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43A4B" w:rsidRPr="00BE7660" w:rsidP="00CA3568">
      <w:pPr>
        <w:bidi w:val="0"/>
      </w:pPr>
    </w:p>
    <w:p w:rsidR="00BE7660" w:rsidP="00BE7660">
      <w:pPr>
        <w:pStyle w:val="Standard"/>
        <w:bidi w:val="0"/>
        <w:spacing w:after="0" w:line="240" w:lineRule="auto"/>
        <w:jc w:val="center"/>
        <w:rPr>
          <w:rFonts w:ascii="Times New Roman" w:hAnsi="Times New Roman" w:cs="Times New Roman"/>
          <w:b/>
          <w:sz w:val="24"/>
          <w:szCs w:val="24"/>
        </w:rPr>
      </w:pPr>
    </w:p>
    <w:p w:rsidR="00BE7660" w:rsidP="00BE7660">
      <w:pPr>
        <w:pStyle w:val="Standard"/>
        <w:bidi w:val="0"/>
        <w:spacing w:after="0" w:line="240" w:lineRule="auto"/>
        <w:jc w:val="center"/>
        <w:rPr>
          <w:rFonts w:ascii="Times New Roman" w:hAnsi="Times New Roman" w:cs="Times New Roman"/>
          <w:b/>
          <w:sz w:val="24"/>
          <w:szCs w:val="24"/>
        </w:rPr>
      </w:pPr>
    </w:p>
    <w:p w:rsidR="00BE7660" w:rsidP="00BE7660">
      <w:pPr>
        <w:pStyle w:val="Standard"/>
        <w:bidi w:val="0"/>
        <w:spacing w:after="0" w:line="240" w:lineRule="auto"/>
        <w:jc w:val="center"/>
        <w:rPr>
          <w:rFonts w:ascii="Times New Roman" w:hAnsi="Times New Roman" w:cs="Times New Roman"/>
          <w:b/>
          <w:sz w:val="24"/>
          <w:szCs w:val="24"/>
        </w:rPr>
      </w:pPr>
    </w:p>
    <w:p w:rsidR="00BE7660" w:rsidP="00BE7660">
      <w:pPr>
        <w:pStyle w:val="Standard"/>
        <w:bidi w:val="0"/>
        <w:spacing w:after="0" w:line="240" w:lineRule="auto"/>
        <w:jc w:val="center"/>
        <w:rPr>
          <w:rFonts w:ascii="Times New Roman" w:hAnsi="Times New Roman" w:cs="Times New Roman"/>
          <w:b/>
          <w:sz w:val="24"/>
          <w:szCs w:val="24"/>
        </w:rPr>
      </w:pPr>
    </w:p>
    <w:p w:rsidR="00BE7660" w:rsidP="00BE7660">
      <w:pPr>
        <w:pStyle w:val="Standard"/>
        <w:bidi w:val="0"/>
        <w:spacing w:after="0" w:line="240" w:lineRule="auto"/>
        <w:jc w:val="center"/>
        <w:rPr>
          <w:rFonts w:ascii="Times New Roman" w:hAnsi="Times New Roman" w:cs="Times New Roman"/>
          <w:b/>
          <w:sz w:val="24"/>
          <w:szCs w:val="24"/>
        </w:rPr>
      </w:pPr>
    </w:p>
    <w:p w:rsidR="00BE7660" w:rsidP="00BE7660">
      <w:pPr>
        <w:pStyle w:val="Standard"/>
        <w:bidi w:val="0"/>
        <w:spacing w:after="0" w:line="240" w:lineRule="auto"/>
        <w:jc w:val="center"/>
        <w:rPr>
          <w:rFonts w:ascii="Times New Roman" w:hAnsi="Times New Roman" w:cs="Times New Roman"/>
          <w:b/>
          <w:sz w:val="24"/>
          <w:szCs w:val="24"/>
        </w:rPr>
      </w:pPr>
    </w:p>
    <w:p w:rsidR="00BE7660" w:rsidP="00BE7660">
      <w:pPr>
        <w:pStyle w:val="Standard"/>
        <w:bidi w:val="0"/>
        <w:spacing w:after="0" w:line="240" w:lineRule="auto"/>
        <w:jc w:val="center"/>
        <w:rPr>
          <w:rFonts w:ascii="Times New Roman" w:hAnsi="Times New Roman" w:cs="Times New Roman"/>
          <w:b/>
          <w:sz w:val="24"/>
          <w:szCs w:val="24"/>
        </w:rPr>
      </w:pPr>
    </w:p>
    <w:p w:rsidR="00BE7660" w:rsidP="00BE7660">
      <w:pPr>
        <w:pStyle w:val="Standard"/>
        <w:bidi w:val="0"/>
        <w:spacing w:after="0" w:line="240" w:lineRule="auto"/>
        <w:jc w:val="center"/>
        <w:rPr>
          <w:rFonts w:ascii="Times New Roman" w:hAnsi="Times New Roman" w:cs="Times New Roman"/>
          <w:b/>
          <w:sz w:val="24"/>
          <w:szCs w:val="24"/>
        </w:rPr>
      </w:pPr>
    </w:p>
    <w:p w:rsidR="00BE7660" w:rsidP="00BE7660">
      <w:pPr>
        <w:pStyle w:val="Standard"/>
        <w:bidi w:val="0"/>
        <w:spacing w:after="0" w:line="240" w:lineRule="auto"/>
        <w:jc w:val="center"/>
        <w:rPr>
          <w:rFonts w:ascii="Times New Roman" w:hAnsi="Times New Roman" w:cs="Times New Roman"/>
          <w:b/>
          <w:sz w:val="24"/>
          <w:szCs w:val="24"/>
        </w:rPr>
      </w:pPr>
    </w:p>
    <w:p w:rsidR="00BE7660" w:rsidP="00BE7660">
      <w:pPr>
        <w:pStyle w:val="Standard"/>
        <w:bidi w:val="0"/>
        <w:spacing w:after="0" w:line="240" w:lineRule="auto"/>
        <w:jc w:val="center"/>
        <w:rPr>
          <w:rFonts w:ascii="Times New Roman" w:hAnsi="Times New Roman" w:cs="Times New Roman"/>
          <w:b/>
          <w:sz w:val="24"/>
          <w:szCs w:val="24"/>
        </w:rPr>
      </w:pPr>
    </w:p>
    <w:p w:rsidR="00BE7660" w:rsidP="00BE7660">
      <w:pPr>
        <w:pStyle w:val="Standard"/>
        <w:bidi w:val="0"/>
        <w:spacing w:after="0" w:line="240" w:lineRule="auto"/>
        <w:jc w:val="center"/>
        <w:rPr>
          <w:rFonts w:ascii="Times New Roman" w:hAnsi="Times New Roman" w:cs="Times New Roman"/>
          <w:b/>
          <w:sz w:val="24"/>
          <w:szCs w:val="24"/>
        </w:rPr>
      </w:pPr>
    </w:p>
    <w:p w:rsidR="00BE7660" w:rsidP="00BE7660">
      <w:pPr>
        <w:pStyle w:val="Standard"/>
        <w:bidi w:val="0"/>
        <w:spacing w:after="0" w:line="240" w:lineRule="auto"/>
        <w:jc w:val="center"/>
        <w:rPr>
          <w:rFonts w:ascii="Times New Roman" w:hAnsi="Times New Roman" w:cs="Times New Roman"/>
          <w:b/>
          <w:sz w:val="24"/>
          <w:szCs w:val="24"/>
        </w:rPr>
      </w:pPr>
    </w:p>
    <w:p w:rsidR="00BE7660" w:rsidRPr="00812D82" w:rsidP="00BE7660">
      <w:pPr>
        <w:pStyle w:val="Standard"/>
        <w:bidi w:val="0"/>
        <w:spacing w:after="0" w:line="240" w:lineRule="auto"/>
        <w:jc w:val="center"/>
        <w:rPr>
          <w:rFonts w:ascii="Times New Roman" w:hAnsi="Times New Roman" w:cs="Times New Roman"/>
          <w:b/>
          <w:sz w:val="24"/>
          <w:szCs w:val="24"/>
        </w:rPr>
      </w:pPr>
    </w:p>
    <w:p w:rsidR="00462517" w:rsidRPr="00812D82" w:rsidP="00BE7660">
      <w:pPr>
        <w:pStyle w:val="Standard"/>
        <w:bidi w:val="0"/>
        <w:spacing w:after="0" w:line="240" w:lineRule="auto"/>
        <w:jc w:val="center"/>
        <w:rPr>
          <w:rFonts w:ascii="Times New Roman" w:hAnsi="Times New Roman" w:cs="Times New Roman"/>
          <w:b/>
          <w:sz w:val="24"/>
          <w:szCs w:val="24"/>
        </w:rPr>
      </w:pPr>
      <w:r w:rsidR="007B2D08">
        <w:rPr>
          <w:rFonts w:ascii="Times New Roman" w:hAnsi="Times New Roman" w:cs="Times New Roman"/>
          <w:b/>
          <w:sz w:val="24"/>
          <w:szCs w:val="24"/>
        </w:rPr>
        <w:t xml:space="preserve">    </w:t>
      </w:r>
      <w:r w:rsidR="003C714A">
        <w:rPr>
          <w:rFonts w:ascii="Times New Roman" w:hAnsi="Times New Roman" w:cs="Times New Roman"/>
          <w:b/>
          <w:sz w:val="24"/>
          <w:szCs w:val="24"/>
        </w:rPr>
        <w:t>zo 17</w:t>
      </w:r>
      <w:r w:rsidRPr="00812D82" w:rsidR="003D614B">
        <w:rPr>
          <w:rFonts w:ascii="Times New Roman" w:hAnsi="Times New Roman" w:cs="Times New Roman"/>
          <w:b/>
          <w:sz w:val="24"/>
          <w:szCs w:val="24"/>
        </w:rPr>
        <w:t xml:space="preserve">. marca </w:t>
      </w:r>
      <w:r w:rsidRPr="00812D82">
        <w:rPr>
          <w:rFonts w:ascii="Times New Roman" w:hAnsi="Times New Roman" w:cs="Times New Roman"/>
          <w:b/>
          <w:sz w:val="24"/>
          <w:szCs w:val="24"/>
        </w:rPr>
        <w:t>201</w:t>
      </w:r>
      <w:r w:rsidRPr="00812D82" w:rsidR="00524D28">
        <w:rPr>
          <w:rFonts w:ascii="Times New Roman" w:hAnsi="Times New Roman" w:cs="Times New Roman"/>
          <w:b/>
          <w:sz w:val="24"/>
          <w:szCs w:val="24"/>
        </w:rPr>
        <w:t>5</w:t>
      </w:r>
    </w:p>
    <w:p w:rsidR="00BE7660" w:rsidRPr="00BE7660" w:rsidP="00BE7660">
      <w:pPr>
        <w:pStyle w:val="Standard"/>
        <w:bidi w:val="0"/>
        <w:spacing w:after="0" w:line="240" w:lineRule="auto"/>
        <w:jc w:val="center"/>
        <w:rPr>
          <w:rFonts w:ascii="Times New Roman" w:hAnsi="Times New Roman" w:cs="Times New Roman"/>
          <w:sz w:val="24"/>
          <w:szCs w:val="24"/>
        </w:rPr>
      </w:pPr>
    </w:p>
    <w:p w:rsidR="004E43FC"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o odpadoch a o zmene a doplnení niektorých zákonov</w:t>
      </w:r>
    </w:p>
    <w:p w:rsidR="00BE7660" w:rsidRPr="00BE7660" w:rsidP="00BE7660">
      <w:pPr>
        <w:pStyle w:val="Standard"/>
        <w:bidi w:val="0"/>
        <w:spacing w:after="0" w:line="240" w:lineRule="auto"/>
        <w:jc w:val="center"/>
        <w:rPr>
          <w:rFonts w:ascii="Times New Roman" w:hAnsi="Times New Roman" w:cs="Times New Roman"/>
          <w:b/>
          <w:sz w:val="24"/>
          <w:szCs w:val="24"/>
        </w:rPr>
      </w:pPr>
    </w:p>
    <w:p w:rsidR="004E43FC" w:rsidP="00BE7660">
      <w:pPr>
        <w:pStyle w:val="Standard"/>
        <w:bidi w:val="0"/>
        <w:spacing w:after="0" w:line="240" w:lineRule="auto"/>
        <w:rPr>
          <w:rFonts w:ascii="Times New Roman" w:hAnsi="Times New Roman" w:cs="Times New Roman"/>
          <w:sz w:val="24"/>
          <w:szCs w:val="24"/>
        </w:rPr>
      </w:pPr>
      <w:r w:rsidRPr="00BE7660">
        <w:rPr>
          <w:rFonts w:ascii="Times New Roman" w:hAnsi="Times New Roman" w:cs="Times New Roman"/>
          <w:sz w:val="24"/>
          <w:szCs w:val="24"/>
        </w:rPr>
        <w:t>Národná rada Slovenskej republiky sa uzniesla na tomto zákone:</w:t>
      </w:r>
    </w:p>
    <w:p w:rsidR="00BE7660" w:rsidRPr="00BE7660" w:rsidP="00BE7660">
      <w:pPr>
        <w:pStyle w:val="Standard"/>
        <w:bidi w:val="0"/>
        <w:spacing w:after="0" w:line="240" w:lineRule="auto"/>
        <w:rPr>
          <w:rFonts w:ascii="Times New Roman" w:hAnsi="Times New Roman" w:cs="Times New Roman"/>
          <w:sz w:val="24"/>
          <w:szCs w:val="24"/>
        </w:rPr>
      </w:pPr>
    </w:p>
    <w:p w:rsidR="003C56EC" w:rsidP="00BE7660">
      <w:pPr>
        <w:pStyle w:val="Standard"/>
        <w:bidi w:val="0"/>
        <w:spacing w:after="0" w:line="240" w:lineRule="auto"/>
        <w:jc w:val="center"/>
        <w:rPr>
          <w:rFonts w:ascii="Times New Roman" w:hAnsi="Times New Roman" w:cs="Times New Roman"/>
          <w:b/>
          <w:sz w:val="24"/>
          <w:szCs w:val="24"/>
        </w:rPr>
      </w:pPr>
    </w:p>
    <w:p w:rsidR="004E43FC"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Čl. I</w:t>
      </w:r>
    </w:p>
    <w:p w:rsidR="00BE7660" w:rsidRPr="00BE7660" w:rsidP="00BE7660">
      <w:pPr>
        <w:pStyle w:val="Standard"/>
        <w:bidi w:val="0"/>
        <w:spacing w:after="0" w:line="240" w:lineRule="auto"/>
        <w:jc w:val="center"/>
        <w:rPr>
          <w:rFonts w:ascii="Times New Roman" w:hAnsi="Times New Roman" w:cs="Times New Roman"/>
          <w:b/>
          <w:sz w:val="24"/>
          <w:szCs w:val="24"/>
        </w:rPr>
      </w:pP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PRVÁ ČASŤ</w:t>
      </w:r>
    </w:p>
    <w:p w:rsidR="004E43FC"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ZÁKLADNÉ USTANOVENIA</w:t>
      </w:r>
    </w:p>
    <w:p w:rsidR="00BE7660" w:rsidRPr="00BE7660" w:rsidP="00BE7660">
      <w:pPr>
        <w:pStyle w:val="Standard"/>
        <w:bidi w:val="0"/>
        <w:spacing w:after="0" w:line="240" w:lineRule="auto"/>
        <w:jc w:val="center"/>
        <w:rPr>
          <w:rFonts w:ascii="Times New Roman" w:hAnsi="Times New Roman" w:cs="Times New Roman"/>
          <w:b/>
          <w:sz w:val="24"/>
          <w:szCs w:val="24"/>
        </w:rPr>
      </w:pP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 1</w:t>
      </w: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 xml:space="preserve">Predmet </w:t>
      </w:r>
      <w:r w:rsidRPr="00BE7660" w:rsidR="00704828">
        <w:rPr>
          <w:rFonts w:ascii="Times New Roman" w:hAnsi="Times New Roman" w:cs="Times New Roman"/>
          <w:b/>
          <w:sz w:val="24"/>
          <w:szCs w:val="24"/>
        </w:rPr>
        <w:t>úpravy</w:t>
      </w:r>
    </w:p>
    <w:p w:rsidR="004E43FC" w:rsidRPr="00BE7660" w:rsidP="00BE7660">
      <w:pPr>
        <w:pStyle w:val="Standard"/>
        <w:bidi w:val="0"/>
        <w:spacing w:after="0" w:line="240" w:lineRule="auto"/>
        <w:jc w:val="both"/>
        <w:rPr>
          <w:rFonts w:ascii="Times New Roman" w:hAnsi="Times New Roman" w:cs="Times New Roman"/>
          <w:b/>
          <w:sz w:val="24"/>
          <w:szCs w:val="24"/>
        </w:rPr>
      </w:pPr>
    </w:p>
    <w:p w:rsidR="00704828"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(1) </w:t>
      </w:r>
      <w:r w:rsidRPr="00BE7660" w:rsidR="00E038F1">
        <w:rPr>
          <w:rFonts w:ascii="Times New Roman" w:hAnsi="Times New Roman" w:cs="Times New Roman"/>
          <w:sz w:val="24"/>
          <w:szCs w:val="24"/>
        </w:rPr>
        <w:t>Tento zákon upravuje</w:t>
      </w:r>
      <w:r w:rsidRPr="00BE7660" w:rsidR="00D76D18">
        <w:rPr>
          <w:rFonts w:ascii="Times New Roman" w:hAnsi="Times New Roman" w:cs="Times New Roman"/>
          <w:sz w:val="24"/>
          <w:szCs w:val="24"/>
        </w:rPr>
        <w:t xml:space="preserve"> </w:t>
      </w:r>
    </w:p>
    <w:p w:rsidR="00704828" w:rsidRPr="00BE7660" w:rsidP="00BE7660">
      <w:pPr>
        <w:pStyle w:val="Standard"/>
        <w:numPr>
          <w:numId w:val="409"/>
        </w:numPr>
        <w:bidi w:val="0"/>
        <w:spacing w:after="0" w:line="240" w:lineRule="auto"/>
        <w:jc w:val="both"/>
        <w:rPr>
          <w:rFonts w:ascii="Times New Roman" w:hAnsi="Times New Roman" w:cs="Times New Roman"/>
          <w:sz w:val="24"/>
          <w:szCs w:val="24"/>
        </w:rPr>
      </w:pPr>
      <w:r w:rsidRPr="00BE7660" w:rsidR="00D76D18">
        <w:rPr>
          <w:rFonts w:ascii="Times New Roman" w:hAnsi="Times New Roman" w:cs="Times New Roman"/>
          <w:sz w:val="24"/>
          <w:szCs w:val="24"/>
        </w:rPr>
        <w:t xml:space="preserve">programové dokumenty v odpadovom hospodárstve, </w:t>
      </w:r>
    </w:p>
    <w:p w:rsidR="00704828" w:rsidRPr="00BE7660" w:rsidP="00BE7660">
      <w:pPr>
        <w:pStyle w:val="Standard"/>
        <w:numPr>
          <w:numId w:val="409"/>
        </w:numPr>
        <w:bidi w:val="0"/>
        <w:spacing w:after="0" w:line="240" w:lineRule="auto"/>
        <w:jc w:val="both"/>
        <w:rPr>
          <w:rFonts w:ascii="Times New Roman" w:hAnsi="Times New Roman" w:cs="Times New Roman"/>
          <w:sz w:val="24"/>
          <w:szCs w:val="24"/>
        </w:rPr>
      </w:pPr>
      <w:r w:rsidRPr="00BE7660" w:rsidR="00D76D18">
        <w:rPr>
          <w:rFonts w:ascii="Times New Roman" w:hAnsi="Times New Roman" w:cs="Times New Roman"/>
          <w:sz w:val="24"/>
          <w:szCs w:val="24"/>
        </w:rPr>
        <w:t xml:space="preserve">opatrenia na predchádzanie vzniku odpadu, </w:t>
      </w:r>
    </w:p>
    <w:p w:rsidR="00704828" w:rsidRPr="00BE7660" w:rsidP="00BE7660">
      <w:pPr>
        <w:pStyle w:val="Standard"/>
        <w:numPr>
          <w:numId w:val="409"/>
        </w:numPr>
        <w:bidi w:val="0"/>
        <w:spacing w:after="0" w:line="240" w:lineRule="auto"/>
        <w:jc w:val="both"/>
        <w:rPr>
          <w:rFonts w:ascii="Times New Roman" w:hAnsi="Times New Roman" w:cs="Times New Roman"/>
          <w:sz w:val="24"/>
          <w:szCs w:val="24"/>
        </w:rPr>
      </w:pPr>
      <w:r w:rsidRPr="00BE7660" w:rsidR="00D76D18">
        <w:rPr>
          <w:rFonts w:ascii="Times New Roman" w:hAnsi="Times New Roman" w:cs="Times New Roman"/>
          <w:sz w:val="24"/>
          <w:szCs w:val="24"/>
        </w:rPr>
        <w:t xml:space="preserve">práva a povinnosti právnických osôb a fyzických osôb pri predchádzaní vzniku odpadov a pri nakladaní s odpadmi, </w:t>
      </w:r>
    </w:p>
    <w:p w:rsidR="00704828" w:rsidRPr="00BE7660" w:rsidP="00BE7660">
      <w:pPr>
        <w:pStyle w:val="Standard"/>
        <w:numPr>
          <w:numId w:val="409"/>
        </w:numPr>
        <w:bidi w:val="0"/>
        <w:spacing w:after="0" w:line="240" w:lineRule="auto"/>
        <w:jc w:val="both"/>
        <w:rPr>
          <w:rFonts w:ascii="Times New Roman" w:hAnsi="Times New Roman" w:cs="Times New Roman"/>
          <w:sz w:val="24"/>
          <w:szCs w:val="24"/>
        </w:rPr>
      </w:pPr>
      <w:r w:rsidRPr="00BE7660" w:rsidR="00D76D18">
        <w:rPr>
          <w:rFonts w:ascii="Times New Roman" w:hAnsi="Times New Roman" w:cs="Times New Roman"/>
          <w:sz w:val="24"/>
          <w:szCs w:val="24"/>
        </w:rPr>
        <w:t xml:space="preserve">rozšírenú zodpovednosť výrobcov, </w:t>
      </w:r>
    </w:p>
    <w:p w:rsidR="00704828" w:rsidRPr="00BE7660" w:rsidP="00BE7660">
      <w:pPr>
        <w:pStyle w:val="Standard"/>
        <w:numPr>
          <w:numId w:val="409"/>
        </w:numPr>
        <w:bidi w:val="0"/>
        <w:spacing w:after="0" w:line="240" w:lineRule="auto"/>
        <w:jc w:val="both"/>
        <w:rPr>
          <w:rFonts w:ascii="Times New Roman" w:hAnsi="Times New Roman" w:cs="Times New Roman"/>
          <w:sz w:val="24"/>
          <w:szCs w:val="24"/>
        </w:rPr>
      </w:pPr>
      <w:r w:rsidRPr="00BE7660" w:rsidR="00D76D18">
        <w:rPr>
          <w:rFonts w:ascii="Times New Roman" w:hAnsi="Times New Roman" w:cs="Times New Roman"/>
          <w:sz w:val="24"/>
          <w:szCs w:val="24"/>
        </w:rPr>
        <w:t xml:space="preserve">nakladanie s </w:t>
      </w:r>
      <w:r w:rsidRPr="00BE7660" w:rsidR="00B601A0">
        <w:rPr>
          <w:rFonts w:ascii="Times New Roman" w:hAnsi="Times New Roman" w:cs="Times New Roman"/>
          <w:sz w:val="24"/>
          <w:szCs w:val="24"/>
        </w:rPr>
        <w:t>vyhradenými</w:t>
      </w:r>
      <w:r w:rsidRPr="00BE7660" w:rsidR="00D76D18">
        <w:rPr>
          <w:rFonts w:ascii="Times New Roman" w:hAnsi="Times New Roman" w:cs="Times New Roman"/>
          <w:sz w:val="24"/>
          <w:szCs w:val="24"/>
        </w:rPr>
        <w:t xml:space="preserve"> výrobkami a prúdmi odpadov, </w:t>
      </w:r>
    </w:p>
    <w:p w:rsidR="00704828" w:rsidRPr="00BE7660" w:rsidP="00BE7660">
      <w:pPr>
        <w:pStyle w:val="Standard"/>
        <w:numPr>
          <w:numId w:val="409"/>
        </w:numPr>
        <w:bidi w:val="0"/>
        <w:spacing w:after="0" w:line="240" w:lineRule="auto"/>
        <w:jc w:val="both"/>
        <w:rPr>
          <w:rFonts w:ascii="Times New Roman" w:hAnsi="Times New Roman" w:cs="Times New Roman"/>
          <w:sz w:val="24"/>
          <w:szCs w:val="24"/>
        </w:rPr>
      </w:pPr>
      <w:r w:rsidR="000E34FD">
        <w:rPr>
          <w:rFonts w:ascii="Times New Roman" w:hAnsi="Times New Roman" w:cs="Times New Roman"/>
          <w:sz w:val="24"/>
          <w:szCs w:val="24"/>
        </w:rPr>
        <w:t>nakladanie s komunálnym odpadom</w:t>
      </w:r>
      <w:r w:rsidRPr="00BE7660" w:rsidR="00D76D18">
        <w:rPr>
          <w:rFonts w:ascii="Times New Roman" w:hAnsi="Times New Roman" w:cs="Times New Roman"/>
          <w:sz w:val="24"/>
          <w:szCs w:val="24"/>
        </w:rPr>
        <w:t xml:space="preserve">, </w:t>
      </w:r>
    </w:p>
    <w:p w:rsidR="00704828" w:rsidRPr="00BE7660" w:rsidP="00BE7660">
      <w:pPr>
        <w:pStyle w:val="Standard"/>
        <w:numPr>
          <w:numId w:val="409"/>
        </w:numPr>
        <w:bidi w:val="0"/>
        <w:spacing w:after="0" w:line="240" w:lineRule="auto"/>
        <w:jc w:val="both"/>
        <w:rPr>
          <w:rFonts w:ascii="Times New Roman" w:hAnsi="Times New Roman" w:cs="Times New Roman"/>
          <w:sz w:val="24"/>
          <w:szCs w:val="24"/>
        </w:rPr>
      </w:pPr>
      <w:r w:rsidRPr="00BE7660" w:rsidR="00D76D18">
        <w:rPr>
          <w:rFonts w:ascii="Times New Roman" w:hAnsi="Times New Roman" w:cs="Times New Roman"/>
          <w:sz w:val="24"/>
          <w:szCs w:val="24"/>
        </w:rPr>
        <w:t xml:space="preserve">cezhraničný pohyb odpadov, </w:t>
      </w:r>
    </w:p>
    <w:p w:rsidR="00704828" w:rsidRPr="00BE7660" w:rsidP="00BE7660">
      <w:pPr>
        <w:pStyle w:val="Standard"/>
        <w:numPr>
          <w:numId w:val="409"/>
        </w:numPr>
        <w:bidi w:val="0"/>
        <w:spacing w:after="0" w:line="240" w:lineRule="auto"/>
        <w:jc w:val="both"/>
        <w:rPr>
          <w:rFonts w:ascii="Times New Roman" w:hAnsi="Times New Roman" w:cs="Times New Roman"/>
          <w:sz w:val="24"/>
          <w:szCs w:val="24"/>
        </w:rPr>
      </w:pPr>
      <w:r w:rsidRPr="00BE7660" w:rsidR="00D76D18">
        <w:rPr>
          <w:rFonts w:ascii="Times New Roman" w:hAnsi="Times New Roman" w:cs="Times New Roman"/>
          <w:sz w:val="24"/>
          <w:szCs w:val="24"/>
        </w:rPr>
        <w:t>informačný systém odpadového hospodárstva,</w:t>
      </w:r>
    </w:p>
    <w:p w:rsidR="00704828" w:rsidRPr="00BE7660" w:rsidP="00BE7660">
      <w:pPr>
        <w:pStyle w:val="Standard"/>
        <w:numPr>
          <w:numId w:val="409"/>
        </w:numPr>
        <w:bidi w:val="0"/>
        <w:spacing w:after="0" w:line="240" w:lineRule="auto"/>
        <w:jc w:val="both"/>
        <w:rPr>
          <w:rFonts w:ascii="Times New Roman" w:hAnsi="Times New Roman" w:cs="Times New Roman"/>
          <w:sz w:val="24"/>
          <w:szCs w:val="24"/>
        </w:rPr>
      </w:pPr>
      <w:r w:rsidRPr="00BE7660" w:rsidR="00D76D18">
        <w:rPr>
          <w:rFonts w:ascii="Times New Roman" w:hAnsi="Times New Roman" w:cs="Times New Roman"/>
          <w:sz w:val="24"/>
          <w:szCs w:val="24"/>
        </w:rPr>
        <w:t>pôsobnosť orgánov štátnej správy a</w:t>
      </w:r>
      <w:r w:rsidR="00D91DC8">
        <w:rPr>
          <w:rFonts w:ascii="Times New Roman" w:hAnsi="Times New Roman" w:cs="Times New Roman"/>
          <w:sz w:val="24"/>
          <w:szCs w:val="24"/>
        </w:rPr>
        <w:t> </w:t>
      </w:r>
      <w:r w:rsidRPr="00BE7660" w:rsidR="00D76D18">
        <w:rPr>
          <w:rFonts w:ascii="Times New Roman" w:hAnsi="Times New Roman" w:cs="Times New Roman"/>
          <w:sz w:val="24"/>
          <w:szCs w:val="24"/>
        </w:rPr>
        <w:t>obcí</w:t>
      </w:r>
      <w:r w:rsidR="00D91DC8">
        <w:rPr>
          <w:rFonts w:ascii="Times New Roman" w:hAnsi="Times New Roman" w:cs="Times New Roman"/>
          <w:sz w:val="24"/>
          <w:szCs w:val="24"/>
        </w:rPr>
        <w:t xml:space="preserve"> vo veciach štátnej správy odpadového hospodárstva</w:t>
      </w:r>
      <w:r w:rsidRPr="00BE7660" w:rsidR="00D76D18">
        <w:rPr>
          <w:rFonts w:ascii="Times New Roman" w:hAnsi="Times New Roman" w:cs="Times New Roman"/>
          <w:sz w:val="24"/>
          <w:szCs w:val="24"/>
        </w:rPr>
        <w:t xml:space="preserve">, </w:t>
      </w:r>
    </w:p>
    <w:p w:rsidR="00704828" w:rsidRPr="00BE7660" w:rsidP="00BE7660">
      <w:pPr>
        <w:pStyle w:val="Standard"/>
        <w:numPr>
          <w:numId w:val="409"/>
        </w:numPr>
        <w:bidi w:val="0"/>
        <w:spacing w:after="0" w:line="240" w:lineRule="auto"/>
        <w:jc w:val="both"/>
        <w:rPr>
          <w:rFonts w:ascii="Times New Roman" w:hAnsi="Times New Roman" w:cs="Times New Roman"/>
          <w:sz w:val="24"/>
          <w:szCs w:val="24"/>
        </w:rPr>
      </w:pPr>
      <w:r w:rsidRPr="00BE7660" w:rsidR="00D76D18">
        <w:rPr>
          <w:rFonts w:ascii="Times New Roman" w:hAnsi="Times New Roman" w:cs="Times New Roman"/>
          <w:sz w:val="24"/>
          <w:szCs w:val="24"/>
        </w:rPr>
        <w:t xml:space="preserve">zodpovednosť za porušenie povinností na úseku odpadového hospodárstva a </w:t>
      </w:r>
    </w:p>
    <w:p w:rsidR="004E43FC" w:rsidRPr="00BE7660" w:rsidP="00BE7660">
      <w:pPr>
        <w:pStyle w:val="Standard"/>
        <w:numPr>
          <w:numId w:val="409"/>
        </w:numPr>
        <w:bidi w:val="0"/>
        <w:spacing w:after="0" w:line="240" w:lineRule="auto"/>
        <w:jc w:val="both"/>
        <w:rPr>
          <w:rFonts w:ascii="Times New Roman" w:hAnsi="Times New Roman" w:cs="Times New Roman"/>
          <w:sz w:val="24"/>
          <w:szCs w:val="24"/>
        </w:rPr>
      </w:pPr>
      <w:r w:rsidRPr="00BE7660" w:rsidR="00D76D18">
        <w:rPr>
          <w:rFonts w:ascii="Times New Roman" w:hAnsi="Times New Roman" w:cs="Times New Roman"/>
          <w:sz w:val="24"/>
          <w:szCs w:val="24"/>
        </w:rPr>
        <w:t>činnosť Recyklačného fondu, proces jeho zrušenia a</w:t>
      </w:r>
      <w:r w:rsidRPr="00BE7660" w:rsidR="008A61ED">
        <w:rPr>
          <w:rFonts w:ascii="Times New Roman" w:hAnsi="Times New Roman" w:cs="Times New Roman"/>
          <w:sz w:val="24"/>
          <w:szCs w:val="24"/>
        </w:rPr>
        <w:t> </w:t>
      </w:r>
      <w:r w:rsidRPr="00BE7660" w:rsidR="00D76D18">
        <w:rPr>
          <w:rFonts w:ascii="Times New Roman" w:hAnsi="Times New Roman" w:cs="Times New Roman"/>
          <w:sz w:val="24"/>
          <w:szCs w:val="24"/>
        </w:rPr>
        <w:t>zániku</w:t>
      </w:r>
      <w:r w:rsidRPr="00BE7660" w:rsidR="008A61ED">
        <w:rPr>
          <w:rFonts w:ascii="Times New Roman" w:hAnsi="Times New Roman" w:cs="Times New Roman"/>
          <w:sz w:val="24"/>
          <w:szCs w:val="24"/>
        </w:rPr>
        <w:t>.</w:t>
      </w:r>
    </w:p>
    <w:p w:rsidR="004E43FC" w:rsidP="00BE7660">
      <w:pPr>
        <w:pStyle w:val="Standard"/>
        <w:bidi w:val="0"/>
        <w:spacing w:after="0" w:line="240" w:lineRule="auto"/>
        <w:jc w:val="both"/>
        <w:rPr>
          <w:rFonts w:ascii="Times New Roman" w:hAnsi="Times New Roman" w:cs="Times New Roman"/>
          <w:b/>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sidR="00704828">
        <w:rPr>
          <w:rFonts w:ascii="Times New Roman" w:hAnsi="Times New Roman" w:cs="Times New Roman"/>
          <w:sz w:val="24"/>
          <w:szCs w:val="24"/>
        </w:rPr>
        <w:t>(2</w:t>
      </w:r>
      <w:r w:rsidRPr="00BE7660">
        <w:rPr>
          <w:rFonts w:ascii="Times New Roman" w:hAnsi="Times New Roman" w:cs="Times New Roman"/>
          <w:sz w:val="24"/>
          <w:szCs w:val="24"/>
        </w:rPr>
        <w:t>) Tento zákon sa</w:t>
      </w:r>
      <w:r w:rsidRPr="00BE7660" w:rsidR="006124D4">
        <w:rPr>
          <w:rFonts w:ascii="Times New Roman" w:hAnsi="Times New Roman" w:cs="Times New Roman"/>
          <w:sz w:val="24"/>
          <w:szCs w:val="24"/>
        </w:rPr>
        <w:t xml:space="preserve"> nevzťahuje </w:t>
      </w:r>
      <w:r w:rsidRPr="00BE7660">
        <w:rPr>
          <w:rFonts w:ascii="Times New Roman" w:hAnsi="Times New Roman" w:cs="Times New Roman"/>
          <w:sz w:val="24"/>
          <w:szCs w:val="24"/>
        </w:rPr>
        <w:t>na</w:t>
      </w:r>
    </w:p>
    <w:p w:rsidR="004E43FC" w:rsidRPr="00BE7660" w:rsidP="00BE7660">
      <w:pPr>
        <w:pStyle w:val="Standard"/>
        <w:numPr>
          <w:numId w:val="230"/>
        </w:numPr>
        <w:bidi w:val="0"/>
        <w:spacing w:after="0" w:line="240" w:lineRule="auto"/>
        <w:jc w:val="both"/>
        <w:rPr>
          <w:rFonts w:ascii="Times New Roman" w:hAnsi="Times New Roman" w:cs="Times New Roman"/>
          <w:sz w:val="24"/>
          <w:szCs w:val="24"/>
        </w:rPr>
      </w:pPr>
      <w:r w:rsidRPr="00BE7660" w:rsidR="001B6217">
        <w:rPr>
          <w:rFonts w:ascii="Times New Roman" w:hAnsi="Times New Roman" w:cs="Times New Roman"/>
          <w:sz w:val="24"/>
          <w:szCs w:val="24"/>
        </w:rPr>
        <w:t>hnoj,</w:t>
      </w:r>
      <w:r>
        <w:rPr>
          <w:rStyle w:val="FootnoteReference"/>
          <w:rFonts w:ascii="Times New Roman" w:hAnsi="Times New Roman"/>
          <w:position w:val="0"/>
          <w:sz w:val="24"/>
          <w:szCs w:val="24"/>
          <w:rtl w:val="0"/>
        </w:rPr>
        <w:footnoteReference w:id="3"/>
      </w:r>
      <w:r w:rsidRPr="003D614B" w:rsidR="008D4DE6">
        <w:rPr>
          <w:rFonts w:ascii="Times New Roman" w:hAnsi="Times New Roman" w:cs="Times New Roman"/>
          <w:sz w:val="24"/>
          <w:szCs w:val="24"/>
        </w:rPr>
        <w:t>)</w:t>
      </w:r>
      <w:r w:rsidRPr="00BE7660" w:rsidR="001B6217">
        <w:rPr>
          <w:rFonts w:ascii="Times New Roman" w:hAnsi="Times New Roman" w:cs="Times New Roman"/>
          <w:sz w:val="24"/>
          <w:szCs w:val="24"/>
        </w:rPr>
        <w:t xml:space="preserve"> </w:t>
      </w:r>
      <w:r w:rsidRPr="00BE7660">
        <w:rPr>
          <w:rFonts w:ascii="Times New Roman" w:hAnsi="Times New Roman" w:cs="Times New Roman"/>
          <w:sz w:val="24"/>
          <w:szCs w:val="24"/>
        </w:rPr>
        <w:t>slamu alebo iný prírodný poľnohospodársky materiál alebo lesnícky materiál, ktorý nevykazuje nebezpečné vlastnosti a p</w:t>
      </w:r>
      <w:r w:rsidRPr="00BE7660" w:rsidR="0002084E">
        <w:rPr>
          <w:rFonts w:ascii="Times New Roman" w:hAnsi="Times New Roman" w:cs="Times New Roman"/>
          <w:sz w:val="24"/>
          <w:szCs w:val="24"/>
        </w:rPr>
        <w:t>oužíva sa v poľnohospodárstve,</w:t>
      </w:r>
      <w:r w:rsidRPr="00BE7660">
        <w:rPr>
          <w:rFonts w:ascii="Times New Roman" w:hAnsi="Times New Roman" w:cs="Times New Roman"/>
          <w:sz w:val="24"/>
          <w:szCs w:val="24"/>
        </w:rPr>
        <w:t xml:space="preserve"> lesníctve alebo na </w:t>
      </w:r>
      <w:r w:rsidRPr="00BE7660" w:rsidR="008E284B">
        <w:rPr>
          <w:rFonts w:ascii="Times New Roman" w:hAnsi="Times New Roman" w:cs="Times New Roman"/>
          <w:sz w:val="24"/>
          <w:szCs w:val="24"/>
        </w:rPr>
        <w:t xml:space="preserve">získanie </w:t>
      </w:r>
      <w:r w:rsidRPr="00BE7660">
        <w:rPr>
          <w:rFonts w:ascii="Times New Roman" w:hAnsi="Times New Roman" w:cs="Times New Roman"/>
          <w:sz w:val="24"/>
          <w:szCs w:val="24"/>
        </w:rPr>
        <w:t>energie z tohto materiálu procesmi alebo spôsobmi, ktoré nepoškodzujú životné prostredie ani neohrozujú zdravie ľudí,</w:t>
      </w:r>
    </w:p>
    <w:p w:rsidR="004E43FC" w:rsidRPr="00BE7660" w:rsidP="00BE7660">
      <w:pPr>
        <w:pStyle w:val="Standard"/>
        <w:numPr>
          <w:numId w:val="230"/>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nakladanie s látkami znečisťujúcimi ovzdušie,</w:t>
      </w:r>
      <w:r>
        <w:rPr>
          <w:rStyle w:val="FootnoteSymbol"/>
          <w:rFonts w:ascii="Times New Roman" w:hAnsi="Times New Roman" w:cs="Times New Roman"/>
          <w:position w:val="0"/>
          <w:sz w:val="24"/>
          <w:szCs w:val="24"/>
          <w:rtl w:val="0"/>
        </w:rPr>
        <w:footnoteReference w:id="4"/>
      </w:r>
      <w:r w:rsidRPr="003D614B">
        <w:rPr>
          <w:rFonts w:ascii="Times New Roman" w:hAnsi="Times New Roman" w:cs="Times New Roman"/>
          <w:sz w:val="24"/>
          <w:szCs w:val="24"/>
        </w:rPr>
        <w:t>)</w:t>
      </w:r>
    </w:p>
    <w:p w:rsidR="004E43FC" w:rsidRPr="00BE7660" w:rsidP="00BE7660">
      <w:pPr>
        <w:pStyle w:val="Standard"/>
        <w:numPr>
          <w:numId w:val="230"/>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nakladanie, zachytávanie, prepravu a trvalé ukladanie oxidu uhličitého do geologického prostredia podľa osobitného predpisu,</w:t>
      </w:r>
      <w:r>
        <w:rPr>
          <w:rStyle w:val="FootnoteSymbol"/>
          <w:rFonts w:ascii="Times New Roman" w:hAnsi="Times New Roman" w:cs="Times New Roman"/>
          <w:position w:val="0"/>
          <w:sz w:val="24"/>
          <w:szCs w:val="24"/>
          <w:rtl w:val="0"/>
        </w:rPr>
        <w:footnoteReference w:id="5"/>
      </w:r>
      <w:r w:rsidRPr="003D614B">
        <w:rPr>
          <w:rFonts w:ascii="Times New Roman" w:hAnsi="Times New Roman" w:cs="Times New Roman"/>
          <w:sz w:val="24"/>
          <w:szCs w:val="24"/>
        </w:rPr>
        <w:t>)</w:t>
      </w:r>
    </w:p>
    <w:p w:rsidR="004E43FC" w:rsidRPr="00BE7660" w:rsidP="00BE7660">
      <w:pPr>
        <w:pStyle w:val="Standard"/>
        <w:numPr>
          <w:numId w:val="230"/>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nakladanie s odpadmi z drahých kovov,</w:t>
      </w:r>
      <w:r>
        <w:rPr>
          <w:rStyle w:val="FootnoteSymbol"/>
          <w:rFonts w:ascii="Times New Roman" w:hAnsi="Times New Roman" w:cs="Times New Roman"/>
          <w:position w:val="0"/>
          <w:sz w:val="24"/>
          <w:szCs w:val="24"/>
          <w:rtl w:val="0"/>
        </w:rPr>
        <w:footnoteReference w:id="6"/>
      </w:r>
      <w:r w:rsidRPr="003D614B">
        <w:rPr>
          <w:rFonts w:ascii="Times New Roman" w:hAnsi="Times New Roman" w:cs="Times New Roman"/>
          <w:sz w:val="24"/>
          <w:szCs w:val="24"/>
        </w:rPr>
        <w:t>)</w:t>
      </w:r>
    </w:p>
    <w:p w:rsidR="004E43FC" w:rsidRPr="00BE7660" w:rsidP="00BE7660">
      <w:pPr>
        <w:pStyle w:val="Standard"/>
        <w:numPr>
          <w:numId w:val="230"/>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nakladanie s rádioaktívnymi odpadmi,</w:t>
      </w:r>
      <w:r>
        <w:rPr>
          <w:rStyle w:val="FootnoteSymbol"/>
          <w:rFonts w:ascii="Times New Roman" w:hAnsi="Times New Roman" w:cs="Times New Roman"/>
          <w:position w:val="0"/>
          <w:sz w:val="24"/>
          <w:szCs w:val="24"/>
          <w:rtl w:val="0"/>
        </w:rPr>
        <w:footnoteReference w:id="7"/>
      </w:r>
      <w:r w:rsidRPr="003D614B">
        <w:rPr>
          <w:rFonts w:ascii="Times New Roman" w:hAnsi="Times New Roman" w:cs="Times New Roman"/>
          <w:sz w:val="24"/>
          <w:szCs w:val="24"/>
        </w:rPr>
        <w:t>)</w:t>
      </w:r>
    </w:p>
    <w:p w:rsidR="004E43FC" w:rsidRPr="00BE7660" w:rsidP="00BE7660">
      <w:pPr>
        <w:pStyle w:val="Standard"/>
        <w:numPr>
          <w:numId w:val="230"/>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nakladanie s vyradenými výbušninami a zvyškami z výroby výbušnín,</w:t>
      </w:r>
      <w:r>
        <w:rPr>
          <w:rStyle w:val="FootnoteSymbol"/>
          <w:rFonts w:ascii="Times New Roman" w:hAnsi="Times New Roman" w:cs="Times New Roman"/>
          <w:position w:val="0"/>
          <w:sz w:val="24"/>
          <w:szCs w:val="24"/>
          <w:rtl w:val="0"/>
        </w:rPr>
        <w:footnoteReference w:id="8"/>
      </w:r>
      <w:r w:rsidRPr="003D614B">
        <w:rPr>
          <w:rFonts w:ascii="Times New Roman" w:hAnsi="Times New Roman" w:cs="Times New Roman"/>
          <w:sz w:val="24"/>
          <w:szCs w:val="24"/>
        </w:rPr>
        <w:t>)</w:t>
      </w:r>
    </w:p>
    <w:p w:rsidR="004E43FC" w:rsidRPr="00BE7660" w:rsidP="00BE7660">
      <w:pPr>
        <w:pStyle w:val="Standard"/>
        <w:numPr>
          <w:numId w:val="230"/>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pôdu (in situ) vrátane nevykopanej kontaminovanej zeminy a</w:t>
      </w:r>
      <w:r w:rsidRPr="00BE7660" w:rsidR="00901A91">
        <w:rPr>
          <w:rFonts w:ascii="Times New Roman" w:hAnsi="Times New Roman" w:cs="Times New Roman"/>
          <w:sz w:val="24"/>
          <w:szCs w:val="24"/>
        </w:rPr>
        <w:t> stavby</w:t>
      </w:r>
      <w:r>
        <w:rPr>
          <w:rStyle w:val="FootnoteReference"/>
          <w:rFonts w:ascii="Times New Roman" w:hAnsi="Times New Roman"/>
          <w:position w:val="0"/>
          <w:sz w:val="24"/>
          <w:szCs w:val="24"/>
          <w:rtl w:val="0"/>
        </w:rPr>
        <w:footnoteReference w:id="9"/>
      </w:r>
      <w:r w:rsidRPr="003D614B" w:rsidR="00F51CB8">
        <w:rPr>
          <w:rFonts w:ascii="Times New Roman" w:hAnsi="Times New Roman" w:cs="Times New Roman"/>
          <w:sz w:val="24"/>
          <w:szCs w:val="24"/>
        </w:rPr>
        <w:t>)</w:t>
      </w:r>
      <w:r w:rsidRPr="00BE7660" w:rsidR="00901A91">
        <w:rPr>
          <w:rFonts w:ascii="Times New Roman" w:hAnsi="Times New Roman" w:cs="Times New Roman"/>
          <w:sz w:val="24"/>
          <w:szCs w:val="24"/>
        </w:rPr>
        <w:t xml:space="preserve"> </w:t>
      </w:r>
      <w:r w:rsidRPr="00BE7660">
        <w:rPr>
          <w:rFonts w:ascii="Times New Roman" w:hAnsi="Times New Roman" w:cs="Times New Roman"/>
          <w:sz w:val="24"/>
          <w:szCs w:val="24"/>
        </w:rPr>
        <w:t>trvalo spojené so zemou,</w:t>
      </w:r>
    </w:p>
    <w:p w:rsidR="004E43FC" w:rsidRPr="00BE7660" w:rsidP="00BE7660">
      <w:pPr>
        <w:pStyle w:val="Standard"/>
        <w:numPr>
          <w:numId w:val="230"/>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nekontaminovanú zeminu a iný prirodzene sa vyskytujúci materiál vykopaný počas stavebných prác, ak je isté, že sa materiál použije na účely výstavby v prirodzenom stave na mieste, na ktorom </w:t>
      </w:r>
      <w:r w:rsidRPr="00BE7660" w:rsidR="00704828">
        <w:rPr>
          <w:rFonts w:ascii="Times New Roman" w:hAnsi="Times New Roman" w:cs="Times New Roman"/>
          <w:sz w:val="24"/>
          <w:szCs w:val="24"/>
        </w:rPr>
        <w:t>bol vykopaný</w:t>
      </w:r>
      <w:r w:rsidRPr="00BE7660">
        <w:rPr>
          <w:rFonts w:ascii="Times New Roman" w:hAnsi="Times New Roman" w:cs="Times New Roman"/>
          <w:sz w:val="24"/>
          <w:szCs w:val="24"/>
        </w:rPr>
        <w:t>,</w:t>
      </w:r>
    </w:p>
    <w:p w:rsidR="004E43FC" w:rsidRPr="00BE7660" w:rsidP="00BE7660">
      <w:pPr>
        <w:pStyle w:val="Standard"/>
        <w:numPr>
          <w:numId w:val="230"/>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sedimenty premiestňované v rámci povrchových vôd na účely vodného hospodárstva a riadenia vodných tokov alebo na zabránenie záplavám, alebo na zmiernenie účinkov povodní a období sucha, alebo na rekultiváciu pôdy, ak sa preukáže, že sedimenty nevykazujú nebezpečné vlastnosti uvedené </w:t>
      </w:r>
      <w:r w:rsidRPr="00CC635C" w:rsidR="00E369D9">
        <w:rPr>
          <w:rFonts w:ascii="Times New Roman" w:hAnsi="Times New Roman" w:cs="Times New Roman"/>
          <w:sz w:val="24"/>
          <w:szCs w:val="24"/>
        </w:rPr>
        <w:t>v prílohe osobitného predpisu.</w:t>
      </w:r>
      <w:r>
        <w:rPr>
          <w:rStyle w:val="FootnoteReference"/>
          <w:rFonts w:ascii="Times New Roman" w:hAnsi="Times New Roman"/>
          <w:position w:val="0"/>
          <w:sz w:val="24"/>
          <w:szCs w:val="24"/>
          <w:rtl w:val="0"/>
        </w:rPr>
        <w:footnoteReference w:id="10"/>
      </w:r>
      <w:r w:rsidRPr="00CC635C" w:rsidR="00E369D9">
        <w:rPr>
          <w:rFonts w:ascii="Times New Roman" w:hAnsi="Times New Roman" w:cs="Times New Roman"/>
          <w:sz w:val="24"/>
          <w:szCs w:val="24"/>
        </w:rPr>
        <w:t>)</w:t>
      </w:r>
    </w:p>
    <w:p w:rsidR="002B3A64"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sidR="00704828">
        <w:rPr>
          <w:rFonts w:ascii="Times New Roman" w:hAnsi="Times New Roman" w:cs="Times New Roman"/>
          <w:sz w:val="24"/>
          <w:szCs w:val="24"/>
        </w:rPr>
        <w:t>(3</w:t>
      </w:r>
      <w:r w:rsidRPr="00BE7660">
        <w:rPr>
          <w:rFonts w:ascii="Times New Roman" w:hAnsi="Times New Roman" w:cs="Times New Roman"/>
          <w:sz w:val="24"/>
          <w:szCs w:val="24"/>
        </w:rPr>
        <w:t>) Ak osobitné predpisy</w:t>
      </w:r>
      <w:r>
        <w:rPr>
          <w:rStyle w:val="FootnoteSymbol"/>
          <w:rFonts w:ascii="Times New Roman" w:hAnsi="Times New Roman" w:cs="Times New Roman"/>
          <w:position w:val="0"/>
          <w:sz w:val="24"/>
          <w:szCs w:val="24"/>
          <w:rtl w:val="0"/>
        </w:rPr>
        <w:footnoteReference w:id="11"/>
      </w:r>
      <w:r w:rsidRPr="003D614B">
        <w:rPr>
          <w:rFonts w:ascii="Times New Roman" w:hAnsi="Times New Roman" w:cs="Times New Roman"/>
          <w:sz w:val="24"/>
          <w:szCs w:val="24"/>
        </w:rPr>
        <w:t xml:space="preserve">) </w:t>
      </w:r>
      <w:r w:rsidR="003D614B">
        <w:rPr>
          <w:rFonts w:ascii="Times New Roman" w:hAnsi="Times New Roman" w:cs="Times New Roman"/>
          <w:sz w:val="24"/>
          <w:szCs w:val="24"/>
        </w:rPr>
        <w:t>neustanovujú inak,</w:t>
      </w:r>
      <w:r w:rsidRPr="00BE7660">
        <w:rPr>
          <w:rFonts w:ascii="Times New Roman" w:hAnsi="Times New Roman" w:cs="Times New Roman"/>
          <w:sz w:val="24"/>
          <w:szCs w:val="24"/>
        </w:rPr>
        <w:t xml:space="preserve"> tento zákon </w:t>
      </w:r>
      <w:r w:rsidRPr="00BE7660" w:rsidR="00AD0AD2">
        <w:rPr>
          <w:rFonts w:ascii="Times New Roman" w:hAnsi="Times New Roman" w:cs="Times New Roman"/>
          <w:sz w:val="24"/>
          <w:szCs w:val="24"/>
        </w:rPr>
        <w:t>sa vzťahuje</w:t>
      </w:r>
      <w:r w:rsidRPr="00BE7660" w:rsidR="00614169">
        <w:rPr>
          <w:rFonts w:ascii="Times New Roman" w:hAnsi="Times New Roman" w:cs="Times New Roman"/>
          <w:sz w:val="24"/>
          <w:szCs w:val="24"/>
        </w:rPr>
        <w:t xml:space="preserve"> aj</w:t>
      </w:r>
      <w:r w:rsidRPr="00BE7660" w:rsidR="00AD0AD2">
        <w:rPr>
          <w:rFonts w:ascii="Times New Roman" w:hAnsi="Times New Roman" w:cs="Times New Roman"/>
          <w:sz w:val="24"/>
          <w:szCs w:val="24"/>
        </w:rPr>
        <w:t xml:space="preserve"> </w:t>
      </w:r>
      <w:r w:rsidRPr="00BE7660">
        <w:rPr>
          <w:rFonts w:ascii="Times New Roman" w:hAnsi="Times New Roman" w:cs="Times New Roman"/>
          <w:sz w:val="24"/>
          <w:szCs w:val="24"/>
        </w:rPr>
        <w:t>na</w:t>
      </w:r>
    </w:p>
    <w:p w:rsidR="004E43FC" w:rsidRPr="00BE7660" w:rsidP="00BE7660">
      <w:pPr>
        <w:pStyle w:val="Standard"/>
        <w:numPr>
          <w:numId w:val="231"/>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nakladanie s ťažobným odpadom,</w:t>
      </w:r>
      <w:r>
        <w:rPr>
          <w:rStyle w:val="FootnoteSymbol"/>
          <w:rFonts w:ascii="Times New Roman" w:hAnsi="Times New Roman" w:cs="Times New Roman"/>
          <w:position w:val="0"/>
          <w:sz w:val="24"/>
          <w:szCs w:val="24"/>
          <w:rtl w:val="0"/>
        </w:rPr>
        <w:footnoteReference w:id="12"/>
      </w:r>
      <w:r w:rsidRPr="003D614B">
        <w:rPr>
          <w:rFonts w:ascii="Times New Roman" w:hAnsi="Times New Roman" w:cs="Times New Roman"/>
          <w:sz w:val="24"/>
          <w:szCs w:val="24"/>
        </w:rPr>
        <w:t>)</w:t>
      </w:r>
    </w:p>
    <w:p w:rsidR="004E43FC" w:rsidRPr="00BE7660" w:rsidP="00BE7660">
      <w:pPr>
        <w:pStyle w:val="Standard"/>
        <w:numPr>
          <w:numId w:val="231"/>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ukladanie odpadov na odkaliská,</w:t>
      </w:r>
    </w:p>
    <w:p w:rsidR="004E43FC" w:rsidRPr="00BE7660" w:rsidP="00BE7660">
      <w:pPr>
        <w:pStyle w:val="Standard"/>
        <w:numPr>
          <w:numId w:val="231"/>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nakladanie s telami zvierat a ich časťami, ktoré uhynuli iným spôsobom ako zabitím pre ľudskú spotrebu vrátane zvierat usmrtených na účely eradikácie epizootických chorôb a ktoré sú zneškodňované podľa osobitného predpisu,</w:t>
      </w:r>
      <w:r>
        <w:rPr>
          <w:rStyle w:val="FootnoteSymbol"/>
          <w:rFonts w:ascii="Times New Roman" w:hAnsi="Times New Roman" w:cs="Times New Roman"/>
          <w:position w:val="0"/>
          <w:sz w:val="24"/>
          <w:szCs w:val="24"/>
          <w:rtl w:val="0"/>
        </w:rPr>
        <w:footnoteReference w:id="13"/>
      </w:r>
      <w:r w:rsidRPr="003D614B">
        <w:rPr>
          <w:rFonts w:ascii="Times New Roman" w:hAnsi="Times New Roman" w:cs="Times New Roman"/>
          <w:sz w:val="24"/>
          <w:szCs w:val="24"/>
        </w:rPr>
        <w:t>)</w:t>
      </w:r>
    </w:p>
    <w:p w:rsidR="004E43FC" w:rsidRPr="00BE7660" w:rsidP="00BE7660">
      <w:pPr>
        <w:pStyle w:val="Standard"/>
        <w:numPr>
          <w:numId w:val="231"/>
        </w:numPr>
        <w:bidi w:val="0"/>
        <w:spacing w:after="0" w:line="240" w:lineRule="auto"/>
        <w:jc w:val="both"/>
        <w:rPr>
          <w:rFonts w:ascii="Times New Roman" w:hAnsi="Times New Roman" w:cs="Times New Roman"/>
          <w:sz w:val="24"/>
          <w:szCs w:val="24"/>
        </w:rPr>
      </w:pPr>
      <w:r w:rsidRPr="00BE7660" w:rsidR="00125855">
        <w:rPr>
          <w:rFonts w:ascii="Times New Roman" w:hAnsi="Times New Roman" w:cs="Times New Roman"/>
          <w:sz w:val="24"/>
          <w:szCs w:val="24"/>
        </w:rPr>
        <w:t xml:space="preserve">nakladanie s </w:t>
      </w:r>
      <w:r w:rsidRPr="00BE7660">
        <w:rPr>
          <w:rFonts w:ascii="Times New Roman" w:hAnsi="Times New Roman" w:cs="Times New Roman"/>
          <w:sz w:val="24"/>
          <w:szCs w:val="24"/>
        </w:rPr>
        <w:t>vedľajš</w:t>
      </w:r>
      <w:r w:rsidRPr="00BE7660" w:rsidR="00125855">
        <w:rPr>
          <w:rFonts w:ascii="Times New Roman" w:hAnsi="Times New Roman" w:cs="Times New Roman"/>
          <w:sz w:val="24"/>
          <w:szCs w:val="24"/>
        </w:rPr>
        <w:t>ími</w:t>
      </w:r>
      <w:r w:rsidRPr="00BE7660">
        <w:rPr>
          <w:rFonts w:ascii="Times New Roman" w:hAnsi="Times New Roman" w:cs="Times New Roman"/>
          <w:sz w:val="24"/>
          <w:szCs w:val="24"/>
        </w:rPr>
        <w:t xml:space="preserve"> živočíšn</w:t>
      </w:r>
      <w:r w:rsidRPr="00BE7660" w:rsidR="00125855">
        <w:rPr>
          <w:rFonts w:ascii="Times New Roman" w:hAnsi="Times New Roman" w:cs="Times New Roman"/>
          <w:sz w:val="24"/>
          <w:szCs w:val="24"/>
        </w:rPr>
        <w:t>ymi produktmi</w:t>
      </w:r>
      <w:r w:rsidRPr="00BE7660">
        <w:rPr>
          <w:rFonts w:ascii="Times New Roman" w:hAnsi="Times New Roman" w:cs="Times New Roman"/>
          <w:sz w:val="24"/>
          <w:szCs w:val="24"/>
        </w:rPr>
        <w:t xml:space="preserve"> vrátane odvodených produktov upravených v osobitnom predpise</w:t>
      </w:r>
      <w:r w:rsidRPr="00BE7660" w:rsidR="004C10E7">
        <w:rPr>
          <w:rFonts w:ascii="Times New Roman" w:hAnsi="Times New Roman" w:cs="Times New Roman"/>
          <w:sz w:val="24"/>
          <w:szCs w:val="24"/>
        </w:rPr>
        <w:t>,</w:t>
      </w:r>
      <w:r>
        <w:rPr>
          <w:rStyle w:val="FootnoteSymbol"/>
          <w:rFonts w:ascii="Times New Roman" w:hAnsi="Times New Roman" w:cs="Times New Roman"/>
          <w:position w:val="0"/>
          <w:sz w:val="24"/>
          <w:szCs w:val="24"/>
          <w:rtl w:val="0"/>
        </w:rPr>
        <w:footnoteReference w:id="14"/>
      </w:r>
      <w:r w:rsidRPr="003D614B">
        <w:rPr>
          <w:rFonts w:ascii="Times New Roman" w:hAnsi="Times New Roman" w:cs="Times New Roman"/>
          <w:sz w:val="24"/>
          <w:szCs w:val="24"/>
        </w:rPr>
        <w:t>)</w:t>
      </w:r>
    </w:p>
    <w:p w:rsidR="004E43FC" w:rsidRPr="00BE7660" w:rsidP="00BE7660">
      <w:pPr>
        <w:pStyle w:val="Standard"/>
        <w:numPr>
          <w:numId w:val="231"/>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nakladanie s odpadovými vodami a osobitnými vodami.</w:t>
      </w:r>
      <w:r>
        <w:rPr>
          <w:rStyle w:val="FootnoteSymbol"/>
          <w:rFonts w:ascii="Times New Roman" w:hAnsi="Times New Roman" w:cs="Times New Roman"/>
          <w:position w:val="0"/>
          <w:sz w:val="24"/>
          <w:szCs w:val="24"/>
          <w:rtl w:val="0"/>
        </w:rPr>
        <w:footnoteReference w:id="15"/>
      </w:r>
      <w:r w:rsidRPr="003D614B">
        <w:rPr>
          <w:rFonts w:ascii="Times New Roman" w:hAnsi="Times New Roman" w:cs="Times New Roman"/>
          <w:sz w:val="24"/>
          <w:szCs w:val="24"/>
        </w:rPr>
        <w:t>)</w:t>
      </w:r>
    </w:p>
    <w:p w:rsidR="004E43FC" w:rsidRPr="00BE7660" w:rsidP="00BE7660">
      <w:pPr>
        <w:pStyle w:val="Standard"/>
        <w:bidi w:val="0"/>
        <w:spacing w:after="0" w:line="240" w:lineRule="auto"/>
        <w:jc w:val="both"/>
        <w:rPr>
          <w:rFonts w:ascii="Times New Roman" w:hAnsi="Times New Roman" w:cs="Times New Roman"/>
          <w:b/>
          <w:sz w:val="24"/>
          <w:szCs w:val="24"/>
        </w:rPr>
      </w:pPr>
    </w:p>
    <w:p w:rsidR="00E4586F" w:rsidRPr="00BE7660" w:rsidP="00BE7660">
      <w:pPr>
        <w:pStyle w:val="Standard"/>
        <w:bidi w:val="0"/>
        <w:spacing w:after="0" w:line="240" w:lineRule="auto"/>
        <w:jc w:val="both"/>
        <w:rPr>
          <w:rFonts w:ascii="Times New Roman" w:hAnsi="Times New Roman" w:cs="Times New Roman"/>
          <w:b/>
          <w:sz w:val="24"/>
          <w:szCs w:val="24"/>
        </w:rPr>
      </w:pPr>
      <w:r w:rsidRPr="00BE7660" w:rsidR="00704828">
        <w:rPr>
          <w:rFonts w:ascii="Times New Roman" w:hAnsi="Times New Roman" w:cs="Times New Roman"/>
          <w:sz w:val="24"/>
          <w:szCs w:val="24"/>
        </w:rPr>
        <w:t>(4)</w:t>
      </w:r>
      <w:r w:rsidRPr="00BE7660" w:rsidR="00CB6FBC">
        <w:rPr>
          <w:rFonts w:ascii="Times New Roman" w:hAnsi="Times New Roman" w:cs="Times New Roman"/>
          <w:sz w:val="24"/>
          <w:szCs w:val="24"/>
        </w:rPr>
        <w:t xml:space="preserve"> Ak sa vedľajšie živočíšne produkty vrátane odvodených produktov </w:t>
      </w:r>
      <w:r w:rsidRPr="00BE7660" w:rsidR="005902AD">
        <w:rPr>
          <w:rFonts w:ascii="Times New Roman" w:hAnsi="Times New Roman" w:cs="Times New Roman"/>
          <w:sz w:val="24"/>
          <w:szCs w:val="24"/>
        </w:rPr>
        <w:t>podľa ods</w:t>
      </w:r>
      <w:r w:rsidRPr="00BE7660" w:rsidR="00892384">
        <w:rPr>
          <w:rFonts w:ascii="Times New Roman" w:hAnsi="Times New Roman" w:cs="Times New Roman"/>
          <w:sz w:val="24"/>
          <w:szCs w:val="24"/>
        </w:rPr>
        <w:t>eku</w:t>
      </w:r>
      <w:r w:rsidRPr="00BE7660" w:rsidR="003F637A">
        <w:rPr>
          <w:rFonts w:ascii="Times New Roman" w:hAnsi="Times New Roman" w:cs="Times New Roman"/>
          <w:sz w:val="24"/>
          <w:szCs w:val="24"/>
        </w:rPr>
        <w:t xml:space="preserve"> </w:t>
      </w:r>
      <w:r w:rsidRPr="00BE7660" w:rsidR="00B94C63">
        <w:rPr>
          <w:rFonts w:ascii="Times New Roman" w:hAnsi="Times New Roman" w:cs="Times New Roman"/>
          <w:sz w:val="24"/>
          <w:szCs w:val="24"/>
        </w:rPr>
        <w:t>3</w:t>
      </w:r>
      <w:r w:rsidRPr="00BE7660" w:rsidR="003F637A">
        <w:rPr>
          <w:rFonts w:ascii="Times New Roman" w:hAnsi="Times New Roman" w:cs="Times New Roman"/>
          <w:sz w:val="24"/>
          <w:szCs w:val="24"/>
        </w:rPr>
        <w:t xml:space="preserve"> písm. d</w:t>
      </w:r>
      <w:r w:rsidRPr="00BE7660" w:rsidR="005902AD">
        <w:rPr>
          <w:rFonts w:ascii="Times New Roman" w:hAnsi="Times New Roman" w:cs="Times New Roman"/>
          <w:sz w:val="24"/>
          <w:szCs w:val="24"/>
        </w:rPr>
        <w:t xml:space="preserve">) </w:t>
      </w:r>
      <w:r w:rsidRPr="00BE7660" w:rsidR="00CB6FBC">
        <w:rPr>
          <w:rFonts w:ascii="Times New Roman" w:hAnsi="Times New Roman" w:cs="Times New Roman"/>
          <w:sz w:val="24"/>
          <w:szCs w:val="24"/>
        </w:rPr>
        <w:t>spaľ</w:t>
      </w:r>
      <w:r w:rsidRPr="00BE7660" w:rsidR="005902AD">
        <w:rPr>
          <w:rFonts w:ascii="Times New Roman" w:hAnsi="Times New Roman" w:cs="Times New Roman"/>
          <w:sz w:val="24"/>
          <w:szCs w:val="24"/>
        </w:rPr>
        <w:t xml:space="preserve">ujú, </w:t>
      </w:r>
      <w:r w:rsidRPr="00BE7660" w:rsidR="00CB6FBC">
        <w:rPr>
          <w:rFonts w:ascii="Times New Roman" w:hAnsi="Times New Roman" w:cs="Times New Roman"/>
          <w:sz w:val="24"/>
          <w:szCs w:val="24"/>
        </w:rPr>
        <w:t>skládk</w:t>
      </w:r>
      <w:r w:rsidRPr="00BE7660" w:rsidR="005902AD">
        <w:rPr>
          <w:rFonts w:ascii="Times New Roman" w:hAnsi="Times New Roman" w:cs="Times New Roman"/>
          <w:sz w:val="24"/>
          <w:szCs w:val="24"/>
        </w:rPr>
        <w:t>ujú alebo</w:t>
      </w:r>
      <w:r w:rsidRPr="00BE7660" w:rsidR="00CB6FBC">
        <w:rPr>
          <w:rFonts w:ascii="Times New Roman" w:hAnsi="Times New Roman" w:cs="Times New Roman"/>
          <w:sz w:val="24"/>
          <w:szCs w:val="24"/>
        </w:rPr>
        <w:t xml:space="preserve"> použ</w:t>
      </w:r>
      <w:r w:rsidRPr="00BE7660" w:rsidR="005902AD">
        <w:rPr>
          <w:rFonts w:ascii="Times New Roman" w:hAnsi="Times New Roman" w:cs="Times New Roman"/>
          <w:sz w:val="24"/>
          <w:szCs w:val="24"/>
        </w:rPr>
        <w:t xml:space="preserve">ijú </w:t>
      </w:r>
      <w:r w:rsidRPr="00BE7660" w:rsidR="00CB6FBC">
        <w:rPr>
          <w:rFonts w:ascii="Times New Roman" w:hAnsi="Times New Roman" w:cs="Times New Roman"/>
          <w:sz w:val="24"/>
          <w:szCs w:val="24"/>
        </w:rPr>
        <w:t>v zariadeniach na výrobu bioplynu alebo kompostu,</w:t>
      </w:r>
      <w:r w:rsidRPr="00BE7660" w:rsidR="005902AD">
        <w:rPr>
          <w:rFonts w:ascii="Times New Roman" w:hAnsi="Times New Roman" w:cs="Times New Roman"/>
          <w:sz w:val="24"/>
          <w:szCs w:val="24"/>
        </w:rPr>
        <w:t xml:space="preserve"> tento zákon sa uplatní vždy.</w:t>
      </w:r>
    </w:p>
    <w:p w:rsidR="00186EB0" w:rsidRPr="00BE7660" w:rsidP="00BE7660">
      <w:pPr>
        <w:pStyle w:val="Standard"/>
        <w:bidi w:val="0"/>
        <w:spacing w:after="0" w:line="240" w:lineRule="auto"/>
        <w:rPr>
          <w:rFonts w:ascii="Times New Roman" w:hAnsi="Times New Roman" w:cs="Times New Roman"/>
          <w:b/>
          <w:sz w:val="24"/>
          <w:szCs w:val="24"/>
        </w:rPr>
      </w:pPr>
    </w:p>
    <w:p w:rsidR="004E43FC" w:rsidRPr="00BE7660" w:rsidP="00BE7660">
      <w:pPr>
        <w:pStyle w:val="Standard"/>
        <w:bidi w:val="0"/>
        <w:spacing w:after="0" w:line="240" w:lineRule="auto"/>
        <w:jc w:val="center"/>
        <w:rPr>
          <w:rFonts w:ascii="Times New Roman" w:hAnsi="Times New Roman" w:cs="Times New Roman"/>
          <w:sz w:val="24"/>
          <w:szCs w:val="24"/>
        </w:rPr>
      </w:pPr>
      <w:r w:rsidRPr="00BE7660">
        <w:rPr>
          <w:rFonts w:ascii="Times New Roman" w:hAnsi="Times New Roman" w:cs="Times New Roman"/>
          <w:b/>
          <w:sz w:val="24"/>
          <w:szCs w:val="24"/>
        </w:rPr>
        <w:t>Vymedzenie základných pojmov</w:t>
      </w:r>
    </w:p>
    <w:p w:rsidR="004E43FC" w:rsidRPr="00BE7660" w:rsidP="00BE7660">
      <w:pPr>
        <w:pStyle w:val="Standard"/>
        <w:bidi w:val="0"/>
        <w:spacing w:after="0" w:line="240" w:lineRule="auto"/>
        <w:jc w:val="center"/>
        <w:rPr>
          <w:rFonts w:ascii="Times New Roman" w:hAnsi="Times New Roman" w:cs="Times New Roman"/>
          <w:b/>
          <w:sz w:val="24"/>
          <w:szCs w:val="24"/>
        </w:rPr>
      </w:pP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sidR="00704828">
        <w:rPr>
          <w:rFonts w:ascii="Times New Roman" w:hAnsi="Times New Roman" w:cs="Times New Roman"/>
          <w:b/>
          <w:sz w:val="24"/>
          <w:szCs w:val="24"/>
        </w:rPr>
        <w:t>§ 2</w:t>
      </w: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Odpad</w:t>
      </w:r>
    </w:p>
    <w:p w:rsidR="004E43FC" w:rsidRPr="00BE7660" w:rsidP="00BE7660">
      <w:pPr>
        <w:pStyle w:val="Standard"/>
        <w:bidi w:val="0"/>
        <w:spacing w:after="0" w:line="240" w:lineRule="auto"/>
        <w:jc w:val="both"/>
        <w:rPr>
          <w:rFonts w:ascii="Times New Roman" w:hAnsi="Times New Roman" w:cs="Times New Roman"/>
          <w:b/>
          <w:sz w:val="24"/>
          <w:szCs w:val="24"/>
        </w:rPr>
      </w:pPr>
    </w:p>
    <w:p w:rsidR="004E43FC" w:rsidRPr="00BE7660" w:rsidP="00BE7660">
      <w:pPr>
        <w:pStyle w:val="Standard"/>
        <w:numPr>
          <w:numId w:val="135"/>
        </w:numPr>
        <w:tabs>
          <w:tab w:val="left" w:pos="426"/>
        </w:tabs>
        <w:bidi w:val="0"/>
        <w:spacing w:after="0" w:line="240" w:lineRule="auto"/>
        <w:ind w:left="0" w:firstLine="0"/>
        <w:jc w:val="both"/>
        <w:rPr>
          <w:rFonts w:ascii="Times New Roman" w:hAnsi="Times New Roman" w:cs="Times New Roman"/>
          <w:sz w:val="24"/>
          <w:szCs w:val="24"/>
        </w:rPr>
      </w:pPr>
      <w:r w:rsidRPr="00BE7660" w:rsidR="00704828">
        <w:rPr>
          <w:rFonts w:ascii="Times New Roman" w:hAnsi="Times New Roman" w:cs="Times New Roman"/>
          <w:sz w:val="24"/>
          <w:szCs w:val="24"/>
        </w:rPr>
        <w:t>Odpad</w:t>
      </w:r>
      <w:r w:rsidRPr="00BE7660" w:rsidR="006470CB">
        <w:rPr>
          <w:rFonts w:ascii="Times New Roman" w:hAnsi="Times New Roman" w:cs="Times New Roman"/>
          <w:sz w:val="24"/>
          <w:szCs w:val="24"/>
        </w:rPr>
        <w:t xml:space="preserve"> je hnuteľná vec alebo látka, ktorej sa jej držiteľ zbavuje, chce sa jej zbaviť alebo je v súlade s týmto zákonom </w:t>
      </w:r>
      <w:r w:rsidRPr="00BE7660">
        <w:rPr>
          <w:rFonts w:ascii="Times New Roman" w:hAnsi="Times New Roman" w:cs="Times New Roman"/>
          <w:sz w:val="24"/>
          <w:szCs w:val="24"/>
        </w:rPr>
        <w:t>alebo osobitnými predpismi</w:t>
      </w:r>
      <w:r>
        <w:rPr>
          <w:rStyle w:val="FootnoteSymbol"/>
          <w:rFonts w:ascii="Times New Roman" w:hAnsi="Times New Roman" w:cs="Times New Roman"/>
          <w:position w:val="0"/>
          <w:sz w:val="24"/>
          <w:szCs w:val="24"/>
          <w:rtl w:val="0"/>
        </w:rPr>
        <w:footnoteReference w:id="16"/>
      </w:r>
      <w:r w:rsidRPr="003D614B">
        <w:rPr>
          <w:rFonts w:ascii="Times New Roman" w:hAnsi="Times New Roman" w:cs="Times New Roman"/>
          <w:sz w:val="24"/>
          <w:szCs w:val="24"/>
        </w:rPr>
        <w:t>)</w:t>
      </w:r>
      <w:r w:rsidRPr="00BE7660">
        <w:rPr>
          <w:rFonts w:ascii="Times New Roman" w:hAnsi="Times New Roman" w:cs="Times New Roman"/>
          <w:sz w:val="24"/>
          <w:szCs w:val="24"/>
        </w:rPr>
        <w:t xml:space="preserve"> povinný sa jej zbaviť.</w:t>
      </w:r>
    </w:p>
    <w:p w:rsidR="004E43FC" w:rsidRPr="00BE7660" w:rsidP="00BE7660">
      <w:pPr>
        <w:pStyle w:val="Standard"/>
        <w:bidi w:val="0"/>
        <w:spacing w:after="0" w:line="240" w:lineRule="auto"/>
        <w:ind w:left="360"/>
        <w:jc w:val="both"/>
        <w:rPr>
          <w:rFonts w:ascii="Times New Roman" w:hAnsi="Times New Roman" w:cs="Times New Roman"/>
          <w:sz w:val="24"/>
          <w:szCs w:val="24"/>
        </w:rPr>
      </w:pPr>
      <w:r w:rsidRPr="00BE7660">
        <w:rPr>
          <w:rFonts w:ascii="Times New Roman" w:hAnsi="Times New Roman" w:cs="Times New Roman"/>
          <w:sz w:val="24"/>
          <w:szCs w:val="24"/>
        </w:rPr>
        <w:t xml:space="preserve"> </w:t>
      </w:r>
    </w:p>
    <w:p w:rsidR="004E43FC" w:rsidRPr="00BE7660" w:rsidP="00BE7660">
      <w:pPr>
        <w:pStyle w:val="Standard"/>
        <w:numPr>
          <w:numId w:val="125"/>
        </w:numPr>
        <w:tabs>
          <w:tab w:val="left" w:pos="426"/>
        </w:tabs>
        <w:bidi w:val="0"/>
        <w:spacing w:after="0" w:line="240" w:lineRule="auto"/>
        <w:ind w:left="0" w:firstLine="0"/>
        <w:jc w:val="both"/>
        <w:rPr>
          <w:rFonts w:ascii="Times New Roman" w:hAnsi="Times New Roman" w:cs="Times New Roman"/>
          <w:sz w:val="24"/>
          <w:szCs w:val="24"/>
        </w:rPr>
      </w:pPr>
      <w:r w:rsidRPr="00BE7660" w:rsidR="009C1CED">
        <w:rPr>
          <w:rFonts w:ascii="Times New Roman" w:hAnsi="Times New Roman" w:cs="Times New Roman"/>
          <w:sz w:val="24"/>
          <w:szCs w:val="24"/>
        </w:rPr>
        <w:t>Odpad</w:t>
      </w:r>
      <w:r w:rsidRPr="00BE7660" w:rsidR="000D1951">
        <w:rPr>
          <w:rFonts w:ascii="Times New Roman" w:hAnsi="Times New Roman" w:cs="Times New Roman"/>
          <w:sz w:val="24"/>
          <w:szCs w:val="24"/>
        </w:rPr>
        <w:t>om</w:t>
      </w:r>
      <w:r w:rsidRPr="00BE7660">
        <w:rPr>
          <w:rFonts w:ascii="Times New Roman" w:hAnsi="Times New Roman" w:cs="Times New Roman"/>
          <w:sz w:val="24"/>
          <w:szCs w:val="24"/>
        </w:rPr>
        <w:t xml:space="preserve"> nie je</w:t>
      </w:r>
    </w:p>
    <w:p w:rsidR="004E43FC" w:rsidRPr="00BE7660" w:rsidP="00BE7660">
      <w:pPr>
        <w:pStyle w:val="Standard"/>
        <w:numPr>
          <w:numId w:val="232"/>
        </w:numPr>
        <w:bidi w:val="0"/>
        <w:spacing w:after="0" w:line="240" w:lineRule="auto"/>
        <w:jc w:val="both"/>
        <w:rPr>
          <w:rFonts w:ascii="Times New Roman" w:hAnsi="Times New Roman" w:cs="Times New Roman"/>
          <w:strike/>
          <w:sz w:val="24"/>
          <w:szCs w:val="24"/>
        </w:rPr>
      </w:pPr>
      <w:r w:rsidRPr="00BE7660">
        <w:rPr>
          <w:rFonts w:ascii="Times New Roman" w:hAnsi="Times New Roman" w:cs="Times New Roman"/>
          <w:sz w:val="24"/>
          <w:szCs w:val="24"/>
        </w:rPr>
        <w:t xml:space="preserve">látka alebo </w:t>
      </w:r>
      <w:r w:rsidR="00D91DC8">
        <w:rPr>
          <w:rFonts w:ascii="Times New Roman" w:hAnsi="Times New Roman" w:cs="Times New Roman"/>
          <w:sz w:val="24"/>
          <w:szCs w:val="24"/>
        </w:rPr>
        <w:t xml:space="preserve">hnuteľná </w:t>
      </w:r>
      <w:r w:rsidRPr="00BE7660">
        <w:rPr>
          <w:rFonts w:ascii="Times New Roman" w:hAnsi="Times New Roman" w:cs="Times New Roman"/>
          <w:sz w:val="24"/>
          <w:szCs w:val="24"/>
        </w:rPr>
        <w:t>vec, ktorá je vedľajším produktom</w:t>
      </w:r>
      <w:r w:rsidRPr="00BE7660" w:rsidR="00B533D3">
        <w:rPr>
          <w:rFonts w:ascii="Times New Roman" w:hAnsi="Times New Roman" w:cs="Times New Roman"/>
          <w:sz w:val="24"/>
          <w:szCs w:val="24"/>
        </w:rPr>
        <w:t>,</w:t>
      </w:r>
    </w:p>
    <w:p w:rsidR="004E43FC" w:rsidRPr="00BE7660" w:rsidP="00BE7660">
      <w:pPr>
        <w:pStyle w:val="Standard"/>
        <w:numPr>
          <w:numId w:val="232"/>
        </w:numPr>
        <w:bidi w:val="0"/>
        <w:spacing w:after="0" w:line="240" w:lineRule="auto"/>
        <w:jc w:val="both"/>
        <w:rPr>
          <w:rFonts w:ascii="Times New Roman" w:hAnsi="Times New Roman" w:cs="Times New Roman"/>
          <w:strike/>
          <w:sz w:val="24"/>
          <w:szCs w:val="24"/>
        </w:rPr>
      </w:pPr>
      <w:r w:rsidRPr="00BE7660">
        <w:rPr>
          <w:rFonts w:ascii="Times New Roman" w:hAnsi="Times New Roman" w:cs="Times New Roman"/>
          <w:sz w:val="24"/>
          <w:szCs w:val="24"/>
        </w:rPr>
        <w:t>špecifický odpad, ktorý dosiahol stav konca odpadu</w:t>
      </w:r>
      <w:r w:rsidRPr="00BE7660" w:rsidR="00B533D3">
        <w:rPr>
          <w:rFonts w:ascii="Times New Roman" w:hAnsi="Times New Roman" w:cs="Times New Roman"/>
          <w:sz w:val="24"/>
          <w:szCs w:val="24"/>
        </w:rPr>
        <w:t>,</w:t>
      </w:r>
    </w:p>
    <w:p w:rsidR="004E43FC" w:rsidRPr="00BE7660" w:rsidP="00BE7660">
      <w:pPr>
        <w:pStyle w:val="Standard"/>
        <w:numPr>
          <w:numId w:val="232"/>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odpad, ktorý prešiel procesom prípravy na opätovné použitie a spĺňa požiadavky na výrobok uvádzaný na trh ustanovené osobitným predpisom</w:t>
      </w:r>
      <w:r w:rsidRPr="00BE7660" w:rsidR="004F2718">
        <w:rPr>
          <w:rFonts w:ascii="Times New Roman" w:hAnsi="Times New Roman" w:cs="Times New Roman"/>
          <w:sz w:val="24"/>
          <w:szCs w:val="24"/>
        </w:rPr>
        <w:t>,</w:t>
      </w:r>
      <w:r>
        <w:rPr>
          <w:rStyle w:val="FootnoteSymbol"/>
          <w:rFonts w:ascii="Times New Roman" w:hAnsi="Times New Roman" w:cs="Times New Roman"/>
          <w:position w:val="0"/>
          <w:sz w:val="24"/>
          <w:szCs w:val="24"/>
          <w:rtl w:val="0"/>
        </w:rPr>
        <w:footnoteReference w:id="17"/>
      </w:r>
      <w:r w:rsidRPr="003D614B">
        <w:rPr>
          <w:rFonts w:ascii="Times New Roman" w:hAnsi="Times New Roman" w:cs="Times New Roman"/>
          <w:sz w:val="24"/>
          <w:szCs w:val="24"/>
        </w:rPr>
        <w:t>)</w:t>
      </w:r>
      <w:r w:rsidRPr="00BE7660">
        <w:rPr>
          <w:rFonts w:ascii="Times New Roman" w:hAnsi="Times New Roman" w:cs="Times New Roman"/>
          <w:sz w:val="24"/>
          <w:szCs w:val="24"/>
        </w:rPr>
        <w:t xml:space="preserve"> alebo</w:t>
      </w:r>
    </w:p>
    <w:p w:rsidR="004E43FC" w:rsidRPr="00BE7660" w:rsidP="00BE7660">
      <w:pPr>
        <w:pStyle w:val="Standard"/>
        <w:numPr>
          <w:numId w:val="232"/>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odpad odovzdaný na použitie do domácnosti.  </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ListParagraph"/>
        <w:numPr>
          <w:numId w:val="125"/>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Prúd odpadu je skupina druhov odpadov s</w:t>
      </w:r>
      <w:r w:rsidRPr="00BE7660" w:rsidR="004E3779">
        <w:rPr>
          <w:rFonts w:ascii="Times New Roman" w:hAnsi="Times New Roman" w:cs="Times New Roman"/>
          <w:sz w:val="24"/>
          <w:szCs w:val="24"/>
        </w:rPr>
        <w:t> </w:t>
      </w:r>
      <w:r w:rsidRPr="00BE7660">
        <w:rPr>
          <w:rFonts w:ascii="Times New Roman" w:hAnsi="Times New Roman" w:cs="Times New Roman"/>
          <w:sz w:val="24"/>
          <w:szCs w:val="24"/>
        </w:rPr>
        <w:t>podobnými</w:t>
      </w:r>
      <w:r w:rsidRPr="00BE7660" w:rsidR="004E3779">
        <w:rPr>
          <w:rFonts w:ascii="Times New Roman" w:hAnsi="Times New Roman" w:cs="Times New Roman"/>
          <w:sz w:val="24"/>
          <w:szCs w:val="24"/>
        </w:rPr>
        <w:t xml:space="preserve"> </w:t>
      </w:r>
      <w:r w:rsidRPr="00BE7660">
        <w:rPr>
          <w:rFonts w:ascii="Times New Roman" w:hAnsi="Times New Roman" w:cs="Times New Roman"/>
          <w:sz w:val="24"/>
          <w:szCs w:val="24"/>
        </w:rPr>
        <w:t>vlastnosťami, ktoré umožňujú ich ďalšie spoločné nakladanie.</w:t>
      </w:r>
    </w:p>
    <w:p w:rsidR="00A22663" w:rsidRPr="00BE7660" w:rsidP="00BE7660">
      <w:pPr>
        <w:pStyle w:val="ListParagraph"/>
        <w:tabs>
          <w:tab w:val="left" w:pos="426"/>
        </w:tabs>
        <w:bidi w:val="0"/>
        <w:spacing w:after="0" w:line="240" w:lineRule="auto"/>
        <w:ind w:left="0"/>
        <w:jc w:val="both"/>
        <w:rPr>
          <w:rFonts w:ascii="Times New Roman" w:hAnsi="Times New Roman" w:cs="Times New Roman"/>
          <w:sz w:val="24"/>
          <w:szCs w:val="24"/>
        </w:rPr>
      </w:pPr>
    </w:p>
    <w:p w:rsidR="004E43FC" w:rsidRPr="00BE7660" w:rsidP="00BE7660">
      <w:pPr>
        <w:pStyle w:val="Standard"/>
        <w:numPr>
          <w:numId w:val="125"/>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Vedľajší produkt je látka alebo </w:t>
      </w:r>
      <w:r w:rsidR="00D91DC8">
        <w:rPr>
          <w:rFonts w:ascii="Times New Roman" w:hAnsi="Times New Roman" w:cs="Times New Roman"/>
          <w:sz w:val="24"/>
          <w:szCs w:val="24"/>
        </w:rPr>
        <w:t xml:space="preserve">hnuteľná </w:t>
      </w:r>
      <w:r w:rsidRPr="00BE7660">
        <w:rPr>
          <w:rFonts w:ascii="Times New Roman" w:hAnsi="Times New Roman" w:cs="Times New Roman"/>
          <w:sz w:val="24"/>
          <w:szCs w:val="24"/>
        </w:rPr>
        <w:t>vec, ktorá spĺňa tieto podmienky:</w:t>
      </w:r>
    </w:p>
    <w:p w:rsidR="004E43FC" w:rsidRPr="00BE7660" w:rsidP="00BE7660">
      <w:pPr>
        <w:pStyle w:val="Standard"/>
        <w:numPr>
          <w:numId w:val="233"/>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je výsledkom výrobného procesu, ktorého primárnym cieľom nie je výroba tejto látky alebo veci,</w:t>
      </w:r>
    </w:p>
    <w:p w:rsidR="004E43FC" w:rsidRPr="00BE7660" w:rsidP="00BE7660">
      <w:pPr>
        <w:pStyle w:val="Standard"/>
        <w:numPr>
          <w:numId w:val="233"/>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jej ďalšie používanie je zabezpečené,</w:t>
      </w:r>
    </w:p>
    <w:p w:rsidR="004E43FC" w:rsidRPr="00BE7660" w:rsidP="00BE7660">
      <w:pPr>
        <w:pStyle w:val="Standard"/>
        <w:numPr>
          <w:numId w:val="233"/>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môže sa použiť priamo bez ďalšieho spracovania iného ako bežný priemyselný postup,</w:t>
      </w:r>
    </w:p>
    <w:p w:rsidR="004E43FC" w:rsidRPr="00BE7660" w:rsidP="00BE7660">
      <w:pPr>
        <w:pStyle w:val="Standard"/>
        <w:numPr>
          <w:numId w:val="233"/>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vzniká ako neoddeliteľná súčasť výrobného procesu,</w:t>
      </w:r>
    </w:p>
    <w:p w:rsidR="004E43FC" w:rsidRPr="00BE7660" w:rsidP="00BE7660">
      <w:pPr>
        <w:pStyle w:val="Standard"/>
        <w:numPr>
          <w:numId w:val="233"/>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jej </w:t>
      </w:r>
      <w:r w:rsidR="003D614B">
        <w:rPr>
          <w:rFonts w:ascii="Times New Roman" w:hAnsi="Times New Roman" w:cs="Times New Roman"/>
          <w:sz w:val="24"/>
          <w:szCs w:val="24"/>
        </w:rPr>
        <w:t>ďalšie</w:t>
      </w:r>
      <w:r w:rsidRPr="00BE7660">
        <w:rPr>
          <w:rFonts w:ascii="Times New Roman" w:hAnsi="Times New Roman" w:cs="Times New Roman"/>
          <w:sz w:val="24"/>
          <w:szCs w:val="24"/>
        </w:rPr>
        <w:t xml:space="preserve"> použitie je v súlade s týmto zákonom a osobitnými predpismi, ktoré ustanovujú  požiadavky</w:t>
      </w:r>
      <w:r w:rsidRPr="00BE7660">
        <w:rPr>
          <w:rFonts w:ascii="Times New Roman" w:hAnsi="Times New Roman" w:cs="Times New Roman"/>
          <w:sz w:val="24"/>
          <w:szCs w:val="24"/>
          <w:vertAlign w:val="superscript"/>
        </w:rPr>
        <w:t xml:space="preserve"> </w:t>
      </w:r>
      <w:r w:rsidRPr="00BE7660">
        <w:rPr>
          <w:rFonts w:ascii="Times New Roman" w:hAnsi="Times New Roman" w:cs="Times New Roman"/>
          <w:sz w:val="24"/>
          <w:szCs w:val="24"/>
        </w:rPr>
        <w:t>na výrobok,</w:t>
      </w:r>
      <w:r w:rsidRPr="00BE7660" w:rsidR="00CC635C">
        <w:rPr>
          <w:rFonts w:ascii="Times New Roman" w:hAnsi="Times New Roman" w:cs="Times New Roman"/>
          <w:sz w:val="24"/>
          <w:szCs w:val="24"/>
          <w:vertAlign w:val="superscript"/>
        </w:rPr>
        <w:t>1</w:t>
      </w:r>
      <w:r w:rsidR="00CC635C">
        <w:rPr>
          <w:rFonts w:ascii="Times New Roman" w:hAnsi="Times New Roman" w:cs="Times New Roman"/>
          <w:sz w:val="24"/>
          <w:szCs w:val="24"/>
          <w:vertAlign w:val="superscript"/>
        </w:rPr>
        <w:t>5</w:t>
      </w:r>
      <w:r w:rsidRPr="003D614B">
        <w:rPr>
          <w:rFonts w:ascii="Times New Roman" w:hAnsi="Times New Roman" w:cs="Times New Roman"/>
          <w:sz w:val="24"/>
          <w:szCs w:val="24"/>
        </w:rPr>
        <w:t xml:space="preserve">) </w:t>
      </w:r>
      <w:r w:rsidRPr="00BE7660">
        <w:rPr>
          <w:rFonts w:ascii="Times New Roman" w:hAnsi="Times New Roman" w:cs="Times New Roman"/>
          <w:sz w:val="24"/>
          <w:szCs w:val="24"/>
        </w:rPr>
        <w:t>ochranu životného prostredia a ochranu zdravia</w:t>
      </w:r>
      <w:r w:rsidRPr="00BE7660" w:rsidR="005B1DB7">
        <w:rPr>
          <w:rFonts w:ascii="Times New Roman" w:hAnsi="Times New Roman" w:cs="Times New Roman"/>
          <w:sz w:val="24"/>
          <w:szCs w:val="24"/>
        </w:rPr>
        <w:t xml:space="preserve"> ľudí</w:t>
      </w:r>
      <w:r w:rsidRPr="00BE7660">
        <w:rPr>
          <w:rFonts w:ascii="Times New Roman" w:hAnsi="Times New Roman" w:cs="Times New Roman"/>
          <w:sz w:val="24"/>
          <w:szCs w:val="24"/>
        </w:rPr>
        <w:t xml:space="preserve"> z hľadiska jeho konkrétneho použitia</w:t>
      </w:r>
      <w:r w:rsidRPr="00BE7660" w:rsidR="00097CE1">
        <w:rPr>
          <w:rFonts w:ascii="Times New Roman" w:hAnsi="Times New Roman" w:cs="Times New Roman"/>
          <w:sz w:val="24"/>
          <w:szCs w:val="24"/>
        </w:rPr>
        <w:t>,</w:t>
      </w:r>
      <w:r w:rsidRPr="00BE7660">
        <w:rPr>
          <w:rFonts w:ascii="Times New Roman" w:hAnsi="Times New Roman" w:cs="Times New Roman"/>
          <w:sz w:val="24"/>
          <w:szCs w:val="24"/>
        </w:rPr>
        <w:t xml:space="preserve"> a nepovedie k celkovým nepriaznivým vplyvom na životné prostredie alebo zdravie ľudí,</w:t>
      </w:r>
    </w:p>
    <w:p w:rsidR="004E43FC" w:rsidRPr="00BE7660" w:rsidP="00BE7660">
      <w:pPr>
        <w:pStyle w:val="Standard"/>
        <w:numPr>
          <w:numId w:val="233"/>
        </w:numPr>
        <w:bidi w:val="0"/>
        <w:spacing w:after="0" w:line="240" w:lineRule="auto"/>
        <w:jc w:val="both"/>
        <w:rPr>
          <w:rFonts w:ascii="Times New Roman" w:hAnsi="Times New Roman" w:cs="Times New Roman"/>
          <w:sz w:val="24"/>
          <w:szCs w:val="24"/>
        </w:rPr>
      </w:pPr>
      <w:r w:rsidRPr="00BE7660" w:rsidR="00A02EE4">
        <w:rPr>
          <w:rFonts w:ascii="Times New Roman" w:hAnsi="Times New Roman" w:cs="Times New Roman"/>
          <w:sz w:val="24"/>
          <w:szCs w:val="24"/>
        </w:rPr>
        <w:t>spĺňa osobitné kritériá</w:t>
      </w:r>
      <w:r w:rsidRPr="00BE7660">
        <w:rPr>
          <w:rFonts w:ascii="Times New Roman" w:hAnsi="Times New Roman" w:cs="Times New Roman"/>
          <w:sz w:val="24"/>
          <w:szCs w:val="24"/>
        </w:rPr>
        <w:t>, ak boli pre látku alebo vec ustanovené osobitným predpisom  a</w:t>
      </w:r>
    </w:p>
    <w:p w:rsidR="00150EF5" w:rsidRPr="00BE7660" w:rsidP="00BE7660">
      <w:pPr>
        <w:pStyle w:val="Standard"/>
        <w:numPr>
          <w:numId w:val="233"/>
        </w:numPr>
        <w:bidi w:val="0"/>
        <w:spacing w:after="0" w:line="240" w:lineRule="auto"/>
        <w:jc w:val="both"/>
        <w:rPr>
          <w:rFonts w:ascii="Times New Roman" w:hAnsi="Times New Roman" w:cs="Times New Roman"/>
          <w:sz w:val="24"/>
          <w:szCs w:val="24"/>
        </w:rPr>
      </w:pPr>
      <w:r w:rsidRPr="00BE7660" w:rsidR="004E43FC">
        <w:rPr>
          <w:rFonts w:ascii="Times New Roman" w:hAnsi="Times New Roman" w:cs="Times New Roman"/>
          <w:sz w:val="24"/>
          <w:szCs w:val="24"/>
        </w:rPr>
        <w:t>bol udelený súhlas</w:t>
      </w:r>
      <w:r w:rsidRPr="00BE7660" w:rsidR="00D77843">
        <w:rPr>
          <w:rFonts w:ascii="Times New Roman" w:hAnsi="Times New Roman" w:cs="Times New Roman"/>
          <w:sz w:val="24"/>
          <w:szCs w:val="24"/>
        </w:rPr>
        <w:t xml:space="preserve"> </w:t>
      </w:r>
      <w:r w:rsidRPr="00BE7660" w:rsidR="00611A68">
        <w:rPr>
          <w:rFonts w:ascii="Times New Roman" w:hAnsi="Times New Roman" w:cs="Times New Roman"/>
          <w:sz w:val="24"/>
          <w:szCs w:val="24"/>
        </w:rPr>
        <w:t>[</w:t>
      </w:r>
      <w:r w:rsidRPr="00BE7660" w:rsidR="0002084E">
        <w:rPr>
          <w:rFonts w:ascii="Times New Roman" w:hAnsi="Times New Roman" w:cs="Times New Roman"/>
          <w:sz w:val="24"/>
          <w:szCs w:val="24"/>
        </w:rPr>
        <w:t>§ 97</w:t>
      </w:r>
      <w:r w:rsidRPr="00BE7660" w:rsidR="00D77843">
        <w:rPr>
          <w:rFonts w:ascii="Times New Roman" w:hAnsi="Times New Roman" w:cs="Times New Roman"/>
          <w:sz w:val="24"/>
          <w:szCs w:val="24"/>
        </w:rPr>
        <w:t xml:space="preserve"> ods. 1</w:t>
      </w:r>
      <w:r w:rsidRPr="00BE7660" w:rsidR="0019150E">
        <w:rPr>
          <w:rFonts w:ascii="Times New Roman" w:hAnsi="Times New Roman" w:cs="Times New Roman"/>
          <w:sz w:val="24"/>
          <w:szCs w:val="24"/>
        </w:rPr>
        <w:t xml:space="preserve"> </w:t>
      </w:r>
      <w:r w:rsidRPr="00BE7660" w:rsidR="002B13F5">
        <w:rPr>
          <w:rFonts w:ascii="Times New Roman" w:hAnsi="Times New Roman" w:cs="Times New Roman"/>
          <w:sz w:val="24"/>
          <w:szCs w:val="24"/>
        </w:rPr>
        <w:t>písm. o</w:t>
      </w:r>
      <w:r w:rsidRPr="00BE7660" w:rsidR="004E3779">
        <w:rPr>
          <w:rFonts w:ascii="Times New Roman" w:hAnsi="Times New Roman" w:cs="Times New Roman"/>
          <w:sz w:val="24"/>
          <w:szCs w:val="24"/>
        </w:rPr>
        <w:t>)</w:t>
      </w:r>
      <w:r w:rsidRPr="00BE7660" w:rsidR="00611A68">
        <w:rPr>
          <w:rFonts w:ascii="Times New Roman" w:hAnsi="Times New Roman" w:cs="Times New Roman"/>
          <w:sz w:val="24"/>
          <w:szCs w:val="24"/>
        </w:rPr>
        <w:t>].</w:t>
      </w:r>
    </w:p>
    <w:p w:rsidR="00425640" w:rsidRPr="00BE7660" w:rsidP="00BE7660">
      <w:pPr>
        <w:pStyle w:val="Standard"/>
        <w:bidi w:val="0"/>
        <w:spacing w:after="0" w:line="240" w:lineRule="auto"/>
        <w:ind w:left="720"/>
        <w:jc w:val="both"/>
        <w:rPr>
          <w:rFonts w:ascii="Times New Roman" w:hAnsi="Times New Roman" w:cs="Times New Roman"/>
          <w:sz w:val="24"/>
          <w:szCs w:val="24"/>
        </w:rPr>
      </w:pPr>
    </w:p>
    <w:p w:rsidR="004E43FC" w:rsidRPr="00BE7660" w:rsidP="00BE7660">
      <w:pPr>
        <w:pStyle w:val="Standard"/>
        <w:numPr>
          <w:numId w:val="125"/>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Stav konca odpadu je stav, ktorý dosiahne niektorý špecifický odpad, ak prejde</w:t>
      </w:r>
      <w:r w:rsidRPr="00BE7660" w:rsidR="002B3A64">
        <w:rPr>
          <w:rFonts w:ascii="Times New Roman" w:hAnsi="Times New Roman" w:cs="Times New Roman"/>
          <w:sz w:val="24"/>
          <w:szCs w:val="24"/>
        </w:rPr>
        <w:t xml:space="preserve"> </w:t>
      </w:r>
      <w:r w:rsidRPr="00BE7660">
        <w:rPr>
          <w:rFonts w:ascii="Times New Roman" w:hAnsi="Times New Roman" w:cs="Times New Roman"/>
          <w:sz w:val="24"/>
          <w:szCs w:val="24"/>
        </w:rPr>
        <w:t>niektorou z činností zhodnocovania odpadu vrátane recyklácie a ak zároveň ide o odpad, pre ktorý boli ustanovené osobitné kritériá v osobitnom predpise</w:t>
      </w:r>
      <w:r>
        <w:rPr>
          <w:rStyle w:val="FootnoteSymbol"/>
          <w:rFonts w:ascii="Times New Roman" w:hAnsi="Times New Roman" w:cs="Times New Roman"/>
          <w:position w:val="0"/>
          <w:sz w:val="24"/>
          <w:szCs w:val="24"/>
          <w:rtl w:val="0"/>
        </w:rPr>
        <w:footnoteReference w:id="18"/>
      </w:r>
      <w:r w:rsidRPr="003D614B">
        <w:rPr>
          <w:rFonts w:ascii="Times New Roman" w:hAnsi="Times New Roman" w:cs="Times New Roman"/>
          <w:sz w:val="24"/>
          <w:szCs w:val="24"/>
        </w:rPr>
        <w:t>)</w:t>
      </w:r>
      <w:r w:rsidRPr="00BE7660">
        <w:rPr>
          <w:rFonts w:ascii="Times New Roman" w:hAnsi="Times New Roman" w:cs="Times New Roman"/>
          <w:sz w:val="24"/>
          <w:szCs w:val="24"/>
        </w:rPr>
        <w:t xml:space="preserve"> aleb</w:t>
      </w:r>
      <w:r w:rsidRPr="00BE7660" w:rsidR="00896878">
        <w:rPr>
          <w:rFonts w:ascii="Times New Roman" w:hAnsi="Times New Roman" w:cs="Times New Roman"/>
          <w:sz w:val="24"/>
          <w:szCs w:val="24"/>
        </w:rPr>
        <w:t>o vo vykonávacom predpise</w:t>
      </w:r>
      <w:r w:rsidRPr="00BE7660" w:rsidR="00186244">
        <w:rPr>
          <w:rFonts w:ascii="Times New Roman" w:hAnsi="Times New Roman" w:cs="Times New Roman"/>
          <w:sz w:val="24"/>
          <w:szCs w:val="24"/>
        </w:rPr>
        <w:t xml:space="preserve"> [§ 105 ods. 3 písm. </w:t>
      </w:r>
      <w:r w:rsidRPr="00BE7660" w:rsidR="00846706">
        <w:rPr>
          <w:rFonts w:ascii="Times New Roman" w:hAnsi="Times New Roman" w:cs="Times New Roman"/>
          <w:sz w:val="24"/>
          <w:szCs w:val="24"/>
        </w:rPr>
        <w:t>p)]</w:t>
      </w:r>
      <w:r w:rsidRPr="00BE7660" w:rsidR="00E30F3D">
        <w:rPr>
          <w:rFonts w:ascii="Times New Roman" w:hAnsi="Times New Roman" w:cs="Times New Roman"/>
          <w:sz w:val="24"/>
          <w:szCs w:val="24"/>
        </w:rPr>
        <w:t>,</w:t>
      </w:r>
      <w:r w:rsidRPr="00BE7660" w:rsidR="00896878">
        <w:rPr>
          <w:rFonts w:ascii="Times New Roman" w:hAnsi="Times New Roman" w:cs="Times New Roman"/>
          <w:sz w:val="24"/>
          <w:szCs w:val="24"/>
        </w:rPr>
        <w:t xml:space="preserve"> </w:t>
      </w:r>
      <w:r w:rsidRPr="00BE7660" w:rsidR="0031487C">
        <w:rPr>
          <w:rFonts w:ascii="Times New Roman" w:hAnsi="Times New Roman" w:cs="Times New Roman"/>
          <w:sz w:val="24"/>
          <w:szCs w:val="24"/>
        </w:rPr>
        <w:t xml:space="preserve"> a ktorý spĺňa tieto kritériá.</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numPr>
          <w:numId w:val="125"/>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Biologicky rozložiteľný odpad  je  odpad,  ktorý je  schopný  rozložiť  sa  a</w:t>
      </w:r>
      <w:r w:rsidRPr="00BE7660" w:rsidR="008C21EE">
        <w:rPr>
          <w:rFonts w:ascii="Times New Roman" w:hAnsi="Times New Roman" w:cs="Times New Roman"/>
          <w:sz w:val="24"/>
          <w:szCs w:val="24"/>
        </w:rPr>
        <w:t>naeróbnym spôsobom alebo aeróbny</w:t>
      </w:r>
      <w:r w:rsidRPr="00BE7660">
        <w:rPr>
          <w:rFonts w:ascii="Times New Roman" w:hAnsi="Times New Roman" w:cs="Times New Roman"/>
          <w:sz w:val="24"/>
          <w:szCs w:val="24"/>
        </w:rPr>
        <w:t>m spôsobom</w:t>
      </w:r>
      <w:r w:rsidRPr="00BE7660" w:rsidR="00097CE1">
        <w:rPr>
          <w:rFonts w:ascii="Times New Roman" w:hAnsi="Times New Roman" w:cs="Times New Roman"/>
          <w:sz w:val="24"/>
          <w:szCs w:val="24"/>
        </w:rPr>
        <w:t>,</w:t>
      </w:r>
      <w:r w:rsidRPr="00BE7660">
        <w:rPr>
          <w:rFonts w:ascii="Times New Roman" w:hAnsi="Times New Roman" w:cs="Times New Roman"/>
          <w:sz w:val="24"/>
          <w:szCs w:val="24"/>
        </w:rPr>
        <w:t xml:space="preserve"> ako je </w:t>
      </w:r>
      <w:r w:rsidRPr="00BE7660" w:rsidR="000D1951">
        <w:rPr>
          <w:rFonts w:ascii="Times New Roman" w:hAnsi="Times New Roman" w:cs="Times New Roman"/>
          <w:sz w:val="24"/>
          <w:szCs w:val="24"/>
        </w:rPr>
        <w:t>najmä</w:t>
      </w:r>
      <w:r w:rsidRPr="00BE7660">
        <w:rPr>
          <w:rFonts w:ascii="Times New Roman" w:hAnsi="Times New Roman" w:cs="Times New Roman"/>
          <w:sz w:val="24"/>
          <w:szCs w:val="24"/>
        </w:rPr>
        <w:t xml:space="preserve"> odpad z potravín, odpad z papiera a lepenky, odpad zo záhrad a parkov.</w:t>
      </w:r>
    </w:p>
    <w:p w:rsidR="002B3A64"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562009" w:rsidRPr="00BE7660" w:rsidP="00BE7660">
      <w:pPr>
        <w:pStyle w:val="Standard"/>
        <w:numPr>
          <w:numId w:val="125"/>
        </w:numPr>
        <w:tabs>
          <w:tab w:val="left" w:pos="426"/>
        </w:tabs>
        <w:bidi w:val="0"/>
        <w:spacing w:after="0" w:line="240" w:lineRule="auto"/>
        <w:ind w:left="0" w:firstLine="0"/>
        <w:jc w:val="both"/>
        <w:rPr>
          <w:rFonts w:ascii="Times New Roman" w:hAnsi="Times New Roman" w:cs="Times New Roman"/>
          <w:sz w:val="24"/>
          <w:szCs w:val="24"/>
        </w:rPr>
      </w:pPr>
      <w:r w:rsidR="003D614B">
        <w:rPr>
          <w:rFonts w:ascii="Times New Roman" w:hAnsi="Times New Roman" w:cs="Times New Roman"/>
          <w:sz w:val="24"/>
          <w:szCs w:val="24"/>
        </w:rPr>
        <w:t>Biologický odpad  je  biologicky</w:t>
      </w:r>
      <w:r w:rsidRPr="00BE7660" w:rsidR="004E43FC">
        <w:rPr>
          <w:rFonts w:ascii="Times New Roman" w:hAnsi="Times New Roman" w:cs="Times New Roman"/>
          <w:sz w:val="24"/>
          <w:szCs w:val="24"/>
        </w:rPr>
        <w:t xml:space="preserve"> rozl</w:t>
      </w:r>
      <w:r w:rsidR="003D614B">
        <w:rPr>
          <w:rFonts w:ascii="Times New Roman" w:hAnsi="Times New Roman" w:cs="Times New Roman"/>
          <w:sz w:val="24"/>
          <w:szCs w:val="24"/>
        </w:rPr>
        <w:t>ožiteľný odpad zo záhrad a</w:t>
      </w:r>
      <w:r w:rsidRPr="00BE7660" w:rsidR="004E43FC">
        <w:rPr>
          <w:rFonts w:ascii="Times New Roman" w:hAnsi="Times New Roman" w:cs="Times New Roman"/>
          <w:sz w:val="24"/>
          <w:szCs w:val="24"/>
        </w:rPr>
        <w:t xml:space="preserve">  z  parkov,</w:t>
      </w:r>
      <w:r w:rsidRPr="00BE7660" w:rsidR="002B3A64">
        <w:rPr>
          <w:rFonts w:ascii="Times New Roman" w:hAnsi="Times New Roman" w:cs="Times New Roman"/>
          <w:sz w:val="24"/>
          <w:szCs w:val="24"/>
        </w:rPr>
        <w:t xml:space="preserve"> </w:t>
      </w:r>
      <w:r w:rsidR="009B4051">
        <w:rPr>
          <w:rFonts w:ascii="Times New Roman" w:hAnsi="Times New Roman" w:cs="Times New Roman"/>
          <w:sz w:val="24"/>
          <w:szCs w:val="24"/>
        </w:rPr>
        <w:t>odpad z potravín a kuchynský odpad</w:t>
      </w:r>
      <w:r w:rsidRPr="00BE7660" w:rsidR="004E43FC">
        <w:rPr>
          <w:rFonts w:ascii="Times New Roman" w:hAnsi="Times New Roman" w:cs="Times New Roman"/>
          <w:sz w:val="24"/>
          <w:szCs w:val="24"/>
        </w:rPr>
        <w:t xml:space="preserve"> z domácností, reštaurácií, zo stravovacích a z maloobchodných zariadení a porovnateľný odpad z potravinárskych </w:t>
      </w:r>
      <w:r w:rsidR="009B4051">
        <w:rPr>
          <w:rFonts w:ascii="Times New Roman" w:hAnsi="Times New Roman" w:cs="Times New Roman"/>
          <w:sz w:val="24"/>
          <w:szCs w:val="24"/>
        </w:rPr>
        <w:t>podnikov</w:t>
      </w:r>
      <w:r w:rsidRPr="00BE7660" w:rsidR="004E43FC">
        <w:rPr>
          <w:rFonts w:ascii="Times New Roman" w:hAnsi="Times New Roman" w:cs="Times New Roman"/>
          <w:sz w:val="24"/>
          <w:szCs w:val="24"/>
        </w:rPr>
        <w:t>.</w:t>
      </w:r>
    </w:p>
    <w:p w:rsidR="00562009"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562009" w:rsidRPr="00BE7660" w:rsidP="00BE7660">
      <w:pPr>
        <w:pStyle w:val="Standard"/>
        <w:numPr>
          <w:numId w:val="125"/>
        </w:numPr>
        <w:tabs>
          <w:tab w:val="left" w:pos="426"/>
        </w:tabs>
        <w:bidi w:val="0"/>
        <w:spacing w:after="0" w:line="240" w:lineRule="auto"/>
        <w:ind w:left="0" w:firstLine="0"/>
        <w:jc w:val="both"/>
        <w:rPr>
          <w:rFonts w:ascii="Times New Roman" w:hAnsi="Times New Roman" w:cs="Times New Roman"/>
          <w:sz w:val="24"/>
          <w:szCs w:val="24"/>
        </w:rPr>
      </w:pPr>
      <w:r w:rsidRPr="00BE7660" w:rsidR="004E43FC">
        <w:rPr>
          <w:rFonts w:ascii="Times New Roman" w:hAnsi="Times New Roman" w:cs="Times New Roman"/>
          <w:sz w:val="24"/>
          <w:szCs w:val="24"/>
        </w:rPr>
        <w:t xml:space="preserve">Biologicky rozložiteľné komunálne odpady sú všetky druhy biologicky rozložiteľných odpadov, ktoré </w:t>
      </w:r>
      <w:r w:rsidRPr="00BE7660" w:rsidR="001B6217">
        <w:rPr>
          <w:rFonts w:ascii="Times New Roman" w:hAnsi="Times New Roman" w:cs="Times New Roman"/>
          <w:sz w:val="24"/>
          <w:szCs w:val="24"/>
        </w:rPr>
        <w:t xml:space="preserve">je </w:t>
      </w:r>
      <w:r w:rsidRPr="00BE7660" w:rsidR="004E43FC">
        <w:rPr>
          <w:rFonts w:ascii="Times New Roman" w:hAnsi="Times New Roman" w:cs="Times New Roman"/>
          <w:sz w:val="24"/>
          <w:szCs w:val="24"/>
        </w:rPr>
        <w:t>možné zaradiť do skupiny 20 Komunálne odpady</w:t>
      </w:r>
      <w:r w:rsidRPr="00BE7660" w:rsidR="00691709">
        <w:rPr>
          <w:rFonts w:ascii="Times New Roman" w:hAnsi="Times New Roman" w:cs="Times New Roman"/>
          <w:sz w:val="24"/>
          <w:szCs w:val="24"/>
        </w:rPr>
        <w:t xml:space="preserve"> [§ 105 ods. 3 písm. b)].</w:t>
      </w:r>
    </w:p>
    <w:p w:rsidR="00691709"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numPr>
          <w:numId w:val="125"/>
        </w:numPr>
        <w:tabs>
          <w:tab w:val="left" w:pos="426"/>
        </w:tabs>
        <w:bidi w:val="0"/>
        <w:spacing w:after="0" w:line="240" w:lineRule="auto"/>
        <w:ind w:left="0" w:firstLine="0"/>
        <w:jc w:val="both"/>
        <w:rPr>
          <w:rFonts w:ascii="Times New Roman" w:hAnsi="Times New Roman" w:cs="Times New Roman"/>
          <w:sz w:val="24"/>
          <w:szCs w:val="24"/>
        </w:rPr>
      </w:pPr>
      <w:r w:rsidR="00730DB7">
        <w:rPr>
          <w:rFonts w:ascii="Times New Roman" w:hAnsi="Times New Roman" w:cs="Times New Roman"/>
          <w:sz w:val="24"/>
          <w:szCs w:val="24"/>
        </w:rPr>
        <w:t>Nebezpečný odpad je odpad, ktorý má aspoň jednu nebezpečnú vlastnosť uvedenú v prílohe osobitného predpisu.</w:t>
      </w:r>
      <w:r w:rsidRPr="00C66B7C" w:rsidR="00730DB7">
        <w:rPr>
          <w:rFonts w:ascii="Times New Roman" w:hAnsi="Times New Roman" w:cs="Times New Roman"/>
          <w:sz w:val="24"/>
          <w:szCs w:val="24"/>
          <w:vertAlign w:val="superscript"/>
        </w:rPr>
        <w:t>8</w:t>
      </w:r>
      <w:r w:rsidRPr="00730DB7" w:rsidR="00730DB7">
        <w:rPr>
          <w:rFonts w:ascii="Times New Roman" w:hAnsi="Times New Roman" w:cs="Times New Roman"/>
          <w:sz w:val="24"/>
          <w:szCs w:val="24"/>
        </w:rPr>
        <w:t>)</w:t>
      </w:r>
    </w:p>
    <w:p w:rsidR="00425640" w:rsidRPr="00BE7660" w:rsidP="00BE7660">
      <w:pPr>
        <w:pStyle w:val="ListParagraph"/>
        <w:bidi w:val="0"/>
        <w:spacing w:after="0" w:line="240" w:lineRule="auto"/>
        <w:ind w:left="66"/>
        <w:jc w:val="center"/>
        <w:rPr>
          <w:rFonts w:ascii="Times New Roman" w:hAnsi="Times New Roman" w:cs="Times New Roman"/>
          <w:b/>
          <w:sz w:val="24"/>
          <w:szCs w:val="24"/>
        </w:rPr>
      </w:pPr>
    </w:p>
    <w:p w:rsidR="004E43FC" w:rsidRPr="00BE7660" w:rsidP="00BE7660">
      <w:pPr>
        <w:pStyle w:val="ListParagraph"/>
        <w:bidi w:val="0"/>
        <w:spacing w:after="0" w:line="240" w:lineRule="auto"/>
        <w:ind w:left="66"/>
        <w:jc w:val="center"/>
        <w:rPr>
          <w:rFonts w:ascii="Times New Roman" w:hAnsi="Times New Roman" w:cs="Times New Roman"/>
          <w:b/>
          <w:sz w:val="24"/>
          <w:szCs w:val="24"/>
        </w:rPr>
      </w:pPr>
      <w:r w:rsidRPr="00BE7660" w:rsidR="008A286D">
        <w:rPr>
          <w:rFonts w:ascii="Times New Roman" w:hAnsi="Times New Roman" w:cs="Times New Roman"/>
          <w:b/>
          <w:sz w:val="24"/>
          <w:szCs w:val="24"/>
        </w:rPr>
        <w:t>§ 3</w:t>
      </w:r>
    </w:p>
    <w:p w:rsidR="004E43FC" w:rsidRPr="00BE7660" w:rsidP="00BE7660">
      <w:pPr>
        <w:pStyle w:val="ListParagraph"/>
        <w:bidi w:val="0"/>
        <w:spacing w:after="0" w:line="240" w:lineRule="auto"/>
        <w:ind w:left="66"/>
        <w:jc w:val="center"/>
        <w:rPr>
          <w:rFonts w:ascii="Times New Roman" w:hAnsi="Times New Roman" w:cs="Times New Roman"/>
          <w:b/>
          <w:sz w:val="24"/>
          <w:szCs w:val="24"/>
        </w:rPr>
      </w:pPr>
      <w:r w:rsidRPr="00BE7660">
        <w:rPr>
          <w:rFonts w:ascii="Times New Roman" w:hAnsi="Times New Roman" w:cs="Times New Roman"/>
          <w:b/>
          <w:sz w:val="24"/>
          <w:szCs w:val="24"/>
        </w:rPr>
        <w:t>Nakladanie</w:t>
      </w:r>
      <w:r w:rsidRPr="00BE7660" w:rsidR="00D92BC1">
        <w:rPr>
          <w:rFonts w:ascii="Times New Roman" w:hAnsi="Times New Roman" w:cs="Times New Roman"/>
          <w:b/>
          <w:sz w:val="24"/>
          <w:szCs w:val="24"/>
        </w:rPr>
        <w:t xml:space="preserve"> a iné zaobchádzanie </w:t>
      </w:r>
      <w:r w:rsidRPr="00BE7660">
        <w:rPr>
          <w:rFonts w:ascii="Times New Roman" w:hAnsi="Times New Roman" w:cs="Times New Roman"/>
          <w:b/>
          <w:sz w:val="24"/>
          <w:szCs w:val="24"/>
        </w:rPr>
        <w:t>s</w:t>
      </w:r>
      <w:r w:rsidRPr="00BE7660" w:rsidR="006B3824">
        <w:rPr>
          <w:rFonts w:ascii="Times New Roman" w:hAnsi="Times New Roman" w:cs="Times New Roman"/>
          <w:b/>
          <w:sz w:val="24"/>
          <w:szCs w:val="24"/>
        </w:rPr>
        <w:t> </w:t>
      </w:r>
      <w:r w:rsidRPr="00BE7660">
        <w:rPr>
          <w:rFonts w:ascii="Times New Roman" w:hAnsi="Times New Roman" w:cs="Times New Roman"/>
          <w:b/>
          <w:sz w:val="24"/>
          <w:szCs w:val="24"/>
        </w:rPr>
        <w:t>odpadom</w:t>
      </w:r>
    </w:p>
    <w:p w:rsidR="006B3824" w:rsidRPr="00BE7660" w:rsidP="00BE7660">
      <w:pPr>
        <w:pStyle w:val="ListParagraph"/>
        <w:bidi w:val="0"/>
        <w:spacing w:after="0" w:line="240" w:lineRule="auto"/>
        <w:ind w:left="66"/>
        <w:jc w:val="center"/>
        <w:rPr>
          <w:rFonts w:ascii="Times New Roman" w:hAnsi="Times New Roman" w:cs="Times New Roman"/>
          <w:b/>
          <w:sz w:val="24"/>
          <w:szCs w:val="24"/>
        </w:rPr>
      </w:pPr>
    </w:p>
    <w:p w:rsidR="004E43FC" w:rsidRPr="00BE7660" w:rsidP="00BE7660">
      <w:pPr>
        <w:pStyle w:val="Standard"/>
        <w:numPr>
          <w:numId w:val="136"/>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Odpadové hospodárstvo je </w:t>
      </w:r>
      <w:r w:rsidRPr="00BE7660" w:rsidR="008D3655">
        <w:rPr>
          <w:rFonts w:ascii="Times New Roman" w:hAnsi="Times New Roman" w:cs="Times New Roman"/>
          <w:sz w:val="24"/>
          <w:szCs w:val="24"/>
        </w:rPr>
        <w:t xml:space="preserve">súbor </w:t>
      </w:r>
      <w:r w:rsidRPr="00BE7660">
        <w:rPr>
          <w:rFonts w:ascii="Times New Roman" w:hAnsi="Times New Roman" w:cs="Times New Roman"/>
          <w:sz w:val="24"/>
          <w:szCs w:val="24"/>
        </w:rPr>
        <w:t>činno</w:t>
      </w:r>
      <w:r w:rsidRPr="00BE7660" w:rsidR="008D3655">
        <w:rPr>
          <w:rFonts w:ascii="Times New Roman" w:hAnsi="Times New Roman" w:cs="Times New Roman"/>
          <w:sz w:val="24"/>
          <w:szCs w:val="24"/>
        </w:rPr>
        <w:t>stí</w:t>
      </w:r>
      <w:r w:rsidRPr="00BE7660">
        <w:rPr>
          <w:rFonts w:ascii="Times New Roman" w:hAnsi="Times New Roman" w:cs="Times New Roman"/>
          <w:sz w:val="24"/>
          <w:szCs w:val="24"/>
        </w:rPr>
        <w:t xml:space="preserve"> zameran</w:t>
      </w:r>
      <w:r w:rsidRPr="00BE7660" w:rsidR="008D3655">
        <w:rPr>
          <w:rFonts w:ascii="Times New Roman" w:hAnsi="Times New Roman" w:cs="Times New Roman"/>
          <w:sz w:val="24"/>
          <w:szCs w:val="24"/>
        </w:rPr>
        <w:t>ých</w:t>
      </w:r>
      <w:r w:rsidRPr="00BE7660">
        <w:rPr>
          <w:rFonts w:ascii="Times New Roman" w:hAnsi="Times New Roman" w:cs="Times New Roman"/>
          <w:sz w:val="24"/>
          <w:szCs w:val="24"/>
        </w:rPr>
        <w:t xml:space="preserve"> na predchádzanie a</w:t>
      </w:r>
      <w:r w:rsidRPr="00BE7660" w:rsidR="002B3A64">
        <w:rPr>
          <w:rFonts w:ascii="Times New Roman" w:hAnsi="Times New Roman" w:cs="Times New Roman"/>
          <w:sz w:val="24"/>
          <w:szCs w:val="24"/>
        </w:rPr>
        <w:t> </w:t>
      </w:r>
      <w:r w:rsidRPr="00BE7660">
        <w:rPr>
          <w:rFonts w:ascii="Times New Roman" w:hAnsi="Times New Roman" w:cs="Times New Roman"/>
          <w:sz w:val="24"/>
          <w:szCs w:val="24"/>
        </w:rPr>
        <w:t>obmedzovanie</w:t>
      </w:r>
      <w:r w:rsidRPr="00BE7660" w:rsidR="002B3A64">
        <w:rPr>
          <w:rFonts w:ascii="Times New Roman" w:hAnsi="Times New Roman" w:cs="Times New Roman"/>
          <w:sz w:val="24"/>
          <w:szCs w:val="24"/>
        </w:rPr>
        <w:t xml:space="preserve"> </w:t>
      </w:r>
      <w:r w:rsidRPr="00BE7660">
        <w:rPr>
          <w:rFonts w:ascii="Times New Roman" w:hAnsi="Times New Roman" w:cs="Times New Roman"/>
          <w:sz w:val="24"/>
          <w:szCs w:val="24"/>
        </w:rPr>
        <w:t>vzniku odpadov a znižovanie ich nebezpečnosti pre životné prostredie a</w:t>
      </w:r>
      <w:r w:rsidRPr="00BE7660" w:rsidR="00904827">
        <w:rPr>
          <w:rFonts w:ascii="Times New Roman" w:hAnsi="Times New Roman" w:cs="Times New Roman"/>
          <w:sz w:val="24"/>
          <w:szCs w:val="24"/>
        </w:rPr>
        <w:t xml:space="preserve"> na </w:t>
      </w:r>
      <w:r w:rsidRPr="00BE7660">
        <w:rPr>
          <w:rFonts w:ascii="Times New Roman" w:hAnsi="Times New Roman" w:cs="Times New Roman"/>
          <w:sz w:val="24"/>
          <w:szCs w:val="24"/>
        </w:rPr>
        <w:t>nakladanie s odpadmi v súlade s týmto zákonom.</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562009" w:rsidRPr="00BE7660" w:rsidP="00BE7660">
      <w:pPr>
        <w:pStyle w:val="Standard"/>
        <w:numPr>
          <w:numId w:val="136"/>
        </w:numPr>
        <w:tabs>
          <w:tab w:val="left" w:pos="426"/>
        </w:tabs>
        <w:bidi w:val="0"/>
        <w:spacing w:after="0" w:line="240" w:lineRule="auto"/>
        <w:ind w:left="0" w:firstLine="0"/>
        <w:jc w:val="both"/>
        <w:rPr>
          <w:rFonts w:ascii="Times New Roman" w:hAnsi="Times New Roman" w:cs="Times New Roman"/>
          <w:sz w:val="24"/>
          <w:szCs w:val="24"/>
        </w:rPr>
      </w:pPr>
      <w:r w:rsidR="003D614B">
        <w:rPr>
          <w:rFonts w:ascii="Times New Roman" w:hAnsi="Times New Roman" w:cs="Times New Roman"/>
          <w:sz w:val="24"/>
          <w:szCs w:val="24"/>
        </w:rPr>
        <w:t>Nakladanie s odpadom je zber,</w:t>
      </w:r>
      <w:r w:rsidRPr="00BE7660" w:rsidR="004E43FC">
        <w:rPr>
          <w:rFonts w:ascii="Times New Roman" w:hAnsi="Times New Roman" w:cs="Times New Roman"/>
          <w:sz w:val="24"/>
          <w:szCs w:val="24"/>
        </w:rPr>
        <w:t xml:space="preserve"> preprava, zhodnocovanie a</w:t>
      </w:r>
      <w:r w:rsidRPr="00BE7660" w:rsidR="002B3A64">
        <w:rPr>
          <w:rFonts w:ascii="Times New Roman" w:hAnsi="Times New Roman" w:cs="Times New Roman"/>
          <w:sz w:val="24"/>
          <w:szCs w:val="24"/>
        </w:rPr>
        <w:t xml:space="preserve"> </w:t>
      </w:r>
      <w:r w:rsidRPr="00BE7660" w:rsidR="004E43FC">
        <w:rPr>
          <w:rFonts w:ascii="Times New Roman" w:hAnsi="Times New Roman" w:cs="Times New Roman"/>
          <w:sz w:val="24"/>
          <w:szCs w:val="24"/>
        </w:rPr>
        <w:t>zneškodňovanie odpadu vrátane dohľadu nad týmito činnosťami a nasledujúcej starostlivosti o miesta zneškodňovania a zahŕňa aj konanie obchodníka alebo sprostredkovateľa.</w:t>
      </w:r>
    </w:p>
    <w:p w:rsidR="00562009"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562009" w:rsidRPr="00BE7660" w:rsidP="00BE7660">
      <w:pPr>
        <w:pStyle w:val="Standard"/>
        <w:numPr>
          <w:numId w:val="136"/>
        </w:numPr>
        <w:tabs>
          <w:tab w:val="left" w:pos="426"/>
        </w:tabs>
        <w:bidi w:val="0"/>
        <w:spacing w:after="0" w:line="240" w:lineRule="auto"/>
        <w:ind w:left="0" w:firstLine="0"/>
        <w:jc w:val="both"/>
        <w:rPr>
          <w:rFonts w:ascii="Times New Roman" w:hAnsi="Times New Roman" w:cs="Times New Roman"/>
          <w:sz w:val="24"/>
          <w:szCs w:val="24"/>
        </w:rPr>
      </w:pPr>
      <w:r w:rsidRPr="00BE7660" w:rsidR="0058686C">
        <w:rPr>
          <w:rFonts w:ascii="Times New Roman" w:hAnsi="Times New Roman" w:cs="Times New Roman"/>
          <w:sz w:val="24"/>
          <w:szCs w:val="24"/>
        </w:rPr>
        <w:t xml:space="preserve">Skladovanie </w:t>
      </w:r>
      <w:r w:rsidR="003D614B">
        <w:rPr>
          <w:rFonts w:ascii="Times New Roman" w:hAnsi="Times New Roman" w:cs="Times New Roman"/>
          <w:sz w:val="24"/>
          <w:szCs w:val="24"/>
        </w:rPr>
        <w:t>odpadu</w:t>
      </w:r>
      <w:r w:rsidRPr="00BE7660" w:rsidR="0058686C">
        <w:rPr>
          <w:rFonts w:ascii="Times New Roman" w:hAnsi="Times New Roman" w:cs="Times New Roman"/>
          <w:sz w:val="24"/>
          <w:szCs w:val="24"/>
        </w:rPr>
        <w:t xml:space="preserve"> je dočasné uloženie odpadu pred niektorou z činností zhodnocovania </w:t>
      </w:r>
      <w:r w:rsidRPr="00BE7660" w:rsidR="00643504">
        <w:rPr>
          <w:rFonts w:ascii="Times New Roman" w:hAnsi="Times New Roman" w:cs="Times New Roman"/>
          <w:sz w:val="24"/>
          <w:szCs w:val="24"/>
        </w:rPr>
        <w:t>odpadu</w:t>
      </w:r>
      <w:r w:rsidRPr="00BE7660" w:rsidR="0058686C">
        <w:rPr>
          <w:rFonts w:ascii="Times New Roman" w:hAnsi="Times New Roman" w:cs="Times New Roman"/>
          <w:sz w:val="24"/>
          <w:szCs w:val="24"/>
        </w:rPr>
        <w:t xml:space="preserve"> alebo zneškodňovania </w:t>
      </w:r>
      <w:r w:rsidRPr="00BE7660" w:rsidR="00FA6A17">
        <w:rPr>
          <w:rFonts w:ascii="Times New Roman" w:hAnsi="Times New Roman" w:cs="Times New Roman"/>
          <w:sz w:val="24"/>
          <w:szCs w:val="24"/>
        </w:rPr>
        <w:t>odpadu</w:t>
      </w:r>
      <w:r w:rsidRPr="00BE7660" w:rsidR="0058686C">
        <w:rPr>
          <w:rFonts w:ascii="Times New Roman" w:hAnsi="Times New Roman" w:cs="Times New Roman"/>
          <w:sz w:val="24"/>
          <w:szCs w:val="24"/>
        </w:rPr>
        <w:t xml:space="preserve"> v zariadení, v ktorom má byť tento odpad zhodnotený alebo zneškodnený.</w:t>
      </w:r>
    </w:p>
    <w:p w:rsidR="00562009"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numPr>
          <w:numId w:val="136"/>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Zhromažďovanie odpadu je dočasné uloženie odpadu u držiteľa odpadu pred ďalším</w:t>
      </w:r>
      <w:r w:rsidRPr="00BE7660" w:rsidR="002B3A64">
        <w:rPr>
          <w:rFonts w:ascii="Times New Roman" w:hAnsi="Times New Roman" w:cs="Times New Roman"/>
          <w:sz w:val="24"/>
          <w:szCs w:val="24"/>
        </w:rPr>
        <w:t xml:space="preserve"> </w:t>
      </w:r>
      <w:r w:rsidRPr="00BE7660">
        <w:rPr>
          <w:rFonts w:ascii="Times New Roman" w:hAnsi="Times New Roman" w:cs="Times New Roman"/>
          <w:sz w:val="24"/>
          <w:szCs w:val="24"/>
        </w:rPr>
        <w:t>nakladaním s ním, ktoré nie je skladovaním odpadu.</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562009" w:rsidRPr="00BE7660" w:rsidP="00BE7660">
      <w:pPr>
        <w:pStyle w:val="Standard"/>
        <w:numPr>
          <w:numId w:val="136"/>
        </w:numPr>
        <w:tabs>
          <w:tab w:val="left" w:pos="426"/>
        </w:tabs>
        <w:bidi w:val="0"/>
        <w:spacing w:after="0" w:line="240" w:lineRule="auto"/>
        <w:ind w:left="0" w:firstLine="0"/>
        <w:jc w:val="both"/>
        <w:rPr>
          <w:rFonts w:ascii="Times New Roman" w:hAnsi="Times New Roman" w:cs="Times New Roman"/>
          <w:sz w:val="24"/>
          <w:szCs w:val="24"/>
        </w:rPr>
      </w:pPr>
      <w:r w:rsidR="003D614B">
        <w:rPr>
          <w:rFonts w:ascii="Times New Roman" w:hAnsi="Times New Roman" w:cs="Times New Roman"/>
          <w:sz w:val="24"/>
          <w:szCs w:val="24"/>
        </w:rPr>
        <w:t>Zber odpadu je</w:t>
      </w:r>
      <w:r w:rsidRPr="00BE7660" w:rsidR="004E43FC">
        <w:rPr>
          <w:rFonts w:ascii="Times New Roman" w:hAnsi="Times New Roman" w:cs="Times New Roman"/>
          <w:sz w:val="24"/>
          <w:szCs w:val="24"/>
        </w:rPr>
        <w:t xml:space="preserve"> zhromažď</w:t>
      </w:r>
      <w:r w:rsidR="003D614B">
        <w:rPr>
          <w:rFonts w:ascii="Times New Roman" w:hAnsi="Times New Roman" w:cs="Times New Roman"/>
          <w:sz w:val="24"/>
          <w:szCs w:val="24"/>
        </w:rPr>
        <w:t>ovanie odpadu od inej osoby vrátane jeho</w:t>
      </w:r>
      <w:r w:rsidRPr="00BE7660" w:rsidR="004E43FC">
        <w:rPr>
          <w:rFonts w:ascii="Times New Roman" w:hAnsi="Times New Roman" w:cs="Times New Roman"/>
          <w:sz w:val="24"/>
          <w:szCs w:val="24"/>
        </w:rPr>
        <w:t xml:space="preserve"> predbežného</w:t>
      </w:r>
      <w:r w:rsidRPr="00BE7660" w:rsidR="002B3A64">
        <w:rPr>
          <w:rFonts w:ascii="Times New Roman" w:hAnsi="Times New Roman" w:cs="Times New Roman"/>
          <w:sz w:val="24"/>
          <w:szCs w:val="24"/>
        </w:rPr>
        <w:t xml:space="preserve"> </w:t>
      </w:r>
      <w:r w:rsidRPr="00BE7660" w:rsidR="004E43FC">
        <w:rPr>
          <w:rFonts w:ascii="Times New Roman" w:hAnsi="Times New Roman" w:cs="Times New Roman"/>
          <w:sz w:val="24"/>
          <w:szCs w:val="24"/>
        </w:rPr>
        <w:t>triedenia a dočasného uloženia odpadu na účely prepravy do zariadenia na spracovanie odpadov.</w:t>
      </w:r>
    </w:p>
    <w:p w:rsidR="00562009" w:rsidRPr="00BE7660" w:rsidP="00BE7660">
      <w:pPr>
        <w:bidi w:val="0"/>
        <w:rPr>
          <w:rFonts w:cs="Times New Roman"/>
        </w:rPr>
      </w:pPr>
    </w:p>
    <w:p w:rsidR="004E43FC" w:rsidRPr="00BE7660" w:rsidP="00BE7660">
      <w:pPr>
        <w:pStyle w:val="Standard"/>
        <w:numPr>
          <w:numId w:val="136"/>
        </w:numPr>
        <w:tabs>
          <w:tab w:val="left" w:pos="426"/>
        </w:tabs>
        <w:bidi w:val="0"/>
        <w:spacing w:after="0" w:line="240" w:lineRule="auto"/>
        <w:ind w:left="0" w:firstLine="0"/>
        <w:jc w:val="both"/>
        <w:rPr>
          <w:rFonts w:ascii="Times New Roman" w:hAnsi="Times New Roman" w:cs="Times New Roman"/>
          <w:sz w:val="24"/>
          <w:szCs w:val="24"/>
        </w:rPr>
      </w:pPr>
      <w:r w:rsidRPr="00BE7660" w:rsidR="00F47F4D">
        <w:rPr>
          <w:rFonts w:ascii="Times New Roman" w:hAnsi="Times New Roman" w:cs="Times New Roman"/>
          <w:sz w:val="24"/>
          <w:szCs w:val="24"/>
        </w:rPr>
        <w:t>Výkup odpadu je zber odpadu</w:t>
      </w:r>
      <w:r w:rsidRPr="00BE7660" w:rsidR="000306CA">
        <w:rPr>
          <w:rFonts w:ascii="Times New Roman" w:hAnsi="Times New Roman" w:cs="Times New Roman"/>
          <w:sz w:val="24"/>
          <w:szCs w:val="24"/>
        </w:rPr>
        <w:t xml:space="preserve">, ak je odpad odoberaný právnickou osobou alebo fyzickou osobou – podnikateľom za dohodnutú cenu alebo inú protihodnotu. </w:t>
      </w:r>
    </w:p>
    <w:p w:rsidR="000306CA"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numPr>
          <w:numId w:val="136"/>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Triedenie odpadov  je delenie</w:t>
      </w:r>
      <w:r w:rsidRPr="00BE7660" w:rsidR="00723BDA">
        <w:rPr>
          <w:rFonts w:ascii="Times New Roman" w:hAnsi="Times New Roman" w:cs="Times New Roman"/>
          <w:sz w:val="24"/>
          <w:szCs w:val="24"/>
        </w:rPr>
        <w:t xml:space="preserve"> odpadov</w:t>
      </w:r>
      <w:r w:rsidRPr="00BE7660">
        <w:rPr>
          <w:rFonts w:ascii="Times New Roman" w:hAnsi="Times New Roman" w:cs="Times New Roman"/>
          <w:sz w:val="24"/>
          <w:szCs w:val="24"/>
        </w:rPr>
        <w:t xml:space="preserve"> podľa druhov, kategórií alebo iných kritérií  alebo oddeľovanie zložiek odpadov, ktoré možno po oddelení zaradiť ako samostatné druhy odpadov.</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562009" w:rsidRPr="00BE7660" w:rsidP="00BE7660">
      <w:pPr>
        <w:pStyle w:val="Standard"/>
        <w:numPr>
          <w:numId w:val="136"/>
        </w:numPr>
        <w:tabs>
          <w:tab w:val="left" w:pos="426"/>
        </w:tabs>
        <w:bidi w:val="0"/>
        <w:spacing w:after="0" w:line="240" w:lineRule="auto"/>
        <w:ind w:left="0" w:firstLine="0"/>
        <w:jc w:val="both"/>
        <w:rPr>
          <w:rFonts w:ascii="Times New Roman" w:hAnsi="Times New Roman" w:cs="Times New Roman"/>
          <w:sz w:val="24"/>
          <w:szCs w:val="24"/>
        </w:rPr>
      </w:pPr>
      <w:r w:rsidRPr="00BE7660" w:rsidR="004E43FC">
        <w:rPr>
          <w:rFonts w:ascii="Times New Roman" w:hAnsi="Times New Roman" w:cs="Times New Roman"/>
          <w:sz w:val="24"/>
          <w:szCs w:val="24"/>
        </w:rPr>
        <w:t xml:space="preserve">Triedený zber je zber </w:t>
      </w:r>
      <w:r w:rsidRPr="00BE7660" w:rsidR="00BB3C2C">
        <w:rPr>
          <w:rFonts w:ascii="Times New Roman" w:hAnsi="Times New Roman" w:cs="Times New Roman"/>
          <w:sz w:val="24"/>
          <w:szCs w:val="24"/>
        </w:rPr>
        <w:t>vytriedených o</w:t>
      </w:r>
      <w:r w:rsidRPr="00BE7660" w:rsidR="009800F9">
        <w:rPr>
          <w:rFonts w:ascii="Times New Roman" w:hAnsi="Times New Roman" w:cs="Times New Roman"/>
          <w:sz w:val="24"/>
          <w:szCs w:val="24"/>
        </w:rPr>
        <w:t>dpad</w:t>
      </w:r>
      <w:r w:rsidRPr="00BE7660" w:rsidR="00BB3C2C">
        <w:rPr>
          <w:rFonts w:ascii="Times New Roman" w:hAnsi="Times New Roman" w:cs="Times New Roman"/>
          <w:sz w:val="24"/>
          <w:szCs w:val="24"/>
        </w:rPr>
        <w:t xml:space="preserve">ov. </w:t>
      </w:r>
    </w:p>
    <w:p w:rsidR="00150EF5" w:rsidRPr="00BE7660" w:rsidP="00BE7660">
      <w:pPr>
        <w:bidi w:val="0"/>
        <w:rPr>
          <w:rFonts w:cs="Times New Roman"/>
        </w:rPr>
      </w:pPr>
    </w:p>
    <w:p w:rsidR="004E43FC" w:rsidRPr="00BE7660" w:rsidP="00BE7660">
      <w:pPr>
        <w:pStyle w:val="Standard"/>
        <w:numPr>
          <w:numId w:val="136"/>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Úprava odpadu  je  činnosť, ktorá  vedie  k zmene  chemických vlastností,  biologických vlastností  alebo fyzikálnych vlastností odpadu za účelom umožnenia alebo uľahčenia jeho prepravy, zhodnotenia, spracovania alebo za účelom zmenšenia objemu alebo zníženia jeho nebezpečných vlastností.</w:t>
      </w:r>
    </w:p>
    <w:p w:rsidR="004E43FC" w:rsidRPr="00BE7660" w:rsidP="00BE7660">
      <w:pPr>
        <w:pStyle w:val="Standard"/>
        <w:tabs>
          <w:tab w:val="left" w:pos="426"/>
          <w:tab w:val="left" w:pos="851"/>
        </w:tabs>
        <w:bidi w:val="0"/>
        <w:spacing w:after="0" w:line="240" w:lineRule="auto"/>
        <w:jc w:val="both"/>
        <w:rPr>
          <w:rFonts w:ascii="Times New Roman" w:hAnsi="Times New Roman" w:cs="Times New Roman"/>
          <w:sz w:val="24"/>
          <w:szCs w:val="24"/>
        </w:rPr>
      </w:pPr>
    </w:p>
    <w:p w:rsidR="004E43FC" w:rsidRPr="00BE7660" w:rsidP="00BE7660">
      <w:pPr>
        <w:pStyle w:val="Standard"/>
        <w:numPr>
          <w:numId w:val="136"/>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Príprava odpadu na opätovné použitie </w:t>
      </w:r>
      <w:r w:rsidRPr="00BE7660" w:rsidR="008A286D">
        <w:rPr>
          <w:rFonts w:ascii="Times New Roman" w:hAnsi="Times New Roman" w:cs="Times New Roman"/>
          <w:sz w:val="24"/>
          <w:szCs w:val="24"/>
        </w:rPr>
        <w:t>je činnosť</w:t>
      </w:r>
      <w:r w:rsidRPr="00BE7660">
        <w:rPr>
          <w:rFonts w:ascii="Times New Roman" w:hAnsi="Times New Roman" w:cs="Times New Roman"/>
          <w:sz w:val="24"/>
          <w:szCs w:val="24"/>
        </w:rPr>
        <w:t xml:space="preserve"> </w:t>
      </w:r>
      <w:r w:rsidRPr="00BE7660" w:rsidR="008A286D">
        <w:rPr>
          <w:rFonts w:ascii="Times New Roman" w:hAnsi="Times New Roman" w:cs="Times New Roman"/>
          <w:sz w:val="24"/>
          <w:szCs w:val="24"/>
        </w:rPr>
        <w:t>zhodnocovania súvisiaca</w:t>
      </w:r>
      <w:r w:rsidRPr="00BE7660">
        <w:rPr>
          <w:rFonts w:ascii="Times New Roman" w:hAnsi="Times New Roman" w:cs="Times New Roman"/>
          <w:sz w:val="24"/>
          <w:szCs w:val="24"/>
        </w:rPr>
        <w:t xml:space="preserve"> s</w:t>
      </w:r>
      <w:r w:rsidRPr="00BE7660" w:rsidR="00FB64D2">
        <w:rPr>
          <w:rFonts w:ascii="Times New Roman" w:hAnsi="Times New Roman" w:cs="Times New Roman"/>
          <w:sz w:val="24"/>
          <w:szCs w:val="24"/>
        </w:rPr>
        <w:t xml:space="preserve"> </w:t>
      </w:r>
      <w:r w:rsidRPr="00BE7660">
        <w:rPr>
          <w:rFonts w:ascii="Times New Roman" w:hAnsi="Times New Roman" w:cs="Times New Roman"/>
          <w:sz w:val="24"/>
          <w:szCs w:val="24"/>
        </w:rPr>
        <w:t>kontrolou, čistením alebo opravou, pri ktorej sa výrobok alebo časť výrobku, ktoré sa stali odpadom, pripravia, aby sa opätovne použili bez akéhokoľvek iného predbežného spracovania.</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numPr>
          <w:numId w:val="136"/>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Spracovanie odpadu </w:t>
      </w:r>
      <w:r w:rsidRPr="00BE7660" w:rsidR="008A286D">
        <w:rPr>
          <w:rFonts w:ascii="Times New Roman" w:hAnsi="Times New Roman" w:cs="Times New Roman"/>
          <w:sz w:val="24"/>
          <w:szCs w:val="24"/>
        </w:rPr>
        <w:t>je činnosť</w:t>
      </w:r>
      <w:r w:rsidRPr="00BE7660">
        <w:rPr>
          <w:rFonts w:ascii="Times New Roman" w:hAnsi="Times New Roman" w:cs="Times New Roman"/>
          <w:sz w:val="24"/>
          <w:szCs w:val="24"/>
        </w:rPr>
        <w:t xml:space="preserve"> zhodnocovania alebo zneškodňovania odpadu vrátane prípravy odpadu pred zhodnocovaním alebo zneškodňovaním, ak nie je v tomto zákone ustanovené inak.</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numPr>
          <w:numId w:val="136"/>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Opätovné použitie je činnosť, pri ktorej sa výrobok alebo časť výrobku, </w:t>
      </w:r>
      <w:r w:rsidRPr="00BE7660" w:rsidR="006A6258">
        <w:rPr>
          <w:rFonts w:ascii="Times New Roman" w:hAnsi="Times New Roman" w:cs="Times New Roman"/>
          <w:sz w:val="24"/>
          <w:szCs w:val="24"/>
        </w:rPr>
        <w:t>ktorý nie je</w:t>
      </w:r>
      <w:r w:rsidRPr="00BE7660" w:rsidR="007A6A0A">
        <w:rPr>
          <w:rFonts w:ascii="Times New Roman" w:hAnsi="Times New Roman" w:cs="Times New Roman"/>
          <w:sz w:val="24"/>
          <w:szCs w:val="24"/>
        </w:rPr>
        <w:t xml:space="preserve"> </w:t>
      </w:r>
      <w:r w:rsidRPr="00BE7660">
        <w:rPr>
          <w:rFonts w:ascii="Times New Roman" w:hAnsi="Times New Roman" w:cs="Times New Roman"/>
          <w:sz w:val="24"/>
          <w:szCs w:val="24"/>
        </w:rPr>
        <w:t>odpadom, znova použi</w:t>
      </w:r>
      <w:r w:rsidRPr="00BE7660" w:rsidR="006A6258">
        <w:rPr>
          <w:rFonts w:ascii="Times New Roman" w:hAnsi="Times New Roman" w:cs="Times New Roman"/>
          <w:sz w:val="24"/>
          <w:szCs w:val="24"/>
        </w:rPr>
        <w:t>je</w:t>
      </w:r>
      <w:r w:rsidRPr="00BE7660">
        <w:rPr>
          <w:rFonts w:ascii="Times New Roman" w:hAnsi="Times New Roman" w:cs="Times New Roman"/>
          <w:sz w:val="24"/>
          <w:szCs w:val="24"/>
        </w:rPr>
        <w:t xml:space="preserve"> na ten istý účel, na ktorý </w:t>
      </w:r>
      <w:r w:rsidRPr="00BE7660" w:rsidR="006A6258">
        <w:rPr>
          <w:rFonts w:ascii="Times New Roman" w:hAnsi="Times New Roman" w:cs="Times New Roman"/>
          <w:sz w:val="24"/>
          <w:szCs w:val="24"/>
        </w:rPr>
        <w:t>bol určený</w:t>
      </w:r>
      <w:r w:rsidRPr="00BE7660">
        <w:rPr>
          <w:rFonts w:ascii="Times New Roman" w:hAnsi="Times New Roman" w:cs="Times New Roman"/>
          <w:sz w:val="24"/>
          <w:szCs w:val="24"/>
        </w:rPr>
        <w:t>.</w:t>
      </w:r>
    </w:p>
    <w:p w:rsidR="00562009"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numPr>
          <w:numId w:val="136"/>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Zhodnocovanie odpadu je činnosť, ktorej hlavným výsledkom je prospešné využitie odpadu za účelom nahradiť iné materiály vo výrobnej činnosti alebo v širšom hospodárstve</w:t>
      </w:r>
      <w:r w:rsidRPr="00BE7660" w:rsidR="00E9037B">
        <w:rPr>
          <w:rFonts w:ascii="Times New Roman" w:hAnsi="Times New Roman" w:cs="Times New Roman"/>
          <w:sz w:val="24"/>
          <w:szCs w:val="24"/>
        </w:rPr>
        <w:t>,</w:t>
      </w:r>
      <w:r w:rsidRPr="00BE7660">
        <w:rPr>
          <w:rFonts w:ascii="Times New Roman" w:hAnsi="Times New Roman" w:cs="Times New Roman"/>
          <w:sz w:val="24"/>
          <w:szCs w:val="24"/>
        </w:rPr>
        <w:t xml:space="preserve"> alebo </w:t>
      </w:r>
      <w:r w:rsidRPr="00BE7660" w:rsidR="00920B0B">
        <w:rPr>
          <w:rFonts w:ascii="Times New Roman" w:hAnsi="Times New Roman" w:cs="Times New Roman"/>
          <w:sz w:val="24"/>
          <w:szCs w:val="24"/>
        </w:rPr>
        <w:t>zabezpečeni</w:t>
      </w:r>
      <w:r w:rsidRPr="00BE7660" w:rsidR="007A343F">
        <w:rPr>
          <w:rFonts w:ascii="Times New Roman" w:hAnsi="Times New Roman" w:cs="Times New Roman"/>
          <w:sz w:val="24"/>
          <w:szCs w:val="24"/>
        </w:rPr>
        <w:t xml:space="preserve">e pripravenosti </w:t>
      </w:r>
      <w:r w:rsidRPr="00BE7660">
        <w:rPr>
          <w:rFonts w:ascii="Times New Roman" w:hAnsi="Times New Roman" w:cs="Times New Roman"/>
          <w:sz w:val="24"/>
          <w:szCs w:val="24"/>
        </w:rPr>
        <w:t xml:space="preserve">odpadu na plnenie tejto funkcie; zoznam činností zhodnocovania odpadu je uvedený v prílohe č. </w:t>
      </w:r>
      <w:r w:rsidR="00B701EF">
        <w:rPr>
          <w:rFonts w:ascii="Times New Roman" w:hAnsi="Times New Roman" w:cs="Times New Roman"/>
          <w:sz w:val="24"/>
          <w:szCs w:val="24"/>
        </w:rPr>
        <w:t>1</w:t>
      </w:r>
      <w:r w:rsidRPr="00BE7660">
        <w:rPr>
          <w:rFonts w:ascii="Times New Roman" w:hAnsi="Times New Roman" w:cs="Times New Roman"/>
          <w:sz w:val="24"/>
          <w:szCs w:val="24"/>
        </w:rPr>
        <w:t>.</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numPr>
          <w:numId w:val="136"/>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Recyklácia je každá činnosť zhodnocovania</w:t>
      </w:r>
      <w:r w:rsidR="009B4051">
        <w:rPr>
          <w:rFonts w:ascii="Times New Roman" w:hAnsi="Times New Roman" w:cs="Times New Roman"/>
          <w:sz w:val="24"/>
          <w:szCs w:val="24"/>
        </w:rPr>
        <w:t xml:space="preserve"> odpadu</w:t>
      </w:r>
      <w:r w:rsidRPr="00BE7660">
        <w:rPr>
          <w:rFonts w:ascii="Times New Roman" w:hAnsi="Times New Roman" w:cs="Times New Roman"/>
          <w:sz w:val="24"/>
          <w:szCs w:val="24"/>
        </w:rPr>
        <w:t xml:space="preserve">, ktorou sa odpad opätovne spracuje na výrobky, materiály alebo látky určené na pôvodný účel alebo </w:t>
      </w:r>
      <w:r w:rsidRPr="00BE7660" w:rsidR="00E9037B">
        <w:rPr>
          <w:rFonts w:ascii="Times New Roman" w:hAnsi="Times New Roman" w:cs="Times New Roman"/>
          <w:sz w:val="24"/>
          <w:szCs w:val="24"/>
        </w:rPr>
        <w:t xml:space="preserve">na </w:t>
      </w:r>
      <w:r w:rsidRPr="00BE7660">
        <w:rPr>
          <w:rFonts w:ascii="Times New Roman" w:hAnsi="Times New Roman" w:cs="Times New Roman"/>
          <w:sz w:val="24"/>
          <w:szCs w:val="24"/>
        </w:rPr>
        <w:t>iné účely</w:t>
      </w:r>
      <w:r w:rsidRPr="00BE7660" w:rsidR="00C90573">
        <w:rPr>
          <w:rFonts w:ascii="Times New Roman" w:hAnsi="Times New Roman" w:cs="Times New Roman"/>
          <w:sz w:val="24"/>
          <w:szCs w:val="24"/>
        </w:rPr>
        <w:t>;</w:t>
      </w:r>
      <w:r w:rsidRPr="00BE7660">
        <w:rPr>
          <w:rFonts w:ascii="Times New Roman" w:hAnsi="Times New Roman" w:cs="Times New Roman"/>
          <w:sz w:val="24"/>
          <w:szCs w:val="24"/>
        </w:rPr>
        <w:t xml:space="preserve"> zahŕňa aj opätovné sp</w:t>
      </w:r>
      <w:r w:rsidRPr="00BE7660" w:rsidR="00606986">
        <w:rPr>
          <w:rFonts w:ascii="Times New Roman" w:hAnsi="Times New Roman" w:cs="Times New Roman"/>
          <w:sz w:val="24"/>
          <w:szCs w:val="24"/>
        </w:rPr>
        <w:t>racovanie organického materiálu. Recyklácia nezahŕňa</w:t>
      </w:r>
      <w:r w:rsidRPr="00BE7660">
        <w:rPr>
          <w:rFonts w:ascii="Times New Roman" w:hAnsi="Times New Roman" w:cs="Times New Roman"/>
          <w:sz w:val="24"/>
          <w:szCs w:val="24"/>
        </w:rPr>
        <w:t xml:space="preserve"> energetické zhodnocovanie a opätovné spracovanie na materiály, ktoré sa majú použiť ako palivo alebo na činnosti spätného zasypávania, ak nie je v </w:t>
      </w:r>
      <w:r w:rsidRPr="00BE7660" w:rsidR="007119D6">
        <w:rPr>
          <w:rFonts w:ascii="Times New Roman" w:hAnsi="Times New Roman" w:cs="Times New Roman"/>
          <w:sz w:val="24"/>
          <w:szCs w:val="24"/>
        </w:rPr>
        <w:t>§ 4</w:t>
      </w:r>
      <w:r w:rsidRPr="00BE7660" w:rsidR="006018E3">
        <w:rPr>
          <w:rFonts w:ascii="Times New Roman" w:hAnsi="Times New Roman" w:cs="Times New Roman"/>
          <w:sz w:val="24"/>
          <w:szCs w:val="24"/>
        </w:rPr>
        <w:t>2 ods. 12, § 52</w:t>
      </w:r>
      <w:r w:rsidRPr="00BE7660" w:rsidR="007119D6">
        <w:rPr>
          <w:rFonts w:ascii="Times New Roman" w:hAnsi="Times New Roman" w:cs="Times New Roman"/>
          <w:sz w:val="24"/>
          <w:szCs w:val="24"/>
        </w:rPr>
        <w:t xml:space="preserve"> ods. 18 a 19 a </w:t>
      </w:r>
      <w:r w:rsidRPr="00BE7660" w:rsidR="000149FB">
        <w:rPr>
          <w:rFonts w:ascii="Times New Roman" w:hAnsi="Times New Roman" w:cs="Times New Roman"/>
          <w:sz w:val="24"/>
          <w:szCs w:val="24"/>
        </w:rPr>
        <w:t xml:space="preserve">§ </w:t>
      </w:r>
      <w:r w:rsidRPr="00BE7660" w:rsidR="007A343F">
        <w:rPr>
          <w:rFonts w:ascii="Times New Roman" w:hAnsi="Times New Roman" w:cs="Times New Roman"/>
          <w:sz w:val="24"/>
          <w:szCs w:val="24"/>
        </w:rPr>
        <w:t>60</w:t>
      </w:r>
      <w:r w:rsidRPr="00BE7660" w:rsidR="007119D6">
        <w:rPr>
          <w:rFonts w:ascii="Times New Roman" w:hAnsi="Times New Roman" w:cs="Times New Roman"/>
          <w:sz w:val="24"/>
          <w:szCs w:val="24"/>
        </w:rPr>
        <w:t xml:space="preserve"> ods. 15 </w:t>
      </w:r>
      <w:r w:rsidRPr="00BE7660">
        <w:rPr>
          <w:rFonts w:ascii="Times New Roman" w:hAnsi="Times New Roman" w:cs="Times New Roman"/>
          <w:sz w:val="24"/>
          <w:szCs w:val="24"/>
        </w:rPr>
        <w:t>ustanovené inak</w:t>
      </w:r>
      <w:r w:rsidRPr="00BE7660" w:rsidR="007119D6">
        <w:rPr>
          <w:rFonts w:ascii="Times New Roman" w:hAnsi="Times New Roman" w:cs="Times New Roman"/>
          <w:sz w:val="24"/>
          <w:szCs w:val="24"/>
        </w:rPr>
        <w:t xml:space="preserve">.  </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sidR="00976561">
        <w:rPr>
          <w:rFonts w:ascii="Times New Roman" w:hAnsi="Times New Roman" w:cs="Times New Roman"/>
          <w:sz w:val="24"/>
          <w:szCs w:val="24"/>
        </w:rPr>
        <w:t xml:space="preserve">(15) </w:t>
      </w:r>
      <w:r w:rsidRPr="00BE7660">
        <w:rPr>
          <w:rFonts w:ascii="Times New Roman" w:hAnsi="Times New Roman" w:cs="Times New Roman"/>
          <w:sz w:val="24"/>
          <w:szCs w:val="24"/>
        </w:rPr>
        <w:t xml:space="preserve">Zneškodňovanie odpadu je činnosť, ktorá nie je zhodnocovaním, </w:t>
      </w:r>
      <w:r w:rsidRPr="00BE7660" w:rsidR="00E9037B">
        <w:rPr>
          <w:rFonts w:ascii="Times New Roman" w:hAnsi="Times New Roman" w:cs="Times New Roman"/>
          <w:sz w:val="24"/>
          <w:szCs w:val="24"/>
        </w:rPr>
        <w:t xml:space="preserve">a to </w:t>
      </w:r>
      <w:r w:rsidRPr="00BE7660">
        <w:rPr>
          <w:rFonts w:ascii="Times New Roman" w:hAnsi="Times New Roman" w:cs="Times New Roman"/>
          <w:sz w:val="24"/>
          <w:szCs w:val="24"/>
        </w:rPr>
        <w:t xml:space="preserve">aj vtedy, ak je druhotným výsledkom činnosti spätné získanie látok alebo energie; zoznam činností zneškodňovania odpadu je uvedený v prílohe č. </w:t>
      </w:r>
      <w:r w:rsidR="006B3519">
        <w:rPr>
          <w:rFonts w:ascii="Times New Roman" w:hAnsi="Times New Roman" w:cs="Times New Roman"/>
          <w:sz w:val="24"/>
          <w:szCs w:val="24"/>
        </w:rPr>
        <w:t>2</w:t>
      </w:r>
      <w:r w:rsidRPr="00BE7660">
        <w:rPr>
          <w:rFonts w:ascii="Times New Roman" w:hAnsi="Times New Roman" w:cs="Times New Roman"/>
          <w:sz w:val="24"/>
          <w:szCs w:val="24"/>
        </w:rPr>
        <w:t>.</w:t>
      </w:r>
    </w:p>
    <w:p w:rsidR="00861EC6"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562009"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sidR="00861EC6">
        <w:rPr>
          <w:rFonts w:ascii="Times New Roman" w:hAnsi="Times New Roman" w:cs="Times New Roman"/>
          <w:sz w:val="24"/>
          <w:szCs w:val="24"/>
        </w:rPr>
        <w:t xml:space="preserve">(16) </w:t>
      </w:r>
      <w:r w:rsidRPr="00BE7660" w:rsidR="004E43FC">
        <w:rPr>
          <w:rFonts w:ascii="Times New Roman" w:hAnsi="Times New Roman" w:cs="Times New Roman"/>
          <w:sz w:val="24"/>
          <w:szCs w:val="24"/>
        </w:rPr>
        <w:t>Skládkovanie odpadov je ukladanie odpadov na skládku odpadov.</w:t>
      </w:r>
    </w:p>
    <w:p w:rsidR="00562009" w:rsidRPr="00BE7660" w:rsidP="00BE7660">
      <w:pPr>
        <w:pStyle w:val="ListParagraph"/>
        <w:bidi w:val="0"/>
        <w:spacing w:after="0" w:line="240" w:lineRule="auto"/>
        <w:rPr>
          <w:rFonts w:ascii="Times New Roman" w:hAnsi="Times New Roman" w:cs="Times New Roman"/>
          <w:sz w:val="24"/>
          <w:szCs w:val="24"/>
        </w:rPr>
      </w:pPr>
    </w:p>
    <w:p w:rsidR="003457F3"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sidR="00861EC6">
        <w:rPr>
          <w:rFonts w:ascii="Times New Roman" w:hAnsi="Times New Roman" w:cs="Times New Roman"/>
          <w:sz w:val="24"/>
          <w:szCs w:val="24"/>
        </w:rPr>
        <w:t xml:space="preserve">(17) </w:t>
      </w:r>
      <w:r w:rsidRPr="00BE7660" w:rsidR="004E43FC">
        <w:rPr>
          <w:rFonts w:ascii="Times New Roman" w:hAnsi="Times New Roman" w:cs="Times New Roman"/>
          <w:sz w:val="24"/>
          <w:szCs w:val="24"/>
        </w:rPr>
        <w:t xml:space="preserve">Najlepšie dostupné techniky sú </w:t>
      </w:r>
      <w:r w:rsidRPr="00BE7660" w:rsidR="006A6258">
        <w:rPr>
          <w:rFonts w:ascii="Times New Roman" w:hAnsi="Times New Roman" w:cs="Times New Roman"/>
          <w:sz w:val="24"/>
          <w:szCs w:val="24"/>
        </w:rPr>
        <w:t>uvedené</w:t>
      </w:r>
      <w:r w:rsidRPr="00BE7660" w:rsidR="004E43FC">
        <w:rPr>
          <w:rFonts w:ascii="Times New Roman" w:hAnsi="Times New Roman" w:cs="Times New Roman"/>
          <w:sz w:val="24"/>
          <w:szCs w:val="24"/>
        </w:rPr>
        <w:t xml:space="preserve"> v</w:t>
      </w:r>
      <w:r w:rsidRPr="00BE7660" w:rsidR="007A6A0A">
        <w:rPr>
          <w:rFonts w:ascii="Times New Roman" w:hAnsi="Times New Roman" w:cs="Times New Roman"/>
          <w:sz w:val="24"/>
          <w:szCs w:val="24"/>
        </w:rPr>
        <w:t> </w:t>
      </w:r>
      <w:r w:rsidRPr="00BE7660" w:rsidR="004E43FC">
        <w:rPr>
          <w:rFonts w:ascii="Times New Roman" w:hAnsi="Times New Roman" w:cs="Times New Roman"/>
          <w:sz w:val="24"/>
          <w:szCs w:val="24"/>
        </w:rPr>
        <w:t>osobitnom</w:t>
      </w:r>
      <w:r w:rsidRPr="00BE7660" w:rsidR="007A6A0A">
        <w:rPr>
          <w:rFonts w:ascii="Times New Roman" w:hAnsi="Times New Roman" w:cs="Times New Roman"/>
          <w:sz w:val="24"/>
          <w:szCs w:val="24"/>
        </w:rPr>
        <w:t xml:space="preserve"> </w:t>
      </w:r>
      <w:r w:rsidR="003D614B">
        <w:rPr>
          <w:rFonts w:ascii="Times New Roman" w:hAnsi="Times New Roman" w:cs="Times New Roman"/>
          <w:sz w:val="24"/>
          <w:szCs w:val="24"/>
        </w:rPr>
        <w:t>predpise.</w:t>
      </w:r>
      <w:r>
        <w:rPr>
          <w:rStyle w:val="FootnoteSymbol"/>
          <w:rFonts w:ascii="Times New Roman" w:hAnsi="Times New Roman" w:cs="Times New Roman"/>
          <w:position w:val="0"/>
          <w:sz w:val="24"/>
          <w:szCs w:val="24"/>
          <w:rtl w:val="0"/>
        </w:rPr>
        <w:footnoteReference w:id="19"/>
      </w:r>
      <w:r w:rsidRPr="003D614B" w:rsidR="004E43FC">
        <w:rPr>
          <w:rFonts w:ascii="Times New Roman" w:hAnsi="Times New Roman" w:cs="Times New Roman"/>
          <w:sz w:val="24"/>
          <w:szCs w:val="24"/>
        </w:rPr>
        <w:t>)</w:t>
      </w:r>
    </w:p>
    <w:p w:rsidR="00614169" w:rsidP="00BE7660">
      <w:pPr>
        <w:bidi w:val="0"/>
        <w:rPr>
          <w:rFonts w:cs="Times New Roman"/>
          <w:b/>
        </w:rPr>
      </w:pPr>
    </w:p>
    <w:p w:rsidR="003D614B" w:rsidRPr="00BE7660" w:rsidP="00BE7660">
      <w:pPr>
        <w:bidi w:val="0"/>
        <w:rPr>
          <w:rFonts w:cs="Times New Roman"/>
          <w:b/>
        </w:rPr>
      </w:pPr>
    </w:p>
    <w:p w:rsidR="004E43FC" w:rsidRPr="00BE7660" w:rsidP="00BE7660">
      <w:pPr>
        <w:pStyle w:val="ListParagraph"/>
        <w:bidi w:val="0"/>
        <w:spacing w:after="0" w:line="240" w:lineRule="auto"/>
        <w:ind w:left="66"/>
        <w:jc w:val="center"/>
        <w:rPr>
          <w:rFonts w:ascii="Times New Roman" w:hAnsi="Times New Roman" w:cs="Times New Roman"/>
          <w:b/>
          <w:sz w:val="24"/>
          <w:szCs w:val="24"/>
        </w:rPr>
      </w:pPr>
      <w:r w:rsidRPr="00BE7660">
        <w:rPr>
          <w:rFonts w:ascii="Times New Roman" w:hAnsi="Times New Roman" w:cs="Times New Roman"/>
          <w:b/>
          <w:sz w:val="24"/>
          <w:szCs w:val="24"/>
        </w:rPr>
        <w:t xml:space="preserve">§ </w:t>
      </w:r>
      <w:r w:rsidRPr="00BE7660" w:rsidR="006A6258">
        <w:rPr>
          <w:rFonts w:ascii="Times New Roman" w:hAnsi="Times New Roman" w:cs="Times New Roman"/>
          <w:b/>
          <w:sz w:val="24"/>
          <w:szCs w:val="24"/>
        </w:rPr>
        <w:t>4</w:t>
      </w:r>
    </w:p>
    <w:p w:rsidR="004E43FC" w:rsidRPr="00BE7660" w:rsidP="00BE7660">
      <w:pPr>
        <w:pStyle w:val="ListParagraph"/>
        <w:bidi w:val="0"/>
        <w:spacing w:after="0" w:line="240" w:lineRule="auto"/>
        <w:ind w:left="66"/>
        <w:jc w:val="center"/>
        <w:rPr>
          <w:rFonts w:ascii="Times New Roman" w:hAnsi="Times New Roman" w:cs="Times New Roman"/>
          <w:b/>
          <w:sz w:val="24"/>
          <w:szCs w:val="24"/>
        </w:rPr>
      </w:pPr>
      <w:r w:rsidRPr="00BE7660">
        <w:rPr>
          <w:rFonts w:ascii="Times New Roman" w:hAnsi="Times New Roman" w:cs="Times New Roman"/>
          <w:b/>
          <w:sz w:val="24"/>
          <w:szCs w:val="24"/>
        </w:rPr>
        <w:t>Pôvodca odpadu a osoby nakladajúce s</w:t>
      </w:r>
      <w:r w:rsidRPr="00BE7660" w:rsidR="007A6A0A">
        <w:rPr>
          <w:rFonts w:ascii="Times New Roman" w:hAnsi="Times New Roman" w:cs="Times New Roman"/>
          <w:b/>
          <w:sz w:val="24"/>
          <w:szCs w:val="24"/>
        </w:rPr>
        <w:t> </w:t>
      </w:r>
      <w:r w:rsidRPr="00BE7660">
        <w:rPr>
          <w:rFonts w:ascii="Times New Roman" w:hAnsi="Times New Roman" w:cs="Times New Roman"/>
          <w:b/>
          <w:sz w:val="24"/>
          <w:szCs w:val="24"/>
        </w:rPr>
        <w:t>odpadom</w:t>
      </w:r>
    </w:p>
    <w:p w:rsidR="007A6A0A" w:rsidRPr="00BE7660" w:rsidP="00BE7660">
      <w:pPr>
        <w:pStyle w:val="ListParagraph"/>
        <w:bidi w:val="0"/>
        <w:spacing w:after="0" w:line="240" w:lineRule="auto"/>
        <w:ind w:left="66"/>
        <w:jc w:val="center"/>
        <w:rPr>
          <w:rFonts w:ascii="Times New Roman" w:hAnsi="Times New Roman" w:cs="Times New Roman"/>
          <w:b/>
          <w:sz w:val="24"/>
          <w:szCs w:val="24"/>
        </w:rPr>
      </w:pPr>
    </w:p>
    <w:p w:rsidR="006A6258" w:rsidRPr="00BE7660" w:rsidP="00BE7660">
      <w:pPr>
        <w:pStyle w:val="Standard"/>
        <w:numPr>
          <w:numId w:val="137"/>
        </w:numPr>
        <w:tabs>
          <w:tab w:val="left" w:pos="426"/>
        </w:tabs>
        <w:bidi w:val="0"/>
        <w:spacing w:after="0" w:line="240" w:lineRule="auto"/>
        <w:ind w:left="0" w:firstLine="0"/>
        <w:jc w:val="both"/>
        <w:rPr>
          <w:rFonts w:ascii="Times New Roman" w:hAnsi="Times New Roman" w:cs="Times New Roman"/>
          <w:sz w:val="24"/>
          <w:szCs w:val="24"/>
        </w:rPr>
      </w:pPr>
      <w:r w:rsidRPr="00BE7660" w:rsidR="004E43FC">
        <w:rPr>
          <w:rFonts w:ascii="Times New Roman" w:hAnsi="Times New Roman" w:cs="Times New Roman"/>
          <w:sz w:val="24"/>
          <w:szCs w:val="24"/>
        </w:rPr>
        <w:t xml:space="preserve">Pôvodca odpadu je </w:t>
      </w:r>
    </w:p>
    <w:p w:rsidR="006A6258" w:rsidRPr="00BE7660" w:rsidP="00BE7660">
      <w:pPr>
        <w:pStyle w:val="Standard"/>
        <w:numPr>
          <w:numId w:val="410"/>
        </w:numPr>
        <w:tabs>
          <w:tab w:val="left" w:pos="426"/>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k</w:t>
      </w:r>
      <w:r w:rsidRPr="00BE7660" w:rsidR="004E43FC">
        <w:rPr>
          <w:rFonts w:ascii="Times New Roman" w:hAnsi="Times New Roman" w:cs="Times New Roman"/>
          <w:sz w:val="24"/>
          <w:szCs w:val="24"/>
        </w:rPr>
        <w:t>aždý</w:t>
      </w:r>
      <w:r w:rsidRPr="00BE7660">
        <w:rPr>
          <w:rFonts w:ascii="Times New Roman" w:hAnsi="Times New Roman" w:cs="Times New Roman"/>
          <w:sz w:val="24"/>
          <w:szCs w:val="24"/>
        </w:rPr>
        <w:t xml:space="preserve"> pôvodný pôvodca, ktorého činnosťou odpad vzniká</w:t>
      </w:r>
      <w:r w:rsidRPr="00BE7660" w:rsidR="004E43FC">
        <w:rPr>
          <w:rFonts w:ascii="Times New Roman" w:hAnsi="Times New Roman" w:cs="Times New Roman"/>
          <w:sz w:val="24"/>
          <w:szCs w:val="24"/>
        </w:rPr>
        <w:t xml:space="preserve">, alebo </w:t>
      </w:r>
    </w:p>
    <w:p w:rsidR="00562009" w:rsidRPr="00BE7660" w:rsidP="00BE7660">
      <w:pPr>
        <w:pStyle w:val="Standard"/>
        <w:numPr>
          <w:numId w:val="410"/>
        </w:numPr>
        <w:tabs>
          <w:tab w:val="left" w:pos="426"/>
        </w:tabs>
        <w:bidi w:val="0"/>
        <w:spacing w:after="0" w:line="240" w:lineRule="auto"/>
        <w:jc w:val="both"/>
        <w:rPr>
          <w:rFonts w:ascii="Times New Roman" w:hAnsi="Times New Roman" w:cs="Times New Roman"/>
          <w:sz w:val="24"/>
          <w:szCs w:val="24"/>
        </w:rPr>
      </w:pPr>
      <w:r w:rsidRPr="00BE7660" w:rsidR="004E43FC">
        <w:rPr>
          <w:rFonts w:ascii="Times New Roman" w:hAnsi="Times New Roman" w:cs="Times New Roman"/>
          <w:sz w:val="24"/>
          <w:szCs w:val="24"/>
        </w:rPr>
        <w:t>ten, kto vykonáva úpravu, zmiešavanie alebo iné úkony s odpadmi, ak ich výsledkom je zmena povahy alebo zloženia týchto odpadov.</w:t>
      </w:r>
    </w:p>
    <w:p w:rsidR="00562009"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562009" w:rsidRPr="00BE7660" w:rsidP="00BE7660">
      <w:pPr>
        <w:pStyle w:val="Standard"/>
        <w:numPr>
          <w:numId w:val="137"/>
        </w:numPr>
        <w:tabs>
          <w:tab w:val="left" w:pos="426"/>
        </w:tabs>
        <w:bidi w:val="0"/>
        <w:spacing w:after="0" w:line="240" w:lineRule="auto"/>
        <w:ind w:left="0" w:firstLine="0"/>
        <w:jc w:val="both"/>
        <w:rPr>
          <w:rFonts w:ascii="Times New Roman" w:hAnsi="Times New Roman" w:cs="Times New Roman"/>
          <w:sz w:val="24"/>
          <w:szCs w:val="24"/>
        </w:rPr>
      </w:pPr>
      <w:r w:rsidRPr="00BE7660" w:rsidR="004E43FC">
        <w:rPr>
          <w:rFonts w:ascii="Times New Roman" w:hAnsi="Times New Roman" w:cs="Times New Roman"/>
          <w:sz w:val="24"/>
          <w:szCs w:val="24"/>
        </w:rPr>
        <w:t xml:space="preserve">Držiteľ odpadu je pôvodca odpadu alebo osoba, </w:t>
      </w:r>
      <w:r w:rsidRPr="00BE7660" w:rsidR="00D3389E">
        <w:rPr>
          <w:rFonts w:ascii="Times New Roman" w:hAnsi="Times New Roman" w:cs="Times New Roman"/>
          <w:sz w:val="24"/>
          <w:szCs w:val="24"/>
        </w:rPr>
        <w:t>ktorá</w:t>
      </w:r>
      <w:r w:rsidRPr="00BE7660" w:rsidR="004A226A">
        <w:rPr>
          <w:rFonts w:ascii="Times New Roman" w:hAnsi="Times New Roman" w:cs="Times New Roman"/>
          <w:sz w:val="24"/>
          <w:szCs w:val="24"/>
        </w:rPr>
        <w:t xml:space="preserve"> má odpad </w:t>
      </w:r>
      <w:r w:rsidRPr="00BE7660" w:rsidR="004E43FC">
        <w:rPr>
          <w:rFonts w:ascii="Times New Roman" w:hAnsi="Times New Roman" w:cs="Times New Roman"/>
          <w:sz w:val="24"/>
          <w:szCs w:val="24"/>
        </w:rPr>
        <w:t>v držbe.</w:t>
      </w:r>
    </w:p>
    <w:p w:rsidR="00562009" w:rsidRPr="00BE7660" w:rsidP="00BE7660">
      <w:pPr>
        <w:pStyle w:val="ListParagraph"/>
        <w:bidi w:val="0"/>
        <w:spacing w:after="0" w:line="240" w:lineRule="auto"/>
        <w:rPr>
          <w:rFonts w:ascii="Times New Roman" w:hAnsi="Times New Roman" w:cs="Times New Roman"/>
          <w:sz w:val="24"/>
          <w:szCs w:val="24"/>
        </w:rPr>
      </w:pPr>
    </w:p>
    <w:p w:rsidR="00562009" w:rsidRPr="00BE7660" w:rsidP="00BE7660">
      <w:pPr>
        <w:pStyle w:val="Standard"/>
        <w:numPr>
          <w:numId w:val="137"/>
        </w:numPr>
        <w:tabs>
          <w:tab w:val="left" w:pos="426"/>
        </w:tabs>
        <w:bidi w:val="0"/>
        <w:spacing w:after="0" w:line="240" w:lineRule="auto"/>
        <w:ind w:left="0" w:firstLine="0"/>
        <w:jc w:val="both"/>
        <w:rPr>
          <w:rFonts w:ascii="Times New Roman" w:hAnsi="Times New Roman" w:cs="Times New Roman"/>
          <w:sz w:val="24"/>
          <w:szCs w:val="24"/>
        </w:rPr>
      </w:pPr>
      <w:r w:rsidRPr="00BE7660" w:rsidR="004E43FC">
        <w:rPr>
          <w:rFonts w:ascii="Times New Roman" w:hAnsi="Times New Roman" w:cs="Times New Roman"/>
          <w:sz w:val="24"/>
          <w:szCs w:val="24"/>
        </w:rPr>
        <w:t xml:space="preserve">Obchodník </w:t>
      </w:r>
      <w:r w:rsidRPr="00BE7660" w:rsidR="00807709">
        <w:rPr>
          <w:rFonts w:ascii="Times New Roman" w:hAnsi="Times New Roman" w:cs="Times New Roman"/>
          <w:sz w:val="24"/>
          <w:szCs w:val="24"/>
        </w:rPr>
        <w:t xml:space="preserve">na účely tohto zákona </w:t>
      </w:r>
      <w:r w:rsidRPr="00BE7660" w:rsidR="004E43FC">
        <w:rPr>
          <w:rFonts w:ascii="Times New Roman" w:hAnsi="Times New Roman" w:cs="Times New Roman"/>
          <w:sz w:val="24"/>
          <w:szCs w:val="24"/>
        </w:rPr>
        <w:t>je podnikateľ, ktorý pri kúpe a následnom predaji odpadu koná vo</w:t>
      </w:r>
      <w:r w:rsidRPr="00BE7660" w:rsidR="007A6A0A">
        <w:rPr>
          <w:rFonts w:ascii="Times New Roman" w:hAnsi="Times New Roman" w:cs="Times New Roman"/>
          <w:sz w:val="24"/>
          <w:szCs w:val="24"/>
        </w:rPr>
        <w:t xml:space="preserve"> </w:t>
      </w:r>
      <w:r w:rsidRPr="00BE7660" w:rsidR="004E43FC">
        <w:rPr>
          <w:rFonts w:ascii="Times New Roman" w:hAnsi="Times New Roman" w:cs="Times New Roman"/>
          <w:sz w:val="24"/>
          <w:szCs w:val="24"/>
        </w:rPr>
        <w:t xml:space="preserve">vlastnom mene a na vlastnú zodpovednosť, vrátane </w:t>
      </w:r>
      <w:r w:rsidR="00FD3608">
        <w:rPr>
          <w:rFonts w:ascii="Times New Roman" w:hAnsi="Times New Roman" w:cs="Times New Roman"/>
          <w:sz w:val="24"/>
          <w:szCs w:val="24"/>
        </w:rPr>
        <w:t>obchodníka, ktorý tento odpad nemá</w:t>
      </w:r>
      <w:r w:rsidRPr="00BE7660" w:rsidR="004E43FC">
        <w:rPr>
          <w:rFonts w:ascii="Times New Roman" w:hAnsi="Times New Roman" w:cs="Times New Roman"/>
          <w:sz w:val="24"/>
          <w:szCs w:val="24"/>
        </w:rPr>
        <w:t xml:space="preserve"> fyzicky v držbe.</w:t>
      </w:r>
    </w:p>
    <w:p w:rsidR="00562009" w:rsidRPr="00BE7660" w:rsidP="00BE7660">
      <w:pPr>
        <w:pStyle w:val="ListParagraph"/>
        <w:bidi w:val="0"/>
        <w:spacing w:after="0" w:line="240" w:lineRule="auto"/>
        <w:rPr>
          <w:rFonts w:ascii="Times New Roman" w:hAnsi="Times New Roman" w:cs="Times New Roman"/>
          <w:sz w:val="24"/>
          <w:szCs w:val="24"/>
        </w:rPr>
      </w:pPr>
    </w:p>
    <w:p w:rsidR="004E43FC" w:rsidRPr="00BE7660" w:rsidP="00BE7660">
      <w:pPr>
        <w:pStyle w:val="Standard"/>
        <w:numPr>
          <w:numId w:val="137"/>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Sprostredkovateľ </w:t>
      </w:r>
      <w:r w:rsidRPr="00BE7660" w:rsidR="00807709">
        <w:rPr>
          <w:rFonts w:ascii="Times New Roman" w:hAnsi="Times New Roman" w:cs="Times New Roman"/>
          <w:sz w:val="24"/>
          <w:szCs w:val="24"/>
        </w:rPr>
        <w:t xml:space="preserve">na účely tohto zákona </w:t>
      </w:r>
      <w:r w:rsidRPr="00BE7660">
        <w:rPr>
          <w:rFonts w:ascii="Times New Roman" w:hAnsi="Times New Roman" w:cs="Times New Roman"/>
          <w:sz w:val="24"/>
          <w:szCs w:val="24"/>
        </w:rPr>
        <w:t>je podnikateľ, ktorý organizuje zhodnocovanie odpadu alebo</w:t>
      </w:r>
      <w:r w:rsidRPr="00BE7660" w:rsidR="007A6A0A">
        <w:rPr>
          <w:rFonts w:ascii="Times New Roman" w:hAnsi="Times New Roman" w:cs="Times New Roman"/>
          <w:sz w:val="24"/>
          <w:szCs w:val="24"/>
        </w:rPr>
        <w:t xml:space="preserve"> </w:t>
      </w:r>
      <w:r w:rsidRPr="00BE7660">
        <w:rPr>
          <w:rFonts w:ascii="Times New Roman" w:hAnsi="Times New Roman" w:cs="Times New Roman"/>
          <w:sz w:val="24"/>
          <w:szCs w:val="24"/>
        </w:rPr>
        <w:t xml:space="preserve">zneškodňovanie odpadu v mene iných osôb, vrátane </w:t>
      </w:r>
      <w:r w:rsidR="00FD3608">
        <w:rPr>
          <w:rFonts w:ascii="Times New Roman" w:hAnsi="Times New Roman" w:cs="Times New Roman"/>
          <w:sz w:val="24"/>
          <w:szCs w:val="24"/>
        </w:rPr>
        <w:t>sprostredkovateľa, ktorý tento odpad nemá</w:t>
      </w:r>
      <w:r w:rsidRPr="00BE7660">
        <w:rPr>
          <w:rFonts w:ascii="Times New Roman" w:hAnsi="Times New Roman" w:cs="Times New Roman"/>
          <w:sz w:val="24"/>
          <w:szCs w:val="24"/>
        </w:rPr>
        <w:t xml:space="preserve"> fyzicky v držbe.</w:t>
      </w:r>
    </w:p>
    <w:p w:rsidR="005826FA" w:rsidRPr="00BE7660" w:rsidP="00BE7660">
      <w:pPr>
        <w:pStyle w:val="Standard"/>
        <w:bidi w:val="0"/>
        <w:spacing w:after="0" w:line="240" w:lineRule="auto"/>
        <w:rPr>
          <w:rFonts w:ascii="Times New Roman" w:hAnsi="Times New Roman" w:cs="Times New Roman"/>
          <w:b/>
          <w:sz w:val="24"/>
          <w:szCs w:val="24"/>
        </w:rPr>
      </w:pP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 xml:space="preserve">§ </w:t>
      </w:r>
      <w:r w:rsidRPr="00BE7660" w:rsidR="006A6258">
        <w:rPr>
          <w:rFonts w:ascii="Times New Roman" w:hAnsi="Times New Roman" w:cs="Times New Roman"/>
          <w:b/>
          <w:sz w:val="24"/>
          <w:szCs w:val="24"/>
        </w:rPr>
        <w:t>5</w:t>
      </w: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Zariadenia na nakladanie s odpadom</w:t>
      </w:r>
    </w:p>
    <w:p w:rsidR="004E43FC" w:rsidRPr="00BE7660" w:rsidP="00BE7660">
      <w:pPr>
        <w:pStyle w:val="Standard"/>
        <w:bidi w:val="0"/>
        <w:spacing w:after="0" w:line="240" w:lineRule="auto"/>
        <w:jc w:val="both"/>
        <w:rPr>
          <w:rFonts w:ascii="Times New Roman" w:hAnsi="Times New Roman" w:cs="Times New Roman"/>
          <w:b/>
          <w:sz w:val="24"/>
          <w:szCs w:val="24"/>
        </w:rPr>
      </w:pPr>
    </w:p>
    <w:p w:rsidR="00562009" w:rsidRPr="00BE7660" w:rsidP="00BE7660">
      <w:pPr>
        <w:pStyle w:val="Standard"/>
        <w:numPr>
          <w:numId w:val="138"/>
        </w:numPr>
        <w:tabs>
          <w:tab w:val="left" w:pos="426"/>
        </w:tabs>
        <w:bidi w:val="0"/>
        <w:spacing w:after="0" w:line="240" w:lineRule="auto"/>
        <w:ind w:left="0" w:firstLine="0"/>
        <w:jc w:val="both"/>
        <w:rPr>
          <w:rFonts w:ascii="Times New Roman" w:hAnsi="Times New Roman" w:cs="Times New Roman"/>
          <w:sz w:val="24"/>
          <w:szCs w:val="24"/>
        </w:rPr>
      </w:pPr>
      <w:r w:rsidRPr="00BE7660" w:rsidR="004E43FC">
        <w:rPr>
          <w:rFonts w:ascii="Times New Roman" w:hAnsi="Times New Roman" w:cs="Times New Roman"/>
          <w:sz w:val="24"/>
          <w:szCs w:val="24"/>
        </w:rPr>
        <w:t>Zariadenie na zber odpadov je priestor ohraničený plotom alebo nachádzajúci sa v stavbe,</w:t>
      </w:r>
      <w:r w:rsidRPr="00BE7660" w:rsidR="004E43FC">
        <w:rPr>
          <w:rStyle w:val="FootnoteSymbol"/>
          <w:rFonts w:ascii="Times New Roman" w:hAnsi="Times New Roman" w:cs="Times New Roman"/>
          <w:position w:val="0"/>
          <w:sz w:val="24"/>
          <w:szCs w:val="24"/>
        </w:rPr>
        <w:t xml:space="preserve"> </w:t>
      </w:r>
      <w:r w:rsidRPr="00BE7660" w:rsidR="00C90573">
        <w:rPr>
          <w:rStyle w:val="FootnoteSymbol"/>
          <w:rFonts w:ascii="Times New Roman" w:hAnsi="Times New Roman" w:cs="Times New Roman"/>
          <w:position w:val="0"/>
          <w:sz w:val="24"/>
          <w:szCs w:val="24"/>
          <w:vertAlign w:val="baseline"/>
        </w:rPr>
        <w:t>alebo inak primerane zabezpečený pred odcudzením odpadu a vstupom cudzích osôb,</w:t>
      </w:r>
      <w:r w:rsidRPr="00BE7660" w:rsidR="004E43FC">
        <w:rPr>
          <w:rFonts w:ascii="Times New Roman" w:hAnsi="Times New Roman" w:cs="Times New Roman"/>
          <w:sz w:val="24"/>
          <w:szCs w:val="24"/>
        </w:rPr>
        <w:t xml:space="preserve"> v ktorom sa vykonáva zber odpadov</w:t>
      </w:r>
      <w:r w:rsidRPr="00BE7660" w:rsidR="00542796">
        <w:rPr>
          <w:rFonts w:ascii="Times New Roman" w:hAnsi="Times New Roman" w:cs="Times New Roman"/>
          <w:sz w:val="24"/>
          <w:szCs w:val="24"/>
        </w:rPr>
        <w:t xml:space="preserve">. </w:t>
      </w:r>
    </w:p>
    <w:p w:rsidR="00562009"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562009" w:rsidRPr="00BE7660" w:rsidP="00BE7660">
      <w:pPr>
        <w:pStyle w:val="Standard"/>
        <w:numPr>
          <w:numId w:val="138"/>
        </w:numPr>
        <w:tabs>
          <w:tab w:val="left" w:pos="426"/>
        </w:tabs>
        <w:bidi w:val="0"/>
        <w:spacing w:after="0" w:line="240" w:lineRule="auto"/>
        <w:ind w:left="0" w:firstLine="0"/>
        <w:jc w:val="both"/>
        <w:rPr>
          <w:rFonts w:ascii="Times New Roman" w:hAnsi="Times New Roman" w:cs="Times New Roman"/>
          <w:sz w:val="24"/>
          <w:szCs w:val="24"/>
        </w:rPr>
      </w:pPr>
      <w:r w:rsidRPr="00BE7660" w:rsidR="004E43FC">
        <w:rPr>
          <w:rFonts w:ascii="Times New Roman" w:hAnsi="Times New Roman" w:cs="Times New Roman"/>
          <w:sz w:val="24"/>
          <w:szCs w:val="24"/>
        </w:rPr>
        <w:t xml:space="preserve">Zariadenie na zhodnocovanie odpadov je zariadenie určené na výkon aspoň jednej z činností uvedených v prílohe č. </w:t>
      </w:r>
      <w:r w:rsidR="00B701EF">
        <w:rPr>
          <w:rFonts w:ascii="Times New Roman" w:hAnsi="Times New Roman" w:cs="Times New Roman"/>
          <w:sz w:val="24"/>
          <w:szCs w:val="24"/>
        </w:rPr>
        <w:t>1</w:t>
      </w:r>
      <w:r w:rsidRPr="00BE7660" w:rsidR="004E43FC">
        <w:rPr>
          <w:rFonts w:ascii="Times New Roman" w:hAnsi="Times New Roman" w:cs="Times New Roman"/>
          <w:sz w:val="24"/>
          <w:szCs w:val="24"/>
        </w:rPr>
        <w:t>, ktoré je tvorené technickou jednotkou so súborom strojov a zariadení prevádzkovaných podľa dokumentácie k nim, pričom činnosti nimi vykonávané navzájom súvisia a majú technickú nadväznosť; ak je takéto zariadenie vzhľadom na jeho konštrukčné riešenie pevne spojené so stavbou, za zariadenie na zhodnocovanie odpadov sa považuje aj priestor, v ktorom sa zariadenie nachádza.</w:t>
      </w:r>
    </w:p>
    <w:p w:rsidR="00562009"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562009" w:rsidRPr="00BE7660" w:rsidP="00BE7660">
      <w:pPr>
        <w:pStyle w:val="Standard"/>
        <w:numPr>
          <w:numId w:val="138"/>
        </w:numPr>
        <w:tabs>
          <w:tab w:val="left" w:pos="426"/>
        </w:tabs>
        <w:bidi w:val="0"/>
        <w:spacing w:after="0" w:line="240" w:lineRule="auto"/>
        <w:ind w:left="0" w:firstLine="0"/>
        <w:jc w:val="both"/>
        <w:rPr>
          <w:rFonts w:ascii="Times New Roman" w:hAnsi="Times New Roman" w:cs="Times New Roman"/>
          <w:sz w:val="24"/>
          <w:szCs w:val="24"/>
        </w:rPr>
      </w:pPr>
      <w:r w:rsidRPr="00BE7660" w:rsidR="004E43FC">
        <w:rPr>
          <w:rFonts w:ascii="Times New Roman" w:hAnsi="Times New Roman" w:cs="Times New Roman"/>
          <w:sz w:val="24"/>
          <w:szCs w:val="24"/>
        </w:rPr>
        <w:t>Zariadenie na zneškodňovanie odpadov je zariadenie určené na výkon aspoň jednej z</w:t>
      </w:r>
      <w:r w:rsidRPr="00BE7660" w:rsidR="007A6A0A">
        <w:rPr>
          <w:rFonts w:ascii="Times New Roman" w:hAnsi="Times New Roman" w:cs="Times New Roman"/>
          <w:sz w:val="24"/>
          <w:szCs w:val="24"/>
        </w:rPr>
        <w:t xml:space="preserve"> </w:t>
      </w:r>
      <w:r w:rsidRPr="00BE7660" w:rsidR="004E43FC">
        <w:rPr>
          <w:rFonts w:ascii="Times New Roman" w:hAnsi="Times New Roman" w:cs="Times New Roman"/>
          <w:sz w:val="24"/>
          <w:szCs w:val="24"/>
        </w:rPr>
        <w:t xml:space="preserve">činností uvedených v prílohe č. </w:t>
      </w:r>
      <w:r w:rsidR="00B701EF">
        <w:rPr>
          <w:rFonts w:ascii="Times New Roman" w:hAnsi="Times New Roman" w:cs="Times New Roman"/>
          <w:sz w:val="24"/>
          <w:szCs w:val="24"/>
        </w:rPr>
        <w:t>2</w:t>
      </w:r>
      <w:r w:rsidRPr="00BE7660" w:rsidR="004E43FC">
        <w:rPr>
          <w:rFonts w:ascii="Times New Roman" w:hAnsi="Times New Roman" w:cs="Times New Roman"/>
          <w:sz w:val="24"/>
          <w:szCs w:val="24"/>
        </w:rPr>
        <w:t>, ktoré je tvorené technickou jednotkou so súborom strojov a zariadení prevádzkovaných podľa dokumentácie k nim, pričom činnosti nimi vykonávané navzájom súvisia a majú technickú nadväznosť; ak je takéto zariadenie vzhľadom na jeho konštrukčné riešenie pevne spojené so stavbou, za zariadenie na zneškodňovanie odpadov sa považuje aj priestor, v ktorom sa zariadenie nachádza.</w:t>
      </w:r>
    </w:p>
    <w:p w:rsidR="00562009" w:rsidRPr="00BE7660" w:rsidP="00BE7660">
      <w:pPr>
        <w:pStyle w:val="ListParagraph"/>
        <w:bidi w:val="0"/>
        <w:spacing w:after="0" w:line="240" w:lineRule="auto"/>
        <w:rPr>
          <w:rFonts w:ascii="Times New Roman" w:hAnsi="Times New Roman" w:cs="Times New Roman"/>
          <w:sz w:val="24"/>
          <w:szCs w:val="24"/>
        </w:rPr>
      </w:pPr>
    </w:p>
    <w:p w:rsidR="004E43FC" w:rsidRPr="00BE7660" w:rsidP="00BE7660">
      <w:pPr>
        <w:pStyle w:val="Standard"/>
        <w:numPr>
          <w:numId w:val="138"/>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Mobilné zariadenie na účely tohto zákona je zariadenie na zhodnocovanie odpadov</w:t>
      </w:r>
      <w:r w:rsidRPr="00BE7660" w:rsidR="007A6A0A">
        <w:rPr>
          <w:rFonts w:ascii="Times New Roman" w:hAnsi="Times New Roman" w:cs="Times New Roman"/>
          <w:sz w:val="24"/>
          <w:szCs w:val="24"/>
        </w:rPr>
        <w:t xml:space="preserve"> </w:t>
      </w:r>
      <w:r w:rsidRPr="00BE7660">
        <w:rPr>
          <w:rFonts w:ascii="Times New Roman" w:hAnsi="Times New Roman" w:cs="Times New Roman"/>
          <w:sz w:val="24"/>
          <w:szCs w:val="24"/>
        </w:rPr>
        <w:t>alebo zariadenie na zneškodňovanie odpadov, ak je prevádzkované na jednom mieste kratšie ako šesť po sebe nasledujúcich mesiacov, ktoré</w:t>
      </w:r>
    </w:p>
    <w:p w:rsidR="004E43FC" w:rsidRPr="00BE7660" w:rsidP="00BE7660">
      <w:pPr>
        <w:pStyle w:val="Standard"/>
        <w:numPr>
          <w:numId w:val="234"/>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je konštrukčne a technicky </w:t>
      </w:r>
      <w:r w:rsidRPr="00BE7660" w:rsidR="006A6258">
        <w:rPr>
          <w:rFonts w:ascii="Times New Roman" w:hAnsi="Times New Roman" w:cs="Times New Roman"/>
          <w:sz w:val="24"/>
          <w:szCs w:val="24"/>
        </w:rPr>
        <w:t>prispôsobené</w:t>
      </w:r>
      <w:r w:rsidRPr="00BE7660">
        <w:rPr>
          <w:rFonts w:ascii="Times New Roman" w:hAnsi="Times New Roman" w:cs="Times New Roman"/>
          <w:sz w:val="24"/>
          <w:szCs w:val="24"/>
        </w:rPr>
        <w:t xml:space="preserve"> na častý presun z miesta na miesto,</w:t>
      </w:r>
    </w:p>
    <w:p w:rsidR="004E43FC" w:rsidRPr="00BE7660" w:rsidP="00BE7660">
      <w:pPr>
        <w:pStyle w:val="Standard"/>
        <w:numPr>
          <w:numId w:val="234"/>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vzhľadom na jeho konštrukčné riešenie nemá byť a ani nie je pevne spojené so zemou alebo stavbou,</w:t>
      </w:r>
    </w:p>
    <w:p w:rsidR="004E43FC" w:rsidRPr="00BE7660" w:rsidP="00BE7660">
      <w:pPr>
        <w:pStyle w:val="Standard"/>
        <w:numPr>
          <w:numId w:val="234"/>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je určené na zhodnocovanie odpadov alebo na zneškodňovanie odpadov najmä v mieste ich vzniku a</w:t>
      </w:r>
    </w:p>
    <w:p w:rsidR="004E43FC" w:rsidRPr="00BE7660" w:rsidP="00BE7660">
      <w:pPr>
        <w:pStyle w:val="Standard"/>
        <w:numPr>
          <w:numId w:val="234"/>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nevyžaduje stavebné povolenie ani ohlásenie podľa osobitného predpisu.</w:t>
      </w:r>
      <w:r>
        <w:rPr>
          <w:rStyle w:val="FootnoteSymbol"/>
          <w:rFonts w:ascii="Times New Roman" w:hAnsi="Times New Roman" w:cs="Times New Roman"/>
          <w:position w:val="0"/>
          <w:sz w:val="24"/>
          <w:szCs w:val="24"/>
          <w:rtl w:val="0"/>
        </w:rPr>
        <w:footnoteReference w:id="20"/>
      </w:r>
      <w:r w:rsidRPr="003D614B">
        <w:rPr>
          <w:rFonts w:ascii="Times New Roman" w:hAnsi="Times New Roman" w:cs="Times New Roman"/>
          <w:sz w:val="24"/>
          <w:szCs w:val="24"/>
        </w:rPr>
        <w:t>)</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numPr>
          <w:numId w:val="138"/>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Skládka odpadov je miesto so zariadením na zneškodňovanie odpadov, kde sa odpady</w:t>
      </w:r>
      <w:r w:rsidRPr="00BE7660" w:rsidR="007A6A0A">
        <w:rPr>
          <w:rFonts w:ascii="Times New Roman" w:hAnsi="Times New Roman" w:cs="Times New Roman"/>
          <w:sz w:val="24"/>
          <w:szCs w:val="24"/>
        </w:rPr>
        <w:t xml:space="preserve"> </w:t>
      </w:r>
      <w:r w:rsidRPr="00BE7660">
        <w:rPr>
          <w:rFonts w:ascii="Times New Roman" w:hAnsi="Times New Roman" w:cs="Times New Roman"/>
          <w:sz w:val="24"/>
          <w:szCs w:val="24"/>
        </w:rPr>
        <w:t xml:space="preserve">trvalo ukladajú na povrchu zeme alebo do zeme. Za skládku odpadov sa považuje aj </w:t>
      </w:r>
      <w:r w:rsidRPr="00BE7660" w:rsidR="000F2EB6">
        <w:rPr>
          <w:rFonts w:ascii="Times New Roman" w:hAnsi="Times New Roman" w:cs="Times New Roman"/>
          <w:sz w:val="24"/>
          <w:szCs w:val="24"/>
        </w:rPr>
        <w:t>interná skládka</w:t>
      </w:r>
      <w:r w:rsidRPr="00BE7660">
        <w:rPr>
          <w:rFonts w:ascii="Times New Roman" w:hAnsi="Times New Roman" w:cs="Times New Roman"/>
          <w:sz w:val="24"/>
          <w:szCs w:val="24"/>
        </w:rPr>
        <w:t xml:space="preserve">, na </w:t>
      </w:r>
      <w:r w:rsidRPr="00BE7660" w:rsidR="000F2EB6">
        <w:rPr>
          <w:rFonts w:ascii="Times New Roman" w:hAnsi="Times New Roman" w:cs="Times New Roman"/>
          <w:sz w:val="24"/>
          <w:szCs w:val="24"/>
        </w:rPr>
        <w:t>ktorej</w:t>
      </w:r>
      <w:r w:rsidRPr="00BE7660">
        <w:rPr>
          <w:rFonts w:ascii="Times New Roman" w:hAnsi="Times New Roman" w:cs="Times New Roman"/>
          <w:sz w:val="24"/>
          <w:szCs w:val="24"/>
        </w:rPr>
        <w:t xml:space="preserve"> pôvodca odpadu vykonáva zneškodňovanie s</w:t>
      </w:r>
      <w:r w:rsidRPr="00BE7660" w:rsidR="006A6258">
        <w:rPr>
          <w:rFonts w:ascii="Times New Roman" w:hAnsi="Times New Roman" w:cs="Times New Roman"/>
          <w:sz w:val="24"/>
          <w:szCs w:val="24"/>
        </w:rPr>
        <w:t>vojich odpadov v mieste výroby</w:t>
      </w:r>
      <w:r w:rsidRPr="00BE7660">
        <w:rPr>
          <w:rFonts w:ascii="Times New Roman" w:hAnsi="Times New Roman" w:cs="Times New Roman"/>
          <w:sz w:val="24"/>
          <w:szCs w:val="24"/>
        </w:rPr>
        <w:t xml:space="preserve">, ako aj miesto, ktoré sa trvalo, teda dlhšie ako jeden rok, používa na dočasné uloženie odpadov. Za skládku odpadov sa nepovažuje zariadenie alebo miesto so zariadením, kde sa ukladajú odpady na účel ich prípravy pred ich ďalšou prepravou na miesto, kde sa budú upravovať, zhodnocovať alebo zneškodňovať, ak čas ich uloženia pred ich zhodnotením alebo upravením nepresahuje spravidla tri roky, alebo </w:t>
      </w:r>
      <w:r w:rsidRPr="00BE7660" w:rsidR="00CA66F7">
        <w:rPr>
          <w:rFonts w:ascii="Times New Roman" w:hAnsi="Times New Roman" w:cs="Times New Roman"/>
          <w:sz w:val="24"/>
          <w:szCs w:val="24"/>
        </w:rPr>
        <w:t xml:space="preserve">čas ich uloženia </w:t>
      </w:r>
      <w:r w:rsidRPr="00BE7660">
        <w:rPr>
          <w:rFonts w:ascii="Times New Roman" w:hAnsi="Times New Roman" w:cs="Times New Roman"/>
          <w:sz w:val="24"/>
          <w:szCs w:val="24"/>
        </w:rPr>
        <w:t>pred ich zneškodnením nepresahuje jeden rok.</w:t>
      </w:r>
    </w:p>
    <w:p w:rsidR="00425640" w:rsidRPr="00BE7660" w:rsidP="00BE7660">
      <w:pPr>
        <w:pStyle w:val="Standard"/>
        <w:bidi w:val="0"/>
        <w:spacing w:after="0" w:line="240" w:lineRule="auto"/>
        <w:rPr>
          <w:rFonts w:ascii="Times New Roman" w:hAnsi="Times New Roman" w:cs="Times New Roman"/>
          <w:b/>
          <w:sz w:val="24"/>
          <w:szCs w:val="24"/>
        </w:rPr>
      </w:pPr>
    </w:p>
    <w:p w:rsidR="00425640" w:rsidRPr="00BE7660" w:rsidP="00BE7660">
      <w:pPr>
        <w:pStyle w:val="Standard"/>
        <w:bidi w:val="0"/>
        <w:spacing w:after="0" w:line="240" w:lineRule="auto"/>
        <w:jc w:val="center"/>
        <w:rPr>
          <w:rFonts w:ascii="Times New Roman" w:hAnsi="Times New Roman" w:cs="Times New Roman"/>
          <w:b/>
          <w:sz w:val="24"/>
          <w:szCs w:val="24"/>
        </w:rPr>
      </w:pP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 xml:space="preserve">§ </w:t>
      </w:r>
      <w:r w:rsidRPr="00BE7660" w:rsidR="003E6586">
        <w:rPr>
          <w:rFonts w:ascii="Times New Roman" w:hAnsi="Times New Roman" w:cs="Times New Roman"/>
          <w:b/>
          <w:sz w:val="24"/>
          <w:szCs w:val="24"/>
        </w:rPr>
        <w:t>6</w:t>
      </w:r>
    </w:p>
    <w:p w:rsidR="004E43FC" w:rsidRPr="00BE7660" w:rsidP="00BE7660">
      <w:pPr>
        <w:pStyle w:val="Standard"/>
        <w:bidi w:val="0"/>
        <w:spacing w:after="0" w:line="240" w:lineRule="auto"/>
        <w:jc w:val="center"/>
        <w:rPr>
          <w:rFonts w:ascii="Times New Roman" w:hAnsi="Times New Roman" w:cs="Times New Roman"/>
          <w:sz w:val="24"/>
          <w:szCs w:val="24"/>
        </w:rPr>
      </w:pPr>
      <w:r w:rsidRPr="00BE7660">
        <w:rPr>
          <w:rFonts w:ascii="Times New Roman" w:hAnsi="Times New Roman" w:cs="Times New Roman"/>
          <w:b/>
          <w:sz w:val="24"/>
          <w:szCs w:val="24"/>
        </w:rPr>
        <w:t>Hierarchia odpadového hospodárstva, ciele a záväzné limity odpadového hospodárstva</w:t>
      </w:r>
    </w:p>
    <w:p w:rsidR="004E43FC" w:rsidRPr="00BE7660" w:rsidP="00BE7660">
      <w:pPr>
        <w:pStyle w:val="Standard"/>
        <w:bidi w:val="0"/>
        <w:spacing w:after="0" w:line="240" w:lineRule="auto"/>
        <w:jc w:val="both"/>
        <w:rPr>
          <w:rFonts w:ascii="Times New Roman" w:hAnsi="Times New Roman" w:cs="Times New Roman"/>
          <w:b/>
          <w:i/>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(1) Hierarchia odpadového hospodárstva je záväzné poradie </w:t>
      </w:r>
      <w:r w:rsidRPr="00BE7660" w:rsidR="00B94C63">
        <w:rPr>
          <w:rFonts w:ascii="Times New Roman" w:hAnsi="Times New Roman" w:cs="Times New Roman"/>
          <w:sz w:val="24"/>
          <w:szCs w:val="24"/>
        </w:rPr>
        <w:t xml:space="preserve">týchto </w:t>
      </w:r>
      <w:r w:rsidRPr="00BE7660">
        <w:rPr>
          <w:rFonts w:ascii="Times New Roman" w:hAnsi="Times New Roman" w:cs="Times New Roman"/>
          <w:sz w:val="24"/>
          <w:szCs w:val="24"/>
        </w:rPr>
        <w:t xml:space="preserve">priorít:   </w:t>
      </w:r>
    </w:p>
    <w:p w:rsidR="004E43FC" w:rsidRPr="00BE7660" w:rsidP="00BE7660">
      <w:pPr>
        <w:pStyle w:val="Standard"/>
        <w:numPr>
          <w:numId w:val="235"/>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predchádzanie vzniku odpadu,</w:t>
      </w:r>
    </w:p>
    <w:p w:rsidR="004E43FC" w:rsidRPr="00BE7660" w:rsidP="00BE7660">
      <w:pPr>
        <w:pStyle w:val="Standard"/>
        <w:numPr>
          <w:numId w:val="235"/>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príprava na opätovné použitie,</w:t>
      </w:r>
    </w:p>
    <w:p w:rsidR="004E43FC" w:rsidRPr="00BE7660" w:rsidP="00BE7660">
      <w:pPr>
        <w:pStyle w:val="Standard"/>
        <w:numPr>
          <w:numId w:val="235"/>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recyklácia,</w:t>
      </w:r>
    </w:p>
    <w:p w:rsidR="004E43FC" w:rsidRPr="00BE7660" w:rsidP="00BE7660">
      <w:pPr>
        <w:pStyle w:val="Standard"/>
        <w:numPr>
          <w:numId w:val="235"/>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iné zhodnocovanie, napríklad energetické zhodnocovanie,</w:t>
      </w:r>
    </w:p>
    <w:p w:rsidR="004E43FC" w:rsidRPr="00BE7660" w:rsidP="00BE7660">
      <w:pPr>
        <w:pStyle w:val="Standard"/>
        <w:numPr>
          <w:numId w:val="235"/>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zneškodňovanie.</w:t>
      </w:r>
    </w:p>
    <w:p w:rsidR="004E43FC" w:rsidRPr="00BE7660" w:rsidP="00BE7660">
      <w:pPr>
        <w:pStyle w:val="Standard"/>
        <w:bidi w:val="0"/>
        <w:spacing w:after="0" w:line="240" w:lineRule="auto"/>
        <w:ind w:left="709"/>
        <w:jc w:val="both"/>
        <w:rPr>
          <w:rFonts w:ascii="Times New Roman" w:hAnsi="Times New Roman" w:cs="Times New Roman"/>
          <w:sz w:val="24"/>
          <w:szCs w:val="24"/>
        </w:rPr>
      </w:pPr>
    </w:p>
    <w:p w:rsidR="004E43FC" w:rsidRPr="00BE7660" w:rsidP="00BE7660">
      <w:pPr>
        <w:pStyle w:val="Standard"/>
        <w:numPr>
          <w:numId w:val="139"/>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Od hierarchie odpadového hospodárstva  je  možné  odkloniť sa  iba  pre  určité  prúdy</w:t>
      </w:r>
      <w:r w:rsidRPr="00BE7660" w:rsidR="007A6A0A">
        <w:rPr>
          <w:rFonts w:ascii="Times New Roman" w:hAnsi="Times New Roman" w:cs="Times New Roman"/>
          <w:sz w:val="24"/>
          <w:szCs w:val="24"/>
        </w:rPr>
        <w:t xml:space="preserve"> </w:t>
      </w:r>
      <w:r w:rsidRPr="00BE7660" w:rsidR="00DF69D0">
        <w:rPr>
          <w:rFonts w:ascii="Times New Roman" w:hAnsi="Times New Roman" w:cs="Times New Roman"/>
          <w:sz w:val="24"/>
          <w:szCs w:val="24"/>
        </w:rPr>
        <w:t>odpadov</w:t>
      </w:r>
      <w:r w:rsidRPr="00BE7660">
        <w:rPr>
          <w:rFonts w:ascii="Times New Roman" w:hAnsi="Times New Roman" w:cs="Times New Roman"/>
          <w:sz w:val="24"/>
          <w:szCs w:val="24"/>
        </w:rPr>
        <w:t>, ak je to odôvodnené úvahami o životnom cykle výrobku vo vzťahu k celkovým vplyvom vzniku a nakladania s takým odpadom a ak to ustanoví tento zákon.</w:t>
      </w:r>
    </w:p>
    <w:p w:rsidR="004E43FC" w:rsidRPr="00BE7660" w:rsidP="00BE7660">
      <w:pPr>
        <w:pStyle w:val="Standard"/>
        <w:bidi w:val="0"/>
        <w:spacing w:after="0" w:line="240" w:lineRule="auto"/>
        <w:ind w:left="720"/>
        <w:jc w:val="both"/>
        <w:rPr>
          <w:rFonts w:ascii="Times New Roman" w:hAnsi="Times New Roman" w:cs="Times New Roman"/>
          <w:sz w:val="24"/>
          <w:szCs w:val="24"/>
        </w:rPr>
      </w:pPr>
    </w:p>
    <w:p w:rsidR="004E43FC" w:rsidRPr="00BE7660" w:rsidP="00BE7660">
      <w:pPr>
        <w:pStyle w:val="Standard"/>
        <w:numPr>
          <w:numId w:val="14"/>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Predchádzanie vzniku odpadu sú opatrenia, ktoré sa prijmú predtým, ako sa látka,</w:t>
      </w:r>
      <w:r w:rsidRPr="00BE7660" w:rsidR="007A6A0A">
        <w:rPr>
          <w:rFonts w:ascii="Times New Roman" w:hAnsi="Times New Roman" w:cs="Times New Roman"/>
          <w:sz w:val="24"/>
          <w:szCs w:val="24"/>
        </w:rPr>
        <w:t xml:space="preserve"> </w:t>
      </w:r>
      <w:r w:rsidRPr="00BE7660">
        <w:rPr>
          <w:rFonts w:ascii="Times New Roman" w:hAnsi="Times New Roman" w:cs="Times New Roman"/>
          <w:sz w:val="24"/>
          <w:szCs w:val="24"/>
        </w:rPr>
        <w:t>mater</w:t>
      </w:r>
      <w:r w:rsidRPr="00BE7660" w:rsidR="00C83F3E">
        <w:rPr>
          <w:rFonts w:ascii="Times New Roman" w:hAnsi="Times New Roman" w:cs="Times New Roman"/>
          <w:sz w:val="24"/>
          <w:szCs w:val="24"/>
        </w:rPr>
        <w:t>iál alebo výrobok stanú odpadom,</w:t>
      </w:r>
      <w:r w:rsidRPr="00BE7660">
        <w:rPr>
          <w:rFonts w:ascii="Times New Roman" w:hAnsi="Times New Roman" w:cs="Times New Roman"/>
          <w:sz w:val="24"/>
          <w:szCs w:val="24"/>
        </w:rPr>
        <w:t xml:space="preserve"> a ktoré znižujú</w:t>
      </w:r>
    </w:p>
    <w:p w:rsidR="004E43FC" w:rsidRPr="00BE7660" w:rsidP="00BE7660">
      <w:pPr>
        <w:pStyle w:val="Standard"/>
        <w:numPr>
          <w:numId w:val="236"/>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množstvo odpadu aj prostredníctvom opätovného použitia výrobkov alebo predĺženia životnosti výrobkov,</w:t>
      </w:r>
    </w:p>
    <w:p w:rsidR="004E43FC" w:rsidRPr="00BE7660" w:rsidP="00BE7660">
      <w:pPr>
        <w:pStyle w:val="Standard"/>
        <w:numPr>
          <w:numId w:val="236"/>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nepriaznivé vplyvy vzniknutého odpadu na životné prostredie a zdravie ľudí alebo</w:t>
      </w:r>
    </w:p>
    <w:p w:rsidR="004E43FC" w:rsidRPr="00BE7660" w:rsidP="00BE7660">
      <w:pPr>
        <w:pStyle w:val="Standard"/>
        <w:numPr>
          <w:numId w:val="236"/>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obsah škodlivých látok v materiáloch a vo výrobkoch.</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numPr>
          <w:numId w:val="14"/>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Predchádzaním vzniku odpadu z obalov je znižovanie</w:t>
      </w:r>
    </w:p>
    <w:p w:rsidR="004E43FC" w:rsidRPr="00BE7660" w:rsidP="00BE7660">
      <w:pPr>
        <w:pStyle w:val="Standard"/>
        <w:numPr>
          <w:numId w:val="237"/>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množstva materiálov a</w:t>
      </w:r>
      <w:r w:rsidRPr="00BE7660" w:rsidR="007949F6">
        <w:rPr>
          <w:rFonts w:ascii="Times New Roman" w:hAnsi="Times New Roman" w:cs="Times New Roman"/>
          <w:sz w:val="24"/>
          <w:szCs w:val="24"/>
        </w:rPr>
        <w:t xml:space="preserve"> látok obsiahnutých v obaloch a</w:t>
      </w:r>
      <w:r w:rsidRPr="00BE7660">
        <w:rPr>
          <w:rFonts w:ascii="Times New Roman" w:hAnsi="Times New Roman" w:cs="Times New Roman"/>
          <w:sz w:val="24"/>
          <w:szCs w:val="24"/>
        </w:rPr>
        <w:t xml:space="preserve"> odpadoch z obalov a ich škodlivosti pre životné prostredie a </w:t>
      </w:r>
    </w:p>
    <w:p w:rsidR="004E43FC" w:rsidRPr="00BE7660" w:rsidP="00BE7660">
      <w:pPr>
        <w:pStyle w:val="Standard"/>
        <w:numPr>
          <w:numId w:val="237"/>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množstva obalov a odpadov z obalov a ich škodlivosti pre životné prostredie v etape výrobného procesu, predaja, distribúcie, využitia a ich eliminácia; prevencia sa uplatňuje osobitne pri vývoji výrobkov a technológií priaznivejších pre životné prostredie.</w:t>
      </w:r>
    </w:p>
    <w:p w:rsidR="004E43FC" w:rsidRPr="00BE7660" w:rsidP="00BE7660">
      <w:pPr>
        <w:pStyle w:val="Standard"/>
        <w:autoSpaceDE w:val="0"/>
        <w:bidi w:val="0"/>
        <w:spacing w:after="0" w:line="240" w:lineRule="auto"/>
        <w:jc w:val="both"/>
        <w:rPr>
          <w:rFonts w:ascii="Times New Roman" w:hAnsi="Times New Roman" w:cs="Times New Roman"/>
          <w:sz w:val="24"/>
          <w:szCs w:val="24"/>
        </w:rPr>
      </w:pPr>
    </w:p>
    <w:p w:rsidR="004E43FC" w:rsidRPr="00BE7660" w:rsidP="00BE7660">
      <w:pPr>
        <w:pStyle w:val="Standard"/>
        <w:numPr>
          <w:numId w:val="14"/>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Právnická osoba a fyzická osoba - podnikateľ, ktorá vyrába výrobky</w:t>
      </w:r>
      <w:r w:rsidRPr="00BE7660" w:rsidR="00BB61F9">
        <w:rPr>
          <w:rFonts w:ascii="Times New Roman" w:hAnsi="Times New Roman" w:cs="Times New Roman"/>
          <w:sz w:val="24"/>
          <w:szCs w:val="24"/>
        </w:rPr>
        <w:t>,</w:t>
      </w:r>
      <w:r w:rsidRPr="00BE7660">
        <w:rPr>
          <w:rFonts w:ascii="Times New Roman" w:hAnsi="Times New Roman" w:cs="Times New Roman"/>
          <w:sz w:val="24"/>
          <w:szCs w:val="24"/>
        </w:rPr>
        <w:t xml:space="preserve"> prihliada</w:t>
      </w:r>
    </w:p>
    <w:p w:rsidR="004E43FC" w:rsidRPr="00BE7660" w:rsidP="00BE7660">
      <w:pPr>
        <w:pStyle w:val="Standard"/>
        <w:numPr>
          <w:numId w:val="238"/>
        </w:numPr>
        <w:autoSpaceDE w:val="0"/>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pri ich výrobe na potrebu uprednostniť technológie a postupy šetriace prírodné zdroje a obmedzujúce vznik nevyužiteľného odpadu z týchto výrobkov, obzvlášť nebezpečného odpadu,</w:t>
      </w:r>
    </w:p>
    <w:p w:rsidR="004E43FC" w:rsidRPr="00BE7660" w:rsidP="00BE7660">
      <w:pPr>
        <w:pStyle w:val="Standard"/>
        <w:numPr>
          <w:numId w:val="238"/>
        </w:numPr>
        <w:autoSpaceDE w:val="0"/>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na potrebu informovanosti verejnosti o spôsobe zhodnotenia alebo zneškodnenia </w:t>
      </w:r>
      <w:r w:rsidRPr="00BE7660" w:rsidR="00E30F3D">
        <w:rPr>
          <w:rFonts w:ascii="Times New Roman" w:hAnsi="Times New Roman" w:cs="Times New Roman"/>
          <w:sz w:val="24"/>
          <w:szCs w:val="24"/>
        </w:rPr>
        <w:t xml:space="preserve">odpadu z </w:t>
      </w:r>
      <w:r w:rsidRPr="00BE7660">
        <w:rPr>
          <w:rFonts w:ascii="Times New Roman" w:hAnsi="Times New Roman" w:cs="Times New Roman"/>
          <w:sz w:val="24"/>
          <w:szCs w:val="24"/>
        </w:rPr>
        <w:t>výrobku a jeho častí, predovšetkým pri vyhotovovaní obalu výrobku, návodu na použitie alebo inej dokumentácie k výrobku.</w:t>
      </w:r>
    </w:p>
    <w:p w:rsidR="004E43FC" w:rsidRPr="00BE7660" w:rsidP="00BE7660">
      <w:pPr>
        <w:pStyle w:val="Standard"/>
        <w:autoSpaceDE w:val="0"/>
        <w:bidi w:val="0"/>
        <w:spacing w:after="0" w:line="240" w:lineRule="auto"/>
        <w:ind w:left="720"/>
        <w:jc w:val="both"/>
        <w:rPr>
          <w:rFonts w:ascii="Times New Roman" w:hAnsi="Times New Roman" w:cs="Times New Roman"/>
          <w:sz w:val="24"/>
          <w:szCs w:val="24"/>
        </w:rPr>
      </w:pPr>
    </w:p>
    <w:p w:rsidR="004E43FC" w:rsidRPr="00BE7660" w:rsidP="00BE7660">
      <w:pPr>
        <w:pStyle w:val="Standard"/>
        <w:numPr>
          <w:numId w:val="14"/>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Pôvodca odpadu </w:t>
      </w:r>
      <w:r w:rsidRPr="00BE7660" w:rsidR="004B163D">
        <w:rPr>
          <w:rFonts w:ascii="Times New Roman" w:hAnsi="Times New Roman" w:cs="Times New Roman"/>
          <w:sz w:val="24"/>
          <w:szCs w:val="24"/>
        </w:rPr>
        <w:t>je povinný</w:t>
      </w:r>
      <w:r w:rsidRPr="00BE7660">
        <w:rPr>
          <w:rFonts w:ascii="Times New Roman" w:hAnsi="Times New Roman" w:cs="Times New Roman"/>
          <w:sz w:val="24"/>
          <w:szCs w:val="24"/>
        </w:rPr>
        <w:t xml:space="preserve"> predchádzať vzniku odpadu zo svojej činnosti</w:t>
      </w:r>
      <w:r w:rsidRPr="00BE7660" w:rsidR="0076349B">
        <w:rPr>
          <w:rFonts w:ascii="Times New Roman" w:hAnsi="Times New Roman" w:cs="Times New Roman"/>
          <w:sz w:val="24"/>
          <w:szCs w:val="24"/>
        </w:rPr>
        <w:t xml:space="preserve"> </w:t>
      </w:r>
      <w:r w:rsidRPr="00BE7660">
        <w:rPr>
          <w:rFonts w:ascii="Times New Roman" w:hAnsi="Times New Roman" w:cs="Times New Roman"/>
          <w:sz w:val="24"/>
          <w:szCs w:val="24"/>
        </w:rPr>
        <w:t xml:space="preserve">a obmedzovať </w:t>
      </w:r>
      <w:r w:rsidRPr="00BE7660" w:rsidR="0076349B">
        <w:rPr>
          <w:rFonts w:ascii="Times New Roman" w:hAnsi="Times New Roman" w:cs="Times New Roman"/>
          <w:sz w:val="24"/>
          <w:szCs w:val="24"/>
        </w:rPr>
        <w:t>jeho</w:t>
      </w:r>
      <w:r w:rsidRPr="00BE7660">
        <w:rPr>
          <w:rFonts w:ascii="Times New Roman" w:hAnsi="Times New Roman" w:cs="Times New Roman"/>
          <w:sz w:val="24"/>
          <w:szCs w:val="24"/>
        </w:rPr>
        <w:t xml:space="preserve"> množstvo a nebezpečné vlastnosti. Odpad, vzniku ktorého nie je možné zabrániť, musí byť zhodnotený, prípadne zneškodnený v súlade s odsekom 1 spôsobom, ktorý neohrozuje ľudské zdravie, životné prostredie, a ktorý je v súlade s týmto zákonom a ďalšími </w:t>
      </w:r>
      <w:r w:rsidRPr="00BE7660" w:rsidR="00EC37C2">
        <w:rPr>
          <w:rFonts w:ascii="Times New Roman" w:hAnsi="Times New Roman" w:cs="Times New Roman"/>
          <w:sz w:val="24"/>
          <w:szCs w:val="24"/>
        </w:rPr>
        <w:t xml:space="preserve">všeobecne záväznými </w:t>
      </w:r>
      <w:r w:rsidRPr="00BE7660">
        <w:rPr>
          <w:rFonts w:ascii="Times New Roman" w:hAnsi="Times New Roman" w:cs="Times New Roman"/>
          <w:sz w:val="24"/>
          <w:szCs w:val="24"/>
        </w:rPr>
        <w:t>právnymi predpismi.</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numPr>
          <w:numId w:val="14"/>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Materiály a výrobky je potrebné využívať opätovným použitím, ak nie je možné alebo</w:t>
      </w:r>
      <w:r w:rsidRPr="00BE7660" w:rsidR="009B1206">
        <w:rPr>
          <w:rFonts w:ascii="Times New Roman" w:hAnsi="Times New Roman" w:cs="Times New Roman"/>
          <w:sz w:val="24"/>
          <w:szCs w:val="24"/>
        </w:rPr>
        <w:t xml:space="preserve"> </w:t>
      </w:r>
      <w:r w:rsidRPr="00BE7660">
        <w:rPr>
          <w:rFonts w:ascii="Times New Roman" w:hAnsi="Times New Roman" w:cs="Times New Roman"/>
          <w:sz w:val="24"/>
          <w:szCs w:val="24"/>
        </w:rPr>
        <w:t>účelné predchádzanie vzniku odpadu.</w:t>
      </w:r>
    </w:p>
    <w:p w:rsidR="00FD1207"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numPr>
          <w:numId w:val="14"/>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Zhodnocovať odpad recykláciou umožňujúcou získavanie surovín je prípustné, ak nie</w:t>
      </w:r>
      <w:r w:rsidRPr="00BE7660" w:rsidR="009B1206">
        <w:rPr>
          <w:rFonts w:ascii="Times New Roman" w:hAnsi="Times New Roman" w:cs="Times New Roman"/>
          <w:sz w:val="24"/>
          <w:szCs w:val="24"/>
        </w:rPr>
        <w:t xml:space="preserve"> </w:t>
      </w:r>
      <w:r w:rsidRPr="00BE7660">
        <w:rPr>
          <w:rFonts w:ascii="Times New Roman" w:hAnsi="Times New Roman" w:cs="Times New Roman"/>
          <w:sz w:val="24"/>
          <w:szCs w:val="24"/>
        </w:rPr>
        <w:t>je možné alebo účelné predchádzanie jeho vzniku alebo nie je možný a účelný postup podľa odseku 7.</w:t>
      </w:r>
    </w:p>
    <w:p w:rsidR="00FD1207"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numPr>
          <w:numId w:val="14"/>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Odpad je možné využívať ako zdroj energie, ak nie je možné alebo účelné predchádzanie jeho vzniku alebo nie je možný a účelný </w:t>
      </w:r>
      <w:r w:rsidR="00925A57">
        <w:rPr>
          <w:rFonts w:ascii="Times New Roman" w:hAnsi="Times New Roman" w:cs="Times New Roman"/>
          <w:sz w:val="24"/>
          <w:szCs w:val="24"/>
        </w:rPr>
        <w:t>postup podľa odsekov</w:t>
      </w:r>
      <w:r w:rsidR="00D41C65">
        <w:rPr>
          <w:rFonts w:ascii="Times New Roman" w:hAnsi="Times New Roman" w:cs="Times New Roman"/>
          <w:sz w:val="24"/>
          <w:szCs w:val="24"/>
        </w:rPr>
        <w:t xml:space="preserve"> </w:t>
      </w:r>
      <w:r w:rsidRPr="00BE7660" w:rsidR="000869B1">
        <w:rPr>
          <w:rFonts w:ascii="Times New Roman" w:hAnsi="Times New Roman" w:cs="Times New Roman"/>
          <w:sz w:val="24"/>
          <w:szCs w:val="24"/>
        </w:rPr>
        <w:t>7 a 8</w:t>
      </w:r>
      <w:r w:rsidRPr="00BE7660">
        <w:rPr>
          <w:rFonts w:ascii="Times New Roman" w:hAnsi="Times New Roman" w:cs="Times New Roman"/>
          <w:sz w:val="24"/>
          <w:szCs w:val="24"/>
        </w:rPr>
        <w:t>.</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numPr>
          <w:numId w:val="14"/>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Zneškodňovať odpad je možné spôsobom</w:t>
      </w:r>
      <w:r w:rsidR="00925A57">
        <w:rPr>
          <w:rFonts w:ascii="Times New Roman" w:hAnsi="Times New Roman" w:cs="Times New Roman"/>
          <w:sz w:val="24"/>
          <w:szCs w:val="24"/>
        </w:rPr>
        <w:t xml:space="preserve">, ktorý neohrozuje zdravie ľudí a nepoškodzuje životné prostredie, ak nie je možné a účelné predchádzať </w:t>
      </w:r>
      <w:r w:rsidRPr="00BE7660">
        <w:rPr>
          <w:rFonts w:ascii="Times New Roman" w:hAnsi="Times New Roman" w:cs="Times New Roman"/>
          <w:sz w:val="24"/>
          <w:szCs w:val="24"/>
        </w:rPr>
        <w:t>jeho vzniku alebo nie je možný a účelný postup podľa odsekov 7 až  9.</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numPr>
          <w:numId w:val="14"/>
        </w:numPr>
        <w:tabs>
          <w:tab w:val="left" w:pos="426"/>
        </w:tabs>
        <w:bidi w:val="0"/>
        <w:spacing w:after="0" w:line="240" w:lineRule="auto"/>
        <w:ind w:left="0" w:firstLine="0"/>
        <w:jc w:val="both"/>
        <w:rPr>
          <w:rFonts w:ascii="Times New Roman" w:hAnsi="Times New Roman" w:cs="Times New Roman"/>
          <w:sz w:val="24"/>
          <w:szCs w:val="24"/>
        </w:rPr>
      </w:pPr>
      <w:r w:rsidRPr="00BE7660" w:rsidR="002B2201">
        <w:rPr>
          <w:rFonts w:ascii="Times New Roman" w:hAnsi="Times New Roman" w:cs="Times New Roman"/>
          <w:sz w:val="24"/>
          <w:szCs w:val="24"/>
        </w:rPr>
        <w:t xml:space="preserve"> </w:t>
      </w:r>
      <w:r w:rsidRPr="00BE7660">
        <w:rPr>
          <w:rFonts w:ascii="Times New Roman" w:hAnsi="Times New Roman" w:cs="Times New Roman"/>
          <w:sz w:val="24"/>
          <w:szCs w:val="24"/>
        </w:rPr>
        <w:t xml:space="preserve">Ciele a záväzné limity odpadového hospodárstva sú ustanovené v prílohe č. </w:t>
      </w:r>
      <w:r w:rsidR="00E0225D">
        <w:rPr>
          <w:rFonts w:ascii="Times New Roman" w:hAnsi="Times New Roman" w:cs="Times New Roman"/>
          <w:sz w:val="24"/>
          <w:szCs w:val="24"/>
        </w:rPr>
        <w:t>3</w:t>
      </w:r>
      <w:r w:rsidRPr="00BE7660" w:rsidR="009A547A">
        <w:rPr>
          <w:rFonts w:ascii="Times New Roman" w:hAnsi="Times New Roman" w:cs="Times New Roman"/>
          <w:sz w:val="24"/>
          <w:szCs w:val="24"/>
        </w:rPr>
        <w:t>.</w:t>
      </w:r>
    </w:p>
    <w:p w:rsidR="004E43FC" w:rsidRPr="00BE7660" w:rsidP="00BE7660">
      <w:pPr>
        <w:pStyle w:val="Standard"/>
        <w:bidi w:val="0"/>
        <w:spacing w:after="0" w:line="240" w:lineRule="auto"/>
        <w:jc w:val="both"/>
        <w:rPr>
          <w:rFonts w:ascii="Times New Roman" w:hAnsi="Times New Roman" w:cs="Times New Roman"/>
          <w:i/>
          <w:sz w:val="24"/>
          <w:szCs w:val="24"/>
        </w:rPr>
      </w:pP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DRUHÁ ČASŤ</w:t>
      </w: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PROGRAMOVÉ DOKUMENTY ODPADOVÉHO HOSPODÁRSTVA</w:t>
      </w:r>
    </w:p>
    <w:p w:rsidR="006B3824" w:rsidRPr="00BE7660" w:rsidP="00BE7660">
      <w:pPr>
        <w:pStyle w:val="Standard"/>
        <w:bidi w:val="0"/>
        <w:spacing w:after="0" w:line="240" w:lineRule="auto"/>
        <w:jc w:val="center"/>
        <w:rPr>
          <w:rFonts w:ascii="Times New Roman" w:hAnsi="Times New Roman" w:cs="Times New Roman"/>
          <w:b/>
          <w:sz w:val="24"/>
          <w:szCs w:val="24"/>
        </w:rPr>
      </w:pPr>
    </w:p>
    <w:p w:rsidR="004E43FC" w:rsidRPr="00BE7660" w:rsidP="00BE7660">
      <w:pPr>
        <w:pStyle w:val="Standard"/>
        <w:bidi w:val="0"/>
        <w:spacing w:after="0" w:line="240" w:lineRule="auto"/>
        <w:jc w:val="center"/>
        <w:rPr>
          <w:rFonts w:ascii="Times New Roman" w:hAnsi="Times New Roman" w:cs="Times New Roman"/>
          <w:sz w:val="24"/>
          <w:szCs w:val="24"/>
        </w:rPr>
      </w:pPr>
      <w:r w:rsidRPr="00BE7660">
        <w:rPr>
          <w:rFonts w:ascii="Times New Roman" w:hAnsi="Times New Roman" w:cs="Times New Roman"/>
          <w:b/>
          <w:sz w:val="24"/>
          <w:szCs w:val="24"/>
        </w:rPr>
        <w:t>§</w:t>
      </w:r>
      <w:r w:rsidRPr="00BE7660" w:rsidR="003E6586">
        <w:rPr>
          <w:rFonts w:ascii="Times New Roman" w:hAnsi="Times New Roman" w:cs="Times New Roman"/>
          <w:b/>
          <w:sz w:val="24"/>
          <w:szCs w:val="24"/>
        </w:rPr>
        <w:t xml:space="preserve"> 7</w:t>
      </w: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Program predchádzania vzniku odpadu</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numPr>
          <w:ilvl w:val="2"/>
          <w:numId w:val="17"/>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Program predchádzania vzniku odpadu je programový dokument, ktorý vypracúva Ministerstvo životného prostredia Slovenskej republiky (ďalej len „ministerstvo“) v spolupráci s dotknutými ústrednými orgánmi štátnej správy. Program predchádzania vzniku odpadu po posúdení jeho vplyvov na životné prostredie</w:t>
      </w:r>
      <w:r>
        <w:rPr>
          <w:rFonts w:ascii="Times New Roman" w:hAnsi="Times New Roman" w:cs="Times New Roman"/>
          <w:sz w:val="24"/>
          <w:szCs w:val="24"/>
          <w:vertAlign w:val="superscript"/>
          <w:rtl w:val="0"/>
        </w:rPr>
        <w:footnoteReference w:id="21"/>
      </w:r>
      <w:r w:rsidRPr="003D614B">
        <w:rPr>
          <w:rFonts w:ascii="Times New Roman" w:hAnsi="Times New Roman" w:cs="Times New Roman"/>
          <w:sz w:val="24"/>
          <w:szCs w:val="24"/>
        </w:rPr>
        <w:t>)</w:t>
      </w:r>
      <w:r w:rsidRPr="00BE7660">
        <w:rPr>
          <w:rFonts w:ascii="Times New Roman" w:hAnsi="Times New Roman" w:cs="Times New Roman"/>
          <w:sz w:val="24"/>
          <w:szCs w:val="24"/>
        </w:rPr>
        <w:t xml:space="preserve"> schvaľuje vláda Slovenskej republiky (ďalej len „vláda“) a po jeho schválení ho ministerstvo uverejňuje vo Vestníku Ministerstva životného prostredia Slovenskej republiky (ďalej len „vestník“) a na svojom webovom sídle.</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numPr>
          <w:ilvl w:val="2"/>
          <w:numId w:val="17"/>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Program predchádzania vzniku odpadu vypracúva </w:t>
      </w:r>
      <w:r w:rsidRPr="00BE7660" w:rsidR="003E6586">
        <w:rPr>
          <w:rFonts w:ascii="Times New Roman" w:hAnsi="Times New Roman" w:cs="Times New Roman"/>
          <w:sz w:val="24"/>
          <w:szCs w:val="24"/>
        </w:rPr>
        <w:t xml:space="preserve">ministerstvo </w:t>
      </w:r>
      <w:r w:rsidRPr="00BE7660">
        <w:rPr>
          <w:rFonts w:ascii="Times New Roman" w:hAnsi="Times New Roman" w:cs="Times New Roman"/>
          <w:sz w:val="24"/>
          <w:szCs w:val="24"/>
        </w:rPr>
        <w:t>spravidla na obdobie desiatich rokov.</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sidR="003E6586">
        <w:rPr>
          <w:rFonts w:ascii="Times New Roman" w:hAnsi="Times New Roman" w:cs="Times New Roman"/>
          <w:sz w:val="24"/>
          <w:szCs w:val="24"/>
        </w:rPr>
        <w:t xml:space="preserve">(3) </w:t>
      </w:r>
      <w:r w:rsidRPr="00BE7660">
        <w:rPr>
          <w:rFonts w:ascii="Times New Roman" w:hAnsi="Times New Roman" w:cs="Times New Roman"/>
          <w:sz w:val="24"/>
          <w:szCs w:val="24"/>
        </w:rPr>
        <w:t xml:space="preserve">Program predchádzania vzniku odpadu obsahuje ciele predchádzania vzniku odpadu </w:t>
      </w:r>
      <w:r w:rsidRPr="00BE7660" w:rsidR="00DF69D0">
        <w:rPr>
          <w:rFonts w:ascii="Times New Roman" w:hAnsi="Times New Roman" w:cs="Times New Roman"/>
          <w:sz w:val="24"/>
          <w:szCs w:val="24"/>
        </w:rPr>
        <w:t>vrátane odpadu z obalov</w:t>
      </w:r>
      <w:r w:rsidRPr="00BE7660">
        <w:rPr>
          <w:rFonts w:ascii="Times New Roman" w:hAnsi="Times New Roman" w:cs="Times New Roman"/>
          <w:sz w:val="24"/>
          <w:szCs w:val="24"/>
        </w:rPr>
        <w:t xml:space="preserve">, existujúce opatrenia na dosiahnutie týchto cieľov a v prípade potreby návrhy nových opatrení na dosiahnutie týchto cieľov. Ciele a opatrenia v tomto programe sú zamerané na vylúčenie priamej väzby </w:t>
      </w:r>
      <w:r w:rsidRPr="00BE7660" w:rsidR="008B0889">
        <w:rPr>
          <w:rFonts w:ascii="Times New Roman" w:hAnsi="Times New Roman" w:cs="Times New Roman"/>
          <w:sz w:val="24"/>
          <w:szCs w:val="24"/>
        </w:rPr>
        <w:t xml:space="preserve">medzi </w:t>
      </w:r>
      <w:r w:rsidRPr="00BE7660">
        <w:rPr>
          <w:rFonts w:ascii="Times New Roman" w:hAnsi="Times New Roman" w:cs="Times New Roman"/>
          <w:sz w:val="24"/>
          <w:szCs w:val="24"/>
        </w:rPr>
        <w:t>hospodársk</w:t>
      </w:r>
      <w:r w:rsidRPr="00BE7660" w:rsidR="008B0889">
        <w:rPr>
          <w:rFonts w:ascii="Times New Roman" w:hAnsi="Times New Roman" w:cs="Times New Roman"/>
          <w:sz w:val="24"/>
          <w:szCs w:val="24"/>
        </w:rPr>
        <w:t>ym</w:t>
      </w:r>
      <w:r w:rsidRPr="00BE7660">
        <w:rPr>
          <w:rFonts w:ascii="Times New Roman" w:hAnsi="Times New Roman" w:cs="Times New Roman"/>
          <w:sz w:val="24"/>
          <w:szCs w:val="24"/>
        </w:rPr>
        <w:t xml:space="preserve"> rast</w:t>
      </w:r>
      <w:r w:rsidRPr="00BE7660" w:rsidR="008B0889">
        <w:rPr>
          <w:rFonts w:ascii="Times New Roman" w:hAnsi="Times New Roman" w:cs="Times New Roman"/>
          <w:sz w:val="24"/>
          <w:szCs w:val="24"/>
        </w:rPr>
        <w:t>om</w:t>
      </w:r>
      <w:r w:rsidRPr="00BE7660">
        <w:rPr>
          <w:rFonts w:ascii="Times New Roman" w:hAnsi="Times New Roman" w:cs="Times New Roman"/>
          <w:sz w:val="24"/>
          <w:szCs w:val="24"/>
        </w:rPr>
        <w:t xml:space="preserve"> a</w:t>
      </w:r>
      <w:r w:rsidRPr="00BE7660" w:rsidR="008B0889">
        <w:rPr>
          <w:rFonts w:ascii="Times New Roman" w:hAnsi="Times New Roman" w:cs="Times New Roman"/>
          <w:sz w:val="24"/>
          <w:szCs w:val="24"/>
        </w:rPr>
        <w:t xml:space="preserve"> negatívnymi </w:t>
      </w:r>
      <w:r w:rsidRPr="00BE7660">
        <w:rPr>
          <w:rFonts w:ascii="Times New Roman" w:hAnsi="Times New Roman" w:cs="Times New Roman"/>
          <w:sz w:val="24"/>
          <w:szCs w:val="24"/>
        </w:rPr>
        <w:t>environmentálny</w:t>
      </w:r>
      <w:r w:rsidRPr="00BE7660" w:rsidR="008B0889">
        <w:rPr>
          <w:rFonts w:ascii="Times New Roman" w:hAnsi="Times New Roman" w:cs="Times New Roman"/>
          <w:sz w:val="24"/>
          <w:szCs w:val="24"/>
        </w:rPr>
        <w:t xml:space="preserve">mi </w:t>
      </w:r>
      <w:r w:rsidRPr="00BE7660">
        <w:rPr>
          <w:rFonts w:ascii="Times New Roman" w:hAnsi="Times New Roman" w:cs="Times New Roman"/>
          <w:sz w:val="24"/>
          <w:szCs w:val="24"/>
        </w:rPr>
        <w:t>vplyv</w:t>
      </w:r>
      <w:r w:rsidRPr="00BE7660" w:rsidR="008B0889">
        <w:rPr>
          <w:rFonts w:ascii="Times New Roman" w:hAnsi="Times New Roman" w:cs="Times New Roman"/>
          <w:sz w:val="24"/>
          <w:szCs w:val="24"/>
        </w:rPr>
        <w:t xml:space="preserve">mi </w:t>
      </w:r>
      <w:r w:rsidRPr="00BE7660">
        <w:rPr>
          <w:rFonts w:ascii="Times New Roman" w:hAnsi="Times New Roman" w:cs="Times New Roman"/>
          <w:sz w:val="24"/>
          <w:szCs w:val="24"/>
        </w:rPr>
        <w:t>spojený</w:t>
      </w:r>
      <w:r w:rsidRPr="00BE7660" w:rsidR="008B0889">
        <w:rPr>
          <w:rFonts w:ascii="Times New Roman" w:hAnsi="Times New Roman" w:cs="Times New Roman"/>
          <w:sz w:val="24"/>
          <w:szCs w:val="24"/>
        </w:rPr>
        <w:t>mi</w:t>
      </w:r>
      <w:r w:rsidRPr="00BE7660">
        <w:rPr>
          <w:rFonts w:ascii="Times New Roman" w:hAnsi="Times New Roman" w:cs="Times New Roman"/>
          <w:sz w:val="24"/>
          <w:szCs w:val="24"/>
        </w:rPr>
        <w:t xml:space="preserve"> so vznikom odpadu. Súčasťou programu predchádzania vzniku odpadu je aj vyhodnotenie efektívnosti opatrení uvedených v prílohe č. </w:t>
      </w:r>
      <w:r w:rsidR="00D16C3D">
        <w:rPr>
          <w:rFonts w:ascii="Times New Roman" w:hAnsi="Times New Roman" w:cs="Times New Roman"/>
          <w:sz w:val="24"/>
          <w:szCs w:val="24"/>
        </w:rPr>
        <w:t>4</w:t>
      </w:r>
      <w:r w:rsidRPr="00BE7660" w:rsidR="00D16C3D">
        <w:rPr>
          <w:rFonts w:ascii="Times New Roman" w:hAnsi="Times New Roman" w:cs="Times New Roman"/>
          <w:sz w:val="24"/>
          <w:szCs w:val="24"/>
        </w:rPr>
        <w:t xml:space="preserve"> </w:t>
      </w:r>
      <w:r w:rsidRPr="00BE7660">
        <w:rPr>
          <w:rFonts w:ascii="Times New Roman" w:hAnsi="Times New Roman" w:cs="Times New Roman"/>
          <w:sz w:val="24"/>
          <w:szCs w:val="24"/>
        </w:rPr>
        <w:t>alebo iných existujúcich opatrení.</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sidR="002B2201">
        <w:rPr>
          <w:rFonts w:ascii="Times New Roman" w:hAnsi="Times New Roman" w:cs="Times New Roman"/>
          <w:sz w:val="24"/>
          <w:szCs w:val="24"/>
        </w:rPr>
        <w:t xml:space="preserve">(4) </w:t>
      </w:r>
      <w:r w:rsidRPr="00BE7660">
        <w:rPr>
          <w:rFonts w:ascii="Times New Roman" w:hAnsi="Times New Roman" w:cs="Times New Roman"/>
          <w:sz w:val="24"/>
          <w:szCs w:val="24"/>
        </w:rPr>
        <w:t>Program predchádzania vzniku odpadu obsahuje špecifické kvalitatívne alebo kvantitatívne referenčné hodnoty pre opatrenia na predchádzanie vzniku odpadu, ktoré sú ustanovené za účelom monitorovania a posudzovania pokroku, ako aj kvalitatívne alebo kvantitatívne ciele a ukazovatele.</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sidR="002B2201">
        <w:rPr>
          <w:rFonts w:ascii="Times New Roman" w:hAnsi="Times New Roman" w:cs="Times New Roman"/>
          <w:sz w:val="24"/>
          <w:szCs w:val="24"/>
        </w:rPr>
        <w:t xml:space="preserve">(5) </w:t>
      </w:r>
      <w:r w:rsidRPr="00BE7660" w:rsidR="00D1735C">
        <w:rPr>
          <w:rFonts w:ascii="Times New Roman" w:hAnsi="Times New Roman" w:cs="Times New Roman"/>
          <w:sz w:val="24"/>
          <w:szCs w:val="24"/>
        </w:rPr>
        <w:t xml:space="preserve">Ministerstvo </w:t>
      </w:r>
      <w:r w:rsidR="003D614B">
        <w:rPr>
          <w:rFonts w:ascii="Times New Roman" w:hAnsi="Times New Roman" w:cs="Times New Roman"/>
          <w:sz w:val="24"/>
          <w:szCs w:val="24"/>
        </w:rPr>
        <w:t>najneskôr</w:t>
      </w:r>
      <w:r w:rsidRPr="00BE7660">
        <w:rPr>
          <w:rFonts w:ascii="Times New Roman" w:hAnsi="Times New Roman" w:cs="Times New Roman"/>
          <w:sz w:val="24"/>
          <w:szCs w:val="24"/>
        </w:rPr>
        <w:t xml:space="preserve"> </w:t>
      </w:r>
      <w:r w:rsidRPr="00BE7660" w:rsidR="00EC6BB7">
        <w:rPr>
          <w:rFonts w:ascii="Times New Roman" w:hAnsi="Times New Roman" w:cs="Times New Roman"/>
          <w:sz w:val="24"/>
          <w:szCs w:val="24"/>
        </w:rPr>
        <w:t>d</w:t>
      </w:r>
      <w:r w:rsidR="003D614B">
        <w:rPr>
          <w:rFonts w:ascii="Times New Roman" w:hAnsi="Times New Roman" w:cs="Times New Roman"/>
          <w:sz w:val="24"/>
          <w:szCs w:val="24"/>
        </w:rPr>
        <w:t>o šiestich</w:t>
      </w:r>
      <w:r w:rsidRPr="00BE7660">
        <w:rPr>
          <w:rFonts w:ascii="Times New Roman" w:hAnsi="Times New Roman" w:cs="Times New Roman"/>
          <w:sz w:val="24"/>
          <w:szCs w:val="24"/>
        </w:rPr>
        <w:t xml:space="preserve"> roko</w:t>
      </w:r>
      <w:r w:rsidRPr="00BE7660" w:rsidR="00EC6BB7">
        <w:rPr>
          <w:rFonts w:ascii="Times New Roman" w:hAnsi="Times New Roman" w:cs="Times New Roman"/>
          <w:sz w:val="24"/>
          <w:szCs w:val="24"/>
        </w:rPr>
        <w:t>v</w:t>
      </w:r>
      <w:r w:rsidR="003D614B">
        <w:rPr>
          <w:rFonts w:ascii="Times New Roman" w:hAnsi="Times New Roman" w:cs="Times New Roman"/>
          <w:sz w:val="24"/>
          <w:szCs w:val="24"/>
        </w:rPr>
        <w:t xml:space="preserve"> od nadobudnutia platnosti</w:t>
      </w:r>
      <w:r w:rsidRPr="00BE7660">
        <w:rPr>
          <w:rFonts w:ascii="Times New Roman" w:hAnsi="Times New Roman" w:cs="Times New Roman"/>
          <w:sz w:val="24"/>
          <w:szCs w:val="24"/>
        </w:rPr>
        <w:t xml:space="preserve"> programu   predchádzania vzniku odpadu predloží vláde vyhodnotenie priebežného plnenia cieľov programu predchádzania vzniku odpadu na základe vyhodnotenia kvalitatívnych alebo kvantitatívnych cieľov a ukazovateľov.</w:t>
      </w:r>
    </w:p>
    <w:p w:rsidR="00E8145B"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E8145B"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sidR="002B2201">
        <w:rPr>
          <w:rFonts w:ascii="Times New Roman" w:hAnsi="Times New Roman" w:cs="Times New Roman"/>
          <w:sz w:val="24"/>
          <w:szCs w:val="24"/>
        </w:rPr>
        <w:t xml:space="preserve">(6) </w:t>
      </w:r>
      <w:r w:rsidRPr="00BE7660">
        <w:rPr>
          <w:rFonts w:ascii="Times New Roman" w:hAnsi="Times New Roman" w:cs="Times New Roman"/>
          <w:sz w:val="24"/>
          <w:szCs w:val="24"/>
        </w:rPr>
        <w:t xml:space="preserve">Ministerstvo v prípade potreby zabezpečí aktualizáciu programu predchádzania vzniku </w:t>
      </w:r>
      <w:r w:rsidRPr="00BE7660" w:rsidR="007A6A0A">
        <w:rPr>
          <w:rFonts w:ascii="Times New Roman" w:hAnsi="Times New Roman" w:cs="Times New Roman"/>
          <w:sz w:val="24"/>
          <w:szCs w:val="24"/>
        </w:rPr>
        <w:t>o</w:t>
      </w:r>
      <w:r w:rsidRPr="00BE7660">
        <w:rPr>
          <w:rFonts w:ascii="Times New Roman" w:hAnsi="Times New Roman" w:cs="Times New Roman"/>
          <w:sz w:val="24"/>
          <w:szCs w:val="24"/>
        </w:rPr>
        <w:t>dpadu.</w:t>
      </w:r>
    </w:p>
    <w:p w:rsidR="00A22663" w:rsidRPr="00BE7660" w:rsidP="00BE7660">
      <w:pPr>
        <w:pStyle w:val="Standard"/>
        <w:bidi w:val="0"/>
        <w:spacing w:after="0" w:line="240" w:lineRule="auto"/>
        <w:rPr>
          <w:rFonts w:ascii="Times New Roman" w:hAnsi="Times New Roman" w:cs="Times New Roman"/>
          <w:b/>
          <w:sz w:val="24"/>
          <w:szCs w:val="24"/>
        </w:rPr>
      </w:pP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Programy odpadového hospodárstva</w:t>
      </w:r>
    </w:p>
    <w:p w:rsidR="004E43FC" w:rsidRPr="00BE7660" w:rsidP="00BE7660">
      <w:pPr>
        <w:pStyle w:val="Standard"/>
        <w:bidi w:val="0"/>
        <w:spacing w:after="0" w:line="240" w:lineRule="auto"/>
        <w:jc w:val="center"/>
        <w:rPr>
          <w:rFonts w:ascii="Times New Roman" w:hAnsi="Times New Roman" w:cs="Times New Roman"/>
          <w:sz w:val="24"/>
          <w:szCs w:val="24"/>
        </w:rPr>
      </w:pP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 xml:space="preserve">§ </w:t>
      </w:r>
      <w:r w:rsidRPr="00BE7660" w:rsidR="003546FC">
        <w:rPr>
          <w:rFonts w:ascii="Times New Roman" w:hAnsi="Times New Roman" w:cs="Times New Roman"/>
          <w:b/>
          <w:sz w:val="24"/>
          <w:szCs w:val="24"/>
        </w:rPr>
        <w:t>8</w:t>
      </w: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Základné ustanovenia</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numPr>
          <w:numId w:val="203"/>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Program odpadového hosp</w:t>
      </w:r>
      <w:r w:rsidR="003D614B">
        <w:rPr>
          <w:rFonts w:ascii="Times New Roman" w:hAnsi="Times New Roman" w:cs="Times New Roman"/>
          <w:sz w:val="24"/>
          <w:szCs w:val="24"/>
        </w:rPr>
        <w:t>odárstva (ďalej len „program“)</w:t>
      </w:r>
      <w:r w:rsidRPr="00BE7660">
        <w:rPr>
          <w:rFonts w:ascii="Times New Roman" w:hAnsi="Times New Roman" w:cs="Times New Roman"/>
          <w:sz w:val="24"/>
          <w:szCs w:val="24"/>
        </w:rPr>
        <w:t xml:space="preserve"> je programový  dokument,</w:t>
      </w:r>
      <w:r w:rsidRPr="00BE7660" w:rsidR="007A6A0A">
        <w:rPr>
          <w:rFonts w:ascii="Times New Roman" w:hAnsi="Times New Roman" w:cs="Times New Roman"/>
          <w:sz w:val="24"/>
          <w:szCs w:val="24"/>
        </w:rPr>
        <w:t xml:space="preserve"> </w:t>
      </w:r>
      <w:r w:rsidRPr="00BE7660">
        <w:rPr>
          <w:rFonts w:ascii="Times New Roman" w:hAnsi="Times New Roman" w:cs="Times New Roman"/>
          <w:sz w:val="24"/>
          <w:szCs w:val="24"/>
        </w:rPr>
        <w:t xml:space="preserve">ktorý sa </w:t>
      </w:r>
      <w:r w:rsidRPr="00BE7660" w:rsidR="003546FC">
        <w:rPr>
          <w:rFonts w:ascii="Times New Roman" w:hAnsi="Times New Roman" w:cs="Times New Roman"/>
          <w:sz w:val="24"/>
          <w:szCs w:val="24"/>
        </w:rPr>
        <w:t>vypracúva</w:t>
      </w:r>
      <w:r w:rsidRPr="00BE7660">
        <w:rPr>
          <w:rFonts w:ascii="Times New Roman" w:hAnsi="Times New Roman" w:cs="Times New Roman"/>
          <w:sz w:val="24"/>
          <w:szCs w:val="24"/>
        </w:rPr>
        <w:t xml:space="preserve"> pre určenú územnú oblasť v súlade s hierarchiou a</w:t>
      </w:r>
      <w:r w:rsidRPr="00BE7660" w:rsidR="00C83F3E">
        <w:rPr>
          <w:rFonts w:ascii="Times New Roman" w:hAnsi="Times New Roman" w:cs="Times New Roman"/>
          <w:sz w:val="24"/>
          <w:szCs w:val="24"/>
        </w:rPr>
        <w:t xml:space="preserve"> cieľmi odpadového hospodárstva</w:t>
      </w:r>
      <w:r w:rsidRPr="00BE7660">
        <w:rPr>
          <w:rFonts w:ascii="Times New Roman" w:hAnsi="Times New Roman" w:cs="Times New Roman"/>
          <w:sz w:val="24"/>
          <w:szCs w:val="24"/>
        </w:rPr>
        <w:t xml:space="preserve"> obsahujúci analýzu súčasného stavu odpadového hospodárstva tejto územnej oblasti  a opatrenia, ktoré </w:t>
      </w:r>
      <w:r w:rsidRPr="00BE7660" w:rsidR="003546FC">
        <w:rPr>
          <w:rFonts w:ascii="Times New Roman" w:hAnsi="Times New Roman" w:cs="Times New Roman"/>
          <w:sz w:val="24"/>
          <w:szCs w:val="24"/>
        </w:rPr>
        <w:t>je potrebné prijať</w:t>
      </w:r>
      <w:r w:rsidRPr="00BE7660">
        <w:rPr>
          <w:rFonts w:ascii="Times New Roman" w:hAnsi="Times New Roman" w:cs="Times New Roman"/>
          <w:sz w:val="24"/>
          <w:szCs w:val="24"/>
        </w:rPr>
        <w:t xml:space="preserve"> na zlepšenie environmentálne vhodnej prípravy na opätovné použitie, recyklácie, zhodnocovania a zneškodňovania odpadu, ako aj hodnotenie, ako bude program podporovať plnenie týchto cieľov a ustanovení tohto zákona.</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numPr>
          <w:numId w:val="203"/>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Program sa vypracúva pre odpady u</w:t>
      </w:r>
      <w:r w:rsidRPr="00BE7660" w:rsidR="00896878">
        <w:rPr>
          <w:rFonts w:ascii="Times New Roman" w:hAnsi="Times New Roman" w:cs="Times New Roman"/>
          <w:sz w:val="24"/>
          <w:szCs w:val="24"/>
        </w:rPr>
        <w:t xml:space="preserve">vedené v Katalógu odpadov </w:t>
      </w:r>
      <w:r w:rsidRPr="00BE7660">
        <w:rPr>
          <w:rFonts w:ascii="Times New Roman" w:hAnsi="Times New Roman" w:cs="Times New Roman"/>
          <w:sz w:val="24"/>
          <w:szCs w:val="24"/>
        </w:rPr>
        <w:t>a pre polychlórované bifenyly a zariadenia obsahujúce polychlórované bifenyly.</w:t>
      </w:r>
    </w:p>
    <w:p w:rsidR="004E43FC" w:rsidRPr="00BE7660" w:rsidP="00BE7660">
      <w:pPr>
        <w:pStyle w:val="ListParagraph"/>
        <w:tabs>
          <w:tab w:val="left" w:pos="426"/>
        </w:tabs>
        <w:bidi w:val="0"/>
        <w:spacing w:after="0" w:line="240" w:lineRule="auto"/>
        <w:ind w:left="0"/>
        <w:jc w:val="both"/>
        <w:rPr>
          <w:rFonts w:ascii="Times New Roman" w:hAnsi="Times New Roman" w:cs="Times New Roman"/>
          <w:sz w:val="24"/>
          <w:szCs w:val="24"/>
        </w:rPr>
      </w:pPr>
    </w:p>
    <w:p w:rsidR="004E43FC" w:rsidRPr="00BE7660" w:rsidP="00BE7660">
      <w:pPr>
        <w:pStyle w:val="Standard"/>
        <w:numPr>
          <w:numId w:val="203"/>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Program obsahuje</w:t>
      </w:r>
    </w:p>
    <w:p w:rsidR="004E43FC" w:rsidRPr="00BE7660" w:rsidP="00BE7660">
      <w:pPr>
        <w:pStyle w:val="Standard"/>
        <w:numPr>
          <w:ilvl w:val="1"/>
          <w:numId w:val="239"/>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názov orgánu, ktorý program vypracúva a základné údaje o území, pre ktoré sa program vypracúva alebo základné údaje o držiteľovi polychlórovaných bifenylov alebo o obci, ktorí program vypracúvajú,</w:t>
      </w:r>
    </w:p>
    <w:p w:rsidR="004E43FC" w:rsidRPr="00BE7660" w:rsidP="00BE7660">
      <w:pPr>
        <w:pStyle w:val="Standard"/>
        <w:numPr>
          <w:ilvl w:val="1"/>
          <w:numId w:val="239"/>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charakteristiku aktuálneho stavu odpadového hospodárstva,</w:t>
      </w:r>
    </w:p>
    <w:p w:rsidR="004E43FC" w:rsidRPr="00BE7660" w:rsidP="00BE7660">
      <w:pPr>
        <w:pStyle w:val="Standard"/>
        <w:numPr>
          <w:ilvl w:val="1"/>
          <w:numId w:val="239"/>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záväznú časť a smernú časť,</w:t>
      </w:r>
    </w:p>
    <w:p w:rsidR="004E43FC" w:rsidRPr="00BE7660" w:rsidP="00BE7660">
      <w:pPr>
        <w:pStyle w:val="Standard"/>
        <w:numPr>
          <w:ilvl w:val="1"/>
          <w:numId w:val="239"/>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vyhodnotenie predchádzajúceho programu.</w:t>
      </w:r>
    </w:p>
    <w:p w:rsidR="002D7ABF" w:rsidRPr="00BE7660" w:rsidP="00BE7660">
      <w:pPr>
        <w:pStyle w:val="Standard"/>
        <w:bidi w:val="0"/>
        <w:spacing w:after="0" w:line="240" w:lineRule="auto"/>
        <w:rPr>
          <w:rFonts w:ascii="Times New Roman" w:hAnsi="Times New Roman" w:cs="Times New Roman"/>
          <w:b/>
          <w:sz w:val="24"/>
          <w:szCs w:val="24"/>
        </w:rPr>
      </w:pP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 xml:space="preserve">§ </w:t>
      </w:r>
      <w:r w:rsidRPr="00BE7660" w:rsidR="000F6FFE">
        <w:rPr>
          <w:rFonts w:ascii="Times New Roman" w:hAnsi="Times New Roman" w:cs="Times New Roman"/>
          <w:b/>
          <w:sz w:val="24"/>
          <w:szCs w:val="24"/>
        </w:rPr>
        <w:t>9</w:t>
      </w: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Program Slovenskej republiky a program kraja</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numPr>
          <w:numId w:val="204"/>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Program Slovenskej republiky vypracúva ministerstvo spravidla na  obdobie  desiatich</w:t>
      </w:r>
      <w:r w:rsidRPr="00BE7660" w:rsidR="009B1206">
        <w:rPr>
          <w:rFonts w:ascii="Times New Roman" w:hAnsi="Times New Roman" w:cs="Times New Roman"/>
          <w:sz w:val="24"/>
          <w:szCs w:val="24"/>
        </w:rPr>
        <w:t xml:space="preserve"> </w:t>
      </w:r>
      <w:r w:rsidRPr="00BE7660">
        <w:rPr>
          <w:rFonts w:ascii="Times New Roman" w:hAnsi="Times New Roman" w:cs="Times New Roman"/>
          <w:sz w:val="24"/>
          <w:szCs w:val="24"/>
        </w:rPr>
        <w:t>rokov, a to najmä na základe podkladov od okresn</w:t>
      </w:r>
      <w:r w:rsidRPr="00BE7660" w:rsidR="00E038F1">
        <w:rPr>
          <w:rFonts w:ascii="Times New Roman" w:hAnsi="Times New Roman" w:cs="Times New Roman"/>
          <w:sz w:val="24"/>
          <w:szCs w:val="24"/>
        </w:rPr>
        <w:t>ých úradov v sídle kraja,</w:t>
      </w:r>
      <w:r w:rsidRPr="00BE7660">
        <w:rPr>
          <w:rFonts w:ascii="Times New Roman" w:hAnsi="Times New Roman" w:cs="Times New Roman"/>
          <w:sz w:val="24"/>
          <w:szCs w:val="24"/>
        </w:rPr>
        <w:t> okresných úradov</w:t>
      </w:r>
      <w:r w:rsidRPr="00BE7660" w:rsidR="00E038F1">
        <w:rPr>
          <w:rFonts w:ascii="Times New Roman" w:hAnsi="Times New Roman" w:cs="Times New Roman"/>
          <w:sz w:val="24"/>
          <w:szCs w:val="24"/>
        </w:rPr>
        <w:t xml:space="preserve"> a</w:t>
      </w:r>
      <w:r w:rsidRPr="00BE7660" w:rsidR="004A4D5E">
        <w:rPr>
          <w:rFonts w:ascii="Times New Roman" w:hAnsi="Times New Roman" w:cs="Times New Roman"/>
          <w:sz w:val="24"/>
          <w:szCs w:val="24"/>
        </w:rPr>
        <w:t xml:space="preserve"> územnej </w:t>
      </w:r>
      <w:r w:rsidRPr="00BE7660" w:rsidR="00E038F1">
        <w:rPr>
          <w:rFonts w:ascii="Times New Roman" w:hAnsi="Times New Roman" w:cs="Times New Roman"/>
          <w:sz w:val="24"/>
          <w:szCs w:val="24"/>
        </w:rPr>
        <w:t>samosprávy</w:t>
      </w:r>
      <w:r w:rsidRPr="00BE7660">
        <w:rPr>
          <w:rFonts w:ascii="Times New Roman" w:hAnsi="Times New Roman" w:cs="Times New Roman"/>
          <w:sz w:val="24"/>
          <w:szCs w:val="24"/>
        </w:rPr>
        <w:t xml:space="preserve">. Program Slovenskej republiky po posúdení jeho vplyvov na životné </w:t>
      </w:r>
      <w:r w:rsidRPr="00BE7660" w:rsidR="00901E0C">
        <w:rPr>
          <w:rFonts w:ascii="Times New Roman" w:hAnsi="Times New Roman" w:cs="Times New Roman"/>
          <w:sz w:val="24"/>
          <w:szCs w:val="24"/>
        </w:rPr>
        <w:t>prostredie</w:t>
      </w:r>
      <w:r w:rsidRPr="00BE7660" w:rsidR="00901E0C">
        <w:rPr>
          <w:rFonts w:ascii="Times New Roman" w:hAnsi="Times New Roman" w:cs="Times New Roman"/>
          <w:sz w:val="24"/>
          <w:szCs w:val="24"/>
          <w:vertAlign w:val="superscript"/>
        </w:rPr>
        <w:t>1</w:t>
      </w:r>
      <w:r w:rsidR="00901E0C">
        <w:rPr>
          <w:rFonts w:ascii="Times New Roman" w:hAnsi="Times New Roman" w:cs="Times New Roman"/>
          <w:sz w:val="24"/>
          <w:szCs w:val="24"/>
          <w:vertAlign w:val="superscript"/>
        </w:rPr>
        <w:t>9</w:t>
      </w:r>
      <w:r w:rsidRPr="003D614B" w:rsidR="00415150">
        <w:rPr>
          <w:rFonts w:ascii="Times New Roman" w:hAnsi="Times New Roman" w:cs="Times New Roman"/>
          <w:sz w:val="24"/>
          <w:szCs w:val="24"/>
        </w:rPr>
        <w:t>)</w:t>
      </w:r>
      <w:r w:rsidRPr="00BE7660">
        <w:rPr>
          <w:rFonts w:ascii="Times New Roman" w:hAnsi="Times New Roman" w:cs="Times New Roman"/>
          <w:sz w:val="24"/>
          <w:szCs w:val="24"/>
        </w:rPr>
        <w:t xml:space="preserve"> schvaľuje vláda a po jeho schválení ho ministerstvo uverejňuje vo vestníku a na svojom webovom sídle.</w:t>
      </w:r>
    </w:p>
    <w:p w:rsidR="004E43FC" w:rsidRPr="00BE7660" w:rsidP="00BE7660">
      <w:pPr>
        <w:pStyle w:val="Standard"/>
        <w:bidi w:val="0"/>
        <w:spacing w:after="0" w:line="240" w:lineRule="auto"/>
        <w:ind w:left="720"/>
        <w:jc w:val="both"/>
        <w:rPr>
          <w:rFonts w:ascii="Times New Roman" w:hAnsi="Times New Roman" w:cs="Times New Roman"/>
          <w:sz w:val="24"/>
          <w:szCs w:val="24"/>
        </w:rPr>
      </w:pPr>
    </w:p>
    <w:p w:rsidR="004E43FC" w:rsidRPr="00BE7660" w:rsidP="00BE7660">
      <w:pPr>
        <w:pStyle w:val="Standard"/>
        <w:numPr>
          <w:numId w:val="204"/>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Program Slovenskej republiky obsahuje najmä</w:t>
      </w:r>
    </w:p>
    <w:p w:rsidR="004E43FC" w:rsidRPr="00BE7660" w:rsidP="00BE7660">
      <w:pPr>
        <w:pStyle w:val="Standard"/>
        <w:numPr>
          <w:ilvl w:val="1"/>
          <w:numId w:val="240"/>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charakteristiku aktuálneho stavu odpadového hospodárstva a odhad budúceho vývoja určených prúdov odpadu,</w:t>
      </w:r>
    </w:p>
    <w:p w:rsidR="004E43FC" w:rsidRPr="00BE7660" w:rsidP="00BE7660">
      <w:pPr>
        <w:pStyle w:val="Standard"/>
        <w:numPr>
          <w:ilvl w:val="1"/>
          <w:numId w:val="240"/>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 xml:space="preserve">informácie o druhu, množstve a zdroji odpadu vzniknutého na území Slovenskej republiky s rozlíšením na kraje, informácie o odpade, ktorý sa pravdepodobne vyvezie </w:t>
      </w:r>
      <w:r w:rsidRPr="00BE7660" w:rsidR="000F6FFE">
        <w:rPr>
          <w:rFonts w:ascii="Times New Roman" w:hAnsi="Times New Roman" w:cs="Times New Roman"/>
          <w:sz w:val="24"/>
          <w:szCs w:val="24"/>
        </w:rPr>
        <w:t>z územia</w:t>
      </w:r>
      <w:r w:rsidRPr="00BE7660">
        <w:rPr>
          <w:rFonts w:ascii="Times New Roman" w:hAnsi="Times New Roman" w:cs="Times New Roman"/>
          <w:sz w:val="24"/>
          <w:szCs w:val="24"/>
        </w:rPr>
        <w:t xml:space="preserve"> Slovenskej republiky, prepraví alebo dovezie </w:t>
      </w:r>
      <w:r w:rsidRPr="00BE7660" w:rsidR="000F6FFE">
        <w:rPr>
          <w:rFonts w:ascii="Times New Roman" w:hAnsi="Times New Roman" w:cs="Times New Roman"/>
          <w:sz w:val="24"/>
          <w:szCs w:val="24"/>
        </w:rPr>
        <w:t>na územie</w:t>
      </w:r>
      <w:r w:rsidRPr="00BE7660">
        <w:rPr>
          <w:rFonts w:ascii="Times New Roman" w:hAnsi="Times New Roman" w:cs="Times New Roman"/>
          <w:sz w:val="24"/>
          <w:szCs w:val="24"/>
        </w:rPr>
        <w:t xml:space="preserve"> Slovenskej republiky,</w:t>
      </w:r>
    </w:p>
    <w:p w:rsidR="004E43FC" w:rsidRPr="00BE7660" w:rsidP="00BE7660">
      <w:pPr>
        <w:pStyle w:val="Standard"/>
        <w:numPr>
          <w:ilvl w:val="1"/>
          <w:numId w:val="240"/>
        </w:numPr>
        <w:bidi w:val="0"/>
        <w:spacing w:after="0" w:line="240" w:lineRule="auto"/>
        <w:ind w:left="851"/>
        <w:jc w:val="both"/>
        <w:rPr>
          <w:rFonts w:ascii="Times New Roman" w:hAnsi="Times New Roman" w:cs="Times New Roman"/>
          <w:sz w:val="24"/>
          <w:szCs w:val="24"/>
        </w:rPr>
      </w:pPr>
      <w:r w:rsidRPr="00BE7660" w:rsidR="00E946F5">
        <w:rPr>
          <w:rFonts w:ascii="Times New Roman" w:hAnsi="Times New Roman" w:cs="Times New Roman"/>
          <w:sz w:val="24"/>
          <w:szCs w:val="24"/>
        </w:rPr>
        <w:t>opis</w:t>
      </w:r>
      <w:r w:rsidRPr="00BE7660">
        <w:rPr>
          <w:rFonts w:ascii="Times New Roman" w:hAnsi="Times New Roman" w:cs="Times New Roman"/>
          <w:sz w:val="24"/>
          <w:szCs w:val="24"/>
        </w:rPr>
        <w:t xml:space="preserve"> existujúcich systémov zberu odpadov,</w:t>
      </w:r>
    </w:p>
    <w:p w:rsidR="004E43FC" w:rsidRPr="00BE7660" w:rsidP="00BE7660">
      <w:pPr>
        <w:pStyle w:val="Standard"/>
        <w:numPr>
          <w:ilvl w:val="1"/>
          <w:numId w:val="240"/>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rozmiestnenie zariadení na spracovanie odpadov,</w:t>
      </w:r>
    </w:p>
    <w:p w:rsidR="004E43FC" w:rsidRPr="00BE7660" w:rsidP="00BE7660">
      <w:pPr>
        <w:pStyle w:val="Standard"/>
        <w:numPr>
          <w:ilvl w:val="1"/>
          <w:numId w:val="240"/>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cieľové smerovanie nakladania s určenými prúdmi odpadov a množstvami odpadov v určenom čase a opatrenia na ich dosiahnutie,</w:t>
      </w:r>
    </w:p>
    <w:p w:rsidR="004E43FC" w:rsidRPr="00BE7660" w:rsidP="00BE7660">
      <w:pPr>
        <w:pStyle w:val="Standard"/>
        <w:numPr>
          <w:ilvl w:val="1"/>
          <w:numId w:val="240"/>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cieľové smerovanie nakladania s</w:t>
      </w:r>
      <w:r w:rsidRPr="00BE7660" w:rsidR="004E24B1">
        <w:rPr>
          <w:rFonts w:ascii="Times New Roman" w:hAnsi="Times New Roman" w:cs="Times New Roman"/>
          <w:sz w:val="24"/>
          <w:szCs w:val="24"/>
        </w:rPr>
        <w:t> </w:t>
      </w:r>
      <w:r w:rsidRPr="00BE7660">
        <w:rPr>
          <w:rFonts w:ascii="Times New Roman" w:hAnsi="Times New Roman" w:cs="Times New Roman"/>
          <w:sz w:val="24"/>
          <w:szCs w:val="24"/>
        </w:rPr>
        <w:t>polychlórovanými</w:t>
      </w:r>
      <w:r w:rsidRPr="00BE7660" w:rsidR="004E24B1">
        <w:rPr>
          <w:rFonts w:ascii="Times New Roman" w:hAnsi="Times New Roman" w:cs="Times New Roman"/>
          <w:sz w:val="24"/>
          <w:szCs w:val="24"/>
        </w:rPr>
        <w:t xml:space="preserve"> </w:t>
      </w:r>
      <w:r w:rsidRPr="00BE7660">
        <w:rPr>
          <w:rFonts w:ascii="Times New Roman" w:hAnsi="Times New Roman" w:cs="Times New Roman"/>
          <w:sz w:val="24"/>
          <w:szCs w:val="24"/>
        </w:rPr>
        <w:t>bifenylmi a zariadeniami obsahujúcimi polychlórované bifenyly v určenom čase a opatrenia na ich dosiahnutie,</w:t>
      </w:r>
    </w:p>
    <w:p w:rsidR="004E43FC" w:rsidRPr="00BE7660" w:rsidP="00BE7660">
      <w:pPr>
        <w:pStyle w:val="Standard"/>
        <w:numPr>
          <w:ilvl w:val="1"/>
          <w:numId w:val="240"/>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opatrenia na znižovanie množstva biologicky rozložiteľných komunálnych odpadov ukladaných na skládky odpadov,</w:t>
      </w:r>
    </w:p>
    <w:p w:rsidR="00381A56" w:rsidRPr="00BE7660" w:rsidP="00BE7660">
      <w:pPr>
        <w:pStyle w:val="Standard"/>
        <w:numPr>
          <w:ilvl w:val="1"/>
          <w:numId w:val="240"/>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opatrenia na zvyšovanie prípravy na opätovné použ</w:t>
      </w:r>
      <w:r w:rsidRPr="00BE7660" w:rsidR="008E3301">
        <w:rPr>
          <w:rFonts w:ascii="Times New Roman" w:hAnsi="Times New Roman" w:cs="Times New Roman"/>
          <w:sz w:val="24"/>
          <w:szCs w:val="24"/>
        </w:rPr>
        <w:t>itie a recyklácie komunálnych odpadov,</w:t>
      </w:r>
    </w:p>
    <w:p w:rsidR="008E3301" w:rsidRPr="00BE7660" w:rsidP="00BE7660">
      <w:pPr>
        <w:pStyle w:val="Standard"/>
        <w:numPr>
          <w:ilvl w:val="1"/>
          <w:numId w:val="240"/>
        </w:numPr>
        <w:bidi w:val="0"/>
        <w:spacing w:after="0" w:line="240" w:lineRule="auto"/>
        <w:ind w:left="851"/>
        <w:jc w:val="both"/>
        <w:rPr>
          <w:rFonts w:ascii="Times New Roman" w:hAnsi="Times New Roman" w:cs="Times New Roman"/>
          <w:sz w:val="24"/>
          <w:szCs w:val="24"/>
        </w:rPr>
      </w:pPr>
      <w:r w:rsidRPr="00BE7660" w:rsidR="002973BC">
        <w:rPr>
          <w:rFonts w:ascii="Times New Roman" w:hAnsi="Times New Roman" w:cs="Times New Roman"/>
          <w:sz w:val="24"/>
          <w:szCs w:val="24"/>
        </w:rPr>
        <w:t xml:space="preserve">opatrenia </w:t>
      </w:r>
      <w:r w:rsidRPr="00BE7660">
        <w:rPr>
          <w:rFonts w:ascii="Times New Roman" w:hAnsi="Times New Roman" w:cs="Times New Roman"/>
          <w:sz w:val="24"/>
          <w:szCs w:val="24"/>
        </w:rPr>
        <w:t>na zvyšovanie prípravy na opätovné použitie a recyklácie stavebn</w:t>
      </w:r>
      <w:r w:rsidRPr="00BE7660" w:rsidR="002973BC">
        <w:rPr>
          <w:rFonts w:ascii="Times New Roman" w:hAnsi="Times New Roman" w:cs="Times New Roman"/>
          <w:sz w:val="24"/>
          <w:szCs w:val="24"/>
        </w:rPr>
        <w:t>ých odpadov a odpadov z demolácií,</w:t>
      </w:r>
    </w:p>
    <w:p w:rsidR="00662798" w:rsidRPr="00BE7660" w:rsidP="00BE7660">
      <w:pPr>
        <w:pStyle w:val="Standard"/>
        <w:numPr>
          <w:ilvl w:val="1"/>
          <w:numId w:val="240"/>
        </w:numPr>
        <w:bidi w:val="0"/>
        <w:spacing w:after="0" w:line="240" w:lineRule="auto"/>
        <w:ind w:left="851"/>
        <w:jc w:val="both"/>
        <w:rPr>
          <w:rFonts w:ascii="Times New Roman" w:hAnsi="Times New Roman" w:cs="Times New Roman"/>
          <w:sz w:val="24"/>
          <w:szCs w:val="24"/>
        </w:rPr>
      </w:pPr>
      <w:r w:rsidRPr="00BE7660" w:rsidR="00457CB2">
        <w:rPr>
          <w:rFonts w:ascii="Times New Roman" w:hAnsi="Times New Roman" w:cs="Times New Roman"/>
          <w:sz w:val="24"/>
          <w:szCs w:val="24"/>
        </w:rPr>
        <w:t>osobitnú kapitolu o nakladaní s obalmi a odpadom z obalov vrátane podpory preventívnych opatrení a systémov opätovného použitia obalov,</w:t>
      </w:r>
    </w:p>
    <w:p w:rsidR="00457CB2" w:rsidRPr="00BE7660" w:rsidP="00BE7660">
      <w:pPr>
        <w:pStyle w:val="Standard"/>
        <w:numPr>
          <w:ilvl w:val="1"/>
          <w:numId w:val="240"/>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posúdenie potreby budovania nových zariadení na spracovanie odpadov, potreby zvýšenia kapacity alebo uzatvorenia existujúcich zariadení na spracovanie odpadov,</w:t>
      </w:r>
    </w:p>
    <w:p w:rsidR="004E43FC" w:rsidRPr="00BE7660" w:rsidP="00BE7660">
      <w:pPr>
        <w:pStyle w:val="Standard"/>
        <w:numPr>
          <w:ilvl w:val="1"/>
          <w:numId w:val="240"/>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posúdenie potreby budovania nových systémov zberu odpadov,</w:t>
      </w:r>
    </w:p>
    <w:p w:rsidR="004E43FC" w:rsidRPr="00BE7660" w:rsidP="00BE7660">
      <w:pPr>
        <w:pStyle w:val="Standard"/>
        <w:numPr>
          <w:ilvl w:val="1"/>
          <w:numId w:val="240"/>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návrhy na vybudovanie zariadení na nakladanie s odpadmi nadregionálneho významu,</w:t>
      </w:r>
    </w:p>
    <w:p w:rsidR="004E43FC" w:rsidRPr="00BE7660" w:rsidP="00BE7660">
      <w:pPr>
        <w:pStyle w:val="Standard"/>
        <w:numPr>
          <w:ilvl w:val="1"/>
          <w:numId w:val="240"/>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vyhodnotenie užitočnosti prijatých opatrení,</w:t>
      </w:r>
    </w:p>
    <w:p w:rsidR="00C23EB6" w:rsidRPr="00BE7660" w:rsidP="00BE7660">
      <w:pPr>
        <w:pStyle w:val="Standard"/>
        <w:numPr>
          <w:ilvl w:val="1"/>
          <w:numId w:val="240"/>
        </w:numPr>
        <w:bidi w:val="0"/>
        <w:spacing w:after="0" w:line="240" w:lineRule="auto"/>
        <w:ind w:left="851"/>
        <w:jc w:val="both"/>
        <w:rPr>
          <w:rFonts w:ascii="Times New Roman" w:hAnsi="Times New Roman" w:cs="Times New Roman"/>
          <w:sz w:val="24"/>
          <w:szCs w:val="24"/>
        </w:rPr>
      </w:pPr>
      <w:r w:rsidRPr="00BE7660" w:rsidR="009941B6">
        <w:rPr>
          <w:rFonts w:ascii="Times New Roman" w:hAnsi="Times New Roman" w:cs="Times New Roman"/>
          <w:sz w:val="24"/>
          <w:szCs w:val="24"/>
        </w:rPr>
        <w:t>informácie o </w:t>
      </w:r>
      <w:r w:rsidRPr="00BE7660" w:rsidR="004E43FC">
        <w:rPr>
          <w:rFonts w:ascii="Times New Roman" w:hAnsi="Times New Roman" w:cs="Times New Roman"/>
          <w:sz w:val="24"/>
          <w:szCs w:val="24"/>
        </w:rPr>
        <w:t>využívan</w:t>
      </w:r>
      <w:r w:rsidRPr="00BE7660" w:rsidR="009941B6">
        <w:rPr>
          <w:rFonts w:ascii="Times New Roman" w:hAnsi="Times New Roman" w:cs="Times New Roman"/>
          <w:sz w:val="24"/>
          <w:szCs w:val="24"/>
        </w:rPr>
        <w:t xml:space="preserve">í </w:t>
      </w:r>
      <w:r w:rsidRPr="00BE7660" w:rsidR="004E43FC">
        <w:rPr>
          <w:rFonts w:ascii="Times New Roman" w:hAnsi="Times New Roman" w:cs="Times New Roman"/>
          <w:sz w:val="24"/>
          <w:szCs w:val="24"/>
        </w:rPr>
        <w:t>kampaní na zvyšovanie povedomia verejnosti v oblasti nakladania s</w:t>
      </w:r>
      <w:r w:rsidRPr="00BE7660">
        <w:rPr>
          <w:rFonts w:ascii="Times New Roman" w:hAnsi="Times New Roman" w:cs="Times New Roman"/>
          <w:sz w:val="24"/>
          <w:szCs w:val="24"/>
        </w:rPr>
        <w:t> </w:t>
      </w:r>
      <w:r w:rsidRPr="00BE7660" w:rsidR="004E43FC">
        <w:rPr>
          <w:rFonts w:ascii="Times New Roman" w:hAnsi="Times New Roman" w:cs="Times New Roman"/>
          <w:sz w:val="24"/>
          <w:szCs w:val="24"/>
        </w:rPr>
        <w:t>odpadmi</w:t>
      </w:r>
      <w:r w:rsidRPr="00BE7660">
        <w:rPr>
          <w:rFonts w:ascii="Times New Roman" w:hAnsi="Times New Roman" w:cs="Times New Roman"/>
          <w:sz w:val="24"/>
          <w:szCs w:val="24"/>
        </w:rPr>
        <w:t>,</w:t>
      </w:r>
    </w:p>
    <w:p w:rsidR="004E43FC" w:rsidRPr="00BE7660" w:rsidP="00BE7660">
      <w:pPr>
        <w:pStyle w:val="Standard"/>
        <w:numPr>
          <w:ilvl w:val="1"/>
          <w:numId w:val="240"/>
        </w:numPr>
        <w:bidi w:val="0"/>
        <w:spacing w:after="0" w:line="240" w:lineRule="auto"/>
        <w:ind w:left="851"/>
        <w:jc w:val="both"/>
        <w:rPr>
          <w:rFonts w:ascii="Times New Roman" w:hAnsi="Times New Roman" w:cs="Times New Roman"/>
          <w:sz w:val="24"/>
          <w:szCs w:val="24"/>
        </w:rPr>
      </w:pPr>
      <w:r w:rsidRPr="00BE7660" w:rsidR="00C23EB6">
        <w:rPr>
          <w:rFonts w:ascii="Times New Roman" w:hAnsi="Times New Roman" w:cs="Times New Roman"/>
          <w:sz w:val="24"/>
          <w:szCs w:val="24"/>
        </w:rPr>
        <w:t>rozsah finančnej náročnosti programu</w:t>
      </w:r>
      <w:r w:rsidRPr="00BE7660">
        <w:rPr>
          <w:rFonts w:ascii="Times New Roman" w:hAnsi="Times New Roman" w:cs="Times New Roman"/>
          <w:sz w:val="24"/>
          <w:szCs w:val="24"/>
        </w:rPr>
        <w:t>.</w:t>
      </w:r>
    </w:p>
    <w:p w:rsidR="004E43FC" w:rsidRPr="00BE7660" w:rsidP="00BE7660">
      <w:pPr>
        <w:pStyle w:val="Standard"/>
        <w:tabs>
          <w:tab w:val="left" w:pos="1418"/>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 </w:t>
      </w:r>
    </w:p>
    <w:p w:rsidR="004E43FC" w:rsidRPr="00BE7660" w:rsidP="00BE7660">
      <w:pPr>
        <w:pStyle w:val="ListParagraph"/>
        <w:numPr>
          <w:numId w:val="204"/>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Záväzná časť programu Slovenskej republiky obsahuje údaje </w:t>
      </w:r>
      <w:r w:rsidRPr="00BE7660" w:rsidR="00E8145B">
        <w:rPr>
          <w:rFonts w:ascii="Times New Roman" w:hAnsi="Times New Roman" w:cs="Times New Roman"/>
          <w:sz w:val="24"/>
          <w:szCs w:val="24"/>
        </w:rPr>
        <w:t xml:space="preserve">uvedené v odseku 2 písm. e) až </w:t>
      </w:r>
      <w:r w:rsidRPr="00BE7660" w:rsidR="00DF0007">
        <w:rPr>
          <w:rFonts w:ascii="Times New Roman" w:hAnsi="Times New Roman" w:cs="Times New Roman"/>
          <w:sz w:val="24"/>
          <w:szCs w:val="24"/>
        </w:rPr>
        <w:t>j</w:t>
      </w:r>
      <w:r w:rsidRPr="00BE7660" w:rsidR="00E8145B">
        <w:rPr>
          <w:rFonts w:ascii="Times New Roman" w:hAnsi="Times New Roman" w:cs="Times New Roman"/>
          <w:sz w:val="24"/>
          <w:szCs w:val="24"/>
        </w:rPr>
        <w:t>)</w:t>
      </w:r>
      <w:r w:rsidRPr="00BE7660">
        <w:rPr>
          <w:rFonts w:ascii="Times New Roman" w:hAnsi="Times New Roman" w:cs="Times New Roman"/>
          <w:sz w:val="24"/>
          <w:szCs w:val="24"/>
        </w:rPr>
        <w:t>. Smerná časť programu Slovenskej republiky obsahuje ú</w:t>
      </w:r>
      <w:r w:rsidRPr="00BE7660" w:rsidR="00E8145B">
        <w:rPr>
          <w:rFonts w:ascii="Times New Roman" w:hAnsi="Times New Roman" w:cs="Times New Roman"/>
          <w:sz w:val="24"/>
          <w:szCs w:val="24"/>
        </w:rPr>
        <w:t xml:space="preserve">daje uvedené v odseku 2  písm. </w:t>
      </w:r>
      <w:r w:rsidRPr="00BE7660" w:rsidR="00DF0007">
        <w:rPr>
          <w:rFonts w:ascii="Times New Roman" w:hAnsi="Times New Roman" w:cs="Times New Roman"/>
          <w:sz w:val="24"/>
          <w:szCs w:val="24"/>
        </w:rPr>
        <w:t>k) až p</w:t>
      </w:r>
      <w:r w:rsidRPr="00BE7660">
        <w:rPr>
          <w:rFonts w:ascii="Times New Roman" w:hAnsi="Times New Roman" w:cs="Times New Roman"/>
          <w:sz w:val="24"/>
          <w:szCs w:val="24"/>
        </w:rPr>
        <w:t>).</w:t>
      </w:r>
    </w:p>
    <w:p w:rsidR="00FD1207" w:rsidRPr="00BE7660" w:rsidP="00BE7660">
      <w:pPr>
        <w:pStyle w:val="ListParagraph"/>
        <w:bidi w:val="0"/>
        <w:spacing w:after="0" w:line="240" w:lineRule="auto"/>
        <w:ind w:left="284"/>
        <w:jc w:val="both"/>
        <w:rPr>
          <w:rFonts w:ascii="Times New Roman" w:hAnsi="Times New Roman" w:cs="Times New Roman"/>
          <w:sz w:val="24"/>
          <w:szCs w:val="24"/>
        </w:rPr>
      </w:pPr>
    </w:p>
    <w:p w:rsidR="004E43FC" w:rsidRPr="00BE7660" w:rsidP="00BE7660">
      <w:pPr>
        <w:pStyle w:val="Standard"/>
        <w:numPr>
          <w:numId w:val="204"/>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Okresný  úrad  v sídle  kraja  </w:t>
      </w:r>
      <w:r w:rsidRPr="00BE7660" w:rsidR="00517FBF">
        <w:rPr>
          <w:rFonts w:ascii="Times New Roman" w:hAnsi="Times New Roman" w:cs="Times New Roman"/>
          <w:sz w:val="24"/>
          <w:szCs w:val="24"/>
        </w:rPr>
        <w:t xml:space="preserve">predloží </w:t>
      </w:r>
      <w:r w:rsidRPr="00BE7660">
        <w:rPr>
          <w:rFonts w:ascii="Times New Roman" w:hAnsi="Times New Roman" w:cs="Times New Roman"/>
          <w:sz w:val="24"/>
          <w:szCs w:val="24"/>
        </w:rPr>
        <w:t>do  troch  mesiacov od schválenia programu</w:t>
      </w:r>
      <w:r w:rsidRPr="00BE7660" w:rsidR="009B1206">
        <w:rPr>
          <w:rFonts w:ascii="Times New Roman" w:hAnsi="Times New Roman" w:cs="Times New Roman"/>
          <w:sz w:val="24"/>
          <w:szCs w:val="24"/>
        </w:rPr>
        <w:t xml:space="preserve"> </w:t>
      </w:r>
      <w:r w:rsidRPr="00BE7660">
        <w:rPr>
          <w:rFonts w:ascii="Times New Roman" w:hAnsi="Times New Roman" w:cs="Times New Roman"/>
          <w:sz w:val="24"/>
          <w:szCs w:val="24"/>
        </w:rPr>
        <w:t>Slovenskej republiky podľa odseku 1 návrh programu kraja na posúdenie jeho vplyvov na  životné prostredie</w:t>
      </w:r>
      <w:r w:rsidRPr="00BE7660" w:rsidR="003D614B">
        <w:rPr>
          <w:rFonts w:ascii="Times New Roman" w:hAnsi="Times New Roman" w:cs="Times New Roman"/>
          <w:sz w:val="24"/>
          <w:szCs w:val="24"/>
        </w:rPr>
        <w:t>;</w:t>
      </w:r>
      <w:r w:rsidRPr="00BE7660" w:rsidR="00AC3A59">
        <w:rPr>
          <w:rFonts w:ascii="Times New Roman" w:hAnsi="Times New Roman" w:cs="Times New Roman"/>
          <w:sz w:val="24"/>
          <w:szCs w:val="24"/>
          <w:vertAlign w:val="superscript"/>
        </w:rPr>
        <w:t>1</w:t>
      </w:r>
      <w:r w:rsidR="00AC3A59">
        <w:rPr>
          <w:rFonts w:ascii="Times New Roman" w:hAnsi="Times New Roman" w:cs="Times New Roman"/>
          <w:sz w:val="24"/>
          <w:szCs w:val="24"/>
          <w:vertAlign w:val="superscript"/>
        </w:rPr>
        <w:t>9</w:t>
      </w:r>
      <w:r w:rsidRPr="003D614B" w:rsidR="00415150">
        <w:rPr>
          <w:rFonts w:ascii="Times New Roman" w:hAnsi="Times New Roman" w:cs="Times New Roman"/>
          <w:sz w:val="24"/>
          <w:szCs w:val="24"/>
        </w:rPr>
        <w:t>)</w:t>
      </w:r>
      <w:r w:rsidRPr="00BE7660" w:rsidR="00B344C7">
        <w:rPr>
          <w:rFonts w:ascii="Times New Roman" w:hAnsi="Times New Roman" w:cs="Times New Roman"/>
          <w:sz w:val="24"/>
          <w:szCs w:val="24"/>
        </w:rPr>
        <w:t xml:space="preserve"> návrh programu kraja vypracúva najmä </w:t>
      </w:r>
      <w:r w:rsidRPr="00BE7660">
        <w:rPr>
          <w:rFonts w:ascii="Times New Roman" w:hAnsi="Times New Roman" w:cs="Times New Roman"/>
          <w:sz w:val="24"/>
          <w:szCs w:val="24"/>
        </w:rPr>
        <w:t>na základe podkladov od okresných úradov</w:t>
      </w:r>
      <w:r w:rsidRPr="00BE7660" w:rsidR="00E038F1">
        <w:rPr>
          <w:rFonts w:ascii="Times New Roman" w:hAnsi="Times New Roman" w:cs="Times New Roman"/>
          <w:sz w:val="24"/>
          <w:szCs w:val="24"/>
        </w:rPr>
        <w:t xml:space="preserve"> a</w:t>
      </w:r>
      <w:r w:rsidRPr="00BE7660" w:rsidR="004A4D5E">
        <w:rPr>
          <w:rFonts w:ascii="Times New Roman" w:hAnsi="Times New Roman" w:cs="Times New Roman"/>
          <w:sz w:val="24"/>
          <w:szCs w:val="24"/>
        </w:rPr>
        <w:t xml:space="preserve"> územnej </w:t>
      </w:r>
      <w:r w:rsidRPr="00BE7660" w:rsidR="00E038F1">
        <w:rPr>
          <w:rFonts w:ascii="Times New Roman" w:hAnsi="Times New Roman" w:cs="Times New Roman"/>
          <w:sz w:val="24"/>
          <w:szCs w:val="24"/>
        </w:rPr>
        <w:t>samosprávy</w:t>
      </w:r>
      <w:r w:rsidRPr="00BE7660">
        <w:rPr>
          <w:rFonts w:ascii="Times New Roman" w:hAnsi="Times New Roman" w:cs="Times New Roman"/>
          <w:sz w:val="24"/>
          <w:szCs w:val="24"/>
        </w:rPr>
        <w:t xml:space="preserve">. Po posúdení vplyvov na životné </w:t>
      </w:r>
      <w:r w:rsidRPr="00BE7660" w:rsidR="001A2F9D">
        <w:rPr>
          <w:rFonts w:ascii="Times New Roman" w:hAnsi="Times New Roman" w:cs="Times New Roman"/>
          <w:sz w:val="24"/>
          <w:szCs w:val="24"/>
        </w:rPr>
        <w:t>prostredie</w:t>
      </w:r>
      <w:r w:rsidRPr="00BE7660" w:rsidR="001A2F9D">
        <w:rPr>
          <w:rFonts w:ascii="Times New Roman" w:hAnsi="Times New Roman" w:cs="Times New Roman"/>
          <w:sz w:val="24"/>
          <w:szCs w:val="24"/>
          <w:vertAlign w:val="superscript"/>
        </w:rPr>
        <w:t>1</w:t>
      </w:r>
      <w:r w:rsidR="001A2F9D">
        <w:rPr>
          <w:rFonts w:ascii="Times New Roman" w:hAnsi="Times New Roman" w:cs="Times New Roman"/>
          <w:sz w:val="24"/>
          <w:szCs w:val="24"/>
          <w:vertAlign w:val="superscript"/>
        </w:rPr>
        <w:t>9</w:t>
      </w:r>
      <w:r w:rsidRPr="003D614B" w:rsidR="00415150">
        <w:rPr>
          <w:rFonts w:ascii="Times New Roman" w:hAnsi="Times New Roman" w:cs="Times New Roman"/>
          <w:sz w:val="24"/>
          <w:szCs w:val="24"/>
        </w:rPr>
        <w:t>)</w:t>
      </w:r>
      <w:r w:rsidRPr="00BE7660">
        <w:rPr>
          <w:rFonts w:ascii="Times New Roman" w:hAnsi="Times New Roman" w:cs="Times New Roman"/>
          <w:sz w:val="24"/>
          <w:szCs w:val="24"/>
        </w:rPr>
        <w:t xml:space="preserve"> záväznú časť programu kraja vydáva okresný úrad v sídle kraja </w:t>
      </w:r>
      <w:r w:rsidR="00027228">
        <w:rPr>
          <w:rFonts w:ascii="Times New Roman" w:hAnsi="Times New Roman" w:cs="Times New Roman"/>
          <w:sz w:val="24"/>
          <w:szCs w:val="24"/>
        </w:rPr>
        <w:t>vyhláškou</w:t>
      </w:r>
      <w:r w:rsidRPr="00BE7660">
        <w:rPr>
          <w:rFonts w:ascii="Times New Roman" w:hAnsi="Times New Roman" w:cs="Times New Roman"/>
          <w:sz w:val="24"/>
          <w:szCs w:val="24"/>
        </w:rPr>
        <w:t xml:space="preserve"> na obd</w:t>
      </w:r>
      <w:r w:rsidR="003D614B">
        <w:rPr>
          <w:rFonts w:ascii="Times New Roman" w:hAnsi="Times New Roman" w:cs="Times New Roman"/>
          <w:sz w:val="24"/>
          <w:szCs w:val="24"/>
        </w:rPr>
        <w:t>obie zhodné s obdobím platnosti</w:t>
      </w:r>
      <w:r w:rsidRPr="00BE7660">
        <w:rPr>
          <w:rFonts w:ascii="Times New Roman" w:hAnsi="Times New Roman" w:cs="Times New Roman"/>
          <w:sz w:val="24"/>
          <w:szCs w:val="24"/>
        </w:rPr>
        <w:t xml:space="preserve"> programu Slovenskej republiky</w:t>
      </w:r>
      <w:r w:rsidRPr="00BE7660" w:rsidR="00314438">
        <w:rPr>
          <w:rFonts w:ascii="Times New Roman" w:hAnsi="Times New Roman" w:cs="Times New Roman"/>
          <w:sz w:val="24"/>
          <w:szCs w:val="24"/>
        </w:rPr>
        <w:t xml:space="preserve"> a</w:t>
      </w:r>
      <w:r w:rsidRPr="00BE7660" w:rsidR="001F4A55">
        <w:rPr>
          <w:rFonts w:ascii="Times New Roman" w:hAnsi="Times New Roman" w:cs="Times New Roman"/>
          <w:sz w:val="24"/>
          <w:szCs w:val="24"/>
        </w:rPr>
        <w:t xml:space="preserve"> zašle </w:t>
      </w:r>
      <w:r w:rsidRPr="00BE7660" w:rsidR="00F1058F">
        <w:rPr>
          <w:rFonts w:ascii="Times New Roman" w:hAnsi="Times New Roman" w:cs="Times New Roman"/>
          <w:sz w:val="24"/>
          <w:szCs w:val="24"/>
        </w:rPr>
        <w:t xml:space="preserve">ho </w:t>
      </w:r>
      <w:r w:rsidRPr="00BE7660" w:rsidR="00C65353">
        <w:rPr>
          <w:rFonts w:ascii="Times New Roman" w:hAnsi="Times New Roman" w:cs="Times New Roman"/>
          <w:sz w:val="24"/>
          <w:szCs w:val="24"/>
        </w:rPr>
        <w:t>na</w:t>
      </w:r>
      <w:r w:rsidRPr="00BE7660" w:rsidR="001F4A55">
        <w:rPr>
          <w:rFonts w:ascii="Times New Roman" w:hAnsi="Times New Roman" w:cs="Times New Roman"/>
          <w:sz w:val="24"/>
          <w:szCs w:val="24"/>
        </w:rPr>
        <w:t xml:space="preserve"> </w:t>
      </w:r>
      <w:r w:rsidRPr="00BE7660" w:rsidR="00C65353">
        <w:rPr>
          <w:rFonts w:ascii="Times New Roman" w:hAnsi="Times New Roman" w:cs="Times New Roman"/>
          <w:sz w:val="24"/>
          <w:szCs w:val="24"/>
        </w:rPr>
        <w:t>uverejnenie</w:t>
      </w:r>
      <w:r w:rsidRPr="00BE7660" w:rsidR="001F4A55">
        <w:rPr>
          <w:rFonts w:ascii="Times New Roman" w:hAnsi="Times New Roman" w:cs="Times New Roman"/>
          <w:sz w:val="24"/>
          <w:szCs w:val="24"/>
        </w:rPr>
        <w:t xml:space="preserve"> ministerstvu. </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7003D2" w:rsidRPr="00BE7660" w:rsidP="00BE7660">
      <w:pPr>
        <w:pStyle w:val="Standard"/>
        <w:numPr>
          <w:numId w:val="204"/>
        </w:numPr>
        <w:tabs>
          <w:tab w:val="left" w:pos="426"/>
        </w:tabs>
        <w:bidi w:val="0"/>
        <w:spacing w:after="0" w:line="240" w:lineRule="auto"/>
        <w:ind w:left="0" w:firstLine="0"/>
        <w:jc w:val="both"/>
        <w:rPr>
          <w:rFonts w:ascii="Times New Roman" w:hAnsi="Times New Roman" w:cs="Times New Roman"/>
          <w:sz w:val="24"/>
          <w:szCs w:val="24"/>
        </w:rPr>
      </w:pPr>
      <w:r w:rsidR="003D614B">
        <w:rPr>
          <w:rFonts w:ascii="Times New Roman" w:hAnsi="Times New Roman" w:cs="Times New Roman"/>
          <w:sz w:val="24"/>
          <w:szCs w:val="24"/>
        </w:rPr>
        <w:t>Program kraja musí byť v súlade s programom</w:t>
      </w:r>
      <w:r w:rsidRPr="00BE7660">
        <w:rPr>
          <w:rFonts w:ascii="Times New Roman" w:hAnsi="Times New Roman" w:cs="Times New Roman"/>
          <w:sz w:val="24"/>
          <w:szCs w:val="24"/>
        </w:rPr>
        <w:t xml:space="preserve"> Slovenskej republiky a obsahuje skutočnosti uvedené v odseku 2 okrem písm. g), </w:t>
      </w:r>
      <w:r w:rsidRPr="00BE7660" w:rsidR="00381F8B">
        <w:rPr>
          <w:rFonts w:ascii="Times New Roman" w:hAnsi="Times New Roman" w:cs="Times New Roman"/>
          <w:sz w:val="24"/>
          <w:szCs w:val="24"/>
        </w:rPr>
        <w:t>m)</w:t>
      </w:r>
      <w:r w:rsidRPr="00BE7660" w:rsidR="00C83F3E">
        <w:rPr>
          <w:rFonts w:ascii="Times New Roman" w:hAnsi="Times New Roman" w:cs="Times New Roman"/>
          <w:sz w:val="24"/>
          <w:szCs w:val="24"/>
        </w:rPr>
        <w:t xml:space="preserve"> a</w:t>
      </w:r>
      <w:r w:rsidRPr="00BE7660" w:rsidR="00381F8B">
        <w:rPr>
          <w:rFonts w:ascii="Times New Roman" w:hAnsi="Times New Roman" w:cs="Times New Roman"/>
          <w:sz w:val="24"/>
          <w:szCs w:val="24"/>
        </w:rPr>
        <w:t xml:space="preserve"> o)</w:t>
      </w:r>
      <w:r w:rsidRPr="00BE7660">
        <w:rPr>
          <w:rFonts w:ascii="Times New Roman" w:hAnsi="Times New Roman" w:cs="Times New Roman"/>
          <w:sz w:val="24"/>
          <w:szCs w:val="24"/>
        </w:rPr>
        <w:t xml:space="preserve"> so zameraním na územie kraja, pre ktorý sa vypracúva. Záväzná časť programu kraja obsahuje údaje uvedené </w:t>
      </w:r>
      <w:r w:rsidR="00D404A6">
        <w:rPr>
          <w:rFonts w:ascii="Times New Roman" w:hAnsi="Times New Roman" w:cs="Times New Roman"/>
          <w:sz w:val="24"/>
          <w:szCs w:val="24"/>
        </w:rPr>
        <w:t>v odseku 2 písm. e), f), h), i) a j)</w:t>
      </w:r>
      <w:r w:rsidRPr="00BE7660">
        <w:rPr>
          <w:rFonts w:ascii="Times New Roman" w:hAnsi="Times New Roman" w:cs="Times New Roman"/>
          <w:sz w:val="24"/>
          <w:szCs w:val="24"/>
        </w:rPr>
        <w:t xml:space="preserve">. Smerná časť programu kraja obsahuje údaje uvedené </w:t>
      </w:r>
      <w:r w:rsidR="00886ACA">
        <w:rPr>
          <w:rFonts w:ascii="Times New Roman" w:hAnsi="Times New Roman" w:cs="Times New Roman"/>
          <w:sz w:val="24"/>
          <w:szCs w:val="24"/>
        </w:rPr>
        <w:t xml:space="preserve">v odseku 2 písm. k), l), n) a p) </w:t>
      </w:r>
      <w:r w:rsidRPr="00BE7660">
        <w:rPr>
          <w:rFonts w:ascii="Times New Roman" w:hAnsi="Times New Roman" w:cs="Times New Roman"/>
          <w:sz w:val="24"/>
          <w:szCs w:val="24"/>
        </w:rPr>
        <w:t>a návrhy na vybudovanie zariadení na nakladanie s odpadmi regionálneho významu.</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numPr>
          <w:numId w:val="204"/>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Platný program Slovenskej republi</w:t>
      </w:r>
      <w:r w:rsidRPr="00BE7660" w:rsidR="00DF136F">
        <w:rPr>
          <w:rFonts w:ascii="Times New Roman" w:hAnsi="Times New Roman" w:cs="Times New Roman"/>
          <w:sz w:val="24"/>
          <w:szCs w:val="24"/>
        </w:rPr>
        <w:t>ky a program kraja sú</w:t>
      </w:r>
      <w:r w:rsidRPr="00BE7660">
        <w:rPr>
          <w:rFonts w:ascii="Times New Roman" w:hAnsi="Times New Roman" w:cs="Times New Roman"/>
          <w:sz w:val="24"/>
          <w:szCs w:val="24"/>
        </w:rPr>
        <w:t xml:space="preserve"> podkladom  pre  opatrenia  na</w:t>
      </w:r>
      <w:r w:rsidRPr="00BE7660" w:rsidR="009B1206">
        <w:rPr>
          <w:rFonts w:ascii="Times New Roman" w:hAnsi="Times New Roman" w:cs="Times New Roman"/>
          <w:sz w:val="24"/>
          <w:szCs w:val="24"/>
        </w:rPr>
        <w:t xml:space="preserve"> </w:t>
      </w:r>
      <w:r w:rsidRPr="00BE7660">
        <w:rPr>
          <w:rFonts w:ascii="Times New Roman" w:hAnsi="Times New Roman" w:cs="Times New Roman"/>
          <w:sz w:val="24"/>
          <w:szCs w:val="24"/>
        </w:rPr>
        <w:t>predchádzanie vzniku odpadov, nakladanie s odpad</w:t>
      </w:r>
      <w:r w:rsidR="003D614B">
        <w:rPr>
          <w:rFonts w:ascii="Times New Roman" w:hAnsi="Times New Roman" w:cs="Times New Roman"/>
          <w:sz w:val="24"/>
          <w:szCs w:val="24"/>
        </w:rPr>
        <w:t>mi,</w:t>
      </w:r>
      <w:r w:rsidRPr="00BE7660">
        <w:rPr>
          <w:rFonts w:ascii="Times New Roman" w:hAnsi="Times New Roman" w:cs="Times New Roman"/>
          <w:sz w:val="24"/>
          <w:szCs w:val="24"/>
        </w:rPr>
        <w:t xml:space="preserve"> dekontamináciu a</w:t>
      </w:r>
      <w:r w:rsidRPr="00BE7660" w:rsidR="00E946F5">
        <w:rPr>
          <w:rFonts w:ascii="Times New Roman" w:hAnsi="Times New Roman" w:cs="Times New Roman"/>
          <w:sz w:val="24"/>
          <w:szCs w:val="24"/>
        </w:rPr>
        <w:t xml:space="preserve"> na</w:t>
      </w:r>
      <w:r w:rsidRPr="00BE7660">
        <w:rPr>
          <w:rFonts w:ascii="Times New Roman" w:hAnsi="Times New Roman" w:cs="Times New Roman"/>
          <w:sz w:val="24"/>
          <w:szCs w:val="24"/>
        </w:rPr>
        <w:t xml:space="preserve"> spracúvanie územnoplánovacej dokumentácie.</w:t>
      </w:r>
    </w:p>
    <w:p w:rsidR="004E43FC" w:rsidRPr="00BE7660" w:rsidP="00BE7660">
      <w:pPr>
        <w:pStyle w:val="Standard"/>
        <w:bidi w:val="0"/>
        <w:spacing w:after="0" w:line="240" w:lineRule="auto"/>
        <w:ind w:left="360"/>
        <w:jc w:val="both"/>
        <w:rPr>
          <w:rFonts w:ascii="Times New Roman" w:hAnsi="Times New Roman" w:cs="Times New Roman"/>
          <w:sz w:val="24"/>
          <w:szCs w:val="24"/>
        </w:rPr>
      </w:pPr>
    </w:p>
    <w:p w:rsidR="004E43FC" w:rsidRPr="00BE7660" w:rsidP="00BE7660">
      <w:pPr>
        <w:pStyle w:val="Standard"/>
        <w:numPr>
          <w:numId w:val="204"/>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Rozhodnutia a vyjadrenia orgánov štátnej správy odpadového hospodárstva vydávané</w:t>
      </w:r>
      <w:r w:rsidRPr="00BE7660" w:rsidR="009B1206">
        <w:rPr>
          <w:rFonts w:ascii="Times New Roman" w:hAnsi="Times New Roman" w:cs="Times New Roman"/>
          <w:sz w:val="24"/>
          <w:szCs w:val="24"/>
        </w:rPr>
        <w:t xml:space="preserve"> </w:t>
      </w:r>
      <w:r w:rsidRPr="00BE7660">
        <w:rPr>
          <w:rFonts w:ascii="Times New Roman" w:hAnsi="Times New Roman" w:cs="Times New Roman"/>
          <w:sz w:val="24"/>
          <w:szCs w:val="24"/>
        </w:rPr>
        <w:t>podľa tohto zákona nesmú byť v rozpore s</w:t>
      </w:r>
      <w:r w:rsidRPr="00BE7660" w:rsidR="00FF124F">
        <w:rPr>
          <w:rFonts w:ascii="Times New Roman" w:hAnsi="Times New Roman" w:cs="Times New Roman"/>
          <w:sz w:val="24"/>
          <w:szCs w:val="24"/>
        </w:rPr>
        <w:t xml:space="preserve"> programom </w:t>
      </w:r>
      <w:r w:rsidRPr="00BE7660">
        <w:rPr>
          <w:rFonts w:ascii="Times New Roman" w:hAnsi="Times New Roman" w:cs="Times New Roman"/>
          <w:sz w:val="24"/>
          <w:szCs w:val="24"/>
        </w:rPr>
        <w:t>príslušného  kraja.</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numPr>
          <w:numId w:val="204"/>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Ak sa v čase po vydaní programu</w:t>
      </w:r>
      <w:r w:rsidRPr="00BE7660" w:rsidR="00DF136F">
        <w:rPr>
          <w:rFonts w:ascii="Times New Roman" w:hAnsi="Times New Roman" w:cs="Times New Roman"/>
          <w:sz w:val="24"/>
          <w:szCs w:val="24"/>
        </w:rPr>
        <w:t xml:space="preserve"> </w:t>
      </w:r>
      <w:r w:rsidRPr="00BE7660" w:rsidR="00C65353">
        <w:rPr>
          <w:rFonts w:ascii="Times New Roman" w:hAnsi="Times New Roman" w:cs="Times New Roman"/>
          <w:sz w:val="24"/>
          <w:szCs w:val="24"/>
        </w:rPr>
        <w:t xml:space="preserve">Slovenskej republiky a programu kraja </w:t>
      </w:r>
      <w:r w:rsidRPr="00BE7660">
        <w:rPr>
          <w:rFonts w:ascii="Times New Roman" w:hAnsi="Times New Roman" w:cs="Times New Roman"/>
          <w:sz w:val="24"/>
          <w:szCs w:val="24"/>
        </w:rPr>
        <w:t xml:space="preserve">zásadným </w:t>
      </w:r>
      <w:r w:rsidR="003D614B">
        <w:rPr>
          <w:rFonts w:ascii="Times New Roman" w:hAnsi="Times New Roman" w:cs="Times New Roman"/>
          <w:sz w:val="24"/>
          <w:szCs w:val="24"/>
        </w:rPr>
        <w:t xml:space="preserve"> spôsobom zmenia skutočnosti,</w:t>
      </w:r>
      <w:r w:rsidRPr="00BE7660">
        <w:rPr>
          <w:rFonts w:ascii="Times New Roman" w:hAnsi="Times New Roman" w:cs="Times New Roman"/>
          <w:sz w:val="24"/>
          <w:szCs w:val="24"/>
        </w:rPr>
        <w:t xml:space="preserve"> ktoré sú</w:t>
      </w:r>
      <w:r w:rsidRPr="00BE7660" w:rsidR="009B1206">
        <w:rPr>
          <w:rFonts w:ascii="Times New Roman" w:hAnsi="Times New Roman" w:cs="Times New Roman"/>
          <w:sz w:val="24"/>
          <w:szCs w:val="24"/>
        </w:rPr>
        <w:t xml:space="preserve"> </w:t>
      </w:r>
      <w:r w:rsidRPr="00BE7660">
        <w:rPr>
          <w:rFonts w:ascii="Times New Roman" w:hAnsi="Times New Roman" w:cs="Times New Roman"/>
          <w:sz w:val="24"/>
          <w:szCs w:val="24"/>
        </w:rPr>
        <w:t>rozhodujúce pre obsah programu</w:t>
      </w:r>
      <w:r w:rsidRPr="00BE7660" w:rsidR="00C65353">
        <w:rPr>
          <w:rFonts w:ascii="Times New Roman" w:hAnsi="Times New Roman" w:cs="Times New Roman"/>
          <w:sz w:val="24"/>
          <w:szCs w:val="24"/>
        </w:rPr>
        <w:t xml:space="preserve"> Slovenskej republiky a programu kraja</w:t>
      </w:r>
      <w:r w:rsidRPr="00BE7660">
        <w:rPr>
          <w:rFonts w:ascii="Times New Roman" w:hAnsi="Times New Roman" w:cs="Times New Roman"/>
          <w:sz w:val="24"/>
          <w:szCs w:val="24"/>
        </w:rPr>
        <w:t xml:space="preserve">, ministerstvo a okresný úrad v sídle kraja sú povinné aktualizovať nimi vypracovaný program. Na aktualizáciu </w:t>
      </w:r>
      <w:r w:rsidRPr="00BE7660" w:rsidR="00C65353">
        <w:rPr>
          <w:rFonts w:ascii="Times New Roman" w:hAnsi="Times New Roman" w:cs="Times New Roman"/>
          <w:sz w:val="24"/>
          <w:szCs w:val="24"/>
        </w:rPr>
        <w:t xml:space="preserve">týchto </w:t>
      </w:r>
      <w:r w:rsidRPr="00BE7660">
        <w:rPr>
          <w:rFonts w:ascii="Times New Roman" w:hAnsi="Times New Roman" w:cs="Times New Roman"/>
          <w:sz w:val="24"/>
          <w:szCs w:val="24"/>
        </w:rPr>
        <w:t>programov platia rovnako ustanovenia odsekov 1 až 6.</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numPr>
          <w:numId w:val="204"/>
        </w:numPr>
        <w:tabs>
          <w:tab w:val="left" w:pos="360"/>
          <w:tab w:val="left" w:pos="426"/>
        </w:tabs>
        <w:bidi w:val="0"/>
        <w:spacing w:after="0" w:line="240" w:lineRule="auto"/>
        <w:ind w:left="0" w:firstLine="0"/>
        <w:jc w:val="both"/>
        <w:rPr>
          <w:rFonts w:ascii="Times New Roman" w:hAnsi="Times New Roman" w:cs="Times New Roman"/>
          <w:sz w:val="24"/>
          <w:szCs w:val="24"/>
        </w:rPr>
      </w:pPr>
      <w:r w:rsidR="003D614B">
        <w:rPr>
          <w:rFonts w:ascii="Times New Roman" w:hAnsi="Times New Roman" w:cs="Times New Roman"/>
          <w:sz w:val="24"/>
          <w:szCs w:val="24"/>
        </w:rPr>
        <w:t>Orgány štátnej správy odpadového hospodárstva alebo nimi</w:t>
      </w:r>
      <w:r w:rsidRPr="00BE7660">
        <w:rPr>
          <w:rFonts w:ascii="Times New Roman" w:hAnsi="Times New Roman" w:cs="Times New Roman"/>
          <w:sz w:val="24"/>
          <w:szCs w:val="24"/>
        </w:rPr>
        <w:t xml:space="preserve"> poverené  osoby sú oprávnené od každého, kto nakladá s obalmi, je držiteľom odpadu, nakladá s odpadmi alebo je držiteľom polychlórovaných bifenylov</w:t>
      </w:r>
      <w:r w:rsidRPr="00BE7660" w:rsidR="00E946F5">
        <w:rPr>
          <w:rFonts w:ascii="Times New Roman" w:hAnsi="Times New Roman" w:cs="Times New Roman"/>
          <w:sz w:val="24"/>
          <w:szCs w:val="24"/>
        </w:rPr>
        <w:t>,</w:t>
      </w:r>
      <w:r w:rsidRPr="00BE7660">
        <w:rPr>
          <w:rFonts w:ascii="Times New Roman" w:hAnsi="Times New Roman" w:cs="Times New Roman"/>
          <w:sz w:val="24"/>
          <w:szCs w:val="24"/>
        </w:rPr>
        <w:t xml:space="preserve"> požadovať informácie potrebné na vypracovanie a aktualizáciu programu. Osobitné predpisy na ochranu údajov</w:t>
      </w:r>
      <w:r>
        <w:rPr>
          <w:rStyle w:val="FootnoteSymbol"/>
          <w:rFonts w:ascii="Times New Roman" w:hAnsi="Times New Roman" w:cs="Times New Roman"/>
          <w:position w:val="0"/>
          <w:sz w:val="24"/>
          <w:szCs w:val="24"/>
          <w:rtl w:val="0"/>
        </w:rPr>
        <w:footnoteReference w:id="22"/>
      </w:r>
      <w:r w:rsidRPr="003D614B">
        <w:rPr>
          <w:rFonts w:ascii="Times New Roman" w:hAnsi="Times New Roman" w:cs="Times New Roman"/>
          <w:sz w:val="24"/>
          <w:szCs w:val="24"/>
        </w:rPr>
        <w:t>)</w:t>
      </w:r>
      <w:r w:rsidRPr="00BE7660">
        <w:rPr>
          <w:rFonts w:ascii="Times New Roman" w:hAnsi="Times New Roman" w:cs="Times New Roman"/>
          <w:sz w:val="24"/>
          <w:szCs w:val="24"/>
        </w:rPr>
        <w:t xml:space="preserve"> nie sú dotknuté.</w:t>
      </w:r>
    </w:p>
    <w:p w:rsidR="004E43FC" w:rsidRPr="00BE7660" w:rsidP="00BE7660">
      <w:pPr>
        <w:pStyle w:val="Standard"/>
        <w:tabs>
          <w:tab w:val="left" w:pos="426"/>
          <w:tab w:val="left" w:pos="851"/>
        </w:tabs>
        <w:bidi w:val="0"/>
        <w:spacing w:after="0" w:line="240" w:lineRule="auto"/>
        <w:jc w:val="both"/>
        <w:rPr>
          <w:rFonts w:ascii="Times New Roman" w:hAnsi="Times New Roman" w:cs="Times New Roman"/>
          <w:sz w:val="24"/>
          <w:szCs w:val="24"/>
        </w:rPr>
      </w:pPr>
    </w:p>
    <w:p w:rsidR="004E43FC" w:rsidRPr="00BE7660" w:rsidP="00BE7660">
      <w:pPr>
        <w:pStyle w:val="Standard"/>
        <w:numPr>
          <w:numId w:val="204"/>
        </w:numPr>
        <w:tabs>
          <w:tab w:val="left" w:pos="284"/>
          <w:tab w:val="left" w:pos="426"/>
        </w:tabs>
        <w:bidi w:val="0"/>
        <w:spacing w:after="0" w:line="240" w:lineRule="auto"/>
        <w:ind w:left="0" w:firstLine="0"/>
        <w:jc w:val="both"/>
        <w:rPr>
          <w:rFonts w:ascii="Times New Roman" w:hAnsi="Times New Roman" w:cs="Times New Roman"/>
          <w:sz w:val="24"/>
          <w:szCs w:val="24"/>
        </w:rPr>
      </w:pPr>
      <w:r w:rsidRPr="00BE7660" w:rsidR="00A91D74">
        <w:rPr>
          <w:rFonts w:ascii="Times New Roman" w:hAnsi="Times New Roman" w:cs="Times New Roman"/>
          <w:sz w:val="24"/>
          <w:szCs w:val="24"/>
        </w:rPr>
        <w:t xml:space="preserve"> </w:t>
      </w:r>
      <w:r w:rsidRPr="00BE7660">
        <w:rPr>
          <w:rFonts w:ascii="Times New Roman" w:hAnsi="Times New Roman" w:cs="Times New Roman"/>
          <w:sz w:val="24"/>
          <w:szCs w:val="24"/>
        </w:rPr>
        <w:t>Ministerstvo predloží vláde na schválenie vyhodnotenie plnenia platného programu Slovenskej republiky raz za päť rokov odo dňa jeho schválenia.</w:t>
      </w:r>
    </w:p>
    <w:p w:rsidR="00A22663" w:rsidRPr="00BE7660" w:rsidP="00BE7660">
      <w:pPr>
        <w:pStyle w:val="Standard"/>
        <w:bidi w:val="0"/>
        <w:spacing w:after="0" w:line="240" w:lineRule="auto"/>
        <w:jc w:val="center"/>
        <w:rPr>
          <w:rFonts w:ascii="Times New Roman" w:hAnsi="Times New Roman" w:cs="Times New Roman"/>
          <w:b/>
          <w:sz w:val="24"/>
          <w:szCs w:val="24"/>
        </w:rPr>
      </w:pP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 1</w:t>
      </w:r>
      <w:r w:rsidRPr="00BE7660" w:rsidR="00F464EE">
        <w:rPr>
          <w:rFonts w:ascii="Times New Roman" w:hAnsi="Times New Roman" w:cs="Times New Roman"/>
          <w:b/>
          <w:sz w:val="24"/>
          <w:szCs w:val="24"/>
        </w:rPr>
        <w:t>0</w:t>
      </w: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Program obce</w:t>
      </w:r>
    </w:p>
    <w:p w:rsidR="004E43FC" w:rsidRPr="00BE7660" w:rsidP="00BE7660">
      <w:pPr>
        <w:pStyle w:val="Standard"/>
        <w:bidi w:val="0"/>
        <w:spacing w:after="0" w:line="240" w:lineRule="auto"/>
        <w:ind w:left="360"/>
        <w:jc w:val="both"/>
        <w:rPr>
          <w:rFonts w:ascii="Times New Roman" w:hAnsi="Times New Roman" w:cs="Times New Roman"/>
          <w:sz w:val="24"/>
          <w:szCs w:val="24"/>
        </w:rPr>
      </w:pPr>
    </w:p>
    <w:p w:rsidR="004E43FC" w:rsidRPr="00BE7660" w:rsidP="00BE7660">
      <w:pPr>
        <w:pStyle w:val="ListParagraph"/>
        <w:numPr>
          <w:numId w:val="140"/>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Obec, na území ktorej ročná produkcia komunálnych odpadov </w:t>
      </w:r>
      <w:r w:rsidRPr="00BE7660" w:rsidR="00466FCC">
        <w:rPr>
          <w:rFonts w:ascii="Times New Roman" w:hAnsi="Times New Roman" w:cs="Times New Roman"/>
          <w:sz w:val="24"/>
          <w:szCs w:val="24"/>
        </w:rPr>
        <w:t xml:space="preserve">vrátane </w:t>
      </w:r>
      <w:r w:rsidRPr="00BE7660" w:rsidR="0038382A">
        <w:rPr>
          <w:rFonts w:ascii="Times New Roman" w:hAnsi="Times New Roman" w:cs="Times New Roman"/>
          <w:sz w:val="24"/>
          <w:szCs w:val="24"/>
        </w:rPr>
        <w:t xml:space="preserve">drobných stavebných odpadov </w:t>
      </w:r>
      <w:r w:rsidRPr="00BE7660">
        <w:rPr>
          <w:rFonts w:ascii="Times New Roman" w:hAnsi="Times New Roman" w:cs="Times New Roman"/>
          <w:sz w:val="24"/>
          <w:szCs w:val="24"/>
        </w:rPr>
        <w:t>presahuje 350 ton</w:t>
      </w:r>
      <w:r w:rsidRPr="00BE7660" w:rsidR="00A246C3">
        <w:rPr>
          <w:rFonts w:ascii="Times New Roman" w:hAnsi="Times New Roman" w:cs="Times New Roman"/>
          <w:sz w:val="24"/>
          <w:szCs w:val="24"/>
        </w:rPr>
        <w:t xml:space="preserve"> alebo </w:t>
      </w:r>
      <w:r w:rsidRPr="00BE7660" w:rsidR="00CD2C96">
        <w:rPr>
          <w:rFonts w:ascii="Times New Roman" w:hAnsi="Times New Roman" w:cs="Times New Roman"/>
          <w:sz w:val="24"/>
          <w:szCs w:val="24"/>
        </w:rPr>
        <w:t>ktorej počet obyvateľov</w:t>
      </w:r>
      <w:r w:rsidRPr="00BE7660" w:rsidR="00A246C3">
        <w:rPr>
          <w:rFonts w:ascii="Times New Roman" w:hAnsi="Times New Roman" w:cs="Times New Roman"/>
          <w:sz w:val="24"/>
          <w:szCs w:val="24"/>
        </w:rPr>
        <w:t xml:space="preserve"> prevyšuje 1000</w:t>
      </w:r>
      <w:r w:rsidRPr="00BE7660" w:rsidR="00C42558">
        <w:rPr>
          <w:rFonts w:ascii="Times New Roman" w:hAnsi="Times New Roman" w:cs="Times New Roman"/>
          <w:sz w:val="24"/>
          <w:szCs w:val="24"/>
        </w:rPr>
        <w:t>,</w:t>
      </w:r>
      <w:r w:rsidRPr="00BE7660">
        <w:rPr>
          <w:rFonts w:ascii="Times New Roman" w:hAnsi="Times New Roman" w:cs="Times New Roman"/>
          <w:sz w:val="24"/>
          <w:szCs w:val="24"/>
        </w:rPr>
        <w:t xml:space="preserve"> je</w:t>
      </w:r>
      <w:r w:rsidRPr="00BE7660" w:rsidR="009B1206">
        <w:rPr>
          <w:rFonts w:ascii="Times New Roman" w:hAnsi="Times New Roman" w:cs="Times New Roman"/>
          <w:sz w:val="24"/>
          <w:szCs w:val="24"/>
        </w:rPr>
        <w:t xml:space="preserve"> </w:t>
      </w:r>
      <w:r w:rsidRPr="00BE7660">
        <w:rPr>
          <w:rFonts w:ascii="Times New Roman" w:hAnsi="Times New Roman" w:cs="Times New Roman"/>
          <w:sz w:val="24"/>
          <w:szCs w:val="24"/>
        </w:rPr>
        <w:t>povinná vypracúvať program obce.</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ListParagraph"/>
        <w:numPr>
          <w:numId w:val="140"/>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Program obce obsahuje najmä</w:t>
      </w:r>
    </w:p>
    <w:p w:rsidR="00860720" w:rsidRPr="00BE7660" w:rsidP="00BE7660">
      <w:pPr>
        <w:pStyle w:val="Standard"/>
        <w:numPr>
          <w:ilvl w:val="1"/>
          <w:numId w:val="241"/>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charakteristiku aktuálneho stavu odpadového hospodárstva,</w:t>
      </w:r>
    </w:p>
    <w:p w:rsidR="00666490" w:rsidRPr="00BE7660" w:rsidP="00BE7660">
      <w:pPr>
        <w:pStyle w:val="Standard"/>
        <w:numPr>
          <w:ilvl w:val="1"/>
          <w:numId w:val="241"/>
        </w:numPr>
        <w:bidi w:val="0"/>
        <w:spacing w:after="0" w:line="240" w:lineRule="auto"/>
        <w:ind w:left="851"/>
        <w:jc w:val="both"/>
        <w:rPr>
          <w:rFonts w:ascii="Times New Roman" w:hAnsi="Times New Roman" w:cs="Times New Roman"/>
          <w:sz w:val="24"/>
          <w:szCs w:val="24"/>
        </w:rPr>
      </w:pPr>
      <w:r w:rsidRPr="00BE7660" w:rsidR="00DF136F">
        <w:rPr>
          <w:rFonts w:ascii="Times New Roman" w:hAnsi="Times New Roman" w:cs="Times New Roman"/>
          <w:sz w:val="24"/>
          <w:szCs w:val="24"/>
        </w:rPr>
        <w:t>predpokladané množstvo</w:t>
      </w:r>
      <w:r w:rsidRPr="00BE7660" w:rsidR="00860720">
        <w:rPr>
          <w:rFonts w:ascii="Times New Roman" w:hAnsi="Times New Roman" w:cs="Times New Roman"/>
          <w:sz w:val="24"/>
          <w:szCs w:val="24"/>
        </w:rPr>
        <w:t xml:space="preserve"> vznik komunálneho odpadu a drobného stavebného odpadu,</w:t>
      </w:r>
    </w:p>
    <w:p w:rsidR="00860720" w:rsidRPr="00BE7660" w:rsidP="00BE7660">
      <w:pPr>
        <w:pStyle w:val="Standard"/>
        <w:numPr>
          <w:ilvl w:val="1"/>
          <w:numId w:val="241"/>
        </w:numPr>
        <w:bidi w:val="0"/>
        <w:spacing w:after="0" w:line="240" w:lineRule="auto"/>
        <w:ind w:left="851"/>
        <w:jc w:val="both"/>
        <w:rPr>
          <w:rFonts w:ascii="Times New Roman" w:hAnsi="Times New Roman" w:cs="Times New Roman"/>
          <w:sz w:val="24"/>
          <w:szCs w:val="24"/>
        </w:rPr>
      </w:pPr>
      <w:r w:rsidRPr="00BE7660" w:rsidR="00666490">
        <w:rPr>
          <w:rFonts w:ascii="Times New Roman" w:hAnsi="Times New Roman" w:cs="Times New Roman"/>
          <w:sz w:val="24"/>
          <w:szCs w:val="24"/>
        </w:rPr>
        <w:t>údaje o systéme zberu komunálnych odpadov a drobných stavebných odpadov a o zabezpečovaní triedeného zberu komunálnych odpadov,</w:t>
      </w:r>
      <w:r w:rsidRPr="00BE7660">
        <w:rPr>
          <w:rFonts w:ascii="Times New Roman" w:hAnsi="Times New Roman" w:cs="Times New Roman"/>
          <w:sz w:val="24"/>
          <w:szCs w:val="24"/>
        </w:rPr>
        <w:t xml:space="preserve">  </w:t>
      </w:r>
    </w:p>
    <w:p w:rsidR="004E43FC" w:rsidRPr="00BE7660" w:rsidP="00BE7660">
      <w:pPr>
        <w:pStyle w:val="Standard"/>
        <w:numPr>
          <w:ilvl w:val="1"/>
          <w:numId w:val="241"/>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ciele a opatrenia zame</w:t>
      </w:r>
      <w:r w:rsidRPr="00BE7660" w:rsidR="00DF136F">
        <w:rPr>
          <w:rFonts w:ascii="Times New Roman" w:hAnsi="Times New Roman" w:cs="Times New Roman"/>
          <w:sz w:val="24"/>
          <w:szCs w:val="24"/>
        </w:rPr>
        <w:t>rané na zníženie množstva vzniknutých</w:t>
      </w:r>
      <w:r w:rsidRPr="00BE7660">
        <w:rPr>
          <w:rFonts w:ascii="Times New Roman" w:hAnsi="Times New Roman" w:cs="Times New Roman"/>
          <w:sz w:val="24"/>
          <w:szCs w:val="24"/>
        </w:rPr>
        <w:t xml:space="preserve"> komunálnych odpadov a na zvýšenie podielu triedeného zberu komunálnych odpadov a</w:t>
      </w:r>
      <w:r w:rsidRPr="00BE7660" w:rsidR="00E30F3D">
        <w:rPr>
          <w:rFonts w:ascii="Times New Roman" w:hAnsi="Times New Roman" w:cs="Times New Roman"/>
          <w:sz w:val="24"/>
          <w:szCs w:val="24"/>
        </w:rPr>
        <w:t xml:space="preserve"> ich následného </w:t>
      </w:r>
      <w:r w:rsidRPr="00BE7660">
        <w:rPr>
          <w:rFonts w:ascii="Times New Roman" w:hAnsi="Times New Roman" w:cs="Times New Roman"/>
          <w:sz w:val="24"/>
          <w:szCs w:val="24"/>
        </w:rPr>
        <w:t xml:space="preserve"> zhodnotenia,</w:t>
      </w:r>
    </w:p>
    <w:p w:rsidR="004E43FC" w:rsidRPr="00BE7660" w:rsidP="00BE7660">
      <w:pPr>
        <w:pStyle w:val="Standard"/>
        <w:numPr>
          <w:ilvl w:val="1"/>
          <w:numId w:val="241"/>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opatrenia na znižovanie množstva biologicky rozložiteľných komunálnych odpadov ukladaných na skládky odpadov,</w:t>
      </w:r>
    </w:p>
    <w:p w:rsidR="00860720" w:rsidRPr="00BE7660" w:rsidP="00BE7660">
      <w:pPr>
        <w:pStyle w:val="Standard"/>
        <w:numPr>
          <w:ilvl w:val="1"/>
          <w:numId w:val="241"/>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opatrenia na zabezpečenie informovanosti obyvateľov o triedenom zbere komunálnych odpadov z obalov a o význame značiek na obaloch,  ktoré znamenajú, že obal je možné zhodnotiť,</w:t>
      </w:r>
    </w:p>
    <w:p w:rsidR="004E43FC" w:rsidRPr="00BE7660" w:rsidP="00BE7660">
      <w:pPr>
        <w:pStyle w:val="Standard"/>
        <w:numPr>
          <w:ilvl w:val="1"/>
          <w:numId w:val="241"/>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informácie o dostupnosti zariadení na spracovanie komunálnych odpadov,</w:t>
      </w:r>
      <w:r w:rsidRPr="00BE7660" w:rsidR="00CD2C96">
        <w:rPr>
          <w:rFonts w:ascii="Times New Roman" w:hAnsi="Times New Roman" w:cs="Times New Roman"/>
          <w:sz w:val="24"/>
          <w:szCs w:val="24"/>
        </w:rPr>
        <w:t xml:space="preserve"> a o tom, </w:t>
      </w:r>
      <w:r w:rsidRPr="00BE7660">
        <w:rPr>
          <w:rFonts w:ascii="Times New Roman" w:hAnsi="Times New Roman" w:cs="Times New Roman"/>
          <w:sz w:val="24"/>
          <w:szCs w:val="24"/>
        </w:rPr>
        <w:t xml:space="preserve"> aké typy spracovateľských zariadení pre komunálny odpad je vhodné vybudovať,</w:t>
      </w:r>
    </w:p>
    <w:p w:rsidR="00A246C3" w:rsidRPr="00BE7660" w:rsidP="00BE7660">
      <w:pPr>
        <w:pStyle w:val="Standard"/>
        <w:numPr>
          <w:ilvl w:val="1"/>
          <w:numId w:val="241"/>
        </w:numPr>
        <w:bidi w:val="0"/>
        <w:spacing w:after="0" w:line="240" w:lineRule="auto"/>
        <w:ind w:left="851"/>
        <w:jc w:val="both"/>
        <w:rPr>
          <w:rFonts w:ascii="Times New Roman" w:hAnsi="Times New Roman" w:cs="Times New Roman"/>
          <w:sz w:val="24"/>
          <w:szCs w:val="24"/>
        </w:rPr>
      </w:pPr>
      <w:r w:rsidR="00E905AF">
        <w:rPr>
          <w:rFonts w:ascii="Times New Roman" w:hAnsi="Times New Roman" w:cs="Times New Roman"/>
          <w:sz w:val="24"/>
          <w:szCs w:val="24"/>
        </w:rPr>
        <w:t>informácie</w:t>
      </w:r>
      <w:r w:rsidRPr="00BE7660" w:rsidR="00E905AF">
        <w:rPr>
          <w:rFonts w:ascii="Times New Roman" w:hAnsi="Times New Roman" w:cs="Times New Roman"/>
          <w:sz w:val="24"/>
          <w:szCs w:val="24"/>
        </w:rPr>
        <w:t xml:space="preserve"> </w:t>
      </w:r>
      <w:r w:rsidRPr="00BE7660" w:rsidR="004E43FC">
        <w:rPr>
          <w:rFonts w:ascii="Times New Roman" w:hAnsi="Times New Roman" w:cs="Times New Roman"/>
          <w:sz w:val="24"/>
          <w:szCs w:val="24"/>
        </w:rPr>
        <w:t xml:space="preserve">o využívaní kampaní na </w:t>
      </w:r>
      <w:r w:rsidRPr="00BE7660" w:rsidR="00DB2E5D">
        <w:rPr>
          <w:rFonts w:ascii="Times New Roman" w:hAnsi="Times New Roman" w:cs="Times New Roman"/>
          <w:sz w:val="24"/>
          <w:szCs w:val="24"/>
        </w:rPr>
        <w:t xml:space="preserve">zvyšovanie povedomia obyvateľov </w:t>
      </w:r>
      <w:r w:rsidRPr="00BE7660" w:rsidR="004E43FC">
        <w:rPr>
          <w:rFonts w:ascii="Times New Roman" w:hAnsi="Times New Roman" w:cs="Times New Roman"/>
          <w:sz w:val="24"/>
          <w:szCs w:val="24"/>
        </w:rPr>
        <w:t>v oblasti nakladania s komunálnymi odpadmi</w:t>
      </w:r>
      <w:r w:rsidRPr="00BE7660">
        <w:rPr>
          <w:rFonts w:ascii="Times New Roman" w:hAnsi="Times New Roman" w:cs="Times New Roman"/>
          <w:sz w:val="24"/>
          <w:szCs w:val="24"/>
        </w:rPr>
        <w:t>,</w:t>
      </w:r>
    </w:p>
    <w:p w:rsidR="004E43FC" w:rsidRPr="00BE7660" w:rsidP="00BE7660">
      <w:pPr>
        <w:pStyle w:val="Standard"/>
        <w:numPr>
          <w:ilvl w:val="1"/>
          <w:numId w:val="241"/>
        </w:numPr>
        <w:bidi w:val="0"/>
        <w:spacing w:after="0" w:line="240" w:lineRule="auto"/>
        <w:ind w:left="851"/>
        <w:jc w:val="both"/>
        <w:rPr>
          <w:rFonts w:ascii="Times New Roman" w:hAnsi="Times New Roman" w:cs="Times New Roman"/>
          <w:sz w:val="24"/>
          <w:szCs w:val="24"/>
        </w:rPr>
      </w:pPr>
      <w:r w:rsidRPr="00BE7660" w:rsidR="00A246C3">
        <w:rPr>
          <w:rFonts w:ascii="Times New Roman" w:hAnsi="Times New Roman" w:cs="Times New Roman"/>
          <w:sz w:val="24"/>
          <w:szCs w:val="24"/>
        </w:rPr>
        <w:t>rozsah finančnej náročnosti programu</w:t>
      </w:r>
      <w:r w:rsidRPr="00BE7660">
        <w:rPr>
          <w:rFonts w:ascii="Times New Roman" w:hAnsi="Times New Roman" w:cs="Times New Roman"/>
          <w:sz w:val="24"/>
          <w:szCs w:val="24"/>
        </w:rPr>
        <w:t>.</w:t>
      </w:r>
    </w:p>
    <w:p w:rsidR="004E43FC" w:rsidRPr="00BE7660" w:rsidP="00BE7660">
      <w:pPr>
        <w:pStyle w:val="Standard"/>
        <w:bidi w:val="0"/>
        <w:spacing w:after="0" w:line="240" w:lineRule="auto"/>
        <w:ind w:left="1440"/>
        <w:jc w:val="both"/>
        <w:rPr>
          <w:rFonts w:ascii="Times New Roman" w:hAnsi="Times New Roman" w:cs="Times New Roman"/>
          <w:sz w:val="24"/>
          <w:szCs w:val="24"/>
        </w:rPr>
      </w:pPr>
    </w:p>
    <w:p w:rsidR="004E43FC" w:rsidRPr="00BE7660" w:rsidP="00BE7660">
      <w:pPr>
        <w:pStyle w:val="ListParagraph"/>
        <w:numPr>
          <w:numId w:val="140"/>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Záväzná časť programu obce obsahuje údaje u</w:t>
      </w:r>
      <w:r w:rsidRPr="00BE7660" w:rsidR="00860720">
        <w:rPr>
          <w:rFonts w:ascii="Times New Roman" w:hAnsi="Times New Roman" w:cs="Times New Roman"/>
          <w:sz w:val="24"/>
          <w:szCs w:val="24"/>
        </w:rPr>
        <w:t xml:space="preserve">vedené v odseku 2 písm. </w:t>
      </w:r>
      <w:r w:rsidRPr="00BE7660" w:rsidR="003A2294">
        <w:rPr>
          <w:rFonts w:ascii="Times New Roman" w:hAnsi="Times New Roman" w:cs="Times New Roman"/>
          <w:sz w:val="24"/>
          <w:szCs w:val="24"/>
        </w:rPr>
        <w:t>d</w:t>
      </w:r>
      <w:r w:rsidRPr="00BE7660" w:rsidR="00860720">
        <w:rPr>
          <w:rFonts w:ascii="Times New Roman" w:hAnsi="Times New Roman" w:cs="Times New Roman"/>
          <w:sz w:val="24"/>
          <w:szCs w:val="24"/>
        </w:rPr>
        <w:t xml:space="preserve">) až </w:t>
      </w:r>
      <w:r w:rsidRPr="00BE7660" w:rsidR="00ED02E9">
        <w:rPr>
          <w:rFonts w:ascii="Times New Roman" w:hAnsi="Times New Roman" w:cs="Times New Roman"/>
          <w:sz w:val="24"/>
          <w:szCs w:val="24"/>
        </w:rPr>
        <w:t>f</w:t>
      </w:r>
      <w:r w:rsidRPr="00BE7660">
        <w:rPr>
          <w:rFonts w:ascii="Times New Roman" w:hAnsi="Times New Roman" w:cs="Times New Roman"/>
          <w:sz w:val="24"/>
          <w:szCs w:val="24"/>
        </w:rPr>
        <w:t>).</w:t>
      </w:r>
      <w:r w:rsidRPr="00BE7660" w:rsidR="007D7352">
        <w:rPr>
          <w:rFonts w:ascii="Times New Roman" w:hAnsi="Times New Roman" w:cs="Times New Roman"/>
          <w:sz w:val="24"/>
          <w:szCs w:val="24"/>
        </w:rPr>
        <w:t xml:space="preserve"> </w:t>
      </w:r>
      <w:r w:rsidRPr="00BE7660">
        <w:rPr>
          <w:rFonts w:ascii="Times New Roman" w:hAnsi="Times New Roman" w:cs="Times New Roman"/>
          <w:sz w:val="24"/>
          <w:szCs w:val="24"/>
        </w:rPr>
        <w:t>Smerná časť programu obce obsahuje údaje uvedené v odseku 2</w:t>
      </w:r>
      <w:r w:rsidRPr="00BE7660" w:rsidR="00860720">
        <w:rPr>
          <w:rFonts w:ascii="Times New Roman" w:hAnsi="Times New Roman" w:cs="Times New Roman"/>
          <w:sz w:val="24"/>
          <w:szCs w:val="24"/>
        </w:rPr>
        <w:t xml:space="preserve"> písm. </w:t>
      </w:r>
      <w:r w:rsidRPr="00BE7660" w:rsidR="00ED02E9">
        <w:rPr>
          <w:rFonts w:ascii="Times New Roman" w:hAnsi="Times New Roman" w:cs="Times New Roman"/>
          <w:sz w:val="24"/>
          <w:szCs w:val="24"/>
        </w:rPr>
        <w:t>g</w:t>
      </w:r>
      <w:r w:rsidRPr="00BE7660" w:rsidR="00860720">
        <w:rPr>
          <w:rFonts w:ascii="Times New Roman" w:hAnsi="Times New Roman" w:cs="Times New Roman"/>
          <w:sz w:val="24"/>
          <w:szCs w:val="24"/>
        </w:rPr>
        <w:t>) a</w:t>
      </w:r>
      <w:r w:rsidRPr="00BE7660" w:rsidR="00DF136F">
        <w:rPr>
          <w:rFonts w:ascii="Times New Roman" w:hAnsi="Times New Roman" w:cs="Times New Roman"/>
          <w:sz w:val="24"/>
          <w:szCs w:val="24"/>
        </w:rPr>
        <w:t>ž</w:t>
      </w:r>
      <w:r w:rsidRPr="00BE7660" w:rsidR="00860720">
        <w:rPr>
          <w:rFonts w:ascii="Times New Roman" w:hAnsi="Times New Roman" w:cs="Times New Roman"/>
          <w:sz w:val="24"/>
          <w:szCs w:val="24"/>
        </w:rPr>
        <w:t> </w:t>
      </w:r>
      <w:r w:rsidRPr="00BE7660" w:rsidR="00DF136F">
        <w:rPr>
          <w:rFonts w:ascii="Times New Roman" w:hAnsi="Times New Roman" w:cs="Times New Roman"/>
          <w:sz w:val="24"/>
          <w:szCs w:val="24"/>
        </w:rPr>
        <w:t>i</w:t>
      </w:r>
      <w:r w:rsidRPr="00BE7660">
        <w:rPr>
          <w:rFonts w:ascii="Times New Roman" w:hAnsi="Times New Roman" w:cs="Times New Roman"/>
          <w:sz w:val="24"/>
          <w:szCs w:val="24"/>
        </w:rPr>
        <w:t xml:space="preserve">). Program obce musí byť v súlade so záväznou časťou  programu </w:t>
      </w:r>
      <w:r w:rsidRPr="00BE7660" w:rsidR="00CD2C96">
        <w:rPr>
          <w:rFonts w:ascii="Times New Roman" w:hAnsi="Times New Roman" w:cs="Times New Roman"/>
          <w:sz w:val="24"/>
          <w:szCs w:val="24"/>
        </w:rPr>
        <w:t xml:space="preserve">príslušného </w:t>
      </w:r>
      <w:r w:rsidRPr="00BE7660">
        <w:rPr>
          <w:rFonts w:ascii="Times New Roman" w:hAnsi="Times New Roman" w:cs="Times New Roman"/>
          <w:sz w:val="24"/>
          <w:szCs w:val="24"/>
        </w:rPr>
        <w:t>kraja.</w:t>
      </w:r>
    </w:p>
    <w:p w:rsidR="004E43FC" w:rsidRPr="00BE7660" w:rsidP="00BE7660">
      <w:pPr>
        <w:pStyle w:val="ListParagraph"/>
        <w:tabs>
          <w:tab w:val="left" w:pos="426"/>
        </w:tabs>
        <w:bidi w:val="0"/>
        <w:spacing w:after="0" w:line="240" w:lineRule="auto"/>
        <w:ind w:left="0"/>
        <w:jc w:val="both"/>
        <w:rPr>
          <w:rFonts w:ascii="Times New Roman" w:hAnsi="Times New Roman" w:cs="Times New Roman"/>
          <w:sz w:val="24"/>
          <w:szCs w:val="24"/>
        </w:rPr>
      </w:pPr>
    </w:p>
    <w:p w:rsidR="00DD3E63" w:rsidRPr="00A85B97" w:rsidP="00A56C06">
      <w:pPr>
        <w:pStyle w:val="ListParagraph"/>
        <w:numPr>
          <w:numId w:val="203"/>
        </w:numPr>
        <w:tabs>
          <w:tab w:val="left" w:pos="426"/>
        </w:tabs>
        <w:bidi w:val="0"/>
        <w:spacing w:after="0" w:line="240" w:lineRule="auto"/>
        <w:ind w:left="0" w:firstLine="0"/>
        <w:jc w:val="both"/>
        <w:rPr>
          <w:rFonts w:ascii="Times New Roman" w:hAnsi="Times New Roman" w:cs="Times New Roman"/>
          <w:sz w:val="24"/>
          <w:szCs w:val="24"/>
        </w:rPr>
      </w:pPr>
      <w:r w:rsidRPr="00A85B97" w:rsidR="00C45B0D">
        <w:rPr>
          <w:rFonts w:ascii="Times New Roman" w:hAnsi="Times New Roman" w:cs="Times New Roman"/>
          <w:sz w:val="24"/>
          <w:szCs w:val="24"/>
        </w:rPr>
        <w:t>Obec je povinná predložiť</w:t>
      </w:r>
      <w:r w:rsidRPr="00A85B97" w:rsidR="00DF69D0">
        <w:rPr>
          <w:rFonts w:ascii="Times New Roman" w:hAnsi="Times New Roman" w:cs="Times New Roman"/>
          <w:sz w:val="24"/>
          <w:szCs w:val="24"/>
        </w:rPr>
        <w:t xml:space="preserve"> vypracovaný program obce do</w:t>
      </w:r>
      <w:r w:rsidRPr="00A85B97" w:rsidR="004E43FC">
        <w:rPr>
          <w:rFonts w:ascii="Times New Roman" w:hAnsi="Times New Roman" w:cs="Times New Roman"/>
          <w:sz w:val="24"/>
          <w:szCs w:val="24"/>
        </w:rPr>
        <w:t xml:space="preserve"> </w:t>
      </w:r>
      <w:r w:rsidRPr="00A85B97" w:rsidR="00F13224">
        <w:rPr>
          <w:rFonts w:ascii="Times New Roman" w:hAnsi="Times New Roman" w:cs="Times New Roman"/>
          <w:sz w:val="24"/>
          <w:szCs w:val="24"/>
        </w:rPr>
        <w:t xml:space="preserve"> štyroch </w:t>
      </w:r>
      <w:r w:rsidRPr="00A85B97">
        <w:rPr>
          <w:rFonts w:ascii="Times New Roman" w:hAnsi="Times New Roman" w:cs="Times New Roman"/>
          <w:sz w:val="24"/>
          <w:szCs w:val="24"/>
        </w:rPr>
        <w:t>mesiacov od vydania</w:t>
      </w:r>
      <w:r w:rsidRPr="00A85B97" w:rsidR="00E33750">
        <w:rPr>
          <w:rFonts w:ascii="Times New Roman" w:hAnsi="Times New Roman" w:cs="Times New Roman"/>
          <w:sz w:val="24"/>
          <w:szCs w:val="24"/>
        </w:rPr>
        <w:t xml:space="preserve"> </w:t>
      </w:r>
      <w:r w:rsidRPr="00A85B97" w:rsidR="004E43FC">
        <w:rPr>
          <w:rFonts w:ascii="Times New Roman" w:hAnsi="Times New Roman" w:cs="Times New Roman"/>
          <w:sz w:val="24"/>
          <w:szCs w:val="24"/>
        </w:rPr>
        <w:t xml:space="preserve">programu kraja  príslušnému orgánu štátnej správy </w:t>
      </w:r>
      <w:r w:rsidRPr="00A85B97" w:rsidR="00E905AF">
        <w:rPr>
          <w:rFonts w:ascii="Times New Roman" w:hAnsi="Times New Roman" w:cs="Times New Roman"/>
          <w:sz w:val="24"/>
          <w:szCs w:val="24"/>
        </w:rPr>
        <w:t xml:space="preserve">odpadového hospodárstva </w:t>
      </w:r>
      <w:r w:rsidRPr="00A85B97" w:rsidR="004E43FC">
        <w:rPr>
          <w:rFonts w:ascii="Times New Roman" w:hAnsi="Times New Roman" w:cs="Times New Roman"/>
          <w:sz w:val="24"/>
          <w:szCs w:val="24"/>
        </w:rPr>
        <w:t>na posúdenie</w:t>
      </w:r>
      <w:r w:rsidRPr="00A85B97">
        <w:rPr>
          <w:rFonts w:ascii="Times New Roman" w:hAnsi="Times New Roman" w:cs="Times New Roman"/>
          <w:sz w:val="24"/>
          <w:szCs w:val="24"/>
        </w:rPr>
        <w:t xml:space="preserve"> súladu s ustanoveniami tohto zákona a so záväznou časťou programu príslušného kraja. Príslušný orgán štátnej správy </w:t>
      </w:r>
      <w:r w:rsidRPr="00A85B97" w:rsidR="00E33750">
        <w:rPr>
          <w:rFonts w:ascii="Times New Roman" w:hAnsi="Times New Roman" w:cs="Times New Roman"/>
          <w:sz w:val="24"/>
          <w:szCs w:val="24"/>
        </w:rPr>
        <w:t xml:space="preserve">odpadového hospodárstva </w:t>
      </w:r>
      <w:r w:rsidRPr="00A85B97">
        <w:rPr>
          <w:rFonts w:ascii="Times New Roman" w:hAnsi="Times New Roman" w:cs="Times New Roman"/>
          <w:sz w:val="24"/>
          <w:szCs w:val="24"/>
        </w:rPr>
        <w:t xml:space="preserve">oznámi obci výsledok posúdenia do 30 dní od doručenia programu obce; výsledok posúdenia je pre obec záväzný. Ak je výsledok posúdenia príslušného orgánu štátnej správy </w:t>
      </w:r>
      <w:r w:rsidRPr="00A85B97" w:rsidR="00E33750">
        <w:rPr>
          <w:rFonts w:ascii="Times New Roman" w:hAnsi="Times New Roman" w:cs="Times New Roman"/>
          <w:sz w:val="24"/>
          <w:szCs w:val="24"/>
        </w:rPr>
        <w:t xml:space="preserve">odpadového hospodárstva </w:t>
      </w:r>
      <w:r w:rsidRPr="00A85B97">
        <w:rPr>
          <w:rFonts w:ascii="Times New Roman" w:hAnsi="Times New Roman" w:cs="Times New Roman"/>
          <w:sz w:val="24"/>
          <w:szCs w:val="24"/>
        </w:rPr>
        <w:t>kladný, obec</w:t>
      </w:r>
    </w:p>
    <w:p w:rsidR="00DD3E63" w:rsidRPr="00BE7660" w:rsidP="00E33750">
      <w:pPr>
        <w:bidi w:val="0"/>
        <w:jc w:val="both"/>
        <w:rPr>
          <w:rFonts w:cs="Times New Roman" w:hint="default"/>
        </w:rPr>
      </w:pPr>
      <w:r w:rsidRPr="00BE7660">
        <w:rPr>
          <w:rFonts w:cs="Times New Roman" w:hint="default"/>
        </w:rPr>
        <w:t xml:space="preserve">      a) predloží</w:t>
      </w:r>
      <w:r w:rsidRPr="00BE7660" w:rsidR="007949F6">
        <w:rPr>
          <w:rFonts w:cs="Times New Roman" w:hint="default"/>
        </w:rPr>
        <w:t xml:space="preserve"> program obce na posú</w:t>
      </w:r>
      <w:r w:rsidRPr="00BE7660" w:rsidR="007949F6">
        <w:rPr>
          <w:rFonts w:cs="Times New Roman" w:hint="default"/>
        </w:rPr>
        <w:t>denie jeho</w:t>
      </w:r>
      <w:r w:rsidRPr="00BE7660">
        <w:rPr>
          <w:rFonts w:cs="Times New Roman" w:hint="default"/>
        </w:rPr>
        <w:t xml:space="preserve"> vplyvu na ž</w:t>
      </w:r>
      <w:r w:rsidRPr="00BE7660">
        <w:rPr>
          <w:rFonts w:cs="Times New Roman" w:hint="default"/>
        </w:rPr>
        <w:t>ivotné</w:t>
      </w:r>
      <w:r w:rsidRPr="00BE7660">
        <w:rPr>
          <w:rFonts w:cs="Times New Roman" w:hint="default"/>
        </w:rPr>
        <w:t xml:space="preserve"> prostredie,</w:t>
      </w:r>
      <w:r w:rsidRPr="00BE7660" w:rsidR="00EA13B2">
        <w:rPr>
          <w:rFonts w:cs="Times New Roman"/>
          <w:vertAlign w:val="superscript"/>
        </w:rPr>
        <w:t>1</w:t>
      </w:r>
      <w:r w:rsidR="00EA13B2">
        <w:rPr>
          <w:rFonts w:cs="Times New Roman"/>
          <w:vertAlign w:val="superscript"/>
        </w:rPr>
        <w:t>9</w:t>
      </w:r>
      <w:r w:rsidRPr="005F447E">
        <w:rPr>
          <w:rFonts w:cs="Times New Roman"/>
        </w:rPr>
        <w:t>)</w:t>
      </w:r>
      <w:r w:rsidRPr="00BE7660">
        <w:rPr>
          <w:rFonts w:cs="Times New Roman"/>
        </w:rPr>
        <w:t> </w:t>
      </w:r>
      <w:r w:rsidRPr="00BE7660">
        <w:rPr>
          <w:rFonts w:cs="Times New Roman"/>
        </w:rPr>
        <w:t xml:space="preserve">ak </w:t>
        <w:br/>
      </w:r>
      <w:r w:rsidRPr="00BE7660">
        <w:rPr>
          <w:rFonts w:cs="Times New Roman" w:hint="default"/>
        </w:rPr>
        <w:t xml:space="preserve">          program obce podlieha tomuto posú</w:t>
      </w:r>
      <w:r w:rsidRPr="00BE7660">
        <w:rPr>
          <w:rFonts w:cs="Times New Roman" w:hint="default"/>
        </w:rPr>
        <w:t>deniu, a </w:t>
      </w:r>
      <w:r w:rsidRPr="00BE7660">
        <w:rPr>
          <w:rFonts w:cs="Times New Roman" w:hint="default"/>
        </w:rPr>
        <w:t>ná</w:t>
      </w:r>
      <w:r w:rsidRPr="00BE7660">
        <w:rPr>
          <w:rFonts w:cs="Times New Roman" w:hint="default"/>
        </w:rPr>
        <w:t xml:space="preserve">sledne  </w:t>
      </w:r>
      <w:r w:rsidRPr="00BE7660">
        <w:rPr>
          <w:rFonts w:cs="Times New Roman" w:hint="default"/>
        </w:rPr>
        <w:t>po ukonč</w:t>
      </w:r>
      <w:r w:rsidRPr="00BE7660">
        <w:rPr>
          <w:rFonts w:cs="Times New Roman" w:hint="default"/>
        </w:rPr>
        <w:t>ení</w:t>
      </w:r>
      <w:r w:rsidRPr="00BE7660">
        <w:rPr>
          <w:rFonts w:cs="Times New Roman" w:hint="default"/>
        </w:rPr>
        <w:t xml:space="preserve"> tohto posú</w:t>
      </w:r>
      <w:r w:rsidRPr="00BE7660">
        <w:rPr>
          <w:rFonts w:cs="Times New Roman" w:hint="default"/>
        </w:rPr>
        <w:t xml:space="preserve">denia ho </w:t>
        <w:br/>
      </w:r>
      <w:r w:rsidRPr="00BE7660">
        <w:rPr>
          <w:rFonts w:cs="Times New Roman" w:hint="default"/>
        </w:rPr>
        <w:t xml:space="preserve">          schvá</w:t>
      </w:r>
      <w:r w:rsidRPr="00BE7660">
        <w:rPr>
          <w:rFonts w:cs="Times New Roman" w:hint="default"/>
        </w:rPr>
        <w:t>li,</w:t>
      </w:r>
    </w:p>
    <w:p w:rsidR="00DD3E63" w:rsidRPr="00BE7660" w:rsidP="00E33750">
      <w:pPr>
        <w:bidi w:val="0"/>
        <w:jc w:val="both"/>
        <w:rPr>
          <w:rFonts w:cs="Times New Roman" w:hint="default"/>
        </w:rPr>
      </w:pPr>
      <w:r w:rsidRPr="00BE7660">
        <w:rPr>
          <w:rFonts w:cs="Times New Roman" w:hint="default"/>
        </w:rPr>
        <w:t xml:space="preserve">      b) schvá</w:t>
      </w:r>
      <w:r w:rsidRPr="00BE7660">
        <w:rPr>
          <w:rFonts w:cs="Times New Roman" w:hint="default"/>
        </w:rPr>
        <w:t>li program obce, ktorý</w:t>
      </w:r>
      <w:r w:rsidRPr="00BE7660">
        <w:rPr>
          <w:rFonts w:cs="Times New Roman" w:hint="default"/>
        </w:rPr>
        <w:t xml:space="preserve"> nepodlieha posú</w:t>
      </w:r>
      <w:r w:rsidRPr="00BE7660">
        <w:rPr>
          <w:rFonts w:cs="Times New Roman" w:hint="default"/>
        </w:rPr>
        <w:t>deniu vplyvu na ž</w:t>
      </w:r>
      <w:r w:rsidRPr="00BE7660">
        <w:rPr>
          <w:rFonts w:cs="Times New Roman" w:hint="default"/>
        </w:rPr>
        <w:t>ivotné</w:t>
      </w:r>
      <w:r w:rsidRPr="00BE7660">
        <w:rPr>
          <w:rFonts w:cs="Times New Roman" w:hint="default"/>
        </w:rPr>
        <w:t xml:space="preserve"> prostredie.</w:t>
      </w:r>
    </w:p>
    <w:p w:rsidR="00DD3E63" w:rsidRPr="00BE7660" w:rsidP="00BE7660">
      <w:pPr>
        <w:tabs>
          <w:tab w:val="left" w:pos="426"/>
        </w:tabs>
        <w:bidi w:val="0"/>
        <w:jc w:val="both"/>
        <w:rPr>
          <w:rFonts w:cs="Times New Roman"/>
        </w:rPr>
      </w:pPr>
      <w:r w:rsidRPr="00BE7660">
        <w:rPr>
          <w:rFonts w:cs="Times New Roman"/>
        </w:rPr>
        <w:t xml:space="preserve">   </w:t>
      </w:r>
    </w:p>
    <w:p w:rsidR="00DD3E63" w:rsidRPr="00BE7660" w:rsidP="00BE7660">
      <w:pPr>
        <w:tabs>
          <w:tab w:val="left" w:pos="426"/>
        </w:tabs>
        <w:bidi w:val="0"/>
        <w:jc w:val="both"/>
        <w:rPr>
          <w:rFonts w:cs="Times New Roman" w:hint="default"/>
        </w:rPr>
      </w:pPr>
      <w:r w:rsidRPr="00BE7660">
        <w:rPr>
          <w:rFonts w:cs="Times New Roman" w:hint="default"/>
        </w:rPr>
        <w:t>(5) Ak prí</w:t>
      </w:r>
      <w:r w:rsidRPr="00BE7660">
        <w:rPr>
          <w:rFonts w:cs="Times New Roman" w:hint="default"/>
        </w:rPr>
        <w:t>sluš</w:t>
      </w:r>
      <w:r w:rsidRPr="00BE7660">
        <w:rPr>
          <w:rFonts w:cs="Times New Roman" w:hint="default"/>
        </w:rPr>
        <w:t>ný</w:t>
      </w:r>
      <w:r w:rsidRPr="00BE7660">
        <w:rPr>
          <w:rFonts w:cs="Times New Roman" w:hint="default"/>
        </w:rPr>
        <w:t xml:space="preserve"> orgá</w:t>
      </w:r>
      <w:r w:rsidRPr="00BE7660">
        <w:rPr>
          <w:rFonts w:cs="Times New Roman" w:hint="default"/>
        </w:rPr>
        <w:t>n š</w:t>
      </w:r>
      <w:r w:rsidRPr="00BE7660">
        <w:rPr>
          <w:rFonts w:cs="Times New Roman" w:hint="default"/>
        </w:rPr>
        <w:t>tá</w:t>
      </w:r>
      <w:r w:rsidRPr="00BE7660">
        <w:rPr>
          <w:rFonts w:cs="Times New Roman" w:hint="default"/>
        </w:rPr>
        <w:t>tnej sprá</w:t>
      </w:r>
      <w:r w:rsidRPr="00BE7660">
        <w:rPr>
          <w:rFonts w:cs="Times New Roman" w:hint="default"/>
        </w:rPr>
        <w:t>vy v </w:t>
      </w:r>
      <w:r w:rsidRPr="00BE7660">
        <w:rPr>
          <w:rFonts w:cs="Times New Roman" w:hint="default"/>
        </w:rPr>
        <w:t>posú</w:t>
      </w:r>
      <w:r w:rsidRPr="00BE7660">
        <w:rPr>
          <w:rFonts w:cs="Times New Roman" w:hint="default"/>
        </w:rPr>
        <w:t>dení</w:t>
      </w:r>
      <w:r w:rsidRPr="00BE7660">
        <w:rPr>
          <w:rFonts w:cs="Times New Roman" w:hint="default"/>
        </w:rPr>
        <w:t xml:space="preserve"> podľ</w:t>
      </w:r>
      <w:r w:rsidRPr="00BE7660">
        <w:rPr>
          <w:rFonts w:cs="Times New Roman" w:hint="default"/>
        </w:rPr>
        <w:t>a odseku 4 upozorní</w:t>
      </w:r>
      <w:r w:rsidRPr="00BE7660">
        <w:rPr>
          <w:rFonts w:cs="Times New Roman" w:hint="default"/>
        </w:rPr>
        <w:t xml:space="preserve"> obec na nesú</w:t>
      </w:r>
      <w:r w:rsidRPr="00BE7660">
        <w:rPr>
          <w:rFonts w:cs="Times New Roman" w:hint="default"/>
        </w:rPr>
        <w:t>lad s ustanoveniami tohto zá</w:t>
      </w:r>
      <w:r w:rsidRPr="00BE7660">
        <w:rPr>
          <w:rFonts w:cs="Times New Roman" w:hint="default"/>
        </w:rPr>
        <w:t>kona alebo so zá</w:t>
      </w:r>
      <w:r w:rsidRPr="00BE7660">
        <w:rPr>
          <w:rFonts w:cs="Times New Roman" w:hint="default"/>
        </w:rPr>
        <w:t>vä</w:t>
      </w:r>
      <w:r w:rsidRPr="00BE7660">
        <w:rPr>
          <w:rFonts w:cs="Times New Roman" w:hint="default"/>
        </w:rPr>
        <w:t>znou č</w:t>
      </w:r>
      <w:r w:rsidRPr="00BE7660">
        <w:rPr>
          <w:rFonts w:cs="Times New Roman" w:hint="default"/>
        </w:rPr>
        <w:t>asť</w:t>
      </w:r>
      <w:r w:rsidRPr="00BE7660">
        <w:rPr>
          <w:rFonts w:cs="Times New Roman" w:hint="default"/>
        </w:rPr>
        <w:t>ou programu prí</w:t>
      </w:r>
      <w:r w:rsidRPr="00BE7660">
        <w:rPr>
          <w:rFonts w:cs="Times New Roman" w:hint="default"/>
        </w:rPr>
        <w:t>sluš</w:t>
      </w:r>
      <w:r w:rsidRPr="00BE7660">
        <w:rPr>
          <w:rFonts w:cs="Times New Roman" w:hint="default"/>
        </w:rPr>
        <w:t>né</w:t>
      </w:r>
      <w:r w:rsidRPr="00BE7660">
        <w:rPr>
          <w:rFonts w:cs="Times New Roman" w:hint="default"/>
        </w:rPr>
        <w:t>ho kraja, obec program upraví</w:t>
      </w:r>
      <w:r w:rsidRPr="00BE7660">
        <w:rPr>
          <w:rFonts w:cs="Times New Roman" w:hint="default"/>
        </w:rPr>
        <w:t>. Schvá</w:t>
      </w:r>
      <w:r w:rsidRPr="00BE7660">
        <w:rPr>
          <w:rFonts w:cs="Times New Roman" w:hint="default"/>
        </w:rPr>
        <w:t>lenie programu obce, ktorý</w:t>
      </w:r>
      <w:r w:rsidRPr="00BE7660">
        <w:rPr>
          <w:rFonts w:cs="Times New Roman" w:hint="default"/>
        </w:rPr>
        <w:t xml:space="preserve"> nie je v </w:t>
      </w:r>
      <w:r w:rsidRPr="00BE7660">
        <w:rPr>
          <w:rFonts w:cs="Times New Roman" w:hint="default"/>
        </w:rPr>
        <w:t>sú</w:t>
      </w:r>
      <w:r w:rsidRPr="00BE7660">
        <w:rPr>
          <w:rFonts w:cs="Times New Roman" w:hint="default"/>
        </w:rPr>
        <w:t>lade s tý</w:t>
      </w:r>
      <w:r w:rsidRPr="00BE7660">
        <w:rPr>
          <w:rFonts w:cs="Times New Roman" w:hint="default"/>
        </w:rPr>
        <w:t>mto zá</w:t>
      </w:r>
      <w:r w:rsidRPr="00BE7660">
        <w:rPr>
          <w:rFonts w:cs="Times New Roman" w:hint="default"/>
        </w:rPr>
        <w:t>konom je neplatné</w:t>
      </w:r>
      <w:r w:rsidRPr="00BE7660">
        <w:rPr>
          <w:rFonts w:cs="Times New Roman" w:hint="default"/>
        </w:rPr>
        <w:t xml:space="preserve">.  </w:t>
      </w:r>
    </w:p>
    <w:p w:rsidR="00DD3E63" w:rsidRPr="00BE7660" w:rsidP="00BE7660">
      <w:pPr>
        <w:tabs>
          <w:tab w:val="left" w:pos="426"/>
        </w:tabs>
        <w:bidi w:val="0"/>
        <w:jc w:val="both"/>
        <w:rPr>
          <w:rFonts w:cs="Times New Roman" w:hint="default"/>
        </w:rPr>
      </w:pPr>
    </w:p>
    <w:p w:rsidR="00DD3E63" w:rsidRPr="00BE7660" w:rsidP="00BE7660">
      <w:pPr>
        <w:tabs>
          <w:tab w:val="left" w:pos="426"/>
        </w:tabs>
        <w:bidi w:val="0"/>
        <w:jc w:val="both"/>
        <w:rPr>
          <w:rFonts w:cs="Times New Roman" w:hint="default"/>
        </w:rPr>
      </w:pPr>
      <w:r w:rsidRPr="00BE7660">
        <w:rPr>
          <w:rFonts w:cs="Times New Roman" w:hint="default"/>
        </w:rPr>
        <w:t>(6) Vydaní</w:t>
      </w:r>
      <w:r w:rsidRPr="00BE7660">
        <w:rPr>
          <w:rFonts w:cs="Times New Roman" w:hint="default"/>
        </w:rPr>
        <w:t>m nové</w:t>
      </w:r>
      <w:r w:rsidRPr="00BE7660">
        <w:rPr>
          <w:rFonts w:cs="Times New Roman" w:hint="default"/>
        </w:rPr>
        <w:t>ho programu obce platnosť</w:t>
      </w:r>
      <w:r w:rsidRPr="00BE7660">
        <w:rPr>
          <w:rFonts w:cs="Times New Roman" w:hint="default"/>
        </w:rPr>
        <w:t xml:space="preserve"> predchá</w:t>
      </w:r>
      <w:r w:rsidRPr="00BE7660">
        <w:rPr>
          <w:rFonts w:cs="Times New Roman" w:hint="default"/>
        </w:rPr>
        <w:t>dzajú</w:t>
      </w:r>
      <w:r w:rsidRPr="00BE7660">
        <w:rPr>
          <w:rFonts w:cs="Times New Roman" w:hint="default"/>
        </w:rPr>
        <w:t xml:space="preserve">ceho programu obce zanikne. </w:t>
      </w:r>
    </w:p>
    <w:p w:rsidR="00DD3E63" w:rsidRPr="00BE7660" w:rsidP="00BE7660">
      <w:pPr>
        <w:tabs>
          <w:tab w:val="left" w:pos="426"/>
        </w:tabs>
        <w:bidi w:val="0"/>
        <w:jc w:val="both"/>
        <w:rPr>
          <w:rFonts w:cs="Times New Roman" w:hint="default"/>
        </w:rPr>
      </w:pPr>
    </w:p>
    <w:p w:rsidR="004E43FC" w:rsidRPr="00BE7660" w:rsidP="00BE7660">
      <w:pPr>
        <w:tabs>
          <w:tab w:val="left" w:pos="426"/>
        </w:tabs>
        <w:bidi w:val="0"/>
        <w:jc w:val="both"/>
        <w:rPr>
          <w:rFonts w:cs="Times New Roman"/>
        </w:rPr>
      </w:pPr>
      <w:r w:rsidRPr="00BE7660" w:rsidR="00DD3E63">
        <w:rPr>
          <w:rFonts w:cs="Times New Roman" w:hint="default"/>
        </w:rPr>
        <w:t xml:space="preserve">(7) </w:t>
      </w:r>
      <w:r w:rsidRPr="00BE7660">
        <w:rPr>
          <w:rFonts w:cs="Times New Roman"/>
        </w:rPr>
        <w:t>Obec je p</w:t>
      </w:r>
      <w:r w:rsidRPr="00BE7660">
        <w:rPr>
          <w:rFonts w:cs="Times New Roman" w:hint="default"/>
        </w:rPr>
        <w:t>ovinná</w:t>
      </w:r>
      <w:r w:rsidRPr="00BE7660">
        <w:rPr>
          <w:rFonts w:cs="Times New Roman" w:hint="default"/>
        </w:rPr>
        <w:t xml:space="preserve"> vypracovať</w:t>
      </w:r>
      <w:r w:rsidRPr="00BE7660">
        <w:rPr>
          <w:rFonts w:cs="Times New Roman" w:hint="default"/>
        </w:rPr>
        <w:t xml:space="preserve"> program obce tak, aby jeho obdobie platnosti bolo zhodné</w:t>
      </w:r>
      <w:r w:rsidRPr="00BE7660">
        <w:rPr>
          <w:rFonts w:cs="Times New Roman" w:hint="default"/>
        </w:rPr>
        <w:t xml:space="preserve"> s </w:t>
      </w:r>
      <w:r w:rsidRPr="00BE7660">
        <w:rPr>
          <w:rFonts w:cs="Times New Roman" w:hint="default"/>
        </w:rPr>
        <w:t>období</w:t>
      </w:r>
      <w:r w:rsidRPr="00BE7660">
        <w:rPr>
          <w:rFonts w:cs="Times New Roman" w:hint="default"/>
        </w:rPr>
        <w:t>m platnosti programu</w:t>
      </w:r>
      <w:r w:rsidRPr="00BE7660" w:rsidR="00DD3E63">
        <w:rPr>
          <w:rFonts w:cs="Times New Roman"/>
        </w:rPr>
        <w:t xml:space="preserve"> kraja; v </w:t>
      </w:r>
      <w:r w:rsidRPr="00BE7660" w:rsidR="00DD3E63">
        <w:rPr>
          <w:rFonts w:cs="Times New Roman" w:hint="default"/>
        </w:rPr>
        <w:t>prí</w:t>
      </w:r>
      <w:r w:rsidRPr="00BE7660" w:rsidR="00DD3E63">
        <w:rPr>
          <w:rFonts w:cs="Times New Roman" w:hint="default"/>
        </w:rPr>
        <w:t>pade podľ</w:t>
      </w:r>
      <w:r w:rsidRPr="00BE7660" w:rsidR="00DD3E63">
        <w:rPr>
          <w:rFonts w:cs="Times New Roman" w:hint="default"/>
        </w:rPr>
        <w:t xml:space="preserve">a odseku </w:t>
      </w:r>
      <w:r w:rsidRPr="00BE7660" w:rsidR="009305C6">
        <w:rPr>
          <w:rFonts w:cs="Times New Roman"/>
        </w:rPr>
        <w:t>8</w:t>
      </w:r>
      <w:r w:rsidRPr="00BE7660">
        <w:rPr>
          <w:rFonts w:cs="Times New Roman" w:hint="default"/>
        </w:rPr>
        <w:t xml:space="preserve"> je obec povinná</w:t>
      </w:r>
      <w:r w:rsidRPr="00BE7660">
        <w:rPr>
          <w:rFonts w:cs="Times New Roman" w:hint="default"/>
        </w:rPr>
        <w:t xml:space="preserve"> zabezpeč</w:t>
      </w:r>
      <w:r w:rsidRPr="00BE7660">
        <w:rPr>
          <w:rFonts w:cs="Times New Roman" w:hint="default"/>
        </w:rPr>
        <w:t>iť</w:t>
      </w:r>
      <w:r w:rsidRPr="00BE7660">
        <w:rPr>
          <w:rFonts w:cs="Times New Roman" w:hint="default"/>
        </w:rPr>
        <w:t xml:space="preserve"> zhodu konca obdobia platnosti svojho programu s koncom obdobia platnosti programu kraja</w:t>
      </w:r>
      <w:r w:rsidRPr="00BE7660" w:rsidR="008E728D">
        <w:rPr>
          <w:rFonts w:cs="Times New Roman"/>
        </w:rPr>
        <w:t xml:space="preserve">. </w:t>
      </w:r>
      <w:r w:rsidRPr="00BE7660">
        <w:rPr>
          <w:rFonts w:cs="Times New Roman"/>
        </w:rPr>
        <w:t xml:space="preserve"> </w:t>
      </w:r>
    </w:p>
    <w:p w:rsidR="008E728D" w:rsidRPr="00BE7660" w:rsidP="00BE7660">
      <w:pPr>
        <w:pStyle w:val="ListParagraph"/>
        <w:tabs>
          <w:tab w:val="left" w:pos="426"/>
        </w:tabs>
        <w:bidi w:val="0"/>
        <w:spacing w:after="0" w:line="240" w:lineRule="auto"/>
        <w:ind w:left="0"/>
        <w:jc w:val="both"/>
        <w:rPr>
          <w:rFonts w:ascii="Times New Roman" w:hAnsi="Times New Roman" w:cs="Times New Roman"/>
          <w:sz w:val="24"/>
          <w:szCs w:val="24"/>
        </w:rPr>
      </w:pPr>
    </w:p>
    <w:p w:rsidR="00C83F3E" w:rsidRPr="00BE7660" w:rsidP="00BE7660">
      <w:pPr>
        <w:tabs>
          <w:tab w:val="left" w:pos="426"/>
        </w:tabs>
        <w:bidi w:val="0"/>
        <w:jc w:val="both"/>
        <w:rPr>
          <w:rFonts w:cs="Times New Roman"/>
        </w:rPr>
      </w:pPr>
      <w:r w:rsidRPr="00BE7660" w:rsidR="00DD3E63">
        <w:rPr>
          <w:rFonts w:cs="Times New Roman"/>
        </w:rPr>
        <w:t xml:space="preserve">(8) </w:t>
      </w:r>
      <w:r w:rsidRPr="00BE7660" w:rsidR="004E43FC">
        <w:rPr>
          <w:rFonts w:cs="Times New Roman"/>
        </w:rPr>
        <w:t xml:space="preserve">Ak obci vznikla </w:t>
      </w:r>
      <w:r w:rsidRPr="00BE7660" w:rsidR="0049540F">
        <w:rPr>
          <w:rFonts w:cs="Times New Roman" w:hint="default"/>
        </w:rPr>
        <w:t>povinnosť</w:t>
      </w:r>
      <w:r w:rsidRPr="00BE7660" w:rsidR="0049540F">
        <w:rPr>
          <w:rFonts w:cs="Times New Roman" w:hint="default"/>
        </w:rPr>
        <w:t xml:space="preserve"> podľ</w:t>
      </w:r>
      <w:r w:rsidRPr="00BE7660" w:rsidR="0049540F">
        <w:rPr>
          <w:rFonts w:cs="Times New Roman" w:hint="default"/>
        </w:rPr>
        <w:t>a</w:t>
      </w:r>
      <w:r w:rsidRPr="00BE7660" w:rsidR="004E43FC">
        <w:rPr>
          <w:rFonts w:cs="Times New Roman"/>
        </w:rPr>
        <w:t xml:space="preserve"> </w:t>
      </w:r>
      <w:r w:rsidRPr="00BE7660" w:rsidR="0049540F">
        <w:rPr>
          <w:rFonts w:cs="Times New Roman"/>
        </w:rPr>
        <w:t xml:space="preserve">odseku </w:t>
      </w:r>
      <w:r w:rsidR="005F447E">
        <w:rPr>
          <w:rFonts w:cs="Times New Roman"/>
        </w:rPr>
        <w:t>1</w:t>
      </w:r>
      <w:r w:rsidRPr="00BE7660" w:rsidR="004E43FC">
        <w:rPr>
          <w:rFonts w:cs="Times New Roman" w:hint="default"/>
        </w:rPr>
        <w:t xml:space="preserve"> poč</w:t>
      </w:r>
      <w:r w:rsidRPr="00BE7660" w:rsidR="004E43FC">
        <w:rPr>
          <w:rFonts w:cs="Times New Roman" w:hint="default"/>
        </w:rPr>
        <w:t>as platnosti programu kraja, je povinná</w:t>
      </w:r>
      <w:r w:rsidRPr="00BE7660" w:rsidR="003A2294">
        <w:rPr>
          <w:rFonts w:cs="Times New Roman" w:hint="default"/>
        </w:rPr>
        <w:t xml:space="preserve"> plniť</w:t>
      </w:r>
      <w:r w:rsidRPr="00BE7660" w:rsidR="003A2294">
        <w:rPr>
          <w:rFonts w:cs="Times New Roman" w:hint="default"/>
        </w:rPr>
        <w:t xml:space="preserve"> </w:t>
      </w:r>
      <w:r w:rsidRPr="00BE7660" w:rsidR="0049540F">
        <w:rPr>
          <w:rFonts w:cs="Times New Roman" w:hint="default"/>
        </w:rPr>
        <w:t>uvedenú</w:t>
      </w:r>
      <w:r w:rsidRPr="00BE7660" w:rsidR="0049540F">
        <w:rPr>
          <w:rFonts w:cs="Times New Roman" w:hint="default"/>
        </w:rPr>
        <w:t xml:space="preserve"> povinnosť</w:t>
      </w:r>
      <w:r w:rsidRPr="00BE7660" w:rsidR="0049540F">
        <w:rPr>
          <w:rFonts w:cs="Times New Roman" w:hint="default"/>
        </w:rPr>
        <w:t xml:space="preserve"> v </w:t>
      </w:r>
      <w:r w:rsidRPr="00BE7660" w:rsidR="0049540F">
        <w:rPr>
          <w:rFonts w:cs="Times New Roman" w:hint="default"/>
        </w:rPr>
        <w:t>sú</w:t>
      </w:r>
      <w:r w:rsidRPr="00BE7660" w:rsidR="0049540F">
        <w:rPr>
          <w:rFonts w:cs="Times New Roman" w:hint="default"/>
        </w:rPr>
        <w:t xml:space="preserve">lade s odsekom </w:t>
      </w:r>
      <w:r w:rsidRPr="00BE7660" w:rsidR="008E24C2">
        <w:rPr>
          <w:rFonts w:cs="Times New Roman"/>
        </w:rPr>
        <w:t xml:space="preserve">4 a </w:t>
      </w:r>
      <w:r w:rsidRPr="00BE7660" w:rsidR="0049540F">
        <w:rPr>
          <w:rFonts w:cs="Times New Roman"/>
        </w:rPr>
        <w:t>5, v </w:t>
      </w:r>
      <w:r w:rsidRPr="00BE7660" w:rsidR="0049540F">
        <w:rPr>
          <w:rFonts w:cs="Times New Roman" w:hint="default"/>
        </w:rPr>
        <w:t>lehotá</w:t>
      </w:r>
      <w:r w:rsidRPr="00BE7660" w:rsidR="0049540F">
        <w:rPr>
          <w:rFonts w:cs="Times New Roman" w:hint="default"/>
        </w:rPr>
        <w:t>ch v </w:t>
      </w:r>
      <w:r w:rsidRPr="00BE7660" w:rsidR="0049540F">
        <w:rPr>
          <w:rFonts w:cs="Times New Roman" w:hint="default"/>
        </w:rPr>
        <w:t>ň</w:t>
      </w:r>
      <w:r w:rsidRPr="00BE7660" w:rsidR="0049540F">
        <w:rPr>
          <w:rFonts w:cs="Times New Roman" w:hint="default"/>
        </w:rPr>
        <w:t>om uvedený</w:t>
      </w:r>
      <w:r w:rsidRPr="00BE7660" w:rsidR="0049540F">
        <w:rPr>
          <w:rFonts w:cs="Times New Roman" w:hint="default"/>
        </w:rPr>
        <w:t>ch a </w:t>
      </w:r>
      <w:r w:rsidRPr="00BE7660" w:rsidR="0049540F">
        <w:rPr>
          <w:rFonts w:cs="Times New Roman" w:hint="default"/>
        </w:rPr>
        <w:t>so zač</w:t>
      </w:r>
      <w:r w:rsidRPr="00BE7660" w:rsidR="0049540F">
        <w:rPr>
          <w:rFonts w:cs="Times New Roman" w:hint="default"/>
        </w:rPr>
        <w:t xml:space="preserve">iatkom ich plynutia od vzniku </w:t>
      </w:r>
      <w:r w:rsidRPr="00BE7660" w:rsidR="006C5D71">
        <w:rPr>
          <w:rFonts w:cs="Times New Roman"/>
        </w:rPr>
        <w:t xml:space="preserve">tejto </w:t>
      </w:r>
      <w:r w:rsidRPr="00BE7660" w:rsidR="0049540F">
        <w:rPr>
          <w:rFonts w:cs="Times New Roman"/>
        </w:rPr>
        <w:t xml:space="preserve">povinnosti. </w:t>
      </w:r>
    </w:p>
    <w:p w:rsidR="00C83F3E" w:rsidRPr="00BE7660" w:rsidP="00BE7660">
      <w:pPr>
        <w:pStyle w:val="ListParagraph"/>
        <w:bidi w:val="0"/>
        <w:spacing w:after="0" w:line="240" w:lineRule="auto"/>
        <w:rPr>
          <w:rFonts w:ascii="Times New Roman" w:hAnsi="Times New Roman" w:cs="Times New Roman"/>
          <w:sz w:val="24"/>
          <w:szCs w:val="24"/>
        </w:rPr>
      </w:pPr>
    </w:p>
    <w:p w:rsidR="00C83F3E" w:rsidRPr="00BE7660" w:rsidP="00BE7660">
      <w:pPr>
        <w:tabs>
          <w:tab w:val="left" w:pos="426"/>
        </w:tabs>
        <w:bidi w:val="0"/>
        <w:jc w:val="both"/>
        <w:rPr>
          <w:rFonts w:cs="Times New Roman"/>
        </w:rPr>
      </w:pPr>
      <w:r w:rsidRPr="00BE7660" w:rsidR="00DD3E63">
        <w:rPr>
          <w:rFonts w:cs="Times New Roman"/>
        </w:rPr>
        <w:t xml:space="preserve">(9) </w:t>
      </w:r>
      <w:r w:rsidRPr="00BE7660" w:rsidR="00F464EE">
        <w:rPr>
          <w:rFonts w:cs="Times New Roman"/>
        </w:rPr>
        <w:t>A</w:t>
      </w:r>
      <w:r w:rsidRPr="00BE7660" w:rsidR="004E43FC">
        <w:rPr>
          <w:rFonts w:cs="Times New Roman" w:hint="default"/>
        </w:rPr>
        <w:t>k sa v č</w:t>
      </w:r>
      <w:r w:rsidRPr="00BE7660" w:rsidR="004E43FC">
        <w:rPr>
          <w:rFonts w:cs="Times New Roman" w:hint="default"/>
        </w:rPr>
        <w:t>ase po schvá</w:t>
      </w:r>
      <w:r w:rsidRPr="00BE7660" w:rsidR="004E43FC">
        <w:rPr>
          <w:rFonts w:cs="Times New Roman" w:hint="default"/>
        </w:rPr>
        <w:t>lení</w:t>
      </w:r>
      <w:r w:rsidRPr="00BE7660" w:rsidR="004E43FC">
        <w:rPr>
          <w:rFonts w:cs="Times New Roman" w:hint="default"/>
        </w:rPr>
        <w:t xml:space="preserve"> programu obce zá</w:t>
      </w:r>
      <w:r w:rsidRPr="00BE7660" w:rsidR="004E43FC">
        <w:rPr>
          <w:rFonts w:cs="Times New Roman" w:hint="default"/>
        </w:rPr>
        <w:t>sadný</w:t>
      </w:r>
      <w:r w:rsidRPr="00BE7660" w:rsidR="004E43FC">
        <w:rPr>
          <w:rFonts w:cs="Times New Roman" w:hint="default"/>
        </w:rPr>
        <w:t>m spô</w:t>
      </w:r>
      <w:r w:rsidRPr="00BE7660" w:rsidR="004E43FC">
        <w:rPr>
          <w:rFonts w:cs="Times New Roman" w:hint="default"/>
        </w:rPr>
        <w:t>sobom zmenia skutoč</w:t>
      </w:r>
      <w:r w:rsidRPr="00BE7660" w:rsidR="004E43FC">
        <w:rPr>
          <w:rFonts w:cs="Times New Roman" w:hint="default"/>
        </w:rPr>
        <w:t>nosti, ktoré</w:t>
      </w:r>
      <w:r w:rsidRPr="00BE7660" w:rsidR="004E43FC">
        <w:rPr>
          <w:rFonts w:cs="Times New Roman" w:hint="default"/>
        </w:rPr>
        <w:t xml:space="preserve"> sú</w:t>
      </w:r>
      <w:r w:rsidRPr="00BE7660" w:rsidR="004E43FC">
        <w:rPr>
          <w:rFonts w:cs="Times New Roman" w:hint="default"/>
        </w:rPr>
        <w:t xml:space="preserve"> rozhodujú</w:t>
      </w:r>
      <w:r w:rsidRPr="00BE7660" w:rsidR="004E43FC">
        <w:rPr>
          <w:rFonts w:cs="Times New Roman" w:hint="default"/>
        </w:rPr>
        <w:t xml:space="preserve">ce pre </w:t>
      </w:r>
      <w:r w:rsidRPr="00BE7660" w:rsidR="00DF136F">
        <w:rPr>
          <w:rFonts w:cs="Times New Roman"/>
        </w:rPr>
        <w:t>jeho obsah</w:t>
      </w:r>
      <w:r w:rsidRPr="00BE7660" w:rsidR="004E43FC">
        <w:rPr>
          <w:rFonts w:cs="Times New Roman" w:hint="default"/>
        </w:rPr>
        <w:t>, obec je povinná</w:t>
      </w:r>
      <w:r w:rsidRPr="00BE7660" w:rsidR="004E43FC">
        <w:rPr>
          <w:rFonts w:cs="Times New Roman" w:hint="default"/>
        </w:rPr>
        <w:t xml:space="preserve">  svoj program aktualizovať</w:t>
      </w:r>
      <w:r w:rsidRPr="00BE7660" w:rsidR="004E43FC">
        <w:rPr>
          <w:rFonts w:cs="Times New Roman" w:hint="default"/>
        </w:rPr>
        <w:t xml:space="preserve"> a bezodkladne ho predlož</w:t>
      </w:r>
      <w:r w:rsidRPr="00BE7660" w:rsidR="004E43FC">
        <w:rPr>
          <w:rFonts w:cs="Times New Roman" w:hint="default"/>
        </w:rPr>
        <w:t>iť</w:t>
      </w:r>
      <w:r w:rsidRPr="00BE7660" w:rsidR="004E43FC">
        <w:rPr>
          <w:rFonts w:cs="Times New Roman" w:hint="default"/>
        </w:rPr>
        <w:t xml:space="preserve"> na </w:t>
      </w:r>
      <w:r w:rsidRPr="00BE7660" w:rsidR="008E24C2">
        <w:rPr>
          <w:rFonts w:cs="Times New Roman" w:hint="default"/>
        </w:rPr>
        <w:t>posú</w:t>
      </w:r>
      <w:r w:rsidRPr="00BE7660" w:rsidR="008E24C2">
        <w:rPr>
          <w:rFonts w:cs="Times New Roman" w:hint="default"/>
        </w:rPr>
        <w:t>denie</w:t>
      </w:r>
      <w:r w:rsidRPr="00BE7660" w:rsidR="004E43FC">
        <w:rPr>
          <w:rFonts w:cs="Times New Roman" w:hint="default"/>
        </w:rPr>
        <w:t xml:space="preserve"> prí</w:t>
      </w:r>
      <w:r w:rsidRPr="00BE7660" w:rsidR="004E43FC">
        <w:rPr>
          <w:rFonts w:cs="Times New Roman" w:hint="default"/>
        </w:rPr>
        <w:t>sluš</w:t>
      </w:r>
      <w:r w:rsidRPr="00BE7660" w:rsidR="004E43FC">
        <w:rPr>
          <w:rFonts w:cs="Times New Roman" w:hint="default"/>
        </w:rPr>
        <w:t>né</w:t>
      </w:r>
      <w:r w:rsidRPr="00BE7660" w:rsidR="004E43FC">
        <w:rPr>
          <w:rFonts w:cs="Times New Roman" w:hint="default"/>
        </w:rPr>
        <w:t xml:space="preserve">mu </w:t>
      </w:r>
      <w:r w:rsidRPr="00BE7660" w:rsidR="008E24C2">
        <w:rPr>
          <w:rFonts w:cs="Times New Roman" w:hint="default"/>
        </w:rPr>
        <w:t>orgá</w:t>
      </w:r>
      <w:r w:rsidRPr="00BE7660" w:rsidR="008E24C2">
        <w:rPr>
          <w:rFonts w:cs="Times New Roman" w:hint="default"/>
        </w:rPr>
        <w:t>nu š</w:t>
      </w:r>
      <w:r w:rsidRPr="00BE7660" w:rsidR="008E24C2">
        <w:rPr>
          <w:rFonts w:cs="Times New Roman" w:hint="default"/>
        </w:rPr>
        <w:t>tá</w:t>
      </w:r>
      <w:r w:rsidRPr="00BE7660" w:rsidR="008E24C2">
        <w:rPr>
          <w:rFonts w:cs="Times New Roman" w:hint="default"/>
        </w:rPr>
        <w:t>tnej sprá</w:t>
      </w:r>
      <w:r w:rsidRPr="00BE7660" w:rsidR="008E24C2">
        <w:rPr>
          <w:rFonts w:cs="Times New Roman" w:hint="default"/>
        </w:rPr>
        <w:t>vy</w:t>
      </w:r>
      <w:r w:rsidRPr="00BE7660" w:rsidR="004E43FC">
        <w:rPr>
          <w:rFonts w:cs="Times New Roman"/>
        </w:rPr>
        <w:t>.</w:t>
      </w:r>
    </w:p>
    <w:p w:rsidR="00C83F3E" w:rsidRPr="00BE7660" w:rsidP="00BE7660">
      <w:pPr>
        <w:pStyle w:val="ListParagraph"/>
        <w:bidi w:val="0"/>
        <w:spacing w:after="0" w:line="240" w:lineRule="auto"/>
        <w:rPr>
          <w:rFonts w:ascii="Times New Roman" w:hAnsi="Times New Roman" w:cs="Times New Roman"/>
          <w:sz w:val="24"/>
          <w:szCs w:val="24"/>
        </w:rPr>
      </w:pPr>
    </w:p>
    <w:p w:rsidR="004E43FC" w:rsidRPr="00BE7660" w:rsidP="00BE7660">
      <w:pPr>
        <w:tabs>
          <w:tab w:val="left" w:pos="426"/>
        </w:tabs>
        <w:bidi w:val="0"/>
        <w:jc w:val="both"/>
        <w:rPr>
          <w:rFonts w:cs="Times New Roman"/>
        </w:rPr>
      </w:pPr>
      <w:r w:rsidRPr="00BE7660" w:rsidR="00A42395">
        <w:rPr>
          <w:rFonts w:cs="Times New Roman"/>
        </w:rPr>
        <w:t xml:space="preserve">(10) </w:t>
      </w:r>
      <w:r w:rsidRPr="00BE7660">
        <w:rPr>
          <w:rFonts w:cs="Times New Roman" w:hint="default"/>
        </w:rPr>
        <w:t>Obec môž</w:t>
      </w:r>
      <w:r w:rsidRPr="00BE7660">
        <w:rPr>
          <w:rFonts w:cs="Times New Roman" w:hint="default"/>
        </w:rPr>
        <w:t>e  vypracovať</w:t>
      </w:r>
      <w:r w:rsidRPr="00BE7660">
        <w:rPr>
          <w:rFonts w:cs="Times New Roman" w:hint="default"/>
        </w:rPr>
        <w:t xml:space="preserve">  program</w:t>
      </w:r>
      <w:r w:rsidRPr="00BE7660" w:rsidR="00F464EE">
        <w:rPr>
          <w:rFonts w:cs="Times New Roman"/>
        </w:rPr>
        <w:t xml:space="preserve"> obce</w:t>
      </w:r>
      <w:r w:rsidRPr="00BE7660">
        <w:rPr>
          <w:rFonts w:cs="Times New Roman"/>
        </w:rPr>
        <w:t xml:space="preserve">  v  sp</w:t>
      </w:r>
      <w:r w:rsidRPr="00BE7660">
        <w:rPr>
          <w:rFonts w:cs="Times New Roman" w:hint="default"/>
        </w:rPr>
        <w:t>oluprá</w:t>
      </w:r>
      <w:r w:rsidRPr="00BE7660">
        <w:rPr>
          <w:rFonts w:cs="Times New Roman" w:hint="default"/>
        </w:rPr>
        <w:t>ci  s  </w:t>
      </w:r>
      <w:r w:rsidRPr="00BE7660">
        <w:rPr>
          <w:rFonts w:cs="Times New Roman" w:hint="default"/>
        </w:rPr>
        <w:t>jednou  obcou  alebo viacerý</w:t>
      </w:r>
      <w:r w:rsidRPr="00BE7660">
        <w:rPr>
          <w:rFonts w:cs="Times New Roman" w:hint="default"/>
        </w:rPr>
        <w:t>mi</w:t>
      </w:r>
      <w:r w:rsidRPr="00BE7660" w:rsidR="009B1206">
        <w:rPr>
          <w:rFonts w:cs="Times New Roman"/>
        </w:rPr>
        <w:t xml:space="preserve"> </w:t>
      </w:r>
      <w:r w:rsidRPr="00BE7660">
        <w:rPr>
          <w:rFonts w:cs="Times New Roman" w:hint="default"/>
        </w:rPr>
        <w:t>obcami na zá</w:t>
      </w:r>
      <w:r w:rsidRPr="00BE7660">
        <w:rPr>
          <w:rFonts w:cs="Times New Roman" w:hint="default"/>
        </w:rPr>
        <w:t>klade zmluvnej spoluprá</w:t>
      </w:r>
      <w:r w:rsidRPr="00BE7660">
        <w:rPr>
          <w:rFonts w:cs="Times New Roman" w:hint="default"/>
        </w:rPr>
        <w:t>ce.</w:t>
      </w:r>
      <w:r>
        <w:rPr>
          <w:rStyle w:val="FootnoteSymbol"/>
          <w:rFonts w:cs="Times New Roman"/>
          <w:position w:val="0"/>
          <w:rtl w:val="0"/>
        </w:rPr>
        <w:footnoteReference w:id="23"/>
      </w:r>
      <w:r w:rsidRPr="005F447E">
        <w:rPr>
          <w:rFonts w:cs="Times New Roman"/>
        </w:rPr>
        <w:t>)</w:t>
      </w:r>
      <w:r w:rsidRPr="00BE7660" w:rsidR="00DC6319">
        <w:rPr>
          <w:rFonts w:cs="Times New Roman"/>
        </w:rPr>
        <w:t xml:space="preserve"> V </w:t>
      </w:r>
      <w:r w:rsidRPr="00BE7660" w:rsidR="00DC6319">
        <w:rPr>
          <w:rFonts w:cs="Times New Roman" w:hint="default"/>
        </w:rPr>
        <w:t>spoloč</w:t>
      </w:r>
      <w:r w:rsidRPr="00BE7660" w:rsidR="00DC6319">
        <w:rPr>
          <w:rFonts w:cs="Times New Roman" w:hint="default"/>
        </w:rPr>
        <w:t xml:space="preserve">nom programe si obce </w:t>
      </w:r>
      <w:r w:rsidRPr="00BE7660" w:rsidR="00A54BD4">
        <w:rPr>
          <w:rFonts w:cs="Times New Roman" w:hint="default"/>
        </w:rPr>
        <w:t>môž</w:t>
      </w:r>
      <w:r w:rsidRPr="00BE7660" w:rsidR="00A54BD4">
        <w:rPr>
          <w:rFonts w:cs="Times New Roman" w:hint="default"/>
        </w:rPr>
        <w:t>u urč</w:t>
      </w:r>
      <w:r w:rsidRPr="00BE7660" w:rsidR="00A54BD4">
        <w:rPr>
          <w:rFonts w:cs="Times New Roman" w:hint="default"/>
        </w:rPr>
        <w:t>iť</w:t>
      </w:r>
      <w:r w:rsidRPr="00BE7660" w:rsidR="00DC6319">
        <w:rPr>
          <w:rFonts w:cs="Times New Roman" w:hint="default"/>
        </w:rPr>
        <w:t xml:space="preserve"> ciele jednotlivo pre kaž</w:t>
      </w:r>
      <w:r w:rsidRPr="00BE7660" w:rsidR="00DC6319">
        <w:rPr>
          <w:rFonts w:cs="Times New Roman" w:hint="default"/>
        </w:rPr>
        <w:t>dú</w:t>
      </w:r>
      <w:r w:rsidRPr="00BE7660" w:rsidR="00DC6319">
        <w:rPr>
          <w:rFonts w:cs="Times New Roman" w:hint="default"/>
        </w:rPr>
        <w:t xml:space="preserve"> obec.</w:t>
      </w:r>
    </w:p>
    <w:p w:rsidR="004E43FC" w:rsidRPr="00BE7660" w:rsidP="00BE7660">
      <w:pPr>
        <w:pStyle w:val="ListParagraph"/>
        <w:bidi w:val="0"/>
        <w:spacing w:after="0" w:line="240" w:lineRule="auto"/>
        <w:jc w:val="both"/>
        <w:rPr>
          <w:rFonts w:ascii="Times New Roman" w:hAnsi="Times New Roman" w:cs="Times New Roman"/>
          <w:sz w:val="24"/>
          <w:szCs w:val="24"/>
        </w:rPr>
      </w:pPr>
    </w:p>
    <w:p w:rsidR="00C83F3E" w:rsidRPr="00BE7660" w:rsidP="00BE7660">
      <w:pPr>
        <w:tabs>
          <w:tab w:val="left" w:pos="426"/>
        </w:tabs>
        <w:bidi w:val="0"/>
        <w:jc w:val="both"/>
        <w:rPr>
          <w:rFonts w:cs="Times New Roman"/>
        </w:rPr>
      </w:pPr>
      <w:r w:rsidRPr="00BE7660" w:rsidR="00A42395">
        <w:rPr>
          <w:rFonts w:cs="Times New Roman"/>
        </w:rPr>
        <w:t xml:space="preserve">(11) </w:t>
      </w:r>
      <w:r w:rsidRPr="00BE7660" w:rsidR="000F107A">
        <w:rPr>
          <w:rFonts w:cs="Times New Roman"/>
        </w:rPr>
        <w:t xml:space="preserve"> </w:t>
      </w:r>
      <w:r w:rsidRPr="00BE7660" w:rsidR="004E43FC">
        <w:rPr>
          <w:rFonts w:cs="Times New Roman" w:hint="default"/>
        </w:rPr>
        <w:t>Obec je pri zostavovaní</w:t>
      </w:r>
      <w:r w:rsidRPr="00BE7660" w:rsidR="004E43FC">
        <w:rPr>
          <w:rFonts w:cs="Times New Roman" w:hint="default"/>
        </w:rPr>
        <w:t xml:space="preserve"> a aktualizovaní</w:t>
      </w:r>
      <w:r w:rsidRPr="00BE7660" w:rsidR="004E43FC">
        <w:rPr>
          <w:rFonts w:cs="Times New Roman" w:hint="default"/>
        </w:rPr>
        <w:t xml:space="preserve"> programu </w:t>
      </w:r>
      <w:r w:rsidRPr="00BE7660" w:rsidR="00F464EE">
        <w:rPr>
          <w:rFonts w:cs="Times New Roman"/>
        </w:rPr>
        <w:t xml:space="preserve">obce </w:t>
      </w:r>
      <w:r w:rsidRPr="00BE7660" w:rsidR="004E43FC">
        <w:rPr>
          <w:rFonts w:cs="Times New Roman" w:hint="default"/>
        </w:rPr>
        <w:t>oprá</w:t>
      </w:r>
      <w:r w:rsidRPr="00BE7660" w:rsidR="004E43FC">
        <w:rPr>
          <w:rFonts w:cs="Times New Roman" w:hint="default"/>
        </w:rPr>
        <w:t>vnená</w:t>
      </w:r>
      <w:r w:rsidRPr="00BE7660" w:rsidR="004E43FC">
        <w:rPr>
          <w:rFonts w:cs="Times New Roman" w:hint="default"/>
        </w:rPr>
        <w:t xml:space="preserve"> bezplatne pož</w:t>
      </w:r>
      <w:r w:rsidRPr="00BE7660" w:rsidR="004E43FC">
        <w:rPr>
          <w:rFonts w:cs="Times New Roman" w:hint="default"/>
        </w:rPr>
        <w:t>adovať</w:t>
      </w:r>
      <w:r w:rsidRPr="00BE7660" w:rsidR="004E43FC">
        <w:rPr>
          <w:rFonts w:cs="Times New Roman" w:hint="default"/>
        </w:rPr>
        <w:t xml:space="preserve"> od kaž</w:t>
      </w:r>
      <w:r w:rsidRPr="00BE7660" w:rsidR="004E43FC">
        <w:rPr>
          <w:rFonts w:cs="Times New Roman" w:hint="default"/>
        </w:rPr>
        <w:t>dé</w:t>
      </w:r>
      <w:r w:rsidRPr="00BE7660" w:rsidR="004E43FC">
        <w:rPr>
          <w:rFonts w:cs="Times New Roman" w:hint="default"/>
        </w:rPr>
        <w:t>ho, kto je drž</w:t>
      </w:r>
      <w:r w:rsidRPr="00BE7660" w:rsidR="004E43FC">
        <w:rPr>
          <w:rFonts w:cs="Times New Roman" w:hint="default"/>
        </w:rPr>
        <w:t>iteľ</w:t>
      </w:r>
      <w:r w:rsidRPr="00BE7660" w:rsidR="004E43FC">
        <w:rPr>
          <w:rFonts w:cs="Times New Roman" w:hint="default"/>
        </w:rPr>
        <w:t>om komuná</w:t>
      </w:r>
      <w:r w:rsidRPr="00BE7660" w:rsidR="004E43FC">
        <w:rPr>
          <w:rFonts w:cs="Times New Roman" w:hint="default"/>
        </w:rPr>
        <w:t>lneho odpadu alebo drobné</w:t>
      </w:r>
      <w:r w:rsidRPr="00BE7660" w:rsidR="004E43FC">
        <w:rPr>
          <w:rFonts w:cs="Times New Roman" w:hint="default"/>
        </w:rPr>
        <w:t>ho stavebné</w:t>
      </w:r>
      <w:r w:rsidRPr="00BE7660" w:rsidR="004E43FC">
        <w:rPr>
          <w:rFonts w:cs="Times New Roman" w:hint="default"/>
        </w:rPr>
        <w:t>ho odpadu alebo nakladá</w:t>
      </w:r>
      <w:r w:rsidRPr="00BE7660" w:rsidR="004E43FC">
        <w:rPr>
          <w:rFonts w:cs="Times New Roman" w:hint="default"/>
        </w:rPr>
        <w:t xml:space="preserve"> s komuná</w:t>
      </w:r>
      <w:r w:rsidRPr="00BE7660" w:rsidR="004E43FC">
        <w:rPr>
          <w:rFonts w:cs="Times New Roman" w:hint="default"/>
        </w:rPr>
        <w:t>lnymi odpadmi alebo drobný</w:t>
      </w:r>
      <w:r w:rsidRPr="00BE7660" w:rsidR="004E43FC">
        <w:rPr>
          <w:rFonts w:cs="Times New Roman" w:hint="default"/>
        </w:rPr>
        <w:t>mi</w:t>
      </w:r>
      <w:r w:rsidRPr="00BE7660" w:rsidR="004E43FC">
        <w:rPr>
          <w:rFonts w:cs="Times New Roman" w:hint="default"/>
        </w:rPr>
        <w:t xml:space="preserve"> stavebný</w:t>
      </w:r>
      <w:r w:rsidRPr="00BE7660" w:rsidR="004E43FC">
        <w:rPr>
          <w:rFonts w:cs="Times New Roman" w:hint="default"/>
        </w:rPr>
        <w:t>mi odpadmi na jej ú</w:t>
      </w:r>
      <w:r w:rsidRPr="00BE7660" w:rsidR="004E43FC">
        <w:rPr>
          <w:rFonts w:cs="Times New Roman" w:hint="default"/>
        </w:rPr>
        <w:t>zemí</w:t>
      </w:r>
      <w:r w:rsidRPr="00BE7660" w:rsidR="004E43FC">
        <w:rPr>
          <w:rFonts w:cs="Times New Roman" w:hint="default"/>
        </w:rPr>
        <w:t>, informá</w:t>
      </w:r>
      <w:r w:rsidRPr="00BE7660" w:rsidR="004E43FC">
        <w:rPr>
          <w:rFonts w:cs="Times New Roman" w:hint="default"/>
        </w:rPr>
        <w:t>cie potrebné</w:t>
      </w:r>
      <w:r w:rsidRPr="00BE7660" w:rsidR="004E43FC">
        <w:rPr>
          <w:rFonts w:cs="Times New Roman" w:hint="default"/>
        </w:rPr>
        <w:t xml:space="preserve"> na zostavenie a aktualizá</w:t>
      </w:r>
      <w:r w:rsidRPr="00BE7660" w:rsidR="004E43FC">
        <w:rPr>
          <w:rFonts w:cs="Times New Roman" w:hint="default"/>
        </w:rPr>
        <w:t>ciu programu</w:t>
      </w:r>
      <w:r w:rsidRPr="00BE7660" w:rsidR="00F464EE">
        <w:rPr>
          <w:rFonts w:cs="Times New Roman"/>
        </w:rPr>
        <w:t xml:space="preserve"> obce</w:t>
      </w:r>
      <w:r w:rsidRPr="00BE7660" w:rsidR="004E43FC">
        <w:rPr>
          <w:rFonts w:cs="Times New Roman" w:hint="default"/>
        </w:rPr>
        <w:t>. Osobitné</w:t>
      </w:r>
      <w:r w:rsidRPr="00BE7660" w:rsidR="004E43FC">
        <w:rPr>
          <w:rFonts w:cs="Times New Roman" w:hint="default"/>
        </w:rPr>
        <w:t xml:space="preserve"> predpisy na ochranu </w:t>
      </w:r>
      <w:r w:rsidRPr="00BE7660" w:rsidR="00B7078F">
        <w:rPr>
          <w:rFonts w:cs="Times New Roman" w:hint="default"/>
        </w:rPr>
        <w:t>ú</w:t>
      </w:r>
      <w:r w:rsidRPr="00BE7660" w:rsidR="00B7078F">
        <w:rPr>
          <w:rFonts w:cs="Times New Roman" w:hint="default"/>
        </w:rPr>
        <w:t>dajov</w:t>
      </w:r>
      <w:r w:rsidR="00B7078F">
        <w:rPr>
          <w:rFonts w:cs="Times New Roman"/>
          <w:vertAlign w:val="superscript"/>
        </w:rPr>
        <w:t>20</w:t>
      </w:r>
      <w:r w:rsidRPr="005F447E" w:rsidR="004E43FC">
        <w:rPr>
          <w:rFonts w:cs="Times New Roman"/>
        </w:rPr>
        <w:t>)</w:t>
      </w:r>
      <w:r w:rsidRPr="00BE7660" w:rsidR="004E43FC">
        <w:rPr>
          <w:rFonts w:cs="Times New Roman" w:hint="default"/>
        </w:rPr>
        <w:t xml:space="preserve"> nie sú</w:t>
      </w:r>
      <w:r w:rsidRPr="00BE7660" w:rsidR="004E43FC">
        <w:rPr>
          <w:rFonts w:cs="Times New Roman" w:hint="default"/>
        </w:rPr>
        <w:t xml:space="preserve"> dotknuté.</w:t>
      </w:r>
    </w:p>
    <w:p w:rsidR="00C83F3E" w:rsidRPr="00BE7660" w:rsidP="00BE7660">
      <w:pPr>
        <w:pStyle w:val="ListParagraph"/>
        <w:tabs>
          <w:tab w:val="left" w:pos="426"/>
        </w:tabs>
        <w:bidi w:val="0"/>
        <w:spacing w:after="0" w:line="240" w:lineRule="auto"/>
        <w:ind w:left="0"/>
        <w:jc w:val="both"/>
        <w:rPr>
          <w:rFonts w:ascii="Times New Roman" w:hAnsi="Times New Roman" w:cs="Times New Roman"/>
          <w:sz w:val="24"/>
          <w:szCs w:val="24"/>
        </w:rPr>
      </w:pPr>
    </w:p>
    <w:p w:rsidR="00F00971" w:rsidRPr="00BE7660" w:rsidP="00BE7660">
      <w:pPr>
        <w:tabs>
          <w:tab w:val="left" w:pos="426"/>
        </w:tabs>
        <w:bidi w:val="0"/>
        <w:jc w:val="both"/>
        <w:rPr>
          <w:rFonts w:cs="Times New Roman" w:hint="default"/>
        </w:rPr>
      </w:pPr>
      <w:r w:rsidRPr="00BE7660" w:rsidR="00A42395">
        <w:rPr>
          <w:rFonts w:cs="Times New Roman"/>
        </w:rPr>
        <w:t>(12)</w:t>
      </w:r>
      <w:r w:rsidRPr="00BE7660" w:rsidR="000F107A">
        <w:rPr>
          <w:rFonts w:cs="Times New Roman"/>
        </w:rPr>
        <w:t xml:space="preserve"> </w:t>
      </w:r>
      <w:r w:rsidRPr="00BE7660">
        <w:rPr>
          <w:rFonts w:cs="Times New Roman" w:hint="default"/>
        </w:rPr>
        <w:t>Obec je povinná</w:t>
      </w:r>
      <w:r w:rsidRPr="00BE7660">
        <w:rPr>
          <w:rFonts w:cs="Times New Roman" w:hint="default"/>
        </w:rPr>
        <w:t xml:space="preserve"> schvá</w:t>
      </w:r>
      <w:r w:rsidRPr="00BE7660">
        <w:rPr>
          <w:rFonts w:cs="Times New Roman" w:hint="default"/>
        </w:rPr>
        <w:t>lený</w:t>
      </w:r>
      <w:r w:rsidRPr="00BE7660">
        <w:rPr>
          <w:rFonts w:cs="Times New Roman" w:hint="default"/>
        </w:rPr>
        <w:t xml:space="preserve"> program </w:t>
      </w:r>
      <w:r w:rsidRPr="00BE7660" w:rsidR="00F464EE">
        <w:rPr>
          <w:rFonts w:cs="Times New Roman"/>
        </w:rPr>
        <w:t xml:space="preserve">obce </w:t>
      </w:r>
      <w:r w:rsidRPr="00BE7660">
        <w:rPr>
          <w:rFonts w:cs="Times New Roman" w:hint="default"/>
        </w:rPr>
        <w:t>zverejniť</w:t>
      </w:r>
      <w:r w:rsidRPr="00BE7660">
        <w:rPr>
          <w:rFonts w:cs="Times New Roman" w:hint="default"/>
        </w:rPr>
        <w:t xml:space="preserve"> do 30 dní</w:t>
      </w:r>
      <w:r w:rsidRPr="00BE7660">
        <w:rPr>
          <w:rFonts w:cs="Times New Roman" w:hint="default"/>
        </w:rPr>
        <w:t xml:space="preserve"> od jeho schvá</w:t>
      </w:r>
      <w:r w:rsidRPr="00BE7660">
        <w:rPr>
          <w:rFonts w:cs="Times New Roman" w:hint="default"/>
        </w:rPr>
        <w:t xml:space="preserve">lenia na svojom webovom </w:t>
      </w:r>
      <w:r w:rsidRPr="00BE7660">
        <w:rPr>
          <w:rFonts w:cs="Times New Roman" w:hint="default"/>
        </w:rPr>
        <w:t>sí</w:t>
      </w:r>
      <w:r w:rsidRPr="00BE7660">
        <w:rPr>
          <w:rFonts w:cs="Times New Roman" w:hint="default"/>
        </w:rPr>
        <w:t>dle.</w:t>
      </w:r>
    </w:p>
    <w:p w:rsidR="00DF4CFA" w:rsidRPr="00BE7660" w:rsidP="00BE7660">
      <w:pPr>
        <w:pStyle w:val="Standard"/>
        <w:bidi w:val="0"/>
        <w:spacing w:after="0" w:line="240" w:lineRule="auto"/>
        <w:rPr>
          <w:rFonts w:ascii="Times New Roman" w:hAnsi="Times New Roman" w:cs="Times New Roman"/>
          <w:b/>
          <w:sz w:val="24"/>
          <w:szCs w:val="24"/>
        </w:rPr>
      </w:pP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 1</w:t>
      </w:r>
      <w:r w:rsidRPr="00BE7660" w:rsidR="00732099">
        <w:rPr>
          <w:rFonts w:ascii="Times New Roman" w:hAnsi="Times New Roman" w:cs="Times New Roman"/>
          <w:b/>
          <w:sz w:val="24"/>
          <w:szCs w:val="24"/>
        </w:rPr>
        <w:t>1</w:t>
      </w: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Program držiteľa polychlórovaných bifenylov</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numPr>
          <w:numId w:val="381"/>
        </w:numPr>
        <w:tabs>
          <w:tab w:val="left" w:pos="426"/>
        </w:tabs>
        <w:bidi w:val="0"/>
        <w:spacing w:after="0" w:line="240" w:lineRule="auto"/>
        <w:ind w:left="0" w:hanging="11"/>
        <w:jc w:val="both"/>
        <w:rPr>
          <w:rFonts w:ascii="Times New Roman" w:hAnsi="Times New Roman" w:cs="Times New Roman"/>
          <w:sz w:val="24"/>
          <w:szCs w:val="24"/>
        </w:rPr>
      </w:pPr>
      <w:r w:rsidRPr="00BE7660">
        <w:rPr>
          <w:rFonts w:ascii="Times New Roman" w:hAnsi="Times New Roman" w:cs="Times New Roman"/>
          <w:sz w:val="24"/>
          <w:szCs w:val="24"/>
        </w:rPr>
        <w:t>Držiteľ polychlórovaných bifenylov, u ktorého sa nachádzajú polychlórované bifenyly alebo zariadenie obsahujúce polychlórované bifenyly, je povinný bezodkladne vypracovať program držiteľa polychlórovaných bifenylov so zameraním na dekontamináciu zariadení obsahujúcich polychlórované bifenyly a na nakladanie s použitými polychlórovanými bifenylmi</w:t>
      </w:r>
      <w:r w:rsidRPr="00BE7660" w:rsidR="00E62A1A">
        <w:rPr>
          <w:rFonts w:ascii="Times New Roman" w:hAnsi="Times New Roman" w:cs="Times New Roman"/>
          <w:sz w:val="24"/>
          <w:szCs w:val="24"/>
        </w:rPr>
        <w:t xml:space="preserve"> a</w:t>
      </w:r>
      <w:r w:rsidRPr="00BE7660">
        <w:rPr>
          <w:rFonts w:ascii="Times New Roman" w:hAnsi="Times New Roman" w:cs="Times New Roman"/>
          <w:sz w:val="24"/>
          <w:szCs w:val="24"/>
        </w:rPr>
        <w:t xml:space="preserve"> </w:t>
      </w:r>
      <w:r w:rsidRPr="00BE7660" w:rsidR="00A51A8F">
        <w:rPr>
          <w:rFonts w:ascii="Times New Roman" w:hAnsi="Times New Roman" w:cs="Times New Roman"/>
          <w:sz w:val="24"/>
          <w:szCs w:val="24"/>
        </w:rPr>
        <w:t>predložiť</w:t>
      </w:r>
      <w:r w:rsidRPr="00BE7660" w:rsidR="00DC6319">
        <w:rPr>
          <w:rFonts w:ascii="Times New Roman" w:hAnsi="Times New Roman" w:cs="Times New Roman"/>
          <w:sz w:val="24"/>
          <w:szCs w:val="24"/>
        </w:rPr>
        <w:t xml:space="preserve"> vypracovaný program </w:t>
      </w:r>
      <w:r w:rsidRPr="00BE7660">
        <w:rPr>
          <w:rFonts w:ascii="Times New Roman" w:hAnsi="Times New Roman" w:cs="Times New Roman"/>
          <w:sz w:val="24"/>
          <w:szCs w:val="24"/>
        </w:rPr>
        <w:t xml:space="preserve"> na schválenie príslušnému orgánu štátnej správy odpadového hospodárstva. Schválený program držiteľa polychlórovaných bifenylov je d</w:t>
      </w:r>
      <w:r w:rsidRPr="00BE7660" w:rsidR="00204DAE">
        <w:rPr>
          <w:rFonts w:ascii="Times New Roman" w:hAnsi="Times New Roman" w:cs="Times New Roman"/>
          <w:sz w:val="24"/>
          <w:szCs w:val="24"/>
        </w:rPr>
        <w:t>ržiteľ polychló</w:t>
      </w:r>
      <w:r w:rsidRPr="00BE7660">
        <w:rPr>
          <w:rFonts w:ascii="Times New Roman" w:hAnsi="Times New Roman" w:cs="Times New Roman"/>
          <w:sz w:val="24"/>
          <w:szCs w:val="24"/>
        </w:rPr>
        <w:t>rovaných bifenylov povinný dodržiavať.</w:t>
      </w:r>
    </w:p>
    <w:p w:rsidR="004E43FC" w:rsidRPr="00BE7660" w:rsidP="00BE7660">
      <w:pPr>
        <w:pStyle w:val="Standard"/>
        <w:bidi w:val="0"/>
        <w:spacing w:after="0" w:line="240" w:lineRule="auto"/>
        <w:ind w:left="1092"/>
        <w:jc w:val="both"/>
        <w:rPr>
          <w:rFonts w:ascii="Times New Roman" w:hAnsi="Times New Roman" w:cs="Times New Roman"/>
          <w:sz w:val="24"/>
          <w:szCs w:val="24"/>
        </w:rPr>
      </w:pPr>
    </w:p>
    <w:p w:rsidR="004E43FC" w:rsidRPr="00BE7660" w:rsidP="00BE7660">
      <w:pPr>
        <w:pStyle w:val="Standard"/>
        <w:numPr>
          <w:numId w:val="381"/>
        </w:numPr>
        <w:tabs>
          <w:tab w:val="left" w:pos="426"/>
        </w:tabs>
        <w:bidi w:val="0"/>
        <w:spacing w:after="0" w:line="240" w:lineRule="auto"/>
        <w:ind w:left="0" w:hanging="11"/>
        <w:jc w:val="both"/>
        <w:rPr>
          <w:rFonts w:ascii="Times New Roman" w:hAnsi="Times New Roman" w:cs="Times New Roman"/>
          <w:sz w:val="24"/>
          <w:szCs w:val="24"/>
        </w:rPr>
      </w:pPr>
      <w:r w:rsidRPr="00BE7660">
        <w:rPr>
          <w:rFonts w:ascii="Times New Roman" w:hAnsi="Times New Roman" w:cs="Times New Roman"/>
          <w:sz w:val="24"/>
          <w:szCs w:val="24"/>
        </w:rPr>
        <w:t xml:space="preserve">Program držiteľa polychlórovaných bifenylov obsahuje </w:t>
      </w:r>
      <w:r w:rsidRPr="00BE7660" w:rsidR="00226301">
        <w:rPr>
          <w:rFonts w:ascii="Times New Roman" w:hAnsi="Times New Roman" w:cs="Times New Roman"/>
          <w:sz w:val="24"/>
          <w:szCs w:val="24"/>
        </w:rPr>
        <w:t xml:space="preserve">ustanovené údaje </w:t>
      </w:r>
      <w:r w:rsidRPr="00BE7660" w:rsidR="009B3B45">
        <w:rPr>
          <w:rFonts w:ascii="Times New Roman" w:hAnsi="Times New Roman" w:cs="Times New Roman"/>
          <w:sz w:val="24"/>
          <w:szCs w:val="24"/>
        </w:rPr>
        <w:t>[§ 105 ods. 3 písm. a)</w:t>
      </w:r>
      <w:r w:rsidRPr="00A62899" w:rsidR="009B3B45">
        <w:rPr>
          <w:rFonts w:ascii="Times New Roman" w:hAnsi="Times New Roman" w:cs="Times New Roman"/>
          <w:sz w:val="24"/>
          <w:szCs w:val="24"/>
        </w:rPr>
        <w:t>]</w:t>
      </w:r>
      <w:r w:rsidRPr="00BE7660" w:rsidR="009B3B45">
        <w:rPr>
          <w:rFonts w:ascii="Times New Roman" w:hAnsi="Times New Roman" w:cs="Times New Roman"/>
          <w:sz w:val="24"/>
          <w:szCs w:val="24"/>
        </w:rPr>
        <w:t>.</w:t>
      </w:r>
    </w:p>
    <w:p w:rsidR="007A3BCD"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783C48" w:rsidRPr="00BE7660" w:rsidP="00BE7660">
      <w:pPr>
        <w:pStyle w:val="Standard"/>
        <w:numPr>
          <w:numId w:val="381"/>
        </w:numPr>
        <w:tabs>
          <w:tab w:val="left" w:pos="426"/>
        </w:tabs>
        <w:bidi w:val="0"/>
        <w:spacing w:after="0" w:line="240" w:lineRule="auto"/>
        <w:ind w:left="0" w:hanging="11"/>
        <w:jc w:val="both"/>
        <w:rPr>
          <w:rFonts w:ascii="Times New Roman" w:hAnsi="Times New Roman" w:cs="Times New Roman"/>
          <w:sz w:val="24"/>
          <w:szCs w:val="24"/>
        </w:rPr>
      </w:pPr>
      <w:r w:rsidRPr="00BE7660" w:rsidR="004E43FC">
        <w:rPr>
          <w:rFonts w:ascii="Times New Roman" w:hAnsi="Times New Roman" w:cs="Times New Roman"/>
          <w:sz w:val="24"/>
          <w:szCs w:val="24"/>
        </w:rPr>
        <w:t>Ak dôjde k zmene skutočnost</w:t>
      </w:r>
      <w:r w:rsidRPr="00BE7660" w:rsidR="00920B0B">
        <w:rPr>
          <w:rFonts w:ascii="Times New Roman" w:hAnsi="Times New Roman" w:cs="Times New Roman"/>
          <w:sz w:val="24"/>
          <w:szCs w:val="24"/>
        </w:rPr>
        <w:t>í</w:t>
      </w:r>
      <w:r w:rsidRPr="00BE7660" w:rsidR="004E43FC">
        <w:rPr>
          <w:rFonts w:ascii="Times New Roman" w:hAnsi="Times New Roman" w:cs="Times New Roman"/>
          <w:sz w:val="24"/>
          <w:szCs w:val="24"/>
        </w:rPr>
        <w:t xml:space="preserve"> uvedených</w:t>
      </w:r>
      <w:r w:rsidRPr="00BE7660" w:rsidR="00226301">
        <w:rPr>
          <w:rFonts w:ascii="Times New Roman" w:hAnsi="Times New Roman" w:cs="Times New Roman"/>
          <w:sz w:val="24"/>
          <w:szCs w:val="24"/>
        </w:rPr>
        <w:t xml:space="preserve"> v progr</w:t>
      </w:r>
      <w:r w:rsidR="003D6002">
        <w:rPr>
          <w:rFonts w:ascii="Times New Roman" w:hAnsi="Times New Roman" w:cs="Times New Roman"/>
          <w:sz w:val="24"/>
          <w:szCs w:val="24"/>
        </w:rPr>
        <w:t>ame držiteľa polychlórovaných bi</w:t>
      </w:r>
      <w:r w:rsidRPr="00BE7660" w:rsidR="00226301">
        <w:rPr>
          <w:rFonts w:ascii="Times New Roman" w:hAnsi="Times New Roman" w:cs="Times New Roman"/>
          <w:sz w:val="24"/>
          <w:szCs w:val="24"/>
        </w:rPr>
        <w:t xml:space="preserve">fenylov v súlade s </w:t>
      </w:r>
      <w:r w:rsidRPr="00BE7660" w:rsidR="004E43FC">
        <w:rPr>
          <w:rFonts w:ascii="Times New Roman" w:hAnsi="Times New Roman" w:cs="Times New Roman"/>
          <w:sz w:val="24"/>
          <w:szCs w:val="24"/>
        </w:rPr>
        <w:t>odsek</w:t>
      </w:r>
      <w:r w:rsidRPr="00BE7660" w:rsidR="00226301">
        <w:rPr>
          <w:rFonts w:ascii="Times New Roman" w:hAnsi="Times New Roman" w:cs="Times New Roman"/>
          <w:sz w:val="24"/>
          <w:szCs w:val="24"/>
        </w:rPr>
        <w:t>om</w:t>
      </w:r>
      <w:r w:rsidRPr="00BE7660" w:rsidR="004E43FC">
        <w:rPr>
          <w:rFonts w:ascii="Times New Roman" w:hAnsi="Times New Roman" w:cs="Times New Roman"/>
          <w:sz w:val="24"/>
          <w:szCs w:val="24"/>
        </w:rPr>
        <w:t xml:space="preserve"> 2, je držiteľ polychlórovaných bifenylov  povinný do štyroch mesiacov vypracovať a predložiť na schváleni</w:t>
      </w:r>
      <w:r w:rsidRPr="00BE7660" w:rsidR="003F3796">
        <w:rPr>
          <w:rFonts w:ascii="Times New Roman" w:hAnsi="Times New Roman" w:cs="Times New Roman"/>
          <w:sz w:val="24"/>
          <w:szCs w:val="24"/>
        </w:rPr>
        <w:t>e nový program držiteľa polychló</w:t>
      </w:r>
      <w:r w:rsidRPr="00BE7660" w:rsidR="004E43FC">
        <w:rPr>
          <w:rFonts w:ascii="Times New Roman" w:hAnsi="Times New Roman" w:cs="Times New Roman"/>
          <w:sz w:val="24"/>
          <w:szCs w:val="24"/>
        </w:rPr>
        <w:t>rovaných bifenylov, ak</w:t>
      </w:r>
      <w:r w:rsidRPr="00BE7660" w:rsidR="00DC6319">
        <w:rPr>
          <w:rFonts w:ascii="Times New Roman" w:hAnsi="Times New Roman" w:cs="Times New Roman"/>
          <w:sz w:val="24"/>
          <w:szCs w:val="24"/>
        </w:rPr>
        <w:t xml:space="preserve"> je</w:t>
      </w:r>
      <w:r w:rsidRPr="00BE7660" w:rsidR="004E43FC">
        <w:rPr>
          <w:rFonts w:ascii="Times New Roman" w:hAnsi="Times New Roman" w:cs="Times New Roman"/>
          <w:sz w:val="24"/>
          <w:szCs w:val="24"/>
        </w:rPr>
        <w:t xml:space="preserve"> napriek zmene sku</w:t>
      </w:r>
      <w:r w:rsidRPr="00BE7660" w:rsidR="00DC6319">
        <w:rPr>
          <w:rFonts w:ascii="Times New Roman" w:hAnsi="Times New Roman" w:cs="Times New Roman"/>
          <w:sz w:val="24"/>
          <w:szCs w:val="24"/>
        </w:rPr>
        <w:t>točností uvedených v</w:t>
      </w:r>
      <w:r w:rsidRPr="00BE7660" w:rsidR="00A862F6">
        <w:rPr>
          <w:rFonts w:ascii="Times New Roman" w:hAnsi="Times New Roman" w:cs="Times New Roman"/>
          <w:sz w:val="24"/>
          <w:szCs w:val="24"/>
        </w:rPr>
        <w:t> súlade s</w:t>
      </w:r>
      <w:r w:rsidRPr="00BE7660" w:rsidR="00474AFB">
        <w:rPr>
          <w:rFonts w:ascii="Times New Roman" w:hAnsi="Times New Roman" w:cs="Times New Roman"/>
          <w:sz w:val="24"/>
          <w:szCs w:val="24"/>
        </w:rPr>
        <w:t> </w:t>
      </w:r>
      <w:r w:rsidRPr="00BE7660" w:rsidR="00A862F6">
        <w:rPr>
          <w:rFonts w:ascii="Times New Roman" w:hAnsi="Times New Roman" w:cs="Times New Roman"/>
          <w:sz w:val="24"/>
          <w:szCs w:val="24"/>
        </w:rPr>
        <w:t>odsekom</w:t>
      </w:r>
      <w:r w:rsidRPr="00BE7660" w:rsidR="00DC6319">
        <w:rPr>
          <w:rFonts w:ascii="Times New Roman" w:hAnsi="Times New Roman" w:cs="Times New Roman"/>
          <w:sz w:val="24"/>
          <w:szCs w:val="24"/>
        </w:rPr>
        <w:t xml:space="preserve"> 2</w:t>
      </w:r>
      <w:r w:rsidRPr="00BE7660" w:rsidR="004E43FC">
        <w:rPr>
          <w:rFonts w:ascii="Times New Roman" w:hAnsi="Times New Roman" w:cs="Times New Roman"/>
          <w:sz w:val="24"/>
          <w:szCs w:val="24"/>
        </w:rPr>
        <w:t xml:space="preserve"> stále držiteľom</w:t>
      </w:r>
      <w:r w:rsidRPr="00BE7660" w:rsidR="0048706A">
        <w:rPr>
          <w:rFonts w:ascii="Times New Roman" w:hAnsi="Times New Roman" w:cs="Times New Roman"/>
          <w:sz w:val="24"/>
          <w:szCs w:val="24"/>
        </w:rPr>
        <w:t xml:space="preserve"> polychlórovaných bifenylov. </w:t>
      </w:r>
    </w:p>
    <w:p w:rsidR="00386D10" w:rsidRPr="00BE7660" w:rsidP="00BE7660">
      <w:pPr>
        <w:pStyle w:val="Standard"/>
        <w:bidi w:val="0"/>
        <w:spacing w:after="0" w:line="240" w:lineRule="auto"/>
        <w:jc w:val="center"/>
        <w:rPr>
          <w:rFonts w:ascii="Times New Roman" w:hAnsi="Times New Roman" w:cs="Times New Roman"/>
          <w:b/>
          <w:sz w:val="24"/>
          <w:szCs w:val="24"/>
        </w:rPr>
      </w:pP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TRETIA ČASŤ</w:t>
      </w:r>
    </w:p>
    <w:p w:rsidR="004E43FC"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POVINNOSTI PRÁVNICKÝCH OS</w:t>
      </w:r>
      <w:r w:rsidRPr="00BE7660" w:rsidR="000D3731">
        <w:rPr>
          <w:rFonts w:ascii="Times New Roman" w:hAnsi="Times New Roman" w:cs="Times New Roman"/>
          <w:b/>
          <w:sz w:val="24"/>
          <w:szCs w:val="24"/>
        </w:rPr>
        <w:t>Ô</w:t>
      </w:r>
      <w:r w:rsidRPr="00BE7660">
        <w:rPr>
          <w:rFonts w:ascii="Times New Roman" w:hAnsi="Times New Roman" w:cs="Times New Roman"/>
          <w:b/>
          <w:sz w:val="24"/>
          <w:szCs w:val="24"/>
        </w:rPr>
        <w:t>B A FYZICKÝCH OS</w:t>
      </w:r>
      <w:r w:rsidRPr="00BE7660" w:rsidR="000D3731">
        <w:rPr>
          <w:rFonts w:ascii="Times New Roman" w:hAnsi="Times New Roman" w:cs="Times New Roman"/>
          <w:b/>
          <w:sz w:val="24"/>
          <w:szCs w:val="24"/>
        </w:rPr>
        <w:t>Ô</w:t>
      </w:r>
      <w:r w:rsidRPr="00BE7660">
        <w:rPr>
          <w:rFonts w:ascii="Times New Roman" w:hAnsi="Times New Roman" w:cs="Times New Roman"/>
          <w:b/>
          <w:sz w:val="24"/>
          <w:szCs w:val="24"/>
        </w:rPr>
        <w:t>B</w:t>
      </w:r>
    </w:p>
    <w:p w:rsidR="005F447E" w:rsidRPr="00BE7660" w:rsidP="00BE7660">
      <w:pPr>
        <w:pStyle w:val="Standard"/>
        <w:bidi w:val="0"/>
        <w:spacing w:after="0" w:line="240" w:lineRule="auto"/>
        <w:jc w:val="center"/>
        <w:rPr>
          <w:rFonts w:ascii="Times New Roman" w:hAnsi="Times New Roman" w:cs="Times New Roman"/>
          <w:sz w:val="24"/>
          <w:szCs w:val="24"/>
        </w:rPr>
      </w:pPr>
    </w:p>
    <w:p w:rsidR="004E43FC" w:rsidRPr="00BE7660" w:rsidP="00BE7660">
      <w:pPr>
        <w:pStyle w:val="Standard"/>
        <w:bidi w:val="0"/>
        <w:spacing w:after="0" w:line="240" w:lineRule="auto"/>
        <w:jc w:val="center"/>
        <w:rPr>
          <w:rFonts w:ascii="Times New Roman" w:hAnsi="Times New Roman" w:cs="Times New Roman"/>
          <w:sz w:val="24"/>
          <w:szCs w:val="24"/>
        </w:rPr>
      </w:pPr>
      <w:r w:rsidRPr="00BE7660">
        <w:rPr>
          <w:rFonts w:ascii="Times New Roman" w:hAnsi="Times New Roman" w:cs="Times New Roman"/>
          <w:b/>
          <w:sz w:val="24"/>
          <w:szCs w:val="24"/>
        </w:rPr>
        <w:t>§ 1</w:t>
      </w:r>
      <w:r w:rsidRPr="00BE7660" w:rsidR="00732099">
        <w:rPr>
          <w:rFonts w:ascii="Times New Roman" w:hAnsi="Times New Roman" w:cs="Times New Roman"/>
          <w:b/>
          <w:sz w:val="24"/>
          <w:szCs w:val="24"/>
        </w:rPr>
        <w:t>2</w:t>
      </w: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Všeobecné povinnosti spojené s nakladaním s odpadmi</w:t>
      </w:r>
    </w:p>
    <w:p w:rsidR="00DC6319"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914337" w:rsidRPr="00BE7660" w:rsidP="00BE7660">
      <w:pPr>
        <w:pStyle w:val="Standard"/>
        <w:numPr>
          <w:numId w:val="382"/>
        </w:numPr>
        <w:tabs>
          <w:tab w:val="left" w:pos="426"/>
        </w:tabs>
        <w:bidi w:val="0"/>
        <w:spacing w:after="0" w:line="240" w:lineRule="auto"/>
        <w:ind w:left="0" w:hanging="11"/>
        <w:jc w:val="both"/>
        <w:rPr>
          <w:rFonts w:ascii="Times New Roman" w:hAnsi="Times New Roman" w:cs="Times New Roman"/>
          <w:sz w:val="24"/>
          <w:szCs w:val="24"/>
        </w:rPr>
      </w:pPr>
      <w:r w:rsidRPr="00BE7660" w:rsidR="004E43FC">
        <w:rPr>
          <w:rFonts w:ascii="Times New Roman" w:hAnsi="Times New Roman" w:cs="Times New Roman"/>
          <w:sz w:val="24"/>
          <w:szCs w:val="24"/>
        </w:rPr>
        <w:t>Každý je povinný nakladať s odpadmi alebo inak s nimi zaobchádzať v súlade s</w:t>
      </w:r>
      <w:r w:rsidRPr="00BE7660" w:rsidR="002F6FCF">
        <w:rPr>
          <w:rFonts w:ascii="Times New Roman" w:hAnsi="Times New Roman" w:cs="Times New Roman"/>
          <w:sz w:val="24"/>
          <w:szCs w:val="24"/>
        </w:rPr>
        <w:t> </w:t>
      </w:r>
      <w:r w:rsidRPr="00BE7660" w:rsidR="004E43FC">
        <w:rPr>
          <w:rFonts w:ascii="Times New Roman" w:hAnsi="Times New Roman" w:cs="Times New Roman"/>
          <w:sz w:val="24"/>
          <w:szCs w:val="24"/>
        </w:rPr>
        <w:t>týmto</w:t>
      </w:r>
      <w:r w:rsidRPr="00BE7660" w:rsidR="002F6FCF">
        <w:rPr>
          <w:rFonts w:ascii="Times New Roman" w:hAnsi="Times New Roman" w:cs="Times New Roman"/>
          <w:sz w:val="24"/>
          <w:szCs w:val="24"/>
        </w:rPr>
        <w:t xml:space="preserve"> </w:t>
      </w:r>
      <w:r w:rsidRPr="00BE7660" w:rsidR="004E43FC">
        <w:rPr>
          <w:rFonts w:ascii="Times New Roman" w:hAnsi="Times New Roman" w:cs="Times New Roman"/>
          <w:sz w:val="24"/>
          <w:szCs w:val="24"/>
        </w:rPr>
        <w:t>zákonom; ten, komu vyplývajú z rozhodnutia vydaného na základe tohto zákona povinnosti, je povinný nakladať s odpadmi alebo inak s nimi zaobchádzať aj v súlade s týmto rozhodnutím.</w:t>
      </w:r>
    </w:p>
    <w:p w:rsidR="00914337"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numPr>
          <w:numId w:val="382"/>
        </w:numPr>
        <w:tabs>
          <w:tab w:val="left" w:pos="426"/>
        </w:tabs>
        <w:bidi w:val="0"/>
        <w:spacing w:after="0" w:line="240" w:lineRule="auto"/>
        <w:ind w:left="0" w:hanging="11"/>
        <w:jc w:val="both"/>
        <w:rPr>
          <w:rFonts w:ascii="Times New Roman" w:hAnsi="Times New Roman" w:cs="Times New Roman"/>
          <w:sz w:val="24"/>
          <w:szCs w:val="24"/>
        </w:rPr>
      </w:pPr>
      <w:r w:rsidRPr="00BE7660">
        <w:rPr>
          <w:rFonts w:ascii="Times New Roman" w:hAnsi="Times New Roman" w:cs="Times New Roman"/>
          <w:sz w:val="24"/>
          <w:szCs w:val="24"/>
        </w:rPr>
        <w:t>Každý je povinný nakladať s odpadom alebo inak s ním zaobchádzať takým</w:t>
      </w:r>
      <w:r w:rsidRPr="00BE7660" w:rsidR="00EB374A">
        <w:rPr>
          <w:rFonts w:ascii="Times New Roman" w:hAnsi="Times New Roman" w:cs="Times New Roman"/>
          <w:sz w:val="24"/>
          <w:szCs w:val="24"/>
        </w:rPr>
        <w:t xml:space="preserve"> </w:t>
      </w:r>
      <w:r w:rsidRPr="00BE7660">
        <w:rPr>
          <w:rFonts w:ascii="Times New Roman" w:hAnsi="Times New Roman" w:cs="Times New Roman"/>
          <w:sz w:val="24"/>
          <w:szCs w:val="24"/>
        </w:rPr>
        <w:t>spôsobom, ktorý neohrozuje zdravie ľudí a nepoškodzuje životné prostredie, a to tak, aby nedochádzalo k</w:t>
      </w:r>
    </w:p>
    <w:p w:rsidR="004E43FC" w:rsidRPr="00BE7660" w:rsidP="00BE7660">
      <w:pPr>
        <w:pStyle w:val="Standard"/>
        <w:numPr>
          <w:numId w:val="243"/>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riziku znečistenia vody, ovzdušia, pôdy,</w:t>
      </w:r>
      <w:r w:rsidRPr="00BE7660" w:rsidR="00D01FE2">
        <w:rPr>
          <w:rFonts w:ascii="Times New Roman" w:hAnsi="Times New Roman" w:cs="Times New Roman"/>
          <w:sz w:val="24"/>
          <w:szCs w:val="24"/>
        </w:rPr>
        <w:t xml:space="preserve"> horninového prost</w:t>
      </w:r>
      <w:r w:rsidRPr="00BE7660" w:rsidR="006E6BC5">
        <w:rPr>
          <w:rFonts w:ascii="Times New Roman" w:hAnsi="Times New Roman" w:cs="Times New Roman"/>
          <w:sz w:val="24"/>
          <w:szCs w:val="24"/>
        </w:rPr>
        <w:t>redia a ohrozenia</w:t>
      </w:r>
      <w:r w:rsidRPr="00BE7660" w:rsidR="00D01FE2">
        <w:rPr>
          <w:rFonts w:ascii="Times New Roman" w:hAnsi="Times New Roman" w:cs="Times New Roman"/>
          <w:sz w:val="24"/>
          <w:szCs w:val="24"/>
        </w:rPr>
        <w:t xml:space="preserve"> </w:t>
      </w:r>
      <w:r w:rsidRPr="00BE7660">
        <w:rPr>
          <w:rFonts w:ascii="Times New Roman" w:hAnsi="Times New Roman" w:cs="Times New Roman"/>
          <w:sz w:val="24"/>
          <w:szCs w:val="24"/>
        </w:rPr>
        <w:t>rastlín a živočíchov,</w:t>
      </w:r>
    </w:p>
    <w:p w:rsidR="004E43FC" w:rsidRPr="00BE7660" w:rsidP="00BE7660">
      <w:pPr>
        <w:pStyle w:val="Standard"/>
        <w:numPr>
          <w:numId w:val="243"/>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obťažovaniu okolia hlukom alebo zápachom a</w:t>
      </w:r>
    </w:p>
    <w:p w:rsidR="004E43FC" w:rsidRPr="00BE7660" w:rsidP="00BE7660">
      <w:pPr>
        <w:pStyle w:val="Standard"/>
        <w:numPr>
          <w:numId w:val="243"/>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nepriaznivému vplyvu na krajinu alebo miesta osobitného významu.</w:t>
      </w:r>
      <w:r>
        <w:rPr>
          <w:rStyle w:val="FootnoteSymbol"/>
          <w:rFonts w:ascii="Times New Roman" w:hAnsi="Times New Roman" w:cs="Times New Roman"/>
          <w:position w:val="0"/>
          <w:sz w:val="24"/>
          <w:szCs w:val="24"/>
          <w:rtl w:val="0"/>
        </w:rPr>
        <w:footnoteReference w:id="24"/>
      </w:r>
      <w:r w:rsidRPr="005F447E">
        <w:rPr>
          <w:rFonts w:ascii="Times New Roman" w:hAnsi="Times New Roman" w:cs="Times New Roman"/>
          <w:sz w:val="24"/>
          <w:szCs w:val="24"/>
        </w:rPr>
        <w:t>)</w:t>
      </w:r>
    </w:p>
    <w:p w:rsidR="004E43FC" w:rsidRPr="00BE7660" w:rsidP="00BE7660">
      <w:pPr>
        <w:pStyle w:val="Standard"/>
        <w:tabs>
          <w:tab w:val="left" w:pos="426"/>
        </w:tabs>
        <w:bidi w:val="0"/>
        <w:spacing w:after="0" w:line="240" w:lineRule="auto"/>
        <w:jc w:val="both"/>
        <w:rPr>
          <w:rFonts w:ascii="Times New Roman" w:hAnsi="Times New Roman" w:cs="Times New Roman"/>
          <w:b/>
          <w:bCs/>
          <w:sz w:val="24"/>
          <w:szCs w:val="24"/>
        </w:rPr>
      </w:pPr>
    </w:p>
    <w:p w:rsidR="00290560"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sidR="00BA2128">
        <w:rPr>
          <w:rFonts w:ascii="Times New Roman" w:hAnsi="Times New Roman" w:cs="Times New Roman"/>
          <w:sz w:val="24"/>
          <w:szCs w:val="24"/>
        </w:rPr>
        <w:t xml:space="preserve">(3) </w:t>
      </w:r>
      <w:r w:rsidRPr="00BE7660" w:rsidR="004E43FC">
        <w:rPr>
          <w:rFonts w:ascii="Times New Roman" w:hAnsi="Times New Roman" w:cs="Times New Roman"/>
          <w:sz w:val="24"/>
          <w:szCs w:val="24"/>
        </w:rPr>
        <w:t>Povinnosť znášať náklady na činnosti nakladania s odpadom a činnosti k</w:t>
      </w:r>
      <w:r w:rsidRPr="00BE7660" w:rsidR="00EB374A">
        <w:rPr>
          <w:rFonts w:ascii="Times New Roman" w:hAnsi="Times New Roman" w:cs="Times New Roman"/>
          <w:sz w:val="24"/>
          <w:szCs w:val="24"/>
        </w:rPr>
        <w:t> </w:t>
      </w:r>
      <w:r w:rsidRPr="00BE7660" w:rsidR="004E43FC">
        <w:rPr>
          <w:rFonts w:ascii="Times New Roman" w:hAnsi="Times New Roman" w:cs="Times New Roman"/>
          <w:sz w:val="24"/>
          <w:szCs w:val="24"/>
        </w:rPr>
        <w:t>nim</w:t>
      </w:r>
      <w:r w:rsidRPr="00BE7660" w:rsidR="00EB374A">
        <w:rPr>
          <w:rFonts w:ascii="Times New Roman" w:hAnsi="Times New Roman" w:cs="Times New Roman"/>
          <w:sz w:val="24"/>
          <w:szCs w:val="24"/>
        </w:rPr>
        <w:t xml:space="preserve"> </w:t>
      </w:r>
      <w:r w:rsidRPr="00BE7660" w:rsidR="004E43FC">
        <w:rPr>
          <w:rFonts w:ascii="Times New Roman" w:hAnsi="Times New Roman" w:cs="Times New Roman"/>
          <w:sz w:val="24"/>
          <w:szCs w:val="24"/>
        </w:rPr>
        <w:t>smerujúce sú povinné plniť osoby v nasledujúcom po</w:t>
      </w:r>
      <w:r w:rsidRPr="00BE7660" w:rsidR="008E728D">
        <w:rPr>
          <w:rFonts w:ascii="Times New Roman" w:hAnsi="Times New Roman" w:cs="Times New Roman"/>
          <w:sz w:val="24"/>
          <w:szCs w:val="24"/>
        </w:rPr>
        <w:t xml:space="preserve">radí, ak nie je </w:t>
      </w:r>
      <w:r w:rsidRPr="00BE7660" w:rsidR="00EA519C">
        <w:rPr>
          <w:rFonts w:ascii="Times New Roman" w:hAnsi="Times New Roman" w:cs="Times New Roman"/>
          <w:sz w:val="24"/>
          <w:szCs w:val="24"/>
        </w:rPr>
        <w:t xml:space="preserve">v odseku 4 </w:t>
      </w:r>
      <w:r w:rsidRPr="00BE7660" w:rsidR="008E728D">
        <w:rPr>
          <w:rFonts w:ascii="Times New Roman" w:hAnsi="Times New Roman" w:cs="Times New Roman"/>
          <w:sz w:val="24"/>
          <w:szCs w:val="24"/>
        </w:rPr>
        <w:t>ustanovené inak</w:t>
      </w:r>
    </w:p>
    <w:p w:rsidR="004E43FC" w:rsidRPr="00BE7660" w:rsidP="00BE7660">
      <w:pPr>
        <w:pStyle w:val="Standard"/>
        <w:tabs>
          <w:tab w:val="left" w:pos="426"/>
        </w:tabs>
        <w:bidi w:val="0"/>
        <w:spacing w:after="0" w:line="240" w:lineRule="auto"/>
        <w:ind w:left="426"/>
        <w:jc w:val="both"/>
        <w:rPr>
          <w:rFonts w:ascii="Times New Roman" w:hAnsi="Times New Roman" w:cs="Times New Roman"/>
          <w:sz w:val="24"/>
          <w:szCs w:val="24"/>
        </w:rPr>
      </w:pPr>
      <w:r w:rsidRPr="00BE7660">
        <w:rPr>
          <w:rFonts w:ascii="Times New Roman" w:hAnsi="Times New Roman" w:cs="Times New Roman"/>
          <w:sz w:val="24"/>
          <w:szCs w:val="24"/>
        </w:rPr>
        <w:t xml:space="preserve">a) držiteľ odpadu, pre ktorého sa nakladanie s odpadom vykonáva, </w:t>
      </w:r>
      <w:r w:rsidRPr="00BE7660" w:rsidR="00732099">
        <w:rPr>
          <w:rFonts w:ascii="Times New Roman" w:hAnsi="Times New Roman" w:cs="Times New Roman"/>
          <w:sz w:val="24"/>
          <w:szCs w:val="24"/>
        </w:rPr>
        <w:t>ak</w:t>
      </w:r>
      <w:r w:rsidRPr="00BE7660">
        <w:rPr>
          <w:rFonts w:ascii="Times New Roman" w:hAnsi="Times New Roman" w:cs="Times New Roman"/>
          <w:sz w:val="24"/>
          <w:szCs w:val="24"/>
        </w:rPr>
        <w:t xml:space="preserve"> je známy,</w:t>
      </w:r>
      <w:r w:rsidRPr="00BE7660" w:rsidR="00A51A8F">
        <w:rPr>
          <w:rFonts w:ascii="Times New Roman" w:hAnsi="Times New Roman" w:cs="Times New Roman"/>
          <w:sz w:val="24"/>
          <w:szCs w:val="24"/>
        </w:rPr>
        <w:t xml:space="preserve"> alebo</w:t>
      </w:r>
    </w:p>
    <w:p w:rsidR="004E43FC" w:rsidRPr="00BE7660" w:rsidP="00BE7660">
      <w:pPr>
        <w:pStyle w:val="Standard"/>
        <w:bidi w:val="0"/>
        <w:spacing w:after="0" w:line="240" w:lineRule="auto"/>
        <w:ind w:left="426"/>
        <w:jc w:val="both"/>
        <w:rPr>
          <w:rFonts w:ascii="Times New Roman" w:hAnsi="Times New Roman" w:cs="Times New Roman"/>
          <w:sz w:val="24"/>
          <w:szCs w:val="24"/>
        </w:rPr>
      </w:pPr>
      <w:r w:rsidRPr="00BE7660">
        <w:rPr>
          <w:rFonts w:ascii="Times New Roman" w:hAnsi="Times New Roman" w:cs="Times New Roman"/>
          <w:sz w:val="24"/>
          <w:szCs w:val="24"/>
        </w:rPr>
        <w:t>b) posledný známy držiteľ</w:t>
      </w:r>
      <w:r w:rsidR="00DA03AD">
        <w:rPr>
          <w:rFonts w:ascii="Times New Roman" w:hAnsi="Times New Roman" w:cs="Times New Roman"/>
          <w:sz w:val="24"/>
          <w:szCs w:val="24"/>
        </w:rPr>
        <w:t xml:space="preserve"> odpadu</w:t>
      </w:r>
      <w:r w:rsidRPr="00BE7660" w:rsidR="00AF3A9B">
        <w:rPr>
          <w:rFonts w:ascii="Times New Roman" w:hAnsi="Times New Roman" w:cs="Times New Roman"/>
          <w:sz w:val="24"/>
          <w:szCs w:val="24"/>
        </w:rPr>
        <w:t>.</w:t>
      </w:r>
      <w:r w:rsidRPr="00BE7660">
        <w:rPr>
          <w:rFonts w:ascii="Times New Roman" w:hAnsi="Times New Roman" w:cs="Times New Roman"/>
          <w:sz w:val="24"/>
          <w:szCs w:val="24"/>
        </w:rPr>
        <w:t xml:space="preserve"> </w:t>
      </w:r>
    </w:p>
    <w:p w:rsidR="002F6FCF"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2F6FCF"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sidR="00CB7F49">
        <w:rPr>
          <w:rFonts w:ascii="Times New Roman" w:hAnsi="Times New Roman" w:cs="Times New Roman"/>
          <w:sz w:val="24"/>
          <w:szCs w:val="24"/>
        </w:rPr>
        <w:t xml:space="preserve">(4) </w:t>
      </w:r>
      <w:r w:rsidRPr="00BE7660" w:rsidR="000F0F5A">
        <w:rPr>
          <w:rFonts w:ascii="Times New Roman" w:hAnsi="Times New Roman" w:cs="Times New Roman"/>
          <w:sz w:val="24"/>
          <w:szCs w:val="24"/>
        </w:rPr>
        <w:t>Ustanovenie odseku 3 sa nevzťahuje na</w:t>
      </w:r>
      <w:r w:rsidRPr="00BE7660">
        <w:rPr>
          <w:rFonts w:ascii="Times New Roman" w:hAnsi="Times New Roman" w:cs="Times New Roman"/>
          <w:sz w:val="24"/>
          <w:szCs w:val="24"/>
        </w:rPr>
        <w:t xml:space="preserve"> </w:t>
      </w:r>
      <w:r w:rsidRPr="00BE7660" w:rsidR="00A51A8F">
        <w:rPr>
          <w:rFonts w:ascii="Times New Roman" w:hAnsi="Times New Roman" w:cs="Times New Roman"/>
          <w:sz w:val="24"/>
          <w:szCs w:val="24"/>
        </w:rPr>
        <w:t>oddelene zbierané zložky komunálneho odpadu patriace</w:t>
      </w:r>
      <w:r w:rsidRPr="00BE7660" w:rsidR="00BD7BD9">
        <w:rPr>
          <w:rFonts w:ascii="Times New Roman" w:hAnsi="Times New Roman" w:cs="Times New Roman"/>
          <w:sz w:val="24"/>
          <w:szCs w:val="24"/>
        </w:rPr>
        <w:t xml:space="preserve"> do </w:t>
      </w:r>
      <w:r w:rsidRPr="00BE7660" w:rsidR="00B601A0">
        <w:rPr>
          <w:rFonts w:ascii="Times New Roman" w:hAnsi="Times New Roman" w:cs="Times New Roman"/>
          <w:sz w:val="24"/>
          <w:szCs w:val="24"/>
        </w:rPr>
        <w:t>vyhradeného</w:t>
      </w:r>
      <w:r w:rsidRPr="00BE7660" w:rsidR="00BD7BD9">
        <w:rPr>
          <w:rFonts w:ascii="Times New Roman" w:hAnsi="Times New Roman" w:cs="Times New Roman"/>
          <w:sz w:val="24"/>
          <w:szCs w:val="24"/>
        </w:rPr>
        <w:t xml:space="preserve"> prúdu odpadu </w:t>
      </w:r>
      <w:r w:rsidR="005F447E">
        <w:rPr>
          <w:rFonts w:ascii="Times New Roman" w:hAnsi="Times New Roman" w:cs="Times New Roman"/>
          <w:sz w:val="24"/>
          <w:szCs w:val="24"/>
        </w:rPr>
        <w:t>(§ 27 ods. 3</w:t>
      </w:r>
      <w:r w:rsidRPr="00BE7660" w:rsidR="00853639">
        <w:rPr>
          <w:rFonts w:ascii="Times New Roman" w:hAnsi="Times New Roman" w:cs="Times New Roman"/>
          <w:sz w:val="24"/>
          <w:szCs w:val="24"/>
        </w:rPr>
        <w:t>)</w:t>
      </w:r>
      <w:r w:rsidRPr="00BE7660" w:rsidR="00E30F3D">
        <w:rPr>
          <w:rFonts w:ascii="Times New Roman" w:hAnsi="Times New Roman" w:cs="Times New Roman"/>
          <w:sz w:val="24"/>
          <w:szCs w:val="24"/>
        </w:rPr>
        <w:t>, na ktoré</w:t>
      </w:r>
      <w:r w:rsidRPr="00BE7660">
        <w:rPr>
          <w:rFonts w:ascii="Times New Roman" w:hAnsi="Times New Roman" w:cs="Times New Roman"/>
          <w:sz w:val="24"/>
          <w:szCs w:val="24"/>
        </w:rPr>
        <w:t xml:space="preserve"> sa v ustanovenom rozsahu vzťahuje </w:t>
      </w:r>
      <w:r w:rsidRPr="00BE7660" w:rsidR="00AF3A9B">
        <w:rPr>
          <w:rFonts w:ascii="Times New Roman" w:hAnsi="Times New Roman" w:cs="Times New Roman"/>
          <w:sz w:val="24"/>
          <w:szCs w:val="24"/>
        </w:rPr>
        <w:t>rozšírená zodpovednosť výrobcov</w:t>
      </w:r>
      <w:r w:rsidRPr="00BE7660">
        <w:rPr>
          <w:rFonts w:ascii="Times New Roman" w:hAnsi="Times New Roman" w:cs="Times New Roman"/>
          <w:sz w:val="24"/>
          <w:szCs w:val="24"/>
        </w:rPr>
        <w:t xml:space="preserve"> </w:t>
      </w:r>
      <w:r w:rsidRPr="00BE7660" w:rsidR="00C42558">
        <w:rPr>
          <w:rFonts w:ascii="Times New Roman" w:hAnsi="Times New Roman" w:cs="Times New Roman"/>
          <w:sz w:val="24"/>
          <w:szCs w:val="24"/>
        </w:rPr>
        <w:t xml:space="preserve">znášajúcich </w:t>
      </w:r>
      <w:r w:rsidRPr="00BE7660">
        <w:rPr>
          <w:rFonts w:ascii="Times New Roman" w:hAnsi="Times New Roman" w:cs="Times New Roman"/>
          <w:sz w:val="24"/>
          <w:szCs w:val="24"/>
        </w:rPr>
        <w:t xml:space="preserve">náklady na činnosti nakladania </w:t>
      </w:r>
      <w:r w:rsidRPr="00BE7660" w:rsidR="00847F93">
        <w:rPr>
          <w:rFonts w:ascii="Times New Roman" w:hAnsi="Times New Roman" w:cs="Times New Roman"/>
          <w:sz w:val="24"/>
          <w:szCs w:val="24"/>
        </w:rPr>
        <w:t>s odpadom</w:t>
      </w:r>
      <w:r w:rsidRPr="00BE7660">
        <w:rPr>
          <w:rFonts w:ascii="Times New Roman" w:hAnsi="Times New Roman" w:cs="Times New Roman"/>
          <w:sz w:val="24"/>
          <w:szCs w:val="24"/>
        </w:rPr>
        <w:t xml:space="preserve"> a</w:t>
      </w:r>
      <w:r w:rsidRPr="00BE7660" w:rsidR="00027BD4">
        <w:rPr>
          <w:rFonts w:ascii="Times New Roman" w:hAnsi="Times New Roman" w:cs="Times New Roman"/>
          <w:sz w:val="24"/>
          <w:szCs w:val="24"/>
        </w:rPr>
        <w:t xml:space="preserve"> na </w:t>
      </w:r>
      <w:r w:rsidRPr="00BE7660">
        <w:rPr>
          <w:rFonts w:ascii="Times New Roman" w:hAnsi="Times New Roman" w:cs="Times New Roman"/>
          <w:sz w:val="24"/>
          <w:szCs w:val="24"/>
        </w:rPr>
        <w:t xml:space="preserve">činnosti k nim smerujúce.  </w:t>
      </w:r>
    </w:p>
    <w:p w:rsidR="002F6FCF"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sidR="00CB7F49">
        <w:rPr>
          <w:rFonts w:ascii="Times New Roman" w:hAnsi="Times New Roman" w:cs="Times New Roman"/>
          <w:sz w:val="24"/>
          <w:szCs w:val="24"/>
        </w:rPr>
        <w:t xml:space="preserve">(5) </w:t>
      </w:r>
      <w:r w:rsidRPr="00BE7660">
        <w:rPr>
          <w:rFonts w:ascii="Times New Roman" w:hAnsi="Times New Roman" w:cs="Times New Roman"/>
          <w:sz w:val="24"/>
          <w:szCs w:val="24"/>
        </w:rPr>
        <w:t>Ak je držiteľ odpadu  známy, ale nezdržiava sa na území Slovenskej</w:t>
      </w:r>
      <w:r w:rsidRPr="00BE7660" w:rsidR="00EB374A">
        <w:rPr>
          <w:rFonts w:ascii="Times New Roman" w:hAnsi="Times New Roman" w:cs="Times New Roman"/>
          <w:sz w:val="24"/>
          <w:szCs w:val="24"/>
        </w:rPr>
        <w:t xml:space="preserve"> </w:t>
      </w:r>
      <w:r w:rsidRPr="00BE7660">
        <w:rPr>
          <w:rFonts w:ascii="Times New Roman" w:hAnsi="Times New Roman" w:cs="Times New Roman"/>
          <w:sz w:val="24"/>
          <w:szCs w:val="24"/>
        </w:rPr>
        <w:t xml:space="preserve">republiky, zabezpečí  nakladanie s odpadom </w:t>
      </w:r>
      <w:r w:rsidRPr="00BE7660" w:rsidR="00803619">
        <w:rPr>
          <w:rFonts w:ascii="Times New Roman" w:hAnsi="Times New Roman" w:cs="Times New Roman"/>
          <w:sz w:val="24"/>
          <w:szCs w:val="24"/>
        </w:rPr>
        <w:t xml:space="preserve">na náklady držiteľa odpadu </w:t>
      </w:r>
      <w:r w:rsidRPr="00BE7660">
        <w:rPr>
          <w:rFonts w:ascii="Times New Roman" w:hAnsi="Times New Roman" w:cs="Times New Roman"/>
          <w:sz w:val="24"/>
          <w:szCs w:val="24"/>
        </w:rPr>
        <w:t>orgán štátnej správy odpadového hospodárstva, na ktorého území sa odpad nachádza.</w:t>
      </w:r>
    </w:p>
    <w:p w:rsidR="009D6C1B" w:rsidRPr="00BE7660" w:rsidP="00BE7660">
      <w:pPr>
        <w:pStyle w:val="Standard"/>
        <w:bidi w:val="0"/>
        <w:spacing w:after="0" w:line="240" w:lineRule="auto"/>
        <w:jc w:val="both"/>
        <w:rPr>
          <w:rFonts w:ascii="Times New Roman" w:hAnsi="Times New Roman" w:cs="Times New Roman"/>
          <w:bCs/>
          <w:sz w:val="24"/>
          <w:szCs w:val="24"/>
        </w:rPr>
      </w:pPr>
    </w:p>
    <w:p w:rsidR="009D6C1B"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sidR="00CB7F49">
        <w:rPr>
          <w:rFonts w:ascii="Times New Roman" w:hAnsi="Times New Roman" w:cs="Times New Roman"/>
          <w:sz w:val="24"/>
          <w:szCs w:val="24"/>
        </w:rPr>
        <w:t xml:space="preserve">(6) </w:t>
      </w:r>
      <w:r w:rsidRPr="00BE7660">
        <w:rPr>
          <w:rFonts w:ascii="Times New Roman" w:hAnsi="Times New Roman" w:cs="Times New Roman"/>
          <w:sz w:val="24"/>
          <w:szCs w:val="24"/>
        </w:rPr>
        <w:t>Fyzické osoby nesmú nakladať a inak zaobchádzať s iným ako s komunálnym odpadom a drobným stavebným odpadom s výnimkou zaobchádzania podľa § 63 ods. 1 a § 72.</w:t>
      </w:r>
    </w:p>
    <w:p w:rsidR="00291AFF" w:rsidRPr="00BE7660" w:rsidP="00BE7660">
      <w:pPr>
        <w:pStyle w:val="Standard"/>
        <w:bidi w:val="0"/>
        <w:spacing w:after="0" w:line="240" w:lineRule="auto"/>
        <w:rPr>
          <w:rFonts w:ascii="Times New Roman" w:hAnsi="Times New Roman" w:cs="Times New Roman"/>
          <w:b/>
          <w:bCs/>
          <w:sz w:val="24"/>
          <w:szCs w:val="24"/>
        </w:rPr>
      </w:pPr>
    </w:p>
    <w:p w:rsidR="009D6C1B" w:rsidRPr="00BE7660" w:rsidP="00BE7660">
      <w:pPr>
        <w:pStyle w:val="Standard"/>
        <w:bidi w:val="0"/>
        <w:spacing w:after="0" w:line="240" w:lineRule="auto"/>
        <w:jc w:val="center"/>
        <w:rPr>
          <w:rFonts w:ascii="Times New Roman" w:hAnsi="Times New Roman" w:cs="Times New Roman"/>
          <w:b/>
          <w:bCs/>
          <w:sz w:val="24"/>
          <w:szCs w:val="24"/>
        </w:rPr>
      </w:pPr>
      <w:r w:rsidRPr="00BE7660" w:rsidR="00A20941">
        <w:rPr>
          <w:rFonts w:ascii="Times New Roman" w:hAnsi="Times New Roman" w:cs="Times New Roman"/>
          <w:b/>
          <w:bCs/>
          <w:sz w:val="24"/>
          <w:szCs w:val="24"/>
        </w:rPr>
        <w:t>§ 13</w:t>
      </w:r>
    </w:p>
    <w:p w:rsidR="009D6C1B" w:rsidRPr="00BE7660" w:rsidP="00BE7660">
      <w:pPr>
        <w:pStyle w:val="Standard"/>
        <w:tabs>
          <w:tab w:val="left" w:pos="426"/>
        </w:tabs>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Zákazy</w:t>
      </w:r>
    </w:p>
    <w:p w:rsidR="009D6C1B"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Zakazuje sa</w:t>
      </w:r>
    </w:p>
    <w:p w:rsidR="004E43FC" w:rsidRPr="00BE7660" w:rsidP="00BE7660">
      <w:pPr>
        <w:pStyle w:val="Standard"/>
        <w:numPr>
          <w:ilvl w:val="1"/>
          <w:numId w:val="244"/>
        </w:numPr>
        <w:bidi w:val="0"/>
        <w:spacing w:after="0" w:line="240" w:lineRule="auto"/>
        <w:ind w:left="709"/>
        <w:jc w:val="both"/>
        <w:rPr>
          <w:rFonts w:ascii="Times New Roman" w:hAnsi="Times New Roman" w:cs="Times New Roman"/>
          <w:bCs/>
          <w:sz w:val="24"/>
          <w:szCs w:val="24"/>
        </w:rPr>
      </w:pPr>
      <w:r w:rsidRPr="00BE7660">
        <w:rPr>
          <w:rFonts w:ascii="Times New Roman" w:hAnsi="Times New Roman" w:cs="Times New Roman"/>
          <w:bCs/>
          <w:sz w:val="24"/>
          <w:szCs w:val="24"/>
        </w:rPr>
        <w:t>uložiť alebo ponechať odpad na inom mieste ako na mieste na to určenom v súlade s týmto zákonom,</w:t>
      </w:r>
    </w:p>
    <w:p w:rsidR="004E43FC" w:rsidRPr="00BE7660" w:rsidP="00BE7660">
      <w:pPr>
        <w:pStyle w:val="Standard"/>
        <w:numPr>
          <w:ilvl w:val="1"/>
          <w:numId w:val="244"/>
        </w:numPr>
        <w:bidi w:val="0"/>
        <w:spacing w:after="0" w:line="240" w:lineRule="auto"/>
        <w:ind w:left="709"/>
        <w:jc w:val="both"/>
        <w:rPr>
          <w:rFonts w:ascii="Times New Roman" w:hAnsi="Times New Roman" w:cs="Times New Roman"/>
          <w:bCs/>
          <w:sz w:val="24"/>
          <w:szCs w:val="24"/>
        </w:rPr>
      </w:pPr>
      <w:r w:rsidRPr="00BE7660">
        <w:rPr>
          <w:rFonts w:ascii="Times New Roman" w:hAnsi="Times New Roman" w:cs="Times New Roman"/>
          <w:bCs/>
          <w:sz w:val="24"/>
          <w:szCs w:val="24"/>
        </w:rPr>
        <w:t>zneškodniť odpad alebo zhodnotiť odpad inak ako v súlade s týmto zákonom,</w:t>
      </w:r>
    </w:p>
    <w:p w:rsidR="004E43FC" w:rsidRPr="00BE7660" w:rsidP="00BE7660">
      <w:pPr>
        <w:pStyle w:val="Standard"/>
        <w:numPr>
          <w:ilvl w:val="1"/>
          <w:numId w:val="244"/>
        </w:numPr>
        <w:bidi w:val="0"/>
        <w:spacing w:after="0" w:line="240" w:lineRule="auto"/>
        <w:ind w:left="709"/>
        <w:jc w:val="both"/>
        <w:rPr>
          <w:rFonts w:ascii="Times New Roman" w:hAnsi="Times New Roman" w:cs="Times New Roman"/>
          <w:bCs/>
          <w:sz w:val="24"/>
          <w:szCs w:val="24"/>
        </w:rPr>
      </w:pPr>
      <w:r w:rsidRPr="00BE7660">
        <w:rPr>
          <w:rFonts w:ascii="Times New Roman" w:hAnsi="Times New Roman" w:cs="Times New Roman"/>
          <w:bCs/>
          <w:sz w:val="24"/>
          <w:szCs w:val="24"/>
        </w:rPr>
        <w:t xml:space="preserve">zneškodniť odpad </w:t>
      </w:r>
      <w:r w:rsidRPr="00BE7660" w:rsidR="005C3536">
        <w:rPr>
          <w:rFonts w:ascii="Times New Roman" w:hAnsi="Times New Roman" w:cs="Times New Roman"/>
          <w:bCs/>
          <w:sz w:val="24"/>
          <w:szCs w:val="24"/>
        </w:rPr>
        <w:t xml:space="preserve"> </w:t>
      </w:r>
      <w:r w:rsidRPr="00BE7660" w:rsidR="00B6511D">
        <w:rPr>
          <w:rFonts w:ascii="Times New Roman" w:hAnsi="Times New Roman" w:cs="Times New Roman"/>
          <w:bCs/>
          <w:sz w:val="24"/>
          <w:szCs w:val="24"/>
        </w:rPr>
        <w:t>činnosťami</w:t>
      </w:r>
      <w:r w:rsidRPr="00BE7660" w:rsidR="005C3536">
        <w:rPr>
          <w:rFonts w:ascii="Times New Roman" w:hAnsi="Times New Roman" w:cs="Times New Roman"/>
          <w:bCs/>
          <w:sz w:val="24"/>
          <w:szCs w:val="24"/>
        </w:rPr>
        <w:t xml:space="preserve"> D4, D6 a D7 </w:t>
      </w:r>
      <w:r w:rsidRPr="00BE7660" w:rsidR="00B6337F">
        <w:rPr>
          <w:rFonts w:ascii="Times New Roman" w:hAnsi="Times New Roman" w:cs="Times New Roman"/>
          <w:bCs/>
          <w:sz w:val="24"/>
          <w:szCs w:val="24"/>
        </w:rPr>
        <w:t>uvedenými</w:t>
      </w:r>
      <w:r w:rsidRPr="00BE7660">
        <w:rPr>
          <w:rFonts w:ascii="Times New Roman" w:hAnsi="Times New Roman" w:cs="Times New Roman"/>
          <w:bCs/>
          <w:sz w:val="24"/>
          <w:szCs w:val="24"/>
        </w:rPr>
        <w:t xml:space="preserve"> v prílohe č. </w:t>
      </w:r>
      <w:r w:rsidR="00D644D1">
        <w:rPr>
          <w:rFonts w:ascii="Times New Roman" w:hAnsi="Times New Roman" w:cs="Times New Roman"/>
          <w:bCs/>
          <w:sz w:val="24"/>
          <w:szCs w:val="24"/>
        </w:rPr>
        <w:t>2</w:t>
      </w:r>
      <w:r w:rsidRPr="00BE7660">
        <w:rPr>
          <w:rFonts w:ascii="Times New Roman" w:hAnsi="Times New Roman" w:cs="Times New Roman"/>
          <w:bCs/>
          <w:sz w:val="24"/>
          <w:szCs w:val="24"/>
        </w:rPr>
        <w:t>,</w:t>
      </w:r>
    </w:p>
    <w:p w:rsidR="004E43FC" w:rsidRPr="00BE7660" w:rsidP="00BE7660">
      <w:pPr>
        <w:pStyle w:val="Standard"/>
        <w:numPr>
          <w:ilvl w:val="1"/>
          <w:numId w:val="244"/>
        </w:numPr>
        <w:bidi w:val="0"/>
        <w:spacing w:after="0" w:line="240" w:lineRule="auto"/>
        <w:ind w:left="709"/>
        <w:jc w:val="both"/>
        <w:rPr>
          <w:rFonts w:ascii="Times New Roman" w:hAnsi="Times New Roman" w:cs="Times New Roman"/>
          <w:bCs/>
          <w:sz w:val="24"/>
          <w:szCs w:val="24"/>
        </w:rPr>
      </w:pPr>
      <w:r w:rsidRPr="00BE7660">
        <w:rPr>
          <w:rFonts w:ascii="Times New Roman" w:hAnsi="Times New Roman" w:cs="Times New Roman"/>
          <w:bCs/>
          <w:sz w:val="24"/>
          <w:szCs w:val="24"/>
        </w:rPr>
        <w:t>v</w:t>
      </w:r>
      <w:r w:rsidRPr="00BE7660" w:rsidR="00847F93">
        <w:rPr>
          <w:rFonts w:ascii="Times New Roman" w:hAnsi="Times New Roman" w:cs="Times New Roman"/>
          <w:bCs/>
          <w:sz w:val="24"/>
          <w:szCs w:val="24"/>
        </w:rPr>
        <w:t xml:space="preserve">ykonávať bez súhlasu podľa § </w:t>
      </w:r>
      <w:r w:rsidRPr="00BE7660" w:rsidR="004C4DCA">
        <w:rPr>
          <w:rFonts w:ascii="Times New Roman" w:hAnsi="Times New Roman" w:cs="Times New Roman"/>
          <w:bCs/>
          <w:sz w:val="24"/>
          <w:szCs w:val="24"/>
        </w:rPr>
        <w:t xml:space="preserve">97 </w:t>
      </w:r>
      <w:r w:rsidRPr="00BE7660">
        <w:rPr>
          <w:rFonts w:ascii="Times New Roman" w:hAnsi="Times New Roman" w:cs="Times New Roman"/>
          <w:bCs/>
          <w:sz w:val="24"/>
          <w:szCs w:val="24"/>
        </w:rPr>
        <w:t>ods. 1 alebo v rozpore s ním činnosť, na ktorú sa súhlas vyžaduje,</w:t>
      </w:r>
    </w:p>
    <w:p w:rsidR="004E43FC" w:rsidRPr="00BE7660" w:rsidP="00BE7660">
      <w:pPr>
        <w:pStyle w:val="Standard"/>
        <w:numPr>
          <w:ilvl w:val="1"/>
          <w:numId w:val="244"/>
        </w:numPr>
        <w:bidi w:val="0"/>
        <w:spacing w:after="0" w:line="240" w:lineRule="auto"/>
        <w:ind w:left="709"/>
        <w:jc w:val="both"/>
        <w:rPr>
          <w:rFonts w:ascii="Times New Roman" w:hAnsi="Times New Roman" w:cs="Times New Roman"/>
          <w:bCs/>
          <w:sz w:val="24"/>
          <w:szCs w:val="24"/>
        </w:rPr>
      </w:pPr>
      <w:r w:rsidRPr="00BE7660">
        <w:rPr>
          <w:rFonts w:ascii="Times New Roman" w:hAnsi="Times New Roman" w:cs="Times New Roman"/>
          <w:bCs/>
          <w:sz w:val="24"/>
          <w:szCs w:val="24"/>
        </w:rPr>
        <w:t>zneškodňovať skládkovaním</w:t>
      </w:r>
    </w:p>
    <w:p w:rsidR="004E43FC" w:rsidRPr="00BE7660" w:rsidP="00EA1E1C">
      <w:pPr>
        <w:pStyle w:val="Standard"/>
        <w:numPr>
          <w:ilvl w:val="3"/>
          <w:numId w:val="245"/>
        </w:numPr>
        <w:bidi w:val="0"/>
        <w:spacing w:after="0" w:line="240" w:lineRule="auto"/>
        <w:ind w:left="1134"/>
        <w:jc w:val="both"/>
        <w:rPr>
          <w:rFonts w:ascii="Times New Roman" w:hAnsi="Times New Roman" w:cs="Times New Roman"/>
          <w:bCs/>
          <w:sz w:val="24"/>
          <w:szCs w:val="24"/>
        </w:rPr>
      </w:pPr>
      <w:r w:rsidRPr="00BE7660">
        <w:rPr>
          <w:rFonts w:ascii="Times New Roman" w:hAnsi="Times New Roman" w:cs="Times New Roman"/>
          <w:bCs/>
          <w:sz w:val="24"/>
          <w:szCs w:val="24"/>
        </w:rPr>
        <w:t>kvapalné odpady,</w:t>
      </w:r>
    </w:p>
    <w:p w:rsidR="004E43FC" w:rsidRPr="00BE7660" w:rsidP="00EA1E1C">
      <w:pPr>
        <w:pStyle w:val="Standard"/>
        <w:numPr>
          <w:ilvl w:val="3"/>
          <w:numId w:val="245"/>
        </w:numPr>
        <w:bidi w:val="0"/>
        <w:spacing w:after="0" w:line="240" w:lineRule="auto"/>
        <w:ind w:left="1134"/>
        <w:jc w:val="both"/>
        <w:rPr>
          <w:rFonts w:ascii="Times New Roman" w:hAnsi="Times New Roman" w:cs="Times New Roman"/>
          <w:bCs/>
          <w:sz w:val="24"/>
          <w:szCs w:val="24"/>
        </w:rPr>
      </w:pPr>
      <w:r w:rsidRPr="00BE7660">
        <w:rPr>
          <w:rFonts w:ascii="Times New Roman" w:hAnsi="Times New Roman" w:cs="Times New Roman"/>
          <w:bCs/>
          <w:sz w:val="24"/>
          <w:szCs w:val="24"/>
        </w:rPr>
        <w:t>odpady, ktoré sú v podmienkach skládky výbušné, korozívne, okysličujúce, vysoko horľavé alebo horľavé,</w:t>
      </w:r>
    </w:p>
    <w:p w:rsidR="00B209BA" w:rsidRPr="00BE7660" w:rsidP="00EA1E1C">
      <w:pPr>
        <w:pStyle w:val="Standard"/>
        <w:numPr>
          <w:ilvl w:val="3"/>
          <w:numId w:val="245"/>
        </w:numPr>
        <w:bidi w:val="0"/>
        <w:spacing w:after="0" w:line="240" w:lineRule="auto"/>
        <w:ind w:left="1134"/>
        <w:jc w:val="both"/>
        <w:rPr>
          <w:rFonts w:ascii="Times New Roman" w:hAnsi="Times New Roman" w:cs="Times New Roman"/>
          <w:bCs/>
          <w:sz w:val="24"/>
          <w:szCs w:val="24"/>
        </w:rPr>
      </w:pPr>
      <w:r w:rsidRPr="00BE7660" w:rsidR="004E43FC">
        <w:rPr>
          <w:rFonts w:ascii="Times New Roman" w:hAnsi="Times New Roman" w:cs="Times New Roman"/>
          <w:bCs/>
          <w:sz w:val="24"/>
          <w:szCs w:val="24"/>
        </w:rPr>
        <w:t>odpad zo zdravotn</w:t>
      </w:r>
      <w:r w:rsidRPr="00BE7660" w:rsidR="00056463">
        <w:rPr>
          <w:rFonts w:ascii="Times New Roman" w:hAnsi="Times New Roman" w:cs="Times New Roman"/>
          <w:bCs/>
          <w:sz w:val="24"/>
          <w:szCs w:val="24"/>
        </w:rPr>
        <w:t xml:space="preserve">ej </w:t>
      </w:r>
      <w:r w:rsidRPr="00BE7660">
        <w:rPr>
          <w:rFonts w:ascii="Times New Roman" w:hAnsi="Times New Roman" w:cs="Times New Roman"/>
          <w:bCs/>
          <w:sz w:val="24"/>
          <w:szCs w:val="24"/>
        </w:rPr>
        <w:t xml:space="preserve">starostlivosti </w:t>
      </w:r>
      <w:r w:rsidRPr="00BE7660" w:rsidR="00056463">
        <w:rPr>
          <w:rFonts w:ascii="Times New Roman" w:hAnsi="Times New Roman" w:cs="Times New Roman"/>
          <w:bCs/>
          <w:sz w:val="24"/>
          <w:szCs w:val="24"/>
        </w:rPr>
        <w:t>a veterinárnej starostlivosti,</w:t>
      </w:r>
      <w:r w:rsidRPr="00BE7660" w:rsidR="004E0CCA">
        <w:rPr>
          <w:rFonts w:ascii="Times New Roman" w:hAnsi="Times New Roman" w:cs="Times New Roman"/>
          <w:bCs/>
          <w:sz w:val="24"/>
          <w:szCs w:val="24"/>
        </w:rPr>
        <w:t xml:space="preserve"> </w:t>
      </w:r>
      <w:r w:rsidRPr="00BE7660" w:rsidR="00056463">
        <w:rPr>
          <w:rFonts w:ascii="Times New Roman" w:hAnsi="Times New Roman" w:cs="Times New Roman"/>
          <w:bCs/>
          <w:sz w:val="24"/>
          <w:szCs w:val="24"/>
        </w:rPr>
        <w:t xml:space="preserve"> </w:t>
      </w:r>
      <w:r w:rsidRPr="00BE7660" w:rsidR="00BB44C3">
        <w:rPr>
          <w:rFonts w:ascii="Times New Roman" w:hAnsi="Times New Roman" w:cs="Times New Roman"/>
          <w:bCs/>
          <w:sz w:val="24"/>
          <w:szCs w:val="24"/>
        </w:rPr>
        <w:t>ktorého katalógové číslo pred jeho spracovaním je uvedené v prílohe</w:t>
      </w:r>
      <w:r w:rsidRPr="00BE7660" w:rsidR="002056E3">
        <w:rPr>
          <w:rFonts w:ascii="Times New Roman" w:hAnsi="Times New Roman" w:cs="Times New Roman"/>
          <w:bCs/>
          <w:sz w:val="24"/>
          <w:szCs w:val="24"/>
        </w:rPr>
        <w:t xml:space="preserve"> č. </w:t>
      </w:r>
      <w:r w:rsidR="00D644D1">
        <w:rPr>
          <w:rFonts w:ascii="Times New Roman" w:hAnsi="Times New Roman" w:cs="Times New Roman"/>
          <w:bCs/>
          <w:sz w:val="24"/>
          <w:szCs w:val="24"/>
        </w:rPr>
        <w:t>8</w:t>
      </w:r>
      <w:r w:rsidRPr="00BE7660" w:rsidR="00BB44C3">
        <w:rPr>
          <w:rFonts w:ascii="Times New Roman" w:hAnsi="Times New Roman" w:cs="Times New Roman"/>
          <w:bCs/>
          <w:sz w:val="24"/>
          <w:szCs w:val="24"/>
        </w:rPr>
        <w:t>; spracovanie takéhoto odpadu a následná zmena jeho katalógového čísla nemá vplyv na zákaz jeho skládkovania</w:t>
      </w:r>
      <w:r w:rsidRPr="00BE7660" w:rsidR="003C66BA">
        <w:rPr>
          <w:rFonts w:ascii="Times New Roman" w:hAnsi="Times New Roman" w:cs="Times New Roman"/>
          <w:bCs/>
          <w:sz w:val="24"/>
          <w:szCs w:val="24"/>
        </w:rPr>
        <w:t>,</w:t>
      </w:r>
      <w:r w:rsidRPr="00BE7660">
        <w:rPr>
          <w:rFonts w:ascii="Times New Roman" w:hAnsi="Times New Roman" w:cs="Times New Roman"/>
          <w:bCs/>
          <w:sz w:val="24"/>
          <w:szCs w:val="24"/>
        </w:rPr>
        <w:t xml:space="preserve"> </w:t>
      </w:r>
    </w:p>
    <w:p w:rsidR="004E43FC" w:rsidRPr="00BE7660" w:rsidP="00EA1E1C">
      <w:pPr>
        <w:pStyle w:val="Standard"/>
        <w:numPr>
          <w:ilvl w:val="3"/>
          <w:numId w:val="245"/>
        </w:numPr>
        <w:bidi w:val="0"/>
        <w:spacing w:after="0" w:line="240" w:lineRule="auto"/>
        <w:ind w:left="1134"/>
        <w:jc w:val="both"/>
        <w:rPr>
          <w:rFonts w:ascii="Times New Roman" w:hAnsi="Times New Roman" w:cs="Times New Roman"/>
          <w:bCs/>
          <w:sz w:val="24"/>
          <w:szCs w:val="24"/>
        </w:rPr>
      </w:pPr>
      <w:r w:rsidRPr="00BE7660">
        <w:rPr>
          <w:rFonts w:ascii="Times New Roman" w:hAnsi="Times New Roman" w:cs="Times New Roman"/>
          <w:bCs/>
          <w:sz w:val="24"/>
          <w:szCs w:val="24"/>
        </w:rPr>
        <w:t xml:space="preserve">odpadové pneumatiky okrem pneumatík, ktoré </w:t>
      </w:r>
      <w:r w:rsidRPr="00BE7660" w:rsidR="00051129">
        <w:rPr>
          <w:rFonts w:ascii="Times New Roman" w:hAnsi="Times New Roman" w:cs="Times New Roman"/>
          <w:bCs/>
          <w:sz w:val="24"/>
          <w:szCs w:val="24"/>
        </w:rPr>
        <w:t xml:space="preserve">sú použité </w:t>
      </w:r>
      <w:r w:rsidRPr="00BE7660">
        <w:rPr>
          <w:rFonts w:ascii="Times New Roman" w:hAnsi="Times New Roman" w:cs="Times New Roman"/>
          <w:bCs/>
          <w:sz w:val="24"/>
          <w:szCs w:val="24"/>
        </w:rPr>
        <w:t>ako konštrukčný materiál pri budovaní skládky, pneumatík z bicyklov a pneumatík s väčším  vonkajším priemerom ako 1400 mm,</w:t>
      </w:r>
    </w:p>
    <w:p w:rsidR="004E43FC" w:rsidRPr="00BE7660" w:rsidP="00EA1E1C">
      <w:pPr>
        <w:pStyle w:val="Standard"/>
        <w:numPr>
          <w:ilvl w:val="3"/>
          <w:numId w:val="245"/>
        </w:numPr>
        <w:bidi w:val="0"/>
        <w:spacing w:after="0" w:line="240" w:lineRule="auto"/>
        <w:ind w:left="1134"/>
        <w:jc w:val="both"/>
        <w:rPr>
          <w:rFonts w:ascii="Times New Roman" w:hAnsi="Times New Roman" w:cs="Times New Roman"/>
          <w:bCs/>
          <w:sz w:val="24"/>
          <w:szCs w:val="24"/>
        </w:rPr>
      </w:pPr>
      <w:r w:rsidRPr="00BE7660">
        <w:rPr>
          <w:rFonts w:ascii="Times New Roman" w:hAnsi="Times New Roman" w:cs="Times New Roman"/>
          <w:bCs/>
          <w:sz w:val="24"/>
          <w:szCs w:val="24"/>
        </w:rPr>
        <w:t xml:space="preserve">odpady, ktorých obsah škodlivých látok presahuje hraničné hodnoty koncentrácie škodlivých látok podľa prílohy č. </w:t>
      </w:r>
      <w:r w:rsidR="00D644D1">
        <w:rPr>
          <w:rFonts w:ascii="Times New Roman" w:hAnsi="Times New Roman" w:cs="Times New Roman"/>
          <w:bCs/>
          <w:sz w:val="24"/>
          <w:szCs w:val="24"/>
        </w:rPr>
        <w:t>5</w:t>
      </w:r>
      <w:r w:rsidRPr="00BE7660">
        <w:rPr>
          <w:rFonts w:ascii="Times New Roman" w:hAnsi="Times New Roman" w:cs="Times New Roman"/>
          <w:bCs/>
          <w:sz w:val="24"/>
          <w:szCs w:val="24"/>
        </w:rPr>
        <w:t>,</w:t>
      </w:r>
    </w:p>
    <w:p w:rsidR="00347F12" w:rsidRPr="00BE7660" w:rsidP="00EA1E1C">
      <w:pPr>
        <w:pStyle w:val="Standard"/>
        <w:numPr>
          <w:ilvl w:val="3"/>
          <w:numId w:val="245"/>
        </w:numPr>
        <w:bidi w:val="0"/>
        <w:spacing w:after="0" w:line="240" w:lineRule="auto"/>
        <w:ind w:left="1134"/>
        <w:jc w:val="both"/>
        <w:rPr>
          <w:rFonts w:ascii="Times New Roman" w:hAnsi="Times New Roman" w:cs="Times New Roman"/>
          <w:bCs/>
          <w:sz w:val="24"/>
          <w:szCs w:val="24"/>
        </w:rPr>
      </w:pPr>
      <w:r w:rsidRPr="00BE7660" w:rsidR="00DB4A31">
        <w:rPr>
          <w:rFonts w:ascii="Times New Roman" w:hAnsi="Times New Roman" w:cs="Times New Roman"/>
          <w:bCs/>
          <w:sz w:val="24"/>
          <w:szCs w:val="24"/>
        </w:rPr>
        <w:t xml:space="preserve">vytriedený </w:t>
      </w:r>
      <w:r w:rsidRPr="00BE7660" w:rsidR="00FC207E">
        <w:rPr>
          <w:rFonts w:ascii="Times New Roman" w:hAnsi="Times New Roman" w:cs="Times New Roman"/>
          <w:bCs/>
          <w:sz w:val="24"/>
          <w:szCs w:val="24"/>
        </w:rPr>
        <w:t>biologicky rozložiteľný</w:t>
      </w:r>
      <w:r w:rsidRPr="00BE7660" w:rsidR="004E43FC">
        <w:rPr>
          <w:rFonts w:ascii="Times New Roman" w:hAnsi="Times New Roman" w:cs="Times New Roman"/>
          <w:bCs/>
          <w:sz w:val="24"/>
          <w:szCs w:val="24"/>
        </w:rPr>
        <w:t xml:space="preserve"> </w:t>
      </w:r>
      <w:r w:rsidRPr="00BE7660" w:rsidR="000018AC">
        <w:rPr>
          <w:rFonts w:ascii="Times New Roman" w:hAnsi="Times New Roman" w:cs="Times New Roman"/>
          <w:bCs/>
          <w:sz w:val="24"/>
          <w:szCs w:val="24"/>
        </w:rPr>
        <w:t xml:space="preserve">kuchynský a reštauračný </w:t>
      </w:r>
      <w:r w:rsidRPr="00BE7660" w:rsidR="004E43FC">
        <w:rPr>
          <w:rFonts w:ascii="Times New Roman" w:hAnsi="Times New Roman" w:cs="Times New Roman"/>
          <w:bCs/>
          <w:sz w:val="24"/>
          <w:szCs w:val="24"/>
        </w:rPr>
        <w:t>odpad,</w:t>
      </w:r>
    </w:p>
    <w:p w:rsidR="00347F12" w:rsidRPr="00BE7660" w:rsidP="00EA1E1C">
      <w:pPr>
        <w:pStyle w:val="ListParagraph"/>
        <w:numPr>
          <w:ilvl w:val="3"/>
          <w:numId w:val="245"/>
        </w:numPr>
        <w:bidi w:val="0"/>
        <w:spacing w:after="0" w:line="240" w:lineRule="auto"/>
        <w:ind w:left="1134"/>
        <w:jc w:val="both"/>
        <w:rPr>
          <w:rFonts w:ascii="Times New Roman" w:hAnsi="Times New Roman" w:cs="Times New Roman"/>
          <w:sz w:val="24"/>
          <w:szCs w:val="24"/>
        </w:rPr>
      </w:pPr>
      <w:r w:rsidRPr="00BE7660" w:rsidR="004E43FC">
        <w:rPr>
          <w:rFonts w:ascii="Times New Roman" w:hAnsi="Times New Roman" w:cs="Times New Roman"/>
          <w:bCs/>
          <w:sz w:val="24"/>
          <w:szCs w:val="24"/>
        </w:rPr>
        <w:t>vytriedené zložky komunálneho odpadu, na ktoré sa vzťahuje rozšírená zodpovednosť výrobcov,</w:t>
      </w:r>
      <w:r w:rsidRPr="00BE7660">
        <w:rPr>
          <w:rFonts w:ascii="Times New Roman" w:hAnsi="Times New Roman" w:cs="Times New Roman"/>
          <w:bCs/>
          <w:sz w:val="24"/>
          <w:szCs w:val="24"/>
        </w:rPr>
        <w:t xml:space="preserve"> </w:t>
      </w:r>
      <w:r w:rsidRPr="00BE7660">
        <w:rPr>
          <w:rFonts w:ascii="Times New Roman" w:hAnsi="Times New Roman" w:cs="Times New Roman"/>
          <w:sz w:val="24"/>
          <w:szCs w:val="24"/>
        </w:rPr>
        <w:t>okrem nezhodnotiteľných odpadov po dotriedení,</w:t>
      </w:r>
    </w:p>
    <w:p w:rsidR="00086696" w:rsidRPr="00BE7660" w:rsidP="00EA1E1C">
      <w:pPr>
        <w:pStyle w:val="ListParagraph"/>
        <w:numPr>
          <w:ilvl w:val="3"/>
          <w:numId w:val="245"/>
        </w:numPr>
        <w:bidi w:val="0"/>
        <w:spacing w:after="0" w:line="240" w:lineRule="auto"/>
        <w:ind w:left="1134"/>
        <w:jc w:val="both"/>
        <w:rPr>
          <w:rFonts w:ascii="Times New Roman" w:hAnsi="Times New Roman" w:cs="Times New Roman"/>
          <w:bCs/>
          <w:sz w:val="24"/>
          <w:szCs w:val="24"/>
        </w:rPr>
      </w:pPr>
      <w:r w:rsidRPr="00BE7660">
        <w:rPr>
          <w:rFonts w:ascii="Times New Roman" w:hAnsi="Times New Roman" w:cs="Times New Roman"/>
          <w:bCs/>
          <w:sz w:val="24"/>
          <w:szCs w:val="24"/>
        </w:rPr>
        <w:t>biologicky rozložite</w:t>
      </w:r>
      <w:r w:rsidRPr="00BE7660" w:rsidR="00286056">
        <w:rPr>
          <w:rFonts w:ascii="Times New Roman" w:hAnsi="Times New Roman" w:cs="Times New Roman"/>
          <w:bCs/>
          <w:sz w:val="24"/>
          <w:szCs w:val="24"/>
        </w:rPr>
        <w:t>ľný komunálny odpad zo záhrad a</w:t>
      </w:r>
      <w:r w:rsidRPr="00BE7660" w:rsidR="004605D6">
        <w:rPr>
          <w:rFonts w:ascii="Times New Roman" w:hAnsi="Times New Roman" w:cs="Times New Roman"/>
          <w:bCs/>
          <w:sz w:val="24"/>
          <w:szCs w:val="24"/>
        </w:rPr>
        <w:t> </w:t>
      </w:r>
      <w:r w:rsidRPr="00BE7660">
        <w:rPr>
          <w:rFonts w:ascii="Times New Roman" w:hAnsi="Times New Roman" w:cs="Times New Roman"/>
          <w:bCs/>
          <w:sz w:val="24"/>
          <w:szCs w:val="24"/>
        </w:rPr>
        <w:t>parkov</w:t>
      </w:r>
      <w:r w:rsidRPr="00BE7660" w:rsidR="004605D6">
        <w:rPr>
          <w:rFonts w:ascii="Times New Roman" w:hAnsi="Times New Roman" w:cs="Times New Roman"/>
          <w:bCs/>
          <w:sz w:val="24"/>
          <w:szCs w:val="24"/>
        </w:rPr>
        <w:t xml:space="preserve">, vrátane </w:t>
      </w:r>
      <w:r w:rsidRPr="00BE7660" w:rsidR="00E038F1">
        <w:rPr>
          <w:rFonts w:ascii="Times New Roman" w:hAnsi="Times New Roman" w:cs="Times New Roman"/>
          <w:bCs/>
          <w:sz w:val="24"/>
          <w:szCs w:val="24"/>
        </w:rPr>
        <w:t xml:space="preserve">biologicky rozložiteľného </w:t>
      </w:r>
      <w:r w:rsidRPr="00BE7660" w:rsidR="004605D6">
        <w:rPr>
          <w:rFonts w:ascii="Times New Roman" w:hAnsi="Times New Roman" w:cs="Times New Roman"/>
          <w:bCs/>
          <w:sz w:val="24"/>
          <w:szCs w:val="24"/>
        </w:rPr>
        <w:t>odpadu z cintorínov</w:t>
      </w:r>
      <w:r w:rsidRPr="00BE7660">
        <w:rPr>
          <w:rFonts w:ascii="Times New Roman" w:hAnsi="Times New Roman" w:cs="Times New Roman"/>
          <w:bCs/>
          <w:sz w:val="24"/>
          <w:szCs w:val="24"/>
        </w:rPr>
        <w:t>,</w:t>
      </w:r>
      <w:r w:rsidRPr="00BE7660" w:rsidR="00347F12">
        <w:rPr>
          <w:rFonts w:ascii="Times New Roman" w:hAnsi="Times New Roman" w:cs="Times New Roman"/>
          <w:bCs/>
          <w:sz w:val="24"/>
          <w:szCs w:val="24"/>
        </w:rPr>
        <w:t xml:space="preserve"> okrem </w:t>
      </w:r>
      <w:r w:rsidRPr="00BE7660" w:rsidR="00347F12">
        <w:rPr>
          <w:rFonts w:ascii="Times New Roman" w:hAnsi="Times New Roman" w:cs="Times New Roman"/>
          <w:sz w:val="24"/>
          <w:szCs w:val="24"/>
        </w:rPr>
        <w:t>nezhodnotiteľných odpadov po dotriedení,</w:t>
      </w:r>
    </w:p>
    <w:p w:rsidR="004E43FC" w:rsidRPr="00BE7660" w:rsidP="00BE7660">
      <w:pPr>
        <w:pStyle w:val="Standard"/>
        <w:numPr>
          <w:ilvl w:val="1"/>
          <w:numId w:val="244"/>
        </w:numPr>
        <w:bidi w:val="0"/>
        <w:spacing w:after="0" w:line="240" w:lineRule="auto"/>
        <w:ind w:left="709"/>
        <w:jc w:val="both"/>
        <w:rPr>
          <w:rFonts w:ascii="Times New Roman" w:hAnsi="Times New Roman" w:cs="Times New Roman"/>
          <w:bCs/>
          <w:sz w:val="24"/>
          <w:szCs w:val="24"/>
        </w:rPr>
      </w:pPr>
      <w:r w:rsidRPr="00BE7660">
        <w:rPr>
          <w:rFonts w:ascii="Times New Roman" w:hAnsi="Times New Roman" w:cs="Times New Roman"/>
          <w:bCs/>
          <w:sz w:val="24"/>
          <w:szCs w:val="24"/>
        </w:rPr>
        <w:t xml:space="preserve">riediť alebo zmiešavať odpady </w:t>
      </w:r>
      <w:r w:rsidRPr="00BE7660" w:rsidR="00920B0B">
        <w:rPr>
          <w:rFonts w:ascii="Times New Roman" w:hAnsi="Times New Roman" w:cs="Times New Roman"/>
          <w:bCs/>
          <w:sz w:val="24"/>
          <w:szCs w:val="24"/>
        </w:rPr>
        <w:t>s</w:t>
      </w:r>
      <w:r w:rsidRPr="00BE7660">
        <w:rPr>
          <w:rFonts w:ascii="Times New Roman" w:hAnsi="Times New Roman" w:cs="Times New Roman"/>
          <w:bCs/>
          <w:sz w:val="24"/>
          <w:szCs w:val="24"/>
        </w:rPr>
        <w:t xml:space="preserve"> cieľom dosiahnuť hraničné hodnoty koncentrácie škodlivých látok podľa prílohy č. </w:t>
      </w:r>
      <w:r w:rsidR="00D644D1">
        <w:rPr>
          <w:rFonts w:ascii="Times New Roman" w:hAnsi="Times New Roman" w:cs="Times New Roman"/>
          <w:bCs/>
          <w:sz w:val="24"/>
          <w:szCs w:val="24"/>
        </w:rPr>
        <w:t>5</w:t>
      </w:r>
      <w:r w:rsidRPr="00BE7660">
        <w:rPr>
          <w:rFonts w:ascii="Times New Roman" w:hAnsi="Times New Roman" w:cs="Times New Roman"/>
          <w:bCs/>
          <w:sz w:val="24"/>
          <w:szCs w:val="24"/>
        </w:rPr>
        <w:t>,</w:t>
      </w:r>
    </w:p>
    <w:p w:rsidR="00204DAE" w:rsidRPr="00BE7660" w:rsidP="00BE7660">
      <w:pPr>
        <w:pStyle w:val="Standard"/>
        <w:numPr>
          <w:ilvl w:val="1"/>
          <w:numId w:val="244"/>
        </w:numPr>
        <w:bidi w:val="0"/>
        <w:spacing w:after="0" w:line="240" w:lineRule="auto"/>
        <w:ind w:left="709"/>
        <w:jc w:val="both"/>
        <w:rPr>
          <w:rFonts w:ascii="Times New Roman" w:hAnsi="Times New Roman" w:cs="Times New Roman"/>
          <w:bCs/>
          <w:sz w:val="24"/>
          <w:szCs w:val="24"/>
        </w:rPr>
      </w:pPr>
      <w:r w:rsidRPr="00BE7660" w:rsidR="004E43FC">
        <w:rPr>
          <w:rFonts w:ascii="Times New Roman" w:hAnsi="Times New Roman" w:cs="Times New Roman"/>
          <w:bCs/>
          <w:sz w:val="24"/>
          <w:szCs w:val="24"/>
        </w:rPr>
        <w:t xml:space="preserve">zneškodňovať </w:t>
      </w:r>
      <w:r w:rsidRPr="00BE7660" w:rsidR="003E5DED">
        <w:rPr>
          <w:rFonts w:ascii="Times New Roman" w:hAnsi="Times New Roman" w:cs="Times New Roman"/>
          <w:bCs/>
          <w:sz w:val="24"/>
          <w:szCs w:val="24"/>
        </w:rPr>
        <w:t xml:space="preserve">spaľovaním </w:t>
      </w:r>
      <w:r w:rsidRPr="00BE7660" w:rsidR="00DB4A31">
        <w:rPr>
          <w:rFonts w:ascii="Times New Roman" w:hAnsi="Times New Roman" w:cs="Times New Roman"/>
          <w:bCs/>
          <w:sz w:val="24"/>
          <w:szCs w:val="24"/>
        </w:rPr>
        <w:t>biologicky rozložiteľný odpa</w:t>
      </w:r>
      <w:r w:rsidRPr="00BE7660" w:rsidR="007E4F4B">
        <w:rPr>
          <w:rFonts w:ascii="Times New Roman" w:hAnsi="Times New Roman" w:cs="Times New Roman"/>
          <w:bCs/>
          <w:sz w:val="24"/>
          <w:szCs w:val="24"/>
        </w:rPr>
        <w:t xml:space="preserve">d s výnimkou </w:t>
      </w:r>
      <w:r w:rsidRPr="00BE7660" w:rsidR="002020CB">
        <w:rPr>
          <w:rFonts w:ascii="Times New Roman" w:hAnsi="Times New Roman" w:cs="Times New Roman"/>
          <w:bCs/>
          <w:sz w:val="24"/>
          <w:szCs w:val="24"/>
        </w:rPr>
        <w:t>prípadu, na ktorý bol vydaný súhlas</w:t>
      </w:r>
      <w:r w:rsidRPr="00BE7660" w:rsidR="007E4F4B">
        <w:rPr>
          <w:rFonts w:ascii="Times New Roman" w:hAnsi="Times New Roman" w:cs="Times New Roman"/>
          <w:bCs/>
          <w:sz w:val="24"/>
          <w:szCs w:val="24"/>
        </w:rPr>
        <w:t xml:space="preserve"> podľa § </w:t>
      </w:r>
      <w:r w:rsidRPr="00BE7660" w:rsidR="004C4DCA">
        <w:rPr>
          <w:rFonts w:ascii="Times New Roman" w:hAnsi="Times New Roman" w:cs="Times New Roman"/>
          <w:bCs/>
          <w:sz w:val="24"/>
          <w:szCs w:val="24"/>
        </w:rPr>
        <w:t xml:space="preserve">97 </w:t>
      </w:r>
      <w:r w:rsidRPr="00BE7660" w:rsidR="00DB4A31">
        <w:rPr>
          <w:rFonts w:ascii="Times New Roman" w:hAnsi="Times New Roman" w:cs="Times New Roman"/>
          <w:bCs/>
          <w:sz w:val="24"/>
          <w:szCs w:val="24"/>
        </w:rPr>
        <w:t>ods. 1 písm. b)</w:t>
      </w:r>
      <w:r w:rsidRPr="00BE7660">
        <w:rPr>
          <w:rFonts w:ascii="Times New Roman" w:hAnsi="Times New Roman" w:cs="Times New Roman"/>
          <w:bCs/>
          <w:sz w:val="24"/>
          <w:szCs w:val="24"/>
        </w:rPr>
        <w:t>,</w:t>
      </w:r>
    </w:p>
    <w:p w:rsidR="004E43FC" w:rsidRPr="00BE7660" w:rsidP="00BE7660">
      <w:pPr>
        <w:pStyle w:val="Standard"/>
        <w:numPr>
          <w:ilvl w:val="1"/>
          <w:numId w:val="244"/>
        </w:numPr>
        <w:bidi w:val="0"/>
        <w:spacing w:after="0" w:line="240" w:lineRule="auto"/>
        <w:ind w:left="709"/>
        <w:jc w:val="both"/>
        <w:rPr>
          <w:rFonts w:ascii="Times New Roman" w:hAnsi="Times New Roman" w:cs="Times New Roman"/>
          <w:bCs/>
          <w:sz w:val="24"/>
          <w:szCs w:val="24"/>
        </w:rPr>
      </w:pPr>
      <w:r w:rsidRPr="00BE7660" w:rsidR="00231A6C">
        <w:rPr>
          <w:rFonts w:ascii="Times New Roman" w:hAnsi="Times New Roman" w:cs="Times New Roman"/>
          <w:bCs/>
          <w:sz w:val="24"/>
          <w:szCs w:val="24"/>
        </w:rPr>
        <w:t>spaľovať komunálny odpad na voľnom priestranstve a v</w:t>
      </w:r>
      <w:r w:rsidRPr="00BE7660" w:rsidR="00134BBD">
        <w:rPr>
          <w:rFonts w:ascii="Times New Roman" w:hAnsi="Times New Roman" w:cs="Times New Roman"/>
          <w:bCs/>
          <w:sz w:val="24"/>
          <w:szCs w:val="24"/>
        </w:rPr>
        <w:t>o vykurovacích zariadeniach v</w:t>
      </w:r>
      <w:r w:rsidRPr="00BE7660" w:rsidR="00CD72D7">
        <w:rPr>
          <w:rFonts w:ascii="Times New Roman" w:hAnsi="Times New Roman" w:cs="Times New Roman"/>
          <w:bCs/>
          <w:sz w:val="24"/>
          <w:szCs w:val="24"/>
        </w:rPr>
        <w:t> </w:t>
      </w:r>
      <w:r w:rsidRPr="00BE7660" w:rsidR="00134BBD">
        <w:rPr>
          <w:rFonts w:ascii="Times New Roman" w:hAnsi="Times New Roman" w:cs="Times New Roman"/>
          <w:bCs/>
          <w:sz w:val="24"/>
          <w:szCs w:val="24"/>
        </w:rPr>
        <w:t>domácnostiach</w:t>
      </w:r>
      <w:r w:rsidRPr="00BE7660" w:rsidR="00CD72D7">
        <w:rPr>
          <w:rFonts w:ascii="Times New Roman" w:hAnsi="Times New Roman" w:cs="Times New Roman"/>
          <w:bCs/>
          <w:sz w:val="24"/>
          <w:szCs w:val="24"/>
        </w:rPr>
        <w:t>.</w:t>
      </w:r>
      <w:r w:rsidRPr="00BE7660">
        <w:rPr>
          <w:rFonts w:ascii="Times New Roman" w:hAnsi="Times New Roman" w:cs="Times New Roman"/>
          <w:bCs/>
          <w:sz w:val="24"/>
          <w:szCs w:val="24"/>
        </w:rPr>
        <w:t xml:space="preserve"> </w:t>
      </w:r>
    </w:p>
    <w:p w:rsidR="000F0F5A" w:rsidRPr="00BE7660" w:rsidP="00BE7660">
      <w:pPr>
        <w:pStyle w:val="Standard"/>
        <w:bidi w:val="0"/>
        <w:spacing w:after="0" w:line="240" w:lineRule="auto"/>
        <w:rPr>
          <w:rFonts w:ascii="Times New Roman" w:hAnsi="Times New Roman" w:cs="Times New Roman"/>
          <w:b/>
          <w:bCs/>
          <w:sz w:val="24"/>
          <w:szCs w:val="24"/>
        </w:rPr>
      </w:pPr>
    </w:p>
    <w:p w:rsidR="004E43FC" w:rsidRPr="00BE7660" w:rsidP="00BE7660">
      <w:pPr>
        <w:pStyle w:val="Standard"/>
        <w:bidi w:val="0"/>
        <w:spacing w:after="0" w:line="240" w:lineRule="auto"/>
        <w:jc w:val="center"/>
        <w:rPr>
          <w:rFonts w:ascii="Times New Roman" w:hAnsi="Times New Roman" w:cs="Times New Roman"/>
          <w:b/>
          <w:bCs/>
          <w:sz w:val="24"/>
          <w:szCs w:val="24"/>
        </w:rPr>
      </w:pPr>
      <w:r w:rsidRPr="00BE7660">
        <w:rPr>
          <w:rFonts w:ascii="Times New Roman" w:hAnsi="Times New Roman" w:cs="Times New Roman"/>
          <w:b/>
          <w:bCs/>
          <w:sz w:val="24"/>
          <w:szCs w:val="24"/>
        </w:rPr>
        <w:t>§ 1</w:t>
      </w:r>
      <w:r w:rsidRPr="00BE7660" w:rsidR="009D6C1B">
        <w:rPr>
          <w:rFonts w:ascii="Times New Roman" w:hAnsi="Times New Roman" w:cs="Times New Roman"/>
          <w:b/>
          <w:bCs/>
          <w:sz w:val="24"/>
          <w:szCs w:val="24"/>
        </w:rPr>
        <w:t>4</w:t>
      </w:r>
    </w:p>
    <w:p w:rsidR="004E43FC" w:rsidRPr="00BE7660" w:rsidP="00BE7660">
      <w:pPr>
        <w:pStyle w:val="Standard"/>
        <w:bidi w:val="0"/>
        <w:spacing w:after="0" w:line="240" w:lineRule="auto"/>
        <w:jc w:val="center"/>
        <w:rPr>
          <w:rFonts w:ascii="Times New Roman" w:hAnsi="Times New Roman" w:cs="Times New Roman"/>
          <w:b/>
          <w:bCs/>
          <w:sz w:val="24"/>
          <w:szCs w:val="24"/>
        </w:rPr>
      </w:pPr>
      <w:r w:rsidRPr="00BE7660">
        <w:rPr>
          <w:rFonts w:ascii="Times New Roman" w:hAnsi="Times New Roman" w:cs="Times New Roman"/>
          <w:b/>
          <w:bCs/>
          <w:sz w:val="24"/>
          <w:szCs w:val="24"/>
        </w:rPr>
        <w:t>Povinnosti držiteľa odpadu</w:t>
      </w:r>
    </w:p>
    <w:p w:rsidR="004E43FC" w:rsidRPr="00BE7660" w:rsidP="00BE7660">
      <w:pPr>
        <w:pStyle w:val="Standard"/>
        <w:bidi w:val="0"/>
        <w:spacing w:after="0" w:line="240" w:lineRule="auto"/>
        <w:jc w:val="both"/>
        <w:rPr>
          <w:rFonts w:ascii="Times New Roman" w:hAnsi="Times New Roman" w:cs="Times New Roman"/>
          <w:b/>
          <w:bCs/>
          <w:sz w:val="24"/>
          <w:szCs w:val="24"/>
        </w:rPr>
      </w:pPr>
    </w:p>
    <w:p w:rsidR="004E43FC" w:rsidRPr="00BE7660" w:rsidP="00BE7660">
      <w:pPr>
        <w:pStyle w:val="Standard"/>
        <w:numPr>
          <w:ilvl w:val="2"/>
          <w:numId w:val="126"/>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Držiteľ odpadu je povinný</w:t>
      </w:r>
    </w:p>
    <w:p w:rsidR="004E43FC" w:rsidRPr="00BE7660" w:rsidP="00BE7660">
      <w:pPr>
        <w:pStyle w:val="Standard"/>
        <w:numPr>
          <w:numId w:val="246"/>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 xml:space="preserve">správne zaradiť </w:t>
      </w:r>
      <w:r w:rsidRPr="00BE7660" w:rsidR="00F85334">
        <w:rPr>
          <w:rFonts w:ascii="Times New Roman" w:hAnsi="Times New Roman" w:cs="Times New Roman"/>
          <w:sz w:val="24"/>
          <w:szCs w:val="24"/>
        </w:rPr>
        <w:t xml:space="preserve">odpad </w:t>
      </w:r>
      <w:r w:rsidRPr="00BE7660">
        <w:rPr>
          <w:rFonts w:ascii="Times New Roman" w:hAnsi="Times New Roman" w:cs="Times New Roman"/>
          <w:sz w:val="24"/>
          <w:szCs w:val="24"/>
        </w:rPr>
        <w:t>alebo zabezpečiť správnosť zaradenia odpadu podľa Katalógu odpadov,</w:t>
      </w:r>
    </w:p>
    <w:p w:rsidR="004E43FC" w:rsidRPr="00BE7660" w:rsidP="00BE7660">
      <w:pPr>
        <w:pStyle w:val="Standard"/>
        <w:numPr>
          <w:numId w:val="246"/>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 xml:space="preserve">zhromažďovať odpady </w:t>
      </w:r>
      <w:r w:rsidRPr="00BE7660" w:rsidR="00690DE6">
        <w:rPr>
          <w:rFonts w:ascii="Times New Roman" w:hAnsi="Times New Roman" w:cs="Times New Roman"/>
          <w:sz w:val="24"/>
          <w:szCs w:val="24"/>
        </w:rPr>
        <w:t>vy</w:t>
      </w:r>
      <w:r w:rsidRPr="00BE7660">
        <w:rPr>
          <w:rFonts w:ascii="Times New Roman" w:hAnsi="Times New Roman" w:cs="Times New Roman"/>
          <w:sz w:val="24"/>
          <w:szCs w:val="24"/>
        </w:rPr>
        <w:t>triedené podľa druhov odpadov a zabezpečiť ich pred znehodnotením, odcudzením alebo iným nežiaducim únikom,</w:t>
      </w:r>
    </w:p>
    <w:p w:rsidR="004E43FC" w:rsidRPr="00BE7660" w:rsidP="00BE7660">
      <w:pPr>
        <w:pStyle w:val="Standard"/>
        <w:numPr>
          <w:numId w:val="246"/>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zhromažďovať oddelene nebezpečné odpady podľa ich druhov, označovať ich určeným spôsobom a nakladať s nimi v súlade s týmto zákonom a osobitnými predpismi,</w:t>
      </w:r>
      <w:r>
        <w:rPr>
          <w:rStyle w:val="FootnoteSymbol"/>
          <w:rFonts w:ascii="Times New Roman" w:hAnsi="Times New Roman" w:cs="Times New Roman"/>
          <w:position w:val="0"/>
          <w:sz w:val="24"/>
          <w:szCs w:val="24"/>
          <w:rtl w:val="0"/>
        </w:rPr>
        <w:footnoteReference w:id="25"/>
      </w:r>
      <w:r w:rsidRPr="005F447E">
        <w:rPr>
          <w:rFonts w:ascii="Times New Roman" w:hAnsi="Times New Roman" w:cs="Times New Roman"/>
          <w:sz w:val="24"/>
          <w:szCs w:val="24"/>
        </w:rPr>
        <w:t>)</w:t>
      </w:r>
    </w:p>
    <w:p w:rsidR="004E43FC" w:rsidRPr="00BE7660" w:rsidP="00BE7660">
      <w:pPr>
        <w:pStyle w:val="Standard"/>
        <w:numPr>
          <w:numId w:val="246"/>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zabezpečiť spracovanie odpadu v zmysle hierarchie odpadového hospodárstva, a</w:t>
      </w:r>
      <w:r w:rsidRPr="00BE7660" w:rsidR="00757979">
        <w:rPr>
          <w:rFonts w:ascii="Times New Roman" w:hAnsi="Times New Roman" w:cs="Times New Roman"/>
          <w:sz w:val="24"/>
          <w:szCs w:val="24"/>
        </w:rPr>
        <w:t> </w:t>
      </w:r>
      <w:r w:rsidRPr="00BE7660">
        <w:rPr>
          <w:rFonts w:ascii="Times New Roman" w:hAnsi="Times New Roman" w:cs="Times New Roman"/>
          <w:sz w:val="24"/>
          <w:szCs w:val="24"/>
        </w:rPr>
        <w:t>to</w:t>
      </w:r>
      <w:r w:rsidRPr="00BE7660" w:rsidR="00757979">
        <w:rPr>
          <w:rFonts w:ascii="Times New Roman" w:hAnsi="Times New Roman" w:cs="Times New Roman"/>
          <w:sz w:val="24"/>
          <w:szCs w:val="24"/>
        </w:rPr>
        <w:t xml:space="preserve"> jeho </w:t>
      </w:r>
    </w:p>
    <w:p w:rsidR="004E43FC" w:rsidRPr="00BE7660" w:rsidP="00BE7660">
      <w:pPr>
        <w:pStyle w:val="Standard"/>
        <w:numPr>
          <w:ilvl w:val="3"/>
          <w:numId w:val="247"/>
        </w:numPr>
        <w:bidi w:val="0"/>
        <w:spacing w:after="0" w:line="240" w:lineRule="auto"/>
        <w:ind w:left="1276"/>
        <w:jc w:val="both"/>
        <w:rPr>
          <w:rFonts w:ascii="Times New Roman" w:hAnsi="Times New Roman" w:cs="Times New Roman"/>
          <w:sz w:val="24"/>
          <w:szCs w:val="24"/>
        </w:rPr>
      </w:pPr>
      <w:r w:rsidRPr="00BE7660">
        <w:rPr>
          <w:rFonts w:ascii="Times New Roman" w:hAnsi="Times New Roman" w:cs="Times New Roman"/>
          <w:sz w:val="24"/>
          <w:szCs w:val="24"/>
        </w:rPr>
        <w:t>prípravou na opätovné použitie v rámci svojej činnosti; odpad takto nevyužitý ponúknuť na prípravu na opätovné použitie inému,</w:t>
      </w:r>
    </w:p>
    <w:p w:rsidR="004E43FC" w:rsidRPr="00BE7660" w:rsidP="00BE7660">
      <w:pPr>
        <w:pStyle w:val="Standard"/>
        <w:numPr>
          <w:ilvl w:val="3"/>
          <w:numId w:val="247"/>
        </w:numPr>
        <w:bidi w:val="0"/>
        <w:spacing w:after="0" w:line="240" w:lineRule="auto"/>
        <w:ind w:left="1276"/>
        <w:jc w:val="both"/>
        <w:rPr>
          <w:rFonts w:ascii="Times New Roman" w:hAnsi="Times New Roman" w:cs="Times New Roman"/>
          <w:sz w:val="24"/>
          <w:szCs w:val="24"/>
        </w:rPr>
      </w:pPr>
      <w:r w:rsidRPr="00BE7660">
        <w:rPr>
          <w:rFonts w:ascii="Times New Roman" w:hAnsi="Times New Roman" w:cs="Times New Roman"/>
          <w:sz w:val="24"/>
          <w:szCs w:val="24"/>
        </w:rPr>
        <w:t>recykláciou v rámci svojej činnosti, ak nie je možné alebo účelné zabezpečiť jeho prípravu na opätovné použitie; odpad takto nevyužitý ponúknuť na recykláciu inému,</w:t>
      </w:r>
    </w:p>
    <w:p w:rsidR="004E43FC" w:rsidRPr="00BE7660" w:rsidP="00BE7660">
      <w:pPr>
        <w:pStyle w:val="Standard"/>
        <w:numPr>
          <w:ilvl w:val="3"/>
          <w:numId w:val="247"/>
        </w:numPr>
        <w:bidi w:val="0"/>
        <w:spacing w:after="0" w:line="240" w:lineRule="auto"/>
        <w:ind w:left="1276"/>
        <w:jc w:val="both"/>
        <w:rPr>
          <w:rFonts w:ascii="Times New Roman" w:hAnsi="Times New Roman" w:cs="Times New Roman"/>
          <w:sz w:val="24"/>
          <w:szCs w:val="24"/>
        </w:rPr>
      </w:pPr>
      <w:r w:rsidRPr="00BE7660">
        <w:rPr>
          <w:rFonts w:ascii="Times New Roman" w:hAnsi="Times New Roman" w:cs="Times New Roman"/>
          <w:sz w:val="24"/>
          <w:szCs w:val="24"/>
        </w:rPr>
        <w:t>zhodnotením v rámci svojej činnosti, ak nie je možné alebo účelné zabezpečiť jeho recykláciu; odpad takto nevyužitý ponúknuť na zhodnotenie inému,</w:t>
      </w:r>
    </w:p>
    <w:p w:rsidR="004E43FC" w:rsidRPr="00BE7660" w:rsidP="00BE7660">
      <w:pPr>
        <w:pStyle w:val="Standard"/>
        <w:numPr>
          <w:ilvl w:val="3"/>
          <w:numId w:val="247"/>
        </w:numPr>
        <w:bidi w:val="0"/>
        <w:spacing w:after="0" w:line="240" w:lineRule="auto"/>
        <w:ind w:left="1276"/>
        <w:jc w:val="both"/>
        <w:rPr>
          <w:rFonts w:ascii="Times New Roman" w:hAnsi="Times New Roman" w:cs="Times New Roman"/>
          <w:sz w:val="24"/>
          <w:szCs w:val="24"/>
        </w:rPr>
      </w:pPr>
      <w:r w:rsidRPr="00BE7660">
        <w:rPr>
          <w:rFonts w:ascii="Times New Roman" w:hAnsi="Times New Roman" w:cs="Times New Roman"/>
          <w:sz w:val="24"/>
          <w:szCs w:val="24"/>
        </w:rPr>
        <w:t>zneškodnením, ak nie je možné alebo účelné zabezpečiť jeho recykláciu alebo iné zhodnotenie,</w:t>
      </w:r>
    </w:p>
    <w:p w:rsidR="007E0312" w:rsidRPr="00BE7660" w:rsidP="00BE7660">
      <w:pPr>
        <w:pStyle w:val="Standard"/>
        <w:numPr>
          <w:numId w:val="246"/>
        </w:numPr>
        <w:bidi w:val="0"/>
        <w:spacing w:after="0" w:line="240" w:lineRule="auto"/>
        <w:ind w:left="851"/>
        <w:jc w:val="both"/>
        <w:rPr>
          <w:rFonts w:ascii="Times New Roman" w:hAnsi="Times New Roman" w:cs="Times New Roman"/>
          <w:sz w:val="24"/>
          <w:szCs w:val="24"/>
        </w:rPr>
      </w:pPr>
      <w:r w:rsidRPr="00BE7660" w:rsidR="004E43FC">
        <w:rPr>
          <w:rFonts w:ascii="Times New Roman" w:hAnsi="Times New Roman" w:cs="Times New Roman"/>
          <w:sz w:val="24"/>
          <w:szCs w:val="24"/>
        </w:rPr>
        <w:t>odovzdať odpady len osobe oprávnenej nakladať s odpadmi podľa tohto zákona, ak nie je v </w:t>
      </w:r>
      <w:r w:rsidRPr="00BE7660" w:rsidR="00EA519C">
        <w:rPr>
          <w:rFonts w:ascii="Times New Roman" w:hAnsi="Times New Roman" w:cs="Times New Roman"/>
          <w:sz w:val="24"/>
          <w:szCs w:val="24"/>
        </w:rPr>
        <w:t>odseku 5, § 3</w:t>
      </w:r>
      <w:r w:rsidRPr="00BE7660" w:rsidR="00BE25D8">
        <w:rPr>
          <w:rFonts w:ascii="Times New Roman" w:hAnsi="Times New Roman" w:cs="Times New Roman"/>
          <w:sz w:val="24"/>
          <w:szCs w:val="24"/>
        </w:rPr>
        <w:t>8</w:t>
      </w:r>
      <w:r w:rsidRPr="00BE7660" w:rsidR="00EA519C">
        <w:rPr>
          <w:rFonts w:ascii="Times New Roman" w:hAnsi="Times New Roman" w:cs="Times New Roman"/>
          <w:sz w:val="24"/>
          <w:szCs w:val="24"/>
        </w:rPr>
        <w:t xml:space="preserve"> ods. 1 písm. a) a d), § 4</w:t>
      </w:r>
      <w:r w:rsidRPr="00BE7660" w:rsidR="00BE25D8">
        <w:rPr>
          <w:rFonts w:ascii="Times New Roman" w:hAnsi="Times New Roman" w:cs="Times New Roman"/>
          <w:sz w:val="24"/>
          <w:szCs w:val="24"/>
        </w:rPr>
        <w:t>9</w:t>
      </w:r>
      <w:r w:rsidRPr="00BE7660" w:rsidR="00286056">
        <w:rPr>
          <w:rFonts w:ascii="Times New Roman" w:hAnsi="Times New Roman" w:cs="Times New Roman"/>
          <w:sz w:val="24"/>
          <w:szCs w:val="24"/>
        </w:rPr>
        <w:t xml:space="preserve"> písm. a) a b) a § 72</w:t>
      </w:r>
      <w:r w:rsidRPr="00BE7660" w:rsidR="00E143F0">
        <w:rPr>
          <w:rFonts w:ascii="Times New Roman" w:hAnsi="Times New Roman" w:cs="Times New Roman"/>
          <w:sz w:val="24"/>
          <w:szCs w:val="24"/>
        </w:rPr>
        <w:t xml:space="preserve"> </w:t>
      </w:r>
      <w:r w:rsidRPr="00BE7660" w:rsidR="004E43FC">
        <w:rPr>
          <w:rFonts w:ascii="Times New Roman" w:hAnsi="Times New Roman" w:cs="Times New Roman"/>
          <w:sz w:val="24"/>
          <w:szCs w:val="24"/>
        </w:rPr>
        <w:t>ustanovené inak</w:t>
      </w:r>
      <w:r w:rsidRPr="00BE7660" w:rsidR="00B6337F">
        <w:rPr>
          <w:rFonts w:ascii="Times New Roman" w:hAnsi="Times New Roman" w:cs="Times New Roman"/>
          <w:sz w:val="24"/>
          <w:szCs w:val="24"/>
        </w:rPr>
        <w:t xml:space="preserve"> </w:t>
      </w:r>
      <w:r w:rsidRPr="00BE7660">
        <w:rPr>
          <w:rFonts w:ascii="Times New Roman" w:hAnsi="Times New Roman" w:cs="Times New Roman"/>
          <w:sz w:val="24"/>
          <w:szCs w:val="24"/>
        </w:rPr>
        <w:t>a</w:t>
      </w:r>
      <w:r w:rsidRPr="00BE7660" w:rsidR="004E43FC">
        <w:rPr>
          <w:rFonts w:ascii="Times New Roman" w:hAnsi="Times New Roman" w:cs="Times New Roman"/>
          <w:sz w:val="24"/>
          <w:szCs w:val="24"/>
        </w:rPr>
        <w:t xml:space="preserve"> ak nezabezpečuje ich zhodnotenie alebo zneškodnenie sám</w:t>
      </w:r>
      <w:r w:rsidRPr="00BE7660">
        <w:rPr>
          <w:rFonts w:ascii="Times New Roman" w:hAnsi="Times New Roman" w:cs="Times New Roman"/>
          <w:sz w:val="24"/>
          <w:szCs w:val="24"/>
        </w:rPr>
        <w:t>,</w:t>
      </w:r>
    </w:p>
    <w:p w:rsidR="004E43FC" w:rsidRPr="00BE7660" w:rsidP="00BE7660">
      <w:pPr>
        <w:pStyle w:val="Standard"/>
        <w:numPr>
          <w:numId w:val="246"/>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 xml:space="preserve">viesť </w:t>
      </w:r>
      <w:r w:rsidRPr="00BE7660" w:rsidR="0049428E">
        <w:rPr>
          <w:rFonts w:ascii="Times New Roman" w:hAnsi="Times New Roman" w:cs="Times New Roman"/>
          <w:sz w:val="24"/>
          <w:szCs w:val="24"/>
        </w:rPr>
        <w:t>a uchovávať evidenciu o druhoch a</w:t>
      </w:r>
      <w:r w:rsidRPr="00BE7660">
        <w:rPr>
          <w:rFonts w:ascii="Times New Roman" w:hAnsi="Times New Roman" w:cs="Times New Roman"/>
          <w:sz w:val="24"/>
          <w:szCs w:val="24"/>
        </w:rPr>
        <w:t xml:space="preserve"> množstve odpadov a o nakladaní s nimi,</w:t>
      </w:r>
    </w:p>
    <w:p w:rsidR="004E43FC" w:rsidRPr="00BE7660" w:rsidP="00BE7660">
      <w:pPr>
        <w:pStyle w:val="Standard"/>
        <w:numPr>
          <w:numId w:val="246"/>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ohlasovať údaje z evidencie príslušnému orgánu štátnej správy odpadového hospodárstva</w:t>
      </w:r>
      <w:r w:rsidRPr="00BE7660" w:rsidR="00782C31">
        <w:rPr>
          <w:rFonts w:ascii="Times New Roman" w:hAnsi="Times New Roman" w:cs="Times New Roman"/>
          <w:sz w:val="24"/>
          <w:szCs w:val="24"/>
        </w:rPr>
        <w:t xml:space="preserve"> a uchovávať ohlásené údaje</w:t>
      </w:r>
      <w:r w:rsidRPr="00BE7660">
        <w:rPr>
          <w:rFonts w:ascii="Times New Roman" w:hAnsi="Times New Roman" w:cs="Times New Roman"/>
          <w:sz w:val="24"/>
          <w:szCs w:val="24"/>
        </w:rPr>
        <w:t>,</w:t>
      </w:r>
    </w:p>
    <w:p w:rsidR="00F15C4D" w:rsidRPr="00BE7660" w:rsidP="00BE7660">
      <w:pPr>
        <w:pStyle w:val="Standard"/>
        <w:numPr>
          <w:numId w:val="246"/>
        </w:numPr>
        <w:bidi w:val="0"/>
        <w:spacing w:after="0" w:line="240" w:lineRule="auto"/>
        <w:ind w:left="851"/>
        <w:jc w:val="both"/>
        <w:rPr>
          <w:rFonts w:ascii="Times New Roman" w:hAnsi="Times New Roman" w:cs="Times New Roman"/>
          <w:sz w:val="24"/>
          <w:szCs w:val="24"/>
        </w:rPr>
      </w:pPr>
      <w:r w:rsidRPr="00BE7660" w:rsidR="004E43FC">
        <w:rPr>
          <w:rFonts w:ascii="Times New Roman" w:hAnsi="Times New Roman" w:cs="Times New Roman"/>
          <w:sz w:val="24"/>
          <w:szCs w:val="24"/>
        </w:rPr>
        <w:t>predložiť na vyžiadanie predchádzajúceho držiteľa odpadu doklady s úplnými a pravdivými informáciami preukazujúce spôsob nakladania s odpadom, a to najneskôr do 30 dní odo dňa doručenia písomnej žiadosti</w:t>
      </w:r>
      <w:r w:rsidRPr="00BE7660" w:rsidR="009B1206">
        <w:rPr>
          <w:rFonts w:ascii="Times New Roman" w:hAnsi="Times New Roman" w:cs="Times New Roman"/>
          <w:sz w:val="24"/>
          <w:szCs w:val="24"/>
        </w:rPr>
        <w:t xml:space="preserve">; </w:t>
      </w:r>
      <w:r w:rsidRPr="00BE7660" w:rsidR="008F1CD6">
        <w:rPr>
          <w:rFonts w:ascii="Times New Roman" w:hAnsi="Times New Roman" w:cs="Times New Roman"/>
          <w:sz w:val="24"/>
          <w:szCs w:val="24"/>
        </w:rPr>
        <w:t xml:space="preserve">na základe žiadosti predchádzajúceho držiteľa </w:t>
      </w:r>
      <w:r w:rsidRPr="00BE7660" w:rsidR="009B1206">
        <w:rPr>
          <w:rFonts w:ascii="Times New Roman" w:hAnsi="Times New Roman" w:cs="Times New Roman"/>
          <w:sz w:val="24"/>
          <w:szCs w:val="24"/>
        </w:rPr>
        <w:t>poskytnúť aj kópie dokladov,</w:t>
      </w:r>
    </w:p>
    <w:p w:rsidR="00F15C4D" w:rsidRPr="00BE7660" w:rsidP="00BE7660">
      <w:pPr>
        <w:pStyle w:val="Standard"/>
        <w:numPr>
          <w:numId w:val="246"/>
        </w:numPr>
        <w:bidi w:val="0"/>
        <w:spacing w:after="0" w:line="240" w:lineRule="auto"/>
        <w:ind w:left="851"/>
        <w:jc w:val="both"/>
        <w:rPr>
          <w:rFonts w:ascii="Times New Roman" w:hAnsi="Times New Roman" w:cs="Times New Roman"/>
          <w:sz w:val="24"/>
          <w:szCs w:val="24"/>
        </w:rPr>
      </w:pPr>
      <w:r w:rsidRPr="00BE7660" w:rsidR="004E43FC">
        <w:rPr>
          <w:rFonts w:ascii="Times New Roman" w:hAnsi="Times New Roman" w:cs="Times New Roman"/>
          <w:sz w:val="24"/>
          <w:szCs w:val="24"/>
        </w:rPr>
        <w:t xml:space="preserve">skladovať </w:t>
      </w:r>
      <w:r w:rsidRPr="00BE7660" w:rsidR="00961403">
        <w:rPr>
          <w:rFonts w:ascii="Times New Roman" w:hAnsi="Times New Roman" w:cs="Times New Roman"/>
          <w:sz w:val="24"/>
          <w:szCs w:val="24"/>
        </w:rPr>
        <w:t>odpad najdlhšie</w:t>
      </w:r>
      <w:r w:rsidRPr="00BE7660" w:rsidR="007A72FB">
        <w:rPr>
          <w:rFonts w:ascii="Times New Roman" w:hAnsi="Times New Roman" w:cs="Times New Roman"/>
          <w:sz w:val="24"/>
          <w:szCs w:val="24"/>
        </w:rPr>
        <w:t xml:space="preserve"> jeden</w:t>
      </w:r>
      <w:r w:rsidRPr="00BE7660" w:rsidR="00961403">
        <w:rPr>
          <w:rFonts w:ascii="Times New Roman" w:hAnsi="Times New Roman" w:cs="Times New Roman"/>
          <w:sz w:val="24"/>
          <w:szCs w:val="24"/>
        </w:rPr>
        <w:t xml:space="preserve"> rok </w:t>
      </w:r>
      <w:r w:rsidRPr="00BE7660" w:rsidR="004E43FC">
        <w:rPr>
          <w:rFonts w:ascii="Times New Roman" w:hAnsi="Times New Roman" w:cs="Times New Roman"/>
          <w:sz w:val="24"/>
          <w:szCs w:val="24"/>
        </w:rPr>
        <w:t>alebo zhromažďo</w:t>
      </w:r>
      <w:r w:rsidRPr="00BE7660" w:rsidR="00345AFB">
        <w:rPr>
          <w:rFonts w:ascii="Times New Roman" w:hAnsi="Times New Roman" w:cs="Times New Roman"/>
          <w:sz w:val="24"/>
          <w:szCs w:val="24"/>
        </w:rPr>
        <w:t>vať odpad</w:t>
      </w:r>
      <w:r w:rsidRPr="00BE7660" w:rsidR="004E43FC">
        <w:rPr>
          <w:rFonts w:ascii="Times New Roman" w:hAnsi="Times New Roman" w:cs="Times New Roman"/>
          <w:sz w:val="24"/>
          <w:szCs w:val="24"/>
        </w:rPr>
        <w:t xml:space="preserve"> najdlhšie jeden rok</w:t>
      </w:r>
      <w:r w:rsidRPr="00BE7660">
        <w:rPr>
          <w:rFonts w:ascii="Times New Roman" w:hAnsi="Times New Roman" w:cs="Times New Roman"/>
          <w:sz w:val="24"/>
          <w:szCs w:val="24"/>
        </w:rPr>
        <w:t xml:space="preserve"> </w:t>
      </w:r>
      <w:r w:rsidRPr="00BE7660" w:rsidR="0026540B">
        <w:rPr>
          <w:rFonts w:ascii="Times New Roman" w:hAnsi="Times New Roman" w:cs="Times New Roman"/>
          <w:sz w:val="24"/>
          <w:szCs w:val="24"/>
        </w:rPr>
        <w:t>pred jeho zneškodnením alebo najdlhšie tri roky pred jeho zhodnotením</w:t>
      </w:r>
      <w:r w:rsidRPr="00BE7660" w:rsidR="004E43FC">
        <w:rPr>
          <w:rFonts w:ascii="Times New Roman" w:hAnsi="Times New Roman" w:cs="Times New Roman"/>
          <w:sz w:val="24"/>
          <w:szCs w:val="24"/>
        </w:rPr>
        <w:t>; na dlhšie</w:t>
      </w:r>
      <w:r w:rsidRPr="00BE7660">
        <w:rPr>
          <w:rFonts w:ascii="Times New Roman" w:hAnsi="Times New Roman" w:cs="Times New Roman"/>
          <w:sz w:val="24"/>
          <w:szCs w:val="24"/>
        </w:rPr>
        <w:t xml:space="preserve"> </w:t>
      </w:r>
      <w:r w:rsidRPr="00BE7660" w:rsidR="004E43FC">
        <w:rPr>
          <w:rFonts w:ascii="Times New Roman" w:hAnsi="Times New Roman" w:cs="Times New Roman"/>
          <w:sz w:val="24"/>
          <w:szCs w:val="24"/>
        </w:rPr>
        <w:t xml:space="preserve">zhromažďovanie môže </w:t>
      </w:r>
      <w:r w:rsidRPr="00BE7660" w:rsidR="005221C1">
        <w:rPr>
          <w:rFonts w:ascii="Times New Roman" w:hAnsi="Times New Roman" w:cs="Times New Roman"/>
          <w:sz w:val="24"/>
          <w:szCs w:val="24"/>
        </w:rPr>
        <w:t xml:space="preserve">dať súhlas </w:t>
      </w:r>
      <w:r w:rsidRPr="00BE7660" w:rsidR="004E43FC">
        <w:rPr>
          <w:rFonts w:ascii="Times New Roman" w:hAnsi="Times New Roman" w:cs="Times New Roman"/>
          <w:sz w:val="24"/>
          <w:szCs w:val="24"/>
        </w:rPr>
        <w:t xml:space="preserve">orgán štátnej správy odpadového hospodárstva  </w:t>
      </w:r>
      <w:r w:rsidRPr="00BE7660">
        <w:rPr>
          <w:rFonts w:ascii="Times New Roman" w:hAnsi="Times New Roman" w:cs="Times New Roman"/>
          <w:sz w:val="24"/>
          <w:szCs w:val="24"/>
        </w:rPr>
        <w:t xml:space="preserve">len </w:t>
      </w:r>
      <w:r w:rsidRPr="00BE7660" w:rsidR="005221C1">
        <w:rPr>
          <w:rFonts w:ascii="Times New Roman" w:hAnsi="Times New Roman" w:cs="Times New Roman"/>
          <w:sz w:val="24"/>
          <w:szCs w:val="24"/>
        </w:rPr>
        <w:t xml:space="preserve">pôvodcovi odpadu, </w:t>
      </w:r>
    </w:p>
    <w:p w:rsidR="00F15C4D" w:rsidRPr="00BE7660" w:rsidP="00BE7660">
      <w:pPr>
        <w:pStyle w:val="Standard"/>
        <w:numPr>
          <w:numId w:val="246"/>
        </w:numPr>
        <w:bidi w:val="0"/>
        <w:spacing w:after="0" w:line="240" w:lineRule="auto"/>
        <w:ind w:left="851"/>
        <w:jc w:val="both"/>
        <w:rPr>
          <w:rFonts w:ascii="Times New Roman" w:hAnsi="Times New Roman" w:cs="Times New Roman"/>
          <w:sz w:val="24"/>
          <w:szCs w:val="24"/>
        </w:rPr>
      </w:pPr>
      <w:r w:rsidRPr="00BE7660" w:rsidR="004E43FC">
        <w:rPr>
          <w:rFonts w:ascii="Times New Roman" w:hAnsi="Times New Roman" w:cs="Times New Roman"/>
          <w:sz w:val="24"/>
          <w:szCs w:val="24"/>
        </w:rPr>
        <w:t>zabezpečiť odpad pred prístupom medve</w:t>
      </w:r>
      <w:r w:rsidRPr="00BE7660" w:rsidR="00896878">
        <w:rPr>
          <w:rFonts w:ascii="Times New Roman" w:hAnsi="Times New Roman" w:cs="Times New Roman"/>
          <w:sz w:val="24"/>
          <w:szCs w:val="24"/>
        </w:rPr>
        <w:t>ďa hnedého (Ursus arctos</w:t>
      </w:r>
      <w:r w:rsidRPr="00BE7660" w:rsidR="00D64E9F">
        <w:rPr>
          <w:rFonts w:ascii="Times New Roman" w:hAnsi="Times New Roman" w:cs="Times New Roman"/>
          <w:sz w:val="24"/>
          <w:szCs w:val="24"/>
        </w:rPr>
        <w:t>)</w:t>
      </w:r>
      <w:r w:rsidRPr="00BE7660" w:rsidR="00345AFB">
        <w:rPr>
          <w:rFonts w:ascii="Times New Roman" w:hAnsi="Times New Roman" w:cs="Times New Roman"/>
          <w:sz w:val="24"/>
          <w:szCs w:val="24"/>
        </w:rPr>
        <w:t xml:space="preserve"> v</w:t>
      </w:r>
      <w:r w:rsidRPr="00BE7660">
        <w:rPr>
          <w:rFonts w:ascii="Times New Roman" w:hAnsi="Times New Roman" w:cs="Times New Roman"/>
          <w:sz w:val="24"/>
          <w:szCs w:val="24"/>
        </w:rPr>
        <w:t> </w:t>
      </w:r>
      <w:r w:rsidRPr="00BE7660" w:rsidR="00345AFB">
        <w:rPr>
          <w:rFonts w:ascii="Times New Roman" w:hAnsi="Times New Roman" w:cs="Times New Roman"/>
          <w:sz w:val="24"/>
          <w:szCs w:val="24"/>
        </w:rPr>
        <w:t>ustanovených</w:t>
      </w:r>
      <w:r w:rsidRPr="00BE7660">
        <w:rPr>
          <w:rFonts w:ascii="Times New Roman" w:hAnsi="Times New Roman" w:cs="Times New Roman"/>
          <w:sz w:val="24"/>
          <w:szCs w:val="24"/>
        </w:rPr>
        <w:t xml:space="preserve"> </w:t>
      </w:r>
      <w:r w:rsidRPr="00BE7660" w:rsidR="00345AFB">
        <w:rPr>
          <w:rFonts w:ascii="Times New Roman" w:hAnsi="Times New Roman" w:cs="Times New Roman"/>
          <w:sz w:val="24"/>
          <w:szCs w:val="24"/>
        </w:rPr>
        <w:t>oblastiach</w:t>
      </w:r>
      <w:r w:rsidRPr="00BE7660" w:rsidR="00B6337F">
        <w:rPr>
          <w:rFonts w:ascii="Times New Roman" w:hAnsi="Times New Roman" w:cs="Times New Roman"/>
          <w:sz w:val="24"/>
          <w:szCs w:val="24"/>
        </w:rPr>
        <w:t xml:space="preserve"> </w:t>
      </w:r>
      <w:r w:rsidRPr="00BE7660" w:rsidR="00217CCD">
        <w:rPr>
          <w:rFonts w:ascii="Times New Roman" w:hAnsi="Times New Roman" w:cs="Times New Roman"/>
          <w:sz w:val="24"/>
          <w:szCs w:val="24"/>
        </w:rPr>
        <w:t>[</w:t>
      </w:r>
      <w:r w:rsidRPr="00BE7660" w:rsidR="009D6C1B">
        <w:rPr>
          <w:rFonts w:ascii="Times New Roman" w:hAnsi="Times New Roman" w:cs="Times New Roman"/>
          <w:sz w:val="24"/>
          <w:szCs w:val="24"/>
        </w:rPr>
        <w:t>§ 105</w:t>
      </w:r>
      <w:r w:rsidRPr="00BE7660" w:rsidR="00B6337F">
        <w:rPr>
          <w:rFonts w:ascii="Times New Roman" w:hAnsi="Times New Roman" w:cs="Times New Roman"/>
          <w:sz w:val="24"/>
          <w:szCs w:val="24"/>
        </w:rPr>
        <w:t xml:space="preserve"> ods. 3</w:t>
      </w:r>
      <w:r w:rsidRPr="00BE7660" w:rsidR="00E143F0">
        <w:rPr>
          <w:rFonts w:ascii="Times New Roman" w:hAnsi="Times New Roman" w:cs="Times New Roman"/>
          <w:sz w:val="24"/>
          <w:szCs w:val="24"/>
        </w:rPr>
        <w:t xml:space="preserve"> písm. q</w:t>
      </w:r>
      <w:r w:rsidRPr="00BE7660" w:rsidR="00B6337F">
        <w:rPr>
          <w:rFonts w:ascii="Times New Roman" w:hAnsi="Times New Roman" w:cs="Times New Roman"/>
          <w:sz w:val="24"/>
          <w:szCs w:val="24"/>
        </w:rPr>
        <w:t>)</w:t>
      </w:r>
      <w:r w:rsidRPr="00BE7660" w:rsidR="00217CCD">
        <w:rPr>
          <w:rFonts w:ascii="Times New Roman" w:hAnsi="Times New Roman" w:cs="Times New Roman"/>
          <w:sz w:val="24"/>
          <w:szCs w:val="24"/>
        </w:rPr>
        <w:t>]</w:t>
      </w:r>
      <w:r w:rsidRPr="00BE7660">
        <w:rPr>
          <w:rFonts w:ascii="Times New Roman" w:hAnsi="Times New Roman" w:cs="Times New Roman"/>
          <w:sz w:val="24"/>
          <w:szCs w:val="24"/>
        </w:rPr>
        <w:t>,</w:t>
      </w:r>
    </w:p>
    <w:p w:rsidR="00F15C4D" w:rsidRPr="00BE7660" w:rsidP="00BE7660">
      <w:pPr>
        <w:pStyle w:val="Standard"/>
        <w:numPr>
          <w:numId w:val="246"/>
        </w:numPr>
        <w:bidi w:val="0"/>
        <w:spacing w:after="0" w:line="240" w:lineRule="auto"/>
        <w:ind w:left="851"/>
        <w:jc w:val="both"/>
        <w:rPr>
          <w:rFonts w:ascii="Times New Roman" w:hAnsi="Times New Roman" w:cs="Times New Roman"/>
          <w:sz w:val="24"/>
          <w:szCs w:val="24"/>
        </w:rPr>
      </w:pPr>
      <w:r w:rsidRPr="00BE7660" w:rsidR="004E43FC">
        <w:rPr>
          <w:rFonts w:ascii="Times New Roman" w:hAnsi="Times New Roman" w:cs="Times New Roman"/>
          <w:sz w:val="24"/>
          <w:szCs w:val="24"/>
        </w:rPr>
        <w:t>umožniť orgánom štátneho dozoru v odpadovom hospodárstve</w:t>
      </w:r>
      <w:r w:rsidRPr="00BE7660" w:rsidR="00DD3FAD">
        <w:rPr>
          <w:rFonts w:ascii="Times New Roman" w:hAnsi="Times New Roman" w:cs="Times New Roman"/>
          <w:sz w:val="24"/>
          <w:szCs w:val="24"/>
        </w:rPr>
        <w:t xml:space="preserve"> </w:t>
      </w:r>
      <w:r w:rsidRPr="00BE7660" w:rsidR="004E43FC">
        <w:rPr>
          <w:rFonts w:ascii="Times New Roman" w:hAnsi="Times New Roman" w:cs="Times New Roman"/>
          <w:sz w:val="24"/>
          <w:szCs w:val="24"/>
        </w:rPr>
        <w:t xml:space="preserve"> prístup </w:t>
      </w:r>
      <w:r w:rsidRPr="00BE7660" w:rsidR="00445657">
        <w:rPr>
          <w:rFonts w:ascii="Times New Roman" w:hAnsi="Times New Roman" w:cs="Times New Roman"/>
          <w:sz w:val="24"/>
          <w:szCs w:val="24"/>
        </w:rPr>
        <w:t>na pozemky,</w:t>
      </w:r>
      <w:r w:rsidRPr="00BE7660">
        <w:rPr>
          <w:rFonts w:ascii="Times New Roman" w:hAnsi="Times New Roman" w:cs="Times New Roman"/>
          <w:sz w:val="24"/>
          <w:szCs w:val="24"/>
        </w:rPr>
        <w:t xml:space="preserve"> </w:t>
      </w:r>
      <w:r w:rsidRPr="00BE7660" w:rsidR="004E43FC">
        <w:rPr>
          <w:rFonts w:ascii="Times New Roman" w:hAnsi="Times New Roman" w:cs="Times New Roman"/>
          <w:sz w:val="24"/>
          <w:szCs w:val="24"/>
        </w:rPr>
        <w:t>do stavieb, priestorov a zariadení, odoberanie vzoriek odpadov a na ich vyžiadanie</w:t>
      </w:r>
      <w:r w:rsidRPr="00BE7660">
        <w:rPr>
          <w:rFonts w:ascii="Times New Roman" w:hAnsi="Times New Roman" w:cs="Times New Roman"/>
          <w:sz w:val="24"/>
          <w:szCs w:val="24"/>
        </w:rPr>
        <w:t xml:space="preserve"> </w:t>
      </w:r>
      <w:r w:rsidRPr="00BE7660" w:rsidR="004E43FC">
        <w:rPr>
          <w:rFonts w:ascii="Times New Roman" w:hAnsi="Times New Roman" w:cs="Times New Roman"/>
          <w:sz w:val="24"/>
          <w:szCs w:val="24"/>
        </w:rPr>
        <w:t>predložiť dokumentáciu a poskytnúť pravdivé a úplné informácie súvisiace s</w:t>
      </w:r>
      <w:r w:rsidRPr="00BE7660">
        <w:rPr>
          <w:rFonts w:ascii="Times New Roman" w:hAnsi="Times New Roman" w:cs="Times New Roman"/>
          <w:sz w:val="24"/>
          <w:szCs w:val="24"/>
        </w:rPr>
        <w:t xml:space="preserve"> </w:t>
      </w:r>
      <w:r w:rsidRPr="00BE7660" w:rsidR="004E43FC">
        <w:rPr>
          <w:rFonts w:ascii="Times New Roman" w:hAnsi="Times New Roman" w:cs="Times New Roman"/>
          <w:sz w:val="24"/>
          <w:szCs w:val="24"/>
        </w:rPr>
        <w:t>odpadovým hospodárstvom; ustanovenia osobitného predpisu týmto nie sú dotknuté,</w:t>
      </w:r>
      <w:r>
        <w:rPr>
          <w:rFonts w:ascii="Times New Roman" w:hAnsi="Times New Roman" w:cs="Times New Roman"/>
          <w:sz w:val="24"/>
          <w:szCs w:val="24"/>
          <w:vertAlign w:val="superscript"/>
          <w:rtl w:val="0"/>
        </w:rPr>
        <w:footnoteReference w:id="26"/>
      </w:r>
      <w:r w:rsidRPr="005F447E" w:rsidR="004E43FC">
        <w:rPr>
          <w:rFonts w:ascii="Times New Roman" w:hAnsi="Times New Roman" w:cs="Times New Roman"/>
          <w:sz w:val="24"/>
          <w:szCs w:val="24"/>
        </w:rPr>
        <w:t>)</w:t>
      </w:r>
    </w:p>
    <w:p w:rsidR="00F15C4D" w:rsidRPr="00BE7660" w:rsidP="00BE7660">
      <w:pPr>
        <w:pStyle w:val="Standard"/>
        <w:numPr>
          <w:numId w:val="246"/>
        </w:numPr>
        <w:bidi w:val="0"/>
        <w:spacing w:after="0" w:line="240" w:lineRule="auto"/>
        <w:ind w:left="851"/>
        <w:jc w:val="both"/>
        <w:rPr>
          <w:rFonts w:ascii="Times New Roman" w:hAnsi="Times New Roman" w:cs="Times New Roman"/>
          <w:sz w:val="24"/>
          <w:szCs w:val="24"/>
        </w:rPr>
      </w:pPr>
      <w:r w:rsidRPr="00BE7660" w:rsidR="00E30F3D">
        <w:rPr>
          <w:rFonts w:ascii="Times New Roman" w:hAnsi="Times New Roman" w:cs="Times New Roman"/>
          <w:sz w:val="24"/>
          <w:szCs w:val="24"/>
        </w:rPr>
        <w:t xml:space="preserve">vykonať </w:t>
      </w:r>
      <w:r w:rsidRPr="00BE7660" w:rsidR="004E43FC">
        <w:rPr>
          <w:rFonts w:ascii="Times New Roman" w:hAnsi="Times New Roman" w:cs="Times New Roman"/>
          <w:sz w:val="24"/>
          <w:szCs w:val="24"/>
        </w:rPr>
        <w:t>opatrenia na nápravu uložené orgánom štátneho dozoru v odpadovom hospodárstve</w:t>
      </w:r>
      <w:r w:rsidRPr="00BE7660">
        <w:rPr>
          <w:rFonts w:ascii="Times New Roman" w:hAnsi="Times New Roman" w:cs="Times New Roman"/>
          <w:sz w:val="24"/>
          <w:szCs w:val="24"/>
        </w:rPr>
        <w:t xml:space="preserve"> (§ 11</w:t>
      </w:r>
      <w:r w:rsidRPr="00BE7660" w:rsidR="00E30F3D">
        <w:rPr>
          <w:rFonts w:ascii="Times New Roman" w:hAnsi="Times New Roman" w:cs="Times New Roman"/>
          <w:sz w:val="24"/>
          <w:szCs w:val="24"/>
        </w:rPr>
        <w:t>6</w:t>
      </w:r>
      <w:r w:rsidRPr="00BE7660" w:rsidR="00EE1E8B">
        <w:rPr>
          <w:rFonts w:ascii="Times New Roman" w:hAnsi="Times New Roman" w:cs="Times New Roman"/>
          <w:sz w:val="24"/>
          <w:szCs w:val="24"/>
        </w:rPr>
        <w:t xml:space="preserve"> ods. 3)</w:t>
      </w:r>
      <w:r w:rsidRPr="00BE7660">
        <w:rPr>
          <w:rFonts w:ascii="Times New Roman" w:hAnsi="Times New Roman" w:cs="Times New Roman"/>
          <w:sz w:val="24"/>
          <w:szCs w:val="24"/>
        </w:rPr>
        <w:t>,</w:t>
      </w:r>
    </w:p>
    <w:p w:rsidR="00F15C4D" w:rsidRPr="00BE7660" w:rsidP="00BE7660">
      <w:pPr>
        <w:pStyle w:val="Standard"/>
        <w:numPr>
          <w:numId w:val="246"/>
        </w:numPr>
        <w:bidi w:val="0"/>
        <w:spacing w:after="0" w:line="240" w:lineRule="auto"/>
        <w:ind w:left="851"/>
        <w:jc w:val="both"/>
        <w:rPr>
          <w:rFonts w:ascii="Times New Roman" w:hAnsi="Times New Roman" w:cs="Times New Roman"/>
          <w:sz w:val="24"/>
          <w:szCs w:val="24"/>
        </w:rPr>
      </w:pPr>
      <w:r w:rsidRPr="00BE7660" w:rsidR="004E43FC">
        <w:rPr>
          <w:rFonts w:ascii="Times New Roman" w:hAnsi="Times New Roman" w:cs="Times New Roman"/>
          <w:sz w:val="24"/>
          <w:szCs w:val="24"/>
        </w:rPr>
        <w:t>zabezpečiť na základe vyjadrenia príslušného orgánu štátnej správy odpadového</w:t>
      </w:r>
      <w:r w:rsidRPr="00BE7660">
        <w:rPr>
          <w:rFonts w:ascii="Times New Roman" w:hAnsi="Times New Roman" w:cs="Times New Roman"/>
          <w:sz w:val="24"/>
          <w:szCs w:val="24"/>
        </w:rPr>
        <w:t xml:space="preserve"> </w:t>
      </w:r>
      <w:r w:rsidRPr="00BE7660" w:rsidR="004E43FC">
        <w:rPr>
          <w:rFonts w:ascii="Times New Roman" w:hAnsi="Times New Roman" w:cs="Times New Roman"/>
          <w:sz w:val="24"/>
          <w:szCs w:val="24"/>
        </w:rPr>
        <w:t>hospodárstva zhodnotenie odpadov, ktoré vznikl</w:t>
      </w:r>
      <w:r w:rsidRPr="00BE7660">
        <w:rPr>
          <w:rFonts w:ascii="Times New Roman" w:hAnsi="Times New Roman" w:cs="Times New Roman"/>
          <w:sz w:val="24"/>
          <w:szCs w:val="24"/>
        </w:rPr>
        <w:t xml:space="preserve">i pri spracovateľskej operácii v </w:t>
      </w:r>
      <w:r w:rsidRPr="00BE7660" w:rsidR="004E43FC">
        <w:rPr>
          <w:rFonts w:ascii="Times New Roman" w:hAnsi="Times New Roman" w:cs="Times New Roman"/>
          <w:sz w:val="24"/>
          <w:szCs w:val="24"/>
        </w:rPr>
        <w:t>colnom režime aktívny zušľachťovací styk</w:t>
      </w:r>
      <w:r w:rsidRPr="00BE7660" w:rsidR="0049428E">
        <w:rPr>
          <w:rFonts w:ascii="Times New Roman" w:hAnsi="Times New Roman" w:cs="Times New Roman"/>
          <w:sz w:val="24"/>
          <w:szCs w:val="24"/>
        </w:rPr>
        <w:t>,</w:t>
      </w:r>
      <w:r>
        <w:rPr>
          <w:rFonts w:ascii="Times New Roman" w:hAnsi="Times New Roman" w:cs="Times New Roman"/>
          <w:sz w:val="24"/>
          <w:szCs w:val="24"/>
          <w:vertAlign w:val="superscript"/>
          <w:rtl w:val="0"/>
        </w:rPr>
        <w:footnoteReference w:id="27"/>
      </w:r>
      <w:r w:rsidRPr="005F447E" w:rsidR="004E43FC">
        <w:rPr>
          <w:rFonts w:ascii="Times New Roman" w:hAnsi="Times New Roman" w:cs="Times New Roman"/>
          <w:sz w:val="24"/>
          <w:szCs w:val="24"/>
        </w:rPr>
        <w:t>)</w:t>
      </w:r>
      <w:r w:rsidRPr="00BE7660" w:rsidR="004E43FC">
        <w:rPr>
          <w:rFonts w:ascii="Times New Roman" w:hAnsi="Times New Roman" w:cs="Times New Roman"/>
          <w:sz w:val="24"/>
          <w:szCs w:val="24"/>
        </w:rPr>
        <w:t xml:space="preserve"> alebo ich vývoz podľa tohto zákona,</w:t>
      </w:r>
    </w:p>
    <w:p w:rsidR="004E43FC" w:rsidRPr="00BE7660" w:rsidP="00BE7660">
      <w:pPr>
        <w:pStyle w:val="Standard"/>
        <w:numPr>
          <w:numId w:val="246"/>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na žiadosť orgánov štátnej správy odpadového hospodárstva  alebo nimi poverenej</w:t>
      </w:r>
      <w:r w:rsidRPr="00BE7660" w:rsidR="00F15C4D">
        <w:rPr>
          <w:rFonts w:ascii="Times New Roman" w:hAnsi="Times New Roman" w:cs="Times New Roman"/>
          <w:sz w:val="24"/>
          <w:szCs w:val="24"/>
        </w:rPr>
        <w:t xml:space="preserve"> </w:t>
      </w:r>
      <w:r w:rsidRPr="00BE7660" w:rsidR="003072FB">
        <w:rPr>
          <w:rFonts w:ascii="Times New Roman" w:hAnsi="Times New Roman" w:cs="Times New Roman"/>
          <w:sz w:val="24"/>
          <w:szCs w:val="24"/>
        </w:rPr>
        <w:t xml:space="preserve">osoby </w:t>
      </w:r>
      <w:r w:rsidRPr="00BE7660">
        <w:rPr>
          <w:rFonts w:ascii="Times New Roman" w:hAnsi="Times New Roman" w:cs="Times New Roman"/>
          <w:sz w:val="24"/>
          <w:szCs w:val="24"/>
        </w:rPr>
        <w:t>bezplatne poskytnúť informácie potrebné na vypracovanie a</w:t>
      </w:r>
      <w:r w:rsidRPr="00BE7660" w:rsidR="00F15C4D">
        <w:rPr>
          <w:rFonts w:ascii="Times New Roman" w:hAnsi="Times New Roman" w:cs="Times New Roman"/>
          <w:sz w:val="24"/>
          <w:szCs w:val="24"/>
        </w:rPr>
        <w:t> </w:t>
      </w:r>
      <w:r w:rsidRPr="00BE7660">
        <w:rPr>
          <w:rFonts w:ascii="Times New Roman" w:hAnsi="Times New Roman" w:cs="Times New Roman"/>
          <w:sz w:val="24"/>
          <w:szCs w:val="24"/>
        </w:rPr>
        <w:t>aktualizáciu</w:t>
      </w:r>
      <w:r w:rsidRPr="00BE7660" w:rsidR="00F15C4D">
        <w:rPr>
          <w:rFonts w:ascii="Times New Roman" w:hAnsi="Times New Roman" w:cs="Times New Roman"/>
          <w:sz w:val="24"/>
          <w:szCs w:val="24"/>
        </w:rPr>
        <w:t xml:space="preserve"> </w:t>
      </w:r>
      <w:r w:rsidRPr="00BE7660">
        <w:rPr>
          <w:rFonts w:ascii="Times New Roman" w:hAnsi="Times New Roman" w:cs="Times New Roman"/>
          <w:sz w:val="24"/>
          <w:szCs w:val="24"/>
        </w:rPr>
        <w:t>programu alebo programu predchádzania vzniku odpadu.</w:t>
      </w:r>
    </w:p>
    <w:p w:rsidR="004E43FC" w:rsidRPr="00BE7660" w:rsidP="00BE7660">
      <w:pPr>
        <w:pStyle w:val="Standard"/>
        <w:bidi w:val="0"/>
        <w:spacing w:after="0" w:line="240" w:lineRule="auto"/>
        <w:ind w:left="1080"/>
        <w:jc w:val="both"/>
        <w:rPr>
          <w:rFonts w:ascii="Times New Roman" w:hAnsi="Times New Roman" w:cs="Times New Roman"/>
          <w:sz w:val="24"/>
          <w:szCs w:val="24"/>
        </w:rPr>
      </w:pPr>
    </w:p>
    <w:p w:rsidR="004E43FC" w:rsidRPr="00BE7660" w:rsidP="00BE7660">
      <w:pPr>
        <w:pStyle w:val="Standard"/>
        <w:numPr>
          <w:ilvl w:val="2"/>
          <w:numId w:val="126"/>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Na fyzickú osobu, ktorá nie je podnikateľom, sa</w:t>
      </w:r>
      <w:r w:rsidRPr="00BE7660" w:rsidR="00B90F68">
        <w:rPr>
          <w:rFonts w:ascii="Times New Roman" w:hAnsi="Times New Roman" w:cs="Times New Roman"/>
          <w:sz w:val="24"/>
          <w:szCs w:val="24"/>
        </w:rPr>
        <w:t xml:space="preserve"> ustanovenia odseku 1 nevzťahujú</w:t>
      </w:r>
      <w:r w:rsidRPr="00BE7660">
        <w:rPr>
          <w:rFonts w:ascii="Times New Roman" w:hAnsi="Times New Roman" w:cs="Times New Roman"/>
          <w:sz w:val="24"/>
          <w:szCs w:val="24"/>
        </w:rPr>
        <w:t xml:space="preserve"> s výnimkou </w:t>
      </w:r>
      <w:r w:rsidRPr="00BE7660" w:rsidR="0004306B">
        <w:rPr>
          <w:rFonts w:ascii="Times New Roman" w:hAnsi="Times New Roman" w:cs="Times New Roman"/>
          <w:sz w:val="24"/>
          <w:szCs w:val="24"/>
        </w:rPr>
        <w:t>písmena</w:t>
      </w:r>
      <w:r w:rsidRPr="00BE7660" w:rsidR="005B6B76">
        <w:rPr>
          <w:rFonts w:ascii="Times New Roman" w:hAnsi="Times New Roman" w:cs="Times New Roman"/>
          <w:sz w:val="24"/>
          <w:szCs w:val="24"/>
        </w:rPr>
        <w:t xml:space="preserve"> </w:t>
      </w:r>
      <w:r w:rsidRPr="00BE7660" w:rsidR="002F0C97">
        <w:rPr>
          <w:rFonts w:ascii="Times New Roman" w:hAnsi="Times New Roman" w:cs="Times New Roman"/>
          <w:sz w:val="24"/>
          <w:szCs w:val="24"/>
        </w:rPr>
        <w:t>j</w:t>
      </w:r>
      <w:r w:rsidRPr="00BE7660" w:rsidR="00E32B88">
        <w:rPr>
          <w:rFonts w:ascii="Times New Roman" w:hAnsi="Times New Roman" w:cs="Times New Roman"/>
          <w:sz w:val="24"/>
          <w:szCs w:val="24"/>
        </w:rPr>
        <w:t xml:space="preserve">). </w:t>
      </w:r>
    </w:p>
    <w:p w:rsidR="00F15C4D"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numPr>
          <w:ilvl w:val="2"/>
          <w:numId w:val="126"/>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Ak je držiteľom odpadov osoba prevádzkujúca dopravu pre cudziu potrebu alebo vlastnú potrebu (ďalej len „dopravca</w:t>
      </w:r>
      <w:r w:rsidR="005F447E">
        <w:rPr>
          <w:rFonts w:ascii="Times New Roman" w:hAnsi="Times New Roman" w:cs="Times New Roman"/>
          <w:sz w:val="24"/>
          <w:szCs w:val="24"/>
        </w:rPr>
        <w:t>“</w:t>
      </w:r>
      <w:r w:rsidRPr="00BE7660">
        <w:rPr>
          <w:rFonts w:ascii="Times New Roman" w:hAnsi="Times New Roman" w:cs="Times New Roman"/>
          <w:sz w:val="24"/>
          <w:szCs w:val="24"/>
        </w:rPr>
        <w:t>), vzťahujú sa na neho pri preprave odpadov ib</w:t>
      </w:r>
      <w:r w:rsidRPr="00BE7660" w:rsidR="00B6337F">
        <w:rPr>
          <w:rFonts w:ascii="Times New Roman" w:hAnsi="Times New Roman" w:cs="Times New Roman"/>
          <w:sz w:val="24"/>
          <w:szCs w:val="24"/>
        </w:rPr>
        <w:t>a ustanovenia odseku 1 písm. h) a</w:t>
      </w:r>
      <w:r w:rsidRPr="00BE7660">
        <w:rPr>
          <w:rFonts w:ascii="Times New Roman" w:hAnsi="Times New Roman" w:cs="Times New Roman"/>
          <w:sz w:val="24"/>
          <w:szCs w:val="24"/>
        </w:rPr>
        <w:t xml:space="preserve"> </w:t>
      </w:r>
      <w:r w:rsidRPr="00BE7660" w:rsidR="002F0C97">
        <w:rPr>
          <w:rFonts w:ascii="Times New Roman" w:hAnsi="Times New Roman" w:cs="Times New Roman"/>
          <w:sz w:val="24"/>
          <w:szCs w:val="24"/>
        </w:rPr>
        <w:t>j</w:t>
      </w:r>
      <w:r w:rsidRPr="00BE7660" w:rsidR="00B6337F">
        <w:rPr>
          <w:rFonts w:ascii="Times New Roman" w:hAnsi="Times New Roman" w:cs="Times New Roman"/>
          <w:sz w:val="24"/>
          <w:szCs w:val="24"/>
        </w:rPr>
        <w:t xml:space="preserve">) </w:t>
      </w:r>
      <w:r w:rsidRPr="00BE7660" w:rsidR="002F0C97">
        <w:rPr>
          <w:rFonts w:ascii="Times New Roman" w:hAnsi="Times New Roman" w:cs="Times New Roman"/>
          <w:sz w:val="24"/>
          <w:szCs w:val="24"/>
        </w:rPr>
        <w:t>a</w:t>
      </w:r>
      <w:r w:rsidRPr="00BE7660" w:rsidR="00B6337F">
        <w:rPr>
          <w:rFonts w:ascii="Times New Roman" w:hAnsi="Times New Roman" w:cs="Times New Roman"/>
          <w:sz w:val="24"/>
          <w:szCs w:val="24"/>
        </w:rPr>
        <w:t>ž</w:t>
      </w:r>
      <w:r w:rsidRPr="00BE7660" w:rsidR="002F0C97">
        <w:rPr>
          <w:rFonts w:ascii="Times New Roman" w:hAnsi="Times New Roman" w:cs="Times New Roman"/>
          <w:sz w:val="24"/>
          <w:szCs w:val="24"/>
        </w:rPr>
        <w:t xml:space="preserve"> l</w:t>
      </w:r>
      <w:r w:rsidRPr="00BE7660">
        <w:rPr>
          <w:rFonts w:ascii="Times New Roman" w:hAnsi="Times New Roman" w:cs="Times New Roman"/>
          <w:sz w:val="24"/>
          <w:szCs w:val="24"/>
        </w:rPr>
        <w:t>).</w:t>
      </w:r>
      <w:r w:rsidRPr="00BE7660" w:rsidR="00FA225D">
        <w:rPr>
          <w:rFonts w:ascii="Times New Roman" w:hAnsi="Times New Roman" w:cs="Times New Roman"/>
          <w:sz w:val="24"/>
          <w:szCs w:val="24"/>
        </w:rPr>
        <w:t xml:space="preserve"> </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F15C4D" w:rsidRPr="00BE7660" w:rsidP="00BE7660">
      <w:pPr>
        <w:pStyle w:val="Standard"/>
        <w:numPr>
          <w:ilvl w:val="2"/>
          <w:numId w:val="126"/>
        </w:numPr>
        <w:tabs>
          <w:tab w:val="left" w:pos="426"/>
        </w:tabs>
        <w:bidi w:val="0"/>
        <w:spacing w:after="0" w:line="240" w:lineRule="auto"/>
        <w:ind w:left="0" w:firstLine="0"/>
        <w:jc w:val="both"/>
        <w:rPr>
          <w:rFonts w:ascii="Times New Roman" w:hAnsi="Times New Roman" w:cs="Times New Roman"/>
          <w:sz w:val="24"/>
          <w:szCs w:val="24"/>
        </w:rPr>
      </w:pPr>
      <w:r w:rsidRPr="00BE7660" w:rsidR="00620E70">
        <w:rPr>
          <w:rFonts w:ascii="Times New Roman" w:hAnsi="Times New Roman" w:cs="Times New Roman"/>
          <w:sz w:val="24"/>
          <w:szCs w:val="24"/>
        </w:rPr>
        <w:t xml:space="preserve">Povinnosti držiteľa odpadu uvedené v odseku 1 písm. </w:t>
      </w:r>
      <w:r w:rsidRPr="00BE7660" w:rsidR="00B90F68">
        <w:rPr>
          <w:rFonts w:ascii="Times New Roman" w:hAnsi="Times New Roman" w:cs="Times New Roman"/>
          <w:sz w:val="24"/>
          <w:szCs w:val="24"/>
        </w:rPr>
        <w:t>b), c), i) a</w:t>
      </w:r>
      <w:r w:rsidRPr="00BE7660" w:rsidR="00A73EC3">
        <w:rPr>
          <w:rFonts w:ascii="Times New Roman" w:hAnsi="Times New Roman" w:cs="Times New Roman"/>
          <w:sz w:val="24"/>
          <w:szCs w:val="24"/>
        </w:rPr>
        <w:t xml:space="preserve"> j)</w:t>
      </w:r>
      <w:r w:rsidRPr="00BE7660" w:rsidR="00620E70">
        <w:rPr>
          <w:rFonts w:ascii="Times New Roman" w:hAnsi="Times New Roman" w:cs="Times New Roman"/>
          <w:sz w:val="24"/>
          <w:szCs w:val="24"/>
        </w:rPr>
        <w:t xml:space="preserve"> sa nevzťahujú na obchodníka a sprostredkovateľa, ktorí nemajú</w:t>
      </w:r>
      <w:r w:rsidRPr="00BE7660" w:rsidR="00BE39D3">
        <w:rPr>
          <w:rFonts w:ascii="Times New Roman" w:hAnsi="Times New Roman" w:cs="Times New Roman"/>
          <w:sz w:val="24"/>
          <w:szCs w:val="24"/>
        </w:rPr>
        <w:t xml:space="preserve"> tento odpad vo fyzickej držbe.</w:t>
      </w:r>
      <w:r w:rsidRPr="00BE7660" w:rsidR="00496BF4">
        <w:rPr>
          <w:rFonts w:ascii="Times New Roman" w:hAnsi="Times New Roman" w:cs="Times New Roman"/>
          <w:sz w:val="24"/>
          <w:szCs w:val="24"/>
        </w:rPr>
        <w:t xml:space="preserve"> Na obchodníka a</w:t>
      </w:r>
      <w:r w:rsidRPr="00BE7660" w:rsidR="00E14850">
        <w:rPr>
          <w:rFonts w:ascii="Times New Roman" w:hAnsi="Times New Roman" w:cs="Times New Roman"/>
          <w:sz w:val="24"/>
          <w:szCs w:val="24"/>
        </w:rPr>
        <w:t> </w:t>
      </w:r>
      <w:r w:rsidRPr="00BE7660" w:rsidR="00496BF4">
        <w:rPr>
          <w:rFonts w:ascii="Times New Roman" w:hAnsi="Times New Roman" w:cs="Times New Roman"/>
          <w:sz w:val="24"/>
          <w:szCs w:val="24"/>
        </w:rPr>
        <w:t>sprostredkovateľa</w:t>
      </w:r>
      <w:r w:rsidRPr="00BE7660" w:rsidR="00E14850">
        <w:rPr>
          <w:rFonts w:ascii="Times New Roman" w:hAnsi="Times New Roman" w:cs="Times New Roman"/>
          <w:sz w:val="24"/>
          <w:szCs w:val="24"/>
        </w:rPr>
        <w:t>,</w:t>
      </w:r>
      <w:r w:rsidR="005F447E">
        <w:rPr>
          <w:rFonts w:ascii="Times New Roman" w:hAnsi="Times New Roman" w:cs="Times New Roman"/>
          <w:sz w:val="24"/>
          <w:szCs w:val="24"/>
        </w:rPr>
        <w:t xml:space="preserve"> ktorí</w:t>
      </w:r>
      <w:r w:rsidRPr="00BE7660" w:rsidR="00496BF4">
        <w:rPr>
          <w:rFonts w:ascii="Times New Roman" w:hAnsi="Times New Roman" w:cs="Times New Roman"/>
          <w:sz w:val="24"/>
          <w:szCs w:val="24"/>
        </w:rPr>
        <w:t xml:space="preserve"> majú tento odpad vo fyzickej držbe</w:t>
      </w:r>
      <w:r w:rsidR="00D17940">
        <w:rPr>
          <w:rFonts w:ascii="Times New Roman" w:hAnsi="Times New Roman" w:cs="Times New Roman"/>
          <w:sz w:val="24"/>
          <w:szCs w:val="24"/>
        </w:rPr>
        <w:t>,</w:t>
      </w:r>
      <w:r w:rsidRPr="00BE7660" w:rsidR="00496BF4">
        <w:rPr>
          <w:rFonts w:ascii="Times New Roman" w:hAnsi="Times New Roman" w:cs="Times New Roman"/>
          <w:sz w:val="24"/>
          <w:szCs w:val="24"/>
        </w:rPr>
        <w:t xml:space="preserve"> sa vzťahujú povinnosti uvedené v odseku 1. </w:t>
      </w:r>
    </w:p>
    <w:p w:rsidR="00F15C4D" w:rsidRPr="00BE7660" w:rsidP="00BE7660">
      <w:pPr>
        <w:pStyle w:val="ListParagraph"/>
        <w:bidi w:val="0"/>
        <w:spacing w:after="0" w:line="240" w:lineRule="auto"/>
        <w:rPr>
          <w:rFonts w:ascii="Times New Roman" w:hAnsi="Times New Roman" w:cs="Times New Roman"/>
          <w:sz w:val="24"/>
          <w:szCs w:val="24"/>
        </w:rPr>
      </w:pPr>
    </w:p>
    <w:p w:rsidR="004E43FC" w:rsidRPr="00BE7660" w:rsidP="00BE7660">
      <w:pPr>
        <w:pStyle w:val="Standard"/>
        <w:numPr>
          <w:ilvl w:val="2"/>
          <w:numId w:val="126"/>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Držiteľ odpadu, ktoré</w:t>
      </w:r>
      <w:r w:rsidRPr="00BE7660" w:rsidR="00241345">
        <w:rPr>
          <w:rFonts w:ascii="Times New Roman" w:hAnsi="Times New Roman" w:cs="Times New Roman"/>
          <w:sz w:val="24"/>
          <w:szCs w:val="24"/>
        </w:rPr>
        <w:t>mu bol vydaný súhlas podľa § 97</w:t>
      </w:r>
      <w:r w:rsidRPr="00BE7660" w:rsidR="001C3A7D">
        <w:rPr>
          <w:rFonts w:ascii="Times New Roman" w:hAnsi="Times New Roman" w:cs="Times New Roman"/>
          <w:sz w:val="24"/>
          <w:szCs w:val="24"/>
        </w:rPr>
        <w:t xml:space="preserve"> ods. 1 písm. n</w:t>
      </w:r>
      <w:r w:rsidRPr="00BE7660">
        <w:rPr>
          <w:rFonts w:ascii="Times New Roman" w:hAnsi="Times New Roman" w:cs="Times New Roman"/>
          <w:sz w:val="24"/>
          <w:szCs w:val="24"/>
        </w:rPr>
        <w:t>), je oprávnený odovzdať odpad aj inej osobe ako osobe uvedenej v odseku</w:t>
      </w:r>
      <w:r w:rsidRPr="00BE7660" w:rsidR="002F0C97">
        <w:rPr>
          <w:rFonts w:ascii="Times New Roman" w:hAnsi="Times New Roman" w:cs="Times New Roman"/>
          <w:sz w:val="24"/>
          <w:szCs w:val="24"/>
        </w:rPr>
        <w:t xml:space="preserve"> 1 písm. </w:t>
      </w:r>
      <w:r w:rsidRPr="00BE7660">
        <w:rPr>
          <w:rFonts w:ascii="Times New Roman" w:hAnsi="Times New Roman" w:cs="Times New Roman"/>
          <w:sz w:val="24"/>
          <w:szCs w:val="24"/>
        </w:rPr>
        <w:t>e), ak ide o odpad vhodný na využitie v</w:t>
      </w:r>
      <w:r w:rsidRPr="00BE7660" w:rsidR="0049428E">
        <w:rPr>
          <w:rFonts w:ascii="Times New Roman" w:hAnsi="Times New Roman" w:cs="Times New Roman"/>
          <w:sz w:val="24"/>
          <w:szCs w:val="24"/>
        </w:rPr>
        <w:t> </w:t>
      </w:r>
      <w:r w:rsidRPr="00BE7660">
        <w:rPr>
          <w:rFonts w:ascii="Times New Roman" w:hAnsi="Times New Roman" w:cs="Times New Roman"/>
          <w:sz w:val="24"/>
          <w:szCs w:val="24"/>
        </w:rPr>
        <w:t>domácnosti</w:t>
      </w:r>
      <w:r w:rsidRPr="00BE7660" w:rsidR="0049428E">
        <w:rPr>
          <w:rFonts w:ascii="Times New Roman" w:hAnsi="Times New Roman" w:cs="Times New Roman"/>
          <w:sz w:val="24"/>
          <w:szCs w:val="24"/>
        </w:rPr>
        <w:t>,</w:t>
      </w:r>
      <w:r w:rsidRPr="00BE7660">
        <w:rPr>
          <w:rFonts w:ascii="Times New Roman" w:hAnsi="Times New Roman" w:cs="Times New Roman"/>
          <w:sz w:val="24"/>
          <w:szCs w:val="24"/>
        </w:rPr>
        <w:t xml:space="preserve"> ako </w:t>
      </w:r>
      <w:r w:rsidRPr="00BE7660" w:rsidR="0049428E">
        <w:rPr>
          <w:rFonts w:ascii="Times New Roman" w:hAnsi="Times New Roman" w:cs="Times New Roman"/>
          <w:sz w:val="24"/>
          <w:szCs w:val="24"/>
        </w:rPr>
        <w:t xml:space="preserve">je </w:t>
      </w:r>
      <w:r w:rsidRPr="00BE7660">
        <w:rPr>
          <w:rFonts w:ascii="Times New Roman" w:hAnsi="Times New Roman" w:cs="Times New Roman"/>
          <w:sz w:val="24"/>
          <w:szCs w:val="24"/>
        </w:rPr>
        <w:t>materiál, palivo</w:t>
      </w:r>
      <w:r>
        <w:rPr>
          <w:rStyle w:val="FootnoteSymbol"/>
          <w:rFonts w:ascii="Times New Roman" w:hAnsi="Times New Roman" w:cs="Times New Roman"/>
          <w:position w:val="0"/>
          <w:sz w:val="24"/>
          <w:szCs w:val="24"/>
          <w:rtl w:val="0"/>
        </w:rPr>
        <w:footnoteReference w:id="28"/>
      </w:r>
      <w:r w:rsidRPr="005F447E">
        <w:rPr>
          <w:rFonts w:ascii="Times New Roman" w:hAnsi="Times New Roman" w:cs="Times New Roman"/>
          <w:sz w:val="24"/>
          <w:szCs w:val="24"/>
        </w:rPr>
        <w:t>)</w:t>
      </w:r>
      <w:r w:rsidRPr="00BE7660">
        <w:rPr>
          <w:rFonts w:ascii="Times New Roman" w:hAnsi="Times New Roman" w:cs="Times New Roman"/>
          <w:sz w:val="24"/>
          <w:szCs w:val="24"/>
        </w:rPr>
        <w:t xml:space="preserve"> alebo iná vec určená na konečnú spotrebu okrem nebezpečného odpadu, elektroodpadu, odpadových pneumatík a použitých batérií a akumulátorov; konečnou spotrebou sa rozumie spotreba, v dôsledku ktorej vznikne komunálny odpad. Pri takomto postupe sa na držiteľa odpadov nevzťahujú povinnosti podľa odseku 1 písm. d) a e). Ustanovenia osobitných predpisov</w:t>
      </w:r>
      <w:r>
        <w:rPr>
          <w:rStyle w:val="FootnoteSymbol"/>
          <w:rFonts w:ascii="Times New Roman" w:hAnsi="Times New Roman" w:cs="Times New Roman"/>
          <w:position w:val="0"/>
          <w:sz w:val="24"/>
          <w:szCs w:val="24"/>
          <w:rtl w:val="0"/>
        </w:rPr>
        <w:footnoteReference w:id="29"/>
      </w:r>
      <w:r w:rsidRPr="005F447E">
        <w:rPr>
          <w:rFonts w:ascii="Times New Roman" w:hAnsi="Times New Roman" w:cs="Times New Roman"/>
          <w:sz w:val="24"/>
          <w:szCs w:val="24"/>
        </w:rPr>
        <w:t>)</w:t>
      </w:r>
      <w:r w:rsidRPr="00BE7660">
        <w:rPr>
          <w:rFonts w:ascii="Times New Roman" w:hAnsi="Times New Roman" w:cs="Times New Roman"/>
          <w:sz w:val="24"/>
          <w:szCs w:val="24"/>
        </w:rPr>
        <w:t xml:space="preserve"> </w:t>
      </w:r>
      <w:r w:rsidRPr="00BE7660" w:rsidR="007E4F4B">
        <w:rPr>
          <w:rFonts w:ascii="Times New Roman" w:hAnsi="Times New Roman" w:cs="Times New Roman"/>
          <w:sz w:val="24"/>
          <w:szCs w:val="24"/>
        </w:rPr>
        <w:t xml:space="preserve">týmto </w:t>
      </w:r>
      <w:r w:rsidRPr="00BE7660">
        <w:rPr>
          <w:rFonts w:ascii="Times New Roman" w:hAnsi="Times New Roman" w:cs="Times New Roman"/>
          <w:sz w:val="24"/>
          <w:szCs w:val="24"/>
        </w:rPr>
        <w:t>nie sú dotknuté.</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numPr>
          <w:ilvl w:val="2"/>
          <w:numId w:val="126"/>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Osoba, ktorej bol odovzdaný odpad podľa odseku 5, je povinná s ním zaobchádzať spôsobom a</w:t>
      </w:r>
      <w:r w:rsidRPr="00BE7660" w:rsidR="000C6AF7">
        <w:rPr>
          <w:rFonts w:ascii="Times New Roman" w:hAnsi="Times New Roman" w:cs="Times New Roman"/>
          <w:sz w:val="24"/>
          <w:szCs w:val="24"/>
        </w:rPr>
        <w:t xml:space="preserve"> na účel podľa odseku 5; po</w:t>
      </w:r>
      <w:r w:rsidRPr="00BE7660">
        <w:rPr>
          <w:rFonts w:ascii="Times New Roman" w:hAnsi="Times New Roman" w:cs="Times New Roman"/>
          <w:sz w:val="24"/>
          <w:szCs w:val="24"/>
        </w:rPr>
        <w:t xml:space="preserve"> prevzatí o</w:t>
      </w:r>
      <w:r w:rsidRPr="00BE7660" w:rsidR="009E15C7">
        <w:rPr>
          <w:rFonts w:ascii="Times New Roman" w:hAnsi="Times New Roman" w:cs="Times New Roman"/>
          <w:sz w:val="24"/>
          <w:szCs w:val="24"/>
        </w:rPr>
        <w:t>d držiteľa odpadu podľa odseku 5</w:t>
      </w:r>
      <w:r w:rsidRPr="00BE7660">
        <w:rPr>
          <w:rFonts w:ascii="Times New Roman" w:hAnsi="Times New Roman" w:cs="Times New Roman"/>
          <w:sz w:val="24"/>
          <w:szCs w:val="24"/>
        </w:rPr>
        <w:t xml:space="preserve"> sa táto vec nepovažuje za odpad.</w:t>
      </w:r>
    </w:p>
    <w:p w:rsidR="004E43FC" w:rsidRPr="00BE7660" w:rsidP="00BE7660">
      <w:pPr>
        <w:pStyle w:val="Standard"/>
        <w:bidi w:val="0"/>
        <w:spacing w:after="0" w:line="240" w:lineRule="auto"/>
        <w:jc w:val="both"/>
        <w:rPr>
          <w:rFonts w:ascii="Times New Roman" w:hAnsi="Times New Roman" w:cs="Times New Roman"/>
          <w:strike/>
          <w:sz w:val="24"/>
          <w:szCs w:val="24"/>
        </w:rPr>
      </w:pP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sidR="00362DBB">
        <w:rPr>
          <w:rFonts w:ascii="Times New Roman" w:hAnsi="Times New Roman" w:cs="Times New Roman"/>
          <w:sz w:val="24"/>
          <w:szCs w:val="24"/>
        </w:rPr>
        <w:t xml:space="preserve">(7) </w:t>
      </w:r>
      <w:r w:rsidRPr="00BE7660">
        <w:rPr>
          <w:rFonts w:ascii="Times New Roman" w:hAnsi="Times New Roman" w:cs="Times New Roman"/>
          <w:sz w:val="24"/>
          <w:szCs w:val="24"/>
        </w:rPr>
        <w:t xml:space="preserve">Ak je </w:t>
      </w:r>
      <w:r w:rsidRPr="00BE7660" w:rsidR="00C50386">
        <w:rPr>
          <w:rFonts w:ascii="Times New Roman" w:hAnsi="Times New Roman" w:cs="Times New Roman"/>
          <w:sz w:val="24"/>
          <w:szCs w:val="24"/>
        </w:rPr>
        <w:t xml:space="preserve">držiteľom odpadových pneumatík, </w:t>
      </w:r>
      <w:r w:rsidRPr="00BE7660">
        <w:rPr>
          <w:rFonts w:ascii="Times New Roman" w:hAnsi="Times New Roman" w:cs="Times New Roman"/>
          <w:sz w:val="24"/>
          <w:szCs w:val="24"/>
        </w:rPr>
        <w:t xml:space="preserve">elektroodpadu alebo použitých batérií a akumulátorov distribútor, ktorý vykonáva ich spätný zber, </w:t>
      </w:r>
      <w:r w:rsidRPr="00BE7660" w:rsidR="00C25457">
        <w:rPr>
          <w:rFonts w:ascii="Times New Roman" w:hAnsi="Times New Roman" w:cs="Times New Roman"/>
          <w:sz w:val="24"/>
          <w:szCs w:val="24"/>
        </w:rPr>
        <w:t xml:space="preserve">ale </w:t>
      </w:r>
      <w:r w:rsidRPr="00BE7660">
        <w:rPr>
          <w:rFonts w:ascii="Times New Roman" w:hAnsi="Times New Roman" w:cs="Times New Roman"/>
          <w:sz w:val="24"/>
          <w:szCs w:val="24"/>
        </w:rPr>
        <w:t xml:space="preserve">ktorý nevykonáva servis,  vzťahujú sa na neho iba ustanovenia odseku 1 písm. b), e), </w:t>
      </w:r>
      <w:r w:rsidRPr="00BE7660" w:rsidR="002819B3">
        <w:rPr>
          <w:rFonts w:ascii="Times New Roman" w:hAnsi="Times New Roman" w:cs="Times New Roman"/>
          <w:sz w:val="24"/>
          <w:szCs w:val="24"/>
        </w:rPr>
        <w:t>i</w:t>
      </w:r>
      <w:r w:rsidRPr="00BE7660">
        <w:rPr>
          <w:rFonts w:ascii="Times New Roman" w:hAnsi="Times New Roman" w:cs="Times New Roman"/>
          <w:sz w:val="24"/>
          <w:szCs w:val="24"/>
        </w:rPr>
        <w:t xml:space="preserve">), </w:t>
      </w:r>
      <w:r w:rsidRPr="00BE7660" w:rsidR="002819B3">
        <w:rPr>
          <w:rFonts w:ascii="Times New Roman" w:hAnsi="Times New Roman" w:cs="Times New Roman"/>
          <w:sz w:val="24"/>
          <w:szCs w:val="24"/>
        </w:rPr>
        <w:t>k</w:t>
      </w:r>
      <w:r w:rsidRPr="00BE7660">
        <w:rPr>
          <w:rFonts w:ascii="Times New Roman" w:hAnsi="Times New Roman" w:cs="Times New Roman"/>
          <w:sz w:val="24"/>
          <w:szCs w:val="24"/>
        </w:rPr>
        <w:t>) a </w:t>
      </w:r>
      <w:r w:rsidRPr="00BE7660" w:rsidR="002819B3">
        <w:rPr>
          <w:rFonts w:ascii="Times New Roman" w:hAnsi="Times New Roman" w:cs="Times New Roman"/>
          <w:sz w:val="24"/>
          <w:szCs w:val="24"/>
        </w:rPr>
        <w:t>l</w:t>
      </w:r>
      <w:r w:rsidRPr="00BE7660">
        <w:rPr>
          <w:rFonts w:ascii="Times New Roman" w:hAnsi="Times New Roman" w:cs="Times New Roman"/>
          <w:sz w:val="24"/>
          <w:szCs w:val="24"/>
        </w:rPr>
        <w:t>).</w:t>
      </w:r>
    </w:p>
    <w:p w:rsidR="00773A6B"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773A6B"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sidR="002D7ABF">
        <w:rPr>
          <w:rFonts w:ascii="Times New Roman" w:hAnsi="Times New Roman" w:cs="Times New Roman"/>
          <w:sz w:val="24"/>
          <w:szCs w:val="24"/>
        </w:rPr>
        <w:t xml:space="preserve">(8) </w:t>
      </w:r>
      <w:r w:rsidRPr="00BE7660">
        <w:rPr>
          <w:rFonts w:ascii="Times New Roman" w:hAnsi="Times New Roman" w:cs="Times New Roman"/>
          <w:sz w:val="24"/>
          <w:szCs w:val="24"/>
        </w:rPr>
        <w:t xml:space="preserve">Ak bol udelený súhlas podľa </w:t>
      </w:r>
      <w:r w:rsidRPr="00BE7660" w:rsidR="000D3F0E">
        <w:rPr>
          <w:rFonts w:ascii="Times New Roman" w:hAnsi="Times New Roman" w:cs="Times New Roman"/>
          <w:sz w:val="24"/>
          <w:szCs w:val="24"/>
        </w:rPr>
        <w:t xml:space="preserve">odseku 1 </w:t>
      </w:r>
      <w:r w:rsidRPr="00BE7660">
        <w:rPr>
          <w:rFonts w:ascii="Times New Roman" w:hAnsi="Times New Roman" w:cs="Times New Roman"/>
          <w:sz w:val="24"/>
          <w:szCs w:val="24"/>
        </w:rPr>
        <w:t>písm. i) pôvodcovi</w:t>
      </w:r>
      <w:r w:rsidRPr="00BE7660" w:rsidR="009F2C05">
        <w:rPr>
          <w:rFonts w:ascii="Times New Roman" w:hAnsi="Times New Roman" w:cs="Times New Roman"/>
          <w:sz w:val="24"/>
          <w:szCs w:val="24"/>
        </w:rPr>
        <w:t xml:space="preserve"> odpadu</w:t>
      </w:r>
      <w:r w:rsidRPr="00BE7660">
        <w:rPr>
          <w:rFonts w:ascii="Times New Roman" w:hAnsi="Times New Roman" w:cs="Times New Roman"/>
          <w:sz w:val="24"/>
          <w:szCs w:val="24"/>
        </w:rPr>
        <w:t>,</w:t>
      </w:r>
      <w:r w:rsidRPr="00BE7660" w:rsidR="009F2C05">
        <w:rPr>
          <w:rFonts w:ascii="Times New Roman" w:hAnsi="Times New Roman" w:cs="Times New Roman"/>
          <w:sz w:val="24"/>
          <w:szCs w:val="24"/>
        </w:rPr>
        <w:t xml:space="preserve"> nepovažuje sa miesto </w:t>
      </w:r>
      <w:r w:rsidRPr="00BE7660" w:rsidR="00A84B6A">
        <w:rPr>
          <w:rFonts w:ascii="Times New Roman" w:hAnsi="Times New Roman" w:cs="Times New Roman"/>
          <w:sz w:val="24"/>
          <w:szCs w:val="24"/>
        </w:rPr>
        <w:t>zhromažďovania odpadu u pôvodcu odpadu  za skládku odpad</w:t>
      </w:r>
      <w:r w:rsidRPr="00BE7660" w:rsidR="00217CCD">
        <w:rPr>
          <w:rFonts w:ascii="Times New Roman" w:hAnsi="Times New Roman" w:cs="Times New Roman"/>
          <w:sz w:val="24"/>
          <w:szCs w:val="24"/>
        </w:rPr>
        <w:t>ov</w:t>
      </w:r>
      <w:r w:rsidRPr="00BE7660" w:rsidR="00A84B6A">
        <w:rPr>
          <w:rFonts w:ascii="Times New Roman" w:hAnsi="Times New Roman" w:cs="Times New Roman"/>
          <w:sz w:val="24"/>
          <w:szCs w:val="24"/>
        </w:rPr>
        <w:t>.</w:t>
      </w:r>
      <w:r w:rsidRPr="00BE7660">
        <w:rPr>
          <w:rFonts w:ascii="Times New Roman" w:hAnsi="Times New Roman" w:cs="Times New Roman"/>
          <w:sz w:val="24"/>
          <w:szCs w:val="24"/>
        </w:rPr>
        <w:t xml:space="preserve"> </w:t>
      </w:r>
    </w:p>
    <w:p w:rsidR="002F6FCF"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bidi w:val="0"/>
        <w:spacing w:after="0" w:line="240" w:lineRule="auto"/>
        <w:jc w:val="center"/>
        <w:rPr>
          <w:rFonts w:ascii="Times New Roman" w:hAnsi="Times New Roman" w:cs="Times New Roman"/>
          <w:b/>
          <w:bCs/>
          <w:sz w:val="24"/>
          <w:szCs w:val="24"/>
        </w:rPr>
      </w:pPr>
      <w:r w:rsidRPr="00BE7660">
        <w:rPr>
          <w:rFonts w:ascii="Times New Roman" w:hAnsi="Times New Roman" w:cs="Times New Roman"/>
          <w:b/>
          <w:bCs/>
          <w:sz w:val="24"/>
          <w:szCs w:val="24"/>
        </w:rPr>
        <w:t>§ 1</w:t>
      </w:r>
      <w:r w:rsidRPr="00BE7660" w:rsidR="009D6C1B">
        <w:rPr>
          <w:rFonts w:ascii="Times New Roman" w:hAnsi="Times New Roman" w:cs="Times New Roman"/>
          <w:b/>
          <w:bCs/>
          <w:sz w:val="24"/>
          <w:szCs w:val="24"/>
        </w:rPr>
        <w:t>5</w:t>
      </w:r>
    </w:p>
    <w:p w:rsidR="004E43FC" w:rsidRPr="00BE7660" w:rsidP="00BE7660">
      <w:pPr>
        <w:pStyle w:val="Standard"/>
        <w:bidi w:val="0"/>
        <w:spacing w:after="0" w:line="240" w:lineRule="auto"/>
        <w:jc w:val="center"/>
        <w:rPr>
          <w:rFonts w:ascii="Times New Roman" w:hAnsi="Times New Roman" w:cs="Times New Roman"/>
          <w:b/>
          <w:bCs/>
          <w:sz w:val="24"/>
          <w:szCs w:val="24"/>
        </w:rPr>
      </w:pPr>
      <w:r w:rsidRPr="00BE7660">
        <w:rPr>
          <w:rFonts w:ascii="Times New Roman" w:hAnsi="Times New Roman" w:cs="Times New Roman"/>
          <w:b/>
          <w:bCs/>
          <w:sz w:val="24"/>
          <w:szCs w:val="24"/>
        </w:rPr>
        <w:t xml:space="preserve">Zodpovednosť za </w:t>
      </w:r>
      <w:r w:rsidRPr="00BE7660" w:rsidR="000D1CF9">
        <w:rPr>
          <w:rFonts w:ascii="Times New Roman" w:hAnsi="Times New Roman" w:cs="Times New Roman"/>
          <w:b/>
          <w:bCs/>
          <w:sz w:val="24"/>
          <w:szCs w:val="24"/>
        </w:rPr>
        <w:t>nezákonné umiestnenie odpadu</w:t>
      </w:r>
    </w:p>
    <w:p w:rsidR="004E43FC" w:rsidRPr="00BE7660" w:rsidP="00BE7660">
      <w:pPr>
        <w:pStyle w:val="Standard"/>
        <w:bidi w:val="0"/>
        <w:spacing w:after="0" w:line="240" w:lineRule="auto"/>
        <w:jc w:val="center"/>
        <w:rPr>
          <w:rFonts w:ascii="Times New Roman" w:hAnsi="Times New Roman" w:cs="Times New Roman"/>
          <w:sz w:val="24"/>
          <w:szCs w:val="24"/>
        </w:rPr>
      </w:pPr>
    </w:p>
    <w:p w:rsidR="004E43FC" w:rsidRPr="00BE7660" w:rsidP="00BE7660">
      <w:pPr>
        <w:pStyle w:val="Standard"/>
        <w:numPr>
          <w:ilvl w:val="2"/>
          <w:numId w:val="82"/>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Oznámiť umiestnenie odpadu na nehnuteľnosti</w:t>
      </w:r>
      <w:r w:rsidRPr="00BE7660" w:rsidR="0049428E">
        <w:rPr>
          <w:rFonts w:ascii="Times New Roman" w:hAnsi="Times New Roman" w:cs="Times New Roman"/>
          <w:sz w:val="24"/>
          <w:szCs w:val="24"/>
        </w:rPr>
        <w:t>, ktoré je</w:t>
      </w:r>
      <w:r w:rsidRPr="00BE7660">
        <w:rPr>
          <w:rFonts w:ascii="Times New Roman" w:hAnsi="Times New Roman" w:cs="Times New Roman"/>
          <w:sz w:val="24"/>
          <w:szCs w:val="24"/>
        </w:rPr>
        <w:t xml:space="preserve"> v rozpore s týmto zákonom (ďalej len „nezákonné umiestnenie odpadu“) môže akákoľvek fyzická osoba alebo právnická osoba príslušnému orgánu štátnej správy odpadového hospodárstva alebo obci, v ktorej územnom obvode sa táto nehnuteľnosť nachádza.</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numPr>
          <w:ilvl w:val="2"/>
          <w:numId w:val="82"/>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 Vlastník, správca alebo nájomca nehnuteľnosti je povinný bezodkladne po zistení, že na jeho nehnuteľnosti bol nezákonne umiestnený odpad, oznámiť túto skutočnosť orgánu uvedenému v odseku 1. </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153F7B" w:rsidRPr="00BE7660" w:rsidP="00BE7660">
      <w:pPr>
        <w:pStyle w:val="Standard"/>
        <w:numPr>
          <w:ilvl w:val="2"/>
          <w:numId w:val="82"/>
        </w:numPr>
        <w:tabs>
          <w:tab w:val="left" w:pos="426"/>
          <w:tab w:val="left" w:pos="540"/>
        </w:tabs>
        <w:bidi w:val="0"/>
        <w:spacing w:after="0" w:line="240" w:lineRule="auto"/>
        <w:ind w:left="0" w:firstLine="0"/>
        <w:jc w:val="both"/>
        <w:rPr>
          <w:rFonts w:ascii="Times New Roman" w:hAnsi="Times New Roman" w:cs="Times New Roman"/>
          <w:sz w:val="24"/>
          <w:szCs w:val="24"/>
        </w:rPr>
      </w:pPr>
      <w:r w:rsidRPr="00BE7660" w:rsidR="006E365A">
        <w:rPr>
          <w:rFonts w:ascii="Times New Roman" w:hAnsi="Times New Roman" w:cs="Times New Roman"/>
          <w:sz w:val="24"/>
          <w:szCs w:val="24"/>
        </w:rPr>
        <w:t xml:space="preserve"> O oznámeniach podaných podľa odsekov 1 a 2 sa </w:t>
      </w:r>
      <w:r w:rsidRPr="00BE7660" w:rsidR="00B55BA0">
        <w:rPr>
          <w:rFonts w:ascii="Times New Roman" w:hAnsi="Times New Roman" w:cs="Times New Roman"/>
          <w:sz w:val="24"/>
          <w:szCs w:val="24"/>
        </w:rPr>
        <w:t xml:space="preserve">obec a orgán štátnej správy odpadového hospodárstva </w:t>
      </w:r>
      <w:r w:rsidRPr="00BE7660" w:rsidR="003951A3">
        <w:rPr>
          <w:rFonts w:ascii="Times New Roman" w:hAnsi="Times New Roman" w:cs="Times New Roman"/>
          <w:sz w:val="24"/>
          <w:szCs w:val="24"/>
        </w:rPr>
        <w:t xml:space="preserve">navzájom informujú najneskôr </w:t>
      </w:r>
      <w:r w:rsidRPr="00BE7660" w:rsidR="005A2A8D">
        <w:rPr>
          <w:rFonts w:ascii="Times New Roman" w:hAnsi="Times New Roman" w:cs="Times New Roman"/>
          <w:sz w:val="24"/>
          <w:szCs w:val="24"/>
        </w:rPr>
        <w:t>do siedmych pracovných dní</w:t>
      </w:r>
      <w:r w:rsidRPr="00BE7660" w:rsidR="00217CCD">
        <w:rPr>
          <w:rFonts w:ascii="Times New Roman" w:hAnsi="Times New Roman" w:cs="Times New Roman"/>
          <w:sz w:val="24"/>
          <w:szCs w:val="24"/>
        </w:rPr>
        <w:t xml:space="preserve"> odo dňa oznámenia</w:t>
      </w:r>
      <w:r w:rsidRPr="00BE7660" w:rsidR="005A2A8D">
        <w:rPr>
          <w:rFonts w:ascii="Times New Roman" w:hAnsi="Times New Roman" w:cs="Times New Roman"/>
          <w:sz w:val="24"/>
          <w:szCs w:val="24"/>
        </w:rPr>
        <w:t>.</w:t>
      </w:r>
    </w:p>
    <w:p w:rsidR="00153F7B" w:rsidRPr="00BE7660" w:rsidP="00BE7660">
      <w:pPr>
        <w:pStyle w:val="Standard"/>
        <w:tabs>
          <w:tab w:val="left" w:pos="426"/>
          <w:tab w:val="left" w:pos="540"/>
        </w:tabs>
        <w:bidi w:val="0"/>
        <w:spacing w:after="0" w:line="240" w:lineRule="auto"/>
        <w:jc w:val="both"/>
        <w:rPr>
          <w:rFonts w:ascii="Times New Roman" w:hAnsi="Times New Roman" w:cs="Times New Roman"/>
          <w:sz w:val="24"/>
          <w:szCs w:val="24"/>
        </w:rPr>
      </w:pPr>
    </w:p>
    <w:p w:rsidR="00153F7B" w:rsidRPr="00BE7660" w:rsidP="00BE7660">
      <w:pPr>
        <w:pStyle w:val="Standard"/>
        <w:numPr>
          <w:ilvl w:val="2"/>
          <w:numId w:val="82"/>
        </w:numPr>
        <w:tabs>
          <w:tab w:val="left" w:pos="426"/>
          <w:tab w:val="left" w:pos="540"/>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Ak z oznámenia podľa odsekov 1 a 2 vyplýva, že ide o nezákonné umiestnenie odpadu do vodného toku, na pobrežných pozemkoch alebo v inundačných územiach, je ten kto oznámenie prijal</w:t>
      </w:r>
      <w:r w:rsidRPr="00BE7660" w:rsidR="0049428E">
        <w:rPr>
          <w:rFonts w:ascii="Times New Roman" w:hAnsi="Times New Roman" w:cs="Times New Roman"/>
          <w:sz w:val="24"/>
          <w:szCs w:val="24"/>
        </w:rPr>
        <w:t>,</w:t>
      </w:r>
      <w:r w:rsidRPr="00BE7660">
        <w:rPr>
          <w:rFonts w:ascii="Times New Roman" w:hAnsi="Times New Roman" w:cs="Times New Roman"/>
          <w:sz w:val="24"/>
          <w:szCs w:val="24"/>
        </w:rPr>
        <w:t xml:space="preserve"> povinný bezodkladne o uvedenej skutočnosti informovať </w:t>
      </w:r>
      <w:r w:rsidRPr="00BE7660" w:rsidR="000C7096">
        <w:rPr>
          <w:rFonts w:ascii="Times New Roman" w:hAnsi="Times New Roman" w:cs="Times New Roman"/>
          <w:sz w:val="24"/>
          <w:szCs w:val="24"/>
        </w:rPr>
        <w:t xml:space="preserve">príslušný </w:t>
      </w:r>
      <w:r w:rsidRPr="00BE7660">
        <w:rPr>
          <w:rFonts w:ascii="Times New Roman" w:hAnsi="Times New Roman" w:cs="Times New Roman"/>
          <w:sz w:val="24"/>
          <w:szCs w:val="24"/>
        </w:rPr>
        <w:t>orgá</w:t>
      </w:r>
      <w:r w:rsidRPr="00BE7660" w:rsidR="000C7096">
        <w:rPr>
          <w:rFonts w:ascii="Times New Roman" w:hAnsi="Times New Roman" w:cs="Times New Roman"/>
          <w:sz w:val="24"/>
          <w:szCs w:val="24"/>
        </w:rPr>
        <w:t>n štátnej vodnej správy.</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153F7B" w:rsidRPr="00BE7660" w:rsidP="00BE7660">
      <w:pPr>
        <w:pStyle w:val="Standard"/>
        <w:numPr>
          <w:ilvl w:val="2"/>
          <w:numId w:val="82"/>
        </w:numPr>
        <w:tabs>
          <w:tab w:val="left" w:pos="426"/>
        </w:tabs>
        <w:bidi w:val="0"/>
        <w:spacing w:after="0" w:line="240" w:lineRule="auto"/>
        <w:ind w:left="0" w:firstLine="0"/>
        <w:jc w:val="both"/>
        <w:rPr>
          <w:rFonts w:ascii="Times New Roman" w:hAnsi="Times New Roman" w:cs="Times New Roman"/>
          <w:sz w:val="24"/>
          <w:szCs w:val="24"/>
        </w:rPr>
      </w:pPr>
      <w:r w:rsidRPr="00BE7660" w:rsidR="004E43FC">
        <w:rPr>
          <w:rFonts w:ascii="Times New Roman" w:hAnsi="Times New Roman" w:cs="Times New Roman"/>
          <w:sz w:val="24"/>
          <w:szCs w:val="24"/>
        </w:rPr>
        <w:t>Na podklade oznámenia vlastníka, správcu alebo nájomcu nehnuteľnosti</w:t>
      </w:r>
      <w:r w:rsidRPr="00BE7660" w:rsidR="006A194F">
        <w:rPr>
          <w:rFonts w:ascii="Times New Roman" w:hAnsi="Times New Roman" w:cs="Times New Roman"/>
          <w:sz w:val="24"/>
          <w:szCs w:val="24"/>
        </w:rPr>
        <w:t>,</w:t>
      </w:r>
      <w:r w:rsidRPr="00BE7660" w:rsidR="004E43FC">
        <w:rPr>
          <w:rFonts w:ascii="Times New Roman" w:hAnsi="Times New Roman" w:cs="Times New Roman"/>
          <w:sz w:val="24"/>
          <w:szCs w:val="24"/>
        </w:rPr>
        <w:t xml:space="preserve"> na ktorej bol nezákonne umiestnený odpad, z vlastného podnetu alebo podnetu iného orgá</w:t>
      </w:r>
      <w:r w:rsidRPr="00BE7660" w:rsidR="006F159B">
        <w:rPr>
          <w:rFonts w:ascii="Times New Roman" w:hAnsi="Times New Roman" w:cs="Times New Roman"/>
          <w:sz w:val="24"/>
          <w:szCs w:val="24"/>
        </w:rPr>
        <w:t xml:space="preserve">nu štátnej správy </w:t>
      </w:r>
      <w:r w:rsidRPr="00BE7660" w:rsidR="004E43FC">
        <w:rPr>
          <w:rFonts w:ascii="Times New Roman" w:hAnsi="Times New Roman" w:cs="Times New Roman"/>
          <w:sz w:val="24"/>
          <w:szCs w:val="24"/>
        </w:rPr>
        <w:t xml:space="preserve">príslušný orgán štátnej správy odpadového hospodárstva overí, či </w:t>
      </w:r>
      <w:r w:rsidR="005F447E">
        <w:rPr>
          <w:rFonts w:ascii="Times New Roman" w:hAnsi="Times New Roman" w:cs="Times New Roman"/>
          <w:sz w:val="24"/>
          <w:szCs w:val="24"/>
        </w:rPr>
        <w:t>rozsah</w:t>
      </w:r>
      <w:r w:rsidRPr="00BE7660" w:rsidR="00A07259">
        <w:rPr>
          <w:rFonts w:ascii="Times New Roman" w:hAnsi="Times New Roman" w:cs="Times New Roman"/>
          <w:sz w:val="24"/>
          <w:szCs w:val="24"/>
        </w:rPr>
        <w:t xml:space="preserve"> nezákonne umiestneného</w:t>
      </w:r>
      <w:r w:rsidRPr="00BE7660" w:rsidR="004E43FC">
        <w:rPr>
          <w:rFonts w:ascii="Times New Roman" w:hAnsi="Times New Roman" w:cs="Times New Roman"/>
          <w:sz w:val="24"/>
          <w:szCs w:val="24"/>
        </w:rPr>
        <w:t xml:space="preserve"> odpadu</w:t>
      </w:r>
      <w:r>
        <w:rPr>
          <w:rStyle w:val="FootnoteSymbol"/>
          <w:rFonts w:ascii="Times New Roman" w:hAnsi="Times New Roman" w:cs="Times New Roman"/>
          <w:position w:val="0"/>
          <w:sz w:val="24"/>
          <w:szCs w:val="24"/>
          <w:rtl w:val="0"/>
        </w:rPr>
        <w:footnoteReference w:id="30"/>
      </w:r>
      <w:r w:rsidRPr="005F447E" w:rsidR="004E43FC">
        <w:rPr>
          <w:rStyle w:val="Odkaznakomentr1"/>
          <w:rFonts w:ascii="Times New Roman" w:hAnsi="Times New Roman" w:cs="Times New Roman"/>
          <w:sz w:val="24"/>
          <w:szCs w:val="24"/>
        </w:rPr>
        <w:t xml:space="preserve">) </w:t>
      </w:r>
      <w:r w:rsidRPr="00BE7660" w:rsidR="004E43FC">
        <w:rPr>
          <w:rFonts w:ascii="Times New Roman" w:hAnsi="Times New Roman" w:cs="Times New Roman"/>
          <w:sz w:val="24"/>
          <w:szCs w:val="24"/>
        </w:rPr>
        <w:t>nasvedčuje tomu, že bol spáchaný trestný čin</w:t>
      </w:r>
      <w:r>
        <w:rPr>
          <w:rStyle w:val="FootnoteSymbol"/>
          <w:rFonts w:ascii="Times New Roman" w:hAnsi="Times New Roman" w:cs="Times New Roman"/>
          <w:position w:val="0"/>
          <w:sz w:val="24"/>
          <w:szCs w:val="24"/>
          <w:rtl w:val="0"/>
        </w:rPr>
        <w:footnoteReference w:id="31"/>
      </w:r>
      <w:r w:rsidRPr="005F447E" w:rsidR="004E43FC">
        <w:rPr>
          <w:rFonts w:ascii="Times New Roman" w:hAnsi="Times New Roman" w:cs="Times New Roman"/>
          <w:sz w:val="24"/>
          <w:szCs w:val="24"/>
        </w:rPr>
        <w:t>)</w:t>
      </w:r>
      <w:r w:rsidRPr="00BE7660" w:rsidR="004E43FC">
        <w:rPr>
          <w:rFonts w:ascii="Times New Roman" w:hAnsi="Times New Roman" w:cs="Times New Roman"/>
          <w:sz w:val="24"/>
          <w:szCs w:val="24"/>
        </w:rPr>
        <w:t xml:space="preserve"> a vydá o tom odborné vyjadrenie.</w:t>
      </w:r>
      <w:r>
        <w:rPr>
          <w:rStyle w:val="FootnoteSymbol"/>
          <w:rFonts w:ascii="Times New Roman" w:hAnsi="Times New Roman" w:cs="Times New Roman"/>
          <w:position w:val="0"/>
          <w:sz w:val="24"/>
          <w:szCs w:val="24"/>
          <w:rtl w:val="0"/>
        </w:rPr>
        <w:footnoteReference w:id="32"/>
      </w:r>
      <w:r w:rsidRPr="005F447E" w:rsidR="004E43FC">
        <w:rPr>
          <w:rFonts w:ascii="Times New Roman" w:hAnsi="Times New Roman" w:cs="Times New Roman"/>
          <w:sz w:val="24"/>
          <w:szCs w:val="24"/>
        </w:rPr>
        <w:t>)</w:t>
      </w:r>
    </w:p>
    <w:p w:rsidR="0013201E"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153F7B" w:rsidRPr="00BE7660" w:rsidP="00BE7660">
      <w:pPr>
        <w:pStyle w:val="Standard"/>
        <w:numPr>
          <w:ilvl w:val="2"/>
          <w:numId w:val="82"/>
        </w:numPr>
        <w:tabs>
          <w:tab w:val="left" w:pos="426"/>
        </w:tabs>
        <w:bidi w:val="0"/>
        <w:spacing w:after="0" w:line="240" w:lineRule="auto"/>
        <w:ind w:left="0" w:firstLine="0"/>
        <w:jc w:val="both"/>
        <w:rPr>
          <w:rFonts w:ascii="Times New Roman" w:hAnsi="Times New Roman" w:cs="Times New Roman"/>
          <w:sz w:val="24"/>
          <w:szCs w:val="24"/>
        </w:rPr>
      </w:pPr>
      <w:r w:rsidRPr="00BE7660" w:rsidR="004E43FC">
        <w:rPr>
          <w:rFonts w:ascii="Times New Roman" w:hAnsi="Times New Roman" w:cs="Times New Roman"/>
          <w:sz w:val="24"/>
          <w:szCs w:val="24"/>
        </w:rPr>
        <w:t xml:space="preserve">Ak z oznámenia inej osoby ako uvedenej v odseku </w:t>
      </w:r>
      <w:r w:rsidRPr="00BE7660" w:rsidR="007C02BA">
        <w:rPr>
          <w:rFonts w:ascii="Times New Roman" w:hAnsi="Times New Roman" w:cs="Times New Roman"/>
          <w:sz w:val="24"/>
          <w:szCs w:val="24"/>
        </w:rPr>
        <w:t>5</w:t>
      </w:r>
      <w:r w:rsidRPr="00BE7660" w:rsidR="00DC285E">
        <w:rPr>
          <w:rFonts w:ascii="Times New Roman" w:hAnsi="Times New Roman" w:cs="Times New Roman"/>
          <w:sz w:val="24"/>
          <w:szCs w:val="24"/>
        </w:rPr>
        <w:t xml:space="preserve"> </w:t>
      </w:r>
      <w:r w:rsidRPr="00BE7660" w:rsidR="004E43FC">
        <w:rPr>
          <w:rFonts w:ascii="Times New Roman" w:hAnsi="Times New Roman" w:cs="Times New Roman"/>
          <w:sz w:val="24"/>
          <w:szCs w:val="24"/>
        </w:rPr>
        <w:t>možno predpokladať, že bol spáchaný trestný čin</w:t>
      </w:r>
      <w:r w:rsidR="007E206A">
        <w:rPr>
          <w:rFonts w:ascii="Times New Roman" w:hAnsi="Times New Roman" w:cs="Times New Roman"/>
          <w:sz w:val="24"/>
          <w:szCs w:val="24"/>
        </w:rPr>
        <w:t>,</w:t>
      </w:r>
      <w:r w:rsidRPr="00BE7660" w:rsidR="004E43FC">
        <w:rPr>
          <w:rFonts w:ascii="Times New Roman" w:hAnsi="Times New Roman" w:cs="Times New Roman"/>
          <w:sz w:val="24"/>
          <w:szCs w:val="24"/>
        </w:rPr>
        <w:t xml:space="preserve"> príslušný orgán štátnej správy odpadového hospodárstva postupuje podľa odsekov </w:t>
      </w:r>
      <w:r w:rsidRPr="00BE7660">
        <w:rPr>
          <w:rFonts w:ascii="Times New Roman" w:hAnsi="Times New Roman" w:cs="Times New Roman"/>
          <w:sz w:val="24"/>
          <w:szCs w:val="24"/>
        </w:rPr>
        <w:t>5</w:t>
      </w:r>
      <w:r w:rsidRPr="00BE7660" w:rsidR="004E43FC">
        <w:rPr>
          <w:rFonts w:ascii="Times New Roman" w:hAnsi="Times New Roman" w:cs="Times New Roman"/>
          <w:sz w:val="24"/>
          <w:szCs w:val="24"/>
        </w:rPr>
        <w:t xml:space="preserve"> a </w:t>
      </w:r>
      <w:r w:rsidRPr="00BE7660">
        <w:rPr>
          <w:rFonts w:ascii="Times New Roman" w:hAnsi="Times New Roman" w:cs="Times New Roman"/>
          <w:sz w:val="24"/>
          <w:szCs w:val="24"/>
        </w:rPr>
        <w:t>7</w:t>
      </w:r>
      <w:r w:rsidRPr="00BE7660" w:rsidR="004E43FC">
        <w:rPr>
          <w:rFonts w:ascii="Times New Roman" w:hAnsi="Times New Roman" w:cs="Times New Roman"/>
          <w:sz w:val="24"/>
          <w:szCs w:val="24"/>
        </w:rPr>
        <w:t>.</w:t>
      </w:r>
    </w:p>
    <w:p w:rsidR="00153F7B"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153F7B" w:rsidRPr="00BE7660" w:rsidP="00BE7660">
      <w:pPr>
        <w:pStyle w:val="Standard"/>
        <w:numPr>
          <w:ilvl w:val="2"/>
          <w:numId w:val="82"/>
        </w:numPr>
        <w:tabs>
          <w:tab w:val="left" w:pos="426"/>
        </w:tabs>
        <w:bidi w:val="0"/>
        <w:spacing w:after="0" w:line="240" w:lineRule="auto"/>
        <w:ind w:left="0" w:firstLine="0"/>
        <w:jc w:val="both"/>
        <w:rPr>
          <w:rFonts w:ascii="Times New Roman" w:hAnsi="Times New Roman" w:cs="Times New Roman"/>
          <w:sz w:val="24"/>
          <w:szCs w:val="24"/>
        </w:rPr>
      </w:pPr>
      <w:r w:rsidRPr="00BE7660" w:rsidR="004E43FC">
        <w:rPr>
          <w:rFonts w:ascii="Times New Roman" w:hAnsi="Times New Roman" w:cs="Times New Roman"/>
          <w:sz w:val="24"/>
          <w:szCs w:val="24"/>
        </w:rPr>
        <w:t>Ak príslušný orgán štátnej správy odpadového hospodárstva zistí skutočnosť nasvedčujúcu tomu, že bol spáchaný trestný čin, vykoná jej oznámenie podľa osobitného predpisu</w:t>
      </w:r>
      <w:r>
        <w:rPr>
          <w:rStyle w:val="FootnoteSymbol"/>
          <w:rFonts w:ascii="Times New Roman" w:hAnsi="Times New Roman" w:cs="Times New Roman"/>
          <w:position w:val="0"/>
          <w:sz w:val="24"/>
          <w:szCs w:val="24"/>
          <w:rtl w:val="0"/>
        </w:rPr>
        <w:footnoteReference w:id="33"/>
      </w:r>
      <w:r w:rsidRPr="005F447E" w:rsidR="004E43FC">
        <w:rPr>
          <w:rFonts w:ascii="Times New Roman" w:hAnsi="Times New Roman" w:cs="Times New Roman"/>
          <w:sz w:val="24"/>
          <w:szCs w:val="24"/>
        </w:rPr>
        <w:t>)</w:t>
      </w:r>
      <w:r w:rsidRPr="00BE7660" w:rsidR="004E43FC">
        <w:rPr>
          <w:rFonts w:ascii="Times New Roman" w:hAnsi="Times New Roman" w:cs="Times New Roman"/>
          <w:sz w:val="24"/>
          <w:szCs w:val="24"/>
        </w:rPr>
        <w:t xml:space="preserve"> a konanie o určenie zodpovednej osoby nezačne.</w:t>
      </w:r>
    </w:p>
    <w:p w:rsidR="001E79DE"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153F7B" w:rsidRPr="00BE7660" w:rsidP="00BE7660">
      <w:pPr>
        <w:pStyle w:val="Standard"/>
        <w:numPr>
          <w:ilvl w:val="2"/>
          <w:numId w:val="82"/>
        </w:numPr>
        <w:tabs>
          <w:tab w:val="left" w:pos="426"/>
        </w:tabs>
        <w:bidi w:val="0"/>
        <w:spacing w:after="0" w:line="240" w:lineRule="auto"/>
        <w:ind w:left="0" w:firstLine="0"/>
        <w:jc w:val="both"/>
        <w:rPr>
          <w:rFonts w:ascii="Times New Roman" w:hAnsi="Times New Roman" w:cs="Times New Roman"/>
          <w:sz w:val="24"/>
          <w:szCs w:val="24"/>
        </w:rPr>
      </w:pPr>
      <w:r w:rsidRPr="00BE7660" w:rsidR="004E43FC">
        <w:rPr>
          <w:rFonts w:ascii="Times New Roman" w:hAnsi="Times New Roman" w:cs="Times New Roman"/>
          <w:sz w:val="24"/>
          <w:szCs w:val="24"/>
        </w:rPr>
        <w:t xml:space="preserve">Ak príslušný orgán štátnej správy odpadového hospodárstva nezistí skutočnosť nasvedčujúcu tomu, že bol spáchaný trestný čin, začne konanie o určenie zodpovednej osoby, v ktorom postupuje podľa odsekov </w:t>
      </w:r>
      <w:r w:rsidRPr="00BE7660">
        <w:rPr>
          <w:rFonts w:ascii="Times New Roman" w:hAnsi="Times New Roman" w:cs="Times New Roman"/>
          <w:sz w:val="24"/>
          <w:szCs w:val="24"/>
        </w:rPr>
        <w:t>9</w:t>
      </w:r>
      <w:r w:rsidRPr="00BE7660" w:rsidR="004E43FC">
        <w:rPr>
          <w:rFonts w:ascii="Times New Roman" w:hAnsi="Times New Roman" w:cs="Times New Roman"/>
          <w:sz w:val="24"/>
          <w:szCs w:val="24"/>
        </w:rPr>
        <w:t xml:space="preserve"> až 1</w:t>
      </w:r>
      <w:r w:rsidRPr="00BE7660">
        <w:rPr>
          <w:rFonts w:ascii="Times New Roman" w:hAnsi="Times New Roman" w:cs="Times New Roman"/>
          <w:sz w:val="24"/>
          <w:szCs w:val="24"/>
        </w:rPr>
        <w:t>2</w:t>
      </w:r>
      <w:r w:rsidRPr="00BE7660" w:rsidR="004E43FC">
        <w:rPr>
          <w:rFonts w:ascii="Times New Roman" w:hAnsi="Times New Roman" w:cs="Times New Roman"/>
          <w:sz w:val="24"/>
          <w:szCs w:val="24"/>
        </w:rPr>
        <w:t>.</w:t>
      </w:r>
    </w:p>
    <w:p w:rsidR="00153F7B"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numPr>
          <w:ilvl w:val="2"/>
          <w:numId w:val="82"/>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Príslušný orgán štátnej správy odpadového hospodárstva v konaní o určenie </w:t>
      </w:r>
      <w:r w:rsidRPr="00BE7660" w:rsidR="00A07259">
        <w:rPr>
          <w:rFonts w:ascii="Times New Roman" w:hAnsi="Times New Roman" w:cs="Times New Roman"/>
          <w:sz w:val="24"/>
          <w:szCs w:val="24"/>
        </w:rPr>
        <w:t>zodpovednej</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osoby </w:t>
      </w:r>
    </w:p>
    <w:p w:rsidR="004E43FC" w:rsidRPr="00BE7660" w:rsidP="00BE7660">
      <w:pPr>
        <w:pStyle w:val="Standard"/>
        <w:numPr>
          <w:numId w:val="248"/>
        </w:numPr>
        <w:bidi w:val="0"/>
        <w:spacing w:after="0" w:line="240" w:lineRule="auto"/>
        <w:ind w:left="567"/>
        <w:jc w:val="both"/>
        <w:rPr>
          <w:rFonts w:ascii="Times New Roman" w:hAnsi="Times New Roman" w:cs="Times New Roman"/>
          <w:sz w:val="24"/>
          <w:szCs w:val="24"/>
        </w:rPr>
      </w:pPr>
      <w:r w:rsidRPr="00BE7660">
        <w:rPr>
          <w:rFonts w:ascii="Times New Roman" w:hAnsi="Times New Roman" w:cs="Times New Roman"/>
          <w:sz w:val="24"/>
          <w:szCs w:val="24"/>
        </w:rPr>
        <w:t>zisťuje osobu zodpovednú za nezákonné umiestnenie odpadu,</w:t>
      </w:r>
    </w:p>
    <w:p w:rsidR="004E43FC" w:rsidRPr="00BE7660" w:rsidP="00BE7660">
      <w:pPr>
        <w:pStyle w:val="Standard"/>
        <w:numPr>
          <w:numId w:val="248"/>
        </w:numPr>
        <w:bidi w:val="0"/>
        <w:spacing w:after="0" w:line="240" w:lineRule="auto"/>
        <w:ind w:left="567"/>
        <w:jc w:val="both"/>
        <w:rPr>
          <w:rFonts w:ascii="Times New Roman" w:hAnsi="Times New Roman" w:cs="Times New Roman"/>
          <w:sz w:val="24"/>
          <w:szCs w:val="24"/>
        </w:rPr>
      </w:pPr>
      <w:r w:rsidRPr="00BE7660">
        <w:rPr>
          <w:rFonts w:ascii="Times New Roman" w:hAnsi="Times New Roman" w:cs="Times New Roman"/>
          <w:sz w:val="24"/>
          <w:szCs w:val="24"/>
        </w:rPr>
        <w:t>zisťuje, či vlastník, správca alebo nájomca nehnuteľnosti, na ktorej došlo k nezákonnému umiestneniu odpadu</w:t>
      </w:r>
      <w:r w:rsidRPr="00BE7660" w:rsidR="00AE20F4">
        <w:rPr>
          <w:rFonts w:ascii="Times New Roman" w:hAnsi="Times New Roman" w:cs="Times New Roman"/>
          <w:sz w:val="24"/>
          <w:szCs w:val="24"/>
        </w:rPr>
        <w:t>,</w:t>
      </w:r>
      <w:r w:rsidRPr="00BE7660">
        <w:rPr>
          <w:rFonts w:ascii="Times New Roman" w:hAnsi="Times New Roman" w:cs="Times New Roman"/>
          <w:sz w:val="24"/>
          <w:szCs w:val="24"/>
        </w:rPr>
        <w:t xml:space="preserve"> zanedbal povinnosť urobiť všetky opatrenia na ochranu svojej nehnuteľnosti podľa osobitného predpisu</w:t>
      </w:r>
      <w:r>
        <w:rPr>
          <w:rStyle w:val="FootnoteSymbol"/>
          <w:rFonts w:ascii="Times New Roman" w:hAnsi="Times New Roman" w:cs="Times New Roman"/>
          <w:position w:val="0"/>
          <w:sz w:val="24"/>
          <w:szCs w:val="24"/>
          <w:rtl w:val="0"/>
        </w:rPr>
        <w:footnoteReference w:id="34"/>
      </w:r>
      <w:r w:rsidRPr="005F447E">
        <w:rPr>
          <w:rFonts w:ascii="Times New Roman" w:hAnsi="Times New Roman" w:cs="Times New Roman"/>
          <w:sz w:val="24"/>
          <w:szCs w:val="24"/>
        </w:rPr>
        <w:t>)</w:t>
      </w:r>
      <w:r w:rsidRPr="00BE7660">
        <w:rPr>
          <w:rFonts w:ascii="Times New Roman" w:hAnsi="Times New Roman" w:cs="Times New Roman"/>
          <w:sz w:val="24"/>
          <w:szCs w:val="24"/>
        </w:rPr>
        <w:t xml:space="preserve"> alebo povinnosť podľa rozhodnutia súdu,</w:t>
      </w:r>
      <w:r>
        <w:rPr>
          <w:rStyle w:val="FootnoteSymbol"/>
          <w:rFonts w:ascii="Times New Roman" w:hAnsi="Times New Roman" w:cs="Times New Roman"/>
          <w:position w:val="0"/>
          <w:sz w:val="24"/>
          <w:szCs w:val="24"/>
          <w:rtl w:val="0"/>
        </w:rPr>
        <w:footnoteReference w:id="35"/>
      </w:r>
      <w:r w:rsidRPr="005F447E">
        <w:rPr>
          <w:rFonts w:ascii="Times New Roman" w:hAnsi="Times New Roman" w:cs="Times New Roman"/>
          <w:sz w:val="24"/>
          <w:szCs w:val="24"/>
        </w:rPr>
        <w:t>)</w:t>
      </w:r>
      <w:r w:rsidRPr="00BE7660">
        <w:rPr>
          <w:rFonts w:ascii="Times New Roman" w:hAnsi="Times New Roman" w:cs="Times New Roman"/>
          <w:sz w:val="24"/>
          <w:szCs w:val="24"/>
        </w:rPr>
        <w:t xml:space="preserve"> alebo či mal z tohto umiestnenia odpadu majetkový prospech alebo iný prospech, ak nezistí osobu podľa písmena a).</w:t>
      </w:r>
    </w:p>
    <w:p w:rsidR="004E43FC" w:rsidRPr="00BE7660" w:rsidP="00BE7660">
      <w:pPr>
        <w:pStyle w:val="Standard"/>
        <w:tabs>
          <w:tab w:val="left" w:pos="786"/>
        </w:tabs>
        <w:bidi w:val="0"/>
        <w:spacing w:after="0" w:line="240" w:lineRule="auto"/>
        <w:ind w:left="360"/>
        <w:jc w:val="both"/>
        <w:rPr>
          <w:rFonts w:ascii="Times New Roman" w:hAnsi="Times New Roman" w:cs="Times New Roman"/>
          <w:sz w:val="24"/>
          <w:szCs w:val="24"/>
        </w:rPr>
      </w:pPr>
    </w:p>
    <w:p w:rsidR="004E43FC" w:rsidRPr="00BE7660" w:rsidP="00BE7660">
      <w:pPr>
        <w:pStyle w:val="Standard"/>
        <w:numPr>
          <w:ilvl w:val="2"/>
          <w:numId w:val="82"/>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Ak príslušný orgán štátnej správy odpadového hospodárstva v konaní o určenie </w:t>
      </w:r>
      <w:r w:rsidRPr="00BE7660" w:rsidR="005F348F">
        <w:rPr>
          <w:rFonts w:ascii="Times New Roman" w:hAnsi="Times New Roman" w:cs="Times New Roman"/>
          <w:sz w:val="24"/>
          <w:szCs w:val="24"/>
        </w:rPr>
        <w:t>zodpovednej</w:t>
      </w:r>
      <w:r w:rsidRPr="00BE7660">
        <w:rPr>
          <w:rFonts w:ascii="Times New Roman" w:hAnsi="Times New Roman" w:cs="Times New Roman"/>
          <w:sz w:val="24"/>
          <w:szCs w:val="24"/>
        </w:rPr>
        <w:t xml:space="preserve"> osoby zistí osobu zodpovednú za nezákonné umiestnenie odpadu podľa odseku </w:t>
      </w:r>
      <w:r w:rsidRPr="00BE7660" w:rsidR="00153F7B">
        <w:rPr>
          <w:rFonts w:ascii="Times New Roman" w:hAnsi="Times New Roman" w:cs="Times New Roman"/>
          <w:sz w:val="24"/>
          <w:szCs w:val="24"/>
        </w:rPr>
        <w:t>9</w:t>
      </w:r>
      <w:r w:rsidRPr="00BE7660">
        <w:rPr>
          <w:rFonts w:ascii="Times New Roman" w:hAnsi="Times New Roman" w:cs="Times New Roman"/>
          <w:sz w:val="24"/>
          <w:szCs w:val="24"/>
        </w:rPr>
        <w:t xml:space="preserve"> písm. a), určí ju za osobu povinnú zabezpečiť nakladanie s nezákonne umiestneným odpadom.</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numPr>
          <w:ilvl w:val="2"/>
          <w:numId w:val="82"/>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Ak príslušný orgán štátnej správy odpadového hospodárstva v konaní o určenie </w:t>
      </w:r>
      <w:r w:rsidRPr="00BE7660" w:rsidR="005F348F">
        <w:rPr>
          <w:rFonts w:ascii="Times New Roman" w:hAnsi="Times New Roman" w:cs="Times New Roman"/>
          <w:sz w:val="24"/>
          <w:szCs w:val="24"/>
        </w:rPr>
        <w:t xml:space="preserve">zodpovednej </w:t>
      </w:r>
      <w:r w:rsidRPr="00BE7660">
        <w:rPr>
          <w:rFonts w:ascii="Times New Roman" w:hAnsi="Times New Roman" w:cs="Times New Roman"/>
          <w:sz w:val="24"/>
          <w:szCs w:val="24"/>
        </w:rPr>
        <w:t xml:space="preserve">osoby zistí, že nastali skutočnosti uvedené v odseku </w:t>
      </w:r>
      <w:r w:rsidRPr="00BE7660" w:rsidR="00153F7B">
        <w:rPr>
          <w:rFonts w:ascii="Times New Roman" w:hAnsi="Times New Roman" w:cs="Times New Roman"/>
          <w:sz w:val="24"/>
          <w:szCs w:val="24"/>
        </w:rPr>
        <w:t xml:space="preserve">9 </w:t>
      </w:r>
      <w:r w:rsidRPr="00BE7660">
        <w:rPr>
          <w:rFonts w:ascii="Times New Roman" w:hAnsi="Times New Roman" w:cs="Times New Roman"/>
          <w:sz w:val="24"/>
          <w:szCs w:val="24"/>
        </w:rPr>
        <w:t>písm. b), určí vlastníka, správcu alebo nájomcu nehnuteľnosti, na ktorej došlo k nezákonnému umiestneniu odpadu, za osobu povinnú zabezpečiť nakladanie s nezákonne umiestneným odpadom.</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numPr>
          <w:ilvl w:val="2"/>
          <w:numId w:val="82"/>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Ak výsledkom </w:t>
      </w:r>
      <w:r w:rsidRPr="00BE7660" w:rsidR="00DA487D">
        <w:rPr>
          <w:rFonts w:ascii="Times New Roman" w:hAnsi="Times New Roman" w:cs="Times New Roman"/>
          <w:sz w:val="24"/>
          <w:szCs w:val="24"/>
        </w:rPr>
        <w:t>postup</w:t>
      </w:r>
      <w:r w:rsidRPr="00BE7660" w:rsidR="00F900D9">
        <w:rPr>
          <w:rFonts w:ascii="Times New Roman" w:hAnsi="Times New Roman" w:cs="Times New Roman"/>
          <w:sz w:val="24"/>
          <w:szCs w:val="24"/>
        </w:rPr>
        <w:t>u</w:t>
      </w:r>
      <w:r w:rsidRPr="00BE7660">
        <w:rPr>
          <w:rFonts w:ascii="Times New Roman" w:hAnsi="Times New Roman" w:cs="Times New Roman"/>
          <w:sz w:val="24"/>
          <w:szCs w:val="24"/>
        </w:rPr>
        <w:t xml:space="preserve"> podľa </w:t>
      </w:r>
      <w:r w:rsidRPr="00BE7660" w:rsidR="007E206A">
        <w:rPr>
          <w:rFonts w:ascii="Times New Roman" w:hAnsi="Times New Roman" w:cs="Times New Roman"/>
          <w:sz w:val="24"/>
          <w:szCs w:val="24"/>
        </w:rPr>
        <w:t>odsek</w:t>
      </w:r>
      <w:r w:rsidR="007E206A">
        <w:rPr>
          <w:rFonts w:ascii="Times New Roman" w:hAnsi="Times New Roman" w:cs="Times New Roman"/>
          <w:sz w:val="24"/>
          <w:szCs w:val="24"/>
        </w:rPr>
        <w:t>ov</w:t>
      </w:r>
      <w:r w:rsidRPr="00BE7660" w:rsidR="007E206A">
        <w:rPr>
          <w:rFonts w:ascii="Times New Roman" w:hAnsi="Times New Roman" w:cs="Times New Roman"/>
          <w:sz w:val="24"/>
          <w:szCs w:val="24"/>
        </w:rPr>
        <w:t xml:space="preserve"> </w:t>
      </w:r>
      <w:r w:rsidRPr="00BE7660" w:rsidR="00153F7B">
        <w:rPr>
          <w:rFonts w:ascii="Times New Roman" w:hAnsi="Times New Roman" w:cs="Times New Roman"/>
          <w:sz w:val="24"/>
          <w:szCs w:val="24"/>
        </w:rPr>
        <w:t>10</w:t>
      </w:r>
      <w:r w:rsidRPr="00BE7660">
        <w:rPr>
          <w:rFonts w:ascii="Times New Roman" w:hAnsi="Times New Roman" w:cs="Times New Roman"/>
          <w:sz w:val="24"/>
          <w:szCs w:val="24"/>
        </w:rPr>
        <w:t xml:space="preserve"> a</w:t>
      </w:r>
      <w:r w:rsidRPr="00BE7660" w:rsidR="00153F7B">
        <w:rPr>
          <w:rFonts w:ascii="Times New Roman" w:hAnsi="Times New Roman" w:cs="Times New Roman"/>
          <w:sz w:val="24"/>
          <w:szCs w:val="24"/>
        </w:rPr>
        <w:t> </w:t>
      </w:r>
      <w:r w:rsidRPr="00BE7660">
        <w:rPr>
          <w:rFonts w:ascii="Times New Roman" w:hAnsi="Times New Roman" w:cs="Times New Roman"/>
          <w:sz w:val="24"/>
          <w:szCs w:val="24"/>
        </w:rPr>
        <w:t>1</w:t>
      </w:r>
      <w:r w:rsidRPr="00BE7660" w:rsidR="00153F7B">
        <w:rPr>
          <w:rFonts w:ascii="Times New Roman" w:hAnsi="Times New Roman" w:cs="Times New Roman"/>
          <w:sz w:val="24"/>
          <w:szCs w:val="24"/>
        </w:rPr>
        <w:t xml:space="preserve">1 </w:t>
      </w:r>
      <w:r w:rsidRPr="00BE7660" w:rsidR="00657C6C">
        <w:rPr>
          <w:rFonts w:ascii="Times New Roman" w:hAnsi="Times New Roman" w:cs="Times New Roman"/>
          <w:sz w:val="24"/>
          <w:szCs w:val="24"/>
        </w:rPr>
        <w:t>nebola určená osoba povinná</w:t>
      </w:r>
      <w:r w:rsidRPr="00BE7660">
        <w:rPr>
          <w:rFonts w:ascii="Times New Roman" w:hAnsi="Times New Roman" w:cs="Times New Roman"/>
          <w:sz w:val="24"/>
          <w:szCs w:val="24"/>
        </w:rPr>
        <w:t xml:space="preserve"> zabezpečiť nakladanie s nezákonne umiestneným odpadom, príslušný orgán štátnej správy odpadového hospodárstva ukončí konanie o určenie </w:t>
      </w:r>
      <w:r w:rsidR="00DA03AD">
        <w:rPr>
          <w:rFonts w:ascii="Times New Roman" w:hAnsi="Times New Roman" w:cs="Times New Roman"/>
          <w:sz w:val="24"/>
          <w:szCs w:val="24"/>
        </w:rPr>
        <w:t>zodpovednej</w:t>
      </w:r>
      <w:r w:rsidRPr="00BE7660" w:rsidR="00DA03AD">
        <w:rPr>
          <w:rFonts w:ascii="Times New Roman" w:hAnsi="Times New Roman" w:cs="Times New Roman"/>
          <w:sz w:val="24"/>
          <w:szCs w:val="24"/>
        </w:rPr>
        <w:t xml:space="preserve"> </w:t>
      </w:r>
      <w:r w:rsidRPr="00BE7660">
        <w:rPr>
          <w:rFonts w:ascii="Times New Roman" w:hAnsi="Times New Roman" w:cs="Times New Roman"/>
          <w:sz w:val="24"/>
          <w:szCs w:val="24"/>
        </w:rPr>
        <w:t>osoby rozhodnutím, v ktorom konštatuje uvedenú skutočnosť.</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numPr>
          <w:ilvl w:val="2"/>
          <w:numId w:val="82"/>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Osoba určená ako </w:t>
      </w:r>
      <w:r w:rsidRPr="00BE7660" w:rsidR="005F348F">
        <w:rPr>
          <w:rFonts w:ascii="Times New Roman" w:hAnsi="Times New Roman" w:cs="Times New Roman"/>
          <w:sz w:val="24"/>
          <w:szCs w:val="24"/>
        </w:rPr>
        <w:t xml:space="preserve">zodpovedná za </w:t>
      </w:r>
      <w:r w:rsidRPr="00BE7660">
        <w:rPr>
          <w:rFonts w:ascii="Times New Roman" w:hAnsi="Times New Roman" w:cs="Times New Roman"/>
          <w:sz w:val="24"/>
          <w:szCs w:val="24"/>
        </w:rPr>
        <w:t xml:space="preserve">nakladanie s nezákonne umiestneným odpadom v súlade s odsekom </w:t>
      </w:r>
      <w:r w:rsidRPr="00BE7660" w:rsidR="00153F7B">
        <w:rPr>
          <w:rFonts w:ascii="Times New Roman" w:hAnsi="Times New Roman" w:cs="Times New Roman"/>
          <w:sz w:val="24"/>
          <w:szCs w:val="24"/>
        </w:rPr>
        <w:t>10</w:t>
      </w:r>
      <w:r w:rsidRPr="00BE7660">
        <w:rPr>
          <w:rFonts w:ascii="Times New Roman" w:hAnsi="Times New Roman" w:cs="Times New Roman"/>
          <w:sz w:val="24"/>
          <w:szCs w:val="24"/>
        </w:rPr>
        <w:t xml:space="preserve"> alebo 1</w:t>
      </w:r>
      <w:r w:rsidRPr="00BE7660" w:rsidR="00153F7B">
        <w:rPr>
          <w:rFonts w:ascii="Times New Roman" w:hAnsi="Times New Roman" w:cs="Times New Roman"/>
          <w:sz w:val="24"/>
          <w:szCs w:val="24"/>
        </w:rPr>
        <w:t>1</w:t>
      </w:r>
      <w:r w:rsidRPr="00BE7660">
        <w:rPr>
          <w:rFonts w:ascii="Times New Roman" w:hAnsi="Times New Roman" w:cs="Times New Roman"/>
          <w:sz w:val="24"/>
          <w:szCs w:val="24"/>
        </w:rPr>
        <w:t xml:space="preserve"> je povinná zabezpečiť zhodnotenie alebo zneškodnenie tohto odpadu v súlade s t</w:t>
      </w:r>
      <w:r w:rsidRPr="00BE7660" w:rsidR="00DE1C62">
        <w:rPr>
          <w:rFonts w:ascii="Times New Roman" w:hAnsi="Times New Roman" w:cs="Times New Roman"/>
          <w:sz w:val="24"/>
          <w:szCs w:val="24"/>
        </w:rPr>
        <w:t>ýmto zákonom na vlastné náklady;</w:t>
      </w:r>
      <w:r w:rsidRPr="00BE7660">
        <w:rPr>
          <w:rFonts w:ascii="Times New Roman" w:hAnsi="Times New Roman" w:cs="Times New Roman"/>
          <w:sz w:val="24"/>
          <w:szCs w:val="24"/>
        </w:rPr>
        <w:t xml:space="preserve"> ak ide o komunálne odpady alebo drobné stavebné odpady</w:t>
      </w:r>
      <w:r w:rsidRPr="00BE7660" w:rsidR="00AE20F4">
        <w:rPr>
          <w:rFonts w:ascii="Times New Roman" w:hAnsi="Times New Roman" w:cs="Times New Roman"/>
          <w:sz w:val="24"/>
          <w:szCs w:val="24"/>
        </w:rPr>
        <w:t>,</w:t>
      </w:r>
      <w:r w:rsidRPr="00BE7660">
        <w:rPr>
          <w:rFonts w:ascii="Times New Roman" w:hAnsi="Times New Roman" w:cs="Times New Roman"/>
          <w:sz w:val="24"/>
          <w:szCs w:val="24"/>
        </w:rPr>
        <w:t xml:space="preserve"> urobí tak výlučne prostredníctvom osoby, ktorá má na túto činnosť uzat</w:t>
      </w:r>
      <w:r w:rsidRPr="00BE7660" w:rsidR="009E15C7">
        <w:rPr>
          <w:rFonts w:ascii="Times New Roman" w:hAnsi="Times New Roman" w:cs="Times New Roman"/>
          <w:sz w:val="24"/>
          <w:szCs w:val="24"/>
        </w:rPr>
        <w:t xml:space="preserve">vorenú zmluvu s obcou podľa </w:t>
      </w:r>
      <w:r w:rsidRPr="00BE7660" w:rsidR="00241345">
        <w:rPr>
          <w:rFonts w:ascii="Times New Roman" w:hAnsi="Times New Roman" w:cs="Times New Roman"/>
          <w:sz w:val="24"/>
          <w:szCs w:val="24"/>
        </w:rPr>
        <w:t>§ 81</w:t>
      </w:r>
      <w:r w:rsidRPr="00BE7660" w:rsidR="000D3F0E">
        <w:rPr>
          <w:rFonts w:ascii="Times New Roman" w:hAnsi="Times New Roman" w:cs="Times New Roman"/>
          <w:sz w:val="24"/>
          <w:szCs w:val="24"/>
        </w:rPr>
        <w:t xml:space="preserve"> ods.</w:t>
      </w:r>
      <w:r w:rsidRPr="00BE7660" w:rsidR="00A3272F">
        <w:rPr>
          <w:rFonts w:ascii="Times New Roman" w:hAnsi="Times New Roman" w:cs="Times New Roman"/>
          <w:sz w:val="24"/>
          <w:szCs w:val="24"/>
        </w:rPr>
        <w:t xml:space="preserve"> 13</w:t>
      </w:r>
      <w:r w:rsidRPr="00BE7660">
        <w:rPr>
          <w:rFonts w:ascii="Times New Roman" w:hAnsi="Times New Roman" w:cs="Times New Roman"/>
          <w:sz w:val="24"/>
          <w:szCs w:val="24"/>
        </w:rPr>
        <w:t xml:space="preserve"> alebo prostredníctvom obce, ak túto činnosť obec zabezpečuje sama.</w:t>
      </w:r>
    </w:p>
    <w:p w:rsidR="002F4AF7"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2F4AF7" w:rsidRPr="00BE7660" w:rsidP="00BE7660">
      <w:pPr>
        <w:pStyle w:val="Standard"/>
        <w:numPr>
          <w:ilvl w:val="2"/>
          <w:numId w:val="82"/>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V prípade uvedenom v odseku 1</w:t>
      </w:r>
      <w:r w:rsidRPr="00BE7660" w:rsidR="00153F7B">
        <w:rPr>
          <w:rFonts w:ascii="Times New Roman" w:hAnsi="Times New Roman" w:cs="Times New Roman"/>
          <w:sz w:val="24"/>
          <w:szCs w:val="24"/>
        </w:rPr>
        <w:t>2</w:t>
      </w:r>
      <w:r w:rsidRPr="00BE7660">
        <w:rPr>
          <w:rFonts w:ascii="Times New Roman" w:hAnsi="Times New Roman" w:cs="Times New Roman"/>
          <w:sz w:val="24"/>
          <w:szCs w:val="24"/>
        </w:rPr>
        <w:t xml:space="preserve"> zabezpečí zhodnotenie alebo zneškodnenie odpadu v súlade s týmto zákonom na vlastné náklady</w:t>
      </w:r>
    </w:p>
    <w:p w:rsidR="002F4AF7" w:rsidRPr="00BE7660" w:rsidP="00BE7660">
      <w:pPr>
        <w:pStyle w:val="Standard"/>
        <w:numPr>
          <w:numId w:val="249"/>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obec, na ktorej území bol umiestnený  odpad v rozpore s týmto zákonom, ak ide o komunálne odpady alebo drobné stavebné odpady,</w:t>
      </w:r>
    </w:p>
    <w:p w:rsidR="002F4AF7" w:rsidRPr="00BE7660" w:rsidP="00BE7660">
      <w:pPr>
        <w:pStyle w:val="Standard"/>
        <w:numPr>
          <w:numId w:val="249"/>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príslušný orgán štátnej správy odpadového hospodárstva, ak ide o iné odpady ako odpady uvedené v písmene a).</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numPr>
          <w:ilvl w:val="2"/>
          <w:numId w:val="82"/>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Ak po oznámení podľa odseku </w:t>
      </w:r>
      <w:r w:rsidRPr="00BE7660" w:rsidR="00153F7B">
        <w:rPr>
          <w:rFonts w:ascii="Times New Roman" w:hAnsi="Times New Roman" w:cs="Times New Roman"/>
          <w:sz w:val="24"/>
          <w:szCs w:val="24"/>
        </w:rPr>
        <w:t xml:space="preserve">7 </w:t>
      </w:r>
      <w:r w:rsidRPr="00BE7660">
        <w:rPr>
          <w:rFonts w:ascii="Times New Roman" w:hAnsi="Times New Roman" w:cs="Times New Roman"/>
          <w:sz w:val="24"/>
          <w:szCs w:val="24"/>
        </w:rPr>
        <w:t>orgán policajného zboru oznámi orgánu štátnej správy odpadového hospodárstva, že pre nezákonne umiestnený odpad je možné zabezpečiť  zhodnotenie  alebo zneškodnenie, postupuje sa podľa odseku 1</w:t>
      </w:r>
      <w:r w:rsidRPr="00BE7660" w:rsidR="00153F7B">
        <w:rPr>
          <w:rFonts w:ascii="Times New Roman" w:hAnsi="Times New Roman" w:cs="Times New Roman"/>
          <w:sz w:val="24"/>
          <w:szCs w:val="24"/>
        </w:rPr>
        <w:t>4</w:t>
      </w:r>
      <w:r w:rsidRPr="00BE7660">
        <w:rPr>
          <w:rFonts w:ascii="Times New Roman" w:hAnsi="Times New Roman" w:cs="Times New Roman"/>
          <w:sz w:val="24"/>
          <w:szCs w:val="24"/>
        </w:rPr>
        <w:t>.</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numPr>
          <w:ilvl w:val="2"/>
          <w:numId w:val="82"/>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Kto zabezpečil zhodnotenie odpadu alebo zneškodnenie odpadu v súlade s</w:t>
      </w:r>
      <w:r w:rsidRPr="00BE7660" w:rsidR="006E7455">
        <w:rPr>
          <w:rFonts w:ascii="Times New Roman" w:hAnsi="Times New Roman" w:cs="Times New Roman"/>
          <w:sz w:val="24"/>
          <w:szCs w:val="24"/>
        </w:rPr>
        <w:t xml:space="preserve"> odsekom </w:t>
      </w:r>
      <w:r w:rsidRPr="00BE7660">
        <w:rPr>
          <w:rFonts w:ascii="Times New Roman" w:hAnsi="Times New Roman" w:cs="Times New Roman"/>
          <w:sz w:val="24"/>
          <w:szCs w:val="24"/>
        </w:rPr>
        <w:t>1</w:t>
      </w:r>
      <w:r w:rsidRPr="00BE7660" w:rsidR="00153F7B">
        <w:rPr>
          <w:rFonts w:ascii="Times New Roman" w:hAnsi="Times New Roman" w:cs="Times New Roman"/>
          <w:sz w:val="24"/>
          <w:szCs w:val="24"/>
        </w:rPr>
        <w:t>4</w:t>
      </w:r>
      <w:r w:rsidRPr="00BE7660">
        <w:rPr>
          <w:rFonts w:ascii="Times New Roman" w:hAnsi="Times New Roman" w:cs="Times New Roman"/>
          <w:sz w:val="24"/>
          <w:szCs w:val="24"/>
        </w:rPr>
        <w:t>, má nárok na náhradu vynaložených nákladov voči osobe, ktorá je zodpovedná za nezákonné umiestnenie odpadu.</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numPr>
          <w:ilvl w:val="2"/>
          <w:numId w:val="82"/>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Príslušný orgán štátnej správy odpadového hospod</w:t>
      </w:r>
      <w:r w:rsidRPr="00BE7660" w:rsidR="009E15C7">
        <w:rPr>
          <w:rFonts w:ascii="Times New Roman" w:hAnsi="Times New Roman" w:cs="Times New Roman"/>
          <w:sz w:val="24"/>
          <w:szCs w:val="24"/>
        </w:rPr>
        <w:t xml:space="preserve">árstva môže požiadať v konaní podľa odseku </w:t>
      </w:r>
      <w:r w:rsidRPr="00BE7660" w:rsidR="00153F7B">
        <w:rPr>
          <w:rFonts w:ascii="Times New Roman" w:hAnsi="Times New Roman" w:cs="Times New Roman"/>
          <w:sz w:val="24"/>
          <w:szCs w:val="24"/>
        </w:rPr>
        <w:t>9</w:t>
      </w:r>
      <w:r w:rsidRPr="00BE7660">
        <w:rPr>
          <w:rFonts w:ascii="Times New Roman" w:hAnsi="Times New Roman" w:cs="Times New Roman"/>
          <w:sz w:val="24"/>
          <w:szCs w:val="24"/>
        </w:rPr>
        <w:t xml:space="preserve"> o súčinnosť orgány policajného zboru pri objasňovaní nezákonného umiestnenia odpadu.</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numPr>
          <w:ilvl w:val="2"/>
          <w:numId w:val="82"/>
        </w:numPr>
        <w:tabs>
          <w:tab w:val="left" w:pos="426"/>
        </w:tabs>
        <w:bidi w:val="0"/>
        <w:spacing w:after="0" w:line="240" w:lineRule="auto"/>
        <w:ind w:left="0" w:firstLine="0"/>
        <w:jc w:val="both"/>
        <w:rPr>
          <w:rFonts w:ascii="Times New Roman" w:hAnsi="Times New Roman" w:cs="Times New Roman"/>
          <w:sz w:val="24"/>
          <w:szCs w:val="24"/>
        </w:rPr>
      </w:pPr>
      <w:r w:rsidR="00BE7660">
        <w:rPr>
          <w:rFonts w:ascii="Times New Roman" w:hAnsi="Times New Roman" w:cs="Times New Roman"/>
          <w:sz w:val="24"/>
          <w:szCs w:val="24"/>
        </w:rPr>
        <w:t>Obec je oprávnená</w:t>
      </w:r>
      <w:r w:rsidRPr="00BE7660">
        <w:rPr>
          <w:rFonts w:ascii="Times New Roman" w:hAnsi="Times New Roman" w:cs="Times New Roman"/>
          <w:sz w:val="24"/>
          <w:szCs w:val="24"/>
        </w:rPr>
        <w:t xml:space="preserve"> </w:t>
      </w:r>
      <w:r w:rsidRPr="00BE7660" w:rsidR="00217C72">
        <w:rPr>
          <w:rFonts w:ascii="Times New Roman" w:hAnsi="Times New Roman" w:cs="Times New Roman"/>
          <w:sz w:val="24"/>
          <w:szCs w:val="24"/>
        </w:rPr>
        <w:t xml:space="preserve">zabezpečiť </w:t>
      </w:r>
      <w:r w:rsidRPr="00BE7660" w:rsidR="00D07C15">
        <w:rPr>
          <w:rFonts w:ascii="Times New Roman" w:hAnsi="Times New Roman" w:cs="Times New Roman"/>
          <w:sz w:val="24"/>
          <w:szCs w:val="24"/>
        </w:rPr>
        <w:t xml:space="preserve">v súlade s týmto zákonom </w:t>
      </w:r>
      <w:r w:rsidRPr="00BE7660" w:rsidR="00217C72">
        <w:rPr>
          <w:rFonts w:ascii="Times New Roman" w:hAnsi="Times New Roman" w:cs="Times New Roman"/>
          <w:sz w:val="24"/>
          <w:szCs w:val="24"/>
        </w:rPr>
        <w:t xml:space="preserve">zhodnotenie alebo zneškodnenie </w:t>
      </w:r>
      <w:r w:rsidRPr="00BE7660" w:rsidR="007E54DC">
        <w:rPr>
          <w:rFonts w:ascii="Times New Roman" w:hAnsi="Times New Roman" w:cs="Times New Roman"/>
          <w:sz w:val="24"/>
          <w:szCs w:val="24"/>
        </w:rPr>
        <w:t>nezákonne umiestneného</w:t>
      </w:r>
      <w:r w:rsidRPr="00BE7660">
        <w:rPr>
          <w:rFonts w:ascii="Times New Roman" w:hAnsi="Times New Roman" w:cs="Times New Roman"/>
          <w:sz w:val="24"/>
          <w:szCs w:val="24"/>
        </w:rPr>
        <w:t xml:space="preserve"> odpad</w:t>
      </w:r>
      <w:r w:rsidRPr="00BE7660" w:rsidR="007E54DC">
        <w:rPr>
          <w:rFonts w:ascii="Times New Roman" w:hAnsi="Times New Roman" w:cs="Times New Roman"/>
          <w:sz w:val="24"/>
          <w:szCs w:val="24"/>
        </w:rPr>
        <w:t>u</w:t>
      </w:r>
      <w:r w:rsidRPr="00BE7660">
        <w:rPr>
          <w:rFonts w:ascii="Times New Roman" w:hAnsi="Times New Roman" w:cs="Times New Roman"/>
          <w:sz w:val="24"/>
          <w:szCs w:val="24"/>
        </w:rPr>
        <w:t>, ktorý je komunálnym odpadom alebo drobným stavebným odpadom</w:t>
      </w:r>
      <w:r w:rsidRPr="00BE7660" w:rsidR="00004481">
        <w:rPr>
          <w:rFonts w:ascii="Times New Roman" w:hAnsi="Times New Roman" w:cs="Times New Roman"/>
          <w:sz w:val="24"/>
          <w:szCs w:val="24"/>
        </w:rPr>
        <w:t>,</w:t>
      </w:r>
      <w:r w:rsidRPr="00BE7660">
        <w:rPr>
          <w:rFonts w:ascii="Times New Roman" w:hAnsi="Times New Roman" w:cs="Times New Roman"/>
          <w:sz w:val="24"/>
          <w:szCs w:val="24"/>
        </w:rPr>
        <w:t xml:space="preserve"> bezodkladne po jeho zistení, pričom v tomto prípade sa postup podľa odsekov </w:t>
      </w:r>
      <w:r w:rsidRPr="00BE7660" w:rsidR="00701968">
        <w:rPr>
          <w:rFonts w:ascii="Times New Roman" w:hAnsi="Times New Roman" w:cs="Times New Roman"/>
          <w:sz w:val="24"/>
          <w:szCs w:val="24"/>
        </w:rPr>
        <w:t>3</w:t>
      </w:r>
      <w:r w:rsidRPr="00BE7660">
        <w:rPr>
          <w:rFonts w:ascii="Times New Roman" w:hAnsi="Times New Roman" w:cs="Times New Roman"/>
          <w:sz w:val="24"/>
          <w:szCs w:val="24"/>
        </w:rPr>
        <w:t xml:space="preserve"> až 1</w:t>
      </w:r>
      <w:r w:rsidRPr="00BE7660" w:rsidR="00153F7B">
        <w:rPr>
          <w:rFonts w:ascii="Times New Roman" w:hAnsi="Times New Roman" w:cs="Times New Roman"/>
          <w:sz w:val="24"/>
          <w:szCs w:val="24"/>
        </w:rPr>
        <w:t>7</w:t>
      </w:r>
      <w:r w:rsidRPr="00BE7660">
        <w:rPr>
          <w:rFonts w:ascii="Times New Roman" w:hAnsi="Times New Roman" w:cs="Times New Roman"/>
          <w:sz w:val="24"/>
          <w:szCs w:val="24"/>
        </w:rPr>
        <w:t xml:space="preserve"> neuplatní</w:t>
      </w:r>
      <w:r w:rsidRPr="00BE7660" w:rsidR="000B2F99">
        <w:rPr>
          <w:rFonts w:ascii="Times New Roman" w:hAnsi="Times New Roman" w:cs="Times New Roman"/>
          <w:sz w:val="24"/>
          <w:szCs w:val="24"/>
        </w:rPr>
        <w:t>; obec je povinná o</w:t>
      </w:r>
      <w:r w:rsidRPr="00BE7660" w:rsidR="00F900D9">
        <w:rPr>
          <w:rFonts w:ascii="Times New Roman" w:hAnsi="Times New Roman" w:cs="Times New Roman"/>
          <w:sz w:val="24"/>
          <w:szCs w:val="24"/>
        </w:rPr>
        <w:t xml:space="preserve">  </w:t>
      </w:r>
      <w:r w:rsidRPr="00BE7660" w:rsidR="000B2F99">
        <w:rPr>
          <w:rFonts w:ascii="Times New Roman" w:hAnsi="Times New Roman" w:cs="Times New Roman"/>
          <w:sz w:val="24"/>
          <w:szCs w:val="24"/>
        </w:rPr>
        <w:t>tom informovať príslušný orgán štátnej správy odpadového hospodárstva najneskôr do troch pracovných dní</w:t>
      </w:r>
      <w:r w:rsidRPr="00BE7660">
        <w:rPr>
          <w:rFonts w:ascii="Times New Roman" w:hAnsi="Times New Roman" w:cs="Times New Roman"/>
          <w:sz w:val="24"/>
          <w:szCs w:val="24"/>
        </w:rPr>
        <w:t>.</w:t>
      </w:r>
    </w:p>
    <w:p w:rsidR="002920D1" w:rsidRPr="00BE7660" w:rsidP="00BE7660">
      <w:pPr>
        <w:pStyle w:val="Standard"/>
        <w:bidi w:val="0"/>
        <w:spacing w:after="0" w:line="240" w:lineRule="auto"/>
        <w:rPr>
          <w:rFonts w:ascii="Times New Roman" w:hAnsi="Times New Roman" w:cs="Times New Roman"/>
          <w:b/>
          <w:bCs/>
          <w:sz w:val="24"/>
          <w:szCs w:val="24"/>
        </w:rPr>
      </w:pPr>
    </w:p>
    <w:p w:rsidR="004E43FC" w:rsidRPr="00BE7660" w:rsidP="00BE7660">
      <w:pPr>
        <w:pStyle w:val="Standard"/>
        <w:bidi w:val="0"/>
        <w:spacing w:after="0" w:line="240" w:lineRule="auto"/>
        <w:jc w:val="center"/>
        <w:rPr>
          <w:rFonts w:ascii="Times New Roman" w:hAnsi="Times New Roman" w:cs="Times New Roman"/>
          <w:b/>
          <w:bCs/>
          <w:sz w:val="24"/>
          <w:szCs w:val="24"/>
        </w:rPr>
      </w:pPr>
      <w:r w:rsidRPr="00BE7660">
        <w:rPr>
          <w:rFonts w:ascii="Times New Roman" w:hAnsi="Times New Roman" w:cs="Times New Roman"/>
          <w:b/>
          <w:bCs/>
          <w:sz w:val="24"/>
          <w:szCs w:val="24"/>
        </w:rPr>
        <w:t>§ 1</w:t>
      </w:r>
      <w:r w:rsidRPr="00BE7660" w:rsidR="009D6C1B">
        <w:rPr>
          <w:rFonts w:ascii="Times New Roman" w:hAnsi="Times New Roman" w:cs="Times New Roman"/>
          <w:b/>
          <w:bCs/>
          <w:sz w:val="24"/>
          <w:szCs w:val="24"/>
        </w:rPr>
        <w:t>6</w:t>
      </w:r>
    </w:p>
    <w:p w:rsidR="004E43FC" w:rsidRPr="00BE7660" w:rsidP="00BE7660">
      <w:pPr>
        <w:pStyle w:val="Standard"/>
        <w:bidi w:val="0"/>
        <w:spacing w:after="0" w:line="240" w:lineRule="auto"/>
        <w:jc w:val="center"/>
        <w:rPr>
          <w:rFonts w:ascii="Times New Roman" w:hAnsi="Times New Roman" w:cs="Times New Roman"/>
          <w:b/>
          <w:bCs/>
          <w:sz w:val="24"/>
          <w:szCs w:val="24"/>
        </w:rPr>
      </w:pPr>
      <w:r w:rsidRPr="00BE7660">
        <w:rPr>
          <w:rFonts w:ascii="Times New Roman" w:hAnsi="Times New Roman" w:cs="Times New Roman"/>
          <w:b/>
          <w:bCs/>
          <w:sz w:val="24"/>
          <w:szCs w:val="24"/>
        </w:rPr>
        <w:t>Zber odpadu a výkup odpadu</w:t>
      </w:r>
    </w:p>
    <w:p w:rsidR="004E43FC" w:rsidRPr="00BE7660" w:rsidP="00BE7660">
      <w:pPr>
        <w:pStyle w:val="Standard"/>
        <w:bidi w:val="0"/>
        <w:spacing w:after="0" w:line="240" w:lineRule="auto"/>
        <w:jc w:val="both"/>
        <w:rPr>
          <w:rFonts w:ascii="Times New Roman" w:hAnsi="Times New Roman" w:cs="Times New Roman"/>
          <w:b/>
          <w:bCs/>
          <w:sz w:val="24"/>
          <w:szCs w:val="24"/>
        </w:rPr>
      </w:pPr>
    </w:p>
    <w:p w:rsidR="004E43FC" w:rsidRPr="00BE7660" w:rsidP="00BE7660">
      <w:pPr>
        <w:pStyle w:val="Standard"/>
        <w:numPr>
          <w:numId w:val="141"/>
        </w:numPr>
        <w:tabs>
          <w:tab w:val="left" w:pos="426"/>
        </w:tabs>
        <w:bidi w:val="0"/>
        <w:spacing w:after="0" w:line="240" w:lineRule="auto"/>
        <w:ind w:left="0" w:firstLine="0"/>
        <w:jc w:val="both"/>
        <w:rPr>
          <w:rFonts w:ascii="Times New Roman" w:hAnsi="Times New Roman" w:cs="Times New Roman"/>
          <w:sz w:val="24"/>
          <w:szCs w:val="24"/>
        </w:rPr>
      </w:pPr>
      <w:r w:rsidRPr="00BE7660" w:rsidR="00B34FBA">
        <w:rPr>
          <w:rFonts w:ascii="Times New Roman" w:hAnsi="Times New Roman" w:cs="Times New Roman"/>
          <w:sz w:val="24"/>
          <w:szCs w:val="24"/>
        </w:rPr>
        <w:t xml:space="preserve">Ten, kto </w:t>
      </w:r>
      <w:r w:rsidRPr="00BE7660" w:rsidR="00C45B0D">
        <w:rPr>
          <w:rFonts w:ascii="Times New Roman" w:hAnsi="Times New Roman" w:cs="Times New Roman"/>
          <w:sz w:val="24"/>
          <w:szCs w:val="24"/>
        </w:rPr>
        <w:t>vykonáva zber odpadu alebo</w:t>
      </w:r>
      <w:r w:rsidRPr="00BE7660">
        <w:rPr>
          <w:rFonts w:ascii="Times New Roman" w:hAnsi="Times New Roman" w:cs="Times New Roman"/>
          <w:sz w:val="24"/>
          <w:szCs w:val="24"/>
        </w:rPr>
        <w:t xml:space="preserve"> výkup</w:t>
      </w:r>
      <w:r w:rsidRPr="00BE7660" w:rsidR="00B6337F">
        <w:rPr>
          <w:rFonts w:ascii="Times New Roman" w:hAnsi="Times New Roman" w:cs="Times New Roman"/>
          <w:sz w:val="24"/>
          <w:szCs w:val="24"/>
        </w:rPr>
        <w:t xml:space="preserve"> odpadu</w:t>
      </w:r>
      <w:r w:rsidRPr="00BE7660" w:rsidR="00004481">
        <w:rPr>
          <w:rFonts w:ascii="Times New Roman" w:hAnsi="Times New Roman" w:cs="Times New Roman"/>
          <w:sz w:val="24"/>
          <w:szCs w:val="24"/>
        </w:rPr>
        <w:t>,</w:t>
      </w:r>
      <w:r w:rsidRPr="00BE7660">
        <w:rPr>
          <w:rFonts w:ascii="Times New Roman" w:hAnsi="Times New Roman" w:cs="Times New Roman"/>
          <w:sz w:val="24"/>
          <w:szCs w:val="24"/>
        </w:rPr>
        <w:t xml:space="preserve"> je okrem p</w:t>
      </w:r>
      <w:r w:rsidRPr="00BE7660" w:rsidR="009E15C7">
        <w:rPr>
          <w:rFonts w:ascii="Times New Roman" w:hAnsi="Times New Roman" w:cs="Times New Roman"/>
          <w:sz w:val="24"/>
          <w:szCs w:val="24"/>
        </w:rPr>
        <w:t>ovinností podľa § 14 ods</w:t>
      </w:r>
      <w:r w:rsidRPr="00BE7660" w:rsidR="005F348F">
        <w:rPr>
          <w:rFonts w:ascii="Times New Roman" w:hAnsi="Times New Roman" w:cs="Times New Roman"/>
          <w:sz w:val="24"/>
          <w:szCs w:val="24"/>
        </w:rPr>
        <w:t>.</w:t>
      </w:r>
      <w:r w:rsidRPr="00BE7660" w:rsidR="009E15C7">
        <w:rPr>
          <w:rFonts w:ascii="Times New Roman" w:hAnsi="Times New Roman" w:cs="Times New Roman"/>
          <w:sz w:val="24"/>
          <w:szCs w:val="24"/>
        </w:rPr>
        <w:t xml:space="preserve"> 1 </w:t>
      </w:r>
      <w:r w:rsidRPr="00BE7660">
        <w:rPr>
          <w:rFonts w:ascii="Times New Roman" w:hAnsi="Times New Roman" w:cs="Times New Roman"/>
          <w:sz w:val="24"/>
          <w:szCs w:val="24"/>
        </w:rPr>
        <w:t xml:space="preserve"> povinný</w:t>
      </w:r>
    </w:p>
    <w:p w:rsidR="004E43FC" w:rsidRPr="00BE7660" w:rsidP="00BE7660">
      <w:pPr>
        <w:pStyle w:val="Standard"/>
        <w:numPr>
          <w:numId w:val="250"/>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zverejňovať druhy zbieraných alebo vykupo</w:t>
      </w:r>
      <w:r w:rsidRPr="00BE7660" w:rsidR="0030755E">
        <w:rPr>
          <w:rFonts w:ascii="Times New Roman" w:hAnsi="Times New Roman" w:cs="Times New Roman"/>
          <w:sz w:val="24"/>
          <w:szCs w:val="24"/>
        </w:rPr>
        <w:t>vaných odpadov vrátane podmienok</w:t>
      </w:r>
      <w:r w:rsidRPr="00BE7660">
        <w:rPr>
          <w:rFonts w:ascii="Times New Roman" w:hAnsi="Times New Roman" w:cs="Times New Roman"/>
          <w:sz w:val="24"/>
          <w:szCs w:val="24"/>
        </w:rPr>
        <w:t xml:space="preserve"> zberu odpadov alebo výkupu odpadov,</w:t>
      </w:r>
    </w:p>
    <w:p w:rsidR="004E43FC" w:rsidRPr="00BE7660" w:rsidP="00BE7660">
      <w:pPr>
        <w:pStyle w:val="Standard"/>
        <w:numPr>
          <w:numId w:val="250"/>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označiť zariadenie na zber odp</w:t>
      </w:r>
      <w:r w:rsidRPr="00BE7660" w:rsidR="004E620C">
        <w:rPr>
          <w:rFonts w:ascii="Times New Roman" w:hAnsi="Times New Roman" w:cs="Times New Roman"/>
          <w:sz w:val="24"/>
          <w:szCs w:val="24"/>
        </w:rPr>
        <w:t>adov alebo výkup od</w:t>
      </w:r>
      <w:r w:rsidRPr="00BE7660" w:rsidR="0030755E">
        <w:rPr>
          <w:rFonts w:ascii="Times New Roman" w:hAnsi="Times New Roman" w:cs="Times New Roman"/>
          <w:sz w:val="24"/>
          <w:szCs w:val="24"/>
        </w:rPr>
        <w:t>padov</w:t>
      </w:r>
      <w:r w:rsidRPr="00BE7660">
        <w:rPr>
          <w:rFonts w:ascii="Times New Roman" w:hAnsi="Times New Roman" w:cs="Times New Roman"/>
          <w:sz w:val="24"/>
          <w:szCs w:val="24"/>
        </w:rPr>
        <w:t xml:space="preserve">.  </w:t>
      </w:r>
    </w:p>
    <w:p w:rsidR="004E43FC" w:rsidRPr="00BE7660" w:rsidP="00BE7660">
      <w:pPr>
        <w:pStyle w:val="Standard"/>
        <w:bidi w:val="0"/>
        <w:spacing w:after="0" w:line="240" w:lineRule="auto"/>
        <w:jc w:val="both"/>
        <w:rPr>
          <w:rFonts w:ascii="Times New Roman" w:hAnsi="Times New Roman" w:cs="Times New Roman"/>
          <w:strike/>
          <w:sz w:val="24"/>
          <w:szCs w:val="24"/>
        </w:rPr>
      </w:pPr>
    </w:p>
    <w:p w:rsidR="00872398" w:rsidRPr="00BE7660" w:rsidP="00BE7660">
      <w:pPr>
        <w:pStyle w:val="Standard"/>
        <w:numPr>
          <w:numId w:val="141"/>
        </w:numPr>
        <w:tabs>
          <w:tab w:val="left" w:pos="426"/>
        </w:tabs>
        <w:bidi w:val="0"/>
        <w:spacing w:after="0" w:line="240" w:lineRule="auto"/>
        <w:ind w:left="0" w:firstLine="0"/>
        <w:jc w:val="both"/>
        <w:rPr>
          <w:rFonts w:ascii="Times New Roman" w:hAnsi="Times New Roman" w:cs="Times New Roman"/>
          <w:sz w:val="24"/>
          <w:szCs w:val="24"/>
        </w:rPr>
      </w:pPr>
      <w:r w:rsidRPr="00BE7660" w:rsidR="00B34FBA">
        <w:rPr>
          <w:rFonts w:ascii="Times New Roman" w:hAnsi="Times New Roman" w:cs="Times New Roman"/>
          <w:sz w:val="24"/>
          <w:szCs w:val="24"/>
        </w:rPr>
        <w:t xml:space="preserve">Ten, kto </w:t>
      </w:r>
      <w:r w:rsidRPr="00BE7660" w:rsidR="004E43FC">
        <w:rPr>
          <w:rFonts w:ascii="Times New Roman" w:hAnsi="Times New Roman" w:cs="Times New Roman"/>
          <w:sz w:val="24"/>
          <w:szCs w:val="24"/>
        </w:rPr>
        <w:t>vykonáva zber odpadu alebo</w:t>
      </w:r>
      <w:r w:rsidRPr="00BE7660" w:rsidR="006674BE">
        <w:rPr>
          <w:rFonts w:ascii="Times New Roman" w:hAnsi="Times New Roman" w:cs="Times New Roman"/>
          <w:sz w:val="24"/>
          <w:szCs w:val="24"/>
        </w:rPr>
        <w:t xml:space="preserve"> </w:t>
      </w:r>
      <w:r w:rsidRPr="00BE7660" w:rsidR="005F348F">
        <w:rPr>
          <w:rFonts w:ascii="Times New Roman" w:hAnsi="Times New Roman" w:cs="Times New Roman"/>
          <w:sz w:val="24"/>
          <w:szCs w:val="24"/>
        </w:rPr>
        <w:t>výkup odpadu od fyzickej osoby</w:t>
      </w:r>
      <w:r w:rsidRPr="00BE7660" w:rsidR="00004481">
        <w:rPr>
          <w:rFonts w:ascii="Times New Roman" w:hAnsi="Times New Roman" w:cs="Times New Roman"/>
          <w:sz w:val="24"/>
          <w:szCs w:val="24"/>
        </w:rPr>
        <w:t>,</w:t>
      </w:r>
      <w:r w:rsidRPr="00BE7660" w:rsidR="00C54BE4">
        <w:rPr>
          <w:rFonts w:ascii="Times New Roman" w:hAnsi="Times New Roman" w:cs="Times New Roman"/>
          <w:sz w:val="24"/>
          <w:szCs w:val="24"/>
        </w:rPr>
        <w:t xml:space="preserve"> </w:t>
      </w:r>
      <w:r w:rsidRPr="00BE7660" w:rsidR="004E43FC">
        <w:rPr>
          <w:rFonts w:ascii="Times New Roman" w:hAnsi="Times New Roman" w:cs="Times New Roman"/>
          <w:sz w:val="24"/>
          <w:szCs w:val="24"/>
        </w:rPr>
        <w:t xml:space="preserve">je </w:t>
      </w:r>
      <w:r w:rsidRPr="00BE7660" w:rsidR="000D3F0E">
        <w:rPr>
          <w:rFonts w:ascii="Times New Roman" w:hAnsi="Times New Roman" w:cs="Times New Roman"/>
          <w:sz w:val="24"/>
          <w:szCs w:val="24"/>
        </w:rPr>
        <w:t xml:space="preserve">okrem povinností podľa odseku 1 </w:t>
      </w:r>
      <w:r w:rsidRPr="00BE7660" w:rsidR="004E43FC">
        <w:rPr>
          <w:rFonts w:ascii="Times New Roman" w:hAnsi="Times New Roman" w:cs="Times New Roman"/>
          <w:sz w:val="24"/>
          <w:szCs w:val="24"/>
        </w:rPr>
        <w:t xml:space="preserve">povinný </w:t>
      </w:r>
    </w:p>
    <w:p w:rsidR="007E2E00" w:rsidRPr="00BE7660" w:rsidP="00BE7660">
      <w:pPr>
        <w:pStyle w:val="Standard"/>
        <w:numPr>
          <w:numId w:val="251"/>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zaradiť odpad odobratý od ta</w:t>
      </w:r>
      <w:r w:rsidRPr="00BE7660" w:rsidR="009E15C7">
        <w:rPr>
          <w:rFonts w:ascii="Times New Roman" w:hAnsi="Times New Roman" w:cs="Times New Roman"/>
          <w:sz w:val="24"/>
          <w:szCs w:val="24"/>
        </w:rPr>
        <w:t>kejto osoby ako komunálny odpad;</w:t>
      </w:r>
      <w:r w:rsidRPr="00BE7660">
        <w:rPr>
          <w:rFonts w:ascii="Times New Roman" w:hAnsi="Times New Roman" w:cs="Times New Roman"/>
          <w:sz w:val="24"/>
          <w:szCs w:val="24"/>
        </w:rPr>
        <w:t xml:space="preserve"> toto ustanovenie sa nevzťahuje na zber starých vozidiel a odpadových pneumatík,</w:t>
      </w:r>
    </w:p>
    <w:p w:rsidR="007E2E00" w:rsidRPr="00BE7660" w:rsidP="00BE7660">
      <w:pPr>
        <w:pStyle w:val="Standard"/>
        <w:numPr>
          <w:numId w:val="251"/>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oznamovať obci, na ktorej území sa zber odpadu alebo výkup odpadu uskutočňuje, údaje o druhu a množstve vyzbieraného </w:t>
      </w:r>
      <w:r w:rsidRPr="00BE7660" w:rsidR="00B6337F">
        <w:rPr>
          <w:rFonts w:ascii="Times New Roman" w:hAnsi="Times New Roman" w:cs="Times New Roman"/>
          <w:sz w:val="24"/>
          <w:szCs w:val="24"/>
        </w:rPr>
        <w:t xml:space="preserve">odpadu </w:t>
      </w:r>
      <w:r w:rsidRPr="00BE7660">
        <w:rPr>
          <w:rFonts w:ascii="Times New Roman" w:hAnsi="Times New Roman" w:cs="Times New Roman"/>
          <w:sz w:val="24"/>
          <w:szCs w:val="24"/>
        </w:rPr>
        <w:t>alebo vykúpeného odpadu</w:t>
      </w:r>
      <w:r w:rsidRPr="00BE7660" w:rsidR="009E522E">
        <w:rPr>
          <w:rFonts w:ascii="Times New Roman" w:hAnsi="Times New Roman" w:cs="Times New Roman"/>
          <w:sz w:val="24"/>
          <w:szCs w:val="24"/>
        </w:rPr>
        <w:t xml:space="preserve"> [§ 105 ods. 3 písm</w:t>
      </w:r>
      <w:r w:rsidRPr="00BE7660">
        <w:rPr>
          <w:rFonts w:ascii="Times New Roman" w:hAnsi="Times New Roman" w:cs="Times New Roman"/>
          <w:sz w:val="24"/>
          <w:szCs w:val="24"/>
        </w:rPr>
        <w:t>.</w:t>
      </w:r>
      <w:r w:rsidRPr="00BE7660" w:rsidR="009E522E">
        <w:rPr>
          <w:rFonts w:ascii="Times New Roman" w:hAnsi="Times New Roman" w:cs="Times New Roman"/>
          <w:sz w:val="24"/>
          <w:szCs w:val="24"/>
        </w:rPr>
        <w:t xml:space="preserve"> d)].</w:t>
      </w:r>
    </w:p>
    <w:p w:rsidR="00826AB2"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16DD1" w:rsidRPr="00BE7660" w:rsidP="00BE7660">
      <w:pPr>
        <w:pStyle w:val="Standard"/>
        <w:numPr>
          <w:numId w:val="141"/>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Ten, kto vykonáva zber </w:t>
      </w:r>
      <w:r w:rsidRPr="00BE7660" w:rsidR="00B601A0">
        <w:rPr>
          <w:rFonts w:ascii="Times New Roman" w:hAnsi="Times New Roman" w:cs="Times New Roman"/>
          <w:sz w:val="24"/>
          <w:szCs w:val="24"/>
        </w:rPr>
        <w:t>vyhradeného</w:t>
      </w:r>
      <w:r w:rsidRPr="00BE7660" w:rsidR="004F5270">
        <w:rPr>
          <w:rFonts w:ascii="Times New Roman" w:hAnsi="Times New Roman" w:cs="Times New Roman"/>
          <w:sz w:val="24"/>
          <w:szCs w:val="24"/>
        </w:rPr>
        <w:t xml:space="preserve"> prúdu odpadu (§ 27 ods. 3) </w:t>
      </w:r>
      <w:r w:rsidRPr="00BE7660">
        <w:rPr>
          <w:rFonts w:ascii="Times New Roman" w:hAnsi="Times New Roman" w:cs="Times New Roman"/>
          <w:sz w:val="24"/>
          <w:szCs w:val="24"/>
        </w:rPr>
        <w:t>v zariadení na zber odpadov alebo bez zariadenia na zber odpadov, je povinný mať uzatvorenú zmluvu s príslušnou organizáciou zodpovednosti výrobcov</w:t>
      </w:r>
      <w:r w:rsidRPr="00BE7660" w:rsidR="00E143F0">
        <w:rPr>
          <w:rFonts w:ascii="Times New Roman" w:hAnsi="Times New Roman" w:cs="Times New Roman"/>
          <w:sz w:val="24"/>
          <w:szCs w:val="24"/>
        </w:rPr>
        <w:t>,</w:t>
      </w:r>
      <w:r w:rsidRPr="00BE7660" w:rsidR="004260CD">
        <w:rPr>
          <w:rFonts w:ascii="Times New Roman" w:hAnsi="Times New Roman" w:cs="Times New Roman"/>
          <w:sz w:val="24"/>
          <w:szCs w:val="24"/>
        </w:rPr>
        <w:t> príslušnou treťou osobou</w:t>
      </w:r>
      <w:r w:rsidRPr="00BE7660">
        <w:rPr>
          <w:rFonts w:ascii="Times New Roman" w:hAnsi="Times New Roman" w:cs="Times New Roman"/>
          <w:sz w:val="24"/>
          <w:szCs w:val="24"/>
        </w:rPr>
        <w:t xml:space="preserve">, alebo výrobcom príslušného </w:t>
      </w:r>
      <w:r w:rsidRPr="00BE7660" w:rsidR="00B601A0">
        <w:rPr>
          <w:rFonts w:ascii="Times New Roman" w:hAnsi="Times New Roman" w:cs="Times New Roman"/>
          <w:sz w:val="24"/>
          <w:szCs w:val="24"/>
        </w:rPr>
        <w:t>vyhradeného</w:t>
      </w:r>
      <w:r w:rsidRPr="00BE7660">
        <w:rPr>
          <w:rFonts w:ascii="Times New Roman" w:hAnsi="Times New Roman" w:cs="Times New Roman"/>
          <w:sz w:val="24"/>
          <w:szCs w:val="24"/>
        </w:rPr>
        <w:t xml:space="preserve"> výrobku; toto ustanovenie sa nevzťahuje na zber starých vozidiel, na osobu uvedenú v odseku 4 a na distribútorov vykonávajúcich spätných zber.</w:t>
      </w:r>
    </w:p>
    <w:p w:rsidR="00FC64F9"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FC64F9"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(4) Ten, kto vykonáva výkup vyhradeného prúdu odpadu je povinný najneskôr do </w:t>
      </w:r>
      <w:r w:rsidRPr="00BE7660">
        <w:rPr>
          <w:rFonts w:ascii="Times New Roman" w:hAnsi="Times New Roman" w:cs="Times New Roman"/>
          <w:sz w:val="24"/>
          <w:szCs w:val="24"/>
          <w:shd w:val="clear" w:color="auto" w:fill="FFFFFF"/>
        </w:rPr>
        <w:t>15 pracovných dní po</w:t>
      </w:r>
      <w:r w:rsidRPr="00BE7660">
        <w:rPr>
          <w:rFonts w:ascii="Times New Roman" w:hAnsi="Times New Roman" w:cs="Times New Roman"/>
          <w:sz w:val="24"/>
          <w:szCs w:val="24"/>
        </w:rPr>
        <w:t xml:space="preserve"> </w:t>
      </w:r>
      <w:r w:rsidRPr="00BE7660">
        <w:rPr>
          <w:rFonts w:ascii="Times New Roman" w:hAnsi="Times New Roman" w:cs="Times New Roman"/>
          <w:sz w:val="24"/>
          <w:szCs w:val="24"/>
          <w:shd w:val="clear" w:color="auto" w:fill="FFFFFF"/>
        </w:rPr>
        <w:t>ukončení štvrťroka</w:t>
      </w:r>
      <w:r w:rsidRPr="00BE7660">
        <w:rPr>
          <w:rFonts w:ascii="Times New Roman" w:hAnsi="Times New Roman" w:cs="Times New Roman"/>
          <w:sz w:val="24"/>
          <w:szCs w:val="24"/>
        </w:rPr>
        <w:t xml:space="preserve"> oznamovať druh a množstvo vykúpeného odpadu a informácie o jeho zhodnotení v prvom zariadení na zhodnocovanie odpadov činnosťami R1 až R11 podľa prílohy č. </w:t>
      </w:r>
      <w:r w:rsidR="002A3C1E">
        <w:rPr>
          <w:rFonts w:ascii="Times New Roman" w:hAnsi="Times New Roman" w:cs="Times New Roman"/>
          <w:sz w:val="24"/>
          <w:szCs w:val="24"/>
        </w:rPr>
        <w:t>1</w:t>
      </w:r>
      <w:r w:rsidRPr="00BE7660" w:rsidR="002A3C1E">
        <w:rPr>
          <w:rFonts w:ascii="Times New Roman" w:hAnsi="Times New Roman" w:cs="Times New Roman"/>
          <w:sz w:val="24"/>
          <w:szCs w:val="24"/>
        </w:rPr>
        <w:t xml:space="preserve"> </w:t>
      </w:r>
      <w:r w:rsidRPr="00BE7660">
        <w:rPr>
          <w:rFonts w:ascii="Times New Roman" w:hAnsi="Times New Roman" w:cs="Times New Roman"/>
          <w:sz w:val="24"/>
          <w:szCs w:val="24"/>
        </w:rPr>
        <w:t xml:space="preserve">alebo v prvom inom zariadení na zhodnocovanie odpadu na území iného štátu, v ktorom je zabezpečené, že výsledok zhodnotenia odpadov bude rovnocenný s výsledkom zhodnotenia odpadov niektorou z činností R 1 až R 11 podľa prílohy č. </w:t>
      </w:r>
      <w:r w:rsidR="002A3C1E">
        <w:rPr>
          <w:rFonts w:ascii="Times New Roman" w:hAnsi="Times New Roman" w:cs="Times New Roman"/>
          <w:sz w:val="24"/>
          <w:szCs w:val="24"/>
        </w:rPr>
        <w:t>1</w:t>
      </w:r>
      <w:r w:rsidRPr="00BE7660">
        <w:rPr>
          <w:rFonts w:ascii="Times New Roman" w:hAnsi="Times New Roman" w:cs="Times New Roman"/>
          <w:sz w:val="24"/>
          <w:szCs w:val="24"/>
        </w:rPr>
        <w:t>,</w:t>
      </w:r>
    </w:p>
    <w:p w:rsidR="00FC64F9" w:rsidRPr="00BE7660" w:rsidP="005F447E">
      <w:pPr>
        <w:pStyle w:val="Standard"/>
        <w:numPr>
          <w:numId w:val="416"/>
        </w:numPr>
        <w:tabs>
          <w:tab w:val="left" w:pos="426"/>
        </w:tabs>
        <w:bidi w:val="0"/>
        <w:spacing w:after="0" w:line="240" w:lineRule="auto"/>
        <w:ind w:left="709" w:hanging="425"/>
        <w:jc w:val="both"/>
        <w:rPr>
          <w:rFonts w:ascii="Times New Roman" w:hAnsi="Times New Roman" w:cs="Times New Roman"/>
          <w:sz w:val="24"/>
          <w:szCs w:val="24"/>
        </w:rPr>
      </w:pPr>
      <w:r w:rsidRPr="00BE7660">
        <w:rPr>
          <w:rFonts w:ascii="Times New Roman" w:hAnsi="Times New Roman" w:cs="Times New Roman"/>
          <w:sz w:val="24"/>
          <w:szCs w:val="24"/>
        </w:rPr>
        <w:t xml:space="preserve">v prípade odpadov z obalov a odpadu z neobalových výrobkov </w:t>
      </w:r>
      <w:r w:rsidRPr="00C41EF4" w:rsidR="00C4603E">
        <w:rPr>
          <w:rFonts w:ascii="Times New Roman" w:hAnsi="Times New Roman" w:cs="Times New Roman"/>
          <w:sz w:val="24"/>
          <w:szCs w:val="24"/>
        </w:rPr>
        <w:t>(§ 73 ods. 3)</w:t>
      </w:r>
      <w:r w:rsidR="00C4603E">
        <w:rPr>
          <w:rFonts w:ascii="Times New Roman" w:hAnsi="Times New Roman" w:cs="Times New Roman"/>
          <w:sz w:val="24"/>
          <w:szCs w:val="24"/>
        </w:rPr>
        <w:t xml:space="preserve"> </w:t>
      </w:r>
      <w:r w:rsidRPr="00BE7660">
        <w:rPr>
          <w:rFonts w:ascii="Times New Roman" w:hAnsi="Times New Roman" w:cs="Times New Roman"/>
          <w:sz w:val="24"/>
          <w:szCs w:val="24"/>
        </w:rPr>
        <w:t>príslušnej organizácii zodpovednosti výrobcov, ktorá má podpísanú zmluvu s obcou, v ktorej sa výkup realizuje,</w:t>
      </w:r>
    </w:p>
    <w:p w:rsidR="00416DD1" w:rsidRPr="00BE7660" w:rsidP="005F447E">
      <w:pPr>
        <w:pStyle w:val="Standard"/>
        <w:numPr>
          <w:numId w:val="416"/>
        </w:numPr>
        <w:tabs>
          <w:tab w:val="left" w:pos="426"/>
        </w:tabs>
        <w:bidi w:val="0"/>
        <w:spacing w:after="0" w:line="240" w:lineRule="auto"/>
        <w:ind w:left="709" w:hanging="425"/>
        <w:jc w:val="both"/>
        <w:rPr>
          <w:rFonts w:ascii="Times New Roman" w:hAnsi="Times New Roman" w:cs="Times New Roman"/>
          <w:sz w:val="24"/>
          <w:szCs w:val="24"/>
        </w:rPr>
      </w:pPr>
      <w:r w:rsidRPr="00BE7660" w:rsidR="00FC64F9">
        <w:rPr>
          <w:rFonts w:ascii="Times New Roman" w:hAnsi="Times New Roman" w:cs="Times New Roman"/>
          <w:sz w:val="24"/>
          <w:szCs w:val="24"/>
        </w:rPr>
        <w:t xml:space="preserve">v prípade elektroodpadu a použitých batérií a akumulátorov príslušnému koordinačnému centru, ak je zriadené. </w:t>
      </w: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sidR="00F15220">
        <w:rPr>
          <w:rFonts w:ascii="Times New Roman" w:hAnsi="Times New Roman" w:cs="Times New Roman"/>
          <w:sz w:val="24"/>
          <w:szCs w:val="24"/>
        </w:rPr>
        <w:t xml:space="preserve">(5) </w:t>
      </w:r>
      <w:r w:rsidR="005F447E">
        <w:rPr>
          <w:rFonts w:ascii="Times New Roman" w:hAnsi="Times New Roman" w:cs="Times New Roman"/>
          <w:sz w:val="24"/>
          <w:szCs w:val="24"/>
        </w:rPr>
        <w:t>Zakazuje sa zbierať a</w:t>
      </w:r>
      <w:r w:rsidRPr="00BE7660">
        <w:rPr>
          <w:rFonts w:ascii="Times New Roman" w:hAnsi="Times New Roman" w:cs="Times New Roman"/>
          <w:sz w:val="24"/>
          <w:szCs w:val="24"/>
        </w:rPr>
        <w:t xml:space="preserve"> vykupovať kovový odpad inak ako </w:t>
      </w:r>
      <w:r w:rsidRPr="00BE7660" w:rsidR="00B6337F">
        <w:rPr>
          <w:rFonts w:ascii="Times New Roman" w:hAnsi="Times New Roman" w:cs="Times New Roman"/>
          <w:sz w:val="24"/>
          <w:szCs w:val="24"/>
        </w:rPr>
        <w:t>je uvedené</w:t>
      </w:r>
      <w:r w:rsidRPr="00BE7660" w:rsidR="00E45037">
        <w:rPr>
          <w:rFonts w:ascii="Times New Roman" w:hAnsi="Times New Roman" w:cs="Times New Roman"/>
          <w:sz w:val="24"/>
          <w:szCs w:val="24"/>
        </w:rPr>
        <w:t xml:space="preserve"> </w:t>
      </w:r>
      <w:r w:rsidRPr="00BE7660" w:rsidR="00B6337F">
        <w:rPr>
          <w:rFonts w:ascii="Times New Roman" w:hAnsi="Times New Roman" w:cs="Times New Roman"/>
          <w:sz w:val="24"/>
          <w:szCs w:val="24"/>
        </w:rPr>
        <w:t xml:space="preserve">v odsekoch </w:t>
      </w:r>
      <w:r w:rsidRPr="00BE7660" w:rsidR="001237E0">
        <w:rPr>
          <w:rFonts w:ascii="Times New Roman" w:hAnsi="Times New Roman" w:cs="Times New Roman"/>
          <w:sz w:val="24"/>
          <w:szCs w:val="24"/>
        </w:rPr>
        <w:t>6</w:t>
      </w:r>
      <w:r w:rsidRPr="00BE7660" w:rsidR="00E45037">
        <w:rPr>
          <w:rFonts w:ascii="Times New Roman" w:hAnsi="Times New Roman" w:cs="Times New Roman"/>
          <w:sz w:val="24"/>
          <w:szCs w:val="24"/>
        </w:rPr>
        <w:t xml:space="preserve"> a</w:t>
      </w:r>
      <w:r w:rsidRPr="00BE7660" w:rsidR="001237E0">
        <w:rPr>
          <w:rFonts w:ascii="Times New Roman" w:hAnsi="Times New Roman" w:cs="Times New Roman"/>
          <w:sz w:val="24"/>
          <w:szCs w:val="24"/>
        </w:rPr>
        <w:t>ž 8</w:t>
      </w:r>
      <w:r w:rsidRPr="00BE7660" w:rsidR="00C96599">
        <w:rPr>
          <w:rFonts w:ascii="Times New Roman" w:hAnsi="Times New Roman" w:cs="Times New Roman"/>
          <w:sz w:val="24"/>
          <w:szCs w:val="24"/>
        </w:rPr>
        <w:t>.</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sidR="00F15220">
        <w:rPr>
          <w:rFonts w:ascii="Times New Roman" w:hAnsi="Times New Roman" w:cs="Times New Roman"/>
          <w:sz w:val="24"/>
          <w:szCs w:val="24"/>
        </w:rPr>
        <w:t xml:space="preserve">(6) </w:t>
      </w:r>
      <w:r w:rsidRPr="00BE7660" w:rsidR="00B34FBA">
        <w:rPr>
          <w:rFonts w:ascii="Times New Roman" w:hAnsi="Times New Roman" w:cs="Times New Roman"/>
          <w:sz w:val="24"/>
          <w:szCs w:val="24"/>
        </w:rPr>
        <w:t xml:space="preserve">Ten, kto </w:t>
      </w:r>
      <w:r w:rsidRPr="00BE7660">
        <w:rPr>
          <w:rFonts w:ascii="Times New Roman" w:hAnsi="Times New Roman" w:cs="Times New Roman"/>
          <w:sz w:val="24"/>
          <w:szCs w:val="24"/>
        </w:rPr>
        <w:t>vykonáva zber alebo výkup kovového odpadu</w:t>
      </w:r>
      <w:r w:rsidRPr="00BE7660" w:rsidR="00004481">
        <w:rPr>
          <w:rFonts w:ascii="Times New Roman" w:hAnsi="Times New Roman" w:cs="Times New Roman"/>
          <w:sz w:val="24"/>
          <w:szCs w:val="24"/>
        </w:rPr>
        <w:t>,</w:t>
      </w:r>
      <w:r w:rsidRPr="00BE7660">
        <w:rPr>
          <w:rFonts w:ascii="Times New Roman" w:hAnsi="Times New Roman" w:cs="Times New Roman"/>
          <w:sz w:val="24"/>
          <w:szCs w:val="24"/>
        </w:rPr>
        <w:t xml:space="preserve"> je povinný zbierať alebo vykupovať kovový odpad</w:t>
      </w:r>
    </w:p>
    <w:p w:rsidR="004E43FC" w:rsidRPr="00BE7660" w:rsidP="00BE7660">
      <w:pPr>
        <w:pStyle w:val="Standard"/>
        <w:numPr>
          <w:numId w:val="252"/>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pochádzajúci zo súčiastok a častí zariadení z koľajových vedení, zabezpečovacej techniky a oznamovacej techniky, koľajových vozidiel a výstroja tratí alebo javiace znaky, že z takýchto zariadení pochádzajú, iba od prevádzkovateľov dráh a podnikateľských subjektov pracujúcich s nimi na zmluvnom základe,</w:t>
      </w:r>
    </w:p>
    <w:p w:rsidR="004E43FC" w:rsidRPr="00BE7660" w:rsidP="00BE7660">
      <w:pPr>
        <w:pStyle w:val="Standard"/>
        <w:numPr>
          <w:numId w:val="252"/>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pochádzajúci z dopravných značiek a dopravných zariadení, zvodidiel, alebo javiaci znaky, že z nich pochádza, iba od správcov pozemných komunikácií a podnikateľských subjektov pracujúcich s nimi na zmluvnom základe,</w:t>
      </w:r>
    </w:p>
    <w:p w:rsidR="004E43FC" w:rsidRPr="00BE7660" w:rsidP="00BE7660">
      <w:pPr>
        <w:pStyle w:val="Standard"/>
        <w:numPr>
          <w:numId w:val="252"/>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pochádzajúci z kanalizačných poklopov a krytov kanalizačných vpustí iba od vlastníka alebo prevádzkovateľa  vodovodu a  kanalizácie,</w:t>
      </w:r>
    </w:p>
    <w:p w:rsidR="004E43FC" w:rsidRPr="00BE7660" w:rsidP="00BE7660">
      <w:pPr>
        <w:pStyle w:val="Standard"/>
        <w:numPr>
          <w:numId w:val="252"/>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pochádzajúci zo závlahových detailov, závlahových čerpacích staníc, poľnohospodárskych strojov a lesníckych strojov a ich súčastí, poľnohospodárskych technických zariadení a kovové časti konštrukčných celkov stavieb alebo javiaci znaky, že z nich pochádza</w:t>
      </w:r>
      <w:r w:rsidRPr="00BE7660" w:rsidR="00004481">
        <w:rPr>
          <w:rFonts w:ascii="Times New Roman" w:hAnsi="Times New Roman" w:cs="Times New Roman"/>
          <w:sz w:val="24"/>
          <w:szCs w:val="24"/>
        </w:rPr>
        <w:t>,</w:t>
      </w:r>
      <w:r w:rsidRPr="00BE7660">
        <w:rPr>
          <w:rFonts w:ascii="Times New Roman" w:hAnsi="Times New Roman" w:cs="Times New Roman"/>
          <w:sz w:val="24"/>
          <w:szCs w:val="24"/>
        </w:rPr>
        <w:t xml:space="preserve"> iba od poľnohospodárskych a lesných subjektov, súkromne hospodáriacich roľníkov alebo od podnikateľských subjektov pracujúcich s nimi na zmluvnom základe,</w:t>
      </w:r>
    </w:p>
    <w:p w:rsidR="00367BCD" w:rsidRPr="00BE7660" w:rsidP="00BE7660">
      <w:pPr>
        <w:pStyle w:val="Standard"/>
        <w:numPr>
          <w:numId w:val="252"/>
        </w:numPr>
        <w:bidi w:val="0"/>
        <w:spacing w:after="0" w:line="240" w:lineRule="auto"/>
        <w:ind w:left="709"/>
        <w:jc w:val="both"/>
        <w:rPr>
          <w:rFonts w:ascii="Times New Roman" w:hAnsi="Times New Roman" w:cs="Times New Roman"/>
          <w:sz w:val="24"/>
          <w:szCs w:val="24"/>
        </w:rPr>
      </w:pPr>
      <w:r w:rsidRPr="00BE7660" w:rsidR="004E43FC">
        <w:rPr>
          <w:rFonts w:ascii="Times New Roman" w:hAnsi="Times New Roman" w:cs="Times New Roman"/>
          <w:sz w:val="24"/>
          <w:szCs w:val="24"/>
        </w:rPr>
        <w:t>pozostávajúci z elektrických rozvodov, elektrických transformátorov a ich súčastí alebo javiaci znaky, že z nich pochádza</w:t>
      </w:r>
      <w:r w:rsidRPr="00BE7660" w:rsidR="00004481">
        <w:rPr>
          <w:rFonts w:ascii="Times New Roman" w:hAnsi="Times New Roman" w:cs="Times New Roman"/>
          <w:sz w:val="24"/>
          <w:szCs w:val="24"/>
        </w:rPr>
        <w:t>,</w:t>
      </w:r>
      <w:r w:rsidRPr="00BE7660" w:rsidR="004E43FC">
        <w:rPr>
          <w:rFonts w:ascii="Times New Roman" w:hAnsi="Times New Roman" w:cs="Times New Roman"/>
          <w:sz w:val="24"/>
          <w:szCs w:val="24"/>
        </w:rPr>
        <w:t xml:space="preserve"> iba od subjektov, ktoré sú oprávnené s nimi pracovať</w:t>
      </w:r>
      <w:r w:rsidR="007E206A">
        <w:rPr>
          <w:rFonts w:ascii="Times New Roman" w:hAnsi="Times New Roman" w:cs="Times New Roman"/>
          <w:sz w:val="24"/>
          <w:szCs w:val="24"/>
        </w:rPr>
        <w:t>,</w:t>
      </w:r>
      <w:r w:rsidRPr="00BE7660" w:rsidR="004E43FC">
        <w:rPr>
          <w:rFonts w:ascii="Times New Roman" w:hAnsi="Times New Roman" w:cs="Times New Roman"/>
          <w:sz w:val="24"/>
          <w:szCs w:val="24"/>
        </w:rPr>
        <w:t xml:space="preserve"> alebo od podnikateľských subjektov pracujúcich s nimi na zmluvnom základe</w:t>
      </w:r>
      <w:r w:rsidRPr="00BE7660" w:rsidR="0071558F">
        <w:rPr>
          <w:rFonts w:ascii="Times New Roman" w:hAnsi="Times New Roman" w:cs="Times New Roman"/>
          <w:sz w:val="24"/>
          <w:szCs w:val="24"/>
        </w:rPr>
        <w:t>.</w:t>
      </w:r>
    </w:p>
    <w:p w:rsidR="004E43FC" w:rsidRPr="00BE7660" w:rsidP="00BE7660">
      <w:pPr>
        <w:pStyle w:val="Standard"/>
        <w:bidi w:val="0"/>
        <w:spacing w:after="0" w:line="240" w:lineRule="auto"/>
        <w:jc w:val="both"/>
        <w:rPr>
          <w:rFonts w:ascii="Times New Roman" w:hAnsi="Times New Roman" w:cs="Times New Roman"/>
          <w:strike/>
          <w:sz w:val="24"/>
          <w:szCs w:val="24"/>
        </w:rPr>
      </w:pPr>
    </w:p>
    <w:p w:rsidR="00367BCD"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sidR="00F15220">
        <w:rPr>
          <w:rFonts w:ascii="Times New Roman" w:hAnsi="Times New Roman" w:cs="Times New Roman"/>
          <w:sz w:val="24"/>
          <w:szCs w:val="24"/>
        </w:rPr>
        <w:t xml:space="preserve">(7) </w:t>
      </w:r>
      <w:r w:rsidRPr="00BE7660">
        <w:rPr>
          <w:rFonts w:ascii="Times New Roman" w:hAnsi="Times New Roman" w:cs="Times New Roman"/>
          <w:sz w:val="24"/>
          <w:szCs w:val="24"/>
        </w:rPr>
        <w:t>Ten, kto vykonáva výkup kovového odpadu</w:t>
      </w:r>
      <w:r w:rsidRPr="00BE7660" w:rsidR="00004481">
        <w:rPr>
          <w:rFonts w:ascii="Times New Roman" w:hAnsi="Times New Roman" w:cs="Times New Roman"/>
          <w:sz w:val="24"/>
          <w:szCs w:val="24"/>
        </w:rPr>
        <w:t>,</w:t>
      </w:r>
      <w:r w:rsidRPr="00BE7660">
        <w:rPr>
          <w:rFonts w:ascii="Times New Roman" w:hAnsi="Times New Roman" w:cs="Times New Roman"/>
          <w:sz w:val="24"/>
          <w:szCs w:val="24"/>
        </w:rPr>
        <w:t xml:space="preserve"> je povinný vykupovať kovový odpad</w:t>
      </w:r>
      <w:r w:rsidRPr="00BE7660" w:rsidR="00B6337F">
        <w:rPr>
          <w:rFonts w:ascii="Times New Roman" w:hAnsi="Times New Roman" w:cs="Times New Roman"/>
          <w:sz w:val="24"/>
          <w:szCs w:val="24"/>
        </w:rPr>
        <w:t xml:space="preserve"> pochádzajúci</w:t>
      </w:r>
    </w:p>
    <w:p w:rsidR="00A35AA4" w:rsidRPr="00BE7660" w:rsidP="00BE7660">
      <w:pPr>
        <w:pStyle w:val="Standard"/>
        <w:numPr>
          <w:numId w:val="384"/>
        </w:numPr>
        <w:bidi w:val="0"/>
        <w:spacing w:after="0" w:line="240" w:lineRule="auto"/>
        <w:jc w:val="both"/>
        <w:rPr>
          <w:rFonts w:ascii="Times New Roman" w:hAnsi="Times New Roman" w:cs="Times New Roman"/>
          <w:sz w:val="24"/>
          <w:szCs w:val="24"/>
        </w:rPr>
      </w:pPr>
      <w:r w:rsidRPr="00BE7660" w:rsidR="00641538">
        <w:rPr>
          <w:rFonts w:ascii="Times New Roman" w:hAnsi="Times New Roman" w:cs="Times New Roman"/>
          <w:sz w:val="24"/>
          <w:szCs w:val="24"/>
        </w:rPr>
        <w:t>z</w:t>
      </w:r>
      <w:r w:rsidRPr="00BE7660" w:rsidR="00550498">
        <w:rPr>
          <w:rFonts w:ascii="Times New Roman" w:hAnsi="Times New Roman" w:cs="Times New Roman"/>
          <w:sz w:val="24"/>
          <w:szCs w:val="24"/>
        </w:rPr>
        <w:t>o</w:t>
      </w:r>
      <w:r w:rsidRPr="00BE7660" w:rsidR="00367BCD">
        <w:rPr>
          <w:rFonts w:ascii="Times New Roman" w:hAnsi="Times New Roman" w:cs="Times New Roman"/>
          <w:sz w:val="24"/>
          <w:szCs w:val="24"/>
        </w:rPr>
        <w:t xml:space="preserve"> starých vozidiel a ich častí a súčiastok alebo javiaci znaky, že z</w:t>
      </w:r>
      <w:r w:rsidRPr="00BE7660" w:rsidR="006D2EAE">
        <w:rPr>
          <w:rFonts w:ascii="Times New Roman" w:hAnsi="Times New Roman" w:cs="Times New Roman"/>
          <w:sz w:val="24"/>
          <w:szCs w:val="24"/>
        </w:rPr>
        <w:t> </w:t>
      </w:r>
      <w:r w:rsidRPr="00BE7660" w:rsidR="00367BCD">
        <w:rPr>
          <w:rFonts w:ascii="Times New Roman" w:hAnsi="Times New Roman" w:cs="Times New Roman"/>
          <w:sz w:val="24"/>
          <w:szCs w:val="24"/>
        </w:rPr>
        <w:t>nich</w:t>
      </w:r>
      <w:r w:rsidRPr="00BE7660" w:rsidR="006D2EAE">
        <w:rPr>
          <w:rFonts w:ascii="Times New Roman" w:hAnsi="Times New Roman" w:cs="Times New Roman"/>
          <w:sz w:val="24"/>
          <w:szCs w:val="24"/>
        </w:rPr>
        <w:t xml:space="preserve"> p</w:t>
      </w:r>
      <w:r w:rsidRPr="00BE7660" w:rsidR="00367BCD">
        <w:rPr>
          <w:rFonts w:ascii="Times New Roman" w:hAnsi="Times New Roman" w:cs="Times New Roman"/>
          <w:sz w:val="24"/>
          <w:szCs w:val="24"/>
        </w:rPr>
        <w:t xml:space="preserve">ochádza, iba od osôb, ktoré sú oprávnené s nimi nakladať </w:t>
      </w:r>
      <w:r w:rsidRPr="00BE7660" w:rsidR="0071558F">
        <w:rPr>
          <w:rFonts w:ascii="Times New Roman" w:hAnsi="Times New Roman" w:cs="Times New Roman"/>
          <w:sz w:val="24"/>
          <w:szCs w:val="24"/>
        </w:rPr>
        <w:t>a z vozidiel a ich častí</w:t>
      </w:r>
      <w:r w:rsidRPr="00BE7660" w:rsidR="006D2EAE">
        <w:rPr>
          <w:rFonts w:ascii="Times New Roman" w:hAnsi="Times New Roman" w:cs="Times New Roman"/>
          <w:sz w:val="24"/>
          <w:szCs w:val="24"/>
        </w:rPr>
        <w:t xml:space="preserve"> </w:t>
      </w:r>
      <w:r w:rsidRPr="00BE7660" w:rsidR="0071558F">
        <w:rPr>
          <w:rFonts w:ascii="Times New Roman" w:hAnsi="Times New Roman" w:cs="Times New Roman"/>
          <w:sz w:val="24"/>
          <w:szCs w:val="24"/>
        </w:rPr>
        <w:t>a súčiastok alebo javiaci znaky, že z nich pochádza, iba od držiteľa vozidla alebo od</w:t>
      </w:r>
      <w:r w:rsidRPr="00BE7660" w:rsidR="006D2EAE">
        <w:rPr>
          <w:rFonts w:ascii="Times New Roman" w:hAnsi="Times New Roman" w:cs="Times New Roman"/>
          <w:sz w:val="24"/>
          <w:szCs w:val="24"/>
        </w:rPr>
        <w:t xml:space="preserve"> </w:t>
      </w:r>
      <w:r w:rsidRPr="00BE7660" w:rsidR="0071558F">
        <w:rPr>
          <w:rFonts w:ascii="Times New Roman" w:hAnsi="Times New Roman" w:cs="Times New Roman"/>
          <w:sz w:val="24"/>
          <w:szCs w:val="24"/>
        </w:rPr>
        <w:t>podnikateľských subjektov vykonávajúcich servis vozidiel,</w:t>
      </w:r>
    </w:p>
    <w:p w:rsidR="00367BCD" w:rsidRPr="00BE7660" w:rsidP="00BE7660">
      <w:pPr>
        <w:pStyle w:val="Standard"/>
        <w:numPr>
          <w:numId w:val="384"/>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z elektroodpadu (§ 3</w:t>
      </w:r>
      <w:r w:rsidRPr="00BE7660" w:rsidR="009E522E">
        <w:rPr>
          <w:rFonts w:ascii="Times New Roman" w:hAnsi="Times New Roman" w:cs="Times New Roman"/>
          <w:sz w:val="24"/>
          <w:szCs w:val="24"/>
        </w:rPr>
        <w:t>2</w:t>
      </w:r>
      <w:r w:rsidRPr="00BE7660">
        <w:rPr>
          <w:rFonts w:ascii="Times New Roman" w:hAnsi="Times New Roman" w:cs="Times New Roman"/>
          <w:sz w:val="24"/>
          <w:szCs w:val="24"/>
        </w:rPr>
        <w:t xml:space="preserve"> ods. 6) a jeho častí a súčiastok alebo javiaci znaky,</w:t>
      </w:r>
      <w:r w:rsidRPr="00BE7660" w:rsidR="006D2EAE">
        <w:rPr>
          <w:rFonts w:ascii="Times New Roman" w:hAnsi="Times New Roman" w:cs="Times New Roman"/>
          <w:sz w:val="24"/>
          <w:szCs w:val="24"/>
        </w:rPr>
        <w:t xml:space="preserve"> </w:t>
      </w:r>
      <w:r w:rsidRPr="00BE7660">
        <w:rPr>
          <w:rFonts w:ascii="Times New Roman" w:hAnsi="Times New Roman" w:cs="Times New Roman"/>
          <w:sz w:val="24"/>
          <w:szCs w:val="24"/>
        </w:rPr>
        <w:t>že z neho pochádza, iba od osôb, ktoré sú oprávnené s ním nakladať</w:t>
      </w:r>
      <w:r w:rsidR="007E206A">
        <w:rPr>
          <w:rFonts w:ascii="Times New Roman" w:hAnsi="Times New Roman" w:cs="Times New Roman"/>
          <w:sz w:val="24"/>
          <w:szCs w:val="24"/>
        </w:rPr>
        <w:t>,</w:t>
      </w:r>
      <w:r w:rsidRPr="00BE7660">
        <w:rPr>
          <w:rFonts w:ascii="Times New Roman" w:hAnsi="Times New Roman" w:cs="Times New Roman"/>
          <w:sz w:val="24"/>
          <w:szCs w:val="24"/>
        </w:rPr>
        <w:t xml:space="preserve"> alebo od</w:t>
      </w:r>
      <w:r w:rsidRPr="00BE7660" w:rsidR="006D2EAE">
        <w:rPr>
          <w:rFonts w:ascii="Times New Roman" w:hAnsi="Times New Roman" w:cs="Times New Roman"/>
          <w:sz w:val="24"/>
          <w:szCs w:val="24"/>
        </w:rPr>
        <w:t xml:space="preserve"> </w:t>
      </w:r>
      <w:r w:rsidRPr="00BE7660">
        <w:rPr>
          <w:rFonts w:ascii="Times New Roman" w:hAnsi="Times New Roman" w:cs="Times New Roman"/>
          <w:sz w:val="24"/>
          <w:szCs w:val="24"/>
        </w:rPr>
        <w:t>podnikateľských subjektov spolupracujúcich s nimi na zmluvnom základe</w:t>
      </w:r>
      <w:r w:rsidRPr="00BE7660" w:rsidR="006D2EAE">
        <w:rPr>
          <w:rFonts w:ascii="Times New Roman" w:hAnsi="Times New Roman" w:cs="Times New Roman"/>
          <w:sz w:val="24"/>
          <w:szCs w:val="24"/>
        </w:rPr>
        <w:t>.</w:t>
      </w:r>
    </w:p>
    <w:p w:rsidR="001A511A" w:rsidRPr="00BE7660" w:rsidP="00BE7660">
      <w:pPr>
        <w:pStyle w:val="Standard"/>
        <w:bidi w:val="0"/>
        <w:spacing w:after="0" w:line="240" w:lineRule="auto"/>
        <w:ind w:left="709"/>
        <w:jc w:val="both"/>
        <w:rPr>
          <w:rFonts w:ascii="Times New Roman" w:hAnsi="Times New Roman" w:cs="Times New Roman"/>
          <w:sz w:val="24"/>
          <w:szCs w:val="24"/>
        </w:rPr>
      </w:pP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sidR="00F15220">
        <w:rPr>
          <w:rFonts w:ascii="Times New Roman" w:hAnsi="Times New Roman" w:cs="Times New Roman"/>
          <w:sz w:val="24"/>
          <w:szCs w:val="24"/>
        </w:rPr>
        <w:t xml:space="preserve">(8) </w:t>
      </w:r>
      <w:r w:rsidRPr="00BE7660" w:rsidR="00B34FBA">
        <w:rPr>
          <w:rFonts w:ascii="Times New Roman" w:hAnsi="Times New Roman" w:cs="Times New Roman"/>
          <w:sz w:val="24"/>
          <w:szCs w:val="24"/>
        </w:rPr>
        <w:t xml:space="preserve">Ten, kto </w:t>
      </w:r>
      <w:r w:rsidRPr="00BE7660">
        <w:rPr>
          <w:rFonts w:ascii="Times New Roman" w:hAnsi="Times New Roman" w:cs="Times New Roman"/>
          <w:sz w:val="24"/>
          <w:szCs w:val="24"/>
        </w:rPr>
        <w:t xml:space="preserve">vykonáva zber alebo výkup kovového odpadu </w:t>
      </w:r>
      <w:r w:rsidRPr="00BE7660" w:rsidR="00A8674D">
        <w:rPr>
          <w:rFonts w:ascii="Times New Roman" w:hAnsi="Times New Roman" w:cs="Times New Roman"/>
          <w:sz w:val="24"/>
          <w:szCs w:val="24"/>
        </w:rPr>
        <w:t xml:space="preserve">podľa odseku </w:t>
      </w:r>
      <w:r w:rsidRPr="00BE7660" w:rsidR="004927D9">
        <w:rPr>
          <w:rFonts w:ascii="Times New Roman" w:hAnsi="Times New Roman" w:cs="Times New Roman"/>
          <w:sz w:val="24"/>
          <w:szCs w:val="24"/>
        </w:rPr>
        <w:t>6 alebo výkup kovového odpadu podľa odseku 7</w:t>
      </w:r>
      <w:r w:rsidRPr="00BE7660" w:rsidR="00004481">
        <w:rPr>
          <w:rFonts w:ascii="Times New Roman" w:hAnsi="Times New Roman" w:cs="Times New Roman"/>
          <w:sz w:val="24"/>
          <w:szCs w:val="24"/>
        </w:rPr>
        <w:t>,</w:t>
      </w:r>
      <w:r w:rsidRPr="00BE7660" w:rsidR="00A8674D">
        <w:rPr>
          <w:rFonts w:ascii="Times New Roman" w:hAnsi="Times New Roman" w:cs="Times New Roman"/>
          <w:sz w:val="24"/>
          <w:szCs w:val="24"/>
        </w:rPr>
        <w:t xml:space="preserve"> </w:t>
      </w:r>
      <w:r w:rsidRPr="00BE7660">
        <w:rPr>
          <w:rFonts w:ascii="Times New Roman" w:hAnsi="Times New Roman" w:cs="Times New Roman"/>
          <w:sz w:val="24"/>
          <w:szCs w:val="24"/>
        </w:rPr>
        <w:t>je povinný</w:t>
      </w:r>
    </w:p>
    <w:p w:rsidR="004E43FC" w:rsidRPr="00BE7660" w:rsidP="00BE7660">
      <w:pPr>
        <w:pStyle w:val="Standard"/>
        <w:numPr>
          <w:numId w:val="253"/>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vyžadovať od osoby, od ktorej sa odpad zbiera alebo vykupuje, ak ide o</w:t>
      </w:r>
    </w:p>
    <w:p w:rsidR="004E43FC" w:rsidRPr="00BE7660" w:rsidP="00BE7660">
      <w:pPr>
        <w:pStyle w:val="Standard"/>
        <w:numPr>
          <w:ilvl w:val="1"/>
          <w:numId w:val="254"/>
        </w:numPr>
        <w:bidi w:val="0"/>
        <w:spacing w:after="0" w:line="240" w:lineRule="auto"/>
        <w:ind w:left="1134"/>
        <w:jc w:val="both"/>
        <w:rPr>
          <w:rFonts w:ascii="Times New Roman" w:hAnsi="Times New Roman" w:cs="Times New Roman"/>
          <w:sz w:val="24"/>
          <w:szCs w:val="24"/>
        </w:rPr>
      </w:pPr>
      <w:r w:rsidRPr="00BE7660">
        <w:rPr>
          <w:rFonts w:ascii="Times New Roman" w:hAnsi="Times New Roman" w:cs="Times New Roman"/>
          <w:sz w:val="24"/>
          <w:szCs w:val="24"/>
        </w:rPr>
        <w:t>fyzickú osobu preukázanie totožnosti predložením jej dokladu totožnosti,</w:t>
      </w:r>
      <w:r w:rsidRPr="00BE7660">
        <w:rPr>
          <w:rFonts w:ascii="Times New Roman" w:hAnsi="Times New Roman" w:cs="Times New Roman"/>
          <w:sz w:val="24"/>
          <w:szCs w:val="24"/>
          <w:vertAlign w:val="superscript"/>
        </w:rPr>
        <w:t xml:space="preserve"> </w:t>
      </w:r>
      <w:r w:rsidRPr="00BE7660">
        <w:rPr>
          <w:rFonts w:ascii="Times New Roman" w:hAnsi="Times New Roman" w:cs="Times New Roman"/>
          <w:sz w:val="24"/>
          <w:szCs w:val="24"/>
        </w:rPr>
        <w:t>a to v rozsahu meno, priezvisko, adresa trvalého pobytu a číslo dokladu totožnosti,</w:t>
      </w:r>
    </w:p>
    <w:p w:rsidR="004E43FC" w:rsidRPr="00BE7660" w:rsidP="00BE7660">
      <w:pPr>
        <w:pStyle w:val="Standard"/>
        <w:numPr>
          <w:ilvl w:val="1"/>
          <w:numId w:val="254"/>
        </w:numPr>
        <w:bidi w:val="0"/>
        <w:spacing w:after="0" w:line="240" w:lineRule="auto"/>
        <w:ind w:left="1134"/>
        <w:jc w:val="both"/>
        <w:rPr>
          <w:rFonts w:ascii="Times New Roman" w:hAnsi="Times New Roman" w:cs="Times New Roman"/>
          <w:sz w:val="24"/>
          <w:szCs w:val="24"/>
        </w:rPr>
      </w:pPr>
      <w:r w:rsidRPr="00BE7660">
        <w:rPr>
          <w:rFonts w:ascii="Times New Roman" w:hAnsi="Times New Roman" w:cs="Times New Roman"/>
          <w:sz w:val="24"/>
          <w:szCs w:val="24"/>
        </w:rPr>
        <w:t>fyzickú osobu, ktorá je zodpovedným zástupcom právnickej osoby alebo fyzickej osoby</w:t>
      </w:r>
      <w:r w:rsidRPr="00BE7660" w:rsidR="00FD1207">
        <w:rPr>
          <w:rFonts w:ascii="Times New Roman" w:hAnsi="Times New Roman" w:cs="Times New Roman"/>
          <w:sz w:val="24"/>
          <w:szCs w:val="24"/>
        </w:rPr>
        <w:t xml:space="preserve"> </w:t>
      </w:r>
      <w:r w:rsidRPr="00BE7660">
        <w:rPr>
          <w:rFonts w:ascii="Times New Roman" w:hAnsi="Times New Roman" w:cs="Times New Roman"/>
          <w:sz w:val="24"/>
          <w:szCs w:val="24"/>
        </w:rPr>
        <w:t>-</w:t>
      </w:r>
      <w:r w:rsidRPr="00BE7660" w:rsidR="00FD1207">
        <w:rPr>
          <w:rFonts w:ascii="Times New Roman" w:hAnsi="Times New Roman" w:cs="Times New Roman"/>
          <w:sz w:val="24"/>
          <w:szCs w:val="24"/>
        </w:rPr>
        <w:t xml:space="preserve"> </w:t>
      </w:r>
      <w:r w:rsidRPr="00BE7660">
        <w:rPr>
          <w:rFonts w:ascii="Times New Roman" w:hAnsi="Times New Roman" w:cs="Times New Roman"/>
          <w:sz w:val="24"/>
          <w:szCs w:val="24"/>
        </w:rPr>
        <w:t>podnikateľa alebo je osobou oprávnenou konať v ich mene alebo ide o fyzickú osobu</w:t>
      </w:r>
      <w:r w:rsidRPr="00BE7660" w:rsidR="00FD1207">
        <w:rPr>
          <w:rFonts w:ascii="Times New Roman" w:hAnsi="Times New Roman" w:cs="Times New Roman"/>
          <w:sz w:val="24"/>
          <w:szCs w:val="24"/>
        </w:rPr>
        <w:t xml:space="preserve"> </w:t>
      </w:r>
      <w:r w:rsidRPr="00BE7660" w:rsidR="00004481">
        <w:rPr>
          <w:rFonts w:ascii="Times New Roman" w:hAnsi="Times New Roman" w:cs="Times New Roman"/>
          <w:sz w:val="24"/>
          <w:szCs w:val="24"/>
        </w:rPr>
        <w:t>–</w:t>
      </w:r>
      <w:r w:rsidRPr="00BE7660" w:rsidR="00FD1207">
        <w:rPr>
          <w:rFonts w:ascii="Times New Roman" w:hAnsi="Times New Roman" w:cs="Times New Roman"/>
          <w:sz w:val="24"/>
          <w:szCs w:val="24"/>
        </w:rPr>
        <w:t xml:space="preserve"> </w:t>
      </w:r>
      <w:r w:rsidRPr="00BE7660">
        <w:rPr>
          <w:rFonts w:ascii="Times New Roman" w:hAnsi="Times New Roman" w:cs="Times New Roman"/>
          <w:sz w:val="24"/>
          <w:szCs w:val="24"/>
        </w:rPr>
        <w:t>podnikateľa</w:t>
      </w:r>
      <w:r w:rsidRPr="00BE7660" w:rsidR="00004481">
        <w:rPr>
          <w:rFonts w:ascii="Times New Roman" w:hAnsi="Times New Roman" w:cs="Times New Roman"/>
          <w:sz w:val="24"/>
          <w:szCs w:val="24"/>
        </w:rPr>
        <w:t>,</w:t>
      </w:r>
      <w:r w:rsidRPr="00BE7660">
        <w:rPr>
          <w:rFonts w:ascii="Times New Roman" w:hAnsi="Times New Roman" w:cs="Times New Roman"/>
          <w:sz w:val="24"/>
          <w:szCs w:val="24"/>
        </w:rPr>
        <w:t xml:space="preserve"> preukázanie totožnosti predložením jej dokladu totožnosti v rovnakom rozsahu a</w:t>
      </w:r>
      <w:r w:rsidRPr="00BE7660" w:rsidR="000E50B8">
        <w:rPr>
          <w:rFonts w:ascii="Times New Roman" w:hAnsi="Times New Roman" w:cs="Times New Roman"/>
          <w:sz w:val="24"/>
          <w:szCs w:val="24"/>
        </w:rPr>
        <w:t>ko v bode 1 a obchodné meno, identifikačné číslo organizácie</w:t>
      </w:r>
      <w:r w:rsidRPr="00BE7660">
        <w:rPr>
          <w:rFonts w:ascii="Times New Roman" w:hAnsi="Times New Roman" w:cs="Times New Roman"/>
          <w:sz w:val="24"/>
          <w:szCs w:val="24"/>
        </w:rPr>
        <w:t xml:space="preserve"> a sídlo právnickej osoby alebo miesto podnikania fyzickej osoby</w:t>
      </w:r>
      <w:r w:rsidRPr="00BE7660" w:rsidR="00CF7F6E">
        <w:rPr>
          <w:rFonts w:ascii="Times New Roman" w:hAnsi="Times New Roman" w:cs="Times New Roman"/>
          <w:sz w:val="24"/>
          <w:szCs w:val="24"/>
        </w:rPr>
        <w:t xml:space="preserve"> -</w:t>
      </w:r>
      <w:r w:rsidRPr="00BE7660" w:rsidR="009E15C7">
        <w:rPr>
          <w:rFonts w:ascii="Times New Roman" w:hAnsi="Times New Roman" w:cs="Times New Roman"/>
          <w:sz w:val="24"/>
          <w:szCs w:val="24"/>
        </w:rPr>
        <w:t xml:space="preserve"> </w:t>
      </w:r>
      <w:r w:rsidRPr="00BE7660" w:rsidR="00CF7F6E">
        <w:rPr>
          <w:rFonts w:ascii="Times New Roman" w:hAnsi="Times New Roman" w:cs="Times New Roman"/>
          <w:sz w:val="24"/>
          <w:szCs w:val="24"/>
        </w:rPr>
        <w:t xml:space="preserve"> podnikateľa</w:t>
      </w:r>
      <w:r w:rsidRPr="00BE7660">
        <w:rPr>
          <w:rFonts w:ascii="Times New Roman" w:hAnsi="Times New Roman" w:cs="Times New Roman"/>
          <w:sz w:val="24"/>
          <w:szCs w:val="24"/>
        </w:rPr>
        <w:t>,</w:t>
      </w:r>
    </w:p>
    <w:p w:rsidR="00DC285E" w:rsidRPr="00BE7660" w:rsidP="00BE7660">
      <w:pPr>
        <w:pStyle w:val="Standard"/>
        <w:numPr>
          <w:numId w:val="253"/>
        </w:numPr>
        <w:bidi w:val="0"/>
        <w:spacing w:after="0" w:line="240" w:lineRule="auto"/>
        <w:ind w:left="709"/>
        <w:jc w:val="both"/>
        <w:rPr>
          <w:rFonts w:ascii="Times New Roman" w:hAnsi="Times New Roman" w:cs="Times New Roman"/>
          <w:sz w:val="24"/>
          <w:szCs w:val="24"/>
        </w:rPr>
      </w:pPr>
      <w:r w:rsidRPr="00BE7660" w:rsidR="004E43FC">
        <w:rPr>
          <w:rFonts w:ascii="Times New Roman" w:hAnsi="Times New Roman" w:cs="Times New Roman"/>
          <w:sz w:val="24"/>
          <w:szCs w:val="24"/>
        </w:rPr>
        <w:t>viesť a uchovávať evidenciu o osobách,</w:t>
      </w:r>
      <w:r w:rsidRPr="00BE7660" w:rsidR="00F92613">
        <w:rPr>
          <w:rFonts w:ascii="Times New Roman" w:hAnsi="Times New Roman" w:cs="Times New Roman"/>
          <w:sz w:val="24"/>
          <w:szCs w:val="24"/>
        </w:rPr>
        <w:t xml:space="preserve"> od ktorých </w:t>
      </w:r>
      <w:r w:rsidRPr="00BE7660" w:rsidR="004E43FC">
        <w:rPr>
          <w:rFonts w:ascii="Times New Roman" w:hAnsi="Times New Roman" w:cs="Times New Roman"/>
          <w:sz w:val="24"/>
          <w:szCs w:val="24"/>
        </w:rPr>
        <w:t>odpad zbiera alebo vykupuje</w:t>
      </w:r>
      <w:r w:rsidR="007E206A">
        <w:rPr>
          <w:rFonts w:ascii="Times New Roman" w:hAnsi="Times New Roman" w:cs="Times New Roman"/>
          <w:sz w:val="24"/>
          <w:szCs w:val="24"/>
        </w:rPr>
        <w:t>,</w:t>
      </w:r>
      <w:r w:rsidRPr="00BE7660" w:rsidR="007B0930">
        <w:rPr>
          <w:rFonts w:ascii="Times New Roman" w:hAnsi="Times New Roman" w:cs="Times New Roman"/>
          <w:sz w:val="24"/>
          <w:szCs w:val="24"/>
        </w:rPr>
        <w:t xml:space="preserve"> v rozsahu uvedenom podľa písmena a)</w:t>
      </w:r>
      <w:r w:rsidRPr="00BE7660" w:rsidR="004E43FC">
        <w:rPr>
          <w:rFonts w:ascii="Times New Roman" w:hAnsi="Times New Roman" w:cs="Times New Roman"/>
          <w:sz w:val="24"/>
          <w:szCs w:val="24"/>
        </w:rPr>
        <w:t>, o druhoch a množstve kovových odpadov od nich odobratých alebo vykúpených,</w:t>
      </w:r>
      <w:r w:rsidRPr="00BE7660" w:rsidR="00B638DB">
        <w:rPr>
          <w:rFonts w:ascii="Times New Roman" w:hAnsi="Times New Roman" w:cs="Times New Roman"/>
          <w:sz w:val="24"/>
          <w:szCs w:val="24"/>
        </w:rPr>
        <w:t xml:space="preserve"> </w:t>
      </w:r>
    </w:p>
    <w:p w:rsidR="004E43FC" w:rsidRPr="00BE7660" w:rsidP="00687675">
      <w:pPr>
        <w:pStyle w:val="Standard"/>
        <w:numPr>
          <w:numId w:val="253"/>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viesť a uchovávať opis a dokumentáciu, ktorú tvorí fotodok</w:t>
      </w:r>
      <w:r w:rsidRPr="00BE7660" w:rsidR="00F92613">
        <w:rPr>
          <w:rFonts w:ascii="Times New Roman" w:hAnsi="Times New Roman" w:cs="Times New Roman"/>
          <w:sz w:val="24"/>
          <w:szCs w:val="24"/>
        </w:rPr>
        <w:t>umentácia a</w:t>
      </w:r>
      <w:r w:rsidRPr="00BE7660" w:rsidR="00427496">
        <w:rPr>
          <w:rFonts w:ascii="Times New Roman" w:hAnsi="Times New Roman" w:cs="Times New Roman"/>
          <w:sz w:val="24"/>
          <w:szCs w:val="24"/>
        </w:rPr>
        <w:t>lebo</w:t>
      </w:r>
      <w:r w:rsidRPr="00BE7660" w:rsidR="00F92613">
        <w:rPr>
          <w:rFonts w:ascii="Times New Roman" w:hAnsi="Times New Roman" w:cs="Times New Roman"/>
          <w:sz w:val="24"/>
          <w:szCs w:val="24"/>
        </w:rPr>
        <w:t xml:space="preserve"> videodokumentácia </w:t>
      </w:r>
      <w:r w:rsidRPr="00BE7660">
        <w:rPr>
          <w:rFonts w:ascii="Times New Roman" w:hAnsi="Times New Roman" w:cs="Times New Roman"/>
          <w:sz w:val="24"/>
          <w:szCs w:val="24"/>
        </w:rPr>
        <w:t>o  kovovom odpade od vstupu do zariadenia na zber odpadov až po jeho konečné umiestnenie v zariadení na zber odpadov,</w:t>
      </w:r>
    </w:p>
    <w:p w:rsidR="004E43FC" w:rsidRPr="00BE7660" w:rsidP="00BE7660">
      <w:pPr>
        <w:pStyle w:val="Standard"/>
        <w:numPr>
          <w:numId w:val="253"/>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uhrádzať platbu za výkup kovového odpadu formou </w:t>
      </w:r>
      <w:r w:rsidRPr="00BE7660" w:rsidR="001E1F9C">
        <w:rPr>
          <w:rFonts w:ascii="Times New Roman" w:hAnsi="Times New Roman" w:cs="Times New Roman"/>
          <w:sz w:val="24"/>
          <w:szCs w:val="24"/>
        </w:rPr>
        <w:t xml:space="preserve">peňažného poukazu na výplatu alebo formou </w:t>
      </w:r>
      <w:r w:rsidRPr="00BE7660">
        <w:rPr>
          <w:rFonts w:ascii="Times New Roman" w:hAnsi="Times New Roman" w:cs="Times New Roman"/>
          <w:sz w:val="24"/>
          <w:szCs w:val="24"/>
        </w:rPr>
        <w:t>bezhotovostného platobného styku,</w:t>
      </w:r>
    </w:p>
    <w:p w:rsidR="004E43FC" w:rsidRPr="00BE7660" w:rsidP="00BE7660">
      <w:pPr>
        <w:pStyle w:val="Standard"/>
        <w:numPr>
          <w:numId w:val="253"/>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pri platbách za výkup kovového odpadu od fyzickej osoby</w:t>
      </w:r>
      <w:r w:rsidRPr="00BE7660" w:rsidR="006A43D6">
        <w:rPr>
          <w:rFonts w:ascii="Times New Roman" w:hAnsi="Times New Roman" w:cs="Times New Roman"/>
          <w:sz w:val="24"/>
          <w:szCs w:val="24"/>
        </w:rPr>
        <w:t xml:space="preserve"> </w:t>
      </w:r>
      <w:r w:rsidRPr="00BE7660">
        <w:rPr>
          <w:rFonts w:ascii="Times New Roman" w:hAnsi="Times New Roman" w:cs="Times New Roman"/>
          <w:sz w:val="24"/>
          <w:szCs w:val="24"/>
        </w:rPr>
        <w:t>vypočítať a odviesť daň podľa osobitného predpisu,</w:t>
      </w:r>
      <w:r>
        <w:rPr>
          <w:rFonts w:ascii="Times New Roman" w:hAnsi="Times New Roman" w:cs="Times New Roman"/>
          <w:sz w:val="24"/>
          <w:szCs w:val="24"/>
          <w:vertAlign w:val="superscript"/>
          <w:rtl w:val="0"/>
        </w:rPr>
        <w:footnoteReference w:id="36"/>
      </w:r>
      <w:r w:rsidRPr="005F447E">
        <w:rPr>
          <w:rFonts w:ascii="Times New Roman" w:hAnsi="Times New Roman" w:cs="Times New Roman"/>
          <w:sz w:val="24"/>
          <w:szCs w:val="24"/>
        </w:rPr>
        <w:t>)</w:t>
      </w:r>
    </w:p>
    <w:p w:rsidR="004E43FC" w:rsidRPr="00BE7660" w:rsidP="00BE7660">
      <w:pPr>
        <w:pStyle w:val="Standard"/>
        <w:numPr>
          <w:numId w:val="253"/>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používať pri zisťovaní hmotnosti preb</w:t>
      </w:r>
      <w:r w:rsidRPr="00BE7660" w:rsidR="006A43D6">
        <w:rPr>
          <w:rFonts w:ascii="Times New Roman" w:hAnsi="Times New Roman" w:cs="Times New Roman"/>
          <w:sz w:val="24"/>
          <w:szCs w:val="24"/>
        </w:rPr>
        <w:t>eraného kovového odpadu výlučne</w:t>
      </w:r>
      <w:r w:rsidRPr="00BE7660" w:rsidR="004D29F8">
        <w:rPr>
          <w:rStyle w:val="Nadpis1Char"/>
          <w:rFonts w:ascii="Times New Roman" w:hAnsi="Times New Roman" w:cs="Times New Roman"/>
          <w:sz w:val="24"/>
          <w:szCs w:val="24"/>
          <w:lang w:val="sk-SK"/>
        </w:rPr>
        <w:t xml:space="preserve"> </w:t>
      </w:r>
      <w:r w:rsidRPr="00BE7660" w:rsidR="004D29F8">
        <w:rPr>
          <w:rFonts w:ascii="Times New Roman" w:hAnsi="Times New Roman" w:cs="Times New Roman"/>
          <w:sz w:val="24"/>
          <w:szCs w:val="24"/>
        </w:rPr>
        <w:t>váhy zaradené do skupiny určených meradiel a spĺňajúce požiadavky na určené meradlo</w:t>
      </w:r>
      <w:r w:rsidRPr="00BE7660" w:rsidR="000C620D">
        <w:rPr>
          <w:rFonts w:ascii="Times New Roman" w:hAnsi="Times New Roman" w:cs="Times New Roman"/>
          <w:sz w:val="24"/>
          <w:szCs w:val="24"/>
        </w:rPr>
        <w:t>,</w:t>
      </w:r>
      <w:r>
        <w:rPr>
          <w:rFonts w:ascii="Times New Roman" w:hAnsi="Times New Roman" w:cs="Times New Roman"/>
          <w:sz w:val="24"/>
          <w:szCs w:val="24"/>
          <w:vertAlign w:val="superscript"/>
          <w:rtl w:val="0"/>
        </w:rPr>
        <w:footnoteReference w:id="37"/>
      </w:r>
      <w:r w:rsidRPr="005F447E">
        <w:rPr>
          <w:rFonts w:ascii="Times New Roman" w:hAnsi="Times New Roman" w:cs="Times New Roman"/>
          <w:sz w:val="24"/>
          <w:szCs w:val="24"/>
        </w:rPr>
        <w:t>)</w:t>
      </w:r>
    </w:p>
    <w:p w:rsidR="004E43FC" w:rsidRPr="00BE7660" w:rsidP="00BE7660">
      <w:pPr>
        <w:pStyle w:val="Standard"/>
        <w:numPr>
          <w:numId w:val="253"/>
        </w:numPr>
        <w:bidi w:val="0"/>
        <w:spacing w:after="0" w:line="240" w:lineRule="auto"/>
        <w:ind w:left="709"/>
        <w:jc w:val="both"/>
        <w:rPr>
          <w:rFonts w:ascii="Times New Roman" w:hAnsi="Times New Roman" w:cs="Times New Roman"/>
          <w:sz w:val="24"/>
          <w:szCs w:val="24"/>
        </w:rPr>
      </w:pPr>
      <w:r w:rsidRPr="00BE7660" w:rsidR="00C54BE4">
        <w:rPr>
          <w:rFonts w:ascii="Times New Roman" w:hAnsi="Times New Roman" w:cs="Times New Roman"/>
          <w:sz w:val="24"/>
          <w:szCs w:val="24"/>
        </w:rPr>
        <w:t>zhromažďovať</w:t>
      </w:r>
      <w:r w:rsidRPr="00BE7660">
        <w:rPr>
          <w:rFonts w:ascii="Times New Roman" w:hAnsi="Times New Roman" w:cs="Times New Roman"/>
          <w:sz w:val="24"/>
          <w:szCs w:val="24"/>
        </w:rPr>
        <w:t xml:space="preserve"> prevzatý kovový </w:t>
      </w:r>
      <w:r w:rsidRPr="00BE7660" w:rsidR="0071558F">
        <w:rPr>
          <w:rFonts w:ascii="Times New Roman" w:hAnsi="Times New Roman" w:cs="Times New Roman"/>
          <w:sz w:val="24"/>
          <w:szCs w:val="24"/>
        </w:rPr>
        <w:t>odpad aspoň</w:t>
      </w:r>
      <w:r w:rsidRPr="00BE7660">
        <w:rPr>
          <w:rFonts w:ascii="Times New Roman" w:hAnsi="Times New Roman" w:cs="Times New Roman"/>
          <w:sz w:val="24"/>
          <w:szCs w:val="24"/>
        </w:rPr>
        <w:t xml:space="preserve"> </w:t>
      </w:r>
      <w:r w:rsidRPr="00BE7660" w:rsidR="00826DB1">
        <w:rPr>
          <w:rFonts w:ascii="Times New Roman" w:hAnsi="Times New Roman" w:cs="Times New Roman"/>
          <w:sz w:val="24"/>
          <w:szCs w:val="24"/>
        </w:rPr>
        <w:t>sedem</w:t>
      </w:r>
      <w:r w:rsidRPr="00BE7660" w:rsidR="00241C26">
        <w:rPr>
          <w:rFonts w:ascii="Times New Roman" w:hAnsi="Times New Roman" w:cs="Times New Roman"/>
          <w:sz w:val="24"/>
          <w:szCs w:val="24"/>
        </w:rPr>
        <w:t xml:space="preserve"> </w:t>
      </w:r>
      <w:r w:rsidRPr="00BE7660">
        <w:rPr>
          <w:rFonts w:ascii="Times New Roman" w:hAnsi="Times New Roman" w:cs="Times New Roman"/>
          <w:sz w:val="24"/>
          <w:szCs w:val="24"/>
        </w:rPr>
        <w:t>dní odo dňa jeho prevzatia pred jeho odovzdaním ďalšiemu držiteľovi na ďalšie nakladanie,</w:t>
      </w:r>
    </w:p>
    <w:p w:rsidR="004E43FC" w:rsidRPr="00BE7660" w:rsidP="00BE7660">
      <w:pPr>
        <w:pStyle w:val="Standard"/>
        <w:numPr>
          <w:numId w:val="253"/>
        </w:numPr>
        <w:bidi w:val="0"/>
        <w:spacing w:after="0" w:line="240" w:lineRule="auto"/>
        <w:ind w:left="709"/>
        <w:jc w:val="both"/>
        <w:rPr>
          <w:rFonts w:ascii="Times New Roman" w:hAnsi="Times New Roman" w:cs="Times New Roman"/>
          <w:sz w:val="24"/>
          <w:szCs w:val="24"/>
        </w:rPr>
      </w:pPr>
      <w:r w:rsidRPr="00BE7660" w:rsidR="009E15C7">
        <w:rPr>
          <w:rFonts w:ascii="Times New Roman" w:hAnsi="Times New Roman" w:cs="Times New Roman"/>
          <w:sz w:val="24"/>
          <w:szCs w:val="24"/>
        </w:rPr>
        <w:t xml:space="preserve">monitorovať priestor s umiestneným </w:t>
      </w:r>
      <w:r w:rsidRPr="00BE7660">
        <w:rPr>
          <w:rFonts w:ascii="Times New Roman" w:hAnsi="Times New Roman" w:cs="Times New Roman"/>
          <w:sz w:val="24"/>
          <w:szCs w:val="24"/>
        </w:rPr>
        <w:t>kovovým odpadom kamerovým systémom</w:t>
      </w:r>
      <w:r w:rsidRPr="00BE7660" w:rsidR="00D213F6">
        <w:rPr>
          <w:rFonts w:ascii="Times New Roman" w:hAnsi="Times New Roman" w:cs="Times New Roman"/>
          <w:sz w:val="24"/>
          <w:szCs w:val="24"/>
        </w:rPr>
        <w:t xml:space="preserve">, uchovávať záznam z kamerového systému </w:t>
      </w:r>
      <w:r w:rsidRPr="00BE7660" w:rsidR="00E95380">
        <w:rPr>
          <w:rFonts w:ascii="Times New Roman" w:hAnsi="Times New Roman" w:cs="Times New Roman"/>
          <w:sz w:val="24"/>
          <w:szCs w:val="24"/>
        </w:rPr>
        <w:t xml:space="preserve">počas </w:t>
      </w:r>
      <w:r w:rsidRPr="00BE7660" w:rsidR="00D213F6">
        <w:rPr>
          <w:rFonts w:ascii="Times New Roman" w:hAnsi="Times New Roman" w:cs="Times New Roman"/>
          <w:sz w:val="24"/>
          <w:szCs w:val="24"/>
        </w:rPr>
        <w:t>14 dní</w:t>
      </w:r>
      <w:r w:rsidRPr="00BE7660" w:rsidR="00E95380">
        <w:rPr>
          <w:rFonts w:ascii="Times New Roman" w:hAnsi="Times New Roman" w:cs="Times New Roman"/>
          <w:sz w:val="24"/>
          <w:szCs w:val="24"/>
        </w:rPr>
        <w:t xml:space="preserve"> odo dňa jeho zhotovenia </w:t>
      </w:r>
      <w:r w:rsidRPr="00BE7660">
        <w:rPr>
          <w:rFonts w:ascii="Times New Roman" w:hAnsi="Times New Roman" w:cs="Times New Roman"/>
          <w:sz w:val="24"/>
          <w:szCs w:val="24"/>
        </w:rPr>
        <w:t>a na vyžiadanie</w:t>
      </w:r>
      <w:r w:rsidRPr="00BE7660" w:rsidR="00D213F6">
        <w:rPr>
          <w:rFonts w:ascii="Times New Roman" w:hAnsi="Times New Roman" w:cs="Times New Roman"/>
          <w:sz w:val="24"/>
          <w:szCs w:val="24"/>
        </w:rPr>
        <w:t xml:space="preserve"> </w:t>
      </w:r>
      <w:r w:rsidRPr="00BE7660" w:rsidR="00E95380">
        <w:rPr>
          <w:rFonts w:ascii="Times New Roman" w:hAnsi="Times New Roman" w:cs="Times New Roman"/>
          <w:sz w:val="24"/>
          <w:szCs w:val="24"/>
        </w:rPr>
        <w:t xml:space="preserve">tento </w:t>
      </w:r>
      <w:r w:rsidRPr="00BE7660">
        <w:rPr>
          <w:rFonts w:ascii="Times New Roman" w:hAnsi="Times New Roman" w:cs="Times New Roman"/>
          <w:sz w:val="24"/>
          <w:szCs w:val="24"/>
        </w:rPr>
        <w:t>záznam poskytnúť orgánom štátnej správy odpadového hospodárstva.</w:t>
      </w:r>
    </w:p>
    <w:p w:rsidR="004A2691" w:rsidRPr="00BE7660" w:rsidP="00BE7660">
      <w:pPr>
        <w:pStyle w:val="ListParagraph"/>
        <w:tabs>
          <w:tab w:val="left" w:pos="1571"/>
        </w:tabs>
        <w:bidi w:val="0"/>
        <w:spacing w:after="0" w:line="240" w:lineRule="auto"/>
        <w:ind w:left="0"/>
        <w:jc w:val="both"/>
        <w:rPr>
          <w:rFonts w:ascii="Times New Roman" w:hAnsi="Times New Roman" w:cs="Times New Roman"/>
          <w:sz w:val="24"/>
          <w:szCs w:val="24"/>
        </w:rPr>
      </w:pP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sidR="00F15220">
        <w:rPr>
          <w:rFonts w:ascii="Times New Roman" w:hAnsi="Times New Roman" w:cs="Times New Roman"/>
          <w:sz w:val="24"/>
          <w:szCs w:val="24"/>
        </w:rPr>
        <w:t xml:space="preserve">(9) </w:t>
      </w:r>
      <w:r w:rsidRPr="00BE7660">
        <w:rPr>
          <w:rFonts w:ascii="Times New Roman" w:hAnsi="Times New Roman" w:cs="Times New Roman"/>
          <w:sz w:val="24"/>
          <w:szCs w:val="24"/>
        </w:rPr>
        <w:t xml:space="preserve">Na zber kovového odpadu </w:t>
      </w:r>
      <w:r w:rsidRPr="00BE7660" w:rsidR="00EB66FE">
        <w:rPr>
          <w:rFonts w:ascii="Times New Roman" w:hAnsi="Times New Roman" w:cs="Times New Roman"/>
          <w:sz w:val="24"/>
          <w:szCs w:val="24"/>
        </w:rPr>
        <w:t>uvedeného v odseku 7</w:t>
      </w:r>
      <w:r w:rsidRPr="00BE7660" w:rsidR="00550498">
        <w:rPr>
          <w:rFonts w:ascii="Times New Roman" w:hAnsi="Times New Roman" w:cs="Times New Roman"/>
          <w:sz w:val="24"/>
          <w:szCs w:val="24"/>
        </w:rPr>
        <w:t>, ktorý nie je výkupom</w:t>
      </w:r>
      <w:r w:rsidR="00AE5476">
        <w:rPr>
          <w:rFonts w:ascii="Times New Roman" w:hAnsi="Times New Roman" w:cs="Times New Roman"/>
          <w:sz w:val="24"/>
          <w:szCs w:val="24"/>
        </w:rPr>
        <w:t>,</w:t>
      </w:r>
      <w:r w:rsidRPr="00BE7660">
        <w:rPr>
          <w:rFonts w:ascii="Times New Roman" w:hAnsi="Times New Roman" w:cs="Times New Roman"/>
          <w:sz w:val="24"/>
          <w:szCs w:val="24"/>
        </w:rPr>
        <w:t xml:space="preserve"> sa </w:t>
      </w:r>
      <w:r w:rsidRPr="00BE7660" w:rsidR="005C2818">
        <w:rPr>
          <w:rFonts w:ascii="Times New Roman" w:hAnsi="Times New Roman" w:cs="Times New Roman"/>
          <w:sz w:val="24"/>
          <w:szCs w:val="24"/>
        </w:rPr>
        <w:t xml:space="preserve">vzťahuje odsek </w:t>
      </w:r>
      <w:r w:rsidRPr="00BE7660" w:rsidR="003A4747">
        <w:rPr>
          <w:rFonts w:ascii="Times New Roman" w:hAnsi="Times New Roman" w:cs="Times New Roman"/>
          <w:sz w:val="24"/>
          <w:szCs w:val="24"/>
        </w:rPr>
        <w:t>8</w:t>
      </w:r>
      <w:r w:rsidRPr="00BE7660" w:rsidR="005C2818">
        <w:rPr>
          <w:rFonts w:ascii="Times New Roman" w:hAnsi="Times New Roman" w:cs="Times New Roman"/>
          <w:sz w:val="24"/>
          <w:szCs w:val="24"/>
        </w:rPr>
        <w:t xml:space="preserve"> </w:t>
      </w:r>
      <w:r w:rsidRPr="00BE7660">
        <w:rPr>
          <w:rFonts w:ascii="Times New Roman" w:hAnsi="Times New Roman" w:cs="Times New Roman"/>
          <w:sz w:val="24"/>
          <w:szCs w:val="24"/>
        </w:rPr>
        <w:t xml:space="preserve">písm. </w:t>
      </w:r>
      <w:r w:rsidRPr="00BE7660" w:rsidR="0013324A">
        <w:rPr>
          <w:rFonts w:ascii="Times New Roman" w:hAnsi="Times New Roman" w:cs="Times New Roman"/>
          <w:sz w:val="24"/>
          <w:szCs w:val="24"/>
        </w:rPr>
        <w:t>c), f)</w:t>
      </w:r>
      <w:r w:rsidR="00DA03AD">
        <w:rPr>
          <w:rFonts w:ascii="Times New Roman" w:hAnsi="Times New Roman" w:cs="Times New Roman"/>
          <w:sz w:val="24"/>
          <w:szCs w:val="24"/>
        </w:rPr>
        <w:t>,</w:t>
      </w:r>
      <w:r w:rsidRPr="00BE7660" w:rsidR="0013324A">
        <w:rPr>
          <w:rFonts w:ascii="Times New Roman" w:hAnsi="Times New Roman" w:cs="Times New Roman"/>
          <w:sz w:val="24"/>
          <w:szCs w:val="24"/>
        </w:rPr>
        <w:t xml:space="preserve"> g</w:t>
      </w:r>
      <w:r w:rsidRPr="00BE7660" w:rsidR="006A43D6">
        <w:rPr>
          <w:rFonts w:ascii="Times New Roman" w:hAnsi="Times New Roman" w:cs="Times New Roman"/>
          <w:sz w:val="24"/>
          <w:szCs w:val="24"/>
        </w:rPr>
        <w:t xml:space="preserve">) </w:t>
      </w:r>
      <w:r w:rsidRPr="00BE7660" w:rsidR="0042451D">
        <w:rPr>
          <w:rFonts w:ascii="Times New Roman" w:hAnsi="Times New Roman" w:cs="Times New Roman"/>
          <w:sz w:val="24"/>
          <w:szCs w:val="24"/>
        </w:rPr>
        <w:t>a</w:t>
      </w:r>
      <w:r w:rsidRPr="00BE7660" w:rsidR="005449EF">
        <w:rPr>
          <w:rFonts w:ascii="Times New Roman" w:hAnsi="Times New Roman" w:cs="Times New Roman"/>
          <w:sz w:val="24"/>
          <w:szCs w:val="24"/>
        </w:rPr>
        <w:t> </w:t>
      </w:r>
      <w:r w:rsidRPr="00BE7660" w:rsidR="0013324A">
        <w:rPr>
          <w:rFonts w:ascii="Times New Roman" w:hAnsi="Times New Roman" w:cs="Times New Roman"/>
          <w:sz w:val="24"/>
          <w:szCs w:val="24"/>
        </w:rPr>
        <w:t>h</w:t>
      </w:r>
      <w:r w:rsidRPr="00BE7660" w:rsidR="005C2818">
        <w:rPr>
          <w:rFonts w:ascii="Times New Roman" w:hAnsi="Times New Roman" w:cs="Times New Roman"/>
          <w:sz w:val="24"/>
          <w:szCs w:val="24"/>
        </w:rPr>
        <w:t>)</w:t>
      </w:r>
      <w:r w:rsidRPr="00BE7660" w:rsidR="000244C0">
        <w:rPr>
          <w:rFonts w:ascii="Times New Roman" w:hAnsi="Times New Roman" w:cs="Times New Roman"/>
          <w:sz w:val="24"/>
          <w:szCs w:val="24"/>
        </w:rPr>
        <w:t xml:space="preserve">. </w:t>
      </w:r>
    </w:p>
    <w:p w:rsidR="0023349A" w:rsidRPr="00BE7660" w:rsidP="00BE7660">
      <w:pPr>
        <w:pStyle w:val="Standard"/>
        <w:bidi w:val="0"/>
        <w:spacing w:after="0" w:line="240" w:lineRule="auto"/>
        <w:jc w:val="center"/>
        <w:rPr>
          <w:rFonts w:ascii="Times New Roman" w:hAnsi="Times New Roman" w:cs="Times New Roman"/>
          <w:b/>
          <w:bCs/>
          <w:sz w:val="24"/>
          <w:szCs w:val="24"/>
        </w:rPr>
      </w:pPr>
    </w:p>
    <w:p w:rsidR="004E43FC" w:rsidRPr="00BE7660" w:rsidP="00BE7660">
      <w:pPr>
        <w:pStyle w:val="Standard"/>
        <w:bidi w:val="0"/>
        <w:spacing w:after="0" w:line="240" w:lineRule="auto"/>
        <w:jc w:val="center"/>
        <w:rPr>
          <w:rFonts w:ascii="Times New Roman" w:hAnsi="Times New Roman" w:cs="Times New Roman"/>
          <w:b/>
          <w:bCs/>
          <w:sz w:val="24"/>
          <w:szCs w:val="24"/>
        </w:rPr>
      </w:pPr>
      <w:r w:rsidRPr="00BE7660">
        <w:rPr>
          <w:rFonts w:ascii="Times New Roman" w:hAnsi="Times New Roman" w:cs="Times New Roman"/>
          <w:b/>
          <w:bCs/>
          <w:sz w:val="24"/>
          <w:szCs w:val="24"/>
        </w:rPr>
        <w:t>§ 1</w:t>
      </w:r>
      <w:r w:rsidRPr="00BE7660" w:rsidR="009D6C1B">
        <w:rPr>
          <w:rFonts w:ascii="Times New Roman" w:hAnsi="Times New Roman" w:cs="Times New Roman"/>
          <w:b/>
          <w:bCs/>
          <w:sz w:val="24"/>
          <w:szCs w:val="24"/>
        </w:rPr>
        <w:t>7</w:t>
      </w:r>
    </w:p>
    <w:p w:rsidR="004E43FC" w:rsidRPr="00BE7660" w:rsidP="00BE7660">
      <w:pPr>
        <w:pStyle w:val="Standard"/>
        <w:bidi w:val="0"/>
        <w:spacing w:after="0" w:line="240" w:lineRule="auto"/>
        <w:jc w:val="center"/>
        <w:rPr>
          <w:rFonts w:ascii="Times New Roman" w:hAnsi="Times New Roman" w:cs="Times New Roman"/>
          <w:b/>
          <w:bCs/>
          <w:sz w:val="24"/>
          <w:szCs w:val="24"/>
        </w:rPr>
      </w:pPr>
      <w:r w:rsidRPr="00BE7660">
        <w:rPr>
          <w:rFonts w:ascii="Times New Roman" w:hAnsi="Times New Roman" w:cs="Times New Roman"/>
          <w:b/>
          <w:bCs/>
          <w:sz w:val="24"/>
          <w:szCs w:val="24"/>
        </w:rPr>
        <w:t>Povinnosti prevádzkovateľa zariadenia na zhodnocovanie odpadov a</w:t>
      </w:r>
      <w:r w:rsidRPr="00BE7660" w:rsidR="002F4AF7">
        <w:rPr>
          <w:rFonts w:ascii="Times New Roman" w:hAnsi="Times New Roman" w:cs="Times New Roman"/>
          <w:b/>
          <w:bCs/>
          <w:sz w:val="24"/>
          <w:szCs w:val="24"/>
        </w:rPr>
        <w:t>lebo</w:t>
      </w:r>
      <w:r w:rsidRPr="00BE7660">
        <w:rPr>
          <w:rFonts w:ascii="Times New Roman" w:hAnsi="Times New Roman" w:cs="Times New Roman"/>
          <w:b/>
          <w:bCs/>
          <w:sz w:val="24"/>
          <w:szCs w:val="24"/>
        </w:rPr>
        <w:t> zneškodňovanie odpadov</w:t>
      </w:r>
    </w:p>
    <w:p w:rsidR="004E43FC" w:rsidRPr="00BE7660" w:rsidP="00BE7660">
      <w:pPr>
        <w:pStyle w:val="Standard"/>
        <w:bidi w:val="0"/>
        <w:spacing w:after="0" w:line="240" w:lineRule="auto"/>
        <w:jc w:val="both"/>
        <w:rPr>
          <w:rFonts w:ascii="Times New Roman" w:hAnsi="Times New Roman" w:cs="Times New Roman"/>
          <w:b/>
          <w:bCs/>
          <w:sz w:val="24"/>
          <w:szCs w:val="24"/>
        </w:rPr>
      </w:pPr>
    </w:p>
    <w:p w:rsidR="004E43FC" w:rsidRPr="00BE7660" w:rsidP="00BE7660">
      <w:pPr>
        <w:pStyle w:val="Standard"/>
        <w:numPr>
          <w:ilvl w:val="2"/>
          <w:numId w:val="56"/>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Prevádzkovateľ zariadenia na zhodnocovanie odpadov alebo</w:t>
      </w:r>
      <w:r w:rsidRPr="00BE7660" w:rsidR="00F97B8C">
        <w:rPr>
          <w:rFonts w:ascii="Times New Roman" w:hAnsi="Times New Roman" w:cs="Times New Roman"/>
          <w:sz w:val="24"/>
          <w:szCs w:val="24"/>
        </w:rPr>
        <w:t xml:space="preserve"> </w:t>
      </w:r>
      <w:r w:rsidRPr="00BE7660">
        <w:rPr>
          <w:rFonts w:ascii="Times New Roman" w:hAnsi="Times New Roman" w:cs="Times New Roman"/>
          <w:sz w:val="24"/>
          <w:szCs w:val="24"/>
        </w:rPr>
        <w:t>zneškodňovanie odpadov (ďalej len „zariadenie“) je okrem plnenia povinností podľa § 14 povinný</w:t>
      </w:r>
    </w:p>
    <w:p w:rsidR="004E43FC" w:rsidRPr="00BE7660" w:rsidP="00BE7660">
      <w:pPr>
        <w:pStyle w:val="Standard"/>
        <w:numPr>
          <w:numId w:val="255"/>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zhodnocovať odpady alebo zneškodňovať odpady v súlade s</w:t>
      </w:r>
      <w:r w:rsidRPr="00BE7660" w:rsidR="00933D3C">
        <w:rPr>
          <w:rFonts w:ascii="Times New Roman" w:hAnsi="Times New Roman" w:cs="Times New Roman"/>
          <w:sz w:val="24"/>
          <w:szCs w:val="24"/>
        </w:rPr>
        <w:t> </w:t>
      </w:r>
      <w:r w:rsidRPr="00BE7660">
        <w:rPr>
          <w:rFonts w:ascii="Times New Roman" w:hAnsi="Times New Roman" w:cs="Times New Roman"/>
          <w:sz w:val="24"/>
          <w:szCs w:val="24"/>
        </w:rPr>
        <w:t>rozhodnutím</w:t>
      </w:r>
      <w:r w:rsidRPr="00BE7660" w:rsidR="00933D3C">
        <w:rPr>
          <w:rFonts w:ascii="Times New Roman" w:hAnsi="Times New Roman" w:cs="Times New Roman"/>
          <w:sz w:val="24"/>
          <w:szCs w:val="24"/>
        </w:rPr>
        <w:t>, ktoré</w:t>
      </w:r>
      <w:r w:rsidRPr="00BE7660">
        <w:rPr>
          <w:rFonts w:ascii="Times New Roman" w:hAnsi="Times New Roman" w:cs="Times New Roman"/>
          <w:sz w:val="24"/>
          <w:szCs w:val="24"/>
        </w:rPr>
        <w:t xml:space="preserve"> </w:t>
      </w:r>
      <w:r w:rsidRPr="00BE7660" w:rsidR="00933D3C">
        <w:rPr>
          <w:rFonts w:ascii="Times New Roman" w:hAnsi="Times New Roman" w:cs="Times New Roman"/>
          <w:sz w:val="24"/>
          <w:szCs w:val="24"/>
        </w:rPr>
        <w:t>ho oprávňuje</w:t>
      </w:r>
      <w:r w:rsidRPr="00BE7660">
        <w:rPr>
          <w:rFonts w:ascii="Times New Roman" w:hAnsi="Times New Roman" w:cs="Times New Roman"/>
          <w:sz w:val="24"/>
          <w:szCs w:val="24"/>
        </w:rPr>
        <w:t xml:space="preserve">  na prevádzkovanie zariadenia,</w:t>
      </w:r>
    </w:p>
    <w:p w:rsidR="004E43FC" w:rsidRPr="00BE7660" w:rsidP="00BE7660">
      <w:pPr>
        <w:pStyle w:val="Standard"/>
        <w:numPr>
          <w:numId w:val="255"/>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prevádzkovať zariadenie</w:t>
      </w:r>
      <w:r w:rsidRPr="00BE7660" w:rsidR="00F97B8C">
        <w:rPr>
          <w:rFonts w:ascii="Times New Roman" w:hAnsi="Times New Roman" w:cs="Times New Roman"/>
          <w:sz w:val="24"/>
          <w:szCs w:val="24"/>
        </w:rPr>
        <w:t xml:space="preserve"> </w:t>
      </w:r>
      <w:r w:rsidRPr="00BE7660">
        <w:rPr>
          <w:rFonts w:ascii="Times New Roman" w:hAnsi="Times New Roman" w:cs="Times New Roman"/>
          <w:sz w:val="24"/>
          <w:szCs w:val="24"/>
        </w:rPr>
        <w:t>v súlade so schváleným prevádzkovým poriadkom,</w:t>
      </w:r>
    </w:p>
    <w:p w:rsidR="000852C8" w:rsidRPr="00BE7660" w:rsidP="00BE7660">
      <w:pPr>
        <w:pStyle w:val="Standard"/>
        <w:numPr>
          <w:numId w:val="255"/>
        </w:numPr>
        <w:bidi w:val="0"/>
        <w:spacing w:after="0" w:line="240" w:lineRule="auto"/>
        <w:ind w:left="709"/>
        <w:jc w:val="both"/>
        <w:rPr>
          <w:rFonts w:ascii="Times New Roman" w:hAnsi="Times New Roman" w:cs="Times New Roman"/>
          <w:sz w:val="24"/>
          <w:szCs w:val="24"/>
        </w:rPr>
      </w:pPr>
      <w:r w:rsidRPr="00BE7660" w:rsidR="004E43FC">
        <w:rPr>
          <w:rFonts w:ascii="Times New Roman" w:hAnsi="Times New Roman" w:cs="Times New Roman"/>
          <w:sz w:val="24"/>
          <w:szCs w:val="24"/>
          <w:lang w:eastAsia="sk-SK"/>
        </w:rPr>
        <w:t xml:space="preserve">viesť prevádzkovú dokumentáciu zariadenia, </w:t>
      </w:r>
      <w:r w:rsidRPr="00BE7660" w:rsidR="004E43FC">
        <w:rPr>
          <w:rFonts w:ascii="Times New Roman" w:hAnsi="Times New Roman" w:cs="Times New Roman"/>
          <w:strike/>
          <w:sz w:val="24"/>
          <w:szCs w:val="24"/>
          <w:lang w:eastAsia="sk-SK"/>
        </w:rPr>
        <w:t xml:space="preserve">   </w:t>
      </w:r>
    </w:p>
    <w:p w:rsidR="000852C8" w:rsidRPr="00BE7660" w:rsidP="00BE7660">
      <w:pPr>
        <w:pStyle w:val="Standard"/>
        <w:numPr>
          <w:numId w:val="255"/>
        </w:numPr>
        <w:bidi w:val="0"/>
        <w:spacing w:after="0" w:line="240" w:lineRule="auto"/>
        <w:ind w:left="709"/>
        <w:jc w:val="both"/>
        <w:rPr>
          <w:rFonts w:ascii="Times New Roman" w:hAnsi="Times New Roman" w:cs="Times New Roman"/>
          <w:sz w:val="24"/>
          <w:szCs w:val="24"/>
        </w:rPr>
      </w:pPr>
      <w:r w:rsidRPr="00BE7660" w:rsidR="004E43FC">
        <w:rPr>
          <w:rFonts w:ascii="Times New Roman" w:hAnsi="Times New Roman" w:cs="Times New Roman"/>
          <w:sz w:val="24"/>
          <w:szCs w:val="24"/>
          <w:lang w:eastAsia="sk-SK"/>
        </w:rPr>
        <w:t xml:space="preserve">zverejniť podmienky, za ktorých preberá odpad </w:t>
      </w:r>
      <w:r w:rsidRPr="00BE7660" w:rsidR="00D64E9F">
        <w:rPr>
          <w:rFonts w:ascii="Times New Roman" w:hAnsi="Times New Roman" w:cs="Times New Roman"/>
          <w:sz w:val="24"/>
          <w:szCs w:val="24"/>
          <w:lang w:eastAsia="sk-SK"/>
        </w:rPr>
        <w:t>do zariadenia</w:t>
      </w:r>
      <w:r w:rsidRPr="00BE7660" w:rsidR="00553223">
        <w:rPr>
          <w:rFonts w:ascii="Times New Roman" w:hAnsi="Times New Roman" w:cs="Times New Roman"/>
          <w:sz w:val="24"/>
          <w:szCs w:val="24"/>
        </w:rPr>
        <w:t>,</w:t>
      </w:r>
    </w:p>
    <w:p w:rsidR="000852C8" w:rsidRPr="00BE7660" w:rsidP="00BE7660">
      <w:pPr>
        <w:pStyle w:val="Standard"/>
        <w:numPr>
          <w:numId w:val="255"/>
        </w:numPr>
        <w:bidi w:val="0"/>
        <w:spacing w:after="0" w:line="240" w:lineRule="auto"/>
        <w:ind w:left="709"/>
        <w:jc w:val="both"/>
        <w:rPr>
          <w:rFonts w:ascii="Times New Roman" w:hAnsi="Times New Roman" w:cs="Times New Roman"/>
          <w:sz w:val="24"/>
          <w:szCs w:val="24"/>
        </w:rPr>
      </w:pPr>
      <w:r w:rsidRPr="00BE7660" w:rsidR="004E43FC">
        <w:rPr>
          <w:rFonts w:ascii="Times New Roman" w:hAnsi="Times New Roman" w:cs="Times New Roman"/>
          <w:sz w:val="24"/>
          <w:szCs w:val="24"/>
        </w:rPr>
        <w:t>uvádzať do prevádzky a prev</w:t>
      </w:r>
      <w:r w:rsidRPr="00BE7660" w:rsidR="000C52FF">
        <w:rPr>
          <w:rFonts w:ascii="Times New Roman" w:hAnsi="Times New Roman" w:cs="Times New Roman"/>
          <w:sz w:val="24"/>
          <w:szCs w:val="24"/>
        </w:rPr>
        <w:t xml:space="preserve">ádzkovať stroje, technológiu a </w:t>
      </w:r>
      <w:r w:rsidRPr="00BE7660" w:rsidR="004E43FC">
        <w:rPr>
          <w:rFonts w:ascii="Times New Roman" w:hAnsi="Times New Roman" w:cs="Times New Roman"/>
          <w:sz w:val="24"/>
          <w:szCs w:val="24"/>
        </w:rPr>
        <w:t> vykonávať oprávnenú činnosť v súlade s platnou dokumentáciou a s</w:t>
      </w:r>
      <w:r w:rsidRPr="00BE7660" w:rsidR="00D64E9F">
        <w:rPr>
          <w:rFonts w:ascii="Times New Roman" w:hAnsi="Times New Roman" w:cs="Times New Roman"/>
          <w:sz w:val="24"/>
          <w:szCs w:val="24"/>
        </w:rPr>
        <w:t> technickými požiadavkami</w:t>
      </w:r>
      <w:r w:rsidRPr="00BE7660" w:rsidR="00010060">
        <w:rPr>
          <w:rFonts w:ascii="Times New Roman" w:hAnsi="Times New Roman" w:cs="Times New Roman"/>
          <w:sz w:val="24"/>
          <w:szCs w:val="24"/>
        </w:rPr>
        <w:t>,</w:t>
      </w:r>
    </w:p>
    <w:p w:rsidR="000852C8" w:rsidRPr="00BE7660" w:rsidP="00BE7660">
      <w:pPr>
        <w:pStyle w:val="Standard"/>
        <w:numPr>
          <w:numId w:val="255"/>
        </w:numPr>
        <w:bidi w:val="0"/>
        <w:spacing w:after="0" w:line="240" w:lineRule="auto"/>
        <w:ind w:left="709"/>
        <w:jc w:val="both"/>
        <w:rPr>
          <w:rFonts w:ascii="Times New Roman" w:hAnsi="Times New Roman" w:cs="Times New Roman"/>
          <w:sz w:val="24"/>
          <w:szCs w:val="24"/>
        </w:rPr>
      </w:pPr>
      <w:r w:rsidRPr="00BE7660" w:rsidR="004E43FC">
        <w:rPr>
          <w:rFonts w:ascii="Times New Roman" w:hAnsi="Times New Roman" w:cs="Times New Roman"/>
          <w:sz w:val="24"/>
          <w:szCs w:val="24"/>
        </w:rPr>
        <w:t>plniť evidenčnú a ohlasovaciu povinnosť a povinnosť uchovávania evidencie</w:t>
      </w:r>
      <w:r w:rsidRPr="00BE7660" w:rsidR="00CA7ACC">
        <w:rPr>
          <w:rFonts w:ascii="Times New Roman" w:hAnsi="Times New Roman" w:cs="Times New Roman"/>
          <w:sz w:val="24"/>
          <w:szCs w:val="24"/>
        </w:rPr>
        <w:t xml:space="preserve"> a uchovávania ohlasovaných údajov</w:t>
      </w:r>
      <w:r w:rsidRPr="00BE7660" w:rsidR="004E43FC">
        <w:rPr>
          <w:rFonts w:ascii="Times New Roman" w:hAnsi="Times New Roman" w:cs="Times New Roman"/>
          <w:sz w:val="24"/>
          <w:szCs w:val="24"/>
        </w:rPr>
        <w:t>; ak ide o zariadenie na zneškodňovanie použitých polychlórovaných bifenylov, aj o obsahu polychlórovaných bifenylov v týchto odpadoch</w:t>
      </w:r>
      <w:r w:rsidRPr="00BE7660" w:rsidR="00B722C3">
        <w:rPr>
          <w:rFonts w:ascii="Times New Roman" w:hAnsi="Times New Roman" w:cs="Times New Roman"/>
          <w:sz w:val="24"/>
          <w:szCs w:val="24"/>
        </w:rPr>
        <w:t>,</w:t>
      </w:r>
      <w:r w:rsidRPr="00BE7660" w:rsidR="004E43FC">
        <w:rPr>
          <w:rFonts w:ascii="Times New Roman" w:hAnsi="Times New Roman" w:cs="Times New Roman"/>
          <w:sz w:val="24"/>
          <w:szCs w:val="24"/>
        </w:rPr>
        <w:t xml:space="preserve"> </w:t>
      </w:r>
    </w:p>
    <w:p w:rsidR="000852C8" w:rsidRPr="00BE7660" w:rsidP="00BE7660">
      <w:pPr>
        <w:pStyle w:val="Standard"/>
        <w:numPr>
          <w:numId w:val="255"/>
        </w:numPr>
        <w:bidi w:val="0"/>
        <w:spacing w:after="0" w:line="240" w:lineRule="auto"/>
        <w:ind w:left="709"/>
        <w:jc w:val="both"/>
        <w:rPr>
          <w:rFonts w:ascii="Times New Roman" w:hAnsi="Times New Roman" w:cs="Times New Roman"/>
          <w:sz w:val="24"/>
          <w:szCs w:val="24"/>
        </w:rPr>
      </w:pPr>
      <w:r w:rsidRPr="00BE7660" w:rsidR="004E43FC">
        <w:rPr>
          <w:rFonts w:ascii="Times New Roman" w:hAnsi="Times New Roman" w:cs="Times New Roman"/>
          <w:sz w:val="24"/>
          <w:szCs w:val="24"/>
          <w:lang w:eastAsia="sk-SK"/>
        </w:rPr>
        <w:t>plniť povinnosti pôvodcu odpadu vo vzťahu k ním produkovaným odpadom,</w:t>
      </w:r>
    </w:p>
    <w:p w:rsidR="000852C8" w:rsidRPr="00BE7660" w:rsidP="00BE7660">
      <w:pPr>
        <w:pStyle w:val="Standard"/>
        <w:numPr>
          <w:numId w:val="255"/>
        </w:numPr>
        <w:bidi w:val="0"/>
        <w:spacing w:after="0" w:line="240" w:lineRule="auto"/>
        <w:ind w:left="709"/>
        <w:jc w:val="both"/>
        <w:rPr>
          <w:rFonts w:ascii="Times New Roman" w:hAnsi="Times New Roman" w:cs="Times New Roman"/>
          <w:sz w:val="24"/>
          <w:szCs w:val="24"/>
        </w:rPr>
      </w:pPr>
      <w:r w:rsidRPr="00BE7660" w:rsidR="004E43FC">
        <w:rPr>
          <w:rFonts w:ascii="Times New Roman" w:hAnsi="Times New Roman" w:cs="Times New Roman"/>
          <w:sz w:val="24"/>
          <w:szCs w:val="24"/>
        </w:rPr>
        <w:t xml:space="preserve">ak ide o prevádzkovateľa mobilného zariadenia, najneskôr </w:t>
      </w:r>
      <w:r w:rsidRPr="00BE7660" w:rsidR="007A3798">
        <w:rPr>
          <w:rFonts w:ascii="Times New Roman" w:hAnsi="Times New Roman" w:cs="Times New Roman"/>
          <w:sz w:val="24"/>
          <w:szCs w:val="24"/>
        </w:rPr>
        <w:t xml:space="preserve">sedem </w:t>
      </w:r>
      <w:r w:rsidRPr="00BE7660" w:rsidR="00933D3C">
        <w:rPr>
          <w:rFonts w:ascii="Times New Roman" w:hAnsi="Times New Roman" w:cs="Times New Roman"/>
          <w:sz w:val="24"/>
          <w:szCs w:val="24"/>
        </w:rPr>
        <w:t>dní</w:t>
      </w:r>
      <w:r w:rsidRPr="00BE7660" w:rsidR="004E43FC">
        <w:rPr>
          <w:rFonts w:ascii="Times New Roman" w:hAnsi="Times New Roman" w:cs="Times New Roman"/>
          <w:sz w:val="24"/>
          <w:szCs w:val="24"/>
        </w:rPr>
        <w:t xml:space="preserve"> vopred </w:t>
      </w:r>
      <w:r w:rsidRPr="00BE7660" w:rsidR="00B6675C">
        <w:rPr>
          <w:rFonts w:ascii="Times New Roman" w:hAnsi="Times New Roman" w:cs="Times New Roman"/>
          <w:sz w:val="24"/>
          <w:szCs w:val="24"/>
        </w:rPr>
        <w:t xml:space="preserve"> </w:t>
      </w:r>
      <w:r w:rsidRPr="00BE7660" w:rsidR="004E43FC">
        <w:rPr>
          <w:rFonts w:ascii="Times New Roman" w:hAnsi="Times New Roman" w:cs="Times New Roman"/>
          <w:sz w:val="24"/>
          <w:szCs w:val="24"/>
        </w:rPr>
        <w:t>písomne ohlásiť</w:t>
      </w:r>
      <w:r w:rsidRPr="00BE7660" w:rsidR="00D15081">
        <w:rPr>
          <w:rFonts w:ascii="Times New Roman" w:hAnsi="Times New Roman" w:cs="Times New Roman"/>
          <w:sz w:val="24"/>
          <w:szCs w:val="24"/>
        </w:rPr>
        <w:t xml:space="preserve"> </w:t>
      </w:r>
      <w:r w:rsidRPr="00BE7660" w:rsidR="004E43FC">
        <w:rPr>
          <w:rFonts w:ascii="Times New Roman" w:hAnsi="Times New Roman" w:cs="Times New Roman"/>
          <w:sz w:val="24"/>
          <w:szCs w:val="24"/>
        </w:rPr>
        <w:t>orgánu štátnej správy odpadového hospodárstva, v ktorého územnom obvode bude zhodnocovať alebo zneškodňovať odpady, miesto, kde bude túto činnosť vykonávať, druh, kategóriu a predpokladané množstvo odpadu, ktorý bude zhodnocovaný alebo zneškodňovaný, a predpokladaný čas výkonu činnosti,</w:t>
      </w:r>
    </w:p>
    <w:p w:rsidR="000852C8" w:rsidRPr="00BE7660" w:rsidP="00BE7660">
      <w:pPr>
        <w:pStyle w:val="Standard"/>
        <w:numPr>
          <w:numId w:val="255"/>
        </w:numPr>
        <w:bidi w:val="0"/>
        <w:spacing w:after="0" w:line="240" w:lineRule="auto"/>
        <w:ind w:left="709"/>
        <w:jc w:val="both"/>
        <w:rPr>
          <w:rFonts w:ascii="Times New Roman" w:hAnsi="Times New Roman" w:cs="Times New Roman"/>
          <w:sz w:val="24"/>
          <w:szCs w:val="24"/>
        </w:rPr>
      </w:pPr>
      <w:r w:rsidRPr="00BE7660" w:rsidR="004E43FC">
        <w:rPr>
          <w:rFonts w:ascii="Times New Roman" w:hAnsi="Times New Roman" w:cs="Times New Roman"/>
          <w:sz w:val="24"/>
          <w:szCs w:val="24"/>
        </w:rPr>
        <w:t>zverejňovať druhy odpadov, na ktorých zneškodňovanie alebo zhodn</w:t>
      </w:r>
      <w:r w:rsidRPr="00BE7660" w:rsidR="00D64E9F">
        <w:rPr>
          <w:rFonts w:ascii="Times New Roman" w:hAnsi="Times New Roman" w:cs="Times New Roman"/>
          <w:sz w:val="24"/>
          <w:szCs w:val="24"/>
        </w:rPr>
        <w:t>ocovanie je oprávnený</w:t>
      </w:r>
      <w:r w:rsidR="00C844FD">
        <w:rPr>
          <w:rFonts w:ascii="Times New Roman" w:hAnsi="Times New Roman" w:cs="Times New Roman"/>
          <w:sz w:val="24"/>
          <w:szCs w:val="24"/>
        </w:rPr>
        <w:t xml:space="preserve"> </w:t>
      </w:r>
      <w:r w:rsidRPr="00C41EF4" w:rsidR="00C844FD">
        <w:rPr>
          <w:rFonts w:ascii="Times New Roman" w:hAnsi="Times New Roman" w:cs="Times New Roman"/>
          <w:sz w:val="24"/>
          <w:szCs w:val="24"/>
        </w:rPr>
        <w:t>[§ 105 ods. 3 písm. d)]</w:t>
      </w:r>
      <w:r w:rsidRPr="00BE7660" w:rsidR="00C50DF5">
        <w:rPr>
          <w:rFonts w:ascii="Times New Roman" w:hAnsi="Times New Roman" w:cs="Times New Roman"/>
          <w:sz w:val="24"/>
          <w:szCs w:val="24"/>
        </w:rPr>
        <w:t>,</w:t>
      </w:r>
    </w:p>
    <w:p w:rsidR="000852C8" w:rsidRPr="00BE7660" w:rsidP="00BE7660">
      <w:pPr>
        <w:pStyle w:val="Standard"/>
        <w:numPr>
          <w:numId w:val="255"/>
        </w:numPr>
        <w:bidi w:val="0"/>
        <w:spacing w:after="0" w:line="240" w:lineRule="auto"/>
        <w:ind w:left="709"/>
        <w:jc w:val="both"/>
        <w:rPr>
          <w:rFonts w:ascii="Times New Roman" w:hAnsi="Times New Roman" w:cs="Times New Roman"/>
          <w:sz w:val="24"/>
          <w:szCs w:val="24"/>
        </w:rPr>
      </w:pPr>
      <w:r w:rsidRPr="00BE7660" w:rsidR="004E43FC">
        <w:rPr>
          <w:rFonts w:ascii="Times New Roman" w:hAnsi="Times New Roman" w:cs="Times New Roman"/>
          <w:sz w:val="24"/>
          <w:szCs w:val="24"/>
        </w:rPr>
        <w:t xml:space="preserve">ak ide o zariadenie na zneškodňovanie </w:t>
      </w:r>
      <w:r w:rsidR="00F17B29">
        <w:rPr>
          <w:rFonts w:ascii="Times New Roman" w:hAnsi="Times New Roman" w:cs="Times New Roman"/>
          <w:sz w:val="24"/>
          <w:szCs w:val="24"/>
        </w:rPr>
        <w:t xml:space="preserve">použitých </w:t>
      </w:r>
      <w:r w:rsidRPr="00BE7660" w:rsidR="004E43FC">
        <w:rPr>
          <w:rFonts w:ascii="Times New Roman" w:hAnsi="Times New Roman" w:cs="Times New Roman"/>
          <w:sz w:val="24"/>
          <w:szCs w:val="24"/>
        </w:rPr>
        <w:t>polychlórovaných bifenylov</w:t>
      </w:r>
      <w:r w:rsidRPr="00BE7660" w:rsidR="002B2668">
        <w:rPr>
          <w:rFonts w:ascii="Times New Roman" w:hAnsi="Times New Roman" w:cs="Times New Roman"/>
          <w:sz w:val="24"/>
          <w:szCs w:val="24"/>
        </w:rPr>
        <w:t>,</w:t>
      </w:r>
      <w:r w:rsidRPr="00BE7660" w:rsidR="004E43FC">
        <w:rPr>
          <w:rFonts w:ascii="Times New Roman" w:hAnsi="Times New Roman" w:cs="Times New Roman"/>
          <w:sz w:val="24"/>
          <w:szCs w:val="24"/>
        </w:rPr>
        <w:t xml:space="preserve"> vydať držiteľovi použitých polychlórovaných bifenylov alebo držiteľovi zariadenia obsahujúceho polychlórované bifenyly, ktorý ich do tohto zariadenia dodal,</w:t>
      </w:r>
      <w:r w:rsidRPr="00BE7660" w:rsidR="00180D13">
        <w:rPr>
          <w:rFonts w:ascii="Times New Roman" w:hAnsi="Times New Roman" w:cs="Times New Roman"/>
          <w:sz w:val="24"/>
          <w:szCs w:val="24"/>
        </w:rPr>
        <w:t xml:space="preserve"> potvrdenie o ich prijatí</w:t>
      </w:r>
      <w:r w:rsidRPr="00BE7660" w:rsidR="00C50DF5">
        <w:rPr>
          <w:rFonts w:ascii="Times New Roman" w:hAnsi="Times New Roman" w:cs="Times New Roman"/>
          <w:sz w:val="24"/>
          <w:szCs w:val="24"/>
        </w:rPr>
        <w:t>,</w:t>
      </w:r>
    </w:p>
    <w:p w:rsidR="000852C8" w:rsidRPr="00BE7660" w:rsidP="00BE7660">
      <w:pPr>
        <w:pStyle w:val="Standard"/>
        <w:numPr>
          <w:numId w:val="255"/>
        </w:numPr>
        <w:bidi w:val="0"/>
        <w:spacing w:after="0" w:line="240" w:lineRule="auto"/>
        <w:ind w:left="709"/>
        <w:jc w:val="both"/>
        <w:rPr>
          <w:rFonts w:ascii="Times New Roman" w:hAnsi="Times New Roman" w:cs="Times New Roman"/>
          <w:sz w:val="24"/>
          <w:szCs w:val="24"/>
        </w:rPr>
      </w:pPr>
      <w:r w:rsidRPr="00BE7660" w:rsidR="004E43FC">
        <w:rPr>
          <w:rFonts w:ascii="Times New Roman" w:hAnsi="Times New Roman" w:cs="Times New Roman"/>
          <w:sz w:val="24"/>
          <w:szCs w:val="24"/>
        </w:rPr>
        <w:t>na základe rozhodnutia orgánu štátnej správy odpadového hospodárstva v mimoriadnych prípadoch, najmä ak je to nevyhnutné z hľadiska starostlivosti o zdravie ľudí a životné prostredie, zneškodniť odpad alebo zhodnotiť odpad, ak je to pre prevádzkovateľa technicky možné; náklady, ktoré vznikli pri zhodnotení odpadu alebo zneškodnení odpadu na základe takéhoto rozhodnutia, uhrádza držiteľ odpadu,</w:t>
      </w:r>
    </w:p>
    <w:p w:rsidR="000852C8" w:rsidRPr="00BE7660" w:rsidP="00BE7660">
      <w:pPr>
        <w:pStyle w:val="Standard"/>
        <w:numPr>
          <w:numId w:val="255"/>
        </w:numPr>
        <w:bidi w:val="0"/>
        <w:spacing w:after="0" w:line="240" w:lineRule="auto"/>
        <w:ind w:left="709"/>
        <w:jc w:val="both"/>
        <w:rPr>
          <w:rFonts w:ascii="Times New Roman" w:hAnsi="Times New Roman" w:cs="Times New Roman"/>
          <w:sz w:val="24"/>
          <w:szCs w:val="24"/>
        </w:rPr>
      </w:pPr>
      <w:r w:rsidRPr="00BE7660" w:rsidR="004E43FC">
        <w:rPr>
          <w:rFonts w:ascii="Times New Roman" w:hAnsi="Times New Roman" w:cs="Times New Roman"/>
          <w:sz w:val="24"/>
          <w:szCs w:val="24"/>
        </w:rPr>
        <w:t>oznamovať bezodkladne príslušnému orgánu štátnej správy odpadového hospodárstva neprevzatie odpadov do zariadenia na zneškodňovanie odpadov činnosťami D1, D5 a D10 uvedený</w:t>
      </w:r>
      <w:r w:rsidRPr="00BE7660" w:rsidR="009A2EA3">
        <w:rPr>
          <w:rFonts w:ascii="Times New Roman" w:hAnsi="Times New Roman" w:cs="Times New Roman"/>
          <w:sz w:val="24"/>
          <w:szCs w:val="24"/>
        </w:rPr>
        <w:t>mi</w:t>
      </w:r>
      <w:r w:rsidRPr="00BE7660" w:rsidR="004E43FC">
        <w:rPr>
          <w:rFonts w:ascii="Times New Roman" w:hAnsi="Times New Roman" w:cs="Times New Roman"/>
          <w:sz w:val="24"/>
          <w:szCs w:val="24"/>
        </w:rPr>
        <w:t xml:space="preserve"> v prílohe č. </w:t>
      </w:r>
      <w:r w:rsidR="00C5599D">
        <w:rPr>
          <w:rFonts w:ascii="Times New Roman" w:hAnsi="Times New Roman" w:cs="Times New Roman"/>
          <w:sz w:val="24"/>
          <w:szCs w:val="24"/>
        </w:rPr>
        <w:t>2</w:t>
      </w:r>
      <w:r w:rsidRPr="00BE7660" w:rsidR="004E43FC">
        <w:rPr>
          <w:rFonts w:ascii="Times New Roman" w:hAnsi="Times New Roman" w:cs="Times New Roman"/>
          <w:sz w:val="24"/>
          <w:szCs w:val="24"/>
        </w:rPr>
        <w:t>,</w:t>
      </w:r>
    </w:p>
    <w:p w:rsidR="000852C8" w:rsidRPr="00BE7660" w:rsidP="00BE7660">
      <w:pPr>
        <w:pStyle w:val="Standard"/>
        <w:numPr>
          <w:numId w:val="255"/>
        </w:numPr>
        <w:bidi w:val="0"/>
        <w:spacing w:after="0" w:line="240" w:lineRule="auto"/>
        <w:ind w:left="709"/>
        <w:jc w:val="both"/>
        <w:rPr>
          <w:rFonts w:ascii="Times New Roman" w:hAnsi="Times New Roman" w:cs="Times New Roman"/>
          <w:sz w:val="24"/>
          <w:szCs w:val="24"/>
        </w:rPr>
      </w:pPr>
      <w:r w:rsidRPr="00BE7660" w:rsidR="004E43FC">
        <w:rPr>
          <w:rFonts w:ascii="Times New Roman" w:hAnsi="Times New Roman" w:cs="Times New Roman"/>
          <w:sz w:val="24"/>
          <w:szCs w:val="24"/>
          <w:lang w:eastAsia="sk-SK"/>
        </w:rPr>
        <w:t>zverejniť všetky platné rozhodnutia, ktoré mu boli vydané podľa tohto zákona</w:t>
      </w:r>
      <w:r w:rsidRPr="00BE7660" w:rsidR="00933D3C">
        <w:rPr>
          <w:rFonts w:ascii="Times New Roman" w:hAnsi="Times New Roman" w:cs="Times New Roman"/>
          <w:sz w:val="24"/>
          <w:szCs w:val="24"/>
          <w:lang w:eastAsia="sk-SK"/>
        </w:rPr>
        <w:t>,</w:t>
      </w:r>
      <w:r w:rsidRPr="00BE7660" w:rsidR="004E43FC">
        <w:rPr>
          <w:rFonts w:ascii="Times New Roman" w:hAnsi="Times New Roman" w:cs="Times New Roman"/>
          <w:sz w:val="24"/>
          <w:szCs w:val="24"/>
          <w:lang w:eastAsia="sk-SK"/>
        </w:rPr>
        <w:t xml:space="preserve"> na svojom webovom sídle</w:t>
      </w:r>
      <w:r w:rsidRPr="00BE7660" w:rsidR="006B301D">
        <w:rPr>
          <w:rFonts w:ascii="Times New Roman" w:hAnsi="Times New Roman" w:cs="Times New Roman"/>
          <w:sz w:val="24"/>
          <w:szCs w:val="24"/>
          <w:lang w:eastAsia="sk-SK"/>
        </w:rPr>
        <w:t>.</w:t>
      </w:r>
      <w:r w:rsidRPr="00BE7660" w:rsidR="00E80282">
        <w:rPr>
          <w:rFonts w:ascii="Times New Roman" w:hAnsi="Times New Roman" w:cs="Times New Roman"/>
          <w:sz w:val="24"/>
          <w:szCs w:val="24"/>
          <w:lang w:eastAsia="sk-SK"/>
        </w:rPr>
        <w:t xml:space="preserve"> </w:t>
      </w:r>
    </w:p>
    <w:p w:rsidR="000852C8" w:rsidRPr="00BE7660" w:rsidP="00BE7660">
      <w:pPr>
        <w:pStyle w:val="Standard"/>
        <w:bidi w:val="0"/>
        <w:spacing w:after="0" w:line="240" w:lineRule="auto"/>
        <w:jc w:val="both"/>
        <w:rPr>
          <w:rFonts w:ascii="Times New Roman" w:hAnsi="Times New Roman" w:cs="Times New Roman"/>
          <w:strike/>
          <w:sz w:val="24"/>
          <w:szCs w:val="24"/>
        </w:rPr>
      </w:pPr>
    </w:p>
    <w:p w:rsidR="004E43FC" w:rsidRPr="00BE7660" w:rsidP="00BE7660">
      <w:pPr>
        <w:pStyle w:val="Standard"/>
        <w:numPr>
          <w:ilvl w:val="2"/>
          <w:numId w:val="56"/>
        </w:numPr>
        <w:tabs>
          <w:tab w:val="left" w:pos="426"/>
        </w:tabs>
        <w:bidi w:val="0"/>
        <w:spacing w:after="0" w:line="240" w:lineRule="auto"/>
        <w:ind w:left="0" w:firstLine="0"/>
        <w:jc w:val="both"/>
        <w:rPr>
          <w:rFonts w:ascii="Times New Roman" w:hAnsi="Times New Roman" w:cs="Times New Roman"/>
          <w:sz w:val="24"/>
          <w:szCs w:val="24"/>
        </w:rPr>
      </w:pPr>
      <w:r w:rsidRPr="00BE7660" w:rsidR="00323E69">
        <w:rPr>
          <w:rFonts w:ascii="Times New Roman" w:hAnsi="Times New Roman" w:cs="Times New Roman"/>
          <w:sz w:val="24"/>
          <w:szCs w:val="24"/>
        </w:rPr>
        <w:t>Ak</w:t>
      </w:r>
      <w:r w:rsidRPr="00BE7660">
        <w:rPr>
          <w:rFonts w:ascii="Times New Roman" w:hAnsi="Times New Roman" w:cs="Times New Roman"/>
          <w:sz w:val="24"/>
          <w:szCs w:val="24"/>
        </w:rPr>
        <w:t xml:space="preserve"> </w:t>
      </w:r>
      <w:r w:rsidRPr="00BE7660" w:rsidR="00323E69">
        <w:rPr>
          <w:rFonts w:ascii="Times New Roman" w:hAnsi="Times New Roman" w:cs="Times New Roman"/>
          <w:sz w:val="24"/>
          <w:szCs w:val="24"/>
        </w:rPr>
        <w:t>podľa odseku 1 písm. k)</w:t>
      </w:r>
      <w:r w:rsidRPr="00BE7660">
        <w:rPr>
          <w:rFonts w:ascii="Times New Roman" w:hAnsi="Times New Roman" w:cs="Times New Roman"/>
          <w:sz w:val="24"/>
          <w:szCs w:val="24"/>
        </w:rPr>
        <w:t xml:space="preserve"> je držiteľ odpadu neznámy alebo ak nemôže</w:t>
      </w:r>
      <w:r w:rsidRPr="00BE7660" w:rsidR="00B638DB">
        <w:rPr>
          <w:rFonts w:ascii="Times New Roman" w:hAnsi="Times New Roman" w:cs="Times New Roman"/>
          <w:sz w:val="24"/>
          <w:szCs w:val="24"/>
        </w:rPr>
        <w:t xml:space="preserve"> </w:t>
      </w:r>
      <w:r w:rsidRPr="00BE7660">
        <w:rPr>
          <w:rFonts w:ascii="Times New Roman" w:hAnsi="Times New Roman" w:cs="Times New Roman"/>
          <w:sz w:val="24"/>
          <w:szCs w:val="24"/>
        </w:rPr>
        <w:t>uhradiť náklady spojené so zneškodnením odpadov alebo zhodnotením odpadov v primeranom čase a v plnej výške, považuje sa tento prípad za haváriu a pri úhrade nákladov možno postupovať podľa osobitného predpisu.</w:t>
      </w:r>
      <w:r>
        <w:rPr>
          <w:rFonts w:ascii="Times New Roman" w:hAnsi="Times New Roman" w:cs="Times New Roman"/>
          <w:sz w:val="24"/>
          <w:szCs w:val="24"/>
          <w:vertAlign w:val="superscript"/>
          <w:rtl w:val="0"/>
        </w:rPr>
        <w:footnoteReference w:id="38"/>
      </w:r>
      <w:r w:rsidRPr="00A62899">
        <w:rPr>
          <w:rFonts w:ascii="Times New Roman" w:hAnsi="Times New Roman" w:cs="Times New Roman"/>
          <w:sz w:val="24"/>
          <w:szCs w:val="24"/>
        </w:rPr>
        <w:t>)</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bidi w:val="0"/>
        <w:spacing w:after="0" w:line="240" w:lineRule="auto"/>
        <w:jc w:val="center"/>
        <w:rPr>
          <w:rFonts w:ascii="Times New Roman" w:hAnsi="Times New Roman" w:cs="Times New Roman"/>
          <w:b/>
          <w:bCs/>
          <w:sz w:val="24"/>
          <w:szCs w:val="24"/>
        </w:rPr>
      </w:pPr>
      <w:r w:rsidRPr="00BE7660">
        <w:rPr>
          <w:rFonts w:ascii="Times New Roman" w:hAnsi="Times New Roman" w:cs="Times New Roman"/>
          <w:b/>
          <w:bCs/>
          <w:sz w:val="24"/>
          <w:szCs w:val="24"/>
        </w:rPr>
        <w:t>§ 1</w:t>
      </w:r>
      <w:r w:rsidRPr="00BE7660" w:rsidR="009D6C1B">
        <w:rPr>
          <w:rFonts w:ascii="Times New Roman" w:hAnsi="Times New Roman" w:cs="Times New Roman"/>
          <w:b/>
          <w:bCs/>
          <w:sz w:val="24"/>
          <w:szCs w:val="24"/>
        </w:rPr>
        <w:t>8</w:t>
      </w:r>
    </w:p>
    <w:p w:rsidR="004E43FC" w:rsidRPr="00BE7660" w:rsidP="00BE7660">
      <w:pPr>
        <w:pStyle w:val="Standard"/>
        <w:bidi w:val="0"/>
        <w:spacing w:after="0" w:line="240" w:lineRule="auto"/>
        <w:jc w:val="center"/>
        <w:rPr>
          <w:rFonts w:ascii="Times New Roman" w:hAnsi="Times New Roman" w:cs="Times New Roman"/>
          <w:b/>
          <w:bCs/>
          <w:sz w:val="24"/>
          <w:szCs w:val="24"/>
        </w:rPr>
      </w:pPr>
      <w:r w:rsidRPr="00BE7660">
        <w:rPr>
          <w:rFonts w:ascii="Times New Roman" w:hAnsi="Times New Roman" w:cs="Times New Roman"/>
          <w:b/>
          <w:bCs/>
          <w:sz w:val="24"/>
          <w:szCs w:val="24"/>
        </w:rPr>
        <w:t>Spaľovanie odpadov</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sidR="008B1C76">
        <w:rPr>
          <w:rFonts w:ascii="Times New Roman" w:hAnsi="Times New Roman" w:cs="Times New Roman"/>
          <w:sz w:val="24"/>
          <w:szCs w:val="24"/>
        </w:rPr>
        <w:t xml:space="preserve">(1) </w:t>
      </w:r>
      <w:r w:rsidRPr="00BE7660">
        <w:rPr>
          <w:rFonts w:ascii="Times New Roman" w:hAnsi="Times New Roman" w:cs="Times New Roman"/>
          <w:sz w:val="24"/>
          <w:szCs w:val="24"/>
        </w:rPr>
        <w:t>Spaľovanie komunálneho odpadu v spaľovniach komunálnych odpadov, sa</w:t>
      </w:r>
      <w:r w:rsidRPr="00BE7660" w:rsidR="00EB374A">
        <w:rPr>
          <w:rFonts w:ascii="Times New Roman" w:hAnsi="Times New Roman" w:cs="Times New Roman"/>
          <w:sz w:val="24"/>
          <w:szCs w:val="24"/>
        </w:rPr>
        <w:t xml:space="preserve"> </w:t>
      </w:r>
      <w:r w:rsidRPr="00BE7660">
        <w:rPr>
          <w:rFonts w:ascii="Times New Roman" w:hAnsi="Times New Roman" w:cs="Times New Roman"/>
          <w:sz w:val="24"/>
          <w:szCs w:val="24"/>
        </w:rPr>
        <w:t xml:space="preserve">považuje za zhodnocovanie odpadov činnosťou R1 podľa prílohy č. </w:t>
      </w:r>
      <w:r w:rsidR="00C5599D">
        <w:rPr>
          <w:rFonts w:ascii="Times New Roman" w:hAnsi="Times New Roman" w:cs="Times New Roman"/>
          <w:sz w:val="24"/>
          <w:szCs w:val="24"/>
        </w:rPr>
        <w:t>1</w:t>
      </w:r>
      <w:r w:rsidRPr="00BE7660">
        <w:rPr>
          <w:rFonts w:ascii="Times New Roman" w:hAnsi="Times New Roman" w:cs="Times New Roman"/>
          <w:sz w:val="24"/>
          <w:szCs w:val="24"/>
        </w:rPr>
        <w:t>, ak sa energia vo forme tepla alebo elektriny vyrába na komerčné účely a</w:t>
      </w:r>
      <w:r w:rsidRPr="00BE7660" w:rsidR="00D43521">
        <w:rPr>
          <w:rFonts w:ascii="Times New Roman" w:hAnsi="Times New Roman" w:cs="Times New Roman"/>
          <w:sz w:val="24"/>
          <w:szCs w:val="24"/>
        </w:rPr>
        <w:t> ak energetická účinnosť takéhoto zariadenia sa rovná alebo je vyššia ako</w:t>
      </w:r>
    </w:p>
    <w:p w:rsidR="004E43FC" w:rsidRPr="00BE7660" w:rsidP="00BE7660">
      <w:pPr>
        <w:pStyle w:val="Standard"/>
        <w:tabs>
          <w:tab w:val="left" w:pos="142"/>
        </w:tabs>
        <w:bidi w:val="0"/>
        <w:spacing w:after="0" w:line="240" w:lineRule="auto"/>
        <w:ind w:left="709" w:hanging="349"/>
        <w:jc w:val="both"/>
        <w:rPr>
          <w:rFonts w:ascii="Times New Roman" w:hAnsi="Times New Roman" w:cs="Times New Roman"/>
          <w:sz w:val="24"/>
          <w:szCs w:val="24"/>
        </w:rPr>
      </w:pPr>
      <w:r w:rsidRPr="00BE7660" w:rsidR="0061576B">
        <w:rPr>
          <w:rFonts w:ascii="Times New Roman" w:hAnsi="Times New Roman" w:cs="Times New Roman"/>
          <w:sz w:val="24"/>
          <w:szCs w:val="24"/>
        </w:rPr>
        <w:t xml:space="preserve">a) </w:t>
      </w:r>
      <w:r w:rsidRPr="00BE7660" w:rsidR="00C50DF5">
        <w:rPr>
          <w:rFonts w:ascii="Times New Roman" w:hAnsi="Times New Roman" w:cs="Times New Roman"/>
          <w:sz w:val="24"/>
          <w:szCs w:val="24"/>
        </w:rPr>
        <w:t xml:space="preserve"> </w:t>
      </w:r>
      <w:r w:rsidRPr="00BE7660">
        <w:rPr>
          <w:rFonts w:ascii="Times New Roman" w:hAnsi="Times New Roman" w:cs="Times New Roman"/>
          <w:sz w:val="24"/>
          <w:szCs w:val="24"/>
        </w:rPr>
        <w:t>0,60</w:t>
      </w:r>
      <w:r w:rsidRPr="00BE7660" w:rsidR="00933D3C">
        <w:rPr>
          <w:rFonts w:ascii="Times New Roman" w:hAnsi="Times New Roman" w:cs="Times New Roman"/>
          <w:sz w:val="24"/>
          <w:szCs w:val="24"/>
        </w:rPr>
        <w:t>,</w:t>
      </w:r>
      <w:r w:rsidRPr="00BE7660">
        <w:rPr>
          <w:rFonts w:ascii="Times New Roman" w:hAnsi="Times New Roman" w:cs="Times New Roman"/>
          <w:sz w:val="24"/>
          <w:szCs w:val="24"/>
        </w:rPr>
        <w:t xml:space="preserve"> ak ide o zariadenie, ktoré získalo povolenie na prevádzku do 31.</w:t>
      </w:r>
      <w:r w:rsidR="00687675">
        <w:rPr>
          <w:rFonts w:ascii="Times New Roman" w:hAnsi="Times New Roman" w:cs="Times New Roman"/>
          <w:sz w:val="24"/>
          <w:szCs w:val="24"/>
        </w:rPr>
        <w:t xml:space="preserve"> </w:t>
      </w:r>
      <w:r w:rsidRPr="00BE7660">
        <w:rPr>
          <w:rFonts w:ascii="Times New Roman" w:hAnsi="Times New Roman" w:cs="Times New Roman"/>
          <w:sz w:val="24"/>
          <w:szCs w:val="24"/>
        </w:rPr>
        <w:t>decembra 2008 v súlade s</w:t>
      </w:r>
      <w:r w:rsidRPr="00BE7660" w:rsidR="007B24F2">
        <w:rPr>
          <w:rFonts w:ascii="Times New Roman" w:hAnsi="Times New Roman" w:cs="Times New Roman"/>
          <w:sz w:val="24"/>
          <w:szCs w:val="24"/>
        </w:rPr>
        <w:t xml:space="preserve">o všeobecne záväznými </w:t>
      </w:r>
      <w:r w:rsidRPr="00BE7660">
        <w:rPr>
          <w:rFonts w:ascii="Times New Roman" w:hAnsi="Times New Roman" w:cs="Times New Roman"/>
          <w:sz w:val="24"/>
          <w:szCs w:val="24"/>
        </w:rPr>
        <w:t xml:space="preserve"> právnymi predpismi</w:t>
      </w:r>
      <w:r>
        <w:rPr>
          <w:rFonts w:ascii="Times New Roman" w:hAnsi="Times New Roman" w:cs="Times New Roman"/>
          <w:sz w:val="24"/>
          <w:szCs w:val="24"/>
          <w:vertAlign w:val="superscript"/>
          <w:rtl w:val="0"/>
        </w:rPr>
        <w:footnoteReference w:id="39"/>
      </w:r>
      <w:r w:rsidRPr="005F447E">
        <w:rPr>
          <w:rFonts w:ascii="Times New Roman" w:hAnsi="Times New Roman" w:cs="Times New Roman"/>
          <w:sz w:val="24"/>
          <w:szCs w:val="24"/>
        </w:rPr>
        <w:t>)</w:t>
      </w:r>
      <w:r w:rsidRPr="00BE7660" w:rsidR="00A90E37">
        <w:rPr>
          <w:rFonts w:ascii="Times New Roman" w:hAnsi="Times New Roman" w:cs="Times New Roman"/>
          <w:sz w:val="24"/>
          <w:szCs w:val="24"/>
        </w:rPr>
        <w:t xml:space="preserve"> </w:t>
      </w:r>
      <w:r w:rsidRPr="00BE7660">
        <w:rPr>
          <w:rFonts w:ascii="Times New Roman" w:hAnsi="Times New Roman" w:cs="Times New Roman"/>
          <w:sz w:val="24"/>
          <w:szCs w:val="24"/>
        </w:rPr>
        <w:t>alebo</w:t>
      </w:r>
    </w:p>
    <w:p w:rsidR="004E43FC" w:rsidRPr="00BE7660" w:rsidP="00BE7660">
      <w:pPr>
        <w:pStyle w:val="Standard"/>
        <w:numPr>
          <w:numId w:val="56"/>
        </w:numPr>
        <w:bidi w:val="0"/>
        <w:spacing w:after="0" w:line="240" w:lineRule="auto"/>
        <w:jc w:val="both"/>
        <w:rPr>
          <w:rFonts w:ascii="Times New Roman" w:hAnsi="Times New Roman" w:cs="Times New Roman"/>
          <w:sz w:val="24"/>
          <w:szCs w:val="24"/>
        </w:rPr>
      </w:pPr>
      <w:r w:rsidRPr="00BE7660" w:rsidR="007059E5">
        <w:rPr>
          <w:rFonts w:ascii="Times New Roman" w:hAnsi="Times New Roman" w:cs="Times New Roman"/>
          <w:sz w:val="24"/>
          <w:szCs w:val="24"/>
        </w:rPr>
        <w:t>0,65</w:t>
      </w:r>
      <w:r w:rsidRPr="00BE7660" w:rsidR="00933D3C">
        <w:rPr>
          <w:rFonts w:ascii="Times New Roman" w:hAnsi="Times New Roman" w:cs="Times New Roman"/>
          <w:sz w:val="24"/>
          <w:szCs w:val="24"/>
        </w:rPr>
        <w:t>,</w:t>
      </w:r>
      <w:r w:rsidRPr="00BE7660" w:rsidR="00835E1D">
        <w:rPr>
          <w:rFonts w:ascii="Times New Roman" w:hAnsi="Times New Roman" w:cs="Times New Roman"/>
          <w:sz w:val="24"/>
          <w:szCs w:val="24"/>
        </w:rPr>
        <w:t xml:space="preserve"> ak ide o  </w:t>
      </w:r>
      <w:r w:rsidRPr="00BE7660">
        <w:rPr>
          <w:rFonts w:ascii="Times New Roman" w:hAnsi="Times New Roman" w:cs="Times New Roman"/>
          <w:sz w:val="24"/>
          <w:szCs w:val="24"/>
        </w:rPr>
        <w:t xml:space="preserve">zariadenie, ktoré získalo povolenie na prevádzku po </w:t>
      </w:r>
      <w:r w:rsidR="00DA03AD">
        <w:rPr>
          <w:rFonts w:ascii="Times New Roman" w:hAnsi="Times New Roman" w:cs="Times New Roman"/>
          <w:sz w:val="24"/>
          <w:szCs w:val="24"/>
        </w:rPr>
        <w:t>3</w:t>
      </w:r>
      <w:r w:rsidRPr="00BE7660">
        <w:rPr>
          <w:rFonts w:ascii="Times New Roman" w:hAnsi="Times New Roman" w:cs="Times New Roman"/>
          <w:sz w:val="24"/>
          <w:szCs w:val="24"/>
        </w:rPr>
        <w:t xml:space="preserve">1. </w:t>
      </w:r>
      <w:r w:rsidR="00DA03AD">
        <w:rPr>
          <w:rFonts w:ascii="Times New Roman" w:hAnsi="Times New Roman" w:cs="Times New Roman"/>
          <w:sz w:val="24"/>
          <w:szCs w:val="24"/>
        </w:rPr>
        <w:t>decembri 2008</w:t>
      </w:r>
      <w:r w:rsidRPr="00BE7660">
        <w:rPr>
          <w:rFonts w:ascii="Times New Roman" w:hAnsi="Times New Roman" w:cs="Times New Roman"/>
          <w:sz w:val="24"/>
          <w:szCs w:val="24"/>
        </w:rPr>
        <w:t>.</w:t>
      </w:r>
    </w:p>
    <w:p w:rsidR="008B1C76" w:rsidRPr="00BE7660" w:rsidP="00BE7660">
      <w:pPr>
        <w:pStyle w:val="Standard"/>
        <w:bidi w:val="0"/>
        <w:spacing w:after="0" w:line="240" w:lineRule="auto"/>
        <w:ind w:left="720"/>
        <w:jc w:val="both"/>
        <w:rPr>
          <w:rFonts w:ascii="Times New Roman" w:hAnsi="Times New Roman" w:cs="Times New Roman"/>
          <w:sz w:val="24"/>
          <w:szCs w:val="24"/>
        </w:rPr>
      </w:pPr>
    </w:p>
    <w:p w:rsidR="008B1C76"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(2) Spaľovanie iného ako komunálneho odpadu v spaľovniach odpadov,</w:t>
      </w:r>
      <w:r w:rsidRPr="005F447E">
        <w:rPr>
          <w:rFonts w:ascii="Times New Roman" w:hAnsi="Times New Roman" w:cs="Times New Roman"/>
          <w:sz w:val="24"/>
          <w:szCs w:val="24"/>
        </w:rPr>
        <w:t xml:space="preserve"> </w:t>
      </w:r>
      <w:r w:rsidRPr="00BE7660">
        <w:rPr>
          <w:rFonts w:ascii="Times New Roman" w:hAnsi="Times New Roman" w:cs="Times New Roman"/>
          <w:sz w:val="24"/>
          <w:szCs w:val="24"/>
        </w:rPr>
        <w:t>sa považuje za</w:t>
      </w:r>
      <w:r w:rsidRPr="00BE7660" w:rsidR="00524440">
        <w:rPr>
          <w:rFonts w:ascii="Times New Roman" w:hAnsi="Times New Roman" w:cs="Times New Roman"/>
          <w:sz w:val="24"/>
          <w:szCs w:val="24"/>
        </w:rPr>
        <w:t xml:space="preserve"> energetické</w:t>
      </w:r>
      <w:r w:rsidRPr="00BE7660">
        <w:rPr>
          <w:rFonts w:ascii="Times New Roman" w:hAnsi="Times New Roman" w:cs="Times New Roman"/>
          <w:sz w:val="24"/>
          <w:szCs w:val="24"/>
        </w:rPr>
        <w:t xml:space="preserve"> zhodnocovanie odpadov činnosťou R1 podľa prílohy č. </w:t>
      </w:r>
      <w:r w:rsidR="00C5599D">
        <w:rPr>
          <w:rFonts w:ascii="Times New Roman" w:hAnsi="Times New Roman" w:cs="Times New Roman"/>
          <w:sz w:val="24"/>
          <w:szCs w:val="24"/>
        </w:rPr>
        <w:t>1</w:t>
      </w:r>
      <w:r w:rsidRPr="00BE7660">
        <w:rPr>
          <w:rFonts w:ascii="Times New Roman" w:hAnsi="Times New Roman" w:cs="Times New Roman"/>
          <w:sz w:val="24"/>
          <w:szCs w:val="24"/>
        </w:rPr>
        <w:t>, ak sú splnené uvedené podmienky:</w:t>
      </w:r>
    </w:p>
    <w:p w:rsidR="008B1C76" w:rsidRPr="00BE7660" w:rsidP="005F447E">
      <w:pPr>
        <w:pStyle w:val="Standard"/>
        <w:numPr>
          <w:numId w:val="417"/>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ide o činnosť uvedenú v § 3 ods. 13, </w:t>
      </w:r>
    </w:p>
    <w:p w:rsidR="008B1C76" w:rsidRPr="00BE7660" w:rsidP="005F447E">
      <w:pPr>
        <w:pStyle w:val="Standard"/>
        <w:numPr>
          <w:numId w:val="417"/>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účelom spaľovania odpadu je výroba energie,</w:t>
      </w:r>
    </w:p>
    <w:p w:rsidR="008B1C76" w:rsidRPr="00BE7660" w:rsidP="005F447E">
      <w:pPr>
        <w:pStyle w:val="Standard"/>
        <w:numPr>
          <w:numId w:val="417"/>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energia získaná týmto spaľovaním odpadu je väčšia ako energia spotrebovaná počas procesu jeho spaľovania, </w:t>
      </w:r>
    </w:p>
    <w:p w:rsidR="008B1C76" w:rsidRPr="00BE7660" w:rsidP="005F447E">
      <w:pPr>
        <w:pStyle w:val="Standard"/>
        <w:numPr>
          <w:numId w:val="417"/>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počas spaľovania odpadu sa musí spotrebovať väčšia časť odpadu a</w:t>
      </w:r>
    </w:p>
    <w:p w:rsidR="008B1C76" w:rsidRPr="00BE7660" w:rsidP="005F447E">
      <w:pPr>
        <w:pStyle w:val="Standard"/>
        <w:numPr>
          <w:numId w:val="417"/>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väčšia časť energie získanej počas spaľovania odpadu sa musí zhodnotiť a skutočne využiť, pričom uvedené využitie je buď okamžité v podobe tepla získaného spaľovaním alebo po spracovaní v podobe elektrickej energie.</w:t>
      </w:r>
    </w:p>
    <w:p w:rsidR="009D6C1B" w:rsidRPr="00BE7660" w:rsidP="00BE7660">
      <w:pPr>
        <w:pStyle w:val="Standard"/>
        <w:bidi w:val="0"/>
        <w:spacing w:after="0" w:line="240" w:lineRule="auto"/>
        <w:rPr>
          <w:rFonts w:ascii="Times New Roman" w:hAnsi="Times New Roman" w:cs="Times New Roman"/>
          <w:b/>
          <w:bCs/>
          <w:sz w:val="24"/>
          <w:szCs w:val="24"/>
        </w:rPr>
      </w:pPr>
    </w:p>
    <w:p w:rsidR="004E43FC" w:rsidRPr="00BE7660" w:rsidP="00BE7660">
      <w:pPr>
        <w:pStyle w:val="Standard"/>
        <w:bidi w:val="0"/>
        <w:spacing w:after="0" w:line="240" w:lineRule="auto"/>
        <w:jc w:val="center"/>
        <w:rPr>
          <w:rFonts w:ascii="Times New Roman" w:hAnsi="Times New Roman" w:cs="Times New Roman"/>
          <w:b/>
          <w:bCs/>
          <w:sz w:val="24"/>
          <w:szCs w:val="24"/>
        </w:rPr>
      </w:pPr>
      <w:r w:rsidRPr="00BE7660">
        <w:rPr>
          <w:rFonts w:ascii="Times New Roman" w:hAnsi="Times New Roman" w:cs="Times New Roman"/>
          <w:b/>
          <w:bCs/>
          <w:sz w:val="24"/>
          <w:szCs w:val="24"/>
        </w:rPr>
        <w:t>§  1</w:t>
      </w:r>
      <w:r w:rsidRPr="00BE7660" w:rsidR="009D6C1B">
        <w:rPr>
          <w:rFonts w:ascii="Times New Roman" w:hAnsi="Times New Roman" w:cs="Times New Roman"/>
          <w:b/>
          <w:bCs/>
          <w:sz w:val="24"/>
          <w:szCs w:val="24"/>
        </w:rPr>
        <w:t>9</w:t>
      </w:r>
    </w:p>
    <w:p w:rsidR="004E43FC" w:rsidRPr="00BE7660" w:rsidP="00BE7660">
      <w:pPr>
        <w:pStyle w:val="Standard"/>
        <w:bidi w:val="0"/>
        <w:spacing w:after="0" w:line="240" w:lineRule="auto"/>
        <w:jc w:val="center"/>
        <w:rPr>
          <w:rFonts w:ascii="Times New Roman" w:hAnsi="Times New Roman" w:cs="Times New Roman"/>
          <w:b/>
          <w:bCs/>
          <w:sz w:val="24"/>
          <w:szCs w:val="24"/>
        </w:rPr>
      </w:pPr>
      <w:r w:rsidRPr="00BE7660">
        <w:rPr>
          <w:rFonts w:ascii="Times New Roman" w:hAnsi="Times New Roman" w:cs="Times New Roman"/>
          <w:b/>
          <w:bCs/>
          <w:sz w:val="24"/>
          <w:szCs w:val="24"/>
        </w:rPr>
        <w:t>Povinnosti prevádzkovateľa skládky odpadov</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numPr>
          <w:ilvl w:val="2"/>
          <w:numId w:val="95"/>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Prevádzkovateľ skládky odpadov je okrem po</w:t>
      </w:r>
      <w:r w:rsidRPr="00BE7660" w:rsidR="000248B8">
        <w:rPr>
          <w:rFonts w:ascii="Times New Roman" w:hAnsi="Times New Roman" w:cs="Times New Roman"/>
          <w:sz w:val="24"/>
          <w:szCs w:val="24"/>
        </w:rPr>
        <w:t>vinností podľa § 14</w:t>
      </w:r>
      <w:r w:rsidR="00C5121D">
        <w:rPr>
          <w:rFonts w:ascii="Times New Roman" w:hAnsi="Times New Roman" w:cs="Times New Roman"/>
          <w:sz w:val="24"/>
          <w:szCs w:val="24"/>
        </w:rPr>
        <w:t xml:space="preserve"> a</w:t>
      </w:r>
      <w:r w:rsidRPr="00BE7660" w:rsidR="0055508B">
        <w:rPr>
          <w:rFonts w:ascii="Times New Roman" w:hAnsi="Times New Roman" w:cs="Times New Roman"/>
          <w:sz w:val="24"/>
          <w:szCs w:val="24"/>
        </w:rPr>
        <w:t xml:space="preserve"> 17</w:t>
      </w:r>
      <w:r w:rsidRPr="00BE7660">
        <w:rPr>
          <w:rFonts w:ascii="Times New Roman" w:hAnsi="Times New Roman" w:cs="Times New Roman"/>
          <w:sz w:val="24"/>
          <w:szCs w:val="24"/>
        </w:rPr>
        <w:t xml:space="preserve"> povinný</w:t>
      </w:r>
    </w:p>
    <w:p w:rsidR="004E43FC" w:rsidRPr="00BE7660" w:rsidP="00BE7660">
      <w:pPr>
        <w:pStyle w:val="Standard"/>
        <w:numPr>
          <w:numId w:val="256"/>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spracovať a mať schválenú projektovú dokumentáciu na uzavretie, rekultiváciu</w:t>
      </w:r>
      <w:r w:rsidRPr="00BE7660" w:rsidR="00D15081">
        <w:rPr>
          <w:rFonts w:ascii="Times New Roman" w:hAnsi="Times New Roman" w:cs="Times New Roman"/>
          <w:sz w:val="24"/>
          <w:szCs w:val="24"/>
        </w:rPr>
        <w:t xml:space="preserve">, </w:t>
      </w:r>
      <w:r w:rsidRPr="00BE7660">
        <w:rPr>
          <w:rFonts w:ascii="Times New Roman" w:hAnsi="Times New Roman" w:cs="Times New Roman"/>
          <w:sz w:val="24"/>
          <w:szCs w:val="24"/>
        </w:rPr>
        <w:t xml:space="preserve">monitorovanie </w:t>
      </w:r>
      <w:r w:rsidR="00DA03AD">
        <w:rPr>
          <w:rFonts w:ascii="Times New Roman" w:hAnsi="Times New Roman" w:cs="Times New Roman"/>
          <w:sz w:val="24"/>
          <w:szCs w:val="24"/>
        </w:rPr>
        <w:t xml:space="preserve">skládky odpadov </w:t>
      </w:r>
      <w:r w:rsidRPr="00BE7660" w:rsidR="00312F7F">
        <w:rPr>
          <w:rFonts w:ascii="Times New Roman" w:hAnsi="Times New Roman" w:cs="Times New Roman"/>
          <w:sz w:val="24"/>
          <w:szCs w:val="24"/>
        </w:rPr>
        <w:t>a zabezpečovať starostlivosť</w:t>
      </w:r>
      <w:r w:rsidRPr="00BE7660" w:rsidR="00D15081">
        <w:rPr>
          <w:rFonts w:ascii="Times New Roman" w:hAnsi="Times New Roman" w:cs="Times New Roman"/>
          <w:sz w:val="24"/>
          <w:szCs w:val="24"/>
        </w:rPr>
        <w:t xml:space="preserve"> o </w:t>
      </w:r>
      <w:r w:rsidRPr="00BE7660">
        <w:rPr>
          <w:rFonts w:ascii="Times New Roman" w:hAnsi="Times New Roman" w:cs="Times New Roman"/>
          <w:sz w:val="24"/>
          <w:szCs w:val="24"/>
        </w:rPr>
        <w:t>skládk</w:t>
      </w:r>
      <w:r w:rsidRPr="00BE7660" w:rsidR="00D15081">
        <w:rPr>
          <w:rFonts w:ascii="Times New Roman" w:hAnsi="Times New Roman" w:cs="Times New Roman"/>
          <w:sz w:val="24"/>
          <w:szCs w:val="24"/>
        </w:rPr>
        <w:t>u</w:t>
      </w:r>
      <w:r w:rsidRPr="00BE7660">
        <w:rPr>
          <w:rFonts w:ascii="Times New Roman" w:hAnsi="Times New Roman" w:cs="Times New Roman"/>
          <w:sz w:val="24"/>
          <w:szCs w:val="24"/>
        </w:rPr>
        <w:t xml:space="preserve"> odpadov po jej uzavretí; spracovanú projektovú dokumentáciu prikladá žiadateľ o udelenie súhlasu na prevádzkov</w:t>
      </w:r>
      <w:r w:rsidRPr="00BE7660" w:rsidR="000852C8">
        <w:rPr>
          <w:rFonts w:ascii="Times New Roman" w:hAnsi="Times New Roman" w:cs="Times New Roman"/>
          <w:sz w:val="24"/>
          <w:szCs w:val="24"/>
        </w:rPr>
        <w:t>anie skládky odpadov podľa § 97</w:t>
      </w:r>
      <w:r w:rsidRPr="00BE7660">
        <w:rPr>
          <w:rFonts w:ascii="Times New Roman" w:hAnsi="Times New Roman" w:cs="Times New Roman"/>
          <w:sz w:val="24"/>
          <w:szCs w:val="24"/>
        </w:rPr>
        <w:t xml:space="preserve"> ods. 1 písm. a) k žiadosti o udelenie </w:t>
      </w:r>
      <w:r w:rsidRPr="00BE7660" w:rsidR="00546218">
        <w:rPr>
          <w:rFonts w:ascii="Times New Roman" w:hAnsi="Times New Roman" w:cs="Times New Roman"/>
          <w:sz w:val="24"/>
          <w:szCs w:val="24"/>
        </w:rPr>
        <w:t xml:space="preserve">tohto </w:t>
      </w:r>
      <w:r w:rsidRPr="00BE7660">
        <w:rPr>
          <w:rFonts w:ascii="Times New Roman" w:hAnsi="Times New Roman" w:cs="Times New Roman"/>
          <w:sz w:val="24"/>
          <w:szCs w:val="24"/>
        </w:rPr>
        <w:t>súhlasu,</w:t>
      </w:r>
    </w:p>
    <w:p w:rsidR="004E43FC" w:rsidRPr="00BE7660" w:rsidP="00BE7660">
      <w:pPr>
        <w:pStyle w:val="Standard"/>
        <w:numPr>
          <w:numId w:val="256"/>
        </w:numPr>
        <w:bidi w:val="0"/>
        <w:spacing w:after="0" w:line="240" w:lineRule="auto"/>
        <w:ind w:left="709"/>
        <w:jc w:val="both"/>
        <w:rPr>
          <w:rFonts w:ascii="Times New Roman" w:hAnsi="Times New Roman" w:cs="Times New Roman"/>
          <w:sz w:val="24"/>
          <w:szCs w:val="24"/>
        </w:rPr>
      </w:pPr>
      <w:r w:rsidRPr="00BE7660" w:rsidR="009A2EA3">
        <w:rPr>
          <w:rFonts w:ascii="Times New Roman" w:hAnsi="Times New Roman" w:cs="Times New Roman"/>
          <w:sz w:val="24"/>
          <w:szCs w:val="24"/>
        </w:rPr>
        <w:t xml:space="preserve">zabezpečovať </w:t>
      </w:r>
      <w:r w:rsidRPr="00BE7660">
        <w:rPr>
          <w:rFonts w:ascii="Times New Roman" w:hAnsi="Times New Roman" w:cs="Times New Roman"/>
          <w:sz w:val="24"/>
          <w:szCs w:val="24"/>
        </w:rPr>
        <w:t>prevádzkovanie skládky odpadov osobou v pracovnoprávnom alebo inom právnom vzťahu</w:t>
      </w:r>
      <w:r>
        <w:rPr>
          <w:rStyle w:val="FootnoteReference"/>
          <w:rFonts w:ascii="Times New Roman" w:hAnsi="Times New Roman"/>
          <w:position w:val="0"/>
          <w:sz w:val="24"/>
          <w:szCs w:val="24"/>
          <w:rtl w:val="0"/>
        </w:rPr>
        <w:footnoteReference w:id="40"/>
      </w:r>
      <w:r w:rsidRPr="00C5121D">
        <w:rPr>
          <w:rFonts w:ascii="Times New Roman" w:hAnsi="Times New Roman" w:cs="Times New Roman"/>
          <w:sz w:val="24"/>
          <w:szCs w:val="24"/>
        </w:rPr>
        <w:t>)</w:t>
      </w:r>
      <w:r w:rsidRPr="00BE7660">
        <w:rPr>
          <w:rFonts w:ascii="Times New Roman" w:hAnsi="Times New Roman" w:cs="Times New Roman"/>
          <w:sz w:val="24"/>
          <w:szCs w:val="24"/>
        </w:rPr>
        <w:t xml:space="preserve"> s minimálne stredoškolským vzdelaním ukončeným maturitou a s najmenej tromi rokmi praxe v odbore, ak uvedenú podmienku nespĺňa sám prevádzkovateľ skládky odpadov,</w:t>
      </w:r>
    </w:p>
    <w:p w:rsidR="004E43FC" w:rsidRPr="00BE7660" w:rsidP="00BE7660">
      <w:pPr>
        <w:pStyle w:val="Standard"/>
        <w:numPr>
          <w:numId w:val="256"/>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zabezpečovať odborné vzdelávanie a technické vzdelávanie personálu skládky odpadov,</w:t>
      </w:r>
    </w:p>
    <w:p w:rsidR="004E43FC" w:rsidRPr="00BE7660" w:rsidP="00BE7660">
      <w:pPr>
        <w:pStyle w:val="Standard"/>
        <w:numPr>
          <w:numId w:val="256"/>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skládku odpadov uzavrieť, rekultivovať</w:t>
      </w:r>
      <w:r w:rsidRPr="00BE7660" w:rsidR="00D15081">
        <w:rPr>
          <w:rFonts w:ascii="Times New Roman" w:hAnsi="Times New Roman" w:cs="Times New Roman"/>
          <w:sz w:val="24"/>
          <w:szCs w:val="24"/>
        </w:rPr>
        <w:t xml:space="preserve">, </w:t>
      </w:r>
      <w:r w:rsidRPr="00BE7660">
        <w:rPr>
          <w:rFonts w:ascii="Times New Roman" w:hAnsi="Times New Roman" w:cs="Times New Roman"/>
          <w:sz w:val="24"/>
          <w:szCs w:val="24"/>
        </w:rPr>
        <w:t xml:space="preserve">monitorovať </w:t>
      </w:r>
      <w:r w:rsidRPr="00BE7660" w:rsidR="00D15081">
        <w:rPr>
          <w:rFonts w:ascii="Times New Roman" w:hAnsi="Times New Roman" w:cs="Times New Roman"/>
          <w:sz w:val="24"/>
          <w:szCs w:val="24"/>
        </w:rPr>
        <w:t>a zabezpečiť starostlivosť o </w:t>
      </w:r>
      <w:r w:rsidRPr="00BE7660" w:rsidR="009E15C7">
        <w:rPr>
          <w:rFonts w:ascii="Times New Roman" w:hAnsi="Times New Roman" w:cs="Times New Roman"/>
          <w:sz w:val="24"/>
          <w:szCs w:val="24"/>
        </w:rPr>
        <w:t>ňu</w:t>
      </w:r>
      <w:r w:rsidRPr="00BE7660" w:rsidR="00D15081">
        <w:rPr>
          <w:rFonts w:ascii="Times New Roman" w:hAnsi="Times New Roman" w:cs="Times New Roman"/>
          <w:sz w:val="24"/>
          <w:szCs w:val="24"/>
        </w:rPr>
        <w:t xml:space="preserve"> po jej </w:t>
      </w:r>
      <w:r w:rsidRPr="00BE7660" w:rsidR="00323E69">
        <w:rPr>
          <w:rFonts w:ascii="Times New Roman" w:hAnsi="Times New Roman" w:cs="Times New Roman"/>
          <w:sz w:val="24"/>
          <w:szCs w:val="24"/>
        </w:rPr>
        <w:t>uzavretí</w:t>
      </w:r>
      <w:r w:rsidRPr="00BE7660" w:rsidR="00D15081">
        <w:rPr>
          <w:rFonts w:ascii="Times New Roman" w:hAnsi="Times New Roman" w:cs="Times New Roman"/>
          <w:sz w:val="24"/>
          <w:szCs w:val="24"/>
        </w:rPr>
        <w:t xml:space="preserve"> </w:t>
      </w:r>
      <w:r w:rsidRPr="00BE7660">
        <w:rPr>
          <w:rFonts w:ascii="Times New Roman" w:hAnsi="Times New Roman" w:cs="Times New Roman"/>
          <w:sz w:val="24"/>
          <w:szCs w:val="24"/>
        </w:rPr>
        <w:t>v súlade so schválenou projektovou</w:t>
      </w:r>
      <w:r w:rsidRPr="00BE7660" w:rsidR="00323E69">
        <w:rPr>
          <w:rFonts w:ascii="Times New Roman" w:hAnsi="Times New Roman" w:cs="Times New Roman"/>
          <w:sz w:val="24"/>
          <w:szCs w:val="24"/>
        </w:rPr>
        <w:t xml:space="preserve"> dokumentáciou</w:t>
      </w:r>
      <w:r w:rsidRPr="00BE7660">
        <w:rPr>
          <w:rFonts w:ascii="Times New Roman" w:hAnsi="Times New Roman" w:cs="Times New Roman"/>
          <w:sz w:val="24"/>
          <w:szCs w:val="24"/>
        </w:rPr>
        <w:t>,</w:t>
      </w:r>
    </w:p>
    <w:p w:rsidR="004E43FC" w:rsidRPr="00BE7660" w:rsidP="00BE7660">
      <w:pPr>
        <w:pStyle w:val="Standard"/>
        <w:numPr>
          <w:numId w:val="256"/>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oznámiť príslušnému orgánu  štátnej správy odpadového hospodárstva negatívne stavy a vplyvy na životné prostredie zistené monitoringom počas prevádzkovania sk</w:t>
      </w:r>
      <w:r w:rsidRPr="00BE7660" w:rsidR="00C472D3">
        <w:rPr>
          <w:rFonts w:ascii="Times New Roman" w:hAnsi="Times New Roman" w:cs="Times New Roman"/>
          <w:sz w:val="24"/>
          <w:szCs w:val="24"/>
        </w:rPr>
        <w:t>ládky odpadov a po jej uzavretí,</w:t>
      </w:r>
    </w:p>
    <w:p w:rsidR="004E43FC" w:rsidRPr="00BE7660" w:rsidP="00BE7660">
      <w:pPr>
        <w:pStyle w:val="Standard"/>
        <w:numPr>
          <w:numId w:val="256"/>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odstraňovať negatívne stavy a vplyvy </w:t>
      </w:r>
      <w:r w:rsidR="00DA03AD">
        <w:rPr>
          <w:rFonts w:ascii="Times New Roman" w:hAnsi="Times New Roman" w:cs="Times New Roman"/>
          <w:sz w:val="24"/>
          <w:szCs w:val="24"/>
        </w:rPr>
        <w:t xml:space="preserve">na životné prostredie </w:t>
      </w:r>
      <w:r w:rsidRPr="00BE7660">
        <w:rPr>
          <w:rFonts w:ascii="Times New Roman" w:hAnsi="Times New Roman" w:cs="Times New Roman"/>
          <w:sz w:val="24"/>
          <w:szCs w:val="24"/>
        </w:rPr>
        <w:t>zistené monitoringom skládky odpadov,</w:t>
      </w:r>
    </w:p>
    <w:p w:rsidR="004E43FC" w:rsidRPr="00BE7660" w:rsidP="00BE7660">
      <w:pPr>
        <w:pStyle w:val="Standard"/>
        <w:numPr>
          <w:numId w:val="256"/>
        </w:numPr>
        <w:bidi w:val="0"/>
        <w:spacing w:after="0" w:line="240" w:lineRule="auto"/>
        <w:ind w:left="709"/>
        <w:jc w:val="both"/>
        <w:rPr>
          <w:rFonts w:ascii="Times New Roman" w:hAnsi="Times New Roman" w:cs="Times New Roman"/>
          <w:sz w:val="24"/>
          <w:szCs w:val="24"/>
        </w:rPr>
      </w:pPr>
      <w:r w:rsidRPr="00BE7660" w:rsidR="00CE1857">
        <w:rPr>
          <w:rFonts w:ascii="Times New Roman" w:hAnsi="Times New Roman" w:cs="Times New Roman"/>
          <w:sz w:val="24"/>
          <w:szCs w:val="24"/>
        </w:rPr>
        <w:t xml:space="preserve">preukázať </w:t>
      </w:r>
      <w:r w:rsidRPr="00BE7660">
        <w:rPr>
          <w:rFonts w:ascii="Times New Roman" w:hAnsi="Times New Roman" w:cs="Times New Roman"/>
          <w:sz w:val="24"/>
          <w:szCs w:val="24"/>
        </w:rPr>
        <w:t xml:space="preserve">na žiadosť príslušného orgánu </w:t>
      </w:r>
      <w:r w:rsidRPr="00BE7660" w:rsidR="009E15C7">
        <w:rPr>
          <w:rFonts w:ascii="Times New Roman" w:hAnsi="Times New Roman" w:cs="Times New Roman"/>
          <w:sz w:val="24"/>
          <w:szCs w:val="24"/>
        </w:rPr>
        <w:t xml:space="preserve">štátnej správy </w:t>
      </w:r>
      <w:r w:rsidRPr="00BE7660">
        <w:rPr>
          <w:rFonts w:ascii="Times New Roman" w:hAnsi="Times New Roman" w:cs="Times New Roman"/>
          <w:sz w:val="24"/>
          <w:szCs w:val="24"/>
        </w:rPr>
        <w:t>odpadového hospodárstva alebo obce, v katastrálnom území ktorej sa skládka odpadov nachádza, do troch pracovných dní  aktuálnu výšku účelovej finančnej  rezervy (§ 24),</w:t>
      </w:r>
    </w:p>
    <w:p w:rsidR="004E43FC" w:rsidRPr="00BE7660" w:rsidP="00BE7660">
      <w:pPr>
        <w:pStyle w:val="Standard"/>
        <w:numPr>
          <w:numId w:val="256"/>
        </w:numPr>
        <w:bidi w:val="0"/>
        <w:spacing w:after="0" w:line="240" w:lineRule="auto"/>
        <w:ind w:left="709"/>
        <w:jc w:val="both"/>
        <w:rPr>
          <w:rFonts w:ascii="Times New Roman" w:hAnsi="Times New Roman" w:cs="Times New Roman"/>
          <w:sz w:val="24"/>
          <w:szCs w:val="24"/>
        </w:rPr>
      </w:pPr>
      <w:r w:rsidRPr="00BE7660" w:rsidR="00B42BFC">
        <w:rPr>
          <w:rFonts w:ascii="Times New Roman" w:hAnsi="Times New Roman" w:cs="Times New Roman"/>
          <w:sz w:val="24"/>
          <w:szCs w:val="24"/>
        </w:rPr>
        <w:t>doručiť</w:t>
      </w:r>
      <w:r w:rsidRPr="00BE7660" w:rsidR="00CE1857">
        <w:rPr>
          <w:rFonts w:ascii="Times New Roman" w:hAnsi="Times New Roman" w:cs="Times New Roman"/>
          <w:sz w:val="24"/>
          <w:szCs w:val="24"/>
        </w:rPr>
        <w:t xml:space="preserve"> </w:t>
      </w:r>
      <w:r w:rsidRPr="00BE7660">
        <w:rPr>
          <w:rFonts w:ascii="Times New Roman" w:hAnsi="Times New Roman" w:cs="Times New Roman"/>
          <w:sz w:val="24"/>
          <w:szCs w:val="24"/>
        </w:rPr>
        <w:t xml:space="preserve">každoročne do 15. februára kalendárneho roka príslušnému orgánu štátnej správy odpadového hospodárstva ním podpísaný výpis z osobitného účtu vedeného </w:t>
      </w:r>
      <w:r w:rsidR="00DA03AD">
        <w:rPr>
          <w:rFonts w:ascii="Times New Roman" w:hAnsi="Times New Roman" w:cs="Times New Roman"/>
          <w:sz w:val="24"/>
          <w:szCs w:val="24"/>
        </w:rPr>
        <w:t>v banke alebo pobočke zahraničnej banky</w:t>
      </w:r>
      <w:r w:rsidRPr="00BE7660">
        <w:rPr>
          <w:rFonts w:ascii="Times New Roman" w:hAnsi="Times New Roman" w:cs="Times New Roman"/>
          <w:sz w:val="24"/>
          <w:szCs w:val="24"/>
        </w:rPr>
        <w:t>, na ktorom sústreďuje finančné prostriedky viazané ako účelová finančná rezerva, ktorý dokladuje pohyby na tomto účte za predchádzajúci kalendárny rok,</w:t>
      </w:r>
    </w:p>
    <w:p w:rsidR="000852C8" w:rsidRPr="00BE7660" w:rsidP="00BE7660">
      <w:pPr>
        <w:pStyle w:val="Standard"/>
        <w:numPr>
          <w:numId w:val="256"/>
        </w:numPr>
        <w:bidi w:val="0"/>
        <w:spacing w:after="0" w:line="240" w:lineRule="auto"/>
        <w:ind w:left="709"/>
        <w:jc w:val="both"/>
        <w:rPr>
          <w:rFonts w:ascii="Times New Roman" w:hAnsi="Times New Roman" w:cs="Times New Roman"/>
          <w:sz w:val="24"/>
          <w:szCs w:val="24"/>
        </w:rPr>
      </w:pPr>
      <w:r w:rsidRPr="00BE7660" w:rsidR="004E43FC">
        <w:rPr>
          <w:rFonts w:ascii="Times New Roman" w:hAnsi="Times New Roman" w:cs="Times New Roman"/>
          <w:sz w:val="24"/>
          <w:szCs w:val="24"/>
        </w:rPr>
        <w:t xml:space="preserve">uchovávať záznamy z monitoringu počas prevádzkovania skládky odpadov a po jej uzavretí a každoročne do 31. januára nasledujúceho roka ohlasovať výsledky monitoringu </w:t>
      </w:r>
      <w:r w:rsidR="00B3149D">
        <w:rPr>
          <w:rFonts w:ascii="Times New Roman" w:hAnsi="Times New Roman" w:cs="Times New Roman"/>
          <w:sz w:val="24"/>
          <w:szCs w:val="24"/>
        </w:rPr>
        <w:t xml:space="preserve">za predchádzajúci kalendárny rok </w:t>
      </w:r>
      <w:r w:rsidRPr="00BE7660" w:rsidR="004E43FC">
        <w:rPr>
          <w:rFonts w:ascii="Times New Roman" w:hAnsi="Times New Roman" w:cs="Times New Roman"/>
          <w:sz w:val="24"/>
          <w:szCs w:val="24"/>
        </w:rPr>
        <w:t xml:space="preserve">príslušnému </w:t>
      </w:r>
      <w:r w:rsidRPr="00BE7660" w:rsidR="009E15C7">
        <w:rPr>
          <w:rFonts w:ascii="Times New Roman" w:hAnsi="Times New Roman" w:cs="Times New Roman"/>
          <w:sz w:val="24"/>
          <w:szCs w:val="24"/>
        </w:rPr>
        <w:t>orgánu štátnej správy odpadového hospodárstva</w:t>
      </w:r>
      <w:r w:rsidRPr="00BE7660" w:rsidR="004E43FC">
        <w:rPr>
          <w:rFonts w:ascii="Times New Roman" w:hAnsi="Times New Roman" w:cs="Times New Roman"/>
          <w:sz w:val="24"/>
          <w:szCs w:val="24"/>
        </w:rPr>
        <w:t>,</w:t>
      </w:r>
    </w:p>
    <w:p w:rsidR="004E43FC" w:rsidRPr="00BE7660" w:rsidP="00BE7660">
      <w:pPr>
        <w:pStyle w:val="Standard"/>
        <w:numPr>
          <w:numId w:val="256"/>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plniť evidenčnú a ohlasovaciu povinnosť a povinn</w:t>
      </w:r>
      <w:r w:rsidRPr="00BE7660" w:rsidR="00896878">
        <w:rPr>
          <w:rFonts w:ascii="Times New Roman" w:hAnsi="Times New Roman" w:cs="Times New Roman"/>
          <w:sz w:val="24"/>
          <w:szCs w:val="24"/>
        </w:rPr>
        <w:t xml:space="preserve">osť uchovávania evidencie </w:t>
      </w:r>
      <w:r w:rsidRPr="00BE7660" w:rsidR="00DC285E">
        <w:rPr>
          <w:rFonts w:ascii="Times New Roman" w:hAnsi="Times New Roman" w:cs="Times New Roman"/>
          <w:sz w:val="24"/>
          <w:szCs w:val="24"/>
        </w:rPr>
        <w:t xml:space="preserve">o </w:t>
      </w:r>
      <w:r w:rsidRPr="00BE7660" w:rsidR="00CE1857">
        <w:rPr>
          <w:rFonts w:ascii="Times New Roman" w:hAnsi="Times New Roman" w:cs="Times New Roman"/>
          <w:sz w:val="24"/>
          <w:szCs w:val="24"/>
        </w:rPr>
        <w:t>ohlasovaných údajoch</w:t>
      </w:r>
      <w:r w:rsidRPr="00BE7660" w:rsidR="0027681B">
        <w:rPr>
          <w:rFonts w:ascii="Times New Roman" w:hAnsi="Times New Roman" w:cs="Times New Roman"/>
          <w:sz w:val="24"/>
          <w:szCs w:val="24"/>
        </w:rPr>
        <w:t xml:space="preserve"> a o umiestnení nebezpečných odpadov na skládke odpadov</w:t>
      </w:r>
      <w:r w:rsidRPr="00BE7660" w:rsidR="007B24F2">
        <w:rPr>
          <w:rFonts w:ascii="Times New Roman" w:hAnsi="Times New Roman" w:cs="Times New Roman"/>
          <w:sz w:val="24"/>
          <w:szCs w:val="24"/>
        </w:rPr>
        <w:t>,</w:t>
      </w:r>
    </w:p>
    <w:p w:rsidR="005B6E10" w:rsidRPr="00BE7660" w:rsidP="00BE7660">
      <w:pPr>
        <w:pStyle w:val="Standard"/>
        <w:numPr>
          <w:numId w:val="256"/>
        </w:numPr>
        <w:bidi w:val="0"/>
        <w:spacing w:after="0" w:line="240" w:lineRule="auto"/>
        <w:ind w:left="709"/>
        <w:jc w:val="both"/>
        <w:rPr>
          <w:rFonts w:ascii="Times New Roman" w:hAnsi="Times New Roman" w:cs="Times New Roman"/>
          <w:sz w:val="24"/>
          <w:szCs w:val="24"/>
        </w:rPr>
      </w:pPr>
      <w:r w:rsidRPr="00BE7660" w:rsidR="00543C31">
        <w:rPr>
          <w:rFonts w:ascii="Times New Roman" w:hAnsi="Times New Roman" w:cs="Times New Roman"/>
          <w:sz w:val="24"/>
          <w:szCs w:val="24"/>
        </w:rPr>
        <w:t>zabezpečiť</w:t>
      </w:r>
      <w:r w:rsidRPr="00BE7660" w:rsidR="00436E19">
        <w:rPr>
          <w:rFonts w:ascii="Times New Roman" w:hAnsi="Times New Roman" w:cs="Times New Roman"/>
          <w:sz w:val="24"/>
          <w:szCs w:val="24"/>
        </w:rPr>
        <w:t xml:space="preserve"> podľa potreby </w:t>
      </w:r>
      <w:r w:rsidRPr="00BE7660" w:rsidR="00543C31">
        <w:rPr>
          <w:rFonts w:ascii="Times New Roman" w:hAnsi="Times New Roman" w:cs="Times New Roman"/>
          <w:sz w:val="24"/>
          <w:szCs w:val="24"/>
        </w:rPr>
        <w:t>kontrolné náhodné odbery vzoriek odpadu a skúšky a analýzy odpadu s cieľom overiť deklarované údaje držiteľa odpadu o pôvode,</w:t>
      </w:r>
      <w:r w:rsidRPr="00BE7660" w:rsidR="00ED6CAF">
        <w:rPr>
          <w:rFonts w:ascii="Times New Roman" w:hAnsi="Times New Roman" w:cs="Times New Roman"/>
          <w:sz w:val="24"/>
          <w:szCs w:val="24"/>
        </w:rPr>
        <w:t xml:space="preserve"> vlastnostiach a zložení odpadu.</w:t>
      </w:r>
    </w:p>
    <w:p w:rsidR="004E43FC" w:rsidRPr="00BE7660" w:rsidP="00BE7660">
      <w:pPr>
        <w:pStyle w:val="Standard"/>
        <w:bidi w:val="0"/>
        <w:spacing w:after="0" w:line="240" w:lineRule="auto"/>
        <w:jc w:val="both"/>
        <w:rPr>
          <w:rFonts w:ascii="Times New Roman" w:hAnsi="Times New Roman" w:cs="Times New Roman"/>
          <w:b/>
          <w:bCs/>
          <w:sz w:val="24"/>
          <w:szCs w:val="24"/>
        </w:rPr>
      </w:pPr>
    </w:p>
    <w:p w:rsidR="004E43FC" w:rsidRPr="00BE7660" w:rsidP="00BE7660">
      <w:pPr>
        <w:pStyle w:val="Standard"/>
        <w:numPr>
          <w:ilvl w:val="2"/>
          <w:numId w:val="95"/>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Návrh riešenia spôsobu na uzavretie, rekultiváciu</w:t>
      </w:r>
      <w:r w:rsidRPr="00BE7660" w:rsidR="009708A9">
        <w:rPr>
          <w:rFonts w:ascii="Times New Roman" w:hAnsi="Times New Roman" w:cs="Times New Roman"/>
          <w:sz w:val="24"/>
          <w:szCs w:val="24"/>
        </w:rPr>
        <w:t xml:space="preserve">, </w:t>
      </w:r>
      <w:r w:rsidRPr="00BE7660">
        <w:rPr>
          <w:rFonts w:ascii="Times New Roman" w:hAnsi="Times New Roman" w:cs="Times New Roman"/>
          <w:sz w:val="24"/>
          <w:szCs w:val="24"/>
        </w:rPr>
        <w:t>monitorovanie</w:t>
      </w:r>
      <w:r w:rsidRPr="00BE7660" w:rsidR="009708A9">
        <w:rPr>
          <w:rFonts w:ascii="Times New Roman" w:hAnsi="Times New Roman" w:cs="Times New Roman"/>
          <w:sz w:val="24"/>
          <w:szCs w:val="24"/>
        </w:rPr>
        <w:t xml:space="preserve"> a zabezpečenie starostlivosti o skládku odpadov </w:t>
      </w:r>
      <w:r w:rsidRPr="00BE7660">
        <w:rPr>
          <w:rFonts w:ascii="Times New Roman" w:hAnsi="Times New Roman" w:cs="Times New Roman"/>
          <w:sz w:val="24"/>
          <w:szCs w:val="24"/>
        </w:rPr>
        <w:t xml:space="preserve">po jej uzavretí musí byť </w:t>
      </w:r>
      <w:r w:rsidRPr="00BE7660" w:rsidR="00571B56">
        <w:rPr>
          <w:rFonts w:ascii="Times New Roman" w:hAnsi="Times New Roman" w:cs="Times New Roman"/>
          <w:sz w:val="24"/>
          <w:szCs w:val="24"/>
        </w:rPr>
        <w:t>predložený ako súčasť</w:t>
      </w:r>
      <w:r w:rsidRPr="00BE7660">
        <w:rPr>
          <w:rFonts w:ascii="Times New Roman" w:hAnsi="Times New Roman" w:cs="Times New Roman"/>
          <w:sz w:val="24"/>
          <w:szCs w:val="24"/>
        </w:rPr>
        <w:t xml:space="preserve"> </w:t>
      </w:r>
      <w:r w:rsidRPr="00BE7660" w:rsidR="005045B6">
        <w:rPr>
          <w:rFonts w:ascii="Times New Roman" w:hAnsi="Times New Roman" w:cs="Times New Roman"/>
          <w:sz w:val="24"/>
          <w:szCs w:val="24"/>
        </w:rPr>
        <w:t>dokumentácie</w:t>
      </w:r>
      <w:r w:rsidRPr="00BE7660">
        <w:rPr>
          <w:rFonts w:ascii="Times New Roman" w:hAnsi="Times New Roman" w:cs="Times New Roman"/>
          <w:sz w:val="24"/>
          <w:szCs w:val="24"/>
        </w:rPr>
        <w:t xml:space="preserve"> pri posudzovaní vplyvov na životné prostredie.</w:t>
      </w:r>
      <w:r w:rsidRPr="00BE7660" w:rsidR="00FA4C2B">
        <w:rPr>
          <w:rFonts w:ascii="Times New Roman" w:hAnsi="Times New Roman" w:cs="Times New Roman"/>
          <w:sz w:val="24"/>
          <w:szCs w:val="24"/>
          <w:vertAlign w:val="superscript"/>
        </w:rPr>
        <w:t>1</w:t>
      </w:r>
      <w:r w:rsidR="00FA4C2B">
        <w:rPr>
          <w:rFonts w:ascii="Times New Roman" w:hAnsi="Times New Roman" w:cs="Times New Roman"/>
          <w:sz w:val="24"/>
          <w:szCs w:val="24"/>
          <w:vertAlign w:val="superscript"/>
        </w:rPr>
        <w:t>9</w:t>
      </w:r>
      <w:r w:rsidRPr="00C5121D" w:rsidR="00415150">
        <w:rPr>
          <w:rFonts w:ascii="Times New Roman" w:hAnsi="Times New Roman" w:cs="Times New Roman"/>
          <w:sz w:val="24"/>
          <w:szCs w:val="24"/>
        </w:rPr>
        <w:t>)</w:t>
      </w:r>
    </w:p>
    <w:p w:rsidR="001138A4" w:rsidRPr="00BE7660" w:rsidP="00BE7660">
      <w:pPr>
        <w:pStyle w:val="Standard"/>
        <w:bidi w:val="0"/>
        <w:spacing w:after="0" w:line="240" w:lineRule="auto"/>
        <w:jc w:val="both"/>
        <w:rPr>
          <w:rFonts w:ascii="Times New Roman" w:hAnsi="Times New Roman" w:cs="Times New Roman"/>
          <w:sz w:val="24"/>
          <w:szCs w:val="24"/>
        </w:rPr>
      </w:pPr>
    </w:p>
    <w:p w:rsidR="001138A4" w:rsidRPr="00BE7660" w:rsidP="00BE7660">
      <w:pPr>
        <w:pStyle w:val="Standard"/>
        <w:numPr>
          <w:ilvl w:val="2"/>
          <w:numId w:val="95"/>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Prevádzkovateľ skládky odpadov je povinný najneskôr do šiestich mesiacov </w:t>
      </w:r>
      <w:r w:rsidRPr="00BE7660" w:rsidR="00283EAE">
        <w:rPr>
          <w:rFonts w:ascii="Times New Roman" w:hAnsi="Times New Roman" w:cs="Times New Roman"/>
          <w:sz w:val="24"/>
          <w:szCs w:val="24"/>
        </w:rPr>
        <w:t>odo dňa naplnenia</w:t>
      </w:r>
      <w:r w:rsidRPr="00BE7660">
        <w:rPr>
          <w:rFonts w:ascii="Times New Roman" w:hAnsi="Times New Roman" w:cs="Times New Roman"/>
          <w:sz w:val="24"/>
          <w:szCs w:val="24"/>
        </w:rPr>
        <w:t xml:space="preserve"> kapacity skládky </w:t>
      </w:r>
      <w:r w:rsidRPr="00BE7660" w:rsidR="00ED6CAF">
        <w:rPr>
          <w:rFonts w:ascii="Times New Roman" w:hAnsi="Times New Roman" w:cs="Times New Roman"/>
          <w:sz w:val="24"/>
          <w:szCs w:val="24"/>
        </w:rPr>
        <w:t xml:space="preserve">odpadov alebo odo dňa uplynutia doby platnosti </w:t>
      </w:r>
      <w:r w:rsidRPr="00BE7660" w:rsidR="00283EAE">
        <w:rPr>
          <w:rFonts w:ascii="Times New Roman" w:hAnsi="Times New Roman" w:cs="Times New Roman"/>
          <w:sz w:val="24"/>
          <w:szCs w:val="24"/>
        </w:rPr>
        <w:t xml:space="preserve">rozhodnutia na jej prevádzkovanie vydaného </w:t>
      </w:r>
      <w:r w:rsidRPr="00BE7660" w:rsidR="000852C8">
        <w:rPr>
          <w:rFonts w:ascii="Times New Roman" w:hAnsi="Times New Roman" w:cs="Times New Roman"/>
          <w:sz w:val="24"/>
          <w:szCs w:val="24"/>
        </w:rPr>
        <w:t>podľa § 9</w:t>
      </w:r>
      <w:r w:rsidRPr="00BE7660" w:rsidR="00A01864">
        <w:rPr>
          <w:rFonts w:ascii="Times New Roman" w:hAnsi="Times New Roman" w:cs="Times New Roman"/>
          <w:sz w:val="24"/>
          <w:szCs w:val="24"/>
        </w:rPr>
        <w:t>7</w:t>
      </w:r>
      <w:r w:rsidRPr="00BE7660">
        <w:rPr>
          <w:rFonts w:ascii="Times New Roman" w:hAnsi="Times New Roman" w:cs="Times New Roman"/>
          <w:sz w:val="24"/>
          <w:szCs w:val="24"/>
        </w:rPr>
        <w:t xml:space="preserve"> ods. 1 písm. </w:t>
      </w:r>
      <w:r w:rsidRPr="00BE7660" w:rsidR="00283EAE">
        <w:rPr>
          <w:rFonts w:ascii="Times New Roman" w:hAnsi="Times New Roman" w:cs="Times New Roman"/>
          <w:sz w:val="24"/>
          <w:szCs w:val="24"/>
        </w:rPr>
        <w:t>a</w:t>
      </w:r>
      <w:r w:rsidRPr="00BE7660" w:rsidR="004432A7">
        <w:rPr>
          <w:rFonts w:ascii="Times New Roman" w:hAnsi="Times New Roman" w:cs="Times New Roman"/>
          <w:sz w:val="24"/>
          <w:szCs w:val="24"/>
        </w:rPr>
        <w:t>)</w:t>
      </w:r>
      <w:r w:rsidRPr="00BE7660" w:rsidR="00CE1857">
        <w:rPr>
          <w:rFonts w:ascii="Times New Roman" w:hAnsi="Times New Roman" w:cs="Times New Roman"/>
          <w:sz w:val="24"/>
          <w:szCs w:val="24"/>
        </w:rPr>
        <w:t xml:space="preserve"> požiadať o udelenie súhlasu podľa § 97 ods. 1 písm. j)</w:t>
      </w:r>
      <w:r w:rsidRPr="00BE7660" w:rsidR="004432A7">
        <w:rPr>
          <w:rFonts w:ascii="Times New Roman" w:hAnsi="Times New Roman" w:cs="Times New Roman"/>
          <w:sz w:val="24"/>
          <w:szCs w:val="24"/>
        </w:rPr>
        <w:t>.</w:t>
      </w:r>
    </w:p>
    <w:p w:rsidR="00E56DD6" w:rsidRPr="00BE7660" w:rsidP="00360894">
      <w:pPr>
        <w:pStyle w:val="Standard"/>
        <w:bidi w:val="0"/>
        <w:spacing w:after="0" w:line="240" w:lineRule="auto"/>
        <w:rPr>
          <w:rFonts w:ascii="Times New Roman" w:hAnsi="Times New Roman" w:cs="Times New Roman"/>
          <w:b/>
          <w:bCs/>
          <w:sz w:val="24"/>
          <w:szCs w:val="24"/>
        </w:rPr>
      </w:pPr>
    </w:p>
    <w:p w:rsidR="004E43FC" w:rsidRPr="00BE7660" w:rsidP="00BE7660">
      <w:pPr>
        <w:pStyle w:val="Standard"/>
        <w:bidi w:val="0"/>
        <w:spacing w:after="0" w:line="240" w:lineRule="auto"/>
        <w:jc w:val="center"/>
        <w:rPr>
          <w:rFonts w:ascii="Times New Roman" w:hAnsi="Times New Roman" w:cs="Times New Roman"/>
          <w:b/>
          <w:bCs/>
          <w:sz w:val="24"/>
          <w:szCs w:val="24"/>
        </w:rPr>
      </w:pPr>
      <w:r w:rsidRPr="00BE7660">
        <w:rPr>
          <w:rFonts w:ascii="Times New Roman" w:hAnsi="Times New Roman" w:cs="Times New Roman"/>
          <w:b/>
          <w:bCs/>
          <w:sz w:val="24"/>
          <w:szCs w:val="24"/>
        </w:rPr>
        <w:t>Nakladanie s kovovou ortuťou</w:t>
      </w:r>
    </w:p>
    <w:p w:rsidR="00381EED" w:rsidRPr="00BE7660" w:rsidP="00BE7660">
      <w:pPr>
        <w:pStyle w:val="Standard"/>
        <w:bidi w:val="0"/>
        <w:spacing w:after="0" w:line="240" w:lineRule="auto"/>
        <w:jc w:val="center"/>
        <w:rPr>
          <w:rFonts w:ascii="Times New Roman" w:hAnsi="Times New Roman" w:cs="Times New Roman"/>
          <w:b/>
          <w:sz w:val="24"/>
          <w:szCs w:val="24"/>
        </w:rPr>
      </w:pPr>
    </w:p>
    <w:p w:rsidR="00381EED" w:rsidRPr="00BE7660" w:rsidP="00BE7660">
      <w:pPr>
        <w:pStyle w:val="Standard"/>
        <w:bidi w:val="0"/>
        <w:spacing w:after="0" w:line="240" w:lineRule="auto"/>
        <w:jc w:val="center"/>
        <w:rPr>
          <w:rFonts w:ascii="Times New Roman" w:hAnsi="Times New Roman" w:cs="Times New Roman"/>
          <w:b/>
          <w:bCs/>
          <w:sz w:val="24"/>
          <w:szCs w:val="24"/>
        </w:rPr>
      </w:pPr>
      <w:r w:rsidRPr="00BE7660">
        <w:rPr>
          <w:rFonts w:ascii="Times New Roman" w:hAnsi="Times New Roman" w:cs="Times New Roman"/>
          <w:b/>
          <w:bCs/>
          <w:sz w:val="24"/>
          <w:szCs w:val="24"/>
        </w:rPr>
        <w:t xml:space="preserve">§ </w:t>
      </w:r>
      <w:r w:rsidRPr="00BE7660" w:rsidR="00546218">
        <w:rPr>
          <w:rFonts w:ascii="Times New Roman" w:hAnsi="Times New Roman" w:cs="Times New Roman"/>
          <w:b/>
          <w:bCs/>
          <w:sz w:val="24"/>
          <w:szCs w:val="24"/>
        </w:rPr>
        <w:t>20</w:t>
      </w:r>
    </w:p>
    <w:p w:rsidR="00381EED" w:rsidRPr="00BE7660" w:rsidP="00BE7660">
      <w:pPr>
        <w:pStyle w:val="Standard"/>
        <w:bidi w:val="0"/>
        <w:spacing w:after="0" w:line="240" w:lineRule="auto"/>
        <w:jc w:val="center"/>
        <w:rPr>
          <w:rFonts w:ascii="Times New Roman" w:hAnsi="Times New Roman" w:cs="Times New Roman"/>
          <w:b/>
          <w:bCs/>
          <w:sz w:val="24"/>
          <w:szCs w:val="24"/>
        </w:rPr>
      </w:pPr>
      <w:r w:rsidRPr="00BE7660">
        <w:rPr>
          <w:rFonts w:ascii="Times New Roman" w:hAnsi="Times New Roman" w:cs="Times New Roman"/>
          <w:b/>
          <w:bCs/>
          <w:sz w:val="24"/>
          <w:szCs w:val="24"/>
        </w:rPr>
        <w:t>Základné ustanovenia</w:t>
      </w:r>
    </w:p>
    <w:p w:rsidR="00381EED" w:rsidRPr="00BE7660" w:rsidP="00BE7660">
      <w:pPr>
        <w:pStyle w:val="Standard"/>
        <w:bidi w:val="0"/>
        <w:spacing w:after="0" w:line="240" w:lineRule="auto"/>
        <w:jc w:val="center"/>
        <w:rPr>
          <w:rFonts w:ascii="Times New Roman" w:hAnsi="Times New Roman" w:cs="Times New Roman"/>
          <w:sz w:val="24"/>
          <w:szCs w:val="24"/>
        </w:rPr>
      </w:pPr>
    </w:p>
    <w:p w:rsidR="00381EED" w:rsidRPr="00BE7660" w:rsidP="00BE7660">
      <w:pPr>
        <w:numPr>
          <w:numId w:val="225"/>
        </w:numPr>
        <w:tabs>
          <w:tab w:val="left" w:pos="426"/>
          <w:tab w:val="clear" w:pos="780"/>
        </w:tabs>
        <w:bidi w:val="0"/>
        <w:ind w:left="0" w:firstLine="0"/>
        <w:jc w:val="both"/>
        <w:rPr>
          <w:rFonts w:cs="Times New Roman" w:hint="default"/>
          <w:lang w:eastAsia="sk-SK"/>
        </w:rPr>
      </w:pPr>
      <w:r w:rsidRPr="00BE7660">
        <w:rPr>
          <w:rFonts w:cs="Times New Roman" w:hint="default"/>
          <w:lang w:eastAsia="sk-SK"/>
        </w:rPr>
        <w:t>Ustanovenia tohto zá</w:t>
      </w:r>
      <w:r w:rsidRPr="00BE7660">
        <w:rPr>
          <w:rFonts w:cs="Times New Roman" w:hint="default"/>
          <w:lang w:eastAsia="sk-SK"/>
        </w:rPr>
        <w:t>kona o </w:t>
      </w:r>
      <w:r w:rsidRPr="00BE7660">
        <w:rPr>
          <w:rFonts w:cs="Times New Roman" w:hint="default"/>
          <w:lang w:eastAsia="sk-SK"/>
        </w:rPr>
        <w:t>nakladaní</w:t>
      </w:r>
      <w:r w:rsidRPr="00BE7660">
        <w:rPr>
          <w:rFonts w:cs="Times New Roman" w:hint="default"/>
          <w:lang w:eastAsia="sk-SK"/>
        </w:rPr>
        <w:t xml:space="preserve"> s </w:t>
      </w:r>
      <w:r w:rsidRPr="00BE7660">
        <w:rPr>
          <w:rFonts w:cs="Times New Roman" w:hint="default"/>
          <w:lang w:eastAsia="sk-SK"/>
        </w:rPr>
        <w:t>kovovou ortuť</w:t>
      </w:r>
      <w:r w:rsidRPr="00BE7660">
        <w:rPr>
          <w:rFonts w:cs="Times New Roman" w:hint="default"/>
          <w:lang w:eastAsia="sk-SK"/>
        </w:rPr>
        <w:t>ou sa vzť</w:t>
      </w:r>
      <w:r w:rsidRPr="00BE7660">
        <w:rPr>
          <w:rFonts w:cs="Times New Roman" w:hint="default"/>
          <w:lang w:eastAsia="sk-SK"/>
        </w:rPr>
        <w:t>ahujú</w:t>
      </w:r>
      <w:r w:rsidRPr="00BE7660">
        <w:rPr>
          <w:rFonts w:cs="Times New Roman" w:hint="default"/>
          <w:lang w:eastAsia="sk-SK"/>
        </w:rPr>
        <w:t xml:space="preserve"> na kovovú</w:t>
      </w:r>
      <w:r w:rsidRPr="00BE7660">
        <w:rPr>
          <w:rFonts w:cs="Times New Roman" w:hint="default"/>
          <w:lang w:eastAsia="sk-SK"/>
        </w:rPr>
        <w:t xml:space="preserve"> ortuť</w:t>
      </w:r>
      <w:r w:rsidRPr="00BE7660">
        <w:rPr>
          <w:rFonts w:cs="Times New Roman" w:hint="default"/>
          <w:lang w:eastAsia="sk-SK"/>
        </w:rPr>
        <w:t xml:space="preserve"> uvedenú</w:t>
      </w:r>
      <w:r w:rsidRPr="00BE7660">
        <w:rPr>
          <w:rFonts w:cs="Times New Roman" w:hint="default"/>
          <w:lang w:eastAsia="sk-SK"/>
        </w:rPr>
        <w:t xml:space="preserve"> v osobitnom predpise,</w:t>
      </w:r>
      <w:r>
        <w:rPr>
          <w:rStyle w:val="FootnoteSymbol"/>
          <w:rFonts w:cs="Times New Roman"/>
          <w:position w:val="0"/>
          <w:rtl w:val="0"/>
          <w:lang w:eastAsia="sk-SK"/>
        </w:rPr>
        <w:footnoteReference w:id="41"/>
      </w:r>
      <w:r w:rsidRPr="00C5121D">
        <w:rPr>
          <w:rFonts w:cs="Times New Roman"/>
          <w:lang w:eastAsia="sk-SK"/>
        </w:rPr>
        <w:t>)</w:t>
      </w:r>
      <w:r w:rsidRPr="00BE7660">
        <w:rPr>
          <w:rFonts w:cs="Times New Roman"/>
          <w:vertAlign w:val="superscript"/>
          <w:lang w:eastAsia="sk-SK"/>
        </w:rPr>
        <w:t xml:space="preserve"> </w:t>
      </w:r>
      <w:r w:rsidRPr="00BE7660">
        <w:rPr>
          <w:rFonts w:cs="Times New Roman" w:hint="default"/>
          <w:lang w:eastAsia="sk-SK"/>
        </w:rPr>
        <w:t>ktorá</w:t>
      </w:r>
      <w:r w:rsidRPr="00BE7660">
        <w:rPr>
          <w:rFonts w:cs="Times New Roman" w:hint="default"/>
          <w:lang w:eastAsia="sk-SK"/>
        </w:rPr>
        <w:t xml:space="preserve"> sa od 15. marca 2011 považ</w:t>
      </w:r>
      <w:r w:rsidRPr="00BE7660">
        <w:rPr>
          <w:rFonts w:cs="Times New Roman" w:hint="default"/>
          <w:lang w:eastAsia="sk-SK"/>
        </w:rPr>
        <w:t>uje za odpad (ď</w:t>
      </w:r>
      <w:r w:rsidRPr="00BE7660">
        <w:rPr>
          <w:rFonts w:cs="Times New Roman" w:hint="default"/>
          <w:lang w:eastAsia="sk-SK"/>
        </w:rPr>
        <w:t>alej len „</w:t>
      </w:r>
      <w:r w:rsidRPr="00BE7660">
        <w:rPr>
          <w:rFonts w:cs="Times New Roman" w:hint="default"/>
          <w:lang w:eastAsia="sk-SK"/>
        </w:rPr>
        <w:t>ortuť“</w:t>
      </w:r>
      <w:r w:rsidRPr="00BE7660">
        <w:rPr>
          <w:rFonts w:cs="Times New Roman" w:hint="default"/>
          <w:lang w:eastAsia="sk-SK"/>
        </w:rPr>
        <w:t>), a ktorá</w:t>
      </w:r>
      <w:r w:rsidRPr="00BE7660">
        <w:rPr>
          <w:rFonts w:cs="Times New Roman" w:hint="default"/>
          <w:lang w:eastAsia="sk-SK"/>
        </w:rPr>
        <w:t xml:space="preserve"> sa musí</w:t>
      </w:r>
      <w:r w:rsidRPr="00BE7660">
        <w:rPr>
          <w:rFonts w:cs="Times New Roman" w:hint="default"/>
          <w:lang w:eastAsia="sk-SK"/>
        </w:rPr>
        <w:t xml:space="preserve">  zneš</w:t>
      </w:r>
      <w:r w:rsidRPr="00BE7660">
        <w:rPr>
          <w:rFonts w:cs="Times New Roman" w:hint="default"/>
          <w:lang w:eastAsia="sk-SK"/>
        </w:rPr>
        <w:t>kodniť</w:t>
      </w:r>
      <w:r w:rsidRPr="00BE7660">
        <w:rPr>
          <w:rFonts w:cs="Times New Roman" w:hint="default"/>
          <w:lang w:eastAsia="sk-SK"/>
        </w:rPr>
        <w:t xml:space="preserve">. </w:t>
      </w:r>
    </w:p>
    <w:p w:rsidR="00381EED" w:rsidRPr="00BE7660" w:rsidP="00BE7660">
      <w:pPr>
        <w:tabs>
          <w:tab w:val="left" w:pos="426"/>
        </w:tabs>
        <w:bidi w:val="0"/>
        <w:jc w:val="both"/>
        <w:rPr>
          <w:rFonts w:cs="Times New Roman"/>
          <w:lang w:eastAsia="sk-SK"/>
        </w:rPr>
      </w:pPr>
    </w:p>
    <w:p w:rsidR="00381EED" w:rsidRPr="00BE7660" w:rsidP="00BE7660">
      <w:pPr>
        <w:numPr>
          <w:numId w:val="225"/>
        </w:numPr>
        <w:tabs>
          <w:tab w:val="left" w:pos="426"/>
          <w:tab w:val="num" w:pos="567"/>
          <w:tab w:val="clear" w:pos="780"/>
        </w:tabs>
        <w:bidi w:val="0"/>
        <w:ind w:left="0" w:firstLine="0"/>
        <w:jc w:val="both"/>
        <w:rPr>
          <w:rFonts w:cs="Times New Roman" w:hint="default"/>
          <w:lang w:eastAsia="sk-SK"/>
        </w:rPr>
      </w:pPr>
      <w:r w:rsidRPr="00BE7660">
        <w:rPr>
          <w:rFonts w:cs="Times New Roman" w:hint="default"/>
          <w:lang w:eastAsia="sk-SK"/>
        </w:rPr>
        <w:t>Ortuť</w:t>
      </w:r>
      <w:r w:rsidRPr="00BE7660">
        <w:rPr>
          <w:rFonts w:cs="Times New Roman" w:hint="default"/>
          <w:lang w:eastAsia="sk-SK"/>
        </w:rPr>
        <w:t xml:space="preserve"> sa zneš</w:t>
      </w:r>
      <w:r w:rsidRPr="00BE7660">
        <w:rPr>
          <w:rFonts w:cs="Times New Roman" w:hint="default"/>
          <w:lang w:eastAsia="sk-SK"/>
        </w:rPr>
        <w:t>kodň</w:t>
      </w:r>
      <w:r w:rsidRPr="00BE7660">
        <w:rPr>
          <w:rFonts w:cs="Times New Roman" w:hint="default"/>
          <w:lang w:eastAsia="sk-SK"/>
        </w:rPr>
        <w:t xml:space="preserve">uje </w:t>
      </w:r>
      <w:r w:rsidRPr="00BE7660" w:rsidR="00941A7D">
        <w:rPr>
          <w:rFonts w:cs="Times New Roman" w:hint="default"/>
          <w:lang w:eastAsia="sk-SK"/>
        </w:rPr>
        <w:t>č</w:t>
      </w:r>
      <w:r w:rsidRPr="00BE7660" w:rsidR="00941A7D">
        <w:rPr>
          <w:rFonts w:cs="Times New Roman" w:hint="default"/>
          <w:lang w:eastAsia="sk-SK"/>
        </w:rPr>
        <w:t>innosť</w:t>
      </w:r>
      <w:r w:rsidRPr="00BE7660" w:rsidR="00941A7D">
        <w:rPr>
          <w:rFonts w:cs="Times New Roman" w:hint="default"/>
          <w:lang w:eastAsia="sk-SK"/>
        </w:rPr>
        <w:t>ami</w:t>
      </w:r>
      <w:r w:rsidRPr="00BE7660">
        <w:rPr>
          <w:rFonts w:cs="Times New Roman"/>
        </w:rPr>
        <w:t xml:space="preserve"> D </w:t>
      </w:r>
      <w:r w:rsidRPr="00BE7660" w:rsidR="00941A7D">
        <w:rPr>
          <w:rFonts w:cs="Times New Roman"/>
        </w:rPr>
        <w:t>12 a</w:t>
      </w:r>
      <w:r w:rsidRPr="00BE7660" w:rsidR="00DA65E6">
        <w:rPr>
          <w:rFonts w:cs="Times New Roman"/>
        </w:rPr>
        <w:t>lebo</w:t>
      </w:r>
      <w:r w:rsidRPr="00BE7660" w:rsidR="00941A7D">
        <w:rPr>
          <w:rFonts w:cs="Times New Roman"/>
        </w:rPr>
        <w:t> </w:t>
      </w:r>
      <w:r w:rsidRPr="00BE7660" w:rsidR="00941A7D">
        <w:rPr>
          <w:rFonts w:cs="Times New Roman"/>
        </w:rPr>
        <w:t xml:space="preserve">D </w:t>
      </w:r>
      <w:r w:rsidRPr="00BE7660">
        <w:rPr>
          <w:rFonts w:cs="Times New Roman" w:hint="default"/>
        </w:rPr>
        <w:t>15 podľ</w:t>
      </w:r>
      <w:r w:rsidRPr="00BE7660">
        <w:rPr>
          <w:rFonts w:cs="Times New Roman" w:hint="default"/>
        </w:rPr>
        <w:t>a prí</w:t>
      </w:r>
      <w:r w:rsidRPr="00BE7660">
        <w:rPr>
          <w:rFonts w:cs="Times New Roman" w:hint="default"/>
        </w:rPr>
        <w:t>lohy č</w:t>
      </w:r>
      <w:r w:rsidRPr="00BE7660">
        <w:rPr>
          <w:rFonts w:cs="Times New Roman" w:hint="default"/>
        </w:rPr>
        <w:t xml:space="preserve">. </w:t>
      </w:r>
      <w:r w:rsidR="00E3108C">
        <w:rPr>
          <w:rFonts w:cs="Times New Roman"/>
        </w:rPr>
        <w:t>2</w:t>
      </w:r>
      <w:r w:rsidRPr="00BE7660" w:rsidR="00E3108C">
        <w:rPr>
          <w:rFonts w:cs="Times New Roman"/>
        </w:rPr>
        <w:t xml:space="preserve"> </w:t>
      </w:r>
      <w:r w:rsidRPr="00BE7660" w:rsidR="00941A7D">
        <w:rPr>
          <w:rFonts w:cs="Times New Roman"/>
        </w:rPr>
        <w:t>t</w:t>
      </w:r>
      <w:r w:rsidRPr="00BE7660">
        <w:rPr>
          <w:rFonts w:cs="Times New Roman" w:hint="default"/>
          <w:lang w:eastAsia="sk-SK"/>
        </w:rPr>
        <w:t>ak, aby bola zabezpeč</w:t>
      </w:r>
      <w:r w:rsidRPr="00BE7660">
        <w:rPr>
          <w:rFonts w:cs="Times New Roman" w:hint="default"/>
          <w:lang w:eastAsia="sk-SK"/>
        </w:rPr>
        <w:t>ená</w:t>
      </w:r>
      <w:r w:rsidRPr="00BE7660">
        <w:rPr>
          <w:rFonts w:cs="Times New Roman" w:hint="default"/>
          <w:lang w:eastAsia="sk-SK"/>
        </w:rPr>
        <w:t xml:space="preserve"> vysoká</w:t>
      </w:r>
      <w:r w:rsidRPr="00BE7660">
        <w:rPr>
          <w:rFonts w:cs="Times New Roman" w:hint="default"/>
          <w:lang w:eastAsia="sk-SK"/>
        </w:rPr>
        <w:t xml:space="preserve"> ú</w:t>
      </w:r>
      <w:r w:rsidRPr="00BE7660">
        <w:rPr>
          <w:rFonts w:cs="Times New Roman" w:hint="default"/>
          <w:lang w:eastAsia="sk-SK"/>
        </w:rPr>
        <w:t>roveň</w:t>
      </w:r>
      <w:r w:rsidRPr="00BE7660">
        <w:rPr>
          <w:rFonts w:cs="Times New Roman" w:hint="default"/>
          <w:lang w:eastAsia="sk-SK"/>
        </w:rPr>
        <w:t xml:space="preserve"> ochrany ž</w:t>
      </w:r>
      <w:r w:rsidRPr="00BE7660">
        <w:rPr>
          <w:rFonts w:cs="Times New Roman" w:hint="default"/>
          <w:lang w:eastAsia="sk-SK"/>
        </w:rPr>
        <w:t>ivotné</w:t>
      </w:r>
      <w:r w:rsidRPr="00BE7660">
        <w:rPr>
          <w:rFonts w:cs="Times New Roman" w:hint="default"/>
          <w:lang w:eastAsia="sk-SK"/>
        </w:rPr>
        <w:t>ho prostredia a </w:t>
      </w:r>
      <w:r w:rsidRPr="00BE7660">
        <w:rPr>
          <w:rFonts w:cs="Times New Roman" w:hint="default"/>
          <w:lang w:eastAsia="sk-SK"/>
        </w:rPr>
        <w:t>zdravia ľ</w:t>
      </w:r>
      <w:r w:rsidRPr="00BE7660">
        <w:rPr>
          <w:rFonts w:cs="Times New Roman" w:hint="default"/>
          <w:lang w:eastAsia="sk-SK"/>
        </w:rPr>
        <w:t>udí</w:t>
      </w:r>
      <w:r w:rsidRPr="00BE7660">
        <w:rPr>
          <w:rFonts w:cs="Times New Roman" w:hint="default"/>
          <w:lang w:eastAsia="sk-SK"/>
        </w:rPr>
        <w:t xml:space="preserve">. </w:t>
      </w:r>
    </w:p>
    <w:p w:rsidR="00381EED" w:rsidRPr="00BE7660" w:rsidP="00BE7660">
      <w:pPr>
        <w:tabs>
          <w:tab w:val="left" w:pos="426"/>
          <w:tab w:val="num" w:pos="567"/>
        </w:tabs>
        <w:bidi w:val="0"/>
        <w:jc w:val="both"/>
        <w:rPr>
          <w:rFonts w:cs="Times New Roman"/>
          <w:lang w:eastAsia="sk-SK"/>
        </w:rPr>
      </w:pPr>
    </w:p>
    <w:p w:rsidR="00381EED" w:rsidRPr="00BE7660" w:rsidP="00BE7660">
      <w:pPr>
        <w:numPr>
          <w:numId w:val="225"/>
        </w:numPr>
        <w:tabs>
          <w:tab w:val="left" w:pos="426"/>
          <w:tab w:val="num" w:pos="567"/>
          <w:tab w:val="clear" w:pos="780"/>
        </w:tabs>
        <w:bidi w:val="0"/>
        <w:ind w:left="0" w:firstLine="0"/>
        <w:jc w:val="both"/>
        <w:rPr>
          <w:rFonts w:cs="Times New Roman" w:hint="default"/>
        </w:rPr>
      </w:pPr>
      <w:r w:rsidRPr="00BE7660">
        <w:rPr>
          <w:rFonts w:cs="Times New Roman" w:hint="default"/>
        </w:rPr>
        <w:t>Ortuť</w:t>
      </w:r>
      <w:r w:rsidRPr="00BE7660">
        <w:rPr>
          <w:rFonts w:cs="Times New Roman" w:hint="default"/>
        </w:rPr>
        <w:t xml:space="preserve"> sa doč</w:t>
      </w:r>
      <w:r w:rsidRPr="00BE7660">
        <w:rPr>
          <w:rFonts w:cs="Times New Roman" w:hint="default"/>
        </w:rPr>
        <w:t>asne uskladň</w:t>
      </w:r>
      <w:r w:rsidRPr="00BE7660">
        <w:rPr>
          <w:rFonts w:cs="Times New Roman" w:hint="default"/>
        </w:rPr>
        <w:t>uje na viac ako rok v </w:t>
      </w:r>
      <w:r w:rsidRPr="00BE7660">
        <w:rPr>
          <w:rFonts w:cs="Times New Roman" w:hint="default"/>
        </w:rPr>
        <w:t>povrchový</w:t>
      </w:r>
      <w:r w:rsidRPr="00BE7660">
        <w:rPr>
          <w:rFonts w:cs="Times New Roman" w:hint="default"/>
        </w:rPr>
        <w:t>ch zariadeniach urč</w:t>
      </w:r>
      <w:r w:rsidRPr="00BE7660">
        <w:rPr>
          <w:rFonts w:cs="Times New Roman" w:hint="default"/>
        </w:rPr>
        <w:t>ený</w:t>
      </w:r>
      <w:r w:rsidRPr="00BE7660">
        <w:rPr>
          <w:rFonts w:cs="Times New Roman" w:hint="default"/>
        </w:rPr>
        <w:t>ch a </w:t>
      </w:r>
      <w:r w:rsidRPr="00BE7660">
        <w:rPr>
          <w:rFonts w:cs="Times New Roman" w:hint="default"/>
        </w:rPr>
        <w:t>vybavený</w:t>
      </w:r>
      <w:r w:rsidRPr="00BE7660">
        <w:rPr>
          <w:rFonts w:cs="Times New Roman" w:hint="default"/>
        </w:rPr>
        <w:t>ch na tento úč</w:t>
      </w:r>
      <w:r w:rsidRPr="00BE7660">
        <w:rPr>
          <w:rFonts w:cs="Times New Roman" w:hint="default"/>
        </w:rPr>
        <w:t>el, v </w:t>
      </w:r>
      <w:r w:rsidRPr="00BE7660">
        <w:rPr>
          <w:rFonts w:cs="Times New Roman" w:hint="default"/>
        </w:rPr>
        <w:t>soľ</w:t>
      </w:r>
      <w:r w:rsidRPr="00BE7660">
        <w:rPr>
          <w:rFonts w:cs="Times New Roman" w:hint="default"/>
        </w:rPr>
        <w:t>ný</w:t>
      </w:r>
      <w:r w:rsidRPr="00BE7660">
        <w:rPr>
          <w:rFonts w:cs="Times New Roman" w:hint="default"/>
        </w:rPr>
        <w:t>ch baniach na to prispô</w:t>
      </w:r>
      <w:r w:rsidRPr="00BE7660">
        <w:rPr>
          <w:rFonts w:cs="Times New Roman" w:hint="default"/>
        </w:rPr>
        <w:t>sobený</w:t>
      </w:r>
      <w:r w:rsidRPr="00BE7660">
        <w:rPr>
          <w:rFonts w:cs="Times New Roman" w:hint="default"/>
        </w:rPr>
        <w:t>ch alebo v </w:t>
      </w:r>
      <w:r w:rsidRPr="00BE7660">
        <w:rPr>
          <w:rFonts w:cs="Times New Roman" w:hint="default"/>
        </w:rPr>
        <w:t>hlboko polož</w:t>
      </w:r>
      <w:r w:rsidRPr="00BE7660">
        <w:rPr>
          <w:rFonts w:cs="Times New Roman" w:hint="default"/>
        </w:rPr>
        <w:t>ený</w:t>
      </w:r>
      <w:r w:rsidRPr="00BE7660">
        <w:rPr>
          <w:rFonts w:cs="Times New Roman" w:hint="default"/>
        </w:rPr>
        <w:t>ch podzemný</w:t>
      </w:r>
      <w:r w:rsidRPr="00BE7660">
        <w:rPr>
          <w:rFonts w:cs="Times New Roman" w:hint="default"/>
        </w:rPr>
        <w:t>ch masí</w:t>
      </w:r>
      <w:r w:rsidRPr="00BE7660">
        <w:rPr>
          <w:rFonts w:cs="Times New Roman" w:hint="default"/>
        </w:rPr>
        <w:t>voch tvrdý</w:t>
      </w:r>
      <w:r w:rsidRPr="00BE7660">
        <w:rPr>
          <w:rFonts w:cs="Times New Roman" w:hint="default"/>
        </w:rPr>
        <w:t>ch horní</w:t>
      </w:r>
      <w:r w:rsidRPr="00BE7660">
        <w:rPr>
          <w:rFonts w:cs="Times New Roman" w:hint="default"/>
        </w:rPr>
        <w:t>n s </w:t>
      </w:r>
      <w:r w:rsidRPr="00BE7660">
        <w:rPr>
          <w:rFonts w:cs="Times New Roman" w:hint="default"/>
        </w:rPr>
        <w:t>rovnakou ú</w:t>
      </w:r>
      <w:r w:rsidRPr="00BE7660">
        <w:rPr>
          <w:rFonts w:cs="Times New Roman" w:hint="default"/>
        </w:rPr>
        <w:t>rovň</w:t>
      </w:r>
      <w:r w:rsidRPr="00BE7660">
        <w:rPr>
          <w:rFonts w:cs="Times New Roman" w:hint="default"/>
        </w:rPr>
        <w:t>ou bezpeč</w:t>
      </w:r>
      <w:r w:rsidRPr="00BE7660">
        <w:rPr>
          <w:rFonts w:cs="Times New Roman" w:hint="default"/>
        </w:rPr>
        <w:t>nosti a </w:t>
      </w:r>
      <w:r w:rsidRPr="00BE7660">
        <w:rPr>
          <w:rFonts w:cs="Times New Roman" w:hint="default"/>
        </w:rPr>
        <w:t>uzavretia ako soľ</w:t>
      </w:r>
      <w:r w:rsidRPr="00BE7660">
        <w:rPr>
          <w:rFonts w:cs="Times New Roman" w:hint="default"/>
        </w:rPr>
        <w:t>né</w:t>
      </w:r>
      <w:r w:rsidRPr="00BE7660">
        <w:rPr>
          <w:rFonts w:cs="Times New Roman" w:hint="default"/>
        </w:rPr>
        <w:t xml:space="preserve"> bane (ď</w:t>
      </w:r>
      <w:r w:rsidRPr="00BE7660">
        <w:rPr>
          <w:rFonts w:cs="Times New Roman" w:hint="default"/>
        </w:rPr>
        <w:t>alej len „ú</w:t>
      </w:r>
      <w:r w:rsidRPr="00BE7660">
        <w:rPr>
          <w:rFonts w:cs="Times New Roman" w:hint="default"/>
        </w:rPr>
        <w:t>lož</w:t>
      </w:r>
      <w:r w:rsidRPr="00BE7660">
        <w:rPr>
          <w:rFonts w:cs="Times New Roman" w:hint="default"/>
        </w:rPr>
        <w:t>isko doč</w:t>
      </w:r>
      <w:r w:rsidRPr="00BE7660">
        <w:rPr>
          <w:rFonts w:cs="Times New Roman" w:hint="default"/>
        </w:rPr>
        <w:t>asné</w:t>
      </w:r>
      <w:r w:rsidRPr="00BE7660">
        <w:rPr>
          <w:rFonts w:cs="Times New Roman" w:hint="default"/>
        </w:rPr>
        <w:t>ho uskladnenia ortuti“</w:t>
      </w:r>
      <w:r w:rsidRPr="00BE7660">
        <w:rPr>
          <w:rFonts w:cs="Times New Roman" w:hint="default"/>
        </w:rPr>
        <w:t>) za podmienok ustanovený</w:t>
      </w:r>
      <w:r w:rsidRPr="00BE7660">
        <w:rPr>
          <w:rFonts w:cs="Times New Roman" w:hint="default"/>
        </w:rPr>
        <w:t>ch v tomto zá</w:t>
      </w:r>
      <w:r w:rsidRPr="00BE7660">
        <w:rPr>
          <w:rFonts w:cs="Times New Roman" w:hint="default"/>
        </w:rPr>
        <w:t>kone.</w:t>
      </w:r>
    </w:p>
    <w:p w:rsidR="00381EED" w:rsidRPr="00BE7660" w:rsidP="00BE7660">
      <w:pPr>
        <w:tabs>
          <w:tab w:val="left" w:pos="426"/>
          <w:tab w:val="num" w:pos="567"/>
        </w:tabs>
        <w:bidi w:val="0"/>
        <w:jc w:val="both"/>
        <w:rPr>
          <w:rFonts w:cs="Times New Roman"/>
        </w:rPr>
      </w:pPr>
    </w:p>
    <w:p w:rsidR="00381EED" w:rsidRPr="00BE7660" w:rsidP="00BE7660">
      <w:pPr>
        <w:pStyle w:val="Standard"/>
        <w:numPr>
          <w:numId w:val="225"/>
        </w:numPr>
        <w:tabs>
          <w:tab w:val="num" w:pos="142"/>
          <w:tab w:val="left" w:pos="426"/>
          <w:tab w:val="clear" w:pos="780"/>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Ustanovenia tohto zákona týkajúce sa skládky odpadov a účelovej finančnej rezervy (§ 24) sa primerane uplatnia aj na úložisko dočasného uskladnenia ortuti, </w:t>
      </w:r>
      <w:r w:rsidRPr="00BE7660" w:rsidR="00A92AF5">
        <w:rPr>
          <w:rFonts w:ascii="Times New Roman" w:hAnsi="Times New Roman" w:cs="Times New Roman"/>
          <w:sz w:val="24"/>
          <w:szCs w:val="24"/>
        </w:rPr>
        <w:t>ak</w:t>
      </w:r>
      <w:r w:rsidRPr="00BE7660">
        <w:rPr>
          <w:rFonts w:ascii="Times New Roman" w:hAnsi="Times New Roman" w:cs="Times New Roman"/>
          <w:sz w:val="24"/>
          <w:szCs w:val="24"/>
        </w:rPr>
        <w:t xml:space="preserve"> nie je </w:t>
      </w:r>
      <w:r w:rsidRPr="00BE7660" w:rsidR="007B3E36">
        <w:rPr>
          <w:rFonts w:ascii="Times New Roman" w:hAnsi="Times New Roman" w:cs="Times New Roman"/>
          <w:sz w:val="24"/>
          <w:szCs w:val="24"/>
        </w:rPr>
        <w:t xml:space="preserve">v § 20 až 22 </w:t>
      </w:r>
      <w:r w:rsidRPr="00BE7660">
        <w:rPr>
          <w:rFonts w:ascii="Times New Roman" w:hAnsi="Times New Roman" w:cs="Times New Roman"/>
          <w:sz w:val="24"/>
          <w:szCs w:val="24"/>
        </w:rPr>
        <w:t>ustanovené inak</w:t>
      </w:r>
      <w:r w:rsidRPr="00BE7660" w:rsidR="007B3E36">
        <w:rPr>
          <w:rFonts w:ascii="Times New Roman" w:hAnsi="Times New Roman" w:cs="Times New Roman"/>
          <w:sz w:val="24"/>
          <w:szCs w:val="24"/>
        </w:rPr>
        <w:t>.</w:t>
      </w:r>
    </w:p>
    <w:p w:rsidR="00357E63" w:rsidRPr="00BE7660" w:rsidP="00BE7660">
      <w:pPr>
        <w:pStyle w:val="Standard"/>
        <w:tabs>
          <w:tab w:val="left" w:pos="426"/>
        </w:tabs>
        <w:bidi w:val="0"/>
        <w:spacing w:after="0" w:line="240" w:lineRule="auto"/>
        <w:ind w:left="780"/>
        <w:jc w:val="both"/>
        <w:rPr>
          <w:rFonts w:ascii="Times New Roman" w:hAnsi="Times New Roman" w:cs="Times New Roman"/>
          <w:sz w:val="24"/>
          <w:szCs w:val="24"/>
        </w:rPr>
      </w:pPr>
    </w:p>
    <w:p w:rsidR="00381EED"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 2</w:t>
      </w:r>
      <w:r w:rsidRPr="00BE7660" w:rsidR="00233088">
        <w:rPr>
          <w:rFonts w:ascii="Times New Roman" w:hAnsi="Times New Roman" w:cs="Times New Roman"/>
          <w:b/>
          <w:sz w:val="24"/>
          <w:szCs w:val="24"/>
        </w:rPr>
        <w:t>1</w:t>
      </w:r>
    </w:p>
    <w:p w:rsidR="00381EED"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Povinnosti prevádzkovateľa úložiska dočasného uskladnenia ortuti</w:t>
      </w:r>
    </w:p>
    <w:p w:rsidR="00381EED"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381EED" w:rsidRPr="00BE7660" w:rsidP="00BE7660">
      <w:pPr>
        <w:pStyle w:val="Standard"/>
        <w:numPr>
          <w:numId w:val="226"/>
        </w:numPr>
        <w:tabs>
          <w:tab w:val="left" w:pos="426"/>
          <w:tab w:val="clear" w:pos="795"/>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Prevádzkovateľ úložiska dočasného uskladnenia ortuti je povinný nakladať s ortuťou a prevádzkovať úložisko dočasného uskladnenia ortuti v súlade s rozhodnutím udelen</w:t>
      </w:r>
      <w:r w:rsidRPr="00BE7660" w:rsidR="00615BDD">
        <w:rPr>
          <w:rFonts w:ascii="Times New Roman" w:hAnsi="Times New Roman" w:cs="Times New Roman"/>
          <w:sz w:val="24"/>
          <w:szCs w:val="24"/>
        </w:rPr>
        <w:t>ým na jeho prevádzkovanie [§ 97</w:t>
      </w:r>
      <w:r w:rsidR="00E121BE">
        <w:rPr>
          <w:rFonts w:ascii="Times New Roman" w:hAnsi="Times New Roman" w:cs="Times New Roman"/>
          <w:sz w:val="24"/>
          <w:szCs w:val="24"/>
        </w:rPr>
        <w:t xml:space="preserve"> </w:t>
      </w:r>
      <w:r w:rsidRPr="00BE7660">
        <w:rPr>
          <w:rFonts w:ascii="Times New Roman" w:hAnsi="Times New Roman" w:cs="Times New Roman"/>
          <w:sz w:val="24"/>
          <w:szCs w:val="24"/>
        </w:rPr>
        <w:t>ods. 1 písm. q)] a týmto zákonom.</w:t>
      </w:r>
    </w:p>
    <w:p w:rsidR="00381EED"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381EED" w:rsidRPr="00BE7660" w:rsidP="00BE7660">
      <w:pPr>
        <w:pStyle w:val="Standard"/>
        <w:numPr>
          <w:numId w:val="226"/>
        </w:numPr>
        <w:tabs>
          <w:tab w:val="left" w:pos="426"/>
          <w:tab w:val="clear" w:pos="795"/>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Zakazuje sa prevádzkovať úložisko dočasného uskladnenia ortuti, ktoré nespĺňa požiadavky podľa odseku 1.</w:t>
      </w:r>
    </w:p>
    <w:p w:rsidR="00381EED"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381EED" w:rsidRPr="00BE7660" w:rsidP="00BE7660">
      <w:pPr>
        <w:pStyle w:val="Standard"/>
        <w:numPr>
          <w:numId w:val="226"/>
        </w:numPr>
        <w:tabs>
          <w:tab w:val="left" w:pos="426"/>
          <w:tab w:val="clear" w:pos="795"/>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Prevádzkovateľ úložiska dočasného uskladnenia ortuti je okrem povinností prevádzkovateľa zariadenia podľa § 17 povinný</w:t>
      </w:r>
    </w:p>
    <w:p w:rsidR="00381EED" w:rsidRPr="00BE7660" w:rsidP="00BE7660">
      <w:pPr>
        <w:pStyle w:val="Standard"/>
        <w:numPr>
          <w:ilvl w:val="1"/>
          <w:numId w:val="257"/>
        </w:numPr>
        <w:tabs>
          <w:tab w:val="clear" w:pos="1495"/>
        </w:tabs>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spracovať a mať schválenú projektovú dokumentáciu na uzavretie, rekultiváciu, monitorovanie a zabezpečenie starostlivosti o úložisk</w:t>
      </w:r>
      <w:r w:rsidRPr="00BE7660" w:rsidR="00456BBF">
        <w:rPr>
          <w:rFonts w:ascii="Times New Roman" w:hAnsi="Times New Roman" w:cs="Times New Roman"/>
          <w:sz w:val="24"/>
          <w:szCs w:val="24"/>
        </w:rPr>
        <w:t>o</w:t>
      </w:r>
      <w:r w:rsidRPr="00BE7660">
        <w:rPr>
          <w:rFonts w:ascii="Times New Roman" w:hAnsi="Times New Roman" w:cs="Times New Roman"/>
          <w:sz w:val="24"/>
          <w:szCs w:val="24"/>
        </w:rPr>
        <w:t xml:space="preserve"> dočasného uskladnenia ortuti po jeho uzavretí; spracovanú projektovú dokumentáciu prikladá žiadateľ o udelenie súhlasu na prevádzkovanie úložiska dočasnéh</w:t>
      </w:r>
      <w:r w:rsidRPr="00BE7660" w:rsidR="00AF135A">
        <w:rPr>
          <w:rFonts w:ascii="Times New Roman" w:hAnsi="Times New Roman" w:cs="Times New Roman"/>
          <w:sz w:val="24"/>
          <w:szCs w:val="24"/>
        </w:rPr>
        <w:t>o uskladnenia ortuti podľa § 97</w:t>
      </w:r>
      <w:r w:rsidRPr="00BE7660">
        <w:rPr>
          <w:rFonts w:ascii="Times New Roman" w:hAnsi="Times New Roman" w:cs="Times New Roman"/>
          <w:sz w:val="24"/>
          <w:szCs w:val="24"/>
        </w:rPr>
        <w:t xml:space="preserve"> ods. 1 písm. q) k žiadosti o udelenie </w:t>
      </w:r>
      <w:r w:rsidRPr="00BE7660" w:rsidR="00F05941">
        <w:rPr>
          <w:rFonts w:ascii="Times New Roman" w:hAnsi="Times New Roman" w:cs="Times New Roman"/>
          <w:sz w:val="24"/>
          <w:szCs w:val="24"/>
        </w:rPr>
        <w:t xml:space="preserve">tohto </w:t>
      </w:r>
      <w:r w:rsidRPr="00BE7660">
        <w:rPr>
          <w:rFonts w:ascii="Times New Roman" w:hAnsi="Times New Roman" w:cs="Times New Roman"/>
          <w:sz w:val="24"/>
          <w:szCs w:val="24"/>
        </w:rPr>
        <w:t xml:space="preserve">súhlasu, </w:t>
      </w:r>
    </w:p>
    <w:p w:rsidR="00381EED" w:rsidRPr="00BE7660" w:rsidP="00BE7660">
      <w:pPr>
        <w:pStyle w:val="Standard"/>
        <w:numPr>
          <w:ilvl w:val="1"/>
          <w:numId w:val="257"/>
        </w:numPr>
        <w:tabs>
          <w:tab w:val="clear" w:pos="1495"/>
        </w:tabs>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prevádzkovanie úložiska dočasného uskladnenia ortuti zabezpečovať osobou v pracovnoprávnom alebo inom právnom vzťahu</w:t>
      </w:r>
      <w:r w:rsidRPr="00BE7660" w:rsidR="000E4B80">
        <w:rPr>
          <w:rFonts w:ascii="Times New Roman" w:hAnsi="Times New Roman" w:cs="Times New Roman"/>
          <w:sz w:val="24"/>
          <w:szCs w:val="24"/>
          <w:vertAlign w:val="superscript"/>
        </w:rPr>
        <w:t>38</w:t>
      </w:r>
      <w:r w:rsidRPr="00C5121D">
        <w:rPr>
          <w:rFonts w:ascii="Times New Roman" w:hAnsi="Times New Roman" w:cs="Times New Roman"/>
          <w:sz w:val="24"/>
          <w:szCs w:val="24"/>
        </w:rPr>
        <w:t>)</w:t>
      </w:r>
      <w:r w:rsidRPr="00BE7660">
        <w:rPr>
          <w:rFonts w:ascii="Times New Roman" w:hAnsi="Times New Roman" w:cs="Times New Roman"/>
          <w:sz w:val="24"/>
          <w:szCs w:val="24"/>
        </w:rPr>
        <w:t xml:space="preserve"> s minimálne stredoškolským vzdelaním ukončeným maturitou a s najmenej tromi rokmi praxe v odbore, ak uvedenú podmienku nespĺňa sám prevádzkovateľ úložiska,</w:t>
      </w:r>
    </w:p>
    <w:p w:rsidR="00381EED" w:rsidRPr="00BE7660" w:rsidP="00BE7660">
      <w:pPr>
        <w:pStyle w:val="Standard"/>
        <w:numPr>
          <w:ilvl w:val="1"/>
          <w:numId w:val="257"/>
        </w:numPr>
        <w:tabs>
          <w:tab w:val="clear" w:pos="1495"/>
        </w:tabs>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zabezpečovať odborné vzdelávanie a technické vzdelávanie personálu úložiska dočasného uskladnenia ortuti,</w:t>
      </w:r>
    </w:p>
    <w:p w:rsidR="00381EED" w:rsidRPr="00BE7660" w:rsidP="00BE7660">
      <w:pPr>
        <w:pStyle w:val="Standard"/>
        <w:numPr>
          <w:ilvl w:val="1"/>
          <w:numId w:val="257"/>
        </w:numPr>
        <w:tabs>
          <w:tab w:val="clear" w:pos="1495"/>
        </w:tabs>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zabezpečiť nepretržité monitorovanie úložiska dočasného uskladnenia ortuti počas celej doby jeho prevádzky, v čase, keď sú vykonávané úkony na ukončenie jeho prevádzky  a po ukončení jeho prevádzky,</w:t>
      </w:r>
    </w:p>
    <w:p w:rsidR="00381EED" w:rsidRPr="00BE7660" w:rsidP="00BE7660">
      <w:pPr>
        <w:pStyle w:val="Standard"/>
        <w:numPr>
          <w:ilvl w:val="1"/>
          <w:numId w:val="257"/>
        </w:numPr>
        <w:tabs>
          <w:tab w:val="clear" w:pos="1495"/>
        </w:tabs>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oznámiť bezodkladne príslušnému orgánu štátnej správy odpadového hospodárstva únik ortuti, negatívne stavy a vplyvy na životné prostredie zistené monitoringom počas prevádzkovania úložiska dočasného uskladnenia ortuti a po jeho uzavretí,</w:t>
      </w:r>
    </w:p>
    <w:p w:rsidR="00381EED" w:rsidRPr="00BE7660" w:rsidP="00BE7660">
      <w:pPr>
        <w:pStyle w:val="Standard"/>
        <w:numPr>
          <w:ilvl w:val="1"/>
          <w:numId w:val="257"/>
        </w:numPr>
        <w:tabs>
          <w:tab w:val="clear" w:pos="1495"/>
        </w:tabs>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odstraňovať bezodkladne negatívne stavy a vplyvy </w:t>
      </w:r>
      <w:r w:rsidR="00DA03AD">
        <w:rPr>
          <w:rFonts w:ascii="Times New Roman" w:hAnsi="Times New Roman" w:cs="Times New Roman"/>
          <w:sz w:val="24"/>
          <w:szCs w:val="24"/>
        </w:rPr>
        <w:t xml:space="preserve">na životné prostredie </w:t>
      </w:r>
      <w:r w:rsidRPr="00BE7660">
        <w:rPr>
          <w:rFonts w:ascii="Times New Roman" w:hAnsi="Times New Roman" w:cs="Times New Roman"/>
          <w:sz w:val="24"/>
          <w:szCs w:val="24"/>
        </w:rPr>
        <w:t>zistené monitoringom úložiska dočasného uskladnenia ortuti a únikom ortuti a obnoviť bezpečnosť dočasného uskladnenia ortuti,</w:t>
      </w:r>
    </w:p>
    <w:p w:rsidR="00381EED" w:rsidRPr="00BE7660" w:rsidP="00BE7660">
      <w:pPr>
        <w:pStyle w:val="Standard"/>
        <w:numPr>
          <w:ilvl w:val="1"/>
          <w:numId w:val="257"/>
        </w:numPr>
        <w:tabs>
          <w:tab w:val="clear" w:pos="1495"/>
        </w:tabs>
        <w:bidi w:val="0"/>
        <w:spacing w:after="0" w:line="240" w:lineRule="auto"/>
        <w:ind w:left="709"/>
        <w:jc w:val="both"/>
        <w:rPr>
          <w:rFonts w:ascii="Times New Roman" w:hAnsi="Times New Roman" w:cs="Times New Roman"/>
          <w:sz w:val="24"/>
          <w:szCs w:val="24"/>
        </w:rPr>
      </w:pPr>
      <w:r w:rsidRPr="00BE7660" w:rsidR="00F05941">
        <w:rPr>
          <w:rFonts w:ascii="Times New Roman" w:hAnsi="Times New Roman" w:cs="Times New Roman"/>
          <w:sz w:val="24"/>
          <w:szCs w:val="24"/>
        </w:rPr>
        <w:t xml:space="preserve">bezodkladne prijať opatrenia </w:t>
      </w:r>
      <w:r w:rsidRPr="00BE7660">
        <w:rPr>
          <w:rFonts w:ascii="Times New Roman" w:hAnsi="Times New Roman" w:cs="Times New Roman"/>
          <w:sz w:val="24"/>
          <w:szCs w:val="24"/>
        </w:rPr>
        <w:t>v prípade zistenia úniku</w:t>
      </w:r>
      <w:r w:rsidR="00C80017">
        <w:rPr>
          <w:rFonts w:ascii="Times New Roman" w:hAnsi="Times New Roman" w:cs="Times New Roman"/>
          <w:sz w:val="24"/>
          <w:szCs w:val="24"/>
        </w:rPr>
        <w:t xml:space="preserve"> ortuti</w:t>
      </w:r>
      <w:r w:rsidRPr="00BE7660" w:rsidR="00861EC6">
        <w:rPr>
          <w:rFonts w:ascii="Times New Roman" w:hAnsi="Times New Roman" w:cs="Times New Roman"/>
          <w:sz w:val="24"/>
          <w:szCs w:val="24"/>
        </w:rPr>
        <w:t>,</w:t>
      </w:r>
      <w:r w:rsidRPr="00BE7660">
        <w:rPr>
          <w:rFonts w:ascii="Times New Roman" w:hAnsi="Times New Roman" w:cs="Times New Roman"/>
          <w:sz w:val="24"/>
          <w:szCs w:val="24"/>
        </w:rPr>
        <w:t xml:space="preserve"> ktorými sa predíde akýmkoľvek ďalším emisiám ortuti do životného prostredia,</w:t>
      </w:r>
    </w:p>
    <w:p w:rsidR="00381EED" w:rsidRPr="00BE7660" w:rsidP="00BE7660">
      <w:pPr>
        <w:pStyle w:val="Standard"/>
        <w:numPr>
          <w:ilvl w:val="1"/>
          <w:numId w:val="257"/>
        </w:numPr>
        <w:tabs>
          <w:tab w:val="clear" w:pos="1495"/>
        </w:tabs>
        <w:bidi w:val="0"/>
        <w:spacing w:after="0" w:line="240" w:lineRule="auto"/>
        <w:ind w:left="709"/>
        <w:jc w:val="both"/>
        <w:rPr>
          <w:rFonts w:ascii="Times New Roman" w:hAnsi="Times New Roman" w:cs="Times New Roman"/>
          <w:sz w:val="24"/>
          <w:szCs w:val="24"/>
        </w:rPr>
      </w:pPr>
      <w:r w:rsidRPr="00BE7660" w:rsidR="00F05941">
        <w:rPr>
          <w:rFonts w:ascii="Times New Roman" w:hAnsi="Times New Roman" w:cs="Times New Roman"/>
          <w:sz w:val="24"/>
          <w:szCs w:val="24"/>
        </w:rPr>
        <w:t xml:space="preserve">preukázať </w:t>
      </w:r>
      <w:r w:rsidRPr="00BE7660">
        <w:rPr>
          <w:rFonts w:ascii="Times New Roman" w:hAnsi="Times New Roman" w:cs="Times New Roman"/>
          <w:sz w:val="24"/>
          <w:szCs w:val="24"/>
        </w:rPr>
        <w:t>na žiadosť príslušnému orgánu štátnej správy odpadového hospodárstva alebo obce, v katastrálnom území ktorej sa úložisko dočasného uskladnenia ortuti nachádza,  do troch pracovných dní  aktuálnu výšku účelovej finančnej  rezervy,</w:t>
      </w:r>
    </w:p>
    <w:p w:rsidR="00381EED" w:rsidRPr="00BE7660" w:rsidP="00BE7660">
      <w:pPr>
        <w:pStyle w:val="CommentText"/>
        <w:numPr>
          <w:ilvl w:val="1"/>
          <w:numId w:val="257"/>
        </w:numPr>
        <w:tabs>
          <w:tab w:val="clear" w:pos="1495"/>
        </w:tabs>
        <w:bidi w:val="0"/>
        <w:ind w:left="709"/>
        <w:jc w:val="both"/>
        <w:rPr>
          <w:rFonts w:cs="Times New Roman" w:hint="default"/>
          <w:sz w:val="24"/>
          <w:szCs w:val="24"/>
        </w:rPr>
      </w:pPr>
      <w:r w:rsidRPr="00BE7660" w:rsidR="00870C01">
        <w:rPr>
          <w:rFonts w:cs="Times New Roman" w:hint="default"/>
          <w:sz w:val="24"/>
          <w:szCs w:val="24"/>
        </w:rPr>
        <w:t>doruč</w:t>
      </w:r>
      <w:r w:rsidRPr="00BE7660" w:rsidR="00870C01">
        <w:rPr>
          <w:rFonts w:cs="Times New Roman" w:hint="default"/>
          <w:sz w:val="24"/>
          <w:szCs w:val="24"/>
        </w:rPr>
        <w:t>iť</w:t>
      </w:r>
      <w:r w:rsidRPr="00BE7660" w:rsidR="00F05941">
        <w:rPr>
          <w:rFonts w:cs="Times New Roman"/>
          <w:sz w:val="24"/>
          <w:szCs w:val="24"/>
        </w:rPr>
        <w:t xml:space="preserve"> </w:t>
      </w:r>
      <w:r w:rsidRPr="00BE7660">
        <w:rPr>
          <w:rFonts w:cs="Times New Roman" w:hint="default"/>
          <w:sz w:val="24"/>
          <w:szCs w:val="24"/>
        </w:rPr>
        <w:t>kaž</w:t>
      </w:r>
      <w:r w:rsidRPr="00BE7660">
        <w:rPr>
          <w:rFonts w:cs="Times New Roman" w:hint="default"/>
          <w:sz w:val="24"/>
          <w:szCs w:val="24"/>
        </w:rPr>
        <w:t>doroč</w:t>
      </w:r>
      <w:r w:rsidRPr="00BE7660">
        <w:rPr>
          <w:rFonts w:cs="Times New Roman" w:hint="default"/>
          <w:sz w:val="24"/>
          <w:szCs w:val="24"/>
        </w:rPr>
        <w:t>ne do 15. februá</w:t>
      </w:r>
      <w:r w:rsidRPr="00BE7660">
        <w:rPr>
          <w:rFonts w:cs="Times New Roman" w:hint="default"/>
          <w:sz w:val="24"/>
          <w:szCs w:val="24"/>
        </w:rPr>
        <w:t>ra kalendá</w:t>
      </w:r>
      <w:r w:rsidRPr="00BE7660">
        <w:rPr>
          <w:rFonts w:cs="Times New Roman" w:hint="default"/>
          <w:sz w:val="24"/>
          <w:szCs w:val="24"/>
        </w:rPr>
        <w:t>rneho roka prí</w:t>
      </w:r>
      <w:r w:rsidRPr="00BE7660">
        <w:rPr>
          <w:rFonts w:cs="Times New Roman" w:hint="default"/>
          <w:sz w:val="24"/>
          <w:szCs w:val="24"/>
        </w:rPr>
        <w:t>sluš</w:t>
      </w:r>
      <w:r w:rsidRPr="00BE7660">
        <w:rPr>
          <w:rFonts w:cs="Times New Roman" w:hint="default"/>
          <w:sz w:val="24"/>
          <w:szCs w:val="24"/>
        </w:rPr>
        <w:t>né</w:t>
      </w:r>
      <w:r w:rsidRPr="00BE7660">
        <w:rPr>
          <w:rFonts w:cs="Times New Roman" w:hint="default"/>
          <w:sz w:val="24"/>
          <w:szCs w:val="24"/>
        </w:rPr>
        <w:t>mu orgá</w:t>
      </w:r>
      <w:r w:rsidRPr="00BE7660">
        <w:rPr>
          <w:rFonts w:cs="Times New Roman" w:hint="default"/>
          <w:sz w:val="24"/>
          <w:szCs w:val="24"/>
        </w:rPr>
        <w:t>nu š</w:t>
      </w:r>
      <w:r w:rsidRPr="00BE7660">
        <w:rPr>
          <w:rFonts w:cs="Times New Roman" w:hint="default"/>
          <w:sz w:val="24"/>
          <w:szCs w:val="24"/>
        </w:rPr>
        <w:t>tá</w:t>
      </w:r>
      <w:r w:rsidRPr="00BE7660">
        <w:rPr>
          <w:rFonts w:cs="Times New Roman" w:hint="default"/>
          <w:sz w:val="24"/>
          <w:szCs w:val="24"/>
        </w:rPr>
        <w:t>tnej sprá</w:t>
      </w:r>
      <w:r w:rsidRPr="00BE7660">
        <w:rPr>
          <w:rFonts w:cs="Times New Roman" w:hint="default"/>
          <w:sz w:val="24"/>
          <w:szCs w:val="24"/>
        </w:rPr>
        <w:t>vy odpadové</w:t>
      </w:r>
      <w:r w:rsidRPr="00BE7660">
        <w:rPr>
          <w:rFonts w:cs="Times New Roman" w:hint="default"/>
          <w:sz w:val="24"/>
          <w:szCs w:val="24"/>
        </w:rPr>
        <w:t>ho hosp</w:t>
      </w:r>
      <w:r w:rsidRPr="00BE7660">
        <w:rPr>
          <w:rFonts w:cs="Times New Roman" w:hint="default"/>
          <w:sz w:val="24"/>
          <w:szCs w:val="24"/>
        </w:rPr>
        <w:t>odá</w:t>
      </w:r>
      <w:r w:rsidRPr="00BE7660">
        <w:rPr>
          <w:rFonts w:cs="Times New Roman" w:hint="default"/>
          <w:sz w:val="24"/>
          <w:szCs w:val="24"/>
        </w:rPr>
        <w:t>rstva ní</w:t>
      </w:r>
      <w:r w:rsidRPr="00BE7660">
        <w:rPr>
          <w:rFonts w:cs="Times New Roman" w:hint="default"/>
          <w:sz w:val="24"/>
          <w:szCs w:val="24"/>
        </w:rPr>
        <w:t>m podpí</w:t>
      </w:r>
      <w:r w:rsidRPr="00BE7660">
        <w:rPr>
          <w:rFonts w:cs="Times New Roman" w:hint="default"/>
          <w:sz w:val="24"/>
          <w:szCs w:val="24"/>
        </w:rPr>
        <w:t>saný</w:t>
      </w:r>
      <w:r w:rsidRPr="00BE7660">
        <w:rPr>
          <w:rFonts w:cs="Times New Roman" w:hint="default"/>
          <w:sz w:val="24"/>
          <w:szCs w:val="24"/>
        </w:rPr>
        <w:t xml:space="preserve"> vý</w:t>
      </w:r>
      <w:r w:rsidRPr="00BE7660">
        <w:rPr>
          <w:rFonts w:cs="Times New Roman" w:hint="default"/>
          <w:sz w:val="24"/>
          <w:szCs w:val="24"/>
        </w:rPr>
        <w:t>p</w:t>
      </w:r>
      <w:r w:rsidRPr="00BE7660" w:rsidR="00F05941">
        <w:rPr>
          <w:rFonts w:cs="Times New Roman"/>
          <w:sz w:val="24"/>
          <w:szCs w:val="24"/>
        </w:rPr>
        <w:t>is z </w:t>
      </w:r>
      <w:r w:rsidRPr="00BE7660" w:rsidR="00F05941">
        <w:rPr>
          <w:rFonts w:cs="Times New Roman" w:hint="default"/>
          <w:sz w:val="24"/>
          <w:szCs w:val="24"/>
        </w:rPr>
        <w:t>osobitné</w:t>
      </w:r>
      <w:r w:rsidRPr="00BE7660" w:rsidR="00F05941">
        <w:rPr>
          <w:rFonts w:cs="Times New Roman" w:hint="default"/>
          <w:sz w:val="24"/>
          <w:szCs w:val="24"/>
        </w:rPr>
        <w:t>ho úč</w:t>
      </w:r>
      <w:r w:rsidRPr="00BE7660" w:rsidR="00F05941">
        <w:rPr>
          <w:rFonts w:cs="Times New Roman" w:hint="default"/>
          <w:sz w:val="24"/>
          <w:szCs w:val="24"/>
        </w:rPr>
        <w:t>tu vedené</w:t>
      </w:r>
      <w:r w:rsidRPr="00BE7660" w:rsidR="00F05941">
        <w:rPr>
          <w:rFonts w:cs="Times New Roman" w:hint="default"/>
          <w:sz w:val="24"/>
          <w:szCs w:val="24"/>
        </w:rPr>
        <w:t>ho v</w:t>
      </w:r>
      <w:r w:rsidRPr="00BE7660">
        <w:rPr>
          <w:rFonts w:cs="Times New Roman"/>
          <w:sz w:val="24"/>
          <w:szCs w:val="24"/>
        </w:rPr>
        <w:t> </w:t>
      </w:r>
      <w:r w:rsidRPr="00BE7660" w:rsidR="00F05941">
        <w:rPr>
          <w:rFonts w:cs="Times New Roman" w:hint="default"/>
          <w:sz w:val="24"/>
          <w:szCs w:val="24"/>
        </w:rPr>
        <w:t>banke alebo poboč</w:t>
      </w:r>
      <w:r w:rsidRPr="00BE7660" w:rsidR="00F05941">
        <w:rPr>
          <w:rFonts w:cs="Times New Roman" w:hint="default"/>
          <w:sz w:val="24"/>
          <w:szCs w:val="24"/>
        </w:rPr>
        <w:t>ke zahranič</w:t>
      </w:r>
      <w:r w:rsidRPr="00BE7660" w:rsidR="00F05941">
        <w:rPr>
          <w:rFonts w:cs="Times New Roman" w:hint="default"/>
          <w:sz w:val="24"/>
          <w:szCs w:val="24"/>
        </w:rPr>
        <w:t>nej banky</w:t>
      </w:r>
      <w:r w:rsidRPr="00BE7660">
        <w:rPr>
          <w:rFonts w:cs="Times New Roman"/>
          <w:sz w:val="24"/>
          <w:szCs w:val="24"/>
        </w:rPr>
        <w:t>, na </w:t>
      </w:r>
      <w:r w:rsidRPr="00BE7660">
        <w:rPr>
          <w:rFonts w:cs="Times New Roman" w:hint="default"/>
          <w:sz w:val="24"/>
          <w:szCs w:val="24"/>
        </w:rPr>
        <w:t>ktorom sú</w:t>
      </w:r>
      <w:r w:rsidRPr="00BE7660">
        <w:rPr>
          <w:rFonts w:cs="Times New Roman" w:hint="default"/>
          <w:sz w:val="24"/>
          <w:szCs w:val="24"/>
        </w:rPr>
        <w:t>streď</w:t>
      </w:r>
      <w:r w:rsidRPr="00BE7660">
        <w:rPr>
          <w:rFonts w:cs="Times New Roman" w:hint="default"/>
          <w:sz w:val="24"/>
          <w:szCs w:val="24"/>
        </w:rPr>
        <w:t>uje finanč</w:t>
      </w:r>
      <w:r w:rsidRPr="00BE7660">
        <w:rPr>
          <w:rFonts w:cs="Times New Roman" w:hint="default"/>
          <w:sz w:val="24"/>
          <w:szCs w:val="24"/>
        </w:rPr>
        <w:t>né</w:t>
      </w:r>
      <w:r w:rsidRPr="00BE7660">
        <w:rPr>
          <w:rFonts w:cs="Times New Roman" w:hint="default"/>
          <w:sz w:val="24"/>
          <w:szCs w:val="24"/>
        </w:rPr>
        <w:t xml:space="preserve"> prostriedky viazané</w:t>
      </w:r>
      <w:r w:rsidRPr="00BE7660">
        <w:rPr>
          <w:rFonts w:cs="Times New Roman" w:hint="default"/>
          <w:sz w:val="24"/>
          <w:szCs w:val="24"/>
        </w:rPr>
        <w:t xml:space="preserve"> ako úč</w:t>
      </w:r>
      <w:r w:rsidRPr="00BE7660">
        <w:rPr>
          <w:rFonts w:cs="Times New Roman" w:hint="default"/>
          <w:sz w:val="24"/>
          <w:szCs w:val="24"/>
        </w:rPr>
        <w:t>elová</w:t>
      </w:r>
      <w:r w:rsidRPr="00BE7660">
        <w:rPr>
          <w:rFonts w:cs="Times New Roman" w:hint="default"/>
          <w:sz w:val="24"/>
          <w:szCs w:val="24"/>
        </w:rPr>
        <w:t xml:space="preserve"> finanč</w:t>
      </w:r>
      <w:r w:rsidRPr="00BE7660">
        <w:rPr>
          <w:rFonts w:cs="Times New Roman" w:hint="default"/>
          <w:sz w:val="24"/>
          <w:szCs w:val="24"/>
        </w:rPr>
        <w:t>ná</w:t>
      </w:r>
      <w:r w:rsidRPr="00BE7660">
        <w:rPr>
          <w:rFonts w:cs="Times New Roman" w:hint="default"/>
          <w:sz w:val="24"/>
          <w:szCs w:val="24"/>
        </w:rPr>
        <w:t xml:space="preserve"> rezerva, ktorý</w:t>
      </w:r>
      <w:r w:rsidRPr="00BE7660">
        <w:rPr>
          <w:rFonts w:cs="Times New Roman" w:hint="default"/>
          <w:sz w:val="24"/>
          <w:szCs w:val="24"/>
        </w:rPr>
        <w:t xml:space="preserve"> dokladuje pohyby na tomto úč</w:t>
      </w:r>
      <w:r w:rsidRPr="00BE7660">
        <w:rPr>
          <w:rFonts w:cs="Times New Roman" w:hint="default"/>
          <w:sz w:val="24"/>
          <w:szCs w:val="24"/>
        </w:rPr>
        <w:t>te za predchá</w:t>
      </w:r>
      <w:r w:rsidRPr="00BE7660">
        <w:rPr>
          <w:rFonts w:cs="Times New Roman" w:hint="default"/>
          <w:sz w:val="24"/>
          <w:szCs w:val="24"/>
        </w:rPr>
        <w:t>dzajú</w:t>
      </w:r>
      <w:r w:rsidRPr="00BE7660">
        <w:rPr>
          <w:rFonts w:cs="Times New Roman" w:hint="default"/>
          <w:sz w:val="24"/>
          <w:szCs w:val="24"/>
        </w:rPr>
        <w:t>ci kalendá</w:t>
      </w:r>
      <w:r w:rsidRPr="00BE7660">
        <w:rPr>
          <w:rFonts w:cs="Times New Roman" w:hint="default"/>
          <w:sz w:val="24"/>
          <w:szCs w:val="24"/>
        </w:rPr>
        <w:t>rny rok</w:t>
      </w:r>
    </w:p>
    <w:p w:rsidR="00381EED" w:rsidRPr="00BE7660" w:rsidP="00BE7660">
      <w:pPr>
        <w:pStyle w:val="Standard"/>
        <w:numPr>
          <w:ilvl w:val="1"/>
          <w:numId w:val="257"/>
        </w:numPr>
        <w:tabs>
          <w:tab w:val="clear" w:pos="1495"/>
        </w:tabs>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uskladňovať kontajnery, v ktorých sa nachádza ortuť tak</w:t>
      </w:r>
      <w:r w:rsidRPr="00BE7660">
        <w:rPr>
          <w:rFonts w:ascii="Times New Roman" w:hAnsi="Times New Roman" w:cs="Times New Roman"/>
          <w:b/>
          <w:sz w:val="24"/>
          <w:szCs w:val="24"/>
        </w:rPr>
        <w:t>,</w:t>
      </w:r>
      <w:r w:rsidRPr="00BE7660">
        <w:rPr>
          <w:rFonts w:ascii="Times New Roman" w:hAnsi="Times New Roman" w:cs="Times New Roman"/>
          <w:sz w:val="24"/>
          <w:szCs w:val="24"/>
        </w:rPr>
        <w:t xml:space="preserve"> aby </w:t>
      </w:r>
    </w:p>
    <w:p w:rsidR="00381EED" w:rsidRPr="00BE7660" w:rsidP="00BE7660">
      <w:pPr>
        <w:pStyle w:val="Standard"/>
        <w:numPr>
          <w:ilvl w:val="2"/>
          <w:numId w:val="258"/>
        </w:numPr>
        <w:tabs>
          <w:tab w:val="clear" w:pos="2340"/>
        </w:tabs>
        <w:bidi w:val="0"/>
        <w:spacing w:after="0" w:line="240" w:lineRule="auto"/>
        <w:ind w:left="1134"/>
        <w:jc w:val="both"/>
        <w:rPr>
          <w:rFonts w:ascii="Times New Roman" w:hAnsi="Times New Roman" w:cs="Times New Roman"/>
          <w:sz w:val="24"/>
          <w:szCs w:val="24"/>
        </w:rPr>
      </w:pPr>
      <w:r w:rsidRPr="00BE7660">
        <w:rPr>
          <w:rFonts w:ascii="Times New Roman" w:hAnsi="Times New Roman" w:cs="Times New Roman"/>
          <w:sz w:val="24"/>
          <w:szCs w:val="24"/>
        </w:rPr>
        <w:t>bol zaistený ľahký a bezpečný prístup ku všetkým kontajnerom, v ktorých sa nachádza ortuť bez ohrozenia zdravia a</w:t>
      </w:r>
      <w:r w:rsidR="00E65CD2">
        <w:rPr>
          <w:rFonts w:ascii="Times New Roman" w:hAnsi="Times New Roman" w:cs="Times New Roman"/>
          <w:sz w:val="24"/>
          <w:szCs w:val="24"/>
        </w:rPr>
        <w:t> </w:t>
      </w:r>
      <w:r w:rsidRPr="00BE7660">
        <w:rPr>
          <w:rFonts w:ascii="Times New Roman" w:hAnsi="Times New Roman" w:cs="Times New Roman"/>
          <w:sz w:val="24"/>
          <w:szCs w:val="24"/>
        </w:rPr>
        <w:t>života</w:t>
      </w:r>
      <w:r w:rsidR="00E65CD2">
        <w:rPr>
          <w:rFonts w:ascii="Times New Roman" w:hAnsi="Times New Roman" w:cs="Times New Roman"/>
          <w:sz w:val="24"/>
          <w:szCs w:val="24"/>
        </w:rPr>
        <w:t xml:space="preserve"> ľudí</w:t>
      </w:r>
      <w:r w:rsidRPr="00BE7660">
        <w:rPr>
          <w:rFonts w:ascii="Times New Roman" w:hAnsi="Times New Roman" w:cs="Times New Roman"/>
          <w:sz w:val="24"/>
          <w:szCs w:val="24"/>
        </w:rPr>
        <w:t xml:space="preserve"> a </w:t>
      </w:r>
    </w:p>
    <w:p w:rsidR="00381EED" w:rsidRPr="00BE7660" w:rsidP="00BE7660">
      <w:pPr>
        <w:pStyle w:val="Standard"/>
        <w:numPr>
          <w:ilvl w:val="2"/>
          <w:numId w:val="258"/>
        </w:numPr>
        <w:tabs>
          <w:tab w:val="clear" w:pos="2340"/>
        </w:tabs>
        <w:bidi w:val="0"/>
        <w:spacing w:after="0" w:line="240" w:lineRule="auto"/>
        <w:ind w:left="1134"/>
        <w:jc w:val="both"/>
        <w:rPr>
          <w:rFonts w:ascii="Times New Roman" w:hAnsi="Times New Roman" w:cs="Times New Roman"/>
          <w:sz w:val="24"/>
          <w:szCs w:val="24"/>
        </w:rPr>
      </w:pPr>
      <w:r w:rsidRPr="00BE7660">
        <w:rPr>
          <w:rFonts w:ascii="Times New Roman" w:hAnsi="Times New Roman" w:cs="Times New Roman"/>
          <w:sz w:val="24"/>
          <w:szCs w:val="24"/>
        </w:rPr>
        <w:t>sa nachádzali v zberných nádržiach bez prasklín a netesností s povrchom, ktorý neprepúšťa ortuť a ich objem zodpovedá množstvu uskladnenej ortuti,</w:t>
      </w:r>
    </w:p>
    <w:p w:rsidR="00381EED" w:rsidRPr="00BE7660" w:rsidP="00BE7660">
      <w:pPr>
        <w:pStyle w:val="Standard"/>
        <w:numPr>
          <w:ilvl w:val="1"/>
          <w:numId w:val="257"/>
        </w:numPr>
        <w:tabs>
          <w:tab w:val="clear" w:pos="1495"/>
        </w:tabs>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oznamovať bezodkladne príslušnému orgánu štátnej správy odpadového hospodárstva  neprevzatie kontajnera, v ktorom sa nachádza ortuť,</w:t>
      </w:r>
    </w:p>
    <w:p w:rsidR="00381EED" w:rsidRPr="00BE7660" w:rsidP="00BE7660">
      <w:pPr>
        <w:pStyle w:val="Standard"/>
        <w:numPr>
          <w:ilvl w:val="1"/>
          <w:numId w:val="257"/>
        </w:numPr>
        <w:tabs>
          <w:tab w:val="clear" w:pos="1495"/>
        </w:tabs>
        <w:bidi w:val="0"/>
        <w:spacing w:after="0" w:line="240" w:lineRule="auto"/>
        <w:ind w:left="709"/>
        <w:jc w:val="both"/>
        <w:rPr>
          <w:rFonts w:ascii="Times New Roman" w:hAnsi="Times New Roman" w:cs="Times New Roman"/>
          <w:sz w:val="24"/>
          <w:szCs w:val="24"/>
        </w:rPr>
      </w:pPr>
      <w:r w:rsidRPr="00BE7660" w:rsidR="00E3245A">
        <w:rPr>
          <w:rFonts w:ascii="Times New Roman" w:hAnsi="Times New Roman" w:cs="Times New Roman"/>
          <w:sz w:val="24"/>
          <w:szCs w:val="24"/>
        </w:rPr>
        <w:t xml:space="preserve">zabezpečiť </w:t>
      </w:r>
      <w:r w:rsidRPr="00BE7660">
        <w:rPr>
          <w:rFonts w:ascii="Times New Roman" w:hAnsi="Times New Roman" w:cs="Times New Roman"/>
          <w:sz w:val="24"/>
          <w:szCs w:val="24"/>
        </w:rPr>
        <w:t>aspoň raz mesačne kontrolu úložiska dočasného uskladnenia ortuti a kontajnerov osobou zodpovednou za jeho prevádzku,</w:t>
      </w:r>
    </w:p>
    <w:p w:rsidR="00381EED" w:rsidRPr="00BE7660" w:rsidP="00BE7660">
      <w:pPr>
        <w:pStyle w:val="Standard"/>
        <w:numPr>
          <w:ilvl w:val="1"/>
          <w:numId w:val="257"/>
        </w:numPr>
        <w:tabs>
          <w:tab w:val="clear" w:pos="1495"/>
        </w:tabs>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úložisko dočasného uskladnenia ortuti uzavrieť, rekultivovať, monitorovať a zabezpečiť sta</w:t>
      </w:r>
      <w:r w:rsidRPr="00BE7660" w:rsidR="0061285A">
        <w:rPr>
          <w:rFonts w:ascii="Times New Roman" w:hAnsi="Times New Roman" w:cs="Times New Roman"/>
          <w:sz w:val="24"/>
          <w:szCs w:val="24"/>
        </w:rPr>
        <w:t>rostlivosť oň po jeho uzavretí</w:t>
      </w:r>
      <w:r w:rsidRPr="00BE7660">
        <w:rPr>
          <w:rFonts w:ascii="Times New Roman" w:hAnsi="Times New Roman" w:cs="Times New Roman"/>
          <w:sz w:val="24"/>
          <w:szCs w:val="24"/>
        </w:rPr>
        <w:t xml:space="preserve">  v súlade so schválenou projektovou dokumentáciou,</w:t>
      </w:r>
    </w:p>
    <w:p w:rsidR="00381EED" w:rsidRPr="00BE7660" w:rsidP="00BE7660">
      <w:pPr>
        <w:pStyle w:val="Standard"/>
        <w:numPr>
          <w:ilvl w:val="1"/>
          <w:numId w:val="257"/>
        </w:numPr>
        <w:tabs>
          <w:tab w:val="clear" w:pos="1495"/>
        </w:tabs>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návrh riešenia spôsobu na uzavretie, rekultiváciu a monitorovanie úložiska dočasného uskladnenia ortuti po jeho uzavretí predložiť ako súčasť </w:t>
      </w:r>
      <w:r w:rsidRPr="00BE7660" w:rsidR="005045B6">
        <w:rPr>
          <w:rFonts w:ascii="Times New Roman" w:hAnsi="Times New Roman" w:cs="Times New Roman"/>
          <w:sz w:val="24"/>
          <w:szCs w:val="24"/>
        </w:rPr>
        <w:t xml:space="preserve">dokumentácie </w:t>
      </w:r>
      <w:r w:rsidRPr="00BE7660">
        <w:rPr>
          <w:rFonts w:ascii="Times New Roman" w:hAnsi="Times New Roman" w:cs="Times New Roman"/>
          <w:sz w:val="24"/>
          <w:szCs w:val="24"/>
        </w:rPr>
        <w:t>pri posudzovaní vplyvov na životné prostredie</w:t>
      </w:r>
      <w:r w:rsidRPr="00BE7660" w:rsidR="00BA52D0">
        <w:rPr>
          <w:rFonts w:ascii="Times New Roman" w:hAnsi="Times New Roman" w:cs="Times New Roman"/>
          <w:sz w:val="24"/>
          <w:szCs w:val="24"/>
        </w:rPr>
        <w:t>,</w:t>
      </w:r>
      <w:r w:rsidRPr="00BE7660" w:rsidR="00F52823">
        <w:rPr>
          <w:rFonts w:ascii="Times New Roman" w:hAnsi="Times New Roman" w:cs="Times New Roman"/>
          <w:sz w:val="24"/>
          <w:szCs w:val="24"/>
          <w:vertAlign w:val="superscript"/>
        </w:rPr>
        <w:t>1</w:t>
      </w:r>
      <w:r w:rsidR="00F52823">
        <w:rPr>
          <w:rFonts w:ascii="Times New Roman" w:hAnsi="Times New Roman" w:cs="Times New Roman"/>
          <w:sz w:val="24"/>
          <w:szCs w:val="24"/>
          <w:vertAlign w:val="superscript"/>
        </w:rPr>
        <w:t>9</w:t>
      </w:r>
      <w:r w:rsidRPr="00C5121D" w:rsidR="00415150">
        <w:rPr>
          <w:rFonts w:ascii="Times New Roman" w:hAnsi="Times New Roman" w:cs="Times New Roman"/>
          <w:sz w:val="24"/>
          <w:szCs w:val="24"/>
        </w:rPr>
        <w:t>)</w:t>
      </w:r>
    </w:p>
    <w:p w:rsidR="00381EED" w:rsidRPr="00BE7660" w:rsidP="00BE7660">
      <w:pPr>
        <w:pStyle w:val="Standard"/>
        <w:numPr>
          <w:ilvl w:val="1"/>
          <w:numId w:val="257"/>
        </w:numPr>
        <w:tabs>
          <w:tab w:val="clear" w:pos="1495"/>
        </w:tabs>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uchovávať záznamy z monitoringu počas prevádzkovania úložiska dočasného uskladnenia ortuti a po jeho uzavretí a každoročne do 31. januára nasledujúceho roka ohlasovať výsledky monitoringu príslušnému orgánu štátnej správy odpadového hospodárstva.</w:t>
      </w:r>
    </w:p>
    <w:p w:rsidR="00381EED" w:rsidRPr="00BE7660" w:rsidP="00BE7660">
      <w:pPr>
        <w:pStyle w:val="Standard"/>
        <w:numPr>
          <w:ilvl w:val="1"/>
          <w:numId w:val="257"/>
        </w:numPr>
        <w:tabs>
          <w:tab w:val="clear" w:pos="1495"/>
        </w:tabs>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plniť evidenčnú a ohlasovaciu povinnosť a povinnosť uchovávania e</w:t>
      </w:r>
      <w:r w:rsidRPr="00BE7660" w:rsidR="00331D82">
        <w:rPr>
          <w:rFonts w:ascii="Times New Roman" w:hAnsi="Times New Roman" w:cs="Times New Roman"/>
          <w:sz w:val="24"/>
          <w:szCs w:val="24"/>
        </w:rPr>
        <w:t>videncie a  ohlasovaných údajov</w:t>
      </w:r>
      <w:r w:rsidRPr="00BE7660">
        <w:rPr>
          <w:rFonts w:ascii="Times New Roman" w:hAnsi="Times New Roman" w:cs="Times New Roman"/>
          <w:sz w:val="24"/>
          <w:szCs w:val="24"/>
        </w:rPr>
        <w:t>,</w:t>
      </w:r>
    </w:p>
    <w:p w:rsidR="00381EED" w:rsidRPr="00BE7660" w:rsidP="00BE7660">
      <w:pPr>
        <w:pStyle w:val="Standard"/>
        <w:numPr>
          <w:ilvl w:val="1"/>
          <w:numId w:val="257"/>
        </w:numPr>
        <w:tabs>
          <w:tab w:val="clear" w:pos="1495"/>
        </w:tabs>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uchovávať doklady potrebné </w:t>
      </w:r>
      <w:r w:rsidRPr="00BE7660" w:rsidR="00BA52D0">
        <w:rPr>
          <w:rFonts w:ascii="Times New Roman" w:hAnsi="Times New Roman" w:cs="Times New Roman"/>
          <w:sz w:val="24"/>
          <w:szCs w:val="24"/>
        </w:rPr>
        <w:t xml:space="preserve"> na prevzatie</w:t>
      </w:r>
      <w:r w:rsidRPr="00BE7660">
        <w:rPr>
          <w:rFonts w:ascii="Times New Roman" w:hAnsi="Times New Roman" w:cs="Times New Roman"/>
          <w:sz w:val="24"/>
          <w:szCs w:val="24"/>
        </w:rPr>
        <w:t xml:space="preserve"> ortuti na úložisko </w:t>
      </w:r>
      <w:r w:rsidRPr="00BE7660" w:rsidR="00331D82">
        <w:rPr>
          <w:rFonts w:ascii="Times New Roman" w:hAnsi="Times New Roman" w:cs="Times New Roman"/>
          <w:sz w:val="24"/>
          <w:szCs w:val="24"/>
        </w:rPr>
        <w:t xml:space="preserve">podľa </w:t>
      </w:r>
      <w:r w:rsidRPr="00BE7660">
        <w:rPr>
          <w:rFonts w:ascii="Times New Roman" w:hAnsi="Times New Roman" w:cs="Times New Roman"/>
          <w:sz w:val="24"/>
          <w:szCs w:val="24"/>
        </w:rPr>
        <w:t>§ 2</w:t>
      </w:r>
      <w:r w:rsidRPr="00BE7660" w:rsidR="00183E66">
        <w:rPr>
          <w:rFonts w:ascii="Times New Roman" w:hAnsi="Times New Roman" w:cs="Times New Roman"/>
          <w:sz w:val="24"/>
          <w:szCs w:val="24"/>
        </w:rPr>
        <w:t>2</w:t>
      </w:r>
      <w:r w:rsidRPr="00BE7660">
        <w:rPr>
          <w:rFonts w:ascii="Times New Roman" w:hAnsi="Times New Roman" w:cs="Times New Roman"/>
          <w:sz w:val="24"/>
          <w:szCs w:val="24"/>
        </w:rPr>
        <w:t xml:space="preserve"> ods.</w:t>
      </w:r>
      <w:r w:rsidRPr="00BE7660" w:rsidR="00A4539E">
        <w:rPr>
          <w:rFonts w:ascii="Times New Roman" w:hAnsi="Times New Roman" w:cs="Times New Roman"/>
          <w:sz w:val="24"/>
          <w:szCs w:val="24"/>
        </w:rPr>
        <w:t xml:space="preserve"> 3</w:t>
      </w:r>
      <w:r w:rsidRPr="00BE7660">
        <w:rPr>
          <w:rFonts w:ascii="Times New Roman" w:hAnsi="Times New Roman" w:cs="Times New Roman"/>
          <w:sz w:val="24"/>
          <w:szCs w:val="24"/>
        </w:rPr>
        <w:t xml:space="preserve"> a</w:t>
      </w:r>
      <w:r w:rsidRPr="00BE7660" w:rsidR="00A4539E">
        <w:rPr>
          <w:rFonts w:ascii="Times New Roman" w:hAnsi="Times New Roman" w:cs="Times New Roman"/>
          <w:sz w:val="24"/>
          <w:szCs w:val="24"/>
        </w:rPr>
        <w:t xml:space="preserve"> </w:t>
      </w:r>
      <w:r w:rsidRPr="00BE7660" w:rsidR="00870C01">
        <w:rPr>
          <w:rFonts w:ascii="Times New Roman" w:hAnsi="Times New Roman" w:cs="Times New Roman"/>
          <w:sz w:val="24"/>
          <w:szCs w:val="24"/>
        </w:rPr>
        <w:t>4</w:t>
      </w:r>
      <w:r w:rsidRPr="00BE7660">
        <w:rPr>
          <w:rFonts w:ascii="Times New Roman" w:hAnsi="Times New Roman" w:cs="Times New Roman"/>
          <w:sz w:val="24"/>
          <w:szCs w:val="24"/>
        </w:rPr>
        <w:t>,</w:t>
      </w:r>
    </w:p>
    <w:p w:rsidR="00A4539E" w:rsidRPr="00BE7660" w:rsidP="00BE7660">
      <w:pPr>
        <w:pStyle w:val="Standard"/>
        <w:numPr>
          <w:ilvl w:val="1"/>
          <w:numId w:val="257"/>
        </w:numPr>
        <w:tabs>
          <w:tab w:val="clear" w:pos="1495"/>
        </w:tabs>
        <w:bidi w:val="0"/>
        <w:spacing w:after="0" w:line="240" w:lineRule="auto"/>
        <w:ind w:left="709"/>
        <w:jc w:val="both"/>
        <w:rPr>
          <w:rFonts w:ascii="Times New Roman" w:hAnsi="Times New Roman" w:cs="Times New Roman"/>
          <w:sz w:val="24"/>
          <w:szCs w:val="24"/>
        </w:rPr>
      </w:pPr>
      <w:r w:rsidRPr="00BE7660" w:rsidR="00381EED">
        <w:rPr>
          <w:rFonts w:ascii="Times New Roman" w:hAnsi="Times New Roman" w:cs="Times New Roman"/>
          <w:sz w:val="24"/>
          <w:szCs w:val="24"/>
        </w:rPr>
        <w:t>vyhotoviť záznam o vyskladnení a</w:t>
      </w:r>
      <w:r w:rsidRPr="00BE7660" w:rsidR="0030103C">
        <w:rPr>
          <w:rFonts w:ascii="Times New Roman" w:hAnsi="Times New Roman" w:cs="Times New Roman"/>
          <w:sz w:val="24"/>
          <w:szCs w:val="24"/>
        </w:rPr>
        <w:t xml:space="preserve"> odovzdaní</w:t>
      </w:r>
      <w:r w:rsidRPr="00BE7660" w:rsidR="00381EED">
        <w:rPr>
          <w:rFonts w:ascii="Times New Roman" w:hAnsi="Times New Roman" w:cs="Times New Roman"/>
          <w:sz w:val="24"/>
          <w:szCs w:val="24"/>
        </w:rPr>
        <w:t xml:space="preserve"> ortuti, bezodkladne ho zaslať príslušnému orgánu štátnej správy odpadového hospodárstva a uchovávať ho</w:t>
      </w:r>
      <w:r w:rsidR="00C5121D">
        <w:rPr>
          <w:rFonts w:ascii="Times New Roman" w:hAnsi="Times New Roman" w:cs="Times New Roman"/>
          <w:sz w:val="24"/>
          <w:szCs w:val="24"/>
        </w:rPr>
        <w:t>,</w:t>
      </w:r>
    </w:p>
    <w:p w:rsidR="00E3245A" w:rsidRPr="00BE7660" w:rsidP="00BE7660">
      <w:pPr>
        <w:pStyle w:val="Standard"/>
        <w:numPr>
          <w:ilvl w:val="1"/>
          <w:numId w:val="257"/>
        </w:numPr>
        <w:tabs>
          <w:tab w:val="clear" w:pos="1495"/>
        </w:tabs>
        <w:bidi w:val="0"/>
        <w:spacing w:after="0" w:line="240" w:lineRule="auto"/>
        <w:ind w:left="709"/>
        <w:jc w:val="both"/>
        <w:rPr>
          <w:rFonts w:ascii="Times New Roman" w:hAnsi="Times New Roman" w:cs="Times New Roman"/>
          <w:sz w:val="24"/>
          <w:szCs w:val="24"/>
        </w:rPr>
      </w:pPr>
      <w:r w:rsidRPr="00BE7660" w:rsidR="00B40AF3">
        <w:rPr>
          <w:rFonts w:ascii="Times New Roman" w:hAnsi="Times New Roman" w:cs="Times New Roman"/>
          <w:sz w:val="24"/>
          <w:szCs w:val="24"/>
        </w:rPr>
        <w:t>požiadať o predloženie dokladov uvedených</w:t>
      </w:r>
      <w:r w:rsidRPr="00BE7660" w:rsidR="00A4539E">
        <w:rPr>
          <w:rFonts w:ascii="Times New Roman" w:hAnsi="Times New Roman" w:cs="Times New Roman"/>
          <w:sz w:val="24"/>
          <w:szCs w:val="24"/>
        </w:rPr>
        <w:t xml:space="preserve"> v § 23 ods. 6 a uchovávať ich</w:t>
      </w:r>
      <w:r w:rsidRPr="00BE7660">
        <w:rPr>
          <w:rFonts w:ascii="Times New Roman" w:hAnsi="Times New Roman" w:cs="Times New Roman"/>
          <w:sz w:val="24"/>
          <w:szCs w:val="24"/>
        </w:rPr>
        <w:t>,</w:t>
      </w:r>
    </w:p>
    <w:p w:rsidR="00381EED" w:rsidRPr="00BE7660" w:rsidP="00BE7660">
      <w:pPr>
        <w:pStyle w:val="Standard"/>
        <w:numPr>
          <w:ilvl w:val="1"/>
          <w:numId w:val="257"/>
        </w:numPr>
        <w:tabs>
          <w:tab w:val="clear" w:pos="1495"/>
        </w:tabs>
        <w:bidi w:val="0"/>
        <w:spacing w:after="0" w:line="240" w:lineRule="auto"/>
        <w:ind w:left="709"/>
        <w:jc w:val="both"/>
        <w:rPr>
          <w:rFonts w:ascii="Times New Roman" w:hAnsi="Times New Roman" w:cs="Times New Roman"/>
          <w:sz w:val="24"/>
          <w:szCs w:val="24"/>
        </w:rPr>
      </w:pPr>
      <w:r w:rsidRPr="00BE7660" w:rsidR="00E3245A">
        <w:rPr>
          <w:rFonts w:ascii="Times New Roman" w:hAnsi="Times New Roman" w:cs="Times New Roman"/>
          <w:sz w:val="24"/>
          <w:szCs w:val="24"/>
        </w:rPr>
        <w:t>uskladňovať ortuť oddelene od iného odpadu</w:t>
      </w:r>
      <w:r w:rsidRPr="00BE7660">
        <w:rPr>
          <w:rFonts w:ascii="Times New Roman" w:hAnsi="Times New Roman" w:cs="Times New Roman"/>
          <w:sz w:val="24"/>
          <w:szCs w:val="24"/>
        </w:rPr>
        <w:t xml:space="preserve">. </w:t>
      </w:r>
    </w:p>
    <w:p w:rsidR="00381EED" w:rsidRPr="00BE7660" w:rsidP="00BE7660">
      <w:pPr>
        <w:pStyle w:val="Standard"/>
        <w:tabs>
          <w:tab w:val="left" w:pos="426"/>
        </w:tabs>
        <w:bidi w:val="0"/>
        <w:spacing w:after="0" w:line="240" w:lineRule="auto"/>
        <w:ind w:firstLine="66"/>
        <w:jc w:val="both"/>
        <w:rPr>
          <w:rFonts w:ascii="Times New Roman" w:hAnsi="Times New Roman" w:cs="Times New Roman"/>
          <w:sz w:val="24"/>
          <w:szCs w:val="24"/>
        </w:rPr>
      </w:pPr>
    </w:p>
    <w:p w:rsidR="00381EED" w:rsidRPr="00BE7660" w:rsidP="00BE7660">
      <w:pPr>
        <w:pStyle w:val="Standard"/>
        <w:numPr>
          <w:numId w:val="226"/>
        </w:numPr>
        <w:tabs>
          <w:tab w:val="left" w:pos="426"/>
        </w:tabs>
        <w:bidi w:val="0"/>
        <w:spacing w:after="0" w:line="240" w:lineRule="auto"/>
        <w:ind w:hanging="795"/>
        <w:jc w:val="both"/>
        <w:rPr>
          <w:rFonts w:ascii="Times New Roman" w:hAnsi="Times New Roman" w:cs="Times New Roman"/>
          <w:sz w:val="24"/>
          <w:szCs w:val="24"/>
        </w:rPr>
      </w:pPr>
      <w:r w:rsidRPr="00BE7660">
        <w:rPr>
          <w:rFonts w:ascii="Times New Roman" w:hAnsi="Times New Roman" w:cs="Times New Roman"/>
          <w:sz w:val="24"/>
          <w:szCs w:val="24"/>
        </w:rPr>
        <w:t xml:space="preserve">Každý únik ortuti </w:t>
      </w:r>
      <w:r w:rsidRPr="00BE7660" w:rsidR="007626E6">
        <w:rPr>
          <w:rFonts w:ascii="Times New Roman" w:hAnsi="Times New Roman" w:cs="Times New Roman"/>
          <w:sz w:val="24"/>
          <w:szCs w:val="24"/>
        </w:rPr>
        <w:t xml:space="preserve">je </w:t>
      </w:r>
      <w:r w:rsidRPr="00BE7660">
        <w:rPr>
          <w:rFonts w:ascii="Times New Roman" w:hAnsi="Times New Roman" w:cs="Times New Roman"/>
          <w:sz w:val="24"/>
          <w:szCs w:val="24"/>
        </w:rPr>
        <w:t>udalosť</w:t>
      </w:r>
      <w:r w:rsidRPr="00BE7660" w:rsidR="007626E6">
        <w:rPr>
          <w:rFonts w:ascii="Times New Roman" w:hAnsi="Times New Roman" w:cs="Times New Roman"/>
          <w:sz w:val="24"/>
          <w:szCs w:val="24"/>
        </w:rPr>
        <w:t>ou</w:t>
      </w:r>
      <w:r w:rsidRPr="00BE7660">
        <w:rPr>
          <w:rFonts w:ascii="Times New Roman" w:hAnsi="Times New Roman" w:cs="Times New Roman"/>
          <w:sz w:val="24"/>
          <w:szCs w:val="24"/>
        </w:rPr>
        <w:t xml:space="preserve"> s významným vplyvom na životné prostredie.</w:t>
      </w:r>
    </w:p>
    <w:p w:rsidR="00615BDD" w:rsidRPr="00BE7660" w:rsidP="00BE7660">
      <w:pPr>
        <w:pStyle w:val="Standard"/>
        <w:bidi w:val="0"/>
        <w:spacing w:after="0" w:line="240" w:lineRule="auto"/>
        <w:rPr>
          <w:rFonts w:ascii="Times New Roman" w:hAnsi="Times New Roman" w:cs="Times New Roman"/>
          <w:b/>
          <w:sz w:val="24"/>
          <w:szCs w:val="24"/>
        </w:rPr>
      </w:pPr>
    </w:p>
    <w:p w:rsidR="00381EED"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 2</w:t>
      </w:r>
      <w:r w:rsidRPr="00BE7660" w:rsidR="004E00D7">
        <w:rPr>
          <w:rFonts w:ascii="Times New Roman" w:hAnsi="Times New Roman" w:cs="Times New Roman"/>
          <w:b/>
          <w:sz w:val="24"/>
          <w:szCs w:val="24"/>
        </w:rPr>
        <w:t>2</w:t>
      </w:r>
    </w:p>
    <w:p w:rsidR="00381EED" w:rsidRPr="00BE7660" w:rsidP="00BE7660">
      <w:pPr>
        <w:pStyle w:val="Odsekzoznamu3"/>
        <w:bidi w:val="0"/>
        <w:spacing w:after="0" w:line="240" w:lineRule="auto"/>
        <w:ind w:left="357"/>
        <w:jc w:val="center"/>
        <w:rPr>
          <w:rFonts w:ascii="Times New Roman" w:hAnsi="Times New Roman" w:cs="Times New Roman"/>
          <w:b/>
          <w:sz w:val="24"/>
          <w:szCs w:val="24"/>
        </w:rPr>
      </w:pPr>
      <w:r w:rsidRPr="00BE7660" w:rsidR="000838CD">
        <w:rPr>
          <w:rFonts w:ascii="Times New Roman" w:hAnsi="Times New Roman" w:cs="Times New Roman"/>
          <w:b/>
          <w:sz w:val="24"/>
          <w:szCs w:val="24"/>
        </w:rPr>
        <w:t>Odovzdanie ortuti a p</w:t>
      </w:r>
      <w:r w:rsidRPr="00BE7660">
        <w:rPr>
          <w:rFonts w:ascii="Times New Roman" w:hAnsi="Times New Roman" w:cs="Times New Roman"/>
          <w:b/>
          <w:sz w:val="24"/>
          <w:szCs w:val="24"/>
        </w:rPr>
        <w:t>revzatie ortuti na úložisko dočasného uskladnenia ortuti</w:t>
      </w:r>
    </w:p>
    <w:p w:rsidR="000838CD" w:rsidRPr="00BE7660" w:rsidP="00BE7660">
      <w:pPr>
        <w:pStyle w:val="Odsekzoznamu3"/>
        <w:bidi w:val="0"/>
        <w:spacing w:after="0" w:line="240" w:lineRule="auto"/>
        <w:ind w:left="357"/>
        <w:rPr>
          <w:rFonts w:ascii="Times New Roman" w:hAnsi="Times New Roman" w:cs="Times New Roman"/>
          <w:b/>
          <w:sz w:val="24"/>
          <w:szCs w:val="24"/>
        </w:rPr>
      </w:pPr>
    </w:p>
    <w:p w:rsidR="000838CD" w:rsidP="00BE7660">
      <w:pPr>
        <w:pStyle w:val="Odsekzoznamu3"/>
        <w:numPr>
          <w:numId w:val="229"/>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Ten, kto je pôvo</w:t>
      </w:r>
      <w:r w:rsidRPr="00BE7660" w:rsidR="00C45B0D">
        <w:rPr>
          <w:rFonts w:ascii="Times New Roman" w:hAnsi="Times New Roman" w:cs="Times New Roman"/>
          <w:sz w:val="24"/>
          <w:szCs w:val="24"/>
        </w:rPr>
        <w:t>dcom ortuti</w:t>
      </w:r>
      <w:r w:rsidR="007E206A">
        <w:rPr>
          <w:rFonts w:ascii="Times New Roman" w:hAnsi="Times New Roman" w:cs="Times New Roman"/>
          <w:sz w:val="24"/>
          <w:szCs w:val="24"/>
        </w:rPr>
        <w:t>,</w:t>
      </w:r>
      <w:r w:rsidRPr="00BE7660" w:rsidR="00C45B0D">
        <w:rPr>
          <w:rFonts w:ascii="Times New Roman" w:hAnsi="Times New Roman" w:cs="Times New Roman"/>
          <w:sz w:val="24"/>
          <w:szCs w:val="24"/>
        </w:rPr>
        <w:t xml:space="preserve"> je povinný odovzdať</w:t>
      </w:r>
      <w:r w:rsidRPr="00BE7660">
        <w:rPr>
          <w:rFonts w:ascii="Times New Roman" w:hAnsi="Times New Roman" w:cs="Times New Roman"/>
          <w:sz w:val="24"/>
          <w:szCs w:val="24"/>
        </w:rPr>
        <w:t xml:space="preserve"> ortuť na úložisko dočasného uskladnenia ortuti alebo zabezpečiť jej trvalé uloženie v súlade s ustanoveniami tohto zákona o nakladaní s ortuťou. </w:t>
      </w:r>
    </w:p>
    <w:p w:rsidR="00E65CD2" w:rsidRPr="00BE7660" w:rsidP="00E65CD2">
      <w:pPr>
        <w:pStyle w:val="Odsekzoznamu3"/>
        <w:tabs>
          <w:tab w:val="left" w:pos="426"/>
        </w:tabs>
        <w:bidi w:val="0"/>
        <w:spacing w:after="0" w:line="240" w:lineRule="auto"/>
        <w:ind w:left="0"/>
        <w:jc w:val="both"/>
        <w:rPr>
          <w:rFonts w:ascii="Times New Roman" w:hAnsi="Times New Roman" w:cs="Times New Roman"/>
          <w:sz w:val="24"/>
          <w:szCs w:val="24"/>
        </w:rPr>
      </w:pPr>
    </w:p>
    <w:p w:rsidR="00381EED" w:rsidRPr="00BE7660" w:rsidP="00BE7660">
      <w:pPr>
        <w:pStyle w:val="Standard"/>
        <w:numPr>
          <w:numId w:val="229"/>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Prevádzkovateľ úložiska dočasného uskladnenia ortuti je oprávnený prevziať na dočasné uskladnenie výlučne ortuť s obsahom vyšším ako 99,9</w:t>
      </w:r>
      <w:r w:rsidRPr="00BE7660" w:rsidR="0039698D">
        <w:rPr>
          <w:rFonts w:ascii="Times New Roman" w:hAnsi="Times New Roman" w:cs="Times New Roman"/>
          <w:sz w:val="24"/>
          <w:szCs w:val="24"/>
        </w:rPr>
        <w:t xml:space="preserve"> </w:t>
      </w:r>
      <w:r w:rsidRPr="00BE7660" w:rsidR="00411BC7">
        <w:rPr>
          <w:rFonts w:ascii="Times New Roman" w:hAnsi="Times New Roman" w:cs="Times New Roman"/>
          <w:sz w:val="24"/>
          <w:szCs w:val="24"/>
        </w:rPr>
        <w:t>hmotnostného percenta</w:t>
      </w:r>
      <w:r w:rsidRPr="00BE7660">
        <w:rPr>
          <w:rFonts w:ascii="Times New Roman" w:hAnsi="Times New Roman" w:cs="Times New Roman"/>
          <w:sz w:val="24"/>
          <w:szCs w:val="24"/>
        </w:rPr>
        <w:t>, ktorá je zbavená nečistôt, ktoré môžu spôsobiť koróziu uhlíkovej ocele alebo nehrdzavejúcej ocele, akou sú predovšetkým  roztok kyseliny dusičnej a roztoky chloridových solí.</w:t>
      </w:r>
    </w:p>
    <w:p w:rsidR="00381EED"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381EED" w:rsidRPr="00BE7660" w:rsidP="00BE7660">
      <w:pPr>
        <w:pStyle w:val="Standard"/>
        <w:numPr>
          <w:numId w:val="229"/>
        </w:numPr>
        <w:tabs>
          <w:tab w:val="left" w:pos="426"/>
        </w:tabs>
        <w:bidi w:val="0"/>
        <w:spacing w:after="0" w:line="240" w:lineRule="auto"/>
        <w:ind w:left="0" w:firstLine="0"/>
        <w:rPr>
          <w:rFonts w:ascii="Times New Roman" w:hAnsi="Times New Roman" w:cs="Times New Roman"/>
          <w:sz w:val="24"/>
          <w:szCs w:val="24"/>
        </w:rPr>
      </w:pPr>
      <w:r w:rsidRPr="00BE7660">
        <w:rPr>
          <w:rFonts w:ascii="Times New Roman" w:hAnsi="Times New Roman" w:cs="Times New Roman"/>
          <w:sz w:val="24"/>
          <w:szCs w:val="24"/>
        </w:rPr>
        <w:t xml:space="preserve">Prevádzkovateľ úložiska dočasného uskladnenia ortuti je oprávnený prevziať </w:t>
      </w:r>
      <w:r w:rsidRPr="00BE7660" w:rsidR="007626E6">
        <w:rPr>
          <w:rFonts w:ascii="Times New Roman" w:hAnsi="Times New Roman" w:cs="Times New Roman"/>
          <w:sz w:val="24"/>
          <w:szCs w:val="24"/>
        </w:rPr>
        <w:t xml:space="preserve">ortuť </w:t>
      </w:r>
      <w:r w:rsidRPr="00BE7660" w:rsidR="00E3245A">
        <w:rPr>
          <w:rFonts w:ascii="Times New Roman" w:hAnsi="Times New Roman" w:cs="Times New Roman"/>
          <w:sz w:val="24"/>
          <w:szCs w:val="24"/>
        </w:rPr>
        <w:t xml:space="preserve">iba </w:t>
      </w:r>
      <w:r w:rsidRPr="00BE7660">
        <w:rPr>
          <w:rFonts w:ascii="Times New Roman" w:hAnsi="Times New Roman" w:cs="Times New Roman"/>
          <w:sz w:val="24"/>
          <w:szCs w:val="24"/>
        </w:rPr>
        <w:t>na dočasné uskladnenie</w:t>
      </w:r>
      <w:r w:rsidRPr="00BE7660" w:rsidR="007626E6">
        <w:rPr>
          <w:rFonts w:ascii="Times New Roman" w:hAnsi="Times New Roman" w:cs="Times New Roman"/>
          <w:sz w:val="24"/>
          <w:szCs w:val="24"/>
        </w:rPr>
        <w:t>,</w:t>
      </w:r>
      <w:r w:rsidRPr="00BE7660">
        <w:rPr>
          <w:rFonts w:ascii="Times New Roman" w:hAnsi="Times New Roman" w:cs="Times New Roman"/>
          <w:sz w:val="24"/>
          <w:szCs w:val="24"/>
        </w:rPr>
        <w:t xml:space="preserve"> </w:t>
      </w:r>
      <w:r w:rsidRPr="00BE7660" w:rsidR="007626E6">
        <w:rPr>
          <w:rFonts w:ascii="Times New Roman" w:hAnsi="Times New Roman" w:cs="Times New Roman"/>
          <w:sz w:val="24"/>
          <w:szCs w:val="24"/>
        </w:rPr>
        <w:t>a to</w:t>
      </w:r>
      <w:r w:rsidRPr="00BE7660">
        <w:rPr>
          <w:rFonts w:ascii="Times New Roman" w:hAnsi="Times New Roman" w:cs="Times New Roman"/>
          <w:sz w:val="24"/>
          <w:szCs w:val="24"/>
        </w:rPr>
        <w:t xml:space="preserve"> </w:t>
      </w:r>
      <w:r w:rsidRPr="00BE7660" w:rsidR="009977C3">
        <w:rPr>
          <w:rFonts w:ascii="Times New Roman" w:hAnsi="Times New Roman" w:cs="Times New Roman"/>
          <w:sz w:val="24"/>
          <w:szCs w:val="24"/>
        </w:rPr>
        <w:t xml:space="preserve">po predložení </w:t>
      </w:r>
    </w:p>
    <w:p w:rsidR="00381EED" w:rsidRPr="00BE7660" w:rsidP="00BE7660">
      <w:pPr>
        <w:pStyle w:val="Standard"/>
        <w:numPr>
          <w:ilvl w:val="1"/>
          <w:numId w:val="227"/>
        </w:numPr>
        <w:tabs>
          <w:tab w:val="num" w:pos="709"/>
          <w:tab w:val="clear" w:pos="1440"/>
        </w:tabs>
        <w:bidi w:val="0"/>
        <w:spacing w:after="0" w:line="240" w:lineRule="auto"/>
        <w:ind w:hanging="1014"/>
        <w:jc w:val="both"/>
        <w:rPr>
          <w:rFonts w:ascii="Times New Roman" w:hAnsi="Times New Roman" w:cs="Times New Roman"/>
          <w:sz w:val="24"/>
          <w:szCs w:val="24"/>
        </w:rPr>
      </w:pPr>
      <w:r w:rsidRPr="00BE7660">
        <w:rPr>
          <w:rFonts w:ascii="Times New Roman" w:hAnsi="Times New Roman" w:cs="Times New Roman"/>
          <w:sz w:val="24"/>
          <w:szCs w:val="24"/>
        </w:rPr>
        <w:t>doklad</w:t>
      </w:r>
      <w:r w:rsidRPr="00BE7660" w:rsidR="009977C3">
        <w:rPr>
          <w:rFonts w:ascii="Times New Roman" w:hAnsi="Times New Roman" w:cs="Times New Roman"/>
          <w:sz w:val="24"/>
          <w:szCs w:val="24"/>
        </w:rPr>
        <w:t>u</w:t>
      </w:r>
      <w:r w:rsidRPr="00BE7660">
        <w:rPr>
          <w:rFonts w:ascii="Times New Roman" w:hAnsi="Times New Roman" w:cs="Times New Roman"/>
          <w:sz w:val="24"/>
          <w:szCs w:val="24"/>
        </w:rPr>
        <w:t xml:space="preserve"> o množstve ortuti,</w:t>
      </w:r>
    </w:p>
    <w:p w:rsidR="00381EED" w:rsidRPr="00BE7660" w:rsidP="00BE7660">
      <w:pPr>
        <w:pStyle w:val="Standard"/>
        <w:numPr>
          <w:ilvl w:val="1"/>
          <w:numId w:val="227"/>
        </w:numPr>
        <w:tabs>
          <w:tab w:val="num" w:pos="709"/>
          <w:tab w:val="clear" w:pos="1440"/>
        </w:tabs>
        <w:bidi w:val="0"/>
        <w:spacing w:after="0" w:line="240" w:lineRule="auto"/>
        <w:ind w:hanging="1014"/>
        <w:jc w:val="both"/>
        <w:rPr>
          <w:rFonts w:ascii="Times New Roman" w:hAnsi="Times New Roman" w:cs="Times New Roman"/>
          <w:sz w:val="24"/>
          <w:szCs w:val="24"/>
        </w:rPr>
      </w:pPr>
      <w:r w:rsidRPr="00BE7660">
        <w:rPr>
          <w:rFonts w:ascii="Times New Roman" w:hAnsi="Times New Roman" w:cs="Times New Roman"/>
          <w:sz w:val="24"/>
          <w:szCs w:val="24"/>
        </w:rPr>
        <w:t>sprievodn</w:t>
      </w:r>
      <w:r w:rsidRPr="00BE7660" w:rsidR="009977C3">
        <w:rPr>
          <w:rFonts w:ascii="Times New Roman" w:hAnsi="Times New Roman" w:cs="Times New Roman"/>
          <w:sz w:val="24"/>
          <w:szCs w:val="24"/>
        </w:rPr>
        <w:t>ého</w:t>
      </w:r>
      <w:r w:rsidRPr="00BE7660">
        <w:rPr>
          <w:rFonts w:ascii="Times New Roman" w:hAnsi="Times New Roman" w:cs="Times New Roman"/>
          <w:sz w:val="24"/>
          <w:szCs w:val="24"/>
        </w:rPr>
        <w:t xml:space="preserve"> list</w:t>
      </w:r>
      <w:r w:rsidRPr="00BE7660" w:rsidR="009977C3">
        <w:rPr>
          <w:rFonts w:ascii="Times New Roman" w:hAnsi="Times New Roman" w:cs="Times New Roman"/>
          <w:sz w:val="24"/>
          <w:szCs w:val="24"/>
        </w:rPr>
        <w:t>u</w:t>
      </w:r>
      <w:r w:rsidRPr="00BE7660">
        <w:rPr>
          <w:rFonts w:ascii="Times New Roman" w:hAnsi="Times New Roman" w:cs="Times New Roman"/>
          <w:sz w:val="24"/>
          <w:szCs w:val="24"/>
        </w:rPr>
        <w:t xml:space="preserve"> a identifikačn</w:t>
      </w:r>
      <w:r w:rsidRPr="00BE7660" w:rsidR="009977C3">
        <w:rPr>
          <w:rFonts w:ascii="Times New Roman" w:hAnsi="Times New Roman" w:cs="Times New Roman"/>
          <w:sz w:val="24"/>
          <w:szCs w:val="24"/>
        </w:rPr>
        <w:t>ého</w:t>
      </w:r>
      <w:r w:rsidRPr="00BE7660">
        <w:rPr>
          <w:rFonts w:ascii="Times New Roman" w:hAnsi="Times New Roman" w:cs="Times New Roman"/>
          <w:sz w:val="24"/>
          <w:szCs w:val="24"/>
        </w:rPr>
        <w:t xml:space="preserve"> list</w:t>
      </w:r>
      <w:r w:rsidRPr="00BE7660" w:rsidR="009977C3">
        <w:rPr>
          <w:rFonts w:ascii="Times New Roman" w:hAnsi="Times New Roman" w:cs="Times New Roman"/>
          <w:sz w:val="24"/>
          <w:szCs w:val="24"/>
        </w:rPr>
        <w:t>u</w:t>
      </w:r>
      <w:r w:rsidRPr="00BE7660">
        <w:rPr>
          <w:rFonts w:ascii="Times New Roman" w:hAnsi="Times New Roman" w:cs="Times New Roman"/>
          <w:sz w:val="24"/>
          <w:szCs w:val="24"/>
        </w:rPr>
        <w:t xml:space="preserve"> nebezpečného odpadu,</w:t>
      </w:r>
    </w:p>
    <w:p w:rsidR="00381EED" w:rsidRPr="00BE7660" w:rsidP="00BE7660">
      <w:pPr>
        <w:pStyle w:val="Standard"/>
        <w:numPr>
          <w:ilvl w:val="1"/>
          <w:numId w:val="227"/>
        </w:numPr>
        <w:tabs>
          <w:tab w:val="num" w:pos="709"/>
          <w:tab w:val="clear" w:pos="1440"/>
        </w:tabs>
        <w:bidi w:val="0"/>
        <w:spacing w:after="0" w:line="240" w:lineRule="auto"/>
        <w:ind w:hanging="1014"/>
        <w:jc w:val="both"/>
        <w:rPr>
          <w:rFonts w:ascii="Times New Roman" w:hAnsi="Times New Roman" w:cs="Times New Roman"/>
          <w:sz w:val="24"/>
          <w:szCs w:val="24"/>
        </w:rPr>
      </w:pPr>
      <w:r w:rsidRPr="00BE7660">
        <w:rPr>
          <w:rFonts w:ascii="Times New Roman" w:hAnsi="Times New Roman" w:cs="Times New Roman"/>
          <w:sz w:val="24"/>
          <w:szCs w:val="24"/>
        </w:rPr>
        <w:t>údaj</w:t>
      </w:r>
      <w:r w:rsidRPr="00BE7660" w:rsidR="00E3245A">
        <w:rPr>
          <w:rFonts w:ascii="Times New Roman" w:hAnsi="Times New Roman" w:cs="Times New Roman"/>
          <w:sz w:val="24"/>
          <w:szCs w:val="24"/>
        </w:rPr>
        <w:t>ov</w:t>
      </w:r>
      <w:r w:rsidRPr="00BE7660">
        <w:rPr>
          <w:rFonts w:ascii="Times New Roman" w:hAnsi="Times New Roman" w:cs="Times New Roman"/>
          <w:sz w:val="24"/>
          <w:szCs w:val="24"/>
        </w:rPr>
        <w:t xml:space="preserve"> o vlastnostiach a zložení ortuti a</w:t>
      </w:r>
    </w:p>
    <w:p w:rsidR="00381EED" w:rsidRPr="00BE7660" w:rsidP="00BE7660">
      <w:pPr>
        <w:pStyle w:val="Standard"/>
        <w:numPr>
          <w:ilvl w:val="1"/>
          <w:numId w:val="227"/>
        </w:numPr>
        <w:tabs>
          <w:tab w:val="num" w:pos="709"/>
          <w:tab w:val="clear" w:pos="1440"/>
        </w:tabs>
        <w:bidi w:val="0"/>
        <w:spacing w:after="0" w:line="240" w:lineRule="auto"/>
        <w:ind w:hanging="1014"/>
        <w:jc w:val="both"/>
        <w:rPr>
          <w:rFonts w:ascii="Times New Roman" w:hAnsi="Times New Roman" w:cs="Times New Roman"/>
          <w:sz w:val="24"/>
          <w:szCs w:val="24"/>
        </w:rPr>
      </w:pPr>
      <w:r w:rsidRPr="00BE7660" w:rsidR="009977C3">
        <w:rPr>
          <w:rFonts w:ascii="Times New Roman" w:hAnsi="Times New Roman" w:cs="Times New Roman"/>
          <w:sz w:val="24"/>
          <w:szCs w:val="24"/>
        </w:rPr>
        <w:t>potvrdenia o kontajneri</w:t>
      </w:r>
      <w:r w:rsidRPr="00BE7660">
        <w:rPr>
          <w:rFonts w:ascii="Times New Roman" w:hAnsi="Times New Roman" w:cs="Times New Roman"/>
          <w:sz w:val="24"/>
          <w:szCs w:val="24"/>
        </w:rPr>
        <w:t>.</w:t>
      </w:r>
    </w:p>
    <w:p w:rsidR="00381EED"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381EED"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sidR="005E7FF9">
        <w:rPr>
          <w:rFonts w:ascii="Times New Roman" w:hAnsi="Times New Roman" w:cs="Times New Roman"/>
          <w:sz w:val="24"/>
          <w:szCs w:val="24"/>
        </w:rPr>
        <w:t xml:space="preserve">(4) </w:t>
      </w:r>
      <w:r w:rsidRPr="00BE7660">
        <w:rPr>
          <w:rFonts w:ascii="Times New Roman" w:hAnsi="Times New Roman" w:cs="Times New Roman"/>
          <w:sz w:val="24"/>
          <w:szCs w:val="24"/>
        </w:rPr>
        <w:t>Prevádzkovateľ úložiska dočasného uskladnenia ortuti a ten, kt</w:t>
      </w:r>
      <w:r w:rsidRPr="00BE7660" w:rsidR="00E3245A">
        <w:rPr>
          <w:rFonts w:ascii="Times New Roman" w:hAnsi="Times New Roman" w:cs="Times New Roman"/>
          <w:sz w:val="24"/>
          <w:szCs w:val="24"/>
        </w:rPr>
        <w:t>o je pôvodcom ortuti</w:t>
      </w:r>
      <w:r w:rsidR="007E206A">
        <w:rPr>
          <w:rFonts w:ascii="Times New Roman" w:hAnsi="Times New Roman" w:cs="Times New Roman"/>
          <w:sz w:val="24"/>
          <w:szCs w:val="24"/>
        </w:rPr>
        <w:t>,</w:t>
      </w:r>
      <w:r w:rsidRPr="00BE7660" w:rsidR="00E3245A">
        <w:rPr>
          <w:rFonts w:ascii="Times New Roman" w:hAnsi="Times New Roman" w:cs="Times New Roman"/>
          <w:sz w:val="24"/>
          <w:szCs w:val="24"/>
        </w:rPr>
        <w:t xml:space="preserve"> sú povinní</w:t>
      </w:r>
      <w:r w:rsidRPr="00BE7660">
        <w:rPr>
          <w:rFonts w:ascii="Times New Roman" w:hAnsi="Times New Roman" w:cs="Times New Roman"/>
          <w:sz w:val="24"/>
          <w:szCs w:val="24"/>
        </w:rPr>
        <w:t xml:space="preserve"> uzavrieť písomnú zmluvu o dočasnom uskladnení ortuti. Zmluva sa uzatvára na dobu určitú, a to najviac n</w:t>
      </w:r>
      <w:r w:rsidRPr="00BE7660" w:rsidR="00AF7A9E">
        <w:rPr>
          <w:rFonts w:ascii="Times New Roman" w:hAnsi="Times New Roman" w:cs="Times New Roman"/>
          <w:sz w:val="24"/>
          <w:szCs w:val="24"/>
        </w:rPr>
        <w:t>a obdobie piatich rokov s možnosťou</w:t>
      </w:r>
      <w:r w:rsidRPr="00BE7660">
        <w:rPr>
          <w:rFonts w:ascii="Times New Roman" w:hAnsi="Times New Roman" w:cs="Times New Roman"/>
          <w:sz w:val="24"/>
          <w:szCs w:val="24"/>
        </w:rPr>
        <w:t xml:space="preserve"> jej predĺženia najviac o ďalších päť rokov. </w:t>
      </w:r>
    </w:p>
    <w:p w:rsidR="00381EED"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381EED"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sidR="00870C01">
        <w:rPr>
          <w:rFonts w:ascii="Times New Roman" w:hAnsi="Times New Roman" w:cs="Times New Roman"/>
          <w:sz w:val="24"/>
          <w:szCs w:val="24"/>
        </w:rPr>
        <w:t xml:space="preserve">(5) </w:t>
      </w:r>
      <w:r w:rsidRPr="00BE7660">
        <w:rPr>
          <w:rFonts w:ascii="Times New Roman" w:hAnsi="Times New Roman" w:cs="Times New Roman"/>
          <w:sz w:val="24"/>
          <w:szCs w:val="24"/>
        </w:rPr>
        <w:t>Prevádzkovateľ úložiska dočasného uskladnenia ortuti je oprávnený prevziať na dočasné uskladnenie iba ortuť, ktorá sa nachádza v nepoškoden</w:t>
      </w:r>
      <w:r w:rsidRPr="00BE7660" w:rsidR="008501D7">
        <w:rPr>
          <w:rFonts w:ascii="Times New Roman" w:hAnsi="Times New Roman" w:cs="Times New Roman"/>
          <w:sz w:val="24"/>
          <w:szCs w:val="24"/>
        </w:rPr>
        <w:t>om, utesnenom a neskorodovanom kovovom kontajneri</w:t>
      </w:r>
      <w:r w:rsidRPr="00BE7660">
        <w:rPr>
          <w:rFonts w:ascii="Times New Roman" w:hAnsi="Times New Roman" w:cs="Times New Roman"/>
          <w:sz w:val="24"/>
          <w:szCs w:val="24"/>
        </w:rPr>
        <w:t>.</w:t>
      </w:r>
    </w:p>
    <w:p w:rsidR="00381EED" w:rsidRPr="00BE7660" w:rsidP="00BE7660">
      <w:pPr>
        <w:pStyle w:val="Standard"/>
        <w:bidi w:val="0"/>
        <w:spacing w:after="0" w:line="240" w:lineRule="auto"/>
        <w:jc w:val="both"/>
        <w:rPr>
          <w:rFonts w:ascii="Times New Roman" w:hAnsi="Times New Roman" w:cs="Times New Roman"/>
          <w:sz w:val="24"/>
          <w:szCs w:val="24"/>
        </w:rPr>
      </w:pPr>
    </w:p>
    <w:p w:rsidR="00381EED"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sidR="00870C01">
        <w:rPr>
          <w:rFonts w:ascii="Times New Roman" w:hAnsi="Times New Roman" w:cs="Times New Roman"/>
          <w:sz w:val="24"/>
          <w:szCs w:val="24"/>
        </w:rPr>
        <w:t xml:space="preserve">(6) </w:t>
      </w:r>
      <w:r w:rsidRPr="00BE7660">
        <w:rPr>
          <w:rFonts w:ascii="Times New Roman" w:hAnsi="Times New Roman" w:cs="Times New Roman"/>
          <w:sz w:val="24"/>
          <w:szCs w:val="24"/>
        </w:rPr>
        <w:t>Prevádzkovateľ úložiska dočasného uskladnenia ortuti je povinný kontajner, v ktorom sa nachádza ortuť</w:t>
      </w:r>
      <w:r w:rsidR="007E206A">
        <w:rPr>
          <w:rFonts w:ascii="Times New Roman" w:hAnsi="Times New Roman" w:cs="Times New Roman"/>
          <w:sz w:val="24"/>
          <w:szCs w:val="24"/>
        </w:rPr>
        <w:t>,</w:t>
      </w:r>
      <w:r w:rsidRPr="00BE7660">
        <w:rPr>
          <w:rFonts w:ascii="Times New Roman" w:hAnsi="Times New Roman" w:cs="Times New Roman"/>
          <w:sz w:val="24"/>
          <w:szCs w:val="24"/>
        </w:rPr>
        <w:t xml:space="preserve"> pred jeho prevzatím vizuálne skontrolovať. Poškodené, netesniace alebo skorodované kontajnery je povinný odmietnuť prevziať na dočasné uskladnenie.</w:t>
      </w:r>
    </w:p>
    <w:p w:rsidR="00381EED" w:rsidRPr="00BE7660" w:rsidP="00BE7660">
      <w:pPr>
        <w:pStyle w:val="Standard"/>
        <w:bidi w:val="0"/>
        <w:spacing w:after="0" w:line="240" w:lineRule="auto"/>
        <w:jc w:val="center"/>
        <w:rPr>
          <w:rFonts w:ascii="Times New Roman" w:hAnsi="Times New Roman" w:cs="Times New Roman"/>
          <w:b/>
          <w:sz w:val="24"/>
          <w:szCs w:val="24"/>
        </w:rPr>
      </w:pPr>
    </w:p>
    <w:p w:rsidR="004E00D7" w:rsidRPr="00BE7660" w:rsidP="00BE7660">
      <w:pPr>
        <w:pStyle w:val="Standard"/>
        <w:bidi w:val="0"/>
        <w:spacing w:after="0" w:line="240" w:lineRule="auto"/>
        <w:rPr>
          <w:rFonts w:ascii="Times New Roman" w:hAnsi="Times New Roman" w:cs="Times New Roman"/>
          <w:b/>
          <w:sz w:val="24"/>
          <w:szCs w:val="24"/>
        </w:rPr>
      </w:pPr>
    </w:p>
    <w:p w:rsidR="00381EED"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 2</w:t>
      </w:r>
      <w:r w:rsidRPr="00BE7660" w:rsidR="004E00D7">
        <w:rPr>
          <w:rFonts w:ascii="Times New Roman" w:hAnsi="Times New Roman" w:cs="Times New Roman"/>
          <w:b/>
          <w:sz w:val="24"/>
          <w:szCs w:val="24"/>
        </w:rPr>
        <w:t>3</w:t>
      </w:r>
    </w:p>
    <w:p w:rsidR="00381EED"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Vyskladnenie ortuti</w:t>
      </w:r>
    </w:p>
    <w:p w:rsidR="00381EED" w:rsidRPr="00BE7660" w:rsidP="00BE7660">
      <w:pPr>
        <w:pStyle w:val="Standard"/>
        <w:bidi w:val="0"/>
        <w:spacing w:after="0" w:line="240" w:lineRule="auto"/>
        <w:jc w:val="both"/>
        <w:rPr>
          <w:rFonts w:ascii="Times New Roman" w:hAnsi="Times New Roman" w:cs="Times New Roman"/>
          <w:sz w:val="24"/>
          <w:szCs w:val="24"/>
        </w:rPr>
      </w:pPr>
    </w:p>
    <w:p w:rsidR="00381EED" w:rsidRPr="00BE7660" w:rsidP="00BE7660">
      <w:pPr>
        <w:pStyle w:val="Standard"/>
        <w:numPr>
          <w:numId w:val="228"/>
        </w:numPr>
        <w:tabs>
          <w:tab w:val="left" w:pos="426"/>
          <w:tab w:val="clear" w:pos="765"/>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Ten, kto ortuť odovzdal na dočasné uskladnenie (ďalej len „pôvodný držiteľ ortuti“) je povinný zabezpečiť spätné prevzatie ortuti od prevádzkovateľa úložiska dočasného uskladnenia ortuti a jej následné trvalé uloženie. </w:t>
      </w:r>
    </w:p>
    <w:p w:rsidR="00381EED"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381EED" w:rsidRPr="00BE7660" w:rsidP="00BE7660">
      <w:pPr>
        <w:pStyle w:val="Standard"/>
        <w:numPr>
          <w:numId w:val="228"/>
        </w:numPr>
        <w:tabs>
          <w:tab w:val="left" w:pos="426"/>
          <w:tab w:val="clear" w:pos="765"/>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Prevádzkovateľ úložiska dočasného uskladnenia ortuti je povinný najneskôr ku koncu doby dočasného uskladnenia ortuti vyskladniť a odovzdať </w:t>
      </w:r>
      <w:r w:rsidRPr="00BE7660" w:rsidR="0030103C">
        <w:rPr>
          <w:rFonts w:ascii="Times New Roman" w:hAnsi="Times New Roman" w:cs="Times New Roman"/>
          <w:sz w:val="24"/>
          <w:szCs w:val="24"/>
        </w:rPr>
        <w:t xml:space="preserve">túto ortuť </w:t>
      </w:r>
      <w:r w:rsidRPr="00BE7660">
        <w:rPr>
          <w:rFonts w:ascii="Times New Roman" w:hAnsi="Times New Roman" w:cs="Times New Roman"/>
          <w:sz w:val="24"/>
          <w:szCs w:val="24"/>
        </w:rPr>
        <w:t xml:space="preserve">pôvodnému držiteľovi ortuti, jeho právnemu nástupcovi alebo s jeho súhlasom inej osobe oprávnenej na nakladanie s touto ortuťou, a to výlučne iba na účely jej následného trvalého uloženia. </w:t>
      </w:r>
    </w:p>
    <w:p w:rsidR="00381EED"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381EED" w:rsidRPr="00BE7660" w:rsidP="00BE7660">
      <w:pPr>
        <w:pStyle w:val="Standard"/>
        <w:numPr>
          <w:numId w:val="228"/>
        </w:numPr>
        <w:tabs>
          <w:tab w:val="left" w:pos="426"/>
          <w:tab w:val="clear" w:pos="765"/>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Ak pôvodný držiteľ ortuti zomrel alebo zanikol bez právneho nástupcu, prevádzkovateľ úložiska dočasného uskladnenia ortuti splní povinnosť podľa odseku 2 vyskladnením a odovzdaním tejto ortuti osobe oprávnenej na nakladanie s ňou na účel jej následného trvalého uloženia. </w:t>
      </w:r>
    </w:p>
    <w:p w:rsidR="00381EED"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381EED" w:rsidRPr="00BE7660" w:rsidP="00BE7660">
      <w:pPr>
        <w:pStyle w:val="Standard"/>
        <w:numPr>
          <w:numId w:val="228"/>
        </w:numPr>
        <w:tabs>
          <w:tab w:val="left" w:pos="426"/>
          <w:tab w:val="clear" w:pos="765"/>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Prevádzkovateľ úložiska dočasného uskladnenia ortuti je povinný vyskladniť ortuť pred uplynutím doby, na ktorú bola dočasne uskladnená</w:t>
      </w:r>
      <w:r w:rsidR="007E206A">
        <w:rPr>
          <w:rFonts w:ascii="Times New Roman" w:hAnsi="Times New Roman" w:cs="Times New Roman"/>
          <w:sz w:val="24"/>
          <w:szCs w:val="24"/>
        </w:rPr>
        <w:t>,</w:t>
      </w:r>
      <w:r w:rsidRPr="00BE7660">
        <w:rPr>
          <w:rFonts w:ascii="Times New Roman" w:hAnsi="Times New Roman" w:cs="Times New Roman"/>
          <w:sz w:val="24"/>
          <w:szCs w:val="24"/>
        </w:rPr>
        <w:t xml:space="preserve"> na žiadosť pôvodného držiteľa ortuti alebo jeho právneho nástupcu alebo s jeho súhlasom na žiadosť inej osoby oprávnenej na nakladanie touto ortuťou a tejto osobe ju odovzdať na účely jej následného trvalého uloženia. </w:t>
      </w:r>
    </w:p>
    <w:p w:rsidR="00381EED"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381EED" w:rsidRPr="00BE7660" w:rsidP="00BE7660">
      <w:pPr>
        <w:pStyle w:val="Standard"/>
        <w:numPr>
          <w:numId w:val="228"/>
        </w:numPr>
        <w:tabs>
          <w:tab w:val="left" w:pos="426"/>
          <w:tab w:val="clear" w:pos="765"/>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Vyskladnenú ortuť je prevádzkovateľ úložiska dočasného uskladnenia ortuti povinný odovzdať výlučne osobne, v areáli úložiska dočasného uskladnenia ortuti, a to osobe uvedenej v odseku 2 alebo 3 alebo osobe, ktorá o vyskladnenie požiadala podľa odseku 4, ak sú ako prijímatelia vyskladnenej ortuti oprávnení na nakladanie s ňou a túto skutočnosť prevádzkovateľovi úložiska dočasného uskladnenia ortuti náležite preukázali; v prípade nepreukázania tejto skutočnosti sa primerane uplatní postup podľa odseku 3.</w:t>
      </w:r>
    </w:p>
    <w:p w:rsidR="00381EED"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381EED" w:rsidRPr="00BE7660" w:rsidP="00BE7660">
      <w:pPr>
        <w:pStyle w:val="Standard"/>
        <w:numPr>
          <w:numId w:val="228"/>
        </w:numPr>
        <w:tabs>
          <w:tab w:val="left" w:pos="426"/>
          <w:tab w:val="clear" w:pos="765"/>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Ten, komu sa podľa odseku 5 odovzdáva vyskladnená ortuť</w:t>
      </w:r>
      <w:r w:rsidRPr="00BE7660" w:rsidR="00870C01">
        <w:rPr>
          <w:rFonts w:ascii="Times New Roman" w:hAnsi="Times New Roman" w:cs="Times New Roman"/>
          <w:sz w:val="24"/>
          <w:szCs w:val="24"/>
        </w:rPr>
        <w:t>,</w:t>
      </w:r>
      <w:r w:rsidRPr="00BE7660">
        <w:rPr>
          <w:rFonts w:ascii="Times New Roman" w:hAnsi="Times New Roman" w:cs="Times New Roman"/>
          <w:sz w:val="24"/>
          <w:szCs w:val="24"/>
        </w:rPr>
        <w:t xml:space="preserve"> je povinný prevádzkovateľovi úložiska dočasného uskladnenia ortuti preukázať, že má zmluvne zabezpečené trvalé uloženie tejto ortuti a na jeho žiadosť predložiť o tom doklad vystavený a podpísaný osobou, ktorá trvalé uloženie ortuti vykoná.</w:t>
      </w:r>
    </w:p>
    <w:p w:rsidR="00381EED"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381EED" w:rsidRPr="00BE7660" w:rsidP="00BE7660">
      <w:pPr>
        <w:pStyle w:val="Standard"/>
        <w:numPr>
          <w:numId w:val="228"/>
        </w:numPr>
        <w:tabs>
          <w:tab w:val="left" w:pos="426"/>
          <w:tab w:val="clear" w:pos="765"/>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Prevádzkovateľ úložiska dočasného uskladnenia ortuti je povinný zabezpečiť, aby sa vyskladnenie ortuti, jej odovzdanie a prevzatie prijímateľom, vrátane vyhotovenia súvisiaceho záznamu, vykonalo v jeden deň.</w:t>
      </w:r>
    </w:p>
    <w:p w:rsidR="00870C01" w:rsidRPr="00BE7660" w:rsidP="00BE7660">
      <w:pPr>
        <w:pStyle w:val="Standard"/>
        <w:bidi w:val="0"/>
        <w:spacing w:after="0" w:line="240" w:lineRule="auto"/>
        <w:rPr>
          <w:rFonts w:ascii="Times New Roman" w:hAnsi="Times New Roman" w:cs="Times New Roman"/>
          <w:b/>
          <w:bCs/>
          <w:sz w:val="24"/>
          <w:szCs w:val="24"/>
        </w:rPr>
      </w:pPr>
    </w:p>
    <w:p w:rsidR="002B2A66"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 xml:space="preserve">Účelová finančná rezerva </w:t>
      </w:r>
    </w:p>
    <w:p w:rsidR="002B2A66"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 2</w:t>
      </w:r>
      <w:r w:rsidRPr="00BE7660" w:rsidR="004E00D7">
        <w:rPr>
          <w:rFonts w:ascii="Times New Roman" w:hAnsi="Times New Roman" w:cs="Times New Roman"/>
          <w:b/>
          <w:sz w:val="24"/>
          <w:szCs w:val="24"/>
        </w:rPr>
        <w:t>4</w:t>
      </w:r>
    </w:p>
    <w:p w:rsidR="002B2A66" w:rsidRPr="00BE7660" w:rsidP="00BE7660">
      <w:pPr>
        <w:pStyle w:val="Standard"/>
        <w:bidi w:val="0"/>
        <w:spacing w:after="0" w:line="240" w:lineRule="auto"/>
        <w:jc w:val="center"/>
        <w:rPr>
          <w:rFonts w:ascii="Times New Roman" w:hAnsi="Times New Roman" w:cs="Times New Roman"/>
          <w:b/>
          <w:sz w:val="24"/>
          <w:szCs w:val="24"/>
        </w:rPr>
      </w:pPr>
    </w:p>
    <w:p w:rsidR="00412B8C"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(1) </w:t>
      </w:r>
      <w:r w:rsidRPr="00BE7660" w:rsidR="002B2A66">
        <w:rPr>
          <w:rFonts w:ascii="Times New Roman" w:hAnsi="Times New Roman" w:cs="Times New Roman"/>
          <w:sz w:val="24"/>
          <w:szCs w:val="24"/>
        </w:rPr>
        <w:t>Prevádzkovateľ skládky odpadov je povinný počas prevádzky skládky odpadov vytvárať účelovú finančnú rezervu, ktorej prostriedky sa použijú na uzavretie</w:t>
      </w:r>
      <w:r w:rsidRPr="00BE7660" w:rsidR="001670CD">
        <w:rPr>
          <w:rFonts w:ascii="Times New Roman" w:hAnsi="Times New Roman" w:cs="Times New Roman"/>
          <w:sz w:val="24"/>
          <w:szCs w:val="24"/>
        </w:rPr>
        <w:t xml:space="preserve">, </w:t>
      </w:r>
      <w:r w:rsidRPr="00BE7660" w:rsidR="002B2A66">
        <w:rPr>
          <w:rFonts w:ascii="Times New Roman" w:hAnsi="Times New Roman" w:cs="Times New Roman"/>
          <w:sz w:val="24"/>
          <w:szCs w:val="24"/>
        </w:rPr>
        <w:t xml:space="preserve">rekultiváciu, monitorovanie a zabezpečenie starostlivosti o skládku odpadov po jej </w:t>
      </w:r>
      <w:r w:rsidRPr="00BE7660" w:rsidR="0061285A">
        <w:rPr>
          <w:rFonts w:ascii="Times New Roman" w:hAnsi="Times New Roman" w:cs="Times New Roman"/>
          <w:sz w:val="24"/>
          <w:szCs w:val="24"/>
        </w:rPr>
        <w:t>uzavretí</w:t>
      </w:r>
      <w:r w:rsidRPr="00BE7660" w:rsidR="002B2A66">
        <w:rPr>
          <w:rFonts w:ascii="Times New Roman" w:hAnsi="Times New Roman" w:cs="Times New Roman"/>
          <w:sz w:val="24"/>
          <w:szCs w:val="24"/>
        </w:rPr>
        <w:t xml:space="preserve"> a na práce súvisiace s odvrátením havárie alebo obmedzen</w:t>
      </w:r>
      <w:r w:rsidRPr="00BE7660" w:rsidR="0025229C">
        <w:rPr>
          <w:rFonts w:ascii="Times New Roman" w:hAnsi="Times New Roman" w:cs="Times New Roman"/>
          <w:sz w:val="24"/>
          <w:szCs w:val="24"/>
        </w:rPr>
        <w:t>ím</w:t>
      </w:r>
      <w:r w:rsidRPr="00BE7660" w:rsidR="002B2A66">
        <w:rPr>
          <w:rFonts w:ascii="Times New Roman" w:hAnsi="Times New Roman" w:cs="Times New Roman"/>
          <w:sz w:val="24"/>
          <w:szCs w:val="24"/>
        </w:rPr>
        <w:t xml:space="preserve"> dôsledkov havárie</w:t>
      </w:r>
      <w:r w:rsidRPr="00BE7660" w:rsidR="00F938A5">
        <w:rPr>
          <w:rFonts w:ascii="Times New Roman" w:hAnsi="Times New Roman" w:cs="Times New Roman"/>
          <w:sz w:val="24"/>
          <w:szCs w:val="24"/>
        </w:rPr>
        <w:t xml:space="preserve"> hroziacej alebo vzniknutej po uzavretí skládky</w:t>
      </w:r>
      <w:r w:rsidRPr="00BE7660" w:rsidR="002B2A66">
        <w:rPr>
          <w:rFonts w:ascii="Times New Roman" w:hAnsi="Times New Roman" w:cs="Times New Roman"/>
          <w:sz w:val="24"/>
          <w:szCs w:val="24"/>
        </w:rPr>
        <w:t>. Ten, kto prevádzkuje viac ako jednu skládku odpadov, vytvára účelovú finančnú rezervu pre každú skládku odpadov osobitne.</w:t>
      </w:r>
      <w:r w:rsidRPr="00BE7660" w:rsidR="000A364B">
        <w:rPr>
          <w:rFonts w:ascii="Times New Roman" w:hAnsi="Times New Roman" w:cs="Times New Roman"/>
          <w:sz w:val="24"/>
          <w:szCs w:val="24"/>
        </w:rPr>
        <w:t xml:space="preserve"> </w:t>
      </w:r>
    </w:p>
    <w:p w:rsidR="00412B8C"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2B2A66"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(2) Účelová finančná rezerva sa vytvára ročne na ťarchu výdavkov (nákladov)</w:t>
      </w:r>
      <w:r>
        <w:rPr>
          <w:rStyle w:val="FootnoteSymbol"/>
          <w:rFonts w:ascii="Times New Roman" w:hAnsi="Times New Roman" w:cs="Times New Roman"/>
          <w:position w:val="0"/>
          <w:sz w:val="24"/>
          <w:szCs w:val="24"/>
          <w:rtl w:val="0"/>
        </w:rPr>
        <w:footnoteReference w:id="42"/>
      </w:r>
      <w:r w:rsidRPr="00E121BE">
        <w:rPr>
          <w:rFonts w:ascii="Times New Roman" w:hAnsi="Times New Roman" w:cs="Times New Roman"/>
          <w:sz w:val="24"/>
          <w:szCs w:val="24"/>
        </w:rPr>
        <w:t>)</w:t>
      </w:r>
      <w:r w:rsidRPr="00BE7660">
        <w:rPr>
          <w:rFonts w:ascii="Times New Roman" w:hAnsi="Times New Roman" w:cs="Times New Roman"/>
          <w:sz w:val="24"/>
          <w:szCs w:val="24"/>
        </w:rPr>
        <w:t xml:space="preserve"> vo výške určeného podielu z celkových nákladov na uzavretie, rekultiváciu a monitorovanie skládky</w:t>
      </w:r>
      <w:r w:rsidRPr="00BE7660" w:rsidR="008E59A4">
        <w:rPr>
          <w:rFonts w:ascii="Times New Roman" w:hAnsi="Times New Roman" w:cs="Times New Roman"/>
          <w:sz w:val="24"/>
          <w:szCs w:val="24"/>
        </w:rPr>
        <w:t xml:space="preserve"> odpadov</w:t>
      </w:r>
      <w:r w:rsidRPr="00BE7660">
        <w:rPr>
          <w:rFonts w:ascii="Times New Roman" w:hAnsi="Times New Roman" w:cs="Times New Roman"/>
          <w:sz w:val="24"/>
          <w:szCs w:val="24"/>
        </w:rPr>
        <w:t xml:space="preserve"> </w:t>
      </w:r>
      <w:r w:rsidRPr="00BE7660" w:rsidR="008E59A4">
        <w:rPr>
          <w:rFonts w:ascii="Times New Roman" w:hAnsi="Times New Roman" w:cs="Times New Roman"/>
          <w:sz w:val="24"/>
          <w:szCs w:val="24"/>
        </w:rPr>
        <w:t xml:space="preserve">a zabezpečenie starostlivosti o skládku </w:t>
      </w:r>
      <w:r w:rsidRPr="00BE7660">
        <w:rPr>
          <w:rFonts w:ascii="Times New Roman" w:hAnsi="Times New Roman" w:cs="Times New Roman"/>
          <w:sz w:val="24"/>
          <w:szCs w:val="24"/>
        </w:rPr>
        <w:t>odpadov po jej uzavretí.</w:t>
      </w:r>
    </w:p>
    <w:p w:rsidR="002B2A66" w:rsidRPr="00BE7660" w:rsidP="00BE7660">
      <w:pPr>
        <w:pStyle w:val="Standard"/>
        <w:bidi w:val="0"/>
        <w:spacing w:after="0" w:line="240" w:lineRule="auto"/>
        <w:jc w:val="both"/>
        <w:rPr>
          <w:rFonts w:ascii="Times New Roman" w:hAnsi="Times New Roman" w:cs="Times New Roman"/>
          <w:sz w:val="24"/>
          <w:szCs w:val="24"/>
        </w:rPr>
      </w:pPr>
    </w:p>
    <w:p w:rsidR="002B2A66"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(3) Ročná výška účelovej finančnej rezervy sa vypo</w:t>
      </w:r>
      <w:r w:rsidRPr="00BE7660" w:rsidR="00D64E9F">
        <w:rPr>
          <w:rFonts w:ascii="Times New Roman" w:hAnsi="Times New Roman" w:cs="Times New Roman"/>
          <w:sz w:val="24"/>
          <w:szCs w:val="24"/>
        </w:rPr>
        <w:t>číta ustanoveným spôsobom</w:t>
      </w:r>
      <w:r w:rsidRPr="00BE7660" w:rsidR="00C45B0D">
        <w:rPr>
          <w:rFonts w:ascii="Times New Roman" w:hAnsi="Times New Roman" w:cs="Times New Roman"/>
          <w:sz w:val="24"/>
          <w:szCs w:val="24"/>
        </w:rPr>
        <w:t xml:space="preserve"> </w:t>
      </w:r>
      <w:r w:rsidRPr="00BE7660" w:rsidR="003E77F4">
        <w:rPr>
          <w:rFonts w:ascii="Times New Roman" w:hAnsi="Times New Roman" w:cs="Times New Roman"/>
          <w:sz w:val="24"/>
          <w:szCs w:val="24"/>
        </w:rPr>
        <w:t>[</w:t>
      </w:r>
      <w:r w:rsidRPr="00BE7660" w:rsidR="00C45B0D">
        <w:rPr>
          <w:rFonts w:ascii="Times New Roman" w:hAnsi="Times New Roman" w:cs="Times New Roman"/>
          <w:sz w:val="24"/>
          <w:szCs w:val="24"/>
        </w:rPr>
        <w:t>§ 105</w:t>
      </w:r>
      <w:r w:rsidRPr="00BE7660" w:rsidR="00E3245A">
        <w:rPr>
          <w:rFonts w:ascii="Times New Roman" w:hAnsi="Times New Roman" w:cs="Times New Roman"/>
          <w:sz w:val="24"/>
          <w:szCs w:val="24"/>
        </w:rPr>
        <w:t xml:space="preserve"> ods. 3</w:t>
      </w:r>
      <w:r w:rsidRPr="00BE7660" w:rsidR="00074AD2">
        <w:rPr>
          <w:rFonts w:ascii="Times New Roman" w:hAnsi="Times New Roman" w:cs="Times New Roman"/>
          <w:sz w:val="24"/>
          <w:szCs w:val="24"/>
        </w:rPr>
        <w:t xml:space="preserve"> písm. </w:t>
      </w:r>
      <w:r w:rsidRPr="00BE7660" w:rsidR="008F0CC3">
        <w:rPr>
          <w:rFonts w:ascii="Times New Roman" w:hAnsi="Times New Roman" w:cs="Times New Roman"/>
          <w:sz w:val="24"/>
          <w:szCs w:val="24"/>
        </w:rPr>
        <w:t>h</w:t>
      </w:r>
      <w:r w:rsidRPr="00BE7660" w:rsidR="00E3245A">
        <w:rPr>
          <w:rFonts w:ascii="Times New Roman" w:hAnsi="Times New Roman" w:cs="Times New Roman"/>
          <w:sz w:val="24"/>
          <w:szCs w:val="24"/>
        </w:rPr>
        <w:t>)</w:t>
      </w:r>
      <w:r w:rsidRPr="00BE7660" w:rsidR="003E77F4">
        <w:rPr>
          <w:rFonts w:ascii="Times New Roman" w:hAnsi="Times New Roman" w:cs="Times New Roman"/>
          <w:sz w:val="24"/>
          <w:szCs w:val="24"/>
        </w:rPr>
        <w:t>]</w:t>
      </w:r>
      <w:r w:rsidRPr="00BE7660" w:rsidR="008501D7">
        <w:rPr>
          <w:rFonts w:ascii="Times New Roman" w:hAnsi="Times New Roman" w:cs="Times New Roman"/>
          <w:sz w:val="24"/>
          <w:szCs w:val="24"/>
        </w:rPr>
        <w:t>.</w:t>
      </w:r>
    </w:p>
    <w:p w:rsidR="002B2A66" w:rsidRPr="00BE7660" w:rsidP="00BE7660">
      <w:pPr>
        <w:pStyle w:val="Standard"/>
        <w:bidi w:val="0"/>
        <w:spacing w:after="0" w:line="240" w:lineRule="auto"/>
        <w:jc w:val="both"/>
        <w:rPr>
          <w:rFonts w:ascii="Times New Roman" w:hAnsi="Times New Roman" w:cs="Times New Roman"/>
          <w:sz w:val="24"/>
          <w:szCs w:val="24"/>
        </w:rPr>
      </w:pPr>
    </w:p>
    <w:p w:rsidR="002B2A66"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(4) Prostriedky tvoriace účelovú finančnú rezervu sa vedú na osobitnom účte alebo osobitných účtoch</w:t>
      </w:r>
      <w:r w:rsidRPr="00BE7660">
        <w:rPr>
          <w:rStyle w:val="FootnoteSymbol"/>
          <w:rFonts w:ascii="Times New Roman" w:hAnsi="Times New Roman" w:cs="Times New Roman"/>
          <w:position w:val="0"/>
          <w:sz w:val="24"/>
          <w:szCs w:val="24"/>
        </w:rPr>
        <w:t xml:space="preserve"> </w:t>
      </w:r>
      <w:r w:rsidRPr="00BE7660">
        <w:rPr>
          <w:rFonts w:ascii="Times New Roman" w:hAnsi="Times New Roman" w:cs="Times New Roman"/>
          <w:sz w:val="24"/>
          <w:szCs w:val="24"/>
        </w:rPr>
        <w:t>prevádzkovateľa skládky odpadov. Prevádzkovateľ skládky odpadov je pred odvedením prvej splátky účelovej finančnej rezervy povinný zabezpečiť vytvorenie osobitného účtu alebo osobitných účtov</w:t>
      </w:r>
      <w:r w:rsidRPr="00BE7660" w:rsidR="001C06F5">
        <w:rPr>
          <w:rFonts w:ascii="Times New Roman" w:hAnsi="Times New Roman" w:cs="Times New Roman"/>
          <w:sz w:val="24"/>
          <w:szCs w:val="24"/>
        </w:rPr>
        <w:t>, ktoré sú viazané v prospech ministerstva v banke alebo v pobočke zahraničnej banky</w:t>
      </w:r>
      <w:r w:rsidRPr="00BE7660">
        <w:rPr>
          <w:rFonts w:ascii="Times New Roman" w:hAnsi="Times New Roman" w:cs="Times New Roman"/>
          <w:sz w:val="24"/>
          <w:szCs w:val="24"/>
        </w:rPr>
        <w:t>, na ktoré bude prostriedky účelovej finančnej rezervy každoročne odvádzať, a zároveň zabezpečiť viazanosť použitia odvedených prostriedkov účelovej finančnej rezervy na účel uvedený v odseku 1.</w:t>
      </w:r>
    </w:p>
    <w:p w:rsidR="002B2A66" w:rsidRPr="00BE7660" w:rsidP="00BE7660">
      <w:pPr>
        <w:pStyle w:val="Standard"/>
        <w:bidi w:val="0"/>
        <w:spacing w:after="0" w:line="240" w:lineRule="auto"/>
        <w:jc w:val="both"/>
        <w:rPr>
          <w:rFonts w:ascii="Times New Roman" w:hAnsi="Times New Roman" w:cs="Times New Roman"/>
          <w:sz w:val="24"/>
          <w:szCs w:val="24"/>
        </w:rPr>
      </w:pPr>
    </w:p>
    <w:p w:rsidR="008C3190" w:rsidRPr="00BE7660" w:rsidP="00BE7660">
      <w:pPr>
        <w:pStyle w:val="Standard"/>
        <w:bidi w:val="0"/>
        <w:spacing w:after="0" w:line="240" w:lineRule="auto"/>
        <w:jc w:val="both"/>
        <w:rPr>
          <w:rFonts w:ascii="Times New Roman" w:hAnsi="Times New Roman" w:cs="Times New Roman"/>
          <w:sz w:val="24"/>
          <w:szCs w:val="24"/>
        </w:rPr>
      </w:pPr>
      <w:r w:rsidRPr="00BE7660" w:rsidR="002B2A66">
        <w:rPr>
          <w:rFonts w:ascii="Times New Roman" w:hAnsi="Times New Roman" w:cs="Times New Roman"/>
          <w:sz w:val="24"/>
          <w:szCs w:val="24"/>
        </w:rPr>
        <w:t xml:space="preserve">(5) Prevádzkovateľ skládky odpadov nesmie disponovať s prostriedkami účelovej finančnej rezervy, ktoré ním boli odvedené na tvorbu účelovej finančnej rezervy a pripísané na osobitný účet. Uvedené sa nevzťahuje sa disponovanie s úrokmi ako výnosmi z prostriedkov účelovej finančnej rezervy. </w:t>
      </w:r>
    </w:p>
    <w:p w:rsidR="008C3190" w:rsidRPr="00BE7660" w:rsidP="00BE7660">
      <w:pPr>
        <w:pStyle w:val="Standard"/>
        <w:bidi w:val="0"/>
        <w:spacing w:after="0" w:line="240" w:lineRule="auto"/>
        <w:jc w:val="both"/>
        <w:rPr>
          <w:rFonts w:ascii="Times New Roman" w:hAnsi="Times New Roman" w:cs="Times New Roman"/>
          <w:sz w:val="24"/>
          <w:szCs w:val="24"/>
        </w:rPr>
      </w:pPr>
      <w:r w:rsidRPr="00BE7660" w:rsidR="002B2A66">
        <w:rPr>
          <w:rFonts w:ascii="Times New Roman" w:hAnsi="Times New Roman" w:cs="Times New Roman"/>
          <w:sz w:val="24"/>
          <w:szCs w:val="24"/>
        </w:rPr>
        <w:t xml:space="preserve"> </w:t>
      </w:r>
    </w:p>
    <w:p w:rsidR="002B2A66" w:rsidRPr="00BE7660" w:rsidP="00BE7660">
      <w:pPr>
        <w:pStyle w:val="Standard"/>
        <w:bidi w:val="0"/>
        <w:spacing w:after="0" w:line="240" w:lineRule="auto"/>
        <w:jc w:val="both"/>
        <w:rPr>
          <w:rFonts w:ascii="Times New Roman" w:hAnsi="Times New Roman" w:cs="Times New Roman"/>
          <w:sz w:val="24"/>
          <w:szCs w:val="24"/>
        </w:rPr>
      </w:pPr>
      <w:r w:rsidRPr="00BE7660" w:rsidR="008C3190">
        <w:rPr>
          <w:rFonts w:ascii="Times New Roman" w:hAnsi="Times New Roman" w:cs="Times New Roman"/>
          <w:sz w:val="24"/>
          <w:szCs w:val="24"/>
        </w:rPr>
        <w:t xml:space="preserve">(6)  </w:t>
      </w:r>
      <w:r w:rsidRPr="00BE7660">
        <w:rPr>
          <w:rFonts w:ascii="Times New Roman" w:hAnsi="Times New Roman" w:cs="Times New Roman"/>
          <w:sz w:val="24"/>
          <w:szCs w:val="24"/>
        </w:rPr>
        <w:t>Prostriedky účelovej finančnej rezervy možno použ</w:t>
      </w:r>
      <w:r w:rsidRPr="00BE7660" w:rsidR="004C7D64">
        <w:rPr>
          <w:rFonts w:ascii="Times New Roman" w:hAnsi="Times New Roman" w:cs="Times New Roman"/>
          <w:sz w:val="24"/>
          <w:szCs w:val="24"/>
        </w:rPr>
        <w:t xml:space="preserve">iť po vydaní súhlasu podľa § </w:t>
      </w:r>
      <w:r w:rsidRPr="00BE7660" w:rsidR="004C4DCA">
        <w:rPr>
          <w:rFonts w:ascii="Times New Roman" w:hAnsi="Times New Roman" w:cs="Times New Roman"/>
          <w:sz w:val="24"/>
          <w:szCs w:val="24"/>
        </w:rPr>
        <w:t>97</w:t>
      </w:r>
      <w:r w:rsidRPr="00BE7660" w:rsidR="004C7D64">
        <w:rPr>
          <w:rFonts w:ascii="Times New Roman" w:hAnsi="Times New Roman" w:cs="Times New Roman"/>
          <w:sz w:val="24"/>
          <w:szCs w:val="24"/>
        </w:rPr>
        <w:t xml:space="preserve"> ods. 1 písm. j</w:t>
      </w:r>
      <w:r w:rsidRPr="00BE7660">
        <w:rPr>
          <w:rFonts w:ascii="Times New Roman" w:hAnsi="Times New Roman" w:cs="Times New Roman"/>
          <w:sz w:val="24"/>
          <w:szCs w:val="24"/>
        </w:rPr>
        <w:t>) na činnosť, na ktorú bol tento súhlas vydaný. Prostriedky účelovej finančnej rezervy možno čerpať do výšky určenej v písomnom potvrdení, ktorým príslušný orgán štátnej správy odpadového hospodárstva vopred potvrdí oprávnenosť čerpania týchto prostriedkov.</w:t>
      </w:r>
    </w:p>
    <w:p w:rsidR="002B2A66" w:rsidRPr="00BE7660" w:rsidP="00BE7660">
      <w:pPr>
        <w:pStyle w:val="Standard"/>
        <w:tabs>
          <w:tab w:val="left" w:pos="851"/>
        </w:tabs>
        <w:bidi w:val="0"/>
        <w:spacing w:after="0" w:line="240" w:lineRule="auto"/>
        <w:ind w:left="360"/>
        <w:jc w:val="both"/>
        <w:rPr>
          <w:rFonts w:ascii="Times New Roman" w:hAnsi="Times New Roman" w:cs="Times New Roman"/>
          <w:sz w:val="24"/>
          <w:szCs w:val="24"/>
        </w:rPr>
      </w:pPr>
    </w:p>
    <w:p w:rsidR="002B2A66"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sidR="003A63E6">
        <w:rPr>
          <w:rFonts w:ascii="Times New Roman" w:hAnsi="Times New Roman" w:cs="Times New Roman"/>
          <w:sz w:val="24"/>
          <w:szCs w:val="24"/>
        </w:rPr>
        <w:t xml:space="preserve">(7) </w:t>
      </w:r>
      <w:r w:rsidRPr="00BE7660">
        <w:rPr>
          <w:rFonts w:ascii="Times New Roman" w:hAnsi="Times New Roman" w:cs="Times New Roman"/>
          <w:sz w:val="24"/>
          <w:szCs w:val="24"/>
        </w:rPr>
        <w:t xml:space="preserve">Prevádzkovateľ skládky odpadov odvádza ročnú výšku prostriedkov účelovej finančnej rezervy do 31. januára nasledujúceho kalendárneho roka. Účelová finančná rezerva ku dňu podania žiadosti o udelenie súhlasu </w:t>
      </w:r>
      <w:r w:rsidRPr="00BE7660" w:rsidR="00F66E3B">
        <w:rPr>
          <w:rFonts w:ascii="Times New Roman" w:hAnsi="Times New Roman" w:cs="Times New Roman"/>
          <w:sz w:val="24"/>
          <w:szCs w:val="24"/>
        </w:rPr>
        <w:t>podľa</w:t>
      </w:r>
      <w:r w:rsidRPr="00BE7660">
        <w:rPr>
          <w:rFonts w:ascii="Times New Roman" w:hAnsi="Times New Roman" w:cs="Times New Roman"/>
          <w:sz w:val="24"/>
          <w:szCs w:val="24"/>
        </w:rPr>
        <w:t xml:space="preserve"> </w:t>
      </w:r>
      <w:r w:rsidRPr="00BE7660" w:rsidR="006E4A43">
        <w:rPr>
          <w:rFonts w:ascii="Times New Roman" w:hAnsi="Times New Roman" w:cs="Times New Roman"/>
          <w:sz w:val="24"/>
          <w:szCs w:val="24"/>
        </w:rPr>
        <w:t xml:space="preserve">§ </w:t>
      </w:r>
      <w:r w:rsidRPr="00BE7660" w:rsidR="004C4DCA">
        <w:rPr>
          <w:rFonts w:ascii="Times New Roman" w:hAnsi="Times New Roman" w:cs="Times New Roman"/>
          <w:sz w:val="24"/>
          <w:szCs w:val="24"/>
        </w:rPr>
        <w:t xml:space="preserve">97 </w:t>
      </w:r>
      <w:r w:rsidRPr="00BE7660">
        <w:rPr>
          <w:rFonts w:ascii="Times New Roman" w:hAnsi="Times New Roman" w:cs="Times New Roman"/>
          <w:sz w:val="24"/>
          <w:szCs w:val="24"/>
        </w:rPr>
        <w:t>ods. 1 písm. j) musí dosiahnuť výšku celkových nákladov na uzavretie, rekultiváciu, monitorovanie a zabezpečenie starostlivosti o skládku odpadov</w:t>
      </w:r>
      <w:r w:rsidRPr="00BE7660" w:rsidR="009A6BD7">
        <w:rPr>
          <w:rFonts w:ascii="Times New Roman" w:hAnsi="Times New Roman" w:cs="Times New Roman"/>
          <w:sz w:val="24"/>
          <w:szCs w:val="24"/>
        </w:rPr>
        <w:t xml:space="preserve"> alebo jej časti </w:t>
      </w:r>
      <w:r w:rsidRPr="00BE7660">
        <w:rPr>
          <w:rFonts w:ascii="Times New Roman" w:hAnsi="Times New Roman" w:cs="Times New Roman"/>
          <w:sz w:val="24"/>
          <w:szCs w:val="24"/>
        </w:rPr>
        <w:t xml:space="preserve"> po </w:t>
      </w:r>
      <w:r w:rsidRPr="00BE7660" w:rsidR="009A6BD7">
        <w:rPr>
          <w:rFonts w:ascii="Times New Roman" w:hAnsi="Times New Roman" w:cs="Times New Roman"/>
          <w:sz w:val="24"/>
          <w:szCs w:val="24"/>
        </w:rPr>
        <w:t xml:space="preserve">jej </w:t>
      </w:r>
      <w:r w:rsidRPr="00BE7660">
        <w:rPr>
          <w:rFonts w:ascii="Times New Roman" w:hAnsi="Times New Roman" w:cs="Times New Roman"/>
          <w:sz w:val="24"/>
          <w:szCs w:val="24"/>
        </w:rPr>
        <w:t>uzavretí.</w:t>
      </w:r>
    </w:p>
    <w:p w:rsidR="002B2A66" w:rsidRPr="00BE7660" w:rsidP="00BE7660">
      <w:pPr>
        <w:pStyle w:val="Standard"/>
        <w:bidi w:val="0"/>
        <w:spacing w:after="0" w:line="240" w:lineRule="auto"/>
        <w:jc w:val="both"/>
        <w:rPr>
          <w:rFonts w:ascii="Times New Roman" w:hAnsi="Times New Roman" w:cs="Times New Roman"/>
          <w:sz w:val="24"/>
          <w:szCs w:val="24"/>
        </w:rPr>
      </w:pPr>
    </w:p>
    <w:p w:rsidR="002B2A66"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(8) Ak sa prevádzkovateľ skládky odpadov rozhodol pred ukončením uzavretia, rekultivácie, monitorovania alebo zabezpečenia starostlivosti </w:t>
      </w:r>
      <w:r w:rsidR="00C443D9">
        <w:rPr>
          <w:rFonts w:ascii="Times New Roman" w:hAnsi="Times New Roman" w:cs="Times New Roman"/>
          <w:sz w:val="24"/>
          <w:szCs w:val="24"/>
        </w:rPr>
        <w:t>o skládku odpadov</w:t>
      </w:r>
      <w:r w:rsidRPr="00BE7660" w:rsidR="00C443D9">
        <w:rPr>
          <w:rFonts w:ascii="Times New Roman" w:hAnsi="Times New Roman" w:cs="Times New Roman"/>
          <w:sz w:val="24"/>
          <w:szCs w:val="24"/>
        </w:rPr>
        <w:t xml:space="preserve"> </w:t>
      </w:r>
      <w:r w:rsidRPr="00BE7660">
        <w:rPr>
          <w:rFonts w:ascii="Times New Roman" w:hAnsi="Times New Roman" w:cs="Times New Roman"/>
          <w:sz w:val="24"/>
          <w:szCs w:val="24"/>
        </w:rPr>
        <w:t>po jej uzavretí ukončiť svoje podnikanie bez právneho nástupcu, prechádzajú ku dňu predchádzajúcemu deň vstupu do likvidácie alebo deň zrušenia živnostenského oprávnenia všetky práva a povinnosti súvisiace s uzavretím, rekultiváciou, monitorovaním a zabezpečením starostlivosti o skládku odpadov na obec, na ktorej území sa prevažná časť skládky odpadov nachádza; na túto obec prejde dňom prechodu práv a povinností aj právo nakladať s prostriedkami vytvorenej účelovej finančnej rezervy v súlade s odsekom 6.</w:t>
      </w:r>
      <w:r w:rsidRPr="00BE7660" w:rsidR="00184007">
        <w:rPr>
          <w:rFonts w:ascii="Times New Roman" w:hAnsi="Times New Roman" w:cs="Times New Roman"/>
          <w:sz w:val="24"/>
          <w:szCs w:val="24"/>
        </w:rPr>
        <w:t xml:space="preserve"> </w:t>
      </w:r>
      <w:r w:rsidRPr="00BE7660" w:rsidR="007C4DFA">
        <w:rPr>
          <w:rFonts w:ascii="Times New Roman" w:hAnsi="Times New Roman" w:cs="Times New Roman"/>
          <w:sz w:val="24"/>
          <w:szCs w:val="24"/>
        </w:rPr>
        <w:t>P</w:t>
      </w:r>
      <w:r w:rsidRPr="00BE7660" w:rsidR="00113844">
        <w:rPr>
          <w:rFonts w:ascii="Times New Roman" w:hAnsi="Times New Roman" w:cs="Times New Roman"/>
          <w:sz w:val="24"/>
          <w:szCs w:val="24"/>
        </w:rPr>
        <w:t>ovinnosti súvisiace s</w:t>
      </w:r>
      <w:r w:rsidRPr="00BE7660" w:rsidR="00F66E3B">
        <w:rPr>
          <w:rFonts w:ascii="Times New Roman" w:hAnsi="Times New Roman" w:cs="Times New Roman"/>
          <w:sz w:val="24"/>
          <w:szCs w:val="24"/>
        </w:rPr>
        <w:t> </w:t>
      </w:r>
      <w:r w:rsidRPr="00BE7660" w:rsidR="00113844">
        <w:rPr>
          <w:rFonts w:ascii="Times New Roman" w:hAnsi="Times New Roman" w:cs="Times New Roman"/>
          <w:sz w:val="24"/>
          <w:szCs w:val="24"/>
        </w:rPr>
        <w:t>uzavretím</w:t>
      </w:r>
      <w:r w:rsidRPr="00BE7660" w:rsidR="00F66E3B">
        <w:rPr>
          <w:rFonts w:ascii="Times New Roman" w:hAnsi="Times New Roman" w:cs="Times New Roman"/>
          <w:sz w:val="24"/>
          <w:szCs w:val="24"/>
        </w:rPr>
        <w:t>,</w:t>
      </w:r>
      <w:r w:rsidRPr="00BE7660" w:rsidR="00113844">
        <w:rPr>
          <w:rFonts w:ascii="Times New Roman" w:hAnsi="Times New Roman" w:cs="Times New Roman"/>
          <w:sz w:val="24"/>
          <w:szCs w:val="24"/>
        </w:rPr>
        <w:t xml:space="preserve"> </w:t>
      </w:r>
      <w:r w:rsidRPr="00BE7660" w:rsidR="00184007">
        <w:rPr>
          <w:rFonts w:ascii="Times New Roman" w:hAnsi="Times New Roman" w:cs="Times New Roman"/>
          <w:sz w:val="24"/>
          <w:szCs w:val="24"/>
        </w:rPr>
        <w:t xml:space="preserve">rekultiváciou, monitorovaním a zabezpečením starostlivosti o skládku odpadov prechádzajú na obec len do výšky </w:t>
      </w:r>
      <w:r w:rsidRPr="00BE7660" w:rsidR="007C4DFA">
        <w:rPr>
          <w:rFonts w:ascii="Times New Roman" w:hAnsi="Times New Roman" w:cs="Times New Roman"/>
          <w:sz w:val="24"/>
          <w:szCs w:val="24"/>
        </w:rPr>
        <w:t>reálne vytvorenej účelovej finančnej rezervy.</w:t>
      </w:r>
    </w:p>
    <w:p w:rsidR="002B2A66" w:rsidRPr="00BE7660" w:rsidP="00BE7660">
      <w:pPr>
        <w:pStyle w:val="Standard"/>
        <w:bidi w:val="0"/>
        <w:spacing w:after="0" w:line="240" w:lineRule="auto"/>
        <w:ind w:left="720"/>
        <w:jc w:val="both"/>
        <w:rPr>
          <w:rFonts w:ascii="Times New Roman" w:hAnsi="Times New Roman" w:cs="Times New Roman"/>
          <w:sz w:val="24"/>
          <w:szCs w:val="24"/>
        </w:rPr>
      </w:pPr>
    </w:p>
    <w:p w:rsidR="00113844" w:rsidRPr="00BE7660" w:rsidP="00BE7660">
      <w:pPr>
        <w:pStyle w:val="Standard"/>
        <w:bidi w:val="0"/>
        <w:spacing w:after="0" w:line="240" w:lineRule="auto"/>
        <w:jc w:val="both"/>
        <w:rPr>
          <w:rFonts w:ascii="Times New Roman" w:hAnsi="Times New Roman" w:cs="Times New Roman"/>
          <w:sz w:val="24"/>
          <w:szCs w:val="24"/>
        </w:rPr>
      </w:pPr>
      <w:r w:rsidRPr="00BE7660" w:rsidR="002B2A66">
        <w:rPr>
          <w:rFonts w:ascii="Times New Roman" w:hAnsi="Times New Roman" w:cs="Times New Roman"/>
          <w:sz w:val="24"/>
          <w:szCs w:val="24"/>
        </w:rPr>
        <w:t>(9) Ak bol na prevádzkovateľa skládky odpadov vyhlásený konkurz, návrh na vyhlásenie konkurzu bol zamietnutý pre nedostatok majetku alebo ak bola prevádzkovateľovi skládky odpadov povolená reštrukturalizácia</w:t>
      </w:r>
      <w:r>
        <w:rPr>
          <w:rStyle w:val="FootnoteSymbol"/>
          <w:rFonts w:ascii="Times New Roman" w:hAnsi="Times New Roman" w:cs="Times New Roman"/>
          <w:position w:val="0"/>
          <w:sz w:val="24"/>
          <w:szCs w:val="24"/>
          <w:rtl w:val="0"/>
        </w:rPr>
        <w:footnoteReference w:id="43"/>
      </w:r>
      <w:r w:rsidRPr="00E121BE" w:rsidR="002B2A66">
        <w:rPr>
          <w:rFonts w:ascii="Times New Roman" w:hAnsi="Times New Roman" w:cs="Times New Roman"/>
          <w:sz w:val="24"/>
          <w:szCs w:val="24"/>
        </w:rPr>
        <w:t>)</w:t>
      </w:r>
      <w:r w:rsidRPr="00BE7660" w:rsidR="002B2A66">
        <w:rPr>
          <w:rFonts w:ascii="Times New Roman" w:hAnsi="Times New Roman" w:cs="Times New Roman"/>
          <w:sz w:val="24"/>
          <w:szCs w:val="24"/>
        </w:rPr>
        <w:t xml:space="preserve"> pred ukončením uzavretia, rekultivácie, monitorovania alebo zabezpečenia starostlivosti o skládku odpadov po jej uzavretí, prechádzajú ku dňu predchádzajúcemu deň právoplatnosti uznesenia o vyhlásení konkurzu, uznesenia o zamietnutí návrhu na vyhlásenie konkurzu pre nedostatok majetku alebo uznesenia o povolení reštrukturalizácie všetky práva a povinnosti súvisiace s uzavretím, rekultiváciou, monitorovaním a zabezpečením starostlivosti o skládku odpadov na obec, na ktorej území sa prevažná časť skládky odpadov nachádza; na túto obec prejde dňom prechodu práv a povinností aj právo nakladať s prostriedkami vytvorenej účelovej finančnej rezervy v súlade s odsekom 6.</w:t>
      </w:r>
      <w:r w:rsidRPr="00BE7660">
        <w:rPr>
          <w:rFonts w:ascii="Times New Roman" w:hAnsi="Times New Roman" w:cs="Times New Roman"/>
          <w:sz w:val="24"/>
          <w:szCs w:val="24"/>
        </w:rPr>
        <w:t xml:space="preserve"> Povinnosti súvisiace s</w:t>
      </w:r>
      <w:r w:rsidRPr="00BE7660" w:rsidR="008F0CC3">
        <w:rPr>
          <w:rFonts w:ascii="Times New Roman" w:hAnsi="Times New Roman" w:cs="Times New Roman"/>
          <w:sz w:val="24"/>
          <w:szCs w:val="24"/>
        </w:rPr>
        <w:t> </w:t>
      </w:r>
      <w:r w:rsidRPr="00BE7660">
        <w:rPr>
          <w:rFonts w:ascii="Times New Roman" w:hAnsi="Times New Roman" w:cs="Times New Roman"/>
          <w:sz w:val="24"/>
          <w:szCs w:val="24"/>
        </w:rPr>
        <w:t>uzavretím</w:t>
      </w:r>
      <w:r w:rsidRPr="00BE7660" w:rsidR="008F0CC3">
        <w:rPr>
          <w:rFonts w:ascii="Times New Roman" w:hAnsi="Times New Roman" w:cs="Times New Roman"/>
          <w:sz w:val="24"/>
          <w:szCs w:val="24"/>
        </w:rPr>
        <w:t>,</w:t>
      </w:r>
      <w:r w:rsidRPr="00BE7660">
        <w:rPr>
          <w:rFonts w:ascii="Times New Roman" w:hAnsi="Times New Roman" w:cs="Times New Roman"/>
          <w:sz w:val="24"/>
          <w:szCs w:val="24"/>
        </w:rPr>
        <w:t xml:space="preserve"> rekultiváciou, monitorovaním a zabezpečením starostlivosti o skládku odpadov prechádzajú na obec len do výšky reálne vytvorenej účelovej finančnej rezervy.</w:t>
      </w:r>
    </w:p>
    <w:p w:rsidR="002B2A66" w:rsidRPr="00BE7660" w:rsidP="00BE7660">
      <w:pPr>
        <w:pStyle w:val="Standard"/>
        <w:tabs>
          <w:tab w:val="left" w:pos="709"/>
        </w:tabs>
        <w:bidi w:val="0"/>
        <w:spacing w:after="0" w:line="240" w:lineRule="auto"/>
        <w:jc w:val="both"/>
        <w:rPr>
          <w:rFonts w:ascii="Times New Roman" w:hAnsi="Times New Roman" w:cs="Times New Roman"/>
          <w:sz w:val="24"/>
          <w:szCs w:val="24"/>
        </w:rPr>
      </w:pPr>
    </w:p>
    <w:p w:rsidR="002B2A66" w:rsidRPr="00BE7660" w:rsidP="00BE7660">
      <w:pPr>
        <w:pStyle w:val="Standard"/>
        <w:tabs>
          <w:tab w:val="left" w:pos="709"/>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(10) Prevádzkovateľ skládky odpadov uvedený v odseku 8 alebo 9 je povinný ku dňu predchádza</w:t>
      </w:r>
      <w:r w:rsidRPr="00BE7660" w:rsidR="00DC285E">
        <w:rPr>
          <w:rFonts w:ascii="Times New Roman" w:hAnsi="Times New Roman" w:cs="Times New Roman"/>
          <w:sz w:val="24"/>
          <w:szCs w:val="24"/>
        </w:rPr>
        <w:t>júcemu deň vstupu do likvidácie</w:t>
      </w:r>
      <w:r w:rsidRPr="00BE7660">
        <w:rPr>
          <w:rFonts w:ascii="Times New Roman" w:hAnsi="Times New Roman" w:cs="Times New Roman"/>
          <w:sz w:val="24"/>
          <w:szCs w:val="24"/>
        </w:rPr>
        <w:t xml:space="preserve"> alebo deň zrušenia živnostenského oprávnenia alebo deň právoplatnosti uznesenia o vyhlásení konkurzu, uznesenia o zamietnutí návrhu na vyhlásenie konkurzu pre nedostatok majetku alebo uznesenia o povolení reštrukturalizácie previesť prostriedky vytvorenej účelovej finančnej rezervy na účet obce, na ktorú prechádza právo nakladať s týmito prostriedkami v súlade s odsekom 6.</w:t>
      </w:r>
    </w:p>
    <w:p w:rsidR="002B2A66" w:rsidRPr="00BE7660" w:rsidP="00BE7660">
      <w:pPr>
        <w:pStyle w:val="Standard"/>
        <w:tabs>
          <w:tab w:val="left" w:pos="709"/>
        </w:tabs>
        <w:bidi w:val="0"/>
        <w:spacing w:after="0" w:line="240" w:lineRule="auto"/>
        <w:jc w:val="both"/>
        <w:rPr>
          <w:rFonts w:ascii="Times New Roman" w:hAnsi="Times New Roman" w:cs="Times New Roman"/>
          <w:sz w:val="24"/>
          <w:szCs w:val="24"/>
        </w:rPr>
      </w:pPr>
    </w:p>
    <w:p w:rsidR="002B2A66" w:rsidRPr="00BE7660" w:rsidP="00BE7660">
      <w:pPr>
        <w:pStyle w:val="Standard"/>
        <w:tabs>
          <w:tab w:val="left" w:pos="709"/>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(11) V deň nadobudnutia právoplatnosti uznesenia o zrušení konkurzu,</w:t>
      </w:r>
      <w:r>
        <w:rPr>
          <w:rStyle w:val="FootnoteSymbol"/>
          <w:rFonts w:ascii="Times New Roman" w:hAnsi="Times New Roman" w:cs="Times New Roman"/>
          <w:position w:val="0"/>
          <w:sz w:val="24"/>
          <w:szCs w:val="24"/>
          <w:rtl w:val="0"/>
        </w:rPr>
        <w:footnoteReference w:id="44"/>
      </w:r>
      <w:r w:rsidRPr="006C5FE0">
        <w:rPr>
          <w:rFonts w:ascii="Times New Roman" w:hAnsi="Times New Roman" w:cs="Times New Roman"/>
          <w:sz w:val="24"/>
          <w:szCs w:val="24"/>
        </w:rPr>
        <w:t>)</w:t>
      </w:r>
      <w:r w:rsidRPr="00BE7660">
        <w:rPr>
          <w:rFonts w:ascii="Times New Roman" w:hAnsi="Times New Roman" w:cs="Times New Roman"/>
          <w:sz w:val="24"/>
          <w:szCs w:val="24"/>
        </w:rPr>
        <w:t xml:space="preserve"> uznesenia súdu o skončení reštrukturalizácie</w:t>
      </w:r>
      <w:r>
        <w:rPr>
          <w:rStyle w:val="FootnoteSymbol"/>
          <w:rFonts w:ascii="Times New Roman" w:hAnsi="Times New Roman" w:cs="Times New Roman"/>
          <w:position w:val="0"/>
          <w:sz w:val="24"/>
          <w:szCs w:val="24"/>
          <w:rtl w:val="0"/>
        </w:rPr>
        <w:footnoteReference w:id="45"/>
      </w:r>
      <w:r w:rsidRPr="006C5FE0">
        <w:rPr>
          <w:rFonts w:ascii="Times New Roman" w:hAnsi="Times New Roman" w:cs="Times New Roman"/>
          <w:sz w:val="24"/>
          <w:szCs w:val="24"/>
        </w:rPr>
        <w:t>)</w:t>
      </w:r>
      <w:r w:rsidRPr="00BE7660">
        <w:rPr>
          <w:rFonts w:ascii="Times New Roman" w:hAnsi="Times New Roman" w:cs="Times New Roman"/>
          <w:sz w:val="24"/>
          <w:szCs w:val="24"/>
          <w:vertAlign w:val="superscript"/>
        </w:rPr>
        <w:t xml:space="preserve"> </w:t>
      </w:r>
      <w:r w:rsidRPr="00BE7660">
        <w:rPr>
          <w:rFonts w:ascii="Times New Roman" w:hAnsi="Times New Roman" w:cs="Times New Roman"/>
          <w:sz w:val="24"/>
          <w:szCs w:val="24"/>
        </w:rPr>
        <w:t>prechádzajú na prevádzkovateľa skládky odpadov späť všetky práva a povinnosti súvisiace s uzavretím, rekultiváciou, monitorovaním a zabezpečením starostlivosti o skládku odpadov vrátane práva nakladať s prostriedkami účelovej finančnej rezervy, ktoré prešli na obec podľa odseku 9; to neplatí, ak sa v dôsledku zrušenia konkurzu prevádzkovateľ zrušuje podľa osobitného predpisu.</w:t>
      </w:r>
      <w:r>
        <w:rPr>
          <w:rStyle w:val="FootnoteSymbol"/>
          <w:rFonts w:ascii="Times New Roman" w:hAnsi="Times New Roman" w:cs="Times New Roman"/>
          <w:position w:val="0"/>
          <w:sz w:val="24"/>
          <w:szCs w:val="24"/>
          <w:rtl w:val="0"/>
        </w:rPr>
        <w:footnoteReference w:id="46"/>
      </w:r>
      <w:r w:rsidRPr="006C5FE0">
        <w:rPr>
          <w:rFonts w:ascii="Times New Roman" w:hAnsi="Times New Roman" w:cs="Times New Roman"/>
          <w:sz w:val="24"/>
          <w:szCs w:val="24"/>
        </w:rPr>
        <w:t>)</w:t>
      </w:r>
      <w:r w:rsidRPr="00BE7660">
        <w:rPr>
          <w:rFonts w:ascii="Times New Roman" w:hAnsi="Times New Roman" w:cs="Times New Roman"/>
          <w:sz w:val="24"/>
          <w:szCs w:val="24"/>
        </w:rPr>
        <w:t xml:space="preserve"> Prechod práv a povinností súvisiacich s uzavretím, rekultiv</w:t>
      </w:r>
      <w:r w:rsidRPr="00BE7660" w:rsidR="003574F6">
        <w:rPr>
          <w:rFonts w:ascii="Times New Roman" w:hAnsi="Times New Roman" w:cs="Times New Roman"/>
          <w:sz w:val="24"/>
          <w:szCs w:val="24"/>
        </w:rPr>
        <w:t>áciou</w:t>
      </w:r>
      <w:r w:rsidRPr="00BE7660">
        <w:rPr>
          <w:rFonts w:ascii="Times New Roman" w:hAnsi="Times New Roman" w:cs="Times New Roman"/>
          <w:sz w:val="24"/>
          <w:szCs w:val="24"/>
        </w:rPr>
        <w:t>, monitorovaním a zabezpečením starostlivosti o skládku odpadov vrátane prechodu práva nakladať s prostriedkami účelovej finančnej rezervy z obce na prevádzkovateľa skládky oznámi obci prevádzkovateľ skládky odpadov bezodkladne.</w:t>
      </w:r>
    </w:p>
    <w:p w:rsidR="002B2A66" w:rsidRPr="00BE7660" w:rsidP="00BE7660">
      <w:pPr>
        <w:pStyle w:val="Standard"/>
        <w:tabs>
          <w:tab w:val="left" w:pos="709"/>
        </w:tabs>
        <w:bidi w:val="0"/>
        <w:spacing w:after="0" w:line="240" w:lineRule="auto"/>
        <w:jc w:val="both"/>
        <w:rPr>
          <w:rFonts w:ascii="Times New Roman" w:hAnsi="Times New Roman" w:cs="Times New Roman"/>
          <w:sz w:val="24"/>
          <w:szCs w:val="24"/>
        </w:rPr>
      </w:pPr>
    </w:p>
    <w:p w:rsidR="002B2A66" w:rsidRPr="00BE7660" w:rsidP="00BE7660">
      <w:pPr>
        <w:pStyle w:val="Standard"/>
        <w:tabs>
          <w:tab w:val="left" w:pos="426"/>
          <w:tab w:val="left" w:pos="709"/>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(12) Obec, na ktorú prešli práva a povinnosti vrátane práva nakladať s prostriedkami účelovej finančnej rezervy podľa odseku 9, je povinná previesť prevedené prostriedky účelovej finančnej rezervy na osobitný účet prevádzkovateľa skládky odpadov do 14 dní od doručenia oznámenia podľa odseku 11.</w:t>
      </w:r>
    </w:p>
    <w:p w:rsidR="002B2A66" w:rsidRPr="00BE7660" w:rsidP="00BE7660">
      <w:pPr>
        <w:pStyle w:val="Standard"/>
        <w:tabs>
          <w:tab w:val="left" w:pos="426"/>
          <w:tab w:val="left" w:pos="709"/>
        </w:tabs>
        <w:bidi w:val="0"/>
        <w:spacing w:after="0" w:line="240" w:lineRule="auto"/>
        <w:jc w:val="both"/>
        <w:rPr>
          <w:rFonts w:ascii="Times New Roman" w:hAnsi="Times New Roman" w:cs="Times New Roman"/>
          <w:sz w:val="24"/>
          <w:szCs w:val="24"/>
        </w:rPr>
      </w:pPr>
    </w:p>
    <w:p w:rsidR="002B2A66" w:rsidRPr="00BE7660" w:rsidP="00BE7660">
      <w:pPr>
        <w:pStyle w:val="Standard"/>
        <w:tabs>
          <w:tab w:val="left" w:pos="426"/>
          <w:tab w:val="left" w:pos="709"/>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(13) Vlastník prostriedkov účelovej finančnej rezervy je po skončení monitorovania skládky odpadov v lehote určenej v</w:t>
      </w:r>
      <w:r w:rsidRPr="00BE7660" w:rsidR="00C52C41">
        <w:rPr>
          <w:rFonts w:ascii="Times New Roman" w:hAnsi="Times New Roman" w:cs="Times New Roman"/>
          <w:sz w:val="24"/>
          <w:szCs w:val="24"/>
        </w:rPr>
        <w:t> </w:t>
      </w:r>
      <w:r w:rsidRPr="00BE7660">
        <w:rPr>
          <w:rFonts w:ascii="Times New Roman" w:hAnsi="Times New Roman" w:cs="Times New Roman"/>
          <w:sz w:val="24"/>
          <w:szCs w:val="24"/>
        </w:rPr>
        <w:t>sú</w:t>
      </w:r>
      <w:r w:rsidRPr="00BE7660" w:rsidR="00C52C41">
        <w:rPr>
          <w:rFonts w:ascii="Times New Roman" w:hAnsi="Times New Roman" w:cs="Times New Roman"/>
          <w:sz w:val="24"/>
          <w:szCs w:val="24"/>
        </w:rPr>
        <w:t>hlase podľa</w:t>
      </w:r>
      <w:r w:rsidRPr="00BE7660" w:rsidR="00615BDD">
        <w:rPr>
          <w:rFonts w:ascii="Times New Roman" w:hAnsi="Times New Roman" w:cs="Times New Roman"/>
          <w:sz w:val="24"/>
          <w:szCs w:val="24"/>
        </w:rPr>
        <w:t xml:space="preserve"> § 97</w:t>
      </w:r>
      <w:r w:rsidRPr="00BE7660">
        <w:rPr>
          <w:rFonts w:ascii="Times New Roman" w:hAnsi="Times New Roman" w:cs="Times New Roman"/>
          <w:sz w:val="24"/>
          <w:szCs w:val="24"/>
        </w:rPr>
        <w:t xml:space="preserve"> ods. 1 písm. j) oprávnený na základe potvrdenia príslušného orgánu štátnej správy odpadového hospodárstva s nevyčerpanou časťou účelovej finančnej rezervy voľne nakladať.</w:t>
      </w:r>
    </w:p>
    <w:p w:rsidR="002B2A66" w:rsidRPr="00BE7660" w:rsidP="00BE7660">
      <w:pPr>
        <w:pStyle w:val="Standard"/>
        <w:tabs>
          <w:tab w:val="left" w:pos="709"/>
        </w:tabs>
        <w:bidi w:val="0"/>
        <w:spacing w:after="0" w:line="240" w:lineRule="auto"/>
        <w:jc w:val="both"/>
        <w:rPr>
          <w:rFonts w:ascii="Times New Roman" w:hAnsi="Times New Roman" w:cs="Times New Roman"/>
          <w:sz w:val="24"/>
          <w:szCs w:val="24"/>
        </w:rPr>
      </w:pPr>
    </w:p>
    <w:p w:rsidR="002B2A66" w:rsidRPr="00BE7660" w:rsidP="00BE7660">
      <w:pPr>
        <w:pStyle w:val="Standard"/>
        <w:tabs>
          <w:tab w:val="left" w:pos="426"/>
          <w:tab w:val="left" w:pos="709"/>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(14) Prevádzkovateľ skládky odpadov alebo obec, na ktorú prešli práva a povinnosti súvisiace s </w:t>
      </w:r>
      <w:r w:rsidRPr="00BE7660" w:rsidR="0061285A">
        <w:rPr>
          <w:rFonts w:ascii="Times New Roman" w:hAnsi="Times New Roman" w:cs="Times New Roman"/>
          <w:sz w:val="24"/>
          <w:szCs w:val="24"/>
        </w:rPr>
        <w:t>uzavretím</w:t>
      </w:r>
      <w:r w:rsidRPr="00BE7660">
        <w:rPr>
          <w:rFonts w:ascii="Times New Roman" w:hAnsi="Times New Roman" w:cs="Times New Roman"/>
          <w:sz w:val="24"/>
          <w:szCs w:val="24"/>
        </w:rPr>
        <w:t xml:space="preserve">, rekultiváciou, monitorovaním a zabezpečením starostlivosti o skládku odpadov, sú povinní umožniť orgánom štátneho dozoru v odpadovom hospodárstve a príslušným orgánom </w:t>
      </w:r>
      <w:r w:rsidRPr="00BE7660" w:rsidR="00C45B0D">
        <w:rPr>
          <w:rFonts w:ascii="Times New Roman" w:hAnsi="Times New Roman" w:cs="Times New Roman"/>
          <w:sz w:val="24"/>
          <w:szCs w:val="24"/>
        </w:rPr>
        <w:t xml:space="preserve">štátnej správy v oblasti daní a poplatkov </w:t>
      </w:r>
      <w:r w:rsidRPr="00BE7660">
        <w:rPr>
          <w:rFonts w:ascii="Times New Roman" w:hAnsi="Times New Roman" w:cs="Times New Roman"/>
          <w:sz w:val="24"/>
          <w:szCs w:val="24"/>
        </w:rPr>
        <w:t>kontrolu správnosti tvorby účelovej finančnej rezervy a správnosti jej čerpania.</w:t>
      </w:r>
    </w:p>
    <w:p w:rsidR="002B2A66" w:rsidRPr="00BE7660" w:rsidP="00BE7660">
      <w:pPr>
        <w:pStyle w:val="Standard"/>
        <w:tabs>
          <w:tab w:val="left" w:pos="426"/>
          <w:tab w:val="left" w:pos="709"/>
        </w:tabs>
        <w:bidi w:val="0"/>
        <w:spacing w:after="0" w:line="240" w:lineRule="auto"/>
        <w:jc w:val="both"/>
        <w:rPr>
          <w:rFonts w:ascii="Times New Roman" w:hAnsi="Times New Roman" w:cs="Times New Roman"/>
          <w:sz w:val="24"/>
          <w:szCs w:val="24"/>
        </w:rPr>
      </w:pPr>
    </w:p>
    <w:p w:rsidR="002B2A66" w:rsidRPr="00BE7660" w:rsidP="00BE7660">
      <w:pPr>
        <w:pStyle w:val="Standard"/>
        <w:tabs>
          <w:tab w:val="left" w:pos="426"/>
          <w:tab w:val="left" w:pos="709"/>
        </w:tabs>
        <w:bidi w:val="0"/>
        <w:spacing w:after="0" w:line="240" w:lineRule="auto"/>
        <w:jc w:val="both"/>
        <w:rPr>
          <w:rFonts w:ascii="Times New Roman" w:hAnsi="Times New Roman" w:cs="Times New Roman"/>
          <w:sz w:val="24"/>
          <w:szCs w:val="24"/>
          <w:vertAlign w:val="superscript"/>
        </w:rPr>
      </w:pPr>
      <w:r w:rsidRPr="00BE7660">
        <w:rPr>
          <w:rFonts w:ascii="Times New Roman" w:hAnsi="Times New Roman" w:cs="Times New Roman"/>
          <w:sz w:val="24"/>
          <w:szCs w:val="24"/>
        </w:rPr>
        <w:t>(15) Prostriedky tvoriace účelovú finančnú rezervu nemôžu byť postihnuté výkonom rozhodnutia ani exekúciou podľa osobitných predpisov.</w:t>
      </w:r>
      <w:r>
        <w:rPr>
          <w:rStyle w:val="FootnoteSymbol"/>
          <w:rFonts w:ascii="Times New Roman" w:hAnsi="Times New Roman" w:cs="Times New Roman"/>
          <w:position w:val="0"/>
          <w:sz w:val="24"/>
          <w:szCs w:val="24"/>
          <w:rtl w:val="0"/>
        </w:rPr>
        <w:footnoteReference w:id="47"/>
      </w:r>
      <w:r w:rsidRPr="006C5FE0">
        <w:rPr>
          <w:rFonts w:ascii="Times New Roman" w:hAnsi="Times New Roman" w:cs="Times New Roman"/>
          <w:sz w:val="24"/>
          <w:szCs w:val="24"/>
        </w:rPr>
        <w:t>)</w:t>
      </w:r>
    </w:p>
    <w:p w:rsidR="002B2A66" w:rsidRPr="00BE7660" w:rsidP="00BE7660">
      <w:pPr>
        <w:pStyle w:val="Standard"/>
        <w:tabs>
          <w:tab w:val="left" w:pos="426"/>
          <w:tab w:val="left" w:pos="709"/>
        </w:tabs>
        <w:bidi w:val="0"/>
        <w:spacing w:after="0" w:line="240" w:lineRule="auto"/>
        <w:jc w:val="both"/>
        <w:rPr>
          <w:rFonts w:ascii="Times New Roman" w:hAnsi="Times New Roman" w:cs="Times New Roman"/>
          <w:sz w:val="24"/>
          <w:szCs w:val="24"/>
        </w:rPr>
      </w:pPr>
    </w:p>
    <w:p w:rsidR="002B2A66" w:rsidRPr="00BE7660" w:rsidP="00BE7660">
      <w:pPr>
        <w:pStyle w:val="Standard"/>
        <w:tabs>
          <w:tab w:val="left" w:pos="426"/>
          <w:tab w:val="left" w:pos="709"/>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(16) Pri zmene prevádzkovateľa skládky odpadov je predchádzajúci prevádzkovateľ skládky odpadov povinný prostriedky účelovej finančnej rezervy previesť v plnej výške na účet účelovej finančnej rezervy nového prevádzkovateľa skládky odpadov, a to do 45 dní odo dňa, keď ku zmene prevádzkovateľa skládky odpadov došlo.</w:t>
      </w:r>
    </w:p>
    <w:p w:rsidR="002B2A66" w:rsidRPr="00BE7660" w:rsidP="00BE7660">
      <w:pPr>
        <w:pStyle w:val="Standard"/>
        <w:tabs>
          <w:tab w:val="left" w:pos="426"/>
          <w:tab w:val="left" w:pos="709"/>
        </w:tabs>
        <w:bidi w:val="0"/>
        <w:spacing w:after="0" w:line="240" w:lineRule="auto"/>
        <w:jc w:val="both"/>
        <w:rPr>
          <w:rFonts w:ascii="Times New Roman" w:hAnsi="Times New Roman" w:cs="Times New Roman"/>
          <w:sz w:val="24"/>
          <w:szCs w:val="24"/>
        </w:rPr>
      </w:pPr>
    </w:p>
    <w:p w:rsidR="00412B8C" w:rsidRPr="00BE7660" w:rsidP="00BE7660">
      <w:pPr>
        <w:bidi w:val="0"/>
        <w:jc w:val="both"/>
        <w:rPr>
          <w:rFonts w:cs="Times New Roman"/>
        </w:rPr>
      </w:pPr>
      <w:r w:rsidRPr="00BE7660" w:rsidR="002B2A66">
        <w:rPr>
          <w:rFonts w:cs="Times New Roman"/>
        </w:rPr>
        <w:t xml:space="preserve">(17) Pred </w:t>
      </w:r>
      <w:r w:rsidRPr="00BE7660" w:rsidR="001C033D">
        <w:rPr>
          <w:rFonts w:cs="Times New Roman" w:hint="default"/>
        </w:rPr>
        <w:t>zač</w:t>
      </w:r>
      <w:r w:rsidRPr="00BE7660" w:rsidR="001C033D">
        <w:rPr>
          <w:rFonts w:cs="Times New Roman" w:hint="default"/>
        </w:rPr>
        <w:t>atí</w:t>
      </w:r>
      <w:r w:rsidRPr="00BE7660" w:rsidR="001C033D">
        <w:rPr>
          <w:rFonts w:cs="Times New Roman" w:hint="default"/>
        </w:rPr>
        <w:t>m prevá</w:t>
      </w:r>
      <w:r w:rsidRPr="00BE7660" w:rsidR="001C033D">
        <w:rPr>
          <w:rFonts w:cs="Times New Roman" w:hint="default"/>
        </w:rPr>
        <w:t>dzky sklá</w:t>
      </w:r>
      <w:r w:rsidRPr="00BE7660" w:rsidR="001C033D">
        <w:rPr>
          <w:rFonts w:cs="Times New Roman" w:hint="default"/>
        </w:rPr>
        <w:t>dky odpadov</w:t>
      </w:r>
      <w:r w:rsidRPr="00BE7660" w:rsidR="002B2A66">
        <w:rPr>
          <w:rFonts w:cs="Times New Roman" w:hint="default"/>
        </w:rPr>
        <w:t xml:space="preserve"> je prevá</w:t>
      </w:r>
      <w:r w:rsidRPr="00BE7660" w:rsidR="002B2A66">
        <w:rPr>
          <w:rFonts w:cs="Times New Roman" w:hint="default"/>
        </w:rPr>
        <w:t>dzkovateľ</w:t>
      </w:r>
      <w:r w:rsidRPr="00BE7660" w:rsidR="002B2A66">
        <w:rPr>
          <w:rFonts w:cs="Times New Roman" w:hint="default"/>
        </w:rPr>
        <w:t xml:space="preserve"> sklá</w:t>
      </w:r>
      <w:r w:rsidRPr="00BE7660" w:rsidR="002B2A66">
        <w:rPr>
          <w:rFonts w:cs="Times New Roman" w:hint="default"/>
        </w:rPr>
        <w:t>dky odpadov povinný</w:t>
      </w:r>
      <w:r w:rsidRPr="00BE7660" w:rsidR="002B2A66">
        <w:rPr>
          <w:rFonts w:cs="Times New Roman" w:hint="default"/>
        </w:rPr>
        <w:t xml:space="preserve"> jednorazovo zlož</w:t>
      </w:r>
      <w:r w:rsidRPr="00BE7660" w:rsidR="002B2A66">
        <w:rPr>
          <w:rFonts w:cs="Times New Roman" w:hint="default"/>
        </w:rPr>
        <w:t>iť</w:t>
      </w:r>
      <w:r w:rsidRPr="00BE7660" w:rsidR="002B2A66">
        <w:rPr>
          <w:rFonts w:cs="Times New Roman" w:hint="default"/>
        </w:rPr>
        <w:t xml:space="preserve"> č</w:t>
      </w:r>
      <w:r w:rsidRPr="00BE7660" w:rsidR="002B2A66">
        <w:rPr>
          <w:rFonts w:cs="Times New Roman" w:hint="default"/>
        </w:rPr>
        <w:t>asť</w:t>
      </w:r>
      <w:r w:rsidRPr="00BE7660" w:rsidR="002B2A66">
        <w:rPr>
          <w:rFonts w:cs="Times New Roman" w:hint="default"/>
        </w:rPr>
        <w:t xml:space="preserve"> úč</w:t>
      </w:r>
      <w:r w:rsidRPr="00BE7660" w:rsidR="002B2A66">
        <w:rPr>
          <w:rFonts w:cs="Times New Roman" w:hint="default"/>
        </w:rPr>
        <w:t>elovej finanč</w:t>
      </w:r>
      <w:r w:rsidRPr="00BE7660" w:rsidR="002B2A66">
        <w:rPr>
          <w:rFonts w:cs="Times New Roman" w:hint="default"/>
        </w:rPr>
        <w:t>nej rezervy vo výš</w:t>
      </w:r>
      <w:r w:rsidRPr="00BE7660" w:rsidR="002B2A66">
        <w:rPr>
          <w:rFonts w:cs="Times New Roman" w:hint="default"/>
        </w:rPr>
        <w:t>ke minimá</w:t>
      </w:r>
      <w:r w:rsidRPr="00BE7660" w:rsidR="002B2A66">
        <w:rPr>
          <w:rFonts w:cs="Times New Roman" w:hint="default"/>
        </w:rPr>
        <w:t>lne 5 % z rozpoč</w:t>
      </w:r>
      <w:r w:rsidRPr="00BE7660" w:rsidR="002B2A66">
        <w:rPr>
          <w:rFonts w:cs="Times New Roman" w:hint="default"/>
        </w:rPr>
        <w:t>tový</w:t>
      </w:r>
      <w:r w:rsidRPr="00BE7660" w:rsidR="002B2A66">
        <w:rPr>
          <w:rFonts w:cs="Times New Roman" w:hint="default"/>
        </w:rPr>
        <w:t>ch ná</w:t>
      </w:r>
      <w:r w:rsidRPr="00BE7660" w:rsidR="002B2A66">
        <w:rPr>
          <w:rFonts w:cs="Times New Roman" w:hint="default"/>
        </w:rPr>
        <w:t>kladov na uzavretie</w:t>
      </w:r>
      <w:r w:rsidRPr="00BE7660" w:rsidR="006A293E">
        <w:rPr>
          <w:rFonts w:cs="Times New Roman"/>
        </w:rPr>
        <w:t xml:space="preserve"> a</w:t>
      </w:r>
      <w:r w:rsidRPr="00BE7660" w:rsidR="004C58FA">
        <w:rPr>
          <w:rFonts w:cs="Times New Roman" w:hint="default"/>
        </w:rPr>
        <w:t xml:space="preserve"> rekultivá</w:t>
      </w:r>
      <w:r w:rsidRPr="00BE7660" w:rsidR="004C58FA">
        <w:rPr>
          <w:rFonts w:cs="Times New Roman" w:hint="default"/>
        </w:rPr>
        <w:t>ciu, monitorovanie a zabezpeč</w:t>
      </w:r>
      <w:r w:rsidRPr="00BE7660" w:rsidR="004C58FA">
        <w:rPr>
          <w:rFonts w:cs="Times New Roman" w:hint="default"/>
        </w:rPr>
        <w:t>enie starostlivosti o </w:t>
      </w:r>
      <w:r w:rsidRPr="00BE7660" w:rsidR="004C58FA">
        <w:rPr>
          <w:rFonts w:cs="Times New Roman" w:hint="default"/>
        </w:rPr>
        <w:t>sklá</w:t>
      </w:r>
      <w:r w:rsidRPr="00BE7660" w:rsidR="004C58FA">
        <w:rPr>
          <w:rFonts w:cs="Times New Roman" w:hint="default"/>
        </w:rPr>
        <w:t xml:space="preserve">dku   </w:t>
      </w:r>
      <w:r w:rsidRPr="00BE7660" w:rsidR="002B2A66">
        <w:rPr>
          <w:rFonts w:cs="Times New Roman"/>
        </w:rPr>
        <w:t xml:space="preserve"> odpadov.</w:t>
      </w:r>
    </w:p>
    <w:p w:rsidR="00677E76" w:rsidRPr="00BE7660" w:rsidP="00BE7660">
      <w:pPr>
        <w:bidi w:val="0"/>
        <w:jc w:val="both"/>
        <w:rPr>
          <w:rFonts w:cs="Times New Roman"/>
        </w:rPr>
      </w:pPr>
    </w:p>
    <w:p w:rsidR="00677E76" w:rsidRPr="00BE7660" w:rsidP="00BE7660">
      <w:pPr>
        <w:bidi w:val="0"/>
        <w:jc w:val="both"/>
        <w:rPr>
          <w:rFonts w:eastAsia="Times New Roman" w:cs="Times New Roman"/>
          <w:kern w:val="0"/>
          <w:lang w:eastAsia="en-US" w:bidi="ar-SA"/>
        </w:rPr>
      </w:pPr>
      <w:r w:rsidRPr="00BE7660">
        <w:rPr>
          <w:rFonts w:cs="Times New Roman" w:hint="default"/>
        </w:rPr>
        <w:t>(18) Povinnosť</w:t>
      </w:r>
      <w:r w:rsidRPr="00BE7660">
        <w:rPr>
          <w:rFonts w:cs="Times New Roman" w:hint="default"/>
        </w:rPr>
        <w:t xml:space="preserve"> vytvá</w:t>
      </w:r>
      <w:r w:rsidRPr="00BE7660">
        <w:rPr>
          <w:rFonts w:cs="Times New Roman" w:hint="default"/>
        </w:rPr>
        <w:t>rať</w:t>
      </w:r>
      <w:r w:rsidRPr="00BE7660">
        <w:rPr>
          <w:rFonts w:cs="Times New Roman" w:hint="default"/>
        </w:rPr>
        <w:t xml:space="preserve"> úč</w:t>
      </w:r>
      <w:r w:rsidRPr="00BE7660">
        <w:rPr>
          <w:rFonts w:cs="Times New Roman" w:hint="default"/>
        </w:rPr>
        <w:t>elovú</w:t>
      </w:r>
      <w:r w:rsidRPr="00BE7660">
        <w:rPr>
          <w:rFonts w:cs="Times New Roman" w:hint="default"/>
        </w:rPr>
        <w:t xml:space="preserve"> finanč</w:t>
      </w:r>
      <w:r w:rsidRPr="00BE7660">
        <w:rPr>
          <w:rFonts w:cs="Times New Roman" w:hint="default"/>
        </w:rPr>
        <w:t>nú</w:t>
      </w:r>
      <w:r w:rsidRPr="00BE7660">
        <w:rPr>
          <w:rFonts w:cs="Times New Roman" w:hint="default"/>
        </w:rPr>
        <w:t xml:space="preserve"> rezervu sa vzť</w:t>
      </w:r>
      <w:r w:rsidRPr="00BE7660">
        <w:rPr>
          <w:rFonts w:cs="Times New Roman" w:hint="default"/>
        </w:rPr>
        <w:t>ahuje aj na prevá</w:t>
      </w:r>
      <w:r w:rsidRPr="00BE7660">
        <w:rPr>
          <w:rFonts w:cs="Times New Roman" w:hint="default"/>
        </w:rPr>
        <w:t>dzkovateľ</w:t>
      </w:r>
      <w:r w:rsidRPr="00BE7660">
        <w:rPr>
          <w:rFonts w:cs="Times New Roman" w:hint="default"/>
        </w:rPr>
        <w:t>a ú</w:t>
      </w:r>
      <w:r w:rsidRPr="00BE7660">
        <w:rPr>
          <w:rFonts w:cs="Times New Roman" w:hint="default"/>
        </w:rPr>
        <w:t>lož</w:t>
      </w:r>
      <w:r w:rsidRPr="00BE7660">
        <w:rPr>
          <w:rFonts w:cs="Times New Roman" w:hint="default"/>
        </w:rPr>
        <w:t>iska doč</w:t>
      </w:r>
      <w:r w:rsidRPr="00BE7660">
        <w:rPr>
          <w:rFonts w:cs="Times New Roman" w:hint="default"/>
        </w:rPr>
        <w:t>asné</w:t>
      </w:r>
      <w:r w:rsidRPr="00BE7660">
        <w:rPr>
          <w:rFonts w:cs="Times New Roman" w:hint="default"/>
        </w:rPr>
        <w:t>ho uskladnenia ortuti, a </w:t>
      </w:r>
      <w:r w:rsidRPr="00BE7660">
        <w:rPr>
          <w:rFonts w:cs="Times New Roman" w:hint="default"/>
        </w:rPr>
        <w:t>to za úč</w:t>
      </w:r>
      <w:r w:rsidRPr="00BE7660">
        <w:rPr>
          <w:rFonts w:cs="Times New Roman" w:hint="default"/>
        </w:rPr>
        <w:t>elom uzavretia</w:t>
      </w:r>
      <w:r w:rsidRPr="00BE7660" w:rsidR="003574F6">
        <w:rPr>
          <w:rFonts w:cs="Times New Roman"/>
        </w:rPr>
        <w:t xml:space="preserve">, </w:t>
      </w:r>
      <w:r w:rsidRPr="00BE7660">
        <w:rPr>
          <w:rFonts w:cs="Times New Roman" w:hint="default"/>
        </w:rPr>
        <w:t>rekultivá</w:t>
      </w:r>
      <w:r w:rsidRPr="00BE7660">
        <w:rPr>
          <w:rFonts w:cs="Times New Roman" w:hint="default"/>
        </w:rPr>
        <w:t>cie, monitorovania a </w:t>
      </w:r>
      <w:r w:rsidRPr="00BE7660">
        <w:rPr>
          <w:rFonts w:cs="Times New Roman" w:hint="default"/>
        </w:rPr>
        <w:t>zabezpeč</w:t>
      </w:r>
      <w:r w:rsidRPr="00BE7660">
        <w:rPr>
          <w:rFonts w:cs="Times New Roman" w:hint="default"/>
        </w:rPr>
        <w:t>enia starostlivosti o </w:t>
      </w:r>
      <w:r w:rsidRPr="00BE7660">
        <w:rPr>
          <w:rFonts w:cs="Times New Roman" w:hint="default"/>
        </w:rPr>
        <w:t>ú</w:t>
      </w:r>
      <w:r w:rsidRPr="00BE7660">
        <w:rPr>
          <w:rFonts w:cs="Times New Roman" w:hint="default"/>
        </w:rPr>
        <w:t>lož</w:t>
      </w:r>
      <w:r w:rsidRPr="00BE7660">
        <w:rPr>
          <w:rFonts w:cs="Times New Roman" w:hint="default"/>
        </w:rPr>
        <w:t xml:space="preserve">isko po jeho </w:t>
      </w:r>
      <w:r w:rsidRPr="00BE7660" w:rsidR="0061285A">
        <w:rPr>
          <w:rFonts w:cs="Times New Roman" w:hint="default"/>
        </w:rPr>
        <w:t>uzavretí</w:t>
      </w:r>
      <w:r w:rsidRPr="00BE7660">
        <w:rPr>
          <w:rFonts w:cs="Times New Roman"/>
        </w:rPr>
        <w:t xml:space="preserve"> a </w:t>
      </w:r>
      <w:r w:rsidRPr="00BE7660">
        <w:rPr>
          <w:rFonts w:cs="Times New Roman" w:hint="default"/>
        </w:rPr>
        <w:t>na prá</w:t>
      </w:r>
      <w:r w:rsidRPr="00BE7660">
        <w:rPr>
          <w:rFonts w:cs="Times New Roman" w:hint="default"/>
        </w:rPr>
        <w:t>ce sú</w:t>
      </w:r>
      <w:r w:rsidRPr="00BE7660">
        <w:rPr>
          <w:rFonts w:cs="Times New Roman" w:hint="default"/>
        </w:rPr>
        <w:t>visiace s odvrá</w:t>
      </w:r>
      <w:r w:rsidRPr="00BE7660">
        <w:rPr>
          <w:rFonts w:cs="Times New Roman" w:hint="default"/>
        </w:rPr>
        <w:t>tení</w:t>
      </w:r>
      <w:r w:rsidRPr="00BE7660">
        <w:rPr>
          <w:rFonts w:cs="Times New Roman" w:hint="default"/>
        </w:rPr>
        <w:t>m havá</w:t>
      </w:r>
      <w:r w:rsidRPr="00BE7660">
        <w:rPr>
          <w:rFonts w:cs="Times New Roman" w:hint="default"/>
        </w:rPr>
        <w:t>rie alebo obmedzen</w:t>
      </w:r>
      <w:r w:rsidRPr="00BE7660" w:rsidR="0025229C">
        <w:rPr>
          <w:rFonts w:cs="Times New Roman" w:hint="default"/>
        </w:rPr>
        <w:t>í</w:t>
      </w:r>
      <w:r w:rsidRPr="00BE7660" w:rsidR="0025229C">
        <w:rPr>
          <w:rFonts w:cs="Times New Roman" w:hint="default"/>
        </w:rPr>
        <w:t>m</w:t>
      </w:r>
      <w:r w:rsidRPr="00BE7660">
        <w:rPr>
          <w:rFonts w:cs="Times New Roman" w:hint="default"/>
        </w:rPr>
        <w:t xml:space="preserve"> dô</w:t>
      </w:r>
      <w:r w:rsidRPr="00BE7660">
        <w:rPr>
          <w:rFonts w:cs="Times New Roman" w:hint="default"/>
        </w:rPr>
        <w:t>sledkov havá</w:t>
      </w:r>
      <w:r w:rsidRPr="00BE7660">
        <w:rPr>
          <w:rFonts w:cs="Times New Roman" w:hint="default"/>
        </w:rPr>
        <w:t>rie</w:t>
      </w:r>
      <w:r w:rsidRPr="00BE7660" w:rsidR="004868C2">
        <w:rPr>
          <w:rFonts w:cs="Times New Roman" w:hint="default"/>
        </w:rPr>
        <w:t xml:space="preserve"> hroziacej alebo vzniknutej po uzavretí</w:t>
      </w:r>
      <w:r w:rsidRPr="00BE7660" w:rsidR="004868C2">
        <w:rPr>
          <w:rFonts w:cs="Times New Roman" w:hint="default"/>
        </w:rPr>
        <w:t xml:space="preserve"> ú</w:t>
      </w:r>
      <w:r w:rsidRPr="00BE7660" w:rsidR="004868C2">
        <w:rPr>
          <w:rFonts w:cs="Times New Roman" w:hint="default"/>
        </w:rPr>
        <w:t>lož</w:t>
      </w:r>
      <w:r w:rsidRPr="00BE7660" w:rsidR="004868C2">
        <w:rPr>
          <w:rFonts w:cs="Times New Roman" w:hint="default"/>
        </w:rPr>
        <w:t>iska</w:t>
      </w:r>
      <w:r w:rsidRPr="00BE7660">
        <w:rPr>
          <w:rFonts w:cs="Times New Roman"/>
        </w:rPr>
        <w:t>.</w:t>
      </w:r>
    </w:p>
    <w:p w:rsidR="006A293E" w:rsidRPr="00BE7660" w:rsidP="00BE7660">
      <w:pPr>
        <w:bidi w:val="0"/>
        <w:jc w:val="center"/>
        <w:rPr>
          <w:rFonts w:cs="Times New Roman"/>
          <w:b/>
        </w:rPr>
      </w:pPr>
    </w:p>
    <w:p w:rsidR="004E43FC" w:rsidRPr="00BE7660" w:rsidP="00BE7660">
      <w:pPr>
        <w:bidi w:val="0"/>
        <w:jc w:val="center"/>
        <w:rPr>
          <w:rFonts w:cs="Times New Roman"/>
          <w:b/>
        </w:rPr>
      </w:pPr>
      <w:r w:rsidRPr="00BE7660">
        <w:rPr>
          <w:rFonts w:cs="Times New Roman" w:hint="default"/>
          <w:b/>
        </w:rPr>
        <w:t>§</w:t>
      </w:r>
      <w:r w:rsidRPr="00BE7660">
        <w:rPr>
          <w:rFonts w:cs="Times New Roman" w:hint="default"/>
          <w:b/>
        </w:rPr>
        <w:t xml:space="preserve"> 2</w:t>
      </w:r>
      <w:r w:rsidRPr="00BE7660" w:rsidR="004E00D7">
        <w:rPr>
          <w:rFonts w:cs="Times New Roman"/>
          <w:b/>
        </w:rPr>
        <w:t>5</w:t>
      </w:r>
    </w:p>
    <w:p w:rsidR="004E43FC" w:rsidRPr="00BE7660" w:rsidP="00BE7660">
      <w:pPr>
        <w:bidi w:val="0"/>
        <w:jc w:val="center"/>
        <w:rPr>
          <w:rFonts w:cs="Times New Roman" w:hint="default"/>
          <w:b/>
        </w:rPr>
      </w:pPr>
      <w:r w:rsidRPr="00BE7660">
        <w:rPr>
          <w:rFonts w:cs="Times New Roman"/>
          <w:b/>
        </w:rPr>
        <w:t>Nakladanie s n</w:t>
      </w:r>
      <w:r w:rsidRPr="00BE7660">
        <w:rPr>
          <w:rFonts w:cs="Times New Roman" w:hint="default"/>
          <w:b/>
        </w:rPr>
        <w:t>ebezpeč</w:t>
      </w:r>
      <w:r w:rsidRPr="00BE7660">
        <w:rPr>
          <w:rFonts w:cs="Times New Roman" w:hint="default"/>
          <w:b/>
        </w:rPr>
        <w:t>ný</w:t>
      </w:r>
      <w:r w:rsidRPr="00BE7660">
        <w:rPr>
          <w:rFonts w:cs="Times New Roman" w:hint="default"/>
          <w:b/>
        </w:rPr>
        <w:t>mi odpadmi</w:t>
      </w:r>
    </w:p>
    <w:p w:rsidR="004E43FC" w:rsidRPr="00BE7660" w:rsidP="00BE7660">
      <w:pPr>
        <w:bidi w:val="0"/>
        <w:jc w:val="both"/>
        <w:rPr>
          <w:rFonts w:cs="Times New Roman"/>
          <w:b/>
        </w:rPr>
      </w:pPr>
    </w:p>
    <w:p w:rsidR="004E43FC" w:rsidRPr="00BE7660" w:rsidP="00BE7660">
      <w:pPr>
        <w:bidi w:val="0"/>
        <w:jc w:val="both"/>
        <w:rPr>
          <w:rFonts w:cs="Times New Roman" w:hint="default"/>
        </w:rPr>
      </w:pPr>
      <w:r w:rsidRPr="00BE7660">
        <w:rPr>
          <w:rFonts w:cs="Times New Roman" w:hint="default"/>
        </w:rPr>
        <w:t>(1) Zakazuje sa riediť</w:t>
      </w:r>
      <w:r w:rsidRPr="00BE7660">
        <w:rPr>
          <w:rFonts w:cs="Times New Roman" w:hint="default"/>
        </w:rPr>
        <w:t xml:space="preserve"> a </w:t>
      </w:r>
      <w:r w:rsidRPr="00BE7660">
        <w:rPr>
          <w:rFonts w:cs="Times New Roman" w:hint="default"/>
        </w:rPr>
        <w:t>zmieš</w:t>
      </w:r>
      <w:r w:rsidRPr="00BE7660">
        <w:rPr>
          <w:rFonts w:cs="Times New Roman" w:hint="default"/>
        </w:rPr>
        <w:t>avať</w:t>
      </w:r>
    </w:p>
    <w:p w:rsidR="004E43FC" w:rsidRPr="00BE7660" w:rsidP="00BE7660">
      <w:pPr>
        <w:pStyle w:val="ListParagraph"/>
        <w:numPr>
          <w:numId w:val="259"/>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jednotlivé druhy nebezpečných odpadov navzájom,</w:t>
      </w:r>
    </w:p>
    <w:p w:rsidR="004E43FC" w:rsidRPr="00BE7660" w:rsidP="00BE7660">
      <w:pPr>
        <w:pStyle w:val="ListParagraph"/>
        <w:numPr>
          <w:numId w:val="259"/>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 xml:space="preserve">nebezpečné odpady s odpadmi, ktoré nie sú nebezpečné a </w:t>
      </w:r>
    </w:p>
    <w:p w:rsidR="004E43FC" w:rsidP="00BE7660">
      <w:pPr>
        <w:pStyle w:val="ListParagraph"/>
        <w:numPr>
          <w:numId w:val="259"/>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 xml:space="preserve">nebezpečné odpady s látkami alebo s materiálmi, ktoré nie sú odpadom. </w:t>
      </w:r>
    </w:p>
    <w:p w:rsidR="00C5121D" w:rsidRPr="00BE7660" w:rsidP="006C5FE0">
      <w:pPr>
        <w:pStyle w:val="ListParagraph"/>
        <w:bidi w:val="0"/>
        <w:spacing w:after="0" w:line="240" w:lineRule="auto"/>
        <w:ind w:left="709"/>
        <w:jc w:val="both"/>
        <w:rPr>
          <w:rFonts w:ascii="Times New Roman" w:hAnsi="Times New Roman" w:cs="Times New Roman"/>
          <w:sz w:val="24"/>
          <w:szCs w:val="24"/>
        </w:rPr>
      </w:pPr>
    </w:p>
    <w:p w:rsidR="004E43FC" w:rsidRPr="00BE7660" w:rsidP="00BE7660">
      <w:pPr>
        <w:bidi w:val="0"/>
        <w:jc w:val="both"/>
        <w:rPr>
          <w:rFonts w:cs="Times New Roman" w:hint="default"/>
        </w:rPr>
      </w:pPr>
      <w:r w:rsidRPr="00BE7660" w:rsidR="00651E1E">
        <w:rPr>
          <w:rFonts w:cs="Times New Roman"/>
        </w:rPr>
        <w:t>(</w:t>
      </w:r>
      <w:r w:rsidRPr="00BE7660">
        <w:rPr>
          <w:rFonts w:cs="Times New Roman" w:hint="default"/>
        </w:rPr>
        <w:t>2) Odsek 1 sa neuplatní</w:t>
      </w:r>
      <w:r w:rsidRPr="00BE7660">
        <w:rPr>
          <w:rFonts w:cs="Times New Roman" w:hint="default"/>
        </w:rPr>
        <w:t>, ak zmieš</w:t>
      </w:r>
      <w:r w:rsidRPr="00BE7660">
        <w:rPr>
          <w:rFonts w:cs="Times New Roman" w:hint="default"/>
        </w:rPr>
        <w:t>avanie nebezpeč</w:t>
      </w:r>
      <w:r w:rsidRPr="00BE7660">
        <w:rPr>
          <w:rFonts w:cs="Times New Roman" w:hint="default"/>
        </w:rPr>
        <w:t>ný</w:t>
      </w:r>
      <w:r w:rsidRPr="00BE7660">
        <w:rPr>
          <w:rFonts w:cs="Times New Roman" w:hint="default"/>
        </w:rPr>
        <w:t>ch odpadov</w:t>
      </w:r>
    </w:p>
    <w:p w:rsidR="004E43FC" w:rsidRPr="00BE7660" w:rsidP="00BE7660">
      <w:pPr>
        <w:pStyle w:val="ListParagraph"/>
        <w:numPr>
          <w:numId w:val="260"/>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je potrebné na zvýšenie bezpečnosti počas zhodnocovania alebo zneškodňovania odpadu,</w:t>
      </w:r>
    </w:p>
    <w:p w:rsidR="004E43FC" w:rsidRPr="00BE7660" w:rsidP="00BE7660">
      <w:pPr>
        <w:pStyle w:val="ListParagraph"/>
        <w:numPr>
          <w:numId w:val="260"/>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je v súlade s najlepšími dostupnými technikami,</w:t>
      </w:r>
    </w:p>
    <w:p w:rsidR="004E43FC" w:rsidRPr="00BE7660" w:rsidP="00BE7660">
      <w:pPr>
        <w:pStyle w:val="ListParagraph"/>
        <w:numPr>
          <w:numId w:val="260"/>
        </w:numPr>
        <w:bidi w:val="0"/>
        <w:spacing w:after="0" w:line="240" w:lineRule="auto"/>
        <w:ind w:left="709" w:hanging="357"/>
        <w:jc w:val="both"/>
        <w:rPr>
          <w:rFonts w:ascii="Times New Roman" w:hAnsi="Times New Roman" w:cs="Times New Roman"/>
          <w:sz w:val="24"/>
          <w:szCs w:val="24"/>
        </w:rPr>
      </w:pPr>
      <w:r w:rsidRPr="00BE7660" w:rsidR="00E3245A">
        <w:rPr>
          <w:rFonts w:ascii="Times New Roman" w:hAnsi="Times New Roman" w:cs="Times New Roman"/>
          <w:sz w:val="24"/>
          <w:szCs w:val="24"/>
        </w:rPr>
        <w:t>nebude viesť</w:t>
      </w:r>
      <w:r w:rsidRPr="00BE7660">
        <w:rPr>
          <w:rFonts w:ascii="Times New Roman" w:hAnsi="Times New Roman" w:cs="Times New Roman"/>
          <w:sz w:val="24"/>
          <w:szCs w:val="24"/>
        </w:rPr>
        <w:t xml:space="preserve"> k ohrozeniu zdravia ľudí a životného prostredia a sú dodržané podmienky uvedené v § 1</w:t>
      </w:r>
      <w:r w:rsidRPr="00BE7660" w:rsidR="001C033D">
        <w:rPr>
          <w:rFonts w:ascii="Times New Roman" w:hAnsi="Times New Roman" w:cs="Times New Roman"/>
          <w:sz w:val="24"/>
          <w:szCs w:val="24"/>
        </w:rPr>
        <w:t>2</w:t>
      </w:r>
      <w:r w:rsidRPr="00BE7660">
        <w:rPr>
          <w:rFonts w:ascii="Times New Roman" w:hAnsi="Times New Roman" w:cs="Times New Roman"/>
          <w:sz w:val="24"/>
          <w:szCs w:val="24"/>
        </w:rPr>
        <w:t xml:space="preserve"> ods. 2 a</w:t>
      </w:r>
    </w:p>
    <w:p w:rsidR="004E43FC" w:rsidRPr="00BE7660" w:rsidP="00BE7660">
      <w:pPr>
        <w:pStyle w:val="ListParagraph"/>
        <w:numPr>
          <w:numId w:val="260"/>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je v súlad</w:t>
      </w:r>
      <w:r w:rsidRPr="00BE7660" w:rsidR="00655B6C">
        <w:rPr>
          <w:rFonts w:ascii="Times New Roman" w:hAnsi="Times New Roman" w:cs="Times New Roman"/>
          <w:sz w:val="24"/>
          <w:szCs w:val="24"/>
        </w:rPr>
        <w:t>e so súhlas</w:t>
      </w:r>
      <w:r w:rsidRPr="00BE7660" w:rsidR="00D81402">
        <w:rPr>
          <w:rFonts w:ascii="Times New Roman" w:hAnsi="Times New Roman" w:cs="Times New Roman"/>
          <w:sz w:val="24"/>
          <w:szCs w:val="24"/>
        </w:rPr>
        <w:t>om</w:t>
      </w:r>
      <w:r w:rsidRPr="00BE7660" w:rsidR="00615BDD">
        <w:rPr>
          <w:rFonts w:ascii="Times New Roman" w:hAnsi="Times New Roman" w:cs="Times New Roman"/>
          <w:sz w:val="24"/>
          <w:szCs w:val="24"/>
        </w:rPr>
        <w:t xml:space="preserve"> udeleným podľa § 97</w:t>
      </w:r>
      <w:r w:rsidRPr="00BE7660" w:rsidR="006A293E">
        <w:rPr>
          <w:rFonts w:ascii="Times New Roman" w:hAnsi="Times New Roman" w:cs="Times New Roman"/>
          <w:sz w:val="24"/>
          <w:szCs w:val="24"/>
        </w:rPr>
        <w:t xml:space="preserve"> ods. 1 písm. i)</w:t>
      </w:r>
      <w:r w:rsidRPr="00BE7660">
        <w:rPr>
          <w:rFonts w:ascii="Times New Roman" w:hAnsi="Times New Roman" w:cs="Times New Roman"/>
          <w:sz w:val="24"/>
          <w:szCs w:val="24"/>
        </w:rPr>
        <w:t>.</w:t>
      </w:r>
    </w:p>
    <w:p w:rsidR="004E43FC" w:rsidRPr="00BE7660" w:rsidP="00BE7660">
      <w:pPr>
        <w:bidi w:val="0"/>
        <w:ind w:left="426"/>
        <w:jc w:val="both"/>
        <w:rPr>
          <w:rFonts w:cs="Times New Roman"/>
        </w:rPr>
      </w:pPr>
    </w:p>
    <w:p w:rsidR="004E43FC" w:rsidRPr="00BE7660" w:rsidP="00BE7660">
      <w:pPr>
        <w:bidi w:val="0"/>
        <w:jc w:val="both"/>
        <w:rPr>
          <w:rFonts w:cs="Times New Roman" w:hint="default"/>
        </w:rPr>
      </w:pPr>
      <w:r w:rsidRPr="00BE7660">
        <w:rPr>
          <w:rFonts w:cs="Times New Roman" w:hint="default"/>
        </w:rPr>
        <w:t>(3) Ak v rozpore s odsekmi 1 a 2 doš</w:t>
      </w:r>
      <w:r w:rsidRPr="00BE7660">
        <w:rPr>
          <w:rFonts w:cs="Times New Roman" w:hint="default"/>
        </w:rPr>
        <w:t>lo k zmieš</w:t>
      </w:r>
      <w:r w:rsidRPr="00BE7660">
        <w:rPr>
          <w:rFonts w:cs="Times New Roman" w:hint="default"/>
        </w:rPr>
        <w:t>aniu odpadov, prí</w:t>
      </w:r>
      <w:r w:rsidRPr="00BE7660">
        <w:rPr>
          <w:rFonts w:cs="Times New Roman" w:hint="default"/>
        </w:rPr>
        <w:t>sluš</w:t>
      </w:r>
      <w:r w:rsidRPr="00BE7660">
        <w:rPr>
          <w:rFonts w:cs="Times New Roman" w:hint="default"/>
        </w:rPr>
        <w:t>ný</w:t>
      </w:r>
      <w:r w:rsidRPr="00BE7660">
        <w:rPr>
          <w:rFonts w:cs="Times New Roman" w:hint="default"/>
        </w:rPr>
        <w:t xml:space="preserve"> orgá</w:t>
      </w:r>
      <w:r w:rsidRPr="00BE7660">
        <w:rPr>
          <w:rFonts w:cs="Times New Roman" w:hint="default"/>
        </w:rPr>
        <w:t>n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 rozhodne o povinnost</w:t>
      </w:r>
      <w:r w:rsidRPr="00BE7660">
        <w:rPr>
          <w:rFonts w:cs="Times New Roman" w:hint="default"/>
        </w:rPr>
        <w:t>i nebezpeč</w:t>
      </w:r>
      <w:r w:rsidRPr="00BE7660">
        <w:rPr>
          <w:rFonts w:cs="Times New Roman" w:hint="default"/>
        </w:rPr>
        <w:t>né</w:t>
      </w:r>
      <w:r w:rsidRPr="00BE7660">
        <w:rPr>
          <w:rFonts w:cs="Times New Roman" w:hint="default"/>
        </w:rPr>
        <w:t xml:space="preserve"> odpady oddeliť</w:t>
      </w:r>
      <w:r w:rsidRPr="00BE7660">
        <w:rPr>
          <w:rFonts w:cs="Times New Roman" w:hint="default"/>
        </w:rPr>
        <w:t>, ak je to technicky a ekonomicky mož</w:t>
      </w:r>
      <w:r w:rsidRPr="00BE7660">
        <w:rPr>
          <w:rFonts w:cs="Times New Roman" w:hint="default"/>
        </w:rPr>
        <w:t>né</w:t>
      </w:r>
      <w:r w:rsidRPr="00BE7660">
        <w:rPr>
          <w:rFonts w:cs="Times New Roman" w:hint="default"/>
        </w:rPr>
        <w:t xml:space="preserve"> a ak je to nevyhnutné</w:t>
      </w:r>
      <w:r w:rsidRPr="00BE7660">
        <w:rPr>
          <w:rFonts w:cs="Times New Roman" w:hint="default"/>
        </w:rPr>
        <w:t xml:space="preserve"> na ochranu zdravia ľ</w:t>
      </w:r>
      <w:r w:rsidRPr="00BE7660">
        <w:rPr>
          <w:rFonts w:cs="Times New Roman" w:hint="default"/>
        </w:rPr>
        <w:t>udí</w:t>
      </w:r>
      <w:r w:rsidRPr="00BE7660">
        <w:rPr>
          <w:rFonts w:cs="Times New Roman" w:hint="default"/>
        </w:rPr>
        <w:t xml:space="preserve"> a ž</w:t>
      </w:r>
      <w:r w:rsidRPr="00BE7660">
        <w:rPr>
          <w:rFonts w:cs="Times New Roman" w:hint="default"/>
        </w:rPr>
        <w:t>ivotné</w:t>
      </w:r>
      <w:r w:rsidRPr="00BE7660">
        <w:rPr>
          <w:rFonts w:cs="Times New Roman" w:hint="default"/>
        </w:rPr>
        <w:t>ho prostredia.</w:t>
      </w:r>
    </w:p>
    <w:p w:rsidR="004E43FC" w:rsidRPr="00BE7660" w:rsidP="00BE7660">
      <w:pPr>
        <w:bidi w:val="0"/>
        <w:ind w:left="180"/>
        <w:jc w:val="both"/>
        <w:rPr>
          <w:rFonts w:cs="Times New Roman"/>
        </w:rPr>
      </w:pPr>
    </w:p>
    <w:p w:rsidR="004E43FC" w:rsidRPr="00BE7660" w:rsidP="00BE7660">
      <w:pPr>
        <w:bidi w:val="0"/>
        <w:jc w:val="both"/>
        <w:rPr>
          <w:rFonts w:cs="Times New Roman"/>
        </w:rPr>
      </w:pPr>
      <w:r w:rsidRPr="00BE7660">
        <w:rPr>
          <w:rFonts w:cs="Times New Roman" w:hint="default"/>
        </w:rPr>
        <w:t>(4) Pri zbere, preprave a skladovaní</w:t>
      </w:r>
      <w:r w:rsidRPr="00BE7660">
        <w:rPr>
          <w:rFonts w:cs="Times New Roman" w:hint="default"/>
        </w:rPr>
        <w:t xml:space="preserve"> musí</w:t>
      </w:r>
      <w:r w:rsidRPr="00BE7660">
        <w:rPr>
          <w:rFonts w:cs="Times New Roman" w:hint="default"/>
        </w:rPr>
        <w:t xml:space="preserve"> byť</w:t>
      </w:r>
      <w:r w:rsidRPr="00BE7660">
        <w:rPr>
          <w:rFonts w:cs="Times New Roman" w:hint="default"/>
        </w:rPr>
        <w:t xml:space="preserve"> nebezpeč</w:t>
      </w:r>
      <w:r w:rsidRPr="00BE7660">
        <w:rPr>
          <w:rFonts w:cs="Times New Roman" w:hint="default"/>
        </w:rPr>
        <w:t>ný</w:t>
      </w:r>
      <w:r w:rsidRPr="00BE7660">
        <w:rPr>
          <w:rFonts w:cs="Times New Roman" w:hint="default"/>
        </w:rPr>
        <w:t xml:space="preserve"> odpad zabalený</w:t>
      </w:r>
      <w:r w:rsidRPr="00BE7660">
        <w:rPr>
          <w:rFonts w:cs="Times New Roman" w:hint="default"/>
        </w:rPr>
        <w:t xml:space="preserve"> vo vhodnom obale</w:t>
      </w:r>
      <w:r>
        <w:rPr>
          <w:rStyle w:val="FootnoteCharacters"/>
          <w:rFonts w:cs="Times New Roman"/>
          <w:rtl w:val="0"/>
        </w:rPr>
        <w:footnoteReference w:id="48"/>
      </w:r>
      <w:r w:rsidRPr="00E121BE" w:rsidR="00D82690">
        <w:rPr>
          <w:rFonts w:cs="Times New Roman"/>
        </w:rPr>
        <w:t>)</w:t>
      </w:r>
      <w:r w:rsidRPr="00BE7660">
        <w:rPr>
          <w:rFonts w:cs="Times New Roman" w:hint="default"/>
        </w:rPr>
        <w:t xml:space="preserve"> a riadne označ</w:t>
      </w:r>
      <w:r w:rsidRPr="00BE7660">
        <w:rPr>
          <w:rFonts w:cs="Times New Roman" w:hint="default"/>
        </w:rPr>
        <w:t>ený</w:t>
      </w:r>
      <w:r w:rsidRPr="00BE7660">
        <w:rPr>
          <w:rFonts w:cs="Times New Roman" w:hint="default"/>
        </w:rPr>
        <w:t xml:space="preserve"> podľ</w:t>
      </w:r>
      <w:r w:rsidRPr="00BE7660">
        <w:rPr>
          <w:rFonts w:cs="Times New Roman" w:hint="default"/>
        </w:rPr>
        <w:t>a osobitné</w:t>
      </w:r>
      <w:r w:rsidRPr="00BE7660">
        <w:rPr>
          <w:rFonts w:cs="Times New Roman" w:hint="default"/>
        </w:rPr>
        <w:t>ho predpisu.</w:t>
      </w:r>
      <w:r>
        <w:rPr>
          <w:rStyle w:val="FootnoteCharacters"/>
          <w:rFonts w:cs="Times New Roman"/>
          <w:rtl w:val="0"/>
        </w:rPr>
        <w:footnoteReference w:id="49"/>
      </w:r>
      <w:r w:rsidRPr="006C5FE0">
        <w:rPr>
          <w:rFonts w:cs="Times New Roman"/>
        </w:rPr>
        <w:t>)</w:t>
      </w:r>
    </w:p>
    <w:p w:rsidR="004E43FC" w:rsidRPr="00BE7660" w:rsidP="00BE7660">
      <w:pPr>
        <w:bidi w:val="0"/>
        <w:jc w:val="both"/>
        <w:rPr>
          <w:rFonts w:cs="Times New Roman"/>
        </w:rPr>
      </w:pPr>
    </w:p>
    <w:p w:rsidR="00BA45F2" w:rsidRPr="00BE7660" w:rsidP="00BE7660">
      <w:pPr>
        <w:bidi w:val="0"/>
        <w:jc w:val="both"/>
        <w:rPr>
          <w:rFonts w:cs="Times New Roman"/>
        </w:rPr>
      </w:pPr>
      <w:r w:rsidRPr="00BE7660" w:rsidR="00F419FA">
        <w:rPr>
          <w:rFonts w:cs="Times New Roman" w:hint="default"/>
        </w:rPr>
        <w:t>(5) Pô</w:t>
      </w:r>
      <w:r w:rsidRPr="00BE7660" w:rsidR="00F419FA">
        <w:rPr>
          <w:rFonts w:cs="Times New Roman" w:hint="default"/>
        </w:rPr>
        <w:t xml:space="preserve">vodca </w:t>
      </w:r>
      <w:r w:rsidRPr="00BE7660" w:rsidR="004E43FC">
        <w:rPr>
          <w:rFonts w:cs="Times New Roman" w:hint="default"/>
        </w:rPr>
        <w:t>nebezpeč</w:t>
      </w:r>
      <w:r w:rsidRPr="00BE7660" w:rsidR="004E43FC">
        <w:rPr>
          <w:rFonts w:cs="Times New Roman" w:hint="default"/>
        </w:rPr>
        <w:t>né</w:t>
      </w:r>
      <w:r w:rsidRPr="00BE7660" w:rsidR="004E43FC">
        <w:rPr>
          <w:rFonts w:cs="Times New Roman" w:hint="default"/>
        </w:rPr>
        <w:t xml:space="preserve">ho odpadu </w:t>
      </w:r>
      <w:r w:rsidRPr="00BE7660" w:rsidR="004E43FC">
        <w:rPr>
          <w:rFonts w:cs="Times New Roman" w:hint="default"/>
        </w:rPr>
        <w:t>je povinný</w:t>
      </w:r>
      <w:r w:rsidRPr="00BE7660" w:rsidR="004E43FC">
        <w:rPr>
          <w:rFonts w:cs="Times New Roman" w:hint="default"/>
        </w:rPr>
        <w:t xml:space="preserve"> pri vzniku k</w:t>
      </w:r>
      <w:r w:rsidRPr="00BE7660" w:rsidR="00942F01">
        <w:rPr>
          <w:rFonts w:cs="Times New Roman" w:hint="default"/>
        </w:rPr>
        <w:t>až</w:t>
      </w:r>
      <w:r w:rsidRPr="00BE7660" w:rsidR="00942F01">
        <w:rPr>
          <w:rFonts w:cs="Times New Roman" w:hint="default"/>
        </w:rPr>
        <w:t>dé</w:t>
      </w:r>
      <w:r w:rsidRPr="00BE7660" w:rsidR="00942F01">
        <w:rPr>
          <w:rFonts w:cs="Times New Roman" w:hint="default"/>
        </w:rPr>
        <w:t>ho nové</w:t>
      </w:r>
      <w:r w:rsidRPr="00BE7660" w:rsidR="00942F01">
        <w:rPr>
          <w:rFonts w:cs="Times New Roman" w:hint="default"/>
        </w:rPr>
        <w:t>ho druhu nebezpeč</w:t>
      </w:r>
      <w:r w:rsidRPr="00BE7660" w:rsidR="00942F01">
        <w:rPr>
          <w:rFonts w:cs="Times New Roman" w:hint="default"/>
        </w:rPr>
        <w:t>né</w:t>
      </w:r>
      <w:r w:rsidRPr="00BE7660" w:rsidR="00942F01">
        <w:rPr>
          <w:rFonts w:cs="Times New Roman" w:hint="default"/>
        </w:rPr>
        <w:t>ho odpadu</w:t>
      </w:r>
      <w:r w:rsidRPr="00BE7660" w:rsidR="004E43FC">
        <w:rPr>
          <w:rFonts w:cs="Times New Roman" w:hint="default"/>
        </w:rPr>
        <w:t xml:space="preserve"> alebo odpadu, ktorý</w:t>
      </w:r>
      <w:r w:rsidRPr="00BE7660" w:rsidR="004E43FC">
        <w:rPr>
          <w:rFonts w:cs="Times New Roman" w:hint="default"/>
        </w:rPr>
        <w:t xml:space="preserve"> vznikol pri ú</w:t>
      </w:r>
      <w:r w:rsidRPr="00BE7660" w:rsidR="004E43FC">
        <w:rPr>
          <w:rFonts w:cs="Times New Roman" w:hint="default"/>
        </w:rPr>
        <w:t xml:space="preserve">prave </w:t>
      </w:r>
      <w:r w:rsidRPr="00BE7660" w:rsidR="00942F01">
        <w:rPr>
          <w:rFonts w:cs="Times New Roman" w:hint="default"/>
        </w:rPr>
        <w:t>nebezpeč</w:t>
      </w:r>
      <w:r w:rsidRPr="00BE7660" w:rsidR="00942F01">
        <w:rPr>
          <w:rFonts w:cs="Times New Roman" w:hint="default"/>
        </w:rPr>
        <w:t>né</w:t>
      </w:r>
      <w:r w:rsidRPr="00BE7660" w:rsidR="00942F01">
        <w:rPr>
          <w:rFonts w:cs="Times New Roman" w:hint="default"/>
        </w:rPr>
        <w:t>ho odpadu</w:t>
      </w:r>
      <w:r w:rsidRPr="00BE7660" w:rsidR="004E43FC">
        <w:rPr>
          <w:rFonts w:cs="Times New Roman" w:hint="default"/>
        </w:rPr>
        <w:t>, ako aj pred zhodnotení</w:t>
      </w:r>
      <w:r w:rsidRPr="00BE7660" w:rsidR="004E43FC">
        <w:rPr>
          <w:rFonts w:cs="Times New Roman" w:hint="default"/>
        </w:rPr>
        <w:t>m alebo zneš</w:t>
      </w:r>
      <w:r w:rsidRPr="00BE7660" w:rsidR="004E43FC">
        <w:rPr>
          <w:rFonts w:cs="Times New Roman" w:hint="default"/>
        </w:rPr>
        <w:t>kodnení</w:t>
      </w:r>
      <w:r w:rsidRPr="00BE7660" w:rsidR="004E43FC">
        <w:rPr>
          <w:rFonts w:cs="Times New Roman" w:hint="default"/>
        </w:rPr>
        <w:t>m ní</w:t>
      </w:r>
      <w:r w:rsidRPr="00BE7660" w:rsidR="004E43FC">
        <w:rPr>
          <w:rFonts w:cs="Times New Roman" w:hint="default"/>
        </w:rPr>
        <w:t>m vyprodukované</w:t>
      </w:r>
      <w:r w:rsidRPr="00BE7660" w:rsidR="004E43FC">
        <w:rPr>
          <w:rFonts w:cs="Times New Roman" w:hint="default"/>
        </w:rPr>
        <w:t>ho nebezpeč</w:t>
      </w:r>
      <w:r w:rsidRPr="00BE7660" w:rsidR="004E43FC">
        <w:rPr>
          <w:rFonts w:cs="Times New Roman" w:hint="default"/>
        </w:rPr>
        <w:t>né</w:t>
      </w:r>
      <w:r w:rsidRPr="00BE7660" w:rsidR="004E43FC">
        <w:rPr>
          <w:rFonts w:cs="Times New Roman" w:hint="default"/>
        </w:rPr>
        <w:t>ho odpadu zabezpeč</w:t>
      </w:r>
      <w:r w:rsidRPr="00BE7660" w:rsidR="004E43FC">
        <w:rPr>
          <w:rFonts w:cs="Times New Roman" w:hint="default"/>
        </w:rPr>
        <w:t>iť</w:t>
      </w:r>
      <w:r w:rsidRPr="00BE7660" w:rsidR="004E43FC">
        <w:rPr>
          <w:rFonts w:cs="Times New Roman" w:hint="default"/>
        </w:rPr>
        <w:t xml:space="preserve"> na úč</w:t>
      </w:r>
      <w:r w:rsidRPr="00BE7660" w:rsidR="004E43FC">
        <w:rPr>
          <w:rFonts w:cs="Times New Roman" w:hint="default"/>
        </w:rPr>
        <w:t>ely urč</w:t>
      </w:r>
      <w:r w:rsidRPr="00BE7660" w:rsidR="004E43FC">
        <w:rPr>
          <w:rFonts w:cs="Times New Roman" w:hint="default"/>
        </w:rPr>
        <w:t>enia jeho nebezpeč</w:t>
      </w:r>
      <w:r w:rsidRPr="00BE7660" w:rsidR="004E43FC">
        <w:rPr>
          <w:rFonts w:cs="Times New Roman" w:hint="default"/>
        </w:rPr>
        <w:t>ný</w:t>
      </w:r>
      <w:r w:rsidRPr="00BE7660" w:rsidR="004E43FC">
        <w:rPr>
          <w:rFonts w:cs="Times New Roman" w:hint="default"/>
        </w:rPr>
        <w:t>ch vlas</w:t>
      </w:r>
      <w:r w:rsidRPr="00BE7660" w:rsidR="004E43FC">
        <w:rPr>
          <w:rFonts w:cs="Times New Roman" w:hint="default"/>
        </w:rPr>
        <w:t>tností</w:t>
      </w:r>
      <w:r w:rsidRPr="00BE7660" w:rsidR="004E43FC">
        <w:rPr>
          <w:rFonts w:cs="Times New Roman" w:hint="default"/>
        </w:rPr>
        <w:t xml:space="preserve"> a bližší</w:t>
      </w:r>
      <w:r w:rsidRPr="00BE7660" w:rsidR="004E43FC">
        <w:rPr>
          <w:rFonts w:cs="Times New Roman" w:hint="default"/>
        </w:rPr>
        <w:t>ch podmienok nakladania s </w:t>
      </w:r>
      <w:r w:rsidRPr="00BE7660" w:rsidR="004E43FC">
        <w:rPr>
          <w:rFonts w:cs="Times New Roman" w:hint="default"/>
        </w:rPr>
        <w:t>ní</w:t>
      </w:r>
      <w:r w:rsidRPr="00BE7660" w:rsidR="004E43FC">
        <w:rPr>
          <w:rFonts w:cs="Times New Roman" w:hint="default"/>
        </w:rPr>
        <w:t>m odber vzoriek a analý</w:t>
      </w:r>
      <w:r w:rsidRPr="00BE7660" w:rsidR="004E43FC">
        <w:rPr>
          <w:rFonts w:cs="Times New Roman" w:hint="default"/>
        </w:rPr>
        <w:t>zu jeho vlastností</w:t>
      </w:r>
      <w:r w:rsidRPr="00BE7660" w:rsidR="004E43FC">
        <w:rPr>
          <w:rFonts w:cs="Times New Roman" w:hint="default"/>
        </w:rPr>
        <w:t xml:space="preserve"> a </w:t>
      </w:r>
      <w:r w:rsidRPr="00BE7660" w:rsidR="004E43FC">
        <w:rPr>
          <w:rFonts w:cs="Times New Roman" w:hint="default"/>
        </w:rPr>
        <w:t>zlož</w:t>
      </w:r>
      <w:r w:rsidRPr="00BE7660" w:rsidR="004E43FC">
        <w:rPr>
          <w:rFonts w:cs="Times New Roman" w:hint="default"/>
        </w:rPr>
        <w:t>enia kvalifikovanou osobou</w:t>
      </w:r>
      <w:r w:rsidR="00C928C8">
        <w:rPr>
          <w:rFonts w:cs="Times New Roman"/>
        </w:rPr>
        <w:t>,</w:t>
      </w:r>
      <w:r>
        <w:rPr>
          <w:rStyle w:val="FootnoteReference"/>
          <w:position w:val="0"/>
          <w:rtl w:val="0"/>
        </w:rPr>
        <w:footnoteReference w:id="50"/>
      </w:r>
      <w:r w:rsidRPr="006C5FE0" w:rsidR="004E43FC">
        <w:rPr>
          <w:rFonts w:cs="Times New Roman"/>
        </w:rPr>
        <w:t>)</w:t>
      </w:r>
      <w:r w:rsidRPr="00BE7660">
        <w:rPr>
          <w:rFonts w:cs="Times New Roman"/>
        </w:rPr>
        <w:t xml:space="preserve"> s</w:t>
      </w:r>
      <w:r w:rsidRPr="00BE7660" w:rsidR="00942F01">
        <w:rPr>
          <w:rFonts w:cs="Times New Roman"/>
        </w:rPr>
        <w:t> </w:t>
      </w:r>
      <w:r w:rsidRPr="00BE7660">
        <w:rPr>
          <w:rFonts w:cs="Times New Roman" w:hint="default"/>
        </w:rPr>
        <w:t>vý</w:t>
      </w:r>
      <w:r w:rsidRPr="00BE7660">
        <w:rPr>
          <w:rFonts w:cs="Times New Roman" w:hint="default"/>
        </w:rPr>
        <w:t>nimkou</w:t>
      </w:r>
      <w:r w:rsidRPr="00BE7660" w:rsidR="00942F01">
        <w:rPr>
          <w:rFonts w:cs="Times New Roman"/>
        </w:rPr>
        <w:t>,</w:t>
      </w:r>
      <w:r w:rsidRPr="00BE7660">
        <w:rPr>
          <w:rFonts w:cs="Times New Roman"/>
        </w:rPr>
        <w:t xml:space="preserve"> </w:t>
      </w:r>
      <w:r w:rsidRPr="00BE7660">
        <w:rPr>
          <w:rFonts w:cs="Times New Roman"/>
        </w:rPr>
        <w:t xml:space="preserve">ak </w:t>
      </w:r>
      <w:r w:rsidRPr="00BE7660" w:rsidR="00810B47">
        <w:rPr>
          <w:rFonts w:cs="Times New Roman"/>
        </w:rPr>
        <w:t>jeho</w:t>
      </w:r>
      <w:r w:rsidRPr="00BE7660">
        <w:rPr>
          <w:rFonts w:cs="Times New Roman" w:hint="default"/>
        </w:rPr>
        <w:t xml:space="preserve"> nebezpeč</w:t>
      </w:r>
      <w:r w:rsidRPr="00BE7660">
        <w:rPr>
          <w:rFonts w:cs="Times New Roman" w:hint="default"/>
        </w:rPr>
        <w:t>né</w:t>
      </w:r>
      <w:r w:rsidRPr="00BE7660">
        <w:rPr>
          <w:rFonts w:cs="Times New Roman" w:hint="default"/>
        </w:rPr>
        <w:t xml:space="preserve"> vlastnosti a bližš</w:t>
      </w:r>
      <w:r w:rsidRPr="00BE7660">
        <w:rPr>
          <w:rFonts w:cs="Times New Roman" w:hint="default"/>
        </w:rPr>
        <w:t>ie podmienky nakladania s </w:t>
      </w:r>
      <w:r w:rsidRPr="00BE7660">
        <w:rPr>
          <w:rFonts w:cs="Times New Roman" w:hint="default"/>
        </w:rPr>
        <w:t>ní</w:t>
      </w:r>
      <w:r w:rsidRPr="00BE7660">
        <w:rPr>
          <w:rFonts w:cs="Times New Roman" w:hint="default"/>
        </w:rPr>
        <w:t>m je mož</w:t>
      </w:r>
      <w:r w:rsidRPr="00BE7660">
        <w:rPr>
          <w:rFonts w:cs="Times New Roman" w:hint="default"/>
        </w:rPr>
        <w:t>né</w:t>
      </w:r>
      <w:r w:rsidRPr="00BE7660">
        <w:rPr>
          <w:rFonts w:cs="Times New Roman" w:hint="default"/>
        </w:rPr>
        <w:t xml:space="preserve"> zistiť</w:t>
      </w:r>
      <w:r w:rsidRPr="00BE7660">
        <w:rPr>
          <w:rFonts w:cs="Times New Roman" w:hint="default"/>
        </w:rPr>
        <w:t xml:space="preserve"> z </w:t>
      </w:r>
      <w:r w:rsidRPr="00BE7660" w:rsidR="00810B47">
        <w:rPr>
          <w:rFonts w:cs="Times New Roman"/>
        </w:rPr>
        <w:t xml:space="preserve">karty </w:t>
      </w:r>
      <w:r w:rsidRPr="00BE7660">
        <w:rPr>
          <w:rFonts w:cs="Times New Roman" w:hint="default"/>
        </w:rPr>
        <w:t>bezpeč</w:t>
      </w:r>
      <w:r w:rsidRPr="00BE7660">
        <w:rPr>
          <w:rFonts w:cs="Times New Roman" w:hint="default"/>
        </w:rPr>
        <w:t>nostn</w:t>
      </w:r>
      <w:r w:rsidRPr="00BE7660" w:rsidR="00810B47">
        <w:rPr>
          <w:rFonts w:cs="Times New Roman" w:hint="default"/>
        </w:rPr>
        <w:t>ý</w:t>
      </w:r>
      <w:r w:rsidRPr="00BE7660" w:rsidR="00810B47">
        <w:rPr>
          <w:rFonts w:cs="Times New Roman" w:hint="default"/>
        </w:rPr>
        <w:t>ch ú</w:t>
      </w:r>
      <w:r w:rsidRPr="00BE7660" w:rsidR="00810B47">
        <w:rPr>
          <w:rFonts w:cs="Times New Roman" w:hint="default"/>
        </w:rPr>
        <w:t>daj</w:t>
      </w:r>
      <w:r w:rsidRPr="00BE7660">
        <w:rPr>
          <w:rFonts w:cs="Times New Roman" w:hint="default"/>
        </w:rPr>
        <w:t>ov vý</w:t>
      </w:r>
      <w:r w:rsidRPr="00BE7660">
        <w:rPr>
          <w:rFonts w:cs="Times New Roman" w:hint="default"/>
        </w:rPr>
        <w:t>robku</w:t>
      </w:r>
      <w:r>
        <w:rPr>
          <w:rStyle w:val="FootnoteReference"/>
          <w:position w:val="0"/>
          <w:rtl w:val="0"/>
        </w:rPr>
        <w:footnoteReference w:id="51"/>
      </w:r>
      <w:r w:rsidRPr="006C5FE0" w:rsidR="005F6EEC">
        <w:rPr>
          <w:rFonts w:cs="Times New Roman"/>
        </w:rPr>
        <w:t>)</w:t>
      </w:r>
      <w:r w:rsidRPr="00BE7660" w:rsidR="00B30777">
        <w:rPr>
          <w:rFonts w:cs="Times New Roman"/>
        </w:rPr>
        <w:t xml:space="preserve"> </w:t>
      </w:r>
      <w:r w:rsidRPr="00BE7660" w:rsidR="00255E68">
        <w:rPr>
          <w:rFonts w:cs="Times New Roman" w:hint="default"/>
        </w:rPr>
        <w:t xml:space="preserve"> alebo zo sprievodnej dokumentá</w:t>
      </w:r>
      <w:r w:rsidRPr="00BE7660" w:rsidR="00255E68">
        <w:rPr>
          <w:rFonts w:cs="Times New Roman" w:hint="default"/>
        </w:rPr>
        <w:t>cie vý</w:t>
      </w:r>
      <w:r w:rsidRPr="00BE7660" w:rsidR="00255E68">
        <w:rPr>
          <w:rFonts w:cs="Times New Roman" w:hint="default"/>
        </w:rPr>
        <w:t>robku, a</w:t>
      </w:r>
      <w:r w:rsidRPr="00BE7660" w:rsidR="00B30777">
        <w:rPr>
          <w:rFonts w:cs="Times New Roman" w:hint="default"/>
        </w:rPr>
        <w:t>k vý</w:t>
      </w:r>
      <w:r w:rsidRPr="00BE7660" w:rsidR="00B30777">
        <w:rPr>
          <w:rFonts w:cs="Times New Roman" w:hint="default"/>
        </w:rPr>
        <w:t>robok kartu bezpeč</w:t>
      </w:r>
      <w:r w:rsidRPr="00BE7660" w:rsidR="00B30777">
        <w:rPr>
          <w:rFonts w:cs="Times New Roman" w:hint="default"/>
        </w:rPr>
        <w:t>nostný</w:t>
      </w:r>
      <w:r w:rsidRPr="00BE7660" w:rsidR="00B30777">
        <w:rPr>
          <w:rFonts w:cs="Times New Roman" w:hint="default"/>
        </w:rPr>
        <w:t>ch ú</w:t>
      </w:r>
      <w:r w:rsidRPr="00BE7660" w:rsidR="00B30777">
        <w:rPr>
          <w:rFonts w:cs="Times New Roman" w:hint="default"/>
        </w:rPr>
        <w:t>dajov</w:t>
      </w:r>
      <w:r w:rsidRPr="00BE7660" w:rsidR="00255E68">
        <w:rPr>
          <w:rFonts w:cs="Times New Roman" w:hint="default"/>
        </w:rPr>
        <w:t xml:space="preserve"> nemá</w:t>
      </w:r>
      <w:r w:rsidRPr="00BE7660" w:rsidR="00255E68">
        <w:rPr>
          <w:rFonts w:cs="Times New Roman" w:hint="default"/>
        </w:rPr>
        <w:t xml:space="preserve">. </w:t>
      </w:r>
    </w:p>
    <w:p w:rsidR="00255E68" w:rsidRPr="00BE7660" w:rsidP="00BE7660">
      <w:pPr>
        <w:bidi w:val="0"/>
        <w:jc w:val="both"/>
        <w:rPr>
          <w:rFonts w:cs="Times New Roman"/>
        </w:rPr>
      </w:pPr>
    </w:p>
    <w:p w:rsidR="004E43FC" w:rsidRPr="00BE7660" w:rsidP="00BE7660">
      <w:pPr>
        <w:bidi w:val="0"/>
        <w:jc w:val="both"/>
        <w:rPr>
          <w:rFonts w:cs="Times New Roman" w:hint="default"/>
        </w:rPr>
      </w:pPr>
      <w:r w:rsidRPr="00BE7660">
        <w:rPr>
          <w:rFonts w:cs="Times New Roman"/>
        </w:rPr>
        <w:t>(6) Nebezpe</w:t>
      </w:r>
      <w:r w:rsidRPr="00BE7660">
        <w:rPr>
          <w:rFonts w:cs="Times New Roman" w:hint="default"/>
        </w:rPr>
        <w:t>č</w:t>
      </w:r>
      <w:r w:rsidRPr="00BE7660">
        <w:rPr>
          <w:rFonts w:cs="Times New Roman" w:hint="default"/>
        </w:rPr>
        <w:t>né</w:t>
      </w:r>
      <w:r w:rsidRPr="00BE7660">
        <w:rPr>
          <w:rFonts w:cs="Times New Roman" w:hint="default"/>
        </w:rPr>
        <w:t xml:space="preserve"> odpady sa </w:t>
      </w:r>
      <w:r w:rsidRPr="00BE7660" w:rsidR="00035D78">
        <w:rPr>
          <w:rFonts w:cs="Times New Roman" w:hint="default"/>
        </w:rPr>
        <w:t>zhodnocujú</w:t>
      </w:r>
      <w:r w:rsidRPr="00BE7660" w:rsidR="00035D78">
        <w:rPr>
          <w:rFonts w:cs="Times New Roman" w:hint="default"/>
        </w:rPr>
        <w:t xml:space="preserve"> a </w:t>
      </w:r>
      <w:r w:rsidRPr="00BE7660">
        <w:rPr>
          <w:rFonts w:cs="Times New Roman" w:hint="default"/>
        </w:rPr>
        <w:t>zneš</w:t>
      </w:r>
      <w:r w:rsidRPr="00BE7660">
        <w:rPr>
          <w:rFonts w:cs="Times New Roman" w:hint="default"/>
        </w:rPr>
        <w:t>kodň</w:t>
      </w:r>
      <w:r w:rsidRPr="00BE7660">
        <w:rPr>
          <w:rFonts w:cs="Times New Roman" w:hint="default"/>
        </w:rPr>
        <w:t>ujú</w:t>
      </w:r>
      <w:r w:rsidRPr="00BE7660">
        <w:rPr>
          <w:rFonts w:cs="Times New Roman" w:hint="default"/>
        </w:rPr>
        <w:t xml:space="preserve"> prednostne pred ostatný</w:t>
      </w:r>
      <w:r w:rsidRPr="00BE7660">
        <w:rPr>
          <w:rFonts w:cs="Times New Roman" w:hint="default"/>
        </w:rPr>
        <w:t>mi odpadmi.</w:t>
      </w:r>
    </w:p>
    <w:p w:rsidR="004E43FC" w:rsidRPr="00BE7660" w:rsidP="00BE7660">
      <w:pPr>
        <w:bidi w:val="0"/>
        <w:jc w:val="both"/>
        <w:rPr>
          <w:rFonts w:cs="Times New Roman" w:hint="default"/>
        </w:rPr>
      </w:pPr>
    </w:p>
    <w:p w:rsidR="004E43FC" w:rsidRPr="00BE7660" w:rsidP="00BE7660">
      <w:pPr>
        <w:bidi w:val="0"/>
        <w:jc w:val="both"/>
        <w:rPr>
          <w:rFonts w:cs="Times New Roman" w:hint="default"/>
        </w:rPr>
      </w:pPr>
      <w:r w:rsidRPr="00BE7660" w:rsidR="002D7ABF">
        <w:rPr>
          <w:rFonts w:cs="Times New Roman"/>
        </w:rPr>
        <w:t>(7)</w:t>
      </w:r>
      <w:r w:rsidRPr="00BE7660" w:rsidR="001C033D">
        <w:rPr>
          <w:rFonts w:cs="Times New Roman"/>
        </w:rPr>
        <w:t xml:space="preserve"> </w:t>
      </w:r>
      <w:r w:rsidRPr="00BE7660" w:rsidR="00C73D1D">
        <w:rPr>
          <w:rFonts w:cs="Times New Roman"/>
        </w:rPr>
        <w:t>N</w:t>
      </w:r>
      <w:r w:rsidRPr="00BE7660">
        <w:rPr>
          <w:rFonts w:cs="Times New Roman" w:hint="default"/>
        </w:rPr>
        <w:t>ebezpeč</w:t>
      </w:r>
      <w:r w:rsidRPr="00BE7660">
        <w:rPr>
          <w:rFonts w:cs="Times New Roman" w:hint="default"/>
        </w:rPr>
        <w:t>né</w:t>
      </w:r>
      <w:r w:rsidRPr="00BE7660">
        <w:rPr>
          <w:rFonts w:cs="Times New Roman" w:hint="default"/>
        </w:rPr>
        <w:t xml:space="preserve"> odpady</w:t>
      </w:r>
      <w:r w:rsidRPr="00BE7660" w:rsidR="001E6CFF">
        <w:rPr>
          <w:rFonts w:cs="Times New Roman"/>
        </w:rPr>
        <w:t xml:space="preserve"> </w:t>
      </w:r>
      <w:r w:rsidRPr="00BE7660">
        <w:rPr>
          <w:rFonts w:cs="Times New Roman"/>
        </w:rPr>
        <w:t>sa</w:t>
      </w:r>
      <w:r w:rsidRPr="00BE7660" w:rsidR="00C73D1D">
        <w:rPr>
          <w:rFonts w:cs="Times New Roman"/>
        </w:rPr>
        <w:t xml:space="preserve"> v </w:t>
      </w:r>
      <w:r w:rsidRPr="00BE7660" w:rsidR="00C73D1D">
        <w:rPr>
          <w:rFonts w:cs="Times New Roman" w:hint="default"/>
        </w:rPr>
        <w:t>ustanovený</w:t>
      </w:r>
      <w:r w:rsidRPr="00BE7660" w:rsidR="00C73D1D">
        <w:rPr>
          <w:rFonts w:cs="Times New Roman" w:hint="default"/>
        </w:rPr>
        <w:t>ch prí</w:t>
      </w:r>
      <w:r w:rsidRPr="00BE7660" w:rsidR="00C73D1D">
        <w:rPr>
          <w:rFonts w:cs="Times New Roman" w:hint="default"/>
        </w:rPr>
        <w:t>padoch</w:t>
      </w:r>
      <w:r w:rsidRPr="00BE7660">
        <w:rPr>
          <w:rFonts w:cs="Times New Roman"/>
        </w:rPr>
        <w:t xml:space="preserve"> </w:t>
      </w:r>
      <w:r w:rsidRPr="00BE7660" w:rsidR="009354BD">
        <w:rPr>
          <w:rFonts w:cs="Times New Roman"/>
        </w:rPr>
        <w:t>[</w:t>
      </w:r>
      <w:r w:rsidRPr="00BE7660" w:rsidR="00061395">
        <w:rPr>
          <w:rFonts w:cs="Times New Roman" w:hint="default"/>
        </w:rPr>
        <w:t>§</w:t>
      </w:r>
      <w:r w:rsidRPr="00BE7660" w:rsidR="00061395">
        <w:rPr>
          <w:rFonts w:cs="Times New Roman" w:hint="default"/>
        </w:rPr>
        <w:t xml:space="preserve"> 105 ods. 3 pí</w:t>
      </w:r>
      <w:r w:rsidRPr="00BE7660" w:rsidR="00061395">
        <w:rPr>
          <w:rFonts w:cs="Times New Roman" w:hint="default"/>
        </w:rPr>
        <w:t xml:space="preserve">sm. </w:t>
      </w:r>
      <w:r w:rsidRPr="00BE7660" w:rsidR="00043AEE">
        <w:rPr>
          <w:rFonts w:cs="Times New Roman"/>
        </w:rPr>
        <w:t>d</w:t>
      </w:r>
      <w:r w:rsidRPr="00BE7660" w:rsidR="00061395">
        <w:rPr>
          <w:rFonts w:cs="Times New Roman"/>
        </w:rPr>
        <w:t>)</w:t>
      </w:r>
      <w:r w:rsidRPr="00BE7660" w:rsidR="009354BD">
        <w:rPr>
          <w:rFonts w:cs="Times New Roman"/>
        </w:rPr>
        <w:t>]</w:t>
      </w:r>
      <w:r w:rsidRPr="00BE7660" w:rsidR="00061395">
        <w:rPr>
          <w:rFonts w:cs="Times New Roman"/>
        </w:rPr>
        <w:t xml:space="preserve"> </w:t>
      </w:r>
      <w:r w:rsidRPr="00BE7660">
        <w:rPr>
          <w:rFonts w:cs="Times New Roman" w:hint="default"/>
        </w:rPr>
        <w:t>zakazuje sklá</w:t>
      </w:r>
      <w:r w:rsidRPr="00BE7660">
        <w:rPr>
          <w:rFonts w:cs="Times New Roman" w:hint="default"/>
        </w:rPr>
        <w:t>dkovať</w:t>
      </w:r>
      <w:r w:rsidRPr="00BE7660">
        <w:rPr>
          <w:rFonts w:cs="Times New Roman" w:hint="default"/>
        </w:rPr>
        <w:t xml:space="preserve"> bez ich predchá</w:t>
      </w:r>
      <w:r w:rsidRPr="00BE7660">
        <w:rPr>
          <w:rFonts w:cs="Times New Roman" w:hint="default"/>
        </w:rPr>
        <w:t>dzajú</w:t>
      </w:r>
      <w:r w:rsidRPr="00BE7660">
        <w:rPr>
          <w:rFonts w:cs="Times New Roman" w:hint="default"/>
        </w:rPr>
        <w:t>cej ú</w:t>
      </w:r>
      <w:r w:rsidRPr="00BE7660">
        <w:rPr>
          <w:rFonts w:cs="Times New Roman" w:hint="default"/>
        </w:rPr>
        <w:t>pravy, ktorá</w:t>
      </w:r>
      <w:r w:rsidRPr="00BE7660">
        <w:rPr>
          <w:rFonts w:cs="Times New Roman" w:hint="default"/>
        </w:rPr>
        <w:t xml:space="preserve"> zabezpečí</w:t>
      </w:r>
      <w:r w:rsidRPr="00BE7660">
        <w:rPr>
          <w:rFonts w:cs="Times New Roman" w:hint="default"/>
        </w:rPr>
        <w:t xml:space="preserve"> podstatné</w:t>
      </w:r>
      <w:r w:rsidRPr="00BE7660">
        <w:rPr>
          <w:rFonts w:cs="Times New Roman" w:hint="default"/>
        </w:rPr>
        <w:t xml:space="preserve"> zníž</w:t>
      </w:r>
      <w:r w:rsidRPr="00BE7660">
        <w:rPr>
          <w:rFonts w:cs="Times New Roman" w:hint="default"/>
        </w:rPr>
        <w:t>enie ich nebezpeč</w:t>
      </w:r>
      <w:r w:rsidRPr="00BE7660">
        <w:rPr>
          <w:rFonts w:cs="Times New Roman" w:hint="default"/>
        </w:rPr>
        <w:t>nosti, o</w:t>
      </w:r>
      <w:r w:rsidRPr="00BE7660">
        <w:rPr>
          <w:rFonts w:cs="Times New Roman" w:hint="default"/>
        </w:rPr>
        <w:t>bjemu al</w:t>
      </w:r>
      <w:r w:rsidRPr="00BE7660" w:rsidR="00861EC6">
        <w:rPr>
          <w:rFonts w:cs="Times New Roman" w:hint="default"/>
        </w:rPr>
        <w:t>ebo hmotnosti; zá</w:t>
      </w:r>
      <w:r w:rsidRPr="00BE7660" w:rsidR="00861EC6">
        <w:rPr>
          <w:rFonts w:cs="Times New Roman" w:hint="default"/>
        </w:rPr>
        <w:t>kaz podľ</w:t>
      </w:r>
      <w:r w:rsidRPr="00BE7660" w:rsidR="00861EC6">
        <w:rPr>
          <w:rFonts w:cs="Times New Roman" w:hint="default"/>
        </w:rPr>
        <w:t>a §</w:t>
      </w:r>
      <w:r w:rsidRPr="00BE7660" w:rsidR="00861EC6">
        <w:rPr>
          <w:rFonts w:cs="Times New Roman" w:hint="default"/>
        </w:rPr>
        <w:t xml:space="preserve"> 13</w:t>
      </w:r>
      <w:r w:rsidRPr="00BE7660" w:rsidR="006A293E">
        <w:rPr>
          <w:rFonts w:cs="Times New Roman" w:hint="default"/>
        </w:rPr>
        <w:t xml:space="preserve"> pí</w:t>
      </w:r>
      <w:r w:rsidRPr="00BE7660" w:rsidR="006A293E">
        <w:rPr>
          <w:rFonts w:cs="Times New Roman" w:hint="default"/>
        </w:rPr>
        <w:t>sm.</w:t>
      </w:r>
      <w:r w:rsidRPr="00BE7660" w:rsidR="00CE4F0B">
        <w:rPr>
          <w:rFonts w:cs="Times New Roman"/>
        </w:rPr>
        <w:t xml:space="preserve"> </w:t>
      </w:r>
      <w:r w:rsidRPr="00BE7660" w:rsidR="008C00F6">
        <w:rPr>
          <w:rFonts w:cs="Times New Roman"/>
        </w:rPr>
        <w:t xml:space="preserve">f) </w:t>
      </w:r>
      <w:r w:rsidRPr="00BE7660">
        <w:rPr>
          <w:rFonts w:cs="Times New Roman" w:hint="default"/>
        </w:rPr>
        <w:t>nie je tý</w:t>
      </w:r>
      <w:r w:rsidRPr="00BE7660">
        <w:rPr>
          <w:rFonts w:cs="Times New Roman" w:hint="default"/>
        </w:rPr>
        <w:t>mto dotknutý.</w:t>
      </w:r>
    </w:p>
    <w:p w:rsidR="004E43FC" w:rsidRPr="00BE7660" w:rsidP="00BE7660">
      <w:pPr>
        <w:bidi w:val="0"/>
        <w:jc w:val="both"/>
        <w:rPr>
          <w:rFonts w:cs="Times New Roman" w:hint="default"/>
        </w:rPr>
      </w:pPr>
    </w:p>
    <w:p w:rsidR="004E43FC" w:rsidRPr="00BE7660" w:rsidP="00BE7660">
      <w:pPr>
        <w:bidi w:val="0"/>
        <w:jc w:val="both"/>
        <w:rPr>
          <w:rFonts w:cs="Times New Roman" w:hint="default"/>
        </w:rPr>
      </w:pPr>
      <w:r w:rsidRPr="00BE7660">
        <w:rPr>
          <w:rFonts w:cs="Times New Roman" w:hint="default"/>
        </w:rPr>
        <w:t>(8) Ustanovenia tohto zá</w:t>
      </w:r>
      <w:r w:rsidRPr="00BE7660">
        <w:rPr>
          <w:rFonts w:cs="Times New Roman" w:hint="default"/>
        </w:rPr>
        <w:t>kona o nakladaní</w:t>
      </w:r>
      <w:r w:rsidRPr="00BE7660">
        <w:rPr>
          <w:rFonts w:cs="Times New Roman" w:hint="default"/>
        </w:rPr>
        <w:t xml:space="preserve"> s n</w:t>
      </w:r>
      <w:r w:rsidRPr="00BE7660" w:rsidR="00F95CD0">
        <w:rPr>
          <w:rFonts w:cs="Times New Roman" w:hint="default"/>
        </w:rPr>
        <w:t>ebezpeč</w:t>
      </w:r>
      <w:r w:rsidRPr="00BE7660" w:rsidR="00F95CD0">
        <w:rPr>
          <w:rFonts w:cs="Times New Roman" w:hint="default"/>
        </w:rPr>
        <w:t>ný</w:t>
      </w:r>
      <w:r w:rsidRPr="00BE7660" w:rsidR="00F95CD0">
        <w:rPr>
          <w:rFonts w:cs="Times New Roman" w:hint="default"/>
        </w:rPr>
        <w:t>mi odpadmi sa vzť</w:t>
      </w:r>
      <w:r w:rsidRPr="00BE7660" w:rsidR="00F95CD0">
        <w:rPr>
          <w:rFonts w:cs="Times New Roman" w:hint="default"/>
        </w:rPr>
        <w:t>ahujú</w:t>
      </w:r>
      <w:r w:rsidRPr="00BE7660">
        <w:rPr>
          <w:rFonts w:cs="Times New Roman" w:hint="default"/>
        </w:rPr>
        <w:t xml:space="preserve"> na nakladanie s odpadmi, ktoré</w:t>
      </w:r>
      <w:r w:rsidRPr="00BE7660">
        <w:rPr>
          <w:rFonts w:cs="Times New Roman" w:hint="default"/>
        </w:rPr>
        <w:t xml:space="preserve"> obsahujú</w:t>
      </w:r>
      <w:r w:rsidRPr="00BE7660">
        <w:rPr>
          <w:rFonts w:cs="Times New Roman" w:hint="default"/>
        </w:rPr>
        <w:t xml:space="preserve"> jednu alebo viac </w:t>
      </w:r>
      <w:r w:rsidR="00985C49">
        <w:rPr>
          <w:rFonts w:cs="Times New Roman" w:hint="default"/>
        </w:rPr>
        <w:t>š</w:t>
      </w:r>
      <w:r w:rsidR="00985C49">
        <w:rPr>
          <w:rFonts w:cs="Times New Roman" w:hint="default"/>
        </w:rPr>
        <w:t>kodlivý</w:t>
      </w:r>
      <w:r w:rsidR="00985C49">
        <w:rPr>
          <w:rFonts w:cs="Times New Roman" w:hint="default"/>
        </w:rPr>
        <w:t>ch lá</w:t>
      </w:r>
      <w:r w:rsidR="00985C49">
        <w:rPr>
          <w:rFonts w:cs="Times New Roman" w:hint="default"/>
        </w:rPr>
        <w:t>tok</w:t>
      </w:r>
      <w:r w:rsidRPr="00BE7660" w:rsidR="00985C49">
        <w:rPr>
          <w:rFonts w:cs="Times New Roman"/>
        </w:rPr>
        <w:t xml:space="preserve"> </w:t>
      </w:r>
      <w:r w:rsidRPr="00BE7660">
        <w:rPr>
          <w:rFonts w:cs="Times New Roman"/>
        </w:rPr>
        <w:t>a </w:t>
      </w:r>
      <w:r w:rsidRPr="00BE7660">
        <w:rPr>
          <w:rFonts w:cs="Times New Roman" w:hint="default"/>
        </w:rPr>
        <w:t>spĺň</w:t>
      </w:r>
      <w:r w:rsidRPr="00BE7660">
        <w:rPr>
          <w:rFonts w:cs="Times New Roman" w:hint="default"/>
        </w:rPr>
        <w:t>ajú</w:t>
      </w:r>
      <w:r w:rsidRPr="00BE7660">
        <w:rPr>
          <w:rFonts w:cs="Times New Roman" w:hint="default"/>
        </w:rPr>
        <w:t xml:space="preserve"> aspoň</w:t>
      </w:r>
      <w:r w:rsidRPr="00BE7660">
        <w:rPr>
          <w:rFonts w:cs="Times New Roman" w:hint="default"/>
        </w:rPr>
        <w:t xml:space="preserve"> jedno krité</w:t>
      </w:r>
      <w:r w:rsidRPr="00BE7660">
        <w:rPr>
          <w:rFonts w:cs="Times New Roman" w:hint="default"/>
        </w:rPr>
        <w:t>rium pre posudzovanie nebezpeč</w:t>
      </w:r>
      <w:r w:rsidRPr="00BE7660">
        <w:rPr>
          <w:rFonts w:cs="Times New Roman" w:hint="default"/>
        </w:rPr>
        <w:t>ný</w:t>
      </w:r>
      <w:r w:rsidRPr="00BE7660">
        <w:rPr>
          <w:rFonts w:cs="Times New Roman" w:hint="default"/>
        </w:rPr>
        <w:t>ch vlastností</w:t>
      </w:r>
      <w:r w:rsidRPr="00BE7660">
        <w:rPr>
          <w:rFonts w:cs="Times New Roman" w:hint="default"/>
        </w:rPr>
        <w:t xml:space="preserve"> podľ</w:t>
      </w:r>
      <w:r w:rsidRPr="00BE7660">
        <w:rPr>
          <w:rFonts w:cs="Times New Roman" w:hint="default"/>
        </w:rPr>
        <w:t>a Kataló</w:t>
      </w:r>
      <w:r w:rsidRPr="00BE7660">
        <w:rPr>
          <w:rFonts w:cs="Times New Roman" w:hint="default"/>
        </w:rPr>
        <w:t>gu odpadov.</w:t>
      </w:r>
    </w:p>
    <w:p w:rsidR="004E43FC" w:rsidRPr="00BE7660" w:rsidP="00BE7660">
      <w:pPr>
        <w:bidi w:val="0"/>
        <w:jc w:val="both"/>
        <w:rPr>
          <w:rFonts w:cs="Times New Roman" w:hint="default"/>
        </w:rPr>
      </w:pPr>
    </w:p>
    <w:p w:rsidR="004E43FC" w:rsidRPr="00BE7660" w:rsidP="00BE7660">
      <w:pPr>
        <w:bidi w:val="0"/>
        <w:jc w:val="both"/>
        <w:rPr>
          <w:rFonts w:cs="Times New Roman" w:hint="default"/>
        </w:rPr>
      </w:pPr>
      <w:r w:rsidRPr="00BE7660" w:rsidR="001E5A93">
        <w:rPr>
          <w:rFonts w:cs="Times New Roman"/>
        </w:rPr>
        <w:t xml:space="preserve">(9) </w:t>
      </w:r>
      <w:r w:rsidRPr="00BE7660">
        <w:rPr>
          <w:rFonts w:cs="Times New Roman" w:hint="default"/>
        </w:rPr>
        <w:t>Odbornou spô</w:t>
      </w:r>
      <w:r w:rsidRPr="00BE7660">
        <w:rPr>
          <w:rFonts w:cs="Times New Roman" w:hint="default"/>
        </w:rPr>
        <w:t>sobilosť</w:t>
      </w:r>
      <w:r w:rsidRPr="00BE7660">
        <w:rPr>
          <w:rFonts w:cs="Times New Roman" w:hint="default"/>
        </w:rPr>
        <w:t>ou</w:t>
      </w:r>
      <w:r>
        <w:rPr>
          <w:rFonts w:cs="Times New Roman"/>
          <w:vertAlign w:val="superscript"/>
          <w:rtl w:val="0"/>
        </w:rPr>
        <w:footnoteReference w:id="52"/>
      </w:r>
      <w:r w:rsidRPr="00985C49">
        <w:rPr>
          <w:rFonts w:cs="Times New Roman"/>
        </w:rPr>
        <w:t xml:space="preserve">) </w:t>
      </w:r>
      <w:r w:rsidRPr="00BE7660">
        <w:rPr>
          <w:rFonts w:cs="Times New Roman" w:hint="default"/>
        </w:rPr>
        <w:t>na podnikanie v oblasti nakladania s nebezpeč</w:t>
      </w:r>
      <w:r w:rsidRPr="00BE7660">
        <w:rPr>
          <w:rFonts w:cs="Times New Roman" w:hint="default"/>
        </w:rPr>
        <w:t>ný</w:t>
      </w:r>
      <w:r w:rsidRPr="00BE7660">
        <w:rPr>
          <w:rFonts w:cs="Times New Roman" w:hint="default"/>
        </w:rPr>
        <w:t>mi odpadmi je vysokoš</w:t>
      </w:r>
      <w:r w:rsidRPr="00BE7660">
        <w:rPr>
          <w:rFonts w:cs="Times New Roman" w:hint="default"/>
        </w:rPr>
        <w:t>kolské</w:t>
      </w:r>
      <w:r w:rsidRPr="00BE7660">
        <w:rPr>
          <w:rFonts w:cs="Times New Roman" w:hint="default"/>
        </w:rPr>
        <w:t xml:space="preserve"> vzd</w:t>
      </w:r>
      <w:r w:rsidRPr="00BE7660">
        <w:rPr>
          <w:rFonts w:cs="Times New Roman" w:hint="default"/>
        </w:rPr>
        <w:t>elanie prvé</w:t>
      </w:r>
      <w:r w:rsidRPr="00BE7660">
        <w:rPr>
          <w:rFonts w:cs="Times New Roman" w:hint="default"/>
        </w:rPr>
        <w:t>ho alebo druhé</w:t>
      </w:r>
      <w:r w:rsidRPr="00BE7660">
        <w:rPr>
          <w:rFonts w:cs="Times New Roman" w:hint="default"/>
        </w:rPr>
        <w:t>ho stupň</w:t>
      </w:r>
      <w:r w:rsidRPr="00BE7660">
        <w:rPr>
          <w:rFonts w:cs="Times New Roman" w:hint="default"/>
        </w:rPr>
        <w:t>a technické</w:t>
      </w:r>
      <w:r w:rsidRPr="00BE7660">
        <w:rPr>
          <w:rFonts w:cs="Times New Roman" w:hint="default"/>
        </w:rPr>
        <w:t>ho, prí</w:t>
      </w:r>
      <w:r w:rsidRPr="00BE7660">
        <w:rPr>
          <w:rFonts w:cs="Times New Roman" w:hint="default"/>
        </w:rPr>
        <w:t>rodovedné</w:t>
      </w:r>
      <w:r w:rsidRPr="00BE7660">
        <w:rPr>
          <w:rFonts w:cs="Times New Roman" w:hint="default"/>
        </w:rPr>
        <w:t>ho, farmaceutické</w:t>
      </w:r>
      <w:r w:rsidRPr="00BE7660">
        <w:rPr>
          <w:rFonts w:cs="Times New Roman" w:hint="default"/>
        </w:rPr>
        <w:t>ho, poľ</w:t>
      </w:r>
      <w:r w:rsidRPr="00BE7660">
        <w:rPr>
          <w:rFonts w:cs="Times New Roman" w:hint="default"/>
        </w:rPr>
        <w:t>nohospodá</w:t>
      </w:r>
      <w:r w:rsidRPr="00BE7660">
        <w:rPr>
          <w:rFonts w:cs="Times New Roman" w:hint="default"/>
        </w:rPr>
        <w:t>rskeho, veteriná</w:t>
      </w:r>
      <w:r w:rsidRPr="00BE7660">
        <w:rPr>
          <w:rFonts w:cs="Times New Roman" w:hint="default"/>
        </w:rPr>
        <w:t>rneho alebo leká</w:t>
      </w:r>
      <w:r w:rsidRPr="00BE7660">
        <w:rPr>
          <w:rFonts w:cs="Times New Roman" w:hint="default"/>
        </w:rPr>
        <w:t>rskeho smeru a najmenej tri roky praxe v oblasti nakladania s </w:t>
      </w:r>
      <w:r w:rsidRPr="00BE7660">
        <w:rPr>
          <w:rFonts w:cs="Times New Roman" w:hint="default"/>
        </w:rPr>
        <w:t>nebezpeč</w:t>
      </w:r>
      <w:r w:rsidRPr="00BE7660">
        <w:rPr>
          <w:rFonts w:cs="Times New Roman" w:hint="default"/>
        </w:rPr>
        <w:t>ný</w:t>
      </w:r>
      <w:r w:rsidRPr="00BE7660">
        <w:rPr>
          <w:rFonts w:cs="Times New Roman" w:hint="default"/>
        </w:rPr>
        <w:t>mi odpadmi alebo skonč</w:t>
      </w:r>
      <w:r w:rsidRPr="00BE7660">
        <w:rPr>
          <w:rFonts w:cs="Times New Roman" w:hint="default"/>
        </w:rPr>
        <w:t>ené</w:t>
      </w:r>
      <w:r w:rsidRPr="00BE7660">
        <w:rPr>
          <w:rFonts w:cs="Times New Roman" w:hint="default"/>
        </w:rPr>
        <w:t xml:space="preserve"> stredoš</w:t>
      </w:r>
      <w:r w:rsidRPr="00BE7660">
        <w:rPr>
          <w:rFonts w:cs="Times New Roman" w:hint="default"/>
        </w:rPr>
        <w:t>kolské</w:t>
      </w:r>
      <w:r w:rsidRPr="00BE7660">
        <w:rPr>
          <w:rFonts w:cs="Times New Roman" w:hint="default"/>
        </w:rPr>
        <w:t xml:space="preserve"> vzdelanie technick</w:t>
      </w:r>
      <w:r w:rsidRPr="00BE7660">
        <w:rPr>
          <w:rFonts w:cs="Times New Roman" w:hint="default"/>
        </w:rPr>
        <w:t>é</w:t>
      </w:r>
      <w:r w:rsidRPr="00BE7660">
        <w:rPr>
          <w:rFonts w:cs="Times New Roman" w:hint="default"/>
        </w:rPr>
        <w:t>ho, poľ</w:t>
      </w:r>
      <w:r w:rsidRPr="00BE7660">
        <w:rPr>
          <w:rFonts w:cs="Times New Roman" w:hint="default"/>
        </w:rPr>
        <w:t>nohospodá</w:t>
      </w:r>
      <w:r w:rsidRPr="00BE7660">
        <w:rPr>
          <w:rFonts w:cs="Times New Roman" w:hint="default"/>
        </w:rPr>
        <w:t>rskeho alebo zdravotní</w:t>
      </w:r>
      <w:r w:rsidRPr="00BE7660">
        <w:rPr>
          <w:rFonts w:cs="Times New Roman" w:hint="default"/>
        </w:rPr>
        <w:t>ckeho smeru a najmenej päť</w:t>
      </w:r>
      <w:r w:rsidRPr="00BE7660">
        <w:rPr>
          <w:rFonts w:cs="Times New Roman" w:hint="default"/>
        </w:rPr>
        <w:t xml:space="preserve"> rokov praxe v oblasti nakladania s </w:t>
      </w:r>
      <w:r w:rsidRPr="00BE7660">
        <w:rPr>
          <w:rFonts w:cs="Times New Roman" w:hint="default"/>
        </w:rPr>
        <w:t>nebezpeč</w:t>
      </w:r>
      <w:r w:rsidRPr="00BE7660">
        <w:rPr>
          <w:rFonts w:cs="Times New Roman" w:hint="default"/>
        </w:rPr>
        <w:t>ný</w:t>
      </w:r>
      <w:r w:rsidRPr="00BE7660">
        <w:rPr>
          <w:rFonts w:cs="Times New Roman" w:hint="default"/>
        </w:rPr>
        <w:t xml:space="preserve">mi odpadmi. </w:t>
      </w:r>
    </w:p>
    <w:p w:rsidR="001E5A93" w:rsidRPr="00BE7660" w:rsidP="00BE7660">
      <w:pPr>
        <w:bidi w:val="0"/>
        <w:jc w:val="both"/>
        <w:rPr>
          <w:rFonts w:cs="Times New Roman"/>
        </w:rPr>
      </w:pPr>
    </w:p>
    <w:p w:rsidR="001E5A93" w:rsidRPr="00BE7660" w:rsidP="00BE7660">
      <w:pPr>
        <w:bidi w:val="0"/>
        <w:jc w:val="both"/>
        <w:rPr>
          <w:rFonts w:cs="Times New Roman" w:hint="default"/>
        </w:rPr>
      </w:pPr>
      <w:r w:rsidRPr="00BE7660">
        <w:rPr>
          <w:rFonts w:cs="Times New Roman" w:hint="default"/>
        </w:rPr>
        <w:t>(10) Prevá</w:t>
      </w:r>
      <w:r w:rsidRPr="00BE7660">
        <w:rPr>
          <w:rFonts w:cs="Times New Roman" w:hint="default"/>
        </w:rPr>
        <w:t>dzkovateľ</w:t>
      </w:r>
      <w:r w:rsidRPr="00BE7660">
        <w:rPr>
          <w:rFonts w:cs="Times New Roman" w:hint="default"/>
        </w:rPr>
        <w:t xml:space="preserve"> sklá</w:t>
      </w:r>
      <w:r w:rsidRPr="00BE7660">
        <w:rPr>
          <w:rFonts w:cs="Times New Roman" w:hint="default"/>
        </w:rPr>
        <w:t>dky odpadov na nebezpeč</w:t>
      </w:r>
      <w:r w:rsidRPr="00BE7660">
        <w:rPr>
          <w:rFonts w:cs="Times New Roman" w:hint="default"/>
        </w:rPr>
        <w:t>ný</w:t>
      </w:r>
      <w:r w:rsidRPr="00BE7660">
        <w:rPr>
          <w:rFonts w:cs="Times New Roman" w:hint="default"/>
        </w:rPr>
        <w:t xml:space="preserve"> odpad </w:t>
      </w:r>
      <w:r w:rsidRPr="00BE7660" w:rsidR="00C73D1D">
        <w:rPr>
          <w:rFonts w:cs="Times New Roman" w:hint="default"/>
        </w:rPr>
        <w:t>musí</w:t>
      </w:r>
      <w:r w:rsidRPr="00BE7660" w:rsidR="00C73D1D">
        <w:rPr>
          <w:rFonts w:cs="Times New Roman" w:hint="default"/>
        </w:rPr>
        <w:t xml:space="preserve"> vypracovať</w:t>
      </w:r>
      <w:r w:rsidRPr="00BE7660">
        <w:rPr>
          <w:rFonts w:cs="Times New Roman" w:hint="default"/>
        </w:rPr>
        <w:t xml:space="preserve"> havarijný</w:t>
      </w:r>
      <w:r w:rsidRPr="00BE7660">
        <w:rPr>
          <w:rFonts w:cs="Times New Roman" w:hint="default"/>
        </w:rPr>
        <w:t xml:space="preserve"> plá</w:t>
      </w:r>
      <w:r w:rsidRPr="00BE7660">
        <w:rPr>
          <w:rFonts w:cs="Times New Roman" w:hint="default"/>
        </w:rPr>
        <w:t>n</w:t>
      </w:r>
      <w:r w:rsidRPr="00BE7660" w:rsidR="00C73D1D">
        <w:rPr>
          <w:rFonts w:cs="Times New Roman"/>
        </w:rPr>
        <w:t xml:space="preserve"> tak</w:t>
      </w:r>
      <w:r w:rsidRPr="00BE7660">
        <w:rPr>
          <w:rFonts w:cs="Times New Roman" w:hint="default"/>
        </w:rPr>
        <w:t>, aby zabezpeč</w:t>
      </w:r>
      <w:r w:rsidRPr="00BE7660">
        <w:rPr>
          <w:rFonts w:cs="Times New Roman" w:hint="default"/>
        </w:rPr>
        <w:t>oval</w:t>
      </w:r>
    </w:p>
    <w:p w:rsidR="004B664A" w:rsidRPr="00BE7660" w:rsidP="00BE7660">
      <w:pPr>
        <w:pStyle w:val="ListParagraph"/>
        <w:numPr>
          <w:numId w:val="385"/>
        </w:numPr>
        <w:bidi w:val="0"/>
        <w:spacing w:after="0" w:line="240" w:lineRule="auto"/>
        <w:jc w:val="both"/>
        <w:rPr>
          <w:rFonts w:ascii="Times New Roman" w:hAnsi="Times New Roman" w:cs="Times New Roman"/>
          <w:sz w:val="24"/>
          <w:szCs w:val="24"/>
        </w:rPr>
      </w:pPr>
      <w:r w:rsidRPr="00BE7660" w:rsidR="001E5A93">
        <w:rPr>
          <w:rFonts w:ascii="Times New Roman" w:hAnsi="Times New Roman" w:cs="Times New Roman"/>
          <w:sz w:val="24"/>
          <w:szCs w:val="24"/>
        </w:rPr>
        <w:t>včasnú a primeranú reakciu na bezprostredne hroziacu alebo vzniknutú haváriu alebo inú mimoriadnu udalosť (ďalej len „udalosť“),</w:t>
      </w:r>
    </w:p>
    <w:p w:rsidR="004B664A" w:rsidRPr="00BE7660" w:rsidP="00BE7660">
      <w:pPr>
        <w:pStyle w:val="ListParagraph"/>
        <w:numPr>
          <w:numId w:val="385"/>
        </w:numPr>
        <w:bidi w:val="0"/>
        <w:spacing w:after="0" w:line="240" w:lineRule="auto"/>
        <w:jc w:val="both"/>
        <w:rPr>
          <w:rFonts w:ascii="Times New Roman" w:hAnsi="Times New Roman" w:cs="Times New Roman"/>
          <w:sz w:val="24"/>
          <w:szCs w:val="24"/>
        </w:rPr>
      </w:pPr>
      <w:r w:rsidRPr="00BE7660" w:rsidR="001E5A93">
        <w:rPr>
          <w:rFonts w:ascii="Times New Roman" w:hAnsi="Times New Roman" w:cs="Times New Roman"/>
          <w:sz w:val="24"/>
          <w:szCs w:val="24"/>
        </w:rPr>
        <w:t>vykonanie opatrení potrebných na zaistenie ochrany života, zdravia, majetku a životného prostredia pred účinkami udalostí a na obmedzenie týchto účinkov, vrátane obnovy poškodeného životného prostredia,</w:t>
      </w:r>
    </w:p>
    <w:p w:rsidR="001E5A93" w:rsidRPr="00BE7660" w:rsidP="00BE7660">
      <w:pPr>
        <w:pStyle w:val="ListParagraph"/>
        <w:numPr>
          <w:numId w:val="385"/>
        </w:numPr>
        <w:bidi w:val="0"/>
        <w:spacing w:after="0" w:line="240" w:lineRule="auto"/>
        <w:jc w:val="both"/>
        <w:rPr>
          <w:rFonts w:ascii="Times New Roman" w:hAnsi="Times New Roman" w:cs="Times New Roman"/>
          <w:sz w:val="24"/>
          <w:szCs w:val="24"/>
        </w:rPr>
      </w:pPr>
      <w:r w:rsidRPr="00BE7660" w:rsidR="00043AEE">
        <w:rPr>
          <w:rFonts w:ascii="Times New Roman" w:hAnsi="Times New Roman" w:cs="Times New Roman"/>
          <w:sz w:val="24"/>
          <w:szCs w:val="24"/>
        </w:rPr>
        <w:t>dostatočn</w:t>
      </w:r>
      <w:r w:rsidRPr="00BE7660" w:rsidR="009150F1">
        <w:rPr>
          <w:rFonts w:ascii="Times New Roman" w:hAnsi="Times New Roman" w:cs="Times New Roman"/>
          <w:sz w:val="24"/>
          <w:szCs w:val="24"/>
        </w:rPr>
        <w:t>ú</w:t>
      </w:r>
      <w:r w:rsidRPr="00BE7660">
        <w:rPr>
          <w:rFonts w:ascii="Times New Roman" w:hAnsi="Times New Roman" w:cs="Times New Roman"/>
          <w:sz w:val="24"/>
          <w:szCs w:val="24"/>
        </w:rPr>
        <w:t xml:space="preserve"> informovanosť zamestnancov, verejnosti, ktorá môže byť dotknutá následkami udalosti, ako aj príslušných orgánov a iných subjektov, s ktorých súčinnosťou sa uvažuje. </w:t>
      </w:r>
    </w:p>
    <w:p w:rsidR="001E5A93" w:rsidRPr="00BE7660" w:rsidP="00BE7660">
      <w:pPr>
        <w:bidi w:val="0"/>
        <w:ind w:left="360"/>
        <w:jc w:val="both"/>
        <w:rPr>
          <w:rFonts w:cs="Times New Roman"/>
        </w:rPr>
      </w:pPr>
    </w:p>
    <w:p w:rsidR="001E5A93" w:rsidRPr="00BE7660" w:rsidP="00BE7660">
      <w:pPr>
        <w:bidi w:val="0"/>
        <w:jc w:val="both"/>
        <w:rPr>
          <w:rFonts w:cs="Times New Roman" w:hint="default"/>
        </w:rPr>
      </w:pPr>
      <w:r w:rsidRPr="00BE7660">
        <w:rPr>
          <w:rFonts w:cs="Times New Roman" w:hint="default"/>
        </w:rPr>
        <w:t>(11) Havarijný</w:t>
      </w:r>
      <w:r w:rsidRPr="00BE7660">
        <w:rPr>
          <w:rFonts w:cs="Times New Roman" w:hint="default"/>
        </w:rPr>
        <w:t>m plá</w:t>
      </w:r>
      <w:r w:rsidRPr="00BE7660">
        <w:rPr>
          <w:rFonts w:cs="Times New Roman" w:hint="default"/>
        </w:rPr>
        <w:t>nom podľ</w:t>
      </w:r>
      <w:r w:rsidRPr="00BE7660">
        <w:rPr>
          <w:rFonts w:cs="Times New Roman" w:hint="default"/>
        </w:rPr>
        <w:t>a odseku 10 môž</w:t>
      </w:r>
      <w:r w:rsidRPr="00BE7660">
        <w:rPr>
          <w:rFonts w:cs="Times New Roman" w:hint="default"/>
        </w:rPr>
        <w:t>e byť</w:t>
      </w:r>
      <w:r w:rsidRPr="00BE7660">
        <w:rPr>
          <w:rFonts w:cs="Times New Roman" w:hint="default"/>
        </w:rPr>
        <w:t xml:space="preserve"> aj havarijný</w:t>
      </w:r>
      <w:r w:rsidRPr="00BE7660">
        <w:rPr>
          <w:rFonts w:cs="Times New Roman" w:hint="default"/>
        </w:rPr>
        <w:t xml:space="preserve"> plá</w:t>
      </w:r>
      <w:r w:rsidRPr="00BE7660">
        <w:rPr>
          <w:rFonts w:cs="Times New Roman" w:hint="default"/>
        </w:rPr>
        <w:t>n vypracovaný</w:t>
      </w:r>
      <w:r w:rsidRPr="00BE7660">
        <w:rPr>
          <w:rFonts w:cs="Times New Roman" w:hint="default"/>
        </w:rPr>
        <w:t xml:space="preserve"> podľ</w:t>
      </w:r>
      <w:r w:rsidRPr="00BE7660">
        <w:rPr>
          <w:rFonts w:cs="Times New Roman" w:hint="default"/>
        </w:rPr>
        <w:t>a osobitný</w:t>
      </w:r>
      <w:r w:rsidRPr="00BE7660">
        <w:rPr>
          <w:rFonts w:cs="Times New Roman" w:hint="default"/>
        </w:rPr>
        <w:t>ch predpisov</w:t>
      </w:r>
      <w:r w:rsidRPr="00BE7660" w:rsidR="001B3759">
        <w:rPr>
          <w:rFonts w:cs="Times New Roman"/>
        </w:rPr>
        <w:t>,</w:t>
      </w:r>
      <w:r>
        <w:rPr>
          <w:rStyle w:val="FootnoteReference"/>
          <w:position w:val="0"/>
          <w:rtl w:val="0"/>
        </w:rPr>
        <w:footnoteReference w:id="53"/>
      </w:r>
      <w:r w:rsidRPr="00E15CFE">
        <w:rPr>
          <w:rFonts w:cs="Times New Roman"/>
        </w:rPr>
        <w:t>)</w:t>
      </w:r>
      <w:r w:rsidRPr="00BE7660">
        <w:rPr>
          <w:rFonts w:cs="Times New Roman" w:hint="default"/>
        </w:rPr>
        <w:t xml:space="preserve"> ak spĺň</w:t>
      </w:r>
      <w:r w:rsidRPr="00BE7660">
        <w:rPr>
          <w:rFonts w:cs="Times New Roman" w:hint="default"/>
        </w:rPr>
        <w:t>a pož</w:t>
      </w:r>
      <w:r w:rsidRPr="00BE7660">
        <w:rPr>
          <w:rFonts w:cs="Times New Roman" w:hint="default"/>
        </w:rPr>
        <w:t>iadavky podľ</w:t>
      </w:r>
      <w:r w:rsidRPr="00BE7660">
        <w:rPr>
          <w:rFonts w:cs="Times New Roman" w:hint="default"/>
        </w:rPr>
        <w:t>a tohto zá</w:t>
      </w:r>
      <w:r w:rsidRPr="00BE7660">
        <w:rPr>
          <w:rFonts w:cs="Times New Roman" w:hint="default"/>
        </w:rPr>
        <w:t xml:space="preserve">kona. </w:t>
      </w:r>
    </w:p>
    <w:p w:rsidR="001E5A93" w:rsidRPr="00BE7660" w:rsidP="00BE7660">
      <w:pPr>
        <w:bidi w:val="0"/>
        <w:rPr>
          <w:rFonts w:cs="Times New Roman"/>
        </w:rPr>
      </w:pPr>
    </w:p>
    <w:p w:rsidR="001E5A93" w:rsidRPr="00BE7660" w:rsidP="00BE7660">
      <w:pPr>
        <w:bidi w:val="0"/>
        <w:jc w:val="both"/>
        <w:rPr>
          <w:rFonts w:cs="Times New Roman"/>
        </w:rPr>
      </w:pPr>
      <w:r w:rsidRPr="00BE7660">
        <w:rPr>
          <w:rFonts w:cs="Times New Roman"/>
        </w:rPr>
        <w:t>(1</w:t>
      </w:r>
      <w:r w:rsidRPr="00BE7660" w:rsidR="001F3871">
        <w:rPr>
          <w:rFonts w:cs="Times New Roman"/>
        </w:rPr>
        <w:t>2</w:t>
      </w:r>
      <w:r w:rsidRPr="00BE7660">
        <w:rPr>
          <w:rFonts w:cs="Times New Roman" w:hint="default"/>
        </w:rPr>
        <w:t>) Prevá</w:t>
      </w:r>
      <w:r w:rsidRPr="00BE7660">
        <w:rPr>
          <w:rFonts w:cs="Times New Roman" w:hint="default"/>
        </w:rPr>
        <w:t>dzkovateľ</w:t>
      </w:r>
      <w:r w:rsidRPr="00BE7660">
        <w:rPr>
          <w:rFonts w:cs="Times New Roman" w:hint="default"/>
        </w:rPr>
        <w:t xml:space="preserve"> sklá</w:t>
      </w:r>
      <w:r w:rsidRPr="00BE7660">
        <w:rPr>
          <w:rFonts w:cs="Times New Roman" w:hint="default"/>
        </w:rPr>
        <w:t>dky odpadov na nebezpeč</w:t>
      </w:r>
      <w:r w:rsidRPr="00BE7660">
        <w:rPr>
          <w:rFonts w:cs="Times New Roman" w:hint="default"/>
        </w:rPr>
        <w:t>ný</w:t>
      </w:r>
      <w:r w:rsidRPr="00BE7660">
        <w:rPr>
          <w:rFonts w:cs="Times New Roman" w:hint="default"/>
        </w:rPr>
        <w:t xml:space="preserve"> odpad je povinný</w:t>
      </w:r>
      <w:r w:rsidRPr="00BE7660">
        <w:rPr>
          <w:rFonts w:cs="Times New Roman" w:hint="default"/>
        </w:rPr>
        <w:t xml:space="preserve"> aktualizovať</w:t>
      </w:r>
      <w:r w:rsidRPr="00BE7660">
        <w:rPr>
          <w:rFonts w:cs="Times New Roman" w:hint="default"/>
        </w:rPr>
        <w:t xml:space="preserve"> havarijný</w:t>
      </w:r>
      <w:r w:rsidRPr="00BE7660">
        <w:rPr>
          <w:rFonts w:cs="Times New Roman" w:hint="default"/>
        </w:rPr>
        <w:t xml:space="preserve"> plá</w:t>
      </w:r>
      <w:r w:rsidRPr="00BE7660">
        <w:rPr>
          <w:rFonts w:cs="Times New Roman" w:hint="default"/>
        </w:rPr>
        <w:t>n a podklady pri kaž</w:t>
      </w:r>
      <w:r w:rsidRPr="00BE7660">
        <w:rPr>
          <w:rFonts w:cs="Times New Roman" w:hint="default"/>
        </w:rPr>
        <w:t>dej zá</w:t>
      </w:r>
      <w:r w:rsidRPr="00BE7660">
        <w:rPr>
          <w:rFonts w:cs="Times New Roman" w:hint="default"/>
        </w:rPr>
        <w:t>važ</w:t>
      </w:r>
      <w:r w:rsidRPr="00BE7660">
        <w:rPr>
          <w:rFonts w:cs="Times New Roman" w:hint="default"/>
        </w:rPr>
        <w:t>nej zmene podmienok a</w:t>
      </w:r>
      <w:r w:rsidRPr="00BE7660" w:rsidR="00B81CF2">
        <w:rPr>
          <w:rFonts w:cs="Times New Roman"/>
        </w:rPr>
        <w:t>lebo najmenej raz za tri roky.</w:t>
      </w:r>
    </w:p>
    <w:p w:rsidR="00087267" w:rsidRPr="00BE7660" w:rsidP="00BE7660">
      <w:pPr>
        <w:bidi w:val="0"/>
        <w:rPr>
          <w:rFonts w:cs="Times New Roman"/>
          <w:b/>
          <w:bCs/>
        </w:rPr>
      </w:pPr>
    </w:p>
    <w:p w:rsidR="00087267" w:rsidRPr="00BE7660" w:rsidP="00BE7660">
      <w:pPr>
        <w:bidi w:val="0"/>
        <w:jc w:val="center"/>
        <w:rPr>
          <w:rFonts w:cs="Times New Roman"/>
          <w:b/>
          <w:bCs/>
        </w:rPr>
      </w:pPr>
    </w:p>
    <w:p w:rsidR="004E43FC" w:rsidRPr="00BE7660" w:rsidP="00BE7660">
      <w:pPr>
        <w:bidi w:val="0"/>
        <w:jc w:val="center"/>
        <w:rPr>
          <w:rFonts w:cs="Times New Roman"/>
          <w:b/>
          <w:bCs/>
        </w:rPr>
      </w:pPr>
      <w:r w:rsidRPr="00BE7660">
        <w:rPr>
          <w:rFonts w:cs="Times New Roman" w:hint="default"/>
          <w:b/>
          <w:bCs/>
        </w:rPr>
        <w:t>§</w:t>
      </w:r>
      <w:r w:rsidRPr="00BE7660">
        <w:rPr>
          <w:rFonts w:cs="Times New Roman" w:hint="default"/>
          <w:b/>
          <w:bCs/>
        </w:rPr>
        <w:t xml:space="preserve"> 2</w:t>
      </w:r>
      <w:r w:rsidRPr="00BE7660" w:rsidR="004E00D7">
        <w:rPr>
          <w:rFonts w:cs="Times New Roman"/>
          <w:b/>
          <w:bCs/>
        </w:rPr>
        <w:t>6</w:t>
      </w:r>
    </w:p>
    <w:p w:rsidR="004E43FC" w:rsidRPr="00BE7660" w:rsidP="00BE7660">
      <w:pPr>
        <w:bidi w:val="0"/>
        <w:jc w:val="center"/>
        <w:rPr>
          <w:rFonts w:cs="Times New Roman" w:hint="default"/>
          <w:b/>
          <w:bCs/>
        </w:rPr>
      </w:pPr>
      <w:r w:rsidRPr="00BE7660">
        <w:rPr>
          <w:rFonts w:cs="Times New Roman" w:hint="default"/>
          <w:b/>
          <w:bCs/>
        </w:rPr>
        <w:t>Povinnosti pri preprave nebezpeč</w:t>
      </w:r>
      <w:r w:rsidRPr="00BE7660">
        <w:rPr>
          <w:rFonts w:cs="Times New Roman" w:hint="default"/>
          <w:b/>
          <w:bCs/>
        </w:rPr>
        <w:t>né</w:t>
      </w:r>
      <w:r w:rsidRPr="00BE7660">
        <w:rPr>
          <w:rFonts w:cs="Times New Roman" w:hint="default"/>
          <w:b/>
          <w:bCs/>
        </w:rPr>
        <w:t>ho odpadu na ú</w:t>
      </w:r>
      <w:r w:rsidRPr="00BE7660">
        <w:rPr>
          <w:rFonts w:cs="Times New Roman" w:hint="default"/>
          <w:b/>
          <w:bCs/>
        </w:rPr>
        <w:t>zemí</w:t>
      </w:r>
      <w:r w:rsidRPr="00BE7660">
        <w:rPr>
          <w:rFonts w:cs="Times New Roman" w:hint="default"/>
          <w:b/>
          <w:bCs/>
        </w:rPr>
        <w:t xml:space="preserve"> Slovenskej republiky</w:t>
      </w:r>
    </w:p>
    <w:p w:rsidR="004E43FC" w:rsidRPr="00BE7660" w:rsidP="00BE7660">
      <w:pPr>
        <w:bidi w:val="0"/>
        <w:jc w:val="both"/>
        <w:rPr>
          <w:rFonts w:cs="Times New Roman"/>
          <w:b/>
          <w:bCs/>
        </w:rPr>
      </w:pPr>
    </w:p>
    <w:p w:rsidR="004E43FC" w:rsidRPr="00BE7660" w:rsidP="00BE7660">
      <w:pPr>
        <w:bidi w:val="0"/>
        <w:jc w:val="both"/>
        <w:rPr>
          <w:rFonts w:cs="Times New Roman" w:hint="default"/>
        </w:rPr>
      </w:pPr>
      <w:r w:rsidRPr="00BE7660">
        <w:rPr>
          <w:rFonts w:cs="Times New Roman"/>
        </w:rPr>
        <w:t>(1) Ten, kto uzatvoril s dopravcom zmluvu, ktorej predmetom je preprava nebezpe</w:t>
      </w:r>
      <w:r w:rsidRPr="00BE7660">
        <w:rPr>
          <w:rFonts w:cs="Times New Roman" w:hint="default"/>
        </w:rPr>
        <w:t>č</w:t>
      </w:r>
      <w:r w:rsidRPr="00BE7660">
        <w:rPr>
          <w:rFonts w:cs="Times New Roman" w:hint="default"/>
        </w:rPr>
        <w:t>né</w:t>
      </w:r>
      <w:r w:rsidRPr="00BE7660">
        <w:rPr>
          <w:rFonts w:cs="Times New Roman" w:hint="default"/>
        </w:rPr>
        <w:t>ho odpadu</w:t>
      </w:r>
      <w:r>
        <w:rPr>
          <w:rStyle w:val="FootnoteCharacters"/>
          <w:rFonts w:cs="Times New Roman"/>
          <w:rtl w:val="0"/>
        </w:rPr>
        <w:footnoteReference w:id="54"/>
      </w:r>
      <w:r w:rsidRPr="00263E58">
        <w:rPr>
          <w:rFonts w:cs="Times New Roman"/>
        </w:rPr>
        <w:t>)</w:t>
      </w:r>
      <w:r w:rsidRPr="00BE7660">
        <w:rPr>
          <w:rFonts w:cs="Times New Roman" w:hint="default"/>
        </w:rPr>
        <w:t xml:space="preserve"> alebo ten kto vykoná</w:t>
      </w:r>
      <w:r w:rsidRPr="00BE7660">
        <w:rPr>
          <w:rFonts w:cs="Times New Roman" w:hint="default"/>
        </w:rPr>
        <w:t xml:space="preserve"> prepravu nebezpeč</w:t>
      </w:r>
      <w:r w:rsidRPr="00BE7660">
        <w:rPr>
          <w:rFonts w:cs="Times New Roman" w:hint="default"/>
        </w:rPr>
        <w:t>né</w:t>
      </w:r>
      <w:r w:rsidRPr="00BE7660">
        <w:rPr>
          <w:rFonts w:cs="Times New Roman" w:hint="default"/>
        </w:rPr>
        <w:t>ho odpadu sá</w:t>
      </w:r>
      <w:r w:rsidRPr="00BE7660">
        <w:rPr>
          <w:rFonts w:cs="Times New Roman" w:hint="default"/>
        </w:rPr>
        <w:t>m prostrední</w:t>
      </w:r>
      <w:r w:rsidRPr="00BE7660">
        <w:rPr>
          <w:rFonts w:cs="Times New Roman" w:hint="default"/>
        </w:rPr>
        <w:t>ctvom vlastnej dopravy (ď</w:t>
      </w:r>
      <w:r w:rsidRPr="00BE7660">
        <w:rPr>
          <w:rFonts w:cs="Times New Roman" w:hint="default"/>
        </w:rPr>
        <w:t xml:space="preserve">alej len </w:t>
      </w:r>
      <w:r w:rsidR="006C5FE0">
        <w:rPr>
          <w:rFonts w:cs="Times New Roman" w:hint="default"/>
        </w:rPr>
        <w:t>„</w:t>
      </w:r>
      <w:r w:rsidRPr="00BE7660">
        <w:rPr>
          <w:rFonts w:cs="Times New Roman" w:hint="default"/>
        </w:rPr>
        <w:t>odosielateľ</w:t>
      </w:r>
      <w:r w:rsidRPr="00BE7660">
        <w:rPr>
          <w:rFonts w:cs="Times New Roman" w:hint="default"/>
        </w:rPr>
        <w:t xml:space="preserve"> nebezpeč</w:t>
      </w:r>
      <w:r w:rsidRPr="00BE7660">
        <w:rPr>
          <w:rFonts w:cs="Times New Roman" w:hint="default"/>
        </w:rPr>
        <w:t>né</w:t>
      </w:r>
      <w:r w:rsidRPr="00BE7660">
        <w:rPr>
          <w:rFonts w:cs="Times New Roman" w:hint="default"/>
        </w:rPr>
        <w:t>ho odpadu</w:t>
      </w:r>
      <w:r w:rsidR="00C928C8">
        <w:rPr>
          <w:rFonts w:cs="Times New Roman" w:hint="default"/>
        </w:rPr>
        <w:t>“</w:t>
      </w:r>
      <w:r w:rsidRPr="00BE7660" w:rsidR="00C928C8">
        <w:rPr>
          <w:rFonts w:cs="Times New Roman"/>
        </w:rPr>
        <w:t xml:space="preserve">), </w:t>
      </w:r>
      <w:r w:rsidRPr="00BE7660">
        <w:rPr>
          <w:rFonts w:cs="Times New Roman" w:hint="default"/>
        </w:rPr>
        <w:t>je povinný</w:t>
      </w:r>
    </w:p>
    <w:p w:rsidR="004E43FC" w:rsidRPr="00BE7660" w:rsidP="00BE7660">
      <w:pPr>
        <w:pStyle w:val="ListParagraph"/>
        <w:numPr>
          <w:numId w:val="261"/>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 xml:space="preserve">zabezpečiť prepravu nebezpečného odpadu v súlade s týmto zákonom a </w:t>
      </w:r>
      <w:r w:rsidRPr="00BE7660" w:rsidR="00C73D1D">
        <w:rPr>
          <w:rFonts w:ascii="Times New Roman" w:hAnsi="Times New Roman" w:cs="Times New Roman"/>
          <w:sz w:val="24"/>
          <w:szCs w:val="24"/>
        </w:rPr>
        <w:t>ak</w:t>
      </w:r>
      <w:r w:rsidRPr="00BE7660">
        <w:rPr>
          <w:rFonts w:ascii="Times New Roman" w:hAnsi="Times New Roman" w:cs="Times New Roman"/>
          <w:sz w:val="24"/>
          <w:szCs w:val="24"/>
        </w:rPr>
        <w:t xml:space="preserve"> sa na prepravu nebezpečného od</w:t>
      </w:r>
      <w:r w:rsidRPr="00BE7660" w:rsidR="004B664A">
        <w:rPr>
          <w:rFonts w:ascii="Times New Roman" w:hAnsi="Times New Roman" w:cs="Times New Roman"/>
          <w:sz w:val="24"/>
          <w:szCs w:val="24"/>
        </w:rPr>
        <w:t>padu vyžaduje súhlas podľa § 97</w:t>
      </w:r>
      <w:r w:rsidRPr="00BE7660">
        <w:rPr>
          <w:rFonts w:ascii="Times New Roman" w:hAnsi="Times New Roman" w:cs="Times New Roman"/>
          <w:sz w:val="24"/>
          <w:szCs w:val="24"/>
        </w:rPr>
        <w:t xml:space="preserve"> ods. 1</w:t>
      </w:r>
      <w:r w:rsidRPr="00BE7660" w:rsidR="00F7627F">
        <w:rPr>
          <w:rFonts w:ascii="Times New Roman" w:hAnsi="Times New Roman" w:cs="Times New Roman"/>
          <w:sz w:val="24"/>
          <w:szCs w:val="24"/>
        </w:rPr>
        <w:t xml:space="preserve"> písm. f)</w:t>
      </w:r>
      <w:r w:rsidRPr="00BE7660">
        <w:rPr>
          <w:rFonts w:ascii="Times New Roman" w:hAnsi="Times New Roman" w:cs="Times New Roman"/>
          <w:sz w:val="24"/>
          <w:szCs w:val="24"/>
        </w:rPr>
        <w:t xml:space="preserve">, aj v súlade s týmto súhlasom, </w:t>
      </w:r>
    </w:p>
    <w:p w:rsidR="004E43FC" w:rsidRPr="00BE7660" w:rsidP="00BE7660">
      <w:pPr>
        <w:pStyle w:val="ListParagraph"/>
        <w:numPr>
          <w:numId w:val="261"/>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 xml:space="preserve">vykonať prepravu nebezpečného odpadu dopravnými prostriedkami, ktoré vyhovujú ustanoveniam </w:t>
      </w:r>
      <w:r w:rsidRPr="00BE7660" w:rsidR="008A1493">
        <w:rPr>
          <w:rFonts w:ascii="Times New Roman" w:hAnsi="Times New Roman" w:cs="Times New Roman"/>
          <w:sz w:val="24"/>
          <w:szCs w:val="24"/>
        </w:rPr>
        <w:t>medzinárodný</w:t>
      </w:r>
      <w:r w:rsidRPr="00BE7660" w:rsidR="00C73D1D">
        <w:rPr>
          <w:rFonts w:ascii="Times New Roman" w:hAnsi="Times New Roman" w:cs="Times New Roman"/>
          <w:sz w:val="24"/>
          <w:szCs w:val="24"/>
        </w:rPr>
        <w:t>ch</w:t>
      </w:r>
      <w:r w:rsidRPr="00BE7660" w:rsidR="008A1493">
        <w:rPr>
          <w:rFonts w:ascii="Times New Roman" w:hAnsi="Times New Roman" w:cs="Times New Roman"/>
          <w:sz w:val="24"/>
          <w:szCs w:val="24"/>
        </w:rPr>
        <w:t xml:space="preserve"> </w:t>
      </w:r>
      <w:r w:rsidRPr="00BE7660" w:rsidR="00C73D1D">
        <w:rPr>
          <w:rFonts w:ascii="Times New Roman" w:hAnsi="Times New Roman" w:cs="Times New Roman"/>
          <w:sz w:val="24"/>
          <w:szCs w:val="24"/>
        </w:rPr>
        <w:t>zmlúv</w:t>
      </w:r>
      <w:r w:rsidRPr="00BE7660" w:rsidR="008A1493">
        <w:rPr>
          <w:rFonts w:ascii="Times New Roman" w:hAnsi="Times New Roman" w:cs="Times New Roman"/>
          <w:sz w:val="24"/>
          <w:szCs w:val="24"/>
        </w:rPr>
        <w:t xml:space="preserve"> o preprave nebezpečných vecí</w:t>
      </w:r>
      <w:r w:rsidRPr="00BE7660">
        <w:rPr>
          <w:rFonts w:ascii="Times New Roman" w:hAnsi="Times New Roman" w:cs="Times New Roman"/>
          <w:sz w:val="24"/>
          <w:szCs w:val="24"/>
        </w:rPr>
        <w:t>;</w:t>
      </w:r>
      <w:r>
        <w:rPr>
          <w:rStyle w:val="FootnoteCharacters"/>
          <w:rFonts w:ascii="Times New Roman" w:hAnsi="Times New Roman" w:cs="Times New Roman"/>
          <w:sz w:val="24"/>
          <w:szCs w:val="24"/>
          <w:rtl w:val="0"/>
        </w:rPr>
        <w:footnoteReference w:id="55"/>
      </w:r>
      <w:r w:rsidRPr="00263E58">
        <w:rPr>
          <w:rFonts w:ascii="Times New Roman" w:hAnsi="Times New Roman" w:cs="Times New Roman"/>
          <w:sz w:val="24"/>
          <w:szCs w:val="24"/>
        </w:rPr>
        <w:t>)</w:t>
      </w:r>
      <w:r w:rsidRPr="00BE7660" w:rsidR="00E310E3">
        <w:rPr>
          <w:rFonts w:ascii="Times New Roman" w:hAnsi="Times New Roman" w:cs="Times New Roman"/>
          <w:sz w:val="24"/>
          <w:szCs w:val="24"/>
        </w:rPr>
        <w:t xml:space="preserve"> </w:t>
      </w:r>
      <w:r w:rsidRPr="00BE7660">
        <w:rPr>
          <w:rFonts w:ascii="Times New Roman" w:hAnsi="Times New Roman" w:cs="Times New Roman"/>
          <w:sz w:val="24"/>
          <w:szCs w:val="24"/>
        </w:rPr>
        <w:t>ak nevykonáva prepravu sám, je povinný zabezpečiť ju u dopravcu oprávneného podľa osobitných predpisov.</w:t>
      </w:r>
      <w:r>
        <w:rPr>
          <w:rStyle w:val="FootnoteCharacters"/>
          <w:rFonts w:ascii="Times New Roman" w:hAnsi="Times New Roman" w:cs="Times New Roman"/>
          <w:sz w:val="24"/>
          <w:szCs w:val="24"/>
          <w:rtl w:val="0"/>
        </w:rPr>
        <w:footnoteReference w:id="56"/>
      </w:r>
      <w:r w:rsidRPr="00263E58">
        <w:rPr>
          <w:rFonts w:ascii="Times New Roman" w:hAnsi="Times New Roman" w:cs="Times New Roman"/>
          <w:sz w:val="24"/>
          <w:szCs w:val="24"/>
        </w:rPr>
        <w:t>)</w:t>
      </w:r>
      <w:r w:rsidRPr="00BE7660">
        <w:rPr>
          <w:rFonts w:ascii="Times New Roman" w:hAnsi="Times New Roman" w:cs="Times New Roman"/>
          <w:sz w:val="24"/>
          <w:szCs w:val="24"/>
          <w:vertAlign w:val="superscript"/>
        </w:rPr>
        <w:t xml:space="preserve"> </w:t>
      </w:r>
    </w:p>
    <w:p w:rsidR="004E43FC" w:rsidRPr="00BE7660" w:rsidP="00BE7660">
      <w:pPr>
        <w:bidi w:val="0"/>
        <w:jc w:val="both"/>
        <w:rPr>
          <w:rFonts w:cs="Times New Roman"/>
        </w:rPr>
      </w:pPr>
    </w:p>
    <w:p w:rsidR="004E43FC" w:rsidRPr="00BE7660" w:rsidP="00BE7660">
      <w:pPr>
        <w:bidi w:val="0"/>
        <w:jc w:val="both"/>
        <w:rPr>
          <w:rFonts w:cs="Times New Roman" w:hint="default"/>
        </w:rPr>
      </w:pPr>
      <w:r w:rsidRPr="00BE7660">
        <w:rPr>
          <w:rFonts w:cs="Times New Roman" w:hint="default"/>
        </w:rPr>
        <w:t>(2) Odosielateľ</w:t>
      </w:r>
      <w:r w:rsidRPr="00BE7660">
        <w:rPr>
          <w:rFonts w:cs="Times New Roman" w:hint="default"/>
        </w:rPr>
        <w:t xml:space="preserve"> nebezpeč</w:t>
      </w:r>
      <w:r w:rsidRPr="00BE7660">
        <w:rPr>
          <w:rFonts w:cs="Times New Roman" w:hint="default"/>
        </w:rPr>
        <w:t>né</w:t>
      </w:r>
      <w:r w:rsidRPr="00BE7660">
        <w:rPr>
          <w:rFonts w:cs="Times New Roman" w:hint="default"/>
        </w:rPr>
        <w:t>ho odpadu a ten, komu je nebezpeč</w:t>
      </w:r>
      <w:r w:rsidRPr="00BE7660">
        <w:rPr>
          <w:rFonts w:cs="Times New Roman" w:hint="default"/>
        </w:rPr>
        <w:t>ný</w:t>
      </w:r>
      <w:r w:rsidRPr="00BE7660">
        <w:rPr>
          <w:rFonts w:cs="Times New Roman" w:hint="default"/>
        </w:rPr>
        <w:t xml:space="preserve"> odpad urč</w:t>
      </w:r>
      <w:r w:rsidRPr="00BE7660">
        <w:rPr>
          <w:rFonts w:cs="Times New Roman" w:hint="default"/>
        </w:rPr>
        <w:t>ený</w:t>
      </w:r>
      <w:r w:rsidRPr="00BE7660">
        <w:rPr>
          <w:rFonts w:cs="Times New Roman" w:hint="default"/>
        </w:rPr>
        <w:t xml:space="preserve"> (ď</w:t>
      </w:r>
      <w:r w:rsidRPr="00BE7660">
        <w:rPr>
          <w:rFonts w:cs="Times New Roman" w:hint="default"/>
        </w:rPr>
        <w:t xml:space="preserve">alej len </w:t>
      </w:r>
      <w:r w:rsidR="00263E58">
        <w:rPr>
          <w:rFonts w:cs="Times New Roman" w:hint="default"/>
        </w:rPr>
        <w:t>„</w:t>
      </w:r>
      <w:r w:rsidRPr="00BE7660">
        <w:rPr>
          <w:rFonts w:cs="Times New Roman" w:hint="default"/>
        </w:rPr>
        <w:t>prí</w:t>
      </w:r>
      <w:r w:rsidRPr="00BE7660">
        <w:rPr>
          <w:rFonts w:cs="Times New Roman" w:hint="default"/>
        </w:rPr>
        <w:t>jemca nebezpeč</w:t>
      </w:r>
      <w:r w:rsidRPr="00BE7660">
        <w:rPr>
          <w:rFonts w:cs="Times New Roman" w:hint="default"/>
        </w:rPr>
        <w:t>né</w:t>
      </w:r>
      <w:r w:rsidRPr="00BE7660">
        <w:rPr>
          <w:rFonts w:cs="Times New Roman" w:hint="default"/>
        </w:rPr>
        <w:t>ho odpadu</w:t>
      </w:r>
      <w:r w:rsidR="00263E58">
        <w:rPr>
          <w:rFonts w:cs="Times New Roman" w:hint="default"/>
        </w:rPr>
        <w:t>“</w:t>
      </w:r>
      <w:r w:rsidRPr="00BE7660">
        <w:rPr>
          <w:rFonts w:cs="Times New Roman" w:hint="default"/>
        </w:rPr>
        <w:t>) sú</w:t>
      </w:r>
      <w:r w:rsidRPr="00BE7660">
        <w:rPr>
          <w:rFonts w:cs="Times New Roman" w:hint="default"/>
        </w:rPr>
        <w:t xml:space="preserve"> povinní</w:t>
      </w:r>
    </w:p>
    <w:p w:rsidR="004E43FC" w:rsidRPr="00BE7660" w:rsidP="00BE7660">
      <w:pPr>
        <w:pStyle w:val="ListParagraph"/>
        <w:numPr>
          <w:numId w:val="262"/>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viesť a uchovávať evidenciu o preprav</w:t>
      </w:r>
      <w:r w:rsidRPr="00BE7660" w:rsidR="004E620C">
        <w:rPr>
          <w:rFonts w:ascii="Times New Roman" w:hAnsi="Times New Roman" w:cs="Times New Roman"/>
          <w:sz w:val="24"/>
          <w:szCs w:val="24"/>
        </w:rPr>
        <w:t>ovanom ne</w:t>
      </w:r>
      <w:r w:rsidRPr="00BE7660" w:rsidR="00D64E9F">
        <w:rPr>
          <w:rFonts w:ascii="Times New Roman" w:hAnsi="Times New Roman" w:cs="Times New Roman"/>
          <w:sz w:val="24"/>
          <w:szCs w:val="24"/>
        </w:rPr>
        <w:t>bezpečnom odpade</w:t>
      </w:r>
      <w:r w:rsidRPr="00BE7660">
        <w:rPr>
          <w:rFonts w:ascii="Times New Roman" w:hAnsi="Times New Roman" w:cs="Times New Roman"/>
          <w:sz w:val="24"/>
          <w:szCs w:val="24"/>
        </w:rPr>
        <w:t xml:space="preserve">, </w:t>
      </w:r>
    </w:p>
    <w:p w:rsidR="004E43FC" w:rsidRPr="00BE7660" w:rsidP="00BE7660">
      <w:pPr>
        <w:pStyle w:val="ListParagraph"/>
        <w:numPr>
          <w:numId w:val="262"/>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 xml:space="preserve">ohlasovať ustanovené údaje z evidencie podľa písmena a) okresnému úradu príslušnému podľa miesta nakládky nebezpečného odpadu a miesta vykládky nebezpečného odpadu; </w:t>
      </w:r>
      <w:r w:rsidRPr="00BE7660" w:rsidR="00C73D1D">
        <w:rPr>
          <w:rFonts w:ascii="Times New Roman" w:hAnsi="Times New Roman" w:cs="Times New Roman"/>
          <w:sz w:val="24"/>
          <w:szCs w:val="24"/>
        </w:rPr>
        <w:t>ak</w:t>
      </w:r>
      <w:r w:rsidRPr="00BE7660">
        <w:rPr>
          <w:rFonts w:ascii="Times New Roman" w:hAnsi="Times New Roman" w:cs="Times New Roman"/>
          <w:sz w:val="24"/>
          <w:szCs w:val="24"/>
        </w:rPr>
        <w:t xml:space="preserve"> súhlas na prepravu nebezpečného odpadu vydal okresný úrad v sídle kraja, aj tomuto úradu, </w:t>
      </w:r>
    </w:p>
    <w:p w:rsidR="004E43FC" w:rsidRPr="00BE7660" w:rsidP="00BE7660">
      <w:pPr>
        <w:pStyle w:val="ListParagraph"/>
        <w:numPr>
          <w:numId w:val="262"/>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umožniť orgánom štátneho dozoru v odpadovom hospod</w:t>
      </w:r>
      <w:r w:rsidRPr="00BE7660" w:rsidR="004B664A">
        <w:rPr>
          <w:rFonts w:ascii="Times New Roman" w:hAnsi="Times New Roman" w:cs="Times New Roman"/>
          <w:sz w:val="24"/>
          <w:szCs w:val="24"/>
        </w:rPr>
        <w:t>árstve (§ 112</w:t>
      </w:r>
      <w:r w:rsidRPr="00BE7660">
        <w:rPr>
          <w:rFonts w:ascii="Times New Roman" w:hAnsi="Times New Roman" w:cs="Times New Roman"/>
          <w:sz w:val="24"/>
          <w:szCs w:val="24"/>
        </w:rPr>
        <w:t>) kontrolu nakladania s odpadom v priebehu prepravy; na ich vyžiadanie predložiť dokumentáciu</w:t>
      </w:r>
      <w:r>
        <w:rPr>
          <w:rStyle w:val="FootnoteCharacters"/>
          <w:rFonts w:ascii="Times New Roman" w:hAnsi="Times New Roman" w:cs="Times New Roman"/>
          <w:sz w:val="24"/>
          <w:szCs w:val="24"/>
          <w:rtl w:val="0"/>
        </w:rPr>
        <w:footnoteReference w:id="57"/>
      </w:r>
      <w:r w:rsidRPr="00A22534">
        <w:rPr>
          <w:rFonts w:ascii="Times New Roman" w:hAnsi="Times New Roman" w:cs="Times New Roman"/>
          <w:sz w:val="24"/>
          <w:szCs w:val="24"/>
        </w:rPr>
        <w:t>)</w:t>
      </w:r>
      <w:r w:rsidRPr="00BE7660">
        <w:rPr>
          <w:rFonts w:ascii="Times New Roman" w:hAnsi="Times New Roman" w:cs="Times New Roman"/>
          <w:sz w:val="24"/>
          <w:szCs w:val="24"/>
        </w:rPr>
        <w:t xml:space="preserve"> a poskytnúť pravdivé a úplné informácie súvisiace s odpadovým hospodárstvom, </w:t>
      </w:r>
    </w:p>
    <w:p w:rsidR="004E43FC" w:rsidRPr="00BE7660" w:rsidP="00A22534">
      <w:pPr>
        <w:pStyle w:val="ListParagraph"/>
        <w:numPr>
          <w:numId w:val="262"/>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vykonať opatrenie na nápravu uložené orgánom štátneho dozoru v odp</w:t>
      </w:r>
      <w:r w:rsidRPr="00BE7660" w:rsidR="00655B6C">
        <w:rPr>
          <w:rFonts w:ascii="Times New Roman" w:hAnsi="Times New Roman" w:cs="Times New Roman"/>
          <w:sz w:val="24"/>
          <w:szCs w:val="24"/>
        </w:rPr>
        <w:t xml:space="preserve">adovom hospodárstve (§ </w:t>
      </w:r>
      <w:r w:rsidRPr="00BE7660" w:rsidR="004B664A">
        <w:rPr>
          <w:rFonts w:ascii="Times New Roman" w:hAnsi="Times New Roman" w:cs="Times New Roman"/>
          <w:sz w:val="24"/>
          <w:szCs w:val="24"/>
        </w:rPr>
        <w:t>11</w:t>
      </w:r>
      <w:r w:rsidRPr="00BE7660" w:rsidR="009150F1">
        <w:rPr>
          <w:rFonts w:ascii="Times New Roman" w:hAnsi="Times New Roman" w:cs="Times New Roman"/>
          <w:sz w:val="24"/>
          <w:szCs w:val="24"/>
        </w:rPr>
        <w:t>6</w:t>
      </w:r>
      <w:r w:rsidRPr="00BE7660" w:rsidR="00C26087">
        <w:rPr>
          <w:rFonts w:ascii="Times New Roman" w:hAnsi="Times New Roman" w:cs="Times New Roman"/>
          <w:sz w:val="24"/>
          <w:szCs w:val="24"/>
        </w:rPr>
        <w:t xml:space="preserve"> ods. 3</w:t>
      </w:r>
      <w:r w:rsidRPr="00BE7660">
        <w:rPr>
          <w:rFonts w:ascii="Times New Roman" w:hAnsi="Times New Roman" w:cs="Times New Roman"/>
          <w:sz w:val="24"/>
          <w:szCs w:val="24"/>
        </w:rPr>
        <w:t>).</w:t>
      </w:r>
    </w:p>
    <w:p w:rsidR="004E43FC" w:rsidRPr="00BE7660" w:rsidP="00BE7660">
      <w:pPr>
        <w:bidi w:val="0"/>
        <w:jc w:val="both"/>
        <w:rPr>
          <w:rFonts w:cs="Times New Roman"/>
        </w:rPr>
      </w:pPr>
    </w:p>
    <w:p w:rsidR="004E43FC" w:rsidRPr="00BE7660" w:rsidP="00BE7660">
      <w:pPr>
        <w:bidi w:val="0"/>
        <w:jc w:val="both"/>
        <w:rPr>
          <w:rFonts w:cs="Times New Roman" w:hint="default"/>
        </w:rPr>
      </w:pPr>
      <w:r w:rsidRPr="00BE7660">
        <w:rPr>
          <w:rFonts w:cs="Times New Roman" w:hint="default"/>
        </w:rPr>
        <w:t>(3) Odosielateľ</w:t>
      </w:r>
      <w:r w:rsidRPr="00BE7660">
        <w:rPr>
          <w:rFonts w:cs="Times New Roman" w:hint="default"/>
        </w:rPr>
        <w:t xml:space="preserve"> nebezpeč</w:t>
      </w:r>
      <w:r w:rsidRPr="00BE7660">
        <w:rPr>
          <w:rFonts w:cs="Times New Roman" w:hint="default"/>
        </w:rPr>
        <w:t>né</w:t>
      </w:r>
      <w:r w:rsidRPr="00BE7660">
        <w:rPr>
          <w:rFonts w:cs="Times New Roman" w:hint="default"/>
        </w:rPr>
        <w:t>ho odpadu, prí</w:t>
      </w:r>
      <w:r w:rsidRPr="00BE7660">
        <w:rPr>
          <w:rFonts w:cs="Times New Roman" w:hint="default"/>
        </w:rPr>
        <w:t>jemca nebezpeč</w:t>
      </w:r>
      <w:r w:rsidRPr="00BE7660">
        <w:rPr>
          <w:rFonts w:cs="Times New Roman" w:hint="default"/>
        </w:rPr>
        <w:t>né</w:t>
      </w:r>
      <w:r w:rsidRPr="00BE7660">
        <w:rPr>
          <w:rFonts w:cs="Times New Roman" w:hint="default"/>
        </w:rPr>
        <w:t>ho odpadu a dopravca sú</w:t>
      </w:r>
      <w:r w:rsidRPr="00BE7660">
        <w:rPr>
          <w:rFonts w:cs="Times New Roman" w:hint="default"/>
        </w:rPr>
        <w:t xml:space="preserve"> pri preprave nebezpeč</w:t>
      </w:r>
      <w:r w:rsidRPr="00BE7660">
        <w:rPr>
          <w:rFonts w:cs="Times New Roman" w:hint="default"/>
        </w:rPr>
        <w:t>né</w:t>
      </w:r>
      <w:r w:rsidRPr="00BE7660">
        <w:rPr>
          <w:rFonts w:cs="Times New Roman" w:hint="default"/>
        </w:rPr>
        <w:t>ho odpadu povinní</w:t>
      </w:r>
      <w:r w:rsidRPr="00BE7660">
        <w:rPr>
          <w:rFonts w:cs="Times New Roman" w:hint="default"/>
        </w:rPr>
        <w:t xml:space="preserve"> potvrdiť</w:t>
      </w:r>
      <w:r w:rsidRPr="00BE7660">
        <w:rPr>
          <w:rFonts w:cs="Times New Roman" w:hint="default"/>
        </w:rPr>
        <w:t xml:space="preserve"> sprievodný</w:t>
      </w:r>
      <w:r w:rsidRPr="00BE7660">
        <w:rPr>
          <w:rFonts w:cs="Times New Roman" w:hint="default"/>
        </w:rPr>
        <w:t xml:space="preserve"> list nebe</w:t>
      </w:r>
      <w:r w:rsidRPr="00BE7660">
        <w:rPr>
          <w:rFonts w:cs="Times New Roman" w:hint="default"/>
        </w:rPr>
        <w:t>zpeč</w:t>
      </w:r>
      <w:r w:rsidRPr="00BE7660">
        <w:rPr>
          <w:rFonts w:cs="Times New Roman" w:hint="default"/>
        </w:rPr>
        <w:t>né</w:t>
      </w:r>
      <w:r w:rsidRPr="00BE7660">
        <w:rPr>
          <w:rFonts w:cs="Times New Roman" w:hint="default"/>
        </w:rPr>
        <w:t>ho odpadu.</w:t>
      </w:r>
    </w:p>
    <w:p w:rsidR="004E43FC" w:rsidRPr="00BE7660" w:rsidP="00BE7660">
      <w:pPr>
        <w:bidi w:val="0"/>
        <w:jc w:val="both"/>
        <w:rPr>
          <w:rFonts w:cs="Times New Roman" w:hint="default"/>
        </w:rPr>
      </w:pPr>
    </w:p>
    <w:p w:rsidR="004E43FC" w:rsidRPr="00BE7660" w:rsidP="00BE7660">
      <w:pPr>
        <w:bidi w:val="0"/>
        <w:jc w:val="both"/>
        <w:rPr>
          <w:rFonts w:cs="Times New Roman"/>
          <w:b/>
        </w:rPr>
      </w:pPr>
      <w:r w:rsidRPr="00BE7660">
        <w:rPr>
          <w:rFonts w:cs="Times New Roman" w:hint="default"/>
        </w:rPr>
        <w:t>(4) Odosielateľ</w:t>
      </w:r>
      <w:r w:rsidRPr="00BE7660">
        <w:rPr>
          <w:rFonts w:cs="Times New Roman" w:hint="default"/>
        </w:rPr>
        <w:t xml:space="preserve"> nebezpeč</w:t>
      </w:r>
      <w:r w:rsidRPr="00BE7660">
        <w:rPr>
          <w:rFonts w:cs="Times New Roman" w:hint="default"/>
        </w:rPr>
        <w:t>né</w:t>
      </w:r>
      <w:r w:rsidRPr="00BE7660">
        <w:rPr>
          <w:rFonts w:cs="Times New Roman" w:hint="default"/>
        </w:rPr>
        <w:t>ho odpadu je povinný</w:t>
      </w:r>
      <w:r w:rsidRPr="00BE7660">
        <w:rPr>
          <w:rFonts w:cs="Times New Roman" w:hint="default"/>
        </w:rPr>
        <w:t xml:space="preserve"> zaslať</w:t>
      </w:r>
      <w:r w:rsidRPr="00BE7660">
        <w:rPr>
          <w:rFonts w:cs="Times New Roman" w:hint="default"/>
        </w:rPr>
        <w:t xml:space="preserve"> fotokó</w:t>
      </w:r>
      <w:r w:rsidRPr="00BE7660">
        <w:rPr>
          <w:rFonts w:cs="Times New Roman" w:hint="default"/>
        </w:rPr>
        <w:t>piu sprievodné</w:t>
      </w:r>
      <w:r w:rsidRPr="00BE7660">
        <w:rPr>
          <w:rFonts w:cs="Times New Roman" w:hint="default"/>
        </w:rPr>
        <w:t>ho listu nebezpeč</w:t>
      </w:r>
      <w:r w:rsidRPr="00BE7660">
        <w:rPr>
          <w:rFonts w:cs="Times New Roman" w:hint="default"/>
        </w:rPr>
        <w:t>né</w:t>
      </w:r>
      <w:r w:rsidRPr="00BE7660">
        <w:rPr>
          <w:rFonts w:cs="Times New Roman" w:hint="default"/>
        </w:rPr>
        <w:t>ho odpadu okresné</w:t>
      </w:r>
      <w:r w:rsidRPr="00BE7660">
        <w:rPr>
          <w:rFonts w:cs="Times New Roman" w:hint="default"/>
        </w:rPr>
        <w:t>mu ú</w:t>
      </w:r>
      <w:r w:rsidRPr="00BE7660">
        <w:rPr>
          <w:rFonts w:cs="Times New Roman" w:hint="default"/>
        </w:rPr>
        <w:t>radu  prí</w:t>
      </w:r>
      <w:r w:rsidRPr="00BE7660">
        <w:rPr>
          <w:rFonts w:cs="Times New Roman" w:hint="default"/>
        </w:rPr>
        <w:t>sluš</w:t>
      </w:r>
      <w:r w:rsidRPr="00BE7660">
        <w:rPr>
          <w:rFonts w:cs="Times New Roman" w:hint="default"/>
        </w:rPr>
        <w:t>né</w:t>
      </w:r>
      <w:r w:rsidRPr="00BE7660">
        <w:rPr>
          <w:rFonts w:cs="Times New Roman" w:hint="default"/>
        </w:rPr>
        <w:t>mu podľ</w:t>
      </w:r>
      <w:r w:rsidRPr="00BE7660">
        <w:rPr>
          <w:rFonts w:cs="Times New Roman" w:hint="default"/>
        </w:rPr>
        <w:t>a miesta naklá</w:t>
      </w:r>
      <w:r w:rsidRPr="00BE7660">
        <w:rPr>
          <w:rFonts w:cs="Times New Roman" w:hint="default"/>
        </w:rPr>
        <w:t>dky nebezpeč</w:t>
      </w:r>
      <w:r w:rsidRPr="00BE7660">
        <w:rPr>
          <w:rFonts w:cs="Times New Roman" w:hint="default"/>
        </w:rPr>
        <w:t>né</w:t>
      </w:r>
      <w:r w:rsidRPr="00BE7660">
        <w:rPr>
          <w:rFonts w:cs="Times New Roman" w:hint="default"/>
        </w:rPr>
        <w:t>ho odpadu a </w:t>
      </w:r>
      <w:r w:rsidRPr="00BE7660">
        <w:rPr>
          <w:rFonts w:cs="Times New Roman" w:hint="default"/>
        </w:rPr>
        <w:t>miesta vyklá</w:t>
      </w:r>
      <w:r w:rsidRPr="00BE7660">
        <w:rPr>
          <w:rFonts w:cs="Times New Roman" w:hint="default"/>
        </w:rPr>
        <w:t>dky nebezpeč</w:t>
      </w:r>
      <w:r w:rsidRPr="00BE7660">
        <w:rPr>
          <w:rFonts w:cs="Times New Roman" w:hint="default"/>
        </w:rPr>
        <w:t>né</w:t>
      </w:r>
      <w:r w:rsidRPr="00BE7660">
        <w:rPr>
          <w:rFonts w:cs="Times New Roman" w:hint="default"/>
        </w:rPr>
        <w:t xml:space="preserve">ho odpadu; </w:t>
      </w:r>
      <w:r w:rsidRPr="00BE7660" w:rsidR="001A7E4E">
        <w:rPr>
          <w:rFonts w:cs="Times New Roman"/>
        </w:rPr>
        <w:t xml:space="preserve">ak </w:t>
      </w:r>
      <w:r w:rsidRPr="00BE7660">
        <w:rPr>
          <w:rFonts w:cs="Times New Roman" w:hint="default"/>
        </w:rPr>
        <w:t>sú</w:t>
      </w:r>
      <w:r w:rsidRPr="00BE7660">
        <w:rPr>
          <w:rFonts w:cs="Times New Roman" w:hint="default"/>
        </w:rPr>
        <w:t>hlas na prepravu neb</w:t>
      </w:r>
      <w:r w:rsidRPr="00BE7660">
        <w:rPr>
          <w:rFonts w:cs="Times New Roman" w:hint="default"/>
        </w:rPr>
        <w:t>ezpeč</w:t>
      </w:r>
      <w:r w:rsidRPr="00BE7660">
        <w:rPr>
          <w:rFonts w:cs="Times New Roman" w:hint="default"/>
        </w:rPr>
        <w:t>né</w:t>
      </w:r>
      <w:r w:rsidRPr="00BE7660">
        <w:rPr>
          <w:rFonts w:cs="Times New Roman" w:hint="default"/>
        </w:rPr>
        <w:t>ho odpadu vydal okresný</w:t>
      </w:r>
      <w:r w:rsidRPr="00BE7660">
        <w:rPr>
          <w:rFonts w:cs="Times New Roman" w:hint="default"/>
        </w:rPr>
        <w:t xml:space="preserve"> ú</w:t>
      </w:r>
      <w:r w:rsidRPr="00BE7660">
        <w:rPr>
          <w:rFonts w:cs="Times New Roman" w:hint="default"/>
        </w:rPr>
        <w:t>rad v </w:t>
      </w:r>
      <w:r w:rsidRPr="00BE7660">
        <w:rPr>
          <w:rFonts w:cs="Times New Roman" w:hint="default"/>
        </w:rPr>
        <w:t>sí</w:t>
      </w:r>
      <w:r w:rsidRPr="00BE7660">
        <w:rPr>
          <w:rFonts w:cs="Times New Roman" w:hint="default"/>
        </w:rPr>
        <w:t>dle kraja, aj tomuto ú</w:t>
      </w:r>
      <w:r w:rsidRPr="00BE7660">
        <w:rPr>
          <w:rFonts w:cs="Times New Roman" w:hint="default"/>
        </w:rPr>
        <w:t>radu.</w:t>
      </w:r>
    </w:p>
    <w:p w:rsidR="004E43FC" w:rsidRPr="00BE7660" w:rsidP="00BE7660">
      <w:pPr>
        <w:bidi w:val="0"/>
        <w:ind w:left="720"/>
        <w:jc w:val="both"/>
        <w:rPr>
          <w:rFonts w:cs="Times New Roman"/>
        </w:rPr>
      </w:pPr>
    </w:p>
    <w:p w:rsidR="004E43FC" w:rsidRPr="00BE7660" w:rsidP="00BE7660">
      <w:pPr>
        <w:bidi w:val="0"/>
        <w:jc w:val="both"/>
        <w:rPr>
          <w:rFonts w:cs="Times New Roman" w:hint="default"/>
        </w:rPr>
      </w:pPr>
      <w:r w:rsidRPr="00BE7660">
        <w:rPr>
          <w:rFonts w:cs="Times New Roman" w:hint="default"/>
        </w:rPr>
        <w:t>(5) Prí</w:t>
      </w:r>
      <w:r w:rsidRPr="00BE7660">
        <w:rPr>
          <w:rFonts w:cs="Times New Roman" w:hint="default"/>
        </w:rPr>
        <w:t>jemca nebezpeč</w:t>
      </w:r>
      <w:r w:rsidRPr="00BE7660">
        <w:rPr>
          <w:rFonts w:cs="Times New Roman" w:hint="default"/>
        </w:rPr>
        <w:t>né</w:t>
      </w:r>
      <w:r w:rsidRPr="00BE7660">
        <w:rPr>
          <w:rFonts w:cs="Times New Roman" w:hint="default"/>
        </w:rPr>
        <w:t>ho odpadu je povinný</w:t>
      </w:r>
      <w:r w:rsidRPr="00BE7660">
        <w:rPr>
          <w:rFonts w:cs="Times New Roman" w:hint="default"/>
        </w:rPr>
        <w:t xml:space="preserve"> zaslať</w:t>
      </w:r>
      <w:r w:rsidRPr="00BE7660">
        <w:rPr>
          <w:rFonts w:cs="Times New Roman" w:hint="default"/>
        </w:rPr>
        <w:t xml:space="preserve"> sprievodný</w:t>
      </w:r>
      <w:r w:rsidRPr="00BE7660">
        <w:rPr>
          <w:rFonts w:cs="Times New Roman" w:hint="default"/>
        </w:rPr>
        <w:t xml:space="preserve"> list nebezpeč</w:t>
      </w:r>
      <w:r w:rsidRPr="00BE7660">
        <w:rPr>
          <w:rFonts w:cs="Times New Roman" w:hint="default"/>
        </w:rPr>
        <w:t>né</w:t>
      </w:r>
      <w:r w:rsidRPr="00BE7660">
        <w:rPr>
          <w:rFonts w:cs="Times New Roman" w:hint="default"/>
        </w:rPr>
        <w:t>ho odpadu potvrdený</w:t>
      </w:r>
      <w:r w:rsidRPr="00BE7660">
        <w:rPr>
          <w:rFonts w:cs="Times New Roman" w:hint="default"/>
        </w:rPr>
        <w:t xml:space="preserve"> podľ</w:t>
      </w:r>
      <w:r w:rsidRPr="00BE7660">
        <w:rPr>
          <w:rFonts w:cs="Times New Roman" w:hint="default"/>
        </w:rPr>
        <w:t>a odseku 3 odosielateľ</w:t>
      </w:r>
      <w:r w:rsidRPr="00BE7660">
        <w:rPr>
          <w:rFonts w:cs="Times New Roman" w:hint="default"/>
        </w:rPr>
        <w:t>ovi nebezpeč</w:t>
      </w:r>
      <w:r w:rsidRPr="00BE7660">
        <w:rPr>
          <w:rFonts w:cs="Times New Roman" w:hint="default"/>
        </w:rPr>
        <w:t>né</w:t>
      </w:r>
      <w:r w:rsidRPr="00BE7660">
        <w:rPr>
          <w:rFonts w:cs="Times New Roman" w:hint="default"/>
        </w:rPr>
        <w:t>ho odpadu, okresné</w:t>
      </w:r>
      <w:r w:rsidRPr="00BE7660">
        <w:rPr>
          <w:rFonts w:cs="Times New Roman" w:hint="default"/>
        </w:rPr>
        <w:t>mu ú</w:t>
      </w:r>
      <w:r w:rsidRPr="00BE7660">
        <w:rPr>
          <w:rFonts w:cs="Times New Roman" w:hint="default"/>
        </w:rPr>
        <w:t>radu  prí</w:t>
      </w:r>
      <w:r w:rsidRPr="00BE7660">
        <w:rPr>
          <w:rFonts w:cs="Times New Roman" w:hint="default"/>
        </w:rPr>
        <w:t>sluš</w:t>
      </w:r>
      <w:r w:rsidRPr="00BE7660">
        <w:rPr>
          <w:rFonts w:cs="Times New Roman" w:hint="default"/>
        </w:rPr>
        <w:t>né</w:t>
      </w:r>
      <w:r w:rsidRPr="00BE7660">
        <w:rPr>
          <w:rFonts w:cs="Times New Roman" w:hint="default"/>
        </w:rPr>
        <w:t>mu podľ</w:t>
      </w:r>
      <w:r w:rsidRPr="00BE7660">
        <w:rPr>
          <w:rFonts w:cs="Times New Roman" w:hint="default"/>
        </w:rPr>
        <w:t>a miesta naklá</w:t>
      </w:r>
      <w:r w:rsidRPr="00BE7660">
        <w:rPr>
          <w:rFonts w:cs="Times New Roman" w:hint="default"/>
        </w:rPr>
        <w:t>dky nebezpeč</w:t>
      </w:r>
      <w:r w:rsidRPr="00BE7660">
        <w:rPr>
          <w:rFonts w:cs="Times New Roman" w:hint="default"/>
        </w:rPr>
        <w:t>né</w:t>
      </w:r>
      <w:r w:rsidRPr="00BE7660">
        <w:rPr>
          <w:rFonts w:cs="Times New Roman" w:hint="default"/>
        </w:rPr>
        <w:t>ho odpadu a </w:t>
      </w:r>
      <w:r w:rsidRPr="00BE7660">
        <w:rPr>
          <w:rFonts w:cs="Times New Roman" w:hint="default"/>
        </w:rPr>
        <w:t>miesta vyklá</w:t>
      </w:r>
      <w:r w:rsidRPr="00BE7660">
        <w:rPr>
          <w:rFonts w:cs="Times New Roman" w:hint="default"/>
        </w:rPr>
        <w:t>dky nebezpeč</w:t>
      </w:r>
      <w:r w:rsidRPr="00BE7660">
        <w:rPr>
          <w:rFonts w:cs="Times New Roman" w:hint="default"/>
        </w:rPr>
        <w:t>né</w:t>
      </w:r>
      <w:r w:rsidRPr="00BE7660">
        <w:rPr>
          <w:rFonts w:cs="Times New Roman" w:hint="default"/>
        </w:rPr>
        <w:t>ho odpadu</w:t>
      </w:r>
      <w:r w:rsidRPr="00BE7660" w:rsidR="006A293E">
        <w:rPr>
          <w:rFonts w:cs="Times New Roman"/>
        </w:rPr>
        <w:t>;</w:t>
      </w:r>
      <w:r w:rsidRPr="00BE7660">
        <w:rPr>
          <w:rFonts w:cs="Times New Roman"/>
        </w:rPr>
        <w:t xml:space="preserve"> </w:t>
      </w:r>
      <w:r w:rsidRPr="00BE7660" w:rsidR="001A7E4E">
        <w:rPr>
          <w:rFonts w:cs="Times New Roman"/>
        </w:rPr>
        <w:t xml:space="preserve">ak </w:t>
      </w:r>
      <w:r w:rsidRPr="00BE7660">
        <w:rPr>
          <w:rFonts w:cs="Times New Roman" w:hint="default"/>
        </w:rPr>
        <w:t>sú</w:t>
      </w:r>
      <w:r w:rsidRPr="00BE7660">
        <w:rPr>
          <w:rFonts w:cs="Times New Roman" w:hint="default"/>
        </w:rPr>
        <w:t>hlas na prepravu nebezpeč</w:t>
      </w:r>
      <w:r w:rsidRPr="00BE7660">
        <w:rPr>
          <w:rFonts w:cs="Times New Roman" w:hint="default"/>
        </w:rPr>
        <w:t>né</w:t>
      </w:r>
      <w:r w:rsidRPr="00BE7660">
        <w:rPr>
          <w:rFonts w:cs="Times New Roman" w:hint="default"/>
        </w:rPr>
        <w:t>ho odpadu vydal okresný</w:t>
      </w:r>
      <w:r w:rsidRPr="00BE7660">
        <w:rPr>
          <w:rFonts w:cs="Times New Roman" w:hint="default"/>
        </w:rPr>
        <w:t xml:space="preserve"> ú</w:t>
      </w:r>
      <w:r w:rsidRPr="00BE7660">
        <w:rPr>
          <w:rFonts w:cs="Times New Roman" w:hint="default"/>
        </w:rPr>
        <w:t>rad v </w:t>
      </w:r>
      <w:r w:rsidRPr="00BE7660">
        <w:rPr>
          <w:rFonts w:cs="Times New Roman" w:hint="default"/>
        </w:rPr>
        <w:t>sí</w:t>
      </w:r>
      <w:r w:rsidRPr="00BE7660">
        <w:rPr>
          <w:rFonts w:cs="Times New Roman" w:hint="default"/>
        </w:rPr>
        <w:t>dle kraja, aj tomuto ú</w:t>
      </w:r>
      <w:r w:rsidRPr="00BE7660">
        <w:rPr>
          <w:rFonts w:cs="Times New Roman" w:hint="default"/>
        </w:rPr>
        <w:t>radu.</w:t>
      </w:r>
    </w:p>
    <w:p w:rsidR="001412FB" w:rsidRPr="00BE7660" w:rsidP="00BE7660">
      <w:pPr>
        <w:bidi w:val="0"/>
        <w:jc w:val="both"/>
        <w:rPr>
          <w:rFonts w:cs="Times New Roman"/>
          <w:b/>
        </w:rPr>
      </w:pPr>
    </w:p>
    <w:p w:rsidR="001412FB" w:rsidRPr="00BE7660" w:rsidP="00BE7660">
      <w:pPr>
        <w:bidi w:val="0"/>
        <w:jc w:val="both"/>
        <w:rPr>
          <w:rFonts w:cs="Times New Roman"/>
        </w:rPr>
      </w:pPr>
      <w:r w:rsidRPr="00BE7660">
        <w:rPr>
          <w:rFonts w:cs="Times New Roman"/>
        </w:rPr>
        <w:t xml:space="preserve">(6) </w:t>
      </w:r>
      <w:r w:rsidRPr="00BE7660" w:rsidR="00B00231">
        <w:rPr>
          <w:rFonts w:cs="Times New Roman" w:hint="default"/>
          <w:bCs/>
        </w:rPr>
        <w:t>Povinnosti uvedené</w:t>
      </w:r>
      <w:r w:rsidRPr="00BE7660" w:rsidR="00B00231">
        <w:rPr>
          <w:rFonts w:cs="Times New Roman" w:hint="default"/>
          <w:bCs/>
        </w:rPr>
        <w:t xml:space="preserve"> v odseku 2 pí</w:t>
      </w:r>
      <w:r w:rsidRPr="00BE7660" w:rsidR="00B00231">
        <w:rPr>
          <w:rFonts w:cs="Times New Roman" w:hint="default"/>
          <w:bCs/>
        </w:rPr>
        <w:t>sm. b)</w:t>
      </w:r>
      <w:r w:rsidRPr="00BE7660">
        <w:rPr>
          <w:rFonts w:cs="Times New Roman" w:hint="default"/>
          <w:bCs/>
        </w:rPr>
        <w:t xml:space="preserve"> a v odsekoch 3 až</w:t>
      </w:r>
      <w:r w:rsidRPr="00BE7660">
        <w:rPr>
          <w:rFonts w:cs="Times New Roman" w:hint="default"/>
          <w:bCs/>
        </w:rPr>
        <w:t xml:space="preserve"> 5 sa nevzť</w:t>
      </w:r>
      <w:r w:rsidRPr="00BE7660">
        <w:rPr>
          <w:rFonts w:cs="Times New Roman" w:hint="default"/>
          <w:bCs/>
        </w:rPr>
        <w:t>ahujú</w:t>
      </w:r>
      <w:r w:rsidRPr="00BE7660">
        <w:rPr>
          <w:rFonts w:cs="Times New Roman" w:hint="default"/>
          <w:bCs/>
        </w:rPr>
        <w:t xml:space="preserve"> na prepravu starý</w:t>
      </w:r>
      <w:r w:rsidRPr="00BE7660">
        <w:rPr>
          <w:rFonts w:cs="Times New Roman" w:hint="default"/>
          <w:bCs/>
        </w:rPr>
        <w:t>ch vozidiel z miesta zberu starý</w:t>
      </w:r>
      <w:r w:rsidRPr="00BE7660">
        <w:rPr>
          <w:rFonts w:cs="Times New Roman" w:hint="default"/>
          <w:bCs/>
        </w:rPr>
        <w:t xml:space="preserve">ch vozidiel </w:t>
      </w:r>
      <w:r w:rsidRPr="00BE7660" w:rsidR="001F3871">
        <w:rPr>
          <w:rFonts w:cs="Times New Roman"/>
          <w:bCs/>
        </w:rPr>
        <w:t xml:space="preserve"> a z </w:t>
      </w:r>
      <w:r w:rsidRPr="00BE7660" w:rsidR="001F3871">
        <w:rPr>
          <w:rFonts w:cs="Times New Roman" w:hint="default"/>
          <w:bCs/>
        </w:rPr>
        <w:t>urč</w:t>
      </w:r>
      <w:r w:rsidRPr="00BE7660" w:rsidR="001F3871">
        <w:rPr>
          <w:rFonts w:cs="Times New Roman" w:hint="default"/>
          <w:bCs/>
        </w:rPr>
        <w:t>ené</w:t>
      </w:r>
      <w:r w:rsidRPr="00BE7660" w:rsidR="001F3871">
        <w:rPr>
          <w:rFonts w:cs="Times New Roman" w:hint="default"/>
          <w:bCs/>
        </w:rPr>
        <w:t>ho parkoviska k</w:t>
      </w:r>
      <w:r w:rsidRPr="00BE7660">
        <w:rPr>
          <w:rFonts w:cs="Times New Roman" w:hint="default"/>
          <w:bCs/>
        </w:rPr>
        <w:t>u spracovateľ</w:t>
      </w:r>
      <w:r w:rsidRPr="00BE7660">
        <w:rPr>
          <w:rFonts w:cs="Times New Roman" w:hint="default"/>
          <w:bCs/>
        </w:rPr>
        <w:t>ovi</w:t>
      </w:r>
      <w:r w:rsidRPr="00BE7660" w:rsidR="001F3871">
        <w:rPr>
          <w:rFonts w:cs="Times New Roman" w:hint="default"/>
          <w:bCs/>
        </w:rPr>
        <w:t xml:space="preserve"> starý</w:t>
      </w:r>
      <w:r w:rsidRPr="00BE7660" w:rsidR="001F3871">
        <w:rPr>
          <w:rFonts w:cs="Times New Roman" w:hint="default"/>
          <w:bCs/>
        </w:rPr>
        <w:t>ch vozidiel</w:t>
      </w:r>
      <w:r w:rsidRPr="00BE7660">
        <w:rPr>
          <w:rFonts w:cs="Times New Roman"/>
          <w:bCs/>
        </w:rPr>
        <w:t>.</w:t>
      </w:r>
    </w:p>
    <w:p w:rsidR="004E43FC" w:rsidRPr="00BE7660" w:rsidP="00BE7660">
      <w:pPr>
        <w:pStyle w:val="Standard"/>
        <w:bidi w:val="0"/>
        <w:spacing w:after="0" w:line="240" w:lineRule="auto"/>
        <w:jc w:val="center"/>
        <w:rPr>
          <w:rFonts w:ascii="Times New Roman" w:hAnsi="Times New Roman" w:cs="Times New Roman"/>
          <w:b/>
          <w:sz w:val="24"/>
          <w:szCs w:val="24"/>
        </w:rPr>
      </w:pP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ŠTVRTÁ ČASŤ</w:t>
      </w:r>
    </w:p>
    <w:p w:rsidR="004E43FC"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ROZŠÍRENÁ ZODPOVEDNOSŤ VÝROBCOV</w:t>
      </w:r>
    </w:p>
    <w:p w:rsidR="00C928C8" w:rsidRPr="00BE7660" w:rsidP="00BE7660">
      <w:pPr>
        <w:pStyle w:val="Standard"/>
        <w:bidi w:val="0"/>
        <w:spacing w:after="0" w:line="240" w:lineRule="auto"/>
        <w:jc w:val="center"/>
        <w:rPr>
          <w:rFonts w:ascii="Times New Roman" w:hAnsi="Times New Roman" w:cs="Times New Roman"/>
          <w:b/>
          <w:sz w:val="24"/>
          <w:szCs w:val="24"/>
        </w:rPr>
      </w:pPr>
    </w:p>
    <w:p w:rsidR="004E43FC"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Prvý oddiel</w:t>
      </w:r>
    </w:p>
    <w:p w:rsidR="00C928C8" w:rsidRPr="00BE7660" w:rsidP="00BE7660">
      <w:pPr>
        <w:pStyle w:val="Standard"/>
        <w:bidi w:val="0"/>
        <w:spacing w:after="0" w:line="240" w:lineRule="auto"/>
        <w:jc w:val="center"/>
        <w:rPr>
          <w:rFonts w:ascii="Times New Roman" w:hAnsi="Times New Roman" w:cs="Times New Roman"/>
          <w:b/>
          <w:sz w:val="24"/>
          <w:szCs w:val="24"/>
        </w:rPr>
      </w:pPr>
    </w:p>
    <w:p w:rsidR="004E43FC" w:rsidRPr="00BE7660" w:rsidP="00BE7660">
      <w:pPr>
        <w:pStyle w:val="western"/>
        <w:bidi w:val="0"/>
        <w:spacing w:before="0" w:after="0"/>
        <w:jc w:val="center"/>
        <w:rPr>
          <w:rFonts w:ascii="Times New Roman" w:hAnsi="Times New Roman"/>
          <w:color w:val="auto"/>
        </w:rPr>
      </w:pPr>
      <w:r w:rsidRPr="00BE7660">
        <w:rPr>
          <w:rFonts w:ascii="Times New Roman" w:hAnsi="Times New Roman"/>
          <w:b/>
          <w:bCs/>
          <w:color w:val="auto"/>
        </w:rPr>
        <w:t>§  2</w:t>
      </w:r>
      <w:r w:rsidRPr="00BE7660" w:rsidR="004E00D7">
        <w:rPr>
          <w:rFonts w:ascii="Times New Roman" w:hAnsi="Times New Roman"/>
          <w:b/>
          <w:bCs/>
          <w:color w:val="auto"/>
        </w:rPr>
        <w:t>7</w:t>
      </w:r>
    </w:p>
    <w:p w:rsidR="004E43FC" w:rsidRPr="00BE7660" w:rsidP="00BE7660">
      <w:pPr>
        <w:pStyle w:val="western"/>
        <w:bidi w:val="0"/>
        <w:spacing w:before="0" w:after="0"/>
        <w:jc w:val="center"/>
        <w:rPr>
          <w:rFonts w:ascii="Times New Roman" w:hAnsi="Times New Roman"/>
          <w:b/>
          <w:bCs/>
          <w:color w:val="auto"/>
        </w:rPr>
      </w:pPr>
      <w:r w:rsidRPr="00BE7660">
        <w:rPr>
          <w:rFonts w:ascii="Times New Roman" w:hAnsi="Times New Roman"/>
          <w:b/>
          <w:bCs/>
          <w:color w:val="auto"/>
        </w:rPr>
        <w:t>Základné ustanovenia</w:t>
      </w:r>
    </w:p>
    <w:p w:rsidR="004E43FC" w:rsidRPr="00BE7660" w:rsidP="00BE7660">
      <w:pPr>
        <w:pStyle w:val="western"/>
        <w:bidi w:val="0"/>
        <w:spacing w:before="0" w:after="0"/>
        <w:jc w:val="center"/>
        <w:rPr>
          <w:rFonts w:ascii="Times New Roman" w:hAnsi="Times New Roman"/>
          <w:color w:val="auto"/>
        </w:rPr>
      </w:pPr>
    </w:p>
    <w:p w:rsidR="004E43FC" w:rsidP="00BE7660">
      <w:pPr>
        <w:pStyle w:val="NormalWeb"/>
        <w:bidi w:val="0"/>
        <w:spacing w:before="0" w:after="0"/>
        <w:jc w:val="both"/>
        <w:rPr>
          <w:rFonts w:ascii="Times New Roman" w:hAnsi="Times New Roman"/>
          <w:color w:val="auto"/>
        </w:rPr>
      </w:pPr>
      <w:r w:rsidRPr="00BE7660">
        <w:rPr>
          <w:rFonts w:ascii="Times New Roman" w:hAnsi="Times New Roman"/>
          <w:color w:val="auto"/>
        </w:rPr>
        <w:t xml:space="preserve">(1) </w:t>
      </w:r>
      <w:r w:rsidRPr="00BE7660" w:rsidR="00B601A0">
        <w:rPr>
          <w:rFonts w:ascii="Times New Roman" w:hAnsi="Times New Roman"/>
          <w:color w:val="auto"/>
        </w:rPr>
        <w:t>Vyhradený</w:t>
      </w:r>
      <w:r w:rsidRPr="00BE7660">
        <w:rPr>
          <w:rFonts w:ascii="Times New Roman" w:hAnsi="Times New Roman"/>
          <w:color w:val="auto"/>
        </w:rPr>
        <w:t xml:space="preserve"> výrobok je výrobok patriaci do skupiny výrobk</w:t>
      </w:r>
      <w:r w:rsidRPr="00BE7660" w:rsidR="00C132C0">
        <w:rPr>
          <w:rFonts w:ascii="Times New Roman" w:hAnsi="Times New Roman"/>
          <w:color w:val="auto"/>
        </w:rPr>
        <w:t xml:space="preserve">ov upravenej </w:t>
      </w:r>
      <w:r w:rsidR="002E1C01">
        <w:rPr>
          <w:rFonts w:ascii="Times New Roman" w:hAnsi="Times New Roman"/>
        </w:rPr>
        <w:t>v druhom až treťom oddiele</w:t>
      </w:r>
      <w:r w:rsidRPr="00BE7660">
        <w:rPr>
          <w:rFonts w:ascii="Times New Roman" w:hAnsi="Times New Roman"/>
          <w:color w:val="auto"/>
        </w:rPr>
        <w:t xml:space="preserve"> tejto časti zákona, na ktoré sa vzťahuje rozšírená zodpovednosť výrobcu.</w:t>
      </w:r>
    </w:p>
    <w:p w:rsidR="006F6220" w:rsidRPr="00BE7660" w:rsidP="00BE7660">
      <w:pPr>
        <w:pStyle w:val="NormalWeb"/>
        <w:bidi w:val="0"/>
        <w:spacing w:before="0" w:after="0"/>
        <w:jc w:val="both"/>
        <w:rPr>
          <w:rFonts w:ascii="Times New Roman" w:hAnsi="Times New Roman"/>
          <w:color w:val="auto"/>
        </w:rPr>
      </w:pPr>
    </w:p>
    <w:p w:rsidR="004E43FC" w:rsidP="00BE7660">
      <w:pPr>
        <w:pStyle w:val="NormalWeb"/>
        <w:bidi w:val="0"/>
        <w:spacing w:before="0" w:after="0"/>
        <w:jc w:val="both"/>
        <w:rPr>
          <w:rFonts w:ascii="Times New Roman" w:hAnsi="Times New Roman"/>
          <w:color w:val="auto"/>
        </w:rPr>
      </w:pPr>
      <w:r w:rsidRPr="00BE7660">
        <w:rPr>
          <w:rFonts w:ascii="Times New Roman" w:hAnsi="Times New Roman"/>
          <w:color w:val="auto"/>
        </w:rPr>
        <w:t>(2) Výrobc</w:t>
      </w:r>
      <w:r w:rsidRPr="00BE7660" w:rsidR="008E4C89">
        <w:rPr>
          <w:rFonts w:ascii="Times New Roman" w:hAnsi="Times New Roman"/>
          <w:color w:val="auto"/>
        </w:rPr>
        <w:t>om</w:t>
      </w:r>
      <w:r w:rsidRPr="00BE7660">
        <w:rPr>
          <w:rFonts w:ascii="Times New Roman" w:hAnsi="Times New Roman"/>
          <w:color w:val="auto"/>
        </w:rPr>
        <w:t xml:space="preserve"> </w:t>
      </w:r>
      <w:r w:rsidRPr="00BE7660" w:rsidR="00B601A0">
        <w:rPr>
          <w:rFonts w:ascii="Times New Roman" w:hAnsi="Times New Roman"/>
          <w:color w:val="auto"/>
        </w:rPr>
        <w:t>vyhradeného</w:t>
      </w:r>
      <w:r w:rsidRPr="00BE7660">
        <w:rPr>
          <w:rFonts w:ascii="Times New Roman" w:hAnsi="Times New Roman"/>
          <w:color w:val="auto"/>
        </w:rPr>
        <w:t xml:space="preserve"> výrobku sa rozumie výrobca elektrozariadení</w:t>
      </w:r>
      <w:r w:rsidRPr="00BE7660" w:rsidR="00EA3B47">
        <w:rPr>
          <w:rFonts w:ascii="Times New Roman" w:hAnsi="Times New Roman"/>
          <w:color w:val="auto"/>
        </w:rPr>
        <w:t xml:space="preserve"> </w:t>
      </w:r>
      <w:r w:rsidRPr="00BE7660" w:rsidR="006C19AF">
        <w:rPr>
          <w:rFonts w:ascii="Times New Roman" w:hAnsi="Times New Roman"/>
          <w:color w:val="auto"/>
        </w:rPr>
        <w:t>(§ 32</w:t>
      </w:r>
      <w:r w:rsidRPr="00BE7660" w:rsidR="00F25DE9">
        <w:rPr>
          <w:rFonts w:ascii="Times New Roman" w:hAnsi="Times New Roman"/>
          <w:color w:val="auto"/>
        </w:rPr>
        <w:t>),</w:t>
      </w:r>
      <w:r w:rsidRPr="00BE7660">
        <w:rPr>
          <w:rFonts w:ascii="Times New Roman" w:hAnsi="Times New Roman"/>
          <w:color w:val="auto"/>
        </w:rPr>
        <w:t xml:space="preserve"> výrobca batérií a</w:t>
      </w:r>
      <w:r w:rsidRPr="00BE7660" w:rsidR="00427481">
        <w:rPr>
          <w:rFonts w:ascii="Times New Roman" w:hAnsi="Times New Roman"/>
          <w:color w:val="auto"/>
        </w:rPr>
        <w:t> </w:t>
      </w:r>
      <w:r w:rsidRPr="00BE7660">
        <w:rPr>
          <w:rFonts w:ascii="Times New Roman" w:hAnsi="Times New Roman"/>
          <w:color w:val="auto"/>
        </w:rPr>
        <w:t>akumulátorov</w:t>
      </w:r>
      <w:r w:rsidRPr="00BE7660" w:rsidR="006C19AF">
        <w:rPr>
          <w:rFonts w:ascii="Times New Roman" w:hAnsi="Times New Roman"/>
          <w:color w:val="auto"/>
        </w:rPr>
        <w:t xml:space="preserve"> (42</w:t>
      </w:r>
      <w:r w:rsidRPr="00BE7660" w:rsidR="00427481">
        <w:rPr>
          <w:rFonts w:ascii="Times New Roman" w:hAnsi="Times New Roman"/>
          <w:color w:val="auto"/>
        </w:rPr>
        <w:t>)</w:t>
      </w:r>
      <w:r w:rsidRPr="00BE7660">
        <w:rPr>
          <w:rFonts w:ascii="Times New Roman" w:hAnsi="Times New Roman"/>
          <w:color w:val="auto"/>
        </w:rPr>
        <w:t>, výrobca obalov</w:t>
      </w:r>
      <w:r w:rsidRPr="00BE7660" w:rsidR="00F25DE9">
        <w:rPr>
          <w:rFonts w:ascii="Times New Roman" w:hAnsi="Times New Roman"/>
          <w:color w:val="auto"/>
        </w:rPr>
        <w:t xml:space="preserve"> (§ 52)</w:t>
      </w:r>
      <w:r w:rsidRPr="00BE7660">
        <w:rPr>
          <w:rFonts w:ascii="Times New Roman" w:hAnsi="Times New Roman"/>
          <w:color w:val="auto"/>
        </w:rPr>
        <w:t>, výrobca vozidiel</w:t>
      </w:r>
      <w:r w:rsidRPr="00BE7660" w:rsidR="00F25DE9">
        <w:rPr>
          <w:rFonts w:ascii="Times New Roman" w:hAnsi="Times New Roman"/>
          <w:color w:val="auto"/>
        </w:rPr>
        <w:t xml:space="preserve"> (§ 60)</w:t>
      </w:r>
      <w:r w:rsidRPr="00BE7660">
        <w:rPr>
          <w:rFonts w:ascii="Times New Roman" w:hAnsi="Times New Roman"/>
          <w:color w:val="auto"/>
        </w:rPr>
        <w:t>, výrobca pneumatík</w:t>
      </w:r>
      <w:r w:rsidRPr="00BE7660" w:rsidR="00980369">
        <w:rPr>
          <w:rFonts w:ascii="Times New Roman" w:hAnsi="Times New Roman"/>
          <w:color w:val="auto"/>
        </w:rPr>
        <w:t xml:space="preserve"> (§ 69)</w:t>
      </w:r>
      <w:r w:rsidRPr="00BE7660">
        <w:rPr>
          <w:rFonts w:ascii="Times New Roman" w:hAnsi="Times New Roman"/>
          <w:color w:val="auto"/>
        </w:rPr>
        <w:t>,</w:t>
      </w:r>
      <w:r w:rsidRPr="00BE7660" w:rsidR="00EA3B47">
        <w:rPr>
          <w:rFonts w:ascii="Times New Roman" w:hAnsi="Times New Roman"/>
          <w:color w:val="auto"/>
        </w:rPr>
        <w:t xml:space="preserve"> </w:t>
      </w:r>
      <w:r w:rsidRPr="00BE7660">
        <w:rPr>
          <w:rFonts w:ascii="Times New Roman" w:hAnsi="Times New Roman"/>
          <w:color w:val="auto"/>
        </w:rPr>
        <w:t>výrobca neobalového výrobku</w:t>
      </w:r>
      <w:r w:rsidRPr="00BE7660" w:rsidR="006C19AF">
        <w:rPr>
          <w:rFonts w:ascii="Times New Roman" w:hAnsi="Times New Roman"/>
          <w:color w:val="auto"/>
        </w:rPr>
        <w:t xml:space="preserve"> (§ 73</w:t>
      </w:r>
      <w:r w:rsidRPr="00BE7660" w:rsidR="00980369">
        <w:rPr>
          <w:rFonts w:ascii="Times New Roman" w:hAnsi="Times New Roman"/>
          <w:color w:val="auto"/>
        </w:rPr>
        <w:t>)</w:t>
      </w:r>
      <w:r w:rsidRPr="00BE7660">
        <w:rPr>
          <w:rFonts w:ascii="Times New Roman" w:hAnsi="Times New Roman"/>
          <w:color w:val="auto"/>
        </w:rPr>
        <w:t>.</w:t>
      </w:r>
    </w:p>
    <w:p w:rsidR="006F6220" w:rsidRPr="00BE7660" w:rsidP="00BE7660">
      <w:pPr>
        <w:pStyle w:val="NormalWeb"/>
        <w:bidi w:val="0"/>
        <w:spacing w:before="0" w:after="0"/>
        <w:jc w:val="both"/>
        <w:rPr>
          <w:rFonts w:ascii="Times New Roman" w:hAnsi="Times New Roman"/>
          <w:color w:val="auto"/>
        </w:rPr>
      </w:pPr>
    </w:p>
    <w:p w:rsidR="004E43FC" w:rsidP="00BE7660">
      <w:pPr>
        <w:pStyle w:val="NormalWeb"/>
        <w:bidi w:val="0"/>
        <w:spacing w:before="0" w:after="0"/>
        <w:jc w:val="both"/>
        <w:rPr>
          <w:rFonts w:ascii="Times New Roman" w:hAnsi="Times New Roman"/>
          <w:color w:val="auto"/>
        </w:rPr>
      </w:pPr>
      <w:r w:rsidRPr="00BE7660">
        <w:rPr>
          <w:rFonts w:ascii="Times New Roman" w:hAnsi="Times New Roman"/>
          <w:color w:val="auto"/>
        </w:rPr>
        <w:t xml:space="preserve">(3) Rozšírená zodpovednosť výrobcu je súhrn povinností výrobcu </w:t>
      </w:r>
      <w:r w:rsidRPr="00BE7660" w:rsidR="00B601A0">
        <w:rPr>
          <w:rFonts w:ascii="Times New Roman" w:hAnsi="Times New Roman"/>
          <w:color w:val="auto"/>
        </w:rPr>
        <w:t>vyhradeného</w:t>
      </w:r>
      <w:r w:rsidRPr="00BE7660">
        <w:rPr>
          <w:rFonts w:ascii="Times New Roman" w:hAnsi="Times New Roman"/>
          <w:color w:val="auto"/>
        </w:rPr>
        <w:t xml:space="preserve"> výrobku, ustanovených v tejto časti zákona alebo v osobitnom predpise,</w:t>
      </w:r>
      <w:r>
        <w:rPr>
          <w:rStyle w:val="FootnoteSymbol"/>
          <w:rFonts w:ascii="Times New Roman" w:hAnsi="Times New Roman"/>
          <w:color w:val="auto"/>
          <w:position w:val="0"/>
          <w:rtl w:val="0"/>
        </w:rPr>
        <w:footnoteReference w:id="58"/>
      </w:r>
      <w:r w:rsidRPr="00E15CFE">
        <w:rPr>
          <w:rFonts w:ascii="Times New Roman" w:hAnsi="Times New Roman"/>
          <w:color w:val="auto"/>
        </w:rPr>
        <w:t>)</w:t>
      </w:r>
      <w:r w:rsidRPr="00BE7660">
        <w:rPr>
          <w:rFonts w:ascii="Times New Roman" w:hAnsi="Times New Roman"/>
          <w:color w:val="auto"/>
        </w:rPr>
        <w:t xml:space="preserve"> vzťahujúcich sa na výrobok počas všetkých fáz jeho životného cyklu, ktorých cieľom je predchádzanie vzniku odpadu z </w:t>
      </w:r>
      <w:r w:rsidRPr="00BE7660" w:rsidR="00B601A0">
        <w:rPr>
          <w:rFonts w:ascii="Times New Roman" w:hAnsi="Times New Roman"/>
          <w:color w:val="auto"/>
        </w:rPr>
        <w:t>vyhradeného</w:t>
      </w:r>
      <w:r w:rsidRPr="00BE7660">
        <w:rPr>
          <w:rFonts w:ascii="Times New Roman" w:hAnsi="Times New Roman"/>
          <w:color w:val="auto"/>
        </w:rPr>
        <w:t xml:space="preserve"> výrobku (ďalej len „</w:t>
      </w:r>
      <w:r w:rsidRPr="00BE7660" w:rsidR="00B601A0">
        <w:rPr>
          <w:rFonts w:ascii="Times New Roman" w:hAnsi="Times New Roman"/>
          <w:color w:val="auto"/>
        </w:rPr>
        <w:t>vyhradený</w:t>
      </w:r>
      <w:r w:rsidRPr="00BE7660">
        <w:rPr>
          <w:rFonts w:ascii="Times New Roman" w:hAnsi="Times New Roman"/>
          <w:color w:val="auto"/>
        </w:rPr>
        <w:t xml:space="preserve"> prúd odpadu“) a posilnenie opätovného použitia, recyklácie alebo iného zhodnotenia tohto prúdu odpadu. Obsah rozšírenej zodpovednosti výrobcu tvoria ustanovené požiadavky na zabezpečenie materiálového zloženia alebo konštrukcie </w:t>
      </w:r>
      <w:r w:rsidRPr="00BE7660" w:rsidR="00B601A0">
        <w:rPr>
          <w:rFonts w:ascii="Times New Roman" w:hAnsi="Times New Roman"/>
          <w:color w:val="auto"/>
        </w:rPr>
        <w:t>vyhradeného</w:t>
      </w:r>
      <w:r w:rsidRPr="00BE7660">
        <w:rPr>
          <w:rFonts w:ascii="Times New Roman" w:hAnsi="Times New Roman"/>
          <w:color w:val="auto"/>
        </w:rPr>
        <w:t xml:space="preserve"> výrobku, informovanosti o jeho zložení a o nakladaní s</w:t>
      </w:r>
      <w:r w:rsidRPr="00BE7660" w:rsidR="00C71D74">
        <w:rPr>
          <w:rFonts w:ascii="Times New Roman" w:hAnsi="Times New Roman"/>
          <w:color w:val="auto"/>
        </w:rPr>
        <w:t> </w:t>
      </w:r>
      <w:r w:rsidRPr="00BE7660" w:rsidR="00B601A0">
        <w:rPr>
          <w:rFonts w:ascii="Times New Roman" w:hAnsi="Times New Roman"/>
          <w:color w:val="auto"/>
        </w:rPr>
        <w:t>vyhradeným</w:t>
      </w:r>
      <w:r w:rsidRPr="00BE7660" w:rsidR="00C71D74">
        <w:rPr>
          <w:rFonts w:ascii="Times New Roman" w:hAnsi="Times New Roman"/>
          <w:color w:val="auto"/>
        </w:rPr>
        <w:t xml:space="preserve"> </w:t>
      </w:r>
      <w:r w:rsidRPr="00BE7660">
        <w:rPr>
          <w:rFonts w:ascii="Times New Roman" w:hAnsi="Times New Roman"/>
          <w:color w:val="auto"/>
        </w:rPr>
        <w:t>prúdom odpadu, na zabezpečenie nakladania s </w:t>
      </w:r>
      <w:r w:rsidRPr="00BE7660" w:rsidR="00B601A0">
        <w:rPr>
          <w:rFonts w:ascii="Times New Roman" w:hAnsi="Times New Roman"/>
          <w:color w:val="auto"/>
        </w:rPr>
        <w:t>vyhradeným</w:t>
      </w:r>
      <w:r w:rsidRPr="00BE7660">
        <w:rPr>
          <w:rFonts w:ascii="Times New Roman" w:hAnsi="Times New Roman"/>
          <w:color w:val="auto"/>
        </w:rPr>
        <w:t xml:space="preserve"> prúdom odpadu a na zabezpečenie finančného krytia uvedených činností.</w:t>
      </w:r>
      <w:r w:rsidRPr="00BE7660" w:rsidR="00FD1207">
        <w:rPr>
          <w:rFonts w:ascii="Times New Roman" w:hAnsi="Times New Roman"/>
          <w:color w:val="auto"/>
        </w:rPr>
        <w:t xml:space="preserve"> </w:t>
      </w:r>
    </w:p>
    <w:p w:rsidR="006F6220" w:rsidRPr="00BE7660" w:rsidP="00BE7660">
      <w:pPr>
        <w:pStyle w:val="NormalWeb"/>
        <w:bidi w:val="0"/>
        <w:spacing w:before="0" w:after="0"/>
        <w:jc w:val="both"/>
        <w:rPr>
          <w:rFonts w:ascii="Times New Roman" w:hAnsi="Times New Roman"/>
          <w:color w:val="auto"/>
        </w:rPr>
      </w:pPr>
    </w:p>
    <w:p w:rsidR="004E43FC" w:rsidRPr="00BE7660" w:rsidP="00BE7660">
      <w:pPr>
        <w:pStyle w:val="NormalWeb"/>
        <w:bidi w:val="0"/>
        <w:spacing w:before="0" w:after="0"/>
        <w:rPr>
          <w:rFonts w:ascii="Times New Roman" w:hAnsi="Times New Roman"/>
          <w:color w:val="auto"/>
        </w:rPr>
      </w:pPr>
      <w:r w:rsidRPr="00BE7660">
        <w:rPr>
          <w:rFonts w:ascii="Times New Roman" w:hAnsi="Times New Roman"/>
          <w:color w:val="auto"/>
        </w:rPr>
        <w:t xml:space="preserve">(4) Výrobca </w:t>
      </w:r>
      <w:r w:rsidRPr="00BE7660" w:rsidR="00B601A0">
        <w:rPr>
          <w:rFonts w:ascii="Times New Roman" w:hAnsi="Times New Roman"/>
          <w:color w:val="auto"/>
        </w:rPr>
        <w:t>vyhradeného</w:t>
      </w:r>
      <w:r w:rsidRPr="00BE7660">
        <w:rPr>
          <w:rFonts w:ascii="Times New Roman" w:hAnsi="Times New Roman"/>
          <w:color w:val="auto"/>
        </w:rPr>
        <w:t xml:space="preserve"> výrobku je povinný</w:t>
      </w:r>
    </w:p>
    <w:p w:rsidR="004E43FC" w:rsidRPr="00BE7660" w:rsidP="00E15CFE">
      <w:pPr>
        <w:pStyle w:val="NormalWeb"/>
        <w:numPr>
          <w:numId w:val="418"/>
        </w:numPr>
        <w:bidi w:val="0"/>
        <w:spacing w:before="0" w:after="0"/>
        <w:jc w:val="both"/>
        <w:rPr>
          <w:rFonts w:ascii="Times New Roman" w:hAnsi="Times New Roman"/>
          <w:color w:val="auto"/>
        </w:rPr>
      </w:pPr>
      <w:r w:rsidRPr="00BE7660">
        <w:rPr>
          <w:rFonts w:ascii="Times New Roman" w:hAnsi="Times New Roman"/>
          <w:color w:val="auto"/>
        </w:rPr>
        <w:t xml:space="preserve">zaregistrovať sa v Registri výrobcov </w:t>
      </w:r>
      <w:r w:rsidRPr="00BE7660" w:rsidR="00E143F0">
        <w:rPr>
          <w:rFonts w:ascii="Times New Roman" w:hAnsi="Times New Roman"/>
          <w:bCs/>
          <w:color w:val="auto"/>
        </w:rPr>
        <w:t xml:space="preserve">vyhradeného </w:t>
      </w:r>
      <w:r w:rsidRPr="00BE7660" w:rsidR="00286056">
        <w:rPr>
          <w:rFonts w:ascii="Times New Roman" w:hAnsi="Times New Roman"/>
          <w:bCs/>
          <w:color w:val="auto"/>
        </w:rPr>
        <w:t>výrobku</w:t>
      </w:r>
      <w:r w:rsidRPr="00BE7660">
        <w:rPr>
          <w:rFonts w:ascii="Times New Roman" w:hAnsi="Times New Roman"/>
          <w:color w:val="auto"/>
        </w:rPr>
        <w:t xml:space="preserve"> </w:t>
      </w:r>
      <w:r w:rsidRPr="00BE7660" w:rsidR="001D514C">
        <w:rPr>
          <w:rFonts w:ascii="Times New Roman" w:hAnsi="Times New Roman"/>
          <w:color w:val="auto"/>
        </w:rPr>
        <w:t xml:space="preserve">a oznamovať zmeny </w:t>
      </w:r>
      <w:r w:rsidRPr="00BE7660">
        <w:rPr>
          <w:rFonts w:ascii="Times New Roman" w:hAnsi="Times New Roman"/>
          <w:color w:val="auto"/>
        </w:rPr>
        <w:t>registrovaných údajov,</w:t>
      </w:r>
      <w:r w:rsidRPr="00BE7660" w:rsidR="00635125">
        <w:rPr>
          <w:rFonts w:ascii="Times New Roman" w:hAnsi="Times New Roman"/>
          <w:color w:val="auto"/>
        </w:rPr>
        <w:t xml:space="preserve"> </w:t>
      </w:r>
    </w:p>
    <w:p w:rsidR="004E43FC" w:rsidRPr="00BE7660" w:rsidP="00E15CFE">
      <w:pPr>
        <w:pStyle w:val="NormalWeb"/>
        <w:numPr>
          <w:numId w:val="418"/>
        </w:numPr>
        <w:bidi w:val="0"/>
        <w:spacing w:before="0" w:after="0"/>
        <w:jc w:val="both"/>
        <w:rPr>
          <w:rFonts w:ascii="Times New Roman" w:hAnsi="Times New Roman"/>
          <w:color w:val="auto"/>
        </w:rPr>
      </w:pPr>
      <w:r w:rsidRPr="00BE7660">
        <w:rPr>
          <w:rFonts w:ascii="Times New Roman" w:hAnsi="Times New Roman"/>
          <w:color w:val="auto"/>
        </w:rPr>
        <w:t>ustanoviť splnomocnen</w:t>
      </w:r>
      <w:r w:rsidRPr="00BE7660" w:rsidR="00635125">
        <w:rPr>
          <w:rFonts w:ascii="Times New Roman" w:hAnsi="Times New Roman"/>
          <w:color w:val="auto"/>
        </w:rPr>
        <w:t xml:space="preserve">ého zástupcu v súlade s odsekmi </w:t>
      </w:r>
      <w:r w:rsidRPr="00BE7660" w:rsidR="005A6D7C">
        <w:rPr>
          <w:rFonts w:ascii="Times New Roman" w:hAnsi="Times New Roman"/>
          <w:color w:val="auto"/>
        </w:rPr>
        <w:t xml:space="preserve">18 </w:t>
      </w:r>
      <w:r w:rsidRPr="00BE7660" w:rsidR="00635125">
        <w:rPr>
          <w:rFonts w:ascii="Times New Roman" w:hAnsi="Times New Roman"/>
          <w:color w:val="auto"/>
        </w:rPr>
        <w:t>až</w:t>
      </w:r>
      <w:r w:rsidRPr="00BE7660" w:rsidR="005A6D7C">
        <w:rPr>
          <w:rFonts w:ascii="Times New Roman" w:hAnsi="Times New Roman"/>
          <w:color w:val="auto"/>
        </w:rPr>
        <w:t xml:space="preserve"> 20</w:t>
      </w:r>
      <w:r w:rsidRPr="00BE7660">
        <w:rPr>
          <w:rFonts w:ascii="Times New Roman" w:hAnsi="Times New Roman"/>
          <w:color w:val="auto"/>
        </w:rPr>
        <w:t xml:space="preserve">, ak je výrobcom </w:t>
      </w:r>
      <w:r w:rsidRPr="00BE7660" w:rsidR="0011393B">
        <w:rPr>
          <w:rFonts w:ascii="Times New Roman" w:hAnsi="Times New Roman"/>
          <w:color w:val="auto"/>
        </w:rPr>
        <w:t xml:space="preserve">   </w:t>
      </w:r>
      <w:r w:rsidRPr="00BE7660" w:rsidR="001D514C">
        <w:rPr>
          <w:rFonts w:ascii="Times New Roman" w:hAnsi="Times New Roman"/>
          <w:color w:val="auto"/>
        </w:rPr>
        <w:t xml:space="preserve"> </w:t>
      </w:r>
      <w:r w:rsidRPr="00BE7660" w:rsidR="00E72E01">
        <w:rPr>
          <w:rFonts w:ascii="Times New Roman" w:hAnsi="Times New Roman"/>
          <w:color w:val="auto"/>
        </w:rPr>
        <w:t>vyhradeného</w:t>
      </w:r>
      <w:r w:rsidRPr="00BE7660" w:rsidR="00635125">
        <w:rPr>
          <w:rFonts w:ascii="Times New Roman" w:hAnsi="Times New Roman"/>
          <w:color w:val="auto"/>
        </w:rPr>
        <w:t xml:space="preserve"> výrobku uvedeným v odseku</w:t>
      </w:r>
      <w:r w:rsidRPr="00BE7660" w:rsidR="005A6D7C">
        <w:rPr>
          <w:rFonts w:ascii="Times New Roman" w:hAnsi="Times New Roman"/>
          <w:color w:val="auto"/>
        </w:rPr>
        <w:t xml:space="preserve"> 18</w:t>
      </w:r>
      <w:r w:rsidRPr="00BE7660">
        <w:rPr>
          <w:rFonts w:ascii="Times New Roman" w:hAnsi="Times New Roman"/>
          <w:color w:val="auto"/>
        </w:rPr>
        <w:t>,</w:t>
      </w:r>
    </w:p>
    <w:p w:rsidR="004E43FC" w:rsidRPr="00BE7660" w:rsidP="00E15CFE">
      <w:pPr>
        <w:pStyle w:val="NormalWeb"/>
        <w:numPr>
          <w:numId w:val="418"/>
        </w:numPr>
        <w:bidi w:val="0"/>
        <w:spacing w:before="0" w:after="0"/>
        <w:jc w:val="both"/>
        <w:rPr>
          <w:rFonts w:ascii="Times New Roman" w:hAnsi="Times New Roman"/>
          <w:color w:val="auto"/>
        </w:rPr>
      </w:pPr>
      <w:r w:rsidRPr="00BE7660">
        <w:rPr>
          <w:rFonts w:ascii="Times New Roman" w:hAnsi="Times New Roman"/>
          <w:color w:val="auto"/>
        </w:rPr>
        <w:t xml:space="preserve">zabezpečiť materiálové zloženie </w:t>
      </w:r>
      <w:r w:rsidRPr="00BE7660" w:rsidR="00E72E01">
        <w:rPr>
          <w:rFonts w:ascii="Times New Roman" w:hAnsi="Times New Roman"/>
          <w:color w:val="auto"/>
        </w:rPr>
        <w:t>vyhradeného</w:t>
      </w:r>
      <w:r w:rsidRPr="00BE7660">
        <w:rPr>
          <w:rFonts w:ascii="Times New Roman" w:hAnsi="Times New Roman"/>
          <w:color w:val="auto"/>
        </w:rPr>
        <w:t xml:space="preserve"> výrobku</w:t>
      </w:r>
      <w:r w:rsidRPr="00BE7660" w:rsidR="00483963">
        <w:rPr>
          <w:rFonts w:ascii="Times New Roman" w:hAnsi="Times New Roman"/>
          <w:color w:val="auto"/>
        </w:rPr>
        <w:t>, jeho konštrukciu</w:t>
      </w:r>
      <w:r w:rsidRPr="00BE7660">
        <w:rPr>
          <w:rFonts w:ascii="Times New Roman" w:hAnsi="Times New Roman"/>
          <w:color w:val="auto"/>
        </w:rPr>
        <w:t xml:space="preserve"> a jeho označenie v súlade s osobitným oddielom tejto časti zákona, pokiaľ mu táto povinnosť z nej vyplýva,</w:t>
      </w:r>
    </w:p>
    <w:p w:rsidR="004E43FC" w:rsidRPr="00BE7660" w:rsidP="00E15CFE">
      <w:pPr>
        <w:pStyle w:val="NormalWeb"/>
        <w:numPr>
          <w:numId w:val="418"/>
        </w:numPr>
        <w:bidi w:val="0"/>
        <w:spacing w:before="0" w:after="0"/>
        <w:jc w:val="both"/>
        <w:rPr>
          <w:rFonts w:ascii="Times New Roman" w:hAnsi="Times New Roman"/>
          <w:color w:val="auto"/>
        </w:rPr>
      </w:pPr>
      <w:r w:rsidRPr="00BE7660">
        <w:rPr>
          <w:rFonts w:ascii="Times New Roman" w:hAnsi="Times New Roman"/>
          <w:color w:val="auto"/>
        </w:rPr>
        <w:t xml:space="preserve">plniť informačnú povinnosť vo vzťahu k verejnosti a k spracovateľovi </w:t>
      </w:r>
      <w:r w:rsidRPr="00BE7660" w:rsidR="00E72E01">
        <w:rPr>
          <w:rFonts w:ascii="Times New Roman" w:hAnsi="Times New Roman"/>
          <w:color w:val="auto"/>
        </w:rPr>
        <w:t>vyhradeného</w:t>
      </w:r>
      <w:r w:rsidRPr="00BE7660">
        <w:rPr>
          <w:rFonts w:ascii="Times New Roman" w:hAnsi="Times New Roman"/>
          <w:color w:val="auto"/>
        </w:rPr>
        <w:t xml:space="preserve"> </w:t>
      </w:r>
      <w:r w:rsidRPr="00BE7660" w:rsidR="00CF7938">
        <w:rPr>
          <w:rFonts w:ascii="Times New Roman" w:hAnsi="Times New Roman"/>
          <w:color w:val="auto"/>
        </w:rPr>
        <w:t xml:space="preserve">  </w:t>
      </w:r>
      <w:r w:rsidRPr="00BE7660">
        <w:rPr>
          <w:rFonts w:ascii="Times New Roman" w:hAnsi="Times New Roman"/>
          <w:color w:val="auto"/>
        </w:rPr>
        <w:t>pr</w:t>
      </w:r>
      <w:r w:rsidR="00A22534">
        <w:rPr>
          <w:rFonts w:ascii="Times New Roman" w:hAnsi="Times New Roman"/>
          <w:color w:val="auto"/>
        </w:rPr>
        <w:t>údu odpadu v súlade s osobitným</w:t>
      </w:r>
      <w:r w:rsidRPr="00BE7660">
        <w:rPr>
          <w:rFonts w:ascii="Times New Roman" w:hAnsi="Times New Roman"/>
          <w:color w:val="auto"/>
        </w:rPr>
        <w:t xml:space="preserve"> oddielom tejto časti zákona,</w:t>
      </w:r>
    </w:p>
    <w:p w:rsidR="001D514C" w:rsidRPr="00BE7660" w:rsidP="00E15CFE">
      <w:pPr>
        <w:pStyle w:val="NormalWeb"/>
        <w:numPr>
          <w:numId w:val="418"/>
        </w:numPr>
        <w:bidi w:val="0"/>
        <w:spacing w:before="0" w:after="0"/>
        <w:jc w:val="both"/>
        <w:rPr>
          <w:rFonts w:ascii="Times New Roman" w:hAnsi="Times New Roman"/>
          <w:color w:val="auto"/>
        </w:rPr>
      </w:pPr>
      <w:r w:rsidRPr="00BE7660" w:rsidR="006A293E">
        <w:rPr>
          <w:rFonts w:ascii="Times New Roman" w:hAnsi="Times New Roman"/>
          <w:color w:val="auto"/>
        </w:rPr>
        <w:t>zabezpečiť plnenie  cieľov</w:t>
      </w:r>
      <w:r w:rsidRPr="00BE7660" w:rsidR="004E43FC">
        <w:rPr>
          <w:rFonts w:ascii="Times New Roman" w:hAnsi="Times New Roman"/>
          <w:color w:val="auto"/>
        </w:rPr>
        <w:t xml:space="preserve"> ustanovených v prílohe č. </w:t>
      </w:r>
      <w:r w:rsidR="001231DB">
        <w:rPr>
          <w:rFonts w:ascii="Times New Roman" w:hAnsi="Times New Roman"/>
          <w:color w:val="auto"/>
        </w:rPr>
        <w:t>3</w:t>
      </w:r>
      <w:r w:rsidRPr="00BE7660" w:rsidR="004E43FC">
        <w:rPr>
          <w:rFonts w:ascii="Times New Roman" w:hAnsi="Times New Roman"/>
          <w:color w:val="auto"/>
        </w:rPr>
        <w:t>,</w:t>
      </w:r>
    </w:p>
    <w:p w:rsidR="004E43FC" w:rsidRPr="00BE7660" w:rsidP="00E15CFE">
      <w:pPr>
        <w:pStyle w:val="NormalWeb"/>
        <w:numPr>
          <w:numId w:val="418"/>
        </w:numPr>
        <w:bidi w:val="0"/>
        <w:spacing w:before="0" w:after="0"/>
        <w:jc w:val="both"/>
        <w:rPr>
          <w:rFonts w:ascii="Times New Roman" w:hAnsi="Times New Roman"/>
          <w:color w:val="auto"/>
        </w:rPr>
      </w:pPr>
      <w:r w:rsidRPr="00BE7660">
        <w:rPr>
          <w:rFonts w:ascii="Times New Roman" w:hAnsi="Times New Roman"/>
          <w:color w:val="auto"/>
        </w:rPr>
        <w:t>zabezpečiť nakladanie s </w:t>
      </w:r>
      <w:r w:rsidRPr="00BE7660" w:rsidR="00E72E01">
        <w:rPr>
          <w:rFonts w:ascii="Times New Roman" w:hAnsi="Times New Roman"/>
          <w:color w:val="auto"/>
        </w:rPr>
        <w:t>vyhradeným</w:t>
      </w:r>
      <w:r w:rsidRPr="00BE7660">
        <w:rPr>
          <w:rFonts w:ascii="Times New Roman" w:hAnsi="Times New Roman"/>
          <w:color w:val="auto"/>
        </w:rPr>
        <w:t xml:space="preserve"> prúdom odpadu v rozsahu a spôsobom uvedenom </w:t>
      </w:r>
      <w:r w:rsidRPr="00BE7660" w:rsidR="001D514C">
        <w:rPr>
          <w:rFonts w:ascii="Times New Roman" w:hAnsi="Times New Roman"/>
          <w:color w:val="auto"/>
        </w:rPr>
        <w:t xml:space="preserve"> </w:t>
      </w:r>
      <w:r w:rsidRPr="00BE7660">
        <w:rPr>
          <w:rFonts w:ascii="Times New Roman" w:hAnsi="Times New Roman"/>
          <w:color w:val="auto"/>
        </w:rPr>
        <w:t>v osobitnom oddiele tejto časti zákona,</w:t>
      </w:r>
    </w:p>
    <w:p w:rsidR="004E43FC" w:rsidRPr="00BE7660" w:rsidP="00E15CFE">
      <w:pPr>
        <w:pStyle w:val="NormalWeb"/>
        <w:numPr>
          <w:numId w:val="418"/>
        </w:numPr>
        <w:bidi w:val="0"/>
        <w:spacing w:before="0" w:after="0"/>
        <w:jc w:val="both"/>
        <w:rPr>
          <w:rFonts w:ascii="Times New Roman" w:hAnsi="Times New Roman"/>
          <w:color w:val="auto"/>
        </w:rPr>
      </w:pPr>
      <w:r w:rsidRPr="00BE7660">
        <w:rPr>
          <w:rFonts w:ascii="Times New Roman" w:hAnsi="Times New Roman"/>
          <w:color w:val="auto"/>
        </w:rPr>
        <w:t>zabezpečiť zhodnotenie a recykláci</w:t>
      </w:r>
      <w:r w:rsidRPr="00BE7660" w:rsidR="00806FA5">
        <w:rPr>
          <w:rFonts w:ascii="Times New Roman" w:hAnsi="Times New Roman"/>
          <w:color w:val="auto"/>
        </w:rPr>
        <w:t>u</w:t>
      </w:r>
      <w:r w:rsidRPr="00BE7660">
        <w:rPr>
          <w:rFonts w:ascii="Times New Roman" w:hAnsi="Times New Roman"/>
          <w:color w:val="auto"/>
        </w:rPr>
        <w:t xml:space="preserve"> </w:t>
      </w:r>
      <w:r w:rsidRPr="00BE7660" w:rsidR="00E72E01">
        <w:rPr>
          <w:rFonts w:ascii="Times New Roman" w:hAnsi="Times New Roman"/>
          <w:color w:val="auto"/>
        </w:rPr>
        <w:t>vyhradeného</w:t>
      </w:r>
      <w:r w:rsidRPr="00BE7660">
        <w:rPr>
          <w:rFonts w:ascii="Times New Roman" w:hAnsi="Times New Roman"/>
          <w:color w:val="auto"/>
        </w:rPr>
        <w:t xml:space="preserve"> prúdu odpadu  najmenej vo výške záväzných </w:t>
      </w:r>
      <w:r w:rsidRPr="00BE7660" w:rsidR="00D04832">
        <w:rPr>
          <w:rFonts w:ascii="Times New Roman" w:hAnsi="Times New Roman"/>
          <w:color w:val="auto"/>
        </w:rPr>
        <w:t xml:space="preserve">cieľov a </w:t>
      </w:r>
      <w:r w:rsidRPr="00BE7660">
        <w:rPr>
          <w:rFonts w:ascii="Times New Roman" w:hAnsi="Times New Roman"/>
          <w:color w:val="auto"/>
        </w:rPr>
        <w:t xml:space="preserve">limitov zhodnocovania a recyklácie pre </w:t>
      </w:r>
      <w:r w:rsidRPr="00BE7660" w:rsidR="00E72E01">
        <w:rPr>
          <w:rFonts w:ascii="Times New Roman" w:hAnsi="Times New Roman"/>
          <w:color w:val="auto"/>
        </w:rPr>
        <w:t>vyhradený</w:t>
      </w:r>
      <w:r w:rsidRPr="00BE7660">
        <w:rPr>
          <w:rFonts w:ascii="Times New Roman" w:hAnsi="Times New Roman"/>
          <w:color w:val="auto"/>
        </w:rPr>
        <w:t xml:space="preserve"> prúd odpadu, ustanoven</w:t>
      </w:r>
      <w:r w:rsidRPr="00BE7660" w:rsidR="003F3D61">
        <w:rPr>
          <w:rFonts w:ascii="Times New Roman" w:hAnsi="Times New Roman"/>
          <w:color w:val="auto"/>
        </w:rPr>
        <w:t>ých</w:t>
      </w:r>
      <w:r w:rsidRPr="00BE7660">
        <w:rPr>
          <w:rFonts w:ascii="Times New Roman" w:hAnsi="Times New Roman"/>
          <w:color w:val="auto"/>
        </w:rPr>
        <w:t xml:space="preserve"> v prílohe č. </w:t>
      </w:r>
      <w:r w:rsidR="001231DB">
        <w:rPr>
          <w:rFonts w:ascii="Times New Roman" w:hAnsi="Times New Roman"/>
          <w:color w:val="auto"/>
        </w:rPr>
        <w:t>3</w:t>
      </w:r>
      <w:r w:rsidRPr="00BE7660">
        <w:rPr>
          <w:rFonts w:ascii="Times New Roman" w:hAnsi="Times New Roman"/>
          <w:color w:val="auto"/>
        </w:rPr>
        <w:t xml:space="preserve">, </w:t>
      </w:r>
    </w:p>
    <w:p w:rsidR="004E43FC" w:rsidRPr="00BE7660" w:rsidP="00E15CFE">
      <w:pPr>
        <w:pStyle w:val="NormalWeb"/>
        <w:numPr>
          <w:numId w:val="418"/>
        </w:numPr>
        <w:bidi w:val="0"/>
        <w:spacing w:before="0" w:after="0"/>
        <w:jc w:val="both"/>
        <w:rPr>
          <w:rFonts w:ascii="Times New Roman" w:hAnsi="Times New Roman"/>
          <w:color w:val="auto"/>
        </w:rPr>
      </w:pPr>
      <w:r w:rsidRPr="00BE7660">
        <w:rPr>
          <w:rFonts w:ascii="Times New Roman" w:hAnsi="Times New Roman"/>
          <w:color w:val="auto"/>
        </w:rPr>
        <w:t xml:space="preserve">viesť a uchovávať evidenciu a ohlasovať </w:t>
      </w:r>
      <w:r w:rsidRPr="00BE7660" w:rsidR="00C528D6">
        <w:rPr>
          <w:rFonts w:ascii="Times New Roman" w:hAnsi="Times New Roman"/>
          <w:color w:val="auto"/>
        </w:rPr>
        <w:t xml:space="preserve">ministerstvu </w:t>
      </w:r>
      <w:r w:rsidRPr="00BE7660">
        <w:rPr>
          <w:rFonts w:ascii="Times New Roman" w:hAnsi="Times New Roman"/>
          <w:color w:val="auto"/>
        </w:rPr>
        <w:t>údaje z</w:t>
      </w:r>
      <w:r w:rsidRPr="00BE7660" w:rsidR="003F3D61">
        <w:rPr>
          <w:rFonts w:ascii="Times New Roman" w:hAnsi="Times New Roman"/>
          <w:color w:val="auto"/>
        </w:rPr>
        <w:t> </w:t>
      </w:r>
      <w:r w:rsidRPr="00BE7660">
        <w:rPr>
          <w:rFonts w:ascii="Times New Roman" w:hAnsi="Times New Roman"/>
          <w:color w:val="auto"/>
        </w:rPr>
        <w:t>nej</w:t>
      </w:r>
      <w:r w:rsidRPr="00BE7660" w:rsidR="003F3D61">
        <w:rPr>
          <w:rFonts w:ascii="Times New Roman" w:hAnsi="Times New Roman"/>
          <w:color w:val="auto"/>
        </w:rPr>
        <w:t xml:space="preserve"> v ustanovenom </w:t>
      </w:r>
      <w:r w:rsidRPr="00BE7660" w:rsidR="00411D30">
        <w:rPr>
          <w:rFonts w:ascii="Times New Roman" w:hAnsi="Times New Roman"/>
          <w:color w:val="auto"/>
        </w:rPr>
        <w:t xml:space="preserve"> </w:t>
        <w:br/>
      </w:r>
      <w:r w:rsidRPr="00BE7660" w:rsidR="003F3D61">
        <w:rPr>
          <w:rFonts w:ascii="Times New Roman" w:hAnsi="Times New Roman"/>
          <w:color w:val="auto"/>
        </w:rPr>
        <w:t>rozsahu</w:t>
      </w:r>
      <w:r w:rsidRPr="00BE7660" w:rsidR="00EB29B2">
        <w:rPr>
          <w:rFonts w:ascii="Times New Roman" w:hAnsi="Times New Roman"/>
          <w:color w:val="auto"/>
        </w:rPr>
        <w:t xml:space="preserve"> </w:t>
      </w:r>
      <w:r w:rsidRPr="00BE7660" w:rsidR="00411D30">
        <w:rPr>
          <w:rFonts w:ascii="Times New Roman" w:hAnsi="Times New Roman"/>
          <w:color w:val="auto"/>
        </w:rPr>
        <w:t xml:space="preserve"> </w:t>
      </w:r>
      <w:r w:rsidRPr="00BE7660" w:rsidR="00EB29B2">
        <w:rPr>
          <w:rFonts w:ascii="Times New Roman" w:hAnsi="Times New Roman"/>
          <w:color w:val="auto"/>
        </w:rPr>
        <w:t>a </w:t>
      </w:r>
      <w:r w:rsidRPr="00BE7660" w:rsidR="004D5C89">
        <w:rPr>
          <w:rFonts w:ascii="Times New Roman" w:hAnsi="Times New Roman"/>
          <w:color w:val="auto"/>
        </w:rPr>
        <w:t>uchováva</w:t>
      </w:r>
      <w:r w:rsidR="004D5C89">
        <w:rPr>
          <w:rFonts w:ascii="Times New Roman" w:hAnsi="Times New Roman"/>
          <w:color w:val="auto"/>
        </w:rPr>
        <w:t>ť</w:t>
      </w:r>
      <w:r w:rsidRPr="00BE7660" w:rsidR="004D5C89">
        <w:rPr>
          <w:rFonts w:ascii="Times New Roman" w:hAnsi="Times New Roman"/>
          <w:color w:val="auto"/>
        </w:rPr>
        <w:t xml:space="preserve"> ohlasovan</w:t>
      </w:r>
      <w:r w:rsidR="004D5C89">
        <w:rPr>
          <w:rFonts w:ascii="Times New Roman" w:hAnsi="Times New Roman"/>
          <w:color w:val="auto"/>
        </w:rPr>
        <w:t>é</w:t>
      </w:r>
      <w:r w:rsidRPr="00BE7660" w:rsidR="004D5C89">
        <w:rPr>
          <w:rFonts w:ascii="Times New Roman" w:hAnsi="Times New Roman"/>
          <w:color w:val="auto"/>
        </w:rPr>
        <w:t xml:space="preserve"> údaj</w:t>
      </w:r>
      <w:r w:rsidR="004D5C89">
        <w:rPr>
          <w:rFonts w:ascii="Times New Roman" w:hAnsi="Times New Roman"/>
          <w:color w:val="auto"/>
        </w:rPr>
        <w:t>e</w:t>
      </w:r>
      <w:r w:rsidRPr="00BE7660">
        <w:rPr>
          <w:rFonts w:ascii="Times New Roman" w:hAnsi="Times New Roman"/>
          <w:color w:val="auto"/>
        </w:rPr>
        <w:t xml:space="preserve">, </w:t>
      </w:r>
    </w:p>
    <w:p w:rsidR="004E43FC" w:rsidRPr="00BE7660" w:rsidP="00E15CFE">
      <w:pPr>
        <w:pStyle w:val="NormalWeb"/>
        <w:numPr>
          <w:numId w:val="418"/>
        </w:numPr>
        <w:bidi w:val="0"/>
        <w:spacing w:before="0" w:after="0"/>
        <w:jc w:val="both"/>
        <w:rPr>
          <w:rFonts w:ascii="Times New Roman" w:hAnsi="Times New Roman"/>
          <w:color w:val="auto"/>
        </w:rPr>
      </w:pPr>
      <w:r w:rsidRPr="00BE7660">
        <w:rPr>
          <w:rFonts w:ascii="Times New Roman" w:hAnsi="Times New Roman"/>
          <w:color w:val="auto"/>
        </w:rPr>
        <w:t xml:space="preserve">plniť informačnú povinnosť vo vzťahu ku konečným používateľom </w:t>
      </w:r>
      <w:r w:rsidRPr="00BE7660" w:rsidR="00E72E01">
        <w:rPr>
          <w:rFonts w:ascii="Times New Roman" w:hAnsi="Times New Roman"/>
          <w:color w:val="auto"/>
        </w:rPr>
        <w:t>vyhradeného</w:t>
      </w:r>
      <w:r w:rsidRPr="00BE7660">
        <w:rPr>
          <w:rFonts w:ascii="Times New Roman" w:hAnsi="Times New Roman"/>
          <w:color w:val="auto"/>
        </w:rPr>
        <w:t xml:space="preserve"> </w:t>
      </w:r>
      <w:r w:rsidRPr="00BE7660" w:rsidR="003821CF">
        <w:rPr>
          <w:rFonts w:ascii="Times New Roman" w:hAnsi="Times New Roman"/>
          <w:color w:val="auto"/>
        </w:rPr>
        <w:br/>
      </w:r>
      <w:r w:rsidRPr="00BE7660">
        <w:rPr>
          <w:rFonts w:ascii="Times New Roman" w:hAnsi="Times New Roman"/>
          <w:color w:val="auto"/>
        </w:rPr>
        <w:t>výrobku v súlade s osobitným oddielom tejto časti zákona</w:t>
      </w:r>
      <w:r w:rsidR="00270D5A">
        <w:rPr>
          <w:rFonts w:ascii="Times New Roman" w:hAnsi="Times New Roman"/>
          <w:color w:val="auto"/>
        </w:rPr>
        <w:t xml:space="preserve"> </w:t>
      </w:r>
      <w:r w:rsidRPr="00C74903" w:rsidR="00270D5A">
        <w:rPr>
          <w:rFonts w:ascii="Times New Roman" w:hAnsi="Times New Roman"/>
        </w:rPr>
        <w:t>a ustanoveným spôsobom [§ 105 ods. 3 písm. i)],</w:t>
      </w:r>
    </w:p>
    <w:p w:rsidR="004E43FC" w:rsidRPr="00BE7660" w:rsidP="00E15CFE">
      <w:pPr>
        <w:pStyle w:val="NormalWeb"/>
        <w:numPr>
          <w:numId w:val="418"/>
        </w:numPr>
        <w:bidi w:val="0"/>
        <w:spacing w:before="0" w:after="0"/>
        <w:jc w:val="both"/>
        <w:rPr>
          <w:rFonts w:ascii="Times New Roman" w:hAnsi="Times New Roman"/>
          <w:color w:val="auto"/>
        </w:rPr>
      </w:pPr>
      <w:r w:rsidRPr="00BE7660">
        <w:rPr>
          <w:rFonts w:ascii="Times New Roman" w:hAnsi="Times New Roman"/>
          <w:color w:val="auto"/>
        </w:rPr>
        <w:t xml:space="preserve">vypočítať si svoj zberový podiel a trhový podiel v súlade s osobitným oddielom tejto </w:t>
      </w:r>
      <w:r w:rsidRPr="00BE7660" w:rsidR="003821CF">
        <w:rPr>
          <w:rFonts w:ascii="Times New Roman" w:hAnsi="Times New Roman"/>
          <w:color w:val="auto"/>
        </w:rPr>
        <w:t xml:space="preserve"> </w:t>
        <w:br/>
      </w:r>
      <w:r w:rsidRPr="00BE7660">
        <w:rPr>
          <w:rFonts w:ascii="Times New Roman" w:hAnsi="Times New Roman"/>
          <w:color w:val="auto"/>
        </w:rPr>
        <w:t xml:space="preserve">časti </w:t>
      </w:r>
      <w:r w:rsidRPr="00BE7660" w:rsidR="003821CF">
        <w:rPr>
          <w:rFonts w:ascii="Times New Roman" w:hAnsi="Times New Roman"/>
          <w:color w:val="auto"/>
        </w:rPr>
        <w:t xml:space="preserve"> </w:t>
      </w:r>
      <w:r w:rsidRPr="00BE7660">
        <w:rPr>
          <w:rFonts w:ascii="Times New Roman" w:hAnsi="Times New Roman"/>
          <w:color w:val="auto"/>
        </w:rPr>
        <w:t>zákona,</w:t>
      </w:r>
      <w:r w:rsidRPr="00BE7660" w:rsidR="002E6BC6">
        <w:rPr>
          <w:rFonts w:ascii="Times New Roman" w:hAnsi="Times New Roman"/>
          <w:color w:val="auto"/>
        </w:rPr>
        <w:t xml:space="preserve"> na základe údajov, ktoré z</w:t>
      </w:r>
      <w:r w:rsidRPr="00BE7660" w:rsidR="006445F3">
        <w:rPr>
          <w:rFonts w:ascii="Times New Roman" w:hAnsi="Times New Roman"/>
          <w:color w:val="auto"/>
        </w:rPr>
        <w:t>verejní</w:t>
      </w:r>
      <w:r w:rsidRPr="00BE7660" w:rsidR="002E6BC6">
        <w:rPr>
          <w:rFonts w:ascii="Times New Roman" w:hAnsi="Times New Roman"/>
          <w:color w:val="auto"/>
        </w:rPr>
        <w:t xml:space="preserve"> ministerstvo na svojom webovom sídle</w:t>
      </w:r>
      <w:r w:rsidRPr="00BE7660" w:rsidR="00427481">
        <w:rPr>
          <w:rFonts w:ascii="Times New Roman" w:hAnsi="Times New Roman"/>
          <w:color w:val="auto"/>
        </w:rPr>
        <w:t xml:space="preserve"> </w:t>
      </w:r>
      <w:r w:rsidRPr="00BE7660" w:rsidR="003821CF">
        <w:rPr>
          <w:rFonts w:ascii="Times New Roman" w:hAnsi="Times New Roman"/>
          <w:color w:val="auto"/>
        </w:rPr>
        <w:br/>
      </w:r>
      <w:r w:rsidRPr="00BE7660" w:rsidR="00427481">
        <w:rPr>
          <w:rFonts w:ascii="Times New Roman" w:hAnsi="Times New Roman"/>
          <w:color w:val="auto"/>
        </w:rPr>
        <w:t xml:space="preserve">do </w:t>
      </w:r>
      <w:r w:rsidRPr="00BE7660" w:rsidR="00422FD8">
        <w:rPr>
          <w:rFonts w:ascii="Times New Roman" w:hAnsi="Times New Roman"/>
          <w:color w:val="auto"/>
        </w:rPr>
        <w:t>3</w:t>
      </w:r>
      <w:r w:rsidRPr="00BE7660" w:rsidR="00246029">
        <w:rPr>
          <w:rFonts w:ascii="Times New Roman" w:hAnsi="Times New Roman"/>
          <w:color w:val="auto"/>
        </w:rPr>
        <w:t>0. apríla</w:t>
      </w:r>
      <w:r w:rsidRPr="00BE7660" w:rsidR="00422FD8">
        <w:rPr>
          <w:rFonts w:ascii="Times New Roman" w:hAnsi="Times New Roman"/>
          <w:color w:val="auto"/>
        </w:rPr>
        <w:t>,</w:t>
      </w:r>
      <w:r w:rsidRPr="00BE7660" w:rsidR="00422FD8">
        <w:rPr>
          <w:rFonts w:ascii="Times New Roman" w:hAnsi="Times New Roman"/>
          <w:strike/>
          <w:color w:val="auto"/>
        </w:rPr>
        <w:t xml:space="preserve"> </w:t>
      </w:r>
      <w:r w:rsidRPr="00BE7660" w:rsidR="002E6BC6">
        <w:rPr>
          <w:rFonts w:ascii="Times New Roman" w:hAnsi="Times New Roman"/>
          <w:color w:val="auto"/>
        </w:rPr>
        <w:t xml:space="preserve"> </w:t>
      </w:r>
    </w:p>
    <w:p w:rsidR="004E43FC" w:rsidP="00E15CFE">
      <w:pPr>
        <w:pStyle w:val="NormalWeb"/>
        <w:numPr>
          <w:numId w:val="418"/>
        </w:numPr>
        <w:bidi w:val="0"/>
        <w:spacing w:before="0" w:after="0"/>
        <w:jc w:val="both"/>
        <w:rPr>
          <w:rFonts w:ascii="Times New Roman" w:hAnsi="Times New Roman"/>
          <w:color w:val="auto"/>
        </w:rPr>
      </w:pPr>
      <w:r w:rsidRPr="00BE7660" w:rsidR="003F3D61">
        <w:rPr>
          <w:rFonts w:ascii="Times New Roman" w:hAnsi="Times New Roman"/>
          <w:color w:val="auto"/>
        </w:rPr>
        <w:t xml:space="preserve">zabezpečiť odobratie </w:t>
      </w:r>
      <w:r w:rsidRPr="00BE7660" w:rsidR="00492EF1">
        <w:rPr>
          <w:rFonts w:ascii="Times New Roman" w:hAnsi="Times New Roman"/>
          <w:color w:val="auto"/>
        </w:rPr>
        <w:t xml:space="preserve">celého množstva </w:t>
      </w:r>
      <w:r w:rsidRPr="00BE7660" w:rsidR="00FB4E39">
        <w:rPr>
          <w:rFonts w:ascii="Times New Roman" w:hAnsi="Times New Roman"/>
          <w:color w:val="auto"/>
        </w:rPr>
        <w:t xml:space="preserve">oddelene </w:t>
      </w:r>
      <w:r w:rsidRPr="00BE7660" w:rsidR="00BF229C">
        <w:rPr>
          <w:rFonts w:ascii="Times New Roman" w:hAnsi="Times New Roman"/>
          <w:color w:val="auto"/>
        </w:rPr>
        <w:t>vy</w:t>
      </w:r>
      <w:r w:rsidRPr="00BE7660" w:rsidR="00FB4E39">
        <w:rPr>
          <w:rFonts w:ascii="Times New Roman" w:hAnsi="Times New Roman"/>
          <w:color w:val="auto"/>
        </w:rPr>
        <w:t>zbieran</w:t>
      </w:r>
      <w:r w:rsidRPr="00BE7660" w:rsidR="00C21609">
        <w:rPr>
          <w:rFonts w:ascii="Times New Roman" w:hAnsi="Times New Roman"/>
          <w:color w:val="auto"/>
        </w:rPr>
        <w:t>ej</w:t>
      </w:r>
      <w:r w:rsidRPr="00BE7660" w:rsidR="00FB4E39">
        <w:rPr>
          <w:rFonts w:ascii="Times New Roman" w:hAnsi="Times New Roman"/>
          <w:color w:val="auto"/>
        </w:rPr>
        <w:t xml:space="preserve"> zlož</w:t>
      </w:r>
      <w:r w:rsidRPr="00BE7660" w:rsidR="00C21609">
        <w:rPr>
          <w:rFonts w:ascii="Times New Roman" w:hAnsi="Times New Roman"/>
          <w:color w:val="auto"/>
        </w:rPr>
        <w:t>ky</w:t>
      </w:r>
      <w:r w:rsidRPr="00BE7660" w:rsidR="002E643C">
        <w:rPr>
          <w:rFonts w:ascii="Times New Roman" w:hAnsi="Times New Roman"/>
          <w:color w:val="auto"/>
        </w:rPr>
        <w:t xml:space="preserve"> </w:t>
      </w:r>
      <w:r w:rsidRPr="00BE7660" w:rsidR="00BF229C">
        <w:rPr>
          <w:rFonts w:ascii="Times New Roman" w:hAnsi="Times New Roman"/>
          <w:color w:val="auto"/>
        </w:rPr>
        <w:t>komunálneho</w:t>
      </w:r>
      <w:r w:rsidRPr="00BE7660" w:rsidR="006A293E">
        <w:rPr>
          <w:rFonts w:ascii="Times New Roman" w:hAnsi="Times New Roman"/>
          <w:color w:val="auto"/>
        </w:rPr>
        <w:t xml:space="preserve"> </w:t>
      </w:r>
      <w:r w:rsidRPr="00BE7660" w:rsidR="003821CF">
        <w:rPr>
          <w:rFonts w:ascii="Times New Roman" w:hAnsi="Times New Roman"/>
          <w:color w:val="auto"/>
        </w:rPr>
        <w:br/>
      </w:r>
      <w:r w:rsidRPr="00BE7660" w:rsidR="006A293E">
        <w:rPr>
          <w:rFonts w:ascii="Times New Roman" w:hAnsi="Times New Roman"/>
          <w:color w:val="auto"/>
        </w:rPr>
        <w:t>odpadu</w:t>
      </w:r>
      <w:r w:rsidRPr="00BE7660" w:rsidR="00C21609">
        <w:rPr>
          <w:rFonts w:ascii="Times New Roman" w:hAnsi="Times New Roman"/>
          <w:color w:val="auto"/>
        </w:rPr>
        <w:t xml:space="preserve"> patriacej do </w:t>
      </w:r>
      <w:r w:rsidRPr="00BE7660" w:rsidR="00E72E01">
        <w:rPr>
          <w:rFonts w:ascii="Times New Roman" w:hAnsi="Times New Roman"/>
          <w:color w:val="auto"/>
        </w:rPr>
        <w:t>vyhradeného</w:t>
      </w:r>
      <w:r w:rsidRPr="00BE7660" w:rsidR="00C21609">
        <w:rPr>
          <w:rFonts w:ascii="Times New Roman" w:hAnsi="Times New Roman"/>
          <w:color w:val="auto"/>
        </w:rPr>
        <w:t xml:space="preserve"> prúdu odpadu</w:t>
      </w:r>
      <w:r w:rsidRPr="00BE7660" w:rsidR="00BF229C">
        <w:rPr>
          <w:rFonts w:ascii="Times New Roman" w:hAnsi="Times New Roman"/>
          <w:color w:val="auto"/>
        </w:rPr>
        <w:t xml:space="preserve"> </w:t>
      </w:r>
      <w:r w:rsidRPr="00BE7660">
        <w:rPr>
          <w:rFonts w:ascii="Times New Roman" w:hAnsi="Times New Roman"/>
          <w:color w:val="auto"/>
        </w:rPr>
        <w:t>z obce,</w:t>
      </w:r>
      <w:r w:rsidRPr="00BE7660" w:rsidR="00C6681F">
        <w:rPr>
          <w:rFonts w:ascii="Times New Roman" w:hAnsi="Times New Roman"/>
          <w:color w:val="auto"/>
        </w:rPr>
        <w:t xml:space="preserve"> </w:t>
      </w:r>
      <w:r w:rsidRPr="00BE7660">
        <w:rPr>
          <w:rFonts w:ascii="Times New Roman" w:hAnsi="Times New Roman"/>
          <w:color w:val="auto"/>
        </w:rPr>
        <w:t xml:space="preserve">v ktorej zodpovedá za </w:t>
      </w:r>
      <w:r w:rsidRPr="00BE7660" w:rsidR="003821CF">
        <w:rPr>
          <w:rFonts w:ascii="Times New Roman" w:hAnsi="Times New Roman"/>
          <w:color w:val="auto"/>
        </w:rPr>
        <w:br/>
      </w:r>
      <w:r w:rsidRPr="00BE7660" w:rsidR="00E72E01">
        <w:rPr>
          <w:rFonts w:ascii="Times New Roman" w:hAnsi="Times New Roman"/>
          <w:color w:val="auto"/>
        </w:rPr>
        <w:t>vyhradený</w:t>
      </w:r>
      <w:r w:rsidRPr="00BE7660" w:rsidR="00A74B15">
        <w:rPr>
          <w:rFonts w:ascii="Times New Roman" w:hAnsi="Times New Roman"/>
          <w:color w:val="auto"/>
        </w:rPr>
        <w:t xml:space="preserve"> prúd odpadu</w:t>
      </w:r>
      <w:r w:rsidRPr="00BE7660" w:rsidR="002C42DB">
        <w:rPr>
          <w:rFonts w:ascii="Times New Roman" w:hAnsi="Times New Roman"/>
          <w:color w:val="auto"/>
        </w:rPr>
        <w:t>;</w:t>
      </w:r>
      <w:r w:rsidRPr="00BE7660" w:rsidR="00A74B15">
        <w:rPr>
          <w:rFonts w:ascii="Times New Roman" w:hAnsi="Times New Roman"/>
          <w:color w:val="auto"/>
        </w:rPr>
        <w:t xml:space="preserve"> </w:t>
      </w:r>
      <w:r w:rsidRPr="00BE7660" w:rsidR="002C42DB">
        <w:rPr>
          <w:rFonts w:ascii="Times New Roman" w:hAnsi="Times New Roman"/>
          <w:color w:val="auto"/>
        </w:rPr>
        <w:t xml:space="preserve">ustanovenia </w:t>
      </w:r>
      <w:r w:rsidRPr="00BE7660" w:rsidR="005C6ED8">
        <w:rPr>
          <w:rFonts w:ascii="Times New Roman" w:hAnsi="Times New Roman"/>
          <w:color w:val="auto"/>
        </w:rPr>
        <w:t>písm</w:t>
      </w:r>
      <w:r w:rsidRPr="00BE7660" w:rsidR="002C42DB">
        <w:rPr>
          <w:rFonts w:ascii="Times New Roman" w:hAnsi="Times New Roman"/>
          <w:color w:val="auto"/>
        </w:rPr>
        <w:t>en</w:t>
      </w:r>
      <w:r w:rsidRPr="00BE7660" w:rsidR="005C6ED8">
        <w:rPr>
          <w:rFonts w:ascii="Times New Roman" w:hAnsi="Times New Roman"/>
          <w:color w:val="auto"/>
        </w:rPr>
        <w:t xml:space="preserve"> e) a g)</w:t>
      </w:r>
      <w:r w:rsidRPr="00BE7660" w:rsidR="002C42DB">
        <w:rPr>
          <w:rFonts w:ascii="Times New Roman" w:hAnsi="Times New Roman"/>
          <w:color w:val="auto"/>
        </w:rPr>
        <w:t xml:space="preserve"> týmto nie sú dotknuté</w:t>
      </w:r>
      <w:r w:rsidRPr="00BE7660" w:rsidR="00A74B15">
        <w:rPr>
          <w:rFonts w:ascii="Times New Roman" w:hAnsi="Times New Roman"/>
          <w:color w:val="auto"/>
        </w:rPr>
        <w:t>.</w:t>
      </w:r>
      <w:r w:rsidRPr="00BE7660">
        <w:rPr>
          <w:rFonts w:ascii="Times New Roman" w:hAnsi="Times New Roman"/>
          <w:color w:val="auto"/>
        </w:rPr>
        <w:t xml:space="preserve"> </w:t>
      </w:r>
    </w:p>
    <w:p w:rsidR="006F6220" w:rsidRPr="00BE7660" w:rsidP="001231DB">
      <w:pPr>
        <w:pStyle w:val="NormalWeb"/>
        <w:bidi w:val="0"/>
        <w:spacing w:before="0" w:after="0"/>
        <w:ind w:left="720"/>
        <w:jc w:val="both"/>
        <w:rPr>
          <w:rFonts w:ascii="Times New Roman" w:hAnsi="Times New Roman"/>
          <w:color w:val="auto"/>
        </w:rPr>
      </w:pPr>
    </w:p>
    <w:p w:rsidR="0025047E" w:rsidP="00BE7660">
      <w:pPr>
        <w:pStyle w:val="NormalWeb"/>
        <w:bidi w:val="0"/>
        <w:spacing w:before="0" w:after="0"/>
        <w:jc w:val="both"/>
        <w:rPr>
          <w:rFonts w:ascii="Times New Roman" w:hAnsi="Times New Roman"/>
        </w:rPr>
      </w:pPr>
      <w:r w:rsidRPr="00BE7660" w:rsidR="004E43FC">
        <w:rPr>
          <w:rFonts w:ascii="Times New Roman" w:hAnsi="Times New Roman"/>
          <w:color w:val="auto"/>
        </w:rPr>
        <w:t xml:space="preserve">(5) </w:t>
      </w:r>
      <w:r w:rsidRPr="00C74903">
        <w:rPr>
          <w:rFonts w:ascii="Times New Roman" w:hAnsi="Times New Roman"/>
        </w:rPr>
        <w:t>Výrobca vyhradeného výrobku znáša všetky finančné náklady spojené so zberom, prepravou, prípravou na opätovné použitie, zhodnotením, recykláciou, spracovaním a zneškodnením oddelene vyzbieraného odpadu patriaceho do vyhradeného prúdu odpadu s výnimkou</w:t>
      </w:r>
      <w:r>
        <w:rPr>
          <w:rFonts w:ascii="Times New Roman" w:hAnsi="Times New Roman"/>
        </w:rPr>
        <w:t>, ak tieto povinnosti plní osoba</w:t>
      </w:r>
      <w:r w:rsidRPr="004400E4">
        <w:rPr>
          <w:rFonts w:ascii="Times New Roman" w:hAnsi="Times New Roman"/>
        </w:rPr>
        <w:t xml:space="preserve"> podľa § 37 ods. 3, § 48 ods. 3, § 56 ods. 8, § 71 ods. 2 a § 73 ods. 10. Ak sa uvedená povinnosť realizuje formou úhrady nákladov osobe oprávnenej na zber odpadov alebo zhodnocovanie odpadov, rozsah tejto úhrady sa zníži o výnosy tejto osoby </w:t>
      </w:r>
      <w:r w:rsidRPr="00CD36D2">
        <w:rPr>
          <w:rFonts w:ascii="Times New Roman" w:hAnsi="Times New Roman"/>
        </w:rPr>
        <w:t>získané z uhrádzaného nakladania s  vyhradeným prúdom odpadu. Za finančné náklady, ktoré podľa prvej vety znáša výrobca vyhradeného výrobku, sa nepovažujú výdavky na vybudovanie alebo výstavbu zariadenia na zber odpadov, zariadenia na zhodnocovanie odpadov, zariadenia na zneškodňovanie odpadov vrátane mobilného</w:t>
      </w:r>
      <w:r>
        <w:rPr>
          <w:rFonts w:ascii="Times New Roman" w:hAnsi="Times New Roman"/>
        </w:rPr>
        <w:t xml:space="preserve"> zariadenia ako aj náklady na obstaranie techniky a technológie na vykonávanie uvedených činností; ustanovenie § 81 ods. 4 nie je týmto dotknuté.</w:t>
      </w:r>
    </w:p>
    <w:p w:rsidR="006F6220" w:rsidRPr="00BE7660" w:rsidP="00BE7660">
      <w:pPr>
        <w:pStyle w:val="NormalWeb"/>
        <w:bidi w:val="0"/>
        <w:spacing w:before="0" w:after="0"/>
        <w:jc w:val="both"/>
        <w:rPr>
          <w:rFonts w:ascii="Times New Roman" w:hAnsi="Times New Roman"/>
          <w:color w:val="auto"/>
        </w:rPr>
      </w:pPr>
    </w:p>
    <w:p w:rsidR="00A6551A" w:rsidRPr="00BE7660" w:rsidP="00BE7660">
      <w:pPr>
        <w:pStyle w:val="NormalWeb"/>
        <w:shd w:val="clear" w:color="auto" w:fill="FFFFFF"/>
        <w:bidi w:val="0"/>
        <w:spacing w:before="0" w:after="0"/>
        <w:jc w:val="both"/>
        <w:rPr>
          <w:rFonts w:ascii="Times New Roman" w:hAnsi="Times New Roman"/>
          <w:b/>
          <w:color w:val="auto"/>
        </w:rPr>
      </w:pPr>
      <w:r w:rsidRPr="00BE7660">
        <w:rPr>
          <w:rFonts w:ascii="Times New Roman" w:hAnsi="Times New Roman"/>
          <w:color w:val="auto"/>
        </w:rPr>
        <w:t>(6) Ak v osobitnom oddiele tejto časti zákona nie je ustanovené inak, zabezpečuje výrobca vyhradeného výrobku plnenie povinností ustanovených v odseku 4 písm. d) až k) (ďalej len „vyhradené povinnosti“) jedným z týchto spôsobov:</w:t>
      </w:r>
    </w:p>
    <w:p w:rsidR="00A6551A" w:rsidRPr="00BE7660" w:rsidP="006F6220">
      <w:pPr>
        <w:pStyle w:val="NormalWeb"/>
        <w:numPr>
          <w:numId w:val="419"/>
        </w:numPr>
        <w:shd w:val="clear" w:color="auto" w:fill="FFFFFF"/>
        <w:bidi w:val="0"/>
        <w:spacing w:before="0" w:after="0"/>
        <w:jc w:val="both"/>
        <w:rPr>
          <w:rFonts w:ascii="Times New Roman" w:hAnsi="Times New Roman"/>
          <w:b/>
          <w:color w:val="auto"/>
        </w:rPr>
      </w:pPr>
      <w:r w:rsidRPr="00BE7660">
        <w:rPr>
          <w:rFonts w:ascii="Times New Roman" w:hAnsi="Times New Roman"/>
          <w:color w:val="auto"/>
        </w:rPr>
        <w:t>vytvorením systému individuálneho nakladania s vyhradeným prúdom odpadu (ďalej len „individuálne“) alebo</w:t>
      </w:r>
    </w:p>
    <w:p w:rsidR="0024627F" w:rsidRPr="00BE7660" w:rsidP="006F6220">
      <w:pPr>
        <w:pStyle w:val="NormalWeb"/>
        <w:numPr>
          <w:numId w:val="419"/>
        </w:numPr>
        <w:shd w:val="clear" w:color="auto" w:fill="FFFFFF"/>
        <w:bidi w:val="0"/>
        <w:spacing w:before="0" w:after="0"/>
        <w:jc w:val="both"/>
        <w:rPr>
          <w:rFonts w:ascii="Times New Roman" w:hAnsi="Times New Roman"/>
          <w:color w:val="auto"/>
        </w:rPr>
      </w:pPr>
      <w:r w:rsidRPr="00BE7660" w:rsidR="00A6551A">
        <w:rPr>
          <w:rFonts w:ascii="Times New Roman" w:hAnsi="Times New Roman"/>
          <w:color w:val="auto"/>
        </w:rPr>
        <w:t xml:space="preserve">prostredníctvom jednej organizácie zodpovednosti výrobcov a jej systému združeného nakladania s vyhradeným prúdom odpadu (ďalej len „kolektívne“). </w:t>
      </w:r>
    </w:p>
    <w:p w:rsidR="0024627F" w:rsidRPr="00BE7660" w:rsidP="00BE7660">
      <w:pPr>
        <w:pStyle w:val="NormalWeb"/>
        <w:shd w:val="clear" w:color="auto" w:fill="FFFFFF"/>
        <w:bidi w:val="0"/>
        <w:spacing w:before="0" w:after="0"/>
        <w:jc w:val="both"/>
        <w:rPr>
          <w:rFonts w:ascii="Times New Roman" w:hAnsi="Times New Roman"/>
          <w:color w:val="auto"/>
        </w:rPr>
      </w:pPr>
    </w:p>
    <w:p w:rsidR="00E370AE" w:rsidRPr="00BE7660" w:rsidP="00BE7660">
      <w:pPr>
        <w:bidi w:val="0"/>
        <w:jc w:val="both"/>
        <w:rPr>
          <w:rFonts w:eastAsia="Times New Roman" w:cs="Times New Roman"/>
          <w:lang w:bidi="ar-SA"/>
        </w:rPr>
      </w:pPr>
      <w:r w:rsidRPr="00BE7660" w:rsidR="009E38AB">
        <w:rPr>
          <w:rFonts w:eastAsia="Times New Roman" w:cs="Times New Roman"/>
          <w:lang w:bidi="ar-SA"/>
        </w:rPr>
        <w:t xml:space="preserve">(7) </w:t>
      </w:r>
      <w:r w:rsidRPr="00BE7660" w:rsidR="00BE73BD">
        <w:rPr>
          <w:rFonts w:eastAsia="Times New Roman" w:cs="Times New Roman"/>
          <w:lang w:bidi="ar-SA"/>
        </w:rPr>
        <w:t xml:space="preserve">Na výrobcu </w:t>
      </w:r>
      <w:r w:rsidRPr="00BE7660" w:rsidR="00C71D74">
        <w:rPr>
          <w:rFonts w:eastAsia="Times New Roman" w:cs="Times New Roman"/>
          <w:lang w:bidi="ar-SA"/>
        </w:rPr>
        <w:t>vyhradeného</w:t>
      </w:r>
      <w:r w:rsidRPr="00BE7660" w:rsidR="00BE73BD">
        <w:rPr>
          <w:rFonts w:eastAsia="Times New Roman" w:cs="Times New Roman"/>
          <w:lang w:bidi="ar-SA"/>
        </w:rPr>
        <w:t xml:space="preserve"> výrobku</w:t>
      </w:r>
      <w:r w:rsidR="00EE3212">
        <w:rPr>
          <w:rFonts w:eastAsia="Times New Roman" w:cs="Times New Roman"/>
          <w:lang w:bidi="ar-SA"/>
        </w:rPr>
        <w:t>,</w:t>
      </w:r>
      <w:r w:rsidRPr="00BE7660" w:rsidR="00BE73BD">
        <w:rPr>
          <w:rFonts w:eastAsia="Times New Roman" w:cs="Times New Roman"/>
          <w:lang w:bidi="ar-SA"/>
        </w:rPr>
        <w:t xml:space="preserve"> </w:t>
      </w:r>
      <w:r w:rsidR="00EE3212">
        <w:rPr>
          <w:rFonts w:cs="Times New Roman" w:hint="default"/>
        </w:rPr>
        <w:t>okrem vý</w:t>
      </w:r>
      <w:r w:rsidR="00EE3212">
        <w:rPr>
          <w:rFonts w:cs="Times New Roman" w:hint="default"/>
        </w:rPr>
        <w:t>robcu obalov a </w:t>
      </w:r>
      <w:r w:rsidR="00EE3212">
        <w:rPr>
          <w:rFonts w:cs="Times New Roman" w:hint="default"/>
        </w:rPr>
        <w:t>vý</w:t>
      </w:r>
      <w:r w:rsidR="00EE3212">
        <w:rPr>
          <w:rFonts w:cs="Times New Roman" w:hint="default"/>
        </w:rPr>
        <w:t>robcu neobalový</w:t>
      </w:r>
      <w:r w:rsidR="00EE3212">
        <w:rPr>
          <w:rFonts w:cs="Times New Roman" w:hint="default"/>
        </w:rPr>
        <w:t>ch vý</w:t>
      </w:r>
      <w:r w:rsidR="00EE3212">
        <w:rPr>
          <w:rFonts w:cs="Times New Roman" w:hint="default"/>
        </w:rPr>
        <w:t xml:space="preserve">robkov, </w:t>
      </w:r>
      <w:r w:rsidRPr="00BE7660" w:rsidR="00BE73BD">
        <w:rPr>
          <w:rFonts w:eastAsia="Times New Roman" w:cs="Times New Roman"/>
          <w:lang w:bidi="ar-SA"/>
        </w:rPr>
        <w:t>sa nevzťahujú povinnosti uvedené v odseku 6</w:t>
      </w:r>
      <w:r w:rsidRPr="00BE7660" w:rsidR="009E38AB">
        <w:rPr>
          <w:rFonts w:eastAsia="Times New Roman" w:cs="Times New Roman"/>
          <w:lang w:bidi="ar-SA"/>
        </w:rPr>
        <w:t xml:space="preserve"> </w:t>
      </w:r>
      <w:r w:rsidRPr="00BE7660" w:rsidR="00BE73BD">
        <w:rPr>
          <w:rFonts w:eastAsia="Times New Roman" w:cs="Times New Roman"/>
          <w:lang w:bidi="ar-SA"/>
        </w:rPr>
        <w:t xml:space="preserve">a </w:t>
      </w:r>
      <w:r w:rsidRPr="00BE7660">
        <w:rPr>
          <w:rFonts w:eastAsia="Times New Roman" w:cs="Times New Roman"/>
          <w:lang w:bidi="ar-SA"/>
        </w:rPr>
        <w:t xml:space="preserve">v odseku 4 </w:t>
      </w:r>
      <w:r w:rsidRPr="00BE7660" w:rsidR="00BE73BD">
        <w:rPr>
          <w:rFonts w:eastAsia="Times New Roman" w:cs="Times New Roman"/>
          <w:lang w:bidi="ar-SA"/>
        </w:rPr>
        <w:t xml:space="preserve">okrem </w:t>
      </w:r>
      <w:r w:rsidRPr="00BE7660">
        <w:rPr>
          <w:rFonts w:eastAsia="Times New Roman" w:cs="Times New Roman"/>
          <w:lang w:bidi="ar-SA"/>
        </w:rPr>
        <w:t>písmen a), c), g) a h), ak</w:t>
      </w:r>
    </w:p>
    <w:p w:rsidR="009C2549" w:rsidRPr="00BE7660" w:rsidP="00BE7660">
      <w:pPr>
        <w:pStyle w:val="ListParagraph"/>
        <w:numPr>
          <w:numId w:val="386"/>
        </w:numPr>
        <w:bidi w:val="0"/>
        <w:spacing w:after="0" w:line="240" w:lineRule="auto"/>
        <w:jc w:val="both"/>
        <w:rPr>
          <w:rFonts w:ascii="Times New Roman" w:hAnsi="Times New Roman" w:cs="Times New Roman"/>
          <w:sz w:val="24"/>
          <w:szCs w:val="24"/>
        </w:rPr>
      </w:pPr>
      <w:r w:rsidRPr="00BE7660" w:rsidR="00E370AE">
        <w:rPr>
          <w:rFonts w:ascii="Times New Roman" w:hAnsi="Times New Roman" w:cs="Times New Roman"/>
          <w:sz w:val="24"/>
          <w:szCs w:val="24"/>
        </w:rPr>
        <w:t xml:space="preserve">tento výrobok uvádza na trh </w:t>
      </w:r>
      <w:r w:rsidRPr="00C41EF4" w:rsidR="009D2A1E">
        <w:rPr>
          <w:rFonts w:ascii="Times New Roman" w:hAnsi="Times New Roman" w:cs="Times New Roman"/>
          <w:sz w:val="24"/>
          <w:szCs w:val="24"/>
        </w:rPr>
        <w:t>Slovenskej republiky</w:t>
      </w:r>
      <w:r w:rsidRPr="00BE7660" w:rsidR="009D2A1E">
        <w:rPr>
          <w:rFonts w:ascii="Times New Roman" w:hAnsi="Times New Roman" w:cs="Times New Roman"/>
          <w:sz w:val="24"/>
          <w:szCs w:val="24"/>
        </w:rPr>
        <w:t xml:space="preserve"> </w:t>
      </w:r>
      <w:r w:rsidRPr="00BE7660" w:rsidR="00E370AE">
        <w:rPr>
          <w:rFonts w:ascii="Times New Roman" w:hAnsi="Times New Roman" w:cs="Times New Roman"/>
          <w:sz w:val="24"/>
          <w:szCs w:val="24"/>
        </w:rPr>
        <w:t xml:space="preserve">výlučne pre potrebu </w:t>
      </w:r>
      <w:r w:rsidRPr="00BE7660" w:rsidR="003E7E21">
        <w:rPr>
          <w:rFonts w:ascii="Times New Roman" w:hAnsi="Times New Roman" w:cs="Times New Roman"/>
          <w:sz w:val="24"/>
          <w:szCs w:val="24"/>
        </w:rPr>
        <w:t>vlastného podnikania</w:t>
      </w:r>
      <w:r w:rsidRPr="00BE7660" w:rsidR="00E370AE">
        <w:rPr>
          <w:rFonts w:ascii="Times New Roman" w:hAnsi="Times New Roman" w:cs="Times New Roman"/>
          <w:sz w:val="24"/>
          <w:szCs w:val="24"/>
        </w:rPr>
        <w:t xml:space="preserve">, </w:t>
      </w:r>
    </w:p>
    <w:p w:rsidR="009C2549" w:rsidRPr="00BE7660" w:rsidP="00BE7660">
      <w:pPr>
        <w:pStyle w:val="ListParagraph"/>
        <w:numPr>
          <w:numId w:val="386"/>
        </w:numPr>
        <w:bidi w:val="0"/>
        <w:spacing w:after="0" w:line="240" w:lineRule="auto"/>
        <w:jc w:val="both"/>
        <w:rPr>
          <w:rFonts w:ascii="Times New Roman" w:hAnsi="Times New Roman" w:cs="Times New Roman"/>
          <w:sz w:val="24"/>
          <w:szCs w:val="24"/>
        </w:rPr>
      </w:pPr>
      <w:r w:rsidRPr="00BE7660" w:rsidR="00E370AE">
        <w:rPr>
          <w:rFonts w:ascii="Times New Roman" w:hAnsi="Times New Roman" w:cs="Times New Roman"/>
          <w:sz w:val="24"/>
          <w:szCs w:val="24"/>
        </w:rPr>
        <w:t xml:space="preserve">zabezpečí zotrvanie tohto výrobku po celú jeho dobu životnosti vo svojej držbe, </w:t>
      </w:r>
    </w:p>
    <w:p w:rsidR="009C2549" w:rsidRPr="00BE7660" w:rsidP="00BE7660">
      <w:pPr>
        <w:pStyle w:val="ListParagraph"/>
        <w:numPr>
          <w:numId w:val="386"/>
        </w:numPr>
        <w:bidi w:val="0"/>
        <w:spacing w:after="0" w:line="240" w:lineRule="auto"/>
        <w:jc w:val="both"/>
        <w:rPr>
          <w:rFonts w:ascii="Times New Roman" w:hAnsi="Times New Roman" w:cs="Times New Roman"/>
          <w:sz w:val="24"/>
          <w:szCs w:val="24"/>
        </w:rPr>
      </w:pPr>
      <w:r w:rsidRPr="00BE7660" w:rsidR="00E370AE">
        <w:rPr>
          <w:rFonts w:ascii="Times New Roman" w:hAnsi="Times New Roman" w:cs="Times New Roman"/>
          <w:sz w:val="24"/>
          <w:szCs w:val="24"/>
        </w:rPr>
        <w:t xml:space="preserve">sa stane pôvodcom odpadu z tohto </w:t>
      </w:r>
      <w:r w:rsidRPr="00BE7660" w:rsidR="00C71D74">
        <w:rPr>
          <w:rFonts w:ascii="Times New Roman" w:hAnsi="Times New Roman" w:cs="Times New Roman"/>
          <w:sz w:val="24"/>
          <w:szCs w:val="24"/>
        </w:rPr>
        <w:t>vyhradeného</w:t>
      </w:r>
      <w:r w:rsidRPr="00BE7660" w:rsidR="00E370AE">
        <w:rPr>
          <w:rFonts w:ascii="Times New Roman" w:hAnsi="Times New Roman" w:cs="Times New Roman"/>
          <w:sz w:val="24"/>
          <w:szCs w:val="24"/>
        </w:rPr>
        <w:t xml:space="preserve"> výrobku a</w:t>
      </w:r>
    </w:p>
    <w:p w:rsidR="00E370AE" w:rsidRPr="00BE7660" w:rsidP="00BE7660">
      <w:pPr>
        <w:pStyle w:val="ListParagraph"/>
        <w:numPr>
          <w:numId w:val="386"/>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ako jeho držiteľ zabezpečí nakladanie s odpadom z tohto výrobku v súlade s týmto zákonom.</w:t>
      </w:r>
    </w:p>
    <w:p w:rsidR="00E370AE" w:rsidRPr="00BE7660" w:rsidP="00BE7660">
      <w:pPr>
        <w:bidi w:val="0"/>
        <w:jc w:val="both"/>
        <w:rPr>
          <w:rFonts w:eastAsia="Times New Roman" w:cs="Times New Roman"/>
          <w:lang w:bidi="ar-SA"/>
        </w:rPr>
      </w:pPr>
    </w:p>
    <w:p w:rsidR="00E370AE" w:rsidRPr="00BE7660" w:rsidP="00BE7660">
      <w:pPr>
        <w:bidi w:val="0"/>
        <w:jc w:val="both"/>
        <w:rPr>
          <w:rFonts w:eastAsia="Times New Roman" w:cs="Times New Roman"/>
          <w:lang w:bidi="ar-SA"/>
        </w:rPr>
      </w:pPr>
      <w:r w:rsidRPr="00BE7660">
        <w:rPr>
          <w:rFonts w:eastAsia="Times New Roman" w:cs="Times New Roman"/>
          <w:lang w:bidi="ar-SA"/>
        </w:rPr>
        <w:t>(8</w:t>
      </w:r>
      <w:r w:rsidRPr="00BE7660" w:rsidR="00A32C09">
        <w:rPr>
          <w:rFonts w:eastAsia="Times New Roman" w:cs="Times New Roman"/>
          <w:lang w:bidi="ar-SA"/>
        </w:rPr>
        <w:t xml:space="preserve">) Výrobca </w:t>
      </w:r>
      <w:r w:rsidRPr="00BE7660" w:rsidR="00C71D74">
        <w:rPr>
          <w:rFonts w:eastAsia="Times New Roman" w:cs="Times New Roman"/>
          <w:lang w:bidi="ar-SA"/>
        </w:rPr>
        <w:t>vyhradeného</w:t>
      </w:r>
      <w:r w:rsidRPr="00BE7660" w:rsidR="00A32C09">
        <w:rPr>
          <w:rFonts w:eastAsia="Times New Roman" w:cs="Times New Roman"/>
          <w:lang w:bidi="ar-SA"/>
        </w:rPr>
        <w:t xml:space="preserve"> výrobku uvedený</w:t>
      </w:r>
      <w:r w:rsidRPr="00BE7660">
        <w:rPr>
          <w:rFonts w:eastAsia="Times New Roman" w:cs="Times New Roman"/>
          <w:lang w:bidi="ar-SA"/>
        </w:rPr>
        <w:t xml:space="preserve"> v odseku 7 </w:t>
      </w:r>
      <w:r w:rsidRPr="00BE7660" w:rsidR="00A32C09">
        <w:rPr>
          <w:rFonts w:eastAsia="Times New Roman" w:cs="Times New Roman"/>
          <w:lang w:bidi="ar-SA"/>
        </w:rPr>
        <w:t>je povinný</w:t>
      </w:r>
      <w:r w:rsidRPr="00BE7660">
        <w:rPr>
          <w:rFonts w:eastAsia="Times New Roman" w:cs="Times New Roman"/>
          <w:lang w:bidi="ar-SA"/>
        </w:rPr>
        <w:t xml:space="preserve">  ohlasovať koordinačnému centru </w:t>
      </w:r>
      <w:r w:rsidRPr="00BE7660" w:rsidR="00A32C09">
        <w:rPr>
          <w:rFonts w:cs="Times New Roman"/>
        </w:rPr>
        <w:t xml:space="preserve">pre </w:t>
      </w:r>
      <w:r w:rsidRPr="00BE7660" w:rsidR="00C71D74">
        <w:rPr>
          <w:rFonts w:cs="Times New Roman" w:hint="default"/>
        </w:rPr>
        <w:t>vyhradený</w:t>
      </w:r>
      <w:r w:rsidRPr="00BE7660" w:rsidR="002D7ABF">
        <w:rPr>
          <w:rFonts w:cs="Times New Roman" w:hint="default"/>
        </w:rPr>
        <w:t xml:space="preserve"> prú</w:t>
      </w:r>
      <w:r w:rsidRPr="00BE7660" w:rsidR="002D7ABF">
        <w:rPr>
          <w:rFonts w:cs="Times New Roman" w:hint="default"/>
        </w:rPr>
        <w:t>d odpadu</w:t>
      </w:r>
      <w:r w:rsidRPr="00BE7660">
        <w:rPr>
          <w:rFonts w:eastAsia="Times New Roman" w:cs="Times New Roman"/>
          <w:lang w:bidi="ar-SA"/>
        </w:rPr>
        <w:t>:</w:t>
      </w:r>
    </w:p>
    <w:p w:rsidR="009C2549" w:rsidRPr="00BE7660" w:rsidP="00BE7660">
      <w:pPr>
        <w:pStyle w:val="ListParagraph"/>
        <w:numPr>
          <w:numId w:val="387"/>
        </w:numPr>
        <w:bidi w:val="0"/>
        <w:spacing w:after="0" w:line="240" w:lineRule="auto"/>
        <w:ind w:left="714" w:hanging="357"/>
        <w:jc w:val="both"/>
        <w:rPr>
          <w:rFonts w:ascii="Times New Roman" w:hAnsi="Times New Roman" w:cs="Times New Roman"/>
          <w:sz w:val="24"/>
          <w:szCs w:val="24"/>
        </w:rPr>
      </w:pPr>
      <w:r w:rsidRPr="00BE7660" w:rsidR="00E370AE">
        <w:rPr>
          <w:rFonts w:ascii="Times New Roman" w:hAnsi="Times New Roman" w:cs="Times New Roman"/>
          <w:sz w:val="24"/>
          <w:szCs w:val="24"/>
        </w:rPr>
        <w:t xml:space="preserve">údaje </w:t>
      </w:r>
      <w:r w:rsidRPr="00BE7660">
        <w:rPr>
          <w:rFonts w:ascii="Times New Roman" w:hAnsi="Times New Roman" w:cs="Times New Roman"/>
          <w:sz w:val="24"/>
          <w:szCs w:val="24"/>
        </w:rPr>
        <w:t xml:space="preserve">o objeme svojej výroby, </w:t>
      </w:r>
      <w:r w:rsidRPr="00BE7660" w:rsidR="00C2508D">
        <w:rPr>
          <w:rFonts w:ascii="Times New Roman" w:hAnsi="Times New Roman" w:cs="Times New Roman"/>
          <w:sz w:val="24"/>
          <w:szCs w:val="24"/>
        </w:rPr>
        <w:t xml:space="preserve">cezhraničnej prepravy z iného členského štátu </w:t>
      </w:r>
      <w:r w:rsidR="00BC341E">
        <w:rPr>
          <w:rFonts w:ascii="Times New Roman" w:hAnsi="Times New Roman" w:cs="Times New Roman"/>
          <w:sz w:val="24"/>
          <w:szCs w:val="24"/>
        </w:rPr>
        <w:t xml:space="preserve">Európskej únie (ďalej len „členský štát“) </w:t>
      </w:r>
      <w:r w:rsidRPr="00BE7660" w:rsidR="00C2508D">
        <w:rPr>
          <w:rFonts w:ascii="Times New Roman" w:hAnsi="Times New Roman" w:cs="Times New Roman"/>
          <w:sz w:val="24"/>
          <w:szCs w:val="24"/>
        </w:rPr>
        <w:t>do Slovenskej republiky</w:t>
      </w:r>
      <w:r w:rsidRPr="00BE7660" w:rsidR="00F12629">
        <w:rPr>
          <w:rFonts w:ascii="Times New Roman" w:hAnsi="Times New Roman" w:cs="Times New Roman"/>
          <w:sz w:val="24"/>
          <w:szCs w:val="24"/>
        </w:rPr>
        <w:t>,</w:t>
      </w:r>
      <w:r w:rsidRPr="00BE7660" w:rsidR="00C2508D">
        <w:rPr>
          <w:rFonts w:ascii="Times New Roman" w:hAnsi="Times New Roman" w:cs="Times New Roman"/>
          <w:sz w:val="24"/>
          <w:szCs w:val="24"/>
        </w:rPr>
        <w:t xml:space="preserve"> dovozu</w:t>
      </w:r>
      <w:r w:rsidRPr="00BE7660" w:rsidR="00F12629">
        <w:rPr>
          <w:rFonts w:ascii="Times New Roman" w:hAnsi="Times New Roman" w:cs="Times New Roman"/>
          <w:sz w:val="24"/>
          <w:szCs w:val="24"/>
        </w:rPr>
        <w:t>,</w:t>
      </w:r>
      <w:r w:rsidRPr="00BE7660">
        <w:rPr>
          <w:rFonts w:ascii="Times New Roman" w:hAnsi="Times New Roman" w:cs="Times New Roman"/>
          <w:sz w:val="24"/>
          <w:szCs w:val="24"/>
        </w:rPr>
        <w:t xml:space="preserve"> </w:t>
      </w:r>
      <w:r w:rsidRPr="00BE7660" w:rsidR="00C2508D">
        <w:rPr>
          <w:rFonts w:ascii="Times New Roman" w:hAnsi="Times New Roman" w:cs="Times New Roman"/>
          <w:sz w:val="24"/>
          <w:szCs w:val="24"/>
        </w:rPr>
        <w:t xml:space="preserve">cezhraničnej prepravy do iného členského štátu zo Slovenskej republiky alebo  </w:t>
      </w:r>
      <w:r w:rsidRPr="00BE7660" w:rsidR="00E370AE">
        <w:rPr>
          <w:rFonts w:ascii="Times New Roman" w:hAnsi="Times New Roman" w:cs="Times New Roman"/>
          <w:sz w:val="24"/>
          <w:szCs w:val="24"/>
        </w:rPr>
        <w:t xml:space="preserve">vývozu </w:t>
      </w:r>
      <w:r w:rsidRPr="00BE7660" w:rsidR="00C71D74">
        <w:rPr>
          <w:rFonts w:ascii="Times New Roman" w:hAnsi="Times New Roman" w:cs="Times New Roman"/>
          <w:sz w:val="24"/>
          <w:szCs w:val="24"/>
        </w:rPr>
        <w:t>vyhradeného</w:t>
      </w:r>
      <w:r w:rsidRPr="00BE7660" w:rsidR="00E370AE">
        <w:rPr>
          <w:rFonts w:ascii="Times New Roman" w:hAnsi="Times New Roman" w:cs="Times New Roman"/>
          <w:sz w:val="24"/>
          <w:szCs w:val="24"/>
        </w:rPr>
        <w:t xml:space="preserve"> výrobku,</w:t>
      </w:r>
    </w:p>
    <w:p w:rsidR="009C2549" w:rsidRPr="00BE7660" w:rsidP="00BE7660">
      <w:pPr>
        <w:pStyle w:val="ListParagraph"/>
        <w:numPr>
          <w:numId w:val="387"/>
        </w:numPr>
        <w:bidi w:val="0"/>
        <w:spacing w:after="0" w:line="240" w:lineRule="auto"/>
        <w:ind w:left="714" w:hanging="357"/>
        <w:jc w:val="both"/>
        <w:rPr>
          <w:rFonts w:ascii="Times New Roman" w:hAnsi="Times New Roman" w:cs="Times New Roman"/>
          <w:sz w:val="24"/>
          <w:szCs w:val="24"/>
        </w:rPr>
      </w:pPr>
      <w:r w:rsidRPr="00BE7660" w:rsidR="00E370AE">
        <w:rPr>
          <w:rFonts w:ascii="Times New Roman" w:hAnsi="Times New Roman" w:cs="Times New Roman"/>
          <w:sz w:val="24"/>
          <w:szCs w:val="24"/>
        </w:rPr>
        <w:t>druh a množstvo odpadu z </w:t>
      </w:r>
      <w:r w:rsidRPr="00BE7660" w:rsidR="00C71D74">
        <w:rPr>
          <w:rFonts w:ascii="Times New Roman" w:hAnsi="Times New Roman" w:cs="Times New Roman"/>
          <w:sz w:val="24"/>
          <w:szCs w:val="24"/>
        </w:rPr>
        <w:t>vyhradeného</w:t>
      </w:r>
      <w:r w:rsidRPr="00BE7660" w:rsidR="00E370AE">
        <w:rPr>
          <w:rFonts w:ascii="Times New Roman" w:hAnsi="Times New Roman" w:cs="Times New Roman"/>
          <w:sz w:val="24"/>
          <w:szCs w:val="24"/>
        </w:rPr>
        <w:t xml:space="preserve"> výrobku a</w:t>
      </w:r>
    </w:p>
    <w:p w:rsidR="00E370AE" w:rsidP="00BE7660">
      <w:pPr>
        <w:pStyle w:val="ListParagraph"/>
        <w:numPr>
          <w:numId w:val="387"/>
        </w:numPr>
        <w:bidi w:val="0"/>
        <w:spacing w:after="0" w:line="240" w:lineRule="auto"/>
        <w:ind w:left="714" w:hanging="357"/>
        <w:jc w:val="both"/>
        <w:rPr>
          <w:rFonts w:ascii="Times New Roman" w:hAnsi="Times New Roman" w:cs="Times New Roman"/>
          <w:sz w:val="24"/>
          <w:szCs w:val="24"/>
        </w:rPr>
      </w:pPr>
      <w:r w:rsidRPr="00BE7660">
        <w:rPr>
          <w:rFonts w:ascii="Times New Roman" w:hAnsi="Times New Roman" w:cs="Times New Roman"/>
          <w:sz w:val="24"/>
          <w:szCs w:val="24"/>
        </w:rPr>
        <w:t>druh a množstvo odpadu z </w:t>
      </w:r>
      <w:r w:rsidRPr="00BE7660" w:rsidR="00C71D74">
        <w:rPr>
          <w:rFonts w:ascii="Times New Roman" w:hAnsi="Times New Roman" w:cs="Times New Roman"/>
          <w:sz w:val="24"/>
          <w:szCs w:val="24"/>
        </w:rPr>
        <w:t>vyhradeného</w:t>
      </w:r>
      <w:r w:rsidRPr="00BE7660">
        <w:rPr>
          <w:rFonts w:ascii="Times New Roman" w:hAnsi="Times New Roman" w:cs="Times New Roman"/>
          <w:sz w:val="24"/>
          <w:szCs w:val="24"/>
        </w:rPr>
        <w:t xml:space="preserve"> výrobku, pre ktorý ako jeho držiteľ zabezpečil zber a zhodnotenie v prvom zariadení na zhodnocovanie odpadov činnosťou R1 až R11 </w:t>
      </w:r>
      <w:r w:rsidR="00BD499D">
        <w:rPr>
          <w:rFonts w:ascii="Times New Roman" w:hAnsi="Times New Roman" w:cs="Times New Roman"/>
          <w:sz w:val="24"/>
          <w:szCs w:val="24"/>
        </w:rPr>
        <w:t xml:space="preserve">podľa </w:t>
      </w:r>
      <w:r w:rsidRPr="00AE4F2C" w:rsidR="00BD499D">
        <w:rPr>
          <w:rFonts w:ascii="Times New Roman" w:hAnsi="Times New Roman" w:cs="Times New Roman"/>
          <w:sz w:val="24"/>
          <w:szCs w:val="24"/>
        </w:rPr>
        <w:t xml:space="preserve">prílohy č. </w:t>
      </w:r>
      <w:r w:rsidR="00D0142B">
        <w:rPr>
          <w:rFonts w:ascii="Times New Roman" w:hAnsi="Times New Roman" w:cs="Times New Roman"/>
          <w:sz w:val="24"/>
          <w:szCs w:val="24"/>
        </w:rPr>
        <w:t>1</w:t>
      </w:r>
      <w:r w:rsidR="00BD499D">
        <w:rPr>
          <w:rFonts w:ascii="Times New Roman" w:hAnsi="Times New Roman" w:cs="Times New Roman"/>
          <w:sz w:val="24"/>
          <w:szCs w:val="24"/>
        </w:rPr>
        <w:t xml:space="preserve"> </w:t>
      </w:r>
      <w:r w:rsidRPr="00BE7660">
        <w:rPr>
          <w:rFonts w:ascii="Times New Roman" w:hAnsi="Times New Roman" w:cs="Times New Roman"/>
          <w:sz w:val="24"/>
          <w:szCs w:val="24"/>
        </w:rPr>
        <w:t>alebo v prvom inom zariadení</w:t>
      </w:r>
      <w:r w:rsidRPr="00BE7660" w:rsidR="001F4264">
        <w:rPr>
          <w:rFonts w:ascii="Times New Roman" w:hAnsi="Times New Roman" w:cs="Times New Roman"/>
          <w:sz w:val="24"/>
          <w:szCs w:val="24"/>
        </w:rPr>
        <w:t xml:space="preserve"> </w:t>
      </w:r>
      <w:r w:rsidRPr="00BE7660" w:rsidR="00E552A3">
        <w:rPr>
          <w:rFonts w:ascii="Times New Roman" w:hAnsi="Times New Roman" w:cs="Times New Roman"/>
          <w:sz w:val="24"/>
          <w:szCs w:val="24"/>
        </w:rPr>
        <w:t xml:space="preserve">na zhodnocovanie odpadov </w:t>
      </w:r>
      <w:r w:rsidRPr="00BE7660" w:rsidR="001F4264">
        <w:rPr>
          <w:rFonts w:ascii="Times New Roman" w:hAnsi="Times New Roman" w:cs="Times New Roman"/>
          <w:sz w:val="24"/>
          <w:szCs w:val="24"/>
        </w:rPr>
        <w:t xml:space="preserve">na území iného štátu, </w:t>
      </w:r>
      <w:r w:rsidRPr="00BE7660">
        <w:rPr>
          <w:rFonts w:ascii="Times New Roman" w:hAnsi="Times New Roman" w:cs="Times New Roman"/>
          <w:sz w:val="24"/>
          <w:szCs w:val="24"/>
        </w:rPr>
        <w:t xml:space="preserve"> v ktorom je zabezpečené</w:t>
      </w:r>
      <w:r w:rsidRPr="00BE7660" w:rsidR="00E552A3">
        <w:rPr>
          <w:rFonts w:ascii="Times New Roman" w:hAnsi="Times New Roman" w:cs="Times New Roman"/>
          <w:sz w:val="24"/>
          <w:szCs w:val="24"/>
        </w:rPr>
        <w:t>, že výsledok zhodnotenia odpadov bude rovnocenný s výsledkom zhodnotenia odpad</w:t>
      </w:r>
      <w:r w:rsidRPr="00BE7660" w:rsidR="00202B34">
        <w:rPr>
          <w:rFonts w:ascii="Times New Roman" w:hAnsi="Times New Roman" w:cs="Times New Roman"/>
          <w:sz w:val="24"/>
          <w:szCs w:val="24"/>
        </w:rPr>
        <w:t>ov</w:t>
      </w:r>
      <w:r w:rsidRPr="00BE7660" w:rsidR="00E552A3">
        <w:rPr>
          <w:rFonts w:ascii="Times New Roman" w:hAnsi="Times New Roman" w:cs="Times New Roman"/>
          <w:sz w:val="24"/>
          <w:szCs w:val="24"/>
        </w:rPr>
        <w:t xml:space="preserve"> niektorou z činností R1 až R11 podľa prílohy č. </w:t>
      </w:r>
      <w:r w:rsidR="00D0142B">
        <w:rPr>
          <w:rFonts w:ascii="Times New Roman" w:hAnsi="Times New Roman" w:cs="Times New Roman"/>
          <w:sz w:val="24"/>
          <w:szCs w:val="24"/>
        </w:rPr>
        <w:t>1</w:t>
      </w:r>
      <w:r w:rsidRPr="00BE7660">
        <w:rPr>
          <w:rFonts w:ascii="Times New Roman" w:hAnsi="Times New Roman" w:cs="Times New Roman"/>
          <w:sz w:val="24"/>
          <w:szCs w:val="24"/>
        </w:rPr>
        <w:t>.</w:t>
      </w:r>
    </w:p>
    <w:p w:rsidR="006F6220" w:rsidRPr="00BE7660" w:rsidP="00AE4F2C">
      <w:pPr>
        <w:pStyle w:val="ListParagraph"/>
        <w:bidi w:val="0"/>
        <w:spacing w:after="0" w:line="240" w:lineRule="auto"/>
        <w:ind w:left="714"/>
        <w:jc w:val="both"/>
        <w:rPr>
          <w:rFonts w:ascii="Times New Roman" w:hAnsi="Times New Roman" w:cs="Times New Roman"/>
          <w:sz w:val="24"/>
          <w:szCs w:val="24"/>
        </w:rPr>
      </w:pPr>
    </w:p>
    <w:p w:rsidR="004E43FC" w:rsidP="00BE7660">
      <w:pPr>
        <w:pStyle w:val="NormalWeb"/>
        <w:bidi w:val="0"/>
        <w:spacing w:before="0" w:after="0"/>
        <w:jc w:val="both"/>
        <w:rPr>
          <w:rFonts w:ascii="Times New Roman" w:hAnsi="Times New Roman"/>
          <w:color w:val="auto"/>
        </w:rPr>
      </w:pPr>
      <w:r w:rsidRPr="00BE7660" w:rsidR="00E370AE">
        <w:rPr>
          <w:rFonts w:ascii="Times New Roman" w:hAnsi="Times New Roman"/>
          <w:color w:val="auto"/>
        </w:rPr>
        <w:t xml:space="preserve"> </w:t>
      </w:r>
      <w:r w:rsidRPr="00BE7660">
        <w:rPr>
          <w:rFonts w:ascii="Times New Roman" w:hAnsi="Times New Roman"/>
          <w:color w:val="auto"/>
        </w:rPr>
        <w:t>(</w:t>
      </w:r>
      <w:r w:rsidRPr="00BE7660" w:rsidR="00E370AE">
        <w:rPr>
          <w:rFonts w:ascii="Times New Roman" w:hAnsi="Times New Roman"/>
          <w:color w:val="auto"/>
        </w:rPr>
        <w:t>9</w:t>
      </w:r>
      <w:r w:rsidRPr="00BE7660">
        <w:rPr>
          <w:rFonts w:ascii="Times New Roman" w:hAnsi="Times New Roman"/>
          <w:color w:val="auto"/>
        </w:rPr>
        <w:t>) Systém individuálneho nakladania s </w:t>
      </w:r>
      <w:r w:rsidRPr="00BE7660" w:rsidR="00C71D74">
        <w:rPr>
          <w:rFonts w:ascii="Times New Roman" w:hAnsi="Times New Roman"/>
          <w:color w:val="auto"/>
        </w:rPr>
        <w:t>vyhradený</w:t>
      </w:r>
      <w:r w:rsidRPr="00BE7660">
        <w:rPr>
          <w:rFonts w:ascii="Times New Roman" w:hAnsi="Times New Roman"/>
          <w:color w:val="auto"/>
        </w:rPr>
        <w:t xml:space="preserve">m prúdom odpadu je súbor na seba nadväzujúcich, vzájomne súvisiacich a podmienených aktivít účastníkov hospodárskej súťaže v odpadovom hospodárstve, ktorých cieľom je komplexné zabezpečenie zberu a spracovania </w:t>
      </w:r>
      <w:r w:rsidRPr="00BE7660" w:rsidR="00C71D74">
        <w:rPr>
          <w:rFonts w:ascii="Times New Roman" w:hAnsi="Times New Roman"/>
          <w:color w:val="auto"/>
        </w:rPr>
        <w:t>vyhradeného</w:t>
      </w:r>
      <w:r w:rsidRPr="00BE7660">
        <w:rPr>
          <w:rFonts w:ascii="Times New Roman" w:hAnsi="Times New Roman"/>
          <w:color w:val="auto"/>
        </w:rPr>
        <w:t xml:space="preserve"> prúdu odpadu vrátane prípravy na opätovné použitie a recyklácie </w:t>
      </w:r>
      <w:r w:rsidRPr="00BE7660" w:rsidR="00C71D74">
        <w:rPr>
          <w:rFonts w:ascii="Times New Roman" w:hAnsi="Times New Roman"/>
          <w:color w:val="auto"/>
        </w:rPr>
        <w:t>vyhradeného</w:t>
      </w:r>
      <w:r w:rsidRPr="00BE7660">
        <w:rPr>
          <w:rFonts w:ascii="Times New Roman" w:hAnsi="Times New Roman"/>
          <w:color w:val="auto"/>
        </w:rPr>
        <w:t xml:space="preserve"> prúdu odpadu, ktorý je vytvorený zmluvnými vzťahmi, ktoré na účel zabezpečenia plnenia </w:t>
      </w:r>
      <w:r w:rsidRPr="00BE7660" w:rsidR="00C71D74">
        <w:rPr>
          <w:rFonts w:ascii="Times New Roman" w:hAnsi="Times New Roman"/>
          <w:color w:val="auto"/>
        </w:rPr>
        <w:t>vyhradený</w:t>
      </w:r>
      <w:r w:rsidRPr="00BE7660">
        <w:rPr>
          <w:rFonts w:ascii="Times New Roman" w:hAnsi="Times New Roman"/>
          <w:color w:val="auto"/>
        </w:rPr>
        <w:t xml:space="preserve">ch povinností v rozsahu udelenej autorizácie uzavrel výrobca </w:t>
      </w:r>
      <w:r w:rsidRPr="00BE7660" w:rsidR="00C71D74">
        <w:rPr>
          <w:rFonts w:ascii="Times New Roman" w:hAnsi="Times New Roman"/>
          <w:color w:val="auto"/>
        </w:rPr>
        <w:t>vyhradeného</w:t>
      </w:r>
      <w:r w:rsidRPr="00BE7660">
        <w:rPr>
          <w:rFonts w:ascii="Times New Roman" w:hAnsi="Times New Roman"/>
          <w:color w:val="auto"/>
        </w:rPr>
        <w:t xml:space="preserve"> výrobku, ktorý plní </w:t>
      </w:r>
      <w:r w:rsidRPr="00BE7660" w:rsidR="00C71D74">
        <w:rPr>
          <w:rFonts w:ascii="Times New Roman" w:hAnsi="Times New Roman"/>
          <w:color w:val="auto"/>
        </w:rPr>
        <w:t>vyhradené</w:t>
      </w:r>
      <w:r w:rsidRPr="00BE7660">
        <w:rPr>
          <w:rFonts w:ascii="Times New Roman" w:hAnsi="Times New Roman"/>
          <w:color w:val="auto"/>
        </w:rPr>
        <w:t xml:space="preserve"> povinnosti individuálne, s ostatnými účastníkmi hospodárskej súťaže v odpadovom hospodárstve okrem organizácie zodpovednosti výrobcov.</w:t>
      </w:r>
    </w:p>
    <w:p w:rsidR="00C928C8" w:rsidRPr="00BE7660" w:rsidP="00BE7660">
      <w:pPr>
        <w:pStyle w:val="NormalWeb"/>
        <w:bidi w:val="0"/>
        <w:spacing w:before="0" w:after="0"/>
        <w:jc w:val="both"/>
        <w:rPr>
          <w:rFonts w:ascii="Times New Roman" w:hAnsi="Times New Roman"/>
          <w:color w:val="auto"/>
        </w:rPr>
      </w:pPr>
    </w:p>
    <w:p w:rsidR="004E43FC" w:rsidP="00BE7660">
      <w:pPr>
        <w:pStyle w:val="NormalWeb"/>
        <w:bidi w:val="0"/>
        <w:spacing w:before="0" w:after="0"/>
        <w:jc w:val="both"/>
        <w:rPr>
          <w:rFonts w:ascii="Times New Roman" w:hAnsi="Times New Roman"/>
          <w:color w:val="auto"/>
        </w:rPr>
      </w:pPr>
      <w:r w:rsidRPr="00BE7660">
        <w:rPr>
          <w:rFonts w:ascii="Times New Roman" w:hAnsi="Times New Roman"/>
          <w:color w:val="auto"/>
        </w:rPr>
        <w:t>(</w:t>
      </w:r>
      <w:r w:rsidRPr="00BE7660" w:rsidR="00E370AE">
        <w:rPr>
          <w:rFonts w:ascii="Times New Roman" w:hAnsi="Times New Roman"/>
          <w:color w:val="auto"/>
        </w:rPr>
        <w:t>10</w:t>
      </w:r>
      <w:r w:rsidRPr="00BE7660">
        <w:rPr>
          <w:rFonts w:ascii="Times New Roman" w:hAnsi="Times New Roman"/>
          <w:color w:val="auto"/>
        </w:rPr>
        <w:t>) Systém združeného nakladania s </w:t>
      </w:r>
      <w:r w:rsidRPr="00BE7660" w:rsidR="00C71D74">
        <w:rPr>
          <w:rFonts w:ascii="Times New Roman" w:hAnsi="Times New Roman"/>
          <w:color w:val="auto"/>
        </w:rPr>
        <w:t>vyhradený</w:t>
      </w:r>
      <w:r w:rsidRPr="00BE7660">
        <w:rPr>
          <w:rFonts w:ascii="Times New Roman" w:hAnsi="Times New Roman"/>
          <w:color w:val="auto"/>
        </w:rPr>
        <w:t xml:space="preserve">m prúdom odpadu je súbor na seba nadväzujúcich, vzájomne súvisiacich a podmienených aktivít účastníkov hospodárskej súťaže v odpadovom hospodárstve, ktorých cieľom je komplexné zabezpečenie zberu a spracovania </w:t>
      </w:r>
      <w:r w:rsidRPr="00BE7660" w:rsidR="00C71D74">
        <w:rPr>
          <w:rFonts w:ascii="Times New Roman" w:hAnsi="Times New Roman"/>
          <w:color w:val="auto"/>
        </w:rPr>
        <w:t>vyhradeného</w:t>
      </w:r>
      <w:r w:rsidRPr="00BE7660">
        <w:rPr>
          <w:rFonts w:ascii="Times New Roman" w:hAnsi="Times New Roman"/>
          <w:color w:val="auto"/>
        </w:rPr>
        <w:t xml:space="preserve"> prúdu odpadu vrátane prípravy na opätovné použitie a recyklácie </w:t>
      </w:r>
      <w:r w:rsidRPr="00BE7660" w:rsidR="00C71D74">
        <w:rPr>
          <w:rFonts w:ascii="Times New Roman" w:hAnsi="Times New Roman"/>
          <w:color w:val="auto"/>
        </w:rPr>
        <w:t>vyhradeného</w:t>
      </w:r>
      <w:r w:rsidRPr="00BE7660">
        <w:rPr>
          <w:rFonts w:ascii="Times New Roman" w:hAnsi="Times New Roman"/>
          <w:color w:val="auto"/>
        </w:rPr>
        <w:t xml:space="preserve"> prúdu odpadu, </w:t>
      </w:r>
      <w:r w:rsidRPr="00BE7660" w:rsidR="003E533D">
        <w:rPr>
          <w:rFonts w:ascii="Times New Roman" w:hAnsi="Times New Roman"/>
          <w:color w:val="auto"/>
        </w:rPr>
        <w:t>ktorý je vytvorený</w:t>
      </w:r>
      <w:r w:rsidRPr="00BE7660">
        <w:rPr>
          <w:rFonts w:ascii="Times New Roman" w:hAnsi="Times New Roman"/>
          <w:color w:val="auto"/>
        </w:rPr>
        <w:t xml:space="preserve"> zmluvnými vzťahmi, ktoré na účel zabezpečenia plnenia </w:t>
      </w:r>
      <w:r w:rsidRPr="00BE7660" w:rsidR="00C71D74">
        <w:rPr>
          <w:rFonts w:ascii="Times New Roman" w:hAnsi="Times New Roman"/>
          <w:color w:val="auto"/>
        </w:rPr>
        <w:t>vyhradený</w:t>
      </w:r>
      <w:r w:rsidRPr="00BE7660">
        <w:rPr>
          <w:rFonts w:ascii="Times New Roman" w:hAnsi="Times New Roman"/>
          <w:color w:val="auto"/>
        </w:rPr>
        <w:t>ch povinností v rozsahu udelenej autorizácie uzavrela organizácia zodpovednosti výrobcov s ostatnými účastníkmi hospodárskej súťaže v odpadovom hospodárstve.</w:t>
      </w:r>
    </w:p>
    <w:p w:rsidR="00C928C8" w:rsidRPr="00BE7660" w:rsidP="00BE7660">
      <w:pPr>
        <w:pStyle w:val="NormalWeb"/>
        <w:bidi w:val="0"/>
        <w:spacing w:before="0" w:after="0"/>
        <w:jc w:val="both"/>
        <w:rPr>
          <w:rFonts w:ascii="Times New Roman" w:hAnsi="Times New Roman"/>
          <w:color w:val="auto"/>
        </w:rPr>
      </w:pPr>
    </w:p>
    <w:p w:rsidR="004E43FC" w:rsidP="00BE7660">
      <w:pPr>
        <w:pStyle w:val="NormalWeb"/>
        <w:bidi w:val="0"/>
        <w:spacing w:before="0" w:after="0"/>
        <w:jc w:val="both"/>
        <w:rPr>
          <w:rFonts w:ascii="Times New Roman" w:hAnsi="Times New Roman"/>
          <w:color w:val="auto"/>
        </w:rPr>
      </w:pPr>
      <w:r w:rsidRPr="00BE7660">
        <w:rPr>
          <w:rFonts w:ascii="Times New Roman" w:hAnsi="Times New Roman"/>
          <w:color w:val="auto"/>
        </w:rPr>
        <w:t>(</w:t>
      </w:r>
      <w:r w:rsidRPr="00BE7660" w:rsidR="00F42B4E">
        <w:rPr>
          <w:rFonts w:ascii="Times New Roman" w:hAnsi="Times New Roman"/>
          <w:color w:val="auto"/>
        </w:rPr>
        <w:t>1</w:t>
      </w:r>
      <w:r w:rsidRPr="00BE7660" w:rsidR="00E370AE">
        <w:rPr>
          <w:rFonts w:ascii="Times New Roman" w:hAnsi="Times New Roman"/>
          <w:color w:val="auto"/>
        </w:rPr>
        <w:t>1</w:t>
      </w:r>
      <w:r w:rsidRPr="00BE7660">
        <w:rPr>
          <w:rFonts w:ascii="Times New Roman" w:hAnsi="Times New Roman"/>
          <w:color w:val="auto"/>
        </w:rPr>
        <w:t xml:space="preserve">) Uzatvorením zmluvy o plnení </w:t>
      </w:r>
      <w:r w:rsidRPr="00BE7660" w:rsidR="00C71D74">
        <w:rPr>
          <w:rFonts w:ascii="Times New Roman" w:hAnsi="Times New Roman"/>
          <w:color w:val="auto"/>
        </w:rPr>
        <w:t>vyhradený</w:t>
      </w:r>
      <w:r w:rsidRPr="00BE7660">
        <w:rPr>
          <w:rFonts w:ascii="Times New Roman" w:hAnsi="Times New Roman"/>
          <w:color w:val="auto"/>
        </w:rPr>
        <w:t xml:space="preserve">ch povinností medzi výrobcom </w:t>
      </w:r>
      <w:r w:rsidRPr="00BE7660" w:rsidR="00C71D74">
        <w:rPr>
          <w:rFonts w:ascii="Times New Roman" w:hAnsi="Times New Roman"/>
          <w:color w:val="auto"/>
        </w:rPr>
        <w:t>vyhradeného</w:t>
      </w:r>
      <w:r w:rsidRPr="00BE7660">
        <w:rPr>
          <w:rFonts w:ascii="Times New Roman" w:hAnsi="Times New Roman"/>
          <w:color w:val="auto"/>
        </w:rPr>
        <w:t xml:space="preserve"> výrobku a príslušnou organizáciou zodpovednosti výrobcov prechádza zodpovednosť výrobcu </w:t>
      </w:r>
      <w:r w:rsidRPr="00BE7660" w:rsidR="00C71D74">
        <w:rPr>
          <w:rFonts w:ascii="Times New Roman" w:hAnsi="Times New Roman"/>
          <w:color w:val="auto"/>
        </w:rPr>
        <w:t>vyhradeného</w:t>
      </w:r>
      <w:r w:rsidRPr="00BE7660">
        <w:rPr>
          <w:rFonts w:ascii="Times New Roman" w:hAnsi="Times New Roman"/>
          <w:color w:val="auto"/>
        </w:rPr>
        <w:t xml:space="preserve"> výrobku za splnenie </w:t>
      </w:r>
      <w:r w:rsidRPr="00BE7660" w:rsidR="00C71D74">
        <w:rPr>
          <w:rFonts w:ascii="Times New Roman" w:hAnsi="Times New Roman"/>
          <w:color w:val="auto"/>
        </w:rPr>
        <w:t>vyhradený</w:t>
      </w:r>
      <w:r w:rsidRPr="00BE7660">
        <w:rPr>
          <w:rFonts w:ascii="Times New Roman" w:hAnsi="Times New Roman"/>
          <w:color w:val="auto"/>
        </w:rPr>
        <w:t>ch povinností na túto organizáciu zodpovednosti výrobcov</w:t>
      </w:r>
      <w:r w:rsidRPr="00BE7660" w:rsidR="00773CDC">
        <w:rPr>
          <w:rFonts w:ascii="Times New Roman" w:hAnsi="Times New Roman"/>
          <w:color w:val="auto"/>
        </w:rPr>
        <w:t>, okrem povinností podľa odseku 4 písm</w:t>
      </w:r>
      <w:r w:rsidRPr="00BE7660" w:rsidR="00861EC6">
        <w:rPr>
          <w:rFonts w:ascii="Times New Roman" w:hAnsi="Times New Roman"/>
          <w:color w:val="auto"/>
        </w:rPr>
        <w:t xml:space="preserve">. </w:t>
      </w:r>
      <w:r w:rsidRPr="00BE7660" w:rsidR="00773CDC">
        <w:rPr>
          <w:rFonts w:ascii="Times New Roman" w:hAnsi="Times New Roman"/>
          <w:color w:val="auto"/>
        </w:rPr>
        <w:t>e) a g)</w:t>
      </w:r>
      <w:r w:rsidRPr="00BE7660">
        <w:rPr>
          <w:rFonts w:ascii="Times New Roman" w:hAnsi="Times New Roman"/>
          <w:color w:val="auto"/>
        </w:rPr>
        <w:t>.</w:t>
      </w:r>
    </w:p>
    <w:p w:rsidR="00C928C8" w:rsidRPr="00BE7660" w:rsidP="00BE7660">
      <w:pPr>
        <w:pStyle w:val="NormalWeb"/>
        <w:bidi w:val="0"/>
        <w:spacing w:before="0" w:after="0"/>
        <w:jc w:val="both"/>
        <w:rPr>
          <w:rFonts w:ascii="Times New Roman" w:hAnsi="Times New Roman"/>
          <w:color w:val="auto"/>
        </w:rPr>
      </w:pPr>
    </w:p>
    <w:p w:rsidR="004E43FC" w:rsidRPr="00BE7660" w:rsidP="00BE7660">
      <w:pPr>
        <w:pStyle w:val="NormalWeb"/>
        <w:bidi w:val="0"/>
        <w:spacing w:before="0" w:after="0"/>
        <w:jc w:val="both"/>
        <w:rPr>
          <w:rFonts w:ascii="Times New Roman" w:hAnsi="Times New Roman"/>
          <w:color w:val="auto"/>
        </w:rPr>
      </w:pPr>
      <w:r w:rsidRPr="00BE7660">
        <w:rPr>
          <w:rFonts w:ascii="Times New Roman" w:hAnsi="Times New Roman"/>
          <w:color w:val="auto"/>
        </w:rPr>
        <w:t>(</w:t>
      </w:r>
      <w:r w:rsidRPr="00BE7660" w:rsidR="00E370AE">
        <w:rPr>
          <w:rFonts w:ascii="Times New Roman" w:hAnsi="Times New Roman"/>
          <w:color w:val="auto"/>
        </w:rPr>
        <w:t>12</w:t>
      </w:r>
      <w:r w:rsidRPr="00BE7660">
        <w:rPr>
          <w:rFonts w:ascii="Times New Roman" w:hAnsi="Times New Roman"/>
          <w:color w:val="auto"/>
        </w:rPr>
        <w:t xml:space="preserve">) Výrobca </w:t>
      </w:r>
      <w:r w:rsidRPr="00BE7660" w:rsidR="00C71D74">
        <w:rPr>
          <w:rFonts w:ascii="Times New Roman" w:hAnsi="Times New Roman"/>
          <w:color w:val="auto"/>
        </w:rPr>
        <w:t>vyhradeného</w:t>
      </w:r>
      <w:r w:rsidRPr="00BE7660">
        <w:rPr>
          <w:rFonts w:ascii="Times New Roman" w:hAnsi="Times New Roman"/>
          <w:color w:val="auto"/>
        </w:rPr>
        <w:t xml:space="preserve"> výrobku, ktorý si </w:t>
      </w:r>
      <w:r w:rsidRPr="00BE7660" w:rsidR="00C71D74">
        <w:rPr>
          <w:rFonts w:ascii="Times New Roman" w:hAnsi="Times New Roman"/>
          <w:color w:val="auto"/>
        </w:rPr>
        <w:t>vyhradené</w:t>
      </w:r>
      <w:r w:rsidRPr="00BE7660">
        <w:rPr>
          <w:rFonts w:ascii="Times New Roman" w:hAnsi="Times New Roman"/>
          <w:color w:val="auto"/>
        </w:rPr>
        <w:t xml:space="preserve"> povinnosti plní kolektívne, je povinný organizácii zodpovednosti výrobcov, s ktorou uzavrel zmluvu o plnení </w:t>
      </w:r>
      <w:r w:rsidRPr="00BE7660" w:rsidR="00C71D74">
        <w:rPr>
          <w:rFonts w:ascii="Times New Roman" w:hAnsi="Times New Roman"/>
          <w:color w:val="auto"/>
        </w:rPr>
        <w:t>vyhradený</w:t>
      </w:r>
      <w:r w:rsidRPr="00BE7660">
        <w:rPr>
          <w:rFonts w:ascii="Times New Roman" w:hAnsi="Times New Roman"/>
          <w:color w:val="auto"/>
        </w:rPr>
        <w:t>ch povinností,</w:t>
      </w:r>
    </w:p>
    <w:p w:rsidR="004E43FC" w:rsidRPr="00BE7660" w:rsidP="00BE7660">
      <w:pPr>
        <w:pStyle w:val="NormalWeb"/>
        <w:numPr>
          <w:numId w:val="143"/>
        </w:numPr>
        <w:bidi w:val="0"/>
        <w:spacing w:before="0" w:after="0"/>
        <w:jc w:val="both"/>
        <w:rPr>
          <w:rFonts w:ascii="Times New Roman" w:hAnsi="Times New Roman"/>
          <w:color w:val="auto"/>
        </w:rPr>
      </w:pPr>
      <w:r w:rsidRPr="00BE7660">
        <w:rPr>
          <w:rFonts w:ascii="Times New Roman" w:hAnsi="Times New Roman"/>
          <w:color w:val="auto"/>
        </w:rPr>
        <w:t>uhradiť skutočné náklady</w:t>
      </w:r>
      <w:r w:rsidRPr="00BE7660" w:rsidR="007A7041">
        <w:rPr>
          <w:rFonts w:ascii="Times New Roman" w:hAnsi="Times New Roman"/>
          <w:color w:val="auto"/>
        </w:rPr>
        <w:t>, po odpočítaní</w:t>
      </w:r>
      <w:r w:rsidRPr="00BE7660" w:rsidR="00EA2E2D">
        <w:rPr>
          <w:rFonts w:ascii="Times New Roman" w:hAnsi="Times New Roman"/>
          <w:color w:val="auto"/>
        </w:rPr>
        <w:t xml:space="preserve"> </w:t>
      </w:r>
      <w:r w:rsidRPr="00BE7660" w:rsidR="00EA2E2D">
        <w:rPr>
          <w:rFonts w:ascii="Times New Roman" w:hAnsi="Times New Roman"/>
          <w:bCs/>
          <w:color w:val="auto"/>
        </w:rPr>
        <w:t>výnosov</w:t>
      </w:r>
      <w:r w:rsidRPr="00BE7660" w:rsidR="00EA2E2D">
        <w:rPr>
          <w:rFonts w:ascii="Times New Roman" w:hAnsi="Times New Roman"/>
          <w:b/>
          <w:bCs/>
          <w:color w:val="auto"/>
        </w:rPr>
        <w:t xml:space="preserve"> </w:t>
      </w:r>
      <w:r w:rsidRPr="00BE7660" w:rsidR="00EA2E2D">
        <w:rPr>
          <w:rFonts w:ascii="Times New Roman" w:hAnsi="Times New Roman"/>
          <w:color w:val="auto"/>
        </w:rPr>
        <w:t>z</w:t>
      </w:r>
      <w:r w:rsidRPr="00BE7660" w:rsidR="001503AA">
        <w:rPr>
          <w:rFonts w:ascii="Times New Roman" w:hAnsi="Times New Roman"/>
          <w:color w:val="auto"/>
        </w:rPr>
        <w:t> uhrádzaného nakladania s </w:t>
      </w:r>
      <w:r w:rsidRPr="00BE7660" w:rsidR="00C71D74">
        <w:rPr>
          <w:rFonts w:ascii="Times New Roman" w:hAnsi="Times New Roman"/>
          <w:color w:val="auto"/>
        </w:rPr>
        <w:t>vyhradený</w:t>
      </w:r>
      <w:r w:rsidRPr="00BE7660" w:rsidR="001503AA">
        <w:rPr>
          <w:rFonts w:ascii="Times New Roman" w:hAnsi="Times New Roman"/>
          <w:color w:val="auto"/>
        </w:rPr>
        <w:t xml:space="preserve">m prúdom odpadu, </w:t>
      </w:r>
      <w:r w:rsidRPr="00BE7660" w:rsidR="00000D82">
        <w:rPr>
          <w:rFonts w:ascii="Times New Roman" w:hAnsi="Times New Roman"/>
          <w:color w:val="auto"/>
        </w:rPr>
        <w:t>vzniknuté</w:t>
      </w:r>
      <w:r w:rsidRPr="00BE7660" w:rsidR="00EE004E">
        <w:rPr>
          <w:rFonts w:ascii="Times New Roman" w:hAnsi="Times New Roman"/>
          <w:color w:val="auto"/>
        </w:rPr>
        <w:t xml:space="preserve"> zo zabezpečenia</w:t>
      </w:r>
      <w:r w:rsidRPr="00BE7660">
        <w:rPr>
          <w:rFonts w:ascii="Times New Roman" w:hAnsi="Times New Roman"/>
          <w:color w:val="auto"/>
        </w:rPr>
        <w:t xml:space="preserve"> zberu, prepravy, prípravy na opätovné použitie, zhodnotenia, recyklácie, spracovania a zneškodnenia </w:t>
      </w:r>
      <w:r w:rsidRPr="00BE7660" w:rsidR="003F573F">
        <w:rPr>
          <w:rFonts w:ascii="Times New Roman" w:hAnsi="Times New Roman"/>
          <w:color w:val="auto"/>
        </w:rPr>
        <w:t xml:space="preserve"> </w:t>
      </w:r>
      <w:r w:rsidRPr="00BE7660" w:rsidR="006C3CC6">
        <w:rPr>
          <w:rFonts w:ascii="Times New Roman" w:hAnsi="Times New Roman"/>
          <w:color w:val="auto"/>
        </w:rPr>
        <w:t xml:space="preserve">oddelene </w:t>
      </w:r>
      <w:r w:rsidRPr="00BE7660" w:rsidR="001B2A19">
        <w:rPr>
          <w:rFonts w:ascii="Times New Roman" w:hAnsi="Times New Roman"/>
          <w:color w:val="auto"/>
        </w:rPr>
        <w:t>vyzbieraného</w:t>
      </w:r>
      <w:r w:rsidRPr="00BE7660" w:rsidR="001503AA">
        <w:rPr>
          <w:rFonts w:ascii="Times New Roman" w:hAnsi="Times New Roman"/>
          <w:color w:val="auto"/>
        </w:rPr>
        <w:t xml:space="preserve"> </w:t>
      </w:r>
      <w:r w:rsidRPr="00BE7660">
        <w:rPr>
          <w:rFonts w:ascii="Times New Roman" w:hAnsi="Times New Roman"/>
          <w:color w:val="auto"/>
        </w:rPr>
        <w:t xml:space="preserve">odpadu </w:t>
      </w:r>
      <w:r w:rsidRPr="00BE7660" w:rsidR="001B2A19">
        <w:rPr>
          <w:rFonts w:ascii="Times New Roman" w:hAnsi="Times New Roman"/>
          <w:color w:val="auto"/>
        </w:rPr>
        <w:t>patriaceho</w:t>
      </w:r>
      <w:r w:rsidRPr="00BE7660" w:rsidR="006C3CC6">
        <w:rPr>
          <w:rFonts w:ascii="Times New Roman" w:hAnsi="Times New Roman"/>
          <w:color w:val="auto"/>
        </w:rPr>
        <w:t xml:space="preserve"> do </w:t>
      </w:r>
      <w:r w:rsidRPr="00BE7660" w:rsidR="00C71D74">
        <w:rPr>
          <w:rFonts w:ascii="Times New Roman" w:hAnsi="Times New Roman"/>
          <w:color w:val="auto"/>
        </w:rPr>
        <w:t>vyhradeného</w:t>
      </w:r>
      <w:r w:rsidRPr="00BE7660" w:rsidR="006C3CC6">
        <w:rPr>
          <w:rFonts w:ascii="Times New Roman" w:hAnsi="Times New Roman"/>
          <w:color w:val="auto"/>
        </w:rPr>
        <w:t xml:space="preserve"> prúdu odpadu</w:t>
      </w:r>
      <w:r w:rsidRPr="00BE7660" w:rsidR="001503AA">
        <w:rPr>
          <w:rFonts w:ascii="Times New Roman" w:hAnsi="Times New Roman"/>
          <w:color w:val="auto"/>
        </w:rPr>
        <w:t xml:space="preserve"> z</w:t>
      </w:r>
      <w:r w:rsidRPr="00BE7660">
        <w:rPr>
          <w:rFonts w:ascii="Times New Roman" w:hAnsi="Times New Roman"/>
          <w:color w:val="auto"/>
        </w:rPr>
        <w:t> jeho výrobkov,</w:t>
      </w:r>
    </w:p>
    <w:p w:rsidR="004E43FC" w:rsidRPr="00BE7660" w:rsidP="00BE7660">
      <w:pPr>
        <w:pStyle w:val="NormalWeb"/>
        <w:numPr>
          <w:numId w:val="83"/>
        </w:numPr>
        <w:bidi w:val="0"/>
        <w:spacing w:before="0" w:after="0"/>
        <w:jc w:val="both"/>
        <w:rPr>
          <w:rFonts w:ascii="Times New Roman" w:hAnsi="Times New Roman"/>
          <w:color w:val="auto"/>
        </w:rPr>
      </w:pPr>
      <w:r w:rsidRPr="00BE7660">
        <w:rPr>
          <w:rFonts w:ascii="Times New Roman" w:hAnsi="Times New Roman"/>
          <w:color w:val="auto"/>
        </w:rPr>
        <w:t xml:space="preserve">poskytovať pravdivé a úplné údaje a informácie potrebné na plnenie </w:t>
      </w:r>
      <w:r w:rsidRPr="00BE7660" w:rsidR="00C71D74">
        <w:rPr>
          <w:rFonts w:ascii="Times New Roman" w:hAnsi="Times New Roman"/>
          <w:color w:val="auto"/>
        </w:rPr>
        <w:t>vyhradený</w:t>
      </w:r>
      <w:r w:rsidRPr="00BE7660">
        <w:rPr>
          <w:rFonts w:ascii="Times New Roman" w:hAnsi="Times New Roman"/>
          <w:color w:val="auto"/>
        </w:rPr>
        <w:t xml:space="preserve">ch povinností </w:t>
      </w:r>
      <w:r w:rsidRPr="00BE7660" w:rsidR="00887D76">
        <w:rPr>
          <w:rFonts w:ascii="Times New Roman" w:hAnsi="Times New Roman"/>
          <w:color w:val="auto"/>
        </w:rPr>
        <w:t xml:space="preserve">za </w:t>
      </w:r>
      <w:r w:rsidRPr="00BE7660">
        <w:rPr>
          <w:rFonts w:ascii="Times New Roman" w:hAnsi="Times New Roman"/>
          <w:color w:val="auto"/>
        </w:rPr>
        <w:t>tohto výrobcu a nevyhnutne potrebnú súčinnosť,</w:t>
      </w:r>
    </w:p>
    <w:p w:rsidR="004E43FC" w:rsidRPr="00BE7660" w:rsidP="00BE7660">
      <w:pPr>
        <w:pStyle w:val="NormalWeb"/>
        <w:numPr>
          <w:numId w:val="83"/>
        </w:numPr>
        <w:bidi w:val="0"/>
        <w:spacing w:before="0" w:after="0"/>
        <w:jc w:val="both"/>
        <w:rPr>
          <w:rFonts w:ascii="Times New Roman" w:hAnsi="Times New Roman"/>
          <w:color w:val="auto"/>
        </w:rPr>
      </w:pPr>
      <w:r w:rsidRPr="00BE7660">
        <w:rPr>
          <w:rFonts w:ascii="Times New Roman" w:hAnsi="Times New Roman"/>
          <w:color w:val="auto"/>
        </w:rPr>
        <w:t xml:space="preserve">bezodkladne oznámiť každú zmenu v identifikačných údajoch, právnom postavení či v predmete činnosti alebo v druhu, zložení, množstve a vlastnostiach </w:t>
      </w:r>
      <w:r w:rsidRPr="00BE7660" w:rsidR="00C71D74">
        <w:rPr>
          <w:rFonts w:ascii="Times New Roman" w:hAnsi="Times New Roman"/>
          <w:color w:val="auto"/>
        </w:rPr>
        <w:t>vyhradeného</w:t>
      </w:r>
      <w:r w:rsidRPr="00BE7660">
        <w:rPr>
          <w:rFonts w:ascii="Times New Roman" w:hAnsi="Times New Roman"/>
          <w:color w:val="auto"/>
        </w:rPr>
        <w:t xml:space="preserve"> výrobku, pokiaľ to môže mať vplyv na riadne plnenie </w:t>
      </w:r>
      <w:r w:rsidRPr="00BE7660" w:rsidR="00C71D74">
        <w:rPr>
          <w:rFonts w:ascii="Times New Roman" w:hAnsi="Times New Roman"/>
          <w:color w:val="auto"/>
        </w:rPr>
        <w:t>vyhradený</w:t>
      </w:r>
      <w:r w:rsidRPr="00BE7660">
        <w:rPr>
          <w:rFonts w:ascii="Times New Roman" w:hAnsi="Times New Roman"/>
          <w:color w:val="auto"/>
        </w:rPr>
        <w:t>ch povinností,</w:t>
      </w:r>
    </w:p>
    <w:p w:rsidR="00556F82" w:rsidRPr="00BE7660" w:rsidP="00BE7660">
      <w:pPr>
        <w:bidi w:val="0"/>
        <w:ind w:left="709" w:hanging="349"/>
        <w:jc w:val="both"/>
        <w:rPr>
          <w:rFonts w:cs="Times New Roman" w:hint="default"/>
        </w:rPr>
      </w:pPr>
      <w:r w:rsidRPr="00BE7660">
        <w:rPr>
          <w:rFonts w:cs="Times New Roman" w:hint="default"/>
        </w:rPr>
        <w:t>d) predlož</w:t>
      </w:r>
      <w:r w:rsidRPr="00BE7660">
        <w:rPr>
          <w:rFonts w:cs="Times New Roman" w:hint="default"/>
        </w:rPr>
        <w:t>iť</w:t>
      </w:r>
      <w:r w:rsidRPr="00BE7660">
        <w:rPr>
          <w:rFonts w:cs="Times New Roman" w:hint="default"/>
        </w:rPr>
        <w:t xml:space="preserve"> na vyž</w:t>
      </w:r>
      <w:r w:rsidRPr="00BE7660">
        <w:rPr>
          <w:rFonts w:cs="Times New Roman" w:hint="default"/>
        </w:rPr>
        <w:t>iadanie doklady preukazujú</w:t>
      </w:r>
      <w:r w:rsidRPr="00BE7660">
        <w:rPr>
          <w:rFonts w:cs="Times New Roman" w:hint="default"/>
        </w:rPr>
        <w:t>ce sprá</w:t>
      </w:r>
      <w:r w:rsidRPr="00BE7660">
        <w:rPr>
          <w:rFonts w:cs="Times New Roman" w:hint="default"/>
        </w:rPr>
        <w:t>vnosť</w:t>
      </w:r>
      <w:r w:rsidRPr="00BE7660">
        <w:rPr>
          <w:rFonts w:cs="Times New Roman" w:hint="default"/>
        </w:rPr>
        <w:t xml:space="preserve"> poskytnutý</w:t>
      </w:r>
      <w:r w:rsidRPr="00BE7660">
        <w:rPr>
          <w:rFonts w:cs="Times New Roman" w:hint="default"/>
        </w:rPr>
        <w:t>ch ú</w:t>
      </w:r>
      <w:r w:rsidRPr="00BE7660">
        <w:rPr>
          <w:rFonts w:cs="Times New Roman" w:hint="default"/>
        </w:rPr>
        <w:t>dajov o </w:t>
      </w:r>
      <w:r w:rsidRPr="00BE7660">
        <w:rPr>
          <w:rFonts w:cs="Times New Roman" w:hint="default"/>
        </w:rPr>
        <w:t>množ</w:t>
      </w:r>
      <w:r w:rsidRPr="00BE7660">
        <w:rPr>
          <w:rFonts w:cs="Times New Roman" w:hint="default"/>
        </w:rPr>
        <w:t>stve vy</w:t>
      </w:r>
      <w:r w:rsidRPr="00BE7660" w:rsidR="006C3379">
        <w:rPr>
          <w:rFonts w:cs="Times New Roman" w:hint="default"/>
        </w:rPr>
        <w:t>hradené</w:t>
      </w:r>
      <w:r w:rsidRPr="00BE7660" w:rsidR="006C3379">
        <w:rPr>
          <w:rFonts w:cs="Times New Roman" w:hint="default"/>
        </w:rPr>
        <w:t>ho</w:t>
      </w:r>
      <w:r w:rsidRPr="00BE7660">
        <w:rPr>
          <w:rFonts w:cs="Times New Roman" w:hint="default"/>
        </w:rPr>
        <w:t xml:space="preserve"> vý</w:t>
      </w:r>
      <w:r w:rsidRPr="00BE7660">
        <w:rPr>
          <w:rFonts w:cs="Times New Roman" w:hint="default"/>
        </w:rPr>
        <w:t>robku uvedené</w:t>
      </w:r>
      <w:r w:rsidRPr="00BE7660">
        <w:rPr>
          <w:rFonts w:cs="Times New Roman" w:hint="default"/>
        </w:rPr>
        <w:t>ho na trh Slovenskej republiky, a </w:t>
      </w:r>
      <w:r w:rsidRPr="00BE7660">
        <w:rPr>
          <w:rFonts w:cs="Times New Roman" w:hint="default"/>
        </w:rPr>
        <w:t>to do 30 dní</w:t>
      </w:r>
      <w:r w:rsidRPr="00BE7660">
        <w:rPr>
          <w:rFonts w:cs="Times New Roman" w:hint="default"/>
        </w:rPr>
        <w:t xml:space="preserve"> odo d</w:t>
      </w:r>
      <w:r w:rsidRPr="00BE7660">
        <w:rPr>
          <w:rFonts w:cs="Times New Roman" w:hint="default"/>
        </w:rPr>
        <w:t>ň</w:t>
      </w:r>
      <w:r w:rsidRPr="00BE7660">
        <w:rPr>
          <w:rFonts w:cs="Times New Roman" w:hint="default"/>
        </w:rPr>
        <w:t>a doruč</w:t>
      </w:r>
      <w:r w:rsidRPr="00BE7660">
        <w:rPr>
          <w:rFonts w:cs="Times New Roman" w:hint="default"/>
        </w:rPr>
        <w:t>enia pí</w:t>
      </w:r>
      <w:r w:rsidRPr="00BE7660">
        <w:rPr>
          <w:rFonts w:cs="Times New Roman" w:hint="default"/>
        </w:rPr>
        <w:t>somnej ž</w:t>
      </w:r>
      <w:r w:rsidRPr="00BE7660">
        <w:rPr>
          <w:rFonts w:cs="Times New Roman" w:hint="default"/>
        </w:rPr>
        <w:t>iadosti.</w:t>
      </w:r>
    </w:p>
    <w:p w:rsidR="00556F82" w:rsidRPr="00BE7660" w:rsidP="00BE7660">
      <w:pPr>
        <w:bidi w:val="0"/>
        <w:jc w:val="both"/>
        <w:rPr>
          <w:rFonts w:cs="Times New Roman"/>
        </w:rPr>
      </w:pPr>
    </w:p>
    <w:p w:rsidR="00556F82" w:rsidRPr="00BE7660" w:rsidP="00BE7660">
      <w:pPr>
        <w:bidi w:val="0"/>
        <w:jc w:val="both"/>
        <w:rPr>
          <w:rFonts w:cs="Times New Roman"/>
        </w:rPr>
      </w:pPr>
      <w:r w:rsidRPr="00BE7660">
        <w:rPr>
          <w:rFonts w:cs="Times New Roman" w:hint="default"/>
        </w:rPr>
        <w:t>(13) Organizá</w:t>
      </w:r>
      <w:r w:rsidRPr="00BE7660">
        <w:rPr>
          <w:rFonts w:cs="Times New Roman" w:hint="default"/>
        </w:rPr>
        <w:t>cia zodpovednosti vý</w:t>
      </w:r>
      <w:r w:rsidRPr="00BE7660">
        <w:rPr>
          <w:rFonts w:cs="Times New Roman" w:hint="default"/>
        </w:rPr>
        <w:t>robcov</w:t>
      </w:r>
      <w:r w:rsidRPr="00BE7660" w:rsidR="00582AAC">
        <w:rPr>
          <w:rFonts w:cs="Times New Roman"/>
        </w:rPr>
        <w:t xml:space="preserve">, </w:t>
      </w:r>
      <w:r w:rsidR="00B42159">
        <w:rPr>
          <w:rFonts w:cs="Times New Roman" w:hint="default"/>
        </w:rPr>
        <w:t>ktorá</w:t>
      </w:r>
      <w:r w:rsidR="00B42159">
        <w:rPr>
          <w:rFonts w:cs="Times New Roman" w:hint="default"/>
        </w:rPr>
        <w:t xml:space="preserve"> nezverejní</w:t>
      </w:r>
      <w:r w:rsidR="00B42159">
        <w:rPr>
          <w:rFonts w:cs="Times New Roman" w:hint="default"/>
        </w:rPr>
        <w:t xml:space="preserve"> riadne a </w:t>
      </w:r>
      <w:r w:rsidR="00B42159">
        <w:rPr>
          <w:rFonts w:cs="Times New Roman" w:hint="default"/>
        </w:rPr>
        <w:t>vč</w:t>
      </w:r>
      <w:r w:rsidR="00B42159">
        <w:rPr>
          <w:rFonts w:cs="Times New Roman" w:hint="default"/>
        </w:rPr>
        <w:t>as ú</w:t>
      </w:r>
      <w:r w:rsidR="00B42159">
        <w:rPr>
          <w:rFonts w:cs="Times New Roman" w:hint="default"/>
        </w:rPr>
        <w:t>daje zo sprá</w:t>
      </w:r>
      <w:r w:rsidR="00B42159">
        <w:rPr>
          <w:rFonts w:cs="Times New Roman" w:hint="default"/>
        </w:rPr>
        <w:t>vy o </w:t>
      </w:r>
      <w:r w:rsidR="00B42159">
        <w:rPr>
          <w:rFonts w:cs="Times New Roman" w:hint="default"/>
        </w:rPr>
        <w:t>č</w:t>
      </w:r>
      <w:r w:rsidR="00B42159">
        <w:rPr>
          <w:rFonts w:cs="Times New Roman" w:hint="default"/>
        </w:rPr>
        <w:t>innosti podľ</w:t>
      </w:r>
      <w:r w:rsidR="00B42159">
        <w:rPr>
          <w:rFonts w:cs="Times New Roman" w:hint="default"/>
        </w:rPr>
        <w:t>a §</w:t>
      </w:r>
      <w:r w:rsidR="00B42159">
        <w:rPr>
          <w:rFonts w:cs="Times New Roman" w:hint="default"/>
        </w:rPr>
        <w:t xml:space="preserve"> 28 ods. 4 pí</w:t>
      </w:r>
      <w:r w:rsidR="00B42159">
        <w:rPr>
          <w:rFonts w:cs="Times New Roman" w:hint="default"/>
        </w:rPr>
        <w:t xml:space="preserve">sm. p), </w:t>
      </w:r>
      <w:r w:rsidRPr="00BE7660">
        <w:rPr>
          <w:rFonts w:cs="Times New Roman" w:hint="default"/>
        </w:rPr>
        <w:t>je povinná</w:t>
      </w:r>
      <w:r w:rsidRPr="00BE7660">
        <w:rPr>
          <w:rFonts w:cs="Times New Roman" w:hint="default"/>
        </w:rPr>
        <w:t xml:space="preserve"> vý</w:t>
      </w:r>
      <w:r w:rsidRPr="00BE7660">
        <w:rPr>
          <w:rFonts w:cs="Times New Roman" w:hint="default"/>
        </w:rPr>
        <w:t xml:space="preserve">robcovi </w:t>
      </w:r>
      <w:r w:rsidRPr="00BE7660" w:rsidR="0007133F">
        <w:rPr>
          <w:rFonts w:cs="Times New Roman" w:hint="default"/>
        </w:rPr>
        <w:t>vyhradené</w:t>
      </w:r>
      <w:r w:rsidRPr="00BE7660" w:rsidR="0007133F">
        <w:rPr>
          <w:rFonts w:cs="Times New Roman" w:hint="default"/>
        </w:rPr>
        <w:t>ho</w:t>
      </w:r>
      <w:r w:rsidRPr="00BE7660">
        <w:rPr>
          <w:rFonts w:cs="Times New Roman" w:hint="default"/>
        </w:rPr>
        <w:t xml:space="preserve"> vý</w:t>
      </w:r>
      <w:r w:rsidRPr="00BE7660">
        <w:rPr>
          <w:rFonts w:cs="Times New Roman" w:hint="default"/>
        </w:rPr>
        <w:t>robku, s </w:t>
      </w:r>
      <w:r w:rsidRPr="00BE7660">
        <w:rPr>
          <w:rFonts w:cs="Times New Roman" w:hint="default"/>
        </w:rPr>
        <w:t>ktorý</w:t>
      </w:r>
      <w:r w:rsidRPr="00BE7660">
        <w:rPr>
          <w:rFonts w:cs="Times New Roman" w:hint="default"/>
        </w:rPr>
        <w:t>m uzavrela zmluvu o </w:t>
      </w:r>
      <w:r w:rsidRPr="00BE7660">
        <w:rPr>
          <w:rFonts w:cs="Times New Roman" w:hint="default"/>
        </w:rPr>
        <w:t>plnení</w:t>
      </w:r>
      <w:r w:rsidRPr="00BE7660">
        <w:rPr>
          <w:rFonts w:cs="Times New Roman" w:hint="default"/>
        </w:rPr>
        <w:t xml:space="preserve"> vy</w:t>
      </w:r>
      <w:r w:rsidRPr="00BE7660" w:rsidR="006C3379">
        <w:rPr>
          <w:rFonts w:cs="Times New Roman" w:hint="default"/>
        </w:rPr>
        <w:t>hradený</w:t>
      </w:r>
      <w:r w:rsidRPr="00BE7660" w:rsidR="006C3379">
        <w:rPr>
          <w:rFonts w:cs="Times New Roman" w:hint="default"/>
        </w:rPr>
        <w:t>ch</w:t>
      </w:r>
      <w:r w:rsidRPr="00BE7660">
        <w:rPr>
          <w:rFonts w:cs="Times New Roman"/>
        </w:rPr>
        <w:t xml:space="preserve"> povinnos</w:t>
      </w:r>
      <w:r w:rsidRPr="00BE7660">
        <w:rPr>
          <w:rFonts w:cs="Times New Roman" w:hint="default"/>
        </w:rPr>
        <w:t>tí</w:t>
      </w:r>
      <w:r w:rsidRPr="00BE7660">
        <w:rPr>
          <w:rFonts w:cs="Times New Roman" w:hint="default"/>
        </w:rPr>
        <w:t>, umož</w:t>
      </w:r>
      <w:r w:rsidRPr="00BE7660">
        <w:rPr>
          <w:rFonts w:cs="Times New Roman" w:hint="default"/>
        </w:rPr>
        <w:t>niť</w:t>
      </w:r>
      <w:r w:rsidRPr="00BE7660">
        <w:rPr>
          <w:rFonts w:cs="Times New Roman" w:hint="default"/>
        </w:rPr>
        <w:t xml:space="preserve"> na jeho ná</w:t>
      </w:r>
      <w:r w:rsidRPr="00BE7660">
        <w:rPr>
          <w:rFonts w:cs="Times New Roman" w:hint="default"/>
        </w:rPr>
        <w:t>klady riadny vý</w:t>
      </w:r>
      <w:r w:rsidRPr="00BE7660">
        <w:rPr>
          <w:rFonts w:cs="Times New Roman" w:hint="default"/>
        </w:rPr>
        <w:t>kon kontroly efektivity ň</w:t>
      </w:r>
      <w:r w:rsidRPr="00BE7660">
        <w:rPr>
          <w:rFonts w:cs="Times New Roman" w:hint="default"/>
        </w:rPr>
        <w:t>ou vynalož</w:t>
      </w:r>
      <w:r w:rsidRPr="00BE7660">
        <w:rPr>
          <w:rFonts w:cs="Times New Roman" w:hint="default"/>
        </w:rPr>
        <w:t>ený</w:t>
      </w:r>
      <w:r w:rsidRPr="00BE7660">
        <w:rPr>
          <w:rFonts w:cs="Times New Roman" w:hint="default"/>
        </w:rPr>
        <w:t>ch prostriedkov, a </w:t>
      </w:r>
      <w:r w:rsidRPr="00BE7660">
        <w:rPr>
          <w:rFonts w:cs="Times New Roman" w:hint="default"/>
        </w:rPr>
        <w:t>to do 30 dní</w:t>
      </w:r>
      <w:r w:rsidRPr="00BE7660">
        <w:rPr>
          <w:rFonts w:cs="Times New Roman" w:hint="default"/>
        </w:rPr>
        <w:t xml:space="preserve"> odo dň</w:t>
      </w:r>
      <w:r w:rsidRPr="00BE7660">
        <w:rPr>
          <w:rFonts w:cs="Times New Roman" w:hint="default"/>
        </w:rPr>
        <w:t>a doruč</w:t>
      </w:r>
      <w:r w:rsidRPr="00BE7660">
        <w:rPr>
          <w:rFonts w:cs="Times New Roman" w:hint="default"/>
        </w:rPr>
        <w:t>enia jeho pí</w:t>
      </w:r>
      <w:r w:rsidRPr="00BE7660">
        <w:rPr>
          <w:rFonts w:cs="Times New Roman" w:hint="default"/>
        </w:rPr>
        <w:t>somnej</w:t>
      </w:r>
      <w:r w:rsidRPr="00BE7660" w:rsidR="00672B8F">
        <w:rPr>
          <w:rFonts w:cs="Times New Roman" w:hint="default"/>
        </w:rPr>
        <w:t xml:space="preserve"> ž</w:t>
      </w:r>
      <w:r w:rsidRPr="00BE7660" w:rsidR="00672B8F">
        <w:rPr>
          <w:rFonts w:cs="Times New Roman" w:hint="default"/>
        </w:rPr>
        <w:t>iadosti.</w:t>
      </w:r>
    </w:p>
    <w:p w:rsidR="00D47E42" w:rsidRPr="00BE7660" w:rsidP="00BE7660">
      <w:pPr>
        <w:pStyle w:val="NormalWeb"/>
        <w:bidi w:val="0"/>
        <w:spacing w:before="0" w:after="0"/>
        <w:jc w:val="both"/>
        <w:rPr>
          <w:rFonts w:ascii="Times New Roman" w:hAnsi="Times New Roman"/>
          <w:color w:val="auto"/>
        </w:rPr>
      </w:pPr>
    </w:p>
    <w:p w:rsidR="00875D01" w:rsidRPr="00BE7660" w:rsidP="00BE7660">
      <w:pPr>
        <w:pStyle w:val="NormalWeb"/>
        <w:bidi w:val="0"/>
        <w:spacing w:before="0" w:after="0"/>
        <w:jc w:val="both"/>
        <w:rPr>
          <w:rFonts w:ascii="Times New Roman" w:hAnsi="Times New Roman"/>
          <w:color w:val="auto"/>
        </w:rPr>
      </w:pPr>
      <w:r w:rsidRPr="00BE7660" w:rsidR="004E43FC">
        <w:rPr>
          <w:rFonts w:ascii="Times New Roman" w:hAnsi="Times New Roman"/>
          <w:color w:val="auto"/>
        </w:rPr>
        <w:t>(1</w:t>
      </w:r>
      <w:r w:rsidRPr="00BE7660" w:rsidR="007F5A59">
        <w:rPr>
          <w:rFonts w:ascii="Times New Roman" w:hAnsi="Times New Roman"/>
          <w:color w:val="auto"/>
        </w:rPr>
        <w:t>4</w:t>
      </w:r>
      <w:r w:rsidRPr="00BE7660" w:rsidR="004E43FC">
        <w:rPr>
          <w:rFonts w:ascii="Times New Roman" w:hAnsi="Times New Roman"/>
          <w:color w:val="auto"/>
        </w:rPr>
        <w:t xml:space="preserve">) </w:t>
      </w:r>
      <w:r w:rsidRPr="00BE7660">
        <w:rPr>
          <w:rFonts w:ascii="Times New Roman" w:hAnsi="Times New Roman"/>
          <w:color w:val="auto"/>
        </w:rPr>
        <w:t xml:space="preserve">Výrobca </w:t>
      </w:r>
      <w:r w:rsidRPr="00BE7660" w:rsidR="00C71D74">
        <w:rPr>
          <w:rFonts w:ascii="Times New Roman" w:hAnsi="Times New Roman"/>
          <w:color w:val="auto"/>
        </w:rPr>
        <w:t>vyhradeného</w:t>
      </w:r>
      <w:r w:rsidRPr="00BE7660">
        <w:rPr>
          <w:rFonts w:ascii="Times New Roman" w:hAnsi="Times New Roman"/>
          <w:color w:val="auto"/>
        </w:rPr>
        <w:t xml:space="preserve"> výrobku je oprávnený vypovedať zmluvný vzťah s organizáciu zodpovednosti výrobcov, s ktorou uzavrel zmluvu o plnení </w:t>
      </w:r>
      <w:r w:rsidRPr="00BE7660" w:rsidR="00C71D74">
        <w:rPr>
          <w:rFonts w:ascii="Times New Roman" w:hAnsi="Times New Roman"/>
          <w:color w:val="auto"/>
        </w:rPr>
        <w:t>vyhradený</w:t>
      </w:r>
      <w:r w:rsidRPr="00BE7660">
        <w:rPr>
          <w:rFonts w:ascii="Times New Roman" w:hAnsi="Times New Roman"/>
          <w:color w:val="auto"/>
        </w:rPr>
        <w:t>ch povinností</w:t>
      </w:r>
    </w:p>
    <w:p w:rsidR="00875D01" w:rsidRPr="00BE7660" w:rsidP="00BE7660">
      <w:pPr>
        <w:pStyle w:val="NormalWeb"/>
        <w:numPr>
          <w:numId w:val="408"/>
        </w:numPr>
        <w:bidi w:val="0"/>
        <w:spacing w:before="0" w:after="0"/>
        <w:ind w:left="709"/>
        <w:jc w:val="both"/>
        <w:rPr>
          <w:rFonts w:ascii="Times New Roman" w:hAnsi="Times New Roman"/>
          <w:color w:val="auto"/>
        </w:rPr>
      </w:pPr>
      <w:r w:rsidRPr="00BE7660">
        <w:rPr>
          <w:rFonts w:ascii="Times New Roman" w:hAnsi="Times New Roman"/>
          <w:color w:val="auto"/>
        </w:rPr>
        <w:t>do 30 kalendárnych dní po zistení porušenia povinností organizácie zodpovednosti výrobcov vyplývajúcich z § 28 ods. 4 písm. a)</w:t>
      </w:r>
      <w:r w:rsidRPr="00BE7660" w:rsidR="0007133F">
        <w:rPr>
          <w:rFonts w:ascii="Times New Roman" w:hAnsi="Times New Roman"/>
          <w:color w:val="auto"/>
        </w:rPr>
        <w:t xml:space="preserve"> až</w:t>
      </w:r>
      <w:r w:rsidRPr="00BE7660">
        <w:rPr>
          <w:rFonts w:ascii="Times New Roman" w:hAnsi="Times New Roman"/>
          <w:color w:val="auto"/>
        </w:rPr>
        <w:t xml:space="preserve"> c),</w:t>
      </w:r>
      <w:r w:rsidRPr="00BE7660" w:rsidR="0048033A">
        <w:rPr>
          <w:rFonts w:ascii="Times New Roman" w:hAnsi="Times New Roman"/>
          <w:color w:val="auto"/>
        </w:rPr>
        <w:t xml:space="preserve"> e) až g,</w:t>
      </w:r>
      <w:r w:rsidRPr="00BE7660">
        <w:rPr>
          <w:rFonts w:ascii="Times New Roman" w:hAnsi="Times New Roman"/>
          <w:color w:val="auto"/>
        </w:rPr>
        <w:t> k) alebo o); výpovedná doba je 30 kalendárnych dní a začína plynúť dňom nasledujúcim po doručení výpovede,</w:t>
      </w:r>
    </w:p>
    <w:p w:rsidR="00875D01" w:rsidRPr="00BE7660" w:rsidP="00BE7660">
      <w:pPr>
        <w:pStyle w:val="NormalWeb"/>
        <w:numPr>
          <w:numId w:val="408"/>
        </w:numPr>
        <w:bidi w:val="0"/>
        <w:spacing w:before="0" w:after="0"/>
        <w:ind w:left="709"/>
        <w:jc w:val="both"/>
        <w:rPr>
          <w:rFonts w:ascii="Times New Roman" w:hAnsi="Times New Roman"/>
          <w:strike/>
          <w:color w:val="auto"/>
        </w:rPr>
      </w:pPr>
      <w:r w:rsidRPr="00BE7660">
        <w:rPr>
          <w:rFonts w:ascii="Times New Roman" w:hAnsi="Times New Roman"/>
          <w:color w:val="auto"/>
        </w:rPr>
        <w:t>k 31. decembru kalendárneho roka bez udania dôvodu.</w:t>
      </w:r>
    </w:p>
    <w:p w:rsidR="00875D01" w:rsidRPr="00BE7660" w:rsidP="00BE7660">
      <w:pPr>
        <w:pStyle w:val="NormalWeb"/>
        <w:bidi w:val="0"/>
        <w:spacing w:before="0" w:after="0"/>
        <w:jc w:val="both"/>
        <w:rPr>
          <w:rFonts w:ascii="Times New Roman" w:hAnsi="Times New Roman"/>
          <w:color w:val="auto"/>
        </w:rPr>
      </w:pPr>
    </w:p>
    <w:p w:rsidR="004E43FC" w:rsidP="00BE7660">
      <w:pPr>
        <w:pStyle w:val="NormalWeb"/>
        <w:bidi w:val="0"/>
        <w:spacing w:before="0" w:after="0"/>
        <w:jc w:val="both"/>
        <w:rPr>
          <w:rFonts w:ascii="Times New Roman" w:hAnsi="Times New Roman"/>
          <w:color w:val="auto"/>
        </w:rPr>
      </w:pPr>
      <w:r w:rsidRPr="00BE7660">
        <w:rPr>
          <w:rFonts w:ascii="Times New Roman" w:hAnsi="Times New Roman"/>
          <w:color w:val="auto"/>
        </w:rPr>
        <w:t>(1</w:t>
      </w:r>
      <w:r w:rsidRPr="00BE7660" w:rsidR="007F5A59">
        <w:rPr>
          <w:rFonts w:ascii="Times New Roman" w:hAnsi="Times New Roman"/>
          <w:color w:val="auto"/>
        </w:rPr>
        <w:t>5</w:t>
      </w:r>
      <w:r w:rsidRPr="00BE7660">
        <w:rPr>
          <w:rFonts w:ascii="Times New Roman" w:hAnsi="Times New Roman"/>
          <w:color w:val="auto"/>
        </w:rPr>
        <w:t>) Obec je oprávnená vypovedať zmluvu s organizáciou zodpovednosti výrobcov k 31. decembru kalendárneho roka bez udania dôvodu.</w:t>
      </w:r>
    </w:p>
    <w:p w:rsidR="006F6220" w:rsidRPr="00BE7660" w:rsidP="00BE7660">
      <w:pPr>
        <w:pStyle w:val="NormalWeb"/>
        <w:bidi w:val="0"/>
        <w:spacing w:before="0" w:after="0"/>
        <w:jc w:val="both"/>
        <w:rPr>
          <w:rFonts w:ascii="Times New Roman" w:hAnsi="Times New Roman"/>
          <w:color w:val="auto"/>
        </w:rPr>
      </w:pPr>
    </w:p>
    <w:p w:rsidR="008E4C89" w:rsidP="00BE7660">
      <w:pPr>
        <w:pStyle w:val="NormalWeb"/>
        <w:bidi w:val="0"/>
        <w:spacing w:before="0" w:after="0"/>
        <w:jc w:val="both"/>
        <w:rPr>
          <w:rFonts w:ascii="Times New Roman" w:hAnsi="Times New Roman"/>
          <w:color w:val="auto"/>
        </w:rPr>
      </w:pPr>
      <w:r w:rsidRPr="00BE7660">
        <w:rPr>
          <w:rFonts w:ascii="Times New Roman" w:hAnsi="Times New Roman"/>
          <w:color w:val="auto"/>
        </w:rPr>
        <w:t>(1</w:t>
      </w:r>
      <w:r w:rsidRPr="00BE7660" w:rsidR="007F5A59">
        <w:rPr>
          <w:rFonts w:ascii="Times New Roman" w:hAnsi="Times New Roman"/>
          <w:color w:val="auto"/>
        </w:rPr>
        <w:t>6</w:t>
      </w:r>
      <w:r w:rsidRPr="00BE7660">
        <w:rPr>
          <w:rFonts w:ascii="Times New Roman" w:hAnsi="Times New Roman"/>
          <w:color w:val="auto"/>
        </w:rPr>
        <w:t xml:space="preserve">) </w:t>
      </w:r>
      <w:r w:rsidRPr="00BE7660" w:rsidR="00A4193E">
        <w:rPr>
          <w:rFonts w:ascii="Times New Roman" w:hAnsi="Times New Roman"/>
          <w:color w:val="auto"/>
        </w:rPr>
        <w:t>Výpoveď podľ</w:t>
      </w:r>
      <w:r w:rsidRPr="00BE7660" w:rsidR="00570B67">
        <w:rPr>
          <w:rFonts w:ascii="Times New Roman" w:hAnsi="Times New Roman"/>
          <w:color w:val="auto"/>
        </w:rPr>
        <w:t xml:space="preserve">a odseku </w:t>
      </w:r>
      <w:r w:rsidRPr="00BE7660" w:rsidR="009A3308">
        <w:rPr>
          <w:rFonts w:ascii="Times New Roman" w:hAnsi="Times New Roman"/>
          <w:color w:val="auto"/>
        </w:rPr>
        <w:t xml:space="preserve">14 písm. b) a odseku </w:t>
      </w:r>
      <w:r w:rsidRPr="00BE7660" w:rsidR="00570B67">
        <w:rPr>
          <w:rFonts w:ascii="Times New Roman" w:hAnsi="Times New Roman"/>
          <w:color w:val="auto"/>
        </w:rPr>
        <w:t>15</w:t>
      </w:r>
      <w:r w:rsidRPr="00BE7660" w:rsidR="00A4193E">
        <w:rPr>
          <w:rFonts w:ascii="Times New Roman" w:hAnsi="Times New Roman"/>
          <w:color w:val="auto"/>
        </w:rPr>
        <w:t xml:space="preserve"> </w:t>
      </w:r>
      <w:r w:rsidRPr="00BE7660" w:rsidR="003D680C">
        <w:rPr>
          <w:rFonts w:ascii="Times New Roman" w:hAnsi="Times New Roman"/>
          <w:color w:val="auto"/>
        </w:rPr>
        <w:t xml:space="preserve">sa </w:t>
      </w:r>
      <w:r w:rsidRPr="00BE7660" w:rsidR="00A4193E">
        <w:rPr>
          <w:rFonts w:ascii="Times New Roman" w:hAnsi="Times New Roman"/>
          <w:color w:val="auto"/>
        </w:rPr>
        <w:t>musí doruč</w:t>
      </w:r>
      <w:r w:rsidRPr="00BE7660" w:rsidR="003D680C">
        <w:rPr>
          <w:rFonts w:ascii="Times New Roman" w:hAnsi="Times New Roman"/>
          <w:color w:val="auto"/>
        </w:rPr>
        <w:t>iť</w:t>
      </w:r>
      <w:r w:rsidRPr="00BE7660" w:rsidR="00A4193E">
        <w:rPr>
          <w:rFonts w:ascii="Times New Roman" w:hAnsi="Times New Roman"/>
          <w:color w:val="auto"/>
        </w:rPr>
        <w:t xml:space="preserve"> organizácii zodpovednosti výrobcov najneskôr 60 kalendárnych dní pred ukončením zmluvného vzťahu.</w:t>
      </w:r>
    </w:p>
    <w:p w:rsidR="006F6220" w:rsidRPr="00BE7660" w:rsidP="00BE7660">
      <w:pPr>
        <w:pStyle w:val="NormalWeb"/>
        <w:bidi w:val="0"/>
        <w:spacing w:before="0" w:after="0"/>
        <w:jc w:val="both"/>
        <w:rPr>
          <w:rFonts w:ascii="Times New Roman" w:hAnsi="Times New Roman"/>
          <w:color w:val="auto"/>
        </w:rPr>
      </w:pPr>
    </w:p>
    <w:p w:rsidR="004E43FC" w:rsidP="00BE7660">
      <w:pPr>
        <w:pStyle w:val="NormalWeb"/>
        <w:bidi w:val="0"/>
        <w:spacing w:before="0" w:after="0"/>
        <w:jc w:val="both"/>
        <w:rPr>
          <w:rFonts w:ascii="Times New Roman" w:hAnsi="Times New Roman"/>
          <w:color w:val="auto"/>
        </w:rPr>
      </w:pPr>
      <w:r w:rsidRPr="00BE7660">
        <w:rPr>
          <w:rFonts w:ascii="Times New Roman" w:hAnsi="Times New Roman"/>
          <w:color w:val="auto"/>
        </w:rPr>
        <w:t>(1</w:t>
      </w:r>
      <w:r w:rsidRPr="00BE7660" w:rsidR="007F5A59">
        <w:rPr>
          <w:rFonts w:ascii="Times New Roman" w:hAnsi="Times New Roman"/>
          <w:color w:val="auto"/>
        </w:rPr>
        <w:t>7</w:t>
      </w:r>
      <w:r w:rsidRPr="00BE7660">
        <w:rPr>
          <w:rFonts w:ascii="Times New Roman" w:hAnsi="Times New Roman"/>
          <w:color w:val="auto"/>
        </w:rPr>
        <w:t xml:space="preserve">) Ten, kto vykonáva alebo zabezpečuje zber </w:t>
      </w:r>
      <w:r w:rsidRPr="00BE7660" w:rsidR="00C71D74">
        <w:rPr>
          <w:rFonts w:ascii="Times New Roman" w:hAnsi="Times New Roman"/>
          <w:color w:val="auto"/>
        </w:rPr>
        <w:t>vyhradeného</w:t>
      </w:r>
      <w:r w:rsidRPr="00BE7660">
        <w:rPr>
          <w:rFonts w:ascii="Times New Roman" w:hAnsi="Times New Roman"/>
          <w:color w:val="auto"/>
        </w:rPr>
        <w:t xml:space="preserve"> prúdu odpadu z komunálneho odpadu a zároveň aj z iného odpadu ako komunálneho</w:t>
      </w:r>
      <w:r w:rsidRPr="00BE7660" w:rsidR="00BF2349">
        <w:rPr>
          <w:rFonts w:ascii="Times New Roman" w:hAnsi="Times New Roman"/>
          <w:color w:val="auto"/>
        </w:rPr>
        <w:t xml:space="preserve"> odpadu</w:t>
      </w:r>
      <w:r w:rsidRPr="00BE7660">
        <w:rPr>
          <w:rFonts w:ascii="Times New Roman" w:hAnsi="Times New Roman"/>
          <w:color w:val="auto"/>
        </w:rPr>
        <w:t xml:space="preserve">, je povinný zabezpečiť, aby zber príslušného </w:t>
      </w:r>
      <w:r w:rsidRPr="00BE7660" w:rsidR="00C71D74">
        <w:rPr>
          <w:rFonts w:ascii="Times New Roman" w:hAnsi="Times New Roman"/>
          <w:color w:val="auto"/>
        </w:rPr>
        <w:t>vyhradeného</w:t>
      </w:r>
      <w:r w:rsidRPr="00BE7660">
        <w:rPr>
          <w:rFonts w:ascii="Times New Roman" w:hAnsi="Times New Roman"/>
          <w:color w:val="auto"/>
        </w:rPr>
        <w:t xml:space="preserve"> prúdu odpadu z komunálneho odpadu bol finančne a evidenčne oddelený a nezávislý od jeho zberu z iného ako komunálneho odpadu; krížové financovanie </w:t>
      </w:r>
      <w:r w:rsidRPr="00BE7660" w:rsidR="00F6779B">
        <w:rPr>
          <w:rFonts w:ascii="Times New Roman" w:hAnsi="Times New Roman"/>
          <w:color w:val="auto"/>
        </w:rPr>
        <w:t xml:space="preserve">nákladov na zber príslušného </w:t>
      </w:r>
      <w:r w:rsidRPr="00BE7660" w:rsidR="00C71D74">
        <w:rPr>
          <w:rFonts w:ascii="Times New Roman" w:hAnsi="Times New Roman"/>
          <w:color w:val="auto"/>
        </w:rPr>
        <w:t>vyhradeného</w:t>
      </w:r>
      <w:r w:rsidRPr="00BE7660" w:rsidR="00F6779B">
        <w:rPr>
          <w:rFonts w:ascii="Times New Roman" w:hAnsi="Times New Roman"/>
          <w:color w:val="auto"/>
        </w:rPr>
        <w:t xml:space="preserve"> prúdu odpadu </w:t>
      </w:r>
      <w:r w:rsidRPr="00BE7660">
        <w:rPr>
          <w:rFonts w:ascii="Times New Roman" w:hAnsi="Times New Roman"/>
          <w:color w:val="auto"/>
        </w:rPr>
        <w:t>sa zakazuje.</w:t>
      </w:r>
    </w:p>
    <w:p w:rsidR="006F6220" w:rsidRPr="00BE7660" w:rsidP="00BE7660">
      <w:pPr>
        <w:pStyle w:val="NormalWeb"/>
        <w:bidi w:val="0"/>
        <w:spacing w:before="0" w:after="0"/>
        <w:jc w:val="both"/>
        <w:rPr>
          <w:rFonts w:ascii="Times New Roman" w:hAnsi="Times New Roman"/>
          <w:color w:val="auto"/>
        </w:rPr>
      </w:pPr>
    </w:p>
    <w:p w:rsidR="004E43FC" w:rsidP="00BE7660">
      <w:pPr>
        <w:pStyle w:val="NormalWeb"/>
        <w:bidi w:val="0"/>
        <w:spacing w:before="0" w:after="0"/>
        <w:jc w:val="both"/>
        <w:rPr>
          <w:rFonts w:ascii="Times New Roman" w:hAnsi="Times New Roman"/>
          <w:color w:val="auto"/>
        </w:rPr>
      </w:pPr>
      <w:r w:rsidRPr="00BE7660" w:rsidR="007F5A59">
        <w:rPr>
          <w:rFonts w:ascii="Times New Roman" w:hAnsi="Times New Roman"/>
          <w:color w:val="auto"/>
        </w:rPr>
        <w:t xml:space="preserve"> </w:t>
      </w:r>
      <w:r w:rsidRPr="00BE7660">
        <w:rPr>
          <w:rFonts w:ascii="Times New Roman" w:hAnsi="Times New Roman"/>
          <w:color w:val="auto"/>
        </w:rPr>
        <w:t>(1</w:t>
      </w:r>
      <w:r w:rsidRPr="00BE7660" w:rsidR="007F5A59">
        <w:rPr>
          <w:rFonts w:ascii="Times New Roman" w:hAnsi="Times New Roman"/>
          <w:color w:val="auto"/>
        </w:rPr>
        <w:t>8</w:t>
      </w:r>
      <w:r w:rsidRPr="00BE7660">
        <w:rPr>
          <w:rFonts w:ascii="Times New Roman" w:hAnsi="Times New Roman"/>
          <w:color w:val="auto"/>
        </w:rPr>
        <w:t xml:space="preserve">) Výrobca </w:t>
      </w:r>
      <w:r w:rsidRPr="00BE7660" w:rsidR="00C71D74">
        <w:rPr>
          <w:rFonts w:ascii="Times New Roman" w:hAnsi="Times New Roman"/>
          <w:color w:val="auto"/>
        </w:rPr>
        <w:t>vyhradeného</w:t>
      </w:r>
      <w:r w:rsidRPr="00BE7660">
        <w:rPr>
          <w:rFonts w:ascii="Times New Roman" w:hAnsi="Times New Roman"/>
          <w:color w:val="auto"/>
        </w:rPr>
        <w:t xml:space="preserve"> výrobku, ktorý nemá sídlo alebo miesto podnikania v Slovenskej republike</w:t>
      </w:r>
      <w:r w:rsidR="007A20D8">
        <w:rPr>
          <w:rFonts w:ascii="Times New Roman" w:hAnsi="Times New Roman"/>
          <w:color w:val="auto"/>
        </w:rPr>
        <w:t>,</w:t>
      </w:r>
      <w:r w:rsidRPr="00BE7660">
        <w:rPr>
          <w:rFonts w:ascii="Times New Roman" w:hAnsi="Times New Roman"/>
          <w:color w:val="auto"/>
        </w:rPr>
        <w:t xml:space="preserve"> ustanoví na plnenie povinností uložených týmto zákonom</w:t>
      </w:r>
      <w:r w:rsidRPr="00BE7660" w:rsidR="002D750C">
        <w:rPr>
          <w:rFonts w:ascii="Times New Roman" w:hAnsi="Times New Roman"/>
          <w:color w:val="auto"/>
        </w:rPr>
        <w:t xml:space="preserve">, prostredníctvom splnomocnenia podľa odseku 19, </w:t>
      </w:r>
      <w:r w:rsidRPr="00BE7660">
        <w:rPr>
          <w:rFonts w:ascii="Times New Roman" w:hAnsi="Times New Roman"/>
          <w:color w:val="auto"/>
        </w:rPr>
        <w:t xml:space="preserve">splnomocneného zástupcu, ktorým je právnická osoba alebo fyzická osoba </w:t>
      </w:r>
      <w:r w:rsidRPr="00BE7660" w:rsidR="000F039B">
        <w:rPr>
          <w:rFonts w:ascii="Times New Roman" w:hAnsi="Times New Roman"/>
          <w:color w:val="auto"/>
        </w:rPr>
        <w:t>-</w:t>
      </w:r>
      <w:r w:rsidRPr="00BE7660">
        <w:rPr>
          <w:rFonts w:ascii="Times New Roman" w:hAnsi="Times New Roman"/>
          <w:color w:val="auto"/>
        </w:rPr>
        <w:t xml:space="preserve"> podnikateľ a ktorá má sídlo alebo miesto po</w:t>
      </w:r>
      <w:r w:rsidRPr="00BE7660" w:rsidR="00DB234C">
        <w:rPr>
          <w:rFonts w:ascii="Times New Roman" w:hAnsi="Times New Roman"/>
          <w:color w:val="auto"/>
        </w:rPr>
        <w:t>dnikania v Slovenskej republike.</w:t>
      </w:r>
    </w:p>
    <w:p w:rsidR="006F6220" w:rsidRPr="00BE7660" w:rsidP="00BE7660">
      <w:pPr>
        <w:pStyle w:val="NormalWeb"/>
        <w:bidi w:val="0"/>
        <w:spacing w:before="0" w:after="0"/>
        <w:jc w:val="both"/>
        <w:rPr>
          <w:rFonts w:ascii="Times New Roman" w:hAnsi="Times New Roman"/>
          <w:color w:val="auto"/>
        </w:rPr>
      </w:pPr>
    </w:p>
    <w:p w:rsidR="004E43FC" w:rsidP="00BE7660">
      <w:pPr>
        <w:pStyle w:val="NormalWeb"/>
        <w:bidi w:val="0"/>
        <w:spacing w:before="0" w:after="0"/>
        <w:jc w:val="both"/>
        <w:rPr>
          <w:rFonts w:ascii="Times New Roman" w:hAnsi="Times New Roman"/>
          <w:color w:val="auto"/>
        </w:rPr>
      </w:pPr>
      <w:r w:rsidRPr="00BE7660">
        <w:rPr>
          <w:rFonts w:ascii="Times New Roman" w:hAnsi="Times New Roman"/>
          <w:color w:val="auto"/>
        </w:rPr>
        <w:t>(1</w:t>
      </w:r>
      <w:r w:rsidRPr="00BE7660" w:rsidR="007F5A59">
        <w:rPr>
          <w:rFonts w:ascii="Times New Roman" w:hAnsi="Times New Roman"/>
          <w:color w:val="auto"/>
        </w:rPr>
        <w:t>9</w:t>
      </w:r>
      <w:r w:rsidRPr="00BE7660">
        <w:rPr>
          <w:rFonts w:ascii="Times New Roman" w:hAnsi="Times New Roman"/>
          <w:color w:val="auto"/>
        </w:rPr>
        <w:t xml:space="preserve">) Splnomocnenie musí byť udelené v písomnej forme a v rozsahu, ktorý zabezpečí vstup splnomocneného zástupcu do všetkých práv a povinností výrobcu </w:t>
      </w:r>
      <w:r w:rsidRPr="00BE7660" w:rsidR="00C71D74">
        <w:rPr>
          <w:rFonts w:ascii="Times New Roman" w:hAnsi="Times New Roman"/>
          <w:color w:val="auto"/>
        </w:rPr>
        <w:t>vyhradeného</w:t>
      </w:r>
      <w:r w:rsidRPr="00BE7660">
        <w:rPr>
          <w:rFonts w:ascii="Times New Roman" w:hAnsi="Times New Roman"/>
          <w:color w:val="auto"/>
        </w:rPr>
        <w:t xml:space="preserve"> výrobku </w:t>
      </w:r>
      <w:r w:rsidRPr="00BE7660" w:rsidR="00DB234C">
        <w:rPr>
          <w:rFonts w:ascii="Times New Roman" w:hAnsi="Times New Roman"/>
          <w:color w:val="auto"/>
        </w:rPr>
        <w:t xml:space="preserve">vyplývajúcich mu z tohto zákona. Splnomocnenie sa udeľuje najmenej na dobu </w:t>
      </w:r>
      <w:r w:rsidRPr="00BE7660" w:rsidR="003F7EE5">
        <w:rPr>
          <w:rFonts w:ascii="Times New Roman" w:hAnsi="Times New Roman"/>
          <w:color w:val="auto"/>
        </w:rPr>
        <w:t>jedného</w:t>
      </w:r>
      <w:r w:rsidRPr="00BE7660" w:rsidR="00DB234C">
        <w:rPr>
          <w:rFonts w:ascii="Times New Roman" w:hAnsi="Times New Roman"/>
          <w:color w:val="auto"/>
        </w:rPr>
        <w:t xml:space="preserve"> roka.</w:t>
      </w:r>
    </w:p>
    <w:p w:rsidR="006F6220" w:rsidRPr="00BE7660" w:rsidP="00BE7660">
      <w:pPr>
        <w:pStyle w:val="NormalWeb"/>
        <w:bidi w:val="0"/>
        <w:spacing w:before="0" w:after="0"/>
        <w:jc w:val="both"/>
        <w:rPr>
          <w:rFonts w:ascii="Times New Roman" w:hAnsi="Times New Roman"/>
          <w:color w:val="auto"/>
        </w:rPr>
      </w:pPr>
    </w:p>
    <w:p w:rsidR="004E43FC" w:rsidP="00BE7660">
      <w:pPr>
        <w:pStyle w:val="NormalWeb"/>
        <w:bidi w:val="0"/>
        <w:spacing w:before="0" w:after="0"/>
        <w:jc w:val="both"/>
        <w:rPr>
          <w:rFonts w:ascii="Times New Roman" w:hAnsi="Times New Roman"/>
          <w:color w:val="auto"/>
        </w:rPr>
      </w:pPr>
      <w:r w:rsidRPr="00BE7660" w:rsidR="007F5A59">
        <w:rPr>
          <w:rFonts w:ascii="Times New Roman" w:hAnsi="Times New Roman"/>
          <w:color w:val="auto"/>
        </w:rPr>
        <w:t>(20</w:t>
      </w:r>
      <w:r w:rsidRPr="00BE7660">
        <w:rPr>
          <w:rFonts w:ascii="Times New Roman" w:hAnsi="Times New Roman"/>
          <w:color w:val="auto"/>
        </w:rPr>
        <w:t xml:space="preserve">) </w:t>
      </w:r>
      <w:r w:rsidRPr="00BE7660" w:rsidR="00CD2017">
        <w:rPr>
          <w:rFonts w:ascii="Times New Roman" w:hAnsi="Times New Roman"/>
          <w:color w:val="auto"/>
        </w:rPr>
        <w:t>N</w:t>
      </w:r>
      <w:r w:rsidRPr="00BE7660" w:rsidR="003C5DCC">
        <w:rPr>
          <w:rFonts w:ascii="Times New Roman" w:hAnsi="Times New Roman"/>
          <w:color w:val="auto"/>
        </w:rPr>
        <w:t>a základe splnomocnenia podľa odseku 1</w:t>
      </w:r>
      <w:r w:rsidRPr="00BE7660" w:rsidR="00FD3AD0">
        <w:rPr>
          <w:rFonts w:ascii="Times New Roman" w:hAnsi="Times New Roman"/>
          <w:color w:val="auto"/>
        </w:rPr>
        <w:t>9</w:t>
      </w:r>
      <w:r w:rsidRPr="00BE7660" w:rsidR="00CD2017">
        <w:rPr>
          <w:rFonts w:ascii="Times New Roman" w:hAnsi="Times New Roman"/>
          <w:color w:val="auto"/>
        </w:rPr>
        <w:t xml:space="preserve"> </w:t>
      </w:r>
      <w:r w:rsidRPr="00BE7660" w:rsidR="00427D1A">
        <w:rPr>
          <w:rFonts w:ascii="Times New Roman" w:hAnsi="Times New Roman"/>
          <w:color w:val="auto"/>
        </w:rPr>
        <w:t xml:space="preserve">zodpovedá za plnenie všetkých povinností výrobcu </w:t>
      </w:r>
      <w:r w:rsidRPr="00BE7660" w:rsidR="00C71D74">
        <w:rPr>
          <w:rFonts w:ascii="Times New Roman" w:hAnsi="Times New Roman"/>
          <w:color w:val="auto"/>
        </w:rPr>
        <w:t>vyhradeného</w:t>
      </w:r>
      <w:r w:rsidRPr="00BE7660" w:rsidR="00427D1A">
        <w:rPr>
          <w:rFonts w:ascii="Times New Roman" w:hAnsi="Times New Roman"/>
          <w:color w:val="auto"/>
        </w:rPr>
        <w:t xml:space="preserve">  výrobku podľa tohto zákona splnomocnený zástupca, ktorý </w:t>
      </w:r>
      <w:r w:rsidRPr="00BE7660" w:rsidR="00CD2017">
        <w:rPr>
          <w:rFonts w:ascii="Times New Roman" w:hAnsi="Times New Roman"/>
          <w:color w:val="auto"/>
        </w:rPr>
        <w:t xml:space="preserve">pri tom </w:t>
      </w:r>
      <w:r w:rsidRPr="00BE7660" w:rsidR="00427D1A">
        <w:rPr>
          <w:rFonts w:ascii="Times New Roman" w:hAnsi="Times New Roman"/>
          <w:color w:val="auto"/>
        </w:rPr>
        <w:t>koná vo vlastnom mene</w:t>
      </w:r>
      <w:r w:rsidRPr="00BE7660">
        <w:rPr>
          <w:rFonts w:ascii="Times New Roman" w:hAnsi="Times New Roman"/>
          <w:color w:val="auto"/>
        </w:rPr>
        <w:t>.</w:t>
      </w:r>
    </w:p>
    <w:p w:rsidR="006F6220" w:rsidRPr="00BE7660" w:rsidP="00BE7660">
      <w:pPr>
        <w:pStyle w:val="NormalWeb"/>
        <w:bidi w:val="0"/>
        <w:spacing w:before="0" w:after="0"/>
        <w:jc w:val="both"/>
        <w:rPr>
          <w:rFonts w:ascii="Times New Roman" w:hAnsi="Times New Roman"/>
          <w:color w:val="auto"/>
        </w:rPr>
      </w:pPr>
    </w:p>
    <w:p w:rsidR="00861EC6" w:rsidP="00BE7660">
      <w:pPr>
        <w:pStyle w:val="Heading5"/>
        <w:bidi w:val="0"/>
        <w:spacing w:before="0" w:after="0"/>
        <w:ind w:hanging="15"/>
        <w:jc w:val="both"/>
        <w:rPr>
          <w:rFonts w:ascii="Times New Roman" w:hAnsi="Times New Roman" w:cs="Times New Roman"/>
          <w:b w:val="0"/>
          <w:bCs w:val="0"/>
          <w:color w:val="auto"/>
          <w:sz w:val="24"/>
          <w:szCs w:val="24"/>
        </w:rPr>
      </w:pPr>
      <w:r w:rsidRPr="00BE7660" w:rsidR="00A65F1F">
        <w:rPr>
          <w:rFonts w:ascii="Times New Roman" w:hAnsi="Times New Roman" w:cs="Times New Roman"/>
          <w:b w:val="0"/>
          <w:bCs w:val="0"/>
          <w:color w:val="auto"/>
          <w:sz w:val="24"/>
          <w:szCs w:val="24"/>
        </w:rPr>
        <w:t>(21) Odovzdať odpady za účelom ich zhodnotenia a recyklácie do iného členského štátu alebo  iného ako členského štátu  je možné iba ak ten, kto zabezpečuje cezhraničnú prepravu alebo vývoz</w:t>
      </w:r>
      <w:r>
        <w:rPr>
          <w:rStyle w:val="FootnoteSymbol"/>
          <w:rFonts w:ascii="Times New Roman" w:hAnsi="Times New Roman" w:cs="Times New Roman"/>
          <w:b w:val="0"/>
          <w:color w:val="auto"/>
          <w:position w:val="0"/>
          <w:sz w:val="24"/>
          <w:szCs w:val="24"/>
          <w:rtl w:val="0"/>
        </w:rPr>
        <w:footnoteReference w:id="59"/>
      </w:r>
      <w:r w:rsidRPr="00E15CFE" w:rsidR="00A65F1F">
        <w:rPr>
          <w:rFonts w:ascii="Times New Roman" w:hAnsi="Times New Roman" w:cs="Times New Roman"/>
          <w:b w:val="0"/>
          <w:bCs w:val="0"/>
          <w:color w:val="auto"/>
          <w:sz w:val="24"/>
          <w:szCs w:val="24"/>
        </w:rPr>
        <w:t>)</w:t>
      </w:r>
      <w:r w:rsidRPr="00BE7660" w:rsidR="00A65F1F">
        <w:rPr>
          <w:rFonts w:ascii="Times New Roman" w:hAnsi="Times New Roman" w:cs="Times New Roman"/>
          <w:b w:val="0"/>
          <w:bCs w:val="0"/>
          <w:color w:val="auto"/>
          <w:sz w:val="24"/>
          <w:szCs w:val="24"/>
        </w:rPr>
        <w:t xml:space="preserve"> preukáže, že preprava alebo vývoz odpadov je v súlade s osobitným predpisom</w:t>
      </w:r>
      <w:r>
        <w:rPr>
          <w:rStyle w:val="FootnoteSymbol"/>
          <w:rFonts w:ascii="Times New Roman" w:hAnsi="Times New Roman" w:cs="Times New Roman"/>
          <w:b w:val="0"/>
          <w:color w:val="auto"/>
          <w:position w:val="0"/>
          <w:sz w:val="24"/>
          <w:szCs w:val="24"/>
          <w:rtl w:val="0"/>
        </w:rPr>
        <w:footnoteReference w:id="60"/>
      </w:r>
      <w:r w:rsidRPr="00E15CFE" w:rsidR="00A65F1F">
        <w:rPr>
          <w:rFonts w:ascii="Times New Roman" w:hAnsi="Times New Roman" w:cs="Times New Roman"/>
          <w:b w:val="0"/>
          <w:bCs w:val="0"/>
          <w:color w:val="auto"/>
          <w:sz w:val="24"/>
          <w:szCs w:val="24"/>
        </w:rPr>
        <w:t>)</w:t>
      </w:r>
      <w:r w:rsidRPr="00BE7660" w:rsidR="00A65F1F">
        <w:rPr>
          <w:rFonts w:ascii="Times New Roman" w:hAnsi="Times New Roman" w:cs="Times New Roman"/>
          <w:b w:val="0"/>
          <w:bCs w:val="0"/>
          <w:color w:val="auto"/>
          <w:sz w:val="24"/>
          <w:szCs w:val="24"/>
        </w:rPr>
        <w:t xml:space="preserve"> a existuje písomný doklad o tom, že ich zhodnotenia a recyklácia sa uskutoční za podmienok rovnocenných s podmienkami podľa tohto zákona</w:t>
      </w:r>
      <w:r w:rsidRPr="00BE7660" w:rsidR="00BB3B87">
        <w:rPr>
          <w:rFonts w:ascii="Times New Roman" w:hAnsi="Times New Roman" w:cs="Times New Roman"/>
          <w:b w:val="0"/>
          <w:bCs w:val="0"/>
          <w:color w:val="auto"/>
          <w:sz w:val="24"/>
          <w:szCs w:val="24"/>
        </w:rPr>
        <w:t xml:space="preserve"> pri rešpektovaní potreby zabezpečiť správne fungovanie vnútorného trhu.</w:t>
      </w:r>
      <w:r w:rsidRPr="00BE7660" w:rsidR="00A65F1F">
        <w:rPr>
          <w:rFonts w:ascii="Times New Roman" w:hAnsi="Times New Roman" w:cs="Times New Roman"/>
          <w:b w:val="0"/>
          <w:bCs w:val="0"/>
          <w:color w:val="auto"/>
          <w:sz w:val="24"/>
          <w:szCs w:val="24"/>
        </w:rPr>
        <w:t xml:space="preserve"> Takéto odovzdanie sa považuje za zhodnotenie a recykláciu podľa tohto zákona.</w:t>
      </w:r>
    </w:p>
    <w:p w:rsidR="00C928C8" w:rsidRPr="00E15CFE" w:rsidP="00E15CFE">
      <w:pPr>
        <w:pStyle w:val="Textbody"/>
        <w:bidi w:val="0"/>
        <w:rPr>
          <w:b/>
          <w:bCs/>
        </w:rPr>
      </w:pPr>
    </w:p>
    <w:p w:rsidR="004E43FC" w:rsidRPr="00BE7660" w:rsidP="00BE7660">
      <w:pPr>
        <w:pStyle w:val="western"/>
        <w:bidi w:val="0"/>
        <w:spacing w:before="0" w:after="0"/>
        <w:jc w:val="center"/>
        <w:rPr>
          <w:rFonts w:ascii="Times New Roman" w:hAnsi="Times New Roman"/>
          <w:b/>
          <w:bCs/>
          <w:color w:val="auto"/>
        </w:rPr>
      </w:pPr>
      <w:r w:rsidRPr="00BE7660">
        <w:rPr>
          <w:rFonts w:ascii="Times New Roman" w:hAnsi="Times New Roman"/>
          <w:b/>
          <w:bCs/>
          <w:color w:val="auto"/>
        </w:rPr>
        <w:t>§ 2</w:t>
      </w:r>
      <w:r w:rsidRPr="00BE7660" w:rsidR="004E00D7">
        <w:rPr>
          <w:rFonts w:ascii="Times New Roman" w:hAnsi="Times New Roman"/>
          <w:b/>
          <w:bCs/>
          <w:color w:val="auto"/>
        </w:rPr>
        <w:t>8</w:t>
      </w:r>
    </w:p>
    <w:p w:rsidR="00DB2A0F" w:rsidP="00BE7660">
      <w:pPr>
        <w:pStyle w:val="western"/>
        <w:bidi w:val="0"/>
        <w:spacing w:before="0" w:after="0"/>
        <w:jc w:val="center"/>
        <w:rPr>
          <w:rFonts w:ascii="Times New Roman" w:hAnsi="Times New Roman"/>
          <w:b/>
          <w:bCs/>
          <w:color w:val="auto"/>
        </w:rPr>
      </w:pPr>
      <w:r w:rsidRPr="00BE7660" w:rsidR="004E43FC">
        <w:rPr>
          <w:rFonts w:ascii="Times New Roman" w:hAnsi="Times New Roman"/>
          <w:b/>
          <w:bCs/>
          <w:color w:val="auto"/>
        </w:rPr>
        <w:t xml:space="preserve">Organizácia zodpovednosti výrobcov </w:t>
      </w:r>
    </w:p>
    <w:p w:rsidR="004E43FC" w:rsidRPr="00BE7660" w:rsidP="00DB2A0F">
      <w:pPr>
        <w:pStyle w:val="western"/>
        <w:bidi w:val="0"/>
        <w:spacing w:before="0" w:after="0"/>
        <w:jc w:val="center"/>
        <w:rPr>
          <w:rFonts w:ascii="Times New Roman" w:hAnsi="Times New Roman"/>
          <w:b/>
          <w:bCs/>
          <w:color w:val="auto"/>
        </w:rPr>
      </w:pPr>
      <w:r w:rsidRPr="00BE7660">
        <w:rPr>
          <w:rFonts w:ascii="Times New Roman" w:hAnsi="Times New Roman"/>
          <w:b/>
          <w:bCs/>
          <w:color w:val="auto"/>
        </w:rPr>
        <w:t xml:space="preserve">a zabezpečovanie plnenia </w:t>
      </w:r>
      <w:r w:rsidRPr="00BE7660" w:rsidR="00C71D74">
        <w:rPr>
          <w:rFonts w:ascii="Times New Roman" w:hAnsi="Times New Roman"/>
          <w:b/>
          <w:bCs/>
          <w:color w:val="auto"/>
        </w:rPr>
        <w:t>vyhradený</w:t>
      </w:r>
      <w:r w:rsidRPr="00BE7660">
        <w:rPr>
          <w:rFonts w:ascii="Times New Roman" w:hAnsi="Times New Roman"/>
          <w:b/>
          <w:bCs/>
          <w:color w:val="auto"/>
        </w:rPr>
        <w:t>ch povinností</w:t>
      </w:r>
    </w:p>
    <w:p w:rsidR="004E43FC" w:rsidRPr="00BE7660" w:rsidP="00BE7660">
      <w:pPr>
        <w:pStyle w:val="western"/>
        <w:bidi w:val="0"/>
        <w:spacing w:before="0" w:after="0"/>
        <w:jc w:val="center"/>
        <w:rPr>
          <w:rFonts w:ascii="Times New Roman" w:hAnsi="Times New Roman"/>
          <w:color w:val="auto"/>
        </w:rPr>
      </w:pPr>
    </w:p>
    <w:p w:rsidR="007F5A59" w:rsidRPr="00BE7660" w:rsidP="00BE7660">
      <w:pPr>
        <w:pStyle w:val="NormalWeb"/>
        <w:bidi w:val="0"/>
        <w:spacing w:before="0" w:after="0"/>
        <w:jc w:val="both"/>
        <w:rPr>
          <w:rFonts w:ascii="Times New Roman" w:hAnsi="Times New Roman"/>
          <w:color w:val="auto"/>
        </w:rPr>
      </w:pPr>
      <w:r w:rsidRPr="00BE7660">
        <w:rPr>
          <w:rFonts w:ascii="Times New Roman" w:hAnsi="Times New Roman"/>
          <w:color w:val="auto"/>
        </w:rPr>
        <w:t>(1) Organizácia zodpovednosti výrobcov je právnická osoba so sídlom v Slovenskej republike založená, vlastnená a </w:t>
      </w:r>
      <w:r w:rsidRPr="00BE7660" w:rsidR="006C3CC6">
        <w:rPr>
          <w:rFonts w:ascii="Times New Roman" w:hAnsi="Times New Roman"/>
          <w:color w:val="auto"/>
        </w:rPr>
        <w:t>prevádzkovaná výlučne výrobcami</w:t>
      </w:r>
      <w:r w:rsidRPr="00BE7660">
        <w:rPr>
          <w:rFonts w:ascii="Times New Roman" w:hAnsi="Times New Roman"/>
          <w:color w:val="auto"/>
        </w:rPr>
        <w:t xml:space="preserve"> </w:t>
      </w:r>
      <w:r w:rsidRPr="00BE7660" w:rsidR="00C71D74">
        <w:rPr>
          <w:rFonts w:ascii="Times New Roman" w:hAnsi="Times New Roman"/>
          <w:color w:val="auto"/>
        </w:rPr>
        <w:t>vyhradený</w:t>
      </w:r>
      <w:r w:rsidRPr="00BE7660">
        <w:rPr>
          <w:rFonts w:ascii="Times New Roman" w:hAnsi="Times New Roman"/>
          <w:color w:val="auto"/>
        </w:rPr>
        <w:t xml:space="preserve">ch výrobkov so sídlom </w:t>
      </w:r>
      <w:r w:rsidRPr="00BE7660" w:rsidR="00424055">
        <w:rPr>
          <w:rFonts w:ascii="Times New Roman" w:hAnsi="Times New Roman"/>
          <w:color w:val="auto"/>
        </w:rPr>
        <w:t>v niektorom z členských štátoch.</w:t>
      </w:r>
      <w:r w:rsidRPr="00BE7660">
        <w:rPr>
          <w:rFonts w:ascii="Times New Roman" w:hAnsi="Times New Roman"/>
          <w:color w:val="auto"/>
        </w:rPr>
        <w:t xml:space="preserve"> Organizácia zodpovednosti výrobcov, v súlade s udelenou autorizáciou, zabezpečuje na základe zmluvy o plnení </w:t>
      </w:r>
      <w:r w:rsidRPr="00BE7660" w:rsidR="00C71D74">
        <w:rPr>
          <w:rFonts w:ascii="Times New Roman" w:hAnsi="Times New Roman"/>
          <w:color w:val="auto"/>
        </w:rPr>
        <w:t>vyhradený</w:t>
      </w:r>
      <w:r w:rsidRPr="00BE7660">
        <w:rPr>
          <w:rFonts w:ascii="Times New Roman" w:hAnsi="Times New Roman"/>
          <w:color w:val="auto"/>
        </w:rPr>
        <w:t xml:space="preserve">ch povinností plnenie týchto povinností za zastúpených výrobcov </w:t>
      </w:r>
      <w:r w:rsidRPr="00BE7660" w:rsidR="00C71D74">
        <w:rPr>
          <w:rFonts w:ascii="Times New Roman" w:hAnsi="Times New Roman"/>
          <w:color w:val="auto"/>
        </w:rPr>
        <w:t>vyhradeného</w:t>
      </w:r>
      <w:r w:rsidRPr="00BE7660">
        <w:rPr>
          <w:rFonts w:ascii="Times New Roman" w:hAnsi="Times New Roman"/>
          <w:color w:val="auto"/>
        </w:rPr>
        <w:t xml:space="preserve"> výrobku</w:t>
      </w:r>
      <w:r w:rsidRPr="00BE7660" w:rsidR="006C3CC6">
        <w:rPr>
          <w:rFonts w:ascii="Times New Roman" w:hAnsi="Times New Roman"/>
          <w:color w:val="auto"/>
        </w:rPr>
        <w:t xml:space="preserve">. </w:t>
      </w:r>
      <w:r w:rsidRPr="00BE7660">
        <w:rPr>
          <w:rFonts w:ascii="Times New Roman" w:hAnsi="Times New Roman"/>
          <w:color w:val="auto"/>
        </w:rPr>
        <w:t>Účelom organizácie zodpovednosti vý</w:t>
      </w:r>
      <w:r w:rsidRPr="00BE7660" w:rsidR="006C3CC6">
        <w:rPr>
          <w:rFonts w:ascii="Times New Roman" w:hAnsi="Times New Roman"/>
          <w:color w:val="auto"/>
        </w:rPr>
        <w:t>robcov nie je dosahovanie zisku</w:t>
      </w:r>
      <w:r w:rsidRPr="00BE7660">
        <w:rPr>
          <w:rFonts w:ascii="Times New Roman" w:hAnsi="Times New Roman"/>
          <w:color w:val="auto"/>
        </w:rPr>
        <w:t xml:space="preserve">. </w:t>
      </w:r>
    </w:p>
    <w:p w:rsidR="004E43FC" w:rsidRPr="00BE7660" w:rsidP="00BE7660">
      <w:pPr>
        <w:pStyle w:val="NormalWeb"/>
        <w:bidi w:val="0"/>
        <w:spacing w:before="0" w:after="0"/>
        <w:jc w:val="both"/>
        <w:rPr>
          <w:rFonts w:ascii="Times New Roman" w:hAnsi="Times New Roman"/>
          <w:color w:val="auto"/>
        </w:rPr>
      </w:pPr>
    </w:p>
    <w:p w:rsidR="004E43FC" w:rsidRPr="00BE7660" w:rsidP="00BE7660">
      <w:pPr>
        <w:pStyle w:val="NormalWeb"/>
        <w:bidi w:val="0"/>
        <w:spacing w:before="0" w:after="0"/>
        <w:jc w:val="both"/>
        <w:rPr>
          <w:rFonts w:ascii="Times New Roman" w:hAnsi="Times New Roman"/>
          <w:color w:val="auto"/>
        </w:rPr>
      </w:pPr>
      <w:r w:rsidRPr="00BE7660">
        <w:rPr>
          <w:rFonts w:ascii="Times New Roman" w:hAnsi="Times New Roman"/>
          <w:color w:val="auto"/>
        </w:rPr>
        <w:t>(2) Zakladateľom, vlastníkom ani prevádzkovateľom organizácie zodpovednosti výrobcov nesmie byť osoba, ktorá</w:t>
      </w:r>
    </w:p>
    <w:p w:rsidR="004E43FC" w:rsidRPr="00BE7660" w:rsidP="00BE7660">
      <w:pPr>
        <w:pStyle w:val="NormalWeb"/>
        <w:numPr>
          <w:numId w:val="263"/>
        </w:numPr>
        <w:bidi w:val="0"/>
        <w:spacing w:before="0" w:after="0"/>
        <w:ind w:left="709"/>
        <w:jc w:val="both"/>
        <w:rPr>
          <w:rFonts w:ascii="Times New Roman" w:hAnsi="Times New Roman"/>
          <w:color w:val="auto"/>
        </w:rPr>
      </w:pPr>
      <w:r w:rsidRPr="00BE7660">
        <w:rPr>
          <w:rFonts w:ascii="Times New Roman" w:hAnsi="Times New Roman"/>
          <w:color w:val="auto"/>
        </w:rPr>
        <w:t xml:space="preserve">má priamo alebo nepriamo akýkoľvek podiel na vlastníckych, rozhodovacích či hlasovacích právach k vlastníkovi alebo prevádzkovateľovi zariadenia na zber, zhodnocovanie, recykláciu, spracovanie alebo zneškodňovanie takého </w:t>
      </w:r>
      <w:r w:rsidRPr="00BE7660" w:rsidR="00C71D74">
        <w:rPr>
          <w:rFonts w:ascii="Times New Roman" w:hAnsi="Times New Roman"/>
          <w:color w:val="auto"/>
        </w:rPr>
        <w:t>vyhradeného</w:t>
      </w:r>
      <w:r w:rsidRPr="00BE7660">
        <w:rPr>
          <w:rFonts w:ascii="Times New Roman" w:hAnsi="Times New Roman"/>
          <w:color w:val="auto"/>
        </w:rPr>
        <w:t xml:space="preserve"> prúdu odpadu, ktorý patrí do predmetu jej autorizácie; uvedené sa nevzťahuje na zariadenie na úpravu odpadu činnosťou R12 podľa prílohy č. </w:t>
      </w:r>
      <w:r w:rsidR="004F5AF6">
        <w:rPr>
          <w:rFonts w:ascii="Times New Roman" w:hAnsi="Times New Roman"/>
          <w:color w:val="auto"/>
        </w:rPr>
        <w:t>1</w:t>
      </w:r>
      <w:r w:rsidRPr="00BE7660">
        <w:rPr>
          <w:rFonts w:ascii="Times New Roman" w:hAnsi="Times New Roman"/>
          <w:color w:val="auto"/>
        </w:rPr>
        <w:t xml:space="preserve">, </w:t>
      </w:r>
      <w:r w:rsidRPr="00BE7660" w:rsidR="002E7913">
        <w:rPr>
          <w:rFonts w:ascii="Times New Roman" w:hAnsi="Times New Roman"/>
          <w:color w:val="auto"/>
        </w:rPr>
        <w:t xml:space="preserve">ktorý </w:t>
      </w:r>
      <w:r w:rsidRPr="00BE7660">
        <w:rPr>
          <w:rFonts w:ascii="Times New Roman" w:hAnsi="Times New Roman"/>
          <w:color w:val="auto"/>
        </w:rPr>
        <w:t>pochádza z jeho vlastnej činnosti,</w:t>
      </w:r>
    </w:p>
    <w:p w:rsidR="004E43FC" w:rsidRPr="00BE7660" w:rsidP="00BE7660">
      <w:pPr>
        <w:pStyle w:val="NormalWeb"/>
        <w:numPr>
          <w:numId w:val="263"/>
        </w:numPr>
        <w:bidi w:val="0"/>
        <w:spacing w:before="0" w:after="0"/>
        <w:ind w:left="709"/>
        <w:jc w:val="both"/>
        <w:rPr>
          <w:rFonts w:ascii="Times New Roman" w:hAnsi="Times New Roman"/>
          <w:color w:val="auto"/>
        </w:rPr>
      </w:pPr>
      <w:r w:rsidRPr="00BE7660">
        <w:rPr>
          <w:rFonts w:ascii="Times New Roman" w:hAnsi="Times New Roman"/>
          <w:color w:val="auto"/>
        </w:rPr>
        <w:t xml:space="preserve">má priamo alebo nepriamo akýkoľvek podiel na vlastníckych, rozhodovacích či hlasovacích právach v inej organizácii zodpovednosti výrobcov oprávnenej pôsobiť pre zhodný </w:t>
      </w:r>
      <w:r w:rsidRPr="00BE7660" w:rsidR="00C71D74">
        <w:rPr>
          <w:rFonts w:ascii="Times New Roman" w:hAnsi="Times New Roman"/>
          <w:color w:val="auto"/>
        </w:rPr>
        <w:t>vyhradený</w:t>
      </w:r>
      <w:r w:rsidRPr="00BE7660">
        <w:rPr>
          <w:rFonts w:ascii="Times New Roman" w:hAnsi="Times New Roman"/>
          <w:color w:val="auto"/>
        </w:rPr>
        <w:t xml:space="preserve"> prúd odpadu,</w:t>
      </w:r>
    </w:p>
    <w:p w:rsidR="004E43FC" w:rsidRPr="00BE7660" w:rsidP="00BE7660">
      <w:pPr>
        <w:pStyle w:val="NormalWeb"/>
        <w:numPr>
          <w:numId w:val="263"/>
        </w:numPr>
        <w:bidi w:val="0"/>
        <w:spacing w:before="0" w:after="0"/>
        <w:ind w:left="709"/>
        <w:jc w:val="both"/>
        <w:rPr>
          <w:rFonts w:ascii="Times New Roman" w:hAnsi="Times New Roman"/>
          <w:color w:val="auto"/>
        </w:rPr>
      </w:pPr>
      <w:r w:rsidRPr="00BE7660">
        <w:rPr>
          <w:rFonts w:ascii="Times New Roman" w:hAnsi="Times New Roman"/>
          <w:color w:val="auto"/>
        </w:rPr>
        <w:t>je s organizáciou podľa písmena b) prepojená prostredníctvom osôb pôsobiacich v akomkoľvek orgáne tejto organizácie,</w:t>
      </w:r>
    </w:p>
    <w:p w:rsidR="004E43FC" w:rsidP="00BE7660">
      <w:pPr>
        <w:pStyle w:val="NormalWeb"/>
        <w:numPr>
          <w:numId w:val="263"/>
        </w:numPr>
        <w:bidi w:val="0"/>
        <w:spacing w:before="0" w:after="0"/>
        <w:ind w:left="709"/>
        <w:jc w:val="both"/>
        <w:rPr>
          <w:rFonts w:ascii="Times New Roman" w:hAnsi="Times New Roman"/>
          <w:color w:val="auto"/>
        </w:rPr>
      </w:pPr>
      <w:r w:rsidRPr="00BE7660">
        <w:rPr>
          <w:rFonts w:ascii="Times New Roman" w:hAnsi="Times New Roman"/>
          <w:color w:val="auto"/>
        </w:rPr>
        <w:t>má priamo alebo nepriamo akýkoľvek podiel na vlastníckych, rozhodovacích či hlasovacích právach k vlastníkovi alebo prevádzkovateľ</w:t>
      </w:r>
      <w:r w:rsidRPr="00BE7660" w:rsidR="00C35B60">
        <w:rPr>
          <w:rFonts w:ascii="Times New Roman" w:hAnsi="Times New Roman"/>
          <w:color w:val="auto"/>
        </w:rPr>
        <w:t>ovi zariadenia uvedenom v písm</w:t>
      </w:r>
      <w:r w:rsidRPr="00BE7660" w:rsidR="000F039B">
        <w:rPr>
          <w:rFonts w:ascii="Times New Roman" w:hAnsi="Times New Roman"/>
          <w:color w:val="auto"/>
        </w:rPr>
        <w:t>ene</w:t>
      </w:r>
      <w:r w:rsidRPr="00BE7660" w:rsidR="00C35B60">
        <w:rPr>
          <w:rFonts w:ascii="Times New Roman" w:hAnsi="Times New Roman"/>
          <w:color w:val="auto"/>
        </w:rPr>
        <w:t> </w:t>
      </w:r>
      <w:r w:rsidRPr="00BE7660">
        <w:rPr>
          <w:rFonts w:ascii="Times New Roman" w:hAnsi="Times New Roman"/>
          <w:color w:val="auto"/>
        </w:rPr>
        <w:t>a), ktorý pôsobí v inom členskom štáte.</w:t>
      </w:r>
    </w:p>
    <w:p w:rsidR="00854BB5" w:rsidRPr="00BE7660" w:rsidP="00E846B0">
      <w:pPr>
        <w:pStyle w:val="NormalWeb"/>
        <w:bidi w:val="0"/>
        <w:spacing w:before="0" w:after="0"/>
        <w:ind w:left="709"/>
        <w:jc w:val="both"/>
        <w:rPr>
          <w:rFonts w:ascii="Times New Roman" w:hAnsi="Times New Roman"/>
          <w:color w:val="auto"/>
        </w:rPr>
      </w:pPr>
    </w:p>
    <w:p w:rsidR="004E43FC" w:rsidRPr="00BE7660" w:rsidP="00BE7660">
      <w:pPr>
        <w:pStyle w:val="NormalWeb"/>
        <w:bidi w:val="0"/>
        <w:spacing w:before="0" w:after="0"/>
        <w:jc w:val="both"/>
        <w:rPr>
          <w:rFonts w:ascii="Times New Roman" w:hAnsi="Times New Roman"/>
          <w:color w:val="auto"/>
        </w:rPr>
      </w:pPr>
      <w:r w:rsidRPr="00BE7660">
        <w:rPr>
          <w:rFonts w:ascii="Times New Roman" w:hAnsi="Times New Roman"/>
          <w:color w:val="auto"/>
        </w:rPr>
        <w:t>(3) Organizácia zodpovednosti výrobcov nesmie založiť alebo mať majetkovú účasť alebo osobnú účasť alebo účasť na hlasovacích právach alebo byť majetkovo alebo personálne prepojená vo vzťahu k</w:t>
      </w:r>
    </w:p>
    <w:p w:rsidR="004E43FC" w:rsidRPr="00BE7660" w:rsidP="00BE7660">
      <w:pPr>
        <w:pStyle w:val="NormalWeb"/>
        <w:numPr>
          <w:numId w:val="264"/>
        </w:numPr>
        <w:bidi w:val="0"/>
        <w:spacing w:before="0" w:after="0"/>
        <w:ind w:left="709"/>
        <w:jc w:val="both"/>
        <w:rPr>
          <w:rFonts w:ascii="Times New Roman" w:hAnsi="Times New Roman"/>
          <w:color w:val="auto"/>
        </w:rPr>
      </w:pPr>
      <w:r w:rsidRPr="00BE7660">
        <w:rPr>
          <w:rFonts w:ascii="Times New Roman" w:hAnsi="Times New Roman"/>
          <w:color w:val="auto"/>
        </w:rPr>
        <w:t xml:space="preserve">osobe, ktorá vykonáva nakladanie so zhodným </w:t>
      </w:r>
      <w:r w:rsidRPr="00BE7660" w:rsidR="00C71D74">
        <w:rPr>
          <w:rFonts w:ascii="Times New Roman" w:hAnsi="Times New Roman"/>
          <w:color w:val="auto"/>
        </w:rPr>
        <w:t>vyhradený</w:t>
      </w:r>
      <w:r w:rsidRPr="00BE7660">
        <w:rPr>
          <w:rFonts w:ascii="Times New Roman" w:hAnsi="Times New Roman"/>
          <w:color w:val="auto"/>
        </w:rPr>
        <w:t>m prúdom odpadu,</w:t>
      </w:r>
    </w:p>
    <w:p w:rsidR="004E43FC" w:rsidRPr="00BE7660" w:rsidP="00BE7660">
      <w:pPr>
        <w:pStyle w:val="NormalWeb"/>
        <w:numPr>
          <w:numId w:val="264"/>
        </w:numPr>
        <w:bidi w:val="0"/>
        <w:spacing w:before="0" w:after="0"/>
        <w:ind w:left="709"/>
        <w:jc w:val="both"/>
        <w:rPr>
          <w:rFonts w:ascii="Times New Roman" w:hAnsi="Times New Roman"/>
          <w:color w:val="auto"/>
        </w:rPr>
      </w:pPr>
      <w:r w:rsidRPr="00BE7660">
        <w:rPr>
          <w:rFonts w:ascii="Times New Roman" w:hAnsi="Times New Roman"/>
          <w:color w:val="auto"/>
        </w:rPr>
        <w:t>inej organizácii zodpovednosti výrobcov</w:t>
      </w:r>
      <w:r w:rsidRPr="00BE7660" w:rsidR="00FD2041">
        <w:rPr>
          <w:rFonts w:ascii="Times New Roman" w:hAnsi="Times New Roman"/>
          <w:color w:val="auto"/>
        </w:rPr>
        <w:t xml:space="preserve"> pre zhodný  </w:t>
      </w:r>
      <w:r w:rsidRPr="00BE7660" w:rsidR="00C71D74">
        <w:rPr>
          <w:rFonts w:ascii="Times New Roman" w:hAnsi="Times New Roman"/>
          <w:color w:val="auto"/>
        </w:rPr>
        <w:t>vyhradený</w:t>
      </w:r>
      <w:r w:rsidRPr="00BE7660" w:rsidR="00FD2041">
        <w:rPr>
          <w:rFonts w:ascii="Times New Roman" w:hAnsi="Times New Roman"/>
          <w:color w:val="auto"/>
        </w:rPr>
        <w:t xml:space="preserve"> prúd odpadu</w:t>
      </w:r>
      <w:r w:rsidRPr="00BE7660">
        <w:rPr>
          <w:rFonts w:ascii="Times New Roman" w:hAnsi="Times New Roman"/>
          <w:color w:val="auto"/>
        </w:rPr>
        <w:t>.</w:t>
      </w:r>
    </w:p>
    <w:p w:rsidR="004E43FC" w:rsidRPr="00BE7660" w:rsidP="00BE7660">
      <w:pPr>
        <w:pStyle w:val="NormalWeb"/>
        <w:bidi w:val="0"/>
        <w:spacing w:before="0" w:after="0"/>
        <w:rPr>
          <w:rFonts w:ascii="Times New Roman" w:hAnsi="Times New Roman"/>
          <w:color w:val="auto"/>
        </w:rPr>
      </w:pPr>
    </w:p>
    <w:p w:rsidR="004E43FC" w:rsidRPr="00BE7660" w:rsidP="00BE7660">
      <w:pPr>
        <w:pStyle w:val="NormalWeb"/>
        <w:bidi w:val="0"/>
        <w:spacing w:before="0" w:after="0"/>
        <w:rPr>
          <w:rFonts w:ascii="Times New Roman" w:hAnsi="Times New Roman"/>
          <w:color w:val="auto"/>
        </w:rPr>
      </w:pPr>
      <w:r w:rsidRPr="00BE7660">
        <w:rPr>
          <w:rFonts w:ascii="Times New Roman" w:hAnsi="Times New Roman"/>
          <w:color w:val="auto"/>
        </w:rPr>
        <w:t>(4) Organizácia zodpovednosti výrobcov je povinná</w:t>
      </w:r>
    </w:p>
    <w:p w:rsidR="002C2FB2" w:rsidRPr="00BE7660" w:rsidP="00BE7660">
      <w:pPr>
        <w:pStyle w:val="NormalWeb"/>
        <w:numPr>
          <w:numId w:val="388"/>
        </w:numPr>
        <w:bidi w:val="0"/>
        <w:spacing w:before="0" w:after="0"/>
        <w:jc w:val="both"/>
        <w:rPr>
          <w:rFonts w:ascii="Times New Roman" w:hAnsi="Times New Roman"/>
          <w:color w:val="auto"/>
        </w:rPr>
      </w:pPr>
      <w:r w:rsidRPr="00BE7660" w:rsidR="004E43FC">
        <w:rPr>
          <w:rFonts w:ascii="Times New Roman" w:hAnsi="Times New Roman"/>
          <w:color w:val="auto"/>
        </w:rPr>
        <w:t xml:space="preserve">vytvoriť, </w:t>
      </w:r>
      <w:r w:rsidRPr="00BE7660" w:rsidR="00FD2041">
        <w:rPr>
          <w:rFonts w:ascii="Times New Roman" w:hAnsi="Times New Roman"/>
          <w:color w:val="auto"/>
        </w:rPr>
        <w:t xml:space="preserve">financovať, </w:t>
      </w:r>
      <w:r w:rsidRPr="00BE7660" w:rsidR="004E43FC">
        <w:rPr>
          <w:rFonts w:ascii="Times New Roman" w:hAnsi="Times New Roman"/>
          <w:color w:val="auto"/>
        </w:rPr>
        <w:t>prevádzkovať a udržiavať funkčný systém združeného nakladania s </w:t>
      </w:r>
      <w:r w:rsidRPr="00BE7660" w:rsidR="00C71D74">
        <w:rPr>
          <w:rFonts w:ascii="Times New Roman" w:hAnsi="Times New Roman"/>
          <w:color w:val="auto"/>
        </w:rPr>
        <w:t>vyhradený</w:t>
      </w:r>
      <w:r w:rsidRPr="00BE7660" w:rsidR="004E43FC">
        <w:rPr>
          <w:rFonts w:ascii="Times New Roman" w:hAnsi="Times New Roman"/>
          <w:color w:val="auto"/>
        </w:rPr>
        <w:t>m prúdom odpadu počas celej doby jej oprávneného pôsobenia,</w:t>
      </w:r>
    </w:p>
    <w:p w:rsidR="002C2FB2" w:rsidRPr="00BE7660" w:rsidP="00BE7660">
      <w:pPr>
        <w:pStyle w:val="NormalWeb"/>
        <w:numPr>
          <w:numId w:val="388"/>
        </w:numPr>
        <w:bidi w:val="0"/>
        <w:spacing w:before="0" w:after="0"/>
        <w:jc w:val="both"/>
        <w:rPr>
          <w:rFonts w:ascii="Times New Roman" w:hAnsi="Times New Roman"/>
          <w:color w:val="auto"/>
        </w:rPr>
      </w:pPr>
      <w:r w:rsidRPr="00BE7660" w:rsidR="004E43FC">
        <w:rPr>
          <w:rFonts w:ascii="Times New Roman" w:hAnsi="Times New Roman"/>
          <w:color w:val="auto"/>
        </w:rPr>
        <w:t>uzavrieť</w:t>
      </w:r>
      <w:r w:rsidRPr="00BE7660" w:rsidR="007E6860">
        <w:rPr>
          <w:rFonts w:ascii="Times New Roman" w:hAnsi="Times New Roman"/>
          <w:color w:val="auto"/>
        </w:rPr>
        <w:t xml:space="preserve"> za nediskriminačných podmienok</w:t>
      </w:r>
      <w:r w:rsidRPr="00BE7660" w:rsidR="004E43FC">
        <w:rPr>
          <w:rFonts w:ascii="Times New Roman" w:hAnsi="Times New Roman"/>
          <w:color w:val="auto"/>
        </w:rPr>
        <w:t xml:space="preserve"> s výrobcom </w:t>
      </w:r>
      <w:r w:rsidRPr="00BE7660" w:rsidR="00C71D74">
        <w:rPr>
          <w:rFonts w:ascii="Times New Roman" w:hAnsi="Times New Roman"/>
          <w:color w:val="auto"/>
        </w:rPr>
        <w:t>vyhradeného</w:t>
      </w:r>
      <w:r w:rsidRPr="00BE7660" w:rsidR="004E43FC">
        <w:rPr>
          <w:rFonts w:ascii="Times New Roman" w:hAnsi="Times New Roman"/>
          <w:color w:val="auto"/>
        </w:rPr>
        <w:t xml:space="preserve"> výrobku patriaceho do predmetu jej autorizácie, ak o</w:t>
      </w:r>
      <w:r w:rsidRPr="00BE7660" w:rsidR="00C40B5E">
        <w:rPr>
          <w:rFonts w:ascii="Times New Roman" w:hAnsi="Times New Roman"/>
          <w:color w:val="auto"/>
        </w:rPr>
        <w:t> </w:t>
      </w:r>
      <w:r w:rsidRPr="00BE7660" w:rsidR="004E43FC">
        <w:rPr>
          <w:rFonts w:ascii="Times New Roman" w:hAnsi="Times New Roman"/>
          <w:color w:val="auto"/>
        </w:rPr>
        <w:t>to</w:t>
      </w:r>
      <w:r w:rsidRPr="00BE7660" w:rsidR="00C40B5E">
        <w:rPr>
          <w:rFonts w:ascii="Times New Roman" w:hAnsi="Times New Roman"/>
          <w:color w:val="auto"/>
        </w:rPr>
        <w:t xml:space="preserve"> tento výrobca</w:t>
      </w:r>
      <w:r w:rsidRPr="00BE7660" w:rsidR="004E43FC">
        <w:rPr>
          <w:rFonts w:ascii="Times New Roman" w:hAnsi="Times New Roman"/>
          <w:color w:val="auto"/>
        </w:rPr>
        <w:t xml:space="preserve"> prejaví záujem, zmluvu o plnení </w:t>
      </w:r>
      <w:r w:rsidRPr="00BE7660" w:rsidR="00C71D74">
        <w:rPr>
          <w:rFonts w:ascii="Times New Roman" w:hAnsi="Times New Roman"/>
          <w:color w:val="auto"/>
        </w:rPr>
        <w:t>vyhradený</w:t>
      </w:r>
      <w:r w:rsidRPr="00BE7660" w:rsidR="004E43FC">
        <w:rPr>
          <w:rFonts w:ascii="Times New Roman" w:hAnsi="Times New Roman"/>
          <w:color w:val="auto"/>
        </w:rPr>
        <w:t xml:space="preserve">ch povinností, s výnimkou prípadov uvedených v odseku </w:t>
      </w:r>
      <w:r w:rsidRPr="00BE7660" w:rsidR="00DB2963">
        <w:rPr>
          <w:rFonts w:ascii="Times New Roman" w:hAnsi="Times New Roman"/>
          <w:color w:val="auto"/>
        </w:rPr>
        <w:t>8</w:t>
      </w:r>
      <w:r w:rsidRPr="00BE7660" w:rsidR="004E43FC">
        <w:rPr>
          <w:rFonts w:ascii="Times New Roman" w:hAnsi="Times New Roman"/>
          <w:color w:val="auto"/>
        </w:rPr>
        <w:t>,</w:t>
      </w:r>
    </w:p>
    <w:p w:rsidR="002C2FB2" w:rsidRPr="00BE7660" w:rsidP="00BE7660">
      <w:pPr>
        <w:pStyle w:val="NormalWeb"/>
        <w:numPr>
          <w:numId w:val="388"/>
        </w:numPr>
        <w:bidi w:val="0"/>
        <w:spacing w:before="0" w:after="0"/>
        <w:jc w:val="both"/>
        <w:rPr>
          <w:rFonts w:ascii="Times New Roman" w:hAnsi="Times New Roman"/>
          <w:color w:val="auto"/>
        </w:rPr>
      </w:pPr>
      <w:r w:rsidRPr="00BE7660" w:rsidR="004E43FC">
        <w:rPr>
          <w:rFonts w:ascii="Times New Roman" w:hAnsi="Times New Roman"/>
          <w:color w:val="auto"/>
        </w:rPr>
        <w:t>dodržiavať podmienky udelenej autorizácie,</w:t>
      </w:r>
    </w:p>
    <w:p w:rsidR="002C2FB2" w:rsidRPr="00BE7660" w:rsidP="00BE7660">
      <w:pPr>
        <w:pStyle w:val="NormalWeb"/>
        <w:numPr>
          <w:numId w:val="388"/>
        </w:numPr>
        <w:bidi w:val="0"/>
        <w:spacing w:before="0" w:after="0"/>
        <w:jc w:val="both"/>
        <w:rPr>
          <w:rFonts w:ascii="Times New Roman" w:hAnsi="Times New Roman"/>
          <w:color w:val="auto"/>
        </w:rPr>
      </w:pPr>
      <w:r w:rsidRPr="00BE7660" w:rsidR="004E43FC">
        <w:rPr>
          <w:rFonts w:ascii="Times New Roman" w:hAnsi="Times New Roman"/>
          <w:color w:val="auto"/>
        </w:rPr>
        <w:t xml:space="preserve">plniť spoločne za všetkých zastúpených výrobcov ich </w:t>
      </w:r>
      <w:r w:rsidRPr="00BE7660" w:rsidR="00C71D74">
        <w:rPr>
          <w:rFonts w:ascii="Times New Roman" w:hAnsi="Times New Roman"/>
          <w:color w:val="auto"/>
        </w:rPr>
        <w:t>vyhradené</w:t>
      </w:r>
      <w:r w:rsidRPr="00BE7660" w:rsidR="004E43FC">
        <w:rPr>
          <w:rFonts w:ascii="Times New Roman" w:hAnsi="Times New Roman"/>
          <w:color w:val="auto"/>
        </w:rPr>
        <w:t xml:space="preserve"> povinnosti a v prípade </w:t>
      </w:r>
    </w:p>
    <w:p w:rsidR="004E43FC" w:rsidRPr="00BE7660" w:rsidP="00E15CFE">
      <w:pPr>
        <w:pStyle w:val="NormalWeb"/>
        <w:bidi w:val="0"/>
        <w:spacing w:before="0" w:after="0"/>
        <w:ind w:left="720"/>
        <w:jc w:val="both"/>
        <w:rPr>
          <w:rFonts w:ascii="Times New Roman" w:hAnsi="Times New Roman"/>
          <w:color w:val="auto"/>
        </w:rPr>
      </w:pPr>
      <w:r w:rsidRPr="00BE7660" w:rsidR="00192E70">
        <w:rPr>
          <w:rFonts w:ascii="Times New Roman" w:hAnsi="Times New Roman"/>
          <w:color w:val="auto"/>
        </w:rPr>
        <w:t xml:space="preserve">1. </w:t>
      </w:r>
      <w:r w:rsidRPr="00BE7660">
        <w:rPr>
          <w:rFonts w:ascii="Times New Roman" w:hAnsi="Times New Roman"/>
          <w:color w:val="auto"/>
        </w:rPr>
        <w:t>evidenčných a ohlasovacích povinností</w:t>
      </w:r>
    </w:p>
    <w:p w:rsidR="004E43FC" w:rsidRPr="00BE7660" w:rsidP="00E15CFE">
      <w:pPr>
        <w:pStyle w:val="NormalWeb"/>
        <w:bidi w:val="0"/>
        <w:spacing w:before="0" w:after="0"/>
        <w:ind w:left="1418" w:hanging="425"/>
        <w:jc w:val="both"/>
        <w:rPr>
          <w:rFonts w:ascii="Times New Roman" w:hAnsi="Times New Roman"/>
          <w:color w:val="auto"/>
        </w:rPr>
      </w:pPr>
      <w:r w:rsidRPr="00BE7660">
        <w:rPr>
          <w:rFonts w:ascii="Times New Roman" w:hAnsi="Times New Roman"/>
          <w:color w:val="auto"/>
        </w:rPr>
        <w:t>1</w:t>
      </w:r>
      <w:r w:rsidRPr="00BE7660" w:rsidR="00EE004E">
        <w:rPr>
          <w:rFonts w:ascii="Times New Roman" w:hAnsi="Times New Roman"/>
          <w:color w:val="auto"/>
        </w:rPr>
        <w:t>.</w:t>
      </w:r>
      <w:r w:rsidRPr="00BE7660" w:rsidR="00192E70">
        <w:rPr>
          <w:rFonts w:ascii="Times New Roman" w:hAnsi="Times New Roman"/>
          <w:color w:val="auto"/>
        </w:rPr>
        <w:t xml:space="preserve">1. </w:t>
      </w:r>
      <w:r w:rsidRPr="00BE7660">
        <w:rPr>
          <w:rFonts w:ascii="Times New Roman" w:hAnsi="Times New Roman"/>
          <w:color w:val="auto"/>
        </w:rPr>
        <w:t>viesť evidenciu aj samostatne za jednotlivých zastúpených výrobcov,</w:t>
      </w:r>
    </w:p>
    <w:p w:rsidR="004E43FC" w:rsidRPr="00BE7660" w:rsidP="00E15CFE">
      <w:pPr>
        <w:pStyle w:val="NormalWeb"/>
        <w:bidi w:val="0"/>
        <w:spacing w:before="0" w:after="0"/>
        <w:ind w:left="1418" w:hanging="425"/>
        <w:jc w:val="both"/>
        <w:rPr>
          <w:rFonts w:ascii="Times New Roman" w:hAnsi="Times New Roman"/>
          <w:color w:val="auto"/>
        </w:rPr>
      </w:pPr>
      <w:r w:rsidRPr="00BE7660" w:rsidR="00192E70">
        <w:rPr>
          <w:rFonts w:ascii="Times New Roman" w:hAnsi="Times New Roman"/>
          <w:color w:val="auto"/>
        </w:rPr>
        <w:t>1.</w:t>
      </w:r>
      <w:r w:rsidRPr="00BE7660">
        <w:rPr>
          <w:rFonts w:ascii="Times New Roman" w:hAnsi="Times New Roman"/>
          <w:color w:val="auto"/>
        </w:rPr>
        <w:t>2. podávať sumárne hlásenie za všetkých zastúpených výrobcov</w:t>
      </w:r>
      <w:r w:rsidRPr="00BE7660" w:rsidR="00192E70">
        <w:rPr>
          <w:rFonts w:ascii="Times New Roman" w:hAnsi="Times New Roman"/>
          <w:color w:val="auto"/>
        </w:rPr>
        <w:t xml:space="preserve"> a uchovávať </w:t>
      </w:r>
      <w:r w:rsidRPr="00BE7660" w:rsidR="00333644">
        <w:rPr>
          <w:rFonts w:ascii="Times New Roman" w:hAnsi="Times New Roman"/>
          <w:color w:val="auto"/>
        </w:rPr>
        <w:t>ohlasované ú</w:t>
      </w:r>
      <w:r w:rsidRPr="00BE7660" w:rsidR="00192E70">
        <w:rPr>
          <w:rFonts w:ascii="Times New Roman" w:hAnsi="Times New Roman"/>
          <w:color w:val="auto"/>
        </w:rPr>
        <w:t>daje</w:t>
      </w:r>
      <w:r w:rsidRPr="00BE7660">
        <w:rPr>
          <w:rFonts w:ascii="Times New Roman" w:hAnsi="Times New Roman"/>
          <w:color w:val="auto"/>
        </w:rPr>
        <w:t>,</w:t>
      </w:r>
    </w:p>
    <w:p w:rsidR="004E43FC" w:rsidRPr="00BE7660" w:rsidP="00E15CFE">
      <w:pPr>
        <w:pStyle w:val="NormalWeb"/>
        <w:bidi w:val="0"/>
        <w:spacing w:before="0" w:after="0"/>
        <w:ind w:left="1418" w:hanging="425"/>
        <w:jc w:val="both"/>
        <w:rPr>
          <w:rFonts w:ascii="Times New Roman" w:hAnsi="Times New Roman"/>
          <w:color w:val="auto"/>
        </w:rPr>
      </w:pPr>
      <w:r w:rsidRPr="00BE7660" w:rsidR="00192E70">
        <w:rPr>
          <w:rFonts w:ascii="Times New Roman" w:hAnsi="Times New Roman"/>
          <w:color w:val="auto"/>
        </w:rPr>
        <w:t>1.</w:t>
      </w:r>
      <w:r w:rsidRPr="00BE7660">
        <w:rPr>
          <w:rFonts w:ascii="Times New Roman" w:hAnsi="Times New Roman"/>
          <w:color w:val="auto"/>
        </w:rPr>
        <w:t>3. na vyžiadanie orgánu štátnej správy odpadového hospodárstva predložiť evidenciu vedenú samostatne za jednotlivého zastúpeného výrobcu,</w:t>
      </w:r>
      <w:r w:rsidRPr="00BE7660" w:rsidR="00333644">
        <w:rPr>
          <w:rFonts w:ascii="Times New Roman" w:hAnsi="Times New Roman"/>
          <w:color w:val="auto"/>
        </w:rPr>
        <w:t xml:space="preserve"> </w:t>
      </w:r>
    </w:p>
    <w:p w:rsidR="00333644" w:rsidRPr="00BE7660" w:rsidP="00E15CFE">
      <w:pPr>
        <w:pStyle w:val="NormalWeb"/>
        <w:bidi w:val="0"/>
        <w:spacing w:before="0" w:after="0"/>
        <w:ind w:left="720"/>
        <w:jc w:val="both"/>
        <w:rPr>
          <w:rFonts w:ascii="Times New Roman" w:hAnsi="Times New Roman"/>
          <w:color w:val="auto"/>
        </w:rPr>
      </w:pPr>
      <w:r w:rsidRPr="00BE7660">
        <w:rPr>
          <w:rFonts w:ascii="Times New Roman" w:hAnsi="Times New Roman"/>
          <w:color w:val="auto"/>
        </w:rPr>
        <w:t>2. zabezpečenia nakladania s </w:t>
      </w:r>
      <w:r w:rsidRPr="00BE7660" w:rsidR="00C71D74">
        <w:rPr>
          <w:rFonts w:ascii="Times New Roman" w:hAnsi="Times New Roman"/>
          <w:color w:val="auto"/>
        </w:rPr>
        <w:t>vyhradený</w:t>
      </w:r>
      <w:r w:rsidRPr="00BE7660">
        <w:rPr>
          <w:rFonts w:ascii="Times New Roman" w:hAnsi="Times New Roman"/>
          <w:color w:val="auto"/>
        </w:rPr>
        <w:t>m prúdom odpadu za zastúpených výrobcov v rozsahu, ktorý zodpovedá súhrnnému objemu týchto povinností jednotlivých zastúpených výrobcov prenesených na organizáciu zodpovednosti výrobcov, a ktorý im zabezpečí splnenie povinností podľa § 27 ods. 4 písm. e) až g),</w:t>
      </w:r>
    </w:p>
    <w:p w:rsidR="002C2FB2" w:rsidRPr="00BE7660" w:rsidP="00BE7660">
      <w:pPr>
        <w:pStyle w:val="NormalWeb"/>
        <w:numPr>
          <w:numId w:val="388"/>
        </w:numPr>
        <w:bidi w:val="0"/>
        <w:spacing w:before="0" w:after="0"/>
        <w:jc w:val="both"/>
        <w:rPr>
          <w:rFonts w:ascii="Times New Roman" w:hAnsi="Times New Roman"/>
          <w:color w:val="auto"/>
        </w:rPr>
      </w:pPr>
      <w:r w:rsidRPr="00BE7660" w:rsidR="00C21793">
        <w:rPr>
          <w:rFonts w:ascii="Times New Roman" w:hAnsi="Times New Roman"/>
          <w:color w:val="auto"/>
        </w:rPr>
        <w:t xml:space="preserve">zabezpečiť odobratie celého množstva </w:t>
      </w:r>
      <w:r w:rsidRPr="00BE7660" w:rsidR="006C3CC6">
        <w:rPr>
          <w:rFonts w:ascii="Times New Roman" w:hAnsi="Times New Roman"/>
          <w:color w:val="auto"/>
        </w:rPr>
        <w:t xml:space="preserve">oddelene vyzbieranej zložky komunálneho odpadu patriacej do </w:t>
      </w:r>
      <w:r w:rsidRPr="00BE7660" w:rsidR="00C71D74">
        <w:rPr>
          <w:rFonts w:ascii="Times New Roman" w:hAnsi="Times New Roman"/>
          <w:color w:val="auto"/>
        </w:rPr>
        <w:t>vyhradeného</w:t>
      </w:r>
      <w:r w:rsidRPr="00BE7660" w:rsidR="006C3CC6">
        <w:rPr>
          <w:rFonts w:ascii="Times New Roman" w:hAnsi="Times New Roman"/>
          <w:color w:val="auto"/>
        </w:rPr>
        <w:t xml:space="preserve"> prúdu odpadu</w:t>
      </w:r>
      <w:r w:rsidRPr="00BE7660" w:rsidR="00C21793">
        <w:rPr>
          <w:rFonts w:ascii="Times New Roman" w:hAnsi="Times New Roman"/>
          <w:color w:val="auto"/>
        </w:rPr>
        <w:t xml:space="preserve"> z obce, v ktorej zodpovedá za </w:t>
      </w:r>
      <w:r w:rsidRPr="00BE7660" w:rsidR="00C71D74">
        <w:rPr>
          <w:rFonts w:ascii="Times New Roman" w:hAnsi="Times New Roman"/>
          <w:color w:val="auto"/>
        </w:rPr>
        <w:t>vyhradený</w:t>
      </w:r>
      <w:r w:rsidRPr="00BE7660" w:rsidR="00C21793">
        <w:rPr>
          <w:rFonts w:ascii="Times New Roman" w:hAnsi="Times New Roman"/>
          <w:color w:val="auto"/>
        </w:rPr>
        <w:t xml:space="preserve"> prúd odpadu,</w:t>
      </w:r>
    </w:p>
    <w:p w:rsidR="002C2FB2" w:rsidRPr="00BE7660" w:rsidP="00BE7660">
      <w:pPr>
        <w:pStyle w:val="NormalWeb"/>
        <w:numPr>
          <w:numId w:val="388"/>
        </w:numPr>
        <w:bidi w:val="0"/>
        <w:spacing w:before="0" w:after="0"/>
        <w:jc w:val="both"/>
        <w:rPr>
          <w:rFonts w:ascii="Times New Roman" w:hAnsi="Times New Roman"/>
          <w:color w:val="auto"/>
        </w:rPr>
      </w:pPr>
      <w:r w:rsidRPr="00BE7660" w:rsidR="004E43FC">
        <w:rPr>
          <w:rFonts w:ascii="Times New Roman" w:hAnsi="Times New Roman"/>
          <w:color w:val="auto"/>
        </w:rPr>
        <w:t xml:space="preserve">uzatvoriť zmluvu s koordinačným centrom príslušným podľa </w:t>
      </w:r>
      <w:r w:rsidRPr="00BE7660" w:rsidR="00C71D74">
        <w:rPr>
          <w:rFonts w:ascii="Times New Roman" w:hAnsi="Times New Roman"/>
          <w:color w:val="auto"/>
        </w:rPr>
        <w:t>vyhradeného</w:t>
      </w:r>
      <w:r w:rsidRPr="00BE7660" w:rsidR="004E43FC">
        <w:rPr>
          <w:rFonts w:ascii="Times New Roman" w:hAnsi="Times New Roman"/>
          <w:color w:val="auto"/>
        </w:rPr>
        <w:t xml:space="preserve"> prúdu odpadu</w:t>
      </w:r>
      <w:r w:rsidRPr="00BE7660" w:rsidR="009251B7">
        <w:rPr>
          <w:rFonts w:ascii="Times New Roman" w:hAnsi="Times New Roman"/>
          <w:color w:val="auto"/>
        </w:rPr>
        <w:t>,</w:t>
      </w:r>
      <w:r w:rsidRPr="00BE7660" w:rsidR="004E43FC">
        <w:rPr>
          <w:rFonts w:ascii="Times New Roman" w:hAnsi="Times New Roman"/>
          <w:color w:val="auto"/>
        </w:rPr>
        <w:t xml:space="preserve"> ak je zriadené, a plniť povinnosti z nej vyplývajúce,</w:t>
      </w:r>
    </w:p>
    <w:p w:rsidR="002C2FB2" w:rsidRPr="00BE7660" w:rsidP="00BE7660">
      <w:pPr>
        <w:pStyle w:val="NormalWeb"/>
        <w:numPr>
          <w:numId w:val="388"/>
        </w:numPr>
        <w:bidi w:val="0"/>
        <w:spacing w:before="0" w:after="0"/>
        <w:jc w:val="both"/>
        <w:rPr>
          <w:rFonts w:ascii="Times New Roman" w:hAnsi="Times New Roman"/>
          <w:color w:val="auto"/>
        </w:rPr>
      </w:pPr>
      <w:r w:rsidRPr="00BE7660" w:rsidR="004E43FC">
        <w:rPr>
          <w:rFonts w:ascii="Times New Roman" w:hAnsi="Times New Roman"/>
          <w:color w:val="auto"/>
        </w:rPr>
        <w:t>vykonávať propagačné a vzdelávacie aktivity s celoslovenským pôsobením so zameraním na konečného používateľa o nakladaní s </w:t>
      </w:r>
      <w:r w:rsidRPr="00BE7660" w:rsidR="00C71D74">
        <w:rPr>
          <w:rFonts w:ascii="Times New Roman" w:hAnsi="Times New Roman"/>
          <w:color w:val="auto"/>
        </w:rPr>
        <w:t>vyhradený</w:t>
      </w:r>
      <w:r w:rsidRPr="00BE7660" w:rsidR="004E43FC">
        <w:rPr>
          <w:rFonts w:ascii="Times New Roman" w:hAnsi="Times New Roman"/>
          <w:color w:val="auto"/>
        </w:rPr>
        <w:t>m prúdom odpadu, triedenom zbere komunálnych odpadov a </w:t>
      </w:r>
      <w:r w:rsidRPr="00BE7660" w:rsidR="00D80221">
        <w:rPr>
          <w:rFonts w:ascii="Times New Roman" w:hAnsi="Times New Roman"/>
          <w:color w:val="auto"/>
        </w:rPr>
        <w:t>predchádzaní</w:t>
      </w:r>
      <w:r w:rsidRPr="00BE7660" w:rsidR="004E43FC">
        <w:rPr>
          <w:rFonts w:ascii="Times New Roman" w:hAnsi="Times New Roman"/>
          <w:color w:val="auto"/>
        </w:rPr>
        <w:t xml:space="preserve"> vzniku odpadov,</w:t>
      </w:r>
    </w:p>
    <w:p w:rsidR="002C2FB2" w:rsidRPr="00BE7660" w:rsidP="00BE7660">
      <w:pPr>
        <w:pStyle w:val="NormalWeb"/>
        <w:numPr>
          <w:numId w:val="388"/>
        </w:numPr>
        <w:bidi w:val="0"/>
        <w:spacing w:before="0" w:after="0"/>
        <w:jc w:val="both"/>
        <w:rPr>
          <w:rFonts w:ascii="Times New Roman" w:hAnsi="Times New Roman"/>
          <w:color w:val="auto"/>
        </w:rPr>
      </w:pPr>
      <w:r w:rsidRPr="00BE7660" w:rsidR="004E43FC">
        <w:rPr>
          <w:rFonts w:ascii="Times New Roman" w:hAnsi="Times New Roman"/>
          <w:color w:val="auto"/>
        </w:rPr>
        <w:t>doručiť ministerstvu každoročne do 31. januára kalendárneho roka aktuálny zoznam zastúpených výrobcov,</w:t>
      </w:r>
    </w:p>
    <w:p w:rsidR="002C2FB2" w:rsidRPr="00BE7660" w:rsidP="00BE7660">
      <w:pPr>
        <w:pStyle w:val="NormalWeb"/>
        <w:numPr>
          <w:numId w:val="388"/>
        </w:numPr>
        <w:bidi w:val="0"/>
        <w:spacing w:before="0" w:after="0"/>
        <w:jc w:val="both"/>
        <w:rPr>
          <w:rFonts w:ascii="Times New Roman" w:hAnsi="Times New Roman"/>
          <w:color w:val="auto"/>
        </w:rPr>
      </w:pPr>
      <w:r w:rsidRPr="00BE7660" w:rsidR="004E43FC">
        <w:rPr>
          <w:rFonts w:ascii="Times New Roman" w:hAnsi="Times New Roman"/>
          <w:color w:val="auto"/>
        </w:rPr>
        <w:t xml:space="preserve">najneskôr do 31. marca kalendárneho roka informovať zastúpeného výrobcu o rozsahu splnenia </w:t>
      </w:r>
      <w:r w:rsidRPr="00BE7660" w:rsidR="00C71D74">
        <w:rPr>
          <w:rFonts w:ascii="Times New Roman" w:hAnsi="Times New Roman"/>
          <w:color w:val="auto"/>
        </w:rPr>
        <w:t>vyhradený</w:t>
      </w:r>
      <w:r w:rsidRPr="00BE7660" w:rsidR="004E43FC">
        <w:rPr>
          <w:rFonts w:ascii="Times New Roman" w:hAnsi="Times New Roman"/>
          <w:color w:val="auto"/>
        </w:rPr>
        <w:t>ch povinností</w:t>
      </w:r>
      <w:r w:rsidRPr="00BE7660" w:rsidR="007B26CF">
        <w:rPr>
          <w:rFonts w:ascii="Times New Roman" w:hAnsi="Times New Roman"/>
          <w:color w:val="auto"/>
        </w:rPr>
        <w:t xml:space="preserve"> podľa § 27 ods. 4 písm. e) a g)</w:t>
      </w:r>
      <w:r w:rsidRPr="00BE7660" w:rsidR="004E43FC">
        <w:rPr>
          <w:rFonts w:ascii="Times New Roman" w:hAnsi="Times New Roman"/>
          <w:color w:val="auto"/>
        </w:rPr>
        <w:t>,</w:t>
      </w:r>
      <w:r w:rsidRPr="00BE7660" w:rsidR="006E213D">
        <w:rPr>
          <w:rFonts w:ascii="Times New Roman" w:hAnsi="Times New Roman"/>
          <w:color w:val="auto"/>
        </w:rPr>
        <w:t xml:space="preserve"> ktoré za neho pln</w:t>
      </w:r>
      <w:r w:rsidRPr="00BE7660" w:rsidR="00472115">
        <w:rPr>
          <w:rFonts w:ascii="Times New Roman" w:hAnsi="Times New Roman"/>
          <w:color w:val="auto"/>
        </w:rPr>
        <w:t>il</w:t>
      </w:r>
      <w:r w:rsidRPr="00BE7660" w:rsidR="003F7EE5">
        <w:rPr>
          <w:rFonts w:ascii="Times New Roman" w:hAnsi="Times New Roman"/>
          <w:color w:val="auto"/>
        </w:rPr>
        <w:t>a</w:t>
      </w:r>
      <w:r w:rsidRPr="00BE7660" w:rsidR="00472115">
        <w:rPr>
          <w:rFonts w:ascii="Times New Roman" w:hAnsi="Times New Roman"/>
          <w:color w:val="auto"/>
        </w:rPr>
        <w:t xml:space="preserve"> v predchádzajúcom kalendárnom roku,</w:t>
      </w:r>
      <w:r w:rsidRPr="00BE7660" w:rsidR="006E213D">
        <w:rPr>
          <w:rFonts w:ascii="Times New Roman" w:hAnsi="Times New Roman"/>
          <w:color w:val="auto"/>
        </w:rPr>
        <w:t xml:space="preserve"> </w:t>
      </w:r>
    </w:p>
    <w:p w:rsidR="002C2FB2" w:rsidRPr="00BE7660" w:rsidP="00BE7660">
      <w:pPr>
        <w:pStyle w:val="NormalWeb"/>
        <w:numPr>
          <w:numId w:val="388"/>
        </w:numPr>
        <w:bidi w:val="0"/>
        <w:spacing w:before="0" w:after="0"/>
        <w:jc w:val="both"/>
        <w:rPr>
          <w:rFonts w:ascii="Times New Roman" w:hAnsi="Times New Roman"/>
          <w:color w:val="auto"/>
        </w:rPr>
      </w:pPr>
      <w:r w:rsidRPr="00BE7660" w:rsidR="003D7820">
        <w:rPr>
          <w:rFonts w:ascii="Times New Roman" w:hAnsi="Times New Roman"/>
          <w:color w:val="auto"/>
        </w:rPr>
        <w:t>vykonávať</w:t>
      </w:r>
      <w:r w:rsidRPr="00BE7660" w:rsidR="00BE3F68">
        <w:rPr>
          <w:rFonts w:ascii="Times New Roman" w:hAnsi="Times New Roman"/>
          <w:color w:val="auto"/>
        </w:rPr>
        <w:t xml:space="preserve"> </w:t>
      </w:r>
      <w:r w:rsidRPr="00BE7660" w:rsidR="003D7820">
        <w:rPr>
          <w:rFonts w:ascii="Times New Roman" w:hAnsi="Times New Roman"/>
          <w:color w:val="auto"/>
        </w:rPr>
        <w:t>pravidelne</w:t>
      </w:r>
      <w:r w:rsidRPr="00BE7660" w:rsidR="00D476A4">
        <w:rPr>
          <w:rFonts w:ascii="Times New Roman" w:hAnsi="Times New Roman"/>
          <w:color w:val="auto"/>
          <w:vertAlign w:val="superscript"/>
        </w:rPr>
        <w:t xml:space="preserve"> </w:t>
      </w:r>
      <w:r w:rsidRPr="00BE7660" w:rsidR="00D476A4">
        <w:rPr>
          <w:rFonts w:ascii="Times New Roman" w:hAnsi="Times New Roman"/>
          <w:color w:val="auto"/>
        </w:rPr>
        <w:t>overenie správnosti údajov poskytnutých zastúpe</w:t>
      </w:r>
      <w:r w:rsidRPr="00BE7660" w:rsidR="008B3547">
        <w:rPr>
          <w:rFonts w:ascii="Times New Roman" w:hAnsi="Times New Roman"/>
          <w:color w:val="auto"/>
        </w:rPr>
        <w:t xml:space="preserve">nými výrobcami  podľa § 27 ods. </w:t>
      </w:r>
      <w:r w:rsidRPr="00BE7660" w:rsidR="00BE03D7">
        <w:rPr>
          <w:rFonts w:ascii="Times New Roman" w:hAnsi="Times New Roman"/>
          <w:color w:val="auto"/>
        </w:rPr>
        <w:t xml:space="preserve">12 </w:t>
      </w:r>
      <w:r w:rsidRPr="00BE7660" w:rsidR="00D476A4">
        <w:rPr>
          <w:rFonts w:ascii="Times New Roman" w:hAnsi="Times New Roman"/>
          <w:color w:val="auto"/>
        </w:rPr>
        <w:t xml:space="preserve"> písm. b) a c) v rozsahu minimálne päť percent z počtu zastúpených výrobcov v priebehu troch rokov a následne ohlasovať koordinačnému centru a</w:t>
      </w:r>
      <w:r w:rsidR="00BD499D">
        <w:rPr>
          <w:rFonts w:ascii="Times New Roman" w:hAnsi="Times New Roman"/>
          <w:color w:val="auto"/>
        </w:rPr>
        <w:t> Slovenskej</w:t>
      </w:r>
      <w:r w:rsidRPr="00BE7660" w:rsidR="00D476A4">
        <w:rPr>
          <w:rFonts w:ascii="Times New Roman" w:hAnsi="Times New Roman"/>
          <w:color w:val="auto"/>
        </w:rPr>
        <w:t xml:space="preserve"> inšpekcii </w:t>
      </w:r>
      <w:r w:rsidR="00BD499D">
        <w:rPr>
          <w:rFonts w:ascii="Times New Roman" w:hAnsi="Times New Roman"/>
          <w:color w:val="auto"/>
        </w:rPr>
        <w:t xml:space="preserve">životného prostredia (ďalej len „inšpekcia“) </w:t>
      </w:r>
      <w:r w:rsidRPr="00BE7660" w:rsidR="00D476A4">
        <w:rPr>
          <w:rFonts w:ascii="Times New Roman" w:hAnsi="Times New Roman"/>
          <w:color w:val="auto"/>
        </w:rPr>
        <w:t>nedostatky zistené týmto overením</w:t>
      </w:r>
      <w:r w:rsidRPr="00BE7660" w:rsidR="00E90E4E">
        <w:rPr>
          <w:rFonts w:ascii="Times New Roman" w:hAnsi="Times New Roman"/>
          <w:color w:val="auto"/>
        </w:rPr>
        <w:t>,</w:t>
      </w:r>
      <w:r w:rsidRPr="00BE7660" w:rsidR="00D476A4">
        <w:rPr>
          <w:rFonts w:ascii="Times New Roman" w:hAnsi="Times New Roman"/>
          <w:color w:val="auto"/>
        </w:rPr>
        <w:t xml:space="preserve"> </w:t>
      </w:r>
    </w:p>
    <w:p w:rsidR="002C2FB2" w:rsidRPr="00BE7660" w:rsidP="00BE7660">
      <w:pPr>
        <w:pStyle w:val="NormalWeb"/>
        <w:numPr>
          <w:numId w:val="388"/>
        </w:numPr>
        <w:bidi w:val="0"/>
        <w:spacing w:before="0" w:after="0"/>
        <w:jc w:val="both"/>
        <w:rPr>
          <w:rFonts w:ascii="Times New Roman" w:hAnsi="Times New Roman"/>
          <w:color w:val="auto"/>
        </w:rPr>
      </w:pPr>
      <w:r w:rsidRPr="00BE7660" w:rsidR="004E43FC">
        <w:rPr>
          <w:rFonts w:ascii="Times New Roman" w:hAnsi="Times New Roman"/>
          <w:color w:val="auto"/>
        </w:rPr>
        <w:t xml:space="preserve">každoročne, najneskôr do 30. apríla kalendárneho roka zaslať ministerstvu zoznam obcí, s ktorými má </w:t>
      </w:r>
      <w:r w:rsidRPr="00BE7660" w:rsidR="00856D24">
        <w:rPr>
          <w:rFonts w:ascii="Times New Roman" w:hAnsi="Times New Roman"/>
          <w:color w:val="auto"/>
        </w:rPr>
        <w:t xml:space="preserve">na príslušný kalendárny rok </w:t>
      </w:r>
      <w:r w:rsidRPr="00BE7660" w:rsidR="004E43FC">
        <w:rPr>
          <w:rFonts w:ascii="Times New Roman" w:hAnsi="Times New Roman"/>
          <w:color w:val="auto"/>
        </w:rPr>
        <w:t>uzatvorené zmluvy o účasti v systéme združeného nakladania s </w:t>
      </w:r>
      <w:r w:rsidRPr="00BE7660" w:rsidR="00C71D74">
        <w:rPr>
          <w:rFonts w:ascii="Times New Roman" w:hAnsi="Times New Roman"/>
          <w:color w:val="auto"/>
        </w:rPr>
        <w:t>vyhradený</w:t>
      </w:r>
      <w:r w:rsidRPr="00BE7660" w:rsidR="004E43FC">
        <w:rPr>
          <w:rFonts w:ascii="Times New Roman" w:hAnsi="Times New Roman"/>
          <w:color w:val="auto"/>
        </w:rPr>
        <w:t>m prúdom odpadu</w:t>
      </w:r>
      <w:r w:rsidR="00DB2A0F">
        <w:rPr>
          <w:rFonts w:ascii="Times New Roman" w:hAnsi="Times New Roman"/>
          <w:color w:val="auto"/>
        </w:rPr>
        <w:t xml:space="preserve">; </w:t>
      </w:r>
      <w:r w:rsidRPr="00232C99" w:rsidR="00DB2A0F">
        <w:rPr>
          <w:rFonts w:ascii="Times New Roman" w:hAnsi="Times New Roman"/>
        </w:rPr>
        <w:t>v prípade elektroodpadu, použitých batérií a akumulátorov a odpadových pneumatík aj zoznam miest ich zberu</w:t>
      </w:r>
      <w:r w:rsidRPr="00BE7660" w:rsidR="004E43FC">
        <w:rPr>
          <w:rFonts w:ascii="Times New Roman" w:hAnsi="Times New Roman"/>
          <w:color w:val="auto"/>
        </w:rPr>
        <w:t>,</w:t>
      </w:r>
    </w:p>
    <w:p w:rsidR="002C2FB2" w:rsidRPr="00BE7660" w:rsidP="00BE7660">
      <w:pPr>
        <w:pStyle w:val="NormalWeb"/>
        <w:numPr>
          <w:numId w:val="388"/>
        </w:numPr>
        <w:bidi w:val="0"/>
        <w:spacing w:before="0" w:after="0"/>
        <w:jc w:val="both"/>
        <w:rPr>
          <w:rFonts w:ascii="Times New Roman" w:hAnsi="Times New Roman"/>
          <w:color w:val="auto"/>
        </w:rPr>
      </w:pPr>
      <w:r w:rsidRPr="00BE7660" w:rsidR="004E43FC">
        <w:rPr>
          <w:rFonts w:ascii="Times New Roman" w:hAnsi="Times New Roman"/>
          <w:color w:val="auto"/>
        </w:rPr>
        <w:t>bezodkladne informovať ministerstvo o tom, že nastali skutočnosti, ktoré vedú k ukončeniu výkonu jej činnosti,</w:t>
      </w:r>
    </w:p>
    <w:p w:rsidR="002C2FB2" w:rsidRPr="00BE7660" w:rsidP="00BE7660">
      <w:pPr>
        <w:pStyle w:val="NormalWeb"/>
        <w:numPr>
          <w:numId w:val="388"/>
        </w:numPr>
        <w:bidi w:val="0"/>
        <w:spacing w:before="0" w:after="0"/>
        <w:jc w:val="both"/>
        <w:rPr>
          <w:rFonts w:ascii="Times New Roman" w:hAnsi="Times New Roman"/>
          <w:color w:val="auto"/>
        </w:rPr>
      </w:pPr>
      <w:r w:rsidRPr="00BE7660" w:rsidR="004E43FC">
        <w:rPr>
          <w:rFonts w:ascii="Times New Roman" w:hAnsi="Times New Roman"/>
          <w:color w:val="auto"/>
        </w:rPr>
        <w:t xml:space="preserve">prípadný zisk </w:t>
      </w:r>
      <w:r w:rsidRPr="00BE7660" w:rsidR="00736DE0">
        <w:rPr>
          <w:rFonts w:ascii="Times New Roman" w:hAnsi="Times New Roman"/>
          <w:color w:val="auto"/>
        </w:rPr>
        <w:t xml:space="preserve">hospodárenia </w:t>
      </w:r>
      <w:r w:rsidRPr="00BE7660" w:rsidR="000177D3">
        <w:rPr>
          <w:rFonts w:ascii="Times New Roman" w:hAnsi="Times New Roman"/>
          <w:color w:val="auto"/>
        </w:rPr>
        <w:t>z činností súvisiacich so združeným nakladaním s </w:t>
      </w:r>
      <w:r w:rsidRPr="00BE7660" w:rsidR="00C71D74">
        <w:rPr>
          <w:rFonts w:ascii="Times New Roman" w:hAnsi="Times New Roman"/>
          <w:color w:val="auto"/>
        </w:rPr>
        <w:t>vyhradený</w:t>
      </w:r>
      <w:r w:rsidRPr="00BE7660" w:rsidR="000177D3">
        <w:rPr>
          <w:rFonts w:ascii="Times New Roman" w:hAnsi="Times New Roman"/>
          <w:color w:val="auto"/>
        </w:rPr>
        <w:t xml:space="preserve">m prúdom odpadov v zmysle tohto zákona </w:t>
      </w:r>
      <w:r w:rsidRPr="00BE7660" w:rsidR="004E43FC">
        <w:rPr>
          <w:rFonts w:ascii="Times New Roman" w:hAnsi="Times New Roman"/>
          <w:color w:val="auto"/>
        </w:rPr>
        <w:t xml:space="preserve">použiť výlučne na plnenie </w:t>
      </w:r>
      <w:r w:rsidRPr="00C41EF4" w:rsidR="000250D6">
        <w:rPr>
          <w:rFonts w:ascii="Times New Roman" w:hAnsi="Times New Roman"/>
        </w:rPr>
        <w:t>povinností</w:t>
      </w:r>
      <w:r w:rsidRPr="00BE7660" w:rsidR="00736DE0">
        <w:rPr>
          <w:rFonts w:ascii="Times New Roman" w:hAnsi="Times New Roman"/>
          <w:color w:val="auto"/>
        </w:rPr>
        <w:t xml:space="preserve"> vyplývajúcich </w:t>
      </w:r>
      <w:r w:rsidRPr="00BE7660" w:rsidR="009E0D65">
        <w:rPr>
          <w:rFonts w:ascii="Times New Roman" w:hAnsi="Times New Roman"/>
          <w:color w:val="auto"/>
        </w:rPr>
        <w:t xml:space="preserve">z tohto </w:t>
      </w:r>
      <w:r w:rsidRPr="00BE7660" w:rsidR="004E43FC">
        <w:rPr>
          <w:rFonts w:ascii="Times New Roman" w:hAnsi="Times New Roman"/>
          <w:color w:val="auto"/>
        </w:rPr>
        <w:t>zákona,</w:t>
      </w:r>
    </w:p>
    <w:p w:rsidR="002C2FB2" w:rsidRPr="00BE7660" w:rsidP="00BE7660">
      <w:pPr>
        <w:pStyle w:val="NormalWeb"/>
        <w:numPr>
          <w:numId w:val="388"/>
        </w:numPr>
        <w:bidi w:val="0"/>
        <w:spacing w:before="0" w:after="0"/>
        <w:jc w:val="both"/>
        <w:rPr>
          <w:rFonts w:ascii="Times New Roman" w:hAnsi="Times New Roman"/>
          <w:color w:val="auto"/>
        </w:rPr>
      </w:pPr>
      <w:r w:rsidRPr="00BE7660" w:rsidR="004E43FC">
        <w:rPr>
          <w:rFonts w:ascii="Times New Roman" w:hAnsi="Times New Roman"/>
          <w:color w:val="auto"/>
        </w:rPr>
        <w:t xml:space="preserve">doručiť ministerstvu každoročne najneskôr do 31. júla kalendárneho roka za predchádzajúci kalendárny rok </w:t>
      </w:r>
      <w:r w:rsidRPr="00BE7660" w:rsidR="00BD0864">
        <w:rPr>
          <w:rFonts w:ascii="Times New Roman" w:hAnsi="Times New Roman"/>
          <w:color w:val="auto"/>
        </w:rPr>
        <w:t>správu podľa</w:t>
      </w:r>
      <w:r w:rsidRPr="00BE7660" w:rsidR="00A357D9">
        <w:rPr>
          <w:rFonts w:ascii="Times New Roman" w:hAnsi="Times New Roman"/>
          <w:color w:val="auto"/>
        </w:rPr>
        <w:t> odseku 9</w:t>
      </w:r>
      <w:r w:rsidRPr="00BE7660" w:rsidR="004E43FC">
        <w:rPr>
          <w:rFonts w:ascii="Times New Roman" w:hAnsi="Times New Roman"/>
          <w:color w:val="auto"/>
        </w:rPr>
        <w:t>,</w:t>
      </w:r>
    </w:p>
    <w:p w:rsidR="002C2FB2" w:rsidRPr="00BE7660" w:rsidP="00BE7660">
      <w:pPr>
        <w:pStyle w:val="NormalWeb"/>
        <w:numPr>
          <w:numId w:val="388"/>
        </w:numPr>
        <w:bidi w:val="0"/>
        <w:spacing w:before="0" w:after="0"/>
        <w:jc w:val="both"/>
        <w:rPr>
          <w:rFonts w:ascii="Times New Roman" w:hAnsi="Times New Roman"/>
          <w:color w:val="auto"/>
        </w:rPr>
      </w:pPr>
      <w:r w:rsidRPr="00BE7660" w:rsidR="004E43FC">
        <w:rPr>
          <w:rFonts w:ascii="Times New Roman" w:hAnsi="Times New Roman"/>
          <w:color w:val="auto"/>
        </w:rPr>
        <w:t>uchovávať údaje, ktoré boli podkladom pre vypracovanie správy podľa ods</w:t>
      </w:r>
      <w:r w:rsidRPr="00BE7660" w:rsidR="009415BC">
        <w:rPr>
          <w:rFonts w:ascii="Times New Roman" w:hAnsi="Times New Roman"/>
          <w:color w:val="auto"/>
        </w:rPr>
        <w:t>eku</w:t>
      </w:r>
      <w:r w:rsidRPr="00BE7660" w:rsidR="00A357D9">
        <w:rPr>
          <w:rFonts w:ascii="Times New Roman" w:hAnsi="Times New Roman"/>
          <w:color w:val="auto"/>
        </w:rPr>
        <w:t xml:space="preserve"> 9</w:t>
      </w:r>
      <w:r w:rsidR="007A20D8">
        <w:rPr>
          <w:rFonts w:ascii="Times New Roman" w:hAnsi="Times New Roman"/>
          <w:color w:val="auto"/>
        </w:rPr>
        <w:t>,</w:t>
      </w:r>
      <w:r w:rsidRPr="00BE7660" w:rsidR="005C6CB1">
        <w:rPr>
          <w:rFonts w:ascii="Times New Roman" w:hAnsi="Times New Roman"/>
          <w:color w:val="auto"/>
        </w:rPr>
        <w:t xml:space="preserve"> </w:t>
      </w:r>
      <w:r w:rsidRPr="00BE7660" w:rsidR="004E43FC">
        <w:rPr>
          <w:rFonts w:ascii="Times New Roman" w:hAnsi="Times New Roman"/>
          <w:color w:val="auto"/>
        </w:rPr>
        <w:t xml:space="preserve"> najmenej počas </w:t>
      </w:r>
      <w:r w:rsidRPr="00BE7660" w:rsidR="004260CD">
        <w:rPr>
          <w:rFonts w:ascii="Times New Roman" w:hAnsi="Times New Roman"/>
          <w:color w:val="auto"/>
        </w:rPr>
        <w:t>troch</w:t>
      </w:r>
      <w:r w:rsidRPr="00BE7660" w:rsidR="004E43FC">
        <w:rPr>
          <w:rFonts w:ascii="Times New Roman" w:hAnsi="Times New Roman"/>
          <w:color w:val="auto"/>
        </w:rPr>
        <w:t xml:space="preserve"> rokov od jej doručenia ministerstvu,</w:t>
      </w:r>
    </w:p>
    <w:p w:rsidR="002C2FB2" w:rsidRPr="00BE7660" w:rsidP="00BE7660">
      <w:pPr>
        <w:pStyle w:val="NormalWeb"/>
        <w:numPr>
          <w:numId w:val="388"/>
        </w:numPr>
        <w:bidi w:val="0"/>
        <w:spacing w:before="0" w:after="0"/>
        <w:jc w:val="both"/>
        <w:rPr>
          <w:rFonts w:ascii="Times New Roman" w:hAnsi="Times New Roman"/>
          <w:color w:val="auto"/>
        </w:rPr>
      </w:pPr>
      <w:r w:rsidRPr="00BE7660" w:rsidR="004E43FC">
        <w:rPr>
          <w:rFonts w:ascii="Times New Roman" w:hAnsi="Times New Roman"/>
          <w:color w:val="auto"/>
        </w:rPr>
        <w:t xml:space="preserve">zverejniť </w:t>
      </w:r>
      <w:r w:rsidRPr="00BE7660" w:rsidR="00227866">
        <w:rPr>
          <w:rFonts w:ascii="Times New Roman" w:hAnsi="Times New Roman"/>
          <w:color w:val="auto"/>
        </w:rPr>
        <w:t xml:space="preserve">údaje zo správy </w:t>
      </w:r>
      <w:r w:rsidRPr="00BE7660" w:rsidR="00E275C0">
        <w:rPr>
          <w:rFonts w:ascii="Times New Roman" w:hAnsi="Times New Roman"/>
          <w:color w:val="auto"/>
        </w:rPr>
        <w:t>podľa ods</w:t>
      </w:r>
      <w:r w:rsidRPr="00BE7660" w:rsidR="009415BC">
        <w:rPr>
          <w:rFonts w:ascii="Times New Roman" w:hAnsi="Times New Roman"/>
          <w:color w:val="auto"/>
        </w:rPr>
        <w:t>eku</w:t>
      </w:r>
      <w:r w:rsidRPr="00BE7660" w:rsidR="00A357D9">
        <w:rPr>
          <w:rFonts w:ascii="Times New Roman" w:hAnsi="Times New Roman"/>
          <w:color w:val="auto"/>
        </w:rPr>
        <w:t xml:space="preserve"> 9</w:t>
      </w:r>
      <w:r w:rsidRPr="00BE7660" w:rsidR="00E275C0">
        <w:rPr>
          <w:rFonts w:ascii="Times New Roman" w:hAnsi="Times New Roman"/>
          <w:color w:val="auto"/>
        </w:rPr>
        <w:t xml:space="preserve"> </w:t>
      </w:r>
      <w:r w:rsidRPr="00BE7660" w:rsidR="007C0811">
        <w:rPr>
          <w:rFonts w:ascii="Times New Roman" w:hAnsi="Times New Roman"/>
          <w:color w:val="auto"/>
        </w:rPr>
        <w:t xml:space="preserve">v rozsahu podľa odseku 10 </w:t>
      </w:r>
      <w:r w:rsidRPr="00BE7660" w:rsidR="004E43FC">
        <w:rPr>
          <w:rFonts w:ascii="Times New Roman" w:hAnsi="Times New Roman"/>
          <w:color w:val="auto"/>
        </w:rPr>
        <w:t>na svojom webovom sídle každoročne do 31. júla kalendárneho roka za predchádzajúci rok</w:t>
      </w:r>
      <w:r w:rsidRPr="00BE7660" w:rsidR="00677ACC">
        <w:rPr>
          <w:rFonts w:ascii="Times New Roman" w:hAnsi="Times New Roman"/>
          <w:color w:val="auto"/>
        </w:rPr>
        <w:t>,</w:t>
      </w:r>
    </w:p>
    <w:p w:rsidR="005A54A2" w:rsidRPr="00E15CFE" w:rsidP="00BE7660">
      <w:pPr>
        <w:pStyle w:val="NormalWeb"/>
        <w:numPr>
          <w:numId w:val="388"/>
        </w:numPr>
        <w:bidi w:val="0"/>
        <w:spacing w:before="0" w:after="0"/>
        <w:jc w:val="both"/>
        <w:rPr>
          <w:rFonts w:ascii="Times New Roman" w:hAnsi="Times New Roman"/>
          <w:color w:val="auto"/>
        </w:rPr>
      </w:pPr>
      <w:r w:rsidRPr="00A05491">
        <w:rPr>
          <w:rFonts w:ascii="Times New Roman" w:hAnsi="Times New Roman"/>
        </w:rPr>
        <w:t xml:space="preserve">plniť </w:t>
      </w:r>
      <w:r>
        <w:rPr>
          <w:rFonts w:ascii="Times New Roman" w:hAnsi="Times New Roman"/>
        </w:rPr>
        <w:t>povinnosti</w:t>
      </w:r>
      <w:r w:rsidRPr="00A05491">
        <w:rPr>
          <w:rFonts w:ascii="Times New Roman" w:hAnsi="Times New Roman"/>
        </w:rPr>
        <w:t xml:space="preserve">, vyplývajúce z rozdelenia zodpovednosti určeného koordinačným  centrom vo vzťahu k tej časti vyhradeného prúdu odpadu odobratej z obce príslušnou organizáciou zodpovednosti výrobcov v súlade s písmenom e), výrobcom vyhradeného výrobku, ktorý si plní vyhradené povinnosti individuálne alebo treťou osobou, ktorá presahuje súhrnný zberový podiel zastúpených výrobcov príslušnej organizácie zodpovednosti výrobcov alebo zastúpených výrobcov tretej osoby alebo zberový podiel výrobcu vyhradeného výrobku, ktorý si plní vyhradené povinnosti individuálne (ďalej len „presahujúce  množstvo“) a plniť </w:t>
      </w:r>
      <w:r>
        <w:rPr>
          <w:rFonts w:ascii="Times New Roman" w:hAnsi="Times New Roman"/>
        </w:rPr>
        <w:t>povinnosti</w:t>
      </w:r>
      <w:r w:rsidRPr="00A05491">
        <w:rPr>
          <w:rFonts w:ascii="Times New Roman" w:hAnsi="Times New Roman"/>
        </w:rPr>
        <w:t xml:space="preserve"> vyplývajúce z jej určenia za povinnú osobu koordinačným centrom v súlade s postupmi podľa § 31 ods. 11 písm. d) a ods. 12 písm. a) a c),</w:t>
      </w:r>
    </w:p>
    <w:p w:rsidR="002C2FB2" w:rsidRPr="00BE7660" w:rsidP="00BE7660">
      <w:pPr>
        <w:pStyle w:val="NormalWeb"/>
        <w:numPr>
          <w:numId w:val="388"/>
        </w:numPr>
        <w:bidi w:val="0"/>
        <w:spacing w:before="0" w:after="0"/>
        <w:jc w:val="both"/>
        <w:rPr>
          <w:rFonts w:ascii="Times New Roman" w:hAnsi="Times New Roman"/>
          <w:color w:val="auto"/>
        </w:rPr>
      </w:pPr>
      <w:r w:rsidRPr="00BE7660" w:rsidR="001626F9">
        <w:rPr>
          <w:rFonts w:ascii="Times New Roman" w:hAnsi="Times New Roman"/>
          <w:color w:val="auto"/>
        </w:rPr>
        <w:t>oznámiť presahujúce množstvá koordinačnému centru</w:t>
      </w:r>
      <w:r w:rsidRPr="00BE7660" w:rsidR="00C15CCF">
        <w:rPr>
          <w:rFonts w:ascii="Times New Roman" w:hAnsi="Times New Roman"/>
          <w:color w:val="auto"/>
        </w:rPr>
        <w:t>;</w:t>
      </w:r>
      <w:r w:rsidRPr="00BE7660">
        <w:rPr>
          <w:rFonts w:ascii="Times New Roman" w:hAnsi="Times New Roman"/>
          <w:color w:val="auto"/>
        </w:rPr>
        <w:t xml:space="preserve"> na základe </w:t>
      </w:r>
      <w:r w:rsidRPr="00BE7660" w:rsidR="001626F9">
        <w:rPr>
          <w:rFonts w:ascii="Times New Roman" w:hAnsi="Times New Roman"/>
          <w:color w:val="auto"/>
        </w:rPr>
        <w:t xml:space="preserve">zmluvných podmienok podľa písmena </w:t>
      </w:r>
      <w:r w:rsidRPr="00BE7660" w:rsidR="0037392F">
        <w:rPr>
          <w:rFonts w:ascii="Times New Roman" w:hAnsi="Times New Roman"/>
          <w:color w:val="auto"/>
        </w:rPr>
        <w:t>f</w:t>
      </w:r>
      <w:r w:rsidRPr="00BE7660" w:rsidR="001626F9">
        <w:rPr>
          <w:rFonts w:ascii="Times New Roman" w:hAnsi="Times New Roman"/>
          <w:color w:val="auto"/>
        </w:rPr>
        <w:t xml:space="preserve">) </w:t>
      </w:r>
      <w:r w:rsidRPr="00BE7660" w:rsidR="00C15CCF">
        <w:rPr>
          <w:rFonts w:ascii="Times New Roman" w:hAnsi="Times New Roman"/>
          <w:color w:val="auto"/>
        </w:rPr>
        <w:t xml:space="preserve">môže tieto množstvá poskytnúť </w:t>
      </w:r>
      <w:r w:rsidRPr="00BE7660" w:rsidR="001626F9">
        <w:rPr>
          <w:rFonts w:ascii="Times New Roman" w:hAnsi="Times New Roman"/>
          <w:color w:val="auto"/>
        </w:rPr>
        <w:t xml:space="preserve">v prospech </w:t>
      </w:r>
      <w:r w:rsidRPr="00BE7660" w:rsidR="00996096">
        <w:rPr>
          <w:rFonts w:ascii="Times New Roman" w:hAnsi="Times New Roman"/>
          <w:color w:val="auto"/>
        </w:rPr>
        <w:t>organizácií zodpovedností výrobcov</w:t>
      </w:r>
      <w:r w:rsidRPr="00BE7660" w:rsidR="0093287A">
        <w:rPr>
          <w:rFonts w:ascii="Times New Roman" w:hAnsi="Times New Roman"/>
          <w:color w:val="auto"/>
        </w:rPr>
        <w:t xml:space="preserve">, </w:t>
      </w:r>
      <w:r w:rsidRPr="00BE7660" w:rsidR="00F7634D">
        <w:rPr>
          <w:rFonts w:ascii="Times New Roman" w:hAnsi="Times New Roman"/>
          <w:color w:val="auto"/>
        </w:rPr>
        <w:t>výrobcov</w:t>
      </w:r>
      <w:r w:rsidRPr="00BE7660" w:rsidR="003F7EE5">
        <w:rPr>
          <w:rFonts w:ascii="Times New Roman" w:hAnsi="Times New Roman"/>
          <w:color w:val="auto"/>
        </w:rPr>
        <w:t xml:space="preserve"> zastúpených</w:t>
      </w:r>
      <w:r w:rsidRPr="00BE7660" w:rsidR="00F7634D">
        <w:rPr>
          <w:rFonts w:ascii="Times New Roman" w:hAnsi="Times New Roman"/>
          <w:color w:val="auto"/>
        </w:rPr>
        <w:t xml:space="preserve"> tre</w:t>
      </w:r>
      <w:r w:rsidRPr="00BE7660" w:rsidR="003F7EE5">
        <w:rPr>
          <w:rFonts w:ascii="Times New Roman" w:hAnsi="Times New Roman"/>
          <w:color w:val="auto"/>
        </w:rPr>
        <w:t>ťou</w:t>
      </w:r>
      <w:r w:rsidRPr="00BE7660" w:rsidR="00F7634D">
        <w:rPr>
          <w:rFonts w:ascii="Times New Roman" w:hAnsi="Times New Roman"/>
          <w:color w:val="auto"/>
        </w:rPr>
        <w:t xml:space="preserve"> osob</w:t>
      </w:r>
      <w:r w:rsidRPr="00BE7660" w:rsidR="003F7EE5">
        <w:rPr>
          <w:rFonts w:ascii="Times New Roman" w:hAnsi="Times New Roman"/>
          <w:color w:val="auto"/>
        </w:rPr>
        <w:t>ou</w:t>
      </w:r>
      <w:r w:rsidRPr="00BE7660" w:rsidR="00996096">
        <w:rPr>
          <w:rFonts w:ascii="Times New Roman" w:hAnsi="Times New Roman"/>
          <w:color w:val="auto"/>
        </w:rPr>
        <w:t xml:space="preserve"> a výrobcov </w:t>
      </w:r>
      <w:r w:rsidRPr="00BE7660" w:rsidR="00C71D74">
        <w:rPr>
          <w:rFonts w:ascii="Times New Roman" w:hAnsi="Times New Roman"/>
          <w:color w:val="auto"/>
        </w:rPr>
        <w:t>vyhradený</w:t>
      </w:r>
      <w:r w:rsidRPr="00BE7660" w:rsidR="00996096">
        <w:rPr>
          <w:rFonts w:ascii="Times New Roman" w:hAnsi="Times New Roman"/>
          <w:color w:val="auto"/>
        </w:rPr>
        <w:t xml:space="preserve">ch výrobkov, ktorí plnia </w:t>
      </w:r>
      <w:r w:rsidRPr="00BE7660" w:rsidR="00C71D74">
        <w:rPr>
          <w:rFonts w:ascii="Times New Roman" w:hAnsi="Times New Roman"/>
          <w:color w:val="auto"/>
        </w:rPr>
        <w:t>vyhradené</w:t>
      </w:r>
      <w:r w:rsidRPr="00BE7660" w:rsidR="00996096">
        <w:rPr>
          <w:rFonts w:ascii="Times New Roman" w:hAnsi="Times New Roman"/>
          <w:color w:val="auto"/>
        </w:rPr>
        <w:t xml:space="preserve"> povinnosti individuálne a ktorí sú</w:t>
      </w:r>
      <w:r w:rsidRPr="00BE7660" w:rsidR="00717D60">
        <w:rPr>
          <w:rFonts w:ascii="Times New Roman" w:hAnsi="Times New Roman"/>
          <w:color w:val="auto"/>
        </w:rPr>
        <w:t xml:space="preserve"> </w:t>
      </w:r>
      <w:r w:rsidRPr="00BE7660" w:rsidR="00E90E4E">
        <w:rPr>
          <w:rFonts w:ascii="Times New Roman" w:hAnsi="Times New Roman"/>
          <w:color w:val="auto"/>
        </w:rPr>
        <w:t>č</w:t>
      </w:r>
      <w:r w:rsidRPr="00BE7660" w:rsidR="00996096">
        <w:rPr>
          <w:rFonts w:ascii="Times New Roman" w:hAnsi="Times New Roman"/>
          <w:color w:val="auto"/>
        </w:rPr>
        <w:t>lenmi koordinačného centra (ďalej len „klienti</w:t>
      </w:r>
      <w:r w:rsidR="00854BB5">
        <w:rPr>
          <w:rFonts w:ascii="Times New Roman" w:hAnsi="Times New Roman"/>
          <w:color w:val="auto"/>
        </w:rPr>
        <w:t>“</w:t>
      </w:r>
      <w:r w:rsidRPr="00BE7660" w:rsidR="00996096">
        <w:rPr>
          <w:rFonts w:ascii="Times New Roman" w:hAnsi="Times New Roman"/>
          <w:color w:val="auto"/>
        </w:rPr>
        <w:t>)</w:t>
      </w:r>
      <w:r w:rsidRPr="00BE7660" w:rsidR="00E90E4E">
        <w:rPr>
          <w:rFonts w:ascii="Times New Roman" w:hAnsi="Times New Roman"/>
          <w:color w:val="auto"/>
        </w:rPr>
        <w:t>,</w:t>
      </w:r>
    </w:p>
    <w:p w:rsidR="002C2FB2" w:rsidRPr="00BE7660" w:rsidP="00BE7660">
      <w:pPr>
        <w:pStyle w:val="NormalWeb"/>
        <w:numPr>
          <w:numId w:val="388"/>
        </w:numPr>
        <w:bidi w:val="0"/>
        <w:spacing w:before="0" w:after="0"/>
        <w:jc w:val="both"/>
        <w:rPr>
          <w:rFonts w:ascii="Times New Roman" w:hAnsi="Times New Roman"/>
          <w:color w:val="auto"/>
        </w:rPr>
      </w:pPr>
      <w:r w:rsidRPr="00BE7660" w:rsidR="004E43FC">
        <w:rPr>
          <w:rFonts w:ascii="Times New Roman" w:hAnsi="Times New Roman"/>
          <w:color w:val="auto"/>
        </w:rPr>
        <w:t xml:space="preserve">bezodkladne informovať zastúpených výrobcov o sankcii, ktorá jej bola uložená za </w:t>
      </w:r>
      <w:r w:rsidRPr="00BE7660" w:rsidR="001A7DC8">
        <w:rPr>
          <w:rFonts w:ascii="Times New Roman" w:hAnsi="Times New Roman"/>
          <w:color w:val="auto"/>
        </w:rPr>
        <w:t xml:space="preserve">porušenie </w:t>
      </w:r>
      <w:r w:rsidRPr="00BE7660" w:rsidR="00C44A47">
        <w:rPr>
          <w:rFonts w:ascii="Times New Roman" w:hAnsi="Times New Roman"/>
          <w:color w:val="auto"/>
        </w:rPr>
        <w:t>tohto zákona</w:t>
      </w:r>
      <w:r w:rsidRPr="00BE7660" w:rsidR="004E43FC">
        <w:rPr>
          <w:rFonts w:ascii="Times New Roman" w:hAnsi="Times New Roman"/>
          <w:color w:val="auto"/>
        </w:rPr>
        <w:t>,</w:t>
      </w:r>
    </w:p>
    <w:p w:rsidR="00B85272" w:rsidP="00BE7660">
      <w:pPr>
        <w:pStyle w:val="NormalWeb"/>
        <w:numPr>
          <w:numId w:val="388"/>
        </w:numPr>
        <w:bidi w:val="0"/>
        <w:spacing w:before="0" w:after="0"/>
        <w:jc w:val="both"/>
        <w:rPr>
          <w:rFonts w:ascii="Times New Roman" w:hAnsi="Times New Roman"/>
          <w:color w:val="auto"/>
        </w:rPr>
      </w:pPr>
      <w:r w:rsidRPr="00BE7660" w:rsidR="005C7455">
        <w:rPr>
          <w:rFonts w:ascii="Times New Roman" w:hAnsi="Times New Roman"/>
          <w:color w:val="auto"/>
        </w:rPr>
        <w:t xml:space="preserve">ohlasovať </w:t>
      </w:r>
      <w:r w:rsidRPr="00BE7660" w:rsidR="008001A3">
        <w:rPr>
          <w:rFonts w:ascii="Times New Roman" w:hAnsi="Times New Roman"/>
          <w:color w:val="auto"/>
        </w:rPr>
        <w:t>koordinačnému centru každého</w:t>
      </w:r>
      <w:r w:rsidRPr="00BE7660" w:rsidR="00C44A47">
        <w:rPr>
          <w:rFonts w:ascii="Times New Roman" w:hAnsi="Times New Roman"/>
          <w:color w:val="auto"/>
        </w:rPr>
        <w:t xml:space="preserve"> </w:t>
      </w:r>
      <w:r w:rsidRPr="00BE7660" w:rsidR="008001A3">
        <w:rPr>
          <w:rFonts w:ascii="Times New Roman" w:hAnsi="Times New Roman"/>
          <w:color w:val="auto"/>
        </w:rPr>
        <w:t>zastúpeného výrobcu, ktorý mešká s úhradou záväzku vyplývajúceho z</w:t>
      </w:r>
      <w:r w:rsidRPr="00BE7660" w:rsidR="0003609B">
        <w:rPr>
          <w:rFonts w:ascii="Times New Roman" w:hAnsi="Times New Roman"/>
          <w:color w:val="auto"/>
        </w:rPr>
        <w:t>o zmluvného vzťahu s ňou v trvaní dlhšom ako 30 kalendárnych dní</w:t>
      </w:r>
      <w:r>
        <w:rPr>
          <w:rFonts w:ascii="Times New Roman" w:hAnsi="Times New Roman"/>
          <w:color w:val="auto"/>
        </w:rPr>
        <w:t>,</w:t>
      </w:r>
    </w:p>
    <w:p w:rsidR="004E43FC" w:rsidRPr="00BE7660" w:rsidP="00BE7660">
      <w:pPr>
        <w:pStyle w:val="NormalWeb"/>
        <w:numPr>
          <w:numId w:val="388"/>
        </w:numPr>
        <w:bidi w:val="0"/>
        <w:spacing w:before="0" w:after="0"/>
        <w:jc w:val="both"/>
        <w:rPr>
          <w:rFonts w:ascii="Times New Roman" w:hAnsi="Times New Roman"/>
          <w:color w:val="auto"/>
        </w:rPr>
      </w:pPr>
      <w:r w:rsidR="00B85272">
        <w:rPr>
          <w:rFonts w:ascii="Times New Roman" w:hAnsi="Times New Roman"/>
        </w:rPr>
        <w:t>zakotviť v zmluve organizácie zodpovednosti výrobcov pre elektrozariadenia so zastúpeným výrobcom povinnosť odpočtu úhrady, ktorú platí výrobca za výkon vyhradených povinností, za množstvá elektrozariadení</w:t>
      </w:r>
      <w:r w:rsidRPr="004E7EE1" w:rsidR="00B85272">
        <w:rPr>
          <w:rFonts w:ascii="Times New Roman" w:hAnsi="Times New Roman"/>
          <w:color w:val="00B050"/>
        </w:rPr>
        <w:t xml:space="preserve">, </w:t>
      </w:r>
      <w:r w:rsidRPr="00405266" w:rsidR="00B85272">
        <w:rPr>
          <w:rFonts w:ascii="Times New Roman" w:hAnsi="Times New Roman"/>
        </w:rPr>
        <w:t>pri ktorých preukáže cezhraničnú prepravu do členského štátu alebo vývoz do iného ako členského štátu.</w:t>
      </w:r>
    </w:p>
    <w:p w:rsidR="00E90E4E" w:rsidRPr="00BE7660" w:rsidP="00BE7660">
      <w:pPr>
        <w:pStyle w:val="NormalWeb"/>
        <w:bidi w:val="0"/>
        <w:spacing w:before="0" w:after="0"/>
        <w:jc w:val="both"/>
        <w:rPr>
          <w:rFonts w:ascii="Times New Roman" w:hAnsi="Times New Roman"/>
          <w:color w:val="auto"/>
        </w:rPr>
      </w:pPr>
    </w:p>
    <w:p w:rsidR="004E43FC" w:rsidRPr="00BE7660" w:rsidP="00BE7660">
      <w:pPr>
        <w:pStyle w:val="NormalWeb"/>
        <w:bidi w:val="0"/>
        <w:spacing w:before="0" w:after="0"/>
        <w:jc w:val="both"/>
        <w:rPr>
          <w:rFonts w:ascii="Times New Roman" w:hAnsi="Times New Roman"/>
          <w:color w:val="auto"/>
        </w:rPr>
      </w:pPr>
      <w:r w:rsidRPr="00BE7660">
        <w:rPr>
          <w:rFonts w:ascii="Times New Roman" w:hAnsi="Times New Roman"/>
          <w:color w:val="auto"/>
        </w:rPr>
        <w:t xml:space="preserve">(5) Vytvorenie, </w:t>
      </w:r>
      <w:r w:rsidRPr="00BE7660" w:rsidR="00A83251">
        <w:rPr>
          <w:rFonts w:ascii="Times New Roman" w:hAnsi="Times New Roman"/>
          <w:color w:val="auto"/>
        </w:rPr>
        <w:t xml:space="preserve">financovanie, </w:t>
      </w:r>
      <w:r w:rsidRPr="00BE7660">
        <w:rPr>
          <w:rFonts w:ascii="Times New Roman" w:hAnsi="Times New Roman"/>
          <w:color w:val="auto"/>
        </w:rPr>
        <w:t xml:space="preserve">prevádzkovanie a udržiavanie funkčného systému združeného nakladania s </w:t>
      </w:r>
      <w:r w:rsidRPr="00BE7660" w:rsidR="00C71D74">
        <w:rPr>
          <w:rFonts w:ascii="Times New Roman" w:hAnsi="Times New Roman"/>
          <w:color w:val="auto"/>
        </w:rPr>
        <w:t>vyhradený</w:t>
      </w:r>
      <w:r w:rsidRPr="00BE7660">
        <w:rPr>
          <w:rFonts w:ascii="Times New Roman" w:hAnsi="Times New Roman"/>
          <w:color w:val="auto"/>
        </w:rPr>
        <w:t>m prúdom odpadu preukazuje organizácia zodpovednosti výrobcov počas celej doby jej oprávneného pôsobenia ministerstvu, prvýkrát však pri žiadosti o udelenie autorizácie na činnosť organizácie zodpovednosti výrobcov, najmä</w:t>
      </w:r>
    </w:p>
    <w:p w:rsidR="004E43FC" w:rsidRPr="00BE7660" w:rsidP="00BE7660">
      <w:pPr>
        <w:pStyle w:val="NormalWeb"/>
        <w:numPr>
          <w:numId w:val="144"/>
        </w:numPr>
        <w:bidi w:val="0"/>
        <w:spacing w:before="0" w:after="0"/>
        <w:jc w:val="both"/>
        <w:rPr>
          <w:rFonts w:ascii="Times New Roman" w:hAnsi="Times New Roman"/>
          <w:color w:val="auto"/>
        </w:rPr>
      </w:pPr>
      <w:r w:rsidRPr="00BE7660">
        <w:rPr>
          <w:rFonts w:ascii="Times New Roman" w:hAnsi="Times New Roman"/>
          <w:color w:val="auto"/>
        </w:rPr>
        <w:t>predložením právneho aktu preukazujúceho založenie a vznik organizácie zodpovednosti výrobcov, vrátane preukázania splnenia podmienky uvedenej v odseku 1,</w:t>
      </w:r>
    </w:p>
    <w:p w:rsidR="004E43FC" w:rsidRPr="00BE7660" w:rsidP="00BE7660">
      <w:pPr>
        <w:pStyle w:val="NormalWeb"/>
        <w:numPr>
          <w:numId w:val="11"/>
        </w:numPr>
        <w:bidi w:val="0"/>
        <w:spacing w:before="0" w:after="0"/>
        <w:jc w:val="both"/>
        <w:rPr>
          <w:rFonts w:ascii="Times New Roman" w:hAnsi="Times New Roman"/>
          <w:color w:val="auto"/>
        </w:rPr>
      </w:pPr>
      <w:r w:rsidRPr="00BE7660">
        <w:rPr>
          <w:rFonts w:ascii="Times New Roman" w:hAnsi="Times New Roman"/>
          <w:color w:val="auto"/>
        </w:rPr>
        <w:t xml:space="preserve">špecifikovaním </w:t>
      </w:r>
      <w:r w:rsidRPr="00BE7660" w:rsidR="00C71D74">
        <w:rPr>
          <w:rFonts w:ascii="Times New Roman" w:hAnsi="Times New Roman"/>
          <w:color w:val="auto"/>
        </w:rPr>
        <w:t>vyhradeného</w:t>
      </w:r>
      <w:r w:rsidRPr="00BE7660">
        <w:rPr>
          <w:rFonts w:ascii="Times New Roman" w:hAnsi="Times New Roman"/>
          <w:color w:val="auto"/>
        </w:rPr>
        <w:t xml:space="preserve"> prúdu odpadu, ktorý bude predmetom systému združeného nakladania </w:t>
      </w:r>
      <w:r w:rsidRPr="00BE7660" w:rsidR="00CA618C">
        <w:rPr>
          <w:rFonts w:ascii="Times New Roman" w:hAnsi="Times New Roman"/>
          <w:color w:val="auto"/>
        </w:rPr>
        <w:t>s </w:t>
      </w:r>
      <w:r w:rsidRPr="00BE7660" w:rsidR="00C71D74">
        <w:rPr>
          <w:rFonts w:ascii="Times New Roman" w:hAnsi="Times New Roman"/>
          <w:color w:val="auto"/>
        </w:rPr>
        <w:t>vyhradený</w:t>
      </w:r>
      <w:r w:rsidRPr="00BE7660" w:rsidR="00CA618C">
        <w:rPr>
          <w:rFonts w:ascii="Times New Roman" w:hAnsi="Times New Roman"/>
          <w:color w:val="auto"/>
        </w:rPr>
        <w:t xml:space="preserve">m prúdom odpadu, </w:t>
      </w:r>
      <w:r w:rsidRPr="00BE7660">
        <w:rPr>
          <w:rFonts w:ascii="Times New Roman" w:hAnsi="Times New Roman"/>
          <w:color w:val="auto"/>
        </w:rPr>
        <w:t>s rozlíšením komunálneho odpadu a iného ako komunálneho odpadu,</w:t>
      </w:r>
    </w:p>
    <w:p w:rsidR="004E43FC" w:rsidRPr="00BE7660" w:rsidP="00BE7660">
      <w:pPr>
        <w:pStyle w:val="NormalWeb"/>
        <w:numPr>
          <w:numId w:val="11"/>
        </w:numPr>
        <w:bidi w:val="0"/>
        <w:spacing w:before="0" w:after="0"/>
        <w:jc w:val="both"/>
        <w:rPr>
          <w:rFonts w:ascii="Times New Roman" w:hAnsi="Times New Roman"/>
          <w:color w:val="auto"/>
        </w:rPr>
      </w:pPr>
      <w:r w:rsidRPr="00BE7660">
        <w:rPr>
          <w:rFonts w:ascii="Times New Roman" w:hAnsi="Times New Roman"/>
          <w:color w:val="auto"/>
        </w:rPr>
        <w:t>predložením zoznamu zastúpených výrobcov,</w:t>
      </w:r>
    </w:p>
    <w:p w:rsidR="004E43FC" w:rsidRPr="00BE7660" w:rsidP="00BE7660">
      <w:pPr>
        <w:pStyle w:val="NormalWeb"/>
        <w:numPr>
          <w:numId w:val="11"/>
        </w:numPr>
        <w:bidi w:val="0"/>
        <w:spacing w:before="0" w:after="0"/>
        <w:jc w:val="both"/>
        <w:rPr>
          <w:rFonts w:ascii="Times New Roman" w:hAnsi="Times New Roman"/>
          <w:color w:val="auto"/>
        </w:rPr>
      </w:pPr>
      <w:r w:rsidRPr="00BE7660">
        <w:rPr>
          <w:rFonts w:ascii="Times New Roman" w:hAnsi="Times New Roman"/>
          <w:color w:val="auto"/>
        </w:rPr>
        <w:t>uvedením údajov o činnostiach zabezpečovaných v rámci systému združeného nakladania s </w:t>
      </w:r>
      <w:r w:rsidRPr="00BE7660" w:rsidR="00C71D74">
        <w:rPr>
          <w:rFonts w:ascii="Times New Roman" w:hAnsi="Times New Roman"/>
          <w:color w:val="auto"/>
        </w:rPr>
        <w:t>vyhradený</w:t>
      </w:r>
      <w:r w:rsidRPr="00BE7660">
        <w:rPr>
          <w:rFonts w:ascii="Times New Roman" w:hAnsi="Times New Roman"/>
          <w:color w:val="auto"/>
        </w:rPr>
        <w:t>m prúdom odpadu, a to</w:t>
      </w:r>
    </w:p>
    <w:p w:rsidR="004E43FC" w:rsidRPr="00BE7660" w:rsidP="00BE7660">
      <w:pPr>
        <w:pStyle w:val="NormalWeb"/>
        <w:numPr>
          <w:ilvl w:val="1"/>
          <w:numId w:val="83"/>
        </w:numPr>
        <w:bidi w:val="0"/>
        <w:spacing w:before="0" w:after="0"/>
        <w:ind w:left="1134" w:hanging="425"/>
        <w:jc w:val="both"/>
        <w:rPr>
          <w:rFonts w:ascii="Times New Roman" w:hAnsi="Times New Roman"/>
          <w:color w:val="auto"/>
        </w:rPr>
      </w:pPr>
      <w:r w:rsidRPr="00BE7660">
        <w:rPr>
          <w:rFonts w:ascii="Times New Roman" w:hAnsi="Times New Roman"/>
          <w:color w:val="auto"/>
        </w:rPr>
        <w:t>opisom spôsobu ich zabezpečenia</w:t>
      </w:r>
      <w:r w:rsidRPr="00BE7660" w:rsidR="00510576">
        <w:rPr>
          <w:rFonts w:ascii="Times New Roman" w:hAnsi="Times New Roman"/>
          <w:color w:val="auto"/>
        </w:rPr>
        <w:t>, vrátane opisu</w:t>
      </w:r>
      <w:r w:rsidRPr="00BE7660">
        <w:rPr>
          <w:rFonts w:ascii="Times New Roman" w:hAnsi="Times New Roman"/>
          <w:color w:val="auto"/>
        </w:rPr>
        <w:t xml:space="preserve"> technických kapacít, ktor</w:t>
      </w:r>
      <w:r w:rsidRPr="00BE7660" w:rsidR="00B4717E">
        <w:rPr>
          <w:rFonts w:ascii="Times New Roman" w:hAnsi="Times New Roman"/>
          <w:color w:val="auto"/>
        </w:rPr>
        <w:t>é</w:t>
      </w:r>
      <w:r w:rsidRPr="00BE7660">
        <w:rPr>
          <w:rFonts w:ascii="Times New Roman" w:hAnsi="Times New Roman"/>
          <w:color w:val="auto"/>
        </w:rPr>
        <w:t xml:space="preserve"> preukazuj</w:t>
      </w:r>
      <w:r w:rsidRPr="00BE7660" w:rsidR="009B08C7">
        <w:rPr>
          <w:rFonts w:ascii="Times New Roman" w:hAnsi="Times New Roman"/>
          <w:color w:val="auto"/>
        </w:rPr>
        <w:t>ú</w:t>
      </w:r>
      <w:r w:rsidRPr="00BE7660">
        <w:rPr>
          <w:rFonts w:ascii="Times New Roman" w:hAnsi="Times New Roman"/>
          <w:color w:val="auto"/>
        </w:rPr>
        <w:t xml:space="preserve"> technickú spôsobilosť na realizáciu činnosti vykonávanej minimálne v rozsahu zberu, prepravy, spracovania</w:t>
      </w:r>
      <w:r w:rsidRPr="00BE7660" w:rsidR="00254B7E">
        <w:rPr>
          <w:rFonts w:ascii="Times New Roman" w:hAnsi="Times New Roman"/>
          <w:color w:val="auto"/>
        </w:rPr>
        <w:t>, zhodnotenia a zneškodnenia</w:t>
      </w:r>
      <w:r w:rsidRPr="00BE7660">
        <w:rPr>
          <w:rFonts w:ascii="Times New Roman" w:hAnsi="Times New Roman"/>
          <w:color w:val="auto"/>
        </w:rPr>
        <w:t xml:space="preserve"> </w:t>
      </w:r>
      <w:r w:rsidRPr="00BE7660" w:rsidR="00C71D74">
        <w:rPr>
          <w:rFonts w:ascii="Times New Roman" w:hAnsi="Times New Roman"/>
          <w:color w:val="auto"/>
        </w:rPr>
        <w:t>vyhradeného</w:t>
      </w:r>
      <w:r w:rsidRPr="00BE7660">
        <w:rPr>
          <w:rFonts w:ascii="Times New Roman" w:hAnsi="Times New Roman"/>
          <w:color w:val="auto"/>
        </w:rPr>
        <w:t xml:space="preserve"> prúdu odpadu vrátane jeho prípravy n</w:t>
      </w:r>
      <w:r w:rsidRPr="00BE7660" w:rsidR="00B5273B">
        <w:rPr>
          <w:rFonts w:ascii="Times New Roman" w:hAnsi="Times New Roman"/>
          <w:color w:val="auto"/>
        </w:rPr>
        <w:t>a</w:t>
      </w:r>
      <w:r w:rsidRPr="00BE7660" w:rsidR="003E533D">
        <w:rPr>
          <w:rFonts w:ascii="Times New Roman" w:hAnsi="Times New Roman"/>
          <w:color w:val="auto"/>
        </w:rPr>
        <w:t xml:space="preserve"> opätovné použitie a recyklácie</w:t>
      </w:r>
      <w:r w:rsidRPr="00BE7660">
        <w:rPr>
          <w:rFonts w:ascii="Times New Roman" w:hAnsi="Times New Roman"/>
          <w:color w:val="auto"/>
        </w:rPr>
        <w:t>,</w:t>
      </w:r>
    </w:p>
    <w:p w:rsidR="004E43FC" w:rsidRPr="00BE7660" w:rsidP="00BE7660">
      <w:pPr>
        <w:pStyle w:val="NormalWeb"/>
        <w:numPr>
          <w:ilvl w:val="1"/>
          <w:numId w:val="83"/>
        </w:numPr>
        <w:bidi w:val="0"/>
        <w:spacing w:before="0" w:after="0"/>
        <w:ind w:left="1134" w:hanging="425"/>
        <w:jc w:val="both"/>
        <w:rPr>
          <w:rFonts w:ascii="Times New Roman" w:hAnsi="Times New Roman"/>
          <w:color w:val="auto"/>
        </w:rPr>
      </w:pPr>
      <w:r w:rsidRPr="00BE7660">
        <w:rPr>
          <w:rFonts w:ascii="Times New Roman" w:hAnsi="Times New Roman"/>
          <w:color w:val="auto"/>
        </w:rPr>
        <w:t>vo vzťahu k zberu, okrem skutočností uvedených</w:t>
      </w:r>
      <w:r w:rsidRPr="00BE7660" w:rsidR="0011249D">
        <w:rPr>
          <w:rFonts w:ascii="Times New Roman" w:hAnsi="Times New Roman"/>
          <w:color w:val="auto"/>
        </w:rPr>
        <w:t xml:space="preserve"> v prvom bode</w:t>
      </w:r>
      <w:r w:rsidRPr="00BE7660">
        <w:rPr>
          <w:rFonts w:ascii="Times New Roman" w:hAnsi="Times New Roman"/>
          <w:color w:val="auto"/>
        </w:rPr>
        <w:t>, uvedením spôsobu zberu, zberových kapacít a miest zberu,</w:t>
      </w:r>
      <w:r w:rsidRPr="00BE7660" w:rsidR="009B08C7">
        <w:rPr>
          <w:rFonts w:ascii="Times New Roman" w:hAnsi="Times New Roman"/>
          <w:color w:val="auto"/>
        </w:rPr>
        <w:t xml:space="preserve"> ako aj </w:t>
      </w:r>
      <w:r w:rsidRPr="00BE7660">
        <w:rPr>
          <w:rFonts w:ascii="Times New Roman" w:hAnsi="Times New Roman"/>
          <w:color w:val="auto"/>
        </w:rPr>
        <w:t xml:space="preserve">preukázaním spôsobu plnenia </w:t>
      </w:r>
      <w:r w:rsidRPr="00BE7660" w:rsidR="00254B7E">
        <w:rPr>
          <w:rFonts w:ascii="Times New Roman" w:hAnsi="Times New Roman"/>
          <w:color w:val="auto"/>
        </w:rPr>
        <w:t xml:space="preserve">cieľov zberu </w:t>
      </w:r>
      <w:r w:rsidRPr="00BE7660" w:rsidR="003F7EE5">
        <w:rPr>
          <w:rFonts w:ascii="Times New Roman" w:hAnsi="Times New Roman"/>
          <w:color w:val="auto"/>
        </w:rPr>
        <w:t xml:space="preserve">a </w:t>
      </w:r>
      <w:r w:rsidRPr="00BE7660" w:rsidR="00254B7E">
        <w:rPr>
          <w:rFonts w:ascii="Times New Roman" w:hAnsi="Times New Roman"/>
          <w:color w:val="auto"/>
        </w:rPr>
        <w:t xml:space="preserve"> </w:t>
      </w:r>
      <w:r w:rsidRPr="00BE7660">
        <w:rPr>
          <w:rFonts w:ascii="Times New Roman" w:hAnsi="Times New Roman"/>
          <w:color w:val="auto"/>
        </w:rPr>
        <w:t xml:space="preserve">záväzných limitov </w:t>
      </w:r>
      <w:r w:rsidRPr="00BE7660" w:rsidR="00EA0E5A">
        <w:rPr>
          <w:rFonts w:ascii="Times New Roman" w:hAnsi="Times New Roman"/>
          <w:color w:val="auto"/>
        </w:rPr>
        <w:t xml:space="preserve">ustanovených </w:t>
      </w:r>
      <w:r w:rsidRPr="00BE7660">
        <w:rPr>
          <w:rFonts w:ascii="Times New Roman" w:hAnsi="Times New Roman"/>
          <w:color w:val="auto"/>
        </w:rPr>
        <w:t xml:space="preserve">pre </w:t>
      </w:r>
      <w:r w:rsidRPr="00BE7660" w:rsidR="00C71D74">
        <w:rPr>
          <w:rFonts w:ascii="Times New Roman" w:hAnsi="Times New Roman"/>
          <w:color w:val="auto"/>
        </w:rPr>
        <w:t>vyhradené</w:t>
      </w:r>
      <w:r w:rsidRPr="00BE7660">
        <w:rPr>
          <w:rFonts w:ascii="Times New Roman" w:hAnsi="Times New Roman"/>
          <w:color w:val="auto"/>
        </w:rPr>
        <w:t xml:space="preserve"> prúdy odpadu</w:t>
      </w:r>
      <w:r w:rsidRPr="00BE7660" w:rsidR="001903CE">
        <w:rPr>
          <w:rFonts w:ascii="Times New Roman" w:hAnsi="Times New Roman"/>
          <w:color w:val="auto"/>
        </w:rPr>
        <w:t xml:space="preserve"> v prílohe č. </w:t>
      </w:r>
      <w:r w:rsidR="003C6BA1">
        <w:rPr>
          <w:rFonts w:ascii="Times New Roman" w:hAnsi="Times New Roman"/>
          <w:color w:val="auto"/>
        </w:rPr>
        <w:t>3</w:t>
      </w:r>
      <w:r w:rsidRPr="00BE7660" w:rsidR="001903CE">
        <w:rPr>
          <w:rFonts w:ascii="Times New Roman" w:hAnsi="Times New Roman"/>
          <w:color w:val="auto"/>
        </w:rPr>
        <w:t>,</w:t>
      </w:r>
    </w:p>
    <w:p w:rsidR="004E43FC" w:rsidRPr="00BE7660" w:rsidP="00BE7660">
      <w:pPr>
        <w:pStyle w:val="NormalWeb"/>
        <w:numPr>
          <w:numId w:val="11"/>
        </w:numPr>
        <w:bidi w:val="0"/>
        <w:spacing w:before="0" w:after="0"/>
        <w:jc w:val="both"/>
        <w:rPr>
          <w:rFonts w:ascii="Times New Roman" w:hAnsi="Times New Roman"/>
          <w:color w:val="auto"/>
        </w:rPr>
      </w:pPr>
      <w:r w:rsidRPr="00BE7660">
        <w:rPr>
          <w:rFonts w:ascii="Times New Roman" w:hAnsi="Times New Roman"/>
          <w:color w:val="auto"/>
        </w:rPr>
        <w:t xml:space="preserve">predložením zoznamu zmluvných partnerov zabezpečujúcich pre organizáciu zodpovednosti výrobcov zber, prepravu,  prípravu na opätovné použitie, zhodnotenie, recykláciu, spracovanie a zneškodnenie </w:t>
      </w:r>
      <w:r w:rsidRPr="00BE7660" w:rsidR="00C71D74">
        <w:rPr>
          <w:rFonts w:ascii="Times New Roman" w:hAnsi="Times New Roman"/>
          <w:color w:val="auto"/>
        </w:rPr>
        <w:t>vyhradeného</w:t>
      </w:r>
      <w:r w:rsidRPr="00BE7660">
        <w:rPr>
          <w:rFonts w:ascii="Times New Roman" w:hAnsi="Times New Roman"/>
          <w:color w:val="auto"/>
        </w:rPr>
        <w:t xml:space="preserve"> prúdu odpadu,  </w:t>
      </w:r>
    </w:p>
    <w:p w:rsidR="004E43FC" w:rsidRPr="00BE7660" w:rsidP="00BE7660">
      <w:pPr>
        <w:pStyle w:val="NormalWeb"/>
        <w:numPr>
          <w:numId w:val="11"/>
        </w:numPr>
        <w:bidi w:val="0"/>
        <w:spacing w:before="0" w:after="0"/>
        <w:jc w:val="both"/>
        <w:rPr>
          <w:rFonts w:ascii="Times New Roman" w:hAnsi="Times New Roman"/>
          <w:color w:val="auto"/>
        </w:rPr>
      </w:pPr>
      <w:r w:rsidRPr="00BE7660" w:rsidR="00912158">
        <w:rPr>
          <w:rFonts w:ascii="Times New Roman" w:hAnsi="Times New Roman"/>
          <w:color w:val="auto"/>
        </w:rPr>
        <w:t>predložením zoznamu obcí, s ktorými je organizácia zodpovednosti výrobcov v zmluvnom vzťahu vo veci zabezpečenia združeného nakladania s</w:t>
      </w:r>
      <w:r w:rsidRPr="00BE7660" w:rsidR="00E90E4E">
        <w:rPr>
          <w:rFonts w:ascii="Times New Roman" w:hAnsi="Times New Roman"/>
          <w:color w:val="auto"/>
        </w:rPr>
        <w:t xml:space="preserve"> oddelene vyzbieranou zložkou komunálneho odpadu patriacej do </w:t>
      </w:r>
      <w:r w:rsidRPr="00BE7660" w:rsidR="00C71D74">
        <w:rPr>
          <w:rFonts w:ascii="Times New Roman" w:hAnsi="Times New Roman"/>
          <w:color w:val="auto"/>
        </w:rPr>
        <w:t>vyhradeného</w:t>
      </w:r>
      <w:r w:rsidRPr="00BE7660" w:rsidR="00E90E4E">
        <w:rPr>
          <w:rFonts w:ascii="Times New Roman" w:hAnsi="Times New Roman"/>
          <w:color w:val="auto"/>
        </w:rPr>
        <w:t xml:space="preserve"> prúdu odpadu</w:t>
      </w:r>
      <w:r w:rsidRPr="00BE7660" w:rsidR="00912158">
        <w:rPr>
          <w:rFonts w:ascii="Times New Roman" w:hAnsi="Times New Roman"/>
          <w:color w:val="auto"/>
        </w:rPr>
        <w:t xml:space="preserve">;  </w:t>
      </w:r>
      <w:r w:rsidRPr="00BE7660" w:rsidR="008A1369">
        <w:rPr>
          <w:rFonts w:ascii="Times New Roman" w:hAnsi="Times New Roman"/>
          <w:color w:val="auto"/>
        </w:rPr>
        <w:t>organizácia zodpovednosti výrobcov pre obal</w:t>
      </w:r>
      <w:r w:rsidRPr="00BE7660" w:rsidR="009F67A8">
        <w:rPr>
          <w:rFonts w:ascii="Times New Roman" w:hAnsi="Times New Roman"/>
          <w:color w:val="auto"/>
        </w:rPr>
        <w:t xml:space="preserve">y preukazuje, </w:t>
      </w:r>
      <w:r w:rsidRPr="00BE7660" w:rsidR="00861EC6">
        <w:rPr>
          <w:rFonts w:ascii="Times New Roman" w:hAnsi="Times New Roman"/>
          <w:color w:val="auto"/>
        </w:rPr>
        <w:t>že uvedené zmluvné zabezpečenie</w:t>
      </w:r>
      <w:r w:rsidRPr="00BE7660" w:rsidR="00BE03D7">
        <w:rPr>
          <w:rFonts w:ascii="Times New Roman" w:hAnsi="Times New Roman"/>
          <w:color w:val="auto"/>
        </w:rPr>
        <w:t xml:space="preserve"> zodpovedá objemu </w:t>
      </w:r>
      <w:r w:rsidRPr="00BE7660" w:rsidR="00060C40">
        <w:rPr>
          <w:rFonts w:ascii="Times New Roman" w:hAnsi="Times New Roman"/>
          <w:color w:val="auto"/>
        </w:rPr>
        <w:t xml:space="preserve">zberu, ktorý </w:t>
      </w:r>
      <w:r w:rsidRPr="00BE7660" w:rsidR="00370E2B">
        <w:rPr>
          <w:rFonts w:ascii="Times New Roman" w:hAnsi="Times New Roman"/>
          <w:color w:val="auto"/>
        </w:rPr>
        <w:t>zaručuje</w:t>
      </w:r>
      <w:r w:rsidRPr="00BE7660" w:rsidR="009F67A8">
        <w:rPr>
          <w:rFonts w:ascii="Times New Roman" w:hAnsi="Times New Roman"/>
          <w:color w:val="auto"/>
        </w:rPr>
        <w:t xml:space="preserve"> splnenie </w:t>
      </w:r>
      <w:r w:rsidRPr="00BE7660" w:rsidR="00C71D74">
        <w:rPr>
          <w:rFonts w:ascii="Times New Roman" w:hAnsi="Times New Roman"/>
          <w:color w:val="auto"/>
        </w:rPr>
        <w:t>vyhradený</w:t>
      </w:r>
      <w:r w:rsidRPr="00BE7660" w:rsidR="00A833B8">
        <w:rPr>
          <w:rFonts w:ascii="Times New Roman" w:hAnsi="Times New Roman"/>
          <w:color w:val="auto"/>
        </w:rPr>
        <w:t xml:space="preserve">ch povinností </w:t>
      </w:r>
      <w:r w:rsidRPr="00BE7660" w:rsidR="00562135">
        <w:rPr>
          <w:rFonts w:ascii="Times New Roman" w:hAnsi="Times New Roman"/>
          <w:color w:val="auto"/>
        </w:rPr>
        <w:t xml:space="preserve">v rozsahu </w:t>
      </w:r>
      <w:r w:rsidRPr="00BE7660" w:rsidR="007A4EFD">
        <w:rPr>
          <w:rFonts w:ascii="Times New Roman" w:hAnsi="Times New Roman"/>
          <w:color w:val="auto"/>
        </w:rPr>
        <w:t xml:space="preserve">súhrnného </w:t>
      </w:r>
      <w:r w:rsidRPr="00BE7660" w:rsidR="00562135">
        <w:rPr>
          <w:rFonts w:ascii="Times New Roman" w:hAnsi="Times New Roman"/>
          <w:color w:val="auto"/>
        </w:rPr>
        <w:t xml:space="preserve">zberového podielu </w:t>
      </w:r>
      <w:r w:rsidRPr="00BE7660" w:rsidR="007A4EFD">
        <w:rPr>
          <w:rFonts w:ascii="Times New Roman" w:hAnsi="Times New Roman"/>
          <w:color w:val="auto"/>
        </w:rPr>
        <w:t xml:space="preserve">zastúpených výrobcov </w:t>
      </w:r>
      <w:r w:rsidRPr="00BE7660" w:rsidR="00A833B8">
        <w:rPr>
          <w:rFonts w:ascii="Times New Roman" w:hAnsi="Times New Roman"/>
          <w:color w:val="auto"/>
        </w:rPr>
        <w:t>podľa §</w:t>
      </w:r>
      <w:r w:rsidRPr="00BE7660" w:rsidR="00A25840">
        <w:rPr>
          <w:rFonts w:ascii="Times New Roman" w:hAnsi="Times New Roman"/>
          <w:color w:val="auto"/>
        </w:rPr>
        <w:t xml:space="preserve"> 52 ods. 25</w:t>
      </w:r>
      <w:r w:rsidRPr="00BE7660" w:rsidR="007C1A9F">
        <w:rPr>
          <w:rFonts w:ascii="Times New Roman" w:hAnsi="Times New Roman"/>
          <w:color w:val="auto"/>
        </w:rPr>
        <w:t>,</w:t>
      </w:r>
      <w:r w:rsidRPr="00BE7660" w:rsidR="00A833B8">
        <w:rPr>
          <w:rFonts w:ascii="Times New Roman" w:hAnsi="Times New Roman"/>
          <w:color w:val="auto"/>
        </w:rPr>
        <w:t xml:space="preserve">  </w:t>
      </w:r>
    </w:p>
    <w:p w:rsidR="004E43FC" w:rsidRPr="00BE7660" w:rsidP="00BE7660">
      <w:pPr>
        <w:pStyle w:val="NormalWeb"/>
        <w:numPr>
          <w:numId w:val="11"/>
        </w:numPr>
        <w:bidi w:val="0"/>
        <w:spacing w:before="0" w:after="0"/>
        <w:jc w:val="both"/>
        <w:rPr>
          <w:rFonts w:ascii="Times New Roman" w:hAnsi="Times New Roman"/>
          <w:color w:val="auto"/>
        </w:rPr>
      </w:pPr>
      <w:r w:rsidRPr="00BE7660" w:rsidR="00F63190">
        <w:rPr>
          <w:rFonts w:ascii="Times New Roman" w:hAnsi="Times New Roman"/>
          <w:color w:val="auto"/>
        </w:rPr>
        <w:t xml:space="preserve">špecifikáciou nákladov na zabezpečenie nakladania s </w:t>
      </w:r>
      <w:r w:rsidRPr="00BE7660" w:rsidR="00C71D74">
        <w:rPr>
          <w:rFonts w:ascii="Times New Roman" w:hAnsi="Times New Roman"/>
          <w:color w:val="auto"/>
        </w:rPr>
        <w:t>vyhradený</w:t>
      </w:r>
      <w:r w:rsidRPr="00BE7660" w:rsidR="00F63190">
        <w:rPr>
          <w:rFonts w:ascii="Times New Roman" w:hAnsi="Times New Roman"/>
          <w:color w:val="auto"/>
        </w:rPr>
        <w:t>m prúdom odpadu v súlade s</w:t>
      </w:r>
      <w:r w:rsidRPr="00BE7660" w:rsidR="00CE3BC5">
        <w:rPr>
          <w:rFonts w:ascii="Times New Roman" w:hAnsi="Times New Roman"/>
          <w:color w:val="auto"/>
        </w:rPr>
        <w:t xml:space="preserve"> udelenou </w:t>
      </w:r>
      <w:r w:rsidRPr="00BE7660" w:rsidR="00F63190">
        <w:rPr>
          <w:rFonts w:ascii="Times New Roman" w:hAnsi="Times New Roman"/>
          <w:color w:val="auto"/>
        </w:rPr>
        <w:t>autorizáciou</w:t>
      </w:r>
      <w:r w:rsidRPr="00BE7660" w:rsidR="00EB4D26">
        <w:rPr>
          <w:rFonts w:ascii="Times New Roman" w:hAnsi="Times New Roman"/>
          <w:color w:val="auto"/>
        </w:rPr>
        <w:t xml:space="preserve">; na vyžiadanie </w:t>
      </w:r>
      <w:r w:rsidRPr="00BE7660" w:rsidR="00B241EB">
        <w:rPr>
          <w:rFonts w:ascii="Times New Roman" w:hAnsi="Times New Roman"/>
          <w:color w:val="auto"/>
        </w:rPr>
        <w:t>ministerstva predložiť aj</w:t>
      </w:r>
      <w:r w:rsidRPr="00BE7660" w:rsidR="00F63190">
        <w:rPr>
          <w:rFonts w:ascii="Times New Roman" w:hAnsi="Times New Roman"/>
          <w:color w:val="auto"/>
        </w:rPr>
        <w:t xml:space="preserve"> </w:t>
      </w:r>
      <w:r w:rsidRPr="00BE7660" w:rsidR="00BE3F68">
        <w:rPr>
          <w:rFonts w:ascii="Times New Roman" w:hAnsi="Times New Roman"/>
          <w:color w:val="auto"/>
        </w:rPr>
        <w:t xml:space="preserve">ďalšiu </w:t>
      </w:r>
      <w:r w:rsidRPr="00BE7660">
        <w:rPr>
          <w:rFonts w:ascii="Times New Roman" w:hAnsi="Times New Roman"/>
          <w:color w:val="auto"/>
        </w:rPr>
        <w:t>špecifik</w:t>
      </w:r>
      <w:r w:rsidRPr="00BE7660" w:rsidR="00B241EB">
        <w:rPr>
          <w:rFonts w:ascii="Times New Roman" w:hAnsi="Times New Roman"/>
          <w:color w:val="auto"/>
        </w:rPr>
        <w:t xml:space="preserve">áciu </w:t>
      </w:r>
      <w:r w:rsidRPr="00BE7660" w:rsidR="003E533D">
        <w:rPr>
          <w:rFonts w:ascii="Times New Roman" w:hAnsi="Times New Roman"/>
          <w:color w:val="auto"/>
        </w:rPr>
        <w:t>nákladov</w:t>
      </w:r>
      <w:r w:rsidRPr="00BE7660" w:rsidR="00E529D7">
        <w:rPr>
          <w:rFonts w:ascii="Times New Roman" w:hAnsi="Times New Roman"/>
          <w:color w:val="auto"/>
        </w:rPr>
        <w:t xml:space="preserve"> na činnosti vykonávané v systéme združeného nakladania s </w:t>
      </w:r>
      <w:r w:rsidRPr="00BE7660" w:rsidR="00C71D74">
        <w:rPr>
          <w:rFonts w:ascii="Times New Roman" w:hAnsi="Times New Roman"/>
          <w:color w:val="auto"/>
        </w:rPr>
        <w:t>vyhradený</w:t>
      </w:r>
      <w:r w:rsidRPr="00BE7660" w:rsidR="00E529D7">
        <w:rPr>
          <w:rFonts w:ascii="Times New Roman" w:hAnsi="Times New Roman"/>
          <w:color w:val="auto"/>
        </w:rPr>
        <w:t>m prúdom odpadu</w:t>
      </w:r>
      <w:r w:rsidRPr="00BE7660" w:rsidR="005039A0">
        <w:rPr>
          <w:rFonts w:ascii="Times New Roman" w:hAnsi="Times New Roman"/>
          <w:color w:val="auto"/>
        </w:rPr>
        <w:t xml:space="preserve">; ustanovenia osobitného </w:t>
      </w:r>
      <w:r w:rsidRPr="00BE7660" w:rsidR="00827CD2">
        <w:rPr>
          <w:rFonts w:ascii="Times New Roman" w:hAnsi="Times New Roman"/>
          <w:color w:val="auto"/>
        </w:rPr>
        <w:t>predpisu</w:t>
      </w:r>
      <w:r w:rsidR="00827CD2">
        <w:rPr>
          <w:rFonts w:ascii="Times New Roman" w:hAnsi="Times New Roman"/>
          <w:color w:val="auto"/>
          <w:vertAlign w:val="superscript"/>
        </w:rPr>
        <w:t>20</w:t>
      </w:r>
      <w:r w:rsidRPr="00E15CFE" w:rsidR="005039A0">
        <w:rPr>
          <w:rFonts w:ascii="Times New Roman" w:hAnsi="Times New Roman"/>
          <w:color w:val="auto"/>
        </w:rPr>
        <w:t>)</w:t>
      </w:r>
      <w:r w:rsidRPr="00BE7660" w:rsidR="005039A0">
        <w:rPr>
          <w:rFonts w:ascii="Times New Roman" w:hAnsi="Times New Roman"/>
          <w:color w:val="auto"/>
        </w:rPr>
        <w:t xml:space="preserve"> týmto nie sú dotknuté</w:t>
      </w:r>
      <w:r w:rsidRPr="00BE7660" w:rsidR="003E533D">
        <w:rPr>
          <w:rFonts w:ascii="Times New Roman" w:hAnsi="Times New Roman"/>
          <w:color w:val="auto"/>
        </w:rPr>
        <w:t>,</w:t>
      </w:r>
    </w:p>
    <w:p w:rsidR="004E43FC" w:rsidRPr="00BE7660" w:rsidP="00BE7660">
      <w:pPr>
        <w:pStyle w:val="NormalWeb"/>
        <w:numPr>
          <w:numId w:val="11"/>
        </w:numPr>
        <w:bidi w:val="0"/>
        <w:spacing w:before="0" w:after="0"/>
        <w:jc w:val="both"/>
        <w:rPr>
          <w:rFonts w:ascii="Times New Roman" w:hAnsi="Times New Roman"/>
          <w:color w:val="auto"/>
        </w:rPr>
      </w:pPr>
      <w:r w:rsidRPr="00BE7660">
        <w:rPr>
          <w:rFonts w:ascii="Times New Roman" w:hAnsi="Times New Roman"/>
          <w:color w:val="auto"/>
        </w:rPr>
        <w:t>špecifikovaním opatrení na podporu budovania systémov triedeného zberu komunálneho odpadu a preukázanie ich realizácie, ak zabezpečuje nakladanie s </w:t>
      </w:r>
      <w:r w:rsidRPr="00BE7660" w:rsidR="00C71D74">
        <w:rPr>
          <w:rFonts w:ascii="Times New Roman" w:hAnsi="Times New Roman"/>
          <w:color w:val="auto"/>
        </w:rPr>
        <w:t>vyhradený</w:t>
      </w:r>
      <w:r w:rsidRPr="00BE7660">
        <w:rPr>
          <w:rFonts w:ascii="Times New Roman" w:hAnsi="Times New Roman"/>
          <w:color w:val="auto"/>
        </w:rPr>
        <w:t>m prúdom odpadu p</w:t>
      </w:r>
      <w:r w:rsidRPr="00BE7660" w:rsidR="00254B7E">
        <w:rPr>
          <w:rFonts w:ascii="Times New Roman" w:hAnsi="Times New Roman"/>
          <w:color w:val="auto"/>
        </w:rPr>
        <w:t>atriaceho do komunálneho odpadu; ustanovenia osobitnéh</w:t>
      </w:r>
      <w:r w:rsidRPr="00BE7660" w:rsidR="005039A0">
        <w:rPr>
          <w:rFonts w:ascii="Times New Roman" w:hAnsi="Times New Roman"/>
          <w:color w:val="auto"/>
        </w:rPr>
        <w:t xml:space="preserve">o </w:t>
      </w:r>
      <w:r w:rsidRPr="00BE7660" w:rsidR="00827CD2">
        <w:rPr>
          <w:rFonts w:ascii="Times New Roman" w:hAnsi="Times New Roman"/>
          <w:color w:val="auto"/>
        </w:rPr>
        <w:t>predpisu</w:t>
      </w:r>
      <w:r w:rsidR="00827CD2">
        <w:rPr>
          <w:rFonts w:ascii="Times New Roman" w:hAnsi="Times New Roman"/>
          <w:color w:val="auto"/>
          <w:vertAlign w:val="superscript"/>
        </w:rPr>
        <w:t>20</w:t>
      </w:r>
      <w:r w:rsidRPr="00E15CFE" w:rsidR="005039A0">
        <w:rPr>
          <w:rFonts w:ascii="Times New Roman" w:hAnsi="Times New Roman"/>
          <w:color w:val="auto"/>
        </w:rPr>
        <w:t>)</w:t>
      </w:r>
      <w:r w:rsidRPr="00BE7660" w:rsidR="005039A0">
        <w:rPr>
          <w:rFonts w:ascii="Times New Roman" w:hAnsi="Times New Roman"/>
          <w:color w:val="auto"/>
        </w:rPr>
        <w:t xml:space="preserve"> nie sú týmto dotknuté</w:t>
      </w:r>
      <w:r w:rsidRPr="00BE7660" w:rsidR="00254B7E">
        <w:rPr>
          <w:rFonts w:ascii="Times New Roman" w:hAnsi="Times New Roman"/>
          <w:color w:val="auto"/>
        </w:rPr>
        <w:t>,</w:t>
      </w:r>
    </w:p>
    <w:p w:rsidR="004E43FC" w:rsidRPr="00BE7660" w:rsidP="00BE7660">
      <w:pPr>
        <w:pStyle w:val="NormalWeb"/>
        <w:numPr>
          <w:numId w:val="11"/>
        </w:numPr>
        <w:bidi w:val="0"/>
        <w:spacing w:before="0" w:after="0"/>
        <w:jc w:val="both"/>
        <w:rPr>
          <w:rFonts w:ascii="Times New Roman" w:hAnsi="Times New Roman"/>
          <w:color w:val="auto"/>
        </w:rPr>
      </w:pPr>
      <w:r w:rsidRPr="00BE7660">
        <w:rPr>
          <w:rFonts w:ascii="Times New Roman" w:hAnsi="Times New Roman"/>
          <w:color w:val="auto"/>
        </w:rPr>
        <w:t xml:space="preserve">údajmi o rozsahu územného pokrytia Slovenskej republiky na účely zabezpečenia zberu </w:t>
      </w:r>
      <w:r w:rsidRPr="00BE7660" w:rsidR="00C71D74">
        <w:rPr>
          <w:rFonts w:ascii="Times New Roman" w:hAnsi="Times New Roman"/>
          <w:color w:val="auto"/>
        </w:rPr>
        <w:t>vyhradeného</w:t>
      </w:r>
      <w:r w:rsidRPr="00BE7660">
        <w:rPr>
          <w:rFonts w:ascii="Times New Roman" w:hAnsi="Times New Roman"/>
          <w:color w:val="auto"/>
        </w:rPr>
        <w:t xml:space="preserve"> prúdu odpadu</w:t>
      </w:r>
      <w:r w:rsidRPr="00BE7660" w:rsidR="00E90E4E">
        <w:rPr>
          <w:rFonts w:ascii="Times New Roman" w:hAnsi="Times New Roman"/>
          <w:color w:val="auto"/>
        </w:rPr>
        <w:t>.</w:t>
      </w:r>
    </w:p>
    <w:p w:rsidR="00B250C6" w:rsidRPr="00BE7660" w:rsidP="00BE7660">
      <w:pPr>
        <w:pStyle w:val="NormalWeb"/>
        <w:bidi w:val="0"/>
        <w:spacing w:before="0" w:after="0"/>
        <w:jc w:val="both"/>
        <w:rPr>
          <w:rFonts w:ascii="Times New Roman" w:hAnsi="Times New Roman"/>
          <w:color w:val="auto"/>
        </w:rPr>
      </w:pPr>
    </w:p>
    <w:p w:rsidR="00E978A3" w:rsidRPr="00BE7660" w:rsidP="00BE7660">
      <w:pPr>
        <w:pStyle w:val="NormalWeb"/>
        <w:bidi w:val="0"/>
        <w:spacing w:before="0" w:after="0"/>
        <w:jc w:val="both"/>
        <w:rPr>
          <w:rFonts w:ascii="Times New Roman" w:hAnsi="Times New Roman"/>
          <w:color w:val="auto"/>
        </w:rPr>
      </w:pPr>
      <w:r w:rsidRPr="00BE7660" w:rsidR="004F34F4">
        <w:rPr>
          <w:rFonts w:ascii="Times New Roman" w:hAnsi="Times New Roman"/>
          <w:color w:val="auto"/>
        </w:rPr>
        <w:t xml:space="preserve">(6) </w:t>
      </w:r>
      <w:r w:rsidRPr="00BE7660" w:rsidR="000F28DA">
        <w:rPr>
          <w:rFonts w:ascii="Times New Roman" w:hAnsi="Times New Roman"/>
          <w:color w:val="auto"/>
        </w:rPr>
        <w:t xml:space="preserve">Pri podaní žiadosti o udelenie </w:t>
      </w:r>
      <w:r w:rsidRPr="00BE7660" w:rsidR="00BC5CEA">
        <w:rPr>
          <w:rFonts w:ascii="Times New Roman" w:hAnsi="Times New Roman"/>
          <w:color w:val="auto"/>
        </w:rPr>
        <w:t>autorizácie na činnosť organizácie zodpovednosti výrobcov</w:t>
      </w:r>
      <w:r w:rsidRPr="00BE7660" w:rsidR="000F28DA">
        <w:rPr>
          <w:rFonts w:ascii="Times New Roman" w:hAnsi="Times New Roman"/>
          <w:color w:val="auto"/>
        </w:rPr>
        <w:t xml:space="preserve"> sa preukázanie podmienok </w:t>
      </w:r>
      <w:r w:rsidRPr="00BE7660" w:rsidR="007B221F">
        <w:rPr>
          <w:rFonts w:ascii="Times New Roman" w:hAnsi="Times New Roman"/>
          <w:color w:val="auto"/>
        </w:rPr>
        <w:t>uvedených v</w:t>
      </w:r>
      <w:r w:rsidRPr="00BE7660" w:rsidR="000F28DA">
        <w:rPr>
          <w:rFonts w:ascii="Times New Roman" w:hAnsi="Times New Roman"/>
          <w:color w:val="auto"/>
        </w:rPr>
        <w:t xml:space="preserve"> odseku </w:t>
      </w:r>
      <w:r w:rsidRPr="00BE7660" w:rsidR="00233D77">
        <w:rPr>
          <w:rFonts w:ascii="Times New Roman" w:hAnsi="Times New Roman"/>
          <w:color w:val="auto"/>
        </w:rPr>
        <w:t>5 písm. d) až i</w:t>
      </w:r>
      <w:r w:rsidRPr="00BE7660" w:rsidR="000F28DA">
        <w:rPr>
          <w:rFonts w:ascii="Times New Roman" w:hAnsi="Times New Roman"/>
          <w:color w:val="auto"/>
        </w:rPr>
        <w:t>) uskutočňuje vo vzťahu k</w:t>
      </w:r>
      <w:r w:rsidRPr="00BE7660" w:rsidR="00F71328">
        <w:rPr>
          <w:rFonts w:ascii="Times New Roman" w:hAnsi="Times New Roman"/>
          <w:color w:val="auto"/>
        </w:rPr>
        <w:t> podmienke podľa</w:t>
      </w:r>
    </w:p>
    <w:p w:rsidR="00F71328" w:rsidRPr="00BE7660" w:rsidP="00854BB5">
      <w:pPr>
        <w:pStyle w:val="NormalWeb"/>
        <w:numPr>
          <w:ilvl w:val="1"/>
          <w:numId w:val="226"/>
        </w:numPr>
        <w:tabs>
          <w:tab w:val="num" w:pos="709"/>
          <w:tab w:val="clear" w:pos="1495"/>
        </w:tabs>
        <w:bidi w:val="0"/>
        <w:spacing w:before="0" w:after="0"/>
        <w:ind w:left="709" w:hanging="425"/>
        <w:jc w:val="both"/>
        <w:rPr>
          <w:rFonts w:ascii="Times New Roman" w:hAnsi="Times New Roman"/>
          <w:color w:val="auto"/>
        </w:rPr>
      </w:pPr>
      <w:r w:rsidRPr="00BE7660" w:rsidR="007A20D8">
        <w:rPr>
          <w:rFonts w:ascii="Times New Roman" w:hAnsi="Times New Roman"/>
          <w:color w:val="auto"/>
        </w:rPr>
        <w:t>písm</w:t>
      </w:r>
      <w:r w:rsidR="007A20D8">
        <w:rPr>
          <w:rFonts w:ascii="Times New Roman" w:hAnsi="Times New Roman"/>
          <w:color w:val="auto"/>
        </w:rPr>
        <w:t>.</w:t>
      </w:r>
      <w:r w:rsidRPr="00BE7660" w:rsidR="007A20D8">
        <w:rPr>
          <w:rFonts w:ascii="Times New Roman" w:hAnsi="Times New Roman"/>
          <w:color w:val="auto"/>
        </w:rPr>
        <w:t xml:space="preserve"> </w:t>
      </w:r>
      <w:r w:rsidRPr="00BE7660" w:rsidR="00E978A3">
        <w:rPr>
          <w:rFonts w:ascii="Times New Roman" w:hAnsi="Times New Roman"/>
          <w:color w:val="auto"/>
        </w:rPr>
        <w:t xml:space="preserve">d) </w:t>
      </w:r>
      <w:r w:rsidRPr="00BE7660" w:rsidR="000F28DA">
        <w:rPr>
          <w:rFonts w:ascii="Times New Roman" w:hAnsi="Times New Roman"/>
          <w:color w:val="auto"/>
        </w:rPr>
        <w:t> </w:t>
      </w:r>
      <w:r w:rsidRPr="00BE7660">
        <w:rPr>
          <w:rFonts w:ascii="Times New Roman" w:hAnsi="Times New Roman"/>
          <w:color w:val="auto"/>
        </w:rPr>
        <w:t>uvedením zamýšľaného</w:t>
      </w:r>
      <w:r w:rsidRPr="00BE7660" w:rsidR="000F28DA">
        <w:rPr>
          <w:rFonts w:ascii="Times New Roman" w:hAnsi="Times New Roman"/>
          <w:color w:val="auto"/>
        </w:rPr>
        <w:t xml:space="preserve"> </w:t>
      </w:r>
      <w:r w:rsidRPr="00BE7660" w:rsidR="00BC5CEA">
        <w:rPr>
          <w:rFonts w:ascii="Times New Roman" w:hAnsi="Times New Roman"/>
          <w:color w:val="auto"/>
        </w:rPr>
        <w:t xml:space="preserve">spôsobu plnenia týchto podmienok, a to najmä </w:t>
      </w:r>
      <w:r w:rsidRPr="00BE7660" w:rsidR="00164602">
        <w:rPr>
          <w:rFonts w:ascii="Times New Roman" w:hAnsi="Times New Roman"/>
          <w:color w:val="auto"/>
        </w:rPr>
        <w:t>uzavretím zml</w:t>
      </w:r>
      <w:r w:rsidRPr="00BE7660" w:rsidR="00516E4C">
        <w:rPr>
          <w:rFonts w:ascii="Times New Roman" w:hAnsi="Times New Roman"/>
          <w:color w:val="auto"/>
        </w:rPr>
        <w:t>úv</w:t>
      </w:r>
      <w:r w:rsidRPr="00BE7660" w:rsidR="00BC5CEA">
        <w:rPr>
          <w:rFonts w:ascii="Times New Roman" w:hAnsi="Times New Roman"/>
          <w:color w:val="auto"/>
        </w:rPr>
        <w:t xml:space="preserve"> o budúcej zmluve</w:t>
      </w:r>
      <w:r w:rsidRPr="00BE7660" w:rsidR="00164602">
        <w:rPr>
          <w:rFonts w:ascii="Times New Roman" w:hAnsi="Times New Roman"/>
          <w:color w:val="auto"/>
        </w:rPr>
        <w:t>,</w:t>
      </w:r>
    </w:p>
    <w:p w:rsidR="00586DBB" w:rsidRPr="00BE7660" w:rsidP="00854BB5">
      <w:pPr>
        <w:pStyle w:val="NormalWeb"/>
        <w:numPr>
          <w:ilvl w:val="1"/>
          <w:numId w:val="226"/>
        </w:numPr>
        <w:tabs>
          <w:tab w:val="num" w:pos="709"/>
          <w:tab w:val="clear" w:pos="1495"/>
        </w:tabs>
        <w:bidi w:val="0"/>
        <w:spacing w:before="0" w:after="0"/>
        <w:ind w:left="709" w:hanging="425"/>
        <w:jc w:val="both"/>
        <w:rPr>
          <w:rFonts w:ascii="Times New Roman" w:hAnsi="Times New Roman"/>
          <w:color w:val="auto"/>
        </w:rPr>
      </w:pPr>
      <w:r w:rsidRPr="00BE7660" w:rsidR="007A20D8">
        <w:rPr>
          <w:rFonts w:ascii="Times New Roman" w:hAnsi="Times New Roman"/>
          <w:color w:val="auto"/>
        </w:rPr>
        <w:t>písm</w:t>
      </w:r>
      <w:r w:rsidR="007A20D8">
        <w:rPr>
          <w:rFonts w:ascii="Times New Roman" w:hAnsi="Times New Roman"/>
          <w:color w:val="auto"/>
        </w:rPr>
        <w:t>.</w:t>
      </w:r>
      <w:r w:rsidRPr="00BE7660" w:rsidR="007A20D8">
        <w:rPr>
          <w:rFonts w:ascii="Times New Roman" w:hAnsi="Times New Roman"/>
          <w:color w:val="auto"/>
        </w:rPr>
        <w:t xml:space="preserve"> </w:t>
      </w:r>
      <w:r w:rsidRPr="00BE7660" w:rsidR="00C02660">
        <w:rPr>
          <w:rFonts w:ascii="Times New Roman" w:hAnsi="Times New Roman"/>
          <w:color w:val="auto"/>
        </w:rPr>
        <w:t>e) predložením</w:t>
      </w:r>
      <w:r w:rsidRPr="00BE7660" w:rsidR="00BF75BA">
        <w:rPr>
          <w:rFonts w:ascii="Times New Roman" w:hAnsi="Times New Roman"/>
          <w:color w:val="auto"/>
        </w:rPr>
        <w:t xml:space="preserve"> </w:t>
      </w:r>
      <w:r w:rsidRPr="00BE7660" w:rsidR="00962408">
        <w:rPr>
          <w:rFonts w:ascii="Times New Roman" w:hAnsi="Times New Roman"/>
          <w:color w:val="auto"/>
        </w:rPr>
        <w:t xml:space="preserve">zoznamu </w:t>
      </w:r>
      <w:r w:rsidRPr="00BE7660" w:rsidR="00C81D4A">
        <w:rPr>
          <w:rFonts w:ascii="Times New Roman" w:hAnsi="Times New Roman"/>
          <w:color w:val="auto"/>
        </w:rPr>
        <w:t>zmluvných partnerov podľa zmlúv uvedených</w:t>
      </w:r>
      <w:r w:rsidRPr="00BE7660" w:rsidR="0025601D">
        <w:rPr>
          <w:rFonts w:ascii="Times New Roman" w:hAnsi="Times New Roman"/>
          <w:color w:val="auto"/>
        </w:rPr>
        <w:t xml:space="preserve"> v</w:t>
      </w:r>
      <w:r w:rsidRPr="00BE7660" w:rsidR="00C81D4A">
        <w:rPr>
          <w:rFonts w:ascii="Times New Roman" w:hAnsi="Times New Roman"/>
          <w:color w:val="auto"/>
        </w:rPr>
        <w:t xml:space="preserve"> písm</w:t>
      </w:r>
      <w:r w:rsidR="00854BB5">
        <w:rPr>
          <w:rFonts w:ascii="Times New Roman" w:hAnsi="Times New Roman"/>
          <w:color w:val="auto"/>
        </w:rPr>
        <w:t>ene</w:t>
      </w:r>
      <w:r w:rsidRPr="00BE7660" w:rsidR="00854BB5">
        <w:rPr>
          <w:rFonts w:ascii="Times New Roman" w:hAnsi="Times New Roman"/>
          <w:color w:val="auto"/>
        </w:rPr>
        <w:t xml:space="preserve"> </w:t>
      </w:r>
      <w:r w:rsidRPr="00BE7660" w:rsidR="00C81D4A">
        <w:rPr>
          <w:rFonts w:ascii="Times New Roman" w:hAnsi="Times New Roman"/>
          <w:color w:val="auto"/>
        </w:rPr>
        <w:t>a)</w:t>
      </w:r>
      <w:r w:rsidRPr="00BE7660">
        <w:rPr>
          <w:rFonts w:ascii="Times New Roman" w:hAnsi="Times New Roman"/>
          <w:color w:val="auto"/>
        </w:rPr>
        <w:t>,</w:t>
      </w:r>
    </w:p>
    <w:p w:rsidR="007C6009" w:rsidRPr="00BE7660" w:rsidP="00854BB5">
      <w:pPr>
        <w:pStyle w:val="NormalWeb"/>
        <w:numPr>
          <w:ilvl w:val="1"/>
          <w:numId w:val="226"/>
        </w:numPr>
        <w:tabs>
          <w:tab w:val="num" w:pos="709"/>
          <w:tab w:val="clear" w:pos="1495"/>
        </w:tabs>
        <w:bidi w:val="0"/>
        <w:spacing w:before="0" w:after="0"/>
        <w:ind w:left="709" w:hanging="425"/>
        <w:jc w:val="both"/>
        <w:rPr>
          <w:rFonts w:ascii="Times New Roman" w:hAnsi="Times New Roman"/>
          <w:color w:val="auto"/>
        </w:rPr>
      </w:pPr>
      <w:r w:rsidRPr="00BE7660" w:rsidR="007A20D8">
        <w:rPr>
          <w:rFonts w:ascii="Times New Roman" w:hAnsi="Times New Roman"/>
          <w:color w:val="auto"/>
        </w:rPr>
        <w:t>písm</w:t>
      </w:r>
      <w:r w:rsidR="007A20D8">
        <w:rPr>
          <w:rFonts w:ascii="Times New Roman" w:hAnsi="Times New Roman"/>
          <w:color w:val="auto"/>
        </w:rPr>
        <w:t>.</w:t>
      </w:r>
      <w:r w:rsidRPr="00BE7660" w:rsidR="007A20D8">
        <w:rPr>
          <w:rFonts w:ascii="Times New Roman" w:hAnsi="Times New Roman"/>
          <w:color w:val="auto"/>
        </w:rPr>
        <w:t xml:space="preserve"> </w:t>
      </w:r>
      <w:r w:rsidRPr="00BE7660" w:rsidR="00516E4C">
        <w:rPr>
          <w:rFonts w:ascii="Times New Roman" w:hAnsi="Times New Roman"/>
          <w:color w:val="auto"/>
        </w:rPr>
        <w:t xml:space="preserve">f) </w:t>
      </w:r>
      <w:r w:rsidRPr="00BE7660" w:rsidR="00EF326C">
        <w:rPr>
          <w:rFonts w:ascii="Times New Roman" w:hAnsi="Times New Roman"/>
          <w:color w:val="auto"/>
        </w:rPr>
        <w:t>preu</w:t>
      </w:r>
      <w:r w:rsidRPr="00BE7660" w:rsidR="00CA5A29">
        <w:rPr>
          <w:rFonts w:ascii="Times New Roman" w:hAnsi="Times New Roman"/>
          <w:color w:val="auto"/>
        </w:rPr>
        <w:t>kázaním uzavretia zmlúv o budúcej zmluve so zmluvnými partnermi</w:t>
      </w:r>
      <w:r w:rsidRPr="00BE7660">
        <w:rPr>
          <w:rFonts w:ascii="Times New Roman" w:hAnsi="Times New Roman"/>
          <w:color w:val="auto"/>
        </w:rPr>
        <w:t>,</w:t>
      </w:r>
    </w:p>
    <w:p w:rsidR="006B2921" w:rsidRPr="00BE7660" w:rsidP="00854BB5">
      <w:pPr>
        <w:pStyle w:val="NormalWeb"/>
        <w:numPr>
          <w:ilvl w:val="1"/>
          <w:numId w:val="226"/>
        </w:numPr>
        <w:tabs>
          <w:tab w:val="num" w:pos="709"/>
          <w:tab w:val="clear" w:pos="1495"/>
        </w:tabs>
        <w:bidi w:val="0"/>
        <w:spacing w:before="0" w:after="0"/>
        <w:ind w:left="709" w:hanging="425"/>
        <w:jc w:val="both"/>
        <w:rPr>
          <w:rFonts w:ascii="Times New Roman" w:hAnsi="Times New Roman"/>
          <w:color w:val="auto"/>
        </w:rPr>
      </w:pPr>
      <w:r w:rsidRPr="00BE7660" w:rsidR="007A20D8">
        <w:rPr>
          <w:rFonts w:ascii="Times New Roman" w:hAnsi="Times New Roman"/>
          <w:color w:val="auto"/>
        </w:rPr>
        <w:t>písm</w:t>
      </w:r>
      <w:r w:rsidR="007A20D8">
        <w:rPr>
          <w:rFonts w:ascii="Times New Roman" w:hAnsi="Times New Roman"/>
          <w:color w:val="auto"/>
        </w:rPr>
        <w:t>.</w:t>
      </w:r>
      <w:r w:rsidRPr="00BE7660" w:rsidR="007A20D8">
        <w:rPr>
          <w:rFonts w:ascii="Times New Roman" w:hAnsi="Times New Roman"/>
          <w:color w:val="auto"/>
        </w:rPr>
        <w:t xml:space="preserve"> </w:t>
      </w:r>
      <w:r w:rsidRPr="00BE7660">
        <w:rPr>
          <w:rFonts w:ascii="Times New Roman" w:hAnsi="Times New Roman"/>
          <w:color w:val="auto"/>
        </w:rPr>
        <w:t>g) špecifikáciou predpokladaných nákladov,</w:t>
      </w:r>
    </w:p>
    <w:p w:rsidR="00233D77" w:rsidRPr="00BE7660" w:rsidP="00854BB5">
      <w:pPr>
        <w:pStyle w:val="NormalWeb"/>
        <w:numPr>
          <w:ilvl w:val="1"/>
          <w:numId w:val="226"/>
        </w:numPr>
        <w:tabs>
          <w:tab w:val="num" w:pos="709"/>
          <w:tab w:val="clear" w:pos="1495"/>
        </w:tabs>
        <w:bidi w:val="0"/>
        <w:spacing w:before="0" w:after="0"/>
        <w:ind w:left="709" w:hanging="425"/>
        <w:jc w:val="both"/>
        <w:rPr>
          <w:rFonts w:ascii="Times New Roman" w:hAnsi="Times New Roman"/>
          <w:color w:val="auto"/>
        </w:rPr>
      </w:pPr>
      <w:r w:rsidRPr="00BE7660" w:rsidR="007A20D8">
        <w:rPr>
          <w:rFonts w:ascii="Times New Roman" w:hAnsi="Times New Roman"/>
          <w:color w:val="auto"/>
        </w:rPr>
        <w:t>písm</w:t>
      </w:r>
      <w:r w:rsidR="007A20D8">
        <w:rPr>
          <w:rFonts w:ascii="Times New Roman" w:hAnsi="Times New Roman"/>
          <w:color w:val="auto"/>
        </w:rPr>
        <w:t>.</w:t>
      </w:r>
      <w:r w:rsidRPr="00BE7660" w:rsidR="007A20D8">
        <w:rPr>
          <w:rFonts w:ascii="Times New Roman" w:hAnsi="Times New Roman"/>
          <w:color w:val="auto"/>
        </w:rPr>
        <w:t xml:space="preserve"> </w:t>
      </w:r>
      <w:r w:rsidRPr="00BE7660" w:rsidR="006B2921">
        <w:rPr>
          <w:rFonts w:ascii="Times New Roman" w:hAnsi="Times New Roman"/>
          <w:color w:val="auto"/>
        </w:rPr>
        <w:t xml:space="preserve">h) </w:t>
      </w:r>
      <w:r w:rsidRPr="00BE7660" w:rsidR="00CA5A29">
        <w:rPr>
          <w:rFonts w:ascii="Times New Roman" w:hAnsi="Times New Roman"/>
          <w:color w:val="auto"/>
        </w:rPr>
        <w:t xml:space="preserve"> </w:t>
      </w:r>
      <w:r w:rsidRPr="00BE7660" w:rsidR="006B2921">
        <w:rPr>
          <w:rFonts w:ascii="Times New Roman" w:hAnsi="Times New Roman"/>
          <w:color w:val="auto"/>
        </w:rPr>
        <w:t xml:space="preserve">špecifikáciou zamýšľaných </w:t>
      </w:r>
      <w:r w:rsidRPr="00BE7660" w:rsidR="00531C36">
        <w:rPr>
          <w:rFonts w:ascii="Times New Roman" w:hAnsi="Times New Roman"/>
          <w:color w:val="auto"/>
        </w:rPr>
        <w:t>opatrení</w:t>
      </w:r>
      <w:r w:rsidRPr="00BE7660">
        <w:rPr>
          <w:rFonts w:ascii="Times New Roman" w:hAnsi="Times New Roman"/>
          <w:color w:val="auto"/>
        </w:rPr>
        <w:t>,</w:t>
      </w:r>
    </w:p>
    <w:p w:rsidR="00B250C6" w:rsidRPr="00BE7660" w:rsidP="00854BB5">
      <w:pPr>
        <w:pStyle w:val="NormalWeb"/>
        <w:numPr>
          <w:ilvl w:val="1"/>
          <w:numId w:val="226"/>
        </w:numPr>
        <w:tabs>
          <w:tab w:val="num" w:pos="709"/>
          <w:tab w:val="clear" w:pos="1495"/>
        </w:tabs>
        <w:bidi w:val="0"/>
        <w:spacing w:before="0" w:after="0"/>
        <w:ind w:left="709" w:hanging="425"/>
        <w:jc w:val="both"/>
        <w:rPr>
          <w:rFonts w:ascii="Times New Roman" w:hAnsi="Times New Roman"/>
          <w:color w:val="auto"/>
        </w:rPr>
      </w:pPr>
      <w:r w:rsidRPr="00BE7660" w:rsidR="007A20D8">
        <w:rPr>
          <w:rFonts w:ascii="Times New Roman" w:hAnsi="Times New Roman"/>
          <w:color w:val="auto"/>
        </w:rPr>
        <w:t>písm</w:t>
      </w:r>
      <w:r w:rsidR="007A20D8">
        <w:rPr>
          <w:rFonts w:ascii="Times New Roman" w:hAnsi="Times New Roman"/>
          <w:color w:val="auto"/>
        </w:rPr>
        <w:t>.</w:t>
      </w:r>
      <w:r w:rsidRPr="00BE7660" w:rsidR="007A20D8">
        <w:rPr>
          <w:rFonts w:ascii="Times New Roman" w:hAnsi="Times New Roman"/>
          <w:color w:val="auto"/>
        </w:rPr>
        <w:t xml:space="preserve"> </w:t>
      </w:r>
      <w:r w:rsidRPr="00BE7660" w:rsidR="00233D77">
        <w:rPr>
          <w:rFonts w:ascii="Times New Roman" w:hAnsi="Times New Roman"/>
          <w:color w:val="auto"/>
        </w:rPr>
        <w:t>i)</w:t>
      </w:r>
      <w:r w:rsidRPr="00BE7660" w:rsidR="00B13C3D">
        <w:rPr>
          <w:rFonts w:ascii="Times New Roman" w:hAnsi="Times New Roman"/>
          <w:color w:val="auto"/>
        </w:rPr>
        <w:t xml:space="preserve"> </w:t>
      </w:r>
      <w:r w:rsidRPr="00BE7660" w:rsidR="00233D77">
        <w:rPr>
          <w:rFonts w:ascii="Times New Roman" w:hAnsi="Times New Roman"/>
          <w:color w:val="auto"/>
        </w:rPr>
        <w:t>úda</w:t>
      </w:r>
      <w:r w:rsidRPr="00BE7660" w:rsidR="00B13C3D">
        <w:rPr>
          <w:rFonts w:ascii="Times New Roman" w:hAnsi="Times New Roman"/>
          <w:color w:val="auto"/>
        </w:rPr>
        <w:t>jmi o predpokladanom rozsahu územného pokrytia.</w:t>
      </w:r>
    </w:p>
    <w:p w:rsidR="00B250C6" w:rsidRPr="00BE7660" w:rsidP="00BE7660">
      <w:pPr>
        <w:pStyle w:val="NormalWeb"/>
        <w:bidi w:val="0"/>
        <w:spacing w:before="0" w:after="0"/>
        <w:jc w:val="both"/>
        <w:rPr>
          <w:rFonts w:ascii="Times New Roman" w:hAnsi="Times New Roman"/>
          <w:color w:val="auto"/>
        </w:rPr>
      </w:pPr>
    </w:p>
    <w:p w:rsidR="00531C36" w:rsidRPr="00BE7660" w:rsidP="00BE7660">
      <w:pPr>
        <w:pStyle w:val="NormalWeb"/>
        <w:bidi w:val="0"/>
        <w:spacing w:before="0" w:after="0"/>
        <w:jc w:val="both"/>
        <w:rPr>
          <w:rFonts w:ascii="Times New Roman" w:hAnsi="Times New Roman"/>
          <w:color w:val="auto"/>
        </w:rPr>
      </w:pPr>
      <w:r w:rsidRPr="00BE7660" w:rsidR="004F34F4">
        <w:rPr>
          <w:rFonts w:ascii="Times New Roman" w:hAnsi="Times New Roman"/>
          <w:color w:val="auto"/>
        </w:rPr>
        <w:t xml:space="preserve">(7) </w:t>
      </w:r>
      <w:r w:rsidRPr="00BE7660" w:rsidR="0044001C">
        <w:rPr>
          <w:rFonts w:ascii="Times New Roman" w:hAnsi="Times New Roman"/>
          <w:color w:val="auto"/>
        </w:rPr>
        <w:t>Po preukázaní splnenia podmienok postupom podľa odseku 6</w:t>
      </w:r>
      <w:r w:rsidRPr="00BE7660" w:rsidR="00116790">
        <w:rPr>
          <w:rFonts w:ascii="Times New Roman" w:hAnsi="Times New Roman"/>
          <w:color w:val="auto"/>
        </w:rPr>
        <w:t xml:space="preserve"> je</w:t>
      </w:r>
      <w:r w:rsidRPr="00BE7660" w:rsidR="003924E7">
        <w:rPr>
          <w:rFonts w:ascii="Times New Roman" w:hAnsi="Times New Roman"/>
          <w:color w:val="auto"/>
        </w:rPr>
        <w:t xml:space="preserve"> organizácia zodpovednosti</w:t>
      </w:r>
      <w:r w:rsidRPr="00BE7660" w:rsidR="0044001C">
        <w:rPr>
          <w:rFonts w:ascii="Times New Roman" w:hAnsi="Times New Roman"/>
          <w:color w:val="auto"/>
        </w:rPr>
        <w:t xml:space="preserve"> výrobcov </w:t>
      </w:r>
      <w:r w:rsidRPr="00BE7660" w:rsidR="00116790">
        <w:rPr>
          <w:rFonts w:ascii="Times New Roman" w:hAnsi="Times New Roman"/>
          <w:color w:val="auto"/>
        </w:rPr>
        <w:t xml:space="preserve">povinná </w:t>
      </w:r>
      <w:r w:rsidRPr="00BE7660" w:rsidR="003924E7">
        <w:rPr>
          <w:rFonts w:ascii="Times New Roman" w:hAnsi="Times New Roman"/>
          <w:color w:val="auto"/>
        </w:rPr>
        <w:t xml:space="preserve">do troch mesiacov odo dňa </w:t>
      </w:r>
      <w:r w:rsidRPr="00BE7660" w:rsidR="008024DC">
        <w:rPr>
          <w:rFonts w:ascii="Times New Roman" w:hAnsi="Times New Roman"/>
          <w:color w:val="auto"/>
        </w:rPr>
        <w:t xml:space="preserve">platnosti </w:t>
      </w:r>
      <w:r w:rsidRPr="00BE7660" w:rsidR="003924E7">
        <w:rPr>
          <w:rFonts w:ascii="Times New Roman" w:hAnsi="Times New Roman"/>
          <w:color w:val="auto"/>
        </w:rPr>
        <w:t>autorizácie</w:t>
      </w:r>
      <w:r w:rsidRPr="00BE7660" w:rsidR="008024DC">
        <w:rPr>
          <w:rFonts w:ascii="Times New Roman" w:hAnsi="Times New Roman"/>
          <w:color w:val="auto"/>
        </w:rPr>
        <w:t xml:space="preserve"> udelenej ministerstvom preukázať </w:t>
      </w:r>
      <w:r w:rsidRPr="00BE7660" w:rsidR="00BD29EC">
        <w:rPr>
          <w:rFonts w:ascii="Times New Roman" w:hAnsi="Times New Roman"/>
          <w:color w:val="auto"/>
        </w:rPr>
        <w:t xml:space="preserve">splnenie podmienok </w:t>
      </w:r>
      <w:r w:rsidRPr="00BE7660" w:rsidR="001C7AD4">
        <w:rPr>
          <w:rFonts w:ascii="Times New Roman" w:hAnsi="Times New Roman"/>
          <w:color w:val="auto"/>
        </w:rPr>
        <w:t xml:space="preserve">postupom </w:t>
      </w:r>
      <w:r w:rsidRPr="00BE7660" w:rsidR="00116790">
        <w:rPr>
          <w:rFonts w:ascii="Times New Roman" w:hAnsi="Times New Roman"/>
          <w:color w:val="auto"/>
        </w:rPr>
        <w:t xml:space="preserve">podľa odseku </w:t>
      </w:r>
      <w:r w:rsidRPr="00BE7660" w:rsidR="004C78A4">
        <w:rPr>
          <w:rFonts w:ascii="Times New Roman" w:hAnsi="Times New Roman"/>
          <w:color w:val="auto"/>
        </w:rPr>
        <w:t>5 písm. d) až i</w:t>
      </w:r>
      <w:r w:rsidRPr="00BE7660" w:rsidR="00116790">
        <w:rPr>
          <w:rFonts w:ascii="Times New Roman" w:hAnsi="Times New Roman"/>
          <w:color w:val="auto"/>
        </w:rPr>
        <w:t>)</w:t>
      </w:r>
      <w:r w:rsidRPr="00BE7660" w:rsidR="00BD29EC">
        <w:rPr>
          <w:rFonts w:ascii="Times New Roman" w:hAnsi="Times New Roman"/>
          <w:color w:val="auto"/>
        </w:rPr>
        <w:t>.</w:t>
      </w:r>
    </w:p>
    <w:p w:rsidR="00531C36" w:rsidRPr="00BE7660" w:rsidP="00BE7660">
      <w:pPr>
        <w:pStyle w:val="NormalWeb"/>
        <w:bidi w:val="0"/>
        <w:spacing w:before="0" w:after="0"/>
        <w:jc w:val="both"/>
        <w:rPr>
          <w:rFonts w:ascii="Times New Roman" w:hAnsi="Times New Roman"/>
          <w:color w:val="auto"/>
        </w:rPr>
      </w:pPr>
    </w:p>
    <w:p w:rsidR="004E43FC" w:rsidRPr="00BE7660" w:rsidP="00BE7660">
      <w:pPr>
        <w:pStyle w:val="NormalWeb"/>
        <w:bidi w:val="0"/>
        <w:spacing w:before="0" w:after="0"/>
        <w:jc w:val="both"/>
        <w:rPr>
          <w:rFonts w:ascii="Times New Roman" w:hAnsi="Times New Roman"/>
          <w:color w:val="auto"/>
        </w:rPr>
      </w:pPr>
      <w:r w:rsidRPr="00BE7660">
        <w:rPr>
          <w:rFonts w:ascii="Times New Roman" w:hAnsi="Times New Roman"/>
          <w:color w:val="auto"/>
        </w:rPr>
        <w:t>(</w:t>
      </w:r>
      <w:r w:rsidRPr="00BE7660" w:rsidR="003D61AE">
        <w:rPr>
          <w:rFonts w:ascii="Times New Roman" w:hAnsi="Times New Roman"/>
          <w:color w:val="auto"/>
        </w:rPr>
        <w:t>8</w:t>
      </w:r>
      <w:r w:rsidRPr="00BE7660">
        <w:rPr>
          <w:rFonts w:ascii="Times New Roman" w:hAnsi="Times New Roman"/>
          <w:color w:val="auto"/>
        </w:rPr>
        <w:t xml:space="preserve">) Organizácia zodpovednosti výrobcov nie je povinná uzavrieť zmluvu o plnení </w:t>
      </w:r>
      <w:r w:rsidRPr="00BE7660" w:rsidR="00C71D74">
        <w:rPr>
          <w:rFonts w:ascii="Times New Roman" w:hAnsi="Times New Roman"/>
          <w:color w:val="auto"/>
        </w:rPr>
        <w:t>vyhradený</w:t>
      </w:r>
      <w:r w:rsidRPr="00BE7660">
        <w:rPr>
          <w:rFonts w:ascii="Times New Roman" w:hAnsi="Times New Roman"/>
          <w:color w:val="auto"/>
        </w:rPr>
        <w:t>ch povinností v zmysle ods</w:t>
      </w:r>
      <w:r w:rsidRPr="00BE7660" w:rsidR="006B77D6">
        <w:rPr>
          <w:rFonts w:ascii="Times New Roman" w:hAnsi="Times New Roman"/>
          <w:color w:val="auto"/>
        </w:rPr>
        <w:t>eku</w:t>
      </w:r>
      <w:r w:rsidRPr="00BE7660">
        <w:rPr>
          <w:rFonts w:ascii="Times New Roman" w:hAnsi="Times New Roman"/>
          <w:color w:val="auto"/>
        </w:rPr>
        <w:t xml:space="preserve"> 4 písm. b) s výrobcom </w:t>
      </w:r>
      <w:r w:rsidRPr="00BE7660" w:rsidR="00C71D74">
        <w:rPr>
          <w:rFonts w:ascii="Times New Roman" w:hAnsi="Times New Roman"/>
          <w:color w:val="auto"/>
        </w:rPr>
        <w:t>vyhradeného</w:t>
      </w:r>
      <w:r w:rsidRPr="00BE7660">
        <w:rPr>
          <w:rFonts w:ascii="Times New Roman" w:hAnsi="Times New Roman"/>
          <w:color w:val="auto"/>
        </w:rPr>
        <w:t xml:space="preserve"> výrobku</w:t>
      </w:r>
      <w:r w:rsidRPr="00BE7660" w:rsidR="00F77A98">
        <w:rPr>
          <w:rFonts w:ascii="Times New Roman" w:hAnsi="Times New Roman"/>
          <w:color w:val="auto"/>
        </w:rPr>
        <w:t xml:space="preserve"> patriaceho do predmetu jej autorizácie</w:t>
      </w:r>
      <w:r w:rsidRPr="00BE7660">
        <w:rPr>
          <w:rFonts w:ascii="Times New Roman" w:hAnsi="Times New Roman"/>
          <w:color w:val="auto"/>
        </w:rPr>
        <w:t xml:space="preserve">, </w:t>
      </w:r>
      <w:r w:rsidRPr="00BE7660" w:rsidR="00D16A7C">
        <w:rPr>
          <w:rFonts w:ascii="Times New Roman" w:hAnsi="Times New Roman"/>
          <w:color w:val="auto"/>
        </w:rPr>
        <w:t xml:space="preserve">ak </w:t>
      </w:r>
      <w:r w:rsidRPr="00BE7660" w:rsidR="00B5273B">
        <w:rPr>
          <w:rFonts w:ascii="Times New Roman" w:hAnsi="Times New Roman"/>
          <w:color w:val="auto"/>
        </w:rPr>
        <w:t xml:space="preserve">výrobca </w:t>
      </w:r>
      <w:r w:rsidRPr="00BE7660" w:rsidR="00C71D74">
        <w:rPr>
          <w:rFonts w:ascii="Times New Roman" w:hAnsi="Times New Roman"/>
          <w:color w:val="auto"/>
        </w:rPr>
        <w:t>vyhradeného</w:t>
      </w:r>
      <w:r w:rsidRPr="00BE7660" w:rsidR="00B5273B">
        <w:rPr>
          <w:rFonts w:ascii="Times New Roman" w:hAnsi="Times New Roman"/>
          <w:color w:val="auto"/>
        </w:rPr>
        <w:t xml:space="preserve"> výrobku</w:t>
      </w:r>
    </w:p>
    <w:p w:rsidR="004E43FC" w:rsidRPr="00BE7660" w:rsidP="00E15CFE">
      <w:pPr>
        <w:pStyle w:val="NormalWeb"/>
        <w:numPr>
          <w:numId w:val="265"/>
        </w:numPr>
        <w:bidi w:val="0"/>
        <w:spacing w:before="0" w:after="0"/>
        <w:ind w:left="709"/>
        <w:jc w:val="both"/>
        <w:rPr>
          <w:rFonts w:ascii="Times New Roman" w:hAnsi="Times New Roman"/>
          <w:color w:val="auto"/>
        </w:rPr>
      </w:pPr>
      <w:r w:rsidRPr="00BE7660">
        <w:rPr>
          <w:rFonts w:ascii="Times New Roman" w:hAnsi="Times New Roman"/>
          <w:color w:val="auto"/>
        </w:rPr>
        <w:t xml:space="preserve">nie je ochotný akceptovať </w:t>
      </w:r>
      <w:r w:rsidRPr="00BE7660" w:rsidR="00CD7071">
        <w:rPr>
          <w:rFonts w:ascii="Times New Roman" w:hAnsi="Times New Roman"/>
          <w:color w:val="auto"/>
        </w:rPr>
        <w:t xml:space="preserve">jej </w:t>
      </w:r>
      <w:r w:rsidRPr="00BE7660">
        <w:rPr>
          <w:rFonts w:ascii="Times New Roman" w:hAnsi="Times New Roman"/>
          <w:color w:val="auto"/>
        </w:rPr>
        <w:t>všeobecné zmluvné podmienky jednotne uplatňované vo vzťahu k zastúpeným výrobcom,</w:t>
      </w:r>
    </w:p>
    <w:p w:rsidR="004E43FC" w:rsidRPr="00BE7660" w:rsidP="00E15CFE">
      <w:pPr>
        <w:pStyle w:val="NormalWeb"/>
        <w:numPr>
          <w:numId w:val="265"/>
        </w:numPr>
        <w:bidi w:val="0"/>
        <w:spacing w:before="0" w:after="0"/>
        <w:ind w:left="709"/>
        <w:jc w:val="both"/>
        <w:rPr>
          <w:rFonts w:ascii="Times New Roman" w:hAnsi="Times New Roman"/>
          <w:color w:val="auto"/>
        </w:rPr>
      </w:pPr>
      <w:r w:rsidRPr="00BE7660">
        <w:rPr>
          <w:rFonts w:ascii="Times New Roman" w:hAnsi="Times New Roman"/>
          <w:color w:val="auto"/>
        </w:rPr>
        <w:t>je v</w:t>
      </w:r>
      <w:r w:rsidRPr="00BE7660" w:rsidR="008D5EA6">
        <w:rPr>
          <w:rFonts w:ascii="Times New Roman" w:hAnsi="Times New Roman"/>
          <w:color w:val="auto"/>
        </w:rPr>
        <w:t> </w:t>
      </w:r>
      <w:r w:rsidRPr="00BE7660">
        <w:rPr>
          <w:rFonts w:ascii="Times New Roman" w:hAnsi="Times New Roman"/>
          <w:color w:val="auto"/>
        </w:rPr>
        <w:t>úpadku</w:t>
      </w:r>
      <w:r w:rsidRPr="00BE7660" w:rsidR="008D5EA6">
        <w:rPr>
          <w:rFonts w:ascii="Times New Roman" w:hAnsi="Times New Roman"/>
          <w:color w:val="auto"/>
        </w:rPr>
        <w:t>,</w:t>
      </w:r>
    </w:p>
    <w:p w:rsidR="004E43FC" w:rsidRPr="00BE7660" w:rsidP="00E15CFE">
      <w:pPr>
        <w:pStyle w:val="NormalWeb"/>
        <w:numPr>
          <w:numId w:val="265"/>
        </w:numPr>
        <w:bidi w:val="0"/>
        <w:spacing w:before="0" w:after="0"/>
        <w:ind w:left="709"/>
        <w:jc w:val="both"/>
        <w:rPr>
          <w:rFonts w:ascii="Times New Roman" w:hAnsi="Times New Roman"/>
          <w:color w:val="auto"/>
        </w:rPr>
      </w:pPr>
      <w:r w:rsidRPr="00BE7660">
        <w:rPr>
          <w:rFonts w:ascii="Times New Roman" w:hAnsi="Times New Roman"/>
          <w:color w:val="auto"/>
        </w:rPr>
        <w:t>má voči akejkoľvek organizácii zodpovedno</w:t>
      </w:r>
      <w:r w:rsidRPr="00BE7660" w:rsidR="0053536A">
        <w:rPr>
          <w:rFonts w:ascii="Times New Roman" w:hAnsi="Times New Roman"/>
          <w:color w:val="auto"/>
        </w:rPr>
        <w:t>sti výrobcov neuhradené záväzky</w:t>
      </w:r>
      <w:r w:rsidRPr="00BE7660" w:rsidR="00BA7316">
        <w:rPr>
          <w:rFonts w:ascii="Times New Roman" w:hAnsi="Times New Roman"/>
          <w:color w:val="auto"/>
        </w:rPr>
        <w:t xml:space="preserve"> evidované v registri vedenom príslušným koordinačným centrom</w:t>
      </w:r>
      <w:r w:rsidRPr="00BE7660" w:rsidR="0053536A">
        <w:rPr>
          <w:rFonts w:ascii="Times New Roman" w:hAnsi="Times New Roman"/>
          <w:color w:val="auto"/>
        </w:rPr>
        <w:t>,</w:t>
      </w:r>
      <w:r w:rsidRPr="00BE7660" w:rsidR="008D5EA6">
        <w:rPr>
          <w:rFonts w:ascii="Times New Roman" w:hAnsi="Times New Roman"/>
          <w:color w:val="auto"/>
        </w:rPr>
        <w:t xml:space="preserve"> alebo</w:t>
      </w:r>
    </w:p>
    <w:p w:rsidR="00D96789" w:rsidRPr="00BE7660" w:rsidP="00E15CFE">
      <w:pPr>
        <w:pStyle w:val="NormalWeb"/>
        <w:numPr>
          <w:numId w:val="265"/>
        </w:numPr>
        <w:bidi w:val="0"/>
        <w:spacing w:before="0" w:after="0"/>
        <w:ind w:left="709"/>
        <w:jc w:val="both"/>
        <w:rPr>
          <w:rFonts w:ascii="Times New Roman" w:hAnsi="Times New Roman"/>
          <w:color w:val="auto"/>
        </w:rPr>
      </w:pPr>
      <w:r w:rsidRPr="00BE7660" w:rsidR="0093287A">
        <w:rPr>
          <w:rFonts w:ascii="Times New Roman" w:hAnsi="Times New Roman"/>
          <w:color w:val="auto"/>
        </w:rPr>
        <w:t>vykonáva</w:t>
      </w:r>
      <w:r w:rsidRPr="00BE7660" w:rsidR="0053536A">
        <w:rPr>
          <w:rFonts w:ascii="Times New Roman" w:hAnsi="Times New Roman"/>
          <w:color w:val="auto"/>
        </w:rPr>
        <w:t xml:space="preserve"> svoju činnosť v takom rozsahu, ktorý by pre organizáciu zodpovednosti výrobcov predstavoval </w:t>
      </w:r>
      <w:r w:rsidR="00E75EE5">
        <w:rPr>
          <w:rFonts w:ascii="Times New Roman" w:hAnsi="Times New Roman"/>
        </w:rPr>
        <w:t>odôvodnené</w:t>
      </w:r>
      <w:r w:rsidRPr="00BE7660" w:rsidR="0053536A">
        <w:rPr>
          <w:rFonts w:ascii="Times New Roman" w:hAnsi="Times New Roman"/>
          <w:color w:val="auto"/>
        </w:rPr>
        <w:t xml:space="preserve"> riziko, že nebude môcť riadne a včas plniť svoje zmluvné záväzky voči </w:t>
      </w:r>
      <w:r w:rsidRPr="00BE7660" w:rsidR="003F7EE5">
        <w:rPr>
          <w:rFonts w:ascii="Times New Roman" w:hAnsi="Times New Roman"/>
          <w:color w:val="auto"/>
        </w:rPr>
        <w:t>zastúpeným</w:t>
      </w:r>
      <w:r w:rsidRPr="00BE7660" w:rsidR="0053536A">
        <w:rPr>
          <w:rFonts w:ascii="Times New Roman" w:hAnsi="Times New Roman"/>
          <w:color w:val="auto"/>
        </w:rPr>
        <w:t xml:space="preserve"> výrobcom </w:t>
      </w:r>
      <w:r w:rsidRPr="00BE7660" w:rsidR="00C71D74">
        <w:rPr>
          <w:rFonts w:ascii="Times New Roman" w:hAnsi="Times New Roman"/>
          <w:color w:val="auto"/>
        </w:rPr>
        <w:t>vyhradený</w:t>
      </w:r>
      <w:r w:rsidRPr="00BE7660" w:rsidR="0053536A">
        <w:rPr>
          <w:rFonts w:ascii="Times New Roman" w:hAnsi="Times New Roman"/>
          <w:color w:val="auto"/>
        </w:rPr>
        <w:t xml:space="preserve">ch výrobkov, najmä však príslušné ciele zberu a záväzné limity odpadového hospodárstva podľa prílohy č. </w:t>
      </w:r>
      <w:r w:rsidR="0015551E">
        <w:rPr>
          <w:rFonts w:ascii="Times New Roman" w:hAnsi="Times New Roman"/>
          <w:color w:val="auto"/>
        </w:rPr>
        <w:t>3</w:t>
      </w:r>
      <w:r w:rsidRPr="00BE7660" w:rsidR="001E474B">
        <w:rPr>
          <w:rFonts w:ascii="Times New Roman" w:hAnsi="Times New Roman"/>
          <w:color w:val="auto"/>
        </w:rPr>
        <w:t>.</w:t>
      </w:r>
    </w:p>
    <w:p w:rsidR="004E43FC" w:rsidRPr="00BE7660" w:rsidP="00BE7660">
      <w:pPr>
        <w:pStyle w:val="NormalWeb"/>
        <w:bidi w:val="0"/>
        <w:spacing w:before="0" w:after="0"/>
        <w:jc w:val="both"/>
        <w:rPr>
          <w:rFonts w:ascii="Times New Roman" w:hAnsi="Times New Roman"/>
          <w:color w:val="auto"/>
        </w:rPr>
      </w:pPr>
    </w:p>
    <w:p w:rsidR="004E43FC" w:rsidRPr="00BE7660" w:rsidP="00BE7660">
      <w:pPr>
        <w:pStyle w:val="NormalWeb"/>
        <w:bidi w:val="0"/>
        <w:spacing w:before="0" w:after="0"/>
        <w:jc w:val="both"/>
        <w:rPr>
          <w:rFonts w:ascii="Times New Roman" w:hAnsi="Times New Roman"/>
          <w:color w:val="auto"/>
        </w:rPr>
      </w:pPr>
      <w:r w:rsidRPr="00BE7660" w:rsidR="003D61AE">
        <w:rPr>
          <w:rFonts w:ascii="Times New Roman" w:hAnsi="Times New Roman"/>
          <w:color w:val="auto"/>
        </w:rPr>
        <w:t>(9</w:t>
      </w:r>
      <w:r w:rsidRPr="00BE7660">
        <w:rPr>
          <w:rFonts w:ascii="Times New Roman" w:hAnsi="Times New Roman"/>
          <w:color w:val="auto"/>
        </w:rPr>
        <w:t xml:space="preserve">) Organizácia zodpovednosti výrobcov je povinná doručiť ministerstvu podľa odseku 4 písm. </w:t>
      </w:r>
      <w:r w:rsidRPr="00BE7660" w:rsidR="00DB2963">
        <w:rPr>
          <w:rFonts w:ascii="Times New Roman" w:hAnsi="Times New Roman"/>
          <w:color w:val="auto"/>
        </w:rPr>
        <w:t>n</w:t>
      </w:r>
      <w:r w:rsidRPr="00BE7660">
        <w:rPr>
          <w:rFonts w:ascii="Times New Roman" w:hAnsi="Times New Roman"/>
          <w:color w:val="auto"/>
        </w:rPr>
        <w:t xml:space="preserve">) </w:t>
      </w:r>
      <w:r w:rsidRPr="00BE7660" w:rsidR="00BD4E89">
        <w:rPr>
          <w:rFonts w:ascii="Times New Roman" w:hAnsi="Times New Roman"/>
          <w:color w:val="auto"/>
        </w:rPr>
        <w:t>Správu o činnosti organizácie zodpovednosti výrobcov za predchádzajúci kalendárny rok, ktorá obsahuje najmä</w:t>
      </w:r>
    </w:p>
    <w:p w:rsidR="004E43FC" w:rsidRPr="00BE7660" w:rsidP="00854BB5">
      <w:pPr>
        <w:pStyle w:val="NormalWeb"/>
        <w:numPr>
          <w:ilvl w:val="1"/>
          <w:numId w:val="11"/>
        </w:numPr>
        <w:tabs>
          <w:tab w:val="left" w:pos="851"/>
        </w:tabs>
        <w:bidi w:val="0"/>
        <w:spacing w:before="0" w:after="0"/>
        <w:ind w:left="709" w:hanging="425"/>
        <w:jc w:val="both"/>
        <w:rPr>
          <w:rFonts w:ascii="Times New Roman" w:hAnsi="Times New Roman"/>
          <w:color w:val="auto"/>
        </w:rPr>
      </w:pPr>
      <w:r w:rsidRPr="00BE7660">
        <w:rPr>
          <w:rFonts w:ascii="Times New Roman" w:hAnsi="Times New Roman"/>
          <w:color w:val="auto"/>
        </w:rPr>
        <w:t xml:space="preserve">údaje o množstve </w:t>
      </w:r>
      <w:r w:rsidRPr="00BE7660" w:rsidR="00C71D74">
        <w:rPr>
          <w:rFonts w:ascii="Times New Roman" w:hAnsi="Times New Roman"/>
          <w:color w:val="auto"/>
        </w:rPr>
        <w:t>vyhradeného</w:t>
      </w:r>
      <w:r w:rsidRPr="00BE7660">
        <w:rPr>
          <w:rFonts w:ascii="Times New Roman" w:hAnsi="Times New Roman"/>
          <w:color w:val="auto"/>
        </w:rPr>
        <w:t xml:space="preserve"> prúdu odpadu, pre ktorý zabezpečila zber, prepravu,  prípravu na opätovné použitie, zhodnotenie, recykláciu, spracovanie a zneškodnenie s rozlíšením na  jednotlivé druhy odpadov,</w:t>
      </w:r>
    </w:p>
    <w:p w:rsidR="004E43FC" w:rsidRPr="00BE7660" w:rsidP="00854BB5">
      <w:pPr>
        <w:pStyle w:val="NormalWeb"/>
        <w:numPr>
          <w:ilvl w:val="1"/>
          <w:numId w:val="11"/>
        </w:numPr>
        <w:bidi w:val="0"/>
        <w:spacing w:before="0" w:after="0"/>
        <w:ind w:left="709" w:hanging="425"/>
        <w:jc w:val="both"/>
        <w:rPr>
          <w:rFonts w:ascii="Times New Roman" w:hAnsi="Times New Roman"/>
          <w:color w:val="auto"/>
        </w:rPr>
      </w:pPr>
      <w:r w:rsidRPr="00BE7660">
        <w:rPr>
          <w:rFonts w:ascii="Times New Roman" w:hAnsi="Times New Roman"/>
          <w:color w:val="auto"/>
        </w:rPr>
        <w:t>identifikáciu osôb, prostredníctvom ktorých zabezpečila činnosti uvedené v</w:t>
      </w:r>
      <w:r w:rsidRPr="00BE7660" w:rsidR="002E6817">
        <w:rPr>
          <w:rFonts w:ascii="Times New Roman" w:hAnsi="Times New Roman"/>
          <w:color w:val="auto"/>
        </w:rPr>
        <w:t xml:space="preserve"> písmene a) </w:t>
      </w:r>
      <w:r w:rsidRPr="00BE7660">
        <w:rPr>
          <w:rFonts w:ascii="Times New Roman" w:hAnsi="Times New Roman"/>
          <w:color w:val="auto"/>
        </w:rPr>
        <w:t xml:space="preserve"> s konkrétnym uvedením druhu a množstva odpadu pri jednotlivej osobe; uvedené sa vzťahuje aj na identifikáciu osôb pôsobiacich mimo územia Slovenskej republiky, ak si prostredníctvom nich zabezpečila plnenie uvedených činností,</w:t>
      </w:r>
    </w:p>
    <w:p w:rsidR="004E43FC" w:rsidRPr="00BE7660" w:rsidP="00854BB5">
      <w:pPr>
        <w:pStyle w:val="NormalWeb"/>
        <w:numPr>
          <w:ilvl w:val="1"/>
          <w:numId w:val="11"/>
        </w:numPr>
        <w:bidi w:val="0"/>
        <w:spacing w:before="0" w:after="0"/>
        <w:ind w:left="709" w:hanging="425"/>
        <w:jc w:val="both"/>
        <w:rPr>
          <w:rFonts w:ascii="Times New Roman" w:hAnsi="Times New Roman"/>
          <w:color w:val="auto"/>
        </w:rPr>
      </w:pPr>
      <w:r w:rsidRPr="00BE7660">
        <w:rPr>
          <w:rFonts w:ascii="Times New Roman" w:hAnsi="Times New Roman"/>
          <w:color w:val="auto"/>
        </w:rPr>
        <w:t xml:space="preserve">informácie o spôsobe zabezpečenia zberu, zhodnotenia, recyklácie, spracovania a zneškodnenia </w:t>
      </w:r>
      <w:r w:rsidRPr="00BE7660" w:rsidR="00C71D74">
        <w:rPr>
          <w:rFonts w:ascii="Times New Roman" w:hAnsi="Times New Roman"/>
          <w:color w:val="auto"/>
        </w:rPr>
        <w:t>vyhradeného</w:t>
      </w:r>
      <w:r w:rsidRPr="00BE7660">
        <w:rPr>
          <w:rFonts w:ascii="Times New Roman" w:hAnsi="Times New Roman"/>
          <w:color w:val="auto"/>
        </w:rPr>
        <w:t xml:space="preserve"> prúdu odpadu,</w:t>
      </w:r>
    </w:p>
    <w:p w:rsidR="004E43FC" w:rsidRPr="00BE7660" w:rsidP="00854BB5">
      <w:pPr>
        <w:pStyle w:val="NormalWeb"/>
        <w:numPr>
          <w:ilvl w:val="1"/>
          <w:numId w:val="11"/>
        </w:numPr>
        <w:bidi w:val="0"/>
        <w:spacing w:before="0" w:after="0"/>
        <w:ind w:left="709" w:hanging="425"/>
        <w:jc w:val="both"/>
        <w:rPr>
          <w:rFonts w:ascii="Times New Roman" w:hAnsi="Times New Roman"/>
          <w:color w:val="auto"/>
        </w:rPr>
      </w:pPr>
      <w:r w:rsidRPr="00BE7660">
        <w:rPr>
          <w:rFonts w:ascii="Times New Roman" w:hAnsi="Times New Roman"/>
          <w:color w:val="auto"/>
        </w:rPr>
        <w:t xml:space="preserve">informácie o splnení </w:t>
      </w:r>
      <w:r w:rsidRPr="00BE7660" w:rsidR="00E90E4E">
        <w:rPr>
          <w:rFonts w:ascii="Times New Roman" w:hAnsi="Times New Roman"/>
          <w:color w:val="auto"/>
        </w:rPr>
        <w:t xml:space="preserve">cieľov </w:t>
      </w:r>
      <w:r w:rsidRPr="00BE7660" w:rsidR="00783B22">
        <w:rPr>
          <w:rFonts w:ascii="Times New Roman" w:hAnsi="Times New Roman"/>
          <w:color w:val="auto"/>
        </w:rPr>
        <w:t xml:space="preserve">a </w:t>
      </w:r>
      <w:r w:rsidRPr="00BE7660">
        <w:rPr>
          <w:rFonts w:ascii="Times New Roman" w:hAnsi="Times New Roman"/>
          <w:color w:val="auto"/>
        </w:rPr>
        <w:t>záväzných limitov</w:t>
      </w:r>
      <w:r w:rsidRPr="00BE7660" w:rsidR="00FC4947">
        <w:rPr>
          <w:rFonts w:ascii="Times New Roman" w:hAnsi="Times New Roman"/>
          <w:color w:val="auto"/>
        </w:rPr>
        <w:t xml:space="preserve"> uvedených v prílohe č. </w:t>
      </w:r>
      <w:r w:rsidR="0015551E">
        <w:rPr>
          <w:rFonts w:ascii="Times New Roman" w:hAnsi="Times New Roman"/>
          <w:color w:val="auto"/>
        </w:rPr>
        <w:t>3</w:t>
      </w:r>
      <w:r w:rsidRPr="00BE7660" w:rsidR="0015551E">
        <w:rPr>
          <w:rFonts w:ascii="Times New Roman" w:hAnsi="Times New Roman"/>
          <w:color w:val="auto"/>
        </w:rPr>
        <w:t xml:space="preserve"> </w:t>
      </w:r>
      <w:r w:rsidRPr="00BE7660" w:rsidR="00CA294D">
        <w:rPr>
          <w:rFonts w:ascii="Times New Roman" w:hAnsi="Times New Roman"/>
          <w:color w:val="auto"/>
        </w:rPr>
        <w:t>a o presahujúcom množstve</w:t>
      </w:r>
      <w:r w:rsidRPr="00BE7660" w:rsidR="00FC4947">
        <w:rPr>
          <w:rFonts w:ascii="Times New Roman" w:hAnsi="Times New Roman"/>
          <w:color w:val="auto"/>
        </w:rPr>
        <w:t>,</w:t>
      </w:r>
    </w:p>
    <w:p w:rsidR="004E43FC" w:rsidRPr="00BE7660" w:rsidP="00854BB5">
      <w:pPr>
        <w:pStyle w:val="NormalWeb"/>
        <w:numPr>
          <w:ilvl w:val="1"/>
          <w:numId w:val="11"/>
        </w:numPr>
        <w:bidi w:val="0"/>
        <w:spacing w:before="0" w:after="0"/>
        <w:ind w:left="709" w:hanging="425"/>
        <w:jc w:val="both"/>
        <w:rPr>
          <w:rFonts w:ascii="Times New Roman" w:hAnsi="Times New Roman"/>
          <w:color w:val="auto"/>
        </w:rPr>
      </w:pPr>
      <w:r w:rsidRPr="00BE7660">
        <w:rPr>
          <w:rFonts w:ascii="Times New Roman" w:hAnsi="Times New Roman"/>
          <w:color w:val="auto"/>
        </w:rPr>
        <w:t xml:space="preserve">informácie o množstve </w:t>
      </w:r>
      <w:r w:rsidRPr="00BE7660" w:rsidR="00C71D74">
        <w:rPr>
          <w:rFonts w:ascii="Times New Roman" w:hAnsi="Times New Roman"/>
          <w:color w:val="auto"/>
        </w:rPr>
        <w:t>vyhradený</w:t>
      </w:r>
      <w:r w:rsidRPr="00BE7660">
        <w:rPr>
          <w:rFonts w:ascii="Times New Roman" w:hAnsi="Times New Roman"/>
          <w:color w:val="auto"/>
        </w:rPr>
        <w:t>ch výrobkov uvedených na trh ňou zastúpenými výrobcami,</w:t>
      </w:r>
    </w:p>
    <w:p w:rsidR="004E43FC" w:rsidRPr="00BE7660" w:rsidP="00854BB5">
      <w:pPr>
        <w:pStyle w:val="NormalWeb"/>
        <w:numPr>
          <w:ilvl w:val="1"/>
          <w:numId w:val="11"/>
        </w:numPr>
        <w:bidi w:val="0"/>
        <w:spacing w:before="0" w:after="0"/>
        <w:ind w:left="709" w:hanging="425"/>
        <w:jc w:val="both"/>
        <w:rPr>
          <w:rFonts w:ascii="Times New Roman" w:hAnsi="Times New Roman"/>
          <w:color w:val="auto"/>
        </w:rPr>
      </w:pPr>
      <w:r w:rsidRPr="00BE7660">
        <w:rPr>
          <w:rFonts w:ascii="Times New Roman" w:hAnsi="Times New Roman"/>
          <w:color w:val="auto"/>
        </w:rPr>
        <w:t xml:space="preserve">informácie o spôsobe financovania systému združeného nakladania </w:t>
      </w:r>
      <w:r w:rsidRPr="00BE7660" w:rsidR="00E419AB">
        <w:rPr>
          <w:rFonts w:ascii="Times New Roman" w:hAnsi="Times New Roman"/>
          <w:color w:val="auto"/>
        </w:rPr>
        <w:t xml:space="preserve">s vyhradeným prúdom odpadu </w:t>
      </w:r>
      <w:r w:rsidRPr="00BE7660">
        <w:rPr>
          <w:rFonts w:ascii="Times New Roman" w:hAnsi="Times New Roman"/>
          <w:color w:val="auto"/>
        </w:rPr>
        <w:t>a nákladoch na činnosti vykonávané v systéme združeného nakl</w:t>
      </w:r>
      <w:r w:rsidRPr="00BE7660" w:rsidR="00251D99">
        <w:rPr>
          <w:rFonts w:ascii="Times New Roman" w:hAnsi="Times New Roman"/>
          <w:color w:val="auto"/>
        </w:rPr>
        <w:t xml:space="preserve">adania s </w:t>
      </w:r>
      <w:r w:rsidRPr="00BE7660" w:rsidR="00C71D74">
        <w:rPr>
          <w:rFonts w:ascii="Times New Roman" w:hAnsi="Times New Roman"/>
          <w:color w:val="auto"/>
        </w:rPr>
        <w:t>vyhradený</w:t>
      </w:r>
      <w:r w:rsidRPr="00BE7660" w:rsidR="00251D99">
        <w:rPr>
          <w:rFonts w:ascii="Times New Roman" w:hAnsi="Times New Roman"/>
          <w:color w:val="auto"/>
        </w:rPr>
        <w:t>m prúdom odpadu</w:t>
      </w:r>
      <w:r w:rsidRPr="00BE7660">
        <w:rPr>
          <w:rFonts w:ascii="Times New Roman" w:hAnsi="Times New Roman"/>
          <w:color w:val="auto"/>
        </w:rPr>
        <w:t>,</w:t>
      </w:r>
    </w:p>
    <w:p w:rsidR="004E43FC" w:rsidRPr="00BE7660" w:rsidP="00854BB5">
      <w:pPr>
        <w:pStyle w:val="NormalWeb"/>
        <w:numPr>
          <w:ilvl w:val="1"/>
          <w:numId w:val="11"/>
        </w:numPr>
        <w:bidi w:val="0"/>
        <w:spacing w:before="0" w:after="0"/>
        <w:ind w:left="709" w:hanging="425"/>
        <w:jc w:val="both"/>
        <w:rPr>
          <w:rFonts w:ascii="Times New Roman" w:hAnsi="Times New Roman"/>
          <w:color w:val="auto"/>
        </w:rPr>
      </w:pPr>
      <w:r w:rsidRPr="00BE7660">
        <w:rPr>
          <w:rFonts w:ascii="Times New Roman" w:hAnsi="Times New Roman"/>
          <w:color w:val="auto"/>
        </w:rPr>
        <w:t>informácie o</w:t>
      </w:r>
      <w:r w:rsidRPr="00BE7660" w:rsidR="000970ED">
        <w:rPr>
          <w:rFonts w:ascii="Times New Roman" w:hAnsi="Times New Roman"/>
          <w:color w:val="auto"/>
        </w:rPr>
        <w:t> návrhu na rozdelenie zisku alebo</w:t>
      </w:r>
      <w:r w:rsidRPr="00BE7660" w:rsidR="00C45B0D">
        <w:rPr>
          <w:rFonts w:ascii="Times New Roman" w:hAnsi="Times New Roman"/>
          <w:color w:val="auto"/>
        </w:rPr>
        <w:t> vyrovnaní straty</w:t>
      </w:r>
      <w:r w:rsidRPr="00BE7660" w:rsidR="002F38F9">
        <w:rPr>
          <w:rFonts w:ascii="Times New Roman" w:hAnsi="Times New Roman"/>
          <w:color w:val="auto"/>
        </w:rPr>
        <w:t>,</w:t>
      </w:r>
    </w:p>
    <w:p w:rsidR="002A1D4B" w:rsidRPr="00BE7660" w:rsidP="00854BB5">
      <w:pPr>
        <w:pStyle w:val="NormalWeb"/>
        <w:numPr>
          <w:ilvl w:val="1"/>
          <w:numId w:val="11"/>
        </w:numPr>
        <w:bidi w:val="0"/>
        <w:spacing w:before="0" w:after="0"/>
        <w:ind w:left="709" w:hanging="425"/>
        <w:jc w:val="both"/>
        <w:rPr>
          <w:rFonts w:ascii="Times New Roman" w:hAnsi="Times New Roman"/>
          <w:color w:val="auto"/>
        </w:rPr>
      </w:pPr>
      <w:r w:rsidRPr="00BE7660" w:rsidR="004E43FC">
        <w:rPr>
          <w:rFonts w:ascii="Times New Roman" w:hAnsi="Times New Roman"/>
          <w:color w:val="auto"/>
        </w:rPr>
        <w:t>výšku finančných prostriedkov vynaložených na propagačné a vzdelávacie aktivity</w:t>
      </w:r>
      <w:r w:rsidRPr="00BE7660" w:rsidR="0030168F">
        <w:rPr>
          <w:rFonts w:ascii="Times New Roman" w:hAnsi="Times New Roman"/>
          <w:color w:val="auto"/>
        </w:rPr>
        <w:t xml:space="preserve"> a stručný popis týchto aktivít</w:t>
      </w:r>
      <w:r w:rsidRPr="00BE7660" w:rsidR="004E43FC">
        <w:rPr>
          <w:rFonts w:ascii="Times New Roman" w:hAnsi="Times New Roman"/>
          <w:color w:val="auto"/>
        </w:rPr>
        <w:t>,</w:t>
      </w:r>
    </w:p>
    <w:p w:rsidR="004E43FC" w:rsidRPr="00BE7660" w:rsidP="00854BB5">
      <w:pPr>
        <w:pStyle w:val="NormalWeb"/>
        <w:numPr>
          <w:ilvl w:val="1"/>
          <w:numId w:val="11"/>
        </w:numPr>
        <w:bidi w:val="0"/>
        <w:spacing w:before="0" w:after="0"/>
        <w:ind w:left="709" w:hanging="425"/>
        <w:jc w:val="both"/>
        <w:rPr>
          <w:rFonts w:ascii="Times New Roman" w:hAnsi="Times New Roman"/>
          <w:color w:val="auto"/>
        </w:rPr>
      </w:pPr>
      <w:r w:rsidRPr="00BE7660">
        <w:rPr>
          <w:rFonts w:ascii="Times New Roman" w:hAnsi="Times New Roman"/>
          <w:color w:val="auto"/>
        </w:rPr>
        <w:t>zoznam miest a zariadení, prostredníctvom kto</w:t>
      </w:r>
      <w:r w:rsidRPr="00BE7660" w:rsidR="002A1D4B">
        <w:rPr>
          <w:rFonts w:ascii="Times New Roman" w:hAnsi="Times New Roman"/>
          <w:color w:val="auto"/>
        </w:rPr>
        <w:t xml:space="preserve">rých zabezpečuje zber </w:t>
      </w:r>
      <w:r w:rsidRPr="00BE7660" w:rsidR="00C71D74">
        <w:rPr>
          <w:rFonts w:ascii="Times New Roman" w:hAnsi="Times New Roman"/>
          <w:color w:val="auto"/>
        </w:rPr>
        <w:t>vyhradeného</w:t>
      </w:r>
      <w:r w:rsidRPr="00BE7660" w:rsidR="002A1D4B">
        <w:rPr>
          <w:rFonts w:ascii="Times New Roman" w:hAnsi="Times New Roman"/>
          <w:color w:val="auto"/>
        </w:rPr>
        <w:t xml:space="preserve"> </w:t>
      </w:r>
      <w:r w:rsidRPr="00BE7660">
        <w:rPr>
          <w:rFonts w:ascii="Times New Roman" w:hAnsi="Times New Roman"/>
          <w:color w:val="auto"/>
        </w:rPr>
        <w:t>prúdu odpadu.</w:t>
      </w:r>
    </w:p>
    <w:p w:rsidR="00E307B0" w:rsidRPr="00BE7660" w:rsidP="00BE7660">
      <w:pPr>
        <w:pStyle w:val="NormalWeb"/>
        <w:tabs>
          <w:tab w:val="left" w:pos="851"/>
        </w:tabs>
        <w:bidi w:val="0"/>
        <w:spacing w:before="0" w:after="0"/>
        <w:ind w:left="709"/>
        <w:jc w:val="both"/>
        <w:rPr>
          <w:rFonts w:ascii="Times New Roman" w:hAnsi="Times New Roman"/>
          <w:color w:val="auto"/>
        </w:rPr>
      </w:pPr>
    </w:p>
    <w:p w:rsidR="00F542AD" w:rsidRPr="00BE7660" w:rsidP="00BE7660">
      <w:pPr>
        <w:pStyle w:val="NormalWeb"/>
        <w:bidi w:val="0"/>
        <w:spacing w:before="0" w:after="0"/>
        <w:jc w:val="both"/>
        <w:rPr>
          <w:rFonts w:ascii="Times New Roman" w:hAnsi="Times New Roman"/>
          <w:color w:val="auto"/>
        </w:rPr>
      </w:pPr>
      <w:r w:rsidRPr="00BE7660">
        <w:rPr>
          <w:rFonts w:ascii="Times New Roman" w:hAnsi="Times New Roman"/>
          <w:color w:val="auto"/>
        </w:rPr>
        <w:t xml:space="preserve">(10)  Organizácia zodpovednosti výrobcov </w:t>
      </w:r>
      <w:r w:rsidRPr="00BE7660" w:rsidR="00B572D4">
        <w:rPr>
          <w:rFonts w:ascii="Times New Roman" w:hAnsi="Times New Roman"/>
          <w:color w:val="auto"/>
        </w:rPr>
        <w:t>zverejní správu podľa odseku 9</w:t>
      </w:r>
      <w:r w:rsidRPr="00BE7660" w:rsidR="002417C0">
        <w:rPr>
          <w:rFonts w:ascii="Times New Roman" w:hAnsi="Times New Roman"/>
          <w:color w:val="auto"/>
        </w:rPr>
        <w:t xml:space="preserve"> v rozsahu</w:t>
      </w:r>
      <w:r w:rsidRPr="00BE7660" w:rsidR="00AE14C0">
        <w:rPr>
          <w:rFonts w:ascii="Times New Roman" w:hAnsi="Times New Roman"/>
          <w:color w:val="auto"/>
        </w:rPr>
        <w:t xml:space="preserve"> písm. a) a </w:t>
      </w:r>
      <w:r w:rsidRPr="00BE7660" w:rsidR="00CA294D">
        <w:rPr>
          <w:rFonts w:ascii="Times New Roman" w:hAnsi="Times New Roman"/>
          <w:color w:val="auto"/>
        </w:rPr>
        <w:t>c)</w:t>
      </w:r>
      <w:r w:rsidRPr="00BE7660" w:rsidR="00AE14C0">
        <w:rPr>
          <w:rFonts w:ascii="Times New Roman" w:hAnsi="Times New Roman"/>
          <w:color w:val="auto"/>
        </w:rPr>
        <w:t xml:space="preserve"> až</w:t>
      </w:r>
      <w:r w:rsidRPr="00BE7660" w:rsidR="00AF1331">
        <w:rPr>
          <w:rFonts w:ascii="Times New Roman" w:hAnsi="Times New Roman"/>
          <w:color w:val="auto"/>
        </w:rPr>
        <w:t xml:space="preserve"> h)</w:t>
      </w:r>
      <w:r w:rsidRPr="00BE7660" w:rsidR="00CA294D">
        <w:rPr>
          <w:rFonts w:ascii="Times New Roman" w:hAnsi="Times New Roman"/>
          <w:color w:val="auto"/>
        </w:rPr>
        <w:t>.</w:t>
      </w:r>
      <w:r w:rsidRPr="00BE7660" w:rsidR="00D96789">
        <w:rPr>
          <w:rFonts w:ascii="Times New Roman" w:hAnsi="Times New Roman"/>
          <w:color w:val="auto"/>
        </w:rPr>
        <w:t xml:space="preserve"> </w:t>
      </w:r>
      <w:r w:rsidRPr="00BE7660" w:rsidR="00704165">
        <w:rPr>
          <w:rFonts w:ascii="Times New Roman" w:hAnsi="Times New Roman"/>
          <w:color w:val="auto"/>
        </w:rPr>
        <w:t>Tým</w:t>
      </w:r>
      <w:r w:rsidRPr="00BE7660" w:rsidR="00F60E2F">
        <w:rPr>
          <w:rFonts w:ascii="Times New Roman" w:hAnsi="Times New Roman"/>
          <w:color w:val="auto"/>
        </w:rPr>
        <w:t>to</w:t>
      </w:r>
      <w:r w:rsidRPr="00BE7660" w:rsidR="00704165">
        <w:rPr>
          <w:rFonts w:ascii="Times New Roman" w:hAnsi="Times New Roman"/>
          <w:color w:val="auto"/>
        </w:rPr>
        <w:t xml:space="preserve"> nie sú dotknuté </w:t>
      </w:r>
      <w:r w:rsidRPr="00BE7660" w:rsidR="00F60E2F">
        <w:rPr>
          <w:rFonts w:ascii="Times New Roman" w:hAnsi="Times New Roman"/>
          <w:color w:val="auto"/>
        </w:rPr>
        <w:t xml:space="preserve">osobitné </w:t>
      </w:r>
      <w:r w:rsidRPr="00BE7660" w:rsidR="00704165">
        <w:rPr>
          <w:rFonts w:ascii="Times New Roman" w:hAnsi="Times New Roman"/>
          <w:color w:val="auto"/>
        </w:rPr>
        <w:t>predpisy o ochrane osobných údajov.</w:t>
      </w:r>
      <w:r>
        <w:rPr>
          <w:rStyle w:val="FootnoteReference"/>
          <w:rFonts w:ascii="Times New Roman" w:hAnsi="Times New Roman"/>
          <w:color w:val="auto"/>
          <w:position w:val="0"/>
          <w:rtl w:val="0"/>
        </w:rPr>
        <w:footnoteReference w:id="61"/>
      </w:r>
      <w:r w:rsidRPr="00E15CFE" w:rsidR="0086060A">
        <w:rPr>
          <w:rFonts w:ascii="Times New Roman" w:hAnsi="Times New Roman"/>
          <w:color w:val="auto"/>
        </w:rPr>
        <w:t>)</w:t>
      </w:r>
    </w:p>
    <w:p w:rsidR="00F542AD" w:rsidRPr="00BE7660" w:rsidP="00BE7660">
      <w:pPr>
        <w:pStyle w:val="NormalWeb"/>
        <w:bidi w:val="0"/>
        <w:spacing w:before="0" w:after="0"/>
        <w:jc w:val="both"/>
        <w:rPr>
          <w:rFonts w:ascii="Times New Roman" w:hAnsi="Times New Roman"/>
          <w:color w:val="auto"/>
        </w:rPr>
      </w:pPr>
    </w:p>
    <w:p w:rsidR="004E7649" w:rsidRPr="00BE7660" w:rsidP="00BE7660">
      <w:pPr>
        <w:pStyle w:val="NormalWeb"/>
        <w:bidi w:val="0"/>
        <w:spacing w:before="0" w:after="0"/>
        <w:jc w:val="both"/>
        <w:rPr>
          <w:rFonts w:ascii="Times New Roman" w:hAnsi="Times New Roman"/>
          <w:color w:val="auto"/>
        </w:rPr>
      </w:pPr>
      <w:r w:rsidRPr="00BE7660" w:rsidR="00F542AD">
        <w:rPr>
          <w:rFonts w:ascii="Times New Roman" w:hAnsi="Times New Roman"/>
          <w:color w:val="auto"/>
        </w:rPr>
        <w:t>(11</w:t>
      </w:r>
      <w:r w:rsidRPr="00BE7660" w:rsidR="004E43FC">
        <w:rPr>
          <w:rFonts w:ascii="Times New Roman" w:hAnsi="Times New Roman"/>
          <w:color w:val="auto"/>
        </w:rPr>
        <w:t xml:space="preserve">) Organizácia zodpovednosti výrobcov je povinná umožniť obci, v ktorej zabezpečuje zber </w:t>
      </w:r>
      <w:r w:rsidRPr="00BE7660" w:rsidR="00C71D74">
        <w:rPr>
          <w:rFonts w:ascii="Times New Roman" w:hAnsi="Times New Roman"/>
          <w:color w:val="auto"/>
        </w:rPr>
        <w:t>vyhradeného</w:t>
      </w:r>
      <w:r w:rsidRPr="00BE7660" w:rsidR="004E43FC">
        <w:rPr>
          <w:rFonts w:ascii="Times New Roman" w:hAnsi="Times New Roman"/>
          <w:color w:val="auto"/>
        </w:rPr>
        <w:t xml:space="preserve"> prúdu odpadu pochádzajúceho z komunálneho odpadu, zapojenie jej miestneho systému nakladania s komunálnym odpadom do systému združeného nakladania s týmto </w:t>
      </w:r>
      <w:r w:rsidRPr="00BE7660" w:rsidR="00C71D74">
        <w:rPr>
          <w:rFonts w:ascii="Times New Roman" w:hAnsi="Times New Roman"/>
          <w:color w:val="auto"/>
        </w:rPr>
        <w:t>vyhradený</w:t>
      </w:r>
      <w:r w:rsidRPr="00BE7660" w:rsidR="004E43FC">
        <w:rPr>
          <w:rFonts w:ascii="Times New Roman" w:hAnsi="Times New Roman"/>
          <w:color w:val="auto"/>
        </w:rPr>
        <w:t>m prúdom odpadu prevádzkovaného orga</w:t>
      </w:r>
      <w:r w:rsidRPr="00BE7660" w:rsidR="00D24230">
        <w:rPr>
          <w:rFonts w:ascii="Times New Roman" w:hAnsi="Times New Roman"/>
          <w:color w:val="auto"/>
        </w:rPr>
        <w:t>nizáciou zodpovednosti výrobcov.</w:t>
      </w:r>
    </w:p>
    <w:p w:rsidR="00305C3D" w:rsidRPr="00BE7660" w:rsidP="00BE7660">
      <w:pPr>
        <w:pStyle w:val="western"/>
        <w:bidi w:val="0"/>
        <w:spacing w:before="0" w:after="0"/>
        <w:jc w:val="center"/>
        <w:rPr>
          <w:rFonts w:ascii="Times New Roman" w:hAnsi="Times New Roman"/>
          <w:b/>
          <w:bCs/>
          <w:color w:val="auto"/>
        </w:rPr>
      </w:pPr>
    </w:p>
    <w:p w:rsidR="004E43FC" w:rsidRPr="00BE7660" w:rsidP="00BE7660">
      <w:pPr>
        <w:pStyle w:val="western"/>
        <w:bidi w:val="0"/>
        <w:spacing w:before="0" w:after="0"/>
        <w:jc w:val="center"/>
        <w:rPr>
          <w:rFonts w:ascii="Times New Roman" w:hAnsi="Times New Roman"/>
          <w:color w:val="auto"/>
        </w:rPr>
      </w:pPr>
      <w:r w:rsidRPr="00BE7660">
        <w:rPr>
          <w:rFonts w:ascii="Times New Roman" w:hAnsi="Times New Roman"/>
          <w:b/>
          <w:bCs/>
          <w:color w:val="auto"/>
        </w:rPr>
        <w:t>§ 2</w:t>
      </w:r>
      <w:r w:rsidRPr="00BE7660" w:rsidR="004E00D7">
        <w:rPr>
          <w:rFonts w:ascii="Times New Roman" w:hAnsi="Times New Roman"/>
          <w:b/>
          <w:bCs/>
          <w:color w:val="auto"/>
        </w:rPr>
        <w:t>9</w:t>
      </w:r>
    </w:p>
    <w:p w:rsidR="004E43FC" w:rsidRPr="00BE7660" w:rsidP="00BE7660">
      <w:pPr>
        <w:pStyle w:val="western"/>
        <w:bidi w:val="0"/>
        <w:spacing w:before="0" w:after="0"/>
        <w:jc w:val="center"/>
        <w:rPr>
          <w:rFonts w:ascii="Times New Roman" w:hAnsi="Times New Roman"/>
          <w:b/>
          <w:bCs/>
          <w:color w:val="auto"/>
        </w:rPr>
      </w:pPr>
      <w:r w:rsidRPr="00BE7660">
        <w:rPr>
          <w:rFonts w:ascii="Times New Roman" w:hAnsi="Times New Roman"/>
          <w:b/>
          <w:bCs/>
          <w:color w:val="auto"/>
        </w:rPr>
        <w:t xml:space="preserve">Individuálne plnenie </w:t>
      </w:r>
      <w:r w:rsidRPr="00BE7660" w:rsidR="00C71D74">
        <w:rPr>
          <w:rFonts w:ascii="Times New Roman" w:hAnsi="Times New Roman"/>
          <w:b/>
          <w:bCs/>
          <w:color w:val="auto"/>
        </w:rPr>
        <w:t>vyhradený</w:t>
      </w:r>
      <w:r w:rsidRPr="00BE7660">
        <w:rPr>
          <w:rFonts w:ascii="Times New Roman" w:hAnsi="Times New Roman"/>
          <w:b/>
          <w:bCs/>
          <w:color w:val="auto"/>
        </w:rPr>
        <w:t>ch povinností</w:t>
      </w:r>
    </w:p>
    <w:p w:rsidR="004E43FC" w:rsidRPr="00BE7660" w:rsidP="00BE7660">
      <w:pPr>
        <w:pStyle w:val="western"/>
        <w:bidi w:val="0"/>
        <w:spacing w:before="0" w:after="0"/>
        <w:jc w:val="center"/>
        <w:rPr>
          <w:rFonts w:ascii="Times New Roman" w:hAnsi="Times New Roman"/>
          <w:b/>
          <w:bCs/>
          <w:color w:val="auto"/>
        </w:rPr>
      </w:pPr>
    </w:p>
    <w:p w:rsidR="004E43FC" w:rsidRPr="00BE7660" w:rsidP="00BE7660">
      <w:pPr>
        <w:pStyle w:val="NormalWeb"/>
        <w:bidi w:val="0"/>
        <w:spacing w:before="0" w:after="0"/>
        <w:jc w:val="both"/>
        <w:rPr>
          <w:rFonts w:ascii="Times New Roman" w:hAnsi="Times New Roman"/>
          <w:color w:val="auto"/>
        </w:rPr>
      </w:pPr>
      <w:r w:rsidRPr="00BE7660">
        <w:rPr>
          <w:rFonts w:ascii="Times New Roman" w:hAnsi="Times New Roman"/>
          <w:color w:val="auto"/>
        </w:rPr>
        <w:t xml:space="preserve">(1) Výrobca </w:t>
      </w:r>
      <w:r w:rsidRPr="00BE7660" w:rsidR="00C71D74">
        <w:rPr>
          <w:rFonts w:ascii="Times New Roman" w:hAnsi="Times New Roman"/>
          <w:color w:val="auto"/>
        </w:rPr>
        <w:t>vyhradeného</w:t>
      </w:r>
      <w:r w:rsidRPr="00BE7660">
        <w:rPr>
          <w:rFonts w:ascii="Times New Roman" w:hAnsi="Times New Roman"/>
          <w:color w:val="auto"/>
        </w:rPr>
        <w:t xml:space="preserve"> výrobku, ktorý plní </w:t>
      </w:r>
      <w:r w:rsidRPr="00BE7660" w:rsidR="00C71D74">
        <w:rPr>
          <w:rFonts w:ascii="Times New Roman" w:hAnsi="Times New Roman"/>
          <w:color w:val="auto"/>
        </w:rPr>
        <w:t>vyhradené</w:t>
      </w:r>
      <w:r w:rsidRPr="00BE7660">
        <w:rPr>
          <w:rFonts w:ascii="Times New Roman" w:hAnsi="Times New Roman"/>
          <w:color w:val="auto"/>
        </w:rPr>
        <w:t xml:space="preserve"> povinnosti individuálne, je vo vzťahu k </w:t>
      </w:r>
      <w:r w:rsidRPr="00BE7660" w:rsidR="00C71D74">
        <w:rPr>
          <w:rFonts w:ascii="Times New Roman" w:hAnsi="Times New Roman"/>
          <w:color w:val="auto"/>
        </w:rPr>
        <w:t>vyhradené</w:t>
      </w:r>
      <w:r w:rsidRPr="00BE7660">
        <w:rPr>
          <w:rFonts w:ascii="Times New Roman" w:hAnsi="Times New Roman"/>
          <w:color w:val="auto"/>
        </w:rPr>
        <w:t xml:space="preserve">mu prúdu odpadu pochádzajúcemu z jeho </w:t>
      </w:r>
      <w:r w:rsidRPr="00BE7660" w:rsidR="00C71D74">
        <w:rPr>
          <w:rFonts w:ascii="Times New Roman" w:hAnsi="Times New Roman"/>
          <w:color w:val="auto"/>
        </w:rPr>
        <w:t>vyhradeného</w:t>
      </w:r>
      <w:r w:rsidRPr="00BE7660">
        <w:rPr>
          <w:rFonts w:ascii="Times New Roman" w:hAnsi="Times New Roman"/>
          <w:color w:val="auto"/>
        </w:rPr>
        <w:t xml:space="preserve"> výrobku ok</w:t>
      </w:r>
      <w:r w:rsidRPr="00BE7660" w:rsidR="00B656A6">
        <w:rPr>
          <w:rFonts w:ascii="Times New Roman" w:hAnsi="Times New Roman"/>
          <w:color w:val="auto"/>
        </w:rPr>
        <w:t>rem povinností podľa § 27 od</w:t>
      </w:r>
      <w:r w:rsidRPr="00BE7660" w:rsidR="005F793F">
        <w:rPr>
          <w:rFonts w:ascii="Times New Roman" w:hAnsi="Times New Roman"/>
          <w:color w:val="auto"/>
        </w:rPr>
        <w:t>s.</w:t>
      </w:r>
      <w:r w:rsidRPr="00BE7660">
        <w:rPr>
          <w:rFonts w:ascii="Times New Roman" w:hAnsi="Times New Roman"/>
          <w:color w:val="auto"/>
        </w:rPr>
        <w:t xml:space="preserve"> 4 ďalej povinný</w:t>
      </w:r>
    </w:p>
    <w:p w:rsidR="004E43FC" w:rsidRPr="00BE7660" w:rsidP="00E15CFE">
      <w:pPr>
        <w:pStyle w:val="NormalWeb"/>
        <w:numPr>
          <w:numId w:val="420"/>
        </w:numPr>
        <w:bidi w:val="0"/>
        <w:spacing w:before="0" w:after="0"/>
        <w:jc w:val="both"/>
        <w:rPr>
          <w:rFonts w:ascii="Times New Roman" w:hAnsi="Times New Roman"/>
          <w:color w:val="auto"/>
        </w:rPr>
      </w:pPr>
      <w:r w:rsidRPr="00BE7660">
        <w:rPr>
          <w:rFonts w:ascii="Times New Roman" w:hAnsi="Times New Roman"/>
          <w:color w:val="auto"/>
        </w:rPr>
        <w:t xml:space="preserve">vytvoriť, prevádzkovať a udržiavať funkčný systém individuálneho nakladania s  </w:t>
      </w:r>
      <w:r w:rsidRPr="00BE7660" w:rsidR="00C71D74">
        <w:rPr>
          <w:rFonts w:ascii="Times New Roman" w:hAnsi="Times New Roman"/>
          <w:color w:val="auto"/>
        </w:rPr>
        <w:t>vyhradený</w:t>
      </w:r>
      <w:r w:rsidRPr="00BE7660">
        <w:rPr>
          <w:rFonts w:ascii="Times New Roman" w:hAnsi="Times New Roman"/>
          <w:color w:val="auto"/>
        </w:rPr>
        <w:t>m prúdom odpadu počas celej doby individuálneho plnenia si povinností,</w:t>
      </w:r>
    </w:p>
    <w:p w:rsidR="004E43FC" w:rsidRPr="00BE7660" w:rsidP="00E15CFE">
      <w:pPr>
        <w:pStyle w:val="NormalWeb"/>
        <w:numPr>
          <w:numId w:val="420"/>
        </w:numPr>
        <w:bidi w:val="0"/>
        <w:spacing w:before="0" w:after="0"/>
        <w:jc w:val="both"/>
        <w:rPr>
          <w:rFonts w:ascii="Times New Roman" w:hAnsi="Times New Roman"/>
          <w:color w:val="auto"/>
        </w:rPr>
      </w:pPr>
      <w:r w:rsidRPr="00BE7660">
        <w:rPr>
          <w:rFonts w:ascii="Times New Roman" w:hAnsi="Times New Roman"/>
          <w:color w:val="auto"/>
        </w:rPr>
        <w:t>dodržiavať podmienky udelenej autorizácie,</w:t>
      </w:r>
    </w:p>
    <w:p w:rsidR="004E43FC" w:rsidRPr="00BE7660" w:rsidP="00E15CFE">
      <w:pPr>
        <w:pStyle w:val="NormalWeb"/>
        <w:numPr>
          <w:numId w:val="420"/>
        </w:numPr>
        <w:bidi w:val="0"/>
        <w:spacing w:before="0" w:after="0"/>
        <w:jc w:val="both"/>
        <w:rPr>
          <w:rFonts w:ascii="Times New Roman" w:hAnsi="Times New Roman"/>
          <w:color w:val="auto"/>
        </w:rPr>
      </w:pPr>
      <w:r w:rsidRPr="00BE7660">
        <w:rPr>
          <w:rFonts w:ascii="Times New Roman" w:hAnsi="Times New Roman"/>
          <w:color w:val="auto"/>
        </w:rPr>
        <w:t xml:space="preserve">uzatvoriť zmluvu s koordinačným centrom príslušným podľa </w:t>
      </w:r>
      <w:r w:rsidRPr="00BE7660" w:rsidR="00C71D74">
        <w:rPr>
          <w:rFonts w:ascii="Times New Roman" w:hAnsi="Times New Roman"/>
          <w:color w:val="auto"/>
        </w:rPr>
        <w:t>vyhradeného</w:t>
      </w:r>
      <w:r w:rsidRPr="00BE7660">
        <w:rPr>
          <w:rFonts w:ascii="Times New Roman" w:hAnsi="Times New Roman"/>
          <w:color w:val="auto"/>
        </w:rPr>
        <w:t xml:space="preserve"> prúdu odpadu pochádzajúceho z jeho </w:t>
      </w:r>
      <w:r w:rsidRPr="00BE7660" w:rsidR="00C71D74">
        <w:rPr>
          <w:rFonts w:ascii="Times New Roman" w:hAnsi="Times New Roman"/>
          <w:color w:val="auto"/>
        </w:rPr>
        <w:t>vyhradeného</w:t>
      </w:r>
      <w:r w:rsidRPr="00BE7660">
        <w:rPr>
          <w:rFonts w:ascii="Times New Roman" w:hAnsi="Times New Roman"/>
          <w:color w:val="auto"/>
        </w:rPr>
        <w:t xml:space="preserve"> výrobku, ak je zriadené, a plniť povinnosti z nej vyplývajúce,</w:t>
      </w:r>
    </w:p>
    <w:p w:rsidR="004E43FC" w:rsidRPr="00BE7660" w:rsidP="00E15CFE">
      <w:pPr>
        <w:pStyle w:val="NormalWeb"/>
        <w:numPr>
          <w:numId w:val="420"/>
        </w:numPr>
        <w:bidi w:val="0"/>
        <w:spacing w:before="0" w:after="0"/>
        <w:jc w:val="both"/>
        <w:rPr>
          <w:rFonts w:ascii="Times New Roman" w:hAnsi="Times New Roman"/>
          <w:color w:val="auto"/>
        </w:rPr>
      </w:pPr>
      <w:r w:rsidRPr="00BE7660">
        <w:rPr>
          <w:rFonts w:ascii="Times New Roman" w:hAnsi="Times New Roman"/>
          <w:color w:val="auto"/>
        </w:rPr>
        <w:t>vykonávať propagačné a vzdelávacie aktivity</w:t>
      </w:r>
      <w:r w:rsidRPr="00BE7660" w:rsidR="00EC0121">
        <w:rPr>
          <w:rFonts w:ascii="Times New Roman" w:hAnsi="Times New Roman"/>
          <w:color w:val="auto"/>
        </w:rPr>
        <w:t xml:space="preserve"> v</w:t>
      </w:r>
      <w:r w:rsidRPr="00BE7660">
        <w:rPr>
          <w:rFonts w:ascii="Times New Roman" w:hAnsi="Times New Roman"/>
          <w:color w:val="auto"/>
        </w:rPr>
        <w:t xml:space="preserve"> </w:t>
      </w:r>
      <w:r w:rsidRPr="00BE7660" w:rsidR="00EC0121">
        <w:rPr>
          <w:rFonts w:ascii="Times New Roman" w:hAnsi="Times New Roman"/>
          <w:color w:val="auto"/>
        </w:rPr>
        <w:t>okrese</w:t>
      </w:r>
      <w:r w:rsidRPr="00BE7660" w:rsidR="000679A9">
        <w:rPr>
          <w:rFonts w:ascii="Times New Roman" w:hAnsi="Times New Roman"/>
          <w:color w:val="auto"/>
        </w:rPr>
        <w:t>,</w:t>
      </w:r>
      <w:r w:rsidRPr="00BE7660" w:rsidR="00EC0121">
        <w:rPr>
          <w:rFonts w:ascii="Times New Roman" w:hAnsi="Times New Roman"/>
          <w:color w:val="auto"/>
        </w:rPr>
        <w:t xml:space="preserve"> v ktorom zabezpečuje zber odpadu</w:t>
      </w:r>
      <w:r w:rsidR="00EA37BD">
        <w:rPr>
          <w:rFonts w:ascii="Times New Roman" w:hAnsi="Times New Roman"/>
          <w:color w:val="auto"/>
        </w:rPr>
        <w:t>,</w:t>
      </w:r>
      <w:r w:rsidRPr="00BE7660" w:rsidR="000679A9">
        <w:rPr>
          <w:rFonts w:ascii="Times New Roman" w:hAnsi="Times New Roman"/>
          <w:color w:val="auto"/>
        </w:rPr>
        <w:t xml:space="preserve"> </w:t>
      </w:r>
      <w:r w:rsidRPr="00BE7660">
        <w:rPr>
          <w:rFonts w:ascii="Times New Roman" w:hAnsi="Times New Roman"/>
          <w:color w:val="auto"/>
        </w:rPr>
        <w:t>so zameraním na konečného používateľa o nakladaní s </w:t>
      </w:r>
      <w:r w:rsidRPr="00BE7660" w:rsidR="00C71D74">
        <w:rPr>
          <w:rFonts w:ascii="Times New Roman" w:hAnsi="Times New Roman"/>
          <w:color w:val="auto"/>
        </w:rPr>
        <w:t>vyhradený</w:t>
      </w:r>
      <w:r w:rsidRPr="00BE7660">
        <w:rPr>
          <w:rFonts w:ascii="Times New Roman" w:hAnsi="Times New Roman"/>
          <w:color w:val="auto"/>
        </w:rPr>
        <w:t>m prúdom odpadu, triedenom zbere komunálnych odpadov a prevencii vzniku odpadov,</w:t>
      </w:r>
    </w:p>
    <w:p w:rsidR="00CF3769" w:rsidRPr="00BE7660" w:rsidP="00E15CFE">
      <w:pPr>
        <w:pStyle w:val="NormalWeb"/>
        <w:numPr>
          <w:numId w:val="420"/>
        </w:numPr>
        <w:bidi w:val="0"/>
        <w:spacing w:before="0" w:after="0"/>
        <w:jc w:val="both"/>
        <w:rPr>
          <w:rFonts w:ascii="Times New Roman" w:hAnsi="Times New Roman"/>
          <w:color w:val="auto"/>
        </w:rPr>
      </w:pPr>
      <w:r w:rsidRPr="00BE7660" w:rsidR="00C02DD7">
        <w:rPr>
          <w:rFonts w:ascii="Times New Roman" w:hAnsi="Times New Roman"/>
          <w:color w:val="auto"/>
        </w:rPr>
        <w:t xml:space="preserve">predložiť </w:t>
      </w:r>
      <w:r w:rsidRPr="00BE7660" w:rsidR="004E43FC">
        <w:rPr>
          <w:rFonts w:ascii="Times New Roman" w:hAnsi="Times New Roman"/>
          <w:color w:val="auto"/>
        </w:rPr>
        <w:t xml:space="preserve">na vyžiadanie </w:t>
      </w:r>
      <w:r w:rsidRPr="00BE7660" w:rsidR="00F0570F">
        <w:rPr>
          <w:rFonts w:ascii="Times New Roman" w:hAnsi="Times New Roman"/>
          <w:color w:val="auto"/>
        </w:rPr>
        <w:t>ministerstva</w:t>
      </w:r>
      <w:r w:rsidRPr="00BE7660" w:rsidR="00950796">
        <w:rPr>
          <w:rFonts w:ascii="Times New Roman" w:hAnsi="Times New Roman"/>
          <w:color w:val="auto"/>
        </w:rPr>
        <w:t xml:space="preserve"> a koordinačného centra</w:t>
      </w:r>
      <w:r w:rsidRPr="00BE7660" w:rsidR="00AD3DA7">
        <w:rPr>
          <w:rFonts w:ascii="Times New Roman" w:hAnsi="Times New Roman"/>
          <w:color w:val="auto"/>
        </w:rPr>
        <w:t xml:space="preserve"> doklady preukazujúce </w:t>
      </w:r>
      <w:r w:rsidRPr="00BE7660" w:rsidR="00950796">
        <w:rPr>
          <w:rFonts w:ascii="Times New Roman" w:hAnsi="Times New Roman"/>
          <w:color w:val="auto"/>
        </w:rPr>
        <w:t xml:space="preserve"> </w:t>
        <w:br/>
      </w:r>
      <w:r w:rsidRPr="00BE7660" w:rsidR="00AD3DA7">
        <w:rPr>
          <w:rFonts w:ascii="Times New Roman" w:hAnsi="Times New Roman"/>
          <w:color w:val="auto"/>
        </w:rPr>
        <w:t xml:space="preserve">správnosť </w:t>
      </w:r>
      <w:r w:rsidRPr="00BE7660" w:rsidR="00950796">
        <w:rPr>
          <w:rFonts w:ascii="Times New Roman" w:hAnsi="Times New Roman"/>
          <w:color w:val="auto"/>
        </w:rPr>
        <w:t>údajov</w:t>
      </w:r>
      <w:r w:rsidRPr="00BE7660" w:rsidR="005F793F">
        <w:rPr>
          <w:rFonts w:ascii="Times New Roman" w:hAnsi="Times New Roman"/>
          <w:color w:val="auto"/>
        </w:rPr>
        <w:t xml:space="preserve"> </w:t>
      </w:r>
      <w:r w:rsidRPr="00BE7660" w:rsidR="003D2399">
        <w:rPr>
          <w:rFonts w:ascii="Times New Roman" w:hAnsi="Times New Roman"/>
          <w:color w:val="auto"/>
        </w:rPr>
        <w:t xml:space="preserve">a informácií </w:t>
      </w:r>
      <w:r w:rsidRPr="00BE7660" w:rsidR="00AD3DA7">
        <w:rPr>
          <w:rFonts w:ascii="Times New Roman" w:hAnsi="Times New Roman"/>
          <w:color w:val="auto"/>
        </w:rPr>
        <w:t xml:space="preserve">poskytnutých </w:t>
      </w:r>
      <w:r w:rsidRPr="00BE7660" w:rsidR="003D2399">
        <w:rPr>
          <w:rFonts w:ascii="Times New Roman" w:hAnsi="Times New Roman"/>
          <w:color w:val="auto"/>
        </w:rPr>
        <w:t>podľa § 27 ods. 4 písm. h)</w:t>
      </w:r>
      <w:r w:rsidRPr="00BE7660" w:rsidR="004E43FC">
        <w:rPr>
          <w:rFonts w:ascii="Times New Roman" w:hAnsi="Times New Roman"/>
          <w:color w:val="auto"/>
        </w:rPr>
        <w:t>,</w:t>
      </w:r>
    </w:p>
    <w:p w:rsidR="004E43FC" w:rsidRPr="00BE7660" w:rsidP="00E15CFE">
      <w:pPr>
        <w:pStyle w:val="NormalWeb"/>
        <w:numPr>
          <w:numId w:val="420"/>
        </w:numPr>
        <w:bidi w:val="0"/>
        <w:spacing w:before="0" w:after="0"/>
        <w:jc w:val="both"/>
        <w:rPr>
          <w:rFonts w:ascii="Times New Roman" w:hAnsi="Times New Roman"/>
          <w:color w:val="auto"/>
        </w:rPr>
      </w:pPr>
      <w:r w:rsidRPr="00BE7660">
        <w:rPr>
          <w:rFonts w:ascii="Times New Roman" w:hAnsi="Times New Roman"/>
          <w:color w:val="auto"/>
        </w:rPr>
        <w:t>bezodkladne informovať ministerstvo o tom, že nastali skutočnosti, ktoré vedú k ukončeniu vý</w:t>
      </w:r>
      <w:r w:rsidRPr="00BE7660" w:rsidR="000B01DE">
        <w:rPr>
          <w:rFonts w:ascii="Times New Roman" w:hAnsi="Times New Roman"/>
          <w:color w:val="auto"/>
        </w:rPr>
        <w:t>konu jeho činnosti</w:t>
      </w:r>
      <w:r w:rsidRPr="00BE7660">
        <w:rPr>
          <w:rFonts w:ascii="Times New Roman" w:hAnsi="Times New Roman"/>
          <w:color w:val="auto"/>
        </w:rPr>
        <w:t>,</w:t>
      </w:r>
    </w:p>
    <w:p w:rsidR="004E43FC" w:rsidRPr="00BE7660" w:rsidP="00E15CFE">
      <w:pPr>
        <w:pStyle w:val="NormalWeb"/>
        <w:numPr>
          <w:numId w:val="420"/>
        </w:numPr>
        <w:tabs>
          <w:tab w:val="left" w:pos="709"/>
        </w:tabs>
        <w:bidi w:val="0"/>
        <w:spacing w:before="0" w:after="0"/>
        <w:jc w:val="both"/>
        <w:rPr>
          <w:rFonts w:ascii="Times New Roman" w:hAnsi="Times New Roman"/>
          <w:color w:val="auto"/>
        </w:rPr>
      </w:pPr>
      <w:r w:rsidRPr="00BE7660">
        <w:rPr>
          <w:rFonts w:ascii="Times New Roman" w:hAnsi="Times New Roman"/>
          <w:color w:val="auto"/>
        </w:rPr>
        <w:t xml:space="preserve">doručiť ministerstvu každoročne najneskôr do 31. júla kalendárneho roka za </w:t>
      </w:r>
      <w:r w:rsidRPr="00BE7660" w:rsidR="0036281D">
        <w:rPr>
          <w:rFonts w:ascii="Times New Roman" w:hAnsi="Times New Roman"/>
          <w:color w:val="auto"/>
        </w:rPr>
        <w:br/>
      </w:r>
      <w:r w:rsidRPr="00BE7660">
        <w:rPr>
          <w:rFonts w:ascii="Times New Roman" w:hAnsi="Times New Roman"/>
          <w:color w:val="auto"/>
        </w:rPr>
        <w:t>predchádzajúci kalendárny rok Správu o funkčnosti systému individuálneho nakladania</w:t>
      </w:r>
      <w:r w:rsidRPr="00BE7660" w:rsidR="000679A9">
        <w:rPr>
          <w:rFonts w:ascii="Times New Roman" w:hAnsi="Times New Roman"/>
          <w:color w:val="auto"/>
        </w:rPr>
        <w:t xml:space="preserve">, </w:t>
      </w:r>
      <w:r w:rsidRPr="00BE7660">
        <w:rPr>
          <w:rFonts w:ascii="Times New Roman" w:hAnsi="Times New Roman"/>
          <w:color w:val="auto"/>
        </w:rPr>
        <w:t xml:space="preserve"> </w:t>
      </w:r>
    </w:p>
    <w:p w:rsidR="00CF434D" w:rsidRPr="00BE7660" w:rsidP="00E15CFE">
      <w:pPr>
        <w:pStyle w:val="NormalWeb"/>
        <w:numPr>
          <w:numId w:val="420"/>
        </w:numPr>
        <w:bidi w:val="0"/>
        <w:spacing w:before="0" w:after="0"/>
        <w:jc w:val="both"/>
        <w:rPr>
          <w:rFonts w:ascii="Times New Roman" w:hAnsi="Times New Roman"/>
          <w:color w:val="auto"/>
        </w:rPr>
      </w:pPr>
      <w:r w:rsidRPr="00BE7660" w:rsidR="00494F11">
        <w:rPr>
          <w:rFonts w:ascii="Times New Roman" w:hAnsi="Times New Roman"/>
          <w:color w:val="auto"/>
        </w:rPr>
        <w:t>zverejniť v ustanovenom rozsahu údaje zo správy</w:t>
      </w:r>
      <w:r w:rsidRPr="00BE7660" w:rsidR="00C96EB9">
        <w:rPr>
          <w:rFonts w:ascii="Times New Roman" w:hAnsi="Times New Roman"/>
          <w:color w:val="auto"/>
        </w:rPr>
        <w:t xml:space="preserve"> </w:t>
      </w:r>
      <w:r w:rsidRPr="00BE7660">
        <w:rPr>
          <w:rFonts w:ascii="Times New Roman" w:hAnsi="Times New Roman"/>
          <w:color w:val="auto"/>
        </w:rPr>
        <w:t>podľa písm</w:t>
      </w:r>
      <w:r w:rsidRPr="00BE7660" w:rsidR="000679A9">
        <w:rPr>
          <w:rFonts w:ascii="Times New Roman" w:hAnsi="Times New Roman"/>
          <w:color w:val="auto"/>
        </w:rPr>
        <w:t>ena</w:t>
      </w:r>
      <w:r w:rsidRPr="00BE7660">
        <w:rPr>
          <w:rFonts w:ascii="Times New Roman" w:hAnsi="Times New Roman"/>
          <w:color w:val="auto"/>
        </w:rPr>
        <w:t xml:space="preserve"> </w:t>
      </w:r>
      <w:r w:rsidRPr="00BE7660" w:rsidR="00AD3DA7">
        <w:rPr>
          <w:rFonts w:ascii="Times New Roman" w:hAnsi="Times New Roman"/>
          <w:color w:val="auto"/>
        </w:rPr>
        <w:t>g</w:t>
      </w:r>
      <w:r w:rsidRPr="00BE7660">
        <w:rPr>
          <w:rFonts w:ascii="Times New Roman" w:hAnsi="Times New Roman"/>
          <w:color w:val="auto"/>
        </w:rPr>
        <w:t>) na svojom webovom sídle</w:t>
      </w:r>
      <w:r w:rsidRPr="00BE7660" w:rsidR="003167C4">
        <w:rPr>
          <w:rFonts w:ascii="Times New Roman" w:hAnsi="Times New Roman"/>
          <w:color w:val="auto"/>
        </w:rPr>
        <w:t>,</w:t>
      </w:r>
      <w:r w:rsidRPr="00BE7660">
        <w:rPr>
          <w:rFonts w:ascii="Times New Roman" w:hAnsi="Times New Roman"/>
          <w:color w:val="auto"/>
        </w:rPr>
        <w:t xml:space="preserve"> každoročne do 31. júla kalendárneho roka za predchádzajúci rok</w:t>
      </w:r>
      <w:r w:rsidRPr="00BE7660" w:rsidR="00336D8C">
        <w:rPr>
          <w:rFonts w:ascii="Times New Roman" w:hAnsi="Times New Roman"/>
          <w:color w:val="auto"/>
        </w:rPr>
        <w:t>,</w:t>
      </w:r>
    </w:p>
    <w:p w:rsidR="004E43FC" w:rsidRPr="00BE7660" w:rsidP="00BE7660">
      <w:pPr>
        <w:pStyle w:val="NormalWeb"/>
        <w:bidi w:val="0"/>
        <w:spacing w:before="0" w:after="0"/>
        <w:ind w:left="360"/>
        <w:jc w:val="both"/>
        <w:rPr>
          <w:rFonts w:ascii="Times New Roman" w:hAnsi="Times New Roman"/>
          <w:color w:val="auto"/>
        </w:rPr>
      </w:pPr>
      <w:r w:rsidRPr="00BE7660" w:rsidR="0036281D">
        <w:rPr>
          <w:rFonts w:ascii="Times New Roman" w:hAnsi="Times New Roman"/>
          <w:color w:val="auto"/>
        </w:rPr>
        <w:t xml:space="preserve">i)  </w:t>
      </w:r>
      <w:r w:rsidRPr="00BE7660">
        <w:rPr>
          <w:rFonts w:ascii="Times New Roman" w:hAnsi="Times New Roman"/>
          <w:color w:val="auto"/>
        </w:rPr>
        <w:t>uchovávať údaje, ktoré boli podkladom pre vyp</w:t>
      </w:r>
      <w:r w:rsidRPr="00BE7660" w:rsidR="0036281D">
        <w:rPr>
          <w:rFonts w:ascii="Times New Roman" w:hAnsi="Times New Roman"/>
          <w:color w:val="auto"/>
        </w:rPr>
        <w:t>racovanie správy podľa písmena g</w:t>
      </w:r>
      <w:r w:rsidRPr="00BE7660">
        <w:rPr>
          <w:rFonts w:ascii="Times New Roman" w:hAnsi="Times New Roman"/>
          <w:color w:val="auto"/>
        </w:rPr>
        <w:t>)</w:t>
      </w:r>
      <w:r w:rsidR="007344F6">
        <w:rPr>
          <w:rFonts w:ascii="Times New Roman" w:hAnsi="Times New Roman"/>
          <w:color w:val="auto"/>
        </w:rPr>
        <w:t>,</w:t>
      </w:r>
      <w:r w:rsidRPr="00BE7660" w:rsidR="0036281D">
        <w:rPr>
          <w:rFonts w:ascii="Times New Roman" w:hAnsi="Times New Roman"/>
          <w:color w:val="auto"/>
        </w:rPr>
        <w:br/>
        <w:t xml:space="preserve">      </w:t>
      </w:r>
      <w:r w:rsidRPr="00BE7660">
        <w:rPr>
          <w:rFonts w:ascii="Times New Roman" w:hAnsi="Times New Roman"/>
          <w:color w:val="auto"/>
        </w:rPr>
        <w:t xml:space="preserve">najmenej počas </w:t>
      </w:r>
      <w:r w:rsidRPr="00BE7660" w:rsidR="001E25F2">
        <w:rPr>
          <w:rFonts w:ascii="Times New Roman" w:hAnsi="Times New Roman"/>
          <w:color w:val="auto"/>
        </w:rPr>
        <w:t>troch</w:t>
      </w:r>
      <w:r w:rsidRPr="00BE7660">
        <w:rPr>
          <w:rFonts w:ascii="Times New Roman" w:hAnsi="Times New Roman"/>
          <w:color w:val="auto"/>
        </w:rPr>
        <w:t xml:space="preserve"> rokov od jej doručenia ministerstvu,</w:t>
      </w:r>
    </w:p>
    <w:p w:rsidR="004E43FC" w:rsidRPr="00BE7660" w:rsidP="00BE7660">
      <w:pPr>
        <w:pStyle w:val="NormalWeb"/>
        <w:numPr>
          <w:numId w:val="11"/>
        </w:numPr>
        <w:bidi w:val="0"/>
        <w:spacing w:before="0" w:after="0"/>
        <w:jc w:val="both"/>
        <w:rPr>
          <w:rFonts w:ascii="Times New Roman" w:hAnsi="Times New Roman"/>
          <w:color w:val="auto"/>
        </w:rPr>
      </w:pPr>
      <w:r w:rsidRPr="00BE7660">
        <w:rPr>
          <w:rFonts w:ascii="Times New Roman" w:hAnsi="Times New Roman"/>
          <w:color w:val="auto"/>
        </w:rPr>
        <w:t>oznámiť ministerstvu každú zmenu v systéme individuálneho nakladania s </w:t>
      </w:r>
      <w:r w:rsidRPr="00BE7660" w:rsidR="00C71D74">
        <w:rPr>
          <w:rFonts w:ascii="Times New Roman" w:hAnsi="Times New Roman"/>
          <w:color w:val="auto"/>
        </w:rPr>
        <w:t>vyhradený</w:t>
      </w:r>
      <w:r w:rsidRPr="00BE7660">
        <w:rPr>
          <w:rFonts w:ascii="Times New Roman" w:hAnsi="Times New Roman"/>
          <w:color w:val="auto"/>
        </w:rPr>
        <w:t>m prúdom odpadu do 30 dní odo dňa vzniku zmeny a na vyžiadanie ministerstva oznámenú zmenu preukázať,</w:t>
      </w:r>
    </w:p>
    <w:p w:rsidR="0021542D" w:rsidRPr="00BE7660" w:rsidP="00BE7660">
      <w:pPr>
        <w:pStyle w:val="NormalWeb"/>
        <w:numPr>
          <w:numId w:val="11"/>
        </w:numPr>
        <w:bidi w:val="0"/>
        <w:spacing w:before="0" w:after="0"/>
        <w:jc w:val="both"/>
        <w:rPr>
          <w:rFonts w:ascii="Times New Roman" w:hAnsi="Times New Roman"/>
          <w:color w:val="auto"/>
        </w:rPr>
      </w:pPr>
      <w:r w:rsidRPr="005F1B19" w:rsidR="00CC4A3C">
        <w:rPr>
          <w:rFonts w:ascii="Times New Roman" w:hAnsi="Times New Roman"/>
          <w:bCs/>
          <w:lang w:eastAsia="sk-SK"/>
        </w:rPr>
        <w:t xml:space="preserve">plniť </w:t>
      </w:r>
      <w:r w:rsidR="00CC4A3C">
        <w:rPr>
          <w:rFonts w:ascii="Times New Roman" w:hAnsi="Times New Roman"/>
          <w:bCs/>
          <w:lang w:eastAsia="sk-SK"/>
        </w:rPr>
        <w:t>povinnosti</w:t>
      </w:r>
      <w:r w:rsidRPr="005F1B19" w:rsidR="00CC4A3C">
        <w:rPr>
          <w:rFonts w:ascii="Times New Roman" w:hAnsi="Times New Roman"/>
          <w:bCs/>
          <w:lang w:eastAsia="sk-SK"/>
        </w:rPr>
        <w:t>, ktoré vyplývajú z rozdelenia zodpovednosti určeného koordinačným centrom  vo vzťahu k presahujúcemu množstvu podľa § 31 ods. 11 písm. c) a z jeho určenia za osobu zodpovednú za zabezpečenie náhradného odvozu podľa § 31 ods. 11 písm. d)</w:t>
      </w:r>
      <w:r w:rsidR="00CC4A3C">
        <w:rPr>
          <w:rFonts w:ascii="Times New Roman" w:hAnsi="Times New Roman"/>
          <w:bCs/>
          <w:lang w:eastAsia="sk-SK"/>
        </w:rPr>
        <w:t>,</w:t>
      </w:r>
    </w:p>
    <w:p w:rsidR="002666B6" w:rsidRPr="00BE7660" w:rsidP="00BE7660">
      <w:pPr>
        <w:pStyle w:val="NormalWeb"/>
        <w:numPr>
          <w:numId w:val="11"/>
        </w:numPr>
        <w:autoSpaceDN/>
        <w:bidi w:val="0"/>
        <w:spacing w:before="0" w:after="0"/>
        <w:jc w:val="both"/>
        <w:textAlignment w:val="auto"/>
        <w:rPr>
          <w:rFonts w:ascii="Times New Roman" w:hAnsi="Times New Roman"/>
          <w:color w:val="auto"/>
        </w:rPr>
      </w:pPr>
      <w:r w:rsidRPr="00BE7660" w:rsidR="0021542D">
        <w:rPr>
          <w:rFonts w:ascii="Times New Roman" w:hAnsi="Times New Roman"/>
          <w:color w:val="auto"/>
        </w:rPr>
        <w:t>oznámiť presahujúce množstvá koordinačnému centru</w:t>
      </w:r>
      <w:r w:rsidRPr="00BE7660" w:rsidR="00541A14">
        <w:rPr>
          <w:rFonts w:ascii="Times New Roman" w:hAnsi="Times New Roman"/>
          <w:color w:val="auto"/>
        </w:rPr>
        <w:t>;</w:t>
      </w:r>
      <w:r w:rsidRPr="00BE7660" w:rsidR="0021542D">
        <w:rPr>
          <w:rFonts w:ascii="Times New Roman" w:hAnsi="Times New Roman"/>
          <w:color w:val="auto"/>
        </w:rPr>
        <w:t xml:space="preserve"> na základe zmluvných podmienok podľa písmena </w:t>
      </w:r>
      <w:r w:rsidRPr="00BE7660" w:rsidR="00A03B13">
        <w:rPr>
          <w:rFonts w:ascii="Times New Roman" w:hAnsi="Times New Roman"/>
          <w:color w:val="auto"/>
        </w:rPr>
        <w:t>c</w:t>
      </w:r>
      <w:r w:rsidRPr="00BE7660" w:rsidR="0021542D">
        <w:rPr>
          <w:rFonts w:ascii="Times New Roman" w:hAnsi="Times New Roman"/>
          <w:color w:val="auto"/>
        </w:rPr>
        <w:t xml:space="preserve">) </w:t>
      </w:r>
      <w:r w:rsidRPr="00BE7660" w:rsidR="00541A14">
        <w:rPr>
          <w:rFonts w:ascii="Times New Roman" w:hAnsi="Times New Roman"/>
          <w:color w:val="auto"/>
        </w:rPr>
        <w:t xml:space="preserve">môže tieto množstvá poskytnúť </w:t>
      </w:r>
      <w:r w:rsidRPr="00BE7660" w:rsidR="0021542D">
        <w:rPr>
          <w:rFonts w:ascii="Times New Roman" w:hAnsi="Times New Roman"/>
          <w:color w:val="auto"/>
        </w:rPr>
        <w:t xml:space="preserve">v prospech ostatných </w:t>
      </w:r>
      <w:r w:rsidRPr="00BE7660" w:rsidR="00E90E4E">
        <w:rPr>
          <w:rFonts w:ascii="Times New Roman" w:hAnsi="Times New Roman"/>
          <w:color w:val="auto"/>
        </w:rPr>
        <w:t>klientov</w:t>
      </w:r>
      <w:r w:rsidRPr="00BE7660" w:rsidR="00541A14">
        <w:rPr>
          <w:rFonts w:ascii="Times New Roman" w:hAnsi="Times New Roman"/>
          <w:color w:val="auto"/>
        </w:rPr>
        <w:t xml:space="preserve"> </w:t>
      </w:r>
      <w:r w:rsidRPr="00BE7660" w:rsidR="0021542D">
        <w:rPr>
          <w:rFonts w:ascii="Times New Roman" w:hAnsi="Times New Roman"/>
          <w:color w:val="auto"/>
        </w:rPr>
        <w:t>koordinačného centra</w:t>
      </w:r>
      <w:r w:rsidRPr="00BE7660" w:rsidR="004E43FC">
        <w:rPr>
          <w:rFonts w:ascii="Times New Roman" w:hAnsi="Times New Roman"/>
          <w:color w:val="auto"/>
        </w:rPr>
        <w:t>.</w:t>
      </w:r>
    </w:p>
    <w:p w:rsidR="004E43FC" w:rsidRPr="00BE7660" w:rsidP="00BE7660">
      <w:pPr>
        <w:pStyle w:val="NormalWeb"/>
        <w:bidi w:val="0"/>
        <w:spacing w:before="0" w:after="0"/>
        <w:rPr>
          <w:rFonts w:ascii="Times New Roman" w:hAnsi="Times New Roman"/>
          <w:color w:val="auto"/>
        </w:rPr>
      </w:pPr>
    </w:p>
    <w:p w:rsidR="004E43FC" w:rsidRPr="00BE7660" w:rsidP="00BE7660">
      <w:pPr>
        <w:pStyle w:val="NormalWeb"/>
        <w:bidi w:val="0"/>
        <w:spacing w:before="0" w:after="0"/>
        <w:jc w:val="both"/>
        <w:rPr>
          <w:rFonts w:ascii="Times New Roman" w:hAnsi="Times New Roman"/>
          <w:color w:val="auto"/>
        </w:rPr>
      </w:pPr>
      <w:r w:rsidRPr="00BE7660">
        <w:rPr>
          <w:rFonts w:ascii="Times New Roman" w:hAnsi="Times New Roman"/>
          <w:color w:val="auto"/>
        </w:rPr>
        <w:t>(2) Vytvorenie, prevádzkovanie a udržiavanie funkčného systému individuálneho nakladania</w:t>
      </w:r>
      <w:r w:rsidRPr="00BE7660" w:rsidR="00F77A98">
        <w:rPr>
          <w:rFonts w:ascii="Times New Roman" w:hAnsi="Times New Roman"/>
          <w:color w:val="auto"/>
        </w:rPr>
        <w:t xml:space="preserve"> a zaobchádzania</w:t>
      </w:r>
      <w:r w:rsidRPr="00BE7660">
        <w:rPr>
          <w:rFonts w:ascii="Times New Roman" w:hAnsi="Times New Roman"/>
          <w:color w:val="auto"/>
        </w:rPr>
        <w:t xml:space="preserve"> s </w:t>
      </w:r>
      <w:r w:rsidRPr="00BE7660" w:rsidR="00C71D74">
        <w:rPr>
          <w:rFonts w:ascii="Times New Roman" w:hAnsi="Times New Roman"/>
          <w:color w:val="auto"/>
        </w:rPr>
        <w:t>vyhradený</w:t>
      </w:r>
      <w:r w:rsidRPr="00BE7660">
        <w:rPr>
          <w:rFonts w:ascii="Times New Roman" w:hAnsi="Times New Roman"/>
          <w:color w:val="auto"/>
        </w:rPr>
        <w:t xml:space="preserve">m prúdom odpadu preukazuje </w:t>
      </w:r>
      <w:r w:rsidRPr="00BE7660" w:rsidR="00B656A6">
        <w:rPr>
          <w:rFonts w:ascii="Times New Roman" w:hAnsi="Times New Roman"/>
          <w:color w:val="auto"/>
        </w:rPr>
        <w:t xml:space="preserve">výrobca </w:t>
      </w:r>
      <w:r w:rsidRPr="00BE7660" w:rsidR="00C71D74">
        <w:rPr>
          <w:rFonts w:ascii="Times New Roman" w:hAnsi="Times New Roman"/>
          <w:color w:val="auto"/>
        </w:rPr>
        <w:t>vyhradeného</w:t>
      </w:r>
      <w:r w:rsidRPr="00BE7660" w:rsidR="00B656A6">
        <w:rPr>
          <w:rFonts w:ascii="Times New Roman" w:hAnsi="Times New Roman"/>
          <w:color w:val="auto"/>
        </w:rPr>
        <w:t xml:space="preserve"> výrobku, ktorý</w:t>
      </w:r>
      <w:r w:rsidRPr="00BE7660">
        <w:rPr>
          <w:rFonts w:ascii="Times New Roman" w:hAnsi="Times New Roman"/>
          <w:color w:val="auto"/>
        </w:rPr>
        <w:t xml:space="preserve"> plní </w:t>
      </w:r>
      <w:r w:rsidRPr="00BE7660" w:rsidR="00C71D74">
        <w:rPr>
          <w:rFonts w:ascii="Times New Roman" w:hAnsi="Times New Roman"/>
          <w:color w:val="auto"/>
        </w:rPr>
        <w:t>vyhradené</w:t>
      </w:r>
      <w:r w:rsidRPr="00BE7660">
        <w:rPr>
          <w:rFonts w:ascii="Times New Roman" w:hAnsi="Times New Roman"/>
          <w:color w:val="auto"/>
        </w:rPr>
        <w:t xml:space="preserve"> povinnosti individuálne, počas celej doby jeho individuálneho plnenia </w:t>
      </w:r>
      <w:r w:rsidRPr="00BE7660" w:rsidR="00C71D74">
        <w:rPr>
          <w:rFonts w:ascii="Times New Roman" w:hAnsi="Times New Roman"/>
          <w:color w:val="auto"/>
        </w:rPr>
        <w:t>vyhradený</w:t>
      </w:r>
      <w:r w:rsidRPr="00BE7660" w:rsidR="00A05D8B">
        <w:rPr>
          <w:rFonts w:ascii="Times New Roman" w:hAnsi="Times New Roman"/>
          <w:color w:val="auto"/>
        </w:rPr>
        <w:t xml:space="preserve">ch povinností </w:t>
      </w:r>
      <w:r w:rsidRPr="00BE7660">
        <w:rPr>
          <w:rFonts w:ascii="Times New Roman" w:hAnsi="Times New Roman"/>
          <w:color w:val="auto"/>
        </w:rPr>
        <w:t>ministerstvu, prvýkrát však pri žiadosti o udelenie autorizácie individuálneho plnenia povinností, najmä</w:t>
      </w:r>
      <w:r w:rsidRPr="00BE7660" w:rsidR="00C63159">
        <w:rPr>
          <w:rFonts w:ascii="Times New Roman" w:hAnsi="Times New Roman"/>
          <w:color w:val="auto"/>
        </w:rPr>
        <w:t xml:space="preserve"> </w:t>
      </w:r>
    </w:p>
    <w:p w:rsidR="00B9710F" w:rsidRPr="00BE7660" w:rsidP="00BE7660">
      <w:pPr>
        <w:pStyle w:val="western"/>
        <w:numPr>
          <w:numId w:val="266"/>
        </w:numPr>
        <w:bidi w:val="0"/>
        <w:spacing w:before="0" w:after="0"/>
        <w:jc w:val="both"/>
        <w:rPr>
          <w:rFonts w:ascii="Times New Roman" w:hAnsi="Times New Roman"/>
          <w:color w:val="auto"/>
        </w:rPr>
      </w:pPr>
      <w:r w:rsidRPr="00BE7660" w:rsidR="004E43FC">
        <w:rPr>
          <w:rFonts w:ascii="Times New Roman" w:hAnsi="Times New Roman"/>
          <w:color w:val="auto"/>
        </w:rPr>
        <w:t xml:space="preserve">špecifikovaním </w:t>
      </w:r>
      <w:r w:rsidRPr="00BE7660" w:rsidR="00C71D74">
        <w:rPr>
          <w:rFonts w:ascii="Times New Roman" w:hAnsi="Times New Roman"/>
          <w:color w:val="auto"/>
        </w:rPr>
        <w:t>vyhradeného</w:t>
      </w:r>
      <w:r w:rsidRPr="00BE7660" w:rsidR="004E43FC">
        <w:rPr>
          <w:rFonts w:ascii="Times New Roman" w:hAnsi="Times New Roman"/>
          <w:color w:val="auto"/>
        </w:rPr>
        <w:t xml:space="preserve"> výrobku, </w:t>
      </w:r>
      <w:r w:rsidRPr="00BE7660" w:rsidR="00430EAC">
        <w:rPr>
          <w:rFonts w:ascii="Times New Roman" w:hAnsi="Times New Roman"/>
          <w:color w:val="auto"/>
        </w:rPr>
        <w:t xml:space="preserve">pre </w:t>
      </w:r>
      <w:r w:rsidRPr="00BE7660" w:rsidR="004E43FC">
        <w:rPr>
          <w:rFonts w:ascii="Times New Roman" w:hAnsi="Times New Roman"/>
          <w:color w:val="auto"/>
        </w:rPr>
        <w:t xml:space="preserve">ktorý bude </w:t>
      </w:r>
      <w:r w:rsidRPr="00BE7660" w:rsidR="00430EAC">
        <w:rPr>
          <w:rFonts w:ascii="Times New Roman" w:hAnsi="Times New Roman"/>
          <w:color w:val="auto"/>
        </w:rPr>
        <w:t xml:space="preserve">zabezpečovať plnenie </w:t>
      </w:r>
      <w:r w:rsidRPr="00BE7660" w:rsidR="00C71D74">
        <w:rPr>
          <w:rFonts w:ascii="Times New Roman" w:hAnsi="Times New Roman"/>
          <w:color w:val="auto"/>
        </w:rPr>
        <w:t>vyhradený</w:t>
      </w:r>
      <w:r w:rsidRPr="00BE7660" w:rsidR="00430EAC">
        <w:rPr>
          <w:rFonts w:ascii="Times New Roman" w:hAnsi="Times New Roman"/>
          <w:color w:val="auto"/>
        </w:rPr>
        <w:t xml:space="preserve">ch povinností, </w:t>
      </w:r>
    </w:p>
    <w:p w:rsidR="00B9710F" w:rsidRPr="00BE7660" w:rsidP="00BE7660">
      <w:pPr>
        <w:pStyle w:val="western"/>
        <w:numPr>
          <w:numId w:val="266"/>
        </w:numPr>
        <w:bidi w:val="0"/>
        <w:spacing w:before="0" w:after="0"/>
        <w:jc w:val="both"/>
        <w:rPr>
          <w:rFonts w:ascii="Times New Roman" w:hAnsi="Times New Roman"/>
          <w:color w:val="auto"/>
        </w:rPr>
      </w:pPr>
      <w:r w:rsidRPr="00BE7660" w:rsidR="004E43FC">
        <w:rPr>
          <w:rFonts w:ascii="Times New Roman" w:hAnsi="Times New Roman"/>
          <w:color w:val="auto"/>
        </w:rPr>
        <w:t xml:space="preserve">špecifikovaním </w:t>
      </w:r>
      <w:r w:rsidRPr="00BE7660" w:rsidR="00C71D74">
        <w:rPr>
          <w:rFonts w:ascii="Times New Roman" w:hAnsi="Times New Roman"/>
          <w:color w:val="auto"/>
        </w:rPr>
        <w:t>vyhradeného</w:t>
      </w:r>
      <w:r w:rsidRPr="00BE7660" w:rsidR="004E43FC">
        <w:rPr>
          <w:rFonts w:ascii="Times New Roman" w:hAnsi="Times New Roman"/>
          <w:color w:val="auto"/>
        </w:rPr>
        <w:t xml:space="preserve"> prúdu odpadu, ktorý bude predmetom jeho sy</w:t>
      </w:r>
      <w:r w:rsidRPr="00BE7660" w:rsidR="00A352E4">
        <w:rPr>
          <w:rFonts w:ascii="Times New Roman" w:hAnsi="Times New Roman"/>
          <w:color w:val="auto"/>
        </w:rPr>
        <w:t>stému individuálneho nakladania</w:t>
      </w:r>
      <w:r w:rsidRPr="00BE7660" w:rsidR="00C35F81">
        <w:rPr>
          <w:rFonts w:ascii="Times New Roman" w:hAnsi="Times New Roman"/>
          <w:color w:val="auto"/>
        </w:rPr>
        <w:t xml:space="preserve"> s </w:t>
      </w:r>
      <w:r w:rsidRPr="00BE7660" w:rsidR="00C71D74">
        <w:rPr>
          <w:rFonts w:ascii="Times New Roman" w:hAnsi="Times New Roman"/>
          <w:color w:val="auto"/>
        </w:rPr>
        <w:t>vyhradený</w:t>
      </w:r>
      <w:r w:rsidRPr="00BE7660" w:rsidR="00C35F81">
        <w:rPr>
          <w:rFonts w:ascii="Times New Roman" w:hAnsi="Times New Roman"/>
          <w:color w:val="auto"/>
        </w:rPr>
        <w:t>m prúdom odpadu</w:t>
      </w:r>
      <w:r w:rsidRPr="00BE7660" w:rsidR="004E43FC">
        <w:rPr>
          <w:rFonts w:ascii="Times New Roman" w:hAnsi="Times New Roman"/>
          <w:color w:val="auto"/>
        </w:rPr>
        <w:t>,</w:t>
      </w:r>
    </w:p>
    <w:p w:rsidR="004E43FC" w:rsidRPr="00BE7660" w:rsidP="00BE7660">
      <w:pPr>
        <w:pStyle w:val="western"/>
        <w:numPr>
          <w:numId w:val="266"/>
        </w:numPr>
        <w:bidi w:val="0"/>
        <w:spacing w:before="0" w:after="0"/>
        <w:jc w:val="both"/>
        <w:rPr>
          <w:rFonts w:ascii="Times New Roman" w:hAnsi="Times New Roman"/>
          <w:color w:val="auto"/>
        </w:rPr>
      </w:pPr>
      <w:r w:rsidRPr="00BE7660">
        <w:rPr>
          <w:rFonts w:ascii="Times New Roman" w:hAnsi="Times New Roman"/>
          <w:color w:val="auto"/>
        </w:rPr>
        <w:t>uvedením údajov o činnostiach zabezpečovaných v rámci systému individuálneho nakladania s </w:t>
      </w:r>
      <w:r w:rsidRPr="00BE7660" w:rsidR="00C71D74">
        <w:rPr>
          <w:rFonts w:ascii="Times New Roman" w:hAnsi="Times New Roman"/>
          <w:color w:val="auto"/>
        </w:rPr>
        <w:t>vyhradený</w:t>
      </w:r>
      <w:r w:rsidRPr="00BE7660">
        <w:rPr>
          <w:rFonts w:ascii="Times New Roman" w:hAnsi="Times New Roman"/>
          <w:color w:val="auto"/>
        </w:rPr>
        <w:t>m prúdom odpadu, a to</w:t>
      </w:r>
    </w:p>
    <w:p w:rsidR="000D0D49" w:rsidRPr="00BE7660" w:rsidP="00BE7660">
      <w:pPr>
        <w:pStyle w:val="NormalWeb"/>
        <w:numPr>
          <w:ilvl w:val="1"/>
          <w:numId w:val="97"/>
        </w:numPr>
        <w:bidi w:val="0"/>
        <w:spacing w:before="0" w:after="0"/>
        <w:jc w:val="both"/>
        <w:rPr>
          <w:rFonts w:ascii="Times New Roman" w:hAnsi="Times New Roman"/>
          <w:color w:val="auto"/>
        </w:rPr>
      </w:pPr>
      <w:r w:rsidRPr="00BE7660">
        <w:rPr>
          <w:rFonts w:ascii="Times New Roman" w:hAnsi="Times New Roman"/>
          <w:color w:val="auto"/>
        </w:rPr>
        <w:t xml:space="preserve">opisom spôsobu ich zabezpečenia, vrátane opisu technických kapacít, ktoré preukazujú technickú spôsobilosť na realizáciu činnosti vykonávanej minimálne v rozsahu zberu, prepravy, spracovania, zhodnotenia a zneškodnenia </w:t>
      </w:r>
      <w:r w:rsidRPr="00BE7660" w:rsidR="00C71D74">
        <w:rPr>
          <w:rFonts w:ascii="Times New Roman" w:hAnsi="Times New Roman"/>
          <w:color w:val="auto"/>
        </w:rPr>
        <w:t>vyhradeného</w:t>
      </w:r>
      <w:r w:rsidRPr="00BE7660">
        <w:rPr>
          <w:rFonts w:ascii="Times New Roman" w:hAnsi="Times New Roman"/>
          <w:color w:val="auto"/>
        </w:rPr>
        <w:t xml:space="preserve"> prúdu odpadu vrátane jeho prípravy na opätovné použitie a recyklácie,</w:t>
      </w:r>
    </w:p>
    <w:p w:rsidR="000D0D49" w:rsidRPr="00BE7660" w:rsidP="00BE7660">
      <w:pPr>
        <w:pStyle w:val="NormalWeb"/>
        <w:numPr>
          <w:ilvl w:val="1"/>
          <w:numId w:val="97"/>
        </w:numPr>
        <w:bidi w:val="0"/>
        <w:spacing w:before="0" w:after="0"/>
        <w:jc w:val="both"/>
        <w:rPr>
          <w:rFonts w:ascii="Times New Roman" w:hAnsi="Times New Roman"/>
          <w:color w:val="auto"/>
        </w:rPr>
      </w:pPr>
      <w:r w:rsidRPr="00BE7660">
        <w:rPr>
          <w:rFonts w:ascii="Times New Roman" w:hAnsi="Times New Roman"/>
          <w:color w:val="auto"/>
        </w:rPr>
        <w:t>vo vzťahu k zberu,</w:t>
      </w:r>
      <w:r w:rsidRPr="00BE7660" w:rsidR="00C53DBA">
        <w:rPr>
          <w:rFonts w:ascii="Times New Roman" w:hAnsi="Times New Roman"/>
          <w:color w:val="auto"/>
        </w:rPr>
        <w:t xml:space="preserve"> </w:t>
      </w:r>
      <w:r w:rsidRPr="00BE7660" w:rsidR="00596C43">
        <w:rPr>
          <w:rFonts w:ascii="Times New Roman" w:hAnsi="Times New Roman"/>
          <w:color w:val="auto"/>
        </w:rPr>
        <w:t xml:space="preserve">okrem skutočností uvedených v prvom bode uvedením spôsobu zberu, zberových kapacít a miest zberu ako aj preukázaním spôsobu plnenia cieľov a záväzných limitov ustanovených pre vyhradené prúdy odpadu v prílohe č. </w:t>
      </w:r>
      <w:r w:rsidR="001754C3">
        <w:rPr>
          <w:rFonts w:ascii="Times New Roman" w:hAnsi="Times New Roman"/>
          <w:color w:val="auto"/>
        </w:rPr>
        <w:t>3</w:t>
      </w:r>
      <w:r w:rsidRPr="00BE7660" w:rsidR="00596C43">
        <w:rPr>
          <w:rFonts w:ascii="Times New Roman" w:hAnsi="Times New Roman"/>
          <w:color w:val="auto"/>
        </w:rPr>
        <w:t>,</w:t>
      </w:r>
    </w:p>
    <w:p w:rsidR="006E0BD5" w:rsidRPr="00BE7660" w:rsidP="00BE7660">
      <w:pPr>
        <w:pStyle w:val="western"/>
        <w:numPr>
          <w:numId w:val="266"/>
        </w:numPr>
        <w:bidi w:val="0"/>
        <w:spacing w:before="0" w:after="0"/>
        <w:jc w:val="both"/>
        <w:rPr>
          <w:rFonts w:ascii="Times New Roman" w:hAnsi="Times New Roman"/>
          <w:color w:val="auto"/>
        </w:rPr>
      </w:pPr>
      <w:r w:rsidRPr="00BE7660" w:rsidR="004E43FC">
        <w:rPr>
          <w:rFonts w:ascii="Times New Roman" w:hAnsi="Times New Roman"/>
          <w:color w:val="auto"/>
        </w:rPr>
        <w:t>predložením zoznamu zmluvných partnerov zabezpečujúcich pre jeho systém individuálneho nakladania s </w:t>
      </w:r>
      <w:r w:rsidRPr="00BE7660" w:rsidR="00C71D74">
        <w:rPr>
          <w:rFonts w:ascii="Times New Roman" w:hAnsi="Times New Roman"/>
          <w:color w:val="auto"/>
        </w:rPr>
        <w:t>vyhradený</w:t>
      </w:r>
      <w:r w:rsidRPr="00BE7660" w:rsidR="004E43FC">
        <w:rPr>
          <w:rFonts w:ascii="Times New Roman" w:hAnsi="Times New Roman"/>
          <w:color w:val="auto"/>
        </w:rPr>
        <w:t xml:space="preserve">m prúdom odpadu zber, prepravu,  prípravu na opätovné použitie, zhodnotenie, recykláciu, spracovanie a zneškodnenie </w:t>
      </w:r>
      <w:r w:rsidRPr="00BE7660" w:rsidR="00C71D74">
        <w:rPr>
          <w:rFonts w:ascii="Times New Roman" w:hAnsi="Times New Roman"/>
          <w:color w:val="auto"/>
        </w:rPr>
        <w:t>vyhradeného</w:t>
      </w:r>
      <w:r w:rsidRPr="00BE7660" w:rsidR="004E43FC">
        <w:rPr>
          <w:rFonts w:ascii="Times New Roman" w:hAnsi="Times New Roman"/>
          <w:color w:val="auto"/>
        </w:rPr>
        <w:t xml:space="preserve"> prúdu odpadu,</w:t>
      </w:r>
    </w:p>
    <w:p w:rsidR="003E2F2E" w:rsidRPr="00BE7660" w:rsidP="00BE7660">
      <w:pPr>
        <w:pStyle w:val="western"/>
        <w:numPr>
          <w:numId w:val="266"/>
        </w:numPr>
        <w:bidi w:val="0"/>
        <w:spacing w:before="0" w:after="0"/>
        <w:jc w:val="both"/>
        <w:rPr>
          <w:rFonts w:ascii="Times New Roman" w:hAnsi="Times New Roman"/>
          <w:color w:val="auto"/>
        </w:rPr>
      </w:pPr>
      <w:r w:rsidRPr="00BE7660" w:rsidR="003E698D">
        <w:rPr>
          <w:rFonts w:ascii="Times New Roman" w:hAnsi="Times New Roman"/>
          <w:color w:val="auto"/>
        </w:rPr>
        <w:t xml:space="preserve">špecifikáciou nákladov na zabezpečenie nakladania s </w:t>
      </w:r>
      <w:r w:rsidRPr="00BE7660" w:rsidR="00C71D74">
        <w:rPr>
          <w:rFonts w:ascii="Times New Roman" w:hAnsi="Times New Roman"/>
          <w:color w:val="auto"/>
        </w:rPr>
        <w:t>vyhradený</w:t>
      </w:r>
      <w:r w:rsidRPr="00BE7660" w:rsidR="003E698D">
        <w:rPr>
          <w:rFonts w:ascii="Times New Roman" w:hAnsi="Times New Roman"/>
          <w:color w:val="auto"/>
        </w:rPr>
        <w:t>m prúdom odpadu v súlade s</w:t>
      </w:r>
      <w:r w:rsidRPr="00BE7660" w:rsidR="00C35F81">
        <w:rPr>
          <w:rFonts w:ascii="Times New Roman" w:hAnsi="Times New Roman"/>
          <w:color w:val="auto"/>
        </w:rPr>
        <w:t xml:space="preserve"> udelenou </w:t>
      </w:r>
      <w:r w:rsidRPr="00BE7660" w:rsidR="003E698D">
        <w:rPr>
          <w:rFonts w:ascii="Times New Roman" w:hAnsi="Times New Roman"/>
          <w:color w:val="auto"/>
        </w:rPr>
        <w:t>autorizáciou</w:t>
      </w:r>
      <w:r w:rsidRPr="00BE7660" w:rsidR="00AC1BB6">
        <w:rPr>
          <w:rFonts w:ascii="Times New Roman" w:hAnsi="Times New Roman"/>
          <w:color w:val="auto"/>
        </w:rPr>
        <w:t>;</w:t>
      </w:r>
      <w:r w:rsidRPr="00BE7660" w:rsidR="003E698D">
        <w:rPr>
          <w:rFonts w:ascii="Times New Roman" w:hAnsi="Times New Roman"/>
          <w:color w:val="auto"/>
        </w:rPr>
        <w:t xml:space="preserve"> </w:t>
      </w:r>
      <w:r w:rsidRPr="00BE7660" w:rsidR="00EB4226">
        <w:rPr>
          <w:rFonts w:ascii="Times New Roman" w:hAnsi="Times New Roman"/>
          <w:color w:val="auto"/>
        </w:rPr>
        <w:t>na vyžiadanie ministerstva pre</w:t>
      </w:r>
      <w:r w:rsidRPr="00BE7660" w:rsidR="00C53DBA">
        <w:rPr>
          <w:rFonts w:ascii="Times New Roman" w:hAnsi="Times New Roman"/>
          <w:color w:val="auto"/>
        </w:rPr>
        <w:t>dložiť aj špecifikáciu nákladov;</w:t>
      </w:r>
      <w:r w:rsidRPr="00BE7660">
        <w:rPr>
          <w:rFonts w:ascii="Times New Roman" w:hAnsi="Times New Roman"/>
          <w:color w:val="auto"/>
        </w:rPr>
        <w:t xml:space="preserve"> </w:t>
      </w:r>
      <w:r w:rsidRPr="00BE7660" w:rsidR="00C53DBA">
        <w:rPr>
          <w:rFonts w:ascii="Times New Roman" w:hAnsi="Times New Roman"/>
          <w:color w:val="auto"/>
        </w:rPr>
        <w:t xml:space="preserve">ustanovenia osobitného </w:t>
      </w:r>
      <w:r w:rsidRPr="00BE7660" w:rsidR="00827CD2">
        <w:rPr>
          <w:rFonts w:ascii="Times New Roman" w:hAnsi="Times New Roman"/>
          <w:color w:val="auto"/>
        </w:rPr>
        <w:t>predpisu</w:t>
      </w:r>
      <w:r w:rsidR="00827CD2">
        <w:rPr>
          <w:rFonts w:ascii="Times New Roman" w:hAnsi="Times New Roman"/>
          <w:color w:val="auto"/>
          <w:vertAlign w:val="superscript"/>
        </w:rPr>
        <w:t>20</w:t>
      </w:r>
      <w:r w:rsidRPr="00E15CFE" w:rsidR="00C53DBA">
        <w:rPr>
          <w:rFonts w:ascii="Times New Roman" w:hAnsi="Times New Roman"/>
          <w:color w:val="auto"/>
        </w:rPr>
        <w:t>)</w:t>
      </w:r>
      <w:r w:rsidRPr="00BE7660" w:rsidR="00C53DBA">
        <w:rPr>
          <w:rFonts w:ascii="Times New Roman" w:hAnsi="Times New Roman"/>
          <w:color w:val="auto"/>
        </w:rPr>
        <w:t xml:space="preserve"> týmto nie sú dotknuté,</w:t>
      </w:r>
    </w:p>
    <w:p w:rsidR="00BF1502" w:rsidRPr="00BE7660" w:rsidP="00BE7660">
      <w:pPr>
        <w:pStyle w:val="western"/>
        <w:numPr>
          <w:numId w:val="266"/>
        </w:numPr>
        <w:bidi w:val="0"/>
        <w:spacing w:before="0" w:after="0"/>
        <w:jc w:val="both"/>
        <w:rPr>
          <w:rFonts w:ascii="Times New Roman" w:hAnsi="Times New Roman"/>
          <w:color w:val="auto"/>
        </w:rPr>
      </w:pPr>
      <w:r w:rsidRPr="00BE7660" w:rsidR="006D0DB9">
        <w:rPr>
          <w:rFonts w:ascii="Times New Roman" w:hAnsi="Times New Roman"/>
          <w:color w:val="auto"/>
        </w:rPr>
        <w:t>údajmi o rozsahu územného pokrytia Slovenskej republiky na účely zabezpečen</w:t>
      </w:r>
      <w:r w:rsidRPr="00BE7660" w:rsidR="00E90E4E">
        <w:rPr>
          <w:rFonts w:ascii="Times New Roman" w:hAnsi="Times New Roman"/>
          <w:color w:val="auto"/>
        </w:rPr>
        <w:t xml:space="preserve">ia zberu </w:t>
      </w:r>
      <w:r w:rsidRPr="00BE7660" w:rsidR="00C71D74">
        <w:rPr>
          <w:rFonts w:ascii="Times New Roman" w:hAnsi="Times New Roman"/>
          <w:color w:val="auto"/>
        </w:rPr>
        <w:t>vyhradeného</w:t>
      </w:r>
      <w:r w:rsidRPr="00BE7660" w:rsidR="00E90E4E">
        <w:rPr>
          <w:rFonts w:ascii="Times New Roman" w:hAnsi="Times New Roman"/>
          <w:color w:val="auto"/>
        </w:rPr>
        <w:t xml:space="preserve"> prúdu odpadu</w:t>
      </w:r>
      <w:r w:rsidRPr="00BE7660">
        <w:rPr>
          <w:rFonts w:ascii="Times New Roman" w:hAnsi="Times New Roman"/>
          <w:color w:val="auto"/>
        </w:rPr>
        <w:t>,</w:t>
      </w:r>
    </w:p>
    <w:p w:rsidR="006D0DB9" w:rsidRPr="00BE7660" w:rsidP="00BE7660">
      <w:pPr>
        <w:pStyle w:val="western"/>
        <w:numPr>
          <w:numId w:val="266"/>
        </w:numPr>
        <w:bidi w:val="0"/>
        <w:spacing w:before="0" w:after="0"/>
        <w:jc w:val="both"/>
        <w:rPr>
          <w:rFonts w:ascii="Times New Roman" w:hAnsi="Times New Roman"/>
          <w:color w:val="auto"/>
        </w:rPr>
      </w:pPr>
      <w:r w:rsidRPr="00BE7660" w:rsidR="00BF1502">
        <w:rPr>
          <w:rFonts w:ascii="Times New Roman" w:hAnsi="Times New Roman"/>
          <w:color w:val="auto"/>
        </w:rPr>
        <w:t>v prípade výrobcu elektrozariadení preukázaním výšky a druhu záruky</w:t>
      </w:r>
      <w:r w:rsidRPr="00BE7660" w:rsidR="002417C0">
        <w:rPr>
          <w:rFonts w:ascii="Times New Roman" w:hAnsi="Times New Roman"/>
          <w:color w:val="auto"/>
        </w:rPr>
        <w:t>,</w:t>
      </w:r>
      <w:r w:rsidRPr="00BE7660" w:rsidR="00BF1502">
        <w:rPr>
          <w:rFonts w:ascii="Times New Roman" w:hAnsi="Times New Roman"/>
          <w:color w:val="auto"/>
        </w:rPr>
        <w:t xml:space="preserve"> a to formou potvrdenia banky alebo pobočky zahraničnej banky o zodpovedajúcej výške finančných prostriedkov na viazanom bankovom účte v prospech Environmentálneho fondu</w:t>
      </w:r>
      <w:r>
        <w:rPr>
          <w:rStyle w:val="FootnoteReference"/>
          <w:rFonts w:ascii="Times New Roman" w:hAnsi="Times New Roman"/>
          <w:color w:val="auto"/>
          <w:position w:val="0"/>
          <w:rtl w:val="0"/>
        </w:rPr>
        <w:footnoteReference w:id="62"/>
      </w:r>
      <w:r w:rsidRPr="00E15CFE" w:rsidR="00BF1502">
        <w:rPr>
          <w:rFonts w:ascii="Times New Roman" w:hAnsi="Times New Roman"/>
          <w:color w:val="auto"/>
        </w:rPr>
        <w:t>)</w:t>
      </w:r>
      <w:r w:rsidRPr="00BE7660" w:rsidR="00BF1502">
        <w:rPr>
          <w:rFonts w:ascii="Times New Roman" w:hAnsi="Times New Roman"/>
          <w:color w:val="auto"/>
        </w:rPr>
        <w:t xml:space="preserve"> alebo potvrdenia poisťovne o uzatvorení zodpovedajúceho poistenia</w:t>
      </w:r>
      <w:r w:rsidRPr="00BE7660" w:rsidR="00E90E4E">
        <w:rPr>
          <w:rFonts w:ascii="Times New Roman" w:hAnsi="Times New Roman"/>
          <w:color w:val="auto"/>
        </w:rPr>
        <w:t>.</w:t>
      </w:r>
    </w:p>
    <w:p w:rsidR="00D7586F" w:rsidRPr="00BE7660" w:rsidP="00BE7660">
      <w:pPr>
        <w:pStyle w:val="NormalWeb"/>
        <w:bidi w:val="0"/>
        <w:spacing w:before="0" w:after="0"/>
        <w:rPr>
          <w:rFonts w:ascii="Times New Roman" w:hAnsi="Times New Roman"/>
          <w:b/>
          <w:bCs/>
          <w:strike/>
          <w:color w:val="auto"/>
        </w:rPr>
      </w:pPr>
    </w:p>
    <w:p w:rsidR="00B13C98" w:rsidRPr="00BE7660" w:rsidP="00BE7660">
      <w:pPr>
        <w:pStyle w:val="NormalWeb"/>
        <w:bidi w:val="0"/>
        <w:spacing w:before="0" w:after="0"/>
        <w:jc w:val="both"/>
        <w:rPr>
          <w:rFonts w:ascii="Times New Roman" w:hAnsi="Times New Roman"/>
          <w:color w:val="auto"/>
        </w:rPr>
      </w:pPr>
      <w:r w:rsidRPr="00BE7660">
        <w:rPr>
          <w:rFonts w:ascii="Times New Roman" w:hAnsi="Times New Roman"/>
          <w:color w:val="auto"/>
        </w:rPr>
        <w:t xml:space="preserve">(3) Pri podaní žiadosti o udelenie autorizácie na činnosť </w:t>
      </w:r>
      <w:r w:rsidRPr="00BE7660" w:rsidR="00670F34">
        <w:rPr>
          <w:rFonts w:ascii="Times New Roman" w:hAnsi="Times New Roman"/>
          <w:color w:val="auto"/>
        </w:rPr>
        <w:t>individuálneho plnenia povinností</w:t>
      </w:r>
      <w:r w:rsidRPr="00BE7660">
        <w:rPr>
          <w:rFonts w:ascii="Times New Roman" w:hAnsi="Times New Roman"/>
          <w:color w:val="auto"/>
        </w:rPr>
        <w:t xml:space="preserve"> sa preukázanie podmienok </w:t>
      </w:r>
      <w:r w:rsidRPr="00BE7660" w:rsidR="00AC1BB6">
        <w:rPr>
          <w:rFonts w:ascii="Times New Roman" w:hAnsi="Times New Roman"/>
          <w:color w:val="auto"/>
        </w:rPr>
        <w:t>uvedených v</w:t>
      </w:r>
      <w:r w:rsidRPr="00BE7660">
        <w:rPr>
          <w:rFonts w:ascii="Times New Roman" w:hAnsi="Times New Roman"/>
          <w:color w:val="auto"/>
        </w:rPr>
        <w:t xml:space="preserve"> odseku </w:t>
      </w:r>
      <w:r w:rsidRPr="00BE7660" w:rsidR="00116ED5">
        <w:rPr>
          <w:rFonts w:ascii="Times New Roman" w:hAnsi="Times New Roman"/>
          <w:color w:val="auto"/>
        </w:rPr>
        <w:t>2 písm. c) až f</w:t>
      </w:r>
      <w:r w:rsidRPr="00BE7660">
        <w:rPr>
          <w:rFonts w:ascii="Times New Roman" w:hAnsi="Times New Roman"/>
          <w:color w:val="auto"/>
        </w:rPr>
        <w:t>) uskutočňuje vo vzťahu k podmienke podľa</w:t>
      </w:r>
    </w:p>
    <w:p w:rsidR="00B13C98" w:rsidRPr="00BE7660" w:rsidP="00F2102E">
      <w:pPr>
        <w:pStyle w:val="NormalWeb"/>
        <w:numPr>
          <w:ilvl w:val="1"/>
          <w:numId w:val="11"/>
        </w:numPr>
        <w:bidi w:val="0"/>
        <w:spacing w:before="0" w:after="0"/>
        <w:ind w:left="709" w:hanging="425"/>
        <w:jc w:val="both"/>
        <w:rPr>
          <w:rFonts w:ascii="Times New Roman" w:hAnsi="Times New Roman"/>
          <w:color w:val="auto"/>
        </w:rPr>
      </w:pPr>
      <w:r w:rsidRPr="00BE7660" w:rsidR="007344F6">
        <w:rPr>
          <w:rFonts w:ascii="Times New Roman" w:hAnsi="Times New Roman"/>
          <w:color w:val="auto"/>
        </w:rPr>
        <w:t>písm</w:t>
      </w:r>
      <w:r w:rsidR="007344F6">
        <w:rPr>
          <w:rFonts w:ascii="Times New Roman" w:hAnsi="Times New Roman"/>
          <w:color w:val="auto"/>
        </w:rPr>
        <w:t>.</w:t>
      </w:r>
      <w:r w:rsidRPr="00BE7660" w:rsidR="007344F6">
        <w:rPr>
          <w:rFonts w:ascii="Times New Roman" w:hAnsi="Times New Roman"/>
          <w:color w:val="auto"/>
        </w:rPr>
        <w:t xml:space="preserve"> </w:t>
      </w:r>
      <w:r w:rsidRPr="00BE7660" w:rsidR="00116ED5">
        <w:rPr>
          <w:rFonts w:ascii="Times New Roman" w:hAnsi="Times New Roman"/>
          <w:color w:val="auto"/>
        </w:rPr>
        <w:t>c</w:t>
      </w:r>
      <w:r w:rsidRPr="00BE7660">
        <w:rPr>
          <w:rFonts w:ascii="Times New Roman" w:hAnsi="Times New Roman"/>
          <w:color w:val="auto"/>
        </w:rPr>
        <w:t>) uvedením zamýšľaného spôsobu plnenia týchto podmienok, a to najmä uzavretím zmlúv o budúcej zmluve,</w:t>
      </w:r>
    </w:p>
    <w:p w:rsidR="00B13C98" w:rsidRPr="00BE7660" w:rsidP="00F2102E">
      <w:pPr>
        <w:pStyle w:val="NormalWeb"/>
        <w:numPr>
          <w:ilvl w:val="1"/>
          <w:numId w:val="11"/>
        </w:numPr>
        <w:bidi w:val="0"/>
        <w:spacing w:before="0" w:after="0"/>
        <w:ind w:left="709" w:hanging="425"/>
        <w:jc w:val="both"/>
        <w:rPr>
          <w:rFonts w:ascii="Times New Roman" w:hAnsi="Times New Roman"/>
          <w:color w:val="auto"/>
        </w:rPr>
      </w:pPr>
      <w:r w:rsidRPr="00BE7660" w:rsidR="007344F6">
        <w:rPr>
          <w:rFonts w:ascii="Times New Roman" w:hAnsi="Times New Roman"/>
          <w:color w:val="auto"/>
        </w:rPr>
        <w:t>písm</w:t>
      </w:r>
      <w:r w:rsidR="007344F6">
        <w:rPr>
          <w:rFonts w:ascii="Times New Roman" w:hAnsi="Times New Roman"/>
          <w:color w:val="auto"/>
        </w:rPr>
        <w:t>.</w:t>
      </w:r>
      <w:r w:rsidRPr="00BE7660" w:rsidR="007344F6">
        <w:rPr>
          <w:rFonts w:ascii="Times New Roman" w:hAnsi="Times New Roman"/>
          <w:color w:val="auto"/>
        </w:rPr>
        <w:t xml:space="preserve"> </w:t>
      </w:r>
      <w:r w:rsidRPr="00BE7660" w:rsidR="000732CA">
        <w:rPr>
          <w:rFonts w:ascii="Times New Roman" w:hAnsi="Times New Roman"/>
          <w:color w:val="auto"/>
        </w:rPr>
        <w:t>d</w:t>
      </w:r>
      <w:r w:rsidRPr="00BE7660">
        <w:rPr>
          <w:rFonts w:ascii="Times New Roman" w:hAnsi="Times New Roman"/>
          <w:color w:val="auto"/>
        </w:rPr>
        <w:t>) predložením zoznamu zmluvných partner</w:t>
      </w:r>
      <w:r w:rsidRPr="00BE7660" w:rsidR="00AE14C0">
        <w:rPr>
          <w:rFonts w:ascii="Times New Roman" w:hAnsi="Times New Roman"/>
          <w:color w:val="auto"/>
        </w:rPr>
        <w:t>ov podľa zmlúv uvedených v písmene</w:t>
      </w:r>
      <w:r w:rsidRPr="00BE7660">
        <w:rPr>
          <w:rFonts w:ascii="Times New Roman" w:hAnsi="Times New Roman"/>
          <w:color w:val="auto"/>
        </w:rPr>
        <w:t xml:space="preserve"> a),</w:t>
      </w:r>
    </w:p>
    <w:p w:rsidR="00B13C98" w:rsidRPr="00BE7660" w:rsidP="00F2102E">
      <w:pPr>
        <w:pStyle w:val="NormalWeb"/>
        <w:numPr>
          <w:ilvl w:val="1"/>
          <w:numId w:val="11"/>
        </w:numPr>
        <w:bidi w:val="0"/>
        <w:spacing w:before="0" w:after="0"/>
        <w:ind w:left="709" w:hanging="425"/>
        <w:jc w:val="both"/>
        <w:rPr>
          <w:rFonts w:ascii="Times New Roman" w:hAnsi="Times New Roman"/>
          <w:color w:val="auto"/>
        </w:rPr>
      </w:pPr>
      <w:r w:rsidRPr="00BE7660" w:rsidR="007344F6">
        <w:rPr>
          <w:rFonts w:ascii="Times New Roman" w:hAnsi="Times New Roman"/>
          <w:color w:val="auto"/>
        </w:rPr>
        <w:t>písm</w:t>
      </w:r>
      <w:r w:rsidR="007344F6">
        <w:rPr>
          <w:rFonts w:ascii="Times New Roman" w:hAnsi="Times New Roman"/>
          <w:color w:val="auto"/>
        </w:rPr>
        <w:t>.</w:t>
      </w:r>
      <w:r w:rsidRPr="00BE7660" w:rsidR="007344F6">
        <w:rPr>
          <w:rFonts w:ascii="Times New Roman" w:hAnsi="Times New Roman"/>
          <w:color w:val="auto"/>
        </w:rPr>
        <w:t xml:space="preserve"> </w:t>
      </w:r>
      <w:r w:rsidRPr="00BE7660" w:rsidR="000732CA">
        <w:rPr>
          <w:rFonts w:ascii="Times New Roman" w:hAnsi="Times New Roman"/>
          <w:color w:val="auto"/>
        </w:rPr>
        <w:t>e</w:t>
      </w:r>
      <w:r w:rsidRPr="00BE7660">
        <w:rPr>
          <w:rFonts w:ascii="Times New Roman" w:hAnsi="Times New Roman"/>
          <w:color w:val="auto"/>
        </w:rPr>
        <w:t>) špecifikáciou predpokladaných nákladov,</w:t>
      </w:r>
    </w:p>
    <w:p w:rsidR="00B13C98" w:rsidRPr="00BE7660" w:rsidP="00F2102E">
      <w:pPr>
        <w:pStyle w:val="NormalWeb"/>
        <w:numPr>
          <w:ilvl w:val="1"/>
          <w:numId w:val="11"/>
        </w:numPr>
        <w:bidi w:val="0"/>
        <w:spacing w:before="0" w:after="0"/>
        <w:ind w:left="709" w:hanging="425"/>
        <w:jc w:val="both"/>
        <w:rPr>
          <w:rFonts w:ascii="Times New Roman" w:hAnsi="Times New Roman"/>
          <w:color w:val="auto"/>
        </w:rPr>
      </w:pPr>
      <w:r w:rsidRPr="00BE7660" w:rsidR="007344F6">
        <w:rPr>
          <w:rFonts w:ascii="Times New Roman" w:hAnsi="Times New Roman"/>
          <w:color w:val="auto"/>
        </w:rPr>
        <w:t>písm</w:t>
      </w:r>
      <w:r w:rsidR="007344F6">
        <w:rPr>
          <w:rFonts w:ascii="Times New Roman" w:hAnsi="Times New Roman"/>
          <w:color w:val="auto"/>
        </w:rPr>
        <w:t>.</w:t>
      </w:r>
      <w:r w:rsidRPr="00BE7660" w:rsidR="007344F6">
        <w:rPr>
          <w:rFonts w:ascii="Times New Roman" w:hAnsi="Times New Roman"/>
          <w:color w:val="auto"/>
        </w:rPr>
        <w:t xml:space="preserve"> </w:t>
      </w:r>
      <w:r w:rsidRPr="00BE7660" w:rsidR="001020BD">
        <w:rPr>
          <w:rFonts w:ascii="Times New Roman" w:hAnsi="Times New Roman"/>
          <w:color w:val="auto"/>
        </w:rPr>
        <w:t>f</w:t>
      </w:r>
      <w:r w:rsidRPr="00BE7660">
        <w:rPr>
          <w:rFonts w:ascii="Times New Roman" w:hAnsi="Times New Roman"/>
          <w:color w:val="auto"/>
        </w:rPr>
        <w:t xml:space="preserve">) </w:t>
      </w:r>
      <w:r w:rsidRPr="00BE7660" w:rsidR="001020BD">
        <w:rPr>
          <w:rFonts w:ascii="Times New Roman" w:hAnsi="Times New Roman"/>
          <w:color w:val="auto"/>
        </w:rPr>
        <w:t>údajmi o predpokladanom rozsahu územného pokrytia</w:t>
      </w:r>
      <w:r w:rsidRPr="00BE7660">
        <w:rPr>
          <w:rFonts w:ascii="Times New Roman" w:hAnsi="Times New Roman"/>
          <w:color w:val="auto"/>
        </w:rPr>
        <w:t>.</w:t>
      </w:r>
    </w:p>
    <w:p w:rsidR="007C02BA" w:rsidRPr="00BE7660" w:rsidP="00BE7660">
      <w:pPr>
        <w:pStyle w:val="NormalWeb"/>
        <w:bidi w:val="0"/>
        <w:spacing w:before="0" w:after="0"/>
        <w:ind w:left="360"/>
        <w:rPr>
          <w:rFonts w:ascii="Times New Roman" w:hAnsi="Times New Roman"/>
          <w:bCs/>
          <w:color w:val="auto"/>
        </w:rPr>
      </w:pPr>
    </w:p>
    <w:p w:rsidR="005F11FF" w:rsidRPr="00BE7660" w:rsidP="00BE7660">
      <w:pPr>
        <w:pStyle w:val="NormalWeb"/>
        <w:bidi w:val="0"/>
        <w:spacing w:before="0" w:after="0"/>
        <w:jc w:val="both"/>
        <w:rPr>
          <w:rFonts w:ascii="Times New Roman" w:hAnsi="Times New Roman"/>
          <w:color w:val="auto"/>
        </w:rPr>
      </w:pPr>
      <w:r w:rsidRPr="00BE7660">
        <w:rPr>
          <w:rFonts w:ascii="Times New Roman" w:hAnsi="Times New Roman"/>
          <w:bCs/>
          <w:color w:val="auto"/>
        </w:rPr>
        <w:t xml:space="preserve">(4) </w:t>
      </w:r>
      <w:r w:rsidRPr="00BE7660">
        <w:rPr>
          <w:rFonts w:ascii="Times New Roman" w:hAnsi="Times New Roman"/>
          <w:color w:val="auto"/>
        </w:rPr>
        <w:t xml:space="preserve">Po preukázaní splnenia podmienok postupom podľa odseku 3 je </w:t>
      </w:r>
      <w:r w:rsidRPr="00BE7660" w:rsidR="00D245A4">
        <w:rPr>
          <w:rFonts w:ascii="Times New Roman" w:hAnsi="Times New Roman"/>
          <w:color w:val="auto"/>
        </w:rPr>
        <w:t xml:space="preserve">výrobca </w:t>
      </w:r>
      <w:r w:rsidRPr="00BE7660" w:rsidR="00C71D74">
        <w:rPr>
          <w:rFonts w:ascii="Times New Roman" w:hAnsi="Times New Roman"/>
          <w:color w:val="auto"/>
        </w:rPr>
        <w:t>vyhradeného</w:t>
      </w:r>
      <w:r w:rsidRPr="00BE7660" w:rsidR="00D245A4">
        <w:rPr>
          <w:rFonts w:ascii="Times New Roman" w:hAnsi="Times New Roman"/>
          <w:color w:val="auto"/>
        </w:rPr>
        <w:t xml:space="preserve"> výrobku</w:t>
      </w:r>
      <w:r w:rsidRPr="00BE7660">
        <w:rPr>
          <w:rFonts w:ascii="Times New Roman" w:hAnsi="Times New Roman"/>
          <w:color w:val="auto"/>
        </w:rPr>
        <w:t xml:space="preserve"> </w:t>
      </w:r>
      <w:r w:rsidRPr="00BE7660" w:rsidR="00D245A4">
        <w:rPr>
          <w:rFonts w:ascii="Times New Roman" w:hAnsi="Times New Roman"/>
          <w:color w:val="auto"/>
        </w:rPr>
        <w:t>povinný</w:t>
      </w:r>
      <w:r w:rsidRPr="00BE7660">
        <w:rPr>
          <w:rFonts w:ascii="Times New Roman" w:hAnsi="Times New Roman"/>
          <w:color w:val="auto"/>
        </w:rPr>
        <w:t xml:space="preserve"> do troch mesiacov odo dňa platnosti autorizácie udelenej ministerstvom preukázať splnenie podmienok </w:t>
      </w:r>
      <w:r w:rsidRPr="00BE7660" w:rsidR="00066BBD">
        <w:rPr>
          <w:rFonts w:ascii="Times New Roman" w:hAnsi="Times New Roman"/>
          <w:color w:val="auto"/>
        </w:rPr>
        <w:t>postupom podľa</w:t>
      </w:r>
      <w:r w:rsidRPr="00BE7660">
        <w:rPr>
          <w:rFonts w:ascii="Times New Roman" w:hAnsi="Times New Roman"/>
          <w:color w:val="auto"/>
        </w:rPr>
        <w:t xml:space="preserve"> odseku </w:t>
      </w:r>
      <w:r w:rsidRPr="00BE7660" w:rsidR="00D245A4">
        <w:rPr>
          <w:rFonts w:ascii="Times New Roman" w:hAnsi="Times New Roman"/>
          <w:color w:val="auto"/>
        </w:rPr>
        <w:t>2 písm. c</w:t>
      </w:r>
      <w:r w:rsidRPr="00BE7660">
        <w:rPr>
          <w:rFonts w:ascii="Times New Roman" w:hAnsi="Times New Roman"/>
          <w:color w:val="auto"/>
        </w:rPr>
        <w:t xml:space="preserve">) až </w:t>
      </w:r>
      <w:r w:rsidRPr="00BE7660" w:rsidR="00D245A4">
        <w:rPr>
          <w:rFonts w:ascii="Times New Roman" w:hAnsi="Times New Roman"/>
          <w:color w:val="auto"/>
        </w:rPr>
        <w:t>f</w:t>
      </w:r>
      <w:r w:rsidRPr="00BE7660">
        <w:rPr>
          <w:rFonts w:ascii="Times New Roman" w:hAnsi="Times New Roman"/>
          <w:color w:val="auto"/>
        </w:rPr>
        <w:t>).</w:t>
      </w:r>
    </w:p>
    <w:p w:rsidR="00B13C98" w:rsidRPr="00BE7660" w:rsidP="00BE7660">
      <w:pPr>
        <w:pStyle w:val="NormalWeb"/>
        <w:bidi w:val="0"/>
        <w:spacing w:before="0" w:after="0"/>
        <w:rPr>
          <w:rFonts w:ascii="Times New Roman" w:hAnsi="Times New Roman"/>
          <w:b/>
          <w:bCs/>
          <w:color w:val="auto"/>
        </w:rPr>
      </w:pPr>
    </w:p>
    <w:p w:rsidR="00043AEE" w:rsidRPr="00BE7660" w:rsidP="00BE7660">
      <w:pPr>
        <w:pStyle w:val="NormalWeb"/>
        <w:bidi w:val="0"/>
        <w:spacing w:before="0" w:after="0"/>
        <w:rPr>
          <w:rFonts w:ascii="Times New Roman" w:hAnsi="Times New Roman"/>
          <w:b/>
          <w:bCs/>
          <w:color w:val="auto"/>
        </w:rPr>
      </w:pPr>
    </w:p>
    <w:p w:rsidR="004E43FC" w:rsidRPr="00BE7660" w:rsidP="00BE7660">
      <w:pPr>
        <w:pStyle w:val="NormalWeb"/>
        <w:bidi w:val="0"/>
        <w:spacing w:before="0" w:after="0"/>
        <w:ind w:left="284"/>
        <w:jc w:val="center"/>
        <w:rPr>
          <w:rFonts w:ascii="Times New Roman" w:hAnsi="Times New Roman"/>
          <w:b/>
          <w:bCs/>
          <w:color w:val="auto"/>
        </w:rPr>
      </w:pPr>
      <w:r w:rsidRPr="00BE7660">
        <w:rPr>
          <w:rFonts w:ascii="Times New Roman" w:hAnsi="Times New Roman"/>
          <w:b/>
          <w:bCs/>
          <w:color w:val="auto"/>
        </w:rPr>
        <w:t xml:space="preserve">§ </w:t>
      </w:r>
      <w:r w:rsidRPr="00BE7660" w:rsidR="004E00D7">
        <w:rPr>
          <w:rFonts w:ascii="Times New Roman" w:hAnsi="Times New Roman"/>
          <w:b/>
          <w:bCs/>
          <w:color w:val="auto"/>
        </w:rPr>
        <w:t>30</w:t>
      </w:r>
    </w:p>
    <w:p w:rsidR="00360894" w:rsidP="00BE7660">
      <w:pPr>
        <w:pStyle w:val="NormalWeb"/>
        <w:bidi w:val="0"/>
        <w:spacing w:before="0" w:after="0"/>
        <w:ind w:left="709" w:hanging="902"/>
        <w:jc w:val="center"/>
        <w:rPr>
          <w:rFonts w:ascii="Times New Roman" w:hAnsi="Times New Roman"/>
          <w:b/>
          <w:bCs/>
          <w:color w:val="auto"/>
        </w:rPr>
      </w:pPr>
      <w:r w:rsidRPr="00BE7660" w:rsidR="004E43FC">
        <w:rPr>
          <w:rFonts w:ascii="Times New Roman" w:hAnsi="Times New Roman"/>
          <w:b/>
          <w:bCs/>
          <w:color w:val="auto"/>
        </w:rPr>
        <w:t xml:space="preserve">Zápis a výmaz výrobcu </w:t>
      </w:r>
      <w:r w:rsidRPr="00BE7660" w:rsidR="00C71D74">
        <w:rPr>
          <w:rFonts w:ascii="Times New Roman" w:hAnsi="Times New Roman"/>
          <w:b/>
          <w:bCs/>
          <w:color w:val="auto"/>
        </w:rPr>
        <w:t>vyhradeného</w:t>
      </w:r>
      <w:r w:rsidRPr="00BE7660" w:rsidR="004E43FC">
        <w:rPr>
          <w:rFonts w:ascii="Times New Roman" w:hAnsi="Times New Roman"/>
          <w:b/>
          <w:bCs/>
          <w:color w:val="auto"/>
        </w:rPr>
        <w:t xml:space="preserve"> výrobku </w:t>
      </w:r>
    </w:p>
    <w:p w:rsidR="004E43FC" w:rsidP="00BE7660">
      <w:pPr>
        <w:pStyle w:val="NormalWeb"/>
        <w:bidi w:val="0"/>
        <w:spacing w:before="0" w:after="0"/>
        <w:ind w:left="709" w:hanging="902"/>
        <w:jc w:val="center"/>
        <w:rPr>
          <w:rFonts w:ascii="Times New Roman" w:hAnsi="Times New Roman"/>
          <w:b/>
          <w:bCs/>
          <w:color w:val="auto"/>
        </w:rPr>
      </w:pPr>
      <w:r w:rsidRPr="00BE7660">
        <w:rPr>
          <w:rFonts w:ascii="Times New Roman" w:hAnsi="Times New Roman"/>
          <w:b/>
          <w:bCs/>
          <w:color w:val="auto"/>
        </w:rPr>
        <w:t xml:space="preserve">do Registra výrobcov </w:t>
      </w:r>
      <w:r w:rsidRPr="00BE7660" w:rsidR="00C71D74">
        <w:rPr>
          <w:rFonts w:ascii="Times New Roman" w:hAnsi="Times New Roman"/>
          <w:b/>
          <w:bCs/>
          <w:color w:val="auto"/>
        </w:rPr>
        <w:t>vyhradeného</w:t>
      </w:r>
      <w:r w:rsidRPr="00BE7660" w:rsidR="001F6668">
        <w:rPr>
          <w:rFonts w:ascii="Times New Roman" w:hAnsi="Times New Roman"/>
          <w:b/>
          <w:bCs/>
          <w:color w:val="auto"/>
        </w:rPr>
        <w:t xml:space="preserve"> </w:t>
      </w:r>
      <w:r w:rsidRPr="00BE7660" w:rsidR="00E87411">
        <w:rPr>
          <w:rFonts w:ascii="Times New Roman" w:hAnsi="Times New Roman"/>
          <w:b/>
          <w:bCs/>
          <w:color w:val="auto"/>
        </w:rPr>
        <w:t>výrobku</w:t>
      </w:r>
      <w:r w:rsidRPr="00BE7660" w:rsidR="001F6668">
        <w:rPr>
          <w:rFonts w:ascii="Times New Roman" w:hAnsi="Times New Roman"/>
          <w:b/>
          <w:bCs/>
          <w:color w:val="auto"/>
        </w:rPr>
        <w:t xml:space="preserve"> </w:t>
      </w:r>
    </w:p>
    <w:p w:rsidR="00360894" w:rsidRPr="00BE7660" w:rsidP="00BE7660">
      <w:pPr>
        <w:pStyle w:val="NormalWeb"/>
        <w:bidi w:val="0"/>
        <w:spacing w:before="0" w:after="0"/>
        <w:ind w:left="709" w:hanging="902"/>
        <w:jc w:val="center"/>
        <w:rPr>
          <w:rFonts w:ascii="Times New Roman" w:hAnsi="Times New Roman"/>
          <w:b/>
          <w:bCs/>
          <w:color w:val="auto"/>
        </w:rPr>
      </w:pPr>
    </w:p>
    <w:p w:rsidR="0043738B" w:rsidRPr="00BE7660" w:rsidP="00BE7660">
      <w:pPr>
        <w:pStyle w:val="NormalWeb"/>
        <w:bidi w:val="0"/>
        <w:spacing w:before="0" w:after="0"/>
        <w:jc w:val="both"/>
        <w:rPr>
          <w:rFonts w:ascii="Times New Roman" w:hAnsi="Times New Roman"/>
          <w:color w:val="auto"/>
        </w:rPr>
      </w:pPr>
      <w:r w:rsidRPr="00BE7660">
        <w:rPr>
          <w:rFonts w:ascii="Times New Roman" w:hAnsi="Times New Roman"/>
          <w:color w:val="auto"/>
        </w:rPr>
        <w:t xml:space="preserve">(1) Výrobca </w:t>
      </w:r>
      <w:r w:rsidRPr="00BE7660" w:rsidR="00C71D74">
        <w:rPr>
          <w:rFonts w:ascii="Times New Roman" w:hAnsi="Times New Roman"/>
          <w:color w:val="auto"/>
        </w:rPr>
        <w:t>vyhradeného</w:t>
      </w:r>
      <w:r w:rsidRPr="00BE7660">
        <w:rPr>
          <w:rFonts w:ascii="Times New Roman" w:hAnsi="Times New Roman"/>
          <w:color w:val="auto"/>
        </w:rPr>
        <w:t xml:space="preserve"> výrobku je povinný doručiť na ministerstvo pred uvedením </w:t>
      </w:r>
      <w:r w:rsidRPr="00BE7660" w:rsidR="00C71D74">
        <w:rPr>
          <w:rFonts w:ascii="Times New Roman" w:hAnsi="Times New Roman"/>
          <w:color w:val="auto"/>
        </w:rPr>
        <w:t>vyhradeného</w:t>
      </w:r>
      <w:r w:rsidRPr="00BE7660">
        <w:rPr>
          <w:rFonts w:ascii="Times New Roman" w:hAnsi="Times New Roman"/>
          <w:color w:val="auto"/>
        </w:rPr>
        <w:t xml:space="preserve"> výrobku na trh </w:t>
      </w:r>
      <w:r w:rsidR="00034547">
        <w:rPr>
          <w:rFonts w:ascii="Times New Roman" w:hAnsi="Times New Roman"/>
        </w:rPr>
        <w:t>Slovenskej republiky</w:t>
      </w:r>
      <w:r w:rsidRPr="00BE7660" w:rsidR="00034547">
        <w:rPr>
          <w:rFonts w:ascii="Times New Roman" w:hAnsi="Times New Roman"/>
          <w:color w:val="auto"/>
        </w:rPr>
        <w:t xml:space="preserve"> </w:t>
      </w:r>
      <w:r w:rsidRPr="00BE7660">
        <w:rPr>
          <w:rFonts w:ascii="Times New Roman" w:hAnsi="Times New Roman"/>
          <w:color w:val="auto"/>
        </w:rPr>
        <w:t>písomnú žiados</w:t>
      </w:r>
      <w:r w:rsidRPr="00BE7660" w:rsidR="00C56AA6">
        <w:rPr>
          <w:rFonts w:ascii="Times New Roman" w:hAnsi="Times New Roman"/>
          <w:color w:val="auto"/>
        </w:rPr>
        <w:t>ť o zápis do Registra výrobcov</w:t>
      </w:r>
      <w:r w:rsidRPr="00BE7660">
        <w:rPr>
          <w:rFonts w:ascii="Times New Roman" w:hAnsi="Times New Roman"/>
          <w:color w:val="auto"/>
        </w:rPr>
        <w:t xml:space="preserve"> </w:t>
      </w:r>
      <w:r w:rsidRPr="00BE7660" w:rsidR="00C71D74">
        <w:rPr>
          <w:rFonts w:ascii="Times New Roman" w:hAnsi="Times New Roman"/>
          <w:bCs/>
          <w:color w:val="auto"/>
        </w:rPr>
        <w:t>vyhradeného</w:t>
      </w:r>
      <w:r w:rsidRPr="00BE7660" w:rsidR="001F6668">
        <w:rPr>
          <w:rFonts w:ascii="Times New Roman" w:hAnsi="Times New Roman"/>
          <w:bCs/>
          <w:color w:val="auto"/>
        </w:rPr>
        <w:t xml:space="preserve"> </w:t>
      </w:r>
      <w:r w:rsidRPr="00BE7660" w:rsidR="00E87411">
        <w:rPr>
          <w:rFonts w:ascii="Times New Roman" w:hAnsi="Times New Roman"/>
          <w:bCs/>
          <w:color w:val="auto"/>
        </w:rPr>
        <w:t>výrobku</w:t>
      </w:r>
      <w:r w:rsidRPr="00BE7660" w:rsidR="001F6668">
        <w:rPr>
          <w:rFonts w:ascii="Times New Roman" w:hAnsi="Times New Roman"/>
          <w:color w:val="auto"/>
        </w:rPr>
        <w:t xml:space="preserve"> </w:t>
      </w:r>
      <w:r w:rsidRPr="00BE7660">
        <w:rPr>
          <w:rFonts w:ascii="Times New Roman" w:hAnsi="Times New Roman"/>
          <w:color w:val="auto"/>
        </w:rPr>
        <w:t xml:space="preserve">a zároveň priložiť vyhlásenie výrobcu, že bude plniť </w:t>
      </w:r>
      <w:r w:rsidRPr="00BE7660" w:rsidR="00C71D74">
        <w:rPr>
          <w:rFonts w:ascii="Times New Roman" w:hAnsi="Times New Roman"/>
          <w:color w:val="auto"/>
        </w:rPr>
        <w:t>vyhradené</w:t>
      </w:r>
      <w:r w:rsidRPr="00BE7660">
        <w:rPr>
          <w:rFonts w:ascii="Times New Roman" w:hAnsi="Times New Roman"/>
          <w:color w:val="auto"/>
        </w:rPr>
        <w:t xml:space="preserve"> povinnosti individuálne alebo priložiť potvrdenie podľa odseku 3. Výrobca </w:t>
      </w:r>
      <w:r w:rsidRPr="00BE7660" w:rsidR="00C71D74">
        <w:rPr>
          <w:rFonts w:ascii="Times New Roman" w:hAnsi="Times New Roman"/>
          <w:color w:val="auto"/>
        </w:rPr>
        <w:t>vyhradeného</w:t>
      </w:r>
      <w:r w:rsidRPr="00BE7660">
        <w:rPr>
          <w:rFonts w:ascii="Times New Roman" w:hAnsi="Times New Roman"/>
          <w:color w:val="auto"/>
        </w:rPr>
        <w:t xml:space="preserve"> výrobku, ktorý plní povinnosti vo vzťahu k </w:t>
      </w:r>
      <w:r w:rsidRPr="00BE7660" w:rsidR="00C71D74">
        <w:rPr>
          <w:rFonts w:ascii="Times New Roman" w:hAnsi="Times New Roman"/>
          <w:color w:val="auto"/>
        </w:rPr>
        <w:t>vyhradené</w:t>
      </w:r>
      <w:r w:rsidRPr="00BE7660">
        <w:rPr>
          <w:rFonts w:ascii="Times New Roman" w:hAnsi="Times New Roman"/>
          <w:color w:val="auto"/>
        </w:rPr>
        <w:t>mu výrobku podľa § 27 ods. 7</w:t>
      </w:r>
      <w:r w:rsidR="007344F6">
        <w:rPr>
          <w:rFonts w:ascii="Times New Roman" w:hAnsi="Times New Roman"/>
          <w:color w:val="auto"/>
        </w:rPr>
        <w:t>,</w:t>
      </w:r>
      <w:r w:rsidRPr="00BE7660">
        <w:rPr>
          <w:rFonts w:ascii="Times New Roman" w:hAnsi="Times New Roman"/>
          <w:color w:val="auto"/>
        </w:rPr>
        <w:t xml:space="preserve"> je povinný k žiadosti o zápis do Registra výrobcov </w:t>
      </w:r>
      <w:r w:rsidRPr="00BE7660" w:rsidR="00C71D74">
        <w:rPr>
          <w:rFonts w:ascii="Times New Roman" w:hAnsi="Times New Roman"/>
          <w:color w:val="auto"/>
        </w:rPr>
        <w:t>vyhradeného</w:t>
      </w:r>
      <w:r w:rsidRPr="00BE7660" w:rsidR="009730F3">
        <w:rPr>
          <w:rFonts w:ascii="Times New Roman" w:hAnsi="Times New Roman"/>
          <w:color w:val="auto"/>
        </w:rPr>
        <w:t xml:space="preserve"> </w:t>
      </w:r>
      <w:r w:rsidRPr="00BE7660" w:rsidR="001277CF">
        <w:rPr>
          <w:rFonts w:ascii="Times New Roman" w:hAnsi="Times New Roman"/>
          <w:color w:val="auto"/>
        </w:rPr>
        <w:t>výrobku</w:t>
      </w:r>
      <w:r w:rsidRPr="00BE7660">
        <w:rPr>
          <w:rFonts w:ascii="Times New Roman" w:hAnsi="Times New Roman"/>
          <w:color w:val="auto"/>
        </w:rPr>
        <w:t xml:space="preserve"> priložiť vyhlásenie podľa odseku 4. Výrobca </w:t>
      </w:r>
      <w:r w:rsidRPr="00BE7660" w:rsidR="00C71D74">
        <w:rPr>
          <w:rFonts w:ascii="Times New Roman" w:hAnsi="Times New Roman"/>
          <w:color w:val="auto"/>
        </w:rPr>
        <w:t>vyhradeného</w:t>
      </w:r>
      <w:r w:rsidRPr="00BE7660">
        <w:rPr>
          <w:rFonts w:ascii="Times New Roman" w:hAnsi="Times New Roman"/>
          <w:color w:val="auto"/>
        </w:rPr>
        <w:t xml:space="preserve"> výrobku, ktorý nie je zapísaný v Registri výrobcov </w:t>
      </w:r>
      <w:r w:rsidRPr="00BE7660" w:rsidR="00C71D74">
        <w:rPr>
          <w:rFonts w:ascii="Times New Roman" w:hAnsi="Times New Roman"/>
          <w:bCs/>
          <w:color w:val="auto"/>
        </w:rPr>
        <w:t>vyhradeného</w:t>
      </w:r>
      <w:r w:rsidRPr="00BE7660" w:rsidR="001F6668">
        <w:rPr>
          <w:rFonts w:ascii="Times New Roman" w:hAnsi="Times New Roman"/>
          <w:bCs/>
          <w:color w:val="auto"/>
        </w:rPr>
        <w:t xml:space="preserve"> prúdu odpadu</w:t>
      </w:r>
      <w:r w:rsidRPr="00BE7660" w:rsidR="001F6668">
        <w:rPr>
          <w:rFonts w:ascii="Times New Roman" w:hAnsi="Times New Roman"/>
          <w:color w:val="auto"/>
        </w:rPr>
        <w:t xml:space="preserve"> </w:t>
      </w:r>
      <w:r w:rsidRPr="00BE7660">
        <w:rPr>
          <w:rFonts w:ascii="Times New Roman" w:hAnsi="Times New Roman"/>
          <w:color w:val="auto"/>
        </w:rPr>
        <w:t xml:space="preserve">nesmie uvádzať </w:t>
      </w:r>
      <w:r w:rsidRPr="00BE7660" w:rsidR="00C71D74">
        <w:rPr>
          <w:rFonts w:ascii="Times New Roman" w:hAnsi="Times New Roman"/>
          <w:color w:val="auto"/>
        </w:rPr>
        <w:t>vyhradený</w:t>
      </w:r>
      <w:r w:rsidRPr="00BE7660">
        <w:rPr>
          <w:rFonts w:ascii="Times New Roman" w:hAnsi="Times New Roman"/>
          <w:color w:val="auto"/>
        </w:rPr>
        <w:t xml:space="preserve"> výrobok na trh</w:t>
      </w:r>
      <w:r w:rsidRPr="00BE7660" w:rsidR="0067342A">
        <w:rPr>
          <w:rFonts w:ascii="Times New Roman" w:hAnsi="Times New Roman"/>
          <w:color w:val="auto"/>
        </w:rPr>
        <w:t xml:space="preserve"> v Slovenskej republike</w:t>
      </w:r>
      <w:r w:rsidRPr="00BE7660">
        <w:rPr>
          <w:rFonts w:ascii="Times New Roman" w:hAnsi="Times New Roman"/>
          <w:color w:val="auto"/>
        </w:rPr>
        <w:t>.</w:t>
      </w:r>
    </w:p>
    <w:p w:rsidR="0043738B" w:rsidRPr="00BE7660" w:rsidP="00BE7660">
      <w:pPr>
        <w:pStyle w:val="NormalWeb"/>
        <w:bidi w:val="0"/>
        <w:spacing w:before="0" w:after="0"/>
        <w:rPr>
          <w:rFonts w:ascii="Times New Roman" w:hAnsi="Times New Roman"/>
          <w:color w:val="auto"/>
        </w:rPr>
      </w:pPr>
    </w:p>
    <w:p w:rsidR="0043738B" w:rsidRPr="00BE7660" w:rsidP="00BE7660">
      <w:pPr>
        <w:pStyle w:val="NormalWeb"/>
        <w:bidi w:val="0"/>
        <w:spacing w:before="0" w:after="0"/>
        <w:jc w:val="both"/>
        <w:rPr>
          <w:rFonts w:ascii="Times New Roman" w:hAnsi="Times New Roman"/>
          <w:color w:val="auto"/>
        </w:rPr>
      </w:pPr>
      <w:r w:rsidRPr="00BE7660">
        <w:rPr>
          <w:rFonts w:ascii="Times New Roman" w:hAnsi="Times New Roman"/>
          <w:color w:val="auto"/>
        </w:rPr>
        <w:t xml:space="preserve">(2) Ak výrobca </w:t>
      </w:r>
      <w:r w:rsidRPr="00BE7660" w:rsidR="00C71D74">
        <w:rPr>
          <w:rFonts w:ascii="Times New Roman" w:hAnsi="Times New Roman"/>
          <w:color w:val="auto"/>
        </w:rPr>
        <w:t>vyhradeného</w:t>
      </w:r>
      <w:r w:rsidRPr="00BE7660">
        <w:rPr>
          <w:rFonts w:ascii="Times New Roman" w:hAnsi="Times New Roman"/>
          <w:color w:val="auto"/>
        </w:rPr>
        <w:t xml:space="preserve"> výrobku bude plniť </w:t>
      </w:r>
      <w:r w:rsidRPr="00BE7660" w:rsidR="00C71D74">
        <w:rPr>
          <w:rFonts w:ascii="Times New Roman" w:hAnsi="Times New Roman"/>
          <w:color w:val="auto"/>
        </w:rPr>
        <w:t>vyhradené</w:t>
      </w:r>
      <w:r w:rsidRPr="00BE7660">
        <w:rPr>
          <w:rFonts w:ascii="Times New Roman" w:hAnsi="Times New Roman"/>
          <w:color w:val="auto"/>
        </w:rPr>
        <w:t xml:space="preserve"> povinnosti individuálne, je povinný najneskôr do šiestich mesiacov odo dňa zápisu do Registra výrobcov </w:t>
      </w:r>
      <w:r w:rsidRPr="00BE7660" w:rsidR="00C71D74">
        <w:rPr>
          <w:rFonts w:ascii="Times New Roman" w:hAnsi="Times New Roman"/>
          <w:bCs/>
          <w:color w:val="auto"/>
        </w:rPr>
        <w:t>vyhradeného</w:t>
      </w:r>
      <w:r w:rsidRPr="00BE7660" w:rsidR="001F6668">
        <w:rPr>
          <w:rFonts w:ascii="Times New Roman" w:hAnsi="Times New Roman"/>
          <w:bCs/>
          <w:color w:val="auto"/>
        </w:rPr>
        <w:t xml:space="preserve"> </w:t>
      </w:r>
      <w:r w:rsidRPr="00BE7660" w:rsidR="0093711B">
        <w:rPr>
          <w:rFonts w:ascii="Times New Roman" w:hAnsi="Times New Roman"/>
          <w:bCs/>
          <w:color w:val="auto"/>
        </w:rPr>
        <w:t>výrobku</w:t>
      </w:r>
      <w:r w:rsidRPr="00BE7660" w:rsidR="001F6668">
        <w:rPr>
          <w:rFonts w:ascii="Times New Roman" w:hAnsi="Times New Roman"/>
          <w:color w:val="auto"/>
        </w:rPr>
        <w:t xml:space="preserve"> </w:t>
      </w:r>
      <w:r w:rsidRPr="00BE7660">
        <w:rPr>
          <w:rFonts w:ascii="Times New Roman" w:hAnsi="Times New Roman"/>
          <w:color w:val="auto"/>
        </w:rPr>
        <w:t>získať a</w:t>
      </w:r>
      <w:r w:rsidRPr="00BE7660" w:rsidR="00276366">
        <w:rPr>
          <w:rFonts w:ascii="Times New Roman" w:hAnsi="Times New Roman"/>
          <w:color w:val="auto"/>
        </w:rPr>
        <w:t xml:space="preserve">utorizáciu </w:t>
      </w:r>
      <w:r w:rsidRPr="00BE7660" w:rsidR="003F3E7E">
        <w:rPr>
          <w:rFonts w:ascii="Times New Roman" w:hAnsi="Times New Roman"/>
          <w:color w:val="auto"/>
        </w:rPr>
        <w:t xml:space="preserve">na </w:t>
      </w:r>
      <w:r w:rsidRPr="00BE7660" w:rsidR="00276366">
        <w:rPr>
          <w:rFonts w:ascii="Times New Roman" w:hAnsi="Times New Roman"/>
          <w:color w:val="auto"/>
        </w:rPr>
        <w:t>činnosť</w:t>
      </w:r>
      <w:r w:rsidRPr="00BE7660" w:rsidR="00C56AA6">
        <w:rPr>
          <w:rFonts w:ascii="Times New Roman" w:hAnsi="Times New Roman"/>
          <w:color w:val="auto"/>
        </w:rPr>
        <w:t xml:space="preserve"> individuálneho</w:t>
      </w:r>
      <w:r w:rsidRPr="00BE7660">
        <w:rPr>
          <w:rFonts w:ascii="Times New Roman" w:hAnsi="Times New Roman"/>
          <w:color w:val="auto"/>
        </w:rPr>
        <w:t xml:space="preserve"> </w:t>
      </w:r>
      <w:r w:rsidRPr="00BE7660" w:rsidR="00276366">
        <w:rPr>
          <w:rFonts w:ascii="Times New Roman" w:hAnsi="Times New Roman"/>
          <w:color w:val="auto"/>
        </w:rPr>
        <w:t xml:space="preserve"> plnenia povinností</w:t>
      </w:r>
      <w:r w:rsidRPr="00BE7660">
        <w:rPr>
          <w:rFonts w:ascii="Times New Roman" w:hAnsi="Times New Roman"/>
          <w:color w:val="auto"/>
        </w:rPr>
        <w:t xml:space="preserve">. Ak v tejto lehote výrobca </w:t>
      </w:r>
      <w:r w:rsidRPr="00BE7660" w:rsidR="00C71D74">
        <w:rPr>
          <w:rFonts w:ascii="Times New Roman" w:hAnsi="Times New Roman"/>
          <w:color w:val="auto"/>
        </w:rPr>
        <w:t>vyhradeného</w:t>
      </w:r>
      <w:r w:rsidRPr="00BE7660">
        <w:rPr>
          <w:rFonts w:ascii="Times New Roman" w:hAnsi="Times New Roman"/>
          <w:color w:val="auto"/>
        </w:rPr>
        <w:t xml:space="preserve"> výrobku nezískal uvedenú autorizáciu, jeho registrácia platí, ak v tejto lehote predloží potvrdenie podľa odseku 3. </w:t>
      </w:r>
    </w:p>
    <w:p w:rsidR="0043738B" w:rsidRPr="00BE7660" w:rsidP="00BE7660">
      <w:pPr>
        <w:pStyle w:val="NormalWeb"/>
        <w:bidi w:val="0"/>
        <w:spacing w:before="0" w:after="0"/>
        <w:jc w:val="both"/>
        <w:rPr>
          <w:rFonts w:ascii="Times New Roman" w:hAnsi="Times New Roman"/>
          <w:color w:val="auto"/>
        </w:rPr>
      </w:pPr>
    </w:p>
    <w:p w:rsidR="00BB5B0E" w:rsidRPr="00BE7660" w:rsidP="00BE7660">
      <w:pPr>
        <w:pStyle w:val="NormalWeb"/>
        <w:bidi w:val="0"/>
        <w:spacing w:before="0" w:after="0"/>
        <w:jc w:val="both"/>
        <w:rPr>
          <w:rFonts w:ascii="Times New Roman" w:hAnsi="Times New Roman"/>
          <w:color w:val="auto"/>
        </w:rPr>
      </w:pPr>
      <w:r w:rsidRPr="00BE7660" w:rsidR="0043738B">
        <w:rPr>
          <w:rFonts w:ascii="Times New Roman" w:hAnsi="Times New Roman"/>
          <w:color w:val="auto"/>
        </w:rPr>
        <w:t xml:space="preserve">(3) Ak výrobca </w:t>
      </w:r>
      <w:r w:rsidRPr="00BE7660" w:rsidR="00C71D74">
        <w:rPr>
          <w:rFonts w:ascii="Times New Roman" w:hAnsi="Times New Roman"/>
          <w:color w:val="auto"/>
        </w:rPr>
        <w:t>vyhradeného</w:t>
      </w:r>
      <w:r w:rsidRPr="00BE7660" w:rsidR="0043738B">
        <w:rPr>
          <w:rFonts w:ascii="Times New Roman" w:hAnsi="Times New Roman"/>
          <w:color w:val="auto"/>
        </w:rPr>
        <w:t xml:space="preserve"> výrobku bude plniť </w:t>
      </w:r>
      <w:r w:rsidRPr="00BE7660" w:rsidR="00C71D74">
        <w:rPr>
          <w:rFonts w:ascii="Times New Roman" w:hAnsi="Times New Roman"/>
          <w:color w:val="auto"/>
        </w:rPr>
        <w:t>vyhradené</w:t>
      </w:r>
      <w:r w:rsidRPr="00BE7660" w:rsidR="0043738B">
        <w:rPr>
          <w:rFonts w:ascii="Times New Roman" w:hAnsi="Times New Roman"/>
          <w:color w:val="auto"/>
        </w:rPr>
        <w:t xml:space="preserve"> povinnosti kolektívne, je povinný  k žiadosti podľa odseku 1 priložiť potvrdenie o uzavretí zmluvy</w:t>
      </w:r>
      <w:r w:rsidRPr="00BE7660" w:rsidR="003B0429">
        <w:rPr>
          <w:rFonts w:ascii="Times New Roman" w:hAnsi="Times New Roman"/>
          <w:color w:val="auto"/>
        </w:rPr>
        <w:t xml:space="preserve"> o plnení </w:t>
      </w:r>
      <w:r w:rsidRPr="00BE7660" w:rsidR="00C71D74">
        <w:rPr>
          <w:rFonts w:ascii="Times New Roman" w:hAnsi="Times New Roman"/>
          <w:color w:val="auto"/>
        </w:rPr>
        <w:t>vyhradený</w:t>
      </w:r>
      <w:r w:rsidRPr="00BE7660" w:rsidR="003B0429">
        <w:rPr>
          <w:rFonts w:ascii="Times New Roman" w:hAnsi="Times New Roman"/>
          <w:color w:val="auto"/>
        </w:rPr>
        <w:t>ch povinností</w:t>
      </w:r>
      <w:r w:rsidRPr="00BE7660" w:rsidR="0043738B">
        <w:rPr>
          <w:rFonts w:ascii="Times New Roman" w:hAnsi="Times New Roman"/>
          <w:color w:val="auto"/>
        </w:rPr>
        <w:t xml:space="preserve"> s orga</w:t>
      </w:r>
      <w:r w:rsidRPr="00BE7660" w:rsidR="003F3E7E">
        <w:rPr>
          <w:rFonts w:ascii="Times New Roman" w:hAnsi="Times New Roman"/>
          <w:color w:val="auto"/>
        </w:rPr>
        <w:t>nizáciou zodpovednosti výrobcov</w:t>
      </w:r>
      <w:r w:rsidRPr="00BE7660" w:rsidR="0043738B">
        <w:rPr>
          <w:rFonts w:ascii="Times New Roman" w:hAnsi="Times New Roman"/>
          <w:color w:val="auto"/>
        </w:rPr>
        <w:t>.</w:t>
      </w:r>
      <w:r w:rsidRPr="00BE7660">
        <w:rPr>
          <w:rFonts w:ascii="Times New Roman" w:hAnsi="Times New Roman"/>
          <w:color w:val="auto"/>
          <w:kern w:val="0"/>
          <w:lang w:eastAsia="en-US"/>
        </w:rPr>
        <w:t xml:space="preserve"> </w:t>
      </w:r>
      <w:r w:rsidRPr="00BE7660">
        <w:rPr>
          <w:rFonts w:ascii="Times New Roman" w:hAnsi="Times New Roman"/>
          <w:color w:val="auto"/>
        </w:rPr>
        <w:t>Ak výrobca batérií a akumulátorov bude plniť vy</w:t>
      </w:r>
      <w:r w:rsidRPr="00BE7660" w:rsidR="00285989">
        <w:rPr>
          <w:rFonts w:ascii="Times New Roman" w:hAnsi="Times New Roman"/>
          <w:color w:val="auto"/>
        </w:rPr>
        <w:t>hradené</w:t>
      </w:r>
      <w:r w:rsidRPr="00BE7660">
        <w:rPr>
          <w:rFonts w:ascii="Times New Roman" w:hAnsi="Times New Roman"/>
          <w:color w:val="auto"/>
        </w:rPr>
        <w:t xml:space="preserve"> povinnosti prostredníctvom tretej osoby, je povinný súčasne k žiadosti podľa odseku 1 priložiť potvrdenie o uzavretí zmluvy o plnení </w:t>
      </w:r>
      <w:r w:rsidRPr="00BE7660" w:rsidR="006112EC">
        <w:rPr>
          <w:rFonts w:ascii="Times New Roman" w:hAnsi="Times New Roman"/>
          <w:color w:val="auto"/>
        </w:rPr>
        <w:t>vyhradených</w:t>
      </w:r>
      <w:r w:rsidRPr="00BE7660">
        <w:rPr>
          <w:rFonts w:ascii="Times New Roman" w:hAnsi="Times New Roman"/>
          <w:color w:val="auto"/>
        </w:rPr>
        <w:t xml:space="preserve"> povinností s treťou osobou.</w:t>
      </w:r>
    </w:p>
    <w:p w:rsidR="0043738B" w:rsidRPr="00BE7660" w:rsidP="00BE7660">
      <w:pPr>
        <w:pStyle w:val="NormalWeb"/>
        <w:bidi w:val="0"/>
        <w:spacing w:before="0" w:after="0"/>
        <w:jc w:val="both"/>
        <w:rPr>
          <w:rFonts w:ascii="Times New Roman" w:hAnsi="Times New Roman"/>
          <w:color w:val="auto"/>
        </w:rPr>
      </w:pPr>
    </w:p>
    <w:p w:rsidR="0043738B" w:rsidRPr="00BE7660" w:rsidP="00BE7660">
      <w:pPr>
        <w:pStyle w:val="NormalWeb"/>
        <w:bidi w:val="0"/>
        <w:spacing w:before="0" w:after="0"/>
        <w:jc w:val="both"/>
        <w:rPr>
          <w:rFonts w:ascii="Times New Roman" w:hAnsi="Times New Roman"/>
          <w:color w:val="auto"/>
        </w:rPr>
      </w:pPr>
      <w:r w:rsidRPr="00BE7660">
        <w:rPr>
          <w:rFonts w:ascii="Times New Roman" w:hAnsi="Times New Roman"/>
          <w:color w:val="auto"/>
        </w:rPr>
        <w:t xml:space="preserve">(4) Vyhlásenie, ktoré prikladá výrobca </w:t>
      </w:r>
      <w:r w:rsidRPr="00BE7660" w:rsidR="00C71D74">
        <w:rPr>
          <w:rFonts w:ascii="Times New Roman" w:hAnsi="Times New Roman"/>
          <w:color w:val="auto"/>
        </w:rPr>
        <w:t>vyhradeného</w:t>
      </w:r>
      <w:r w:rsidRPr="00BE7660">
        <w:rPr>
          <w:rFonts w:ascii="Times New Roman" w:hAnsi="Times New Roman"/>
          <w:color w:val="auto"/>
        </w:rPr>
        <w:t xml:space="preserve"> výrobku, ktorý bude plniť povinnosti vo vzťahu k </w:t>
      </w:r>
      <w:r w:rsidRPr="00BE7660" w:rsidR="00C71D74">
        <w:rPr>
          <w:rFonts w:ascii="Times New Roman" w:hAnsi="Times New Roman"/>
          <w:color w:val="auto"/>
        </w:rPr>
        <w:t>vyhradené</w:t>
      </w:r>
      <w:r w:rsidRPr="00BE7660">
        <w:rPr>
          <w:rFonts w:ascii="Times New Roman" w:hAnsi="Times New Roman"/>
          <w:color w:val="auto"/>
        </w:rPr>
        <w:t xml:space="preserve">mu výrobku </w:t>
      </w:r>
      <w:r w:rsidRPr="00BE7660" w:rsidR="00043AEE">
        <w:rPr>
          <w:rFonts w:ascii="Times New Roman" w:hAnsi="Times New Roman"/>
          <w:color w:val="auto"/>
        </w:rPr>
        <w:t>podľa § 27 ods. 7</w:t>
      </w:r>
      <w:r w:rsidR="007344F6">
        <w:rPr>
          <w:rFonts w:ascii="Times New Roman" w:hAnsi="Times New Roman"/>
          <w:color w:val="auto"/>
        </w:rPr>
        <w:t>,</w:t>
      </w:r>
      <w:r w:rsidRPr="00BE7660" w:rsidR="00043AEE">
        <w:rPr>
          <w:rFonts w:ascii="Times New Roman" w:hAnsi="Times New Roman"/>
          <w:color w:val="auto"/>
        </w:rPr>
        <w:t xml:space="preserve"> </w:t>
      </w:r>
      <w:r w:rsidRPr="00BE7660">
        <w:rPr>
          <w:rFonts w:ascii="Times New Roman" w:hAnsi="Times New Roman"/>
          <w:color w:val="auto"/>
        </w:rPr>
        <w:t xml:space="preserve">musí obsahovať </w:t>
      </w:r>
    </w:p>
    <w:p w:rsidR="005E430A" w:rsidRPr="00BE7660" w:rsidP="00BE7660">
      <w:pPr>
        <w:pStyle w:val="NormalWeb"/>
        <w:numPr>
          <w:numId w:val="389"/>
        </w:numPr>
        <w:bidi w:val="0"/>
        <w:spacing w:before="0" w:after="0"/>
        <w:jc w:val="both"/>
        <w:rPr>
          <w:rFonts w:ascii="Times New Roman" w:hAnsi="Times New Roman"/>
          <w:color w:val="auto"/>
        </w:rPr>
      </w:pPr>
      <w:r w:rsidRPr="00BE7660" w:rsidR="0043738B">
        <w:rPr>
          <w:rFonts w:ascii="Times New Roman" w:hAnsi="Times New Roman"/>
          <w:color w:val="auto"/>
        </w:rPr>
        <w:t xml:space="preserve">údaj o tom, pre ktoré </w:t>
      </w:r>
      <w:r w:rsidRPr="00BE7660" w:rsidR="00C71D74">
        <w:rPr>
          <w:rFonts w:ascii="Times New Roman" w:hAnsi="Times New Roman"/>
          <w:color w:val="auto"/>
        </w:rPr>
        <w:t>vyhradené</w:t>
      </w:r>
      <w:r w:rsidRPr="00BE7660" w:rsidR="0043738B">
        <w:rPr>
          <w:rFonts w:ascii="Times New Roman" w:hAnsi="Times New Roman"/>
          <w:color w:val="auto"/>
        </w:rPr>
        <w:t xml:space="preserve"> výrobky bude uplatňovať plnenie povinností </w:t>
      </w:r>
      <w:r w:rsidRPr="00BE7660">
        <w:rPr>
          <w:rFonts w:ascii="Times New Roman" w:hAnsi="Times New Roman"/>
          <w:color w:val="auto"/>
        </w:rPr>
        <w:t>osobitným spôsobom,</w:t>
      </w:r>
    </w:p>
    <w:p w:rsidR="0043738B" w:rsidRPr="00BE7660" w:rsidP="00BE7660">
      <w:pPr>
        <w:pStyle w:val="NormalWeb"/>
        <w:numPr>
          <w:numId w:val="389"/>
        </w:numPr>
        <w:bidi w:val="0"/>
        <w:spacing w:before="0" w:after="0"/>
        <w:jc w:val="both"/>
        <w:rPr>
          <w:rFonts w:ascii="Times New Roman" w:hAnsi="Times New Roman"/>
          <w:color w:val="auto"/>
        </w:rPr>
      </w:pPr>
      <w:r w:rsidRPr="00BE7660">
        <w:rPr>
          <w:rFonts w:ascii="Times New Roman" w:hAnsi="Times New Roman"/>
          <w:color w:val="auto"/>
        </w:rPr>
        <w:t>preukázanie schopnosti dodržiavania podmienok uvedených v § 27 ods. 7</w:t>
      </w:r>
      <w:r w:rsidRPr="00BE7660" w:rsidR="003C6F59">
        <w:rPr>
          <w:rFonts w:ascii="Times New Roman" w:hAnsi="Times New Roman"/>
          <w:color w:val="auto"/>
        </w:rPr>
        <w:t>.</w:t>
      </w:r>
      <w:r w:rsidRPr="00BE7660">
        <w:rPr>
          <w:rFonts w:ascii="Times New Roman" w:hAnsi="Times New Roman"/>
          <w:color w:val="auto"/>
        </w:rPr>
        <w:t xml:space="preserve">  </w:t>
      </w:r>
    </w:p>
    <w:p w:rsidR="0043738B" w:rsidRPr="00BE7660" w:rsidP="00BE7660">
      <w:pPr>
        <w:pStyle w:val="NormalWeb"/>
        <w:bidi w:val="0"/>
        <w:spacing w:before="0" w:after="0"/>
        <w:jc w:val="both"/>
        <w:rPr>
          <w:rFonts w:ascii="Times New Roman" w:hAnsi="Times New Roman"/>
          <w:color w:val="auto"/>
        </w:rPr>
      </w:pPr>
    </w:p>
    <w:p w:rsidR="0043738B" w:rsidRPr="00BE7660" w:rsidP="00BE7660">
      <w:pPr>
        <w:pStyle w:val="NormalWeb"/>
        <w:bidi w:val="0"/>
        <w:spacing w:before="0" w:after="0"/>
        <w:jc w:val="both"/>
        <w:rPr>
          <w:rFonts w:ascii="Times New Roman" w:hAnsi="Times New Roman"/>
          <w:color w:val="auto"/>
        </w:rPr>
      </w:pPr>
      <w:r w:rsidRPr="00BE7660" w:rsidR="00EC68C0">
        <w:rPr>
          <w:rFonts w:ascii="Times New Roman" w:hAnsi="Times New Roman"/>
          <w:color w:val="auto"/>
        </w:rPr>
        <w:t xml:space="preserve">(5) </w:t>
      </w:r>
      <w:r w:rsidRPr="00BE7660">
        <w:rPr>
          <w:rFonts w:ascii="Times New Roman" w:hAnsi="Times New Roman"/>
          <w:color w:val="auto"/>
        </w:rPr>
        <w:t xml:space="preserve">Ministerstvo vykoná zápis výrobcu </w:t>
      </w:r>
      <w:r w:rsidRPr="00BE7660" w:rsidR="00C71D74">
        <w:rPr>
          <w:rFonts w:ascii="Times New Roman" w:hAnsi="Times New Roman"/>
          <w:color w:val="auto"/>
        </w:rPr>
        <w:t>vyhradeného</w:t>
      </w:r>
      <w:r w:rsidRPr="00BE7660">
        <w:rPr>
          <w:rFonts w:ascii="Times New Roman" w:hAnsi="Times New Roman"/>
          <w:color w:val="auto"/>
        </w:rPr>
        <w:t xml:space="preserve"> výrobku do Registra výrobcov </w:t>
      </w:r>
      <w:r w:rsidRPr="00BE7660" w:rsidR="00C71D74">
        <w:rPr>
          <w:rFonts w:ascii="Times New Roman" w:hAnsi="Times New Roman"/>
          <w:bCs/>
          <w:color w:val="auto"/>
        </w:rPr>
        <w:t>vyhradeného</w:t>
      </w:r>
      <w:r w:rsidRPr="00BE7660" w:rsidR="001F6668">
        <w:rPr>
          <w:rFonts w:ascii="Times New Roman" w:hAnsi="Times New Roman"/>
          <w:bCs/>
          <w:color w:val="auto"/>
        </w:rPr>
        <w:t xml:space="preserve"> </w:t>
      </w:r>
      <w:r w:rsidRPr="00BE7660" w:rsidR="0093711B">
        <w:rPr>
          <w:rFonts w:ascii="Times New Roman" w:hAnsi="Times New Roman"/>
          <w:bCs/>
          <w:color w:val="auto"/>
        </w:rPr>
        <w:t>výrobku</w:t>
      </w:r>
      <w:r w:rsidRPr="00BE7660" w:rsidR="001F6668">
        <w:rPr>
          <w:rFonts w:ascii="Times New Roman" w:hAnsi="Times New Roman"/>
          <w:color w:val="auto"/>
        </w:rPr>
        <w:t xml:space="preserve"> </w:t>
      </w:r>
      <w:r w:rsidRPr="00BE7660">
        <w:rPr>
          <w:rFonts w:ascii="Times New Roman" w:hAnsi="Times New Roman"/>
          <w:color w:val="auto"/>
        </w:rPr>
        <w:t xml:space="preserve">do desiatich pracovných dní odo dňa doručenia žiadosti, ktorá je v súlade s odsekom 1 a výrobcovi </w:t>
      </w:r>
      <w:r w:rsidRPr="00BE7660" w:rsidR="00C71D74">
        <w:rPr>
          <w:rFonts w:ascii="Times New Roman" w:hAnsi="Times New Roman"/>
          <w:color w:val="auto"/>
        </w:rPr>
        <w:t>vyhradeného</w:t>
      </w:r>
      <w:r w:rsidRPr="00BE7660" w:rsidR="0067342A">
        <w:rPr>
          <w:rFonts w:ascii="Times New Roman" w:hAnsi="Times New Roman"/>
          <w:color w:val="auto"/>
        </w:rPr>
        <w:t xml:space="preserve"> výrobku vydá do</w:t>
      </w:r>
      <w:r w:rsidRPr="00BE7660" w:rsidR="006112EC">
        <w:rPr>
          <w:rFonts w:ascii="Times New Roman" w:hAnsi="Times New Roman"/>
          <w:color w:val="auto"/>
        </w:rPr>
        <w:t xml:space="preserve"> desiatich </w:t>
      </w:r>
      <w:r w:rsidRPr="00BE7660">
        <w:rPr>
          <w:rFonts w:ascii="Times New Roman" w:hAnsi="Times New Roman"/>
          <w:color w:val="auto"/>
        </w:rPr>
        <w:t>pracovných dní odo dňa vykonania zápisu potvrdenie o vykonanom zápise.</w:t>
      </w:r>
    </w:p>
    <w:p w:rsidR="0043738B" w:rsidRPr="00BE7660" w:rsidP="00BE7660">
      <w:pPr>
        <w:pStyle w:val="NormalWeb"/>
        <w:bidi w:val="0"/>
        <w:spacing w:before="0" w:after="0"/>
        <w:jc w:val="both"/>
        <w:rPr>
          <w:rFonts w:ascii="Times New Roman" w:hAnsi="Times New Roman"/>
          <w:color w:val="auto"/>
        </w:rPr>
      </w:pPr>
    </w:p>
    <w:p w:rsidR="0043738B" w:rsidRPr="00BE7660" w:rsidP="00BE7660">
      <w:pPr>
        <w:pStyle w:val="NormalWeb"/>
        <w:bidi w:val="0"/>
        <w:spacing w:before="0" w:after="0"/>
        <w:jc w:val="both"/>
        <w:rPr>
          <w:rFonts w:ascii="Times New Roman" w:hAnsi="Times New Roman"/>
          <w:color w:val="auto"/>
        </w:rPr>
      </w:pPr>
      <w:r w:rsidRPr="00BE7660">
        <w:rPr>
          <w:rFonts w:ascii="Times New Roman" w:hAnsi="Times New Roman"/>
          <w:color w:val="auto"/>
        </w:rPr>
        <w:t xml:space="preserve">(6)Výrobca </w:t>
      </w:r>
      <w:r w:rsidRPr="00BE7660" w:rsidR="00C71D74">
        <w:rPr>
          <w:rFonts w:ascii="Times New Roman" w:hAnsi="Times New Roman"/>
          <w:color w:val="auto"/>
        </w:rPr>
        <w:t>vyhradeného</w:t>
      </w:r>
      <w:r w:rsidRPr="00BE7660">
        <w:rPr>
          <w:rFonts w:ascii="Times New Roman" w:hAnsi="Times New Roman"/>
          <w:color w:val="auto"/>
        </w:rPr>
        <w:t xml:space="preserve"> výrobku je povinný ministerstvu oznámiť každú zmenu </w:t>
      </w:r>
      <w:r w:rsidR="007B269A">
        <w:rPr>
          <w:rFonts w:ascii="Times New Roman" w:hAnsi="Times New Roman"/>
          <w:color w:val="auto"/>
        </w:rPr>
        <w:t xml:space="preserve">registrovaných </w:t>
      </w:r>
      <w:r w:rsidRPr="00BE7660">
        <w:rPr>
          <w:rFonts w:ascii="Times New Roman" w:hAnsi="Times New Roman"/>
          <w:color w:val="auto"/>
        </w:rPr>
        <w:t xml:space="preserve">údajov, ktoré uviedol v žiadosti podľa odseku 1 alebo v jej prílohách do 30 dní odo dňa vzniku zmeny a na vyžiadanie ministerstva oznámenú zmenu náležite preukázať. </w:t>
      </w:r>
    </w:p>
    <w:p w:rsidR="0043738B" w:rsidRPr="00BE7660" w:rsidP="00BE7660">
      <w:pPr>
        <w:pStyle w:val="NormalWeb"/>
        <w:bidi w:val="0"/>
        <w:spacing w:before="0" w:after="0"/>
        <w:jc w:val="both"/>
        <w:rPr>
          <w:rFonts w:ascii="Times New Roman" w:hAnsi="Times New Roman"/>
          <w:color w:val="auto"/>
        </w:rPr>
      </w:pPr>
    </w:p>
    <w:p w:rsidR="0043738B" w:rsidRPr="00BE7660" w:rsidP="00BE7660">
      <w:pPr>
        <w:pStyle w:val="NormalWeb"/>
        <w:bidi w:val="0"/>
        <w:spacing w:before="0" w:after="0"/>
        <w:jc w:val="both"/>
        <w:rPr>
          <w:rFonts w:ascii="Times New Roman" w:hAnsi="Times New Roman"/>
          <w:color w:val="auto"/>
        </w:rPr>
      </w:pPr>
      <w:r w:rsidRPr="00BE7660">
        <w:rPr>
          <w:rFonts w:ascii="Times New Roman" w:hAnsi="Times New Roman"/>
          <w:color w:val="auto"/>
        </w:rPr>
        <w:t>(7) Ak sa zmena údajov uvedených v odseku 6 týka prechodu na individuálne</w:t>
      </w:r>
      <w:r w:rsidRPr="00BE7660" w:rsidR="00C801BF">
        <w:rPr>
          <w:rFonts w:ascii="Times New Roman" w:hAnsi="Times New Roman"/>
          <w:color w:val="auto"/>
        </w:rPr>
        <w:t xml:space="preserve"> plnenie </w:t>
      </w:r>
      <w:r w:rsidRPr="00BE7660" w:rsidR="00C71D74">
        <w:rPr>
          <w:rFonts w:ascii="Times New Roman" w:hAnsi="Times New Roman"/>
          <w:color w:val="auto"/>
        </w:rPr>
        <w:t>vyhradený</w:t>
      </w:r>
      <w:r w:rsidRPr="00BE7660" w:rsidR="00C801BF">
        <w:rPr>
          <w:rFonts w:ascii="Times New Roman" w:hAnsi="Times New Roman"/>
          <w:color w:val="auto"/>
        </w:rPr>
        <w:t>ch povinností</w:t>
      </w:r>
      <w:r w:rsidRPr="00BE7660" w:rsidR="00D95B7B">
        <w:rPr>
          <w:rFonts w:ascii="Times New Roman" w:hAnsi="Times New Roman"/>
          <w:color w:val="auto"/>
        </w:rPr>
        <w:t xml:space="preserve">, </w:t>
      </w:r>
      <w:r w:rsidRPr="00BE7660">
        <w:rPr>
          <w:rFonts w:ascii="Times New Roman" w:hAnsi="Times New Roman"/>
          <w:color w:val="auto"/>
        </w:rPr>
        <w:t xml:space="preserve">kolektívne plnenie </w:t>
      </w:r>
      <w:r w:rsidRPr="00BE7660" w:rsidR="00C71D74">
        <w:rPr>
          <w:rFonts w:ascii="Times New Roman" w:hAnsi="Times New Roman"/>
          <w:color w:val="auto"/>
        </w:rPr>
        <w:t>vyhradený</w:t>
      </w:r>
      <w:r w:rsidRPr="00BE7660">
        <w:rPr>
          <w:rFonts w:ascii="Times New Roman" w:hAnsi="Times New Roman"/>
          <w:color w:val="auto"/>
        </w:rPr>
        <w:t>ch povinností</w:t>
      </w:r>
      <w:r w:rsidRPr="00BE7660" w:rsidR="003D3386">
        <w:rPr>
          <w:rFonts w:ascii="Times New Roman" w:hAnsi="Times New Roman"/>
          <w:color w:val="auto"/>
        </w:rPr>
        <w:t xml:space="preserve">, </w:t>
      </w:r>
      <w:r w:rsidRPr="00BE7660" w:rsidR="00D95B7B">
        <w:rPr>
          <w:rFonts w:ascii="Times New Roman" w:hAnsi="Times New Roman"/>
          <w:color w:val="auto"/>
        </w:rPr>
        <w:t>plnenie vyhradených povinností prostredníctvom tretej osoby</w:t>
      </w:r>
      <w:r w:rsidRPr="00BE7660">
        <w:rPr>
          <w:rFonts w:ascii="Times New Roman" w:hAnsi="Times New Roman"/>
          <w:color w:val="auto"/>
        </w:rPr>
        <w:t xml:space="preserve"> alebo na plnenie povinností </w:t>
      </w:r>
      <w:r w:rsidRPr="00BE7660" w:rsidR="00D95B7B">
        <w:rPr>
          <w:rFonts w:ascii="Times New Roman" w:hAnsi="Times New Roman"/>
          <w:color w:val="auto"/>
        </w:rPr>
        <w:t xml:space="preserve">podľa </w:t>
      </w:r>
      <w:r w:rsidRPr="00BE7660" w:rsidR="00043AEE">
        <w:rPr>
          <w:rFonts w:ascii="Times New Roman" w:hAnsi="Times New Roman"/>
          <w:color w:val="auto"/>
        </w:rPr>
        <w:t>§ 27 ods. 7</w:t>
      </w:r>
      <w:r w:rsidRPr="00BE7660">
        <w:rPr>
          <w:rFonts w:ascii="Times New Roman" w:hAnsi="Times New Roman"/>
          <w:color w:val="auto"/>
        </w:rPr>
        <w:t xml:space="preserve">, je výrobca </w:t>
      </w:r>
      <w:r w:rsidRPr="00BE7660" w:rsidR="00C71D74">
        <w:rPr>
          <w:rFonts w:ascii="Times New Roman" w:hAnsi="Times New Roman"/>
          <w:color w:val="auto"/>
        </w:rPr>
        <w:t>vyhradeného</w:t>
      </w:r>
      <w:r w:rsidRPr="00BE7660">
        <w:rPr>
          <w:rFonts w:ascii="Times New Roman" w:hAnsi="Times New Roman"/>
          <w:color w:val="auto"/>
        </w:rPr>
        <w:t xml:space="preserve"> výrobku povinný takúto zmenu oznámiť v lehote 15 dní odo dňa vzniku zmeny. </w:t>
      </w:r>
      <w:r w:rsidRPr="00BE7660" w:rsidR="00043AEE">
        <w:rPr>
          <w:rFonts w:ascii="Times New Roman" w:hAnsi="Times New Roman"/>
          <w:color w:val="auto"/>
        </w:rPr>
        <w:t xml:space="preserve">Ak ide o zmenu, ktorou je </w:t>
      </w:r>
      <w:r w:rsidRPr="00BE7660" w:rsidR="00C801BF">
        <w:rPr>
          <w:rFonts w:ascii="Times New Roman" w:hAnsi="Times New Roman"/>
          <w:color w:val="auto"/>
        </w:rPr>
        <w:t>prechod</w:t>
      </w:r>
      <w:r w:rsidRPr="00BE7660">
        <w:rPr>
          <w:rFonts w:ascii="Times New Roman" w:hAnsi="Times New Roman"/>
          <w:color w:val="auto"/>
        </w:rPr>
        <w:t xml:space="preserve"> na kolektívne plnenie povinností</w:t>
      </w:r>
      <w:r w:rsidRPr="00BE7660" w:rsidR="00D95B7B">
        <w:rPr>
          <w:rFonts w:ascii="Times New Roman" w:hAnsi="Times New Roman"/>
          <w:color w:val="auto"/>
        </w:rPr>
        <w:t xml:space="preserve"> alebo na plnenie povinností prostredníctvom tretej osoby</w:t>
      </w:r>
      <w:r w:rsidR="007344F6">
        <w:rPr>
          <w:rFonts w:ascii="Times New Roman" w:hAnsi="Times New Roman"/>
          <w:color w:val="auto"/>
        </w:rPr>
        <w:t>,</w:t>
      </w:r>
      <w:r w:rsidRPr="00BE7660">
        <w:rPr>
          <w:rFonts w:ascii="Times New Roman" w:hAnsi="Times New Roman"/>
          <w:color w:val="auto"/>
        </w:rPr>
        <w:t xml:space="preserve"> je výrobca </w:t>
      </w:r>
      <w:r w:rsidRPr="00BE7660" w:rsidR="00C71D74">
        <w:rPr>
          <w:rFonts w:ascii="Times New Roman" w:hAnsi="Times New Roman"/>
          <w:color w:val="auto"/>
        </w:rPr>
        <w:t>vyhradeného</w:t>
      </w:r>
      <w:r w:rsidRPr="00BE7660">
        <w:rPr>
          <w:rFonts w:ascii="Times New Roman" w:hAnsi="Times New Roman"/>
          <w:color w:val="auto"/>
        </w:rPr>
        <w:t xml:space="preserve"> výrobku povinný súčasne s týmto oznámením predložiť potvrdenie podľa odseku 3. </w:t>
      </w:r>
      <w:r w:rsidRPr="00BE7660" w:rsidR="00C801BF">
        <w:rPr>
          <w:rFonts w:ascii="Times New Roman" w:hAnsi="Times New Roman"/>
          <w:color w:val="auto"/>
        </w:rPr>
        <w:t>Ak ide o</w:t>
      </w:r>
      <w:r w:rsidRPr="00BE7660" w:rsidR="00043AEE">
        <w:rPr>
          <w:rFonts w:ascii="Times New Roman" w:hAnsi="Times New Roman"/>
          <w:color w:val="auto"/>
        </w:rPr>
        <w:t> </w:t>
      </w:r>
      <w:r w:rsidRPr="00BE7660" w:rsidR="00C801BF">
        <w:rPr>
          <w:rFonts w:ascii="Times New Roman" w:hAnsi="Times New Roman"/>
          <w:color w:val="auto"/>
        </w:rPr>
        <w:t>zmenu</w:t>
      </w:r>
      <w:r w:rsidRPr="00BE7660" w:rsidR="00043AEE">
        <w:rPr>
          <w:rFonts w:ascii="Times New Roman" w:hAnsi="Times New Roman"/>
          <w:color w:val="auto"/>
        </w:rPr>
        <w:t>, ktorou je</w:t>
      </w:r>
      <w:r w:rsidRPr="00BE7660" w:rsidR="00C801BF">
        <w:rPr>
          <w:rFonts w:ascii="Times New Roman" w:hAnsi="Times New Roman"/>
          <w:color w:val="auto"/>
        </w:rPr>
        <w:t xml:space="preserve"> prechod</w:t>
      </w:r>
      <w:r w:rsidRPr="00BE7660">
        <w:rPr>
          <w:rFonts w:ascii="Times New Roman" w:hAnsi="Times New Roman"/>
          <w:color w:val="auto"/>
        </w:rPr>
        <w:t xml:space="preserve"> na plnenie povinností </w:t>
      </w:r>
      <w:r w:rsidRPr="00BE7660" w:rsidR="007106FA">
        <w:rPr>
          <w:rFonts w:ascii="Times New Roman" w:hAnsi="Times New Roman"/>
          <w:color w:val="auto"/>
        </w:rPr>
        <w:t>podľa § 27 ods. 7</w:t>
      </w:r>
      <w:r w:rsidRPr="00BE7660" w:rsidR="002F3758">
        <w:rPr>
          <w:rFonts w:ascii="Times New Roman" w:hAnsi="Times New Roman"/>
          <w:color w:val="auto"/>
        </w:rPr>
        <w:t>,</w:t>
      </w:r>
      <w:r w:rsidRPr="00BE7660">
        <w:rPr>
          <w:rFonts w:ascii="Times New Roman" w:hAnsi="Times New Roman"/>
          <w:color w:val="auto"/>
        </w:rPr>
        <w:t xml:space="preserve"> je výrobca </w:t>
      </w:r>
      <w:r w:rsidRPr="00BE7660" w:rsidR="00C71D74">
        <w:rPr>
          <w:rFonts w:ascii="Times New Roman" w:hAnsi="Times New Roman"/>
          <w:color w:val="auto"/>
        </w:rPr>
        <w:t>vyhradeného</w:t>
      </w:r>
      <w:r w:rsidRPr="00BE7660">
        <w:rPr>
          <w:rFonts w:ascii="Times New Roman" w:hAnsi="Times New Roman"/>
          <w:color w:val="auto"/>
        </w:rPr>
        <w:t xml:space="preserve"> výrobku povinný súčasne s týmto oznámením predložiť vyhlásenie podľa odseku 4.</w:t>
      </w:r>
    </w:p>
    <w:p w:rsidR="0043738B" w:rsidRPr="00BE7660" w:rsidP="00BE7660">
      <w:pPr>
        <w:pStyle w:val="NormalWeb"/>
        <w:bidi w:val="0"/>
        <w:spacing w:before="0" w:after="0"/>
        <w:jc w:val="both"/>
        <w:rPr>
          <w:rFonts w:ascii="Times New Roman" w:hAnsi="Times New Roman"/>
          <w:color w:val="auto"/>
        </w:rPr>
      </w:pPr>
    </w:p>
    <w:p w:rsidR="0043738B" w:rsidRPr="00BE7660" w:rsidP="00BE7660">
      <w:pPr>
        <w:pStyle w:val="NormalWeb"/>
        <w:bidi w:val="0"/>
        <w:spacing w:before="0" w:after="0"/>
        <w:jc w:val="both"/>
        <w:rPr>
          <w:rFonts w:ascii="Times New Roman" w:hAnsi="Times New Roman"/>
          <w:color w:val="auto"/>
        </w:rPr>
      </w:pPr>
      <w:r w:rsidRPr="00BE7660">
        <w:rPr>
          <w:rFonts w:ascii="Times New Roman" w:hAnsi="Times New Roman"/>
          <w:color w:val="auto"/>
        </w:rPr>
        <w:t xml:space="preserve">(8) Ministerstvo vykoná zmenu registrovaných údajov na základe oznámenia výrobcu </w:t>
      </w:r>
      <w:r w:rsidRPr="00BE7660" w:rsidR="00C71D74">
        <w:rPr>
          <w:rFonts w:ascii="Times New Roman" w:hAnsi="Times New Roman"/>
          <w:color w:val="auto"/>
        </w:rPr>
        <w:t>vyhradeného</w:t>
      </w:r>
      <w:r w:rsidRPr="00BE7660">
        <w:rPr>
          <w:rFonts w:ascii="Times New Roman" w:hAnsi="Times New Roman"/>
          <w:color w:val="auto"/>
        </w:rPr>
        <w:t xml:space="preserve"> výrobku podľa odseku 6 alebo z vlastného podnetu, ak registrované údaje nie sú v súlade so skutočným stavom. Ministerstvo vydá výrobcovi </w:t>
      </w:r>
      <w:r w:rsidRPr="00BE7660" w:rsidR="00C71D74">
        <w:rPr>
          <w:rFonts w:ascii="Times New Roman" w:hAnsi="Times New Roman"/>
          <w:color w:val="auto"/>
        </w:rPr>
        <w:t>vyhradeného</w:t>
      </w:r>
      <w:r w:rsidRPr="00BE7660">
        <w:rPr>
          <w:rFonts w:ascii="Times New Roman" w:hAnsi="Times New Roman"/>
          <w:color w:val="auto"/>
        </w:rPr>
        <w:t xml:space="preserve"> výrobku nové potvrdenie o vykonaní registrácie</w:t>
      </w:r>
      <w:r w:rsidR="002962D0">
        <w:rPr>
          <w:rFonts w:ascii="Times New Roman" w:hAnsi="Times New Roman"/>
          <w:color w:val="auto"/>
        </w:rPr>
        <w:t xml:space="preserve">, </w:t>
      </w:r>
      <w:r w:rsidRPr="00724732" w:rsidR="002962D0">
        <w:rPr>
          <w:rFonts w:ascii="Times New Roman" w:hAnsi="Times New Roman"/>
        </w:rPr>
        <w:t>ak ide o zmenu registrovaných údajov uvedených v potvrdení o vykonaní registrácie.</w:t>
      </w:r>
    </w:p>
    <w:p w:rsidR="0043738B" w:rsidRPr="00BE7660" w:rsidP="00BE7660">
      <w:pPr>
        <w:pStyle w:val="NormalWeb"/>
        <w:bidi w:val="0"/>
        <w:spacing w:before="0" w:after="0"/>
        <w:jc w:val="both"/>
        <w:rPr>
          <w:rFonts w:ascii="Times New Roman" w:hAnsi="Times New Roman"/>
          <w:color w:val="auto"/>
        </w:rPr>
      </w:pPr>
    </w:p>
    <w:p w:rsidR="0043738B" w:rsidRPr="00BE7660" w:rsidP="00BE7660">
      <w:pPr>
        <w:pStyle w:val="NormalWeb"/>
        <w:bidi w:val="0"/>
        <w:spacing w:before="0" w:after="0"/>
        <w:jc w:val="both"/>
        <w:rPr>
          <w:rFonts w:ascii="Times New Roman" w:hAnsi="Times New Roman"/>
          <w:color w:val="auto"/>
        </w:rPr>
      </w:pPr>
      <w:r w:rsidRPr="00BE7660">
        <w:rPr>
          <w:rFonts w:ascii="Times New Roman" w:hAnsi="Times New Roman"/>
          <w:color w:val="auto"/>
        </w:rPr>
        <w:t xml:space="preserve">(9) Ministerstvo vykoná výmaz výrobcu </w:t>
      </w:r>
      <w:r w:rsidRPr="00BE7660" w:rsidR="00C71D74">
        <w:rPr>
          <w:rFonts w:ascii="Times New Roman" w:hAnsi="Times New Roman"/>
          <w:color w:val="auto"/>
        </w:rPr>
        <w:t>vyhradeného</w:t>
      </w:r>
      <w:r w:rsidRPr="00BE7660">
        <w:rPr>
          <w:rFonts w:ascii="Times New Roman" w:hAnsi="Times New Roman"/>
          <w:color w:val="auto"/>
        </w:rPr>
        <w:t xml:space="preserve"> výrobku z Registra výrobcov </w:t>
      </w:r>
      <w:r w:rsidRPr="00BE7660" w:rsidR="00C71D74">
        <w:rPr>
          <w:rFonts w:ascii="Times New Roman" w:hAnsi="Times New Roman"/>
          <w:bCs/>
          <w:color w:val="auto"/>
        </w:rPr>
        <w:t>vyhradeného</w:t>
      </w:r>
      <w:r w:rsidRPr="00BE7660" w:rsidR="001F6668">
        <w:rPr>
          <w:rFonts w:ascii="Times New Roman" w:hAnsi="Times New Roman"/>
          <w:bCs/>
          <w:color w:val="auto"/>
        </w:rPr>
        <w:t xml:space="preserve"> </w:t>
      </w:r>
      <w:r w:rsidRPr="00BE7660" w:rsidR="0093711B">
        <w:rPr>
          <w:rFonts w:ascii="Times New Roman" w:hAnsi="Times New Roman"/>
          <w:bCs/>
          <w:color w:val="auto"/>
        </w:rPr>
        <w:t>výrobku</w:t>
      </w:r>
      <w:r w:rsidRPr="00BE7660" w:rsidR="001F6668">
        <w:rPr>
          <w:rFonts w:ascii="Times New Roman" w:hAnsi="Times New Roman"/>
          <w:color w:val="auto"/>
        </w:rPr>
        <w:t xml:space="preserve"> </w:t>
      </w:r>
      <w:r w:rsidRPr="00BE7660">
        <w:rPr>
          <w:rFonts w:ascii="Times New Roman" w:hAnsi="Times New Roman"/>
          <w:color w:val="auto"/>
        </w:rPr>
        <w:t xml:space="preserve">v lehote najneskôr do 30 dní odo dňa, </w:t>
      </w:r>
      <w:r w:rsidRPr="00BE7660" w:rsidR="00C801BF">
        <w:rPr>
          <w:rFonts w:ascii="Times New Roman" w:hAnsi="Times New Roman"/>
          <w:color w:val="auto"/>
        </w:rPr>
        <w:t>keď</w:t>
      </w:r>
      <w:r w:rsidRPr="00BE7660">
        <w:rPr>
          <w:rFonts w:ascii="Times New Roman" w:hAnsi="Times New Roman"/>
          <w:color w:val="auto"/>
        </w:rPr>
        <w:t xml:space="preserve"> nastala nasledujúca skutočnosť:</w:t>
      </w:r>
    </w:p>
    <w:p w:rsidR="0043738B" w:rsidRPr="00BE7660" w:rsidP="00BE7660">
      <w:pPr>
        <w:pStyle w:val="NormalWeb"/>
        <w:numPr>
          <w:numId w:val="267"/>
        </w:numPr>
        <w:bidi w:val="0"/>
        <w:spacing w:before="0" w:after="0"/>
        <w:ind w:left="709"/>
        <w:rPr>
          <w:rFonts w:ascii="Times New Roman" w:hAnsi="Times New Roman"/>
          <w:color w:val="auto"/>
        </w:rPr>
      </w:pPr>
      <w:r w:rsidRPr="00BE7660">
        <w:rPr>
          <w:rFonts w:ascii="Times New Roman" w:hAnsi="Times New Roman"/>
          <w:color w:val="auto"/>
        </w:rPr>
        <w:t xml:space="preserve">ministerstvo zistilo zánik registrovaného výrobcu </w:t>
      </w:r>
      <w:r w:rsidRPr="00BE7660" w:rsidR="00C71D74">
        <w:rPr>
          <w:rFonts w:ascii="Times New Roman" w:hAnsi="Times New Roman"/>
          <w:color w:val="auto"/>
        </w:rPr>
        <w:t>vyhradeného</w:t>
      </w:r>
      <w:r w:rsidRPr="00BE7660">
        <w:rPr>
          <w:rFonts w:ascii="Times New Roman" w:hAnsi="Times New Roman"/>
          <w:color w:val="auto"/>
        </w:rPr>
        <w:t xml:space="preserve"> výrobku,</w:t>
      </w:r>
    </w:p>
    <w:p w:rsidR="005E430A" w:rsidRPr="00BE7660" w:rsidP="00BE7660">
      <w:pPr>
        <w:pStyle w:val="NormalWeb"/>
        <w:numPr>
          <w:numId w:val="267"/>
        </w:numPr>
        <w:bidi w:val="0"/>
        <w:spacing w:before="0" w:after="0"/>
        <w:ind w:left="709"/>
        <w:rPr>
          <w:rFonts w:ascii="Times New Roman" w:hAnsi="Times New Roman"/>
          <w:color w:val="auto"/>
        </w:rPr>
      </w:pPr>
      <w:r w:rsidRPr="00BE7660" w:rsidR="0043738B">
        <w:rPr>
          <w:rFonts w:ascii="Times New Roman" w:hAnsi="Times New Roman"/>
          <w:color w:val="auto"/>
        </w:rPr>
        <w:t xml:space="preserve">registrovaný výrobca </w:t>
      </w:r>
      <w:r w:rsidRPr="00BE7660" w:rsidR="00C71D74">
        <w:rPr>
          <w:rFonts w:ascii="Times New Roman" w:hAnsi="Times New Roman"/>
          <w:color w:val="auto"/>
        </w:rPr>
        <w:t>vyhradeného</w:t>
      </w:r>
      <w:r w:rsidRPr="00BE7660" w:rsidR="0043738B">
        <w:rPr>
          <w:rFonts w:ascii="Times New Roman" w:hAnsi="Times New Roman"/>
          <w:color w:val="auto"/>
        </w:rPr>
        <w:t xml:space="preserve"> výrobku požiadal o tento výmaz,</w:t>
      </w:r>
    </w:p>
    <w:p w:rsidR="005E430A" w:rsidRPr="00BE7660" w:rsidP="00BE7660">
      <w:pPr>
        <w:pStyle w:val="NormalWeb"/>
        <w:numPr>
          <w:numId w:val="267"/>
        </w:numPr>
        <w:bidi w:val="0"/>
        <w:spacing w:before="0" w:after="0"/>
        <w:ind w:left="709"/>
        <w:rPr>
          <w:rFonts w:ascii="Times New Roman" w:hAnsi="Times New Roman"/>
          <w:color w:val="auto"/>
        </w:rPr>
      </w:pPr>
      <w:r w:rsidRPr="00BE7660" w:rsidR="0043738B">
        <w:rPr>
          <w:rFonts w:ascii="Times New Roman" w:hAnsi="Times New Roman"/>
          <w:color w:val="auto"/>
        </w:rPr>
        <w:t xml:space="preserve">výrobca </w:t>
      </w:r>
      <w:r w:rsidRPr="00BE7660" w:rsidR="00C71D74">
        <w:rPr>
          <w:rFonts w:ascii="Times New Roman" w:hAnsi="Times New Roman"/>
          <w:color w:val="auto"/>
        </w:rPr>
        <w:t>vyhradeného</w:t>
      </w:r>
      <w:r w:rsidRPr="00BE7660" w:rsidR="0043738B">
        <w:rPr>
          <w:rFonts w:ascii="Times New Roman" w:hAnsi="Times New Roman"/>
          <w:color w:val="auto"/>
        </w:rPr>
        <w:t xml:space="preserve"> výrobku ne</w:t>
      </w:r>
      <w:r w:rsidRPr="00BE7660" w:rsidR="007106FA">
        <w:rPr>
          <w:rFonts w:ascii="Times New Roman" w:hAnsi="Times New Roman"/>
          <w:color w:val="auto"/>
        </w:rPr>
        <w:t>splnil povinnosť podľa odseku 2,</w:t>
      </w:r>
      <w:r w:rsidRPr="00BE7660" w:rsidR="0043738B">
        <w:rPr>
          <w:rFonts w:ascii="Times New Roman" w:hAnsi="Times New Roman"/>
          <w:color w:val="auto"/>
        </w:rPr>
        <w:t xml:space="preserve"> </w:t>
      </w:r>
    </w:p>
    <w:p w:rsidR="005E430A" w:rsidRPr="00BE7660" w:rsidP="00E15CFE">
      <w:pPr>
        <w:pStyle w:val="NormalWeb"/>
        <w:numPr>
          <w:numId w:val="267"/>
        </w:numPr>
        <w:bidi w:val="0"/>
        <w:spacing w:before="0" w:after="0"/>
        <w:ind w:left="709"/>
        <w:jc w:val="both"/>
        <w:rPr>
          <w:rFonts w:ascii="Times New Roman" w:hAnsi="Times New Roman"/>
          <w:color w:val="auto"/>
        </w:rPr>
      </w:pPr>
      <w:r w:rsidRPr="00BE7660" w:rsidR="0043738B">
        <w:rPr>
          <w:rFonts w:ascii="Times New Roman" w:hAnsi="Times New Roman"/>
          <w:color w:val="auto"/>
        </w:rPr>
        <w:t xml:space="preserve">výrobca </w:t>
      </w:r>
      <w:r w:rsidRPr="00BE7660" w:rsidR="00C71D74">
        <w:rPr>
          <w:rFonts w:ascii="Times New Roman" w:hAnsi="Times New Roman"/>
          <w:color w:val="auto"/>
        </w:rPr>
        <w:t>vyhradeného</w:t>
      </w:r>
      <w:r w:rsidRPr="00BE7660" w:rsidR="0043738B">
        <w:rPr>
          <w:rFonts w:ascii="Times New Roman" w:hAnsi="Times New Roman"/>
          <w:color w:val="auto"/>
        </w:rPr>
        <w:t xml:space="preserve"> výrobku nesplnil povinnosť podľa odseku 7</w:t>
      </w:r>
      <w:r w:rsidRPr="00BE7660" w:rsidR="00EC0121">
        <w:rPr>
          <w:rFonts w:ascii="Times New Roman" w:hAnsi="Times New Roman"/>
          <w:color w:val="auto"/>
        </w:rPr>
        <w:t>,</w:t>
      </w:r>
    </w:p>
    <w:p w:rsidR="00EC0121" w:rsidRPr="00BE7660" w:rsidP="00E15CFE">
      <w:pPr>
        <w:pStyle w:val="NormalWeb"/>
        <w:numPr>
          <w:numId w:val="267"/>
        </w:numPr>
        <w:bidi w:val="0"/>
        <w:spacing w:before="0" w:after="0"/>
        <w:ind w:left="709"/>
        <w:jc w:val="both"/>
        <w:rPr>
          <w:rFonts w:ascii="Times New Roman" w:hAnsi="Times New Roman"/>
          <w:color w:val="auto"/>
        </w:rPr>
      </w:pPr>
      <w:r w:rsidRPr="00BE7660">
        <w:rPr>
          <w:rFonts w:ascii="Times New Roman" w:hAnsi="Times New Roman"/>
          <w:color w:val="auto"/>
        </w:rPr>
        <w:t xml:space="preserve">výrobca </w:t>
      </w:r>
      <w:r w:rsidRPr="00BE7660" w:rsidR="00C71D74">
        <w:rPr>
          <w:rFonts w:ascii="Times New Roman" w:hAnsi="Times New Roman"/>
          <w:color w:val="auto"/>
        </w:rPr>
        <w:t>vyhradeného</w:t>
      </w:r>
      <w:r w:rsidRPr="00BE7660">
        <w:rPr>
          <w:rFonts w:ascii="Times New Roman" w:hAnsi="Times New Roman"/>
          <w:color w:val="auto"/>
        </w:rPr>
        <w:t xml:space="preserve"> výrobku prestal plniť </w:t>
      </w:r>
      <w:r w:rsidRPr="00BE7660" w:rsidR="00C71D74">
        <w:rPr>
          <w:rFonts w:ascii="Times New Roman" w:hAnsi="Times New Roman"/>
          <w:color w:val="auto"/>
        </w:rPr>
        <w:t>vyhradené</w:t>
      </w:r>
      <w:r w:rsidRPr="00BE7660">
        <w:rPr>
          <w:rFonts w:ascii="Times New Roman" w:hAnsi="Times New Roman"/>
          <w:color w:val="auto"/>
        </w:rPr>
        <w:t xml:space="preserve"> povinnosti v súl</w:t>
      </w:r>
      <w:r w:rsidRPr="00BE7660" w:rsidR="005E430A">
        <w:rPr>
          <w:rFonts w:ascii="Times New Roman" w:hAnsi="Times New Roman"/>
          <w:color w:val="auto"/>
        </w:rPr>
        <w:t xml:space="preserve">ade s ustanoveniami § </w:t>
      </w:r>
      <w:r w:rsidRPr="00BE7660" w:rsidR="00E548CC">
        <w:rPr>
          <w:rFonts w:ascii="Times New Roman" w:hAnsi="Times New Roman"/>
          <w:color w:val="auto"/>
        </w:rPr>
        <w:t xml:space="preserve">27 ods. 6, 7 alebo § 44 ods. 2 </w:t>
      </w:r>
      <w:r w:rsidRPr="00BE7660">
        <w:rPr>
          <w:rFonts w:ascii="Times New Roman" w:hAnsi="Times New Roman"/>
          <w:color w:val="auto"/>
        </w:rPr>
        <w:t xml:space="preserve">a </w:t>
      </w:r>
    </w:p>
    <w:p w:rsidR="00EC0121" w:rsidRPr="00BE7660" w:rsidP="00F2102E">
      <w:pPr>
        <w:pStyle w:val="NormalWeb"/>
        <w:bidi w:val="0"/>
        <w:spacing w:before="0" w:after="0"/>
        <w:ind w:firstLine="142"/>
        <w:jc w:val="both"/>
        <w:rPr>
          <w:rFonts w:ascii="Times New Roman" w:hAnsi="Times New Roman"/>
          <w:color w:val="auto"/>
        </w:rPr>
      </w:pPr>
      <w:r w:rsidRPr="00BE7660">
        <w:rPr>
          <w:rFonts w:ascii="Times New Roman" w:hAnsi="Times New Roman"/>
          <w:color w:val="auto"/>
        </w:rPr>
        <w:t xml:space="preserve">         1. nepredložil potvrdenie podľa odseku 3,</w:t>
      </w:r>
    </w:p>
    <w:p w:rsidR="00EC0121" w:rsidRPr="00BE7660" w:rsidP="00F2102E">
      <w:pPr>
        <w:pStyle w:val="NormalWeb"/>
        <w:bidi w:val="0"/>
        <w:spacing w:before="0" w:after="0"/>
        <w:ind w:firstLine="142"/>
        <w:jc w:val="both"/>
        <w:rPr>
          <w:rFonts w:ascii="Times New Roman" w:hAnsi="Times New Roman"/>
          <w:color w:val="auto"/>
        </w:rPr>
      </w:pPr>
      <w:r w:rsidRPr="00BE7660">
        <w:rPr>
          <w:rFonts w:ascii="Times New Roman" w:hAnsi="Times New Roman"/>
          <w:color w:val="auto"/>
        </w:rPr>
        <w:t xml:space="preserve">         2. nezískal autorizáciu na individuálne plnenie </w:t>
      </w:r>
      <w:r w:rsidRPr="00BE7660" w:rsidR="00663238">
        <w:rPr>
          <w:rFonts w:ascii="Times New Roman" w:hAnsi="Times New Roman"/>
          <w:color w:val="auto"/>
        </w:rPr>
        <w:t xml:space="preserve">povinností </w:t>
      </w:r>
      <w:r w:rsidRPr="00BE7660">
        <w:rPr>
          <w:rFonts w:ascii="Times New Roman" w:hAnsi="Times New Roman"/>
          <w:color w:val="auto"/>
        </w:rPr>
        <w:t>alebo</w:t>
      </w:r>
    </w:p>
    <w:p w:rsidR="0043738B" w:rsidRPr="00BE7660" w:rsidP="00F2102E">
      <w:pPr>
        <w:pStyle w:val="NormalWeb"/>
        <w:bidi w:val="0"/>
        <w:spacing w:before="0" w:after="0"/>
        <w:ind w:firstLine="142"/>
        <w:jc w:val="both"/>
        <w:rPr>
          <w:rFonts w:ascii="Times New Roman" w:hAnsi="Times New Roman"/>
          <w:strike/>
          <w:color w:val="auto"/>
        </w:rPr>
      </w:pPr>
      <w:r w:rsidRPr="00BE7660" w:rsidR="00EC0121">
        <w:rPr>
          <w:rFonts w:ascii="Times New Roman" w:hAnsi="Times New Roman"/>
          <w:color w:val="auto"/>
        </w:rPr>
        <w:t xml:space="preserve">         </w:t>
      </w:r>
      <w:r w:rsidRPr="00BE7660" w:rsidR="005A00AB">
        <w:rPr>
          <w:rFonts w:ascii="Times New Roman" w:hAnsi="Times New Roman"/>
          <w:color w:val="auto"/>
        </w:rPr>
        <w:t>3. n</w:t>
      </w:r>
      <w:r w:rsidRPr="00BE7660" w:rsidR="00EC0121">
        <w:rPr>
          <w:rFonts w:ascii="Times New Roman" w:hAnsi="Times New Roman"/>
          <w:color w:val="auto"/>
        </w:rPr>
        <w:t>estal sa alebo nie je osobou</w:t>
      </w:r>
      <w:r w:rsidRPr="00BE7660" w:rsidR="005A00AB">
        <w:rPr>
          <w:rFonts w:ascii="Times New Roman" w:hAnsi="Times New Roman"/>
          <w:color w:val="auto"/>
        </w:rPr>
        <w:t xml:space="preserve"> spĺňajúcou podmienky uvedené v § 27 ods. 7</w:t>
      </w:r>
      <w:r w:rsidRPr="00BE7660">
        <w:rPr>
          <w:rFonts w:ascii="Times New Roman" w:hAnsi="Times New Roman"/>
          <w:color w:val="auto"/>
        </w:rPr>
        <w:t xml:space="preserve">. </w:t>
      </w:r>
    </w:p>
    <w:p w:rsidR="0043738B" w:rsidRPr="00BE7660" w:rsidP="00BE7660">
      <w:pPr>
        <w:pStyle w:val="NormalWeb"/>
        <w:bidi w:val="0"/>
        <w:spacing w:before="0" w:after="0"/>
        <w:rPr>
          <w:rFonts w:ascii="Times New Roman" w:hAnsi="Times New Roman"/>
          <w:color w:val="auto"/>
        </w:rPr>
      </w:pPr>
    </w:p>
    <w:p w:rsidR="0043738B" w:rsidRPr="00BE7660" w:rsidP="00BE7660">
      <w:pPr>
        <w:pStyle w:val="NormalWeb"/>
        <w:bidi w:val="0"/>
        <w:spacing w:before="0" w:after="0"/>
        <w:jc w:val="both"/>
        <w:rPr>
          <w:rFonts w:ascii="Times New Roman" w:hAnsi="Times New Roman"/>
          <w:color w:val="auto"/>
          <w:vertAlign w:val="superscript"/>
        </w:rPr>
      </w:pPr>
      <w:r w:rsidRPr="00BE7660" w:rsidR="002F3758">
        <w:rPr>
          <w:rFonts w:ascii="Times New Roman" w:hAnsi="Times New Roman"/>
          <w:color w:val="auto"/>
        </w:rPr>
        <w:t>(10</w:t>
      </w:r>
      <w:r w:rsidRPr="00BE7660">
        <w:rPr>
          <w:rFonts w:ascii="Times New Roman" w:hAnsi="Times New Roman"/>
          <w:color w:val="auto"/>
        </w:rPr>
        <w:t xml:space="preserve">) </w:t>
      </w:r>
      <w:r w:rsidRPr="00BE7660" w:rsidR="001F6668">
        <w:rPr>
          <w:rFonts w:ascii="Times New Roman" w:hAnsi="Times New Roman"/>
          <w:color w:val="auto"/>
        </w:rPr>
        <w:t>Register výrobcov</w:t>
      </w:r>
      <w:r w:rsidRPr="00BE7660" w:rsidR="006767EA">
        <w:rPr>
          <w:rFonts w:ascii="Times New Roman" w:hAnsi="Times New Roman"/>
          <w:color w:val="auto"/>
        </w:rPr>
        <w:t xml:space="preserve"> </w:t>
      </w:r>
      <w:r w:rsidRPr="00BE7660" w:rsidR="00C71D74">
        <w:rPr>
          <w:rFonts w:ascii="Times New Roman" w:hAnsi="Times New Roman"/>
          <w:bCs/>
          <w:color w:val="auto"/>
        </w:rPr>
        <w:t>vyhradeného</w:t>
      </w:r>
      <w:r w:rsidRPr="00BE7660" w:rsidR="001F6668">
        <w:rPr>
          <w:rFonts w:ascii="Times New Roman" w:hAnsi="Times New Roman"/>
          <w:bCs/>
          <w:color w:val="auto"/>
        </w:rPr>
        <w:t xml:space="preserve"> </w:t>
      </w:r>
      <w:r w:rsidRPr="00BE7660" w:rsidR="00414F07">
        <w:rPr>
          <w:rFonts w:ascii="Times New Roman" w:hAnsi="Times New Roman"/>
          <w:bCs/>
          <w:color w:val="auto"/>
        </w:rPr>
        <w:t>výrobku</w:t>
      </w:r>
      <w:r w:rsidRPr="00BE7660" w:rsidR="001F6668">
        <w:rPr>
          <w:rFonts w:ascii="Times New Roman" w:hAnsi="Times New Roman"/>
          <w:color w:val="auto"/>
        </w:rPr>
        <w:t xml:space="preserve"> </w:t>
      </w:r>
      <w:r w:rsidRPr="00BE7660">
        <w:rPr>
          <w:rFonts w:ascii="Times New Roman" w:hAnsi="Times New Roman"/>
          <w:color w:val="auto"/>
        </w:rPr>
        <w:t>je verejne prístupný na webovom sídle ministerstva s výnimkou údajov chránených podľa osobitných predpisov.</w:t>
      </w:r>
      <w:r w:rsidR="002C187B">
        <w:rPr>
          <w:rStyle w:val="FootnoteSymbol"/>
          <w:rFonts w:ascii="Times New Roman" w:hAnsi="Times New Roman"/>
          <w:color w:val="auto"/>
          <w:position w:val="0"/>
        </w:rPr>
        <w:t>20</w:t>
      </w:r>
      <w:r w:rsidRPr="00E15CFE">
        <w:rPr>
          <w:rFonts w:ascii="Times New Roman" w:hAnsi="Times New Roman"/>
          <w:color w:val="auto"/>
        </w:rPr>
        <w:t>)</w:t>
      </w:r>
    </w:p>
    <w:p w:rsidR="00B113B1" w:rsidRPr="00BE7660" w:rsidP="00360894">
      <w:pPr>
        <w:pStyle w:val="NormalWeb"/>
        <w:bidi w:val="0"/>
        <w:spacing w:before="0" w:after="0"/>
        <w:rPr>
          <w:rFonts w:ascii="Times New Roman" w:hAnsi="Times New Roman"/>
          <w:b/>
          <w:bCs/>
          <w:color w:val="auto"/>
        </w:rPr>
      </w:pPr>
    </w:p>
    <w:p w:rsidR="004E43FC" w:rsidRPr="00BE7660" w:rsidP="00BE7660">
      <w:pPr>
        <w:pStyle w:val="NormalWeb"/>
        <w:bidi w:val="0"/>
        <w:spacing w:before="0" w:after="0"/>
        <w:jc w:val="center"/>
        <w:rPr>
          <w:rFonts w:ascii="Times New Roman" w:hAnsi="Times New Roman"/>
          <w:color w:val="auto"/>
        </w:rPr>
      </w:pPr>
      <w:r w:rsidRPr="00BE7660" w:rsidR="00C56AA6">
        <w:rPr>
          <w:rFonts w:ascii="Times New Roman" w:hAnsi="Times New Roman"/>
          <w:b/>
          <w:bCs/>
          <w:color w:val="auto"/>
        </w:rPr>
        <w:t>§ 3</w:t>
      </w:r>
      <w:r w:rsidRPr="00BE7660" w:rsidR="004E00D7">
        <w:rPr>
          <w:rFonts w:ascii="Times New Roman" w:hAnsi="Times New Roman"/>
          <w:b/>
          <w:bCs/>
          <w:color w:val="auto"/>
        </w:rPr>
        <w:t>1</w:t>
      </w:r>
    </w:p>
    <w:p w:rsidR="004E43FC" w:rsidRPr="00BE7660" w:rsidP="00BE7660">
      <w:pPr>
        <w:pStyle w:val="NormalWeb"/>
        <w:bidi w:val="0"/>
        <w:spacing w:before="0" w:after="0"/>
        <w:ind w:left="539"/>
        <w:jc w:val="center"/>
        <w:rPr>
          <w:rFonts w:ascii="Times New Roman" w:hAnsi="Times New Roman"/>
          <w:b/>
          <w:bCs/>
          <w:color w:val="auto"/>
        </w:rPr>
      </w:pPr>
      <w:r w:rsidRPr="00BE7660">
        <w:rPr>
          <w:rFonts w:ascii="Times New Roman" w:hAnsi="Times New Roman"/>
          <w:b/>
          <w:bCs/>
          <w:color w:val="auto"/>
        </w:rPr>
        <w:t>Koordinačné centrum</w:t>
      </w:r>
    </w:p>
    <w:p w:rsidR="004E43FC" w:rsidRPr="00BE7660" w:rsidP="00BE7660">
      <w:pPr>
        <w:pStyle w:val="NormalWeb"/>
        <w:bidi w:val="0"/>
        <w:spacing w:before="0" w:after="0"/>
        <w:ind w:left="539"/>
        <w:jc w:val="center"/>
        <w:rPr>
          <w:rFonts w:ascii="Times New Roman" w:hAnsi="Times New Roman"/>
          <w:color w:val="auto"/>
        </w:rPr>
      </w:pPr>
    </w:p>
    <w:p w:rsidR="005E430A" w:rsidRPr="00BE7660" w:rsidP="00BE7660">
      <w:pPr>
        <w:pStyle w:val="ListParagraph"/>
        <w:numPr>
          <w:numId w:val="146"/>
        </w:numPr>
        <w:tabs>
          <w:tab w:val="left" w:pos="426"/>
        </w:tabs>
        <w:bidi w:val="0"/>
        <w:spacing w:after="0" w:line="240" w:lineRule="auto"/>
        <w:ind w:left="0" w:firstLine="0"/>
        <w:jc w:val="both"/>
        <w:rPr>
          <w:rFonts w:ascii="Times New Roman" w:hAnsi="Times New Roman" w:cs="Times New Roman"/>
          <w:sz w:val="24"/>
          <w:szCs w:val="24"/>
        </w:rPr>
      </w:pPr>
      <w:r w:rsidRPr="00BE7660" w:rsidR="004E43FC">
        <w:rPr>
          <w:rFonts w:ascii="Times New Roman" w:hAnsi="Times New Roman" w:cs="Times New Roman"/>
          <w:sz w:val="24"/>
          <w:szCs w:val="24"/>
        </w:rPr>
        <w:t>Koordinačné centrum je právnická osoba</w:t>
      </w:r>
      <w:r w:rsidRPr="00BE7660" w:rsidR="00EB52EB">
        <w:rPr>
          <w:rStyle w:val="FootnoteSymbol"/>
          <w:rFonts w:ascii="Times New Roman" w:hAnsi="Times New Roman" w:cs="Times New Roman"/>
          <w:position w:val="0"/>
          <w:sz w:val="24"/>
          <w:szCs w:val="24"/>
        </w:rPr>
        <w:t xml:space="preserve"> </w:t>
      </w:r>
      <w:r w:rsidRPr="00BE7660" w:rsidR="0015777C">
        <w:rPr>
          <w:rStyle w:val="FootnoteSymbol"/>
          <w:rFonts w:ascii="Times New Roman" w:hAnsi="Times New Roman" w:cs="Times New Roman"/>
          <w:position w:val="0"/>
          <w:sz w:val="24"/>
          <w:szCs w:val="24"/>
          <w:vertAlign w:val="baseline"/>
        </w:rPr>
        <w:t>založená podľa osobitných predpisov</w:t>
      </w:r>
      <w:r>
        <w:rPr>
          <w:rStyle w:val="FootnoteReference"/>
          <w:rFonts w:ascii="Times New Roman" w:hAnsi="Times New Roman"/>
          <w:position w:val="0"/>
          <w:sz w:val="24"/>
          <w:szCs w:val="24"/>
          <w:rtl w:val="0"/>
        </w:rPr>
        <w:footnoteReference w:id="63"/>
      </w:r>
      <w:r w:rsidRPr="006806A6" w:rsidR="002B5553">
        <w:rPr>
          <w:rStyle w:val="FootnoteSymbol"/>
          <w:rFonts w:ascii="Times New Roman" w:hAnsi="Times New Roman" w:cs="Times New Roman"/>
          <w:position w:val="0"/>
          <w:sz w:val="24"/>
          <w:szCs w:val="24"/>
          <w:vertAlign w:val="baseline"/>
        </w:rPr>
        <w:t>)</w:t>
      </w:r>
      <w:r w:rsidRPr="00BE7660" w:rsidR="004E43FC">
        <w:rPr>
          <w:rFonts w:ascii="Times New Roman" w:hAnsi="Times New Roman" w:cs="Times New Roman"/>
          <w:sz w:val="24"/>
          <w:szCs w:val="24"/>
        </w:rPr>
        <w:t xml:space="preserve"> na plnenie </w:t>
      </w:r>
      <w:r w:rsidR="00337233">
        <w:rPr>
          <w:rFonts w:ascii="Times New Roman" w:hAnsi="Times New Roman" w:cs="Times New Roman"/>
          <w:sz w:val="24"/>
          <w:szCs w:val="24"/>
        </w:rPr>
        <w:t>povinností</w:t>
      </w:r>
      <w:r w:rsidRPr="00BE7660" w:rsidR="004E43FC">
        <w:rPr>
          <w:rFonts w:ascii="Times New Roman" w:hAnsi="Times New Roman" w:cs="Times New Roman"/>
          <w:sz w:val="24"/>
          <w:szCs w:val="24"/>
        </w:rPr>
        <w:t xml:space="preserve"> ustanovených podľa tohto zákona pre </w:t>
      </w:r>
      <w:r w:rsidRPr="00BE7660" w:rsidR="00C71D74">
        <w:rPr>
          <w:rFonts w:ascii="Times New Roman" w:hAnsi="Times New Roman" w:cs="Times New Roman"/>
          <w:sz w:val="24"/>
          <w:szCs w:val="24"/>
        </w:rPr>
        <w:t>vyhradený</w:t>
      </w:r>
      <w:r w:rsidRPr="00BE7660" w:rsidR="004E43FC">
        <w:rPr>
          <w:rFonts w:ascii="Times New Roman" w:hAnsi="Times New Roman" w:cs="Times New Roman"/>
          <w:sz w:val="24"/>
          <w:szCs w:val="24"/>
        </w:rPr>
        <w:t xml:space="preserve"> prúd odpadu</w:t>
      </w:r>
      <w:r w:rsidRPr="00BE7660" w:rsidR="006112EC">
        <w:rPr>
          <w:rFonts w:ascii="Times New Roman" w:hAnsi="Times New Roman" w:cs="Times New Roman"/>
          <w:sz w:val="24"/>
          <w:szCs w:val="24"/>
        </w:rPr>
        <w:t>,</w:t>
      </w:r>
      <w:r w:rsidRPr="00BE7660" w:rsidR="00C52FAB">
        <w:rPr>
          <w:rFonts w:ascii="Times New Roman" w:hAnsi="Times New Roman" w:cs="Times New Roman"/>
          <w:sz w:val="24"/>
          <w:szCs w:val="24"/>
        </w:rPr>
        <w:t xml:space="preserve"> nezaložená na dosahovanie zisku</w:t>
      </w:r>
      <w:r w:rsidRPr="00BE7660" w:rsidR="004E43FC">
        <w:rPr>
          <w:rFonts w:ascii="Times New Roman" w:hAnsi="Times New Roman" w:cs="Times New Roman"/>
          <w:sz w:val="24"/>
          <w:szCs w:val="24"/>
        </w:rPr>
        <w:t xml:space="preserve">. </w:t>
      </w:r>
    </w:p>
    <w:p w:rsidR="005E430A" w:rsidRPr="00BE7660" w:rsidP="00BE7660">
      <w:pPr>
        <w:pStyle w:val="ListParagraph"/>
        <w:tabs>
          <w:tab w:val="left" w:pos="426"/>
        </w:tabs>
        <w:bidi w:val="0"/>
        <w:spacing w:after="0" w:line="240" w:lineRule="auto"/>
        <w:ind w:left="0"/>
        <w:jc w:val="both"/>
        <w:rPr>
          <w:rFonts w:ascii="Times New Roman" w:hAnsi="Times New Roman" w:cs="Times New Roman"/>
          <w:sz w:val="24"/>
          <w:szCs w:val="24"/>
        </w:rPr>
      </w:pPr>
    </w:p>
    <w:p w:rsidR="00F46752" w:rsidRPr="00BE7660" w:rsidP="00BE7660">
      <w:pPr>
        <w:pStyle w:val="ListParagraph"/>
        <w:numPr>
          <w:numId w:val="146"/>
        </w:numPr>
        <w:tabs>
          <w:tab w:val="left" w:pos="426"/>
        </w:tabs>
        <w:bidi w:val="0"/>
        <w:spacing w:after="0" w:line="240" w:lineRule="auto"/>
        <w:ind w:left="0" w:firstLine="0"/>
        <w:jc w:val="both"/>
        <w:rPr>
          <w:rFonts w:ascii="Times New Roman" w:hAnsi="Times New Roman" w:cs="Times New Roman"/>
          <w:sz w:val="24"/>
          <w:szCs w:val="24"/>
        </w:rPr>
      </w:pPr>
      <w:r w:rsidRPr="00BE7660" w:rsidR="00144E26">
        <w:rPr>
          <w:rFonts w:ascii="Times New Roman" w:hAnsi="Times New Roman" w:cs="Times New Roman"/>
          <w:sz w:val="24"/>
          <w:szCs w:val="24"/>
        </w:rPr>
        <w:t xml:space="preserve">Pre </w:t>
      </w:r>
      <w:r w:rsidRPr="00BE7660" w:rsidR="00C45B0D">
        <w:rPr>
          <w:rFonts w:ascii="Times New Roman" w:hAnsi="Times New Roman" w:cs="Times New Roman"/>
          <w:sz w:val="24"/>
          <w:szCs w:val="24"/>
        </w:rPr>
        <w:t>každý</w:t>
      </w:r>
      <w:r w:rsidRPr="00BE7660" w:rsidR="00144E26">
        <w:rPr>
          <w:rFonts w:ascii="Times New Roman" w:hAnsi="Times New Roman" w:cs="Times New Roman"/>
          <w:sz w:val="24"/>
          <w:szCs w:val="24"/>
        </w:rPr>
        <w:t xml:space="preserve"> </w:t>
      </w:r>
      <w:r w:rsidRPr="00BE7660" w:rsidR="00C71D74">
        <w:rPr>
          <w:rFonts w:ascii="Times New Roman" w:hAnsi="Times New Roman" w:cs="Times New Roman"/>
          <w:sz w:val="24"/>
          <w:szCs w:val="24"/>
        </w:rPr>
        <w:t>vyhradený</w:t>
      </w:r>
      <w:r w:rsidRPr="00BE7660" w:rsidR="00144E26">
        <w:rPr>
          <w:rFonts w:ascii="Times New Roman" w:hAnsi="Times New Roman" w:cs="Times New Roman"/>
          <w:sz w:val="24"/>
          <w:szCs w:val="24"/>
        </w:rPr>
        <w:t xml:space="preserve"> prúd odpadu môže byť založené iba jedno koordinačné centrum</w:t>
      </w:r>
      <w:r w:rsidRPr="00BE7660" w:rsidR="00BC255E">
        <w:rPr>
          <w:rFonts w:ascii="Times New Roman" w:hAnsi="Times New Roman" w:cs="Times New Roman"/>
          <w:sz w:val="24"/>
          <w:szCs w:val="24"/>
        </w:rPr>
        <w:t xml:space="preserve">; </w:t>
      </w:r>
      <w:r w:rsidRPr="00BE7660" w:rsidR="00C801BF">
        <w:rPr>
          <w:rFonts w:ascii="Times New Roman" w:hAnsi="Times New Roman" w:cs="Times New Roman"/>
          <w:sz w:val="24"/>
          <w:szCs w:val="24"/>
        </w:rPr>
        <w:t>ak ide o</w:t>
      </w:r>
      <w:r w:rsidRPr="00BE7660">
        <w:rPr>
          <w:rFonts w:ascii="Times New Roman" w:hAnsi="Times New Roman" w:cs="Times New Roman"/>
          <w:sz w:val="24"/>
          <w:szCs w:val="24"/>
        </w:rPr>
        <w:t xml:space="preserve"> elektroodpad bez ohľadu na kategórie uvedené v prílohe č. </w:t>
      </w:r>
      <w:r w:rsidR="00A242D8">
        <w:rPr>
          <w:rFonts w:ascii="Times New Roman" w:hAnsi="Times New Roman" w:cs="Times New Roman"/>
          <w:sz w:val="24"/>
          <w:szCs w:val="24"/>
        </w:rPr>
        <w:t>6</w:t>
      </w:r>
      <w:r w:rsidRPr="00BE7660">
        <w:rPr>
          <w:rFonts w:ascii="Times New Roman" w:hAnsi="Times New Roman" w:cs="Times New Roman"/>
          <w:sz w:val="24"/>
          <w:szCs w:val="24"/>
        </w:rPr>
        <w:t xml:space="preserve">, </w:t>
      </w:r>
      <w:r w:rsidRPr="00BE7660" w:rsidR="00C801BF">
        <w:rPr>
          <w:rFonts w:ascii="Times New Roman" w:hAnsi="Times New Roman" w:cs="Times New Roman"/>
          <w:sz w:val="24"/>
          <w:szCs w:val="24"/>
        </w:rPr>
        <w:t>ak ide o</w:t>
      </w:r>
      <w:r w:rsidRPr="00BE7660" w:rsidR="00BC255E">
        <w:rPr>
          <w:rFonts w:ascii="Times New Roman" w:hAnsi="Times New Roman" w:cs="Times New Roman"/>
          <w:sz w:val="24"/>
          <w:szCs w:val="24"/>
        </w:rPr>
        <w:t xml:space="preserve"> </w:t>
      </w:r>
      <w:r w:rsidRPr="00BE7660" w:rsidR="00C801BF">
        <w:rPr>
          <w:rFonts w:ascii="Times New Roman" w:hAnsi="Times New Roman" w:cs="Times New Roman"/>
          <w:sz w:val="24"/>
          <w:szCs w:val="24"/>
        </w:rPr>
        <w:t>použité batérie a akumulátory</w:t>
      </w:r>
      <w:r w:rsidRPr="00BE7660">
        <w:rPr>
          <w:rFonts w:ascii="Times New Roman" w:hAnsi="Times New Roman" w:cs="Times New Roman"/>
          <w:sz w:val="24"/>
          <w:szCs w:val="24"/>
        </w:rPr>
        <w:t xml:space="preserve"> bez ohľadu na členenie uvedené v § 42 ods. 3</w:t>
      </w:r>
      <w:r w:rsidRPr="00BE7660" w:rsidR="00BC255E">
        <w:rPr>
          <w:rFonts w:ascii="Times New Roman" w:hAnsi="Times New Roman" w:cs="Times New Roman"/>
          <w:sz w:val="24"/>
          <w:szCs w:val="24"/>
        </w:rPr>
        <w:t>. P</w:t>
      </w:r>
      <w:r w:rsidRPr="00BE7660">
        <w:rPr>
          <w:rFonts w:ascii="Times New Roman" w:hAnsi="Times New Roman" w:cs="Times New Roman"/>
          <w:sz w:val="24"/>
          <w:szCs w:val="24"/>
        </w:rPr>
        <w:t xml:space="preserve">re odpad z obalov a neobalových výrobkov môže byť založené iba jedno </w:t>
      </w:r>
      <w:r w:rsidRPr="00BE7660" w:rsidR="00BC255E">
        <w:rPr>
          <w:rFonts w:ascii="Times New Roman" w:hAnsi="Times New Roman" w:cs="Times New Roman"/>
          <w:sz w:val="24"/>
          <w:szCs w:val="24"/>
        </w:rPr>
        <w:t xml:space="preserve">spoločné </w:t>
      </w:r>
      <w:r w:rsidRPr="00BE7660">
        <w:rPr>
          <w:rFonts w:ascii="Times New Roman" w:hAnsi="Times New Roman" w:cs="Times New Roman"/>
          <w:sz w:val="24"/>
          <w:szCs w:val="24"/>
        </w:rPr>
        <w:t>koordinačné centrum.</w:t>
      </w:r>
    </w:p>
    <w:p w:rsidR="00850E5F" w:rsidRPr="00BE7660" w:rsidP="00BE7660">
      <w:pPr>
        <w:tabs>
          <w:tab w:val="left" w:pos="426"/>
        </w:tabs>
        <w:bidi w:val="0"/>
        <w:ind w:left="502"/>
        <w:jc w:val="both"/>
        <w:rPr>
          <w:rFonts w:cs="Times New Roman"/>
        </w:rPr>
      </w:pPr>
    </w:p>
    <w:p w:rsidR="004E43FC" w:rsidRPr="00BE7660" w:rsidP="00BE7660">
      <w:pPr>
        <w:pStyle w:val="ListParagraph"/>
        <w:numPr>
          <w:numId w:val="96"/>
        </w:numPr>
        <w:tabs>
          <w:tab w:val="left" w:pos="426"/>
        </w:tabs>
        <w:bidi w:val="0"/>
        <w:spacing w:after="0" w:line="240" w:lineRule="auto"/>
        <w:ind w:left="0" w:firstLine="0"/>
        <w:jc w:val="both"/>
        <w:rPr>
          <w:rFonts w:ascii="Times New Roman" w:hAnsi="Times New Roman" w:cs="Times New Roman"/>
          <w:sz w:val="24"/>
          <w:szCs w:val="24"/>
        </w:rPr>
      </w:pPr>
      <w:r w:rsidRPr="00BE7660" w:rsidR="001F58EB">
        <w:rPr>
          <w:rFonts w:ascii="Times New Roman" w:hAnsi="Times New Roman" w:cs="Times New Roman"/>
          <w:sz w:val="24"/>
          <w:szCs w:val="24"/>
        </w:rPr>
        <w:t>Zakladateľmi</w:t>
      </w:r>
      <w:r w:rsidRPr="00BE7660">
        <w:rPr>
          <w:rFonts w:ascii="Times New Roman" w:hAnsi="Times New Roman" w:cs="Times New Roman"/>
          <w:sz w:val="24"/>
          <w:szCs w:val="24"/>
        </w:rPr>
        <w:t xml:space="preserve"> koordinačného centra pre </w:t>
      </w:r>
      <w:r w:rsidRPr="00BE7660" w:rsidR="00C71D74">
        <w:rPr>
          <w:rFonts w:ascii="Times New Roman" w:hAnsi="Times New Roman" w:cs="Times New Roman"/>
          <w:sz w:val="24"/>
          <w:szCs w:val="24"/>
        </w:rPr>
        <w:t>vyhradený</w:t>
      </w:r>
      <w:r w:rsidRPr="00BE7660">
        <w:rPr>
          <w:rFonts w:ascii="Times New Roman" w:hAnsi="Times New Roman" w:cs="Times New Roman"/>
          <w:sz w:val="24"/>
          <w:szCs w:val="24"/>
        </w:rPr>
        <w:t xml:space="preserve"> prúd odpadu môžu byť </w:t>
      </w:r>
      <w:r w:rsidRPr="00BE7660" w:rsidR="00275E7A">
        <w:rPr>
          <w:rFonts w:ascii="Times New Roman" w:hAnsi="Times New Roman" w:cs="Times New Roman"/>
          <w:sz w:val="24"/>
          <w:szCs w:val="24"/>
        </w:rPr>
        <w:t xml:space="preserve">výlučne </w:t>
      </w:r>
      <w:r w:rsidRPr="00BE7660" w:rsidR="00CC0BFC">
        <w:rPr>
          <w:rFonts w:ascii="Times New Roman" w:hAnsi="Times New Roman" w:cs="Times New Roman"/>
          <w:sz w:val="24"/>
          <w:szCs w:val="24"/>
        </w:rPr>
        <w:t xml:space="preserve">organizácie zodpovednosti výrobcov a výrobcovia </w:t>
      </w:r>
      <w:r w:rsidRPr="00BE7660" w:rsidR="00C71D74">
        <w:rPr>
          <w:rFonts w:ascii="Times New Roman" w:hAnsi="Times New Roman" w:cs="Times New Roman"/>
          <w:sz w:val="24"/>
          <w:szCs w:val="24"/>
        </w:rPr>
        <w:t>vyhradený</w:t>
      </w:r>
      <w:r w:rsidRPr="00BE7660">
        <w:rPr>
          <w:rFonts w:ascii="Times New Roman" w:hAnsi="Times New Roman" w:cs="Times New Roman"/>
          <w:sz w:val="24"/>
          <w:szCs w:val="24"/>
        </w:rPr>
        <w:t>ch výrobkov,</w:t>
      </w:r>
      <w:r w:rsidRPr="00BE7660" w:rsidR="00CC0BFC">
        <w:rPr>
          <w:rFonts w:ascii="Times New Roman" w:hAnsi="Times New Roman" w:cs="Times New Roman"/>
          <w:sz w:val="24"/>
          <w:szCs w:val="24"/>
        </w:rPr>
        <w:t xml:space="preserve"> ktorí plnia </w:t>
      </w:r>
      <w:r w:rsidRPr="00BE7660" w:rsidR="00C71D74">
        <w:rPr>
          <w:rFonts w:ascii="Times New Roman" w:hAnsi="Times New Roman" w:cs="Times New Roman"/>
          <w:sz w:val="24"/>
          <w:szCs w:val="24"/>
        </w:rPr>
        <w:t>vyhradené</w:t>
      </w:r>
      <w:r w:rsidRPr="00BE7660" w:rsidR="00CC0BFC">
        <w:rPr>
          <w:rFonts w:ascii="Times New Roman" w:hAnsi="Times New Roman" w:cs="Times New Roman"/>
          <w:sz w:val="24"/>
          <w:szCs w:val="24"/>
        </w:rPr>
        <w:t xml:space="preserve"> povinnosti individuálne </w:t>
      </w:r>
      <w:r w:rsidRPr="00BE7660" w:rsidR="00980539">
        <w:rPr>
          <w:rFonts w:ascii="Times New Roman" w:hAnsi="Times New Roman" w:cs="Times New Roman"/>
          <w:sz w:val="24"/>
          <w:szCs w:val="24"/>
        </w:rPr>
        <w:t xml:space="preserve">pre tento </w:t>
      </w:r>
      <w:r w:rsidRPr="00BE7660" w:rsidR="00C71D74">
        <w:rPr>
          <w:rFonts w:ascii="Times New Roman" w:hAnsi="Times New Roman" w:cs="Times New Roman"/>
          <w:sz w:val="24"/>
          <w:szCs w:val="24"/>
        </w:rPr>
        <w:t>vyhradený</w:t>
      </w:r>
      <w:r w:rsidRPr="00BE7660" w:rsidR="00980539">
        <w:rPr>
          <w:rFonts w:ascii="Times New Roman" w:hAnsi="Times New Roman" w:cs="Times New Roman"/>
          <w:sz w:val="24"/>
          <w:szCs w:val="24"/>
        </w:rPr>
        <w:t xml:space="preserve"> prúd</w:t>
      </w:r>
      <w:r w:rsidRPr="00BE7660" w:rsidR="00CC0BFC">
        <w:rPr>
          <w:rFonts w:ascii="Times New Roman" w:hAnsi="Times New Roman" w:cs="Times New Roman"/>
          <w:sz w:val="24"/>
          <w:szCs w:val="24"/>
        </w:rPr>
        <w:t xml:space="preserve"> odpadu</w:t>
      </w:r>
      <w:r w:rsidRPr="00BE7660" w:rsidR="00F0407B">
        <w:rPr>
          <w:rFonts w:ascii="Times New Roman" w:hAnsi="Times New Roman" w:cs="Times New Roman"/>
          <w:sz w:val="24"/>
          <w:szCs w:val="24"/>
        </w:rPr>
        <w:t xml:space="preserve">; </w:t>
      </w:r>
      <w:r w:rsidRPr="00BE7660" w:rsidR="00C801BF">
        <w:rPr>
          <w:rFonts w:ascii="Times New Roman" w:hAnsi="Times New Roman" w:cs="Times New Roman"/>
          <w:sz w:val="24"/>
          <w:szCs w:val="24"/>
        </w:rPr>
        <w:t>ak ide o</w:t>
      </w:r>
      <w:r w:rsidRPr="00BE7660" w:rsidR="00F0407B">
        <w:rPr>
          <w:rFonts w:ascii="Times New Roman" w:hAnsi="Times New Roman" w:cs="Times New Roman"/>
          <w:sz w:val="24"/>
          <w:szCs w:val="24"/>
        </w:rPr>
        <w:t xml:space="preserve"> </w:t>
      </w:r>
      <w:r w:rsidRPr="00BE7660" w:rsidR="00C801BF">
        <w:rPr>
          <w:rFonts w:ascii="Times New Roman" w:hAnsi="Times New Roman" w:cs="Times New Roman"/>
          <w:sz w:val="24"/>
          <w:szCs w:val="24"/>
        </w:rPr>
        <w:t>použité</w:t>
      </w:r>
      <w:r w:rsidRPr="00BE7660" w:rsidR="00F673C8">
        <w:rPr>
          <w:rFonts w:ascii="Times New Roman" w:hAnsi="Times New Roman" w:cs="Times New Roman"/>
          <w:sz w:val="24"/>
          <w:szCs w:val="24"/>
        </w:rPr>
        <w:t xml:space="preserve"> baté</w:t>
      </w:r>
      <w:r w:rsidRPr="00BE7660" w:rsidR="00F0407B">
        <w:rPr>
          <w:rFonts w:ascii="Times New Roman" w:hAnsi="Times New Roman" w:cs="Times New Roman"/>
          <w:sz w:val="24"/>
          <w:szCs w:val="24"/>
        </w:rPr>
        <w:t>r</w:t>
      </w:r>
      <w:r w:rsidRPr="00BE7660" w:rsidR="00C801BF">
        <w:rPr>
          <w:rFonts w:ascii="Times New Roman" w:hAnsi="Times New Roman" w:cs="Times New Roman"/>
          <w:sz w:val="24"/>
          <w:szCs w:val="24"/>
        </w:rPr>
        <w:t>ie a akumulátory,</w:t>
      </w:r>
      <w:r w:rsidRPr="00BE7660" w:rsidR="00F673C8">
        <w:rPr>
          <w:rFonts w:ascii="Times New Roman" w:hAnsi="Times New Roman" w:cs="Times New Roman"/>
          <w:sz w:val="24"/>
          <w:szCs w:val="24"/>
        </w:rPr>
        <w:t xml:space="preserve"> môže byť zakladateľom aj tretia osoba (§ 44)</w:t>
      </w:r>
      <w:r w:rsidRPr="00BE7660" w:rsidR="00CC0BFC">
        <w:rPr>
          <w:rFonts w:ascii="Times New Roman" w:hAnsi="Times New Roman" w:cs="Times New Roman"/>
          <w:sz w:val="24"/>
          <w:szCs w:val="24"/>
        </w:rPr>
        <w:t xml:space="preserve">. </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ListParagraph"/>
        <w:numPr>
          <w:numId w:val="96"/>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Koordinačné centrum pre </w:t>
      </w:r>
      <w:r w:rsidRPr="00BE7660" w:rsidR="00C71D74">
        <w:rPr>
          <w:rFonts w:ascii="Times New Roman" w:hAnsi="Times New Roman" w:cs="Times New Roman"/>
          <w:sz w:val="24"/>
          <w:szCs w:val="24"/>
        </w:rPr>
        <w:t>vyhradený</w:t>
      </w:r>
      <w:r w:rsidRPr="00BE7660">
        <w:rPr>
          <w:rFonts w:ascii="Times New Roman" w:hAnsi="Times New Roman" w:cs="Times New Roman"/>
          <w:sz w:val="24"/>
          <w:szCs w:val="24"/>
        </w:rPr>
        <w:t xml:space="preserve"> prúd odpadu </w:t>
      </w:r>
      <w:r w:rsidRPr="00BE7660" w:rsidR="007943B7">
        <w:rPr>
          <w:rFonts w:ascii="Times New Roman" w:hAnsi="Times New Roman" w:cs="Times New Roman"/>
          <w:sz w:val="24"/>
          <w:szCs w:val="24"/>
        </w:rPr>
        <w:t xml:space="preserve">spoločne </w:t>
      </w:r>
      <w:r w:rsidRPr="00BE7660" w:rsidR="006F5030">
        <w:rPr>
          <w:rFonts w:ascii="Times New Roman" w:hAnsi="Times New Roman" w:cs="Times New Roman"/>
          <w:sz w:val="24"/>
          <w:szCs w:val="24"/>
        </w:rPr>
        <w:t>zakladajú</w:t>
      </w:r>
      <w:r w:rsidRPr="00BE7660">
        <w:rPr>
          <w:rFonts w:ascii="Times New Roman" w:hAnsi="Times New Roman" w:cs="Times New Roman"/>
          <w:sz w:val="24"/>
          <w:szCs w:val="24"/>
        </w:rPr>
        <w:t xml:space="preserve"> </w:t>
      </w:r>
      <w:r w:rsidRPr="00BE7660" w:rsidR="00484B1E">
        <w:rPr>
          <w:rFonts w:ascii="Times New Roman" w:hAnsi="Times New Roman" w:cs="Times New Roman"/>
          <w:sz w:val="24"/>
          <w:szCs w:val="24"/>
        </w:rPr>
        <w:t>všetky osoby podľa odseku 3</w:t>
      </w:r>
      <w:r w:rsidRPr="00BE7660" w:rsidR="007943B7">
        <w:rPr>
          <w:rFonts w:ascii="Times New Roman" w:hAnsi="Times New Roman" w:cs="Times New Roman"/>
          <w:sz w:val="24"/>
          <w:szCs w:val="24"/>
        </w:rPr>
        <w:t xml:space="preserve">, ktoré </w:t>
      </w:r>
      <w:r w:rsidRPr="00BE7660" w:rsidR="00980539">
        <w:rPr>
          <w:rFonts w:ascii="Times New Roman" w:hAnsi="Times New Roman" w:cs="Times New Roman"/>
          <w:sz w:val="24"/>
          <w:szCs w:val="24"/>
        </w:rPr>
        <w:t>v lehote jedného mesiaca odo dňa zverejnenia výzvy</w:t>
      </w:r>
      <w:r w:rsidRPr="00BE7660" w:rsidR="007943B7">
        <w:rPr>
          <w:rFonts w:ascii="Times New Roman" w:hAnsi="Times New Roman" w:cs="Times New Roman"/>
          <w:sz w:val="24"/>
          <w:szCs w:val="24"/>
        </w:rPr>
        <w:t xml:space="preserve"> </w:t>
      </w:r>
      <w:r w:rsidRPr="00BE7660" w:rsidR="00980539">
        <w:rPr>
          <w:rFonts w:ascii="Times New Roman" w:hAnsi="Times New Roman" w:cs="Times New Roman"/>
          <w:sz w:val="24"/>
          <w:szCs w:val="24"/>
        </w:rPr>
        <w:t>ministerstva na jeho webovom sídle</w:t>
      </w:r>
      <w:r w:rsidRPr="00BE7660">
        <w:rPr>
          <w:rFonts w:ascii="Times New Roman" w:hAnsi="Times New Roman" w:cs="Times New Roman"/>
          <w:sz w:val="24"/>
          <w:szCs w:val="24"/>
        </w:rPr>
        <w:t xml:space="preserve"> </w:t>
      </w:r>
      <w:r w:rsidRPr="00BE7660" w:rsidR="00980539">
        <w:rPr>
          <w:rFonts w:ascii="Times New Roman" w:hAnsi="Times New Roman" w:cs="Times New Roman"/>
          <w:sz w:val="24"/>
          <w:szCs w:val="24"/>
        </w:rPr>
        <w:t xml:space="preserve">písomne oznámili </w:t>
      </w:r>
      <w:r w:rsidRPr="00BE7660" w:rsidR="009676EF">
        <w:rPr>
          <w:rFonts w:ascii="Times New Roman" w:hAnsi="Times New Roman" w:cs="Times New Roman"/>
          <w:sz w:val="24"/>
          <w:szCs w:val="24"/>
        </w:rPr>
        <w:t xml:space="preserve">ministerstvu </w:t>
      </w:r>
      <w:r w:rsidRPr="00BE7660">
        <w:rPr>
          <w:rFonts w:ascii="Times New Roman" w:hAnsi="Times New Roman" w:cs="Times New Roman"/>
          <w:sz w:val="24"/>
          <w:szCs w:val="24"/>
        </w:rPr>
        <w:t xml:space="preserve">svoj záujem podieľať sa na </w:t>
      </w:r>
      <w:r w:rsidRPr="00BE7660" w:rsidR="00980539">
        <w:rPr>
          <w:rFonts w:ascii="Times New Roman" w:hAnsi="Times New Roman" w:cs="Times New Roman"/>
          <w:sz w:val="24"/>
          <w:szCs w:val="24"/>
        </w:rPr>
        <w:t>zakladaní</w:t>
      </w:r>
      <w:r w:rsidRPr="00BE7660">
        <w:rPr>
          <w:rFonts w:ascii="Times New Roman" w:hAnsi="Times New Roman" w:cs="Times New Roman"/>
          <w:sz w:val="24"/>
          <w:szCs w:val="24"/>
        </w:rPr>
        <w:t xml:space="preserve"> koordinačného centra. Ministerstvo bezodkladne po uplynutí tejto lehoty oznámi všetkým prihláseným výrobcom </w:t>
      </w:r>
      <w:r w:rsidRPr="00BE7660" w:rsidR="00C71D74">
        <w:rPr>
          <w:rFonts w:ascii="Times New Roman" w:hAnsi="Times New Roman" w:cs="Times New Roman"/>
          <w:sz w:val="24"/>
          <w:szCs w:val="24"/>
        </w:rPr>
        <w:t>vyhradený</w:t>
      </w:r>
      <w:r w:rsidRPr="00BE7660">
        <w:rPr>
          <w:rFonts w:ascii="Times New Roman" w:hAnsi="Times New Roman" w:cs="Times New Roman"/>
          <w:sz w:val="24"/>
          <w:szCs w:val="24"/>
        </w:rPr>
        <w:t>ch výrobkov a organizáciám zodpovednosti výrobcov identifikačné a kontaktné údaje prihlásených osôb.</w:t>
      </w:r>
    </w:p>
    <w:p w:rsidR="00EB7104" w:rsidRPr="00BE7660" w:rsidP="00BE7660">
      <w:pPr>
        <w:pStyle w:val="ListParagraph"/>
        <w:tabs>
          <w:tab w:val="left" w:pos="426"/>
        </w:tabs>
        <w:bidi w:val="0"/>
        <w:spacing w:after="0" w:line="240" w:lineRule="auto"/>
        <w:ind w:left="0"/>
        <w:rPr>
          <w:rFonts w:ascii="Times New Roman" w:hAnsi="Times New Roman" w:cs="Times New Roman"/>
          <w:sz w:val="24"/>
          <w:szCs w:val="24"/>
        </w:rPr>
      </w:pPr>
    </w:p>
    <w:p w:rsidR="005E430A" w:rsidRPr="00BE7660" w:rsidP="00BE7660">
      <w:pPr>
        <w:pStyle w:val="ListParagraph"/>
        <w:numPr>
          <w:numId w:val="96"/>
        </w:numPr>
        <w:tabs>
          <w:tab w:val="left" w:pos="426"/>
        </w:tabs>
        <w:bidi w:val="0"/>
        <w:spacing w:after="0" w:line="240" w:lineRule="auto"/>
        <w:ind w:left="0" w:firstLine="0"/>
        <w:jc w:val="both"/>
        <w:rPr>
          <w:rFonts w:ascii="Times New Roman" w:hAnsi="Times New Roman" w:cs="Times New Roman"/>
          <w:sz w:val="24"/>
          <w:szCs w:val="24"/>
        </w:rPr>
      </w:pPr>
      <w:r w:rsidRPr="00BE7660" w:rsidR="001A7E4E">
        <w:rPr>
          <w:rFonts w:ascii="Times New Roman" w:hAnsi="Times New Roman" w:cs="Times New Roman"/>
          <w:sz w:val="24"/>
          <w:szCs w:val="24"/>
        </w:rPr>
        <w:t xml:space="preserve">Ak </w:t>
      </w:r>
      <w:r w:rsidRPr="00BE7660" w:rsidR="00905C0F">
        <w:rPr>
          <w:rFonts w:ascii="Times New Roman" w:hAnsi="Times New Roman" w:cs="Times New Roman"/>
          <w:sz w:val="24"/>
          <w:szCs w:val="24"/>
        </w:rPr>
        <w:t>v lehote štyroch mesiacov odo dňa z</w:t>
      </w:r>
      <w:r w:rsidRPr="00BE7660" w:rsidR="00484B1E">
        <w:rPr>
          <w:rFonts w:ascii="Times New Roman" w:hAnsi="Times New Roman" w:cs="Times New Roman"/>
          <w:sz w:val="24"/>
          <w:szCs w:val="24"/>
        </w:rPr>
        <w:t>verejnenia výzvy podľa odseku 4</w:t>
      </w:r>
      <w:r w:rsidRPr="00BE7660" w:rsidR="00905C0F">
        <w:rPr>
          <w:rFonts w:ascii="Times New Roman" w:hAnsi="Times New Roman" w:cs="Times New Roman"/>
          <w:sz w:val="24"/>
          <w:szCs w:val="24"/>
        </w:rPr>
        <w:t xml:space="preserve"> nebude koordinačné centrum pre </w:t>
      </w:r>
      <w:r w:rsidRPr="00BE7660" w:rsidR="00C71D74">
        <w:rPr>
          <w:rFonts w:ascii="Times New Roman" w:hAnsi="Times New Roman" w:cs="Times New Roman"/>
          <w:sz w:val="24"/>
          <w:szCs w:val="24"/>
        </w:rPr>
        <w:t>vyhradený</w:t>
      </w:r>
      <w:r w:rsidRPr="00BE7660" w:rsidR="00905C0F">
        <w:rPr>
          <w:rFonts w:ascii="Times New Roman" w:hAnsi="Times New Roman" w:cs="Times New Roman"/>
          <w:sz w:val="24"/>
          <w:szCs w:val="24"/>
        </w:rPr>
        <w:t xml:space="preserve"> prúd odpadu z</w:t>
      </w:r>
      <w:r w:rsidRPr="00BE7660" w:rsidR="003B2532">
        <w:rPr>
          <w:rFonts w:ascii="Times New Roman" w:hAnsi="Times New Roman" w:cs="Times New Roman"/>
          <w:sz w:val="24"/>
          <w:szCs w:val="24"/>
        </w:rPr>
        <w:t>aložené</w:t>
      </w:r>
      <w:r w:rsidRPr="00BE7660" w:rsidR="00905C0F">
        <w:rPr>
          <w:rFonts w:ascii="Times New Roman" w:hAnsi="Times New Roman" w:cs="Times New Roman"/>
          <w:sz w:val="24"/>
          <w:szCs w:val="24"/>
        </w:rPr>
        <w:t>, ministerstvo ulož</w:t>
      </w:r>
      <w:r w:rsidRPr="00BE7660" w:rsidR="007F221B">
        <w:rPr>
          <w:rFonts w:ascii="Times New Roman" w:hAnsi="Times New Roman" w:cs="Times New Roman"/>
          <w:sz w:val="24"/>
          <w:szCs w:val="24"/>
        </w:rPr>
        <w:t>í</w:t>
      </w:r>
      <w:r w:rsidRPr="00BE7660" w:rsidR="00905C0F">
        <w:rPr>
          <w:rFonts w:ascii="Times New Roman" w:hAnsi="Times New Roman" w:cs="Times New Roman"/>
          <w:sz w:val="24"/>
          <w:szCs w:val="24"/>
        </w:rPr>
        <w:t xml:space="preserve"> povinnosť </w:t>
      </w:r>
      <w:r w:rsidRPr="00BE7660" w:rsidR="00980539">
        <w:rPr>
          <w:rFonts w:ascii="Times New Roman" w:hAnsi="Times New Roman" w:cs="Times New Roman"/>
          <w:sz w:val="24"/>
          <w:szCs w:val="24"/>
        </w:rPr>
        <w:t>založenia</w:t>
      </w:r>
      <w:r w:rsidRPr="00BE7660" w:rsidR="00905C0F">
        <w:rPr>
          <w:rFonts w:ascii="Times New Roman" w:hAnsi="Times New Roman" w:cs="Times New Roman"/>
          <w:sz w:val="24"/>
          <w:szCs w:val="24"/>
        </w:rPr>
        <w:t xml:space="preserve"> koordinačného centra pre tento prúd odpadov určeným</w:t>
      </w:r>
      <w:r w:rsidRPr="00BE7660" w:rsidR="0015777C">
        <w:rPr>
          <w:rFonts w:ascii="Times New Roman" w:hAnsi="Times New Roman" w:cs="Times New Roman"/>
          <w:sz w:val="24"/>
          <w:szCs w:val="24"/>
        </w:rPr>
        <w:t xml:space="preserve"> </w:t>
      </w:r>
      <w:r w:rsidRPr="00BE7660" w:rsidR="00905C0F">
        <w:rPr>
          <w:rFonts w:ascii="Times New Roman" w:hAnsi="Times New Roman" w:cs="Times New Roman"/>
          <w:sz w:val="24"/>
          <w:szCs w:val="24"/>
        </w:rPr>
        <w:t>organizáciám zodpovednosti výrobcov</w:t>
      </w:r>
      <w:r w:rsidRPr="00BE7660" w:rsidR="001315C2">
        <w:rPr>
          <w:rFonts w:ascii="Times New Roman" w:hAnsi="Times New Roman" w:cs="Times New Roman"/>
          <w:sz w:val="24"/>
          <w:szCs w:val="24"/>
        </w:rPr>
        <w:t xml:space="preserve"> a výrobcom </w:t>
      </w:r>
      <w:r w:rsidRPr="00BE7660" w:rsidR="00C71D74">
        <w:rPr>
          <w:rFonts w:ascii="Times New Roman" w:hAnsi="Times New Roman" w:cs="Times New Roman"/>
          <w:sz w:val="24"/>
          <w:szCs w:val="24"/>
        </w:rPr>
        <w:t>vyhradený</w:t>
      </w:r>
      <w:r w:rsidRPr="00BE7660" w:rsidR="001315C2">
        <w:rPr>
          <w:rFonts w:ascii="Times New Roman" w:hAnsi="Times New Roman" w:cs="Times New Roman"/>
          <w:sz w:val="24"/>
          <w:szCs w:val="24"/>
        </w:rPr>
        <w:t xml:space="preserve">ch výrobkov, ktorí plnia </w:t>
      </w:r>
      <w:r w:rsidRPr="00BE7660" w:rsidR="00C71D74">
        <w:rPr>
          <w:rFonts w:ascii="Times New Roman" w:hAnsi="Times New Roman" w:cs="Times New Roman"/>
          <w:sz w:val="24"/>
          <w:szCs w:val="24"/>
        </w:rPr>
        <w:t>vyhradené</w:t>
      </w:r>
      <w:r w:rsidRPr="00BE7660" w:rsidR="001315C2">
        <w:rPr>
          <w:rFonts w:ascii="Times New Roman" w:hAnsi="Times New Roman" w:cs="Times New Roman"/>
          <w:sz w:val="24"/>
          <w:szCs w:val="24"/>
        </w:rPr>
        <w:t xml:space="preserve"> povinnosti individuálne, tak aby spolu zastupovali výrobcov </w:t>
      </w:r>
      <w:r w:rsidRPr="00BE7660" w:rsidR="00C71D74">
        <w:rPr>
          <w:rFonts w:ascii="Times New Roman" w:hAnsi="Times New Roman" w:cs="Times New Roman"/>
          <w:sz w:val="24"/>
          <w:szCs w:val="24"/>
        </w:rPr>
        <w:t>vyhradený</w:t>
      </w:r>
      <w:r w:rsidRPr="00BE7660" w:rsidR="001315C2">
        <w:rPr>
          <w:rFonts w:ascii="Times New Roman" w:hAnsi="Times New Roman" w:cs="Times New Roman"/>
          <w:sz w:val="24"/>
          <w:szCs w:val="24"/>
        </w:rPr>
        <w:t xml:space="preserve">ch </w:t>
      </w:r>
      <w:r w:rsidRPr="00BE7660" w:rsidR="00980539">
        <w:rPr>
          <w:rFonts w:ascii="Times New Roman" w:hAnsi="Times New Roman" w:cs="Times New Roman"/>
          <w:sz w:val="24"/>
          <w:szCs w:val="24"/>
        </w:rPr>
        <w:t xml:space="preserve">výrobkov </w:t>
      </w:r>
      <w:r w:rsidRPr="00BE7660" w:rsidR="00905C0F">
        <w:rPr>
          <w:rFonts w:ascii="Times New Roman" w:hAnsi="Times New Roman" w:cs="Times New Roman"/>
          <w:sz w:val="24"/>
          <w:szCs w:val="24"/>
        </w:rPr>
        <w:t>so súhrnným trhovým podielom v minimálnej výške 60 %</w:t>
      </w:r>
      <w:r w:rsidRPr="00BE7660" w:rsidR="00C35EE6">
        <w:rPr>
          <w:rFonts w:ascii="Times New Roman" w:hAnsi="Times New Roman" w:cs="Times New Roman"/>
          <w:sz w:val="24"/>
          <w:szCs w:val="24"/>
        </w:rPr>
        <w:t>.</w:t>
      </w:r>
      <w:r w:rsidRPr="00BE7660" w:rsidR="0068786F">
        <w:rPr>
          <w:rFonts w:ascii="Times New Roman" w:hAnsi="Times New Roman" w:cs="Times New Roman"/>
          <w:sz w:val="24"/>
          <w:szCs w:val="24"/>
        </w:rPr>
        <w:t xml:space="preserve"> Pri koordinačnom centre pre prúd odpadov z obalov a z neobalových výrobkov sa do určenia tohto trhového podielu započítavajú iba trhové podiely podľa § 52 ods. 24.</w:t>
      </w:r>
    </w:p>
    <w:p w:rsidR="005E430A" w:rsidRPr="00BE7660" w:rsidP="00BE7660">
      <w:pPr>
        <w:pStyle w:val="ListParagraph"/>
        <w:bidi w:val="0"/>
        <w:spacing w:after="0" w:line="240" w:lineRule="auto"/>
        <w:rPr>
          <w:rFonts w:ascii="Times New Roman" w:hAnsi="Times New Roman" w:cs="Times New Roman"/>
          <w:sz w:val="24"/>
          <w:szCs w:val="24"/>
        </w:rPr>
      </w:pPr>
    </w:p>
    <w:p w:rsidR="005E430A" w:rsidRPr="00BE7660" w:rsidP="00BE7660">
      <w:pPr>
        <w:pStyle w:val="ListParagraph"/>
        <w:numPr>
          <w:numId w:val="96"/>
        </w:numPr>
        <w:tabs>
          <w:tab w:val="left" w:pos="426"/>
        </w:tabs>
        <w:bidi w:val="0"/>
        <w:spacing w:after="0" w:line="240" w:lineRule="auto"/>
        <w:ind w:left="0" w:firstLine="0"/>
        <w:jc w:val="both"/>
        <w:rPr>
          <w:rFonts w:ascii="Times New Roman" w:hAnsi="Times New Roman" w:cs="Times New Roman"/>
          <w:sz w:val="24"/>
          <w:szCs w:val="24"/>
        </w:rPr>
      </w:pPr>
      <w:r w:rsidRPr="00BE7660" w:rsidR="00004815">
        <w:rPr>
          <w:rFonts w:ascii="Times New Roman" w:hAnsi="Times New Roman" w:cs="Times New Roman"/>
          <w:sz w:val="24"/>
          <w:szCs w:val="24"/>
        </w:rPr>
        <w:t>Z</w:t>
      </w:r>
      <w:r w:rsidRPr="00BE7660" w:rsidR="00CF3963">
        <w:rPr>
          <w:rFonts w:ascii="Times New Roman" w:hAnsi="Times New Roman" w:cs="Times New Roman"/>
          <w:sz w:val="24"/>
          <w:szCs w:val="24"/>
        </w:rPr>
        <w:t>akladatelia</w:t>
      </w:r>
      <w:r w:rsidRPr="00BE7660" w:rsidR="00282FE4">
        <w:rPr>
          <w:rFonts w:ascii="Times New Roman" w:hAnsi="Times New Roman" w:cs="Times New Roman"/>
          <w:sz w:val="24"/>
          <w:szCs w:val="24"/>
        </w:rPr>
        <w:t xml:space="preserve"> </w:t>
      </w:r>
      <w:r w:rsidRPr="00BE7660" w:rsidR="00756F95">
        <w:rPr>
          <w:rFonts w:ascii="Times New Roman" w:hAnsi="Times New Roman" w:cs="Times New Roman"/>
          <w:sz w:val="24"/>
          <w:szCs w:val="24"/>
        </w:rPr>
        <w:t>koordinačného centra</w:t>
      </w:r>
      <w:r w:rsidRPr="00BE7660" w:rsidR="006B0880">
        <w:rPr>
          <w:rFonts w:ascii="Times New Roman" w:hAnsi="Times New Roman" w:cs="Times New Roman"/>
          <w:sz w:val="24"/>
          <w:szCs w:val="24"/>
        </w:rPr>
        <w:t xml:space="preserve"> sú povinní</w:t>
      </w:r>
      <w:r w:rsidRPr="00BE7660" w:rsidR="00C14702">
        <w:rPr>
          <w:rFonts w:ascii="Times New Roman" w:hAnsi="Times New Roman" w:cs="Times New Roman"/>
          <w:sz w:val="24"/>
          <w:szCs w:val="24"/>
        </w:rPr>
        <w:t xml:space="preserve"> bezodkladne informovať </w:t>
      </w:r>
      <w:r w:rsidRPr="00BE7660" w:rsidR="00756F95">
        <w:rPr>
          <w:rFonts w:ascii="Times New Roman" w:hAnsi="Times New Roman" w:cs="Times New Roman"/>
          <w:sz w:val="24"/>
          <w:szCs w:val="24"/>
        </w:rPr>
        <w:t xml:space="preserve">ministerstvo </w:t>
      </w:r>
      <w:r w:rsidRPr="00BE7660" w:rsidR="00C14702">
        <w:rPr>
          <w:rFonts w:ascii="Times New Roman" w:hAnsi="Times New Roman" w:cs="Times New Roman"/>
          <w:sz w:val="24"/>
          <w:szCs w:val="24"/>
        </w:rPr>
        <w:t>o</w:t>
      </w:r>
      <w:r w:rsidRPr="00BE7660" w:rsidR="00756F95">
        <w:rPr>
          <w:rFonts w:ascii="Times New Roman" w:hAnsi="Times New Roman" w:cs="Times New Roman"/>
          <w:sz w:val="24"/>
          <w:szCs w:val="24"/>
        </w:rPr>
        <w:t> jeho založení</w:t>
      </w:r>
      <w:r w:rsidRPr="00BE7660" w:rsidR="00282FE4">
        <w:rPr>
          <w:rFonts w:ascii="Times New Roman" w:hAnsi="Times New Roman" w:cs="Times New Roman"/>
          <w:sz w:val="24"/>
          <w:szCs w:val="24"/>
        </w:rPr>
        <w:t>.</w:t>
      </w:r>
      <w:r w:rsidRPr="00BE7660" w:rsidR="00004815">
        <w:rPr>
          <w:rFonts w:ascii="Times New Roman" w:hAnsi="Times New Roman" w:cs="Times New Roman"/>
          <w:sz w:val="24"/>
          <w:szCs w:val="24"/>
        </w:rPr>
        <w:t xml:space="preserve">  </w:t>
      </w:r>
    </w:p>
    <w:p w:rsidR="005E430A" w:rsidRPr="00BE7660" w:rsidP="00BE7660">
      <w:pPr>
        <w:pStyle w:val="ListParagraph"/>
        <w:bidi w:val="0"/>
        <w:spacing w:after="0" w:line="240" w:lineRule="auto"/>
        <w:rPr>
          <w:rFonts w:ascii="Times New Roman" w:hAnsi="Times New Roman" w:cs="Times New Roman"/>
          <w:sz w:val="24"/>
          <w:szCs w:val="24"/>
        </w:rPr>
      </w:pPr>
    </w:p>
    <w:p w:rsidR="00763175" w:rsidRPr="00BE7660" w:rsidP="00BE7660">
      <w:pPr>
        <w:pStyle w:val="ListParagraph"/>
        <w:numPr>
          <w:numId w:val="96"/>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Ak nevznikne koo</w:t>
      </w:r>
      <w:r w:rsidRPr="00BE7660" w:rsidR="00837755">
        <w:rPr>
          <w:rFonts w:ascii="Times New Roman" w:hAnsi="Times New Roman" w:cs="Times New Roman"/>
          <w:sz w:val="24"/>
          <w:szCs w:val="24"/>
        </w:rPr>
        <w:t>rdinačné centrum podľa odsekov 4 a 5</w:t>
      </w:r>
      <w:r w:rsidRPr="00BE7660" w:rsidR="005E430A">
        <w:rPr>
          <w:rFonts w:ascii="Times New Roman" w:hAnsi="Times New Roman" w:cs="Times New Roman"/>
          <w:sz w:val="24"/>
          <w:szCs w:val="24"/>
        </w:rPr>
        <w:t xml:space="preserve">, ministerstvo poverí </w:t>
      </w:r>
      <w:r w:rsidRPr="00BE7660" w:rsidR="00E40A3D">
        <w:rPr>
          <w:rFonts w:ascii="Times New Roman" w:hAnsi="Times New Roman" w:cs="Times New Roman"/>
          <w:sz w:val="24"/>
          <w:szCs w:val="24"/>
        </w:rPr>
        <w:t xml:space="preserve">po predchádzajúcom súhlase </w:t>
      </w:r>
      <w:r w:rsidRPr="00BE7660" w:rsidR="005E430A">
        <w:rPr>
          <w:rFonts w:ascii="Times New Roman" w:hAnsi="Times New Roman" w:cs="Times New Roman"/>
          <w:sz w:val="24"/>
          <w:szCs w:val="24"/>
        </w:rPr>
        <w:t xml:space="preserve">plnením </w:t>
      </w:r>
      <w:r w:rsidRPr="00BE7660">
        <w:rPr>
          <w:rFonts w:ascii="Times New Roman" w:hAnsi="Times New Roman" w:cs="Times New Roman"/>
          <w:sz w:val="24"/>
          <w:szCs w:val="24"/>
        </w:rPr>
        <w:t xml:space="preserve">funkcie koordinačného centra nezávislú tretiu </w:t>
      </w:r>
      <w:r w:rsidRPr="00BE7660" w:rsidR="00C14702">
        <w:rPr>
          <w:rFonts w:ascii="Times New Roman" w:hAnsi="Times New Roman" w:cs="Times New Roman"/>
          <w:sz w:val="24"/>
          <w:szCs w:val="24"/>
        </w:rPr>
        <w:t xml:space="preserve"> </w:t>
      </w:r>
      <w:r w:rsidRPr="00BE7660" w:rsidR="00C56AA6">
        <w:rPr>
          <w:rFonts w:ascii="Times New Roman" w:hAnsi="Times New Roman" w:cs="Times New Roman"/>
          <w:sz w:val="24"/>
          <w:szCs w:val="24"/>
        </w:rPr>
        <w:t>stranu.</w:t>
      </w:r>
      <w:r w:rsidRPr="00BE7660">
        <w:rPr>
          <w:rFonts w:ascii="Times New Roman" w:hAnsi="Times New Roman" w:cs="Times New Roman"/>
          <w:sz w:val="24"/>
          <w:szCs w:val="24"/>
        </w:rPr>
        <w:t xml:space="preserve"> </w:t>
      </w:r>
    </w:p>
    <w:p w:rsidR="00C56AA6" w:rsidRPr="00BE7660" w:rsidP="00BE7660">
      <w:pPr>
        <w:bidi w:val="0"/>
        <w:rPr>
          <w:rFonts w:cs="Times New Roman"/>
        </w:rPr>
      </w:pPr>
    </w:p>
    <w:p w:rsidR="00C95681" w:rsidRPr="00BE7660" w:rsidP="00BE7660">
      <w:pPr>
        <w:pStyle w:val="ListParagraph"/>
        <w:numPr>
          <w:numId w:val="96"/>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Zmluva o</w:t>
      </w:r>
      <w:r w:rsidRPr="00BE7660" w:rsidR="00CF3963">
        <w:rPr>
          <w:rFonts w:ascii="Times New Roman" w:hAnsi="Times New Roman" w:cs="Times New Roman"/>
          <w:sz w:val="24"/>
          <w:szCs w:val="24"/>
        </w:rPr>
        <w:t> </w:t>
      </w:r>
      <w:r w:rsidRPr="00BE7660">
        <w:rPr>
          <w:rFonts w:ascii="Times New Roman" w:hAnsi="Times New Roman" w:cs="Times New Roman"/>
          <w:sz w:val="24"/>
          <w:szCs w:val="24"/>
        </w:rPr>
        <w:t>z</w:t>
      </w:r>
      <w:r w:rsidRPr="00BE7660" w:rsidR="00CF3963">
        <w:rPr>
          <w:rFonts w:ascii="Times New Roman" w:hAnsi="Times New Roman" w:cs="Times New Roman"/>
          <w:sz w:val="24"/>
          <w:szCs w:val="24"/>
        </w:rPr>
        <w:t xml:space="preserve">aložení </w:t>
      </w:r>
      <w:r w:rsidRPr="00BE7660">
        <w:rPr>
          <w:rFonts w:ascii="Times New Roman" w:hAnsi="Times New Roman" w:cs="Times New Roman"/>
          <w:sz w:val="24"/>
          <w:szCs w:val="24"/>
        </w:rPr>
        <w:t>koordinačného centra musí obsahovať najmä</w:t>
      </w:r>
    </w:p>
    <w:p w:rsidR="00C95681" w:rsidRPr="00BE7660" w:rsidP="00E15CFE">
      <w:pPr>
        <w:pStyle w:val="ListParagraph"/>
        <w:numPr>
          <w:numId w:val="422"/>
        </w:numPr>
        <w:tabs>
          <w:tab w:val="left" w:pos="993"/>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názov a sídlo koordinačného centra,</w:t>
      </w:r>
    </w:p>
    <w:p w:rsidR="00C95681" w:rsidRPr="00BE7660" w:rsidP="00E15CFE">
      <w:pPr>
        <w:pStyle w:val="ListParagraph"/>
        <w:numPr>
          <w:numId w:val="422"/>
        </w:numPr>
        <w:tabs>
          <w:tab w:val="left" w:pos="993"/>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vymedzenie pôsobnosti na plnenie </w:t>
      </w:r>
      <w:r w:rsidR="00B41546">
        <w:rPr>
          <w:rFonts w:ascii="Times New Roman" w:hAnsi="Times New Roman" w:cs="Times New Roman"/>
          <w:sz w:val="24"/>
          <w:szCs w:val="24"/>
        </w:rPr>
        <w:t>povinností</w:t>
      </w:r>
      <w:r w:rsidRPr="00BE7660">
        <w:rPr>
          <w:rFonts w:ascii="Times New Roman" w:hAnsi="Times New Roman" w:cs="Times New Roman"/>
          <w:sz w:val="24"/>
          <w:szCs w:val="24"/>
        </w:rPr>
        <w:t xml:space="preserve"> podľa odsek</w:t>
      </w:r>
      <w:r w:rsidRPr="00BE7660" w:rsidR="003D3386">
        <w:rPr>
          <w:rFonts w:ascii="Times New Roman" w:hAnsi="Times New Roman" w:cs="Times New Roman"/>
          <w:sz w:val="24"/>
          <w:szCs w:val="24"/>
        </w:rPr>
        <w:t xml:space="preserve">ov 11 až </w:t>
      </w:r>
      <w:r w:rsidRPr="00BE7660" w:rsidR="00AA38EC">
        <w:rPr>
          <w:rFonts w:ascii="Times New Roman" w:hAnsi="Times New Roman" w:cs="Times New Roman"/>
          <w:sz w:val="24"/>
          <w:szCs w:val="24"/>
        </w:rPr>
        <w:t>1</w:t>
      </w:r>
      <w:r w:rsidR="00AA38EC">
        <w:rPr>
          <w:rFonts w:ascii="Times New Roman" w:hAnsi="Times New Roman" w:cs="Times New Roman"/>
          <w:sz w:val="24"/>
          <w:szCs w:val="24"/>
        </w:rPr>
        <w:t>4</w:t>
      </w:r>
      <w:r w:rsidRPr="00BE7660">
        <w:rPr>
          <w:rFonts w:ascii="Times New Roman" w:hAnsi="Times New Roman" w:cs="Times New Roman"/>
          <w:sz w:val="24"/>
          <w:szCs w:val="24"/>
        </w:rPr>
        <w:t>,</w:t>
      </w:r>
    </w:p>
    <w:p w:rsidR="00C95681" w:rsidRPr="00BE7660" w:rsidP="00E15CFE">
      <w:pPr>
        <w:pStyle w:val="ListParagraph"/>
        <w:numPr>
          <w:numId w:val="422"/>
        </w:numPr>
        <w:tabs>
          <w:tab w:val="left" w:pos="993"/>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orgány, ich právomoc a spôsob </w:t>
      </w:r>
      <w:r w:rsidRPr="00BE7660" w:rsidR="000D1951">
        <w:rPr>
          <w:rFonts w:ascii="Times New Roman" w:hAnsi="Times New Roman" w:cs="Times New Roman"/>
          <w:sz w:val="24"/>
          <w:szCs w:val="24"/>
        </w:rPr>
        <w:t xml:space="preserve">ich </w:t>
      </w:r>
      <w:r w:rsidRPr="00BE7660" w:rsidR="00E40A3D">
        <w:rPr>
          <w:rFonts w:ascii="Times New Roman" w:hAnsi="Times New Roman" w:cs="Times New Roman"/>
          <w:sz w:val="24"/>
          <w:szCs w:val="24"/>
        </w:rPr>
        <w:t>vzniku,</w:t>
      </w:r>
    </w:p>
    <w:p w:rsidR="00C95681" w:rsidRPr="00BE7660" w:rsidP="00E15CFE">
      <w:pPr>
        <w:pStyle w:val="ListParagraph"/>
        <w:numPr>
          <w:numId w:val="422"/>
        </w:numPr>
        <w:tabs>
          <w:tab w:val="left" w:pos="993"/>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zoznam osôb </w:t>
      </w:r>
      <w:r w:rsidRPr="00BE7660" w:rsidR="00837755">
        <w:rPr>
          <w:rFonts w:ascii="Times New Roman" w:hAnsi="Times New Roman" w:cs="Times New Roman"/>
          <w:sz w:val="24"/>
          <w:szCs w:val="24"/>
        </w:rPr>
        <w:t>zaklada</w:t>
      </w:r>
      <w:r w:rsidRPr="00BE7660">
        <w:rPr>
          <w:rFonts w:ascii="Times New Roman" w:hAnsi="Times New Roman" w:cs="Times New Roman"/>
          <w:sz w:val="24"/>
          <w:szCs w:val="24"/>
        </w:rPr>
        <w:t>júcich koordinačné centrum a spôsob preukázania s</w:t>
      </w:r>
      <w:r w:rsidRPr="00BE7660" w:rsidR="00837755">
        <w:rPr>
          <w:rFonts w:ascii="Times New Roman" w:hAnsi="Times New Roman" w:cs="Times New Roman"/>
          <w:sz w:val="24"/>
          <w:szCs w:val="24"/>
        </w:rPr>
        <w:t>plnenia podmienky podľa odseku 3</w:t>
      </w:r>
      <w:r w:rsidRPr="00BE7660">
        <w:rPr>
          <w:rFonts w:ascii="Times New Roman" w:hAnsi="Times New Roman" w:cs="Times New Roman"/>
          <w:sz w:val="24"/>
          <w:szCs w:val="24"/>
        </w:rPr>
        <w:t>,</w:t>
      </w:r>
    </w:p>
    <w:p w:rsidR="00C95681" w:rsidRPr="00BE7660" w:rsidP="00E15CFE">
      <w:pPr>
        <w:pStyle w:val="ListParagraph"/>
        <w:numPr>
          <w:numId w:val="422"/>
        </w:numPr>
        <w:tabs>
          <w:tab w:val="left" w:pos="993"/>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identifikačné údaje prvých členov orgánov koordinačného centra,</w:t>
      </w:r>
    </w:p>
    <w:p w:rsidR="00C95681" w:rsidRPr="00BE7660" w:rsidP="00E15CFE">
      <w:pPr>
        <w:pStyle w:val="ListParagraph"/>
        <w:numPr>
          <w:numId w:val="422"/>
        </w:numPr>
        <w:tabs>
          <w:tab w:val="left" w:pos="993"/>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systém určenia podielov výrobcov </w:t>
      </w:r>
      <w:r w:rsidRPr="00BE7660" w:rsidR="00C71D74">
        <w:rPr>
          <w:rFonts w:ascii="Times New Roman" w:hAnsi="Times New Roman" w:cs="Times New Roman"/>
          <w:sz w:val="24"/>
          <w:szCs w:val="24"/>
        </w:rPr>
        <w:t>vyhradený</w:t>
      </w:r>
      <w:r w:rsidRPr="00BE7660">
        <w:rPr>
          <w:rFonts w:ascii="Times New Roman" w:hAnsi="Times New Roman" w:cs="Times New Roman"/>
          <w:sz w:val="24"/>
          <w:szCs w:val="24"/>
        </w:rPr>
        <w:t xml:space="preserve">ch výrobkov, ktorí si plnia </w:t>
      </w:r>
      <w:r w:rsidRPr="00BE7660" w:rsidR="00C71D74">
        <w:rPr>
          <w:rFonts w:ascii="Times New Roman" w:hAnsi="Times New Roman" w:cs="Times New Roman"/>
          <w:sz w:val="24"/>
          <w:szCs w:val="24"/>
        </w:rPr>
        <w:t>vyhradené</w:t>
      </w:r>
      <w:r w:rsidRPr="00BE7660">
        <w:rPr>
          <w:rFonts w:ascii="Times New Roman" w:hAnsi="Times New Roman" w:cs="Times New Roman"/>
          <w:sz w:val="24"/>
          <w:szCs w:val="24"/>
        </w:rPr>
        <w:t xml:space="preserve"> povinnosti individuálne</w:t>
      </w:r>
      <w:r w:rsidRPr="00BE7660" w:rsidR="00FF0B55">
        <w:rPr>
          <w:rFonts w:ascii="Times New Roman" w:hAnsi="Times New Roman" w:cs="Times New Roman"/>
          <w:sz w:val="24"/>
          <w:szCs w:val="24"/>
        </w:rPr>
        <w:t xml:space="preserve">, </w:t>
      </w:r>
      <w:r w:rsidRPr="00BE7660">
        <w:rPr>
          <w:rFonts w:ascii="Times New Roman" w:hAnsi="Times New Roman" w:cs="Times New Roman"/>
          <w:sz w:val="24"/>
          <w:szCs w:val="24"/>
        </w:rPr>
        <w:t>organizácií zodpovednosti výrobcov</w:t>
      </w:r>
      <w:r w:rsidRPr="00BE7660" w:rsidR="00FF0B55">
        <w:rPr>
          <w:rFonts w:ascii="Times New Roman" w:hAnsi="Times New Roman" w:cs="Times New Roman"/>
          <w:sz w:val="24"/>
          <w:szCs w:val="24"/>
        </w:rPr>
        <w:t xml:space="preserve"> a tretej osoby </w:t>
      </w:r>
      <w:r w:rsidRPr="00BE7660">
        <w:rPr>
          <w:rFonts w:ascii="Times New Roman" w:hAnsi="Times New Roman" w:cs="Times New Roman"/>
          <w:sz w:val="24"/>
          <w:szCs w:val="24"/>
        </w:rPr>
        <w:t>na financovaní činnosti koordinačného centra,</w:t>
      </w:r>
    </w:p>
    <w:p w:rsidR="00C95681" w:rsidRPr="00BE7660" w:rsidP="00E15CFE">
      <w:pPr>
        <w:pStyle w:val="ListParagraph"/>
        <w:numPr>
          <w:numId w:val="422"/>
        </w:numPr>
        <w:tabs>
          <w:tab w:val="left" w:pos="993"/>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spôsob poskytnutia presahujúceho množstva v prospech </w:t>
      </w:r>
      <w:r w:rsidRPr="00BE7660" w:rsidR="000A0182">
        <w:rPr>
          <w:rFonts w:ascii="Times New Roman" w:hAnsi="Times New Roman" w:cs="Times New Roman"/>
          <w:sz w:val="24"/>
          <w:szCs w:val="24"/>
        </w:rPr>
        <w:t xml:space="preserve">ostatných </w:t>
      </w:r>
      <w:r w:rsidRPr="00BE7660" w:rsidR="00071698">
        <w:rPr>
          <w:rFonts w:ascii="Times New Roman" w:hAnsi="Times New Roman" w:cs="Times New Roman"/>
          <w:sz w:val="24"/>
          <w:szCs w:val="24"/>
        </w:rPr>
        <w:t xml:space="preserve">klientov </w:t>
      </w:r>
      <w:r w:rsidRPr="00BE7660">
        <w:rPr>
          <w:rFonts w:ascii="Times New Roman" w:hAnsi="Times New Roman" w:cs="Times New Roman"/>
          <w:sz w:val="24"/>
          <w:szCs w:val="24"/>
        </w:rPr>
        <w:t>koordinačného centra a následného rozdelenia zodpovednosti vo vzťahu k presahujúcemu množstvu,</w:t>
      </w:r>
    </w:p>
    <w:p w:rsidR="00C95681" w:rsidRPr="00BE7660" w:rsidP="00E15CFE">
      <w:pPr>
        <w:pStyle w:val="ListParagraph"/>
        <w:numPr>
          <w:numId w:val="422"/>
        </w:numPr>
        <w:tabs>
          <w:tab w:val="left" w:pos="993"/>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zásady hospodárenia a správy majetku koordinačného centra,</w:t>
      </w:r>
    </w:p>
    <w:p w:rsidR="00C95681" w:rsidRPr="00BE7660" w:rsidP="00E15CFE">
      <w:pPr>
        <w:pStyle w:val="ListParagraph"/>
        <w:numPr>
          <w:numId w:val="422"/>
        </w:numPr>
        <w:tabs>
          <w:tab w:val="left" w:pos="993"/>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spôsob a formu vzniku a zániku členstva v koordinačnom centre,</w:t>
      </w:r>
    </w:p>
    <w:p w:rsidR="00C35EE6" w:rsidRPr="00BE7660" w:rsidP="00E15CFE">
      <w:pPr>
        <w:pStyle w:val="ListParagraph"/>
        <w:numPr>
          <w:numId w:val="422"/>
        </w:numPr>
        <w:tabs>
          <w:tab w:val="left" w:pos="993"/>
        </w:tabs>
        <w:bidi w:val="0"/>
        <w:spacing w:after="0" w:line="240" w:lineRule="auto"/>
        <w:jc w:val="both"/>
        <w:rPr>
          <w:rFonts w:ascii="Times New Roman" w:hAnsi="Times New Roman" w:cs="Times New Roman"/>
          <w:sz w:val="24"/>
          <w:szCs w:val="24"/>
        </w:rPr>
      </w:pPr>
      <w:r w:rsidRPr="00BE7660" w:rsidR="00C95681">
        <w:rPr>
          <w:rFonts w:ascii="Times New Roman" w:hAnsi="Times New Roman" w:cs="Times New Roman"/>
          <w:sz w:val="24"/>
          <w:szCs w:val="24"/>
        </w:rPr>
        <w:t>spôsob a formu dobrovoľného zániku koord</w:t>
      </w:r>
      <w:r w:rsidRPr="00BE7660" w:rsidR="00837755">
        <w:rPr>
          <w:rFonts w:ascii="Times New Roman" w:hAnsi="Times New Roman" w:cs="Times New Roman"/>
          <w:sz w:val="24"/>
          <w:szCs w:val="24"/>
        </w:rPr>
        <w:t>inačného centra</w:t>
      </w:r>
      <w:r w:rsidR="00F2102E">
        <w:rPr>
          <w:rFonts w:ascii="Times New Roman" w:hAnsi="Times New Roman" w:cs="Times New Roman"/>
          <w:sz w:val="24"/>
          <w:szCs w:val="24"/>
        </w:rPr>
        <w:t>.</w:t>
      </w:r>
    </w:p>
    <w:p w:rsidR="00837755" w:rsidRPr="00BE7660" w:rsidP="00BE7660">
      <w:pPr>
        <w:tabs>
          <w:tab w:val="left" w:pos="568"/>
        </w:tabs>
        <w:bidi w:val="0"/>
        <w:ind w:left="284"/>
        <w:jc w:val="both"/>
        <w:rPr>
          <w:rFonts w:cs="Times New Roman"/>
        </w:rPr>
      </w:pPr>
    </w:p>
    <w:p w:rsidR="00BD58A2" w:rsidRPr="00BE7660" w:rsidP="00BE7660">
      <w:pPr>
        <w:pStyle w:val="ListParagraph"/>
        <w:numPr>
          <w:numId w:val="96"/>
        </w:numPr>
        <w:tabs>
          <w:tab w:val="left" w:pos="426"/>
        </w:tabs>
        <w:bidi w:val="0"/>
        <w:spacing w:after="0" w:line="240" w:lineRule="auto"/>
        <w:ind w:left="0" w:firstLine="0"/>
        <w:jc w:val="both"/>
        <w:rPr>
          <w:rFonts w:ascii="Times New Roman" w:hAnsi="Times New Roman" w:cs="Times New Roman"/>
          <w:sz w:val="24"/>
          <w:szCs w:val="24"/>
        </w:rPr>
      </w:pPr>
      <w:r w:rsidRPr="00BE7660" w:rsidR="004E43FC">
        <w:rPr>
          <w:rFonts w:ascii="Times New Roman" w:hAnsi="Times New Roman" w:cs="Times New Roman"/>
          <w:sz w:val="24"/>
          <w:szCs w:val="24"/>
        </w:rPr>
        <w:t xml:space="preserve">Zmluvu uzatvorenú medzi koordinačným centrom pre </w:t>
      </w:r>
      <w:r w:rsidRPr="00BE7660" w:rsidR="00C71D74">
        <w:rPr>
          <w:rFonts w:ascii="Times New Roman" w:hAnsi="Times New Roman" w:cs="Times New Roman"/>
          <w:sz w:val="24"/>
          <w:szCs w:val="24"/>
        </w:rPr>
        <w:t>vyhradený</w:t>
      </w:r>
      <w:r w:rsidRPr="00BE7660" w:rsidR="004E43FC">
        <w:rPr>
          <w:rFonts w:ascii="Times New Roman" w:hAnsi="Times New Roman" w:cs="Times New Roman"/>
          <w:sz w:val="24"/>
          <w:szCs w:val="24"/>
        </w:rPr>
        <w:t xml:space="preserve"> prúd odpadu a výrobcom </w:t>
      </w:r>
      <w:r w:rsidRPr="00BE7660" w:rsidR="00C71D74">
        <w:rPr>
          <w:rFonts w:ascii="Times New Roman" w:hAnsi="Times New Roman" w:cs="Times New Roman"/>
          <w:sz w:val="24"/>
          <w:szCs w:val="24"/>
        </w:rPr>
        <w:t>vyhradeného</w:t>
      </w:r>
      <w:r w:rsidRPr="00BE7660" w:rsidR="004E43FC">
        <w:rPr>
          <w:rFonts w:ascii="Times New Roman" w:hAnsi="Times New Roman" w:cs="Times New Roman"/>
          <w:sz w:val="24"/>
          <w:szCs w:val="24"/>
        </w:rPr>
        <w:t xml:space="preserve"> výrobku</w:t>
      </w:r>
      <w:r w:rsidRPr="00BE7660" w:rsidR="00614B1D">
        <w:rPr>
          <w:rFonts w:ascii="Times New Roman" w:hAnsi="Times New Roman" w:cs="Times New Roman"/>
          <w:sz w:val="24"/>
          <w:szCs w:val="24"/>
        </w:rPr>
        <w:t xml:space="preserve">,  ktorý  plní </w:t>
      </w:r>
      <w:r w:rsidRPr="00BE7660" w:rsidR="00C71D74">
        <w:rPr>
          <w:rFonts w:ascii="Times New Roman" w:hAnsi="Times New Roman" w:cs="Times New Roman"/>
          <w:sz w:val="24"/>
          <w:szCs w:val="24"/>
        </w:rPr>
        <w:t>vyhradené</w:t>
      </w:r>
      <w:r w:rsidRPr="00BE7660" w:rsidR="00614B1D">
        <w:rPr>
          <w:rFonts w:ascii="Times New Roman" w:hAnsi="Times New Roman" w:cs="Times New Roman"/>
          <w:sz w:val="24"/>
          <w:szCs w:val="24"/>
        </w:rPr>
        <w:t xml:space="preserve"> povinnosti individuálne</w:t>
      </w:r>
      <w:r w:rsidRPr="00BE7660" w:rsidR="004E43FC">
        <w:rPr>
          <w:rFonts w:ascii="Times New Roman" w:hAnsi="Times New Roman" w:cs="Times New Roman"/>
          <w:sz w:val="24"/>
          <w:szCs w:val="24"/>
        </w:rPr>
        <w:t xml:space="preserve">  [§ 29 ods. 1 písm. c)]</w:t>
      </w:r>
      <w:r w:rsidRPr="00BE7660" w:rsidR="007C6249">
        <w:rPr>
          <w:rFonts w:ascii="Times New Roman" w:hAnsi="Times New Roman" w:cs="Times New Roman"/>
          <w:sz w:val="24"/>
          <w:szCs w:val="24"/>
        </w:rPr>
        <w:t xml:space="preserve">, </w:t>
      </w:r>
      <w:r w:rsidRPr="00BE7660" w:rsidR="004E43FC">
        <w:rPr>
          <w:rFonts w:ascii="Times New Roman" w:hAnsi="Times New Roman" w:cs="Times New Roman"/>
          <w:sz w:val="24"/>
          <w:szCs w:val="24"/>
        </w:rPr>
        <w:t>organizáciou zodpovednosti výrobcov združujúcou výrobcov</w:t>
      </w:r>
      <w:r w:rsidRPr="00BE7660" w:rsidR="00AB7185">
        <w:rPr>
          <w:rFonts w:ascii="Times New Roman" w:hAnsi="Times New Roman" w:cs="Times New Roman"/>
          <w:sz w:val="24"/>
          <w:szCs w:val="24"/>
        </w:rPr>
        <w:t xml:space="preserve"> </w:t>
      </w:r>
      <w:r w:rsidRPr="00BE7660" w:rsidR="00C71D74">
        <w:rPr>
          <w:rFonts w:ascii="Times New Roman" w:hAnsi="Times New Roman" w:cs="Times New Roman"/>
          <w:sz w:val="24"/>
          <w:szCs w:val="24"/>
        </w:rPr>
        <w:t>vyhradený</w:t>
      </w:r>
      <w:r w:rsidR="00457293">
        <w:rPr>
          <w:rFonts w:ascii="Times New Roman" w:hAnsi="Times New Roman" w:cs="Times New Roman"/>
          <w:sz w:val="24"/>
          <w:szCs w:val="24"/>
        </w:rPr>
        <w:t>ch výrobkov</w:t>
      </w:r>
      <w:r w:rsidRPr="00BE7660" w:rsidR="004E43FC">
        <w:rPr>
          <w:rFonts w:ascii="Times New Roman" w:hAnsi="Times New Roman" w:cs="Times New Roman"/>
          <w:sz w:val="24"/>
          <w:szCs w:val="24"/>
        </w:rPr>
        <w:t xml:space="preserve"> [§ 28 ods. 4 písm. </w:t>
      </w:r>
      <w:r w:rsidRPr="00BE7660" w:rsidR="00644E85">
        <w:rPr>
          <w:rFonts w:ascii="Times New Roman" w:hAnsi="Times New Roman" w:cs="Times New Roman"/>
          <w:sz w:val="24"/>
          <w:szCs w:val="24"/>
        </w:rPr>
        <w:t>f</w:t>
      </w:r>
      <w:r w:rsidRPr="00BE7660" w:rsidR="004E43FC">
        <w:rPr>
          <w:rFonts w:ascii="Times New Roman" w:hAnsi="Times New Roman" w:cs="Times New Roman"/>
          <w:sz w:val="24"/>
          <w:szCs w:val="24"/>
        </w:rPr>
        <w:t xml:space="preserve">)] </w:t>
      </w:r>
      <w:r w:rsidRPr="00BE7660" w:rsidR="007C6249">
        <w:rPr>
          <w:rFonts w:ascii="Times New Roman" w:hAnsi="Times New Roman" w:cs="Times New Roman"/>
          <w:sz w:val="24"/>
          <w:szCs w:val="24"/>
        </w:rPr>
        <w:t>alebo treťou osobou</w:t>
      </w:r>
      <w:r w:rsidR="00457293">
        <w:rPr>
          <w:rFonts w:ascii="Times New Roman" w:hAnsi="Times New Roman" w:cs="Times New Roman"/>
          <w:sz w:val="24"/>
          <w:szCs w:val="24"/>
        </w:rPr>
        <w:t xml:space="preserve"> [</w:t>
      </w:r>
      <w:r w:rsidRPr="00BE7660" w:rsidR="003D3386">
        <w:rPr>
          <w:rFonts w:ascii="Times New Roman" w:hAnsi="Times New Roman" w:cs="Times New Roman"/>
          <w:sz w:val="24"/>
          <w:szCs w:val="24"/>
        </w:rPr>
        <w:t>§ 44 ods.</w:t>
      </w:r>
      <w:r w:rsidR="007344F6">
        <w:rPr>
          <w:rFonts w:ascii="Times New Roman" w:hAnsi="Times New Roman" w:cs="Times New Roman"/>
          <w:sz w:val="24"/>
          <w:szCs w:val="24"/>
        </w:rPr>
        <w:t xml:space="preserve"> </w:t>
      </w:r>
      <w:r w:rsidRPr="00BE7660" w:rsidR="003D3386">
        <w:rPr>
          <w:rFonts w:ascii="Times New Roman" w:hAnsi="Times New Roman" w:cs="Times New Roman"/>
          <w:sz w:val="24"/>
          <w:szCs w:val="24"/>
        </w:rPr>
        <w:t>8 písm. d)]</w:t>
      </w:r>
      <w:r w:rsidRPr="00BE7660" w:rsidR="007C6249">
        <w:rPr>
          <w:rFonts w:ascii="Times New Roman" w:hAnsi="Times New Roman" w:cs="Times New Roman"/>
          <w:sz w:val="24"/>
          <w:szCs w:val="24"/>
        </w:rPr>
        <w:t xml:space="preserve"> </w:t>
      </w:r>
      <w:r w:rsidRPr="00BE7660" w:rsidR="004E43FC">
        <w:rPr>
          <w:rFonts w:ascii="Times New Roman" w:hAnsi="Times New Roman" w:cs="Times New Roman"/>
          <w:sz w:val="24"/>
          <w:szCs w:val="24"/>
        </w:rPr>
        <w:t xml:space="preserve">možno ukončiť výlučne z dôvodu </w:t>
      </w:r>
      <w:r w:rsidRPr="00BE7660" w:rsidR="00E523F9">
        <w:rPr>
          <w:rFonts w:ascii="Times New Roman" w:hAnsi="Times New Roman" w:cs="Times New Roman"/>
          <w:sz w:val="24"/>
          <w:szCs w:val="24"/>
        </w:rPr>
        <w:t xml:space="preserve">zrušenia alebo </w:t>
      </w:r>
      <w:r w:rsidRPr="00BE7660" w:rsidR="005E430A">
        <w:rPr>
          <w:rFonts w:ascii="Times New Roman" w:hAnsi="Times New Roman" w:cs="Times New Roman"/>
          <w:sz w:val="24"/>
          <w:szCs w:val="24"/>
        </w:rPr>
        <w:t xml:space="preserve">zániku autorizácie podľa § </w:t>
      </w:r>
      <w:r w:rsidRPr="00BE7660" w:rsidR="003D3386">
        <w:rPr>
          <w:rFonts w:ascii="Times New Roman" w:hAnsi="Times New Roman" w:cs="Times New Roman"/>
          <w:sz w:val="24"/>
          <w:szCs w:val="24"/>
        </w:rPr>
        <w:t>94</w:t>
      </w:r>
      <w:r w:rsidRPr="00BE7660" w:rsidR="00F76F4F">
        <w:rPr>
          <w:rFonts w:ascii="Times New Roman" w:hAnsi="Times New Roman" w:cs="Times New Roman"/>
          <w:sz w:val="24"/>
          <w:szCs w:val="24"/>
        </w:rPr>
        <w:t xml:space="preserve"> ods. 2 a</w:t>
      </w:r>
      <w:r w:rsidRPr="00BE7660" w:rsidR="003D3386">
        <w:rPr>
          <w:rFonts w:ascii="Times New Roman" w:hAnsi="Times New Roman" w:cs="Times New Roman"/>
          <w:sz w:val="24"/>
          <w:szCs w:val="24"/>
        </w:rPr>
        <w:t>ž</w:t>
      </w:r>
      <w:r w:rsidRPr="00BE7660" w:rsidR="00F76F4F">
        <w:rPr>
          <w:rFonts w:ascii="Times New Roman" w:hAnsi="Times New Roman" w:cs="Times New Roman"/>
          <w:sz w:val="24"/>
          <w:szCs w:val="24"/>
        </w:rPr>
        <w:t xml:space="preserve"> </w:t>
      </w:r>
      <w:r w:rsidRPr="00BE7660" w:rsidR="003D3386">
        <w:rPr>
          <w:rFonts w:ascii="Times New Roman" w:hAnsi="Times New Roman" w:cs="Times New Roman"/>
          <w:sz w:val="24"/>
          <w:szCs w:val="24"/>
        </w:rPr>
        <w:t>5</w:t>
      </w:r>
      <w:r w:rsidRPr="00BE7660" w:rsidR="00864A67">
        <w:rPr>
          <w:rFonts w:ascii="Times New Roman" w:hAnsi="Times New Roman" w:cs="Times New Roman"/>
          <w:sz w:val="24"/>
          <w:szCs w:val="24"/>
        </w:rPr>
        <w:t>.</w:t>
      </w:r>
    </w:p>
    <w:p w:rsidR="00264DF6" w:rsidRPr="00BE7660" w:rsidP="00BE7660">
      <w:pPr>
        <w:tabs>
          <w:tab w:val="left" w:pos="568"/>
        </w:tabs>
        <w:bidi w:val="0"/>
        <w:jc w:val="both"/>
        <w:rPr>
          <w:rFonts w:cs="Times New Roman"/>
        </w:rPr>
      </w:pPr>
    </w:p>
    <w:p w:rsidR="004E43FC" w:rsidRPr="00BE7660" w:rsidP="00BE7660">
      <w:pPr>
        <w:pStyle w:val="ListParagraph"/>
        <w:tabs>
          <w:tab w:val="left" w:pos="426"/>
        </w:tabs>
        <w:bidi w:val="0"/>
        <w:spacing w:after="0" w:line="240" w:lineRule="auto"/>
        <w:ind w:left="0"/>
        <w:jc w:val="both"/>
        <w:rPr>
          <w:rFonts w:ascii="Times New Roman" w:hAnsi="Times New Roman" w:cs="Times New Roman"/>
          <w:sz w:val="24"/>
          <w:szCs w:val="24"/>
        </w:rPr>
      </w:pPr>
      <w:r w:rsidRPr="00BE7660" w:rsidR="000A0182">
        <w:rPr>
          <w:rFonts w:ascii="Times New Roman" w:hAnsi="Times New Roman" w:cs="Times New Roman"/>
          <w:sz w:val="24"/>
          <w:szCs w:val="24"/>
        </w:rPr>
        <w:t>(1</w:t>
      </w:r>
      <w:r w:rsidRPr="00BE7660" w:rsidR="00047542">
        <w:rPr>
          <w:rFonts w:ascii="Times New Roman" w:hAnsi="Times New Roman" w:cs="Times New Roman"/>
          <w:sz w:val="24"/>
          <w:szCs w:val="24"/>
        </w:rPr>
        <w:t>0</w:t>
      </w:r>
      <w:r w:rsidRPr="00BE7660" w:rsidR="00071698">
        <w:rPr>
          <w:rFonts w:ascii="Times New Roman" w:hAnsi="Times New Roman" w:cs="Times New Roman"/>
          <w:sz w:val="24"/>
          <w:szCs w:val="24"/>
        </w:rPr>
        <w:t xml:space="preserve">) </w:t>
      </w:r>
      <w:r w:rsidRPr="00BE7660">
        <w:rPr>
          <w:rFonts w:ascii="Times New Roman" w:hAnsi="Times New Roman" w:cs="Times New Roman"/>
          <w:sz w:val="24"/>
          <w:szCs w:val="24"/>
        </w:rPr>
        <w:t>Podrobnosti o organizačnej štruktúre koordinačného centra upraví jeho štatút</w:t>
      </w:r>
      <w:r w:rsidRPr="00BE7660" w:rsidR="007A306E">
        <w:rPr>
          <w:rFonts w:ascii="Times New Roman" w:hAnsi="Times New Roman" w:cs="Times New Roman"/>
          <w:sz w:val="24"/>
          <w:szCs w:val="24"/>
        </w:rPr>
        <w:t>, ktor</w:t>
      </w:r>
      <w:r w:rsidRPr="00BE7660" w:rsidR="00495237">
        <w:rPr>
          <w:rFonts w:ascii="Times New Roman" w:hAnsi="Times New Roman" w:cs="Times New Roman"/>
          <w:sz w:val="24"/>
          <w:szCs w:val="24"/>
        </w:rPr>
        <w:t xml:space="preserve">ý koordinačné centrum zverejní </w:t>
      </w:r>
      <w:r w:rsidRPr="00BE7660" w:rsidR="007A306E">
        <w:rPr>
          <w:rFonts w:ascii="Times New Roman" w:hAnsi="Times New Roman" w:cs="Times New Roman"/>
          <w:sz w:val="24"/>
          <w:szCs w:val="24"/>
        </w:rPr>
        <w:t>na svojom webovom sídle</w:t>
      </w:r>
      <w:r w:rsidRPr="00BE7660" w:rsidR="00264DF6">
        <w:rPr>
          <w:rFonts w:ascii="Times New Roman" w:hAnsi="Times New Roman" w:cs="Times New Roman"/>
          <w:sz w:val="24"/>
          <w:szCs w:val="24"/>
        </w:rPr>
        <w:t>.</w:t>
      </w:r>
    </w:p>
    <w:p w:rsidR="004E43FC" w:rsidRPr="00BE7660" w:rsidP="00BE7660">
      <w:pPr>
        <w:pStyle w:val="ListParagraph"/>
        <w:bidi w:val="0"/>
        <w:spacing w:after="0" w:line="240" w:lineRule="auto"/>
        <w:jc w:val="both"/>
        <w:rPr>
          <w:rFonts w:ascii="Times New Roman" w:hAnsi="Times New Roman" w:cs="Times New Roman"/>
          <w:sz w:val="24"/>
          <w:szCs w:val="24"/>
        </w:rPr>
      </w:pPr>
    </w:p>
    <w:p w:rsidR="004E43FC" w:rsidRPr="00BE7660" w:rsidP="00BE7660">
      <w:pPr>
        <w:bidi w:val="0"/>
        <w:jc w:val="both"/>
        <w:rPr>
          <w:rFonts w:cs="Times New Roman"/>
        </w:rPr>
      </w:pPr>
      <w:r w:rsidRPr="00BE7660" w:rsidR="000A0182">
        <w:rPr>
          <w:rFonts w:cs="Times New Roman"/>
        </w:rPr>
        <w:t>(1</w:t>
      </w:r>
      <w:r w:rsidRPr="00BE7660" w:rsidR="00047542">
        <w:rPr>
          <w:rFonts w:cs="Times New Roman"/>
        </w:rPr>
        <w:t>1</w:t>
      </w:r>
      <w:r w:rsidRPr="00BE7660" w:rsidR="00071698">
        <w:rPr>
          <w:rFonts w:cs="Times New Roman"/>
        </w:rPr>
        <w:t xml:space="preserve">) </w:t>
      </w:r>
      <w:r w:rsidRPr="00BE7660">
        <w:rPr>
          <w:rFonts w:cs="Times New Roman" w:hint="default"/>
        </w:rPr>
        <w:t>Koordinač</w:t>
      </w:r>
      <w:r w:rsidRPr="00BE7660">
        <w:rPr>
          <w:rFonts w:cs="Times New Roman" w:hint="default"/>
        </w:rPr>
        <w:t>né</w:t>
      </w:r>
      <w:r w:rsidRPr="00BE7660">
        <w:rPr>
          <w:rFonts w:cs="Times New Roman" w:hint="default"/>
        </w:rPr>
        <w:t xml:space="preserve"> centrum </w:t>
      </w:r>
      <w:r w:rsidRPr="00BE7660" w:rsidR="000201DB">
        <w:rPr>
          <w:rFonts w:cs="Times New Roman" w:hint="default"/>
        </w:rPr>
        <w:t>je povinné</w:t>
      </w:r>
    </w:p>
    <w:p w:rsidR="004E43FC" w:rsidRPr="00E92057" w:rsidP="00E15CFE">
      <w:pPr>
        <w:pStyle w:val="NormalWeb"/>
        <w:numPr>
          <w:numId w:val="423"/>
        </w:numPr>
        <w:bidi w:val="0"/>
        <w:spacing w:before="0" w:after="0"/>
        <w:ind w:left="714" w:hanging="357"/>
        <w:jc w:val="both"/>
        <w:rPr>
          <w:rFonts w:ascii="Times New Roman" w:hAnsi="Times New Roman"/>
          <w:color w:val="auto"/>
        </w:rPr>
      </w:pPr>
      <w:r w:rsidRPr="006806A6" w:rsidR="008F12A2">
        <w:rPr>
          <w:rFonts w:ascii="Times New Roman" w:hAnsi="Times New Roman"/>
          <w:color w:val="auto"/>
        </w:rPr>
        <w:t>vytvoriť</w:t>
      </w:r>
      <w:r w:rsidRPr="00AE5476">
        <w:rPr>
          <w:rFonts w:ascii="Times New Roman" w:hAnsi="Times New Roman"/>
          <w:color w:val="auto"/>
        </w:rPr>
        <w:t xml:space="preserve"> a</w:t>
      </w:r>
      <w:r w:rsidRPr="006C5FE0">
        <w:rPr>
          <w:rFonts w:ascii="Times New Roman" w:hAnsi="Times New Roman"/>
          <w:color w:val="auto"/>
        </w:rPr>
        <w:t> </w:t>
      </w:r>
      <w:r w:rsidRPr="002D1C7C">
        <w:rPr>
          <w:rFonts w:ascii="Times New Roman" w:hAnsi="Times New Roman"/>
          <w:color w:val="auto"/>
        </w:rPr>
        <w:t>prevádzk</w:t>
      </w:r>
      <w:r w:rsidRPr="00A30001" w:rsidR="008F12A2">
        <w:rPr>
          <w:rFonts w:ascii="Times New Roman" w:hAnsi="Times New Roman"/>
          <w:color w:val="auto"/>
        </w:rPr>
        <w:t>ovať</w:t>
      </w:r>
      <w:r w:rsidRPr="00793521" w:rsidR="00EC0BB9">
        <w:rPr>
          <w:rFonts w:ascii="Times New Roman" w:hAnsi="Times New Roman"/>
          <w:color w:val="auto"/>
        </w:rPr>
        <w:t xml:space="preserve"> klientsk</w:t>
      </w:r>
      <w:r w:rsidRPr="00434B7D" w:rsidR="00787665">
        <w:rPr>
          <w:rFonts w:ascii="Times New Roman" w:hAnsi="Times New Roman"/>
          <w:color w:val="auto"/>
        </w:rPr>
        <w:t>ú</w:t>
      </w:r>
      <w:r w:rsidRPr="00B93D2B" w:rsidR="00EC0BB9">
        <w:rPr>
          <w:rFonts w:ascii="Times New Roman" w:hAnsi="Times New Roman"/>
          <w:color w:val="auto"/>
        </w:rPr>
        <w:t xml:space="preserve"> link</w:t>
      </w:r>
      <w:r w:rsidRPr="005C1EBC" w:rsidR="00787665">
        <w:rPr>
          <w:rFonts w:ascii="Times New Roman" w:hAnsi="Times New Roman"/>
          <w:color w:val="auto"/>
        </w:rPr>
        <w:t>u</w:t>
      </w:r>
      <w:r w:rsidRPr="00EB7820" w:rsidR="00457293">
        <w:rPr>
          <w:rFonts w:ascii="Times New Roman" w:hAnsi="Times New Roman"/>
          <w:color w:val="auto"/>
        </w:rPr>
        <w:t xml:space="preserve"> pre obce, pôvodcov odpadu</w:t>
      </w:r>
      <w:r w:rsidRPr="00E92057">
        <w:rPr>
          <w:rFonts w:ascii="Times New Roman" w:hAnsi="Times New Roman"/>
          <w:color w:val="auto"/>
        </w:rPr>
        <w:t xml:space="preserve"> a držiteľov odpadu,</w:t>
      </w:r>
    </w:p>
    <w:p w:rsidR="004E43FC" w:rsidRPr="00BA74F8" w:rsidP="00E15CFE">
      <w:pPr>
        <w:pStyle w:val="NormalWeb"/>
        <w:numPr>
          <w:numId w:val="423"/>
        </w:numPr>
        <w:bidi w:val="0"/>
        <w:spacing w:before="0" w:after="0"/>
        <w:ind w:left="714" w:hanging="357"/>
        <w:jc w:val="both"/>
        <w:rPr>
          <w:rFonts w:ascii="Times New Roman" w:hAnsi="Times New Roman"/>
          <w:color w:val="auto"/>
        </w:rPr>
      </w:pPr>
      <w:r w:rsidRPr="00944CF8">
        <w:rPr>
          <w:rFonts w:ascii="Times New Roman" w:hAnsi="Times New Roman"/>
          <w:color w:val="auto"/>
        </w:rPr>
        <w:t>na základe údajov od výrobcov</w:t>
      </w:r>
      <w:r w:rsidRPr="005B5D5B">
        <w:rPr>
          <w:rFonts w:ascii="Times New Roman" w:hAnsi="Times New Roman"/>
          <w:color w:val="auto"/>
        </w:rPr>
        <w:t xml:space="preserve"> </w:t>
      </w:r>
      <w:r w:rsidRPr="000E34FD" w:rsidR="00C71D74">
        <w:rPr>
          <w:rFonts w:ascii="Times New Roman" w:hAnsi="Times New Roman"/>
          <w:color w:val="auto"/>
        </w:rPr>
        <w:t>vyhradený</w:t>
      </w:r>
      <w:r w:rsidRPr="001333DB">
        <w:rPr>
          <w:rFonts w:ascii="Times New Roman" w:hAnsi="Times New Roman"/>
          <w:color w:val="auto"/>
        </w:rPr>
        <w:t>ch výrobkov</w:t>
      </w:r>
      <w:r w:rsidRPr="00E369D9" w:rsidR="00457293">
        <w:rPr>
          <w:rFonts w:ascii="Times New Roman" w:hAnsi="Times New Roman"/>
          <w:color w:val="auto"/>
        </w:rPr>
        <w:t>, ktorí</w:t>
      </w:r>
      <w:r w:rsidRPr="00730DB7" w:rsidR="004D53AC">
        <w:rPr>
          <w:rFonts w:ascii="Times New Roman" w:hAnsi="Times New Roman"/>
          <w:color w:val="auto"/>
        </w:rPr>
        <w:t xml:space="preserve"> plnia </w:t>
      </w:r>
      <w:r w:rsidRPr="00730DB7" w:rsidR="00C71D74">
        <w:rPr>
          <w:rFonts w:ascii="Times New Roman" w:hAnsi="Times New Roman"/>
          <w:color w:val="auto"/>
        </w:rPr>
        <w:t>vyhradené</w:t>
      </w:r>
      <w:r w:rsidRPr="00730DB7" w:rsidR="004D53AC">
        <w:rPr>
          <w:rFonts w:ascii="Times New Roman" w:hAnsi="Times New Roman"/>
          <w:color w:val="auto"/>
        </w:rPr>
        <w:t xml:space="preserve"> povinnosti individuálne</w:t>
      </w:r>
      <w:r w:rsidRPr="00C4603E" w:rsidR="008D4CD6">
        <w:rPr>
          <w:rFonts w:ascii="Times New Roman" w:hAnsi="Times New Roman"/>
          <w:color w:val="auto"/>
        </w:rPr>
        <w:t>,</w:t>
      </w:r>
      <w:r w:rsidRPr="00B6184C" w:rsidR="008D4CD6">
        <w:rPr>
          <w:rFonts w:ascii="Times New Roman" w:hAnsi="Times New Roman"/>
          <w:color w:val="auto"/>
        </w:rPr>
        <w:t> </w:t>
      </w:r>
      <w:r w:rsidRPr="002E1C01" w:rsidR="008D4CD6">
        <w:rPr>
          <w:rFonts w:ascii="Times New Roman" w:hAnsi="Times New Roman"/>
          <w:color w:val="auto"/>
        </w:rPr>
        <w:t>tretích osôb</w:t>
      </w:r>
      <w:r w:rsidRPr="002E1C01">
        <w:rPr>
          <w:rFonts w:ascii="Times New Roman" w:hAnsi="Times New Roman"/>
          <w:color w:val="auto"/>
        </w:rPr>
        <w:t xml:space="preserve"> a organizácií zodpovednosti výrobcov evid</w:t>
      </w:r>
      <w:r w:rsidRPr="006030BF" w:rsidR="008F12A2">
        <w:rPr>
          <w:rFonts w:ascii="Times New Roman" w:hAnsi="Times New Roman"/>
          <w:color w:val="auto"/>
        </w:rPr>
        <w:t>ovať</w:t>
      </w:r>
      <w:r w:rsidRPr="009D2A1E">
        <w:rPr>
          <w:rFonts w:ascii="Times New Roman" w:hAnsi="Times New Roman"/>
          <w:color w:val="auto"/>
        </w:rPr>
        <w:t xml:space="preserve"> a vyhodnoc</w:t>
      </w:r>
      <w:r w:rsidRPr="000250D6" w:rsidR="008F12A2">
        <w:rPr>
          <w:rFonts w:ascii="Times New Roman" w:hAnsi="Times New Roman"/>
          <w:color w:val="auto"/>
        </w:rPr>
        <w:t>ovať</w:t>
      </w:r>
      <w:r w:rsidRPr="000250D6">
        <w:rPr>
          <w:rFonts w:ascii="Times New Roman" w:hAnsi="Times New Roman"/>
          <w:color w:val="auto"/>
        </w:rPr>
        <w:t xml:space="preserve"> rozsah plošného pokrytia územia Slovenskej republiky</w:t>
      </w:r>
      <w:r w:rsidRPr="009E694A" w:rsidR="008D4CD6">
        <w:rPr>
          <w:rFonts w:ascii="Times New Roman" w:hAnsi="Times New Roman"/>
          <w:color w:val="auto"/>
        </w:rPr>
        <w:t xml:space="preserve"> systémami tretích osôb,</w:t>
      </w:r>
      <w:r w:rsidRPr="0014390F">
        <w:rPr>
          <w:rFonts w:ascii="Times New Roman" w:hAnsi="Times New Roman"/>
          <w:color w:val="auto"/>
        </w:rPr>
        <w:t xml:space="preserve"> systémami individuálneho nakladania s</w:t>
      </w:r>
      <w:r w:rsidRPr="009F783B">
        <w:rPr>
          <w:rFonts w:ascii="Times New Roman" w:hAnsi="Times New Roman"/>
          <w:color w:val="auto"/>
        </w:rPr>
        <w:t> </w:t>
      </w:r>
      <w:r w:rsidRPr="0064003E" w:rsidR="00C71D74">
        <w:rPr>
          <w:rFonts w:ascii="Times New Roman" w:hAnsi="Times New Roman"/>
          <w:color w:val="auto"/>
        </w:rPr>
        <w:t>vyhradený</w:t>
      </w:r>
      <w:r w:rsidRPr="0065522D">
        <w:rPr>
          <w:rFonts w:ascii="Times New Roman" w:hAnsi="Times New Roman"/>
          <w:color w:val="auto"/>
        </w:rPr>
        <w:t>m prúdom odpadu a</w:t>
      </w:r>
      <w:r w:rsidRPr="002470CD">
        <w:rPr>
          <w:rFonts w:ascii="Times New Roman" w:hAnsi="Times New Roman"/>
          <w:color w:val="auto"/>
        </w:rPr>
        <w:t> </w:t>
      </w:r>
      <w:r w:rsidRPr="00595126">
        <w:rPr>
          <w:rFonts w:ascii="Times New Roman" w:hAnsi="Times New Roman"/>
          <w:color w:val="auto"/>
        </w:rPr>
        <w:t>systémami združeného nakladania</w:t>
      </w:r>
      <w:r w:rsidRPr="009E1493" w:rsidR="001E6744">
        <w:rPr>
          <w:rFonts w:ascii="Times New Roman" w:hAnsi="Times New Roman"/>
          <w:color w:val="auto"/>
        </w:rPr>
        <w:t xml:space="preserve"> s</w:t>
      </w:r>
      <w:r w:rsidRPr="008C0895" w:rsidR="001E6744">
        <w:rPr>
          <w:rFonts w:ascii="Times New Roman" w:hAnsi="Times New Roman"/>
          <w:color w:val="auto"/>
        </w:rPr>
        <w:t> </w:t>
      </w:r>
      <w:r w:rsidRPr="00291BE6" w:rsidR="00C71D74">
        <w:rPr>
          <w:rFonts w:ascii="Times New Roman" w:hAnsi="Times New Roman"/>
          <w:color w:val="auto"/>
        </w:rPr>
        <w:t>vyhrad</w:t>
      </w:r>
      <w:r w:rsidRPr="00880AFE" w:rsidR="00C71D74">
        <w:rPr>
          <w:rFonts w:ascii="Times New Roman" w:hAnsi="Times New Roman"/>
          <w:color w:val="auto"/>
        </w:rPr>
        <w:t>ený</w:t>
      </w:r>
      <w:r w:rsidRPr="00DC085B">
        <w:rPr>
          <w:rFonts w:ascii="Times New Roman" w:hAnsi="Times New Roman"/>
          <w:color w:val="auto"/>
        </w:rPr>
        <w:t>m prúdom odpadu s</w:t>
      </w:r>
      <w:r w:rsidRPr="006D04DF">
        <w:rPr>
          <w:rFonts w:ascii="Times New Roman" w:hAnsi="Times New Roman"/>
          <w:color w:val="auto"/>
        </w:rPr>
        <w:t> </w:t>
      </w:r>
      <w:r w:rsidRPr="0030333A">
        <w:rPr>
          <w:rFonts w:ascii="Times New Roman" w:hAnsi="Times New Roman"/>
          <w:color w:val="auto"/>
        </w:rPr>
        <w:t xml:space="preserve">cieľom identifikácie obcí, ktoré </w:t>
      </w:r>
      <w:r w:rsidRPr="00075C66" w:rsidR="005E2307">
        <w:rPr>
          <w:rFonts w:ascii="Times New Roman" w:hAnsi="Times New Roman"/>
          <w:color w:val="auto"/>
        </w:rPr>
        <w:t>nie sú zahrnuté do týchto systémov</w:t>
      </w:r>
      <w:r w:rsidRPr="00937E85">
        <w:rPr>
          <w:rFonts w:ascii="Times New Roman" w:hAnsi="Times New Roman"/>
          <w:color w:val="auto"/>
        </w:rPr>
        <w:t>,</w:t>
      </w:r>
      <w:r w:rsidRPr="00C07E69" w:rsidR="00847823">
        <w:rPr>
          <w:rFonts w:ascii="Times New Roman" w:hAnsi="Times New Roman"/>
          <w:color w:val="auto"/>
        </w:rPr>
        <w:t xml:space="preserve"> </w:t>
      </w:r>
    </w:p>
    <w:p w:rsidR="004E43FC" w:rsidRPr="00E15CFE" w:rsidP="00E15CFE">
      <w:pPr>
        <w:pStyle w:val="ListParagraph"/>
        <w:numPr>
          <w:numId w:val="423"/>
        </w:numPr>
        <w:suppressAutoHyphens w:val="0"/>
        <w:autoSpaceDN/>
        <w:bidi w:val="0"/>
        <w:spacing w:after="0" w:line="240" w:lineRule="auto"/>
        <w:ind w:left="714" w:hanging="357"/>
        <w:contextualSpacing/>
        <w:jc w:val="both"/>
        <w:textAlignment w:val="auto"/>
        <w:rPr>
          <w:rFonts w:ascii="Times New Roman" w:hAnsi="Times New Roman" w:cs="Times New Roman"/>
          <w:sz w:val="24"/>
          <w:szCs w:val="24"/>
        </w:rPr>
      </w:pPr>
      <w:r w:rsidRPr="00E15CFE" w:rsidR="000E525E">
        <w:rPr>
          <w:rFonts w:ascii="Times New Roman" w:hAnsi="Times New Roman" w:cs="Times New Roman"/>
          <w:sz w:val="24"/>
          <w:szCs w:val="24"/>
        </w:rPr>
        <w:t>rozdeliť zodpovednosť</w:t>
      </w:r>
      <w:r w:rsidRPr="00E15CFE" w:rsidR="0068717B">
        <w:rPr>
          <w:rFonts w:ascii="Times New Roman" w:hAnsi="Times New Roman" w:cs="Times New Roman"/>
          <w:sz w:val="24"/>
          <w:szCs w:val="24"/>
        </w:rPr>
        <w:t xml:space="preserve">, vrátane finančnej </w:t>
      </w:r>
      <w:r w:rsidR="00AA38EC">
        <w:rPr>
          <w:rFonts w:ascii="Times New Roman" w:hAnsi="Times New Roman" w:cs="Times New Roman"/>
          <w:sz w:val="24"/>
          <w:szCs w:val="24"/>
        </w:rPr>
        <w:t xml:space="preserve">zodpovednosti </w:t>
      </w:r>
      <w:r w:rsidRPr="00E15CFE" w:rsidR="000E525E">
        <w:rPr>
          <w:rFonts w:ascii="Times New Roman" w:hAnsi="Times New Roman" w:cs="Times New Roman"/>
          <w:sz w:val="24"/>
          <w:szCs w:val="24"/>
        </w:rPr>
        <w:t>vo vzťahu k</w:t>
      </w:r>
      <w:r w:rsidRPr="00A1614A" w:rsidR="000E525E">
        <w:rPr>
          <w:rFonts w:ascii="Times New Roman" w:hAnsi="Times New Roman" w:cs="Times New Roman"/>
          <w:sz w:val="24"/>
          <w:szCs w:val="24"/>
        </w:rPr>
        <w:t> </w:t>
      </w:r>
      <w:r w:rsidRPr="00E15CFE" w:rsidR="000E525E">
        <w:rPr>
          <w:rFonts w:ascii="Times New Roman" w:hAnsi="Times New Roman" w:cs="Times New Roman"/>
          <w:sz w:val="24"/>
          <w:szCs w:val="24"/>
        </w:rPr>
        <w:t>ponúknutému presahujúcemu</w:t>
      </w:r>
      <w:r w:rsidRPr="00E15CFE" w:rsidR="004A10C8">
        <w:rPr>
          <w:rFonts w:ascii="Times New Roman" w:hAnsi="Times New Roman" w:cs="Times New Roman"/>
          <w:sz w:val="24"/>
          <w:szCs w:val="24"/>
        </w:rPr>
        <w:t xml:space="preserve"> </w:t>
      </w:r>
      <w:r w:rsidRPr="00E15CFE" w:rsidR="000E525E">
        <w:rPr>
          <w:rFonts w:ascii="Times New Roman" w:hAnsi="Times New Roman" w:cs="Times New Roman"/>
          <w:sz w:val="24"/>
          <w:szCs w:val="24"/>
        </w:rPr>
        <w:t xml:space="preserve">množstvu medzi </w:t>
      </w:r>
      <w:r w:rsidRPr="00E15CFE" w:rsidR="009C25F7">
        <w:rPr>
          <w:rFonts w:ascii="Times New Roman" w:hAnsi="Times New Roman" w:cs="Times New Roman"/>
          <w:sz w:val="24"/>
          <w:szCs w:val="24"/>
        </w:rPr>
        <w:t>organizácie zodpovednosti výrobcov</w:t>
      </w:r>
      <w:r w:rsidRPr="00E15CFE" w:rsidR="00700EB9">
        <w:rPr>
          <w:rFonts w:ascii="Times New Roman" w:hAnsi="Times New Roman" w:cs="Times New Roman"/>
          <w:sz w:val="24"/>
          <w:szCs w:val="24"/>
        </w:rPr>
        <w:t>, tretie osoby</w:t>
      </w:r>
      <w:r w:rsidRPr="00E15CFE" w:rsidR="009C25F7">
        <w:rPr>
          <w:rFonts w:ascii="Times New Roman" w:hAnsi="Times New Roman" w:cs="Times New Roman"/>
          <w:sz w:val="24"/>
          <w:szCs w:val="24"/>
        </w:rPr>
        <w:t xml:space="preserve"> a</w:t>
      </w:r>
      <w:r w:rsidRPr="00A1614A" w:rsidR="009C25F7">
        <w:rPr>
          <w:rFonts w:ascii="Times New Roman" w:hAnsi="Times New Roman" w:cs="Times New Roman"/>
          <w:sz w:val="24"/>
          <w:szCs w:val="24"/>
        </w:rPr>
        <w:t> </w:t>
      </w:r>
      <w:r w:rsidRPr="00E15CFE" w:rsidR="009C25F7">
        <w:rPr>
          <w:rFonts w:ascii="Times New Roman" w:hAnsi="Times New Roman" w:cs="Times New Roman"/>
          <w:sz w:val="24"/>
          <w:szCs w:val="24"/>
        </w:rPr>
        <w:t xml:space="preserve">výrobcov </w:t>
      </w:r>
      <w:r w:rsidRPr="00E15CFE" w:rsidR="00C71D74">
        <w:rPr>
          <w:rFonts w:ascii="Times New Roman" w:hAnsi="Times New Roman" w:cs="Times New Roman"/>
          <w:sz w:val="24"/>
          <w:szCs w:val="24"/>
        </w:rPr>
        <w:t>vyhradený</w:t>
      </w:r>
      <w:r w:rsidRPr="00E15CFE" w:rsidR="009C25F7">
        <w:rPr>
          <w:rFonts w:ascii="Times New Roman" w:hAnsi="Times New Roman" w:cs="Times New Roman"/>
          <w:sz w:val="24"/>
          <w:szCs w:val="24"/>
        </w:rPr>
        <w:t xml:space="preserve">ch výrobkov, ktorí plnia </w:t>
      </w:r>
      <w:r w:rsidRPr="00E15CFE" w:rsidR="00C71D74">
        <w:rPr>
          <w:rFonts w:ascii="Times New Roman" w:hAnsi="Times New Roman" w:cs="Times New Roman"/>
          <w:sz w:val="24"/>
          <w:szCs w:val="24"/>
        </w:rPr>
        <w:t>vyhradené</w:t>
      </w:r>
      <w:r w:rsidRPr="00E15CFE" w:rsidR="009C25F7">
        <w:rPr>
          <w:rFonts w:ascii="Times New Roman" w:hAnsi="Times New Roman" w:cs="Times New Roman"/>
          <w:sz w:val="24"/>
          <w:szCs w:val="24"/>
        </w:rPr>
        <w:t xml:space="preserve"> povinnosti individuálne</w:t>
      </w:r>
      <w:r w:rsidR="007344F6">
        <w:rPr>
          <w:rFonts w:ascii="Times New Roman" w:hAnsi="Times New Roman" w:cs="Times New Roman"/>
          <w:sz w:val="24"/>
          <w:szCs w:val="24"/>
        </w:rPr>
        <w:t>,</w:t>
      </w:r>
      <w:r w:rsidRPr="00E15CFE" w:rsidR="009C25F7">
        <w:rPr>
          <w:rFonts w:ascii="Times New Roman" w:hAnsi="Times New Roman" w:cs="Times New Roman"/>
          <w:sz w:val="24"/>
          <w:szCs w:val="24"/>
        </w:rPr>
        <w:t xml:space="preserve"> určením podielu ich zodpovednosti v</w:t>
      </w:r>
      <w:r w:rsidRPr="00A1614A" w:rsidR="009C25F7">
        <w:rPr>
          <w:rFonts w:ascii="Times New Roman" w:hAnsi="Times New Roman" w:cs="Times New Roman"/>
          <w:sz w:val="24"/>
          <w:szCs w:val="24"/>
        </w:rPr>
        <w:t> </w:t>
      </w:r>
      <w:r w:rsidRPr="00E15CFE" w:rsidR="009C25F7">
        <w:rPr>
          <w:rFonts w:ascii="Times New Roman" w:hAnsi="Times New Roman" w:cs="Times New Roman"/>
          <w:sz w:val="24"/>
          <w:szCs w:val="24"/>
        </w:rPr>
        <w:t>súlade so zmluvou o</w:t>
      </w:r>
      <w:r w:rsidRPr="00A1614A" w:rsidR="009C25F7">
        <w:rPr>
          <w:rFonts w:ascii="Times New Roman" w:hAnsi="Times New Roman" w:cs="Times New Roman"/>
          <w:sz w:val="24"/>
          <w:szCs w:val="24"/>
        </w:rPr>
        <w:t> </w:t>
      </w:r>
      <w:r w:rsidRPr="00E15CFE" w:rsidR="009C25F7">
        <w:rPr>
          <w:rFonts w:ascii="Times New Roman" w:hAnsi="Times New Roman" w:cs="Times New Roman"/>
          <w:sz w:val="24"/>
          <w:szCs w:val="24"/>
        </w:rPr>
        <w:t>založení koordinačného centra a za nediskriminačných podmien</w:t>
      </w:r>
      <w:r w:rsidRPr="00E15CFE" w:rsidR="00700EB9">
        <w:rPr>
          <w:rFonts w:ascii="Times New Roman" w:hAnsi="Times New Roman" w:cs="Times New Roman"/>
          <w:sz w:val="24"/>
          <w:szCs w:val="24"/>
        </w:rPr>
        <w:t>ok</w:t>
      </w:r>
      <w:r w:rsidRPr="00E15CFE" w:rsidR="004447DD">
        <w:rPr>
          <w:rFonts w:ascii="Times New Roman" w:hAnsi="Times New Roman" w:cs="Times New Roman"/>
          <w:sz w:val="24"/>
          <w:szCs w:val="24"/>
        </w:rPr>
        <w:t xml:space="preserve"> a</w:t>
      </w:r>
      <w:r w:rsidRPr="00A1614A" w:rsidR="004447DD">
        <w:rPr>
          <w:rFonts w:ascii="Times New Roman" w:hAnsi="Times New Roman" w:cs="Times New Roman"/>
          <w:sz w:val="24"/>
          <w:szCs w:val="24"/>
        </w:rPr>
        <w:t> </w:t>
      </w:r>
      <w:r w:rsidRPr="00E15CFE" w:rsidR="004447DD">
        <w:rPr>
          <w:rFonts w:ascii="Times New Roman" w:hAnsi="Times New Roman" w:cs="Times New Roman"/>
          <w:sz w:val="24"/>
          <w:szCs w:val="24"/>
        </w:rPr>
        <w:t>podľa ich trhového podielu</w:t>
      </w:r>
      <w:r w:rsidR="00E733AC">
        <w:rPr>
          <w:rFonts w:ascii="Times New Roman" w:hAnsi="Times New Roman" w:cs="Times New Roman"/>
          <w:sz w:val="24"/>
          <w:szCs w:val="24"/>
        </w:rPr>
        <w:t>,</w:t>
      </w:r>
    </w:p>
    <w:p w:rsidR="00745027" w:rsidRPr="0014390F" w:rsidP="00E15CFE">
      <w:pPr>
        <w:pStyle w:val="NormalWeb"/>
        <w:numPr>
          <w:numId w:val="423"/>
        </w:numPr>
        <w:bidi w:val="0"/>
        <w:spacing w:before="0" w:after="0"/>
        <w:ind w:left="714" w:hanging="357"/>
        <w:jc w:val="both"/>
        <w:rPr>
          <w:rFonts w:ascii="Times New Roman" w:hAnsi="Times New Roman"/>
          <w:color w:val="auto"/>
        </w:rPr>
      </w:pPr>
      <w:r w:rsidRPr="00F2102E" w:rsidR="00847823">
        <w:rPr>
          <w:rFonts w:ascii="Times New Roman" w:hAnsi="Times New Roman"/>
          <w:color w:val="auto"/>
        </w:rPr>
        <w:t>prijímať informácie o </w:t>
      </w:r>
      <w:r w:rsidRPr="006806A6" w:rsidR="000A0F05">
        <w:rPr>
          <w:rFonts w:ascii="Times New Roman" w:hAnsi="Times New Roman"/>
          <w:color w:val="auto"/>
        </w:rPr>
        <w:t xml:space="preserve">nezabezpečení odvozu vrátane </w:t>
      </w:r>
      <w:r w:rsidRPr="00AE5476" w:rsidR="00847823">
        <w:rPr>
          <w:rFonts w:ascii="Times New Roman" w:hAnsi="Times New Roman"/>
          <w:color w:val="auto"/>
        </w:rPr>
        <w:t>prerušen</w:t>
      </w:r>
      <w:r w:rsidRPr="006C5FE0" w:rsidR="000A0F05">
        <w:rPr>
          <w:rFonts w:ascii="Times New Roman" w:hAnsi="Times New Roman"/>
          <w:color w:val="auto"/>
        </w:rPr>
        <w:t>ia</w:t>
      </w:r>
      <w:r w:rsidRPr="002D1C7C" w:rsidR="00847823">
        <w:rPr>
          <w:rFonts w:ascii="Times New Roman" w:hAnsi="Times New Roman"/>
          <w:color w:val="auto"/>
        </w:rPr>
        <w:t xml:space="preserve"> kontinuity</w:t>
      </w:r>
      <w:r w:rsidRPr="00A30001" w:rsidR="004E43FC">
        <w:rPr>
          <w:rFonts w:ascii="Times New Roman" w:hAnsi="Times New Roman"/>
          <w:color w:val="auto"/>
        </w:rPr>
        <w:t xml:space="preserve"> odvoz</w:t>
      </w:r>
      <w:r w:rsidRPr="00793521" w:rsidR="00847823">
        <w:rPr>
          <w:rFonts w:ascii="Times New Roman" w:hAnsi="Times New Roman"/>
          <w:color w:val="auto"/>
        </w:rPr>
        <w:t>u</w:t>
      </w:r>
      <w:r w:rsidRPr="00434B7D" w:rsidR="000A0F05">
        <w:rPr>
          <w:rFonts w:ascii="Times New Roman" w:hAnsi="Times New Roman"/>
          <w:color w:val="auto"/>
        </w:rPr>
        <w:t xml:space="preserve"> </w:t>
      </w:r>
      <w:r w:rsidRPr="00B93D2B" w:rsidR="004E43FC">
        <w:rPr>
          <w:rFonts w:ascii="Times New Roman" w:hAnsi="Times New Roman"/>
          <w:color w:val="auto"/>
        </w:rPr>
        <w:t>oddelene zbieraného odpadu z</w:t>
      </w:r>
      <w:r w:rsidRPr="005C1EBC" w:rsidR="004E43FC">
        <w:rPr>
          <w:rFonts w:ascii="Times New Roman" w:hAnsi="Times New Roman"/>
          <w:color w:val="auto"/>
        </w:rPr>
        <w:t> </w:t>
      </w:r>
      <w:r w:rsidRPr="00EB7820" w:rsidR="004E43FC">
        <w:rPr>
          <w:rFonts w:ascii="Times New Roman" w:hAnsi="Times New Roman"/>
          <w:color w:val="auto"/>
        </w:rPr>
        <w:t>miest ich zberu určených v</w:t>
      </w:r>
      <w:r w:rsidRPr="00E92057" w:rsidR="004E43FC">
        <w:rPr>
          <w:rFonts w:ascii="Times New Roman" w:hAnsi="Times New Roman"/>
          <w:color w:val="auto"/>
        </w:rPr>
        <w:t> </w:t>
      </w:r>
      <w:r w:rsidRPr="00944CF8" w:rsidR="004E43FC">
        <w:rPr>
          <w:rFonts w:ascii="Times New Roman" w:hAnsi="Times New Roman"/>
          <w:color w:val="auto"/>
        </w:rPr>
        <w:t xml:space="preserve">súlade s týmto zákonom, </w:t>
      </w:r>
      <w:r w:rsidRPr="005B5D5B" w:rsidR="00A42482">
        <w:rPr>
          <w:rFonts w:ascii="Times New Roman" w:hAnsi="Times New Roman"/>
          <w:color w:val="auto"/>
        </w:rPr>
        <w:t>a</w:t>
      </w:r>
      <w:r w:rsidRPr="000E34FD" w:rsidR="00A42482">
        <w:rPr>
          <w:rFonts w:ascii="Times New Roman" w:hAnsi="Times New Roman"/>
          <w:color w:val="auto"/>
        </w:rPr>
        <w:t> </w:t>
      </w:r>
      <w:r w:rsidRPr="001333DB" w:rsidR="00A42482">
        <w:rPr>
          <w:rFonts w:ascii="Times New Roman" w:hAnsi="Times New Roman"/>
          <w:color w:val="auto"/>
        </w:rPr>
        <w:t>zabezpečiť nápravu takéhoto stavu formou</w:t>
      </w:r>
      <w:r w:rsidRPr="00E369D9" w:rsidR="008D75F5">
        <w:rPr>
          <w:rFonts w:ascii="Times New Roman" w:hAnsi="Times New Roman"/>
          <w:color w:val="auto"/>
        </w:rPr>
        <w:t xml:space="preserve"> urč</w:t>
      </w:r>
      <w:r w:rsidRPr="00730DB7" w:rsidR="00A42482">
        <w:rPr>
          <w:rFonts w:ascii="Times New Roman" w:hAnsi="Times New Roman"/>
          <w:color w:val="auto"/>
        </w:rPr>
        <w:t>enia osoby</w:t>
      </w:r>
      <w:r w:rsidRPr="00730DB7" w:rsidR="00C83D9B">
        <w:rPr>
          <w:rFonts w:ascii="Times New Roman" w:hAnsi="Times New Roman"/>
          <w:color w:val="auto"/>
        </w:rPr>
        <w:t xml:space="preserve"> </w:t>
      </w:r>
      <w:r w:rsidRPr="00730DB7" w:rsidR="00A42482">
        <w:rPr>
          <w:rFonts w:ascii="Times New Roman" w:hAnsi="Times New Roman"/>
          <w:color w:val="auto"/>
        </w:rPr>
        <w:t>zodpovednej z</w:t>
      </w:r>
      <w:r w:rsidRPr="00C4603E" w:rsidR="00A42482">
        <w:rPr>
          <w:rFonts w:ascii="Times New Roman" w:hAnsi="Times New Roman"/>
          <w:color w:val="auto"/>
        </w:rPr>
        <w:t>a zabezpečenie náhradného odvozu;</w:t>
      </w:r>
      <w:r w:rsidRPr="00B6184C" w:rsidR="00C83D9B">
        <w:rPr>
          <w:rFonts w:ascii="Times New Roman" w:hAnsi="Times New Roman"/>
          <w:color w:val="auto"/>
        </w:rPr>
        <w:t> </w:t>
      </w:r>
      <w:r w:rsidRPr="002E1C01" w:rsidR="004E43FC">
        <w:rPr>
          <w:rFonts w:ascii="Times New Roman" w:hAnsi="Times New Roman"/>
          <w:color w:val="auto"/>
        </w:rPr>
        <w:t>ak nebol odvoz zabezpečený v </w:t>
      </w:r>
      <w:r w:rsidRPr="006030BF" w:rsidR="004E43FC">
        <w:rPr>
          <w:rFonts w:ascii="Times New Roman" w:hAnsi="Times New Roman"/>
          <w:color w:val="auto"/>
        </w:rPr>
        <w:t>dôsledku porušenia zmluvnej povinnosti znáša náklady takéhoto</w:t>
      </w:r>
      <w:r w:rsidR="00E733AC">
        <w:rPr>
          <w:rFonts w:ascii="Times New Roman" w:hAnsi="Times New Roman"/>
          <w:color w:val="auto"/>
        </w:rPr>
        <w:t xml:space="preserve"> </w:t>
      </w:r>
      <w:r w:rsidRPr="000250D6" w:rsidR="004E43FC">
        <w:rPr>
          <w:rFonts w:ascii="Times New Roman" w:hAnsi="Times New Roman"/>
          <w:color w:val="auto"/>
        </w:rPr>
        <w:t>odvozu osoba, k</w:t>
      </w:r>
      <w:r w:rsidRPr="000250D6" w:rsidR="00A65077">
        <w:rPr>
          <w:rFonts w:ascii="Times New Roman" w:hAnsi="Times New Roman"/>
          <w:color w:val="auto"/>
        </w:rPr>
        <w:t>torá zmluvnú povinnosť porušila; táto povinnosť</w:t>
      </w:r>
      <w:r w:rsidRPr="009E694A">
        <w:rPr>
          <w:rFonts w:ascii="Times New Roman" w:hAnsi="Times New Roman"/>
          <w:color w:val="auto"/>
        </w:rPr>
        <w:t xml:space="preserve"> sa nevzťahuje na staré vozidlá</w:t>
      </w:r>
      <w:r w:rsidR="00E733AC">
        <w:rPr>
          <w:rFonts w:ascii="Times New Roman" w:hAnsi="Times New Roman"/>
          <w:color w:val="auto"/>
        </w:rPr>
        <w:t>,</w:t>
      </w:r>
    </w:p>
    <w:p w:rsidR="00B77DD9" w:rsidRPr="0014390F" w:rsidP="00E15CFE">
      <w:pPr>
        <w:pStyle w:val="NormalWeb"/>
        <w:numPr>
          <w:numId w:val="423"/>
        </w:numPr>
        <w:bidi w:val="0"/>
        <w:spacing w:before="0" w:after="0"/>
        <w:ind w:left="714" w:hanging="357"/>
        <w:jc w:val="both"/>
        <w:rPr>
          <w:rFonts w:ascii="Times New Roman" w:hAnsi="Times New Roman"/>
          <w:color w:val="auto"/>
        </w:rPr>
      </w:pPr>
      <w:r w:rsidRPr="00F2102E" w:rsidR="004E43FC">
        <w:rPr>
          <w:rFonts w:ascii="Times New Roman" w:hAnsi="Times New Roman"/>
          <w:color w:val="auto"/>
        </w:rPr>
        <w:t>prijíma</w:t>
      </w:r>
      <w:r w:rsidRPr="006806A6" w:rsidR="002E065A">
        <w:rPr>
          <w:rFonts w:ascii="Times New Roman" w:hAnsi="Times New Roman"/>
          <w:color w:val="auto"/>
        </w:rPr>
        <w:t>ť</w:t>
      </w:r>
      <w:r w:rsidRPr="00AE5476" w:rsidR="004E43FC">
        <w:rPr>
          <w:rFonts w:ascii="Times New Roman" w:hAnsi="Times New Roman"/>
          <w:color w:val="auto"/>
        </w:rPr>
        <w:t xml:space="preserve"> a spracová</w:t>
      </w:r>
      <w:r w:rsidRPr="006C5FE0" w:rsidR="004E43FC">
        <w:rPr>
          <w:rFonts w:ascii="Times New Roman" w:hAnsi="Times New Roman"/>
          <w:color w:val="auto"/>
        </w:rPr>
        <w:t>va</w:t>
      </w:r>
      <w:r w:rsidRPr="002D1C7C" w:rsidR="002E065A">
        <w:rPr>
          <w:rFonts w:ascii="Times New Roman" w:hAnsi="Times New Roman"/>
          <w:color w:val="auto"/>
        </w:rPr>
        <w:t>ť</w:t>
      </w:r>
      <w:r w:rsidRPr="00A30001" w:rsidR="004E43FC">
        <w:rPr>
          <w:rFonts w:ascii="Times New Roman" w:hAnsi="Times New Roman"/>
          <w:color w:val="auto"/>
        </w:rPr>
        <w:t xml:space="preserve"> údaje od organizácií zodpovednosti výrobcov</w:t>
      </w:r>
      <w:r w:rsidRPr="00793521" w:rsidR="00745027">
        <w:rPr>
          <w:rFonts w:ascii="Times New Roman" w:hAnsi="Times New Roman"/>
          <w:color w:val="auto"/>
        </w:rPr>
        <w:t>, tretích osôb</w:t>
      </w:r>
      <w:r w:rsidRPr="00434B7D" w:rsidR="004E43FC">
        <w:rPr>
          <w:rFonts w:ascii="Times New Roman" w:hAnsi="Times New Roman"/>
          <w:color w:val="auto"/>
        </w:rPr>
        <w:t xml:space="preserve"> a</w:t>
      </w:r>
      <w:r w:rsidRPr="00B93D2B" w:rsidR="004E43FC">
        <w:rPr>
          <w:rFonts w:ascii="Times New Roman" w:hAnsi="Times New Roman"/>
          <w:color w:val="auto"/>
        </w:rPr>
        <w:t> </w:t>
      </w:r>
      <w:r w:rsidRPr="005C1EBC" w:rsidR="004E43FC">
        <w:rPr>
          <w:rFonts w:ascii="Times New Roman" w:hAnsi="Times New Roman"/>
          <w:color w:val="auto"/>
        </w:rPr>
        <w:t>od výrobcov</w:t>
      </w:r>
      <w:r w:rsidRPr="00EB7820" w:rsidR="00745027">
        <w:rPr>
          <w:rFonts w:ascii="Times New Roman" w:hAnsi="Times New Roman"/>
          <w:color w:val="auto"/>
        </w:rPr>
        <w:t xml:space="preserve"> </w:t>
      </w:r>
      <w:r w:rsidRPr="00E92057" w:rsidR="00C71D74">
        <w:rPr>
          <w:rFonts w:ascii="Times New Roman" w:hAnsi="Times New Roman"/>
          <w:color w:val="auto"/>
        </w:rPr>
        <w:t>vyhradený</w:t>
      </w:r>
      <w:r w:rsidRPr="00944CF8" w:rsidR="004E43FC">
        <w:rPr>
          <w:rFonts w:ascii="Times New Roman" w:hAnsi="Times New Roman"/>
          <w:color w:val="auto"/>
        </w:rPr>
        <w:t>ch výrobkov</w:t>
      </w:r>
      <w:r w:rsidRPr="005B5D5B" w:rsidR="009B24E1">
        <w:rPr>
          <w:rFonts w:ascii="Times New Roman" w:hAnsi="Times New Roman"/>
          <w:color w:val="auto"/>
        </w:rPr>
        <w:t xml:space="preserve">, ktorí </w:t>
      </w:r>
      <w:r w:rsidRPr="000E34FD" w:rsidR="00953627">
        <w:rPr>
          <w:rFonts w:ascii="Times New Roman" w:hAnsi="Times New Roman"/>
          <w:color w:val="auto"/>
        </w:rPr>
        <w:t>plnia povinnosti individuálne</w:t>
      </w:r>
      <w:r w:rsidRPr="001333DB" w:rsidR="004E43FC">
        <w:rPr>
          <w:rFonts w:ascii="Times New Roman" w:hAnsi="Times New Roman"/>
          <w:color w:val="auto"/>
        </w:rPr>
        <w:t xml:space="preserve"> o množstve </w:t>
      </w:r>
      <w:r w:rsidRPr="00E369D9" w:rsidR="00C71D74">
        <w:rPr>
          <w:rFonts w:ascii="Times New Roman" w:hAnsi="Times New Roman"/>
          <w:color w:val="auto"/>
        </w:rPr>
        <w:t>vyhradený</w:t>
      </w:r>
      <w:r w:rsidRPr="00730DB7" w:rsidR="004E43FC">
        <w:rPr>
          <w:rFonts w:ascii="Times New Roman" w:hAnsi="Times New Roman"/>
          <w:color w:val="auto"/>
        </w:rPr>
        <w:t xml:space="preserve">ch </w:t>
      </w:r>
      <w:r w:rsidRPr="00730DB7">
        <w:rPr>
          <w:rFonts w:ascii="Times New Roman" w:hAnsi="Times New Roman"/>
          <w:color w:val="auto"/>
        </w:rPr>
        <w:t xml:space="preserve">výrobkov, </w:t>
      </w:r>
      <w:r w:rsidRPr="00730DB7" w:rsidR="004E43FC">
        <w:rPr>
          <w:rFonts w:ascii="Times New Roman" w:hAnsi="Times New Roman"/>
          <w:color w:val="auto"/>
        </w:rPr>
        <w:t>ktoré uviedli na trh a</w:t>
      </w:r>
      <w:r w:rsidRPr="00C4603E">
        <w:rPr>
          <w:rFonts w:ascii="Times New Roman" w:hAnsi="Times New Roman"/>
          <w:color w:val="auto"/>
        </w:rPr>
        <w:t> </w:t>
      </w:r>
      <w:r w:rsidRPr="00B6184C" w:rsidR="004E43FC">
        <w:rPr>
          <w:rFonts w:ascii="Times New Roman" w:hAnsi="Times New Roman"/>
          <w:color w:val="auto"/>
        </w:rPr>
        <w:t>o</w:t>
      </w:r>
      <w:r w:rsidRPr="002E1C01">
        <w:rPr>
          <w:rFonts w:ascii="Times New Roman" w:hAnsi="Times New Roman"/>
          <w:color w:val="auto"/>
        </w:rPr>
        <w:t xml:space="preserve"> množstve odpadu pochádza</w:t>
      </w:r>
      <w:r w:rsidRPr="002E1C01" w:rsidR="00745027">
        <w:rPr>
          <w:rFonts w:ascii="Times New Roman" w:hAnsi="Times New Roman"/>
          <w:color w:val="auto"/>
        </w:rPr>
        <w:t>júceho z</w:t>
      </w:r>
      <w:r w:rsidRPr="006030BF" w:rsidR="00745027">
        <w:rPr>
          <w:rFonts w:ascii="Times New Roman" w:hAnsi="Times New Roman"/>
          <w:color w:val="auto"/>
        </w:rPr>
        <w:t> </w:t>
      </w:r>
      <w:r w:rsidRPr="009D2A1E" w:rsidR="00745027">
        <w:rPr>
          <w:rFonts w:ascii="Times New Roman" w:hAnsi="Times New Roman"/>
          <w:color w:val="auto"/>
        </w:rPr>
        <w:t xml:space="preserve">ich výrobkov,  </w:t>
      </w:r>
      <w:r w:rsidRPr="000250D6">
        <w:rPr>
          <w:rFonts w:ascii="Times New Roman" w:hAnsi="Times New Roman"/>
          <w:color w:val="auto"/>
        </w:rPr>
        <w:t>pre ktorý zabezpečili zber</w:t>
      </w:r>
      <w:r w:rsidRPr="000250D6" w:rsidR="004B433B">
        <w:rPr>
          <w:rFonts w:ascii="Times New Roman" w:hAnsi="Times New Roman"/>
          <w:color w:val="auto"/>
        </w:rPr>
        <w:t>,</w:t>
      </w:r>
      <w:r w:rsidRPr="009E694A">
        <w:rPr>
          <w:rFonts w:ascii="Times New Roman" w:hAnsi="Times New Roman"/>
          <w:color w:val="auto"/>
        </w:rPr>
        <w:t xml:space="preserve"> </w:t>
      </w:r>
    </w:p>
    <w:p w:rsidR="00497A9C" w:rsidRPr="00E369D9" w:rsidP="00E15CFE">
      <w:pPr>
        <w:pStyle w:val="NormalWeb"/>
        <w:numPr>
          <w:numId w:val="423"/>
        </w:numPr>
        <w:bidi w:val="0"/>
        <w:spacing w:before="0" w:after="0"/>
        <w:ind w:left="714" w:hanging="357"/>
        <w:jc w:val="both"/>
        <w:rPr>
          <w:rFonts w:ascii="Times New Roman" w:hAnsi="Times New Roman"/>
          <w:strike/>
          <w:color w:val="auto"/>
        </w:rPr>
      </w:pPr>
      <w:r w:rsidRPr="00F2102E">
        <w:rPr>
          <w:rFonts w:ascii="Times New Roman" w:hAnsi="Times New Roman"/>
          <w:color w:val="auto"/>
        </w:rPr>
        <w:t>viesť a aktualizovať register neplatičov oznámených podľa § 2</w:t>
      </w:r>
      <w:r w:rsidRPr="006806A6" w:rsidR="002E7F8B">
        <w:rPr>
          <w:rFonts w:ascii="Times New Roman" w:hAnsi="Times New Roman"/>
          <w:color w:val="auto"/>
        </w:rPr>
        <w:t>8</w:t>
      </w:r>
      <w:r w:rsidRPr="00AE5476">
        <w:rPr>
          <w:rFonts w:ascii="Times New Roman" w:hAnsi="Times New Roman"/>
          <w:color w:val="auto"/>
        </w:rPr>
        <w:t xml:space="preserve"> ods. 4 písm. </w:t>
      </w:r>
      <w:r w:rsidRPr="006C5FE0" w:rsidR="008A1751">
        <w:rPr>
          <w:rFonts w:ascii="Times New Roman" w:hAnsi="Times New Roman"/>
          <w:color w:val="auto"/>
        </w:rPr>
        <w:t>t</w:t>
      </w:r>
      <w:r w:rsidRPr="002D1C7C" w:rsidR="002E7F8B">
        <w:rPr>
          <w:rFonts w:ascii="Times New Roman" w:hAnsi="Times New Roman"/>
          <w:color w:val="auto"/>
        </w:rPr>
        <w:t xml:space="preserve">) </w:t>
      </w:r>
      <w:r w:rsidRPr="00A30001">
        <w:rPr>
          <w:rFonts w:ascii="Times New Roman" w:hAnsi="Times New Roman"/>
          <w:color w:val="auto"/>
        </w:rPr>
        <w:t xml:space="preserve">a </w:t>
      </w:r>
      <w:r w:rsidRPr="00793521" w:rsidR="00FE07A4">
        <w:rPr>
          <w:rFonts w:ascii="Times New Roman" w:hAnsi="Times New Roman"/>
          <w:color w:val="auto"/>
        </w:rPr>
        <w:t xml:space="preserve"> </w:t>
      </w:r>
      <w:r w:rsidRPr="00434B7D" w:rsidR="00FE07A4">
        <w:rPr>
          <w:rFonts w:ascii="Times New Roman" w:hAnsi="Times New Roman"/>
          <w:color w:val="auto"/>
        </w:rPr>
        <w:br/>
      </w:r>
      <w:r w:rsidRPr="00B93D2B">
        <w:rPr>
          <w:rFonts w:ascii="Times New Roman" w:hAnsi="Times New Roman"/>
          <w:color w:val="auto"/>
        </w:rPr>
        <w:t>poskytovať z</w:t>
      </w:r>
      <w:r w:rsidRPr="005C1EBC" w:rsidR="002E7F8B">
        <w:rPr>
          <w:rFonts w:ascii="Times New Roman" w:hAnsi="Times New Roman"/>
          <w:color w:val="auto"/>
        </w:rPr>
        <w:t> </w:t>
      </w:r>
      <w:r w:rsidRPr="00EB7820" w:rsidR="002E7F8B">
        <w:rPr>
          <w:rFonts w:ascii="Times New Roman" w:hAnsi="Times New Roman"/>
          <w:color w:val="auto"/>
        </w:rPr>
        <w:t xml:space="preserve">neho informácie na požiadanie organizácie zodpovednosti výrobcov </w:t>
      </w:r>
      <w:r w:rsidRPr="00E92057">
        <w:rPr>
          <w:rFonts w:ascii="Times New Roman" w:hAnsi="Times New Roman"/>
          <w:color w:val="auto"/>
        </w:rPr>
        <w:t>na účely overenia finančnej</w:t>
      </w:r>
      <w:r w:rsidRPr="00944CF8" w:rsidR="002E7F8B">
        <w:rPr>
          <w:rFonts w:ascii="Times New Roman" w:hAnsi="Times New Roman"/>
          <w:color w:val="auto"/>
        </w:rPr>
        <w:t xml:space="preserve"> </w:t>
      </w:r>
      <w:r w:rsidRPr="005B5D5B">
        <w:rPr>
          <w:rFonts w:ascii="Times New Roman" w:hAnsi="Times New Roman"/>
          <w:color w:val="auto"/>
        </w:rPr>
        <w:t xml:space="preserve">spoľahlivosti konkrétneho výrobcu </w:t>
      </w:r>
      <w:r w:rsidRPr="000E34FD" w:rsidR="00C71D74">
        <w:rPr>
          <w:rFonts w:ascii="Times New Roman" w:hAnsi="Times New Roman"/>
          <w:color w:val="auto"/>
        </w:rPr>
        <w:t>vyhradeného</w:t>
      </w:r>
      <w:r w:rsidRPr="001333DB">
        <w:rPr>
          <w:rFonts w:ascii="Times New Roman" w:hAnsi="Times New Roman"/>
          <w:color w:val="auto"/>
        </w:rPr>
        <w:t xml:space="preserve"> výrobku</w:t>
      </w:r>
      <w:r w:rsidR="00E733AC">
        <w:rPr>
          <w:rFonts w:ascii="Times New Roman" w:hAnsi="Times New Roman"/>
          <w:color w:val="auto"/>
        </w:rPr>
        <w:t>,</w:t>
      </w:r>
    </w:p>
    <w:p w:rsidR="004E43FC" w:rsidRPr="000E34FD" w:rsidP="00E15CFE">
      <w:pPr>
        <w:pStyle w:val="NormalWeb"/>
        <w:numPr>
          <w:numId w:val="423"/>
        </w:numPr>
        <w:bidi w:val="0"/>
        <w:spacing w:before="0" w:after="0"/>
        <w:ind w:left="714" w:hanging="357"/>
        <w:jc w:val="both"/>
        <w:rPr>
          <w:rFonts w:ascii="Times New Roman" w:hAnsi="Times New Roman"/>
          <w:color w:val="auto"/>
        </w:rPr>
      </w:pPr>
      <w:r w:rsidRPr="00F2102E">
        <w:rPr>
          <w:rFonts w:ascii="Times New Roman" w:hAnsi="Times New Roman"/>
          <w:color w:val="auto"/>
        </w:rPr>
        <w:t>poskyt</w:t>
      </w:r>
      <w:r w:rsidRPr="006806A6" w:rsidR="002E065A">
        <w:rPr>
          <w:rFonts w:ascii="Times New Roman" w:hAnsi="Times New Roman"/>
          <w:color w:val="auto"/>
        </w:rPr>
        <w:t>ovať</w:t>
      </w:r>
      <w:r w:rsidRPr="00AE5476">
        <w:rPr>
          <w:rFonts w:ascii="Times New Roman" w:hAnsi="Times New Roman"/>
          <w:color w:val="auto"/>
        </w:rPr>
        <w:t xml:space="preserve"> ministerstvu podklady na účely plnenia jeho ohlasovacích povinností vo vzťahu k</w:t>
      </w:r>
      <w:r w:rsidRPr="006C5FE0">
        <w:rPr>
          <w:rFonts w:ascii="Times New Roman" w:hAnsi="Times New Roman"/>
          <w:color w:val="auto"/>
        </w:rPr>
        <w:t> </w:t>
      </w:r>
      <w:r w:rsidRPr="002D1C7C">
        <w:rPr>
          <w:rFonts w:ascii="Times New Roman" w:hAnsi="Times New Roman"/>
          <w:color w:val="auto"/>
        </w:rPr>
        <w:t>Európskej únii, a to na základe údajov od organizácií zodpovednosti výrobcov</w:t>
      </w:r>
      <w:r w:rsidRPr="00A30001" w:rsidR="00745027">
        <w:rPr>
          <w:rFonts w:ascii="Times New Roman" w:hAnsi="Times New Roman"/>
          <w:color w:val="auto"/>
        </w:rPr>
        <w:t>, tretích osôb</w:t>
      </w:r>
      <w:r w:rsidRPr="00793521">
        <w:rPr>
          <w:rFonts w:ascii="Times New Roman" w:hAnsi="Times New Roman"/>
          <w:color w:val="auto"/>
        </w:rPr>
        <w:t xml:space="preserve"> a</w:t>
      </w:r>
      <w:r w:rsidRPr="00434B7D">
        <w:rPr>
          <w:rFonts w:ascii="Times New Roman" w:hAnsi="Times New Roman"/>
          <w:color w:val="auto"/>
        </w:rPr>
        <w:t> </w:t>
      </w:r>
      <w:r w:rsidRPr="00B93D2B">
        <w:rPr>
          <w:rFonts w:ascii="Times New Roman" w:hAnsi="Times New Roman"/>
          <w:color w:val="auto"/>
        </w:rPr>
        <w:t xml:space="preserve">výrobcov </w:t>
      </w:r>
      <w:r w:rsidRPr="005C1EBC" w:rsidR="00C71D74">
        <w:rPr>
          <w:rFonts w:ascii="Times New Roman" w:hAnsi="Times New Roman"/>
          <w:color w:val="auto"/>
        </w:rPr>
        <w:t>vyhradený</w:t>
      </w:r>
      <w:r w:rsidRPr="00EB7820">
        <w:rPr>
          <w:rFonts w:ascii="Times New Roman" w:hAnsi="Times New Roman"/>
          <w:color w:val="auto"/>
        </w:rPr>
        <w:t>ch výrobkov,</w:t>
      </w:r>
      <w:r w:rsidRPr="00E92057" w:rsidR="00E64843">
        <w:rPr>
          <w:rFonts w:ascii="Times New Roman" w:hAnsi="Times New Roman"/>
          <w:color w:val="auto"/>
        </w:rPr>
        <w:t xml:space="preserve"> ktorí plnia </w:t>
      </w:r>
      <w:r w:rsidRPr="00944CF8" w:rsidR="00C71D74">
        <w:rPr>
          <w:rFonts w:ascii="Times New Roman" w:hAnsi="Times New Roman"/>
          <w:color w:val="auto"/>
        </w:rPr>
        <w:t>vyhradené</w:t>
      </w:r>
      <w:r w:rsidRPr="005B5D5B" w:rsidR="00E64843">
        <w:rPr>
          <w:rFonts w:ascii="Times New Roman" w:hAnsi="Times New Roman"/>
          <w:color w:val="auto"/>
        </w:rPr>
        <w:t xml:space="preserve"> povinnosti individuálne,</w:t>
      </w:r>
    </w:p>
    <w:p w:rsidR="008A1751" w:rsidRPr="009E1493" w:rsidP="00E15CFE">
      <w:pPr>
        <w:pStyle w:val="NormalWeb"/>
        <w:numPr>
          <w:numId w:val="423"/>
        </w:numPr>
        <w:bidi w:val="0"/>
        <w:spacing w:before="0" w:after="0"/>
        <w:ind w:left="714" w:hanging="357"/>
        <w:jc w:val="both"/>
        <w:rPr>
          <w:rFonts w:ascii="Times New Roman" w:hAnsi="Times New Roman"/>
          <w:color w:val="auto"/>
        </w:rPr>
      </w:pPr>
      <w:r w:rsidRPr="001333DB" w:rsidR="004E43FC">
        <w:rPr>
          <w:rFonts w:ascii="Times New Roman" w:hAnsi="Times New Roman"/>
          <w:color w:val="auto"/>
        </w:rPr>
        <w:t>spoluprac</w:t>
      </w:r>
      <w:r w:rsidRPr="00E369D9" w:rsidR="00CF387B">
        <w:rPr>
          <w:rFonts w:ascii="Times New Roman" w:hAnsi="Times New Roman"/>
          <w:color w:val="auto"/>
        </w:rPr>
        <w:t>ovať</w:t>
      </w:r>
      <w:r w:rsidRPr="00730DB7" w:rsidR="004E43FC">
        <w:rPr>
          <w:rFonts w:ascii="Times New Roman" w:hAnsi="Times New Roman"/>
          <w:color w:val="auto"/>
        </w:rPr>
        <w:t xml:space="preserve"> s ministerstvom a</w:t>
      </w:r>
      <w:r w:rsidRPr="00C4603E" w:rsidR="004E43FC">
        <w:rPr>
          <w:rFonts w:ascii="Times New Roman" w:hAnsi="Times New Roman"/>
          <w:color w:val="auto"/>
        </w:rPr>
        <w:t> </w:t>
      </w:r>
      <w:r w:rsidR="00D333E2">
        <w:rPr>
          <w:rFonts w:ascii="Times New Roman" w:hAnsi="Times New Roman"/>
          <w:color w:val="auto"/>
        </w:rPr>
        <w:t>inšpekciou</w:t>
      </w:r>
      <w:r w:rsidRPr="00B6184C" w:rsidR="004E43FC">
        <w:rPr>
          <w:rFonts w:ascii="Times New Roman" w:hAnsi="Times New Roman"/>
          <w:color w:val="auto"/>
        </w:rPr>
        <w:t xml:space="preserve"> pri zisťovaní výrobcov </w:t>
      </w:r>
      <w:r w:rsidRPr="002E1C01" w:rsidR="00C71D74">
        <w:rPr>
          <w:rFonts w:ascii="Times New Roman" w:hAnsi="Times New Roman"/>
          <w:color w:val="auto"/>
        </w:rPr>
        <w:t>vyhradený</w:t>
      </w:r>
      <w:r w:rsidRPr="002E1C01" w:rsidR="004E43FC">
        <w:rPr>
          <w:rFonts w:ascii="Times New Roman" w:hAnsi="Times New Roman"/>
          <w:color w:val="auto"/>
        </w:rPr>
        <w:t xml:space="preserve">ch výrobkov nezapísaných do Registra výrobcov </w:t>
      </w:r>
      <w:r w:rsidRPr="006030BF" w:rsidR="00C71D74">
        <w:rPr>
          <w:rFonts w:ascii="Times New Roman" w:hAnsi="Times New Roman"/>
          <w:color w:val="auto"/>
        </w:rPr>
        <w:t>vyhradeného</w:t>
      </w:r>
      <w:r w:rsidRPr="009D2A1E" w:rsidR="00674752">
        <w:rPr>
          <w:rFonts w:ascii="Times New Roman" w:hAnsi="Times New Roman"/>
          <w:color w:val="auto"/>
        </w:rPr>
        <w:t xml:space="preserve"> </w:t>
      </w:r>
      <w:r w:rsidRPr="000250D6" w:rsidR="00414F07">
        <w:rPr>
          <w:rFonts w:ascii="Times New Roman" w:hAnsi="Times New Roman"/>
          <w:color w:val="auto"/>
        </w:rPr>
        <w:t>výrobku</w:t>
      </w:r>
      <w:r w:rsidRPr="009E694A" w:rsidR="004E43FC">
        <w:rPr>
          <w:rFonts w:ascii="Times New Roman" w:hAnsi="Times New Roman"/>
          <w:color w:val="auto"/>
        </w:rPr>
        <w:t xml:space="preserve"> a</w:t>
      </w:r>
      <w:r w:rsidRPr="0014390F" w:rsidR="004E43FC">
        <w:rPr>
          <w:rFonts w:ascii="Times New Roman" w:hAnsi="Times New Roman"/>
          <w:color w:val="auto"/>
        </w:rPr>
        <w:t xml:space="preserve"> výrobcov </w:t>
      </w:r>
      <w:r w:rsidRPr="009F783B" w:rsidR="00C71D74">
        <w:rPr>
          <w:rFonts w:ascii="Times New Roman" w:hAnsi="Times New Roman"/>
          <w:color w:val="auto"/>
        </w:rPr>
        <w:t>vyhradený</w:t>
      </w:r>
      <w:r w:rsidRPr="0064003E" w:rsidR="004E43FC">
        <w:rPr>
          <w:rFonts w:ascii="Times New Roman" w:hAnsi="Times New Roman"/>
          <w:color w:val="auto"/>
        </w:rPr>
        <w:t xml:space="preserve">ch výrobkov, ktorí neplnia </w:t>
      </w:r>
      <w:r w:rsidRPr="0065522D" w:rsidR="00C71D74">
        <w:rPr>
          <w:rFonts w:ascii="Times New Roman" w:hAnsi="Times New Roman"/>
          <w:color w:val="auto"/>
        </w:rPr>
        <w:t>vyhradené</w:t>
      </w:r>
      <w:r w:rsidRPr="002470CD" w:rsidR="004E43FC">
        <w:rPr>
          <w:rFonts w:ascii="Times New Roman" w:hAnsi="Times New Roman"/>
          <w:color w:val="auto"/>
        </w:rPr>
        <w:t xml:space="preserve"> povinnosti ustanovené týmto zákonom</w:t>
      </w:r>
      <w:r w:rsidRPr="00595126">
        <w:rPr>
          <w:rFonts w:ascii="Times New Roman" w:hAnsi="Times New Roman"/>
          <w:color w:val="auto"/>
        </w:rPr>
        <w:t>,</w:t>
      </w:r>
    </w:p>
    <w:p w:rsidR="008A1751" w:rsidRPr="00B93D2B" w:rsidP="00E15CFE">
      <w:pPr>
        <w:pStyle w:val="NormalWeb"/>
        <w:numPr>
          <w:numId w:val="423"/>
        </w:numPr>
        <w:bidi w:val="0"/>
        <w:spacing w:before="0" w:after="0"/>
        <w:ind w:left="714" w:hanging="357"/>
        <w:jc w:val="both"/>
        <w:rPr>
          <w:rFonts w:ascii="Times New Roman" w:hAnsi="Times New Roman"/>
          <w:color w:val="auto"/>
        </w:rPr>
      </w:pPr>
      <w:r w:rsidRPr="008C0895" w:rsidR="009C484A">
        <w:rPr>
          <w:rFonts w:ascii="Times New Roman" w:hAnsi="Times New Roman"/>
          <w:color w:val="auto"/>
        </w:rPr>
        <w:t>bezodkladne inform</w:t>
      </w:r>
      <w:r w:rsidRPr="00291BE6" w:rsidR="00FC510E">
        <w:rPr>
          <w:rFonts w:ascii="Times New Roman" w:hAnsi="Times New Roman"/>
          <w:color w:val="auto"/>
        </w:rPr>
        <w:t>ovať</w:t>
      </w:r>
      <w:r w:rsidRPr="00880AFE" w:rsidR="009C484A">
        <w:rPr>
          <w:rFonts w:ascii="Times New Roman" w:hAnsi="Times New Roman"/>
          <w:color w:val="auto"/>
        </w:rPr>
        <w:t xml:space="preserve"> ministerstvo a</w:t>
      </w:r>
      <w:r w:rsidRPr="00DC085B" w:rsidR="00C3409A">
        <w:rPr>
          <w:rFonts w:ascii="Times New Roman" w:hAnsi="Times New Roman"/>
          <w:color w:val="auto"/>
        </w:rPr>
        <w:t> </w:t>
      </w:r>
      <w:r w:rsidRPr="006D04DF" w:rsidR="00C3409A">
        <w:rPr>
          <w:rFonts w:ascii="Times New Roman" w:hAnsi="Times New Roman"/>
          <w:color w:val="auto"/>
        </w:rPr>
        <w:t>i</w:t>
      </w:r>
      <w:r w:rsidRPr="0030333A" w:rsidR="00C3409A">
        <w:rPr>
          <w:rFonts w:ascii="Times New Roman" w:hAnsi="Times New Roman"/>
          <w:color w:val="auto"/>
        </w:rPr>
        <w:t xml:space="preserve">nšpekciu </w:t>
      </w:r>
      <w:r w:rsidRPr="00075C66" w:rsidR="009C484A">
        <w:rPr>
          <w:rFonts w:ascii="Times New Roman" w:hAnsi="Times New Roman"/>
          <w:color w:val="auto"/>
        </w:rPr>
        <w:t>o</w:t>
      </w:r>
      <w:r w:rsidRPr="00937E85" w:rsidR="009C484A">
        <w:rPr>
          <w:rFonts w:ascii="Times New Roman" w:hAnsi="Times New Roman"/>
          <w:color w:val="auto"/>
        </w:rPr>
        <w:t> </w:t>
      </w:r>
      <w:r w:rsidRPr="00C07E69" w:rsidR="009C484A">
        <w:rPr>
          <w:rFonts w:ascii="Times New Roman" w:hAnsi="Times New Roman"/>
          <w:color w:val="auto"/>
        </w:rPr>
        <w:t>zistených nezrovnalostiach v</w:t>
      </w:r>
      <w:r w:rsidRPr="00BA74F8">
        <w:rPr>
          <w:rFonts w:ascii="Times New Roman" w:hAnsi="Times New Roman"/>
          <w:color w:val="auto"/>
        </w:rPr>
        <w:t> </w:t>
      </w:r>
      <w:r w:rsidRPr="00D64F93">
        <w:rPr>
          <w:rFonts w:ascii="Times New Roman" w:hAnsi="Times New Roman"/>
          <w:color w:val="auto"/>
        </w:rPr>
        <w:t xml:space="preserve">činnosti </w:t>
      </w:r>
      <w:r w:rsidRPr="00D14215" w:rsidR="00EF3DCD">
        <w:rPr>
          <w:rFonts w:ascii="Times New Roman" w:hAnsi="Times New Roman"/>
          <w:color w:val="auto"/>
        </w:rPr>
        <w:t>jednotlivých organizácií zodpovednosti výrobcov</w:t>
      </w:r>
      <w:r w:rsidRPr="00280CA6" w:rsidR="00B159A8">
        <w:rPr>
          <w:rFonts w:ascii="Times New Roman" w:hAnsi="Times New Roman"/>
          <w:color w:val="auto"/>
        </w:rPr>
        <w:t>, tretích osôb</w:t>
      </w:r>
      <w:r w:rsidRPr="00D64AA3" w:rsidR="00157356">
        <w:rPr>
          <w:rFonts w:ascii="Times New Roman" w:hAnsi="Times New Roman"/>
          <w:color w:val="auto"/>
        </w:rPr>
        <w:t xml:space="preserve"> </w:t>
      </w:r>
      <w:r w:rsidRPr="00912FB7" w:rsidR="003E36D9">
        <w:rPr>
          <w:rFonts w:ascii="Times New Roman" w:hAnsi="Times New Roman"/>
          <w:color w:val="auto"/>
        </w:rPr>
        <w:t xml:space="preserve"> a</w:t>
      </w:r>
      <w:r w:rsidRPr="00B76676" w:rsidR="00010A7F">
        <w:rPr>
          <w:rFonts w:ascii="Times New Roman" w:hAnsi="Times New Roman"/>
          <w:color w:val="auto"/>
        </w:rPr>
        <w:t xml:space="preserve"> </w:t>
      </w:r>
      <w:r w:rsidRPr="009710C0">
        <w:rPr>
          <w:rFonts w:ascii="Times New Roman" w:hAnsi="Times New Roman"/>
          <w:color w:val="auto"/>
        </w:rPr>
        <w:t>v evidencii a</w:t>
      </w:r>
      <w:r w:rsidRPr="0095186A">
        <w:rPr>
          <w:rFonts w:ascii="Times New Roman" w:hAnsi="Times New Roman"/>
          <w:color w:val="auto"/>
        </w:rPr>
        <w:t> </w:t>
      </w:r>
      <w:r w:rsidRPr="008956A3">
        <w:rPr>
          <w:rFonts w:ascii="Times New Roman" w:hAnsi="Times New Roman"/>
          <w:color w:val="auto"/>
        </w:rPr>
        <w:t xml:space="preserve">vykazovaní údajov </w:t>
      </w:r>
      <w:r w:rsidRPr="00B530C2" w:rsidR="00010A7F">
        <w:rPr>
          <w:rFonts w:ascii="Times New Roman" w:hAnsi="Times New Roman"/>
          <w:color w:val="auto"/>
        </w:rPr>
        <w:t>u</w:t>
      </w:r>
      <w:r w:rsidRPr="00F2102E" w:rsidR="00010A7F">
        <w:rPr>
          <w:rFonts w:ascii="Times New Roman" w:hAnsi="Times New Roman"/>
          <w:color w:val="auto"/>
        </w:rPr>
        <w:t xml:space="preserve"> </w:t>
      </w:r>
      <w:r w:rsidRPr="006806A6" w:rsidR="00157356">
        <w:rPr>
          <w:rFonts w:ascii="Times New Roman" w:hAnsi="Times New Roman"/>
          <w:color w:val="auto"/>
        </w:rPr>
        <w:t>vý</w:t>
      </w:r>
      <w:r w:rsidRPr="00AE5476" w:rsidR="00157356">
        <w:rPr>
          <w:rFonts w:ascii="Times New Roman" w:hAnsi="Times New Roman"/>
          <w:color w:val="auto"/>
        </w:rPr>
        <w:t xml:space="preserve">robcov </w:t>
      </w:r>
      <w:r w:rsidRPr="006C5FE0" w:rsidR="00C71D74">
        <w:rPr>
          <w:rFonts w:ascii="Times New Roman" w:hAnsi="Times New Roman"/>
          <w:color w:val="auto"/>
        </w:rPr>
        <w:t>vyhradený</w:t>
      </w:r>
      <w:r w:rsidRPr="002D1C7C" w:rsidR="00157356">
        <w:rPr>
          <w:rFonts w:ascii="Times New Roman" w:hAnsi="Times New Roman"/>
          <w:color w:val="auto"/>
        </w:rPr>
        <w:t xml:space="preserve">ch výrobkov, ktorí plnia </w:t>
      </w:r>
      <w:r w:rsidRPr="00A30001" w:rsidR="00C71D74">
        <w:rPr>
          <w:rFonts w:ascii="Times New Roman" w:hAnsi="Times New Roman"/>
          <w:color w:val="auto"/>
        </w:rPr>
        <w:t>vyhradené</w:t>
      </w:r>
      <w:r w:rsidRPr="00793521" w:rsidR="0045014B">
        <w:rPr>
          <w:rFonts w:ascii="Times New Roman" w:hAnsi="Times New Roman"/>
          <w:color w:val="auto"/>
        </w:rPr>
        <w:t xml:space="preserve"> povinnosti individuálne,</w:t>
      </w:r>
      <w:r w:rsidRPr="00434B7D" w:rsidR="00AC712F">
        <w:rPr>
          <w:rFonts w:ascii="Times New Roman" w:hAnsi="Times New Roman"/>
          <w:color w:val="auto"/>
        </w:rPr>
        <w:t xml:space="preserve"> </w:t>
      </w:r>
    </w:p>
    <w:p w:rsidR="00C14702" w:rsidRPr="009D2A1E" w:rsidP="00E15CFE">
      <w:pPr>
        <w:pStyle w:val="NormalWeb"/>
        <w:numPr>
          <w:numId w:val="423"/>
        </w:numPr>
        <w:bidi w:val="0"/>
        <w:spacing w:before="0" w:after="0"/>
        <w:ind w:left="714" w:hanging="357"/>
        <w:jc w:val="both"/>
        <w:rPr>
          <w:rFonts w:ascii="Times New Roman" w:hAnsi="Times New Roman"/>
          <w:color w:val="auto"/>
        </w:rPr>
      </w:pPr>
      <w:r w:rsidRPr="005C1EBC" w:rsidR="0045014B">
        <w:rPr>
          <w:rFonts w:ascii="Times New Roman" w:hAnsi="Times New Roman"/>
          <w:color w:val="auto"/>
        </w:rPr>
        <w:t>zaviazať mlča</w:t>
      </w:r>
      <w:r w:rsidRPr="00EB7820" w:rsidR="00B8702E">
        <w:rPr>
          <w:rFonts w:ascii="Times New Roman" w:hAnsi="Times New Roman"/>
          <w:color w:val="auto"/>
        </w:rPr>
        <w:t xml:space="preserve">nlivosťou každú osobu, ktorá je </w:t>
      </w:r>
      <w:r w:rsidRPr="00E92057" w:rsidR="00654B73">
        <w:rPr>
          <w:rFonts w:ascii="Times New Roman" w:hAnsi="Times New Roman"/>
          <w:color w:val="auto"/>
        </w:rPr>
        <w:t>v</w:t>
      </w:r>
      <w:r w:rsidRPr="00944CF8" w:rsidR="008A1751">
        <w:rPr>
          <w:rFonts w:ascii="Times New Roman" w:hAnsi="Times New Roman"/>
          <w:color w:val="auto"/>
        </w:rPr>
        <w:t> </w:t>
      </w:r>
      <w:r w:rsidRPr="005B5D5B" w:rsidR="008A1751">
        <w:rPr>
          <w:rFonts w:ascii="Times New Roman" w:hAnsi="Times New Roman"/>
          <w:color w:val="auto"/>
        </w:rPr>
        <w:t xml:space="preserve">pracovnoprávnom vzťahu alebo </w:t>
      </w:r>
      <w:r w:rsidRPr="000E34FD" w:rsidR="00654B73">
        <w:rPr>
          <w:rFonts w:ascii="Times New Roman" w:hAnsi="Times New Roman"/>
          <w:color w:val="auto"/>
        </w:rPr>
        <w:t>obdobnom právnom vzťahu ku koordinačnému centru</w:t>
      </w:r>
      <w:r w:rsidRPr="001333DB" w:rsidR="008A1751">
        <w:rPr>
          <w:rFonts w:ascii="Times New Roman" w:hAnsi="Times New Roman"/>
          <w:color w:val="auto"/>
        </w:rPr>
        <w:t>, ktorá v</w:t>
      </w:r>
      <w:r w:rsidRPr="00E369D9" w:rsidR="008A1751">
        <w:rPr>
          <w:rFonts w:ascii="Times New Roman" w:hAnsi="Times New Roman"/>
          <w:color w:val="auto"/>
        </w:rPr>
        <w:t> </w:t>
      </w:r>
      <w:r w:rsidRPr="00730DB7" w:rsidR="008A1751">
        <w:rPr>
          <w:rFonts w:ascii="Times New Roman" w:hAnsi="Times New Roman"/>
          <w:color w:val="auto"/>
        </w:rPr>
        <w:t xml:space="preserve">rámci tohto vzťahu </w:t>
      </w:r>
      <w:r w:rsidRPr="00730DB7" w:rsidR="00F00D6F">
        <w:rPr>
          <w:rFonts w:ascii="Times New Roman" w:hAnsi="Times New Roman"/>
          <w:color w:val="auto"/>
        </w:rPr>
        <w:t>prichádza do kontaktu s</w:t>
      </w:r>
      <w:r w:rsidRPr="00C4603E" w:rsidR="00F00D6F">
        <w:rPr>
          <w:rFonts w:ascii="Times New Roman" w:hAnsi="Times New Roman"/>
          <w:color w:val="auto"/>
        </w:rPr>
        <w:t> </w:t>
      </w:r>
      <w:r w:rsidRPr="00B6184C" w:rsidR="00F00D6F">
        <w:rPr>
          <w:rFonts w:ascii="Times New Roman" w:hAnsi="Times New Roman"/>
          <w:color w:val="auto"/>
        </w:rPr>
        <w:t>údajmi o</w:t>
      </w:r>
      <w:r w:rsidRPr="002E1C01" w:rsidR="00F00D6F">
        <w:rPr>
          <w:rFonts w:ascii="Times New Roman" w:hAnsi="Times New Roman"/>
          <w:color w:val="auto"/>
        </w:rPr>
        <w:t xml:space="preserve"> jeho </w:t>
      </w:r>
      <w:r w:rsidRPr="006030BF" w:rsidR="00B07A43">
        <w:rPr>
          <w:rFonts w:ascii="Times New Roman" w:hAnsi="Times New Roman"/>
          <w:color w:val="auto"/>
        </w:rPr>
        <w:t>klientoch.</w:t>
      </w:r>
    </w:p>
    <w:p w:rsidR="0093092D" w:rsidRPr="00BE7660" w:rsidP="00BE7660">
      <w:pPr>
        <w:pStyle w:val="NormalWeb"/>
        <w:bidi w:val="0"/>
        <w:spacing w:before="0" w:after="0"/>
        <w:ind w:left="709"/>
        <w:jc w:val="both"/>
        <w:rPr>
          <w:rFonts w:ascii="Times New Roman" w:hAnsi="Times New Roman"/>
          <w:color w:val="auto"/>
        </w:rPr>
      </w:pPr>
    </w:p>
    <w:p w:rsidR="00412269" w:rsidRPr="00BE7660" w:rsidP="00BE7660">
      <w:pPr>
        <w:pStyle w:val="ListParagraph"/>
        <w:bidi w:val="0"/>
        <w:spacing w:after="0" w:line="240" w:lineRule="auto"/>
        <w:ind w:left="0"/>
        <w:jc w:val="both"/>
        <w:rPr>
          <w:rFonts w:ascii="Times New Roman" w:hAnsi="Times New Roman" w:cs="Times New Roman"/>
          <w:sz w:val="24"/>
          <w:szCs w:val="24"/>
        </w:rPr>
      </w:pPr>
      <w:r w:rsidRPr="00BE7660" w:rsidR="000A0182">
        <w:rPr>
          <w:rFonts w:ascii="Times New Roman" w:hAnsi="Times New Roman" w:cs="Times New Roman"/>
          <w:sz w:val="24"/>
          <w:szCs w:val="24"/>
        </w:rPr>
        <w:t>(1</w:t>
      </w:r>
      <w:r w:rsidRPr="00BE7660" w:rsidR="00047542">
        <w:rPr>
          <w:rFonts w:ascii="Times New Roman" w:hAnsi="Times New Roman" w:cs="Times New Roman"/>
          <w:sz w:val="24"/>
          <w:szCs w:val="24"/>
        </w:rPr>
        <w:t>2</w:t>
      </w:r>
      <w:r w:rsidRPr="00BE7660" w:rsidR="00071698">
        <w:rPr>
          <w:rFonts w:ascii="Times New Roman" w:hAnsi="Times New Roman" w:cs="Times New Roman"/>
          <w:sz w:val="24"/>
          <w:szCs w:val="24"/>
        </w:rPr>
        <w:t xml:space="preserve">) </w:t>
      </w:r>
      <w:r w:rsidRPr="00BE7660">
        <w:rPr>
          <w:rFonts w:ascii="Times New Roman" w:hAnsi="Times New Roman" w:cs="Times New Roman"/>
          <w:sz w:val="24"/>
          <w:szCs w:val="24"/>
        </w:rPr>
        <w:t xml:space="preserve">Koordinačné centrum pre prúd odpadov z obalov a z neobalových výrobkov </w:t>
      </w:r>
      <w:r w:rsidRPr="00BE7660" w:rsidR="00EF3DCD">
        <w:rPr>
          <w:rFonts w:ascii="Times New Roman" w:hAnsi="Times New Roman" w:cs="Times New Roman"/>
          <w:sz w:val="24"/>
          <w:szCs w:val="24"/>
        </w:rPr>
        <w:t xml:space="preserve">je okrem povinností  podľa odseku </w:t>
      </w:r>
      <w:r w:rsidRPr="00BE7660" w:rsidR="007B24E7">
        <w:rPr>
          <w:rFonts w:ascii="Times New Roman" w:hAnsi="Times New Roman" w:cs="Times New Roman"/>
          <w:sz w:val="24"/>
          <w:szCs w:val="24"/>
        </w:rPr>
        <w:t>1</w:t>
      </w:r>
      <w:r w:rsidRPr="00BE7660" w:rsidR="00B159A8">
        <w:rPr>
          <w:rFonts w:ascii="Times New Roman" w:hAnsi="Times New Roman" w:cs="Times New Roman"/>
          <w:sz w:val="24"/>
          <w:szCs w:val="24"/>
        </w:rPr>
        <w:t>1</w:t>
      </w:r>
      <w:r w:rsidRPr="00BE7660" w:rsidR="007B24E7">
        <w:rPr>
          <w:rFonts w:ascii="Times New Roman" w:hAnsi="Times New Roman" w:cs="Times New Roman"/>
          <w:sz w:val="24"/>
          <w:szCs w:val="24"/>
        </w:rPr>
        <w:t xml:space="preserve"> </w:t>
      </w:r>
      <w:r w:rsidRPr="00BE7660" w:rsidR="00EF3DCD">
        <w:rPr>
          <w:rFonts w:ascii="Times New Roman" w:hAnsi="Times New Roman" w:cs="Times New Roman"/>
          <w:sz w:val="24"/>
          <w:szCs w:val="24"/>
        </w:rPr>
        <w:t xml:space="preserve"> povinné</w:t>
      </w:r>
      <w:r w:rsidRPr="00BE7660">
        <w:rPr>
          <w:rFonts w:ascii="Times New Roman" w:hAnsi="Times New Roman" w:cs="Times New Roman"/>
          <w:sz w:val="24"/>
          <w:szCs w:val="24"/>
        </w:rPr>
        <w:t xml:space="preserve"> </w:t>
      </w:r>
    </w:p>
    <w:p w:rsidR="00E67F2B" w:rsidRPr="00BE7660" w:rsidP="00BE7660">
      <w:pPr>
        <w:pStyle w:val="NormalWeb"/>
        <w:bidi w:val="0"/>
        <w:spacing w:before="0" w:after="0"/>
        <w:ind w:left="709" w:hanging="283"/>
        <w:jc w:val="both"/>
        <w:rPr>
          <w:rFonts w:ascii="Times New Roman" w:hAnsi="Times New Roman"/>
          <w:color w:val="auto"/>
        </w:rPr>
      </w:pPr>
      <w:r w:rsidRPr="00BE7660" w:rsidR="00467108">
        <w:rPr>
          <w:rFonts w:ascii="Times New Roman" w:hAnsi="Times New Roman"/>
          <w:color w:val="auto"/>
        </w:rPr>
        <w:t xml:space="preserve">a) </w:t>
      </w:r>
      <w:r w:rsidRPr="00BE7660" w:rsidR="00EF3DCD">
        <w:rPr>
          <w:rFonts w:ascii="Times New Roman" w:hAnsi="Times New Roman"/>
          <w:color w:val="auto"/>
        </w:rPr>
        <w:t>na žiadosť obce určiť spôsobom podľa písmena c</w:t>
      </w:r>
      <w:r w:rsidRPr="00BE7660">
        <w:rPr>
          <w:rFonts w:ascii="Times New Roman" w:hAnsi="Times New Roman"/>
          <w:color w:val="auto"/>
        </w:rPr>
        <w:t xml:space="preserve">), ktorá organizácia zodpovednosti výrobcov zabezpečí odvoz </w:t>
      </w:r>
      <w:r w:rsidRPr="00BE7660" w:rsidR="00B07A43">
        <w:rPr>
          <w:rFonts w:ascii="Times New Roman" w:hAnsi="Times New Roman"/>
          <w:color w:val="auto"/>
        </w:rPr>
        <w:t xml:space="preserve">oddelene vyzbieranej </w:t>
      </w:r>
      <w:r w:rsidRPr="00BE7660">
        <w:rPr>
          <w:rFonts w:ascii="Times New Roman" w:hAnsi="Times New Roman"/>
          <w:color w:val="auto"/>
        </w:rPr>
        <w:t>zložky komunálneho odpadu</w:t>
      </w:r>
      <w:r w:rsidRPr="00BE7660" w:rsidR="00B07A43">
        <w:rPr>
          <w:rFonts w:ascii="Times New Roman" w:hAnsi="Times New Roman"/>
          <w:color w:val="auto"/>
        </w:rPr>
        <w:t xml:space="preserve"> patriacej do </w:t>
      </w:r>
      <w:r w:rsidRPr="00BE7660" w:rsidR="00C71D74">
        <w:rPr>
          <w:rFonts w:ascii="Times New Roman" w:hAnsi="Times New Roman"/>
          <w:color w:val="auto"/>
        </w:rPr>
        <w:t>vyhradeného</w:t>
      </w:r>
      <w:r w:rsidRPr="00BE7660" w:rsidR="00B07A43">
        <w:rPr>
          <w:rFonts w:ascii="Times New Roman" w:hAnsi="Times New Roman"/>
          <w:color w:val="auto"/>
        </w:rPr>
        <w:t xml:space="preserve"> prúdu odpadu</w:t>
      </w:r>
      <w:r w:rsidRPr="00BE7660">
        <w:rPr>
          <w:rFonts w:ascii="Times New Roman" w:hAnsi="Times New Roman"/>
          <w:color w:val="auto"/>
        </w:rPr>
        <w:t xml:space="preserve"> z obce, ktorá nemá uzatvorenú zmluvu so žiadnou organizáciou zodpovednosti výrobcov,</w:t>
      </w:r>
    </w:p>
    <w:p w:rsidR="00E67F2B" w:rsidRPr="00BE7660" w:rsidP="00F2102E">
      <w:pPr>
        <w:pStyle w:val="NormalWeb"/>
        <w:numPr>
          <w:numId w:val="95"/>
        </w:numPr>
        <w:bidi w:val="0"/>
        <w:spacing w:before="0" w:after="0"/>
        <w:jc w:val="both"/>
        <w:rPr>
          <w:rFonts w:ascii="Times New Roman" w:hAnsi="Times New Roman"/>
          <w:color w:val="auto"/>
        </w:rPr>
      </w:pPr>
      <w:r w:rsidRPr="00BE7660">
        <w:rPr>
          <w:rFonts w:ascii="Times New Roman" w:hAnsi="Times New Roman"/>
          <w:color w:val="auto"/>
        </w:rPr>
        <w:t xml:space="preserve">na </w:t>
      </w:r>
      <w:r w:rsidRPr="00BE7660" w:rsidR="003E36D9">
        <w:rPr>
          <w:rFonts w:ascii="Times New Roman" w:hAnsi="Times New Roman"/>
          <w:color w:val="auto"/>
        </w:rPr>
        <w:t>žiadosť</w:t>
      </w:r>
      <w:r w:rsidRPr="00BE7660">
        <w:rPr>
          <w:rFonts w:ascii="Times New Roman" w:hAnsi="Times New Roman"/>
          <w:color w:val="auto"/>
        </w:rPr>
        <w:t xml:space="preserve"> obce sprostredk</w:t>
      </w:r>
      <w:r w:rsidRPr="00BE7660" w:rsidR="00FC510E">
        <w:rPr>
          <w:rFonts w:ascii="Times New Roman" w:hAnsi="Times New Roman"/>
          <w:color w:val="auto"/>
        </w:rPr>
        <w:t>ovať</w:t>
      </w:r>
      <w:r w:rsidRPr="00BE7660">
        <w:rPr>
          <w:rFonts w:ascii="Times New Roman" w:hAnsi="Times New Roman"/>
          <w:color w:val="auto"/>
        </w:rPr>
        <w:t xml:space="preserve"> a koordin</w:t>
      </w:r>
      <w:r w:rsidRPr="00BE7660" w:rsidR="00FC510E">
        <w:rPr>
          <w:rFonts w:ascii="Times New Roman" w:hAnsi="Times New Roman"/>
          <w:color w:val="auto"/>
        </w:rPr>
        <w:t>ovať</w:t>
      </w:r>
      <w:r w:rsidRPr="00BE7660">
        <w:rPr>
          <w:rFonts w:ascii="Times New Roman" w:hAnsi="Times New Roman"/>
          <w:color w:val="auto"/>
        </w:rPr>
        <w:t xml:space="preserve"> komunikáciu so</w:t>
      </w:r>
      <w:r w:rsidR="00F2102E">
        <w:rPr>
          <w:rFonts w:ascii="Times New Roman" w:hAnsi="Times New Roman"/>
          <w:color w:val="auto"/>
        </w:rPr>
        <w:t xml:space="preserve"> </w:t>
      </w:r>
      <w:r w:rsidRPr="00BE7660">
        <w:rPr>
          <w:rFonts w:ascii="Times New Roman" w:hAnsi="Times New Roman"/>
          <w:color w:val="auto"/>
        </w:rPr>
        <w:t xml:space="preserve">všetkými organizáciami zodpovednosti výrobcov pre </w:t>
      </w:r>
      <w:r w:rsidRPr="00BE7660" w:rsidR="00C71D74">
        <w:rPr>
          <w:rFonts w:ascii="Times New Roman" w:hAnsi="Times New Roman"/>
          <w:color w:val="auto"/>
        </w:rPr>
        <w:t>vyhradený</w:t>
      </w:r>
      <w:r w:rsidRPr="00BE7660">
        <w:rPr>
          <w:rFonts w:ascii="Times New Roman" w:hAnsi="Times New Roman"/>
          <w:color w:val="auto"/>
        </w:rPr>
        <w:t xml:space="preserve"> prúd odpadu s</w:t>
      </w:r>
      <w:r w:rsidR="00F2102E">
        <w:rPr>
          <w:rFonts w:ascii="Times New Roman" w:hAnsi="Times New Roman"/>
          <w:color w:val="auto"/>
        </w:rPr>
        <w:t> </w:t>
      </w:r>
      <w:r w:rsidRPr="00BE7660">
        <w:rPr>
          <w:rFonts w:ascii="Times New Roman" w:hAnsi="Times New Roman"/>
          <w:color w:val="auto"/>
        </w:rPr>
        <w:t>cieľom</w:t>
      </w:r>
      <w:r w:rsidR="00F2102E">
        <w:rPr>
          <w:rFonts w:ascii="Times New Roman" w:hAnsi="Times New Roman"/>
          <w:color w:val="auto"/>
        </w:rPr>
        <w:t xml:space="preserve"> </w:t>
      </w:r>
      <w:r w:rsidRPr="00BE7660">
        <w:rPr>
          <w:rFonts w:ascii="Times New Roman" w:hAnsi="Times New Roman"/>
          <w:color w:val="auto"/>
        </w:rPr>
        <w:t>umožniť obci uzatvorenie zmluvy s organizáciou zodpovednosti výrobcov,</w:t>
      </w:r>
    </w:p>
    <w:p w:rsidR="00E67F2B" w:rsidRPr="00BE7660" w:rsidP="00BE7660">
      <w:pPr>
        <w:pStyle w:val="NormalWeb"/>
        <w:numPr>
          <w:numId w:val="95"/>
        </w:numPr>
        <w:bidi w:val="0"/>
        <w:spacing w:before="0" w:after="0"/>
        <w:jc w:val="both"/>
        <w:rPr>
          <w:rFonts w:ascii="Times New Roman" w:hAnsi="Times New Roman"/>
          <w:color w:val="auto"/>
        </w:rPr>
      </w:pPr>
      <w:r w:rsidRPr="00BE7660">
        <w:rPr>
          <w:rFonts w:ascii="Times New Roman" w:hAnsi="Times New Roman"/>
          <w:color w:val="auto"/>
        </w:rPr>
        <w:t>organiz</w:t>
      </w:r>
      <w:r w:rsidRPr="00BE7660" w:rsidR="00AE2B8E">
        <w:rPr>
          <w:rFonts w:ascii="Times New Roman" w:hAnsi="Times New Roman"/>
          <w:color w:val="auto"/>
        </w:rPr>
        <w:t>ovať</w:t>
      </w:r>
      <w:r w:rsidRPr="00BE7660">
        <w:rPr>
          <w:rFonts w:ascii="Times New Roman" w:hAnsi="Times New Roman"/>
          <w:color w:val="auto"/>
        </w:rPr>
        <w:t xml:space="preserve"> zlosovanie, ktorým sa určuje zmluvný partner obce spomedzi organizácií zodpovednosti výrobcov pre </w:t>
      </w:r>
      <w:r w:rsidRPr="00BE7660" w:rsidR="00C71D74">
        <w:rPr>
          <w:rFonts w:ascii="Times New Roman" w:hAnsi="Times New Roman"/>
          <w:color w:val="auto"/>
        </w:rPr>
        <w:t>vyhradený</w:t>
      </w:r>
      <w:r w:rsidRPr="00BE7660">
        <w:rPr>
          <w:rFonts w:ascii="Times New Roman" w:hAnsi="Times New Roman"/>
          <w:color w:val="auto"/>
        </w:rPr>
        <w:t xml:space="preserve"> prúd odpadu, v prípade obce, s ktorou žiadna organizácia zodpovednosti výrobcov zmluvu o zapojení sa do systému združeného nakladania s odpadmi z obalov a s odpadmi z neobalových výrobkov dobrovoľne neuzavrela,</w:t>
      </w:r>
    </w:p>
    <w:p w:rsidR="00E67F2B" w:rsidRPr="00BE7660" w:rsidP="00BE7660">
      <w:pPr>
        <w:pStyle w:val="NormalWeb"/>
        <w:numPr>
          <w:numId w:val="95"/>
        </w:numPr>
        <w:bidi w:val="0"/>
        <w:spacing w:before="0" w:after="0"/>
        <w:jc w:val="both"/>
        <w:rPr>
          <w:rFonts w:ascii="Times New Roman" w:hAnsi="Times New Roman"/>
          <w:color w:val="auto"/>
        </w:rPr>
      </w:pPr>
      <w:r w:rsidRPr="00BE7660">
        <w:rPr>
          <w:rFonts w:ascii="Times New Roman" w:hAnsi="Times New Roman"/>
          <w:color w:val="auto"/>
        </w:rPr>
        <w:t>zabezpeč</w:t>
      </w:r>
      <w:r w:rsidRPr="00BE7660" w:rsidR="00AE2B8E">
        <w:rPr>
          <w:rFonts w:ascii="Times New Roman" w:hAnsi="Times New Roman"/>
          <w:color w:val="auto"/>
        </w:rPr>
        <w:t>iť</w:t>
      </w:r>
      <w:r w:rsidRPr="00BE7660" w:rsidR="00C801BF">
        <w:rPr>
          <w:rFonts w:ascii="Times New Roman" w:hAnsi="Times New Roman"/>
          <w:color w:val="auto"/>
        </w:rPr>
        <w:t>,</w:t>
      </w:r>
      <w:r w:rsidRPr="00BE7660">
        <w:rPr>
          <w:rFonts w:ascii="Times New Roman" w:hAnsi="Times New Roman"/>
          <w:color w:val="auto"/>
        </w:rPr>
        <w:t xml:space="preserve"> </w:t>
      </w:r>
      <w:r w:rsidRPr="00BE7660" w:rsidR="00C801BF">
        <w:rPr>
          <w:rFonts w:ascii="Times New Roman" w:hAnsi="Times New Roman"/>
          <w:color w:val="auto"/>
        </w:rPr>
        <w:t>ak je to potrebné,</w:t>
      </w:r>
      <w:r w:rsidRPr="00BE7660">
        <w:rPr>
          <w:rFonts w:ascii="Times New Roman" w:hAnsi="Times New Roman"/>
          <w:color w:val="auto"/>
        </w:rPr>
        <w:t xml:space="preserve"> nezávislú osobu</w:t>
      </w:r>
      <w:r>
        <w:rPr>
          <w:rStyle w:val="FootnoteReference"/>
          <w:rFonts w:ascii="Times New Roman" w:hAnsi="Times New Roman"/>
          <w:color w:val="auto"/>
          <w:position w:val="0"/>
          <w:rtl w:val="0"/>
        </w:rPr>
        <w:footnoteReference w:id="64"/>
      </w:r>
      <w:r w:rsidRPr="00E15CFE">
        <w:rPr>
          <w:rFonts w:ascii="Times New Roman" w:hAnsi="Times New Roman"/>
          <w:color w:val="auto"/>
        </w:rPr>
        <w:t>)</w:t>
      </w:r>
      <w:r w:rsidRPr="00BE7660">
        <w:rPr>
          <w:rFonts w:ascii="Times New Roman" w:hAnsi="Times New Roman"/>
          <w:color w:val="auto"/>
        </w:rPr>
        <w:t xml:space="preserve"> na riešenie sporov pri uzatváraní zmluvy medzi obcou a organizáciou zodpovednosti výrob</w:t>
      </w:r>
      <w:r w:rsidRPr="00BE7660" w:rsidR="00EF3DCD">
        <w:rPr>
          <w:rFonts w:ascii="Times New Roman" w:hAnsi="Times New Roman"/>
          <w:color w:val="auto"/>
        </w:rPr>
        <w:t>cov, vylosovanou podľa písmena c</w:t>
      </w:r>
      <w:r w:rsidRPr="00BE7660">
        <w:rPr>
          <w:rFonts w:ascii="Times New Roman" w:hAnsi="Times New Roman"/>
          <w:color w:val="auto"/>
        </w:rPr>
        <w:t>)</w:t>
      </w:r>
      <w:r w:rsidRPr="00BE7660" w:rsidR="00AE2B8E">
        <w:rPr>
          <w:rFonts w:ascii="Times New Roman" w:hAnsi="Times New Roman"/>
          <w:color w:val="auto"/>
        </w:rPr>
        <w:t>.</w:t>
      </w:r>
    </w:p>
    <w:p w:rsidR="005A4FF6" w:rsidRPr="00BE7660" w:rsidP="00BE7660">
      <w:pPr>
        <w:bidi w:val="0"/>
        <w:jc w:val="both"/>
        <w:rPr>
          <w:rFonts w:cs="Times New Roman"/>
          <w:strike/>
        </w:rPr>
      </w:pPr>
    </w:p>
    <w:p w:rsidR="005A4FF6" w:rsidRPr="00BE7660" w:rsidP="00BE7660">
      <w:pPr>
        <w:bidi w:val="0"/>
        <w:jc w:val="both"/>
        <w:rPr>
          <w:rFonts w:cs="Times New Roman" w:hint="default"/>
        </w:rPr>
      </w:pPr>
      <w:r w:rsidRPr="00BE7660">
        <w:rPr>
          <w:rFonts w:cs="Times New Roman" w:hint="default"/>
        </w:rPr>
        <w:t>(13) Koordinač</w:t>
      </w:r>
      <w:r w:rsidRPr="00BE7660">
        <w:rPr>
          <w:rFonts w:cs="Times New Roman" w:hint="default"/>
        </w:rPr>
        <w:t>né</w:t>
      </w:r>
      <w:r w:rsidRPr="00BE7660">
        <w:rPr>
          <w:rFonts w:cs="Times New Roman" w:hint="default"/>
        </w:rPr>
        <w:t xml:space="preserve"> centrum pre prú</w:t>
      </w:r>
      <w:r w:rsidRPr="00BE7660">
        <w:rPr>
          <w:rFonts w:cs="Times New Roman" w:hint="default"/>
        </w:rPr>
        <w:t xml:space="preserve">d elektroodpadov je okrem </w:t>
      </w:r>
      <w:r w:rsidR="003641B2">
        <w:rPr>
          <w:rFonts w:eastAsia="Times New Roman" w:cs="Times New Roman"/>
        </w:rPr>
        <w:t>povinností</w:t>
      </w:r>
      <w:r w:rsidRPr="00BE7660">
        <w:rPr>
          <w:rFonts w:cs="Times New Roman" w:hint="default"/>
        </w:rPr>
        <w:t xml:space="preserve"> podľ</w:t>
      </w:r>
      <w:r w:rsidRPr="00BE7660">
        <w:rPr>
          <w:rFonts w:cs="Times New Roman" w:hint="default"/>
        </w:rPr>
        <w:t>a odseku 1</w:t>
      </w:r>
      <w:r w:rsidRPr="00BE7660" w:rsidR="00262DAF">
        <w:rPr>
          <w:rFonts w:cs="Times New Roman"/>
        </w:rPr>
        <w:t>1</w:t>
      </w:r>
      <w:r w:rsidRPr="00BE7660">
        <w:rPr>
          <w:rFonts w:cs="Times New Roman" w:hint="default"/>
        </w:rPr>
        <w:t xml:space="preserve"> povinné</w:t>
      </w:r>
      <w:r w:rsidRPr="00BE7660">
        <w:rPr>
          <w:rFonts w:cs="Times New Roman" w:hint="default"/>
        </w:rPr>
        <w:t xml:space="preserve"> </w:t>
      </w:r>
    </w:p>
    <w:p w:rsidR="005A4FF6" w:rsidRPr="00BE7660" w:rsidP="00F2102E">
      <w:pPr>
        <w:bidi w:val="0"/>
        <w:ind w:left="709" w:hanging="283"/>
        <w:jc w:val="both"/>
        <w:rPr>
          <w:rFonts w:cs="Times New Roman" w:hint="default"/>
        </w:rPr>
      </w:pPr>
      <w:r w:rsidRPr="00BE7660" w:rsidR="00116057">
        <w:rPr>
          <w:rFonts w:cs="Times New Roman"/>
        </w:rPr>
        <w:t xml:space="preserve">a) </w:t>
      </w:r>
      <w:r w:rsidRPr="00BE7660">
        <w:rPr>
          <w:rFonts w:cs="Times New Roman" w:hint="default"/>
        </w:rPr>
        <w:t>rozdeliť</w:t>
      </w:r>
      <w:r w:rsidRPr="00BE7660">
        <w:rPr>
          <w:rFonts w:cs="Times New Roman" w:hint="default"/>
        </w:rPr>
        <w:t xml:space="preserve"> zodpovednosť</w:t>
      </w:r>
      <w:r w:rsidRPr="00BE7660">
        <w:rPr>
          <w:rFonts w:cs="Times New Roman" w:hint="default"/>
        </w:rPr>
        <w:t xml:space="preserve"> vo vzť</w:t>
      </w:r>
      <w:r w:rsidRPr="00BE7660">
        <w:rPr>
          <w:rFonts w:cs="Times New Roman" w:hint="default"/>
        </w:rPr>
        <w:t>ahu k </w:t>
      </w:r>
      <w:r w:rsidRPr="00BE7660">
        <w:rPr>
          <w:rFonts w:cs="Times New Roman" w:hint="default"/>
        </w:rPr>
        <w:t>historické</w:t>
      </w:r>
      <w:r w:rsidRPr="00BE7660">
        <w:rPr>
          <w:rFonts w:cs="Times New Roman" w:hint="default"/>
        </w:rPr>
        <w:t>mu elektroodpadu z </w:t>
      </w:r>
      <w:r w:rsidRPr="00BE7660">
        <w:rPr>
          <w:rFonts w:cs="Times New Roman" w:hint="default"/>
        </w:rPr>
        <w:t>domá</w:t>
      </w:r>
      <w:r w:rsidRPr="00BE7660">
        <w:rPr>
          <w:rFonts w:cs="Times New Roman" w:hint="default"/>
        </w:rPr>
        <w:t>cností</w:t>
      </w:r>
      <w:r w:rsidRPr="00BE7660">
        <w:rPr>
          <w:rFonts w:cs="Times New Roman" w:hint="default"/>
        </w:rPr>
        <w:t xml:space="preserve"> urč</w:t>
      </w:r>
      <w:r w:rsidRPr="00BE7660">
        <w:rPr>
          <w:rFonts w:cs="Times New Roman" w:hint="default"/>
        </w:rPr>
        <w:t>ení</w:t>
      </w:r>
      <w:r w:rsidRPr="00BE7660">
        <w:rPr>
          <w:rFonts w:cs="Times New Roman" w:hint="default"/>
        </w:rPr>
        <w:t>m podielov zodpovednosti jednotlivý</w:t>
      </w:r>
      <w:r w:rsidRPr="00BE7660">
        <w:rPr>
          <w:rFonts w:cs="Times New Roman" w:hint="default"/>
        </w:rPr>
        <w:t>ch organizá</w:t>
      </w:r>
      <w:r w:rsidRPr="00BE7660">
        <w:rPr>
          <w:rFonts w:cs="Times New Roman" w:hint="default"/>
        </w:rPr>
        <w:t>cií</w:t>
      </w:r>
      <w:r w:rsidRPr="00BE7660">
        <w:rPr>
          <w:rFonts w:cs="Times New Roman" w:hint="default"/>
        </w:rPr>
        <w:t xml:space="preserve"> zodpovednosti vý</w:t>
      </w:r>
      <w:r w:rsidRPr="00BE7660">
        <w:rPr>
          <w:rFonts w:cs="Times New Roman" w:hint="default"/>
        </w:rPr>
        <w:t>robcov a </w:t>
      </w:r>
      <w:r w:rsidRPr="00BE7660">
        <w:rPr>
          <w:rFonts w:cs="Times New Roman" w:hint="default"/>
        </w:rPr>
        <w:t>vý</w:t>
      </w:r>
      <w:r w:rsidRPr="00BE7660">
        <w:rPr>
          <w:rFonts w:cs="Times New Roman" w:hint="default"/>
        </w:rPr>
        <w:t>robcov vy</w:t>
      </w:r>
      <w:r w:rsidRPr="00BE7660" w:rsidR="003D3386">
        <w:rPr>
          <w:rFonts w:cs="Times New Roman" w:hint="default"/>
        </w:rPr>
        <w:t>hradený</w:t>
      </w:r>
      <w:r w:rsidRPr="00BE7660" w:rsidR="003D3386">
        <w:rPr>
          <w:rFonts w:cs="Times New Roman" w:hint="default"/>
        </w:rPr>
        <w:t>ch</w:t>
      </w:r>
      <w:r w:rsidRPr="00BE7660">
        <w:rPr>
          <w:rFonts w:cs="Times New Roman" w:hint="default"/>
        </w:rPr>
        <w:t xml:space="preserve"> vý</w:t>
      </w:r>
      <w:r w:rsidRPr="00BE7660">
        <w:rPr>
          <w:rFonts w:cs="Times New Roman" w:hint="default"/>
        </w:rPr>
        <w:t>robkov podľ</w:t>
      </w:r>
      <w:r w:rsidRPr="00BE7660">
        <w:rPr>
          <w:rFonts w:cs="Times New Roman" w:hint="default"/>
        </w:rPr>
        <w:t>a ich trhové</w:t>
      </w:r>
      <w:r w:rsidRPr="00BE7660">
        <w:rPr>
          <w:rFonts w:cs="Times New Roman" w:hint="default"/>
        </w:rPr>
        <w:t>ho podielu,</w:t>
      </w:r>
    </w:p>
    <w:p w:rsidR="005A4FF6" w:rsidRPr="00BE7660" w:rsidP="00F2102E">
      <w:pPr>
        <w:bidi w:val="0"/>
        <w:ind w:left="709" w:hanging="283"/>
        <w:jc w:val="both"/>
        <w:rPr>
          <w:rFonts w:cs="Times New Roman" w:hint="default"/>
        </w:rPr>
      </w:pPr>
      <w:r w:rsidRPr="00BE7660" w:rsidR="006C6A60">
        <w:rPr>
          <w:rFonts w:cs="Times New Roman"/>
        </w:rPr>
        <w:t xml:space="preserve">b) </w:t>
      </w:r>
      <w:r w:rsidRPr="00BE7660">
        <w:rPr>
          <w:rFonts w:cs="Times New Roman" w:hint="default"/>
        </w:rPr>
        <w:t>množ</w:t>
      </w:r>
      <w:r w:rsidRPr="00BE7660">
        <w:rPr>
          <w:rFonts w:cs="Times New Roman" w:hint="default"/>
        </w:rPr>
        <w:t>stvá</w:t>
      </w:r>
      <w:r w:rsidRPr="00BE7660">
        <w:rPr>
          <w:rFonts w:cs="Times New Roman" w:hint="default"/>
        </w:rPr>
        <w:t xml:space="preserve"> </w:t>
      </w:r>
      <w:r w:rsidRPr="00BE7660" w:rsidR="00262DAF">
        <w:rPr>
          <w:rFonts w:cs="Times New Roman"/>
        </w:rPr>
        <w:t xml:space="preserve">elektroodpadu </w:t>
      </w:r>
      <w:r w:rsidRPr="00BE7660">
        <w:rPr>
          <w:rFonts w:cs="Times New Roman" w:hint="default"/>
        </w:rPr>
        <w:t>ohlá</w:t>
      </w:r>
      <w:r w:rsidRPr="00BE7660">
        <w:rPr>
          <w:rFonts w:cs="Times New Roman" w:hint="default"/>
        </w:rPr>
        <w:t>sené</w:t>
      </w:r>
      <w:r w:rsidRPr="00BE7660">
        <w:rPr>
          <w:rFonts w:cs="Times New Roman" w:hint="default"/>
        </w:rPr>
        <w:t xml:space="preserve"> podľ</w:t>
      </w:r>
      <w:r w:rsidRPr="00BE7660">
        <w:rPr>
          <w:rFonts w:cs="Times New Roman" w:hint="default"/>
        </w:rPr>
        <w:t xml:space="preserve">a </w:t>
      </w:r>
      <w:r w:rsidRPr="00BE7660" w:rsidR="00262DAF">
        <w:rPr>
          <w:rFonts w:cs="Times New Roman" w:hint="default"/>
        </w:rPr>
        <w:t>§</w:t>
      </w:r>
      <w:r w:rsidRPr="00BE7660" w:rsidR="00262DAF">
        <w:rPr>
          <w:rFonts w:cs="Times New Roman" w:hint="default"/>
        </w:rPr>
        <w:t xml:space="preserve"> 16 ods. 4 pí</w:t>
      </w:r>
      <w:r w:rsidRPr="00BE7660" w:rsidR="00262DAF">
        <w:rPr>
          <w:rFonts w:cs="Times New Roman" w:hint="default"/>
        </w:rPr>
        <w:t xml:space="preserve">sm. b) a </w:t>
      </w:r>
      <w:r w:rsidRPr="00BE7660">
        <w:rPr>
          <w:rFonts w:cs="Times New Roman" w:hint="default"/>
        </w:rPr>
        <w:t>§</w:t>
      </w:r>
      <w:r w:rsidRPr="00BE7660">
        <w:rPr>
          <w:rFonts w:cs="Times New Roman" w:hint="default"/>
        </w:rPr>
        <w:t xml:space="preserve"> 41 pí</w:t>
      </w:r>
      <w:r w:rsidRPr="00BE7660">
        <w:rPr>
          <w:rFonts w:cs="Times New Roman" w:hint="default"/>
        </w:rPr>
        <w:t>sm. n) rozdeliť</w:t>
      </w:r>
      <w:r w:rsidRPr="00BE7660">
        <w:rPr>
          <w:rFonts w:cs="Times New Roman" w:hint="default"/>
        </w:rPr>
        <w:t xml:space="preserve"> medzi prí</w:t>
      </w:r>
      <w:r w:rsidRPr="00BE7660">
        <w:rPr>
          <w:rFonts w:cs="Times New Roman" w:hint="default"/>
        </w:rPr>
        <w:t>sluš</w:t>
      </w:r>
      <w:r w:rsidRPr="00BE7660">
        <w:rPr>
          <w:rFonts w:cs="Times New Roman" w:hint="default"/>
        </w:rPr>
        <w:t>né</w:t>
      </w:r>
      <w:r w:rsidRPr="00BE7660">
        <w:rPr>
          <w:rFonts w:cs="Times New Roman" w:hint="default"/>
        </w:rPr>
        <w:t xml:space="preserve"> organizá</w:t>
      </w:r>
      <w:r w:rsidRPr="00BE7660">
        <w:rPr>
          <w:rFonts w:cs="Times New Roman" w:hint="default"/>
        </w:rPr>
        <w:t>cie zodpovednosti vý</w:t>
      </w:r>
      <w:r w:rsidRPr="00BE7660">
        <w:rPr>
          <w:rFonts w:cs="Times New Roman" w:hint="default"/>
        </w:rPr>
        <w:t>robcov elektrozariadení</w:t>
      </w:r>
      <w:r w:rsidRPr="00BE7660">
        <w:rPr>
          <w:rFonts w:cs="Times New Roman" w:hint="default"/>
        </w:rPr>
        <w:t xml:space="preserve"> a </w:t>
      </w:r>
      <w:r w:rsidRPr="00BE7660">
        <w:rPr>
          <w:rFonts w:cs="Times New Roman" w:hint="default"/>
        </w:rPr>
        <w:t>prí</w:t>
      </w:r>
      <w:r w:rsidRPr="00BE7660">
        <w:rPr>
          <w:rFonts w:cs="Times New Roman" w:hint="default"/>
        </w:rPr>
        <w:t>sluš</w:t>
      </w:r>
      <w:r w:rsidRPr="00BE7660">
        <w:rPr>
          <w:rFonts w:cs="Times New Roman" w:hint="default"/>
        </w:rPr>
        <w:t>ný</w:t>
      </w:r>
      <w:r w:rsidRPr="00BE7660">
        <w:rPr>
          <w:rFonts w:cs="Times New Roman" w:hint="default"/>
        </w:rPr>
        <w:t>ch v</w:t>
      </w:r>
      <w:r w:rsidRPr="00BE7660" w:rsidR="009B24E1">
        <w:rPr>
          <w:rFonts w:cs="Times New Roman" w:hint="default"/>
        </w:rPr>
        <w:t>ý</w:t>
      </w:r>
      <w:r w:rsidRPr="00BE7660" w:rsidR="009B24E1">
        <w:rPr>
          <w:rFonts w:cs="Times New Roman" w:hint="default"/>
        </w:rPr>
        <w:t>robcov elektrozariadení</w:t>
      </w:r>
      <w:r w:rsidRPr="00BE7660" w:rsidR="009B24E1">
        <w:rPr>
          <w:rFonts w:cs="Times New Roman" w:hint="default"/>
        </w:rPr>
        <w:t>, kt</w:t>
      </w:r>
      <w:r w:rsidRPr="00BE7660" w:rsidR="009B24E1">
        <w:rPr>
          <w:rFonts w:cs="Times New Roman" w:hint="default"/>
        </w:rPr>
        <w:t>orí</w:t>
      </w:r>
      <w:r w:rsidRPr="00BE7660">
        <w:rPr>
          <w:rFonts w:cs="Times New Roman"/>
        </w:rPr>
        <w:t xml:space="preserve"> plnia </w:t>
      </w:r>
      <w:r w:rsidR="00130B28">
        <w:rPr>
          <w:rFonts w:cs="Times New Roman" w:hint="default"/>
        </w:rPr>
        <w:t>vyhradené</w:t>
      </w:r>
      <w:r w:rsidRPr="00BE7660" w:rsidR="00130B28">
        <w:rPr>
          <w:rFonts w:cs="Times New Roman"/>
        </w:rPr>
        <w:t xml:space="preserve"> </w:t>
      </w:r>
      <w:r w:rsidRPr="00BE7660" w:rsidR="003D3386">
        <w:rPr>
          <w:rFonts w:cs="Times New Roman" w:hint="default"/>
        </w:rPr>
        <w:t>povinnosti individuá</w:t>
      </w:r>
      <w:r w:rsidRPr="00BE7660" w:rsidR="003D3386">
        <w:rPr>
          <w:rFonts w:cs="Times New Roman" w:hint="default"/>
        </w:rPr>
        <w:t>lne</w:t>
      </w:r>
      <w:r w:rsidR="00130B28">
        <w:rPr>
          <w:rFonts w:cs="Times New Roman"/>
        </w:rPr>
        <w:t>,</w:t>
      </w:r>
      <w:r w:rsidRPr="00BE7660" w:rsidR="003D3386">
        <w:rPr>
          <w:rFonts w:cs="Times New Roman"/>
        </w:rPr>
        <w:t xml:space="preserve"> na </w:t>
      </w:r>
      <w:r w:rsidRPr="00BE7660">
        <w:rPr>
          <w:rFonts w:cs="Times New Roman" w:hint="default"/>
        </w:rPr>
        <w:t>zá</w:t>
      </w:r>
      <w:r w:rsidRPr="00BE7660">
        <w:rPr>
          <w:rFonts w:cs="Times New Roman" w:hint="default"/>
        </w:rPr>
        <w:t>klade trhové</w:t>
      </w:r>
      <w:r w:rsidRPr="00BE7660">
        <w:rPr>
          <w:rFonts w:cs="Times New Roman" w:hint="default"/>
        </w:rPr>
        <w:t>ho podielu podľ</w:t>
      </w:r>
      <w:r w:rsidRPr="00BE7660">
        <w:rPr>
          <w:rFonts w:cs="Times New Roman" w:hint="default"/>
        </w:rPr>
        <w:t>a §</w:t>
      </w:r>
      <w:r w:rsidRPr="00BE7660">
        <w:rPr>
          <w:rFonts w:cs="Times New Roman" w:hint="default"/>
        </w:rPr>
        <w:t xml:space="preserve"> 32 odsek 2</w:t>
      </w:r>
      <w:r w:rsidRPr="00BE7660" w:rsidR="003D3386">
        <w:rPr>
          <w:rFonts w:cs="Times New Roman" w:hint="default"/>
        </w:rPr>
        <w:t>8; tieto osoby sú</w:t>
      </w:r>
      <w:r w:rsidRPr="00BE7660" w:rsidR="003D3386">
        <w:rPr>
          <w:rFonts w:cs="Times New Roman" w:hint="default"/>
        </w:rPr>
        <w:t xml:space="preserve"> oprá</w:t>
      </w:r>
      <w:r w:rsidRPr="00BE7660" w:rsidR="003D3386">
        <w:rPr>
          <w:rFonts w:cs="Times New Roman" w:hint="default"/>
        </w:rPr>
        <w:t>vnené</w:t>
      </w:r>
      <w:r w:rsidRPr="00BE7660" w:rsidR="003D3386">
        <w:rPr>
          <w:rFonts w:cs="Times New Roman" w:hint="default"/>
        </w:rPr>
        <w:t xml:space="preserve"> im </w:t>
      </w:r>
      <w:r w:rsidRPr="00BE7660">
        <w:rPr>
          <w:rFonts w:cs="Times New Roman" w:hint="default"/>
        </w:rPr>
        <w:t>pridelené</w:t>
      </w:r>
      <w:r w:rsidRPr="00BE7660">
        <w:rPr>
          <w:rFonts w:cs="Times New Roman" w:hint="default"/>
        </w:rPr>
        <w:t xml:space="preserve"> množ</w:t>
      </w:r>
      <w:r w:rsidRPr="00BE7660">
        <w:rPr>
          <w:rFonts w:cs="Times New Roman" w:hint="default"/>
        </w:rPr>
        <w:t>stvá </w:t>
      </w:r>
      <w:r w:rsidRPr="00BE7660">
        <w:rPr>
          <w:rFonts w:cs="Times New Roman" w:hint="default"/>
        </w:rPr>
        <w:t xml:space="preserve"> použ</w:t>
      </w:r>
      <w:r w:rsidRPr="00BE7660">
        <w:rPr>
          <w:rFonts w:cs="Times New Roman" w:hint="default"/>
        </w:rPr>
        <w:t>iť</w:t>
      </w:r>
      <w:r w:rsidRPr="00BE7660">
        <w:rPr>
          <w:rFonts w:cs="Times New Roman" w:hint="default"/>
        </w:rPr>
        <w:t xml:space="preserve"> na preuká</w:t>
      </w:r>
      <w:r w:rsidRPr="00BE7660">
        <w:rPr>
          <w:rFonts w:cs="Times New Roman" w:hint="default"/>
        </w:rPr>
        <w:t>zanie plnenia povinnosti uvedenej v §</w:t>
      </w:r>
      <w:r w:rsidRPr="00BE7660">
        <w:rPr>
          <w:rFonts w:cs="Times New Roman" w:hint="default"/>
        </w:rPr>
        <w:t xml:space="preserve"> 27 ods. 4 pí</w:t>
      </w:r>
      <w:r w:rsidRPr="00BE7660">
        <w:rPr>
          <w:rFonts w:cs="Times New Roman" w:hint="default"/>
        </w:rPr>
        <w:t>sm. e).</w:t>
      </w:r>
    </w:p>
    <w:p w:rsidR="00071698" w:rsidRPr="00BE7660" w:rsidP="00BE7660">
      <w:pPr>
        <w:pStyle w:val="ListParagraph"/>
        <w:bidi w:val="0"/>
        <w:spacing w:after="0" w:line="240" w:lineRule="auto"/>
        <w:ind w:left="0"/>
        <w:jc w:val="both"/>
        <w:rPr>
          <w:rFonts w:ascii="Times New Roman" w:hAnsi="Times New Roman" w:cs="Times New Roman"/>
          <w:sz w:val="24"/>
          <w:szCs w:val="24"/>
        </w:rPr>
      </w:pPr>
    </w:p>
    <w:p w:rsidR="00D17C8B" w:rsidRPr="00BE7660" w:rsidP="00BE7660">
      <w:pPr>
        <w:pStyle w:val="ListParagraph"/>
        <w:tabs>
          <w:tab w:val="left" w:pos="426"/>
        </w:tabs>
        <w:bidi w:val="0"/>
        <w:spacing w:after="0" w:line="240" w:lineRule="auto"/>
        <w:ind w:left="0"/>
        <w:jc w:val="both"/>
        <w:rPr>
          <w:rFonts w:ascii="Times New Roman" w:hAnsi="Times New Roman" w:cs="Times New Roman"/>
          <w:sz w:val="24"/>
          <w:szCs w:val="24"/>
        </w:rPr>
      </w:pPr>
      <w:r w:rsidRPr="00BE7660">
        <w:rPr>
          <w:rFonts w:ascii="Times New Roman" w:hAnsi="Times New Roman" w:cs="Times New Roman"/>
          <w:sz w:val="24"/>
          <w:szCs w:val="24"/>
        </w:rPr>
        <w:t>(1</w:t>
      </w:r>
      <w:r w:rsidRPr="00BE7660" w:rsidR="00A55F3E">
        <w:rPr>
          <w:rFonts w:ascii="Times New Roman" w:hAnsi="Times New Roman" w:cs="Times New Roman"/>
          <w:sz w:val="24"/>
          <w:szCs w:val="24"/>
        </w:rPr>
        <w:t>4</w:t>
      </w:r>
      <w:r w:rsidRPr="00BE7660">
        <w:rPr>
          <w:rFonts w:ascii="Times New Roman" w:hAnsi="Times New Roman" w:cs="Times New Roman"/>
          <w:sz w:val="24"/>
          <w:szCs w:val="24"/>
        </w:rPr>
        <w:t xml:space="preserve">) Koordinačné centrum </w:t>
      </w:r>
      <w:r w:rsidR="003F192B">
        <w:rPr>
          <w:rFonts w:ascii="Times New Roman" w:hAnsi="Times New Roman" w:cs="Times New Roman"/>
          <w:sz w:val="24"/>
          <w:szCs w:val="24"/>
        </w:rPr>
        <w:t>pre prúd použitých batérií a akumulátorov</w:t>
      </w:r>
      <w:r w:rsidRPr="00BE7660" w:rsidR="003F192B">
        <w:rPr>
          <w:rFonts w:ascii="Times New Roman" w:hAnsi="Times New Roman" w:cs="Times New Roman"/>
          <w:sz w:val="24"/>
          <w:szCs w:val="24"/>
        </w:rPr>
        <w:t xml:space="preserve"> </w:t>
      </w:r>
      <w:r w:rsidRPr="00BE7660">
        <w:rPr>
          <w:rFonts w:ascii="Times New Roman" w:hAnsi="Times New Roman" w:cs="Times New Roman"/>
          <w:sz w:val="24"/>
          <w:szCs w:val="24"/>
        </w:rPr>
        <w:t xml:space="preserve">je okrem </w:t>
      </w:r>
      <w:r w:rsidR="003641B2">
        <w:rPr>
          <w:rFonts w:ascii="Times New Roman" w:hAnsi="Times New Roman" w:cs="Times New Roman"/>
          <w:sz w:val="24"/>
          <w:szCs w:val="24"/>
        </w:rPr>
        <w:t>povinností</w:t>
      </w:r>
      <w:r w:rsidRPr="00BE7660">
        <w:rPr>
          <w:rFonts w:ascii="Times New Roman" w:hAnsi="Times New Roman" w:cs="Times New Roman"/>
          <w:sz w:val="24"/>
          <w:szCs w:val="24"/>
        </w:rPr>
        <w:t xml:space="preserve"> podľa odseku 11 povinné </w:t>
      </w:r>
    </w:p>
    <w:p w:rsidR="00D17C8B" w:rsidRPr="00BE7660" w:rsidP="00BE7660">
      <w:pPr>
        <w:pStyle w:val="ListParagraph"/>
        <w:tabs>
          <w:tab w:val="left" w:pos="284"/>
        </w:tabs>
        <w:bidi w:val="0"/>
        <w:spacing w:after="0" w:line="240" w:lineRule="auto"/>
        <w:ind w:left="567" w:hanging="567"/>
        <w:jc w:val="both"/>
        <w:rPr>
          <w:rFonts w:ascii="Times New Roman" w:hAnsi="Times New Roman" w:cs="Times New Roman"/>
          <w:sz w:val="24"/>
          <w:szCs w:val="24"/>
        </w:rPr>
      </w:pPr>
      <w:r w:rsidRPr="00BE7660" w:rsidR="001E4F13">
        <w:rPr>
          <w:rFonts w:ascii="Times New Roman" w:hAnsi="Times New Roman" w:cs="Times New Roman"/>
          <w:sz w:val="24"/>
          <w:szCs w:val="24"/>
        </w:rPr>
        <w:tab/>
      </w:r>
      <w:r w:rsidRPr="00BE7660">
        <w:rPr>
          <w:rFonts w:ascii="Times New Roman" w:hAnsi="Times New Roman" w:cs="Times New Roman"/>
          <w:sz w:val="24"/>
          <w:szCs w:val="24"/>
        </w:rPr>
        <w:t>a) zverejniť do 25 dní po uplynutí kalendárneho štvrťroka množstvo použitých batérií a akumulátorov, ktoré sa v danom kalendárnom štvrťroku vyzbierali a</w:t>
      </w:r>
      <w:r w:rsidRPr="00BE7660" w:rsidR="00F9628E">
        <w:rPr>
          <w:rFonts w:ascii="Times New Roman" w:hAnsi="Times New Roman" w:cs="Times New Roman"/>
          <w:sz w:val="24"/>
          <w:szCs w:val="24"/>
        </w:rPr>
        <w:t> </w:t>
      </w:r>
      <w:r w:rsidRPr="00BE7660">
        <w:rPr>
          <w:rFonts w:ascii="Times New Roman" w:hAnsi="Times New Roman" w:cs="Times New Roman"/>
          <w:sz w:val="24"/>
          <w:szCs w:val="24"/>
        </w:rPr>
        <w:t>zrecyklovali</w:t>
      </w:r>
      <w:r w:rsidRPr="00BE7660" w:rsidR="00F9628E">
        <w:rPr>
          <w:rFonts w:ascii="Times New Roman" w:hAnsi="Times New Roman" w:cs="Times New Roman"/>
          <w:sz w:val="24"/>
          <w:szCs w:val="24"/>
        </w:rPr>
        <w:t>,</w:t>
      </w:r>
      <w:r w:rsidRPr="00BE7660">
        <w:rPr>
          <w:rFonts w:ascii="Times New Roman" w:hAnsi="Times New Roman" w:cs="Times New Roman"/>
          <w:sz w:val="24"/>
          <w:szCs w:val="24"/>
        </w:rPr>
        <w:t xml:space="preserve"> </w:t>
      </w:r>
      <w:r w:rsidRPr="00BE7660" w:rsidR="00242C65">
        <w:rPr>
          <w:rFonts w:ascii="Times New Roman" w:hAnsi="Times New Roman" w:cs="Times New Roman"/>
          <w:sz w:val="24"/>
          <w:szCs w:val="24"/>
        </w:rPr>
        <w:t xml:space="preserve">v </w:t>
      </w:r>
      <w:r w:rsidRPr="00BE7660">
        <w:rPr>
          <w:rFonts w:ascii="Times New Roman" w:hAnsi="Times New Roman" w:cs="Times New Roman"/>
          <w:sz w:val="24"/>
          <w:szCs w:val="24"/>
        </w:rPr>
        <w:t xml:space="preserve"> členen</w:t>
      </w:r>
      <w:r w:rsidRPr="00BE7660" w:rsidR="00242C65">
        <w:rPr>
          <w:rFonts w:ascii="Times New Roman" w:hAnsi="Times New Roman" w:cs="Times New Roman"/>
          <w:sz w:val="24"/>
          <w:szCs w:val="24"/>
        </w:rPr>
        <w:t>í</w:t>
      </w:r>
      <w:r w:rsidRPr="00BE7660">
        <w:rPr>
          <w:rFonts w:ascii="Times New Roman" w:hAnsi="Times New Roman" w:cs="Times New Roman"/>
          <w:sz w:val="24"/>
          <w:szCs w:val="24"/>
        </w:rPr>
        <w:t xml:space="preserve"> </w:t>
      </w:r>
      <w:r w:rsidRPr="00BE7660" w:rsidR="00242C65">
        <w:rPr>
          <w:rFonts w:ascii="Times New Roman" w:hAnsi="Times New Roman" w:cs="Times New Roman"/>
          <w:sz w:val="24"/>
          <w:szCs w:val="24"/>
        </w:rPr>
        <w:t>podľa</w:t>
      </w:r>
      <w:r w:rsidRPr="00BE7660">
        <w:rPr>
          <w:rFonts w:ascii="Times New Roman" w:hAnsi="Times New Roman" w:cs="Times New Roman"/>
          <w:sz w:val="24"/>
          <w:szCs w:val="24"/>
        </w:rPr>
        <w:t xml:space="preserve"> § 42 ods. 3,</w:t>
      </w:r>
    </w:p>
    <w:p w:rsidR="00D17C8B" w:rsidRPr="00BE7660" w:rsidP="00BE7660">
      <w:pPr>
        <w:bidi w:val="0"/>
        <w:ind w:left="567" w:hanging="283"/>
        <w:jc w:val="both"/>
        <w:rPr>
          <w:rFonts w:cs="Times New Roman" w:hint="default"/>
        </w:rPr>
      </w:pPr>
      <w:r w:rsidRPr="00BE7660">
        <w:rPr>
          <w:rFonts w:cs="Times New Roman" w:hint="default"/>
        </w:rPr>
        <w:t>b) množ</w:t>
      </w:r>
      <w:r w:rsidRPr="00BE7660">
        <w:rPr>
          <w:rFonts w:cs="Times New Roman" w:hint="default"/>
        </w:rPr>
        <w:t>stvá</w:t>
      </w:r>
      <w:r w:rsidRPr="00BE7660">
        <w:rPr>
          <w:rFonts w:cs="Times New Roman" w:hint="default"/>
        </w:rPr>
        <w:t xml:space="preserve"> </w:t>
      </w:r>
      <w:r w:rsidRPr="00BE7660">
        <w:rPr>
          <w:rFonts w:cs="Times New Roman" w:hint="default"/>
          <w:lang w:eastAsia="sk-SK"/>
        </w:rPr>
        <w:t>použ</w:t>
      </w:r>
      <w:r w:rsidRPr="00BE7660">
        <w:rPr>
          <w:rFonts w:cs="Times New Roman" w:hint="default"/>
          <w:lang w:eastAsia="sk-SK"/>
        </w:rPr>
        <w:t>itý</w:t>
      </w:r>
      <w:r w:rsidRPr="00BE7660">
        <w:rPr>
          <w:rFonts w:cs="Times New Roman" w:hint="default"/>
          <w:lang w:eastAsia="sk-SK"/>
        </w:rPr>
        <w:t>ch baté</w:t>
      </w:r>
      <w:r w:rsidRPr="00BE7660">
        <w:rPr>
          <w:rFonts w:cs="Times New Roman" w:hint="default"/>
          <w:lang w:eastAsia="sk-SK"/>
        </w:rPr>
        <w:t>rií</w:t>
      </w:r>
      <w:r w:rsidRPr="00BE7660">
        <w:rPr>
          <w:rFonts w:cs="Times New Roman" w:hint="default"/>
          <w:lang w:eastAsia="sk-SK"/>
        </w:rPr>
        <w:t xml:space="preserve"> a </w:t>
      </w:r>
      <w:r w:rsidRPr="00BE7660">
        <w:rPr>
          <w:rFonts w:cs="Times New Roman" w:hint="default"/>
          <w:lang w:eastAsia="sk-SK"/>
        </w:rPr>
        <w:t>akumulá</w:t>
      </w:r>
      <w:r w:rsidRPr="00BE7660">
        <w:rPr>
          <w:rFonts w:cs="Times New Roman" w:hint="default"/>
          <w:lang w:eastAsia="sk-SK"/>
        </w:rPr>
        <w:t xml:space="preserve">torov </w:t>
      </w:r>
      <w:r w:rsidRPr="00BE7660">
        <w:rPr>
          <w:rFonts w:cs="Times New Roman" w:hint="default"/>
        </w:rPr>
        <w:t>ohlá</w:t>
      </w:r>
      <w:r w:rsidRPr="00BE7660">
        <w:rPr>
          <w:rFonts w:cs="Times New Roman" w:hint="default"/>
        </w:rPr>
        <w:t>sené</w:t>
      </w:r>
      <w:r w:rsidRPr="00BE7660">
        <w:rPr>
          <w:rFonts w:cs="Times New Roman" w:hint="default"/>
        </w:rPr>
        <w:t xml:space="preserve"> podľ</w:t>
      </w:r>
      <w:r w:rsidRPr="00BE7660">
        <w:rPr>
          <w:rFonts w:cs="Times New Roman" w:hint="default"/>
        </w:rPr>
        <w:t xml:space="preserve">a </w:t>
      </w:r>
      <w:r w:rsidRPr="00BE7660">
        <w:rPr>
          <w:rFonts w:cs="Times New Roman" w:hint="default"/>
          <w:lang w:eastAsia="sk-SK"/>
        </w:rPr>
        <w:t>§</w:t>
      </w:r>
      <w:r w:rsidRPr="00BE7660">
        <w:rPr>
          <w:rFonts w:cs="Times New Roman" w:hint="default"/>
          <w:lang w:eastAsia="sk-SK"/>
        </w:rPr>
        <w:t xml:space="preserve"> 16 ods. 4 pí</w:t>
      </w:r>
      <w:r w:rsidRPr="00BE7660">
        <w:rPr>
          <w:rFonts w:cs="Times New Roman" w:hint="default"/>
          <w:lang w:eastAsia="sk-SK"/>
        </w:rPr>
        <w:t xml:space="preserve">sm. b) </w:t>
      </w:r>
      <w:r w:rsidRPr="00BE7660">
        <w:rPr>
          <w:rFonts w:cs="Times New Roman" w:hint="default"/>
        </w:rPr>
        <w:t>rozdeliť</w:t>
      </w:r>
      <w:r w:rsidRPr="00BE7660">
        <w:rPr>
          <w:rFonts w:cs="Times New Roman" w:hint="default"/>
        </w:rPr>
        <w:t xml:space="preserve"> medzi prí</w:t>
      </w:r>
      <w:r w:rsidRPr="00BE7660">
        <w:rPr>
          <w:rFonts w:cs="Times New Roman" w:hint="default"/>
        </w:rPr>
        <w:t>sluš</w:t>
      </w:r>
      <w:r w:rsidRPr="00BE7660">
        <w:rPr>
          <w:rFonts w:cs="Times New Roman" w:hint="default"/>
        </w:rPr>
        <w:t>né</w:t>
      </w:r>
      <w:r w:rsidRPr="00BE7660">
        <w:rPr>
          <w:rFonts w:cs="Times New Roman" w:hint="default"/>
        </w:rPr>
        <w:t xml:space="preserve"> organizá</w:t>
      </w:r>
      <w:r w:rsidRPr="00BE7660">
        <w:rPr>
          <w:rFonts w:cs="Times New Roman" w:hint="default"/>
        </w:rPr>
        <w:t>cie zodpovednosti vý</w:t>
      </w:r>
      <w:r w:rsidRPr="00BE7660">
        <w:rPr>
          <w:rFonts w:cs="Times New Roman" w:hint="default"/>
        </w:rPr>
        <w:t>robcov baté</w:t>
      </w:r>
      <w:r w:rsidRPr="00BE7660">
        <w:rPr>
          <w:rFonts w:cs="Times New Roman" w:hint="default"/>
        </w:rPr>
        <w:t>rií</w:t>
      </w:r>
      <w:r w:rsidRPr="00BE7660">
        <w:rPr>
          <w:rFonts w:cs="Times New Roman" w:hint="default"/>
        </w:rPr>
        <w:t xml:space="preserve"> a akumulá</w:t>
      </w:r>
      <w:r w:rsidRPr="00BE7660">
        <w:rPr>
          <w:rFonts w:cs="Times New Roman" w:hint="default"/>
        </w:rPr>
        <w:t>torov, prí</w:t>
      </w:r>
      <w:r w:rsidRPr="00BE7660">
        <w:rPr>
          <w:rFonts w:cs="Times New Roman" w:hint="default"/>
        </w:rPr>
        <w:t>sluš</w:t>
      </w:r>
      <w:r w:rsidRPr="00BE7660">
        <w:rPr>
          <w:rFonts w:cs="Times New Roman" w:hint="default"/>
        </w:rPr>
        <w:t>né</w:t>
      </w:r>
      <w:r w:rsidRPr="00BE7660">
        <w:rPr>
          <w:rFonts w:cs="Times New Roman" w:hint="default"/>
        </w:rPr>
        <w:t xml:space="preserve"> tretie osoby a </w:t>
      </w:r>
      <w:r w:rsidRPr="00BE7660">
        <w:rPr>
          <w:rFonts w:cs="Times New Roman" w:hint="default"/>
        </w:rPr>
        <w:t>prí</w:t>
      </w:r>
      <w:r w:rsidRPr="00BE7660">
        <w:rPr>
          <w:rFonts w:cs="Times New Roman" w:hint="default"/>
        </w:rPr>
        <w:t>sluš</w:t>
      </w:r>
      <w:r w:rsidRPr="00BE7660">
        <w:rPr>
          <w:rFonts w:cs="Times New Roman" w:hint="default"/>
        </w:rPr>
        <w:t>ný</w:t>
      </w:r>
      <w:r w:rsidRPr="00BE7660">
        <w:rPr>
          <w:rFonts w:cs="Times New Roman" w:hint="default"/>
        </w:rPr>
        <w:t>ch vý</w:t>
      </w:r>
      <w:r w:rsidRPr="00BE7660">
        <w:rPr>
          <w:rFonts w:cs="Times New Roman" w:hint="default"/>
        </w:rPr>
        <w:t>robco</w:t>
      </w:r>
      <w:r w:rsidRPr="00BE7660" w:rsidR="009B24E1">
        <w:rPr>
          <w:rFonts w:cs="Times New Roman" w:hint="default"/>
        </w:rPr>
        <w:t>v baté</w:t>
      </w:r>
      <w:r w:rsidRPr="00BE7660" w:rsidR="009B24E1">
        <w:rPr>
          <w:rFonts w:cs="Times New Roman" w:hint="default"/>
        </w:rPr>
        <w:t>rií</w:t>
      </w:r>
      <w:r w:rsidRPr="00BE7660" w:rsidR="009B24E1">
        <w:rPr>
          <w:rFonts w:cs="Times New Roman" w:hint="default"/>
        </w:rPr>
        <w:t xml:space="preserve"> a akumulá</w:t>
      </w:r>
      <w:r w:rsidRPr="00BE7660" w:rsidR="009B24E1">
        <w:rPr>
          <w:rFonts w:cs="Times New Roman" w:hint="default"/>
        </w:rPr>
        <w:t>torov, ktorí</w:t>
      </w:r>
      <w:r w:rsidRPr="00BE7660">
        <w:rPr>
          <w:rFonts w:cs="Times New Roman"/>
        </w:rPr>
        <w:t xml:space="preserve"> plnia vy</w:t>
      </w:r>
      <w:r w:rsidRPr="00BE7660" w:rsidR="00F9628E">
        <w:rPr>
          <w:rFonts w:cs="Times New Roman" w:hint="default"/>
        </w:rPr>
        <w:t>hradené</w:t>
      </w:r>
      <w:r w:rsidRPr="00BE7660" w:rsidR="00F9628E">
        <w:rPr>
          <w:rFonts w:cs="Times New Roman" w:hint="default"/>
        </w:rPr>
        <w:t xml:space="preserve"> </w:t>
      </w:r>
      <w:r w:rsidRPr="00BE7660">
        <w:rPr>
          <w:rFonts w:cs="Times New Roman" w:hint="default"/>
        </w:rPr>
        <w:t xml:space="preserve"> povinnosti individuá</w:t>
      </w:r>
      <w:r w:rsidRPr="00BE7660">
        <w:rPr>
          <w:rFonts w:cs="Times New Roman" w:hint="default"/>
        </w:rPr>
        <w:t>lne</w:t>
      </w:r>
      <w:r w:rsidR="00E733AC">
        <w:rPr>
          <w:rFonts w:cs="Times New Roman"/>
        </w:rPr>
        <w:t>,</w:t>
      </w:r>
      <w:r w:rsidRPr="00BE7660">
        <w:rPr>
          <w:rFonts w:cs="Times New Roman" w:hint="default"/>
        </w:rPr>
        <w:t xml:space="preserve"> na zá</w:t>
      </w:r>
      <w:r w:rsidRPr="00BE7660">
        <w:rPr>
          <w:rFonts w:cs="Times New Roman" w:hint="default"/>
        </w:rPr>
        <w:t>klade trhové</w:t>
      </w:r>
      <w:r w:rsidRPr="00BE7660">
        <w:rPr>
          <w:rFonts w:cs="Times New Roman" w:hint="default"/>
        </w:rPr>
        <w:t>ho podielu podľ</w:t>
      </w:r>
      <w:r w:rsidRPr="00BE7660">
        <w:rPr>
          <w:rFonts w:cs="Times New Roman" w:hint="default"/>
        </w:rPr>
        <w:t>a §</w:t>
      </w:r>
      <w:r w:rsidRPr="00BE7660">
        <w:rPr>
          <w:rFonts w:cs="Times New Roman" w:hint="default"/>
        </w:rPr>
        <w:t xml:space="preserve"> 42 odsek 20; tieto osoby sú</w:t>
      </w:r>
      <w:r w:rsidRPr="00BE7660">
        <w:rPr>
          <w:rFonts w:cs="Times New Roman" w:hint="default"/>
        </w:rPr>
        <w:t xml:space="preserve"> oprá</w:t>
      </w:r>
      <w:r w:rsidRPr="00BE7660">
        <w:rPr>
          <w:rFonts w:cs="Times New Roman" w:hint="default"/>
        </w:rPr>
        <w:t>vnené</w:t>
      </w:r>
      <w:r w:rsidRPr="00BE7660">
        <w:rPr>
          <w:rFonts w:cs="Times New Roman" w:hint="default"/>
        </w:rPr>
        <w:t xml:space="preserve"> im pridelené</w:t>
      </w:r>
      <w:r w:rsidRPr="00BE7660">
        <w:rPr>
          <w:rFonts w:cs="Times New Roman" w:hint="default"/>
        </w:rPr>
        <w:t xml:space="preserve"> množ</w:t>
      </w:r>
      <w:r w:rsidRPr="00BE7660">
        <w:rPr>
          <w:rFonts w:cs="Times New Roman" w:hint="default"/>
        </w:rPr>
        <w:t>stvá </w:t>
      </w:r>
      <w:r w:rsidRPr="00BE7660">
        <w:rPr>
          <w:rFonts w:cs="Times New Roman" w:hint="default"/>
        </w:rPr>
        <w:t xml:space="preserve"> použ</w:t>
      </w:r>
      <w:r w:rsidRPr="00BE7660">
        <w:rPr>
          <w:rFonts w:cs="Times New Roman" w:hint="default"/>
        </w:rPr>
        <w:t>iť</w:t>
      </w:r>
      <w:r w:rsidRPr="00BE7660">
        <w:rPr>
          <w:rFonts w:cs="Times New Roman" w:hint="default"/>
        </w:rPr>
        <w:t xml:space="preserve"> na preuká</w:t>
      </w:r>
      <w:r w:rsidRPr="00BE7660">
        <w:rPr>
          <w:rFonts w:cs="Times New Roman" w:hint="default"/>
        </w:rPr>
        <w:t>zanie plnenia povinnosti uvedenej v §</w:t>
      </w:r>
      <w:r w:rsidRPr="00BE7660">
        <w:rPr>
          <w:rFonts w:cs="Times New Roman" w:hint="default"/>
        </w:rPr>
        <w:t xml:space="preserve"> 27 ods. 4 pí</w:t>
      </w:r>
      <w:r w:rsidRPr="00BE7660">
        <w:rPr>
          <w:rFonts w:cs="Times New Roman" w:hint="default"/>
        </w:rPr>
        <w:t>sm. e).</w:t>
      </w:r>
    </w:p>
    <w:p w:rsidR="00D17C8B" w:rsidRPr="00BE7660" w:rsidP="00BE7660">
      <w:pPr>
        <w:pStyle w:val="ListParagraph"/>
        <w:tabs>
          <w:tab w:val="left" w:pos="426"/>
        </w:tabs>
        <w:bidi w:val="0"/>
        <w:spacing w:after="0" w:line="240" w:lineRule="auto"/>
        <w:ind w:left="0"/>
        <w:jc w:val="both"/>
        <w:rPr>
          <w:rFonts w:ascii="Times New Roman" w:hAnsi="Times New Roman" w:cs="Times New Roman"/>
          <w:sz w:val="24"/>
          <w:szCs w:val="24"/>
        </w:rPr>
      </w:pPr>
      <w:r w:rsidRPr="00BE7660">
        <w:rPr>
          <w:rFonts w:ascii="Times New Roman" w:hAnsi="Times New Roman" w:cs="Times New Roman"/>
          <w:sz w:val="24"/>
          <w:szCs w:val="24"/>
        </w:rPr>
        <w:t xml:space="preserve">  </w:t>
      </w:r>
    </w:p>
    <w:p w:rsidR="00A55F3E" w:rsidRPr="00BE7660" w:rsidP="00BE7660">
      <w:pPr>
        <w:tabs>
          <w:tab w:val="left" w:pos="426"/>
        </w:tabs>
        <w:bidi w:val="0"/>
        <w:jc w:val="both"/>
        <w:rPr>
          <w:rFonts w:cs="Times New Roman" w:hint="default"/>
        </w:rPr>
      </w:pPr>
      <w:r w:rsidRPr="00BE7660">
        <w:rPr>
          <w:rFonts w:cs="Times New Roman" w:hint="default"/>
        </w:rPr>
        <w:t>(15) Ak dô</w:t>
      </w:r>
      <w:r w:rsidRPr="00BE7660">
        <w:rPr>
          <w:rFonts w:cs="Times New Roman" w:hint="default"/>
        </w:rPr>
        <w:t>jde k </w:t>
      </w:r>
      <w:r w:rsidRPr="00BE7660">
        <w:rPr>
          <w:rFonts w:cs="Times New Roman" w:hint="default"/>
        </w:rPr>
        <w:t>zá</w:t>
      </w:r>
      <w:r w:rsidRPr="00BE7660">
        <w:rPr>
          <w:rFonts w:cs="Times New Roman" w:hint="default"/>
        </w:rPr>
        <w:t>niku koordinač</w:t>
      </w:r>
      <w:r w:rsidRPr="00BE7660">
        <w:rPr>
          <w:rFonts w:cs="Times New Roman" w:hint="default"/>
        </w:rPr>
        <w:t>né</w:t>
      </w:r>
      <w:r w:rsidRPr="00BE7660">
        <w:rPr>
          <w:rFonts w:cs="Times New Roman" w:hint="default"/>
        </w:rPr>
        <w:t>ho ce</w:t>
      </w:r>
      <w:r w:rsidRPr="00BE7660">
        <w:rPr>
          <w:rFonts w:cs="Times New Roman" w:hint="default"/>
        </w:rPr>
        <w:t>ntra pre vyhradený</w:t>
      </w:r>
      <w:r w:rsidRPr="00BE7660">
        <w:rPr>
          <w:rFonts w:cs="Times New Roman" w:hint="default"/>
        </w:rPr>
        <w:t xml:space="preserve"> prú</w:t>
      </w:r>
      <w:r w:rsidRPr="00BE7660">
        <w:rPr>
          <w:rFonts w:cs="Times New Roman" w:hint="default"/>
        </w:rPr>
        <w:t>d odpadu, ministerstvo zverejní</w:t>
      </w:r>
      <w:r w:rsidRPr="00BE7660">
        <w:rPr>
          <w:rFonts w:cs="Times New Roman" w:hint="default"/>
        </w:rPr>
        <w:t xml:space="preserve"> vý</w:t>
      </w:r>
      <w:r w:rsidRPr="00BE7660">
        <w:rPr>
          <w:rFonts w:cs="Times New Roman" w:hint="default"/>
        </w:rPr>
        <w:t>zvu podľ</w:t>
      </w:r>
      <w:r w:rsidRPr="00BE7660">
        <w:rPr>
          <w:rFonts w:cs="Times New Roman" w:hint="default"/>
        </w:rPr>
        <w:t>a odseku 4 a </w:t>
      </w:r>
      <w:r w:rsidRPr="00BE7660">
        <w:rPr>
          <w:rFonts w:cs="Times New Roman" w:hint="default"/>
        </w:rPr>
        <w:t>na ď</w:t>
      </w:r>
      <w:r w:rsidRPr="00BE7660">
        <w:rPr>
          <w:rFonts w:cs="Times New Roman" w:hint="default"/>
        </w:rPr>
        <w:t>alší</w:t>
      </w:r>
      <w:r w:rsidRPr="00BE7660">
        <w:rPr>
          <w:rFonts w:cs="Times New Roman" w:hint="default"/>
        </w:rPr>
        <w:t xml:space="preserve"> postup zriaď</w:t>
      </w:r>
      <w:r w:rsidRPr="00BE7660">
        <w:rPr>
          <w:rFonts w:cs="Times New Roman" w:hint="default"/>
        </w:rPr>
        <w:t>ovania koordinač</w:t>
      </w:r>
      <w:r w:rsidRPr="00BE7660">
        <w:rPr>
          <w:rFonts w:cs="Times New Roman" w:hint="default"/>
        </w:rPr>
        <w:t>né</w:t>
      </w:r>
      <w:r w:rsidRPr="00BE7660">
        <w:rPr>
          <w:rFonts w:cs="Times New Roman" w:hint="default"/>
        </w:rPr>
        <w:t>ho centra sa uplatní</w:t>
      </w:r>
      <w:r w:rsidRPr="00BE7660">
        <w:rPr>
          <w:rFonts w:cs="Times New Roman" w:hint="default"/>
        </w:rPr>
        <w:t xml:space="preserve"> postup podľ</w:t>
      </w:r>
      <w:r w:rsidRPr="00BE7660">
        <w:rPr>
          <w:rFonts w:cs="Times New Roman" w:hint="default"/>
        </w:rPr>
        <w:t>a odsekov 4 až </w:t>
      </w:r>
      <w:r w:rsidRPr="00BE7660">
        <w:rPr>
          <w:rFonts w:cs="Times New Roman" w:hint="default"/>
        </w:rPr>
        <w:t>7.</w:t>
      </w:r>
    </w:p>
    <w:p w:rsidR="00A55F3E" w:rsidRPr="00BE7660" w:rsidP="00BE7660">
      <w:pPr>
        <w:pStyle w:val="ListParagraph"/>
        <w:tabs>
          <w:tab w:val="left" w:pos="426"/>
        </w:tabs>
        <w:bidi w:val="0"/>
        <w:spacing w:after="0" w:line="240" w:lineRule="auto"/>
        <w:ind w:left="0"/>
        <w:jc w:val="both"/>
        <w:rPr>
          <w:rFonts w:ascii="Times New Roman" w:hAnsi="Times New Roman" w:cs="Times New Roman"/>
          <w:sz w:val="24"/>
          <w:szCs w:val="24"/>
        </w:rPr>
      </w:pPr>
    </w:p>
    <w:p w:rsidR="009B0835" w:rsidRPr="00BE7660" w:rsidP="00BE7660">
      <w:pPr>
        <w:pStyle w:val="Standard"/>
        <w:bidi w:val="0"/>
        <w:spacing w:after="0" w:line="240" w:lineRule="auto"/>
        <w:rPr>
          <w:rFonts w:ascii="Times New Roman" w:hAnsi="Times New Roman" w:cs="Times New Roman"/>
          <w:b/>
          <w:sz w:val="24"/>
          <w:szCs w:val="24"/>
          <w:lang w:val="pl-PL"/>
        </w:rPr>
      </w:pPr>
    </w:p>
    <w:p w:rsidR="004E43FC" w:rsidRPr="00BE7660" w:rsidP="00BE7660">
      <w:pPr>
        <w:pStyle w:val="Standard"/>
        <w:bidi w:val="0"/>
        <w:spacing w:after="0" w:line="240" w:lineRule="auto"/>
        <w:jc w:val="center"/>
        <w:rPr>
          <w:rFonts w:ascii="Times New Roman" w:hAnsi="Times New Roman" w:cs="Times New Roman"/>
          <w:b/>
          <w:sz w:val="24"/>
          <w:szCs w:val="24"/>
          <w:lang w:val="pl-PL"/>
        </w:rPr>
      </w:pPr>
      <w:r w:rsidRPr="00BE7660">
        <w:rPr>
          <w:rFonts w:ascii="Times New Roman" w:hAnsi="Times New Roman" w:cs="Times New Roman"/>
          <w:b/>
          <w:sz w:val="24"/>
          <w:szCs w:val="24"/>
          <w:lang w:val="pl-PL"/>
        </w:rPr>
        <w:t>Druhý oddiel</w:t>
      </w: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ELEKTROZARIADENIA A ELEKTROODPAD</w:t>
      </w:r>
    </w:p>
    <w:p w:rsidR="004E43FC" w:rsidRPr="00BE7660" w:rsidP="00BE7660">
      <w:pPr>
        <w:pStyle w:val="Standard"/>
        <w:bidi w:val="0"/>
        <w:spacing w:after="0" w:line="240" w:lineRule="auto"/>
        <w:jc w:val="center"/>
        <w:rPr>
          <w:rFonts w:ascii="Times New Roman" w:hAnsi="Times New Roman" w:cs="Times New Roman"/>
          <w:b/>
          <w:sz w:val="24"/>
          <w:szCs w:val="24"/>
        </w:rPr>
      </w:pP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sidR="000A0182">
        <w:rPr>
          <w:rFonts w:ascii="Times New Roman" w:hAnsi="Times New Roman" w:cs="Times New Roman"/>
          <w:b/>
          <w:sz w:val="24"/>
          <w:szCs w:val="24"/>
        </w:rPr>
        <w:t>§ 3</w:t>
      </w:r>
      <w:r w:rsidRPr="00BE7660" w:rsidR="004E00D7">
        <w:rPr>
          <w:rFonts w:ascii="Times New Roman" w:hAnsi="Times New Roman" w:cs="Times New Roman"/>
          <w:b/>
          <w:sz w:val="24"/>
          <w:szCs w:val="24"/>
        </w:rPr>
        <w:t>2</w:t>
      </w: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Základné ustanovenia</w:t>
      </w:r>
    </w:p>
    <w:p w:rsidR="004E43FC" w:rsidRPr="00BE7660" w:rsidP="00BE7660">
      <w:pPr>
        <w:pStyle w:val="Standard"/>
        <w:bidi w:val="0"/>
        <w:spacing w:after="0" w:line="240" w:lineRule="auto"/>
        <w:jc w:val="both"/>
        <w:rPr>
          <w:rFonts w:ascii="Times New Roman" w:hAnsi="Times New Roman" w:cs="Times New Roman"/>
          <w:b/>
          <w:sz w:val="24"/>
          <w:szCs w:val="24"/>
        </w:rPr>
      </w:pPr>
    </w:p>
    <w:p w:rsidR="004E43FC" w:rsidRPr="00BE7660" w:rsidP="00BE7660">
      <w:pPr>
        <w:pStyle w:val="ListParagraph"/>
        <w:numPr>
          <w:numId w:val="149"/>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lang w:eastAsia="sk-SK"/>
        </w:rPr>
        <w:t>Ak v tomto oddiele  nie je ustanovené inak, vzťahujú sa všeobecné ustanovenia tohto zákona na spracovanie elektroodpadu, na nakladanie s elektroodpadom a na nakladanie s odpadmi zo spracovania elektroodpadu. Ustanoveniami tohto oddielu nie sú dotknuté osobitné predpisy upravujúce požiadavky na bezpečnosť a ochranu zdravia,</w:t>
      </w:r>
      <w:r>
        <w:rPr>
          <w:rStyle w:val="FootnoteReference"/>
          <w:rFonts w:ascii="Times New Roman" w:hAnsi="Times New Roman"/>
          <w:position w:val="0"/>
          <w:sz w:val="24"/>
          <w:szCs w:val="24"/>
          <w:rtl w:val="0"/>
          <w:lang w:eastAsia="sk-SK"/>
        </w:rPr>
        <w:footnoteReference w:id="65"/>
      </w:r>
      <w:r w:rsidRPr="00BE7660">
        <w:rPr>
          <w:rFonts w:ascii="Times New Roman" w:hAnsi="Times New Roman" w:cs="Times New Roman"/>
          <w:sz w:val="24"/>
          <w:szCs w:val="24"/>
          <w:lang w:eastAsia="sk-SK"/>
        </w:rPr>
        <w:t>) chemické látky</w:t>
      </w:r>
      <w:r>
        <w:rPr>
          <w:rStyle w:val="FootnoteReference"/>
          <w:rFonts w:ascii="Times New Roman" w:hAnsi="Times New Roman"/>
          <w:position w:val="0"/>
          <w:sz w:val="24"/>
          <w:szCs w:val="24"/>
          <w:rtl w:val="0"/>
          <w:lang w:eastAsia="sk-SK"/>
        </w:rPr>
        <w:footnoteReference w:id="66"/>
      </w:r>
      <w:r w:rsidRPr="00BE7660">
        <w:rPr>
          <w:rFonts w:ascii="Times New Roman" w:hAnsi="Times New Roman" w:cs="Times New Roman"/>
          <w:sz w:val="24"/>
          <w:szCs w:val="24"/>
          <w:lang w:eastAsia="sk-SK"/>
        </w:rPr>
        <w:t>) a ekodizajn.</w:t>
      </w:r>
      <w:r w:rsidRPr="00BE7660" w:rsidR="00702855">
        <w:rPr>
          <w:rFonts w:ascii="Times New Roman" w:hAnsi="Times New Roman" w:cs="Times New Roman"/>
          <w:sz w:val="24"/>
          <w:szCs w:val="24"/>
          <w:vertAlign w:val="superscript"/>
          <w:lang w:eastAsia="sk-SK"/>
        </w:rPr>
        <w:t>5</w:t>
      </w:r>
      <w:r w:rsidRPr="00BE7660" w:rsidR="00581E78">
        <w:rPr>
          <w:rFonts w:ascii="Times New Roman" w:hAnsi="Times New Roman" w:cs="Times New Roman"/>
          <w:sz w:val="24"/>
          <w:szCs w:val="24"/>
          <w:vertAlign w:val="superscript"/>
          <w:lang w:eastAsia="sk-SK"/>
        </w:rPr>
        <w:t>6</w:t>
      </w:r>
      <w:r w:rsidRPr="00E15CFE">
        <w:rPr>
          <w:rFonts w:ascii="Times New Roman" w:hAnsi="Times New Roman" w:cs="Times New Roman"/>
          <w:sz w:val="24"/>
          <w:szCs w:val="24"/>
          <w:lang w:eastAsia="sk-SK"/>
        </w:rPr>
        <w:t>)</w:t>
      </w:r>
    </w:p>
    <w:p w:rsidR="004E43FC" w:rsidRPr="00BE7660" w:rsidP="00BE7660">
      <w:pPr>
        <w:pStyle w:val="ListParagraph"/>
        <w:bidi w:val="0"/>
        <w:spacing w:after="0" w:line="240" w:lineRule="auto"/>
        <w:ind w:left="426"/>
        <w:jc w:val="both"/>
        <w:rPr>
          <w:rFonts w:ascii="Times New Roman" w:hAnsi="Times New Roman" w:cs="Times New Roman"/>
          <w:sz w:val="24"/>
          <w:szCs w:val="24"/>
          <w:lang w:eastAsia="sk-SK"/>
        </w:rPr>
      </w:pPr>
    </w:p>
    <w:p w:rsidR="004E43FC" w:rsidRPr="00BE7660" w:rsidP="00BE7660">
      <w:pPr>
        <w:pStyle w:val="ListParagraph"/>
        <w:numPr>
          <w:numId w:val="3"/>
        </w:numPr>
        <w:bidi w:val="0"/>
        <w:spacing w:after="0" w:line="240" w:lineRule="auto"/>
        <w:ind w:hanging="426"/>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Ustanovenia tohto oddielu sa vzťahujú</w:t>
      </w:r>
    </w:p>
    <w:p w:rsidR="004E43FC" w:rsidRPr="00BE7660" w:rsidP="00BE7660">
      <w:pPr>
        <w:pStyle w:val="ListParagraph"/>
        <w:numPr>
          <w:numId w:val="150"/>
        </w:numPr>
        <w:bidi w:val="0"/>
        <w:spacing w:after="0" w:line="240" w:lineRule="auto"/>
        <w:ind w:left="709" w:hanging="283"/>
        <w:jc w:val="both"/>
        <w:rPr>
          <w:rFonts w:ascii="Times New Roman" w:hAnsi="Times New Roman" w:cs="Times New Roman"/>
          <w:sz w:val="24"/>
          <w:szCs w:val="24"/>
        </w:rPr>
      </w:pPr>
      <w:r w:rsidRPr="00BE7660">
        <w:rPr>
          <w:rFonts w:ascii="Times New Roman" w:hAnsi="Times New Roman" w:cs="Times New Roman"/>
          <w:bCs/>
          <w:sz w:val="24"/>
          <w:szCs w:val="24"/>
        </w:rPr>
        <w:t xml:space="preserve">do 14. augusta 2018 na </w:t>
      </w:r>
      <w:r w:rsidRPr="00BE7660">
        <w:rPr>
          <w:rFonts w:ascii="Times New Roman" w:hAnsi="Times New Roman" w:cs="Times New Roman"/>
          <w:sz w:val="24"/>
          <w:szCs w:val="24"/>
          <w:lang w:eastAsia="sk-SK"/>
        </w:rPr>
        <w:t xml:space="preserve">elektrické a elektronické zariadenia (ďalej len </w:t>
      </w:r>
      <w:r w:rsidR="00F2102E">
        <w:rPr>
          <w:rFonts w:ascii="Times New Roman" w:hAnsi="Times New Roman" w:cs="Times New Roman"/>
          <w:sz w:val="24"/>
          <w:szCs w:val="24"/>
          <w:lang w:eastAsia="sk-SK"/>
        </w:rPr>
        <w:t>„</w:t>
      </w:r>
      <w:r w:rsidRPr="00BE7660">
        <w:rPr>
          <w:rFonts w:ascii="Times New Roman" w:hAnsi="Times New Roman" w:cs="Times New Roman"/>
          <w:bCs/>
          <w:sz w:val="24"/>
          <w:szCs w:val="24"/>
        </w:rPr>
        <w:t>elektrozariadenie</w:t>
      </w:r>
      <w:r w:rsidR="00F2102E">
        <w:rPr>
          <w:rFonts w:ascii="Times New Roman" w:hAnsi="Times New Roman" w:cs="Times New Roman"/>
          <w:bCs/>
          <w:sz w:val="24"/>
          <w:szCs w:val="24"/>
        </w:rPr>
        <w:t>“</w:t>
      </w:r>
      <w:r w:rsidRPr="00BE7660" w:rsidR="00F2102E">
        <w:rPr>
          <w:rFonts w:ascii="Times New Roman" w:hAnsi="Times New Roman" w:cs="Times New Roman"/>
          <w:bCs/>
          <w:sz w:val="24"/>
          <w:szCs w:val="24"/>
        </w:rPr>
        <w:t xml:space="preserve">), </w:t>
      </w:r>
      <w:r w:rsidRPr="00BE7660">
        <w:rPr>
          <w:rFonts w:ascii="Times New Roman" w:hAnsi="Times New Roman" w:cs="Times New Roman"/>
          <w:bCs/>
          <w:sz w:val="24"/>
          <w:szCs w:val="24"/>
        </w:rPr>
        <w:t xml:space="preserve">uvedené v prílohe č. </w:t>
      </w:r>
      <w:r w:rsidR="00123CBB">
        <w:rPr>
          <w:rFonts w:ascii="Times New Roman" w:hAnsi="Times New Roman" w:cs="Times New Roman"/>
          <w:bCs/>
          <w:sz w:val="24"/>
          <w:szCs w:val="24"/>
        </w:rPr>
        <w:t>6</w:t>
      </w:r>
      <w:r w:rsidRPr="00BE7660" w:rsidR="00123CBB">
        <w:rPr>
          <w:rFonts w:ascii="Times New Roman" w:hAnsi="Times New Roman" w:cs="Times New Roman"/>
          <w:bCs/>
          <w:sz w:val="24"/>
          <w:szCs w:val="24"/>
        </w:rPr>
        <w:t xml:space="preserve"> </w:t>
      </w:r>
      <w:r w:rsidRPr="00BE7660">
        <w:rPr>
          <w:rFonts w:ascii="Times New Roman" w:hAnsi="Times New Roman" w:cs="Times New Roman"/>
          <w:bCs/>
          <w:sz w:val="24"/>
          <w:szCs w:val="24"/>
        </w:rPr>
        <w:t>časť I.,</w:t>
      </w:r>
    </w:p>
    <w:p w:rsidR="009B0835" w:rsidRPr="00BE7660" w:rsidP="00BE7660">
      <w:pPr>
        <w:pStyle w:val="ListParagraph"/>
        <w:numPr>
          <w:numId w:val="15"/>
        </w:numPr>
        <w:bidi w:val="0"/>
        <w:spacing w:after="0" w:line="240" w:lineRule="auto"/>
        <w:ind w:left="709" w:hanging="283"/>
        <w:jc w:val="both"/>
        <w:rPr>
          <w:rFonts w:ascii="Times New Roman" w:hAnsi="Times New Roman" w:cs="Times New Roman"/>
          <w:sz w:val="24"/>
          <w:szCs w:val="24"/>
        </w:rPr>
      </w:pPr>
      <w:r w:rsidRPr="00BE7660" w:rsidR="004E43FC">
        <w:rPr>
          <w:rFonts w:ascii="Times New Roman" w:hAnsi="Times New Roman" w:cs="Times New Roman"/>
          <w:bCs/>
          <w:sz w:val="24"/>
          <w:szCs w:val="24"/>
        </w:rPr>
        <w:t xml:space="preserve">od 15. augusta 2018 na všetky elektrozariadenia uvedené v prílohe č. </w:t>
      </w:r>
      <w:r w:rsidR="00123CBB">
        <w:rPr>
          <w:rFonts w:ascii="Times New Roman" w:hAnsi="Times New Roman" w:cs="Times New Roman"/>
          <w:bCs/>
          <w:sz w:val="24"/>
          <w:szCs w:val="24"/>
        </w:rPr>
        <w:t>6</w:t>
      </w:r>
      <w:r w:rsidRPr="00BE7660" w:rsidR="00123CBB">
        <w:rPr>
          <w:rFonts w:ascii="Times New Roman" w:hAnsi="Times New Roman" w:cs="Times New Roman"/>
          <w:bCs/>
          <w:sz w:val="24"/>
          <w:szCs w:val="24"/>
        </w:rPr>
        <w:t xml:space="preserve"> </w:t>
      </w:r>
      <w:r w:rsidRPr="00BE7660" w:rsidR="004E43FC">
        <w:rPr>
          <w:rFonts w:ascii="Times New Roman" w:hAnsi="Times New Roman" w:cs="Times New Roman"/>
          <w:bCs/>
          <w:sz w:val="24"/>
          <w:szCs w:val="24"/>
        </w:rPr>
        <w:t>časť II.</w:t>
      </w:r>
    </w:p>
    <w:p w:rsidR="004E43FC" w:rsidRPr="00BE7660" w:rsidP="00BE7660">
      <w:pPr>
        <w:pStyle w:val="ListParagraph"/>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bCs/>
          <w:sz w:val="24"/>
          <w:szCs w:val="24"/>
        </w:rPr>
        <w:t xml:space="preserve"> </w:t>
      </w:r>
    </w:p>
    <w:p w:rsidR="004E43FC" w:rsidRPr="00BE7660" w:rsidP="00BE7660">
      <w:pPr>
        <w:pStyle w:val="ListParagraph"/>
        <w:numPr>
          <w:numId w:val="3"/>
        </w:numPr>
        <w:tabs>
          <w:tab w:val="left" w:pos="426"/>
        </w:tabs>
        <w:bidi w:val="0"/>
        <w:spacing w:after="0" w:line="240" w:lineRule="auto"/>
        <w:ind w:left="0" w:firstLine="0"/>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Ustanovenia tohto oddielu sa nevzťahujú na nakladanie s</w:t>
      </w:r>
      <w:r w:rsidR="004E4DF2">
        <w:rPr>
          <w:rFonts w:ascii="Times New Roman" w:hAnsi="Times New Roman" w:cs="Times New Roman"/>
          <w:sz w:val="24"/>
          <w:szCs w:val="24"/>
          <w:lang w:eastAsia="sk-SK"/>
        </w:rPr>
        <w:t> </w:t>
      </w:r>
      <w:r w:rsidRPr="00BE7660">
        <w:rPr>
          <w:rFonts w:ascii="Times New Roman" w:hAnsi="Times New Roman" w:cs="Times New Roman"/>
          <w:sz w:val="24"/>
          <w:szCs w:val="24"/>
          <w:lang w:eastAsia="sk-SK"/>
        </w:rPr>
        <w:t>elektrozariadeniami</w:t>
      </w:r>
      <w:r w:rsidR="004E4DF2">
        <w:rPr>
          <w:rFonts w:ascii="Times New Roman" w:hAnsi="Times New Roman" w:cs="Times New Roman"/>
          <w:sz w:val="24"/>
          <w:szCs w:val="24"/>
          <w:lang w:eastAsia="sk-SK"/>
        </w:rPr>
        <w:t>,</w:t>
      </w:r>
    </w:p>
    <w:p w:rsidR="004E43FC" w:rsidRPr="00BE7660" w:rsidP="00BE7660">
      <w:pPr>
        <w:pStyle w:val="ListParagraph"/>
        <w:bidi w:val="0"/>
        <w:spacing w:after="0" w:line="240" w:lineRule="auto"/>
        <w:ind w:left="709" w:hanging="283"/>
        <w:jc w:val="both"/>
        <w:rPr>
          <w:rFonts w:ascii="Times New Roman" w:hAnsi="Times New Roman" w:cs="Times New Roman"/>
          <w:sz w:val="24"/>
          <w:szCs w:val="24"/>
          <w:lang w:eastAsia="sk-SK"/>
        </w:rPr>
      </w:pPr>
      <w:r w:rsidRPr="00BE7660" w:rsidR="00C00B32">
        <w:rPr>
          <w:rFonts w:ascii="Times New Roman" w:hAnsi="Times New Roman" w:cs="Times New Roman"/>
          <w:sz w:val="24"/>
          <w:szCs w:val="24"/>
          <w:lang w:eastAsia="sk-SK"/>
        </w:rPr>
        <w:t xml:space="preserve">a) </w:t>
      </w:r>
      <w:r w:rsidR="004E4DF2">
        <w:rPr>
          <w:rFonts w:ascii="Times New Roman" w:hAnsi="Times New Roman" w:cs="Times New Roman"/>
          <w:sz w:val="24"/>
          <w:szCs w:val="24"/>
          <w:lang w:eastAsia="sk-SK"/>
        </w:rPr>
        <w:t>ktoré sú potrebné na ochranu</w:t>
      </w:r>
      <w:r w:rsidRPr="00BE7660">
        <w:rPr>
          <w:rFonts w:ascii="Times New Roman" w:hAnsi="Times New Roman" w:cs="Times New Roman"/>
          <w:sz w:val="24"/>
          <w:szCs w:val="24"/>
          <w:lang w:eastAsia="sk-SK"/>
        </w:rPr>
        <w:t xml:space="preserve"> dôležitých záujmov týkajúcich sa bezpečnosti Slovenskej republiky, vrátane zbraní, munície a vojenského materiálu určeného na osobitné </w:t>
      </w:r>
      <w:r w:rsidRPr="00BE7660" w:rsidR="009A4358">
        <w:rPr>
          <w:rFonts w:ascii="Times New Roman" w:hAnsi="Times New Roman" w:cs="Times New Roman"/>
          <w:sz w:val="24"/>
          <w:szCs w:val="24"/>
          <w:lang w:eastAsia="sk-SK"/>
        </w:rPr>
        <w:t xml:space="preserve">vojenské </w:t>
      </w:r>
      <w:r w:rsidRPr="00BE7660">
        <w:rPr>
          <w:rFonts w:ascii="Times New Roman" w:hAnsi="Times New Roman" w:cs="Times New Roman"/>
          <w:sz w:val="24"/>
          <w:szCs w:val="24"/>
          <w:lang w:eastAsia="sk-SK"/>
        </w:rPr>
        <w:t>účely,</w:t>
      </w:r>
    </w:p>
    <w:p w:rsidR="004E43FC" w:rsidRPr="00BE7660" w:rsidP="00BE7660">
      <w:pPr>
        <w:pStyle w:val="ListParagraph"/>
        <w:bidi w:val="0"/>
        <w:spacing w:after="0" w:line="240" w:lineRule="auto"/>
        <w:ind w:left="709" w:hanging="283"/>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b) osobitne navrhnutými a nainštalovanými ako súčasť iného typu zariadenia, ktoré je vyňaté z rozsahu pôsobnosti tohto oddielu alebo doň nepatrí, kto</w:t>
      </w:r>
      <w:r w:rsidRPr="00BE7660" w:rsidR="00030AF8">
        <w:rPr>
          <w:rFonts w:ascii="Times New Roman" w:hAnsi="Times New Roman" w:cs="Times New Roman"/>
          <w:sz w:val="24"/>
          <w:szCs w:val="24"/>
          <w:lang w:eastAsia="sk-SK"/>
        </w:rPr>
        <w:t>ré môžu plniť svoju funkciu len</w:t>
      </w:r>
      <w:r w:rsidRPr="00BE7660">
        <w:rPr>
          <w:rFonts w:ascii="Times New Roman" w:hAnsi="Times New Roman" w:cs="Times New Roman"/>
          <w:sz w:val="24"/>
          <w:szCs w:val="24"/>
          <w:lang w:eastAsia="sk-SK"/>
        </w:rPr>
        <w:t>, ak sú súčasťou takéhoto zariadenia,</w:t>
      </w:r>
    </w:p>
    <w:p w:rsidR="004E43FC" w:rsidRPr="00BE7660" w:rsidP="00BE7660">
      <w:pPr>
        <w:pStyle w:val="ListParagraph"/>
        <w:bidi w:val="0"/>
        <w:spacing w:after="0" w:line="240" w:lineRule="auto"/>
        <w:ind w:left="709" w:hanging="283"/>
        <w:rPr>
          <w:rFonts w:ascii="Times New Roman" w:hAnsi="Times New Roman" w:cs="Times New Roman"/>
          <w:sz w:val="24"/>
          <w:szCs w:val="24"/>
          <w:lang w:eastAsia="sk-SK"/>
        </w:rPr>
      </w:pPr>
      <w:r w:rsidRPr="00BE7660">
        <w:rPr>
          <w:rFonts w:ascii="Times New Roman" w:hAnsi="Times New Roman" w:cs="Times New Roman"/>
          <w:sz w:val="24"/>
          <w:szCs w:val="24"/>
          <w:lang w:eastAsia="sk-SK"/>
        </w:rPr>
        <w:t xml:space="preserve">c) </w:t>
      </w:r>
      <w:r w:rsidRPr="00BE7660" w:rsidR="00C00B32">
        <w:rPr>
          <w:rFonts w:ascii="Times New Roman" w:hAnsi="Times New Roman" w:cs="Times New Roman"/>
          <w:sz w:val="24"/>
          <w:szCs w:val="24"/>
          <w:lang w:eastAsia="sk-SK"/>
        </w:rPr>
        <w:t xml:space="preserve"> </w:t>
      </w:r>
      <w:r w:rsidRPr="00BE7660">
        <w:rPr>
          <w:rFonts w:ascii="Times New Roman" w:hAnsi="Times New Roman" w:cs="Times New Roman"/>
          <w:sz w:val="24"/>
          <w:szCs w:val="24"/>
          <w:lang w:eastAsia="sk-SK"/>
        </w:rPr>
        <w:t>ktorými sú žiarovky.</w:t>
      </w:r>
    </w:p>
    <w:p w:rsidR="004E43FC" w:rsidRPr="00BE7660" w:rsidP="00BE7660">
      <w:pPr>
        <w:pStyle w:val="ListParagraph"/>
        <w:bidi w:val="0"/>
        <w:spacing w:after="0" w:line="240" w:lineRule="auto"/>
        <w:ind w:left="426"/>
        <w:rPr>
          <w:rFonts w:ascii="Times New Roman" w:hAnsi="Times New Roman" w:cs="Times New Roman"/>
          <w:sz w:val="24"/>
          <w:szCs w:val="24"/>
          <w:lang w:eastAsia="sk-SK"/>
        </w:rPr>
      </w:pPr>
    </w:p>
    <w:p w:rsidR="004E43FC" w:rsidRPr="00BE7660" w:rsidP="009D4F9D">
      <w:pPr>
        <w:pStyle w:val="ListParagraph"/>
        <w:numPr>
          <w:numId w:val="3"/>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lang w:eastAsia="sk-SK"/>
        </w:rPr>
        <w:t>Od 15. augusta 2018 sa ustanovenia tohto oddielu nevzťahu</w:t>
      </w:r>
      <w:r w:rsidRPr="00BE7660" w:rsidR="00BF22FD">
        <w:rPr>
          <w:rFonts w:ascii="Times New Roman" w:hAnsi="Times New Roman" w:cs="Times New Roman"/>
          <w:sz w:val="24"/>
          <w:szCs w:val="24"/>
          <w:lang w:eastAsia="sk-SK"/>
        </w:rPr>
        <w:t xml:space="preserve">jú, popri elektrozariadeniach uvedených v odseku </w:t>
      </w:r>
      <w:r w:rsidRPr="00BE7660">
        <w:rPr>
          <w:rFonts w:ascii="Times New Roman" w:hAnsi="Times New Roman" w:cs="Times New Roman"/>
          <w:sz w:val="24"/>
          <w:szCs w:val="24"/>
          <w:lang w:eastAsia="sk-SK"/>
        </w:rPr>
        <w:t>3, ani na nakladanie s nasledujúcimi elektrozariadeniami</w:t>
      </w:r>
    </w:p>
    <w:p w:rsidR="004E43FC" w:rsidRPr="00BE7660" w:rsidP="00BE7660">
      <w:pPr>
        <w:pStyle w:val="Standard"/>
        <w:numPr>
          <w:numId w:val="268"/>
        </w:numPr>
        <w:bidi w:val="0"/>
        <w:spacing w:after="0" w:line="240" w:lineRule="auto"/>
        <w:ind w:left="709"/>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elektrozariadenia navrhnuté na vypustenie do vesmíru,</w:t>
      </w:r>
    </w:p>
    <w:p w:rsidR="004E43FC" w:rsidRPr="00BE7660" w:rsidP="00BE7660">
      <w:pPr>
        <w:pStyle w:val="Standard"/>
        <w:numPr>
          <w:numId w:val="268"/>
        </w:numPr>
        <w:bidi w:val="0"/>
        <w:spacing w:after="0" w:line="240" w:lineRule="auto"/>
        <w:ind w:left="709"/>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 xml:space="preserve">veľké stacionárne priemyselné </w:t>
      </w:r>
      <w:r w:rsidRPr="00BE7660" w:rsidR="00C645FD">
        <w:rPr>
          <w:rFonts w:ascii="Times New Roman" w:hAnsi="Times New Roman" w:cs="Times New Roman"/>
          <w:sz w:val="24"/>
          <w:szCs w:val="24"/>
          <w:lang w:eastAsia="sk-SK"/>
        </w:rPr>
        <w:t>zariadenia</w:t>
      </w:r>
      <w:r w:rsidRPr="00BE7660">
        <w:rPr>
          <w:rFonts w:ascii="Times New Roman" w:hAnsi="Times New Roman" w:cs="Times New Roman"/>
          <w:sz w:val="24"/>
          <w:szCs w:val="24"/>
          <w:lang w:eastAsia="sk-SK"/>
        </w:rPr>
        <w:t>,</w:t>
      </w:r>
    </w:p>
    <w:p w:rsidR="004E43FC" w:rsidRPr="00BE7660" w:rsidP="00BE7660">
      <w:pPr>
        <w:pStyle w:val="Standard"/>
        <w:numPr>
          <w:numId w:val="268"/>
        </w:numPr>
        <w:bidi w:val="0"/>
        <w:spacing w:after="0" w:line="240" w:lineRule="auto"/>
        <w:ind w:left="709"/>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veľké pevné inštalácie s výnimkou zariadení, ktoré nie sú osobitne navrhnuté a namontované ako súčasť uvedených inštalácií,</w:t>
      </w:r>
    </w:p>
    <w:p w:rsidR="004E43FC" w:rsidRPr="00BE7660" w:rsidP="00BE7660">
      <w:pPr>
        <w:pStyle w:val="Standard"/>
        <w:numPr>
          <w:numId w:val="268"/>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lang w:eastAsia="sk-SK"/>
        </w:rPr>
        <w:t>osobné alebo nákladné dopravné prostriedky s výnimkou elektrických dvojkolesových vozidiel, ktoré nie sú typovo schválené,</w:t>
      </w:r>
    </w:p>
    <w:p w:rsidR="004E43FC" w:rsidRPr="00BE7660" w:rsidP="00BE7660">
      <w:pPr>
        <w:pStyle w:val="Standard"/>
        <w:numPr>
          <w:numId w:val="268"/>
        </w:numPr>
        <w:bidi w:val="0"/>
        <w:spacing w:after="0" w:line="240" w:lineRule="auto"/>
        <w:ind w:left="709"/>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necestné pojazdné stroje sprístupnené výlučne na profesionálne používanie,</w:t>
      </w:r>
    </w:p>
    <w:p w:rsidR="004E43FC" w:rsidRPr="00BE7660" w:rsidP="00BE7660">
      <w:pPr>
        <w:pStyle w:val="Standard"/>
        <w:numPr>
          <w:numId w:val="268"/>
        </w:numPr>
        <w:bidi w:val="0"/>
        <w:spacing w:after="0" w:line="240" w:lineRule="auto"/>
        <w:ind w:left="709"/>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elektrozariadenia osobitne navrhnuté výlučne na účely výskumu a vývoja, sprístupnené len medzi podnikmi,</w:t>
      </w:r>
    </w:p>
    <w:p w:rsidR="004E43FC" w:rsidRPr="00BE7660" w:rsidP="00BE7660">
      <w:pPr>
        <w:pStyle w:val="Standard"/>
        <w:numPr>
          <w:numId w:val="268"/>
        </w:numPr>
        <w:bidi w:val="0"/>
        <w:spacing w:after="0" w:line="240" w:lineRule="auto"/>
        <w:ind w:left="709"/>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zdravotnícke pomôcky a diagnostické zdravotnícke pomôcky in vitro, ak sa očakáva, že tieto pomôcky budú infekčné pred koncom životného cyklu, a aktívne implantovateľné zdravotnícke pomôcky.</w:t>
      </w:r>
    </w:p>
    <w:p w:rsidR="004E43FC" w:rsidRPr="00BE7660" w:rsidP="00BE7660">
      <w:pPr>
        <w:pStyle w:val="ListParagraph"/>
        <w:bidi w:val="0"/>
        <w:spacing w:after="0" w:line="240" w:lineRule="auto"/>
        <w:ind w:left="1276" w:hanging="284"/>
        <w:jc w:val="both"/>
        <w:rPr>
          <w:rFonts w:ascii="Times New Roman" w:hAnsi="Times New Roman" w:cs="Times New Roman"/>
          <w:sz w:val="24"/>
          <w:szCs w:val="24"/>
        </w:rPr>
      </w:pPr>
    </w:p>
    <w:p w:rsidR="004E43FC" w:rsidRPr="00BE7660" w:rsidP="00BE7660">
      <w:pPr>
        <w:pStyle w:val="ListParagraph"/>
        <w:numPr>
          <w:numId w:val="3"/>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Elektrozariadenia sú zariadenia, ktoré na svoju činnosť potrebujú elektrický prúd alebo elektromagnetické pole a zariadenia na výrobu, prenos a meranie takého prúdu a poľa, ktoré sú navrhnuté na použitie pri hodnote napätia do 1 000 V pre striedavý prúd a do 1 500 V pre jednosmerný prúd.</w:t>
      </w:r>
    </w:p>
    <w:p w:rsidR="004E43FC" w:rsidRPr="00BE7660" w:rsidP="00BE7660">
      <w:pPr>
        <w:pStyle w:val="ListParagraph"/>
        <w:bidi w:val="0"/>
        <w:spacing w:after="0" w:line="240" w:lineRule="auto"/>
        <w:ind w:left="426"/>
        <w:jc w:val="both"/>
        <w:rPr>
          <w:rFonts w:ascii="Times New Roman" w:hAnsi="Times New Roman" w:cs="Times New Roman"/>
          <w:sz w:val="24"/>
          <w:szCs w:val="24"/>
        </w:rPr>
      </w:pPr>
    </w:p>
    <w:p w:rsidR="004E43FC" w:rsidRPr="00BE7660" w:rsidP="00BE7660">
      <w:pPr>
        <w:pStyle w:val="ListParagraph"/>
        <w:numPr>
          <w:numId w:val="3"/>
        </w:numPr>
        <w:tabs>
          <w:tab w:val="left" w:pos="426"/>
        </w:tabs>
        <w:bidi w:val="0"/>
        <w:spacing w:after="0" w:line="240" w:lineRule="auto"/>
        <w:ind w:left="0" w:firstLine="0"/>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Elektroodpad sú elektrozariadenia, ktoré sú odpadom vrátane všetkých</w:t>
      </w:r>
      <w:r w:rsidRPr="00BE7660" w:rsidR="007717B6">
        <w:rPr>
          <w:rFonts w:ascii="Times New Roman" w:hAnsi="Times New Roman" w:cs="Times New Roman"/>
          <w:sz w:val="24"/>
          <w:szCs w:val="24"/>
          <w:lang w:eastAsia="sk-SK"/>
        </w:rPr>
        <w:t xml:space="preserve"> </w:t>
      </w:r>
      <w:r w:rsidRPr="00BE7660">
        <w:rPr>
          <w:rFonts w:ascii="Times New Roman" w:hAnsi="Times New Roman" w:cs="Times New Roman"/>
          <w:sz w:val="24"/>
          <w:szCs w:val="24"/>
          <w:lang w:eastAsia="sk-SK"/>
        </w:rPr>
        <w:t>súčiastok, konštrukčných častí a  spotrebných materiálov, ktoré sú súčasťou elektrozariadenia v čase, keď sa ho držiteľ zbavuje.</w:t>
      </w:r>
    </w:p>
    <w:p w:rsidR="004E43FC" w:rsidRPr="00BE7660" w:rsidP="00BE7660">
      <w:pPr>
        <w:pStyle w:val="ListParagraph"/>
        <w:bidi w:val="0"/>
        <w:spacing w:after="0" w:line="240" w:lineRule="auto"/>
        <w:rPr>
          <w:rFonts w:ascii="Times New Roman" w:hAnsi="Times New Roman" w:cs="Times New Roman"/>
          <w:sz w:val="24"/>
          <w:szCs w:val="24"/>
          <w:lang w:eastAsia="sk-SK"/>
        </w:rPr>
      </w:pPr>
    </w:p>
    <w:p w:rsidR="004E43FC" w:rsidRPr="00BE7660" w:rsidP="00761DFF">
      <w:pPr>
        <w:pStyle w:val="ListParagraph"/>
        <w:numPr>
          <w:numId w:val="3"/>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lang w:eastAsia="sk-SK"/>
        </w:rPr>
        <w:t>Elektroodpad z domácností je elektroodpad, ktorý pochádza z domácností a z obchodných, priemyselných, inštitucionálnych a iných zdrojov, ktorý je svojím charakterom a množstvom podobný to</w:t>
      </w:r>
      <w:r w:rsidRPr="00BE7660" w:rsidR="002D7ABF">
        <w:rPr>
          <w:rFonts w:ascii="Times New Roman" w:hAnsi="Times New Roman" w:cs="Times New Roman"/>
          <w:sz w:val="24"/>
          <w:szCs w:val="24"/>
          <w:lang w:eastAsia="sk-SK"/>
        </w:rPr>
        <w:t>mu, ktorý pochádza z domácností</w:t>
      </w:r>
      <w:r w:rsidRPr="00BE7660">
        <w:rPr>
          <w:rFonts w:ascii="Times New Roman" w:hAnsi="Times New Roman" w:cs="Times New Roman"/>
          <w:sz w:val="24"/>
          <w:szCs w:val="24"/>
          <w:lang w:eastAsia="sk-SK"/>
        </w:rPr>
        <w:t>; odpad z elektrozariadení, ktoré pravdepodobne budú používať domácnosti a iní používatelia ako domácnosti, sa vždy považuje za elektroodpad z domácností.</w:t>
      </w:r>
    </w:p>
    <w:p w:rsidR="004E43FC" w:rsidRPr="00BE7660" w:rsidP="00BE7660">
      <w:pPr>
        <w:pStyle w:val="ListParagraph"/>
        <w:bidi w:val="0"/>
        <w:spacing w:after="0" w:line="240" w:lineRule="auto"/>
        <w:rPr>
          <w:rFonts w:ascii="Times New Roman" w:hAnsi="Times New Roman" w:cs="Times New Roman"/>
          <w:sz w:val="24"/>
          <w:szCs w:val="24"/>
          <w:lang w:eastAsia="sk-SK"/>
        </w:rPr>
      </w:pPr>
    </w:p>
    <w:p w:rsidR="00785B0E" w:rsidRPr="00BE7660" w:rsidP="00BE7660">
      <w:pPr>
        <w:pStyle w:val="ListParagraph"/>
        <w:numPr>
          <w:numId w:val="3"/>
        </w:numPr>
        <w:tabs>
          <w:tab w:val="left" w:pos="426"/>
        </w:tabs>
        <w:bidi w:val="0"/>
        <w:spacing w:after="0" w:line="240" w:lineRule="auto"/>
        <w:ind w:left="0" w:firstLine="0"/>
        <w:jc w:val="both"/>
        <w:rPr>
          <w:rFonts w:ascii="Times New Roman" w:hAnsi="Times New Roman" w:cs="Times New Roman"/>
          <w:sz w:val="24"/>
          <w:szCs w:val="24"/>
          <w:lang w:eastAsia="sk-SK"/>
        </w:rPr>
      </w:pPr>
      <w:r w:rsidRPr="00BE7660" w:rsidR="004E43FC">
        <w:rPr>
          <w:rFonts w:ascii="Times New Roman" w:hAnsi="Times New Roman" w:cs="Times New Roman"/>
          <w:sz w:val="24"/>
          <w:szCs w:val="24"/>
          <w:lang w:eastAsia="sk-SK"/>
        </w:rPr>
        <w:t>Elektroodpad iný ako z domácností je každý elektroodpad, ktorý nie je uvedený v odseku 7</w:t>
      </w:r>
      <w:r w:rsidRPr="00BE7660" w:rsidR="00BF22FD">
        <w:rPr>
          <w:rFonts w:ascii="Times New Roman" w:hAnsi="Times New Roman" w:cs="Times New Roman"/>
          <w:sz w:val="24"/>
          <w:szCs w:val="24"/>
          <w:lang w:eastAsia="sk-SK"/>
        </w:rPr>
        <w:t>.</w:t>
      </w:r>
    </w:p>
    <w:p w:rsidR="005B2D71" w:rsidRPr="00BE7660" w:rsidP="00BE7660">
      <w:pPr>
        <w:pStyle w:val="ListParagraph"/>
        <w:tabs>
          <w:tab w:val="left" w:pos="426"/>
        </w:tabs>
        <w:bidi w:val="0"/>
        <w:spacing w:after="0" w:line="240" w:lineRule="auto"/>
        <w:ind w:left="0"/>
        <w:jc w:val="both"/>
        <w:rPr>
          <w:rFonts w:ascii="Times New Roman" w:hAnsi="Times New Roman" w:cs="Times New Roman"/>
          <w:sz w:val="24"/>
          <w:szCs w:val="24"/>
          <w:lang w:eastAsia="sk-SK"/>
        </w:rPr>
      </w:pPr>
    </w:p>
    <w:p w:rsidR="004E43FC" w:rsidRPr="00BE7660" w:rsidP="00E15CFE">
      <w:pPr>
        <w:pStyle w:val="ListParagraph"/>
        <w:numPr>
          <w:numId w:val="3"/>
        </w:numPr>
        <w:bidi w:val="0"/>
        <w:spacing w:after="0" w:line="240" w:lineRule="auto"/>
        <w:ind w:hanging="426"/>
        <w:jc w:val="both"/>
        <w:rPr>
          <w:rFonts w:ascii="Times New Roman" w:hAnsi="Times New Roman" w:cs="Times New Roman"/>
          <w:sz w:val="24"/>
          <w:szCs w:val="24"/>
        </w:rPr>
      </w:pPr>
      <w:r w:rsidRPr="00BE7660">
        <w:rPr>
          <w:rFonts w:ascii="Times New Roman" w:hAnsi="Times New Roman" w:cs="Times New Roman"/>
          <w:sz w:val="24"/>
          <w:szCs w:val="24"/>
          <w:lang w:eastAsia="sk-SK"/>
        </w:rPr>
        <w:t xml:space="preserve">Historický elektroodpad je elektroodpad, </w:t>
      </w:r>
      <w:r w:rsidRPr="00BE7660">
        <w:rPr>
          <w:rFonts w:ascii="Times New Roman" w:hAnsi="Times New Roman" w:cs="Times New Roman"/>
          <w:sz w:val="24"/>
          <w:szCs w:val="24"/>
        </w:rPr>
        <w:t xml:space="preserve">ktorý pochádza z elektrozariadenia </w:t>
      </w:r>
      <w:r w:rsidRPr="00BE7660">
        <w:rPr>
          <w:rFonts w:ascii="Times New Roman" w:hAnsi="Times New Roman" w:cs="Times New Roman"/>
          <w:sz w:val="24"/>
          <w:szCs w:val="24"/>
          <w:lang w:eastAsia="sk-SK"/>
        </w:rPr>
        <w:t>uvedeného</w:t>
      </w:r>
    </w:p>
    <w:p w:rsidR="004E43FC" w:rsidRPr="00BE7660" w:rsidP="007C1260">
      <w:pPr>
        <w:pStyle w:val="ListParagraph"/>
        <w:bidi w:val="0"/>
        <w:spacing w:after="0" w:line="240" w:lineRule="auto"/>
        <w:ind w:left="0"/>
        <w:jc w:val="both"/>
        <w:rPr>
          <w:rFonts w:ascii="Times New Roman" w:hAnsi="Times New Roman" w:cs="Times New Roman"/>
          <w:sz w:val="24"/>
          <w:szCs w:val="24"/>
        </w:rPr>
      </w:pPr>
      <w:r w:rsidRPr="00BE7660">
        <w:rPr>
          <w:rFonts w:ascii="Times New Roman" w:hAnsi="Times New Roman" w:cs="Times New Roman"/>
          <w:sz w:val="24"/>
          <w:szCs w:val="24"/>
          <w:lang w:eastAsia="sk-SK"/>
        </w:rPr>
        <w:t>na trh do 13. augusta 2005.</w:t>
      </w:r>
    </w:p>
    <w:p w:rsidR="004E43FC" w:rsidRPr="00BE7660" w:rsidP="00BE7660">
      <w:pPr>
        <w:pStyle w:val="ListParagraph"/>
        <w:bidi w:val="0"/>
        <w:spacing w:after="0" w:line="240" w:lineRule="auto"/>
        <w:rPr>
          <w:rFonts w:ascii="Times New Roman" w:hAnsi="Times New Roman" w:cs="Times New Roman"/>
          <w:sz w:val="24"/>
          <w:szCs w:val="24"/>
          <w:lang w:eastAsia="sk-SK"/>
        </w:rPr>
      </w:pPr>
    </w:p>
    <w:p w:rsidR="004E43FC" w:rsidRPr="00BE7660" w:rsidP="00FD0AFB">
      <w:pPr>
        <w:pStyle w:val="ListParagraph"/>
        <w:numPr>
          <w:numId w:val="3"/>
        </w:numPr>
        <w:tabs>
          <w:tab w:val="left" w:pos="567"/>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lang w:eastAsia="sk-SK"/>
        </w:rPr>
        <w:t>Veľké stacionárne priemyselné náradia sú veľké zostavy strojov, zariadení a súčiastok,</w:t>
      </w:r>
      <w:r w:rsidRPr="00BE7660" w:rsidR="008A1751">
        <w:rPr>
          <w:rFonts w:ascii="Times New Roman" w:hAnsi="Times New Roman" w:cs="Times New Roman"/>
          <w:sz w:val="24"/>
          <w:szCs w:val="24"/>
        </w:rPr>
        <w:t xml:space="preserve"> </w:t>
      </w:r>
      <w:r w:rsidRPr="00BE7660">
        <w:rPr>
          <w:rFonts w:ascii="Times New Roman" w:hAnsi="Times New Roman" w:cs="Times New Roman"/>
          <w:sz w:val="24"/>
          <w:szCs w:val="24"/>
          <w:lang w:eastAsia="sk-SK"/>
        </w:rPr>
        <w:t>ktoré spoločne fungujú na špecifické použitie, natrvalo ich na určenom mieste nainštalovali a z neho odinštalovali osoby zabezpečujúce profesionálnu činnosť a používajú a udržiavajú ich osoby zabezpečujúce profesionálnu činnosť v rámci priemyselnej výrobnej prevádzky alebo výskumnej a vývojovej inštitúcie.</w:t>
      </w:r>
    </w:p>
    <w:p w:rsidR="004E43FC" w:rsidRPr="00BE7660" w:rsidP="00BE7660">
      <w:pPr>
        <w:pStyle w:val="ListParagraph"/>
        <w:bidi w:val="0"/>
        <w:spacing w:after="0" w:line="240" w:lineRule="auto"/>
        <w:rPr>
          <w:rFonts w:ascii="Times New Roman" w:hAnsi="Times New Roman" w:cs="Times New Roman"/>
          <w:sz w:val="24"/>
          <w:szCs w:val="24"/>
          <w:lang w:eastAsia="sk-SK"/>
        </w:rPr>
      </w:pPr>
    </w:p>
    <w:p w:rsidR="004E43FC" w:rsidRPr="00BE7660" w:rsidP="00FD7D6E">
      <w:pPr>
        <w:pStyle w:val="ListParagraph"/>
        <w:numPr>
          <w:numId w:val="3"/>
        </w:numPr>
        <w:bidi w:val="0"/>
        <w:spacing w:after="0" w:line="240" w:lineRule="auto"/>
        <w:ind w:hanging="426"/>
        <w:jc w:val="both"/>
        <w:rPr>
          <w:rFonts w:ascii="Times New Roman" w:hAnsi="Times New Roman" w:cs="Times New Roman"/>
          <w:sz w:val="24"/>
          <w:szCs w:val="24"/>
          <w:lang w:eastAsia="sk-SK"/>
        </w:rPr>
      </w:pPr>
      <w:r w:rsidRPr="00BE7660" w:rsidR="00D80221">
        <w:rPr>
          <w:rFonts w:ascii="Times New Roman" w:hAnsi="Times New Roman" w:cs="Times New Roman"/>
          <w:sz w:val="24"/>
          <w:szCs w:val="24"/>
          <w:lang w:eastAsia="sk-SK"/>
        </w:rPr>
        <w:t xml:space="preserve"> </w:t>
      </w:r>
      <w:r w:rsidRPr="00BE7660">
        <w:rPr>
          <w:rFonts w:ascii="Times New Roman" w:hAnsi="Times New Roman" w:cs="Times New Roman"/>
          <w:sz w:val="24"/>
          <w:szCs w:val="24"/>
          <w:lang w:eastAsia="sk-SK"/>
        </w:rPr>
        <w:t>Veľká pevná inštalácia je rozsiahla kombinácia niekoľkých typov prístrojov a prípadne</w:t>
      </w:r>
    </w:p>
    <w:p w:rsidR="004E43FC" w:rsidRPr="00BE7660" w:rsidP="0017694D">
      <w:pPr>
        <w:pStyle w:val="ListParagraph"/>
        <w:bidi w:val="0"/>
        <w:spacing w:after="0" w:line="240" w:lineRule="auto"/>
        <w:ind w:left="0"/>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iných zariadení, ktoré</w:t>
      </w:r>
    </w:p>
    <w:p w:rsidR="004E43FC" w:rsidRPr="00BE7660" w:rsidP="00E15CFE">
      <w:pPr>
        <w:pStyle w:val="Standard"/>
        <w:numPr>
          <w:ilvl w:val="1"/>
          <w:numId w:val="5"/>
        </w:numPr>
        <w:bidi w:val="0"/>
        <w:spacing w:after="0" w:line="240" w:lineRule="auto"/>
        <w:ind w:left="709" w:hanging="283"/>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zostavili, nainštalovali a odinštalovali osoby zabezpečujúce profesionálnu činnosť,</w:t>
      </w:r>
    </w:p>
    <w:p w:rsidR="004E43FC" w:rsidRPr="00BE7660" w:rsidP="007C1260">
      <w:pPr>
        <w:pStyle w:val="Standard"/>
        <w:numPr>
          <w:ilvl w:val="1"/>
          <w:numId w:val="5"/>
        </w:numPr>
        <w:bidi w:val="0"/>
        <w:spacing w:after="0" w:line="240" w:lineRule="auto"/>
        <w:ind w:left="709" w:hanging="283"/>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 xml:space="preserve">sú určené na stále používanie ako súčasť budovy alebo konštrukcie na vopred </w:t>
      </w:r>
      <w:r w:rsidRPr="00BE7660" w:rsidR="00940B7D">
        <w:rPr>
          <w:rFonts w:ascii="Times New Roman" w:hAnsi="Times New Roman" w:cs="Times New Roman"/>
          <w:sz w:val="24"/>
          <w:szCs w:val="24"/>
          <w:lang w:eastAsia="sk-SK"/>
        </w:rPr>
        <w:t>určenom</w:t>
      </w:r>
      <w:r w:rsidRPr="00BE7660">
        <w:rPr>
          <w:rFonts w:ascii="Times New Roman" w:hAnsi="Times New Roman" w:cs="Times New Roman"/>
          <w:sz w:val="24"/>
          <w:szCs w:val="24"/>
          <w:lang w:eastAsia="sk-SK"/>
        </w:rPr>
        <w:t xml:space="preserve"> a vyhradenom mieste a</w:t>
      </w:r>
    </w:p>
    <w:p w:rsidR="004E43FC" w:rsidRPr="00BE7660" w:rsidP="00FD7D6E">
      <w:pPr>
        <w:pStyle w:val="Standard"/>
        <w:numPr>
          <w:ilvl w:val="1"/>
          <w:numId w:val="5"/>
        </w:numPr>
        <w:bidi w:val="0"/>
        <w:spacing w:after="0" w:line="240" w:lineRule="auto"/>
        <w:ind w:left="709" w:hanging="283"/>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 xml:space="preserve">je </w:t>
      </w:r>
      <w:r w:rsidRPr="00BE7660" w:rsidR="00940B7D">
        <w:rPr>
          <w:rFonts w:ascii="Times New Roman" w:hAnsi="Times New Roman" w:cs="Times New Roman"/>
          <w:sz w:val="24"/>
          <w:szCs w:val="24"/>
          <w:lang w:eastAsia="sk-SK"/>
        </w:rPr>
        <w:t>možné</w:t>
      </w:r>
      <w:r w:rsidRPr="00BE7660">
        <w:rPr>
          <w:rFonts w:ascii="Times New Roman" w:hAnsi="Times New Roman" w:cs="Times New Roman"/>
          <w:sz w:val="24"/>
          <w:szCs w:val="24"/>
          <w:lang w:eastAsia="sk-SK"/>
        </w:rPr>
        <w:t xml:space="preserve"> nahradiť len rovnakým osobitne navrhnutým zariadením.</w:t>
      </w:r>
    </w:p>
    <w:p w:rsidR="004E43FC" w:rsidRPr="00BE7660" w:rsidP="00BE7660">
      <w:pPr>
        <w:pStyle w:val="ListParagraph"/>
        <w:bidi w:val="0"/>
        <w:spacing w:after="0" w:line="240" w:lineRule="auto"/>
        <w:ind w:left="1440"/>
        <w:jc w:val="both"/>
        <w:rPr>
          <w:rFonts w:ascii="Times New Roman" w:hAnsi="Times New Roman" w:cs="Times New Roman"/>
          <w:sz w:val="24"/>
          <w:szCs w:val="24"/>
          <w:lang w:eastAsia="sk-SK"/>
        </w:rPr>
      </w:pPr>
    </w:p>
    <w:p w:rsidR="004E43FC" w:rsidRPr="00BE7660" w:rsidP="008D3846">
      <w:pPr>
        <w:pStyle w:val="ListParagraph"/>
        <w:numPr>
          <w:numId w:val="3"/>
        </w:numPr>
        <w:bidi w:val="0"/>
        <w:spacing w:after="0" w:line="240" w:lineRule="auto"/>
        <w:ind w:hanging="426"/>
        <w:rPr>
          <w:rFonts w:ascii="Times New Roman" w:hAnsi="Times New Roman" w:cs="Times New Roman"/>
          <w:sz w:val="24"/>
          <w:szCs w:val="24"/>
        </w:rPr>
      </w:pPr>
      <w:r w:rsidRPr="00BE7660" w:rsidR="00D80221">
        <w:rPr>
          <w:rFonts w:ascii="Times New Roman" w:hAnsi="Times New Roman" w:cs="Times New Roman"/>
          <w:sz w:val="24"/>
          <w:szCs w:val="24"/>
        </w:rPr>
        <w:t xml:space="preserve"> </w:t>
      </w:r>
      <w:r w:rsidRPr="00BE7660">
        <w:rPr>
          <w:rFonts w:ascii="Times New Roman" w:hAnsi="Times New Roman" w:cs="Times New Roman"/>
          <w:sz w:val="24"/>
          <w:szCs w:val="24"/>
        </w:rPr>
        <w:t>Necestné pojazdné stroje sú strojové zariadenia s palubným zdrojom energie, ktorých</w:t>
      </w:r>
    </w:p>
    <w:p w:rsidR="004E43FC" w:rsidRPr="00BE7660" w:rsidP="00E15CFE">
      <w:pPr>
        <w:pStyle w:val="ListParagraph"/>
        <w:bidi w:val="0"/>
        <w:spacing w:after="0" w:line="240" w:lineRule="auto"/>
        <w:ind w:left="0"/>
        <w:jc w:val="both"/>
        <w:rPr>
          <w:rFonts w:ascii="Times New Roman" w:hAnsi="Times New Roman" w:cs="Times New Roman"/>
          <w:sz w:val="24"/>
          <w:szCs w:val="24"/>
        </w:rPr>
      </w:pPr>
      <w:r w:rsidRPr="00BE7660">
        <w:rPr>
          <w:rFonts w:ascii="Times New Roman" w:hAnsi="Times New Roman" w:cs="Times New Roman"/>
          <w:sz w:val="24"/>
          <w:szCs w:val="24"/>
        </w:rPr>
        <w:t>prevádzka si pri práci vyžaduje pohybovanie alebo nepretržitý či takmer nepretržitý pohyb medzi sledom pevných pracovných umiestnení.</w:t>
      </w:r>
    </w:p>
    <w:p w:rsidR="004E43FC" w:rsidRPr="00BE7660" w:rsidP="00BE7660">
      <w:pPr>
        <w:pStyle w:val="ListParagraph"/>
        <w:bidi w:val="0"/>
        <w:spacing w:after="0" w:line="240" w:lineRule="auto"/>
        <w:ind w:left="426"/>
        <w:jc w:val="both"/>
        <w:rPr>
          <w:rFonts w:ascii="Times New Roman" w:hAnsi="Times New Roman" w:cs="Times New Roman"/>
          <w:sz w:val="24"/>
          <w:szCs w:val="24"/>
        </w:rPr>
      </w:pPr>
    </w:p>
    <w:p w:rsidR="004E43FC" w:rsidRPr="00BE7660" w:rsidP="009D4F9D">
      <w:pPr>
        <w:pStyle w:val="ListParagraph"/>
        <w:numPr>
          <w:numId w:val="3"/>
        </w:numPr>
        <w:tabs>
          <w:tab w:val="left" w:pos="567"/>
        </w:tabs>
        <w:bidi w:val="0"/>
        <w:spacing w:after="0" w:line="240" w:lineRule="auto"/>
        <w:ind w:left="0" w:firstLine="0"/>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Odstránenie je manuálne, mechanické, chemické alebo metalurgické zaobchádzanie,</w:t>
      </w:r>
      <w:r w:rsidRPr="00BE7660" w:rsidR="009C29AC">
        <w:rPr>
          <w:rFonts w:ascii="Times New Roman" w:hAnsi="Times New Roman" w:cs="Times New Roman"/>
          <w:sz w:val="24"/>
          <w:szCs w:val="24"/>
          <w:lang w:eastAsia="sk-SK"/>
        </w:rPr>
        <w:t xml:space="preserve"> </w:t>
      </w:r>
      <w:r w:rsidRPr="00BE7660">
        <w:rPr>
          <w:rFonts w:ascii="Times New Roman" w:hAnsi="Times New Roman" w:cs="Times New Roman"/>
          <w:sz w:val="24"/>
          <w:szCs w:val="24"/>
          <w:lang w:eastAsia="sk-SK"/>
        </w:rPr>
        <w:t xml:space="preserve">výsledkom ktorého je, že nebezpečné látky, zmesi a súčiastky je možné v rámci procesu spracovania kontrolovať ako identifikovateľný prúd alebo identifikovateľnú súčasť prúdu. Látka, zmes alebo súčiastka je identifikovateľná, ak je možné jej monitorovanie s cieľom overiť, či je spracovanie bezpečné z hľadiska </w:t>
      </w:r>
      <w:r w:rsidRPr="00BE7660" w:rsidR="00940B7D">
        <w:rPr>
          <w:rFonts w:ascii="Times New Roman" w:hAnsi="Times New Roman" w:cs="Times New Roman"/>
          <w:sz w:val="24"/>
          <w:szCs w:val="24"/>
          <w:lang w:eastAsia="sk-SK"/>
        </w:rPr>
        <w:t>vplyvu na životné prostredie</w:t>
      </w:r>
      <w:r w:rsidRPr="00BE7660">
        <w:rPr>
          <w:rFonts w:ascii="Times New Roman" w:hAnsi="Times New Roman" w:cs="Times New Roman"/>
          <w:sz w:val="24"/>
          <w:szCs w:val="24"/>
          <w:lang w:eastAsia="sk-SK"/>
        </w:rPr>
        <w:t>.</w:t>
      </w:r>
    </w:p>
    <w:p w:rsidR="004E43FC" w:rsidRPr="00BE7660" w:rsidP="00BE7660">
      <w:pPr>
        <w:pStyle w:val="ListParagraph"/>
        <w:bidi w:val="0"/>
        <w:spacing w:after="0" w:line="240" w:lineRule="auto"/>
        <w:rPr>
          <w:rFonts w:ascii="Times New Roman" w:hAnsi="Times New Roman" w:cs="Times New Roman"/>
          <w:sz w:val="24"/>
          <w:szCs w:val="24"/>
          <w:lang w:eastAsia="sk-SK"/>
        </w:rPr>
      </w:pPr>
    </w:p>
    <w:p w:rsidR="004E43FC" w:rsidRPr="00BE7660" w:rsidP="00747B3B">
      <w:pPr>
        <w:pStyle w:val="ListParagraph"/>
        <w:numPr>
          <w:numId w:val="3"/>
        </w:numPr>
        <w:tabs>
          <w:tab w:val="left" w:pos="567"/>
        </w:tabs>
        <w:bidi w:val="0"/>
        <w:spacing w:after="0" w:line="240" w:lineRule="auto"/>
        <w:ind w:left="0" w:firstLine="0"/>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 xml:space="preserve">Sprístupnenie </w:t>
      </w:r>
      <w:r w:rsidRPr="00BE7660" w:rsidR="00B60F48">
        <w:rPr>
          <w:rFonts w:ascii="Times New Roman" w:hAnsi="Times New Roman" w:cs="Times New Roman"/>
          <w:sz w:val="24"/>
          <w:szCs w:val="24"/>
          <w:lang w:eastAsia="sk-SK"/>
        </w:rPr>
        <w:t xml:space="preserve">elektrozariadenia </w:t>
      </w:r>
      <w:r w:rsidRPr="00BE7660">
        <w:rPr>
          <w:rFonts w:ascii="Times New Roman" w:hAnsi="Times New Roman" w:cs="Times New Roman"/>
          <w:sz w:val="24"/>
          <w:szCs w:val="24"/>
          <w:lang w:eastAsia="sk-SK"/>
        </w:rPr>
        <w:t>na trhu je dodanie elektrozariadenia na distribúciu, spotrebu alebo</w:t>
      </w:r>
      <w:r w:rsidRPr="00BE7660" w:rsidR="00B60F48">
        <w:rPr>
          <w:rFonts w:ascii="Times New Roman" w:hAnsi="Times New Roman" w:cs="Times New Roman"/>
          <w:sz w:val="24"/>
          <w:szCs w:val="24"/>
          <w:lang w:eastAsia="sk-SK"/>
        </w:rPr>
        <w:t xml:space="preserve"> </w:t>
      </w:r>
      <w:r w:rsidRPr="00BE7660">
        <w:rPr>
          <w:rFonts w:ascii="Times New Roman" w:hAnsi="Times New Roman" w:cs="Times New Roman"/>
          <w:sz w:val="24"/>
          <w:szCs w:val="24"/>
          <w:lang w:eastAsia="sk-SK"/>
        </w:rPr>
        <w:t xml:space="preserve">používanie na trhu Slovenskej republiky v rámci </w:t>
      </w:r>
      <w:r w:rsidRPr="00BE7660" w:rsidR="005F6D73">
        <w:rPr>
          <w:rFonts w:ascii="Times New Roman" w:hAnsi="Times New Roman" w:cs="Times New Roman"/>
          <w:sz w:val="24"/>
          <w:szCs w:val="24"/>
          <w:lang w:eastAsia="sk-SK"/>
        </w:rPr>
        <w:t>podnikania</w:t>
      </w:r>
      <w:r w:rsidRPr="00BE7660" w:rsidR="00BE259C">
        <w:rPr>
          <w:rFonts w:ascii="Times New Roman" w:hAnsi="Times New Roman" w:cs="Times New Roman"/>
          <w:sz w:val="24"/>
          <w:szCs w:val="24"/>
          <w:lang w:eastAsia="sk-SK"/>
        </w:rPr>
        <w:t>, či už za poplatok</w:t>
      </w:r>
      <w:r w:rsidRPr="00BE7660">
        <w:rPr>
          <w:rFonts w:ascii="Times New Roman" w:hAnsi="Times New Roman" w:cs="Times New Roman"/>
          <w:sz w:val="24"/>
          <w:szCs w:val="24"/>
          <w:lang w:eastAsia="sk-SK"/>
        </w:rPr>
        <w:t xml:space="preserve"> alebo bezplatne.</w:t>
      </w:r>
    </w:p>
    <w:p w:rsidR="004E43FC" w:rsidRPr="00BE7660" w:rsidP="00747B3B">
      <w:pPr>
        <w:pStyle w:val="ListParagraph"/>
        <w:tabs>
          <w:tab w:val="left" w:pos="567"/>
        </w:tabs>
        <w:bidi w:val="0"/>
        <w:spacing w:after="0" w:line="240" w:lineRule="auto"/>
        <w:rPr>
          <w:rFonts w:ascii="Times New Roman" w:hAnsi="Times New Roman" w:cs="Times New Roman"/>
          <w:sz w:val="24"/>
          <w:szCs w:val="24"/>
          <w:lang w:eastAsia="sk-SK"/>
        </w:rPr>
      </w:pPr>
    </w:p>
    <w:p w:rsidR="004E43FC" w:rsidRPr="00BE7660" w:rsidP="00747B3B">
      <w:pPr>
        <w:pStyle w:val="ListParagraph"/>
        <w:numPr>
          <w:numId w:val="3"/>
        </w:numPr>
        <w:tabs>
          <w:tab w:val="left" w:pos="567"/>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lang w:eastAsia="sk-SK"/>
        </w:rPr>
        <w:t>Uvedenie elektrozariadenia na trh je prvé sprístupnenie elektrozariadenia na trhu</w:t>
      </w:r>
      <w:r w:rsidRPr="00BE7660" w:rsidR="009C29AC">
        <w:rPr>
          <w:rFonts w:ascii="Times New Roman" w:hAnsi="Times New Roman" w:cs="Times New Roman"/>
          <w:sz w:val="24"/>
          <w:szCs w:val="24"/>
          <w:lang w:eastAsia="sk-SK"/>
        </w:rPr>
        <w:t xml:space="preserve"> </w:t>
      </w:r>
      <w:r w:rsidRPr="00BE7660">
        <w:rPr>
          <w:rFonts w:ascii="Times New Roman" w:hAnsi="Times New Roman" w:cs="Times New Roman"/>
          <w:sz w:val="24"/>
          <w:szCs w:val="24"/>
          <w:lang w:eastAsia="sk-SK"/>
        </w:rPr>
        <w:t>v Slovenskej republike v rámci podnikateľskej činnosti.</w:t>
      </w:r>
    </w:p>
    <w:p w:rsidR="004E43FC" w:rsidRPr="00BE7660" w:rsidP="00BE7660">
      <w:pPr>
        <w:pStyle w:val="ListParagraph"/>
        <w:bidi w:val="0"/>
        <w:spacing w:after="0" w:line="240" w:lineRule="auto"/>
        <w:rPr>
          <w:rFonts w:ascii="Times New Roman" w:hAnsi="Times New Roman" w:cs="Times New Roman"/>
          <w:sz w:val="24"/>
          <w:szCs w:val="24"/>
          <w:lang w:eastAsia="sk-SK"/>
        </w:rPr>
      </w:pPr>
    </w:p>
    <w:p w:rsidR="004E43FC" w:rsidRPr="00BE7660" w:rsidP="00866E86">
      <w:pPr>
        <w:pStyle w:val="ListParagraph"/>
        <w:numPr>
          <w:numId w:val="3"/>
        </w:numPr>
        <w:tabs>
          <w:tab w:val="left" w:pos="567"/>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lang w:eastAsia="sk-SK"/>
        </w:rPr>
        <w:t>Výrobca elektrozariadení je každá fyzická osoba - podnikateľ alebo právnická osoba, ktorá bez ohľadu na používané techniky predaja vrátane zásielkového</w:t>
      </w:r>
      <w:r w:rsidRPr="00BE7660" w:rsidR="002B4948">
        <w:rPr>
          <w:rFonts w:ascii="Times New Roman" w:hAnsi="Times New Roman" w:cs="Times New Roman"/>
          <w:sz w:val="24"/>
          <w:szCs w:val="24"/>
          <w:lang w:eastAsia="sk-SK"/>
        </w:rPr>
        <w:t xml:space="preserve"> </w:t>
      </w:r>
      <w:r w:rsidRPr="00BE7660">
        <w:rPr>
          <w:rFonts w:ascii="Times New Roman" w:hAnsi="Times New Roman" w:cs="Times New Roman"/>
          <w:sz w:val="24"/>
          <w:szCs w:val="24"/>
          <w:lang w:eastAsia="sk-SK"/>
        </w:rPr>
        <w:t>obchodu a internetového predaja</w:t>
      </w:r>
    </w:p>
    <w:p w:rsidR="004E43FC" w:rsidRPr="00BE7660" w:rsidP="00BE7660">
      <w:pPr>
        <w:pStyle w:val="Standard"/>
        <w:numPr>
          <w:numId w:val="269"/>
        </w:numPr>
        <w:bidi w:val="0"/>
        <w:spacing w:after="0" w:line="240" w:lineRule="auto"/>
        <w:ind w:left="709"/>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 xml:space="preserve">má sídlo alebo miesto podnikania </w:t>
      </w:r>
      <w:r w:rsidRPr="00BE7660" w:rsidR="00B52742">
        <w:rPr>
          <w:rFonts w:ascii="Times New Roman" w:hAnsi="Times New Roman" w:cs="Times New Roman"/>
          <w:sz w:val="24"/>
          <w:szCs w:val="24"/>
          <w:lang w:eastAsia="sk-SK"/>
        </w:rPr>
        <w:t>na území Slovenskej republiky</w:t>
      </w:r>
      <w:r w:rsidRPr="00BE7660">
        <w:rPr>
          <w:rFonts w:ascii="Times New Roman" w:hAnsi="Times New Roman" w:cs="Times New Roman"/>
          <w:sz w:val="24"/>
          <w:szCs w:val="24"/>
          <w:lang w:eastAsia="sk-SK"/>
        </w:rPr>
        <w:t xml:space="preserve"> a vyrába elektrozariadenia pod svoj</w:t>
      </w:r>
      <w:r w:rsidRPr="00BE7660" w:rsidR="001E47E2">
        <w:rPr>
          <w:rFonts w:ascii="Times New Roman" w:hAnsi="Times New Roman" w:cs="Times New Roman"/>
          <w:sz w:val="24"/>
          <w:szCs w:val="24"/>
          <w:lang w:eastAsia="sk-SK"/>
        </w:rPr>
        <w:t>í</w:t>
      </w:r>
      <w:r w:rsidRPr="00BE7660">
        <w:rPr>
          <w:rFonts w:ascii="Times New Roman" w:hAnsi="Times New Roman" w:cs="Times New Roman"/>
          <w:sz w:val="24"/>
          <w:szCs w:val="24"/>
          <w:lang w:eastAsia="sk-SK"/>
        </w:rPr>
        <w:t>m menom alebo ochrannou známkou, prípadne si dá elektrozariadenia navrhnúť alebo vyrobiť, a uvádza ich na trh pod svoj</w:t>
      </w:r>
      <w:r w:rsidRPr="00BE7660" w:rsidR="001E47E2">
        <w:rPr>
          <w:rFonts w:ascii="Times New Roman" w:hAnsi="Times New Roman" w:cs="Times New Roman"/>
          <w:sz w:val="24"/>
          <w:szCs w:val="24"/>
          <w:lang w:eastAsia="sk-SK"/>
        </w:rPr>
        <w:t>í</w:t>
      </w:r>
      <w:r w:rsidRPr="00BE7660">
        <w:rPr>
          <w:rFonts w:ascii="Times New Roman" w:hAnsi="Times New Roman" w:cs="Times New Roman"/>
          <w:sz w:val="24"/>
          <w:szCs w:val="24"/>
          <w:lang w:eastAsia="sk-SK"/>
        </w:rPr>
        <w:t>m menom alebo ochrannou známkou,</w:t>
      </w:r>
    </w:p>
    <w:p w:rsidR="004E43FC" w:rsidRPr="00BE7660" w:rsidP="00BE7660">
      <w:pPr>
        <w:pStyle w:val="Standard"/>
        <w:numPr>
          <w:numId w:val="269"/>
        </w:numPr>
        <w:bidi w:val="0"/>
        <w:spacing w:after="0" w:line="240" w:lineRule="auto"/>
        <w:ind w:left="709"/>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 xml:space="preserve">má sídlo alebo miesto podnikania </w:t>
      </w:r>
      <w:r w:rsidRPr="00BE7660" w:rsidR="00B52742">
        <w:rPr>
          <w:rFonts w:ascii="Times New Roman" w:hAnsi="Times New Roman" w:cs="Times New Roman"/>
          <w:sz w:val="24"/>
          <w:szCs w:val="24"/>
          <w:lang w:eastAsia="sk-SK"/>
        </w:rPr>
        <w:t>na území Slovenskej republiky</w:t>
      </w:r>
      <w:r w:rsidRPr="00BE7660">
        <w:rPr>
          <w:rFonts w:ascii="Times New Roman" w:hAnsi="Times New Roman" w:cs="Times New Roman"/>
          <w:sz w:val="24"/>
          <w:szCs w:val="24"/>
          <w:lang w:eastAsia="sk-SK"/>
        </w:rPr>
        <w:t xml:space="preserve"> a na území Slovenskej republiky opätovne predáva pod svoj</w:t>
      </w:r>
      <w:r w:rsidRPr="00BE7660" w:rsidR="001E47E2">
        <w:rPr>
          <w:rFonts w:ascii="Times New Roman" w:hAnsi="Times New Roman" w:cs="Times New Roman"/>
          <w:sz w:val="24"/>
          <w:szCs w:val="24"/>
          <w:lang w:eastAsia="sk-SK"/>
        </w:rPr>
        <w:t>í</w:t>
      </w:r>
      <w:r w:rsidRPr="00BE7660">
        <w:rPr>
          <w:rFonts w:ascii="Times New Roman" w:hAnsi="Times New Roman" w:cs="Times New Roman"/>
          <w:sz w:val="24"/>
          <w:szCs w:val="24"/>
          <w:lang w:eastAsia="sk-SK"/>
        </w:rPr>
        <w:t xml:space="preserve">m menom alebo ochrannou známkou elektrozariadenie vyrobené inými dodávateľmi; predajca, ktorý ďalej predáva, sa nepovažuje za výrobcu, ak sa na elektrozariadení nachádza značka výrobcu podľa  </w:t>
      </w:r>
      <w:r w:rsidRPr="00BE7660" w:rsidR="00AF61CC">
        <w:rPr>
          <w:rFonts w:ascii="Times New Roman" w:hAnsi="Times New Roman" w:cs="Times New Roman"/>
          <w:sz w:val="24"/>
          <w:szCs w:val="24"/>
          <w:lang w:eastAsia="sk-SK"/>
        </w:rPr>
        <w:t xml:space="preserve"> </w:t>
      </w:r>
      <w:r w:rsidRPr="00BE7660">
        <w:rPr>
          <w:rFonts w:ascii="Times New Roman" w:hAnsi="Times New Roman" w:cs="Times New Roman"/>
          <w:sz w:val="24"/>
          <w:szCs w:val="24"/>
          <w:lang w:eastAsia="sk-SK"/>
        </w:rPr>
        <w:t>písmena a),</w:t>
      </w:r>
    </w:p>
    <w:p w:rsidR="004E43FC" w:rsidRPr="00BE7660" w:rsidP="00BE7660">
      <w:pPr>
        <w:pStyle w:val="Standard"/>
        <w:numPr>
          <w:numId w:val="269"/>
        </w:numPr>
        <w:bidi w:val="0"/>
        <w:spacing w:after="0" w:line="240" w:lineRule="auto"/>
        <w:ind w:left="709"/>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 xml:space="preserve">má sídlo alebo miesto podnikania </w:t>
      </w:r>
      <w:r w:rsidRPr="00BE7660" w:rsidR="00B52742">
        <w:rPr>
          <w:rFonts w:ascii="Times New Roman" w:hAnsi="Times New Roman" w:cs="Times New Roman"/>
          <w:sz w:val="24"/>
          <w:szCs w:val="24"/>
          <w:lang w:eastAsia="sk-SK"/>
        </w:rPr>
        <w:t>na území Slovenskej republiky</w:t>
      </w:r>
      <w:r w:rsidRPr="00BE7660">
        <w:rPr>
          <w:rFonts w:ascii="Times New Roman" w:hAnsi="Times New Roman" w:cs="Times New Roman"/>
          <w:sz w:val="24"/>
          <w:szCs w:val="24"/>
          <w:lang w:eastAsia="sk-SK"/>
        </w:rPr>
        <w:t xml:space="preserve"> a uvádza v rámci podnikateľskej činnosti na trh Slovenskej republiky elektrozariadenia z iného členského štátu alebo z iného ako členského štátu,</w:t>
      </w:r>
    </w:p>
    <w:p w:rsidR="004E43FC" w:rsidRPr="00BE7660" w:rsidP="00BE7660">
      <w:pPr>
        <w:pStyle w:val="Standard"/>
        <w:numPr>
          <w:numId w:val="269"/>
        </w:numPr>
        <w:bidi w:val="0"/>
        <w:spacing w:after="0" w:line="240" w:lineRule="auto"/>
        <w:ind w:left="709"/>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 xml:space="preserve">predáva </w:t>
      </w:r>
      <w:r w:rsidRPr="00BE7660" w:rsidR="00B52742">
        <w:rPr>
          <w:rFonts w:ascii="Times New Roman" w:hAnsi="Times New Roman" w:cs="Times New Roman"/>
          <w:sz w:val="24"/>
          <w:szCs w:val="24"/>
          <w:lang w:eastAsia="sk-SK"/>
        </w:rPr>
        <w:t>na území Slovenskej republiky</w:t>
      </w:r>
      <w:r w:rsidRPr="00BE7660">
        <w:rPr>
          <w:rFonts w:ascii="Times New Roman" w:hAnsi="Times New Roman" w:cs="Times New Roman"/>
          <w:sz w:val="24"/>
          <w:szCs w:val="24"/>
          <w:lang w:eastAsia="sk-SK"/>
        </w:rPr>
        <w:t xml:space="preserve"> elektrozariadenia </w:t>
      </w:r>
      <w:r w:rsidR="00FD0AFB">
        <w:rPr>
          <w:rFonts w:ascii="Times New Roman" w:hAnsi="Times New Roman" w:cs="Times New Roman"/>
          <w:sz w:val="24"/>
          <w:szCs w:val="24"/>
        </w:rPr>
        <w:t>prostriedkami diaľkovej komunikácie</w:t>
      </w:r>
      <w:r w:rsidRPr="00BE7660">
        <w:rPr>
          <w:rFonts w:ascii="Times New Roman" w:hAnsi="Times New Roman" w:cs="Times New Roman"/>
          <w:sz w:val="24"/>
          <w:szCs w:val="24"/>
          <w:lang w:eastAsia="sk-SK"/>
        </w:rPr>
        <w:t xml:space="preserve"> priamo domácnostiam alebo aj iným používateľom  a má sídlo alebo miesto podnikania v inom členskom štáte alebo  v inom ako v členskom štáte (ďalej len „zahraničný výrobca elektrozariadení“),</w:t>
      </w:r>
    </w:p>
    <w:p w:rsidR="004E43FC" w:rsidRPr="00BE7660" w:rsidP="00BE7660">
      <w:pPr>
        <w:pStyle w:val="Standard"/>
        <w:numPr>
          <w:numId w:val="269"/>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lang w:eastAsia="sk-SK"/>
        </w:rPr>
        <w:t xml:space="preserve">má sídlo alebo miesto podnikania </w:t>
      </w:r>
      <w:r w:rsidRPr="00BE7660" w:rsidR="00B52742">
        <w:rPr>
          <w:rFonts w:ascii="Times New Roman" w:hAnsi="Times New Roman" w:cs="Times New Roman"/>
          <w:sz w:val="24"/>
          <w:szCs w:val="24"/>
          <w:lang w:eastAsia="sk-SK"/>
        </w:rPr>
        <w:t>na území Slovenskej republiky</w:t>
      </w:r>
      <w:r w:rsidRPr="00BE7660">
        <w:rPr>
          <w:rFonts w:ascii="Times New Roman" w:hAnsi="Times New Roman" w:cs="Times New Roman"/>
          <w:sz w:val="24"/>
          <w:szCs w:val="24"/>
          <w:lang w:eastAsia="sk-SK"/>
        </w:rPr>
        <w:t xml:space="preserve"> a </w:t>
      </w:r>
      <w:r w:rsidRPr="00BE7660">
        <w:rPr>
          <w:rFonts w:ascii="Times New Roman" w:hAnsi="Times New Roman" w:cs="Times New Roman"/>
          <w:sz w:val="24"/>
          <w:szCs w:val="24"/>
        </w:rPr>
        <w:t>v rámci svojej podnikateľskej činnosti na základe zmluvy uzatváranej na diaľku predáva elektrozariadenie priamo používateľovi v inom členskom štáte (ďalej len „</w:t>
      </w:r>
      <w:r w:rsidRPr="00BE7660">
        <w:rPr>
          <w:rFonts w:ascii="Times New Roman" w:hAnsi="Times New Roman" w:cs="Times New Roman"/>
          <w:sz w:val="24"/>
          <w:szCs w:val="24"/>
          <w:lang w:eastAsia="sk-SK"/>
        </w:rPr>
        <w:t>diaľkový výrobca elektrozariadení“).</w:t>
      </w:r>
    </w:p>
    <w:p w:rsidR="004E43FC" w:rsidRPr="00BE7660" w:rsidP="00BE7660">
      <w:pPr>
        <w:pStyle w:val="ListParagraph"/>
        <w:bidi w:val="0"/>
        <w:spacing w:after="0" w:line="240" w:lineRule="auto"/>
        <w:ind w:left="426"/>
        <w:jc w:val="both"/>
        <w:rPr>
          <w:rFonts w:ascii="Times New Roman" w:hAnsi="Times New Roman" w:cs="Times New Roman"/>
          <w:sz w:val="24"/>
          <w:szCs w:val="24"/>
        </w:rPr>
      </w:pPr>
    </w:p>
    <w:p w:rsidR="00A1363C" w:rsidRPr="00BE7660" w:rsidP="00BE7660">
      <w:pPr>
        <w:tabs>
          <w:tab w:val="left" w:pos="1418"/>
        </w:tabs>
        <w:bidi w:val="0"/>
        <w:jc w:val="both"/>
        <w:rPr>
          <w:rFonts w:cs="Times New Roman"/>
        </w:rPr>
      </w:pPr>
      <w:r w:rsidRPr="00BE7660">
        <w:rPr>
          <w:rFonts w:cs="Times New Roman"/>
        </w:rPr>
        <w:t xml:space="preserve">(17) </w:t>
      </w:r>
      <w:r w:rsidRPr="00BE7660" w:rsidR="00C71D74">
        <w:rPr>
          <w:rFonts w:cs="Times New Roman" w:hint="default"/>
        </w:rPr>
        <w:t>Vyhradený</w:t>
      </w:r>
      <w:r w:rsidRPr="00BE7660">
        <w:rPr>
          <w:rFonts w:cs="Times New Roman" w:hint="default"/>
        </w:rPr>
        <w:t>m vý</w:t>
      </w:r>
      <w:r w:rsidRPr="00BE7660">
        <w:rPr>
          <w:rFonts w:cs="Times New Roman" w:hint="default"/>
        </w:rPr>
        <w:t xml:space="preserve">robkom </w:t>
      </w:r>
      <w:r w:rsidRPr="00BE7660" w:rsidR="00AF6E90">
        <w:rPr>
          <w:rFonts w:cs="Times New Roman"/>
        </w:rPr>
        <w:t>ak ide o elektrozariaden</w:t>
      </w:r>
      <w:r w:rsidRPr="00BE7660" w:rsidR="00AF6E90">
        <w:rPr>
          <w:rFonts w:cs="Times New Roman"/>
        </w:rPr>
        <w:t>ia sa</w:t>
      </w:r>
      <w:r w:rsidRPr="00BE7660">
        <w:rPr>
          <w:rFonts w:cs="Times New Roman" w:hint="default"/>
        </w:rPr>
        <w:t xml:space="preserve"> na úč</w:t>
      </w:r>
      <w:r w:rsidRPr="00BE7660">
        <w:rPr>
          <w:rFonts w:cs="Times New Roman" w:hint="default"/>
        </w:rPr>
        <w:t>ely tohto zá</w:t>
      </w:r>
      <w:r w:rsidRPr="00BE7660">
        <w:rPr>
          <w:rFonts w:cs="Times New Roman" w:hint="default"/>
        </w:rPr>
        <w:t>kona rozumie kategó</w:t>
      </w:r>
      <w:r w:rsidRPr="00BE7660">
        <w:rPr>
          <w:rFonts w:cs="Times New Roman" w:hint="default"/>
        </w:rPr>
        <w:t>ria elektrozaria</w:t>
      </w:r>
      <w:r w:rsidRPr="00BE7660" w:rsidR="00FF14D0">
        <w:rPr>
          <w:rFonts w:cs="Times New Roman"/>
        </w:rPr>
        <w:t>d</w:t>
      </w:r>
      <w:r w:rsidRPr="00BE7660">
        <w:rPr>
          <w:rFonts w:cs="Times New Roman" w:hint="default"/>
        </w:rPr>
        <w:t>ení</w:t>
      </w:r>
      <w:r w:rsidRPr="00BE7660">
        <w:rPr>
          <w:rFonts w:cs="Times New Roman" w:hint="default"/>
        </w:rPr>
        <w:t xml:space="preserve"> podľ</w:t>
      </w:r>
      <w:r w:rsidRPr="00BE7660">
        <w:rPr>
          <w:rFonts w:cs="Times New Roman" w:hint="default"/>
        </w:rPr>
        <w:t>a prí</w:t>
      </w:r>
      <w:r w:rsidRPr="00BE7660">
        <w:rPr>
          <w:rFonts w:cs="Times New Roman" w:hint="default"/>
        </w:rPr>
        <w:t>lohy č</w:t>
      </w:r>
      <w:r w:rsidRPr="00BE7660">
        <w:rPr>
          <w:rFonts w:cs="Times New Roman" w:hint="default"/>
        </w:rPr>
        <w:t xml:space="preserve">. </w:t>
      </w:r>
      <w:r w:rsidR="00123CBB">
        <w:rPr>
          <w:rFonts w:cs="Times New Roman"/>
        </w:rPr>
        <w:t>6</w:t>
      </w:r>
      <w:r w:rsidRPr="00BE7660">
        <w:rPr>
          <w:rFonts w:cs="Times New Roman"/>
        </w:rPr>
        <w:t>.</w:t>
      </w:r>
    </w:p>
    <w:p w:rsidR="00A1363C" w:rsidRPr="00BE7660" w:rsidP="00BE7660">
      <w:pPr>
        <w:tabs>
          <w:tab w:val="left" w:pos="1418"/>
        </w:tabs>
        <w:bidi w:val="0"/>
        <w:jc w:val="both"/>
        <w:rPr>
          <w:rFonts w:cs="Times New Roman"/>
        </w:rPr>
      </w:pPr>
    </w:p>
    <w:p w:rsidR="004E43FC" w:rsidRPr="00BE7660" w:rsidP="00BE7660">
      <w:pPr>
        <w:tabs>
          <w:tab w:val="left" w:pos="1418"/>
        </w:tabs>
        <w:bidi w:val="0"/>
        <w:jc w:val="both"/>
        <w:rPr>
          <w:rFonts w:cs="Times New Roman" w:hint="default"/>
        </w:rPr>
      </w:pPr>
      <w:r w:rsidRPr="00BE7660" w:rsidR="00A1363C">
        <w:rPr>
          <w:rFonts w:cs="Times New Roman"/>
        </w:rPr>
        <w:t>(18</w:t>
      </w:r>
      <w:r w:rsidRPr="00BE7660">
        <w:rPr>
          <w:rFonts w:cs="Times New Roman" w:hint="default"/>
        </w:rPr>
        <w:t>) Osoba, ktorá</w:t>
      </w:r>
      <w:r w:rsidRPr="00BE7660">
        <w:rPr>
          <w:rFonts w:cs="Times New Roman" w:hint="default"/>
        </w:rPr>
        <w:t xml:space="preserve"> poskytuje financovanie vý</w:t>
      </w:r>
      <w:r w:rsidRPr="00BE7660">
        <w:rPr>
          <w:rFonts w:cs="Times New Roman" w:hint="default"/>
        </w:rPr>
        <w:t>luč</w:t>
      </w:r>
      <w:r w:rsidRPr="00BE7660">
        <w:rPr>
          <w:rFonts w:cs="Times New Roman" w:hint="default"/>
        </w:rPr>
        <w:t>ne na zá</w:t>
      </w:r>
      <w:r w:rsidRPr="00BE7660">
        <w:rPr>
          <w:rFonts w:cs="Times New Roman" w:hint="default"/>
        </w:rPr>
        <w:t>klade alebo v rá</w:t>
      </w:r>
      <w:r w:rsidRPr="00BE7660">
        <w:rPr>
          <w:rFonts w:cs="Times New Roman" w:hint="default"/>
        </w:rPr>
        <w:t>mci zmluvy o financovaní</w:t>
      </w:r>
      <w:r w:rsidRPr="00BE7660">
        <w:rPr>
          <w:rFonts w:cs="Times New Roman" w:hint="default"/>
        </w:rPr>
        <w:t xml:space="preserve"> podľ</w:t>
      </w:r>
      <w:r w:rsidRPr="00BE7660">
        <w:rPr>
          <w:rFonts w:cs="Times New Roman" w:hint="default"/>
        </w:rPr>
        <w:t>a odseku 1</w:t>
      </w:r>
      <w:r w:rsidRPr="00BE7660" w:rsidR="00F9628E">
        <w:rPr>
          <w:rFonts w:cs="Times New Roman"/>
        </w:rPr>
        <w:t>9</w:t>
      </w:r>
      <w:r w:rsidRPr="00BE7660">
        <w:rPr>
          <w:rFonts w:cs="Times New Roman" w:hint="default"/>
        </w:rPr>
        <w:t>, sa nepovaž</w:t>
      </w:r>
      <w:r w:rsidRPr="00BE7660">
        <w:rPr>
          <w:rFonts w:cs="Times New Roman" w:hint="default"/>
        </w:rPr>
        <w:t>uje za vý</w:t>
      </w:r>
      <w:r w:rsidRPr="00BE7660">
        <w:rPr>
          <w:rFonts w:cs="Times New Roman" w:hint="default"/>
        </w:rPr>
        <w:t>robcu elektrozariadení</w:t>
      </w:r>
      <w:r w:rsidRPr="00BE7660">
        <w:rPr>
          <w:rFonts w:cs="Times New Roman" w:hint="default"/>
        </w:rPr>
        <w:t xml:space="preserve">, </w:t>
      </w:r>
      <w:r w:rsidRPr="00BE7660" w:rsidR="00AF6E90">
        <w:rPr>
          <w:rFonts w:cs="Times New Roman"/>
        </w:rPr>
        <w:t>ak</w:t>
      </w:r>
      <w:r w:rsidRPr="00BE7660">
        <w:rPr>
          <w:rFonts w:cs="Times New Roman" w:hint="default"/>
        </w:rPr>
        <w:t xml:space="preserve"> súč</w:t>
      </w:r>
      <w:r w:rsidRPr="00BE7660">
        <w:rPr>
          <w:rFonts w:cs="Times New Roman" w:hint="default"/>
        </w:rPr>
        <w:t>asne nekoná</w:t>
      </w:r>
      <w:r w:rsidRPr="00BE7660">
        <w:rPr>
          <w:rFonts w:cs="Times New Roman" w:hint="default"/>
        </w:rPr>
        <w:t xml:space="preserve"> ako vý</w:t>
      </w:r>
      <w:r w:rsidRPr="00BE7660">
        <w:rPr>
          <w:rFonts w:cs="Times New Roman" w:hint="default"/>
        </w:rPr>
        <w:t>robca elektrozariadení</w:t>
      </w:r>
      <w:r w:rsidRPr="00BE7660">
        <w:rPr>
          <w:rFonts w:cs="Times New Roman" w:hint="default"/>
        </w:rPr>
        <w:t xml:space="preserve"> podľ</w:t>
      </w:r>
      <w:r w:rsidRPr="00BE7660">
        <w:rPr>
          <w:rFonts w:cs="Times New Roman" w:hint="default"/>
        </w:rPr>
        <w:t>a odseku 16.</w:t>
      </w:r>
    </w:p>
    <w:p w:rsidR="004E43FC" w:rsidRPr="00BE7660" w:rsidP="00BE7660">
      <w:pPr>
        <w:pStyle w:val="ListParagraph"/>
        <w:tabs>
          <w:tab w:val="left" w:pos="1418"/>
        </w:tabs>
        <w:bidi w:val="0"/>
        <w:spacing w:after="0" w:line="240" w:lineRule="auto"/>
        <w:ind w:left="709"/>
        <w:jc w:val="both"/>
        <w:rPr>
          <w:rFonts w:ascii="Times New Roman" w:hAnsi="Times New Roman" w:cs="Times New Roman"/>
          <w:sz w:val="24"/>
          <w:szCs w:val="24"/>
        </w:rPr>
      </w:pPr>
    </w:p>
    <w:p w:rsidR="004E43FC" w:rsidRPr="00BE7660" w:rsidP="00BE7660">
      <w:pPr>
        <w:tabs>
          <w:tab w:val="left" w:pos="1418"/>
        </w:tabs>
        <w:bidi w:val="0"/>
        <w:jc w:val="both"/>
        <w:rPr>
          <w:rFonts w:cs="Times New Roman" w:hint="default"/>
        </w:rPr>
      </w:pPr>
      <w:r w:rsidRPr="00BE7660" w:rsidR="00A1363C">
        <w:rPr>
          <w:rFonts w:cs="Times New Roman"/>
        </w:rPr>
        <w:t>(19</w:t>
      </w:r>
      <w:r w:rsidRPr="00BE7660">
        <w:rPr>
          <w:rFonts w:cs="Times New Roman"/>
        </w:rPr>
        <w:t>) Zmluva o </w:t>
      </w:r>
      <w:r w:rsidRPr="00BE7660">
        <w:rPr>
          <w:rFonts w:cs="Times New Roman" w:hint="default"/>
        </w:rPr>
        <w:t>financovaní</w:t>
      </w:r>
      <w:r w:rsidRPr="00BE7660">
        <w:rPr>
          <w:rFonts w:cs="Times New Roman" w:hint="default"/>
        </w:rPr>
        <w:t xml:space="preserve"> je kaž</w:t>
      </w:r>
      <w:r w:rsidRPr="00BE7660">
        <w:rPr>
          <w:rFonts w:cs="Times New Roman" w:hint="default"/>
        </w:rPr>
        <w:t>dá</w:t>
      </w:r>
      <w:r w:rsidRPr="00BE7660">
        <w:rPr>
          <w:rFonts w:cs="Times New Roman" w:hint="default"/>
        </w:rPr>
        <w:t xml:space="preserve"> zmluva o </w:t>
      </w:r>
      <w:r w:rsidRPr="00BE7660">
        <w:rPr>
          <w:rFonts w:cs="Times New Roman" w:hint="default"/>
        </w:rPr>
        <w:t>pôž</w:t>
      </w:r>
      <w:r w:rsidRPr="00BE7660">
        <w:rPr>
          <w:rFonts w:cs="Times New Roman" w:hint="default"/>
        </w:rPr>
        <w:t>ič</w:t>
      </w:r>
      <w:r w:rsidRPr="00BE7660">
        <w:rPr>
          <w:rFonts w:cs="Times New Roman" w:hint="default"/>
        </w:rPr>
        <w:t>ke, ná</w:t>
      </w:r>
      <w:r w:rsidRPr="00BE7660">
        <w:rPr>
          <w:rFonts w:cs="Times New Roman" w:hint="default"/>
        </w:rPr>
        <w:t>jme, prená</w:t>
      </w:r>
      <w:r w:rsidRPr="00BE7660">
        <w:rPr>
          <w:rFonts w:cs="Times New Roman" w:hint="default"/>
        </w:rPr>
        <w:t>jme</w:t>
      </w:r>
      <w:r w:rsidRPr="00BE7660" w:rsidR="00F36F52">
        <w:rPr>
          <w:rFonts w:cs="Times New Roman"/>
        </w:rPr>
        <w:t>, </w:t>
      </w:r>
      <w:r w:rsidRPr="00BE7660" w:rsidR="00F36F52">
        <w:rPr>
          <w:rFonts w:cs="Times New Roman" w:hint="default"/>
        </w:rPr>
        <w:t>predaji na splá</w:t>
      </w:r>
      <w:r w:rsidRPr="00BE7660" w:rsidR="00F36F52">
        <w:rPr>
          <w:rFonts w:cs="Times New Roman" w:hint="default"/>
        </w:rPr>
        <w:t xml:space="preserve">tky </w:t>
      </w:r>
      <w:r w:rsidRPr="00BE7660">
        <w:rPr>
          <w:rFonts w:cs="Times New Roman" w:hint="default"/>
        </w:rPr>
        <w:t>alebo iná</w:t>
      </w:r>
      <w:r w:rsidRPr="00BE7660">
        <w:rPr>
          <w:rFonts w:cs="Times New Roman" w:hint="default"/>
        </w:rPr>
        <w:t xml:space="preserve"> dohoda tý</w:t>
      </w:r>
      <w:r w:rsidRPr="00BE7660">
        <w:rPr>
          <w:rFonts w:cs="Times New Roman" w:hint="default"/>
        </w:rPr>
        <w:t>kajú</w:t>
      </w:r>
      <w:r w:rsidRPr="00BE7660">
        <w:rPr>
          <w:rFonts w:cs="Times New Roman" w:hint="default"/>
        </w:rPr>
        <w:t>ca sa aké</w:t>
      </w:r>
      <w:r w:rsidRPr="00BE7660">
        <w:rPr>
          <w:rFonts w:cs="Times New Roman" w:hint="default"/>
        </w:rPr>
        <w:t>hokoľ</w:t>
      </w:r>
      <w:r w:rsidRPr="00BE7660">
        <w:rPr>
          <w:rFonts w:cs="Times New Roman" w:hint="default"/>
        </w:rPr>
        <w:t>vek zariadenia bez ohľ</w:t>
      </w:r>
      <w:r w:rsidRPr="00BE7660">
        <w:rPr>
          <w:rFonts w:cs="Times New Roman" w:hint="default"/>
        </w:rPr>
        <w:t>adu na to, č</w:t>
      </w:r>
      <w:r w:rsidRPr="00BE7660">
        <w:rPr>
          <w:rFonts w:cs="Times New Roman" w:hint="default"/>
        </w:rPr>
        <w:t>i podmienky takej zmluvy, dohody</w:t>
      </w:r>
      <w:r w:rsidRPr="00BE7660" w:rsidR="00F36F52">
        <w:rPr>
          <w:rFonts w:cs="Times New Roman"/>
        </w:rPr>
        <w:t>,</w:t>
      </w:r>
      <w:r w:rsidRPr="00BE7660">
        <w:rPr>
          <w:rFonts w:cs="Times New Roman" w:hint="default"/>
        </w:rPr>
        <w:t xml:space="preserve"> dodatoč</w:t>
      </w:r>
      <w:r w:rsidRPr="00BE7660">
        <w:rPr>
          <w:rFonts w:cs="Times New Roman" w:hint="default"/>
        </w:rPr>
        <w:t>nej zml</w:t>
      </w:r>
      <w:r w:rsidRPr="00BE7660">
        <w:rPr>
          <w:rFonts w:cs="Times New Roman" w:hint="default"/>
        </w:rPr>
        <w:t>uvy alebo dodatoč</w:t>
      </w:r>
      <w:r w:rsidRPr="00BE7660">
        <w:rPr>
          <w:rFonts w:cs="Times New Roman" w:hint="default"/>
        </w:rPr>
        <w:t xml:space="preserve">nej dohody </w:t>
      </w:r>
      <w:r w:rsidRPr="00BE7660" w:rsidR="00F36F52">
        <w:rPr>
          <w:rFonts w:cs="Times New Roman"/>
        </w:rPr>
        <w:t>u</w:t>
      </w:r>
      <w:r w:rsidRPr="00BE7660">
        <w:rPr>
          <w:rFonts w:cs="Times New Roman" w:hint="default"/>
        </w:rPr>
        <w:t>stanovujú</w:t>
      </w:r>
      <w:r w:rsidRPr="00BE7660">
        <w:rPr>
          <w:rFonts w:cs="Times New Roman" w:hint="default"/>
        </w:rPr>
        <w:t>, ž</w:t>
      </w:r>
      <w:r w:rsidRPr="00BE7660">
        <w:rPr>
          <w:rFonts w:cs="Times New Roman" w:hint="default"/>
        </w:rPr>
        <w:t>e sa uskutoč</w:t>
      </w:r>
      <w:r w:rsidRPr="00BE7660">
        <w:rPr>
          <w:rFonts w:cs="Times New Roman" w:hint="default"/>
        </w:rPr>
        <w:t>ní</w:t>
      </w:r>
      <w:r w:rsidRPr="00BE7660">
        <w:rPr>
          <w:rFonts w:cs="Times New Roman" w:hint="default"/>
        </w:rPr>
        <w:t xml:space="preserve"> alebo </w:t>
      </w:r>
      <w:r w:rsidRPr="00BE7660" w:rsidR="00F36F52">
        <w:rPr>
          <w:rFonts w:cs="Times New Roman"/>
        </w:rPr>
        <w:t xml:space="preserve">sa </w:t>
      </w:r>
      <w:r w:rsidRPr="00BE7660">
        <w:rPr>
          <w:rFonts w:cs="Times New Roman" w:hint="default"/>
        </w:rPr>
        <w:t>môž</w:t>
      </w:r>
      <w:r w:rsidRPr="00BE7660">
        <w:rPr>
          <w:rFonts w:cs="Times New Roman" w:hint="default"/>
        </w:rPr>
        <w:t>e uskutoč</w:t>
      </w:r>
      <w:r w:rsidRPr="00BE7660">
        <w:rPr>
          <w:rFonts w:cs="Times New Roman" w:hint="default"/>
        </w:rPr>
        <w:t>niť</w:t>
      </w:r>
      <w:r w:rsidRPr="00BE7660">
        <w:rPr>
          <w:rFonts w:cs="Times New Roman" w:hint="default"/>
        </w:rPr>
        <w:t xml:space="preserve"> prevod vlastní</w:t>
      </w:r>
      <w:r w:rsidRPr="00BE7660">
        <w:rPr>
          <w:rFonts w:cs="Times New Roman" w:hint="default"/>
        </w:rPr>
        <w:t>ctva také</w:t>
      </w:r>
      <w:r w:rsidRPr="00BE7660">
        <w:rPr>
          <w:rFonts w:cs="Times New Roman" w:hint="default"/>
        </w:rPr>
        <w:t>hoto zariadenia.</w:t>
      </w:r>
    </w:p>
    <w:p w:rsidR="004E43FC" w:rsidRPr="00BE7660" w:rsidP="00BE7660">
      <w:pPr>
        <w:pStyle w:val="ListParagraph"/>
        <w:bidi w:val="0"/>
        <w:spacing w:after="0" w:line="240" w:lineRule="auto"/>
        <w:rPr>
          <w:rFonts w:ascii="Times New Roman" w:hAnsi="Times New Roman" w:cs="Times New Roman"/>
          <w:sz w:val="24"/>
          <w:szCs w:val="24"/>
        </w:rPr>
      </w:pPr>
    </w:p>
    <w:p w:rsidR="004E43FC" w:rsidRPr="00BE7660" w:rsidP="00BE7660">
      <w:pPr>
        <w:tabs>
          <w:tab w:val="left" w:pos="1418"/>
        </w:tabs>
        <w:bidi w:val="0"/>
        <w:jc w:val="both"/>
        <w:rPr>
          <w:rFonts w:cs="Times New Roman"/>
        </w:rPr>
      </w:pPr>
      <w:r w:rsidRPr="00BE7660" w:rsidR="00A1363C">
        <w:rPr>
          <w:rFonts w:cs="Times New Roman"/>
        </w:rPr>
        <w:t>(20</w:t>
      </w:r>
      <w:r w:rsidRPr="00BE7660">
        <w:rPr>
          <w:rFonts w:cs="Times New Roman" w:hint="default"/>
        </w:rPr>
        <w:t>) Distribú</w:t>
      </w:r>
      <w:r w:rsidRPr="00BE7660">
        <w:rPr>
          <w:rFonts w:cs="Times New Roman" w:hint="default"/>
        </w:rPr>
        <w:t>tor elektrozariadenia je kaž</w:t>
      </w:r>
      <w:r w:rsidRPr="00BE7660">
        <w:rPr>
          <w:rFonts w:cs="Times New Roman" w:hint="default"/>
        </w:rPr>
        <w:t>dá</w:t>
      </w:r>
      <w:r w:rsidRPr="00BE7660">
        <w:rPr>
          <w:rFonts w:cs="Times New Roman" w:hint="default"/>
        </w:rPr>
        <w:t xml:space="preserve"> fyzická</w:t>
      </w:r>
      <w:r w:rsidRPr="00BE7660">
        <w:rPr>
          <w:rFonts w:cs="Times New Roman" w:hint="default"/>
        </w:rPr>
        <w:t xml:space="preserve"> osoba - podnikateľ</w:t>
      </w:r>
      <w:r w:rsidRPr="00BE7660">
        <w:rPr>
          <w:rFonts w:cs="Times New Roman" w:hint="default"/>
        </w:rPr>
        <w:t xml:space="preserve"> alebo prá</w:t>
      </w:r>
      <w:r w:rsidRPr="00BE7660">
        <w:rPr>
          <w:rFonts w:cs="Times New Roman" w:hint="default"/>
        </w:rPr>
        <w:t>vnická</w:t>
      </w:r>
      <w:r w:rsidRPr="00BE7660">
        <w:rPr>
          <w:rFonts w:cs="Times New Roman" w:hint="default"/>
        </w:rPr>
        <w:t xml:space="preserve"> osoba v </w:t>
      </w:r>
      <w:r w:rsidRPr="00BE7660">
        <w:rPr>
          <w:rFonts w:cs="Times New Roman" w:hint="default"/>
        </w:rPr>
        <w:t>dodá</w:t>
      </w:r>
      <w:r w:rsidRPr="00BE7660">
        <w:rPr>
          <w:rFonts w:cs="Times New Roman" w:hint="default"/>
        </w:rPr>
        <w:t>vateľ</w:t>
      </w:r>
      <w:r w:rsidRPr="00BE7660">
        <w:rPr>
          <w:rFonts w:cs="Times New Roman" w:hint="default"/>
        </w:rPr>
        <w:t>skom reť</w:t>
      </w:r>
      <w:r w:rsidRPr="00BE7660">
        <w:rPr>
          <w:rFonts w:cs="Times New Roman" w:hint="default"/>
        </w:rPr>
        <w:t>azci, ktorá</w:t>
      </w:r>
      <w:r w:rsidRPr="00BE7660">
        <w:rPr>
          <w:rFonts w:cs="Times New Roman" w:hint="default"/>
        </w:rPr>
        <w:t xml:space="preserve"> sprí</w:t>
      </w:r>
      <w:r w:rsidRPr="00BE7660">
        <w:rPr>
          <w:rFonts w:cs="Times New Roman" w:hint="default"/>
        </w:rPr>
        <w:t>stupň</w:t>
      </w:r>
      <w:r w:rsidRPr="00BE7660">
        <w:rPr>
          <w:rFonts w:cs="Times New Roman" w:hint="default"/>
        </w:rPr>
        <w:t>uje elektrozariadenie v rá</w:t>
      </w:r>
      <w:r w:rsidRPr="00BE7660">
        <w:rPr>
          <w:rFonts w:cs="Times New Roman" w:hint="default"/>
        </w:rPr>
        <w:t>mci svojej podnikateľ</w:t>
      </w:r>
      <w:r w:rsidRPr="00BE7660">
        <w:rPr>
          <w:rFonts w:cs="Times New Roman" w:hint="default"/>
        </w:rPr>
        <w:t>skej č</w:t>
      </w:r>
      <w:r w:rsidRPr="00BE7660">
        <w:rPr>
          <w:rFonts w:cs="Times New Roman" w:hint="default"/>
        </w:rPr>
        <w:t>innosti na trhu; distribú</w:t>
      </w:r>
      <w:r w:rsidRPr="00BE7660">
        <w:rPr>
          <w:rFonts w:cs="Times New Roman" w:hint="default"/>
        </w:rPr>
        <w:t>tor môž</w:t>
      </w:r>
      <w:r w:rsidRPr="00BE7660">
        <w:rPr>
          <w:rFonts w:cs="Times New Roman" w:hint="default"/>
        </w:rPr>
        <w:t>e byť</w:t>
      </w:r>
      <w:r w:rsidRPr="00BE7660">
        <w:rPr>
          <w:rFonts w:cs="Times New Roman" w:hint="default"/>
        </w:rPr>
        <w:t xml:space="preserve"> súč</w:t>
      </w:r>
      <w:r w:rsidRPr="00BE7660">
        <w:rPr>
          <w:rFonts w:cs="Times New Roman" w:hint="default"/>
        </w:rPr>
        <w:t>asne vý</w:t>
      </w:r>
      <w:r w:rsidRPr="00BE7660">
        <w:rPr>
          <w:rFonts w:cs="Times New Roman" w:hint="default"/>
        </w:rPr>
        <w:t>robcom elektrozariadení</w:t>
      </w:r>
      <w:r w:rsidRPr="00BE7660" w:rsidR="00D84F17">
        <w:rPr>
          <w:rFonts w:cs="Times New Roman"/>
        </w:rPr>
        <w:t>.</w:t>
      </w:r>
    </w:p>
    <w:p w:rsidR="004E43FC" w:rsidRPr="00BE7660" w:rsidP="00BE7660">
      <w:pPr>
        <w:pStyle w:val="ListParagraph"/>
        <w:tabs>
          <w:tab w:val="left" w:pos="709"/>
        </w:tabs>
        <w:bidi w:val="0"/>
        <w:spacing w:after="0" w:line="240" w:lineRule="auto"/>
        <w:ind w:left="0"/>
        <w:jc w:val="both"/>
        <w:rPr>
          <w:rFonts w:ascii="Times New Roman" w:hAnsi="Times New Roman" w:cs="Times New Roman"/>
          <w:sz w:val="24"/>
          <w:szCs w:val="24"/>
        </w:rPr>
      </w:pPr>
    </w:p>
    <w:p w:rsidR="004E43FC" w:rsidRPr="00BE7660" w:rsidP="00BE7660">
      <w:pPr>
        <w:tabs>
          <w:tab w:val="left" w:pos="1429"/>
        </w:tabs>
        <w:bidi w:val="0"/>
        <w:jc w:val="both"/>
        <w:rPr>
          <w:rFonts w:cs="Times New Roman"/>
        </w:rPr>
      </w:pPr>
      <w:r w:rsidRPr="00BE7660" w:rsidR="00A1363C">
        <w:rPr>
          <w:rFonts w:cs="Times New Roman"/>
        </w:rPr>
        <w:t>(21</w:t>
      </w:r>
      <w:r w:rsidRPr="00BE7660">
        <w:rPr>
          <w:rFonts w:cs="Times New Roman"/>
        </w:rPr>
        <w:t xml:space="preserve">) Spracovanie elektroodpadu </w:t>
      </w:r>
      <w:r w:rsidRPr="00BE7660">
        <w:rPr>
          <w:rFonts w:cs="Times New Roman" w:hint="default"/>
          <w:lang w:eastAsia="sk-SK"/>
        </w:rPr>
        <w:t>je č</w:t>
      </w:r>
      <w:r w:rsidRPr="00BE7660">
        <w:rPr>
          <w:rFonts w:cs="Times New Roman" w:hint="default"/>
          <w:lang w:eastAsia="sk-SK"/>
        </w:rPr>
        <w:t>innosť</w:t>
      </w:r>
      <w:r w:rsidRPr="00BE7660">
        <w:rPr>
          <w:rFonts w:cs="Times New Roman" w:hint="default"/>
          <w:lang w:eastAsia="sk-SK"/>
        </w:rPr>
        <w:t xml:space="preserve"> nasledujú</w:t>
      </w:r>
      <w:r w:rsidRPr="00BE7660">
        <w:rPr>
          <w:rFonts w:cs="Times New Roman" w:hint="default"/>
          <w:lang w:eastAsia="sk-SK"/>
        </w:rPr>
        <w:t>ca po tom, č</w:t>
      </w:r>
      <w:r w:rsidRPr="00BE7660">
        <w:rPr>
          <w:rFonts w:cs="Times New Roman" w:hint="default"/>
          <w:lang w:eastAsia="sk-SK"/>
        </w:rPr>
        <w:t>o bol elektroodpad odovzdaný</w:t>
      </w:r>
      <w:r w:rsidRPr="00BE7660">
        <w:rPr>
          <w:rFonts w:cs="Times New Roman" w:hint="default"/>
          <w:lang w:eastAsia="sk-SK"/>
        </w:rPr>
        <w:t xml:space="preserve"> spracovateľ</w:t>
      </w:r>
      <w:r w:rsidRPr="00BE7660">
        <w:rPr>
          <w:rFonts w:cs="Times New Roman" w:hint="default"/>
          <w:lang w:eastAsia="sk-SK"/>
        </w:rPr>
        <w:t>ovi elektroodpadu na odstr</w:t>
      </w:r>
      <w:r w:rsidRPr="00BE7660">
        <w:rPr>
          <w:rFonts w:cs="Times New Roman" w:hint="default"/>
          <w:lang w:eastAsia="sk-SK"/>
        </w:rPr>
        <w:t>á</w:t>
      </w:r>
      <w:r w:rsidRPr="00BE7660">
        <w:rPr>
          <w:rFonts w:cs="Times New Roman" w:hint="default"/>
          <w:lang w:eastAsia="sk-SK"/>
        </w:rPr>
        <w:t xml:space="preserve">nenie </w:t>
      </w:r>
      <w:r w:rsidR="00D356C9">
        <w:rPr>
          <w:rFonts w:eastAsia="Times New Roman" w:cs="Times New Roman"/>
        </w:rPr>
        <w:t>nebezpečných</w:t>
      </w:r>
      <w:r w:rsidRPr="00BE7660">
        <w:rPr>
          <w:rFonts w:cs="Times New Roman" w:hint="default"/>
          <w:lang w:eastAsia="sk-SK"/>
        </w:rPr>
        <w:t xml:space="preserve"> lá</w:t>
      </w:r>
      <w:r w:rsidRPr="00BE7660">
        <w:rPr>
          <w:rFonts w:cs="Times New Roman" w:hint="default"/>
          <w:lang w:eastAsia="sk-SK"/>
        </w:rPr>
        <w:t>tok, demontáž</w:t>
      </w:r>
      <w:r w:rsidRPr="00BE7660">
        <w:rPr>
          <w:rFonts w:cs="Times New Roman" w:hint="default"/>
          <w:lang w:eastAsia="sk-SK"/>
        </w:rPr>
        <w:t>, š</w:t>
      </w:r>
      <w:r w:rsidRPr="00BE7660">
        <w:rPr>
          <w:rFonts w:cs="Times New Roman" w:hint="default"/>
          <w:lang w:eastAsia="sk-SK"/>
        </w:rPr>
        <w:t>rotovanie, zhodnotenie, environmentá</w:t>
      </w:r>
      <w:r w:rsidRPr="00BE7660">
        <w:rPr>
          <w:rFonts w:cs="Times New Roman" w:hint="default"/>
          <w:lang w:eastAsia="sk-SK"/>
        </w:rPr>
        <w:t>lne vhodné</w:t>
      </w:r>
      <w:r w:rsidRPr="00BE7660">
        <w:rPr>
          <w:rFonts w:cs="Times New Roman" w:hint="default"/>
          <w:lang w:eastAsia="sk-SK"/>
        </w:rPr>
        <w:t xml:space="preserve"> zneš</w:t>
      </w:r>
      <w:r w:rsidRPr="00BE7660">
        <w:rPr>
          <w:rFonts w:cs="Times New Roman" w:hint="default"/>
          <w:lang w:eastAsia="sk-SK"/>
        </w:rPr>
        <w:t>kodnenie a ď</w:t>
      </w:r>
      <w:r w:rsidRPr="00BE7660">
        <w:rPr>
          <w:rFonts w:cs="Times New Roman" w:hint="default"/>
          <w:lang w:eastAsia="sk-SK"/>
        </w:rPr>
        <w:t>alš</w:t>
      </w:r>
      <w:r w:rsidRPr="00BE7660">
        <w:rPr>
          <w:rFonts w:cs="Times New Roman" w:hint="default"/>
          <w:lang w:eastAsia="sk-SK"/>
        </w:rPr>
        <w:t>ie č</w:t>
      </w:r>
      <w:r w:rsidRPr="00BE7660">
        <w:rPr>
          <w:rFonts w:cs="Times New Roman" w:hint="default"/>
          <w:lang w:eastAsia="sk-SK"/>
        </w:rPr>
        <w:t>innosti vedú</w:t>
      </w:r>
      <w:r w:rsidRPr="00BE7660">
        <w:rPr>
          <w:rFonts w:cs="Times New Roman" w:hint="default"/>
          <w:lang w:eastAsia="sk-SK"/>
        </w:rPr>
        <w:t>ce k zhodnoteniu a environmentá</w:t>
      </w:r>
      <w:r w:rsidRPr="00BE7660">
        <w:rPr>
          <w:rFonts w:cs="Times New Roman" w:hint="default"/>
          <w:lang w:eastAsia="sk-SK"/>
        </w:rPr>
        <w:t>lne vhodné</w:t>
      </w:r>
      <w:r w:rsidRPr="00BE7660">
        <w:rPr>
          <w:rFonts w:cs="Times New Roman" w:hint="default"/>
          <w:lang w:eastAsia="sk-SK"/>
        </w:rPr>
        <w:t>mu zneš</w:t>
      </w:r>
      <w:r w:rsidRPr="00BE7660">
        <w:rPr>
          <w:rFonts w:cs="Times New Roman" w:hint="default"/>
          <w:lang w:eastAsia="sk-SK"/>
        </w:rPr>
        <w:t>kodneniu č</w:t>
      </w:r>
      <w:r w:rsidRPr="00BE7660">
        <w:rPr>
          <w:rFonts w:cs="Times New Roman" w:hint="default"/>
          <w:lang w:eastAsia="sk-SK"/>
        </w:rPr>
        <w:t>astí</w:t>
      </w:r>
      <w:r w:rsidRPr="00BE7660">
        <w:rPr>
          <w:rFonts w:cs="Times New Roman" w:hint="default"/>
          <w:lang w:eastAsia="sk-SK"/>
        </w:rPr>
        <w:t xml:space="preserve"> elektroodpadu, ktoré</w:t>
      </w:r>
      <w:r w:rsidRPr="00BE7660">
        <w:rPr>
          <w:rFonts w:cs="Times New Roman" w:hint="default"/>
          <w:lang w:eastAsia="sk-SK"/>
        </w:rPr>
        <w:t xml:space="preserve"> nie je mož</w:t>
      </w:r>
      <w:r w:rsidRPr="00BE7660">
        <w:rPr>
          <w:rFonts w:cs="Times New Roman" w:hint="default"/>
          <w:lang w:eastAsia="sk-SK"/>
        </w:rPr>
        <w:t>né</w:t>
      </w:r>
      <w:r w:rsidRPr="00BE7660">
        <w:rPr>
          <w:rFonts w:cs="Times New Roman" w:hint="default"/>
          <w:lang w:eastAsia="sk-SK"/>
        </w:rPr>
        <w:t xml:space="preserve"> inak opä</w:t>
      </w:r>
      <w:r w:rsidRPr="00BE7660">
        <w:rPr>
          <w:rFonts w:cs="Times New Roman" w:hint="default"/>
          <w:lang w:eastAsia="sk-SK"/>
        </w:rPr>
        <w:t>tovne materiá</w:t>
      </w:r>
      <w:r w:rsidRPr="00BE7660">
        <w:rPr>
          <w:rFonts w:cs="Times New Roman" w:hint="default"/>
          <w:lang w:eastAsia="sk-SK"/>
        </w:rPr>
        <w:t>lovo zhodnotiť.</w:t>
      </w:r>
    </w:p>
    <w:p w:rsidR="004E43FC" w:rsidRPr="00BE7660" w:rsidP="00BE7660">
      <w:pPr>
        <w:pStyle w:val="ListParagraph"/>
        <w:bidi w:val="0"/>
        <w:spacing w:after="0" w:line="240" w:lineRule="auto"/>
        <w:rPr>
          <w:rFonts w:ascii="Times New Roman" w:hAnsi="Times New Roman" w:cs="Times New Roman"/>
          <w:sz w:val="24"/>
          <w:szCs w:val="24"/>
        </w:rPr>
      </w:pPr>
    </w:p>
    <w:p w:rsidR="004E43FC" w:rsidRPr="00BE7660" w:rsidP="00BE7660">
      <w:pPr>
        <w:tabs>
          <w:tab w:val="left" w:pos="1418"/>
        </w:tabs>
        <w:bidi w:val="0"/>
        <w:jc w:val="both"/>
        <w:rPr>
          <w:rFonts w:cs="Times New Roman"/>
        </w:rPr>
      </w:pPr>
      <w:r w:rsidRPr="00BE7660" w:rsidR="00A1363C">
        <w:rPr>
          <w:rFonts w:cs="Times New Roman"/>
        </w:rPr>
        <w:t>(</w:t>
      </w:r>
      <w:r w:rsidRPr="00BE7660" w:rsidR="00A1363C">
        <w:rPr>
          <w:rFonts w:cs="Times New Roman"/>
        </w:rPr>
        <w:t>22</w:t>
      </w:r>
      <w:r w:rsidRPr="00BE7660">
        <w:rPr>
          <w:rFonts w:cs="Times New Roman" w:hint="default"/>
        </w:rPr>
        <w:t>) Veľ</w:t>
      </w:r>
      <w:r w:rsidRPr="00BE7660">
        <w:rPr>
          <w:rFonts w:cs="Times New Roman" w:hint="default"/>
        </w:rPr>
        <w:t>mi malý</w:t>
      </w:r>
      <w:r w:rsidRPr="00BE7660" w:rsidR="00B07A43">
        <w:rPr>
          <w:rFonts w:cs="Times New Roman"/>
        </w:rPr>
        <w:t xml:space="preserve"> elektroodpad je elektroodpad s</w:t>
      </w:r>
      <w:r w:rsidRPr="00BE7660">
        <w:rPr>
          <w:rFonts w:cs="Times New Roman" w:hint="default"/>
        </w:rPr>
        <w:t xml:space="preserve"> vonkajš</w:t>
      </w:r>
      <w:r w:rsidRPr="00BE7660" w:rsidR="0006210C">
        <w:rPr>
          <w:rFonts w:cs="Times New Roman" w:hint="default"/>
        </w:rPr>
        <w:t>í</w:t>
      </w:r>
      <w:r w:rsidRPr="00BE7660" w:rsidR="0006210C">
        <w:rPr>
          <w:rFonts w:cs="Times New Roman" w:hint="default"/>
        </w:rPr>
        <w:t>m rozmerom</w:t>
      </w:r>
      <w:r w:rsidRPr="00BE7660">
        <w:rPr>
          <w:rFonts w:cs="Times New Roman"/>
        </w:rPr>
        <w:t xml:space="preserve"> najviac 25 cm.</w:t>
      </w:r>
    </w:p>
    <w:p w:rsidR="004E43FC" w:rsidRPr="00BE7660" w:rsidP="00BE7660">
      <w:pPr>
        <w:pStyle w:val="ListParagraph"/>
        <w:tabs>
          <w:tab w:val="left" w:pos="1418"/>
        </w:tabs>
        <w:bidi w:val="0"/>
        <w:spacing w:after="0" w:line="240" w:lineRule="auto"/>
        <w:ind w:left="709"/>
        <w:jc w:val="both"/>
        <w:rPr>
          <w:rFonts w:ascii="Times New Roman" w:hAnsi="Times New Roman" w:cs="Times New Roman"/>
          <w:sz w:val="24"/>
          <w:szCs w:val="24"/>
        </w:rPr>
      </w:pPr>
    </w:p>
    <w:p w:rsidR="004E43FC" w:rsidRPr="00BE7660" w:rsidP="00BE7660">
      <w:pPr>
        <w:tabs>
          <w:tab w:val="left" w:pos="1418"/>
        </w:tabs>
        <w:bidi w:val="0"/>
        <w:jc w:val="both"/>
        <w:rPr>
          <w:rFonts w:cs="Times New Roman" w:hint="default"/>
        </w:rPr>
      </w:pPr>
      <w:r w:rsidRPr="00BE7660" w:rsidR="00A1363C">
        <w:rPr>
          <w:rFonts w:cs="Times New Roman"/>
        </w:rPr>
        <w:t>(23</w:t>
      </w:r>
      <w:r w:rsidRPr="00BE7660">
        <w:rPr>
          <w:rFonts w:cs="Times New Roman" w:hint="default"/>
        </w:rPr>
        <w:t>) Spä</w:t>
      </w:r>
      <w:r w:rsidRPr="00BE7660">
        <w:rPr>
          <w:rFonts w:cs="Times New Roman" w:hint="default"/>
        </w:rPr>
        <w:t>tný</w:t>
      </w:r>
      <w:r w:rsidRPr="00BE7660">
        <w:rPr>
          <w:rFonts w:cs="Times New Roman" w:hint="default"/>
        </w:rPr>
        <w:t xml:space="preserve"> zber elektroodpadu je odobratie elektroodpadu z domá</w:t>
      </w:r>
      <w:r w:rsidRPr="00BE7660">
        <w:rPr>
          <w:rFonts w:cs="Times New Roman" w:hint="default"/>
        </w:rPr>
        <w:t>cností</w:t>
      </w:r>
      <w:r w:rsidRPr="00BE7660">
        <w:rPr>
          <w:rFonts w:cs="Times New Roman" w:hint="default"/>
        </w:rPr>
        <w:t xml:space="preserve"> </w:t>
      </w:r>
      <w:r w:rsidRPr="00BE7660" w:rsidR="00AF6E90">
        <w:rPr>
          <w:rFonts w:cs="Times New Roman" w:hint="default"/>
        </w:rPr>
        <w:t>od jeho drž</w:t>
      </w:r>
      <w:r w:rsidRPr="00BE7660" w:rsidR="00AF6E90">
        <w:rPr>
          <w:rFonts w:cs="Times New Roman" w:hint="default"/>
        </w:rPr>
        <w:t>iteľ</w:t>
      </w:r>
      <w:r w:rsidRPr="00BE7660" w:rsidR="00AF6E90">
        <w:rPr>
          <w:rFonts w:cs="Times New Roman" w:hint="default"/>
        </w:rPr>
        <w:t xml:space="preserve">a </w:t>
      </w:r>
      <w:r w:rsidRPr="00BE7660">
        <w:rPr>
          <w:rFonts w:cs="Times New Roman"/>
        </w:rPr>
        <w:t>priamo</w:t>
      </w:r>
      <w:r w:rsidRPr="00BE7660" w:rsidR="007717B6">
        <w:rPr>
          <w:rFonts w:cs="Times New Roman"/>
        </w:rPr>
        <w:t xml:space="preserve"> </w:t>
      </w:r>
      <w:r w:rsidRPr="00BE7660">
        <w:rPr>
          <w:rFonts w:cs="Times New Roman" w:hint="default"/>
        </w:rPr>
        <w:t>distribú</w:t>
      </w:r>
      <w:r w:rsidRPr="00BE7660">
        <w:rPr>
          <w:rFonts w:cs="Times New Roman" w:hint="default"/>
        </w:rPr>
        <w:t xml:space="preserve">torom elektrozariadenia </w:t>
      </w:r>
    </w:p>
    <w:p w:rsidR="004E43FC" w:rsidRPr="00BE7660" w:rsidP="00BE7660">
      <w:pPr>
        <w:pStyle w:val="Standard"/>
        <w:numPr>
          <w:ilvl w:val="1"/>
          <w:numId w:val="47"/>
        </w:numPr>
        <w:bidi w:val="0"/>
        <w:spacing w:after="0" w:line="240" w:lineRule="auto"/>
        <w:ind w:left="709" w:hanging="425"/>
        <w:jc w:val="both"/>
        <w:rPr>
          <w:rFonts w:ascii="Times New Roman" w:hAnsi="Times New Roman" w:cs="Times New Roman"/>
          <w:sz w:val="24"/>
          <w:szCs w:val="24"/>
        </w:rPr>
      </w:pPr>
      <w:r w:rsidRPr="00BE7660">
        <w:rPr>
          <w:rFonts w:ascii="Times New Roman" w:hAnsi="Times New Roman" w:cs="Times New Roman"/>
          <w:sz w:val="24"/>
          <w:szCs w:val="24"/>
        </w:rPr>
        <w:t>pri predaji nového elektrozariadenia na výmennom základe kus za kus, bez požadovania poplatku alebo inej služby</w:t>
      </w:r>
      <w:r w:rsidRPr="00BE7660">
        <w:rPr>
          <w:rStyle w:val="Odkaznakomentr1"/>
          <w:rFonts w:ascii="Times New Roman" w:hAnsi="Times New Roman" w:cs="Times New Roman"/>
          <w:sz w:val="24"/>
          <w:szCs w:val="24"/>
        </w:rPr>
        <w:t>,</w:t>
      </w:r>
      <w:r w:rsidRPr="00BE7660">
        <w:rPr>
          <w:rFonts w:ascii="Times New Roman" w:hAnsi="Times New Roman" w:cs="Times New Roman"/>
          <w:sz w:val="24"/>
          <w:szCs w:val="24"/>
        </w:rPr>
        <w:t xml:space="preserve"> </w:t>
      </w:r>
      <w:r w:rsidRPr="00BE7660" w:rsidR="00AF6E90">
        <w:rPr>
          <w:rFonts w:ascii="Times New Roman" w:hAnsi="Times New Roman" w:cs="Times New Roman"/>
          <w:sz w:val="24"/>
          <w:szCs w:val="24"/>
        </w:rPr>
        <w:t>ak</w:t>
      </w:r>
      <w:r w:rsidRPr="00BE7660">
        <w:rPr>
          <w:rFonts w:ascii="Times New Roman" w:hAnsi="Times New Roman" w:cs="Times New Roman"/>
          <w:sz w:val="24"/>
          <w:szCs w:val="24"/>
        </w:rPr>
        <w:t xml:space="preserve"> odovzdávaný elektroodpad pochádza z elektrozariadenia rovnakej kategórie a je rovnakého funkčného určenia ako predávané elektrozariadenie,</w:t>
      </w:r>
    </w:p>
    <w:p w:rsidR="004E43FC" w:rsidRPr="00BE7660" w:rsidP="00BE7660">
      <w:pPr>
        <w:pStyle w:val="Standard"/>
        <w:numPr>
          <w:ilvl w:val="1"/>
          <w:numId w:val="47"/>
        </w:numPr>
        <w:bidi w:val="0"/>
        <w:spacing w:after="0" w:line="240" w:lineRule="auto"/>
        <w:ind w:left="709" w:hanging="425"/>
        <w:jc w:val="both"/>
        <w:rPr>
          <w:rFonts w:ascii="Times New Roman" w:hAnsi="Times New Roman" w:cs="Times New Roman"/>
          <w:sz w:val="24"/>
          <w:szCs w:val="24"/>
        </w:rPr>
      </w:pPr>
      <w:r w:rsidRPr="00BE7660">
        <w:rPr>
          <w:rFonts w:ascii="Times New Roman" w:hAnsi="Times New Roman" w:cs="Times New Roman"/>
          <w:sz w:val="24"/>
          <w:szCs w:val="24"/>
          <w:lang w:eastAsia="sk-SK"/>
        </w:rPr>
        <w:t>v prípade veľmi malého elektroodpadu a elektroodpadu zo svetelných zdrojov bezplatne a bez povinnosti zak</w:t>
      </w:r>
      <w:r w:rsidRPr="00BE7660" w:rsidR="00816717">
        <w:rPr>
          <w:rFonts w:ascii="Times New Roman" w:hAnsi="Times New Roman" w:cs="Times New Roman"/>
          <w:sz w:val="24"/>
          <w:szCs w:val="24"/>
          <w:lang w:eastAsia="sk-SK"/>
        </w:rPr>
        <w:t>úpiť si elektrozariadenie</w:t>
      </w:r>
      <w:r w:rsidRPr="00BE7660">
        <w:rPr>
          <w:rFonts w:ascii="Times New Roman" w:hAnsi="Times New Roman" w:cs="Times New Roman"/>
          <w:sz w:val="24"/>
          <w:szCs w:val="24"/>
          <w:lang w:eastAsia="sk-SK"/>
        </w:rPr>
        <w:t xml:space="preserve">, vykonávané v maloobchodnej predajni, ktorej predajná plocha </w:t>
      </w:r>
      <w:r w:rsidRPr="00BE7660" w:rsidR="00D84F17">
        <w:rPr>
          <w:rFonts w:ascii="Times New Roman" w:hAnsi="Times New Roman" w:cs="Times New Roman"/>
          <w:sz w:val="24"/>
          <w:szCs w:val="24"/>
          <w:lang w:eastAsia="sk-SK"/>
        </w:rPr>
        <w:t>vyhradená</w:t>
      </w:r>
      <w:r w:rsidRPr="00BE7660">
        <w:rPr>
          <w:rFonts w:ascii="Times New Roman" w:hAnsi="Times New Roman" w:cs="Times New Roman"/>
          <w:sz w:val="24"/>
          <w:szCs w:val="24"/>
          <w:lang w:eastAsia="sk-SK"/>
        </w:rPr>
        <w:t xml:space="preserve"> elektrozariadeniam je aspoň 400 m</w:t>
      </w:r>
      <w:r w:rsidRPr="00BE7660">
        <w:rPr>
          <w:rFonts w:ascii="Times New Roman" w:hAnsi="Times New Roman" w:cs="Times New Roman"/>
          <w:sz w:val="24"/>
          <w:szCs w:val="24"/>
          <w:vertAlign w:val="superscript"/>
          <w:lang w:eastAsia="sk-SK"/>
        </w:rPr>
        <w:t>2</w:t>
      </w:r>
      <w:r w:rsidRPr="00BE7660" w:rsidR="002A2ADE">
        <w:rPr>
          <w:rFonts w:ascii="Times New Roman" w:hAnsi="Times New Roman" w:cs="Times New Roman"/>
          <w:sz w:val="24"/>
          <w:szCs w:val="24"/>
          <w:lang w:eastAsia="sk-SK"/>
        </w:rPr>
        <w:t>,</w:t>
      </w:r>
      <w:r w:rsidRPr="00BE7660">
        <w:rPr>
          <w:rFonts w:ascii="Times New Roman" w:hAnsi="Times New Roman" w:cs="Times New Roman"/>
          <w:sz w:val="24"/>
          <w:szCs w:val="24"/>
          <w:vertAlign w:val="superscript"/>
          <w:lang w:eastAsia="sk-SK"/>
        </w:rPr>
        <w:t xml:space="preserve"> </w:t>
      </w:r>
      <w:r w:rsidRPr="00BE7660">
        <w:rPr>
          <w:rFonts w:ascii="Times New Roman" w:hAnsi="Times New Roman" w:cs="Times New Roman"/>
          <w:sz w:val="24"/>
          <w:szCs w:val="24"/>
          <w:lang w:eastAsia="sk-SK"/>
        </w:rPr>
        <w:t>alebo v jej bezprostrednej blízkosti.</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sidR="00A1363C">
        <w:rPr>
          <w:rFonts w:ascii="Times New Roman" w:hAnsi="Times New Roman" w:cs="Times New Roman"/>
          <w:sz w:val="24"/>
          <w:szCs w:val="24"/>
        </w:rPr>
        <w:t>(24</w:t>
      </w:r>
      <w:r w:rsidRPr="00BE7660">
        <w:rPr>
          <w:rFonts w:ascii="Times New Roman" w:hAnsi="Times New Roman" w:cs="Times New Roman"/>
          <w:sz w:val="24"/>
          <w:szCs w:val="24"/>
        </w:rPr>
        <w:t xml:space="preserve">) Oddelený zber </w:t>
      </w:r>
      <w:r w:rsidRPr="00BE7660">
        <w:rPr>
          <w:rFonts w:ascii="Times New Roman" w:hAnsi="Times New Roman" w:cs="Times New Roman"/>
          <w:sz w:val="24"/>
          <w:szCs w:val="24"/>
          <w:lang w:eastAsia="sk-SK"/>
        </w:rPr>
        <w:t xml:space="preserve">je zber elektroodpadu v členení podľa </w:t>
      </w:r>
      <w:r w:rsidRPr="00BE7660" w:rsidR="00AF6E90">
        <w:rPr>
          <w:rFonts w:ascii="Times New Roman" w:hAnsi="Times New Roman" w:cs="Times New Roman"/>
          <w:sz w:val="24"/>
          <w:szCs w:val="24"/>
          <w:lang w:eastAsia="sk-SK"/>
        </w:rPr>
        <w:t xml:space="preserve">prílohy č. </w:t>
      </w:r>
      <w:r w:rsidR="00BF5610">
        <w:rPr>
          <w:rFonts w:ascii="Times New Roman" w:hAnsi="Times New Roman" w:cs="Times New Roman"/>
          <w:sz w:val="24"/>
          <w:szCs w:val="24"/>
          <w:lang w:eastAsia="sk-SK"/>
        </w:rPr>
        <w:t>6</w:t>
      </w:r>
      <w:r w:rsidRPr="00BE7660" w:rsidR="00BF22FD">
        <w:rPr>
          <w:rFonts w:ascii="Times New Roman" w:hAnsi="Times New Roman" w:cs="Times New Roman"/>
          <w:sz w:val="24"/>
          <w:szCs w:val="24"/>
          <w:lang w:eastAsia="sk-SK"/>
        </w:rPr>
        <w:t>.</w:t>
      </w:r>
    </w:p>
    <w:p w:rsidR="004E43FC" w:rsidRPr="00BE7660" w:rsidP="00BE7660">
      <w:pPr>
        <w:pStyle w:val="Standard"/>
        <w:bidi w:val="0"/>
        <w:spacing w:after="0" w:line="240" w:lineRule="auto"/>
        <w:ind w:left="709" w:hanging="709"/>
        <w:jc w:val="both"/>
        <w:rPr>
          <w:rFonts w:ascii="Times New Roman" w:hAnsi="Times New Roman" w:cs="Times New Roman"/>
          <w:sz w:val="24"/>
          <w:szCs w:val="24"/>
          <w:lang w:eastAsia="sk-SK"/>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sidR="00A1363C">
        <w:rPr>
          <w:rFonts w:ascii="Times New Roman" w:hAnsi="Times New Roman" w:cs="Times New Roman"/>
          <w:sz w:val="24"/>
          <w:szCs w:val="24"/>
          <w:lang w:eastAsia="sk-SK"/>
        </w:rPr>
        <w:t>(25</w:t>
      </w:r>
      <w:r w:rsidRPr="00BE7660">
        <w:rPr>
          <w:rFonts w:ascii="Times New Roman" w:hAnsi="Times New Roman" w:cs="Times New Roman"/>
          <w:sz w:val="24"/>
          <w:szCs w:val="24"/>
          <w:lang w:eastAsia="sk-SK"/>
        </w:rPr>
        <w:t>) Zberné miesto elektroodpadu je miesto určené na základe zmluvy s</w:t>
      </w:r>
      <w:r w:rsidRPr="00BE7660" w:rsidR="007717B6">
        <w:rPr>
          <w:rFonts w:ascii="Times New Roman" w:hAnsi="Times New Roman" w:cs="Times New Roman"/>
          <w:sz w:val="24"/>
          <w:szCs w:val="24"/>
          <w:lang w:eastAsia="sk-SK"/>
        </w:rPr>
        <w:t> </w:t>
      </w:r>
      <w:r w:rsidRPr="00BE7660">
        <w:rPr>
          <w:rFonts w:ascii="Times New Roman" w:hAnsi="Times New Roman" w:cs="Times New Roman"/>
          <w:sz w:val="24"/>
          <w:szCs w:val="24"/>
          <w:lang w:eastAsia="sk-SK"/>
        </w:rPr>
        <w:t>výrobcom</w:t>
      </w:r>
      <w:r w:rsidRPr="00BE7660" w:rsidR="007717B6">
        <w:rPr>
          <w:rFonts w:ascii="Times New Roman" w:hAnsi="Times New Roman" w:cs="Times New Roman"/>
          <w:sz w:val="24"/>
          <w:szCs w:val="24"/>
          <w:lang w:eastAsia="sk-SK"/>
        </w:rPr>
        <w:t xml:space="preserve"> </w:t>
      </w:r>
      <w:r w:rsidRPr="00BE7660">
        <w:rPr>
          <w:rFonts w:ascii="Times New Roman" w:hAnsi="Times New Roman" w:cs="Times New Roman"/>
          <w:sz w:val="24"/>
          <w:szCs w:val="24"/>
          <w:lang w:eastAsia="sk-SK"/>
        </w:rPr>
        <w:t xml:space="preserve">elektrozariadení alebo organizáciou zodpovednosti výrobcov zastupujúcou výrobcov elektrozariadení, zriadené na dostupnom mieste, v blízkosti konečného používateľa, kde môže konečný používateľ bezplatne odovzdať veľmi malý elektroodpad alebo elektroodpad zo svetelných zdrojov </w:t>
      </w:r>
      <w:r w:rsidRPr="00BE7660" w:rsidR="00BF22FD">
        <w:rPr>
          <w:rFonts w:ascii="Times New Roman" w:hAnsi="Times New Roman" w:cs="Times New Roman"/>
          <w:sz w:val="24"/>
          <w:szCs w:val="24"/>
          <w:lang w:eastAsia="sk-SK"/>
        </w:rPr>
        <w:t>do nádoby určenej na tento účel</w:t>
      </w:r>
      <w:r w:rsidRPr="00BE7660" w:rsidR="005F06DF">
        <w:rPr>
          <w:rFonts w:ascii="Times New Roman" w:hAnsi="Times New Roman" w:cs="Times New Roman"/>
          <w:sz w:val="24"/>
          <w:szCs w:val="24"/>
          <w:lang w:eastAsia="sk-SK"/>
        </w:rPr>
        <w:t>; zberné miesto nie je miesto, kde sa vykonáva spätný</w:t>
      </w:r>
      <w:r w:rsidRPr="00BE7660" w:rsidR="00FB1343">
        <w:rPr>
          <w:rFonts w:ascii="Times New Roman" w:hAnsi="Times New Roman" w:cs="Times New Roman"/>
          <w:sz w:val="24"/>
          <w:szCs w:val="24"/>
          <w:lang w:eastAsia="sk-SK"/>
        </w:rPr>
        <w:t xml:space="preserve"> zber elekt</w:t>
      </w:r>
      <w:r w:rsidRPr="00BE7660" w:rsidR="00AF6E90">
        <w:rPr>
          <w:rFonts w:ascii="Times New Roman" w:hAnsi="Times New Roman" w:cs="Times New Roman"/>
          <w:sz w:val="24"/>
          <w:szCs w:val="24"/>
          <w:lang w:eastAsia="sk-SK"/>
        </w:rPr>
        <w:t>r</w:t>
      </w:r>
      <w:r w:rsidRPr="00BE7660" w:rsidR="00FB1343">
        <w:rPr>
          <w:rFonts w:ascii="Times New Roman" w:hAnsi="Times New Roman" w:cs="Times New Roman"/>
          <w:sz w:val="24"/>
          <w:szCs w:val="24"/>
          <w:lang w:eastAsia="sk-SK"/>
        </w:rPr>
        <w:t>oodpadu</w:t>
      </w:r>
      <w:r w:rsidRPr="00BE7660" w:rsidR="005F06DF">
        <w:rPr>
          <w:rFonts w:ascii="Times New Roman" w:hAnsi="Times New Roman" w:cs="Times New Roman"/>
          <w:sz w:val="24"/>
          <w:szCs w:val="24"/>
          <w:lang w:eastAsia="sk-SK"/>
        </w:rPr>
        <w:t>.</w:t>
      </w:r>
    </w:p>
    <w:p w:rsidR="004E43FC" w:rsidRPr="00BE7660" w:rsidP="00BE7660">
      <w:pPr>
        <w:pStyle w:val="ListParagraph"/>
        <w:bidi w:val="0"/>
        <w:spacing w:after="0" w:line="240" w:lineRule="auto"/>
        <w:rPr>
          <w:rFonts w:ascii="Times New Roman" w:hAnsi="Times New Roman" w:cs="Times New Roman"/>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sidR="00A1363C">
        <w:rPr>
          <w:rFonts w:ascii="Times New Roman" w:hAnsi="Times New Roman" w:cs="Times New Roman"/>
          <w:sz w:val="24"/>
          <w:szCs w:val="24"/>
        </w:rPr>
        <w:t>(26</w:t>
      </w:r>
      <w:r w:rsidRPr="00BE7660">
        <w:rPr>
          <w:rFonts w:ascii="Times New Roman" w:hAnsi="Times New Roman" w:cs="Times New Roman"/>
          <w:sz w:val="24"/>
          <w:szCs w:val="24"/>
        </w:rPr>
        <w:t>) Osvetľovacie telesá a fotovoltaické panely sa nepovažujú za súčasť veľkých pevných inštalácií.</w:t>
      </w:r>
    </w:p>
    <w:p w:rsidR="004E43FC" w:rsidRPr="00BE7660" w:rsidP="00BE7660">
      <w:pPr>
        <w:pStyle w:val="ListParagraph"/>
        <w:bidi w:val="0"/>
        <w:spacing w:after="0" w:line="240" w:lineRule="auto"/>
        <w:rPr>
          <w:rFonts w:ascii="Times New Roman" w:hAnsi="Times New Roman" w:cs="Times New Roman"/>
          <w:sz w:val="24"/>
          <w:szCs w:val="24"/>
          <w:lang w:eastAsia="sk-SK"/>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sidR="00A1363C">
        <w:rPr>
          <w:rFonts w:ascii="Times New Roman" w:hAnsi="Times New Roman" w:cs="Times New Roman"/>
          <w:sz w:val="24"/>
          <w:szCs w:val="24"/>
          <w:lang w:eastAsia="sk-SK"/>
        </w:rPr>
        <w:t>(27</w:t>
      </w:r>
      <w:r w:rsidRPr="00BE7660">
        <w:rPr>
          <w:rFonts w:ascii="Times New Roman" w:hAnsi="Times New Roman" w:cs="Times New Roman"/>
          <w:sz w:val="24"/>
          <w:szCs w:val="24"/>
          <w:lang w:eastAsia="sk-SK"/>
        </w:rPr>
        <w:t xml:space="preserve">) Spracovateľ elektroodpadu je podnikateľ, ktorému bola udelená autorizácia na spracovanie elektroodpadu. </w:t>
      </w:r>
    </w:p>
    <w:p w:rsidR="004E43FC" w:rsidRPr="00BE7660" w:rsidP="00BE7660">
      <w:pPr>
        <w:pStyle w:val="Standard"/>
        <w:bidi w:val="0"/>
        <w:spacing w:after="0" w:line="240" w:lineRule="auto"/>
        <w:jc w:val="both"/>
        <w:rPr>
          <w:rFonts w:ascii="Times New Roman" w:hAnsi="Times New Roman" w:cs="Times New Roman"/>
          <w:sz w:val="24"/>
          <w:szCs w:val="24"/>
          <w:lang w:eastAsia="sk-SK"/>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sidR="00A1363C">
        <w:rPr>
          <w:rFonts w:ascii="Times New Roman" w:hAnsi="Times New Roman" w:cs="Times New Roman"/>
          <w:sz w:val="24"/>
          <w:szCs w:val="24"/>
          <w:lang w:eastAsia="sk-SK"/>
        </w:rPr>
        <w:t>(28</w:t>
      </w:r>
      <w:r w:rsidRPr="00BE7660">
        <w:rPr>
          <w:rFonts w:ascii="Times New Roman" w:hAnsi="Times New Roman" w:cs="Times New Roman"/>
          <w:sz w:val="24"/>
          <w:szCs w:val="24"/>
          <w:lang w:eastAsia="sk-SK"/>
        </w:rPr>
        <w:t xml:space="preserve">) Trhový podiel </w:t>
      </w:r>
      <w:r w:rsidRPr="00BE7660" w:rsidR="00604896">
        <w:rPr>
          <w:rFonts w:ascii="Times New Roman" w:hAnsi="Times New Roman" w:cs="Times New Roman"/>
          <w:sz w:val="24"/>
          <w:szCs w:val="24"/>
          <w:lang w:eastAsia="sk-SK"/>
        </w:rPr>
        <w:t>výrobcu elektrozariadenia</w:t>
      </w:r>
      <w:r w:rsidRPr="00BE7660">
        <w:rPr>
          <w:rFonts w:ascii="Times New Roman" w:hAnsi="Times New Roman" w:cs="Times New Roman"/>
          <w:sz w:val="24"/>
          <w:szCs w:val="24"/>
          <w:lang w:eastAsia="sk-SK"/>
        </w:rPr>
        <w:t xml:space="preserve"> je percentuálny podiel množstva elektrozariadení uvedených výrobcom </w:t>
      </w:r>
      <w:r w:rsidRPr="00BE7660" w:rsidR="00612753">
        <w:rPr>
          <w:rFonts w:ascii="Times New Roman" w:hAnsi="Times New Roman" w:cs="Times New Roman"/>
          <w:sz w:val="24"/>
          <w:szCs w:val="24"/>
          <w:lang w:eastAsia="sk-SK"/>
        </w:rPr>
        <w:t xml:space="preserve">elektrozariadení </w:t>
      </w:r>
      <w:r w:rsidRPr="00BE7660">
        <w:rPr>
          <w:rFonts w:ascii="Times New Roman" w:hAnsi="Times New Roman" w:cs="Times New Roman"/>
          <w:sz w:val="24"/>
          <w:szCs w:val="24"/>
          <w:lang w:eastAsia="sk-SK"/>
        </w:rPr>
        <w:t>na trh  v danom kalendárnom roku k celkovému množstvu elektrozariadení  uvedených na trh  v danom kalendárnom roku.</w:t>
      </w:r>
    </w:p>
    <w:p w:rsidR="004E43FC" w:rsidRPr="00BE7660" w:rsidP="00BE7660">
      <w:pPr>
        <w:pStyle w:val="ListParagraph"/>
        <w:bidi w:val="0"/>
        <w:spacing w:after="0" w:line="240" w:lineRule="auto"/>
        <w:rPr>
          <w:rFonts w:ascii="Times New Roman" w:hAnsi="Times New Roman" w:cs="Times New Roman"/>
          <w:sz w:val="24"/>
          <w:szCs w:val="24"/>
          <w:lang w:eastAsia="sk-SK"/>
        </w:rPr>
      </w:pPr>
    </w:p>
    <w:p w:rsidR="00232612" w:rsidP="00BE7660">
      <w:pPr>
        <w:pStyle w:val="Standard"/>
        <w:bidi w:val="0"/>
        <w:spacing w:after="0" w:line="240" w:lineRule="auto"/>
        <w:jc w:val="both"/>
        <w:rPr>
          <w:rFonts w:ascii="Times New Roman" w:hAnsi="Times New Roman" w:cs="Times New Roman"/>
          <w:sz w:val="24"/>
          <w:szCs w:val="24"/>
        </w:rPr>
      </w:pPr>
      <w:r w:rsidRPr="00BE7660" w:rsidR="00A1363C">
        <w:rPr>
          <w:rFonts w:ascii="Times New Roman" w:hAnsi="Times New Roman" w:cs="Times New Roman"/>
          <w:sz w:val="24"/>
          <w:szCs w:val="24"/>
          <w:lang w:eastAsia="sk-SK"/>
        </w:rPr>
        <w:t>(29</w:t>
      </w:r>
      <w:r w:rsidRPr="00BE7660" w:rsidR="004E43FC">
        <w:rPr>
          <w:rFonts w:ascii="Times New Roman" w:hAnsi="Times New Roman" w:cs="Times New Roman"/>
          <w:sz w:val="24"/>
          <w:szCs w:val="24"/>
          <w:lang w:eastAsia="sk-SK"/>
        </w:rPr>
        <w:t xml:space="preserve">) </w:t>
      </w:r>
      <w:r w:rsidRPr="00FE411A">
        <w:rPr>
          <w:rFonts w:ascii="Times New Roman" w:hAnsi="Times New Roman" w:cs="Times New Roman"/>
          <w:sz w:val="24"/>
          <w:szCs w:val="24"/>
        </w:rPr>
        <w:t xml:space="preserve">Zberový podiel výrobcu elektrozariadení </w:t>
      </w:r>
      <w:r w:rsidRPr="00724732">
        <w:rPr>
          <w:rFonts w:ascii="Times New Roman" w:hAnsi="Times New Roman" w:cs="Times New Roman"/>
          <w:sz w:val="24"/>
          <w:szCs w:val="24"/>
        </w:rPr>
        <w:t>pre príslušný kalendárny rok</w:t>
      </w:r>
      <w:r>
        <w:rPr>
          <w:rFonts w:ascii="Times New Roman" w:hAnsi="Times New Roman" w:cs="Times New Roman"/>
          <w:sz w:val="24"/>
          <w:szCs w:val="24"/>
        </w:rPr>
        <w:t xml:space="preserve"> je súčin celkového množstva vyzbieraného elektroodpadu </w:t>
      </w:r>
      <w:r w:rsidRPr="00C64F73">
        <w:rPr>
          <w:rFonts w:ascii="Times New Roman" w:hAnsi="Times New Roman" w:cs="Times New Roman"/>
          <w:sz w:val="24"/>
          <w:szCs w:val="24"/>
        </w:rPr>
        <w:t>v predchádzajúcom</w:t>
      </w:r>
      <w:r>
        <w:rPr>
          <w:rFonts w:ascii="Times New Roman" w:hAnsi="Times New Roman" w:cs="Times New Roman"/>
          <w:sz w:val="24"/>
          <w:szCs w:val="24"/>
        </w:rPr>
        <w:t xml:space="preserve"> kalendárnom roku a trhového podielu výrobcu elektrozariadení za predchádzajúci kalendárny rok.</w:t>
      </w:r>
    </w:p>
    <w:p w:rsidR="00422FB6" w:rsidRPr="00BE7660" w:rsidP="00BE7660">
      <w:pPr>
        <w:pStyle w:val="Standard"/>
        <w:bidi w:val="0"/>
        <w:spacing w:after="0" w:line="240" w:lineRule="auto"/>
        <w:jc w:val="both"/>
        <w:rPr>
          <w:rFonts w:ascii="Times New Roman" w:hAnsi="Times New Roman" w:cs="Times New Roman"/>
          <w:sz w:val="24"/>
          <w:szCs w:val="24"/>
          <w:lang w:eastAsia="sk-SK"/>
        </w:rPr>
      </w:pPr>
    </w:p>
    <w:p w:rsidR="000E657F" w:rsidRPr="00BE7660" w:rsidP="00BE7660">
      <w:pPr>
        <w:pStyle w:val="Standard"/>
        <w:bidi w:val="0"/>
        <w:spacing w:after="0" w:line="240" w:lineRule="auto"/>
        <w:rPr>
          <w:rFonts w:ascii="Times New Roman" w:hAnsi="Times New Roman" w:cs="Times New Roman"/>
          <w:sz w:val="24"/>
          <w:szCs w:val="24"/>
          <w:vertAlign w:val="superscript"/>
        </w:rPr>
      </w:pPr>
      <w:r w:rsidRPr="00BE7660" w:rsidR="008321B4">
        <w:rPr>
          <w:rFonts w:ascii="Times New Roman" w:hAnsi="Times New Roman" w:cs="Times New Roman"/>
          <w:sz w:val="24"/>
          <w:szCs w:val="24"/>
        </w:rPr>
        <w:t>(30) Zdravotnícka pomôcka je uvedená v osobitnom predpise.</w:t>
      </w:r>
      <w:r>
        <w:rPr>
          <w:rStyle w:val="FootnoteReference"/>
          <w:rFonts w:ascii="Times New Roman" w:hAnsi="Times New Roman"/>
          <w:position w:val="0"/>
          <w:sz w:val="24"/>
          <w:szCs w:val="24"/>
          <w:rtl w:val="0"/>
        </w:rPr>
        <w:footnoteReference w:id="67"/>
      </w:r>
      <w:r w:rsidRPr="00E15CFE" w:rsidR="008321B4">
        <w:rPr>
          <w:rFonts w:ascii="Times New Roman" w:hAnsi="Times New Roman" w:cs="Times New Roman"/>
          <w:sz w:val="24"/>
          <w:szCs w:val="24"/>
        </w:rPr>
        <w:t>)</w:t>
      </w:r>
    </w:p>
    <w:p w:rsidR="00422FB6" w:rsidRPr="00BE7660" w:rsidP="00BE7660">
      <w:pPr>
        <w:pStyle w:val="Standard"/>
        <w:bidi w:val="0"/>
        <w:spacing w:after="0" w:line="240" w:lineRule="auto"/>
        <w:rPr>
          <w:rFonts w:ascii="Times New Roman" w:hAnsi="Times New Roman" w:cs="Times New Roman"/>
          <w:sz w:val="24"/>
          <w:szCs w:val="24"/>
          <w:vertAlign w:val="superscript"/>
        </w:rPr>
      </w:pPr>
    </w:p>
    <w:p w:rsidR="00422FB6"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lang w:eastAsia="sk-SK"/>
        </w:rPr>
        <w:t xml:space="preserve">(31) Diagnostická zdravotnícka pomôcka in vitro  </w:t>
      </w:r>
      <w:r w:rsidRPr="00BE7660">
        <w:rPr>
          <w:rFonts w:ascii="Times New Roman" w:hAnsi="Times New Roman" w:cs="Times New Roman"/>
          <w:sz w:val="24"/>
          <w:szCs w:val="24"/>
        </w:rPr>
        <w:t>je uvedená v osobitnom predpise.</w:t>
      </w:r>
      <w:r>
        <w:rPr>
          <w:rStyle w:val="FootnoteReference"/>
          <w:rFonts w:ascii="Times New Roman" w:hAnsi="Times New Roman"/>
          <w:position w:val="0"/>
          <w:sz w:val="24"/>
          <w:szCs w:val="24"/>
          <w:rtl w:val="0"/>
        </w:rPr>
        <w:footnoteReference w:id="68"/>
      </w:r>
      <w:r w:rsidRPr="00BE7660">
        <w:rPr>
          <w:rFonts w:ascii="Times New Roman" w:hAnsi="Times New Roman" w:cs="Times New Roman"/>
          <w:sz w:val="24"/>
          <w:szCs w:val="24"/>
        </w:rPr>
        <w:t>)</w:t>
      </w:r>
    </w:p>
    <w:p w:rsidR="008321B4" w:rsidRPr="00BE7660" w:rsidP="00BE7660">
      <w:pPr>
        <w:pStyle w:val="Standard"/>
        <w:bidi w:val="0"/>
        <w:spacing w:after="0" w:line="240" w:lineRule="auto"/>
        <w:rPr>
          <w:rFonts w:ascii="Times New Roman" w:hAnsi="Times New Roman" w:cs="Times New Roman"/>
          <w:sz w:val="24"/>
          <w:szCs w:val="24"/>
        </w:rPr>
      </w:pPr>
    </w:p>
    <w:p w:rsidR="008321B4" w:rsidRPr="00BE7660" w:rsidP="00BE7660">
      <w:pPr>
        <w:pStyle w:val="Standard"/>
        <w:bidi w:val="0"/>
        <w:spacing w:after="0" w:line="240" w:lineRule="auto"/>
        <w:rPr>
          <w:rFonts w:ascii="Times New Roman" w:hAnsi="Times New Roman" w:cs="Times New Roman"/>
          <w:sz w:val="24"/>
          <w:szCs w:val="24"/>
          <w:vertAlign w:val="superscript"/>
        </w:rPr>
      </w:pPr>
      <w:r w:rsidRPr="00BE7660" w:rsidR="00D007BF">
        <w:rPr>
          <w:rFonts w:ascii="Times New Roman" w:hAnsi="Times New Roman" w:cs="Times New Roman"/>
          <w:sz w:val="24"/>
          <w:szCs w:val="24"/>
        </w:rPr>
        <w:t xml:space="preserve">(32) Aktívna implantovateľná </w:t>
      </w:r>
      <w:r w:rsidR="000737DB">
        <w:rPr>
          <w:rFonts w:ascii="Times New Roman" w:hAnsi="Times New Roman" w:cs="Times New Roman"/>
          <w:sz w:val="24"/>
          <w:szCs w:val="24"/>
        </w:rPr>
        <w:t xml:space="preserve">zdravotnícka </w:t>
      </w:r>
      <w:r w:rsidRPr="00BE7660" w:rsidR="00D007BF">
        <w:rPr>
          <w:rFonts w:ascii="Times New Roman" w:hAnsi="Times New Roman" w:cs="Times New Roman"/>
          <w:sz w:val="24"/>
          <w:szCs w:val="24"/>
        </w:rPr>
        <w:t>pomôcka je uvedená v osobitnom predpise.</w:t>
      </w:r>
      <w:r>
        <w:rPr>
          <w:rStyle w:val="FootnoteReference"/>
          <w:rFonts w:ascii="Times New Roman" w:hAnsi="Times New Roman"/>
          <w:position w:val="0"/>
          <w:sz w:val="24"/>
          <w:szCs w:val="24"/>
          <w:rtl w:val="0"/>
        </w:rPr>
        <w:footnoteReference w:id="69"/>
      </w:r>
      <w:r w:rsidRPr="00E15CFE" w:rsidR="00D007BF">
        <w:rPr>
          <w:rFonts w:ascii="Times New Roman" w:hAnsi="Times New Roman" w:cs="Times New Roman"/>
          <w:sz w:val="24"/>
          <w:szCs w:val="24"/>
        </w:rPr>
        <w:t>)</w:t>
      </w:r>
    </w:p>
    <w:p w:rsidR="008321B4" w:rsidRPr="00BE7660" w:rsidP="00BE7660">
      <w:pPr>
        <w:pStyle w:val="Standard"/>
        <w:bidi w:val="0"/>
        <w:spacing w:after="0" w:line="240" w:lineRule="auto"/>
        <w:rPr>
          <w:rFonts w:ascii="Times New Roman" w:hAnsi="Times New Roman" w:cs="Times New Roman"/>
          <w:sz w:val="24"/>
          <w:szCs w:val="24"/>
        </w:rPr>
      </w:pPr>
    </w:p>
    <w:p w:rsidR="00281796" w:rsidRPr="00BE7660" w:rsidP="00BE7660">
      <w:pPr>
        <w:pStyle w:val="Standard"/>
        <w:bidi w:val="0"/>
        <w:spacing w:after="0" w:line="240" w:lineRule="auto"/>
        <w:rPr>
          <w:rFonts w:ascii="Times New Roman" w:hAnsi="Times New Roman" w:cs="Times New Roman"/>
          <w:b/>
          <w:sz w:val="24"/>
          <w:szCs w:val="24"/>
        </w:rPr>
      </w:pP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sidR="00B07A43">
        <w:rPr>
          <w:rFonts w:ascii="Times New Roman" w:hAnsi="Times New Roman" w:cs="Times New Roman"/>
          <w:b/>
          <w:sz w:val="24"/>
          <w:szCs w:val="24"/>
        </w:rPr>
        <w:t>§ 3</w:t>
      </w:r>
      <w:r w:rsidRPr="00BE7660" w:rsidR="004E00D7">
        <w:rPr>
          <w:rFonts w:ascii="Times New Roman" w:hAnsi="Times New Roman" w:cs="Times New Roman"/>
          <w:b/>
          <w:sz w:val="24"/>
          <w:szCs w:val="24"/>
        </w:rPr>
        <w:t>3</w:t>
      </w: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Zákazy</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Zakazuje sa</w:t>
      </w:r>
    </w:p>
    <w:p w:rsidR="004E43FC" w:rsidRPr="00BE7660" w:rsidP="00BE7660">
      <w:pPr>
        <w:pStyle w:val="Standard"/>
        <w:numPr>
          <w:numId w:val="151"/>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zneškodňovať elektroodpad odovzdaný do systému spätného zberu elektroodpadu alebo oddeleného zberu elektroodpadu pred jeho spracovaním,</w:t>
      </w:r>
    </w:p>
    <w:p w:rsidR="004E43FC" w:rsidRPr="00BE7660" w:rsidP="00BE7660">
      <w:pPr>
        <w:pStyle w:val="Standard"/>
        <w:numPr>
          <w:numId w:val="109"/>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zmiešavať elektroodpad </w:t>
      </w:r>
      <w:r w:rsidR="00D84CA0">
        <w:rPr>
          <w:rFonts w:ascii="Times New Roman" w:hAnsi="Times New Roman" w:cs="Times New Roman"/>
          <w:sz w:val="24"/>
          <w:szCs w:val="24"/>
        </w:rPr>
        <w:t>z domácností</w:t>
      </w:r>
      <w:r w:rsidRPr="00BE7660" w:rsidR="00D84CA0">
        <w:rPr>
          <w:rFonts w:ascii="Times New Roman" w:hAnsi="Times New Roman" w:cs="Times New Roman"/>
          <w:sz w:val="24"/>
          <w:szCs w:val="24"/>
        </w:rPr>
        <w:t xml:space="preserve"> </w:t>
      </w:r>
      <w:r w:rsidRPr="00BE7660">
        <w:rPr>
          <w:rFonts w:ascii="Times New Roman" w:hAnsi="Times New Roman" w:cs="Times New Roman"/>
          <w:sz w:val="24"/>
          <w:szCs w:val="24"/>
        </w:rPr>
        <w:t>s</w:t>
      </w:r>
      <w:r w:rsidRPr="00BE7660" w:rsidR="00CC654C">
        <w:rPr>
          <w:rFonts w:ascii="Times New Roman" w:hAnsi="Times New Roman" w:cs="Times New Roman"/>
          <w:sz w:val="24"/>
          <w:szCs w:val="24"/>
        </w:rPr>
        <w:t xml:space="preserve"> inými zložkami </w:t>
      </w:r>
      <w:r w:rsidRPr="00BE7660">
        <w:rPr>
          <w:rFonts w:ascii="Times New Roman" w:hAnsi="Times New Roman" w:cs="Times New Roman"/>
          <w:sz w:val="24"/>
          <w:szCs w:val="24"/>
        </w:rPr>
        <w:t>komunáln</w:t>
      </w:r>
      <w:r w:rsidRPr="00BE7660" w:rsidR="006E6A23">
        <w:rPr>
          <w:rFonts w:ascii="Times New Roman" w:hAnsi="Times New Roman" w:cs="Times New Roman"/>
          <w:sz w:val="24"/>
          <w:szCs w:val="24"/>
        </w:rPr>
        <w:t>eho</w:t>
      </w:r>
      <w:r w:rsidRPr="00BE7660">
        <w:rPr>
          <w:rFonts w:ascii="Times New Roman" w:hAnsi="Times New Roman" w:cs="Times New Roman"/>
          <w:sz w:val="24"/>
          <w:szCs w:val="24"/>
        </w:rPr>
        <w:t xml:space="preserve"> odpad</w:t>
      </w:r>
      <w:r w:rsidRPr="00BE7660" w:rsidR="006E6A23">
        <w:rPr>
          <w:rFonts w:ascii="Times New Roman" w:hAnsi="Times New Roman" w:cs="Times New Roman"/>
          <w:sz w:val="24"/>
          <w:szCs w:val="24"/>
        </w:rPr>
        <w:t>u,</w:t>
      </w:r>
    </w:p>
    <w:p w:rsidR="006E6A23" w:rsidRPr="00BE7660" w:rsidP="00BE7660">
      <w:pPr>
        <w:pStyle w:val="Standard"/>
        <w:numPr>
          <w:numId w:val="109"/>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rozoberať či inak zasahovať do elektroodpadu pred </w:t>
      </w:r>
      <w:r w:rsidRPr="00BE7660" w:rsidR="005F1E19">
        <w:rPr>
          <w:rFonts w:ascii="Times New Roman" w:hAnsi="Times New Roman" w:cs="Times New Roman"/>
          <w:sz w:val="24"/>
          <w:szCs w:val="24"/>
        </w:rPr>
        <w:t xml:space="preserve"> jeho</w:t>
      </w:r>
      <w:r w:rsidRPr="00BE7660">
        <w:rPr>
          <w:rFonts w:ascii="Times New Roman" w:hAnsi="Times New Roman" w:cs="Times New Roman"/>
          <w:sz w:val="24"/>
          <w:szCs w:val="24"/>
        </w:rPr>
        <w:t xml:space="preserve"> odovzdaním osobe oprávnenej na prípravu na opätovné </w:t>
      </w:r>
      <w:r w:rsidRPr="00BE7660" w:rsidR="00D95735">
        <w:rPr>
          <w:rFonts w:ascii="Times New Roman" w:hAnsi="Times New Roman" w:cs="Times New Roman"/>
          <w:sz w:val="24"/>
          <w:szCs w:val="24"/>
        </w:rPr>
        <w:t xml:space="preserve">elektroodpadu </w:t>
      </w:r>
      <w:r w:rsidRPr="00BE7660">
        <w:rPr>
          <w:rFonts w:ascii="Times New Roman" w:hAnsi="Times New Roman" w:cs="Times New Roman"/>
          <w:sz w:val="24"/>
          <w:szCs w:val="24"/>
        </w:rPr>
        <w:t>použitie a</w:t>
      </w:r>
      <w:r w:rsidRPr="00BE7660" w:rsidR="008F290E">
        <w:rPr>
          <w:rFonts w:ascii="Times New Roman" w:hAnsi="Times New Roman" w:cs="Times New Roman"/>
          <w:sz w:val="24"/>
          <w:szCs w:val="24"/>
        </w:rPr>
        <w:t>lebo</w:t>
      </w:r>
      <w:r w:rsidRPr="00BE7660" w:rsidR="00D95735">
        <w:rPr>
          <w:rFonts w:ascii="Times New Roman" w:hAnsi="Times New Roman" w:cs="Times New Roman"/>
          <w:sz w:val="24"/>
          <w:szCs w:val="24"/>
        </w:rPr>
        <w:t> </w:t>
      </w:r>
      <w:r w:rsidRPr="00BE7660">
        <w:rPr>
          <w:rFonts w:ascii="Times New Roman" w:hAnsi="Times New Roman" w:cs="Times New Roman"/>
          <w:sz w:val="24"/>
          <w:szCs w:val="24"/>
        </w:rPr>
        <w:t>spracovateľovi</w:t>
      </w:r>
      <w:r w:rsidRPr="00BE7660" w:rsidR="00D95735">
        <w:rPr>
          <w:rFonts w:ascii="Times New Roman" w:hAnsi="Times New Roman" w:cs="Times New Roman"/>
          <w:sz w:val="24"/>
          <w:szCs w:val="24"/>
        </w:rPr>
        <w:t xml:space="preserve"> elektroodpadu; uvedený zákaz sa nevzťahuje na osobu oprávnenú na opätovné použitie elektroodpadu a spracovateľa elektroodpadu. </w:t>
      </w:r>
    </w:p>
    <w:p w:rsidR="004E43FC" w:rsidRPr="00BE7660" w:rsidP="00BE7660">
      <w:pPr>
        <w:pStyle w:val="Standard"/>
        <w:bidi w:val="0"/>
        <w:spacing w:after="0" w:line="240" w:lineRule="auto"/>
        <w:jc w:val="both"/>
        <w:rPr>
          <w:rFonts w:ascii="Times New Roman" w:hAnsi="Times New Roman" w:cs="Times New Roman"/>
          <w:b/>
          <w:sz w:val="24"/>
          <w:szCs w:val="24"/>
        </w:rPr>
      </w:pPr>
    </w:p>
    <w:p w:rsidR="00B36E22" w:rsidRPr="00BE7660" w:rsidP="00BE7660">
      <w:pPr>
        <w:pStyle w:val="Standard"/>
        <w:bidi w:val="0"/>
        <w:spacing w:after="0" w:line="240" w:lineRule="auto"/>
        <w:jc w:val="center"/>
        <w:rPr>
          <w:rFonts w:ascii="Times New Roman" w:hAnsi="Times New Roman" w:cs="Times New Roman"/>
          <w:b/>
          <w:sz w:val="24"/>
          <w:szCs w:val="24"/>
        </w:rPr>
      </w:pP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sidR="00B07A43">
        <w:rPr>
          <w:rFonts w:ascii="Times New Roman" w:hAnsi="Times New Roman" w:cs="Times New Roman"/>
          <w:b/>
          <w:sz w:val="24"/>
          <w:szCs w:val="24"/>
        </w:rPr>
        <w:t>§ 3</w:t>
      </w:r>
      <w:r w:rsidRPr="00BE7660" w:rsidR="004E00D7">
        <w:rPr>
          <w:rFonts w:ascii="Times New Roman" w:hAnsi="Times New Roman" w:cs="Times New Roman"/>
          <w:b/>
          <w:sz w:val="24"/>
          <w:szCs w:val="24"/>
        </w:rPr>
        <w:t>4</w:t>
      </w: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Povinnosti výrobcov elektrozariadení</w:t>
      </w:r>
    </w:p>
    <w:p w:rsidR="004E43FC" w:rsidRPr="00BE7660" w:rsidP="00BE7660">
      <w:pPr>
        <w:pStyle w:val="Standard"/>
        <w:bidi w:val="0"/>
        <w:spacing w:after="0" w:line="240" w:lineRule="auto"/>
        <w:jc w:val="both"/>
        <w:rPr>
          <w:rFonts w:ascii="Times New Roman" w:hAnsi="Times New Roman" w:cs="Times New Roman"/>
          <w:b/>
          <w:sz w:val="24"/>
          <w:szCs w:val="24"/>
        </w:rPr>
      </w:pPr>
    </w:p>
    <w:p w:rsidR="004E43FC" w:rsidRPr="00BE7660" w:rsidP="00BE7660">
      <w:pPr>
        <w:pStyle w:val="ListParagraph"/>
        <w:numPr>
          <w:numId w:val="152"/>
        </w:numPr>
        <w:bidi w:val="0"/>
        <w:spacing w:after="0" w:line="240" w:lineRule="auto"/>
        <w:ind w:left="426" w:hanging="426"/>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 xml:space="preserve">Výrobca elektrozariadení je </w:t>
      </w:r>
      <w:r w:rsidRPr="00BE7660" w:rsidR="004D26AD">
        <w:rPr>
          <w:rFonts w:ascii="Times New Roman" w:hAnsi="Times New Roman" w:cs="Times New Roman"/>
          <w:sz w:val="24"/>
          <w:szCs w:val="24"/>
          <w:lang w:eastAsia="sk-SK"/>
        </w:rPr>
        <w:t>v súlade s povinnosťami uvedenými</w:t>
      </w:r>
      <w:r w:rsidRPr="00BE7660">
        <w:rPr>
          <w:rFonts w:ascii="Times New Roman" w:hAnsi="Times New Roman" w:cs="Times New Roman"/>
          <w:sz w:val="24"/>
          <w:szCs w:val="24"/>
          <w:lang w:eastAsia="sk-SK"/>
        </w:rPr>
        <w:t xml:space="preserve"> v § 27 ods. 4 povinný</w:t>
      </w:r>
    </w:p>
    <w:p w:rsidR="004E43FC" w:rsidRPr="00BE7660" w:rsidP="008E1093">
      <w:pPr>
        <w:pStyle w:val="Standard"/>
        <w:numPr>
          <w:numId w:val="270"/>
        </w:numPr>
        <w:bidi w:val="0"/>
        <w:spacing w:after="0" w:line="240" w:lineRule="auto"/>
        <w:ind w:left="709" w:hanging="283"/>
        <w:jc w:val="both"/>
        <w:rPr>
          <w:rFonts w:ascii="Times New Roman" w:hAnsi="Times New Roman" w:cs="Times New Roman"/>
          <w:sz w:val="24"/>
          <w:szCs w:val="24"/>
        </w:rPr>
      </w:pPr>
      <w:r w:rsidRPr="00BE7660">
        <w:rPr>
          <w:rFonts w:ascii="Times New Roman" w:hAnsi="Times New Roman" w:cs="Times New Roman"/>
          <w:sz w:val="24"/>
          <w:szCs w:val="24"/>
        </w:rPr>
        <w:t>zabezpečiť, aby elektrozariadenie bolo vyrobené a navrhnuté v súlade s osobitným predpisom</w:t>
      </w:r>
      <w:r>
        <w:rPr>
          <w:rFonts w:ascii="Times New Roman" w:hAnsi="Times New Roman" w:cs="Times New Roman"/>
          <w:sz w:val="24"/>
          <w:szCs w:val="24"/>
          <w:vertAlign w:val="superscript"/>
          <w:rtl w:val="0"/>
        </w:rPr>
        <w:footnoteReference w:id="70"/>
      </w:r>
      <w:r w:rsidRPr="00E15CFE">
        <w:rPr>
          <w:rFonts w:ascii="Times New Roman" w:hAnsi="Times New Roman" w:cs="Times New Roman"/>
          <w:sz w:val="24"/>
          <w:szCs w:val="24"/>
        </w:rPr>
        <w:t>)</w:t>
      </w:r>
      <w:r w:rsidRPr="00BE7660">
        <w:rPr>
          <w:rFonts w:ascii="Times New Roman" w:hAnsi="Times New Roman" w:cs="Times New Roman"/>
          <w:sz w:val="24"/>
          <w:szCs w:val="24"/>
        </w:rPr>
        <w:t xml:space="preserve"> tak, aby sa uľahčila demontáž a zhodnotenie, najmä opätovné použitie a recyklácia elektroodpadu, nesmie použiť špecifické konštrukčné prvky alebo výrobné postupy, ktoré by bránili opätovnému použitiu elektroodpadu, ak takéto špecifické konštrukčné prvky alebo výrobné postupy neposkytujú dôležité výhody vo vzťahu k ochrane životného prostredia alebo k požiadavkám na zaistenie bezpečnosti a zdravia,</w:t>
      </w:r>
    </w:p>
    <w:p w:rsidR="004E43FC" w:rsidRPr="00BE7660" w:rsidP="008E1093">
      <w:pPr>
        <w:pStyle w:val="Standard"/>
        <w:numPr>
          <w:numId w:val="270"/>
        </w:numPr>
        <w:bidi w:val="0"/>
        <w:spacing w:after="0" w:line="240" w:lineRule="auto"/>
        <w:ind w:left="709" w:hanging="283"/>
        <w:jc w:val="both"/>
        <w:rPr>
          <w:rFonts w:ascii="Times New Roman" w:hAnsi="Times New Roman" w:cs="Times New Roman"/>
          <w:sz w:val="24"/>
          <w:szCs w:val="24"/>
        </w:rPr>
      </w:pPr>
      <w:r w:rsidRPr="00BE7660">
        <w:rPr>
          <w:rFonts w:ascii="Times New Roman" w:hAnsi="Times New Roman" w:cs="Times New Roman"/>
          <w:sz w:val="24"/>
          <w:szCs w:val="24"/>
        </w:rPr>
        <w:t>označiť elektrozariadenie pri jeho uvedení na trh ochrannou známkou alebo označením, ktoré výrobca používa na svoju identifikáciu, a časovým údajom, že elektrozariadenie bolo uvedené na trh po 13. auguste 2005; povinnosť označiť elektrozariadenie časovým údajom možno splniť aj označením elektrozariadenia grafickým symbolom podľa písmena c),</w:t>
      </w:r>
    </w:p>
    <w:p w:rsidR="004E43FC" w:rsidRPr="00BE7660" w:rsidP="008E1093">
      <w:pPr>
        <w:pStyle w:val="Standard"/>
        <w:numPr>
          <w:numId w:val="270"/>
        </w:numPr>
        <w:bidi w:val="0"/>
        <w:spacing w:after="0" w:line="240" w:lineRule="auto"/>
        <w:ind w:left="709" w:hanging="283"/>
        <w:jc w:val="both"/>
        <w:rPr>
          <w:rFonts w:ascii="Times New Roman" w:hAnsi="Times New Roman" w:cs="Times New Roman"/>
          <w:sz w:val="24"/>
          <w:szCs w:val="24"/>
        </w:rPr>
      </w:pPr>
      <w:r w:rsidRPr="00BE7660">
        <w:rPr>
          <w:rFonts w:ascii="Times New Roman" w:hAnsi="Times New Roman" w:cs="Times New Roman"/>
          <w:sz w:val="24"/>
          <w:szCs w:val="24"/>
        </w:rPr>
        <w:t>uvádzať na trh elektrozariadenie oz</w:t>
      </w:r>
      <w:r w:rsidRPr="00BE7660" w:rsidR="00BF22FD">
        <w:rPr>
          <w:rFonts w:ascii="Times New Roman" w:hAnsi="Times New Roman" w:cs="Times New Roman"/>
          <w:sz w:val="24"/>
          <w:szCs w:val="24"/>
        </w:rPr>
        <w:t>načené grafickým symbolom</w:t>
      </w:r>
      <w:r w:rsidRPr="00BE7660">
        <w:rPr>
          <w:rFonts w:ascii="Times New Roman" w:hAnsi="Times New Roman" w:cs="Times New Roman"/>
          <w:sz w:val="24"/>
          <w:szCs w:val="24"/>
        </w:rPr>
        <w:t>,</w:t>
      </w:r>
    </w:p>
    <w:p w:rsidR="004E43FC" w:rsidRPr="00BE7660" w:rsidP="008E1093">
      <w:pPr>
        <w:pStyle w:val="Standard"/>
        <w:numPr>
          <w:numId w:val="270"/>
        </w:numPr>
        <w:bidi w:val="0"/>
        <w:spacing w:after="0" w:line="240" w:lineRule="auto"/>
        <w:ind w:left="709" w:hanging="283"/>
        <w:jc w:val="both"/>
        <w:rPr>
          <w:rFonts w:ascii="Times New Roman" w:hAnsi="Times New Roman" w:cs="Times New Roman"/>
          <w:sz w:val="24"/>
          <w:szCs w:val="24"/>
        </w:rPr>
      </w:pPr>
      <w:r w:rsidRPr="00BE7660">
        <w:rPr>
          <w:rFonts w:ascii="Times New Roman" w:hAnsi="Times New Roman" w:cs="Times New Roman"/>
          <w:sz w:val="24"/>
          <w:szCs w:val="24"/>
        </w:rPr>
        <w:t>pri predaji elektrozariadenia uvádzať na jeho obale alebo etikete alebo na daňovom či inom obdobnom doklade vyhotovenom pri jeho predaji, výšku recyklačného poplatku určeného na úhradu nákladov na zber, prepravu a spracovanie elektroodpadu z domácností pochádzajúceho z týchto elektrozariadení; výška recyklačného poplatku nesmie presiahnuť najlepší odhad skutočných nákladov a príjem z recyklačného poplatku nesmie výrobca elektrozariadenia po</w:t>
      </w:r>
      <w:r w:rsidRPr="00BE7660" w:rsidR="00E14117">
        <w:rPr>
          <w:rFonts w:ascii="Times New Roman" w:hAnsi="Times New Roman" w:cs="Times New Roman"/>
          <w:sz w:val="24"/>
          <w:szCs w:val="24"/>
        </w:rPr>
        <w:t>užiť v rozpore s jeho účelom,</w:t>
      </w:r>
    </w:p>
    <w:p w:rsidR="004E43FC" w:rsidRPr="00BE7660" w:rsidP="008E1093">
      <w:pPr>
        <w:pStyle w:val="Standard"/>
        <w:numPr>
          <w:numId w:val="270"/>
        </w:numPr>
        <w:bidi w:val="0"/>
        <w:spacing w:after="0" w:line="240" w:lineRule="auto"/>
        <w:ind w:left="709" w:hanging="283"/>
        <w:jc w:val="both"/>
        <w:rPr>
          <w:rFonts w:ascii="Times New Roman" w:hAnsi="Times New Roman" w:cs="Times New Roman"/>
          <w:sz w:val="24"/>
          <w:szCs w:val="24"/>
        </w:rPr>
      </w:pPr>
      <w:r w:rsidRPr="00BE7660">
        <w:rPr>
          <w:rFonts w:ascii="Times New Roman" w:hAnsi="Times New Roman" w:cs="Times New Roman"/>
          <w:sz w:val="24"/>
          <w:szCs w:val="24"/>
        </w:rPr>
        <w:t xml:space="preserve">zabezpečiť zber elektroodpadu </w:t>
      </w:r>
      <w:r w:rsidRPr="00BE7660" w:rsidR="005F06DF">
        <w:rPr>
          <w:rFonts w:ascii="Times New Roman" w:hAnsi="Times New Roman" w:cs="Times New Roman"/>
          <w:sz w:val="24"/>
          <w:szCs w:val="24"/>
        </w:rPr>
        <w:t xml:space="preserve">na celom území Slovenskej republiky </w:t>
      </w:r>
      <w:r w:rsidRPr="00BE7660">
        <w:rPr>
          <w:rFonts w:ascii="Times New Roman" w:hAnsi="Times New Roman" w:cs="Times New Roman"/>
          <w:sz w:val="24"/>
          <w:szCs w:val="24"/>
        </w:rPr>
        <w:t>nasledujúcimi formami</w:t>
      </w:r>
    </w:p>
    <w:p w:rsidR="004E43FC" w:rsidRPr="00BE7660" w:rsidP="008E1093">
      <w:pPr>
        <w:pStyle w:val="Standard"/>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1. </w:t>
      </w:r>
      <w:r w:rsidRPr="00BE7660" w:rsidR="002A2ADE">
        <w:rPr>
          <w:rFonts w:ascii="Times New Roman" w:hAnsi="Times New Roman" w:cs="Times New Roman"/>
          <w:sz w:val="24"/>
          <w:szCs w:val="24"/>
        </w:rPr>
        <w:t xml:space="preserve">ak ide o </w:t>
      </w:r>
      <w:r w:rsidRPr="00BE7660">
        <w:rPr>
          <w:rFonts w:ascii="Times New Roman" w:hAnsi="Times New Roman" w:cs="Times New Roman"/>
          <w:sz w:val="24"/>
          <w:szCs w:val="24"/>
        </w:rPr>
        <w:t>elektroodpad z domácností</w:t>
      </w:r>
    </w:p>
    <w:p w:rsidR="004E43FC" w:rsidRPr="00BE7660" w:rsidP="00066797">
      <w:pPr>
        <w:pStyle w:val="Standard"/>
        <w:numPr>
          <w:ilvl w:val="1"/>
          <w:numId w:val="10"/>
        </w:numPr>
        <w:tabs>
          <w:tab w:val="left" w:pos="851"/>
          <w:tab w:val="left" w:pos="1276"/>
        </w:tabs>
        <w:bidi w:val="0"/>
        <w:spacing w:after="0" w:line="240" w:lineRule="auto"/>
        <w:ind w:left="709" w:firstLine="142"/>
        <w:jc w:val="both"/>
        <w:rPr>
          <w:rFonts w:ascii="Times New Roman" w:hAnsi="Times New Roman" w:cs="Times New Roman"/>
          <w:sz w:val="24"/>
          <w:szCs w:val="24"/>
        </w:rPr>
      </w:pPr>
      <w:r w:rsidRPr="00BE7660" w:rsidR="00005093">
        <w:rPr>
          <w:rFonts w:ascii="Times New Roman" w:hAnsi="Times New Roman" w:cs="Times New Roman"/>
          <w:sz w:val="24"/>
          <w:szCs w:val="24"/>
        </w:rPr>
        <w:t>spätným z</w:t>
      </w:r>
      <w:r w:rsidRPr="00BE7660" w:rsidR="00C045D9">
        <w:rPr>
          <w:rFonts w:ascii="Times New Roman" w:hAnsi="Times New Roman" w:cs="Times New Roman"/>
          <w:sz w:val="24"/>
          <w:szCs w:val="24"/>
        </w:rPr>
        <w:t xml:space="preserve">berom </w:t>
      </w:r>
      <w:r w:rsidRPr="00BE7660" w:rsidR="00CA134E">
        <w:rPr>
          <w:rFonts w:ascii="Times New Roman" w:hAnsi="Times New Roman" w:cs="Times New Roman"/>
          <w:sz w:val="24"/>
          <w:szCs w:val="24"/>
        </w:rPr>
        <w:t>elektroodpadu</w:t>
      </w:r>
      <w:r w:rsidRPr="00BE7660" w:rsidR="00016E03">
        <w:rPr>
          <w:rFonts w:ascii="Times New Roman" w:hAnsi="Times New Roman" w:cs="Times New Roman"/>
          <w:sz w:val="24"/>
          <w:szCs w:val="24"/>
        </w:rPr>
        <w:t xml:space="preserve">, </w:t>
      </w:r>
      <w:r w:rsidRPr="00BE7660" w:rsidR="00CA134E">
        <w:rPr>
          <w:rFonts w:ascii="Times New Roman" w:hAnsi="Times New Roman" w:cs="Times New Roman"/>
          <w:sz w:val="24"/>
          <w:szCs w:val="24"/>
        </w:rPr>
        <w:t xml:space="preserve"> </w:t>
      </w:r>
      <w:r w:rsidRPr="00BE7660">
        <w:rPr>
          <w:rFonts w:ascii="Times New Roman" w:hAnsi="Times New Roman" w:cs="Times New Roman"/>
          <w:sz w:val="24"/>
          <w:szCs w:val="24"/>
        </w:rPr>
        <w:t xml:space="preserve"> </w:t>
      </w:r>
    </w:p>
    <w:p w:rsidR="003906A4" w:rsidRPr="00BE7660" w:rsidP="00066797">
      <w:pPr>
        <w:pStyle w:val="Standard"/>
        <w:numPr>
          <w:ilvl w:val="1"/>
          <w:numId w:val="10"/>
        </w:numPr>
        <w:tabs>
          <w:tab w:val="left" w:pos="1276"/>
        </w:tabs>
        <w:bidi w:val="0"/>
        <w:spacing w:after="0" w:line="240" w:lineRule="auto"/>
        <w:ind w:left="709" w:firstLine="142"/>
        <w:jc w:val="both"/>
        <w:rPr>
          <w:rFonts w:ascii="Times New Roman" w:hAnsi="Times New Roman" w:cs="Times New Roman"/>
          <w:sz w:val="24"/>
          <w:szCs w:val="24"/>
        </w:rPr>
      </w:pPr>
      <w:r w:rsidRPr="00BE7660" w:rsidR="004E43FC">
        <w:rPr>
          <w:rFonts w:ascii="Times New Roman" w:hAnsi="Times New Roman" w:cs="Times New Roman"/>
          <w:sz w:val="24"/>
          <w:szCs w:val="24"/>
        </w:rPr>
        <w:t>oddeleným zberom z komunálnych odpadov  v obciach,</w:t>
      </w:r>
    </w:p>
    <w:p w:rsidR="003906A4" w:rsidRPr="00BE7660" w:rsidP="008E1093">
      <w:pPr>
        <w:pStyle w:val="Standard"/>
        <w:numPr>
          <w:ilvl w:val="1"/>
          <w:numId w:val="10"/>
        </w:numPr>
        <w:tabs>
          <w:tab w:val="left" w:pos="1418"/>
        </w:tabs>
        <w:bidi w:val="0"/>
        <w:spacing w:after="0" w:line="240" w:lineRule="auto"/>
        <w:ind w:left="1276" w:hanging="425"/>
        <w:jc w:val="both"/>
        <w:rPr>
          <w:rFonts w:ascii="Times New Roman" w:hAnsi="Times New Roman" w:cs="Times New Roman"/>
          <w:sz w:val="24"/>
          <w:szCs w:val="24"/>
        </w:rPr>
      </w:pPr>
      <w:r w:rsidRPr="00BE7660" w:rsidR="004E43FC">
        <w:rPr>
          <w:rFonts w:ascii="Times New Roman" w:hAnsi="Times New Roman" w:cs="Times New Roman"/>
          <w:sz w:val="24"/>
          <w:szCs w:val="24"/>
        </w:rPr>
        <w:t>oddeleným zberom prostredníctvom podnikateľa oprávneného</w:t>
      </w:r>
      <w:r w:rsidRPr="00BE7660" w:rsidR="006D45AA">
        <w:rPr>
          <w:rFonts w:ascii="Times New Roman" w:hAnsi="Times New Roman" w:cs="Times New Roman"/>
          <w:sz w:val="24"/>
          <w:szCs w:val="24"/>
        </w:rPr>
        <w:t xml:space="preserve"> </w:t>
      </w:r>
      <w:r w:rsidRPr="00BE7660" w:rsidR="00005093">
        <w:rPr>
          <w:rFonts w:ascii="Times New Roman" w:hAnsi="Times New Roman" w:cs="Times New Roman"/>
          <w:sz w:val="24"/>
          <w:szCs w:val="24"/>
        </w:rPr>
        <w:t>na zber elektroodpadu</w:t>
      </w:r>
      <w:r w:rsidRPr="00BE7660" w:rsidR="004E43FC">
        <w:rPr>
          <w:rFonts w:ascii="Times New Roman" w:hAnsi="Times New Roman" w:cs="Times New Roman"/>
          <w:sz w:val="24"/>
          <w:szCs w:val="24"/>
        </w:rPr>
        <w:t>, s ktorým má uzavretý zmluvný vzťah, a to najmenej na jednom mieste v každom okrese,</w:t>
      </w:r>
    </w:p>
    <w:p w:rsidR="004E43FC" w:rsidRPr="00BE7660" w:rsidP="008E1093">
      <w:pPr>
        <w:pStyle w:val="Standard"/>
        <w:numPr>
          <w:ilvl w:val="1"/>
          <w:numId w:val="10"/>
        </w:numPr>
        <w:tabs>
          <w:tab w:val="left" w:pos="1418"/>
        </w:tabs>
        <w:bidi w:val="0"/>
        <w:spacing w:after="0" w:line="240" w:lineRule="auto"/>
        <w:ind w:left="709" w:firstLine="142"/>
        <w:jc w:val="both"/>
        <w:rPr>
          <w:rFonts w:ascii="Times New Roman" w:hAnsi="Times New Roman" w:cs="Times New Roman"/>
          <w:sz w:val="24"/>
          <w:szCs w:val="24"/>
        </w:rPr>
      </w:pPr>
      <w:r w:rsidRPr="00BE7660">
        <w:rPr>
          <w:rFonts w:ascii="Times New Roman" w:hAnsi="Times New Roman" w:cs="Times New Roman"/>
          <w:sz w:val="24"/>
          <w:szCs w:val="24"/>
        </w:rPr>
        <w:t>zberom na zbernom mieste elektroodpadu,</w:t>
      </w:r>
    </w:p>
    <w:p w:rsidR="004E43FC" w:rsidRPr="00BE7660" w:rsidP="008E1093">
      <w:pPr>
        <w:pStyle w:val="Standard"/>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2. </w:t>
      </w:r>
      <w:r w:rsidRPr="00BE7660" w:rsidR="009C2285">
        <w:rPr>
          <w:rFonts w:ascii="Times New Roman" w:hAnsi="Times New Roman" w:cs="Times New Roman"/>
          <w:sz w:val="24"/>
          <w:szCs w:val="24"/>
        </w:rPr>
        <w:t xml:space="preserve">ak ide o </w:t>
      </w:r>
      <w:r w:rsidRPr="00BE7660">
        <w:rPr>
          <w:rFonts w:ascii="Times New Roman" w:hAnsi="Times New Roman" w:cs="Times New Roman"/>
          <w:sz w:val="24"/>
          <w:szCs w:val="24"/>
        </w:rPr>
        <w:t>elektroodpad iný ako z domácností</w:t>
      </w:r>
    </w:p>
    <w:p w:rsidR="004E43FC" w:rsidRPr="00BE7660" w:rsidP="008E1093">
      <w:pPr>
        <w:pStyle w:val="Standard"/>
        <w:bidi w:val="0"/>
        <w:spacing w:after="0" w:line="240" w:lineRule="auto"/>
        <w:ind w:left="1276" w:hanging="425"/>
        <w:jc w:val="both"/>
        <w:rPr>
          <w:rFonts w:ascii="Times New Roman" w:hAnsi="Times New Roman" w:cs="Times New Roman"/>
          <w:sz w:val="24"/>
          <w:szCs w:val="24"/>
        </w:rPr>
      </w:pPr>
      <w:r w:rsidRPr="00BE7660" w:rsidR="00F36835">
        <w:rPr>
          <w:rFonts w:ascii="Times New Roman" w:hAnsi="Times New Roman" w:cs="Times New Roman"/>
          <w:sz w:val="24"/>
          <w:szCs w:val="24"/>
        </w:rPr>
        <w:t xml:space="preserve">2.1 </w:t>
      </w:r>
      <w:r w:rsidRPr="00BE7660">
        <w:rPr>
          <w:rFonts w:ascii="Times New Roman" w:hAnsi="Times New Roman" w:cs="Times New Roman"/>
          <w:sz w:val="24"/>
          <w:szCs w:val="24"/>
        </w:rPr>
        <w:t xml:space="preserve">výrobcom elektrozariadenia dodávajúceho elektrozariadenie nahrádzajúce odovzdávaný historický elektroodpad, ak nie je v tomto oddiele ustanovené inak (§ 36 ods. </w:t>
      </w:r>
      <w:r w:rsidRPr="00BE7660" w:rsidR="00F31024">
        <w:rPr>
          <w:rFonts w:ascii="Times New Roman" w:hAnsi="Times New Roman" w:cs="Times New Roman"/>
          <w:sz w:val="24"/>
          <w:szCs w:val="24"/>
        </w:rPr>
        <w:t>2</w:t>
      </w:r>
      <w:r w:rsidRPr="00BE7660">
        <w:rPr>
          <w:rFonts w:ascii="Times New Roman" w:hAnsi="Times New Roman" w:cs="Times New Roman"/>
          <w:sz w:val="24"/>
          <w:szCs w:val="24"/>
        </w:rPr>
        <w:t xml:space="preserve">),  </w:t>
      </w:r>
    </w:p>
    <w:p w:rsidR="004E43FC" w:rsidRPr="00BE7660" w:rsidP="008E1093">
      <w:pPr>
        <w:pStyle w:val="Standard"/>
        <w:bidi w:val="0"/>
        <w:spacing w:after="0" w:line="240" w:lineRule="auto"/>
        <w:ind w:left="1276" w:hanging="425"/>
        <w:jc w:val="both"/>
        <w:rPr>
          <w:rFonts w:ascii="Times New Roman" w:hAnsi="Times New Roman" w:cs="Times New Roman"/>
          <w:sz w:val="24"/>
          <w:szCs w:val="24"/>
        </w:rPr>
      </w:pPr>
      <w:r w:rsidRPr="00BE7660" w:rsidR="00F31024">
        <w:rPr>
          <w:rFonts w:ascii="Times New Roman" w:hAnsi="Times New Roman" w:cs="Times New Roman"/>
          <w:sz w:val="24"/>
          <w:szCs w:val="24"/>
        </w:rPr>
        <w:t>2</w:t>
      </w:r>
      <w:r w:rsidRPr="00BE7660" w:rsidR="00F36835">
        <w:rPr>
          <w:rFonts w:ascii="Times New Roman" w:hAnsi="Times New Roman" w:cs="Times New Roman"/>
          <w:sz w:val="24"/>
          <w:szCs w:val="24"/>
        </w:rPr>
        <w:t xml:space="preserve">.2 </w:t>
      </w:r>
      <w:r w:rsidRPr="00BE7660">
        <w:rPr>
          <w:rFonts w:ascii="Times New Roman" w:hAnsi="Times New Roman" w:cs="Times New Roman"/>
          <w:sz w:val="24"/>
          <w:szCs w:val="24"/>
        </w:rPr>
        <w:t>oddeleným zberom prostredníctvom podnikateľa oprávneného na zber elektroodpadu, s ktorým má uzavretý zmluvný vzťah, a to najmenej na jednom mieste v každom okrese,</w:t>
      </w:r>
    </w:p>
    <w:p w:rsidR="004E43FC" w:rsidRPr="00BE7660" w:rsidP="008E1093">
      <w:pPr>
        <w:pStyle w:val="Standard"/>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3. </w:t>
      </w:r>
      <w:r w:rsidRPr="00BE7660" w:rsidR="009C2285">
        <w:rPr>
          <w:rFonts w:ascii="Times New Roman" w:hAnsi="Times New Roman" w:cs="Times New Roman"/>
          <w:sz w:val="24"/>
          <w:szCs w:val="24"/>
        </w:rPr>
        <w:t xml:space="preserve">ak ide o </w:t>
      </w:r>
      <w:r w:rsidRPr="00BE7660">
        <w:rPr>
          <w:rFonts w:ascii="Times New Roman" w:hAnsi="Times New Roman" w:cs="Times New Roman"/>
          <w:sz w:val="24"/>
          <w:szCs w:val="24"/>
        </w:rPr>
        <w:t>elektroodpad zo svetelných zdrojov</w:t>
      </w:r>
    </w:p>
    <w:p w:rsidR="004E43FC" w:rsidRPr="00BE7660" w:rsidP="008E1093">
      <w:pPr>
        <w:pStyle w:val="Standard"/>
        <w:numPr>
          <w:ilvl w:val="1"/>
          <w:numId w:val="119"/>
        </w:numPr>
        <w:bidi w:val="0"/>
        <w:spacing w:after="0" w:line="240" w:lineRule="auto"/>
        <w:ind w:left="1276" w:hanging="425"/>
        <w:jc w:val="both"/>
        <w:rPr>
          <w:rFonts w:ascii="Times New Roman" w:hAnsi="Times New Roman" w:cs="Times New Roman"/>
          <w:sz w:val="24"/>
          <w:szCs w:val="24"/>
        </w:rPr>
      </w:pPr>
      <w:r w:rsidRPr="00BE7660">
        <w:rPr>
          <w:rFonts w:ascii="Times New Roman" w:hAnsi="Times New Roman" w:cs="Times New Roman"/>
          <w:sz w:val="24"/>
          <w:szCs w:val="24"/>
        </w:rPr>
        <w:t xml:space="preserve">spätným zberom elektroodpadu, a to najmenej na jednom mieste spätného zberu na 5000 obyvateľov,  </w:t>
      </w:r>
    </w:p>
    <w:p w:rsidR="00197D8D" w:rsidRPr="00BE7660" w:rsidP="008E1093">
      <w:pPr>
        <w:pStyle w:val="Standard"/>
        <w:numPr>
          <w:ilvl w:val="1"/>
          <w:numId w:val="119"/>
        </w:numPr>
        <w:bidi w:val="0"/>
        <w:spacing w:after="0" w:line="240" w:lineRule="auto"/>
        <w:ind w:left="1276" w:hanging="425"/>
        <w:jc w:val="both"/>
        <w:rPr>
          <w:rFonts w:ascii="Times New Roman" w:hAnsi="Times New Roman" w:cs="Times New Roman"/>
          <w:sz w:val="24"/>
          <w:szCs w:val="24"/>
        </w:rPr>
      </w:pPr>
      <w:r w:rsidRPr="00BE7660" w:rsidR="004E43FC">
        <w:rPr>
          <w:rFonts w:ascii="Times New Roman" w:hAnsi="Times New Roman" w:cs="Times New Roman"/>
          <w:sz w:val="24"/>
          <w:szCs w:val="24"/>
        </w:rPr>
        <w:t>oddeleným zberom prostredníctvom podnikateľa oprávneného na zber elektroodpadu, s ktorým má uzavretý zmluvný vzťah, a to najmenej na jednom mieste v každom okrese,</w:t>
      </w:r>
    </w:p>
    <w:p w:rsidR="00197D8D" w:rsidRPr="00BE7660" w:rsidP="008E1093">
      <w:pPr>
        <w:pStyle w:val="Standard"/>
        <w:numPr>
          <w:ilvl w:val="1"/>
          <w:numId w:val="119"/>
        </w:numPr>
        <w:bidi w:val="0"/>
        <w:spacing w:after="0" w:line="240" w:lineRule="auto"/>
        <w:ind w:left="1276" w:hanging="425"/>
        <w:jc w:val="both"/>
        <w:rPr>
          <w:rFonts w:ascii="Times New Roman" w:hAnsi="Times New Roman" w:cs="Times New Roman"/>
          <w:sz w:val="24"/>
          <w:szCs w:val="24"/>
        </w:rPr>
      </w:pPr>
      <w:r w:rsidRPr="00BE7660" w:rsidR="00C045D9">
        <w:rPr>
          <w:rFonts w:ascii="Times New Roman" w:hAnsi="Times New Roman" w:cs="Times New Roman"/>
          <w:sz w:val="24"/>
          <w:szCs w:val="24"/>
        </w:rPr>
        <w:t>oddeleným zberom z komunálnych odpadov  v obciach,</w:t>
      </w:r>
    </w:p>
    <w:p w:rsidR="00C045D9" w:rsidRPr="00BE7660" w:rsidP="008E1093">
      <w:pPr>
        <w:pStyle w:val="Standard"/>
        <w:numPr>
          <w:ilvl w:val="1"/>
          <w:numId w:val="119"/>
        </w:numPr>
        <w:bidi w:val="0"/>
        <w:spacing w:after="0" w:line="240" w:lineRule="auto"/>
        <w:ind w:left="1276" w:hanging="425"/>
        <w:jc w:val="both"/>
        <w:rPr>
          <w:rFonts w:ascii="Times New Roman" w:hAnsi="Times New Roman" w:cs="Times New Roman"/>
          <w:sz w:val="24"/>
          <w:szCs w:val="24"/>
        </w:rPr>
      </w:pPr>
      <w:r w:rsidRPr="00BE7660" w:rsidR="004E43FC">
        <w:rPr>
          <w:rFonts w:ascii="Times New Roman" w:hAnsi="Times New Roman" w:cs="Times New Roman"/>
          <w:sz w:val="24"/>
          <w:szCs w:val="24"/>
        </w:rPr>
        <w:t xml:space="preserve">zberom na zbernom mieste elektroodpadu, a to najmenej na jednom zbernom mieste na 5000 obyvateľov,  </w:t>
      </w:r>
    </w:p>
    <w:p w:rsidR="00EF5C41" w:rsidRPr="00BE7660" w:rsidP="008E1093">
      <w:pPr>
        <w:pStyle w:val="Standard"/>
        <w:numPr>
          <w:numId w:val="270"/>
        </w:numPr>
        <w:bidi w:val="0"/>
        <w:spacing w:after="0" w:line="240" w:lineRule="auto"/>
        <w:ind w:left="709" w:hanging="283"/>
        <w:jc w:val="both"/>
        <w:rPr>
          <w:rFonts w:ascii="Times New Roman" w:hAnsi="Times New Roman" w:cs="Times New Roman"/>
          <w:sz w:val="24"/>
          <w:szCs w:val="24"/>
        </w:rPr>
      </w:pPr>
      <w:r w:rsidRPr="00BE7660">
        <w:rPr>
          <w:rFonts w:ascii="Times New Roman" w:hAnsi="Times New Roman" w:cs="Times New Roman"/>
          <w:sz w:val="24"/>
          <w:szCs w:val="24"/>
        </w:rPr>
        <w:t>zabezpečiť prednostné opätovné použitie elektroodpadu prostredníctvom jeho prípravy na opätovné použitie elektroodpadu,</w:t>
      </w:r>
    </w:p>
    <w:p w:rsidR="00EF5C41" w:rsidRPr="00BE7660" w:rsidP="008E1093">
      <w:pPr>
        <w:pStyle w:val="Standard"/>
        <w:numPr>
          <w:numId w:val="270"/>
        </w:numPr>
        <w:bidi w:val="0"/>
        <w:spacing w:after="0" w:line="240" w:lineRule="auto"/>
        <w:ind w:left="709" w:hanging="283"/>
        <w:jc w:val="both"/>
        <w:rPr>
          <w:rFonts w:ascii="Times New Roman" w:hAnsi="Times New Roman" w:cs="Times New Roman"/>
          <w:sz w:val="24"/>
          <w:szCs w:val="24"/>
        </w:rPr>
      </w:pPr>
      <w:r w:rsidRPr="00BE7660">
        <w:rPr>
          <w:rFonts w:ascii="Times New Roman" w:hAnsi="Times New Roman" w:cs="Times New Roman"/>
          <w:sz w:val="24"/>
          <w:szCs w:val="24"/>
        </w:rPr>
        <w:t xml:space="preserve">zabezpečiť odovzdanie vyzbieraného elektroodpadu, ktorý nie je vhodný na prípravu na opätovné požitie na spracovanie podľa tohto zákona, </w:t>
      </w:r>
    </w:p>
    <w:p w:rsidR="00B33B9C" w:rsidRPr="00BE7660" w:rsidP="008E1093">
      <w:pPr>
        <w:pStyle w:val="Standard"/>
        <w:numPr>
          <w:numId w:val="270"/>
        </w:numPr>
        <w:bidi w:val="0"/>
        <w:spacing w:after="0" w:line="240" w:lineRule="auto"/>
        <w:ind w:left="709" w:hanging="283"/>
        <w:jc w:val="both"/>
        <w:rPr>
          <w:rFonts w:ascii="Times New Roman" w:hAnsi="Times New Roman" w:cs="Times New Roman"/>
          <w:sz w:val="24"/>
          <w:szCs w:val="24"/>
        </w:rPr>
      </w:pPr>
      <w:r w:rsidRPr="00BE7660" w:rsidR="00C045D9">
        <w:rPr>
          <w:rFonts w:ascii="Times New Roman" w:hAnsi="Times New Roman" w:cs="Times New Roman"/>
          <w:sz w:val="24"/>
          <w:szCs w:val="24"/>
        </w:rPr>
        <w:t xml:space="preserve">zabezpečiť </w:t>
      </w:r>
      <w:r w:rsidRPr="00BE7660" w:rsidR="004E43FC">
        <w:rPr>
          <w:rFonts w:ascii="Times New Roman" w:hAnsi="Times New Roman" w:cs="Times New Roman"/>
          <w:sz w:val="24"/>
          <w:szCs w:val="24"/>
        </w:rPr>
        <w:t>odovzda</w:t>
      </w:r>
      <w:r w:rsidRPr="00BE7660" w:rsidR="00C045D9">
        <w:rPr>
          <w:rFonts w:ascii="Times New Roman" w:hAnsi="Times New Roman" w:cs="Times New Roman"/>
          <w:sz w:val="24"/>
          <w:szCs w:val="24"/>
        </w:rPr>
        <w:t>nie</w:t>
      </w:r>
      <w:r w:rsidRPr="00BE7660" w:rsidR="004E43FC">
        <w:rPr>
          <w:rFonts w:ascii="Times New Roman" w:hAnsi="Times New Roman" w:cs="Times New Roman"/>
          <w:sz w:val="24"/>
          <w:szCs w:val="24"/>
        </w:rPr>
        <w:t xml:space="preserve"> vyzbieran</w:t>
      </w:r>
      <w:r w:rsidRPr="00BE7660" w:rsidR="00C045D9">
        <w:rPr>
          <w:rFonts w:ascii="Times New Roman" w:hAnsi="Times New Roman" w:cs="Times New Roman"/>
          <w:sz w:val="24"/>
          <w:szCs w:val="24"/>
        </w:rPr>
        <w:t>ého</w:t>
      </w:r>
      <w:r w:rsidRPr="00BE7660" w:rsidR="004E43FC">
        <w:rPr>
          <w:rFonts w:ascii="Times New Roman" w:hAnsi="Times New Roman" w:cs="Times New Roman"/>
          <w:sz w:val="24"/>
          <w:szCs w:val="24"/>
        </w:rPr>
        <w:t xml:space="preserve"> elektroodpad</w:t>
      </w:r>
      <w:r w:rsidRPr="00BE7660" w:rsidR="00C045D9">
        <w:rPr>
          <w:rFonts w:ascii="Times New Roman" w:hAnsi="Times New Roman" w:cs="Times New Roman"/>
          <w:sz w:val="24"/>
          <w:szCs w:val="24"/>
        </w:rPr>
        <w:t>u</w:t>
      </w:r>
      <w:r w:rsidRPr="00BE7660" w:rsidR="004E43FC">
        <w:rPr>
          <w:rFonts w:ascii="Times New Roman" w:hAnsi="Times New Roman" w:cs="Times New Roman"/>
          <w:sz w:val="24"/>
          <w:szCs w:val="24"/>
        </w:rPr>
        <w:t xml:space="preserve"> </w:t>
      </w:r>
      <w:r w:rsidRPr="00BE7660" w:rsidR="009E215B">
        <w:rPr>
          <w:rFonts w:ascii="Times New Roman" w:hAnsi="Times New Roman" w:cs="Times New Roman"/>
          <w:sz w:val="24"/>
          <w:szCs w:val="24"/>
        </w:rPr>
        <w:t>spracovateľovi elektroodpadu,</w:t>
      </w:r>
    </w:p>
    <w:p w:rsidR="004E43FC" w:rsidRPr="00BE7660" w:rsidP="008E1093">
      <w:pPr>
        <w:pStyle w:val="Standard"/>
        <w:numPr>
          <w:numId w:val="270"/>
        </w:numPr>
        <w:bidi w:val="0"/>
        <w:spacing w:after="0" w:line="240" w:lineRule="auto"/>
        <w:ind w:left="709" w:hanging="283"/>
        <w:jc w:val="both"/>
        <w:rPr>
          <w:rFonts w:ascii="Times New Roman" w:hAnsi="Times New Roman" w:cs="Times New Roman"/>
          <w:sz w:val="24"/>
          <w:szCs w:val="24"/>
        </w:rPr>
      </w:pPr>
      <w:r w:rsidRPr="00BE7660">
        <w:rPr>
          <w:rFonts w:ascii="Times New Roman" w:hAnsi="Times New Roman" w:cs="Times New Roman"/>
          <w:sz w:val="24"/>
          <w:szCs w:val="24"/>
        </w:rPr>
        <w:t>zabezpečiť, aby sa zber, spracovanie a recyklácia elektroodpadov vykonávala s použitím najlepších dostupných techník z hľadiska ochrany zdravia a životného prostredia,</w:t>
      </w:r>
    </w:p>
    <w:p w:rsidR="004E43FC" w:rsidRPr="00BE7660" w:rsidP="008E1093">
      <w:pPr>
        <w:pStyle w:val="Standard"/>
        <w:numPr>
          <w:numId w:val="270"/>
        </w:numPr>
        <w:bidi w:val="0"/>
        <w:spacing w:after="0" w:line="240" w:lineRule="auto"/>
        <w:ind w:left="709" w:hanging="283"/>
        <w:jc w:val="both"/>
        <w:rPr>
          <w:rFonts w:ascii="Times New Roman" w:hAnsi="Times New Roman" w:cs="Times New Roman"/>
          <w:sz w:val="24"/>
          <w:szCs w:val="24"/>
        </w:rPr>
      </w:pPr>
      <w:r w:rsidRPr="00BE7660">
        <w:rPr>
          <w:rFonts w:ascii="Times New Roman" w:hAnsi="Times New Roman" w:cs="Times New Roman"/>
          <w:sz w:val="24"/>
          <w:szCs w:val="24"/>
        </w:rPr>
        <w:t xml:space="preserve">zabezpečiť v  rozsahu podľa prílohy č. </w:t>
      </w:r>
      <w:r w:rsidR="00D857F3">
        <w:rPr>
          <w:rFonts w:ascii="Times New Roman" w:hAnsi="Times New Roman" w:cs="Times New Roman"/>
          <w:sz w:val="24"/>
          <w:szCs w:val="24"/>
        </w:rPr>
        <w:t>3</w:t>
      </w:r>
      <w:r w:rsidRPr="00BE7660" w:rsidR="00D857F3">
        <w:rPr>
          <w:rFonts w:ascii="Times New Roman" w:hAnsi="Times New Roman" w:cs="Times New Roman"/>
          <w:sz w:val="24"/>
          <w:szCs w:val="24"/>
        </w:rPr>
        <w:t xml:space="preserve"> </w:t>
      </w:r>
      <w:r w:rsidRPr="00BE7660">
        <w:rPr>
          <w:rFonts w:ascii="Times New Roman" w:hAnsi="Times New Roman" w:cs="Times New Roman"/>
          <w:sz w:val="24"/>
          <w:szCs w:val="24"/>
        </w:rPr>
        <w:t>kompletné spracovanie elektroodpadu vrátane zabezpečenia opätovného použitia častí elektroodpadu vhodných na opätovné použitie, zhodnotenia odpadov zo spracovania elektroodpadu najmä recykláciou a zneškodnenia nevyužiteľných zvyškov,</w:t>
      </w:r>
    </w:p>
    <w:p w:rsidR="004E43FC" w:rsidRPr="00BE7660" w:rsidP="008E1093">
      <w:pPr>
        <w:pStyle w:val="Standard"/>
        <w:numPr>
          <w:numId w:val="270"/>
        </w:numPr>
        <w:bidi w:val="0"/>
        <w:spacing w:after="0" w:line="240" w:lineRule="auto"/>
        <w:ind w:left="709" w:hanging="283"/>
        <w:jc w:val="both"/>
        <w:rPr>
          <w:rFonts w:ascii="Times New Roman" w:hAnsi="Times New Roman" w:cs="Times New Roman"/>
          <w:sz w:val="24"/>
          <w:szCs w:val="24"/>
        </w:rPr>
      </w:pPr>
      <w:r w:rsidRPr="00BE7660">
        <w:rPr>
          <w:rFonts w:ascii="Times New Roman" w:hAnsi="Times New Roman" w:cs="Times New Roman"/>
          <w:sz w:val="24"/>
          <w:szCs w:val="24"/>
        </w:rPr>
        <w:t xml:space="preserve">zabezpečiť  plynulú nadväznosť výkonu jednotlivých foriem zberu, prepravy, odovzdania </w:t>
      </w:r>
      <w:r w:rsidRPr="00BE7660" w:rsidR="005C21F8">
        <w:rPr>
          <w:rFonts w:ascii="Times New Roman" w:hAnsi="Times New Roman" w:cs="Times New Roman"/>
          <w:sz w:val="24"/>
          <w:szCs w:val="24"/>
        </w:rPr>
        <w:t xml:space="preserve">spracovateľovi elektroodpadu </w:t>
      </w:r>
      <w:r w:rsidRPr="00BE7660">
        <w:rPr>
          <w:rFonts w:ascii="Times New Roman" w:hAnsi="Times New Roman" w:cs="Times New Roman"/>
          <w:sz w:val="24"/>
          <w:szCs w:val="24"/>
        </w:rPr>
        <w:t>a spracovani</w:t>
      </w:r>
      <w:r w:rsidRPr="00BE7660" w:rsidR="00B33B9C">
        <w:rPr>
          <w:rFonts w:ascii="Times New Roman" w:hAnsi="Times New Roman" w:cs="Times New Roman"/>
          <w:sz w:val="24"/>
          <w:szCs w:val="24"/>
        </w:rPr>
        <w:t>a</w:t>
      </w:r>
      <w:r w:rsidRPr="00BE7660">
        <w:rPr>
          <w:rFonts w:ascii="Times New Roman" w:hAnsi="Times New Roman" w:cs="Times New Roman"/>
          <w:sz w:val="24"/>
          <w:szCs w:val="24"/>
        </w:rPr>
        <w:t xml:space="preserve"> elektroodpadu,</w:t>
      </w:r>
    </w:p>
    <w:p w:rsidR="004E43FC" w:rsidRPr="00BE7660" w:rsidP="008E1093">
      <w:pPr>
        <w:pStyle w:val="Standard"/>
        <w:numPr>
          <w:numId w:val="270"/>
        </w:numPr>
        <w:bidi w:val="0"/>
        <w:spacing w:after="0" w:line="240" w:lineRule="auto"/>
        <w:ind w:left="709" w:hanging="283"/>
        <w:jc w:val="both"/>
        <w:rPr>
          <w:rFonts w:ascii="Times New Roman" w:hAnsi="Times New Roman" w:cs="Times New Roman"/>
          <w:sz w:val="24"/>
          <w:szCs w:val="24"/>
        </w:rPr>
      </w:pPr>
      <w:r w:rsidRPr="00BE7660" w:rsidR="00B656A6">
        <w:rPr>
          <w:rFonts w:ascii="Times New Roman" w:hAnsi="Times New Roman" w:cs="Times New Roman"/>
          <w:sz w:val="24"/>
          <w:szCs w:val="24"/>
        </w:rPr>
        <w:t>plniť povinnosti podľa písmen</w:t>
      </w:r>
      <w:r w:rsidRPr="00BE7660">
        <w:rPr>
          <w:rFonts w:ascii="Times New Roman" w:hAnsi="Times New Roman" w:cs="Times New Roman"/>
          <w:sz w:val="24"/>
          <w:szCs w:val="24"/>
        </w:rPr>
        <w:t xml:space="preserve"> b) až g) tak, aby nedochádzalo k</w:t>
      </w:r>
      <w:r w:rsidRPr="00BE7660" w:rsidR="00BE25D8">
        <w:rPr>
          <w:rFonts w:ascii="Times New Roman" w:hAnsi="Times New Roman" w:cs="Times New Roman"/>
          <w:sz w:val="24"/>
          <w:szCs w:val="24"/>
        </w:rPr>
        <w:t> </w:t>
      </w:r>
      <w:r w:rsidRPr="00BE7660">
        <w:rPr>
          <w:rFonts w:ascii="Times New Roman" w:hAnsi="Times New Roman" w:cs="Times New Roman"/>
          <w:sz w:val="24"/>
          <w:szCs w:val="24"/>
        </w:rPr>
        <w:t>sťaženiu</w:t>
      </w:r>
      <w:r w:rsidRPr="00BE7660" w:rsidR="00BE25D8">
        <w:rPr>
          <w:rFonts w:ascii="Times New Roman" w:hAnsi="Times New Roman" w:cs="Times New Roman"/>
          <w:sz w:val="24"/>
          <w:szCs w:val="24"/>
        </w:rPr>
        <w:t xml:space="preserve"> opätovného použitia alebo recyklácie elektroodpadu</w:t>
      </w:r>
      <w:r w:rsidRPr="00BE7660">
        <w:rPr>
          <w:rFonts w:ascii="Times New Roman" w:hAnsi="Times New Roman" w:cs="Times New Roman"/>
          <w:sz w:val="24"/>
          <w:szCs w:val="24"/>
        </w:rPr>
        <w:t xml:space="preserve"> a bola podporená príprava na opätovné použitie, recyklácia komponentov alebo elektroodpadu ako celku a izolácia nebezpečných látok, a </w:t>
      </w:r>
      <w:r w:rsidRPr="00BE7660" w:rsidR="003E377D">
        <w:rPr>
          <w:rFonts w:ascii="Times New Roman" w:hAnsi="Times New Roman" w:cs="Times New Roman"/>
          <w:sz w:val="24"/>
          <w:szCs w:val="24"/>
        </w:rPr>
        <w:t>ak</w:t>
      </w:r>
      <w:r w:rsidRPr="00BE7660">
        <w:rPr>
          <w:rFonts w:ascii="Times New Roman" w:hAnsi="Times New Roman" w:cs="Times New Roman"/>
          <w:sz w:val="24"/>
          <w:szCs w:val="24"/>
        </w:rPr>
        <w:t xml:space="preserve"> je to možné, zabezpečiť oddelenie elektroodpadu vhodného na prípravu na opätovné použitie od ostatného elektroodpadu pred jeho ďalšou prepravou,</w:t>
      </w:r>
    </w:p>
    <w:p w:rsidR="007D10C9" w:rsidRPr="00BE7660" w:rsidP="008E1093">
      <w:pPr>
        <w:pStyle w:val="Standard"/>
        <w:numPr>
          <w:numId w:val="270"/>
        </w:numPr>
        <w:bidi w:val="0"/>
        <w:spacing w:after="0" w:line="240" w:lineRule="auto"/>
        <w:ind w:left="709" w:hanging="283"/>
        <w:jc w:val="both"/>
        <w:rPr>
          <w:rFonts w:ascii="Times New Roman" w:hAnsi="Times New Roman" w:cs="Times New Roman"/>
          <w:sz w:val="24"/>
          <w:szCs w:val="24"/>
        </w:rPr>
      </w:pPr>
      <w:r w:rsidRPr="00BE7660">
        <w:rPr>
          <w:rFonts w:ascii="Times New Roman" w:hAnsi="Times New Roman" w:cs="Times New Roman"/>
          <w:sz w:val="24"/>
          <w:szCs w:val="24"/>
        </w:rPr>
        <w:t xml:space="preserve">zabezpečiť </w:t>
      </w:r>
      <w:r w:rsidRPr="00BE7660" w:rsidR="00422FB6">
        <w:rPr>
          <w:rFonts w:ascii="Times New Roman" w:hAnsi="Times New Roman" w:cs="Times New Roman"/>
          <w:sz w:val="24"/>
          <w:szCs w:val="24"/>
        </w:rPr>
        <w:t xml:space="preserve">bezplatné </w:t>
      </w:r>
      <w:r w:rsidRPr="00BE7660">
        <w:rPr>
          <w:rFonts w:ascii="Times New Roman" w:hAnsi="Times New Roman" w:cs="Times New Roman"/>
          <w:sz w:val="24"/>
          <w:szCs w:val="24"/>
        </w:rPr>
        <w:t>poskytnutie informácií o príprave na opätovné použitie a správne a environmentálne šetrné spracovanie elektroodpadu pre každý typ nového elektrozariadenia, ktoré prvýkrát uviedol na trh</w:t>
      </w:r>
      <w:r w:rsidR="005B4E44">
        <w:rPr>
          <w:rFonts w:ascii="Times New Roman" w:hAnsi="Times New Roman" w:cs="Times New Roman"/>
          <w:sz w:val="24"/>
          <w:szCs w:val="24"/>
        </w:rPr>
        <w:t>,</w:t>
      </w:r>
      <w:r w:rsidRPr="00BE7660">
        <w:rPr>
          <w:rFonts w:ascii="Times New Roman" w:hAnsi="Times New Roman" w:cs="Times New Roman"/>
          <w:sz w:val="24"/>
          <w:szCs w:val="24"/>
        </w:rPr>
        <w:t xml:space="preserve"> najneskôr do jedného roku od uvedenia elektorozariadenia na trh všetkým spracovateľom elektroodpadov s vydanou autorizáciou podľa § 89 ods. 1 písm. a) bod 4 až 6; tieto informácie poskytnú výrobcovia príslušným subjektom vo forme manuálu alebo prostredníctvom elektronických médií.</w:t>
      </w:r>
    </w:p>
    <w:p w:rsidR="004E43FC" w:rsidRPr="00BE7660" w:rsidP="00BE7660">
      <w:pPr>
        <w:pStyle w:val="Standard"/>
        <w:bidi w:val="0"/>
        <w:spacing w:after="0" w:line="240" w:lineRule="auto"/>
        <w:ind w:left="284" w:hanging="284"/>
        <w:jc w:val="both"/>
        <w:rPr>
          <w:rFonts w:ascii="Times New Roman" w:hAnsi="Times New Roman" w:cs="Times New Roman"/>
          <w:sz w:val="24"/>
          <w:szCs w:val="24"/>
        </w:rPr>
      </w:pPr>
    </w:p>
    <w:p w:rsidR="003906A4" w:rsidRPr="00BE7660" w:rsidP="00BE7660">
      <w:pPr>
        <w:pStyle w:val="ListParagraph"/>
        <w:numPr>
          <w:numId w:val="152"/>
        </w:numPr>
        <w:tabs>
          <w:tab w:val="left" w:pos="426"/>
        </w:tabs>
        <w:bidi w:val="0"/>
        <w:spacing w:after="0" w:line="240" w:lineRule="auto"/>
        <w:ind w:left="0" w:firstLine="0"/>
        <w:jc w:val="both"/>
        <w:rPr>
          <w:rFonts w:ascii="Times New Roman" w:hAnsi="Times New Roman" w:cs="Times New Roman"/>
          <w:sz w:val="24"/>
          <w:szCs w:val="24"/>
          <w:lang w:eastAsia="sk-SK"/>
        </w:rPr>
      </w:pPr>
      <w:r w:rsidRPr="00BE7660" w:rsidR="002C2238">
        <w:rPr>
          <w:rFonts w:ascii="Times New Roman" w:hAnsi="Times New Roman" w:cs="Times New Roman"/>
          <w:sz w:val="24"/>
          <w:szCs w:val="24"/>
          <w:lang w:eastAsia="sk-SK"/>
        </w:rPr>
        <w:t xml:space="preserve">Na diaľkového výrobcu elektrozariadení sa nevzťahujú povinnosti výrobcu elektrozariadení uvedené v odseku </w:t>
      </w:r>
      <w:r w:rsidRPr="00BE7660" w:rsidR="001E47E2">
        <w:rPr>
          <w:rFonts w:ascii="Times New Roman" w:hAnsi="Times New Roman" w:cs="Times New Roman"/>
          <w:sz w:val="24"/>
          <w:szCs w:val="24"/>
          <w:lang w:eastAsia="sk-SK"/>
        </w:rPr>
        <w:t>1</w:t>
      </w:r>
      <w:r w:rsidRPr="00BE7660" w:rsidR="002C2238">
        <w:rPr>
          <w:rFonts w:ascii="Times New Roman" w:hAnsi="Times New Roman" w:cs="Times New Roman"/>
          <w:sz w:val="24"/>
          <w:szCs w:val="24"/>
          <w:lang w:eastAsia="sk-SK"/>
        </w:rPr>
        <w:t xml:space="preserve"> a v prvom oddiele štvrtej časti okrem povinnosti uvedenej v § 27 ods. 4 písm. b)</w:t>
      </w:r>
      <w:r w:rsidRPr="00BE7660" w:rsidR="00F2435A">
        <w:rPr>
          <w:rFonts w:ascii="Times New Roman" w:hAnsi="Times New Roman" w:cs="Times New Roman"/>
          <w:sz w:val="24"/>
          <w:szCs w:val="24"/>
          <w:lang w:eastAsia="sk-SK"/>
        </w:rPr>
        <w:t xml:space="preserve"> a c)</w:t>
      </w:r>
      <w:r w:rsidRPr="00BE7660" w:rsidR="002C2238">
        <w:rPr>
          <w:rFonts w:ascii="Times New Roman" w:hAnsi="Times New Roman" w:cs="Times New Roman"/>
          <w:sz w:val="24"/>
          <w:szCs w:val="24"/>
          <w:lang w:eastAsia="sk-SK"/>
        </w:rPr>
        <w:t>.</w:t>
      </w:r>
    </w:p>
    <w:p w:rsidR="003906A4" w:rsidRPr="00BE7660" w:rsidP="00BE7660">
      <w:pPr>
        <w:pStyle w:val="ListParagraph"/>
        <w:bidi w:val="0"/>
        <w:spacing w:after="0" w:line="240" w:lineRule="auto"/>
        <w:ind w:left="0"/>
        <w:jc w:val="both"/>
        <w:rPr>
          <w:rFonts w:ascii="Times New Roman" w:hAnsi="Times New Roman" w:cs="Times New Roman"/>
          <w:sz w:val="24"/>
          <w:szCs w:val="24"/>
          <w:lang w:eastAsia="sk-SK"/>
        </w:rPr>
      </w:pPr>
    </w:p>
    <w:p w:rsidR="004E43FC" w:rsidP="00BE7660">
      <w:pPr>
        <w:pStyle w:val="ListParagraph"/>
        <w:numPr>
          <w:numId w:val="20"/>
        </w:numPr>
        <w:tabs>
          <w:tab w:val="left" w:pos="426"/>
        </w:tabs>
        <w:bidi w:val="0"/>
        <w:spacing w:after="0" w:line="240" w:lineRule="auto"/>
        <w:ind w:left="0" w:firstLine="0"/>
        <w:jc w:val="both"/>
        <w:rPr>
          <w:rFonts w:ascii="Times New Roman" w:eastAsia="SimSun" w:hAnsi="Times New Roman" w:cs="Times New Roman"/>
          <w:sz w:val="24"/>
          <w:szCs w:val="24"/>
          <w:lang w:eastAsia="sk-SK" w:bidi="hi-IN"/>
        </w:rPr>
      </w:pPr>
      <w:r w:rsidRPr="00BE7660">
        <w:rPr>
          <w:rFonts w:ascii="Times New Roman" w:eastAsia="SimSun" w:hAnsi="Times New Roman" w:cs="Times New Roman" w:hint="default"/>
          <w:sz w:val="24"/>
          <w:szCs w:val="24"/>
          <w:lang w:eastAsia="sk-SK" w:bidi="hi-IN"/>
        </w:rPr>
        <w:t>Diaľ</w:t>
      </w:r>
      <w:r w:rsidRPr="00BE7660">
        <w:rPr>
          <w:rFonts w:ascii="Times New Roman" w:eastAsia="SimSun" w:hAnsi="Times New Roman" w:cs="Times New Roman" w:hint="default"/>
          <w:sz w:val="24"/>
          <w:szCs w:val="24"/>
          <w:lang w:eastAsia="sk-SK" w:bidi="hi-IN"/>
        </w:rPr>
        <w:t>kový</w:t>
      </w:r>
      <w:r w:rsidRPr="00BE7660">
        <w:rPr>
          <w:rFonts w:ascii="Times New Roman" w:eastAsia="SimSun" w:hAnsi="Times New Roman" w:cs="Times New Roman" w:hint="default"/>
          <w:sz w:val="24"/>
          <w:szCs w:val="24"/>
          <w:lang w:eastAsia="sk-SK" w:bidi="hi-IN"/>
        </w:rPr>
        <w:t xml:space="preserve"> vý</w:t>
      </w:r>
      <w:r w:rsidRPr="00BE7660">
        <w:rPr>
          <w:rFonts w:ascii="Times New Roman" w:eastAsia="SimSun" w:hAnsi="Times New Roman" w:cs="Times New Roman" w:hint="default"/>
          <w:sz w:val="24"/>
          <w:szCs w:val="24"/>
          <w:lang w:eastAsia="sk-SK" w:bidi="hi-IN"/>
        </w:rPr>
        <w:t>robca elektrozariadení</w:t>
      </w:r>
      <w:r w:rsidRPr="00BE7660">
        <w:rPr>
          <w:rFonts w:ascii="Times New Roman" w:eastAsia="SimSun" w:hAnsi="Times New Roman" w:cs="Times New Roman" w:hint="default"/>
          <w:sz w:val="24"/>
          <w:szCs w:val="24"/>
          <w:lang w:eastAsia="sk-SK" w:bidi="hi-IN"/>
        </w:rPr>
        <w:t>, ktorý</w:t>
      </w:r>
      <w:r w:rsidRPr="00BE7660">
        <w:rPr>
          <w:rFonts w:ascii="Times New Roman" w:eastAsia="SimSun" w:hAnsi="Times New Roman" w:cs="Times New Roman" w:hint="default"/>
          <w:sz w:val="24"/>
          <w:szCs w:val="24"/>
          <w:lang w:eastAsia="sk-SK" w:bidi="hi-IN"/>
        </w:rPr>
        <w:t xml:space="preserve"> uvá</w:t>
      </w:r>
      <w:r w:rsidRPr="00BE7660">
        <w:rPr>
          <w:rFonts w:ascii="Times New Roman" w:eastAsia="SimSun" w:hAnsi="Times New Roman" w:cs="Times New Roman" w:hint="default"/>
          <w:sz w:val="24"/>
          <w:szCs w:val="24"/>
          <w:lang w:eastAsia="sk-SK" w:bidi="hi-IN"/>
        </w:rPr>
        <w:t>dza elektrozariadenia na trh iné</w:t>
      </w:r>
      <w:r w:rsidRPr="00BE7660">
        <w:rPr>
          <w:rFonts w:ascii="Times New Roman" w:eastAsia="SimSun" w:hAnsi="Times New Roman" w:cs="Times New Roman" w:hint="default"/>
          <w:sz w:val="24"/>
          <w:szCs w:val="24"/>
          <w:lang w:eastAsia="sk-SK" w:bidi="hi-IN"/>
        </w:rPr>
        <w:t>ho č</w:t>
      </w:r>
      <w:r w:rsidRPr="00BE7660">
        <w:rPr>
          <w:rFonts w:ascii="Times New Roman" w:eastAsia="SimSun" w:hAnsi="Times New Roman" w:cs="Times New Roman" w:hint="default"/>
          <w:sz w:val="24"/>
          <w:szCs w:val="24"/>
          <w:lang w:eastAsia="sk-SK" w:bidi="hi-IN"/>
        </w:rPr>
        <w:t>lenské</w:t>
      </w:r>
      <w:r w:rsidRPr="00BE7660">
        <w:rPr>
          <w:rFonts w:ascii="Times New Roman" w:eastAsia="SimSun" w:hAnsi="Times New Roman" w:cs="Times New Roman" w:hint="default"/>
          <w:sz w:val="24"/>
          <w:szCs w:val="24"/>
          <w:lang w:eastAsia="sk-SK" w:bidi="hi-IN"/>
        </w:rPr>
        <w:t>ho š</w:t>
      </w:r>
      <w:r w:rsidRPr="00BE7660">
        <w:rPr>
          <w:rFonts w:ascii="Times New Roman" w:eastAsia="SimSun" w:hAnsi="Times New Roman" w:cs="Times New Roman" w:hint="default"/>
          <w:sz w:val="24"/>
          <w:szCs w:val="24"/>
          <w:lang w:eastAsia="sk-SK" w:bidi="hi-IN"/>
        </w:rPr>
        <w:t>tá</w:t>
      </w:r>
      <w:r w:rsidRPr="00BE7660">
        <w:rPr>
          <w:rFonts w:ascii="Times New Roman" w:eastAsia="SimSun" w:hAnsi="Times New Roman" w:cs="Times New Roman" w:hint="default"/>
          <w:sz w:val="24"/>
          <w:szCs w:val="24"/>
          <w:lang w:eastAsia="sk-SK" w:bidi="hi-IN"/>
        </w:rPr>
        <w:t>tu, je povinný</w:t>
      </w:r>
      <w:r w:rsidRPr="00BE7660">
        <w:rPr>
          <w:rFonts w:ascii="Times New Roman" w:eastAsia="SimSun" w:hAnsi="Times New Roman" w:cs="Times New Roman" w:hint="default"/>
          <w:sz w:val="24"/>
          <w:szCs w:val="24"/>
          <w:lang w:eastAsia="sk-SK" w:bidi="hi-IN"/>
        </w:rPr>
        <w:t xml:space="preserve"> na úč</w:t>
      </w:r>
      <w:r w:rsidRPr="00BE7660">
        <w:rPr>
          <w:rFonts w:ascii="Times New Roman" w:eastAsia="SimSun" w:hAnsi="Times New Roman" w:cs="Times New Roman" w:hint="default"/>
          <w:sz w:val="24"/>
          <w:szCs w:val="24"/>
          <w:lang w:eastAsia="sk-SK" w:bidi="hi-IN"/>
        </w:rPr>
        <w:t>ely zabezpeč</w:t>
      </w:r>
      <w:r w:rsidRPr="00BE7660">
        <w:rPr>
          <w:rFonts w:ascii="Times New Roman" w:eastAsia="SimSun" w:hAnsi="Times New Roman" w:cs="Times New Roman" w:hint="default"/>
          <w:sz w:val="24"/>
          <w:szCs w:val="24"/>
          <w:lang w:eastAsia="sk-SK" w:bidi="hi-IN"/>
        </w:rPr>
        <w:t>enia plnenia povinností</w:t>
      </w:r>
      <w:r w:rsidRPr="00BE7660">
        <w:rPr>
          <w:rFonts w:ascii="Times New Roman" w:eastAsia="SimSun" w:hAnsi="Times New Roman" w:cs="Times New Roman" w:hint="default"/>
          <w:sz w:val="24"/>
          <w:szCs w:val="24"/>
          <w:lang w:eastAsia="sk-SK" w:bidi="hi-IN"/>
        </w:rPr>
        <w:t xml:space="preserve"> ulož</w:t>
      </w:r>
      <w:r w:rsidRPr="00BE7660">
        <w:rPr>
          <w:rFonts w:ascii="Times New Roman" w:eastAsia="SimSun" w:hAnsi="Times New Roman" w:cs="Times New Roman" w:hint="default"/>
          <w:sz w:val="24"/>
          <w:szCs w:val="24"/>
          <w:lang w:eastAsia="sk-SK" w:bidi="hi-IN"/>
        </w:rPr>
        <w:t>ený</w:t>
      </w:r>
      <w:r w:rsidRPr="00BE7660">
        <w:rPr>
          <w:rFonts w:ascii="Times New Roman" w:eastAsia="SimSun" w:hAnsi="Times New Roman" w:cs="Times New Roman" w:hint="default"/>
          <w:sz w:val="24"/>
          <w:szCs w:val="24"/>
          <w:lang w:eastAsia="sk-SK" w:bidi="hi-IN"/>
        </w:rPr>
        <w:t>ch mu ako vý</w:t>
      </w:r>
      <w:r w:rsidRPr="00BE7660">
        <w:rPr>
          <w:rFonts w:ascii="Times New Roman" w:eastAsia="SimSun" w:hAnsi="Times New Roman" w:cs="Times New Roman" w:hint="default"/>
          <w:sz w:val="24"/>
          <w:szCs w:val="24"/>
          <w:lang w:eastAsia="sk-SK" w:bidi="hi-IN"/>
        </w:rPr>
        <w:t>robcovi elektrozariadení</w:t>
      </w:r>
      <w:r w:rsidRPr="00BE7660">
        <w:rPr>
          <w:rFonts w:ascii="Times New Roman" w:eastAsia="SimSun" w:hAnsi="Times New Roman" w:cs="Times New Roman" w:hint="default"/>
          <w:sz w:val="24"/>
          <w:szCs w:val="24"/>
          <w:lang w:eastAsia="sk-SK" w:bidi="hi-IN"/>
        </w:rPr>
        <w:t xml:space="preserve"> v </w:t>
      </w:r>
      <w:r w:rsidRPr="00BE7660">
        <w:rPr>
          <w:rFonts w:ascii="Times New Roman" w:eastAsia="SimSun" w:hAnsi="Times New Roman" w:cs="Times New Roman" w:hint="default"/>
          <w:sz w:val="24"/>
          <w:szCs w:val="24"/>
          <w:lang w:eastAsia="sk-SK" w:bidi="hi-IN"/>
        </w:rPr>
        <w:t>uvedenom č</w:t>
      </w:r>
      <w:r w:rsidRPr="00BE7660">
        <w:rPr>
          <w:rFonts w:ascii="Times New Roman" w:eastAsia="SimSun" w:hAnsi="Times New Roman" w:cs="Times New Roman" w:hint="default"/>
          <w:sz w:val="24"/>
          <w:szCs w:val="24"/>
          <w:lang w:eastAsia="sk-SK" w:bidi="hi-IN"/>
        </w:rPr>
        <w:t>lenskom š</w:t>
      </w:r>
      <w:r w:rsidRPr="00BE7660">
        <w:rPr>
          <w:rFonts w:ascii="Times New Roman" w:eastAsia="SimSun" w:hAnsi="Times New Roman" w:cs="Times New Roman" w:hint="default"/>
          <w:sz w:val="24"/>
          <w:szCs w:val="24"/>
          <w:lang w:eastAsia="sk-SK" w:bidi="hi-IN"/>
        </w:rPr>
        <w:t>tá</w:t>
      </w:r>
      <w:r w:rsidRPr="00BE7660">
        <w:rPr>
          <w:rFonts w:ascii="Times New Roman" w:eastAsia="SimSun" w:hAnsi="Times New Roman" w:cs="Times New Roman" w:hint="default"/>
          <w:sz w:val="24"/>
          <w:szCs w:val="24"/>
          <w:lang w:eastAsia="sk-SK" w:bidi="hi-IN"/>
        </w:rPr>
        <w:t>te a vž</w:t>
      </w:r>
      <w:r w:rsidRPr="00BE7660">
        <w:rPr>
          <w:rFonts w:ascii="Times New Roman" w:eastAsia="SimSun" w:hAnsi="Times New Roman" w:cs="Times New Roman" w:hint="default"/>
          <w:sz w:val="24"/>
          <w:szCs w:val="24"/>
          <w:lang w:eastAsia="sk-SK" w:bidi="hi-IN"/>
        </w:rPr>
        <w:t>dy vý</w:t>
      </w:r>
      <w:r w:rsidRPr="00BE7660">
        <w:rPr>
          <w:rFonts w:ascii="Times New Roman" w:eastAsia="SimSun" w:hAnsi="Times New Roman" w:cs="Times New Roman" w:hint="default"/>
          <w:sz w:val="24"/>
          <w:szCs w:val="24"/>
          <w:lang w:eastAsia="sk-SK" w:bidi="hi-IN"/>
        </w:rPr>
        <w:t>hradne len pre jeden č</w:t>
      </w:r>
      <w:r w:rsidRPr="00BE7660">
        <w:rPr>
          <w:rFonts w:ascii="Times New Roman" w:eastAsia="SimSun" w:hAnsi="Times New Roman" w:cs="Times New Roman" w:hint="default"/>
          <w:sz w:val="24"/>
          <w:szCs w:val="24"/>
          <w:lang w:eastAsia="sk-SK" w:bidi="hi-IN"/>
        </w:rPr>
        <w:t>lenský</w:t>
      </w:r>
      <w:r w:rsidRPr="00BE7660">
        <w:rPr>
          <w:rFonts w:ascii="Times New Roman" w:eastAsia="SimSun" w:hAnsi="Times New Roman" w:cs="Times New Roman" w:hint="default"/>
          <w:sz w:val="24"/>
          <w:szCs w:val="24"/>
          <w:lang w:eastAsia="sk-SK" w:bidi="hi-IN"/>
        </w:rPr>
        <w:t xml:space="preserve"> š</w:t>
      </w:r>
      <w:r w:rsidRPr="00BE7660">
        <w:rPr>
          <w:rFonts w:ascii="Times New Roman" w:eastAsia="SimSun" w:hAnsi="Times New Roman" w:cs="Times New Roman" w:hint="default"/>
          <w:sz w:val="24"/>
          <w:szCs w:val="24"/>
          <w:lang w:eastAsia="sk-SK" w:bidi="hi-IN"/>
        </w:rPr>
        <w:t>tá</w:t>
      </w:r>
      <w:r w:rsidRPr="00BE7660">
        <w:rPr>
          <w:rFonts w:ascii="Times New Roman" w:eastAsia="SimSun" w:hAnsi="Times New Roman" w:cs="Times New Roman" w:hint="default"/>
          <w:sz w:val="24"/>
          <w:szCs w:val="24"/>
          <w:lang w:eastAsia="sk-SK" w:bidi="hi-IN"/>
        </w:rPr>
        <w:t>t, na ktoré</w:t>
      </w:r>
      <w:r w:rsidRPr="00BE7660">
        <w:rPr>
          <w:rFonts w:ascii="Times New Roman" w:eastAsia="SimSun" w:hAnsi="Times New Roman" w:cs="Times New Roman" w:hint="default"/>
          <w:sz w:val="24"/>
          <w:szCs w:val="24"/>
          <w:lang w:eastAsia="sk-SK" w:bidi="hi-IN"/>
        </w:rPr>
        <w:t>ho trh elektrozariadenia uvá</w:t>
      </w:r>
      <w:r w:rsidRPr="00BE7660">
        <w:rPr>
          <w:rFonts w:ascii="Times New Roman" w:eastAsia="SimSun" w:hAnsi="Times New Roman" w:cs="Times New Roman" w:hint="default"/>
          <w:sz w:val="24"/>
          <w:szCs w:val="24"/>
          <w:lang w:eastAsia="sk-SK" w:bidi="hi-IN"/>
        </w:rPr>
        <w:t>dza, splnomocniť</w:t>
      </w:r>
      <w:r w:rsidRPr="00BE7660">
        <w:rPr>
          <w:rFonts w:ascii="Times New Roman" w:eastAsia="SimSun" w:hAnsi="Times New Roman" w:cs="Times New Roman" w:hint="default"/>
          <w:sz w:val="24"/>
          <w:szCs w:val="24"/>
          <w:lang w:eastAsia="sk-SK" w:bidi="hi-IN"/>
        </w:rPr>
        <w:t xml:space="preserve"> ní</w:t>
      </w:r>
      <w:r w:rsidRPr="00BE7660">
        <w:rPr>
          <w:rFonts w:ascii="Times New Roman" w:eastAsia="SimSun" w:hAnsi="Times New Roman" w:cs="Times New Roman" w:hint="default"/>
          <w:sz w:val="24"/>
          <w:szCs w:val="24"/>
          <w:lang w:eastAsia="sk-SK" w:bidi="hi-IN"/>
        </w:rPr>
        <w:t>m vybranú</w:t>
      </w:r>
      <w:r w:rsidRPr="00BE7660">
        <w:rPr>
          <w:rFonts w:ascii="Times New Roman" w:eastAsia="SimSun" w:hAnsi="Times New Roman" w:cs="Times New Roman" w:hint="default"/>
          <w:sz w:val="24"/>
          <w:szCs w:val="24"/>
          <w:lang w:eastAsia="sk-SK" w:bidi="hi-IN"/>
        </w:rPr>
        <w:t xml:space="preserve"> prá</w:t>
      </w:r>
      <w:r w:rsidRPr="00BE7660">
        <w:rPr>
          <w:rFonts w:ascii="Times New Roman" w:eastAsia="SimSun" w:hAnsi="Times New Roman" w:cs="Times New Roman" w:hint="default"/>
          <w:sz w:val="24"/>
          <w:szCs w:val="24"/>
          <w:lang w:eastAsia="sk-SK" w:bidi="hi-IN"/>
        </w:rPr>
        <w:t>vnickú</w:t>
      </w:r>
      <w:r w:rsidRPr="00BE7660">
        <w:rPr>
          <w:rFonts w:ascii="Times New Roman" w:eastAsia="SimSun" w:hAnsi="Times New Roman" w:cs="Times New Roman" w:hint="default"/>
          <w:sz w:val="24"/>
          <w:szCs w:val="24"/>
          <w:lang w:eastAsia="sk-SK" w:bidi="hi-IN"/>
        </w:rPr>
        <w:t xml:space="preserve"> osobu aleb</w:t>
      </w:r>
      <w:r w:rsidRPr="00BE7660">
        <w:rPr>
          <w:rFonts w:ascii="Times New Roman" w:eastAsia="SimSun" w:hAnsi="Times New Roman" w:cs="Times New Roman" w:hint="default"/>
          <w:sz w:val="24"/>
          <w:szCs w:val="24"/>
          <w:lang w:eastAsia="sk-SK" w:bidi="hi-IN"/>
        </w:rPr>
        <w:t>o</w:t>
      </w:r>
      <w:r w:rsidRPr="00BE7660">
        <w:rPr>
          <w:rFonts w:ascii="Times New Roman" w:eastAsia="SimSun" w:hAnsi="Times New Roman" w:cs="Times New Roman" w:hint="default"/>
          <w:sz w:val="24"/>
          <w:szCs w:val="24"/>
          <w:lang w:eastAsia="sk-SK" w:bidi="hi-IN"/>
        </w:rPr>
        <w:t xml:space="preserve"> fyzickú</w:t>
      </w:r>
      <w:r w:rsidRPr="00BE7660">
        <w:rPr>
          <w:rFonts w:ascii="Times New Roman" w:eastAsia="SimSun" w:hAnsi="Times New Roman" w:cs="Times New Roman" w:hint="default"/>
          <w:sz w:val="24"/>
          <w:szCs w:val="24"/>
          <w:lang w:eastAsia="sk-SK" w:bidi="hi-IN"/>
        </w:rPr>
        <w:t xml:space="preserve"> osobu </w:t>
      </w:r>
      <w:r w:rsidRPr="00BE7660">
        <w:rPr>
          <w:rFonts w:ascii="Times New Roman" w:eastAsia="SimSun" w:hAnsi="Times New Roman" w:cs="Times New Roman" w:hint="default"/>
          <w:sz w:val="24"/>
          <w:szCs w:val="24"/>
          <w:lang w:eastAsia="sk-SK" w:bidi="hi-IN"/>
        </w:rPr>
        <w:t>–</w:t>
      </w:r>
      <w:r w:rsidRPr="00BE7660">
        <w:rPr>
          <w:rFonts w:ascii="Times New Roman" w:eastAsia="SimSun" w:hAnsi="Times New Roman" w:cs="Times New Roman" w:hint="default"/>
          <w:sz w:val="24"/>
          <w:szCs w:val="24"/>
          <w:lang w:eastAsia="sk-SK" w:bidi="hi-IN"/>
        </w:rPr>
        <w:t xml:space="preserve"> podnikateľ</w:t>
      </w:r>
      <w:r w:rsidRPr="00BE7660">
        <w:rPr>
          <w:rFonts w:ascii="Times New Roman" w:eastAsia="SimSun" w:hAnsi="Times New Roman" w:cs="Times New Roman" w:hint="default"/>
          <w:sz w:val="24"/>
          <w:szCs w:val="24"/>
          <w:lang w:eastAsia="sk-SK" w:bidi="hi-IN"/>
        </w:rPr>
        <w:t>a so sí</w:t>
      </w:r>
      <w:r w:rsidRPr="00BE7660">
        <w:rPr>
          <w:rFonts w:ascii="Times New Roman" w:eastAsia="SimSun" w:hAnsi="Times New Roman" w:cs="Times New Roman" w:hint="default"/>
          <w:sz w:val="24"/>
          <w:szCs w:val="24"/>
          <w:lang w:eastAsia="sk-SK" w:bidi="hi-IN"/>
        </w:rPr>
        <w:t>dlom alebo miestom podnikania v </w:t>
      </w:r>
      <w:r w:rsidRPr="00BE7660">
        <w:rPr>
          <w:rFonts w:ascii="Times New Roman" w:eastAsia="SimSun" w:hAnsi="Times New Roman" w:cs="Times New Roman" w:hint="default"/>
          <w:sz w:val="24"/>
          <w:szCs w:val="24"/>
          <w:lang w:eastAsia="sk-SK" w:bidi="hi-IN"/>
        </w:rPr>
        <w:t>tomto č</w:t>
      </w:r>
      <w:r w:rsidRPr="00BE7660">
        <w:rPr>
          <w:rFonts w:ascii="Times New Roman" w:eastAsia="SimSun" w:hAnsi="Times New Roman" w:cs="Times New Roman" w:hint="default"/>
          <w:sz w:val="24"/>
          <w:szCs w:val="24"/>
          <w:lang w:eastAsia="sk-SK" w:bidi="hi-IN"/>
        </w:rPr>
        <w:t>lenskom š</w:t>
      </w:r>
      <w:r w:rsidRPr="00BE7660">
        <w:rPr>
          <w:rFonts w:ascii="Times New Roman" w:eastAsia="SimSun" w:hAnsi="Times New Roman" w:cs="Times New Roman" w:hint="default"/>
          <w:sz w:val="24"/>
          <w:szCs w:val="24"/>
          <w:lang w:eastAsia="sk-SK" w:bidi="hi-IN"/>
        </w:rPr>
        <w:t>tá</w:t>
      </w:r>
      <w:r w:rsidRPr="00BE7660">
        <w:rPr>
          <w:rFonts w:ascii="Times New Roman" w:eastAsia="SimSun" w:hAnsi="Times New Roman" w:cs="Times New Roman" w:hint="default"/>
          <w:sz w:val="24"/>
          <w:szCs w:val="24"/>
          <w:lang w:eastAsia="sk-SK" w:bidi="hi-IN"/>
        </w:rPr>
        <w:t>te na plnenie tý</w:t>
      </w:r>
      <w:r w:rsidRPr="00BE7660">
        <w:rPr>
          <w:rFonts w:ascii="Times New Roman" w:eastAsia="SimSun" w:hAnsi="Times New Roman" w:cs="Times New Roman" w:hint="default"/>
          <w:sz w:val="24"/>
          <w:szCs w:val="24"/>
          <w:lang w:eastAsia="sk-SK" w:bidi="hi-IN"/>
        </w:rPr>
        <w:t>chto povinností.</w:t>
      </w:r>
    </w:p>
    <w:p w:rsidR="009D4F9D" w:rsidRPr="00BE7660" w:rsidP="00E15CFE">
      <w:pPr>
        <w:pStyle w:val="ListParagraph"/>
        <w:tabs>
          <w:tab w:val="left" w:pos="426"/>
        </w:tabs>
        <w:bidi w:val="0"/>
        <w:spacing w:after="0" w:line="240" w:lineRule="auto"/>
        <w:ind w:left="0"/>
        <w:jc w:val="both"/>
        <w:rPr>
          <w:rFonts w:ascii="Times New Roman" w:eastAsia="SimSun" w:hAnsi="Times New Roman" w:cs="Times New Roman"/>
          <w:sz w:val="24"/>
          <w:szCs w:val="24"/>
          <w:lang w:eastAsia="sk-SK" w:bidi="hi-IN"/>
        </w:rPr>
      </w:pPr>
    </w:p>
    <w:p w:rsidR="000D6063" w:rsidRPr="00BE7660" w:rsidP="00BE7660">
      <w:pPr>
        <w:pStyle w:val="ListParagraph"/>
        <w:numPr>
          <w:numId w:val="152"/>
        </w:numPr>
        <w:tabs>
          <w:tab w:val="left" w:pos="426"/>
        </w:tabs>
        <w:bidi w:val="0"/>
        <w:spacing w:after="0" w:line="240" w:lineRule="auto"/>
        <w:ind w:left="0" w:firstLine="0"/>
        <w:jc w:val="both"/>
        <w:rPr>
          <w:rFonts w:ascii="Times New Roman" w:hAnsi="Times New Roman" w:cs="Times New Roman"/>
          <w:sz w:val="24"/>
          <w:szCs w:val="24"/>
          <w:lang w:eastAsia="sk-SK"/>
        </w:rPr>
      </w:pPr>
      <w:r w:rsidRPr="00BE7660">
        <w:rPr>
          <w:rFonts w:ascii="Times New Roman" w:hAnsi="Times New Roman" w:cs="Times New Roman"/>
          <w:sz w:val="24"/>
          <w:szCs w:val="24"/>
        </w:rPr>
        <w:t xml:space="preserve">Výrobca elektrozariadení môže mať zmluvu iba s jednou organizáciou zodpovednosti výrobcov zastupujúcou výrobcov elektrozariadení pre každú kategóriu elektrozariadenia podľa prílohy č. </w:t>
      </w:r>
      <w:r w:rsidR="008E6F76">
        <w:rPr>
          <w:rFonts w:ascii="Times New Roman" w:hAnsi="Times New Roman" w:cs="Times New Roman"/>
          <w:sz w:val="24"/>
          <w:szCs w:val="24"/>
        </w:rPr>
        <w:t>6</w:t>
      </w:r>
      <w:r w:rsidRPr="00BE7660">
        <w:rPr>
          <w:rFonts w:ascii="Times New Roman" w:hAnsi="Times New Roman" w:cs="Times New Roman"/>
          <w:sz w:val="24"/>
          <w:szCs w:val="24"/>
        </w:rPr>
        <w:t xml:space="preserve">. </w:t>
      </w:r>
    </w:p>
    <w:p w:rsidR="000D6063" w:rsidRPr="00BE7660" w:rsidP="00BE7660">
      <w:pPr>
        <w:tabs>
          <w:tab w:val="left" w:pos="426"/>
        </w:tabs>
        <w:bidi w:val="0"/>
        <w:jc w:val="both"/>
        <w:rPr>
          <w:rFonts w:cs="Times New Roman"/>
          <w:lang w:eastAsia="sk-SK"/>
        </w:rPr>
      </w:pPr>
    </w:p>
    <w:p w:rsidR="004E43FC" w:rsidRPr="00BE7660" w:rsidP="00BE7660">
      <w:pPr>
        <w:pStyle w:val="ListParagraph"/>
        <w:numPr>
          <w:numId w:val="20"/>
        </w:numPr>
        <w:bidi w:val="0"/>
        <w:spacing w:after="0" w:line="240" w:lineRule="auto"/>
        <w:ind w:left="426" w:hanging="426"/>
        <w:jc w:val="both"/>
        <w:rPr>
          <w:rFonts w:ascii="Times New Roman" w:hAnsi="Times New Roman" w:cs="Times New Roman"/>
          <w:sz w:val="24"/>
          <w:szCs w:val="24"/>
        </w:rPr>
      </w:pPr>
      <w:r w:rsidRPr="00BE7660">
        <w:rPr>
          <w:rFonts w:ascii="Times New Roman" w:hAnsi="Times New Roman" w:cs="Times New Roman"/>
          <w:sz w:val="24"/>
          <w:szCs w:val="24"/>
          <w:lang w:eastAsia="sk-SK"/>
        </w:rPr>
        <w:t>Ak výrobca elektrozariadení dodáva elektrozariadenia konečnému používateľovi v rámci</w:t>
      </w:r>
    </w:p>
    <w:p w:rsidR="004E43FC" w:rsidRPr="00BE7660" w:rsidP="00BE7660">
      <w:pPr>
        <w:bidi w:val="0"/>
        <w:jc w:val="both"/>
        <w:rPr>
          <w:rFonts w:cs="Times New Roman" w:hint="default"/>
          <w:lang w:eastAsia="sk-SK"/>
        </w:rPr>
      </w:pPr>
      <w:r w:rsidRPr="00BE7660">
        <w:rPr>
          <w:rFonts w:cs="Times New Roman" w:hint="default"/>
          <w:lang w:eastAsia="sk-SK"/>
        </w:rPr>
        <w:t>zá</w:t>
      </w:r>
      <w:r w:rsidRPr="00BE7660">
        <w:rPr>
          <w:rFonts w:cs="Times New Roman" w:hint="default"/>
          <w:lang w:eastAsia="sk-SK"/>
        </w:rPr>
        <w:t>sielkové</w:t>
      </w:r>
      <w:r w:rsidRPr="00BE7660">
        <w:rPr>
          <w:rFonts w:cs="Times New Roman" w:hint="default"/>
          <w:lang w:eastAsia="sk-SK"/>
        </w:rPr>
        <w:t>ho obchodu vrá</w:t>
      </w:r>
      <w:r w:rsidRPr="00BE7660">
        <w:rPr>
          <w:rFonts w:cs="Times New Roman" w:hint="default"/>
          <w:lang w:eastAsia="sk-SK"/>
        </w:rPr>
        <w:t>tane elektronické</w:t>
      </w:r>
      <w:r w:rsidRPr="00BE7660">
        <w:rPr>
          <w:rFonts w:cs="Times New Roman" w:hint="default"/>
          <w:lang w:eastAsia="sk-SK"/>
        </w:rPr>
        <w:t>ho predaja, je povinný</w:t>
      </w:r>
      <w:r w:rsidRPr="00BE7660">
        <w:rPr>
          <w:rFonts w:cs="Times New Roman" w:hint="default"/>
          <w:lang w:eastAsia="sk-SK"/>
        </w:rPr>
        <w:t xml:space="preserve"> zabezpeč</w:t>
      </w:r>
      <w:r w:rsidRPr="00BE7660">
        <w:rPr>
          <w:rFonts w:cs="Times New Roman" w:hint="default"/>
          <w:lang w:eastAsia="sk-SK"/>
        </w:rPr>
        <w:t>iť</w:t>
      </w:r>
      <w:r w:rsidRPr="00BE7660">
        <w:rPr>
          <w:rFonts w:cs="Times New Roman" w:hint="default"/>
          <w:lang w:eastAsia="sk-SK"/>
        </w:rPr>
        <w:t xml:space="preserve"> minimá</w:t>
      </w:r>
      <w:r w:rsidRPr="00BE7660">
        <w:rPr>
          <w:rFonts w:cs="Times New Roman" w:hint="default"/>
          <w:lang w:eastAsia="sk-SK"/>
        </w:rPr>
        <w:t>lne jedno miesto spä</w:t>
      </w:r>
      <w:r w:rsidRPr="00BE7660">
        <w:rPr>
          <w:rFonts w:cs="Times New Roman" w:hint="default"/>
          <w:lang w:eastAsia="sk-SK"/>
        </w:rPr>
        <w:t>tné</w:t>
      </w:r>
      <w:r w:rsidRPr="00BE7660">
        <w:rPr>
          <w:rFonts w:cs="Times New Roman" w:hint="default"/>
          <w:lang w:eastAsia="sk-SK"/>
        </w:rPr>
        <w:t>ho zberu elektroodpadu v </w:t>
      </w:r>
      <w:r w:rsidRPr="00BE7660">
        <w:rPr>
          <w:rFonts w:cs="Times New Roman" w:hint="default"/>
          <w:lang w:eastAsia="sk-SK"/>
        </w:rPr>
        <w:t>mieste skladu alebo vý</w:t>
      </w:r>
      <w:r w:rsidRPr="00BE7660">
        <w:rPr>
          <w:rFonts w:cs="Times New Roman" w:hint="default"/>
          <w:lang w:eastAsia="sk-SK"/>
        </w:rPr>
        <w:t>daja tovaru.</w:t>
      </w:r>
    </w:p>
    <w:p w:rsidR="00D64E9F" w:rsidRPr="00BE7660" w:rsidP="00BE7660">
      <w:pPr>
        <w:bidi w:val="0"/>
        <w:jc w:val="both"/>
        <w:rPr>
          <w:rFonts w:cs="Times New Roman"/>
        </w:rPr>
      </w:pPr>
    </w:p>
    <w:p w:rsidR="004E43FC" w:rsidRPr="00BE7660" w:rsidP="00BE7660">
      <w:pPr>
        <w:pStyle w:val="ListParagraph"/>
        <w:numPr>
          <w:numId w:val="20"/>
        </w:numPr>
        <w:tabs>
          <w:tab w:val="left" w:pos="426"/>
        </w:tabs>
        <w:bidi w:val="0"/>
        <w:spacing w:after="0" w:line="240" w:lineRule="auto"/>
        <w:ind w:left="0" w:firstLine="0"/>
        <w:jc w:val="both"/>
        <w:rPr>
          <w:rFonts w:ascii="Times New Roman" w:eastAsia="SimSun" w:hAnsi="Times New Roman" w:cs="Times New Roman" w:hint="default"/>
          <w:sz w:val="24"/>
          <w:szCs w:val="24"/>
          <w:lang w:eastAsia="sk-SK" w:bidi="hi-IN"/>
        </w:rPr>
      </w:pPr>
      <w:r w:rsidRPr="00BE7660">
        <w:rPr>
          <w:rFonts w:ascii="Times New Roman" w:eastAsia="SimSun" w:hAnsi="Times New Roman" w:cs="Times New Roman" w:hint="default"/>
          <w:sz w:val="24"/>
          <w:szCs w:val="24"/>
          <w:lang w:eastAsia="sk-SK" w:bidi="hi-IN"/>
        </w:rPr>
        <w:t>Vý</w:t>
      </w:r>
      <w:r w:rsidRPr="00BE7660">
        <w:rPr>
          <w:rFonts w:ascii="Times New Roman" w:eastAsia="SimSun" w:hAnsi="Times New Roman" w:cs="Times New Roman" w:hint="default"/>
          <w:sz w:val="24"/>
          <w:szCs w:val="24"/>
          <w:lang w:eastAsia="sk-SK" w:bidi="hi-IN"/>
        </w:rPr>
        <w:t>robca elektrozariadení</w:t>
      </w:r>
      <w:r w:rsidRPr="00BE7660">
        <w:rPr>
          <w:rFonts w:ascii="Times New Roman" w:eastAsia="SimSun" w:hAnsi="Times New Roman" w:cs="Times New Roman" w:hint="default"/>
          <w:sz w:val="24"/>
          <w:szCs w:val="24"/>
          <w:lang w:eastAsia="sk-SK" w:bidi="hi-IN"/>
        </w:rPr>
        <w:t>, ktorý</w:t>
      </w:r>
      <w:r w:rsidRPr="00BE7660">
        <w:rPr>
          <w:rFonts w:ascii="Times New Roman" w:eastAsia="SimSun" w:hAnsi="Times New Roman" w:cs="Times New Roman" w:hint="default"/>
          <w:sz w:val="24"/>
          <w:szCs w:val="24"/>
          <w:lang w:eastAsia="sk-SK" w:bidi="hi-IN"/>
        </w:rPr>
        <w:t xml:space="preserve"> uvá</w:t>
      </w:r>
      <w:r w:rsidRPr="00BE7660">
        <w:rPr>
          <w:rFonts w:ascii="Times New Roman" w:eastAsia="SimSun" w:hAnsi="Times New Roman" w:cs="Times New Roman" w:hint="default"/>
          <w:sz w:val="24"/>
          <w:szCs w:val="24"/>
          <w:lang w:eastAsia="sk-SK" w:bidi="hi-IN"/>
        </w:rPr>
        <w:t>dza na trh osvetľ</w:t>
      </w:r>
      <w:r w:rsidRPr="00BE7660">
        <w:rPr>
          <w:rFonts w:ascii="Times New Roman" w:eastAsia="SimSun" w:hAnsi="Times New Roman" w:cs="Times New Roman" w:hint="default"/>
          <w:sz w:val="24"/>
          <w:szCs w:val="24"/>
          <w:lang w:eastAsia="sk-SK" w:bidi="hi-IN"/>
        </w:rPr>
        <w:t>ovacie zariadenia, je povinný</w:t>
      </w:r>
      <w:r w:rsidRPr="00BE7660" w:rsidR="00DC520A">
        <w:rPr>
          <w:rFonts w:ascii="Times New Roman" w:eastAsia="SimSun" w:hAnsi="Times New Roman" w:cs="Times New Roman"/>
          <w:sz w:val="24"/>
          <w:szCs w:val="24"/>
          <w:lang w:eastAsia="sk-SK" w:bidi="hi-IN"/>
        </w:rPr>
        <w:t xml:space="preserve"> </w:t>
      </w:r>
      <w:r w:rsidRPr="00BE7660">
        <w:rPr>
          <w:rFonts w:ascii="Times New Roman" w:eastAsia="SimSun" w:hAnsi="Times New Roman" w:cs="Times New Roman" w:hint="default"/>
          <w:sz w:val="24"/>
          <w:szCs w:val="24"/>
          <w:lang w:eastAsia="sk-SK" w:bidi="hi-IN"/>
        </w:rPr>
        <w:t>zabezpeč</w:t>
      </w:r>
      <w:r w:rsidRPr="00BE7660">
        <w:rPr>
          <w:rFonts w:ascii="Times New Roman" w:eastAsia="SimSun" w:hAnsi="Times New Roman" w:cs="Times New Roman" w:hint="default"/>
          <w:sz w:val="24"/>
          <w:szCs w:val="24"/>
          <w:lang w:eastAsia="sk-SK" w:bidi="hi-IN"/>
        </w:rPr>
        <w:t>iť</w:t>
      </w:r>
      <w:r w:rsidRPr="00BE7660">
        <w:rPr>
          <w:rFonts w:ascii="Times New Roman" w:eastAsia="SimSun" w:hAnsi="Times New Roman" w:cs="Times New Roman" w:hint="default"/>
          <w:sz w:val="24"/>
          <w:szCs w:val="24"/>
          <w:lang w:eastAsia="sk-SK" w:bidi="hi-IN"/>
        </w:rPr>
        <w:t xml:space="preserve"> na vlastné</w:t>
      </w:r>
      <w:r w:rsidRPr="00BE7660">
        <w:rPr>
          <w:rFonts w:ascii="Times New Roman" w:eastAsia="SimSun" w:hAnsi="Times New Roman" w:cs="Times New Roman" w:hint="default"/>
          <w:sz w:val="24"/>
          <w:szCs w:val="24"/>
          <w:lang w:eastAsia="sk-SK" w:bidi="hi-IN"/>
        </w:rPr>
        <w:t xml:space="preserve"> ná</w:t>
      </w:r>
      <w:r w:rsidRPr="00BE7660">
        <w:rPr>
          <w:rFonts w:ascii="Times New Roman" w:eastAsia="SimSun" w:hAnsi="Times New Roman" w:cs="Times New Roman" w:hint="default"/>
          <w:sz w:val="24"/>
          <w:szCs w:val="24"/>
          <w:lang w:eastAsia="sk-SK" w:bidi="hi-IN"/>
        </w:rPr>
        <w:t>klady individuá</w:t>
      </w:r>
      <w:r w:rsidRPr="00BE7660">
        <w:rPr>
          <w:rFonts w:ascii="Times New Roman" w:eastAsia="SimSun" w:hAnsi="Times New Roman" w:cs="Times New Roman" w:hint="default"/>
          <w:sz w:val="24"/>
          <w:szCs w:val="24"/>
          <w:lang w:eastAsia="sk-SK" w:bidi="hi-IN"/>
        </w:rPr>
        <w:t>lne alebo kolektí</w:t>
      </w:r>
      <w:r w:rsidRPr="00BE7660">
        <w:rPr>
          <w:rFonts w:ascii="Times New Roman" w:eastAsia="SimSun" w:hAnsi="Times New Roman" w:cs="Times New Roman" w:hint="default"/>
          <w:sz w:val="24"/>
          <w:szCs w:val="24"/>
          <w:lang w:eastAsia="sk-SK" w:bidi="hi-IN"/>
        </w:rPr>
        <w:t>vne nakladanie s elektroodpadom bez ohľ</w:t>
      </w:r>
      <w:r w:rsidRPr="00BE7660">
        <w:rPr>
          <w:rFonts w:ascii="Times New Roman" w:eastAsia="SimSun" w:hAnsi="Times New Roman" w:cs="Times New Roman" w:hint="default"/>
          <w:sz w:val="24"/>
          <w:szCs w:val="24"/>
          <w:lang w:eastAsia="sk-SK" w:bidi="hi-IN"/>
        </w:rPr>
        <w:t xml:space="preserve">adu na miesto </w:t>
      </w:r>
      <w:r w:rsidRPr="00BE7660">
        <w:rPr>
          <w:rFonts w:ascii="Times New Roman" w:eastAsia="SimSun" w:hAnsi="Times New Roman" w:cs="Times New Roman" w:hint="default"/>
          <w:sz w:val="24"/>
          <w:szCs w:val="24"/>
          <w:lang w:eastAsia="sk-SK" w:bidi="hi-IN"/>
        </w:rPr>
        <w:t>vzniku a dá</w:t>
      </w:r>
      <w:r w:rsidRPr="00BE7660">
        <w:rPr>
          <w:rFonts w:ascii="Times New Roman" w:eastAsia="SimSun" w:hAnsi="Times New Roman" w:cs="Times New Roman" w:hint="default"/>
          <w:sz w:val="24"/>
          <w:szCs w:val="24"/>
          <w:lang w:eastAsia="sk-SK" w:bidi="hi-IN"/>
        </w:rPr>
        <w:t>tum uvedenia elektrozariadenia na trh.</w:t>
      </w:r>
    </w:p>
    <w:p w:rsidR="000B7383" w:rsidRPr="00BE7660" w:rsidP="00BE7660">
      <w:pPr>
        <w:pStyle w:val="Standard"/>
        <w:bidi w:val="0"/>
        <w:spacing w:after="0" w:line="240" w:lineRule="auto"/>
        <w:rPr>
          <w:rFonts w:ascii="Times New Roman" w:hAnsi="Times New Roman" w:cs="Times New Roman"/>
          <w:b/>
          <w:bCs/>
          <w:sz w:val="24"/>
          <w:szCs w:val="24"/>
        </w:rPr>
      </w:pPr>
    </w:p>
    <w:p w:rsidR="009B6B1A" w:rsidRPr="00BE7660" w:rsidP="00BE7660">
      <w:pPr>
        <w:pStyle w:val="Standard"/>
        <w:bidi w:val="0"/>
        <w:spacing w:after="0" w:line="240" w:lineRule="auto"/>
        <w:rPr>
          <w:rFonts w:ascii="Times New Roman" w:hAnsi="Times New Roman" w:cs="Times New Roman"/>
          <w:b/>
          <w:bCs/>
          <w:sz w:val="24"/>
          <w:szCs w:val="24"/>
        </w:rPr>
      </w:pPr>
    </w:p>
    <w:p w:rsidR="004E43FC" w:rsidRPr="00BE7660" w:rsidP="00BE7660">
      <w:pPr>
        <w:pStyle w:val="Standard"/>
        <w:bidi w:val="0"/>
        <w:spacing w:after="0" w:line="240" w:lineRule="auto"/>
        <w:jc w:val="center"/>
        <w:rPr>
          <w:rFonts w:ascii="Times New Roman" w:hAnsi="Times New Roman" w:cs="Times New Roman"/>
          <w:sz w:val="24"/>
          <w:szCs w:val="24"/>
        </w:rPr>
      </w:pPr>
      <w:r w:rsidRPr="00BE7660" w:rsidR="00B07A43">
        <w:rPr>
          <w:rFonts w:ascii="Times New Roman" w:hAnsi="Times New Roman" w:cs="Times New Roman"/>
          <w:b/>
          <w:bCs/>
          <w:sz w:val="24"/>
          <w:szCs w:val="24"/>
        </w:rPr>
        <w:t>§ 3</w:t>
      </w:r>
      <w:r w:rsidRPr="00BE7660" w:rsidR="004E00D7">
        <w:rPr>
          <w:rFonts w:ascii="Times New Roman" w:hAnsi="Times New Roman" w:cs="Times New Roman"/>
          <w:b/>
          <w:bCs/>
          <w:sz w:val="24"/>
          <w:szCs w:val="24"/>
        </w:rPr>
        <w:t>5</w:t>
      </w:r>
      <w:r w:rsidRPr="00BE7660">
        <w:rPr>
          <w:rFonts w:ascii="Times New Roman" w:hAnsi="Times New Roman" w:cs="Times New Roman"/>
          <w:b/>
          <w:bCs/>
          <w:sz w:val="24"/>
          <w:szCs w:val="24"/>
        </w:rPr>
        <w:br/>
        <w:t>Nakladanie s elektroodpadom z domácností</w:t>
      </w:r>
    </w:p>
    <w:p w:rsidR="004E43FC" w:rsidRPr="00BE7660" w:rsidP="00BE7660">
      <w:pPr>
        <w:pStyle w:val="Standard"/>
        <w:bidi w:val="0"/>
        <w:spacing w:after="0" w:line="240" w:lineRule="auto"/>
        <w:jc w:val="both"/>
        <w:rPr>
          <w:rFonts w:ascii="Times New Roman" w:hAnsi="Times New Roman" w:cs="Times New Roman"/>
          <w:b/>
          <w:bCs/>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(1) Výrobca elektrozariadení je povinný zabezpečiť na vlastné </w:t>
      </w:r>
      <w:r w:rsidRPr="00BE7660" w:rsidR="000A12B7">
        <w:rPr>
          <w:rFonts w:ascii="Times New Roman" w:hAnsi="Times New Roman" w:cs="Times New Roman"/>
          <w:sz w:val="24"/>
          <w:szCs w:val="24"/>
        </w:rPr>
        <w:t>náklady</w:t>
      </w:r>
      <w:r w:rsidRPr="00BE7660">
        <w:rPr>
          <w:rFonts w:ascii="Times New Roman" w:hAnsi="Times New Roman" w:cs="Times New Roman"/>
          <w:sz w:val="24"/>
          <w:szCs w:val="24"/>
        </w:rPr>
        <w:t xml:space="preserve"> individuálne alebo kolektívne nakladanie s odovzdaným e</w:t>
      </w:r>
      <w:r w:rsidRPr="00BE7660" w:rsidR="000A12B7">
        <w:rPr>
          <w:rFonts w:ascii="Times New Roman" w:hAnsi="Times New Roman" w:cs="Times New Roman"/>
          <w:sz w:val="24"/>
          <w:szCs w:val="24"/>
        </w:rPr>
        <w:t>lektroodpadom z domácností [§ 34</w:t>
      </w:r>
      <w:r w:rsidRPr="00BE7660">
        <w:rPr>
          <w:rFonts w:ascii="Times New Roman" w:hAnsi="Times New Roman" w:cs="Times New Roman"/>
          <w:sz w:val="24"/>
          <w:szCs w:val="24"/>
        </w:rPr>
        <w:t xml:space="preserve"> </w:t>
      </w:r>
      <w:r w:rsidRPr="00BE7660" w:rsidR="00F374A1">
        <w:rPr>
          <w:rFonts w:ascii="Times New Roman" w:hAnsi="Times New Roman" w:cs="Times New Roman"/>
          <w:sz w:val="24"/>
          <w:szCs w:val="24"/>
        </w:rPr>
        <w:t>ods. 1 písm. e) prvý a tretí bod</w:t>
      </w:r>
      <w:r w:rsidRPr="00BE7660" w:rsidR="000A12B7">
        <w:rPr>
          <w:rFonts w:ascii="Times New Roman" w:hAnsi="Times New Roman" w:cs="Times New Roman"/>
          <w:sz w:val="24"/>
          <w:szCs w:val="24"/>
        </w:rPr>
        <w:t>]</w:t>
      </w:r>
      <w:r w:rsidRPr="00BE7660">
        <w:rPr>
          <w:rFonts w:ascii="Times New Roman" w:hAnsi="Times New Roman" w:cs="Times New Roman"/>
          <w:sz w:val="24"/>
          <w:szCs w:val="24"/>
        </w:rPr>
        <w:t>, ak pochádza z elektrozariadení z jeho výroby, predaja</w:t>
      </w:r>
      <w:r w:rsidRPr="00BE7660" w:rsidR="00F12629">
        <w:rPr>
          <w:rFonts w:ascii="Times New Roman" w:hAnsi="Times New Roman" w:cs="Times New Roman"/>
          <w:sz w:val="24"/>
          <w:szCs w:val="24"/>
        </w:rPr>
        <w:t>,</w:t>
      </w:r>
      <w:r w:rsidRPr="00BE7660">
        <w:rPr>
          <w:rFonts w:ascii="Times New Roman" w:hAnsi="Times New Roman" w:cs="Times New Roman"/>
          <w:sz w:val="24"/>
          <w:szCs w:val="24"/>
        </w:rPr>
        <w:t xml:space="preserve"> </w:t>
      </w:r>
      <w:r w:rsidRPr="00BE7660" w:rsidR="00F12629">
        <w:rPr>
          <w:rFonts w:ascii="Times New Roman" w:hAnsi="Times New Roman" w:cs="Times New Roman"/>
          <w:sz w:val="24"/>
          <w:szCs w:val="24"/>
        </w:rPr>
        <w:t xml:space="preserve">cezhraničnej prepravy z iného členského štátu do Slovenskej republiky alebo </w:t>
      </w:r>
      <w:r w:rsidRPr="00BE7660">
        <w:rPr>
          <w:rFonts w:ascii="Times New Roman" w:hAnsi="Times New Roman" w:cs="Times New Roman"/>
          <w:sz w:val="24"/>
          <w:szCs w:val="24"/>
        </w:rPr>
        <w:t>dovozu uvedených na trh po 13. auguste 2005</w:t>
      </w:r>
      <w:r w:rsidRPr="00BE7660" w:rsidR="001B044F">
        <w:rPr>
          <w:rFonts w:ascii="Times New Roman" w:hAnsi="Times New Roman" w:cs="Times New Roman"/>
          <w:sz w:val="24"/>
          <w:szCs w:val="24"/>
        </w:rPr>
        <w:t xml:space="preserve">. </w:t>
      </w:r>
    </w:p>
    <w:p w:rsidR="00613732" w:rsidRPr="00BE7660" w:rsidP="00BE7660">
      <w:pPr>
        <w:pStyle w:val="Standard"/>
        <w:bidi w:val="0"/>
        <w:spacing w:after="0" w:line="240" w:lineRule="auto"/>
        <w:jc w:val="both"/>
        <w:rPr>
          <w:rFonts w:ascii="Times New Roman" w:hAnsi="Times New Roman" w:cs="Times New Roman"/>
          <w:sz w:val="24"/>
          <w:szCs w:val="24"/>
        </w:rPr>
      </w:pPr>
      <w:r w:rsidRPr="00BE7660" w:rsidR="004E43FC">
        <w:rPr>
          <w:rFonts w:ascii="Times New Roman" w:hAnsi="Times New Roman" w:cs="Times New Roman"/>
          <w:sz w:val="24"/>
          <w:szCs w:val="24"/>
        </w:rPr>
        <w:br/>
        <w:t>(2) Výrobca elektrozariadení je povinný zabezpečiť na vlastné náklady kolektívne nakladanie s historickým elektroodpadom z domácností, podľa podielu výrobcov elektrozariadení na trhu, ktorý určí koord</w:t>
      </w:r>
      <w:r w:rsidRPr="00BE7660" w:rsidR="000A12B7">
        <w:rPr>
          <w:rFonts w:ascii="Times New Roman" w:hAnsi="Times New Roman" w:cs="Times New Roman"/>
          <w:sz w:val="24"/>
          <w:szCs w:val="24"/>
        </w:rPr>
        <w:t>inačné centrum podľa § 31 ods. 1</w:t>
      </w:r>
      <w:r w:rsidRPr="00BE7660" w:rsidR="00C92EDF">
        <w:rPr>
          <w:rFonts w:ascii="Times New Roman" w:hAnsi="Times New Roman" w:cs="Times New Roman"/>
          <w:sz w:val="24"/>
          <w:szCs w:val="24"/>
        </w:rPr>
        <w:t>3</w:t>
      </w:r>
      <w:r w:rsidRPr="00BE7660" w:rsidR="004E43FC">
        <w:rPr>
          <w:rFonts w:ascii="Times New Roman" w:hAnsi="Times New Roman" w:cs="Times New Roman"/>
          <w:sz w:val="24"/>
          <w:szCs w:val="24"/>
        </w:rPr>
        <w:t xml:space="preserve"> pre každú kategóriu elektrozariadení v kalendárnom roku na z</w:t>
      </w:r>
      <w:r w:rsidRPr="00BE7660" w:rsidR="00702855">
        <w:rPr>
          <w:rFonts w:ascii="Times New Roman" w:hAnsi="Times New Roman" w:cs="Times New Roman"/>
          <w:sz w:val="24"/>
          <w:szCs w:val="24"/>
        </w:rPr>
        <w:t xml:space="preserve">áklade hlásení podľa § </w:t>
      </w:r>
      <w:r w:rsidRPr="00BE7660" w:rsidR="00FD5F52">
        <w:rPr>
          <w:rFonts w:ascii="Times New Roman" w:hAnsi="Times New Roman" w:cs="Times New Roman"/>
          <w:sz w:val="24"/>
          <w:szCs w:val="24"/>
        </w:rPr>
        <w:t>27 ods. 4 písm. h)</w:t>
      </w:r>
      <w:r w:rsidRPr="00BE7660" w:rsidR="004E43FC">
        <w:rPr>
          <w:rFonts w:ascii="Times New Roman" w:hAnsi="Times New Roman" w:cs="Times New Roman"/>
          <w:sz w:val="24"/>
          <w:szCs w:val="24"/>
        </w:rPr>
        <w:t>.</w:t>
      </w:r>
    </w:p>
    <w:p w:rsidR="007C07E8" w:rsidRPr="00BE7660" w:rsidP="00BE7660">
      <w:pPr>
        <w:pStyle w:val="Standard"/>
        <w:bidi w:val="0"/>
        <w:spacing w:after="0" w:line="240" w:lineRule="auto"/>
        <w:jc w:val="both"/>
        <w:rPr>
          <w:rFonts w:ascii="Times New Roman" w:hAnsi="Times New Roman" w:cs="Times New Roman"/>
          <w:sz w:val="24"/>
          <w:szCs w:val="24"/>
        </w:rPr>
      </w:pPr>
    </w:p>
    <w:p w:rsidR="0017502C" w:rsidRPr="00BE7660" w:rsidP="00BE7660">
      <w:pPr>
        <w:pStyle w:val="Standard"/>
        <w:bidi w:val="0"/>
        <w:spacing w:after="0" w:line="240" w:lineRule="auto"/>
        <w:jc w:val="both"/>
        <w:rPr>
          <w:rFonts w:ascii="Times New Roman" w:hAnsi="Times New Roman" w:cs="Times New Roman"/>
          <w:b/>
          <w:bCs/>
          <w:strike/>
          <w:sz w:val="24"/>
          <w:szCs w:val="24"/>
        </w:rPr>
      </w:pPr>
      <w:r w:rsidRPr="00BE7660" w:rsidR="00FF14D0">
        <w:rPr>
          <w:rFonts w:ascii="Times New Roman" w:hAnsi="Times New Roman" w:cs="Times New Roman"/>
          <w:sz w:val="24"/>
          <w:szCs w:val="24"/>
        </w:rPr>
        <w:t>(3</w:t>
      </w:r>
      <w:r w:rsidRPr="00BE7660" w:rsidR="00307113">
        <w:rPr>
          <w:rFonts w:ascii="Times New Roman" w:hAnsi="Times New Roman" w:cs="Times New Roman"/>
          <w:sz w:val="24"/>
          <w:szCs w:val="24"/>
        </w:rPr>
        <w:t xml:space="preserve">) </w:t>
      </w:r>
      <w:r w:rsidRPr="00BE7660" w:rsidR="007C07E8">
        <w:rPr>
          <w:rFonts w:ascii="Times New Roman" w:hAnsi="Times New Roman" w:cs="Times New Roman"/>
          <w:sz w:val="24"/>
          <w:szCs w:val="24"/>
        </w:rPr>
        <w:t>Výrobca elektrozariadení nesmie na úkor ostatných výrobcov elektrozariadení zabezpečovať kolektívne nakladanie s historickým elektroodpadom z domácností nad rozsah svojho podielu na trhu pre každú kategóriu a podkategóriu elektrozariadení v kalendárnom roku v súlade s povinnosťami uvedenými v § 27</w:t>
      </w:r>
      <w:r w:rsidRPr="00BE7660" w:rsidR="00280903">
        <w:rPr>
          <w:rFonts w:ascii="Times New Roman" w:hAnsi="Times New Roman" w:cs="Times New Roman"/>
          <w:sz w:val="24"/>
          <w:szCs w:val="24"/>
        </w:rPr>
        <w:t xml:space="preserve"> ods. 4 písm. j), § 28 ods. 4 </w:t>
      </w:r>
      <w:r w:rsidRPr="00BE7660" w:rsidR="00F05EDB">
        <w:rPr>
          <w:rFonts w:ascii="Times New Roman" w:hAnsi="Times New Roman" w:cs="Times New Roman"/>
          <w:sz w:val="24"/>
          <w:szCs w:val="24"/>
        </w:rPr>
        <w:t xml:space="preserve">písm. </w:t>
      </w:r>
      <w:r w:rsidRPr="00BE7660" w:rsidR="000A12B7">
        <w:rPr>
          <w:rFonts w:ascii="Times New Roman" w:hAnsi="Times New Roman" w:cs="Times New Roman"/>
          <w:sz w:val="24"/>
          <w:szCs w:val="24"/>
        </w:rPr>
        <w:t>q</w:t>
      </w:r>
      <w:r w:rsidRPr="00BE7660" w:rsidR="00861EC6">
        <w:rPr>
          <w:rFonts w:ascii="Times New Roman" w:hAnsi="Times New Roman" w:cs="Times New Roman"/>
          <w:sz w:val="24"/>
          <w:szCs w:val="24"/>
        </w:rPr>
        <w:t>).</w:t>
      </w:r>
    </w:p>
    <w:p w:rsidR="00A92A11" w:rsidRPr="00BE7660" w:rsidP="00BE7660">
      <w:pPr>
        <w:pStyle w:val="Standard"/>
        <w:bidi w:val="0"/>
        <w:spacing w:after="0" w:line="240" w:lineRule="auto"/>
        <w:jc w:val="center"/>
        <w:rPr>
          <w:rFonts w:ascii="Times New Roman" w:hAnsi="Times New Roman" w:cs="Times New Roman"/>
          <w:b/>
          <w:bCs/>
          <w:sz w:val="24"/>
          <w:szCs w:val="24"/>
        </w:rPr>
      </w:pPr>
    </w:p>
    <w:p w:rsidR="00A92A11" w:rsidRPr="00BE7660" w:rsidP="00BE7660">
      <w:pPr>
        <w:pStyle w:val="Standard"/>
        <w:bidi w:val="0"/>
        <w:spacing w:after="0" w:line="240" w:lineRule="auto"/>
        <w:rPr>
          <w:rFonts w:ascii="Times New Roman" w:hAnsi="Times New Roman" w:cs="Times New Roman"/>
          <w:b/>
          <w:bCs/>
          <w:sz w:val="24"/>
          <w:szCs w:val="24"/>
        </w:rPr>
      </w:pPr>
    </w:p>
    <w:p w:rsidR="004E43FC" w:rsidRPr="00BE7660" w:rsidP="00BE7660">
      <w:pPr>
        <w:pStyle w:val="Standard"/>
        <w:bidi w:val="0"/>
        <w:spacing w:after="0" w:line="240" w:lineRule="auto"/>
        <w:jc w:val="center"/>
        <w:rPr>
          <w:rFonts w:ascii="Times New Roman" w:hAnsi="Times New Roman" w:cs="Times New Roman"/>
          <w:sz w:val="24"/>
          <w:szCs w:val="24"/>
        </w:rPr>
      </w:pPr>
      <w:r w:rsidRPr="00BE7660" w:rsidR="00B07A43">
        <w:rPr>
          <w:rFonts w:ascii="Times New Roman" w:hAnsi="Times New Roman" w:cs="Times New Roman"/>
          <w:b/>
          <w:bCs/>
          <w:sz w:val="24"/>
          <w:szCs w:val="24"/>
        </w:rPr>
        <w:t>§ 3</w:t>
      </w:r>
      <w:r w:rsidRPr="00BE7660" w:rsidR="004E00D7">
        <w:rPr>
          <w:rFonts w:ascii="Times New Roman" w:hAnsi="Times New Roman" w:cs="Times New Roman"/>
          <w:b/>
          <w:bCs/>
          <w:sz w:val="24"/>
          <w:szCs w:val="24"/>
        </w:rPr>
        <w:t>6</w:t>
      </w:r>
      <w:r w:rsidRPr="00BE7660">
        <w:rPr>
          <w:rFonts w:ascii="Times New Roman" w:hAnsi="Times New Roman" w:cs="Times New Roman"/>
          <w:b/>
          <w:bCs/>
          <w:sz w:val="24"/>
          <w:szCs w:val="24"/>
        </w:rPr>
        <w:br/>
        <w:t>Nakladanie s elektroodpadom, ktorý nie je elektroodpadom z domácností</w:t>
      </w:r>
    </w:p>
    <w:p w:rsidR="004E43FC" w:rsidRPr="00BE7660" w:rsidP="00BE7660">
      <w:pPr>
        <w:pStyle w:val="Standard"/>
        <w:bidi w:val="0"/>
        <w:spacing w:after="0" w:line="240" w:lineRule="auto"/>
        <w:jc w:val="both"/>
        <w:rPr>
          <w:rFonts w:ascii="Times New Roman" w:hAnsi="Times New Roman" w:cs="Times New Roman"/>
          <w:b/>
          <w:bCs/>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(1) Výrobca elektrozariadení je povinný zabezpečiť na vlastné náklady individuálne nakladanie alebo kolektívne nakladanie s odovzdaným novým elektroodpadom, ktorý nie je e</w:t>
      </w:r>
      <w:r w:rsidRPr="00BE7660" w:rsidR="00E660CF">
        <w:rPr>
          <w:rFonts w:ascii="Times New Roman" w:hAnsi="Times New Roman" w:cs="Times New Roman"/>
          <w:sz w:val="24"/>
          <w:szCs w:val="24"/>
        </w:rPr>
        <w:t>lektroodpadom z domácností [</w:t>
      </w:r>
      <w:r w:rsidRPr="00BE7660" w:rsidR="000A12B7">
        <w:rPr>
          <w:rFonts w:ascii="Times New Roman" w:hAnsi="Times New Roman" w:cs="Times New Roman"/>
          <w:sz w:val="24"/>
          <w:szCs w:val="24"/>
        </w:rPr>
        <w:t>§ 34</w:t>
      </w:r>
      <w:r w:rsidRPr="00BE7660" w:rsidR="00E660CF">
        <w:rPr>
          <w:rFonts w:ascii="Times New Roman" w:hAnsi="Times New Roman" w:cs="Times New Roman"/>
          <w:sz w:val="24"/>
          <w:szCs w:val="24"/>
        </w:rPr>
        <w:t xml:space="preserve"> ods. 1 písm. e</w:t>
      </w:r>
      <w:r w:rsidRPr="00BE7660">
        <w:rPr>
          <w:rFonts w:ascii="Times New Roman" w:hAnsi="Times New Roman" w:cs="Times New Roman"/>
          <w:sz w:val="24"/>
          <w:szCs w:val="24"/>
        </w:rPr>
        <w:t xml:space="preserve">) </w:t>
      </w:r>
      <w:r w:rsidRPr="00BE7660" w:rsidR="00E660CF">
        <w:rPr>
          <w:rFonts w:ascii="Times New Roman" w:hAnsi="Times New Roman" w:cs="Times New Roman"/>
          <w:sz w:val="24"/>
          <w:szCs w:val="24"/>
        </w:rPr>
        <w:t xml:space="preserve">druhý </w:t>
      </w:r>
      <w:r w:rsidRPr="00BE7660">
        <w:rPr>
          <w:rFonts w:ascii="Times New Roman" w:hAnsi="Times New Roman" w:cs="Times New Roman"/>
          <w:sz w:val="24"/>
          <w:szCs w:val="24"/>
        </w:rPr>
        <w:t>b</w:t>
      </w:r>
      <w:r w:rsidRPr="00BE7660" w:rsidR="00E660CF">
        <w:rPr>
          <w:rFonts w:ascii="Times New Roman" w:hAnsi="Times New Roman" w:cs="Times New Roman"/>
          <w:sz w:val="24"/>
          <w:szCs w:val="24"/>
        </w:rPr>
        <w:t>od]</w:t>
      </w:r>
      <w:r w:rsidRPr="00BE7660">
        <w:rPr>
          <w:rFonts w:ascii="Times New Roman" w:hAnsi="Times New Roman" w:cs="Times New Roman"/>
          <w:sz w:val="24"/>
          <w:szCs w:val="24"/>
        </w:rPr>
        <w:t>, ak pochádza z elektrozariadení z jeho výroby, predaja</w:t>
      </w:r>
      <w:r w:rsidRPr="00BE7660" w:rsidR="00F12629">
        <w:rPr>
          <w:rFonts w:ascii="Times New Roman" w:hAnsi="Times New Roman" w:cs="Times New Roman"/>
          <w:sz w:val="24"/>
          <w:szCs w:val="24"/>
        </w:rPr>
        <w:t>,</w:t>
      </w:r>
      <w:r w:rsidRPr="00BE7660">
        <w:rPr>
          <w:rFonts w:ascii="Times New Roman" w:hAnsi="Times New Roman" w:cs="Times New Roman"/>
          <w:sz w:val="24"/>
          <w:szCs w:val="24"/>
        </w:rPr>
        <w:t xml:space="preserve"> </w:t>
      </w:r>
      <w:r w:rsidRPr="00BE7660" w:rsidR="00F12629">
        <w:rPr>
          <w:rFonts w:ascii="Times New Roman" w:hAnsi="Times New Roman" w:cs="Times New Roman"/>
          <w:sz w:val="24"/>
          <w:szCs w:val="24"/>
        </w:rPr>
        <w:t xml:space="preserve">cezhraničnej prepravy z iného členského štátu do Slovenskej republiky alebo </w:t>
      </w:r>
      <w:r w:rsidRPr="00BE7660">
        <w:rPr>
          <w:rFonts w:ascii="Times New Roman" w:hAnsi="Times New Roman" w:cs="Times New Roman"/>
          <w:sz w:val="24"/>
          <w:szCs w:val="24"/>
        </w:rPr>
        <w:t>dovozu</w:t>
      </w:r>
      <w:r w:rsidRPr="00BE7660" w:rsidR="00B46809">
        <w:rPr>
          <w:rFonts w:ascii="Times New Roman" w:hAnsi="Times New Roman" w:cs="Times New Roman"/>
          <w:sz w:val="24"/>
          <w:szCs w:val="24"/>
        </w:rPr>
        <w:t xml:space="preserve"> uvedených na trh po 13. auguste 2005</w:t>
      </w:r>
      <w:r w:rsidRPr="00BE7660">
        <w:rPr>
          <w:rFonts w:ascii="Times New Roman" w:hAnsi="Times New Roman" w:cs="Times New Roman"/>
          <w:sz w:val="24"/>
          <w:szCs w:val="24"/>
        </w:rPr>
        <w:t>.</w:t>
      </w: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br/>
        <w:t xml:space="preserve">(2) Výrobca elektrozariadení je povinný zabezpečiť na vlastné náklady individuálne nakladanie s historickým elektroodpadom, ktorý nie je elektroodpadom z domácností, ak takýto elektroodpad pochádza z elektrozariadenia rovnakej kategórie alebo rovnakého funkčného určenia, ako je nahradzujúce elektrozariadenie, a </w:t>
      </w:r>
      <w:r w:rsidRPr="00BE7660" w:rsidR="000A12B7">
        <w:rPr>
          <w:rFonts w:ascii="Times New Roman" w:hAnsi="Times New Roman" w:cs="Times New Roman"/>
          <w:sz w:val="24"/>
          <w:szCs w:val="24"/>
        </w:rPr>
        <w:t>to pri jeho predaji [§ 34</w:t>
      </w:r>
      <w:r w:rsidRPr="00BE7660" w:rsidR="00E660CF">
        <w:rPr>
          <w:rFonts w:ascii="Times New Roman" w:hAnsi="Times New Roman" w:cs="Times New Roman"/>
          <w:sz w:val="24"/>
          <w:szCs w:val="24"/>
        </w:rPr>
        <w:t xml:space="preserve"> ods. 1 písm. e) druhý bod</w:t>
      </w:r>
      <w:r w:rsidRPr="00BE7660">
        <w:rPr>
          <w:rFonts w:ascii="Times New Roman" w:hAnsi="Times New Roman" w:cs="Times New Roman"/>
          <w:sz w:val="24"/>
          <w:szCs w:val="24"/>
        </w:rPr>
        <w:t>].</w:t>
      </w: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br/>
        <w:t>(3) Nakladanie s historickým elektroodpadom, ktorý nie je elektroodpadom z domácností a nie je uvedený v odseku 2, zabezpečí jeho držiteľ.</w:t>
      </w: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br/>
        <w:t>(4) Výrobca elektrozariadení a používateľ elektrozariadenia môžu na základe písomnej zmluvy pri predaji elektrozariadenia vzájomne dohodnúť podiel zodpovednosti výrobcu elektrozariadení a držiteľa elektroodpadu z neho pochádzajúceho za nakladanie s</w:t>
      </w:r>
      <w:r w:rsidRPr="00BE7660" w:rsidR="00954517">
        <w:rPr>
          <w:rFonts w:ascii="Times New Roman" w:hAnsi="Times New Roman" w:cs="Times New Roman"/>
          <w:sz w:val="24"/>
          <w:szCs w:val="24"/>
        </w:rPr>
        <w:t> </w:t>
      </w:r>
      <w:r w:rsidRPr="00BE7660">
        <w:rPr>
          <w:rFonts w:ascii="Times New Roman" w:hAnsi="Times New Roman" w:cs="Times New Roman"/>
          <w:sz w:val="24"/>
          <w:szCs w:val="24"/>
        </w:rPr>
        <w:t>elektroodpadom</w:t>
      </w:r>
      <w:r w:rsidRPr="00BE7660" w:rsidR="00954517">
        <w:rPr>
          <w:rFonts w:ascii="Times New Roman" w:hAnsi="Times New Roman" w:cs="Times New Roman"/>
          <w:sz w:val="24"/>
          <w:szCs w:val="24"/>
        </w:rPr>
        <w:t>, ktorý nie je elektroodpadom z domácnosti</w:t>
      </w:r>
      <w:r w:rsidRPr="00BE7660">
        <w:rPr>
          <w:rFonts w:ascii="Times New Roman" w:hAnsi="Times New Roman" w:cs="Times New Roman"/>
          <w:sz w:val="24"/>
          <w:szCs w:val="24"/>
        </w:rPr>
        <w:t xml:space="preserve"> inak, ako je ustanovené v odsekoch 1 až 3.</w:t>
      </w:r>
    </w:p>
    <w:p w:rsidR="00E954F5" w:rsidRPr="00BE7660" w:rsidP="00BE7660">
      <w:pPr>
        <w:pStyle w:val="Standard"/>
        <w:bidi w:val="0"/>
        <w:spacing w:after="0" w:line="240" w:lineRule="auto"/>
        <w:jc w:val="center"/>
        <w:rPr>
          <w:rFonts w:ascii="Times New Roman" w:hAnsi="Times New Roman" w:cs="Times New Roman"/>
          <w:b/>
          <w:sz w:val="24"/>
          <w:szCs w:val="24"/>
        </w:rPr>
      </w:pPr>
    </w:p>
    <w:p w:rsidR="00307113" w:rsidRPr="00BE7660" w:rsidP="00BE7660">
      <w:pPr>
        <w:pStyle w:val="Standard"/>
        <w:bidi w:val="0"/>
        <w:spacing w:after="0" w:line="240" w:lineRule="auto"/>
        <w:rPr>
          <w:rFonts w:ascii="Times New Roman" w:hAnsi="Times New Roman" w:cs="Times New Roman"/>
          <w:b/>
          <w:sz w:val="24"/>
          <w:szCs w:val="24"/>
        </w:rPr>
      </w:pP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sidR="00B07A43">
        <w:rPr>
          <w:rFonts w:ascii="Times New Roman" w:hAnsi="Times New Roman" w:cs="Times New Roman"/>
          <w:b/>
          <w:sz w:val="24"/>
          <w:szCs w:val="24"/>
        </w:rPr>
        <w:t>§ 3</w:t>
      </w:r>
      <w:r w:rsidRPr="00BE7660" w:rsidR="004E00D7">
        <w:rPr>
          <w:rFonts w:ascii="Times New Roman" w:hAnsi="Times New Roman" w:cs="Times New Roman"/>
          <w:b/>
          <w:sz w:val="24"/>
          <w:szCs w:val="24"/>
        </w:rPr>
        <w:t>7</w:t>
      </w: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Povinnosti a práva distribútora elektrozariadení</w:t>
      </w:r>
    </w:p>
    <w:p w:rsidR="004E43FC" w:rsidRPr="00BE7660" w:rsidP="00BE7660">
      <w:pPr>
        <w:pStyle w:val="Standard"/>
        <w:bidi w:val="0"/>
        <w:spacing w:after="0" w:line="240" w:lineRule="auto"/>
        <w:jc w:val="both"/>
        <w:rPr>
          <w:rFonts w:ascii="Times New Roman" w:hAnsi="Times New Roman" w:cs="Times New Roman"/>
          <w:b/>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(1) Distribútor elektrozariadení je povinný</w:t>
      </w:r>
    </w:p>
    <w:p w:rsidR="004E43FC" w:rsidRPr="00BE7660" w:rsidP="002E2AC7">
      <w:pPr>
        <w:pStyle w:val="Standard"/>
        <w:numPr>
          <w:numId w:val="153"/>
        </w:numPr>
        <w:bidi w:val="0"/>
        <w:spacing w:after="0" w:line="240" w:lineRule="auto"/>
        <w:ind w:left="709" w:hanging="425"/>
        <w:jc w:val="both"/>
        <w:rPr>
          <w:rFonts w:ascii="Times New Roman" w:hAnsi="Times New Roman" w:cs="Times New Roman"/>
          <w:sz w:val="24"/>
          <w:szCs w:val="24"/>
        </w:rPr>
      </w:pPr>
      <w:r w:rsidRPr="00BE7660" w:rsidR="003E377D">
        <w:rPr>
          <w:rFonts w:ascii="Times New Roman" w:hAnsi="Times New Roman" w:cs="Times New Roman"/>
          <w:sz w:val="24"/>
          <w:szCs w:val="24"/>
        </w:rPr>
        <w:t xml:space="preserve">uvádzať </w:t>
      </w:r>
      <w:r w:rsidRPr="00BE7660">
        <w:rPr>
          <w:rFonts w:ascii="Times New Roman" w:hAnsi="Times New Roman" w:cs="Times New Roman"/>
          <w:sz w:val="24"/>
          <w:szCs w:val="24"/>
        </w:rPr>
        <w:t>pri predaji elektrozariaden</w:t>
      </w:r>
      <w:r w:rsidRPr="00BE7660" w:rsidR="00702855">
        <w:rPr>
          <w:rFonts w:ascii="Times New Roman" w:hAnsi="Times New Roman" w:cs="Times New Roman"/>
          <w:sz w:val="24"/>
          <w:szCs w:val="24"/>
        </w:rPr>
        <w:t>ia recyklačný poplatok [</w:t>
      </w:r>
      <w:r w:rsidRPr="00BE7660">
        <w:rPr>
          <w:rFonts w:ascii="Times New Roman" w:hAnsi="Times New Roman" w:cs="Times New Roman"/>
          <w:sz w:val="24"/>
          <w:szCs w:val="24"/>
        </w:rPr>
        <w:t>§ 3</w:t>
      </w:r>
      <w:r w:rsidRPr="00BE7660" w:rsidR="000A12B7">
        <w:rPr>
          <w:rFonts w:ascii="Times New Roman" w:hAnsi="Times New Roman" w:cs="Times New Roman"/>
          <w:sz w:val="24"/>
          <w:szCs w:val="24"/>
        </w:rPr>
        <w:t>4</w:t>
      </w:r>
      <w:r w:rsidRPr="00BE7660" w:rsidR="00E660CF">
        <w:rPr>
          <w:rFonts w:ascii="Times New Roman" w:hAnsi="Times New Roman" w:cs="Times New Roman"/>
          <w:sz w:val="24"/>
          <w:szCs w:val="24"/>
        </w:rPr>
        <w:t xml:space="preserve"> ods. 1 písm. d</w:t>
      </w:r>
      <w:r w:rsidRPr="00BE7660">
        <w:rPr>
          <w:rFonts w:ascii="Times New Roman" w:hAnsi="Times New Roman" w:cs="Times New Roman"/>
          <w:sz w:val="24"/>
          <w:szCs w:val="24"/>
        </w:rPr>
        <w:t>)</w:t>
      </w:r>
      <w:r w:rsidRPr="00BE7660" w:rsidR="00702855">
        <w:rPr>
          <w:rFonts w:ascii="Times New Roman" w:hAnsi="Times New Roman" w:cs="Times New Roman"/>
          <w:sz w:val="24"/>
          <w:szCs w:val="24"/>
        </w:rPr>
        <w:t>]</w:t>
      </w:r>
      <w:r w:rsidRPr="00BE7660">
        <w:rPr>
          <w:rFonts w:ascii="Times New Roman" w:hAnsi="Times New Roman" w:cs="Times New Roman"/>
          <w:sz w:val="24"/>
          <w:szCs w:val="24"/>
        </w:rPr>
        <w:t>,</w:t>
      </w:r>
      <w:r w:rsidRPr="00BE7660" w:rsidR="00E660CF">
        <w:rPr>
          <w:rFonts w:ascii="Times New Roman" w:hAnsi="Times New Roman" w:cs="Times New Roman"/>
          <w:sz w:val="24"/>
          <w:szCs w:val="24"/>
        </w:rPr>
        <w:t xml:space="preserve"> </w:t>
      </w:r>
      <w:r w:rsidRPr="00BE7660">
        <w:rPr>
          <w:rFonts w:ascii="Times New Roman" w:hAnsi="Times New Roman" w:cs="Times New Roman"/>
          <w:sz w:val="24"/>
          <w:szCs w:val="24"/>
        </w:rPr>
        <w:t>ak bol uvedený výrobcom elektrozariadení pri uvedení elektrozariadenia na trh,</w:t>
      </w:r>
    </w:p>
    <w:p w:rsidR="004E43FC" w:rsidRPr="00BE7660" w:rsidP="002E2AC7">
      <w:pPr>
        <w:pStyle w:val="Standard"/>
        <w:numPr>
          <w:numId w:val="93"/>
        </w:numPr>
        <w:bidi w:val="0"/>
        <w:spacing w:after="0" w:line="240" w:lineRule="auto"/>
        <w:ind w:left="709" w:hanging="425"/>
        <w:jc w:val="both"/>
        <w:rPr>
          <w:rFonts w:ascii="Times New Roman" w:hAnsi="Times New Roman" w:cs="Times New Roman"/>
          <w:sz w:val="24"/>
          <w:szCs w:val="24"/>
        </w:rPr>
      </w:pPr>
      <w:r w:rsidRPr="00BE7660" w:rsidR="003E377D">
        <w:rPr>
          <w:rFonts w:ascii="Times New Roman" w:hAnsi="Times New Roman" w:cs="Times New Roman"/>
          <w:sz w:val="24"/>
          <w:szCs w:val="24"/>
        </w:rPr>
        <w:t xml:space="preserve">informovať </w:t>
      </w:r>
      <w:r w:rsidRPr="00BE7660" w:rsidR="00E01293">
        <w:rPr>
          <w:rFonts w:ascii="Times New Roman" w:hAnsi="Times New Roman" w:cs="Times New Roman"/>
          <w:sz w:val="24"/>
          <w:szCs w:val="24"/>
        </w:rPr>
        <w:t xml:space="preserve">na mieste, ktoré je pri predaji elektrozariadení viditeľné a pre verejnosť prístupné, </w:t>
      </w:r>
      <w:r w:rsidRPr="00BE7660">
        <w:rPr>
          <w:rFonts w:ascii="Times New Roman" w:hAnsi="Times New Roman" w:cs="Times New Roman"/>
          <w:sz w:val="24"/>
          <w:szCs w:val="24"/>
        </w:rPr>
        <w:t>konečných používateľov o možnosti bezplatného spätného zberu elektroodpadu</w:t>
      </w:r>
      <w:r w:rsidRPr="00BE7660" w:rsidR="00DC520A">
        <w:rPr>
          <w:rFonts w:ascii="Times New Roman" w:hAnsi="Times New Roman" w:cs="Times New Roman"/>
          <w:sz w:val="24"/>
          <w:szCs w:val="24"/>
        </w:rPr>
        <w:t>,</w:t>
      </w:r>
      <w:r w:rsidRPr="00BE7660">
        <w:rPr>
          <w:rFonts w:ascii="Times New Roman" w:hAnsi="Times New Roman" w:cs="Times New Roman"/>
          <w:sz w:val="24"/>
          <w:szCs w:val="24"/>
        </w:rPr>
        <w:t xml:space="preserve"> </w:t>
      </w:r>
    </w:p>
    <w:p w:rsidR="003906A4" w:rsidRPr="00BE7660" w:rsidP="002E2AC7">
      <w:pPr>
        <w:pStyle w:val="Standard"/>
        <w:numPr>
          <w:numId w:val="93"/>
        </w:numPr>
        <w:bidi w:val="0"/>
        <w:spacing w:after="0" w:line="240" w:lineRule="auto"/>
        <w:ind w:left="709" w:hanging="425"/>
        <w:jc w:val="both"/>
        <w:rPr>
          <w:rFonts w:ascii="Times New Roman" w:hAnsi="Times New Roman" w:cs="Times New Roman"/>
          <w:sz w:val="24"/>
          <w:szCs w:val="24"/>
        </w:rPr>
      </w:pPr>
      <w:r w:rsidRPr="00BE7660" w:rsidR="004E43FC">
        <w:rPr>
          <w:rFonts w:ascii="Times New Roman" w:hAnsi="Times New Roman" w:cs="Times New Roman"/>
          <w:sz w:val="24"/>
          <w:szCs w:val="24"/>
        </w:rPr>
        <w:t>zabezpečiť na svojich predajných miestach spätný zber elektroodpadu po celú prevádzkovú dobu,</w:t>
      </w:r>
    </w:p>
    <w:p w:rsidR="004E43FC" w:rsidRPr="00BE7660" w:rsidP="002E2AC7">
      <w:pPr>
        <w:pStyle w:val="Standard"/>
        <w:numPr>
          <w:numId w:val="93"/>
        </w:numPr>
        <w:bidi w:val="0"/>
        <w:spacing w:after="0" w:line="240" w:lineRule="auto"/>
        <w:ind w:left="709" w:hanging="425"/>
        <w:jc w:val="both"/>
        <w:rPr>
          <w:rFonts w:ascii="Times New Roman" w:hAnsi="Times New Roman" w:cs="Times New Roman"/>
          <w:sz w:val="24"/>
          <w:szCs w:val="24"/>
        </w:rPr>
      </w:pPr>
      <w:r w:rsidRPr="00BE7660">
        <w:rPr>
          <w:rFonts w:ascii="Times New Roman" w:hAnsi="Times New Roman" w:cs="Times New Roman"/>
          <w:sz w:val="24"/>
          <w:szCs w:val="24"/>
        </w:rPr>
        <w:t xml:space="preserve">zabezpečiť </w:t>
      </w:r>
      <w:r w:rsidRPr="00BE7660" w:rsidR="00FC4420">
        <w:rPr>
          <w:rFonts w:ascii="Times New Roman" w:hAnsi="Times New Roman" w:cs="Times New Roman"/>
          <w:sz w:val="24"/>
          <w:szCs w:val="24"/>
        </w:rPr>
        <w:t xml:space="preserve">odovzdanie vyzbieraného elektroodpadu </w:t>
      </w:r>
      <w:r w:rsidRPr="00BE7660" w:rsidR="00027FFD">
        <w:rPr>
          <w:rFonts w:ascii="Times New Roman" w:hAnsi="Times New Roman" w:cs="Times New Roman"/>
          <w:sz w:val="24"/>
          <w:szCs w:val="24"/>
        </w:rPr>
        <w:t>v súlade</w:t>
      </w:r>
      <w:r w:rsidRPr="00BE7660" w:rsidR="009745E9">
        <w:rPr>
          <w:rFonts w:ascii="Times New Roman" w:hAnsi="Times New Roman" w:cs="Times New Roman"/>
          <w:sz w:val="24"/>
          <w:szCs w:val="24"/>
        </w:rPr>
        <w:t xml:space="preserve"> </w:t>
      </w:r>
      <w:r w:rsidRPr="00BE7660" w:rsidR="000D6063">
        <w:rPr>
          <w:rFonts w:ascii="Times New Roman" w:hAnsi="Times New Roman" w:cs="Times New Roman"/>
          <w:sz w:val="24"/>
          <w:szCs w:val="24"/>
        </w:rPr>
        <w:t>s</w:t>
      </w:r>
      <w:r w:rsidRPr="00BE7660" w:rsidR="009745E9">
        <w:rPr>
          <w:rFonts w:ascii="Times New Roman" w:hAnsi="Times New Roman" w:cs="Times New Roman"/>
          <w:sz w:val="24"/>
          <w:szCs w:val="24"/>
        </w:rPr>
        <w:t>o zmluvou s výrobcom elektrozariadení</w:t>
      </w:r>
      <w:r w:rsidRPr="00BE7660" w:rsidR="00FC4420">
        <w:rPr>
          <w:rFonts w:ascii="Times New Roman" w:hAnsi="Times New Roman" w:cs="Times New Roman"/>
          <w:sz w:val="24"/>
          <w:szCs w:val="24"/>
        </w:rPr>
        <w:t xml:space="preserve">, ktorý plní vyhradené povinnosti individuálne </w:t>
      </w:r>
      <w:r w:rsidRPr="00BE7660" w:rsidR="009745E9">
        <w:rPr>
          <w:rFonts w:ascii="Times New Roman" w:hAnsi="Times New Roman" w:cs="Times New Roman"/>
          <w:sz w:val="24"/>
          <w:szCs w:val="24"/>
        </w:rPr>
        <w:t>alebo organizáciou zodpovednosti výrobcov</w:t>
      </w:r>
      <w:r w:rsidRPr="00BE7660" w:rsidR="00027FFD">
        <w:rPr>
          <w:rFonts w:ascii="Times New Roman" w:hAnsi="Times New Roman" w:cs="Times New Roman"/>
          <w:sz w:val="24"/>
          <w:szCs w:val="24"/>
        </w:rPr>
        <w:t xml:space="preserve"> </w:t>
      </w:r>
      <w:r w:rsidRPr="00BE7660" w:rsidR="00FC4420">
        <w:rPr>
          <w:rFonts w:ascii="Times New Roman" w:hAnsi="Times New Roman" w:cs="Times New Roman"/>
          <w:sz w:val="24"/>
          <w:szCs w:val="24"/>
        </w:rPr>
        <w:t xml:space="preserve">zabezpečujúcou nakladanie s elektroodpadom </w:t>
      </w:r>
      <w:r w:rsidRPr="00BE7660" w:rsidR="00DC5002">
        <w:rPr>
          <w:rFonts w:ascii="Times New Roman" w:hAnsi="Times New Roman" w:cs="Times New Roman"/>
          <w:sz w:val="24"/>
          <w:szCs w:val="24"/>
        </w:rPr>
        <w:t xml:space="preserve">na </w:t>
      </w:r>
      <w:r w:rsidRPr="00BE7660" w:rsidR="00DB60CB">
        <w:rPr>
          <w:rFonts w:ascii="Times New Roman" w:hAnsi="Times New Roman" w:cs="Times New Roman"/>
          <w:sz w:val="24"/>
          <w:szCs w:val="24"/>
        </w:rPr>
        <w:t>zberné miest</w:t>
      </w:r>
      <w:r w:rsidRPr="00BE7660" w:rsidR="00DC5002">
        <w:rPr>
          <w:rFonts w:ascii="Times New Roman" w:hAnsi="Times New Roman" w:cs="Times New Roman"/>
          <w:sz w:val="24"/>
          <w:szCs w:val="24"/>
        </w:rPr>
        <w:t>o</w:t>
      </w:r>
      <w:r w:rsidRPr="00BE7660" w:rsidR="005C18AA">
        <w:rPr>
          <w:rFonts w:ascii="Times New Roman" w:hAnsi="Times New Roman" w:cs="Times New Roman"/>
          <w:sz w:val="24"/>
          <w:szCs w:val="24"/>
        </w:rPr>
        <w:t xml:space="preserve"> elektroodpadu</w:t>
      </w:r>
      <w:r w:rsidRPr="00BE7660" w:rsidR="0084420C">
        <w:rPr>
          <w:rFonts w:ascii="Times New Roman" w:hAnsi="Times New Roman" w:cs="Times New Roman"/>
          <w:sz w:val="24"/>
          <w:szCs w:val="24"/>
        </w:rPr>
        <w:t xml:space="preserve">, </w:t>
      </w:r>
      <w:r w:rsidRPr="00BE7660" w:rsidR="009745E9">
        <w:rPr>
          <w:rFonts w:ascii="Times New Roman" w:hAnsi="Times New Roman" w:cs="Times New Roman"/>
          <w:sz w:val="24"/>
          <w:szCs w:val="24"/>
        </w:rPr>
        <w:t xml:space="preserve">alebo </w:t>
      </w:r>
      <w:r w:rsidRPr="00BE7660" w:rsidR="00095593">
        <w:rPr>
          <w:rFonts w:ascii="Times New Roman" w:hAnsi="Times New Roman" w:cs="Times New Roman"/>
          <w:sz w:val="24"/>
          <w:szCs w:val="24"/>
        </w:rPr>
        <w:t>spracovateľovi elektroodpadu</w:t>
      </w:r>
      <w:r w:rsidRPr="00BE7660" w:rsidR="007264EC">
        <w:rPr>
          <w:rFonts w:ascii="Times New Roman" w:hAnsi="Times New Roman" w:cs="Times New Roman"/>
          <w:sz w:val="24"/>
          <w:szCs w:val="24"/>
        </w:rPr>
        <w:t xml:space="preserve">; </w:t>
      </w:r>
      <w:r w:rsidRPr="00BE7660" w:rsidR="007264EC">
        <w:rPr>
          <w:rFonts w:ascii="Times New Roman" w:hAnsi="Times New Roman" w:cs="Times New Roman"/>
          <w:iCs/>
          <w:sz w:val="24"/>
          <w:szCs w:val="24"/>
        </w:rPr>
        <w:t>na žiadosť výrobcu elektrozariadení, vždy zabezpečiť odovzdanie elektroodpadu z domácností pochádzajúceho z výroby, predaja</w:t>
      </w:r>
      <w:r w:rsidRPr="00BE7660" w:rsidR="00F12629">
        <w:rPr>
          <w:rFonts w:ascii="Times New Roman" w:hAnsi="Times New Roman" w:cs="Times New Roman"/>
          <w:iCs/>
          <w:sz w:val="24"/>
          <w:szCs w:val="24"/>
        </w:rPr>
        <w:t xml:space="preserve">, </w:t>
      </w:r>
      <w:r w:rsidRPr="00BE7660" w:rsidR="00F12629">
        <w:rPr>
          <w:rFonts w:ascii="Times New Roman" w:hAnsi="Times New Roman" w:cs="Times New Roman"/>
          <w:sz w:val="24"/>
          <w:szCs w:val="24"/>
        </w:rPr>
        <w:t>cezhraničnej prepravy z iného členského štátu do Slovenskej republiky alebo dovozu</w:t>
      </w:r>
      <w:r w:rsidRPr="00BE7660" w:rsidR="007264EC">
        <w:rPr>
          <w:rFonts w:ascii="Times New Roman" w:hAnsi="Times New Roman" w:cs="Times New Roman"/>
          <w:iCs/>
          <w:sz w:val="24"/>
          <w:szCs w:val="24"/>
        </w:rPr>
        <w:t xml:space="preserve"> elektrozariadení ním uve</w:t>
      </w:r>
      <w:r w:rsidRPr="00BE7660" w:rsidR="003906A4">
        <w:rPr>
          <w:rFonts w:ascii="Times New Roman" w:hAnsi="Times New Roman" w:cs="Times New Roman"/>
          <w:iCs/>
          <w:sz w:val="24"/>
          <w:szCs w:val="24"/>
        </w:rPr>
        <w:t>dených na trh po 13. auguste 200</w:t>
      </w:r>
      <w:r w:rsidRPr="00BE7660" w:rsidR="007264EC">
        <w:rPr>
          <w:rFonts w:ascii="Times New Roman" w:hAnsi="Times New Roman" w:cs="Times New Roman"/>
          <w:iCs/>
          <w:sz w:val="24"/>
          <w:szCs w:val="24"/>
        </w:rPr>
        <w:t>5, tomuto výrobcovi elektrozariadení alebo ním poverenej organizácii zodpovednosti výrobcov</w:t>
      </w:r>
      <w:r w:rsidRPr="00BE7660" w:rsidR="00DC520A">
        <w:rPr>
          <w:rFonts w:ascii="Times New Roman" w:hAnsi="Times New Roman" w:cs="Times New Roman"/>
          <w:sz w:val="24"/>
          <w:szCs w:val="24"/>
        </w:rPr>
        <w:t>,</w:t>
      </w:r>
      <w:r w:rsidRPr="00BE7660">
        <w:rPr>
          <w:rFonts w:ascii="Times New Roman" w:hAnsi="Times New Roman" w:cs="Times New Roman"/>
          <w:sz w:val="24"/>
          <w:szCs w:val="24"/>
          <w:highlight w:val="yellow"/>
        </w:rPr>
        <w:t xml:space="preserve"> </w:t>
      </w:r>
    </w:p>
    <w:p w:rsidR="004E43FC" w:rsidRPr="00BE7660" w:rsidP="002E2AC7">
      <w:pPr>
        <w:pStyle w:val="Standard"/>
        <w:numPr>
          <w:numId w:val="93"/>
        </w:numPr>
        <w:bidi w:val="0"/>
        <w:spacing w:after="0" w:line="240" w:lineRule="auto"/>
        <w:ind w:left="709" w:hanging="425"/>
        <w:jc w:val="both"/>
        <w:rPr>
          <w:rFonts w:ascii="Times New Roman" w:hAnsi="Times New Roman" w:cs="Times New Roman"/>
          <w:sz w:val="24"/>
          <w:szCs w:val="24"/>
        </w:rPr>
      </w:pPr>
      <w:r w:rsidRPr="00BE7660" w:rsidR="00B656A6">
        <w:rPr>
          <w:rFonts w:ascii="Times New Roman" w:hAnsi="Times New Roman" w:cs="Times New Roman"/>
          <w:sz w:val="24"/>
          <w:szCs w:val="24"/>
        </w:rPr>
        <w:t>plniť povinnosti podľa písm</w:t>
      </w:r>
      <w:r w:rsidRPr="00BE7660" w:rsidR="00596FA7">
        <w:rPr>
          <w:rFonts w:ascii="Times New Roman" w:hAnsi="Times New Roman" w:cs="Times New Roman"/>
          <w:sz w:val="24"/>
          <w:szCs w:val="24"/>
        </w:rPr>
        <w:t>en</w:t>
      </w:r>
      <w:r w:rsidRPr="00BE7660">
        <w:rPr>
          <w:rFonts w:ascii="Times New Roman" w:hAnsi="Times New Roman" w:cs="Times New Roman"/>
          <w:sz w:val="24"/>
          <w:szCs w:val="24"/>
        </w:rPr>
        <w:t xml:space="preserve"> c) a d) tak, aby nedochádzalo k sťaženiu </w:t>
      </w:r>
      <w:r w:rsidRPr="00BE7660" w:rsidR="00BE25D8">
        <w:rPr>
          <w:rFonts w:ascii="Times New Roman" w:hAnsi="Times New Roman" w:cs="Times New Roman"/>
          <w:sz w:val="24"/>
          <w:szCs w:val="24"/>
        </w:rPr>
        <w:t xml:space="preserve">opätovného použitia alebo recyklácie elektroodpadu </w:t>
      </w:r>
      <w:r w:rsidRPr="00BE7660">
        <w:rPr>
          <w:rFonts w:ascii="Times New Roman" w:hAnsi="Times New Roman" w:cs="Times New Roman"/>
          <w:sz w:val="24"/>
          <w:szCs w:val="24"/>
        </w:rPr>
        <w:t xml:space="preserve">a bola podporená príprava na opätovné použitie, recyklácia komponentov alebo elektroodpadu ako celku a izolácia nebezpečných látok, a </w:t>
      </w:r>
      <w:r w:rsidRPr="00BE7660" w:rsidR="003E377D">
        <w:rPr>
          <w:rFonts w:ascii="Times New Roman" w:hAnsi="Times New Roman" w:cs="Times New Roman"/>
          <w:sz w:val="24"/>
          <w:szCs w:val="24"/>
        </w:rPr>
        <w:t>ak</w:t>
      </w:r>
      <w:r w:rsidRPr="00BE7660">
        <w:rPr>
          <w:rFonts w:ascii="Times New Roman" w:hAnsi="Times New Roman" w:cs="Times New Roman"/>
          <w:sz w:val="24"/>
          <w:szCs w:val="24"/>
        </w:rPr>
        <w:t xml:space="preserve"> je to možné, zabezpečiť </w:t>
      </w:r>
      <w:r w:rsidRPr="00BE7660">
        <w:rPr>
          <w:rFonts w:ascii="Times New Roman" w:hAnsi="Times New Roman" w:cs="Times New Roman"/>
          <w:sz w:val="24"/>
          <w:szCs w:val="24"/>
          <w:lang w:eastAsia="sk-SK"/>
        </w:rPr>
        <w:t>oddelenie elektroodpadu vhodného na prí</w:t>
      </w:r>
      <w:r w:rsidRPr="00BE7660" w:rsidR="003906A4">
        <w:rPr>
          <w:rFonts w:ascii="Times New Roman" w:hAnsi="Times New Roman" w:cs="Times New Roman"/>
          <w:sz w:val="24"/>
          <w:szCs w:val="24"/>
          <w:lang w:eastAsia="sk-SK"/>
        </w:rPr>
        <w:t>pravu na opätovné použitie (§ 40</w:t>
      </w:r>
      <w:r w:rsidRPr="00BE7660">
        <w:rPr>
          <w:rFonts w:ascii="Times New Roman" w:hAnsi="Times New Roman" w:cs="Times New Roman"/>
          <w:sz w:val="24"/>
          <w:szCs w:val="24"/>
          <w:lang w:eastAsia="sk-SK"/>
        </w:rPr>
        <w:t>) od ostatného elektroodpadu pred jeho ďalšou prepravou,</w:t>
      </w:r>
    </w:p>
    <w:p w:rsidR="004E43FC" w:rsidRPr="00BE7660" w:rsidP="002E2AC7">
      <w:pPr>
        <w:pStyle w:val="Standard"/>
        <w:numPr>
          <w:numId w:val="93"/>
        </w:numPr>
        <w:bidi w:val="0"/>
        <w:spacing w:after="0" w:line="240" w:lineRule="auto"/>
        <w:ind w:left="709" w:hanging="425"/>
        <w:jc w:val="both"/>
        <w:rPr>
          <w:rFonts w:ascii="Times New Roman" w:hAnsi="Times New Roman" w:cs="Times New Roman"/>
          <w:sz w:val="24"/>
          <w:szCs w:val="24"/>
        </w:rPr>
      </w:pPr>
      <w:r w:rsidRPr="00BE7660" w:rsidR="003E377D">
        <w:rPr>
          <w:rFonts w:ascii="Times New Roman" w:hAnsi="Times New Roman" w:cs="Times New Roman"/>
          <w:sz w:val="24"/>
          <w:szCs w:val="24"/>
          <w:lang w:eastAsia="sk-SK"/>
        </w:rPr>
        <w:t xml:space="preserve">zabezpečiť </w:t>
      </w:r>
      <w:r w:rsidRPr="00BE7660" w:rsidR="00DB2963">
        <w:rPr>
          <w:rFonts w:ascii="Times New Roman" w:hAnsi="Times New Roman" w:cs="Times New Roman"/>
          <w:sz w:val="24"/>
          <w:szCs w:val="24"/>
          <w:lang w:eastAsia="sk-SK"/>
        </w:rPr>
        <w:t xml:space="preserve">spätný zber elektroodpadu v mieste, kde vydáva elektrozariadenia alebo na mieste, kde má sklad, </w:t>
      </w:r>
      <w:r w:rsidRPr="00BE7660">
        <w:rPr>
          <w:rFonts w:ascii="Times New Roman" w:hAnsi="Times New Roman" w:cs="Times New Roman"/>
          <w:sz w:val="24"/>
          <w:szCs w:val="24"/>
          <w:lang w:eastAsia="sk-SK"/>
        </w:rPr>
        <w:t>ak distribuuje elektrozariadenia konečnému používateľovi v rámci zásielkového obchodu vrátane elektronického predaja;  ak takýto sklad nemá, tak na mieste dohodnu</w:t>
      </w:r>
      <w:r w:rsidRPr="00BE7660" w:rsidR="00DC520A">
        <w:rPr>
          <w:rFonts w:ascii="Times New Roman" w:hAnsi="Times New Roman" w:cs="Times New Roman"/>
          <w:sz w:val="24"/>
          <w:szCs w:val="24"/>
          <w:lang w:eastAsia="sk-SK"/>
        </w:rPr>
        <w:t>tom s výrobcom elektrozariadení.</w:t>
      </w:r>
    </w:p>
    <w:p w:rsidR="005B2D71" w:rsidRPr="00BE7660" w:rsidP="00E15CFE">
      <w:pPr>
        <w:pStyle w:val="Standard"/>
        <w:bidi w:val="0"/>
        <w:spacing w:after="0" w:line="240" w:lineRule="auto"/>
        <w:ind w:left="709" w:hanging="425"/>
        <w:jc w:val="both"/>
        <w:rPr>
          <w:rFonts w:ascii="Times New Roman" w:hAnsi="Times New Roman" w:cs="Times New Roman"/>
          <w:sz w:val="24"/>
          <w:szCs w:val="24"/>
        </w:rPr>
      </w:pPr>
    </w:p>
    <w:p w:rsidR="004E43FC" w:rsidRPr="00BE7660" w:rsidP="00BE7660">
      <w:pPr>
        <w:pStyle w:val="Standard"/>
        <w:bidi w:val="0"/>
        <w:spacing w:after="0" w:line="240" w:lineRule="auto"/>
        <w:ind w:left="426" w:hanging="426"/>
        <w:jc w:val="both"/>
        <w:rPr>
          <w:rFonts w:ascii="Times New Roman" w:hAnsi="Times New Roman" w:cs="Times New Roman"/>
          <w:sz w:val="24"/>
          <w:szCs w:val="24"/>
        </w:rPr>
      </w:pPr>
      <w:r w:rsidRPr="00BE7660">
        <w:rPr>
          <w:rFonts w:ascii="Times New Roman" w:hAnsi="Times New Roman" w:cs="Times New Roman"/>
          <w:sz w:val="24"/>
          <w:szCs w:val="24"/>
        </w:rPr>
        <w:t>(2)</w:t>
        <w:tab/>
        <w:t>Distribútor elektrozariadenia je oprávnený</w:t>
      </w:r>
    </w:p>
    <w:p w:rsidR="00762452" w:rsidRPr="00BE7660" w:rsidP="00BE7660">
      <w:pPr>
        <w:pStyle w:val="Standard"/>
        <w:numPr>
          <w:numId w:val="154"/>
        </w:numPr>
        <w:bidi w:val="0"/>
        <w:spacing w:after="0" w:line="240" w:lineRule="auto"/>
        <w:jc w:val="both"/>
        <w:rPr>
          <w:rFonts w:ascii="Times New Roman" w:hAnsi="Times New Roman" w:cs="Times New Roman"/>
          <w:sz w:val="24"/>
          <w:szCs w:val="24"/>
        </w:rPr>
      </w:pPr>
      <w:r w:rsidRPr="00BE7660" w:rsidR="004E43FC">
        <w:rPr>
          <w:rFonts w:ascii="Times New Roman" w:hAnsi="Times New Roman" w:cs="Times New Roman"/>
          <w:sz w:val="24"/>
          <w:szCs w:val="24"/>
        </w:rPr>
        <w:t xml:space="preserve">odmietnuť prevzatie elektroodpadu v rámci spätného zberu, ak odovzdávaný elektroodpad neobsahuje základné komponenty elektrozariadenia, z ktorého pochádza alebo ak z dôvodu kontaminácie predstavuje riziko pre zdravie a bezpečnosť personálu alebo ak obsahuje iný odpad ako elektroodpad; </w:t>
      </w:r>
      <w:r w:rsidRPr="00BE7660" w:rsidR="004E43FC">
        <w:rPr>
          <w:rFonts w:ascii="Times New Roman" w:hAnsi="Times New Roman" w:cs="Times New Roman"/>
          <w:sz w:val="24"/>
          <w:szCs w:val="24"/>
          <w:lang w:eastAsia="sk-SK"/>
        </w:rPr>
        <w:t xml:space="preserve">na ďalšie nakladanie s odmietnutým elektroodpadom sa vzťahujú povinnosti držiteľa odpadu podľa </w:t>
      </w:r>
      <w:r w:rsidRPr="00BE7660">
        <w:rPr>
          <w:rFonts w:ascii="Times New Roman" w:hAnsi="Times New Roman" w:cs="Times New Roman"/>
          <w:sz w:val="24"/>
          <w:szCs w:val="24"/>
          <w:lang w:eastAsia="sk-SK"/>
        </w:rPr>
        <w:t>tretej</w:t>
      </w:r>
      <w:r w:rsidRPr="00BE7660" w:rsidR="004E43FC">
        <w:rPr>
          <w:rFonts w:ascii="Times New Roman" w:hAnsi="Times New Roman" w:cs="Times New Roman"/>
          <w:sz w:val="24"/>
          <w:szCs w:val="24"/>
          <w:lang w:eastAsia="sk-SK"/>
        </w:rPr>
        <w:t xml:space="preserve"> časti tohto zákona,</w:t>
      </w:r>
    </w:p>
    <w:p w:rsidR="004E43FC" w:rsidRPr="00BE7660" w:rsidP="00BE7660">
      <w:pPr>
        <w:pStyle w:val="Standard"/>
        <w:numPr>
          <w:numId w:val="41"/>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uskutočňovať spät</w:t>
      </w:r>
      <w:r w:rsidRPr="00BE7660" w:rsidR="00C336F0">
        <w:rPr>
          <w:rFonts w:ascii="Times New Roman" w:hAnsi="Times New Roman" w:cs="Times New Roman"/>
          <w:sz w:val="24"/>
          <w:szCs w:val="24"/>
        </w:rPr>
        <w:t>ný zber elektroodpadu podľa § 3</w:t>
      </w:r>
      <w:r w:rsidRPr="00BE7660" w:rsidR="009023D2">
        <w:rPr>
          <w:rFonts w:ascii="Times New Roman" w:hAnsi="Times New Roman" w:cs="Times New Roman"/>
          <w:sz w:val="24"/>
          <w:szCs w:val="24"/>
        </w:rPr>
        <w:t xml:space="preserve">2 ods. </w:t>
      </w:r>
      <w:r w:rsidRPr="00BE7660" w:rsidR="00CA6487">
        <w:rPr>
          <w:rFonts w:ascii="Times New Roman" w:hAnsi="Times New Roman" w:cs="Times New Roman"/>
          <w:sz w:val="24"/>
          <w:szCs w:val="24"/>
        </w:rPr>
        <w:t>23</w:t>
      </w:r>
      <w:r w:rsidRPr="00BE7660">
        <w:rPr>
          <w:rFonts w:ascii="Times New Roman" w:hAnsi="Times New Roman" w:cs="Times New Roman"/>
          <w:sz w:val="24"/>
          <w:szCs w:val="24"/>
        </w:rPr>
        <w:t xml:space="preserve"> písm. b)  v maloobchodnej predajni alebo v jej bezprostrednej blízkosti, ak jej predajná plocha </w:t>
      </w:r>
      <w:r w:rsidRPr="00BE7660" w:rsidR="003E377D">
        <w:rPr>
          <w:rFonts w:ascii="Times New Roman" w:hAnsi="Times New Roman" w:cs="Times New Roman"/>
          <w:sz w:val="24"/>
          <w:szCs w:val="24"/>
        </w:rPr>
        <w:t>vyhradená</w:t>
      </w:r>
      <w:r w:rsidRPr="00BE7660">
        <w:rPr>
          <w:rFonts w:ascii="Times New Roman" w:hAnsi="Times New Roman" w:cs="Times New Roman"/>
          <w:sz w:val="24"/>
          <w:szCs w:val="24"/>
        </w:rPr>
        <w:t xml:space="preserve"> elektrozariadeniam je menej ako 400 m</w:t>
      </w:r>
      <w:r w:rsidRPr="00BE7660">
        <w:rPr>
          <w:rFonts w:ascii="Times New Roman" w:hAnsi="Times New Roman" w:cs="Times New Roman"/>
          <w:sz w:val="24"/>
          <w:szCs w:val="24"/>
          <w:vertAlign w:val="superscript"/>
        </w:rPr>
        <w:t>2</w:t>
      </w:r>
      <w:r w:rsidRPr="00BE7660">
        <w:rPr>
          <w:rFonts w:ascii="Times New Roman" w:hAnsi="Times New Roman" w:cs="Times New Roman"/>
          <w:sz w:val="24"/>
          <w:szCs w:val="24"/>
        </w:rPr>
        <w:t>, ak to vyplýva z jeho zmluvného vzťahu s výrobcom elektrozariadení alebo organizáciou zodpovednosti výrobcov zastupujúcou výrobcov elektrozariadení.</w:t>
      </w:r>
    </w:p>
    <w:p w:rsidR="004E43FC" w:rsidRPr="00BE7660" w:rsidP="00BE7660">
      <w:pPr>
        <w:pStyle w:val="Standard"/>
        <w:bidi w:val="0"/>
        <w:spacing w:after="0" w:line="240" w:lineRule="auto"/>
        <w:ind w:left="426"/>
        <w:jc w:val="both"/>
        <w:rPr>
          <w:rFonts w:ascii="Times New Roman" w:hAnsi="Times New Roman" w:cs="Times New Roman"/>
          <w:sz w:val="24"/>
          <w:szCs w:val="24"/>
        </w:rPr>
      </w:pPr>
    </w:p>
    <w:p w:rsidR="004E43FC" w:rsidRPr="00BE7660" w:rsidP="00BE7660">
      <w:pPr>
        <w:pStyle w:val="Standard"/>
        <w:numPr>
          <w:ilvl w:val="2"/>
          <w:numId w:val="19"/>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lang w:eastAsia="sk-SK"/>
        </w:rPr>
        <w:t>Na distribútora elektrozariadení, ktorý poskytuje priamo konečnému používateľovi</w:t>
      </w:r>
      <w:r w:rsidRPr="00BE7660" w:rsidR="00193FFA">
        <w:rPr>
          <w:rFonts w:ascii="Times New Roman" w:hAnsi="Times New Roman" w:cs="Times New Roman"/>
          <w:sz w:val="24"/>
          <w:szCs w:val="24"/>
          <w:lang w:eastAsia="sk-SK"/>
        </w:rPr>
        <w:t xml:space="preserve"> </w:t>
      </w:r>
      <w:r w:rsidRPr="00BE7660">
        <w:rPr>
          <w:rFonts w:ascii="Times New Roman" w:hAnsi="Times New Roman" w:cs="Times New Roman"/>
          <w:sz w:val="24"/>
          <w:szCs w:val="24"/>
          <w:lang w:eastAsia="sk-SK"/>
        </w:rPr>
        <w:t xml:space="preserve">elektrozariadenia pochádzajúce od výrobcu elektrozariadení, ktorý nie je zapísaný v Registri </w:t>
      </w:r>
      <w:r w:rsidRPr="00BE7660">
        <w:rPr>
          <w:rFonts w:ascii="Times New Roman" w:hAnsi="Times New Roman" w:cs="Times New Roman"/>
          <w:bCs/>
          <w:sz w:val="24"/>
          <w:szCs w:val="24"/>
        </w:rPr>
        <w:t xml:space="preserve">výrobcov </w:t>
      </w:r>
      <w:r w:rsidRPr="00BE7660" w:rsidR="007D4AB9">
        <w:rPr>
          <w:rFonts w:ascii="Times New Roman" w:hAnsi="Times New Roman" w:cs="Times New Roman"/>
          <w:bCs/>
          <w:sz w:val="24"/>
          <w:szCs w:val="24"/>
        </w:rPr>
        <w:t>vyhradeného výrobku</w:t>
      </w:r>
      <w:r w:rsidRPr="00BE7660">
        <w:rPr>
          <w:rFonts w:ascii="Times New Roman" w:hAnsi="Times New Roman" w:cs="Times New Roman"/>
          <w:sz w:val="24"/>
          <w:szCs w:val="24"/>
          <w:lang w:eastAsia="sk-SK"/>
        </w:rPr>
        <w:t>, prechádzajú vo vzťahu k týmto elektrozariadeniam a odpadu z nich pochádzajúcemu povinnosti výrobcu elektrozariadení podľa tohto zákona.</w:t>
      </w:r>
    </w:p>
    <w:p w:rsidR="00B73D72" w:rsidRPr="00BE7660" w:rsidP="00BE7660">
      <w:pPr>
        <w:pStyle w:val="Standard"/>
        <w:bidi w:val="0"/>
        <w:spacing w:after="0" w:line="240" w:lineRule="auto"/>
        <w:rPr>
          <w:rFonts w:ascii="Times New Roman" w:hAnsi="Times New Roman" w:cs="Times New Roman"/>
          <w:b/>
          <w:sz w:val="24"/>
          <w:szCs w:val="24"/>
        </w:rPr>
      </w:pPr>
    </w:p>
    <w:p w:rsidR="003E377D" w:rsidRPr="00BE7660" w:rsidP="00BE7660">
      <w:pPr>
        <w:pStyle w:val="Standard"/>
        <w:bidi w:val="0"/>
        <w:spacing w:after="0" w:line="240" w:lineRule="auto"/>
        <w:jc w:val="center"/>
        <w:rPr>
          <w:rFonts w:ascii="Times New Roman" w:hAnsi="Times New Roman" w:cs="Times New Roman"/>
          <w:b/>
          <w:sz w:val="24"/>
          <w:szCs w:val="24"/>
        </w:rPr>
      </w:pP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sidR="00B07A43">
        <w:rPr>
          <w:rFonts w:ascii="Times New Roman" w:hAnsi="Times New Roman" w:cs="Times New Roman"/>
          <w:b/>
          <w:sz w:val="24"/>
          <w:szCs w:val="24"/>
        </w:rPr>
        <w:t>§ 3</w:t>
      </w:r>
      <w:r w:rsidRPr="00BE7660" w:rsidR="004E00D7">
        <w:rPr>
          <w:rFonts w:ascii="Times New Roman" w:hAnsi="Times New Roman" w:cs="Times New Roman"/>
          <w:b/>
          <w:sz w:val="24"/>
          <w:szCs w:val="24"/>
        </w:rPr>
        <w:t>8</w:t>
      </w:r>
    </w:p>
    <w:p w:rsidR="004E43FC" w:rsidP="00BE7660">
      <w:pPr>
        <w:pStyle w:val="ListParagraph"/>
        <w:bidi w:val="0"/>
        <w:spacing w:after="0" w:line="240" w:lineRule="auto"/>
        <w:ind w:left="0"/>
        <w:jc w:val="center"/>
        <w:rPr>
          <w:rFonts w:ascii="Times New Roman" w:eastAsia="BatangChe" w:hAnsi="Times New Roman" w:cs="Times New Roman"/>
          <w:b/>
          <w:sz w:val="24"/>
          <w:szCs w:val="24"/>
        </w:rPr>
      </w:pPr>
      <w:r w:rsidRPr="00BE7660">
        <w:rPr>
          <w:rFonts w:ascii="Times New Roman" w:eastAsia="BatangChe" w:hAnsi="Times New Roman" w:cs="Times New Roman" w:hint="default"/>
          <w:b/>
          <w:sz w:val="24"/>
          <w:szCs w:val="24"/>
        </w:rPr>
        <w:t>Povinnosti drž</w:t>
      </w:r>
      <w:r w:rsidRPr="00BE7660">
        <w:rPr>
          <w:rFonts w:ascii="Times New Roman" w:eastAsia="BatangChe" w:hAnsi="Times New Roman" w:cs="Times New Roman" w:hint="default"/>
          <w:b/>
          <w:sz w:val="24"/>
          <w:szCs w:val="24"/>
        </w:rPr>
        <w:t>iteľ</w:t>
      </w:r>
      <w:r w:rsidRPr="00BE7660">
        <w:rPr>
          <w:rFonts w:ascii="Times New Roman" w:eastAsia="BatangChe" w:hAnsi="Times New Roman" w:cs="Times New Roman" w:hint="default"/>
          <w:b/>
          <w:sz w:val="24"/>
          <w:szCs w:val="24"/>
        </w:rPr>
        <w:t>a elektroodpadu</w:t>
      </w:r>
    </w:p>
    <w:p w:rsidR="00457293" w:rsidRPr="00BE7660" w:rsidP="00BE7660">
      <w:pPr>
        <w:pStyle w:val="ListParagraph"/>
        <w:bidi w:val="0"/>
        <w:spacing w:after="0" w:line="240" w:lineRule="auto"/>
        <w:ind w:left="0"/>
        <w:jc w:val="center"/>
        <w:rPr>
          <w:rFonts w:ascii="Times New Roman" w:eastAsia="BatangChe" w:hAnsi="Times New Roman" w:cs="Times New Roman"/>
          <w:b/>
          <w:sz w:val="24"/>
          <w:szCs w:val="24"/>
        </w:rPr>
      </w:pPr>
    </w:p>
    <w:p w:rsidR="004E43FC" w:rsidRPr="00BE7660" w:rsidP="00BE7660">
      <w:pPr>
        <w:pStyle w:val="Standard"/>
        <w:numPr>
          <w:ilvl w:val="2"/>
          <w:numId w:val="47"/>
        </w:numPr>
        <w:bidi w:val="0"/>
        <w:spacing w:after="0" w:line="240" w:lineRule="auto"/>
        <w:ind w:left="426" w:hanging="426"/>
        <w:jc w:val="both"/>
        <w:rPr>
          <w:rFonts w:ascii="Times New Roman" w:hAnsi="Times New Roman" w:cs="Times New Roman"/>
          <w:sz w:val="24"/>
          <w:szCs w:val="24"/>
        </w:rPr>
      </w:pPr>
      <w:r w:rsidRPr="00BE7660">
        <w:rPr>
          <w:rFonts w:ascii="Times New Roman" w:hAnsi="Times New Roman" w:cs="Times New Roman"/>
          <w:sz w:val="24"/>
          <w:szCs w:val="24"/>
        </w:rPr>
        <w:t>Držiteľ elektroodpadu z domácností je povinný odovzdať elektroodpad</w:t>
      </w:r>
    </w:p>
    <w:p w:rsidR="004E43FC" w:rsidRPr="00BE7660" w:rsidP="00BE7660">
      <w:pPr>
        <w:pStyle w:val="Standard"/>
        <w:numPr>
          <w:numId w:val="155"/>
        </w:numPr>
        <w:bidi w:val="0"/>
        <w:spacing w:after="0" w:line="240" w:lineRule="auto"/>
        <w:jc w:val="both"/>
        <w:rPr>
          <w:rFonts w:ascii="Times New Roman" w:hAnsi="Times New Roman" w:cs="Times New Roman"/>
          <w:sz w:val="24"/>
          <w:szCs w:val="24"/>
        </w:rPr>
      </w:pPr>
      <w:r w:rsidRPr="00BE7660" w:rsidR="001B044F">
        <w:rPr>
          <w:rFonts w:ascii="Times New Roman" w:hAnsi="Times New Roman" w:cs="Times New Roman"/>
          <w:sz w:val="24"/>
          <w:szCs w:val="24"/>
        </w:rPr>
        <w:t xml:space="preserve">distribútorovi </w:t>
      </w:r>
      <w:r w:rsidRPr="00BE7660">
        <w:rPr>
          <w:rFonts w:ascii="Times New Roman" w:hAnsi="Times New Roman" w:cs="Times New Roman"/>
          <w:sz w:val="24"/>
          <w:szCs w:val="24"/>
        </w:rPr>
        <w:t>do spätného zberu elektroodpadu,</w:t>
      </w:r>
    </w:p>
    <w:p w:rsidR="004E43FC" w:rsidRPr="00BE7660" w:rsidP="00BE7660">
      <w:pPr>
        <w:pStyle w:val="Standard"/>
        <w:numPr>
          <w:numId w:val="121"/>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na miesto určené obcou v rámci systému oddeleného zberu elektroodpadu z komunálnych odpadov, ktorý bol zavedený v obci výrobcom elektrozariadení alebo organizáciou zodpovednosti výrobcov zastupujúcou výrobcov elektrozariadení,</w:t>
      </w:r>
    </w:p>
    <w:p w:rsidR="004E43FC" w:rsidRPr="00BE7660" w:rsidP="00BE7660">
      <w:pPr>
        <w:pStyle w:val="Standard"/>
        <w:numPr>
          <w:numId w:val="121"/>
        </w:numPr>
        <w:bidi w:val="0"/>
        <w:spacing w:after="0" w:line="240" w:lineRule="auto"/>
        <w:jc w:val="both"/>
        <w:rPr>
          <w:rFonts w:ascii="Times New Roman" w:hAnsi="Times New Roman" w:cs="Times New Roman"/>
          <w:sz w:val="24"/>
          <w:szCs w:val="24"/>
        </w:rPr>
      </w:pPr>
      <w:r w:rsidRPr="00BE7660" w:rsidR="00CA1B05">
        <w:rPr>
          <w:rFonts w:ascii="Times New Roman" w:hAnsi="Times New Roman" w:cs="Times New Roman"/>
          <w:sz w:val="24"/>
          <w:szCs w:val="24"/>
        </w:rPr>
        <w:t xml:space="preserve">osobe </w:t>
      </w:r>
      <w:r w:rsidRPr="00BE7660">
        <w:rPr>
          <w:rFonts w:ascii="Times New Roman" w:hAnsi="Times New Roman" w:cs="Times New Roman"/>
          <w:sz w:val="24"/>
          <w:szCs w:val="24"/>
        </w:rPr>
        <w:t>oprávnen</w:t>
      </w:r>
      <w:r w:rsidRPr="00BE7660" w:rsidR="00CA1B05">
        <w:rPr>
          <w:rFonts w:ascii="Times New Roman" w:hAnsi="Times New Roman" w:cs="Times New Roman"/>
          <w:sz w:val="24"/>
          <w:szCs w:val="24"/>
        </w:rPr>
        <w:t xml:space="preserve">ej </w:t>
      </w:r>
      <w:r w:rsidRPr="00BE7660">
        <w:rPr>
          <w:rFonts w:ascii="Times New Roman" w:hAnsi="Times New Roman" w:cs="Times New Roman"/>
          <w:sz w:val="24"/>
          <w:szCs w:val="24"/>
        </w:rPr>
        <w:t>na zber elektroodpadu,</w:t>
      </w:r>
    </w:p>
    <w:p w:rsidR="004E43FC" w:rsidRPr="00BE7660" w:rsidP="00BE7660">
      <w:pPr>
        <w:pStyle w:val="Standard"/>
        <w:numPr>
          <w:numId w:val="121"/>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ak ide o elektroodpad zo svetelných zdrojov a veľmi malý elektroodpad, okrem miest uvedených v písmenách a) až c) aj na zberné miesto elektroodpadu.</w:t>
      </w:r>
    </w:p>
    <w:p w:rsidR="004E43FC" w:rsidRPr="00BE7660" w:rsidP="00BE7660">
      <w:pPr>
        <w:pStyle w:val="Standard"/>
        <w:bidi w:val="0"/>
        <w:spacing w:after="0" w:line="240" w:lineRule="auto"/>
        <w:ind w:left="720"/>
        <w:jc w:val="both"/>
        <w:rPr>
          <w:rFonts w:ascii="Times New Roman" w:hAnsi="Times New Roman" w:cs="Times New Roman"/>
          <w:sz w:val="24"/>
          <w:szCs w:val="24"/>
        </w:rPr>
      </w:pPr>
    </w:p>
    <w:p w:rsidR="004E43FC" w:rsidRPr="00BE7660" w:rsidP="00BE7660">
      <w:pPr>
        <w:pStyle w:val="Standard"/>
        <w:numPr>
          <w:ilvl w:val="2"/>
          <w:numId w:val="47"/>
        </w:numPr>
        <w:bidi w:val="0"/>
        <w:spacing w:after="0" w:line="240" w:lineRule="auto"/>
        <w:ind w:left="426" w:hanging="426"/>
        <w:jc w:val="both"/>
        <w:rPr>
          <w:rFonts w:ascii="Times New Roman" w:hAnsi="Times New Roman" w:cs="Times New Roman"/>
          <w:sz w:val="24"/>
          <w:szCs w:val="24"/>
        </w:rPr>
      </w:pPr>
      <w:r w:rsidRPr="00BE7660">
        <w:rPr>
          <w:rFonts w:ascii="Times New Roman" w:hAnsi="Times New Roman" w:cs="Times New Roman"/>
          <w:sz w:val="24"/>
          <w:szCs w:val="24"/>
        </w:rPr>
        <w:t>Držiteľ elektroodpadu iného ako z domácností je povinný zabezpečiť nakladanie s týmto elektroodpadom, ak</w:t>
      </w:r>
    </w:p>
    <w:p w:rsidR="004E43FC" w:rsidRPr="00BE7660" w:rsidP="00BE7660">
      <w:pPr>
        <w:pStyle w:val="Standard"/>
        <w:numPr>
          <w:numId w:val="156"/>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výrobca elektrozariadení pri jeho predaji s jeho konečným používateľom písomne dohodol podiel zodpovednosti výrobcu elektrozariadení a držiteľa elektroodpadu z neho pochádzajúceho </w:t>
      </w:r>
      <w:r w:rsidR="00E85F00">
        <w:rPr>
          <w:rFonts w:ascii="Times New Roman" w:hAnsi="Times New Roman" w:cs="Times New Roman"/>
          <w:sz w:val="24"/>
          <w:szCs w:val="24"/>
        </w:rPr>
        <w:t>za nakladanie</w:t>
      </w:r>
      <w:r w:rsidRPr="00BE7660">
        <w:rPr>
          <w:rFonts w:ascii="Times New Roman" w:hAnsi="Times New Roman" w:cs="Times New Roman"/>
          <w:sz w:val="24"/>
          <w:szCs w:val="24"/>
        </w:rPr>
        <w:t xml:space="preserve"> s týmto elektroodpadom inak než je plná zodpovednosť výrobcu elektrozariadení za toto nakladanie  alebo</w:t>
      </w:r>
    </w:p>
    <w:p w:rsidR="004E43FC" w:rsidRPr="00BE7660" w:rsidP="00BE7660">
      <w:pPr>
        <w:pStyle w:val="Standard"/>
        <w:numPr>
          <w:numId w:val="85"/>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ide o historický ele</w:t>
      </w:r>
      <w:r w:rsidRPr="00BE7660" w:rsidR="004D53AC">
        <w:rPr>
          <w:rFonts w:ascii="Times New Roman" w:hAnsi="Times New Roman" w:cs="Times New Roman"/>
          <w:sz w:val="24"/>
          <w:szCs w:val="24"/>
        </w:rPr>
        <w:t>ktr</w:t>
      </w:r>
      <w:r w:rsidRPr="00BE7660" w:rsidR="00B36BB1">
        <w:rPr>
          <w:rFonts w:ascii="Times New Roman" w:hAnsi="Times New Roman" w:cs="Times New Roman"/>
          <w:sz w:val="24"/>
          <w:szCs w:val="24"/>
        </w:rPr>
        <w:t>oodpad uvedený v § 36</w:t>
      </w:r>
      <w:r w:rsidRPr="00BE7660">
        <w:rPr>
          <w:rFonts w:ascii="Times New Roman" w:hAnsi="Times New Roman" w:cs="Times New Roman"/>
          <w:sz w:val="24"/>
          <w:szCs w:val="24"/>
        </w:rPr>
        <w:t xml:space="preserve"> ods. 3.</w:t>
      </w:r>
    </w:p>
    <w:p w:rsidR="0017502C" w:rsidRPr="00BE7660" w:rsidP="00BE7660">
      <w:pPr>
        <w:pStyle w:val="Standard"/>
        <w:bidi w:val="0"/>
        <w:spacing w:after="0" w:line="240" w:lineRule="auto"/>
        <w:ind w:left="720"/>
        <w:jc w:val="both"/>
        <w:rPr>
          <w:rFonts w:ascii="Times New Roman" w:hAnsi="Times New Roman" w:cs="Times New Roman"/>
          <w:sz w:val="24"/>
          <w:szCs w:val="24"/>
        </w:rPr>
      </w:pPr>
    </w:p>
    <w:p w:rsidR="0017502C" w:rsidRPr="00BE7660" w:rsidP="005F2016">
      <w:pPr>
        <w:tabs>
          <w:tab w:val="left" w:pos="284"/>
        </w:tabs>
        <w:bidi w:val="0"/>
        <w:jc w:val="both"/>
        <w:rPr>
          <w:rFonts w:eastAsia="Times New Roman" w:cs="Times New Roman"/>
        </w:rPr>
      </w:pPr>
      <w:r w:rsidRPr="00BE7660">
        <w:rPr>
          <w:rFonts w:eastAsia="Times New Roman" w:cs="Times New Roman"/>
        </w:rPr>
        <w:t>(3) Držiteľ elektroodpadu iného ako z domácností je povinný odovzdať tento elektroodpad</w:t>
      </w:r>
    </w:p>
    <w:p w:rsidR="0017502C" w:rsidP="005F2016">
      <w:pPr>
        <w:pStyle w:val="ListParagraph"/>
        <w:tabs>
          <w:tab w:val="left" w:pos="284"/>
        </w:tabs>
        <w:bidi w:val="0"/>
        <w:spacing w:after="0" w:line="240" w:lineRule="auto"/>
        <w:ind w:left="0"/>
        <w:jc w:val="both"/>
        <w:rPr>
          <w:rFonts w:ascii="Times New Roman" w:hAnsi="Times New Roman" w:cs="Times New Roman"/>
          <w:sz w:val="24"/>
          <w:szCs w:val="24"/>
        </w:rPr>
      </w:pPr>
      <w:r w:rsidRPr="00BE7660">
        <w:rPr>
          <w:rFonts w:ascii="Times New Roman" w:hAnsi="Times New Roman" w:cs="Times New Roman"/>
          <w:sz w:val="24"/>
          <w:szCs w:val="24"/>
        </w:rPr>
        <w:t>iba osobe oprávnenej na zber elektroodpadu. Ak je takýmto držiteľom elektroodpadu osoba uvedená v odseku 2, môže odovzdať tento elektroodpad aj spracovateľovi elektroodpadu.</w:t>
      </w:r>
    </w:p>
    <w:p w:rsidR="00457293" w:rsidRPr="00BE7660" w:rsidP="00BE7660">
      <w:pPr>
        <w:pStyle w:val="ListParagraph"/>
        <w:bidi w:val="0"/>
        <w:spacing w:after="0" w:line="240" w:lineRule="auto"/>
        <w:jc w:val="both"/>
        <w:rPr>
          <w:rFonts w:ascii="Times New Roman" w:hAnsi="Times New Roman" w:cs="Times New Roman"/>
          <w:sz w:val="24"/>
          <w:szCs w:val="24"/>
        </w:rPr>
      </w:pPr>
    </w:p>
    <w:p w:rsidR="004E43FC" w:rsidRPr="00BE7660" w:rsidP="00BE7660">
      <w:pPr>
        <w:pStyle w:val="ListParagraph"/>
        <w:bidi w:val="0"/>
        <w:spacing w:after="0" w:line="240" w:lineRule="auto"/>
        <w:ind w:left="0"/>
        <w:jc w:val="center"/>
        <w:rPr>
          <w:rFonts w:ascii="Times New Roman" w:hAnsi="Times New Roman" w:cs="Times New Roman"/>
          <w:b/>
          <w:sz w:val="24"/>
          <w:szCs w:val="24"/>
          <w:lang w:eastAsia="sk-SK"/>
        </w:rPr>
      </w:pPr>
      <w:r w:rsidRPr="00BE7660" w:rsidR="00B07A43">
        <w:rPr>
          <w:rFonts w:ascii="Times New Roman" w:hAnsi="Times New Roman" w:cs="Times New Roman"/>
          <w:b/>
          <w:sz w:val="24"/>
          <w:szCs w:val="24"/>
          <w:lang w:eastAsia="sk-SK"/>
        </w:rPr>
        <w:t>§ 3</w:t>
      </w:r>
      <w:r w:rsidRPr="00BE7660" w:rsidR="004E00D7">
        <w:rPr>
          <w:rFonts w:ascii="Times New Roman" w:hAnsi="Times New Roman" w:cs="Times New Roman"/>
          <w:b/>
          <w:sz w:val="24"/>
          <w:szCs w:val="24"/>
          <w:lang w:eastAsia="sk-SK"/>
        </w:rPr>
        <w:t>9</w:t>
      </w:r>
    </w:p>
    <w:p w:rsidR="004E43FC" w:rsidRPr="00BE7660" w:rsidP="00BE7660">
      <w:pPr>
        <w:pStyle w:val="ListParagraph"/>
        <w:bidi w:val="0"/>
        <w:spacing w:after="0" w:line="240" w:lineRule="auto"/>
        <w:ind w:left="0"/>
        <w:jc w:val="center"/>
        <w:rPr>
          <w:rFonts w:ascii="Times New Roman" w:hAnsi="Times New Roman" w:cs="Times New Roman"/>
          <w:b/>
          <w:sz w:val="24"/>
          <w:szCs w:val="24"/>
          <w:lang w:eastAsia="sk-SK"/>
        </w:rPr>
      </w:pPr>
      <w:r w:rsidRPr="00BE7660">
        <w:rPr>
          <w:rFonts w:ascii="Times New Roman" w:hAnsi="Times New Roman" w:cs="Times New Roman"/>
          <w:b/>
          <w:sz w:val="24"/>
          <w:szCs w:val="24"/>
          <w:lang w:eastAsia="sk-SK"/>
        </w:rPr>
        <w:t>Zber</w:t>
      </w:r>
      <w:r w:rsidRPr="00BE7660" w:rsidR="00546F35">
        <w:rPr>
          <w:rFonts w:ascii="Times New Roman" w:hAnsi="Times New Roman" w:cs="Times New Roman"/>
          <w:b/>
          <w:sz w:val="24"/>
          <w:szCs w:val="24"/>
          <w:lang w:eastAsia="sk-SK"/>
        </w:rPr>
        <w:t xml:space="preserve"> elektroodpadu</w:t>
      </w:r>
    </w:p>
    <w:p w:rsidR="00EE2989" w:rsidRPr="00BE7660" w:rsidP="00BE7660">
      <w:pPr>
        <w:pStyle w:val="ListParagraph"/>
        <w:bidi w:val="0"/>
        <w:spacing w:after="0" w:line="240" w:lineRule="auto"/>
        <w:ind w:left="0"/>
        <w:jc w:val="center"/>
        <w:rPr>
          <w:rFonts w:ascii="Times New Roman" w:hAnsi="Times New Roman" w:cs="Times New Roman"/>
          <w:b/>
          <w:sz w:val="24"/>
          <w:szCs w:val="24"/>
          <w:lang w:eastAsia="sk-SK"/>
        </w:rPr>
      </w:pPr>
    </w:p>
    <w:p w:rsidR="004E43FC" w:rsidRPr="00BE7660" w:rsidP="00BE7660">
      <w:pPr>
        <w:pStyle w:val="ListParagraph"/>
        <w:numPr>
          <w:numId w:val="157"/>
        </w:numPr>
        <w:tabs>
          <w:tab w:val="left" w:pos="426"/>
        </w:tabs>
        <w:bidi w:val="0"/>
        <w:spacing w:after="0" w:line="240" w:lineRule="auto"/>
        <w:ind w:left="0" w:firstLine="0"/>
        <w:jc w:val="both"/>
        <w:rPr>
          <w:rFonts w:ascii="Times New Roman" w:hAnsi="Times New Roman" w:cs="Times New Roman"/>
          <w:sz w:val="24"/>
          <w:szCs w:val="24"/>
        </w:rPr>
      </w:pPr>
      <w:r w:rsidRPr="00BE7660" w:rsidR="003E377D">
        <w:rPr>
          <w:rFonts w:ascii="Times New Roman" w:hAnsi="Times New Roman" w:cs="Times New Roman"/>
          <w:sz w:val="24"/>
          <w:szCs w:val="24"/>
          <w:lang w:eastAsia="sk-SK"/>
        </w:rPr>
        <w:t>Zber odpadu možno vykonávať</w:t>
      </w:r>
      <w:r w:rsidRPr="00BE7660">
        <w:rPr>
          <w:rFonts w:ascii="Times New Roman" w:hAnsi="Times New Roman" w:cs="Times New Roman"/>
          <w:sz w:val="24"/>
          <w:szCs w:val="24"/>
          <w:lang w:eastAsia="sk-SK"/>
        </w:rPr>
        <w:t xml:space="preserve"> len oddelene od ostatných druhov odpadov</w:t>
      </w:r>
      <w:r w:rsidRPr="00BE7660">
        <w:rPr>
          <w:rFonts w:ascii="Times New Roman" w:hAnsi="Times New Roman" w:cs="Times New Roman"/>
          <w:sz w:val="24"/>
          <w:szCs w:val="24"/>
        </w:rPr>
        <w:t>.</w:t>
      </w:r>
    </w:p>
    <w:p w:rsidR="004E43FC" w:rsidRPr="00BE7660" w:rsidP="00BE7660">
      <w:pPr>
        <w:pStyle w:val="ListParagraph"/>
        <w:tabs>
          <w:tab w:val="left" w:pos="426"/>
        </w:tabs>
        <w:bidi w:val="0"/>
        <w:spacing w:after="0" w:line="240" w:lineRule="auto"/>
        <w:ind w:left="0"/>
        <w:jc w:val="both"/>
        <w:rPr>
          <w:rFonts w:ascii="Times New Roman" w:hAnsi="Times New Roman" w:cs="Times New Roman"/>
          <w:sz w:val="24"/>
          <w:szCs w:val="24"/>
          <w:lang w:eastAsia="sk-SK"/>
        </w:rPr>
      </w:pPr>
    </w:p>
    <w:p w:rsidR="004E43FC" w:rsidRPr="00BE7660" w:rsidP="00BE7660">
      <w:pPr>
        <w:pStyle w:val="ListParagraph"/>
        <w:numPr>
          <w:numId w:val="117"/>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lang w:eastAsia="sk-SK"/>
        </w:rPr>
        <w:t>N</w:t>
      </w:r>
      <w:r w:rsidRPr="00BE7660">
        <w:rPr>
          <w:rFonts w:ascii="Times New Roman" w:hAnsi="Times New Roman" w:cs="Times New Roman"/>
          <w:sz w:val="24"/>
          <w:szCs w:val="24"/>
        </w:rPr>
        <w:t>a vykonávanie spätného zberu elektroodpadu distribútorom elektrozariadení a</w:t>
      </w:r>
      <w:r w:rsidRPr="00BE7660" w:rsidR="007717B6">
        <w:rPr>
          <w:rFonts w:ascii="Times New Roman" w:hAnsi="Times New Roman" w:cs="Times New Roman"/>
          <w:sz w:val="24"/>
          <w:szCs w:val="24"/>
        </w:rPr>
        <w:t> </w:t>
      </w:r>
      <w:r w:rsidRPr="00BE7660">
        <w:rPr>
          <w:rFonts w:ascii="Times New Roman" w:hAnsi="Times New Roman" w:cs="Times New Roman"/>
          <w:sz w:val="24"/>
          <w:szCs w:val="24"/>
        </w:rPr>
        <w:t>na</w:t>
      </w:r>
      <w:r w:rsidRPr="00BE7660" w:rsidR="007717B6">
        <w:rPr>
          <w:rFonts w:ascii="Times New Roman" w:hAnsi="Times New Roman" w:cs="Times New Roman"/>
          <w:sz w:val="24"/>
          <w:szCs w:val="24"/>
        </w:rPr>
        <w:t xml:space="preserve"> </w:t>
      </w:r>
      <w:r w:rsidRPr="00BE7660">
        <w:rPr>
          <w:rFonts w:ascii="Times New Roman" w:hAnsi="Times New Roman" w:cs="Times New Roman"/>
          <w:sz w:val="24"/>
          <w:szCs w:val="24"/>
        </w:rPr>
        <w:t xml:space="preserve">prevádzkovanie zberného miesta elektroodpadu </w:t>
      </w:r>
      <w:r w:rsidRPr="00BE7660" w:rsidR="00D53BD3">
        <w:rPr>
          <w:rFonts w:ascii="Times New Roman" w:hAnsi="Times New Roman" w:cs="Times New Roman"/>
          <w:sz w:val="24"/>
          <w:szCs w:val="24"/>
        </w:rPr>
        <w:t>sa nevyžaduje súhlas podľa § 97</w:t>
      </w:r>
      <w:r w:rsidRPr="00BE7660">
        <w:rPr>
          <w:rFonts w:ascii="Times New Roman" w:hAnsi="Times New Roman" w:cs="Times New Roman"/>
          <w:sz w:val="24"/>
          <w:szCs w:val="24"/>
        </w:rPr>
        <w:t xml:space="preserve"> ani re</w:t>
      </w:r>
      <w:r w:rsidRPr="00BE7660" w:rsidR="00D53BD3">
        <w:rPr>
          <w:rFonts w:ascii="Times New Roman" w:hAnsi="Times New Roman" w:cs="Times New Roman"/>
          <w:sz w:val="24"/>
          <w:szCs w:val="24"/>
        </w:rPr>
        <w:t>gistrácia podľa § 98</w:t>
      </w:r>
      <w:r w:rsidRPr="00BE7660">
        <w:rPr>
          <w:rFonts w:ascii="Times New Roman" w:hAnsi="Times New Roman" w:cs="Times New Roman"/>
          <w:sz w:val="24"/>
          <w:szCs w:val="24"/>
        </w:rPr>
        <w:t xml:space="preserve">.   </w:t>
      </w:r>
    </w:p>
    <w:p w:rsidR="004E43FC" w:rsidRPr="00BE7660" w:rsidP="00BE7660">
      <w:pPr>
        <w:pStyle w:val="ListParagraph"/>
        <w:tabs>
          <w:tab w:val="left" w:pos="426"/>
        </w:tabs>
        <w:bidi w:val="0"/>
        <w:spacing w:after="0" w:line="240" w:lineRule="auto"/>
        <w:ind w:left="0"/>
        <w:rPr>
          <w:rFonts w:ascii="Times New Roman" w:hAnsi="Times New Roman" w:cs="Times New Roman"/>
          <w:sz w:val="24"/>
          <w:szCs w:val="24"/>
        </w:rPr>
      </w:pPr>
    </w:p>
    <w:p w:rsidR="004E43FC" w:rsidRPr="00BE7660" w:rsidP="00BE7660">
      <w:pPr>
        <w:pStyle w:val="ListParagraph"/>
        <w:numPr>
          <w:numId w:val="117"/>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Zber elektroodpadu zo zberných miest elektroodpadu, od distribútorov vykonávajúcich spätný zber elektroodpadu alebo priamo od konečných používateľov môže vykonávať len ten, kto má uzavretú zmluvu s výrobcom elektrozariadení, </w:t>
      </w:r>
      <w:r w:rsidRPr="00BE7660">
        <w:rPr>
          <w:rFonts w:ascii="Times New Roman" w:hAnsi="Times New Roman" w:cs="Times New Roman"/>
          <w:sz w:val="24"/>
          <w:szCs w:val="24"/>
          <w:lang w:eastAsia="sk-SK"/>
        </w:rPr>
        <w:t>ktorý zabezpečuje nakladanie s elektroodpadom individuálne</w:t>
      </w:r>
      <w:r w:rsidR="0052410A">
        <w:rPr>
          <w:rFonts w:ascii="Times New Roman" w:hAnsi="Times New Roman" w:cs="Times New Roman"/>
          <w:sz w:val="24"/>
          <w:szCs w:val="24"/>
          <w:lang w:eastAsia="sk-SK"/>
        </w:rPr>
        <w:t>,</w:t>
      </w:r>
      <w:r w:rsidRPr="00BE7660">
        <w:rPr>
          <w:rFonts w:ascii="Times New Roman" w:hAnsi="Times New Roman" w:cs="Times New Roman"/>
          <w:sz w:val="24"/>
          <w:szCs w:val="24"/>
          <w:lang w:eastAsia="sk-SK"/>
        </w:rPr>
        <w:t xml:space="preserve"> alebo s organizáciou zodpovednosti výrobcov zastupujúcou výrobcov elektrozariadení,</w:t>
      </w:r>
      <w:r w:rsidRPr="00BE7660">
        <w:rPr>
          <w:rFonts w:ascii="Times New Roman" w:hAnsi="Times New Roman" w:cs="Times New Roman"/>
          <w:sz w:val="24"/>
          <w:szCs w:val="24"/>
        </w:rPr>
        <w:t xml:space="preserve"> a to v rozsahu tejto zmluvy.</w:t>
      </w:r>
    </w:p>
    <w:p w:rsidR="004E43FC" w:rsidRPr="00BE7660" w:rsidP="00BE7660">
      <w:pPr>
        <w:pStyle w:val="ListParagraph"/>
        <w:tabs>
          <w:tab w:val="left" w:pos="426"/>
        </w:tabs>
        <w:bidi w:val="0"/>
        <w:spacing w:after="0" w:line="240" w:lineRule="auto"/>
        <w:ind w:left="0"/>
        <w:rPr>
          <w:rFonts w:ascii="Times New Roman" w:hAnsi="Times New Roman" w:cs="Times New Roman"/>
          <w:sz w:val="24"/>
          <w:szCs w:val="24"/>
          <w:lang w:eastAsia="sk-SK"/>
        </w:rPr>
      </w:pPr>
    </w:p>
    <w:p w:rsidR="004E43FC" w:rsidRPr="00BE7660" w:rsidP="00BE7660">
      <w:pPr>
        <w:pStyle w:val="Standard"/>
        <w:numPr>
          <w:numId w:val="117"/>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Ten, kto vykonáva zber elektroodpadu zo zberných miest elektroodpadu, od distribútorov vykonávajúcich spätný zber elektroodpadu alebo priamo od konečných používateľov je okrem povinností </w:t>
      </w:r>
      <w:r w:rsidRPr="00BE7660" w:rsidR="006F338D">
        <w:rPr>
          <w:rFonts w:ascii="Times New Roman" w:hAnsi="Times New Roman" w:cs="Times New Roman"/>
          <w:sz w:val="24"/>
          <w:szCs w:val="24"/>
        </w:rPr>
        <w:t>podľ</w:t>
      </w:r>
      <w:r w:rsidRPr="00BE7660" w:rsidR="00024D1D">
        <w:rPr>
          <w:rFonts w:ascii="Times New Roman" w:hAnsi="Times New Roman" w:cs="Times New Roman"/>
          <w:sz w:val="24"/>
          <w:szCs w:val="24"/>
        </w:rPr>
        <w:t>a</w:t>
      </w:r>
      <w:r w:rsidRPr="00BE7660" w:rsidR="00D53BD3">
        <w:rPr>
          <w:rFonts w:ascii="Times New Roman" w:hAnsi="Times New Roman" w:cs="Times New Roman"/>
          <w:sz w:val="24"/>
          <w:szCs w:val="24"/>
        </w:rPr>
        <w:t xml:space="preserve"> § 14 a</w:t>
      </w:r>
      <w:r w:rsidRPr="00BE7660" w:rsidR="00DA4751">
        <w:rPr>
          <w:rFonts w:ascii="Times New Roman" w:hAnsi="Times New Roman" w:cs="Times New Roman"/>
          <w:sz w:val="24"/>
          <w:szCs w:val="24"/>
        </w:rPr>
        <w:t xml:space="preserve"> 16 </w:t>
      </w:r>
      <w:r w:rsidRPr="00BE7660">
        <w:rPr>
          <w:rFonts w:ascii="Times New Roman" w:hAnsi="Times New Roman" w:cs="Times New Roman"/>
          <w:sz w:val="24"/>
          <w:szCs w:val="24"/>
        </w:rPr>
        <w:t>povinný</w:t>
      </w:r>
    </w:p>
    <w:p w:rsidR="00B26047" w:rsidRPr="00BE7660" w:rsidP="00BE7660">
      <w:pPr>
        <w:pStyle w:val="Standard"/>
        <w:numPr>
          <w:numId w:val="271"/>
        </w:numPr>
        <w:tabs>
          <w:tab w:val="left" w:pos="284"/>
        </w:tabs>
        <w:bidi w:val="0"/>
        <w:spacing w:after="0" w:line="240" w:lineRule="auto"/>
        <w:jc w:val="both"/>
        <w:rPr>
          <w:rFonts w:ascii="Times New Roman" w:hAnsi="Times New Roman" w:cs="Times New Roman"/>
          <w:sz w:val="24"/>
          <w:szCs w:val="24"/>
        </w:rPr>
      </w:pPr>
      <w:r w:rsidRPr="00BE7660" w:rsidR="00546F35">
        <w:rPr>
          <w:rFonts w:ascii="Times New Roman" w:hAnsi="Times New Roman" w:cs="Times New Roman"/>
          <w:sz w:val="24"/>
          <w:szCs w:val="24"/>
        </w:rPr>
        <w:t>zabezpečiť odovzdanie prevzatého</w:t>
      </w:r>
      <w:r w:rsidRPr="00BE7660" w:rsidR="004E43FC">
        <w:rPr>
          <w:rFonts w:ascii="Times New Roman" w:hAnsi="Times New Roman" w:cs="Times New Roman"/>
          <w:sz w:val="24"/>
          <w:szCs w:val="24"/>
        </w:rPr>
        <w:t xml:space="preserve"> elektroodpad</w:t>
      </w:r>
      <w:r w:rsidRPr="00BE7660" w:rsidR="00546F35">
        <w:rPr>
          <w:rFonts w:ascii="Times New Roman" w:hAnsi="Times New Roman" w:cs="Times New Roman"/>
          <w:sz w:val="24"/>
          <w:szCs w:val="24"/>
        </w:rPr>
        <w:t>u</w:t>
      </w:r>
      <w:r w:rsidRPr="00BE7660" w:rsidR="004E43FC">
        <w:rPr>
          <w:rFonts w:ascii="Times New Roman" w:hAnsi="Times New Roman" w:cs="Times New Roman"/>
          <w:sz w:val="24"/>
          <w:szCs w:val="24"/>
        </w:rPr>
        <w:t>, ktorý sa zaviazal prevziať</w:t>
      </w:r>
      <w:r w:rsidRPr="00BE7660" w:rsidR="000E6C69">
        <w:rPr>
          <w:rFonts w:ascii="Times New Roman" w:hAnsi="Times New Roman" w:cs="Times New Roman"/>
          <w:sz w:val="24"/>
          <w:szCs w:val="24"/>
        </w:rPr>
        <w:t xml:space="preserve"> </w:t>
      </w:r>
      <w:r w:rsidRPr="00BE7660" w:rsidR="00E40493">
        <w:rPr>
          <w:rFonts w:ascii="Times New Roman" w:hAnsi="Times New Roman" w:cs="Times New Roman"/>
          <w:sz w:val="24"/>
          <w:szCs w:val="24"/>
        </w:rPr>
        <w:t>na základe zmluvy s výrobcom elektrozariadení, ktorý zabezpečuje nakladanie s elektroodpadom individuálne</w:t>
      </w:r>
      <w:r w:rsidR="0052410A">
        <w:rPr>
          <w:rFonts w:ascii="Times New Roman" w:hAnsi="Times New Roman" w:cs="Times New Roman"/>
          <w:sz w:val="24"/>
          <w:szCs w:val="24"/>
        </w:rPr>
        <w:t>,</w:t>
      </w:r>
      <w:r w:rsidRPr="00BE7660" w:rsidR="00E40493">
        <w:rPr>
          <w:rFonts w:ascii="Times New Roman" w:hAnsi="Times New Roman" w:cs="Times New Roman"/>
          <w:sz w:val="24"/>
          <w:szCs w:val="24"/>
        </w:rPr>
        <w:t xml:space="preserve"> alebo s organizáciou zodpovednosti výrobcov</w:t>
      </w:r>
      <w:r w:rsidRPr="00BE7660" w:rsidR="00E736C1">
        <w:rPr>
          <w:rFonts w:ascii="Times New Roman" w:hAnsi="Times New Roman" w:cs="Times New Roman"/>
          <w:sz w:val="24"/>
          <w:szCs w:val="24"/>
        </w:rPr>
        <w:t xml:space="preserve"> pre elektrozariadenia</w:t>
      </w:r>
      <w:r w:rsidRPr="00BE7660" w:rsidR="00E40493">
        <w:rPr>
          <w:rFonts w:ascii="Times New Roman" w:hAnsi="Times New Roman" w:cs="Times New Roman"/>
          <w:sz w:val="24"/>
          <w:szCs w:val="24"/>
        </w:rPr>
        <w:t>, ktorá zabezpečuje združené nakladanie s elektroodpadom</w:t>
      </w:r>
      <w:r w:rsidRPr="00BE7660" w:rsidR="00546F35">
        <w:rPr>
          <w:rFonts w:ascii="Times New Roman" w:hAnsi="Times New Roman" w:cs="Times New Roman"/>
          <w:sz w:val="24"/>
          <w:szCs w:val="24"/>
        </w:rPr>
        <w:t xml:space="preserve">, </w:t>
      </w:r>
      <w:r w:rsidRPr="00BE7660" w:rsidR="002D3A73">
        <w:rPr>
          <w:rFonts w:ascii="Times New Roman" w:hAnsi="Times New Roman" w:cs="Times New Roman"/>
          <w:sz w:val="24"/>
          <w:szCs w:val="24"/>
        </w:rPr>
        <w:t>spracovateľovi</w:t>
      </w:r>
      <w:r w:rsidRPr="00BE7660" w:rsidR="006B42E2">
        <w:rPr>
          <w:rFonts w:ascii="Times New Roman" w:hAnsi="Times New Roman" w:cs="Times New Roman"/>
          <w:sz w:val="24"/>
          <w:szCs w:val="24"/>
        </w:rPr>
        <w:t xml:space="preserve"> elektroodpadu; ustanovenie písmena c) nie je týmto dotknuté,</w:t>
      </w:r>
    </w:p>
    <w:p w:rsidR="004E43FC" w:rsidRPr="00BE7660" w:rsidP="00BE7660">
      <w:pPr>
        <w:pStyle w:val="Standard"/>
        <w:numPr>
          <w:numId w:val="271"/>
        </w:numPr>
        <w:tabs>
          <w:tab w:val="left" w:pos="284"/>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zabezpečiť, aby počas zberu a prepravy elektroodpadu boli vytvorené optimálne podmienky a bola podporená príprava na opätovné použitie, recyklácia komponentov alebo elektroodpadu ako celku a izolácia nebezpečných látok,</w:t>
      </w:r>
    </w:p>
    <w:p w:rsidR="004E43FC" w:rsidRPr="00BE7660" w:rsidP="00BE7660">
      <w:pPr>
        <w:pStyle w:val="Standard"/>
        <w:numPr>
          <w:numId w:val="271"/>
        </w:numPr>
        <w:tabs>
          <w:tab w:val="left" w:pos="284"/>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zabezpečiť oddelenie elektroodpadu vhodného na prípravu na opätovné použitie od ostatného elektroodpadu pred jeho ďalšou prepravou a</w:t>
      </w:r>
      <w:r w:rsidRPr="00BE7660" w:rsidR="00E1583C">
        <w:rPr>
          <w:rFonts w:ascii="Times New Roman" w:hAnsi="Times New Roman" w:cs="Times New Roman"/>
          <w:sz w:val="24"/>
          <w:szCs w:val="24"/>
        </w:rPr>
        <w:t> odovzdať h</w:t>
      </w:r>
      <w:r w:rsidRPr="00BE7660" w:rsidR="00A42CF1">
        <w:rPr>
          <w:rFonts w:ascii="Times New Roman" w:hAnsi="Times New Roman" w:cs="Times New Roman"/>
          <w:sz w:val="24"/>
          <w:szCs w:val="24"/>
        </w:rPr>
        <w:t>o</w:t>
      </w:r>
      <w:r w:rsidRPr="00BE7660" w:rsidR="00E1583C">
        <w:rPr>
          <w:rFonts w:ascii="Times New Roman" w:hAnsi="Times New Roman" w:cs="Times New Roman"/>
          <w:sz w:val="24"/>
          <w:szCs w:val="24"/>
        </w:rPr>
        <w:t xml:space="preserve"> </w:t>
      </w:r>
      <w:r w:rsidRPr="00BE7660" w:rsidR="00A42CF1">
        <w:rPr>
          <w:rFonts w:ascii="Times New Roman" w:hAnsi="Times New Roman" w:cs="Times New Roman"/>
          <w:sz w:val="24"/>
          <w:szCs w:val="24"/>
        </w:rPr>
        <w:t>osob</w:t>
      </w:r>
      <w:r w:rsidRPr="00BE7660" w:rsidR="00E1583C">
        <w:rPr>
          <w:rFonts w:ascii="Times New Roman" w:hAnsi="Times New Roman" w:cs="Times New Roman"/>
          <w:sz w:val="24"/>
          <w:szCs w:val="24"/>
        </w:rPr>
        <w:t xml:space="preserve">e </w:t>
      </w:r>
      <w:r w:rsidRPr="00BE7660" w:rsidR="00A42CF1">
        <w:rPr>
          <w:rFonts w:ascii="Times New Roman" w:hAnsi="Times New Roman" w:cs="Times New Roman"/>
          <w:sz w:val="24"/>
          <w:szCs w:val="24"/>
        </w:rPr>
        <w:t>oprávnen</w:t>
      </w:r>
      <w:r w:rsidRPr="00BE7660" w:rsidR="00E1583C">
        <w:rPr>
          <w:rFonts w:ascii="Times New Roman" w:hAnsi="Times New Roman" w:cs="Times New Roman"/>
          <w:sz w:val="24"/>
          <w:szCs w:val="24"/>
        </w:rPr>
        <w:t xml:space="preserve">ej </w:t>
      </w:r>
      <w:r w:rsidRPr="00BE7660" w:rsidR="00A42CF1">
        <w:rPr>
          <w:rFonts w:ascii="Times New Roman" w:hAnsi="Times New Roman" w:cs="Times New Roman"/>
          <w:sz w:val="24"/>
          <w:szCs w:val="24"/>
        </w:rPr>
        <w:t xml:space="preserve">na </w:t>
      </w:r>
      <w:r w:rsidRPr="00BE7660">
        <w:rPr>
          <w:rFonts w:ascii="Times New Roman" w:hAnsi="Times New Roman" w:cs="Times New Roman"/>
          <w:sz w:val="24"/>
          <w:szCs w:val="24"/>
        </w:rPr>
        <w:t>výkon prípravy na opätovné použitie elektroodpadu,</w:t>
      </w:r>
    </w:p>
    <w:p w:rsidR="004E43FC" w:rsidRPr="00BE7660" w:rsidP="00BE7660">
      <w:pPr>
        <w:pStyle w:val="Standard"/>
        <w:numPr>
          <w:numId w:val="271"/>
        </w:numPr>
        <w:tabs>
          <w:tab w:val="left" w:pos="284"/>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lang w:eastAsia="sk-SK"/>
        </w:rPr>
        <w:t xml:space="preserve">viesť a uchovávať evidenciu o množstve vyzbieraného elektroodpadu v kilogramoch </w:t>
      </w:r>
      <w:r w:rsidRPr="00BE7660">
        <w:rPr>
          <w:rFonts w:ascii="Times New Roman" w:hAnsi="Times New Roman" w:cs="Times New Roman"/>
          <w:sz w:val="24"/>
          <w:szCs w:val="24"/>
        </w:rPr>
        <w:t>podľa kategórií; množstvo a kategóriu elektroodpadu z domácností uvádzať samostatne,</w:t>
      </w:r>
    </w:p>
    <w:p w:rsidR="004E43FC" w:rsidRPr="00BE7660" w:rsidP="00BE7660">
      <w:pPr>
        <w:pStyle w:val="Standard"/>
        <w:numPr>
          <w:numId w:val="271"/>
        </w:numPr>
        <w:tabs>
          <w:tab w:val="left" w:pos="284"/>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lang w:eastAsia="sk-SK"/>
        </w:rPr>
        <w:t xml:space="preserve">ohlasovať ustanovené údaje z evidencie podľa písmena </w:t>
      </w:r>
      <w:r w:rsidRPr="00BE7660" w:rsidR="00023C06">
        <w:rPr>
          <w:rFonts w:ascii="Times New Roman" w:hAnsi="Times New Roman" w:cs="Times New Roman"/>
          <w:sz w:val="24"/>
          <w:szCs w:val="24"/>
          <w:lang w:eastAsia="sk-SK"/>
        </w:rPr>
        <w:t>d</w:t>
      </w:r>
      <w:r w:rsidRPr="00BE7660">
        <w:rPr>
          <w:rFonts w:ascii="Times New Roman" w:hAnsi="Times New Roman" w:cs="Times New Roman"/>
          <w:sz w:val="24"/>
          <w:szCs w:val="24"/>
          <w:lang w:eastAsia="sk-SK"/>
        </w:rPr>
        <w:t xml:space="preserve">) štvrťročne výrobcovi elektrozariadení alebo organizácii zodpovednosti výrobcov </w:t>
      </w:r>
      <w:r w:rsidRPr="00BE7660" w:rsidR="007D4AB9">
        <w:rPr>
          <w:rFonts w:ascii="Times New Roman" w:hAnsi="Times New Roman" w:cs="Times New Roman"/>
          <w:sz w:val="24"/>
          <w:szCs w:val="24"/>
        </w:rPr>
        <w:t>pre elektrozariadenia</w:t>
      </w:r>
      <w:r w:rsidRPr="00BE7660">
        <w:rPr>
          <w:rFonts w:ascii="Times New Roman" w:hAnsi="Times New Roman" w:cs="Times New Roman"/>
          <w:sz w:val="24"/>
          <w:szCs w:val="24"/>
        </w:rPr>
        <w:t xml:space="preserve">, </w:t>
      </w:r>
      <w:r w:rsidRPr="00BE7660">
        <w:rPr>
          <w:rFonts w:ascii="Times New Roman" w:hAnsi="Times New Roman" w:cs="Times New Roman"/>
          <w:sz w:val="24"/>
          <w:szCs w:val="24"/>
          <w:lang w:eastAsia="sk-SK"/>
        </w:rPr>
        <w:t>s ktorými má uzavretú zmluvu.</w:t>
      </w:r>
    </w:p>
    <w:p w:rsidR="004E43FC" w:rsidRPr="00BE7660" w:rsidP="00BE7660">
      <w:pPr>
        <w:pStyle w:val="Standard"/>
        <w:tabs>
          <w:tab w:val="left" w:pos="1418"/>
        </w:tabs>
        <w:bidi w:val="0"/>
        <w:spacing w:after="0" w:line="240" w:lineRule="auto"/>
        <w:ind w:left="709"/>
        <w:jc w:val="both"/>
        <w:rPr>
          <w:rFonts w:ascii="Times New Roman" w:hAnsi="Times New Roman" w:cs="Times New Roman"/>
          <w:sz w:val="24"/>
          <w:szCs w:val="24"/>
        </w:rPr>
      </w:pPr>
    </w:p>
    <w:p w:rsidR="004E43FC" w:rsidRPr="00BE7660" w:rsidP="00BE7660">
      <w:pPr>
        <w:pStyle w:val="Standard"/>
        <w:numPr>
          <w:numId w:val="117"/>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Výrobca elektrozariadení a organizácia zodpovednosti výrobcov </w:t>
      </w:r>
      <w:r w:rsidRPr="00BE7660" w:rsidR="00FB4C79">
        <w:rPr>
          <w:rFonts w:ascii="Times New Roman" w:hAnsi="Times New Roman" w:cs="Times New Roman"/>
          <w:sz w:val="24"/>
          <w:szCs w:val="24"/>
        </w:rPr>
        <w:t xml:space="preserve">pre elektrozariadenia </w:t>
      </w:r>
      <w:r w:rsidRPr="00BE7660">
        <w:rPr>
          <w:rFonts w:ascii="Times New Roman" w:hAnsi="Times New Roman" w:cs="Times New Roman"/>
          <w:sz w:val="24"/>
          <w:szCs w:val="24"/>
        </w:rPr>
        <w:t>je povinná zabezpečiť, aby vykonávanie zberu elektroodpadu na zbernom mieste elektroodpadu, určenom na základe zmluvy s</w:t>
      </w:r>
      <w:r w:rsidRPr="00BE7660" w:rsidR="00621E0B">
        <w:rPr>
          <w:rFonts w:ascii="Times New Roman" w:hAnsi="Times New Roman" w:cs="Times New Roman"/>
          <w:sz w:val="24"/>
          <w:szCs w:val="24"/>
        </w:rPr>
        <w:t> ňou</w:t>
      </w:r>
      <w:r w:rsidRPr="00BE7660">
        <w:rPr>
          <w:rFonts w:ascii="Times New Roman" w:hAnsi="Times New Roman" w:cs="Times New Roman"/>
          <w:sz w:val="24"/>
          <w:szCs w:val="24"/>
        </w:rPr>
        <w:t>, bolo v súlade s týmto zákonom.</w:t>
      </w:r>
    </w:p>
    <w:p w:rsidR="002E28D2" w:rsidRPr="00BE7660" w:rsidP="00BE7660">
      <w:pPr>
        <w:pStyle w:val="ListParagraph"/>
        <w:bidi w:val="0"/>
        <w:spacing w:after="0" w:line="240" w:lineRule="auto"/>
        <w:ind w:left="0"/>
        <w:jc w:val="center"/>
        <w:rPr>
          <w:rFonts w:ascii="Times New Roman" w:hAnsi="Times New Roman" w:cs="Times New Roman"/>
          <w:b/>
          <w:sz w:val="24"/>
          <w:szCs w:val="24"/>
          <w:lang w:eastAsia="sk-SK"/>
        </w:rPr>
      </w:pPr>
    </w:p>
    <w:p w:rsidR="004E43FC" w:rsidRPr="00BE7660" w:rsidP="00BE7660">
      <w:pPr>
        <w:pStyle w:val="ListParagraph"/>
        <w:bidi w:val="0"/>
        <w:spacing w:after="0" w:line="240" w:lineRule="auto"/>
        <w:ind w:left="0"/>
        <w:jc w:val="center"/>
        <w:rPr>
          <w:rFonts w:ascii="Times New Roman" w:hAnsi="Times New Roman" w:cs="Times New Roman"/>
          <w:b/>
          <w:sz w:val="24"/>
          <w:szCs w:val="24"/>
          <w:lang w:eastAsia="sk-SK"/>
        </w:rPr>
      </w:pPr>
      <w:r w:rsidRPr="00BE7660" w:rsidR="00B07A43">
        <w:rPr>
          <w:rFonts w:ascii="Times New Roman" w:hAnsi="Times New Roman" w:cs="Times New Roman"/>
          <w:b/>
          <w:sz w:val="24"/>
          <w:szCs w:val="24"/>
          <w:lang w:eastAsia="sk-SK"/>
        </w:rPr>
        <w:t xml:space="preserve">§ </w:t>
      </w:r>
      <w:r w:rsidRPr="00BE7660" w:rsidR="004E00D7">
        <w:rPr>
          <w:rFonts w:ascii="Times New Roman" w:hAnsi="Times New Roman" w:cs="Times New Roman"/>
          <w:b/>
          <w:sz w:val="24"/>
          <w:szCs w:val="24"/>
          <w:lang w:eastAsia="sk-SK"/>
        </w:rPr>
        <w:t>40</w:t>
      </w:r>
    </w:p>
    <w:p w:rsidR="004E43FC" w:rsidRPr="00BE7660" w:rsidP="00BE7660">
      <w:pPr>
        <w:pStyle w:val="ListParagraph"/>
        <w:bidi w:val="0"/>
        <w:spacing w:after="0" w:line="240" w:lineRule="auto"/>
        <w:ind w:left="0"/>
        <w:jc w:val="center"/>
        <w:rPr>
          <w:rFonts w:ascii="Times New Roman" w:hAnsi="Times New Roman" w:cs="Times New Roman"/>
          <w:b/>
          <w:sz w:val="24"/>
          <w:szCs w:val="24"/>
          <w:lang w:eastAsia="sk-SK"/>
        </w:rPr>
      </w:pPr>
      <w:r w:rsidRPr="00BE7660">
        <w:rPr>
          <w:rFonts w:ascii="Times New Roman" w:hAnsi="Times New Roman" w:cs="Times New Roman"/>
          <w:b/>
          <w:sz w:val="24"/>
          <w:szCs w:val="24"/>
          <w:lang w:eastAsia="sk-SK"/>
        </w:rPr>
        <w:t>Príprava na opätovné použitie elektroodpadu</w:t>
      </w:r>
    </w:p>
    <w:p w:rsidR="00CC592C" w:rsidRPr="00BE7660" w:rsidP="00BE7660">
      <w:pPr>
        <w:pStyle w:val="ListParagraph"/>
        <w:bidi w:val="0"/>
        <w:spacing w:after="0" w:line="240" w:lineRule="auto"/>
        <w:ind w:left="0"/>
        <w:jc w:val="center"/>
        <w:rPr>
          <w:rFonts w:ascii="Times New Roman" w:hAnsi="Times New Roman" w:cs="Times New Roman"/>
          <w:b/>
          <w:sz w:val="24"/>
          <w:szCs w:val="24"/>
          <w:lang w:eastAsia="sk-SK"/>
        </w:rPr>
      </w:pPr>
    </w:p>
    <w:p w:rsidR="004E43FC" w:rsidRPr="00BE7660" w:rsidP="00BE7660">
      <w:pPr>
        <w:pStyle w:val="ListParagraph"/>
        <w:numPr>
          <w:numId w:val="158"/>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lang w:eastAsia="sk-SK"/>
        </w:rPr>
        <w:t xml:space="preserve">Zariadenie na výkon prípravy na opätovné </w:t>
      </w:r>
      <w:r w:rsidRPr="00BE7660">
        <w:rPr>
          <w:rFonts w:ascii="Times New Roman" w:hAnsi="Times New Roman" w:cs="Times New Roman"/>
          <w:sz w:val="24"/>
          <w:szCs w:val="24"/>
        </w:rPr>
        <w:t xml:space="preserve">použitie elektroodpadu (ďalej len „zariadenie prípravy </w:t>
      </w:r>
      <w:r w:rsidRPr="00BE7660" w:rsidR="0015779C">
        <w:rPr>
          <w:rFonts w:ascii="Times New Roman" w:hAnsi="Times New Roman" w:cs="Times New Roman"/>
          <w:sz w:val="24"/>
          <w:szCs w:val="24"/>
        </w:rPr>
        <w:t>na opätovné použitie</w:t>
      </w:r>
      <w:r w:rsidRPr="00BE7660">
        <w:rPr>
          <w:rFonts w:ascii="Times New Roman" w:hAnsi="Times New Roman" w:cs="Times New Roman"/>
          <w:sz w:val="24"/>
          <w:szCs w:val="24"/>
        </w:rPr>
        <w:t xml:space="preserve">“) je zariadenie prevádzkované fyzickou osobou – podnikateľom  alebo právnickou osobou, v ktorom sa </w:t>
      </w:r>
      <w:r w:rsidRPr="00BE7660" w:rsidR="0015779C">
        <w:rPr>
          <w:rFonts w:ascii="Times New Roman" w:hAnsi="Times New Roman" w:cs="Times New Roman"/>
          <w:sz w:val="24"/>
          <w:szCs w:val="24"/>
        </w:rPr>
        <w:t>elektroodpad vhodný</w:t>
      </w:r>
      <w:r w:rsidRPr="00BE7660">
        <w:rPr>
          <w:rFonts w:ascii="Times New Roman" w:hAnsi="Times New Roman" w:cs="Times New Roman"/>
          <w:sz w:val="24"/>
          <w:szCs w:val="24"/>
        </w:rPr>
        <w:t xml:space="preserve"> na prípravu </w:t>
      </w:r>
      <w:r w:rsidRPr="00BE7660" w:rsidR="0015779C">
        <w:rPr>
          <w:rFonts w:ascii="Times New Roman" w:hAnsi="Times New Roman" w:cs="Times New Roman"/>
          <w:sz w:val="24"/>
          <w:szCs w:val="24"/>
        </w:rPr>
        <w:t>na opätovné použitie, pripravuje</w:t>
      </w:r>
      <w:r w:rsidRPr="00BE7660">
        <w:rPr>
          <w:rFonts w:ascii="Times New Roman" w:hAnsi="Times New Roman" w:cs="Times New Roman"/>
          <w:sz w:val="24"/>
          <w:szCs w:val="24"/>
        </w:rPr>
        <w:t xml:space="preserve"> n</w:t>
      </w:r>
      <w:r w:rsidRPr="00BE7660" w:rsidR="0015779C">
        <w:rPr>
          <w:rFonts w:ascii="Times New Roman" w:hAnsi="Times New Roman" w:cs="Times New Roman"/>
          <w:sz w:val="24"/>
          <w:szCs w:val="24"/>
        </w:rPr>
        <w:t>a opätovné použitie, vrátane jeho</w:t>
      </w:r>
      <w:r w:rsidRPr="00BE7660">
        <w:rPr>
          <w:rFonts w:ascii="Times New Roman" w:hAnsi="Times New Roman" w:cs="Times New Roman"/>
          <w:sz w:val="24"/>
          <w:szCs w:val="24"/>
        </w:rPr>
        <w:t xml:space="preserve"> skladovania, tried</w:t>
      </w:r>
      <w:r w:rsidRPr="00BE7660" w:rsidR="0015779C">
        <w:rPr>
          <w:rFonts w:ascii="Times New Roman" w:hAnsi="Times New Roman" w:cs="Times New Roman"/>
          <w:sz w:val="24"/>
          <w:szCs w:val="24"/>
        </w:rPr>
        <w:t>enia alebo testovania, alebo jeho</w:t>
      </w:r>
      <w:r w:rsidRPr="00BE7660">
        <w:rPr>
          <w:rFonts w:ascii="Times New Roman" w:hAnsi="Times New Roman" w:cs="Times New Roman"/>
          <w:sz w:val="24"/>
          <w:szCs w:val="24"/>
        </w:rPr>
        <w:t xml:space="preserve"> vytrieďovania od </w:t>
      </w:r>
      <w:r w:rsidRPr="00BE7660">
        <w:rPr>
          <w:rFonts w:ascii="Times New Roman" w:hAnsi="Times New Roman" w:cs="Times New Roman"/>
          <w:sz w:val="24"/>
          <w:szCs w:val="24"/>
          <w:lang w:eastAsia="sk-SK"/>
        </w:rPr>
        <w:t>elektroodpadu</w:t>
      </w:r>
      <w:r w:rsidRPr="00BE7660">
        <w:rPr>
          <w:rFonts w:ascii="Times New Roman" w:hAnsi="Times New Roman" w:cs="Times New Roman"/>
          <w:sz w:val="24"/>
          <w:szCs w:val="24"/>
        </w:rPr>
        <w:t>, ktorý sa nedá opätovne použiť</w:t>
      </w:r>
      <w:r w:rsidRPr="00BE7660" w:rsidR="00F532E9">
        <w:rPr>
          <w:rFonts w:ascii="Times New Roman" w:hAnsi="Times New Roman" w:cs="Times New Roman"/>
          <w:sz w:val="24"/>
          <w:szCs w:val="24"/>
        </w:rPr>
        <w:t>.</w:t>
      </w:r>
    </w:p>
    <w:p w:rsidR="004E43FC" w:rsidRPr="00BE7660" w:rsidP="00BE7660">
      <w:pPr>
        <w:pStyle w:val="ListParagraph"/>
        <w:bidi w:val="0"/>
        <w:spacing w:after="0" w:line="240" w:lineRule="auto"/>
        <w:ind w:left="0"/>
        <w:rPr>
          <w:rFonts w:ascii="Times New Roman" w:hAnsi="Times New Roman" w:cs="Times New Roman"/>
          <w:sz w:val="24"/>
          <w:szCs w:val="24"/>
          <w:lang w:eastAsia="sk-SK"/>
        </w:rPr>
      </w:pPr>
    </w:p>
    <w:p w:rsidR="004E43FC" w:rsidRPr="00BE7660" w:rsidP="00BE7660">
      <w:pPr>
        <w:pStyle w:val="ListParagraph"/>
        <w:numPr>
          <w:numId w:val="68"/>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Prevádzkovateľ zariadenia prípravy </w:t>
      </w:r>
      <w:r w:rsidR="00CB1939">
        <w:rPr>
          <w:rFonts w:ascii="Times New Roman" w:hAnsi="Times New Roman" w:cs="Times New Roman"/>
          <w:sz w:val="24"/>
          <w:szCs w:val="24"/>
        </w:rPr>
        <w:t>na opätovné použitie</w:t>
      </w:r>
      <w:r w:rsidRPr="00BE7660">
        <w:rPr>
          <w:rFonts w:ascii="Times New Roman" w:hAnsi="Times New Roman" w:cs="Times New Roman"/>
          <w:sz w:val="24"/>
          <w:szCs w:val="24"/>
        </w:rPr>
        <w:t xml:space="preserve"> je okrem povinností </w:t>
      </w:r>
      <w:r w:rsidRPr="00BE7660" w:rsidR="004625E3">
        <w:rPr>
          <w:rFonts w:ascii="Times New Roman" w:hAnsi="Times New Roman" w:cs="Times New Roman"/>
          <w:sz w:val="24"/>
          <w:szCs w:val="24"/>
        </w:rPr>
        <w:t xml:space="preserve">podľa </w:t>
      </w:r>
      <w:r w:rsidRPr="00BE7660" w:rsidR="00621E0B">
        <w:rPr>
          <w:rFonts w:ascii="Times New Roman" w:hAnsi="Times New Roman" w:cs="Times New Roman"/>
          <w:sz w:val="24"/>
          <w:szCs w:val="24"/>
        </w:rPr>
        <w:t>§</w:t>
      </w:r>
      <w:r w:rsidRPr="00BE7660" w:rsidR="004625E3">
        <w:rPr>
          <w:rFonts w:ascii="Times New Roman" w:hAnsi="Times New Roman" w:cs="Times New Roman"/>
          <w:sz w:val="24"/>
          <w:szCs w:val="24"/>
        </w:rPr>
        <w:t xml:space="preserve"> 14 a 17</w:t>
      </w:r>
      <w:r w:rsidRPr="00BE7660" w:rsidR="00621E0B">
        <w:rPr>
          <w:rFonts w:ascii="Times New Roman" w:hAnsi="Times New Roman" w:cs="Times New Roman"/>
          <w:sz w:val="24"/>
          <w:szCs w:val="24"/>
        </w:rPr>
        <w:t xml:space="preserve"> </w:t>
      </w:r>
      <w:r w:rsidRPr="00BE7660">
        <w:rPr>
          <w:rFonts w:ascii="Times New Roman" w:hAnsi="Times New Roman" w:cs="Times New Roman"/>
          <w:sz w:val="24"/>
          <w:szCs w:val="24"/>
        </w:rPr>
        <w:t>povinný</w:t>
      </w:r>
    </w:p>
    <w:p w:rsidR="004E43FC" w:rsidRPr="00BE7660" w:rsidP="00BE7660">
      <w:pPr>
        <w:pStyle w:val="Standard"/>
        <w:numPr>
          <w:numId w:val="159"/>
        </w:numPr>
        <w:bidi w:val="0"/>
        <w:spacing w:after="0" w:line="240" w:lineRule="auto"/>
        <w:ind w:left="714" w:hanging="357"/>
        <w:jc w:val="both"/>
        <w:rPr>
          <w:rFonts w:ascii="Times New Roman" w:hAnsi="Times New Roman" w:cs="Times New Roman"/>
          <w:sz w:val="24"/>
          <w:szCs w:val="24"/>
        </w:rPr>
      </w:pPr>
      <w:r w:rsidRPr="00BE7660">
        <w:rPr>
          <w:rFonts w:ascii="Times New Roman" w:hAnsi="Times New Roman" w:cs="Times New Roman"/>
          <w:sz w:val="24"/>
          <w:szCs w:val="24"/>
        </w:rPr>
        <w:t xml:space="preserve">prevziať </w:t>
      </w:r>
      <w:r w:rsidRPr="00BE7660" w:rsidR="0009228D">
        <w:rPr>
          <w:rFonts w:ascii="Times New Roman" w:hAnsi="Times New Roman" w:cs="Times New Roman"/>
          <w:sz w:val="24"/>
          <w:szCs w:val="24"/>
        </w:rPr>
        <w:t>elektroodpad podľa ods</w:t>
      </w:r>
      <w:r w:rsidRPr="00BE7660" w:rsidR="001E47E2">
        <w:rPr>
          <w:rFonts w:ascii="Times New Roman" w:hAnsi="Times New Roman" w:cs="Times New Roman"/>
          <w:sz w:val="24"/>
          <w:szCs w:val="24"/>
        </w:rPr>
        <w:t>eku</w:t>
      </w:r>
      <w:r w:rsidRPr="00BE7660" w:rsidR="0009228D">
        <w:rPr>
          <w:rFonts w:ascii="Times New Roman" w:hAnsi="Times New Roman" w:cs="Times New Roman"/>
          <w:sz w:val="24"/>
          <w:szCs w:val="24"/>
        </w:rPr>
        <w:t xml:space="preserve"> 1 </w:t>
      </w:r>
      <w:r w:rsidRPr="00BE7660">
        <w:rPr>
          <w:rFonts w:ascii="Times New Roman" w:hAnsi="Times New Roman" w:cs="Times New Roman"/>
          <w:sz w:val="24"/>
          <w:szCs w:val="24"/>
        </w:rPr>
        <w:t>do zariadenia príprav</w:t>
      </w:r>
      <w:r w:rsidRPr="00BE7660" w:rsidR="004625E3">
        <w:rPr>
          <w:rFonts w:ascii="Times New Roman" w:hAnsi="Times New Roman" w:cs="Times New Roman"/>
          <w:sz w:val="24"/>
          <w:szCs w:val="24"/>
        </w:rPr>
        <w:t>y</w:t>
      </w:r>
      <w:r w:rsidRPr="00BE7660">
        <w:rPr>
          <w:rFonts w:ascii="Times New Roman" w:hAnsi="Times New Roman" w:cs="Times New Roman"/>
          <w:sz w:val="24"/>
          <w:szCs w:val="24"/>
        </w:rPr>
        <w:t xml:space="preserve"> na opätovné použitie a podrobiť </w:t>
      </w:r>
      <w:r w:rsidRPr="00BE7660" w:rsidR="00B6138D">
        <w:rPr>
          <w:rFonts w:ascii="Times New Roman" w:hAnsi="Times New Roman" w:cs="Times New Roman"/>
          <w:sz w:val="24"/>
          <w:szCs w:val="24"/>
        </w:rPr>
        <w:t xml:space="preserve">ho </w:t>
      </w:r>
      <w:r w:rsidRPr="00BE7660">
        <w:rPr>
          <w:rFonts w:ascii="Times New Roman" w:hAnsi="Times New Roman" w:cs="Times New Roman"/>
          <w:sz w:val="24"/>
          <w:szCs w:val="24"/>
        </w:rPr>
        <w:t>uvedenej činnosti</w:t>
      </w:r>
      <w:r w:rsidRPr="00BE7660" w:rsidR="00B6138D">
        <w:rPr>
          <w:rFonts w:ascii="Times New Roman" w:hAnsi="Times New Roman" w:cs="Times New Roman"/>
          <w:sz w:val="24"/>
          <w:szCs w:val="24"/>
        </w:rPr>
        <w:t xml:space="preserve">, </w:t>
      </w:r>
      <w:r w:rsidRPr="00BE7660">
        <w:rPr>
          <w:rFonts w:ascii="Times New Roman" w:hAnsi="Times New Roman" w:cs="Times New Roman"/>
          <w:sz w:val="24"/>
          <w:szCs w:val="24"/>
        </w:rPr>
        <w:t xml:space="preserve"> </w:t>
      </w:r>
      <w:r w:rsidRPr="00BE7660">
        <w:rPr>
          <w:rFonts w:ascii="Times New Roman" w:hAnsi="Times New Roman" w:cs="Times New Roman"/>
          <w:sz w:val="24"/>
          <w:szCs w:val="24"/>
          <w:lang w:eastAsia="sk-SK"/>
        </w:rPr>
        <w:t xml:space="preserve"> </w:t>
      </w:r>
      <w:r w:rsidRPr="00BE7660">
        <w:rPr>
          <w:rFonts w:ascii="Times New Roman" w:hAnsi="Times New Roman" w:cs="Times New Roman"/>
          <w:sz w:val="24"/>
          <w:szCs w:val="24"/>
        </w:rPr>
        <w:t xml:space="preserve"> </w:t>
      </w:r>
    </w:p>
    <w:p w:rsidR="004E43FC" w:rsidRPr="00BE7660" w:rsidP="00BE7660">
      <w:pPr>
        <w:pStyle w:val="Standard"/>
        <w:numPr>
          <w:numId w:val="94"/>
        </w:numPr>
        <w:bidi w:val="0"/>
        <w:spacing w:after="0" w:line="240" w:lineRule="auto"/>
        <w:ind w:left="714" w:hanging="357"/>
        <w:jc w:val="both"/>
        <w:rPr>
          <w:rFonts w:ascii="Times New Roman" w:hAnsi="Times New Roman" w:cs="Times New Roman"/>
          <w:sz w:val="24"/>
          <w:szCs w:val="24"/>
        </w:rPr>
      </w:pPr>
      <w:r w:rsidRPr="00BE7660">
        <w:rPr>
          <w:rFonts w:ascii="Times New Roman" w:hAnsi="Times New Roman" w:cs="Times New Roman"/>
          <w:sz w:val="24"/>
          <w:szCs w:val="24"/>
          <w:lang w:eastAsia="sk-SK"/>
        </w:rPr>
        <w:t>plniť vo vzťahu k elektroodpadu, ktorý prešiel procesom prípravy na opätovné použitie a</w:t>
      </w:r>
      <w:r w:rsidRPr="00BE7660" w:rsidR="00D05925">
        <w:rPr>
          <w:rFonts w:ascii="Times New Roman" w:hAnsi="Times New Roman" w:cs="Times New Roman"/>
          <w:sz w:val="24"/>
          <w:szCs w:val="24"/>
          <w:lang w:eastAsia="sk-SK"/>
        </w:rPr>
        <w:t xml:space="preserve"> </w:t>
      </w:r>
      <w:r w:rsidRPr="00BE7660">
        <w:rPr>
          <w:rFonts w:ascii="Times New Roman" w:hAnsi="Times New Roman" w:cs="Times New Roman"/>
          <w:sz w:val="24"/>
          <w:szCs w:val="24"/>
          <w:lang w:eastAsia="sk-SK"/>
        </w:rPr>
        <w:t>je ako elektrozariadenie opätovne uvádzané na trh, povinnosti výrobcu elektrozariadení podľa tohto zákona a podmienky elektrickej a environmentálnej bezpečnosti elektrozariadení podľa osobitných predpisov.</w:t>
      </w:r>
      <w:r w:rsidRPr="00BE7660" w:rsidR="005F2016">
        <w:rPr>
          <w:rStyle w:val="FootnoteSymbol"/>
          <w:rFonts w:ascii="Times New Roman" w:hAnsi="Times New Roman" w:cs="Times New Roman"/>
          <w:position w:val="0"/>
          <w:sz w:val="24"/>
          <w:szCs w:val="24"/>
          <w:lang w:eastAsia="sk-SK"/>
        </w:rPr>
        <w:t>1</w:t>
      </w:r>
      <w:r w:rsidR="005F2016">
        <w:rPr>
          <w:rStyle w:val="FootnoteSymbol"/>
          <w:rFonts w:ascii="Times New Roman" w:hAnsi="Times New Roman" w:cs="Times New Roman"/>
          <w:position w:val="0"/>
          <w:sz w:val="24"/>
          <w:szCs w:val="24"/>
          <w:lang w:eastAsia="sk-SK"/>
        </w:rPr>
        <w:t>5</w:t>
      </w:r>
      <w:r w:rsidRPr="005B5D5B">
        <w:rPr>
          <w:rStyle w:val="FootnoteSymbol"/>
          <w:rFonts w:ascii="Times New Roman" w:hAnsi="Times New Roman" w:cs="Times New Roman"/>
          <w:position w:val="0"/>
          <w:sz w:val="24"/>
          <w:szCs w:val="24"/>
          <w:vertAlign w:val="baseline"/>
          <w:lang w:eastAsia="sk-SK"/>
        </w:rPr>
        <w:t>)</w:t>
      </w:r>
    </w:p>
    <w:p w:rsidR="006B42E2" w:rsidRPr="00BE7660" w:rsidP="00BE7660">
      <w:pPr>
        <w:pStyle w:val="Standard"/>
        <w:bidi w:val="0"/>
        <w:spacing w:after="0" w:line="240" w:lineRule="auto"/>
        <w:rPr>
          <w:rFonts w:ascii="Times New Roman" w:hAnsi="Times New Roman" w:cs="Times New Roman"/>
          <w:b/>
          <w:sz w:val="24"/>
          <w:szCs w:val="24"/>
        </w:rPr>
      </w:pPr>
    </w:p>
    <w:p w:rsidR="006B42E2" w:rsidRPr="00BE7660" w:rsidP="00BE7660">
      <w:pPr>
        <w:pStyle w:val="Standard"/>
        <w:bidi w:val="0"/>
        <w:spacing w:after="0" w:line="240" w:lineRule="auto"/>
        <w:ind w:left="425" w:hanging="425"/>
        <w:jc w:val="center"/>
        <w:rPr>
          <w:rFonts w:ascii="Times New Roman" w:hAnsi="Times New Roman" w:cs="Times New Roman"/>
          <w:b/>
          <w:sz w:val="24"/>
          <w:szCs w:val="24"/>
        </w:rPr>
      </w:pPr>
    </w:p>
    <w:p w:rsidR="004E43FC" w:rsidRPr="00BE7660" w:rsidP="00BE7660">
      <w:pPr>
        <w:pStyle w:val="Standard"/>
        <w:bidi w:val="0"/>
        <w:spacing w:after="0" w:line="240" w:lineRule="auto"/>
        <w:ind w:left="425" w:hanging="425"/>
        <w:jc w:val="center"/>
        <w:rPr>
          <w:rFonts w:ascii="Times New Roman" w:hAnsi="Times New Roman" w:cs="Times New Roman"/>
          <w:b/>
          <w:sz w:val="24"/>
          <w:szCs w:val="24"/>
        </w:rPr>
      </w:pPr>
      <w:r w:rsidRPr="00BE7660" w:rsidR="00B07A43">
        <w:rPr>
          <w:rFonts w:ascii="Times New Roman" w:hAnsi="Times New Roman" w:cs="Times New Roman"/>
          <w:b/>
          <w:sz w:val="24"/>
          <w:szCs w:val="24"/>
        </w:rPr>
        <w:t>§ 4</w:t>
      </w:r>
      <w:r w:rsidRPr="00BE7660" w:rsidR="004E00D7">
        <w:rPr>
          <w:rFonts w:ascii="Times New Roman" w:hAnsi="Times New Roman" w:cs="Times New Roman"/>
          <w:b/>
          <w:sz w:val="24"/>
          <w:szCs w:val="24"/>
        </w:rPr>
        <w:t>1</w:t>
      </w:r>
    </w:p>
    <w:p w:rsidR="004E43FC" w:rsidRPr="00BE7660" w:rsidP="00BE7660">
      <w:pPr>
        <w:pStyle w:val="Standard"/>
        <w:bidi w:val="0"/>
        <w:spacing w:after="0" w:line="240" w:lineRule="auto"/>
        <w:ind w:left="425" w:hanging="425"/>
        <w:jc w:val="center"/>
        <w:rPr>
          <w:rFonts w:ascii="Times New Roman" w:hAnsi="Times New Roman" w:cs="Times New Roman"/>
          <w:b/>
          <w:sz w:val="24"/>
          <w:szCs w:val="24"/>
        </w:rPr>
      </w:pPr>
      <w:r w:rsidRPr="00BE7660">
        <w:rPr>
          <w:rFonts w:ascii="Times New Roman" w:hAnsi="Times New Roman" w:cs="Times New Roman"/>
          <w:b/>
          <w:sz w:val="24"/>
          <w:szCs w:val="24"/>
        </w:rPr>
        <w:t>Spracovateľ elektroodpadu</w:t>
      </w:r>
    </w:p>
    <w:p w:rsidR="004E43FC" w:rsidRPr="00BE7660" w:rsidP="00BE7660">
      <w:pPr>
        <w:pStyle w:val="Standard"/>
        <w:bidi w:val="0"/>
        <w:spacing w:after="0" w:line="240" w:lineRule="auto"/>
        <w:ind w:left="425" w:hanging="425"/>
        <w:jc w:val="center"/>
        <w:rPr>
          <w:rFonts w:ascii="Times New Roman" w:hAnsi="Times New Roman" w:cs="Times New Roman"/>
          <w:b/>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Spracovateľ elektroodpadu je okrem povinností </w:t>
      </w:r>
      <w:r w:rsidRPr="00BE7660" w:rsidR="0009228D">
        <w:rPr>
          <w:rFonts w:ascii="Times New Roman" w:hAnsi="Times New Roman" w:cs="Times New Roman"/>
          <w:sz w:val="24"/>
          <w:szCs w:val="24"/>
        </w:rPr>
        <w:t xml:space="preserve">podľa § 14 </w:t>
      </w:r>
      <w:r w:rsidRPr="00BE7660" w:rsidR="00320397">
        <w:rPr>
          <w:rFonts w:ascii="Times New Roman" w:hAnsi="Times New Roman" w:cs="Times New Roman"/>
          <w:sz w:val="24"/>
          <w:szCs w:val="24"/>
        </w:rPr>
        <w:t xml:space="preserve">a </w:t>
      </w:r>
      <w:r w:rsidRPr="00BE7660" w:rsidR="009E709B">
        <w:rPr>
          <w:rFonts w:ascii="Times New Roman" w:hAnsi="Times New Roman" w:cs="Times New Roman"/>
          <w:sz w:val="24"/>
          <w:szCs w:val="24"/>
        </w:rPr>
        <w:t>17</w:t>
      </w:r>
      <w:r w:rsidRPr="00BE7660">
        <w:rPr>
          <w:rFonts w:ascii="Times New Roman" w:hAnsi="Times New Roman" w:cs="Times New Roman"/>
          <w:sz w:val="24"/>
          <w:szCs w:val="24"/>
        </w:rPr>
        <w:t xml:space="preserve"> povinný</w:t>
      </w:r>
      <w:r w:rsidRPr="00BE7660" w:rsidR="00A26F40">
        <w:rPr>
          <w:rFonts w:ascii="Times New Roman" w:hAnsi="Times New Roman" w:cs="Times New Roman"/>
          <w:sz w:val="24"/>
          <w:szCs w:val="24"/>
        </w:rPr>
        <w:t xml:space="preserve"> </w:t>
      </w:r>
    </w:p>
    <w:p w:rsidR="00D53BD3" w:rsidRPr="00BE7660" w:rsidP="00BE7660">
      <w:pPr>
        <w:pStyle w:val="Standard"/>
        <w:numPr>
          <w:ilvl w:val="1"/>
          <w:numId w:val="68"/>
        </w:numPr>
        <w:bidi w:val="0"/>
        <w:spacing w:after="0" w:line="240" w:lineRule="auto"/>
        <w:ind w:left="709" w:hanging="283"/>
        <w:jc w:val="both"/>
        <w:rPr>
          <w:rFonts w:ascii="Times New Roman" w:hAnsi="Times New Roman" w:cs="Times New Roman"/>
          <w:sz w:val="24"/>
          <w:szCs w:val="24"/>
        </w:rPr>
      </w:pPr>
      <w:r w:rsidRPr="00BE7660">
        <w:rPr>
          <w:rFonts w:ascii="Times New Roman" w:hAnsi="Times New Roman" w:cs="Times New Roman"/>
          <w:sz w:val="24"/>
          <w:szCs w:val="24"/>
          <w:lang w:eastAsia="sk-SK"/>
        </w:rPr>
        <w:t xml:space="preserve">spracovávať elektroodpad v súlade s udeleným súhlasom </w:t>
      </w:r>
      <w:r w:rsidRPr="00BE7660" w:rsidR="00762452">
        <w:rPr>
          <w:rFonts w:ascii="Times New Roman" w:hAnsi="Times New Roman" w:cs="Times New Roman"/>
          <w:sz w:val="24"/>
          <w:szCs w:val="24"/>
          <w:lang w:eastAsia="sk-SK"/>
        </w:rPr>
        <w:t xml:space="preserve">[§ 97 ods. 1 písm. c)] </w:t>
      </w:r>
      <w:r w:rsidRPr="00BE7660">
        <w:rPr>
          <w:rFonts w:ascii="Times New Roman" w:hAnsi="Times New Roman" w:cs="Times New Roman"/>
          <w:sz w:val="24"/>
          <w:szCs w:val="24"/>
          <w:lang w:eastAsia="sk-SK"/>
        </w:rPr>
        <w:t>a udelenou autorizáciou</w:t>
      </w:r>
      <w:r w:rsidRPr="00BE7660" w:rsidR="00762452">
        <w:rPr>
          <w:rFonts w:ascii="Times New Roman" w:hAnsi="Times New Roman" w:cs="Times New Roman"/>
          <w:sz w:val="24"/>
          <w:szCs w:val="24"/>
          <w:lang w:eastAsia="sk-SK"/>
        </w:rPr>
        <w:t xml:space="preserve"> </w:t>
      </w:r>
      <w:r w:rsidRPr="00BE7660" w:rsidR="007106FA">
        <w:rPr>
          <w:rFonts w:ascii="Times New Roman" w:hAnsi="Times New Roman" w:cs="Times New Roman"/>
          <w:sz w:val="24"/>
          <w:szCs w:val="24"/>
          <w:lang w:eastAsia="sk-SK"/>
        </w:rPr>
        <w:t>[</w:t>
      </w:r>
      <w:r w:rsidRPr="00BE7660" w:rsidR="00762452">
        <w:rPr>
          <w:rFonts w:ascii="Times New Roman" w:hAnsi="Times New Roman" w:cs="Times New Roman"/>
          <w:sz w:val="24"/>
          <w:szCs w:val="24"/>
          <w:lang w:eastAsia="sk-SK"/>
        </w:rPr>
        <w:t>§ 89 ods. 1 písm. a) bod 4</w:t>
      </w:r>
      <w:r w:rsidRPr="00BE7660" w:rsidR="007106FA">
        <w:rPr>
          <w:rFonts w:ascii="Times New Roman" w:hAnsi="Times New Roman" w:cs="Times New Roman"/>
          <w:sz w:val="24"/>
          <w:szCs w:val="24"/>
          <w:lang w:eastAsia="sk-SK"/>
        </w:rPr>
        <w:t>]</w:t>
      </w:r>
      <w:r w:rsidRPr="00BE7660">
        <w:rPr>
          <w:rFonts w:ascii="Times New Roman" w:hAnsi="Times New Roman" w:cs="Times New Roman"/>
          <w:sz w:val="24"/>
          <w:szCs w:val="24"/>
          <w:lang w:eastAsia="sk-SK"/>
        </w:rPr>
        <w:t xml:space="preserve"> a dodržiavať požiadavky na spracovanie elektroodpadu,</w:t>
      </w:r>
    </w:p>
    <w:p w:rsidR="00B60E6F" w:rsidP="00BE7660">
      <w:pPr>
        <w:pStyle w:val="Standard"/>
        <w:numPr>
          <w:ilvl w:val="1"/>
          <w:numId w:val="68"/>
        </w:numPr>
        <w:bidi w:val="0"/>
        <w:spacing w:after="0" w:line="240" w:lineRule="auto"/>
        <w:ind w:left="709" w:hanging="283"/>
        <w:jc w:val="both"/>
        <w:rPr>
          <w:rFonts w:ascii="Times New Roman" w:hAnsi="Times New Roman" w:cs="Times New Roman"/>
          <w:sz w:val="24"/>
          <w:szCs w:val="24"/>
        </w:rPr>
      </w:pPr>
      <w:r w:rsidRPr="00B96DD4">
        <w:rPr>
          <w:rFonts w:ascii="Times New Roman" w:hAnsi="Times New Roman" w:cs="Times New Roman"/>
          <w:sz w:val="24"/>
          <w:szCs w:val="24"/>
          <w:lang w:eastAsia="sk-SK"/>
        </w:rPr>
        <w:t xml:space="preserve">viesť evidenciu a na základe evidencie ohlasovať ustanovené údaje orgánu štátnej správy odpadového hospodárstva, výrobcovi </w:t>
      </w:r>
      <w:r>
        <w:rPr>
          <w:rFonts w:ascii="Times New Roman" w:hAnsi="Times New Roman" w:cs="Times New Roman"/>
          <w:sz w:val="24"/>
          <w:szCs w:val="24"/>
          <w:lang w:eastAsia="sk-SK"/>
        </w:rPr>
        <w:t>elektrozariadení</w:t>
      </w:r>
      <w:r w:rsidRPr="00B96DD4">
        <w:rPr>
          <w:rFonts w:ascii="Times New Roman" w:hAnsi="Times New Roman" w:cs="Times New Roman"/>
          <w:sz w:val="24"/>
          <w:szCs w:val="24"/>
          <w:lang w:eastAsia="sk-SK"/>
        </w:rPr>
        <w:t>, ktorý plní vyhradené povinnosti individuálne</w:t>
      </w:r>
      <w:r>
        <w:rPr>
          <w:rFonts w:ascii="Times New Roman" w:hAnsi="Times New Roman" w:cs="Times New Roman"/>
          <w:sz w:val="24"/>
          <w:szCs w:val="24"/>
          <w:lang w:eastAsia="sk-SK"/>
        </w:rPr>
        <w:t>,</w:t>
      </w:r>
      <w:r w:rsidRPr="00B96DD4">
        <w:rPr>
          <w:rFonts w:ascii="Times New Roman" w:hAnsi="Times New Roman" w:cs="Times New Roman"/>
          <w:sz w:val="24"/>
          <w:szCs w:val="24"/>
          <w:lang w:eastAsia="sk-SK"/>
        </w:rPr>
        <w:t xml:space="preserve"> a organizácii zodpovednosti výrobcov pre elektrozariadenia, s ktorými má uzavretú zmluvu</w:t>
      </w:r>
      <w:r>
        <w:rPr>
          <w:rFonts w:ascii="Times New Roman" w:hAnsi="Times New Roman" w:cs="Times New Roman"/>
          <w:sz w:val="24"/>
          <w:szCs w:val="24"/>
          <w:lang w:eastAsia="sk-SK"/>
        </w:rPr>
        <w:t>,</w:t>
      </w:r>
      <w:r w:rsidRPr="00B96DD4">
        <w:rPr>
          <w:rFonts w:ascii="Times New Roman" w:hAnsi="Times New Roman" w:cs="Times New Roman"/>
          <w:sz w:val="24"/>
          <w:szCs w:val="24"/>
        </w:rPr>
        <w:t xml:space="preserve"> </w:t>
      </w:r>
      <w:r>
        <w:rPr>
          <w:rFonts w:ascii="Times New Roman" w:hAnsi="Times New Roman" w:cs="Times New Roman"/>
          <w:sz w:val="24"/>
          <w:szCs w:val="24"/>
        </w:rPr>
        <w:t>a uchovávať evidenciu vrátane ohlasovaných údajov,</w:t>
      </w:r>
    </w:p>
    <w:p w:rsidR="004E43FC" w:rsidRPr="00BE7660" w:rsidP="00BE7660">
      <w:pPr>
        <w:pStyle w:val="Standard"/>
        <w:numPr>
          <w:ilvl w:val="1"/>
          <w:numId w:val="68"/>
        </w:numPr>
        <w:bidi w:val="0"/>
        <w:spacing w:after="0" w:line="240" w:lineRule="auto"/>
        <w:ind w:left="709" w:hanging="283"/>
        <w:jc w:val="both"/>
        <w:rPr>
          <w:rFonts w:ascii="Times New Roman" w:hAnsi="Times New Roman" w:cs="Times New Roman"/>
          <w:sz w:val="24"/>
          <w:szCs w:val="24"/>
        </w:rPr>
      </w:pPr>
      <w:r w:rsidRPr="00BE7660">
        <w:rPr>
          <w:rFonts w:ascii="Times New Roman" w:hAnsi="Times New Roman" w:cs="Times New Roman"/>
          <w:sz w:val="24"/>
          <w:szCs w:val="24"/>
          <w:lang w:eastAsia="sk-SK"/>
        </w:rPr>
        <w:t>viesť prevádzkovú dokumentáciu o spracovaní elektroodpadu a uchovávať ju v písomnej forme alebo elektronickej</w:t>
      </w:r>
      <w:r w:rsidRPr="00BE7660" w:rsidR="00F532E9">
        <w:rPr>
          <w:rFonts w:ascii="Times New Roman" w:hAnsi="Times New Roman" w:cs="Times New Roman"/>
          <w:sz w:val="24"/>
          <w:szCs w:val="24"/>
          <w:lang w:eastAsia="sk-SK"/>
        </w:rPr>
        <w:t xml:space="preserve"> forme najmenej päť rokov</w:t>
      </w:r>
      <w:r w:rsidRPr="00BE7660">
        <w:rPr>
          <w:rFonts w:ascii="Times New Roman" w:hAnsi="Times New Roman" w:cs="Times New Roman"/>
          <w:sz w:val="24"/>
          <w:szCs w:val="24"/>
          <w:lang w:eastAsia="sk-SK"/>
        </w:rPr>
        <w:t>,</w:t>
      </w:r>
    </w:p>
    <w:p w:rsidR="004E43FC" w:rsidRPr="00BE7660" w:rsidP="00BE7660">
      <w:pPr>
        <w:pStyle w:val="Standard"/>
        <w:numPr>
          <w:ilvl w:val="1"/>
          <w:numId w:val="68"/>
        </w:numPr>
        <w:bidi w:val="0"/>
        <w:spacing w:after="0" w:line="240" w:lineRule="auto"/>
        <w:ind w:left="709" w:hanging="283"/>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zverejniť podmienky, za ktorých preberá elektroodpad na spracovanie,</w:t>
      </w:r>
    </w:p>
    <w:p w:rsidR="004E43FC" w:rsidRPr="00BE7660" w:rsidP="00BE7660">
      <w:pPr>
        <w:pStyle w:val="Standard"/>
        <w:numPr>
          <w:ilvl w:val="1"/>
          <w:numId w:val="68"/>
        </w:numPr>
        <w:bidi w:val="0"/>
        <w:spacing w:after="0" w:line="240" w:lineRule="auto"/>
        <w:ind w:left="709" w:hanging="283"/>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plniť povinnosti pôvodcu odpadu vo vzťahu k ním produkovaným odpadom,</w:t>
      </w:r>
    </w:p>
    <w:p w:rsidR="004E43FC" w:rsidRPr="00BE7660" w:rsidP="00BE7660">
      <w:pPr>
        <w:pStyle w:val="Standard"/>
        <w:numPr>
          <w:ilvl w:val="1"/>
          <w:numId w:val="68"/>
        </w:numPr>
        <w:bidi w:val="0"/>
        <w:spacing w:after="0" w:line="240" w:lineRule="auto"/>
        <w:ind w:left="709" w:hanging="283"/>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voliť pri výstavbe zariadenia na spracovanie elektroodpadu alebo jeho modernizácii najlepšie dostupné</w:t>
      </w:r>
      <w:r w:rsidRPr="00BE7660" w:rsidR="00110CBD">
        <w:rPr>
          <w:rFonts w:ascii="Times New Roman" w:hAnsi="Times New Roman" w:cs="Times New Roman"/>
          <w:sz w:val="24"/>
          <w:szCs w:val="24"/>
          <w:lang w:eastAsia="sk-SK"/>
        </w:rPr>
        <w:t xml:space="preserve">  techniky</w:t>
      </w:r>
      <w:r w:rsidRPr="00BE7660">
        <w:rPr>
          <w:rFonts w:ascii="Times New Roman" w:hAnsi="Times New Roman" w:cs="Times New Roman"/>
          <w:sz w:val="24"/>
          <w:szCs w:val="24"/>
          <w:lang w:eastAsia="sk-SK"/>
        </w:rPr>
        <w:t xml:space="preserve"> s prihliadnutím na primeranosť výdavkov na ich obstaranie a prevádzku,</w:t>
      </w:r>
    </w:p>
    <w:p w:rsidR="004E43FC" w:rsidRPr="00BE7660" w:rsidP="00BE7660">
      <w:pPr>
        <w:pStyle w:val="Standard"/>
        <w:numPr>
          <w:ilvl w:val="1"/>
          <w:numId w:val="68"/>
        </w:numPr>
        <w:bidi w:val="0"/>
        <w:spacing w:after="0" w:line="240" w:lineRule="auto"/>
        <w:ind w:left="709" w:hanging="283"/>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uvádzať do prevádzky a prevádzkovať stroje a technológiu zariadenia na spracovanie elektroodpadu v súlade s platnou dokumentáciou, s podmienkami určenými v udelenom súhlase a v udelenej autorizácii,</w:t>
      </w:r>
    </w:p>
    <w:p w:rsidR="004E43FC" w:rsidRPr="00BE7660" w:rsidP="00BE7660">
      <w:pPr>
        <w:pStyle w:val="Standard"/>
        <w:numPr>
          <w:ilvl w:val="1"/>
          <w:numId w:val="68"/>
        </w:numPr>
        <w:bidi w:val="0"/>
        <w:spacing w:after="0" w:line="240" w:lineRule="auto"/>
        <w:ind w:left="709" w:hanging="283"/>
        <w:jc w:val="both"/>
        <w:rPr>
          <w:rFonts w:ascii="Times New Roman" w:hAnsi="Times New Roman" w:cs="Times New Roman"/>
          <w:sz w:val="24"/>
          <w:szCs w:val="24"/>
        </w:rPr>
      </w:pPr>
      <w:r w:rsidRPr="00BE7660">
        <w:rPr>
          <w:rFonts w:ascii="Times New Roman" w:hAnsi="Times New Roman" w:cs="Times New Roman"/>
          <w:sz w:val="24"/>
          <w:szCs w:val="24"/>
        </w:rPr>
        <w:t>zabezpečiť spracovanie všetkého elektroodpadu, ktorý sa zaviazal spracovať na základe zmluvného vzťahu s</w:t>
      </w:r>
      <w:r w:rsidRPr="00BE7660" w:rsidR="00BA4C89">
        <w:rPr>
          <w:rFonts w:ascii="Times New Roman" w:hAnsi="Times New Roman" w:cs="Times New Roman"/>
          <w:sz w:val="24"/>
          <w:szCs w:val="24"/>
        </w:rPr>
        <w:t> </w:t>
      </w:r>
      <w:r w:rsidRPr="00BE7660">
        <w:rPr>
          <w:rFonts w:ascii="Times New Roman" w:hAnsi="Times New Roman" w:cs="Times New Roman"/>
          <w:sz w:val="24"/>
          <w:szCs w:val="24"/>
        </w:rPr>
        <w:t>výrobc</w:t>
      </w:r>
      <w:r w:rsidRPr="00BE7660" w:rsidR="00BA4C89">
        <w:rPr>
          <w:rFonts w:ascii="Times New Roman" w:hAnsi="Times New Roman" w:cs="Times New Roman"/>
          <w:sz w:val="24"/>
          <w:szCs w:val="24"/>
        </w:rPr>
        <w:t>o</w:t>
      </w:r>
      <w:r w:rsidRPr="00BE7660">
        <w:rPr>
          <w:rFonts w:ascii="Times New Roman" w:hAnsi="Times New Roman" w:cs="Times New Roman"/>
          <w:sz w:val="24"/>
          <w:szCs w:val="24"/>
        </w:rPr>
        <w:t>m</w:t>
      </w:r>
      <w:r w:rsidRPr="00BE7660" w:rsidR="00BA4C89">
        <w:rPr>
          <w:rFonts w:ascii="Times New Roman" w:hAnsi="Times New Roman" w:cs="Times New Roman"/>
          <w:sz w:val="24"/>
          <w:szCs w:val="24"/>
        </w:rPr>
        <w:t xml:space="preserve"> </w:t>
      </w:r>
      <w:r w:rsidRPr="00BE7660">
        <w:rPr>
          <w:rFonts w:ascii="Times New Roman" w:hAnsi="Times New Roman" w:cs="Times New Roman"/>
          <w:sz w:val="24"/>
          <w:szCs w:val="24"/>
        </w:rPr>
        <w:t xml:space="preserve">elektrozariadení alebo organizáciou zodpovednosti výrobcov </w:t>
      </w:r>
      <w:r w:rsidRPr="00BE7660" w:rsidR="00DB2964">
        <w:rPr>
          <w:rFonts w:ascii="Times New Roman" w:hAnsi="Times New Roman" w:cs="Times New Roman"/>
          <w:sz w:val="24"/>
          <w:szCs w:val="24"/>
        </w:rPr>
        <w:t>pre elektrozari</w:t>
      </w:r>
      <w:r w:rsidRPr="00BE7660" w:rsidR="007D4AB9">
        <w:rPr>
          <w:rFonts w:ascii="Times New Roman" w:hAnsi="Times New Roman" w:cs="Times New Roman"/>
          <w:sz w:val="24"/>
          <w:szCs w:val="24"/>
        </w:rPr>
        <w:t>adenia</w:t>
      </w:r>
      <w:r w:rsidRPr="00BE7660">
        <w:rPr>
          <w:rFonts w:ascii="Times New Roman" w:hAnsi="Times New Roman" w:cs="Times New Roman"/>
          <w:sz w:val="24"/>
          <w:szCs w:val="24"/>
        </w:rPr>
        <w:t>,</w:t>
      </w:r>
    </w:p>
    <w:p w:rsidR="004E43FC" w:rsidRPr="00BE7660" w:rsidP="00BE7660">
      <w:pPr>
        <w:pStyle w:val="Standard"/>
        <w:numPr>
          <w:ilvl w:val="1"/>
          <w:numId w:val="68"/>
        </w:numPr>
        <w:bidi w:val="0"/>
        <w:spacing w:after="0" w:line="240" w:lineRule="auto"/>
        <w:ind w:left="709" w:hanging="283"/>
        <w:jc w:val="both"/>
        <w:rPr>
          <w:rFonts w:ascii="Times New Roman" w:hAnsi="Times New Roman" w:cs="Times New Roman"/>
          <w:sz w:val="24"/>
          <w:szCs w:val="24"/>
        </w:rPr>
      </w:pPr>
      <w:r w:rsidRPr="00BE7660" w:rsidR="003E377D">
        <w:rPr>
          <w:rFonts w:ascii="Times New Roman" w:hAnsi="Times New Roman" w:cs="Times New Roman"/>
          <w:sz w:val="24"/>
          <w:szCs w:val="24"/>
        </w:rPr>
        <w:t xml:space="preserve">spracovať </w:t>
      </w:r>
      <w:r w:rsidRPr="00BE7660">
        <w:rPr>
          <w:rFonts w:ascii="Times New Roman" w:hAnsi="Times New Roman" w:cs="Times New Roman"/>
          <w:sz w:val="24"/>
          <w:szCs w:val="24"/>
        </w:rPr>
        <w:t xml:space="preserve">kompletne elektroodpad uvedený v písmene </w:t>
      </w:r>
      <w:r w:rsidRPr="00BE7660" w:rsidR="009023D2">
        <w:rPr>
          <w:rFonts w:ascii="Times New Roman" w:hAnsi="Times New Roman" w:cs="Times New Roman"/>
          <w:sz w:val="24"/>
          <w:szCs w:val="24"/>
        </w:rPr>
        <w:t>h</w:t>
      </w:r>
      <w:r w:rsidRPr="00BE7660">
        <w:rPr>
          <w:rFonts w:ascii="Times New Roman" w:hAnsi="Times New Roman" w:cs="Times New Roman"/>
          <w:sz w:val="24"/>
          <w:szCs w:val="24"/>
        </w:rPr>
        <w:t>) vrátane zabezpečenia opätovného použitia častí elektroodpadu vhodných na prípravu na opätovné použitie, zhodnotenia odpadov zo spracovania elektroodpadu najmä recykláciou a zneškodnenia nevyužiteľných zvyškov,</w:t>
      </w:r>
    </w:p>
    <w:p w:rsidR="004E43FC" w:rsidRPr="00BE7660" w:rsidP="00BE7660">
      <w:pPr>
        <w:pStyle w:val="Standard"/>
        <w:numPr>
          <w:ilvl w:val="1"/>
          <w:numId w:val="68"/>
        </w:numPr>
        <w:bidi w:val="0"/>
        <w:spacing w:after="0" w:line="240" w:lineRule="auto"/>
        <w:ind w:left="709" w:hanging="283"/>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nakladať s elektroodpadom tak, aby bol predovšetkým zbavený látok nebezpečných pre životné prostredie, prednostne odobrať z elektroodpadu všetky kvapaliny a</w:t>
      </w:r>
      <w:r w:rsidRPr="00BE7660" w:rsidR="00D914B6">
        <w:rPr>
          <w:rFonts w:ascii="Times New Roman" w:hAnsi="Times New Roman" w:cs="Times New Roman"/>
          <w:sz w:val="24"/>
          <w:szCs w:val="24"/>
          <w:lang w:eastAsia="sk-SK"/>
        </w:rPr>
        <w:t> </w:t>
      </w:r>
      <w:r w:rsidRPr="00BE7660">
        <w:rPr>
          <w:rFonts w:ascii="Times New Roman" w:hAnsi="Times New Roman" w:cs="Times New Roman"/>
          <w:sz w:val="24"/>
          <w:szCs w:val="24"/>
          <w:lang w:eastAsia="sk-SK"/>
        </w:rPr>
        <w:t>komponenty, vykonať ďalšie opatrenia na zníženie negatívnych vplyvov na životné prostredie,</w:t>
      </w:r>
    </w:p>
    <w:p w:rsidR="001731EE" w:rsidRPr="00BE7660" w:rsidP="00BE7660">
      <w:pPr>
        <w:pStyle w:val="Standard"/>
        <w:numPr>
          <w:ilvl w:val="1"/>
          <w:numId w:val="68"/>
        </w:numPr>
        <w:bidi w:val="0"/>
        <w:spacing w:after="0" w:line="240" w:lineRule="auto"/>
        <w:ind w:left="709" w:hanging="283"/>
        <w:jc w:val="both"/>
        <w:rPr>
          <w:rFonts w:ascii="Times New Roman" w:hAnsi="Times New Roman" w:cs="Times New Roman"/>
          <w:sz w:val="24"/>
          <w:szCs w:val="24"/>
          <w:lang w:eastAsia="sk-SK"/>
        </w:rPr>
      </w:pPr>
      <w:r w:rsidRPr="00BE7660" w:rsidR="004E43FC">
        <w:rPr>
          <w:rFonts w:ascii="Times New Roman" w:hAnsi="Times New Roman" w:cs="Times New Roman"/>
          <w:sz w:val="24"/>
          <w:szCs w:val="24"/>
          <w:lang w:eastAsia="sk-SK"/>
        </w:rPr>
        <w:t>skladovať a zaobchádzať s  elektroodpadom pred jeho spracovaním a počas jeho spracovania v sú</w:t>
      </w:r>
      <w:r w:rsidRPr="00BE7660" w:rsidR="00194FA3">
        <w:rPr>
          <w:rFonts w:ascii="Times New Roman" w:hAnsi="Times New Roman" w:cs="Times New Roman"/>
          <w:sz w:val="24"/>
          <w:szCs w:val="24"/>
          <w:lang w:eastAsia="sk-SK"/>
        </w:rPr>
        <w:t>lade s technickými požiadavkami</w:t>
      </w:r>
      <w:r w:rsidRPr="00BE7660" w:rsidR="004E43FC">
        <w:rPr>
          <w:rFonts w:ascii="Times New Roman" w:hAnsi="Times New Roman" w:cs="Times New Roman"/>
          <w:sz w:val="24"/>
          <w:szCs w:val="24"/>
          <w:lang w:eastAsia="sk-SK"/>
        </w:rPr>
        <w:t>,</w:t>
      </w:r>
    </w:p>
    <w:p w:rsidR="001731EE" w:rsidRPr="00BE7660" w:rsidP="00BE7660">
      <w:pPr>
        <w:pStyle w:val="Standard"/>
        <w:numPr>
          <w:ilvl w:val="1"/>
          <w:numId w:val="68"/>
        </w:numPr>
        <w:bidi w:val="0"/>
        <w:spacing w:after="0" w:line="240" w:lineRule="auto"/>
        <w:ind w:left="709" w:hanging="283"/>
        <w:jc w:val="both"/>
        <w:rPr>
          <w:rFonts w:ascii="Times New Roman" w:hAnsi="Times New Roman" w:cs="Times New Roman"/>
          <w:sz w:val="24"/>
          <w:szCs w:val="24"/>
          <w:lang w:eastAsia="sk-SK"/>
        </w:rPr>
      </w:pPr>
      <w:r w:rsidRPr="00BE7660" w:rsidR="004E43FC">
        <w:rPr>
          <w:rFonts w:ascii="Times New Roman" w:hAnsi="Times New Roman" w:cs="Times New Roman"/>
          <w:sz w:val="24"/>
          <w:szCs w:val="24"/>
          <w:lang w:eastAsia="sk-SK"/>
        </w:rPr>
        <w:t xml:space="preserve">prednostne odobrať z elektroodpadu </w:t>
      </w:r>
      <w:r w:rsidRPr="00BE7660" w:rsidR="00E405E1">
        <w:rPr>
          <w:rFonts w:ascii="Times New Roman" w:hAnsi="Times New Roman" w:cs="Times New Roman"/>
          <w:sz w:val="24"/>
          <w:szCs w:val="24"/>
        </w:rPr>
        <w:t xml:space="preserve">použité batérie a akumulátory, </w:t>
      </w:r>
      <w:r w:rsidRPr="00BE7660" w:rsidR="003E377D">
        <w:rPr>
          <w:rFonts w:ascii="Times New Roman" w:hAnsi="Times New Roman" w:cs="Times New Roman"/>
          <w:sz w:val="24"/>
          <w:szCs w:val="24"/>
        </w:rPr>
        <w:t>ak</w:t>
      </w:r>
      <w:r w:rsidRPr="00BE7660" w:rsidR="00E405E1">
        <w:rPr>
          <w:rFonts w:ascii="Times New Roman" w:hAnsi="Times New Roman" w:cs="Times New Roman"/>
          <w:sz w:val="24"/>
          <w:szCs w:val="24"/>
        </w:rPr>
        <w:t xml:space="preserve"> sú jeho súčasťou</w:t>
      </w:r>
      <w:r w:rsidRPr="00BE7660" w:rsidR="004E43FC">
        <w:rPr>
          <w:rFonts w:ascii="Times New Roman" w:hAnsi="Times New Roman" w:cs="Times New Roman"/>
          <w:sz w:val="24"/>
          <w:szCs w:val="24"/>
          <w:lang w:eastAsia="sk-SK"/>
        </w:rPr>
        <w:t xml:space="preserve"> a zabezpečiť ich odovzdanie</w:t>
      </w:r>
      <w:r w:rsidRPr="00BE7660" w:rsidR="00C83DF7">
        <w:rPr>
          <w:rFonts w:ascii="Times New Roman" w:hAnsi="Times New Roman" w:cs="Times New Roman"/>
          <w:sz w:val="24"/>
          <w:szCs w:val="24"/>
          <w:lang w:eastAsia="sk-SK"/>
        </w:rPr>
        <w:t xml:space="preserve"> spracovateľovi u</w:t>
      </w:r>
      <w:r w:rsidRPr="00BE7660" w:rsidR="009023D2">
        <w:rPr>
          <w:rFonts w:ascii="Times New Roman" w:hAnsi="Times New Roman" w:cs="Times New Roman"/>
          <w:sz w:val="24"/>
          <w:szCs w:val="24"/>
          <w:lang w:eastAsia="sk-SK"/>
        </w:rPr>
        <w:t>rčenému v zmluve podľa písmena h</w:t>
      </w:r>
      <w:r w:rsidRPr="00BE7660" w:rsidR="00C83DF7">
        <w:rPr>
          <w:rFonts w:ascii="Times New Roman" w:hAnsi="Times New Roman" w:cs="Times New Roman"/>
          <w:sz w:val="24"/>
          <w:szCs w:val="24"/>
          <w:lang w:eastAsia="sk-SK"/>
        </w:rPr>
        <w:t>)</w:t>
      </w:r>
      <w:r w:rsidRPr="00BE7660" w:rsidR="00BA49D4">
        <w:rPr>
          <w:rFonts w:ascii="Times New Roman" w:hAnsi="Times New Roman" w:cs="Times New Roman"/>
          <w:sz w:val="24"/>
          <w:szCs w:val="24"/>
          <w:lang w:eastAsia="sk-SK"/>
        </w:rPr>
        <w:t xml:space="preserve">, </w:t>
      </w:r>
    </w:p>
    <w:p w:rsidR="00BD2D5D" w:rsidRPr="00BE7660" w:rsidP="00BE7660">
      <w:pPr>
        <w:pStyle w:val="Standard"/>
        <w:numPr>
          <w:ilvl w:val="1"/>
          <w:numId w:val="68"/>
        </w:numPr>
        <w:bidi w:val="0"/>
        <w:spacing w:after="0" w:line="240" w:lineRule="auto"/>
        <w:ind w:left="709" w:hanging="283"/>
        <w:jc w:val="both"/>
        <w:rPr>
          <w:rFonts w:ascii="Times New Roman" w:hAnsi="Times New Roman" w:cs="Times New Roman"/>
          <w:sz w:val="24"/>
          <w:szCs w:val="24"/>
          <w:lang w:eastAsia="sk-SK"/>
        </w:rPr>
      </w:pPr>
      <w:r w:rsidRPr="00BE7660">
        <w:rPr>
          <w:rFonts w:ascii="Times New Roman" w:hAnsi="Times New Roman" w:cs="Times New Roman"/>
          <w:sz w:val="24"/>
          <w:szCs w:val="24"/>
        </w:rPr>
        <w:t>ohlasovať</w:t>
      </w:r>
      <w:r w:rsidRPr="00BE7660" w:rsidR="009914D4">
        <w:rPr>
          <w:rFonts w:ascii="Times New Roman" w:hAnsi="Times New Roman" w:cs="Times New Roman"/>
          <w:sz w:val="24"/>
          <w:szCs w:val="24"/>
        </w:rPr>
        <w:t xml:space="preserve"> </w:t>
      </w:r>
      <w:r w:rsidRPr="00BE7660" w:rsidR="0017502C">
        <w:rPr>
          <w:rFonts w:ascii="Times New Roman" w:hAnsi="Times New Roman" w:cs="Times New Roman"/>
          <w:sz w:val="24"/>
          <w:szCs w:val="24"/>
        </w:rPr>
        <w:t xml:space="preserve">štvrťročne </w:t>
      </w:r>
      <w:r w:rsidRPr="00BE7660">
        <w:rPr>
          <w:rFonts w:ascii="Times New Roman" w:hAnsi="Times New Roman" w:cs="Times New Roman"/>
          <w:sz w:val="24"/>
          <w:szCs w:val="24"/>
        </w:rPr>
        <w:t xml:space="preserve">koordinačnému centru </w:t>
      </w:r>
      <w:r w:rsidR="008E1093">
        <w:rPr>
          <w:rFonts w:ascii="Times New Roman" w:hAnsi="Times New Roman" w:cs="Times New Roman"/>
          <w:sz w:val="24"/>
          <w:szCs w:val="24"/>
        </w:rPr>
        <w:t>pre prúd použitých batérií a akumulátorov</w:t>
      </w:r>
      <w:r w:rsidRPr="00BE7660" w:rsidR="008E1093">
        <w:rPr>
          <w:rFonts w:ascii="Times New Roman" w:hAnsi="Times New Roman" w:cs="Times New Roman"/>
          <w:sz w:val="24"/>
          <w:szCs w:val="24"/>
        </w:rPr>
        <w:t xml:space="preserve"> </w:t>
      </w:r>
      <w:r w:rsidRPr="00BE7660">
        <w:rPr>
          <w:rFonts w:ascii="Times New Roman" w:hAnsi="Times New Roman" w:cs="Times New Roman"/>
          <w:sz w:val="24"/>
          <w:szCs w:val="24"/>
        </w:rPr>
        <w:t>množstvo odobratých použitých batérií a</w:t>
      </w:r>
      <w:r w:rsidRPr="00BE7660" w:rsidR="00A92398">
        <w:rPr>
          <w:rFonts w:ascii="Times New Roman" w:hAnsi="Times New Roman" w:cs="Times New Roman"/>
          <w:sz w:val="24"/>
          <w:szCs w:val="24"/>
        </w:rPr>
        <w:t> </w:t>
      </w:r>
      <w:r w:rsidRPr="00BE7660">
        <w:rPr>
          <w:rFonts w:ascii="Times New Roman" w:hAnsi="Times New Roman" w:cs="Times New Roman"/>
          <w:sz w:val="24"/>
          <w:szCs w:val="24"/>
        </w:rPr>
        <w:t>akumulátorov</w:t>
      </w:r>
      <w:r w:rsidRPr="00BE7660" w:rsidR="001731EE">
        <w:rPr>
          <w:rFonts w:ascii="Times New Roman" w:hAnsi="Times New Roman" w:cs="Times New Roman"/>
          <w:sz w:val="24"/>
          <w:szCs w:val="24"/>
        </w:rPr>
        <w:t xml:space="preserve"> podľa písmena l</w:t>
      </w:r>
      <w:r w:rsidRPr="00BE7660" w:rsidR="00E53595">
        <w:rPr>
          <w:rFonts w:ascii="Times New Roman" w:hAnsi="Times New Roman" w:cs="Times New Roman"/>
          <w:sz w:val="24"/>
          <w:szCs w:val="24"/>
        </w:rPr>
        <w:t>)</w:t>
      </w:r>
      <w:r w:rsidRPr="00BE7660">
        <w:rPr>
          <w:rFonts w:ascii="Times New Roman" w:hAnsi="Times New Roman" w:cs="Times New Roman"/>
          <w:sz w:val="24"/>
          <w:szCs w:val="24"/>
        </w:rPr>
        <w:t xml:space="preserve">, ich </w:t>
      </w:r>
      <w:r w:rsidRPr="00BE7660" w:rsidR="001731EE">
        <w:rPr>
          <w:rFonts w:ascii="Times New Roman" w:hAnsi="Times New Roman" w:cs="Times New Roman"/>
          <w:sz w:val="24"/>
          <w:szCs w:val="24"/>
        </w:rPr>
        <w:t>členenie na typy podľa § 42</w:t>
      </w:r>
      <w:r w:rsidRPr="00BE7660">
        <w:rPr>
          <w:rFonts w:ascii="Times New Roman" w:hAnsi="Times New Roman" w:cs="Times New Roman"/>
          <w:sz w:val="24"/>
          <w:szCs w:val="24"/>
        </w:rPr>
        <w:t xml:space="preserve"> ods. 3 a názov spracovateľa použitých batérií a akumulátorov, ktorým ich odovzdal</w:t>
      </w:r>
      <w:r w:rsidRPr="00BE7660" w:rsidR="0017502C">
        <w:rPr>
          <w:rFonts w:ascii="Times New Roman" w:hAnsi="Times New Roman" w:cs="Times New Roman"/>
          <w:sz w:val="24"/>
          <w:szCs w:val="24"/>
        </w:rPr>
        <w:t>, a to do 20 dní po uplynutí kalendárneho štvrťroka a bez nároku na odplatu,</w:t>
      </w:r>
    </w:p>
    <w:p w:rsidR="0017502C" w:rsidRPr="00BE7660" w:rsidP="00BE7660">
      <w:pPr>
        <w:bidi w:val="0"/>
        <w:ind w:left="709" w:hanging="283"/>
        <w:jc w:val="both"/>
        <w:rPr>
          <w:rFonts w:cs="Times New Roman" w:hint="default"/>
        </w:rPr>
      </w:pPr>
      <w:r w:rsidRPr="00BE7660">
        <w:rPr>
          <w:rFonts w:cs="Times New Roman" w:hint="default"/>
        </w:rPr>
        <w:t>n) ohlasovať</w:t>
      </w:r>
      <w:r w:rsidRPr="00BE7660">
        <w:rPr>
          <w:rFonts w:cs="Times New Roman" w:hint="default"/>
        </w:rPr>
        <w:t xml:space="preserve"> š</w:t>
      </w:r>
      <w:r w:rsidRPr="00BE7660">
        <w:rPr>
          <w:rFonts w:cs="Times New Roman" w:hint="default"/>
        </w:rPr>
        <w:t>tvrť</w:t>
      </w:r>
      <w:r w:rsidRPr="00BE7660">
        <w:rPr>
          <w:rFonts w:cs="Times New Roman" w:hint="default"/>
        </w:rPr>
        <w:t>roč</w:t>
      </w:r>
      <w:r w:rsidRPr="00BE7660">
        <w:rPr>
          <w:rFonts w:cs="Times New Roman" w:hint="default"/>
        </w:rPr>
        <w:t>ne koordinač</w:t>
      </w:r>
      <w:r w:rsidRPr="00BE7660">
        <w:rPr>
          <w:rFonts w:cs="Times New Roman" w:hint="default"/>
        </w:rPr>
        <w:t>né</w:t>
      </w:r>
      <w:r w:rsidRPr="00BE7660">
        <w:rPr>
          <w:rFonts w:cs="Times New Roman" w:hint="default"/>
        </w:rPr>
        <w:t xml:space="preserve">mu centru </w:t>
      </w:r>
      <w:r w:rsidR="00B8231F">
        <w:rPr>
          <w:rFonts w:eastAsia="Times New Roman" w:cs="Times New Roman"/>
        </w:rPr>
        <w:t>pre prúd elektroodpadov</w:t>
      </w:r>
      <w:r w:rsidRPr="00BE7660" w:rsidR="00B8231F">
        <w:rPr>
          <w:rFonts w:cs="Times New Roman"/>
        </w:rPr>
        <w:t xml:space="preserve"> </w:t>
      </w:r>
      <w:r w:rsidRPr="00BE7660">
        <w:rPr>
          <w:rFonts w:cs="Times New Roman" w:hint="default"/>
        </w:rPr>
        <w:t>množ</w:t>
      </w:r>
      <w:r w:rsidRPr="00BE7660">
        <w:rPr>
          <w:rFonts w:cs="Times New Roman" w:hint="default"/>
        </w:rPr>
        <w:t>stvo a </w:t>
      </w:r>
      <w:r w:rsidRPr="00BE7660">
        <w:rPr>
          <w:rFonts w:cs="Times New Roman" w:hint="default"/>
        </w:rPr>
        <w:t>kategó</w:t>
      </w:r>
      <w:r w:rsidRPr="00BE7660">
        <w:rPr>
          <w:rFonts w:cs="Times New Roman" w:hint="default"/>
        </w:rPr>
        <w:t>riu elektroodpadu iné</w:t>
      </w:r>
      <w:r w:rsidRPr="00BE7660">
        <w:rPr>
          <w:rFonts w:cs="Times New Roman" w:hint="default"/>
        </w:rPr>
        <w:t>ho ako z </w:t>
      </w:r>
      <w:r w:rsidRPr="00BE7660">
        <w:rPr>
          <w:rFonts w:cs="Times New Roman" w:hint="default"/>
        </w:rPr>
        <w:t>domá</w:t>
      </w:r>
      <w:r w:rsidRPr="00BE7660">
        <w:rPr>
          <w:rFonts w:cs="Times New Roman" w:hint="default"/>
        </w:rPr>
        <w:t>cností</w:t>
      </w:r>
      <w:r w:rsidRPr="00BE7660">
        <w:rPr>
          <w:rFonts w:cs="Times New Roman" w:hint="default"/>
        </w:rPr>
        <w:t xml:space="preserve"> odobraté</w:t>
      </w:r>
      <w:r w:rsidRPr="00BE7660">
        <w:rPr>
          <w:rFonts w:cs="Times New Roman" w:hint="default"/>
        </w:rPr>
        <w:t>ho od jeho drž</w:t>
      </w:r>
      <w:r w:rsidRPr="00BE7660">
        <w:rPr>
          <w:rFonts w:cs="Times New Roman" w:hint="default"/>
        </w:rPr>
        <w:t>iteľ</w:t>
      </w:r>
      <w:r w:rsidRPr="00BE7660">
        <w:rPr>
          <w:rFonts w:cs="Times New Roman" w:hint="default"/>
        </w:rPr>
        <w:t>a v </w:t>
      </w:r>
      <w:r w:rsidRPr="00BE7660">
        <w:rPr>
          <w:rFonts w:cs="Times New Roman" w:hint="default"/>
        </w:rPr>
        <w:t>sú</w:t>
      </w:r>
      <w:r w:rsidRPr="00BE7660">
        <w:rPr>
          <w:rFonts w:cs="Times New Roman" w:hint="default"/>
        </w:rPr>
        <w:t>lade s §</w:t>
      </w:r>
      <w:r w:rsidRPr="00BE7660">
        <w:rPr>
          <w:rFonts w:cs="Times New Roman" w:hint="default"/>
        </w:rPr>
        <w:t xml:space="preserve"> 38 ods. 3, do 20 dní</w:t>
      </w:r>
      <w:r w:rsidRPr="00BE7660">
        <w:rPr>
          <w:rFonts w:cs="Times New Roman" w:hint="default"/>
        </w:rPr>
        <w:t xml:space="preserve"> po uplynutí</w:t>
      </w:r>
      <w:r w:rsidRPr="00BE7660">
        <w:rPr>
          <w:rFonts w:cs="Times New Roman" w:hint="default"/>
        </w:rPr>
        <w:t xml:space="preserve"> kalendá</w:t>
      </w:r>
      <w:r w:rsidRPr="00BE7660">
        <w:rPr>
          <w:rFonts w:cs="Times New Roman" w:hint="default"/>
        </w:rPr>
        <w:t>rneho š</w:t>
      </w:r>
      <w:r w:rsidRPr="00BE7660">
        <w:rPr>
          <w:rFonts w:cs="Times New Roman" w:hint="default"/>
        </w:rPr>
        <w:t>tvrť</w:t>
      </w:r>
      <w:r w:rsidRPr="00BE7660">
        <w:rPr>
          <w:rFonts w:cs="Times New Roman" w:hint="default"/>
        </w:rPr>
        <w:t>roka a bez ná</w:t>
      </w:r>
      <w:r w:rsidRPr="00BE7660">
        <w:rPr>
          <w:rFonts w:cs="Times New Roman" w:hint="default"/>
        </w:rPr>
        <w:t>roku na odplatu.</w:t>
      </w:r>
    </w:p>
    <w:p w:rsidR="002920D1" w:rsidRPr="00BE7660" w:rsidP="00457293">
      <w:pPr>
        <w:pStyle w:val="Standard"/>
        <w:bidi w:val="0"/>
        <w:spacing w:after="0" w:line="240" w:lineRule="auto"/>
        <w:rPr>
          <w:rFonts w:ascii="Times New Roman" w:hAnsi="Times New Roman" w:cs="Times New Roman"/>
          <w:b/>
          <w:sz w:val="24"/>
          <w:szCs w:val="24"/>
          <w:lang w:val="en-US"/>
        </w:rPr>
      </w:pPr>
    </w:p>
    <w:p w:rsidR="004E43FC" w:rsidRPr="002D1C7C" w:rsidP="00BE7660">
      <w:pPr>
        <w:pStyle w:val="Standard"/>
        <w:bidi w:val="0"/>
        <w:spacing w:after="0" w:line="240" w:lineRule="auto"/>
        <w:jc w:val="center"/>
        <w:rPr>
          <w:rFonts w:ascii="Times New Roman" w:hAnsi="Times New Roman" w:cs="Times New Roman"/>
          <w:sz w:val="24"/>
          <w:szCs w:val="24"/>
        </w:rPr>
      </w:pPr>
      <w:r w:rsidRPr="00E15CFE" w:rsidR="00FB47E0">
        <w:rPr>
          <w:rFonts w:ascii="Times New Roman" w:hAnsi="Times New Roman" w:cs="Times New Roman"/>
          <w:b/>
          <w:sz w:val="24"/>
          <w:szCs w:val="24"/>
        </w:rPr>
        <w:t>Tretí oddiel</w:t>
      </w:r>
    </w:p>
    <w:p w:rsidR="004E43FC" w:rsidRPr="00BE7660" w:rsidP="00BE7660">
      <w:pPr>
        <w:pStyle w:val="Standard"/>
        <w:bidi w:val="0"/>
        <w:spacing w:after="0" w:line="240" w:lineRule="auto"/>
        <w:jc w:val="center"/>
        <w:rPr>
          <w:rFonts w:ascii="Times New Roman" w:hAnsi="Times New Roman" w:cs="Times New Roman"/>
          <w:b/>
          <w:bCs/>
          <w:sz w:val="24"/>
          <w:szCs w:val="24"/>
          <w:lang w:eastAsia="sk-SK"/>
        </w:rPr>
      </w:pPr>
      <w:r w:rsidRPr="00BE7660">
        <w:rPr>
          <w:rFonts w:ascii="Times New Roman" w:hAnsi="Times New Roman" w:cs="Times New Roman"/>
          <w:b/>
          <w:bCs/>
          <w:sz w:val="24"/>
          <w:szCs w:val="24"/>
          <w:lang w:eastAsia="sk-SK"/>
        </w:rPr>
        <w:t>BATÉRIE A AKUMULÁTORY</w:t>
      </w:r>
    </w:p>
    <w:p w:rsidR="002E2AC7" w:rsidRPr="00BE7660" w:rsidP="00E15CFE">
      <w:pPr>
        <w:pStyle w:val="Standard"/>
        <w:bidi w:val="0"/>
        <w:spacing w:after="0" w:line="240" w:lineRule="auto"/>
        <w:rPr>
          <w:rFonts w:ascii="Times New Roman" w:hAnsi="Times New Roman" w:cs="Times New Roman"/>
          <w:b/>
          <w:bCs/>
          <w:sz w:val="24"/>
          <w:szCs w:val="24"/>
          <w:lang w:eastAsia="sk-SK"/>
        </w:rPr>
      </w:pPr>
    </w:p>
    <w:p w:rsidR="004E43FC" w:rsidRPr="00BE7660" w:rsidP="00BE7660">
      <w:pPr>
        <w:pStyle w:val="Standard"/>
        <w:bidi w:val="0"/>
        <w:spacing w:after="0" w:line="240" w:lineRule="auto"/>
        <w:jc w:val="center"/>
        <w:rPr>
          <w:rFonts w:ascii="Times New Roman" w:hAnsi="Times New Roman" w:cs="Times New Roman"/>
          <w:b/>
          <w:bCs/>
          <w:sz w:val="24"/>
          <w:szCs w:val="24"/>
          <w:lang w:eastAsia="sk-SK"/>
        </w:rPr>
      </w:pPr>
      <w:r w:rsidRPr="00BE7660" w:rsidR="00B07A43">
        <w:rPr>
          <w:rFonts w:ascii="Times New Roman" w:hAnsi="Times New Roman" w:cs="Times New Roman"/>
          <w:b/>
          <w:bCs/>
          <w:sz w:val="24"/>
          <w:szCs w:val="24"/>
          <w:lang w:eastAsia="sk-SK"/>
        </w:rPr>
        <w:t>§ 4</w:t>
      </w:r>
      <w:r w:rsidRPr="00BE7660" w:rsidR="004E00D7">
        <w:rPr>
          <w:rFonts w:ascii="Times New Roman" w:hAnsi="Times New Roman" w:cs="Times New Roman"/>
          <w:b/>
          <w:bCs/>
          <w:sz w:val="24"/>
          <w:szCs w:val="24"/>
          <w:lang w:eastAsia="sk-SK"/>
        </w:rPr>
        <w:t>2</w:t>
      </w:r>
    </w:p>
    <w:p w:rsidR="004E43FC" w:rsidRPr="00BE7660" w:rsidP="00BE7660">
      <w:pPr>
        <w:pStyle w:val="Standard"/>
        <w:bidi w:val="0"/>
        <w:spacing w:after="0" w:line="240" w:lineRule="auto"/>
        <w:jc w:val="center"/>
        <w:rPr>
          <w:rFonts w:ascii="Times New Roman" w:hAnsi="Times New Roman" w:cs="Times New Roman"/>
          <w:b/>
          <w:bCs/>
          <w:sz w:val="24"/>
          <w:szCs w:val="24"/>
          <w:lang w:eastAsia="sk-SK"/>
        </w:rPr>
      </w:pPr>
      <w:r w:rsidRPr="00BE7660">
        <w:rPr>
          <w:rFonts w:ascii="Times New Roman" w:hAnsi="Times New Roman" w:cs="Times New Roman"/>
          <w:b/>
          <w:bCs/>
          <w:sz w:val="24"/>
          <w:szCs w:val="24"/>
          <w:lang w:eastAsia="sk-SK"/>
        </w:rPr>
        <w:t>Základné ustanovenia</w:t>
      </w:r>
    </w:p>
    <w:p w:rsidR="004E43FC" w:rsidRPr="00BE7660" w:rsidP="00BE7660">
      <w:pPr>
        <w:pStyle w:val="Standard"/>
        <w:bidi w:val="0"/>
        <w:spacing w:after="0" w:line="240" w:lineRule="auto"/>
        <w:jc w:val="center"/>
        <w:rPr>
          <w:rFonts w:ascii="Times New Roman" w:hAnsi="Times New Roman" w:cs="Times New Roman"/>
          <w:b/>
          <w:bCs/>
          <w:sz w:val="24"/>
          <w:szCs w:val="24"/>
          <w:lang w:eastAsia="sk-SK"/>
        </w:rPr>
      </w:pPr>
    </w:p>
    <w:p w:rsidR="004E43FC" w:rsidRPr="00BE7660" w:rsidP="00BE7660">
      <w:pPr>
        <w:pStyle w:val="ListParagraph"/>
        <w:numPr>
          <w:numId w:val="160"/>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lang w:eastAsia="sk-SK"/>
        </w:rPr>
        <w:t xml:space="preserve"> Tento oddiel sa vzťahuje na všetky batérie a akumulátory uvádzané na trh bez ohľadu na ich tvar, objem, hmotnosť, materiálové zloženie alebo použitie bez toho, aby bola dotknutá právna úprava starých vozidiel a elektroodpadu. Táto časť zákona sa nevzťahuje na  nakladanie s batériami a akumulátormi použitými v zariadeniach, ktoré sú spojené s ochranou dôležitých záujmov týkajúcich sa bezpečnosti Slovenskej republiky, v zbraniach, munícii a vojenskom materiáli, okrem výrobkov, ktoré nie sú </w:t>
      </w:r>
      <w:r w:rsidRPr="00BE7660" w:rsidR="00DF2FBB">
        <w:rPr>
          <w:rFonts w:ascii="Times New Roman" w:hAnsi="Times New Roman" w:cs="Times New Roman"/>
          <w:sz w:val="24"/>
          <w:szCs w:val="24"/>
          <w:lang w:eastAsia="sk-SK"/>
        </w:rPr>
        <w:t>osobitne</w:t>
      </w:r>
      <w:r w:rsidRPr="00BE7660">
        <w:rPr>
          <w:rFonts w:ascii="Times New Roman" w:hAnsi="Times New Roman" w:cs="Times New Roman"/>
          <w:sz w:val="24"/>
          <w:szCs w:val="24"/>
          <w:lang w:eastAsia="sk-SK"/>
        </w:rPr>
        <w:t xml:space="preserve"> určené na vojenské účely a v zariadeniach určených na vyslanie do vesmíru a na nakladanie s odpadom z týchto batérií a akumulátorov.</w:t>
      </w:r>
    </w:p>
    <w:p w:rsidR="004E43FC" w:rsidRPr="00BE7660" w:rsidP="00BE7660">
      <w:pPr>
        <w:pStyle w:val="Standard"/>
        <w:bidi w:val="0"/>
        <w:spacing w:after="0" w:line="240" w:lineRule="auto"/>
        <w:ind w:left="284" w:hanging="284"/>
        <w:jc w:val="both"/>
        <w:rPr>
          <w:rFonts w:ascii="Times New Roman" w:hAnsi="Times New Roman" w:cs="Times New Roman"/>
          <w:sz w:val="24"/>
          <w:szCs w:val="24"/>
          <w:lang w:eastAsia="sk-SK"/>
        </w:rPr>
      </w:pPr>
    </w:p>
    <w:p w:rsidR="004E43FC" w:rsidRPr="00BE7660" w:rsidP="00BE7660">
      <w:pPr>
        <w:pStyle w:val="ListParagraph"/>
        <w:numPr>
          <w:numId w:val="120"/>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lang w:eastAsia="sk-SK"/>
        </w:rPr>
        <w:t>Ak v tomto  oddiel</w:t>
      </w:r>
      <w:r w:rsidRPr="00BE7660" w:rsidR="00C132C0">
        <w:rPr>
          <w:rFonts w:ascii="Times New Roman" w:hAnsi="Times New Roman" w:cs="Times New Roman"/>
          <w:sz w:val="24"/>
          <w:szCs w:val="24"/>
          <w:lang w:eastAsia="sk-SK"/>
        </w:rPr>
        <w:t>e</w:t>
      </w:r>
      <w:r w:rsidRPr="00BE7660">
        <w:rPr>
          <w:rFonts w:ascii="Times New Roman" w:hAnsi="Times New Roman" w:cs="Times New Roman"/>
          <w:sz w:val="24"/>
          <w:szCs w:val="24"/>
          <w:lang w:eastAsia="sk-SK"/>
        </w:rPr>
        <w:t xml:space="preserve"> nie je ustanovené inak</w:t>
      </w:r>
      <w:r w:rsidRPr="00BE7660" w:rsidR="00113978">
        <w:rPr>
          <w:rFonts w:ascii="Times New Roman" w:hAnsi="Times New Roman" w:cs="Times New Roman"/>
          <w:sz w:val="24"/>
          <w:szCs w:val="24"/>
          <w:lang w:eastAsia="sk-SK"/>
        </w:rPr>
        <w:t>,</w:t>
      </w:r>
      <w:r w:rsidRPr="00BE7660">
        <w:rPr>
          <w:rFonts w:ascii="Times New Roman" w:hAnsi="Times New Roman" w:cs="Times New Roman"/>
          <w:sz w:val="24"/>
          <w:szCs w:val="24"/>
          <w:lang w:eastAsia="sk-SK"/>
        </w:rPr>
        <w:t xml:space="preserve"> vzťahujú sa všeobecné ustanovenia tohto zákona na batérie a akumulátory podľa odseku 1, na spracovanie použitých batérií a akumulátorov, na nakladanie s použitými batériami a akumulátormi a na nakladanie s odpadmi zo spracovania použitých batérií a akumulátorov.</w:t>
      </w:r>
    </w:p>
    <w:p w:rsidR="004E43FC" w:rsidRPr="00BE7660" w:rsidP="00BE7660">
      <w:pPr>
        <w:pStyle w:val="Standard"/>
        <w:bidi w:val="0"/>
        <w:spacing w:after="0" w:line="240" w:lineRule="auto"/>
        <w:jc w:val="both"/>
        <w:rPr>
          <w:rFonts w:ascii="Times New Roman" w:hAnsi="Times New Roman" w:cs="Times New Roman"/>
          <w:sz w:val="24"/>
          <w:szCs w:val="24"/>
          <w:lang w:eastAsia="sk-SK"/>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lang w:eastAsia="sk-SK"/>
        </w:rPr>
        <w:t xml:space="preserve">(3) Batéria alebo akumulátor je zdroj elektrickej energie vyrobenej priamou premenou </w:t>
      </w:r>
      <w:r w:rsidRPr="00BE7660" w:rsidR="00304977">
        <w:rPr>
          <w:rFonts w:ascii="Times New Roman" w:hAnsi="Times New Roman" w:cs="Times New Roman"/>
          <w:sz w:val="24"/>
          <w:szCs w:val="24"/>
          <w:lang w:eastAsia="sk-SK"/>
        </w:rPr>
        <w:t>c</w:t>
      </w:r>
      <w:r w:rsidRPr="00BE7660">
        <w:rPr>
          <w:rFonts w:ascii="Times New Roman" w:hAnsi="Times New Roman" w:cs="Times New Roman"/>
          <w:sz w:val="24"/>
          <w:szCs w:val="24"/>
          <w:lang w:eastAsia="sk-SK"/>
        </w:rPr>
        <w:t>hemickej energie, pozostávajúci z jedného alebo viacerých primárnych nedobíjateľných článkov alebo z jedného alebo viacerých sekundárnych dobíjateľných článkov. Batérie a akumulátory sa členia na</w:t>
      </w:r>
      <w:r w:rsidRPr="00BE7660" w:rsidR="001D74BB">
        <w:rPr>
          <w:rFonts w:ascii="Times New Roman" w:hAnsi="Times New Roman" w:cs="Times New Roman"/>
          <w:sz w:val="24"/>
          <w:szCs w:val="24"/>
          <w:lang w:eastAsia="sk-SK"/>
        </w:rPr>
        <w:t xml:space="preserve"> </w:t>
      </w:r>
    </w:p>
    <w:p w:rsidR="004E43FC" w:rsidRPr="00BE7660" w:rsidP="00BE7660">
      <w:pPr>
        <w:pStyle w:val="Standard"/>
        <w:numPr>
          <w:numId w:val="272"/>
        </w:numPr>
        <w:bidi w:val="0"/>
        <w:spacing w:after="0" w:line="240" w:lineRule="auto"/>
        <w:ind w:left="567" w:hanging="283"/>
        <w:rPr>
          <w:rFonts w:ascii="Times New Roman" w:hAnsi="Times New Roman" w:cs="Times New Roman"/>
          <w:sz w:val="24"/>
          <w:szCs w:val="24"/>
          <w:lang w:eastAsia="sk-SK"/>
        </w:rPr>
      </w:pPr>
      <w:r w:rsidRPr="00BE7660">
        <w:rPr>
          <w:rFonts w:ascii="Times New Roman" w:hAnsi="Times New Roman" w:cs="Times New Roman"/>
          <w:sz w:val="24"/>
          <w:szCs w:val="24"/>
          <w:lang w:eastAsia="sk-SK"/>
        </w:rPr>
        <w:t>prenosné,</w:t>
      </w:r>
    </w:p>
    <w:p w:rsidR="004E43FC" w:rsidRPr="00BE7660" w:rsidP="00BE7660">
      <w:pPr>
        <w:pStyle w:val="Standard"/>
        <w:numPr>
          <w:numId w:val="272"/>
        </w:numPr>
        <w:bidi w:val="0"/>
        <w:spacing w:after="0" w:line="240" w:lineRule="auto"/>
        <w:ind w:left="567" w:hanging="283"/>
        <w:rPr>
          <w:rFonts w:ascii="Times New Roman" w:hAnsi="Times New Roman" w:cs="Times New Roman"/>
          <w:sz w:val="24"/>
          <w:szCs w:val="24"/>
          <w:lang w:eastAsia="sk-SK"/>
        </w:rPr>
      </w:pPr>
      <w:r w:rsidRPr="00BE7660" w:rsidR="00C8702C">
        <w:rPr>
          <w:rFonts w:ascii="Times New Roman" w:hAnsi="Times New Roman" w:cs="Times New Roman"/>
          <w:sz w:val="24"/>
          <w:szCs w:val="24"/>
          <w:lang w:eastAsia="sk-SK"/>
        </w:rPr>
        <w:t>automobilové,</w:t>
      </w:r>
    </w:p>
    <w:p w:rsidR="004E43FC" w:rsidRPr="00BE7660" w:rsidP="00BE7660">
      <w:pPr>
        <w:pStyle w:val="Standard"/>
        <w:numPr>
          <w:numId w:val="272"/>
        </w:numPr>
        <w:tabs>
          <w:tab w:val="left" w:pos="939"/>
        </w:tabs>
        <w:bidi w:val="0"/>
        <w:spacing w:after="0" w:line="240" w:lineRule="auto"/>
        <w:ind w:left="567" w:hanging="283"/>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priemyselné.</w:t>
      </w:r>
    </w:p>
    <w:p w:rsidR="004C4EB4" w:rsidRPr="00BE7660" w:rsidP="00BE7660">
      <w:pPr>
        <w:pStyle w:val="Standard"/>
        <w:tabs>
          <w:tab w:val="left" w:pos="939"/>
        </w:tabs>
        <w:bidi w:val="0"/>
        <w:spacing w:after="0" w:line="240" w:lineRule="auto"/>
        <w:jc w:val="both"/>
        <w:rPr>
          <w:rFonts w:ascii="Times New Roman" w:hAnsi="Times New Roman" w:cs="Times New Roman"/>
          <w:sz w:val="24"/>
          <w:szCs w:val="24"/>
          <w:lang w:eastAsia="sk-SK"/>
        </w:rPr>
      </w:pPr>
      <w:r w:rsidRPr="00BE7660" w:rsidR="004E43FC">
        <w:rPr>
          <w:rFonts w:ascii="Times New Roman" w:hAnsi="Times New Roman" w:cs="Times New Roman"/>
          <w:sz w:val="24"/>
          <w:szCs w:val="24"/>
          <w:lang w:eastAsia="sk-SK"/>
        </w:rPr>
        <w:t xml:space="preserve">    </w:t>
        <w:br/>
      </w:r>
      <w:r w:rsidRPr="00BE7660">
        <w:rPr>
          <w:rFonts w:ascii="Times New Roman" w:hAnsi="Times New Roman" w:cs="Times New Roman"/>
          <w:sz w:val="24"/>
          <w:szCs w:val="24"/>
          <w:lang w:eastAsia="sk-SK"/>
        </w:rPr>
        <w:t xml:space="preserve">(4) </w:t>
      </w:r>
      <w:r w:rsidRPr="00BE7660" w:rsidR="00C71D74">
        <w:rPr>
          <w:rFonts w:ascii="Times New Roman" w:hAnsi="Times New Roman" w:cs="Times New Roman"/>
          <w:sz w:val="24"/>
          <w:szCs w:val="24"/>
          <w:lang w:eastAsia="sk-SK"/>
        </w:rPr>
        <w:t>Vyhradený</w:t>
      </w:r>
      <w:r w:rsidRPr="00BE7660">
        <w:rPr>
          <w:rFonts w:ascii="Times New Roman" w:hAnsi="Times New Roman" w:cs="Times New Roman"/>
          <w:sz w:val="24"/>
          <w:szCs w:val="24"/>
          <w:lang w:eastAsia="sk-SK"/>
        </w:rPr>
        <w:t>m výrobkom</w:t>
      </w:r>
      <w:r w:rsidRPr="00BE7660" w:rsidR="003E377D">
        <w:rPr>
          <w:rFonts w:ascii="Times New Roman" w:hAnsi="Times New Roman" w:cs="Times New Roman"/>
          <w:sz w:val="24"/>
          <w:szCs w:val="24"/>
          <w:lang w:eastAsia="sk-SK"/>
        </w:rPr>
        <w:t>,</w:t>
      </w:r>
      <w:r w:rsidRPr="00BE7660">
        <w:rPr>
          <w:rFonts w:ascii="Times New Roman" w:hAnsi="Times New Roman" w:cs="Times New Roman"/>
          <w:sz w:val="24"/>
          <w:szCs w:val="24"/>
          <w:lang w:eastAsia="sk-SK"/>
        </w:rPr>
        <w:t xml:space="preserve"> </w:t>
      </w:r>
      <w:r w:rsidRPr="00BE7660" w:rsidR="003E377D">
        <w:rPr>
          <w:rFonts w:ascii="Times New Roman" w:hAnsi="Times New Roman" w:cs="Times New Roman"/>
          <w:sz w:val="24"/>
          <w:szCs w:val="24"/>
          <w:lang w:eastAsia="sk-SK"/>
        </w:rPr>
        <w:t>ak ide o</w:t>
      </w:r>
      <w:r w:rsidRPr="00BE7660">
        <w:rPr>
          <w:rFonts w:ascii="Times New Roman" w:hAnsi="Times New Roman" w:cs="Times New Roman"/>
          <w:sz w:val="24"/>
          <w:szCs w:val="24"/>
          <w:lang w:eastAsia="sk-SK"/>
        </w:rPr>
        <w:t xml:space="preserve"> </w:t>
      </w:r>
      <w:r w:rsidRPr="00BE7660" w:rsidR="003E377D">
        <w:rPr>
          <w:rFonts w:ascii="Times New Roman" w:hAnsi="Times New Roman" w:cs="Times New Roman"/>
          <w:sz w:val="24"/>
          <w:szCs w:val="24"/>
          <w:lang w:eastAsia="sk-SK"/>
        </w:rPr>
        <w:t>batérie a akumulátory,</w:t>
      </w:r>
      <w:r w:rsidRPr="00BE7660">
        <w:rPr>
          <w:rFonts w:ascii="Times New Roman" w:hAnsi="Times New Roman" w:cs="Times New Roman"/>
          <w:sz w:val="24"/>
          <w:szCs w:val="24"/>
          <w:lang w:eastAsia="sk-SK"/>
        </w:rPr>
        <w:t xml:space="preserve"> </w:t>
      </w:r>
      <w:r w:rsidRPr="00BE7660" w:rsidR="00E931DD">
        <w:rPr>
          <w:rFonts w:ascii="Times New Roman" w:hAnsi="Times New Roman" w:cs="Times New Roman"/>
          <w:sz w:val="24"/>
          <w:szCs w:val="24"/>
          <w:lang w:eastAsia="sk-SK"/>
        </w:rPr>
        <w:t xml:space="preserve">sa na účely tohto zákona rozumie </w:t>
      </w:r>
      <w:r w:rsidRPr="00BE7660">
        <w:rPr>
          <w:rFonts w:ascii="Times New Roman" w:hAnsi="Times New Roman" w:cs="Times New Roman"/>
          <w:sz w:val="24"/>
          <w:szCs w:val="24"/>
          <w:lang w:eastAsia="sk-SK"/>
        </w:rPr>
        <w:t>každý jednotlivý typ</w:t>
      </w:r>
      <w:r w:rsidRPr="00BE7660" w:rsidR="000605E2">
        <w:rPr>
          <w:rFonts w:ascii="Times New Roman" w:hAnsi="Times New Roman" w:cs="Times New Roman"/>
          <w:sz w:val="24"/>
          <w:szCs w:val="24"/>
          <w:lang w:eastAsia="sk-SK"/>
        </w:rPr>
        <w:t xml:space="preserve"> </w:t>
      </w:r>
      <w:r w:rsidRPr="00BE7660">
        <w:rPr>
          <w:rFonts w:ascii="Times New Roman" w:hAnsi="Times New Roman" w:cs="Times New Roman"/>
          <w:sz w:val="24"/>
          <w:szCs w:val="24"/>
          <w:lang w:eastAsia="sk-SK"/>
        </w:rPr>
        <w:t xml:space="preserve">batérií a akumulátorov </w:t>
      </w:r>
      <w:r w:rsidRPr="00BE7660" w:rsidR="00E931DD">
        <w:rPr>
          <w:rFonts w:ascii="Times New Roman" w:hAnsi="Times New Roman" w:cs="Times New Roman"/>
          <w:sz w:val="24"/>
          <w:szCs w:val="24"/>
          <w:lang w:eastAsia="sk-SK"/>
        </w:rPr>
        <w:t xml:space="preserve">v členení podľa </w:t>
      </w:r>
      <w:r w:rsidRPr="00BE7660">
        <w:rPr>
          <w:rFonts w:ascii="Times New Roman" w:hAnsi="Times New Roman" w:cs="Times New Roman"/>
          <w:sz w:val="24"/>
          <w:szCs w:val="24"/>
          <w:lang w:eastAsia="sk-SK"/>
        </w:rPr>
        <w:t xml:space="preserve">odseku 3. </w:t>
      </w:r>
    </w:p>
    <w:p w:rsidR="004C4EB4" w:rsidRPr="00BE7660" w:rsidP="00BE7660">
      <w:pPr>
        <w:pStyle w:val="Standard"/>
        <w:tabs>
          <w:tab w:val="left" w:pos="513"/>
        </w:tabs>
        <w:bidi w:val="0"/>
        <w:spacing w:after="0" w:line="240" w:lineRule="auto"/>
        <w:jc w:val="both"/>
        <w:rPr>
          <w:rFonts w:ascii="Times New Roman" w:hAnsi="Times New Roman" w:cs="Times New Roman"/>
          <w:sz w:val="24"/>
          <w:szCs w:val="24"/>
          <w:lang w:eastAsia="sk-SK"/>
        </w:rPr>
      </w:pPr>
    </w:p>
    <w:p w:rsidR="004E43FC" w:rsidRPr="00BE7660" w:rsidP="00BE7660">
      <w:pPr>
        <w:pStyle w:val="Standard"/>
        <w:tabs>
          <w:tab w:val="left" w:pos="513"/>
        </w:tabs>
        <w:bidi w:val="0"/>
        <w:spacing w:after="0" w:line="240" w:lineRule="auto"/>
        <w:jc w:val="both"/>
        <w:rPr>
          <w:rFonts w:ascii="Times New Roman" w:hAnsi="Times New Roman" w:cs="Times New Roman"/>
          <w:sz w:val="24"/>
          <w:szCs w:val="24"/>
        </w:rPr>
      </w:pPr>
      <w:r w:rsidRPr="00BE7660" w:rsidR="004C4EB4">
        <w:rPr>
          <w:rFonts w:ascii="Times New Roman" w:hAnsi="Times New Roman" w:cs="Times New Roman"/>
          <w:sz w:val="24"/>
          <w:szCs w:val="24"/>
          <w:lang w:eastAsia="sk-SK"/>
        </w:rPr>
        <w:t>(5</w:t>
      </w:r>
      <w:r w:rsidRPr="00BE7660">
        <w:rPr>
          <w:rFonts w:ascii="Times New Roman" w:hAnsi="Times New Roman" w:cs="Times New Roman"/>
          <w:sz w:val="24"/>
          <w:szCs w:val="24"/>
          <w:lang w:eastAsia="sk-SK"/>
        </w:rPr>
        <w:t>) Sada batérií je súbor batérií alebo akumulátorov navzájom prepojených alebo uzavretých vo vonkajšom obale tak, aby tvorili jeden celok, ktorý nie je určený na rozoberanie konečným používateľom.</w:t>
      </w:r>
    </w:p>
    <w:p w:rsidR="004E43FC" w:rsidRPr="00BE7660" w:rsidP="00BE7660">
      <w:pPr>
        <w:pStyle w:val="Standard"/>
        <w:tabs>
          <w:tab w:val="left" w:pos="513"/>
        </w:tabs>
        <w:bidi w:val="0"/>
        <w:spacing w:after="0" w:line="240" w:lineRule="auto"/>
        <w:jc w:val="both"/>
        <w:rPr>
          <w:rFonts w:ascii="Times New Roman" w:hAnsi="Times New Roman" w:cs="Times New Roman"/>
          <w:sz w:val="24"/>
          <w:szCs w:val="24"/>
          <w:lang w:eastAsia="sk-SK"/>
        </w:rPr>
      </w:pPr>
    </w:p>
    <w:p w:rsidR="00C8702C" w:rsidRPr="00BE7660" w:rsidP="00BE7660">
      <w:pPr>
        <w:pStyle w:val="Standard"/>
        <w:bidi w:val="0"/>
        <w:spacing w:after="0" w:line="240" w:lineRule="auto"/>
        <w:jc w:val="both"/>
        <w:rPr>
          <w:rFonts w:ascii="Times New Roman" w:hAnsi="Times New Roman" w:cs="Times New Roman"/>
          <w:sz w:val="24"/>
          <w:szCs w:val="24"/>
          <w:lang w:eastAsia="sk-SK"/>
        </w:rPr>
      </w:pPr>
      <w:r w:rsidRPr="00BE7660" w:rsidR="004C4EB4">
        <w:rPr>
          <w:rFonts w:ascii="Times New Roman" w:hAnsi="Times New Roman" w:cs="Times New Roman"/>
          <w:sz w:val="24"/>
          <w:szCs w:val="24"/>
          <w:lang w:eastAsia="sk-SK"/>
        </w:rPr>
        <w:t>(6</w:t>
      </w:r>
      <w:r w:rsidRPr="00BE7660" w:rsidR="004E43FC">
        <w:rPr>
          <w:rFonts w:ascii="Times New Roman" w:hAnsi="Times New Roman" w:cs="Times New Roman"/>
          <w:sz w:val="24"/>
          <w:szCs w:val="24"/>
          <w:lang w:eastAsia="sk-SK"/>
        </w:rPr>
        <w:t xml:space="preserve">) Použitá batéria alebo akumulátor je batéria alebo akumulátor, ktoré sú odpadom podľa § </w:t>
      </w:r>
      <w:r w:rsidR="00EA40C3">
        <w:rPr>
          <w:rFonts w:ascii="Times New Roman" w:hAnsi="Times New Roman" w:cs="Times New Roman"/>
          <w:sz w:val="24"/>
          <w:szCs w:val="24"/>
          <w:lang w:eastAsia="sk-SK"/>
        </w:rPr>
        <w:t>2</w:t>
      </w:r>
      <w:r w:rsidRPr="00BE7660" w:rsidR="00EA40C3">
        <w:rPr>
          <w:rFonts w:ascii="Times New Roman" w:hAnsi="Times New Roman" w:cs="Times New Roman"/>
          <w:sz w:val="24"/>
          <w:szCs w:val="24"/>
          <w:lang w:eastAsia="sk-SK"/>
        </w:rPr>
        <w:t xml:space="preserve"> </w:t>
      </w:r>
      <w:r w:rsidRPr="00BE7660" w:rsidR="004E43FC">
        <w:rPr>
          <w:rFonts w:ascii="Times New Roman" w:hAnsi="Times New Roman" w:cs="Times New Roman"/>
          <w:sz w:val="24"/>
          <w:szCs w:val="24"/>
          <w:lang w:eastAsia="sk-SK"/>
        </w:rPr>
        <w:t>ods. 1.</w:t>
      </w:r>
    </w:p>
    <w:p w:rsidR="004E43FC" w:rsidRPr="00BE7660" w:rsidP="00BE7660">
      <w:pPr>
        <w:pStyle w:val="Standard"/>
        <w:bidi w:val="0"/>
        <w:spacing w:after="0" w:line="240" w:lineRule="auto"/>
        <w:jc w:val="both"/>
        <w:rPr>
          <w:rFonts w:ascii="Times New Roman" w:hAnsi="Times New Roman" w:cs="Times New Roman"/>
          <w:sz w:val="24"/>
          <w:szCs w:val="24"/>
        </w:rPr>
      </w:pPr>
      <w:r w:rsidRPr="00BE7660" w:rsidR="004C4EB4">
        <w:rPr>
          <w:rFonts w:ascii="Times New Roman" w:hAnsi="Times New Roman" w:cs="Times New Roman"/>
          <w:sz w:val="24"/>
          <w:szCs w:val="24"/>
          <w:lang w:eastAsia="sk-SK"/>
        </w:rPr>
        <w:br/>
        <w:t>(7</w:t>
      </w:r>
      <w:r w:rsidRPr="00BE7660">
        <w:rPr>
          <w:rFonts w:ascii="Times New Roman" w:hAnsi="Times New Roman" w:cs="Times New Roman"/>
          <w:sz w:val="24"/>
          <w:szCs w:val="24"/>
          <w:lang w:eastAsia="sk-SK"/>
        </w:rPr>
        <w:t>) Prenosná batéria alebo akumulátor je batéria, gombíkový článok, sada batérií alebo akumulátor, ktoré</w:t>
      </w:r>
    </w:p>
    <w:p w:rsidR="004E43FC" w:rsidRPr="00BE7660" w:rsidP="00BE7660">
      <w:pPr>
        <w:pStyle w:val="ListParagraph"/>
        <w:numPr>
          <w:numId w:val="273"/>
        </w:numPr>
        <w:bidi w:val="0"/>
        <w:spacing w:after="0" w:line="240" w:lineRule="auto"/>
        <w:ind w:left="709"/>
        <w:rPr>
          <w:rFonts w:ascii="Times New Roman" w:hAnsi="Times New Roman" w:cs="Times New Roman"/>
          <w:sz w:val="24"/>
          <w:szCs w:val="24"/>
          <w:lang w:eastAsia="sk-SK"/>
        </w:rPr>
      </w:pPr>
      <w:r w:rsidRPr="00BE7660">
        <w:rPr>
          <w:rFonts w:ascii="Times New Roman" w:hAnsi="Times New Roman" w:cs="Times New Roman"/>
          <w:sz w:val="24"/>
          <w:szCs w:val="24"/>
          <w:lang w:eastAsia="sk-SK"/>
        </w:rPr>
        <w:t>sú hermeticky uzavreté,</w:t>
      </w:r>
    </w:p>
    <w:p w:rsidR="004E43FC" w:rsidRPr="00BE7660" w:rsidP="00BE7660">
      <w:pPr>
        <w:pStyle w:val="ListParagraph"/>
        <w:numPr>
          <w:numId w:val="273"/>
        </w:numPr>
        <w:bidi w:val="0"/>
        <w:spacing w:after="0" w:line="240" w:lineRule="auto"/>
        <w:ind w:left="709"/>
        <w:rPr>
          <w:rFonts w:ascii="Times New Roman" w:hAnsi="Times New Roman" w:cs="Times New Roman"/>
          <w:sz w:val="24"/>
          <w:szCs w:val="24"/>
          <w:lang w:eastAsia="sk-SK"/>
        </w:rPr>
      </w:pPr>
      <w:r w:rsidRPr="00BE7660">
        <w:rPr>
          <w:rFonts w:ascii="Times New Roman" w:hAnsi="Times New Roman" w:cs="Times New Roman"/>
          <w:sz w:val="24"/>
          <w:szCs w:val="24"/>
          <w:lang w:eastAsia="sk-SK"/>
        </w:rPr>
        <w:t>môžu sa ručne prenášať,</w:t>
      </w:r>
    </w:p>
    <w:p w:rsidR="004E43FC" w:rsidRPr="00BE7660" w:rsidP="00E15CFE">
      <w:pPr>
        <w:pStyle w:val="ListParagraph"/>
        <w:numPr>
          <w:numId w:val="273"/>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lang w:eastAsia="sk-SK"/>
        </w:rPr>
        <w:t>nie sú priemyselnou batériou alebo akumulátorom ani automobilovou batériou alebo akumulátorom.</w:t>
      </w:r>
    </w:p>
    <w:p w:rsidR="004E43FC" w:rsidRPr="00BE7660" w:rsidP="00BE7660">
      <w:pPr>
        <w:pStyle w:val="ListParagraph"/>
        <w:bidi w:val="0"/>
        <w:spacing w:after="0" w:line="240" w:lineRule="auto"/>
        <w:ind w:left="284"/>
        <w:rPr>
          <w:rFonts w:ascii="Times New Roman" w:hAnsi="Times New Roman" w:cs="Times New Roman"/>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lang w:eastAsia="sk-SK"/>
        </w:rPr>
      </w:pPr>
      <w:r w:rsidRPr="00BE7660" w:rsidR="004C4EB4">
        <w:rPr>
          <w:rFonts w:ascii="Times New Roman" w:hAnsi="Times New Roman" w:cs="Times New Roman"/>
          <w:sz w:val="24"/>
          <w:szCs w:val="24"/>
          <w:lang w:eastAsia="sk-SK"/>
        </w:rPr>
        <w:t>(8</w:t>
      </w:r>
      <w:r w:rsidRPr="00BE7660">
        <w:rPr>
          <w:rFonts w:ascii="Times New Roman" w:hAnsi="Times New Roman" w:cs="Times New Roman"/>
          <w:sz w:val="24"/>
          <w:szCs w:val="24"/>
          <w:lang w:eastAsia="sk-SK"/>
        </w:rPr>
        <w:t>) Gombíkový článok je malá okrúhla prenosná batéria alebo akumulátor s priemerom väčším ako ich výška, ktoré sa používajú na osobitné účely, najmä v prístrojoch pre nepočujúcich, hodinách, malých prenosných zariadeniach a záložných zdrojoch.</w:t>
      </w:r>
    </w:p>
    <w:p w:rsidR="00C57FB8" w:rsidRPr="00BE7660" w:rsidP="00BE7660">
      <w:pPr>
        <w:pStyle w:val="Standard"/>
        <w:bidi w:val="0"/>
        <w:spacing w:after="0" w:line="240" w:lineRule="auto"/>
        <w:jc w:val="both"/>
        <w:rPr>
          <w:rFonts w:ascii="Times New Roman" w:hAnsi="Times New Roman" w:cs="Times New Roman"/>
          <w:sz w:val="24"/>
          <w:szCs w:val="24"/>
          <w:lang w:eastAsia="sk-SK"/>
        </w:rPr>
      </w:pPr>
    </w:p>
    <w:p w:rsidR="004E43FC" w:rsidRPr="00BE7660" w:rsidP="00BE7660">
      <w:pPr>
        <w:pStyle w:val="Standard"/>
        <w:bidi w:val="0"/>
        <w:spacing w:after="0" w:line="240" w:lineRule="auto"/>
        <w:jc w:val="both"/>
        <w:rPr>
          <w:rFonts w:ascii="Times New Roman" w:hAnsi="Times New Roman" w:cs="Times New Roman"/>
          <w:sz w:val="24"/>
          <w:szCs w:val="24"/>
          <w:lang w:eastAsia="sk-SK"/>
        </w:rPr>
      </w:pPr>
      <w:r w:rsidRPr="00BE7660" w:rsidR="004C4EB4">
        <w:rPr>
          <w:rFonts w:ascii="Times New Roman" w:hAnsi="Times New Roman" w:cs="Times New Roman"/>
          <w:sz w:val="24"/>
          <w:szCs w:val="24"/>
          <w:lang w:eastAsia="sk-SK"/>
        </w:rPr>
        <w:t>(9</w:t>
      </w:r>
      <w:r w:rsidRPr="00BE7660">
        <w:rPr>
          <w:rFonts w:ascii="Times New Roman" w:hAnsi="Times New Roman" w:cs="Times New Roman"/>
          <w:sz w:val="24"/>
          <w:szCs w:val="24"/>
          <w:lang w:eastAsia="sk-SK"/>
        </w:rPr>
        <w:t xml:space="preserve">) Automobilová batéria alebo akumulátor je batéria alebo akumulátor, ktoré sa používajú </w:t>
      </w:r>
      <w:r w:rsidRPr="00BE7660" w:rsidR="00A409BE">
        <w:rPr>
          <w:rFonts w:ascii="Times New Roman" w:hAnsi="Times New Roman" w:cs="Times New Roman"/>
          <w:sz w:val="24"/>
          <w:szCs w:val="24"/>
          <w:lang w:eastAsia="sk-SK"/>
        </w:rPr>
        <w:t xml:space="preserve">pre štartér, osvetlenie alebo </w:t>
      </w:r>
      <w:r w:rsidRPr="00BE7660" w:rsidR="000E1464">
        <w:rPr>
          <w:rFonts w:ascii="Times New Roman" w:hAnsi="Times New Roman" w:cs="Times New Roman"/>
          <w:sz w:val="24"/>
          <w:szCs w:val="24"/>
          <w:lang w:eastAsia="sk-SK"/>
        </w:rPr>
        <w:t xml:space="preserve">spúšťanie  motora </w:t>
      </w:r>
      <w:r w:rsidRPr="00BE7660">
        <w:rPr>
          <w:rFonts w:ascii="Times New Roman" w:hAnsi="Times New Roman" w:cs="Times New Roman"/>
          <w:sz w:val="24"/>
          <w:szCs w:val="24"/>
          <w:lang w:eastAsia="sk-SK"/>
        </w:rPr>
        <w:t>vozidla</w:t>
      </w:r>
      <w:r>
        <w:rPr>
          <w:rStyle w:val="FootnoteReference"/>
          <w:rFonts w:ascii="Times New Roman" w:hAnsi="Times New Roman"/>
          <w:position w:val="0"/>
          <w:sz w:val="24"/>
          <w:szCs w:val="24"/>
          <w:rtl w:val="0"/>
          <w:lang w:eastAsia="sk-SK"/>
        </w:rPr>
        <w:footnoteReference w:id="71"/>
      </w:r>
      <w:r w:rsidRPr="00E15CFE">
        <w:rPr>
          <w:rFonts w:ascii="Times New Roman" w:hAnsi="Times New Roman" w:cs="Times New Roman"/>
          <w:sz w:val="24"/>
          <w:szCs w:val="24"/>
          <w:lang w:eastAsia="sk-SK"/>
        </w:rPr>
        <w:t>)</w:t>
      </w:r>
      <w:r w:rsidRPr="00BE7660" w:rsidR="008E5F10">
        <w:rPr>
          <w:rFonts w:ascii="Times New Roman" w:hAnsi="Times New Roman" w:cs="Times New Roman"/>
          <w:sz w:val="24"/>
          <w:szCs w:val="24"/>
          <w:lang w:eastAsia="sk-SK"/>
        </w:rPr>
        <w:t xml:space="preserve"> </w:t>
      </w:r>
      <w:r w:rsidRPr="00BE7660">
        <w:rPr>
          <w:rFonts w:ascii="Times New Roman" w:hAnsi="Times New Roman" w:cs="Times New Roman"/>
          <w:sz w:val="24"/>
          <w:szCs w:val="24"/>
          <w:lang w:eastAsia="sk-SK"/>
        </w:rPr>
        <w:t>a jeho osvetlenie.</w:t>
      </w:r>
    </w:p>
    <w:p w:rsidR="004E43FC" w:rsidRPr="00BE7660" w:rsidP="00BE7660">
      <w:pPr>
        <w:pStyle w:val="Standard"/>
        <w:bidi w:val="0"/>
        <w:spacing w:after="0" w:line="240" w:lineRule="auto"/>
        <w:jc w:val="both"/>
        <w:rPr>
          <w:rFonts w:ascii="Times New Roman" w:hAnsi="Times New Roman" w:cs="Times New Roman"/>
          <w:sz w:val="24"/>
          <w:szCs w:val="24"/>
          <w:lang w:eastAsia="sk-SK"/>
        </w:rPr>
      </w:pPr>
      <w:r w:rsidRPr="00BE7660" w:rsidR="004C4EB4">
        <w:rPr>
          <w:rFonts w:ascii="Times New Roman" w:hAnsi="Times New Roman" w:cs="Times New Roman"/>
          <w:sz w:val="24"/>
          <w:szCs w:val="24"/>
          <w:lang w:eastAsia="sk-SK"/>
        </w:rPr>
        <w:br/>
        <w:t>(10</w:t>
      </w:r>
      <w:r w:rsidRPr="00BE7660">
        <w:rPr>
          <w:rFonts w:ascii="Times New Roman" w:hAnsi="Times New Roman" w:cs="Times New Roman"/>
          <w:sz w:val="24"/>
          <w:szCs w:val="24"/>
          <w:lang w:eastAsia="sk-SK"/>
        </w:rPr>
        <w:t>) Priemyselná batéria alebo akumulátor je batéria alebo akumulátor, ktoré sú určené výhradne na priemyselné alebo profesionálne použitie alebo sú použité v dopravnom prostriedku poháňanom elektrickou energiou.</w:t>
      </w:r>
    </w:p>
    <w:p w:rsidR="004E43FC" w:rsidRPr="00BE7660" w:rsidP="00BE7660">
      <w:pPr>
        <w:pStyle w:val="Standard"/>
        <w:bidi w:val="0"/>
        <w:spacing w:after="0" w:line="240" w:lineRule="auto"/>
        <w:jc w:val="both"/>
        <w:rPr>
          <w:rFonts w:ascii="Times New Roman" w:hAnsi="Times New Roman" w:cs="Times New Roman"/>
          <w:sz w:val="24"/>
          <w:szCs w:val="24"/>
          <w:lang w:eastAsia="sk-SK"/>
        </w:rPr>
      </w:pPr>
      <w:r w:rsidRPr="00BE7660" w:rsidR="004C4EB4">
        <w:rPr>
          <w:rFonts w:ascii="Times New Roman" w:hAnsi="Times New Roman" w:cs="Times New Roman"/>
          <w:sz w:val="24"/>
          <w:szCs w:val="24"/>
          <w:lang w:eastAsia="sk-SK"/>
        </w:rPr>
        <w:br/>
        <w:t>(11</w:t>
      </w:r>
      <w:r w:rsidRPr="00BE7660">
        <w:rPr>
          <w:rFonts w:ascii="Times New Roman" w:hAnsi="Times New Roman" w:cs="Times New Roman"/>
          <w:sz w:val="24"/>
          <w:szCs w:val="24"/>
          <w:lang w:eastAsia="sk-SK"/>
        </w:rPr>
        <w:t>) Spracovanie použitých batérií a akumulátorov znamená akúkoľvek činnosť vykonávanú na použitých batériách a akumulátoroch po tom, ako boli odovzdané do zariadenia na triedenie, prípravu na recykláciu alebo prípravu na zneškodnenie.</w:t>
      </w:r>
    </w:p>
    <w:p w:rsidR="004E43FC" w:rsidRPr="00BE7660" w:rsidP="00BE7660">
      <w:pPr>
        <w:pStyle w:val="Standard"/>
        <w:bidi w:val="0"/>
        <w:spacing w:after="0" w:line="240" w:lineRule="auto"/>
        <w:rPr>
          <w:rFonts w:ascii="Times New Roman" w:hAnsi="Times New Roman" w:cs="Times New Roman"/>
          <w:sz w:val="24"/>
          <w:szCs w:val="24"/>
        </w:rPr>
      </w:pPr>
    </w:p>
    <w:p w:rsidR="00F85CE5" w:rsidRPr="00BE7660" w:rsidP="00BE7660">
      <w:pPr>
        <w:pStyle w:val="Standard"/>
        <w:bidi w:val="0"/>
        <w:spacing w:after="0" w:line="240" w:lineRule="auto"/>
        <w:jc w:val="both"/>
        <w:rPr>
          <w:rFonts w:ascii="Times New Roman" w:hAnsi="Times New Roman" w:cs="Times New Roman"/>
          <w:sz w:val="24"/>
          <w:szCs w:val="24"/>
          <w:lang w:eastAsia="sk-SK"/>
        </w:rPr>
      </w:pPr>
      <w:r w:rsidRPr="00BE7660" w:rsidR="004C4EB4">
        <w:rPr>
          <w:rFonts w:ascii="Times New Roman" w:hAnsi="Times New Roman" w:cs="Times New Roman"/>
          <w:sz w:val="24"/>
          <w:szCs w:val="24"/>
          <w:lang w:eastAsia="sk-SK"/>
        </w:rPr>
        <w:t>(12</w:t>
      </w:r>
      <w:r w:rsidRPr="00BE7660">
        <w:rPr>
          <w:rFonts w:ascii="Times New Roman" w:hAnsi="Times New Roman" w:cs="Times New Roman"/>
          <w:sz w:val="24"/>
          <w:szCs w:val="24"/>
          <w:lang w:eastAsia="sk-SK"/>
        </w:rPr>
        <w:t>) Recyklácia použitých batérií a akumulátorov je opätovné spracovanie odpadových materiálov vo výrobnom procese na ich pôvodný účel alebo na iné účely okrem spätného získavania energie.</w:t>
      </w:r>
    </w:p>
    <w:p w:rsidR="00F85CE5" w:rsidRPr="00BE7660" w:rsidP="00BE7660">
      <w:pPr>
        <w:pStyle w:val="Standard"/>
        <w:bidi w:val="0"/>
        <w:spacing w:after="0" w:line="240" w:lineRule="auto"/>
        <w:rPr>
          <w:rFonts w:ascii="Times New Roman" w:hAnsi="Times New Roman" w:cs="Times New Roman"/>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sidR="004C4EB4">
        <w:rPr>
          <w:rFonts w:ascii="Times New Roman" w:hAnsi="Times New Roman" w:cs="Times New Roman"/>
          <w:sz w:val="24"/>
          <w:szCs w:val="24"/>
          <w:lang w:eastAsia="sk-SK"/>
        </w:rPr>
        <w:t>(13</w:t>
      </w:r>
      <w:r w:rsidRPr="00BE7660">
        <w:rPr>
          <w:rFonts w:ascii="Times New Roman" w:hAnsi="Times New Roman" w:cs="Times New Roman"/>
          <w:sz w:val="24"/>
          <w:szCs w:val="24"/>
          <w:lang w:eastAsia="sk-SK"/>
        </w:rPr>
        <w:t xml:space="preserve">) Spracovateľ použitých batérií a akumulátorov je </w:t>
      </w:r>
      <w:r w:rsidRPr="00BE7660" w:rsidR="00A43EDE">
        <w:rPr>
          <w:rFonts w:ascii="Times New Roman" w:hAnsi="Times New Roman" w:cs="Times New Roman"/>
          <w:sz w:val="24"/>
          <w:szCs w:val="24"/>
          <w:lang w:eastAsia="sk-SK"/>
        </w:rPr>
        <w:t>podnikateľ</w:t>
      </w:r>
      <w:r w:rsidRPr="00BE7660">
        <w:rPr>
          <w:rFonts w:ascii="Times New Roman" w:hAnsi="Times New Roman" w:cs="Times New Roman"/>
          <w:sz w:val="24"/>
          <w:szCs w:val="24"/>
          <w:lang w:eastAsia="sk-SK"/>
        </w:rPr>
        <w:t>, ktor</w:t>
      </w:r>
      <w:r w:rsidRPr="00BE7660" w:rsidR="00885BC6">
        <w:rPr>
          <w:rFonts w:ascii="Times New Roman" w:hAnsi="Times New Roman" w:cs="Times New Roman"/>
          <w:sz w:val="24"/>
          <w:szCs w:val="24"/>
          <w:lang w:eastAsia="sk-SK"/>
        </w:rPr>
        <w:t>ému</w:t>
      </w:r>
      <w:r w:rsidRPr="00BE7660">
        <w:rPr>
          <w:rFonts w:ascii="Times New Roman" w:hAnsi="Times New Roman" w:cs="Times New Roman"/>
          <w:sz w:val="24"/>
          <w:szCs w:val="24"/>
          <w:lang w:eastAsia="sk-SK"/>
        </w:rPr>
        <w:t xml:space="preserve"> bola udelená autorizácia na</w:t>
      </w:r>
      <w:r w:rsidRPr="00BE7660" w:rsidR="00F85CE5">
        <w:rPr>
          <w:rFonts w:ascii="Times New Roman" w:hAnsi="Times New Roman" w:cs="Times New Roman"/>
          <w:sz w:val="24"/>
          <w:szCs w:val="24"/>
          <w:lang w:eastAsia="sk-SK"/>
        </w:rPr>
        <w:t xml:space="preserve"> spracovanie a </w:t>
      </w:r>
      <w:r w:rsidRPr="00BE7660">
        <w:rPr>
          <w:rFonts w:ascii="Times New Roman" w:hAnsi="Times New Roman" w:cs="Times New Roman"/>
          <w:sz w:val="24"/>
          <w:szCs w:val="24"/>
          <w:lang w:eastAsia="sk-SK"/>
        </w:rPr>
        <w:t xml:space="preserve">recykláciu použitých batérií a akumulátorov. </w:t>
      </w:r>
    </w:p>
    <w:p w:rsidR="004E43FC" w:rsidRPr="00BE7660" w:rsidP="00BE7660">
      <w:pPr>
        <w:pStyle w:val="Standard"/>
        <w:autoSpaceDE w:val="0"/>
        <w:bidi w:val="0"/>
        <w:spacing w:after="0" w:line="240" w:lineRule="auto"/>
        <w:rPr>
          <w:rFonts w:ascii="Times New Roman" w:hAnsi="Times New Roman" w:cs="Times New Roman"/>
          <w:i/>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sidR="004C4EB4">
        <w:rPr>
          <w:rFonts w:ascii="Times New Roman" w:hAnsi="Times New Roman" w:cs="Times New Roman"/>
          <w:sz w:val="24"/>
          <w:szCs w:val="24"/>
          <w:lang w:eastAsia="sk-SK"/>
        </w:rPr>
        <w:t>(14</w:t>
      </w:r>
      <w:r w:rsidRPr="00BE7660">
        <w:rPr>
          <w:rFonts w:ascii="Times New Roman" w:hAnsi="Times New Roman" w:cs="Times New Roman"/>
          <w:sz w:val="24"/>
          <w:szCs w:val="24"/>
          <w:lang w:eastAsia="sk-SK"/>
        </w:rPr>
        <w:t>) Výrobca batérií a akumulátorov je osoba, ktorá v rámci svojej podnikateľskej činnosti bez ohľadu na použitú techniku predaja, vrátane predaja na základe zmluvy uzatváranej na diaľku,</w:t>
      </w:r>
      <w:r>
        <w:rPr>
          <w:rStyle w:val="FootnoteReference"/>
          <w:rFonts w:ascii="Times New Roman" w:hAnsi="Times New Roman"/>
          <w:position w:val="0"/>
          <w:sz w:val="24"/>
          <w:szCs w:val="24"/>
          <w:rtl w:val="0"/>
          <w:lang w:eastAsia="sk-SK"/>
        </w:rPr>
        <w:footnoteReference w:id="72"/>
      </w:r>
      <w:r w:rsidRPr="00EA40C3">
        <w:rPr>
          <w:rFonts w:ascii="Times New Roman" w:hAnsi="Times New Roman" w:cs="Times New Roman"/>
          <w:sz w:val="24"/>
          <w:szCs w:val="24"/>
          <w:lang w:eastAsia="sk-SK"/>
        </w:rPr>
        <w:t>)</w:t>
      </w:r>
      <w:r w:rsidRPr="00BE7660">
        <w:rPr>
          <w:rFonts w:ascii="Times New Roman" w:hAnsi="Times New Roman" w:cs="Times New Roman"/>
          <w:sz w:val="24"/>
          <w:szCs w:val="24"/>
          <w:lang w:eastAsia="sk-SK"/>
        </w:rPr>
        <w:t xml:space="preserve"> uvádza </w:t>
      </w:r>
      <w:r w:rsidRPr="00BE7660" w:rsidR="00F135AE">
        <w:rPr>
          <w:rFonts w:ascii="Times New Roman" w:hAnsi="Times New Roman" w:cs="Times New Roman"/>
          <w:sz w:val="24"/>
          <w:szCs w:val="24"/>
          <w:lang w:eastAsia="sk-SK"/>
        </w:rPr>
        <w:t>prvýkrát</w:t>
      </w:r>
      <w:r w:rsidRPr="00BE7660">
        <w:rPr>
          <w:rFonts w:ascii="Times New Roman" w:hAnsi="Times New Roman" w:cs="Times New Roman"/>
          <w:sz w:val="24"/>
          <w:szCs w:val="24"/>
          <w:lang w:eastAsia="sk-SK"/>
        </w:rPr>
        <w:t xml:space="preserve"> na trh batérie alebo akumulátory vyrobené </w:t>
      </w:r>
      <w:r w:rsidRPr="00BE7660" w:rsidR="00F135AE">
        <w:rPr>
          <w:rFonts w:ascii="Times New Roman" w:hAnsi="Times New Roman" w:cs="Times New Roman"/>
          <w:sz w:val="24"/>
          <w:szCs w:val="24"/>
          <w:lang w:eastAsia="sk-SK"/>
        </w:rPr>
        <w:t>na území Slovenskej republiky</w:t>
      </w:r>
      <w:r w:rsidRPr="00BE7660">
        <w:rPr>
          <w:rFonts w:ascii="Times New Roman" w:hAnsi="Times New Roman" w:cs="Times New Roman"/>
          <w:sz w:val="24"/>
          <w:szCs w:val="24"/>
          <w:lang w:eastAsia="sk-SK"/>
        </w:rPr>
        <w:t xml:space="preserve"> alebo získané zo zahraničia vrátane batérií a akumulátorov začlenených do prístrojov alebo motorových vozidiel.</w:t>
      </w:r>
    </w:p>
    <w:p w:rsidR="004E43FC" w:rsidRPr="00BE7660" w:rsidP="00BE7660">
      <w:pPr>
        <w:pStyle w:val="Standard"/>
        <w:autoSpaceDE w:val="0"/>
        <w:bidi w:val="0"/>
        <w:spacing w:after="0" w:line="240" w:lineRule="auto"/>
        <w:rPr>
          <w:rFonts w:ascii="Times New Roman" w:hAnsi="Times New Roman" w:cs="Times New Roman"/>
          <w:sz w:val="24"/>
          <w:szCs w:val="24"/>
          <w:lang w:eastAsia="sk-SK"/>
        </w:rPr>
      </w:pPr>
      <w:r w:rsidRPr="00BE7660">
        <w:rPr>
          <w:rFonts w:ascii="Times New Roman" w:hAnsi="Times New Roman" w:cs="Times New Roman"/>
          <w:sz w:val="24"/>
          <w:szCs w:val="24"/>
          <w:lang w:eastAsia="sk-SK"/>
        </w:rPr>
        <w:t xml:space="preserve"> </w:t>
      </w:r>
    </w:p>
    <w:p w:rsidR="004E43FC" w:rsidRPr="00BE7660" w:rsidP="00BE7660">
      <w:pPr>
        <w:pStyle w:val="Standard"/>
        <w:autoSpaceDE w:val="0"/>
        <w:bidi w:val="0"/>
        <w:spacing w:after="0" w:line="240" w:lineRule="auto"/>
        <w:jc w:val="both"/>
        <w:rPr>
          <w:rFonts w:ascii="Times New Roman" w:hAnsi="Times New Roman" w:cs="Times New Roman"/>
          <w:sz w:val="24"/>
          <w:szCs w:val="24"/>
          <w:lang w:eastAsia="sk-SK"/>
        </w:rPr>
      </w:pPr>
      <w:r w:rsidRPr="00BE7660" w:rsidR="004C4EB4">
        <w:rPr>
          <w:rFonts w:ascii="Times New Roman" w:hAnsi="Times New Roman" w:cs="Times New Roman"/>
          <w:sz w:val="24"/>
          <w:szCs w:val="24"/>
          <w:lang w:eastAsia="sk-SK"/>
        </w:rPr>
        <w:t>(15</w:t>
      </w:r>
      <w:r w:rsidRPr="00BE7660">
        <w:rPr>
          <w:rFonts w:ascii="Times New Roman" w:hAnsi="Times New Roman" w:cs="Times New Roman"/>
          <w:sz w:val="24"/>
          <w:szCs w:val="24"/>
          <w:lang w:eastAsia="sk-SK"/>
        </w:rPr>
        <w:t>) Distribútor batérií a akumulátorov je osoba, ktorá poskytuje batérie a akumulátory v rámci svojej podnikateľskej činnosti konečnému používateľovi.</w:t>
      </w:r>
    </w:p>
    <w:p w:rsidR="004E43FC" w:rsidRPr="00BE7660" w:rsidP="00BE7660">
      <w:pPr>
        <w:pStyle w:val="Standard"/>
        <w:autoSpaceDE w:val="0"/>
        <w:bidi w:val="0"/>
        <w:spacing w:after="0" w:line="240" w:lineRule="auto"/>
        <w:jc w:val="both"/>
        <w:rPr>
          <w:rFonts w:ascii="Times New Roman" w:hAnsi="Times New Roman" w:cs="Times New Roman"/>
          <w:sz w:val="24"/>
          <w:szCs w:val="24"/>
        </w:rPr>
      </w:pPr>
      <w:r w:rsidRPr="00BE7660" w:rsidR="004C4EB4">
        <w:rPr>
          <w:rFonts w:ascii="Times New Roman" w:hAnsi="Times New Roman" w:cs="Times New Roman"/>
          <w:sz w:val="24"/>
          <w:szCs w:val="24"/>
          <w:lang w:eastAsia="sk-SK"/>
        </w:rPr>
        <w:t xml:space="preserve"> </w:t>
        <w:br/>
        <w:t>(16</w:t>
      </w:r>
      <w:r w:rsidRPr="00BE7660">
        <w:rPr>
          <w:rFonts w:ascii="Times New Roman" w:hAnsi="Times New Roman" w:cs="Times New Roman"/>
          <w:sz w:val="24"/>
          <w:szCs w:val="24"/>
          <w:lang w:eastAsia="sk-SK"/>
        </w:rPr>
        <w:t>) Uvedenie batérií a akumulátorov na trh je dodávanie alebo sprístupnenie batérií a akumulátorov  inej  osobe, za úhradu alebo bezplatne</w:t>
      </w:r>
      <w:r w:rsidRPr="00BE7660" w:rsidR="00027FFD">
        <w:rPr>
          <w:rFonts w:ascii="Times New Roman" w:hAnsi="Times New Roman" w:cs="Times New Roman"/>
          <w:sz w:val="24"/>
          <w:szCs w:val="24"/>
          <w:lang w:eastAsia="sk-SK"/>
        </w:rPr>
        <w:t xml:space="preserve"> v Slovenskej republike</w:t>
      </w:r>
      <w:r w:rsidRPr="00BE7660">
        <w:rPr>
          <w:rFonts w:ascii="Times New Roman" w:hAnsi="Times New Roman" w:cs="Times New Roman"/>
          <w:sz w:val="24"/>
          <w:szCs w:val="24"/>
          <w:lang w:eastAsia="sk-SK"/>
        </w:rPr>
        <w:t>.</w:t>
      </w:r>
    </w:p>
    <w:p w:rsidR="004E43FC" w:rsidRPr="00BE7660" w:rsidP="00BE7660">
      <w:pPr>
        <w:pStyle w:val="Standard"/>
        <w:bidi w:val="0"/>
        <w:spacing w:after="0" w:line="240" w:lineRule="auto"/>
        <w:jc w:val="both"/>
        <w:rPr>
          <w:rFonts w:ascii="Times New Roman" w:hAnsi="Times New Roman" w:cs="Times New Roman"/>
          <w:sz w:val="24"/>
          <w:szCs w:val="24"/>
          <w:lang w:eastAsia="sk-SK"/>
        </w:rPr>
      </w:pPr>
    </w:p>
    <w:p w:rsidR="004E43FC" w:rsidRPr="00BE7660" w:rsidP="00BE7660">
      <w:pPr>
        <w:pStyle w:val="Standard"/>
        <w:bidi w:val="0"/>
        <w:spacing w:after="0" w:line="240" w:lineRule="auto"/>
        <w:jc w:val="both"/>
        <w:rPr>
          <w:rFonts w:ascii="Times New Roman" w:hAnsi="Times New Roman" w:cs="Times New Roman"/>
          <w:sz w:val="24"/>
          <w:szCs w:val="24"/>
          <w:lang w:eastAsia="sk-SK"/>
        </w:rPr>
      </w:pPr>
      <w:r w:rsidRPr="00BE7660" w:rsidR="004C4EB4">
        <w:rPr>
          <w:rFonts w:ascii="Times New Roman" w:hAnsi="Times New Roman" w:cs="Times New Roman"/>
          <w:sz w:val="24"/>
          <w:szCs w:val="24"/>
          <w:lang w:eastAsia="sk-SK"/>
        </w:rPr>
        <w:t>(17</w:t>
      </w:r>
      <w:r w:rsidRPr="00BE7660">
        <w:rPr>
          <w:rFonts w:ascii="Times New Roman" w:hAnsi="Times New Roman" w:cs="Times New Roman"/>
          <w:sz w:val="24"/>
          <w:szCs w:val="24"/>
          <w:lang w:eastAsia="sk-SK"/>
        </w:rPr>
        <w:t>) Prístroj je elektrozariadenie, ktoré je úplne alebo čiastočne napájané z batérií alebo akumulátorov alebo tak môže byť napájané.</w:t>
      </w:r>
    </w:p>
    <w:p w:rsidR="004E43FC" w:rsidRPr="00BE7660" w:rsidP="00BE7660">
      <w:pPr>
        <w:pStyle w:val="Standard"/>
        <w:bidi w:val="0"/>
        <w:spacing w:after="0" w:line="240" w:lineRule="auto"/>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 xml:space="preserve"> </w:t>
      </w:r>
      <w:r w:rsidRPr="00BE7660" w:rsidR="004C4EB4">
        <w:rPr>
          <w:rFonts w:ascii="Times New Roman" w:hAnsi="Times New Roman" w:cs="Times New Roman"/>
          <w:sz w:val="24"/>
          <w:szCs w:val="24"/>
          <w:lang w:eastAsia="sk-SK"/>
        </w:rPr>
        <w:br/>
        <w:t>(18</w:t>
      </w:r>
      <w:r w:rsidRPr="00BE7660">
        <w:rPr>
          <w:rFonts w:ascii="Times New Roman" w:hAnsi="Times New Roman" w:cs="Times New Roman"/>
          <w:sz w:val="24"/>
          <w:szCs w:val="24"/>
          <w:lang w:eastAsia="sk-SK"/>
        </w:rPr>
        <w:t>) Bezšnúrový elektrický nástroj je ručný prístroj napájaný z batérie alebo akumulátora a určený na údržbu, výstavbu alebo záhradnícke činnosti.</w:t>
      </w: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lang w:eastAsia="sk-SK"/>
        </w:rPr>
        <w:br/>
      </w:r>
      <w:r w:rsidRPr="00BE7660" w:rsidR="004C4EB4">
        <w:rPr>
          <w:rFonts w:ascii="Times New Roman" w:hAnsi="Times New Roman" w:cs="Times New Roman"/>
          <w:sz w:val="24"/>
          <w:szCs w:val="24"/>
          <w:lang w:eastAsia="sk-SK"/>
        </w:rPr>
        <w:t>(19</w:t>
      </w:r>
      <w:r w:rsidRPr="00BE7660">
        <w:rPr>
          <w:rFonts w:ascii="Times New Roman" w:hAnsi="Times New Roman" w:cs="Times New Roman"/>
          <w:sz w:val="24"/>
          <w:szCs w:val="24"/>
          <w:lang w:eastAsia="sk-SK"/>
        </w:rPr>
        <w:t>)</w:t>
      </w:r>
      <w:r w:rsidRPr="00BE7660">
        <w:rPr>
          <w:rFonts w:ascii="Times New Roman" w:hAnsi="Times New Roman" w:cs="Times New Roman"/>
          <w:i/>
          <w:sz w:val="24"/>
          <w:szCs w:val="24"/>
          <w:lang w:eastAsia="sk-SK"/>
        </w:rPr>
        <w:t xml:space="preserve"> </w:t>
      </w:r>
      <w:r w:rsidRPr="00BE7660">
        <w:rPr>
          <w:rFonts w:ascii="Times New Roman" w:hAnsi="Times New Roman" w:cs="Times New Roman"/>
          <w:sz w:val="24"/>
          <w:szCs w:val="24"/>
          <w:lang w:eastAsia="sk-SK"/>
        </w:rPr>
        <w:t>Hospodársky subjekt je výrobca batérií a akumulátorov, distribútor batérií a akumulátorov, prevádzkovateľ zberného miesta</w:t>
      </w:r>
      <w:r w:rsidRPr="00BE7660" w:rsidR="004736D1">
        <w:rPr>
          <w:rFonts w:ascii="Times New Roman" w:hAnsi="Times New Roman" w:cs="Times New Roman"/>
          <w:sz w:val="24"/>
          <w:szCs w:val="24"/>
          <w:lang w:eastAsia="sk-SK"/>
        </w:rPr>
        <w:t xml:space="preserve"> použitých prenosných batérií a akumulátorov</w:t>
      </w:r>
      <w:r w:rsidRPr="00BE7660">
        <w:rPr>
          <w:rFonts w:ascii="Times New Roman" w:hAnsi="Times New Roman" w:cs="Times New Roman"/>
          <w:sz w:val="24"/>
          <w:szCs w:val="24"/>
          <w:lang w:eastAsia="sk-SK"/>
        </w:rPr>
        <w:t>, podnikateľ, ktorý je oprávnený vykonávať zber p</w:t>
      </w:r>
      <w:r w:rsidRPr="00BE7660" w:rsidR="00E10130">
        <w:rPr>
          <w:rFonts w:ascii="Times New Roman" w:hAnsi="Times New Roman" w:cs="Times New Roman"/>
          <w:sz w:val="24"/>
          <w:szCs w:val="24"/>
          <w:lang w:eastAsia="sk-SK"/>
        </w:rPr>
        <w:t>oužitých batérií a akumulátorov a</w:t>
      </w:r>
      <w:r w:rsidRPr="00BE7660">
        <w:rPr>
          <w:rFonts w:ascii="Times New Roman" w:hAnsi="Times New Roman" w:cs="Times New Roman"/>
          <w:sz w:val="24"/>
          <w:szCs w:val="24"/>
          <w:lang w:eastAsia="sk-SK"/>
        </w:rPr>
        <w:t> spracovateľ použitých batérií a akumulátorov.</w:t>
      </w:r>
    </w:p>
    <w:p w:rsidR="004E43FC" w:rsidRPr="00BE7660" w:rsidP="00BE7660">
      <w:pPr>
        <w:pStyle w:val="Standard"/>
        <w:bidi w:val="0"/>
        <w:spacing w:after="0" w:line="240" w:lineRule="auto"/>
        <w:jc w:val="both"/>
        <w:rPr>
          <w:rFonts w:ascii="Times New Roman" w:hAnsi="Times New Roman" w:cs="Times New Roman"/>
          <w:sz w:val="24"/>
          <w:szCs w:val="24"/>
          <w:lang w:eastAsia="sk-SK"/>
        </w:rPr>
      </w:pPr>
    </w:p>
    <w:p w:rsidR="006A3A47" w:rsidRPr="00BE7660" w:rsidP="00BE7660">
      <w:pPr>
        <w:bidi w:val="0"/>
        <w:jc w:val="both"/>
        <w:rPr>
          <w:rFonts w:cs="Times New Roman"/>
        </w:rPr>
      </w:pPr>
      <w:r w:rsidRPr="00BE7660">
        <w:rPr>
          <w:rFonts w:cs="Times New Roman" w:hint="default"/>
          <w:lang w:eastAsia="sk-SK"/>
        </w:rPr>
        <w:t>(20) Trhový</w:t>
      </w:r>
      <w:r w:rsidRPr="00BE7660">
        <w:rPr>
          <w:rFonts w:cs="Times New Roman" w:hint="default"/>
          <w:lang w:eastAsia="sk-SK"/>
        </w:rPr>
        <w:t xml:space="preserve"> podiel vý</w:t>
      </w:r>
      <w:r w:rsidRPr="00BE7660">
        <w:rPr>
          <w:rFonts w:cs="Times New Roman" w:hint="default"/>
          <w:lang w:eastAsia="sk-SK"/>
        </w:rPr>
        <w:t>robcu baté</w:t>
      </w:r>
      <w:r w:rsidRPr="00BE7660">
        <w:rPr>
          <w:rFonts w:cs="Times New Roman" w:hint="default"/>
          <w:lang w:eastAsia="sk-SK"/>
        </w:rPr>
        <w:t>rií</w:t>
      </w:r>
      <w:r w:rsidRPr="00BE7660">
        <w:rPr>
          <w:rFonts w:cs="Times New Roman" w:hint="default"/>
          <w:lang w:eastAsia="sk-SK"/>
        </w:rPr>
        <w:t xml:space="preserve"> a </w:t>
      </w:r>
      <w:r w:rsidRPr="00BE7660">
        <w:rPr>
          <w:rFonts w:cs="Times New Roman" w:hint="default"/>
          <w:lang w:eastAsia="sk-SK"/>
        </w:rPr>
        <w:t>akumulá</w:t>
      </w:r>
      <w:r w:rsidRPr="00BE7660">
        <w:rPr>
          <w:rFonts w:cs="Times New Roman" w:hint="default"/>
          <w:lang w:eastAsia="sk-SK"/>
        </w:rPr>
        <w:t>torov pre prí</w:t>
      </w:r>
      <w:r w:rsidRPr="00BE7660">
        <w:rPr>
          <w:rFonts w:cs="Times New Roman" w:hint="default"/>
          <w:lang w:eastAsia="sk-SK"/>
        </w:rPr>
        <w:t>sluš</w:t>
      </w:r>
      <w:r w:rsidRPr="00BE7660">
        <w:rPr>
          <w:rFonts w:cs="Times New Roman" w:hint="default"/>
          <w:lang w:eastAsia="sk-SK"/>
        </w:rPr>
        <w:t>ný</w:t>
      </w:r>
      <w:r w:rsidRPr="00BE7660">
        <w:rPr>
          <w:rFonts w:cs="Times New Roman" w:hint="default"/>
          <w:lang w:eastAsia="sk-SK"/>
        </w:rPr>
        <w:t xml:space="preserve"> kalendá</w:t>
      </w:r>
      <w:r w:rsidRPr="00BE7660">
        <w:rPr>
          <w:rFonts w:cs="Times New Roman" w:hint="default"/>
          <w:lang w:eastAsia="sk-SK"/>
        </w:rPr>
        <w:t>rny rok je podiel množ</w:t>
      </w:r>
      <w:r w:rsidRPr="00BE7660">
        <w:rPr>
          <w:rFonts w:cs="Times New Roman" w:hint="default"/>
          <w:lang w:eastAsia="sk-SK"/>
        </w:rPr>
        <w:t>stva baté</w:t>
      </w:r>
      <w:r w:rsidRPr="00BE7660">
        <w:rPr>
          <w:rFonts w:cs="Times New Roman" w:hint="default"/>
          <w:lang w:eastAsia="sk-SK"/>
        </w:rPr>
        <w:t>rií</w:t>
      </w:r>
      <w:r w:rsidRPr="00BE7660">
        <w:rPr>
          <w:rFonts w:cs="Times New Roman" w:hint="default"/>
          <w:lang w:eastAsia="sk-SK"/>
        </w:rPr>
        <w:t xml:space="preserve"> a akumulá</w:t>
      </w:r>
      <w:r w:rsidRPr="00BE7660">
        <w:rPr>
          <w:rFonts w:cs="Times New Roman" w:hint="default"/>
          <w:lang w:eastAsia="sk-SK"/>
        </w:rPr>
        <w:t>torov ní</w:t>
      </w:r>
      <w:r w:rsidRPr="00BE7660">
        <w:rPr>
          <w:rFonts w:cs="Times New Roman" w:hint="default"/>
          <w:lang w:eastAsia="sk-SK"/>
        </w:rPr>
        <w:t>m uvedený</w:t>
      </w:r>
      <w:r w:rsidRPr="00BE7660">
        <w:rPr>
          <w:rFonts w:cs="Times New Roman" w:hint="default"/>
          <w:lang w:eastAsia="sk-SK"/>
        </w:rPr>
        <w:t>ch na trh Slo</w:t>
      </w:r>
      <w:r w:rsidRPr="00BE7660">
        <w:rPr>
          <w:rFonts w:cs="Times New Roman" w:hint="default"/>
          <w:lang w:eastAsia="sk-SK"/>
        </w:rPr>
        <w:t>venskej republiky v </w:t>
      </w:r>
      <w:r w:rsidRPr="00BE7660">
        <w:rPr>
          <w:rFonts w:cs="Times New Roman" w:hint="default"/>
          <w:lang w:eastAsia="sk-SK"/>
        </w:rPr>
        <w:t>predchá</w:t>
      </w:r>
      <w:r w:rsidRPr="00BE7660">
        <w:rPr>
          <w:rFonts w:cs="Times New Roman" w:hint="default"/>
          <w:lang w:eastAsia="sk-SK"/>
        </w:rPr>
        <w:t>dzajú</w:t>
      </w:r>
      <w:r w:rsidRPr="00BE7660">
        <w:rPr>
          <w:rFonts w:cs="Times New Roman" w:hint="default"/>
          <w:lang w:eastAsia="sk-SK"/>
        </w:rPr>
        <w:t>com kalendá</w:t>
      </w:r>
      <w:r w:rsidRPr="00BE7660">
        <w:rPr>
          <w:rFonts w:cs="Times New Roman" w:hint="default"/>
          <w:lang w:eastAsia="sk-SK"/>
        </w:rPr>
        <w:t>rnom roku a </w:t>
      </w:r>
      <w:r w:rsidRPr="00BE7660">
        <w:rPr>
          <w:rFonts w:cs="Times New Roman" w:hint="default"/>
          <w:lang w:eastAsia="sk-SK"/>
        </w:rPr>
        <w:t>celkové</w:t>
      </w:r>
      <w:r w:rsidRPr="00BE7660">
        <w:rPr>
          <w:rFonts w:cs="Times New Roman" w:hint="default"/>
          <w:lang w:eastAsia="sk-SK"/>
        </w:rPr>
        <w:t>ho množ</w:t>
      </w:r>
      <w:r w:rsidRPr="00BE7660">
        <w:rPr>
          <w:rFonts w:cs="Times New Roman" w:hint="default"/>
          <w:lang w:eastAsia="sk-SK"/>
        </w:rPr>
        <w:t>stva baté</w:t>
      </w:r>
      <w:r w:rsidRPr="00BE7660">
        <w:rPr>
          <w:rFonts w:cs="Times New Roman" w:hint="default"/>
          <w:lang w:eastAsia="sk-SK"/>
        </w:rPr>
        <w:t>rií</w:t>
      </w:r>
      <w:r w:rsidRPr="00BE7660">
        <w:rPr>
          <w:rFonts w:cs="Times New Roman" w:hint="default"/>
          <w:lang w:eastAsia="sk-SK"/>
        </w:rPr>
        <w:t xml:space="preserve"> a akumulá</w:t>
      </w:r>
      <w:r w:rsidRPr="00BE7660">
        <w:rPr>
          <w:rFonts w:cs="Times New Roman" w:hint="default"/>
          <w:lang w:eastAsia="sk-SK"/>
        </w:rPr>
        <w:t>torov uvedený</w:t>
      </w:r>
      <w:r w:rsidRPr="00BE7660">
        <w:rPr>
          <w:rFonts w:cs="Times New Roman" w:hint="default"/>
          <w:lang w:eastAsia="sk-SK"/>
        </w:rPr>
        <w:t>ch na trh Slovenskej republiky v </w:t>
      </w:r>
      <w:r w:rsidRPr="00BE7660">
        <w:rPr>
          <w:rFonts w:cs="Times New Roman" w:hint="default"/>
          <w:lang w:eastAsia="sk-SK"/>
        </w:rPr>
        <w:t>predchá</w:t>
      </w:r>
      <w:r w:rsidRPr="00BE7660">
        <w:rPr>
          <w:rFonts w:cs="Times New Roman" w:hint="default"/>
          <w:lang w:eastAsia="sk-SK"/>
        </w:rPr>
        <w:t>dzajú</w:t>
      </w:r>
      <w:r w:rsidRPr="00BE7660">
        <w:rPr>
          <w:rFonts w:cs="Times New Roman" w:hint="default"/>
          <w:lang w:eastAsia="sk-SK"/>
        </w:rPr>
        <w:t>com kalendá</w:t>
      </w:r>
      <w:r w:rsidRPr="00BE7660">
        <w:rPr>
          <w:rFonts w:cs="Times New Roman" w:hint="default"/>
          <w:lang w:eastAsia="sk-SK"/>
        </w:rPr>
        <w:t>rnom roku. Trhový</w:t>
      </w:r>
      <w:r w:rsidRPr="00BE7660">
        <w:rPr>
          <w:rFonts w:cs="Times New Roman" w:hint="default"/>
          <w:lang w:eastAsia="sk-SK"/>
        </w:rPr>
        <w:t xml:space="preserve"> podiel vý</w:t>
      </w:r>
      <w:r w:rsidRPr="00BE7660">
        <w:rPr>
          <w:rFonts w:cs="Times New Roman" w:hint="default"/>
          <w:lang w:eastAsia="sk-SK"/>
        </w:rPr>
        <w:t>robcu baté</w:t>
      </w:r>
      <w:r w:rsidRPr="00BE7660">
        <w:rPr>
          <w:rFonts w:cs="Times New Roman" w:hint="default"/>
          <w:lang w:eastAsia="sk-SK"/>
        </w:rPr>
        <w:t>rií</w:t>
      </w:r>
      <w:r w:rsidRPr="00BE7660">
        <w:rPr>
          <w:rFonts w:cs="Times New Roman" w:hint="default"/>
          <w:lang w:eastAsia="sk-SK"/>
        </w:rPr>
        <w:t xml:space="preserve"> a akumulá</w:t>
      </w:r>
      <w:r w:rsidRPr="00BE7660">
        <w:rPr>
          <w:rFonts w:cs="Times New Roman" w:hint="default"/>
          <w:lang w:eastAsia="sk-SK"/>
        </w:rPr>
        <w:t>torov sa vypočí</w:t>
      </w:r>
      <w:r w:rsidRPr="00BE7660">
        <w:rPr>
          <w:rFonts w:cs="Times New Roman" w:hint="default"/>
          <w:lang w:eastAsia="sk-SK"/>
        </w:rPr>
        <w:t>tava samostatne pre jednotlivý</w:t>
      </w:r>
      <w:r w:rsidRPr="00BE7660">
        <w:rPr>
          <w:rFonts w:cs="Times New Roman" w:hint="default"/>
          <w:lang w:eastAsia="sk-SK"/>
        </w:rPr>
        <w:t xml:space="preserve"> </w:t>
      </w:r>
      <w:r w:rsidRPr="00BE7660">
        <w:rPr>
          <w:rFonts w:cs="Times New Roman" w:hint="default"/>
          <w:lang w:eastAsia="sk-SK"/>
        </w:rPr>
        <w:t>typ baté</w:t>
      </w:r>
      <w:r w:rsidRPr="00BE7660">
        <w:rPr>
          <w:rFonts w:cs="Times New Roman" w:hint="default"/>
          <w:lang w:eastAsia="sk-SK"/>
        </w:rPr>
        <w:t>rií</w:t>
      </w:r>
      <w:r w:rsidRPr="00BE7660">
        <w:rPr>
          <w:rFonts w:cs="Times New Roman" w:hint="default"/>
          <w:lang w:eastAsia="sk-SK"/>
        </w:rPr>
        <w:t xml:space="preserve"> a </w:t>
      </w:r>
      <w:r w:rsidRPr="00BE7660">
        <w:rPr>
          <w:rFonts w:cs="Times New Roman" w:hint="default"/>
          <w:lang w:eastAsia="sk-SK"/>
        </w:rPr>
        <w:t>akumulá</w:t>
      </w:r>
      <w:r w:rsidRPr="00BE7660">
        <w:rPr>
          <w:rFonts w:cs="Times New Roman" w:hint="default"/>
          <w:lang w:eastAsia="sk-SK"/>
        </w:rPr>
        <w:t xml:space="preserve">torov </w:t>
      </w:r>
      <w:r w:rsidRPr="00BE7660" w:rsidR="00E10130">
        <w:rPr>
          <w:rFonts w:cs="Times New Roman" w:hint="default"/>
          <w:lang w:eastAsia="sk-SK"/>
        </w:rPr>
        <w:t>podľ</w:t>
      </w:r>
      <w:r w:rsidRPr="00BE7660" w:rsidR="00E10130">
        <w:rPr>
          <w:rFonts w:cs="Times New Roman" w:hint="default"/>
          <w:lang w:eastAsia="sk-SK"/>
        </w:rPr>
        <w:t>a č</w:t>
      </w:r>
      <w:r w:rsidRPr="00BE7660" w:rsidR="00E10130">
        <w:rPr>
          <w:rFonts w:cs="Times New Roman" w:hint="default"/>
          <w:lang w:eastAsia="sk-SK"/>
        </w:rPr>
        <w:t>lenenia uvedené</w:t>
      </w:r>
      <w:r w:rsidRPr="00BE7660" w:rsidR="00E10130">
        <w:rPr>
          <w:rFonts w:cs="Times New Roman" w:hint="default"/>
          <w:lang w:eastAsia="sk-SK"/>
        </w:rPr>
        <w:t>ho v</w:t>
      </w:r>
      <w:r w:rsidRPr="00BE7660">
        <w:rPr>
          <w:rFonts w:cs="Times New Roman"/>
          <w:lang w:eastAsia="sk-SK"/>
        </w:rPr>
        <w:t xml:space="preserve"> odseku 3.</w:t>
      </w:r>
    </w:p>
    <w:p w:rsidR="006A3A47" w:rsidRPr="00BE7660" w:rsidP="00BE7660">
      <w:pPr>
        <w:pStyle w:val="Standard"/>
        <w:bidi w:val="0"/>
        <w:spacing w:after="0" w:line="240" w:lineRule="auto"/>
        <w:jc w:val="both"/>
        <w:rPr>
          <w:rFonts w:ascii="Times New Roman" w:hAnsi="Times New Roman" w:cs="Times New Roman"/>
          <w:sz w:val="24"/>
          <w:szCs w:val="24"/>
          <w:lang w:eastAsia="sk-SK"/>
        </w:rPr>
      </w:pPr>
    </w:p>
    <w:p w:rsidR="00112E1C" w:rsidP="00112E1C">
      <w:pPr>
        <w:pStyle w:val="Standard"/>
        <w:bidi w:val="0"/>
        <w:spacing w:after="0" w:line="240" w:lineRule="auto"/>
        <w:jc w:val="both"/>
        <w:rPr>
          <w:rFonts w:ascii="Times New Roman" w:hAnsi="Times New Roman" w:cs="Times New Roman"/>
          <w:sz w:val="24"/>
          <w:szCs w:val="24"/>
          <w:lang w:eastAsia="sk-SK"/>
        </w:rPr>
      </w:pPr>
      <w:r w:rsidRPr="00BE7660" w:rsidR="006A3A47">
        <w:rPr>
          <w:rFonts w:ascii="Times New Roman" w:hAnsi="Times New Roman" w:cs="Times New Roman"/>
          <w:sz w:val="24"/>
          <w:szCs w:val="24"/>
          <w:lang w:eastAsia="sk-SK"/>
        </w:rPr>
        <w:t>(21</w:t>
      </w:r>
      <w:r w:rsidRPr="00BE7660" w:rsidR="004E43FC">
        <w:rPr>
          <w:rFonts w:ascii="Times New Roman" w:hAnsi="Times New Roman" w:cs="Times New Roman"/>
          <w:sz w:val="24"/>
          <w:szCs w:val="24"/>
          <w:lang w:eastAsia="sk-SK"/>
        </w:rPr>
        <w:t xml:space="preserve">) </w:t>
      </w:r>
      <w:r w:rsidRPr="00BE7660" w:rsidR="006A3A47">
        <w:rPr>
          <w:rFonts w:ascii="Times New Roman" w:hAnsi="Times New Roman" w:cs="Times New Roman"/>
          <w:sz w:val="24"/>
          <w:szCs w:val="24"/>
          <w:lang w:eastAsia="sk-SK"/>
        </w:rPr>
        <w:t xml:space="preserve">Miera zberu </w:t>
      </w:r>
      <w:r w:rsidRPr="00BE7660" w:rsidR="004E43FC">
        <w:rPr>
          <w:rFonts w:ascii="Times New Roman" w:hAnsi="Times New Roman" w:cs="Times New Roman"/>
          <w:sz w:val="24"/>
          <w:szCs w:val="24"/>
          <w:lang w:eastAsia="sk-SK"/>
        </w:rPr>
        <w:t xml:space="preserve">použitých prenosných batérií a akumulátorov </w:t>
      </w:r>
      <w:r w:rsidRPr="00BE7660" w:rsidR="00E10130">
        <w:rPr>
          <w:rFonts w:ascii="Times New Roman" w:hAnsi="Times New Roman" w:cs="Times New Roman"/>
          <w:sz w:val="24"/>
          <w:szCs w:val="24"/>
          <w:lang w:eastAsia="sk-SK"/>
        </w:rPr>
        <w:t xml:space="preserve">na území </w:t>
      </w:r>
      <w:r w:rsidRPr="00BE7660" w:rsidR="006A3A47">
        <w:rPr>
          <w:rFonts w:ascii="Times New Roman" w:hAnsi="Times New Roman" w:cs="Times New Roman"/>
          <w:sz w:val="24"/>
          <w:szCs w:val="24"/>
          <w:lang w:eastAsia="sk-SK"/>
        </w:rPr>
        <w:t xml:space="preserve">Slovenskej republiky </w:t>
      </w:r>
      <w:r w:rsidRPr="00BE7660" w:rsidR="004E43FC">
        <w:rPr>
          <w:rFonts w:ascii="Times New Roman" w:hAnsi="Times New Roman" w:cs="Times New Roman"/>
          <w:sz w:val="24"/>
          <w:szCs w:val="24"/>
          <w:lang w:eastAsia="sk-SK"/>
        </w:rPr>
        <w:t xml:space="preserve">je percentuálny podiel na zbere pre daný kalendárny rok vypočítaný tak, že sa celková hmotnosť použitých prenosných batérií a akumulátorov zozbieraných v danom kalendárnom roku vydelí priemernou hmotnosťou prenosných batérií a akumulátorov, ktoré výrobcovia batérií a akumulátorov priamo predali konečným používateľom alebo dodali distribútorom batérií a akumulátorov počas daného kalendárneho roka a počas dvoch predchádzajúcich kalendárnych rokov. Do </w:t>
      </w:r>
      <w:r w:rsidRPr="00BE7660" w:rsidR="007D4AB9">
        <w:rPr>
          <w:rFonts w:ascii="Times New Roman" w:hAnsi="Times New Roman" w:cs="Times New Roman"/>
          <w:sz w:val="24"/>
          <w:szCs w:val="24"/>
          <w:lang w:eastAsia="sk-SK"/>
        </w:rPr>
        <w:t>miery zberu</w:t>
      </w:r>
      <w:r w:rsidRPr="00BE7660" w:rsidR="004E43FC">
        <w:rPr>
          <w:rFonts w:ascii="Times New Roman" w:hAnsi="Times New Roman" w:cs="Times New Roman"/>
          <w:sz w:val="24"/>
          <w:szCs w:val="24"/>
          <w:lang w:eastAsia="sk-SK"/>
        </w:rPr>
        <w:t xml:space="preserve"> sa započítavajú aj prenosné batérie a akumulátory, </w:t>
      </w:r>
      <w:r w:rsidRPr="00FC5410">
        <w:rPr>
          <w:rFonts w:ascii="Times New Roman" w:hAnsi="Times New Roman" w:cs="Times New Roman"/>
          <w:sz w:val="24"/>
          <w:szCs w:val="24"/>
        </w:rPr>
        <w:t>ktoré sú uvádzané na trh ako súčasť prístrojov</w:t>
      </w:r>
      <w:r>
        <w:rPr>
          <w:rFonts w:ascii="Times New Roman" w:hAnsi="Times New Roman" w:cs="Times New Roman"/>
          <w:sz w:val="24"/>
          <w:szCs w:val="24"/>
          <w:lang w:eastAsia="sk-SK"/>
        </w:rPr>
        <w:t>.</w:t>
      </w:r>
    </w:p>
    <w:p w:rsidR="004E43FC" w:rsidRPr="00BE7660" w:rsidP="00112E1C">
      <w:pPr>
        <w:pStyle w:val="Standard"/>
        <w:bidi w:val="0"/>
        <w:spacing w:after="0" w:line="240" w:lineRule="auto"/>
        <w:jc w:val="both"/>
        <w:rPr>
          <w:rFonts w:ascii="Times New Roman" w:hAnsi="Times New Roman" w:cs="Times New Roman"/>
          <w:sz w:val="24"/>
          <w:szCs w:val="24"/>
          <w:lang w:eastAsia="sk-SK"/>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sidR="006A3A47">
        <w:rPr>
          <w:rFonts w:ascii="Times New Roman" w:hAnsi="Times New Roman" w:cs="Times New Roman"/>
          <w:sz w:val="24"/>
          <w:szCs w:val="24"/>
          <w:lang w:eastAsia="sk-SK"/>
        </w:rPr>
        <w:t>(22</w:t>
      </w:r>
      <w:r w:rsidRPr="00BE7660">
        <w:rPr>
          <w:rFonts w:ascii="Times New Roman" w:hAnsi="Times New Roman" w:cs="Times New Roman"/>
          <w:sz w:val="24"/>
          <w:szCs w:val="24"/>
          <w:lang w:eastAsia="sk-SK"/>
        </w:rPr>
        <w:t>) Zberné miesto použitých prenosných batérií</w:t>
      </w:r>
      <w:r w:rsidRPr="00BE7660" w:rsidR="00E10130">
        <w:rPr>
          <w:rFonts w:ascii="Times New Roman" w:hAnsi="Times New Roman" w:cs="Times New Roman"/>
          <w:sz w:val="24"/>
          <w:szCs w:val="24"/>
          <w:lang w:eastAsia="sk-SK"/>
        </w:rPr>
        <w:t xml:space="preserve"> a akumulátorov</w:t>
      </w:r>
      <w:r w:rsidRPr="00BE7660">
        <w:rPr>
          <w:rFonts w:ascii="Times New Roman" w:hAnsi="Times New Roman" w:cs="Times New Roman"/>
          <w:sz w:val="24"/>
          <w:szCs w:val="24"/>
          <w:lang w:eastAsia="sk-SK"/>
        </w:rPr>
        <w:t xml:space="preserve"> je miesto určené na základe zmluvy s</w:t>
      </w:r>
      <w:r w:rsidRPr="00BE7660" w:rsidR="00041ADF">
        <w:rPr>
          <w:rFonts w:ascii="Times New Roman" w:hAnsi="Times New Roman" w:cs="Times New Roman"/>
          <w:sz w:val="24"/>
          <w:szCs w:val="24"/>
          <w:lang w:eastAsia="sk-SK"/>
        </w:rPr>
        <w:t> </w:t>
      </w:r>
      <w:r w:rsidRPr="00BE7660">
        <w:rPr>
          <w:rFonts w:ascii="Times New Roman" w:hAnsi="Times New Roman" w:cs="Times New Roman"/>
          <w:sz w:val="24"/>
          <w:szCs w:val="24"/>
          <w:lang w:eastAsia="sk-SK"/>
        </w:rPr>
        <w:t>výrobcom</w:t>
      </w:r>
      <w:r w:rsidRPr="00BE7660" w:rsidR="00041ADF">
        <w:rPr>
          <w:rFonts w:ascii="Times New Roman" w:hAnsi="Times New Roman" w:cs="Times New Roman"/>
          <w:sz w:val="24"/>
          <w:szCs w:val="24"/>
          <w:lang w:eastAsia="sk-SK"/>
        </w:rPr>
        <w:t xml:space="preserve"> batérií a akumulátorov</w:t>
      </w:r>
      <w:r w:rsidRPr="00BE7660" w:rsidR="00C92EDF">
        <w:rPr>
          <w:rFonts w:ascii="Times New Roman" w:hAnsi="Times New Roman" w:cs="Times New Roman"/>
          <w:sz w:val="24"/>
          <w:szCs w:val="24"/>
          <w:lang w:eastAsia="sk-SK"/>
        </w:rPr>
        <w:t>, treťou osobou</w:t>
      </w:r>
      <w:r w:rsidRPr="00BE7660">
        <w:rPr>
          <w:rFonts w:ascii="Times New Roman" w:hAnsi="Times New Roman" w:cs="Times New Roman"/>
          <w:sz w:val="24"/>
          <w:szCs w:val="24"/>
          <w:lang w:eastAsia="sk-SK"/>
        </w:rPr>
        <w:t xml:space="preserve"> alebo organizáciou zodpovednosti výrobcov</w:t>
      </w:r>
      <w:r w:rsidRPr="00BE7660" w:rsidR="00DB2964">
        <w:rPr>
          <w:rFonts w:ascii="Times New Roman" w:hAnsi="Times New Roman" w:cs="Times New Roman"/>
          <w:sz w:val="24"/>
          <w:szCs w:val="24"/>
          <w:lang w:eastAsia="sk-SK"/>
        </w:rPr>
        <w:t xml:space="preserve"> pre batérie a akumulátory</w:t>
      </w:r>
      <w:r w:rsidRPr="00BE7660">
        <w:rPr>
          <w:rFonts w:ascii="Times New Roman" w:hAnsi="Times New Roman" w:cs="Times New Roman"/>
          <w:sz w:val="24"/>
          <w:szCs w:val="24"/>
          <w:lang w:eastAsia="sk-SK"/>
        </w:rPr>
        <w:t>, zriadené na dostupnom mieste, v blízkosti konečného používateľa, kde môže konečný používateľ bezplatne odovzdať použité prenosné batérie a akumulátory do nádoby určenej na tento účel; zberným miestom nie je miesto, kde sa vykonáva spätný zber.</w:t>
      </w:r>
    </w:p>
    <w:p w:rsidR="004E43FC" w:rsidRPr="00BE7660" w:rsidP="00BE7660">
      <w:pPr>
        <w:pStyle w:val="Standard"/>
        <w:bidi w:val="0"/>
        <w:spacing w:after="0" w:line="240" w:lineRule="auto"/>
        <w:jc w:val="both"/>
        <w:rPr>
          <w:rFonts w:ascii="Times New Roman" w:hAnsi="Times New Roman" w:cs="Times New Roman"/>
          <w:sz w:val="24"/>
          <w:szCs w:val="24"/>
          <w:lang w:eastAsia="sk-SK"/>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sidR="006A3A47">
        <w:rPr>
          <w:rFonts w:ascii="Times New Roman" w:hAnsi="Times New Roman" w:cs="Times New Roman"/>
          <w:sz w:val="24"/>
          <w:szCs w:val="24"/>
          <w:lang w:eastAsia="sk-SK"/>
        </w:rPr>
        <w:t xml:space="preserve"> (23</w:t>
      </w:r>
      <w:r w:rsidRPr="00BE7660">
        <w:rPr>
          <w:rFonts w:ascii="Times New Roman" w:hAnsi="Times New Roman" w:cs="Times New Roman"/>
          <w:sz w:val="24"/>
          <w:szCs w:val="24"/>
          <w:lang w:eastAsia="sk-SK"/>
        </w:rPr>
        <w:t xml:space="preserve">) Spätný zber použitých batérií a akumulátorov je bezplatný zber použitých prenosných batérií a akumulátorov od ich držiteľa a použitých automobilových batérií z motorových vozidiel nevyužívaných na komerčné účely vo vlastníctve fyzickej osoby, ktorý vykonáva distribútor </w:t>
      </w:r>
      <w:r w:rsidRPr="00BE7660" w:rsidR="00213F4B">
        <w:rPr>
          <w:rFonts w:ascii="Times New Roman" w:hAnsi="Times New Roman" w:cs="Times New Roman"/>
          <w:sz w:val="24"/>
          <w:szCs w:val="24"/>
          <w:lang w:eastAsia="sk-SK"/>
        </w:rPr>
        <w:t xml:space="preserve">týchto </w:t>
      </w:r>
      <w:r w:rsidRPr="00BE7660">
        <w:rPr>
          <w:rFonts w:ascii="Times New Roman" w:hAnsi="Times New Roman" w:cs="Times New Roman"/>
          <w:sz w:val="24"/>
          <w:szCs w:val="24"/>
          <w:lang w:eastAsia="sk-SK"/>
        </w:rPr>
        <w:t>batérií a akumulátorov bez viazania tohto zberu na kúpu novej batérie alebo akumulátora alebo iného tovaru.</w:t>
      </w:r>
    </w:p>
    <w:p w:rsidR="002E28D2" w:rsidP="00BE7660">
      <w:pPr>
        <w:pStyle w:val="Standard"/>
        <w:bidi w:val="0"/>
        <w:spacing w:after="0" w:line="240" w:lineRule="auto"/>
        <w:jc w:val="center"/>
        <w:rPr>
          <w:rFonts w:ascii="Times New Roman" w:hAnsi="Times New Roman" w:cs="Times New Roman"/>
          <w:b/>
          <w:bCs/>
          <w:sz w:val="24"/>
          <w:szCs w:val="24"/>
          <w:lang w:eastAsia="sk-SK"/>
        </w:rPr>
      </w:pPr>
    </w:p>
    <w:p w:rsidR="00D72037" w:rsidP="00BE7660">
      <w:pPr>
        <w:pStyle w:val="Standard"/>
        <w:bidi w:val="0"/>
        <w:spacing w:after="0" w:line="240" w:lineRule="auto"/>
        <w:jc w:val="center"/>
        <w:rPr>
          <w:rFonts w:ascii="Times New Roman" w:hAnsi="Times New Roman" w:cs="Times New Roman"/>
          <w:b/>
          <w:bCs/>
          <w:sz w:val="24"/>
          <w:szCs w:val="24"/>
          <w:lang w:eastAsia="sk-SK"/>
        </w:rPr>
      </w:pPr>
    </w:p>
    <w:p w:rsidR="00D72037" w:rsidP="00BE7660">
      <w:pPr>
        <w:pStyle w:val="Standard"/>
        <w:bidi w:val="0"/>
        <w:spacing w:after="0" w:line="240" w:lineRule="auto"/>
        <w:jc w:val="center"/>
        <w:rPr>
          <w:rFonts w:ascii="Times New Roman" w:hAnsi="Times New Roman" w:cs="Times New Roman"/>
          <w:b/>
          <w:bCs/>
          <w:sz w:val="24"/>
          <w:szCs w:val="24"/>
          <w:lang w:eastAsia="sk-SK"/>
        </w:rPr>
      </w:pPr>
    </w:p>
    <w:p w:rsidR="00D72037" w:rsidRPr="00BE7660" w:rsidP="00BE7660">
      <w:pPr>
        <w:pStyle w:val="Standard"/>
        <w:bidi w:val="0"/>
        <w:spacing w:after="0" w:line="240" w:lineRule="auto"/>
        <w:jc w:val="center"/>
        <w:rPr>
          <w:rFonts w:ascii="Times New Roman" w:hAnsi="Times New Roman" w:cs="Times New Roman"/>
          <w:b/>
          <w:bCs/>
          <w:sz w:val="24"/>
          <w:szCs w:val="24"/>
          <w:lang w:eastAsia="sk-SK"/>
        </w:rPr>
      </w:pPr>
    </w:p>
    <w:p w:rsidR="004E43FC" w:rsidRPr="00BE7660" w:rsidP="00BE7660">
      <w:pPr>
        <w:pStyle w:val="Standard"/>
        <w:bidi w:val="0"/>
        <w:spacing w:after="0" w:line="240" w:lineRule="auto"/>
        <w:jc w:val="center"/>
        <w:rPr>
          <w:rFonts w:ascii="Times New Roman" w:hAnsi="Times New Roman" w:cs="Times New Roman"/>
          <w:b/>
          <w:bCs/>
          <w:sz w:val="24"/>
          <w:szCs w:val="24"/>
          <w:lang w:eastAsia="sk-SK"/>
        </w:rPr>
      </w:pPr>
      <w:r w:rsidRPr="00BE7660" w:rsidR="0048751F">
        <w:rPr>
          <w:rFonts w:ascii="Times New Roman" w:hAnsi="Times New Roman" w:cs="Times New Roman"/>
          <w:b/>
          <w:bCs/>
          <w:sz w:val="24"/>
          <w:szCs w:val="24"/>
          <w:lang w:eastAsia="sk-SK"/>
        </w:rPr>
        <w:t>§ 4</w:t>
      </w:r>
      <w:r w:rsidRPr="00BE7660" w:rsidR="00506825">
        <w:rPr>
          <w:rFonts w:ascii="Times New Roman" w:hAnsi="Times New Roman" w:cs="Times New Roman"/>
          <w:b/>
          <w:bCs/>
          <w:sz w:val="24"/>
          <w:szCs w:val="24"/>
          <w:lang w:eastAsia="sk-SK"/>
        </w:rPr>
        <w:t>3</w:t>
      </w:r>
    </w:p>
    <w:p w:rsidR="004E43FC" w:rsidRPr="00BE7660" w:rsidP="00BE7660">
      <w:pPr>
        <w:pStyle w:val="Standard"/>
        <w:bidi w:val="0"/>
        <w:spacing w:after="0" w:line="240" w:lineRule="auto"/>
        <w:jc w:val="center"/>
        <w:rPr>
          <w:rFonts w:ascii="Times New Roman" w:hAnsi="Times New Roman" w:cs="Times New Roman"/>
          <w:b/>
          <w:bCs/>
          <w:sz w:val="24"/>
          <w:szCs w:val="24"/>
          <w:lang w:eastAsia="sk-SK"/>
        </w:rPr>
      </w:pPr>
      <w:r w:rsidRPr="00BE7660">
        <w:rPr>
          <w:rFonts w:ascii="Times New Roman" w:hAnsi="Times New Roman" w:cs="Times New Roman"/>
          <w:b/>
          <w:bCs/>
          <w:sz w:val="24"/>
          <w:szCs w:val="24"/>
          <w:lang w:eastAsia="sk-SK"/>
        </w:rPr>
        <w:t>Zákaz</w:t>
      </w:r>
    </w:p>
    <w:p w:rsidR="008B76A3" w:rsidRPr="00BE7660" w:rsidP="00BE7660">
      <w:pPr>
        <w:pStyle w:val="Standard"/>
        <w:bidi w:val="0"/>
        <w:spacing w:after="0" w:line="240" w:lineRule="auto"/>
        <w:rPr>
          <w:rFonts w:ascii="Times New Roman" w:hAnsi="Times New Roman" w:cs="Times New Roman"/>
          <w:sz w:val="24"/>
          <w:szCs w:val="24"/>
          <w:lang w:eastAsia="sk-SK"/>
        </w:rPr>
      </w:pPr>
      <w:r w:rsidRPr="00BE7660" w:rsidR="004E43FC">
        <w:rPr>
          <w:rFonts w:ascii="Times New Roman" w:hAnsi="Times New Roman" w:cs="Times New Roman"/>
          <w:sz w:val="24"/>
          <w:szCs w:val="24"/>
          <w:lang w:eastAsia="sk-SK"/>
        </w:rPr>
        <w:br/>
        <w:t>(1) Zakazuje sa uvádzať na trh</w:t>
      </w:r>
    </w:p>
    <w:p w:rsidR="008B76A3" w:rsidRPr="00BE7660" w:rsidP="00BE7660">
      <w:pPr>
        <w:pStyle w:val="Standard"/>
        <w:numPr>
          <w:numId w:val="274"/>
        </w:numPr>
        <w:bidi w:val="0"/>
        <w:spacing w:after="0" w:line="240" w:lineRule="auto"/>
        <w:jc w:val="both"/>
        <w:rPr>
          <w:rFonts w:ascii="Times New Roman" w:hAnsi="Times New Roman" w:cs="Times New Roman"/>
          <w:sz w:val="24"/>
          <w:szCs w:val="24"/>
          <w:lang w:eastAsia="sk-SK"/>
        </w:rPr>
      </w:pPr>
      <w:r w:rsidRPr="00BE7660" w:rsidR="004E43FC">
        <w:rPr>
          <w:rFonts w:ascii="Times New Roman" w:hAnsi="Times New Roman" w:cs="Times New Roman"/>
          <w:sz w:val="24"/>
          <w:szCs w:val="24"/>
          <w:lang w:eastAsia="sk-SK"/>
        </w:rPr>
        <w:t>batérie alebo akumulátory vrátane tých, ktoré sú súčasťou prístro</w:t>
      </w:r>
      <w:r w:rsidRPr="00BE7660" w:rsidR="001E47E2">
        <w:rPr>
          <w:rFonts w:ascii="Times New Roman" w:hAnsi="Times New Roman" w:cs="Times New Roman"/>
          <w:sz w:val="24"/>
          <w:szCs w:val="24"/>
          <w:lang w:eastAsia="sk-SK"/>
        </w:rPr>
        <w:t>jov, ktoré obsahujú viac ako 0,</w:t>
      </w:r>
      <w:r w:rsidRPr="00BE7660" w:rsidR="004E43FC">
        <w:rPr>
          <w:rFonts w:ascii="Times New Roman" w:hAnsi="Times New Roman" w:cs="Times New Roman"/>
          <w:sz w:val="24"/>
          <w:szCs w:val="24"/>
          <w:lang w:eastAsia="sk-SK"/>
        </w:rPr>
        <w:t xml:space="preserve">0005 </w:t>
      </w:r>
      <w:r w:rsidRPr="00BE7660" w:rsidR="00BC2CF3">
        <w:rPr>
          <w:rFonts w:ascii="Times New Roman" w:hAnsi="Times New Roman" w:cs="Times New Roman"/>
          <w:sz w:val="24"/>
          <w:szCs w:val="24"/>
          <w:lang w:eastAsia="sk-SK"/>
        </w:rPr>
        <w:t>hmotnostného percenta</w:t>
      </w:r>
      <w:r w:rsidRPr="00BE7660" w:rsidR="004E43FC">
        <w:rPr>
          <w:rFonts w:ascii="Times New Roman" w:hAnsi="Times New Roman" w:cs="Times New Roman"/>
          <w:sz w:val="24"/>
          <w:szCs w:val="24"/>
          <w:lang w:eastAsia="sk-SK"/>
        </w:rPr>
        <w:t xml:space="preserve"> ortuti; tento zákaz sa do 1. októbra 2015 nevzťahuje na gombíkové články s obsahom ortuti neprevyšujúc</w:t>
      </w:r>
      <w:r w:rsidRPr="00BE7660">
        <w:rPr>
          <w:rFonts w:ascii="Times New Roman" w:hAnsi="Times New Roman" w:cs="Times New Roman"/>
          <w:sz w:val="24"/>
          <w:szCs w:val="24"/>
          <w:lang w:eastAsia="sk-SK"/>
        </w:rPr>
        <w:t xml:space="preserve">im dve </w:t>
      </w:r>
      <w:r w:rsidRPr="00BE7660" w:rsidR="00E10130">
        <w:rPr>
          <w:rFonts w:ascii="Times New Roman" w:hAnsi="Times New Roman" w:cs="Times New Roman"/>
          <w:sz w:val="24"/>
          <w:szCs w:val="24"/>
          <w:lang w:eastAsia="sk-SK"/>
        </w:rPr>
        <w:t xml:space="preserve">hmotnostné </w:t>
      </w:r>
      <w:r w:rsidRPr="00BE7660">
        <w:rPr>
          <w:rFonts w:ascii="Times New Roman" w:hAnsi="Times New Roman" w:cs="Times New Roman"/>
          <w:sz w:val="24"/>
          <w:szCs w:val="24"/>
          <w:lang w:eastAsia="sk-SK"/>
        </w:rPr>
        <w:t xml:space="preserve">percentá, </w:t>
      </w:r>
    </w:p>
    <w:p w:rsidR="00D05925" w:rsidRPr="00BE7660" w:rsidP="00BE7660">
      <w:pPr>
        <w:pStyle w:val="Standard"/>
        <w:numPr>
          <w:numId w:val="274"/>
        </w:numPr>
        <w:bidi w:val="0"/>
        <w:spacing w:after="0" w:line="240" w:lineRule="auto"/>
        <w:jc w:val="both"/>
        <w:rPr>
          <w:rFonts w:ascii="Times New Roman" w:hAnsi="Times New Roman" w:cs="Times New Roman"/>
          <w:sz w:val="24"/>
          <w:szCs w:val="24"/>
          <w:lang w:eastAsia="sk-SK"/>
        </w:rPr>
      </w:pPr>
      <w:r w:rsidRPr="00BE7660" w:rsidR="004E43FC">
        <w:rPr>
          <w:rFonts w:ascii="Times New Roman" w:hAnsi="Times New Roman" w:cs="Times New Roman"/>
          <w:sz w:val="24"/>
          <w:szCs w:val="24"/>
          <w:lang w:eastAsia="sk-SK"/>
        </w:rPr>
        <w:t>prenosné batérie alebo akumulátory vrátane tých, ktoré sú súčasťou prístro</w:t>
      </w:r>
      <w:r w:rsidRPr="00BE7660" w:rsidR="001E47E2">
        <w:rPr>
          <w:rFonts w:ascii="Times New Roman" w:hAnsi="Times New Roman" w:cs="Times New Roman"/>
          <w:sz w:val="24"/>
          <w:szCs w:val="24"/>
          <w:lang w:eastAsia="sk-SK"/>
        </w:rPr>
        <w:t>jov, ktoré obsahujú viac ako 0,</w:t>
      </w:r>
      <w:r w:rsidRPr="00BE7660" w:rsidR="004E43FC">
        <w:rPr>
          <w:rFonts w:ascii="Times New Roman" w:hAnsi="Times New Roman" w:cs="Times New Roman"/>
          <w:sz w:val="24"/>
          <w:szCs w:val="24"/>
          <w:lang w:eastAsia="sk-SK"/>
        </w:rPr>
        <w:t xml:space="preserve">002 </w:t>
      </w:r>
      <w:r w:rsidRPr="00BE7660" w:rsidR="00BC2CF3">
        <w:rPr>
          <w:rFonts w:ascii="Times New Roman" w:hAnsi="Times New Roman" w:cs="Times New Roman"/>
          <w:sz w:val="24"/>
          <w:szCs w:val="24"/>
          <w:lang w:eastAsia="sk-SK"/>
        </w:rPr>
        <w:t>hmotnostného percenta</w:t>
      </w:r>
      <w:r w:rsidRPr="00BE7660" w:rsidR="004E43FC">
        <w:rPr>
          <w:rFonts w:ascii="Times New Roman" w:hAnsi="Times New Roman" w:cs="Times New Roman"/>
          <w:sz w:val="24"/>
          <w:szCs w:val="24"/>
          <w:lang w:eastAsia="sk-SK"/>
        </w:rPr>
        <w:t xml:space="preserve"> kadmia; tento zákaz sa nevzťahuje na prenosné batérie a akumulátory určené na použitie v núdzových a poplašných systémoch vrátane núdzového osvetlenia, zdravotníckych prístrojov a do 31. decembra 2016 na prenosné batérie určené na použitie v bezšnúrových elektrických nástrojoch</w:t>
      </w:r>
      <w:r w:rsidRPr="00BE7660">
        <w:rPr>
          <w:rFonts w:ascii="Times New Roman" w:hAnsi="Times New Roman" w:cs="Times New Roman"/>
          <w:sz w:val="24"/>
          <w:szCs w:val="24"/>
          <w:lang w:eastAsia="sk-SK"/>
        </w:rPr>
        <w:t>,</w:t>
      </w:r>
    </w:p>
    <w:p w:rsidR="004E43FC" w:rsidRPr="00BE7660" w:rsidP="00BE7660">
      <w:pPr>
        <w:pStyle w:val="Standard"/>
        <w:numPr>
          <w:numId w:val="274"/>
        </w:numPr>
        <w:bidi w:val="0"/>
        <w:spacing w:after="0" w:line="240" w:lineRule="auto"/>
        <w:rPr>
          <w:rFonts w:ascii="Times New Roman" w:hAnsi="Times New Roman" w:cs="Times New Roman"/>
          <w:sz w:val="24"/>
          <w:szCs w:val="24"/>
        </w:rPr>
      </w:pPr>
      <w:r w:rsidRPr="00BE7660">
        <w:rPr>
          <w:rFonts w:ascii="Times New Roman" w:hAnsi="Times New Roman" w:cs="Times New Roman"/>
          <w:sz w:val="24"/>
          <w:szCs w:val="24"/>
          <w:lang w:eastAsia="sk-SK"/>
        </w:rPr>
        <w:t>batérie alebo akumulátory, ktoré nespĺňajú požiadavky tohto zákona.</w:t>
      </w:r>
    </w:p>
    <w:p w:rsidR="004E43FC" w:rsidRPr="00BE7660" w:rsidP="00BE7660">
      <w:pPr>
        <w:pStyle w:val="Standard"/>
        <w:bidi w:val="0"/>
        <w:spacing w:after="0" w:line="240" w:lineRule="auto"/>
        <w:rPr>
          <w:rFonts w:ascii="Times New Roman" w:hAnsi="Times New Roman" w:cs="Times New Roman"/>
          <w:sz w:val="24"/>
          <w:szCs w:val="24"/>
          <w:lang w:eastAsia="sk-SK"/>
        </w:rPr>
      </w:pPr>
    </w:p>
    <w:p w:rsidR="004E43FC" w:rsidP="00BE7660">
      <w:pPr>
        <w:pStyle w:val="Standard"/>
        <w:bidi w:val="0"/>
        <w:spacing w:after="0" w:line="240" w:lineRule="auto"/>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(2) Batérie a akumulátory, ktoré boli uvedené na trh p</w:t>
      </w:r>
      <w:r w:rsidRPr="00BE7660" w:rsidR="00AA43BC">
        <w:rPr>
          <w:rFonts w:ascii="Times New Roman" w:hAnsi="Times New Roman" w:cs="Times New Roman"/>
          <w:sz w:val="24"/>
          <w:szCs w:val="24"/>
          <w:lang w:eastAsia="sk-SK"/>
        </w:rPr>
        <w:t>red</w:t>
      </w:r>
      <w:r w:rsidRPr="00BE7660">
        <w:rPr>
          <w:rFonts w:ascii="Times New Roman" w:hAnsi="Times New Roman" w:cs="Times New Roman"/>
          <w:sz w:val="24"/>
          <w:szCs w:val="24"/>
          <w:lang w:eastAsia="sk-SK"/>
        </w:rPr>
        <w:t xml:space="preserve"> 26. septembr</w:t>
      </w:r>
      <w:r w:rsidRPr="00BE7660" w:rsidR="00987CEA">
        <w:rPr>
          <w:rFonts w:ascii="Times New Roman" w:hAnsi="Times New Roman" w:cs="Times New Roman"/>
          <w:sz w:val="24"/>
          <w:szCs w:val="24"/>
          <w:lang w:eastAsia="sk-SK"/>
        </w:rPr>
        <w:t>om</w:t>
      </w:r>
      <w:r w:rsidRPr="00BE7660">
        <w:rPr>
          <w:rFonts w:ascii="Times New Roman" w:hAnsi="Times New Roman" w:cs="Times New Roman"/>
          <w:sz w:val="24"/>
          <w:szCs w:val="24"/>
          <w:lang w:eastAsia="sk-SK"/>
        </w:rPr>
        <w:t xml:space="preserve"> 2008 a nespĺňajú požiadavky uvedené v odseku 1, sa môžu uvádzať </w:t>
      </w:r>
      <w:r w:rsidRPr="00BE7660" w:rsidR="008E48BE">
        <w:rPr>
          <w:rFonts w:ascii="Times New Roman" w:hAnsi="Times New Roman" w:cs="Times New Roman"/>
          <w:sz w:val="24"/>
          <w:szCs w:val="24"/>
          <w:lang w:eastAsia="sk-SK"/>
        </w:rPr>
        <w:t xml:space="preserve">do obehu </w:t>
      </w:r>
      <w:r w:rsidRPr="00BE7660">
        <w:rPr>
          <w:rFonts w:ascii="Times New Roman" w:hAnsi="Times New Roman" w:cs="Times New Roman"/>
          <w:sz w:val="24"/>
          <w:szCs w:val="24"/>
          <w:lang w:eastAsia="sk-SK"/>
        </w:rPr>
        <w:t>až do vyčerpania zásob.</w:t>
      </w:r>
    </w:p>
    <w:p w:rsidR="002E2AC7" w:rsidRPr="00BE7660" w:rsidP="00BE7660">
      <w:pPr>
        <w:pStyle w:val="Standard"/>
        <w:bidi w:val="0"/>
        <w:spacing w:after="0" w:line="240" w:lineRule="auto"/>
        <w:jc w:val="both"/>
        <w:rPr>
          <w:rFonts w:ascii="Times New Roman" w:hAnsi="Times New Roman" w:cs="Times New Roman"/>
          <w:sz w:val="24"/>
          <w:szCs w:val="24"/>
          <w:lang w:eastAsia="sk-SK"/>
        </w:rPr>
      </w:pPr>
    </w:p>
    <w:p w:rsidR="004E43FC" w:rsidRPr="00BE7660" w:rsidP="00BE7660">
      <w:pPr>
        <w:pStyle w:val="Standard"/>
        <w:bidi w:val="0"/>
        <w:spacing w:after="0" w:line="240" w:lineRule="auto"/>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(3) Zakazuje sa</w:t>
      </w:r>
    </w:p>
    <w:p w:rsidR="004E43FC" w:rsidRPr="00BE7660" w:rsidP="00BE7660">
      <w:pPr>
        <w:pStyle w:val="Standard"/>
        <w:numPr>
          <w:ilvl w:val="1"/>
          <w:numId w:val="275"/>
        </w:numPr>
        <w:bidi w:val="0"/>
        <w:spacing w:after="0" w:line="240" w:lineRule="auto"/>
        <w:ind w:left="709"/>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zmiešavať použité batérie a akumulátory s ostatnými druhmi odpadov,</w:t>
      </w:r>
    </w:p>
    <w:p w:rsidR="004E43FC" w:rsidRPr="00BE7660" w:rsidP="00BE7660">
      <w:pPr>
        <w:pStyle w:val="Standard"/>
        <w:numPr>
          <w:ilvl w:val="1"/>
          <w:numId w:val="275"/>
        </w:numPr>
        <w:bidi w:val="0"/>
        <w:spacing w:after="0" w:line="240" w:lineRule="auto"/>
        <w:ind w:left="709"/>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zneškodňovať alebo energeticky zhodnocovať použité batérie a akumulátory okrem zneškodňovania nezhodnotiteľných zvyškov použitých batérií a akumulátorov, ktoré prešli procesom spracovania a recyklácie, činnosťami D1 a D10</w:t>
      </w:r>
      <w:r w:rsidRPr="00BE7660" w:rsidR="001C193A">
        <w:rPr>
          <w:rFonts w:ascii="Times New Roman" w:hAnsi="Times New Roman" w:cs="Times New Roman"/>
          <w:sz w:val="24"/>
          <w:szCs w:val="24"/>
          <w:lang w:eastAsia="sk-SK"/>
        </w:rPr>
        <w:t xml:space="preserve"> podľa prílohy č. </w:t>
      </w:r>
      <w:r w:rsidR="0081660B">
        <w:rPr>
          <w:rFonts w:ascii="Times New Roman" w:hAnsi="Times New Roman" w:cs="Times New Roman"/>
          <w:sz w:val="24"/>
          <w:szCs w:val="24"/>
          <w:lang w:eastAsia="sk-SK"/>
        </w:rPr>
        <w:t>2</w:t>
      </w:r>
      <w:r w:rsidRPr="00BE7660">
        <w:rPr>
          <w:rFonts w:ascii="Times New Roman" w:hAnsi="Times New Roman" w:cs="Times New Roman"/>
          <w:sz w:val="24"/>
          <w:szCs w:val="24"/>
          <w:lang w:eastAsia="sk-SK"/>
        </w:rPr>
        <w:t>,</w:t>
      </w:r>
    </w:p>
    <w:p w:rsidR="004E43FC" w:rsidRPr="00BE7660" w:rsidP="00BE7660">
      <w:pPr>
        <w:pStyle w:val="Standard"/>
        <w:numPr>
          <w:ilvl w:val="1"/>
          <w:numId w:val="275"/>
        </w:numPr>
        <w:bidi w:val="0"/>
        <w:spacing w:after="0" w:line="240" w:lineRule="auto"/>
        <w:ind w:left="709"/>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narúšať celistvosť batérií a akumulátorov vrátane použitých batérií a</w:t>
      </w:r>
      <w:r w:rsidRPr="00BE7660" w:rsidR="00404FF5">
        <w:rPr>
          <w:rFonts w:ascii="Times New Roman" w:hAnsi="Times New Roman" w:cs="Times New Roman"/>
          <w:sz w:val="24"/>
          <w:szCs w:val="24"/>
          <w:lang w:eastAsia="sk-SK"/>
        </w:rPr>
        <w:t> </w:t>
      </w:r>
      <w:r w:rsidRPr="00BE7660">
        <w:rPr>
          <w:rFonts w:ascii="Times New Roman" w:hAnsi="Times New Roman" w:cs="Times New Roman"/>
          <w:sz w:val="24"/>
          <w:szCs w:val="24"/>
          <w:lang w:eastAsia="sk-SK"/>
        </w:rPr>
        <w:t>akumulátorov</w:t>
      </w:r>
      <w:r w:rsidRPr="00BE7660" w:rsidR="00404FF5">
        <w:rPr>
          <w:rFonts w:ascii="Times New Roman" w:hAnsi="Times New Roman" w:cs="Times New Roman"/>
          <w:sz w:val="24"/>
          <w:szCs w:val="24"/>
          <w:lang w:eastAsia="sk-SK"/>
        </w:rPr>
        <w:t>; zákaz neplatí pre</w:t>
      </w:r>
      <w:r w:rsidRPr="00BE7660" w:rsidR="00004592">
        <w:rPr>
          <w:rFonts w:ascii="Times New Roman" w:hAnsi="Times New Roman" w:cs="Times New Roman"/>
          <w:sz w:val="24"/>
          <w:szCs w:val="24"/>
          <w:lang w:eastAsia="sk-SK"/>
        </w:rPr>
        <w:t xml:space="preserve"> spracovateľa</w:t>
      </w:r>
      <w:r w:rsidRPr="00BE7660" w:rsidR="00404FF5">
        <w:rPr>
          <w:rFonts w:ascii="Times New Roman" w:hAnsi="Times New Roman" w:cs="Times New Roman"/>
          <w:sz w:val="24"/>
          <w:szCs w:val="24"/>
          <w:lang w:eastAsia="sk-SK"/>
        </w:rPr>
        <w:t xml:space="preserve"> </w:t>
      </w:r>
      <w:r w:rsidRPr="00BE7660" w:rsidR="00004592">
        <w:rPr>
          <w:rFonts w:ascii="Times New Roman" w:hAnsi="Times New Roman" w:cs="Times New Roman"/>
          <w:sz w:val="24"/>
          <w:szCs w:val="24"/>
          <w:lang w:eastAsia="sk-SK"/>
        </w:rPr>
        <w:t xml:space="preserve">použitých batérií a akumulátorov. </w:t>
      </w:r>
    </w:p>
    <w:p w:rsidR="004D0545" w:rsidRPr="00BE7660" w:rsidP="00BE7660">
      <w:pPr>
        <w:pStyle w:val="Standard"/>
        <w:bidi w:val="0"/>
        <w:spacing w:after="0" w:line="240" w:lineRule="auto"/>
        <w:rPr>
          <w:rFonts w:ascii="Times New Roman" w:hAnsi="Times New Roman" w:cs="Times New Roman"/>
          <w:b/>
          <w:sz w:val="24"/>
          <w:szCs w:val="24"/>
          <w:lang w:eastAsia="sk-SK"/>
        </w:rPr>
      </w:pPr>
    </w:p>
    <w:p w:rsidR="00506825" w:rsidRPr="00BE7660" w:rsidP="00BE7660">
      <w:pPr>
        <w:pStyle w:val="Standard"/>
        <w:bidi w:val="0"/>
        <w:spacing w:after="0" w:line="240" w:lineRule="auto"/>
        <w:rPr>
          <w:rFonts w:ascii="Times New Roman" w:hAnsi="Times New Roman" w:cs="Times New Roman"/>
          <w:b/>
          <w:bCs/>
          <w:sz w:val="24"/>
          <w:szCs w:val="24"/>
          <w:lang w:eastAsia="sk-SK"/>
        </w:rPr>
      </w:pPr>
    </w:p>
    <w:p w:rsidR="00874E14" w:rsidRPr="00BE7660" w:rsidP="00BE7660">
      <w:pPr>
        <w:pStyle w:val="Standard"/>
        <w:bidi w:val="0"/>
        <w:spacing w:after="0" w:line="240" w:lineRule="auto"/>
        <w:jc w:val="center"/>
        <w:rPr>
          <w:rFonts w:ascii="Times New Roman" w:hAnsi="Times New Roman" w:cs="Times New Roman"/>
          <w:b/>
          <w:bCs/>
          <w:sz w:val="24"/>
          <w:szCs w:val="24"/>
          <w:lang w:eastAsia="sk-SK"/>
        </w:rPr>
      </w:pPr>
      <w:r w:rsidRPr="00BE7660" w:rsidR="0048751F">
        <w:rPr>
          <w:rFonts w:ascii="Times New Roman" w:hAnsi="Times New Roman" w:cs="Times New Roman"/>
          <w:b/>
          <w:bCs/>
          <w:sz w:val="24"/>
          <w:szCs w:val="24"/>
          <w:lang w:eastAsia="sk-SK"/>
        </w:rPr>
        <w:t>§ 4</w:t>
      </w:r>
      <w:r w:rsidRPr="00BE7660" w:rsidR="00506825">
        <w:rPr>
          <w:rFonts w:ascii="Times New Roman" w:hAnsi="Times New Roman" w:cs="Times New Roman"/>
          <w:b/>
          <w:bCs/>
          <w:sz w:val="24"/>
          <w:szCs w:val="24"/>
          <w:lang w:eastAsia="sk-SK"/>
        </w:rPr>
        <w:t>4</w:t>
      </w:r>
      <w:r w:rsidRPr="00BE7660">
        <w:rPr>
          <w:rFonts w:ascii="Times New Roman" w:hAnsi="Times New Roman" w:cs="Times New Roman"/>
          <w:b/>
          <w:bCs/>
          <w:sz w:val="24"/>
          <w:szCs w:val="24"/>
          <w:lang w:eastAsia="sk-SK"/>
        </w:rPr>
        <w:t xml:space="preserve"> </w:t>
      </w:r>
    </w:p>
    <w:p w:rsidR="00874E14" w:rsidRPr="00BE7660" w:rsidP="00BE7660">
      <w:pPr>
        <w:pStyle w:val="Standard"/>
        <w:bidi w:val="0"/>
        <w:spacing w:after="0" w:line="240" w:lineRule="auto"/>
        <w:jc w:val="center"/>
        <w:rPr>
          <w:rFonts w:ascii="Times New Roman" w:hAnsi="Times New Roman" w:cs="Times New Roman"/>
          <w:b/>
          <w:bCs/>
          <w:sz w:val="24"/>
          <w:szCs w:val="24"/>
          <w:lang w:eastAsia="sk-SK"/>
        </w:rPr>
      </w:pPr>
      <w:r w:rsidRPr="00BE7660">
        <w:rPr>
          <w:rFonts w:ascii="Times New Roman" w:hAnsi="Times New Roman" w:cs="Times New Roman"/>
          <w:b/>
          <w:bCs/>
          <w:sz w:val="24"/>
          <w:szCs w:val="24"/>
          <w:lang w:eastAsia="sk-SK"/>
        </w:rPr>
        <w:t xml:space="preserve">Osobitné ustanovenia o plnení </w:t>
      </w:r>
      <w:r w:rsidRPr="00BE7660" w:rsidR="00C71D74">
        <w:rPr>
          <w:rFonts w:ascii="Times New Roman" w:hAnsi="Times New Roman" w:cs="Times New Roman"/>
          <w:b/>
          <w:bCs/>
          <w:sz w:val="24"/>
          <w:szCs w:val="24"/>
          <w:lang w:eastAsia="sk-SK"/>
        </w:rPr>
        <w:t>vyhradený</w:t>
      </w:r>
      <w:r w:rsidRPr="00BE7660">
        <w:rPr>
          <w:rFonts w:ascii="Times New Roman" w:hAnsi="Times New Roman" w:cs="Times New Roman"/>
          <w:b/>
          <w:bCs/>
          <w:sz w:val="24"/>
          <w:szCs w:val="24"/>
          <w:lang w:eastAsia="sk-SK"/>
        </w:rPr>
        <w:t xml:space="preserve">ch povinností </w:t>
      </w:r>
    </w:p>
    <w:p w:rsidR="00874E14" w:rsidRPr="00BE7660" w:rsidP="00BE7660">
      <w:pPr>
        <w:pStyle w:val="Standard"/>
        <w:bidi w:val="0"/>
        <w:spacing w:after="0" w:line="240" w:lineRule="auto"/>
        <w:jc w:val="center"/>
        <w:rPr>
          <w:rFonts w:ascii="Times New Roman" w:hAnsi="Times New Roman" w:cs="Times New Roman"/>
          <w:b/>
          <w:bCs/>
          <w:sz w:val="24"/>
          <w:szCs w:val="24"/>
          <w:lang w:eastAsia="sk-SK"/>
        </w:rPr>
      </w:pPr>
    </w:p>
    <w:p w:rsidR="009C25F7" w:rsidRPr="00BE7660" w:rsidP="00BE7660">
      <w:pPr>
        <w:pStyle w:val="western"/>
        <w:numPr>
          <w:numId w:val="390"/>
        </w:numPr>
        <w:tabs>
          <w:tab w:val="left" w:pos="426"/>
        </w:tabs>
        <w:bidi w:val="0"/>
        <w:spacing w:before="0" w:after="0"/>
        <w:ind w:left="0" w:firstLine="0"/>
        <w:jc w:val="both"/>
        <w:rPr>
          <w:rFonts w:ascii="Times New Roman" w:hAnsi="Times New Roman"/>
          <w:color w:val="auto"/>
        </w:rPr>
      </w:pPr>
      <w:r w:rsidRPr="00BE7660" w:rsidR="00874E14">
        <w:rPr>
          <w:rFonts w:ascii="Times New Roman" w:hAnsi="Times New Roman"/>
          <w:color w:val="auto"/>
        </w:rPr>
        <w:t>Tretia osoba je podnikateľ so sídlom v Slovenskej republike, ktorý je oprávnený na zber alebo spracovanie a</w:t>
      </w:r>
      <w:r w:rsidRPr="00BE7660" w:rsidR="00D8479F">
        <w:rPr>
          <w:rFonts w:ascii="Times New Roman" w:hAnsi="Times New Roman"/>
          <w:color w:val="auto"/>
        </w:rPr>
        <w:t> </w:t>
      </w:r>
      <w:r w:rsidRPr="00BE7660" w:rsidR="00874E14">
        <w:rPr>
          <w:rFonts w:ascii="Times New Roman" w:hAnsi="Times New Roman"/>
          <w:color w:val="auto"/>
        </w:rPr>
        <w:t>recykláciu</w:t>
      </w:r>
      <w:r w:rsidRPr="00BE7660" w:rsidR="00D8479F">
        <w:rPr>
          <w:rFonts w:ascii="Times New Roman" w:hAnsi="Times New Roman"/>
          <w:color w:val="auto"/>
        </w:rPr>
        <w:t xml:space="preserve"> použitých batérií a akumulátorov</w:t>
      </w:r>
      <w:r w:rsidRPr="00BE7660" w:rsidR="00874E14">
        <w:rPr>
          <w:rFonts w:ascii="Times New Roman" w:hAnsi="Times New Roman"/>
          <w:color w:val="auto"/>
        </w:rPr>
        <w:t xml:space="preserve"> a ktorej bola udelená autorizácia na činnosť tretej osoby a ktorá na základe zmluvy o plnení </w:t>
      </w:r>
      <w:r w:rsidRPr="00BE7660" w:rsidR="00C71D74">
        <w:rPr>
          <w:rFonts w:ascii="Times New Roman" w:hAnsi="Times New Roman"/>
          <w:color w:val="auto"/>
        </w:rPr>
        <w:t>vyhradený</w:t>
      </w:r>
      <w:r w:rsidRPr="00BE7660" w:rsidR="00874E14">
        <w:rPr>
          <w:rFonts w:ascii="Times New Roman" w:hAnsi="Times New Roman"/>
          <w:color w:val="auto"/>
        </w:rPr>
        <w:t xml:space="preserve">ch </w:t>
      </w:r>
      <w:r w:rsidRPr="00BE7660" w:rsidR="0052410A">
        <w:rPr>
          <w:rFonts w:ascii="Times New Roman" w:hAnsi="Times New Roman"/>
          <w:color w:val="auto"/>
        </w:rPr>
        <w:t>povinnost</w:t>
      </w:r>
      <w:r w:rsidR="0052410A">
        <w:rPr>
          <w:rFonts w:ascii="Times New Roman" w:hAnsi="Times New Roman"/>
          <w:color w:val="auto"/>
        </w:rPr>
        <w:t>í</w:t>
      </w:r>
      <w:r w:rsidRPr="00BE7660" w:rsidR="0052410A">
        <w:rPr>
          <w:rFonts w:ascii="Times New Roman" w:hAnsi="Times New Roman"/>
          <w:color w:val="auto"/>
        </w:rPr>
        <w:t xml:space="preserve"> </w:t>
      </w:r>
      <w:r w:rsidRPr="00BE7660" w:rsidR="00874E14">
        <w:rPr>
          <w:rFonts w:ascii="Times New Roman" w:hAnsi="Times New Roman"/>
          <w:color w:val="auto"/>
        </w:rPr>
        <w:t xml:space="preserve">zabezpečuje plnenie </w:t>
      </w:r>
      <w:r w:rsidRPr="00BE7660" w:rsidR="00C71D74">
        <w:rPr>
          <w:rFonts w:ascii="Times New Roman" w:hAnsi="Times New Roman"/>
          <w:color w:val="auto"/>
        </w:rPr>
        <w:t>vyhradený</w:t>
      </w:r>
      <w:r w:rsidRPr="00BE7660" w:rsidR="00874E14">
        <w:rPr>
          <w:rFonts w:ascii="Times New Roman" w:hAnsi="Times New Roman"/>
          <w:color w:val="auto"/>
        </w:rPr>
        <w:t xml:space="preserve">ch povinností pre </w:t>
      </w:r>
      <w:r w:rsidRPr="00BE7660" w:rsidR="00874E14">
        <w:rPr>
          <w:rFonts w:ascii="Times New Roman" w:hAnsi="Times New Roman"/>
          <w:bCs/>
          <w:color w:val="auto"/>
          <w:lang w:eastAsia="sk-SK"/>
        </w:rPr>
        <w:t xml:space="preserve">výrobcu </w:t>
      </w:r>
      <w:r w:rsidRPr="00BE7660" w:rsidR="00874E14">
        <w:rPr>
          <w:rFonts w:ascii="Times New Roman" w:hAnsi="Times New Roman"/>
          <w:color w:val="auto"/>
        </w:rPr>
        <w:t xml:space="preserve">batérií a akumulátorov. </w:t>
      </w:r>
    </w:p>
    <w:p w:rsidR="009C25F7" w:rsidRPr="00BE7660" w:rsidP="00BE7660">
      <w:pPr>
        <w:pStyle w:val="western"/>
        <w:tabs>
          <w:tab w:val="left" w:pos="426"/>
        </w:tabs>
        <w:bidi w:val="0"/>
        <w:spacing w:before="0" w:after="0"/>
        <w:jc w:val="both"/>
        <w:rPr>
          <w:rFonts w:ascii="Times New Roman" w:hAnsi="Times New Roman"/>
          <w:color w:val="auto"/>
        </w:rPr>
      </w:pPr>
    </w:p>
    <w:p w:rsidR="009C25F7" w:rsidRPr="00BE7660" w:rsidP="00BE7660">
      <w:pPr>
        <w:pStyle w:val="western"/>
        <w:numPr>
          <w:numId w:val="390"/>
        </w:numPr>
        <w:tabs>
          <w:tab w:val="left" w:pos="426"/>
        </w:tabs>
        <w:bidi w:val="0"/>
        <w:spacing w:before="0" w:after="0"/>
        <w:ind w:left="0" w:firstLine="0"/>
        <w:jc w:val="both"/>
        <w:rPr>
          <w:rFonts w:ascii="Times New Roman" w:hAnsi="Times New Roman"/>
          <w:color w:val="auto"/>
        </w:rPr>
      </w:pPr>
      <w:r w:rsidRPr="00BE7660" w:rsidR="00874E14">
        <w:rPr>
          <w:rFonts w:ascii="Times New Roman" w:hAnsi="Times New Roman"/>
          <w:color w:val="auto"/>
        </w:rPr>
        <w:t xml:space="preserve">Uzatvorením zmluvy o plnení </w:t>
      </w:r>
      <w:r w:rsidRPr="00BE7660" w:rsidR="00C71D74">
        <w:rPr>
          <w:rFonts w:ascii="Times New Roman" w:hAnsi="Times New Roman"/>
          <w:color w:val="auto"/>
        </w:rPr>
        <w:t>vyhradený</w:t>
      </w:r>
      <w:r w:rsidRPr="00BE7660" w:rsidR="00874E14">
        <w:rPr>
          <w:rFonts w:ascii="Times New Roman" w:hAnsi="Times New Roman"/>
          <w:color w:val="auto"/>
        </w:rPr>
        <w:t xml:space="preserve">ch povinností medzi treťou osobou a výrobcom batérií a akumulátorov prechádza zodpovednosť tohto výrobcu za splnenie </w:t>
      </w:r>
      <w:r w:rsidRPr="00BE7660" w:rsidR="00C71D74">
        <w:rPr>
          <w:rFonts w:ascii="Times New Roman" w:hAnsi="Times New Roman"/>
          <w:color w:val="auto"/>
        </w:rPr>
        <w:t>vyhradený</w:t>
      </w:r>
      <w:r w:rsidRPr="00BE7660" w:rsidR="00874E14">
        <w:rPr>
          <w:rFonts w:ascii="Times New Roman" w:hAnsi="Times New Roman"/>
          <w:color w:val="auto"/>
        </w:rPr>
        <w:t xml:space="preserve">ch povinností na túto tretiu osobu, s výnimkou povinností podľa § 27 </w:t>
      </w:r>
      <w:r w:rsidRPr="00BE7660" w:rsidR="00CA7FDB">
        <w:rPr>
          <w:rFonts w:ascii="Times New Roman" w:hAnsi="Times New Roman"/>
          <w:color w:val="auto"/>
        </w:rPr>
        <w:t>ods</w:t>
      </w:r>
      <w:r w:rsidR="00CA7FDB">
        <w:rPr>
          <w:rFonts w:ascii="Times New Roman" w:hAnsi="Times New Roman"/>
          <w:color w:val="auto"/>
        </w:rPr>
        <w:t>.</w:t>
      </w:r>
      <w:r w:rsidRPr="00BE7660" w:rsidR="00CA7FDB">
        <w:rPr>
          <w:rFonts w:ascii="Times New Roman" w:hAnsi="Times New Roman"/>
          <w:color w:val="auto"/>
        </w:rPr>
        <w:t xml:space="preserve"> </w:t>
      </w:r>
      <w:r w:rsidRPr="00BE7660" w:rsidR="00874E14">
        <w:rPr>
          <w:rFonts w:ascii="Times New Roman" w:hAnsi="Times New Roman"/>
          <w:color w:val="auto"/>
        </w:rPr>
        <w:t>4 písm.</w:t>
      </w:r>
      <w:r w:rsidRPr="00BE7660" w:rsidR="00953A0C">
        <w:rPr>
          <w:rFonts w:ascii="Times New Roman" w:hAnsi="Times New Roman"/>
          <w:color w:val="auto"/>
        </w:rPr>
        <w:t xml:space="preserve"> </w:t>
      </w:r>
      <w:r w:rsidRPr="00BE7660" w:rsidR="00874E14">
        <w:rPr>
          <w:rFonts w:ascii="Times New Roman" w:hAnsi="Times New Roman"/>
          <w:color w:val="auto"/>
        </w:rPr>
        <w:t xml:space="preserve">e) a g). </w:t>
      </w:r>
    </w:p>
    <w:p w:rsidR="009C25F7" w:rsidRPr="00BE7660" w:rsidP="00BE7660">
      <w:pPr>
        <w:pStyle w:val="ListParagraph"/>
        <w:bidi w:val="0"/>
        <w:spacing w:after="0" w:line="240" w:lineRule="auto"/>
        <w:rPr>
          <w:rFonts w:ascii="Times New Roman" w:hAnsi="Times New Roman" w:cs="Times New Roman"/>
          <w:sz w:val="24"/>
          <w:szCs w:val="24"/>
        </w:rPr>
      </w:pPr>
    </w:p>
    <w:p w:rsidR="009C25F7" w:rsidRPr="00BE7660" w:rsidP="00BE7660">
      <w:pPr>
        <w:pStyle w:val="western"/>
        <w:numPr>
          <w:numId w:val="390"/>
        </w:numPr>
        <w:tabs>
          <w:tab w:val="left" w:pos="426"/>
        </w:tabs>
        <w:bidi w:val="0"/>
        <w:spacing w:before="0" w:after="0"/>
        <w:ind w:left="0" w:firstLine="0"/>
        <w:jc w:val="both"/>
        <w:rPr>
          <w:rFonts w:ascii="Times New Roman" w:hAnsi="Times New Roman"/>
          <w:color w:val="auto"/>
        </w:rPr>
      </w:pPr>
      <w:r w:rsidRPr="00BE7660" w:rsidR="00874E14">
        <w:rPr>
          <w:rFonts w:ascii="Times New Roman" w:hAnsi="Times New Roman"/>
          <w:color w:val="auto"/>
        </w:rPr>
        <w:t xml:space="preserve">Výrobca batérií a akumulátorov, ktorý si </w:t>
      </w:r>
      <w:r w:rsidRPr="00BE7660" w:rsidR="00C71D74">
        <w:rPr>
          <w:rFonts w:ascii="Times New Roman" w:hAnsi="Times New Roman"/>
          <w:color w:val="auto"/>
        </w:rPr>
        <w:t>vyhradené</w:t>
      </w:r>
      <w:r w:rsidRPr="00BE7660" w:rsidR="00874E14">
        <w:rPr>
          <w:rFonts w:ascii="Times New Roman" w:hAnsi="Times New Roman"/>
          <w:color w:val="auto"/>
        </w:rPr>
        <w:t xml:space="preserve"> povinnosti plní prostredníctvom tretej osoby, je voči nej povinný plniť povinnosti </w:t>
      </w:r>
      <w:r w:rsidR="00404629">
        <w:rPr>
          <w:rFonts w:ascii="Times New Roman" w:hAnsi="Times New Roman"/>
          <w:color w:val="auto"/>
        </w:rPr>
        <w:t>uvedené v</w:t>
      </w:r>
      <w:r w:rsidRPr="00BE7660" w:rsidR="00874E14">
        <w:rPr>
          <w:rFonts w:ascii="Times New Roman" w:hAnsi="Times New Roman"/>
          <w:color w:val="auto"/>
        </w:rPr>
        <w:t xml:space="preserve"> § 27 </w:t>
      </w:r>
      <w:r w:rsidRPr="00BE7660" w:rsidR="00CA7FDB">
        <w:rPr>
          <w:rFonts w:ascii="Times New Roman" w:hAnsi="Times New Roman"/>
          <w:color w:val="auto"/>
        </w:rPr>
        <w:t>ods</w:t>
      </w:r>
      <w:r w:rsidR="00CA7FDB">
        <w:rPr>
          <w:rFonts w:ascii="Times New Roman" w:hAnsi="Times New Roman"/>
          <w:color w:val="auto"/>
        </w:rPr>
        <w:t>.</w:t>
      </w:r>
      <w:r w:rsidRPr="00BE7660" w:rsidR="00CA7FDB">
        <w:rPr>
          <w:rFonts w:ascii="Times New Roman" w:hAnsi="Times New Roman"/>
          <w:color w:val="auto"/>
        </w:rPr>
        <w:t xml:space="preserve"> </w:t>
      </w:r>
      <w:r w:rsidRPr="00BE7660" w:rsidR="004D0545">
        <w:rPr>
          <w:rFonts w:ascii="Times New Roman" w:hAnsi="Times New Roman"/>
          <w:color w:val="auto"/>
        </w:rPr>
        <w:t>12</w:t>
      </w:r>
      <w:r w:rsidRPr="00BE7660" w:rsidR="00874E14">
        <w:rPr>
          <w:rFonts w:ascii="Times New Roman" w:hAnsi="Times New Roman"/>
          <w:color w:val="auto"/>
        </w:rPr>
        <w:t xml:space="preserve">. </w:t>
      </w:r>
    </w:p>
    <w:p w:rsidR="009C25F7" w:rsidRPr="00BE7660" w:rsidP="00BE7660">
      <w:pPr>
        <w:pStyle w:val="ListParagraph"/>
        <w:bidi w:val="0"/>
        <w:spacing w:after="0" w:line="240" w:lineRule="auto"/>
        <w:rPr>
          <w:rFonts w:ascii="Times New Roman" w:hAnsi="Times New Roman" w:cs="Times New Roman"/>
          <w:bCs/>
          <w:sz w:val="24"/>
          <w:szCs w:val="24"/>
          <w:lang w:eastAsia="sk-SK"/>
        </w:rPr>
      </w:pPr>
    </w:p>
    <w:p w:rsidR="00F81B4A" w:rsidRPr="00BE7660" w:rsidP="00BE7660">
      <w:pPr>
        <w:pStyle w:val="NormalWeb"/>
        <w:bidi w:val="0"/>
        <w:spacing w:before="0" w:after="0"/>
        <w:jc w:val="both"/>
        <w:rPr>
          <w:rFonts w:ascii="Times New Roman" w:hAnsi="Times New Roman"/>
          <w:color w:val="auto"/>
        </w:rPr>
      </w:pPr>
      <w:r w:rsidRPr="00BE7660">
        <w:rPr>
          <w:rFonts w:ascii="Times New Roman" w:hAnsi="Times New Roman"/>
          <w:bCs/>
          <w:color w:val="auto"/>
          <w:lang w:eastAsia="sk-SK"/>
        </w:rPr>
        <w:t xml:space="preserve">(4) Výrobca </w:t>
      </w:r>
      <w:r w:rsidRPr="00BE7660">
        <w:rPr>
          <w:rFonts w:ascii="Times New Roman" w:hAnsi="Times New Roman"/>
          <w:color w:val="auto"/>
        </w:rPr>
        <w:t xml:space="preserve">batérií a akumulátorov je oprávnený vypovedať zmluvu o plnení </w:t>
      </w:r>
      <w:r w:rsidRPr="00BE7660" w:rsidR="00C71D74">
        <w:rPr>
          <w:rFonts w:ascii="Times New Roman" w:hAnsi="Times New Roman"/>
          <w:color w:val="auto"/>
        </w:rPr>
        <w:t>vyhradený</w:t>
      </w:r>
      <w:r w:rsidRPr="00BE7660">
        <w:rPr>
          <w:rFonts w:ascii="Times New Roman" w:hAnsi="Times New Roman"/>
          <w:color w:val="auto"/>
        </w:rPr>
        <w:t>ch povinností s treťou osobou</w:t>
      </w:r>
    </w:p>
    <w:p w:rsidR="00F81B4A" w:rsidRPr="00BE7660" w:rsidP="00BE7660">
      <w:pPr>
        <w:pStyle w:val="NormalWeb"/>
        <w:bidi w:val="0"/>
        <w:spacing w:before="0" w:after="0"/>
        <w:jc w:val="both"/>
        <w:rPr>
          <w:rFonts w:ascii="Times New Roman" w:hAnsi="Times New Roman"/>
          <w:color w:val="auto"/>
        </w:rPr>
      </w:pPr>
      <w:r w:rsidRPr="00BE7660" w:rsidR="00642B57">
        <w:rPr>
          <w:rFonts w:ascii="Times New Roman" w:hAnsi="Times New Roman"/>
          <w:color w:val="auto"/>
        </w:rPr>
        <w:t xml:space="preserve">       </w:t>
      </w:r>
      <w:r w:rsidRPr="00BE7660">
        <w:rPr>
          <w:rFonts w:ascii="Times New Roman" w:hAnsi="Times New Roman"/>
          <w:color w:val="auto"/>
        </w:rPr>
        <w:t>a) do 30 kalendárnych dní po zistení porušenia jej povinnost</w:t>
      </w:r>
      <w:r w:rsidRPr="00BE7660" w:rsidR="003355C3">
        <w:rPr>
          <w:rFonts w:ascii="Times New Roman" w:hAnsi="Times New Roman"/>
          <w:color w:val="auto"/>
        </w:rPr>
        <w:t xml:space="preserve">i </w:t>
      </w:r>
      <w:r w:rsidR="00404629">
        <w:rPr>
          <w:rFonts w:ascii="Times New Roman" w:hAnsi="Times New Roman"/>
          <w:color w:val="auto"/>
        </w:rPr>
        <w:t>vyplývajúcej z</w:t>
      </w:r>
      <w:r w:rsidRPr="00BE7660" w:rsidR="003355C3">
        <w:rPr>
          <w:rFonts w:ascii="Times New Roman" w:hAnsi="Times New Roman"/>
          <w:color w:val="auto"/>
        </w:rPr>
        <w:t> odseku 8</w:t>
      </w:r>
      <w:r w:rsidRPr="00BE7660">
        <w:rPr>
          <w:rFonts w:ascii="Times New Roman" w:hAnsi="Times New Roman"/>
          <w:color w:val="auto"/>
        </w:rPr>
        <w:t xml:space="preserve"> písm. </w:t>
      </w:r>
      <w:r w:rsidR="00404629">
        <w:rPr>
          <w:rFonts w:ascii="Times New Roman" w:hAnsi="Times New Roman"/>
          <w:color w:val="auto"/>
        </w:rPr>
        <w:t xml:space="preserve"> </w:t>
      </w:r>
      <w:r w:rsidRPr="00BE7660">
        <w:rPr>
          <w:rFonts w:ascii="Times New Roman" w:hAnsi="Times New Roman"/>
          <w:color w:val="auto"/>
        </w:rPr>
        <w:t xml:space="preserve">a), b), e), f), k) alebo l); výpovedná doba je 30 kalendárnych dní, </w:t>
      </w:r>
    </w:p>
    <w:p w:rsidR="00F81B4A" w:rsidRPr="00BE7660" w:rsidP="00BE7660">
      <w:pPr>
        <w:pStyle w:val="NormalWeb"/>
        <w:bidi w:val="0"/>
        <w:spacing w:before="0" w:after="0"/>
        <w:jc w:val="both"/>
        <w:rPr>
          <w:rFonts w:ascii="Times New Roman" w:hAnsi="Times New Roman"/>
          <w:strike/>
          <w:color w:val="auto"/>
        </w:rPr>
      </w:pPr>
      <w:r w:rsidRPr="00BE7660" w:rsidR="003355C3">
        <w:rPr>
          <w:rFonts w:ascii="Times New Roman" w:hAnsi="Times New Roman"/>
          <w:color w:val="auto"/>
        </w:rPr>
        <w:t xml:space="preserve">       </w:t>
      </w:r>
      <w:r w:rsidRPr="00BE7660">
        <w:rPr>
          <w:rFonts w:ascii="Times New Roman" w:hAnsi="Times New Roman"/>
          <w:color w:val="auto"/>
        </w:rPr>
        <w:t xml:space="preserve">b) </w:t>
      </w:r>
      <w:r w:rsidRPr="00BE7660" w:rsidR="003355C3">
        <w:rPr>
          <w:rFonts w:ascii="Times New Roman" w:hAnsi="Times New Roman"/>
          <w:color w:val="auto"/>
        </w:rPr>
        <w:t>k 31. decembru kalendárneho roka bez udania dôvodu.</w:t>
      </w:r>
    </w:p>
    <w:p w:rsidR="00F81B4A" w:rsidRPr="00BE7660" w:rsidP="00BE7660">
      <w:pPr>
        <w:pStyle w:val="NormalWeb"/>
        <w:bidi w:val="0"/>
        <w:spacing w:before="0" w:after="0"/>
        <w:jc w:val="both"/>
        <w:rPr>
          <w:rFonts w:ascii="Times New Roman" w:hAnsi="Times New Roman"/>
          <w:color w:val="auto"/>
        </w:rPr>
      </w:pPr>
    </w:p>
    <w:p w:rsidR="00F81B4A" w:rsidRPr="00BE7660" w:rsidP="00BE7660">
      <w:pPr>
        <w:suppressAutoHyphens w:val="0"/>
        <w:autoSpaceDN/>
        <w:bidi w:val="0"/>
        <w:contextualSpacing/>
        <w:jc w:val="both"/>
        <w:textAlignment w:val="auto"/>
        <w:rPr>
          <w:rFonts w:cs="Times New Roman"/>
        </w:rPr>
      </w:pPr>
      <w:r w:rsidRPr="00BE7660">
        <w:rPr>
          <w:rFonts w:cs="Times New Roman" w:hint="default"/>
        </w:rPr>
        <w:t>(5) Ak má</w:t>
      </w:r>
      <w:r w:rsidRPr="00BE7660">
        <w:rPr>
          <w:rFonts w:cs="Times New Roman" w:hint="default"/>
        </w:rPr>
        <w:t xml:space="preserve"> obec uzavretú</w:t>
      </w:r>
      <w:r w:rsidRPr="00BE7660">
        <w:rPr>
          <w:rFonts w:cs="Times New Roman" w:hint="default"/>
        </w:rPr>
        <w:t xml:space="preserve"> zmluvu s </w:t>
      </w:r>
      <w:r w:rsidRPr="00BE7660">
        <w:rPr>
          <w:rFonts w:cs="Times New Roman" w:hint="default"/>
        </w:rPr>
        <w:t>treť</w:t>
      </w:r>
      <w:r w:rsidRPr="00BE7660">
        <w:rPr>
          <w:rFonts w:cs="Times New Roman" w:hint="default"/>
        </w:rPr>
        <w:t xml:space="preserve">ou osobou </w:t>
      </w:r>
      <w:r w:rsidRPr="00BE7660" w:rsidR="00213F4B">
        <w:rPr>
          <w:rFonts w:cs="Times New Roman"/>
        </w:rPr>
        <w:t>a</w:t>
      </w:r>
      <w:r w:rsidRPr="00BE7660" w:rsidR="00E10130">
        <w:rPr>
          <w:rFonts w:cs="Times New Roman"/>
        </w:rPr>
        <w:t xml:space="preserve"> ide o nakladanie</w:t>
      </w:r>
      <w:r w:rsidRPr="00BE7660">
        <w:rPr>
          <w:rFonts w:cs="Times New Roman"/>
        </w:rPr>
        <w:t xml:space="preserve"> s </w:t>
      </w:r>
      <w:r w:rsidRPr="00BE7660">
        <w:rPr>
          <w:rFonts w:cs="Times New Roman" w:hint="default"/>
        </w:rPr>
        <w:t>použ</w:t>
      </w:r>
      <w:r w:rsidRPr="00BE7660">
        <w:rPr>
          <w:rFonts w:cs="Times New Roman" w:hint="default"/>
        </w:rPr>
        <w:t>itý</w:t>
      </w:r>
      <w:r w:rsidRPr="00BE7660">
        <w:rPr>
          <w:rFonts w:cs="Times New Roman" w:hint="default"/>
        </w:rPr>
        <w:t xml:space="preserve">mi </w:t>
      </w:r>
      <w:r w:rsidRPr="00BE7660" w:rsidR="008613AC">
        <w:rPr>
          <w:rFonts w:cs="Times New Roman" w:hint="default"/>
        </w:rPr>
        <w:t>prenosný</w:t>
      </w:r>
      <w:r w:rsidRPr="00BE7660" w:rsidR="008613AC">
        <w:rPr>
          <w:rFonts w:cs="Times New Roman" w:hint="default"/>
        </w:rPr>
        <w:t>mi baté</w:t>
      </w:r>
      <w:r w:rsidRPr="00BE7660" w:rsidR="008613AC">
        <w:rPr>
          <w:rFonts w:cs="Times New Roman" w:hint="default"/>
        </w:rPr>
        <w:t>riami a </w:t>
      </w:r>
      <w:r w:rsidRPr="00BE7660" w:rsidR="008613AC">
        <w:rPr>
          <w:rFonts w:cs="Times New Roman" w:hint="default"/>
        </w:rPr>
        <w:t>akumulá</w:t>
      </w:r>
      <w:r w:rsidRPr="00BE7660" w:rsidR="008613AC">
        <w:rPr>
          <w:rFonts w:cs="Times New Roman" w:hint="default"/>
        </w:rPr>
        <w:t>tormi alebo použ</w:t>
      </w:r>
      <w:r w:rsidRPr="00BE7660" w:rsidR="008613AC">
        <w:rPr>
          <w:rFonts w:cs="Times New Roman" w:hint="default"/>
        </w:rPr>
        <w:t>itý</w:t>
      </w:r>
      <w:r w:rsidRPr="00BE7660" w:rsidR="008613AC">
        <w:rPr>
          <w:rFonts w:cs="Times New Roman" w:hint="default"/>
        </w:rPr>
        <w:t xml:space="preserve">mi </w:t>
      </w:r>
      <w:r w:rsidRPr="00BE7660">
        <w:rPr>
          <w:rFonts w:cs="Times New Roman" w:hint="default"/>
        </w:rPr>
        <w:t>automobilový</w:t>
      </w:r>
      <w:r w:rsidRPr="00BE7660">
        <w:rPr>
          <w:rFonts w:cs="Times New Roman" w:hint="default"/>
        </w:rPr>
        <w:t>mi baté</w:t>
      </w:r>
      <w:r w:rsidRPr="00BE7660">
        <w:rPr>
          <w:rFonts w:cs="Times New Roman" w:hint="default"/>
        </w:rPr>
        <w:t>riami a </w:t>
      </w:r>
      <w:r w:rsidRPr="00BE7660">
        <w:rPr>
          <w:rFonts w:cs="Times New Roman" w:hint="default"/>
        </w:rPr>
        <w:t>akumulá</w:t>
      </w:r>
      <w:r w:rsidRPr="00BE7660">
        <w:rPr>
          <w:rFonts w:cs="Times New Roman" w:hint="default"/>
        </w:rPr>
        <w:t>tormi, vzť</w:t>
      </w:r>
      <w:r w:rsidRPr="00BE7660">
        <w:rPr>
          <w:rFonts w:cs="Times New Roman" w:hint="default"/>
        </w:rPr>
        <w:t>ahuje sa na tento zmluvný</w:t>
      </w:r>
      <w:r w:rsidRPr="00BE7660">
        <w:rPr>
          <w:rFonts w:cs="Times New Roman" w:hint="default"/>
        </w:rPr>
        <w:t xml:space="preserve"> vzť</w:t>
      </w:r>
      <w:r w:rsidRPr="00BE7660">
        <w:rPr>
          <w:rFonts w:cs="Times New Roman" w:hint="default"/>
        </w:rPr>
        <w:t>ah ustanovenie §</w:t>
      </w:r>
      <w:r w:rsidRPr="00BE7660">
        <w:rPr>
          <w:rFonts w:cs="Times New Roman" w:hint="default"/>
        </w:rPr>
        <w:t xml:space="preserve"> 27 </w:t>
      </w:r>
      <w:r w:rsidRPr="00BE7660" w:rsidR="00CA7FDB">
        <w:rPr>
          <w:rFonts w:cs="Times New Roman"/>
        </w:rPr>
        <w:t>ods</w:t>
      </w:r>
      <w:r w:rsidR="00CA7FDB">
        <w:rPr>
          <w:rFonts w:cs="Times New Roman"/>
        </w:rPr>
        <w:t>.</w:t>
      </w:r>
      <w:r w:rsidRPr="00BE7660" w:rsidR="00CA7FDB">
        <w:rPr>
          <w:rFonts w:cs="Times New Roman"/>
        </w:rPr>
        <w:t xml:space="preserve"> </w:t>
      </w:r>
      <w:r w:rsidRPr="00BE7660">
        <w:rPr>
          <w:rFonts w:cs="Times New Roman"/>
        </w:rPr>
        <w:t>15.</w:t>
      </w:r>
    </w:p>
    <w:p w:rsidR="008613AC" w:rsidRPr="00BE7660" w:rsidP="00BE7660">
      <w:pPr>
        <w:suppressAutoHyphens w:val="0"/>
        <w:autoSpaceDN/>
        <w:bidi w:val="0"/>
        <w:contextualSpacing/>
        <w:jc w:val="both"/>
        <w:textAlignment w:val="auto"/>
        <w:rPr>
          <w:rFonts w:cs="Times New Roman"/>
        </w:rPr>
      </w:pPr>
    </w:p>
    <w:p w:rsidR="00F81B4A" w:rsidRPr="00BE7660" w:rsidP="00BE7660">
      <w:pPr>
        <w:pStyle w:val="NormalWeb"/>
        <w:bidi w:val="0"/>
        <w:spacing w:before="0" w:after="0"/>
        <w:jc w:val="both"/>
        <w:rPr>
          <w:rFonts w:ascii="Times New Roman" w:hAnsi="Times New Roman"/>
          <w:color w:val="auto"/>
        </w:rPr>
      </w:pPr>
      <w:r w:rsidRPr="00BE7660">
        <w:rPr>
          <w:rFonts w:ascii="Times New Roman" w:hAnsi="Times New Roman"/>
          <w:color w:val="auto"/>
        </w:rPr>
        <w:t xml:space="preserve">(6) Výpoveď podľa odseku 4 písm. b) a odseku 5 </w:t>
      </w:r>
      <w:r w:rsidRPr="00BE7660" w:rsidR="00E10130">
        <w:rPr>
          <w:rFonts w:ascii="Times New Roman" w:hAnsi="Times New Roman"/>
          <w:color w:val="auto"/>
        </w:rPr>
        <w:t>musí byť doručená</w:t>
      </w:r>
      <w:r w:rsidRPr="00BE7660">
        <w:rPr>
          <w:rFonts w:ascii="Times New Roman" w:hAnsi="Times New Roman"/>
          <w:color w:val="auto"/>
        </w:rPr>
        <w:t xml:space="preserve"> tretej osobe najneskôr 60 kalendárnych dní pred ukončením zmluvného vzťahu.</w:t>
      </w:r>
    </w:p>
    <w:p w:rsidR="009C25F7" w:rsidRPr="00BE7660" w:rsidP="00BE7660">
      <w:pPr>
        <w:pStyle w:val="western"/>
        <w:tabs>
          <w:tab w:val="left" w:pos="426"/>
        </w:tabs>
        <w:bidi w:val="0"/>
        <w:spacing w:before="0" w:after="0"/>
        <w:jc w:val="both"/>
        <w:rPr>
          <w:rFonts w:ascii="Times New Roman" w:hAnsi="Times New Roman"/>
          <w:bCs/>
          <w:color w:val="auto"/>
          <w:lang w:eastAsia="sk-SK"/>
        </w:rPr>
      </w:pPr>
    </w:p>
    <w:p w:rsidR="00874E14" w:rsidRPr="00BE7660" w:rsidP="00BE7660">
      <w:pPr>
        <w:pStyle w:val="western"/>
        <w:tabs>
          <w:tab w:val="left" w:pos="426"/>
        </w:tabs>
        <w:bidi w:val="0"/>
        <w:spacing w:before="0" w:after="0"/>
        <w:jc w:val="both"/>
        <w:rPr>
          <w:rFonts w:ascii="Times New Roman" w:hAnsi="Times New Roman"/>
          <w:bCs/>
          <w:color w:val="auto"/>
          <w:lang w:eastAsia="sk-SK"/>
        </w:rPr>
      </w:pPr>
      <w:r w:rsidRPr="00BE7660" w:rsidR="00C6323A">
        <w:rPr>
          <w:rFonts w:ascii="Times New Roman" w:hAnsi="Times New Roman"/>
          <w:bCs/>
          <w:color w:val="auto"/>
          <w:lang w:eastAsia="sk-SK"/>
        </w:rPr>
        <w:t>(7</w:t>
      </w:r>
      <w:r w:rsidRPr="00BE7660" w:rsidR="00A96E62">
        <w:rPr>
          <w:rFonts w:ascii="Times New Roman" w:hAnsi="Times New Roman"/>
          <w:bCs/>
          <w:color w:val="auto"/>
          <w:lang w:eastAsia="sk-SK"/>
        </w:rPr>
        <w:t xml:space="preserve">) </w:t>
      </w:r>
      <w:r w:rsidRPr="00BE7660">
        <w:rPr>
          <w:rFonts w:ascii="Times New Roman" w:hAnsi="Times New Roman"/>
          <w:bCs/>
          <w:color w:val="auto"/>
          <w:lang w:eastAsia="sk-SK"/>
        </w:rPr>
        <w:t xml:space="preserve">Povinnosť uvedená v § 27 </w:t>
      </w:r>
      <w:r w:rsidRPr="00BE7660" w:rsidR="0049310B">
        <w:rPr>
          <w:rFonts w:ascii="Times New Roman" w:hAnsi="Times New Roman"/>
          <w:bCs/>
          <w:color w:val="auto"/>
          <w:lang w:eastAsia="sk-SK"/>
        </w:rPr>
        <w:t>ods</w:t>
      </w:r>
      <w:r w:rsidR="0049310B">
        <w:rPr>
          <w:rFonts w:ascii="Times New Roman" w:hAnsi="Times New Roman"/>
          <w:bCs/>
          <w:color w:val="auto"/>
          <w:lang w:eastAsia="sk-SK"/>
        </w:rPr>
        <w:t>.</w:t>
      </w:r>
      <w:r w:rsidRPr="00BE7660" w:rsidR="0049310B">
        <w:rPr>
          <w:rFonts w:ascii="Times New Roman" w:hAnsi="Times New Roman"/>
          <w:bCs/>
          <w:color w:val="auto"/>
          <w:lang w:eastAsia="sk-SK"/>
        </w:rPr>
        <w:t xml:space="preserve"> </w:t>
      </w:r>
      <w:r w:rsidRPr="00BE7660" w:rsidR="00C4665A">
        <w:rPr>
          <w:rFonts w:ascii="Times New Roman" w:hAnsi="Times New Roman"/>
          <w:bCs/>
          <w:color w:val="auto"/>
          <w:lang w:eastAsia="sk-SK"/>
        </w:rPr>
        <w:t xml:space="preserve">17 </w:t>
      </w:r>
      <w:r w:rsidRPr="00BE7660">
        <w:rPr>
          <w:rFonts w:ascii="Times New Roman" w:hAnsi="Times New Roman"/>
          <w:bCs/>
          <w:color w:val="auto"/>
          <w:lang w:eastAsia="sk-SK"/>
        </w:rPr>
        <w:t xml:space="preserve">sa vzťahuje aj na tretiu osobu </w:t>
      </w:r>
      <w:r w:rsidRPr="00BE7660" w:rsidR="00E10130">
        <w:rPr>
          <w:rFonts w:ascii="Times New Roman" w:hAnsi="Times New Roman"/>
          <w:bCs/>
          <w:color w:val="auto"/>
          <w:lang w:eastAsia="sk-SK"/>
        </w:rPr>
        <w:t>ak ide o nakladanie</w:t>
      </w:r>
      <w:r w:rsidRPr="00BE7660">
        <w:rPr>
          <w:rFonts w:ascii="Times New Roman" w:hAnsi="Times New Roman"/>
          <w:bCs/>
          <w:color w:val="auto"/>
          <w:lang w:eastAsia="sk-SK"/>
        </w:rPr>
        <w:t xml:space="preserve"> s </w:t>
      </w:r>
      <w:r w:rsidRPr="00BE7660" w:rsidR="008F3B5A">
        <w:rPr>
          <w:rFonts w:ascii="Times New Roman" w:hAnsi="Times New Roman"/>
          <w:color w:val="auto"/>
        </w:rPr>
        <w:t>použitými prenosnými batériami a akumulátormi a s použitými a</w:t>
      </w:r>
      <w:r w:rsidRPr="00BE7660">
        <w:rPr>
          <w:rFonts w:ascii="Times New Roman" w:hAnsi="Times New Roman"/>
          <w:bCs/>
          <w:color w:val="auto"/>
          <w:lang w:eastAsia="sk-SK"/>
        </w:rPr>
        <w:t>utomobilovými batériami a akumulátormi.</w:t>
      </w:r>
    </w:p>
    <w:p w:rsidR="00727C85" w:rsidRPr="00BE7660" w:rsidP="00BE7660">
      <w:pPr>
        <w:pStyle w:val="western"/>
        <w:tabs>
          <w:tab w:val="left" w:pos="426"/>
        </w:tabs>
        <w:bidi w:val="0"/>
        <w:spacing w:before="0" w:after="0"/>
        <w:jc w:val="both"/>
        <w:rPr>
          <w:rFonts w:ascii="Times New Roman" w:hAnsi="Times New Roman"/>
          <w:bCs/>
          <w:color w:val="auto"/>
          <w:lang w:eastAsia="sk-SK"/>
        </w:rPr>
      </w:pPr>
    </w:p>
    <w:p w:rsidR="00874E14" w:rsidRPr="00BE7660" w:rsidP="00BE7660">
      <w:pPr>
        <w:pStyle w:val="western"/>
        <w:tabs>
          <w:tab w:val="left" w:pos="426"/>
        </w:tabs>
        <w:bidi w:val="0"/>
        <w:spacing w:before="0" w:after="0"/>
        <w:jc w:val="both"/>
        <w:rPr>
          <w:rFonts w:ascii="Times New Roman" w:hAnsi="Times New Roman"/>
          <w:bCs/>
          <w:color w:val="auto"/>
          <w:lang w:eastAsia="sk-SK"/>
        </w:rPr>
      </w:pPr>
      <w:r w:rsidRPr="00BE7660" w:rsidR="00C6323A">
        <w:rPr>
          <w:rFonts w:ascii="Times New Roman" w:hAnsi="Times New Roman"/>
          <w:bCs/>
          <w:color w:val="auto"/>
          <w:lang w:eastAsia="sk-SK"/>
        </w:rPr>
        <w:t>(8</w:t>
      </w:r>
      <w:r w:rsidRPr="00BE7660" w:rsidR="00A96E62">
        <w:rPr>
          <w:rFonts w:ascii="Times New Roman" w:hAnsi="Times New Roman"/>
          <w:bCs/>
          <w:color w:val="auto"/>
          <w:lang w:eastAsia="sk-SK"/>
        </w:rPr>
        <w:t xml:space="preserve">) </w:t>
      </w:r>
      <w:r w:rsidRPr="00BE7660">
        <w:rPr>
          <w:rFonts w:ascii="Times New Roman" w:hAnsi="Times New Roman"/>
          <w:bCs/>
          <w:color w:val="auto"/>
          <w:lang w:eastAsia="sk-SK"/>
        </w:rPr>
        <w:t xml:space="preserve">Tretia osoba je povinná </w:t>
      </w:r>
    </w:p>
    <w:p w:rsidR="00C4665A" w:rsidRPr="00BE7660" w:rsidP="00BE7660">
      <w:pPr>
        <w:pStyle w:val="NormalWeb"/>
        <w:numPr>
          <w:numId w:val="391"/>
        </w:numPr>
        <w:bidi w:val="0"/>
        <w:spacing w:before="0" w:after="0"/>
        <w:jc w:val="both"/>
        <w:rPr>
          <w:rFonts w:ascii="Times New Roman" w:hAnsi="Times New Roman"/>
          <w:color w:val="auto"/>
        </w:rPr>
      </w:pPr>
      <w:r w:rsidRPr="00BE7660">
        <w:rPr>
          <w:rFonts w:ascii="Times New Roman" w:hAnsi="Times New Roman"/>
          <w:color w:val="auto"/>
        </w:rPr>
        <w:t xml:space="preserve">vytvoriť, </w:t>
      </w:r>
      <w:r w:rsidR="00FF4F80">
        <w:rPr>
          <w:rFonts w:ascii="Times New Roman" w:hAnsi="Times New Roman"/>
          <w:bCs/>
          <w:lang w:eastAsia="sk-SK"/>
        </w:rPr>
        <w:t xml:space="preserve">financovať, </w:t>
      </w:r>
      <w:r w:rsidRPr="00BE7660">
        <w:rPr>
          <w:rFonts w:ascii="Times New Roman" w:hAnsi="Times New Roman"/>
          <w:color w:val="auto"/>
        </w:rPr>
        <w:t xml:space="preserve">prevádzkovať a udržiavať funkčný systém nakladania s použitými batériami a akumulátormi počas celej doby jej oprávneného pôsobenia, </w:t>
      </w:r>
    </w:p>
    <w:p w:rsidR="00C4665A" w:rsidRPr="00BE7660" w:rsidP="00BE7660">
      <w:pPr>
        <w:pStyle w:val="NormalWeb"/>
        <w:numPr>
          <w:numId w:val="391"/>
        </w:numPr>
        <w:bidi w:val="0"/>
        <w:spacing w:before="0" w:after="0"/>
        <w:jc w:val="both"/>
        <w:rPr>
          <w:rFonts w:ascii="Times New Roman" w:hAnsi="Times New Roman"/>
          <w:color w:val="auto"/>
        </w:rPr>
      </w:pPr>
      <w:r w:rsidRPr="00BE7660" w:rsidR="00874E14">
        <w:rPr>
          <w:rFonts w:ascii="Times New Roman" w:hAnsi="Times New Roman"/>
          <w:color w:val="auto"/>
        </w:rPr>
        <w:t>dodržiavať podmienky udelenej autorizácie,</w:t>
      </w:r>
    </w:p>
    <w:p w:rsidR="00874E14" w:rsidRPr="00BE7660" w:rsidP="00BE7660">
      <w:pPr>
        <w:pStyle w:val="NormalWeb"/>
        <w:numPr>
          <w:numId w:val="391"/>
        </w:numPr>
        <w:bidi w:val="0"/>
        <w:spacing w:before="0" w:after="0"/>
        <w:jc w:val="both"/>
        <w:rPr>
          <w:rFonts w:ascii="Times New Roman" w:hAnsi="Times New Roman"/>
          <w:color w:val="auto"/>
        </w:rPr>
      </w:pPr>
      <w:r w:rsidRPr="00BE7660">
        <w:rPr>
          <w:rFonts w:ascii="Times New Roman" w:hAnsi="Times New Roman"/>
          <w:color w:val="auto"/>
        </w:rPr>
        <w:t xml:space="preserve">plniť spoločne za všetkých zastúpených výrobcov ich </w:t>
      </w:r>
      <w:r w:rsidRPr="00BE7660" w:rsidR="00C71D74">
        <w:rPr>
          <w:rFonts w:ascii="Times New Roman" w:hAnsi="Times New Roman"/>
          <w:color w:val="auto"/>
        </w:rPr>
        <w:t>vyhradené</w:t>
      </w:r>
      <w:r w:rsidRPr="00BE7660">
        <w:rPr>
          <w:rFonts w:ascii="Times New Roman" w:hAnsi="Times New Roman"/>
          <w:color w:val="auto"/>
        </w:rPr>
        <w:t xml:space="preserve"> povinnosti a v prípade </w:t>
      </w:r>
    </w:p>
    <w:p w:rsidR="00874E14" w:rsidRPr="00BE7660" w:rsidP="00BE7660">
      <w:pPr>
        <w:pStyle w:val="NormalWeb"/>
        <w:bidi w:val="0"/>
        <w:spacing w:before="0" w:after="0"/>
        <w:ind w:left="709"/>
        <w:jc w:val="both"/>
        <w:rPr>
          <w:rFonts w:ascii="Times New Roman" w:hAnsi="Times New Roman"/>
          <w:color w:val="auto"/>
        </w:rPr>
      </w:pPr>
      <w:r w:rsidRPr="00BE7660">
        <w:rPr>
          <w:rFonts w:ascii="Times New Roman" w:hAnsi="Times New Roman"/>
          <w:color w:val="auto"/>
        </w:rPr>
        <w:t>1. evidenčných a ohlasovacích povinností</w:t>
      </w:r>
    </w:p>
    <w:p w:rsidR="00874E14" w:rsidRPr="00BE7660" w:rsidP="00E15CFE">
      <w:pPr>
        <w:pStyle w:val="NormalWeb"/>
        <w:bidi w:val="0"/>
        <w:spacing w:before="0" w:after="0"/>
        <w:ind w:left="1276" w:hanging="425"/>
        <w:jc w:val="both"/>
        <w:rPr>
          <w:rFonts w:ascii="Times New Roman" w:hAnsi="Times New Roman"/>
          <w:color w:val="auto"/>
        </w:rPr>
      </w:pPr>
      <w:r w:rsidRPr="00BE7660">
        <w:rPr>
          <w:rFonts w:ascii="Times New Roman" w:hAnsi="Times New Roman"/>
          <w:color w:val="auto"/>
        </w:rPr>
        <w:t>1.1. viesť evidenciu aj samostatne za jednotlivých zastúpených výrobcov,</w:t>
      </w:r>
    </w:p>
    <w:p w:rsidR="00874E14" w:rsidRPr="00BE7660" w:rsidP="00E15CFE">
      <w:pPr>
        <w:pStyle w:val="NormalWeb"/>
        <w:bidi w:val="0"/>
        <w:spacing w:before="0" w:after="0"/>
        <w:ind w:left="1276" w:hanging="425"/>
        <w:jc w:val="both"/>
        <w:rPr>
          <w:rFonts w:ascii="Times New Roman" w:hAnsi="Times New Roman"/>
          <w:color w:val="auto"/>
        </w:rPr>
      </w:pPr>
      <w:r w:rsidRPr="00BE7660">
        <w:rPr>
          <w:rFonts w:ascii="Times New Roman" w:hAnsi="Times New Roman"/>
          <w:color w:val="auto"/>
        </w:rPr>
        <w:t>1.2. podávať sumárne hlásenie za všetkých zastúpených výrobcov a uchovávať ohlasované údaje,</w:t>
      </w:r>
    </w:p>
    <w:p w:rsidR="00874E14" w:rsidRPr="00BE7660" w:rsidP="00E15CFE">
      <w:pPr>
        <w:pStyle w:val="NormalWeb"/>
        <w:bidi w:val="0"/>
        <w:spacing w:before="0" w:after="0"/>
        <w:ind w:left="1276" w:hanging="425"/>
        <w:jc w:val="both"/>
        <w:rPr>
          <w:rFonts w:ascii="Times New Roman" w:hAnsi="Times New Roman"/>
          <w:color w:val="auto"/>
        </w:rPr>
      </w:pPr>
      <w:r w:rsidRPr="00BE7660">
        <w:rPr>
          <w:rFonts w:ascii="Times New Roman" w:hAnsi="Times New Roman"/>
          <w:color w:val="auto"/>
        </w:rPr>
        <w:t xml:space="preserve">1.3. na vyžiadanie orgánu štátnej správy odpadového hospodárstva predložiť evidenciu vedenú samostatne za jednotlivého zastúpeného výrobcu, </w:t>
      </w:r>
    </w:p>
    <w:p w:rsidR="00C4665A" w:rsidRPr="00BE7660" w:rsidP="00E15CFE">
      <w:pPr>
        <w:pStyle w:val="NormalWeb"/>
        <w:bidi w:val="0"/>
        <w:spacing w:before="0" w:after="0"/>
        <w:ind w:left="709"/>
        <w:jc w:val="both"/>
        <w:rPr>
          <w:rFonts w:ascii="Times New Roman" w:hAnsi="Times New Roman"/>
          <w:color w:val="auto"/>
        </w:rPr>
      </w:pPr>
      <w:r w:rsidRPr="00BE7660" w:rsidR="00874E14">
        <w:rPr>
          <w:rFonts w:ascii="Times New Roman" w:hAnsi="Times New Roman"/>
          <w:color w:val="auto"/>
        </w:rPr>
        <w:t xml:space="preserve">2. </w:t>
      </w:r>
      <w:r w:rsidRPr="005F1B19" w:rsidR="00AD2235">
        <w:rPr>
          <w:rFonts w:ascii="Times New Roman" w:hAnsi="Times New Roman"/>
          <w:bCs/>
          <w:lang w:eastAsia="sk-SK"/>
        </w:rPr>
        <w:t>zabezpečenie nakladania s použitými batériami a akumulátormi za zastúpených výrobcov spôsobom uvedeným v tomto oddiele a v rozsahu, ktorý zodpovedá súhrnnému objem</w:t>
      </w:r>
      <w:r w:rsidR="00AD2235">
        <w:rPr>
          <w:rFonts w:ascii="Times New Roman" w:hAnsi="Times New Roman"/>
          <w:bCs/>
          <w:lang w:eastAsia="sk-SK"/>
        </w:rPr>
        <w:t>u týchto vyhradených povinností</w:t>
      </w:r>
      <w:r w:rsidRPr="005F1B19" w:rsidR="00AD2235">
        <w:rPr>
          <w:rFonts w:ascii="Times New Roman" w:hAnsi="Times New Roman"/>
          <w:bCs/>
          <w:lang w:eastAsia="sk-SK"/>
        </w:rPr>
        <w:t xml:space="preserve"> a ktorý im zabezpečí splnenie povinností podľa § 27 ods. 4 písm. e) až g),</w:t>
      </w:r>
    </w:p>
    <w:p w:rsidR="00C4665A" w:rsidRPr="00BE7660" w:rsidP="00BE7660">
      <w:pPr>
        <w:pStyle w:val="NormalWeb"/>
        <w:numPr>
          <w:numId w:val="391"/>
        </w:numPr>
        <w:bidi w:val="0"/>
        <w:spacing w:before="0" w:after="0"/>
        <w:jc w:val="both"/>
        <w:rPr>
          <w:rFonts w:ascii="Times New Roman" w:hAnsi="Times New Roman"/>
          <w:color w:val="auto"/>
        </w:rPr>
      </w:pPr>
      <w:r w:rsidRPr="00BE7660" w:rsidR="00874E14">
        <w:rPr>
          <w:rFonts w:ascii="Times New Roman" w:hAnsi="Times New Roman"/>
          <w:color w:val="auto"/>
        </w:rPr>
        <w:t xml:space="preserve">uzatvoriť zmluvu s koordinačným centrom príslušným podľa </w:t>
      </w:r>
      <w:r w:rsidRPr="00BE7660" w:rsidR="00C71D74">
        <w:rPr>
          <w:rFonts w:ascii="Times New Roman" w:hAnsi="Times New Roman"/>
          <w:color w:val="auto"/>
        </w:rPr>
        <w:t>vyhradeného</w:t>
      </w:r>
      <w:r w:rsidRPr="00BE7660" w:rsidR="00874E14">
        <w:rPr>
          <w:rFonts w:ascii="Times New Roman" w:hAnsi="Times New Roman"/>
          <w:color w:val="auto"/>
        </w:rPr>
        <w:t xml:space="preserve"> prúdu odpadu, ak je zriadené, a plniť povinnosti z nej vyplývajúce,</w:t>
      </w:r>
    </w:p>
    <w:p w:rsidR="00C4665A" w:rsidRPr="00BE7660" w:rsidP="00BE7660">
      <w:pPr>
        <w:pStyle w:val="NormalWeb"/>
        <w:numPr>
          <w:numId w:val="391"/>
        </w:numPr>
        <w:bidi w:val="0"/>
        <w:spacing w:before="0" w:after="0"/>
        <w:jc w:val="both"/>
        <w:rPr>
          <w:rFonts w:ascii="Times New Roman" w:hAnsi="Times New Roman"/>
          <w:strike/>
          <w:color w:val="auto"/>
        </w:rPr>
      </w:pPr>
      <w:r w:rsidRPr="00BE7660" w:rsidR="00874E14">
        <w:rPr>
          <w:rFonts w:ascii="Times New Roman" w:hAnsi="Times New Roman"/>
          <w:color w:val="auto"/>
        </w:rPr>
        <w:t>vykonávať propagačné a vzdelávacie aktivity s celoslovenským pôsobením so zameraním na konečného používateľa o nakladaní s týmto odpadom</w:t>
      </w:r>
      <w:r w:rsidRPr="00BE7660" w:rsidR="00AA6ED9">
        <w:rPr>
          <w:rFonts w:ascii="Times New Roman" w:hAnsi="Times New Roman"/>
          <w:color w:val="auto"/>
        </w:rPr>
        <w:t>,</w:t>
      </w:r>
      <w:r w:rsidRPr="00BE7660" w:rsidR="00874E14">
        <w:rPr>
          <w:rFonts w:ascii="Times New Roman" w:hAnsi="Times New Roman"/>
          <w:color w:val="auto"/>
        </w:rPr>
        <w:t xml:space="preserve"> </w:t>
      </w:r>
    </w:p>
    <w:p w:rsidR="00C4665A" w:rsidRPr="00BE7660" w:rsidP="00BE7660">
      <w:pPr>
        <w:pStyle w:val="NormalWeb"/>
        <w:numPr>
          <w:numId w:val="391"/>
        </w:numPr>
        <w:bidi w:val="0"/>
        <w:spacing w:before="0" w:after="0"/>
        <w:jc w:val="both"/>
        <w:rPr>
          <w:rFonts w:ascii="Times New Roman" w:hAnsi="Times New Roman"/>
          <w:color w:val="auto"/>
        </w:rPr>
      </w:pPr>
      <w:r w:rsidRPr="00BE7660" w:rsidR="00874E14">
        <w:rPr>
          <w:rFonts w:ascii="Times New Roman" w:hAnsi="Times New Roman"/>
          <w:color w:val="auto"/>
        </w:rPr>
        <w:t>doručiť ministerstvu každoročne do 31. januára kalendárneho roka aktuálny zoznam zastúpených výrobcov,</w:t>
      </w:r>
    </w:p>
    <w:p w:rsidR="00C25F06" w:rsidRPr="00E15CFE" w:rsidP="00BE7660">
      <w:pPr>
        <w:pStyle w:val="NormalWeb"/>
        <w:numPr>
          <w:numId w:val="391"/>
        </w:numPr>
        <w:bidi w:val="0"/>
        <w:spacing w:before="0" w:after="0"/>
        <w:jc w:val="both"/>
        <w:rPr>
          <w:rFonts w:ascii="Times New Roman" w:hAnsi="Times New Roman"/>
          <w:color w:val="auto"/>
        </w:rPr>
      </w:pPr>
      <w:r w:rsidRPr="005F1B19">
        <w:rPr>
          <w:rFonts w:ascii="Times New Roman" w:hAnsi="Times New Roman"/>
          <w:bCs/>
          <w:lang w:eastAsia="sk-SK"/>
        </w:rPr>
        <w:t>informovať do 31. marca kalendárneho roka zastúpeného výrobcu o rozsahu splnenia vyhradených povinností podľa § 27 ods. 4 písm. e) až g), ktoré za neho zabezpečila v predchádzajúcom kalendárnom roku,</w:t>
      </w:r>
    </w:p>
    <w:p w:rsidR="00C4665A" w:rsidRPr="00BE7660" w:rsidP="00BE7660">
      <w:pPr>
        <w:pStyle w:val="NormalWeb"/>
        <w:numPr>
          <w:numId w:val="391"/>
        </w:numPr>
        <w:bidi w:val="0"/>
        <w:spacing w:before="0" w:after="0"/>
        <w:jc w:val="both"/>
        <w:rPr>
          <w:rFonts w:ascii="Times New Roman" w:hAnsi="Times New Roman"/>
          <w:color w:val="auto"/>
        </w:rPr>
      </w:pPr>
      <w:r w:rsidRPr="00BE7660" w:rsidR="00874E14">
        <w:rPr>
          <w:rFonts w:ascii="Times New Roman" w:hAnsi="Times New Roman"/>
          <w:color w:val="auto"/>
        </w:rPr>
        <w:t xml:space="preserve">doručiť ministerstvu každoročne najneskôr do 31. júla kalendárneho roka za predchádzajúci kalendárny rok Správu o činnosti tretej osoby </w:t>
      </w:r>
      <w:r w:rsidRPr="00BE7660" w:rsidR="00E10130">
        <w:rPr>
          <w:rFonts w:ascii="Times New Roman" w:hAnsi="Times New Roman"/>
          <w:color w:val="auto"/>
        </w:rPr>
        <w:t xml:space="preserve">podľa </w:t>
      </w:r>
      <w:r w:rsidRPr="00BE7660" w:rsidR="0044061C">
        <w:rPr>
          <w:rFonts w:ascii="Times New Roman" w:hAnsi="Times New Roman"/>
          <w:color w:val="auto"/>
        </w:rPr>
        <w:t>odsek</w:t>
      </w:r>
      <w:r w:rsidRPr="00BE7660" w:rsidR="005843CC">
        <w:rPr>
          <w:rFonts w:ascii="Times New Roman" w:hAnsi="Times New Roman"/>
          <w:color w:val="auto"/>
        </w:rPr>
        <w:t xml:space="preserve">u </w:t>
      </w:r>
      <w:r w:rsidRPr="00BE7660" w:rsidR="00E10130">
        <w:rPr>
          <w:rFonts w:ascii="Times New Roman" w:hAnsi="Times New Roman"/>
          <w:color w:val="auto"/>
        </w:rPr>
        <w:t>1</w:t>
      </w:r>
      <w:r w:rsidRPr="00BE7660" w:rsidR="00AB5AE4">
        <w:rPr>
          <w:rFonts w:ascii="Times New Roman" w:hAnsi="Times New Roman"/>
          <w:color w:val="auto"/>
        </w:rPr>
        <w:t>2</w:t>
      </w:r>
      <w:r w:rsidRPr="00BE7660" w:rsidR="00874E14">
        <w:rPr>
          <w:rFonts w:ascii="Times New Roman" w:hAnsi="Times New Roman"/>
          <w:color w:val="auto"/>
        </w:rPr>
        <w:t>,</w:t>
      </w:r>
    </w:p>
    <w:p w:rsidR="00C4665A" w:rsidRPr="00BE7660" w:rsidP="00BE7660">
      <w:pPr>
        <w:pStyle w:val="NormalWeb"/>
        <w:numPr>
          <w:numId w:val="391"/>
        </w:numPr>
        <w:bidi w:val="0"/>
        <w:spacing w:before="0" w:after="0"/>
        <w:jc w:val="both"/>
        <w:rPr>
          <w:rFonts w:ascii="Times New Roman" w:hAnsi="Times New Roman"/>
          <w:color w:val="auto"/>
        </w:rPr>
      </w:pPr>
      <w:r w:rsidRPr="00BE7660" w:rsidR="00874E14">
        <w:rPr>
          <w:rFonts w:ascii="Times New Roman" w:hAnsi="Times New Roman"/>
          <w:color w:val="auto"/>
        </w:rPr>
        <w:t xml:space="preserve">bezodkladne informovať ministerstvo o tom, že nastali skutočnosti, ktoré vedú k ukončeniu výkonu jej činnosti, </w:t>
      </w:r>
    </w:p>
    <w:p w:rsidR="00C4665A" w:rsidRPr="00BE7660" w:rsidP="00BE7660">
      <w:pPr>
        <w:pStyle w:val="NormalWeb"/>
        <w:numPr>
          <w:numId w:val="391"/>
        </w:numPr>
        <w:bidi w:val="0"/>
        <w:spacing w:before="0" w:after="0"/>
        <w:jc w:val="both"/>
        <w:rPr>
          <w:rFonts w:ascii="Times New Roman" w:hAnsi="Times New Roman"/>
          <w:color w:val="auto"/>
        </w:rPr>
      </w:pPr>
      <w:r w:rsidRPr="00BE7660" w:rsidR="00874E14">
        <w:rPr>
          <w:rFonts w:ascii="Times New Roman" w:hAnsi="Times New Roman"/>
          <w:color w:val="auto"/>
        </w:rPr>
        <w:t>uchovávať údaje, ktoré boli podkladom pre vypracovanie správy podľa odseku</w:t>
      </w:r>
      <w:r w:rsidRPr="00BE7660" w:rsidR="0044061C">
        <w:rPr>
          <w:rFonts w:ascii="Times New Roman" w:hAnsi="Times New Roman"/>
          <w:color w:val="auto"/>
        </w:rPr>
        <w:t xml:space="preserve"> </w:t>
      </w:r>
      <w:r w:rsidRPr="00BE7660" w:rsidR="00E10130">
        <w:rPr>
          <w:rFonts w:ascii="Times New Roman" w:hAnsi="Times New Roman"/>
          <w:color w:val="auto"/>
        </w:rPr>
        <w:t>12</w:t>
      </w:r>
      <w:r w:rsidR="0052410A">
        <w:rPr>
          <w:rFonts w:ascii="Times New Roman" w:hAnsi="Times New Roman"/>
          <w:color w:val="auto"/>
        </w:rPr>
        <w:t>,</w:t>
      </w:r>
      <w:r w:rsidRPr="00BE7660" w:rsidR="00874E14">
        <w:rPr>
          <w:rFonts w:ascii="Times New Roman" w:hAnsi="Times New Roman"/>
          <w:color w:val="auto"/>
        </w:rPr>
        <w:t xml:space="preserve">  najmenej počas </w:t>
      </w:r>
      <w:r w:rsidRPr="00BE7660" w:rsidR="00D92BBC">
        <w:rPr>
          <w:rFonts w:ascii="Times New Roman" w:hAnsi="Times New Roman"/>
          <w:color w:val="auto"/>
        </w:rPr>
        <w:t>troch</w:t>
      </w:r>
      <w:r w:rsidRPr="00BE7660" w:rsidR="00874E14">
        <w:rPr>
          <w:rFonts w:ascii="Times New Roman" w:hAnsi="Times New Roman"/>
          <w:color w:val="auto"/>
        </w:rPr>
        <w:t xml:space="preserve"> rokov od jej doručenia ministerstvu,</w:t>
      </w:r>
    </w:p>
    <w:p w:rsidR="00C4665A" w:rsidRPr="00BE7660" w:rsidP="00BE7660">
      <w:pPr>
        <w:pStyle w:val="NormalWeb"/>
        <w:numPr>
          <w:numId w:val="391"/>
        </w:numPr>
        <w:bidi w:val="0"/>
        <w:spacing w:before="0" w:after="0"/>
        <w:jc w:val="both"/>
        <w:rPr>
          <w:rFonts w:ascii="Times New Roman" w:hAnsi="Times New Roman"/>
          <w:color w:val="auto"/>
        </w:rPr>
      </w:pPr>
      <w:r w:rsidRPr="00BE7660" w:rsidR="00874E14">
        <w:rPr>
          <w:rFonts w:ascii="Times New Roman" w:hAnsi="Times New Roman"/>
          <w:color w:val="auto"/>
        </w:rPr>
        <w:t>zverejniť údaje zo správy</w:t>
      </w:r>
      <w:r w:rsidRPr="00BE7660" w:rsidR="005843CC">
        <w:rPr>
          <w:rFonts w:ascii="Times New Roman" w:hAnsi="Times New Roman"/>
          <w:color w:val="auto"/>
        </w:rPr>
        <w:t xml:space="preserve"> podľa odseku </w:t>
      </w:r>
      <w:r w:rsidRPr="00BE7660" w:rsidR="00E10130">
        <w:rPr>
          <w:rFonts w:ascii="Times New Roman" w:hAnsi="Times New Roman"/>
          <w:color w:val="auto"/>
        </w:rPr>
        <w:t>1</w:t>
      </w:r>
      <w:r w:rsidRPr="00BE7660" w:rsidR="00760D2F">
        <w:rPr>
          <w:rFonts w:ascii="Times New Roman" w:hAnsi="Times New Roman"/>
          <w:color w:val="auto"/>
        </w:rPr>
        <w:t>2 v rozsahu odseku</w:t>
      </w:r>
      <w:r w:rsidRPr="00BE7660" w:rsidR="00874E14">
        <w:rPr>
          <w:rFonts w:ascii="Times New Roman" w:hAnsi="Times New Roman"/>
          <w:color w:val="auto"/>
        </w:rPr>
        <w:t xml:space="preserve"> </w:t>
      </w:r>
      <w:r w:rsidRPr="00BE7660" w:rsidR="00760D2F">
        <w:rPr>
          <w:rFonts w:ascii="Times New Roman" w:hAnsi="Times New Roman"/>
          <w:color w:val="auto"/>
        </w:rPr>
        <w:t>1</w:t>
      </w:r>
      <w:r w:rsidRPr="00BE7660" w:rsidR="000252AF">
        <w:rPr>
          <w:rFonts w:ascii="Times New Roman" w:hAnsi="Times New Roman"/>
          <w:color w:val="auto"/>
        </w:rPr>
        <w:t>3</w:t>
      </w:r>
      <w:r w:rsidRPr="00BE7660" w:rsidR="00760D2F">
        <w:rPr>
          <w:rFonts w:ascii="Times New Roman" w:hAnsi="Times New Roman"/>
          <w:color w:val="auto"/>
        </w:rPr>
        <w:t xml:space="preserve"> </w:t>
      </w:r>
      <w:r w:rsidRPr="00BE7660" w:rsidR="00874E14">
        <w:rPr>
          <w:rFonts w:ascii="Times New Roman" w:hAnsi="Times New Roman"/>
          <w:color w:val="auto"/>
        </w:rPr>
        <w:t>na svojom webovom sídle každoročne do 31. júla kalendárneho roka za predchádzajúci rok</w:t>
      </w:r>
      <w:r w:rsidRPr="00BE7660" w:rsidR="00677ACC">
        <w:rPr>
          <w:rFonts w:ascii="Times New Roman" w:hAnsi="Times New Roman"/>
          <w:color w:val="auto"/>
        </w:rPr>
        <w:t>,</w:t>
      </w:r>
      <w:r w:rsidRPr="00BE7660" w:rsidR="00874E14">
        <w:rPr>
          <w:rFonts w:ascii="Times New Roman" w:hAnsi="Times New Roman"/>
          <w:color w:val="auto"/>
        </w:rPr>
        <w:t xml:space="preserve"> </w:t>
      </w:r>
    </w:p>
    <w:p w:rsidR="00D8632D" w:rsidP="00BE7660">
      <w:pPr>
        <w:pStyle w:val="NormalWeb"/>
        <w:numPr>
          <w:numId w:val="391"/>
        </w:numPr>
        <w:bidi w:val="0"/>
        <w:spacing w:before="0" w:after="0"/>
        <w:jc w:val="both"/>
        <w:rPr>
          <w:rFonts w:ascii="Times New Roman" w:hAnsi="Times New Roman"/>
          <w:color w:val="auto"/>
        </w:rPr>
      </w:pPr>
      <w:r w:rsidRPr="00BE7660" w:rsidR="00874E14">
        <w:rPr>
          <w:rFonts w:ascii="Times New Roman" w:hAnsi="Times New Roman"/>
          <w:color w:val="auto"/>
        </w:rPr>
        <w:t>bezodkladne informovať zastúpených výrobcov o sankcii, ktorá jej bola ul</w:t>
      </w:r>
      <w:r w:rsidRPr="00BE7660" w:rsidR="00C4665A">
        <w:rPr>
          <w:rFonts w:ascii="Times New Roman" w:hAnsi="Times New Roman"/>
          <w:color w:val="auto"/>
        </w:rPr>
        <w:t>ožená za porušenie t</w:t>
      </w:r>
      <w:r w:rsidRPr="00BE7660" w:rsidR="00D92BBC">
        <w:rPr>
          <w:rFonts w:ascii="Times New Roman" w:hAnsi="Times New Roman"/>
          <w:color w:val="auto"/>
        </w:rPr>
        <w:t>ejto časti</w:t>
      </w:r>
      <w:r w:rsidRPr="00BE7660" w:rsidR="00C4665A">
        <w:rPr>
          <w:rFonts w:ascii="Times New Roman" w:hAnsi="Times New Roman"/>
          <w:color w:val="auto"/>
        </w:rPr>
        <w:t xml:space="preserve"> zákona</w:t>
      </w:r>
      <w:r>
        <w:rPr>
          <w:rFonts w:ascii="Times New Roman" w:hAnsi="Times New Roman"/>
          <w:color w:val="auto"/>
        </w:rPr>
        <w:t>,</w:t>
      </w:r>
    </w:p>
    <w:p w:rsidR="00D8632D" w:rsidP="00E15CFE">
      <w:pPr>
        <w:pStyle w:val="NormalWeb"/>
        <w:numPr>
          <w:numId w:val="391"/>
        </w:numPr>
        <w:bidi w:val="0"/>
        <w:spacing w:before="0" w:after="0"/>
        <w:jc w:val="both"/>
        <w:rPr>
          <w:rFonts w:ascii="Times New Roman" w:hAnsi="Times New Roman"/>
          <w:color w:val="auto"/>
        </w:rPr>
      </w:pPr>
      <w:r w:rsidRPr="00A30001">
        <w:rPr>
          <w:rFonts w:ascii="Times New Roman" w:hAnsi="Times New Roman"/>
          <w:color w:val="auto"/>
        </w:rPr>
        <w:t>uzavrieť za nediskriminačných podmienok, s výrobcom batérií a akumulátorov patriacich do predmetu jeho autorizácie, ak o</w:t>
      </w:r>
      <w:r w:rsidRPr="00793521">
        <w:rPr>
          <w:rFonts w:ascii="Times New Roman" w:hAnsi="Times New Roman"/>
          <w:color w:val="auto"/>
        </w:rPr>
        <w:t> </w:t>
      </w:r>
      <w:r w:rsidRPr="00434B7D">
        <w:rPr>
          <w:rFonts w:ascii="Times New Roman" w:hAnsi="Times New Roman"/>
          <w:color w:val="auto"/>
        </w:rPr>
        <w:t>to tento výrobca prejaví záujem, zmluvu o</w:t>
      </w:r>
      <w:r w:rsidRPr="00B93D2B">
        <w:rPr>
          <w:rFonts w:ascii="Times New Roman" w:hAnsi="Times New Roman"/>
          <w:color w:val="auto"/>
        </w:rPr>
        <w:t> </w:t>
      </w:r>
      <w:r w:rsidRPr="005C1EBC">
        <w:rPr>
          <w:rFonts w:ascii="Times New Roman" w:hAnsi="Times New Roman"/>
          <w:color w:val="auto"/>
        </w:rPr>
        <w:t>plnení vyhradených povinností; ustanovenie § 28 ods</w:t>
      </w:r>
      <w:r w:rsidR="00CA7FDB">
        <w:rPr>
          <w:rFonts w:ascii="Times New Roman" w:hAnsi="Times New Roman"/>
          <w:color w:val="auto"/>
        </w:rPr>
        <w:t>.</w:t>
      </w:r>
      <w:r w:rsidRPr="00EB7820">
        <w:rPr>
          <w:rFonts w:ascii="Times New Roman" w:hAnsi="Times New Roman"/>
          <w:color w:val="auto"/>
        </w:rPr>
        <w:t xml:space="preserve"> 8 sa uplatní primerane,</w:t>
      </w:r>
    </w:p>
    <w:p w:rsidR="00D8632D" w:rsidP="00E15CFE">
      <w:pPr>
        <w:pStyle w:val="NormalWeb"/>
        <w:numPr>
          <w:numId w:val="391"/>
        </w:numPr>
        <w:bidi w:val="0"/>
        <w:spacing w:before="0" w:after="0"/>
        <w:jc w:val="both"/>
        <w:rPr>
          <w:rFonts w:ascii="Times New Roman" w:hAnsi="Times New Roman"/>
          <w:color w:val="auto"/>
        </w:rPr>
      </w:pPr>
      <w:r w:rsidRPr="00A30001">
        <w:rPr>
          <w:rFonts w:ascii="Times New Roman" w:hAnsi="Times New Roman"/>
          <w:color w:val="auto"/>
        </w:rPr>
        <w:t>každoročne, najneskôr do 30. apríla kalendárneho roka zaslať ministerstvu zoznam obcí, s</w:t>
      </w:r>
      <w:r w:rsidRPr="00793521">
        <w:rPr>
          <w:rFonts w:ascii="Times New Roman" w:hAnsi="Times New Roman"/>
          <w:color w:val="auto"/>
        </w:rPr>
        <w:t> </w:t>
      </w:r>
      <w:r w:rsidRPr="00434B7D">
        <w:rPr>
          <w:rFonts w:ascii="Times New Roman" w:hAnsi="Times New Roman"/>
          <w:color w:val="auto"/>
        </w:rPr>
        <w:t>ktorými má na príslušný kalendárny rok uzatvorené zmluvy o účasti v</w:t>
      </w:r>
      <w:r w:rsidRPr="00B93D2B">
        <w:rPr>
          <w:rFonts w:ascii="Times New Roman" w:hAnsi="Times New Roman"/>
          <w:color w:val="auto"/>
        </w:rPr>
        <w:t> </w:t>
      </w:r>
      <w:r w:rsidRPr="005C1EBC">
        <w:rPr>
          <w:rFonts w:ascii="Times New Roman" w:hAnsi="Times New Roman"/>
          <w:color w:val="auto"/>
        </w:rPr>
        <w:t>systéme nakladania s</w:t>
      </w:r>
      <w:r w:rsidRPr="00EB7820">
        <w:rPr>
          <w:rFonts w:ascii="Times New Roman" w:hAnsi="Times New Roman"/>
          <w:color w:val="auto"/>
        </w:rPr>
        <w:t> </w:t>
      </w:r>
      <w:r w:rsidRPr="00E92057">
        <w:rPr>
          <w:rFonts w:ascii="Times New Roman" w:hAnsi="Times New Roman"/>
          <w:color w:val="auto"/>
        </w:rPr>
        <w:t xml:space="preserve">použitými batériami a akumulátormi a zoznam miest, </w:t>
      </w:r>
      <w:r w:rsidRPr="00944CF8">
        <w:rPr>
          <w:rFonts w:ascii="Times New Roman" w:hAnsi="Times New Roman"/>
          <w:color w:val="auto"/>
        </w:rPr>
        <w:t>z</w:t>
      </w:r>
      <w:r w:rsidRPr="005B5D5B">
        <w:rPr>
          <w:rFonts w:ascii="Times New Roman" w:hAnsi="Times New Roman"/>
          <w:color w:val="auto"/>
        </w:rPr>
        <w:t> </w:t>
      </w:r>
      <w:r w:rsidRPr="000E34FD">
        <w:rPr>
          <w:rFonts w:ascii="Times New Roman" w:hAnsi="Times New Roman"/>
          <w:color w:val="auto"/>
        </w:rPr>
        <w:t>ktorých zabezpečuje zber použitých batérií a</w:t>
      </w:r>
      <w:r w:rsidRPr="001333DB">
        <w:rPr>
          <w:rFonts w:ascii="Times New Roman" w:hAnsi="Times New Roman"/>
          <w:color w:val="auto"/>
        </w:rPr>
        <w:t> </w:t>
      </w:r>
      <w:r w:rsidRPr="00E369D9">
        <w:rPr>
          <w:rFonts w:ascii="Times New Roman" w:hAnsi="Times New Roman"/>
          <w:color w:val="auto"/>
        </w:rPr>
        <w:t>akumulátorov,</w:t>
      </w:r>
    </w:p>
    <w:p w:rsidR="00D8632D" w:rsidP="00E15CFE">
      <w:pPr>
        <w:pStyle w:val="NormalWeb"/>
        <w:numPr>
          <w:numId w:val="391"/>
        </w:numPr>
        <w:bidi w:val="0"/>
        <w:spacing w:before="0" w:after="0"/>
        <w:jc w:val="both"/>
        <w:rPr>
          <w:rFonts w:ascii="Times New Roman" w:hAnsi="Times New Roman"/>
          <w:color w:val="auto"/>
        </w:rPr>
      </w:pPr>
      <w:r w:rsidRPr="00A30001">
        <w:rPr>
          <w:rFonts w:ascii="Times New Roman" w:hAnsi="Times New Roman"/>
          <w:color w:val="auto"/>
        </w:rPr>
        <w:t xml:space="preserve">ohlasovať príslušnému </w:t>
      </w:r>
      <w:r w:rsidRPr="00793521">
        <w:rPr>
          <w:rFonts w:ascii="Times New Roman" w:hAnsi="Times New Roman"/>
          <w:color w:val="auto"/>
        </w:rPr>
        <w:t>koordinačnému centru každého</w:t>
      </w:r>
      <w:r w:rsidRPr="00434B7D">
        <w:rPr>
          <w:rFonts w:ascii="Times New Roman" w:hAnsi="Times New Roman"/>
          <w:color w:val="auto"/>
        </w:rPr>
        <w:t xml:space="preserve"> zastúpeného výrobcu, ktorý mešká s</w:t>
      </w:r>
      <w:r w:rsidRPr="00B93D2B">
        <w:rPr>
          <w:rFonts w:ascii="Times New Roman" w:hAnsi="Times New Roman"/>
          <w:color w:val="auto"/>
        </w:rPr>
        <w:t> </w:t>
      </w:r>
      <w:r w:rsidRPr="005C1EBC">
        <w:rPr>
          <w:rFonts w:ascii="Times New Roman" w:hAnsi="Times New Roman"/>
          <w:color w:val="auto"/>
        </w:rPr>
        <w:t>úhradou záväzku vyplývajúceho zo zmluvného vzťahu s</w:t>
      </w:r>
      <w:r w:rsidRPr="00EB7820">
        <w:rPr>
          <w:rFonts w:ascii="Times New Roman" w:hAnsi="Times New Roman"/>
          <w:color w:val="auto"/>
        </w:rPr>
        <w:t> </w:t>
      </w:r>
      <w:r w:rsidRPr="00E92057">
        <w:rPr>
          <w:rFonts w:ascii="Times New Roman" w:hAnsi="Times New Roman"/>
          <w:color w:val="auto"/>
        </w:rPr>
        <w:t>ňou v</w:t>
      </w:r>
      <w:r w:rsidRPr="00944CF8">
        <w:rPr>
          <w:rFonts w:ascii="Times New Roman" w:hAnsi="Times New Roman"/>
          <w:color w:val="auto"/>
        </w:rPr>
        <w:t> </w:t>
      </w:r>
      <w:r w:rsidRPr="005B5D5B">
        <w:rPr>
          <w:rFonts w:ascii="Times New Roman" w:hAnsi="Times New Roman"/>
          <w:color w:val="auto"/>
        </w:rPr>
        <w:t>trvaní dlhšom ako 30 kalendárnych dní,</w:t>
      </w:r>
    </w:p>
    <w:p w:rsidR="00D8632D" w:rsidRPr="00E15CFE" w:rsidP="00E15CFE">
      <w:pPr>
        <w:pStyle w:val="NormalWeb"/>
        <w:numPr>
          <w:numId w:val="391"/>
        </w:numPr>
        <w:bidi w:val="0"/>
        <w:spacing w:before="0" w:after="0"/>
        <w:jc w:val="both"/>
        <w:rPr>
          <w:rFonts w:ascii="Times New Roman" w:hAnsi="Times New Roman"/>
          <w:color w:val="auto"/>
        </w:rPr>
      </w:pPr>
      <w:r w:rsidRPr="00A30001">
        <w:rPr>
          <w:rFonts w:ascii="Times New Roman" w:hAnsi="Times New Roman"/>
          <w:color w:val="auto"/>
        </w:rPr>
        <w:t>zabezpečiť odobratie celého množstva použitých batérií a</w:t>
      </w:r>
      <w:r w:rsidRPr="00793521">
        <w:rPr>
          <w:rFonts w:ascii="Times New Roman" w:hAnsi="Times New Roman"/>
          <w:color w:val="auto"/>
        </w:rPr>
        <w:t> </w:t>
      </w:r>
      <w:r w:rsidRPr="00434B7D">
        <w:rPr>
          <w:rFonts w:ascii="Times New Roman" w:hAnsi="Times New Roman"/>
          <w:color w:val="auto"/>
        </w:rPr>
        <w:t>akumulátorov oddelene vyzbieraných z komunálneho odpadu z</w:t>
      </w:r>
      <w:r w:rsidRPr="00B93D2B">
        <w:rPr>
          <w:rFonts w:ascii="Times New Roman" w:hAnsi="Times New Roman"/>
          <w:color w:val="auto"/>
        </w:rPr>
        <w:t> </w:t>
      </w:r>
      <w:r w:rsidRPr="005C1EBC">
        <w:rPr>
          <w:rFonts w:ascii="Times New Roman" w:hAnsi="Times New Roman"/>
          <w:color w:val="auto"/>
        </w:rPr>
        <w:t>obce, v</w:t>
      </w:r>
      <w:r w:rsidRPr="00EB7820">
        <w:rPr>
          <w:rFonts w:ascii="Times New Roman" w:hAnsi="Times New Roman"/>
          <w:color w:val="auto"/>
        </w:rPr>
        <w:t> </w:t>
      </w:r>
      <w:r w:rsidRPr="00E92057">
        <w:rPr>
          <w:rFonts w:ascii="Times New Roman" w:hAnsi="Times New Roman"/>
          <w:color w:val="auto"/>
        </w:rPr>
        <w:t>ktorej zodpovedá za tento vyhradený prúd odpadu,</w:t>
      </w:r>
      <w:r w:rsidRPr="00944CF8">
        <w:rPr>
          <w:rFonts w:ascii="Times New Roman" w:hAnsi="Times New Roman"/>
          <w:color w:val="FF0000"/>
        </w:rPr>
        <w:t xml:space="preserve"> </w:t>
      </w:r>
    </w:p>
    <w:p w:rsidR="00D8632D" w:rsidRPr="005C1EBC" w:rsidP="00E15CFE">
      <w:pPr>
        <w:pStyle w:val="NormalWeb"/>
        <w:numPr>
          <w:numId w:val="391"/>
        </w:numPr>
        <w:bidi w:val="0"/>
        <w:spacing w:before="0" w:after="0"/>
        <w:jc w:val="both"/>
        <w:rPr>
          <w:rFonts w:ascii="Times New Roman" w:hAnsi="Times New Roman"/>
          <w:color w:val="auto"/>
        </w:rPr>
      </w:pPr>
      <w:r w:rsidRPr="00A30001">
        <w:rPr>
          <w:rFonts w:ascii="Times New Roman" w:hAnsi="Times New Roman"/>
          <w:color w:val="auto"/>
        </w:rPr>
        <w:t>oznámiť presahujúce množstvá koo</w:t>
      </w:r>
      <w:r w:rsidRPr="00793521">
        <w:rPr>
          <w:rFonts w:ascii="Times New Roman" w:hAnsi="Times New Roman"/>
          <w:color w:val="auto"/>
        </w:rPr>
        <w:t>rdinačnému centru; na základe zmluvných podmienok podľa písmena d) môže tieto množstvá poskytnúť v</w:t>
      </w:r>
      <w:r w:rsidRPr="00434B7D">
        <w:rPr>
          <w:rFonts w:ascii="Times New Roman" w:hAnsi="Times New Roman"/>
          <w:color w:val="auto"/>
        </w:rPr>
        <w:t> </w:t>
      </w:r>
      <w:r w:rsidRPr="00B93D2B">
        <w:rPr>
          <w:rFonts w:ascii="Times New Roman" w:hAnsi="Times New Roman"/>
          <w:color w:val="auto"/>
        </w:rPr>
        <w:t>prospech ostatných klientov koordinačného centra,</w:t>
      </w:r>
    </w:p>
    <w:p w:rsidR="00874E14" w:rsidRPr="00BE7660" w:rsidP="00D8632D">
      <w:pPr>
        <w:pStyle w:val="NormalWeb"/>
        <w:numPr>
          <w:numId w:val="391"/>
        </w:numPr>
        <w:bidi w:val="0"/>
        <w:spacing w:before="0" w:after="0"/>
        <w:jc w:val="both"/>
        <w:rPr>
          <w:rFonts w:ascii="Times New Roman" w:hAnsi="Times New Roman"/>
          <w:color w:val="auto"/>
        </w:rPr>
      </w:pPr>
      <w:r w:rsidRPr="00740ACD" w:rsidR="00D8632D">
        <w:rPr>
          <w:rFonts w:ascii="Times New Roman" w:hAnsi="Times New Roman"/>
        </w:rPr>
        <w:t xml:space="preserve">splniť úlohy vyplývajúce z rozdelenia zodpovednosti určeného koordinačným  </w:t>
      </w:r>
      <w:r w:rsidRPr="005F1B19" w:rsidR="00D8632D">
        <w:rPr>
          <w:rFonts w:ascii="Times New Roman" w:hAnsi="Times New Roman"/>
        </w:rPr>
        <w:t>ce</w:t>
      </w:r>
      <w:r w:rsidR="00D8632D">
        <w:rPr>
          <w:rFonts w:ascii="Times New Roman" w:hAnsi="Times New Roman"/>
        </w:rPr>
        <w:t>ntrom vo vzťahu k presahujúcemu</w:t>
      </w:r>
      <w:r w:rsidRPr="005F1B19" w:rsidR="00D8632D">
        <w:rPr>
          <w:rFonts w:ascii="Times New Roman" w:hAnsi="Times New Roman"/>
        </w:rPr>
        <w:t xml:space="preserve"> množstvu použitých batérií a akumulátorov </w:t>
      </w:r>
      <w:r w:rsidRPr="005F1B19" w:rsidR="00D8632D">
        <w:rPr>
          <w:rFonts w:ascii="Times New Roman" w:hAnsi="Times New Roman"/>
          <w:bCs/>
          <w:lang w:eastAsia="sk-SK"/>
        </w:rPr>
        <w:t xml:space="preserve">podľa § 31 ods. 11 písm. c) </w:t>
      </w:r>
      <w:r w:rsidRPr="005F1B19" w:rsidR="00D8632D">
        <w:rPr>
          <w:rFonts w:ascii="Times New Roman" w:hAnsi="Times New Roman"/>
        </w:rPr>
        <w:t xml:space="preserve">a z jej určenia za osobu zodpovednú za  </w:t>
      </w:r>
      <w:r w:rsidRPr="005F1B19" w:rsidR="00D8632D">
        <w:rPr>
          <w:rFonts w:ascii="Times New Roman" w:hAnsi="Times New Roman"/>
          <w:bCs/>
          <w:lang w:eastAsia="sk-SK"/>
        </w:rPr>
        <w:t>zabezpečenie náhradného odvozu podľa § 31 ods. 11 písm. d)</w:t>
      </w:r>
      <w:r w:rsidR="00D8632D">
        <w:rPr>
          <w:rFonts w:ascii="Times New Roman" w:hAnsi="Times New Roman"/>
          <w:bCs/>
          <w:lang w:eastAsia="sk-SK"/>
        </w:rPr>
        <w:t>.</w:t>
      </w:r>
    </w:p>
    <w:p w:rsidR="00C4665A" w:rsidRPr="00BE7660" w:rsidP="00BE7660">
      <w:pPr>
        <w:pStyle w:val="NormalWeb"/>
        <w:autoSpaceDN/>
        <w:bidi w:val="0"/>
        <w:spacing w:before="0" w:after="0"/>
        <w:jc w:val="both"/>
        <w:textAlignment w:val="auto"/>
        <w:rPr>
          <w:rFonts w:ascii="Times New Roman" w:hAnsi="Times New Roman"/>
          <w:color w:val="auto"/>
        </w:rPr>
      </w:pPr>
    </w:p>
    <w:p w:rsidR="00874E14" w:rsidRPr="00BE7660" w:rsidP="00BE7660">
      <w:pPr>
        <w:pStyle w:val="western"/>
        <w:tabs>
          <w:tab w:val="left" w:pos="426"/>
        </w:tabs>
        <w:bidi w:val="0"/>
        <w:spacing w:before="0" w:after="0"/>
        <w:ind w:left="142"/>
        <w:jc w:val="both"/>
        <w:rPr>
          <w:rFonts w:ascii="Times New Roman" w:hAnsi="Times New Roman"/>
          <w:bCs/>
          <w:color w:val="auto"/>
          <w:lang w:eastAsia="sk-SK"/>
        </w:rPr>
      </w:pPr>
      <w:r w:rsidRPr="00BE7660" w:rsidR="00C6323A">
        <w:rPr>
          <w:rFonts w:ascii="Times New Roman" w:hAnsi="Times New Roman"/>
          <w:bCs/>
          <w:color w:val="auto"/>
          <w:lang w:eastAsia="sk-SK"/>
        </w:rPr>
        <w:t xml:space="preserve">(9) </w:t>
      </w:r>
      <w:r w:rsidRPr="00BE7660" w:rsidR="00760D2F">
        <w:rPr>
          <w:rFonts w:ascii="Times New Roman" w:hAnsi="Times New Roman"/>
          <w:bCs/>
          <w:color w:val="auto"/>
          <w:lang w:eastAsia="sk-SK"/>
        </w:rPr>
        <w:t xml:space="preserve">Vytvorenie, </w:t>
      </w:r>
      <w:r w:rsidRPr="005F1B19" w:rsidR="00D8632D">
        <w:rPr>
          <w:rFonts w:ascii="Times New Roman" w:hAnsi="Times New Roman"/>
          <w:bCs/>
          <w:lang w:eastAsia="sk-SK"/>
        </w:rPr>
        <w:t>financovanie</w:t>
      </w:r>
      <w:r w:rsidR="00D8632D">
        <w:rPr>
          <w:rFonts w:ascii="Times New Roman" w:hAnsi="Times New Roman"/>
          <w:bCs/>
          <w:lang w:eastAsia="sk-SK"/>
        </w:rPr>
        <w:t xml:space="preserve">, </w:t>
      </w:r>
      <w:r w:rsidRPr="00BE7660" w:rsidR="00760D2F">
        <w:rPr>
          <w:rFonts w:ascii="Times New Roman" w:hAnsi="Times New Roman"/>
          <w:color w:val="auto"/>
        </w:rPr>
        <w:t>prevádzkova</w:t>
      </w:r>
      <w:r w:rsidRPr="00BE7660" w:rsidR="000252AF">
        <w:rPr>
          <w:rFonts w:ascii="Times New Roman" w:hAnsi="Times New Roman"/>
          <w:color w:val="auto"/>
        </w:rPr>
        <w:t>nie</w:t>
      </w:r>
      <w:r w:rsidRPr="00BE7660" w:rsidR="00760D2F">
        <w:rPr>
          <w:rFonts w:ascii="Times New Roman" w:hAnsi="Times New Roman"/>
          <w:color w:val="auto"/>
        </w:rPr>
        <w:t xml:space="preserve"> a udržiava</w:t>
      </w:r>
      <w:r w:rsidRPr="00BE7660" w:rsidR="000252AF">
        <w:rPr>
          <w:rFonts w:ascii="Times New Roman" w:hAnsi="Times New Roman"/>
          <w:color w:val="auto"/>
        </w:rPr>
        <w:t>nie</w:t>
      </w:r>
      <w:r w:rsidRPr="00BE7660" w:rsidR="00760D2F">
        <w:rPr>
          <w:rFonts w:ascii="Times New Roman" w:hAnsi="Times New Roman"/>
          <w:color w:val="auto"/>
        </w:rPr>
        <w:t xml:space="preserve"> funkčn</w:t>
      </w:r>
      <w:r w:rsidRPr="00BE7660" w:rsidR="000252AF">
        <w:rPr>
          <w:rFonts w:ascii="Times New Roman" w:hAnsi="Times New Roman"/>
          <w:color w:val="auto"/>
        </w:rPr>
        <w:t>ého</w:t>
      </w:r>
      <w:r w:rsidRPr="00BE7660" w:rsidR="00760D2F">
        <w:rPr>
          <w:rFonts w:ascii="Times New Roman" w:hAnsi="Times New Roman"/>
          <w:color w:val="auto"/>
        </w:rPr>
        <w:t xml:space="preserve"> systém</w:t>
      </w:r>
      <w:r w:rsidRPr="00BE7660" w:rsidR="000252AF">
        <w:rPr>
          <w:rFonts w:ascii="Times New Roman" w:hAnsi="Times New Roman"/>
          <w:color w:val="auto"/>
        </w:rPr>
        <w:t>u</w:t>
      </w:r>
      <w:r w:rsidRPr="00BE7660" w:rsidR="00760D2F">
        <w:rPr>
          <w:rFonts w:ascii="Times New Roman" w:hAnsi="Times New Roman"/>
          <w:color w:val="auto"/>
        </w:rPr>
        <w:t xml:space="preserve"> nakladania s použitými batériami a akumulátormi</w:t>
      </w:r>
      <w:r w:rsidRPr="00BE7660" w:rsidR="00760D2F">
        <w:rPr>
          <w:rFonts w:ascii="Times New Roman" w:hAnsi="Times New Roman"/>
          <w:bCs/>
          <w:color w:val="auto"/>
          <w:lang w:eastAsia="sk-SK"/>
        </w:rPr>
        <w:t xml:space="preserve"> </w:t>
      </w:r>
      <w:r w:rsidRPr="00BE7660">
        <w:rPr>
          <w:rFonts w:ascii="Times New Roman" w:hAnsi="Times New Roman"/>
          <w:bCs/>
          <w:color w:val="auto"/>
          <w:lang w:eastAsia="sk-SK"/>
        </w:rPr>
        <w:t xml:space="preserve">preukazuje tretia osoba počas celej doby jej oprávneného pôsobenia ministerstvu, </w:t>
      </w:r>
      <w:r w:rsidRPr="005F1B19" w:rsidR="00A2232A">
        <w:rPr>
          <w:rFonts w:ascii="Times New Roman" w:hAnsi="Times New Roman"/>
          <w:bCs/>
          <w:lang w:eastAsia="sk-SK"/>
        </w:rPr>
        <w:t>prvýkrát však pri žiadosti o udelenie autorizácie na činnosť tretej osoby</w:t>
      </w:r>
      <w:r w:rsidR="00A2232A">
        <w:rPr>
          <w:rFonts w:ascii="Times New Roman" w:hAnsi="Times New Roman"/>
          <w:bCs/>
          <w:lang w:eastAsia="sk-SK"/>
        </w:rPr>
        <w:t xml:space="preserve">, </w:t>
      </w:r>
      <w:r w:rsidRPr="00BE7660" w:rsidR="0048751F">
        <w:rPr>
          <w:rFonts w:ascii="Times New Roman" w:hAnsi="Times New Roman"/>
          <w:bCs/>
          <w:color w:val="auto"/>
          <w:lang w:eastAsia="sk-SK"/>
        </w:rPr>
        <w:t>najmä</w:t>
      </w:r>
    </w:p>
    <w:p w:rsidR="0044061C" w:rsidRPr="00BE7660" w:rsidP="00BE7660">
      <w:pPr>
        <w:pStyle w:val="NormalWeb"/>
        <w:numPr>
          <w:numId w:val="393"/>
        </w:numPr>
        <w:autoSpaceDN/>
        <w:bidi w:val="0"/>
        <w:spacing w:before="0" w:after="0"/>
        <w:jc w:val="both"/>
        <w:textAlignment w:val="auto"/>
        <w:rPr>
          <w:rFonts w:ascii="Times New Roman" w:hAnsi="Times New Roman"/>
          <w:color w:val="auto"/>
        </w:rPr>
      </w:pPr>
      <w:r w:rsidRPr="00BE7660" w:rsidR="00874E14">
        <w:rPr>
          <w:rFonts w:ascii="Times New Roman" w:hAnsi="Times New Roman"/>
          <w:color w:val="auto"/>
        </w:rPr>
        <w:t xml:space="preserve">špecifikovaním typu použitých batérií a akumulátorov </w:t>
      </w:r>
      <w:r w:rsidRPr="00BE7660">
        <w:rPr>
          <w:rFonts w:ascii="Times New Roman" w:hAnsi="Times New Roman"/>
          <w:color w:val="auto"/>
        </w:rPr>
        <w:t>v</w:t>
      </w:r>
      <w:r w:rsidRPr="00BE7660" w:rsidR="008528A5">
        <w:rPr>
          <w:rFonts w:ascii="Times New Roman" w:hAnsi="Times New Roman"/>
          <w:color w:val="auto"/>
        </w:rPr>
        <w:t xml:space="preserve"> členení podľa </w:t>
      </w:r>
      <w:r w:rsidRPr="00BE7660">
        <w:rPr>
          <w:rFonts w:ascii="Times New Roman" w:hAnsi="Times New Roman"/>
          <w:color w:val="auto"/>
        </w:rPr>
        <w:t>§ 42</w:t>
      </w:r>
      <w:r w:rsidRPr="00BE7660" w:rsidR="00874E14">
        <w:rPr>
          <w:rFonts w:ascii="Times New Roman" w:hAnsi="Times New Roman"/>
          <w:color w:val="auto"/>
        </w:rPr>
        <w:t xml:space="preserve"> ods. 3, pre ktoré zabezpečuje nakladanie, </w:t>
      </w:r>
    </w:p>
    <w:p w:rsidR="0044061C" w:rsidRPr="00BE7660" w:rsidP="00BE7660">
      <w:pPr>
        <w:pStyle w:val="NormalWeb"/>
        <w:numPr>
          <w:numId w:val="393"/>
        </w:numPr>
        <w:autoSpaceDN/>
        <w:bidi w:val="0"/>
        <w:spacing w:before="0" w:after="0"/>
        <w:jc w:val="both"/>
        <w:textAlignment w:val="auto"/>
        <w:rPr>
          <w:rFonts w:ascii="Times New Roman" w:hAnsi="Times New Roman"/>
          <w:color w:val="auto"/>
        </w:rPr>
      </w:pPr>
      <w:r w:rsidRPr="00BE7660" w:rsidR="00874E14">
        <w:rPr>
          <w:rFonts w:ascii="Times New Roman" w:hAnsi="Times New Roman"/>
          <w:color w:val="auto"/>
        </w:rPr>
        <w:t>predložením zoznamu zastúpených výrobcov,</w:t>
      </w:r>
    </w:p>
    <w:p w:rsidR="00874E14" w:rsidRPr="00BE7660" w:rsidP="00BE7660">
      <w:pPr>
        <w:pStyle w:val="NormalWeb"/>
        <w:numPr>
          <w:numId w:val="393"/>
        </w:numPr>
        <w:autoSpaceDN/>
        <w:bidi w:val="0"/>
        <w:spacing w:before="0" w:after="0"/>
        <w:jc w:val="both"/>
        <w:textAlignment w:val="auto"/>
        <w:rPr>
          <w:rFonts w:ascii="Times New Roman" w:hAnsi="Times New Roman"/>
          <w:color w:val="auto"/>
        </w:rPr>
      </w:pPr>
      <w:r w:rsidRPr="00BE7660">
        <w:rPr>
          <w:rFonts w:ascii="Times New Roman" w:hAnsi="Times New Roman"/>
          <w:color w:val="auto"/>
        </w:rPr>
        <w:t>uvedením údajov o činnostiach zabezpečovaných v rámci systému nakladania s použitými batériami a akumulátormi, a to</w:t>
      </w:r>
    </w:p>
    <w:p w:rsidR="00874E14" w:rsidRPr="00BE7660" w:rsidP="00BE7660">
      <w:pPr>
        <w:pStyle w:val="NormalWeb"/>
        <w:numPr>
          <w:ilvl w:val="1"/>
          <w:numId w:val="96"/>
        </w:numPr>
        <w:bidi w:val="0"/>
        <w:spacing w:before="0" w:after="0"/>
        <w:jc w:val="both"/>
        <w:rPr>
          <w:rFonts w:ascii="Times New Roman" w:hAnsi="Times New Roman"/>
          <w:color w:val="auto"/>
        </w:rPr>
      </w:pPr>
      <w:r w:rsidRPr="00BE7660">
        <w:rPr>
          <w:rFonts w:ascii="Times New Roman" w:hAnsi="Times New Roman"/>
          <w:color w:val="auto"/>
        </w:rPr>
        <w:t>opisom spôsobu ich zabezpečenia, vrátane opisu technických kapacít, ktoré preukazujú technickú spôsobilosť na realizáciu činnosti vykonávanej minimálne v rozsahu zberu, prepravy, spracovania,</w:t>
      </w:r>
      <w:r w:rsidRPr="00BE7660" w:rsidR="0059053B">
        <w:rPr>
          <w:rFonts w:ascii="Times New Roman" w:hAnsi="Times New Roman"/>
          <w:color w:val="auto"/>
        </w:rPr>
        <w:t xml:space="preserve"> recyklácie,</w:t>
      </w:r>
      <w:r w:rsidRPr="00BE7660">
        <w:rPr>
          <w:rFonts w:ascii="Times New Roman" w:hAnsi="Times New Roman"/>
          <w:color w:val="auto"/>
        </w:rPr>
        <w:t xml:space="preserve"> zhodnotenia a zneškodnenia </w:t>
      </w:r>
      <w:r w:rsidRPr="00BE7660" w:rsidR="0059053B">
        <w:rPr>
          <w:rFonts w:ascii="Times New Roman" w:hAnsi="Times New Roman"/>
          <w:color w:val="auto"/>
        </w:rPr>
        <w:t xml:space="preserve">použitých batérií a akumulátorov </w:t>
      </w:r>
      <w:r w:rsidRPr="00BE7660">
        <w:rPr>
          <w:rFonts w:ascii="Times New Roman" w:hAnsi="Times New Roman"/>
          <w:color w:val="auto"/>
        </w:rPr>
        <w:t xml:space="preserve">vrátane </w:t>
      </w:r>
      <w:r w:rsidRPr="00BE7660" w:rsidR="0059053B">
        <w:rPr>
          <w:rFonts w:ascii="Times New Roman" w:hAnsi="Times New Roman"/>
          <w:color w:val="auto"/>
        </w:rPr>
        <w:t>ich</w:t>
      </w:r>
      <w:r w:rsidRPr="00BE7660">
        <w:rPr>
          <w:rFonts w:ascii="Times New Roman" w:hAnsi="Times New Roman"/>
          <w:color w:val="auto"/>
        </w:rPr>
        <w:t xml:space="preserve"> prípravy na opätovné použitie a recykláciu,</w:t>
      </w:r>
    </w:p>
    <w:p w:rsidR="00874E14" w:rsidRPr="00BE7660" w:rsidP="00BE7660">
      <w:pPr>
        <w:pStyle w:val="NormalWeb"/>
        <w:numPr>
          <w:ilvl w:val="1"/>
          <w:numId w:val="96"/>
        </w:numPr>
        <w:bidi w:val="0"/>
        <w:spacing w:before="0" w:after="0"/>
        <w:jc w:val="both"/>
        <w:rPr>
          <w:rFonts w:ascii="Times New Roman" w:hAnsi="Times New Roman"/>
          <w:color w:val="auto"/>
        </w:rPr>
      </w:pPr>
      <w:r w:rsidRPr="00BE7660">
        <w:rPr>
          <w:rFonts w:ascii="Times New Roman" w:hAnsi="Times New Roman"/>
          <w:color w:val="auto"/>
        </w:rPr>
        <w:t>vo vzťahu k zberu, okrem skutočností uvedených v prvom bode, uvedením spôsobu zberu, zberových kapacít a miest zberu,</w:t>
      </w:r>
      <w:r w:rsidR="007C37BB">
        <w:rPr>
          <w:rFonts w:ascii="Times New Roman" w:hAnsi="Times New Roman"/>
          <w:color w:val="auto"/>
        </w:rPr>
        <w:t xml:space="preserve"> </w:t>
      </w:r>
      <w:r w:rsidRPr="005F1B19" w:rsidR="007C37BB">
        <w:rPr>
          <w:rFonts w:ascii="Times New Roman" w:hAnsi="Times New Roman"/>
          <w:bCs/>
          <w:lang w:eastAsia="sk-SK"/>
        </w:rPr>
        <w:t xml:space="preserve">ako aj preukázaním spôsobu plnenia cieľov zberu alebo záväzných limitov ustanovených pre použité batérie a akumulátory v prílohe č. </w:t>
      </w:r>
      <w:r w:rsidR="009C03AF">
        <w:rPr>
          <w:rFonts w:ascii="Times New Roman" w:hAnsi="Times New Roman"/>
          <w:bCs/>
          <w:lang w:eastAsia="sk-SK"/>
        </w:rPr>
        <w:t>3</w:t>
      </w:r>
      <w:r w:rsidRPr="005F1B19" w:rsidR="007C37BB">
        <w:rPr>
          <w:rFonts w:ascii="Times New Roman" w:hAnsi="Times New Roman"/>
          <w:bCs/>
          <w:lang w:eastAsia="sk-SK"/>
        </w:rPr>
        <w:t>,</w:t>
      </w:r>
    </w:p>
    <w:p w:rsidR="007C37BB" w:rsidP="00BE7660">
      <w:pPr>
        <w:pStyle w:val="NormalWeb"/>
        <w:numPr>
          <w:numId w:val="393"/>
        </w:numPr>
        <w:autoSpaceDN/>
        <w:bidi w:val="0"/>
        <w:spacing w:before="0" w:after="0"/>
        <w:jc w:val="both"/>
        <w:textAlignment w:val="auto"/>
        <w:rPr>
          <w:rFonts w:ascii="Times New Roman" w:hAnsi="Times New Roman"/>
          <w:color w:val="auto"/>
        </w:rPr>
      </w:pPr>
      <w:r w:rsidRPr="00BE7660" w:rsidR="00874E14">
        <w:rPr>
          <w:rFonts w:ascii="Times New Roman" w:hAnsi="Times New Roman"/>
          <w:color w:val="auto"/>
        </w:rPr>
        <w:t xml:space="preserve">predložením zoznamu zmluvných partnerov zabezpečujúcich pre tretiu osobu zber, prepravu, prípravu na opätovné použitie, zhodnotenie, spracovanie a recykláciu použitých batérií a akumulátorov a zneškodnenie </w:t>
      </w:r>
      <w:r w:rsidRPr="00BE7660" w:rsidR="00C71D74">
        <w:rPr>
          <w:rFonts w:ascii="Times New Roman" w:hAnsi="Times New Roman"/>
          <w:color w:val="auto"/>
        </w:rPr>
        <w:t>vyhradeného</w:t>
      </w:r>
      <w:r w:rsidRPr="00BE7660" w:rsidR="00874E14">
        <w:rPr>
          <w:rFonts w:ascii="Times New Roman" w:hAnsi="Times New Roman"/>
          <w:color w:val="auto"/>
        </w:rPr>
        <w:t xml:space="preserve"> prúdu odpadu, </w:t>
      </w:r>
    </w:p>
    <w:p w:rsidR="007C37BB" w:rsidP="00E15CFE">
      <w:pPr>
        <w:pStyle w:val="NormalWeb"/>
        <w:numPr>
          <w:numId w:val="393"/>
        </w:numPr>
        <w:autoSpaceDN/>
        <w:bidi w:val="0"/>
        <w:spacing w:before="0" w:after="0"/>
        <w:jc w:val="both"/>
        <w:textAlignment w:val="auto"/>
        <w:rPr>
          <w:rFonts w:ascii="Times New Roman" w:hAnsi="Times New Roman"/>
          <w:color w:val="auto"/>
        </w:rPr>
      </w:pPr>
      <w:r w:rsidRPr="00A30001">
        <w:rPr>
          <w:rFonts w:ascii="Times New Roman" w:hAnsi="Times New Roman"/>
          <w:color w:val="auto"/>
        </w:rPr>
        <w:t>predložením zoznamu obcí, s</w:t>
      </w:r>
      <w:r w:rsidRPr="00793521">
        <w:rPr>
          <w:rFonts w:ascii="Times New Roman" w:hAnsi="Times New Roman"/>
          <w:color w:val="auto"/>
        </w:rPr>
        <w:t> </w:t>
      </w:r>
      <w:r w:rsidRPr="00434B7D">
        <w:rPr>
          <w:rFonts w:ascii="Times New Roman" w:hAnsi="Times New Roman"/>
          <w:color w:val="auto"/>
        </w:rPr>
        <w:t>ktorými je tretia osoba v</w:t>
      </w:r>
      <w:r w:rsidRPr="00B93D2B">
        <w:rPr>
          <w:rFonts w:ascii="Times New Roman" w:hAnsi="Times New Roman"/>
          <w:color w:val="auto"/>
        </w:rPr>
        <w:t> </w:t>
      </w:r>
      <w:r w:rsidRPr="005C1EBC">
        <w:rPr>
          <w:rFonts w:ascii="Times New Roman" w:hAnsi="Times New Roman"/>
          <w:color w:val="auto"/>
        </w:rPr>
        <w:t>zmlu</w:t>
      </w:r>
      <w:r w:rsidRPr="00EB7820">
        <w:rPr>
          <w:rFonts w:ascii="Times New Roman" w:hAnsi="Times New Roman"/>
          <w:color w:val="auto"/>
        </w:rPr>
        <w:t>vnom vzťahu vo veci zabezpečenia nakladania s použitými batériami a</w:t>
      </w:r>
      <w:r w:rsidRPr="00E92057">
        <w:rPr>
          <w:rFonts w:ascii="Times New Roman" w:hAnsi="Times New Roman"/>
          <w:color w:val="auto"/>
        </w:rPr>
        <w:t> </w:t>
      </w:r>
      <w:r w:rsidRPr="00944CF8">
        <w:rPr>
          <w:rFonts w:ascii="Times New Roman" w:hAnsi="Times New Roman"/>
          <w:color w:val="auto"/>
        </w:rPr>
        <w:t>akumulátormi oddelene vyzbieranými z komunálneho odpadu z</w:t>
      </w:r>
      <w:r w:rsidRPr="005B5D5B">
        <w:rPr>
          <w:rFonts w:ascii="Times New Roman" w:hAnsi="Times New Roman"/>
          <w:color w:val="auto"/>
        </w:rPr>
        <w:t> </w:t>
      </w:r>
      <w:r w:rsidRPr="000E34FD">
        <w:rPr>
          <w:rFonts w:ascii="Times New Roman" w:hAnsi="Times New Roman"/>
          <w:color w:val="auto"/>
        </w:rPr>
        <w:t>obce,</w:t>
      </w:r>
    </w:p>
    <w:p w:rsidR="007C37BB" w:rsidP="00E15CFE">
      <w:pPr>
        <w:pStyle w:val="NormalWeb"/>
        <w:numPr>
          <w:numId w:val="393"/>
        </w:numPr>
        <w:autoSpaceDN/>
        <w:bidi w:val="0"/>
        <w:spacing w:before="0" w:after="0"/>
        <w:jc w:val="both"/>
        <w:textAlignment w:val="auto"/>
        <w:rPr>
          <w:rFonts w:ascii="Times New Roman" w:hAnsi="Times New Roman"/>
          <w:color w:val="auto"/>
        </w:rPr>
      </w:pPr>
      <w:r w:rsidRPr="00A30001">
        <w:rPr>
          <w:rFonts w:ascii="Times New Roman" w:hAnsi="Times New Roman"/>
          <w:color w:val="auto"/>
        </w:rPr>
        <w:t>špecifikáciou nákladov na zabezpeč</w:t>
      </w:r>
      <w:r w:rsidRPr="00793521">
        <w:rPr>
          <w:rFonts w:ascii="Times New Roman" w:hAnsi="Times New Roman"/>
          <w:color w:val="auto"/>
        </w:rPr>
        <w:t>enie nakladania s</w:t>
      </w:r>
      <w:r w:rsidRPr="00434B7D">
        <w:rPr>
          <w:rFonts w:ascii="Times New Roman" w:hAnsi="Times New Roman"/>
          <w:color w:val="auto"/>
        </w:rPr>
        <w:t> </w:t>
      </w:r>
      <w:r w:rsidRPr="00B93D2B">
        <w:rPr>
          <w:rFonts w:ascii="Times New Roman" w:hAnsi="Times New Roman"/>
          <w:color w:val="auto"/>
        </w:rPr>
        <w:t>použitými batériami a akumulátormi v súlade s</w:t>
      </w:r>
      <w:r w:rsidRPr="005C1EBC">
        <w:rPr>
          <w:rFonts w:ascii="Times New Roman" w:hAnsi="Times New Roman"/>
          <w:color w:val="auto"/>
        </w:rPr>
        <w:t> </w:t>
      </w:r>
      <w:r w:rsidRPr="00EB7820">
        <w:rPr>
          <w:rFonts w:ascii="Times New Roman" w:hAnsi="Times New Roman"/>
          <w:color w:val="auto"/>
        </w:rPr>
        <w:t xml:space="preserve">udelenou autorizáciou; na </w:t>
      </w:r>
      <w:r w:rsidRPr="00E92057">
        <w:rPr>
          <w:rFonts w:ascii="Times New Roman" w:hAnsi="Times New Roman"/>
          <w:color w:val="auto"/>
        </w:rPr>
        <w:t>vyžiadanie ministerstva predložiť aj špecifikáciu nákladov na činnosti vykonávané v</w:t>
      </w:r>
      <w:r w:rsidRPr="00944CF8">
        <w:rPr>
          <w:rFonts w:ascii="Times New Roman" w:hAnsi="Times New Roman"/>
          <w:color w:val="auto"/>
        </w:rPr>
        <w:t> </w:t>
      </w:r>
      <w:r w:rsidRPr="005B5D5B">
        <w:rPr>
          <w:rFonts w:ascii="Times New Roman" w:hAnsi="Times New Roman"/>
          <w:color w:val="auto"/>
        </w:rPr>
        <w:t>systéme nakladania s</w:t>
      </w:r>
      <w:r w:rsidRPr="000E34FD">
        <w:rPr>
          <w:rFonts w:ascii="Times New Roman" w:hAnsi="Times New Roman"/>
          <w:color w:val="auto"/>
        </w:rPr>
        <w:t> </w:t>
      </w:r>
      <w:r w:rsidRPr="001333DB">
        <w:rPr>
          <w:rFonts w:ascii="Times New Roman" w:hAnsi="Times New Roman"/>
          <w:color w:val="auto"/>
        </w:rPr>
        <w:t>použitými batériami a akumulátormi; ustanovenia osobitného predpisu</w:t>
      </w:r>
      <w:r w:rsidR="002C6300">
        <w:rPr>
          <w:rFonts w:ascii="Times New Roman" w:hAnsi="Times New Roman"/>
          <w:color w:val="auto"/>
          <w:vertAlign w:val="superscript"/>
        </w:rPr>
        <w:t>20</w:t>
      </w:r>
      <w:r w:rsidRPr="00E15CFE">
        <w:rPr>
          <w:rFonts w:ascii="Times New Roman" w:hAnsi="Times New Roman"/>
          <w:color w:val="auto"/>
        </w:rPr>
        <w:t>) týmto nie sú dotknuté,</w:t>
      </w:r>
    </w:p>
    <w:p w:rsidR="007C37BB" w:rsidRPr="00E15CFE" w:rsidP="00E15CFE">
      <w:pPr>
        <w:pStyle w:val="NormalWeb"/>
        <w:numPr>
          <w:numId w:val="393"/>
        </w:numPr>
        <w:autoSpaceDN/>
        <w:bidi w:val="0"/>
        <w:spacing w:before="0" w:after="0"/>
        <w:jc w:val="both"/>
        <w:textAlignment w:val="auto"/>
        <w:rPr>
          <w:rFonts w:ascii="Times New Roman" w:hAnsi="Times New Roman"/>
          <w:color w:val="auto"/>
        </w:rPr>
      </w:pPr>
      <w:r w:rsidRPr="00A30001">
        <w:rPr>
          <w:rFonts w:ascii="Times New Roman" w:hAnsi="Times New Roman"/>
          <w:color w:val="auto"/>
        </w:rPr>
        <w:t>špecifikovaním opatrení na podporu budovania systémov triedeného zberu komunálneho odpadu a</w:t>
      </w:r>
      <w:r w:rsidRPr="00793521">
        <w:rPr>
          <w:rFonts w:ascii="Times New Roman" w:hAnsi="Times New Roman"/>
          <w:color w:val="auto"/>
        </w:rPr>
        <w:t> </w:t>
      </w:r>
      <w:r w:rsidRPr="00434B7D">
        <w:rPr>
          <w:rFonts w:ascii="Times New Roman" w:hAnsi="Times New Roman"/>
          <w:color w:val="auto"/>
        </w:rPr>
        <w:t>preukázanie ich realizácie, ak zabezpečuje nakladanie s</w:t>
      </w:r>
      <w:r w:rsidRPr="00B93D2B">
        <w:rPr>
          <w:rFonts w:ascii="Times New Roman" w:hAnsi="Times New Roman"/>
          <w:color w:val="auto"/>
        </w:rPr>
        <w:t> </w:t>
      </w:r>
      <w:r w:rsidRPr="005C1EBC">
        <w:rPr>
          <w:rFonts w:ascii="Times New Roman" w:hAnsi="Times New Roman"/>
          <w:color w:val="auto"/>
        </w:rPr>
        <w:t>použitými batériami a akumulátormi patriacimi do komunálneho odpadu; ustanovenia osobitného predpisu</w:t>
      </w:r>
      <w:r w:rsidR="002C6300">
        <w:rPr>
          <w:rFonts w:ascii="Times New Roman" w:hAnsi="Times New Roman"/>
          <w:color w:val="auto"/>
          <w:vertAlign w:val="superscript"/>
        </w:rPr>
        <w:t>20</w:t>
      </w:r>
      <w:r w:rsidRPr="00E15CFE">
        <w:rPr>
          <w:rFonts w:ascii="Times New Roman" w:hAnsi="Times New Roman"/>
          <w:color w:val="auto"/>
        </w:rPr>
        <w:t>) nie sú týmto dotknuté,</w:t>
      </w:r>
    </w:p>
    <w:p w:rsidR="00874E14" w:rsidRPr="00BE7660" w:rsidP="007C37BB">
      <w:pPr>
        <w:pStyle w:val="NormalWeb"/>
        <w:numPr>
          <w:numId w:val="393"/>
        </w:numPr>
        <w:autoSpaceDN/>
        <w:bidi w:val="0"/>
        <w:spacing w:before="0" w:after="0"/>
        <w:jc w:val="both"/>
        <w:textAlignment w:val="auto"/>
        <w:rPr>
          <w:rFonts w:ascii="Times New Roman" w:hAnsi="Times New Roman"/>
          <w:color w:val="auto"/>
        </w:rPr>
      </w:pPr>
      <w:r w:rsidRPr="002D7ABF" w:rsidR="007C37BB">
        <w:rPr>
          <w:rFonts w:ascii="Times New Roman" w:hAnsi="Times New Roman"/>
          <w:color w:val="auto"/>
        </w:rPr>
        <w:t xml:space="preserve">údajmi o rozsahu územného pokrytia Slovenskej republiky na účely zabezpečenia zberu </w:t>
      </w:r>
      <w:r w:rsidR="007C37BB">
        <w:rPr>
          <w:rFonts w:ascii="Times New Roman" w:hAnsi="Times New Roman"/>
          <w:color w:val="auto"/>
        </w:rPr>
        <w:t>použitých batérií a akumulátorov</w:t>
      </w:r>
      <w:r w:rsidRPr="002D7ABF" w:rsidR="007C37BB">
        <w:rPr>
          <w:rFonts w:ascii="Times New Roman" w:hAnsi="Times New Roman"/>
          <w:color w:val="auto"/>
        </w:rPr>
        <w:t>.</w:t>
      </w:r>
      <w:r w:rsidRPr="00BE7660">
        <w:rPr>
          <w:rFonts w:ascii="Times New Roman" w:hAnsi="Times New Roman"/>
          <w:color w:val="auto"/>
        </w:rPr>
        <w:t xml:space="preserve"> </w:t>
      </w:r>
    </w:p>
    <w:p w:rsidR="00874E14" w:rsidRPr="00BE7660" w:rsidP="00BE7660">
      <w:pPr>
        <w:pStyle w:val="NormalWeb"/>
        <w:bidi w:val="0"/>
        <w:spacing w:before="0" w:after="0"/>
        <w:rPr>
          <w:rFonts w:ascii="Times New Roman" w:hAnsi="Times New Roman"/>
          <w:color w:val="auto"/>
        </w:rPr>
      </w:pPr>
    </w:p>
    <w:p w:rsidR="0044061C" w:rsidRPr="00BE7660" w:rsidP="00BE7660">
      <w:pPr>
        <w:pStyle w:val="western"/>
        <w:numPr>
          <w:numId w:val="96"/>
        </w:numPr>
        <w:tabs>
          <w:tab w:val="left" w:pos="426"/>
        </w:tabs>
        <w:bidi w:val="0"/>
        <w:spacing w:before="0" w:after="0"/>
        <w:ind w:left="0" w:firstLine="0"/>
        <w:jc w:val="both"/>
        <w:rPr>
          <w:rFonts w:ascii="Times New Roman" w:hAnsi="Times New Roman"/>
          <w:bCs/>
          <w:color w:val="auto"/>
          <w:lang w:eastAsia="sk-SK"/>
        </w:rPr>
      </w:pPr>
      <w:r w:rsidRPr="00BE7660" w:rsidR="00874E14">
        <w:rPr>
          <w:rFonts w:ascii="Times New Roman" w:hAnsi="Times New Roman"/>
          <w:bCs/>
          <w:color w:val="auto"/>
          <w:lang w:eastAsia="sk-SK"/>
        </w:rPr>
        <w:t xml:space="preserve">Pri podaní žiadosti o udelenie autorizácie na činnosť tretej osoby sa preukázanie </w:t>
      </w:r>
      <w:r w:rsidRPr="00BE7660" w:rsidR="009B3343">
        <w:rPr>
          <w:rFonts w:ascii="Times New Roman" w:hAnsi="Times New Roman"/>
          <w:bCs/>
          <w:color w:val="auto"/>
          <w:lang w:eastAsia="sk-SK"/>
        </w:rPr>
        <w:t xml:space="preserve">podmienok </w:t>
      </w:r>
      <w:r w:rsidRPr="00BE7660" w:rsidR="00874E14">
        <w:rPr>
          <w:rFonts w:ascii="Times New Roman" w:hAnsi="Times New Roman"/>
          <w:bCs/>
          <w:color w:val="auto"/>
          <w:lang w:eastAsia="sk-SK"/>
        </w:rPr>
        <w:t xml:space="preserve"> </w:t>
      </w:r>
      <w:r w:rsidRPr="00BE7660" w:rsidR="009B3343">
        <w:rPr>
          <w:rFonts w:ascii="Times New Roman" w:hAnsi="Times New Roman"/>
          <w:bCs/>
          <w:color w:val="auto"/>
          <w:lang w:eastAsia="sk-SK"/>
        </w:rPr>
        <w:t>uvedených v</w:t>
      </w:r>
      <w:r w:rsidRPr="00BE7660" w:rsidR="00160661">
        <w:rPr>
          <w:rFonts w:ascii="Times New Roman" w:hAnsi="Times New Roman"/>
          <w:bCs/>
          <w:color w:val="auto"/>
          <w:lang w:eastAsia="sk-SK"/>
        </w:rPr>
        <w:t xml:space="preserve"> odseku </w:t>
      </w:r>
      <w:r w:rsidRPr="00BE7660" w:rsidR="00D92BBC">
        <w:rPr>
          <w:rFonts w:ascii="Times New Roman" w:hAnsi="Times New Roman"/>
          <w:bCs/>
          <w:color w:val="auto"/>
          <w:lang w:eastAsia="sk-SK"/>
        </w:rPr>
        <w:t>9</w:t>
      </w:r>
      <w:r w:rsidRPr="00BE7660" w:rsidR="00160661">
        <w:rPr>
          <w:rFonts w:ascii="Times New Roman" w:hAnsi="Times New Roman"/>
          <w:bCs/>
          <w:color w:val="auto"/>
          <w:lang w:eastAsia="sk-SK"/>
        </w:rPr>
        <w:t xml:space="preserve"> písm. </w:t>
      </w:r>
      <w:r w:rsidR="00126F9F">
        <w:rPr>
          <w:rFonts w:ascii="Times New Roman" w:hAnsi="Times New Roman"/>
          <w:bCs/>
          <w:lang w:eastAsia="sk-SK"/>
        </w:rPr>
        <w:t xml:space="preserve">c) až h) </w:t>
      </w:r>
      <w:r w:rsidRPr="00BE7660" w:rsidR="00874E14">
        <w:rPr>
          <w:rFonts w:ascii="Times New Roman" w:hAnsi="Times New Roman"/>
          <w:bCs/>
          <w:color w:val="auto"/>
          <w:lang w:eastAsia="sk-SK"/>
        </w:rPr>
        <w:t>uskutočňuje vo vzťahu k podmienke podľa</w:t>
      </w:r>
    </w:p>
    <w:p w:rsidR="0044061C" w:rsidRPr="00BE7660" w:rsidP="00BE7660">
      <w:pPr>
        <w:pStyle w:val="western"/>
        <w:numPr>
          <w:numId w:val="394"/>
        </w:numPr>
        <w:tabs>
          <w:tab w:val="left" w:pos="426"/>
        </w:tabs>
        <w:bidi w:val="0"/>
        <w:spacing w:before="0" w:after="0"/>
        <w:jc w:val="both"/>
        <w:rPr>
          <w:rFonts w:ascii="Times New Roman" w:hAnsi="Times New Roman"/>
          <w:bCs/>
          <w:color w:val="auto"/>
          <w:lang w:eastAsia="sk-SK"/>
        </w:rPr>
      </w:pPr>
      <w:r w:rsidRPr="00BE7660" w:rsidR="0052410A">
        <w:rPr>
          <w:rFonts w:ascii="Times New Roman" w:hAnsi="Times New Roman"/>
          <w:bCs/>
          <w:color w:val="auto"/>
          <w:lang w:eastAsia="sk-SK"/>
        </w:rPr>
        <w:t>písm</w:t>
      </w:r>
      <w:r w:rsidR="0052410A">
        <w:rPr>
          <w:rFonts w:ascii="Times New Roman" w:hAnsi="Times New Roman"/>
          <w:bCs/>
          <w:color w:val="auto"/>
          <w:lang w:eastAsia="sk-SK"/>
        </w:rPr>
        <w:t>.</w:t>
      </w:r>
      <w:r w:rsidRPr="00BE7660" w:rsidR="0052410A">
        <w:rPr>
          <w:rFonts w:ascii="Times New Roman" w:hAnsi="Times New Roman"/>
          <w:bCs/>
          <w:color w:val="auto"/>
          <w:lang w:eastAsia="sk-SK"/>
        </w:rPr>
        <w:t xml:space="preserve"> </w:t>
      </w:r>
      <w:r w:rsidRPr="00BE7660" w:rsidR="00160661">
        <w:rPr>
          <w:rFonts w:ascii="Times New Roman" w:hAnsi="Times New Roman"/>
          <w:bCs/>
          <w:color w:val="auto"/>
          <w:lang w:eastAsia="sk-SK"/>
        </w:rPr>
        <w:t>c</w:t>
      </w:r>
      <w:r w:rsidRPr="00BE7660" w:rsidR="00874E14">
        <w:rPr>
          <w:rFonts w:ascii="Times New Roman" w:hAnsi="Times New Roman"/>
          <w:bCs/>
          <w:color w:val="auto"/>
          <w:lang w:eastAsia="sk-SK"/>
        </w:rPr>
        <w:t>)  uvedením zamýšľaného spôsobu plnenia týchto podmienok, a to najmä uzavretím zmlúv o budúcej zmluve,</w:t>
      </w:r>
    </w:p>
    <w:p w:rsidR="00A42EF2" w:rsidRPr="00E15CFE" w:rsidP="00BE7660">
      <w:pPr>
        <w:pStyle w:val="western"/>
        <w:numPr>
          <w:numId w:val="394"/>
        </w:numPr>
        <w:tabs>
          <w:tab w:val="left" w:pos="426"/>
        </w:tabs>
        <w:bidi w:val="0"/>
        <w:spacing w:before="0" w:after="0"/>
        <w:jc w:val="both"/>
        <w:rPr>
          <w:rFonts w:ascii="Times New Roman" w:hAnsi="Times New Roman"/>
          <w:bCs/>
          <w:color w:val="auto"/>
          <w:lang w:eastAsia="sk-SK"/>
        </w:rPr>
      </w:pPr>
      <w:r w:rsidRPr="00BE7660" w:rsidR="00160661">
        <w:rPr>
          <w:rFonts w:ascii="Times New Roman" w:hAnsi="Times New Roman"/>
          <w:color w:val="auto"/>
        </w:rPr>
        <w:t>p</w:t>
      </w:r>
      <w:r w:rsidR="006158FA">
        <w:rPr>
          <w:rFonts w:ascii="Times New Roman" w:hAnsi="Times New Roman"/>
          <w:color w:val="auto"/>
        </w:rPr>
        <w:t>ísm.</w:t>
      </w:r>
      <w:r w:rsidRPr="00BE7660" w:rsidR="00160661">
        <w:rPr>
          <w:rFonts w:ascii="Times New Roman" w:hAnsi="Times New Roman"/>
          <w:color w:val="auto"/>
        </w:rPr>
        <w:t xml:space="preserve"> d</w:t>
      </w:r>
      <w:r w:rsidRPr="00BE7660" w:rsidR="00874E14">
        <w:rPr>
          <w:rFonts w:ascii="Times New Roman" w:hAnsi="Times New Roman"/>
          <w:color w:val="auto"/>
        </w:rPr>
        <w:t>) predložením zoznamu zmluvných partnerov p</w:t>
      </w:r>
      <w:r w:rsidRPr="00BE7660" w:rsidR="00307113">
        <w:rPr>
          <w:rFonts w:ascii="Times New Roman" w:hAnsi="Times New Roman"/>
          <w:color w:val="auto"/>
        </w:rPr>
        <w:t>odľa zmlúv uvedených v písm</w:t>
      </w:r>
      <w:r w:rsidR="0052410A">
        <w:rPr>
          <w:rFonts w:ascii="Times New Roman" w:hAnsi="Times New Roman"/>
          <w:color w:val="auto"/>
        </w:rPr>
        <w:t>ene</w:t>
      </w:r>
      <w:r w:rsidRPr="00BE7660" w:rsidR="0052410A">
        <w:rPr>
          <w:rFonts w:ascii="Times New Roman" w:hAnsi="Times New Roman"/>
          <w:color w:val="auto"/>
        </w:rPr>
        <w:t xml:space="preserve"> </w:t>
      </w:r>
      <w:r w:rsidRPr="00BE7660" w:rsidR="00307113">
        <w:rPr>
          <w:rFonts w:ascii="Times New Roman" w:hAnsi="Times New Roman"/>
          <w:color w:val="auto"/>
        </w:rPr>
        <w:t>a)</w:t>
      </w:r>
      <w:r>
        <w:rPr>
          <w:rFonts w:ascii="Times New Roman" w:hAnsi="Times New Roman"/>
          <w:color w:val="auto"/>
        </w:rPr>
        <w:t>,</w:t>
      </w:r>
    </w:p>
    <w:p w:rsidR="00A42EF2" w:rsidRPr="00E15CFE" w:rsidP="00E15CFE">
      <w:pPr>
        <w:pStyle w:val="western"/>
        <w:numPr>
          <w:numId w:val="394"/>
        </w:numPr>
        <w:tabs>
          <w:tab w:val="left" w:pos="426"/>
        </w:tabs>
        <w:bidi w:val="0"/>
        <w:spacing w:before="0" w:after="0"/>
        <w:jc w:val="both"/>
        <w:rPr>
          <w:rFonts w:ascii="Times New Roman" w:hAnsi="Times New Roman"/>
          <w:bCs/>
          <w:color w:val="auto"/>
          <w:lang w:eastAsia="sk-SK"/>
        </w:rPr>
      </w:pPr>
      <w:r w:rsidRPr="00A1614A">
        <w:rPr>
          <w:rFonts w:ascii="Times New Roman" w:hAnsi="Times New Roman"/>
          <w:color w:val="auto"/>
        </w:rPr>
        <w:t>písm</w:t>
      </w:r>
      <w:r w:rsidR="0052410A">
        <w:rPr>
          <w:rFonts w:ascii="Times New Roman" w:hAnsi="Times New Roman"/>
          <w:color w:val="auto"/>
        </w:rPr>
        <w:t>.</w:t>
      </w:r>
      <w:r w:rsidRPr="00A1614A">
        <w:rPr>
          <w:rFonts w:ascii="Times New Roman" w:hAnsi="Times New Roman"/>
          <w:color w:val="auto"/>
        </w:rPr>
        <w:t xml:space="preserve"> e) preukázaním uzavretia zmlúv o budúcej zmluve so zmluvnými partnermi, </w:t>
      </w:r>
    </w:p>
    <w:p w:rsidR="00A42EF2" w:rsidRPr="00E15CFE" w:rsidP="00E15CFE">
      <w:pPr>
        <w:pStyle w:val="western"/>
        <w:numPr>
          <w:numId w:val="394"/>
        </w:numPr>
        <w:tabs>
          <w:tab w:val="left" w:pos="426"/>
        </w:tabs>
        <w:bidi w:val="0"/>
        <w:spacing w:before="0" w:after="0"/>
        <w:jc w:val="both"/>
        <w:rPr>
          <w:rFonts w:ascii="Times New Roman" w:hAnsi="Times New Roman"/>
          <w:bCs/>
          <w:color w:val="auto"/>
          <w:lang w:eastAsia="sk-SK"/>
        </w:rPr>
      </w:pPr>
      <w:r w:rsidRPr="00A1614A">
        <w:rPr>
          <w:rFonts w:ascii="Times New Roman" w:hAnsi="Times New Roman"/>
          <w:color w:val="auto"/>
        </w:rPr>
        <w:t>písm</w:t>
      </w:r>
      <w:r w:rsidR="0052410A">
        <w:rPr>
          <w:rFonts w:ascii="Times New Roman" w:hAnsi="Times New Roman"/>
          <w:color w:val="auto"/>
        </w:rPr>
        <w:t>.</w:t>
      </w:r>
      <w:r w:rsidRPr="00A1614A">
        <w:rPr>
          <w:rFonts w:ascii="Times New Roman" w:hAnsi="Times New Roman"/>
          <w:color w:val="auto"/>
        </w:rPr>
        <w:t xml:space="preserve"> f) špecifikáciou predpokladaných nákladov,</w:t>
      </w:r>
    </w:p>
    <w:p w:rsidR="00A42EF2" w:rsidRPr="00E15CFE" w:rsidP="00E15CFE">
      <w:pPr>
        <w:pStyle w:val="western"/>
        <w:numPr>
          <w:numId w:val="394"/>
        </w:numPr>
        <w:tabs>
          <w:tab w:val="left" w:pos="426"/>
        </w:tabs>
        <w:bidi w:val="0"/>
        <w:spacing w:before="0" w:after="0"/>
        <w:jc w:val="both"/>
        <w:rPr>
          <w:rFonts w:ascii="Times New Roman" w:hAnsi="Times New Roman"/>
          <w:bCs/>
          <w:color w:val="auto"/>
          <w:lang w:eastAsia="sk-SK"/>
        </w:rPr>
      </w:pPr>
      <w:r w:rsidRPr="00A1614A">
        <w:rPr>
          <w:rFonts w:ascii="Times New Roman" w:hAnsi="Times New Roman"/>
          <w:color w:val="auto"/>
        </w:rPr>
        <w:t>písm</w:t>
      </w:r>
      <w:r w:rsidR="0052410A">
        <w:rPr>
          <w:rFonts w:ascii="Times New Roman" w:hAnsi="Times New Roman"/>
          <w:color w:val="auto"/>
        </w:rPr>
        <w:t>.</w:t>
      </w:r>
      <w:r w:rsidRPr="00A1614A">
        <w:rPr>
          <w:rFonts w:ascii="Times New Roman" w:hAnsi="Times New Roman"/>
          <w:color w:val="auto"/>
        </w:rPr>
        <w:t xml:space="preserve"> g) špecifikáciou zamýšľaných opatrení,</w:t>
      </w:r>
    </w:p>
    <w:p w:rsidR="0044061C" w:rsidRPr="00A42EF2" w:rsidP="00A42EF2">
      <w:pPr>
        <w:pStyle w:val="western"/>
        <w:numPr>
          <w:numId w:val="394"/>
        </w:numPr>
        <w:tabs>
          <w:tab w:val="left" w:pos="426"/>
        </w:tabs>
        <w:bidi w:val="0"/>
        <w:spacing w:before="0" w:after="0"/>
        <w:jc w:val="both"/>
        <w:rPr>
          <w:rFonts w:ascii="Times New Roman" w:hAnsi="Times New Roman"/>
          <w:bCs/>
          <w:color w:val="auto"/>
          <w:lang w:eastAsia="sk-SK"/>
        </w:rPr>
      </w:pPr>
      <w:r w:rsidRPr="00A1614A" w:rsidR="00A42EF2">
        <w:rPr>
          <w:rFonts w:ascii="Times New Roman" w:hAnsi="Times New Roman"/>
          <w:color w:val="auto"/>
        </w:rPr>
        <w:t>písm</w:t>
      </w:r>
      <w:r w:rsidR="0052410A">
        <w:rPr>
          <w:rFonts w:ascii="Times New Roman" w:hAnsi="Times New Roman"/>
          <w:color w:val="auto"/>
        </w:rPr>
        <w:t>.</w:t>
      </w:r>
      <w:r w:rsidRPr="00A1614A" w:rsidR="00A42EF2">
        <w:rPr>
          <w:rFonts w:ascii="Times New Roman" w:hAnsi="Times New Roman"/>
          <w:color w:val="auto"/>
        </w:rPr>
        <w:t xml:space="preserve"> h) údajmi o predpokladanom rozsahu územného pokrytia.</w:t>
      </w:r>
    </w:p>
    <w:p w:rsidR="00874E14" w:rsidRPr="00BE7660" w:rsidP="00BE7660">
      <w:pPr>
        <w:pStyle w:val="NormalWeb"/>
        <w:bidi w:val="0"/>
        <w:spacing w:before="0" w:after="0"/>
        <w:ind w:left="1495"/>
        <w:jc w:val="both"/>
        <w:rPr>
          <w:rFonts w:ascii="Times New Roman" w:hAnsi="Times New Roman"/>
          <w:strike/>
          <w:color w:val="auto"/>
        </w:rPr>
      </w:pPr>
    </w:p>
    <w:p w:rsidR="00874E14" w:rsidRPr="00BE7660" w:rsidP="00BE7660">
      <w:pPr>
        <w:pStyle w:val="western"/>
        <w:numPr>
          <w:numId w:val="96"/>
        </w:numPr>
        <w:tabs>
          <w:tab w:val="left" w:pos="426"/>
        </w:tabs>
        <w:bidi w:val="0"/>
        <w:spacing w:before="0" w:after="0"/>
        <w:ind w:left="0" w:firstLine="0"/>
        <w:jc w:val="both"/>
        <w:rPr>
          <w:rFonts w:ascii="Times New Roman" w:hAnsi="Times New Roman"/>
          <w:bCs/>
          <w:color w:val="auto"/>
          <w:lang w:eastAsia="sk-SK"/>
        </w:rPr>
      </w:pPr>
      <w:r w:rsidRPr="00BE7660" w:rsidR="00077A40">
        <w:rPr>
          <w:rFonts w:ascii="Times New Roman" w:hAnsi="Times New Roman"/>
          <w:bCs/>
          <w:color w:val="auto"/>
          <w:lang w:eastAsia="sk-SK"/>
        </w:rPr>
        <w:t xml:space="preserve"> </w:t>
      </w:r>
      <w:r w:rsidRPr="00BE7660">
        <w:rPr>
          <w:rFonts w:ascii="Times New Roman" w:hAnsi="Times New Roman"/>
          <w:bCs/>
          <w:color w:val="auto"/>
          <w:lang w:eastAsia="sk-SK"/>
        </w:rPr>
        <w:t xml:space="preserve">Po preukázaní splnenia </w:t>
      </w:r>
      <w:r w:rsidRPr="00BE7660" w:rsidR="009B3343">
        <w:rPr>
          <w:rFonts w:ascii="Times New Roman" w:hAnsi="Times New Roman"/>
          <w:bCs/>
          <w:color w:val="auto"/>
          <w:lang w:eastAsia="sk-SK"/>
        </w:rPr>
        <w:t>podmienok</w:t>
      </w:r>
      <w:r w:rsidRPr="00BE7660" w:rsidR="008E702B">
        <w:rPr>
          <w:rFonts w:ascii="Times New Roman" w:hAnsi="Times New Roman"/>
          <w:bCs/>
          <w:color w:val="auto"/>
          <w:lang w:eastAsia="sk-SK"/>
        </w:rPr>
        <w:t xml:space="preserve"> postupo</w:t>
      </w:r>
      <w:r w:rsidRPr="00BE7660" w:rsidR="00966826">
        <w:rPr>
          <w:rFonts w:ascii="Times New Roman" w:hAnsi="Times New Roman"/>
          <w:bCs/>
          <w:color w:val="auto"/>
          <w:lang w:eastAsia="sk-SK"/>
        </w:rPr>
        <w:t>m podľa odseku 10</w:t>
      </w:r>
      <w:r w:rsidRPr="00BE7660">
        <w:rPr>
          <w:rFonts w:ascii="Times New Roman" w:hAnsi="Times New Roman"/>
          <w:bCs/>
          <w:color w:val="auto"/>
          <w:lang w:eastAsia="sk-SK"/>
        </w:rPr>
        <w:t xml:space="preserve"> je tretia osoba povinná do troch mesiacov odo dňa platnosti autorizácie udelenej ministerstvom preukázať </w:t>
      </w:r>
      <w:r w:rsidRPr="00BE7660" w:rsidR="009B3343">
        <w:rPr>
          <w:rFonts w:ascii="Times New Roman" w:hAnsi="Times New Roman"/>
          <w:bCs/>
          <w:color w:val="auto"/>
          <w:lang w:eastAsia="sk-SK"/>
        </w:rPr>
        <w:t>splnenie podmienok podľa</w:t>
      </w:r>
      <w:r w:rsidRPr="00BE7660" w:rsidR="00160661">
        <w:rPr>
          <w:rFonts w:ascii="Times New Roman" w:hAnsi="Times New Roman"/>
          <w:bCs/>
          <w:color w:val="auto"/>
          <w:lang w:eastAsia="sk-SK"/>
        </w:rPr>
        <w:t xml:space="preserve"> odseku </w:t>
      </w:r>
      <w:r w:rsidRPr="00BE7660" w:rsidR="00966826">
        <w:rPr>
          <w:rFonts w:ascii="Times New Roman" w:hAnsi="Times New Roman"/>
          <w:bCs/>
          <w:color w:val="auto"/>
          <w:lang w:eastAsia="sk-SK"/>
        </w:rPr>
        <w:t>9</w:t>
      </w:r>
      <w:r w:rsidRPr="00BE7660" w:rsidR="00160661">
        <w:rPr>
          <w:rFonts w:ascii="Times New Roman" w:hAnsi="Times New Roman"/>
          <w:bCs/>
          <w:color w:val="auto"/>
          <w:lang w:eastAsia="sk-SK"/>
        </w:rPr>
        <w:t xml:space="preserve"> písm. </w:t>
      </w:r>
      <w:r w:rsidRPr="005F1B19" w:rsidR="007B1180">
        <w:rPr>
          <w:rFonts w:ascii="Times New Roman" w:hAnsi="Times New Roman"/>
          <w:bCs/>
          <w:lang w:eastAsia="sk-SK"/>
        </w:rPr>
        <w:t>c) až h)</w:t>
      </w:r>
      <w:r w:rsidRPr="00BE7660">
        <w:rPr>
          <w:rFonts w:ascii="Times New Roman" w:hAnsi="Times New Roman"/>
          <w:bCs/>
          <w:color w:val="auto"/>
          <w:lang w:eastAsia="sk-SK"/>
        </w:rPr>
        <w:t>.</w:t>
      </w:r>
    </w:p>
    <w:p w:rsidR="00874E14" w:rsidRPr="00BE7660" w:rsidP="00BE7660">
      <w:pPr>
        <w:pStyle w:val="NormalWeb"/>
        <w:bidi w:val="0"/>
        <w:spacing w:before="0" w:after="0"/>
        <w:jc w:val="both"/>
        <w:rPr>
          <w:rFonts w:ascii="Times New Roman" w:hAnsi="Times New Roman"/>
          <w:color w:val="auto"/>
        </w:rPr>
      </w:pPr>
    </w:p>
    <w:p w:rsidR="00874E14" w:rsidRPr="00BE7660" w:rsidP="00BE7660">
      <w:pPr>
        <w:pStyle w:val="western"/>
        <w:numPr>
          <w:numId w:val="96"/>
        </w:numPr>
        <w:tabs>
          <w:tab w:val="left" w:pos="426"/>
        </w:tabs>
        <w:bidi w:val="0"/>
        <w:spacing w:before="0" w:after="0"/>
        <w:ind w:left="0" w:firstLine="0"/>
        <w:jc w:val="both"/>
        <w:rPr>
          <w:rFonts w:ascii="Times New Roman" w:hAnsi="Times New Roman"/>
          <w:bCs/>
          <w:color w:val="auto"/>
          <w:lang w:eastAsia="sk-SK"/>
        </w:rPr>
      </w:pPr>
      <w:r w:rsidRPr="00BE7660">
        <w:rPr>
          <w:rFonts w:ascii="Times New Roman" w:hAnsi="Times New Roman"/>
          <w:bCs/>
          <w:color w:val="auto"/>
          <w:lang w:eastAsia="sk-SK"/>
        </w:rPr>
        <w:t xml:space="preserve">Tretia osoba </w:t>
      </w:r>
      <w:r w:rsidR="006638B4">
        <w:rPr>
          <w:rFonts w:ascii="Times New Roman" w:hAnsi="Times New Roman"/>
          <w:bCs/>
          <w:color w:val="auto"/>
          <w:lang w:eastAsia="sk-SK"/>
        </w:rPr>
        <w:t>je povinná doručiť</w:t>
      </w:r>
      <w:r w:rsidRPr="00BE7660" w:rsidR="006638B4">
        <w:rPr>
          <w:rFonts w:ascii="Times New Roman" w:hAnsi="Times New Roman"/>
          <w:bCs/>
          <w:color w:val="auto"/>
          <w:lang w:eastAsia="sk-SK"/>
        </w:rPr>
        <w:t xml:space="preserve"> </w:t>
      </w:r>
      <w:r w:rsidRPr="00BE7660">
        <w:rPr>
          <w:rFonts w:ascii="Times New Roman" w:hAnsi="Times New Roman"/>
          <w:bCs/>
          <w:color w:val="auto"/>
          <w:lang w:eastAsia="sk-SK"/>
        </w:rPr>
        <w:t>ministerstvu Správu o činnosti tretej osoby za predchádzajúci kalendárny rok, ktorá obsahuje najmä</w:t>
      </w:r>
    </w:p>
    <w:p w:rsidR="0044061C" w:rsidRPr="00BE7660" w:rsidP="00BE7660">
      <w:pPr>
        <w:pStyle w:val="NormalWeb"/>
        <w:numPr>
          <w:numId w:val="392"/>
        </w:numPr>
        <w:bidi w:val="0"/>
        <w:spacing w:before="0" w:after="0"/>
        <w:jc w:val="both"/>
        <w:rPr>
          <w:rFonts w:ascii="Times New Roman" w:hAnsi="Times New Roman"/>
          <w:color w:val="auto"/>
        </w:rPr>
      </w:pPr>
      <w:r w:rsidRPr="00BE7660" w:rsidR="00874E14">
        <w:rPr>
          <w:rFonts w:ascii="Times New Roman" w:hAnsi="Times New Roman"/>
          <w:color w:val="auto"/>
        </w:rPr>
        <w:t>údaje o množstve použitých batérií a akumulátorov s rozlíšením na</w:t>
      </w:r>
      <w:r w:rsidRPr="00BE7660" w:rsidR="001B09B5">
        <w:rPr>
          <w:rFonts w:ascii="Times New Roman" w:hAnsi="Times New Roman"/>
          <w:color w:val="auto"/>
        </w:rPr>
        <w:t xml:space="preserve"> prenosné, </w:t>
      </w:r>
      <w:r w:rsidRPr="00BE7660" w:rsidR="00874E14">
        <w:rPr>
          <w:rFonts w:ascii="Times New Roman" w:hAnsi="Times New Roman"/>
          <w:color w:val="auto"/>
        </w:rPr>
        <w:t xml:space="preserve"> priem</w:t>
      </w:r>
      <w:r w:rsidRPr="00BE7660" w:rsidR="00B939AA">
        <w:rPr>
          <w:rFonts w:ascii="Times New Roman" w:hAnsi="Times New Roman"/>
          <w:color w:val="auto"/>
        </w:rPr>
        <w:t>yselné a automobilové, pre ktoré</w:t>
      </w:r>
      <w:r w:rsidRPr="00BE7660" w:rsidR="00874E14">
        <w:rPr>
          <w:rFonts w:ascii="Times New Roman" w:hAnsi="Times New Roman"/>
          <w:color w:val="auto"/>
        </w:rPr>
        <w:t xml:space="preserve"> zabezpečila zber, prepravu, recykláciu a spracovanie použitých batérií a akumulátorov,</w:t>
      </w:r>
    </w:p>
    <w:p w:rsidR="0044061C" w:rsidRPr="00BE7660" w:rsidP="00BE7660">
      <w:pPr>
        <w:pStyle w:val="NormalWeb"/>
        <w:numPr>
          <w:numId w:val="392"/>
        </w:numPr>
        <w:bidi w:val="0"/>
        <w:spacing w:before="0" w:after="0"/>
        <w:jc w:val="both"/>
        <w:rPr>
          <w:rFonts w:ascii="Times New Roman" w:hAnsi="Times New Roman"/>
          <w:color w:val="auto"/>
        </w:rPr>
      </w:pPr>
      <w:r w:rsidRPr="00BE7660" w:rsidR="00874E14">
        <w:rPr>
          <w:rFonts w:ascii="Times New Roman" w:hAnsi="Times New Roman"/>
          <w:color w:val="auto"/>
        </w:rPr>
        <w:t>identifikáciu osôb, prostredníctvom ktorých zabezpečila činnosti uvedené v písm</w:t>
      </w:r>
      <w:r w:rsidR="007A6B43">
        <w:rPr>
          <w:rFonts w:ascii="Times New Roman" w:hAnsi="Times New Roman"/>
          <w:color w:val="auto"/>
        </w:rPr>
        <w:t>ene</w:t>
      </w:r>
      <w:r w:rsidRPr="00BE7660" w:rsidR="00874E14">
        <w:rPr>
          <w:rFonts w:ascii="Times New Roman" w:hAnsi="Times New Roman"/>
          <w:color w:val="auto"/>
        </w:rPr>
        <w:t xml:space="preserve"> a) s konkrétnym uvedením druhu a množstva použitých batérií a akumulátorov pri jednotlivej osobe; uvedené sa vzťahuje aj na identifikáciu osôb pôsobiacich mimo územia Slovenskej republiky, ak si prostredníctvom nich zabezpečila plnenie uvedených činností</w:t>
      </w:r>
      <w:r w:rsidR="00A778D7">
        <w:rPr>
          <w:rFonts w:ascii="Times New Roman" w:hAnsi="Times New Roman"/>
          <w:color w:val="auto"/>
        </w:rPr>
        <w:t>,</w:t>
      </w:r>
    </w:p>
    <w:p w:rsidR="0044061C" w:rsidRPr="00BE7660" w:rsidP="00BE7660">
      <w:pPr>
        <w:pStyle w:val="NormalWeb"/>
        <w:numPr>
          <w:numId w:val="392"/>
        </w:numPr>
        <w:bidi w:val="0"/>
        <w:spacing w:before="0" w:after="0"/>
        <w:jc w:val="both"/>
        <w:rPr>
          <w:rFonts w:ascii="Times New Roman" w:hAnsi="Times New Roman"/>
          <w:color w:val="auto"/>
        </w:rPr>
      </w:pPr>
      <w:r w:rsidRPr="00BE7660" w:rsidR="00874E14">
        <w:rPr>
          <w:rFonts w:ascii="Times New Roman" w:hAnsi="Times New Roman"/>
          <w:color w:val="auto"/>
        </w:rPr>
        <w:t xml:space="preserve">informácie o spôsobe zabezpečenia zberu, </w:t>
      </w:r>
      <w:r w:rsidRPr="00BE7660" w:rsidR="00B939AA">
        <w:rPr>
          <w:rFonts w:ascii="Times New Roman" w:hAnsi="Times New Roman"/>
          <w:color w:val="auto"/>
        </w:rPr>
        <w:t>spracovanie a recykláciu</w:t>
      </w:r>
      <w:r w:rsidRPr="00BE7660" w:rsidR="00874E14">
        <w:rPr>
          <w:rFonts w:ascii="Times New Roman" w:hAnsi="Times New Roman"/>
          <w:color w:val="auto"/>
        </w:rPr>
        <w:t>  použitých batérií a akumulátorov</w:t>
      </w:r>
      <w:r w:rsidRPr="00BE7660">
        <w:rPr>
          <w:rFonts w:ascii="Times New Roman" w:hAnsi="Times New Roman"/>
          <w:color w:val="auto"/>
        </w:rPr>
        <w:t>,</w:t>
      </w:r>
    </w:p>
    <w:p w:rsidR="0044061C" w:rsidRPr="00BE7660" w:rsidP="00BE7660">
      <w:pPr>
        <w:pStyle w:val="NormalWeb"/>
        <w:numPr>
          <w:numId w:val="392"/>
        </w:numPr>
        <w:bidi w:val="0"/>
        <w:spacing w:before="0" w:after="0"/>
        <w:jc w:val="both"/>
        <w:rPr>
          <w:rFonts w:ascii="Times New Roman" w:hAnsi="Times New Roman"/>
          <w:color w:val="auto"/>
        </w:rPr>
      </w:pPr>
      <w:r w:rsidRPr="00BE7660" w:rsidR="00874E14">
        <w:rPr>
          <w:rFonts w:ascii="Times New Roman" w:hAnsi="Times New Roman"/>
          <w:color w:val="auto"/>
        </w:rPr>
        <w:t xml:space="preserve">informácie o </w:t>
      </w:r>
      <w:r w:rsidRPr="00BE7660" w:rsidR="00DF514F">
        <w:rPr>
          <w:rFonts w:ascii="Times New Roman" w:hAnsi="Times New Roman"/>
          <w:color w:val="auto"/>
        </w:rPr>
        <w:t>množstve batérií a akumulátorov</w:t>
      </w:r>
      <w:r w:rsidRPr="00BE7660" w:rsidR="00874E14">
        <w:rPr>
          <w:rFonts w:ascii="Times New Roman" w:hAnsi="Times New Roman"/>
          <w:color w:val="auto"/>
        </w:rPr>
        <w:t xml:space="preserve"> uvedených na</w:t>
      </w:r>
      <w:r w:rsidRPr="00BE7660">
        <w:rPr>
          <w:rFonts w:ascii="Times New Roman" w:hAnsi="Times New Roman"/>
          <w:color w:val="auto"/>
        </w:rPr>
        <w:t xml:space="preserve"> trh ňou zastúpenými výrobcami,</w:t>
      </w:r>
      <w:r w:rsidRPr="00BE7660" w:rsidR="00DF514F">
        <w:rPr>
          <w:rFonts w:ascii="Times New Roman" w:hAnsi="Times New Roman"/>
          <w:color w:val="auto"/>
        </w:rPr>
        <w:t xml:space="preserve"> v členení podľa § 42 ods. 3,</w:t>
      </w:r>
    </w:p>
    <w:p w:rsidR="0074789C" w:rsidRPr="00E15CFE" w:rsidP="00BE7660">
      <w:pPr>
        <w:pStyle w:val="NormalWeb"/>
        <w:numPr>
          <w:numId w:val="392"/>
        </w:numPr>
        <w:bidi w:val="0"/>
        <w:spacing w:before="0" w:after="0"/>
        <w:jc w:val="both"/>
        <w:rPr>
          <w:rFonts w:ascii="Times New Roman" w:hAnsi="Times New Roman"/>
          <w:color w:val="auto"/>
        </w:rPr>
      </w:pPr>
      <w:r w:rsidRPr="009B4380">
        <w:rPr>
          <w:rFonts w:ascii="Times New Roman" w:hAnsi="Times New Roman"/>
          <w:bCs/>
          <w:lang w:eastAsia="sk-SK"/>
        </w:rPr>
        <w:t xml:space="preserve">výšku finančných prostriedkov vynaložených na propagačné a vzdelávacie aktivity a stručný popis týchto </w:t>
      </w:r>
      <w:r>
        <w:rPr>
          <w:rFonts w:ascii="Times New Roman" w:hAnsi="Times New Roman"/>
          <w:bCs/>
          <w:lang w:eastAsia="sk-SK"/>
        </w:rPr>
        <w:t>aktivít,</w:t>
      </w:r>
    </w:p>
    <w:p w:rsidR="004B7AB7" w:rsidRPr="005C1EBC" w:rsidP="00E15CFE">
      <w:pPr>
        <w:pStyle w:val="NormalWeb"/>
        <w:numPr>
          <w:numId w:val="392"/>
        </w:numPr>
        <w:bidi w:val="0"/>
        <w:spacing w:before="0" w:after="0"/>
        <w:jc w:val="both"/>
        <w:rPr>
          <w:rFonts w:ascii="Times New Roman" w:hAnsi="Times New Roman"/>
          <w:color w:val="auto"/>
        </w:rPr>
      </w:pPr>
      <w:r w:rsidRPr="00BE7660" w:rsidR="00874E14">
        <w:rPr>
          <w:rFonts w:ascii="Times New Roman" w:hAnsi="Times New Roman"/>
          <w:color w:val="auto"/>
        </w:rPr>
        <w:t>zoznam miest a zariadení, prostredníctvom ktorých zabezpečuje zber</w:t>
      </w:r>
      <w:r w:rsidRPr="00BE7660" w:rsidR="00AC4823">
        <w:rPr>
          <w:rFonts w:ascii="Times New Roman" w:hAnsi="Times New Roman"/>
          <w:color w:val="auto"/>
        </w:rPr>
        <w:t xml:space="preserve"> použitých batérií </w:t>
      </w:r>
      <w:r w:rsidRPr="00A30001" w:rsidR="00AC4823">
        <w:rPr>
          <w:rFonts w:ascii="Times New Roman" w:hAnsi="Times New Roman"/>
          <w:color w:val="auto"/>
        </w:rPr>
        <w:t>a</w:t>
      </w:r>
      <w:r w:rsidRPr="00793521">
        <w:rPr>
          <w:rFonts w:ascii="Times New Roman" w:hAnsi="Times New Roman"/>
          <w:color w:val="auto"/>
        </w:rPr>
        <w:t> </w:t>
      </w:r>
      <w:r w:rsidRPr="00434B7D" w:rsidR="00AC4823">
        <w:rPr>
          <w:rFonts w:ascii="Times New Roman" w:hAnsi="Times New Roman"/>
          <w:color w:val="auto"/>
        </w:rPr>
        <w:t>akumulátorov</w:t>
      </w:r>
      <w:r w:rsidRPr="00B93D2B">
        <w:rPr>
          <w:rFonts w:ascii="Times New Roman" w:hAnsi="Times New Roman"/>
          <w:color w:val="auto"/>
        </w:rPr>
        <w:t>,</w:t>
      </w:r>
    </w:p>
    <w:p w:rsidR="004B7AB7" w:rsidRPr="00E369D9" w:rsidP="00E15CFE">
      <w:pPr>
        <w:pStyle w:val="NormalWeb"/>
        <w:numPr>
          <w:numId w:val="392"/>
        </w:numPr>
        <w:bidi w:val="0"/>
        <w:spacing w:before="0" w:after="0"/>
        <w:jc w:val="both"/>
        <w:rPr>
          <w:rFonts w:ascii="Times New Roman" w:hAnsi="Times New Roman"/>
          <w:color w:val="auto"/>
        </w:rPr>
      </w:pPr>
      <w:r w:rsidRPr="00EB7820">
        <w:rPr>
          <w:rFonts w:ascii="Times New Roman" w:hAnsi="Times New Roman"/>
          <w:color w:val="auto"/>
        </w:rPr>
        <w:t>informácie o splnení cieľov a záväzných limitov uvedených v</w:t>
      </w:r>
      <w:r w:rsidRPr="00E92057">
        <w:rPr>
          <w:rFonts w:ascii="Times New Roman" w:hAnsi="Times New Roman"/>
          <w:color w:val="auto"/>
        </w:rPr>
        <w:t> </w:t>
      </w:r>
      <w:r w:rsidRPr="00944CF8">
        <w:rPr>
          <w:rFonts w:ascii="Times New Roman" w:hAnsi="Times New Roman"/>
          <w:color w:val="auto"/>
        </w:rPr>
        <w:t xml:space="preserve">prílohe č. </w:t>
      </w:r>
      <w:r w:rsidR="00376BD7">
        <w:rPr>
          <w:rFonts w:ascii="Times New Roman" w:hAnsi="Times New Roman"/>
          <w:color w:val="auto"/>
        </w:rPr>
        <w:t>3</w:t>
      </w:r>
      <w:r w:rsidRPr="00944CF8">
        <w:rPr>
          <w:rFonts w:ascii="Times New Roman" w:hAnsi="Times New Roman"/>
          <w:color w:val="auto"/>
        </w:rPr>
        <w:t xml:space="preserve"> a</w:t>
      </w:r>
      <w:r w:rsidRPr="005B5D5B">
        <w:rPr>
          <w:rFonts w:ascii="Times New Roman" w:hAnsi="Times New Roman"/>
          <w:color w:val="auto"/>
        </w:rPr>
        <w:t> </w:t>
      </w:r>
      <w:r w:rsidRPr="000E34FD">
        <w:rPr>
          <w:rFonts w:ascii="Times New Roman" w:hAnsi="Times New Roman"/>
          <w:color w:val="auto"/>
        </w:rPr>
        <w:t>o</w:t>
      </w:r>
      <w:r w:rsidRPr="001333DB">
        <w:rPr>
          <w:rFonts w:ascii="Times New Roman" w:hAnsi="Times New Roman"/>
          <w:color w:val="auto"/>
        </w:rPr>
        <w:t> </w:t>
      </w:r>
      <w:r w:rsidRPr="00E369D9">
        <w:rPr>
          <w:rFonts w:ascii="Times New Roman" w:hAnsi="Times New Roman"/>
          <w:color w:val="auto"/>
        </w:rPr>
        <w:t>presahujúcom množstve,</w:t>
      </w:r>
    </w:p>
    <w:p w:rsidR="00874E14" w:rsidRPr="006030BF" w:rsidP="007C1260">
      <w:pPr>
        <w:pStyle w:val="NormalWeb"/>
        <w:numPr>
          <w:numId w:val="392"/>
        </w:numPr>
        <w:bidi w:val="0"/>
        <w:spacing w:before="0" w:after="0"/>
        <w:jc w:val="both"/>
        <w:rPr>
          <w:rFonts w:ascii="Times New Roman" w:hAnsi="Times New Roman"/>
          <w:color w:val="auto"/>
        </w:rPr>
      </w:pPr>
      <w:r w:rsidRPr="00730DB7" w:rsidR="004B7AB7">
        <w:rPr>
          <w:rFonts w:ascii="Times New Roman" w:hAnsi="Times New Roman"/>
          <w:color w:val="auto"/>
        </w:rPr>
        <w:t>informácie o spôsobe financovania systému nakladania s použitými batériami a akumulátormi tretej osoby a nákladoch n</w:t>
      </w:r>
      <w:r w:rsidRPr="00C4603E" w:rsidR="004B7AB7">
        <w:rPr>
          <w:rFonts w:ascii="Times New Roman" w:hAnsi="Times New Roman"/>
          <w:color w:val="auto"/>
        </w:rPr>
        <w:t>a činnosti vykonávané v</w:t>
      </w:r>
      <w:r w:rsidRPr="00B6184C" w:rsidR="004B7AB7">
        <w:rPr>
          <w:rFonts w:ascii="Times New Roman" w:hAnsi="Times New Roman"/>
          <w:color w:val="auto"/>
        </w:rPr>
        <w:t> </w:t>
      </w:r>
      <w:r w:rsidRPr="002E1C01" w:rsidR="004B7AB7">
        <w:rPr>
          <w:rFonts w:ascii="Times New Roman" w:hAnsi="Times New Roman"/>
          <w:color w:val="auto"/>
        </w:rPr>
        <w:t>tomto systéme.</w:t>
      </w:r>
    </w:p>
    <w:p w:rsidR="00874E14" w:rsidRPr="009D2A1E" w:rsidP="00FD7D6E">
      <w:pPr>
        <w:pStyle w:val="NormalWeb"/>
        <w:tabs>
          <w:tab w:val="left" w:pos="851"/>
        </w:tabs>
        <w:bidi w:val="0"/>
        <w:spacing w:before="0" w:after="0"/>
        <w:ind w:left="709"/>
        <w:jc w:val="both"/>
        <w:rPr>
          <w:rFonts w:ascii="Times New Roman" w:hAnsi="Times New Roman"/>
          <w:color w:val="auto"/>
        </w:rPr>
      </w:pPr>
    </w:p>
    <w:p w:rsidR="00EC5BAE" w:rsidRPr="00A30001" w:rsidP="00E15CFE">
      <w:pPr>
        <w:pStyle w:val="western"/>
        <w:numPr>
          <w:numId w:val="96"/>
        </w:numPr>
        <w:tabs>
          <w:tab w:val="left" w:pos="142"/>
        </w:tabs>
        <w:bidi w:val="0"/>
        <w:spacing w:before="0" w:after="0"/>
        <w:ind w:left="142" w:firstLine="0"/>
        <w:jc w:val="both"/>
        <w:rPr>
          <w:rFonts w:ascii="Times New Roman" w:hAnsi="Times New Roman"/>
          <w:bCs/>
          <w:color w:val="auto"/>
          <w:lang w:eastAsia="sk-SK"/>
        </w:rPr>
      </w:pPr>
      <w:r w:rsidRPr="000250D6" w:rsidR="00874E14">
        <w:rPr>
          <w:rFonts w:ascii="Times New Roman" w:hAnsi="Times New Roman"/>
          <w:bCs/>
          <w:color w:val="auto"/>
          <w:lang w:eastAsia="sk-SK"/>
        </w:rPr>
        <w:t xml:space="preserve">Tretia osoba </w:t>
      </w:r>
      <w:r w:rsidR="006638B4">
        <w:rPr>
          <w:rFonts w:ascii="Times New Roman" w:hAnsi="Times New Roman"/>
          <w:bCs/>
          <w:color w:val="auto"/>
          <w:lang w:eastAsia="sk-SK"/>
        </w:rPr>
        <w:t>je povinná zverejniť</w:t>
      </w:r>
      <w:r w:rsidRPr="000250D6" w:rsidR="00874E14">
        <w:rPr>
          <w:rFonts w:ascii="Times New Roman" w:hAnsi="Times New Roman"/>
          <w:bCs/>
          <w:color w:val="auto"/>
          <w:lang w:eastAsia="sk-SK"/>
        </w:rPr>
        <w:t xml:space="preserve"> Správu o</w:t>
      </w:r>
      <w:r w:rsidRPr="009E694A" w:rsidR="00874E14">
        <w:rPr>
          <w:rFonts w:ascii="Times New Roman" w:hAnsi="Times New Roman"/>
          <w:bCs/>
          <w:color w:val="auto"/>
          <w:lang w:eastAsia="sk-SK"/>
        </w:rPr>
        <w:t> </w:t>
      </w:r>
      <w:r w:rsidRPr="0014390F" w:rsidR="00874E14">
        <w:rPr>
          <w:rFonts w:ascii="Times New Roman" w:hAnsi="Times New Roman"/>
          <w:bCs/>
          <w:color w:val="auto"/>
          <w:lang w:eastAsia="sk-SK"/>
        </w:rPr>
        <w:t xml:space="preserve">činnosti tretej osoby v rozsahu odseku </w:t>
      </w:r>
      <w:r w:rsidRPr="009F783B" w:rsidR="00E10130">
        <w:rPr>
          <w:rFonts w:ascii="Times New Roman" w:hAnsi="Times New Roman"/>
          <w:bCs/>
          <w:color w:val="auto"/>
          <w:lang w:eastAsia="sk-SK"/>
        </w:rPr>
        <w:t>12</w:t>
      </w:r>
      <w:r w:rsidRPr="0064003E" w:rsidR="00AC4823">
        <w:rPr>
          <w:rFonts w:ascii="Times New Roman" w:hAnsi="Times New Roman"/>
          <w:bCs/>
          <w:color w:val="auto"/>
          <w:lang w:eastAsia="sk-SK"/>
        </w:rPr>
        <w:t xml:space="preserve"> okrem  písm.</w:t>
      </w:r>
      <w:r w:rsidRPr="0065522D" w:rsidR="00EF60D9">
        <w:rPr>
          <w:rFonts w:ascii="Times New Roman" w:hAnsi="Times New Roman"/>
          <w:bCs/>
          <w:color w:val="auto"/>
          <w:lang w:eastAsia="sk-SK"/>
        </w:rPr>
        <w:t xml:space="preserve"> </w:t>
      </w:r>
      <w:r w:rsidRPr="002470CD" w:rsidR="00AC4823">
        <w:rPr>
          <w:rFonts w:ascii="Times New Roman" w:hAnsi="Times New Roman"/>
          <w:bCs/>
          <w:color w:val="auto"/>
          <w:lang w:eastAsia="sk-SK"/>
        </w:rPr>
        <w:t>b) a</w:t>
      </w:r>
      <w:r w:rsidRPr="00595126" w:rsidR="00AC4823">
        <w:rPr>
          <w:rFonts w:ascii="Times New Roman" w:hAnsi="Times New Roman"/>
          <w:bCs/>
          <w:color w:val="auto"/>
          <w:lang w:eastAsia="sk-SK"/>
        </w:rPr>
        <w:t> </w:t>
      </w:r>
      <w:r w:rsidRPr="009E1493" w:rsidR="00AC4823">
        <w:rPr>
          <w:rFonts w:ascii="Times New Roman" w:hAnsi="Times New Roman"/>
          <w:bCs/>
          <w:color w:val="auto"/>
          <w:lang w:eastAsia="sk-SK"/>
        </w:rPr>
        <w:t>f)</w:t>
      </w:r>
      <w:r w:rsidRPr="008C0895" w:rsidR="00100317">
        <w:rPr>
          <w:rFonts w:ascii="Times New Roman" w:hAnsi="Times New Roman"/>
          <w:bCs/>
          <w:color w:val="auto"/>
          <w:lang w:eastAsia="sk-SK"/>
        </w:rPr>
        <w:t>. Týmto nie</w:t>
      </w:r>
      <w:r w:rsidRPr="00291BE6" w:rsidR="00AC4823">
        <w:rPr>
          <w:rFonts w:ascii="Times New Roman" w:hAnsi="Times New Roman"/>
          <w:bCs/>
          <w:color w:val="auto"/>
          <w:lang w:eastAsia="sk-SK"/>
        </w:rPr>
        <w:t xml:space="preserve"> </w:t>
      </w:r>
      <w:r w:rsidRPr="00880AFE">
        <w:rPr>
          <w:rFonts w:ascii="Times New Roman" w:hAnsi="Times New Roman"/>
          <w:bCs/>
          <w:color w:val="auto"/>
          <w:lang w:eastAsia="sk-SK"/>
        </w:rPr>
        <w:t>sú dotknuté osobitné pre</w:t>
      </w:r>
      <w:r w:rsidRPr="00DC085B" w:rsidR="0044061C">
        <w:rPr>
          <w:rFonts w:ascii="Times New Roman" w:hAnsi="Times New Roman"/>
          <w:bCs/>
          <w:color w:val="auto"/>
          <w:lang w:eastAsia="sk-SK"/>
        </w:rPr>
        <w:t>dpisy o</w:t>
      </w:r>
      <w:r w:rsidRPr="006D04DF" w:rsidR="0044061C">
        <w:rPr>
          <w:rFonts w:ascii="Times New Roman" w:hAnsi="Times New Roman"/>
          <w:bCs/>
          <w:color w:val="auto"/>
          <w:lang w:eastAsia="sk-SK"/>
        </w:rPr>
        <w:t> </w:t>
      </w:r>
      <w:r w:rsidRPr="0030333A" w:rsidR="0044061C">
        <w:rPr>
          <w:rFonts w:ascii="Times New Roman" w:hAnsi="Times New Roman"/>
          <w:bCs/>
          <w:color w:val="auto"/>
          <w:lang w:eastAsia="sk-SK"/>
        </w:rPr>
        <w:t>ochrane osobných údajov.</w:t>
      </w:r>
      <w:r w:rsidRPr="00075C66" w:rsidR="004B3A5F">
        <w:rPr>
          <w:rFonts w:ascii="Times New Roman" w:hAnsi="Times New Roman"/>
          <w:bCs/>
          <w:color w:val="auto"/>
          <w:vertAlign w:val="superscript"/>
          <w:lang w:eastAsia="sk-SK"/>
        </w:rPr>
        <w:t>59</w:t>
      </w:r>
      <w:r w:rsidRPr="00E15CFE" w:rsidR="0044061C">
        <w:rPr>
          <w:rFonts w:ascii="Times New Roman" w:hAnsi="Times New Roman"/>
          <w:bCs/>
          <w:color w:val="auto"/>
          <w:lang w:eastAsia="sk-SK"/>
        </w:rPr>
        <w:t>)</w:t>
      </w:r>
    </w:p>
    <w:p w:rsidR="00BC66AA" w:rsidRPr="00793521" w:rsidP="00E15CFE">
      <w:pPr>
        <w:pStyle w:val="western"/>
        <w:tabs>
          <w:tab w:val="left" w:pos="426"/>
        </w:tabs>
        <w:bidi w:val="0"/>
        <w:spacing w:before="0" w:after="0"/>
        <w:ind w:left="502"/>
        <w:jc w:val="both"/>
        <w:rPr>
          <w:rFonts w:ascii="Times New Roman" w:hAnsi="Times New Roman"/>
          <w:bCs/>
          <w:color w:val="auto"/>
          <w:lang w:eastAsia="sk-SK"/>
        </w:rPr>
      </w:pPr>
    </w:p>
    <w:p w:rsidR="00BC66AA" w:rsidRPr="00E15CFE" w:rsidP="00E15CFE">
      <w:pPr>
        <w:pStyle w:val="ListParagraph"/>
        <w:numPr>
          <w:numId w:val="96"/>
        </w:numPr>
        <w:bidi w:val="0"/>
        <w:spacing w:after="0" w:line="240" w:lineRule="auto"/>
        <w:ind w:left="142" w:firstLine="0"/>
        <w:jc w:val="both"/>
        <w:rPr>
          <w:rFonts w:ascii="Times New Roman" w:hAnsi="Times New Roman" w:cs="Times New Roman"/>
          <w:sz w:val="24"/>
          <w:szCs w:val="24"/>
        </w:rPr>
      </w:pPr>
      <w:r w:rsidRPr="00E15CFE">
        <w:rPr>
          <w:rFonts w:ascii="Times New Roman" w:hAnsi="Times New Roman" w:cs="Times New Roman"/>
          <w:sz w:val="24"/>
          <w:szCs w:val="24"/>
        </w:rPr>
        <w:t>Tretia osoba je povinná umožniť obci, v</w:t>
      </w:r>
      <w:r w:rsidRPr="00A30001">
        <w:rPr>
          <w:rFonts w:ascii="Times New Roman" w:hAnsi="Times New Roman" w:cs="Times New Roman"/>
          <w:sz w:val="24"/>
          <w:szCs w:val="24"/>
        </w:rPr>
        <w:t> </w:t>
      </w:r>
      <w:r w:rsidRPr="00E15CFE">
        <w:rPr>
          <w:rFonts w:ascii="Times New Roman" w:hAnsi="Times New Roman" w:cs="Times New Roman"/>
          <w:sz w:val="24"/>
          <w:szCs w:val="24"/>
        </w:rPr>
        <w:t>ktorej zabezpečuje zber použitých batérií a akumulátorov pochádzajúcich z komunálneho odpadu, zapojenie jej miestneho systému nakladania s</w:t>
      </w:r>
      <w:r w:rsidRPr="00A30001">
        <w:rPr>
          <w:rFonts w:ascii="Times New Roman" w:hAnsi="Times New Roman" w:cs="Times New Roman"/>
          <w:sz w:val="24"/>
          <w:szCs w:val="24"/>
        </w:rPr>
        <w:t> </w:t>
      </w:r>
      <w:r w:rsidRPr="00E15CFE">
        <w:rPr>
          <w:rFonts w:ascii="Times New Roman" w:hAnsi="Times New Roman" w:cs="Times New Roman"/>
          <w:sz w:val="24"/>
          <w:szCs w:val="24"/>
        </w:rPr>
        <w:t>komunálnym odpadom do systému nakladania s</w:t>
      </w:r>
      <w:r w:rsidRPr="00A30001">
        <w:rPr>
          <w:rFonts w:ascii="Times New Roman" w:hAnsi="Times New Roman" w:cs="Times New Roman"/>
          <w:sz w:val="24"/>
          <w:szCs w:val="24"/>
        </w:rPr>
        <w:t> </w:t>
      </w:r>
      <w:r w:rsidRPr="00E15CFE">
        <w:rPr>
          <w:rFonts w:ascii="Times New Roman" w:hAnsi="Times New Roman" w:cs="Times New Roman"/>
          <w:sz w:val="24"/>
          <w:szCs w:val="24"/>
        </w:rPr>
        <w:t>použitými batériami a</w:t>
      </w:r>
      <w:r w:rsidRPr="00A30001">
        <w:rPr>
          <w:rFonts w:ascii="Times New Roman" w:hAnsi="Times New Roman" w:cs="Times New Roman"/>
          <w:sz w:val="24"/>
          <w:szCs w:val="24"/>
        </w:rPr>
        <w:t> </w:t>
      </w:r>
      <w:r w:rsidRPr="00E15CFE">
        <w:rPr>
          <w:rFonts w:ascii="Times New Roman" w:hAnsi="Times New Roman" w:cs="Times New Roman"/>
          <w:sz w:val="24"/>
          <w:szCs w:val="24"/>
        </w:rPr>
        <w:t>akumulátormi tretej osoby.</w:t>
      </w:r>
    </w:p>
    <w:p w:rsidR="009948F9" w:rsidRPr="00BE7660" w:rsidP="00BE7660">
      <w:pPr>
        <w:pStyle w:val="Standard"/>
        <w:bidi w:val="0"/>
        <w:spacing w:after="0" w:line="240" w:lineRule="auto"/>
        <w:rPr>
          <w:rFonts w:ascii="Times New Roman" w:hAnsi="Times New Roman" w:cs="Times New Roman"/>
          <w:b/>
          <w:bCs/>
          <w:sz w:val="24"/>
          <w:szCs w:val="24"/>
          <w:lang w:eastAsia="sk-SK"/>
        </w:rPr>
      </w:pPr>
    </w:p>
    <w:p w:rsidR="004E43FC" w:rsidRPr="00BE7660" w:rsidP="00BE7660">
      <w:pPr>
        <w:pStyle w:val="Standard"/>
        <w:bidi w:val="0"/>
        <w:spacing w:after="0" w:line="240" w:lineRule="auto"/>
        <w:jc w:val="center"/>
        <w:rPr>
          <w:rFonts w:ascii="Times New Roman" w:hAnsi="Times New Roman" w:cs="Times New Roman"/>
          <w:b/>
          <w:bCs/>
          <w:sz w:val="24"/>
          <w:szCs w:val="24"/>
          <w:lang w:eastAsia="sk-SK"/>
        </w:rPr>
      </w:pPr>
      <w:r w:rsidRPr="00BE7660">
        <w:rPr>
          <w:rFonts w:ascii="Times New Roman" w:hAnsi="Times New Roman" w:cs="Times New Roman"/>
          <w:b/>
          <w:bCs/>
          <w:sz w:val="24"/>
          <w:szCs w:val="24"/>
          <w:lang w:eastAsia="sk-SK"/>
        </w:rPr>
        <w:t>§</w:t>
      </w:r>
      <w:r w:rsidRPr="00BE7660" w:rsidR="00C2653F">
        <w:rPr>
          <w:rFonts w:ascii="Times New Roman" w:hAnsi="Times New Roman" w:cs="Times New Roman"/>
          <w:b/>
          <w:bCs/>
          <w:sz w:val="24"/>
          <w:szCs w:val="24"/>
          <w:lang w:eastAsia="sk-SK"/>
        </w:rPr>
        <w:t xml:space="preserve"> </w:t>
      </w:r>
      <w:r w:rsidRPr="00BE7660" w:rsidR="0048751F">
        <w:rPr>
          <w:rFonts w:ascii="Times New Roman" w:hAnsi="Times New Roman" w:cs="Times New Roman"/>
          <w:b/>
          <w:bCs/>
          <w:sz w:val="24"/>
          <w:szCs w:val="24"/>
          <w:lang w:eastAsia="sk-SK"/>
        </w:rPr>
        <w:t>4</w:t>
      </w:r>
      <w:r w:rsidRPr="00BE7660" w:rsidR="00506825">
        <w:rPr>
          <w:rFonts w:ascii="Times New Roman" w:hAnsi="Times New Roman" w:cs="Times New Roman"/>
          <w:b/>
          <w:bCs/>
          <w:sz w:val="24"/>
          <w:szCs w:val="24"/>
          <w:lang w:eastAsia="sk-SK"/>
        </w:rPr>
        <w:t>5</w:t>
      </w:r>
    </w:p>
    <w:p w:rsidR="004E43FC" w:rsidRPr="00BE7660" w:rsidP="00BE7660">
      <w:pPr>
        <w:pStyle w:val="Standard"/>
        <w:bidi w:val="0"/>
        <w:spacing w:after="0" w:line="240" w:lineRule="auto"/>
        <w:ind w:left="708"/>
        <w:jc w:val="center"/>
        <w:rPr>
          <w:rFonts w:ascii="Times New Roman" w:hAnsi="Times New Roman" w:cs="Times New Roman"/>
          <w:b/>
          <w:bCs/>
          <w:sz w:val="24"/>
          <w:szCs w:val="24"/>
          <w:lang w:eastAsia="sk-SK"/>
        </w:rPr>
      </w:pPr>
      <w:r w:rsidRPr="00BE7660">
        <w:rPr>
          <w:rFonts w:ascii="Times New Roman" w:hAnsi="Times New Roman" w:cs="Times New Roman"/>
          <w:b/>
          <w:bCs/>
          <w:sz w:val="24"/>
          <w:szCs w:val="24"/>
          <w:lang w:eastAsia="sk-SK"/>
        </w:rPr>
        <w:t>Povinnosti výrobcov batérií a akumulátorov</w:t>
      </w:r>
    </w:p>
    <w:p w:rsidR="004E43FC" w:rsidRPr="00BE7660" w:rsidP="00BE7660">
      <w:pPr>
        <w:pStyle w:val="Standard"/>
        <w:bidi w:val="0"/>
        <w:spacing w:after="0" w:line="240" w:lineRule="auto"/>
        <w:ind w:left="708"/>
        <w:jc w:val="center"/>
        <w:rPr>
          <w:rFonts w:ascii="Times New Roman" w:hAnsi="Times New Roman" w:cs="Times New Roman"/>
          <w:b/>
          <w:bCs/>
          <w:sz w:val="24"/>
          <w:szCs w:val="24"/>
          <w:lang w:eastAsia="sk-SK"/>
        </w:rPr>
      </w:pPr>
    </w:p>
    <w:p w:rsidR="004E43FC" w:rsidRPr="00BE7660" w:rsidP="00BE7660">
      <w:pPr>
        <w:pStyle w:val="ListParagraph"/>
        <w:bidi w:val="0"/>
        <w:spacing w:after="0" w:line="240" w:lineRule="auto"/>
        <w:ind w:left="0"/>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 xml:space="preserve">(1) Výrobca batérií a akumulátorov je </w:t>
      </w:r>
      <w:r w:rsidRPr="00BE7660" w:rsidR="004D26AD">
        <w:rPr>
          <w:rFonts w:ascii="Times New Roman" w:hAnsi="Times New Roman" w:cs="Times New Roman"/>
          <w:sz w:val="24"/>
          <w:szCs w:val="24"/>
          <w:lang w:eastAsia="sk-SK"/>
        </w:rPr>
        <w:t xml:space="preserve">v súlade s povinnosťami </w:t>
      </w:r>
      <w:r w:rsidRPr="00BE7660" w:rsidR="001C27BA">
        <w:rPr>
          <w:rFonts w:ascii="Times New Roman" w:hAnsi="Times New Roman" w:cs="Times New Roman"/>
          <w:sz w:val="24"/>
          <w:szCs w:val="24"/>
          <w:lang w:eastAsia="sk-SK"/>
        </w:rPr>
        <w:t>podľa</w:t>
      </w:r>
      <w:r w:rsidRPr="00BE7660" w:rsidR="004D26AD">
        <w:rPr>
          <w:rFonts w:ascii="Times New Roman" w:hAnsi="Times New Roman" w:cs="Times New Roman"/>
          <w:sz w:val="24"/>
          <w:szCs w:val="24"/>
          <w:lang w:eastAsia="sk-SK"/>
        </w:rPr>
        <w:t xml:space="preserve">  </w:t>
      </w:r>
      <w:r w:rsidRPr="00BE7660">
        <w:rPr>
          <w:rFonts w:ascii="Times New Roman" w:hAnsi="Times New Roman" w:cs="Times New Roman"/>
          <w:sz w:val="24"/>
          <w:szCs w:val="24"/>
          <w:lang w:eastAsia="sk-SK"/>
        </w:rPr>
        <w:t>§ 27 ods. 4 povinný</w:t>
      </w:r>
    </w:p>
    <w:p w:rsidR="004E43FC" w:rsidRPr="00BE7660" w:rsidP="00BE7660">
      <w:pPr>
        <w:pStyle w:val="ListParagraph"/>
        <w:numPr>
          <w:numId w:val="276"/>
        </w:numPr>
        <w:bidi w:val="0"/>
        <w:spacing w:after="0" w:line="240" w:lineRule="auto"/>
        <w:jc w:val="both"/>
        <w:rPr>
          <w:rFonts w:ascii="Times New Roman" w:hAnsi="Times New Roman" w:cs="Times New Roman"/>
          <w:strike/>
          <w:sz w:val="24"/>
          <w:szCs w:val="24"/>
        </w:rPr>
      </w:pPr>
      <w:r w:rsidRPr="00BE7660">
        <w:rPr>
          <w:rFonts w:ascii="Times New Roman" w:hAnsi="Times New Roman" w:cs="Times New Roman"/>
          <w:sz w:val="24"/>
          <w:szCs w:val="24"/>
          <w:lang w:eastAsia="sk-SK"/>
        </w:rPr>
        <w:t xml:space="preserve">označovať batérie, akumulátory a sady batérií grafickým symbolom </w:t>
      </w:r>
      <w:r w:rsidRPr="00BE7660" w:rsidR="00307113">
        <w:rPr>
          <w:rFonts w:ascii="Times New Roman" w:hAnsi="Times New Roman" w:cs="Times New Roman"/>
          <w:sz w:val="24"/>
          <w:szCs w:val="24"/>
          <w:lang w:eastAsia="sk-SK"/>
        </w:rPr>
        <w:t>[</w:t>
      </w:r>
      <w:r w:rsidRPr="00BE7660" w:rsidR="00891EFE">
        <w:rPr>
          <w:rFonts w:ascii="Times New Roman" w:hAnsi="Times New Roman" w:cs="Times New Roman"/>
          <w:sz w:val="24"/>
          <w:szCs w:val="24"/>
          <w:lang w:eastAsia="sk-SK"/>
        </w:rPr>
        <w:t>§ 105 ods. 3 písm. l)</w:t>
      </w:r>
      <w:r w:rsidRPr="00BE7660" w:rsidR="00307113">
        <w:rPr>
          <w:rFonts w:ascii="Times New Roman" w:hAnsi="Times New Roman" w:cs="Times New Roman"/>
          <w:sz w:val="24"/>
          <w:szCs w:val="24"/>
          <w:lang w:eastAsia="sk-SK"/>
        </w:rPr>
        <w:t>]</w:t>
      </w:r>
      <w:r w:rsidRPr="00BE7660">
        <w:rPr>
          <w:rFonts w:ascii="Times New Roman" w:hAnsi="Times New Roman" w:cs="Times New Roman"/>
          <w:sz w:val="24"/>
          <w:szCs w:val="24"/>
        </w:rPr>
        <w:t>,</w:t>
      </w:r>
    </w:p>
    <w:p w:rsidR="004E43FC" w:rsidRPr="00BE7660" w:rsidP="00BE7660">
      <w:pPr>
        <w:pStyle w:val="ListParagraph"/>
        <w:numPr>
          <w:numId w:val="276"/>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uvádzať na automobilových batériách</w:t>
      </w:r>
      <w:r w:rsidRPr="00BE7660" w:rsidR="00A33F95">
        <w:rPr>
          <w:rFonts w:ascii="Times New Roman" w:hAnsi="Times New Roman" w:cs="Times New Roman"/>
          <w:sz w:val="24"/>
          <w:szCs w:val="24"/>
        </w:rPr>
        <w:t xml:space="preserve"> a akumulátoroch</w:t>
      </w:r>
      <w:r w:rsidRPr="00BE7660">
        <w:rPr>
          <w:rFonts w:ascii="Times New Roman" w:hAnsi="Times New Roman" w:cs="Times New Roman"/>
          <w:sz w:val="24"/>
          <w:szCs w:val="24"/>
        </w:rPr>
        <w:t xml:space="preserve"> a prenosných batériách a akumulátoroch údaj o</w:t>
      </w:r>
      <w:r w:rsidRPr="00BE7660" w:rsidR="00C519E2">
        <w:rPr>
          <w:rFonts w:ascii="Times New Roman" w:hAnsi="Times New Roman" w:cs="Times New Roman"/>
          <w:sz w:val="24"/>
          <w:szCs w:val="24"/>
        </w:rPr>
        <w:t xml:space="preserve"> </w:t>
      </w:r>
      <w:r w:rsidRPr="00BE7660">
        <w:rPr>
          <w:rFonts w:ascii="Times New Roman" w:hAnsi="Times New Roman" w:cs="Times New Roman"/>
          <w:sz w:val="24"/>
          <w:szCs w:val="24"/>
        </w:rPr>
        <w:t>ich kapacite viditeľne, čitateľne a neodstrániteľne podľa osobitného predpisu</w:t>
      </w:r>
      <w:r w:rsidRPr="00BE7660" w:rsidR="0080382E">
        <w:rPr>
          <w:rFonts w:ascii="Times New Roman" w:hAnsi="Times New Roman" w:cs="Times New Roman"/>
          <w:sz w:val="24"/>
          <w:szCs w:val="24"/>
        </w:rPr>
        <w:t>,</w:t>
      </w:r>
      <w:r>
        <w:rPr>
          <w:rStyle w:val="FootnoteSymbol"/>
          <w:rFonts w:ascii="Times New Roman" w:hAnsi="Times New Roman" w:cs="Times New Roman"/>
          <w:position w:val="0"/>
          <w:sz w:val="24"/>
          <w:szCs w:val="24"/>
          <w:rtl w:val="0"/>
        </w:rPr>
        <w:footnoteReference w:id="73"/>
      </w:r>
      <w:r w:rsidRPr="00E15CFE">
        <w:rPr>
          <w:rFonts w:ascii="Times New Roman" w:hAnsi="Times New Roman" w:cs="Times New Roman"/>
          <w:sz w:val="24"/>
          <w:szCs w:val="24"/>
        </w:rPr>
        <w:t>)</w:t>
      </w:r>
      <w:r w:rsidRPr="006806A6" w:rsidR="0080382E">
        <w:rPr>
          <w:rFonts w:ascii="Times New Roman" w:hAnsi="Times New Roman" w:cs="Times New Roman"/>
          <w:sz w:val="24"/>
          <w:szCs w:val="24"/>
        </w:rPr>
        <w:t xml:space="preserve"> </w:t>
      </w:r>
    </w:p>
    <w:p w:rsidR="004E43FC" w:rsidRPr="00BE7660" w:rsidP="00BE7660">
      <w:pPr>
        <w:pStyle w:val="ListParagraph"/>
        <w:numPr>
          <w:numId w:val="276"/>
        </w:numPr>
        <w:bidi w:val="0"/>
        <w:spacing w:after="0" w:line="240" w:lineRule="auto"/>
        <w:jc w:val="both"/>
        <w:rPr>
          <w:rFonts w:ascii="Times New Roman" w:hAnsi="Times New Roman" w:cs="Times New Roman"/>
          <w:sz w:val="24"/>
          <w:szCs w:val="24"/>
        </w:rPr>
      </w:pPr>
      <w:r w:rsidRPr="00BE7660" w:rsidR="000F25D9">
        <w:rPr>
          <w:rFonts w:ascii="Times New Roman" w:hAnsi="Times New Roman" w:cs="Times New Roman"/>
          <w:sz w:val="24"/>
          <w:szCs w:val="24"/>
          <w:lang w:eastAsia="sk-SK"/>
        </w:rPr>
        <w:t>uvádzať na trh označované</w:t>
      </w:r>
      <w:r w:rsidRPr="00BE7660">
        <w:rPr>
          <w:rFonts w:ascii="Times New Roman" w:hAnsi="Times New Roman" w:cs="Times New Roman"/>
          <w:sz w:val="24"/>
          <w:szCs w:val="24"/>
          <w:lang w:eastAsia="sk-SK"/>
        </w:rPr>
        <w:t xml:space="preserve"> batérie, akumulátory a gombíkové články chemickou</w:t>
      </w:r>
      <w:r w:rsidRPr="00BE7660" w:rsidR="00C519E2">
        <w:rPr>
          <w:rFonts w:ascii="Times New Roman" w:hAnsi="Times New Roman" w:cs="Times New Roman"/>
          <w:sz w:val="24"/>
          <w:szCs w:val="24"/>
          <w:lang w:eastAsia="sk-SK"/>
        </w:rPr>
        <w:t xml:space="preserve"> </w:t>
      </w:r>
      <w:r w:rsidRPr="00BE7660">
        <w:rPr>
          <w:rFonts w:ascii="Times New Roman" w:hAnsi="Times New Roman" w:cs="Times New Roman"/>
          <w:sz w:val="24"/>
          <w:szCs w:val="24"/>
          <w:lang w:eastAsia="sk-SK"/>
        </w:rPr>
        <w:t>značkou Hg, Cd alebo Pb v </w:t>
      </w:r>
      <w:r w:rsidRPr="00BE7660" w:rsidR="00474B3C">
        <w:rPr>
          <w:rFonts w:ascii="Times New Roman" w:hAnsi="Times New Roman" w:cs="Times New Roman"/>
          <w:sz w:val="24"/>
          <w:szCs w:val="24"/>
          <w:lang w:eastAsia="sk-SK"/>
        </w:rPr>
        <w:t>ustanovených prípadoch a ustanoveným spôsobom</w:t>
      </w:r>
      <w:r w:rsidRPr="00BE7660">
        <w:rPr>
          <w:rFonts w:ascii="Times New Roman" w:hAnsi="Times New Roman" w:cs="Times New Roman"/>
          <w:sz w:val="24"/>
          <w:szCs w:val="24"/>
          <w:lang w:eastAsia="sk-SK"/>
        </w:rPr>
        <w:t xml:space="preserve">  vykonávacím predpisom</w:t>
      </w:r>
      <w:r w:rsidRPr="00BE7660" w:rsidR="00FB4DD3">
        <w:rPr>
          <w:rFonts w:ascii="Times New Roman" w:hAnsi="Times New Roman" w:cs="Times New Roman"/>
          <w:sz w:val="24"/>
          <w:szCs w:val="24"/>
          <w:lang w:eastAsia="sk-SK"/>
        </w:rPr>
        <w:t xml:space="preserve"> </w:t>
      </w:r>
      <w:r w:rsidRPr="00BE7660" w:rsidR="00CD0D1F">
        <w:rPr>
          <w:rFonts w:ascii="Times New Roman" w:hAnsi="Times New Roman" w:cs="Times New Roman"/>
          <w:sz w:val="24"/>
          <w:szCs w:val="24"/>
          <w:lang w:eastAsia="sk-SK"/>
        </w:rPr>
        <w:t>[</w:t>
      </w:r>
      <w:r w:rsidRPr="00BE7660" w:rsidR="00FB4DD3">
        <w:rPr>
          <w:rFonts w:ascii="Times New Roman" w:hAnsi="Times New Roman" w:cs="Times New Roman"/>
          <w:sz w:val="24"/>
          <w:szCs w:val="24"/>
          <w:lang w:eastAsia="sk-SK"/>
        </w:rPr>
        <w:t>§ 10</w:t>
      </w:r>
      <w:r w:rsidRPr="00BE7660" w:rsidR="00CD0D1F">
        <w:rPr>
          <w:rFonts w:ascii="Times New Roman" w:hAnsi="Times New Roman" w:cs="Times New Roman"/>
          <w:sz w:val="24"/>
          <w:szCs w:val="24"/>
          <w:lang w:eastAsia="sk-SK"/>
        </w:rPr>
        <w:t>5</w:t>
      </w:r>
      <w:r w:rsidRPr="00BE7660" w:rsidR="00FB4DD3">
        <w:rPr>
          <w:rFonts w:ascii="Times New Roman" w:hAnsi="Times New Roman" w:cs="Times New Roman"/>
          <w:sz w:val="24"/>
          <w:szCs w:val="24"/>
          <w:lang w:eastAsia="sk-SK"/>
        </w:rPr>
        <w:t xml:space="preserve"> ods. 3</w:t>
      </w:r>
      <w:r w:rsidRPr="00BE7660" w:rsidR="00CD0D1F">
        <w:rPr>
          <w:rFonts w:ascii="Times New Roman" w:hAnsi="Times New Roman" w:cs="Times New Roman"/>
          <w:sz w:val="24"/>
          <w:szCs w:val="24"/>
          <w:lang w:eastAsia="sk-SK"/>
        </w:rPr>
        <w:t xml:space="preserve"> písm. l</w:t>
      </w:r>
      <w:r w:rsidRPr="00BE7660" w:rsidR="00FB4DD3">
        <w:rPr>
          <w:rFonts w:ascii="Times New Roman" w:hAnsi="Times New Roman" w:cs="Times New Roman"/>
          <w:sz w:val="24"/>
          <w:szCs w:val="24"/>
          <w:lang w:eastAsia="sk-SK"/>
        </w:rPr>
        <w:t>)</w:t>
      </w:r>
      <w:r w:rsidRPr="00BE7660" w:rsidR="00CD0D1F">
        <w:rPr>
          <w:rFonts w:ascii="Times New Roman" w:hAnsi="Times New Roman" w:cs="Times New Roman"/>
          <w:sz w:val="24"/>
          <w:szCs w:val="24"/>
          <w:lang w:eastAsia="sk-SK"/>
        </w:rPr>
        <w:t>]</w:t>
      </w:r>
      <w:r w:rsidRPr="00BE7660">
        <w:rPr>
          <w:rFonts w:ascii="Times New Roman" w:hAnsi="Times New Roman" w:cs="Times New Roman"/>
          <w:sz w:val="24"/>
          <w:szCs w:val="24"/>
          <w:lang w:eastAsia="sk-SK"/>
        </w:rPr>
        <w:t>,</w:t>
      </w:r>
    </w:p>
    <w:p w:rsidR="004E43FC" w:rsidRPr="00BE7660" w:rsidP="00BE7660">
      <w:pPr>
        <w:pStyle w:val="ListParagraph"/>
        <w:numPr>
          <w:numId w:val="276"/>
        </w:numPr>
        <w:bidi w:val="0"/>
        <w:spacing w:after="0" w:line="240" w:lineRule="auto"/>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pri uvedení batérií a akumulátorov na trh bezodkladne na žiadosť spracovateľa</w:t>
      </w:r>
      <w:r w:rsidRPr="00BE7660" w:rsidR="00C519E2">
        <w:rPr>
          <w:rFonts w:ascii="Times New Roman" w:hAnsi="Times New Roman" w:cs="Times New Roman"/>
          <w:sz w:val="24"/>
          <w:szCs w:val="24"/>
          <w:lang w:eastAsia="sk-SK"/>
        </w:rPr>
        <w:t xml:space="preserve"> </w:t>
      </w:r>
      <w:r w:rsidRPr="00BE7660">
        <w:rPr>
          <w:rFonts w:ascii="Times New Roman" w:hAnsi="Times New Roman" w:cs="Times New Roman"/>
          <w:sz w:val="24"/>
          <w:szCs w:val="24"/>
          <w:lang w:eastAsia="sk-SK"/>
        </w:rPr>
        <w:t>použitých batérií a akumulátorov dodať chemické zloženie a materiálové zloženie batérií a akumulátorov pre potreby určenia technologického postupu a technického postupu ich spracovania a recyklácie,</w:t>
      </w:r>
    </w:p>
    <w:p w:rsidR="004E43FC" w:rsidRPr="00BE7660" w:rsidP="00BE7660">
      <w:pPr>
        <w:pStyle w:val="ListParagraph"/>
        <w:numPr>
          <w:numId w:val="276"/>
        </w:numPr>
        <w:bidi w:val="0"/>
        <w:spacing w:after="0" w:line="240" w:lineRule="auto"/>
        <w:jc w:val="both"/>
        <w:rPr>
          <w:rFonts w:ascii="Times New Roman" w:hAnsi="Times New Roman" w:cs="Times New Roman"/>
          <w:sz w:val="24"/>
          <w:szCs w:val="24"/>
        </w:rPr>
      </w:pPr>
      <w:r w:rsidRPr="00BE7660" w:rsidR="00442533">
        <w:rPr>
          <w:rFonts w:ascii="Times New Roman" w:hAnsi="Times New Roman" w:cs="Times New Roman"/>
          <w:sz w:val="24"/>
          <w:szCs w:val="24"/>
        </w:rPr>
        <w:t xml:space="preserve">zabezpečiť odovzdanie vyzbieraných použitých batérií a akumulátorov </w:t>
      </w:r>
      <w:r w:rsidRPr="00BE7660" w:rsidR="005C21F8">
        <w:rPr>
          <w:rFonts w:ascii="Times New Roman" w:hAnsi="Times New Roman" w:cs="Times New Roman"/>
          <w:sz w:val="24"/>
          <w:szCs w:val="24"/>
        </w:rPr>
        <w:t>spracovateľovi použitých batérií a akumulátorov</w:t>
      </w:r>
      <w:r w:rsidRPr="00BE7660">
        <w:rPr>
          <w:rFonts w:ascii="Times New Roman" w:hAnsi="Times New Roman" w:cs="Times New Roman"/>
          <w:sz w:val="24"/>
          <w:szCs w:val="24"/>
        </w:rPr>
        <w:t>,</w:t>
      </w:r>
    </w:p>
    <w:p w:rsidR="00BD58A2" w:rsidRPr="00BE7660" w:rsidP="00BE7660">
      <w:pPr>
        <w:pStyle w:val="ListParagraph"/>
        <w:numPr>
          <w:numId w:val="276"/>
        </w:numPr>
        <w:bidi w:val="0"/>
        <w:spacing w:after="0" w:line="240" w:lineRule="auto"/>
        <w:jc w:val="both"/>
        <w:rPr>
          <w:rFonts w:ascii="Times New Roman" w:hAnsi="Times New Roman" w:cs="Times New Roman"/>
          <w:sz w:val="24"/>
          <w:szCs w:val="24"/>
          <w:lang w:eastAsia="sk-SK"/>
        </w:rPr>
      </w:pPr>
      <w:r w:rsidRPr="00BE7660" w:rsidR="004E43FC">
        <w:rPr>
          <w:rFonts w:ascii="Times New Roman" w:hAnsi="Times New Roman" w:cs="Times New Roman"/>
          <w:sz w:val="24"/>
          <w:szCs w:val="24"/>
          <w:lang w:eastAsia="sk-SK"/>
        </w:rPr>
        <w:t>zabezpečiť, aby sa  zber, spracovanie a recyklácia použitých batérií a</w:t>
      </w:r>
      <w:r w:rsidRPr="00BE7660" w:rsidR="00C519E2">
        <w:rPr>
          <w:rFonts w:ascii="Times New Roman" w:hAnsi="Times New Roman" w:cs="Times New Roman"/>
          <w:sz w:val="24"/>
          <w:szCs w:val="24"/>
          <w:lang w:eastAsia="sk-SK"/>
        </w:rPr>
        <w:t> </w:t>
      </w:r>
      <w:r w:rsidRPr="00BE7660" w:rsidR="004E43FC">
        <w:rPr>
          <w:rFonts w:ascii="Times New Roman" w:hAnsi="Times New Roman" w:cs="Times New Roman"/>
          <w:sz w:val="24"/>
          <w:szCs w:val="24"/>
          <w:lang w:eastAsia="sk-SK"/>
        </w:rPr>
        <w:t>akumulátorov</w:t>
      </w:r>
      <w:r w:rsidRPr="00BE7660" w:rsidR="00C519E2">
        <w:rPr>
          <w:rFonts w:ascii="Times New Roman" w:hAnsi="Times New Roman" w:cs="Times New Roman"/>
          <w:sz w:val="24"/>
          <w:szCs w:val="24"/>
          <w:lang w:eastAsia="sk-SK"/>
        </w:rPr>
        <w:t xml:space="preserve"> </w:t>
      </w:r>
      <w:r w:rsidRPr="00BE7660" w:rsidR="004E43FC">
        <w:rPr>
          <w:rFonts w:ascii="Times New Roman" w:hAnsi="Times New Roman" w:cs="Times New Roman"/>
          <w:sz w:val="24"/>
          <w:szCs w:val="24"/>
          <w:lang w:eastAsia="sk-SK"/>
        </w:rPr>
        <w:t>vykonávala s použitím najlepších dostupných techník z hľadiska ochrany zdravia</w:t>
      </w:r>
      <w:r w:rsidRPr="00BE7660" w:rsidR="00FB4DD3">
        <w:rPr>
          <w:rFonts w:ascii="Times New Roman" w:hAnsi="Times New Roman" w:cs="Times New Roman"/>
          <w:sz w:val="24"/>
          <w:szCs w:val="24"/>
          <w:lang w:eastAsia="sk-SK"/>
        </w:rPr>
        <w:t xml:space="preserve"> ľudí</w:t>
      </w:r>
      <w:r w:rsidRPr="00BE7660" w:rsidR="004E43FC">
        <w:rPr>
          <w:rFonts w:ascii="Times New Roman" w:hAnsi="Times New Roman" w:cs="Times New Roman"/>
          <w:sz w:val="24"/>
          <w:szCs w:val="24"/>
          <w:lang w:eastAsia="sk-SK"/>
        </w:rPr>
        <w:t xml:space="preserve"> a životného prostredia</w:t>
      </w:r>
      <w:r w:rsidRPr="00BE7660">
        <w:rPr>
          <w:rFonts w:ascii="Times New Roman" w:hAnsi="Times New Roman" w:cs="Times New Roman"/>
          <w:sz w:val="24"/>
          <w:szCs w:val="24"/>
          <w:lang w:eastAsia="sk-SK"/>
        </w:rPr>
        <w:t>,</w:t>
      </w:r>
    </w:p>
    <w:p w:rsidR="004E43FC" w:rsidRPr="00BE7660" w:rsidP="00BE7660">
      <w:pPr>
        <w:pStyle w:val="ListParagraph"/>
        <w:numPr>
          <w:numId w:val="276"/>
        </w:numPr>
        <w:bidi w:val="0"/>
        <w:spacing w:after="0" w:line="240" w:lineRule="auto"/>
        <w:jc w:val="both"/>
        <w:rPr>
          <w:rFonts w:ascii="Times New Roman" w:hAnsi="Times New Roman" w:cs="Times New Roman"/>
          <w:sz w:val="24"/>
          <w:szCs w:val="24"/>
          <w:lang w:eastAsia="sk-SK"/>
        </w:rPr>
      </w:pPr>
      <w:r w:rsidRPr="00BE7660" w:rsidR="00BD58A2">
        <w:rPr>
          <w:rFonts w:ascii="Times New Roman" w:hAnsi="Times New Roman" w:cs="Times New Roman"/>
          <w:sz w:val="24"/>
          <w:szCs w:val="24"/>
          <w:lang w:eastAsia="sk-SK"/>
        </w:rPr>
        <w:t>bezodkladne oznámiť koordinačnému centru splnenie cieľa zberu</w:t>
      </w:r>
      <w:r w:rsidR="006638B4">
        <w:rPr>
          <w:rFonts w:ascii="Times New Roman" w:hAnsi="Times New Roman" w:cs="Times New Roman"/>
          <w:sz w:val="24"/>
          <w:szCs w:val="24"/>
          <w:lang w:eastAsia="sk-SK"/>
        </w:rPr>
        <w:t xml:space="preserve"> uvedeného v prílohe </w:t>
      </w:r>
      <w:r w:rsidRPr="00CB7D4E" w:rsidR="006638B4">
        <w:rPr>
          <w:rFonts w:ascii="Times New Roman" w:hAnsi="Times New Roman" w:cs="Times New Roman"/>
          <w:sz w:val="24"/>
          <w:szCs w:val="24"/>
          <w:lang w:eastAsia="sk-SK"/>
        </w:rPr>
        <w:t xml:space="preserve">č. </w:t>
      </w:r>
      <w:r w:rsidRPr="00CB7D4E" w:rsidR="00F95A62">
        <w:rPr>
          <w:rFonts w:ascii="Times New Roman" w:hAnsi="Times New Roman" w:cs="Times New Roman"/>
          <w:sz w:val="24"/>
          <w:szCs w:val="24"/>
          <w:lang w:eastAsia="sk-SK"/>
        </w:rPr>
        <w:t>3</w:t>
      </w:r>
      <w:r w:rsidRPr="00BE7660" w:rsidR="00BD58A2">
        <w:rPr>
          <w:rFonts w:ascii="Times New Roman" w:hAnsi="Times New Roman" w:cs="Times New Roman"/>
          <w:sz w:val="24"/>
          <w:szCs w:val="24"/>
          <w:lang w:eastAsia="sk-SK"/>
        </w:rPr>
        <w:t xml:space="preserve"> pre príslušný kalendárny rok</w:t>
      </w:r>
      <w:r w:rsidRPr="00BE7660">
        <w:rPr>
          <w:rFonts w:ascii="Times New Roman" w:hAnsi="Times New Roman" w:cs="Times New Roman"/>
          <w:sz w:val="24"/>
          <w:szCs w:val="24"/>
          <w:lang w:eastAsia="sk-SK"/>
        </w:rPr>
        <w:t>.</w:t>
      </w:r>
    </w:p>
    <w:p w:rsidR="00005004" w:rsidRPr="00BE7660" w:rsidP="00BE7660">
      <w:pPr>
        <w:pStyle w:val="Heading5"/>
        <w:bidi w:val="0"/>
        <w:spacing w:before="0" w:after="0"/>
        <w:jc w:val="left"/>
        <w:rPr>
          <w:rFonts w:ascii="Times New Roman" w:hAnsi="Times New Roman" w:cs="Times New Roman"/>
          <w:b w:val="0"/>
          <w:color w:val="auto"/>
          <w:sz w:val="24"/>
          <w:szCs w:val="24"/>
        </w:rPr>
      </w:pPr>
    </w:p>
    <w:p w:rsidR="004E43FC" w:rsidRPr="00BE7660" w:rsidP="00BE7660">
      <w:pPr>
        <w:pStyle w:val="Heading5"/>
        <w:bidi w:val="0"/>
        <w:spacing w:before="0" w:after="0"/>
        <w:ind w:left="709" w:hanging="709"/>
        <w:jc w:val="left"/>
        <w:rPr>
          <w:rFonts w:ascii="Times New Roman" w:hAnsi="Times New Roman" w:cs="Times New Roman"/>
          <w:b w:val="0"/>
          <w:color w:val="auto"/>
          <w:sz w:val="24"/>
          <w:szCs w:val="24"/>
        </w:rPr>
      </w:pPr>
      <w:r w:rsidRPr="00BE7660">
        <w:rPr>
          <w:rFonts w:ascii="Times New Roman" w:hAnsi="Times New Roman" w:cs="Times New Roman"/>
          <w:b w:val="0"/>
          <w:color w:val="auto"/>
          <w:sz w:val="24"/>
          <w:szCs w:val="24"/>
        </w:rPr>
        <w:t>(2) Výrobca prístrojov je povinný</w:t>
      </w:r>
    </w:p>
    <w:p w:rsidR="004E43FC" w:rsidRPr="00BE7660" w:rsidP="00BE7660">
      <w:pPr>
        <w:pStyle w:val="Heading5"/>
        <w:numPr>
          <w:numId w:val="277"/>
        </w:numPr>
        <w:bidi w:val="0"/>
        <w:spacing w:before="0" w:after="0"/>
        <w:jc w:val="both"/>
        <w:rPr>
          <w:rFonts w:ascii="Times New Roman" w:hAnsi="Times New Roman" w:cs="Times New Roman"/>
          <w:b w:val="0"/>
          <w:color w:val="auto"/>
          <w:sz w:val="24"/>
          <w:szCs w:val="24"/>
        </w:rPr>
      </w:pPr>
      <w:r w:rsidRPr="00BE7660">
        <w:rPr>
          <w:rFonts w:ascii="Times New Roman" w:hAnsi="Times New Roman" w:cs="Times New Roman"/>
          <w:b w:val="0"/>
          <w:color w:val="auto"/>
          <w:sz w:val="24"/>
          <w:szCs w:val="24"/>
        </w:rPr>
        <w:t>zabezpečiť, aby bol prístroj, ktorý je uvádzaný na t</w:t>
      </w:r>
      <w:r w:rsidRPr="00BE7660" w:rsidR="00307113">
        <w:rPr>
          <w:rFonts w:ascii="Times New Roman" w:hAnsi="Times New Roman" w:cs="Times New Roman"/>
          <w:b w:val="0"/>
          <w:color w:val="auto"/>
          <w:sz w:val="24"/>
          <w:szCs w:val="24"/>
        </w:rPr>
        <w:t xml:space="preserve">rh, navrhnutý a vyrobený tak, </w:t>
      </w:r>
      <w:r w:rsidRPr="00BE7660">
        <w:rPr>
          <w:rFonts w:ascii="Times New Roman" w:hAnsi="Times New Roman" w:cs="Times New Roman"/>
          <w:b w:val="0"/>
          <w:color w:val="auto"/>
          <w:sz w:val="24"/>
          <w:szCs w:val="24"/>
        </w:rPr>
        <w:t>aby sa použité batérie a akumulátory dali jednoducho vybrať,</w:t>
      </w:r>
    </w:p>
    <w:p w:rsidR="004E43FC" w:rsidRPr="00BE7660" w:rsidP="00BE7660">
      <w:pPr>
        <w:pStyle w:val="Heading5"/>
        <w:numPr>
          <w:numId w:val="277"/>
        </w:numPr>
        <w:bidi w:val="0"/>
        <w:spacing w:before="0" w:after="0"/>
        <w:jc w:val="both"/>
        <w:rPr>
          <w:rFonts w:ascii="Times New Roman" w:hAnsi="Times New Roman" w:cs="Times New Roman"/>
          <w:b w:val="0"/>
          <w:color w:val="auto"/>
          <w:sz w:val="24"/>
          <w:szCs w:val="24"/>
        </w:rPr>
      </w:pPr>
      <w:r w:rsidRPr="00BE7660">
        <w:rPr>
          <w:rFonts w:ascii="Times New Roman" w:hAnsi="Times New Roman" w:cs="Times New Roman"/>
          <w:b w:val="0"/>
          <w:color w:val="auto"/>
          <w:sz w:val="24"/>
          <w:szCs w:val="24"/>
        </w:rPr>
        <w:t xml:space="preserve">ak sa použité batérie a akumulátory nedajú jednoducho vybrať konečným </w:t>
      </w:r>
      <w:r w:rsidR="006638B4">
        <w:rPr>
          <w:rFonts w:ascii="Times New Roman" w:hAnsi="Times New Roman" w:cs="Times New Roman"/>
          <w:b w:val="0"/>
          <w:color w:val="auto"/>
          <w:sz w:val="24"/>
          <w:szCs w:val="24"/>
        </w:rPr>
        <w:t>po</w:t>
      </w:r>
      <w:r w:rsidRPr="00BE7660">
        <w:rPr>
          <w:rFonts w:ascii="Times New Roman" w:hAnsi="Times New Roman" w:cs="Times New Roman"/>
          <w:b w:val="0"/>
          <w:color w:val="auto"/>
          <w:sz w:val="24"/>
          <w:szCs w:val="24"/>
        </w:rPr>
        <w:t>užívateľom, zabezpečiť, aby ich mohol jednoducho vybrať kvalifikovaný odborník nezávislý od výrobcu,</w:t>
      </w:r>
    </w:p>
    <w:p w:rsidR="004E43FC" w:rsidRPr="00BE7660" w:rsidP="00BE7660">
      <w:pPr>
        <w:pStyle w:val="Heading5"/>
        <w:numPr>
          <w:numId w:val="277"/>
        </w:numPr>
        <w:bidi w:val="0"/>
        <w:spacing w:before="0" w:after="0"/>
        <w:jc w:val="both"/>
        <w:rPr>
          <w:rFonts w:ascii="Times New Roman" w:hAnsi="Times New Roman" w:cs="Times New Roman"/>
          <w:b w:val="0"/>
          <w:color w:val="auto"/>
          <w:sz w:val="24"/>
          <w:szCs w:val="24"/>
        </w:rPr>
      </w:pPr>
      <w:r w:rsidRPr="00BE7660">
        <w:rPr>
          <w:rFonts w:ascii="Times New Roman" w:hAnsi="Times New Roman" w:cs="Times New Roman"/>
          <w:b w:val="0"/>
          <w:color w:val="auto"/>
          <w:sz w:val="24"/>
          <w:szCs w:val="24"/>
        </w:rPr>
        <w:t>priložiť k prístroju návod, ako možno v prípadoch podľa písmena a) a b) batérie a akumulátory z prístroja bezpečne vybrať a ak je to potrebné aj informácie pre konečného spotrebiteľa o type batérie a akumulátora, ktoré sú súčasťou prístroja.</w:t>
      </w:r>
    </w:p>
    <w:p w:rsidR="004E43FC" w:rsidRPr="00BE7660" w:rsidP="00BE7660">
      <w:pPr>
        <w:pStyle w:val="Heading5"/>
        <w:bidi w:val="0"/>
        <w:spacing w:before="0" w:after="0"/>
        <w:ind w:left="750"/>
        <w:jc w:val="left"/>
        <w:rPr>
          <w:rFonts w:ascii="Times New Roman" w:hAnsi="Times New Roman" w:cs="Times New Roman"/>
          <w:b w:val="0"/>
          <w:color w:val="auto"/>
          <w:sz w:val="24"/>
          <w:szCs w:val="24"/>
        </w:rPr>
      </w:pPr>
    </w:p>
    <w:p w:rsidR="00FA40B5" w:rsidP="00BE7660">
      <w:pPr>
        <w:pStyle w:val="ListParagraph"/>
        <w:numPr>
          <w:numId w:val="161"/>
        </w:numPr>
        <w:tabs>
          <w:tab w:val="left" w:pos="426"/>
        </w:tabs>
        <w:bidi w:val="0"/>
        <w:spacing w:after="0" w:line="240" w:lineRule="auto"/>
        <w:ind w:left="0" w:firstLine="0"/>
        <w:jc w:val="both"/>
        <w:rPr>
          <w:rFonts w:ascii="Times New Roman" w:hAnsi="Times New Roman" w:cs="Times New Roman"/>
          <w:sz w:val="24"/>
          <w:szCs w:val="24"/>
          <w:lang w:eastAsia="sk-SK"/>
        </w:rPr>
      </w:pPr>
      <w:r w:rsidRPr="00BE7660" w:rsidR="004E43FC">
        <w:rPr>
          <w:rFonts w:ascii="Times New Roman" w:hAnsi="Times New Roman" w:cs="Times New Roman"/>
          <w:sz w:val="24"/>
          <w:szCs w:val="24"/>
          <w:lang w:eastAsia="sk-SK"/>
        </w:rPr>
        <w:t>Povinnosti podľa odseku 2 sa nevzťahujú na výrobcu prístrojov, pri ktorých je z dôvodov bezpečnosti, výkonu, z medicínskych dôvodov alebo z dôvodu integrity údajov potrebný stály prísun elektrickej energie a vyžaduje sa stále spojenie medzi prístrojom a batériou alebo akumulátorom.</w:t>
      </w:r>
    </w:p>
    <w:p w:rsidR="00EF60D9" w:rsidRPr="00BE7660" w:rsidP="00E15CFE">
      <w:pPr>
        <w:pStyle w:val="ListParagraph"/>
        <w:tabs>
          <w:tab w:val="left" w:pos="426"/>
        </w:tabs>
        <w:bidi w:val="0"/>
        <w:spacing w:after="0" w:line="240" w:lineRule="auto"/>
        <w:ind w:left="0"/>
        <w:jc w:val="both"/>
        <w:rPr>
          <w:rFonts w:ascii="Times New Roman" w:hAnsi="Times New Roman" w:cs="Times New Roman"/>
          <w:sz w:val="24"/>
          <w:szCs w:val="24"/>
          <w:lang w:eastAsia="sk-SK"/>
        </w:rPr>
      </w:pPr>
    </w:p>
    <w:p w:rsidR="00CD7462" w:rsidRPr="00BE7660" w:rsidP="00EF60D9">
      <w:pPr>
        <w:pStyle w:val="Odsekzoznamu1"/>
        <w:numPr>
          <w:numId w:val="161"/>
        </w:numPr>
        <w:tabs>
          <w:tab w:val="left" w:pos="0"/>
          <w:tab w:val="left" w:pos="426"/>
        </w:tabs>
        <w:autoSpaceDE w:val="0"/>
        <w:autoSpaceDN/>
        <w:bidi w:val="0"/>
        <w:spacing w:after="0" w:line="240" w:lineRule="auto"/>
        <w:ind w:left="0" w:firstLine="0"/>
        <w:contextualSpacing/>
        <w:jc w:val="both"/>
        <w:textAlignment w:val="auto"/>
        <w:rPr>
          <w:rFonts w:ascii="Times New Roman" w:hAnsi="Times New Roman"/>
          <w:sz w:val="24"/>
          <w:szCs w:val="24"/>
        </w:rPr>
      </w:pPr>
      <w:r w:rsidRPr="00BE7660">
        <w:rPr>
          <w:rFonts w:ascii="Times New Roman" w:hAnsi="Times New Roman"/>
          <w:sz w:val="24"/>
          <w:szCs w:val="24"/>
        </w:rPr>
        <w:t>Výrobca batérií a akumulátorov zabezpečuje plnenie vyhradených povinností individuálne, kolektívne alebo prostredníctvom tretej osoby; výrobca si môže zvoliť iba jeden spôsob plnenia vyhradených povinností pre tento vyhradený výrobok, pričom zvolený spôsob ich plnenia je výlučným spôsobom.</w:t>
      </w:r>
    </w:p>
    <w:p w:rsidR="00FA40B5" w:rsidRPr="00BE7660" w:rsidP="00BE7660">
      <w:pPr>
        <w:bidi w:val="0"/>
        <w:rPr>
          <w:rFonts w:cs="Times New Roman"/>
          <w:b/>
          <w:bCs/>
          <w:lang w:eastAsia="sk-SK"/>
        </w:rPr>
      </w:pPr>
    </w:p>
    <w:p w:rsidR="004E43FC" w:rsidRPr="00BE7660" w:rsidP="00BE7660">
      <w:pPr>
        <w:bidi w:val="0"/>
        <w:jc w:val="center"/>
        <w:rPr>
          <w:rFonts w:cs="Times New Roman"/>
          <w:b/>
          <w:bCs/>
          <w:lang w:eastAsia="sk-SK"/>
        </w:rPr>
      </w:pPr>
      <w:r w:rsidRPr="00BE7660">
        <w:rPr>
          <w:rFonts w:cs="Times New Roman" w:hint="default"/>
          <w:b/>
          <w:bCs/>
          <w:lang w:eastAsia="sk-SK"/>
        </w:rPr>
        <w:t>§</w:t>
      </w:r>
      <w:r w:rsidRPr="00BE7660">
        <w:rPr>
          <w:rFonts w:cs="Times New Roman" w:hint="default"/>
          <w:b/>
          <w:bCs/>
          <w:lang w:eastAsia="sk-SK"/>
        </w:rPr>
        <w:t xml:space="preserve"> </w:t>
      </w:r>
      <w:r w:rsidRPr="00BE7660" w:rsidR="009616B5">
        <w:rPr>
          <w:rFonts w:cs="Times New Roman"/>
          <w:b/>
          <w:bCs/>
          <w:lang w:eastAsia="sk-SK"/>
        </w:rPr>
        <w:t>4</w:t>
      </w:r>
      <w:r w:rsidRPr="00BE7660" w:rsidR="00506825">
        <w:rPr>
          <w:rFonts w:cs="Times New Roman"/>
          <w:b/>
          <w:bCs/>
          <w:lang w:eastAsia="sk-SK"/>
        </w:rPr>
        <w:t>6</w:t>
      </w:r>
    </w:p>
    <w:p w:rsidR="004E43FC" w:rsidRPr="00BE7660" w:rsidP="00BE7660">
      <w:pPr>
        <w:bidi w:val="0"/>
        <w:jc w:val="center"/>
        <w:rPr>
          <w:rFonts w:cs="Times New Roman"/>
          <w:b/>
          <w:bCs/>
          <w:lang w:eastAsia="sk-SK"/>
        </w:rPr>
      </w:pPr>
      <w:r w:rsidRPr="00BE7660">
        <w:rPr>
          <w:rFonts w:cs="Times New Roman" w:hint="default"/>
          <w:b/>
          <w:bCs/>
          <w:lang w:eastAsia="sk-SK"/>
        </w:rPr>
        <w:t>Povinnosti vý</w:t>
      </w:r>
      <w:r w:rsidRPr="00BE7660">
        <w:rPr>
          <w:rFonts w:cs="Times New Roman" w:hint="default"/>
          <w:b/>
          <w:bCs/>
          <w:lang w:eastAsia="sk-SK"/>
        </w:rPr>
        <w:t>robcu prenosný</w:t>
      </w:r>
      <w:r w:rsidRPr="00BE7660">
        <w:rPr>
          <w:rFonts w:cs="Times New Roman" w:hint="default"/>
          <w:b/>
          <w:bCs/>
          <w:lang w:eastAsia="sk-SK"/>
        </w:rPr>
        <w:t>ch baté</w:t>
      </w:r>
      <w:r w:rsidRPr="00BE7660">
        <w:rPr>
          <w:rFonts w:cs="Times New Roman" w:hint="default"/>
          <w:b/>
          <w:bCs/>
          <w:lang w:eastAsia="sk-SK"/>
        </w:rPr>
        <w:t>rií</w:t>
      </w:r>
      <w:r w:rsidRPr="00BE7660" w:rsidR="00404FF5">
        <w:rPr>
          <w:rFonts w:cs="Times New Roman" w:hint="default"/>
          <w:b/>
          <w:bCs/>
          <w:lang w:eastAsia="sk-SK"/>
        </w:rPr>
        <w:t xml:space="preserve"> a akumulá</w:t>
      </w:r>
      <w:r w:rsidRPr="00BE7660" w:rsidR="00404FF5">
        <w:rPr>
          <w:rFonts w:cs="Times New Roman" w:hint="default"/>
          <w:b/>
          <w:bCs/>
          <w:lang w:eastAsia="sk-SK"/>
        </w:rPr>
        <w:t>torov</w:t>
      </w:r>
    </w:p>
    <w:p w:rsidR="004E43FC" w:rsidRPr="00BE7660" w:rsidP="00BE7660">
      <w:pPr>
        <w:bidi w:val="0"/>
        <w:jc w:val="center"/>
        <w:rPr>
          <w:rFonts w:cs="Times New Roman"/>
          <w:b/>
          <w:bCs/>
          <w:lang w:eastAsia="sk-SK"/>
        </w:rPr>
      </w:pPr>
    </w:p>
    <w:p w:rsidR="004E43FC" w:rsidRPr="00BE7660" w:rsidP="00BE7660">
      <w:pPr>
        <w:pStyle w:val="ListParagraph"/>
        <w:numPr>
          <w:ilvl w:val="0"/>
          <w:numId w:val="205"/>
        </w:numPr>
        <w:tabs>
          <w:tab w:val="left" w:pos="426"/>
        </w:tabs>
        <w:autoSpaceDN/>
        <w:bidi w:val="0"/>
        <w:spacing w:after="0" w:line="240" w:lineRule="auto"/>
        <w:ind w:left="0" w:firstLine="0"/>
        <w:contextualSpacing/>
        <w:jc w:val="both"/>
        <w:textAlignment w:val="auto"/>
        <w:rPr>
          <w:rFonts w:ascii="Times New Roman" w:hAnsi="Times New Roman" w:cs="Times New Roman"/>
          <w:sz w:val="24"/>
          <w:szCs w:val="24"/>
          <w:lang w:eastAsia="sk-SK"/>
        </w:rPr>
      </w:pPr>
      <w:r w:rsidRPr="00BE7660">
        <w:rPr>
          <w:rFonts w:ascii="Times New Roman" w:hAnsi="Times New Roman" w:cs="Times New Roman"/>
          <w:sz w:val="24"/>
          <w:szCs w:val="24"/>
          <w:lang w:eastAsia="sk-SK"/>
        </w:rPr>
        <w:t xml:space="preserve">Výrobca prenosných batérií a akumulátorov je okrem povinností podľa § </w:t>
      </w:r>
      <w:r w:rsidRPr="00BE7660" w:rsidR="009616B5">
        <w:rPr>
          <w:rFonts w:ascii="Times New Roman" w:hAnsi="Times New Roman" w:cs="Times New Roman"/>
          <w:sz w:val="24"/>
          <w:szCs w:val="24"/>
          <w:lang w:eastAsia="sk-SK"/>
        </w:rPr>
        <w:t>45</w:t>
      </w:r>
      <w:r w:rsidRPr="00BE7660" w:rsidR="00C2653F">
        <w:rPr>
          <w:rFonts w:ascii="Times New Roman" w:hAnsi="Times New Roman" w:cs="Times New Roman"/>
          <w:sz w:val="24"/>
          <w:szCs w:val="24"/>
          <w:lang w:eastAsia="sk-SK"/>
        </w:rPr>
        <w:t xml:space="preserve"> </w:t>
      </w:r>
      <w:r w:rsidRPr="00BE7660">
        <w:rPr>
          <w:rFonts w:ascii="Times New Roman" w:hAnsi="Times New Roman" w:cs="Times New Roman"/>
          <w:sz w:val="24"/>
          <w:szCs w:val="24"/>
          <w:lang w:eastAsia="sk-SK"/>
        </w:rPr>
        <w:t xml:space="preserve">a </w:t>
      </w:r>
      <w:r w:rsidRPr="00BE7660">
        <w:rPr>
          <w:rFonts w:ascii="Times New Roman" w:hAnsi="Times New Roman" w:cs="Times New Roman"/>
          <w:sz w:val="24"/>
          <w:szCs w:val="24"/>
        </w:rPr>
        <w:t>v súlade s</w:t>
      </w:r>
      <w:r w:rsidRPr="00BE7660" w:rsidR="00803140">
        <w:rPr>
          <w:rFonts w:ascii="Times New Roman" w:hAnsi="Times New Roman" w:cs="Times New Roman"/>
          <w:sz w:val="24"/>
          <w:szCs w:val="24"/>
        </w:rPr>
        <w:t xml:space="preserve"> povinnosťami </w:t>
      </w:r>
      <w:r w:rsidRPr="00BE7660" w:rsidR="000143B3">
        <w:rPr>
          <w:rFonts w:ascii="Times New Roman" w:hAnsi="Times New Roman" w:cs="Times New Roman"/>
          <w:sz w:val="24"/>
          <w:szCs w:val="24"/>
        </w:rPr>
        <w:t>podľa</w:t>
      </w:r>
      <w:r w:rsidRPr="00BE7660" w:rsidR="00803140">
        <w:rPr>
          <w:rFonts w:ascii="Times New Roman" w:hAnsi="Times New Roman" w:cs="Times New Roman"/>
          <w:sz w:val="24"/>
          <w:szCs w:val="24"/>
        </w:rPr>
        <w:t xml:space="preserve"> </w:t>
      </w:r>
      <w:r w:rsidRPr="00BE7660" w:rsidR="000143B3">
        <w:rPr>
          <w:rFonts w:ascii="Times New Roman" w:hAnsi="Times New Roman" w:cs="Times New Roman"/>
          <w:sz w:val="24"/>
          <w:szCs w:val="24"/>
        </w:rPr>
        <w:t>§ 27 ods.</w:t>
      </w:r>
      <w:r w:rsidRPr="00BE7660">
        <w:rPr>
          <w:rFonts w:ascii="Times New Roman" w:hAnsi="Times New Roman" w:cs="Times New Roman"/>
          <w:sz w:val="24"/>
          <w:szCs w:val="24"/>
        </w:rPr>
        <w:t xml:space="preserve"> 4 povinný</w:t>
      </w:r>
      <w:r w:rsidRPr="00BE7660">
        <w:rPr>
          <w:rFonts w:ascii="Times New Roman" w:hAnsi="Times New Roman" w:cs="Times New Roman"/>
          <w:sz w:val="24"/>
          <w:szCs w:val="24"/>
          <w:lang w:eastAsia="sk-SK"/>
        </w:rPr>
        <w:t xml:space="preserve"> </w:t>
      </w:r>
      <w:r w:rsidRPr="00BE7660" w:rsidR="001412FB">
        <w:rPr>
          <w:rFonts w:ascii="Times New Roman" w:hAnsi="Times New Roman" w:cs="Times New Roman"/>
          <w:sz w:val="24"/>
          <w:szCs w:val="24"/>
          <w:lang w:eastAsia="sk-SK"/>
        </w:rPr>
        <w:t>zabezpečiť</w:t>
      </w:r>
    </w:p>
    <w:p w:rsidR="008C53B9" w:rsidRPr="00BE7660" w:rsidP="00BE7660">
      <w:pPr>
        <w:pStyle w:val="ListParagraph"/>
        <w:numPr>
          <w:numId w:val="206"/>
        </w:numPr>
        <w:autoSpaceDN/>
        <w:bidi w:val="0"/>
        <w:spacing w:after="0" w:line="240" w:lineRule="auto"/>
        <w:contextualSpacing/>
        <w:jc w:val="both"/>
        <w:textAlignment w:val="auto"/>
        <w:rPr>
          <w:rFonts w:ascii="Times New Roman" w:hAnsi="Times New Roman" w:cs="Times New Roman"/>
          <w:sz w:val="24"/>
          <w:szCs w:val="24"/>
          <w:lang w:eastAsia="sk-SK"/>
        </w:rPr>
      </w:pPr>
      <w:r w:rsidRPr="00BE7660" w:rsidR="004E43FC">
        <w:rPr>
          <w:rFonts w:ascii="Times New Roman" w:hAnsi="Times New Roman" w:cs="Times New Roman"/>
          <w:sz w:val="24"/>
          <w:szCs w:val="24"/>
          <w:lang w:eastAsia="sk-SK"/>
        </w:rPr>
        <w:t xml:space="preserve">zber použitých prenosných batérií a akumulátorov </w:t>
      </w:r>
      <w:r w:rsidRPr="00BE7660" w:rsidR="004E43FC">
        <w:rPr>
          <w:rFonts w:ascii="Times New Roman" w:hAnsi="Times New Roman" w:cs="Times New Roman"/>
          <w:sz w:val="24"/>
          <w:szCs w:val="24"/>
        </w:rPr>
        <w:t>od konečných používateľov</w:t>
      </w:r>
      <w:r w:rsidRPr="00BE7660" w:rsidR="004E43FC">
        <w:rPr>
          <w:rFonts w:ascii="Times New Roman" w:hAnsi="Times New Roman" w:cs="Times New Roman"/>
          <w:sz w:val="24"/>
          <w:szCs w:val="24"/>
          <w:lang w:eastAsia="sk-SK"/>
        </w:rPr>
        <w:t xml:space="preserve"> </w:t>
      </w:r>
      <w:r w:rsidRPr="00BE7660" w:rsidR="001412FB">
        <w:rPr>
          <w:rFonts w:ascii="Times New Roman" w:hAnsi="Times New Roman" w:cs="Times New Roman"/>
          <w:sz w:val="24"/>
          <w:szCs w:val="24"/>
          <w:lang w:eastAsia="sk-SK"/>
        </w:rPr>
        <w:t xml:space="preserve">v každom okrese </w:t>
      </w:r>
      <w:r w:rsidRPr="00BE7660" w:rsidR="004E43FC">
        <w:rPr>
          <w:rFonts w:ascii="Times New Roman" w:hAnsi="Times New Roman" w:cs="Times New Roman"/>
          <w:sz w:val="24"/>
          <w:szCs w:val="24"/>
          <w:lang w:eastAsia="sk-SK"/>
        </w:rPr>
        <w:t xml:space="preserve"> Slovenskej republiky </w:t>
      </w:r>
    </w:p>
    <w:p w:rsidR="008C53B9" w:rsidRPr="00BE7660" w:rsidP="00BE7660">
      <w:pPr>
        <w:pStyle w:val="ListParagraph"/>
        <w:numPr>
          <w:numId w:val="278"/>
        </w:numPr>
        <w:tabs>
          <w:tab w:val="left" w:pos="993"/>
        </w:tabs>
        <w:autoSpaceDN/>
        <w:bidi w:val="0"/>
        <w:spacing w:after="0" w:line="240" w:lineRule="auto"/>
        <w:ind w:left="1134"/>
        <w:contextualSpacing/>
        <w:jc w:val="both"/>
        <w:textAlignment w:val="auto"/>
        <w:rPr>
          <w:rFonts w:ascii="Times New Roman" w:hAnsi="Times New Roman" w:cs="Times New Roman"/>
          <w:sz w:val="24"/>
          <w:szCs w:val="24"/>
          <w:lang w:eastAsia="sk-SK"/>
        </w:rPr>
      </w:pPr>
      <w:r w:rsidRPr="00BE7660">
        <w:rPr>
          <w:rFonts w:ascii="Times New Roman" w:hAnsi="Times New Roman" w:cs="Times New Roman"/>
          <w:sz w:val="24"/>
          <w:szCs w:val="24"/>
          <w:lang w:eastAsia="sk-SK"/>
        </w:rPr>
        <w:t xml:space="preserve">spätným zberom použitých prenosných batérií, </w:t>
      </w:r>
    </w:p>
    <w:p w:rsidR="008C53B9" w:rsidRPr="00BE7660" w:rsidP="00BE7660">
      <w:pPr>
        <w:pStyle w:val="ListParagraph"/>
        <w:numPr>
          <w:numId w:val="278"/>
        </w:numPr>
        <w:tabs>
          <w:tab w:val="left" w:pos="993"/>
        </w:tabs>
        <w:autoSpaceDN/>
        <w:bidi w:val="0"/>
        <w:spacing w:after="0" w:line="240" w:lineRule="auto"/>
        <w:ind w:left="1134"/>
        <w:contextualSpacing/>
        <w:jc w:val="both"/>
        <w:textAlignment w:val="auto"/>
        <w:rPr>
          <w:rFonts w:ascii="Times New Roman" w:hAnsi="Times New Roman" w:cs="Times New Roman"/>
          <w:sz w:val="24"/>
          <w:szCs w:val="24"/>
        </w:rPr>
      </w:pPr>
      <w:r w:rsidRPr="00BE7660">
        <w:rPr>
          <w:rFonts w:ascii="Times New Roman" w:hAnsi="Times New Roman" w:cs="Times New Roman"/>
          <w:sz w:val="24"/>
          <w:szCs w:val="24"/>
          <w:lang w:eastAsia="sk-SK"/>
        </w:rPr>
        <w:t>zberom na zbernom mieste p</w:t>
      </w:r>
      <w:r w:rsidRPr="00BE7660" w:rsidR="009616B5">
        <w:rPr>
          <w:rFonts w:ascii="Times New Roman" w:hAnsi="Times New Roman" w:cs="Times New Roman"/>
          <w:sz w:val="24"/>
          <w:szCs w:val="24"/>
          <w:lang w:eastAsia="sk-SK"/>
        </w:rPr>
        <w:t>oužitých batérií a akumulátorov</w:t>
      </w:r>
      <w:r w:rsidRPr="00BE7660">
        <w:rPr>
          <w:rFonts w:ascii="Times New Roman" w:hAnsi="Times New Roman" w:cs="Times New Roman"/>
          <w:sz w:val="24"/>
          <w:szCs w:val="24"/>
          <w:lang w:eastAsia="sk-SK"/>
        </w:rPr>
        <w:t>,</w:t>
      </w:r>
    </w:p>
    <w:p w:rsidR="00B00231" w:rsidRPr="00BE7660" w:rsidP="00BE7660">
      <w:pPr>
        <w:pStyle w:val="ListParagraph"/>
        <w:numPr>
          <w:numId w:val="206"/>
        </w:numPr>
        <w:autoSpaceDN/>
        <w:bidi w:val="0"/>
        <w:spacing w:after="0" w:line="240" w:lineRule="auto"/>
        <w:contextualSpacing/>
        <w:jc w:val="both"/>
        <w:textAlignment w:val="auto"/>
        <w:rPr>
          <w:rFonts w:ascii="Times New Roman" w:hAnsi="Times New Roman" w:cs="Times New Roman"/>
          <w:sz w:val="24"/>
          <w:szCs w:val="24"/>
          <w:lang w:eastAsia="sk-SK"/>
        </w:rPr>
      </w:pPr>
      <w:r w:rsidRPr="00BE7660">
        <w:rPr>
          <w:rFonts w:ascii="Times New Roman" w:hAnsi="Times New Roman" w:cs="Times New Roman"/>
          <w:sz w:val="24"/>
          <w:szCs w:val="24"/>
          <w:lang w:eastAsia="sk-SK"/>
        </w:rPr>
        <w:t>zber všetkých použitých prenosných batérií a akumulátorov odovzdaných</w:t>
      </w:r>
      <w:r w:rsidRPr="00BE7660" w:rsidR="005905D8">
        <w:rPr>
          <w:rFonts w:ascii="Times New Roman" w:hAnsi="Times New Roman" w:cs="Times New Roman"/>
          <w:sz w:val="24"/>
          <w:szCs w:val="24"/>
          <w:lang w:eastAsia="sk-SK"/>
        </w:rPr>
        <w:t xml:space="preserve"> na miestach podľa písmena a)</w:t>
      </w:r>
      <w:r w:rsidRPr="00BE7660">
        <w:rPr>
          <w:rFonts w:ascii="Times New Roman" w:hAnsi="Times New Roman" w:cs="Times New Roman"/>
          <w:sz w:val="24"/>
          <w:szCs w:val="24"/>
          <w:lang w:eastAsia="sk-SK"/>
        </w:rPr>
        <w:t xml:space="preserve"> a ďalšie nakladanie s nimi,</w:t>
      </w:r>
    </w:p>
    <w:p w:rsidR="004E43FC" w:rsidRPr="00BE7660" w:rsidP="00BE7660">
      <w:pPr>
        <w:pStyle w:val="ListParagraph"/>
        <w:numPr>
          <w:numId w:val="206"/>
        </w:numPr>
        <w:autoSpaceDN/>
        <w:bidi w:val="0"/>
        <w:spacing w:after="0" w:line="240" w:lineRule="auto"/>
        <w:contextualSpacing/>
        <w:jc w:val="both"/>
        <w:textAlignment w:val="auto"/>
        <w:rPr>
          <w:rFonts w:ascii="Times New Roman" w:hAnsi="Times New Roman" w:cs="Times New Roman"/>
          <w:sz w:val="24"/>
          <w:szCs w:val="24"/>
          <w:lang w:eastAsia="sk-SK"/>
        </w:rPr>
      </w:pPr>
      <w:r w:rsidRPr="00BE7660">
        <w:rPr>
          <w:rFonts w:ascii="Times New Roman" w:hAnsi="Times New Roman" w:cs="Times New Roman"/>
          <w:sz w:val="24"/>
          <w:szCs w:val="24"/>
          <w:lang w:eastAsia="sk-SK"/>
        </w:rPr>
        <w:t>spln</w:t>
      </w:r>
      <w:r w:rsidRPr="00BE7660" w:rsidR="00B00231">
        <w:rPr>
          <w:rFonts w:ascii="Times New Roman" w:hAnsi="Times New Roman" w:cs="Times New Roman"/>
          <w:sz w:val="24"/>
          <w:szCs w:val="24"/>
          <w:lang w:eastAsia="sk-SK"/>
        </w:rPr>
        <w:t>enie svojho</w:t>
      </w:r>
      <w:r w:rsidRPr="00BE7660" w:rsidR="006023DF">
        <w:rPr>
          <w:rFonts w:ascii="Times New Roman" w:hAnsi="Times New Roman" w:cs="Times New Roman"/>
          <w:sz w:val="24"/>
          <w:szCs w:val="24"/>
          <w:lang w:eastAsia="sk-SK"/>
        </w:rPr>
        <w:t xml:space="preserve"> </w:t>
      </w:r>
      <w:r w:rsidRPr="00BE7660">
        <w:rPr>
          <w:rFonts w:ascii="Times New Roman" w:hAnsi="Times New Roman" w:cs="Times New Roman"/>
          <w:sz w:val="24"/>
          <w:szCs w:val="24"/>
          <w:lang w:eastAsia="sk-SK"/>
        </w:rPr>
        <w:t>zbe</w:t>
      </w:r>
      <w:r w:rsidRPr="00BE7660" w:rsidR="00D05925">
        <w:rPr>
          <w:rFonts w:ascii="Times New Roman" w:hAnsi="Times New Roman" w:cs="Times New Roman"/>
          <w:sz w:val="24"/>
          <w:szCs w:val="24"/>
          <w:lang w:eastAsia="sk-SK"/>
        </w:rPr>
        <w:t>rov</w:t>
      </w:r>
      <w:r w:rsidRPr="00BE7660" w:rsidR="00B00231">
        <w:rPr>
          <w:rFonts w:ascii="Times New Roman" w:hAnsi="Times New Roman" w:cs="Times New Roman"/>
          <w:sz w:val="24"/>
          <w:szCs w:val="24"/>
          <w:lang w:eastAsia="sk-SK"/>
        </w:rPr>
        <w:t>ého</w:t>
      </w:r>
      <w:r w:rsidRPr="00BE7660" w:rsidR="00D05925">
        <w:rPr>
          <w:rFonts w:ascii="Times New Roman" w:hAnsi="Times New Roman" w:cs="Times New Roman"/>
          <w:sz w:val="24"/>
          <w:szCs w:val="24"/>
          <w:lang w:eastAsia="sk-SK"/>
        </w:rPr>
        <w:t xml:space="preserve"> podiel</w:t>
      </w:r>
      <w:r w:rsidRPr="00BE7660" w:rsidR="009616B5">
        <w:rPr>
          <w:rFonts w:ascii="Times New Roman" w:hAnsi="Times New Roman" w:cs="Times New Roman"/>
          <w:sz w:val="24"/>
          <w:szCs w:val="24"/>
          <w:lang w:eastAsia="sk-SK"/>
        </w:rPr>
        <w:t>u, ktorý zodpovedá cieľu</w:t>
      </w:r>
      <w:r w:rsidRPr="00BE7660" w:rsidR="00B00231">
        <w:rPr>
          <w:rFonts w:ascii="Times New Roman" w:hAnsi="Times New Roman" w:cs="Times New Roman"/>
          <w:sz w:val="24"/>
          <w:szCs w:val="24"/>
          <w:lang w:eastAsia="sk-SK"/>
        </w:rPr>
        <w:t xml:space="preserve"> </w:t>
      </w:r>
      <w:r w:rsidRPr="00BE7660" w:rsidR="00A33F95">
        <w:rPr>
          <w:rFonts w:ascii="Times New Roman" w:hAnsi="Times New Roman" w:cs="Times New Roman"/>
          <w:sz w:val="24"/>
          <w:szCs w:val="24"/>
          <w:lang w:eastAsia="sk-SK"/>
        </w:rPr>
        <w:t xml:space="preserve">zberu </w:t>
      </w:r>
      <w:r w:rsidRPr="00BE7660" w:rsidR="00B00231">
        <w:rPr>
          <w:rFonts w:ascii="Times New Roman" w:hAnsi="Times New Roman" w:cs="Times New Roman"/>
          <w:sz w:val="24"/>
          <w:szCs w:val="24"/>
          <w:lang w:eastAsia="sk-SK"/>
        </w:rPr>
        <w:t xml:space="preserve">uvedenému v prílohe č. </w:t>
      </w:r>
      <w:r w:rsidR="00F95A62">
        <w:rPr>
          <w:rFonts w:ascii="Times New Roman" w:hAnsi="Times New Roman" w:cs="Times New Roman"/>
          <w:sz w:val="24"/>
          <w:szCs w:val="24"/>
          <w:lang w:eastAsia="sk-SK"/>
        </w:rPr>
        <w:t>3</w:t>
      </w:r>
      <w:r w:rsidRPr="00BE7660" w:rsidR="00B00231">
        <w:rPr>
          <w:rFonts w:ascii="Times New Roman" w:hAnsi="Times New Roman" w:cs="Times New Roman"/>
          <w:sz w:val="24"/>
          <w:szCs w:val="24"/>
          <w:lang w:eastAsia="sk-SK"/>
        </w:rPr>
        <w:t>,</w:t>
      </w:r>
    </w:p>
    <w:p w:rsidR="00B00231" w:rsidRPr="00BE7660" w:rsidP="00BE7660">
      <w:pPr>
        <w:pStyle w:val="ListParagraph"/>
        <w:numPr>
          <w:numId w:val="206"/>
        </w:numPr>
        <w:autoSpaceDN/>
        <w:bidi w:val="0"/>
        <w:spacing w:after="0" w:line="240" w:lineRule="auto"/>
        <w:contextualSpacing/>
        <w:jc w:val="both"/>
        <w:textAlignment w:val="auto"/>
        <w:rPr>
          <w:rFonts w:ascii="Times New Roman" w:hAnsi="Times New Roman" w:cs="Times New Roman"/>
          <w:sz w:val="24"/>
          <w:szCs w:val="24"/>
          <w:lang w:eastAsia="sk-SK"/>
        </w:rPr>
      </w:pPr>
      <w:r w:rsidRPr="00BE7660" w:rsidR="00CA6487">
        <w:rPr>
          <w:rFonts w:ascii="Times New Roman" w:hAnsi="Times New Roman" w:cs="Times New Roman"/>
          <w:sz w:val="24"/>
          <w:szCs w:val="24"/>
          <w:lang w:eastAsia="sk-SK"/>
        </w:rPr>
        <w:t xml:space="preserve">spracovanie a </w:t>
      </w:r>
      <w:r w:rsidRPr="00BE7660">
        <w:rPr>
          <w:rFonts w:ascii="Times New Roman" w:hAnsi="Times New Roman" w:cs="Times New Roman"/>
          <w:sz w:val="24"/>
          <w:szCs w:val="24"/>
          <w:lang w:eastAsia="sk-SK"/>
        </w:rPr>
        <w:t>recyklá</w:t>
      </w:r>
      <w:r w:rsidRPr="00BE7660" w:rsidR="00CA6487">
        <w:rPr>
          <w:rFonts w:ascii="Times New Roman" w:hAnsi="Times New Roman" w:cs="Times New Roman"/>
          <w:sz w:val="24"/>
          <w:szCs w:val="24"/>
          <w:lang w:eastAsia="sk-SK"/>
        </w:rPr>
        <w:t>ciu</w:t>
      </w:r>
      <w:r w:rsidRPr="00BE7660" w:rsidR="00F72CDA">
        <w:rPr>
          <w:rFonts w:ascii="Times New Roman" w:hAnsi="Times New Roman" w:cs="Times New Roman"/>
          <w:sz w:val="24"/>
          <w:szCs w:val="24"/>
          <w:lang w:eastAsia="sk-SK"/>
        </w:rPr>
        <w:t> </w:t>
      </w:r>
      <w:r w:rsidRPr="00BE7660">
        <w:rPr>
          <w:rFonts w:ascii="Times New Roman" w:hAnsi="Times New Roman" w:cs="Times New Roman"/>
          <w:sz w:val="24"/>
          <w:szCs w:val="24"/>
          <w:lang w:eastAsia="sk-SK"/>
        </w:rPr>
        <w:t>všetkých použitých prenosných batérií a akumulátorov, ktorých zber je po</w:t>
      </w:r>
      <w:r w:rsidRPr="00BE7660" w:rsidR="005905D8">
        <w:rPr>
          <w:rFonts w:ascii="Times New Roman" w:hAnsi="Times New Roman" w:cs="Times New Roman"/>
          <w:sz w:val="24"/>
          <w:szCs w:val="24"/>
          <w:lang w:eastAsia="sk-SK"/>
        </w:rPr>
        <w:t>vinný zabezpečiť</w:t>
      </w:r>
      <w:r w:rsidRPr="00BE7660">
        <w:rPr>
          <w:rFonts w:ascii="Times New Roman" w:hAnsi="Times New Roman" w:cs="Times New Roman"/>
          <w:sz w:val="24"/>
          <w:szCs w:val="24"/>
          <w:lang w:eastAsia="sk-SK"/>
        </w:rPr>
        <w:t>,</w:t>
      </w:r>
    </w:p>
    <w:p w:rsidR="0059365E" w:rsidRPr="00BE7660" w:rsidP="00BE7660">
      <w:pPr>
        <w:pStyle w:val="ListParagraph"/>
        <w:numPr>
          <w:numId w:val="206"/>
        </w:numPr>
        <w:autoSpaceDN/>
        <w:bidi w:val="0"/>
        <w:spacing w:after="0" w:line="240" w:lineRule="auto"/>
        <w:contextualSpacing/>
        <w:jc w:val="both"/>
        <w:textAlignment w:val="auto"/>
        <w:rPr>
          <w:rFonts w:ascii="Times New Roman" w:hAnsi="Times New Roman" w:cs="Times New Roman"/>
          <w:sz w:val="24"/>
          <w:szCs w:val="24"/>
          <w:lang w:eastAsia="sk-SK"/>
        </w:rPr>
      </w:pPr>
      <w:r w:rsidRPr="00BE7660" w:rsidR="005F53F4">
        <w:rPr>
          <w:rFonts w:ascii="Times New Roman" w:hAnsi="Times New Roman" w:cs="Times New Roman"/>
          <w:sz w:val="24"/>
          <w:szCs w:val="24"/>
          <w:lang w:eastAsia="sk-SK"/>
        </w:rPr>
        <w:t>spracovanie a recykláciu</w:t>
      </w:r>
      <w:r w:rsidRPr="00BE7660" w:rsidR="00B00231">
        <w:rPr>
          <w:rFonts w:ascii="Times New Roman" w:hAnsi="Times New Roman" w:cs="Times New Roman"/>
          <w:sz w:val="24"/>
          <w:szCs w:val="24"/>
          <w:lang w:eastAsia="sk-SK"/>
        </w:rPr>
        <w:t xml:space="preserve">  použitých </w:t>
      </w:r>
      <w:r w:rsidRPr="00BE7660">
        <w:rPr>
          <w:rFonts w:ascii="Times New Roman" w:hAnsi="Times New Roman" w:cs="Times New Roman"/>
          <w:sz w:val="24"/>
          <w:szCs w:val="24"/>
          <w:lang w:eastAsia="sk-SK"/>
        </w:rPr>
        <w:t>prenosných batérií a akumulátorov zozbieraných v Slovenskej republike nad súhrn</w:t>
      </w:r>
      <w:r w:rsidRPr="00BE7660" w:rsidR="005905D8">
        <w:rPr>
          <w:rFonts w:ascii="Times New Roman" w:hAnsi="Times New Roman" w:cs="Times New Roman"/>
          <w:sz w:val="24"/>
          <w:szCs w:val="24"/>
          <w:lang w:eastAsia="sk-SK"/>
        </w:rPr>
        <w:t>ný</w:t>
      </w:r>
      <w:r w:rsidRPr="00BE7660">
        <w:rPr>
          <w:rFonts w:ascii="Times New Roman" w:hAnsi="Times New Roman" w:cs="Times New Roman"/>
          <w:sz w:val="24"/>
          <w:szCs w:val="24"/>
          <w:lang w:eastAsia="sk-SK"/>
        </w:rPr>
        <w:t xml:space="preserve"> rozsah zberových povinností výrobcov prenosných batérií a akumulátorov podľa </w:t>
      </w:r>
      <w:r w:rsidRPr="00BE7660" w:rsidR="00281F96">
        <w:rPr>
          <w:rFonts w:ascii="Times New Roman" w:hAnsi="Times New Roman" w:cs="Times New Roman"/>
          <w:sz w:val="24"/>
          <w:szCs w:val="24"/>
          <w:lang w:eastAsia="sk-SK"/>
        </w:rPr>
        <w:t>písm</w:t>
      </w:r>
      <w:r w:rsidR="00104EAA">
        <w:rPr>
          <w:rFonts w:ascii="Times New Roman" w:hAnsi="Times New Roman" w:cs="Times New Roman"/>
          <w:sz w:val="24"/>
          <w:szCs w:val="24"/>
          <w:lang w:eastAsia="sk-SK"/>
        </w:rPr>
        <w:t>ena</w:t>
      </w:r>
      <w:r w:rsidRPr="00BE7660" w:rsidR="00104EAA">
        <w:rPr>
          <w:rFonts w:ascii="Times New Roman" w:hAnsi="Times New Roman" w:cs="Times New Roman"/>
          <w:sz w:val="24"/>
          <w:szCs w:val="24"/>
          <w:lang w:eastAsia="sk-SK"/>
        </w:rPr>
        <w:t xml:space="preserve"> </w:t>
      </w:r>
      <w:r w:rsidRPr="00BE7660" w:rsidR="00281F96">
        <w:rPr>
          <w:rFonts w:ascii="Times New Roman" w:hAnsi="Times New Roman" w:cs="Times New Roman"/>
          <w:sz w:val="24"/>
          <w:szCs w:val="24"/>
          <w:lang w:eastAsia="sk-SK"/>
        </w:rPr>
        <w:t>c</w:t>
      </w:r>
      <w:r w:rsidRPr="00BE7660">
        <w:rPr>
          <w:rFonts w:ascii="Times New Roman" w:hAnsi="Times New Roman" w:cs="Times New Roman"/>
          <w:sz w:val="24"/>
          <w:szCs w:val="24"/>
          <w:lang w:eastAsia="sk-SK"/>
        </w:rPr>
        <w:t>) a ohlásených koordinačnému centru, a to v rozsahu svojho trhového podielu.</w:t>
      </w:r>
    </w:p>
    <w:p w:rsidR="00B00231" w:rsidRPr="00BE7660" w:rsidP="00BE7660">
      <w:pPr>
        <w:pStyle w:val="ListParagraph"/>
        <w:autoSpaceDN/>
        <w:bidi w:val="0"/>
        <w:spacing w:after="0" w:line="240" w:lineRule="auto"/>
        <w:contextualSpacing/>
        <w:jc w:val="both"/>
        <w:textAlignment w:val="auto"/>
        <w:rPr>
          <w:rFonts w:ascii="Times New Roman" w:hAnsi="Times New Roman" w:cs="Times New Roman"/>
          <w:sz w:val="24"/>
          <w:szCs w:val="24"/>
          <w:lang w:eastAsia="sk-SK"/>
        </w:rPr>
      </w:pPr>
    </w:p>
    <w:p w:rsidR="004E43FC" w:rsidRPr="00BE7660" w:rsidP="00BE7660">
      <w:pPr>
        <w:bidi w:val="0"/>
        <w:jc w:val="both"/>
        <w:rPr>
          <w:rFonts w:cs="Times New Roman"/>
          <w:b/>
          <w:bCs/>
          <w:lang w:eastAsia="sk-SK"/>
        </w:rPr>
      </w:pPr>
      <w:r w:rsidRPr="00BE7660">
        <w:rPr>
          <w:rFonts w:cs="Times New Roman" w:hint="default"/>
        </w:rPr>
        <w:t>(2) Vý</w:t>
      </w:r>
      <w:r w:rsidRPr="00BE7660">
        <w:rPr>
          <w:rFonts w:cs="Times New Roman" w:hint="default"/>
        </w:rPr>
        <w:t>robca prenosný</w:t>
      </w:r>
      <w:r w:rsidRPr="00BE7660">
        <w:rPr>
          <w:rFonts w:cs="Times New Roman" w:hint="default"/>
        </w:rPr>
        <w:t>ch baté</w:t>
      </w:r>
      <w:r w:rsidRPr="00BE7660">
        <w:rPr>
          <w:rFonts w:cs="Times New Roman" w:hint="default"/>
        </w:rPr>
        <w:t>rií</w:t>
      </w:r>
      <w:r w:rsidRPr="00BE7660">
        <w:rPr>
          <w:rFonts w:cs="Times New Roman" w:hint="default"/>
        </w:rPr>
        <w:t xml:space="preserve"> a </w:t>
      </w:r>
      <w:r w:rsidRPr="00BE7660">
        <w:rPr>
          <w:rFonts w:cs="Times New Roman" w:hint="default"/>
        </w:rPr>
        <w:t>akumulá</w:t>
      </w:r>
      <w:r w:rsidRPr="00BE7660">
        <w:rPr>
          <w:rFonts w:cs="Times New Roman" w:hint="default"/>
        </w:rPr>
        <w:t>torov nesmie pri predaji nový</w:t>
      </w:r>
      <w:r w:rsidRPr="00BE7660">
        <w:rPr>
          <w:rFonts w:cs="Times New Roman" w:hint="default"/>
        </w:rPr>
        <w:t>ch prenosný</w:t>
      </w:r>
      <w:r w:rsidRPr="00BE7660">
        <w:rPr>
          <w:rFonts w:cs="Times New Roman" w:hint="default"/>
        </w:rPr>
        <w:t>ch baté</w:t>
      </w:r>
      <w:r w:rsidRPr="00BE7660">
        <w:rPr>
          <w:rFonts w:cs="Times New Roman" w:hint="default"/>
        </w:rPr>
        <w:t>rií</w:t>
      </w:r>
      <w:r w:rsidRPr="00BE7660">
        <w:rPr>
          <w:rFonts w:cs="Times New Roman" w:hint="default"/>
        </w:rPr>
        <w:t xml:space="preserve"> a </w:t>
      </w:r>
      <w:r w:rsidRPr="00BE7660">
        <w:rPr>
          <w:rFonts w:cs="Times New Roman" w:hint="default"/>
        </w:rPr>
        <w:t>akumulá</w:t>
      </w:r>
      <w:r w:rsidRPr="00BE7660">
        <w:rPr>
          <w:rFonts w:cs="Times New Roman" w:hint="default"/>
        </w:rPr>
        <w:t>torov koneč</w:t>
      </w:r>
      <w:r w:rsidRPr="00BE7660">
        <w:rPr>
          <w:rFonts w:cs="Times New Roman" w:hint="default"/>
        </w:rPr>
        <w:t>né</w:t>
      </w:r>
      <w:r w:rsidRPr="00BE7660">
        <w:rPr>
          <w:rFonts w:cs="Times New Roman" w:hint="default"/>
        </w:rPr>
        <w:t>mu použí</w:t>
      </w:r>
      <w:r w:rsidRPr="00BE7660">
        <w:rPr>
          <w:rFonts w:cs="Times New Roman" w:hint="default"/>
        </w:rPr>
        <w:t>vateľ</w:t>
      </w:r>
      <w:r w:rsidRPr="00BE7660">
        <w:rPr>
          <w:rFonts w:cs="Times New Roman" w:hint="default"/>
        </w:rPr>
        <w:t>ovi uvá</w:t>
      </w:r>
      <w:r w:rsidRPr="00BE7660">
        <w:rPr>
          <w:rFonts w:cs="Times New Roman" w:hint="default"/>
        </w:rPr>
        <w:t>dzať</w:t>
      </w:r>
      <w:r w:rsidRPr="00BE7660">
        <w:rPr>
          <w:rFonts w:cs="Times New Roman" w:hint="default"/>
        </w:rPr>
        <w:t xml:space="preserve"> oddelene ná</w:t>
      </w:r>
      <w:r w:rsidRPr="00BE7660">
        <w:rPr>
          <w:rFonts w:cs="Times New Roman" w:hint="default"/>
        </w:rPr>
        <w:t>klady na zber, spracovanie a </w:t>
      </w:r>
      <w:r w:rsidRPr="00BE7660">
        <w:rPr>
          <w:rFonts w:cs="Times New Roman" w:hint="default"/>
        </w:rPr>
        <w:t>recyklá</w:t>
      </w:r>
      <w:r w:rsidRPr="00BE7660">
        <w:rPr>
          <w:rFonts w:cs="Times New Roman" w:hint="default"/>
        </w:rPr>
        <w:t>ciu.</w:t>
      </w:r>
    </w:p>
    <w:p w:rsidR="00506825" w:rsidRPr="00BE7660" w:rsidP="00BE7660">
      <w:pPr>
        <w:bidi w:val="0"/>
        <w:rPr>
          <w:rFonts w:cs="Times New Roman"/>
          <w:b/>
          <w:bCs/>
          <w:lang w:eastAsia="sk-SK"/>
        </w:rPr>
      </w:pPr>
    </w:p>
    <w:p w:rsidR="004E43FC" w:rsidRPr="00BE7660" w:rsidP="00BE7660">
      <w:pPr>
        <w:bidi w:val="0"/>
        <w:jc w:val="center"/>
        <w:rPr>
          <w:rFonts w:cs="Times New Roman"/>
          <w:b/>
          <w:bCs/>
          <w:lang w:eastAsia="sk-SK"/>
        </w:rPr>
      </w:pPr>
      <w:r w:rsidRPr="00BE7660">
        <w:rPr>
          <w:rFonts w:cs="Times New Roman" w:hint="default"/>
          <w:b/>
          <w:bCs/>
          <w:lang w:eastAsia="sk-SK"/>
        </w:rPr>
        <w:t>§</w:t>
      </w:r>
      <w:r w:rsidRPr="00BE7660">
        <w:rPr>
          <w:rFonts w:cs="Times New Roman" w:hint="default"/>
          <w:b/>
          <w:bCs/>
          <w:lang w:eastAsia="sk-SK"/>
        </w:rPr>
        <w:t xml:space="preserve"> </w:t>
      </w:r>
      <w:r w:rsidRPr="00BE7660" w:rsidR="009616B5">
        <w:rPr>
          <w:rFonts w:cs="Times New Roman"/>
          <w:b/>
          <w:bCs/>
          <w:lang w:eastAsia="sk-SK"/>
        </w:rPr>
        <w:t>4</w:t>
      </w:r>
      <w:r w:rsidRPr="00BE7660" w:rsidR="00506825">
        <w:rPr>
          <w:rFonts w:cs="Times New Roman"/>
          <w:b/>
          <w:bCs/>
          <w:lang w:eastAsia="sk-SK"/>
        </w:rPr>
        <w:t>7</w:t>
      </w:r>
    </w:p>
    <w:p w:rsidR="00D70B1C" w:rsidP="00BE7660">
      <w:pPr>
        <w:bidi w:val="0"/>
        <w:jc w:val="center"/>
        <w:rPr>
          <w:rFonts w:cs="Times New Roman"/>
          <w:b/>
          <w:bCs/>
          <w:lang w:eastAsia="sk-SK"/>
        </w:rPr>
      </w:pPr>
      <w:r w:rsidRPr="00BE7660" w:rsidR="004E43FC">
        <w:rPr>
          <w:rFonts w:cs="Times New Roman" w:hint="default"/>
          <w:b/>
          <w:bCs/>
          <w:lang w:eastAsia="sk-SK"/>
        </w:rPr>
        <w:t>Povinnosti vý</w:t>
      </w:r>
      <w:r w:rsidRPr="00BE7660" w:rsidR="004E43FC">
        <w:rPr>
          <w:rFonts w:cs="Times New Roman" w:hint="default"/>
          <w:b/>
          <w:bCs/>
          <w:lang w:eastAsia="sk-SK"/>
        </w:rPr>
        <w:t>robcu automobilový</w:t>
      </w:r>
      <w:r w:rsidRPr="00BE7660" w:rsidR="004E43FC">
        <w:rPr>
          <w:rFonts w:cs="Times New Roman" w:hint="default"/>
          <w:b/>
          <w:bCs/>
          <w:lang w:eastAsia="sk-SK"/>
        </w:rPr>
        <w:t>ch baté</w:t>
      </w:r>
      <w:r w:rsidRPr="00BE7660" w:rsidR="004E43FC">
        <w:rPr>
          <w:rFonts w:cs="Times New Roman" w:hint="default"/>
          <w:b/>
          <w:bCs/>
          <w:lang w:eastAsia="sk-SK"/>
        </w:rPr>
        <w:t>rií</w:t>
      </w:r>
      <w:r w:rsidRPr="00BE7660" w:rsidR="004E43FC">
        <w:rPr>
          <w:rFonts w:cs="Times New Roman" w:hint="default"/>
          <w:b/>
          <w:bCs/>
          <w:lang w:eastAsia="sk-SK"/>
        </w:rPr>
        <w:t xml:space="preserve"> </w:t>
      </w:r>
      <w:r w:rsidRPr="00BE7660" w:rsidR="00404FF5">
        <w:rPr>
          <w:rFonts w:cs="Times New Roman"/>
          <w:b/>
          <w:bCs/>
          <w:lang w:eastAsia="sk-SK"/>
        </w:rPr>
        <w:t>a </w:t>
      </w:r>
      <w:r w:rsidRPr="00BE7660" w:rsidR="00404FF5">
        <w:rPr>
          <w:rFonts w:cs="Times New Roman" w:hint="default"/>
          <w:b/>
          <w:bCs/>
          <w:lang w:eastAsia="sk-SK"/>
        </w:rPr>
        <w:t>akumulá</w:t>
      </w:r>
      <w:r w:rsidRPr="00BE7660" w:rsidR="00404FF5">
        <w:rPr>
          <w:rFonts w:cs="Times New Roman" w:hint="default"/>
          <w:b/>
          <w:bCs/>
          <w:lang w:eastAsia="sk-SK"/>
        </w:rPr>
        <w:t xml:space="preserve">torov </w:t>
      </w:r>
    </w:p>
    <w:p w:rsidR="004E43FC" w:rsidRPr="00BE7660" w:rsidP="00BE7660">
      <w:pPr>
        <w:bidi w:val="0"/>
        <w:jc w:val="center"/>
        <w:rPr>
          <w:rFonts w:cs="Times New Roman"/>
          <w:b/>
          <w:bCs/>
          <w:lang w:eastAsia="sk-SK"/>
        </w:rPr>
      </w:pPr>
      <w:r w:rsidRPr="00BE7660">
        <w:rPr>
          <w:rFonts w:cs="Times New Roman" w:hint="default"/>
          <w:b/>
          <w:bCs/>
          <w:lang w:eastAsia="sk-SK"/>
        </w:rPr>
        <w:t>a priemyselný</w:t>
      </w:r>
      <w:r w:rsidRPr="00BE7660">
        <w:rPr>
          <w:rFonts w:cs="Times New Roman" w:hint="default"/>
          <w:b/>
          <w:bCs/>
          <w:lang w:eastAsia="sk-SK"/>
        </w:rPr>
        <w:t>ch baté</w:t>
      </w:r>
      <w:r w:rsidRPr="00BE7660">
        <w:rPr>
          <w:rFonts w:cs="Times New Roman" w:hint="default"/>
          <w:b/>
          <w:bCs/>
          <w:lang w:eastAsia="sk-SK"/>
        </w:rPr>
        <w:t>rií </w:t>
      </w:r>
      <w:r w:rsidRPr="00BE7660" w:rsidR="00404FF5">
        <w:rPr>
          <w:rFonts w:cs="Times New Roman"/>
          <w:b/>
          <w:bCs/>
          <w:lang w:eastAsia="sk-SK"/>
        </w:rPr>
        <w:t>a</w:t>
      </w:r>
      <w:r w:rsidRPr="00BE7660" w:rsidR="00EE2989">
        <w:rPr>
          <w:rFonts w:cs="Times New Roman"/>
          <w:b/>
          <w:bCs/>
          <w:lang w:eastAsia="sk-SK"/>
        </w:rPr>
        <w:t> </w:t>
      </w:r>
      <w:r w:rsidRPr="00BE7660" w:rsidR="00404FF5">
        <w:rPr>
          <w:rFonts w:cs="Times New Roman" w:hint="default"/>
          <w:b/>
          <w:bCs/>
          <w:lang w:eastAsia="sk-SK"/>
        </w:rPr>
        <w:t>akumulá</w:t>
      </w:r>
      <w:r w:rsidRPr="00BE7660" w:rsidR="00404FF5">
        <w:rPr>
          <w:rFonts w:cs="Times New Roman" w:hint="default"/>
          <w:b/>
          <w:bCs/>
          <w:lang w:eastAsia="sk-SK"/>
        </w:rPr>
        <w:t>torov</w:t>
      </w:r>
    </w:p>
    <w:p w:rsidR="00EE2989" w:rsidRPr="00BE7660" w:rsidP="00BE7660">
      <w:pPr>
        <w:bidi w:val="0"/>
        <w:jc w:val="center"/>
        <w:rPr>
          <w:rFonts w:cs="Times New Roman"/>
        </w:rPr>
      </w:pPr>
    </w:p>
    <w:p w:rsidR="00F95180" w:rsidRPr="00BE7660" w:rsidP="00BE7660">
      <w:pPr>
        <w:pStyle w:val="Odsekzoznamu1"/>
        <w:numPr>
          <w:numId w:val="395"/>
        </w:numPr>
        <w:tabs>
          <w:tab w:val="left" w:pos="426"/>
        </w:tabs>
        <w:autoSpaceDE w:val="0"/>
        <w:autoSpaceDN/>
        <w:bidi w:val="0"/>
        <w:spacing w:after="0" w:line="240" w:lineRule="auto"/>
        <w:ind w:left="0" w:hanging="11"/>
        <w:contextualSpacing/>
        <w:jc w:val="both"/>
        <w:textAlignment w:val="auto"/>
        <w:rPr>
          <w:rFonts w:ascii="Times New Roman" w:hAnsi="Times New Roman"/>
          <w:sz w:val="24"/>
          <w:szCs w:val="24"/>
          <w:lang w:eastAsia="sk-SK"/>
        </w:rPr>
      </w:pPr>
      <w:r w:rsidRPr="00BE7660">
        <w:rPr>
          <w:rFonts w:ascii="Times New Roman" w:hAnsi="Times New Roman"/>
          <w:sz w:val="24"/>
          <w:szCs w:val="24"/>
        </w:rPr>
        <w:t xml:space="preserve">Výrobca automobilových batérií a akumulátorov je </w:t>
      </w:r>
      <w:r w:rsidRPr="00BE7660">
        <w:rPr>
          <w:rFonts w:ascii="Times New Roman" w:hAnsi="Times New Roman"/>
          <w:sz w:val="24"/>
          <w:szCs w:val="24"/>
          <w:lang w:eastAsia="sk-SK"/>
        </w:rPr>
        <w:t xml:space="preserve">okrem povinností podľa § </w:t>
      </w:r>
      <w:r w:rsidRPr="00BE7660" w:rsidR="009616B5">
        <w:rPr>
          <w:rFonts w:ascii="Times New Roman" w:hAnsi="Times New Roman"/>
          <w:sz w:val="24"/>
          <w:szCs w:val="24"/>
          <w:lang w:eastAsia="sk-SK"/>
        </w:rPr>
        <w:t>45</w:t>
      </w:r>
      <w:r w:rsidRPr="00BE7660">
        <w:rPr>
          <w:rFonts w:ascii="Times New Roman" w:hAnsi="Times New Roman"/>
          <w:sz w:val="24"/>
          <w:szCs w:val="24"/>
          <w:lang w:eastAsia="sk-SK"/>
        </w:rPr>
        <w:t xml:space="preserve"> a </w:t>
      </w:r>
      <w:r w:rsidRPr="00BE7660">
        <w:rPr>
          <w:rFonts w:ascii="Times New Roman" w:hAnsi="Times New Roman"/>
          <w:sz w:val="24"/>
          <w:szCs w:val="24"/>
        </w:rPr>
        <w:t>v súlade s povinnosťami podľa § 27 ods. 4 povinný</w:t>
      </w:r>
      <w:r w:rsidRPr="00BE7660">
        <w:rPr>
          <w:rFonts w:ascii="Times New Roman" w:hAnsi="Times New Roman"/>
          <w:sz w:val="24"/>
          <w:szCs w:val="24"/>
          <w:lang w:eastAsia="sk-SK"/>
        </w:rPr>
        <w:t xml:space="preserve"> zabezpečiť</w:t>
      </w:r>
    </w:p>
    <w:p w:rsidR="00F95180" w:rsidRPr="00BE7660" w:rsidP="00BE7660">
      <w:pPr>
        <w:pStyle w:val="Odsekzoznamu1"/>
        <w:numPr>
          <w:numId w:val="396"/>
        </w:numPr>
        <w:tabs>
          <w:tab w:val="left" w:pos="426"/>
        </w:tabs>
        <w:autoSpaceDE w:val="0"/>
        <w:autoSpaceDN/>
        <w:bidi w:val="0"/>
        <w:spacing w:after="0" w:line="240" w:lineRule="auto"/>
        <w:contextualSpacing/>
        <w:jc w:val="both"/>
        <w:textAlignment w:val="auto"/>
        <w:rPr>
          <w:rFonts w:ascii="Times New Roman" w:hAnsi="Times New Roman"/>
          <w:sz w:val="24"/>
          <w:szCs w:val="24"/>
          <w:lang w:eastAsia="sk-SK"/>
        </w:rPr>
      </w:pPr>
      <w:r w:rsidRPr="00BE7660">
        <w:rPr>
          <w:rFonts w:ascii="Times New Roman" w:hAnsi="Times New Roman"/>
          <w:sz w:val="24"/>
          <w:szCs w:val="24"/>
          <w:lang w:eastAsia="sk-SK"/>
        </w:rPr>
        <w:t>zber použitých automobilových batérií a akumulátorov od konečných používateľov v každom okrese Slovenskej republiky</w:t>
      </w:r>
    </w:p>
    <w:p w:rsidR="00F95180" w:rsidRPr="00BE7660" w:rsidP="00A00F32">
      <w:pPr>
        <w:pStyle w:val="ListParagraph"/>
        <w:tabs>
          <w:tab w:val="left" w:pos="426"/>
        </w:tabs>
        <w:autoSpaceDN/>
        <w:bidi w:val="0"/>
        <w:spacing w:after="0" w:line="240" w:lineRule="auto"/>
        <w:ind w:left="993" w:hanging="279"/>
        <w:contextualSpacing/>
        <w:jc w:val="both"/>
        <w:textAlignment w:val="auto"/>
        <w:rPr>
          <w:rFonts w:ascii="Times New Roman" w:hAnsi="Times New Roman" w:cs="Times New Roman"/>
          <w:sz w:val="24"/>
          <w:szCs w:val="24"/>
          <w:lang w:eastAsia="sk-SK"/>
        </w:rPr>
      </w:pPr>
      <w:r w:rsidRPr="00BE7660">
        <w:rPr>
          <w:rFonts w:ascii="Times New Roman" w:hAnsi="Times New Roman" w:cs="Times New Roman"/>
          <w:sz w:val="24"/>
          <w:szCs w:val="24"/>
          <w:lang w:eastAsia="sk-SK"/>
        </w:rPr>
        <w:t xml:space="preserve">1. spätným zberom použitých automobilových batérií a akumulátorov, </w:t>
      </w:r>
    </w:p>
    <w:p w:rsidR="00F95180" w:rsidRPr="00BE7660" w:rsidP="00A00F32">
      <w:pPr>
        <w:pStyle w:val="ListParagraph"/>
        <w:tabs>
          <w:tab w:val="left" w:pos="426"/>
        </w:tabs>
        <w:autoSpaceDN/>
        <w:bidi w:val="0"/>
        <w:spacing w:after="0" w:line="240" w:lineRule="auto"/>
        <w:ind w:left="993" w:hanging="279"/>
        <w:contextualSpacing/>
        <w:jc w:val="both"/>
        <w:textAlignment w:val="auto"/>
        <w:rPr>
          <w:rFonts w:ascii="Times New Roman" w:hAnsi="Times New Roman" w:cs="Times New Roman"/>
          <w:sz w:val="24"/>
          <w:szCs w:val="24"/>
        </w:rPr>
      </w:pPr>
      <w:r w:rsidRPr="00BE7660">
        <w:rPr>
          <w:rFonts w:ascii="Times New Roman" w:hAnsi="Times New Roman" w:cs="Times New Roman"/>
          <w:sz w:val="24"/>
          <w:szCs w:val="24"/>
          <w:lang w:eastAsia="sk-SK"/>
        </w:rPr>
        <w:t>2. zberom najmenej jednou osobou oprávnenou na zber použitých automobilových batérií a akumulátorov, ktorou je iná osoba ako distribútor autom</w:t>
      </w:r>
      <w:r w:rsidRPr="00BE7660" w:rsidR="009616B5">
        <w:rPr>
          <w:rFonts w:ascii="Times New Roman" w:hAnsi="Times New Roman" w:cs="Times New Roman"/>
          <w:sz w:val="24"/>
          <w:szCs w:val="24"/>
          <w:lang w:eastAsia="sk-SK"/>
        </w:rPr>
        <w:t>obilových batérií a akumulátorov</w:t>
      </w:r>
      <w:r w:rsidRPr="00BE7660">
        <w:rPr>
          <w:rFonts w:ascii="Times New Roman" w:hAnsi="Times New Roman" w:cs="Times New Roman"/>
          <w:sz w:val="24"/>
          <w:szCs w:val="24"/>
          <w:lang w:eastAsia="sk-SK"/>
        </w:rPr>
        <w:t>,</w:t>
      </w:r>
    </w:p>
    <w:p w:rsidR="00F95180" w:rsidRPr="00BE7660" w:rsidP="00BE7660">
      <w:pPr>
        <w:pStyle w:val="Odsekzoznamu1"/>
        <w:numPr>
          <w:numId w:val="396"/>
        </w:numPr>
        <w:tabs>
          <w:tab w:val="left" w:pos="426"/>
        </w:tabs>
        <w:autoSpaceDE w:val="0"/>
        <w:autoSpaceDN/>
        <w:bidi w:val="0"/>
        <w:spacing w:after="0" w:line="240" w:lineRule="auto"/>
        <w:contextualSpacing/>
        <w:jc w:val="both"/>
        <w:textAlignment w:val="auto"/>
        <w:rPr>
          <w:rFonts w:ascii="Times New Roman" w:hAnsi="Times New Roman"/>
          <w:sz w:val="24"/>
          <w:szCs w:val="24"/>
          <w:lang w:eastAsia="sk-SK"/>
        </w:rPr>
      </w:pPr>
      <w:r w:rsidRPr="00BE7660">
        <w:rPr>
          <w:rFonts w:ascii="Times New Roman" w:hAnsi="Times New Roman"/>
          <w:sz w:val="24"/>
          <w:szCs w:val="24"/>
          <w:lang w:eastAsia="sk-SK"/>
        </w:rPr>
        <w:t>zber všetkých použitých automobilových batérií a akumulátorov odovzdávaný</w:t>
      </w:r>
      <w:r w:rsidRPr="00BE7660" w:rsidR="009616B5">
        <w:rPr>
          <w:rFonts w:ascii="Times New Roman" w:hAnsi="Times New Roman"/>
          <w:sz w:val="24"/>
          <w:szCs w:val="24"/>
          <w:lang w:eastAsia="sk-SK"/>
        </w:rPr>
        <w:t>ch na miestach podľa písm. a) a</w:t>
      </w:r>
      <w:r w:rsidRPr="00BE7660">
        <w:rPr>
          <w:rFonts w:ascii="Times New Roman" w:hAnsi="Times New Roman"/>
          <w:sz w:val="24"/>
          <w:szCs w:val="24"/>
          <w:lang w:eastAsia="sk-SK"/>
        </w:rPr>
        <w:t xml:space="preserve"> ďalšie nakladanie s nimi, </w:t>
      </w:r>
    </w:p>
    <w:p w:rsidR="00F95180" w:rsidRPr="00BE7660" w:rsidP="00BE7660">
      <w:pPr>
        <w:pStyle w:val="Odsekzoznamu1"/>
        <w:numPr>
          <w:numId w:val="396"/>
        </w:numPr>
        <w:tabs>
          <w:tab w:val="left" w:pos="426"/>
        </w:tabs>
        <w:autoSpaceDE w:val="0"/>
        <w:autoSpaceDN/>
        <w:bidi w:val="0"/>
        <w:spacing w:after="0" w:line="240" w:lineRule="auto"/>
        <w:contextualSpacing/>
        <w:jc w:val="both"/>
        <w:textAlignment w:val="auto"/>
        <w:rPr>
          <w:rFonts w:ascii="Times New Roman" w:hAnsi="Times New Roman"/>
          <w:sz w:val="24"/>
          <w:szCs w:val="24"/>
          <w:lang w:eastAsia="sk-SK"/>
        </w:rPr>
      </w:pPr>
      <w:r w:rsidRPr="00BE7660" w:rsidR="005905D8">
        <w:rPr>
          <w:rFonts w:ascii="Times New Roman" w:hAnsi="Times New Roman"/>
          <w:sz w:val="24"/>
          <w:szCs w:val="24"/>
          <w:lang w:eastAsia="sk-SK"/>
        </w:rPr>
        <w:t>s</w:t>
      </w:r>
      <w:r w:rsidRPr="00BE7660">
        <w:rPr>
          <w:rFonts w:ascii="Times New Roman" w:hAnsi="Times New Roman"/>
          <w:sz w:val="24"/>
          <w:szCs w:val="24"/>
          <w:lang w:eastAsia="sk-SK"/>
        </w:rPr>
        <w:t xml:space="preserve">plnenie svojho zberového podielu, ktorý zodpovedá cieľu zberu uvedenému v prílohe č. </w:t>
      </w:r>
      <w:r w:rsidR="001A012B">
        <w:rPr>
          <w:rFonts w:ascii="Times New Roman" w:hAnsi="Times New Roman"/>
          <w:sz w:val="24"/>
          <w:szCs w:val="24"/>
          <w:lang w:eastAsia="sk-SK"/>
        </w:rPr>
        <w:t>3</w:t>
      </w:r>
      <w:r w:rsidRPr="00BE7660">
        <w:rPr>
          <w:rFonts w:ascii="Times New Roman" w:hAnsi="Times New Roman"/>
          <w:sz w:val="24"/>
          <w:szCs w:val="24"/>
          <w:lang w:eastAsia="sk-SK"/>
        </w:rPr>
        <w:t xml:space="preserve">, </w:t>
      </w:r>
    </w:p>
    <w:p w:rsidR="00F95180" w:rsidRPr="00BE7660" w:rsidP="00BE7660">
      <w:pPr>
        <w:pStyle w:val="Odsekzoznamu1"/>
        <w:numPr>
          <w:numId w:val="396"/>
        </w:numPr>
        <w:tabs>
          <w:tab w:val="left" w:pos="426"/>
        </w:tabs>
        <w:autoSpaceDE w:val="0"/>
        <w:autoSpaceDN/>
        <w:bidi w:val="0"/>
        <w:spacing w:after="0" w:line="240" w:lineRule="auto"/>
        <w:contextualSpacing/>
        <w:jc w:val="both"/>
        <w:textAlignment w:val="auto"/>
        <w:rPr>
          <w:rFonts w:ascii="Times New Roman" w:hAnsi="Times New Roman"/>
          <w:sz w:val="24"/>
          <w:szCs w:val="24"/>
          <w:lang w:eastAsia="sk-SK"/>
        </w:rPr>
      </w:pPr>
      <w:r w:rsidRPr="00BE7660" w:rsidR="00E7763D">
        <w:rPr>
          <w:rFonts w:ascii="Times New Roman" w:hAnsi="Times New Roman"/>
          <w:sz w:val="24"/>
          <w:szCs w:val="24"/>
          <w:lang w:eastAsia="sk-SK"/>
        </w:rPr>
        <w:t>spracovanie a recykláciu</w:t>
      </w:r>
      <w:r w:rsidRPr="00BE7660">
        <w:rPr>
          <w:rFonts w:ascii="Times New Roman" w:hAnsi="Times New Roman"/>
          <w:sz w:val="24"/>
          <w:szCs w:val="24"/>
          <w:lang w:eastAsia="sk-SK"/>
        </w:rPr>
        <w:t>  všetkých použitých automobilových batérií a akumulátorov, ktorých zber j</w:t>
      </w:r>
      <w:r w:rsidRPr="00BE7660" w:rsidR="00FB4DD3">
        <w:rPr>
          <w:rFonts w:ascii="Times New Roman" w:hAnsi="Times New Roman"/>
          <w:sz w:val="24"/>
          <w:szCs w:val="24"/>
          <w:lang w:eastAsia="sk-SK"/>
        </w:rPr>
        <w:t>e povinný zabezpečiť</w:t>
      </w:r>
      <w:r w:rsidRPr="00BE7660">
        <w:rPr>
          <w:rFonts w:ascii="Times New Roman" w:hAnsi="Times New Roman"/>
          <w:sz w:val="24"/>
          <w:szCs w:val="24"/>
          <w:lang w:eastAsia="sk-SK"/>
        </w:rPr>
        <w:t>,</w:t>
      </w:r>
    </w:p>
    <w:p w:rsidR="00F95180" w:rsidRPr="00BE7660" w:rsidP="00BE7660">
      <w:pPr>
        <w:pStyle w:val="Odsekzoznamu1"/>
        <w:numPr>
          <w:numId w:val="396"/>
        </w:numPr>
        <w:tabs>
          <w:tab w:val="left" w:pos="426"/>
        </w:tabs>
        <w:autoSpaceDE w:val="0"/>
        <w:autoSpaceDN/>
        <w:bidi w:val="0"/>
        <w:spacing w:after="0" w:line="240" w:lineRule="auto"/>
        <w:contextualSpacing/>
        <w:jc w:val="both"/>
        <w:textAlignment w:val="auto"/>
        <w:rPr>
          <w:rFonts w:ascii="Times New Roman" w:hAnsi="Times New Roman"/>
          <w:sz w:val="24"/>
          <w:szCs w:val="24"/>
          <w:lang w:eastAsia="sk-SK"/>
        </w:rPr>
      </w:pPr>
      <w:r w:rsidRPr="00BE7660" w:rsidR="00E7763D">
        <w:rPr>
          <w:rFonts w:ascii="Times New Roman" w:hAnsi="Times New Roman"/>
          <w:sz w:val="24"/>
          <w:szCs w:val="24"/>
          <w:lang w:eastAsia="sk-SK"/>
        </w:rPr>
        <w:t>spracovanie a recykláciu</w:t>
      </w:r>
      <w:r w:rsidRPr="00BE7660">
        <w:rPr>
          <w:rFonts w:ascii="Times New Roman" w:hAnsi="Times New Roman"/>
          <w:sz w:val="24"/>
          <w:szCs w:val="24"/>
          <w:lang w:eastAsia="sk-SK"/>
        </w:rPr>
        <w:t xml:space="preserve">  použitých </w:t>
      </w:r>
      <w:r w:rsidRPr="00BE7660" w:rsidR="00E7763D">
        <w:rPr>
          <w:rFonts w:ascii="Times New Roman" w:hAnsi="Times New Roman"/>
          <w:sz w:val="24"/>
          <w:szCs w:val="24"/>
          <w:lang w:eastAsia="sk-SK"/>
        </w:rPr>
        <w:t>automobilových</w:t>
      </w:r>
      <w:r w:rsidRPr="00BE7660">
        <w:rPr>
          <w:rFonts w:ascii="Times New Roman" w:hAnsi="Times New Roman"/>
          <w:sz w:val="24"/>
          <w:szCs w:val="24"/>
          <w:lang w:eastAsia="sk-SK"/>
        </w:rPr>
        <w:t xml:space="preserve"> batérií a akumulátorov zozbieraných v Slovenskej republike nad súhrny rozsah zberových povinností výrobcov automobilových batérií a akumulátorov podľa písm</w:t>
      </w:r>
      <w:r w:rsidRPr="00BE7660" w:rsidR="00FB4DD3">
        <w:rPr>
          <w:rFonts w:ascii="Times New Roman" w:hAnsi="Times New Roman"/>
          <w:sz w:val="24"/>
          <w:szCs w:val="24"/>
          <w:lang w:eastAsia="sk-SK"/>
        </w:rPr>
        <w:t>ena</w:t>
      </w:r>
      <w:r w:rsidRPr="00BE7660">
        <w:rPr>
          <w:rFonts w:ascii="Times New Roman" w:hAnsi="Times New Roman"/>
          <w:sz w:val="24"/>
          <w:szCs w:val="24"/>
          <w:lang w:eastAsia="sk-SK"/>
        </w:rPr>
        <w:t xml:space="preserve"> c) a ohlásených koordinačnému centru, a to v rozsahu svojho trhového podielu. </w:t>
      </w:r>
    </w:p>
    <w:p w:rsidR="00F95180" w:rsidRPr="00BE7660" w:rsidP="00BE7660">
      <w:pPr>
        <w:tabs>
          <w:tab w:val="left" w:pos="426"/>
        </w:tabs>
        <w:bidi w:val="0"/>
        <w:jc w:val="both"/>
        <w:rPr>
          <w:rFonts w:cs="Times New Roman"/>
          <w:lang w:eastAsia="sk-SK"/>
        </w:rPr>
      </w:pPr>
    </w:p>
    <w:p w:rsidR="00F95180" w:rsidRPr="00BE7660" w:rsidP="00BE7660">
      <w:pPr>
        <w:pStyle w:val="Odsekzoznamu1"/>
        <w:numPr>
          <w:numId w:val="395"/>
        </w:numPr>
        <w:tabs>
          <w:tab w:val="left" w:pos="426"/>
        </w:tabs>
        <w:autoSpaceDE w:val="0"/>
        <w:autoSpaceDN/>
        <w:bidi w:val="0"/>
        <w:spacing w:after="0" w:line="240" w:lineRule="auto"/>
        <w:ind w:left="0" w:hanging="11"/>
        <w:contextualSpacing/>
        <w:jc w:val="both"/>
        <w:textAlignment w:val="auto"/>
        <w:rPr>
          <w:rFonts w:ascii="Times New Roman" w:hAnsi="Times New Roman"/>
          <w:sz w:val="24"/>
          <w:szCs w:val="24"/>
        </w:rPr>
      </w:pPr>
      <w:r w:rsidRPr="00BE7660">
        <w:rPr>
          <w:rFonts w:ascii="Times New Roman" w:hAnsi="Times New Roman"/>
          <w:sz w:val="24"/>
          <w:szCs w:val="24"/>
        </w:rPr>
        <w:t xml:space="preserve">Výrobca priemyselných batérií a akumulátorov je okrem povinností podľa § </w:t>
      </w:r>
      <w:r w:rsidRPr="00BE7660" w:rsidR="009616B5">
        <w:rPr>
          <w:rFonts w:ascii="Times New Roman" w:hAnsi="Times New Roman"/>
          <w:sz w:val="24"/>
          <w:szCs w:val="24"/>
        </w:rPr>
        <w:t>45</w:t>
      </w:r>
      <w:r w:rsidRPr="00BE7660">
        <w:rPr>
          <w:rFonts w:ascii="Times New Roman" w:hAnsi="Times New Roman"/>
          <w:sz w:val="24"/>
          <w:szCs w:val="24"/>
        </w:rPr>
        <w:t xml:space="preserve"> a v súlade s povinnosťami podľa § 27 ods. 4 povinný zabezpečiť</w:t>
      </w:r>
    </w:p>
    <w:p w:rsidR="005905D8" w:rsidRPr="00BE7660" w:rsidP="00BE7660">
      <w:pPr>
        <w:pStyle w:val="Odsekzoznamu1"/>
        <w:numPr>
          <w:numId w:val="397"/>
        </w:numPr>
        <w:tabs>
          <w:tab w:val="left" w:pos="426"/>
        </w:tabs>
        <w:autoSpaceDE w:val="0"/>
        <w:autoSpaceDN/>
        <w:bidi w:val="0"/>
        <w:spacing w:after="0" w:line="240" w:lineRule="auto"/>
        <w:contextualSpacing/>
        <w:jc w:val="both"/>
        <w:textAlignment w:val="auto"/>
        <w:rPr>
          <w:rFonts w:ascii="Times New Roman" w:hAnsi="Times New Roman"/>
          <w:sz w:val="24"/>
          <w:szCs w:val="24"/>
          <w:lang w:eastAsia="sk-SK"/>
        </w:rPr>
      </w:pPr>
      <w:r w:rsidRPr="00BE7660" w:rsidR="00F95180">
        <w:rPr>
          <w:rFonts w:ascii="Times New Roman" w:hAnsi="Times New Roman"/>
          <w:sz w:val="24"/>
          <w:szCs w:val="24"/>
          <w:lang w:eastAsia="sk-SK"/>
        </w:rPr>
        <w:t xml:space="preserve">zber použitých </w:t>
      </w:r>
      <w:r w:rsidRPr="00BE7660" w:rsidR="00F95180">
        <w:rPr>
          <w:rFonts w:ascii="Times New Roman" w:hAnsi="Times New Roman"/>
          <w:sz w:val="24"/>
          <w:szCs w:val="24"/>
        </w:rPr>
        <w:t>priemyselných</w:t>
      </w:r>
      <w:r w:rsidRPr="00BE7660" w:rsidR="00F95180">
        <w:rPr>
          <w:rFonts w:ascii="Times New Roman" w:hAnsi="Times New Roman"/>
          <w:sz w:val="24"/>
          <w:szCs w:val="24"/>
          <w:lang w:eastAsia="sk-SK"/>
        </w:rPr>
        <w:t xml:space="preserve"> batérií a akumulátorov odobratím od konečného používateľa na celom území Slovenskej republiky, bez ohľadu na ich chemické zloženie a pôvod prostredníctvom osoby oprávnenej na zber týchto použitých batérií a akumulátorov,</w:t>
      </w:r>
    </w:p>
    <w:p w:rsidR="005905D8" w:rsidRPr="00BE7660" w:rsidP="00BE7660">
      <w:pPr>
        <w:pStyle w:val="Odsekzoznamu1"/>
        <w:numPr>
          <w:numId w:val="397"/>
        </w:numPr>
        <w:tabs>
          <w:tab w:val="left" w:pos="426"/>
        </w:tabs>
        <w:autoSpaceDE w:val="0"/>
        <w:autoSpaceDN/>
        <w:bidi w:val="0"/>
        <w:spacing w:after="0" w:line="240" w:lineRule="auto"/>
        <w:contextualSpacing/>
        <w:jc w:val="both"/>
        <w:textAlignment w:val="auto"/>
        <w:rPr>
          <w:rFonts w:ascii="Times New Roman" w:hAnsi="Times New Roman"/>
          <w:sz w:val="24"/>
          <w:szCs w:val="24"/>
          <w:lang w:eastAsia="sk-SK"/>
        </w:rPr>
      </w:pPr>
      <w:r w:rsidRPr="00BE7660" w:rsidR="00F95180">
        <w:rPr>
          <w:rFonts w:ascii="Times New Roman" w:hAnsi="Times New Roman"/>
          <w:sz w:val="24"/>
          <w:szCs w:val="24"/>
          <w:lang w:eastAsia="sk-SK"/>
        </w:rPr>
        <w:t xml:space="preserve">zber všetkých použitých </w:t>
      </w:r>
      <w:r w:rsidRPr="00BE7660" w:rsidR="00F95180">
        <w:rPr>
          <w:rFonts w:ascii="Times New Roman" w:hAnsi="Times New Roman"/>
          <w:sz w:val="24"/>
          <w:szCs w:val="24"/>
        </w:rPr>
        <w:t>priemyselných</w:t>
      </w:r>
      <w:r w:rsidRPr="00BE7660" w:rsidR="00F95180">
        <w:rPr>
          <w:rFonts w:ascii="Times New Roman" w:hAnsi="Times New Roman"/>
          <w:sz w:val="24"/>
          <w:szCs w:val="24"/>
          <w:lang w:eastAsia="sk-SK"/>
        </w:rPr>
        <w:t xml:space="preserve"> batérií a akumulátorov odovz</w:t>
      </w:r>
      <w:r w:rsidRPr="00BE7660" w:rsidR="00FB4DD3">
        <w:rPr>
          <w:rFonts w:ascii="Times New Roman" w:hAnsi="Times New Roman"/>
          <w:sz w:val="24"/>
          <w:szCs w:val="24"/>
          <w:lang w:eastAsia="sk-SK"/>
        </w:rPr>
        <w:t>dávaných osobe podľa písmena</w:t>
      </w:r>
      <w:r w:rsidRPr="00BE7660" w:rsidR="009616B5">
        <w:rPr>
          <w:rFonts w:ascii="Times New Roman" w:hAnsi="Times New Roman"/>
          <w:sz w:val="24"/>
          <w:szCs w:val="24"/>
          <w:lang w:eastAsia="sk-SK"/>
        </w:rPr>
        <w:t xml:space="preserve"> a) a</w:t>
      </w:r>
      <w:r w:rsidRPr="00BE7660" w:rsidR="00F95180">
        <w:rPr>
          <w:rFonts w:ascii="Times New Roman" w:hAnsi="Times New Roman"/>
          <w:sz w:val="24"/>
          <w:szCs w:val="24"/>
          <w:lang w:eastAsia="sk-SK"/>
        </w:rPr>
        <w:t xml:space="preserve"> ďalšie nakladanie s nimi,</w:t>
      </w:r>
    </w:p>
    <w:p w:rsidR="005905D8" w:rsidRPr="00BE7660" w:rsidP="00BE7660">
      <w:pPr>
        <w:pStyle w:val="Odsekzoznamu1"/>
        <w:numPr>
          <w:numId w:val="397"/>
        </w:numPr>
        <w:tabs>
          <w:tab w:val="left" w:pos="426"/>
        </w:tabs>
        <w:autoSpaceDE w:val="0"/>
        <w:autoSpaceDN/>
        <w:bidi w:val="0"/>
        <w:spacing w:after="0" w:line="240" w:lineRule="auto"/>
        <w:contextualSpacing/>
        <w:jc w:val="both"/>
        <w:textAlignment w:val="auto"/>
        <w:rPr>
          <w:rFonts w:ascii="Times New Roman" w:hAnsi="Times New Roman"/>
          <w:sz w:val="24"/>
          <w:szCs w:val="24"/>
          <w:lang w:eastAsia="sk-SK"/>
        </w:rPr>
      </w:pPr>
      <w:r w:rsidRPr="00BE7660" w:rsidR="00F95180">
        <w:rPr>
          <w:rFonts w:ascii="Times New Roman" w:hAnsi="Times New Roman"/>
          <w:sz w:val="24"/>
          <w:szCs w:val="24"/>
          <w:lang w:eastAsia="sk-SK"/>
        </w:rPr>
        <w:t xml:space="preserve">splnenie svojho zberového podielu, ktorý zodpovedá cieľu zberu uvedenému v prílohe č. </w:t>
      </w:r>
      <w:r w:rsidR="00F46B39">
        <w:rPr>
          <w:rFonts w:ascii="Times New Roman" w:hAnsi="Times New Roman"/>
          <w:sz w:val="24"/>
          <w:szCs w:val="24"/>
          <w:lang w:eastAsia="sk-SK"/>
        </w:rPr>
        <w:t>3</w:t>
      </w:r>
      <w:r w:rsidRPr="00BE7660" w:rsidR="00F95180">
        <w:rPr>
          <w:rFonts w:ascii="Times New Roman" w:hAnsi="Times New Roman"/>
          <w:sz w:val="24"/>
          <w:szCs w:val="24"/>
          <w:lang w:eastAsia="sk-SK"/>
        </w:rPr>
        <w:t xml:space="preserve">, </w:t>
      </w:r>
    </w:p>
    <w:p w:rsidR="005905D8" w:rsidRPr="00BE7660" w:rsidP="00BE7660">
      <w:pPr>
        <w:pStyle w:val="Odsekzoznamu1"/>
        <w:numPr>
          <w:numId w:val="397"/>
        </w:numPr>
        <w:tabs>
          <w:tab w:val="left" w:pos="426"/>
        </w:tabs>
        <w:autoSpaceDE w:val="0"/>
        <w:autoSpaceDN/>
        <w:bidi w:val="0"/>
        <w:spacing w:after="0" w:line="240" w:lineRule="auto"/>
        <w:contextualSpacing/>
        <w:jc w:val="both"/>
        <w:textAlignment w:val="auto"/>
        <w:rPr>
          <w:rFonts w:ascii="Times New Roman" w:hAnsi="Times New Roman"/>
          <w:sz w:val="24"/>
          <w:szCs w:val="24"/>
          <w:lang w:eastAsia="sk-SK"/>
        </w:rPr>
      </w:pPr>
      <w:r w:rsidRPr="00BE7660" w:rsidR="00E37B83">
        <w:rPr>
          <w:rFonts w:ascii="Times New Roman" w:hAnsi="Times New Roman"/>
          <w:sz w:val="24"/>
          <w:szCs w:val="24"/>
          <w:lang w:eastAsia="sk-SK"/>
        </w:rPr>
        <w:t>spracovanie a recykláciu</w:t>
      </w:r>
      <w:r w:rsidRPr="00BE7660" w:rsidR="00F95180">
        <w:rPr>
          <w:rFonts w:ascii="Times New Roman" w:hAnsi="Times New Roman"/>
          <w:sz w:val="24"/>
          <w:szCs w:val="24"/>
          <w:lang w:eastAsia="sk-SK"/>
        </w:rPr>
        <w:t xml:space="preserve">  všetkých použitých </w:t>
      </w:r>
      <w:r w:rsidRPr="00BE7660" w:rsidR="00F95180">
        <w:rPr>
          <w:rFonts w:ascii="Times New Roman" w:hAnsi="Times New Roman"/>
          <w:sz w:val="24"/>
          <w:szCs w:val="24"/>
        </w:rPr>
        <w:t>priemyselných</w:t>
      </w:r>
      <w:r w:rsidRPr="00BE7660" w:rsidR="00F95180">
        <w:rPr>
          <w:rFonts w:ascii="Times New Roman" w:hAnsi="Times New Roman"/>
          <w:sz w:val="24"/>
          <w:szCs w:val="24"/>
          <w:lang w:eastAsia="sk-SK"/>
        </w:rPr>
        <w:t xml:space="preserve"> batérií a akumulátorov, ktorých zber j</w:t>
      </w:r>
      <w:r w:rsidRPr="00BE7660" w:rsidR="00FB4DD3">
        <w:rPr>
          <w:rFonts w:ascii="Times New Roman" w:hAnsi="Times New Roman"/>
          <w:sz w:val="24"/>
          <w:szCs w:val="24"/>
          <w:lang w:eastAsia="sk-SK"/>
        </w:rPr>
        <w:t>e povinný zabezpečiť</w:t>
      </w:r>
      <w:r w:rsidRPr="00BE7660" w:rsidR="00F95180">
        <w:rPr>
          <w:rFonts w:ascii="Times New Roman" w:hAnsi="Times New Roman"/>
          <w:sz w:val="24"/>
          <w:szCs w:val="24"/>
          <w:lang w:eastAsia="sk-SK"/>
        </w:rPr>
        <w:t>,</w:t>
      </w:r>
    </w:p>
    <w:p w:rsidR="00F95180" w:rsidRPr="00BE7660" w:rsidP="00BE7660">
      <w:pPr>
        <w:pStyle w:val="Odsekzoznamu1"/>
        <w:numPr>
          <w:numId w:val="397"/>
        </w:numPr>
        <w:tabs>
          <w:tab w:val="left" w:pos="426"/>
        </w:tabs>
        <w:autoSpaceDE w:val="0"/>
        <w:autoSpaceDN/>
        <w:bidi w:val="0"/>
        <w:spacing w:after="0" w:line="240" w:lineRule="auto"/>
        <w:contextualSpacing/>
        <w:jc w:val="both"/>
        <w:textAlignment w:val="auto"/>
        <w:rPr>
          <w:rFonts w:ascii="Times New Roman" w:hAnsi="Times New Roman"/>
          <w:sz w:val="24"/>
          <w:szCs w:val="24"/>
          <w:lang w:eastAsia="sk-SK"/>
        </w:rPr>
      </w:pPr>
      <w:r w:rsidRPr="00BE7660" w:rsidR="00E37B83">
        <w:rPr>
          <w:rFonts w:ascii="Times New Roman" w:hAnsi="Times New Roman"/>
          <w:sz w:val="24"/>
          <w:szCs w:val="24"/>
          <w:lang w:eastAsia="sk-SK"/>
        </w:rPr>
        <w:t>spracovanie a recykláciu</w:t>
      </w:r>
      <w:r w:rsidRPr="00BE7660">
        <w:rPr>
          <w:rFonts w:ascii="Times New Roman" w:hAnsi="Times New Roman"/>
          <w:sz w:val="24"/>
          <w:szCs w:val="24"/>
          <w:lang w:eastAsia="sk-SK"/>
        </w:rPr>
        <w:t xml:space="preserve"> použitých </w:t>
      </w:r>
      <w:r w:rsidRPr="00BE7660">
        <w:rPr>
          <w:rFonts w:ascii="Times New Roman" w:hAnsi="Times New Roman"/>
          <w:sz w:val="24"/>
          <w:szCs w:val="24"/>
        </w:rPr>
        <w:t>priemyselných</w:t>
      </w:r>
      <w:r w:rsidRPr="00BE7660">
        <w:rPr>
          <w:rFonts w:ascii="Times New Roman" w:hAnsi="Times New Roman"/>
          <w:sz w:val="24"/>
          <w:szCs w:val="24"/>
          <w:lang w:eastAsia="sk-SK"/>
        </w:rPr>
        <w:t xml:space="preserve"> batérií a akumulátorov zozbieraných v Slovenskej republike nad súhrny rozsah zberových povinností výrobcov priemyselných ba</w:t>
      </w:r>
      <w:r w:rsidRPr="00BE7660" w:rsidR="00FB4DD3">
        <w:rPr>
          <w:rFonts w:ascii="Times New Roman" w:hAnsi="Times New Roman"/>
          <w:sz w:val="24"/>
          <w:szCs w:val="24"/>
          <w:lang w:eastAsia="sk-SK"/>
        </w:rPr>
        <w:t>térií a akumulátorov podľa písmena</w:t>
      </w:r>
      <w:r w:rsidRPr="00BE7660">
        <w:rPr>
          <w:rFonts w:ascii="Times New Roman" w:hAnsi="Times New Roman"/>
          <w:sz w:val="24"/>
          <w:szCs w:val="24"/>
          <w:lang w:eastAsia="sk-SK"/>
        </w:rPr>
        <w:t xml:space="preserve"> </w:t>
      </w:r>
      <w:r w:rsidRPr="00BE7660" w:rsidR="00CD46B8">
        <w:rPr>
          <w:rFonts w:ascii="Times New Roman" w:hAnsi="Times New Roman"/>
          <w:sz w:val="24"/>
          <w:szCs w:val="24"/>
          <w:lang w:eastAsia="sk-SK"/>
        </w:rPr>
        <w:t>c)</w:t>
      </w:r>
      <w:r w:rsidRPr="00BE7660">
        <w:rPr>
          <w:rFonts w:ascii="Times New Roman" w:hAnsi="Times New Roman"/>
          <w:sz w:val="24"/>
          <w:szCs w:val="24"/>
          <w:lang w:eastAsia="sk-SK"/>
        </w:rPr>
        <w:t xml:space="preserve"> a ohlásených koordinačnému centru, a to v rozsahu svojho trhového podielu. </w:t>
      </w:r>
    </w:p>
    <w:p w:rsidR="00BC3436" w:rsidRPr="00BE7660" w:rsidP="00BE7660">
      <w:pPr>
        <w:pStyle w:val="Standard"/>
        <w:bidi w:val="0"/>
        <w:spacing w:after="0" w:line="240" w:lineRule="auto"/>
        <w:rPr>
          <w:rFonts w:ascii="Times New Roman" w:hAnsi="Times New Roman" w:cs="Times New Roman"/>
          <w:b/>
          <w:bCs/>
          <w:sz w:val="24"/>
          <w:szCs w:val="24"/>
          <w:lang w:eastAsia="sk-SK"/>
        </w:rPr>
      </w:pPr>
    </w:p>
    <w:p w:rsidR="004E43FC" w:rsidRPr="00BE7660" w:rsidP="00BE7660">
      <w:pPr>
        <w:pStyle w:val="Standard"/>
        <w:bidi w:val="0"/>
        <w:spacing w:after="0" w:line="240" w:lineRule="auto"/>
        <w:jc w:val="center"/>
        <w:rPr>
          <w:rFonts w:ascii="Times New Roman" w:hAnsi="Times New Roman" w:cs="Times New Roman"/>
          <w:b/>
          <w:bCs/>
          <w:sz w:val="24"/>
          <w:szCs w:val="24"/>
          <w:lang w:eastAsia="sk-SK"/>
        </w:rPr>
      </w:pPr>
      <w:r w:rsidRPr="00BE7660">
        <w:rPr>
          <w:rFonts w:ascii="Times New Roman" w:hAnsi="Times New Roman" w:cs="Times New Roman"/>
          <w:b/>
          <w:bCs/>
          <w:sz w:val="24"/>
          <w:szCs w:val="24"/>
          <w:lang w:eastAsia="sk-SK"/>
        </w:rPr>
        <w:t xml:space="preserve">§ </w:t>
      </w:r>
      <w:r w:rsidRPr="00BE7660" w:rsidR="009616B5">
        <w:rPr>
          <w:rFonts w:ascii="Times New Roman" w:hAnsi="Times New Roman" w:cs="Times New Roman"/>
          <w:b/>
          <w:bCs/>
          <w:sz w:val="24"/>
          <w:szCs w:val="24"/>
          <w:lang w:eastAsia="sk-SK"/>
        </w:rPr>
        <w:t>4</w:t>
      </w:r>
      <w:r w:rsidRPr="00BE7660" w:rsidR="00506825">
        <w:rPr>
          <w:rFonts w:ascii="Times New Roman" w:hAnsi="Times New Roman" w:cs="Times New Roman"/>
          <w:b/>
          <w:bCs/>
          <w:sz w:val="24"/>
          <w:szCs w:val="24"/>
          <w:lang w:eastAsia="sk-SK"/>
        </w:rPr>
        <w:t>8</w:t>
      </w:r>
    </w:p>
    <w:p w:rsidR="004E43FC" w:rsidRPr="00BE7660" w:rsidP="00BE7660">
      <w:pPr>
        <w:pStyle w:val="Standard"/>
        <w:bidi w:val="0"/>
        <w:spacing w:after="0" w:line="240" w:lineRule="auto"/>
        <w:jc w:val="center"/>
        <w:rPr>
          <w:rFonts w:ascii="Times New Roman" w:hAnsi="Times New Roman" w:cs="Times New Roman"/>
          <w:b/>
          <w:bCs/>
          <w:sz w:val="24"/>
          <w:szCs w:val="24"/>
          <w:lang w:eastAsia="sk-SK"/>
        </w:rPr>
      </w:pPr>
      <w:r w:rsidRPr="00BE7660">
        <w:rPr>
          <w:rFonts w:ascii="Times New Roman" w:hAnsi="Times New Roman" w:cs="Times New Roman"/>
          <w:b/>
          <w:bCs/>
          <w:sz w:val="24"/>
          <w:szCs w:val="24"/>
          <w:lang w:eastAsia="sk-SK"/>
        </w:rPr>
        <w:t>Povinnosti distribútorov</w:t>
      </w:r>
      <w:r w:rsidRPr="00BE7660" w:rsidR="00404FF5">
        <w:rPr>
          <w:rFonts w:ascii="Times New Roman" w:hAnsi="Times New Roman" w:cs="Times New Roman"/>
          <w:b/>
          <w:bCs/>
          <w:sz w:val="24"/>
          <w:szCs w:val="24"/>
          <w:lang w:eastAsia="sk-SK"/>
        </w:rPr>
        <w:t xml:space="preserve"> </w:t>
      </w:r>
      <w:r w:rsidRPr="00BE7660" w:rsidR="00404FF5">
        <w:rPr>
          <w:rFonts w:ascii="Times New Roman" w:hAnsi="Times New Roman" w:cs="Times New Roman"/>
          <w:b/>
          <w:sz w:val="24"/>
          <w:szCs w:val="24"/>
          <w:lang w:eastAsia="sk-SK"/>
        </w:rPr>
        <w:t>batérií a akumulátorov</w:t>
      </w:r>
    </w:p>
    <w:p w:rsidR="004E43FC" w:rsidRPr="00BE7660" w:rsidP="00BE7660">
      <w:pPr>
        <w:pStyle w:val="Standard"/>
        <w:bidi w:val="0"/>
        <w:spacing w:after="0" w:line="240" w:lineRule="auto"/>
        <w:jc w:val="center"/>
        <w:rPr>
          <w:rFonts w:ascii="Times New Roman" w:hAnsi="Times New Roman" w:cs="Times New Roman"/>
          <w:b/>
          <w:bCs/>
          <w:sz w:val="24"/>
          <w:szCs w:val="24"/>
          <w:lang w:eastAsia="sk-SK"/>
        </w:rPr>
      </w:pPr>
    </w:p>
    <w:p w:rsidR="004E43FC" w:rsidRPr="00BE7660" w:rsidP="00BE7660">
      <w:pPr>
        <w:pStyle w:val="ListParagraph"/>
        <w:numPr>
          <w:numId w:val="162"/>
        </w:numPr>
        <w:bidi w:val="0"/>
        <w:spacing w:after="0" w:line="240" w:lineRule="auto"/>
        <w:ind w:left="426" w:hanging="426"/>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Distribútor prenosných batérií a akumulátorov je povinný</w:t>
      </w:r>
      <w:r w:rsidRPr="00BE7660" w:rsidR="00FF4595">
        <w:rPr>
          <w:rFonts w:ascii="Times New Roman" w:hAnsi="Times New Roman" w:cs="Times New Roman"/>
          <w:sz w:val="24"/>
          <w:szCs w:val="24"/>
          <w:lang w:eastAsia="sk-SK"/>
        </w:rPr>
        <w:t xml:space="preserve"> vo vzťahu k použitým prenosným batériám a akumulátorom</w:t>
      </w:r>
    </w:p>
    <w:p w:rsidR="004E43FC" w:rsidRPr="00BE7660" w:rsidP="00BE7660">
      <w:pPr>
        <w:pStyle w:val="Standard"/>
        <w:numPr>
          <w:numId w:val="279"/>
        </w:numPr>
        <w:bidi w:val="0"/>
        <w:spacing w:after="0" w:line="240" w:lineRule="auto"/>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 xml:space="preserve">zabezpečiť </w:t>
      </w:r>
      <w:r w:rsidRPr="00BE7660" w:rsidR="00FF4595">
        <w:rPr>
          <w:rFonts w:ascii="Times New Roman" w:hAnsi="Times New Roman" w:cs="Times New Roman"/>
          <w:sz w:val="24"/>
          <w:szCs w:val="24"/>
          <w:lang w:eastAsia="sk-SK"/>
        </w:rPr>
        <w:t xml:space="preserve">ich spätný zber </w:t>
      </w:r>
      <w:r w:rsidRPr="00BE7660">
        <w:rPr>
          <w:rFonts w:ascii="Times New Roman" w:hAnsi="Times New Roman" w:cs="Times New Roman"/>
          <w:sz w:val="24"/>
          <w:szCs w:val="24"/>
          <w:lang w:eastAsia="sk-SK"/>
        </w:rPr>
        <w:t>na svojich predajných miestach bez ohľadu na ich výrobnú značku a na dátum ich uvedenia na trh po celú prevádzkovú dobu,</w:t>
      </w:r>
    </w:p>
    <w:p w:rsidR="000E1257" w:rsidRPr="00BE7660" w:rsidP="00BE7660">
      <w:pPr>
        <w:pStyle w:val="Standard"/>
        <w:numPr>
          <w:numId w:val="279"/>
        </w:numPr>
        <w:bidi w:val="0"/>
        <w:spacing w:after="0" w:line="240" w:lineRule="auto"/>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 xml:space="preserve">informovať konečných používateľov o možnosti ich bezplatného spätného zberu na svojom webovom sídle, ak ho má zriadené a na mieste, ktoré je pri predaji prenosných batérií a akumulátorov viditeľné a pre verejnosť prístupné, </w:t>
      </w:r>
    </w:p>
    <w:p w:rsidR="004E43FC" w:rsidRPr="00BE7660" w:rsidP="00BE7660">
      <w:pPr>
        <w:pStyle w:val="Standard"/>
        <w:numPr>
          <w:numId w:val="279"/>
        </w:numPr>
        <w:bidi w:val="0"/>
        <w:spacing w:after="0" w:line="240" w:lineRule="auto"/>
        <w:jc w:val="both"/>
        <w:rPr>
          <w:rFonts w:ascii="Times New Roman" w:hAnsi="Times New Roman" w:cs="Times New Roman"/>
          <w:sz w:val="24"/>
          <w:szCs w:val="24"/>
        </w:rPr>
      </w:pPr>
      <w:r w:rsidRPr="00BE7660" w:rsidR="002960E6">
        <w:rPr>
          <w:rFonts w:ascii="Times New Roman" w:hAnsi="Times New Roman" w:cs="Times New Roman"/>
          <w:sz w:val="24"/>
          <w:szCs w:val="24"/>
          <w:lang w:eastAsia="sk-SK"/>
        </w:rPr>
        <w:t>zabezpečiť ich spätný zber</w:t>
      </w:r>
      <w:r w:rsidRPr="00BE7660" w:rsidR="00221B1A">
        <w:rPr>
          <w:rFonts w:ascii="Times New Roman" w:hAnsi="Times New Roman" w:cs="Times New Roman"/>
          <w:sz w:val="24"/>
          <w:szCs w:val="24"/>
          <w:lang w:eastAsia="sk-SK"/>
        </w:rPr>
        <w:t xml:space="preserve"> v mieste, kde vydáva prenosné batérie a akumulátory alebo na mieste, kde má sklad</w:t>
      </w:r>
      <w:r w:rsidRPr="00BE7660" w:rsidR="002960E6">
        <w:rPr>
          <w:rFonts w:ascii="Times New Roman" w:hAnsi="Times New Roman" w:cs="Times New Roman"/>
          <w:sz w:val="24"/>
          <w:szCs w:val="24"/>
          <w:lang w:eastAsia="sk-SK"/>
        </w:rPr>
        <w:t xml:space="preserve">, </w:t>
      </w:r>
      <w:r w:rsidRPr="00BE7660">
        <w:rPr>
          <w:rFonts w:ascii="Times New Roman" w:hAnsi="Times New Roman" w:cs="Times New Roman"/>
          <w:sz w:val="24"/>
          <w:szCs w:val="24"/>
          <w:lang w:eastAsia="sk-SK"/>
        </w:rPr>
        <w:t xml:space="preserve">ak distribuuje prenosné batérie </w:t>
      </w:r>
      <w:r w:rsidRPr="00BE7660" w:rsidR="00524726">
        <w:rPr>
          <w:rFonts w:ascii="Times New Roman" w:hAnsi="Times New Roman" w:cs="Times New Roman"/>
          <w:sz w:val="24"/>
          <w:szCs w:val="24"/>
          <w:lang w:eastAsia="sk-SK"/>
        </w:rPr>
        <w:t xml:space="preserve">a akumulátory </w:t>
      </w:r>
      <w:r w:rsidRPr="00BE7660">
        <w:rPr>
          <w:rFonts w:ascii="Times New Roman" w:hAnsi="Times New Roman" w:cs="Times New Roman"/>
          <w:sz w:val="24"/>
          <w:szCs w:val="24"/>
          <w:lang w:eastAsia="sk-SK"/>
        </w:rPr>
        <w:t xml:space="preserve">konečnému </w:t>
      </w:r>
      <w:r w:rsidRPr="00BE7660" w:rsidR="009616B5">
        <w:rPr>
          <w:rFonts w:ascii="Times New Roman" w:hAnsi="Times New Roman" w:cs="Times New Roman"/>
          <w:sz w:val="24"/>
          <w:szCs w:val="24"/>
          <w:lang w:eastAsia="sk-SK"/>
        </w:rPr>
        <w:t>používateľovi výlučne</w:t>
      </w:r>
      <w:r w:rsidRPr="00BE7660">
        <w:rPr>
          <w:rFonts w:ascii="Times New Roman" w:hAnsi="Times New Roman" w:cs="Times New Roman"/>
          <w:sz w:val="24"/>
          <w:szCs w:val="24"/>
          <w:lang w:eastAsia="sk-SK"/>
        </w:rPr>
        <w:t xml:space="preserve"> v rámci zásielkového obchodu </w:t>
      </w:r>
      <w:r w:rsidRPr="00BE7660" w:rsidR="00E158AE">
        <w:rPr>
          <w:rFonts w:ascii="Times New Roman" w:hAnsi="Times New Roman" w:cs="Times New Roman"/>
          <w:sz w:val="24"/>
          <w:szCs w:val="24"/>
          <w:lang w:eastAsia="sk-SK"/>
        </w:rPr>
        <w:t>vrátane elektronického predaja</w:t>
      </w:r>
      <w:r w:rsidRPr="00BE7660">
        <w:rPr>
          <w:rFonts w:ascii="Times New Roman" w:hAnsi="Times New Roman" w:cs="Times New Roman"/>
          <w:sz w:val="24"/>
          <w:szCs w:val="24"/>
          <w:lang w:eastAsia="sk-SK"/>
        </w:rPr>
        <w:t>;  ak takéto miesto alebo takýto sklad nemá, tak na mieste dohodnutom s výrobcom prenosných batérií a akumulátorov,</w:t>
      </w:r>
    </w:p>
    <w:p w:rsidR="004E43FC" w:rsidRPr="00BE7660" w:rsidP="00BE7660">
      <w:pPr>
        <w:pStyle w:val="Standard"/>
        <w:numPr>
          <w:numId w:val="279"/>
        </w:numPr>
        <w:bidi w:val="0"/>
        <w:spacing w:after="0" w:line="240" w:lineRule="auto"/>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neuvádzať oddelene náklady na zber, spracovanie a recykláciu použitých prenosných batérií a akumulátorov pri predaji prenosných batérií a akumulátorov,</w:t>
      </w:r>
    </w:p>
    <w:p w:rsidR="004E43FC" w:rsidRPr="00BE7660" w:rsidP="00BE7660">
      <w:pPr>
        <w:pStyle w:val="Standard"/>
        <w:numPr>
          <w:numId w:val="279"/>
        </w:numPr>
        <w:bidi w:val="0"/>
        <w:spacing w:after="0" w:line="240" w:lineRule="auto"/>
        <w:jc w:val="both"/>
        <w:rPr>
          <w:rFonts w:ascii="Times New Roman" w:hAnsi="Times New Roman" w:cs="Times New Roman"/>
          <w:sz w:val="24"/>
          <w:szCs w:val="24"/>
          <w:lang w:eastAsia="sk-SK"/>
        </w:rPr>
      </w:pPr>
      <w:r w:rsidRPr="00BE7660" w:rsidR="00221B1A">
        <w:rPr>
          <w:rFonts w:ascii="Times New Roman" w:hAnsi="Times New Roman" w:cs="Times New Roman"/>
          <w:sz w:val="24"/>
          <w:szCs w:val="24"/>
        </w:rPr>
        <w:t xml:space="preserve">zabezpečiť </w:t>
      </w:r>
      <w:r w:rsidRPr="00BE7660" w:rsidR="005B3E3F">
        <w:rPr>
          <w:rFonts w:ascii="Times New Roman" w:hAnsi="Times New Roman" w:cs="Times New Roman"/>
          <w:sz w:val="24"/>
          <w:szCs w:val="24"/>
        </w:rPr>
        <w:t xml:space="preserve">odovzdanie vyzbieraných použitých prenosných batérií a akumulátorov </w:t>
      </w:r>
      <w:r w:rsidRPr="00BE7660" w:rsidR="00221B1A">
        <w:rPr>
          <w:rFonts w:ascii="Times New Roman" w:hAnsi="Times New Roman" w:cs="Times New Roman"/>
          <w:sz w:val="24"/>
          <w:szCs w:val="24"/>
        </w:rPr>
        <w:t>v súlade s</w:t>
      </w:r>
      <w:r w:rsidRPr="00BE7660" w:rsidR="009745E9">
        <w:rPr>
          <w:rFonts w:ascii="Times New Roman" w:hAnsi="Times New Roman" w:cs="Times New Roman"/>
          <w:sz w:val="24"/>
          <w:szCs w:val="24"/>
        </w:rPr>
        <w:t>o zmluvou s</w:t>
      </w:r>
      <w:r w:rsidRPr="00BE7660" w:rsidR="005B3E3F">
        <w:rPr>
          <w:rFonts w:ascii="Times New Roman" w:hAnsi="Times New Roman" w:cs="Times New Roman"/>
          <w:sz w:val="24"/>
          <w:szCs w:val="24"/>
        </w:rPr>
        <w:t> </w:t>
      </w:r>
      <w:r w:rsidRPr="00BE7660" w:rsidR="009745E9">
        <w:rPr>
          <w:rFonts w:ascii="Times New Roman" w:hAnsi="Times New Roman" w:cs="Times New Roman"/>
          <w:sz w:val="24"/>
          <w:szCs w:val="24"/>
        </w:rPr>
        <w:t>výrobcom</w:t>
      </w:r>
      <w:r w:rsidRPr="00BE7660" w:rsidR="005B3E3F">
        <w:rPr>
          <w:rFonts w:ascii="Times New Roman" w:hAnsi="Times New Roman" w:cs="Times New Roman"/>
          <w:sz w:val="24"/>
          <w:szCs w:val="24"/>
        </w:rPr>
        <w:t xml:space="preserve"> prenosných batérií a akumulátorov</w:t>
      </w:r>
      <w:r w:rsidRPr="00BE7660" w:rsidR="00833D1B">
        <w:rPr>
          <w:rFonts w:ascii="Times New Roman" w:hAnsi="Times New Roman" w:cs="Times New Roman"/>
          <w:sz w:val="24"/>
          <w:szCs w:val="24"/>
        </w:rPr>
        <w:t>, ktorý plní vyhradené povinnosti individuálne,</w:t>
      </w:r>
      <w:r w:rsidRPr="00BE7660" w:rsidR="005B3E3F">
        <w:rPr>
          <w:rFonts w:ascii="Times New Roman" w:hAnsi="Times New Roman" w:cs="Times New Roman"/>
          <w:sz w:val="24"/>
          <w:szCs w:val="24"/>
        </w:rPr>
        <w:t xml:space="preserve"> príslušnou treťou osobou </w:t>
      </w:r>
      <w:r w:rsidRPr="00BE7660" w:rsidR="009745E9">
        <w:rPr>
          <w:rFonts w:ascii="Times New Roman" w:hAnsi="Times New Roman" w:cs="Times New Roman"/>
          <w:sz w:val="24"/>
          <w:szCs w:val="24"/>
        </w:rPr>
        <w:t xml:space="preserve">alebo </w:t>
      </w:r>
      <w:r w:rsidRPr="00BE7660" w:rsidR="00135F3F">
        <w:rPr>
          <w:rFonts w:ascii="Times New Roman" w:hAnsi="Times New Roman" w:cs="Times New Roman"/>
          <w:sz w:val="24"/>
          <w:szCs w:val="24"/>
        </w:rPr>
        <w:t xml:space="preserve">príslušnou </w:t>
      </w:r>
      <w:r w:rsidRPr="00BE7660" w:rsidR="009745E9">
        <w:rPr>
          <w:rFonts w:ascii="Times New Roman" w:hAnsi="Times New Roman" w:cs="Times New Roman"/>
          <w:sz w:val="24"/>
          <w:szCs w:val="24"/>
        </w:rPr>
        <w:t>organizáciou zodpovednosti výrobcov</w:t>
      </w:r>
      <w:r w:rsidRPr="00BE7660" w:rsidR="00833D1B">
        <w:rPr>
          <w:rFonts w:ascii="Times New Roman" w:hAnsi="Times New Roman" w:cs="Times New Roman"/>
          <w:sz w:val="24"/>
          <w:szCs w:val="24"/>
        </w:rPr>
        <w:t xml:space="preserve">  </w:t>
      </w:r>
      <w:r w:rsidRPr="00BE7660" w:rsidR="002960E6">
        <w:rPr>
          <w:rFonts w:ascii="Times New Roman" w:hAnsi="Times New Roman" w:cs="Times New Roman"/>
          <w:sz w:val="24"/>
          <w:szCs w:val="24"/>
          <w:lang w:eastAsia="sk-SK"/>
        </w:rPr>
        <w:t>na zberné miesto použitých prenosných batérií a akumulátorov, alebo spracovateľovi po</w:t>
      </w:r>
      <w:r w:rsidRPr="00BE7660" w:rsidR="00E158AE">
        <w:rPr>
          <w:rFonts w:ascii="Times New Roman" w:hAnsi="Times New Roman" w:cs="Times New Roman"/>
          <w:sz w:val="24"/>
          <w:szCs w:val="24"/>
          <w:lang w:eastAsia="sk-SK"/>
        </w:rPr>
        <w:t>užitých batérií a akumulátorov</w:t>
      </w:r>
      <w:r w:rsidRPr="00BE7660" w:rsidR="002960E6">
        <w:rPr>
          <w:rFonts w:ascii="Times New Roman" w:hAnsi="Times New Roman" w:cs="Times New Roman"/>
          <w:sz w:val="24"/>
          <w:szCs w:val="24"/>
          <w:lang w:eastAsia="sk-SK"/>
        </w:rPr>
        <w:t xml:space="preserve">; ak takúto zmluvu nemá, tak na ktorékoľvek </w:t>
      </w:r>
      <w:r w:rsidRPr="00BE7660" w:rsidR="005B3E3F">
        <w:rPr>
          <w:rFonts w:ascii="Times New Roman" w:hAnsi="Times New Roman" w:cs="Times New Roman"/>
          <w:sz w:val="24"/>
          <w:szCs w:val="24"/>
          <w:lang w:eastAsia="sk-SK"/>
        </w:rPr>
        <w:t>zberné</w:t>
      </w:r>
      <w:r w:rsidRPr="00BE7660" w:rsidR="002960E6">
        <w:rPr>
          <w:rFonts w:ascii="Times New Roman" w:hAnsi="Times New Roman" w:cs="Times New Roman"/>
          <w:sz w:val="24"/>
          <w:szCs w:val="24"/>
          <w:lang w:eastAsia="sk-SK"/>
        </w:rPr>
        <w:t xml:space="preserve"> miesto </w:t>
      </w:r>
      <w:r w:rsidRPr="00BE7660" w:rsidR="005B3E3F">
        <w:rPr>
          <w:rFonts w:ascii="Times New Roman" w:hAnsi="Times New Roman" w:cs="Times New Roman"/>
          <w:sz w:val="24"/>
          <w:szCs w:val="24"/>
          <w:lang w:eastAsia="sk-SK"/>
        </w:rPr>
        <w:t xml:space="preserve">použitých prenosných batérií a akumulátorov </w:t>
      </w:r>
      <w:r w:rsidRPr="00BE7660" w:rsidR="002960E6">
        <w:rPr>
          <w:rFonts w:ascii="Times New Roman" w:hAnsi="Times New Roman" w:cs="Times New Roman"/>
          <w:sz w:val="24"/>
          <w:szCs w:val="24"/>
          <w:lang w:eastAsia="sk-SK"/>
        </w:rPr>
        <w:t xml:space="preserve">alebo </w:t>
      </w:r>
      <w:r w:rsidRPr="00BE7660" w:rsidR="005B3E3F">
        <w:rPr>
          <w:rFonts w:ascii="Times New Roman" w:hAnsi="Times New Roman" w:cs="Times New Roman"/>
          <w:sz w:val="24"/>
          <w:szCs w:val="24"/>
          <w:lang w:eastAsia="sk-SK"/>
        </w:rPr>
        <w:t xml:space="preserve">ktorémukoľvek spracovateľovi použitých batérií a akumulátorov. </w:t>
      </w:r>
    </w:p>
    <w:p w:rsidR="004E43FC" w:rsidRPr="00BE7660" w:rsidP="00BE7660">
      <w:pPr>
        <w:pStyle w:val="ListParagraph"/>
        <w:numPr>
          <w:numId w:val="73"/>
        </w:numPr>
        <w:bidi w:val="0"/>
        <w:spacing w:after="0" w:line="240" w:lineRule="auto"/>
        <w:ind w:left="426" w:hanging="426"/>
        <w:jc w:val="both"/>
        <w:rPr>
          <w:rFonts w:ascii="Times New Roman" w:hAnsi="Times New Roman" w:cs="Times New Roman"/>
          <w:sz w:val="24"/>
          <w:szCs w:val="24"/>
        </w:rPr>
      </w:pPr>
      <w:r w:rsidRPr="00BE7660">
        <w:rPr>
          <w:rFonts w:ascii="Times New Roman" w:hAnsi="Times New Roman" w:cs="Times New Roman"/>
          <w:sz w:val="24"/>
          <w:szCs w:val="24"/>
          <w:lang w:eastAsia="sk-SK"/>
        </w:rPr>
        <w:t>Distribútor automobilových batérií a akumulátorov je povinný</w:t>
      </w:r>
      <w:r w:rsidRPr="00BE7660" w:rsidR="000E1257">
        <w:rPr>
          <w:rFonts w:ascii="Times New Roman" w:hAnsi="Times New Roman" w:cs="Times New Roman"/>
          <w:sz w:val="24"/>
          <w:szCs w:val="24"/>
          <w:lang w:eastAsia="sk-SK"/>
        </w:rPr>
        <w:t xml:space="preserve"> vo vzťahu k použitým automobilovým batériám a akumulátorom</w:t>
      </w:r>
    </w:p>
    <w:p w:rsidR="005905D8" w:rsidRPr="00BE7660" w:rsidP="00BE7660">
      <w:pPr>
        <w:pStyle w:val="Standard"/>
        <w:numPr>
          <w:numId w:val="280"/>
        </w:numPr>
        <w:bidi w:val="0"/>
        <w:spacing w:after="0" w:line="240" w:lineRule="auto"/>
        <w:jc w:val="both"/>
        <w:rPr>
          <w:rFonts w:ascii="Times New Roman" w:hAnsi="Times New Roman" w:cs="Times New Roman"/>
          <w:sz w:val="24"/>
          <w:szCs w:val="24"/>
          <w:lang w:eastAsia="sk-SK"/>
        </w:rPr>
      </w:pPr>
      <w:r w:rsidRPr="00BE7660" w:rsidR="000E1257">
        <w:rPr>
          <w:rFonts w:ascii="Times New Roman" w:hAnsi="Times New Roman" w:cs="Times New Roman"/>
          <w:sz w:val="24"/>
          <w:szCs w:val="24"/>
          <w:lang w:eastAsia="sk-SK"/>
        </w:rPr>
        <w:t>plniť povinnosti uvedené v odseku 1 písm. a) až c),</w:t>
      </w:r>
    </w:p>
    <w:p w:rsidR="000E1257" w:rsidRPr="00BE7660" w:rsidP="00E15CFE">
      <w:pPr>
        <w:pStyle w:val="Standard"/>
        <w:numPr>
          <w:numId w:val="280"/>
        </w:numPr>
        <w:bidi w:val="0"/>
        <w:spacing w:after="0" w:line="240" w:lineRule="auto"/>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 xml:space="preserve">zabezpečiť </w:t>
      </w:r>
      <w:r w:rsidRPr="00BE7660" w:rsidR="00490CAA">
        <w:rPr>
          <w:rFonts w:ascii="Times New Roman" w:hAnsi="Times New Roman" w:cs="Times New Roman"/>
          <w:sz w:val="24"/>
          <w:szCs w:val="24"/>
          <w:lang w:eastAsia="sk-SK"/>
        </w:rPr>
        <w:t>odovzdanie vyzbieraných použitých automobilových batérií</w:t>
      </w:r>
      <w:r w:rsidR="00D70B1C">
        <w:rPr>
          <w:rFonts w:ascii="Times New Roman" w:hAnsi="Times New Roman" w:cs="Times New Roman"/>
          <w:sz w:val="24"/>
          <w:szCs w:val="24"/>
          <w:lang w:eastAsia="sk-SK"/>
        </w:rPr>
        <w:t xml:space="preserve"> </w:t>
      </w:r>
      <w:r w:rsidRPr="00BE7660" w:rsidR="00490CAA">
        <w:rPr>
          <w:rFonts w:ascii="Times New Roman" w:hAnsi="Times New Roman" w:cs="Times New Roman"/>
          <w:sz w:val="24"/>
          <w:szCs w:val="24"/>
          <w:lang w:eastAsia="sk-SK"/>
        </w:rPr>
        <w:t>a akumulátorov v súlade so zmluvou s výrobcom automobilových batérií a akumulátorov,</w:t>
      </w:r>
      <w:r w:rsidR="003B70FC">
        <w:rPr>
          <w:rFonts w:ascii="Times New Roman" w:hAnsi="Times New Roman" w:cs="Times New Roman"/>
          <w:sz w:val="24"/>
          <w:szCs w:val="24"/>
          <w:lang w:eastAsia="sk-SK"/>
        </w:rPr>
        <w:t xml:space="preserve"> </w:t>
      </w:r>
      <w:r w:rsidRPr="00D720B9" w:rsidR="003B70FC">
        <w:rPr>
          <w:rFonts w:ascii="Times New Roman" w:hAnsi="Times New Roman" w:cs="Times New Roman"/>
          <w:sz w:val="24"/>
          <w:szCs w:val="24"/>
        </w:rPr>
        <w:t>ktorý plní vyhradené povinnosti individuálne</w:t>
      </w:r>
      <w:r w:rsidR="003B70FC">
        <w:rPr>
          <w:rFonts w:ascii="Times New Roman" w:hAnsi="Times New Roman" w:cs="Times New Roman"/>
          <w:sz w:val="24"/>
          <w:szCs w:val="24"/>
        </w:rPr>
        <w:t>,</w:t>
      </w:r>
      <w:r w:rsidRPr="00BE7660" w:rsidR="00490CAA">
        <w:rPr>
          <w:rFonts w:ascii="Times New Roman" w:hAnsi="Times New Roman" w:cs="Times New Roman"/>
          <w:sz w:val="24"/>
          <w:szCs w:val="24"/>
          <w:lang w:eastAsia="sk-SK"/>
        </w:rPr>
        <w:t xml:space="preserve"> príslušnou treťou osobou alebo </w:t>
      </w:r>
      <w:r w:rsidRPr="00BE7660" w:rsidR="00135F3F">
        <w:rPr>
          <w:rFonts w:ascii="Times New Roman" w:hAnsi="Times New Roman" w:cs="Times New Roman"/>
          <w:sz w:val="24"/>
          <w:szCs w:val="24"/>
          <w:lang w:eastAsia="sk-SK"/>
        </w:rPr>
        <w:t xml:space="preserve">príslušnou </w:t>
      </w:r>
      <w:r w:rsidRPr="00BE7660" w:rsidR="00490CAA">
        <w:rPr>
          <w:rFonts w:ascii="Times New Roman" w:hAnsi="Times New Roman" w:cs="Times New Roman"/>
          <w:sz w:val="24"/>
          <w:szCs w:val="24"/>
          <w:lang w:eastAsia="sk-SK"/>
        </w:rPr>
        <w:t xml:space="preserve">organizáciou zodpovednosti výrobcov </w:t>
      </w:r>
      <w:r w:rsidRPr="00BE7660">
        <w:rPr>
          <w:rFonts w:ascii="Times New Roman" w:hAnsi="Times New Roman" w:cs="Times New Roman"/>
          <w:sz w:val="24"/>
          <w:szCs w:val="24"/>
          <w:lang w:eastAsia="sk-SK"/>
        </w:rPr>
        <w:t>osobe oprávnenej na ich zber alebo spraco</w:t>
      </w:r>
      <w:r w:rsidRPr="00BE7660" w:rsidR="005905D8">
        <w:rPr>
          <w:rFonts w:ascii="Times New Roman" w:hAnsi="Times New Roman" w:cs="Times New Roman"/>
          <w:sz w:val="24"/>
          <w:szCs w:val="24"/>
          <w:lang w:eastAsia="sk-SK"/>
        </w:rPr>
        <w:t xml:space="preserve">vateľovi </w:t>
      </w:r>
      <w:r w:rsidRPr="00BE7660" w:rsidR="00890AD9">
        <w:rPr>
          <w:rFonts w:ascii="Times New Roman" w:hAnsi="Times New Roman" w:cs="Times New Roman"/>
          <w:sz w:val="24"/>
          <w:szCs w:val="24"/>
          <w:lang w:eastAsia="sk-SK"/>
        </w:rPr>
        <w:t xml:space="preserve">použitých </w:t>
      </w:r>
      <w:r w:rsidRPr="00BE7660" w:rsidR="00642C64">
        <w:rPr>
          <w:rFonts w:ascii="Times New Roman" w:hAnsi="Times New Roman" w:cs="Times New Roman"/>
          <w:sz w:val="24"/>
          <w:szCs w:val="24"/>
          <w:lang w:eastAsia="sk-SK"/>
        </w:rPr>
        <w:t xml:space="preserve">automobilových </w:t>
      </w:r>
      <w:r w:rsidRPr="00BE7660">
        <w:rPr>
          <w:rFonts w:ascii="Times New Roman" w:hAnsi="Times New Roman" w:cs="Times New Roman"/>
          <w:sz w:val="24"/>
          <w:szCs w:val="24"/>
          <w:lang w:eastAsia="sk-SK"/>
        </w:rPr>
        <w:t>batérií a</w:t>
      </w:r>
      <w:r w:rsidRPr="00BE7660" w:rsidR="00490CAA">
        <w:rPr>
          <w:rFonts w:ascii="Times New Roman" w:hAnsi="Times New Roman" w:cs="Times New Roman"/>
          <w:sz w:val="24"/>
          <w:szCs w:val="24"/>
          <w:lang w:eastAsia="sk-SK"/>
        </w:rPr>
        <w:t> </w:t>
      </w:r>
      <w:r w:rsidRPr="00BE7660">
        <w:rPr>
          <w:rFonts w:ascii="Times New Roman" w:hAnsi="Times New Roman" w:cs="Times New Roman"/>
          <w:sz w:val="24"/>
          <w:szCs w:val="24"/>
          <w:lang w:eastAsia="sk-SK"/>
        </w:rPr>
        <w:t>akumuláto</w:t>
      </w:r>
      <w:r w:rsidRPr="00BE7660" w:rsidR="00E158AE">
        <w:rPr>
          <w:rFonts w:ascii="Times New Roman" w:hAnsi="Times New Roman" w:cs="Times New Roman"/>
          <w:sz w:val="24"/>
          <w:szCs w:val="24"/>
          <w:lang w:eastAsia="sk-SK"/>
        </w:rPr>
        <w:t>rov</w:t>
      </w:r>
      <w:r w:rsidRPr="00BE7660">
        <w:rPr>
          <w:rFonts w:ascii="Times New Roman" w:hAnsi="Times New Roman" w:cs="Times New Roman"/>
          <w:sz w:val="24"/>
          <w:szCs w:val="24"/>
          <w:lang w:eastAsia="sk-SK"/>
        </w:rPr>
        <w:t>; ak ta</w:t>
      </w:r>
      <w:r w:rsidRPr="00BE7660" w:rsidR="00890AD9">
        <w:rPr>
          <w:rFonts w:ascii="Times New Roman" w:hAnsi="Times New Roman" w:cs="Times New Roman"/>
          <w:sz w:val="24"/>
          <w:szCs w:val="24"/>
          <w:lang w:eastAsia="sk-SK"/>
        </w:rPr>
        <w:t xml:space="preserve">kúto zmluvu nemá, tak </w:t>
      </w:r>
      <w:r w:rsidRPr="00BE7660">
        <w:rPr>
          <w:rFonts w:ascii="Times New Roman" w:hAnsi="Times New Roman" w:cs="Times New Roman"/>
          <w:sz w:val="24"/>
          <w:szCs w:val="24"/>
          <w:lang w:eastAsia="sk-SK"/>
        </w:rPr>
        <w:t xml:space="preserve">ktorejkoľvek osobe oprávnenej na ich zber alebo </w:t>
      </w:r>
      <w:r w:rsidRPr="00BE7660" w:rsidR="00642C64">
        <w:rPr>
          <w:rFonts w:ascii="Times New Roman" w:hAnsi="Times New Roman" w:cs="Times New Roman"/>
          <w:sz w:val="24"/>
          <w:szCs w:val="24"/>
          <w:lang w:eastAsia="sk-SK"/>
        </w:rPr>
        <w:t xml:space="preserve"> </w:t>
      </w:r>
      <w:r w:rsidR="00D70B1C">
        <w:rPr>
          <w:rFonts w:ascii="Times New Roman" w:hAnsi="Times New Roman" w:cs="Times New Roman"/>
          <w:sz w:val="24"/>
          <w:szCs w:val="24"/>
          <w:lang w:eastAsia="sk-SK"/>
        </w:rPr>
        <w:t>k</w:t>
      </w:r>
      <w:r w:rsidRPr="00BE7660">
        <w:rPr>
          <w:rFonts w:ascii="Times New Roman" w:hAnsi="Times New Roman" w:cs="Times New Roman"/>
          <w:sz w:val="24"/>
          <w:szCs w:val="24"/>
          <w:lang w:eastAsia="sk-SK"/>
        </w:rPr>
        <w:t>torému</w:t>
      </w:r>
      <w:r w:rsidRPr="00BE7660" w:rsidR="00890AD9">
        <w:rPr>
          <w:rFonts w:ascii="Times New Roman" w:hAnsi="Times New Roman" w:cs="Times New Roman"/>
          <w:sz w:val="24"/>
          <w:szCs w:val="24"/>
          <w:lang w:eastAsia="sk-SK"/>
        </w:rPr>
        <w:t xml:space="preserve">koľvek spracovateľovi </w:t>
      </w:r>
      <w:r w:rsidRPr="00BE7660">
        <w:rPr>
          <w:rFonts w:ascii="Times New Roman" w:hAnsi="Times New Roman" w:cs="Times New Roman"/>
          <w:sz w:val="24"/>
          <w:szCs w:val="24"/>
          <w:lang w:eastAsia="sk-SK"/>
        </w:rPr>
        <w:t>použitých batérií a akumulátorov.</w:t>
      </w:r>
    </w:p>
    <w:p w:rsidR="004E43FC" w:rsidRPr="00BE7660" w:rsidP="00BE7660">
      <w:pPr>
        <w:bidi w:val="0"/>
        <w:jc w:val="both"/>
        <w:rPr>
          <w:rFonts w:cs="Times New Roman"/>
          <w:lang w:eastAsia="sk-SK"/>
        </w:rPr>
      </w:pPr>
    </w:p>
    <w:p w:rsidR="004E43FC" w:rsidRPr="00BE7660" w:rsidP="00BE7660">
      <w:pPr>
        <w:pStyle w:val="ListParagraph"/>
        <w:numPr>
          <w:numId w:val="73"/>
        </w:numPr>
        <w:bidi w:val="0"/>
        <w:spacing w:after="0" w:line="240" w:lineRule="auto"/>
        <w:ind w:left="426" w:hanging="426"/>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Na distribútora batérií a akumulátorov, ktorý dodáva priamo konečnému používateľovi batérie a</w:t>
      </w:r>
      <w:r w:rsidRPr="00BE7660" w:rsidR="00B029CA">
        <w:rPr>
          <w:rFonts w:ascii="Times New Roman" w:hAnsi="Times New Roman" w:cs="Times New Roman"/>
          <w:sz w:val="24"/>
          <w:szCs w:val="24"/>
          <w:lang w:eastAsia="sk-SK"/>
        </w:rPr>
        <w:t> </w:t>
      </w:r>
      <w:r w:rsidRPr="00BE7660">
        <w:rPr>
          <w:rFonts w:ascii="Times New Roman" w:hAnsi="Times New Roman" w:cs="Times New Roman"/>
          <w:sz w:val="24"/>
          <w:szCs w:val="24"/>
          <w:lang w:eastAsia="sk-SK"/>
        </w:rPr>
        <w:t>akumulátory</w:t>
      </w:r>
      <w:r w:rsidRPr="00BE7660" w:rsidR="00B029CA">
        <w:rPr>
          <w:rFonts w:ascii="Times New Roman" w:hAnsi="Times New Roman" w:cs="Times New Roman"/>
          <w:sz w:val="24"/>
          <w:szCs w:val="24"/>
          <w:lang w:eastAsia="sk-SK"/>
        </w:rPr>
        <w:t>,</w:t>
      </w:r>
      <w:r w:rsidRPr="00BE7660">
        <w:rPr>
          <w:rFonts w:ascii="Times New Roman" w:hAnsi="Times New Roman" w:cs="Times New Roman"/>
          <w:sz w:val="24"/>
          <w:szCs w:val="24"/>
          <w:lang w:eastAsia="sk-SK"/>
        </w:rPr>
        <w:t xml:space="preserve"> pochádzajúce od výrobcu batérií a akumulátorov nezapísaného v Registri </w:t>
      </w:r>
      <w:r w:rsidRPr="00BE7660" w:rsidR="00DE08BF">
        <w:rPr>
          <w:rFonts w:ascii="Times New Roman" w:hAnsi="Times New Roman" w:cs="Times New Roman"/>
          <w:sz w:val="24"/>
          <w:szCs w:val="24"/>
          <w:lang w:eastAsia="sk-SK"/>
        </w:rPr>
        <w:t>výrobcov vyhradeného výrobku</w:t>
      </w:r>
      <w:r w:rsidRPr="00BE7660">
        <w:rPr>
          <w:rFonts w:ascii="Times New Roman" w:hAnsi="Times New Roman" w:cs="Times New Roman"/>
          <w:sz w:val="24"/>
          <w:szCs w:val="24"/>
          <w:lang w:eastAsia="sk-SK"/>
        </w:rPr>
        <w:t>, prechádzajú vo vzťahu k týmto batériám a akumulátorom a odpadu z nich pochádzajúcemu povinnosti výrobcu batérií a akumulátorov podľa tohto zákona.</w:t>
      </w:r>
    </w:p>
    <w:p w:rsidR="00645A6A" w:rsidRPr="00BE7660" w:rsidP="00BE7660">
      <w:pPr>
        <w:pStyle w:val="Standard"/>
        <w:bidi w:val="0"/>
        <w:spacing w:after="0" w:line="240" w:lineRule="auto"/>
        <w:rPr>
          <w:rFonts w:ascii="Times New Roman" w:hAnsi="Times New Roman" w:cs="Times New Roman"/>
          <w:b/>
          <w:bCs/>
          <w:sz w:val="24"/>
          <w:szCs w:val="24"/>
          <w:lang w:eastAsia="sk-SK"/>
        </w:rPr>
      </w:pPr>
    </w:p>
    <w:p w:rsidR="004E43FC" w:rsidRPr="00BE7660" w:rsidP="00BE7660">
      <w:pPr>
        <w:pStyle w:val="Standard"/>
        <w:bidi w:val="0"/>
        <w:spacing w:after="0" w:line="240" w:lineRule="auto"/>
        <w:jc w:val="center"/>
        <w:rPr>
          <w:rFonts w:ascii="Times New Roman" w:hAnsi="Times New Roman" w:cs="Times New Roman"/>
          <w:b/>
          <w:bCs/>
          <w:sz w:val="24"/>
          <w:szCs w:val="24"/>
          <w:lang w:eastAsia="sk-SK"/>
        </w:rPr>
      </w:pPr>
      <w:r w:rsidRPr="00BE7660">
        <w:rPr>
          <w:rFonts w:ascii="Times New Roman" w:hAnsi="Times New Roman" w:cs="Times New Roman"/>
          <w:b/>
          <w:bCs/>
          <w:sz w:val="24"/>
          <w:szCs w:val="24"/>
          <w:lang w:eastAsia="sk-SK"/>
        </w:rPr>
        <w:t>§</w:t>
      </w:r>
      <w:r w:rsidRPr="00BE7660" w:rsidR="009616B5">
        <w:rPr>
          <w:rFonts w:ascii="Times New Roman" w:hAnsi="Times New Roman" w:cs="Times New Roman"/>
          <w:b/>
          <w:bCs/>
          <w:sz w:val="24"/>
          <w:szCs w:val="24"/>
          <w:lang w:eastAsia="sk-SK"/>
        </w:rPr>
        <w:t xml:space="preserve"> 4</w:t>
      </w:r>
      <w:r w:rsidRPr="00BE7660" w:rsidR="00506825">
        <w:rPr>
          <w:rFonts w:ascii="Times New Roman" w:hAnsi="Times New Roman" w:cs="Times New Roman"/>
          <w:b/>
          <w:bCs/>
          <w:sz w:val="24"/>
          <w:szCs w:val="24"/>
          <w:lang w:eastAsia="sk-SK"/>
        </w:rPr>
        <w:t>9</w:t>
      </w:r>
    </w:p>
    <w:p w:rsidR="004E43FC" w:rsidRPr="00BE7660" w:rsidP="00BE7660">
      <w:pPr>
        <w:pStyle w:val="Standard"/>
        <w:bidi w:val="0"/>
        <w:spacing w:after="0" w:line="240" w:lineRule="auto"/>
        <w:jc w:val="center"/>
        <w:rPr>
          <w:rFonts w:ascii="Times New Roman" w:hAnsi="Times New Roman" w:cs="Times New Roman"/>
          <w:b/>
          <w:bCs/>
          <w:sz w:val="24"/>
          <w:szCs w:val="24"/>
          <w:lang w:eastAsia="sk-SK"/>
        </w:rPr>
      </w:pPr>
      <w:r w:rsidRPr="00BE7660">
        <w:rPr>
          <w:rFonts w:ascii="Times New Roman" w:hAnsi="Times New Roman" w:cs="Times New Roman"/>
          <w:b/>
          <w:bCs/>
          <w:sz w:val="24"/>
          <w:szCs w:val="24"/>
          <w:lang w:eastAsia="sk-SK"/>
        </w:rPr>
        <w:t>Povinnosti držiteľa použitých batérií a akumulátorov</w:t>
      </w:r>
    </w:p>
    <w:p w:rsidR="00AC7649" w:rsidRPr="00BE7660" w:rsidP="00BE7660">
      <w:pPr>
        <w:pStyle w:val="ListParagraph"/>
        <w:bidi w:val="0"/>
        <w:spacing w:after="0" w:line="240" w:lineRule="auto"/>
        <w:ind w:left="0"/>
        <w:jc w:val="both"/>
        <w:rPr>
          <w:rFonts w:ascii="Times New Roman" w:hAnsi="Times New Roman" w:cs="Times New Roman"/>
          <w:b/>
          <w:bCs/>
          <w:sz w:val="24"/>
          <w:szCs w:val="24"/>
          <w:lang w:eastAsia="sk-SK"/>
        </w:rPr>
      </w:pPr>
    </w:p>
    <w:p w:rsidR="00730141" w:rsidRPr="00BE7660" w:rsidP="00BE7660">
      <w:pPr>
        <w:tabs>
          <w:tab w:val="left" w:pos="426"/>
        </w:tabs>
        <w:bidi w:val="0"/>
        <w:jc w:val="both"/>
        <w:rPr>
          <w:rFonts w:cs="Times New Roman"/>
        </w:rPr>
      </w:pPr>
      <w:r w:rsidRPr="00BE7660">
        <w:rPr>
          <w:rFonts w:cs="Times New Roman" w:hint="default"/>
          <w:lang w:eastAsia="sk-SK"/>
        </w:rPr>
        <w:t>Drž</w:t>
      </w:r>
      <w:r w:rsidRPr="00BE7660">
        <w:rPr>
          <w:rFonts w:cs="Times New Roman" w:hint="default"/>
          <w:lang w:eastAsia="sk-SK"/>
        </w:rPr>
        <w:t>iteľ</w:t>
      </w:r>
      <w:r w:rsidRPr="00BE7660">
        <w:rPr>
          <w:rFonts w:cs="Times New Roman" w:hint="default"/>
          <w:lang w:eastAsia="sk-SK"/>
        </w:rPr>
        <w:t xml:space="preserve"> použ</w:t>
      </w:r>
      <w:r w:rsidRPr="00BE7660">
        <w:rPr>
          <w:rFonts w:cs="Times New Roman" w:hint="default"/>
          <w:lang w:eastAsia="sk-SK"/>
        </w:rPr>
        <w:t>itý</w:t>
      </w:r>
      <w:r w:rsidRPr="00BE7660">
        <w:rPr>
          <w:rFonts w:cs="Times New Roman" w:hint="default"/>
          <w:lang w:eastAsia="sk-SK"/>
        </w:rPr>
        <w:t>ch baté</w:t>
      </w:r>
      <w:r w:rsidRPr="00BE7660">
        <w:rPr>
          <w:rFonts w:cs="Times New Roman" w:hint="default"/>
          <w:lang w:eastAsia="sk-SK"/>
        </w:rPr>
        <w:t>rií</w:t>
      </w:r>
      <w:r w:rsidRPr="00BE7660">
        <w:rPr>
          <w:rFonts w:cs="Times New Roman" w:hint="default"/>
          <w:lang w:eastAsia="sk-SK"/>
        </w:rPr>
        <w:t xml:space="preserve"> a akumulá</w:t>
      </w:r>
      <w:r w:rsidRPr="00BE7660">
        <w:rPr>
          <w:rFonts w:cs="Times New Roman" w:hint="default"/>
          <w:lang w:eastAsia="sk-SK"/>
        </w:rPr>
        <w:t>torov je povinný</w:t>
      </w:r>
      <w:r w:rsidRPr="00BE7660">
        <w:rPr>
          <w:rFonts w:cs="Times New Roman" w:hint="default"/>
          <w:lang w:eastAsia="sk-SK"/>
        </w:rPr>
        <w:t xml:space="preserve"> ich odovzdať</w:t>
      </w:r>
      <w:r w:rsidRPr="00BE7660">
        <w:rPr>
          <w:rFonts w:cs="Times New Roman" w:hint="default"/>
          <w:lang w:eastAsia="sk-SK"/>
        </w:rPr>
        <w:t>, ak ide o</w:t>
      </w:r>
      <w:r w:rsidRPr="00BE7660" w:rsidR="00037D6A">
        <w:rPr>
          <w:rFonts w:cs="Times New Roman"/>
          <w:lang w:eastAsia="sk-SK"/>
        </w:rPr>
        <w:t> </w:t>
      </w:r>
      <w:r w:rsidRPr="00BE7660" w:rsidR="00037D6A">
        <w:rPr>
          <w:rFonts w:cs="Times New Roman" w:hint="default"/>
          <w:lang w:eastAsia="sk-SK"/>
        </w:rPr>
        <w:t>použ</w:t>
      </w:r>
      <w:r w:rsidRPr="00BE7660" w:rsidR="00037D6A">
        <w:rPr>
          <w:rFonts w:cs="Times New Roman" w:hint="default"/>
          <w:lang w:eastAsia="sk-SK"/>
        </w:rPr>
        <w:t>ité</w:t>
      </w:r>
      <w:r w:rsidRPr="00BE7660" w:rsidR="00037D6A">
        <w:rPr>
          <w:rFonts w:cs="Times New Roman" w:hint="default"/>
          <w:lang w:eastAsia="sk-SK"/>
        </w:rPr>
        <w:t xml:space="preserve"> </w:t>
      </w:r>
    </w:p>
    <w:p w:rsidR="00A87FC0" w:rsidRPr="00BE7660" w:rsidP="00BE7660">
      <w:pPr>
        <w:pStyle w:val="ListParagraph"/>
        <w:numPr>
          <w:numId w:val="398"/>
        </w:numPr>
        <w:tabs>
          <w:tab w:val="left" w:pos="426"/>
        </w:tabs>
        <w:bidi w:val="0"/>
        <w:spacing w:after="0" w:line="240" w:lineRule="auto"/>
        <w:ind w:left="714" w:hanging="357"/>
        <w:jc w:val="both"/>
        <w:rPr>
          <w:rFonts w:ascii="Times New Roman" w:hAnsi="Times New Roman" w:cs="Times New Roman"/>
          <w:sz w:val="24"/>
          <w:szCs w:val="24"/>
          <w:lang w:eastAsia="sk-SK"/>
        </w:rPr>
      </w:pPr>
      <w:r w:rsidRPr="00BE7660" w:rsidR="00730141">
        <w:rPr>
          <w:rFonts w:ascii="Times New Roman" w:hAnsi="Times New Roman" w:cs="Times New Roman"/>
          <w:sz w:val="24"/>
          <w:szCs w:val="24"/>
          <w:lang w:eastAsia="sk-SK"/>
        </w:rPr>
        <w:t>prenosné batérie a</w:t>
      </w:r>
      <w:r w:rsidRPr="00BE7660" w:rsidR="00E37B83">
        <w:rPr>
          <w:rFonts w:ascii="Times New Roman" w:hAnsi="Times New Roman" w:cs="Times New Roman"/>
          <w:sz w:val="24"/>
          <w:szCs w:val="24"/>
          <w:lang w:eastAsia="sk-SK"/>
        </w:rPr>
        <w:t> </w:t>
      </w:r>
      <w:r w:rsidRPr="00BE7660" w:rsidR="00730141">
        <w:rPr>
          <w:rFonts w:ascii="Times New Roman" w:hAnsi="Times New Roman" w:cs="Times New Roman"/>
          <w:sz w:val="24"/>
          <w:szCs w:val="24"/>
          <w:lang w:eastAsia="sk-SK"/>
        </w:rPr>
        <w:t>akumulátory</w:t>
      </w:r>
      <w:r w:rsidRPr="00BE7660" w:rsidR="00E37B83">
        <w:rPr>
          <w:rFonts w:ascii="Times New Roman" w:hAnsi="Times New Roman" w:cs="Times New Roman"/>
          <w:sz w:val="24"/>
          <w:szCs w:val="24"/>
          <w:lang w:eastAsia="sk-SK"/>
        </w:rPr>
        <w:t>,</w:t>
      </w:r>
      <w:r w:rsidRPr="00BE7660" w:rsidR="00730141">
        <w:rPr>
          <w:rFonts w:ascii="Times New Roman" w:hAnsi="Times New Roman" w:cs="Times New Roman"/>
          <w:sz w:val="24"/>
          <w:szCs w:val="24"/>
          <w:lang w:eastAsia="sk-SK"/>
        </w:rPr>
        <w:t xml:space="preserve"> na mieste uvedenom v § 4</w:t>
      </w:r>
      <w:r w:rsidRPr="00BE7660" w:rsidR="005905D8">
        <w:rPr>
          <w:rFonts w:ascii="Times New Roman" w:hAnsi="Times New Roman" w:cs="Times New Roman"/>
          <w:sz w:val="24"/>
          <w:szCs w:val="24"/>
          <w:lang w:eastAsia="sk-SK"/>
        </w:rPr>
        <w:t>6</w:t>
      </w:r>
      <w:r w:rsidRPr="00BE7660" w:rsidR="00730141">
        <w:rPr>
          <w:rFonts w:ascii="Times New Roman" w:hAnsi="Times New Roman" w:cs="Times New Roman"/>
          <w:sz w:val="24"/>
          <w:szCs w:val="24"/>
          <w:lang w:eastAsia="sk-SK"/>
        </w:rPr>
        <w:t xml:space="preserve"> ods. 1 písm. a) alebo osobe oprávnenej na ich zber,</w:t>
      </w:r>
    </w:p>
    <w:p w:rsidR="00A87FC0" w:rsidRPr="00BE7660" w:rsidP="00BE7660">
      <w:pPr>
        <w:pStyle w:val="ListParagraph"/>
        <w:numPr>
          <w:numId w:val="398"/>
        </w:numPr>
        <w:tabs>
          <w:tab w:val="left" w:pos="426"/>
        </w:tabs>
        <w:bidi w:val="0"/>
        <w:spacing w:after="0" w:line="240" w:lineRule="auto"/>
        <w:ind w:left="714" w:hanging="357"/>
        <w:jc w:val="both"/>
        <w:rPr>
          <w:rFonts w:ascii="Times New Roman" w:hAnsi="Times New Roman" w:cs="Times New Roman"/>
          <w:sz w:val="24"/>
          <w:szCs w:val="24"/>
          <w:lang w:eastAsia="sk-SK"/>
        </w:rPr>
      </w:pPr>
      <w:r w:rsidRPr="00BE7660" w:rsidR="00730141">
        <w:rPr>
          <w:rFonts w:ascii="Times New Roman" w:hAnsi="Times New Roman" w:cs="Times New Roman"/>
          <w:sz w:val="24"/>
          <w:szCs w:val="24"/>
          <w:lang w:eastAsia="sk-SK"/>
        </w:rPr>
        <w:t>automobilové batérie a</w:t>
      </w:r>
      <w:r w:rsidRPr="00BE7660" w:rsidR="00E37B83">
        <w:rPr>
          <w:rFonts w:ascii="Times New Roman" w:hAnsi="Times New Roman" w:cs="Times New Roman"/>
          <w:sz w:val="24"/>
          <w:szCs w:val="24"/>
          <w:lang w:eastAsia="sk-SK"/>
        </w:rPr>
        <w:t> </w:t>
      </w:r>
      <w:r w:rsidRPr="00BE7660" w:rsidR="00730141">
        <w:rPr>
          <w:rFonts w:ascii="Times New Roman" w:hAnsi="Times New Roman" w:cs="Times New Roman"/>
          <w:sz w:val="24"/>
          <w:szCs w:val="24"/>
          <w:lang w:eastAsia="sk-SK"/>
        </w:rPr>
        <w:t>akumulátory</w:t>
      </w:r>
      <w:r w:rsidRPr="00BE7660" w:rsidR="00E37B83">
        <w:rPr>
          <w:rFonts w:ascii="Times New Roman" w:hAnsi="Times New Roman" w:cs="Times New Roman"/>
          <w:sz w:val="24"/>
          <w:szCs w:val="24"/>
          <w:lang w:eastAsia="sk-SK"/>
        </w:rPr>
        <w:t>,</w:t>
      </w:r>
      <w:r w:rsidRPr="00BE7660">
        <w:rPr>
          <w:rFonts w:ascii="Times New Roman" w:hAnsi="Times New Roman" w:cs="Times New Roman"/>
          <w:sz w:val="24"/>
          <w:szCs w:val="24"/>
          <w:lang w:eastAsia="sk-SK"/>
        </w:rPr>
        <w:t xml:space="preserve"> na mieste uvedenom v § 47</w:t>
      </w:r>
      <w:r w:rsidRPr="00BE7660" w:rsidR="00E158AE">
        <w:rPr>
          <w:rFonts w:ascii="Times New Roman" w:hAnsi="Times New Roman" w:cs="Times New Roman"/>
          <w:sz w:val="24"/>
          <w:szCs w:val="24"/>
          <w:lang w:eastAsia="sk-SK"/>
        </w:rPr>
        <w:t xml:space="preserve"> ods. 1 písm. a),</w:t>
      </w:r>
    </w:p>
    <w:p w:rsidR="00730141" w:rsidRPr="00BE7660" w:rsidP="00BE7660">
      <w:pPr>
        <w:pStyle w:val="ListParagraph"/>
        <w:numPr>
          <w:numId w:val="398"/>
        </w:numPr>
        <w:tabs>
          <w:tab w:val="left" w:pos="426"/>
        </w:tabs>
        <w:bidi w:val="0"/>
        <w:spacing w:after="0" w:line="240" w:lineRule="auto"/>
        <w:ind w:left="714" w:hanging="357"/>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priemyselné batérie a</w:t>
      </w:r>
      <w:r w:rsidRPr="00BE7660" w:rsidR="00E37B83">
        <w:rPr>
          <w:rFonts w:ascii="Times New Roman" w:hAnsi="Times New Roman" w:cs="Times New Roman"/>
          <w:sz w:val="24"/>
          <w:szCs w:val="24"/>
          <w:lang w:eastAsia="sk-SK"/>
        </w:rPr>
        <w:t> </w:t>
      </w:r>
      <w:r w:rsidRPr="00BE7660">
        <w:rPr>
          <w:rFonts w:ascii="Times New Roman" w:hAnsi="Times New Roman" w:cs="Times New Roman"/>
          <w:sz w:val="24"/>
          <w:szCs w:val="24"/>
          <w:lang w:eastAsia="sk-SK"/>
        </w:rPr>
        <w:t>akumulátory</w:t>
      </w:r>
      <w:r w:rsidRPr="00BE7660" w:rsidR="00E37B83">
        <w:rPr>
          <w:rFonts w:ascii="Times New Roman" w:hAnsi="Times New Roman" w:cs="Times New Roman"/>
          <w:sz w:val="24"/>
          <w:szCs w:val="24"/>
          <w:lang w:eastAsia="sk-SK"/>
        </w:rPr>
        <w:t>,</w:t>
      </w:r>
      <w:r w:rsidRPr="00BE7660" w:rsidR="00A87FC0">
        <w:rPr>
          <w:rFonts w:ascii="Times New Roman" w:hAnsi="Times New Roman" w:cs="Times New Roman"/>
          <w:sz w:val="24"/>
          <w:szCs w:val="24"/>
          <w:lang w:eastAsia="sk-SK"/>
        </w:rPr>
        <w:t xml:space="preserve"> osobe uvedenej v § 47</w:t>
      </w:r>
      <w:r w:rsidRPr="00BE7660">
        <w:rPr>
          <w:rFonts w:ascii="Times New Roman" w:hAnsi="Times New Roman" w:cs="Times New Roman"/>
          <w:sz w:val="24"/>
          <w:szCs w:val="24"/>
          <w:lang w:eastAsia="sk-SK"/>
        </w:rPr>
        <w:t xml:space="preserve"> ods. 2 písm. a).</w:t>
      </w:r>
    </w:p>
    <w:p w:rsidR="00B113B1" w:rsidRPr="00BE7660" w:rsidP="00457293">
      <w:pPr>
        <w:pStyle w:val="Standard"/>
        <w:bidi w:val="0"/>
        <w:spacing w:after="0" w:line="240" w:lineRule="auto"/>
        <w:rPr>
          <w:rFonts w:ascii="Times New Roman" w:hAnsi="Times New Roman" w:cs="Times New Roman"/>
          <w:b/>
          <w:bCs/>
          <w:sz w:val="24"/>
          <w:szCs w:val="24"/>
          <w:lang w:eastAsia="sk-SK"/>
        </w:rPr>
      </w:pPr>
    </w:p>
    <w:p w:rsidR="004E43FC" w:rsidRPr="00BE7660" w:rsidP="00BE7660">
      <w:pPr>
        <w:pStyle w:val="Standard"/>
        <w:bidi w:val="0"/>
        <w:spacing w:after="0" w:line="240" w:lineRule="auto"/>
        <w:jc w:val="center"/>
        <w:rPr>
          <w:rFonts w:ascii="Times New Roman" w:hAnsi="Times New Roman" w:cs="Times New Roman"/>
          <w:b/>
          <w:bCs/>
          <w:sz w:val="24"/>
          <w:szCs w:val="24"/>
          <w:lang w:eastAsia="sk-SK"/>
        </w:rPr>
      </w:pPr>
      <w:r w:rsidRPr="00BE7660">
        <w:rPr>
          <w:rFonts w:ascii="Times New Roman" w:hAnsi="Times New Roman" w:cs="Times New Roman"/>
          <w:b/>
          <w:bCs/>
          <w:sz w:val="24"/>
          <w:szCs w:val="24"/>
          <w:lang w:eastAsia="sk-SK"/>
        </w:rPr>
        <w:t xml:space="preserve">§ </w:t>
      </w:r>
      <w:r w:rsidRPr="00BE7660" w:rsidR="00506825">
        <w:rPr>
          <w:rFonts w:ascii="Times New Roman" w:hAnsi="Times New Roman" w:cs="Times New Roman"/>
          <w:b/>
          <w:bCs/>
          <w:sz w:val="24"/>
          <w:szCs w:val="24"/>
          <w:lang w:eastAsia="sk-SK"/>
        </w:rPr>
        <w:t>50</w:t>
      </w:r>
    </w:p>
    <w:p w:rsidR="004E43FC" w:rsidRPr="00BE7660" w:rsidP="00BE7660">
      <w:pPr>
        <w:pStyle w:val="Standard"/>
        <w:bidi w:val="0"/>
        <w:spacing w:after="0" w:line="240" w:lineRule="auto"/>
        <w:jc w:val="center"/>
        <w:rPr>
          <w:rFonts w:ascii="Times New Roman" w:hAnsi="Times New Roman" w:cs="Times New Roman"/>
          <w:b/>
          <w:bCs/>
          <w:sz w:val="24"/>
          <w:szCs w:val="24"/>
          <w:lang w:eastAsia="sk-SK"/>
        </w:rPr>
      </w:pPr>
      <w:r w:rsidRPr="00BE7660">
        <w:rPr>
          <w:rFonts w:ascii="Times New Roman" w:hAnsi="Times New Roman" w:cs="Times New Roman"/>
          <w:b/>
          <w:bCs/>
          <w:sz w:val="24"/>
          <w:szCs w:val="24"/>
          <w:lang w:eastAsia="sk-SK"/>
        </w:rPr>
        <w:t>Zber</w:t>
      </w:r>
      <w:r w:rsidRPr="00BE7660" w:rsidR="001C27BA">
        <w:rPr>
          <w:rFonts w:ascii="Times New Roman" w:hAnsi="Times New Roman" w:cs="Times New Roman"/>
          <w:b/>
          <w:bCs/>
          <w:sz w:val="24"/>
          <w:szCs w:val="24"/>
          <w:lang w:eastAsia="sk-SK"/>
        </w:rPr>
        <w:t xml:space="preserve"> použitých batérií a akumulátorov</w:t>
      </w:r>
    </w:p>
    <w:p w:rsidR="004E43FC" w:rsidRPr="00BE7660" w:rsidP="00BE7660">
      <w:pPr>
        <w:pStyle w:val="Standard"/>
        <w:bidi w:val="0"/>
        <w:spacing w:after="0" w:line="240" w:lineRule="auto"/>
        <w:jc w:val="center"/>
        <w:rPr>
          <w:rFonts w:ascii="Times New Roman" w:hAnsi="Times New Roman" w:cs="Times New Roman"/>
          <w:b/>
          <w:bCs/>
          <w:sz w:val="24"/>
          <w:szCs w:val="24"/>
          <w:lang w:eastAsia="sk-SK"/>
        </w:rPr>
      </w:pPr>
    </w:p>
    <w:p w:rsidR="00EE772F" w:rsidRPr="00BE7660" w:rsidP="00BE7660">
      <w:pPr>
        <w:pStyle w:val="Standard"/>
        <w:bidi w:val="0"/>
        <w:spacing w:after="0" w:line="240" w:lineRule="auto"/>
        <w:jc w:val="both"/>
        <w:rPr>
          <w:rFonts w:ascii="Times New Roman" w:hAnsi="Times New Roman" w:cs="Times New Roman"/>
          <w:sz w:val="24"/>
          <w:szCs w:val="24"/>
        </w:rPr>
      </w:pPr>
      <w:r w:rsidRPr="00BE7660" w:rsidR="004E43FC">
        <w:rPr>
          <w:rFonts w:ascii="Times New Roman" w:hAnsi="Times New Roman" w:cs="Times New Roman"/>
          <w:sz w:val="24"/>
          <w:szCs w:val="24"/>
          <w:lang w:eastAsia="sk-SK"/>
        </w:rPr>
        <w:t>(1) Použité batérie a akumulátory možno zbierať len oddelene od ostatných druhov odpadov</w:t>
      </w:r>
      <w:r w:rsidRPr="00BE7660" w:rsidR="004E43FC">
        <w:rPr>
          <w:rFonts w:ascii="Times New Roman" w:hAnsi="Times New Roman" w:cs="Times New Roman"/>
          <w:sz w:val="24"/>
          <w:szCs w:val="24"/>
        </w:rPr>
        <w:t xml:space="preserve"> s</w:t>
      </w:r>
      <w:r w:rsidRPr="00BE7660">
        <w:rPr>
          <w:rFonts w:ascii="Times New Roman" w:hAnsi="Times New Roman" w:cs="Times New Roman"/>
          <w:sz w:val="24"/>
          <w:szCs w:val="24"/>
        </w:rPr>
        <w:t> výn</w:t>
      </w:r>
      <w:r w:rsidRPr="00BE7660" w:rsidR="00A87FC0">
        <w:rPr>
          <w:rFonts w:ascii="Times New Roman" w:hAnsi="Times New Roman" w:cs="Times New Roman"/>
          <w:sz w:val="24"/>
          <w:szCs w:val="24"/>
        </w:rPr>
        <w:t>imkou prípadu, ak sú súčasťou elektroodpadu alebo starého vozidla</w:t>
      </w:r>
      <w:r w:rsidRPr="00BE7660">
        <w:rPr>
          <w:rFonts w:ascii="Times New Roman" w:hAnsi="Times New Roman" w:cs="Times New Roman"/>
          <w:sz w:val="24"/>
          <w:szCs w:val="24"/>
        </w:rPr>
        <w:t>, kedy sa zbierajú spolu s týmto odpadom.</w:t>
      </w:r>
    </w:p>
    <w:p w:rsidR="00CA4D24" w:rsidRPr="00BE7660" w:rsidP="00BE7660">
      <w:pPr>
        <w:pStyle w:val="Standard"/>
        <w:bidi w:val="0"/>
        <w:spacing w:after="0" w:line="240" w:lineRule="auto"/>
        <w:jc w:val="both"/>
        <w:rPr>
          <w:rFonts w:ascii="Times New Roman" w:hAnsi="Times New Roman" w:cs="Times New Roman"/>
          <w:sz w:val="24"/>
          <w:szCs w:val="24"/>
          <w:lang w:eastAsia="sk-SK"/>
        </w:rPr>
      </w:pPr>
    </w:p>
    <w:p w:rsidR="00EE772F" w:rsidRPr="00BE7660" w:rsidP="00BE7660">
      <w:pPr>
        <w:pStyle w:val="Standard"/>
        <w:bidi w:val="0"/>
        <w:spacing w:after="0" w:line="240" w:lineRule="auto"/>
        <w:jc w:val="both"/>
        <w:rPr>
          <w:rFonts w:ascii="Times New Roman" w:hAnsi="Times New Roman" w:cs="Times New Roman"/>
          <w:sz w:val="24"/>
          <w:szCs w:val="24"/>
        </w:rPr>
      </w:pPr>
      <w:r w:rsidRPr="00BE7660" w:rsidR="00A87FC0">
        <w:rPr>
          <w:rFonts w:ascii="Times New Roman" w:hAnsi="Times New Roman" w:cs="Times New Roman"/>
          <w:sz w:val="24"/>
          <w:szCs w:val="24"/>
          <w:lang w:eastAsia="sk-SK"/>
        </w:rPr>
        <w:t>(</w:t>
      </w:r>
      <w:r w:rsidRPr="00BE7660" w:rsidR="00BC39DD">
        <w:rPr>
          <w:rFonts w:ascii="Times New Roman" w:hAnsi="Times New Roman" w:cs="Times New Roman"/>
          <w:sz w:val="24"/>
          <w:szCs w:val="24"/>
          <w:lang w:eastAsia="sk-SK"/>
        </w:rPr>
        <w:t>2</w:t>
      </w:r>
      <w:r w:rsidRPr="00BE7660">
        <w:rPr>
          <w:rFonts w:ascii="Times New Roman" w:hAnsi="Times New Roman" w:cs="Times New Roman"/>
          <w:sz w:val="24"/>
          <w:szCs w:val="24"/>
          <w:lang w:eastAsia="sk-SK"/>
        </w:rPr>
        <w:t>) Zber použitých automobilových batérií</w:t>
      </w:r>
      <w:r w:rsidRPr="00BE7660" w:rsidR="00C1588C">
        <w:rPr>
          <w:rFonts w:ascii="Times New Roman" w:hAnsi="Times New Roman" w:cs="Times New Roman"/>
          <w:sz w:val="24"/>
          <w:szCs w:val="24"/>
          <w:lang w:eastAsia="sk-SK"/>
        </w:rPr>
        <w:t xml:space="preserve"> a akumulátorov</w:t>
      </w:r>
      <w:r w:rsidRPr="00BE7660">
        <w:rPr>
          <w:rFonts w:ascii="Times New Roman" w:hAnsi="Times New Roman" w:cs="Times New Roman"/>
          <w:sz w:val="24"/>
          <w:szCs w:val="24"/>
          <w:lang w:eastAsia="sk-SK"/>
        </w:rPr>
        <w:t xml:space="preserve"> z motorových vozidiel nevyužívaných na komerčné účely vo vlastníctve fyzickej osoby, nemožno viazať na kúpu novej batérie alebo akumulátora alebo iného tovaru a musí byť pre konečného používateľa bezplatný.</w:t>
      </w:r>
    </w:p>
    <w:p w:rsidR="00A87FC0" w:rsidRPr="00BE7660" w:rsidP="00BE7660">
      <w:pPr>
        <w:pStyle w:val="ListParagraph"/>
        <w:bidi w:val="0"/>
        <w:spacing w:after="0" w:line="240" w:lineRule="auto"/>
        <w:ind w:left="0"/>
        <w:jc w:val="both"/>
        <w:rPr>
          <w:rFonts w:ascii="Times New Roman" w:hAnsi="Times New Roman" w:cs="Times New Roman"/>
          <w:sz w:val="24"/>
          <w:szCs w:val="24"/>
        </w:rPr>
      </w:pPr>
    </w:p>
    <w:p w:rsidR="004E43FC" w:rsidRPr="00BE7660" w:rsidP="00BE7660">
      <w:pPr>
        <w:bidi w:val="0"/>
        <w:jc w:val="both"/>
        <w:rPr>
          <w:rFonts w:cs="Times New Roman"/>
        </w:rPr>
      </w:pPr>
      <w:r w:rsidRPr="00BE7660" w:rsidR="00A87FC0">
        <w:rPr>
          <w:rFonts w:cs="Times New Roman"/>
        </w:rPr>
        <w:t>(</w:t>
      </w:r>
      <w:r w:rsidRPr="00BE7660" w:rsidR="00BC39DD">
        <w:rPr>
          <w:rFonts w:cs="Times New Roman"/>
        </w:rPr>
        <w:t>3</w:t>
      </w:r>
      <w:r w:rsidRPr="00BE7660" w:rsidR="00A87FC0">
        <w:rPr>
          <w:rFonts w:cs="Times New Roman"/>
        </w:rPr>
        <w:t>)</w:t>
      </w:r>
      <w:r w:rsidRPr="00BE7660" w:rsidR="00BC304C">
        <w:rPr>
          <w:rFonts w:cs="Times New Roman"/>
        </w:rPr>
        <w:t xml:space="preserve"> </w:t>
      </w:r>
      <w:r w:rsidRPr="00BE7660">
        <w:rPr>
          <w:rFonts w:cs="Times New Roman"/>
        </w:rPr>
        <w:t xml:space="preserve">Na </w:t>
      </w:r>
      <w:r w:rsidRPr="00BE7660" w:rsidR="00AC6078">
        <w:rPr>
          <w:rFonts w:cs="Times New Roman" w:hint="default"/>
        </w:rPr>
        <w:t>vykoná</w:t>
      </w:r>
      <w:r w:rsidRPr="00BE7660" w:rsidR="00AC6078">
        <w:rPr>
          <w:rFonts w:cs="Times New Roman" w:hint="default"/>
        </w:rPr>
        <w:t>vanie spä</w:t>
      </w:r>
      <w:r w:rsidRPr="00BE7660" w:rsidR="00AC6078">
        <w:rPr>
          <w:rFonts w:cs="Times New Roman" w:hint="default"/>
        </w:rPr>
        <w:t>tné</w:t>
      </w:r>
      <w:r w:rsidRPr="00BE7660" w:rsidR="00AC6078">
        <w:rPr>
          <w:rFonts w:cs="Times New Roman" w:hint="default"/>
        </w:rPr>
        <w:t xml:space="preserve">ho zberu </w:t>
      </w:r>
      <w:r w:rsidR="00D6492F">
        <w:rPr>
          <w:rFonts w:cs="Times New Roman" w:hint="default"/>
        </w:rPr>
        <w:t>použ</w:t>
      </w:r>
      <w:r w:rsidR="00D6492F">
        <w:rPr>
          <w:rFonts w:cs="Times New Roman" w:hint="default"/>
        </w:rPr>
        <w:t>itý</w:t>
      </w:r>
      <w:r w:rsidR="00D6492F">
        <w:rPr>
          <w:rFonts w:cs="Times New Roman" w:hint="default"/>
        </w:rPr>
        <w:t>ch baté</w:t>
      </w:r>
      <w:r w:rsidR="00D6492F">
        <w:rPr>
          <w:rFonts w:cs="Times New Roman" w:hint="default"/>
        </w:rPr>
        <w:t>rií</w:t>
      </w:r>
      <w:r w:rsidR="00D6492F">
        <w:rPr>
          <w:rFonts w:cs="Times New Roman" w:hint="default"/>
        </w:rPr>
        <w:t xml:space="preserve"> a </w:t>
      </w:r>
      <w:r w:rsidR="00D6492F">
        <w:rPr>
          <w:rFonts w:cs="Times New Roman" w:hint="default"/>
        </w:rPr>
        <w:t>akumulá</w:t>
      </w:r>
      <w:r w:rsidR="00D6492F">
        <w:rPr>
          <w:rFonts w:cs="Times New Roman" w:hint="default"/>
        </w:rPr>
        <w:t>torov distribú</w:t>
      </w:r>
      <w:r w:rsidR="00D6492F">
        <w:rPr>
          <w:rFonts w:cs="Times New Roman" w:hint="default"/>
        </w:rPr>
        <w:t>torom baté</w:t>
      </w:r>
      <w:r w:rsidR="00D6492F">
        <w:rPr>
          <w:rFonts w:cs="Times New Roman" w:hint="default"/>
        </w:rPr>
        <w:t>rií</w:t>
      </w:r>
      <w:r w:rsidR="00D6492F">
        <w:rPr>
          <w:rFonts w:cs="Times New Roman" w:hint="default"/>
        </w:rPr>
        <w:t xml:space="preserve"> a akumulá</w:t>
      </w:r>
      <w:r w:rsidR="00D6492F">
        <w:rPr>
          <w:rFonts w:cs="Times New Roman" w:hint="default"/>
        </w:rPr>
        <w:t>torov</w:t>
      </w:r>
      <w:r w:rsidRPr="00BE7660" w:rsidR="00AC6078">
        <w:rPr>
          <w:rFonts w:cs="Times New Roman"/>
        </w:rPr>
        <w:t xml:space="preserve"> a na </w:t>
      </w:r>
      <w:r w:rsidRPr="00BE7660">
        <w:rPr>
          <w:rFonts w:cs="Times New Roman" w:hint="default"/>
        </w:rPr>
        <w:t>prevá</w:t>
      </w:r>
      <w:r w:rsidRPr="00BE7660">
        <w:rPr>
          <w:rFonts w:cs="Times New Roman" w:hint="default"/>
        </w:rPr>
        <w:t>dzkovanie zberné</w:t>
      </w:r>
      <w:r w:rsidRPr="00BE7660">
        <w:rPr>
          <w:rFonts w:cs="Times New Roman" w:hint="default"/>
        </w:rPr>
        <w:t xml:space="preserve">ho miesta </w:t>
      </w:r>
      <w:r w:rsidRPr="00BE7660">
        <w:rPr>
          <w:rFonts w:cs="Times New Roman" w:hint="default"/>
          <w:lang w:eastAsia="sk-SK"/>
        </w:rPr>
        <w:t>použ</w:t>
      </w:r>
      <w:r w:rsidRPr="00BE7660">
        <w:rPr>
          <w:rFonts w:cs="Times New Roman" w:hint="default"/>
          <w:lang w:eastAsia="sk-SK"/>
        </w:rPr>
        <w:t>itý</w:t>
      </w:r>
      <w:r w:rsidRPr="00BE7660">
        <w:rPr>
          <w:rFonts w:cs="Times New Roman" w:hint="default"/>
          <w:lang w:eastAsia="sk-SK"/>
        </w:rPr>
        <w:t>ch prenosný</w:t>
      </w:r>
      <w:r w:rsidRPr="00BE7660">
        <w:rPr>
          <w:rFonts w:cs="Times New Roman" w:hint="default"/>
          <w:lang w:eastAsia="sk-SK"/>
        </w:rPr>
        <w:t>ch baté</w:t>
      </w:r>
      <w:r w:rsidRPr="00BE7660">
        <w:rPr>
          <w:rFonts w:cs="Times New Roman" w:hint="default"/>
          <w:lang w:eastAsia="sk-SK"/>
        </w:rPr>
        <w:t>rií</w:t>
      </w:r>
      <w:r w:rsidRPr="00BE7660" w:rsidR="00AC6078">
        <w:rPr>
          <w:rFonts w:cs="Times New Roman" w:hint="default"/>
          <w:lang w:eastAsia="sk-SK"/>
        </w:rPr>
        <w:t xml:space="preserve"> a akumulá</w:t>
      </w:r>
      <w:r w:rsidRPr="00BE7660" w:rsidR="00AC6078">
        <w:rPr>
          <w:rFonts w:cs="Times New Roman" w:hint="default"/>
          <w:lang w:eastAsia="sk-SK"/>
        </w:rPr>
        <w:t>torov</w:t>
      </w:r>
      <w:r w:rsidRPr="00BE7660">
        <w:rPr>
          <w:rFonts w:cs="Times New Roman"/>
          <w:lang w:eastAsia="sk-SK"/>
        </w:rPr>
        <w:t xml:space="preserve"> </w:t>
      </w:r>
      <w:r w:rsidRPr="00BE7660" w:rsidR="00A87FC0">
        <w:rPr>
          <w:rFonts w:cs="Times New Roman" w:hint="default"/>
        </w:rPr>
        <w:t>sa nevyž</w:t>
      </w:r>
      <w:r w:rsidRPr="00BE7660" w:rsidR="00A87FC0">
        <w:rPr>
          <w:rFonts w:cs="Times New Roman" w:hint="default"/>
        </w:rPr>
        <w:t>aduje sú</w:t>
      </w:r>
      <w:r w:rsidRPr="00BE7660" w:rsidR="00A87FC0">
        <w:rPr>
          <w:rFonts w:cs="Times New Roman" w:hint="default"/>
        </w:rPr>
        <w:t>hlas podľ</w:t>
      </w:r>
      <w:r w:rsidRPr="00BE7660" w:rsidR="00A87FC0">
        <w:rPr>
          <w:rFonts w:cs="Times New Roman" w:hint="default"/>
        </w:rPr>
        <w:t>a §</w:t>
      </w:r>
      <w:r w:rsidRPr="00BE7660" w:rsidR="00A87FC0">
        <w:rPr>
          <w:rFonts w:cs="Times New Roman" w:hint="default"/>
        </w:rPr>
        <w:t xml:space="preserve"> 97 ani registrá</w:t>
      </w:r>
      <w:r w:rsidRPr="00BE7660" w:rsidR="00A87FC0">
        <w:rPr>
          <w:rFonts w:cs="Times New Roman" w:hint="default"/>
        </w:rPr>
        <w:t>cia podľ</w:t>
      </w:r>
      <w:r w:rsidRPr="00BE7660" w:rsidR="00A87FC0">
        <w:rPr>
          <w:rFonts w:cs="Times New Roman" w:hint="default"/>
        </w:rPr>
        <w:t>a §</w:t>
      </w:r>
      <w:r w:rsidRPr="00BE7660" w:rsidR="00A87FC0">
        <w:rPr>
          <w:rFonts w:cs="Times New Roman" w:hint="default"/>
        </w:rPr>
        <w:t xml:space="preserve"> 98</w:t>
      </w:r>
      <w:r w:rsidRPr="00BE7660">
        <w:rPr>
          <w:rFonts w:cs="Times New Roman"/>
        </w:rPr>
        <w:t>.</w:t>
      </w:r>
    </w:p>
    <w:p w:rsidR="00A87FC0" w:rsidRPr="00BE7660" w:rsidP="00BE7660">
      <w:pPr>
        <w:pStyle w:val="ListParagraph"/>
        <w:bidi w:val="0"/>
        <w:spacing w:after="0" w:line="240" w:lineRule="auto"/>
        <w:jc w:val="both"/>
        <w:rPr>
          <w:rFonts w:ascii="Times New Roman" w:hAnsi="Times New Roman" w:cs="Times New Roman"/>
          <w:sz w:val="24"/>
          <w:szCs w:val="24"/>
        </w:rPr>
      </w:pPr>
    </w:p>
    <w:p w:rsidR="00EE772F" w:rsidRPr="00BE7660" w:rsidP="00BE7660">
      <w:pPr>
        <w:pStyle w:val="ListParagraph"/>
        <w:bidi w:val="0"/>
        <w:spacing w:after="0" w:line="240" w:lineRule="auto"/>
        <w:ind w:left="0"/>
        <w:jc w:val="both"/>
        <w:rPr>
          <w:rFonts w:ascii="Times New Roman" w:hAnsi="Times New Roman" w:cs="Times New Roman"/>
          <w:sz w:val="24"/>
          <w:szCs w:val="24"/>
        </w:rPr>
      </w:pPr>
      <w:r w:rsidRPr="00BE7660" w:rsidR="00A87FC0">
        <w:rPr>
          <w:rFonts w:ascii="Times New Roman" w:hAnsi="Times New Roman" w:cs="Times New Roman"/>
          <w:sz w:val="24"/>
          <w:szCs w:val="24"/>
          <w:lang w:eastAsia="sk-SK"/>
        </w:rPr>
        <w:t>(</w:t>
      </w:r>
      <w:r w:rsidRPr="00BE7660" w:rsidR="00BC39DD">
        <w:rPr>
          <w:rFonts w:ascii="Times New Roman" w:hAnsi="Times New Roman" w:cs="Times New Roman"/>
          <w:sz w:val="24"/>
          <w:szCs w:val="24"/>
          <w:lang w:eastAsia="sk-SK"/>
        </w:rPr>
        <w:t>4</w:t>
      </w:r>
      <w:r w:rsidRPr="00BE7660">
        <w:rPr>
          <w:rFonts w:ascii="Times New Roman" w:hAnsi="Times New Roman" w:cs="Times New Roman"/>
          <w:sz w:val="24"/>
          <w:szCs w:val="24"/>
          <w:lang w:eastAsia="sk-SK"/>
        </w:rPr>
        <w:t xml:space="preserve">) Prevádzkovateľ zberného miesta použitých </w:t>
      </w:r>
      <w:r w:rsidRPr="00BE7660" w:rsidR="00E020DA">
        <w:rPr>
          <w:rFonts w:ascii="Times New Roman" w:hAnsi="Times New Roman" w:cs="Times New Roman"/>
          <w:sz w:val="24"/>
          <w:szCs w:val="24"/>
          <w:lang w:eastAsia="sk-SK"/>
        </w:rPr>
        <w:t xml:space="preserve">prenosných </w:t>
      </w:r>
      <w:r w:rsidRPr="00BE7660">
        <w:rPr>
          <w:rFonts w:ascii="Times New Roman" w:hAnsi="Times New Roman" w:cs="Times New Roman"/>
          <w:sz w:val="24"/>
          <w:szCs w:val="24"/>
          <w:lang w:eastAsia="sk-SK"/>
        </w:rPr>
        <w:t xml:space="preserve">batérií a akumulátorov a osoba oprávnená na zber použitých batérií a akumulátorov je </w:t>
      </w:r>
      <w:r w:rsidRPr="00BE7660" w:rsidR="00E020DA">
        <w:rPr>
          <w:rFonts w:ascii="Times New Roman" w:hAnsi="Times New Roman" w:cs="Times New Roman"/>
          <w:sz w:val="24"/>
          <w:szCs w:val="24"/>
          <w:lang w:eastAsia="sk-SK"/>
        </w:rPr>
        <w:t xml:space="preserve">okrem povinností podľa § 14 a 16 </w:t>
      </w:r>
      <w:r w:rsidRPr="00BE7660">
        <w:rPr>
          <w:rFonts w:ascii="Times New Roman" w:hAnsi="Times New Roman" w:cs="Times New Roman"/>
          <w:sz w:val="24"/>
          <w:szCs w:val="24"/>
          <w:lang w:eastAsia="sk-SK"/>
        </w:rPr>
        <w:t>povinná</w:t>
      </w:r>
    </w:p>
    <w:p w:rsidR="00EE772F" w:rsidRPr="00BE7660" w:rsidP="00BE7660">
      <w:pPr>
        <w:pStyle w:val="Standard"/>
        <w:numPr>
          <w:numId w:val="281"/>
        </w:numPr>
        <w:bidi w:val="0"/>
        <w:spacing w:after="0" w:line="240" w:lineRule="auto"/>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viesť a uchovávať evidenciu o množstvách vyzbieraných použitých batérií a akumulátorov v kilogramoch v členení b</w:t>
      </w:r>
      <w:r w:rsidRPr="00BE7660" w:rsidR="00A87FC0">
        <w:rPr>
          <w:rFonts w:ascii="Times New Roman" w:hAnsi="Times New Roman" w:cs="Times New Roman"/>
          <w:sz w:val="24"/>
          <w:szCs w:val="24"/>
          <w:lang w:eastAsia="sk-SK"/>
        </w:rPr>
        <w:t>atérií a akumulátorov podľa § 42</w:t>
      </w:r>
      <w:r w:rsidRPr="00BE7660">
        <w:rPr>
          <w:rFonts w:ascii="Times New Roman" w:hAnsi="Times New Roman" w:cs="Times New Roman"/>
          <w:sz w:val="24"/>
          <w:szCs w:val="24"/>
          <w:lang w:eastAsia="sk-SK"/>
        </w:rPr>
        <w:t xml:space="preserve"> ods. 3,</w:t>
      </w:r>
    </w:p>
    <w:p w:rsidR="00A32703" w:rsidP="00BE7660">
      <w:pPr>
        <w:pStyle w:val="Standard"/>
        <w:numPr>
          <w:numId w:val="281"/>
        </w:numPr>
        <w:bidi w:val="0"/>
        <w:spacing w:after="0" w:line="240" w:lineRule="auto"/>
        <w:jc w:val="both"/>
        <w:rPr>
          <w:rFonts w:ascii="Times New Roman" w:hAnsi="Times New Roman" w:cs="Times New Roman"/>
          <w:sz w:val="24"/>
          <w:szCs w:val="24"/>
          <w:lang w:eastAsia="sk-SK"/>
        </w:rPr>
      </w:pPr>
      <w:r w:rsidRPr="00BE7660" w:rsidR="00EE772F">
        <w:rPr>
          <w:rFonts w:ascii="Times New Roman" w:hAnsi="Times New Roman" w:cs="Times New Roman"/>
          <w:sz w:val="24"/>
          <w:szCs w:val="24"/>
          <w:lang w:eastAsia="sk-SK"/>
        </w:rPr>
        <w:t xml:space="preserve">ohlasovať </w:t>
      </w:r>
      <w:r w:rsidRPr="00BE7660" w:rsidR="00A87FC0">
        <w:rPr>
          <w:rFonts w:ascii="Times New Roman" w:hAnsi="Times New Roman" w:cs="Times New Roman"/>
          <w:sz w:val="24"/>
          <w:szCs w:val="24"/>
          <w:lang w:eastAsia="sk-SK"/>
        </w:rPr>
        <w:t xml:space="preserve">štvrťročne </w:t>
      </w:r>
      <w:r w:rsidRPr="00BE7660" w:rsidR="00EE772F">
        <w:rPr>
          <w:rFonts w:ascii="Times New Roman" w:hAnsi="Times New Roman" w:cs="Times New Roman"/>
          <w:sz w:val="24"/>
          <w:szCs w:val="24"/>
          <w:lang w:eastAsia="sk-SK"/>
        </w:rPr>
        <w:t>ustanovené ú</w:t>
      </w:r>
      <w:r w:rsidRPr="00BE7660" w:rsidR="00A87FC0">
        <w:rPr>
          <w:rFonts w:ascii="Times New Roman" w:hAnsi="Times New Roman" w:cs="Times New Roman"/>
          <w:sz w:val="24"/>
          <w:szCs w:val="24"/>
          <w:lang w:eastAsia="sk-SK"/>
        </w:rPr>
        <w:t>daje z evidencie podľa písmena a</w:t>
      </w:r>
      <w:r w:rsidRPr="00BE7660" w:rsidR="00EE772F">
        <w:rPr>
          <w:rFonts w:ascii="Times New Roman" w:hAnsi="Times New Roman" w:cs="Times New Roman"/>
          <w:sz w:val="24"/>
          <w:szCs w:val="24"/>
          <w:lang w:eastAsia="sk-SK"/>
        </w:rPr>
        <w:t>) do 20 dní po uplynutí kalendárneho štvrťroka v</w:t>
      </w:r>
      <w:r w:rsidRPr="00BE7660" w:rsidR="00A87FC0">
        <w:rPr>
          <w:rFonts w:ascii="Times New Roman" w:hAnsi="Times New Roman" w:cs="Times New Roman"/>
          <w:sz w:val="24"/>
          <w:szCs w:val="24"/>
          <w:lang w:eastAsia="sk-SK"/>
        </w:rPr>
        <w:t>ýrobcovi batérií a</w:t>
      </w:r>
      <w:r w:rsidRPr="00BE7660" w:rsidR="00E3574A">
        <w:rPr>
          <w:rFonts w:ascii="Times New Roman" w:hAnsi="Times New Roman" w:cs="Times New Roman"/>
          <w:sz w:val="24"/>
          <w:szCs w:val="24"/>
          <w:lang w:eastAsia="sk-SK"/>
        </w:rPr>
        <w:t> </w:t>
      </w:r>
      <w:r w:rsidRPr="00BE7660" w:rsidR="00A87FC0">
        <w:rPr>
          <w:rFonts w:ascii="Times New Roman" w:hAnsi="Times New Roman" w:cs="Times New Roman"/>
          <w:sz w:val="24"/>
          <w:szCs w:val="24"/>
          <w:lang w:eastAsia="sk-SK"/>
        </w:rPr>
        <w:t>akumulátorov</w:t>
      </w:r>
      <w:r w:rsidRPr="00BE7660" w:rsidR="00E3574A">
        <w:rPr>
          <w:rFonts w:ascii="Times New Roman" w:hAnsi="Times New Roman" w:cs="Times New Roman"/>
          <w:sz w:val="24"/>
          <w:szCs w:val="24"/>
          <w:lang w:eastAsia="sk-SK"/>
        </w:rPr>
        <w:t xml:space="preserve">, </w:t>
      </w:r>
      <w:r w:rsidRPr="00BE7660" w:rsidR="00135F3F">
        <w:rPr>
          <w:rFonts w:ascii="Times New Roman" w:hAnsi="Times New Roman" w:cs="Times New Roman"/>
          <w:sz w:val="24"/>
          <w:szCs w:val="24"/>
          <w:lang w:eastAsia="sk-SK"/>
        </w:rPr>
        <w:t xml:space="preserve">príslušnej </w:t>
      </w:r>
      <w:r w:rsidRPr="00BE7660" w:rsidR="00EE772F">
        <w:rPr>
          <w:rFonts w:ascii="Times New Roman" w:hAnsi="Times New Roman" w:cs="Times New Roman"/>
          <w:sz w:val="24"/>
          <w:szCs w:val="24"/>
          <w:lang w:eastAsia="sk-SK"/>
        </w:rPr>
        <w:t>organizácii zodpovednosti výrobcov</w:t>
      </w:r>
      <w:r w:rsidRPr="00BE7660" w:rsidR="00E3574A">
        <w:rPr>
          <w:rFonts w:ascii="Times New Roman" w:hAnsi="Times New Roman" w:cs="Times New Roman"/>
          <w:sz w:val="24"/>
          <w:szCs w:val="24"/>
          <w:lang w:eastAsia="sk-SK"/>
        </w:rPr>
        <w:t xml:space="preserve"> alebo tretej osobe</w:t>
      </w:r>
      <w:r w:rsidRPr="00BE7660" w:rsidR="00EE772F">
        <w:rPr>
          <w:rFonts w:ascii="Times New Roman" w:hAnsi="Times New Roman" w:cs="Times New Roman"/>
          <w:sz w:val="24"/>
          <w:szCs w:val="24"/>
          <w:lang w:eastAsia="sk-SK"/>
        </w:rPr>
        <w:t>, s ktorými má uzavretú zmluvu a koordinačnému centru.</w:t>
      </w:r>
    </w:p>
    <w:p w:rsidR="00D72037" w:rsidP="00D72037">
      <w:pPr>
        <w:pStyle w:val="Standard"/>
        <w:bidi w:val="0"/>
        <w:spacing w:after="0" w:line="240" w:lineRule="auto"/>
        <w:jc w:val="both"/>
        <w:rPr>
          <w:rFonts w:ascii="Times New Roman" w:hAnsi="Times New Roman" w:cs="Times New Roman"/>
          <w:sz w:val="24"/>
          <w:szCs w:val="24"/>
          <w:lang w:eastAsia="sk-SK"/>
        </w:rPr>
      </w:pPr>
    </w:p>
    <w:p w:rsidR="00D72037" w:rsidP="00D72037">
      <w:pPr>
        <w:pStyle w:val="Standard"/>
        <w:bidi w:val="0"/>
        <w:spacing w:after="0" w:line="240" w:lineRule="auto"/>
        <w:jc w:val="both"/>
        <w:rPr>
          <w:rFonts w:ascii="Times New Roman" w:hAnsi="Times New Roman" w:cs="Times New Roman"/>
          <w:sz w:val="24"/>
          <w:szCs w:val="24"/>
          <w:lang w:eastAsia="sk-SK"/>
        </w:rPr>
      </w:pPr>
    </w:p>
    <w:p w:rsidR="00D72037" w:rsidP="00D72037">
      <w:pPr>
        <w:pStyle w:val="Standard"/>
        <w:bidi w:val="0"/>
        <w:spacing w:after="0" w:line="240" w:lineRule="auto"/>
        <w:jc w:val="both"/>
        <w:rPr>
          <w:rFonts w:ascii="Times New Roman" w:hAnsi="Times New Roman" w:cs="Times New Roman"/>
          <w:sz w:val="24"/>
          <w:szCs w:val="24"/>
          <w:lang w:eastAsia="sk-SK"/>
        </w:rPr>
      </w:pPr>
    </w:p>
    <w:p w:rsidR="00457293" w:rsidRPr="00BE7660" w:rsidP="00457293">
      <w:pPr>
        <w:pStyle w:val="Standard"/>
        <w:bidi w:val="0"/>
        <w:spacing w:after="0" w:line="240" w:lineRule="auto"/>
        <w:ind w:left="720"/>
        <w:jc w:val="both"/>
        <w:rPr>
          <w:rFonts w:ascii="Times New Roman" w:hAnsi="Times New Roman" w:cs="Times New Roman"/>
          <w:sz w:val="24"/>
          <w:szCs w:val="24"/>
          <w:lang w:eastAsia="sk-SK"/>
        </w:rPr>
      </w:pPr>
    </w:p>
    <w:p w:rsidR="004E43FC" w:rsidRPr="00BE7660" w:rsidP="00BE7660">
      <w:pPr>
        <w:pStyle w:val="Standard"/>
        <w:bidi w:val="0"/>
        <w:spacing w:after="0" w:line="240" w:lineRule="auto"/>
        <w:jc w:val="center"/>
        <w:rPr>
          <w:rFonts w:ascii="Times New Roman" w:hAnsi="Times New Roman" w:cs="Times New Roman"/>
          <w:b/>
          <w:bCs/>
          <w:sz w:val="24"/>
          <w:szCs w:val="24"/>
          <w:lang w:eastAsia="sk-SK"/>
        </w:rPr>
      </w:pPr>
      <w:r w:rsidRPr="00BE7660">
        <w:rPr>
          <w:rFonts w:ascii="Times New Roman" w:hAnsi="Times New Roman" w:cs="Times New Roman"/>
          <w:b/>
          <w:bCs/>
          <w:sz w:val="24"/>
          <w:szCs w:val="24"/>
          <w:lang w:eastAsia="sk-SK"/>
        </w:rPr>
        <w:t xml:space="preserve">§ </w:t>
      </w:r>
      <w:r w:rsidRPr="00BE7660" w:rsidR="009616B5">
        <w:rPr>
          <w:rFonts w:ascii="Times New Roman" w:hAnsi="Times New Roman" w:cs="Times New Roman"/>
          <w:b/>
          <w:bCs/>
          <w:sz w:val="24"/>
          <w:szCs w:val="24"/>
          <w:lang w:eastAsia="sk-SK"/>
        </w:rPr>
        <w:t>5</w:t>
      </w:r>
      <w:r w:rsidRPr="00BE7660" w:rsidR="00506825">
        <w:rPr>
          <w:rFonts w:ascii="Times New Roman" w:hAnsi="Times New Roman" w:cs="Times New Roman"/>
          <w:b/>
          <w:bCs/>
          <w:sz w:val="24"/>
          <w:szCs w:val="24"/>
          <w:lang w:eastAsia="sk-SK"/>
        </w:rPr>
        <w:t>1</w:t>
      </w:r>
    </w:p>
    <w:p w:rsidR="004E43FC" w:rsidRPr="00BE7660" w:rsidP="00BE7660">
      <w:pPr>
        <w:pStyle w:val="Standard"/>
        <w:bidi w:val="0"/>
        <w:spacing w:after="0" w:line="240" w:lineRule="auto"/>
        <w:jc w:val="center"/>
        <w:rPr>
          <w:rFonts w:ascii="Times New Roman" w:hAnsi="Times New Roman" w:cs="Times New Roman"/>
          <w:b/>
          <w:bCs/>
          <w:sz w:val="24"/>
          <w:szCs w:val="24"/>
          <w:lang w:eastAsia="sk-SK"/>
        </w:rPr>
      </w:pPr>
      <w:r w:rsidRPr="00BE7660">
        <w:rPr>
          <w:rFonts w:ascii="Times New Roman" w:hAnsi="Times New Roman" w:cs="Times New Roman"/>
          <w:b/>
          <w:bCs/>
          <w:sz w:val="24"/>
          <w:szCs w:val="24"/>
          <w:lang w:eastAsia="sk-SK"/>
        </w:rPr>
        <w:t>Spracovanie a</w:t>
      </w:r>
      <w:r w:rsidRPr="00BE7660" w:rsidR="00E55DB8">
        <w:rPr>
          <w:rFonts w:ascii="Times New Roman" w:hAnsi="Times New Roman" w:cs="Times New Roman"/>
          <w:b/>
          <w:bCs/>
          <w:sz w:val="24"/>
          <w:szCs w:val="24"/>
          <w:lang w:eastAsia="sk-SK"/>
        </w:rPr>
        <w:t> </w:t>
      </w:r>
      <w:r w:rsidRPr="00BE7660">
        <w:rPr>
          <w:rFonts w:ascii="Times New Roman" w:hAnsi="Times New Roman" w:cs="Times New Roman"/>
          <w:b/>
          <w:bCs/>
          <w:sz w:val="24"/>
          <w:szCs w:val="24"/>
          <w:lang w:eastAsia="sk-SK"/>
        </w:rPr>
        <w:t>recyklácia</w:t>
      </w:r>
      <w:r w:rsidRPr="00BE7660" w:rsidR="00E55DB8">
        <w:rPr>
          <w:rFonts w:ascii="Times New Roman" w:hAnsi="Times New Roman" w:cs="Times New Roman"/>
          <w:b/>
          <w:bCs/>
          <w:sz w:val="24"/>
          <w:szCs w:val="24"/>
          <w:lang w:eastAsia="sk-SK"/>
        </w:rPr>
        <w:t xml:space="preserve"> použitých batérií a akumulátorov</w:t>
      </w:r>
    </w:p>
    <w:p w:rsidR="004E43FC" w:rsidRPr="00BE7660" w:rsidP="00BE7660">
      <w:pPr>
        <w:pStyle w:val="Standard"/>
        <w:bidi w:val="0"/>
        <w:spacing w:after="0" w:line="240" w:lineRule="auto"/>
        <w:jc w:val="center"/>
        <w:rPr>
          <w:rFonts w:ascii="Times New Roman" w:hAnsi="Times New Roman" w:cs="Times New Roman"/>
          <w:b/>
          <w:bCs/>
          <w:sz w:val="24"/>
          <w:szCs w:val="24"/>
          <w:lang w:eastAsia="sk-SK"/>
        </w:rPr>
      </w:pPr>
    </w:p>
    <w:p w:rsidR="004E43FC" w:rsidRPr="00BE7660" w:rsidP="00BE7660">
      <w:pPr>
        <w:pStyle w:val="Standard"/>
        <w:bidi w:val="0"/>
        <w:spacing w:after="0" w:line="240" w:lineRule="auto"/>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 xml:space="preserve">Spracovateľ použitých batérií a akumulátorov je okrem povinností podľa § 14 </w:t>
      </w:r>
      <w:r w:rsidRPr="00BE7660" w:rsidR="008B55FC">
        <w:rPr>
          <w:rFonts w:ascii="Times New Roman" w:hAnsi="Times New Roman" w:cs="Times New Roman"/>
          <w:sz w:val="24"/>
          <w:szCs w:val="24"/>
          <w:lang w:eastAsia="sk-SK"/>
        </w:rPr>
        <w:t xml:space="preserve">a 17 </w:t>
      </w:r>
      <w:r w:rsidRPr="00BE7660">
        <w:rPr>
          <w:rFonts w:ascii="Times New Roman" w:hAnsi="Times New Roman" w:cs="Times New Roman"/>
          <w:sz w:val="24"/>
          <w:szCs w:val="24"/>
          <w:lang w:eastAsia="sk-SK"/>
        </w:rPr>
        <w:t>povinný</w:t>
      </w:r>
    </w:p>
    <w:p w:rsidR="004E43FC" w:rsidRPr="00BE7660" w:rsidP="00BE7660">
      <w:pPr>
        <w:pStyle w:val="Standard"/>
        <w:numPr>
          <w:numId w:val="282"/>
        </w:numPr>
        <w:bidi w:val="0"/>
        <w:spacing w:after="0" w:line="240" w:lineRule="auto"/>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 xml:space="preserve">spracovávať </w:t>
      </w:r>
      <w:r w:rsidRPr="00BE7660" w:rsidR="00B029CA">
        <w:rPr>
          <w:rFonts w:ascii="Times New Roman" w:hAnsi="Times New Roman" w:cs="Times New Roman"/>
          <w:sz w:val="24"/>
          <w:szCs w:val="24"/>
          <w:lang w:eastAsia="sk-SK"/>
        </w:rPr>
        <w:t xml:space="preserve">a recyklovať </w:t>
      </w:r>
      <w:r w:rsidRPr="00BE7660">
        <w:rPr>
          <w:rFonts w:ascii="Times New Roman" w:hAnsi="Times New Roman" w:cs="Times New Roman"/>
          <w:sz w:val="24"/>
          <w:szCs w:val="24"/>
          <w:lang w:eastAsia="sk-SK"/>
        </w:rPr>
        <w:t>použité b</w:t>
      </w:r>
      <w:r w:rsidRPr="00BE7660" w:rsidR="00B029CA">
        <w:rPr>
          <w:rFonts w:ascii="Times New Roman" w:hAnsi="Times New Roman" w:cs="Times New Roman"/>
          <w:sz w:val="24"/>
          <w:szCs w:val="24"/>
          <w:lang w:eastAsia="sk-SK"/>
        </w:rPr>
        <w:t>atérie a akumulátory v súlade s udeleným</w:t>
      </w:r>
      <w:r w:rsidRPr="00BE7660">
        <w:rPr>
          <w:rFonts w:ascii="Times New Roman" w:hAnsi="Times New Roman" w:cs="Times New Roman"/>
          <w:sz w:val="24"/>
          <w:szCs w:val="24"/>
          <w:lang w:eastAsia="sk-SK"/>
        </w:rPr>
        <w:t xml:space="preserve"> súhlasom</w:t>
      </w:r>
      <w:r w:rsidRPr="00BE7660" w:rsidR="00B47EAC">
        <w:rPr>
          <w:rFonts w:ascii="Times New Roman" w:hAnsi="Times New Roman" w:cs="Times New Roman"/>
          <w:sz w:val="24"/>
          <w:szCs w:val="24"/>
          <w:lang w:eastAsia="sk-SK"/>
        </w:rPr>
        <w:t xml:space="preserve"> [§ 97 ods. 1 písm. c)]</w:t>
      </w:r>
      <w:r w:rsidRPr="00BE7660">
        <w:rPr>
          <w:rFonts w:ascii="Times New Roman" w:hAnsi="Times New Roman" w:cs="Times New Roman"/>
          <w:sz w:val="24"/>
          <w:szCs w:val="24"/>
          <w:lang w:eastAsia="sk-SK"/>
        </w:rPr>
        <w:t xml:space="preserve"> </w:t>
      </w:r>
      <w:r w:rsidRPr="00BE7660" w:rsidR="00B029CA">
        <w:rPr>
          <w:rFonts w:ascii="Times New Roman" w:hAnsi="Times New Roman" w:cs="Times New Roman"/>
          <w:sz w:val="24"/>
          <w:szCs w:val="24"/>
          <w:lang w:eastAsia="sk-SK"/>
        </w:rPr>
        <w:t xml:space="preserve">a udelenou autorizáciou </w:t>
      </w:r>
      <w:r w:rsidRPr="00BE7660" w:rsidR="00B47EAC">
        <w:rPr>
          <w:rFonts w:ascii="Times New Roman" w:hAnsi="Times New Roman" w:cs="Times New Roman"/>
          <w:sz w:val="24"/>
          <w:szCs w:val="24"/>
          <w:lang w:eastAsia="sk-SK"/>
        </w:rPr>
        <w:t xml:space="preserve">[§ 89 ods. 1 písm. a) bod 1] </w:t>
      </w:r>
      <w:r w:rsidRPr="00BE7660">
        <w:rPr>
          <w:rFonts w:ascii="Times New Roman" w:hAnsi="Times New Roman" w:cs="Times New Roman"/>
          <w:sz w:val="24"/>
          <w:szCs w:val="24"/>
          <w:lang w:eastAsia="sk-SK"/>
        </w:rPr>
        <w:t xml:space="preserve">a dodržiavať požiadavky na spracovanie </w:t>
      </w:r>
      <w:r w:rsidRPr="00BE7660" w:rsidR="00B029CA">
        <w:rPr>
          <w:rFonts w:ascii="Times New Roman" w:hAnsi="Times New Roman" w:cs="Times New Roman"/>
          <w:sz w:val="24"/>
          <w:szCs w:val="24"/>
          <w:lang w:eastAsia="sk-SK"/>
        </w:rPr>
        <w:t xml:space="preserve">a recykláciu </w:t>
      </w:r>
      <w:r w:rsidRPr="00BE7660">
        <w:rPr>
          <w:rFonts w:ascii="Times New Roman" w:hAnsi="Times New Roman" w:cs="Times New Roman"/>
          <w:sz w:val="24"/>
          <w:szCs w:val="24"/>
          <w:lang w:eastAsia="sk-SK"/>
        </w:rPr>
        <w:t>p</w:t>
      </w:r>
      <w:r w:rsidRPr="00BE7660" w:rsidR="007814E4">
        <w:rPr>
          <w:rFonts w:ascii="Times New Roman" w:hAnsi="Times New Roman" w:cs="Times New Roman"/>
          <w:sz w:val="24"/>
          <w:szCs w:val="24"/>
          <w:lang w:eastAsia="sk-SK"/>
        </w:rPr>
        <w:t>oužitých batérií a akumulátorov</w:t>
      </w:r>
      <w:r w:rsidRPr="00BE7660">
        <w:rPr>
          <w:rFonts w:ascii="Times New Roman" w:hAnsi="Times New Roman" w:cs="Times New Roman"/>
          <w:sz w:val="24"/>
          <w:szCs w:val="24"/>
          <w:lang w:eastAsia="sk-SK"/>
        </w:rPr>
        <w:t>,</w:t>
      </w:r>
    </w:p>
    <w:p w:rsidR="004E43FC" w:rsidRPr="00BE7660" w:rsidP="00BE7660">
      <w:pPr>
        <w:pStyle w:val="Standard"/>
        <w:numPr>
          <w:numId w:val="282"/>
        </w:numPr>
        <w:bidi w:val="0"/>
        <w:spacing w:after="0" w:line="240" w:lineRule="auto"/>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 xml:space="preserve">zvoliť pri výstavbe nových zariadení na spracovanie </w:t>
      </w:r>
      <w:r w:rsidRPr="00BE7660" w:rsidR="003B4687">
        <w:rPr>
          <w:rFonts w:ascii="Times New Roman" w:hAnsi="Times New Roman" w:cs="Times New Roman"/>
          <w:sz w:val="24"/>
          <w:szCs w:val="24"/>
          <w:lang w:eastAsia="sk-SK"/>
        </w:rPr>
        <w:t xml:space="preserve">a recykláciu </w:t>
      </w:r>
      <w:r w:rsidRPr="00BE7660">
        <w:rPr>
          <w:rFonts w:ascii="Times New Roman" w:hAnsi="Times New Roman" w:cs="Times New Roman"/>
          <w:sz w:val="24"/>
          <w:szCs w:val="24"/>
          <w:lang w:eastAsia="sk-SK"/>
        </w:rPr>
        <w:t xml:space="preserve">použitých batérií akumulátorov alebo pri modernizácii existujúcich zariadení najlepšie dostupné </w:t>
      </w:r>
      <w:r w:rsidRPr="00BE7660" w:rsidR="00DE5BB9">
        <w:rPr>
          <w:rFonts w:ascii="Times New Roman" w:hAnsi="Times New Roman" w:cs="Times New Roman"/>
          <w:sz w:val="24"/>
          <w:szCs w:val="24"/>
          <w:lang w:eastAsia="sk-SK"/>
        </w:rPr>
        <w:t xml:space="preserve">techniky </w:t>
      </w:r>
      <w:r w:rsidRPr="00BE7660">
        <w:rPr>
          <w:rFonts w:ascii="Times New Roman" w:hAnsi="Times New Roman" w:cs="Times New Roman"/>
          <w:sz w:val="24"/>
          <w:szCs w:val="24"/>
          <w:lang w:eastAsia="sk-SK"/>
        </w:rPr>
        <w:t>s prihliadnutím na primeranosť výdavkov na ich obstaranie a prevádzku,</w:t>
      </w:r>
    </w:p>
    <w:p w:rsidR="004E43FC" w:rsidRPr="00BE7660" w:rsidP="00BE7660">
      <w:pPr>
        <w:pStyle w:val="Standard"/>
        <w:numPr>
          <w:numId w:val="282"/>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lang w:eastAsia="sk-SK"/>
        </w:rPr>
        <w:t xml:space="preserve">uvádzať do prevádzky a prevádzkovať stroje a zariadenia na spracovanie </w:t>
      </w:r>
      <w:r w:rsidRPr="00BE7660" w:rsidR="003B4687">
        <w:rPr>
          <w:rFonts w:ascii="Times New Roman" w:hAnsi="Times New Roman" w:cs="Times New Roman"/>
          <w:sz w:val="24"/>
          <w:szCs w:val="24"/>
          <w:lang w:eastAsia="sk-SK"/>
        </w:rPr>
        <w:t xml:space="preserve">a recykláciu </w:t>
      </w:r>
      <w:r w:rsidRPr="00BE7660">
        <w:rPr>
          <w:rFonts w:ascii="Times New Roman" w:hAnsi="Times New Roman" w:cs="Times New Roman"/>
          <w:sz w:val="24"/>
          <w:szCs w:val="24"/>
          <w:lang w:eastAsia="sk-SK"/>
        </w:rPr>
        <w:t>použitých batérií a akumulátorov v súlade s platnou dokumentáciou, s podmienkam</w:t>
      </w:r>
      <w:r w:rsidRPr="00BE7660" w:rsidR="00655B6C">
        <w:rPr>
          <w:rFonts w:ascii="Times New Roman" w:hAnsi="Times New Roman" w:cs="Times New Roman"/>
          <w:sz w:val="24"/>
          <w:szCs w:val="24"/>
          <w:lang w:eastAsia="sk-SK"/>
        </w:rPr>
        <w:t>i určenými v</w:t>
      </w:r>
      <w:r w:rsidRPr="00BE7660" w:rsidR="00B029CA">
        <w:rPr>
          <w:rFonts w:ascii="Times New Roman" w:hAnsi="Times New Roman" w:cs="Times New Roman"/>
          <w:sz w:val="24"/>
          <w:szCs w:val="24"/>
          <w:lang w:eastAsia="sk-SK"/>
        </w:rPr>
        <w:t xml:space="preserve"> udelenom </w:t>
      </w:r>
      <w:r w:rsidRPr="00BE7660" w:rsidR="00655B6C">
        <w:rPr>
          <w:rFonts w:ascii="Times New Roman" w:hAnsi="Times New Roman" w:cs="Times New Roman"/>
          <w:sz w:val="24"/>
          <w:szCs w:val="24"/>
          <w:lang w:eastAsia="sk-SK"/>
        </w:rPr>
        <w:t xml:space="preserve">súhlase </w:t>
      </w:r>
      <w:r w:rsidRPr="00BE7660" w:rsidR="00B029CA">
        <w:rPr>
          <w:rFonts w:ascii="Times New Roman" w:hAnsi="Times New Roman" w:cs="Times New Roman"/>
          <w:sz w:val="24"/>
          <w:szCs w:val="24"/>
          <w:lang w:eastAsia="sk-SK"/>
        </w:rPr>
        <w:t>a v udelenej autorizácii</w:t>
      </w:r>
      <w:r w:rsidRPr="00BE7660">
        <w:rPr>
          <w:rFonts w:ascii="Times New Roman" w:hAnsi="Times New Roman" w:cs="Times New Roman"/>
          <w:sz w:val="24"/>
          <w:szCs w:val="24"/>
          <w:lang w:eastAsia="sk-SK"/>
        </w:rPr>
        <w:t>,</w:t>
      </w:r>
    </w:p>
    <w:p w:rsidR="004E43FC" w:rsidRPr="00BE7660" w:rsidP="00BE7660">
      <w:pPr>
        <w:pStyle w:val="Standard"/>
        <w:numPr>
          <w:numId w:val="282"/>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lang w:eastAsia="sk-SK"/>
        </w:rPr>
        <w:t>vykonať opatrenia na nápravu uložené príslušným orgánom štátnej správy odpadového hospodárstva,</w:t>
      </w:r>
    </w:p>
    <w:p w:rsidR="00E20A3D" w:rsidRPr="00BE7660" w:rsidP="00BE7660">
      <w:pPr>
        <w:pStyle w:val="Standard"/>
        <w:numPr>
          <w:numId w:val="282"/>
        </w:numPr>
        <w:bidi w:val="0"/>
        <w:spacing w:after="0" w:line="240" w:lineRule="auto"/>
        <w:jc w:val="both"/>
        <w:rPr>
          <w:rFonts w:ascii="Times New Roman" w:hAnsi="Times New Roman" w:cs="Times New Roman"/>
          <w:sz w:val="24"/>
          <w:szCs w:val="24"/>
          <w:lang w:eastAsia="sk-SK"/>
        </w:rPr>
      </w:pPr>
      <w:r w:rsidRPr="00BE7660" w:rsidR="004E43FC">
        <w:rPr>
          <w:rFonts w:ascii="Times New Roman" w:hAnsi="Times New Roman" w:cs="Times New Roman"/>
          <w:sz w:val="24"/>
          <w:szCs w:val="24"/>
          <w:lang w:eastAsia="sk-SK"/>
        </w:rPr>
        <w:t>viesť prevádzkovú dokumentáciu o</w:t>
      </w:r>
      <w:r w:rsidRPr="00BE7660" w:rsidR="003B4687">
        <w:rPr>
          <w:rFonts w:ascii="Times New Roman" w:hAnsi="Times New Roman" w:cs="Times New Roman"/>
          <w:sz w:val="24"/>
          <w:szCs w:val="24"/>
          <w:lang w:eastAsia="sk-SK"/>
        </w:rPr>
        <w:t> </w:t>
      </w:r>
      <w:r w:rsidRPr="00BE7660" w:rsidR="004E43FC">
        <w:rPr>
          <w:rFonts w:ascii="Times New Roman" w:hAnsi="Times New Roman" w:cs="Times New Roman"/>
          <w:sz w:val="24"/>
          <w:szCs w:val="24"/>
          <w:lang w:eastAsia="sk-SK"/>
        </w:rPr>
        <w:t>spracovaní</w:t>
      </w:r>
      <w:r w:rsidRPr="00BE7660" w:rsidR="003B4687">
        <w:rPr>
          <w:rFonts w:ascii="Times New Roman" w:hAnsi="Times New Roman" w:cs="Times New Roman"/>
          <w:sz w:val="24"/>
          <w:szCs w:val="24"/>
          <w:lang w:eastAsia="sk-SK"/>
        </w:rPr>
        <w:t xml:space="preserve"> a recyklácii</w:t>
      </w:r>
      <w:r w:rsidRPr="00BE7660" w:rsidR="004E43FC">
        <w:rPr>
          <w:rFonts w:ascii="Times New Roman" w:hAnsi="Times New Roman" w:cs="Times New Roman"/>
          <w:sz w:val="24"/>
          <w:szCs w:val="24"/>
          <w:lang w:eastAsia="sk-SK"/>
        </w:rPr>
        <w:t xml:space="preserve"> použitých batérií a akumulátorov,</w:t>
      </w:r>
    </w:p>
    <w:p w:rsidR="00D87AA5" w:rsidRPr="00BE7660" w:rsidP="00BE7660">
      <w:pPr>
        <w:pStyle w:val="NormalWeb"/>
        <w:bidi w:val="0"/>
        <w:spacing w:before="0" w:after="0"/>
        <w:ind w:left="709" w:hanging="349"/>
        <w:jc w:val="both"/>
        <w:rPr>
          <w:rFonts w:ascii="Times New Roman" w:hAnsi="Times New Roman"/>
          <w:color w:val="auto"/>
          <w:lang w:eastAsia="sk-SK"/>
        </w:rPr>
      </w:pPr>
      <w:r w:rsidRPr="00BE7660">
        <w:rPr>
          <w:rFonts w:ascii="Times New Roman" w:hAnsi="Times New Roman"/>
          <w:color w:val="auto"/>
          <w:lang w:eastAsia="sk-SK"/>
        </w:rPr>
        <w:t>f)</w:t>
      </w:r>
      <w:r w:rsidRPr="00BE7660">
        <w:rPr>
          <w:rFonts w:ascii="Times New Roman" w:hAnsi="Times New Roman"/>
          <w:color w:val="auto"/>
          <w:kern w:val="0"/>
          <w:lang w:eastAsia="en-US"/>
        </w:rPr>
        <w:t xml:space="preserve"> </w:t>
      </w:r>
      <w:r w:rsidRPr="00BE7660" w:rsidR="00317AA9">
        <w:rPr>
          <w:rFonts w:ascii="Times New Roman" w:hAnsi="Times New Roman"/>
          <w:color w:val="auto"/>
          <w:kern w:val="0"/>
          <w:lang w:eastAsia="en-US"/>
        </w:rPr>
        <w:t xml:space="preserve"> </w:t>
      </w:r>
      <w:r w:rsidRPr="00BE7660">
        <w:rPr>
          <w:rFonts w:ascii="Times New Roman" w:hAnsi="Times New Roman"/>
          <w:color w:val="auto"/>
          <w:lang w:eastAsia="sk-SK"/>
        </w:rPr>
        <w:t xml:space="preserve">viesť evidenciu a na základe evidencie ohlasovať ustanovené údaje </w:t>
      </w:r>
      <w:r w:rsidR="00B31266">
        <w:rPr>
          <w:rFonts w:ascii="Times New Roman" w:hAnsi="Times New Roman"/>
        </w:rPr>
        <w:t>orgánu štátnej správy odpadového hospodárstva a</w:t>
      </w:r>
      <w:r w:rsidRPr="00BE7660" w:rsidR="00B31266">
        <w:rPr>
          <w:rFonts w:ascii="Times New Roman" w:hAnsi="Times New Roman"/>
          <w:color w:val="auto"/>
          <w:lang w:eastAsia="sk-SK"/>
        </w:rPr>
        <w:t xml:space="preserve"> </w:t>
      </w:r>
      <w:r w:rsidRPr="00BE7660">
        <w:rPr>
          <w:rFonts w:ascii="Times New Roman" w:hAnsi="Times New Roman"/>
          <w:color w:val="auto"/>
          <w:lang w:eastAsia="sk-SK"/>
        </w:rPr>
        <w:t>výrobcovi batérií a akumulátorov, ktorý plní vy</w:t>
      </w:r>
      <w:r w:rsidRPr="00BE7660" w:rsidR="00B77B41">
        <w:rPr>
          <w:rFonts w:ascii="Times New Roman" w:hAnsi="Times New Roman"/>
          <w:color w:val="auto"/>
          <w:lang w:eastAsia="sk-SK"/>
        </w:rPr>
        <w:t>hradené</w:t>
      </w:r>
      <w:r w:rsidRPr="00BE7660">
        <w:rPr>
          <w:rFonts w:ascii="Times New Roman" w:hAnsi="Times New Roman"/>
          <w:color w:val="auto"/>
          <w:lang w:eastAsia="sk-SK"/>
        </w:rPr>
        <w:t xml:space="preserve"> povinnosti individuálne, organizácii zodpovednosti výrobcov pre batérie a akumulátory  a tretej osobe, s ktorým</w:t>
      </w:r>
      <w:r w:rsidRPr="00BE7660" w:rsidR="007905E7">
        <w:rPr>
          <w:rFonts w:ascii="Times New Roman" w:hAnsi="Times New Roman"/>
          <w:color w:val="auto"/>
          <w:lang w:eastAsia="sk-SK"/>
        </w:rPr>
        <w:t>i má uzavretú zmluvu</w:t>
      </w:r>
      <w:r w:rsidRPr="00BE7660" w:rsidR="006A2BAE">
        <w:rPr>
          <w:rFonts w:ascii="Times New Roman" w:hAnsi="Times New Roman"/>
          <w:color w:val="auto"/>
          <w:lang w:eastAsia="sk-SK"/>
        </w:rPr>
        <w:t>,</w:t>
      </w:r>
    </w:p>
    <w:p w:rsidR="004E43FC" w:rsidRPr="00BE7660" w:rsidP="00BE7660">
      <w:pPr>
        <w:pStyle w:val="Standard"/>
        <w:bidi w:val="0"/>
        <w:spacing w:after="0" w:line="240" w:lineRule="auto"/>
        <w:ind w:left="709" w:hanging="349"/>
        <w:jc w:val="both"/>
        <w:rPr>
          <w:rFonts w:ascii="Times New Roman" w:hAnsi="Times New Roman" w:cs="Times New Roman"/>
          <w:sz w:val="24"/>
          <w:szCs w:val="24"/>
          <w:lang w:eastAsia="sk-SK"/>
        </w:rPr>
      </w:pPr>
      <w:r w:rsidRPr="00BE7660" w:rsidR="006A2BAE">
        <w:rPr>
          <w:rFonts w:ascii="Times New Roman" w:hAnsi="Times New Roman" w:cs="Times New Roman"/>
          <w:sz w:val="24"/>
          <w:szCs w:val="24"/>
          <w:lang w:eastAsia="sk-SK"/>
        </w:rPr>
        <w:t xml:space="preserve">g) </w:t>
      </w:r>
      <w:r w:rsidRPr="00BE7660" w:rsidR="00196407">
        <w:rPr>
          <w:rFonts w:ascii="Times New Roman" w:hAnsi="Times New Roman" w:cs="Times New Roman"/>
          <w:sz w:val="24"/>
          <w:szCs w:val="24"/>
          <w:lang w:eastAsia="sk-SK"/>
        </w:rPr>
        <w:t xml:space="preserve"> </w:t>
      </w:r>
      <w:r w:rsidRPr="00BE7660">
        <w:rPr>
          <w:rFonts w:ascii="Times New Roman" w:hAnsi="Times New Roman" w:cs="Times New Roman"/>
          <w:sz w:val="24"/>
          <w:szCs w:val="24"/>
          <w:lang w:eastAsia="sk-SK"/>
        </w:rPr>
        <w:t xml:space="preserve">uchovávať evidenciu </w:t>
      </w:r>
      <w:r w:rsidRPr="00BE7660" w:rsidR="0016325A">
        <w:rPr>
          <w:rFonts w:ascii="Times New Roman" w:hAnsi="Times New Roman" w:cs="Times New Roman"/>
          <w:sz w:val="24"/>
          <w:szCs w:val="24"/>
          <w:lang w:eastAsia="sk-SK"/>
        </w:rPr>
        <w:t xml:space="preserve">podľa písmena f) vrátane </w:t>
      </w:r>
      <w:r w:rsidRPr="00BE7660" w:rsidR="009C796B">
        <w:rPr>
          <w:rFonts w:ascii="Times New Roman" w:hAnsi="Times New Roman" w:cs="Times New Roman"/>
          <w:sz w:val="24"/>
          <w:szCs w:val="24"/>
          <w:lang w:eastAsia="sk-SK"/>
        </w:rPr>
        <w:t>ohlasovan</w:t>
      </w:r>
      <w:r w:rsidRPr="00BE7660" w:rsidR="0016325A">
        <w:rPr>
          <w:rFonts w:ascii="Times New Roman" w:hAnsi="Times New Roman" w:cs="Times New Roman"/>
          <w:sz w:val="24"/>
          <w:szCs w:val="24"/>
          <w:lang w:eastAsia="sk-SK"/>
        </w:rPr>
        <w:t xml:space="preserve">ých </w:t>
      </w:r>
      <w:r w:rsidRPr="00BE7660" w:rsidR="009C796B">
        <w:rPr>
          <w:rFonts w:ascii="Times New Roman" w:hAnsi="Times New Roman" w:cs="Times New Roman"/>
          <w:sz w:val="24"/>
          <w:szCs w:val="24"/>
          <w:lang w:eastAsia="sk-SK"/>
        </w:rPr>
        <w:t>údaj</w:t>
      </w:r>
      <w:r w:rsidRPr="00BE7660" w:rsidR="0016325A">
        <w:rPr>
          <w:rFonts w:ascii="Times New Roman" w:hAnsi="Times New Roman" w:cs="Times New Roman"/>
          <w:sz w:val="24"/>
          <w:szCs w:val="24"/>
          <w:lang w:eastAsia="sk-SK"/>
        </w:rPr>
        <w:t>ov</w:t>
      </w:r>
      <w:r w:rsidRPr="00BE7660" w:rsidR="00E158AE">
        <w:rPr>
          <w:rFonts w:ascii="Times New Roman" w:hAnsi="Times New Roman" w:cs="Times New Roman"/>
          <w:sz w:val="24"/>
          <w:szCs w:val="24"/>
          <w:lang w:eastAsia="sk-SK"/>
        </w:rPr>
        <w:t>,</w:t>
      </w:r>
      <w:r w:rsidRPr="00BE7660">
        <w:rPr>
          <w:rFonts w:ascii="Times New Roman" w:hAnsi="Times New Roman" w:cs="Times New Roman"/>
          <w:sz w:val="24"/>
          <w:szCs w:val="24"/>
          <w:lang w:eastAsia="sk-SK"/>
        </w:rPr>
        <w:tab/>
      </w:r>
    </w:p>
    <w:p w:rsidR="004E43FC" w:rsidRPr="00BE7660" w:rsidP="00BE7660">
      <w:pPr>
        <w:pStyle w:val="Standard"/>
        <w:numPr>
          <w:numId w:val="276"/>
        </w:numPr>
        <w:bidi w:val="0"/>
        <w:spacing w:after="0" w:line="240" w:lineRule="auto"/>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plniť povinnosti pôvodcu odpadu vo vz</w:t>
      </w:r>
      <w:r w:rsidRPr="00BE7660" w:rsidR="000055E1">
        <w:rPr>
          <w:rFonts w:ascii="Times New Roman" w:hAnsi="Times New Roman" w:cs="Times New Roman"/>
          <w:sz w:val="24"/>
          <w:szCs w:val="24"/>
          <w:lang w:eastAsia="sk-SK"/>
        </w:rPr>
        <w:t>ťahu k ním produkovaným odpadom,</w:t>
      </w:r>
    </w:p>
    <w:p w:rsidR="004E43FC" w:rsidRPr="00BE7660" w:rsidP="00BE7660">
      <w:pPr>
        <w:pStyle w:val="Standard"/>
        <w:numPr>
          <w:numId w:val="276"/>
        </w:numPr>
        <w:bidi w:val="0"/>
        <w:spacing w:after="0" w:line="240" w:lineRule="auto"/>
        <w:jc w:val="both"/>
        <w:rPr>
          <w:rFonts w:ascii="Times New Roman" w:hAnsi="Times New Roman" w:cs="Times New Roman"/>
          <w:sz w:val="24"/>
          <w:szCs w:val="24"/>
          <w:lang w:eastAsia="sk-SK"/>
        </w:rPr>
      </w:pPr>
      <w:r w:rsidRPr="00BE7660" w:rsidR="00533D23">
        <w:rPr>
          <w:rFonts w:ascii="Times New Roman" w:hAnsi="Times New Roman" w:cs="Times New Roman"/>
          <w:sz w:val="24"/>
          <w:szCs w:val="24"/>
          <w:lang w:eastAsia="sk-SK"/>
        </w:rPr>
        <w:t xml:space="preserve">vypočítať a </w:t>
      </w:r>
      <w:r w:rsidRPr="00BE7660">
        <w:rPr>
          <w:rFonts w:ascii="Times New Roman" w:hAnsi="Times New Roman" w:cs="Times New Roman"/>
          <w:sz w:val="24"/>
          <w:szCs w:val="24"/>
          <w:lang w:eastAsia="sk-SK"/>
        </w:rPr>
        <w:t>zabezpečiť minimálnu recyklačnú efektivitu,</w:t>
      </w:r>
      <w:r>
        <w:rPr>
          <w:rFonts w:ascii="Times New Roman" w:hAnsi="Times New Roman" w:cs="Times New Roman"/>
          <w:sz w:val="24"/>
          <w:szCs w:val="24"/>
          <w:vertAlign w:val="superscript"/>
          <w:rtl w:val="0"/>
        </w:rPr>
        <w:footnoteReference w:id="74"/>
      </w:r>
      <w:r w:rsidRPr="00E15CFE">
        <w:rPr>
          <w:rFonts w:ascii="Times New Roman" w:hAnsi="Times New Roman" w:cs="Times New Roman"/>
          <w:sz w:val="24"/>
          <w:szCs w:val="24"/>
          <w:lang w:eastAsia="sk-SK"/>
        </w:rPr>
        <w:t>)</w:t>
      </w:r>
      <w:r w:rsidRPr="006806A6" w:rsidR="005C247A">
        <w:rPr>
          <w:rFonts w:ascii="Times New Roman" w:hAnsi="Times New Roman" w:cs="Times New Roman"/>
          <w:sz w:val="24"/>
          <w:szCs w:val="24"/>
          <w:lang w:eastAsia="sk-SK"/>
        </w:rPr>
        <w:t xml:space="preserve"> </w:t>
      </w:r>
      <w:r w:rsidRPr="00BE7660" w:rsidR="005C247A">
        <w:rPr>
          <w:rFonts w:ascii="Times New Roman" w:hAnsi="Times New Roman" w:cs="Times New Roman"/>
          <w:sz w:val="24"/>
          <w:szCs w:val="24"/>
          <w:lang w:eastAsia="sk-SK"/>
        </w:rPr>
        <w:t xml:space="preserve"> </w:t>
      </w:r>
    </w:p>
    <w:p w:rsidR="00F7403C" w:rsidRPr="00BE7660" w:rsidP="00BE7660">
      <w:pPr>
        <w:pStyle w:val="Standard"/>
        <w:numPr>
          <w:numId w:val="276"/>
        </w:numPr>
        <w:bidi w:val="0"/>
        <w:spacing w:after="0" w:line="240" w:lineRule="auto"/>
        <w:jc w:val="both"/>
        <w:rPr>
          <w:rFonts w:ascii="Times New Roman" w:hAnsi="Times New Roman" w:cs="Times New Roman"/>
          <w:sz w:val="24"/>
          <w:szCs w:val="24"/>
          <w:lang w:eastAsia="sk-SK"/>
        </w:rPr>
      </w:pPr>
      <w:r w:rsidRPr="00BE7660" w:rsidR="004E43FC">
        <w:rPr>
          <w:rFonts w:ascii="Times New Roman" w:hAnsi="Times New Roman" w:cs="Times New Roman"/>
          <w:sz w:val="24"/>
          <w:szCs w:val="24"/>
          <w:lang w:eastAsia="sk-SK"/>
        </w:rPr>
        <w:t>oznamovať recykl</w:t>
      </w:r>
      <w:r w:rsidRPr="00BE7660">
        <w:rPr>
          <w:rFonts w:ascii="Times New Roman" w:hAnsi="Times New Roman" w:cs="Times New Roman"/>
          <w:sz w:val="24"/>
          <w:szCs w:val="24"/>
          <w:lang w:eastAsia="sk-SK"/>
        </w:rPr>
        <w:t>ačnú efektivitu ministerstvu.</w:t>
      </w:r>
    </w:p>
    <w:p w:rsidR="004E43FC" w:rsidRPr="00BE7660" w:rsidP="00BE7660">
      <w:pPr>
        <w:pStyle w:val="Standard"/>
        <w:bidi w:val="0"/>
        <w:spacing w:after="0" w:line="240" w:lineRule="auto"/>
        <w:rPr>
          <w:rFonts w:ascii="Times New Roman" w:hAnsi="Times New Roman" w:cs="Times New Roman"/>
          <w:sz w:val="24"/>
          <w:szCs w:val="24"/>
          <w:lang w:eastAsia="sk-SK"/>
        </w:rPr>
      </w:pPr>
      <w:r w:rsidRPr="00BE7660">
        <w:rPr>
          <w:rFonts w:ascii="Times New Roman" w:hAnsi="Times New Roman" w:cs="Times New Roman"/>
          <w:sz w:val="24"/>
          <w:szCs w:val="24"/>
          <w:lang w:eastAsia="sk-SK"/>
        </w:rPr>
        <w:tab/>
      </w:r>
    </w:p>
    <w:p w:rsidR="00FB4DD3" w:rsidRPr="00BE7660" w:rsidP="00BE7660">
      <w:pPr>
        <w:pStyle w:val="Standard"/>
        <w:bidi w:val="0"/>
        <w:spacing w:after="0" w:line="240" w:lineRule="auto"/>
        <w:rPr>
          <w:rFonts w:ascii="Times New Roman" w:hAnsi="Times New Roman" w:cs="Times New Roman"/>
          <w:b/>
          <w:sz w:val="24"/>
          <w:szCs w:val="24"/>
        </w:rPr>
      </w:pP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Štvrtý oddiel</w:t>
      </w:r>
    </w:p>
    <w:p w:rsidR="004E43FC" w:rsidRPr="00BE7660" w:rsidP="00BE7660">
      <w:pPr>
        <w:pStyle w:val="Standard"/>
        <w:bidi w:val="0"/>
        <w:spacing w:after="0" w:line="240" w:lineRule="auto"/>
        <w:jc w:val="center"/>
        <w:rPr>
          <w:rFonts w:ascii="Times New Roman" w:hAnsi="Times New Roman" w:cs="Times New Roman"/>
          <w:b/>
          <w:sz w:val="24"/>
          <w:szCs w:val="24"/>
        </w:rPr>
      </w:pPr>
    </w:p>
    <w:p w:rsidR="004E43FC" w:rsidRPr="00BE7660" w:rsidP="00BE7660">
      <w:pPr>
        <w:pStyle w:val="Standard"/>
        <w:bidi w:val="0"/>
        <w:spacing w:after="0" w:line="240" w:lineRule="auto"/>
        <w:jc w:val="center"/>
        <w:rPr>
          <w:rFonts w:ascii="Times New Roman" w:hAnsi="Times New Roman" w:cs="Times New Roman"/>
          <w:sz w:val="24"/>
          <w:szCs w:val="24"/>
        </w:rPr>
      </w:pPr>
      <w:r w:rsidRPr="00BE7660">
        <w:rPr>
          <w:rFonts w:ascii="Times New Roman" w:hAnsi="Times New Roman" w:cs="Times New Roman"/>
          <w:b/>
          <w:sz w:val="24"/>
          <w:szCs w:val="24"/>
        </w:rPr>
        <w:t>OBALY A ODPADY Z OBALOV</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bidi w:val="0"/>
        <w:spacing w:after="0" w:line="240" w:lineRule="auto"/>
        <w:jc w:val="center"/>
        <w:rPr>
          <w:rFonts w:ascii="Times New Roman" w:hAnsi="Times New Roman" w:cs="Times New Roman"/>
          <w:b/>
          <w:bCs/>
          <w:sz w:val="24"/>
          <w:szCs w:val="24"/>
        </w:rPr>
      </w:pPr>
      <w:r w:rsidRPr="00BE7660">
        <w:rPr>
          <w:rFonts w:ascii="Times New Roman" w:hAnsi="Times New Roman" w:cs="Times New Roman"/>
          <w:b/>
          <w:bCs/>
          <w:sz w:val="24"/>
          <w:szCs w:val="24"/>
        </w:rPr>
        <w:t xml:space="preserve">§ </w:t>
      </w:r>
      <w:r w:rsidRPr="00BE7660" w:rsidR="009616B5">
        <w:rPr>
          <w:rFonts w:ascii="Times New Roman" w:hAnsi="Times New Roman" w:cs="Times New Roman"/>
          <w:b/>
          <w:bCs/>
          <w:sz w:val="24"/>
          <w:szCs w:val="24"/>
        </w:rPr>
        <w:t>5</w:t>
      </w:r>
      <w:r w:rsidRPr="00BE7660" w:rsidR="00506825">
        <w:rPr>
          <w:rFonts w:ascii="Times New Roman" w:hAnsi="Times New Roman" w:cs="Times New Roman"/>
          <w:b/>
          <w:bCs/>
          <w:sz w:val="24"/>
          <w:szCs w:val="24"/>
        </w:rPr>
        <w:t>2</w:t>
      </w:r>
    </w:p>
    <w:p w:rsidR="004E43FC" w:rsidRPr="00BE7660" w:rsidP="00BE7660">
      <w:pPr>
        <w:pStyle w:val="Standard"/>
        <w:bidi w:val="0"/>
        <w:spacing w:after="0" w:line="240" w:lineRule="auto"/>
        <w:jc w:val="center"/>
        <w:rPr>
          <w:rFonts w:ascii="Times New Roman" w:hAnsi="Times New Roman" w:cs="Times New Roman"/>
          <w:b/>
          <w:bCs/>
          <w:sz w:val="24"/>
          <w:szCs w:val="24"/>
        </w:rPr>
      </w:pPr>
      <w:r w:rsidRPr="00BE7660">
        <w:rPr>
          <w:rFonts w:ascii="Times New Roman" w:hAnsi="Times New Roman" w:cs="Times New Roman"/>
          <w:b/>
          <w:bCs/>
          <w:sz w:val="24"/>
          <w:szCs w:val="24"/>
        </w:rPr>
        <w:t>Základné ustanovenie</w:t>
      </w:r>
    </w:p>
    <w:p w:rsidR="004E43FC" w:rsidRPr="00BE7660" w:rsidP="00BE7660">
      <w:pPr>
        <w:pStyle w:val="Standard"/>
        <w:bidi w:val="0"/>
        <w:spacing w:after="0" w:line="240" w:lineRule="auto"/>
        <w:jc w:val="center"/>
        <w:rPr>
          <w:rFonts w:ascii="Times New Roman" w:hAnsi="Times New Roman" w:cs="Times New Roman"/>
          <w:b/>
          <w:bCs/>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(1) Tento oddiel upravuje požiadavky na zloženie, vlastnosti a označovanie obalov a práva a povinnosti pri nakladaní s obalmi s cieľom</w:t>
      </w:r>
    </w:p>
    <w:p w:rsidR="00CA186F" w:rsidRPr="00BE7660" w:rsidP="00BE7660">
      <w:pPr>
        <w:pStyle w:val="Standard"/>
        <w:numPr>
          <w:numId w:val="283"/>
        </w:numPr>
        <w:bidi w:val="0"/>
        <w:spacing w:after="0" w:line="240" w:lineRule="auto"/>
        <w:jc w:val="both"/>
        <w:rPr>
          <w:rFonts w:ascii="Times New Roman" w:hAnsi="Times New Roman" w:cs="Times New Roman"/>
          <w:sz w:val="24"/>
          <w:szCs w:val="24"/>
        </w:rPr>
      </w:pPr>
      <w:r w:rsidRPr="00BE7660" w:rsidR="004E43FC">
        <w:rPr>
          <w:rFonts w:ascii="Times New Roman" w:hAnsi="Times New Roman" w:cs="Times New Roman"/>
          <w:sz w:val="24"/>
          <w:szCs w:val="24"/>
        </w:rPr>
        <w:t xml:space="preserve">predchádzať vzniku a škodlivosti odpadov z obalov a znižovať ich množstvo a nebezpečnosť pre životné prostredie,  </w:t>
      </w:r>
    </w:p>
    <w:p w:rsidR="00CA186F" w:rsidRPr="00BE7660" w:rsidP="00BE7660">
      <w:pPr>
        <w:pStyle w:val="Standard"/>
        <w:numPr>
          <w:numId w:val="283"/>
        </w:numPr>
        <w:bidi w:val="0"/>
        <w:spacing w:after="0" w:line="240" w:lineRule="auto"/>
        <w:jc w:val="both"/>
        <w:rPr>
          <w:rFonts w:ascii="Times New Roman" w:hAnsi="Times New Roman" w:cs="Times New Roman"/>
          <w:sz w:val="24"/>
          <w:szCs w:val="24"/>
        </w:rPr>
      </w:pPr>
      <w:r w:rsidRPr="00BE7660" w:rsidR="004E43FC">
        <w:rPr>
          <w:rFonts w:ascii="Times New Roman" w:hAnsi="Times New Roman" w:cs="Times New Roman"/>
          <w:sz w:val="24"/>
          <w:szCs w:val="24"/>
        </w:rPr>
        <w:t>zamedziť prekážkam v obchodovaní, narušeniu a o</w:t>
      </w:r>
      <w:r w:rsidRPr="00BE7660">
        <w:rPr>
          <w:rFonts w:ascii="Times New Roman" w:hAnsi="Times New Roman" w:cs="Times New Roman"/>
          <w:sz w:val="24"/>
          <w:szCs w:val="24"/>
        </w:rPr>
        <w:t>bmedzeniu hospodárskej súťaže.</w:t>
      </w:r>
    </w:p>
    <w:p w:rsidR="003401DA" w:rsidRPr="00BE7660" w:rsidP="00BE7660">
      <w:pPr>
        <w:pStyle w:val="Standard"/>
        <w:bidi w:val="0"/>
        <w:spacing w:after="0" w:line="240" w:lineRule="auto"/>
        <w:ind w:left="720"/>
        <w:jc w:val="both"/>
        <w:rPr>
          <w:rFonts w:ascii="Times New Roman" w:hAnsi="Times New Roman" w:cs="Times New Roman"/>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sidR="00C132C0">
        <w:rPr>
          <w:rFonts w:ascii="Times New Roman" w:hAnsi="Times New Roman" w:cs="Times New Roman"/>
          <w:sz w:val="24"/>
          <w:szCs w:val="24"/>
        </w:rPr>
        <w:t>(2) Ak v tomto oddiele</w:t>
      </w:r>
      <w:r w:rsidRPr="00BE7660">
        <w:rPr>
          <w:rFonts w:ascii="Times New Roman" w:hAnsi="Times New Roman" w:cs="Times New Roman"/>
          <w:sz w:val="24"/>
          <w:szCs w:val="24"/>
        </w:rPr>
        <w:t xml:space="preserve"> nie je ustanovené inak, vzťahujú sa všeobecné ustanovenia tohto zákona na všetky druhy obalov a na nakladanie s odpadmi z obalov, ktoré sa uvádzajú na trh alebo do distribúcie v Slovenskej republike, bez ohľadu na miesto ich vzniku, na ich používanie a na použitý materiál.</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(3) Obalom je výrobok, ktorý sa používa na balenie tovaru, jeho ochranu, manipuláciu s ním, dodávanie a prezentáciu, od surovín po výrobky, od výrobcu po </w:t>
      </w:r>
      <w:r w:rsidR="00D6492F">
        <w:rPr>
          <w:rFonts w:ascii="Times New Roman" w:hAnsi="Times New Roman" w:cs="Times New Roman"/>
          <w:sz w:val="24"/>
          <w:szCs w:val="24"/>
        </w:rPr>
        <w:t>po</w:t>
      </w:r>
      <w:r w:rsidRPr="00BE7660">
        <w:rPr>
          <w:rFonts w:ascii="Times New Roman" w:hAnsi="Times New Roman" w:cs="Times New Roman"/>
          <w:sz w:val="24"/>
          <w:szCs w:val="24"/>
        </w:rPr>
        <w:t xml:space="preserve">užívateľa alebo spotrebiteľa, ktorý spĺňa kritériá uvedené v prílohe č. </w:t>
      </w:r>
      <w:r w:rsidR="007B07ED">
        <w:rPr>
          <w:rFonts w:ascii="Times New Roman" w:hAnsi="Times New Roman" w:cs="Times New Roman"/>
          <w:sz w:val="24"/>
          <w:szCs w:val="24"/>
        </w:rPr>
        <w:t>7</w:t>
      </w:r>
      <w:r w:rsidRPr="00BE7660">
        <w:rPr>
          <w:rFonts w:ascii="Times New Roman" w:hAnsi="Times New Roman" w:cs="Times New Roman"/>
          <w:sz w:val="24"/>
          <w:szCs w:val="24"/>
        </w:rPr>
        <w:t>; za obaly sa považujú aj nevratné časti obalov používané na tie isté účely.</w:t>
      </w: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br/>
        <w:t xml:space="preserve">(4) Spotrebiteľským obalom je obal určený na bezprostrednú ochranu tovaru alebo skupiny tovarov, ktorý v mieste nákupu tvorí tovarovú jednotku pre konečného </w:t>
      </w:r>
      <w:r w:rsidR="00D6492F">
        <w:rPr>
          <w:rFonts w:ascii="Times New Roman" w:hAnsi="Times New Roman" w:cs="Times New Roman"/>
          <w:sz w:val="24"/>
          <w:szCs w:val="24"/>
        </w:rPr>
        <w:t>po</w:t>
      </w:r>
      <w:r w:rsidRPr="00BE7660">
        <w:rPr>
          <w:rFonts w:ascii="Times New Roman" w:hAnsi="Times New Roman" w:cs="Times New Roman"/>
          <w:sz w:val="24"/>
          <w:szCs w:val="24"/>
        </w:rPr>
        <w:t>užívateľa alebo pre spotrebiteľa.</w:t>
      </w: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br/>
        <w:t xml:space="preserve">(5) Skupinovým obalom je obal určený na to, aby tvoril v mieste nákupu skupinu určitého počtu tovarových jednotiek bez ohľadu na to, či sa predáva konečnému </w:t>
      </w:r>
      <w:r w:rsidR="00D6492F">
        <w:rPr>
          <w:rFonts w:ascii="Times New Roman" w:hAnsi="Times New Roman" w:cs="Times New Roman"/>
          <w:sz w:val="24"/>
          <w:szCs w:val="24"/>
        </w:rPr>
        <w:t>po</w:t>
      </w:r>
      <w:r w:rsidRPr="00BE7660">
        <w:rPr>
          <w:rFonts w:ascii="Times New Roman" w:hAnsi="Times New Roman" w:cs="Times New Roman"/>
          <w:sz w:val="24"/>
          <w:szCs w:val="24"/>
        </w:rPr>
        <w:t xml:space="preserve">užívateľovi alebo spotrebiteľovi alebo slúži ako prostriedok na dopĺňanie tovarov do ponuky počas predaja; môže sa z tovaru odstrániť bez </w:t>
      </w:r>
      <w:r w:rsidR="00D6492F">
        <w:rPr>
          <w:rFonts w:ascii="Times New Roman" w:hAnsi="Times New Roman" w:cs="Times New Roman"/>
          <w:sz w:val="24"/>
          <w:szCs w:val="24"/>
        </w:rPr>
        <w:t>porušenia</w:t>
      </w:r>
      <w:r w:rsidRPr="00BE7660" w:rsidR="00D6492F">
        <w:rPr>
          <w:rFonts w:ascii="Times New Roman" w:hAnsi="Times New Roman" w:cs="Times New Roman"/>
          <w:sz w:val="24"/>
          <w:szCs w:val="24"/>
        </w:rPr>
        <w:t xml:space="preserve"> </w:t>
      </w:r>
      <w:r w:rsidRPr="00BE7660">
        <w:rPr>
          <w:rFonts w:ascii="Times New Roman" w:hAnsi="Times New Roman" w:cs="Times New Roman"/>
          <w:sz w:val="24"/>
          <w:szCs w:val="24"/>
        </w:rPr>
        <w:t>jeho vlastností.</w:t>
      </w: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w:t>
        <w:br/>
        <w:t>(6) Prepravným obalom je obal určený na uľahčenie manipulácie a prepravu určitého množstva tovarových jednotiek alebo skupinových balení s cieľom predchádzať fyzickému poškodeniu pri manipulácii a preprave; prepravným obalom nie je cestný kontajner, železničný kontajner, lodný kontajner ani letecký kontajner.</w:t>
      </w: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w:t>
        <w:br/>
        <w:t>(7) Opakovane použiteľným obalom je obal určený na vykonanie najmenej dvoch ciest alebo obehov počas svojej životnosti, ktorý sa opakovane plní alebo opakovane použije na ten istý účel, na ktorý bol určený; takýto obal sa stane odpadom z obalov, ak sa už opakovane nepoužije a to okamihom jeho vyradenia.</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(8) Opakovaným použitím je činnosť s použitým opakovane použiteľným obalom, pri ktorej sa takýto obal opakovane naplní alebo použije na ten istý účel, na ktorý bol pred prvým použitím určený, a to s využitím alebo bez využitia pomocných výrobkov prítomných na trhu, ktoré umožňujú opakované naplnenie alebo použitie obalu.</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(9) Zálohovaným obalom je obal tovaru, pri ktorého predaji sa </w:t>
      </w:r>
      <w:r w:rsidRPr="00BE7660" w:rsidR="00FB4DD3">
        <w:rPr>
          <w:rFonts w:ascii="Times New Roman" w:hAnsi="Times New Roman" w:cs="Times New Roman"/>
          <w:sz w:val="24"/>
          <w:szCs w:val="24"/>
        </w:rPr>
        <w:t>okrem ceny</w:t>
      </w:r>
      <w:r w:rsidRPr="00BE7660">
        <w:rPr>
          <w:rFonts w:ascii="Times New Roman" w:hAnsi="Times New Roman" w:cs="Times New Roman"/>
          <w:sz w:val="24"/>
          <w:szCs w:val="24"/>
        </w:rPr>
        <w:t xml:space="preserve"> za tovar účtuje osobitná peňažná čiastka viazaná na obal tovaru (ďalej len </w:t>
      </w:r>
      <w:r w:rsidR="00EC2BAC">
        <w:rPr>
          <w:rFonts w:ascii="Times New Roman" w:hAnsi="Times New Roman" w:cs="Times New Roman"/>
          <w:sz w:val="24"/>
          <w:szCs w:val="24"/>
        </w:rPr>
        <w:t>„</w:t>
      </w:r>
      <w:r w:rsidRPr="00BE7660">
        <w:rPr>
          <w:rFonts w:ascii="Times New Roman" w:hAnsi="Times New Roman" w:cs="Times New Roman"/>
          <w:sz w:val="24"/>
          <w:szCs w:val="24"/>
        </w:rPr>
        <w:t>záloh</w:t>
      </w:r>
      <w:r w:rsidR="00EC2BAC">
        <w:rPr>
          <w:rFonts w:ascii="Times New Roman" w:hAnsi="Times New Roman" w:cs="Times New Roman"/>
          <w:sz w:val="24"/>
          <w:szCs w:val="24"/>
        </w:rPr>
        <w:t>“</w:t>
      </w:r>
      <w:r w:rsidRPr="00BE7660" w:rsidR="00EC2BAC">
        <w:rPr>
          <w:rFonts w:ascii="Times New Roman" w:hAnsi="Times New Roman" w:cs="Times New Roman"/>
          <w:sz w:val="24"/>
          <w:szCs w:val="24"/>
        </w:rPr>
        <w:t xml:space="preserve">), </w:t>
      </w:r>
      <w:r w:rsidRPr="00BE7660">
        <w:rPr>
          <w:rFonts w:ascii="Times New Roman" w:hAnsi="Times New Roman" w:cs="Times New Roman"/>
          <w:sz w:val="24"/>
          <w:szCs w:val="24"/>
        </w:rPr>
        <w:t>ktorej účelom je zabezpečiť vrátenie použitého obalu. Zálohujú sa</w:t>
      </w:r>
    </w:p>
    <w:p w:rsidR="004E43FC" w:rsidRPr="00BE7660" w:rsidP="00BE7660">
      <w:pPr>
        <w:pStyle w:val="Standard"/>
        <w:numPr>
          <w:numId w:val="284"/>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opakovane použiteľné obaly na nápoje, </w:t>
      </w:r>
    </w:p>
    <w:p w:rsidR="004E43FC" w:rsidRPr="00BE7660" w:rsidP="00BE7660">
      <w:pPr>
        <w:pStyle w:val="Standard"/>
        <w:numPr>
          <w:numId w:val="284"/>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obaly na nápoje, ktoré nie sú opakovane použiteľné a ktoré sú z hľadiska ich množstva a vlastností alebo množstva a zloženia nebezpečné pre životné prostredie.</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(10) Zálohovaním obalu je činnosť pri predaji tovaru v zálohovanom obale</w:t>
      </w:r>
      <w:r w:rsidRPr="00BE7660" w:rsidR="00CD0D1F">
        <w:rPr>
          <w:rFonts w:ascii="Times New Roman" w:hAnsi="Times New Roman" w:cs="Times New Roman"/>
          <w:sz w:val="24"/>
          <w:szCs w:val="24"/>
        </w:rPr>
        <w:t>, ktorou je</w:t>
      </w:r>
      <w:r w:rsidRPr="00BE7660">
        <w:rPr>
          <w:rFonts w:ascii="Times New Roman" w:hAnsi="Times New Roman" w:cs="Times New Roman"/>
          <w:sz w:val="24"/>
          <w:szCs w:val="24"/>
        </w:rPr>
        <w:t xml:space="preserve"> naúčtovan</w:t>
      </w:r>
      <w:r w:rsidRPr="00BE7660" w:rsidR="00CD0D1F">
        <w:rPr>
          <w:rFonts w:ascii="Times New Roman" w:hAnsi="Times New Roman" w:cs="Times New Roman"/>
          <w:sz w:val="24"/>
          <w:szCs w:val="24"/>
        </w:rPr>
        <w:t>ie</w:t>
      </w:r>
      <w:r w:rsidRPr="00BE7660">
        <w:rPr>
          <w:rFonts w:ascii="Times New Roman" w:hAnsi="Times New Roman" w:cs="Times New Roman"/>
          <w:sz w:val="24"/>
          <w:szCs w:val="24"/>
        </w:rPr>
        <w:t xml:space="preserve"> zálohu osobe uhrádzajúcej cenu tovaru a činnosť pri vrátení zálohovaného obalu spočívajúca vo vydaní tohto zálohu osobe, ktorá zabezpečuje vrátenie použitého obalu; za vrátenie zálohu sa považuje aj jeho započítanie na účely vysporiadania inej peňažnej pohľadávky.</w:t>
      </w:r>
    </w:p>
    <w:p w:rsidR="00131F47" w:rsidRPr="00BE7660" w:rsidP="00BE7660">
      <w:pPr>
        <w:pStyle w:val="Standard"/>
        <w:bidi w:val="0"/>
        <w:spacing w:after="0" w:line="240" w:lineRule="auto"/>
        <w:jc w:val="both"/>
        <w:rPr>
          <w:rFonts w:ascii="Times New Roman" w:hAnsi="Times New Roman" w:cs="Times New Roman"/>
          <w:sz w:val="24"/>
          <w:szCs w:val="24"/>
        </w:rPr>
      </w:pPr>
    </w:p>
    <w:p w:rsidR="00131F47" w:rsidRPr="00BE7660" w:rsidP="00BE7660">
      <w:pPr>
        <w:bidi w:val="0"/>
        <w:rPr>
          <w:rFonts w:eastAsia="Times New Roman" w:cs="Times New Roman"/>
          <w:kern w:val="0"/>
          <w:lang w:eastAsia="sk-SK" w:bidi="ar-SA"/>
        </w:rPr>
      </w:pPr>
      <w:r w:rsidRPr="00BE7660" w:rsidR="0070094C">
        <w:rPr>
          <w:rFonts w:cs="Times New Roman"/>
        </w:rPr>
        <w:t>(11</w:t>
      </w:r>
      <w:r w:rsidRPr="00BE7660">
        <w:rPr>
          <w:rFonts w:cs="Times New Roman" w:hint="default"/>
        </w:rPr>
        <w:t>) Vý</w:t>
      </w:r>
      <w:r w:rsidRPr="00BE7660">
        <w:rPr>
          <w:rFonts w:cs="Times New Roman" w:hint="default"/>
        </w:rPr>
        <w:t>robcom obalov je fyzická</w:t>
      </w:r>
      <w:r w:rsidRPr="00BE7660">
        <w:rPr>
          <w:rFonts w:cs="Times New Roman" w:hint="default"/>
        </w:rPr>
        <w:t xml:space="preserve"> osoba - podnikateľ</w:t>
      </w:r>
      <w:r w:rsidRPr="00BE7660">
        <w:rPr>
          <w:rFonts w:cs="Times New Roman" w:hint="default"/>
        </w:rPr>
        <w:t xml:space="preserve"> alebo prá</w:t>
      </w:r>
      <w:r w:rsidRPr="00BE7660">
        <w:rPr>
          <w:rFonts w:cs="Times New Roman" w:hint="default"/>
        </w:rPr>
        <w:t>vnická</w:t>
      </w:r>
      <w:r w:rsidRPr="00BE7660">
        <w:rPr>
          <w:rFonts w:cs="Times New Roman" w:hint="default"/>
        </w:rPr>
        <w:t xml:space="preserve"> osoba, ktorá</w:t>
      </w:r>
    </w:p>
    <w:p w:rsidR="00A72982" w:rsidRPr="00BE7660" w:rsidP="00E15CFE">
      <w:pPr>
        <w:pStyle w:val="ListParagraph"/>
        <w:numPr>
          <w:numId w:val="399"/>
        </w:numPr>
        <w:bidi w:val="0"/>
        <w:spacing w:after="0" w:line="240" w:lineRule="auto"/>
        <w:jc w:val="both"/>
        <w:rPr>
          <w:rFonts w:ascii="Times New Roman" w:hAnsi="Times New Roman" w:cs="Times New Roman"/>
          <w:sz w:val="24"/>
          <w:szCs w:val="24"/>
        </w:rPr>
      </w:pPr>
      <w:r w:rsidRPr="00BE7660" w:rsidR="00131F47">
        <w:rPr>
          <w:rFonts w:ascii="Times New Roman" w:hAnsi="Times New Roman" w:cs="Times New Roman"/>
          <w:sz w:val="24"/>
          <w:szCs w:val="24"/>
        </w:rPr>
        <w:t>používa obaly na balenie tovaru alebo plní tovar do obalov a uvádza na trh tento tovar pod svojou obchodnou značkou,</w:t>
      </w:r>
    </w:p>
    <w:p w:rsidR="00A72982" w:rsidRPr="00BE7660" w:rsidP="00E15CFE">
      <w:pPr>
        <w:pStyle w:val="ListParagraph"/>
        <w:numPr>
          <w:numId w:val="399"/>
        </w:numPr>
        <w:bidi w:val="0"/>
        <w:spacing w:after="0" w:line="240" w:lineRule="auto"/>
        <w:jc w:val="both"/>
        <w:rPr>
          <w:rFonts w:ascii="Times New Roman" w:hAnsi="Times New Roman" w:cs="Times New Roman"/>
          <w:sz w:val="24"/>
          <w:szCs w:val="24"/>
        </w:rPr>
      </w:pPr>
      <w:r w:rsidRPr="00BE7660" w:rsidR="00B21B5E">
        <w:rPr>
          <w:rFonts w:ascii="Times New Roman" w:hAnsi="Times New Roman" w:cs="Times New Roman"/>
          <w:sz w:val="24"/>
          <w:szCs w:val="24"/>
        </w:rPr>
        <w:t>je osobou</w:t>
      </w:r>
      <w:r w:rsidRPr="00BE7660" w:rsidR="00131F47">
        <w:rPr>
          <w:rFonts w:ascii="Times New Roman" w:hAnsi="Times New Roman" w:cs="Times New Roman"/>
          <w:sz w:val="24"/>
          <w:szCs w:val="24"/>
        </w:rPr>
        <w:t>, pre ktorú sa tovar balí alebo plní a pod ktorej obchodnou značkou sa tovar uvádza na trh,</w:t>
      </w:r>
    </w:p>
    <w:p w:rsidR="00A72982" w:rsidRPr="00BE7660" w:rsidP="00E15CFE">
      <w:pPr>
        <w:pStyle w:val="ListParagraph"/>
        <w:numPr>
          <w:numId w:val="399"/>
        </w:numPr>
        <w:bidi w:val="0"/>
        <w:spacing w:after="0" w:line="240" w:lineRule="auto"/>
        <w:jc w:val="both"/>
        <w:rPr>
          <w:rFonts w:ascii="Times New Roman" w:hAnsi="Times New Roman" w:cs="Times New Roman"/>
          <w:sz w:val="24"/>
          <w:szCs w:val="24"/>
        </w:rPr>
      </w:pPr>
      <w:r w:rsidRPr="00BE7660" w:rsidR="00131F47">
        <w:rPr>
          <w:rFonts w:ascii="Times New Roman" w:hAnsi="Times New Roman" w:cs="Times New Roman"/>
          <w:sz w:val="24"/>
          <w:szCs w:val="24"/>
        </w:rPr>
        <w:t>uvádza na trh tovar</w:t>
      </w:r>
      <w:r w:rsidRPr="00BE7660" w:rsidR="001E7C87">
        <w:rPr>
          <w:rFonts w:ascii="Times New Roman" w:hAnsi="Times New Roman" w:cs="Times New Roman"/>
          <w:sz w:val="24"/>
          <w:szCs w:val="24"/>
        </w:rPr>
        <w:t xml:space="preserve"> </w:t>
      </w:r>
      <w:r w:rsidRPr="00BE7660" w:rsidR="00131F47">
        <w:rPr>
          <w:rFonts w:ascii="Times New Roman" w:hAnsi="Times New Roman" w:cs="Times New Roman"/>
          <w:sz w:val="24"/>
          <w:szCs w:val="24"/>
        </w:rPr>
        <w:t>v obaloch iným spôsobom, ako podľa písmen a) a b),</w:t>
      </w:r>
    </w:p>
    <w:p w:rsidR="00A72982" w:rsidRPr="00BE7660" w:rsidP="00E15CFE">
      <w:pPr>
        <w:pStyle w:val="ListParagraph"/>
        <w:numPr>
          <w:numId w:val="399"/>
        </w:numPr>
        <w:bidi w:val="0"/>
        <w:spacing w:after="0" w:line="240" w:lineRule="auto"/>
        <w:jc w:val="both"/>
        <w:rPr>
          <w:rFonts w:ascii="Times New Roman" w:hAnsi="Times New Roman" w:cs="Times New Roman"/>
          <w:sz w:val="24"/>
          <w:szCs w:val="24"/>
        </w:rPr>
      </w:pPr>
      <w:r w:rsidRPr="00BE7660" w:rsidR="00131F47">
        <w:rPr>
          <w:rFonts w:ascii="Times New Roman" w:hAnsi="Times New Roman" w:cs="Times New Roman"/>
          <w:sz w:val="24"/>
          <w:szCs w:val="24"/>
        </w:rPr>
        <w:t xml:space="preserve">ako distribútor uskutočňuje odplatné alebo bezodplatné odovzdanie obalu konečnému používateľovi na bezprostredné zabalenie tovaru, </w:t>
      </w:r>
    </w:p>
    <w:p w:rsidR="00A72982" w:rsidRPr="00BE7660" w:rsidP="00E15CFE">
      <w:pPr>
        <w:pStyle w:val="ListParagraph"/>
        <w:numPr>
          <w:numId w:val="399"/>
        </w:numPr>
        <w:bidi w:val="0"/>
        <w:spacing w:after="0" w:line="240" w:lineRule="auto"/>
        <w:jc w:val="both"/>
        <w:rPr>
          <w:rFonts w:ascii="Times New Roman" w:hAnsi="Times New Roman" w:cs="Times New Roman"/>
          <w:sz w:val="24"/>
          <w:szCs w:val="24"/>
        </w:rPr>
      </w:pPr>
      <w:r w:rsidRPr="00BE7660" w:rsidR="00131F47">
        <w:rPr>
          <w:rFonts w:ascii="Times New Roman" w:hAnsi="Times New Roman" w:cs="Times New Roman"/>
          <w:sz w:val="24"/>
          <w:szCs w:val="24"/>
        </w:rPr>
        <w:t>ako distribútor používa obal na zabalenie distribuovaného tovaru alebo jeho časti alebo na naplnenie distribuovaným tovarom, alebo</w:t>
      </w:r>
    </w:p>
    <w:p w:rsidR="00131F47" w:rsidRPr="00BE7660" w:rsidP="007C1260">
      <w:pPr>
        <w:pStyle w:val="ListParagraph"/>
        <w:numPr>
          <w:numId w:val="399"/>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uvádza na trh obaly s výnimkou osoby, ktorá dodáva nepoužité prázdne obaly osobám uvedeným v písmene </w:t>
      </w:r>
      <w:r w:rsidRPr="00842E9E" w:rsidR="008B262C">
        <w:rPr>
          <w:rFonts w:ascii="Times New Roman" w:hAnsi="Times New Roman" w:cs="Times New Roman"/>
          <w:sz w:val="24"/>
          <w:szCs w:val="24"/>
        </w:rPr>
        <w:t>a), b) c), d) alebo e)</w:t>
      </w:r>
      <w:r w:rsidR="002B37C3">
        <w:rPr>
          <w:rFonts w:ascii="Times New Roman" w:hAnsi="Times New Roman" w:cs="Times New Roman"/>
          <w:sz w:val="24"/>
          <w:szCs w:val="24"/>
        </w:rPr>
        <w:t xml:space="preserve"> alebo osobe, ktorá balí alebo plní tovar pre osobu podľa písmena b)</w:t>
      </w:r>
      <w:r w:rsidRPr="00BE7660" w:rsidR="00226B89">
        <w:rPr>
          <w:rFonts w:ascii="Times New Roman" w:hAnsi="Times New Roman" w:cs="Times New Roman"/>
          <w:sz w:val="24"/>
          <w:szCs w:val="24"/>
        </w:rPr>
        <w:t>.</w:t>
      </w:r>
    </w:p>
    <w:p w:rsidR="006A45A9"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(12) Uvedením </w:t>
      </w:r>
      <w:r w:rsidRPr="00BE7660" w:rsidR="00FB4DD3">
        <w:rPr>
          <w:rFonts w:ascii="Times New Roman" w:hAnsi="Times New Roman" w:cs="Times New Roman"/>
          <w:sz w:val="24"/>
          <w:szCs w:val="24"/>
        </w:rPr>
        <w:t xml:space="preserve">obalov </w:t>
      </w:r>
      <w:r w:rsidRPr="00BE7660">
        <w:rPr>
          <w:rFonts w:ascii="Times New Roman" w:hAnsi="Times New Roman" w:cs="Times New Roman"/>
          <w:sz w:val="24"/>
          <w:szCs w:val="24"/>
        </w:rPr>
        <w:t xml:space="preserve">na trh </w:t>
      </w:r>
      <w:r w:rsidRPr="00BE7660" w:rsidR="009D088F">
        <w:rPr>
          <w:rFonts w:ascii="Times New Roman" w:hAnsi="Times New Roman" w:cs="Times New Roman"/>
          <w:sz w:val="24"/>
          <w:szCs w:val="24"/>
        </w:rPr>
        <w:t xml:space="preserve">v Slovenskej republike </w:t>
      </w:r>
      <w:r w:rsidRPr="00BE7660">
        <w:rPr>
          <w:rFonts w:ascii="Times New Roman" w:hAnsi="Times New Roman" w:cs="Times New Roman"/>
          <w:sz w:val="24"/>
          <w:szCs w:val="24"/>
        </w:rPr>
        <w:t>je okamih, keď obal alebo tovar v obale prvýkrát prechádza odplatne alebo bezodplatne z etapy výroby</w:t>
      </w:r>
      <w:r w:rsidRPr="00BE7660" w:rsidR="00F12629">
        <w:rPr>
          <w:rFonts w:ascii="Times New Roman" w:hAnsi="Times New Roman" w:cs="Times New Roman"/>
          <w:sz w:val="24"/>
          <w:szCs w:val="24"/>
        </w:rPr>
        <w:t>,</w:t>
      </w:r>
      <w:r w:rsidRPr="00BE7660">
        <w:rPr>
          <w:rFonts w:ascii="Times New Roman" w:hAnsi="Times New Roman" w:cs="Times New Roman"/>
          <w:sz w:val="24"/>
          <w:szCs w:val="24"/>
        </w:rPr>
        <w:t xml:space="preserve"> </w:t>
      </w:r>
      <w:r w:rsidRPr="00BE7660" w:rsidR="00F12629">
        <w:rPr>
          <w:rFonts w:ascii="Times New Roman" w:hAnsi="Times New Roman" w:cs="Times New Roman"/>
          <w:sz w:val="24"/>
          <w:szCs w:val="24"/>
        </w:rPr>
        <w:t>cezhraničnej prepravy z iného členského štátu do Slovenskej republiky alebo dovozu</w:t>
      </w:r>
      <w:r w:rsidRPr="006806A6">
        <w:rPr>
          <w:rFonts w:ascii="Times New Roman" w:hAnsi="Times New Roman" w:cs="Times New Roman"/>
          <w:sz w:val="24"/>
          <w:szCs w:val="24"/>
        </w:rPr>
        <w:t xml:space="preserve"> </w:t>
      </w:r>
      <w:r w:rsidRPr="00DC2D77" w:rsidR="0026758A">
        <w:rPr>
          <w:rFonts w:ascii="Times New Roman" w:hAnsi="Times New Roman" w:cs="Times New Roman"/>
          <w:sz w:val="24"/>
          <w:szCs w:val="24"/>
        </w:rPr>
        <w:t>z iného ako členského štátu do Slovenskej republiky</w:t>
      </w:r>
      <w:r w:rsidRPr="00BE7660" w:rsidR="0026758A">
        <w:rPr>
          <w:rFonts w:ascii="Times New Roman" w:hAnsi="Times New Roman" w:cs="Times New Roman"/>
          <w:sz w:val="24"/>
          <w:szCs w:val="24"/>
        </w:rPr>
        <w:t xml:space="preserve"> </w:t>
      </w:r>
      <w:r w:rsidRPr="00BE7660">
        <w:rPr>
          <w:rFonts w:ascii="Times New Roman" w:hAnsi="Times New Roman" w:cs="Times New Roman"/>
          <w:sz w:val="24"/>
          <w:szCs w:val="24"/>
        </w:rPr>
        <w:t>do etapy distribúcie alebo použitia.</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(13) Distribúciou </w:t>
      </w:r>
      <w:r w:rsidRPr="00BE7660" w:rsidR="00FB4DD3">
        <w:rPr>
          <w:rFonts w:ascii="Times New Roman" w:hAnsi="Times New Roman" w:cs="Times New Roman"/>
          <w:sz w:val="24"/>
          <w:szCs w:val="24"/>
        </w:rPr>
        <w:t xml:space="preserve">obalov </w:t>
      </w:r>
      <w:r w:rsidRPr="00BE7660">
        <w:rPr>
          <w:rFonts w:ascii="Times New Roman" w:hAnsi="Times New Roman" w:cs="Times New Roman"/>
          <w:sz w:val="24"/>
          <w:szCs w:val="24"/>
        </w:rPr>
        <w:t xml:space="preserve">je odplatné alebo bezodplatné odovzdanie obalu alebo tovaru v obale inej osobe na účely dodania, predaja alebo použitia obalu alebo tovaru v obale v obchodnej sieti vrátane predaja konečnému </w:t>
      </w:r>
      <w:r w:rsidRPr="00BE7660" w:rsidR="00AC7649">
        <w:rPr>
          <w:rFonts w:ascii="Times New Roman" w:hAnsi="Times New Roman" w:cs="Times New Roman"/>
          <w:sz w:val="24"/>
          <w:szCs w:val="24"/>
        </w:rPr>
        <w:t>použí</w:t>
      </w:r>
      <w:r w:rsidRPr="00BE7660" w:rsidR="00B70646">
        <w:rPr>
          <w:rFonts w:ascii="Times New Roman" w:hAnsi="Times New Roman" w:cs="Times New Roman"/>
          <w:sz w:val="24"/>
          <w:szCs w:val="24"/>
        </w:rPr>
        <w:t>vateľ</w:t>
      </w:r>
      <w:r w:rsidRPr="00BE7660" w:rsidR="00AC7649">
        <w:rPr>
          <w:rFonts w:ascii="Times New Roman" w:hAnsi="Times New Roman" w:cs="Times New Roman"/>
          <w:sz w:val="24"/>
          <w:szCs w:val="24"/>
        </w:rPr>
        <w:t>ovi</w:t>
      </w:r>
      <w:r w:rsidRPr="00BE7660">
        <w:rPr>
          <w:rFonts w:ascii="Times New Roman" w:hAnsi="Times New Roman" w:cs="Times New Roman"/>
          <w:sz w:val="24"/>
          <w:szCs w:val="24"/>
        </w:rPr>
        <w:t xml:space="preserve"> s výnimkou uvedenia na trh.</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(14) Distribútorom obalov je ten, kto v rámci predmetu svojej činnosti uskutočňuje distribúciu obalov.</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(15) Odpadom z obalov je obal alebo obalový materiál, ktorý sa stal odpadom, </w:t>
      </w:r>
      <w:r w:rsidRPr="00BE7660" w:rsidR="00FB4DD3">
        <w:rPr>
          <w:rFonts w:ascii="Times New Roman" w:hAnsi="Times New Roman" w:cs="Times New Roman"/>
          <w:sz w:val="24"/>
          <w:szCs w:val="24"/>
        </w:rPr>
        <w:t>okrem</w:t>
      </w:r>
      <w:r w:rsidRPr="00BE7660">
        <w:rPr>
          <w:rFonts w:ascii="Times New Roman" w:hAnsi="Times New Roman" w:cs="Times New Roman"/>
          <w:sz w:val="24"/>
          <w:szCs w:val="24"/>
        </w:rPr>
        <w:t xml:space="preserve"> odpadu z výroby obalov a odpadu z procesu balenia tovarov.</w:t>
      </w: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br/>
        <w:t>(16) Nakladaním s obalmi je výroba obalov, uvedenie obalov alebo tovarov v obaloch na trh, ich distribúcia, použitie obalov, odber opakovane použiteľných obalov, úprava obalov a opakované použitie obalov.</w:t>
      </w: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br/>
        <w:t xml:space="preserve">(17) Odberom použitých opakovane použiteľných obalov je ich odber od spotrebiteľov alebo konečných </w:t>
      </w:r>
      <w:r w:rsidR="00D6492F">
        <w:rPr>
          <w:rFonts w:ascii="Times New Roman" w:hAnsi="Times New Roman" w:cs="Times New Roman"/>
          <w:sz w:val="24"/>
          <w:szCs w:val="24"/>
        </w:rPr>
        <w:t>po</w:t>
      </w:r>
      <w:r w:rsidRPr="00BE7660">
        <w:rPr>
          <w:rFonts w:ascii="Times New Roman" w:hAnsi="Times New Roman" w:cs="Times New Roman"/>
          <w:sz w:val="24"/>
          <w:szCs w:val="24"/>
        </w:rPr>
        <w:t>užívateľov na území Slovenskej republiky na účely ich opakovaného použitia alebo vyradenia z procesu opakovaného používania.</w:t>
      </w: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w:t>
        <w:br/>
        <w:t>(18) Recykláciou odpadov z obalov je každé opätovné spracovanie odpadových materiálov vo výrobnom procese na pôvodné určenie alebo na iné účely vrátane organickej recyklácie, ale okrem energetického zhodnocovania.</w:t>
      </w: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br/>
        <w:t>(19) Organickou recykláciou je aeróbne (kompostovanie) alebo anaeróbne (biometanizácia) nakladanie s biodegradovateľnou časťou odpadov z obalov za riadených podmienok s využitím mikroorganizmov, ktoré produkujú stabilizované organické zvyšky alebo metán; ukladanie na skládku sa nepovažuje za formu organickej recyklácie.</w:t>
      </w: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br/>
        <w:t>(20) Energetické zhodnocovanie je použitie spaľovateľných odpadov z obalov s</w:t>
      </w:r>
      <w:r w:rsidRPr="00BE7660" w:rsidR="007F1C29">
        <w:rPr>
          <w:rFonts w:ascii="Times New Roman" w:hAnsi="Times New Roman" w:cs="Times New Roman"/>
          <w:sz w:val="24"/>
          <w:szCs w:val="24"/>
        </w:rPr>
        <w:t> </w:t>
      </w:r>
      <w:r w:rsidRPr="00BE7660">
        <w:rPr>
          <w:rFonts w:ascii="Times New Roman" w:hAnsi="Times New Roman" w:cs="Times New Roman"/>
          <w:sz w:val="24"/>
          <w:szCs w:val="24"/>
        </w:rPr>
        <w:t>cieľom</w:t>
      </w:r>
      <w:r w:rsidRPr="00BE7660" w:rsidR="007F1C29">
        <w:rPr>
          <w:rFonts w:ascii="Times New Roman" w:hAnsi="Times New Roman" w:cs="Times New Roman"/>
          <w:sz w:val="24"/>
          <w:szCs w:val="24"/>
        </w:rPr>
        <w:t xml:space="preserve"> získavať</w:t>
      </w:r>
      <w:r w:rsidRPr="00BE7660">
        <w:rPr>
          <w:rFonts w:ascii="Times New Roman" w:hAnsi="Times New Roman" w:cs="Times New Roman"/>
          <w:sz w:val="24"/>
          <w:szCs w:val="24"/>
        </w:rPr>
        <w:t xml:space="preserve"> energiu prostredníctvom priameho spaľovania s iným odpadom alebo bez neho s využitím tepla.</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(21) Materiálový tok odpadov z obalov je pohyb odpadu z obalov z miesta jeho pôvodu do prvého zariadenia na zhodnocovanie odpadov niektorou z činností R1 až R11 </w:t>
      </w:r>
      <w:r w:rsidRPr="00BE7660" w:rsidR="00CF5413">
        <w:rPr>
          <w:rFonts w:ascii="Times New Roman" w:hAnsi="Times New Roman" w:cs="Times New Roman"/>
          <w:sz w:val="24"/>
          <w:szCs w:val="24"/>
        </w:rPr>
        <w:t xml:space="preserve">podľa prílohy č. </w:t>
      </w:r>
      <w:r w:rsidR="00546958">
        <w:rPr>
          <w:rFonts w:ascii="Times New Roman" w:hAnsi="Times New Roman" w:cs="Times New Roman"/>
          <w:sz w:val="24"/>
          <w:szCs w:val="24"/>
        </w:rPr>
        <w:t>1</w:t>
      </w:r>
      <w:r w:rsidRPr="00BE7660" w:rsidR="00546958">
        <w:rPr>
          <w:rFonts w:ascii="Times New Roman" w:hAnsi="Times New Roman" w:cs="Times New Roman"/>
          <w:sz w:val="24"/>
          <w:szCs w:val="24"/>
        </w:rPr>
        <w:t xml:space="preserve"> </w:t>
      </w:r>
      <w:r w:rsidRPr="00BE7660">
        <w:rPr>
          <w:rFonts w:ascii="Times New Roman" w:hAnsi="Times New Roman" w:cs="Times New Roman"/>
          <w:sz w:val="24"/>
          <w:szCs w:val="24"/>
        </w:rPr>
        <w:t>alebo do prvého iného zariadenia</w:t>
      </w:r>
      <w:r w:rsidRPr="00BE7660" w:rsidR="00B66489">
        <w:rPr>
          <w:rFonts w:ascii="Times New Roman" w:hAnsi="Times New Roman" w:cs="Times New Roman"/>
          <w:sz w:val="24"/>
          <w:szCs w:val="24"/>
        </w:rPr>
        <w:t xml:space="preserve"> na území iného štátu</w:t>
      </w:r>
      <w:r w:rsidRPr="00BE7660">
        <w:rPr>
          <w:rFonts w:ascii="Times New Roman" w:hAnsi="Times New Roman" w:cs="Times New Roman"/>
          <w:sz w:val="24"/>
          <w:szCs w:val="24"/>
        </w:rPr>
        <w:t>, v ktorom je zabezpečené</w:t>
      </w:r>
      <w:r w:rsidRPr="00BE7660" w:rsidR="00CF5413">
        <w:rPr>
          <w:rFonts w:ascii="Times New Roman" w:hAnsi="Times New Roman" w:cs="Times New Roman"/>
          <w:sz w:val="24"/>
          <w:szCs w:val="24"/>
        </w:rPr>
        <w:t>, že výsledok</w:t>
      </w:r>
      <w:r w:rsidRPr="00BE7660">
        <w:rPr>
          <w:rFonts w:ascii="Times New Roman" w:hAnsi="Times New Roman" w:cs="Times New Roman"/>
          <w:sz w:val="24"/>
          <w:szCs w:val="24"/>
        </w:rPr>
        <w:t xml:space="preserve"> zhodnoteni</w:t>
      </w:r>
      <w:r w:rsidRPr="00BE7660" w:rsidR="003D713D">
        <w:rPr>
          <w:rFonts w:ascii="Times New Roman" w:hAnsi="Times New Roman" w:cs="Times New Roman"/>
          <w:sz w:val="24"/>
          <w:szCs w:val="24"/>
        </w:rPr>
        <w:t>a</w:t>
      </w:r>
      <w:r w:rsidRPr="00BE7660">
        <w:rPr>
          <w:rFonts w:ascii="Times New Roman" w:hAnsi="Times New Roman" w:cs="Times New Roman"/>
          <w:sz w:val="24"/>
          <w:szCs w:val="24"/>
        </w:rPr>
        <w:t xml:space="preserve"> odpadov </w:t>
      </w:r>
      <w:r w:rsidRPr="00BE7660" w:rsidR="00CF5413">
        <w:rPr>
          <w:rFonts w:ascii="Times New Roman" w:hAnsi="Times New Roman" w:cs="Times New Roman"/>
          <w:sz w:val="24"/>
          <w:szCs w:val="24"/>
        </w:rPr>
        <w:t xml:space="preserve">bude rovnocenný s výsledkom zhodnotenia odpadov niektorou z činností R1 až R11 podľa prílohy č. </w:t>
      </w:r>
      <w:r w:rsidR="00546958">
        <w:rPr>
          <w:rFonts w:ascii="Times New Roman" w:hAnsi="Times New Roman" w:cs="Times New Roman"/>
          <w:sz w:val="24"/>
          <w:szCs w:val="24"/>
        </w:rPr>
        <w:t>1</w:t>
      </w:r>
      <w:r w:rsidRPr="00BE7660">
        <w:rPr>
          <w:rFonts w:ascii="Times New Roman" w:hAnsi="Times New Roman" w:cs="Times New Roman"/>
          <w:sz w:val="24"/>
          <w:szCs w:val="24"/>
        </w:rPr>
        <w:t>.</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(22) Miesto pôvodu odpad</w:t>
      </w:r>
      <w:r w:rsidRPr="00BE7660" w:rsidR="003D713D">
        <w:rPr>
          <w:rFonts w:ascii="Times New Roman" w:hAnsi="Times New Roman" w:cs="Times New Roman"/>
          <w:sz w:val="24"/>
          <w:szCs w:val="24"/>
        </w:rPr>
        <w:t>ov</w:t>
      </w:r>
      <w:r w:rsidRPr="00BE7660">
        <w:rPr>
          <w:rFonts w:ascii="Times New Roman" w:hAnsi="Times New Roman" w:cs="Times New Roman"/>
          <w:sz w:val="24"/>
          <w:szCs w:val="24"/>
        </w:rPr>
        <w:t xml:space="preserve"> z obal</w:t>
      </w:r>
      <w:r w:rsidRPr="00BE7660" w:rsidR="003D713D">
        <w:rPr>
          <w:rFonts w:ascii="Times New Roman" w:hAnsi="Times New Roman" w:cs="Times New Roman"/>
          <w:sz w:val="24"/>
          <w:szCs w:val="24"/>
        </w:rPr>
        <w:t>ov</w:t>
      </w:r>
      <w:r w:rsidRPr="00BE7660">
        <w:rPr>
          <w:rFonts w:ascii="Times New Roman" w:hAnsi="Times New Roman" w:cs="Times New Roman"/>
          <w:sz w:val="24"/>
          <w:szCs w:val="24"/>
        </w:rPr>
        <w:t xml:space="preserve"> je miesto jeho vzniku u pôvodného pôvodcu odpadu; ak ide o súčasť komunálnych odpadov, je takým miestom obec.</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(23) Hospodárske subjekty vo vzťahu k obalom sú dodávatelia oba</w:t>
      </w:r>
      <w:r w:rsidRPr="00BE7660" w:rsidR="000B02AA">
        <w:rPr>
          <w:rFonts w:ascii="Times New Roman" w:hAnsi="Times New Roman" w:cs="Times New Roman"/>
          <w:sz w:val="24"/>
          <w:szCs w:val="24"/>
        </w:rPr>
        <w:t>lových materiálov, osoby, ktoré</w:t>
      </w:r>
      <w:r w:rsidRPr="00BE7660">
        <w:rPr>
          <w:rFonts w:ascii="Times New Roman" w:hAnsi="Times New Roman" w:cs="Times New Roman"/>
          <w:sz w:val="24"/>
          <w:szCs w:val="24"/>
        </w:rPr>
        <w:t xml:space="preserve"> dovážajú alebo menia povahu a vlastnosti obalov, výrobcovia obalov, distribútori obalov, obchodníci s obalmi, používatelia obalov, orgány a verejnoprávne organizácie.</w:t>
      </w:r>
    </w:p>
    <w:p w:rsidR="00684B4E" w:rsidRPr="00BE7660" w:rsidP="00BE7660">
      <w:pPr>
        <w:pStyle w:val="Standard"/>
        <w:bidi w:val="0"/>
        <w:spacing w:after="0" w:line="240" w:lineRule="auto"/>
        <w:rPr>
          <w:rFonts w:ascii="Times New Roman" w:hAnsi="Times New Roman" w:cs="Times New Roman"/>
          <w:sz w:val="24"/>
          <w:szCs w:val="24"/>
        </w:rPr>
      </w:pPr>
    </w:p>
    <w:p w:rsidR="00684B4E"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(24) Trhový podiel </w:t>
      </w:r>
      <w:r w:rsidRPr="00BE7660" w:rsidR="00472FA2">
        <w:rPr>
          <w:rFonts w:ascii="Times New Roman" w:hAnsi="Times New Roman" w:cs="Times New Roman"/>
          <w:sz w:val="24"/>
          <w:szCs w:val="24"/>
        </w:rPr>
        <w:t xml:space="preserve">výrobcu obalov </w:t>
      </w:r>
      <w:r w:rsidRPr="00BE7660" w:rsidR="00B029CA">
        <w:rPr>
          <w:rFonts w:ascii="Times New Roman" w:hAnsi="Times New Roman" w:cs="Times New Roman"/>
          <w:sz w:val="24"/>
          <w:szCs w:val="24"/>
        </w:rPr>
        <w:t xml:space="preserve">pre príslušný kalendárny rok </w:t>
      </w:r>
      <w:r w:rsidRPr="00BE7660" w:rsidR="00472FA2">
        <w:rPr>
          <w:rFonts w:ascii="Times New Roman" w:hAnsi="Times New Roman" w:cs="Times New Roman"/>
          <w:sz w:val="24"/>
          <w:szCs w:val="24"/>
        </w:rPr>
        <w:t xml:space="preserve">je percentuálny podiel množstva obalov uvedených na trh výrobcom </w:t>
      </w:r>
      <w:r w:rsidRPr="00BE7660" w:rsidR="000B02AA">
        <w:rPr>
          <w:rFonts w:ascii="Times New Roman" w:hAnsi="Times New Roman" w:cs="Times New Roman"/>
          <w:sz w:val="24"/>
          <w:szCs w:val="24"/>
        </w:rPr>
        <w:t xml:space="preserve">obalov </w:t>
      </w:r>
      <w:r w:rsidRPr="00BE7660" w:rsidR="00472FA2">
        <w:rPr>
          <w:rFonts w:ascii="Times New Roman" w:hAnsi="Times New Roman" w:cs="Times New Roman"/>
          <w:sz w:val="24"/>
          <w:szCs w:val="24"/>
        </w:rPr>
        <w:t>v </w:t>
      </w:r>
      <w:r w:rsidRPr="00BE7660" w:rsidR="00B029CA">
        <w:rPr>
          <w:rFonts w:ascii="Times New Roman" w:hAnsi="Times New Roman" w:cs="Times New Roman"/>
          <w:sz w:val="24"/>
          <w:szCs w:val="24"/>
        </w:rPr>
        <w:t>predchádzajúcom</w:t>
      </w:r>
      <w:r w:rsidRPr="00BE7660" w:rsidR="00472FA2">
        <w:rPr>
          <w:rFonts w:ascii="Times New Roman" w:hAnsi="Times New Roman" w:cs="Times New Roman"/>
          <w:sz w:val="24"/>
          <w:szCs w:val="24"/>
        </w:rPr>
        <w:t xml:space="preserve"> kalendárnom roku k celkovému množstvu obalov uvedených na trh v </w:t>
      </w:r>
      <w:r w:rsidRPr="00BE7660" w:rsidR="00C06E21">
        <w:rPr>
          <w:rFonts w:ascii="Times New Roman" w:hAnsi="Times New Roman" w:cs="Times New Roman"/>
          <w:sz w:val="24"/>
          <w:szCs w:val="24"/>
        </w:rPr>
        <w:t>predchádz</w:t>
      </w:r>
      <w:r w:rsidRPr="00BE7660" w:rsidR="00B029CA">
        <w:rPr>
          <w:rFonts w:ascii="Times New Roman" w:hAnsi="Times New Roman" w:cs="Times New Roman"/>
          <w:sz w:val="24"/>
          <w:szCs w:val="24"/>
        </w:rPr>
        <w:t>ajúcom</w:t>
      </w:r>
      <w:r w:rsidRPr="00BE7660" w:rsidR="00472FA2">
        <w:rPr>
          <w:rFonts w:ascii="Times New Roman" w:hAnsi="Times New Roman" w:cs="Times New Roman"/>
          <w:sz w:val="24"/>
          <w:szCs w:val="24"/>
        </w:rPr>
        <w:t xml:space="preserve"> kalendárnom roku.</w:t>
      </w:r>
    </w:p>
    <w:p w:rsidR="00684B4E" w:rsidRPr="00BE7660" w:rsidP="00BE7660">
      <w:pPr>
        <w:pStyle w:val="Standard"/>
        <w:bidi w:val="0"/>
        <w:spacing w:after="0" w:line="240" w:lineRule="auto"/>
        <w:rPr>
          <w:rFonts w:ascii="Times New Roman" w:hAnsi="Times New Roman" w:cs="Times New Roman"/>
          <w:sz w:val="24"/>
          <w:szCs w:val="24"/>
        </w:rPr>
      </w:pPr>
    </w:p>
    <w:p w:rsidR="00684B4E" w:rsidRPr="00BE7660" w:rsidP="00BE7660">
      <w:pPr>
        <w:pStyle w:val="Standard"/>
        <w:bidi w:val="0"/>
        <w:spacing w:after="0" w:line="240" w:lineRule="auto"/>
        <w:jc w:val="both"/>
        <w:rPr>
          <w:rFonts w:ascii="Times New Roman" w:hAnsi="Times New Roman" w:cs="Times New Roman"/>
          <w:sz w:val="24"/>
          <w:szCs w:val="24"/>
          <w:lang w:eastAsia="sk-SK"/>
        </w:rPr>
      </w:pPr>
      <w:r w:rsidRPr="00BE7660">
        <w:rPr>
          <w:rFonts w:ascii="Times New Roman" w:hAnsi="Times New Roman" w:cs="Times New Roman"/>
          <w:sz w:val="24"/>
          <w:szCs w:val="24"/>
        </w:rPr>
        <w:t xml:space="preserve">(25) Zberový podiel </w:t>
      </w:r>
      <w:r w:rsidRPr="00BE7660" w:rsidR="009A5154">
        <w:rPr>
          <w:rFonts w:ascii="Times New Roman" w:hAnsi="Times New Roman" w:cs="Times New Roman"/>
          <w:sz w:val="24"/>
          <w:szCs w:val="24"/>
          <w:lang w:eastAsia="sk-SK"/>
        </w:rPr>
        <w:t>pre odpady z obalov, ktoré sú súčasťou komunálnych odpadov pre príslušný kalendárny rok</w:t>
      </w:r>
      <w:r w:rsidR="000B5313">
        <w:rPr>
          <w:rFonts w:ascii="Times New Roman" w:hAnsi="Times New Roman" w:cs="Times New Roman"/>
          <w:sz w:val="24"/>
          <w:szCs w:val="24"/>
          <w:lang w:eastAsia="sk-SK"/>
        </w:rPr>
        <w:t>,</w:t>
      </w:r>
      <w:r w:rsidRPr="00BE7660" w:rsidR="009A5154">
        <w:rPr>
          <w:rFonts w:ascii="Times New Roman" w:hAnsi="Times New Roman" w:cs="Times New Roman"/>
          <w:sz w:val="24"/>
          <w:szCs w:val="24"/>
          <w:lang w:eastAsia="sk-SK"/>
        </w:rPr>
        <w:t xml:space="preserve"> je súčin celkového množstva vyzbieraných odpadov z obalov z komunálnych odpadov v Slovenskej republike v predchádzajúcom kalendárnom roku a trhového podielu výrobcu </w:t>
      </w:r>
      <w:r w:rsidRPr="00BE7660" w:rsidR="00355B07">
        <w:rPr>
          <w:rFonts w:ascii="Times New Roman" w:hAnsi="Times New Roman" w:cs="Times New Roman"/>
          <w:sz w:val="24"/>
          <w:szCs w:val="24"/>
          <w:lang w:eastAsia="sk-SK"/>
        </w:rPr>
        <w:t xml:space="preserve">obalov </w:t>
      </w:r>
      <w:r w:rsidRPr="00BE7660" w:rsidR="000E587E">
        <w:rPr>
          <w:rFonts w:ascii="Times New Roman" w:hAnsi="Times New Roman" w:cs="Times New Roman"/>
          <w:sz w:val="24"/>
          <w:szCs w:val="24"/>
          <w:lang w:eastAsia="sk-SK"/>
        </w:rPr>
        <w:t xml:space="preserve">za predchádzajúci </w:t>
      </w:r>
      <w:r w:rsidRPr="00BE7660" w:rsidR="009A5154">
        <w:rPr>
          <w:rFonts w:ascii="Times New Roman" w:hAnsi="Times New Roman" w:cs="Times New Roman"/>
          <w:sz w:val="24"/>
          <w:szCs w:val="24"/>
          <w:lang w:eastAsia="sk-SK"/>
        </w:rPr>
        <w:t xml:space="preserve"> kalendárny rok.</w:t>
      </w:r>
    </w:p>
    <w:p w:rsidR="00FB7F16" w:rsidRPr="00BE7660" w:rsidP="00BE7660">
      <w:pPr>
        <w:pStyle w:val="Standard"/>
        <w:bidi w:val="0"/>
        <w:spacing w:after="0" w:line="240" w:lineRule="auto"/>
        <w:jc w:val="both"/>
        <w:rPr>
          <w:rFonts w:ascii="Times New Roman" w:hAnsi="Times New Roman" w:cs="Times New Roman"/>
          <w:sz w:val="24"/>
          <w:szCs w:val="24"/>
          <w:lang w:eastAsia="sk-SK"/>
        </w:rPr>
      </w:pPr>
    </w:p>
    <w:p w:rsidR="00FB7F16" w:rsidRPr="00BE7660" w:rsidP="00BE7660">
      <w:pPr>
        <w:bidi w:val="0"/>
        <w:jc w:val="both"/>
        <w:rPr>
          <w:rFonts w:cs="Times New Roman"/>
        </w:rPr>
      </w:pPr>
      <w:r w:rsidRPr="00BE7660">
        <w:rPr>
          <w:rFonts w:cs="Times New Roman"/>
          <w:lang w:eastAsia="sk-SK"/>
        </w:rPr>
        <w:t>(26)</w:t>
      </w:r>
      <w:r w:rsidRPr="00BE7660" w:rsidR="00F9400A">
        <w:rPr>
          <w:rFonts w:cs="Times New Roman" w:hint="default"/>
          <w:lang w:eastAsia="sk-SK"/>
        </w:rPr>
        <w:t xml:space="preserve"> Ministerstvo zverejní</w:t>
      </w:r>
      <w:r w:rsidRPr="00BE7660" w:rsidR="00F9400A">
        <w:rPr>
          <w:rFonts w:cs="Times New Roman" w:hint="default"/>
          <w:lang w:eastAsia="sk-SK"/>
        </w:rPr>
        <w:t xml:space="preserve"> </w:t>
      </w:r>
      <w:r w:rsidRPr="00BE7660" w:rsidR="00E64426">
        <w:rPr>
          <w:rFonts w:cs="Times New Roman" w:hint="default"/>
        </w:rPr>
        <w:t>na svojom webovom sí</w:t>
      </w:r>
      <w:r w:rsidRPr="00BE7660" w:rsidR="00E64426">
        <w:rPr>
          <w:rFonts w:cs="Times New Roman" w:hint="default"/>
        </w:rPr>
        <w:t>dle celkové</w:t>
      </w:r>
      <w:r w:rsidRPr="00BE7660" w:rsidR="00E64426">
        <w:rPr>
          <w:rFonts w:cs="Times New Roman" w:hint="default"/>
        </w:rPr>
        <w:t xml:space="preserve"> množ</w:t>
      </w:r>
      <w:r w:rsidRPr="00BE7660" w:rsidR="00E64426">
        <w:rPr>
          <w:rFonts w:cs="Times New Roman" w:hint="default"/>
        </w:rPr>
        <w:t>stvo obalov uvedený</w:t>
      </w:r>
      <w:r w:rsidRPr="00BE7660" w:rsidR="00E64426">
        <w:rPr>
          <w:rFonts w:cs="Times New Roman" w:hint="default"/>
        </w:rPr>
        <w:t>ch na trh</w:t>
      </w:r>
      <w:r w:rsidRPr="00BE7660" w:rsidR="009013C9">
        <w:rPr>
          <w:rFonts w:cs="Times New Roman"/>
        </w:rPr>
        <w:t xml:space="preserve"> Slovenskej republiky</w:t>
      </w:r>
      <w:r w:rsidRPr="00BE7660" w:rsidR="00E64426">
        <w:rPr>
          <w:rFonts w:cs="Times New Roman"/>
        </w:rPr>
        <w:t> </w:t>
      </w:r>
      <w:r w:rsidRPr="00BE7660" w:rsidR="00E64426">
        <w:rPr>
          <w:rFonts w:cs="Times New Roman" w:hint="default"/>
        </w:rPr>
        <w:t>ako aj celkové</w:t>
      </w:r>
      <w:r w:rsidRPr="00BE7660" w:rsidR="00E64426">
        <w:rPr>
          <w:rFonts w:cs="Times New Roman" w:hint="default"/>
        </w:rPr>
        <w:t xml:space="preserve"> množ</w:t>
      </w:r>
      <w:r w:rsidRPr="00BE7660" w:rsidR="00E64426">
        <w:rPr>
          <w:rFonts w:cs="Times New Roman" w:hint="default"/>
        </w:rPr>
        <w:t>stvo vyzbieraný</w:t>
      </w:r>
      <w:r w:rsidRPr="00BE7660" w:rsidR="00E64426">
        <w:rPr>
          <w:rFonts w:cs="Times New Roman" w:hint="default"/>
        </w:rPr>
        <w:t>ch odpadov z obalov z </w:t>
      </w:r>
      <w:r w:rsidRPr="00BE7660" w:rsidR="00E64426">
        <w:rPr>
          <w:rFonts w:cs="Times New Roman" w:hint="default"/>
        </w:rPr>
        <w:t>komuná</w:t>
      </w:r>
      <w:r w:rsidRPr="00BE7660" w:rsidR="00E64426">
        <w:rPr>
          <w:rFonts w:cs="Times New Roman" w:hint="default"/>
        </w:rPr>
        <w:t>lnych odpadov za predchá</w:t>
      </w:r>
      <w:r w:rsidRPr="00BE7660" w:rsidR="00E64426">
        <w:rPr>
          <w:rFonts w:cs="Times New Roman" w:hint="default"/>
        </w:rPr>
        <w:t>dzajú</w:t>
      </w:r>
      <w:r w:rsidRPr="00BE7660" w:rsidR="00E64426">
        <w:rPr>
          <w:rFonts w:cs="Times New Roman" w:hint="default"/>
        </w:rPr>
        <w:t>ci kalendá</w:t>
      </w:r>
      <w:r w:rsidRPr="00BE7660" w:rsidR="00E64426">
        <w:rPr>
          <w:rFonts w:cs="Times New Roman" w:hint="default"/>
        </w:rPr>
        <w:t>rny ro</w:t>
      </w:r>
      <w:r w:rsidRPr="00BE7660" w:rsidR="00E64426">
        <w:rPr>
          <w:rFonts w:cs="Times New Roman" w:hint="default"/>
        </w:rPr>
        <w:t>k</w:t>
      </w:r>
      <w:r w:rsidRPr="00BE7660" w:rsidR="000B02AA">
        <w:rPr>
          <w:rFonts w:cs="Times New Roman"/>
        </w:rPr>
        <w:t>,</w:t>
      </w:r>
      <w:r w:rsidRPr="00BE7660" w:rsidR="00E64426">
        <w:rPr>
          <w:rFonts w:cs="Times New Roman"/>
        </w:rPr>
        <w:t xml:space="preserve"> a </w:t>
      </w:r>
      <w:r w:rsidRPr="00BE7660" w:rsidR="00E64426">
        <w:rPr>
          <w:rFonts w:cs="Times New Roman" w:hint="default"/>
        </w:rPr>
        <w:t>to vž</w:t>
      </w:r>
      <w:r w:rsidRPr="00BE7660" w:rsidR="00E64426">
        <w:rPr>
          <w:rFonts w:cs="Times New Roman" w:hint="default"/>
        </w:rPr>
        <w:t>dy do 30.</w:t>
      </w:r>
      <w:r w:rsidRPr="00BE7660" w:rsidR="00F9400A">
        <w:rPr>
          <w:rFonts w:cs="Times New Roman" w:hint="default"/>
        </w:rPr>
        <w:t xml:space="preserve"> aprí</w:t>
      </w:r>
      <w:r w:rsidRPr="00BE7660" w:rsidR="00F9400A">
        <w:rPr>
          <w:rFonts w:cs="Times New Roman" w:hint="default"/>
        </w:rPr>
        <w:t>la</w:t>
      </w:r>
      <w:r w:rsidRPr="00BE7660" w:rsidR="00D85965">
        <w:rPr>
          <w:rFonts w:cs="Times New Roman"/>
        </w:rPr>
        <w:t xml:space="preserve">. </w:t>
      </w:r>
    </w:p>
    <w:p w:rsidR="002920D1" w:rsidP="00457293">
      <w:pPr>
        <w:pStyle w:val="Standard"/>
        <w:bidi w:val="0"/>
        <w:spacing w:after="0" w:line="240" w:lineRule="auto"/>
        <w:rPr>
          <w:rFonts w:ascii="Times New Roman" w:hAnsi="Times New Roman" w:cs="Times New Roman"/>
          <w:b/>
          <w:bCs/>
          <w:sz w:val="24"/>
          <w:szCs w:val="24"/>
        </w:rPr>
      </w:pPr>
    </w:p>
    <w:p w:rsidR="00EC2BAC" w:rsidRPr="00BE7660" w:rsidP="00457293">
      <w:pPr>
        <w:pStyle w:val="Standard"/>
        <w:bidi w:val="0"/>
        <w:spacing w:after="0" w:line="240" w:lineRule="auto"/>
        <w:rPr>
          <w:rFonts w:ascii="Times New Roman" w:hAnsi="Times New Roman" w:cs="Times New Roman"/>
          <w:b/>
          <w:bCs/>
          <w:sz w:val="24"/>
          <w:szCs w:val="24"/>
        </w:rPr>
      </w:pPr>
    </w:p>
    <w:p w:rsidR="004E43FC" w:rsidRPr="00BE7660" w:rsidP="00BE7660">
      <w:pPr>
        <w:pStyle w:val="Standard"/>
        <w:bidi w:val="0"/>
        <w:spacing w:after="0" w:line="240" w:lineRule="auto"/>
        <w:jc w:val="center"/>
        <w:rPr>
          <w:rFonts w:ascii="Times New Roman" w:hAnsi="Times New Roman" w:cs="Times New Roman"/>
          <w:b/>
          <w:bCs/>
          <w:sz w:val="24"/>
          <w:szCs w:val="24"/>
        </w:rPr>
      </w:pPr>
      <w:r w:rsidRPr="00BE7660">
        <w:rPr>
          <w:rFonts w:ascii="Times New Roman" w:hAnsi="Times New Roman" w:cs="Times New Roman"/>
          <w:b/>
          <w:bCs/>
          <w:sz w:val="24"/>
          <w:szCs w:val="24"/>
        </w:rPr>
        <w:t xml:space="preserve">§ </w:t>
      </w:r>
      <w:r w:rsidRPr="00BE7660" w:rsidR="009616B5">
        <w:rPr>
          <w:rFonts w:ascii="Times New Roman" w:hAnsi="Times New Roman" w:cs="Times New Roman"/>
          <w:b/>
          <w:bCs/>
          <w:sz w:val="24"/>
          <w:szCs w:val="24"/>
        </w:rPr>
        <w:t>5</w:t>
      </w:r>
      <w:r w:rsidRPr="00BE7660" w:rsidR="00506825">
        <w:rPr>
          <w:rFonts w:ascii="Times New Roman" w:hAnsi="Times New Roman" w:cs="Times New Roman"/>
          <w:b/>
          <w:bCs/>
          <w:sz w:val="24"/>
          <w:szCs w:val="24"/>
        </w:rPr>
        <w:t>3</w:t>
      </w: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Požiadavky na zloženie a vlastnosti obalov</w:t>
      </w: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br/>
        <w:t>(1) Obaly musia byť navrhnuté, vyrábané a uvádzané na trh alebo do distribúcie tak, aby spĺňali základné požiadavky na ich zloženie a vlastnosti a aby umožňovali ich opakované použitie alebo zhodnocovanie vrátane energetického využitia, recyklácie a organickej recyklácie a spĺňali požiadavky ustanovené harmonizovanými normami.</w:t>
      </w:r>
      <w:r>
        <w:rPr>
          <w:rStyle w:val="FootnoteReference"/>
          <w:rFonts w:ascii="Times New Roman" w:hAnsi="Times New Roman"/>
          <w:position w:val="0"/>
          <w:sz w:val="24"/>
          <w:szCs w:val="24"/>
          <w:rtl w:val="0"/>
        </w:rPr>
        <w:footnoteReference w:id="75"/>
      </w:r>
      <w:r w:rsidRPr="00E15CFE">
        <w:rPr>
          <w:rFonts w:ascii="Times New Roman" w:hAnsi="Times New Roman" w:cs="Times New Roman"/>
          <w:sz w:val="24"/>
          <w:szCs w:val="24"/>
        </w:rPr>
        <w:t>)</w:t>
      </w: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 </w:t>
      </w: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(2) Zámerným zavedením olova, kadmia, ortuti a zlúčenín šesťmocného chrómu (ďalej len </w:t>
      </w:r>
      <w:r w:rsidR="00EC2BAC">
        <w:rPr>
          <w:rFonts w:ascii="Times New Roman" w:hAnsi="Times New Roman" w:cs="Times New Roman"/>
          <w:sz w:val="24"/>
          <w:szCs w:val="24"/>
        </w:rPr>
        <w:t>„</w:t>
      </w:r>
      <w:r w:rsidRPr="00BE7660">
        <w:rPr>
          <w:rFonts w:ascii="Times New Roman" w:hAnsi="Times New Roman" w:cs="Times New Roman"/>
          <w:sz w:val="24"/>
          <w:szCs w:val="24"/>
        </w:rPr>
        <w:t>ťažké kovy</w:t>
      </w:r>
      <w:r w:rsidR="00EC2BAC">
        <w:rPr>
          <w:rFonts w:ascii="Times New Roman" w:hAnsi="Times New Roman" w:cs="Times New Roman"/>
          <w:sz w:val="24"/>
          <w:szCs w:val="24"/>
        </w:rPr>
        <w:t>“</w:t>
      </w:r>
      <w:r w:rsidRPr="00BE7660">
        <w:rPr>
          <w:rFonts w:ascii="Times New Roman" w:hAnsi="Times New Roman" w:cs="Times New Roman"/>
          <w:sz w:val="24"/>
          <w:szCs w:val="24"/>
        </w:rPr>
        <w:t>) je ich použitie pri výrobe z dôvodu potreby ich prítomnosti v obale na zabezpečenie požadovanej vlastnosti, vzhľadu alebo kvality obalu; za zámerné zavedenie ťažkých kovov sa nepovažuje využívanie recyklovaných materiálov s obsahom ťažkých kovov ako suroviny na výrobu obalových materiálov.</w:t>
      </w: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 </w:t>
      </w: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(3) Zakazuje sa vyrábať a uvádzať na trh obaly, v ktorých obsah ťažkých kovov presah</w:t>
      </w:r>
      <w:r w:rsidRPr="00BE7660" w:rsidR="009A4358">
        <w:rPr>
          <w:rFonts w:ascii="Times New Roman" w:hAnsi="Times New Roman" w:cs="Times New Roman"/>
          <w:sz w:val="24"/>
          <w:szCs w:val="24"/>
        </w:rPr>
        <w:t>uje</w:t>
      </w:r>
      <w:r w:rsidRPr="00BE7660">
        <w:rPr>
          <w:rFonts w:ascii="Times New Roman" w:hAnsi="Times New Roman" w:cs="Times New Roman"/>
          <w:sz w:val="24"/>
          <w:szCs w:val="24"/>
        </w:rPr>
        <w:t xml:space="preserve"> sumárne 100 mg/kg hmotnosti (ďalej len </w:t>
      </w:r>
      <w:r w:rsidR="00EC2BAC">
        <w:rPr>
          <w:rFonts w:ascii="Times New Roman" w:hAnsi="Times New Roman" w:cs="Times New Roman"/>
          <w:sz w:val="24"/>
          <w:szCs w:val="24"/>
        </w:rPr>
        <w:t>„</w:t>
      </w:r>
      <w:r w:rsidRPr="00BE7660">
        <w:rPr>
          <w:rFonts w:ascii="Times New Roman" w:hAnsi="Times New Roman" w:cs="Times New Roman"/>
          <w:sz w:val="24"/>
          <w:szCs w:val="24"/>
        </w:rPr>
        <w:t>limitná hodnota</w:t>
      </w:r>
      <w:r w:rsidR="00EC2BAC">
        <w:rPr>
          <w:rFonts w:ascii="Times New Roman" w:hAnsi="Times New Roman" w:cs="Times New Roman"/>
          <w:sz w:val="24"/>
          <w:szCs w:val="24"/>
        </w:rPr>
        <w:t>“</w:t>
      </w:r>
      <w:r w:rsidRPr="00BE7660">
        <w:rPr>
          <w:rFonts w:ascii="Times New Roman" w:hAnsi="Times New Roman" w:cs="Times New Roman"/>
          <w:sz w:val="24"/>
          <w:szCs w:val="24"/>
        </w:rPr>
        <w:t>).</w:t>
      </w: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br/>
        <w:t>(4) Zákaz podľa odseku 3 sa nevzťahuje na</w:t>
      </w:r>
    </w:p>
    <w:p w:rsidR="004E43FC" w:rsidRPr="00BE7660" w:rsidP="00BE7660">
      <w:pPr>
        <w:pStyle w:val="Standard"/>
        <w:bidi w:val="0"/>
        <w:spacing w:after="0" w:line="240" w:lineRule="auto"/>
        <w:ind w:left="284"/>
        <w:jc w:val="both"/>
        <w:rPr>
          <w:rFonts w:ascii="Times New Roman" w:hAnsi="Times New Roman" w:cs="Times New Roman"/>
          <w:sz w:val="24"/>
          <w:szCs w:val="24"/>
        </w:rPr>
      </w:pPr>
      <w:r w:rsidRPr="00BE7660">
        <w:rPr>
          <w:rFonts w:ascii="Times New Roman" w:hAnsi="Times New Roman" w:cs="Times New Roman"/>
          <w:sz w:val="24"/>
          <w:szCs w:val="24"/>
        </w:rPr>
        <w:t>a) obaly vyrábané výlučne z oloveného krištáľového skla,</w:t>
      </w:r>
    </w:p>
    <w:p w:rsidR="004E43FC" w:rsidRPr="00BE7660" w:rsidP="00BE7660">
      <w:pPr>
        <w:pStyle w:val="Standard"/>
        <w:bidi w:val="0"/>
        <w:spacing w:after="0" w:line="240" w:lineRule="auto"/>
        <w:ind w:left="284"/>
        <w:jc w:val="both"/>
        <w:rPr>
          <w:rFonts w:ascii="Times New Roman" w:hAnsi="Times New Roman" w:cs="Times New Roman"/>
          <w:sz w:val="24"/>
          <w:szCs w:val="24"/>
        </w:rPr>
      </w:pPr>
      <w:r w:rsidRPr="00BE7660">
        <w:rPr>
          <w:rFonts w:ascii="Times New Roman" w:hAnsi="Times New Roman" w:cs="Times New Roman"/>
          <w:sz w:val="24"/>
          <w:szCs w:val="24"/>
        </w:rPr>
        <w:t>b) plastové debny a plastové palety, ak </w:t>
      </w:r>
    </w:p>
    <w:p w:rsidR="004E43FC" w:rsidRPr="00BE7660" w:rsidP="00EC2BAC">
      <w:pPr>
        <w:pStyle w:val="Standard"/>
        <w:numPr>
          <w:ilvl w:val="1"/>
          <w:numId w:val="426"/>
        </w:numPr>
        <w:bidi w:val="0"/>
        <w:spacing w:after="0" w:line="240" w:lineRule="auto"/>
        <w:ind w:left="851" w:hanging="284"/>
        <w:jc w:val="both"/>
        <w:rPr>
          <w:rFonts w:ascii="Times New Roman" w:hAnsi="Times New Roman" w:cs="Times New Roman"/>
          <w:sz w:val="24"/>
          <w:szCs w:val="24"/>
        </w:rPr>
      </w:pPr>
      <w:r w:rsidRPr="00BE7660">
        <w:rPr>
          <w:rFonts w:ascii="Times New Roman" w:hAnsi="Times New Roman" w:cs="Times New Roman"/>
          <w:sz w:val="24"/>
          <w:szCs w:val="24"/>
        </w:rPr>
        <w:t>počas výrobného procesu nedochádza k zámernému zavedeniu ťažkých kovov,</w:t>
      </w:r>
    </w:p>
    <w:p w:rsidR="004E43FC" w:rsidRPr="00BE7660" w:rsidP="00EC2BAC">
      <w:pPr>
        <w:pStyle w:val="Standard"/>
        <w:numPr>
          <w:ilvl w:val="1"/>
          <w:numId w:val="426"/>
        </w:numPr>
        <w:bidi w:val="0"/>
        <w:spacing w:after="0" w:line="240" w:lineRule="auto"/>
        <w:ind w:left="851" w:hanging="284"/>
        <w:jc w:val="both"/>
        <w:rPr>
          <w:rFonts w:ascii="Times New Roman" w:hAnsi="Times New Roman" w:cs="Times New Roman"/>
          <w:sz w:val="24"/>
          <w:szCs w:val="24"/>
        </w:rPr>
      </w:pPr>
      <w:r w:rsidRPr="00BE7660">
        <w:rPr>
          <w:rFonts w:ascii="Times New Roman" w:hAnsi="Times New Roman" w:cs="Times New Roman"/>
          <w:sz w:val="24"/>
          <w:szCs w:val="24"/>
        </w:rPr>
        <w:t>boli vyrobené v kontrolovanom recyklačnom procese, v ktorom recyklovaný materiál pochádza len z takýchto plastových debien alebo plastových paliet a v ktorom použitie iných materiálov tvorí na</w:t>
      </w:r>
      <w:r w:rsidRPr="00BE7660" w:rsidR="00F04306">
        <w:rPr>
          <w:rFonts w:ascii="Times New Roman" w:hAnsi="Times New Roman" w:cs="Times New Roman"/>
          <w:sz w:val="24"/>
          <w:szCs w:val="24"/>
        </w:rPr>
        <w:t>jviac 20 % z celkovej hmotnosti</w:t>
      </w:r>
      <w:r w:rsidRPr="00BE7660">
        <w:rPr>
          <w:rFonts w:ascii="Times New Roman" w:hAnsi="Times New Roman" w:cs="Times New Roman"/>
          <w:sz w:val="24"/>
          <w:szCs w:val="24"/>
        </w:rPr>
        <w:t xml:space="preserve"> alebo</w:t>
      </w:r>
    </w:p>
    <w:p w:rsidR="004E43FC" w:rsidRPr="00BE7660" w:rsidP="00EC2BAC">
      <w:pPr>
        <w:pStyle w:val="Standard"/>
        <w:numPr>
          <w:ilvl w:val="1"/>
          <w:numId w:val="426"/>
        </w:numPr>
        <w:bidi w:val="0"/>
        <w:spacing w:after="0" w:line="240" w:lineRule="auto"/>
        <w:ind w:left="851" w:hanging="284"/>
        <w:jc w:val="both"/>
        <w:rPr>
          <w:rFonts w:ascii="Times New Roman" w:hAnsi="Times New Roman" w:cs="Times New Roman"/>
          <w:sz w:val="24"/>
          <w:szCs w:val="24"/>
        </w:rPr>
      </w:pPr>
      <w:r w:rsidRPr="00BE7660">
        <w:rPr>
          <w:rFonts w:ascii="Times New Roman" w:hAnsi="Times New Roman" w:cs="Times New Roman"/>
          <w:sz w:val="24"/>
          <w:szCs w:val="24"/>
        </w:rPr>
        <w:t>je limitná hodnota ťažkých kovov prekročená výlučne pridávaním recyklovaných mat</w:t>
      </w:r>
      <w:r w:rsidRPr="00BE7660" w:rsidR="00F04306">
        <w:rPr>
          <w:rFonts w:ascii="Times New Roman" w:hAnsi="Times New Roman" w:cs="Times New Roman"/>
          <w:sz w:val="24"/>
          <w:szCs w:val="24"/>
        </w:rPr>
        <w:t>eriálov s obsahom ťažkých kovov,</w:t>
      </w:r>
    </w:p>
    <w:p w:rsidR="004E43FC" w:rsidRPr="00BE7660" w:rsidP="00BE7660">
      <w:pPr>
        <w:pStyle w:val="Standard"/>
        <w:bidi w:val="0"/>
        <w:spacing w:after="0" w:line="240" w:lineRule="auto"/>
        <w:ind w:left="284"/>
        <w:jc w:val="both"/>
        <w:rPr>
          <w:rFonts w:ascii="Times New Roman" w:hAnsi="Times New Roman" w:cs="Times New Roman"/>
          <w:sz w:val="24"/>
          <w:szCs w:val="24"/>
        </w:rPr>
      </w:pPr>
      <w:r w:rsidRPr="00BE7660" w:rsidR="00C14A21">
        <w:rPr>
          <w:rFonts w:ascii="Times New Roman" w:hAnsi="Times New Roman" w:cs="Times New Roman"/>
          <w:sz w:val="24"/>
          <w:szCs w:val="24"/>
        </w:rPr>
        <w:t xml:space="preserve"> </w:t>
      </w:r>
      <w:r w:rsidRPr="00BE7660">
        <w:rPr>
          <w:rFonts w:ascii="Times New Roman" w:hAnsi="Times New Roman" w:cs="Times New Roman"/>
          <w:sz w:val="24"/>
          <w:szCs w:val="24"/>
        </w:rPr>
        <w:t>c) obaly zo skla, ak</w:t>
      </w:r>
    </w:p>
    <w:p w:rsidR="004E43FC" w:rsidRPr="00BE7660" w:rsidP="00EC2BAC">
      <w:pPr>
        <w:pStyle w:val="Standard"/>
        <w:numPr>
          <w:ilvl w:val="1"/>
          <w:numId w:val="428"/>
        </w:numPr>
        <w:bidi w:val="0"/>
        <w:spacing w:after="0" w:line="240" w:lineRule="auto"/>
        <w:ind w:left="851" w:hanging="284"/>
        <w:jc w:val="both"/>
        <w:rPr>
          <w:rFonts w:ascii="Times New Roman" w:hAnsi="Times New Roman" w:cs="Times New Roman"/>
          <w:sz w:val="24"/>
          <w:szCs w:val="24"/>
        </w:rPr>
      </w:pPr>
      <w:r w:rsidRPr="00BE7660">
        <w:rPr>
          <w:rFonts w:ascii="Times New Roman" w:hAnsi="Times New Roman" w:cs="Times New Roman"/>
          <w:sz w:val="24"/>
          <w:szCs w:val="24"/>
        </w:rPr>
        <w:t>počas výrobného procesu nedochádza k zámernému zavedeniu ťažkých kovov, </w:t>
      </w:r>
    </w:p>
    <w:p w:rsidR="004E43FC" w:rsidRPr="00BE7660" w:rsidP="00EC2BAC">
      <w:pPr>
        <w:pStyle w:val="Standard"/>
        <w:numPr>
          <w:ilvl w:val="1"/>
          <w:numId w:val="428"/>
        </w:numPr>
        <w:bidi w:val="0"/>
        <w:spacing w:after="0" w:line="240" w:lineRule="auto"/>
        <w:ind w:left="851" w:hanging="284"/>
        <w:jc w:val="both"/>
        <w:rPr>
          <w:rFonts w:ascii="Times New Roman" w:hAnsi="Times New Roman" w:cs="Times New Roman"/>
          <w:sz w:val="24"/>
          <w:szCs w:val="24"/>
        </w:rPr>
      </w:pPr>
      <w:r w:rsidRPr="00BE7660">
        <w:rPr>
          <w:rFonts w:ascii="Times New Roman" w:hAnsi="Times New Roman" w:cs="Times New Roman"/>
          <w:sz w:val="24"/>
          <w:szCs w:val="24"/>
        </w:rPr>
        <w:t>je limitná hodnota ťažkých kovov prekročená výlučne pridávaním recyklovaných materiálov s obsahom ťažkých kovov alebo</w:t>
      </w:r>
    </w:p>
    <w:p w:rsidR="004E43FC" w:rsidRPr="00BE7660" w:rsidP="00EC2BAC">
      <w:pPr>
        <w:pStyle w:val="Standard"/>
        <w:numPr>
          <w:ilvl w:val="1"/>
          <w:numId w:val="428"/>
        </w:numPr>
        <w:bidi w:val="0"/>
        <w:spacing w:after="0" w:line="240" w:lineRule="auto"/>
        <w:ind w:left="851" w:hanging="284"/>
        <w:jc w:val="both"/>
        <w:rPr>
          <w:rFonts w:ascii="Times New Roman" w:hAnsi="Times New Roman" w:cs="Times New Roman"/>
          <w:sz w:val="24"/>
          <w:szCs w:val="24"/>
        </w:rPr>
      </w:pPr>
      <w:r w:rsidRPr="00BE7660">
        <w:rPr>
          <w:rFonts w:ascii="Times New Roman" w:hAnsi="Times New Roman" w:cs="Times New Roman"/>
          <w:sz w:val="24"/>
          <w:szCs w:val="24"/>
        </w:rPr>
        <w:t>ten, kto obaly vyrába, vykonáva pravidelné mesačné kontroly výrobnej činnosti na sklárskej peci zamerané na zistenie koncentrácie ťažkých kovov; výsledky meraní a použité metódy merania musia byť orgánu štátnej správy odpadového hospodárstva na požiadanie kedykoľvek k dispozícii.</w:t>
      </w: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br/>
        <w:t>(5) Plastové debny a plastové palety s obsahom ťažkých kovov vyšším ako je limitná hodnota musia byť viditeľne a trvalo označené v súlade s osobitným predpisom.</w:t>
      </w:r>
      <w:r>
        <w:rPr>
          <w:rStyle w:val="FootnoteSymbol"/>
          <w:rFonts w:ascii="Times New Roman" w:hAnsi="Times New Roman" w:cs="Times New Roman"/>
          <w:position w:val="0"/>
          <w:sz w:val="24"/>
          <w:szCs w:val="24"/>
          <w:rtl w:val="0"/>
        </w:rPr>
        <w:footnoteReference w:id="76"/>
      </w:r>
      <w:r w:rsidRPr="00E15CFE">
        <w:rPr>
          <w:rFonts w:ascii="Times New Roman" w:hAnsi="Times New Roman" w:cs="Times New Roman"/>
          <w:sz w:val="24"/>
          <w:szCs w:val="24"/>
        </w:rPr>
        <w:t>)</w:t>
      </w: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br/>
        <w:t>(6) Plastové debny a plastové palety s obsahom ťažkých kovov podľa odseku 4 písm. b), ktoré sa stanú odpadom, musia byť recyklované v recyklačnom procese, v ktorom sa recyklovaný materiál vyrába len z plastových debien alebo plastových paliet a v ktorom použitie iných materiálov tvorí najviac 20 % z celkovej hmotnosti.</w:t>
      </w: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br/>
        <w:t>(7) Ten, kto obaly uvedené v odseku 4 písm. b) vyrába alebo jeho splnomocnený zástupca je povinný uchovávať technickú dokumentáciu</w:t>
      </w:r>
      <w:r w:rsidRPr="00BE7660" w:rsidR="00FC7553">
        <w:rPr>
          <w:rFonts w:ascii="Times New Roman" w:hAnsi="Times New Roman" w:cs="Times New Roman"/>
          <w:sz w:val="24"/>
          <w:szCs w:val="24"/>
          <w:vertAlign w:val="superscript"/>
        </w:rPr>
        <w:t>56</w:t>
      </w:r>
      <w:r w:rsidRPr="00E15CFE">
        <w:rPr>
          <w:rFonts w:ascii="Times New Roman" w:hAnsi="Times New Roman" w:cs="Times New Roman"/>
          <w:sz w:val="24"/>
          <w:szCs w:val="24"/>
        </w:rPr>
        <w:t>)</w:t>
      </w:r>
      <w:r w:rsidRPr="00BE7660">
        <w:rPr>
          <w:rFonts w:ascii="Times New Roman" w:hAnsi="Times New Roman" w:cs="Times New Roman"/>
          <w:sz w:val="24"/>
          <w:szCs w:val="24"/>
          <w:vertAlign w:val="superscript"/>
        </w:rPr>
        <w:t xml:space="preserve"> </w:t>
      </w:r>
      <w:r w:rsidRPr="00BE7660">
        <w:rPr>
          <w:rFonts w:ascii="Times New Roman" w:hAnsi="Times New Roman" w:cs="Times New Roman"/>
          <w:sz w:val="24"/>
          <w:szCs w:val="24"/>
        </w:rPr>
        <w:t>potrebnú na preukázanie splnenia požiadaviek pre uvedenie obalov na trh po dobu najmenej štyroch rokov.   </w:t>
      </w: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br/>
        <w:t xml:space="preserve">(8) </w:t>
      </w:r>
      <w:r w:rsidR="00E862EC">
        <w:rPr>
          <w:rFonts w:ascii="Times New Roman" w:hAnsi="Times New Roman" w:cs="Times New Roman"/>
          <w:sz w:val="24"/>
          <w:szCs w:val="24"/>
        </w:rPr>
        <w:t xml:space="preserve">Osoba vyrábajúca obaly zo skla alebo ak takáto </w:t>
      </w:r>
      <w:r w:rsidRPr="006B19DC" w:rsidR="00E862EC">
        <w:rPr>
          <w:rFonts w:ascii="Times New Roman" w:hAnsi="Times New Roman" w:cs="Times New Roman"/>
          <w:sz w:val="24"/>
          <w:szCs w:val="24"/>
        </w:rPr>
        <w:t>osoba nie je</w:t>
      </w:r>
      <w:r w:rsidR="00E862EC">
        <w:rPr>
          <w:rFonts w:ascii="Times New Roman" w:hAnsi="Times New Roman" w:cs="Times New Roman"/>
          <w:sz w:val="24"/>
          <w:szCs w:val="24"/>
        </w:rPr>
        <w:t xml:space="preserve"> v Slovenskej republike, tak</w:t>
      </w:r>
      <w:r w:rsidRPr="00BE7660" w:rsidR="00E862EC">
        <w:rPr>
          <w:rFonts w:ascii="Times New Roman" w:hAnsi="Times New Roman" w:cs="Times New Roman"/>
          <w:sz w:val="24"/>
          <w:szCs w:val="24"/>
        </w:rPr>
        <w:t xml:space="preserve"> </w:t>
      </w:r>
      <w:r w:rsidRPr="00BE7660">
        <w:rPr>
          <w:rFonts w:ascii="Times New Roman" w:hAnsi="Times New Roman" w:cs="Times New Roman"/>
          <w:sz w:val="24"/>
          <w:szCs w:val="24"/>
        </w:rPr>
        <w:t xml:space="preserve">výrobca tovarov plnených do obalov zo skla je povinný podávať hlásenie o množstvách ťažkých kovov v obaloch zo skla orgánu štátnej správy odpadového hospodárstva, ak priemerné úrovne koncentrácie ťažkých kovov počas 12 po sebe nasledujúcich kontrol vykonaných podľa odseku 4 písm. c) tretieho bodu prekročia limit 200 mg/kg hmotnosti. V hlásení o množstvách ťažkých kovov v obaloch zo skla sa uvedú namerané hodnoty súčtu obsahu ťažkých kovov, použité metódy merania, predpokladané zdroje prítomnosti hladiny súčtu obsahu ťažkých kovov a podrobný opis prijatých opatrení na zníženie úrovne obsahu ťažkých kovov.   </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(9) Osobitné požiadavky na vlastnosti obalov a obalových materiálov a požiadavky na podmienky ich používania ustanovujú osobitné predpisy</w:t>
      </w:r>
      <w:r w:rsidR="00EE01AD">
        <w:rPr>
          <w:rFonts w:ascii="Times New Roman" w:hAnsi="Times New Roman" w:cs="Times New Roman"/>
          <w:sz w:val="24"/>
          <w:szCs w:val="24"/>
        </w:rPr>
        <w:t>.</w:t>
      </w:r>
      <w:r>
        <w:rPr>
          <w:rStyle w:val="FootnoteReference"/>
          <w:rFonts w:ascii="Times New Roman" w:hAnsi="Times New Roman"/>
          <w:position w:val="0"/>
          <w:sz w:val="24"/>
          <w:szCs w:val="24"/>
          <w:rtl w:val="0"/>
        </w:rPr>
        <w:footnoteReference w:id="77"/>
      </w:r>
      <w:r w:rsidRPr="00713E61" w:rsidR="00EE01AD">
        <w:rPr>
          <w:rFonts w:ascii="Times New Roman" w:hAnsi="Times New Roman" w:cs="Times New Roman"/>
          <w:sz w:val="24"/>
          <w:szCs w:val="24"/>
        </w:rPr>
        <w:t>)</w:t>
      </w:r>
      <w:r w:rsidRPr="00BE7660">
        <w:rPr>
          <w:rFonts w:ascii="Times New Roman" w:hAnsi="Times New Roman" w:cs="Times New Roman"/>
          <w:sz w:val="24"/>
          <w:szCs w:val="24"/>
        </w:rPr>
        <w:t> </w:t>
      </w:r>
    </w:p>
    <w:p w:rsidR="009B0835" w:rsidRPr="00BE7660" w:rsidP="00BE7660">
      <w:pPr>
        <w:pStyle w:val="Standard"/>
        <w:bidi w:val="0"/>
        <w:spacing w:after="0" w:line="240" w:lineRule="auto"/>
        <w:rPr>
          <w:rFonts w:ascii="Times New Roman" w:hAnsi="Times New Roman" w:cs="Times New Roman"/>
          <w:b/>
          <w:sz w:val="24"/>
          <w:szCs w:val="24"/>
        </w:rPr>
      </w:pPr>
    </w:p>
    <w:p w:rsidR="00406184" w:rsidRPr="00BE7660" w:rsidP="00BE7660">
      <w:pPr>
        <w:pStyle w:val="Standard"/>
        <w:bidi w:val="0"/>
        <w:spacing w:after="0" w:line="240" w:lineRule="auto"/>
        <w:jc w:val="center"/>
        <w:rPr>
          <w:rFonts w:ascii="Times New Roman" w:hAnsi="Times New Roman" w:cs="Times New Roman"/>
          <w:b/>
          <w:sz w:val="24"/>
          <w:szCs w:val="24"/>
        </w:rPr>
      </w:pPr>
      <w:r w:rsidRPr="00BE7660" w:rsidR="009D1AEF">
        <w:rPr>
          <w:rFonts w:ascii="Times New Roman" w:hAnsi="Times New Roman" w:cs="Times New Roman"/>
          <w:b/>
          <w:sz w:val="24"/>
          <w:szCs w:val="24"/>
        </w:rPr>
        <w:t xml:space="preserve">§ </w:t>
      </w:r>
      <w:r w:rsidRPr="00BE7660" w:rsidR="009616B5">
        <w:rPr>
          <w:rFonts w:ascii="Times New Roman" w:hAnsi="Times New Roman" w:cs="Times New Roman"/>
          <w:b/>
          <w:sz w:val="24"/>
          <w:szCs w:val="24"/>
        </w:rPr>
        <w:t>5</w:t>
      </w:r>
      <w:r w:rsidRPr="00BE7660" w:rsidR="00506825">
        <w:rPr>
          <w:rFonts w:ascii="Times New Roman" w:hAnsi="Times New Roman" w:cs="Times New Roman"/>
          <w:b/>
          <w:sz w:val="24"/>
          <w:szCs w:val="24"/>
        </w:rPr>
        <w:t>4</w:t>
      </w:r>
    </w:p>
    <w:p w:rsidR="00406184"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 xml:space="preserve">Povinnosti výrobcu obalov </w:t>
      </w:r>
    </w:p>
    <w:p w:rsidR="00406184" w:rsidRPr="00BE7660" w:rsidP="00BE7660">
      <w:pPr>
        <w:pStyle w:val="Standard"/>
        <w:bidi w:val="0"/>
        <w:spacing w:after="0" w:line="240" w:lineRule="auto"/>
        <w:jc w:val="both"/>
        <w:rPr>
          <w:rFonts w:ascii="Times New Roman" w:hAnsi="Times New Roman" w:cs="Times New Roman"/>
          <w:sz w:val="24"/>
          <w:szCs w:val="24"/>
        </w:rPr>
      </w:pPr>
    </w:p>
    <w:p w:rsidR="00D516C7" w:rsidRPr="00BE7660" w:rsidP="00BE7660">
      <w:pPr>
        <w:pStyle w:val="Standard"/>
        <w:numPr>
          <w:ilvl w:val="2"/>
          <w:numId w:val="5"/>
        </w:numPr>
        <w:tabs>
          <w:tab w:val="left" w:pos="426"/>
        </w:tabs>
        <w:bidi w:val="0"/>
        <w:spacing w:after="0" w:line="240" w:lineRule="auto"/>
        <w:ind w:left="0" w:firstLine="0"/>
        <w:jc w:val="both"/>
        <w:rPr>
          <w:rFonts w:ascii="Times New Roman" w:hAnsi="Times New Roman" w:cs="Times New Roman"/>
          <w:sz w:val="24"/>
          <w:szCs w:val="24"/>
        </w:rPr>
      </w:pPr>
      <w:r w:rsidRPr="00BE7660" w:rsidR="00406184">
        <w:rPr>
          <w:rFonts w:ascii="Times New Roman" w:hAnsi="Times New Roman" w:cs="Times New Roman"/>
          <w:sz w:val="24"/>
          <w:szCs w:val="24"/>
        </w:rPr>
        <w:t>Výrobca obalov je v súlade s</w:t>
      </w:r>
      <w:r w:rsidRPr="00BE7660">
        <w:rPr>
          <w:rFonts w:ascii="Times New Roman" w:hAnsi="Times New Roman" w:cs="Times New Roman"/>
          <w:sz w:val="24"/>
          <w:szCs w:val="24"/>
        </w:rPr>
        <w:t xml:space="preserve"> povinnosťami uvedenými v </w:t>
      </w:r>
      <w:r w:rsidRPr="00BE7660" w:rsidR="00406184">
        <w:rPr>
          <w:rFonts w:ascii="Times New Roman" w:hAnsi="Times New Roman" w:cs="Times New Roman"/>
          <w:sz w:val="24"/>
          <w:szCs w:val="24"/>
        </w:rPr>
        <w:t xml:space="preserve">§ 27 ods. 4 povinný zabezpečiť </w:t>
      </w:r>
    </w:p>
    <w:p w:rsidR="00D516C7" w:rsidRPr="00BE7660" w:rsidP="00BE7660">
      <w:pPr>
        <w:pStyle w:val="Standard"/>
        <w:numPr>
          <w:numId w:val="285"/>
        </w:numPr>
        <w:tabs>
          <w:tab w:val="left" w:pos="426"/>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označenie obalu údajom o materiálovom zložení obalu v súlade s osobitným predpisom</w:t>
      </w:r>
      <w:r w:rsidRPr="00BE7660" w:rsidR="008B1812">
        <w:rPr>
          <w:rFonts w:ascii="Times New Roman" w:hAnsi="Times New Roman" w:cs="Times New Roman"/>
          <w:sz w:val="24"/>
          <w:szCs w:val="24"/>
        </w:rPr>
        <w:t>,</w:t>
      </w:r>
      <w:r w:rsidRPr="00BE7660" w:rsidR="00EE01AD">
        <w:rPr>
          <w:rFonts w:ascii="Times New Roman" w:hAnsi="Times New Roman" w:cs="Times New Roman"/>
          <w:sz w:val="24"/>
          <w:szCs w:val="24"/>
          <w:vertAlign w:val="superscript"/>
        </w:rPr>
        <w:t>7</w:t>
      </w:r>
      <w:r w:rsidR="00B834D8">
        <w:rPr>
          <w:rFonts w:ascii="Times New Roman" w:hAnsi="Times New Roman" w:cs="Times New Roman"/>
          <w:sz w:val="24"/>
          <w:szCs w:val="24"/>
          <w:vertAlign w:val="superscript"/>
        </w:rPr>
        <w:t>4</w:t>
      </w:r>
      <w:r w:rsidRPr="00BE694F" w:rsidR="00EE01AD">
        <w:rPr>
          <w:rFonts w:ascii="Times New Roman" w:hAnsi="Times New Roman" w:cs="Times New Roman"/>
          <w:sz w:val="24"/>
          <w:szCs w:val="24"/>
        </w:rPr>
        <w:t>)</w:t>
      </w:r>
      <w:r w:rsidRPr="00BE7660" w:rsidR="008B1812">
        <w:rPr>
          <w:rFonts w:ascii="Times New Roman" w:hAnsi="Times New Roman" w:cs="Times New Roman"/>
          <w:sz w:val="24"/>
          <w:szCs w:val="24"/>
        </w:rPr>
        <w:t xml:space="preserve"> ak sa rozhodne obal označiť</w:t>
      </w:r>
      <w:r w:rsidRPr="00BE7660" w:rsidR="00296852">
        <w:rPr>
          <w:rFonts w:ascii="Times New Roman" w:hAnsi="Times New Roman" w:cs="Times New Roman"/>
          <w:sz w:val="24"/>
          <w:szCs w:val="24"/>
        </w:rPr>
        <w:t>;</w:t>
      </w:r>
      <w:r w:rsidRPr="00BE7660" w:rsidR="008748F8">
        <w:rPr>
          <w:rFonts w:ascii="Times New Roman" w:hAnsi="Times New Roman" w:cs="Times New Roman"/>
          <w:sz w:val="24"/>
          <w:szCs w:val="24"/>
        </w:rPr>
        <w:t xml:space="preserve"> </w:t>
      </w:r>
      <w:r w:rsidRPr="00BE7660" w:rsidR="009959AC">
        <w:rPr>
          <w:rFonts w:ascii="Times New Roman" w:hAnsi="Times New Roman" w:cs="Times New Roman"/>
          <w:sz w:val="24"/>
          <w:szCs w:val="24"/>
        </w:rPr>
        <w:t>obal môže označiť aj  úd</w:t>
      </w:r>
      <w:r w:rsidRPr="00BE7660" w:rsidR="00D07F1E">
        <w:rPr>
          <w:rFonts w:ascii="Times New Roman" w:hAnsi="Times New Roman" w:cs="Times New Roman"/>
          <w:sz w:val="24"/>
          <w:szCs w:val="24"/>
        </w:rPr>
        <w:t>ajom o spôsobe nakladania s</w:t>
      </w:r>
      <w:r w:rsidRPr="00BE7660" w:rsidR="00307113">
        <w:rPr>
          <w:rFonts w:ascii="Times New Roman" w:hAnsi="Times New Roman" w:cs="Times New Roman"/>
          <w:sz w:val="24"/>
          <w:szCs w:val="24"/>
        </w:rPr>
        <w:t> </w:t>
      </w:r>
      <w:r w:rsidRPr="00BE7660" w:rsidR="00D07F1E">
        <w:rPr>
          <w:rFonts w:ascii="Times New Roman" w:hAnsi="Times New Roman" w:cs="Times New Roman"/>
          <w:sz w:val="24"/>
          <w:szCs w:val="24"/>
        </w:rPr>
        <w:t>ním</w:t>
      </w:r>
      <w:r w:rsidRPr="00BE7660" w:rsidR="00307113">
        <w:rPr>
          <w:rFonts w:ascii="Times New Roman" w:hAnsi="Times New Roman" w:cs="Times New Roman"/>
          <w:sz w:val="24"/>
          <w:szCs w:val="24"/>
        </w:rPr>
        <w:t xml:space="preserve"> </w:t>
      </w:r>
      <w:r w:rsidRPr="00BE7660" w:rsidR="00307113">
        <w:rPr>
          <w:rFonts w:ascii="Times New Roman" w:hAnsi="Times New Roman" w:cs="Times New Roman"/>
          <w:sz w:val="24"/>
          <w:szCs w:val="24"/>
          <w:lang w:eastAsia="sk-SK"/>
        </w:rPr>
        <w:t>[§ 105 ods. 3 písm. m)]</w:t>
      </w:r>
      <w:r w:rsidRPr="00BE7660">
        <w:rPr>
          <w:rFonts w:ascii="Times New Roman" w:hAnsi="Times New Roman" w:cs="Times New Roman"/>
          <w:sz w:val="24"/>
          <w:szCs w:val="24"/>
        </w:rPr>
        <w:t>,</w:t>
      </w:r>
    </w:p>
    <w:p w:rsidR="00D516C7" w:rsidRPr="00BE7660" w:rsidP="00BE7660">
      <w:pPr>
        <w:pStyle w:val="Standard"/>
        <w:numPr>
          <w:numId w:val="285"/>
        </w:numPr>
        <w:tabs>
          <w:tab w:val="left" w:pos="426"/>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označenie obalu</w:t>
      </w:r>
      <w:r w:rsidRPr="00BE7660" w:rsidR="009959AC">
        <w:rPr>
          <w:rFonts w:ascii="Times New Roman" w:hAnsi="Times New Roman" w:cs="Times New Roman"/>
          <w:sz w:val="24"/>
          <w:szCs w:val="24"/>
        </w:rPr>
        <w:t xml:space="preserve"> ako zálohovaný obal, ak uvádza na trh tovary v</w:t>
      </w:r>
      <w:r w:rsidRPr="00BE7660" w:rsidR="0070094C">
        <w:rPr>
          <w:rFonts w:ascii="Times New Roman" w:hAnsi="Times New Roman" w:cs="Times New Roman"/>
          <w:sz w:val="24"/>
          <w:szCs w:val="24"/>
        </w:rPr>
        <w:t> zálohovaných obaloch na nápoje  okrem záloho</w:t>
      </w:r>
      <w:r w:rsidRPr="00BE7660" w:rsidR="002E4899">
        <w:rPr>
          <w:rFonts w:ascii="Times New Roman" w:hAnsi="Times New Roman" w:cs="Times New Roman"/>
          <w:sz w:val="24"/>
          <w:szCs w:val="24"/>
        </w:rPr>
        <w:t>van</w:t>
      </w:r>
      <w:r w:rsidRPr="00BE7660" w:rsidR="0070094C">
        <w:rPr>
          <w:rFonts w:ascii="Times New Roman" w:hAnsi="Times New Roman" w:cs="Times New Roman"/>
          <w:sz w:val="24"/>
          <w:szCs w:val="24"/>
        </w:rPr>
        <w:t>ých obalov, ktorých výška zálohu je 0 eur,</w:t>
      </w:r>
    </w:p>
    <w:p w:rsidR="00D516C7" w:rsidRPr="00BE7660" w:rsidP="00BE7660">
      <w:pPr>
        <w:pStyle w:val="Standard"/>
        <w:numPr>
          <w:numId w:val="285"/>
        </w:numPr>
        <w:tabs>
          <w:tab w:val="left" w:pos="426"/>
        </w:tabs>
        <w:bidi w:val="0"/>
        <w:spacing w:after="0" w:line="240" w:lineRule="auto"/>
        <w:jc w:val="both"/>
        <w:rPr>
          <w:rFonts w:ascii="Times New Roman" w:hAnsi="Times New Roman" w:cs="Times New Roman"/>
          <w:sz w:val="24"/>
          <w:szCs w:val="24"/>
        </w:rPr>
      </w:pPr>
      <w:r w:rsidRPr="00BE7660" w:rsidR="00E53595">
        <w:rPr>
          <w:rFonts w:ascii="Times New Roman" w:hAnsi="Times New Roman" w:cs="Times New Roman"/>
          <w:sz w:val="24"/>
          <w:szCs w:val="24"/>
        </w:rPr>
        <w:t>aby označenie podľa písmen</w:t>
      </w:r>
      <w:r w:rsidRPr="00BE7660" w:rsidR="009959AC">
        <w:rPr>
          <w:rFonts w:ascii="Times New Roman" w:hAnsi="Times New Roman" w:cs="Times New Roman"/>
          <w:sz w:val="24"/>
          <w:szCs w:val="24"/>
        </w:rPr>
        <w:t xml:space="preserve"> a) a b) bolo viditeľné a ľahko čitateľné</w:t>
      </w:r>
      <w:r w:rsidRPr="00BE7660" w:rsidR="006E56A7">
        <w:rPr>
          <w:rFonts w:ascii="Times New Roman" w:hAnsi="Times New Roman" w:cs="Times New Roman"/>
          <w:sz w:val="24"/>
          <w:szCs w:val="24"/>
        </w:rPr>
        <w:t>,</w:t>
      </w:r>
      <w:r w:rsidRPr="00BE7660" w:rsidR="009959AC">
        <w:rPr>
          <w:rFonts w:ascii="Times New Roman" w:hAnsi="Times New Roman" w:cs="Times New Roman"/>
          <w:sz w:val="24"/>
          <w:szCs w:val="24"/>
        </w:rPr>
        <w:t xml:space="preserve"> </w:t>
      </w:r>
      <w:r w:rsidRPr="00BE7660" w:rsidR="0045148C">
        <w:rPr>
          <w:rFonts w:ascii="Times New Roman" w:hAnsi="Times New Roman" w:cs="Times New Roman"/>
          <w:sz w:val="24"/>
          <w:szCs w:val="24"/>
        </w:rPr>
        <w:t xml:space="preserve">pričom </w:t>
      </w:r>
      <w:r w:rsidRPr="00BE7660" w:rsidR="00DA7FC8">
        <w:rPr>
          <w:rFonts w:ascii="Times New Roman" w:hAnsi="Times New Roman" w:cs="Times New Roman"/>
          <w:sz w:val="24"/>
          <w:szCs w:val="24"/>
        </w:rPr>
        <w:t xml:space="preserve">musí byť </w:t>
      </w:r>
      <w:r w:rsidR="00B12C53">
        <w:rPr>
          <w:rFonts w:ascii="Times New Roman" w:hAnsi="Times New Roman" w:cs="Times New Roman"/>
          <w:sz w:val="24"/>
          <w:szCs w:val="24"/>
        </w:rPr>
        <w:t>primerane trvalé a stále</w:t>
      </w:r>
      <w:r w:rsidRPr="00BE7660" w:rsidR="00B12C53">
        <w:rPr>
          <w:rFonts w:ascii="Times New Roman" w:hAnsi="Times New Roman" w:cs="Times New Roman"/>
          <w:sz w:val="24"/>
          <w:szCs w:val="24"/>
        </w:rPr>
        <w:t xml:space="preserve"> </w:t>
      </w:r>
      <w:r w:rsidRPr="00BE7660" w:rsidR="009959AC">
        <w:rPr>
          <w:rFonts w:ascii="Times New Roman" w:hAnsi="Times New Roman" w:cs="Times New Roman"/>
          <w:sz w:val="24"/>
          <w:szCs w:val="24"/>
        </w:rPr>
        <w:t>aj po otvorení obalu</w:t>
      </w:r>
      <w:r w:rsidRPr="00BE7660" w:rsidR="00DA7FC8">
        <w:rPr>
          <w:rFonts w:ascii="Times New Roman" w:hAnsi="Times New Roman" w:cs="Times New Roman"/>
          <w:sz w:val="24"/>
          <w:szCs w:val="24"/>
        </w:rPr>
        <w:t>,</w:t>
      </w:r>
    </w:p>
    <w:p w:rsidR="009959AC" w:rsidRPr="00BE7660" w:rsidP="00BE7660">
      <w:pPr>
        <w:pStyle w:val="Standard"/>
        <w:numPr>
          <w:numId w:val="285"/>
        </w:numPr>
        <w:tabs>
          <w:tab w:val="left" w:pos="426"/>
        </w:tabs>
        <w:bidi w:val="0"/>
        <w:spacing w:after="0" w:line="240" w:lineRule="auto"/>
        <w:jc w:val="both"/>
        <w:rPr>
          <w:rFonts w:ascii="Times New Roman" w:hAnsi="Times New Roman" w:cs="Times New Roman"/>
          <w:sz w:val="24"/>
          <w:szCs w:val="24"/>
        </w:rPr>
      </w:pPr>
      <w:r w:rsidRPr="00BE7660" w:rsidR="00406184">
        <w:rPr>
          <w:rFonts w:ascii="Times New Roman" w:hAnsi="Times New Roman" w:cs="Times New Roman"/>
          <w:sz w:val="24"/>
          <w:szCs w:val="24"/>
        </w:rPr>
        <w:t xml:space="preserve">zber, prepravu, zhodnocovanie a recykláciu  odpadov  pochádzajúcich z obalov, ktoré uviedol na trh alebo distribuoval, a to v plnom rozsahu, </w:t>
      </w:r>
      <w:r w:rsidRPr="00BE7660" w:rsidR="00E27146">
        <w:rPr>
          <w:rFonts w:ascii="Times New Roman" w:hAnsi="Times New Roman" w:cs="Times New Roman"/>
          <w:sz w:val="24"/>
          <w:szCs w:val="24"/>
        </w:rPr>
        <w:t>najmenej</w:t>
      </w:r>
      <w:r w:rsidRPr="00BE7660" w:rsidR="00406184">
        <w:rPr>
          <w:rFonts w:ascii="Times New Roman" w:hAnsi="Times New Roman" w:cs="Times New Roman"/>
          <w:sz w:val="24"/>
          <w:szCs w:val="24"/>
        </w:rPr>
        <w:t xml:space="preserve"> </w:t>
      </w:r>
      <w:r w:rsidRPr="00BE7660" w:rsidR="007E4E28">
        <w:rPr>
          <w:rFonts w:ascii="Times New Roman" w:hAnsi="Times New Roman" w:cs="Times New Roman"/>
          <w:sz w:val="24"/>
          <w:szCs w:val="24"/>
        </w:rPr>
        <w:t xml:space="preserve">vo výške </w:t>
      </w:r>
      <w:r w:rsidRPr="00BE7660" w:rsidR="000D719C">
        <w:rPr>
          <w:rFonts w:ascii="Times New Roman" w:hAnsi="Times New Roman" w:cs="Times New Roman"/>
          <w:sz w:val="24"/>
          <w:szCs w:val="24"/>
        </w:rPr>
        <w:t xml:space="preserve">miery </w:t>
      </w:r>
      <w:r w:rsidRPr="00BE7660" w:rsidR="00406184">
        <w:rPr>
          <w:rFonts w:ascii="Times New Roman" w:hAnsi="Times New Roman" w:cs="Times New Roman"/>
          <w:sz w:val="24"/>
          <w:szCs w:val="24"/>
        </w:rPr>
        <w:t xml:space="preserve"> zhodnocovania a</w:t>
      </w:r>
      <w:r w:rsidRPr="00BE7660" w:rsidR="000D719C">
        <w:rPr>
          <w:rFonts w:ascii="Times New Roman" w:hAnsi="Times New Roman" w:cs="Times New Roman"/>
          <w:sz w:val="24"/>
          <w:szCs w:val="24"/>
        </w:rPr>
        <w:t> </w:t>
      </w:r>
      <w:r w:rsidRPr="00BE7660" w:rsidR="00406184">
        <w:rPr>
          <w:rFonts w:ascii="Times New Roman" w:hAnsi="Times New Roman" w:cs="Times New Roman"/>
          <w:sz w:val="24"/>
          <w:szCs w:val="24"/>
        </w:rPr>
        <w:t xml:space="preserve">recyklácie ustanovených v prílohe č. </w:t>
      </w:r>
      <w:r w:rsidR="004D273D">
        <w:rPr>
          <w:rFonts w:ascii="Times New Roman" w:hAnsi="Times New Roman" w:cs="Times New Roman"/>
          <w:sz w:val="24"/>
          <w:szCs w:val="24"/>
        </w:rPr>
        <w:t>3</w:t>
      </w:r>
      <w:r w:rsidRPr="00BE7660">
        <w:rPr>
          <w:rFonts w:ascii="Times New Roman" w:hAnsi="Times New Roman" w:cs="Times New Roman"/>
          <w:sz w:val="24"/>
          <w:szCs w:val="24"/>
        </w:rPr>
        <w:t>,</w:t>
      </w:r>
    </w:p>
    <w:p w:rsidR="00833FD6" w:rsidP="00BE7660">
      <w:pPr>
        <w:pStyle w:val="Standard"/>
        <w:numPr>
          <w:numId w:val="285"/>
        </w:numPr>
        <w:tabs>
          <w:tab w:val="left" w:pos="426"/>
        </w:tabs>
        <w:bidi w:val="0"/>
        <w:spacing w:after="0" w:line="240" w:lineRule="auto"/>
        <w:jc w:val="both"/>
        <w:rPr>
          <w:rFonts w:ascii="Times New Roman" w:hAnsi="Times New Roman" w:cs="Times New Roman"/>
          <w:sz w:val="24"/>
          <w:szCs w:val="24"/>
        </w:rPr>
      </w:pPr>
      <w:r w:rsidRPr="00BE7660" w:rsidR="009959AC">
        <w:rPr>
          <w:rFonts w:ascii="Times New Roman" w:hAnsi="Times New Roman" w:cs="Times New Roman"/>
          <w:sz w:val="24"/>
          <w:szCs w:val="24"/>
        </w:rPr>
        <w:t xml:space="preserve">zber, prepravu, zhodnocovanie a recykláciu odpadov z obalov, ktoré sú súčasťou oddelene zbieraných zložiek komunálnych odpadov v plnom rozsahu, </w:t>
      </w:r>
      <w:r w:rsidRPr="00BE7660" w:rsidR="00E27146">
        <w:rPr>
          <w:rFonts w:ascii="Times New Roman" w:hAnsi="Times New Roman" w:cs="Times New Roman"/>
          <w:sz w:val="24"/>
          <w:szCs w:val="24"/>
        </w:rPr>
        <w:t xml:space="preserve">najmenej </w:t>
      </w:r>
      <w:r w:rsidRPr="00BE7660" w:rsidR="0057756E">
        <w:rPr>
          <w:rFonts w:ascii="Times New Roman" w:hAnsi="Times New Roman" w:cs="Times New Roman"/>
          <w:sz w:val="24"/>
          <w:szCs w:val="24"/>
        </w:rPr>
        <w:t>vo výške</w:t>
      </w:r>
      <w:r w:rsidRPr="00BE7660" w:rsidR="007E4E28">
        <w:rPr>
          <w:rFonts w:ascii="Times New Roman" w:hAnsi="Times New Roman" w:cs="Times New Roman"/>
          <w:sz w:val="24"/>
          <w:szCs w:val="24"/>
        </w:rPr>
        <w:t xml:space="preserve"> </w:t>
      </w:r>
      <w:r w:rsidRPr="00BE7660" w:rsidR="009959AC">
        <w:rPr>
          <w:rFonts w:ascii="Times New Roman" w:hAnsi="Times New Roman" w:cs="Times New Roman"/>
          <w:sz w:val="24"/>
          <w:szCs w:val="24"/>
        </w:rPr>
        <w:t>jeho zberového podielu</w:t>
      </w:r>
      <w:r>
        <w:rPr>
          <w:rFonts w:ascii="Times New Roman" w:hAnsi="Times New Roman" w:cs="Times New Roman"/>
          <w:sz w:val="24"/>
          <w:szCs w:val="24"/>
        </w:rPr>
        <w:t>,</w:t>
      </w:r>
    </w:p>
    <w:p w:rsidR="00406184" w:rsidRPr="00BE7660" w:rsidP="00BE7660">
      <w:pPr>
        <w:pStyle w:val="Standard"/>
        <w:numPr>
          <w:numId w:val="285"/>
        </w:numPr>
        <w:tabs>
          <w:tab w:val="left" w:pos="426"/>
        </w:tabs>
        <w:bidi w:val="0"/>
        <w:spacing w:after="0" w:line="240" w:lineRule="auto"/>
        <w:jc w:val="both"/>
        <w:rPr>
          <w:rFonts w:ascii="Times New Roman" w:hAnsi="Times New Roman" w:cs="Times New Roman"/>
          <w:sz w:val="24"/>
          <w:szCs w:val="24"/>
        </w:rPr>
      </w:pPr>
      <w:r w:rsidR="00833FD6">
        <w:rPr>
          <w:rFonts w:ascii="Times New Roman" w:hAnsi="Times New Roman" w:cs="Times New Roman"/>
          <w:sz w:val="24"/>
          <w:szCs w:val="24"/>
        </w:rPr>
        <w:t>informovanie spotrebiteľov o spôsobe zabezpečenia zberu odpadov z obalov.</w:t>
      </w:r>
    </w:p>
    <w:p w:rsidR="00406184" w:rsidRPr="00BE7660" w:rsidP="00BE7660">
      <w:pPr>
        <w:pStyle w:val="Standard"/>
        <w:tabs>
          <w:tab w:val="left" w:pos="477"/>
        </w:tabs>
        <w:bidi w:val="0"/>
        <w:spacing w:after="0" w:line="240" w:lineRule="auto"/>
        <w:ind w:left="51"/>
        <w:jc w:val="both"/>
        <w:rPr>
          <w:rFonts w:ascii="Times New Roman" w:hAnsi="Times New Roman" w:cs="Times New Roman"/>
          <w:sz w:val="24"/>
          <w:szCs w:val="24"/>
        </w:rPr>
      </w:pPr>
    </w:p>
    <w:p w:rsidR="00406184" w:rsidRPr="00BE7660" w:rsidP="00BE7660">
      <w:pPr>
        <w:pStyle w:val="Standard"/>
        <w:bidi w:val="0"/>
        <w:spacing w:after="0" w:line="240" w:lineRule="auto"/>
        <w:jc w:val="both"/>
        <w:rPr>
          <w:rFonts w:ascii="Times New Roman" w:hAnsi="Times New Roman" w:cs="Times New Roman"/>
          <w:sz w:val="24"/>
          <w:szCs w:val="24"/>
        </w:rPr>
      </w:pPr>
      <w:r w:rsidRPr="00BE7660" w:rsidR="00422452">
        <w:rPr>
          <w:rFonts w:ascii="Times New Roman" w:hAnsi="Times New Roman" w:cs="Times New Roman"/>
          <w:sz w:val="24"/>
          <w:szCs w:val="24"/>
        </w:rPr>
        <w:t>(2</w:t>
      </w:r>
      <w:r w:rsidRPr="00BE7660">
        <w:rPr>
          <w:rFonts w:ascii="Times New Roman" w:hAnsi="Times New Roman" w:cs="Times New Roman"/>
          <w:sz w:val="24"/>
          <w:szCs w:val="24"/>
        </w:rPr>
        <w:t xml:space="preserve">) </w:t>
      </w:r>
      <w:r w:rsidRPr="00BE7660" w:rsidR="009013C9">
        <w:rPr>
          <w:rFonts w:ascii="Times New Roman" w:hAnsi="Times New Roman" w:cs="Times New Roman"/>
          <w:sz w:val="24"/>
          <w:szCs w:val="24"/>
        </w:rPr>
        <w:t>Ak</w:t>
      </w:r>
      <w:r w:rsidRPr="00BE7660">
        <w:rPr>
          <w:rFonts w:ascii="Times New Roman" w:hAnsi="Times New Roman" w:cs="Times New Roman"/>
          <w:sz w:val="24"/>
          <w:szCs w:val="24"/>
        </w:rPr>
        <w:t xml:space="preserve"> výrobca obalov </w:t>
      </w:r>
      <w:r w:rsidRPr="00BE7660" w:rsidR="0045148C">
        <w:rPr>
          <w:rFonts w:ascii="Times New Roman" w:hAnsi="Times New Roman" w:cs="Times New Roman"/>
          <w:sz w:val="24"/>
          <w:szCs w:val="24"/>
        </w:rPr>
        <w:t>nepreukáže</w:t>
      </w:r>
      <w:r w:rsidRPr="00BE7660" w:rsidR="009013C9">
        <w:rPr>
          <w:rFonts w:ascii="Times New Roman" w:hAnsi="Times New Roman" w:cs="Times New Roman"/>
          <w:sz w:val="24"/>
          <w:szCs w:val="24"/>
        </w:rPr>
        <w:t>, že ním uvedené obaly na trh alebo do distribúcie nebudú po ich spotrebe tvoriť súčasť komunálnych odpadov</w:t>
      </w:r>
      <w:r w:rsidRPr="00BE7660" w:rsidR="00233BB9">
        <w:rPr>
          <w:rFonts w:ascii="Times New Roman" w:hAnsi="Times New Roman" w:cs="Times New Roman"/>
          <w:sz w:val="24"/>
          <w:szCs w:val="24"/>
        </w:rPr>
        <w:t>, považuje sa odpad z týchto obalov za súčasť komunálnych odpadov.</w:t>
      </w:r>
    </w:p>
    <w:p w:rsidR="00406184" w:rsidRPr="00BE7660" w:rsidP="00BE7660">
      <w:pPr>
        <w:pStyle w:val="Standard"/>
        <w:bidi w:val="0"/>
        <w:spacing w:after="0" w:line="240" w:lineRule="auto"/>
        <w:jc w:val="both"/>
        <w:rPr>
          <w:rFonts w:ascii="Times New Roman" w:hAnsi="Times New Roman" w:cs="Times New Roman"/>
          <w:sz w:val="24"/>
          <w:szCs w:val="24"/>
        </w:rPr>
      </w:pPr>
    </w:p>
    <w:p w:rsidR="00422452"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(3) Výrobca obalov môže plniť </w:t>
      </w:r>
      <w:r w:rsidRPr="00BE7660" w:rsidR="00C71D74">
        <w:rPr>
          <w:rFonts w:ascii="Times New Roman" w:hAnsi="Times New Roman" w:cs="Times New Roman"/>
          <w:sz w:val="24"/>
          <w:szCs w:val="24"/>
        </w:rPr>
        <w:t>vyhradené</w:t>
      </w:r>
      <w:r w:rsidRPr="00BE7660">
        <w:rPr>
          <w:rFonts w:ascii="Times New Roman" w:hAnsi="Times New Roman" w:cs="Times New Roman"/>
          <w:sz w:val="24"/>
          <w:szCs w:val="24"/>
        </w:rPr>
        <w:t xml:space="preserve"> povinnosti individuálne len</w:t>
      </w:r>
      <w:r w:rsidRPr="00BE7660" w:rsidR="00A02473">
        <w:rPr>
          <w:rFonts w:ascii="Times New Roman" w:hAnsi="Times New Roman" w:cs="Times New Roman"/>
          <w:sz w:val="24"/>
          <w:szCs w:val="24"/>
        </w:rPr>
        <w:t xml:space="preserve">, ak odpad z obalov ním uvedených na trh alebo </w:t>
      </w:r>
      <w:r w:rsidRPr="00BE7660" w:rsidR="00A72982">
        <w:rPr>
          <w:rFonts w:ascii="Times New Roman" w:hAnsi="Times New Roman" w:cs="Times New Roman"/>
          <w:sz w:val="24"/>
          <w:szCs w:val="24"/>
        </w:rPr>
        <w:t>d</w:t>
      </w:r>
      <w:r w:rsidRPr="00BE7660" w:rsidR="00A02473">
        <w:rPr>
          <w:rFonts w:ascii="Times New Roman" w:hAnsi="Times New Roman" w:cs="Times New Roman"/>
          <w:sz w:val="24"/>
          <w:szCs w:val="24"/>
        </w:rPr>
        <w:t xml:space="preserve">o distribúcie nebude </w:t>
      </w:r>
      <w:r w:rsidRPr="00BE7660">
        <w:rPr>
          <w:rFonts w:ascii="Times New Roman" w:hAnsi="Times New Roman" w:cs="Times New Roman"/>
          <w:sz w:val="24"/>
          <w:szCs w:val="24"/>
        </w:rPr>
        <w:t>súčasťou komunálneho odpadu</w:t>
      </w:r>
      <w:r w:rsidRPr="00BE7660" w:rsidR="00A02473">
        <w:rPr>
          <w:rFonts w:ascii="Times New Roman" w:hAnsi="Times New Roman" w:cs="Times New Roman"/>
          <w:sz w:val="24"/>
          <w:szCs w:val="24"/>
        </w:rPr>
        <w:t xml:space="preserve">; možnosť plnenia </w:t>
      </w:r>
      <w:r w:rsidRPr="00BE7660" w:rsidR="00C71D74">
        <w:rPr>
          <w:rFonts w:ascii="Times New Roman" w:hAnsi="Times New Roman" w:cs="Times New Roman"/>
          <w:sz w:val="24"/>
          <w:szCs w:val="24"/>
        </w:rPr>
        <w:t>vyhradený</w:t>
      </w:r>
      <w:r w:rsidRPr="00BE7660" w:rsidR="00A02473">
        <w:rPr>
          <w:rFonts w:ascii="Times New Roman" w:hAnsi="Times New Roman" w:cs="Times New Roman"/>
          <w:sz w:val="24"/>
          <w:szCs w:val="24"/>
        </w:rPr>
        <w:t>ch povinností v súlade s § 27 ods. 7 nie je tým dotknutá</w:t>
      </w:r>
      <w:r w:rsidRPr="00BE7660">
        <w:rPr>
          <w:rFonts w:ascii="Times New Roman" w:hAnsi="Times New Roman" w:cs="Times New Roman"/>
          <w:sz w:val="24"/>
          <w:szCs w:val="24"/>
        </w:rPr>
        <w:t>.</w:t>
      </w:r>
    </w:p>
    <w:p w:rsidR="00406184" w:rsidRPr="00BE7660" w:rsidP="00BE7660">
      <w:pPr>
        <w:pStyle w:val="Standard"/>
        <w:bidi w:val="0"/>
        <w:spacing w:after="0" w:line="240" w:lineRule="auto"/>
        <w:jc w:val="both"/>
        <w:rPr>
          <w:rFonts w:ascii="Times New Roman" w:hAnsi="Times New Roman" w:cs="Times New Roman"/>
          <w:sz w:val="24"/>
          <w:szCs w:val="24"/>
        </w:rPr>
      </w:pPr>
    </w:p>
    <w:p w:rsidR="00406184" w:rsidRPr="00BE7660" w:rsidP="00BE7660">
      <w:pPr>
        <w:pStyle w:val="Standard"/>
        <w:bidi w:val="0"/>
        <w:spacing w:after="0" w:line="240" w:lineRule="auto"/>
        <w:jc w:val="both"/>
        <w:rPr>
          <w:rFonts w:ascii="Times New Roman" w:hAnsi="Times New Roman" w:cs="Times New Roman"/>
          <w:sz w:val="24"/>
          <w:szCs w:val="24"/>
        </w:rPr>
      </w:pPr>
      <w:r w:rsidRPr="00BE7660" w:rsidR="00422452">
        <w:rPr>
          <w:rFonts w:ascii="Times New Roman" w:hAnsi="Times New Roman" w:cs="Times New Roman"/>
          <w:sz w:val="24"/>
          <w:szCs w:val="24"/>
        </w:rPr>
        <w:t>(4</w:t>
      </w:r>
      <w:r w:rsidRPr="00BE7660">
        <w:rPr>
          <w:rFonts w:ascii="Times New Roman" w:hAnsi="Times New Roman" w:cs="Times New Roman"/>
          <w:sz w:val="24"/>
          <w:szCs w:val="24"/>
        </w:rPr>
        <w:t>) Opakovane použiteľné obaly sa na účel p</w:t>
      </w:r>
      <w:r w:rsidRPr="00BE7660" w:rsidR="00422452">
        <w:rPr>
          <w:rFonts w:ascii="Times New Roman" w:hAnsi="Times New Roman" w:cs="Times New Roman"/>
          <w:sz w:val="24"/>
          <w:szCs w:val="24"/>
        </w:rPr>
        <w:t xml:space="preserve">lnenia povinností podľa </w:t>
      </w:r>
      <w:r w:rsidRPr="00BE7660" w:rsidR="00D9550D">
        <w:rPr>
          <w:rFonts w:ascii="Times New Roman" w:hAnsi="Times New Roman" w:cs="Times New Roman"/>
          <w:sz w:val="24"/>
          <w:szCs w:val="24"/>
        </w:rPr>
        <w:t>odseku</w:t>
      </w:r>
      <w:r w:rsidRPr="00BE7660" w:rsidR="003A5B2F">
        <w:rPr>
          <w:rFonts w:ascii="Times New Roman" w:hAnsi="Times New Roman" w:cs="Times New Roman"/>
          <w:sz w:val="24"/>
          <w:szCs w:val="24"/>
        </w:rPr>
        <w:t xml:space="preserve"> 1 </w:t>
      </w:r>
      <w:r w:rsidRPr="00BE7660" w:rsidR="00D9550D">
        <w:rPr>
          <w:rFonts w:ascii="Times New Roman" w:hAnsi="Times New Roman" w:cs="Times New Roman"/>
          <w:sz w:val="24"/>
          <w:szCs w:val="24"/>
        </w:rPr>
        <w:t>písm.</w:t>
      </w:r>
      <w:r w:rsidRPr="00BE7660" w:rsidR="00422452">
        <w:rPr>
          <w:rFonts w:ascii="Times New Roman" w:hAnsi="Times New Roman" w:cs="Times New Roman"/>
          <w:sz w:val="24"/>
          <w:szCs w:val="24"/>
        </w:rPr>
        <w:t xml:space="preserve"> d)</w:t>
      </w:r>
      <w:r w:rsidRPr="00BE7660">
        <w:rPr>
          <w:rFonts w:ascii="Times New Roman" w:hAnsi="Times New Roman" w:cs="Times New Roman"/>
          <w:sz w:val="24"/>
          <w:szCs w:val="24"/>
        </w:rPr>
        <w:t xml:space="preserve"> započítavajú do množstva obalov, ktoré výrobca obalov uviedol na trh alebo distribuoval len raz, a to v čase ich prvého použitia</w:t>
      </w:r>
      <w:r w:rsidRPr="00BE7660" w:rsidR="00F21C09">
        <w:rPr>
          <w:rFonts w:ascii="Times New Roman" w:hAnsi="Times New Roman" w:cs="Times New Roman"/>
          <w:sz w:val="24"/>
          <w:szCs w:val="24"/>
        </w:rPr>
        <w:t>; uvedené sa nevzťahuje na drevené palety, ktoré sa započítavajú do množstva obalov, až keď sa stanú odpadom</w:t>
      </w:r>
      <w:r w:rsidRPr="00BE7660">
        <w:rPr>
          <w:rFonts w:ascii="Times New Roman" w:hAnsi="Times New Roman" w:cs="Times New Roman"/>
          <w:sz w:val="24"/>
          <w:szCs w:val="24"/>
        </w:rPr>
        <w:t>.</w:t>
      </w:r>
      <w:r w:rsidRPr="00BE7660" w:rsidR="00C40425">
        <w:rPr>
          <w:rFonts w:ascii="Times New Roman" w:hAnsi="Times New Roman" w:cs="Times New Roman"/>
          <w:sz w:val="24"/>
          <w:szCs w:val="24"/>
        </w:rPr>
        <w:t xml:space="preserve"> </w:t>
      </w:r>
    </w:p>
    <w:p w:rsidR="00B113B1" w:rsidRPr="00BE7660" w:rsidP="00457293">
      <w:pPr>
        <w:pStyle w:val="Standard"/>
        <w:bidi w:val="0"/>
        <w:spacing w:after="0" w:line="240" w:lineRule="auto"/>
        <w:rPr>
          <w:rFonts w:ascii="Times New Roman" w:hAnsi="Times New Roman" w:cs="Times New Roman"/>
          <w:b/>
          <w:sz w:val="24"/>
          <w:szCs w:val="24"/>
        </w:rPr>
      </w:pPr>
    </w:p>
    <w:p w:rsidR="004E43FC" w:rsidRPr="00BE7660" w:rsidP="00BE7660">
      <w:pPr>
        <w:pStyle w:val="Standard"/>
        <w:bidi w:val="0"/>
        <w:spacing w:after="0" w:line="240" w:lineRule="auto"/>
        <w:jc w:val="center"/>
        <w:rPr>
          <w:rFonts w:ascii="Times New Roman" w:hAnsi="Times New Roman" w:cs="Times New Roman"/>
          <w:sz w:val="24"/>
          <w:szCs w:val="24"/>
        </w:rPr>
      </w:pPr>
      <w:r w:rsidRPr="00BE7660">
        <w:rPr>
          <w:rFonts w:ascii="Times New Roman" w:hAnsi="Times New Roman" w:cs="Times New Roman"/>
          <w:b/>
          <w:sz w:val="24"/>
          <w:szCs w:val="24"/>
        </w:rPr>
        <w:t xml:space="preserve">§ </w:t>
      </w:r>
      <w:r w:rsidRPr="00BE7660" w:rsidR="009616B5">
        <w:rPr>
          <w:rFonts w:ascii="Times New Roman" w:hAnsi="Times New Roman" w:cs="Times New Roman"/>
          <w:b/>
          <w:sz w:val="24"/>
          <w:szCs w:val="24"/>
        </w:rPr>
        <w:t>5</w:t>
      </w:r>
      <w:r w:rsidRPr="00BE7660" w:rsidR="00506825">
        <w:rPr>
          <w:rFonts w:ascii="Times New Roman" w:hAnsi="Times New Roman" w:cs="Times New Roman"/>
          <w:b/>
          <w:sz w:val="24"/>
          <w:szCs w:val="24"/>
        </w:rPr>
        <w:t>5</w:t>
      </w: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Povinnosti výrobcu obalov pri zálohovaní obalov</w:t>
      </w: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br/>
        <w:t xml:space="preserve">(1) Ak výrobca obalov uvádza na trh tovary v zálohovaných obaloch, je povinný zálohovať obaly </w:t>
      </w:r>
      <w:r w:rsidRPr="00BE7660" w:rsidR="00655B6C">
        <w:rPr>
          <w:rFonts w:ascii="Times New Roman" w:hAnsi="Times New Roman" w:cs="Times New Roman"/>
          <w:sz w:val="24"/>
          <w:szCs w:val="24"/>
        </w:rPr>
        <w:t xml:space="preserve">a dodržiavať </w:t>
      </w:r>
      <w:r w:rsidRPr="00BE7660" w:rsidR="00C40425">
        <w:rPr>
          <w:rFonts w:ascii="Times New Roman" w:hAnsi="Times New Roman" w:cs="Times New Roman"/>
          <w:sz w:val="24"/>
          <w:szCs w:val="24"/>
        </w:rPr>
        <w:t xml:space="preserve">ustanovenú </w:t>
      </w:r>
      <w:r w:rsidRPr="00BE7660" w:rsidR="00655B6C">
        <w:rPr>
          <w:rFonts w:ascii="Times New Roman" w:hAnsi="Times New Roman" w:cs="Times New Roman"/>
          <w:sz w:val="24"/>
          <w:szCs w:val="24"/>
        </w:rPr>
        <w:t>výšku záloh</w:t>
      </w:r>
      <w:r w:rsidRPr="00BE7660" w:rsidR="00D07F1E">
        <w:rPr>
          <w:rFonts w:ascii="Times New Roman" w:hAnsi="Times New Roman" w:cs="Times New Roman"/>
          <w:sz w:val="24"/>
          <w:szCs w:val="24"/>
        </w:rPr>
        <w:t>u</w:t>
      </w:r>
      <w:r w:rsidRPr="00BE7660" w:rsidR="00307113">
        <w:rPr>
          <w:rFonts w:ascii="Times New Roman" w:hAnsi="Times New Roman" w:cs="Times New Roman"/>
          <w:sz w:val="24"/>
          <w:szCs w:val="24"/>
        </w:rPr>
        <w:t xml:space="preserve"> </w:t>
      </w:r>
      <w:r w:rsidRPr="00BE7660" w:rsidR="00307113">
        <w:rPr>
          <w:rFonts w:ascii="Times New Roman" w:hAnsi="Times New Roman" w:cs="Times New Roman"/>
          <w:sz w:val="24"/>
          <w:szCs w:val="24"/>
          <w:lang w:eastAsia="sk-SK"/>
        </w:rPr>
        <w:t>[§ 105 ods. 3 písm. m)]</w:t>
      </w:r>
      <w:r w:rsidRPr="00BE7660">
        <w:rPr>
          <w:rFonts w:ascii="Times New Roman" w:hAnsi="Times New Roman" w:cs="Times New Roman"/>
          <w:sz w:val="24"/>
          <w:szCs w:val="24"/>
        </w:rPr>
        <w:t>.</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(2) Ak výrobca obalov uvádza na trh tovary v zálohovaných opakovane použiteľných obaloch, je povinný odoberať zálohované opakovane použiteľné obaly rovnakého druhu a rovnakého typu, ktoré uviedol na trh, bez obmedzenia množstva a bez viazania tohto odberu na nákup tovaru a vrátiť záloh v plnej výške; to platí aj </w:t>
      </w:r>
      <w:r w:rsidRPr="00BE7660" w:rsidR="002E4899">
        <w:rPr>
          <w:rFonts w:ascii="Times New Roman" w:hAnsi="Times New Roman" w:cs="Times New Roman"/>
          <w:sz w:val="24"/>
          <w:szCs w:val="24"/>
        </w:rPr>
        <w:t>vtedy</w:t>
      </w:r>
      <w:r w:rsidRPr="00BE7660">
        <w:rPr>
          <w:rFonts w:ascii="Times New Roman" w:hAnsi="Times New Roman" w:cs="Times New Roman"/>
          <w:sz w:val="24"/>
          <w:szCs w:val="24"/>
        </w:rPr>
        <w:t>, ak prestane používať doteraz zálohovaný obal</w:t>
      </w:r>
      <w:r w:rsidRPr="00BE7660" w:rsidR="00E64DB2">
        <w:rPr>
          <w:rFonts w:ascii="Times New Roman" w:hAnsi="Times New Roman" w:cs="Times New Roman"/>
          <w:sz w:val="24"/>
          <w:szCs w:val="24"/>
        </w:rPr>
        <w:t>,</w:t>
      </w:r>
      <w:r w:rsidRPr="00BE7660">
        <w:rPr>
          <w:rFonts w:ascii="Times New Roman" w:hAnsi="Times New Roman" w:cs="Times New Roman"/>
          <w:sz w:val="24"/>
          <w:szCs w:val="24"/>
        </w:rPr>
        <w:t xml:space="preserve"> a to po dobu najmenej šiestich mesiacov odo dňa zverejnenia oznamu podľa odseku 5.</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(3) Ak výrobca obalov uvádza na trh tovary v zálohovaných opakovane použiteľných obaloch predajom </w:t>
      </w:r>
      <w:r w:rsidRPr="00BE7660" w:rsidR="00E64DB2">
        <w:rPr>
          <w:rFonts w:ascii="Times New Roman" w:hAnsi="Times New Roman" w:cs="Times New Roman"/>
          <w:sz w:val="24"/>
          <w:szCs w:val="24"/>
        </w:rPr>
        <w:t>spotrebiteľovi</w:t>
      </w:r>
      <w:r w:rsidRPr="00BE7660">
        <w:rPr>
          <w:rFonts w:ascii="Times New Roman" w:hAnsi="Times New Roman" w:cs="Times New Roman"/>
          <w:sz w:val="24"/>
          <w:szCs w:val="24"/>
        </w:rPr>
        <w:t xml:space="preserve"> v prevádzkarni, je povinný zabezpečiť odber obalov podľa odseku 2 v tejto prevádzkarni po celý čas prevádzky a vhodným spôsobom informovať </w:t>
      </w:r>
      <w:r w:rsidRPr="00BE7660" w:rsidR="00E64DB2">
        <w:rPr>
          <w:rFonts w:ascii="Times New Roman" w:hAnsi="Times New Roman" w:cs="Times New Roman"/>
          <w:sz w:val="24"/>
          <w:szCs w:val="24"/>
        </w:rPr>
        <w:t xml:space="preserve">spotrebiteľa </w:t>
      </w:r>
      <w:r w:rsidRPr="00BE7660">
        <w:rPr>
          <w:rFonts w:ascii="Times New Roman" w:hAnsi="Times New Roman" w:cs="Times New Roman"/>
          <w:sz w:val="24"/>
          <w:szCs w:val="24"/>
        </w:rPr>
        <w:t>o výške zálohu pre jednotlivé druhy zálohovaných opakovane použiteľných obalov a o zmenách druhov zálohovaných opakovane použiteľných obalov. Vrátenie</w:t>
      </w:r>
      <w:r w:rsidRPr="00BE7660" w:rsidR="000A4E87">
        <w:rPr>
          <w:rFonts w:ascii="Times New Roman" w:hAnsi="Times New Roman" w:cs="Times New Roman"/>
          <w:sz w:val="24"/>
          <w:szCs w:val="24"/>
        </w:rPr>
        <w:t xml:space="preserve"> </w:t>
      </w:r>
      <w:r w:rsidRPr="00BE7660">
        <w:rPr>
          <w:rFonts w:ascii="Times New Roman" w:hAnsi="Times New Roman" w:cs="Times New Roman"/>
          <w:sz w:val="24"/>
          <w:szCs w:val="24"/>
        </w:rPr>
        <w:t xml:space="preserve">zálohu </w:t>
      </w:r>
      <w:r w:rsidRPr="00BE7660" w:rsidR="000A4E87">
        <w:rPr>
          <w:rFonts w:ascii="Times New Roman" w:hAnsi="Times New Roman" w:cs="Times New Roman"/>
          <w:sz w:val="24"/>
          <w:szCs w:val="24"/>
        </w:rPr>
        <w:t xml:space="preserve">spotrebiteľovi </w:t>
      </w:r>
      <w:r w:rsidRPr="00BE7660">
        <w:rPr>
          <w:rFonts w:ascii="Times New Roman" w:hAnsi="Times New Roman" w:cs="Times New Roman"/>
          <w:sz w:val="24"/>
          <w:szCs w:val="24"/>
        </w:rPr>
        <w:t>sa pri vrátení zálohovaného obalu zaručuje a</w:t>
      </w:r>
      <w:r w:rsidRPr="00BE7660" w:rsidR="000A4E87">
        <w:rPr>
          <w:rFonts w:ascii="Times New Roman" w:hAnsi="Times New Roman" w:cs="Times New Roman"/>
          <w:sz w:val="24"/>
          <w:szCs w:val="24"/>
        </w:rPr>
        <w:t xml:space="preserve"> spotrebiteľ </w:t>
      </w:r>
      <w:r w:rsidRPr="00BE7660">
        <w:rPr>
          <w:rFonts w:ascii="Times New Roman" w:hAnsi="Times New Roman" w:cs="Times New Roman"/>
          <w:sz w:val="24"/>
          <w:szCs w:val="24"/>
        </w:rPr>
        <w:t>nie je pri vrátení zálohovaného obalu na nápoje povinný preukázať úhradu zálohu.</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(4) Ak výrobca obalov, ktorý uvádza na trh tovary v zálohovaných opakovane použiteľných obaloch inak ako predajom spotrebiteľovi, pripravuje zmenu druhu obalov týchto tovarov, je povinný informovať distribútorov obalov, ktorí distribuujú tovary v takýchto obaloch, o pripravovanej zmene druhu obalu najmenej tri mesiace pred vykonaním takejto zmeny.</w:t>
      </w: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br/>
        <w:t>(5) Ak výrobca obalov, ktorý uvádza na trh tovary v zálohovaných obaloch, prestane používať doteraz zálohovaný obal, je povinný túto skutočnosť bezodkladne zverejniť vhodným spôsobom, najmä v médi</w:t>
      </w:r>
      <w:r w:rsidRPr="00BE7660" w:rsidR="0017441B">
        <w:rPr>
          <w:rFonts w:ascii="Times New Roman" w:hAnsi="Times New Roman" w:cs="Times New Roman"/>
          <w:sz w:val="24"/>
          <w:szCs w:val="24"/>
        </w:rPr>
        <w:t>ách a oznamom priamo v</w:t>
      </w:r>
      <w:r w:rsidRPr="00BE7660" w:rsidR="007405AC">
        <w:rPr>
          <w:rFonts w:ascii="Times New Roman" w:hAnsi="Times New Roman" w:cs="Times New Roman"/>
          <w:sz w:val="24"/>
          <w:szCs w:val="24"/>
        </w:rPr>
        <w:t> </w:t>
      </w:r>
      <w:r w:rsidRPr="00BE7660" w:rsidR="0017441B">
        <w:rPr>
          <w:rFonts w:ascii="Times New Roman" w:hAnsi="Times New Roman" w:cs="Times New Roman"/>
          <w:sz w:val="24"/>
          <w:szCs w:val="24"/>
        </w:rPr>
        <w:t>predajni</w:t>
      </w:r>
      <w:r w:rsidRPr="00BE7660" w:rsidR="007405AC">
        <w:rPr>
          <w:rFonts w:ascii="Times New Roman" w:hAnsi="Times New Roman" w:cs="Times New Roman"/>
          <w:sz w:val="24"/>
          <w:szCs w:val="24"/>
        </w:rPr>
        <w:t>.</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(6) Výrobca obalov, ktorý uvádza na trh tovary v zálohovaných opakovane použiteľných obaloch, je povinný zabezpečiť opakované použitie odobratých obalov, </w:t>
      </w:r>
      <w:r w:rsidRPr="00BE7660" w:rsidR="002E4899">
        <w:rPr>
          <w:rFonts w:ascii="Times New Roman" w:hAnsi="Times New Roman" w:cs="Times New Roman"/>
          <w:sz w:val="24"/>
          <w:szCs w:val="24"/>
        </w:rPr>
        <w:t>ak</w:t>
      </w:r>
      <w:r w:rsidRPr="00BE7660">
        <w:rPr>
          <w:rFonts w:ascii="Times New Roman" w:hAnsi="Times New Roman" w:cs="Times New Roman"/>
          <w:sz w:val="24"/>
          <w:szCs w:val="24"/>
        </w:rPr>
        <w:t xml:space="preserve"> sú spôsobilé na ďalšie opakované použitie.</w:t>
      </w:r>
    </w:p>
    <w:p w:rsidR="00307113" w:rsidRPr="00BE7660" w:rsidP="00BE7660">
      <w:pPr>
        <w:pStyle w:val="Standard"/>
        <w:bidi w:val="0"/>
        <w:spacing w:after="0" w:line="240" w:lineRule="auto"/>
        <w:rPr>
          <w:rFonts w:ascii="Times New Roman" w:hAnsi="Times New Roman" w:cs="Times New Roman"/>
          <w:b/>
          <w:sz w:val="24"/>
          <w:szCs w:val="24"/>
        </w:rPr>
      </w:pP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sidR="00422452">
        <w:rPr>
          <w:rFonts w:ascii="Times New Roman" w:hAnsi="Times New Roman" w:cs="Times New Roman"/>
          <w:b/>
          <w:sz w:val="24"/>
          <w:szCs w:val="24"/>
        </w:rPr>
        <w:t xml:space="preserve">§ </w:t>
      </w:r>
      <w:r w:rsidRPr="00BE7660" w:rsidR="009616B5">
        <w:rPr>
          <w:rFonts w:ascii="Times New Roman" w:hAnsi="Times New Roman" w:cs="Times New Roman"/>
          <w:b/>
          <w:sz w:val="24"/>
          <w:szCs w:val="24"/>
        </w:rPr>
        <w:t>5</w:t>
      </w:r>
      <w:r w:rsidRPr="00BE7660" w:rsidR="00506825">
        <w:rPr>
          <w:rFonts w:ascii="Times New Roman" w:hAnsi="Times New Roman" w:cs="Times New Roman"/>
          <w:b/>
          <w:sz w:val="24"/>
          <w:szCs w:val="24"/>
        </w:rPr>
        <w:t>6</w:t>
      </w: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Povinnosti distribútora obalov</w:t>
      </w: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br/>
        <w:t xml:space="preserve">(1) Distribútor obalov, ktorý distribuuje tovary v zálohovaných obaloch, je povinný zálohovať obaly </w:t>
      </w:r>
      <w:r w:rsidRPr="00BE7660" w:rsidR="00D07F1E">
        <w:rPr>
          <w:rFonts w:ascii="Times New Roman" w:hAnsi="Times New Roman" w:cs="Times New Roman"/>
          <w:sz w:val="24"/>
          <w:szCs w:val="24"/>
        </w:rPr>
        <w:t xml:space="preserve">a dodržiavať </w:t>
      </w:r>
      <w:r w:rsidRPr="00BE7660" w:rsidR="00C40425">
        <w:rPr>
          <w:rFonts w:ascii="Times New Roman" w:hAnsi="Times New Roman" w:cs="Times New Roman"/>
          <w:sz w:val="24"/>
          <w:szCs w:val="24"/>
        </w:rPr>
        <w:t xml:space="preserve">ustanovenú </w:t>
      </w:r>
      <w:r w:rsidRPr="00BE7660" w:rsidR="00D07F1E">
        <w:rPr>
          <w:rFonts w:ascii="Times New Roman" w:hAnsi="Times New Roman" w:cs="Times New Roman"/>
          <w:sz w:val="24"/>
          <w:szCs w:val="24"/>
        </w:rPr>
        <w:t>výšku zálohu</w:t>
      </w:r>
      <w:r w:rsidRPr="00BE7660" w:rsidR="00307113">
        <w:rPr>
          <w:rFonts w:ascii="Times New Roman" w:hAnsi="Times New Roman" w:cs="Times New Roman"/>
          <w:sz w:val="24"/>
          <w:szCs w:val="24"/>
        </w:rPr>
        <w:t xml:space="preserve"> </w:t>
      </w:r>
      <w:r w:rsidRPr="00BE7660" w:rsidR="00307113">
        <w:rPr>
          <w:rFonts w:ascii="Times New Roman" w:hAnsi="Times New Roman" w:cs="Times New Roman"/>
          <w:sz w:val="24"/>
          <w:szCs w:val="24"/>
          <w:lang w:eastAsia="sk-SK"/>
        </w:rPr>
        <w:t>[§ 105 ods. 3 písm. m)]</w:t>
      </w:r>
      <w:r w:rsidRPr="00BE7660">
        <w:rPr>
          <w:rFonts w:ascii="Times New Roman" w:hAnsi="Times New Roman" w:cs="Times New Roman"/>
          <w:sz w:val="24"/>
          <w:szCs w:val="24"/>
        </w:rPr>
        <w:t>.</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(2) Distribútor obalov, ktorý distribuuje tovary v zálohovaných opakovane použiteľných obaloch, je povinný odoberať zálohované opakovane použiteľné obaly rovnakého druhu a rovnakého typu, ktoré distribuuje, bez obmedzenia množstva a bez viazania tohto odberu na nákup tovaru a vrátiť záloh v plnej výške; to platí aj </w:t>
      </w:r>
      <w:r w:rsidRPr="00BE7660" w:rsidR="002E4899">
        <w:rPr>
          <w:rFonts w:ascii="Times New Roman" w:hAnsi="Times New Roman" w:cs="Times New Roman"/>
          <w:sz w:val="24"/>
          <w:szCs w:val="24"/>
        </w:rPr>
        <w:t>vtedy</w:t>
      </w:r>
      <w:r w:rsidRPr="00BE7660">
        <w:rPr>
          <w:rFonts w:ascii="Times New Roman" w:hAnsi="Times New Roman" w:cs="Times New Roman"/>
          <w:sz w:val="24"/>
          <w:szCs w:val="24"/>
        </w:rPr>
        <w:t>, ak prestane používať doteraz zálohovaný obal</w:t>
      </w:r>
      <w:r w:rsidRPr="00BE7660" w:rsidR="000A4E87">
        <w:rPr>
          <w:rFonts w:ascii="Times New Roman" w:hAnsi="Times New Roman" w:cs="Times New Roman"/>
          <w:sz w:val="24"/>
          <w:szCs w:val="24"/>
        </w:rPr>
        <w:t>,</w:t>
      </w:r>
      <w:r w:rsidRPr="00BE7660">
        <w:rPr>
          <w:rFonts w:ascii="Times New Roman" w:hAnsi="Times New Roman" w:cs="Times New Roman"/>
          <w:sz w:val="24"/>
          <w:szCs w:val="24"/>
        </w:rPr>
        <w:t xml:space="preserve"> a to po dobu najmenej šiestich mesiacov odo dňa zverejnenia oznamu podľa odseku 5. Pri plnení povinnosti podľa prvej vety je distribútor obalov povinný postupovať tak, aby zabezpečil dostatočné množstvo miest odberu a ich dostupnosť, ktoré musí zodpovedať množstvu miest predaja tovarov v obaloch. </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(3) Distribútor obalov, ktorý distribuuje tovary v zálohovaných opakovane použiteľných obaloch predajom spotrebiteľovi v prevádzkarni, je povinný zabezpečiť odber obalov podľa odseku 2 v tejto prevádzkarni po celý čas prevádzky a vhodným spôsobom informovať spotrebiteľa o výške zálohu pre jednotlivé druhy zálohovaných opakovane použiteľných obalov a o zmenách druhov zálohovaných opakovane použiteľných obalov. Vrátenie zálohu spotrebiteľovi sa pri vrátení zálohovaného obalu zaručuje a spotrebiteľ nie je pri vrátení zálohovaného obalu na nápoje povinný preukázať úhradu zálohu.</w:t>
      </w:r>
    </w:p>
    <w:p w:rsidR="004E43FC" w:rsidRPr="00BE7660" w:rsidP="00BE7660">
      <w:pPr>
        <w:pStyle w:val="Standard"/>
        <w:bidi w:val="0"/>
        <w:spacing w:after="0" w:line="240" w:lineRule="auto"/>
        <w:jc w:val="both"/>
        <w:rPr>
          <w:rFonts w:ascii="Times New Roman" w:hAnsi="Times New Roman" w:cs="Times New Roman"/>
          <w:sz w:val="24"/>
          <w:szCs w:val="24"/>
        </w:rPr>
      </w:pPr>
    </w:p>
    <w:p w:rsidR="007405AC" w:rsidRPr="00BE7660" w:rsidP="00BE7660">
      <w:pPr>
        <w:pStyle w:val="Standard"/>
        <w:bidi w:val="0"/>
        <w:spacing w:after="0" w:line="240" w:lineRule="auto"/>
        <w:jc w:val="both"/>
        <w:rPr>
          <w:rFonts w:ascii="Times New Roman" w:hAnsi="Times New Roman" w:cs="Times New Roman"/>
          <w:sz w:val="24"/>
          <w:szCs w:val="24"/>
        </w:rPr>
      </w:pPr>
      <w:r w:rsidRPr="00BE7660" w:rsidR="004E43FC">
        <w:rPr>
          <w:rFonts w:ascii="Times New Roman" w:hAnsi="Times New Roman" w:cs="Times New Roman"/>
          <w:sz w:val="24"/>
          <w:szCs w:val="24"/>
        </w:rPr>
        <w:t>(4) Distribútor obalov, ktorý distribuuje tovary v zálohovaných opakovane použiteľných obaloch inak ako predajom spotrebiteľovi, je povinný informovať iných distribútorov obalov, ktorí distribuujú tovary v takýchto obaloch, o pripravovanej zmene druhu zálohovaného opakovane použiteľného obalu najmenej tri mesiace pred vykonaním takejto zmeny.</w:t>
      </w:r>
      <w:r w:rsidRPr="00BE7660">
        <w:rPr>
          <w:rFonts w:ascii="Times New Roman" w:hAnsi="Times New Roman" w:cs="Times New Roman"/>
          <w:sz w:val="24"/>
          <w:szCs w:val="24"/>
        </w:rPr>
        <w:t xml:space="preserve">  </w:t>
      </w:r>
    </w:p>
    <w:p w:rsidR="00A56A90" w:rsidRPr="00BE7660" w:rsidP="00BE7660">
      <w:pPr>
        <w:pStyle w:val="Standard"/>
        <w:bidi w:val="0"/>
        <w:spacing w:after="0" w:line="240" w:lineRule="auto"/>
        <w:jc w:val="both"/>
        <w:rPr>
          <w:rFonts w:ascii="Times New Roman" w:hAnsi="Times New Roman" w:cs="Times New Roman"/>
          <w:sz w:val="24"/>
          <w:szCs w:val="24"/>
        </w:rPr>
      </w:pPr>
    </w:p>
    <w:p w:rsidR="007405AC" w:rsidRPr="00BE7660" w:rsidP="00BE7660">
      <w:pPr>
        <w:pStyle w:val="Standard"/>
        <w:bidi w:val="0"/>
        <w:spacing w:after="0" w:line="240" w:lineRule="auto"/>
        <w:jc w:val="both"/>
        <w:rPr>
          <w:rFonts w:ascii="Times New Roman" w:hAnsi="Times New Roman" w:cs="Times New Roman"/>
          <w:sz w:val="24"/>
          <w:szCs w:val="24"/>
        </w:rPr>
      </w:pPr>
      <w:r w:rsidRPr="00BE7660" w:rsidR="004E43FC">
        <w:rPr>
          <w:rFonts w:ascii="Times New Roman" w:hAnsi="Times New Roman" w:cs="Times New Roman"/>
          <w:sz w:val="24"/>
          <w:szCs w:val="24"/>
        </w:rPr>
        <w:t>(5) Distribútor obalov, ktorý distribuuje tovary v zálohovaných obaloch na nápoje, prestane používať doteraz zálohovaný obal, je povinný túto skutočnosť bezodkladne zverejniť vhodným spôsobom, najmä v médiách a oznamom priamo v predajni.</w:t>
      </w:r>
      <w:r w:rsidRPr="00BE7660" w:rsidR="008C37E8">
        <w:rPr>
          <w:rFonts w:ascii="Times New Roman" w:hAnsi="Times New Roman" w:cs="Times New Roman"/>
          <w:sz w:val="24"/>
          <w:szCs w:val="24"/>
        </w:rPr>
        <w:t xml:space="preserve"> Oznam musí byť zverejnený počas</w:t>
      </w:r>
      <w:r w:rsidRPr="00BE7660">
        <w:rPr>
          <w:rFonts w:ascii="Times New Roman" w:hAnsi="Times New Roman" w:cs="Times New Roman"/>
          <w:sz w:val="24"/>
          <w:szCs w:val="24"/>
        </w:rPr>
        <w:t xml:space="preserve"> </w:t>
      </w:r>
      <w:r w:rsidRPr="00BE7660" w:rsidR="008C37E8">
        <w:rPr>
          <w:rFonts w:ascii="Times New Roman" w:hAnsi="Times New Roman" w:cs="Times New Roman"/>
          <w:sz w:val="24"/>
          <w:szCs w:val="24"/>
        </w:rPr>
        <w:t>celej doby odberu týchto obalov</w:t>
      </w:r>
      <w:r w:rsidRPr="00BE7660">
        <w:rPr>
          <w:rFonts w:ascii="Times New Roman" w:hAnsi="Times New Roman" w:cs="Times New Roman"/>
          <w:sz w:val="24"/>
          <w:szCs w:val="24"/>
        </w:rPr>
        <w:t>.</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(6) Distribútor obalov, ktorý distribuuje tovary v zálohovaných opakovane použiteľných obaloch, je povinný zabezpečiť odovzdanie odobratých opakovane použiteľných obalov tomu výrobcovi obalov alebo distribútorovi obalov, ktorý mu účtoval záloh.</w:t>
      </w:r>
    </w:p>
    <w:p w:rsidR="004E43FC" w:rsidRPr="00BE7660" w:rsidP="00BE7660">
      <w:pPr>
        <w:pStyle w:val="Standard"/>
        <w:bidi w:val="0"/>
        <w:spacing w:after="0" w:line="240" w:lineRule="auto"/>
        <w:jc w:val="both"/>
        <w:rPr>
          <w:rFonts w:ascii="Times New Roman" w:hAnsi="Times New Roman" w:cs="Times New Roman"/>
          <w:sz w:val="24"/>
          <w:szCs w:val="24"/>
        </w:rPr>
      </w:pPr>
    </w:p>
    <w:p w:rsidR="00A56A90" w:rsidRPr="00BE7660" w:rsidP="00BE7660">
      <w:pPr>
        <w:pStyle w:val="Standard"/>
        <w:bidi w:val="0"/>
        <w:spacing w:after="0" w:line="240" w:lineRule="auto"/>
        <w:jc w:val="both"/>
        <w:rPr>
          <w:rFonts w:ascii="Times New Roman" w:hAnsi="Times New Roman" w:cs="Times New Roman"/>
          <w:sz w:val="24"/>
          <w:szCs w:val="24"/>
        </w:rPr>
      </w:pPr>
      <w:r w:rsidRPr="00BE7660" w:rsidR="004E43FC">
        <w:rPr>
          <w:rFonts w:ascii="Times New Roman" w:hAnsi="Times New Roman" w:cs="Times New Roman"/>
          <w:sz w:val="24"/>
          <w:szCs w:val="24"/>
        </w:rPr>
        <w:t>(7) Distribútor obalov, ktorý distribuuje nápoje v iných ako opakovane použiteľných obaloch predajom spotrebiteľovi, je povinný v mieste ich predaja distribuovať nápoje rovnakého druhu aj v opakovane použiteľných obaloch, ak sa takéto nápoje v nich na trh v Slovenskej republike uvádzajú. Táto povinnosť sa nevzťahuje na distribútora obalov, ktorý distribuuje tieto nápoje na predajnej ploche menšej ako 200 m</w:t>
      </w:r>
      <w:r w:rsidRPr="00BE7660" w:rsidR="004E43FC">
        <w:rPr>
          <w:rFonts w:ascii="Times New Roman" w:hAnsi="Times New Roman" w:cs="Times New Roman"/>
          <w:sz w:val="24"/>
          <w:szCs w:val="24"/>
          <w:vertAlign w:val="superscript"/>
        </w:rPr>
        <w:t>2</w:t>
      </w:r>
      <w:r w:rsidRPr="00BE7660" w:rsidR="004E43FC">
        <w:rPr>
          <w:rFonts w:ascii="Times New Roman" w:hAnsi="Times New Roman" w:cs="Times New Roman"/>
          <w:sz w:val="24"/>
          <w:szCs w:val="24"/>
        </w:rPr>
        <w:t>.</w:t>
      </w:r>
    </w:p>
    <w:p w:rsidR="00A56A90"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lang w:eastAsia="sk-SK"/>
        </w:rPr>
      </w:pPr>
      <w:r w:rsidRPr="00BE7660" w:rsidR="0095433C">
        <w:rPr>
          <w:rFonts w:ascii="Times New Roman" w:hAnsi="Times New Roman" w:cs="Times New Roman"/>
          <w:sz w:val="24"/>
          <w:szCs w:val="24"/>
        </w:rPr>
        <w:t>(8</w:t>
      </w:r>
      <w:r w:rsidRPr="00BE7660">
        <w:rPr>
          <w:rFonts w:ascii="Times New Roman" w:hAnsi="Times New Roman" w:cs="Times New Roman"/>
          <w:sz w:val="24"/>
          <w:szCs w:val="24"/>
        </w:rPr>
        <w:t xml:space="preserve">) Na </w:t>
      </w:r>
      <w:r w:rsidRPr="00BE7660">
        <w:rPr>
          <w:rFonts w:ascii="Times New Roman" w:hAnsi="Times New Roman" w:cs="Times New Roman"/>
          <w:sz w:val="24"/>
          <w:szCs w:val="24"/>
          <w:lang w:eastAsia="sk-SK"/>
        </w:rPr>
        <w:t xml:space="preserve">distribútora obalov, ktorý poskytuje priamo konečnému používateľovi obalov pochádzajúcich od výrobcu obalov, ktorý nie je zapísaný v Registri </w:t>
      </w:r>
      <w:r w:rsidRPr="00BE7660">
        <w:rPr>
          <w:rFonts w:ascii="Times New Roman" w:hAnsi="Times New Roman" w:cs="Times New Roman"/>
          <w:bCs/>
          <w:sz w:val="24"/>
          <w:szCs w:val="24"/>
        </w:rPr>
        <w:t xml:space="preserve">výrobcov </w:t>
      </w:r>
      <w:r w:rsidRPr="00BE7660" w:rsidR="00C71D74">
        <w:rPr>
          <w:rFonts w:ascii="Times New Roman" w:hAnsi="Times New Roman" w:cs="Times New Roman"/>
          <w:bCs/>
          <w:sz w:val="24"/>
          <w:szCs w:val="24"/>
        </w:rPr>
        <w:t>vyhradeného</w:t>
      </w:r>
      <w:r w:rsidRPr="00BE7660" w:rsidR="00FC7553">
        <w:rPr>
          <w:rFonts w:ascii="Times New Roman" w:hAnsi="Times New Roman" w:cs="Times New Roman"/>
          <w:bCs/>
          <w:sz w:val="24"/>
          <w:szCs w:val="24"/>
        </w:rPr>
        <w:t xml:space="preserve"> </w:t>
      </w:r>
      <w:r w:rsidRPr="00BE7660" w:rsidR="008E31D6">
        <w:rPr>
          <w:rFonts w:ascii="Times New Roman" w:hAnsi="Times New Roman" w:cs="Times New Roman"/>
          <w:bCs/>
          <w:sz w:val="24"/>
          <w:szCs w:val="24"/>
        </w:rPr>
        <w:t>výrobku</w:t>
      </w:r>
      <w:r w:rsidRPr="00BE7660">
        <w:rPr>
          <w:rFonts w:ascii="Times New Roman" w:hAnsi="Times New Roman" w:cs="Times New Roman"/>
          <w:sz w:val="24"/>
          <w:szCs w:val="24"/>
          <w:lang w:eastAsia="sk-SK"/>
        </w:rPr>
        <w:t>, prechádzajú vo vzťahu k týmto obalom a odpadu z nich povinnosti výrobcu obalov podľa tohto zákona.</w:t>
      </w:r>
    </w:p>
    <w:p w:rsidR="004E43FC" w:rsidRPr="00BE7660" w:rsidP="00BE7660">
      <w:pPr>
        <w:pStyle w:val="Standard"/>
        <w:bidi w:val="0"/>
        <w:spacing w:after="0" w:line="240" w:lineRule="auto"/>
        <w:jc w:val="both"/>
        <w:rPr>
          <w:rFonts w:ascii="Times New Roman" w:hAnsi="Times New Roman" w:cs="Times New Roman"/>
          <w:sz w:val="24"/>
          <w:szCs w:val="24"/>
        </w:rPr>
      </w:pPr>
      <w:r w:rsidRPr="00BE7660" w:rsidR="0095433C">
        <w:rPr>
          <w:rFonts w:ascii="Times New Roman" w:hAnsi="Times New Roman" w:cs="Times New Roman"/>
          <w:sz w:val="24"/>
          <w:szCs w:val="24"/>
        </w:rPr>
        <w:br/>
        <w:t>(9</w:t>
      </w:r>
      <w:r w:rsidRPr="00BE7660">
        <w:rPr>
          <w:rFonts w:ascii="Times New Roman" w:hAnsi="Times New Roman" w:cs="Times New Roman"/>
          <w:sz w:val="24"/>
          <w:szCs w:val="24"/>
        </w:rPr>
        <w:t>) Na účely plnenia povinností podľa odseku 8 je výrobca obalov povinný na základe písomného vyžiadania poskytnúť distribútorovi obalov, ktorý za neho zabezpečuje plnenie povinností podľa odseku 8, údaje  podľa § 27 ods. 4 písm. h).</w:t>
      </w:r>
    </w:p>
    <w:p w:rsidR="004E43FC" w:rsidRPr="00BE7660" w:rsidP="00BE7660">
      <w:pPr>
        <w:pStyle w:val="Standard"/>
        <w:bidi w:val="0"/>
        <w:spacing w:after="0" w:line="240" w:lineRule="auto"/>
        <w:jc w:val="both"/>
        <w:rPr>
          <w:rFonts w:ascii="Times New Roman" w:hAnsi="Times New Roman" w:cs="Times New Roman"/>
          <w:sz w:val="24"/>
          <w:szCs w:val="24"/>
        </w:rPr>
      </w:pPr>
    </w:p>
    <w:p w:rsidR="00A50BB1" w:rsidRPr="00BE7660" w:rsidP="00BE7660">
      <w:pPr>
        <w:pStyle w:val="Standard"/>
        <w:bidi w:val="0"/>
        <w:spacing w:after="0" w:line="240" w:lineRule="auto"/>
        <w:jc w:val="both"/>
        <w:rPr>
          <w:rFonts w:ascii="Times New Roman" w:hAnsi="Times New Roman" w:cs="Times New Roman"/>
          <w:sz w:val="24"/>
          <w:szCs w:val="24"/>
        </w:rPr>
      </w:pPr>
      <w:r w:rsidRPr="00BE7660" w:rsidR="004E43FC">
        <w:rPr>
          <w:rFonts w:ascii="Times New Roman" w:hAnsi="Times New Roman" w:cs="Times New Roman"/>
          <w:sz w:val="24"/>
          <w:szCs w:val="24"/>
        </w:rPr>
        <w:t>(10) Distribútor obalov, ktorý zabezpečil vývoz opakovane použiteľného obalu mimo územia Slovenskej republiky alebo jeho vyradenie z opakovaného používania, je povinný o tom bezodkladne informovať výrobcu obalov, ktorý tento obal uviedol na trh alebo do distribúcie, za predpokladu, že identifikačné údaje o výrobcovi obalov</w:t>
      </w:r>
      <w:r w:rsidRPr="00BE7660" w:rsidR="00307113">
        <w:rPr>
          <w:rFonts w:ascii="Times New Roman" w:hAnsi="Times New Roman" w:cs="Times New Roman"/>
          <w:sz w:val="24"/>
          <w:szCs w:val="24"/>
        </w:rPr>
        <w:t xml:space="preserve"> je možné zistiť z tohto obalu.</w:t>
      </w:r>
    </w:p>
    <w:p w:rsidR="00A50BB1" w:rsidRPr="00BE7660" w:rsidP="00BE7660">
      <w:pPr>
        <w:pStyle w:val="Standard"/>
        <w:bidi w:val="0"/>
        <w:spacing w:after="0" w:line="240" w:lineRule="auto"/>
        <w:jc w:val="center"/>
        <w:rPr>
          <w:rFonts w:ascii="Times New Roman" w:hAnsi="Times New Roman" w:cs="Times New Roman"/>
          <w:b/>
          <w:sz w:val="24"/>
          <w:szCs w:val="24"/>
        </w:rPr>
      </w:pP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sidR="00422452">
        <w:rPr>
          <w:rFonts w:ascii="Times New Roman" w:hAnsi="Times New Roman" w:cs="Times New Roman"/>
          <w:b/>
          <w:sz w:val="24"/>
          <w:szCs w:val="24"/>
        </w:rPr>
        <w:t xml:space="preserve">§ </w:t>
      </w:r>
      <w:r w:rsidRPr="00BE7660" w:rsidR="009616B5">
        <w:rPr>
          <w:rFonts w:ascii="Times New Roman" w:hAnsi="Times New Roman" w:cs="Times New Roman"/>
          <w:b/>
          <w:sz w:val="24"/>
          <w:szCs w:val="24"/>
        </w:rPr>
        <w:t>5</w:t>
      </w:r>
      <w:r w:rsidRPr="00BE7660" w:rsidR="00506825">
        <w:rPr>
          <w:rFonts w:ascii="Times New Roman" w:hAnsi="Times New Roman" w:cs="Times New Roman"/>
          <w:b/>
          <w:sz w:val="24"/>
          <w:szCs w:val="24"/>
        </w:rPr>
        <w:t>7</w:t>
      </w:r>
    </w:p>
    <w:p w:rsidR="004E43FC" w:rsidRPr="00BE7660" w:rsidP="00BE7660">
      <w:pPr>
        <w:pStyle w:val="Standard"/>
        <w:bidi w:val="0"/>
        <w:spacing w:after="0" w:line="240" w:lineRule="auto"/>
        <w:jc w:val="center"/>
        <w:rPr>
          <w:rFonts w:ascii="Times New Roman" w:hAnsi="Times New Roman" w:cs="Times New Roman"/>
          <w:b/>
          <w:bCs/>
          <w:sz w:val="24"/>
          <w:szCs w:val="24"/>
        </w:rPr>
      </w:pPr>
      <w:r w:rsidRPr="00BE7660">
        <w:rPr>
          <w:rFonts w:ascii="Times New Roman" w:hAnsi="Times New Roman" w:cs="Times New Roman"/>
          <w:b/>
          <w:bCs/>
          <w:sz w:val="24"/>
          <w:szCs w:val="24"/>
        </w:rPr>
        <w:t>Zber a zhodnocovanie odpadov z obalov</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w:t>
      </w:r>
      <w:r w:rsidR="00F76918">
        <w:rPr>
          <w:rFonts w:ascii="Times New Roman" w:hAnsi="Times New Roman" w:cs="Times New Roman"/>
          <w:sz w:val="24"/>
          <w:szCs w:val="24"/>
        </w:rPr>
        <w:t>1</w:t>
      </w:r>
      <w:r w:rsidRPr="00BE7660">
        <w:rPr>
          <w:rFonts w:ascii="Times New Roman" w:hAnsi="Times New Roman" w:cs="Times New Roman"/>
          <w:sz w:val="24"/>
          <w:szCs w:val="24"/>
        </w:rPr>
        <w:t xml:space="preserve">) </w:t>
      </w:r>
      <w:r w:rsidRPr="00BE7660" w:rsidR="00FE0F9F">
        <w:rPr>
          <w:rFonts w:ascii="Times New Roman" w:hAnsi="Times New Roman" w:cs="Times New Roman"/>
          <w:sz w:val="24"/>
          <w:szCs w:val="24"/>
        </w:rPr>
        <w:t xml:space="preserve">Miesto pôvodu </w:t>
      </w:r>
      <w:r w:rsidRPr="00BE7660">
        <w:rPr>
          <w:rFonts w:ascii="Times New Roman" w:hAnsi="Times New Roman" w:cs="Times New Roman"/>
          <w:sz w:val="24"/>
          <w:szCs w:val="24"/>
        </w:rPr>
        <w:t xml:space="preserve">odpadov z obalov a ich množstvo vykazuje na účely </w:t>
      </w:r>
      <w:r w:rsidRPr="00BE7660" w:rsidR="004A7FC7">
        <w:rPr>
          <w:rFonts w:ascii="Times New Roman" w:hAnsi="Times New Roman" w:cs="Times New Roman"/>
          <w:sz w:val="24"/>
          <w:szCs w:val="24"/>
        </w:rPr>
        <w:t xml:space="preserve">preukázania </w:t>
      </w:r>
      <w:r w:rsidRPr="00BE7660">
        <w:rPr>
          <w:rFonts w:ascii="Times New Roman" w:hAnsi="Times New Roman" w:cs="Times New Roman"/>
          <w:sz w:val="24"/>
          <w:szCs w:val="24"/>
        </w:rPr>
        <w:t xml:space="preserve">zberu </w:t>
      </w:r>
      <w:r w:rsidRPr="00BE7660" w:rsidR="00EC70E7">
        <w:rPr>
          <w:rFonts w:ascii="Times New Roman" w:hAnsi="Times New Roman" w:cs="Times New Roman"/>
          <w:sz w:val="24"/>
          <w:szCs w:val="24"/>
        </w:rPr>
        <w:t xml:space="preserve">a na účely preukázania materiálového toku </w:t>
      </w:r>
      <w:r w:rsidRPr="00BE7660">
        <w:rPr>
          <w:rFonts w:ascii="Times New Roman" w:hAnsi="Times New Roman" w:cs="Times New Roman"/>
          <w:sz w:val="24"/>
          <w:szCs w:val="24"/>
        </w:rPr>
        <w:t>priamo pôvodný pôvodca</w:t>
      </w:r>
      <w:r w:rsidRPr="00BE7660" w:rsidR="00CC06FD">
        <w:rPr>
          <w:rFonts w:ascii="Times New Roman" w:hAnsi="Times New Roman" w:cs="Times New Roman"/>
          <w:sz w:val="24"/>
          <w:szCs w:val="24"/>
        </w:rPr>
        <w:t xml:space="preserve"> odpadov</w:t>
      </w:r>
      <w:r w:rsidRPr="00BE7660" w:rsidR="00F673C8">
        <w:rPr>
          <w:rFonts w:ascii="Times New Roman" w:hAnsi="Times New Roman" w:cs="Times New Roman"/>
          <w:sz w:val="24"/>
          <w:szCs w:val="24"/>
        </w:rPr>
        <w:t>, obec</w:t>
      </w:r>
      <w:r w:rsidR="009636C5">
        <w:rPr>
          <w:rFonts w:ascii="Times New Roman" w:hAnsi="Times New Roman" w:cs="Times New Roman"/>
          <w:sz w:val="24"/>
          <w:szCs w:val="24"/>
        </w:rPr>
        <w:t>,</w:t>
      </w:r>
      <w:r w:rsidRPr="009636C5" w:rsidR="009636C5">
        <w:rPr>
          <w:rFonts w:ascii="Times New Roman" w:hAnsi="Times New Roman" w:cs="Times New Roman"/>
          <w:sz w:val="24"/>
          <w:szCs w:val="24"/>
        </w:rPr>
        <w:t xml:space="preserve"> </w:t>
      </w:r>
      <w:r w:rsidR="009636C5">
        <w:rPr>
          <w:rFonts w:ascii="Times New Roman" w:hAnsi="Times New Roman" w:cs="Times New Roman"/>
          <w:sz w:val="24"/>
          <w:szCs w:val="24"/>
        </w:rPr>
        <w:t>ak ide o komunálny odpad,</w:t>
      </w:r>
      <w:r w:rsidRPr="00BE7660" w:rsidR="00CC06FD">
        <w:rPr>
          <w:rFonts w:ascii="Times New Roman" w:hAnsi="Times New Roman" w:cs="Times New Roman"/>
          <w:sz w:val="24"/>
          <w:szCs w:val="24"/>
        </w:rPr>
        <w:t xml:space="preserve"> alebo osoba uvedená v § 16 ods. 4, ak ide o vykúpený komunálny odpad</w:t>
      </w:r>
      <w:r w:rsidRPr="00BE7660" w:rsidR="0015440A">
        <w:rPr>
          <w:rFonts w:ascii="Times New Roman" w:hAnsi="Times New Roman" w:cs="Times New Roman"/>
          <w:sz w:val="24"/>
          <w:szCs w:val="24"/>
        </w:rPr>
        <w:t>; jedno množstvo odpadu z obalov možno vykázať len v jednom materiálovom toku</w:t>
      </w:r>
      <w:r w:rsidRPr="00BE7660" w:rsidR="00FF748A">
        <w:rPr>
          <w:rFonts w:ascii="Times New Roman" w:hAnsi="Times New Roman" w:cs="Times New Roman"/>
          <w:sz w:val="24"/>
          <w:szCs w:val="24"/>
        </w:rPr>
        <w:t>.</w:t>
      </w:r>
    </w:p>
    <w:p w:rsidR="005A4851" w:rsidRPr="00BE7660" w:rsidP="00BE7660">
      <w:pPr>
        <w:pStyle w:val="Standard"/>
        <w:bidi w:val="0"/>
        <w:spacing w:after="0" w:line="240" w:lineRule="auto"/>
        <w:jc w:val="both"/>
        <w:rPr>
          <w:rFonts w:ascii="Times New Roman" w:hAnsi="Times New Roman" w:cs="Times New Roman"/>
          <w:sz w:val="24"/>
          <w:szCs w:val="24"/>
        </w:rPr>
      </w:pPr>
    </w:p>
    <w:p w:rsidR="00A35C2E" w:rsidRPr="00BE7660" w:rsidP="00BE7660">
      <w:pPr>
        <w:pStyle w:val="NormalWeb"/>
        <w:bidi w:val="0"/>
        <w:spacing w:before="0" w:after="0"/>
        <w:jc w:val="both"/>
        <w:rPr>
          <w:rFonts w:ascii="Times New Roman" w:hAnsi="Times New Roman"/>
          <w:color w:val="auto"/>
        </w:rPr>
      </w:pPr>
      <w:r w:rsidRPr="00BE7660">
        <w:rPr>
          <w:rFonts w:ascii="Times New Roman" w:hAnsi="Times New Roman"/>
          <w:color w:val="auto"/>
        </w:rPr>
        <w:t>(</w:t>
      </w:r>
      <w:r w:rsidR="00F76918">
        <w:rPr>
          <w:rFonts w:ascii="Times New Roman" w:hAnsi="Times New Roman"/>
          <w:color w:val="auto"/>
        </w:rPr>
        <w:t>2</w:t>
      </w:r>
      <w:r w:rsidRPr="00BE7660">
        <w:rPr>
          <w:rFonts w:ascii="Times New Roman" w:hAnsi="Times New Roman"/>
          <w:color w:val="auto"/>
        </w:rPr>
        <w:t xml:space="preserve">) Na účely plnenia povinnosti podľa § 54 ods. 1 písm. d) sa zber, zhodnocovanie a recyklácia  preukazuje dokladmi o materiálovom toku odpadov z obalov; množstvo zozbieraných odpadov z obalov možno zahrnúť do materiálového toku odpadu z obalov len v roku ich zhodnotenia alebo recyklácie. Na účely plnenia povinnosti podľa § 54 ods. 1 písm. e) slúžia výlučne množstvá vykázané obcou ako množstvá v nej vyzbierané a množstvá komunálneho odpadu, o ktorých bolo doručené oznámenie podľa § 16 ods. 4; množstvo zozbieraných odpadov z obalov možno zahrnúť do zberového podielu pre odpady z obalov len v roku ich zozbierania. </w:t>
      </w:r>
    </w:p>
    <w:p w:rsidR="00A35C2E" w:rsidRPr="00BE7660" w:rsidP="00BE7660">
      <w:pPr>
        <w:pStyle w:val="NormalWeb"/>
        <w:bidi w:val="0"/>
        <w:spacing w:before="0" w:after="0"/>
        <w:jc w:val="both"/>
        <w:rPr>
          <w:rFonts w:ascii="Times New Roman" w:hAnsi="Times New Roman"/>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w:t>
      </w:r>
      <w:r w:rsidR="00F76918">
        <w:rPr>
          <w:rFonts w:ascii="Times New Roman" w:hAnsi="Times New Roman" w:cs="Times New Roman"/>
          <w:sz w:val="24"/>
          <w:szCs w:val="24"/>
        </w:rPr>
        <w:t>3</w:t>
      </w:r>
      <w:r w:rsidRPr="00BE7660">
        <w:rPr>
          <w:rFonts w:ascii="Times New Roman" w:hAnsi="Times New Roman" w:cs="Times New Roman"/>
          <w:sz w:val="24"/>
          <w:szCs w:val="24"/>
        </w:rPr>
        <w:t xml:space="preserve">) Množstvo odpadov z obalov prevzatých do zariadenia na zhodnocovanie odpadov sa považuje za množstvo zhodnotených odpadov z obalov na účely plnenia povinností podľa odseku </w:t>
      </w:r>
      <w:r w:rsidR="00B65B24">
        <w:rPr>
          <w:rFonts w:ascii="Times New Roman" w:hAnsi="Times New Roman" w:cs="Times New Roman"/>
          <w:sz w:val="24"/>
          <w:szCs w:val="24"/>
        </w:rPr>
        <w:t>2</w:t>
      </w:r>
      <w:r w:rsidRPr="00BE7660">
        <w:rPr>
          <w:rFonts w:ascii="Times New Roman" w:hAnsi="Times New Roman" w:cs="Times New Roman"/>
          <w:sz w:val="24"/>
          <w:szCs w:val="24"/>
        </w:rPr>
        <w:t>, pokiaľ prevádzkové a technické opatrenia v tomto zariadení zabezpečujú, že sa vytriedené množstvo odpadov z obalov dostane do procesu zhodnotenia alebo recyklácie bez väčších strát.</w:t>
      </w:r>
    </w:p>
    <w:p w:rsidR="004E43FC"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w:t>
      </w:r>
      <w:r w:rsidR="00F76918">
        <w:rPr>
          <w:rFonts w:ascii="Times New Roman" w:hAnsi="Times New Roman" w:cs="Times New Roman"/>
          <w:sz w:val="24"/>
          <w:szCs w:val="24"/>
        </w:rPr>
        <w:t>4</w:t>
      </w:r>
      <w:r w:rsidRPr="00BE7660">
        <w:rPr>
          <w:rFonts w:ascii="Times New Roman" w:hAnsi="Times New Roman" w:cs="Times New Roman"/>
          <w:sz w:val="24"/>
          <w:szCs w:val="24"/>
        </w:rPr>
        <w:t>) S opakovane použiteľným obalom, ktorý nie je spôsobilý na opakované použitie, sa nakladá ako s odpadom.</w:t>
      </w:r>
    </w:p>
    <w:p w:rsidR="009B6602"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w:t>
      </w:r>
      <w:r w:rsidR="00F76918">
        <w:rPr>
          <w:rFonts w:ascii="Times New Roman" w:hAnsi="Times New Roman" w:cs="Times New Roman"/>
          <w:sz w:val="24"/>
          <w:szCs w:val="24"/>
        </w:rPr>
        <w:t>5</w:t>
      </w:r>
      <w:r w:rsidRPr="00BE7660">
        <w:rPr>
          <w:rFonts w:ascii="Times New Roman" w:hAnsi="Times New Roman" w:cs="Times New Roman"/>
          <w:sz w:val="24"/>
          <w:szCs w:val="24"/>
        </w:rPr>
        <w:t xml:space="preserve">) Pri ustanovení </w:t>
      </w:r>
      <w:r w:rsidRPr="00BE7660" w:rsidR="0047778D">
        <w:rPr>
          <w:rFonts w:ascii="Times New Roman" w:hAnsi="Times New Roman" w:cs="Times New Roman"/>
          <w:sz w:val="24"/>
          <w:szCs w:val="24"/>
        </w:rPr>
        <w:t xml:space="preserve">miery zhodnocovania a miery recyklácie </w:t>
      </w:r>
      <w:r w:rsidRPr="00BE7660">
        <w:rPr>
          <w:rFonts w:ascii="Times New Roman" w:hAnsi="Times New Roman" w:cs="Times New Roman"/>
          <w:sz w:val="24"/>
          <w:szCs w:val="24"/>
        </w:rPr>
        <w:t xml:space="preserve">podľa prílohy č. </w:t>
      </w:r>
      <w:r w:rsidR="009965E4">
        <w:rPr>
          <w:rFonts w:ascii="Times New Roman" w:hAnsi="Times New Roman" w:cs="Times New Roman"/>
          <w:sz w:val="24"/>
          <w:szCs w:val="24"/>
        </w:rPr>
        <w:t>3</w:t>
      </w:r>
      <w:r w:rsidRPr="00BE7660" w:rsidR="009965E4">
        <w:rPr>
          <w:rFonts w:ascii="Times New Roman" w:hAnsi="Times New Roman" w:cs="Times New Roman"/>
          <w:sz w:val="24"/>
          <w:szCs w:val="24"/>
        </w:rPr>
        <w:t xml:space="preserve"> </w:t>
      </w:r>
      <w:r w:rsidRPr="00BE7660" w:rsidR="001957C6">
        <w:rPr>
          <w:rFonts w:ascii="Times New Roman" w:hAnsi="Times New Roman" w:cs="Times New Roman"/>
          <w:sz w:val="24"/>
          <w:szCs w:val="24"/>
        </w:rPr>
        <w:t xml:space="preserve">sa zohľadní </w:t>
      </w:r>
      <w:r w:rsidRPr="00BE7660">
        <w:rPr>
          <w:rFonts w:ascii="Times New Roman" w:hAnsi="Times New Roman" w:cs="Times New Roman"/>
          <w:sz w:val="24"/>
          <w:szCs w:val="24"/>
        </w:rPr>
        <w:t xml:space="preserve"> podpor</w:t>
      </w:r>
      <w:r w:rsidRPr="00BE7660" w:rsidR="00A72982">
        <w:rPr>
          <w:rFonts w:ascii="Times New Roman" w:hAnsi="Times New Roman" w:cs="Times New Roman"/>
          <w:sz w:val="24"/>
          <w:szCs w:val="24"/>
        </w:rPr>
        <w:t>a</w:t>
      </w:r>
      <w:r w:rsidRPr="00BE7660">
        <w:rPr>
          <w:rFonts w:ascii="Times New Roman" w:hAnsi="Times New Roman" w:cs="Times New Roman"/>
          <w:sz w:val="24"/>
          <w:szCs w:val="24"/>
        </w:rPr>
        <w:t xml:space="preserve"> energetického zhodnocovania, ak sa z environmentálnych dôvodov a ekonomických dôvodov uprednostní pred recykláciou.</w:t>
      </w:r>
    </w:p>
    <w:p w:rsidR="005B50D7" w:rsidRPr="00BE7660" w:rsidP="00BE7660">
      <w:pPr>
        <w:pStyle w:val="Standard"/>
        <w:bidi w:val="0"/>
        <w:spacing w:after="0" w:line="240" w:lineRule="auto"/>
        <w:rPr>
          <w:rFonts w:ascii="Times New Roman" w:hAnsi="Times New Roman" w:cs="Times New Roman"/>
          <w:b/>
          <w:sz w:val="24"/>
          <w:szCs w:val="24"/>
        </w:rPr>
      </w:pPr>
    </w:p>
    <w:p w:rsidR="00DA4035" w:rsidRPr="00875E99" w:rsidP="00DA4035">
      <w:pPr>
        <w:pStyle w:val="Standard"/>
        <w:bidi w:val="0"/>
        <w:spacing w:after="0" w:line="240" w:lineRule="auto"/>
        <w:jc w:val="center"/>
        <w:rPr>
          <w:rFonts w:ascii="Times New Roman" w:hAnsi="Times New Roman" w:cs="Times New Roman"/>
          <w:b/>
          <w:sz w:val="24"/>
          <w:szCs w:val="24"/>
        </w:rPr>
      </w:pPr>
      <w:r w:rsidRPr="00875E99">
        <w:rPr>
          <w:rFonts w:ascii="Times New Roman" w:hAnsi="Times New Roman" w:cs="Times New Roman"/>
          <w:b/>
          <w:sz w:val="24"/>
          <w:szCs w:val="24"/>
        </w:rPr>
        <w:t>§ 58</w:t>
      </w:r>
    </w:p>
    <w:p w:rsidR="00DA4035" w:rsidRPr="00875E99" w:rsidP="00DA4035">
      <w:pPr>
        <w:pStyle w:val="Standard"/>
        <w:bidi w:val="0"/>
        <w:spacing w:after="0" w:line="240" w:lineRule="auto"/>
        <w:jc w:val="center"/>
        <w:rPr>
          <w:rFonts w:ascii="Times New Roman" w:hAnsi="Times New Roman" w:cs="Times New Roman"/>
          <w:b/>
          <w:sz w:val="24"/>
          <w:szCs w:val="24"/>
        </w:rPr>
      </w:pPr>
      <w:r w:rsidRPr="00875E99">
        <w:rPr>
          <w:rFonts w:ascii="Times New Roman" w:hAnsi="Times New Roman" w:cs="Times New Roman"/>
          <w:b/>
          <w:sz w:val="24"/>
          <w:szCs w:val="24"/>
        </w:rPr>
        <w:t>Povinnosti držiteľa odpadu z obalov, ktoré nie sú súčasťou komunálneho odpadu</w:t>
      </w:r>
    </w:p>
    <w:p w:rsidR="00DA4035" w:rsidRPr="00875E99" w:rsidP="00DA4035">
      <w:pPr>
        <w:pStyle w:val="Standard"/>
        <w:bidi w:val="0"/>
        <w:spacing w:after="0" w:line="240" w:lineRule="auto"/>
        <w:jc w:val="both"/>
        <w:rPr>
          <w:rFonts w:ascii="Times New Roman" w:hAnsi="Times New Roman" w:cs="Times New Roman"/>
          <w:sz w:val="24"/>
          <w:szCs w:val="24"/>
        </w:rPr>
      </w:pPr>
    </w:p>
    <w:p w:rsidR="00DA4035" w:rsidP="00E15CFE">
      <w:pPr>
        <w:bidi w:val="0"/>
        <w:jc w:val="both"/>
        <w:rPr>
          <w:rFonts w:cs="Times New Roman"/>
        </w:rPr>
      </w:pPr>
      <w:r w:rsidRPr="00875E99">
        <w:rPr>
          <w:rFonts w:cs="Times New Roman" w:hint="default"/>
        </w:rPr>
        <w:t>(1) Pô</w:t>
      </w:r>
      <w:r w:rsidRPr="00875E99">
        <w:rPr>
          <w:rFonts w:cs="Times New Roman" w:hint="default"/>
        </w:rPr>
        <w:t>vodca</w:t>
      </w:r>
      <w:r w:rsidRPr="00875E99">
        <w:rPr>
          <w:rFonts w:cs="Times New Roman" w:hint="default"/>
        </w:rPr>
        <w:t xml:space="preserve"> odpadu z </w:t>
      </w:r>
      <w:r w:rsidRPr="00875E99">
        <w:rPr>
          <w:rFonts w:cs="Times New Roman" w:hint="default"/>
        </w:rPr>
        <w:t>obalov, ktorý</w:t>
      </w:r>
      <w:r w:rsidRPr="00875E99">
        <w:rPr>
          <w:rFonts w:cs="Times New Roman" w:hint="default"/>
        </w:rPr>
        <w:t xml:space="preserve"> nie je súč</w:t>
      </w:r>
      <w:r w:rsidRPr="00875E99">
        <w:rPr>
          <w:rFonts w:cs="Times New Roman" w:hint="default"/>
        </w:rPr>
        <w:t>asť</w:t>
      </w:r>
      <w:r w:rsidRPr="00875E99">
        <w:rPr>
          <w:rFonts w:cs="Times New Roman" w:hint="default"/>
        </w:rPr>
        <w:t>ou komuná</w:t>
      </w:r>
      <w:r w:rsidRPr="00875E99">
        <w:rPr>
          <w:rFonts w:cs="Times New Roman" w:hint="default"/>
        </w:rPr>
        <w:t>lneho odpadu a pre ktoré</w:t>
      </w:r>
      <w:r>
        <w:rPr>
          <w:rFonts w:cs="Times New Roman" w:hint="default"/>
        </w:rPr>
        <w:t xml:space="preserve"> nie je vý</w:t>
      </w:r>
      <w:r>
        <w:rPr>
          <w:rFonts w:cs="Times New Roman" w:hint="default"/>
        </w:rPr>
        <w:t>robcom obalov</w:t>
      </w:r>
      <w:r w:rsidRPr="00595EEA">
        <w:rPr>
          <w:rFonts w:cs="Times New Roman"/>
        </w:rPr>
        <w:t xml:space="preserve">, ich </w:t>
      </w:r>
      <w:r w:rsidRPr="00875E99">
        <w:rPr>
          <w:rFonts w:cs="Times New Roman" w:hint="default"/>
        </w:rPr>
        <w:t>môž</w:t>
      </w:r>
      <w:r w:rsidRPr="00875E99">
        <w:rPr>
          <w:rFonts w:cs="Times New Roman" w:hint="default"/>
        </w:rPr>
        <w:t>e</w:t>
      </w:r>
      <w:r>
        <w:rPr>
          <w:rFonts w:cs="Times New Roman"/>
        </w:rPr>
        <w:t xml:space="preserve"> </w:t>
      </w:r>
      <w:r w:rsidRPr="00875E99">
        <w:rPr>
          <w:rFonts w:cs="Times New Roman" w:hint="default"/>
        </w:rPr>
        <w:t>odovzdať</w:t>
      </w:r>
      <w:r w:rsidRPr="00875E99">
        <w:rPr>
          <w:rFonts w:cs="Times New Roman" w:hint="default"/>
        </w:rPr>
        <w:t xml:space="preserve"> iba osobe oprá</w:t>
      </w:r>
      <w:r w:rsidRPr="00875E99">
        <w:rPr>
          <w:rFonts w:cs="Times New Roman" w:hint="default"/>
        </w:rPr>
        <w:t>vnenej na zber odpadov z obalov alebo do zariadenia na zhodnocovanie odpadov z obalov.</w:t>
      </w:r>
    </w:p>
    <w:p w:rsidR="00B834D8" w:rsidRPr="00875E99" w:rsidP="00E15CFE">
      <w:pPr>
        <w:bidi w:val="0"/>
        <w:jc w:val="both"/>
        <w:rPr>
          <w:rFonts w:eastAsia="Times New Roman" w:cs="Times New Roman"/>
        </w:rPr>
      </w:pPr>
    </w:p>
    <w:p w:rsidR="00DA4035" w:rsidP="00DA4035">
      <w:pPr>
        <w:shd w:val="clear" w:color="auto" w:fill="FFFFFF"/>
        <w:bidi w:val="0"/>
        <w:jc w:val="both"/>
        <w:rPr>
          <w:rFonts w:cs="Times New Roman"/>
          <w:lang w:eastAsia="sk-SK"/>
        </w:rPr>
      </w:pPr>
      <w:r w:rsidRPr="00875E99">
        <w:rPr>
          <w:rFonts w:cs="Times New Roman"/>
        </w:rPr>
        <w:t xml:space="preserve">(2) </w:t>
      </w:r>
      <w:r w:rsidRPr="00CD36D2">
        <w:rPr>
          <w:rFonts w:cs="Times New Roman" w:hint="default"/>
          <w:lang w:eastAsia="sk-SK"/>
        </w:rPr>
        <w:t>Pô</w:t>
      </w:r>
      <w:r w:rsidRPr="00CD36D2">
        <w:rPr>
          <w:rFonts w:cs="Times New Roman" w:hint="default"/>
          <w:lang w:eastAsia="sk-SK"/>
        </w:rPr>
        <w:t>vodca odpadu</w:t>
      </w:r>
      <w:r>
        <w:rPr>
          <w:rFonts w:cs="Times New Roman"/>
          <w:lang w:eastAsia="sk-SK"/>
        </w:rPr>
        <w:t xml:space="preserve"> z obalov</w:t>
      </w:r>
      <w:r w:rsidRPr="00CD36D2">
        <w:rPr>
          <w:rFonts w:cs="Times New Roman" w:hint="default"/>
          <w:lang w:eastAsia="sk-SK"/>
        </w:rPr>
        <w:t xml:space="preserve"> podľ</w:t>
      </w:r>
      <w:r w:rsidRPr="00CD36D2">
        <w:rPr>
          <w:rFonts w:cs="Times New Roman" w:hint="default"/>
          <w:lang w:eastAsia="sk-SK"/>
        </w:rPr>
        <w:t>a odseku 1 je povinný</w:t>
      </w:r>
      <w:r w:rsidRPr="00CD36D2">
        <w:rPr>
          <w:rFonts w:cs="Times New Roman" w:hint="default"/>
          <w:lang w:eastAsia="sk-SK"/>
        </w:rPr>
        <w:t xml:space="preserve"> bez ná</w:t>
      </w:r>
      <w:r w:rsidRPr="00CD36D2">
        <w:rPr>
          <w:rFonts w:cs="Times New Roman" w:hint="default"/>
          <w:lang w:eastAsia="sk-SK"/>
        </w:rPr>
        <w:t>roku na akú</w:t>
      </w:r>
      <w:r w:rsidRPr="00CD36D2">
        <w:rPr>
          <w:rFonts w:cs="Times New Roman" w:hint="default"/>
          <w:lang w:eastAsia="sk-SK"/>
        </w:rPr>
        <w:t>koľ</w:t>
      </w:r>
      <w:r w:rsidRPr="00CD36D2">
        <w:rPr>
          <w:rFonts w:cs="Times New Roman" w:hint="default"/>
          <w:lang w:eastAsia="sk-SK"/>
        </w:rPr>
        <w:t>vek formu odplaty mesač</w:t>
      </w:r>
      <w:r w:rsidRPr="00CD36D2">
        <w:rPr>
          <w:rFonts w:cs="Times New Roman" w:hint="default"/>
          <w:lang w:eastAsia="sk-SK"/>
        </w:rPr>
        <w:t>ne, do 25. dň</w:t>
      </w:r>
      <w:r w:rsidRPr="00CD36D2">
        <w:rPr>
          <w:rFonts w:cs="Times New Roman" w:hint="default"/>
          <w:lang w:eastAsia="sk-SK"/>
        </w:rPr>
        <w:t>a nasledujú</w:t>
      </w:r>
      <w:r w:rsidRPr="00CD36D2">
        <w:rPr>
          <w:rFonts w:cs="Times New Roman" w:hint="default"/>
          <w:lang w:eastAsia="sk-SK"/>
        </w:rPr>
        <w:t>ceho mesiaca, ohlasovať</w:t>
      </w:r>
      <w:r w:rsidRPr="00CD36D2">
        <w:rPr>
          <w:rFonts w:cs="Times New Roman" w:hint="default"/>
          <w:lang w:eastAsia="sk-SK"/>
        </w:rPr>
        <w:t xml:space="preserve"> ú</w:t>
      </w:r>
      <w:r w:rsidRPr="00CD36D2">
        <w:rPr>
          <w:rFonts w:cs="Times New Roman" w:hint="default"/>
          <w:lang w:eastAsia="sk-SK"/>
        </w:rPr>
        <w:t>daje o </w:t>
      </w:r>
      <w:r w:rsidRPr="00CD36D2">
        <w:rPr>
          <w:rFonts w:cs="Times New Roman" w:hint="default"/>
          <w:lang w:eastAsia="sk-SK"/>
        </w:rPr>
        <w:t>materiá</w:t>
      </w:r>
      <w:r w:rsidRPr="00CD36D2">
        <w:rPr>
          <w:rFonts w:cs="Times New Roman" w:hint="default"/>
          <w:lang w:eastAsia="sk-SK"/>
        </w:rPr>
        <w:t>lovom toku tohto odovzdané</w:t>
      </w:r>
      <w:r w:rsidRPr="00CD36D2">
        <w:rPr>
          <w:rFonts w:cs="Times New Roman" w:hint="default"/>
          <w:lang w:eastAsia="sk-SK"/>
        </w:rPr>
        <w:t>ho odpadu koordinač</w:t>
      </w:r>
      <w:r w:rsidRPr="00CD36D2">
        <w:rPr>
          <w:rFonts w:cs="Times New Roman" w:hint="default"/>
          <w:lang w:eastAsia="sk-SK"/>
        </w:rPr>
        <w:t>né</w:t>
      </w:r>
      <w:r w:rsidRPr="00CD36D2">
        <w:rPr>
          <w:rFonts w:cs="Times New Roman" w:hint="default"/>
          <w:lang w:eastAsia="sk-SK"/>
        </w:rPr>
        <w:t xml:space="preserve">mu centru pre </w:t>
      </w:r>
      <w:r>
        <w:rPr>
          <w:rFonts w:cs="Times New Roman" w:hint="default"/>
          <w:lang w:eastAsia="sk-SK"/>
        </w:rPr>
        <w:t>prú</w:t>
      </w:r>
      <w:r>
        <w:rPr>
          <w:rFonts w:cs="Times New Roman" w:hint="default"/>
          <w:lang w:eastAsia="sk-SK"/>
        </w:rPr>
        <w:t>d odpadov z obalov a z </w:t>
      </w:r>
      <w:r>
        <w:rPr>
          <w:rFonts w:cs="Times New Roman" w:hint="default"/>
          <w:lang w:eastAsia="sk-SK"/>
        </w:rPr>
        <w:t>neobalový</w:t>
      </w:r>
      <w:r>
        <w:rPr>
          <w:rFonts w:cs="Times New Roman" w:hint="default"/>
          <w:lang w:eastAsia="sk-SK"/>
        </w:rPr>
        <w:t>ch vý</w:t>
      </w:r>
      <w:r>
        <w:rPr>
          <w:rFonts w:cs="Times New Roman" w:hint="default"/>
          <w:lang w:eastAsia="sk-SK"/>
        </w:rPr>
        <w:t xml:space="preserve">robkov. </w:t>
      </w:r>
      <w:r w:rsidRPr="00842E9E">
        <w:rPr>
          <w:rFonts w:cs="Times New Roman" w:hint="default"/>
          <w:lang w:eastAsia="sk-SK"/>
        </w:rPr>
        <w:t>Pô</w:t>
      </w:r>
      <w:r w:rsidRPr="00842E9E">
        <w:rPr>
          <w:rFonts w:cs="Times New Roman" w:hint="default"/>
          <w:lang w:eastAsia="sk-SK"/>
        </w:rPr>
        <w:t>vodca odpadu je n</w:t>
      </w:r>
      <w:r w:rsidRPr="00842E9E">
        <w:rPr>
          <w:rFonts w:cs="Times New Roman" w:hint="default"/>
          <w:lang w:eastAsia="sk-SK"/>
        </w:rPr>
        <w:t>a vyž</w:t>
      </w:r>
      <w:r w:rsidRPr="00842E9E">
        <w:rPr>
          <w:rFonts w:cs="Times New Roman" w:hint="default"/>
          <w:lang w:eastAsia="sk-SK"/>
        </w:rPr>
        <w:t>iadanie povinný</w:t>
      </w:r>
      <w:r w:rsidRPr="00842E9E">
        <w:rPr>
          <w:rFonts w:cs="Times New Roman" w:hint="default"/>
          <w:lang w:eastAsia="sk-SK"/>
        </w:rPr>
        <w:t xml:space="preserve"> predlož</w:t>
      </w:r>
      <w:r w:rsidRPr="00842E9E">
        <w:rPr>
          <w:rFonts w:cs="Times New Roman" w:hint="default"/>
          <w:lang w:eastAsia="sk-SK"/>
        </w:rPr>
        <w:t>iť</w:t>
      </w:r>
      <w:r w:rsidRPr="00842E9E">
        <w:rPr>
          <w:rFonts w:cs="Times New Roman" w:hint="default"/>
          <w:lang w:eastAsia="sk-SK"/>
        </w:rPr>
        <w:t xml:space="preserve"> koordinač</w:t>
      </w:r>
      <w:r w:rsidRPr="00842E9E">
        <w:rPr>
          <w:rFonts w:cs="Times New Roman" w:hint="default"/>
          <w:lang w:eastAsia="sk-SK"/>
        </w:rPr>
        <w:t>né</w:t>
      </w:r>
      <w:r w:rsidRPr="00842E9E">
        <w:rPr>
          <w:rFonts w:cs="Times New Roman" w:hint="default"/>
          <w:lang w:eastAsia="sk-SK"/>
        </w:rPr>
        <w:t xml:space="preserve">mu centru pre </w:t>
      </w:r>
      <w:r>
        <w:rPr>
          <w:rFonts w:cs="Times New Roman" w:hint="default"/>
          <w:lang w:eastAsia="sk-SK"/>
        </w:rPr>
        <w:t>prú</w:t>
      </w:r>
      <w:r>
        <w:rPr>
          <w:rFonts w:cs="Times New Roman" w:hint="default"/>
          <w:lang w:eastAsia="sk-SK"/>
        </w:rPr>
        <w:t>d odpadov</w:t>
      </w:r>
      <w:r w:rsidRPr="00842E9E">
        <w:rPr>
          <w:rFonts w:cs="Times New Roman"/>
          <w:lang w:eastAsia="sk-SK"/>
        </w:rPr>
        <w:t xml:space="preserve"> z obalov </w:t>
      </w:r>
      <w:r>
        <w:rPr>
          <w:rFonts w:cs="Times New Roman"/>
          <w:lang w:eastAsia="sk-SK"/>
        </w:rPr>
        <w:t>a  z </w:t>
      </w:r>
      <w:r>
        <w:rPr>
          <w:rFonts w:cs="Times New Roman" w:hint="default"/>
          <w:lang w:eastAsia="sk-SK"/>
        </w:rPr>
        <w:t>neobalový</w:t>
      </w:r>
      <w:r>
        <w:rPr>
          <w:rFonts w:cs="Times New Roman" w:hint="default"/>
          <w:lang w:eastAsia="sk-SK"/>
        </w:rPr>
        <w:t>ch vý</w:t>
      </w:r>
      <w:r>
        <w:rPr>
          <w:rFonts w:cs="Times New Roman" w:hint="default"/>
          <w:lang w:eastAsia="sk-SK"/>
        </w:rPr>
        <w:t xml:space="preserve">robkov </w:t>
      </w:r>
      <w:r w:rsidRPr="00842E9E">
        <w:rPr>
          <w:rFonts w:cs="Times New Roman" w:hint="default"/>
          <w:lang w:eastAsia="sk-SK"/>
        </w:rPr>
        <w:t>do 30 dní</w:t>
      </w:r>
      <w:r w:rsidRPr="00842E9E">
        <w:rPr>
          <w:rFonts w:cs="Times New Roman" w:hint="default"/>
          <w:lang w:eastAsia="sk-SK"/>
        </w:rPr>
        <w:t xml:space="preserve"> odo dň</w:t>
      </w:r>
      <w:r w:rsidRPr="00842E9E">
        <w:rPr>
          <w:rFonts w:cs="Times New Roman" w:hint="default"/>
          <w:lang w:eastAsia="sk-SK"/>
        </w:rPr>
        <w:t>a doruč</w:t>
      </w:r>
      <w:r w:rsidRPr="00842E9E">
        <w:rPr>
          <w:rFonts w:cs="Times New Roman" w:hint="default"/>
          <w:lang w:eastAsia="sk-SK"/>
        </w:rPr>
        <w:t>enia pí</w:t>
      </w:r>
      <w:r w:rsidRPr="00842E9E">
        <w:rPr>
          <w:rFonts w:cs="Times New Roman" w:hint="default"/>
          <w:lang w:eastAsia="sk-SK"/>
        </w:rPr>
        <w:t>somnej ž</w:t>
      </w:r>
      <w:r w:rsidRPr="00842E9E">
        <w:rPr>
          <w:rFonts w:cs="Times New Roman" w:hint="default"/>
          <w:lang w:eastAsia="sk-SK"/>
        </w:rPr>
        <w:t>iadosti doklady preukazujú</w:t>
      </w:r>
      <w:r w:rsidRPr="00842E9E">
        <w:rPr>
          <w:rFonts w:cs="Times New Roman" w:hint="default"/>
          <w:lang w:eastAsia="sk-SK"/>
        </w:rPr>
        <w:t>ce sprá</w:t>
      </w:r>
      <w:r w:rsidRPr="00842E9E">
        <w:rPr>
          <w:rFonts w:cs="Times New Roman" w:hint="default"/>
          <w:lang w:eastAsia="sk-SK"/>
        </w:rPr>
        <w:t>vnosť</w:t>
      </w:r>
      <w:r w:rsidRPr="00842E9E">
        <w:rPr>
          <w:rFonts w:cs="Times New Roman" w:hint="default"/>
          <w:lang w:eastAsia="sk-SK"/>
        </w:rPr>
        <w:t xml:space="preserve"> poskytnutý</w:t>
      </w:r>
      <w:r w:rsidRPr="00842E9E">
        <w:rPr>
          <w:rFonts w:cs="Times New Roman" w:hint="default"/>
          <w:lang w:eastAsia="sk-SK"/>
        </w:rPr>
        <w:t>ch ú</w:t>
      </w:r>
      <w:r w:rsidRPr="00842E9E">
        <w:rPr>
          <w:rFonts w:cs="Times New Roman" w:hint="default"/>
          <w:lang w:eastAsia="sk-SK"/>
        </w:rPr>
        <w:t>dajov.</w:t>
      </w:r>
      <w:r w:rsidRPr="005B448C">
        <w:rPr>
          <w:rFonts w:cs="Times New Roman"/>
          <w:lang w:eastAsia="sk-SK"/>
        </w:rPr>
        <w:t xml:space="preserve"> </w:t>
      </w:r>
      <w:r w:rsidRPr="00842E9E">
        <w:rPr>
          <w:rFonts w:cs="Times New Roman"/>
          <w:lang w:eastAsia="sk-SK"/>
        </w:rPr>
        <w:t>T</w:t>
      </w:r>
      <w:r>
        <w:rPr>
          <w:rFonts w:cs="Times New Roman"/>
          <w:lang w:eastAsia="sk-SK"/>
        </w:rPr>
        <w:t>ieto</w:t>
      </w:r>
      <w:r w:rsidRPr="00842E9E">
        <w:rPr>
          <w:rFonts w:cs="Times New Roman"/>
          <w:lang w:eastAsia="sk-SK"/>
        </w:rPr>
        <w:t xml:space="preserve"> povinnos</w:t>
      </w:r>
      <w:r>
        <w:rPr>
          <w:rFonts w:cs="Times New Roman"/>
          <w:lang w:eastAsia="sk-SK"/>
        </w:rPr>
        <w:t>ti</w:t>
      </w:r>
      <w:r w:rsidRPr="00842E9E">
        <w:rPr>
          <w:rFonts w:cs="Times New Roman"/>
          <w:lang w:eastAsia="sk-SK"/>
        </w:rPr>
        <w:t xml:space="preserve"> neplat</w:t>
      </w:r>
      <w:r>
        <w:rPr>
          <w:rFonts w:cs="Times New Roman"/>
          <w:lang w:eastAsia="sk-SK"/>
        </w:rPr>
        <w:t>ia</w:t>
      </w:r>
      <w:r w:rsidRPr="00842E9E">
        <w:rPr>
          <w:rFonts w:cs="Times New Roman" w:hint="default"/>
          <w:lang w:eastAsia="sk-SK"/>
        </w:rPr>
        <w:t>, ak ú</w:t>
      </w:r>
      <w:r w:rsidRPr="00842E9E">
        <w:rPr>
          <w:rFonts w:cs="Times New Roman" w:hint="default"/>
          <w:lang w:eastAsia="sk-SK"/>
        </w:rPr>
        <w:t>daje o </w:t>
      </w:r>
      <w:r w:rsidRPr="00842E9E">
        <w:rPr>
          <w:rFonts w:cs="Times New Roman" w:hint="default"/>
          <w:lang w:eastAsia="sk-SK"/>
        </w:rPr>
        <w:t>materiá</w:t>
      </w:r>
      <w:r w:rsidRPr="00842E9E">
        <w:rPr>
          <w:rFonts w:cs="Times New Roman" w:hint="default"/>
          <w:lang w:eastAsia="sk-SK"/>
        </w:rPr>
        <w:t>lovom tok</w:t>
      </w:r>
      <w:r w:rsidRPr="00842E9E">
        <w:rPr>
          <w:rFonts w:cs="Times New Roman" w:hint="default"/>
          <w:lang w:eastAsia="sk-SK"/>
        </w:rPr>
        <w:t>u ohlá</w:t>
      </w:r>
      <w:r w:rsidRPr="00842E9E">
        <w:rPr>
          <w:rFonts w:cs="Times New Roman" w:hint="default"/>
          <w:lang w:eastAsia="sk-SK"/>
        </w:rPr>
        <w:t>si vý</w:t>
      </w:r>
      <w:r w:rsidRPr="00842E9E">
        <w:rPr>
          <w:rFonts w:cs="Times New Roman" w:hint="default"/>
          <w:lang w:eastAsia="sk-SK"/>
        </w:rPr>
        <w:t>robcovi obalov, od ktoré</w:t>
      </w:r>
      <w:r w:rsidRPr="00842E9E">
        <w:rPr>
          <w:rFonts w:cs="Times New Roman" w:hint="default"/>
          <w:lang w:eastAsia="sk-SK"/>
        </w:rPr>
        <w:t>ho nadobudol tieto obaly, ak tento vý</w:t>
      </w:r>
      <w:r w:rsidRPr="00842E9E">
        <w:rPr>
          <w:rFonts w:cs="Times New Roman" w:hint="default"/>
          <w:lang w:eastAsia="sk-SK"/>
        </w:rPr>
        <w:t>robca plní</w:t>
      </w:r>
      <w:r w:rsidRPr="00842E9E">
        <w:rPr>
          <w:rFonts w:cs="Times New Roman" w:hint="default"/>
          <w:lang w:eastAsia="sk-SK"/>
        </w:rPr>
        <w:t xml:space="preserve"> vyhradené</w:t>
      </w:r>
      <w:r w:rsidRPr="00842E9E">
        <w:rPr>
          <w:rFonts w:cs="Times New Roman" w:hint="default"/>
          <w:lang w:eastAsia="sk-SK"/>
        </w:rPr>
        <w:t xml:space="preserve"> povinnosti individuá</w:t>
      </w:r>
      <w:r w:rsidRPr="00842E9E">
        <w:rPr>
          <w:rFonts w:cs="Times New Roman" w:hint="default"/>
          <w:lang w:eastAsia="sk-SK"/>
        </w:rPr>
        <w:t>lne.</w:t>
      </w:r>
    </w:p>
    <w:p w:rsidR="00B834D8" w:rsidRPr="00672F9C" w:rsidP="00DA4035">
      <w:pPr>
        <w:shd w:val="clear" w:color="auto" w:fill="FFFFFF"/>
        <w:bidi w:val="0"/>
        <w:jc w:val="both"/>
        <w:rPr>
          <w:rFonts w:cs="Times New Roman"/>
          <w:color w:val="00B0F0"/>
          <w:lang w:eastAsia="sk-SK"/>
        </w:rPr>
      </w:pPr>
    </w:p>
    <w:p w:rsidR="00DA4035" w:rsidP="00DA4035">
      <w:pPr>
        <w:shd w:val="clear" w:color="auto" w:fill="FFFFFF"/>
        <w:bidi w:val="0"/>
        <w:jc w:val="both"/>
        <w:rPr>
          <w:rFonts w:cs="Times New Roman"/>
          <w:lang w:eastAsia="sk-SK"/>
        </w:rPr>
      </w:pPr>
      <w:r w:rsidRPr="00672F9C">
        <w:rPr>
          <w:rFonts w:cs="Times New Roman" w:hint="default"/>
          <w:lang w:eastAsia="sk-SK"/>
        </w:rPr>
        <w:t>(3) Ak koordinač</w:t>
      </w:r>
      <w:r w:rsidRPr="00672F9C">
        <w:rPr>
          <w:rFonts w:cs="Times New Roman" w:hint="default"/>
          <w:lang w:eastAsia="sk-SK"/>
        </w:rPr>
        <w:t>né</w:t>
      </w:r>
      <w:r w:rsidRPr="00672F9C">
        <w:rPr>
          <w:rFonts w:cs="Times New Roman" w:hint="default"/>
          <w:lang w:eastAsia="sk-SK"/>
        </w:rPr>
        <w:t xml:space="preserve"> centrum pre </w:t>
      </w:r>
      <w:r>
        <w:rPr>
          <w:rFonts w:cs="Times New Roman" w:hint="default"/>
          <w:lang w:eastAsia="sk-SK"/>
        </w:rPr>
        <w:t>prú</w:t>
      </w:r>
      <w:r>
        <w:rPr>
          <w:rFonts w:cs="Times New Roman" w:hint="default"/>
          <w:lang w:eastAsia="sk-SK"/>
        </w:rPr>
        <w:t>d odpadov</w:t>
      </w:r>
      <w:r w:rsidRPr="00672F9C">
        <w:rPr>
          <w:rFonts w:cs="Times New Roman"/>
          <w:lang w:eastAsia="sk-SK"/>
        </w:rPr>
        <w:t xml:space="preserve"> z</w:t>
      </w:r>
      <w:r>
        <w:rPr>
          <w:rFonts w:cs="Times New Roman"/>
          <w:lang w:eastAsia="sk-SK"/>
        </w:rPr>
        <w:t> </w:t>
      </w:r>
      <w:r w:rsidRPr="00672F9C">
        <w:rPr>
          <w:rFonts w:cs="Times New Roman"/>
          <w:lang w:eastAsia="sk-SK"/>
        </w:rPr>
        <w:t>obalov</w:t>
      </w:r>
      <w:r>
        <w:rPr>
          <w:rFonts w:cs="Times New Roman"/>
          <w:lang w:eastAsia="sk-SK"/>
        </w:rPr>
        <w:t xml:space="preserve"> a z </w:t>
      </w:r>
      <w:r>
        <w:rPr>
          <w:rFonts w:cs="Times New Roman" w:hint="default"/>
          <w:lang w:eastAsia="sk-SK"/>
        </w:rPr>
        <w:t>neobalový</w:t>
      </w:r>
      <w:r>
        <w:rPr>
          <w:rFonts w:cs="Times New Roman" w:hint="default"/>
          <w:lang w:eastAsia="sk-SK"/>
        </w:rPr>
        <w:t>ch vý</w:t>
      </w:r>
      <w:r>
        <w:rPr>
          <w:rFonts w:cs="Times New Roman" w:hint="default"/>
          <w:lang w:eastAsia="sk-SK"/>
        </w:rPr>
        <w:t>robkov</w:t>
      </w:r>
      <w:r w:rsidRPr="00672F9C">
        <w:rPr>
          <w:rFonts w:cs="Times New Roman" w:hint="default"/>
          <w:lang w:eastAsia="sk-SK"/>
        </w:rPr>
        <w:t xml:space="preserve"> zistí</w:t>
      </w:r>
      <w:r w:rsidRPr="00672F9C">
        <w:rPr>
          <w:rFonts w:cs="Times New Roman" w:hint="default"/>
          <w:lang w:eastAsia="sk-SK"/>
        </w:rPr>
        <w:t>, ž</w:t>
      </w:r>
      <w:r w:rsidRPr="00672F9C">
        <w:rPr>
          <w:rFonts w:cs="Times New Roman" w:hint="default"/>
          <w:lang w:eastAsia="sk-SK"/>
        </w:rPr>
        <w:t>e pô</w:t>
      </w:r>
      <w:r w:rsidRPr="00672F9C">
        <w:rPr>
          <w:rFonts w:cs="Times New Roman" w:hint="default"/>
          <w:lang w:eastAsia="sk-SK"/>
        </w:rPr>
        <w:t>vodca odpadu z obalov nepostupuje v </w:t>
      </w:r>
      <w:r w:rsidRPr="00672F9C">
        <w:rPr>
          <w:rFonts w:cs="Times New Roman" w:hint="default"/>
          <w:lang w:eastAsia="sk-SK"/>
        </w:rPr>
        <w:t>sú</w:t>
      </w:r>
      <w:r w:rsidRPr="00672F9C">
        <w:rPr>
          <w:rFonts w:cs="Times New Roman" w:hint="default"/>
          <w:lang w:eastAsia="sk-SK"/>
        </w:rPr>
        <w:t>lade s od</w:t>
      </w:r>
      <w:r w:rsidRPr="00672F9C">
        <w:rPr>
          <w:rFonts w:cs="Times New Roman" w:hint="default"/>
          <w:lang w:eastAsia="sk-SK"/>
        </w:rPr>
        <w:t>sekmi 1 a</w:t>
      </w:r>
      <w:r>
        <w:rPr>
          <w:rFonts w:cs="Times New Roman"/>
          <w:lang w:eastAsia="sk-SK"/>
        </w:rPr>
        <w:t> </w:t>
      </w:r>
      <w:r w:rsidRPr="00672F9C">
        <w:rPr>
          <w:rFonts w:cs="Times New Roman"/>
          <w:lang w:eastAsia="sk-SK"/>
        </w:rPr>
        <w:t>2</w:t>
      </w:r>
      <w:r>
        <w:rPr>
          <w:rFonts w:cs="Times New Roman" w:hint="default"/>
          <w:lang w:eastAsia="sk-SK"/>
        </w:rPr>
        <w:t>, je povinné</w:t>
      </w:r>
      <w:r w:rsidRPr="00672F9C">
        <w:rPr>
          <w:rFonts w:cs="Times New Roman" w:hint="default"/>
          <w:lang w:eastAsia="sk-SK"/>
        </w:rPr>
        <w:t xml:space="preserve"> ozná</w:t>
      </w:r>
      <w:r w:rsidRPr="00672F9C">
        <w:rPr>
          <w:rFonts w:cs="Times New Roman" w:hint="default"/>
          <w:lang w:eastAsia="sk-SK"/>
        </w:rPr>
        <w:t>mi</w:t>
      </w:r>
      <w:r>
        <w:rPr>
          <w:rFonts w:cs="Times New Roman" w:hint="default"/>
          <w:lang w:eastAsia="sk-SK"/>
        </w:rPr>
        <w:t>ť</w:t>
      </w:r>
      <w:r w:rsidRPr="00672F9C">
        <w:rPr>
          <w:rFonts w:cs="Times New Roman" w:hint="default"/>
          <w:lang w:eastAsia="sk-SK"/>
        </w:rPr>
        <w:t xml:space="preserve"> tú</w:t>
      </w:r>
      <w:r w:rsidRPr="00672F9C">
        <w:rPr>
          <w:rFonts w:cs="Times New Roman" w:hint="default"/>
          <w:lang w:eastAsia="sk-SK"/>
        </w:rPr>
        <w:t>to skutoč</w:t>
      </w:r>
      <w:r w:rsidRPr="00672F9C">
        <w:rPr>
          <w:rFonts w:cs="Times New Roman" w:hint="default"/>
          <w:lang w:eastAsia="sk-SK"/>
        </w:rPr>
        <w:t>nosť</w:t>
      </w:r>
      <w:r w:rsidRPr="00672F9C">
        <w:rPr>
          <w:rFonts w:cs="Times New Roman" w:hint="default"/>
          <w:lang w:eastAsia="sk-SK"/>
        </w:rPr>
        <w:t xml:space="preserve"> inš</w:t>
      </w:r>
      <w:r w:rsidRPr="00672F9C">
        <w:rPr>
          <w:rFonts w:cs="Times New Roman" w:hint="default"/>
          <w:lang w:eastAsia="sk-SK"/>
        </w:rPr>
        <w:t>pekcii.</w:t>
      </w:r>
    </w:p>
    <w:p w:rsidR="00B834D8" w:rsidRPr="00672F9C" w:rsidP="00DA4035">
      <w:pPr>
        <w:shd w:val="clear" w:color="auto" w:fill="FFFFFF"/>
        <w:bidi w:val="0"/>
        <w:jc w:val="both"/>
        <w:rPr>
          <w:rFonts w:cs="Times New Roman"/>
          <w:lang w:eastAsia="sk-SK"/>
        </w:rPr>
      </w:pPr>
    </w:p>
    <w:p w:rsidR="00DA4035" w:rsidP="00E15CFE">
      <w:pPr>
        <w:pStyle w:val="Standard"/>
        <w:bidi w:val="0"/>
        <w:spacing w:after="0" w:line="240" w:lineRule="auto"/>
        <w:jc w:val="both"/>
        <w:rPr>
          <w:rFonts w:ascii="Times New Roman" w:hAnsi="Times New Roman" w:cs="Times New Roman"/>
          <w:sz w:val="24"/>
          <w:szCs w:val="24"/>
        </w:rPr>
      </w:pPr>
      <w:r w:rsidRPr="00701E9B">
        <w:rPr>
          <w:rFonts w:ascii="Times New Roman" w:hAnsi="Times New Roman" w:cs="Times New Roman"/>
          <w:sz w:val="24"/>
          <w:szCs w:val="24"/>
          <w:lang w:eastAsia="sk-SK"/>
        </w:rPr>
        <w:t xml:space="preserve">(4) </w:t>
      </w:r>
      <w:r w:rsidRPr="00875E99">
        <w:rPr>
          <w:rFonts w:ascii="Times New Roman" w:hAnsi="Times New Roman" w:cs="Times New Roman"/>
          <w:sz w:val="24"/>
          <w:szCs w:val="24"/>
          <w:lang w:eastAsia="sk-SK"/>
        </w:rPr>
        <w:t>Koordina</w:t>
      </w:r>
      <w:r>
        <w:rPr>
          <w:rFonts w:ascii="Times New Roman" w:hAnsi="Times New Roman" w:cs="Times New Roman"/>
          <w:sz w:val="24"/>
          <w:szCs w:val="24"/>
          <w:lang w:eastAsia="sk-SK"/>
        </w:rPr>
        <w:t xml:space="preserve">čné centrum pre prúd odpadov z obalov a z neobalových výrobkov je povinné množstvá, ktoré mu boli </w:t>
      </w:r>
      <w:r w:rsidRPr="00875E99">
        <w:rPr>
          <w:rFonts w:ascii="Times New Roman" w:hAnsi="Times New Roman" w:cs="Times New Roman"/>
          <w:sz w:val="24"/>
          <w:szCs w:val="24"/>
          <w:lang w:eastAsia="sk-SK"/>
        </w:rPr>
        <w:t>ohlásené podľa odseku 2 rozdeliť medzi organizácie zodpovednosti výrobcov pre obaly a výrobcov obalov, ktorí plnia vyhradené povinnosti individuálne, na základe ich trhového podielu podľa § 52 ods</w:t>
      </w:r>
      <w:r w:rsidR="003D42FB">
        <w:rPr>
          <w:rFonts w:ascii="Times New Roman" w:hAnsi="Times New Roman" w:cs="Times New Roman"/>
          <w:sz w:val="24"/>
          <w:szCs w:val="24"/>
          <w:lang w:eastAsia="sk-SK"/>
        </w:rPr>
        <w:t>.</w:t>
      </w:r>
      <w:r w:rsidRPr="00875E99">
        <w:rPr>
          <w:rFonts w:ascii="Times New Roman" w:hAnsi="Times New Roman" w:cs="Times New Roman"/>
          <w:sz w:val="24"/>
          <w:szCs w:val="24"/>
          <w:lang w:eastAsia="sk-SK"/>
        </w:rPr>
        <w:t xml:space="preserve"> 24;</w:t>
      </w:r>
      <w:r w:rsidRPr="00875E99">
        <w:rPr>
          <w:rFonts w:ascii="Times New Roman" w:hAnsi="Times New Roman" w:cs="Times New Roman"/>
          <w:sz w:val="24"/>
          <w:szCs w:val="24"/>
        </w:rPr>
        <w:t xml:space="preserve"> </w:t>
      </w:r>
      <w:r w:rsidRPr="00875E99">
        <w:rPr>
          <w:rFonts w:ascii="Times New Roman" w:hAnsi="Times New Roman" w:cs="Times New Roman"/>
          <w:sz w:val="24"/>
          <w:szCs w:val="24"/>
          <w:lang w:eastAsia="sk-SK"/>
        </w:rPr>
        <w:t>organizácia zodpovednosti výrobcov pre obaly a výrobca obalov, ktorý plní vyhradené povinnosti individuálne,</w:t>
      </w:r>
      <w:r w:rsidRPr="00875E99">
        <w:rPr>
          <w:rFonts w:ascii="Times New Roman" w:hAnsi="Times New Roman" w:cs="Times New Roman"/>
          <w:sz w:val="24"/>
          <w:szCs w:val="24"/>
        </w:rPr>
        <w:t xml:space="preserve"> sú oprávnení im pridelené množstvá  použiť na preukázanie plnenia povinnosti uvedenej v § 54 ods. 1 písm. d).</w:t>
      </w:r>
    </w:p>
    <w:p w:rsidR="00DA4035" w:rsidP="00E15CFE">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sidR="00422452">
        <w:rPr>
          <w:rFonts w:ascii="Times New Roman" w:hAnsi="Times New Roman" w:cs="Times New Roman"/>
          <w:b/>
          <w:sz w:val="24"/>
          <w:szCs w:val="24"/>
        </w:rPr>
        <w:t xml:space="preserve">§ </w:t>
      </w:r>
      <w:r w:rsidRPr="00BE7660" w:rsidR="00D37D84">
        <w:rPr>
          <w:rFonts w:ascii="Times New Roman" w:hAnsi="Times New Roman" w:cs="Times New Roman"/>
          <w:b/>
          <w:sz w:val="24"/>
          <w:szCs w:val="24"/>
        </w:rPr>
        <w:t>5</w:t>
      </w:r>
      <w:r w:rsidRPr="00BE7660" w:rsidR="00506825">
        <w:rPr>
          <w:rFonts w:ascii="Times New Roman" w:hAnsi="Times New Roman" w:cs="Times New Roman"/>
          <w:b/>
          <w:sz w:val="24"/>
          <w:szCs w:val="24"/>
        </w:rPr>
        <w:t>9</w:t>
      </w:r>
    </w:p>
    <w:p w:rsidR="004E43FC"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Povinnosti a práva organizácie zodpovednosti výrobcov pre obaly</w:t>
      </w:r>
    </w:p>
    <w:p w:rsidR="00D07F1E" w:rsidRPr="00BE7660" w:rsidP="00BE7660">
      <w:pPr>
        <w:pStyle w:val="Standard"/>
        <w:bidi w:val="0"/>
        <w:spacing w:after="0" w:line="240" w:lineRule="auto"/>
        <w:jc w:val="center"/>
        <w:rPr>
          <w:rFonts w:ascii="Times New Roman" w:hAnsi="Times New Roman" w:cs="Times New Roman"/>
          <w:sz w:val="24"/>
          <w:szCs w:val="24"/>
        </w:rPr>
      </w:pPr>
    </w:p>
    <w:p w:rsidR="006119F8" w:rsidRPr="00BE7660" w:rsidP="00BE7660">
      <w:pPr>
        <w:pStyle w:val="Standard"/>
        <w:bidi w:val="0"/>
        <w:spacing w:after="0" w:line="240" w:lineRule="auto"/>
        <w:jc w:val="both"/>
        <w:rPr>
          <w:rFonts w:ascii="Times New Roman" w:hAnsi="Times New Roman" w:cs="Times New Roman"/>
          <w:sz w:val="24"/>
          <w:szCs w:val="24"/>
        </w:rPr>
      </w:pPr>
      <w:r w:rsidRPr="00BE7660" w:rsidR="00D516C7">
        <w:rPr>
          <w:rFonts w:ascii="Times New Roman" w:hAnsi="Times New Roman" w:cs="Times New Roman"/>
          <w:sz w:val="24"/>
          <w:szCs w:val="24"/>
        </w:rPr>
        <w:t xml:space="preserve">(1) </w:t>
      </w:r>
      <w:r w:rsidRPr="00BE7660">
        <w:rPr>
          <w:rFonts w:ascii="Times New Roman" w:hAnsi="Times New Roman" w:cs="Times New Roman"/>
          <w:sz w:val="24"/>
          <w:szCs w:val="24"/>
        </w:rPr>
        <w:t xml:space="preserve">Organizácia zodpovednosti výrobcov </w:t>
      </w:r>
      <w:r w:rsidRPr="00BE7660" w:rsidR="00C4394D">
        <w:rPr>
          <w:rFonts w:ascii="Times New Roman" w:hAnsi="Times New Roman" w:cs="Times New Roman"/>
          <w:sz w:val="24"/>
          <w:szCs w:val="24"/>
        </w:rPr>
        <w:t xml:space="preserve">pre obaly, </w:t>
      </w:r>
      <w:r w:rsidRPr="00BE7660">
        <w:rPr>
          <w:rFonts w:ascii="Times New Roman" w:hAnsi="Times New Roman" w:cs="Times New Roman"/>
          <w:sz w:val="24"/>
          <w:szCs w:val="24"/>
        </w:rPr>
        <w:t xml:space="preserve">zabezpečujúca systém združeného nakladania s odpadmi z obalov je </w:t>
      </w:r>
      <w:r w:rsidRPr="00BE7660" w:rsidR="00881F49">
        <w:rPr>
          <w:rFonts w:ascii="Times New Roman" w:hAnsi="Times New Roman" w:cs="Times New Roman"/>
          <w:sz w:val="24"/>
          <w:szCs w:val="24"/>
        </w:rPr>
        <w:t xml:space="preserve">okrem povinností podľa § 28 ods. 4 </w:t>
      </w:r>
      <w:r w:rsidRPr="00BE7660">
        <w:rPr>
          <w:rFonts w:ascii="Times New Roman" w:hAnsi="Times New Roman" w:cs="Times New Roman"/>
          <w:sz w:val="24"/>
          <w:szCs w:val="24"/>
        </w:rPr>
        <w:t>povinná</w:t>
      </w:r>
    </w:p>
    <w:p w:rsidR="006119F8" w:rsidRPr="00BE7660" w:rsidP="00BE7660">
      <w:pPr>
        <w:pStyle w:val="Standard"/>
        <w:numPr>
          <w:numId w:val="286"/>
        </w:numPr>
        <w:tabs>
          <w:tab w:val="left" w:pos="284"/>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zahrnúť do tohto systému aj nakladanie s odpadmi z neobalových výrobkov podľa </w:t>
      </w:r>
      <w:r w:rsidRPr="00BE7660" w:rsidR="007B501A">
        <w:rPr>
          <w:rFonts w:ascii="Times New Roman" w:hAnsi="Times New Roman" w:cs="Times New Roman"/>
          <w:sz w:val="24"/>
          <w:szCs w:val="24"/>
        </w:rPr>
        <w:t>siedmeho</w:t>
      </w:r>
      <w:r w:rsidRPr="00BE7660">
        <w:rPr>
          <w:rFonts w:ascii="Times New Roman" w:hAnsi="Times New Roman" w:cs="Times New Roman"/>
          <w:sz w:val="24"/>
          <w:szCs w:val="24"/>
        </w:rPr>
        <w:t xml:space="preserve"> oddielu tejto časti zákona,</w:t>
      </w:r>
    </w:p>
    <w:p w:rsidR="002F646F" w:rsidP="00BE7660">
      <w:pPr>
        <w:pStyle w:val="Standard"/>
        <w:numPr>
          <w:numId w:val="286"/>
        </w:numPr>
        <w:tabs>
          <w:tab w:val="left" w:pos="284"/>
        </w:tabs>
        <w:bidi w:val="0"/>
        <w:spacing w:after="0" w:line="240" w:lineRule="auto"/>
        <w:jc w:val="both"/>
        <w:rPr>
          <w:rFonts w:ascii="Times New Roman" w:hAnsi="Times New Roman" w:cs="Times New Roman"/>
          <w:sz w:val="24"/>
          <w:szCs w:val="24"/>
        </w:rPr>
      </w:pPr>
      <w:r w:rsidR="00E67AFA">
        <w:rPr>
          <w:rFonts w:ascii="Times New Roman" w:hAnsi="Times New Roman" w:cs="Times New Roman"/>
          <w:sz w:val="24"/>
          <w:szCs w:val="24"/>
        </w:rPr>
        <w:t>zahrnúť do tohto systému aj nakladanie s odpadmi z obalov a odpadmi z neobalových výrobkov, ktoré sú súčasťou oddelene zbieraných zložiek komunálneho odpadu, vrátane ich zberu</w:t>
      </w:r>
      <w:r>
        <w:rPr>
          <w:rFonts w:ascii="Times New Roman" w:hAnsi="Times New Roman" w:cs="Times New Roman"/>
          <w:sz w:val="24"/>
          <w:szCs w:val="24"/>
        </w:rPr>
        <w:t>,</w:t>
      </w:r>
    </w:p>
    <w:p w:rsidR="006119F8" w:rsidRPr="00BE7660" w:rsidP="00BE7660">
      <w:pPr>
        <w:pStyle w:val="Standard"/>
        <w:numPr>
          <w:numId w:val="286"/>
        </w:numPr>
        <w:tabs>
          <w:tab w:val="left" w:pos="284"/>
        </w:tabs>
        <w:bidi w:val="0"/>
        <w:spacing w:after="0" w:line="240" w:lineRule="auto"/>
        <w:jc w:val="both"/>
        <w:rPr>
          <w:rFonts w:ascii="Times New Roman" w:hAnsi="Times New Roman" w:cs="Times New Roman"/>
          <w:sz w:val="24"/>
          <w:szCs w:val="24"/>
        </w:rPr>
      </w:pPr>
      <w:r w:rsidRPr="00225C9F" w:rsidR="002F646F">
        <w:rPr>
          <w:rFonts w:ascii="Times New Roman" w:hAnsi="Times New Roman" w:cs="Times New Roman"/>
          <w:sz w:val="24"/>
          <w:szCs w:val="24"/>
        </w:rPr>
        <w:t>zabezpečiť činnosti podľa § 27 ods. 4 písm. f) a k) prostredníctvom toho, kto vykonáva v obci triedený zber.</w:t>
      </w:r>
    </w:p>
    <w:p w:rsidR="006119F8" w:rsidRPr="00BE7660" w:rsidP="00BE7660">
      <w:pPr>
        <w:pStyle w:val="Standard"/>
        <w:bidi w:val="0"/>
        <w:spacing w:after="0" w:line="240" w:lineRule="auto"/>
        <w:jc w:val="both"/>
        <w:rPr>
          <w:rFonts w:ascii="Times New Roman" w:hAnsi="Times New Roman" w:cs="Times New Roman"/>
          <w:sz w:val="24"/>
          <w:szCs w:val="24"/>
        </w:rPr>
      </w:pPr>
    </w:p>
    <w:p w:rsidR="004E43FC" w:rsidRPr="00BE7660" w:rsidP="00BE7660">
      <w:pPr>
        <w:pStyle w:val="Standard"/>
        <w:bidi w:val="0"/>
        <w:spacing w:after="0" w:line="240" w:lineRule="auto"/>
        <w:jc w:val="both"/>
        <w:rPr>
          <w:rFonts w:ascii="Times New Roman" w:hAnsi="Times New Roman" w:cs="Times New Roman"/>
          <w:sz w:val="24"/>
          <w:szCs w:val="24"/>
        </w:rPr>
      </w:pPr>
      <w:r w:rsidRPr="00BE7660" w:rsidR="00D516C7">
        <w:rPr>
          <w:rFonts w:ascii="Times New Roman" w:hAnsi="Times New Roman" w:cs="Times New Roman"/>
          <w:sz w:val="24"/>
          <w:szCs w:val="24"/>
        </w:rPr>
        <w:t>(2</w:t>
      </w:r>
      <w:r w:rsidRPr="00BE7660">
        <w:rPr>
          <w:rFonts w:ascii="Times New Roman" w:hAnsi="Times New Roman" w:cs="Times New Roman"/>
          <w:sz w:val="24"/>
          <w:szCs w:val="24"/>
        </w:rPr>
        <w:t>) Organizácia zodpovednosti výrobcov</w:t>
      </w:r>
      <w:r w:rsidRPr="00BE7660" w:rsidR="00C4394D">
        <w:rPr>
          <w:rFonts w:ascii="Times New Roman" w:hAnsi="Times New Roman" w:cs="Times New Roman"/>
          <w:sz w:val="24"/>
          <w:szCs w:val="24"/>
        </w:rPr>
        <w:t xml:space="preserve"> pre obaly,</w:t>
      </w:r>
      <w:r w:rsidRPr="00BE7660">
        <w:rPr>
          <w:rFonts w:ascii="Times New Roman" w:hAnsi="Times New Roman" w:cs="Times New Roman"/>
          <w:sz w:val="24"/>
          <w:szCs w:val="24"/>
        </w:rPr>
        <w:t xml:space="preserve"> </w:t>
      </w:r>
      <w:r w:rsidRPr="00BE7660" w:rsidR="00131FF0">
        <w:rPr>
          <w:rFonts w:ascii="Times New Roman" w:hAnsi="Times New Roman" w:cs="Times New Roman"/>
          <w:sz w:val="24"/>
          <w:szCs w:val="24"/>
        </w:rPr>
        <w:t xml:space="preserve">prevádzkujúca </w:t>
      </w:r>
      <w:r w:rsidRPr="00BE7660">
        <w:rPr>
          <w:rFonts w:ascii="Times New Roman" w:hAnsi="Times New Roman" w:cs="Times New Roman"/>
          <w:sz w:val="24"/>
          <w:szCs w:val="24"/>
        </w:rPr>
        <w:t>systém združeného nakladania s odpadmi z</w:t>
      </w:r>
      <w:r w:rsidRPr="00BE7660" w:rsidR="00210E93">
        <w:rPr>
          <w:rFonts w:ascii="Times New Roman" w:hAnsi="Times New Roman" w:cs="Times New Roman"/>
          <w:sz w:val="24"/>
          <w:szCs w:val="24"/>
        </w:rPr>
        <w:t> </w:t>
      </w:r>
      <w:r w:rsidRPr="00BE7660">
        <w:rPr>
          <w:rFonts w:ascii="Times New Roman" w:hAnsi="Times New Roman" w:cs="Times New Roman"/>
          <w:sz w:val="24"/>
          <w:szCs w:val="24"/>
        </w:rPr>
        <w:t>obalov</w:t>
      </w:r>
      <w:r w:rsidRPr="00BE7660" w:rsidR="00FB2806">
        <w:rPr>
          <w:rFonts w:ascii="Times New Roman" w:hAnsi="Times New Roman" w:cs="Times New Roman"/>
          <w:sz w:val="24"/>
          <w:szCs w:val="24"/>
        </w:rPr>
        <w:t xml:space="preserve"> a s odpadmi z</w:t>
      </w:r>
      <w:r w:rsidRPr="00BE7660" w:rsidR="00210E93">
        <w:rPr>
          <w:rFonts w:ascii="Times New Roman" w:hAnsi="Times New Roman" w:cs="Times New Roman"/>
          <w:sz w:val="24"/>
          <w:szCs w:val="24"/>
        </w:rPr>
        <w:t> neobalových výrobkov</w:t>
      </w:r>
      <w:r w:rsidRPr="00BE7660" w:rsidR="00DC7C0A">
        <w:rPr>
          <w:rFonts w:ascii="Times New Roman" w:hAnsi="Times New Roman" w:cs="Times New Roman"/>
          <w:sz w:val="24"/>
          <w:szCs w:val="24"/>
        </w:rPr>
        <w:t xml:space="preserve">, </w:t>
      </w:r>
      <w:r w:rsidRPr="00BE7660" w:rsidR="00BD239D">
        <w:rPr>
          <w:rFonts w:ascii="Times New Roman" w:hAnsi="Times New Roman" w:cs="Times New Roman"/>
          <w:sz w:val="24"/>
          <w:szCs w:val="24"/>
        </w:rPr>
        <w:t>oddelene vyzbieraných z komunálnych odpadov</w:t>
      </w:r>
      <w:r w:rsidRPr="00BE7660" w:rsidR="00DC7C0A">
        <w:rPr>
          <w:rFonts w:ascii="Times New Roman" w:hAnsi="Times New Roman" w:cs="Times New Roman"/>
          <w:sz w:val="24"/>
          <w:szCs w:val="24"/>
        </w:rPr>
        <w:t xml:space="preserve">, môže takúto činnosť </w:t>
      </w:r>
      <w:r w:rsidRPr="00BE7660" w:rsidR="00131FF0">
        <w:rPr>
          <w:rFonts w:ascii="Times New Roman" w:hAnsi="Times New Roman" w:cs="Times New Roman"/>
          <w:sz w:val="24"/>
          <w:szCs w:val="24"/>
        </w:rPr>
        <w:t xml:space="preserve">zabezpečovať </w:t>
      </w:r>
      <w:r w:rsidRPr="00BE7660" w:rsidR="00DC7C0A">
        <w:rPr>
          <w:rFonts w:ascii="Times New Roman" w:hAnsi="Times New Roman" w:cs="Times New Roman"/>
          <w:sz w:val="24"/>
          <w:szCs w:val="24"/>
        </w:rPr>
        <w:t xml:space="preserve">v obci </w:t>
      </w:r>
      <w:r w:rsidRPr="00BE7660" w:rsidR="00FB2806">
        <w:rPr>
          <w:rFonts w:ascii="Times New Roman" w:hAnsi="Times New Roman" w:cs="Times New Roman"/>
          <w:sz w:val="24"/>
          <w:szCs w:val="24"/>
        </w:rPr>
        <w:t>len</w:t>
      </w:r>
      <w:r w:rsidRPr="00BE7660" w:rsidR="00385552">
        <w:rPr>
          <w:rFonts w:ascii="Times New Roman" w:hAnsi="Times New Roman" w:cs="Times New Roman"/>
          <w:sz w:val="24"/>
          <w:szCs w:val="24"/>
        </w:rPr>
        <w:t xml:space="preserve"> na základe zmluvy s </w:t>
      </w:r>
      <w:r w:rsidRPr="00BE7660" w:rsidR="00FB2806">
        <w:rPr>
          <w:rFonts w:ascii="Times New Roman" w:hAnsi="Times New Roman" w:cs="Times New Roman"/>
          <w:sz w:val="24"/>
          <w:szCs w:val="24"/>
        </w:rPr>
        <w:t>obcou</w:t>
      </w:r>
      <w:r w:rsidRPr="00BE7660" w:rsidR="00385552">
        <w:rPr>
          <w:rFonts w:ascii="Times New Roman" w:hAnsi="Times New Roman" w:cs="Times New Roman"/>
          <w:sz w:val="24"/>
          <w:szCs w:val="24"/>
        </w:rPr>
        <w:t xml:space="preserve">. </w:t>
      </w:r>
    </w:p>
    <w:p w:rsidR="004E43FC" w:rsidRPr="00BE7660" w:rsidP="00BE7660">
      <w:pPr>
        <w:pStyle w:val="Standard"/>
        <w:bidi w:val="0"/>
        <w:spacing w:after="0" w:line="240" w:lineRule="auto"/>
        <w:jc w:val="both"/>
        <w:rPr>
          <w:rFonts w:ascii="Times New Roman" w:hAnsi="Times New Roman" w:cs="Times New Roman"/>
          <w:sz w:val="24"/>
          <w:szCs w:val="24"/>
        </w:rPr>
      </w:pPr>
    </w:p>
    <w:p w:rsidR="009D1AEF" w:rsidRPr="00BE7660" w:rsidP="00BE7660">
      <w:pPr>
        <w:pStyle w:val="Standard"/>
        <w:bidi w:val="0"/>
        <w:spacing w:after="0" w:line="240" w:lineRule="auto"/>
        <w:jc w:val="both"/>
        <w:rPr>
          <w:rFonts w:ascii="Times New Roman" w:hAnsi="Times New Roman" w:cs="Times New Roman"/>
          <w:sz w:val="24"/>
          <w:szCs w:val="24"/>
        </w:rPr>
      </w:pPr>
      <w:r w:rsidRPr="00BE7660" w:rsidR="00DE34B5">
        <w:rPr>
          <w:rFonts w:ascii="Times New Roman" w:hAnsi="Times New Roman" w:cs="Times New Roman"/>
          <w:sz w:val="24"/>
          <w:szCs w:val="24"/>
        </w:rPr>
        <w:t>(3</w:t>
      </w:r>
      <w:r w:rsidRPr="00BE7660" w:rsidR="00DD4933">
        <w:rPr>
          <w:rFonts w:ascii="Times New Roman" w:hAnsi="Times New Roman" w:cs="Times New Roman"/>
          <w:sz w:val="24"/>
          <w:szCs w:val="24"/>
        </w:rPr>
        <w:t>) Zmluva podľa odseku 2</w:t>
      </w:r>
      <w:r w:rsidRPr="00BE7660">
        <w:rPr>
          <w:rFonts w:ascii="Times New Roman" w:hAnsi="Times New Roman" w:cs="Times New Roman"/>
          <w:sz w:val="24"/>
          <w:szCs w:val="24"/>
        </w:rPr>
        <w:t xml:space="preserve"> musí ok</w:t>
      </w:r>
      <w:r w:rsidRPr="00BE7660" w:rsidR="00492E16">
        <w:rPr>
          <w:rFonts w:ascii="Times New Roman" w:hAnsi="Times New Roman" w:cs="Times New Roman"/>
          <w:sz w:val="24"/>
          <w:szCs w:val="24"/>
        </w:rPr>
        <w:t>rem všeobecných náležitostí zmlu</w:t>
      </w:r>
      <w:r w:rsidRPr="00BE7660">
        <w:rPr>
          <w:rFonts w:ascii="Times New Roman" w:hAnsi="Times New Roman" w:cs="Times New Roman"/>
          <w:sz w:val="24"/>
          <w:szCs w:val="24"/>
        </w:rPr>
        <w:t>v</w:t>
      </w:r>
      <w:r w:rsidRPr="00BE7660" w:rsidR="00492E16">
        <w:rPr>
          <w:rFonts w:ascii="Times New Roman" w:hAnsi="Times New Roman" w:cs="Times New Roman"/>
          <w:sz w:val="24"/>
          <w:szCs w:val="24"/>
        </w:rPr>
        <w:t>y</w:t>
      </w:r>
      <w:r w:rsidRPr="00BE7660">
        <w:rPr>
          <w:rFonts w:ascii="Times New Roman" w:hAnsi="Times New Roman" w:cs="Times New Roman"/>
          <w:sz w:val="24"/>
          <w:szCs w:val="24"/>
        </w:rPr>
        <w:t xml:space="preserve"> obsahovať najmä</w:t>
      </w:r>
    </w:p>
    <w:p w:rsidR="00E42C9B" w:rsidP="00BE7660">
      <w:pPr>
        <w:pStyle w:val="Standard"/>
        <w:numPr>
          <w:numId w:val="287"/>
        </w:numPr>
        <w:tabs>
          <w:tab w:val="left" w:pos="284"/>
        </w:tabs>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225C9F">
        <w:rPr>
          <w:rFonts w:ascii="Times New Roman" w:hAnsi="Times New Roman" w:cs="Times New Roman"/>
          <w:sz w:val="24"/>
          <w:szCs w:val="24"/>
        </w:rPr>
        <w:t>opis systému triedeného zberu, vrátane požiadaviek na výkon činností tried</w:t>
      </w:r>
      <w:r>
        <w:rPr>
          <w:rFonts w:ascii="Times New Roman" w:hAnsi="Times New Roman" w:cs="Times New Roman"/>
          <w:sz w:val="24"/>
          <w:szCs w:val="24"/>
        </w:rPr>
        <w:t>eného zberu,</w:t>
      </w:r>
    </w:p>
    <w:p w:rsidR="009D1AEF" w:rsidRPr="00BE7660" w:rsidP="00BE7660">
      <w:pPr>
        <w:pStyle w:val="Standard"/>
        <w:numPr>
          <w:numId w:val="287"/>
        </w:numPr>
        <w:tabs>
          <w:tab w:val="left" w:pos="284"/>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spôsob zisťovania podielu odpadov z obalov </w:t>
      </w:r>
      <w:r w:rsidRPr="00BE7660" w:rsidR="008A5F75">
        <w:rPr>
          <w:rFonts w:ascii="Times New Roman" w:hAnsi="Times New Roman" w:cs="Times New Roman"/>
          <w:sz w:val="24"/>
          <w:szCs w:val="24"/>
        </w:rPr>
        <w:t xml:space="preserve">a odpadu z neobalových výrobkov </w:t>
      </w:r>
      <w:r w:rsidRPr="00BE7660" w:rsidR="00492E16">
        <w:rPr>
          <w:rFonts w:ascii="Times New Roman" w:hAnsi="Times New Roman" w:cs="Times New Roman"/>
          <w:sz w:val="24"/>
          <w:szCs w:val="24"/>
        </w:rPr>
        <w:t xml:space="preserve">v </w:t>
      </w:r>
      <w:r w:rsidRPr="00BE7660">
        <w:rPr>
          <w:rFonts w:ascii="Times New Roman" w:hAnsi="Times New Roman" w:cs="Times New Roman"/>
          <w:sz w:val="24"/>
          <w:szCs w:val="24"/>
        </w:rPr>
        <w:t xml:space="preserve">oddelene </w:t>
      </w:r>
      <w:r w:rsidRPr="00BE7660" w:rsidR="0005099B">
        <w:rPr>
          <w:rFonts w:ascii="Times New Roman" w:hAnsi="Times New Roman" w:cs="Times New Roman"/>
          <w:sz w:val="24"/>
          <w:szCs w:val="24"/>
        </w:rPr>
        <w:t>vy</w:t>
      </w:r>
      <w:r w:rsidRPr="00BE7660">
        <w:rPr>
          <w:rFonts w:ascii="Times New Roman" w:hAnsi="Times New Roman" w:cs="Times New Roman"/>
          <w:sz w:val="24"/>
          <w:szCs w:val="24"/>
        </w:rPr>
        <w:t>zbieraných zložkách komunálnych odpadov, uvedené zisťovanie sa uskutočňuje na náklady</w:t>
      </w:r>
      <w:r w:rsidRPr="00BE7660" w:rsidR="00492E16">
        <w:rPr>
          <w:rFonts w:ascii="Times New Roman" w:hAnsi="Times New Roman" w:cs="Times New Roman"/>
          <w:sz w:val="24"/>
          <w:szCs w:val="24"/>
        </w:rPr>
        <w:t xml:space="preserve"> tejto</w:t>
      </w:r>
      <w:r w:rsidRPr="00BE7660">
        <w:rPr>
          <w:rFonts w:ascii="Times New Roman" w:hAnsi="Times New Roman" w:cs="Times New Roman"/>
          <w:sz w:val="24"/>
          <w:szCs w:val="24"/>
        </w:rPr>
        <w:t xml:space="preserve"> organizácie zodpovednosti výrobcov,</w:t>
      </w:r>
    </w:p>
    <w:p w:rsidR="009D1AEF" w:rsidRPr="00BE7660" w:rsidP="00BE7660">
      <w:pPr>
        <w:pStyle w:val="Standard"/>
        <w:numPr>
          <w:numId w:val="287"/>
        </w:numPr>
        <w:tabs>
          <w:tab w:val="left" w:pos="284"/>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spôsob a formu preukazovania materiálového toku odpadov z</w:t>
      </w:r>
      <w:r w:rsidRPr="00BE7660" w:rsidR="00492E16">
        <w:rPr>
          <w:rFonts w:ascii="Times New Roman" w:hAnsi="Times New Roman" w:cs="Times New Roman"/>
          <w:sz w:val="24"/>
          <w:szCs w:val="24"/>
        </w:rPr>
        <w:t> </w:t>
      </w:r>
      <w:r w:rsidRPr="00BE7660">
        <w:rPr>
          <w:rFonts w:ascii="Times New Roman" w:hAnsi="Times New Roman" w:cs="Times New Roman"/>
          <w:sz w:val="24"/>
          <w:szCs w:val="24"/>
        </w:rPr>
        <w:t>obalov</w:t>
      </w:r>
      <w:r w:rsidRPr="00BE7660" w:rsidR="00492E16">
        <w:rPr>
          <w:rFonts w:ascii="Times New Roman" w:hAnsi="Times New Roman" w:cs="Times New Roman"/>
          <w:sz w:val="24"/>
          <w:szCs w:val="24"/>
        </w:rPr>
        <w:t xml:space="preserve"> a</w:t>
      </w:r>
      <w:r w:rsidRPr="00BE7660" w:rsidR="00313213">
        <w:rPr>
          <w:rFonts w:ascii="Times New Roman" w:hAnsi="Times New Roman" w:cs="Times New Roman"/>
          <w:sz w:val="24"/>
          <w:szCs w:val="24"/>
        </w:rPr>
        <w:t> odpad</w:t>
      </w:r>
      <w:r w:rsidRPr="00BE7660" w:rsidR="00E6360E">
        <w:rPr>
          <w:rFonts w:ascii="Times New Roman" w:hAnsi="Times New Roman" w:cs="Times New Roman"/>
          <w:sz w:val="24"/>
          <w:szCs w:val="24"/>
        </w:rPr>
        <w:t>ov</w:t>
      </w:r>
      <w:r w:rsidRPr="00BE7660" w:rsidR="00313213">
        <w:rPr>
          <w:rFonts w:ascii="Times New Roman" w:hAnsi="Times New Roman" w:cs="Times New Roman"/>
          <w:sz w:val="24"/>
          <w:szCs w:val="24"/>
        </w:rPr>
        <w:t xml:space="preserve"> z </w:t>
      </w:r>
      <w:r w:rsidRPr="00BE7660" w:rsidR="00492E16">
        <w:rPr>
          <w:rFonts w:ascii="Times New Roman" w:hAnsi="Times New Roman" w:cs="Times New Roman"/>
          <w:sz w:val="24"/>
          <w:szCs w:val="24"/>
        </w:rPr>
        <w:t>neobalov</w:t>
      </w:r>
      <w:r w:rsidRPr="00BE7660" w:rsidR="00313213">
        <w:rPr>
          <w:rFonts w:ascii="Times New Roman" w:hAnsi="Times New Roman" w:cs="Times New Roman"/>
          <w:sz w:val="24"/>
          <w:szCs w:val="24"/>
        </w:rPr>
        <w:t>ých výrobkov</w:t>
      </w:r>
      <w:r w:rsidRPr="00BE7660">
        <w:rPr>
          <w:rFonts w:ascii="Times New Roman" w:hAnsi="Times New Roman" w:cs="Times New Roman"/>
          <w:sz w:val="24"/>
          <w:szCs w:val="24"/>
        </w:rPr>
        <w:t>,</w:t>
      </w:r>
    </w:p>
    <w:p w:rsidR="00E83A9B" w:rsidP="00BE7660">
      <w:pPr>
        <w:pStyle w:val="Standard"/>
        <w:numPr>
          <w:numId w:val="287"/>
        </w:numPr>
        <w:tabs>
          <w:tab w:val="left" w:pos="284"/>
        </w:tabs>
        <w:bidi w:val="0"/>
        <w:spacing w:after="0" w:line="240" w:lineRule="auto"/>
        <w:jc w:val="both"/>
        <w:rPr>
          <w:rFonts w:ascii="Times New Roman" w:hAnsi="Times New Roman" w:cs="Times New Roman"/>
          <w:sz w:val="24"/>
          <w:szCs w:val="24"/>
        </w:rPr>
      </w:pPr>
      <w:r w:rsidRPr="00BE7660" w:rsidR="009D1AEF">
        <w:rPr>
          <w:rFonts w:ascii="Times New Roman" w:hAnsi="Times New Roman" w:cs="Times New Roman"/>
          <w:sz w:val="24"/>
          <w:szCs w:val="24"/>
        </w:rPr>
        <w:t>podmienk</w:t>
      </w:r>
      <w:r w:rsidRPr="00BE7660" w:rsidR="00F01C5A">
        <w:rPr>
          <w:rFonts w:ascii="Times New Roman" w:hAnsi="Times New Roman" w:cs="Times New Roman"/>
          <w:sz w:val="24"/>
          <w:szCs w:val="24"/>
        </w:rPr>
        <w:t>y</w:t>
      </w:r>
      <w:r w:rsidRPr="00BE7660" w:rsidR="009D1AEF">
        <w:rPr>
          <w:rFonts w:ascii="Times New Roman" w:hAnsi="Times New Roman" w:cs="Times New Roman"/>
          <w:sz w:val="24"/>
          <w:szCs w:val="24"/>
        </w:rPr>
        <w:t xml:space="preserve"> uskutočňovania informačných aktivít na území obc</w:t>
      </w:r>
      <w:r>
        <w:rPr>
          <w:rFonts w:ascii="Times New Roman" w:hAnsi="Times New Roman" w:cs="Times New Roman"/>
          <w:sz w:val="24"/>
          <w:szCs w:val="24"/>
        </w:rPr>
        <w:t>e,</w:t>
      </w:r>
    </w:p>
    <w:p w:rsidR="009D1AEF" w:rsidRPr="00BE7660" w:rsidP="00BE7660">
      <w:pPr>
        <w:pStyle w:val="Standard"/>
        <w:numPr>
          <w:numId w:val="287"/>
        </w:numPr>
        <w:tabs>
          <w:tab w:val="left" w:pos="284"/>
        </w:tabs>
        <w:bidi w:val="0"/>
        <w:spacing w:after="0" w:line="240" w:lineRule="auto"/>
        <w:jc w:val="both"/>
        <w:rPr>
          <w:rFonts w:ascii="Times New Roman" w:hAnsi="Times New Roman" w:cs="Times New Roman"/>
          <w:sz w:val="24"/>
          <w:szCs w:val="24"/>
        </w:rPr>
      </w:pPr>
      <w:r w:rsidRPr="00CD36D2" w:rsidR="00E83A9B">
        <w:rPr>
          <w:rFonts w:ascii="Times New Roman" w:hAnsi="Times New Roman" w:cs="Times New Roman"/>
          <w:sz w:val="24"/>
          <w:szCs w:val="24"/>
        </w:rPr>
        <w:t>výšku nákladov</w:t>
      </w:r>
      <w:r w:rsidR="00E83A9B">
        <w:rPr>
          <w:rFonts w:ascii="Times New Roman" w:hAnsi="Times New Roman" w:cs="Times New Roman"/>
          <w:color w:val="FF0000"/>
          <w:sz w:val="24"/>
          <w:szCs w:val="24"/>
        </w:rPr>
        <w:t xml:space="preserve"> </w:t>
      </w:r>
      <w:r w:rsidRPr="00225C9F" w:rsidR="00E83A9B">
        <w:rPr>
          <w:rFonts w:ascii="Times New Roman" w:hAnsi="Times New Roman" w:cs="Times New Roman"/>
          <w:sz w:val="24"/>
          <w:szCs w:val="24"/>
        </w:rPr>
        <w:t>na triedený zber v</w:t>
      </w:r>
      <w:r w:rsidR="00E83A9B">
        <w:rPr>
          <w:rFonts w:ascii="Times New Roman" w:hAnsi="Times New Roman" w:cs="Times New Roman"/>
          <w:sz w:val="24"/>
          <w:szCs w:val="24"/>
        </w:rPr>
        <w:t> </w:t>
      </w:r>
      <w:r w:rsidRPr="00225C9F" w:rsidR="00E83A9B">
        <w:rPr>
          <w:rFonts w:ascii="Times New Roman" w:hAnsi="Times New Roman" w:cs="Times New Roman"/>
          <w:sz w:val="24"/>
          <w:szCs w:val="24"/>
        </w:rPr>
        <w:t>obci</w:t>
      </w:r>
      <w:r w:rsidR="00E83A9B">
        <w:rPr>
          <w:rFonts w:ascii="Times New Roman" w:hAnsi="Times New Roman" w:cs="Times New Roman"/>
          <w:sz w:val="24"/>
          <w:szCs w:val="24"/>
        </w:rPr>
        <w:t>.</w:t>
      </w:r>
    </w:p>
    <w:p w:rsidR="009D1AEF" w:rsidRPr="00BE7660" w:rsidP="00BE7660">
      <w:pPr>
        <w:pStyle w:val="Standard"/>
        <w:bidi w:val="0"/>
        <w:spacing w:after="0" w:line="240" w:lineRule="auto"/>
        <w:jc w:val="both"/>
        <w:rPr>
          <w:rFonts w:ascii="Times New Roman" w:hAnsi="Times New Roman" w:cs="Times New Roman"/>
          <w:sz w:val="24"/>
          <w:szCs w:val="24"/>
        </w:rPr>
      </w:pPr>
    </w:p>
    <w:p w:rsidR="00AE6EA3" w:rsidRPr="00E158AE" w:rsidP="00E15CFE">
      <w:pPr>
        <w:pStyle w:val="Standard"/>
        <w:numPr>
          <w:numId w:val="73"/>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sz w:val="24"/>
          <w:szCs w:val="24"/>
        </w:rPr>
        <w:t>Zmluva medzi organizáciou zodpovednosti výrobcov pre obaly a tým, kto vykonáva triedený zber odpadov z obalov a odpadov z neobalových výrobkov v</w:t>
      </w:r>
      <w:r>
        <w:rPr>
          <w:rFonts w:ascii="Times New Roman" w:hAnsi="Times New Roman" w:cs="Times New Roman"/>
          <w:sz w:val="24"/>
          <w:szCs w:val="24"/>
        </w:rPr>
        <w:t> </w:t>
      </w:r>
      <w:r w:rsidRPr="00E158AE">
        <w:rPr>
          <w:rFonts w:ascii="Times New Roman" w:hAnsi="Times New Roman" w:cs="Times New Roman"/>
          <w:sz w:val="24"/>
          <w:szCs w:val="24"/>
        </w:rPr>
        <w:t>obci</w:t>
      </w:r>
      <w:r>
        <w:rPr>
          <w:rFonts w:ascii="Times New Roman" w:hAnsi="Times New Roman" w:cs="Times New Roman"/>
          <w:sz w:val="24"/>
          <w:szCs w:val="24"/>
        </w:rPr>
        <w:t xml:space="preserve">, sa uzatvára </w:t>
      </w:r>
      <w:r w:rsidRPr="00005387">
        <w:rPr>
          <w:rFonts w:ascii="Times New Roman" w:hAnsi="Times New Roman" w:cs="Times New Roman"/>
          <w:sz w:val="24"/>
          <w:szCs w:val="24"/>
        </w:rPr>
        <w:t>v rozsahu výšky nákladov dohodnutých v zmluve podľa odseku 2</w:t>
      </w:r>
      <w:r>
        <w:rPr>
          <w:rFonts w:ascii="Times New Roman" w:hAnsi="Times New Roman" w:cs="Times New Roman"/>
          <w:sz w:val="24"/>
          <w:szCs w:val="24"/>
        </w:rPr>
        <w:t>,</w:t>
      </w:r>
      <w:r w:rsidRPr="00005387">
        <w:rPr>
          <w:rFonts w:ascii="Times New Roman" w:hAnsi="Times New Roman" w:cs="Times New Roman"/>
          <w:sz w:val="24"/>
          <w:szCs w:val="24"/>
        </w:rPr>
        <w:t xml:space="preserve"> </w:t>
      </w:r>
      <w:r>
        <w:rPr>
          <w:rFonts w:ascii="Times New Roman" w:hAnsi="Times New Roman" w:cs="Times New Roman"/>
          <w:sz w:val="24"/>
          <w:szCs w:val="24"/>
        </w:rPr>
        <w:t xml:space="preserve">pri dodržaní bežných obchodných zvyklostí </w:t>
      </w:r>
      <w:r w:rsidRPr="00005387">
        <w:rPr>
          <w:rFonts w:ascii="Times New Roman" w:hAnsi="Times New Roman" w:cs="Times New Roman"/>
          <w:sz w:val="24"/>
          <w:szCs w:val="24"/>
        </w:rPr>
        <w:t>a obsahuje najmä</w:t>
      </w:r>
    </w:p>
    <w:p w:rsidR="00AE6EA3" w:rsidRPr="00E158AE" w:rsidP="00AE6EA3">
      <w:pPr>
        <w:pStyle w:val="Standard"/>
        <w:numPr>
          <w:ilvl w:val="3"/>
          <w:numId w:val="126"/>
        </w:numPr>
        <w:bidi w:val="0"/>
        <w:spacing w:after="0" w:line="240" w:lineRule="auto"/>
        <w:ind w:left="709" w:hanging="284"/>
        <w:jc w:val="both"/>
        <w:rPr>
          <w:rFonts w:ascii="Times New Roman" w:hAnsi="Times New Roman" w:cs="Times New Roman"/>
          <w:sz w:val="24"/>
          <w:szCs w:val="24"/>
        </w:rPr>
      </w:pPr>
      <w:r w:rsidRPr="00E158AE">
        <w:rPr>
          <w:rFonts w:ascii="Times New Roman" w:hAnsi="Times New Roman" w:cs="Times New Roman"/>
          <w:sz w:val="24"/>
          <w:szCs w:val="24"/>
        </w:rPr>
        <w:t xml:space="preserve">dohodu o špecifikácii nákladov na triedený zber, ich výške, podmienkach úhrad a spôsob fakturácie, </w:t>
      </w:r>
    </w:p>
    <w:p w:rsidR="00AE6EA3" w:rsidP="00AE6EA3">
      <w:pPr>
        <w:pStyle w:val="Standard"/>
        <w:numPr>
          <w:ilvl w:val="3"/>
          <w:numId w:val="126"/>
        </w:numPr>
        <w:bidi w:val="0"/>
        <w:spacing w:after="0" w:line="240" w:lineRule="auto"/>
        <w:ind w:left="709" w:hanging="284"/>
        <w:jc w:val="both"/>
        <w:rPr>
          <w:rFonts w:ascii="Times New Roman" w:hAnsi="Times New Roman" w:cs="Times New Roman"/>
          <w:sz w:val="24"/>
          <w:szCs w:val="24"/>
        </w:rPr>
      </w:pPr>
      <w:r w:rsidRPr="00E158AE">
        <w:rPr>
          <w:rFonts w:ascii="Times New Roman" w:hAnsi="Times New Roman" w:cs="Times New Roman"/>
          <w:sz w:val="24"/>
          <w:szCs w:val="24"/>
        </w:rPr>
        <w:t>spôsob verifikovania množstva oddelene vyzbieraných zložiek komunálneho odpadu a  vykonaných činností v rámci triedeného zberu</w:t>
      </w:r>
      <w:r>
        <w:rPr>
          <w:rFonts w:ascii="Times New Roman" w:hAnsi="Times New Roman" w:cs="Times New Roman"/>
          <w:sz w:val="24"/>
          <w:szCs w:val="24"/>
        </w:rPr>
        <w:t>,</w:t>
      </w:r>
    </w:p>
    <w:p w:rsidR="00AE6EA3" w:rsidRPr="002470CD" w:rsidP="00E15CFE">
      <w:pPr>
        <w:pStyle w:val="Standard"/>
        <w:numPr>
          <w:ilvl w:val="3"/>
          <w:numId w:val="126"/>
        </w:numPr>
        <w:bidi w:val="0"/>
        <w:spacing w:after="0" w:line="240" w:lineRule="auto"/>
        <w:ind w:left="709" w:hanging="284"/>
        <w:jc w:val="both"/>
        <w:rPr>
          <w:rFonts w:ascii="Times New Roman" w:hAnsi="Times New Roman" w:cs="Times New Roman"/>
          <w:sz w:val="24"/>
          <w:szCs w:val="24"/>
        </w:rPr>
      </w:pPr>
      <w:r w:rsidRPr="0014390F">
        <w:rPr>
          <w:rFonts w:ascii="Times New Roman" w:hAnsi="Times New Roman" w:cs="Times New Roman"/>
          <w:sz w:val="24"/>
          <w:szCs w:val="24"/>
        </w:rPr>
        <w:t>spôsob a formu preukazovania materiálového toku odpadov z </w:t>
      </w:r>
      <w:r w:rsidRPr="009F783B">
        <w:rPr>
          <w:rFonts w:ascii="Times New Roman" w:hAnsi="Times New Roman" w:cs="Times New Roman"/>
          <w:sz w:val="24"/>
          <w:szCs w:val="24"/>
        </w:rPr>
        <w:t>obalov a</w:t>
      </w:r>
      <w:r w:rsidRPr="0064003E">
        <w:rPr>
          <w:rFonts w:ascii="Times New Roman" w:hAnsi="Times New Roman" w:cs="Times New Roman"/>
          <w:sz w:val="24"/>
          <w:szCs w:val="24"/>
        </w:rPr>
        <w:t> </w:t>
      </w:r>
      <w:r w:rsidRPr="0065522D">
        <w:rPr>
          <w:rFonts w:ascii="Times New Roman" w:hAnsi="Times New Roman" w:cs="Times New Roman"/>
          <w:sz w:val="24"/>
          <w:szCs w:val="24"/>
        </w:rPr>
        <w:t>odpadov z neobalových výrobkov.</w:t>
      </w:r>
    </w:p>
    <w:p w:rsidR="008274A0" w:rsidRPr="00BE7660" w:rsidP="00BE7660">
      <w:pPr>
        <w:pStyle w:val="Standard"/>
        <w:bidi w:val="0"/>
        <w:spacing w:after="0" w:line="240" w:lineRule="auto"/>
        <w:jc w:val="both"/>
        <w:rPr>
          <w:rFonts w:ascii="Times New Roman" w:hAnsi="Times New Roman" w:cs="Times New Roman"/>
          <w:sz w:val="24"/>
          <w:szCs w:val="24"/>
        </w:rPr>
      </w:pPr>
    </w:p>
    <w:p w:rsidR="00AC7BB4" w:rsidRPr="002551E1" w:rsidP="00E15CFE">
      <w:pPr>
        <w:pStyle w:val="Standard"/>
        <w:numPr>
          <w:numId w:val="73"/>
        </w:numPr>
        <w:tabs>
          <w:tab w:val="left" w:pos="426"/>
        </w:tabs>
        <w:bidi w:val="0"/>
        <w:spacing w:after="0" w:line="240" w:lineRule="auto"/>
        <w:ind w:left="0" w:firstLine="0"/>
        <w:jc w:val="both"/>
        <w:rPr>
          <w:rFonts w:ascii="Times New Roman" w:hAnsi="Times New Roman" w:cs="Times New Roman"/>
          <w:sz w:val="24"/>
          <w:szCs w:val="24"/>
        </w:rPr>
      </w:pPr>
      <w:r w:rsidRPr="007C62A2">
        <w:rPr>
          <w:rFonts w:ascii="Times New Roman" w:hAnsi="Times New Roman" w:cs="Times New Roman"/>
          <w:sz w:val="24"/>
          <w:szCs w:val="24"/>
        </w:rPr>
        <w:t>Organizácia zodpovednosti výrobcov pre obaly je oprávnená vykonávať v</w:t>
      </w:r>
      <w:r>
        <w:rPr>
          <w:rFonts w:ascii="Times New Roman" w:hAnsi="Times New Roman" w:cs="Times New Roman"/>
          <w:sz w:val="24"/>
          <w:szCs w:val="24"/>
        </w:rPr>
        <w:t> </w:t>
      </w:r>
      <w:r w:rsidRPr="007C62A2">
        <w:rPr>
          <w:rFonts w:ascii="Times New Roman" w:hAnsi="Times New Roman" w:cs="Times New Roman"/>
          <w:sz w:val="24"/>
          <w:szCs w:val="24"/>
        </w:rPr>
        <w:t>obci</w:t>
      </w:r>
      <w:r>
        <w:rPr>
          <w:rFonts w:ascii="Times New Roman" w:hAnsi="Times New Roman" w:cs="Times New Roman"/>
          <w:sz w:val="24"/>
          <w:szCs w:val="24"/>
        </w:rPr>
        <w:t>,</w:t>
      </w:r>
      <w:r w:rsidRPr="007C62A2">
        <w:rPr>
          <w:rFonts w:ascii="Times New Roman" w:hAnsi="Times New Roman" w:cs="Times New Roman"/>
          <w:sz w:val="24"/>
          <w:szCs w:val="24"/>
        </w:rPr>
        <w:t xml:space="preserve"> v ktorej</w:t>
      </w:r>
      <w:r w:rsidRPr="006E275C">
        <w:rPr>
          <w:rFonts w:ascii="Times New Roman" w:hAnsi="Times New Roman" w:cs="Times New Roman"/>
          <w:sz w:val="24"/>
          <w:szCs w:val="24"/>
        </w:rPr>
        <w:t xml:space="preserve"> bola ako zmluvný partner určená podľa § 31 ods. 12 písm. c), overenie funkčnosti a nákladovosti triedeného zberu obce (ďalej len „overenie funkčnosti triedeného zberu“) u toho, kto vykonáva v tejto obci zber podľa odseku 1 písm. b), s cieľom zistenia primeranosti vynakladaných nákladov na triedený zber, prepravu, zhodnocovanie a recykláciu odpadov z obalov </w:t>
      </w:r>
      <w:r w:rsidRPr="005E1F32">
        <w:rPr>
          <w:rFonts w:ascii="Times New Roman" w:hAnsi="Times New Roman" w:cs="Times New Roman"/>
          <w:sz w:val="24"/>
          <w:szCs w:val="24"/>
        </w:rPr>
        <w:t>a odpadov z neobalových výrobkov nachádzajúcich sa v oddelene zbie</w:t>
      </w:r>
      <w:r w:rsidRPr="002551E1">
        <w:rPr>
          <w:rFonts w:ascii="Times New Roman" w:hAnsi="Times New Roman" w:cs="Times New Roman"/>
          <w:sz w:val="24"/>
          <w:szCs w:val="24"/>
        </w:rPr>
        <w:t>raných zložkách komunálnych odpadov.</w:t>
      </w:r>
    </w:p>
    <w:p w:rsidR="00AC7BB4" w:rsidRPr="002551E1" w:rsidP="00AC7BB4">
      <w:pPr>
        <w:pStyle w:val="Standard"/>
        <w:bidi w:val="0"/>
        <w:spacing w:after="0" w:line="240" w:lineRule="auto"/>
        <w:ind w:firstLine="142"/>
        <w:jc w:val="both"/>
        <w:rPr>
          <w:rFonts w:ascii="Times New Roman" w:hAnsi="Times New Roman" w:cs="Times New Roman"/>
          <w:sz w:val="24"/>
          <w:szCs w:val="24"/>
        </w:rPr>
      </w:pPr>
    </w:p>
    <w:p w:rsidR="00AC7BB4" w:rsidRPr="006E275C" w:rsidP="00AC7BB4">
      <w:pPr>
        <w:pStyle w:val="Standard"/>
        <w:tabs>
          <w:tab w:val="left" w:pos="426"/>
        </w:tabs>
        <w:bidi w:val="0"/>
        <w:spacing w:after="0" w:line="240" w:lineRule="auto"/>
        <w:jc w:val="both"/>
        <w:rPr>
          <w:rFonts w:ascii="Times New Roman" w:hAnsi="Times New Roman" w:cs="Times New Roman"/>
          <w:sz w:val="24"/>
          <w:szCs w:val="24"/>
        </w:rPr>
      </w:pPr>
      <w:r w:rsidRPr="002551E1">
        <w:rPr>
          <w:rFonts w:ascii="Times New Roman" w:hAnsi="Times New Roman" w:cs="Times New Roman"/>
          <w:sz w:val="24"/>
          <w:szCs w:val="24"/>
        </w:rPr>
        <w:t xml:space="preserve">(6) Ten, kto vykonáva v obci podľa </w:t>
      </w:r>
      <w:r w:rsidRPr="006E275C">
        <w:rPr>
          <w:rFonts w:ascii="Times New Roman" w:hAnsi="Times New Roman" w:cs="Times New Roman"/>
          <w:sz w:val="24"/>
          <w:szCs w:val="24"/>
        </w:rPr>
        <w:t xml:space="preserve">odseku 5 zber odpadov z obalov a odpadov z neobalových výrobkov patriacich medzi oddelene vyzbierané zložky komunálneho odpadu je povinný </w:t>
      </w:r>
      <w:r w:rsidRPr="00005387">
        <w:rPr>
          <w:rFonts w:ascii="Times New Roman" w:hAnsi="Times New Roman" w:cs="Times New Roman"/>
          <w:sz w:val="24"/>
          <w:szCs w:val="24"/>
        </w:rPr>
        <w:t>pri overovaní</w:t>
      </w:r>
      <w:r w:rsidRPr="006E275C">
        <w:rPr>
          <w:rFonts w:ascii="Times New Roman" w:hAnsi="Times New Roman" w:cs="Times New Roman"/>
          <w:sz w:val="24"/>
          <w:szCs w:val="24"/>
        </w:rPr>
        <w:t xml:space="preserve"> funkčnosti triedeného zberu umožniť jeho výkon a poskytnúť súčinnosť organizácii zodpovednosti výrobcov pre obaly, ktorá vykonáva overenie funkčnosti triedeného zberu.</w:t>
      </w:r>
    </w:p>
    <w:p w:rsidR="00AC7BB4" w:rsidRPr="006E275C" w:rsidP="00AC7BB4">
      <w:pPr>
        <w:pStyle w:val="Standard"/>
        <w:tabs>
          <w:tab w:val="left" w:pos="426"/>
        </w:tabs>
        <w:bidi w:val="0"/>
        <w:spacing w:after="0" w:line="240" w:lineRule="auto"/>
        <w:jc w:val="both"/>
        <w:rPr>
          <w:rFonts w:ascii="Times New Roman" w:hAnsi="Times New Roman" w:cs="Times New Roman"/>
          <w:sz w:val="24"/>
          <w:szCs w:val="24"/>
        </w:rPr>
      </w:pPr>
    </w:p>
    <w:p w:rsidR="00AC7BB4" w:rsidRPr="006E275C" w:rsidP="00AC7BB4">
      <w:pPr>
        <w:pStyle w:val="Standard"/>
        <w:tabs>
          <w:tab w:val="left" w:pos="426"/>
        </w:tabs>
        <w:bidi w:val="0"/>
        <w:spacing w:after="0" w:line="240" w:lineRule="auto"/>
        <w:jc w:val="both"/>
        <w:rPr>
          <w:rFonts w:ascii="Times New Roman" w:hAnsi="Times New Roman" w:cs="Times New Roman"/>
          <w:sz w:val="24"/>
          <w:szCs w:val="24"/>
        </w:rPr>
      </w:pPr>
      <w:r w:rsidRPr="006E275C">
        <w:rPr>
          <w:rFonts w:ascii="Times New Roman" w:hAnsi="Times New Roman" w:cs="Times New Roman"/>
          <w:sz w:val="24"/>
          <w:szCs w:val="24"/>
        </w:rPr>
        <w:t>(7) Organizácia zodpovednosti výrobcov pre obaly je oprávnená na základe vykonaného overenia funkčnosti triedeného zber</w:t>
      </w:r>
      <w:r>
        <w:rPr>
          <w:rFonts w:ascii="Times New Roman" w:hAnsi="Times New Roman" w:cs="Times New Roman"/>
          <w:sz w:val="24"/>
          <w:szCs w:val="24"/>
        </w:rPr>
        <w:t>u podľa odseku 5 navrhovať obci</w:t>
      </w:r>
      <w:r w:rsidRPr="006E275C">
        <w:rPr>
          <w:rFonts w:ascii="Times New Roman" w:hAnsi="Times New Roman" w:cs="Times New Roman"/>
          <w:sz w:val="24"/>
          <w:szCs w:val="24"/>
        </w:rPr>
        <w:t xml:space="preserve"> a tomu, kto vykonáva na jej území triedený zber zmeny systému triedeného zberu podľa odseku 1 písm. b) za účelom zlepšenia </w:t>
      </w:r>
      <w:r>
        <w:rPr>
          <w:rFonts w:ascii="Times New Roman" w:hAnsi="Times New Roman" w:cs="Times New Roman"/>
          <w:sz w:val="24"/>
          <w:szCs w:val="24"/>
        </w:rPr>
        <w:t>jeho funkčnosti</w:t>
      </w:r>
      <w:r w:rsidRPr="006E275C">
        <w:rPr>
          <w:rFonts w:ascii="Times New Roman" w:hAnsi="Times New Roman" w:cs="Times New Roman"/>
          <w:sz w:val="24"/>
          <w:szCs w:val="24"/>
        </w:rPr>
        <w:t xml:space="preserve">.  </w:t>
      </w:r>
    </w:p>
    <w:p w:rsidR="00AC7BB4" w:rsidRPr="00E745F5" w:rsidP="00AC7BB4">
      <w:pPr>
        <w:pStyle w:val="Standard"/>
        <w:bidi w:val="0"/>
        <w:spacing w:after="0" w:line="240" w:lineRule="auto"/>
        <w:ind w:firstLine="142"/>
        <w:jc w:val="both"/>
        <w:rPr>
          <w:rFonts w:ascii="Times New Roman" w:hAnsi="Times New Roman" w:cs="Times New Roman"/>
          <w:sz w:val="24"/>
          <w:szCs w:val="24"/>
        </w:rPr>
      </w:pPr>
    </w:p>
    <w:p w:rsidR="00AC7BB4" w:rsidP="00E15CFE">
      <w:pPr>
        <w:pStyle w:val="Standard"/>
        <w:tabs>
          <w:tab w:val="left" w:pos="426"/>
        </w:tabs>
        <w:bidi w:val="0"/>
        <w:spacing w:after="0" w:line="240" w:lineRule="auto"/>
        <w:jc w:val="both"/>
        <w:rPr>
          <w:rFonts w:ascii="Times New Roman" w:hAnsi="Times New Roman"/>
          <w:sz w:val="24"/>
          <w:szCs w:val="24"/>
        </w:rPr>
      </w:pPr>
      <w:r>
        <w:rPr>
          <w:rFonts w:ascii="Times New Roman" w:hAnsi="Times New Roman" w:cs="Times New Roman"/>
          <w:sz w:val="24"/>
          <w:szCs w:val="24"/>
        </w:rPr>
        <w:t xml:space="preserve">(8) </w:t>
      </w:r>
      <w:r w:rsidRPr="00E745F5">
        <w:rPr>
          <w:rFonts w:ascii="Times New Roman" w:hAnsi="Times New Roman" w:cs="Times New Roman"/>
          <w:sz w:val="24"/>
          <w:szCs w:val="24"/>
        </w:rPr>
        <w:t>Ak obec alebo ten, kto vykonáva v obci triedený zber komunálneho odpadu neuskutoční zmeny v systéme triedeného zberu navrhnuté podľa odseku 7</w:t>
      </w:r>
      <w:r w:rsidRPr="00E745F5">
        <w:rPr>
          <w:rStyle w:val="CommentReference"/>
          <w:rFonts w:ascii="Times New Roman" w:eastAsia="SimSun" w:hAnsi="Times New Roman"/>
          <w:szCs w:val="18"/>
          <w:lang w:bidi="hi-IN"/>
        </w:rPr>
        <w:t>,</w:t>
      </w:r>
      <w:r w:rsidRPr="00E745F5">
        <w:rPr>
          <w:rFonts w:ascii="Times New Roman" w:hAnsi="Times New Roman" w:cs="Times New Roman"/>
          <w:sz w:val="24"/>
          <w:szCs w:val="24"/>
        </w:rPr>
        <w:t xml:space="preserve"> je organizácia zodpovednosti výrobcov pre obaly </w:t>
      </w:r>
      <w:r w:rsidRPr="00E745F5">
        <w:rPr>
          <w:rFonts w:ascii="Times New Roman" w:hAnsi="Times New Roman"/>
          <w:sz w:val="24"/>
          <w:szCs w:val="24"/>
        </w:rPr>
        <w:t xml:space="preserve">oprávnená uhrádzať tomu, kto v tejto obci vykonáva </w:t>
      </w:r>
      <w:r w:rsidRPr="00345D0F">
        <w:rPr>
          <w:rFonts w:ascii="Times New Roman" w:hAnsi="Times New Roman"/>
          <w:sz w:val="24"/>
          <w:szCs w:val="24"/>
        </w:rPr>
        <w:t>t</w:t>
      </w:r>
      <w:r w:rsidRPr="00E158AE">
        <w:rPr>
          <w:rFonts w:ascii="Times New Roman" w:hAnsi="Times New Roman"/>
          <w:sz w:val="24"/>
          <w:szCs w:val="24"/>
        </w:rPr>
        <w:t>riedený zber iba náklady zodpovedajúce výške obvyklý</w:t>
      </w:r>
      <w:r>
        <w:rPr>
          <w:rFonts w:ascii="Times New Roman" w:hAnsi="Times New Roman"/>
          <w:sz w:val="24"/>
          <w:szCs w:val="24"/>
        </w:rPr>
        <w:t>ch</w:t>
      </w:r>
      <w:r w:rsidRPr="00E158AE">
        <w:rPr>
          <w:rFonts w:ascii="Times New Roman" w:hAnsi="Times New Roman"/>
          <w:sz w:val="24"/>
          <w:szCs w:val="24"/>
        </w:rPr>
        <w:t xml:space="preserve"> náklado</w:t>
      </w:r>
      <w:r>
        <w:rPr>
          <w:rFonts w:ascii="Times New Roman" w:hAnsi="Times New Roman"/>
          <w:sz w:val="24"/>
          <w:szCs w:val="24"/>
        </w:rPr>
        <w:t>v</w:t>
      </w:r>
      <w:r w:rsidRPr="00E158AE">
        <w:rPr>
          <w:rFonts w:ascii="Times New Roman" w:hAnsi="Times New Roman"/>
          <w:sz w:val="24"/>
          <w:szCs w:val="24"/>
        </w:rPr>
        <w:t xml:space="preserve"> v príslušnom regióne; náklady</w:t>
      </w:r>
      <w:r>
        <w:rPr>
          <w:rFonts w:ascii="Times New Roman" w:hAnsi="Times New Roman"/>
          <w:sz w:val="24"/>
          <w:szCs w:val="24"/>
        </w:rPr>
        <w:t xml:space="preserve"> p</w:t>
      </w:r>
      <w:r w:rsidRPr="00E158AE">
        <w:rPr>
          <w:rFonts w:ascii="Times New Roman" w:hAnsi="Times New Roman"/>
          <w:sz w:val="24"/>
          <w:szCs w:val="24"/>
        </w:rPr>
        <w:t>resahujúce výšku obvyklých nákladov v príslušnom regióne je po</w:t>
      </w:r>
      <w:r>
        <w:rPr>
          <w:rFonts w:ascii="Times New Roman" w:hAnsi="Times New Roman"/>
          <w:sz w:val="24"/>
          <w:szCs w:val="24"/>
        </w:rPr>
        <w:t>vinná tejto osobe uhradiť obec.</w:t>
      </w:r>
    </w:p>
    <w:p w:rsidR="00AC7BB4" w:rsidP="00E15CFE">
      <w:pPr>
        <w:pStyle w:val="Standard"/>
        <w:tabs>
          <w:tab w:val="left" w:pos="426"/>
        </w:tabs>
        <w:bidi w:val="0"/>
        <w:spacing w:after="0" w:line="240" w:lineRule="auto"/>
        <w:jc w:val="both"/>
        <w:rPr>
          <w:rFonts w:ascii="Times New Roman" w:hAnsi="Times New Roman"/>
          <w:sz w:val="24"/>
          <w:szCs w:val="24"/>
        </w:rPr>
      </w:pPr>
    </w:p>
    <w:p w:rsidR="00AC7BB4" w:rsidRPr="00CD36D2" w:rsidP="00E15CFE">
      <w:pPr>
        <w:pStyle w:val="Standard"/>
        <w:tabs>
          <w:tab w:val="left" w:pos="426"/>
        </w:tabs>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E745F5">
        <w:rPr>
          <w:rFonts w:ascii="Times New Roman" w:hAnsi="Times New Roman" w:cs="Times New Roman"/>
          <w:sz w:val="24"/>
          <w:szCs w:val="24"/>
        </w:rPr>
        <w:t xml:space="preserve">Organizácia zodpovednosti výrobcov pre obaly je oprávnená vykonávať </w:t>
      </w:r>
      <w:r w:rsidRPr="00E745F5">
        <w:rPr>
          <w:rFonts w:ascii="Times New Roman" w:hAnsi="Times New Roman" w:cs="Times New Roman"/>
          <w:kern w:val="0"/>
          <w:sz w:val="24"/>
          <w:szCs w:val="24"/>
          <w:lang w:eastAsia="sk-SK"/>
        </w:rPr>
        <w:t>priebežnú kontrolu skutočného zloženia oddelene zbieranej zložky komunálneho odpadu v zbernej nádobe pre ňu určenej; ak zistí, že jej obsah zahŕňa inú zložku komunálneho odpadu než pre akú je zberná nádoba určená</w:t>
      </w:r>
      <w:r>
        <w:rPr>
          <w:rFonts w:ascii="Times New Roman" w:hAnsi="Times New Roman" w:cs="Times New Roman"/>
          <w:kern w:val="0"/>
          <w:sz w:val="24"/>
          <w:szCs w:val="24"/>
          <w:lang w:eastAsia="sk-SK"/>
        </w:rPr>
        <w:t xml:space="preserve"> v rozsahu viac ako 50 percent</w:t>
      </w:r>
      <w:r w:rsidRPr="00E745F5">
        <w:rPr>
          <w:rFonts w:ascii="Times New Roman" w:hAnsi="Times New Roman" w:cs="Times New Roman"/>
          <w:kern w:val="0"/>
          <w:sz w:val="24"/>
          <w:szCs w:val="24"/>
          <w:lang w:eastAsia="sk-SK"/>
        </w:rPr>
        <w:t xml:space="preserve">, za nakladanie s takto vyzbieranou zložkou komunálneho odpadu v uvedenej </w:t>
      </w:r>
      <w:r w:rsidRPr="00CD36D2">
        <w:rPr>
          <w:rFonts w:ascii="Times New Roman" w:hAnsi="Times New Roman" w:cs="Times New Roman"/>
          <w:kern w:val="0"/>
          <w:sz w:val="24"/>
          <w:szCs w:val="24"/>
          <w:lang w:eastAsia="sk-SK"/>
        </w:rPr>
        <w:t>zbernej nádobe nezodpovedá táto organizácia zodpovednosti výrobcov.</w:t>
      </w:r>
    </w:p>
    <w:p w:rsidR="00AC7BB4" w:rsidRPr="00CD36D2" w:rsidP="00AC7BB4">
      <w:pPr>
        <w:pStyle w:val="Standard"/>
        <w:tabs>
          <w:tab w:val="left" w:pos="426"/>
        </w:tabs>
        <w:bidi w:val="0"/>
        <w:spacing w:after="0" w:line="240" w:lineRule="auto"/>
        <w:ind w:left="360"/>
        <w:jc w:val="both"/>
        <w:rPr>
          <w:rFonts w:ascii="Times New Roman" w:hAnsi="Times New Roman" w:cs="Times New Roman"/>
          <w:sz w:val="24"/>
          <w:szCs w:val="24"/>
        </w:rPr>
      </w:pPr>
    </w:p>
    <w:p w:rsidR="00AC7BB4" w:rsidP="00AC7BB4">
      <w:pPr>
        <w:pStyle w:val="Standard"/>
        <w:tabs>
          <w:tab w:val="left" w:pos="426"/>
        </w:tabs>
        <w:bidi w:val="0"/>
        <w:spacing w:after="0" w:line="240" w:lineRule="auto"/>
        <w:jc w:val="both"/>
        <w:rPr>
          <w:rFonts w:ascii="Times New Roman" w:hAnsi="Times New Roman"/>
          <w:sz w:val="24"/>
          <w:szCs w:val="24"/>
        </w:rPr>
      </w:pPr>
      <w:r w:rsidRPr="00CD36D2">
        <w:rPr>
          <w:rFonts w:ascii="Times New Roman" w:hAnsi="Times New Roman" w:cs="Times New Roman"/>
          <w:sz w:val="24"/>
          <w:szCs w:val="24"/>
        </w:rPr>
        <w:t xml:space="preserve">(10) Návrhy </w:t>
      </w:r>
      <w:r w:rsidRPr="00CD36D2">
        <w:rPr>
          <w:rFonts w:ascii="Times New Roman" w:hAnsi="Times New Roman"/>
          <w:sz w:val="24"/>
          <w:szCs w:val="24"/>
        </w:rPr>
        <w:t>na zlepšenie funkčnosti triedeného zberu v obci podľa odseku 7 nemôžu byť v rozpore s ustanovenými požiadavkami na triedený zber komunálneho odpadu.</w:t>
      </w:r>
    </w:p>
    <w:p w:rsidR="00AC7BB4" w:rsidRPr="0014390F" w:rsidP="00E15CFE">
      <w:pPr>
        <w:pStyle w:val="Standard"/>
        <w:tabs>
          <w:tab w:val="left" w:pos="426"/>
        </w:tabs>
        <w:bidi w:val="0"/>
        <w:spacing w:after="0" w:line="240" w:lineRule="auto"/>
        <w:ind w:left="2400"/>
        <w:jc w:val="both"/>
        <w:rPr>
          <w:rFonts w:ascii="Times New Roman" w:hAnsi="Times New Roman"/>
          <w:sz w:val="24"/>
          <w:szCs w:val="24"/>
        </w:rPr>
      </w:pPr>
    </w:p>
    <w:p w:rsidR="00EC2BAC" w:rsidRPr="00BE7660" w:rsidP="00E15CFE">
      <w:pPr>
        <w:pStyle w:val="Standard"/>
        <w:tabs>
          <w:tab w:val="left" w:pos="426"/>
        </w:tabs>
        <w:bidi w:val="0"/>
        <w:spacing w:after="0" w:line="240" w:lineRule="auto"/>
        <w:jc w:val="both"/>
        <w:rPr>
          <w:rFonts w:ascii="Times New Roman" w:hAnsi="Times New Roman" w:cs="Times New Roman"/>
          <w:strike/>
          <w:sz w:val="24"/>
          <w:szCs w:val="24"/>
        </w:rPr>
      </w:pPr>
    </w:p>
    <w:p w:rsidR="003B0B48" w:rsidRPr="00BE7660" w:rsidP="00BE7660">
      <w:pPr>
        <w:pStyle w:val="Standard"/>
        <w:bidi w:val="0"/>
        <w:spacing w:after="0" w:line="240" w:lineRule="auto"/>
        <w:jc w:val="center"/>
        <w:rPr>
          <w:rFonts w:ascii="Times New Roman" w:hAnsi="Times New Roman" w:cs="Times New Roman"/>
          <w:b/>
          <w:sz w:val="24"/>
          <w:szCs w:val="24"/>
          <w:lang w:val="es-ES"/>
        </w:rPr>
      </w:pPr>
      <w:r w:rsidRPr="00BE7660">
        <w:rPr>
          <w:rFonts w:ascii="Times New Roman" w:hAnsi="Times New Roman" w:cs="Times New Roman"/>
          <w:b/>
          <w:sz w:val="24"/>
          <w:szCs w:val="24"/>
          <w:lang w:val="es-ES"/>
        </w:rPr>
        <w:t>Piaty oddiel</w:t>
      </w:r>
    </w:p>
    <w:p w:rsidR="003B0B48"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Vozidlá a staré vozidlá</w:t>
      </w:r>
    </w:p>
    <w:p w:rsidR="003B0B48" w:rsidRPr="00BE7660" w:rsidP="00BE7660">
      <w:pPr>
        <w:pStyle w:val="Standard"/>
        <w:bidi w:val="0"/>
        <w:spacing w:after="0" w:line="240" w:lineRule="auto"/>
        <w:jc w:val="both"/>
        <w:rPr>
          <w:rFonts w:ascii="Times New Roman" w:hAnsi="Times New Roman" w:cs="Times New Roman"/>
          <w:b/>
          <w:bCs/>
          <w:sz w:val="24"/>
          <w:szCs w:val="24"/>
        </w:rPr>
      </w:pPr>
    </w:p>
    <w:p w:rsidR="003B0B48"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 xml:space="preserve">§ </w:t>
      </w:r>
      <w:r w:rsidRPr="00BE7660" w:rsidR="00506825">
        <w:rPr>
          <w:rFonts w:ascii="Times New Roman" w:hAnsi="Times New Roman" w:cs="Times New Roman"/>
          <w:b/>
          <w:sz w:val="24"/>
          <w:szCs w:val="24"/>
        </w:rPr>
        <w:t>60</w:t>
      </w:r>
    </w:p>
    <w:p w:rsidR="003B0B48"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Základné ustanovenia</w:t>
      </w:r>
    </w:p>
    <w:p w:rsidR="003B0B48" w:rsidRPr="00BE7660" w:rsidP="00BE7660">
      <w:pPr>
        <w:pStyle w:val="Standard"/>
        <w:bidi w:val="0"/>
        <w:spacing w:after="0" w:line="240" w:lineRule="auto"/>
        <w:jc w:val="center"/>
        <w:rPr>
          <w:rFonts w:ascii="Times New Roman" w:hAnsi="Times New Roman" w:cs="Times New Roman"/>
          <w:b/>
          <w:sz w:val="24"/>
          <w:szCs w:val="24"/>
        </w:rPr>
      </w:pPr>
    </w:p>
    <w:p w:rsidR="003B0B48" w:rsidRPr="00BE7660" w:rsidP="00BE7660">
      <w:pPr>
        <w:pStyle w:val="Standard"/>
        <w:numPr>
          <w:numId w:val="163"/>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Tento oddiel sa vzťahuje na vozidlá a na staré vozidlá vrátane ich častí, a materiálov bez ohľadu na to, aká údržba a aké opravy sa vykonávali na vozidle počas jeho používania, ako aj bez ohľadu na to, či je vybavené časťami, ktoré dodal výrobca vozidla, alebo inými časťami, ktorých použitie ako náhradných súčiastok je v súlade s osobitnými predpismi</w:t>
      </w:r>
      <w:r>
        <w:rPr>
          <w:rStyle w:val="FootnoteReference"/>
          <w:rFonts w:ascii="Times New Roman" w:hAnsi="Times New Roman"/>
          <w:position w:val="0"/>
          <w:sz w:val="24"/>
          <w:szCs w:val="24"/>
          <w:rtl w:val="0"/>
        </w:rPr>
        <w:footnoteReference w:id="78"/>
      </w:r>
      <w:r w:rsidRPr="00E15CFE" w:rsidR="003B7C81">
        <w:rPr>
          <w:rFonts w:ascii="Times New Roman" w:hAnsi="Times New Roman" w:cs="Times New Roman"/>
          <w:sz w:val="24"/>
          <w:szCs w:val="24"/>
        </w:rPr>
        <w:t>)</w:t>
      </w:r>
      <w:r w:rsidRPr="00BE7660">
        <w:rPr>
          <w:rFonts w:ascii="Times New Roman" w:hAnsi="Times New Roman" w:cs="Times New Roman"/>
          <w:sz w:val="24"/>
          <w:szCs w:val="24"/>
        </w:rPr>
        <w:t xml:space="preserve"> na údržbu alebo opravu motorových vozidiel.</w:t>
      </w:r>
    </w:p>
    <w:p w:rsidR="003B0B48"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3B0B48" w:rsidRPr="00BE7660" w:rsidP="00BE7660">
      <w:pPr>
        <w:pStyle w:val="Standard"/>
        <w:numPr>
          <w:numId w:val="101"/>
        </w:numPr>
        <w:tabs>
          <w:tab w:val="left" w:pos="426"/>
        </w:tabs>
        <w:bidi w:val="0"/>
        <w:spacing w:after="0" w:line="240" w:lineRule="auto"/>
        <w:ind w:left="0" w:firstLine="0"/>
        <w:jc w:val="both"/>
        <w:rPr>
          <w:rFonts w:ascii="Times New Roman" w:hAnsi="Times New Roman" w:cs="Times New Roman"/>
          <w:sz w:val="24"/>
          <w:szCs w:val="24"/>
        </w:rPr>
      </w:pPr>
      <w:r w:rsidRPr="00BE7660" w:rsidR="00C132C0">
        <w:rPr>
          <w:rFonts w:ascii="Times New Roman" w:hAnsi="Times New Roman" w:cs="Times New Roman"/>
          <w:sz w:val="24"/>
          <w:szCs w:val="24"/>
        </w:rPr>
        <w:t>Ak v tomto oddiele</w:t>
      </w:r>
      <w:r w:rsidRPr="00BE7660">
        <w:rPr>
          <w:rFonts w:ascii="Times New Roman" w:hAnsi="Times New Roman" w:cs="Times New Roman"/>
          <w:sz w:val="24"/>
          <w:szCs w:val="24"/>
        </w:rPr>
        <w:t xml:space="preserve"> zákona nie je uvedené inak, vzťahujú sa na spracovanie starých vozidiel, na nakladanie s nimi a na nakladanie s odpadmi zo spracovania starých vozidiel všeobecné ustanovenia tohto zákona.</w:t>
      </w:r>
    </w:p>
    <w:p w:rsidR="003B0B48" w:rsidRPr="00BE7660" w:rsidP="00BE7660">
      <w:pPr>
        <w:pStyle w:val="Standard"/>
        <w:bidi w:val="0"/>
        <w:spacing w:after="0" w:line="240" w:lineRule="auto"/>
        <w:jc w:val="both"/>
        <w:rPr>
          <w:rFonts w:ascii="Times New Roman" w:hAnsi="Times New Roman" w:cs="Times New Roman"/>
          <w:sz w:val="24"/>
          <w:szCs w:val="24"/>
        </w:rPr>
      </w:pPr>
    </w:p>
    <w:p w:rsidR="003B0B48" w:rsidRPr="00BE7660" w:rsidP="00BE7660">
      <w:pPr>
        <w:pStyle w:val="Standard"/>
        <w:numPr>
          <w:numId w:val="101"/>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Na trojkolesové motorové vozidlá sa nevzťahujú ustanovenia</w:t>
      </w:r>
      <w:r w:rsidRPr="00BE7660" w:rsidR="009E5DC4">
        <w:rPr>
          <w:rFonts w:ascii="Times New Roman" w:hAnsi="Times New Roman" w:cs="Times New Roman"/>
          <w:sz w:val="24"/>
          <w:szCs w:val="24"/>
        </w:rPr>
        <w:t xml:space="preserve"> </w:t>
      </w:r>
      <w:r w:rsidRPr="00BE7660" w:rsidR="003C0125">
        <w:rPr>
          <w:rFonts w:ascii="Times New Roman" w:hAnsi="Times New Roman" w:cs="Times New Roman"/>
          <w:sz w:val="24"/>
          <w:szCs w:val="24"/>
        </w:rPr>
        <w:t>§ 61</w:t>
      </w:r>
      <w:r w:rsidRPr="00BE7660">
        <w:rPr>
          <w:rFonts w:ascii="Times New Roman" w:hAnsi="Times New Roman" w:cs="Times New Roman"/>
          <w:sz w:val="24"/>
          <w:szCs w:val="24"/>
        </w:rPr>
        <w:t>, § 6</w:t>
      </w:r>
      <w:r w:rsidRPr="00BE7660" w:rsidR="00E80F06">
        <w:rPr>
          <w:rFonts w:ascii="Times New Roman" w:hAnsi="Times New Roman" w:cs="Times New Roman"/>
          <w:sz w:val="24"/>
          <w:szCs w:val="24"/>
        </w:rPr>
        <w:t>4</w:t>
      </w:r>
      <w:r w:rsidRPr="00BE7660" w:rsidR="009E5DC4">
        <w:rPr>
          <w:rFonts w:ascii="Times New Roman" w:hAnsi="Times New Roman" w:cs="Times New Roman"/>
          <w:sz w:val="24"/>
          <w:szCs w:val="24"/>
        </w:rPr>
        <w:t xml:space="preserve"> ods. 2 písm. c)</w:t>
      </w:r>
      <w:r w:rsidRPr="00BE7660" w:rsidR="00E80F06">
        <w:rPr>
          <w:rFonts w:ascii="Times New Roman" w:hAnsi="Times New Roman" w:cs="Times New Roman"/>
          <w:sz w:val="24"/>
          <w:szCs w:val="24"/>
        </w:rPr>
        <w:t xml:space="preserve"> a § 65 ods. 1 písm. l)</w:t>
      </w:r>
      <w:r w:rsidRPr="00BE7660" w:rsidR="003C0125">
        <w:rPr>
          <w:rFonts w:ascii="Times New Roman" w:hAnsi="Times New Roman" w:cs="Times New Roman"/>
          <w:sz w:val="24"/>
          <w:szCs w:val="24"/>
        </w:rPr>
        <w:t xml:space="preserve"> a n)</w:t>
      </w:r>
      <w:r w:rsidRPr="00BE7660" w:rsidR="009E5DC4">
        <w:rPr>
          <w:rFonts w:ascii="Times New Roman" w:hAnsi="Times New Roman" w:cs="Times New Roman"/>
          <w:sz w:val="24"/>
          <w:szCs w:val="24"/>
        </w:rPr>
        <w:t>.</w:t>
      </w:r>
    </w:p>
    <w:p w:rsidR="003B0B48"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3B0B48" w:rsidRPr="00BE7660" w:rsidP="00BE7660">
      <w:pPr>
        <w:pStyle w:val="Standard"/>
        <w:numPr>
          <w:numId w:val="101"/>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Na špeciálne jednoúčelové vozidlá</w:t>
      </w:r>
      <w:r>
        <w:rPr>
          <w:rStyle w:val="FootnoteSymbol"/>
          <w:rFonts w:ascii="Times New Roman" w:hAnsi="Times New Roman" w:cs="Times New Roman"/>
          <w:position w:val="0"/>
          <w:sz w:val="24"/>
          <w:szCs w:val="24"/>
          <w:rtl w:val="0"/>
        </w:rPr>
        <w:footnoteReference w:id="79"/>
      </w:r>
      <w:r w:rsidRPr="00E15CFE">
        <w:rPr>
          <w:rFonts w:ascii="Times New Roman" w:hAnsi="Times New Roman" w:cs="Times New Roman"/>
          <w:sz w:val="24"/>
          <w:szCs w:val="24"/>
        </w:rPr>
        <w:t>)</w:t>
      </w:r>
      <w:r w:rsidRPr="00BE7660">
        <w:rPr>
          <w:rFonts w:ascii="Times New Roman" w:hAnsi="Times New Roman" w:cs="Times New Roman"/>
          <w:sz w:val="24"/>
          <w:szCs w:val="24"/>
        </w:rPr>
        <w:t xml:space="preserve"> sa nevzťahuje </w:t>
      </w:r>
      <w:r w:rsidRPr="00BE7660" w:rsidR="00213A21">
        <w:rPr>
          <w:rFonts w:ascii="Times New Roman" w:hAnsi="Times New Roman" w:cs="Times New Roman"/>
          <w:sz w:val="24"/>
          <w:szCs w:val="24"/>
        </w:rPr>
        <w:t>§ 65 ods. 1 písm. h) a m</w:t>
      </w:r>
      <w:r w:rsidRPr="00BE7660">
        <w:rPr>
          <w:rFonts w:ascii="Times New Roman" w:hAnsi="Times New Roman" w:cs="Times New Roman"/>
          <w:sz w:val="24"/>
          <w:szCs w:val="24"/>
        </w:rPr>
        <w:t>).</w:t>
      </w:r>
    </w:p>
    <w:p w:rsidR="003B0B48"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3B0B48" w:rsidRPr="00BE7660" w:rsidP="00BE7660">
      <w:pPr>
        <w:pStyle w:val="Standard"/>
        <w:numPr>
          <w:numId w:val="101"/>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Vozidlo na účely tohto zákona je  vozidlo</w:t>
      </w:r>
      <w:r w:rsidRPr="00BE7660" w:rsidR="00986D4A">
        <w:rPr>
          <w:rFonts w:ascii="Times New Roman" w:hAnsi="Times New Roman" w:cs="Times New Roman"/>
          <w:sz w:val="24"/>
          <w:szCs w:val="24"/>
          <w:vertAlign w:val="superscript"/>
        </w:rPr>
        <w:t xml:space="preserve"> </w:t>
      </w:r>
      <w:r w:rsidRPr="00BE7660">
        <w:rPr>
          <w:rFonts w:ascii="Times New Roman" w:hAnsi="Times New Roman" w:cs="Times New Roman"/>
          <w:sz w:val="24"/>
          <w:szCs w:val="24"/>
        </w:rPr>
        <w:t>kategórie M</w:t>
      </w:r>
      <w:r w:rsidRPr="00BE7660">
        <w:rPr>
          <w:rFonts w:ascii="Times New Roman" w:hAnsi="Times New Roman" w:cs="Times New Roman"/>
          <w:sz w:val="24"/>
          <w:szCs w:val="24"/>
          <w:vertAlign w:val="subscript"/>
        </w:rPr>
        <w:t>1</w:t>
      </w:r>
      <w:r w:rsidRPr="00BE7660">
        <w:rPr>
          <w:rFonts w:ascii="Times New Roman" w:hAnsi="Times New Roman" w:cs="Times New Roman"/>
          <w:sz w:val="24"/>
          <w:szCs w:val="24"/>
        </w:rPr>
        <w:t xml:space="preserve"> alebo N</w:t>
      </w:r>
      <w:r w:rsidRPr="00BE7660">
        <w:rPr>
          <w:rFonts w:ascii="Times New Roman" w:hAnsi="Times New Roman" w:cs="Times New Roman"/>
          <w:sz w:val="24"/>
          <w:szCs w:val="24"/>
          <w:vertAlign w:val="subscript"/>
        </w:rPr>
        <w:t>1</w:t>
      </w:r>
      <w:r w:rsidRPr="00BE7660">
        <w:rPr>
          <w:rFonts w:ascii="Times New Roman" w:hAnsi="Times New Roman" w:cs="Times New Roman"/>
          <w:sz w:val="24"/>
          <w:szCs w:val="24"/>
        </w:rPr>
        <w:t>,</w:t>
      </w:r>
      <w:r>
        <w:rPr>
          <w:rStyle w:val="FootnoteReference"/>
          <w:rFonts w:ascii="Times New Roman" w:hAnsi="Times New Roman"/>
          <w:position w:val="0"/>
          <w:sz w:val="24"/>
          <w:szCs w:val="24"/>
          <w:rtl w:val="0"/>
        </w:rPr>
        <w:footnoteReference w:id="80"/>
      </w:r>
      <w:r w:rsidRPr="00E15CFE">
        <w:rPr>
          <w:rFonts w:ascii="Times New Roman" w:hAnsi="Times New Roman" w:cs="Times New Roman"/>
          <w:sz w:val="24"/>
          <w:szCs w:val="24"/>
        </w:rPr>
        <w:t>)</w:t>
      </w:r>
      <w:r w:rsidRPr="00BE7660">
        <w:rPr>
          <w:rFonts w:ascii="Times New Roman" w:hAnsi="Times New Roman" w:cs="Times New Roman"/>
          <w:sz w:val="24"/>
          <w:szCs w:val="24"/>
        </w:rPr>
        <w:t xml:space="preserve"> ako a</w:t>
      </w:r>
      <w:r w:rsidRPr="00BE7660" w:rsidR="00986D4A">
        <w:rPr>
          <w:rFonts w:ascii="Times New Roman" w:hAnsi="Times New Roman" w:cs="Times New Roman"/>
          <w:sz w:val="24"/>
          <w:szCs w:val="24"/>
        </w:rPr>
        <w:t>j trojkolesové motorové vozidlo</w:t>
      </w:r>
      <w:r w:rsidRPr="00BE7660" w:rsidR="00A80767">
        <w:rPr>
          <w:rFonts w:ascii="Times New Roman" w:hAnsi="Times New Roman" w:cs="Times New Roman"/>
          <w:sz w:val="24"/>
          <w:szCs w:val="24"/>
        </w:rPr>
        <w:t xml:space="preserve"> okrem motorových trojkoliek</w:t>
      </w:r>
      <w:r w:rsidRPr="00BE7660">
        <w:rPr>
          <w:rFonts w:ascii="Times New Roman" w:hAnsi="Times New Roman" w:cs="Times New Roman"/>
          <w:sz w:val="24"/>
          <w:szCs w:val="24"/>
        </w:rPr>
        <w:t>.</w:t>
      </w:r>
      <w:r>
        <w:rPr>
          <w:rStyle w:val="FootnoteReference"/>
          <w:rFonts w:ascii="Times New Roman" w:hAnsi="Times New Roman"/>
          <w:position w:val="0"/>
          <w:sz w:val="24"/>
          <w:szCs w:val="24"/>
          <w:rtl w:val="0"/>
        </w:rPr>
        <w:footnoteReference w:id="81"/>
      </w:r>
      <w:r w:rsidRPr="00E15CFE" w:rsidR="00224D98">
        <w:rPr>
          <w:rFonts w:ascii="Times New Roman" w:hAnsi="Times New Roman" w:cs="Times New Roman"/>
          <w:sz w:val="24"/>
          <w:szCs w:val="24"/>
        </w:rPr>
        <w:t>)</w:t>
      </w:r>
    </w:p>
    <w:p w:rsidR="003B0B48"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3B0B48" w:rsidRPr="00BE7660" w:rsidP="00BE7660">
      <w:pPr>
        <w:pStyle w:val="Standard"/>
        <w:numPr>
          <w:numId w:val="101"/>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Staré vozidlo je vozidlo, ktoré sa stalo odpadom</w:t>
      </w:r>
      <w:r w:rsidRPr="00BE7660" w:rsidR="00507D41">
        <w:rPr>
          <w:rFonts w:ascii="Times New Roman" w:hAnsi="Times New Roman" w:cs="Times New Roman"/>
          <w:sz w:val="24"/>
          <w:szCs w:val="24"/>
        </w:rPr>
        <w:t>.</w:t>
      </w:r>
      <w:r w:rsidRPr="00BE7660">
        <w:rPr>
          <w:rFonts w:ascii="Times New Roman" w:hAnsi="Times New Roman" w:cs="Times New Roman"/>
          <w:sz w:val="24"/>
          <w:szCs w:val="24"/>
        </w:rPr>
        <w:t xml:space="preserve">  </w:t>
      </w:r>
    </w:p>
    <w:p w:rsidR="003B0B48" w:rsidRPr="00BE7660" w:rsidP="00BE7660">
      <w:pPr>
        <w:pStyle w:val="Standard"/>
        <w:bidi w:val="0"/>
        <w:spacing w:after="0" w:line="240" w:lineRule="auto"/>
        <w:jc w:val="both"/>
        <w:rPr>
          <w:rFonts w:ascii="Times New Roman" w:hAnsi="Times New Roman" w:cs="Times New Roman"/>
          <w:sz w:val="24"/>
          <w:szCs w:val="24"/>
        </w:rPr>
      </w:pPr>
    </w:p>
    <w:p w:rsidR="003B0B48" w:rsidRPr="00BE7660" w:rsidP="00BE7660">
      <w:pPr>
        <w:pStyle w:val="Standard"/>
        <w:numPr>
          <w:numId w:val="101"/>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Kompletné staré vozidlo na účely tohto zákona je staré vozidlo, ktorého hmotnosť je najmenej 90 % z hmotnosti vozidla pri jeho uvedení na trh, a ktoré obsahuje motor, prevodovku, nápravu, karosériu, batériu alebo akumulátor a katalyzátor, ak bol</w:t>
      </w:r>
      <w:r w:rsidRPr="00BE7660" w:rsidR="00981BE8">
        <w:rPr>
          <w:rFonts w:ascii="Times New Roman" w:hAnsi="Times New Roman" w:cs="Times New Roman"/>
          <w:sz w:val="24"/>
          <w:szCs w:val="24"/>
        </w:rPr>
        <w:t>i</w:t>
      </w:r>
      <w:r w:rsidRPr="00BE7660">
        <w:rPr>
          <w:rFonts w:ascii="Times New Roman" w:hAnsi="Times New Roman" w:cs="Times New Roman"/>
          <w:sz w:val="24"/>
          <w:szCs w:val="24"/>
        </w:rPr>
        <w:t xml:space="preserve"> súčasťou vozidla pri jeho uvedení na trh</w:t>
      </w:r>
      <w:r w:rsidRPr="00BE7660" w:rsidR="00C642B4">
        <w:rPr>
          <w:rFonts w:ascii="Times New Roman" w:hAnsi="Times New Roman" w:cs="Times New Roman"/>
          <w:sz w:val="24"/>
          <w:szCs w:val="24"/>
        </w:rPr>
        <w:t xml:space="preserve"> Slovenskej republiky.</w:t>
      </w:r>
    </w:p>
    <w:p w:rsidR="003B0B48"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3B0B48" w:rsidRPr="00BE7660" w:rsidP="00BE7660">
      <w:pPr>
        <w:pStyle w:val="Standard"/>
        <w:numPr>
          <w:numId w:val="101"/>
        </w:numPr>
        <w:tabs>
          <w:tab w:val="left" w:pos="426"/>
          <w:tab w:val="left" w:pos="3544"/>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Držiteľ starého vozidla je osoba, u ktorej sa staré vozidlo nachádza.  </w:t>
      </w:r>
    </w:p>
    <w:p w:rsidR="003B0B48"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3B0B48" w:rsidRPr="00BE7660" w:rsidP="00BE7660">
      <w:pPr>
        <w:pStyle w:val="Standard"/>
        <w:numPr>
          <w:numId w:val="101"/>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Výrobca vozidiel je výrobca</w:t>
      </w:r>
      <w:r>
        <w:rPr>
          <w:rStyle w:val="FootnoteSymbol"/>
          <w:rFonts w:ascii="Times New Roman" w:hAnsi="Times New Roman" w:cs="Times New Roman"/>
          <w:position w:val="0"/>
          <w:sz w:val="24"/>
          <w:szCs w:val="24"/>
          <w:rtl w:val="0"/>
        </w:rPr>
        <w:footnoteReference w:id="82"/>
      </w:r>
      <w:r w:rsidRPr="00E15CFE">
        <w:rPr>
          <w:rFonts w:ascii="Times New Roman" w:hAnsi="Times New Roman" w:cs="Times New Roman"/>
          <w:sz w:val="24"/>
          <w:szCs w:val="24"/>
        </w:rPr>
        <w:t>)</w:t>
      </w:r>
      <w:r w:rsidRPr="00BE7660">
        <w:rPr>
          <w:rFonts w:ascii="Times New Roman" w:hAnsi="Times New Roman" w:cs="Times New Roman"/>
          <w:sz w:val="24"/>
          <w:szCs w:val="24"/>
        </w:rPr>
        <w:t xml:space="preserve"> alebo  zástupca výrobcu.</w:t>
      </w:r>
      <w:r>
        <w:rPr>
          <w:rStyle w:val="FootnoteSymbol"/>
          <w:rFonts w:ascii="Times New Roman" w:hAnsi="Times New Roman" w:cs="Times New Roman"/>
          <w:position w:val="0"/>
          <w:sz w:val="24"/>
          <w:szCs w:val="24"/>
          <w:rtl w:val="0"/>
        </w:rPr>
        <w:footnoteReference w:id="83"/>
      </w:r>
      <w:r w:rsidRPr="00E15CFE">
        <w:rPr>
          <w:rFonts w:ascii="Times New Roman" w:hAnsi="Times New Roman" w:cs="Times New Roman"/>
          <w:sz w:val="24"/>
          <w:szCs w:val="24"/>
        </w:rPr>
        <w:t>)</w:t>
      </w:r>
    </w:p>
    <w:p w:rsidR="003B0B48"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3B0B48" w:rsidRPr="00BE7660" w:rsidP="00BE7660">
      <w:pPr>
        <w:pStyle w:val="Standard"/>
        <w:numPr>
          <w:numId w:val="101"/>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lang w:eastAsia="en-GB"/>
        </w:rPr>
        <w:t xml:space="preserve"> Uvedenie</w:t>
      </w:r>
      <w:r w:rsidRPr="00BE7660" w:rsidR="00DF136F">
        <w:rPr>
          <w:rFonts w:ascii="Times New Roman" w:hAnsi="Times New Roman" w:cs="Times New Roman"/>
          <w:sz w:val="24"/>
          <w:szCs w:val="24"/>
          <w:lang w:eastAsia="en-GB"/>
        </w:rPr>
        <w:t xml:space="preserve"> vozidla</w:t>
      </w:r>
      <w:r w:rsidRPr="00BE7660">
        <w:rPr>
          <w:rFonts w:ascii="Times New Roman" w:hAnsi="Times New Roman" w:cs="Times New Roman"/>
          <w:sz w:val="24"/>
          <w:szCs w:val="24"/>
          <w:lang w:eastAsia="en-GB"/>
        </w:rPr>
        <w:t xml:space="preserve"> na trh Slovenskej republiky</w:t>
      </w:r>
      <w:r w:rsidRPr="00BE7660" w:rsidR="00DF136F">
        <w:rPr>
          <w:rFonts w:ascii="Times New Roman" w:hAnsi="Times New Roman" w:cs="Times New Roman"/>
          <w:sz w:val="24"/>
          <w:szCs w:val="24"/>
          <w:lang w:eastAsia="en-GB"/>
        </w:rPr>
        <w:t xml:space="preserve"> na účely tohto </w:t>
      </w:r>
      <w:r w:rsidRPr="00BE7660" w:rsidR="0078273F">
        <w:rPr>
          <w:rFonts w:ascii="Times New Roman" w:hAnsi="Times New Roman" w:cs="Times New Roman"/>
          <w:sz w:val="24"/>
          <w:szCs w:val="24"/>
          <w:lang w:eastAsia="en-GB"/>
        </w:rPr>
        <w:t>zákona</w:t>
      </w:r>
      <w:r w:rsidRPr="00BE7660">
        <w:rPr>
          <w:rFonts w:ascii="Times New Roman" w:hAnsi="Times New Roman" w:cs="Times New Roman"/>
          <w:sz w:val="24"/>
          <w:szCs w:val="24"/>
          <w:lang w:eastAsia="en-GB"/>
        </w:rPr>
        <w:t xml:space="preserve"> je okamih, kedy prvýkrát odplatne alebo bezodplatne prejde vozidlo z etapy výroby</w:t>
      </w:r>
      <w:r w:rsidRPr="00BE7660" w:rsidR="00F12629">
        <w:rPr>
          <w:rFonts w:ascii="Times New Roman" w:hAnsi="Times New Roman" w:cs="Times New Roman"/>
          <w:sz w:val="24"/>
          <w:szCs w:val="24"/>
          <w:lang w:eastAsia="en-GB"/>
        </w:rPr>
        <w:t>,</w:t>
      </w:r>
      <w:r w:rsidRPr="00BE7660">
        <w:rPr>
          <w:rFonts w:ascii="Times New Roman" w:hAnsi="Times New Roman" w:cs="Times New Roman"/>
          <w:sz w:val="24"/>
          <w:szCs w:val="24"/>
          <w:lang w:eastAsia="en-GB"/>
        </w:rPr>
        <w:t xml:space="preserve"> </w:t>
      </w:r>
      <w:r w:rsidRPr="00BE7660" w:rsidR="00F12629">
        <w:rPr>
          <w:rFonts w:ascii="Times New Roman" w:hAnsi="Times New Roman" w:cs="Times New Roman"/>
          <w:sz w:val="24"/>
          <w:szCs w:val="24"/>
        </w:rPr>
        <w:t>cezhraničnej prepravy z iného členského štátu do Slovenskej republiky alebo dovozu</w:t>
      </w:r>
      <w:r w:rsidRPr="00BE7660" w:rsidR="00F12629">
        <w:rPr>
          <w:rFonts w:ascii="Times New Roman" w:hAnsi="Times New Roman" w:cs="Times New Roman"/>
          <w:sz w:val="24"/>
          <w:szCs w:val="24"/>
          <w:lang w:eastAsia="en-GB"/>
        </w:rPr>
        <w:t xml:space="preserve"> </w:t>
      </w:r>
      <w:r w:rsidRPr="00BE7660">
        <w:rPr>
          <w:rFonts w:ascii="Times New Roman" w:hAnsi="Times New Roman" w:cs="Times New Roman"/>
          <w:sz w:val="24"/>
          <w:szCs w:val="24"/>
          <w:lang w:eastAsia="en-GB"/>
        </w:rPr>
        <w:t>do etapy distribúcie alebo používania.</w:t>
      </w:r>
    </w:p>
    <w:p w:rsidR="003B0B48"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3B0B48" w:rsidRPr="00BE7660" w:rsidP="00BE7660">
      <w:pPr>
        <w:pStyle w:val="Standard"/>
        <w:numPr>
          <w:numId w:val="101"/>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 Prevencia sú opatrenia smerujúce k zníženiu množstva a škodlivosti starých vozidiel, ich materiálov a látok pre životné prostredie.</w:t>
      </w:r>
    </w:p>
    <w:p w:rsidR="003B0B48"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3B0B48" w:rsidRPr="00BE7660" w:rsidP="00BE7660">
      <w:pPr>
        <w:pStyle w:val="Standard"/>
        <w:numPr>
          <w:numId w:val="101"/>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  Zber starých vozidiel je ich zhromažďovanie pred odovzdaním spracovateľovi starých vozidiel.</w:t>
      </w:r>
    </w:p>
    <w:p w:rsidR="003B0B48"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3B0B48" w:rsidRPr="00BE7660" w:rsidP="00BE7660">
      <w:pPr>
        <w:pStyle w:val="Standard"/>
        <w:numPr>
          <w:numId w:val="101"/>
        </w:numPr>
        <w:tabs>
          <w:tab w:val="left" w:pos="426"/>
        </w:tabs>
        <w:bidi w:val="0"/>
        <w:spacing w:after="0" w:line="240" w:lineRule="auto"/>
        <w:ind w:left="0" w:firstLine="0"/>
        <w:jc w:val="both"/>
        <w:rPr>
          <w:rFonts w:ascii="Times New Roman" w:hAnsi="Times New Roman" w:cs="Times New Roman"/>
          <w:sz w:val="24"/>
          <w:szCs w:val="24"/>
        </w:rPr>
      </w:pPr>
      <w:r w:rsidRPr="00BE7660" w:rsidR="00C642B4">
        <w:rPr>
          <w:rFonts w:ascii="Times New Roman" w:hAnsi="Times New Roman" w:cs="Times New Roman"/>
          <w:sz w:val="24"/>
          <w:szCs w:val="24"/>
        </w:rPr>
        <w:t xml:space="preserve"> </w:t>
      </w:r>
      <w:r w:rsidRPr="00BE7660">
        <w:rPr>
          <w:rFonts w:ascii="Times New Roman" w:hAnsi="Times New Roman" w:cs="Times New Roman"/>
          <w:sz w:val="24"/>
          <w:szCs w:val="24"/>
        </w:rPr>
        <w:t xml:space="preserve">Spracovateľ starých vozidiel je </w:t>
      </w:r>
      <w:r w:rsidRPr="00BE7660" w:rsidR="00A43EDE">
        <w:rPr>
          <w:rFonts w:ascii="Times New Roman" w:hAnsi="Times New Roman" w:cs="Times New Roman"/>
          <w:sz w:val="24"/>
          <w:szCs w:val="24"/>
        </w:rPr>
        <w:t>podnikateľ</w:t>
      </w:r>
      <w:r w:rsidRPr="00BE7660" w:rsidR="00E615E4">
        <w:rPr>
          <w:rFonts w:ascii="Times New Roman" w:hAnsi="Times New Roman" w:cs="Times New Roman"/>
          <w:sz w:val="24"/>
          <w:szCs w:val="24"/>
        </w:rPr>
        <w:t>, ktorému</w:t>
      </w:r>
      <w:r w:rsidRPr="00BE7660">
        <w:rPr>
          <w:rFonts w:ascii="Times New Roman" w:hAnsi="Times New Roman" w:cs="Times New Roman"/>
          <w:sz w:val="24"/>
          <w:szCs w:val="24"/>
        </w:rPr>
        <w:t xml:space="preserve"> bola udelená autorizácia na spracovanie starých vozidiel. </w:t>
      </w:r>
    </w:p>
    <w:p w:rsidR="003B0B48"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3B0B48" w:rsidRPr="00BE7660" w:rsidP="00BE7660">
      <w:pPr>
        <w:pStyle w:val="Standard"/>
        <w:numPr>
          <w:numId w:val="101"/>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 Spracovanie starých vozidiel je  činnosť nasledujúca po tom, ako bolo staré vozidlo odovzdané spracovateľovi starých vozidiel na odstránenie znečistenia, rozobratie, rozdelenie, zošrotovanie, zhodnotenie alebo na prípravu na zneškodnenie odpadov zo šrotovacieho zariadenia vrátane iných činností vykonávaných na účely zhodnotenia alebo zneškodnenia starých vozidiel alebo ich častí.</w:t>
      </w:r>
    </w:p>
    <w:p w:rsidR="003B0B48" w:rsidRPr="00BE7660" w:rsidP="00BE7660">
      <w:pPr>
        <w:pStyle w:val="Standard"/>
        <w:tabs>
          <w:tab w:val="left" w:pos="567"/>
        </w:tabs>
        <w:bidi w:val="0"/>
        <w:spacing w:after="0" w:line="240" w:lineRule="auto"/>
        <w:jc w:val="both"/>
        <w:rPr>
          <w:rFonts w:ascii="Times New Roman" w:hAnsi="Times New Roman" w:cs="Times New Roman"/>
          <w:sz w:val="24"/>
          <w:szCs w:val="24"/>
        </w:rPr>
      </w:pPr>
    </w:p>
    <w:p w:rsidR="003B0B48" w:rsidRPr="00BE7660" w:rsidP="00BE7660">
      <w:pPr>
        <w:pStyle w:val="Standard"/>
        <w:numPr>
          <w:numId w:val="101"/>
        </w:numPr>
        <w:tabs>
          <w:tab w:val="left" w:pos="567"/>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Recyklácia starých vozidiel je opätovné spracovanie odpadových materiálov zo spracovania starých vozidiel alebo ich častí vo výrobnom procese na pôvodný účel alebo na iné účely</w:t>
      </w:r>
      <w:r w:rsidRPr="00BE7660" w:rsidR="00981BE8">
        <w:rPr>
          <w:rFonts w:ascii="Times New Roman" w:hAnsi="Times New Roman" w:cs="Times New Roman"/>
          <w:sz w:val="24"/>
          <w:szCs w:val="24"/>
        </w:rPr>
        <w:t xml:space="preserve"> okrem energetického zhodnocovania</w:t>
      </w:r>
      <w:r w:rsidRPr="00BE7660">
        <w:rPr>
          <w:rFonts w:ascii="Times New Roman" w:hAnsi="Times New Roman" w:cs="Times New Roman"/>
          <w:sz w:val="24"/>
          <w:szCs w:val="24"/>
        </w:rPr>
        <w:t xml:space="preserve">. </w:t>
      </w:r>
    </w:p>
    <w:p w:rsidR="003B0B48" w:rsidRPr="00BE7660" w:rsidP="00BE7660">
      <w:pPr>
        <w:pStyle w:val="Standard"/>
        <w:tabs>
          <w:tab w:val="left" w:pos="567"/>
        </w:tabs>
        <w:bidi w:val="0"/>
        <w:spacing w:after="0" w:line="240" w:lineRule="auto"/>
        <w:jc w:val="both"/>
        <w:rPr>
          <w:rFonts w:ascii="Times New Roman" w:hAnsi="Times New Roman" w:cs="Times New Roman"/>
          <w:sz w:val="24"/>
          <w:szCs w:val="24"/>
        </w:rPr>
      </w:pPr>
    </w:p>
    <w:p w:rsidR="003B0B48" w:rsidRPr="00BE7660" w:rsidP="00BE7660">
      <w:pPr>
        <w:pStyle w:val="Standard"/>
        <w:numPr>
          <w:numId w:val="101"/>
        </w:numPr>
        <w:tabs>
          <w:tab w:val="left" w:pos="567"/>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Opätovné použitie </w:t>
      </w:r>
      <w:r w:rsidRPr="00BE7660" w:rsidR="007D7735">
        <w:rPr>
          <w:rFonts w:ascii="Times New Roman" w:hAnsi="Times New Roman" w:cs="Times New Roman"/>
          <w:sz w:val="24"/>
          <w:szCs w:val="24"/>
        </w:rPr>
        <w:t xml:space="preserve">častí </w:t>
      </w:r>
      <w:r w:rsidRPr="00BE7660" w:rsidR="00A56541">
        <w:rPr>
          <w:rFonts w:ascii="Times New Roman" w:hAnsi="Times New Roman" w:cs="Times New Roman"/>
          <w:sz w:val="24"/>
          <w:szCs w:val="24"/>
        </w:rPr>
        <w:t xml:space="preserve">a súčiastok </w:t>
      </w:r>
      <w:r w:rsidRPr="00BE7660" w:rsidR="007D7735">
        <w:rPr>
          <w:rFonts w:ascii="Times New Roman" w:hAnsi="Times New Roman" w:cs="Times New Roman"/>
          <w:sz w:val="24"/>
          <w:szCs w:val="24"/>
        </w:rPr>
        <w:t xml:space="preserve">starých vozidiel </w:t>
      </w:r>
      <w:r w:rsidRPr="00BE7660">
        <w:rPr>
          <w:rFonts w:ascii="Times New Roman" w:hAnsi="Times New Roman" w:cs="Times New Roman"/>
          <w:sz w:val="24"/>
          <w:szCs w:val="24"/>
        </w:rPr>
        <w:t>je akýkoľvek úkon, následkom ktorého sa časti a súčiastky starých</w:t>
      </w:r>
      <w:r w:rsidRPr="00BE7660" w:rsidR="00A56541">
        <w:rPr>
          <w:rFonts w:ascii="Times New Roman" w:hAnsi="Times New Roman" w:cs="Times New Roman"/>
          <w:sz w:val="24"/>
          <w:szCs w:val="24"/>
        </w:rPr>
        <w:t xml:space="preserve"> </w:t>
      </w:r>
      <w:r w:rsidRPr="00BE7660">
        <w:rPr>
          <w:rFonts w:ascii="Times New Roman" w:hAnsi="Times New Roman" w:cs="Times New Roman"/>
          <w:sz w:val="24"/>
          <w:szCs w:val="24"/>
        </w:rPr>
        <w:t>vozidiel použijú na rovnaký účel, na aký boli vyrobené.</w:t>
      </w:r>
    </w:p>
    <w:p w:rsidR="003B0B48" w:rsidRPr="00BE7660" w:rsidP="00BE7660">
      <w:pPr>
        <w:pStyle w:val="Standard"/>
        <w:tabs>
          <w:tab w:val="left" w:pos="567"/>
        </w:tabs>
        <w:bidi w:val="0"/>
        <w:spacing w:after="0" w:line="240" w:lineRule="auto"/>
        <w:jc w:val="both"/>
        <w:rPr>
          <w:rFonts w:ascii="Times New Roman" w:hAnsi="Times New Roman" w:cs="Times New Roman"/>
          <w:sz w:val="24"/>
          <w:szCs w:val="24"/>
        </w:rPr>
      </w:pPr>
    </w:p>
    <w:p w:rsidR="003B0B48" w:rsidRPr="00BE7660" w:rsidP="00BE7660">
      <w:pPr>
        <w:pStyle w:val="Standard"/>
        <w:numPr>
          <w:numId w:val="101"/>
        </w:numPr>
        <w:tabs>
          <w:tab w:val="left" w:pos="567"/>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Separačné zariadenie je zariadenie, ktoré sa používa na delenie na časti alebo rozdelenie starých vozidiel vrátane zariadenia používaného na účely priameho získavania opätovne využiteľného kovového odpadu.</w:t>
      </w:r>
    </w:p>
    <w:p w:rsidR="003B0B48" w:rsidRPr="00BE7660" w:rsidP="00BE7660">
      <w:pPr>
        <w:pStyle w:val="Standard"/>
        <w:tabs>
          <w:tab w:val="left" w:pos="567"/>
        </w:tabs>
        <w:bidi w:val="0"/>
        <w:spacing w:after="0" w:line="240" w:lineRule="auto"/>
        <w:jc w:val="both"/>
        <w:rPr>
          <w:rFonts w:ascii="Times New Roman" w:hAnsi="Times New Roman" w:cs="Times New Roman"/>
          <w:sz w:val="24"/>
          <w:szCs w:val="24"/>
        </w:rPr>
      </w:pPr>
    </w:p>
    <w:p w:rsidR="003B0B48" w:rsidRPr="00BE7660" w:rsidP="00BE7660">
      <w:pPr>
        <w:pStyle w:val="Standard"/>
        <w:numPr>
          <w:numId w:val="101"/>
        </w:numPr>
        <w:tabs>
          <w:tab w:val="left" w:pos="567"/>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Hospodárski operát</w:t>
      </w:r>
      <w:r w:rsidRPr="00BE7660" w:rsidR="00BF0DE9">
        <w:rPr>
          <w:rFonts w:ascii="Times New Roman" w:hAnsi="Times New Roman" w:cs="Times New Roman"/>
          <w:sz w:val="24"/>
          <w:szCs w:val="24"/>
        </w:rPr>
        <w:t>ori sú výrobcovia</w:t>
      </w:r>
      <w:r w:rsidRPr="00BE7660" w:rsidR="00C642B4">
        <w:rPr>
          <w:rFonts w:ascii="Times New Roman" w:hAnsi="Times New Roman" w:cs="Times New Roman"/>
          <w:sz w:val="24"/>
          <w:szCs w:val="24"/>
        </w:rPr>
        <w:t xml:space="preserve"> vozidiel</w:t>
      </w:r>
      <w:r w:rsidRPr="00BE7660" w:rsidR="00BF0DE9">
        <w:rPr>
          <w:rFonts w:ascii="Times New Roman" w:hAnsi="Times New Roman" w:cs="Times New Roman"/>
          <w:sz w:val="24"/>
          <w:szCs w:val="24"/>
        </w:rPr>
        <w:t>, distribútori</w:t>
      </w:r>
      <w:r w:rsidRPr="00BE7660">
        <w:rPr>
          <w:rFonts w:ascii="Times New Roman" w:hAnsi="Times New Roman" w:cs="Times New Roman"/>
          <w:sz w:val="24"/>
          <w:szCs w:val="24"/>
        </w:rPr>
        <w:t>, osoby oprávnené vykonávať zber starých vozidiel, poisťovne, ktoré poisťujú motorové vozidlá</w:t>
      </w:r>
      <w:r w:rsidR="000B5313">
        <w:rPr>
          <w:rFonts w:ascii="Times New Roman" w:hAnsi="Times New Roman" w:cs="Times New Roman"/>
          <w:sz w:val="24"/>
          <w:szCs w:val="24"/>
        </w:rPr>
        <w:t>,</w:t>
      </w:r>
      <w:r w:rsidRPr="00BE7660">
        <w:rPr>
          <w:rFonts w:ascii="Times New Roman" w:hAnsi="Times New Roman" w:cs="Times New Roman"/>
          <w:sz w:val="24"/>
          <w:szCs w:val="24"/>
        </w:rPr>
        <w:t xml:space="preserve"> osoby oprávnené na zhodnocovanie, recyklovanie starých vozidiel a iné osoby oprávnené na spracovanie starých vozidiel, vrátane ich súčiastok a materiálov.  </w:t>
      </w:r>
    </w:p>
    <w:p w:rsidR="003B0B48" w:rsidRPr="00BE7660" w:rsidP="00BE7660">
      <w:pPr>
        <w:pStyle w:val="Standard"/>
        <w:tabs>
          <w:tab w:val="left" w:pos="567"/>
        </w:tabs>
        <w:bidi w:val="0"/>
        <w:spacing w:after="0" w:line="240" w:lineRule="auto"/>
        <w:jc w:val="both"/>
        <w:rPr>
          <w:rFonts w:ascii="Times New Roman" w:hAnsi="Times New Roman" w:cs="Times New Roman"/>
          <w:sz w:val="24"/>
          <w:szCs w:val="24"/>
        </w:rPr>
      </w:pPr>
    </w:p>
    <w:p w:rsidR="003B0B48" w:rsidRPr="00BE7660" w:rsidP="00BE7660">
      <w:pPr>
        <w:pStyle w:val="Standard"/>
        <w:numPr>
          <w:numId w:val="101"/>
        </w:numPr>
        <w:tabs>
          <w:tab w:val="left" w:pos="0"/>
          <w:tab w:val="left" w:pos="567"/>
          <w:tab w:val="left" w:pos="709"/>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Informácie o rozobratí sú všetky informácie potrebné na správne a environmentálne  vhodné spracovanie starých vozidiel.</w:t>
      </w:r>
    </w:p>
    <w:p w:rsidR="003B0B48" w:rsidRPr="00BE7660" w:rsidP="00BE7660">
      <w:pPr>
        <w:pStyle w:val="Standard"/>
        <w:tabs>
          <w:tab w:val="left" w:pos="0"/>
          <w:tab w:val="left" w:pos="567"/>
          <w:tab w:val="left" w:pos="709"/>
        </w:tabs>
        <w:bidi w:val="0"/>
        <w:spacing w:after="0" w:line="240" w:lineRule="auto"/>
        <w:jc w:val="both"/>
        <w:rPr>
          <w:rFonts w:ascii="Times New Roman" w:hAnsi="Times New Roman" w:cs="Times New Roman"/>
          <w:sz w:val="24"/>
          <w:szCs w:val="24"/>
        </w:rPr>
      </w:pPr>
    </w:p>
    <w:p w:rsidR="003B0B48" w:rsidRPr="00BE7660" w:rsidP="00BE7660">
      <w:pPr>
        <w:pStyle w:val="Standard"/>
        <w:numPr>
          <w:numId w:val="101"/>
        </w:numPr>
        <w:tabs>
          <w:tab w:val="left" w:pos="0"/>
          <w:tab w:val="left" w:pos="567"/>
          <w:tab w:val="left" w:pos="709"/>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Určené parkovisko je parkovacia plocha prevádzkovaná osobou, ktorá je oprávnená na zber starých vozidiel alebo spracovateľom starých vozidiel, pričom parkovacia plocha bola určená za určené parkovisko príslušným orgánom štátnej správy odpadového hospodárstva na základe ich žiadosti.</w:t>
      </w:r>
    </w:p>
    <w:p w:rsidR="003B0B48" w:rsidRPr="00BE7660" w:rsidP="00BE7660">
      <w:pPr>
        <w:pStyle w:val="Standard"/>
        <w:bidi w:val="0"/>
        <w:spacing w:after="0" w:line="240" w:lineRule="auto"/>
        <w:jc w:val="center"/>
        <w:rPr>
          <w:rFonts w:ascii="Times New Roman" w:hAnsi="Times New Roman" w:cs="Times New Roman"/>
          <w:b/>
          <w:sz w:val="24"/>
          <w:szCs w:val="24"/>
        </w:rPr>
      </w:pPr>
    </w:p>
    <w:p w:rsidR="003B0B48"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 xml:space="preserve">§ </w:t>
      </w:r>
      <w:r w:rsidRPr="00BE7660" w:rsidR="00986D4A">
        <w:rPr>
          <w:rFonts w:ascii="Times New Roman" w:hAnsi="Times New Roman" w:cs="Times New Roman"/>
          <w:b/>
          <w:sz w:val="24"/>
          <w:szCs w:val="24"/>
        </w:rPr>
        <w:t>61</w:t>
      </w:r>
    </w:p>
    <w:p w:rsidR="003B0B48" w:rsidRPr="00BE7660" w:rsidP="00BE7660">
      <w:pPr>
        <w:pStyle w:val="Standard"/>
        <w:bidi w:val="0"/>
        <w:spacing w:after="0" w:line="240" w:lineRule="auto"/>
        <w:jc w:val="center"/>
        <w:rPr>
          <w:rFonts w:ascii="Times New Roman" w:hAnsi="Times New Roman" w:cs="Times New Roman"/>
          <w:sz w:val="24"/>
          <w:szCs w:val="24"/>
        </w:rPr>
      </w:pPr>
      <w:r w:rsidRPr="00BE7660">
        <w:rPr>
          <w:rFonts w:ascii="Times New Roman" w:hAnsi="Times New Roman" w:cs="Times New Roman"/>
          <w:b/>
          <w:sz w:val="24"/>
          <w:szCs w:val="24"/>
        </w:rPr>
        <w:t>Povinnosti výrobcu vozidiel</w:t>
      </w:r>
    </w:p>
    <w:p w:rsidR="003B0B48" w:rsidRPr="00BE7660" w:rsidP="00BE7660">
      <w:pPr>
        <w:pStyle w:val="Standard"/>
        <w:bidi w:val="0"/>
        <w:spacing w:after="0" w:line="240" w:lineRule="auto"/>
        <w:jc w:val="center"/>
        <w:rPr>
          <w:rFonts w:ascii="Times New Roman" w:hAnsi="Times New Roman" w:cs="Times New Roman"/>
          <w:b/>
          <w:sz w:val="24"/>
          <w:szCs w:val="24"/>
        </w:rPr>
      </w:pPr>
    </w:p>
    <w:p w:rsidR="003B0B48" w:rsidRPr="00BE7660" w:rsidP="00BE7660">
      <w:pPr>
        <w:pStyle w:val="ListParagraph"/>
        <w:numPr>
          <w:ilvl w:val="2"/>
          <w:numId w:val="124"/>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Výrobca vozidiel je </w:t>
      </w:r>
      <w:r w:rsidRPr="00BE7660" w:rsidR="00686AE9">
        <w:rPr>
          <w:rFonts w:ascii="Times New Roman" w:hAnsi="Times New Roman" w:cs="Times New Roman"/>
          <w:sz w:val="24"/>
          <w:szCs w:val="24"/>
        </w:rPr>
        <w:t xml:space="preserve">v súlade s povinnosťami </w:t>
      </w:r>
      <w:r w:rsidRPr="00BE7660">
        <w:rPr>
          <w:rFonts w:ascii="Times New Roman" w:hAnsi="Times New Roman" w:cs="Times New Roman"/>
          <w:sz w:val="24"/>
          <w:szCs w:val="24"/>
        </w:rPr>
        <w:t xml:space="preserve">podľa § 27 ods. 4 povinný </w:t>
      </w:r>
    </w:p>
    <w:p w:rsidR="003B0B48" w:rsidRPr="00BE7660" w:rsidP="00BE7660">
      <w:pPr>
        <w:pStyle w:val="Standard"/>
        <w:bidi w:val="0"/>
        <w:spacing w:after="0" w:line="240" w:lineRule="auto"/>
        <w:ind w:left="360"/>
        <w:jc w:val="both"/>
        <w:rPr>
          <w:rFonts w:ascii="Times New Roman" w:hAnsi="Times New Roman" w:cs="Times New Roman"/>
          <w:sz w:val="24"/>
          <w:szCs w:val="24"/>
        </w:rPr>
      </w:pPr>
      <w:r w:rsidRPr="00BE7660" w:rsidR="005B50D7">
        <w:rPr>
          <w:rFonts w:ascii="Times New Roman" w:hAnsi="Times New Roman" w:cs="Times New Roman"/>
          <w:sz w:val="24"/>
          <w:szCs w:val="24"/>
        </w:rPr>
        <w:t xml:space="preserve">a) </w:t>
      </w:r>
      <w:r w:rsidRPr="00BE7660" w:rsidR="002E4899">
        <w:rPr>
          <w:rFonts w:ascii="Times New Roman" w:hAnsi="Times New Roman" w:cs="Times New Roman"/>
          <w:sz w:val="24"/>
          <w:szCs w:val="24"/>
        </w:rPr>
        <w:t xml:space="preserve">používať kódovanie </w:t>
      </w:r>
      <w:r w:rsidRPr="00BE7660">
        <w:rPr>
          <w:rFonts w:ascii="Times New Roman" w:hAnsi="Times New Roman" w:cs="Times New Roman"/>
          <w:sz w:val="24"/>
          <w:szCs w:val="24"/>
        </w:rPr>
        <w:t xml:space="preserve">na uľahčenie identifikácie častí vozidiel, materiálov v nich </w:t>
      </w:r>
      <w:r w:rsidRPr="00BE7660" w:rsidR="005B50D7">
        <w:rPr>
          <w:rFonts w:ascii="Times New Roman" w:hAnsi="Times New Roman" w:cs="Times New Roman"/>
          <w:sz w:val="24"/>
          <w:szCs w:val="24"/>
        </w:rPr>
        <w:t xml:space="preserve"> </w:t>
        <w:br/>
        <w:t xml:space="preserve">      </w:t>
      </w:r>
      <w:r w:rsidRPr="00BE7660">
        <w:rPr>
          <w:rFonts w:ascii="Times New Roman" w:hAnsi="Times New Roman" w:cs="Times New Roman"/>
          <w:sz w:val="24"/>
          <w:szCs w:val="24"/>
        </w:rPr>
        <w:t xml:space="preserve">používaných a vybavenia </w:t>
      </w:r>
      <w:r w:rsidRPr="00BE7660" w:rsidR="000D3632">
        <w:rPr>
          <w:rFonts w:ascii="Times New Roman" w:hAnsi="Times New Roman" w:cs="Times New Roman"/>
          <w:sz w:val="24"/>
          <w:szCs w:val="24"/>
        </w:rPr>
        <w:t xml:space="preserve"> </w:t>
      </w:r>
      <w:r w:rsidRPr="00BE7660">
        <w:rPr>
          <w:rFonts w:ascii="Times New Roman" w:hAnsi="Times New Roman" w:cs="Times New Roman"/>
          <w:sz w:val="24"/>
          <w:szCs w:val="24"/>
        </w:rPr>
        <w:t>v nich používaného, ktoré sú vhodné na opätov</w:t>
      </w:r>
      <w:r w:rsidRPr="00BE7660" w:rsidR="002E4899">
        <w:rPr>
          <w:rFonts w:ascii="Times New Roman" w:hAnsi="Times New Roman" w:cs="Times New Roman"/>
          <w:sz w:val="24"/>
          <w:szCs w:val="24"/>
        </w:rPr>
        <w:t xml:space="preserve">né použitie </w:t>
        <w:br/>
        <w:t xml:space="preserve">       alebo zhodnocovanie</w:t>
      </w:r>
      <w:r w:rsidRPr="00BE7660">
        <w:rPr>
          <w:rFonts w:ascii="Times New Roman" w:hAnsi="Times New Roman" w:cs="Times New Roman"/>
          <w:sz w:val="24"/>
          <w:szCs w:val="24"/>
        </w:rPr>
        <w:t>,</w:t>
      </w:r>
    </w:p>
    <w:p w:rsidR="003B0B48" w:rsidRPr="00BE7660" w:rsidP="00BE7660">
      <w:pPr>
        <w:pStyle w:val="Standard"/>
        <w:numPr>
          <w:numId w:val="124"/>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nepoužívať pri výrobe vozidiel materiály a súčiastky a neuvádzať na trh vozidlá pozostávajúce z materiálov a súčiastok, ktoré obsahujú </w:t>
      </w:r>
      <w:r w:rsidR="00881324">
        <w:rPr>
          <w:rFonts w:ascii="Times New Roman" w:hAnsi="Times New Roman" w:cs="Times New Roman"/>
          <w:sz w:val="24"/>
          <w:szCs w:val="24"/>
        </w:rPr>
        <w:t>ťažké kovy</w:t>
      </w:r>
      <w:r w:rsidRPr="00BE7660" w:rsidR="00E6070A">
        <w:rPr>
          <w:rFonts w:ascii="Times New Roman" w:hAnsi="Times New Roman" w:cs="Times New Roman"/>
          <w:sz w:val="24"/>
          <w:szCs w:val="24"/>
        </w:rPr>
        <w:t>, okrem ustanovených prípadov [§ 105 ods. 3 písm. n)]</w:t>
      </w:r>
      <w:r w:rsidRPr="00BE7660">
        <w:rPr>
          <w:rFonts w:ascii="Times New Roman" w:hAnsi="Times New Roman" w:cs="Times New Roman"/>
          <w:sz w:val="24"/>
          <w:szCs w:val="24"/>
        </w:rPr>
        <w:t>,</w:t>
      </w:r>
    </w:p>
    <w:p w:rsidR="003B0B48" w:rsidRPr="00BE7660" w:rsidP="00BE7660">
      <w:pPr>
        <w:pStyle w:val="Standard"/>
        <w:numPr>
          <w:numId w:val="124"/>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nepoužívať pri výrobe vozidiel také materiály, časti a konštrukčné prvky, ktorých použitie je dôsledkom nesplnenia povinnosti podľa </w:t>
      </w:r>
      <w:r w:rsidRPr="00BE7660" w:rsidR="00FC7EF7">
        <w:rPr>
          <w:rFonts w:ascii="Times New Roman" w:hAnsi="Times New Roman" w:cs="Times New Roman"/>
          <w:sz w:val="24"/>
          <w:szCs w:val="24"/>
        </w:rPr>
        <w:t>osobitného predpisu</w:t>
      </w:r>
      <w:r w:rsidRPr="00BE7660" w:rsidR="000F1528">
        <w:rPr>
          <w:rFonts w:ascii="Times New Roman" w:hAnsi="Times New Roman" w:cs="Times New Roman"/>
          <w:sz w:val="24"/>
          <w:szCs w:val="24"/>
        </w:rPr>
        <w:t>,</w:t>
      </w:r>
      <w:r>
        <w:rPr>
          <w:rStyle w:val="FootnoteReference"/>
          <w:rFonts w:ascii="Times New Roman" w:hAnsi="Times New Roman"/>
          <w:position w:val="0"/>
          <w:sz w:val="24"/>
          <w:szCs w:val="24"/>
          <w:rtl w:val="0"/>
        </w:rPr>
        <w:footnoteReference w:id="84"/>
      </w:r>
      <w:r w:rsidRPr="00E15CFE" w:rsidR="00FC7EF7">
        <w:rPr>
          <w:rFonts w:ascii="Times New Roman" w:hAnsi="Times New Roman" w:cs="Times New Roman"/>
          <w:sz w:val="24"/>
          <w:szCs w:val="24"/>
        </w:rPr>
        <w:t>)</w:t>
      </w:r>
    </w:p>
    <w:p w:rsidR="003B0B48" w:rsidRPr="00BE7660" w:rsidP="00BE7660">
      <w:pPr>
        <w:pStyle w:val="Standard"/>
        <w:numPr>
          <w:numId w:val="124"/>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zabezpečiť zber starých vozidiel od konečných používateľov na celom území Slovenskej republiky najmenej v rozsahu jedného zariadenia na zber starých vozidiel v každom okrese,</w:t>
      </w:r>
    </w:p>
    <w:p w:rsidR="003B0B48" w:rsidRPr="00BE7660" w:rsidP="00BE7660">
      <w:pPr>
        <w:pStyle w:val="Standard"/>
        <w:numPr>
          <w:numId w:val="124"/>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zabezpečiť, aby osoba prevádzkujúca zariadenie na zber starých vozidiel</w:t>
      </w:r>
      <w:r w:rsidRPr="00BE7660" w:rsidR="005E00A6">
        <w:rPr>
          <w:rFonts w:ascii="Times New Roman" w:hAnsi="Times New Roman" w:cs="Times New Roman"/>
          <w:sz w:val="24"/>
          <w:szCs w:val="24"/>
        </w:rPr>
        <w:t>,</w:t>
      </w:r>
    </w:p>
    <w:p w:rsidR="003B0B48" w:rsidRPr="00BE7660" w:rsidP="00322DE1">
      <w:pPr>
        <w:pStyle w:val="Standard"/>
        <w:numPr>
          <w:ilvl w:val="1"/>
          <w:numId w:val="429"/>
        </w:numPr>
        <w:bidi w:val="0"/>
        <w:spacing w:after="0" w:line="240" w:lineRule="auto"/>
        <w:ind w:left="993" w:hanging="284"/>
        <w:jc w:val="both"/>
        <w:rPr>
          <w:rFonts w:ascii="Times New Roman" w:hAnsi="Times New Roman" w:cs="Times New Roman"/>
          <w:sz w:val="24"/>
          <w:szCs w:val="24"/>
        </w:rPr>
      </w:pPr>
      <w:r w:rsidRPr="00BE7660">
        <w:rPr>
          <w:rFonts w:ascii="Times New Roman" w:hAnsi="Times New Roman" w:cs="Times New Roman"/>
          <w:sz w:val="24"/>
          <w:szCs w:val="24"/>
        </w:rPr>
        <w:t>neodmietla prevziať staré vozidlo od jeho držiteľa,</w:t>
      </w:r>
    </w:p>
    <w:p w:rsidR="003B0B48" w:rsidRPr="00BE7660" w:rsidP="00322DE1">
      <w:pPr>
        <w:pStyle w:val="Standard"/>
        <w:numPr>
          <w:ilvl w:val="1"/>
          <w:numId w:val="429"/>
        </w:numPr>
        <w:bidi w:val="0"/>
        <w:spacing w:after="0" w:line="240" w:lineRule="auto"/>
        <w:ind w:left="993" w:hanging="284"/>
        <w:jc w:val="both"/>
        <w:rPr>
          <w:rFonts w:ascii="Times New Roman" w:hAnsi="Times New Roman" w:cs="Times New Roman"/>
          <w:sz w:val="24"/>
          <w:szCs w:val="24"/>
        </w:rPr>
      </w:pPr>
      <w:r w:rsidRPr="00BE7660">
        <w:rPr>
          <w:rFonts w:ascii="Times New Roman" w:hAnsi="Times New Roman" w:cs="Times New Roman"/>
          <w:sz w:val="24"/>
          <w:szCs w:val="24"/>
        </w:rPr>
        <w:t>prevzala staré vozidlo bez požadovania poplatku, ak je staré vozidlo kompletné,</w:t>
      </w:r>
    </w:p>
    <w:p w:rsidR="003B0B48" w:rsidRPr="00BE7660" w:rsidP="00BE7660">
      <w:pPr>
        <w:pStyle w:val="Standard"/>
        <w:numPr>
          <w:numId w:val="124"/>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zabezpečiť odovzdanie vyzbieraných starých vozidiel podľa písmena </w:t>
      </w:r>
      <w:r w:rsidRPr="00BE7660" w:rsidR="00181957">
        <w:rPr>
          <w:rFonts w:ascii="Times New Roman" w:hAnsi="Times New Roman" w:cs="Times New Roman"/>
          <w:sz w:val="24"/>
          <w:szCs w:val="24"/>
        </w:rPr>
        <w:t>d</w:t>
      </w:r>
      <w:r w:rsidRPr="00BE7660">
        <w:rPr>
          <w:rFonts w:ascii="Times New Roman" w:hAnsi="Times New Roman" w:cs="Times New Roman"/>
          <w:sz w:val="24"/>
          <w:szCs w:val="24"/>
        </w:rPr>
        <w:t>) spracovateľovi starých vozidiel, ktorý spĺňa podmienky tohto zákona,</w:t>
      </w:r>
    </w:p>
    <w:p w:rsidR="003B0B48" w:rsidRPr="00BE7660" w:rsidP="00BE7660">
      <w:pPr>
        <w:pStyle w:val="Standard"/>
        <w:numPr>
          <w:numId w:val="124"/>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publikovať informácie o </w:t>
      </w:r>
    </w:p>
    <w:p w:rsidR="003B0B48" w:rsidRPr="00BE7660" w:rsidP="00BE7660">
      <w:pPr>
        <w:pStyle w:val="Standard"/>
        <w:bidi w:val="0"/>
        <w:spacing w:after="0" w:line="240" w:lineRule="auto"/>
        <w:ind w:left="993" w:hanging="283"/>
        <w:jc w:val="both"/>
        <w:rPr>
          <w:rFonts w:ascii="Times New Roman" w:hAnsi="Times New Roman" w:cs="Times New Roman"/>
          <w:sz w:val="24"/>
          <w:szCs w:val="24"/>
        </w:rPr>
      </w:pPr>
      <w:r w:rsidRPr="00BE7660">
        <w:rPr>
          <w:rFonts w:ascii="Times New Roman" w:hAnsi="Times New Roman" w:cs="Times New Roman"/>
          <w:sz w:val="24"/>
          <w:szCs w:val="24"/>
        </w:rPr>
        <w:t>1. návrhu vozidiel a ich častí z hľadiska možnosti zhodnocovania starých vozidiel a ich častí, vrátane spôsobov recyklácie,</w:t>
      </w:r>
    </w:p>
    <w:p w:rsidR="003B0B48" w:rsidRPr="00BE7660" w:rsidP="00BE7660">
      <w:pPr>
        <w:pStyle w:val="Standard"/>
        <w:bidi w:val="0"/>
        <w:spacing w:after="0" w:line="240" w:lineRule="auto"/>
        <w:ind w:left="993" w:hanging="283"/>
        <w:jc w:val="both"/>
        <w:rPr>
          <w:rFonts w:ascii="Times New Roman" w:hAnsi="Times New Roman" w:cs="Times New Roman"/>
          <w:sz w:val="24"/>
          <w:szCs w:val="24"/>
        </w:rPr>
      </w:pPr>
      <w:r w:rsidRPr="00BE7660">
        <w:rPr>
          <w:rFonts w:ascii="Times New Roman" w:hAnsi="Times New Roman" w:cs="Times New Roman"/>
          <w:sz w:val="24"/>
          <w:szCs w:val="24"/>
        </w:rPr>
        <w:t>2. rozvoji a optimalizácii možností a spôsobov opätovného použitia starých vozidiel, ich častí a  konštrukčných prvkov, ako aj  ich zhodnocovania vrátane recyklácie,</w:t>
      </w:r>
    </w:p>
    <w:p w:rsidR="003B0B48" w:rsidRPr="00BE7660" w:rsidP="00BE7660">
      <w:pPr>
        <w:pStyle w:val="Standard"/>
        <w:numPr>
          <w:ilvl w:val="1"/>
          <w:numId w:val="26"/>
        </w:numPr>
        <w:tabs>
          <w:tab w:val="left" w:pos="1134"/>
        </w:tabs>
        <w:bidi w:val="0"/>
        <w:spacing w:after="0" w:line="240" w:lineRule="auto"/>
        <w:ind w:left="993" w:hanging="283"/>
        <w:jc w:val="both"/>
        <w:rPr>
          <w:rFonts w:ascii="Times New Roman" w:hAnsi="Times New Roman" w:cs="Times New Roman"/>
          <w:sz w:val="24"/>
          <w:szCs w:val="24"/>
        </w:rPr>
      </w:pPr>
      <w:r w:rsidRPr="00BE7660">
        <w:rPr>
          <w:rFonts w:ascii="Times New Roman" w:hAnsi="Times New Roman" w:cs="Times New Roman"/>
          <w:sz w:val="24"/>
          <w:szCs w:val="24"/>
        </w:rPr>
        <w:t>pokroku, ktorý sa dosiahol v súvislosti s nárastom objemu zhodnocovania a recyklovania častí a  konštrukčných prvkov starých vozidiel s cieľom znižovania množstva odpadu zo spracovania starých vozidiel určeného na zneškodnenie,</w:t>
      </w:r>
    </w:p>
    <w:p w:rsidR="003B0B48" w:rsidRPr="00BE7660" w:rsidP="00BE7660">
      <w:pPr>
        <w:pStyle w:val="Standard"/>
        <w:numPr>
          <w:ilvl w:val="1"/>
          <w:numId w:val="26"/>
        </w:numPr>
        <w:tabs>
          <w:tab w:val="left" w:pos="710"/>
        </w:tabs>
        <w:bidi w:val="0"/>
        <w:spacing w:after="0" w:line="240" w:lineRule="auto"/>
        <w:ind w:left="993" w:hanging="283"/>
        <w:jc w:val="both"/>
        <w:rPr>
          <w:rFonts w:ascii="Times New Roman" w:hAnsi="Times New Roman" w:cs="Times New Roman"/>
          <w:sz w:val="24"/>
          <w:szCs w:val="24"/>
        </w:rPr>
      </w:pPr>
      <w:r w:rsidRPr="00BE7660" w:rsidR="009C3281">
        <w:rPr>
          <w:rFonts w:ascii="Times New Roman" w:hAnsi="Times New Roman" w:cs="Times New Roman"/>
          <w:sz w:val="24"/>
          <w:szCs w:val="24"/>
        </w:rPr>
        <w:t xml:space="preserve">3. </w:t>
      </w:r>
      <w:r w:rsidRPr="00BE7660">
        <w:rPr>
          <w:rFonts w:ascii="Times New Roman" w:hAnsi="Times New Roman" w:cs="Times New Roman"/>
          <w:sz w:val="24"/>
          <w:szCs w:val="24"/>
        </w:rPr>
        <w:t>environmentálne vhodnom spracovaní starých vozidiel, najmä o ich rozoberaní a odstránení všetkých kvapalín a nebezpečných častí,</w:t>
      </w:r>
    </w:p>
    <w:p w:rsidR="003B0B48" w:rsidRPr="00BE7660" w:rsidP="00BE7660">
      <w:pPr>
        <w:pStyle w:val="Standard"/>
        <w:numPr>
          <w:numId w:val="124"/>
        </w:numPr>
        <w:bidi w:val="0"/>
        <w:spacing w:after="0" w:line="240" w:lineRule="auto"/>
        <w:jc w:val="both"/>
        <w:rPr>
          <w:rFonts w:ascii="Times New Roman" w:hAnsi="Times New Roman" w:cs="Times New Roman"/>
          <w:sz w:val="24"/>
          <w:szCs w:val="24"/>
        </w:rPr>
      </w:pPr>
      <w:r w:rsidRPr="00BE7660" w:rsidR="00945129">
        <w:rPr>
          <w:rFonts w:ascii="Times New Roman" w:hAnsi="Times New Roman" w:cs="Times New Roman"/>
          <w:sz w:val="24"/>
          <w:szCs w:val="24"/>
        </w:rPr>
        <w:t xml:space="preserve">sprístupňovať </w:t>
      </w:r>
      <w:r w:rsidRPr="00BE7660" w:rsidR="002C60EB">
        <w:rPr>
          <w:rFonts w:ascii="Times New Roman" w:hAnsi="Times New Roman" w:cs="Times New Roman"/>
          <w:sz w:val="24"/>
          <w:szCs w:val="24"/>
        </w:rPr>
        <w:t>informácie uvedené v písmene g</w:t>
      </w:r>
      <w:r w:rsidRPr="00BE7660">
        <w:rPr>
          <w:rFonts w:ascii="Times New Roman" w:hAnsi="Times New Roman" w:cs="Times New Roman"/>
          <w:sz w:val="24"/>
          <w:szCs w:val="24"/>
        </w:rPr>
        <w:t>) potenciálnym kupujúcim vozidla spravidla v propagačnej literatúre,</w:t>
      </w:r>
    </w:p>
    <w:p w:rsidR="003B0B48" w:rsidRPr="00BE7660" w:rsidP="00BE7660">
      <w:pPr>
        <w:pStyle w:val="Standard"/>
        <w:numPr>
          <w:numId w:val="124"/>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poskytovať spracovateľovi starých vozidiel informácie o environmentálne vhodnom spracovaní starých vozidiel na technickom nosiči údajov alebo prostriedkami elektronickej komunikácie, a to do šiestich mesiacov po uvedení na trh ním vyrábaného alebo dovážaného nového typu vozidla,  </w:t>
      </w:r>
    </w:p>
    <w:p w:rsidR="003B0B48" w:rsidRPr="00BE7660" w:rsidP="00BE7660">
      <w:pPr>
        <w:pStyle w:val="Standard"/>
        <w:numPr>
          <w:numId w:val="124"/>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informovať konečných používateľov vozidiel o potrebe ich odovzdania na spracovanie a dostupnosti miest ich zberu.</w:t>
      </w:r>
    </w:p>
    <w:p w:rsidR="00770A63" w:rsidRPr="00BE7660" w:rsidP="00BE7660">
      <w:pPr>
        <w:pStyle w:val="Standard"/>
        <w:bidi w:val="0"/>
        <w:spacing w:after="0" w:line="240" w:lineRule="auto"/>
        <w:jc w:val="both"/>
        <w:rPr>
          <w:rFonts w:ascii="Times New Roman" w:hAnsi="Times New Roman" w:cs="Times New Roman"/>
          <w:sz w:val="24"/>
          <w:szCs w:val="24"/>
        </w:rPr>
      </w:pPr>
    </w:p>
    <w:p w:rsidR="002F09CA" w:rsidRPr="00BE7660" w:rsidP="00BE7660">
      <w:pPr>
        <w:pStyle w:val="Standard"/>
        <w:bidi w:val="0"/>
        <w:spacing w:after="0" w:line="240" w:lineRule="auto"/>
        <w:jc w:val="both"/>
        <w:rPr>
          <w:rFonts w:ascii="Times New Roman" w:hAnsi="Times New Roman" w:cs="Times New Roman"/>
          <w:sz w:val="24"/>
          <w:szCs w:val="24"/>
        </w:rPr>
      </w:pPr>
      <w:r w:rsidRPr="00BE7660" w:rsidR="000F6E03">
        <w:rPr>
          <w:rFonts w:ascii="Times New Roman" w:hAnsi="Times New Roman" w:cs="Times New Roman"/>
          <w:sz w:val="24"/>
          <w:szCs w:val="24"/>
        </w:rPr>
        <w:t>(2</w:t>
      </w:r>
      <w:r w:rsidRPr="00BE7660">
        <w:rPr>
          <w:rFonts w:ascii="Times New Roman" w:hAnsi="Times New Roman" w:cs="Times New Roman"/>
          <w:sz w:val="24"/>
          <w:szCs w:val="24"/>
        </w:rPr>
        <w:t>) Potvrdenie o prevzatí zodpovednosti za nakladanie s odpadom pochádzajúcim z vozidla, ktoré je jednotlivo dovezeným vozidlom</w:t>
      </w:r>
      <w:r>
        <w:rPr>
          <w:rStyle w:val="FootnoteReference"/>
          <w:rFonts w:ascii="Times New Roman" w:hAnsi="Times New Roman"/>
          <w:position w:val="0"/>
          <w:sz w:val="24"/>
          <w:szCs w:val="24"/>
          <w:rtl w:val="0"/>
        </w:rPr>
        <w:footnoteReference w:id="85"/>
      </w:r>
      <w:r w:rsidRPr="00E15CFE">
        <w:rPr>
          <w:rFonts w:ascii="Times New Roman" w:hAnsi="Times New Roman" w:cs="Times New Roman"/>
          <w:sz w:val="24"/>
          <w:szCs w:val="24"/>
        </w:rPr>
        <w:t>)</w:t>
      </w:r>
      <w:r w:rsidRPr="00BE7660">
        <w:rPr>
          <w:rFonts w:ascii="Times New Roman" w:hAnsi="Times New Roman" w:cs="Times New Roman"/>
          <w:sz w:val="24"/>
          <w:szCs w:val="24"/>
        </w:rPr>
        <w:t xml:space="preserve"> s</w:t>
      </w:r>
      <w:r w:rsidRPr="00BE7660" w:rsidR="00181957">
        <w:rPr>
          <w:rFonts w:ascii="Times New Roman" w:hAnsi="Times New Roman" w:cs="Times New Roman"/>
          <w:sz w:val="24"/>
          <w:szCs w:val="24"/>
        </w:rPr>
        <w:t>o</w:t>
      </w:r>
      <w:r w:rsidRPr="00BE7660">
        <w:rPr>
          <w:rFonts w:ascii="Times New Roman" w:hAnsi="Times New Roman" w:cs="Times New Roman"/>
          <w:sz w:val="24"/>
          <w:szCs w:val="24"/>
        </w:rPr>
        <w:t> značkou,</w:t>
      </w:r>
      <w:r w:rsidRPr="00BE7660" w:rsidR="001C5D11">
        <w:rPr>
          <w:rFonts w:ascii="Times New Roman" w:hAnsi="Times New Roman" w:cs="Times New Roman"/>
          <w:sz w:val="24"/>
          <w:szCs w:val="24"/>
        </w:rPr>
        <w:t xml:space="preserve"> ktorá sa zap</w:t>
      </w:r>
      <w:r w:rsidRPr="00BE7660" w:rsidR="000F1528">
        <w:rPr>
          <w:rFonts w:ascii="Times New Roman" w:hAnsi="Times New Roman" w:cs="Times New Roman"/>
          <w:sz w:val="24"/>
          <w:szCs w:val="24"/>
        </w:rPr>
        <w:t>isuje do osvedčenia o evidencii,</w:t>
      </w:r>
      <w:r w:rsidRPr="00BE7660">
        <w:rPr>
          <w:rFonts w:ascii="Times New Roman" w:hAnsi="Times New Roman" w:cs="Times New Roman"/>
          <w:sz w:val="24"/>
          <w:szCs w:val="24"/>
        </w:rPr>
        <w:t xml:space="preserve"> ktorej majiteľ nie je výrobcom vozidla so sídlom alebo trvalým pobytom na území Slovenskej republiky alebo jednotlivo vyrobeným vozidlom</w:t>
      </w:r>
      <w:r>
        <w:rPr>
          <w:rStyle w:val="FootnoteReference"/>
          <w:rFonts w:ascii="Times New Roman" w:hAnsi="Times New Roman"/>
          <w:position w:val="0"/>
          <w:sz w:val="24"/>
          <w:szCs w:val="24"/>
          <w:rtl w:val="0"/>
        </w:rPr>
        <w:footnoteReference w:id="86"/>
      </w:r>
      <w:r w:rsidRPr="00E15CFE">
        <w:rPr>
          <w:rFonts w:ascii="Times New Roman" w:hAnsi="Times New Roman" w:cs="Times New Roman"/>
          <w:sz w:val="24"/>
          <w:szCs w:val="24"/>
        </w:rPr>
        <w:t xml:space="preserve">) </w:t>
      </w:r>
      <w:r w:rsidRPr="00BE7660">
        <w:rPr>
          <w:rFonts w:ascii="Times New Roman" w:hAnsi="Times New Roman" w:cs="Times New Roman"/>
          <w:sz w:val="24"/>
          <w:szCs w:val="24"/>
        </w:rPr>
        <w:t xml:space="preserve">je na požiadanie osoby uvedenej v § 62 </w:t>
      </w:r>
      <w:r w:rsidRPr="00BE7660" w:rsidR="004C5DA1">
        <w:rPr>
          <w:rFonts w:ascii="Times New Roman" w:hAnsi="Times New Roman" w:cs="Times New Roman"/>
          <w:sz w:val="24"/>
          <w:szCs w:val="24"/>
        </w:rPr>
        <w:t>ods</w:t>
      </w:r>
      <w:r w:rsidR="004C5DA1">
        <w:rPr>
          <w:rFonts w:ascii="Times New Roman" w:hAnsi="Times New Roman" w:cs="Times New Roman"/>
          <w:sz w:val="24"/>
          <w:szCs w:val="24"/>
        </w:rPr>
        <w:t>.</w:t>
      </w:r>
      <w:r w:rsidRPr="00BE7660" w:rsidR="004C5DA1">
        <w:rPr>
          <w:rFonts w:ascii="Times New Roman" w:hAnsi="Times New Roman" w:cs="Times New Roman"/>
          <w:sz w:val="24"/>
          <w:szCs w:val="24"/>
        </w:rPr>
        <w:t xml:space="preserve"> </w:t>
      </w:r>
      <w:r w:rsidRPr="00BE7660">
        <w:rPr>
          <w:rFonts w:ascii="Times New Roman" w:hAnsi="Times New Roman" w:cs="Times New Roman"/>
          <w:sz w:val="24"/>
          <w:szCs w:val="24"/>
        </w:rPr>
        <w:t xml:space="preserve">3 povinné vystaviť </w:t>
      </w:r>
      <w:r w:rsidR="00803379">
        <w:rPr>
          <w:rFonts w:ascii="Times New Roman" w:hAnsi="Times New Roman" w:cs="Times New Roman"/>
          <w:sz w:val="24"/>
          <w:szCs w:val="24"/>
        </w:rPr>
        <w:t>koordinačné centrum pre prúd starých vozidiel</w:t>
      </w:r>
      <w:r w:rsidRPr="00BE7660">
        <w:rPr>
          <w:rFonts w:ascii="Times New Roman" w:hAnsi="Times New Roman" w:cs="Times New Roman"/>
          <w:sz w:val="24"/>
          <w:szCs w:val="24"/>
        </w:rPr>
        <w:t xml:space="preserve">. Ak koordinačné centrum </w:t>
      </w:r>
      <w:r w:rsidR="00803379">
        <w:rPr>
          <w:rFonts w:ascii="Times New Roman" w:hAnsi="Times New Roman" w:cs="Times New Roman"/>
          <w:sz w:val="24"/>
          <w:szCs w:val="24"/>
        </w:rPr>
        <w:t xml:space="preserve">pre prúd starých vozidiel </w:t>
      </w:r>
      <w:r w:rsidRPr="00BE7660">
        <w:rPr>
          <w:rFonts w:ascii="Times New Roman" w:hAnsi="Times New Roman" w:cs="Times New Roman"/>
          <w:sz w:val="24"/>
          <w:szCs w:val="24"/>
        </w:rPr>
        <w:t xml:space="preserve">nie je zriadené, uvedené potvrdenie </w:t>
      </w:r>
      <w:r w:rsidRPr="00BE7660" w:rsidR="00181957">
        <w:rPr>
          <w:rFonts w:ascii="Times New Roman" w:hAnsi="Times New Roman" w:cs="Times New Roman"/>
          <w:sz w:val="24"/>
          <w:szCs w:val="24"/>
        </w:rPr>
        <w:t xml:space="preserve">pre takéto vozidlo vystaví ktorýkoľvek výrobca vozidiel. </w:t>
      </w:r>
    </w:p>
    <w:p w:rsidR="002F09CA" w:rsidRPr="00BE7660" w:rsidP="00BE7660">
      <w:pPr>
        <w:pStyle w:val="ListParagraph"/>
        <w:tabs>
          <w:tab w:val="left" w:pos="426"/>
        </w:tabs>
        <w:bidi w:val="0"/>
        <w:spacing w:after="0" w:line="240" w:lineRule="auto"/>
        <w:ind w:left="0"/>
        <w:jc w:val="both"/>
        <w:rPr>
          <w:rFonts w:ascii="Times New Roman" w:hAnsi="Times New Roman" w:cs="Times New Roman"/>
          <w:sz w:val="24"/>
          <w:szCs w:val="24"/>
        </w:rPr>
      </w:pPr>
    </w:p>
    <w:p w:rsidR="003B0B48" w:rsidRPr="00BE7660" w:rsidP="00BE7660">
      <w:pPr>
        <w:tabs>
          <w:tab w:val="left" w:pos="426"/>
        </w:tabs>
        <w:bidi w:val="0"/>
        <w:jc w:val="both"/>
        <w:rPr>
          <w:rFonts w:cs="Times New Roman" w:hint="default"/>
        </w:rPr>
      </w:pPr>
      <w:r w:rsidRPr="00BE7660" w:rsidR="00A509DC">
        <w:rPr>
          <w:rFonts w:cs="Times New Roman"/>
        </w:rPr>
        <w:t xml:space="preserve">(3) </w:t>
      </w:r>
      <w:r w:rsidRPr="00BE7660">
        <w:rPr>
          <w:rFonts w:cs="Times New Roman"/>
        </w:rPr>
        <w:t>Potvrde</w:t>
      </w:r>
      <w:r w:rsidRPr="00BE7660">
        <w:rPr>
          <w:rFonts w:cs="Times New Roman"/>
        </w:rPr>
        <w:t>nie o </w:t>
      </w:r>
      <w:r w:rsidRPr="00BE7660">
        <w:rPr>
          <w:rFonts w:cs="Times New Roman" w:hint="default"/>
        </w:rPr>
        <w:t>prevzatí</w:t>
      </w:r>
      <w:r w:rsidRPr="00BE7660">
        <w:rPr>
          <w:rFonts w:cs="Times New Roman" w:hint="default"/>
        </w:rPr>
        <w:t xml:space="preserve"> zodpovednosti za nakladanie s </w:t>
      </w:r>
      <w:r w:rsidRPr="00BE7660">
        <w:rPr>
          <w:rFonts w:cs="Times New Roman" w:hint="default"/>
        </w:rPr>
        <w:t>odpadom pochá</w:t>
      </w:r>
      <w:r w:rsidRPr="00BE7660">
        <w:rPr>
          <w:rFonts w:cs="Times New Roman" w:hint="default"/>
        </w:rPr>
        <w:t>dzajú</w:t>
      </w:r>
      <w:r w:rsidRPr="00BE7660">
        <w:rPr>
          <w:rFonts w:cs="Times New Roman" w:hint="default"/>
        </w:rPr>
        <w:t>cim z </w:t>
      </w:r>
      <w:r w:rsidRPr="00BE7660">
        <w:rPr>
          <w:rFonts w:cs="Times New Roman" w:hint="default"/>
        </w:rPr>
        <w:t>vozidla, ktoré</w:t>
      </w:r>
      <w:r w:rsidRPr="00BE7660">
        <w:rPr>
          <w:rFonts w:cs="Times New Roman" w:hint="default"/>
        </w:rPr>
        <w:t xml:space="preserve"> je jednotlivo dovezený</w:t>
      </w:r>
      <w:r w:rsidRPr="00BE7660">
        <w:rPr>
          <w:rFonts w:cs="Times New Roman" w:hint="default"/>
        </w:rPr>
        <w:t xml:space="preserve">m </w:t>
      </w:r>
      <w:r w:rsidRPr="00BE7660" w:rsidR="001621B5">
        <w:rPr>
          <w:rFonts w:cs="Times New Roman"/>
        </w:rPr>
        <w:t>vozidlom</w:t>
      </w:r>
      <w:r w:rsidR="001621B5">
        <w:rPr>
          <w:rFonts w:cs="Times New Roman"/>
          <w:vertAlign w:val="superscript"/>
        </w:rPr>
        <w:t>83</w:t>
      </w:r>
      <w:r w:rsidRPr="001621B5">
        <w:rPr>
          <w:rFonts w:cs="Times New Roman"/>
        </w:rPr>
        <w:t>)</w:t>
      </w:r>
      <w:r w:rsidRPr="00BE7660">
        <w:rPr>
          <w:rFonts w:cs="Times New Roman"/>
        </w:rPr>
        <w:t xml:space="preserve"> s </w:t>
      </w:r>
      <w:r w:rsidRPr="00BE7660" w:rsidR="008B2A56">
        <w:rPr>
          <w:rFonts w:cs="Times New Roman" w:hint="default"/>
        </w:rPr>
        <w:t>vý</w:t>
      </w:r>
      <w:r w:rsidRPr="00BE7660" w:rsidR="008B2A56">
        <w:rPr>
          <w:rFonts w:cs="Times New Roman" w:hint="default"/>
        </w:rPr>
        <w:t>robnou znač</w:t>
      </w:r>
      <w:r w:rsidRPr="00BE7660" w:rsidR="008B2A56">
        <w:rPr>
          <w:rFonts w:cs="Times New Roman" w:hint="default"/>
        </w:rPr>
        <w:t>kou, ktorá</w:t>
      </w:r>
      <w:r w:rsidRPr="00BE7660" w:rsidR="008B2A56">
        <w:rPr>
          <w:rFonts w:cs="Times New Roman" w:hint="default"/>
        </w:rPr>
        <w:t xml:space="preserve"> sa zap</w:t>
      </w:r>
      <w:r w:rsidRPr="00BE7660" w:rsidR="000F1528">
        <w:rPr>
          <w:rFonts w:cs="Times New Roman" w:hint="default"/>
        </w:rPr>
        <w:t>isuje do osvedč</w:t>
      </w:r>
      <w:r w:rsidRPr="00BE7660" w:rsidR="000F1528">
        <w:rPr>
          <w:rFonts w:cs="Times New Roman" w:hint="default"/>
        </w:rPr>
        <w:t>enia o evidencii</w:t>
      </w:r>
      <w:r w:rsidRPr="00BE7660">
        <w:rPr>
          <w:rFonts w:cs="Times New Roman" w:hint="default"/>
        </w:rPr>
        <w:t>, ktorej majiteľ</w:t>
      </w:r>
      <w:r w:rsidRPr="00BE7660">
        <w:rPr>
          <w:rFonts w:cs="Times New Roman" w:hint="default"/>
        </w:rPr>
        <w:t xml:space="preserve"> je vý</w:t>
      </w:r>
      <w:r w:rsidRPr="00BE7660">
        <w:rPr>
          <w:rFonts w:cs="Times New Roman" w:hint="default"/>
        </w:rPr>
        <w:t>robcom vozidla so sí</w:t>
      </w:r>
      <w:r w:rsidRPr="00BE7660">
        <w:rPr>
          <w:rFonts w:cs="Times New Roman" w:hint="default"/>
        </w:rPr>
        <w:t>dlom alebo trvalý</w:t>
      </w:r>
      <w:r w:rsidRPr="00BE7660">
        <w:rPr>
          <w:rFonts w:cs="Times New Roman" w:hint="default"/>
        </w:rPr>
        <w:t>m pobytom na ú</w:t>
      </w:r>
      <w:r w:rsidRPr="00BE7660">
        <w:rPr>
          <w:rFonts w:cs="Times New Roman" w:hint="default"/>
        </w:rPr>
        <w:t>zemí</w:t>
      </w:r>
      <w:r w:rsidRPr="00BE7660">
        <w:rPr>
          <w:rFonts w:cs="Times New Roman" w:hint="default"/>
        </w:rPr>
        <w:t xml:space="preserve"> Slovenskej republiky</w:t>
      </w:r>
      <w:r w:rsidR="000B5313">
        <w:rPr>
          <w:rFonts w:cs="Times New Roman"/>
        </w:rPr>
        <w:t>,</w:t>
      </w:r>
      <w:r w:rsidRPr="00BE7660">
        <w:rPr>
          <w:rFonts w:cs="Times New Roman" w:hint="default"/>
        </w:rPr>
        <w:t xml:space="preserve"> je na pož</w:t>
      </w:r>
      <w:r w:rsidRPr="00BE7660">
        <w:rPr>
          <w:rFonts w:cs="Times New Roman" w:hint="default"/>
        </w:rPr>
        <w:t>iadanie osoby uvedenej v §</w:t>
      </w:r>
      <w:r w:rsidRPr="00BE7660">
        <w:rPr>
          <w:rFonts w:cs="Times New Roman" w:hint="default"/>
        </w:rPr>
        <w:t xml:space="preserve"> 62 </w:t>
      </w:r>
      <w:r w:rsidRPr="00BE7660" w:rsidR="00B22971">
        <w:rPr>
          <w:rFonts w:cs="Times New Roman"/>
        </w:rPr>
        <w:t>ods</w:t>
      </w:r>
      <w:r w:rsidR="00B22971">
        <w:rPr>
          <w:rFonts w:cs="Times New Roman"/>
        </w:rPr>
        <w:t>.</w:t>
      </w:r>
      <w:r w:rsidRPr="00BE7660" w:rsidR="00B22971">
        <w:rPr>
          <w:rFonts w:cs="Times New Roman"/>
        </w:rPr>
        <w:t xml:space="preserve"> </w:t>
      </w:r>
      <w:r w:rsidRPr="00BE7660">
        <w:rPr>
          <w:rFonts w:cs="Times New Roman" w:hint="default"/>
        </w:rPr>
        <w:t>3 povinný</w:t>
      </w:r>
      <w:r w:rsidRPr="00BE7660">
        <w:rPr>
          <w:rFonts w:cs="Times New Roman" w:hint="default"/>
        </w:rPr>
        <w:t xml:space="preserve"> vystaviť</w:t>
      </w:r>
      <w:r w:rsidRPr="00BE7660">
        <w:rPr>
          <w:rFonts w:cs="Times New Roman" w:hint="default"/>
        </w:rPr>
        <w:t xml:space="preserve"> tento vý</w:t>
      </w:r>
      <w:r w:rsidRPr="00BE7660">
        <w:rPr>
          <w:rFonts w:cs="Times New Roman" w:hint="default"/>
        </w:rPr>
        <w:t>robca vozidla.</w:t>
      </w:r>
    </w:p>
    <w:p w:rsidR="00A509DC" w:rsidRPr="00BE7660" w:rsidP="00BE7660">
      <w:pPr>
        <w:tabs>
          <w:tab w:val="left" w:pos="426"/>
        </w:tabs>
        <w:bidi w:val="0"/>
        <w:jc w:val="both"/>
        <w:rPr>
          <w:rFonts w:cs="Times New Roman"/>
        </w:rPr>
      </w:pPr>
    </w:p>
    <w:p w:rsidR="00181957" w:rsidRPr="00BE7660" w:rsidP="00BE7660">
      <w:pPr>
        <w:bidi w:val="0"/>
        <w:jc w:val="both"/>
        <w:rPr>
          <w:rFonts w:cs="Times New Roman"/>
        </w:rPr>
      </w:pPr>
      <w:r w:rsidRPr="00BE7660">
        <w:rPr>
          <w:rFonts w:cs="Times New Roman"/>
        </w:rPr>
        <w:t>(4) Vystavenie a </w:t>
      </w:r>
      <w:r w:rsidRPr="00BE7660">
        <w:rPr>
          <w:rFonts w:cs="Times New Roman" w:hint="default"/>
        </w:rPr>
        <w:t>vydanie osvedč</w:t>
      </w:r>
      <w:r w:rsidRPr="00BE7660">
        <w:rPr>
          <w:rFonts w:cs="Times New Roman" w:hint="default"/>
        </w:rPr>
        <w:t>enia o evidencii č</w:t>
      </w:r>
      <w:r w:rsidRPr="00BE7660">
        <w:rPr>
          <w:rFonts w:cs="Times New Roman" w:hint="default"/>
        </w:rPr>
        <w:t>asť</w:t>
      </w:r>
      <w:r w:rsidRPr="00BE7660">
        <w:rPr>
          <w:rFonts w:cs="Times New Roman" w:hint="default"/>
        </w:rPr>
        <w:t xml:space="preserve"> II k </w:t>
      </w:r>
      <w:r w:rsidRPr="00BE7660">
        <w:rPr>
          <w:rFonts w:cs="Times New Roman" w:hint="default"/>
        </w:rPr>
        <w:t>vozidlu vý</w:t>
      </w:r>
      <w:r w:rsidRPr="00BE7660">
        <w:rPr>
          <w:rFonts w:cs="Times New Roman" w:hint="default"/>
        </w:rPr>
        <w:t>robcom vozidla podľ</w:t>
      </w:r>
      <w:r w:rsidRPr="00BE7660">
        <w:rPr>
          <w:rFonts w:cs="Times New Roman" w:hint="default"/>
        </w:rPr>
        <w:t>a osobitné</w:t>
      </w:r>
      <w:r w:rsidRPr="00BE7660">
        <w:rPr>
          <w:rFonts w:cs="Times New Roman" w:hint="default"/>
        </w:rPr>
        <w:t>ho predpisu</w:t>
      </w:r>
      <w:r>
        <w:rPr>
          <w:rStyle w:val="FootnoteReference"/>
          <w:position w:val="0"/>
          <w:rtl w:val="0"/>
        </w:rPr>
        <w:footnoteReference w:id="87"/>
      </w:r>
      <w:r w:rsidRPr="00E15CFE">
        <w:rPr>
          <w:rFonts w:cs="Times New Roman"/>
        </w:rPr>
        <w:t>)</w:t>
      </w:r>
      <w:r w:rsidRPr="00BE7660">
        <w:rPr>
          <w:rFonts w:cs="Times New Roman" w:hint="default"/>
        </w:rPr>
        <w:t xml:space="preserve"> alebo prihlá</w:t>
      </w:r>
      <w:r w:rsidRPr="00BE7660">
        <w:rPr>
          <w:rFonts w:cs="Times New Roman" w:hint="default"/>
        </w:rPr>
        <w:t>senie vozidla do evidencie prostrední</w:t>
      </w:r>
      <w:r w:rsidRPr="00BE7660">
        <w:rPr>
          <w:rFonts w:cs="Times New Roman" w:hint="default"/>
        </w:rPr>
        <w:t>ctvom elektronickej služ</w:t>
      </w:r>
      <w:r w:rsidRPr="00BE7660">
        <w:rPr>
          <w:rFonts w:cs="Times New Roman" w:hint="default"/>
        </w:rPr>
        <w:t>by zavedenej na tento úč</w:t>
      </w:r>
      <w:r w:rsidRPr="00BE7660">
        <w:rPr>
          <w:rFonts w:cs="Times New Roman" w:hint="default"/>
        </w:rPr>
        <w:t>el podľ</w:t>
      </w:r>
      <w:r w:rsidRPr="00BE7660">
        <w:rPr>
          <w:rFonts w:cs="Times New Roman" w:hint="default"/>
        </w:rPr>
        <w:t>a osobitné</w:t>
      </w:r>
      <w:r w:rsidRPr="00BE7660">
        <w:rPr>
          <w:rFonts w:cs="Times New Roman" w:hint="default"/>
        </w:rPr>
        <w:t>ho predpisu</w:t>
      </w:r>
      <w:r>
        <w:rPr>
          <w:rStyle w:val="FootnoteReference"/>
          <w:position w:val="0"/>
          <w:rtl w:val="0"/>
        </w:rPr>
        <w:footnoteReference w:id="88"/>
      </w:r>
      <w:r w:rsidRPr="00E15CFE">
        <w:rPr>
          <w:rFonts w:cs="Times New Roman"/>
        </w:rPr>
        <w:t>)</w:t>
      </w:r>
      <w:r w:rsidRPr="00BE7660">
        <w:rPr>
          <w:rFonts w:cs="Times New Roman" w:hint="default"/>
        </w:rPr>
        <w:t xml:space="preserve"> sa považ</w:t>
      </w:r>
      <w:r w:rsidRPr="00BE7660">
        <w:rPr>
          <w:rFonts w:cs="Times New Roman" w:hint="default"/>
        </w:rPr>
        <w:t>uje za ú</w:t>
      </w:r>
      <w:r w:rsidRPr="00BE7660">
        <w:rPr>
          <w:rFonts w:cs="Times New Roman" w:hint="default"/>
        </w:rPr>
        <w:t>kon, ktorý</w:t>
      </w:r>
      <w:r w:rsidRPr="00BE7660">
        <w:rPr>
          <w:rFonts w:cs="Times New Roman" w:hint="default"/>
        </w:rPr>
        <w:t>m vý</w:t>
      </w:r>
      <w:r w:rsidRPr="00BE7660">
        <w:rPr>
          <w:rFonts w:cs="Times New Roman" w:hint="default"/>
        </w:rPr>
        <w:t>ro</w:t>
      </w:r>
      <w:r w:rsidRPr="00BE7660">
        <w:rPr>
          <w:rFonts w:cs="Times New Roman" w:hint="default"/>
        </w:rPr>
        <w:t>bca vozidla potvrdzuje svoju zodpovednosť</w:t>
      </w:r>
      <w:r w:rsidRPr="00BE7660">
        <w:rPr>
          <w:rFonts w:cs="Times New Roman" w:hint="default"/>
        </w:rPr>
        <w:t xml:space="preserve"> za plnenie povinností</w:t>
      </w:r>
      <w:r w:rsidRPr="00BE7660">
        <w:rPr>
          <w:rFonts w:cs="Times New Roman" w:hint="default"/>
        </w:rPr>
        <w:t xml:space="preserve"> uvedený</w:t>
      </w:r>
      <w:r w:rsidRPr="00BE7660">
        <w:rPr>
          <w:rFonts w:cs="Times New Roman" w:hint="default"/>
        </w:rPr>
        <w:t>ch v  odseku</w:t>
      </w:r>
      <w:r w:rsidRPr="00BE7660" w:rsidR="00A509DC">
        <w:rPr>
          <w:rFonts w:cs="Times New Roman" w:hint="default"/>
        </w:rPr>
        <w:t xml:space="preserve"> 1 vo vzť</w:t>
      </w:r>
      <w:r w:rsidRPr="00BE7660" w:rsidR="00A509DC">
        <w:rPr>
          <w:rFonts w:cs="Times New Roman" w:hint="default"/>
        </w:rPr>
        <w:t>ahu k tomuto vozidlu.</w:t>
      </w:r>
    </w:p>
    <w:p w:rsidR="003B0B48" w:rsidRPr="00BE7660" w:rsidP="00BE7660">
      <w:pPr>
        <w:pStyle w:val="ListParagraph"/>
        <w:tabs>
          <w:tab w:val="left" w:pos="426"/>
        </w:tabs>
        <w:bidi w:val="0"/>
        <w:spacing w:after="0" w:line="240" w:lineRule="auto"/>
        <w:ind w:left="0"/>
        <w:jc w:val="both"/>
        <w:rPr>
          <w:rFonts w:ascii="Times New Roman" w:hAnsi="Times New Roman" w:cs="Times New Roman"/>
          <w:sz w:val="24"/>
          <w:szCs w:val="24"/>
        </w:rPr>
      </w:pPr>
    </w:p>
    <w:p w:rsidR="003B0B48" w:rsidRPr="00BE7660" w:rsidP="00BE7660">
      <w:pPr>
        <w:pStyle w:val="ListParagraph"/>
        <w:tabs>
          <w:tab w:val="left" w:pos="426"/>
        </w:tabs>
        <w:bidi w:val="0"/>
        <w:spacing w:after="0" w:line="240" w:lineRule="auto"/>
        <w:ind w:left="0"/>
        <w:jc w:val="both"/>
        <w:rPr>
          <w:rFonts w:ascii="Times New Roman" w:hAnsi="Times New Roman" w:cs="Times New Roman"/>
          <w:sz w:val="24"/>
          <w:szCs w:val="24"/>
        </w:rPr>
      </w:pPr>
      <w:r w:rsidRPr="00BE7660">
        <w:rPr>
          <w:rFonts w:ascii="Times New Roman" w:hAnsi="Times New Roman" w:cs="Times New Roman"/>
          <w:sz w:val="24"/>
          <w:szCs w:val="24"/>
        </w:rPr>
        <w:t>(</w:t>
      </w:r>
      <w:r w:rsidRPr="00BE7660" w:rsidR="00181957">
        <w:rPr>
          <w:rFonts w:ascii="Times New Roman" w:hAnsi="Times New Roman" w:cs="Times New Roman"/>
          <w:sz w:val="24"/>
          <w:szCs w:val="24"/>
        </w:rPr>
        <w:t>5</w:t>
      </w:r>
      <w:r w:rsidRPr="00BE7660">
        <w:rPr>
          <w:rFonts w:ascii="Times New Roman" w:hAnsi="Times New Roman" w:cs="Times New Roman"/>
          <w:sz w:val="24"/>
          <w:szCs w:val="24"/>
        </w:rPr>
        <w:t xml:space="preserve">) Potvrdenie vystavené podľa odsekov 2 a 3 zakladá zodpovednosť toho, kto ho vystavil, za splnenie povinností uvedených v odseku 1 písm. </w:t>
      </w:r>
      <w:r w:rsidRPr="00BE7660" w:rsidR="006C57D0">
        <w:rPr>
          <w:rFonts w:ascii="Times New Roman" w:hAnsi="Times New Roman" w:cs="Times New Roman"/>
          <w:sz w:val="24"/>
          <w:szCs w:val="24"/>
        </w:rPr>
        <w:t>d</w:t>
      </w:r>
      <w:r w:rsidRPr="00BE7660">
        <w:rPr>
          <w:rFonts w:ascii="Times New Roman" w:hAnsi="Times New Roman" w:cs="Times New Roman"/>
          <w:sz w:val="24"/>
          <w:szCs w:val="24"/>
        </w:rPr>
        <w:t xml:space="preserve">) až </w:t>
      </w:r>
      <w:r w:rsidRPr="00BE7660" w:rsidR="006C57D0">
        <w:rPr>
          <w:rFonts w:ascii="Times New Roman" w:hAnsi="Times New Roman" w:cs="Times New Roman"/>
          <w:sz w:val="24"/>
          <w:szCs w:val="24"/>
        </w:rPr>
        <w:t>f</w:t>
      </w:r>
      <w:r w:rsidRPr="00BE7660">
        <w:rPr>
          <w:rFonts w:ascii="Times New Roman" w:hAnsi="Times New Roman" w:cs="Times New Roman"/>
          <w:sz w:val="24"/>
          <w:szCs w:val="24"/>
        </w:rPr>
        <w:t xml:space="preserve">) vo vzťahu k tomuto vozidlu. </w:t>
      </w:r>
    </w:p>
    <w:p w:rsidR="003B0B48" w:rsidRPr="00BE7660" w:rsidP="00BE7660">
      <w:pPr>
        <w:pStyle w:val="ListParagraph"/>
        <w:tabs>
          <w:tab w:val="left" w:pos="426"/>
        </w:tabs>
        <w:bidi w:val="0"/>
        <w:spacing w:after="0" w:line="240" w:lineRule="auto"/>
        <w:ind w:left="0"/>
        <w:jc w:val="both"/>
        <w:rPr>
          <w:rFonts w:ascii="Times New Roman" w:hAnsi="Times New Roman" w:cs="Times New Roman"/>
          <w:sz w:val="24"/>
          <w:szCs w:val="24"/>
        </w:rPr>
      </w:pPr>
    </w:p>
    <w:p w:rsidR="003B0B48" w:rsidRPr="00BE7660" w:rsidP="00BE7660">
      <w:pPr>
        <w:pStyle w:val="ListParagraph"/>
        <w:tabs>
          <w:tab w:val="left" w:pos="426"/>
        </w:tabs>
        <w:bidi w:val="0"/>
        <w:spacing w:after="0" w:line="240" w:lineRule="auto"/>
        <w:ind w:left="0"/>
        <w:jc w:val="both"/>
        <w:rPr>
          <w:rFonts w:ascii="Times New Roman" w:hAnsi="Times New Roman" w:cs="Times New Roman"/>
          <w:sz w:val="24"/>
          <w:szCs w:val="24"/>
        </w:rPr>
      </w:pPr>
      <w:r w:rsidRPr="00BE7660">
        <w:rPr>
          <w:rFonts w:ascii="Times New Roman" w:hAnsi="Times New Roman" w:cs="Times New Roman"/>
          <w:sz w:val="24"/>
          <w:szCs w:val="24"/>
        </w:rPr>
        <w:t>(</w:t>
      </w:r>
      <w:r w:rsidRPr="00BE7660" w:rsidR="00181957">
        <w:rPr>
          <w:rFonts w:ascii="Times New Roman" w:hAnsi="Times New Roman" w:cs="Times New Roman"/>
          <w:sz w:val="24"/>
          <w:szCs w:val="24"/>
        </w:rPr>
        <w:t>6</w:t>
      </w:r>
      <w:r w:rsidRPr="00BE7660">
        <w:rPr>
          <w:rFonts w:ascii="Times New Roman" w:hAnsi="Times New Roman" w:cs="Times New Roman"/>
          <w:sz w:val="24"/>
          <w:szCs w:val="24"/>
        </w:rPr>
        <w:t>) Vystavenie potvrdenia podľa odsekov 2 a</w:t>
      </w:r>
      <w:r w:rsidRPr="00BE7660" w:rsidR="00A509DC">
        <w:rPr>
          <w:rFonts w:ascii="Times New Roman" w:hAnsi="Times New Roman" w:cs="Times New Roman"/>
          <w:sz w:val="24"/>
          <w:szCs w:val="24"/>
        </w:rPr>
        <w:t>ž 4</w:t>
      </w:r>
      <w:r w:rsidRPr="00BE7660">
        <w:rPr>
          <w:rFonts w:ascii="Times New Roman" w:hAnsi="Times New Roman" w:cs="Times New Roman"/>
          <w:sz w:val="24"/>
          <w:szCs w:val="24"/>
        </w:rPr>
        <w:t xml:space="preserve"> môže byť za odp</w:t>
      </w:r>
      <w:r w:rsidRPr="00BE7660" w:rsidR="00A71942">
        <w:rPr>
          <w:rFonts w:ascii="Times New Roman" w:hAnsi="Times New Roman" w:cs="Times New Roman"/>
          <w:sz w:val="24"/>
          <w:szCs w:val="24"/>
        </w:rPr>
        <w:t>l</w:t>
      </w:r>
      <w:r w:rsidRPr="00BE7660" w:rsidR="00723907">
        <w:rPr>
          <w:rFonts w:ascii="Times New Roman" w:hAnsi="Times New Roman" w:cs="Times New Roman"/>
          <w:sz w:val="24"/>
          <w:szCs w:val="24"/>
        </w:rPr>
        <w:t>at</w:t>
      </w:r>
      <w:r w:rsidRPr="00BE7660">
        <w:rPr>
          <w:rFonts w:ascii="Times New Roman" w:hAnsi="Times New Roman" w:cs="Times New Roman"/>
          <w:sz w:val="24"/>
          <w:szCs w:val="24"/>
        </w:rPr>
        <w:t xml:space="preserve">u alebo bezodplatné. Ak je vystavenie tohto potvrdenia odplatné, výška odplaty nesmie presiahnuť výšku skutočných nákladov na zabezpečenie spracovania starého vozidla po odpočítaní možných výnosov zo spracovania starého vozidla, najviac však výšku, ktorú uhrádza </w:t>
      </w:r>
      <w:r w:rsidRPr="00BE7660" w:rsidR="00944831">
        <w:rPr>
          <w:rFonts w:ascii="Times New Roman" w:hAnsi="Times New Roman" w:cs="Times New Roman"/>
          <w:sz w:val="24"/>
          <w:szCs w:val="24"/>
        </w:rPr>
        <w:t xml:space="preserve">tento </w:t>
      </w:r>
      <w:r w:rsidRPr="00BE7660">
        <w:rPr>
          <w:rFonts w:ascii="Times New Roman" w:hAnsi="Times New Roman" w:cs="Times New Roman"/>
          <w:sz w:val="24"/>
          <w:szCs w:val="24"/>
        </w:rPr>
        <w:t xml:space="preserve">výrobca vozidla organizácii zodpovednosti výrobcov </w:t>
      </w:r>
      <w:r w:rsidRPr="00BE7660" w:rsidR="00CC6E43">
        <w:rPr>
          <w:rFonts w:ascii="Times New Roman" w:hAnsi="Times New Roman" w:cs="Times New Roman"/>
          <w:sz w:val="24"/>
          <w:szCs w:val="24"/>
        </w:rPr>
        <w:t xml:space="preserve">pre vozidlá </w:t>
      </w:r>
      <w:r w:rsidRPr="00BE7660">
        <w:rPr>
          <w:rFonts w:ascii="Times New Roman" w:hAnsi="Times New Roman" w:cs="Times New Roman"/>
          <w:sz w:val="24"/>
          <w:szCs w:val="24"/>
        </w:rPr>
        <w:t xml:space="preserve">na zabezpečenie jeho spracovania. </w:t>
      </w:r>
    </w:p>
    <w:p w:rsidR="003B0B48" w:rsidRPr="00BE7660" w:rsidP="00BE7660">
      <w:pPr>
        <w:tabs>
          <w:tab w:val="left" w:pos="426"/>
        </w:tabs>
        <w:bidi w:val="0"/>
        <w:jc w:val="both"/>
        <w:rPr>
          <w:rFonts w:cs="Times New Roman"/>
        </w:rPr>
      </w:pPr>
    </w:p>
    <w:p w:rsidR="003B0B48" w:rsidRPr="00BE7660" w:rsidP="00BE7660">
      <w:pPr>
        <w:tabs>
          <w:tab w:val="left" w:pos="426"/>
        </w:tabs>
        <w:bidi w:val="0"/>
        <w:jc w:val="both"/>
        <w:rPr>
          <w:rFonts w:cs="Times New Roman"/>
        </w:rPr>
      </w:pPr>
      <w:r w:rsidRPr="00BE7660">
        <w:rPr>
          <w:rFonts w:cs="Times New Roman"/>
        </w:rPr>
        <w:t>(</w:t>
      </w:r>
      <w:r w:rsidRPr="00BE7660" w:rsidR="00A509DC">
        <w:rPr>
          <w:rFonts w:cs="Times New Roman"/>
        </w:rPr>
        <w:t>7</w:t>
      </w:r>
      <w:r w:rsidRPr="00BE7660">
        <w:rPr>
          <w:rFonts w:cs="Times New Roman"/>
        </w:rPr>
        <w:t xml:space="preserve">) </w:t>
      </w:r>
      <w:r w:rsidRPr="00BE7660" w:rsidR="002C60EB">
        <w:rPr>
          <w:rFonts w:cs="Times New Roman"/>
        </w:rPr>
        <w:t>Ustanoveniami odse</w:t>
      </w:r>
      <w:r w:rsidRPr="00BE7660" w:rsidR="002C60EB">
        <w:rPr>
          <w:rFonts w:cs="Times New Roman" w:hint="default"/>
        </w:rPr>
        <w:t>ku 1 pí</w:t>
      </w:r>
      <w:r w:rsidRPr="00BE7660" w:rsidR="002C60EB">
        <w:rPr>
          <w:rFonts w:cs="Times New Roman" w:hint="default"/>
        </w:rPr>
        <w:t>sm. h) až</w:t>
      </w:r>
      <w:r w:rsidRPr="00BE7660" w:rsidR="002C60EB">
        <w:rPr>
          <w:rFonts w:cs="Times New Roman" w:hint="default"/>
        </w:rPr>
        <w:t xml:space="preserve"> j</w:t>
      </w:r>
      <w:r w:rsidRPr="00BE7660">
        <w:rPr>
          <w:rFonts w:cs="Times New Roman" w:hint="default"/>
        </w:rPr>
        <w:t>) nie je dotknutá</w:t>
      </w:r>
      <w:r w:rsidRPr="00BE7660">
        <w:rPr>
          <w:rFonts w:cs="Times New Roman" w:hint="default"/>
        </w:rPr>
        <w:t xml:space="preserve"> ochrana ú</w:t>
      </w:r>
      <w:r w:rsidRPr="00BE7660">
        <w:rPr>
          <w:rFonts w:cs="Times New Roman" w:hint="default"/>
        </w:rPr>
        <w:t>dajov podľ</w:t>
      </w:r>
      <w:r w:rsidRPr="00BE7660">
        <w:rPr>
          <w:rFonts w:cs="Times New Roman" w:hint="default"/>
        </w:rPr>
        <w:t>a osobitný</w:t>
      </w:r>
      <w:r w:rsidRPr="00BE7660">
        <w:rPr>
          <w:rFonts w:cs="Times New Roman" w:hint="default"/>
        </w:rPr>
        <w:t>ch predpisov.</w:t>
      </w:r>
      <w:r w:rsidR="001621B5">
        <w:rPr>
          <w:rFonts w:cs="Times New Roman"/>
          <w:vertAlign w:val="superscript"/>
        </w:rPr>
        <w:t>20</w:t>
      </w:r>
      <w:r w:rsidRPr="00E15CFE">
        <w:rPr>
          <w:rFonts w:cs="Times New Roman"/>
        </w:rPr>
        <w:t>)</w:t>
      </w:r>
    </w:p>
    <w:p w:rsidR="003B0B48"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3B0B48" w:rsidRPr="00BE7660" w:rsidP="00BE7660">
      <w:pPr>
        <w:pStyle w:val="Standard"/>
        <w:tabs>
          <w:tab w:val="left" w:pos="426"/>
        </w:tabs>
        <w:bidi w:val="0"/>
        <w:spacing w:after="0" w:line="240" w:lineRule="auto"/>
        <w:jc w:val="both"/>
        <w:rPr>
          <w:rFonts w:ascii="Times New Roman" w:hAnsi="Times New Roman" w:cs="Times New Roman"/>
          <w:strike/>
          <w:sz w:val="24"/>
          <w:szCs w:val="24"/>
        </w:rPr>
      </w:pPr>
      <w:r w:rsidRPr="00BE7660">
        <w:rPr>
          <w:rFonts w:ascii="Times New Roman" w:hAnsi="Times New Roman" w:cs="Times New Roman"/>
          <w:sz w:val="24"/>
          <w:szCs w:val="24"/>
        </w:rPr>
        <w:t>(</w:t>
      </w:r>
      <w:r w:rsidRPr="00BE7660" w:rsidR="00A509DC">
        <w:rPr>
          <w:rFonts w:ascii="Times New Roman" w:hAnsi="Times New Roman" w:cs="Times New Roman"/>
          <w:sz w:val="24"/>
          <w:szCs w:val="24"/>
        </w:rPr>
        <w:t>8</w:t>
      </w:r>
      <w:r w:rsidRPr="00BE7660">
        <w:rPr>
          <w:rFonts w:ascii="Times New Roman" w:hAnsi="Times New Roman" w:cs="Times New Roman"/>
          <w:sz w:val="24"/>
          <w:szCs w:val="24"/>
        </w:rPr>
        <w:t xml:space="preserve">) Povinnosti výrobcu </w:t>
      </w:r>
      <w:r w:rsidRPr="00BE7660" w:rsidR="001D2BD5">
        <w:rPr>
          <w:rFonts w:ascii="Times New Roman" w:hAnsi="Times New Roman" w:cs="Times New Roman"/>
          <w:sz w:val="24"/>
          <w:szCs w:val="24"/>
        </w:rPr>
        <w:t xml:space="preserve">vozidla uvedené v odseku 1 písm. </w:t>
      </w:r>
      <w:r w:rsidRPr="00BE7660" w:rsidR="00D4218D">
        <w:rPr>
          <w:rFonts w:ascii="Times New Roman" w:hAnsi="Times New Roman" w:cs="Times New Roman"/>
          <w:sz w:val="24"/>
          <w:szCs w:val="24"/>
        </w:rPr>
        <w:t>d</w:t>
      </w:r>
      <w:r w:rsidRPr="00BE7660" w:rsidR="001D2BD5">
        <w:rPr>
          <w:rFonts w:ascii="Times New Roman" w:hAnsi="Times New Roman" w:cs="Times New Roman"/>
          <w:sz w:val="24"/>
          <w:szCs w:val="24"/>
        </w:rPr>
        <w:t xml:space="preserve">) až </w:t>
      </w:r>
      <w:r w:rsidRPr="00BE7660" w:rsidR="00D4218D">
        <w:rPr>
          <w:rFonts w:ascii="Times New Roman" w:hAnsi="Times New Roman" w:cs="Times New Roman"/>
          <w:sz w:val="24"/>
          <w:szCs w:val="24"/>
        </w:rPr>
        <w:t>f</w:t>
      </w:r>
      <w:r w:rsidRPr="00BE7660" w:rsidR="001D2BD5">
        <w:rPr>
          <w:rFonts w:ascii="Times New Roman" w:hAnsi="Times New Roman" w:cs="Times New Roman"/>
          <w:sz w:val="24"/>
          <w:szCs w:val="24"/>
        </w:rPr>
        <w:t xml:space="preserve">) </w:t>
      </w:r>
      <w:r w:rsidRPr="00BE7660">
        <w:rPr>
          <w:rFonts w:ascii="Times New Roman" w:hAnsi="Times New Roman" w:cs="Times New Roman"/>
          <w:sz w:val="24"/>
          <w:szCs w:val="24"/>
        </w:rPr>
        <w:t xml:space="preserve">sa uplatňujú aj na tie vozidlá, ktoré boli uvedené na trh pred účinnosťou tohto zákona. </w:t>
      </w:r>
    </w:p>
    <w:p w:rsidR="003B0B48" w:rsidRPr="00BE7660" w:rsidP="00BE7660">
      <w:pPr>
        <w:pStyle w:val="Heading5"/>
        <w:bidi w:val="0"/>
        <w:spacing w:before="0" w:after="0"/>
        <w:rPr>
          <w:rFonts w:ascii="Times New Roman" w:hAnsi="Times New Roman" w:cs="Times New Roman"/>
          <w:color w:val="auto"/>
          <w:sz w:val="24"/>
          <w:szCs w:val="24"/>
        </w:rPr>
      </w:pPr>
    </w:p>
    <w:p w:rsidR="003B0B48" w:rsidRPr="00BE7660" w:rsidP="00BE7660">
      <w:pPr>
        <w:pStyle w:val="Heading5"/>
        <w:bidi w:val="0"/>
        <w:spacing w:before="0" w:after="0"/>
        <w:rPr>
          <w:rFonts w:ascii="Times New Roman" w:hAnsi="Times New Roman" w:cs="Times New Roman"/>
          <w:color w:val="auto"/>
          <w:sz w:val="24"/>
          <w:szCs w:val="24"/>
        </w:rPr>
      </w:pPr>
      <w:r w:rsidRPr="00BE7660">
        <w:rPr>
          <w:rFonts w:ascii="Times New Roman" w:hAnsi="Times New Roman" w:cs="Times New Roman"/>
          <w:color w:val="auto"/>
          <w:sz w:val="24"/>
          <w:szCs w:val="24"/>
        </w:rPr>
        <w:t xml:space="preserve">§ </w:t>
      </w:r>
      <w:r w:rsidRPr="00BE7660" w:rsidR="00EF7CEA">
        <w:rPr>
          <w:rFonts w:ascii="Times New Roman" w:hAnsi="Times New Roman" w:cs="Times New Roman"/>
          <w:color w:val="auto"/>
          <w:sz w:val="24"/>
          <w:szCs w:val="24"/>
        </w:rPr>
        <w:t>62</w:t>
      </w:r>
    </w:p>
    <w:p w:rsidR="003B0B48" w:rsidRPr="00BE7660" w:rsidP="00BE7660">
      <w:pPr>
        <w:pStyle w:val="Heading5"/>
        <w:bidi w:val="0"/>
        <w:spacing w:before="0" w:after="0"/>
        <w:rPr>
          <w:rFonts w:ascii="Times New Roman" w:hAnsi="Times New Roman" w:cs="Times New Roman"/>
          <w:color w:val="auto"/>
          <w:sz w:val="24"/>
          <w:szCs w:val="24"/>
        </w:rPr>
      </w:pPr>
      <w:r w:rsidRPr="00BE7660">
        <w:rPr>
          <w:rFonts w:ascii="Times New Roman" w:hAnsi="Times New Roman" w:cs="Times New Roman"/>
          <w:color w:val="auto"/>
          <w:sz w:val="24"/>
          <w:szCs w:val="24"/>
        </w:rPr>
        <w:t>Povinnosti a práva ďalších subjektov</w:t>
      </w:r>
    </w:p>
    <w:p w:rsidR="003B0B48" w:rsidRPr="00BE7660" w:rsidP="00BE7660">
      <w:pPr>
        <w:pStyle w:val="Standard"/>
        <w:bidi w:val="0"/>
        <w:spacing w:after="0" w:line="240" w:lineRule="auto"/>
        <w:ind w:left="851"/>
        <w:jc w:val="both"/>
        <w:rPr>
          <w:rFonts w:ascii="Times New Roman" w:hAnsi="Times New Roman" w:cs="Times New Roman"/>
          <w:sz w:val="24"/>
          <w:szCs w:val="24"/>
        </w:rPr>
      </w:pPr>
    </w:p>
    <w:p w:rsidR="003B0B48" w:rsidRPr="00BE7660" w:rsidP="00BE7660">
      <w:pPr>
        <w:pStyle w:val="Standard"/>
        <w:numPr>
          <w:ilvl w:val="2"/>
          <w:numId w:val="113"/>
        </w:numPr>
        <w:tabs>
          <w:tab w:val="left" w:pos="426"/>
          <w:tab w:val="left" w:pos="851"/>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Povinnosti výrobcu vozidi</w:t>
      </w:r>
      <w:r w:rsidRPr="00BE7660" w:rsidR="00AA51B3">
        <w:rPr>
          <w:rFonts w:ascii="Times New Roman" w:hAnsi="Times New Roman" w:cs="Times New Roman"/>
          <w:sz w:val="24"/>
          <w:szCs w:val="24"/>
        </w:rPr>
        <w:t>el uvedené v § 61 ods. 1 písm. g</w:t>
      </w:r>
      <w:r w:rsidRPr="00BE7660">
        <w:rPr>
          <w:rFonts w:ascii="Times New Roman" w:hAnsi="Times New Roman" w:cs="Times New Roman"/>
          <w:sz w:val="24"/>
          <w:szCs w:val="24"/>
        </w:rPr>
        <w:t xml:space="preserve">) sa primerane vzťahujú aj na výrobcu častí vozidiel, výrobcu materiálov v nich používaných a výrobcu vybavenia v nich používaného.  </w:t>
      </w:r>
    </w:p>
    <w:p w:rsidR="003B0B48" w:rsidRPr="00BE7660" w:rsidP="00BE7660">
      <w:pPr>
        <w:pStyle w:val="Standard"/>
        <w:tabs>
          <w:tab w:val="left" w:pos="426"/>
          <w:tab w:val="left" w:pos="851"/>
        </w:tabs>
        <w:bidi w:val="0"/>
        <w:spacing w:after="0" w:line="240" w:lineRule="auto"/>
        <w:jc w:val="both"/>
        <w:rPr>
          <w:rFonts w:ascii="Times New Roman" w:hAnsi="Times New Roman" w:cs="Times New Roman"/>
          <w:sz w:val="24"/>
          <w:szCs w:val="24"/>
        </w:rPr>
      </w:pPr>
    </w:p>
    <w:p w:rsidR="003B0B48" w:rsidRPr="00BE7660" w:rsidP="00BE7660">
      <w:pPr>
        <w:pStyle w:val="Standard"/>
        <w:numPr>
          <w:ilvl w:val="2"/>
          <w:numId w:val="113"/>
        </w:numPr>
        <w:tabs>
          <w:tab w:val="left" w:pos="426"/>
          <w:tab w:val="left" w:pos="851"/>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Výrobca častí vozidiel, ktoré sú použité vo vozidlách</w:t>
      </w:r>
      <w:r w:rsidR="000B5313">
        <w:rPr>
          <w:rFonts w:ascii="Times New Roman" w:hAnsi="Times New Roman" w:cs="Times New Roman"/>
          <w:sz w:val="24"/>
          <w:szCs w:val="24"/>
        </w:rPr>
        <w:t>,</w:t>
      </w:r>
      <w:r w:rsidRPr="00BE7660">
        <w:rPr>
          <w:rFonts w:ascii="Times New Roman" w:hAnsi="Times New Roman" w:cs="Times New Roman"/>
          <w:sz w:val="24"/>
          <w:szCs w:val="24"/>
        </w:rPr>
        <w:t xml:space="preserve"> je povinný bezodkladne na žiadosť spracovateľa starých vozidiel, poskytnúť mu na technickom nosiči alebo prostriedkami elektronickej komunikácie informácie týkajúce sa rozoberania, zneškodňovania a testovania súčiastok, ktoré sa môžu opätovne použiť.</w:t>
      </w:r>
    </w:p>
    <w:p w:rsidR="003B0B48" w:rsidRPr="00BE7660" w:rsidP="00BE7660">
      <w:pPr>
        <w:pStyle w:val="ListParagraph"/>
        <w:bidi w:val="0"/>
        <w:spacing w:after="0" w:line="240" w:lineRule="auto"/>
        <w:rPr>
          <w:rFonts w:ascii="Times New Roman" w:hAnsi="Times New Roman" w:cs="Times New Roman"/>
          <w:sz w:val="24"/>
          <w:szCs w:val="24"/>
        </w:rPr>
      </w:pPr>
    </w:p>
    <w:p w:rsidR="003B0B48" w:rsidRPr="00BE7660" w:rsidP="00BE7660">
      <w:pPr>
        <w:pStyle w:val="Standard"/>
        <w:numPr>
          <w:ilvl w:val="2"/>
          <w:numId w:val="113"/>
        </w:numPr>
        <w:tabs>
          <w:tab w:val="left" w:pos="426"/>
          <w:tab w:val="left" w:pos="851"/>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Osoba, ktorá žiada o schválenie jednotlivo vyrobeného vozidla</w:t>
      </w:r>
      <w:r w:rsidR="000B5313">
        <w:rPr>
          <w:rFonts w:ascii="Times New Roman" w:hAnsi="Times New Roman" w:cs="Times New Roman"/>
          <w:sz w:val="24"/>
          <w:szCs w:val="24"/>
        </w:rPr>
        <w:t>,</w:t>
      </w:r>
      <w:r>
        <w:rPr>
          <w:rStyle w:val="FootnoteReference"/>
          <w:rFonts w:ascii="Times New Roman" w:hAnsi="Times New Roman"/>
          <w:position w:val="0"/>
          <w:sz w:val="24"/>
          <w:szCs w:val="24"/>
          <w:rtl w:val="0"/>
        </w:rPr>
        <w:footnoteReference w:id="89"/>
      </w:r>
      <w:r w:rsidRPr="00E15CFE">
        <w:rPr>
          <w:rFonts w:ascii="Times New Roman" w:hAnsi="Times New Roman" w:cs="Times New Roman"/>
          <w:sz w:val="24"/>
          <w:szCs w:val="24"/>
        </w:rPr>
        <w:t>)</w:t>
      </w:r>
      <w:r w:rsidRPr="00BE7660">
        <w:rPr>
          <w:rFonts w:ascii="Times New Roman" w:hAnsi="Times New Roman" w:cs="Times New Roman"/>
          <w:sz w:val="24"/>
          <w:szCs w:val="24"/>
        </w:rPr>
        <w:t xml:space="preserve"> a osoba, ktorá žiada o schválenie jednotlivo dovezeného vozidla</w:t>
      </w:r>
      <w:r w:rsidR="000B5313">
        <w:rPr>
          <w:rFonts w:ascii="Times New Roman" w:hAnsi="Times New Roman" w:cs="Times New Roman"/>
          <w:sz w:val="24"/>
          <w:szCs w:val="24"/>
        </w:rPr>
        <w:t>,</w:t>
      </w:r>
      <w:r>
        <w:rPr>
          <w:rStyle w:val="FootnoteReference"/>
          <w:rFonts w:ascii="Times New Roman" w:hAnsi="Times New Roman"/>
          <w:position w:val="0"/>
          <w:sz w:val="24"/>
          <w:szCs w:val="24"/>
          <w:rtl w:val="0"/>
        </w:rPr>
        <w:footnoteReference w:id="90"/>
      </w:r>
      <w:r w:rsidRPr="00E15CFE">
        <w:rPr>
          <w:rFonts w:ascii="Times New Roman" w:hAnsi="Times New Roman" w:cs="Times New Roman"/>
          <w:sz w:val="24"/>
          <w:szCs w:val="24"/>
        </w:rPr>
        <w:t>)</w:t>
      </w:r>
      <w:r w:rsidRPr="00BE7660">
        <w:rPr>
          <w:rFonts w:ascii="Times New Roman" w:hAnsi="Times New Roman" w:cs="Times New Roman"/>
          <w:sz w:val="24"/>
          <w:szCs w:val="24"/>
        </w:rPr>
        <w:t xml:space="preserve"> je povinná zabezpečiť vystavenie potvrdenia podľa § 61 </w:t>
      </w:r>
      <w:r w:rsidRPr="00BE7660" w:rsidR="000B5313">
        <w:rPr>
          <w:rFonts w:ascii="Times New Roman" w:hAnsi="Times New Roman" w:cs="Times New Roman"/>
          <w:sz w:val="24"/>
          <w:szCs w:val="24"/>
        </w:rPr>
        <w:t>ods</w:t>
      </w:r>
      <w:r w:rsidR="000B5313">
        <w:rPr>
          <w:rFonts w:ascii="Times New Roman" w:hAnsi="Times New Roman" w:cs="Times New Roman"/>
          <w:sz w:val="24"/>
          <w:szCs w:val="24"/>
        </w:rPr>
        <w:t>.</w:t>
      </w:r>
      <w:r w:rsidRPr="00BE7660" w:rsidR="000B5313">
        <w:rPr>
          <w:rFonts w:ascii="Times New Roman" w:hAnsi="Times New Roman" w:cs="Times New Roman"/>
          <w:sz w:val="24"/>
          <w:szCs w:val="24"/>
        </w:rPr>
        <w:t xml:space="preserve"> </w:t>
      </w:r>
      <w:r w:rsidRPr="00BE7660">
        <w:rPr>
          <w:rFonts w:ascii="Times New Roman" w:hAnsi="Times New Roman" w:cs="Times New Roman"/>
          <w:sz w:val="24"/>
          <w:szCs w:val="24"/>
        </w:rPr>
        <w:t>2 a 3 pre toto vozidlo.</w:t>
      </w:r>
    </w:p>
    <w:p w:rsidR="003B0B48" w:rsidRPr="00BE7660" w:rsidP="00BE7660">
      <w:pPr>
        <w:pStyle w:val="Standard"/>
        <w:tabs>
          <w:tab w:val="left" w:pos="426"/>
          <w:tab w:val="left" w:pos="851"/>
        </w:tabs>
        <w:bidi w:val="0"/>
        <w:spacing w:after="0" w:line="240" w:lineRule="auto"/>
        <w:jc w:val="both"/>
        <w:rPr>
          <w:rFonts w:ascii="Times New Roman" w:hAnsi="Times New Roman" w:cs="Times New Roman"/>
          <w:sz w:val="24"/>
          <w:szCs w:val="24"/>
        </w:rPr>
      </w:pPr>
    </w:p>
    <w:p w:rsidR="003B0B48" w:rsidRPr="00BE7660" w:rsidP="00BE7660">
      <w:pPr>
        <w:pStyle w:val="Standard"/>
        <w:numPr>
          <w:ilvl w:val="2"/>
          <w:numId w:val="113"/>
        </w:numPr>
        <w:tabs>
          <w:tab w:val="left" w:pos="426"/>
          <w:tab w:val="left" w:pos="851"/>
        </w:tabs>
        <w:bidi w:val="0"/>
        <w:spacing w:after="0" w:line="240" w:lineRule="auto"/>
        <w:ind w:left="0" w:firstLine="0"/>
        <w:jc w:val="both"/>
        <w:rPr>
          <w:rFonts w:ascii="Times New Roman" w:hAnsi="Times New Roman" w:cs="Times New Roman"/>
          <w:sz w:val="24"/>
          <w:szCs w:val="24"/>
        </w:rPr>
      </w:pPr>
      <w:r w:rsidRPr="00BE7660" w:rsidR="00A17553">
        <w:rPr>
          <w:rFonts w:ascii="Times New Roman" w:hAnsi="Times New Roman" w:cs="Times New Roman"/>
          <w:sz w:val="24"/>
          <w:szCs w:val="24"/>
        </w:rPr>
        <w:t xml:space="preserve">Osoby </w:t>
      </w:r>
      <w:r w:rsidRPr="00BE7660">
        <w:rPr>
          <w:rFonts w:ascii="Times New Roman" w:hAnsi="Times New Roman" w:cs="Times New Roman"/>
          <w:sz w:val="24"/>
          <w:szCs w:val="24"/>
        </w:rPr>
        <w:t>uvedené v odsekoch 1 a 2 a prevádzkovateľ zariadenia na zhodnocovanie odpadov alebo zariadenia na zneškodňovanie odpadov pochádzajúcich zo spracovania starých vozidiel sú povinné na požiadanie poskytnúť potrebnú súčinnosť výrobcovi vozidiel pri plnení jeho povin</w:t>
      </w:r>
      <w:r w:rsidRPr="00BE7660" w:rsidR="00AA51B3">
        <w:rPr>
          <w:rFonts w:ascii="Times New Roman" w:hAnsi="Times New Roman" w:cs="Times New Roman"/>
          <w:sz w:val="24"/>
          <w:szCs w:val="24"/>
        </w:rPr>
        <w:t>ností podľa § 61  ods. 1 písm. g</w:t>
      </w:r>
      <w:r w:rsidRPr="00BE7660">
        <w:rPr>
          <w:rFonts w:ascii="Times New Roman" w:hAnsi="Times New Roman" w:cs="Times New Roman"/>
          <w:sz w:val="24"/>
          <w:szCs w:val="24"/>
        </w:rPr>
        <w:t>) druhý bod.</w:t>
      </w:r>
    </w:p>
    <w:p w:rsidR="003B0B48" w:rsidRPr="00BE7660" w:rsidP="00BE7660">
      <w:pPr>
        <w:pStyle w:val="Standard"/>
        <w:bidi w:val="0"/>
        <w:spacing w:after="0" w:line="240" w:lineRule="auto"/>
        <w:jc w:val="center"/>
        <w:rPr>
          <w:rFonts w:ascii="Times New Roman" w:hAnsi="Times New Roman" w:cs="Times New Roman"/>
          <w:b/>
          <w:bCs/>
          <w:sz w:val="24"/>
          <w:szCs w:val="24"/>
        </w:rPr>
      </w:pPr>
    </w:p>
    <w:p w:rsidR="003B0B48" w:rsidP="00BE7660">
      <w:pPr>
        <w:pStyle w:val="ListParagraph"/>
        <w:numPr>
          <w:ilvl w:val="2"/>
          <w:numId w:val="113"/>
        </w:numPr>
        <w:tabs>
          <w:tab w:val="left" w:pos="426"/>
          <w:tab w:val="left" w:pos="851"/>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Ustanoveniami odsekov 1</w:t>
      </w:r>
      <w:r w:rsidRPr="00BE7660" w:rsidR="001D2BD5">
        <w:rPr>
          <w:rFonts w:ascii="Times New Roman" w:hAnsi="Times New Roman" w:cs="Times New Roman"/>
          <w:sz w:val="24"/>
          <w:szCs w:val="24"/>
        </w:rPr>
        <w:t>, 2 a 4</w:t>
      </w:r>
      <w:r w:rsidRPr="00BE7660">
        <w:rPr>
          <w:rFonts w:ascii="Times New Roman" w:hAnsi="Times New Roman" w:cs="Times New Roman"/>
          <w:sz w:val="24"/>
          <w:szCs w:val="24"/>
        </w:rPr>
        <w:t xml:space="preserve"> nie je dotknutá ochrana údajov podľa osobitných predpisov.</w:t>
      </w:r>
      <w:r w:rsidR="00814460">
        <w:rPr>
          <w:rFonts w:ascii="Times New Roman" w:hAnsi="Times New Roman" w:cs="Times New Roman"/>
          <w:sz w:val="24"/>
          <w:szCs w:val="24"/>
          <w:vertAlign w:val="superscript"/>
        </w:rPr>
        <w:t>20</w:t>
      </w:r>
      <w:r w:rsidRPr="00E15CFE" w:rsidR="00AA51B3">
        <w:rPr>
          <w:rFonts w:ascii="Times New Roman" w:hAnsi="Times New Roman" w:cs="Times New Roman"/>
          <w:sz w:val="24"/>
          <w:szCs w:val="24"/>
        </w:rPr>
        <w:t>)</w:t>
      </w:r>
    </w:p>
    <w:p w:rsidR="00322DE1" w:rsidRPr="00BE7660" w:rsidP="00E15CFE">
      <w:pPr>
        <w:pStyle w:val="ListParagraph"/>
        <w:tabs>
          <w:tab w:val="left" w:pos="426"/>
          <w:tab w:val="left" w:pos="851"/>
        </w:tabs>
        <w:bidi w:val="0"/>
        <w:spacing w:after="0" w:line="240" w:lineRule="auto"/>
        <w:ind w:left="0"/>
        <w:jc w:val="both"/>
        <w:rPr>
          <w:rFonts w:ascii="Times New Roman" w:hAnsi="Times New Roman" w:cs="Times New Roman"/>
          <w:sz w:val="24"/>
          <w:szCs w:val="24"/>
        </w:rPr>
      </w:pPr>
    </w:p>
    <w:p w:rsidR="00770A63" w:rsidRPr="00BE7660" w:rsidP="00BE7660">
      <w:pPr>
        <w:tabs>
          <w:tab w:val="left" w:pos="426"/>
          <w:tab w:val="left" w:pos="851"/>
        </w:tabs>
        <w:bidi w:val="0"/>
        <w:jc w:val="both"/>
        <w:rPr>
          <w:rFonts w:cs="Times New Roman"/>
        </w:rPr>
      </w:pPr>
      <w:r w:rsidRPr="00BE7660" w:rsidR="00DF33A1">
        <w:rPr>
          <w:rFonts w:cs="Times New Roman"/>
        </w:rPr>
        <w:t xml:space="preserve">(6) </w:t>
      </w:r>
      <w:r w:rsidRPr="00BE7660" w:rsidR="003B0B48">
        <w:rPr>
          <w:rFonts w:cs="Times New Roman"/>
        </w:rPr>
        <w:t>Zakazuje sa rozoberanie st</w:t>
      </w:r>
      <w:r w:rsidRPr="00BE7660" w:rsidR="000D3632">
        <w:rPr>
          <w:rFonts w:cs="Times New Roman" w:hint="default"/>
        </w:rPr>
        <w:t>arý</w:t>
      </w:r>
      <w:r w:rsidRPr="00BE7660" w:rsidR="000D3632">
        <w:rPr>
          <w:rFonts w:cs="Times New Roman" w:hint="default"/>
        </w:rPr>
        <w:t>ch vozidiel</w:t>
      </w:r>
      <w:r w:rsidRPr="00BE7660" w:rsidR="001D2BD5">
        <w:rPr>
          <w:rFonts w:cs="Times New Roman" w:hint="default"/>
        </w:rPr>
        <w:t>; uvedený</w:t>
      </w:r>
      <w:r w:rsidRPr="00BE7660" w:rsidR="001D2BD5">
        <w:rPr>
          <w:rFonts w:cs="Times New Roman" w:hint="default"/>
        </w:rPr>
        <w:t xml:space="preserve"> zá</w:t>
      </w:r>
      <w:r w:rsidRPr="00BE7660" w:rsidR="001D2BD5">
        <w:rPr>
          <w:rFonts w:cs="Times New Roman" w:hint="default"/>
        </w:rPr>
        <w:t>kaz sa nevzť</w:t>
      </w:r>
      <w:r w:rsidRPr="00BE7660" w:rsidR="001D2BD5">
        <w:rPr>
          <w:rFonts w:cs="Times New Roman" w:hint="default"/>
        </w:rPr>
        <w:t xml:space="preserve">ahuje na </w:t>
      </w:r>
      <w:r w:rsidRPr="00BE7660" w:rsidR="000D3632">
        <w:rPr>
          <w:rFonts w:cs="Times New Roman"/>
        </w:rPr>
        <w:t>sprac</w:t>
      </w:r>
      <w:r w:rsidRPr="00BE7660" w:rsidR="003B0B48">
        <w:rPr>
          <w:rFonts w:cs="Times New Roman" w:hint="default"/>
        </w:rPr>
        <w:t>ovateľ</w:t>
      </w:r>
      <w:r w:rsidRPr="00BE7660" w:rsidR="003B0B48">
        <w:rPr>
          <w:rFonts w:cs="Times New Roman" w:hint="default"/>
        </w:rPr>
        <w:t>a starý</w:t>
      </w:r>
      <w:r w:rsidRPr="00BE7660" w:rsidR="003B0B48">
        <w:rPr>
          <w:rFonts w:cs="Times New Roman" w:hint="default"/>
        </w:rPr>
        <w:t>ch voz</w:t>
      </w:r>
      <w:r w:rsidRPr="00BE7660" w:rsidR="00CB66DC">
        <w:rPr>
          <w:rFonts w:cs="Times New Roman"/>
        </w:rPr>
        <w:t>idiel.</w:t>
      </w:r>
    </w:p>
    <w:p w:rsidR="00E16B9B" w:rsidRPr="00BE7660" w:rsidP="00BE7660">
      <w:pPr>
        <w:pStyle w:val="Standard"/>
        <w:tabs>
          <w:tab w:val="left" w:pos="426"/>
        </w:tabs>
        <w:bidi w:val="0"/>
        <w:spacing w:after="0" w:line="240" w:lineRule="auto"/>
        <w:rPr>
          <w:rFonts w:ascii="Times New Roman" w:hAnsi="Times New Roman" w:cs="Times New Roman"/>
          <w:b/>
          <w:bCs/>
          <w:sz w:val="24"/>
          <w:szCs w:val="24"/>
        </w:rPr>
      </w:pPr>
    </w:p>
    <w:p w:rsidR="00E16B9B" w:rsidRPr="00BE7660" w:rsidP="00BE7660">
      <w:pPr>
        <w:pStyle w:val="Standard"/>
        <w:tabs>
          <w:tab w:val="left" w:pos="426"/>
        </w:tabs>
        <w:bidi w:val="0"/>
        <w:spacing w:after="0" w:line="240" w:lineRule="auto"/>
        <w:jc w:val="center"/>
        <w:rPr>
          <w:rFonts w:ascii="Times New Roman" w:hAnsi="Times New Roman" w:cs="Times New Roman"/>
          <w:b/>
          <w:bCs/>
          <w:sz w:val="24"/>
          <w:szCs w:val="24"/>
        </w:rPr>
      </w:pPr>
    </w:p>
    <w:p w:rsidR="003B0B48" w:rsidRPr="00BE7660" w:rsidP="00BE7660">
      <w:pPr>
        <w:pStyle w:val="Standard"/>
        <w:tabs>
          <w:tab w:val="left" w:pos="426"/>
        </w:tabs>
        <w:bidi w:val="0"/>
        <w:spacing w:after="0" w:line="240" w:lineRule="auto"/>
        <w:jc w:val="center"/>
        <w:rPr>
          <w:rFonts w:ascii="Times New Roman" w:hAnsi="Times New Roman" w:cs="Times New Roman"/>
          <w:b/>
          <w:bCs/>
          <w:sz w:val="24"/>
          <w:szCs w:val="24"/>
        </w:rPr>
      </w:pPr>
      <w:r w:rsidRPr="00BE7660">
        <w:rPr>
          <w:rFonts w:ascii="Times New Roman" w:hAnsi="Times New Roman" w:cs="Times New Roman"/>
          <w:b/>
          <w:bCs/>
          <w:sz w:val="24"/>
          <w:szCs w:val="24"/>
        </w:rPr>
        <w:t>§ 63</w:t>
      </w:r>
    </w:p>
    <w:p w:rsidR="003B0B48" w:rsidRPr="00BE7660" w:rsidP="00BE7660">
      <w:pPr>
        <w:pStyle w:val="Standard"/>
        <w:tabs>
          <w:tab w:val="left" w:pos="426"/>
        </w:tabs>
        <w:bidi w:val="0"/>
        <w:spacing w:after="0" w:line="240" w:lineRule="auto"/>
        <w:jc w:val="center"/>
        <w:rPr>
          <w:rFonts w:ascii="Times New Roman" w:hAnsi="Times New Roman" w:cs="Times New Roman"/>
          <w:b/>
          <w:bCs/>
          <w:sz w:val="24"/>
          <w:szCs w:val="24"/>
        </w:rPr>
      </w:pPr>
      <w:r w:rsidRPr="00BE7660">
        <w:rPr>
          <w:rFonts w:ascii="Times New Roman" w:hAnsi="Times New Roman" w:cs="Times New Roman"/>
          <w:b/>
          <w:bCs/>
          <w:sz w:val="24"/>
          <w:szCs w:val="24"/>
        </w:rPr>
        <w:t>Povinnosti držiteľa starého vozidla</w:t>
      </w:r>
    </w:p>
    <w:p w:rsidR="003B0B48" w:rsidRPr="00BE7660" w:rsidP="00BE7660">
      <w:pPr>
        <w:pStyle w:val="Standard"/>
        <w:tabs>
          <w:tab w:val="left" w:pos="426"/>
        </w:tabs>
        <w:bidi w:val="0"/>
        <w:spacing w:after="0" w:line="240" w:lineRule="auto"/>
        <w:jc w:val="center"/>
        <w:rPr>
          <w:rFonts w:ascii="Times New Roman" w:hAnsi="Times New Roman" w:cs="Times New Roman"/>
          <w:b/>
          <w:bCs/>
          <w:sz w:val="24"/>
          <w:szCs w:val="24"/>
        </w:rPr>
      </w:pPr>
    </w:p>
    <w:p w:rsidR="003B0B48" w:rsidRPr="00BE7660" w:rsidP="00BE7660">
      <w:pPr>
        <w:pStyle w:val="Standard"/>
        <w:numPr>
          <w:numId w:val="164"/>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Držiteľ starého vozidla je povinný bezodkladne zabezpečiť odovzdanie starého vozidla osobe </w:t>
      </w:r>
      <w:r w:rsidRPr="00BE7660" w:rsidR="00896CC4">
        <w:rPr>
          <w:rFonts w:ascii="Times New Roman" w:hAnsi="Times New Roman" w:cs="Times New Roman"/>
          <w:sz w:val="24"/>
          <w:szCs w:val="24"/>
        </w:rPr>
        <w:t xml:space="preserve">vykonávajúcej </w:t>
      </w:r>
      <w:r w:rsidRPr="00BE7660">
        <w:rPr>
          <w:rFonts w:ascii="Times New Roman" w:hAnsi="Times New Roman" w:cs="Times New Roman"/>
          <w:sz w:val="24"/>
          <w:szCs w:val="24"/>
        </w:rPr>
        <w:t>zber starých vozidiel alebo spracovateľovi starých vozidiel.</w:t>
      </w:r>
    </w:p>
    <w:p w:rsidR="003B0B48"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3B0B48" w:rsidRPr="00BE7660" w:rsidP="00BE7660">
      <w:pPr>
        <w:pStyle w:val="Standard"/>
        <w:numPr>
          <w:numId w:val="66"/>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Vyradenie starého vozidla z evidencie vozidiel sa uskutočňuje postupom podľa osobitného predpisu.</w:t>
      </w:r>
      <w:r>
        <w:rPr>
          <w:rStyle w:val="FootnoteReference"/>
          <w:rFonts w:ascii="Times New Roman" w:hAnsi="Times New Roman"/>
          <w:position w:val="0"/>
          <w:sz w:val="24"/>
          <w:szCs w:val="24"/>
          <w:rtl w:val="0"/>
        </w:rPr>
        <w:footnoteReference w:id="91"/>
      </w:r>
      <w:r w:rsidRPr="00E15CFE">
        <w:rPr>
          <w:rFonts w:ascii="Times New Roman" w:hAnsi="Times New Roman" w:cs="Times New Roman"/>
          <w:b/>
          <w:sz w:val="24"/>
          <w:szCs w:val="24"/>
        </w:rPr>
        <w:t>)</w:t>
      </w:r>
    </w:p>
    <w:p w:rsidR="002E28D2" w:rsidRPr="00BE7660" w:rsidP="00BE7660">
      <w:pPr>
        <w:pStyle w:val="Standard"/>
        <w:bidi w:val="0"/>
        <w:spacing w:after="0" w:line="240" w:lineRule="auto"/>
        <w:rPr>
          <w:rFonts w:ascii="Times New Roman" w:hAnsi="Times New Roman" w:cs="Times New Roman"/>
          <w:b/>
          <w:sz w:val="24"/>
          <w:szCs w:val="24"/>
        </w:rPr>
      </w:pPr>
    </w:p>
    <w:p w:rsidR="003B0B48"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 64</w:t>
      </w:r>
      <w:r w:rsidRPr="00BE7660" w:rsidR="0040224D">
        <w:rPr>
          <w:rFonts w:ascii="Times New Roman" w:hAnsi="Times New Roman" w:cs="Times New Roman"/>
          <w:b/>
          <w:sz w:val="24"/>
          <w:szCs w:val="24"/>
        </w:rPr>
        <w:t xml:space="preserve"> </w:t>
      </w:r>
    </w:p>
    <w:p w:rsidR="003B0B48"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Zber starých vozidiel</w:t>
      </w:r>
    </w:p>
    <w:p w:rsidR="003B0B48" w:rsidRPr="00BE7660" w:rsidP="00BE7660">
      <w:pPr>
        <w:pStyle w:val="Standard"/>
        <w:bidi w:val="0"/>
        <w:spacing w:after="0" w:line="240" w:lineRule="auto"/>
        <w:jc w:val="center"/>
        <w:rPr>
          <w:rFonts w:ascii="Times New Roman" w:hAnsi="Times New Roman" w:cs="Times New Roman"/>
          <w:b/>
          <w:sz w:val="24"/>
          <w:szCs w:val="24"/>
        </w:rPr>
      </w:pPr>
    </w:p>
    <w:p w:rsidR="003B0B48" w:rsidRPr="00BE7660" w:rsidP="00BE7660">
      <w:pPr>
        <w:pStyle w:val="ListParagraph"/>
        <w:numPr>
          <w:numId w:val="50"/>
        </w:numPr>
        <w:tabs>
          <w:tab w:val="left" w:pos="0"/>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Zber starých vozidiel môže vykonávať spracovateľ starých vozidiel </w:t>
      </w:r>
      <w:r w:rsidRPr="00BE7660" w:rsidR="00B97023">
        <w:rPr>
          <w:rFonts w:ascii="Times New Roman" w:hAnsi="Times New Roman" w:cs="Times New Roman"/>
          <w:sz w:val="24"/>
          <w:szCs w:val="24"/>
        </w:rPr>
        <w:t xml:space="preserve">v rozsahu udelenej autorizácie podľa § 89 ods. 1 tretieho bodu </w:t>
      </w:r>
      <w:r w:rsidRPr="00BE7660">
        <w:rPr>
          <w:rFonts w:ascii="Times New Roman" w:hAnsi="Times New Roman" w:cs="Times New Roman"/>
          <w:sz w:val="24"/>
          <w:szCs w:val="24"/>
        </w:rPr>
        <w:t>alebo ten, kto má súhlas na prevádzkovanie zariadenia na zber starých vozidi</w:t>
      </w:r>
      <w:r w:rsidRPr="00BE7660" w:rsidR="00770A63">
        <w:rPr>
          <w:rFonts w:ascii="Times New Roman" w:hAnsi="Times New Roman" w:cs="Times New Roman"/>
          <w:sz w:val="24"/>
          <w:szCs w:val="24"/>
        </w:rPr>
        <w:t>el podľa § 97</w:t>
      </w:r>
      <w:r w:rsidRPr="00BE7660">
        <w:rPr>
          <w:rFonts w:ascii="Times New Roman" w:hAnsi="Times New Roman" w:cs="Times New Roman"/>
          <w:sz w:val="24"/>
          <w:szCs w:val="24"/>
        </w:rPr>
        <w:t xml:space="preserve"> ods. 1 písm. d) a uzavretú zmluvu so spracovateľom starých vozidiel.  </w:t>
      </w:r>
    </w:p>
    <w:p w:rsidR="003B0B48" w:rsidRPr="00BE7660" w:rsidP="00BE7660">
      <w:pPr>
        <w:pStyle w:val="ListParagraph"/>
        <w:tabs>
          <w:tab w:val="left" w:pos="0"/>
          <w:tab w:val="left" w:pos="426"/>
        </w:tabs>
        <w:bidi w:val="0"/>
        <w:spacing w:after="0" w:line="240" w:lineRule="auto"/>
        <w:ind w:left="0"/>
        <w:jc w:val="both"/>
        <w:rPr>
          <w:rFonts w:ascii="Times New Roman" w:hAnsi="Times New Roman" w:cs="Times New Roman"/>
          <w:sz w:val="24"/>
          <w:szCs w:val="24"/>
        </w:rPr>
      </w:pPr>
    </w:p>
    <w:p w:rsidR="003B0B48" w:rsidRPr="00BE7660" w:rsidP="00BE7660">
      <w:pPr>
        <w:pStyle w:val="ListParagraph"/>
        <w:numPr>
          <w:numId w:val="50"/>
        </w:numPr>
        <w:tabs>
          <w:tab w:val="left" w:pos="0"/>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Osoba oprávnená na zber starých vozidiel je </w:t>
      </w:r>
      <w:r w:rsidRPr="00BE7660" w:rsidR="00FB23F2">
        <w:rPr>
          <w:rFonts w:ascii="Times New Roman" w:hAnsi="Times New Roman" w:cs="Times New Roman"/>
          <w:sz w:val="24"/>
          <w:szCs w:val="24"/>
        </w:rPr>
        <w:t xml:space="preserve">okrem povinností </w:t>
      </w:r>
      <w:r w:rsidRPr="00BE7660" w:rsidR="00C6664E">
        <w:rPr>
          <w:rFonts w:ascii="Times New Roman" w:hAnsi="Times New Roman" w:cs="Times New Roman"/>
          <w:sz w:val="24"/>
          <w:szCs w:val="24"/>
        </w:rPr>
        <w:t xml:space="preserve">podľa </w:t>
      </w:r>
      <w:r w:rsidRPr="00BE7660" w:rsidR="00FB23F2">
        <w:rPr>
          <w:rFonts w:ascii="Times New Roman" w:hAnsi="Times New Roman" w:cs="Times New Roman"/>
          <w:sz w:val="24"/>
          <w:szCs w:val="24"/>
        </w:rPr>
        <w:t xml:space="preserve">§ 14 a § 16 </w:t>
      </w:r>
      <w:r w:rsidRPr="00BE7660">
        <w:rPr>
          <w:rFonts w:ascii="Times New Roman" w:hAnsi="Times New Roman" w:cs="Times New Roman"/>
          <w:sz w:val="24"/>
          <w:szCs w:val="24"/>
        </w:rPr>
        <w:t xml:space="preserve">povinná </w:t>
      </w:r>
    </w:p>
    <w:p w:rsidR="003B0B48" w:rsidRPr="00BE7660" w:rsidP="00BE7660">
      <w:pPr>
        <w:pStyle w:val="Standard"/>
        <w:numPr>
          <w:numId w:val="288"/>
        </w:numPr>
        <w:tabs>
          <w:tab w:val="left" w:pos="284"/>
          <w:tab w:val="left" w:pos="852"/>
          <w:tab w:val="left" w:pos="1135"/>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viesť a uchovávať evidenciu o prevzatých starých vozidlách a uchovávať ohlasované údaje,</w:t>
      </w:r>
    </w:p>
    <w:p w:rsidR="003B0B48" w:rsidRPr="00BE7660" w:rsidP="00BE7660">
      <w:pPr>
        <w:pStyle w:val="Standard"/>
        <w:numPr>
          <w:numId w:val="288"/>
        </w:numPr>
        <w:tabs>
          <w:tab w:val="left" w:pos="284"/>
          <w:tab w:val="left" w:pos="852"/>
          <w:tab w:val="left" w:pos="1135"/>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ohlasovať ustanovené údaje z evidencie podľa písmena a) štvrťročne príslušnému orgánu štátnej správy odpadového hospodárstva,</w:t>
      </w:r>
    </w:p>
    <w:p w:rsidR="003B0B48" w:rsidRPr="00BE7660" w:rsidP="00BE7660">
      <w:pPr>
        <w:pStyle w:val="Standard"/>
        <w:numPr>
          <w:numId w:val="288"/>
        </w:numPr>
        <w:tabs>
          <w:tab w:val="left" w:pos="284"/>
          <w:tab w:val="left" w:pos="852"/>
          <w:tab w:val="left" w:pos="1135"/>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prevziať každé staré vozidlo od jeho držiteľa; ak ide o kompletné staré vozidlo, tak bez požadovania poplatku alebo inej služby,   </w:t>
      </w:r>
    </w:p>
    <w:p w:rsidR="003B0B48" w:rsidRPr="00BE7660" w:rsidP="00BE7660">
      <w:pPr>
        <w:pStyle w:val="Standard"/>
        <w:numPr>
          <w:numId w:val="288"/>
        </w:numPr>
        <w:tabs>
          <w:tab w:val="left" w:pos="284"/>
          <w:tab w:val="left" w:pos="852"/>
          <w:tab w:val="left" w:pos="1135"/>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vystaviť pri prevzatí starého vozidla potvrdenie o prevzatí starého vozidla na spracovanie  a jeden exemplár odovzdať držiteľovi starého vozidla,</w:t>
      </w:r>
    </w:p>
    <w:p w:rsidR="003B0B48" w:rsidRPr="00BE7660" w:rsidP="00BE7660">
      <w:pPr>
        <w:pStyle w:val="Standard"/>
        <w:numPr>
          <w:numId w:val="288"/>
        </w:numPr>
        <w:tabs>
          <w:tab w:val="left" w:pos="284"/>
          <w:tab w:val="left" w:pos="852"/>
          <w:tab w:val="left" w:pos="1135"/>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vykonávať zber výhradne na účel prepravy starých vozidiel na ich spracovanie k spracovateľovi starých vozidiel okrem prípadu, ak zber vykonáva sám spracovateľ starých vozidiel,</w:t>
      </w:r>
    </w:p>
    <w:p w:rsidR="003B0B48" w:rsidRPr="00BE7660" w:rsidP="00BE7660">
      <w:pPr>
        <w:pStyle w:val="Standard"/>
        <w:numPr>
          <w:numId w:val="288"/>
        </w:numPr>
        <w:tabs>
          <w:tab w:val="left" w:pos="284"/>
          <w:tab w:val="left" w:pos="852"/>
          <w:tab w:val="left" w:pos="1135"/>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odovzdať spracovateľovi starých vozidiel, ktorý spĺňa podmienky tohto zákona</w:t>
      </w:r>
      <w:r w:rsidR="000B5313">
        <w:rPr>
          <w:rFonts w:ascii="Times New Roman" w:hAnsi="Times New Roman" w:cs="Times New Roman"/>
          <w:sz w:val="24"/>
          <w:szCs w:val="24"/>
        </w:rPr>
        <w:t>,</w:t>
      </w:r>
      <w:r w:rsidRPr="00BE7660">
        <w:rPr>
          <w:rFonts w:ascii="Times New Roman" w:hAnsi="Times New Roman" w:cs="Times New Roman"/>
          <w:sz w:val="24"/>
          <w:szCs w:val="24"/>
        </w:rPr>
        <w:t xml:space="preserve"> každé odobrané staré vozidlo do 30 dní,</w:t>
      </w:r>
    </w:p>
    <w:p w:rsidR="003B0B48" w:rsidRPr="00BE7660" w:rsidP="00BE7660">
      <w:pPr>
        <w:pStyle w:val="Standard"/>
        <w:numPr>
          <w:numId w:val="288"/>
        </w:numPr>
        <w:tabs>
          <w:tab w:val="left" w:pos="284"/>
          <w:tab w:val="left" w:pos="852"/>
          <w:tab w:val="left" w:pos="1135"/>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vykonávať zber starých vozidiel výlučne v zariadení, ktoré je zriadené a prevádzkované tak, aby nedochádzalo k ohrozeniu alebo poškodeniu životného prostredia, ani k odcudzeniu starých vozidiel alebo ich častí,</w:t>
      </w:r>
    </w:p>
    <w:p w:rsidR="003B0B48" w:rsidRPr="00BE7660" w:rsidP="00BE7660">
      <w:pPr>
        <w:pStyle w:val="Standard"/>
        <w:numPr>
          <w:numId w:val="288"/>
        </w:numPr>
        <w:tabs>
          <w:tab w:val="left" w:pos="284"/>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prevziať od držiteľa starého vozidla tabuľku s evidenčným číslom, osvedčenie o  evidencii časť I, osvedčenie o evidencii časť II a bezodkladne znehodnotiť tabuľku s evidenčným číslom a zabezpečiť jej úplné spracovanie,</w:t>
      </w:r>
    </w:p>
    <w:p w:rsidR="003B0B48" w:rsidRPr="00BE7660" w:rsidP="00BE7660">
      <w:pPr>
        <w:pStyle w:val="Standard"/>
        <w:numPr>
          <w:numId w:val="288"/>
        </w:numPr>
        <w:tabs>
          <w:tab w:val="left" w:pos="284"/>
        </w:tabs>
        <w:bidi w:val="0"/>
        <w:spacing w:after="0" w:line="240" w:lineRule="auto"/>
        <w:jc w:val="both"/>
        <w:rPr>
          <w:rFonts w:ascii="Times New Roman" w:hAnsi="Times New Roman" w:cs="Times New Roman"/>
          <w:sz w:val="24"/>
          <w:szCs w:val="24"/>
        </w:rPr>
      </w:pPr>
      <w:r w:rsidRPr="00BE7660" w:rsidR="00277862">
        <w:rPr>
          <w:rFonts w:ascii="Times New Roman" w:hAnsi="Times New Roman" w:cs="Times New Roman"/>
          <w:sz w:val="24"/>
          <w:szCs w:val="24"/>
        </w:rPr>
        <w:t xml:space="preserve">zaslať </w:t>
      </w:r>
      <w:r w:rsidRPr="00BE7660">
        <w:rPr>
          <w:rFonts w:ascii="Times New Roman" w:hAnsi="Times New Roman" w:cs="Times New Roman"/>
          <w:sz w:val="24"/>
          <w:szCs w:val="24"/>
        </w:rPr>
        <w:t xml:space="preserve">po </w:t>
      </w:r>
      <w:r w:rsidRPr="00BE7660" w:rsidR="00EF7CEA">
        <w:rPr>
          <w:rFonts w:ascii="Times New Roman" w:hAnsi="Times New Roman" w:cs="Times New Roman"/>
          <w:sz w:val="24"/>
          <w:szCs w:val="24"/>
        </w:rPr>
        <w:t>prevzatí</w:t>
      </w:r>
      <w:r w:rsidRPr="00BE7660">
        <w:rPr>
          <w:rFonts w:ascii="Times New Roman" w:hAnsi="Times New Roman" w:cs="Times New Roman"/>
          <w:sz w:val="24"/>
          <w:szCs w:val="24"/>
        </w:rPr>
        <w:t xml:space="preserve"> starého vozidla na spracovanie v elektronickej forme orgánu policajného zboru údaje o odovzdaní starého vozidla na jeho spracovanie a následne mu doručiť osvedčenie o evidencii časť I a časť II,</w:t>
      </w:r>
    </w:p>
    <w:p w:rsidR="00E16B9B" w:rsidP="00BE7660">
      <w:pPr>
        <w:pStyle w:val="Standard"/>
        <w:numPr>
          <w:numId w:val="288"/>
        </w:numPr>
        <w:bidi w:val="0"/>
        <w:spacing w:after="0" w:line="240" w:lineRule="auto"/>
        <w:jc w:val="both"/>
        <w:rPr>
          <w:rFonts w:ascii="Times New Roman" w:hAnsi="Times New Roman" w:cs="Times New Roman"/>
          <w:sz w:val="24"/>
          <w:szCs w:val="24"/>
        </w:rPr>
      </w:pPr>
      <w:r w:rsidRPr="00BE7660" w:rsidR="00D20E48">
        <w:rPr>
          <w:rFonts w:ascii="Times New Roman" w:hAnsi="Times New Roman" w:cs="Times New Roman"/>
          <w:sz w:val="24"/>
          <w:szCs w:val="24"/>
        </w:rPr>
        <w:t>vykonávať pri evidenčných úkonoch previerku osôb, dokladov a vozidiel vo verejne prístupných pátracích informačných systémoch Ministerstva vnútra Slovenskej republiky (ď</w:t>
      </w:r>
      <w:r w:rsidRPr="00BE7660" w:rsidR="00E158AE">
        <w:rPr>
          <w:rFonts w:ascii="Times New Roman" w:hAnsi="Times New Roman" w:cs="Times New Roman"/>
          <w:sz w:val="24"/>
          <w:szCs w:val="24"/>
        </w:rPr>
        <w:t>alej len „ministerstvo vnútra“).</w:t>
      </w:r>
    </w:p>
    <w:p w:rsidR="00457293" w:rsidRPr="00BE7660" w:rsidP="00457293">
      <w:pPr>
        <w:pStyle w:val="Standard"/>
        <w:bidi w:val="0"/>
        <w:spacing w:after="0" w:line="240" w:lineRule="auto"/>
        <w:ind w:left="720"/>
        <w:jc w:val="both"/>
        <w:rPr>
          <w:rFonts w:ascii="Times New Roman" w:hAnsi="Times New Roman" w:cs="Times New Roman"/>
          <w:sz w:val="24"/>
          <w:szCs w:val="24"/>
        </w:rPr>
      </w:pPr>
    </w:p>
    <w:p w:rsidR="003B0B48" w:rsidRPr="00BE7660" w:rsidP="00BE7660">
      <w:pPr>
        <w:pStyle w:val="Standard"/>
        <w:bidi w:val="0"/>
        <w:spacing w:after="0" w:line="240" w:lineRule="auto"/>
        <w:jc w:val="center"/>
        <w:rPr>
          <w:rFonts w:ascii="Times New Roman" w:hAnsi="Times New Roman" w:cs="Times New Roman"/>
          <w:b/>
          <w:sz w:val="24"/>
          <w:szCs w:val="24"/>
        </w:rPr>
      </w:pPr>
      <w:r w:rsidRPr="00BE7660" w:rsidR="005E2E9E">
        <w:rPr>
          <w:rFonts w:ascii="Times New Roman" w:hAnsi="Times New Roman" w:cs="Times New Roman"/>
          <w:b/>
          <w:sz w:val="24"/>
          <w:szCs w:val="24"/>
        </w:rPr>
        <w:t xml:space="preserve">§ </w:t>
      </w:r>
      <w:r w:rsidRPr="00BE7660">
        <w:rPr>
          <w:rFonts w:ascii="Times New Roman" w:hAnsi="Times New Roman" w:cs="Times New Roman"/>
          <w:b/>
          <w:sz w:val="24"/>
          <w:szCs w:val="24"/>
        </w:rPr>
        <w:t>65</w:t>
      </w:r>
    </w:p>
    <w:p w:rsidR="003B0B48"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Povinnosti spracovateľa starých vozidiel</w:t>
      </w:r>
    </w:p>
    <w:p w:rsidR="003B0B48" w:rsidRPr="00BE7660" w:rsidP="00BE7660">
      <w:pPr>
        <w:pStyle w:val="Standard"/>
        <w:tabs>
          <w:tab w:val="left" w:pos="851"/>
        </w:tabs>
        <w:bidi w:val="0"/>
        <w:spacing w:after="0" w:line="240" w:lineRule="auto"/>
        <w:jc w:val="both"/>
        <w:rPr>
          <w:rFonts w:ascii="Times New Roman" w:hAnsi="Times New Roman" w:cs="Times New Roman"/>
          <w:b/>
          <w:sz w:val="24"/>
          <w:szCs w:val="24"/>
        </w:rPr>
      </w:pPr>
    </w:p>
    <w:p w:rsidR="003B0B48" w:rsidRPr="00BE7660" w:rsidP="00BE7660">
      <w:pPr>
        <w:pStyle w:val="Standard"/>
        <w:numPr>
          <w:numId w:val="165"/>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Spracovateľ starých vozidiel je povinný okrem povinností podľa § 14 a 17</w:t>
      </w:r>
    </w:p>
    <w:p w:rsidR="003B0B48" w:rsidRPr="00BE7660" w:rsidP="00BE7660">
      <w:pPr>
        <w:pStyle w:val="Standard"/>
        <w:numPr>
          <w:numId w:val="166"/>
        </w:numPr>
        <w:bidi w:val="0"/>
        <w:spacing w:after="0" w:line="240" w:lineRule="auto"/>
        <w:ind w:left="851" w:hanging="426"/>
        <w:jc w:val="both"/>
        <w:rPr>
          <w:rFonts w:ascii="Times New Roman" w:hAnsi="Times New Roman" w:cs="Times New Roman"/>
          <w:sz w:val="24"/>
          <w:szCs w:val="24"/>
        </w:rPr>
      </w:pPr>
      <w:r w:rsidRPr="00BE7660">
        <w:rPr>
          <w:rFonts w:ascii="Times New Roman" w:hAnsi="Times New Roman" w:cs="Times New Roman"/>
          <w:sz w:val="24"/>
          <w:szCs w:val="24"/>
        </w:rPr>
        <w:t>spracovávať staré vozidlá v súlade s</w:t>
      </w:r>
      <w:r w:rsidRPr="00BE7660" w:rsidR="001D2BD5">
        <w:rPr>
          <w:rFonts w:ascii="Times New Roman" w:hAnsi="Times New Roman" w:cs="Times New Roman"/>
          <w:sz w:val="24"/>
          <w:szCs w:val="24"/>
        </w:rPr>
        <w:t> udeleným súhlasom</w:t>
      </w:r>
      <w:r w:rsidRPr="00BE7660">
        <w:rPr>
          <w:rFonts w:ascii="Times New Roman" w:hAnsi="Times New Roman" w:cs="Times New Roman"/>
          <w:sz w:val="24"/>
          <w:szCs w:val="24"/>
        </w:rPr>
        <w:t xml:space="preserve"> </w:t>
      </w:r>
      <w:r w:rsidRPr="00BE7660" w:rsidR="001D2BD5">
        <w:rPr>
          <w:rFonts w:ascii="Times New Roman" w:hAnsi="Times New Roman" w:cs="Times New Roman"/>
          <w:sz w:val="24"/>
          <w:szCs w:val="24"/>
        </w:rPr>
        <w:t xml:space="preserve">a </w:t>
      </w:r>
      <w:r w:rsidRPr="00BE7660">
        <w:rPr>
          <w:rFonts w:ascii="Times New Roman" w:hAnsi="Times New Roman" w:cs="Times New Roman"/>
          <w:sz w:val="24"/>
          <w:szCs w:val="24"/>
        </w:rPr>
        <w:t>dodržiavať požiadavky ustanovené v autorizácii na spracovanie starých vozidiel,</w:t>
      </w:r>
    </w:p>
    <w:p w:rsidR="003B0B48" w:rsidRPr="00BE7660" w:rsidP="00BE7660">
      <w:pPr>
        <w:pStyle w:val="Standard"/>
        <w:numPr>
          <w:numId w:val="33"/>
        </w:numPr>
        <w:bidi w:val="0"/>
        <w:spacing w:after="0" w:line="240" w:lineRule="auto"/>
        <w:ind w:left="851" w:hanging="426"/>
        <w:jc w:val="both"/>
        <w:rPr>
          <w:rFonts w:ascii="Times New Roman" w:hAnsi="Times New Roman" w:cs="Times New Roman"/>
          <w:sz w:val="24"/>
          <w:szCs w:val="24"/>
        </w:rPr>
      </w:pPr>
      <w:r w:rsidRPr="00BE7660">
        <w:rPr>
          <w:rFonts w:ascii="Times New Roman" w:hAnsi="Times New Roman" w:cs="Times New Roman"/>
          <w:sz w:val="24"/>
          <w:szCs w:val="24"/>
        </w:rPr>
        <w:t xml:space="preserve">mať uzavretú zmluvu </w:t>
      </w:r>
      <w:r w:rsidRPr="00BE7660" w:rsidR="008056E5">
        <w:rPr>
          <w:rFonts w:ascii="Times New Roman" w:hAnsi="Times New Roman" w:cs="Times New Roman"/>
          <w:sz w:val="24"/>
          <w:szCs w:val="24"/>
        </w:rPr>
        <w:t xml:space="preserve">o spracovaní starých vozidiel </w:t>
      </w:r>
      <w:r w:rsidRPr="00BE7660">
        <w:rPr>
          <w:rFonts w:ascii="Times New Roman" w:hAnsi="Times New Roman" w:cs="Times New Roman"/>
          <w:sz w:val="24"/>
          <w:szCs w:val="24"/>
        </w:rPr>
        <w:t>s výrobcom vozidiel alebo príslušnou organizáciou zodpovednosti výrobcov</w:t>
      </w:r>
      <w:r w:rsidR="00336728">
        <w:rPr>
          <w:rFonts w:ascii="Times New Roman" w:hAnsi="Times New Roman" w:cs="Times New Roman"/>
          <w:sz w:val="24"/>
          <w:szCs w:val="24"/>
        </w:rPr>
        <w:t xml:space="preserve"> pre vozidlá</w:t>
      </w:r>
      <w:r w:rsidRPr="00BE7660">
        <w:rPr>
          <w:rFonts w:ascii="Times New Roman" w:hAnsi="Times New Roman" w:cs="Times New Roman"/>
          <w:sz w:val="24"/>
          <w:szCs w:val="24"/>
        </w:rPr>
        <w:t>,</w:t>
      </w:r>
    </w:p>
    <w:p w:rsidR="003B0B48" w:rsidRPr="00BE7660" w:rsidP="00BE7660">
      <w:pPr>
        <w:pStyle w:val="Standard"/>
        <w:numPr>
          <w:numId w:val="33"/>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 xml:space="preserve">voliť pri výstavbe zariadenia na spracovanie starých vozidiel alebo pri jeho modernizácii najlepšie dostupné </w:t>
      </w:r>
      <w:r w:rsidRPr="00BE7660" w:rsidR="00D11CF9">
        <w:rPr>
          <w:rFonts w:ascii="Times New Roman" w:hAnsi="Times New Roman" w:cs="Times New Roman"/>
          <w:sz w:val="24"/>
          <w:szCs w:val="24"/>
        </w:rPr>
        <w:t>tech</w:t>
      </w:r>
      <w:r w:rsidR="00D11CF9">
        <w:rPr>
          <w:rFonts w:ascii="Times New Roman" w:hAnsi="Times New Roman" w:cs="Times New Roman"/>
          <w:sz w:val="24"/>
          <w:szCs w:val="24"/>
        </w:rPr>
        <w:t>niky</w:t>
      </w:r>
      <w:r w:rsidRPr="00BE7660" w:rsidR="00D11CF9">
        <w:rPr>
          <w:rFonts w:ascii="Times New Roman" w:hAnsi="Times New Roman" w:cs="Times New Roman"/>
          <w:sz w:val="24"/>
          <w:szCs w:val="24"/>
        </w:rPr>
        <w:t xml:space="preserve"> </w:t>
      </w:r>
      <w:r w:rsidRPr="00BE7660">
        <w:rPr>
          <w:rFonts w:ascii="Times New Roman" w:hAnsi="Times New Roman" w:cs="Times New Roman"/>
          <w:sz w:val="24"/>
          <w:szCs w:val="24"/>
        </w:rPr>
        <w:t>s prihliadnutím na primeranosť výdavkov na ich obstaranie a prevádzku,</w:t>
      </w:r>
    </w:p>
    <w:p w:rsidR="003B0B48" w:rsidRPr="00BE7660" w:rsidP="00BE7660">
      <w:pPr>
        <w:pStyle w:val="Standard"/>
        <w:numPr>
          <w:numId w:val="33"/>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lang w:eastAsia="sk-SK"/>
        </w:rPr>
        <w:t>uvádzať do prevádzky a prevádzkovať stroje a zariadenia na spracovanie starých vozidiel v súlade s platnou dokumentáciou, s podmienkami určenými v</w:t>
      </w:r>
      <w:r w:rsidRPr="00BE7660" w:rsidR="001D2BD5">
        <w:rPr>
          <w:rFonts w:ascii="Times New Roman" w:hAnsi="Times New Roman" w:cs="Times New Roman"/>
          <w:sz w:val="24"/>
          <w:szCs w:val="24"/>
          <w:lang w:eastAsia="sk-SK"/>
        </w:rPr>
        <w:t xml:space="preserve"> udelenom </w:t>
      </w:r>
      <w:r w:rsidRPr="00BE7660">
        <w:rPr>
          <w:rFonts w:ascii="Times New Roman" w:hAnsi="Times New Roman" w:cs="Times New Roman"/>
          <w:sz w:val="24"/>
          <w:szCs w:val="24"/>
          <w:lang w:eastAsia="sk-SK"/>
        </w:rPr>
        <w:t>súhlase a</w:t>
      </w:r>
      <w:r w:rsidR="008F4E84">
        <w:rPr>
          <w:rFonts w:ascii="Times New Roman" w:hAnsi="Times New Roman" w:cs="Times New Roman"/>
          <w:sz w:val="24"/>
          <w:szCs w:val="24"/>
          <w:lang w:eastAsia="sk-SK"/>
        </w:rPr>
        <w:t xml:space="preserve"> v súlade </w:t>
      </w:r>
      <w:r w:rsidRPr="00BE7660">
        <w:rPr>
          <w:rFonts w:ascii="Times New Roman" w:hAnsi="Times New Roman" w:cs="Times New Roman"/>
          <w:sz w:val="24"/>
          <w:szCs w:val="24"/>
          <w:lang w:eastAsia="sk-SK"/>
        </w:rPr>
        <w:t>s</w:t>
      </w:r>
      <w:r w:rsidRPr="00BE7660" w:rsidR="001D2BD5">
        <w:rPr>
          <w:rFonts w:ascii="Times New Roman" w:hAnsi="Times New Roman" w:cs="Times New Roman"/>
          <w:sz w:val="24"/>
          <w:szCs w:val="24"/>
          <w:lang w:eastAsia="sk-SK"/>
        </w:rPr>
        <w:t xml:space="preserve"> udelenou </w:t>
      </w:r>
      <w:r w:rsidRPr="00BE7660">
        <w:rPr>
          <w:rFonts w:ascii="Times New Roman" w:hAnsi="Times New Roman" w:cs="Times New Roman"/>
          <w:sz w:val="24"/>
          <w:szCs w:val="24"/>
          <w:lang w:eastAsia="sk-SK"/>
        </w:rPr>
        <w:t>autorizáciou,</w:t>
      </w:r>
    </w:p>
    <w:p w:rsidR="003B0B48" w:rsidRPr="00BE7660" w:rsidP="00BE7660">
      <w:pPr>
        <w:pStyle w:val="Standard"/>
        <w:numPr>
          <w:numId w:val="33"/>
        </w:numPr>
        <w:bidi w:val="0"/>
        <w:spacing w:after="0" w:line="240" w:lineRule="auto"/>
        <w:ind w:left="851"/>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viesť prevádzkovú dokumentáciu o spracovaní starých vozidiel,</w:t>
      </w:r>
    </w:p>
    <w:p w:rsidR="003B0B48" w:rsidRPr="00BE7660" w:rsidP="00BE7660">
      <w:pPr>
        <w:pStyle w:val="Standard"/>
        <w:numPr>
          <w:numId w:val="33"/>
        </w:numPr>
        <w:bidi w:val="0"/>
        <w:spacing w:after="0" w:line="240" w:lineRule="auto"/>
        <w:ind w:left="851"/>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viesť evidenciu častí a súčiastok, ktoré sa použijú na opätovné použitie,</w:t>
      </w:r>
    </w:p>
    <w:p w:rsidR="003B0B48" w:rsidRPr="00BE7660" w:rsidP="00BE7660">
      <w:pPr>
        <w:pStyle w:val="Standard"/>
        <w:numPr>
          <w:numId w:val="33"/>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nakladať so starým vozidlom tak, aby bolo predovšetkým zbavené látok nebezpečných pre životné prostredie, a vykonať ďalšie opatrenia na zníženie negatívnych vplyvov na životné prostredie,</w:t>
      </w:r>
    </w:p>
    <w:p w:rsidR="003B0B48" w:rsidRPr="00BE7660" w:rsidP="00BE7660">
      <w:pPr>
        <w:pStyle w:val="Standard"/>
        <w:numPr>
          <w:numId w:val="33"/>
        </w:numPr>
        <w:tabs>
          <w:tab w:val="left" w:pos="568"/>
        </w:tabs>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 xml:space="preserve">zabezpečiť úplné spracovanie starého vozidla v lehote do jedného roka od jeho prevzatia na spracovanie, vrátane zabezpečenia opätovného použitia častí a súčiastok starého vozidla a zhodnotenia odpadov zo spracovania starých vozidiel, najmä recyklácie starých vozidiel, ako aj zneškodnenia nevyužiteľných zvyškov, </w:t>
      </w:r>
    </w:p>
    <w:p w:rsidR="003B0B48" w:rsidRPr="00BE7660" w:rsidP="00BE7660">
      <w:pPr>
        <w:pStyle w:val="Standard"/>
        <w:numPr>
          <w:numId w:val="33"/>
        </w:numPr>
        <w:tabs>
          <w:tab w:val="left" w:pos="568"/>
        </w:tabs>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prednostne odobrať použitú automobilovú batériu a</w:t>
      </w:r>
      <w:r w:rsidR="000B5313">
        <w:rPr>
          <w:rFonts w:ascii="Times New Roman" w:hAnsi="Times New Roman" w:cs="Times New Roman"/>
          <w:sz w:val="24"/>
          <w:szCs w:val="24"/>
        </w:rPr>
        <w:t> </w:t>
      </w:r>
      <w:r w:rsidRPr="00BE7660">
        <w:rPr>
          <w:rFonts w:ascii="Times New Roman" w:hAnsi="Times New Roman" w:cs="Times New Roman"/>
          <w:sz w:val="24"/>
          <w:szCs w:val="24"/>
        </w:rPr>
        <w:t>akumulátor</w:t>
      </w:r>
      <w:r w:rsidR="000B5313">
        <w:rPr>
          <w:rFonts w:ascii="Times New Roman" w:hAnsi="Times New Roman" w:cs="Times New Roman"/>
          <w:sz w:val="24"/>
          <w:szCs w:val="24"/>
        </w:rPr>
        <w:t>,</w:t>
      </w:r>
      <w:r w:rsidRPr="00BE7660">
        <w:rPr>
          <w:rFonts w:ascii="Times New Roman" w:hAnsi="Times New Roman" w:cs="Times New Roman"/>
          <w:sz w:val="24"/>
          <w:szCs w:val="24"/>
        </w:rPr>
        <w:t xml:space="preserve"> </w:t>
      </w:r>
      <w:r w:rsidRPr="00BE7660">
        <w:rPr>
          <w:rFonts w:ascii="Times New Roman" w:hAnsi="Times New Roman" w:cs="Times New Roman"/>
          <w:sz w:val="24"/>
          <w:szCs w:val="24"/>
          <w:lang w:eastAsia="sk-SK"/>
        </w:rPr>
        <w:t xml:space="preserve">ak je súčasťou tohto starého vozidla a zabezpečiť ich odovzdanie spracovateľovi použitých batérií a akumulátorov, </w:t>
      </w:r>
      <w:r w:rsidRPr="00BE7660">
        <w:rPr>
          <w:rFonts w:ascii="Times New Roman" w:hAnsi="Times New Roman" w:cs="Times New Roman"/>
          <w:sz w:val="24"/>
          <w:szCs w:val="24"/>
        </w:rPr>
        <w:t>určenému v zmluve podľa písmena b),</w:t>
      </w:r>
    </w:p>
    <w:p w:rsidR="003B0B48" w:rsidRPr="00BE7660" w:rsidP="00BE7660">
      <w:pPr>
        <w:pStyle w:val="Standard"/>
        <w:numPr>
          <w:numId w:val="33"/>
        </w:numPr>
        <w:tabs>
          <w:tab w:val="left" w:pos="568"/>
        </w:tabs>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odobrať použité prevádzkové kvapaliny a odovzdať osobe oprávnenej na nakladanie s nimi, určenej v zmluve podľa písmena b),</w:t>
      </w:r>
    </w:p>
    <w:p w:rsidR="003B0B48" w:rsidRPr="00BE7660" w:rsidP="00BE7660">
      <w:pPr>
        <w:pStyle w:val="Standard"/>
        <w:numPr>
          <w:numId w:val="33"/>
        </w:numPr>
        <w:tabs>
          <w:tab w:val="left" w:pos="426"/>
        </w:tabs>
        <w:bidi w:val="0"/>
        <w:spacing w:after="0" w:line="240" w:lineRule="auto"/>
        <w:ind w:left="851" w:hanging="426"/>
        <w:jc w:val="both"/>
        <w:rPr>
          <w:rFonts w:ascii="Times New Roman" w:hAnsi="Times New Roman" w:cs="Times New Roman"/>
          <w:sz w:val="24"/>
          <w:szCs w:val="24"/>
        </w:rPr>
      </w:pPr>
      <w:r w:rsidRPr="00BE7660">
        <w:rPr>
          <w:rFonts w:ascii="Times New Roman" w:hAnsi="Times New Roman" w:cs="Times New Roman"/>
          <w:sz w:val="24"/>
          <w:szCs w:val="24"/>
        </w:rPr>
        <w:t xml:space="preserve">ohlasovať koordinačnému centru </w:t>
      </w:r>
      <w:r w:rsidRPr="00F74610" w:rsidR="00787E17">
        <w:rPr>
          <w:rFonts w:ascii="Times New Roman" w:hAnsi="Times New Roman" w:cs="Times New Roman"/>
          <w:sz w:val="24"/>
          <w:szCs w:val="24"/>
        </w:rPr>
        <w:t>pre prúd použitých batérií a akumulátorov</w:t>
      </w:r>
      <w:r w:rsidRPr="00BE7660" w:rsidR="00787E17">
        <w:rPr>
          <w:rFonts w:ascii="Times New Roman" w:hAnsi="Times New Roman" w:cs="Times New Roman"/>
          <w:sz w:val="24"/>
          <w:szCs w:val="24"/>
        </w:rPr>
        <w:t xml:space="preserve"> </w:t>
      </w:r>
      <w:r w:rsidRPr="00BE7660">
        <w:rPr>
          <w:rFonts w:ascii="Times New Roman" w:hAnsi="Times New Roman" w:cs="Times New Roman"/>
          <w:sz w:val="24"/>
          <w:szCs w:val="24"/>
        </w:rPr>
        <w:t>množstvo odobratých použitých batérií a akumulátorov podľa písmena i),</w:t>
      </w:r>
      <w:r w:rsidRPr="00BE7660" w:rsidR="00276D67">
        <w:rPr>
          <w:rFonts w:ascii="Times New Roman" w:hAnsi="Times New Roman" w:cs="Times New Roman"/>
          <w:sz w:val="24"/>
          <w:szCs w:val="24"/>
        </w:rPr>
        <w:t xml:space="preserve"> ich členenie podľa § 42</w:t>
      </w:r>
      <w:r w:rsidRPr="00BE7660">
        <w:rPr>
          <w:rFonts w:ascii="Times New Roman" w:hAnsi="Times New Roman" w:cs="Times New Roman"/>
          <w:sz w:val="24"/>
          <w:szCs w:val="24"/>
        </w:rPr>
        <w:t xml:space="preserve"> ods. 3 a názov spracovateľa použitých batérií a akumulátorov, ktorému ich odovzdal, </w:t>
      </w:r>
    </w:p>
    <w:p w:rsidR="003B0B48" w:rsidRPr="00BE7660" w:rsidP="00BE7660">
      <w:pPr>
        <w:pStyle w:val="Standard"/>
        <w:numPr>
          <w:numId w:val="33"/>
        </w:numPr>
        <w:tabs>
          <w:tab w:val="left" w:pos="426"/>
        </w:tabs>
        <w:bidi w:val="0"/>
        <w:spacing w:after="0" w:line="240" w:lineRule="auto"/>
        <w:ind w:left="851" w:hanging="426"/>
        <w:jc w:val="both"/>
        <w:rPr>
          <w:rFonts w:ascii="Times New Roman" w:hAnsi="Times New Roman" w:cs="Times New Roman"/>
          <w:sz w:val="24"/>
          <w:szCs w:val="24"/>
        </w:rPr>
      </w:pPr>
      <w:r w:rsidRPr="00BE7660">
        <w:rPr>
          <w:rFonts w:ascii="Times New Roman" w:hAnsi="Times New Roman" w:cs="Times New Roman"/>
          <w:sz w:val="24"/>
          <w:szCs w:val="24"/>
        </w:rPr>
        <w:t>zabezpečiť pri svojej činnosti dodržanie požiadaviek na recykláciu, opätovné použitie častí a súčiastok starých vozidiel a zhodnocovania odpadov zo spracovania starých vozidiel ustanovených vykonávacím predpisom</w:t>
      </w:r>
      <w:r w:rsidRPr="00BE7660" w:rsidR="00FB23F2">
        <w:rPr>
          <w:rFonts w:ascii="Times New Roman" w:hAnsi="Times New Roman" w:cs="Times New Roman"/>
          <w:sz w:val="24"/>
          <w:szCs w:val="24"/>
        </w:rPr>
        <w:t xml:space="preserve"> </w:t>
      </w:r>
      <w:r w:rsidRPr="00BE7660" w:rsidR="00FF5573">
        <w:rPr>
          <w:rFonts w:ascii="Times New Roman" w:hAnsi="Times New Roman" w:cs="Times New Roman"/>
          <w:sz w:val="24"/>
          <w:szCs w:val="24"/>
          <w:lang w:eastAsia="sk-SK"/>
        </w:rPr>
        <w:t>[§ 105 ods. 3 písm. n)]</w:t>
      </w:r>
      <w:r w:rsidRPr="00BE7660">
        <w:rPr>
          <w:rFonts w:ascii="Times New Roman" w:hAnsi="Times New Roman" w:cs="Times New Roman"/>
          <w:sz w:val="24"/>
          <w:szCs w:val="24"/>
        </w:rPr>
        <w:t>,</w:t>
      </w:r>
    </w:p>
    <w:p w:rsidR="003B0B48" w:rsidRPr="00BE7660" w:rsidP="00BE7660">
      <w:pPr>
        <w:pStyle w:val="Standard"/>
        <w:numPr>
          <w:numId w:val="33"/>
        </w:numPr>
        <w:bidi w:val="0"/>
        <w:spacing w:after="0" w:line="240" w:lineRule="auto"/>
        <w:ind w:left="851" w:hanging="426"/>
        <w:jc w:val="both"/>
        <w:rPr>
          <w:rFonts w:ascii="Times New Roman" w:hAnsi="Times New Roman" w:cs="Times New Roman"/>
          <w:sz w:val="24"/>
          <w:szCs w:val="24"/>
        </w:rPr>
      </w:pPr>
      <w:r w:rsidRPr="00BE7660">
        <w:rPr>
          <w:rFonts w:ascii="Times New Roman" w:hAnsi="Times New Roman" w:cs="Times New Roman"/>
          <w:sz w:val="24"/>
          <w:szCs w:val="24"/>
        </w:rPr>
        <w:t>zabezpečiť pri svojej činnosti dodržanie ustanovených záväzných limitov</w:t>
      </w:r>
      <w:r w:rsidRPr="00BE7660" w:rsidR="00FB23F2">
        <w:rPr>
          <w:rFonts w:ascii="Times New Roman" w:hAnsi="Times New Roman" w:cs="Times New Roman"/>
          <w:sz w:val="24"/>
          <w:szCs w:val="24"/>
        </w:rPr>
        <w:t xml:space="preserve"> a termínov</w:t>
      </w:r>
      <w:r w:rsidRPr="00BE7660">
        <w:rPr>
          <w:rFonts w:ascii="Times New Roman" w:hAnsi="Times New Roman" w:cs="Times New Roman"/>
          <w:sz w:val="24"/>
          <w:szCs w:val="24"/>
        </w:rPr>
        <w:t xml:space="preserve"> </w:t>
      </w:r>
      <w:r w:rsidRPr="00BE7660" w:rsidR="00FB23F2">
        <w:rPr>
          <w:rFonts w:ascii="Times New Roman" w:hAnsi="Times New Roman" w:cs="Times New Roman"/>
          <w:sz w:val="24"/>
          <w:szCs w:val="24"/>
        </w:rPr>
        <w:t>uvedených v prílohe č.</w:t>
      </w:r>
      <w:r w:rsidRPr="00BE7660">
        <w:rPr>
          <w:rFonts w:ascii="Times New Roman" w:hAnsi="Times New Roman" w:cs="Times New Roman"/>
          <w:sz w:val="24"/>
          <w:szCs w:val="24"/>
        </w:rPr>
        <w:t xml:space="preserve"> </w:t>
      </w:r>
      <w:r w:rsidR="00AF554B">
        <w:rPr>
          <w:rFonts w:ascii="Times New Roman" w:hAnsi="Times New Roman" w:cs="Times New Roman"/>
          <w:sz w:val="24"/>
          <w:szCs w:val="24"/>
        </w:rPr>
        <w:t>3</w:t>
      </w:r>
      <w:r w:rsidRPr="00BE7660" w:rsidR="00AF554B">
        <w:rPr>
          <w:rFonts w:ascii="Times New Roman" w:hAnsi="Times New Roman" w:cs="Times New Roman"/>
          <w:sz w:val="24"/>
          <w:szCs w:val="24"/>
        </w:rPr>
        <w:t xml:space="preserve"> </w:t>
      </w:r>
      <w:r w:rsidRPr="00BE7660">
        <w:rPr>
          <w:rFonts w:ascii="Times New Roman" w:hAnsi="Times New Roman" w:cs="Times New Roman"/>
          <w:sz w:val="24"/>
          <w:szCs w:val="24"/>
        </w:rPr>
        <w:t>na opätovné použitie častí starých vozidiel a zhodnocovanie odpadov zo spracovania starých vozidiel  vrátane recyklácie starých vozidiel,</w:t>
      </w:r>
    </w:p>
    <w:p w:rsidR="003B0B48" w:rsidRPr="00BE7660" w:rsidP="00BE7660">
      <w:pPr>
        <w:pStyle w:val="Standard"/>
        <w:numPr>
          <w:numId w:val="33"/>
        </w:numPr>
        <w:bidi w:val="0"/>
        <w:spacing w:after="0" w:line="240" w:lineRule="auto"/>
        <w:ind w:left="851" w:hanging="426"/>
        <w:jc w:val="both"/>
        <w:rPr>
          <w:rFonts w:ascii="Times New Roman" w:hAnsi="Times New Roman" w:cs="Times New Roman"/>
          <w:sz w:val="24"/>
          <w:szCs w:val="24"/>
        </w:rPr>
      </w:pPr>
      <w:r w:rsidRPr="00BE7660">
        <w:rPr>
          <w:rFonts w:ascii="Times New Roman" w:hAnsi="Times New Roman" w:cs="Times New Roman"/>
          <w:sz w:val="24"/>
          <w:szCs w:val="24"/>
        </w:rPr>
        <w:t xml:space="preserve">prevziať vo svojej prevádzke na spracovanie každé staré vozidlo od jeho držiteľa; ak ide o kompletné staré vozidlo, tak bez požadovania poplatku alebo inej služby,  </w:t>
      </w:r>
    </w:p>
    <w:p w:rsidR="003B0B48" w:rsidRPr="00BE7660" w:rsidP="00BE7660">
      <w:pPr>
        <w:pStyle w:val="Standard"/>
        <w:numPr>
          <w:numId w:val="33"/>
        </w:numPr>
        <w:bidi w:val="0"/>
        <w:spacing w:after="0" w:line="240" w:lineRule="auto"/>
        <w:ind w:left="851" w:hanging="426"/>
        <w:jc w:val="both"/>
        <w:rPr>
          <w:rFonts w:ascii="Times New Roman" w:hAnsi="Times New Roman" w:cs="Times New Roman"/>
          <w:sz w:val="24"/>
          <w:szCs w:val="24"/>
        </w:rPr>
      </w:pPr>
      <w:r w:rsidRPr="00BE7660">
        <w:rPr>
          <w:rFonts w:ascii="Times New Roman" w:hAnsi="Times New Roman" w:cs="Times New Roman"/>
          <w:sz w:val="24"/>
          <w:szCs w:val="24"/>
        </w:rPr>
        <w:t xml:space="preserve">vystaviť pri prevzatí starého vozidla potvrdenie o prevzatí starého vozidla na spracovanie </w:t>
      </w:r>
      <w:r w:rsidRPr="00BE7660" w:rsidR="00FF5573">
        <w:rPr>
          <w:rFonts w:ascii="Times New Roman" w:hAnsi="Times New Roman" w:cs="Times New Roman"/>
          <w:sz w:val="24"/>
          <w:szCs w:val="24"/>
          <w:lang w:eastAsia="sk-SK"/>
        </w:rPr>
        <w:t xml:space="preserve">[§ 105 ods. 3 písm. </w:t>
      </w:r>
      <w:r w:rsidRPr="00BE7660" w:rsidR="00FB7605">
        <w:rPr>
          <w:rFonts w:ascii="Times New Roman" w:hAnsi="Times New Roman" w:cs="Times New Roman"/>
          <w:sz w:val="24"/>
          <w:szCs w:val="24"/>
          <w:lang w:eastAsia="sk-SK"/>
        </w:rPr>
        <w:t>n</w:t>
      </w:r>
      <w:r w:rsidRPr="00BE7660" w:rsidR="00FF5573">
        <w:rPr>
          <w:rFonts w:ascii="Times New Roman" w:hAnsi="Times New Roman" w:cs="Times New Roman"/>
          <w:sz w:val="24"/>
          <w:szCs w:val="24"/>
          <w:lang w:eastAsia="sk-SK"/>
        </w:rPr>
        <w:t>)]</w:t>
      </w:r>
      <w:r w:rsidRPr="00BE7660">
        <w:rPr>
          <w:rFonts w:ascii="Times New Roman" w:hAnsi="Times New Roman" w:cs="Times New Roman"/>
          <w:sz w:val="24"/>
          <w:szCs w:val="24"/>
        </w:rPr>
        <w:t xml:space="preserve"> a jeden exemplár odovzdať osobe, od ktorej staré vozidlo prevzal; uvedená povinnosť sa neuplatní, ak staré vozidlo preberá od osoby  oprávnenej na zber starých vozidiel,</w:t>
      </w:r>
    </w:p>
    <w:p w:rsidR="003B0B48" w:rsidRPr="00BE7660" w:rsidP="00BE7660">
      <w:pPr>
        <w:pStyle w:val="Standard"/>
        <w:numPr>
          <w:numId w:val="33"/>
        </w:numPr>
        <w:bidi w:val="0"/>
        <w:spacing w:after="0" w:line="240" w:lineRule="auto"/>
        <w:ind w:left="851" w:hanging="426"/>
        <w:jc w:val="both"/>
        <w:rPr>
          <w:rFonts w:ascii="Times New Roman" w:hAnsi="Times New Roman" w:cs="Times New Roman"/>
          <w:sz w:val="24"/>
          <w:szCs w:val="24"/>
        </w:rPr>
      </w:pPr>
      <w:r w:rsidRPr="00BE7660">
        <w:rPr>
          <w:rFonts w:ascii="Times New Roman" w:hAnsi="Times New Roman" w:cs="Times New Roman"/>
          <w:sz w:val="24"/>
          <w:szCs w:val="24"/>
        </w:rPr>
        <w:t>publikovať informáci</w:t>
      </w:r>
      <w:r w:rsidRPr="00BE7660" w:rsidR="00276D67">
        <w:rPr>
          <w:rFonts w:ascii="Times New Roman" w:hAnsi="Times New Roman" w:cs="Times New Roman"/>
          <w:sz w:val="24"/>
          <w:szCs w:val="24"/>
        </w:rPr>
        <w:t>e uvedené v §  61 ods. 1 písm. g</w:t>
      </w:r>
      <w:r w:rsidRPr="00BE7660">
        <w:rPr>
          <w:rFonts w:ascii="Times New Roman" w:hAnsi="Times New Roman" w:cs="Times New Roman"/>
          <w:sz w:val="24"/>
          <w:szCs w:val="24"/>
        </w:rPr>
        <w:t>) druhý bod</w:t>
      </w:r>
      <w:r w:rsidRPr="00BE7660" w:rsidR="00127458">
        <w:rPr>
          <w:rFonts w:ascii="Times New Roman" w:hAnsi="Times New Roman" w:cs="Times New Roman"/>
          <w:sz w:val="24"/>
          <w:szCs w:val="24"/>
        </w:rPr>
        <w:t xml:space="preserve"> a tretí bod</w:t>
      </w:r>
      <w:r w:rsidRPr="00BE7660">
        <w:rPr>
          <w:rFonts w:ascii="Times New Roman" w:hAnsi="Times New Roman" w:cs="Times New Roman"/>
          <w:sz w:val="24"/>
          <w:szCs w:val="24"/>
        </w:rPr>
        <w:t xml:space="preserve">,  </w:t>
      </w:r>
    </w:p>
    <w:p w:rsidR="003B0B48" w:rsidRPr="00BE7660" w:rsidP="00BE7660">
      <w:pPr>
        <w:pStyle w:val="Standard"/>
        <w:numPr>
          <w:numId w:val="33"/>
        </w:numPr>
        <w:bidi w:val="0"/>
        <w:spacing w:after="0" w:line="240" w:lineRule="auto"/>
        <w:ind w:left="851" w:hanging="426"/>
        <w:jc w:val="both"/>
        <w:rPr>
          <w:rFonts w:ascii="Times New Roman" w:hAnsi="Times New Roman" w:cs="Times New Roman"/>
          <w:sz w:val="24"/>
          <w:szCs w:val="24"/>
        </w:rPr>
      </w:pPr>
      <w:r w:rsidRPr="00BE7660">
        <w:rPr>
          <w:rFonts w:ascii="Times New Roman" w:hAnsi="Times New Roman" w:cs="Times New Roman"/>
          <w:sz w:val="24"/>
          <w:szCs w:val="24"/>
        </w:rPr>
        <w:t>poskytnúť na požiadanie potrebnú súčinnosť výrobcovi vozidiel pri plnení jeho povinností podľa § 61 ods.</w:t>
      </w:r>
      <w:r w:rsidRPr="00BE7660" w:rsidR="00276D67">
        <w:rPr>
          <w:rFonts w:ascii="Times New Roman" w:hAnsi="Times New Roman" w:cs="Times New Roman"/>
          <w:sz w:val="24"/>
          <w:szCs w:val="24"/>
        </w:rPr>
        <w:t xml:space="preserve"> 1 písm. g</w:t>
      </w:r>
      <w:r w:rsidRPr="00BE7660">
        <w:rPr>
          <w:rFonts w:ascii="Times New Roman" w:hAnsi="Times New Roman" w:cs="Times New Roman"/>
          <w:sz w:val="24"/>
          <w:szCs w:val="24"/>
        </w:rPr>
        <w:t xml:space="preserve">) druhý </w:t>
      </w:r>
      <w:r w:rsidRPr="00BE7660" w:rsidR="003A1665">
        <w:rPr>
          <w:rFonts w:ascii="Times New Roman" w:hAnsi="Times New Roman" w:cs="Times New Roman"/>
          <w:sz w:val="24"/>
          <w:szCs w:val="24"/>
        </w:rPr>
        <w:t xml:space="preserve"> a tretí </w:t>
      </w:r>
      <w:r w:rsidRPr="00BE7660">
        <w:rPr>
          <w:rFonts w:ascii="Times New Roman" w:hAnsi="Times New Roman" w:cs="Times New Roman"/>
          <w:sz w:val="24"/>
          <w:szCs w:val="24"/>
        </w:rPr>
        <w:t>bod,</w:t>
      </w:r>
    </w:p>
    <w:p w:rsidR="003B0B48" w:rsidRPr="00BE7660" w:rsidP="00BE7660">
      <w:pPr>
        <w:pStyle w:val="Standard"/>
        <w:numPr>
          <w:numId w:val="33"/>
        </w:numPr>
        <w:bidi w:val="0"/>
        <w:spacing w:after="0" w:line="240" w:lineRule="auto"/>
        <w:ind w:left="851" w:hanging="426"/>
        <w:jc w:val="both"/>
        <w:rPr>
          <w:rFonts w:ascii="Times New Roman" w:hAnsi="Times New Roman" w:cs="Times New Roman"/>
          <w:sz w:val="24"/>
          <w:szCs w:val="24"/>
        </w:rPr>
      </w:pPr>
      <w:r w:rsidRPr="00BE7660">
        <w:rPr>
          <w:rFonts w:ascii="Times New Roman" w:hAnsi="Times New Roman" w:cs="Times New Roman"/>
          <w:sz w:val="24"/>
          <w:szCs w:val="24"/>
        </w:rPr>
        <w:t>viesť a uchovávať evidenciu o spracovaní  starých vozidiel,</w:t>
      </w:r>
    </w:p>
    <w:p w:rsidR="003B0B48" w:rsidRPr="00BE7660" w:rsidP="00BE7660">
      <w:pPr>
        <w:pStyle w:val="Standard"/>
        <w:numPr>
          <w:numId w:val="33"/>
        </w:numPr>
        <w:bidi w:val="0"/>
        <w:spacing w:after="0" w:line="240" w:lineRule="auto"/>
        <w:ind w:left="851" w:hanging="426"/>
        <w:jc w:val="both"/>
        <w:rPr>
          <w:rFonts w:ascii="Times New Roman" w:hAnsi="Times New Roman" w:cs="Times New Roman"/>
          <w:sz w:val="24"/>
          <w:szCs w:val="24"/>
        </w:rPr>
      </w:pPr>
      <w:r w:rsidRPr="00BE7660">
        <w:rPr>
          <w:rFonts w:ascii="Times New Roman" w:hAnsi="Times New Roman" w:cs="Times New Roman"/>
          <w:sz w:val="24"/>
          <w:szCs w:val="24"/>
        </w:rPr>
        <w:t>ohlasovať ustanovené údaje z evidencie podľa písmena r) príslušnému orgánu štátnej správy odpadového hospodárstva a výrobcovi vozidiel a organizácii zodpovednosti výrobcov</w:t>
      </w:r>
      <w:r w:rsidRPr="00BE7660" w:rsidR="003A1665">
        <w:rPr>
          <w:rFonts w:ascii="Times New Roman" w:hAnsi="Times New Roman" w:cs="Times New Roman"/>
          <w:sz w:val="24"/>
          <w:szCs w:val="24"/>
        </w:rPr>
        <w:t xml:space="preserve"> </w:t>
      </w:r>
      <w:r w:rsidRPr="00BE7660" w:rsidR="00D20E48">
        <w:rPr>
          <w:rFonts w:ascii="Times New Roman" w:hAnsi="Times New Roman" w:cs="Times New Roman"/>
          <w:sz w:val="24"/>
          <w:szCs w:val="24"/>
        </w:rPr>
        <w:t xml:space="preserve">pre </w:t>
      </w:r>
      <w:r w:rsidRPr="00BE7660" w:rsidR="003A1665">
        <w:rPr>
          <w:rFonts w:ascii="Times New Roman" w:hAnsi="Times New Roman" w:cs="Times New Roman"/>
          <w:sz w:val="24"/>
          <w:szCs w:val="24"/>
        </w:rPr>
        <w:t>vozidlá</w:t>
      </w:r>
      <w:r w:rsidRPr="00BE7660">
        <w:rPr>
          <w:rFonts w:ascii="Times New Roman" w:hAnsi="Times New Roman" w:cs="Times New Roman"/>
          <w:sz w:val="24"/>
          <w:szCs w:val="24"/>
        </w:rPr>
        <w:t>, s ktorými má uzavretú zmluvu a uchovávať ohlasované údaje,</w:t>
      </w:r>
    </w:p>
    <w:p w:rsidR="003B0B48" w:rsidRPr="00BE7660" w:rsidP="00BE7660">
      <w:pPr>
        <w:pStyle w:val="Standard"/>
        <w:numPr>
          <w:numId w:val="33"/>
        </w:numPr>
        <w:bidi w:val="0"/>
        <w:spacing w:after="0" w:line="240" w:lineRule="auto"/>
        <w:ind w:left="851" w:hanging="426"/>
        <w:jc w:val="both"/>
        <w:rPr>
          <w:rFonts w:ascii="Times New Roman" w:hAnsi="Times New Roman" w:cs="Times New Roman"/>
          <w:sz w:val="24"/>
          <w:szCs w:val="24"/>
        </w:rPr>
      </w:pPr>
      <w:r w:rsidRPr="00BE7660">
        <w:rPr>
          <w:rFonts w:ascii="Times New Roman" w:hAnsi="Times New Roman" w:cs="Times New Roman"/>
          <w:sz w:val="24"/>
          <w:szCs w:val="24"/>
        </w:rPr>
        <w:t>plniť povinnosti pôvodcu odpadu vo vzťahu k ním produkovaným odpadom,</w:t>
      </w:r>
    </w:p>
    <w:p w:rsidR="003B0B48" w:rsidRPr="00BE7660" w:rsidP="00BE7660">
      <w:pPr>
        <w:pStyle w:val="Standard"/>
        <w:numPr>
          <w:numId w:val="33"/>
        </w:numPr>
        <w:bidi w:val="0"/>
        <w:spacing w:after="0" w:line="240" w:lineRule="auto"/>
        <w:ind w:left="851" w:hanging="426"/>
        <w:jc w:val="both"/>
        <w:rPr>
          <w:rFonts w:ascii="Times New Roman" w:hAnsi="Times New Roman" w:cs="Times New Roman"/>
          <w:sz w:val="24"/>
          <w:szCs w:val="24"/>
        </w:rPr>
      </w:pPr>
      <w:r w:rsidRPr="00BE7660">
        <w:rPr>
          <w:rFonts w:ascii="Times New Roman" w:hAnsi="Times New Roman" w:cs="Times New Roman"/>
          <w:sz w:val="24"/>
          <w:szCs w:val="24"/>
        </w:rPr>
        <w:t>prevziať od držiteľa starého vozidla tabuľku s evidenčným číslom, osvedčenie o evidencii časť I, osvedčenie o evidencii časť II a bezodkladne znehodnotiť tabuľku s evidenčným číslom a zabezpečiť jej úplné spracovanie,</w:t>
      </w:r>
    </w:p>
    <w:p w:rsidR="003B0B48" w:rsidRPr="00BE7660" w:rsidP="00BE7660">
      <w:pPr>
        <w:pStyle w:val="Standard"/>
        <w:numPr>
          <w:numId w:val="33"/>
        </w:numPr>
        <w:bidi w:val="0"/>
        <w:spacing w:after="0" w:line="240" w:lineRule="auto"/>
        <w:ind w:left="851" w:hanging="426"/>
        <w:jc w:val="both"/>
        <w:rPr>
          <w:rFonts w:ascii="Times New Roman" w:hAnsi="Times New Roman" w:cs="Times New Roman"/>
          <w:sz w:val="24"/>
          <w:szCs w:val="24"/>
        </w:rPr>
      </w:pPr>
      <w:r w:rsidRPr="00BE7660">
        <w:rPr>
          <w:rFonts w:ascii="Times New Roman" w:hAnsi="Times New Roman" w:cs="Times New Roman"/>
          <w:sz w:val="24"/>
          <w:szCs w:val="24"/>
        </w:rPr>
        <w:t>po prevzatí starého vozidla na spracovanie zaslať v elektronickej forme orgánu policajného zboru údaje o spracovaní starého vozidla a následne mu doručiť osvedčenie o evidencii časť I a časť II,</w:t>
      </w:r>
    </w:p>
    <w:p w:rsidR="00D20E48" w:rsidRPr="00BE7660" w:rsidP="00BE7660">
      <w:pPr>
        <w:pStyle w:val="Standard"/>
        <w:numPr>
          <w:numId w:val="33"/>
        </w:numPr>
        <w:tabs>
          <w:tab w:val="left" w:pos="284"/>
        </w:tabs>
        <w:bidi w:val="0"/>
        <w:spacing w:after="0" w:line="240" w:lineRule="auto"/>
        <w:ind w:left="851" w:hanging="425"/>
        <w:jc w:val="both"/>
        <w:rPr>
          <w:rFonts w:ascii="Times New Roman" w:hAnsi="Times New Roman" w:cs="Times New Roman"/>
          <w:sz w:val="24"/>
          <w:szCs w:val="24"/>
        </w:rPr>
      </w:pPr>
      <w:r w:rsidRPr="00BE7660">
        <w:rPr>
          <w:rFonts w:ascii="Times New Roman" w:hAnsi="Times New Roman" w:cs="Times New Roman"/>
          <w:sz w:val="24"/>
          <w:szCs w:val="24"/>
        </w:rPr>
        <w:t>vykonávať pri evidenčných úkonoch previerku osôb, dokladov a  vozidiel vo verejne prístupných pátracích informačných systémoch ministerstva vnútra.</w:t>
      </w:r>
    </w:p>
    <w:p w:rsidR="003B0B48" w:rsidRPr="00BE7660" w:rsidP="00A36F64">
      <w:pPr>
        <w:pStyle w:val="Standard"/>
        <w:tabs>
          <w:tab w:val="left" w:pos="1560"/>
        </w:tabs>
        <w:bidi w:val="0"/>
        <w:spacing w:after="0" w:line="240" w:lineRule="auto"/>
        <w:jc w:val="both"/>
        <w:rPr>
          <w:rFonts w:ascii="Times New Roman" w:hAnsi="Times New Roman" w:cs="Times New Roman"/>
          <w:b/>
          <w:sz w:val="24"/>
          <w:szCs w:val="24"/>
        </w:rPr>
      </w:pPr>
    </w:p>
    <w:p w:rsidR="0039599D" w:rsidRPr="00BE7660" w:rsidP="00BE7660">
      <w:pPr>
        <w:pStyle w:val="Standard"/>
        <w:tabs>
          <w:tab w:val="left" w:pos="426"/>
        </w:tabs>
        <w:bidi w:val="0"/>
        <w:spacing w:after="0" w:line="240" w:lineRule="auto"/>
        <w:jc w:val="both"/>
        <w:rPr>
          <w:rFonts w:ascii="Times New Roman" w:hAnsi="Times New Roman" w:cs="Times New Roman"/>
          <w:sz w:val="24"/>
          <w:szCs w:val="24"/>
          <w:vertAlign w:val="superscript"/>
        </w:rPr>
      </w:pPr>
      <w:r w:rsidRPr="00BE7660" w:rsidR="003B0B48">
        <w:rPr>
          <w:rFonts w:ascii="Times New Roman" w:hAnsi="Times New Roman" w:cs="Times New Roman"/>
          <w:sz w:val="24"/>
          <w:szCs w:val="24"/>
        </w:rPr>
        <w:t>(2) Ustanoveniami odseku 1 písm. p) a q) nie je dotknutá ochrana údajov podľa osobitných predpisov.</w:t>
      </w:r>
      <w:r w:rsidR="00D200D6">
        <w:rPr>
          <w:rFonts w:ascii="Times New Roman" w:hAnsi="Times New Roman" w:cs="Times New Roman"/>
          <w:sz w:val="24"/>
          <w:szCs w:val="24"/>
          <w:vertAlign w:val="superscript"/>
        </w:rPr>
        <w:t>20</w:t>
      </w:r>
      <w:r w:rsidRPr="00E15CFE" w:rsidR="00663452">
        <w:rPr>
          <w:rFonts w:ascii="Times New Roman" w:hAnsi="Times New Roman" w:cs="Times New Roman"/>
          <w:sz w:val="24"/>
          <w:szCs w:val="24"/>
        </w:rPr>
        <w:t>)</w:t>
      </w:r>
    </w:p>
    <w:p w:rsidR="0039599D" w:rsidRPr="00BE7660" w:rsidP="00BE7660">
      <w:pPr>
        <w:pStyle w:val="Standard"/>
        <w:bidi w:val="0"/>
        <w:spacing w:after="0" w:line="240" w:lineRule="auto"/>
        <w:jc w:val="center"/>
        <w:rPr>
          <w:rFonts w:ascii="Times New Roman" w:hAnsi="Times New Roman" w:cs="Times New Roman"/>
          <w:b/>
          <w:sz w:val="24"/>
          <w:szCs w:val="24"/>
        </w:rPr>
      </w:pPr>
    </w:p>
    <w:p w:rsidR="003B0B48"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 66</w:t>
      </w:r>
      <w:r w:rsidRPr="00BE7660" w:rsidR="00EF7CEA">
        <w:rPr>
          <w:rFonts w:ascii="Times New Roman" w:hAnsi="Times New Roman" w:cs="Times New Roman"/>
          <w:b/>
          <w:sz w:val="24"/>
          <w:szCs w:val="24"/>
        </w:rPr>
        <w:t xml:space="preserve"> </w:t>
      </w:r>
    </w:p>
    <w:p w:rsidR="003B0B48" w:rsidRPr="00BE7660" w:rsidP="00BE7660">
      <w:pPr>
        <w:pStyle w:val="Standard"/>
        <w:bidi w:val="0"/>
        <w:spacing w:after="0" w:line="240" w:lineRule="auto"/>
        <w:jc w:val="center"/>
        <w:rPr>
          <w:rFonts w:ascii="Times New Roman" w:hAnsi="Times New Roman" w:cs="Times New Roman"/>
          <w:sz w:val="24"/>
          <w:szCs w:val="24"/>
        </w:rPr>
      </w:pPr>
      <w:r w:rsidRPr="00BE7660">
        <w:rPr>
          <w:rFonts w:ascii="Times New Roman" w:hAnsi="Times New Roman" w:cs="Times New Roman"/>
          <w:b/>
          <w:sz w:val="24"/>
          <w:szCs w:val="24"/>
        </w:rPr>
        <w:t>Určené parkovisko</w:t>
      </w:r>
    </w:p>
    <w:p w:rsidR="003B0B48" w:rsidRPr="00BE7660" w:rsidP="00BE7660">
      <w:pPr>
        <w:pStyle w:val="Standard"/>
        <w:bidi w:val="0"/>
        <w:spacing w:after="0" w:line="240" w:lineRule="auto"/>
        <w:ind w:left="360"/>
        <w:jc w:val="both"/>
        <w:rPr>
          <w:rFonts w:ascii="Times New Roman" w:hAnsi="Times New Roman" w:cs="Times New Roman"/>
          <w:sz w:val="24"/>
          <w:szCs w:val="24"/>
        </w:rPr>
      </w:pPr>
    </w:p>
    <w:p w:rsidR="003B0B48" w:rsidRPr="00BE7660" w:rsidP="00BE7660">
      <w:pPr>
        <w:pStyle w:val="Standard"/>
        <w:numPr>
          <w:numId w:val="167"/>
        </w:numPr>
        <w:tabs>
          <w:tab w:val="left" w:pos="426"/>
        </w:tabs>
        <w:bidi w:val="0"/>
        <w:spacing w:after="0" w:line="240" w:lineRule="auto"/>
        <w:ind w:left="0" w:firstLine="1"/>
        <w:jc w:val="both"/>
        <w:rPr>
          <w:rFonts w:ascii="Times New Roman" w:hAnsi="Times New Roman" w:cs="Times New Roman"/>
          <w:sz w:val="24"/>
          <w:szCs w:val="24"/>
        </w:rPr>
      </w:pPr>
      <w:r w:rsidRPr="00BE7660">
        <w:rPr>
          <w:rFonts w:ascii="Times New Roman" w:hAnsi="Times New Roman" w:cs="Times New Roman"/>
          <w:sz w:val="24"/>
          <w:szCs w:val="24"/>
        </w:rPr>
        <w:t>Určené parkovisko určuje príslušný orgán štátnej správy odpadového hospodárstva na</w:t>
      </w:r>
      <w:r w:rsidRPr="00BE7660" w:rsidR="00276D67">
        <w:rPr>
          <w:rFonts w:ascii="Times New Roman" w:hAnsi="Times New Roman" w:cs="Times New Roman"/>
          <w:sz w:val="24"/>
          <w:szCs w:val="24"/>
        </w:rPr>
        <w:t xml:space="preserve"> </w:t>
      </w:r>
      <w:r w:rsidRPr="00BE7660">
        <w:rPr>
          <w:rFonts w:ascii="Times New Roman" w:hAnsi="Times New Roman" w:cs="Times New Roman"/>
          <w:sz w:val="24"/>
          <w:szCs w:val="24"/>
        </w:rPr>
        <w:t xml:space="preserve">základe písomnej žiadosti osoby, ktorej bol vydaný súhlas na zber starých vozidiel </w:t>
      </w:r>
      <w:r w:rsidRPr="00BE7660" w:rsidR="0020728F">
        <w:rPr>
          <w:rFonts w:ascii="Times New Roman" w:hAnsi="Times New Roman" w:cs="Times New Roman"/>
          <w:sz w:val="24"/>
          <w:szCs w:val="24"/>
        </w:rPr>
        <w:t xml:space="preserve">podľa § 97 ods. 1 písm. d) </w:t>
      </w:r>
      <w:r w:rsidRPr="00BE7660">
        <w:rPr>
          <w:rFonts w:ascii="Times New Roman" w:hAnsi="Times New Roman" w:cs="Times New Roman"/>
          <w:sz w:val="24"/>
          <w:szCs w:val="24"/>
        </w:rPr>
        <w:t>alebo na spracova</w:t>
      </w:r>
      <w:r w:rsidRPr="00BE7660" w:rsidR="009E5DC4">
        <w:rPr>
          <w:rFonts w:ascii="Times New Roman" w:hAnsi="Times New Roman" w:cs="Times New Roman"/>
          <w:sz w:val="24"/>
          <w:szCs w:val="24"/>
        </w:rPr>
        <w:t xml:space="preserve">nie starých vozidiel podľa § </w:t>
      </w:r>
      <w:r w:rsidRPr="00BE7660" w:rsidR="00770A63">
        <w:rPr>
          <w:rFonts w:ascii="Times New Roman" w:hAnsi="Times New Roman" w:cs="Times New Roman"/>
          <w:sz w:val="24"/>
          <w:szCs w:val="24"/>
        </w:rPr>
        <w:t>97</w:t>
      </w:r>
      <w:r w:rsidRPr="00BE7660">
        <w:rPr>
          <w:rFonts w:ascii="Times New Roman" w:hAnsi="Times New Roman" w:cs="Times New Roman"/>
          <w:sz w:val="24"/>
          <w:szCs w:val="24"/>
        </w:rPr>
        <w:t xml:space="preserve"> ods. 1 písm. c); ak je žiadosť o určenie určeného parkoviska súčasťou žiadosti o vydanie súhlasu na zber starých vozidiel alebo na spracovanie starých vozidiel, tento orgán môže určené parkovisko určiť v rozhodnutí, ktorým súhlas na zber starých vozidiel alebo na spracovanie starých vozidiel vydáva.</w:t>
      </w:r>
    </w:p>
    <w:p w:rsidR="003B0B48" w:rsidRPr="00BE7660" w:rsidP="00BE7660">
      <w:pPr>
        <w:pStyle w:val="Standard"/>
        <w:bidi w:val="0"/>
        <w:spacing w:after="0" w:line="240" w:lineRule="auto"/>
        <w:ind w:left="425"/>
        <w:jc w:val="both"/>
        <w:rPr>
          <w:rFonts w:ascii="Times New Roman" w:hAnsi="Times New Roman" w:cs="Times New Roman"/>
          <w:sz w:val="24"/>
          <w:szCs w:val="24"/>
        </w:rPr>
      </w:pPr>
    </w:p>
    <w:p w:rsidR="003B0B48"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(2) Určené  parkovisko  musí  byť  zriadené  a prevádzkované  tak, aby nedochádzalo k ohrozeniu alebo poškodeniu životného prostredia, ani k odcudzeniu vozidiel alebo ich častí.</w:t>
      </w:r>
    </w:p>
    <w:p w:rsidR="003B0B48" w:rsidRPr="00BE7660" w:rsidP="00BE7660">
      <w:pPr>
        <w:pStyle w:val="Standard"/>
        <w:bidi w:val="0"/>
        <w:spacing w:after="0" w:line="240" w:lineRule="auto"/>
        <w:ind w:left="360"/>
        <w:jc w:val="both"/>
        <w:rPr>
          <w:rFonts w:ascii="Times New Roman" w:hAnsi="Times New Roman" w:cs="Times New Roman"/>
          <w:sz w:val="24"/>
          <w:szCs w:val="24"/>
        </w:rPr>
      </w:pPr>
    </w:p>
    <w:p w:rsidR="003B0B48" w:rsidRPr="00BE7660" w:rsidP="00BE7660">
      <w:pPr>
        <w:pStyle w:val="Standard"/>
        <w:numPr>
          <w:numId w:val="51"/>
        </w:numPr>
        <w:bidi w:val="0"/>
        <w:spacing w:after="0" w:line="240" w:lineRule="auto"/>
        <w:ind w:hanging="426"/>
        <w:jc w:val="both"/>
        <w:rPr>
          <w:rFonts w:ascii="Times New Roman" w:hAnsi="Times New Roman" w:cs="Times New Roman"/>
          <w:sz w:val="24"/>
          <w:szCs w:val="24"/>
        </w:rPr>
      </w:pPr>
      <w:r w:rsidRPr="00BE7660">
        <w:rPr>
          <w:rFonts w:ascii="Times New Roman" w:hAnsi="Times New Roman" w:cs="Times New Roman"/>
          <w:sz w:val="24"/>
          <w:szCs w:val="24"/>
        </w:rPr>
        <w:t>(3) Prevádzkovateľ určeného parkoviska je povinný</w:t>
      </w:r>
    </w:p>
    <w:p w:rsidR="003B0B48" w:rsidRPr="00BE7660" w:rsidP="00322DE1">
      <w:pPr>
        <w:pStyle w:val="Standard"/>
        <w:numPr>
          <w:numId w:val="289"/>
        </w:numPr>
        <w:bidi w:val="0"/>
        <w:spacing w:after="0" w:line="240" w:lineRule="auto"/>
        <w:ind w:left="567" w:hanging="283"/>
        <w:jc w:val="both"/>
        <w:rPr>
          <w:rFonts w:ascii="Times New Roman" w:hAnsi="Times New Roman" w:cs="Times New Roman"/>
          <w:sz w:val="24"/>
          <w:szCs w:val="24"/>
        </w:rPr>
      </w:pPr>
      <w:r w:rsidRPr="00BE7660">
        <w:rPr>
          <w:rFonts w:ascii="Times New Roman" w:hAnsi="Times New Roman" w:cs="Times New Roman"/>
          <w:sz w:val="24"/>
          <w:szCs w:val="24"/>
        </w:rPr>
        <w:t xml:space="preserve">zriadiť a prevádzkovať určené parkovisko </w:t>
      </w:r>
      <w:r w:rsidRPr="00BE7660" w:rsidR="00945129">
        <w:rPr>
          <w:rFonts w:ascii="Times New Roman" w:hAnsi="Times New Roman" w:cs="Times New Roman"/>
          <w:sz w:val="24"/>
          <w:szCs w:val="24"/>
        </w:rPr>
        <w:t>podľa odseku</w:t>
      </w:r>
      <w:r w:rsidRPr="00BE7660">
        <w:rPr>
          <w:rFonts w:ascii="Times New Roman" w:hAnsi="Times New Roman" w:cs="Times New Roman"/>
          <w:sz w:val="24"/>
          <w:szCs w:val="24"/>
        </w:rPr>
        <w:t xml:space="preserve"> 2,</w:t>
      </w:r>
    </w:p>
    <w:p w:rsidR="003B0B48" w:rsidRPr="00BE7660" w:rsidP="00322DE1">
      <w:pPr>
        <w:pStyle w:val="Standard"/>
        <w:numPr>
          <w:numId w:val="289"/>
        </w:numPr>
        <w:bidi w:val="0"/>
        <w:spacing w:after="0" w:line="240" w:lineRule="auto"/>
        <w:ind w:left="567" w:hanging="283"/>
        <w:jc w:val="both"/>
        <w:rPr>
          <w:rFonts w:ascii="Times New Roman" w:hAnsi="Times New Roman" w:cs="Times New Roman"/>
          <w:sz w:val="24"/>
          <w:szCs w:val="24"/>
        </w:rPr>
      </w:pPr>
      <w:r w:rsidRPr="00BE7660">
        <w:rPr>
          <w:rFonts w:ascii="Times New Roman" w:hAnsi="Times New Roman" w:cs="Times New Roman"/>
          <w:sz w:val="24"/>
          <w:szCs w:val="24"/>
        </w:rPr>
        <w:t>viesť evidenciu o vozidlách prevzatých a odovzdaných na určené parkovisko,</w:t>
      </w:r>
    </w:p>
    <w:p w:rsidR="003B0B48" w:rsidRPr="00BE7660" w:rsidP="00322DE1">
      <w:pPr>
        <w:pStyle w:val="Standard"/>
        <w:numPr>
          <w:numId w:val="289"/>
        </w:numPr>
        <w:bidi w:val="0"/>
        <w:spacing w:after="0" w:line="240" w:lineRule="auto"/>
        <w:ind w:left="567" w:hanging="283"/>
        <w:jc w:val="both"/>
        <w:rPr>
          <w:rFonts w:ascii="Times New Roman" w:hAnsi="Times New Roman" w:cs="Times New Roman"/>
          <w:sz w:val="24"/>
          <w:szCs w:val="24"/>
        </w:rPr>
      </w:pPr>
      <w:r w:rsidRPr="00BE7660" w:rsidR="00710FF8">
        <w:rPr>
          <w:rFonts w:ascii="Times New Roman" w:hAnsi="Times New Roman" w:cs="Times New Roman"/>
          <w:sz w:val="24"/>
          <w:szCs w:val="24"/>
        </w:rPr>
        <w:t xml:space="preserve">vykonávať </w:t>
      </w:r>
      <w:r w:rsidRPr="00BE7660">
        <w:rPr>
          <w:rFonts w:ascii="Times New Roman" w:hAnsi="Times New Roman" w:cs="Times New Roman"/>
          <w:sz w:val="24"/>
          <w:szCs w:val="24"/>
        </w:rPr>
        <w:t>pri evidenčných úkonoch previerku  vozidiel vo verejne prístupných pátracích informačných systémoch ministerstva vnútra.</w:t>
      </w:r>
    </w:p>
    <w:p w:rsidR="003B0B48" w:rsidRPr="00BE7660" w:rsidP="00BE7660">
      <w:pPr>
        <w:pStyle w:val="Standard"/>
        <w:bidi w:val="0"/>
        <w:spacing w:after="0" w:line="240" w:lineRule="auto"/>
        <w:ind w:left="900" w:hanging="333"/>
        <w:jc w:val="both"/>
        <w:rPr>
          <w:rFonts w:ascii="Times New Roman" w:hAnsi="Times New Roman" w:cs="Times New Roman"/>
          <w:sz w:val="24"/>
          <w:szCs w:val="24"/>
        </w:rPr>
      </w:pPr>
    </w:p>
    <w:p w:rsidR="003B0B48"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(4) Prevádzkovateľ určeného parkoviska je oprávnený požadovať úhradu ekonomicky oprávnených nákladov súvisiacich s dopravou vozidla a jeho umiestnením na  určenom parkovisku od</w:t>
      </w:r>
    </w:p>
    <w:p w:rsidR="003B0B48" w:rsidRPr="00BE7660" w:rsidP="00322DE1">
      <w:pPr>
        <w:pStyle w:val="Standard"/>
        <w:numPr>
          <w:ilvl w:val="1"/>
          <w:numId w:val="290"/>
        </w:numPr>
        <w:bidi w:val="0"/>
        <w:spacing w:after="0" w:line="240" w:lineRule="auto"/>
        <w:ind w:left="567" w:hanging="283"/>
        <w:jc w:val="both"/>
        <w:rPr>
          <w:rFonts w:ascii="Times New Roman" w:hAnsi="Times New Roman" w:cs="Times New Roman"/>
          <w:sz w:val="24"/>
          <w:szCs w:val="24"/>
        </w:rPr>
      </w:pPr>
      <w:r w:rsidRPr="00BE7660">
        <w:rPr>
          <w:rFonts w:ascii="Times New Roman" w:hAnsi="Times New Roman" w:cs="Times New Roman"/>
          <w:sz w:val="24"/>
          <w:szCs w:val="24"/>
        </w:rPr>
        <w:t>držiteľa  vozidla,</w:t>
      </w:r>
      <w:r>
        <w:rPr>
          <w:rStyle w:val="FootnoteReference"/>
          <w:rFonts w:ascii="Times New Roman" w:hAnsi="Times New Roman"/>
          <w:position w:val="0"/>
          <w:sz w:val="24"/>
          <w:szCs w:val="24"/>
          <w:rtl w:val="0"/>
        </w:rPr>
        <w:footnoteReference w:id="92"/>
      </w:r>
      <w:r w:rsidRPr="00E15CFE" w:rsidR="00502F89">
        <w:rPr>
          <w:rFonts w:ascii="Times New Roman" w:hAnsi="Times New Roman" w:cs="Times New Roman"/>
          <w:sz w:val="24"/>
          <w:szCs w:val="24"/>
        </w:rPr>
        <w:t>)</w:t>
      </w:r>
    </w:p>
    <w:p w:rsidR="003B0B48" w:rsidRPr="00BE7660" w:rsidP="00322DE1">
      <w:pPr>
        <w:pStyle w:val="Standard"/>
        <w:numPr>
          <w:ilvl w:val="1"/>
          <w:numId w:val="290"/>
        </w:numPr>
        <w:bidi w:val="0"/>
        <w:spacing w:after="0" w:line="240" w:lineRule="auto"/>
        <w:ind w:left="567" w:hanging="283"/>
        <w:jc w:val="both"/>
        <w:rPr>
          <w:rFonts w:ascii="Times New Roman" w:hAnsi="Times New Roman" w:cs="Times New Roman"/>
          <w:sz w:val="24"/>
          <w:szCs w:val="24"/>
        </w:rPr>
      </w:pPr>
      <w:r w:rsidRPr="00BE7660" w:rsidR="00502F89">
        <w:rPr>
          <w:rFonts w:ascii="Times New Roman" w:hAnsi="Times New Roman" w:cs="Times New Roman"/>
          <w:sz w:val="24"/>
          <w:szCs w:val="24"/>
        </w:rPr>
        <w:t xml:space="preserve">osoby, ktorá rozhodla o umiestnení vozidla na určené parkovisko, </w:t>
      </w:r>
      <w:r w:rsidRPr="00BE7660">
        <w:rPr>
          <w:rFonts w:ascii="Times New Roman" w:hAnsi="Times New Roman" w:cs="Times New Roman"/>
          <w:sz w:val="24"/>
          <w:szCs w:val="24"/>
        </w:rPr>
        <w:t>ak sa jeho držiteľa nepodarilo zistiť alebo ak jeho držiteľ neexistuje.</w:t>
      </w:r>
    </w:p>
    <w:p w:rsidR="003B0B48" w:rsidRPr="00BE7660" w:rsidP="00BE7660">
      <w:pPr>
        <w:pStyle w:val="Standard"/>
        <w:bidi w:val="0"/>
        <w:spacing w:after="0" w:line="240" w:lineRule="auto"/>
        <w:jc w:val="both"/>
        <w:rPr>
          <w:rFonts w:ascii="Times New Roman" w:hAnsi="Times New Roman" w:cs="Times New Roman"/>
          <w:sz w:val="24"/>
          <w:szCs w:val="24"/>
        </w:rPr>
      </w:pPr>
    </w:p>
    <w:p w:rsidR="003B0B48"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(5) </w:t>
      </w:r>
      <w:r w:rsidRPr="00BE7660" w:rsidR="00753516">
        <w:rPr>
          <w:rFonts w:ascii="Times New Roman" w:hAnsi="Times New Roman" w:cs="Times New Roman"/>
          <w:sz w:val="24"/>
          <w:szCs w:val="24"/>
        </w:rPr>
        <w:t>Prevzatie starého vozidla z určeného parkoviska a spracovanie starého vozidla sú povinní zabezpečiť</w:t>
      </w:r>
    </w:p>
    <w:p w:rsidR="00753516"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      a) výrobca vozidla, ktorý vystavil potvrdenie podľa § 61 ods</w:t>
      </w:r>
      <w:r w:rsidRPr="00BE7660" w:rsidR="0020728F">
        <w:rPr>
          <w:rFonts w:ascii="Times New Roman" w:hAnsi="Times New Roman" w:cs="Times New Roman"/>
          <w:sz w:val="24"/>
          <w:szCs w:val="24"/>
        </w:rPr>
        <w:t xml:space="preserve">. </w:t>
      </w:r>
      <w:r w:rsidRPr="00BE7660">
        <w:rPr>
          <w:rFonts w:ascii="Times New Roman" w:hAnsi="Times New Roman" w:cs="Times New Roman"/>
          <w:sz w:val="24"/>
          <w:szCs w:val="24"/>
        </w:rPr>
        <w:t>2 alebo ods</w:t>
      </w:r>
      <w:r w:rsidRPr="00BE7660" w:rsidR="0020728F">
        <w:rPr>
          <w:rFonts w:ascii="Times New Roman" w:hAnsi="Times New Roman" w:cs="Times New Roman"/>
          <w:sz w:val="24"/>
          <w:szCs w:val="24"/>
        </w:rPr>
        <w:t>.</w:t>
      </w:r>
      <w:r w:rsidRPr="00BE7660">
        <w:rPr>
          <w:rFonts w:ascii="Times New Roman" w:hAnsi="Times New Roman" w:cs="Times New Roman"/>
          <w:sz w:val="24"/>
          <w:szCs w:val="24"/>
        </w:rPr>
        <w:t xml:space="preserve"> 3,</w:t>
      </w:r>
    </w:p>
    <w:p w:rsidR="0020728F"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      </w:t>
      </w:r>
      <w:r w:rsidRPr="00BE7660" w:rsidR="00753516">
        <w:rPr>
          <w:rFonts w:ascii="Times New Roman" w:hAnsi="Times New Roman" w:cs="Times New Roman"/>
          <w:sz w:val="24"/>
          <w:szCs w:val="24"/>
        </w:rPr>
        <w:t>b) výrobca vozidla, ktorý vystavil a vydal osvedčeni</w:t>
      </w:r>
      <w:r w:rsidRPr="00BE7660" w:rsidR="004D12C8">
        <w:rPr>
          <w:rFonts w:ascii="Times New Roman" w:hAnsi="Times New Roman" w:cs="Times New Roman"/>
          <w:sz w:val="24"/>
          <w:szCs w:val="24"/>
        </w:rPr>
        <w:t>e</w:t>
      </w:r>
      <w:r w:rsidRPr="00BE7660" w:rsidR="00753516">
        <w:rPr>
          <w:rFonts w:ascii="Times New Roman" w:hAnsi="Times New Roman" w:cs="Times New Roman"/>
          <w:sz w:val="24"/>
          <w:szCs w:val="24"/>
        </w:rPr>
        <w:t xml:space="preserve"> o evidencii časť II k vozidlu alebo</w:t>
      </w:r>
    </w:p>
    <w:p w:rsidR="00753516" w:rsidRPr="00BE7660" w:rsidP="00BE7660">
      <w:pPr>
        <w:pStyle w:val="Standard"/>
        <w:bidi w:val="0"/>
        <w:spacing w:after="0" w:line="240" w:lineRule="auto"/>
        <w:jc w:val="both"/>
        <w:rPr>
          <w:rFonts w:ascii="Times New Roman" w:hAnsi="Times New Roman" w:cs="Times New Roman"/>
          <w:sz w:val="24"/>
          <w:szCs w:val="24"/>
        </w:rPr>
      </w:pPr>
      <w:r w:rsidRPr="00BE7660" w:rsidR="0020728F">
        <w:rPr>
          <w:rFonts w:ascii="Times New Roman" w:hAnsi="Times New Roman" w:cs="Times New Roman"/>
          <w:sz w:val="24"/>
          <w:szCs w:val="24"/>
        </w:rPr>
        <w:t xml:space="preserve">         </w:t>
      </w:r>
      <w:r w:rsidRPr="00BE7660">
        <w:rPr>
          <w:rFonts w:ascii="Times New Roman" w:hAnsi="Times New Roman" w:cs="Times New Roman"/>
          <w:sz w:val="24"/>
          <w:szCs w:val="24"/>
        </w:rPr>
        <w:t xml:space="preserve"> vykonal prihlásenie vozidla </w:t>
      </w:r>
      <w:r w:rsidRPr="00BE7660" w:rsidR="00AC7D77">
        <w:rPr>
          <w:rFonts w:ascii="Times New Roman" w:hAnsi="Times New Roman" w:cs="Times New Roman"/>
          <w:sz w:val="24"/>
          <w:szCs w:val="24"/>
        </w:rPr>
        <w:t>do evidencie podľa § 61 ods. 6,</w:t>
      </w:r>
    </w:p>
    <w:p w:rsidR="00753516" w:rsidRPr="00BE7660" w:rsidP="00C17CD4">
      <w:pPr>
        <w:pStyle w:val="Standard"/>
        <w:bidi w:val="0"/>
        <w:spacing w:after="0" w:line="240" w:lineRule="auto"/>
        <w:ind w:left="567" w:hanging="567"/>
        <w:jc w:val="both"/>
        <w:rPr>
          <w:rFonts w:ascii="Times New Roman" w:hAnsi="Times New Roman" w:cs="Times New Roman"/>
          <w:sz w:val="24"/>
          <w:szCs w:val="24"/>
        </w:rPr>
      </w:pPr>
      <w:r w:rsidRPr="00BE7660" w:rsidR="007665B9">
        <w:rPr>
          <w:rFonts w:ascii="Times New Roman" w:hAnsi="Times New Roman" w:cs="Times New Roman"/>
          <w:sz w:val="24"/>
          <w:szCs w:val="24"/>
        </w:rPr>
        <w:t xml:space="preserve">      </w:t>
      </w:r>
      <w:r w:rsidRPr="00BE7660" w:rsidR="004D12C8">
        <w:rPr>
          <w:rFonts w:ascii="Times New Roman" w:hAnsi="Times New Roman" w:cs="Times New Roman"/>
          <w:sz w:val="24"/>
          <w:szCs w:val="24"/>
        </w:rPr>
        <w:t xml:space="preserve">c) </w:t>
      </w:r>
      <w:r w:rsidRPr="00BE7660">
        <w:rPr>
          <w:rFonts w:ascii="Times New Roman" w:hAnsi="Times New Roman" w:cs="Times New Roman"/>
          <w:sz w:val="24"/>
          <w:szCs w:val="24"/>
        </w:rPr>
        <w:t>koordinačné centrum</w:t>
      </w:r>
      <w:r w:rsidRPr="00BE7660" w:rsidR="004D12C8">
        <w:rPr>
          <w:rFonts w:ascii="Times New Roman" w:hAnsi="Times New Roman" w:cs="Times New Roman"/>
          <w:sz w:val="24"/>
          <w:szCs w:val="24"/>
        </w:rPr>
        <w:t xml:space="preserve"> pre prúd </w:t>
      </w:r>
      <w:r w:rsidR="00385EA5">
        <w:rPr>
          <w:rFonts w:ascii="Times New Roman" w:hAnsi="Times New Roman" w:cs="Times New Roman"/>
          <w:sz w:val="24"/>
          <w:szCs w:val="24"/>
        </w:rPr>
        <w:t>starých vozidiel</w:t>
      </w:r>
      <w:r w:rsidRPr="00BE7660">
        <w:rPr>
          <w:rFonts w:ascii="Times New Roman" w:hAnsi="Times New Roman" w:cs="Times New Roman"/>
          <w:sz w:val="24"/>
          <w:szCs w:val="24"/>
        </w:rPr>
        <w:t>, ak vystavilo potvrdenie podľa § 61 ods. 2.</w:t>
      </w:r>
    </w:p>
    <w:p w:rsidR="00E06276" w:rsidRPr="00BE7660" w:rsidP="00E15CFE">
      <w:pPr>
        <w:pStyle w:val="Standard"/>
        <w:bidi w:val="0"/>
        <w:spacing w:after="0" w:line="240" w:lineRule="auto"/>
        <w:rPr>
          <w:rFonts w:ascii="Times New Roman" w:hAnsi="Times New Roman" w:cs="Times New Roman"/>
          <w:b/>
          <w:sz w:val="24"/>
          <w:szCs w:val="24"/>
        </w:rPr>
      </w:pPr>
    </w:p>
    <w:p w:rsidR="003B0B48"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 xml:space="preserve">§ </w:t>
      </w:r>
      <w:r w:rsidRPr="00BE7660" w:rsidR="00EF7CEA">
        <w:rPr>
          <w:rFonts w:ascii="Times New Roman" w:hAnsi="Times New Roman" w:cs="Times New Roman"/>
          <w:b/>
          <w:sz w:val="24"/>
          <w:szCs w:val="24"/>
        </w:rPr>
        <w:t>67</w:t>
      </w:r>
    </w:p>
    <w:p w:rsidR="003B0B48" w:rsidRPr="00BE7660" w:rsidP="00BE7660">
      <w:pPr>
        <w:pStyle w:val="Standard"/>
        <w:bidi w:val="0"/>
        <w:spacing w:after="0" w:line="240" w:lineRule="auto"/>
        <w:jc w:val="center"/>
        <w:rPr>
          <w:rFonts w:ascii="Times New Roman" w:hAnsi="Times New Roman" w:cs="Times New Roman"/>
          <w:b/>
          <w:sz w:val="24"/>
          <w:szCs w:val="24"/>
        </w:rPr>
      </w:pPr>
      <w:r w:rsidRPr="00BE7660">
        <w:rPr>
          <w:rFonts w:ascii="Times New Roman" w:hAnsi="Times New Roman" w:cs="Times New Roman"/>
          <w:b/>
          <w:sz w:val="24"/>
          <w:szCs w:val="24"/>
        </w:rPr>
        <w:t>Umiestnenie vozidla na určené parkovisko</w:t>
      </w:r>
    </w:p>
    <w:p w:rsidR="003B0B48" w:rsidRPr="00BE7660" w:rsidP="00BE7660">
      <w:pPr>
        <w:pStyle w:val="Standard"/>
        <w:bidi w:val="0"/>
        <w:spacing w:after="0" w:line="240" w:lineRule="auto"/>
        <w:jc w:val="center"/>
        <w:rPr>
          <w:rFonts w:ascii="Times New Roman" w:hAnsi="Times New Roman" w:cs="Times New Roman"/>
          <w:sz w:val="24"/>
          <w:szCs w:val="24"/>
        </w:rPr>
      </w:pPr>
      <w:r w:rsidRPr="00BE7660">
        <w:rPr>
          <w:rFonts w:ascii="Times New Roman" w:hAnsi="Times New Roman" w:cs="Times New Roman"/>
          <w:b/>
          <w:sz w:val="24"/>
          <w:szCs w:val="24"/>
        </w:rPr>
        <w:t xml:space="preserve"> a súvisiace povinnosti držiteľa vozidla</w:t>
      </w:r>
    </w:p>
    <w:p w:rsidR="003B0B48" w:rsidRPr="00BE7660" w:rsidP="00BE7660">
      <w:pPr>
        <w:pStyle w:val="ListParagraph"/>
        <w:bidi w:val="0"/>
        <w:spacing w:after="0" w:line="240" w:lineRule="auto"/>
        <w:rPr>
          <w:rFonts w:ascii="Times New Roman" w:hAnsi="Times New Roman" w:cs="Times New Roman"/>
          <w:sz w:val="24"/>
          <w:szCs w:val="24"/>
        </w:rPr>
      </w:pPr>
    </w:p>
    <w:p w:rsidR="003B0B48" w:rsidRPr="00BE7660" w:rsidP="00BE7660">
      <w:pPr>
        <w:pStyle w:val="Standard"/>
        <w:numPr>
          <w:numId w:val="168"/>
        </w:numPr>
        <w:bidi w:val="0"/>
        <w:spacing w:after="0" w:line="240" w:lineRule="auto"/>
        <w:ind w:hanging="426"/>
        <w:jc w:val="both"/>
        <w:rPr>
          <w:rFonts w:ascii="Times New Roman" w:hAnsi="Times New Roman" w:cs="Times New Roman"/>
          <w:sz w:val="24"/>
          <w:szCs w:val="24"/>
        </w:rPr>
      </w:pPr>
      <w:r w:rsidRPr="00BE7660">
        <w:rPr>
          <w:rFonts w:ascii="Times New Roman" w:hAnsi="Times New Roman" w:cs="Times New Roman"/>
          <w:sz w:val="24"/>
          <w:szCs w:val="24"/>
        </w:rPr>
        <w:t xml:space="preserve">Držiteľ </w:t>
      </w:r>
      <w:r w:rsidRPr="00BE7660" w:rsidR="00CB3197">
        <w:rPr>
          <w:rFonts w:ascii="Times New Roman" w:hAnsi="Times New Roman" w:cs="Times New Roman"/>
          <w:sz w:val="24"/>
          <w:szCs w:val="24"/>
        </w:rPr>
        <w:t>vozidla</w:t>
      </w:r>
      <w:r w:rsidR="00CB3197">
        <w:rPr>
          <w:rFonts w:ascii="Times New Roman" w:hAnsi="Times New Roman" w:cs="Times New Roman"/>
          <w:sz w:val="24"/>
          <w:szCs w:val="24"/>
          <w:vertAlign w:val="superscript"/>
        </w:rPr>
        <w:t>90</w:t>
      </w:r>
      <w:r w:rsidRPr="00E15CFE">
        <w:rPr>
          <w:rFonts w:ascii="Times New Roman" w:hAnsi="Times New Roman" w:cs="Times New Roman"/>
          <w:sz w:val="24"/>
          <w:szCs w:val="24"/>
        </w:rPr>
        <w:t>)</w:t>
      </w:r>
      <w:r w:rsidRPr="00BE7660">
        <w:rPr>
          <w:rFonts w:ascii="Times New Roman" w:hAnsi="Times New Roman" w:cs="Times New Roman"/>
          <w:sz w:val="24"/>
          <w:szCs w:val="24"/>
        </w:rPr>
        <w:t xml:space="preserve"> je povinný</w:t>
      </w:r>
    </w:p>
    <w:p w:rsidR="003B0B48" w:rsidRPr="00BE7660" w:rsidP="00BE7660">
      <w:pPr>
        <w:pStyle w:val="Standard"/>
        <w:numPr>
          <w:numId w:val="291"/>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zabezpečiť na vlastné náklady odstránenie vozidla z miesta, na ktorom poškodzuje alebo ohrozuje životné prostredie alebo narušuje estetický vzhľad obce či osobitne chránenej časti prírody a krajiny</w:t>
      </w:r>
      <w:r>
        <w:rPr>
          <w:rStyle w:val="FootnoteReference"/>
          <w:rFonts w:ascii="Times New Roman" w:hAnsi="Times New Roman"/>
          <w:position w:val="0"/>
          <w:sz w:val="24"/>
          <w:szCs w:val="24"/>
          <w:rtl w:val="0"/>
        </w:rPr>
        <w:footnoteReference w:id="93"/>
      </w:r>
      <w:r w:rsidRPr="00E15CFE">
        <w:rPr>
          <w:rFonts w:ascii="Times New Roman" w:hAnsi="Times New Roman" w:cs="Times New Roman"/>
          <w:sz w:val="24"/>
          <w:szCs w:val="24"/>
        </w:rPr>
        <w:t>)</w:t>
      </w:r>
      <w:r w:rsidRPr="00BE7660">
        <w:rPr>
          <w:rFonts w:ascii="Times New Roman" w:hAnsi="Times New Roman" w:cs="Times New Roman"/>
          <w:sz w:val="24"/>
          <w:szCs w:val="24"/>
        </w:rPr>
        <w:t xml:space="preserve"> a</w:t>
      </w:r>
    </w:p>
    <w:p w:rsidR="003B0B48" w:rsidRPr="00BE7660" w:rsidP="00BE7660">
      <w:pPr>
        <w:pStyle w:val="Standard"/>
        <w:numPr>
          <w:numId w:val="291"/>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umiestniť a uchovávať vozidlo tak, aby nepoškodzovalo alebo neohrozovalo životné prostredie, aby sa zachoval estetický vzhľad obce alebo osobitne chránenej časti prírody a krajiny.</w:t>
      </w:r>
    </w:p>
    <w:p w:rsidR="003B0B48" w:rsidRPr="00BE7660" w:rsidP="00BE7660">
      <w:pPr>
        <w:pStyle w:val="Standard"/>
        <w:bidi w:val="0"/>
        <w:spacing w:after="0" w:line="240" w:lineRule="auto"/>
        <w:ind w:left="1080"/>
        <w:jc w:val="both"/>
        <w:rPr>
          <w:rFonts w:ascii="Times New Roman" w:hAnsi="Times New Roman" w:cs="Times New Roman"/>
          <w:sz w:val="24"/>
          <w:szCs w:val="24"/>
        </w:rPr>
      </w:pPr>
    </w:p>
    <w:p w:rsidR="003B0B48" w:rsidRPr="00BE7660" w:rsidP="00BE7660">
      <w:pPr>
        <w:pStyle w:val="Standard"/>
        <w:numPr>
          <w:numId w:val="45"/>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Ak držiteľ vozidla nesplní povinnosť uvedenú v odseku 1 písm. a) a vozidlo poškodzuje životné prostredie, uplatní sa postup podľa odsekov 3 a 4.</w:t>
      </w:r>
    </w:p>
    <w:p w:rsidR="003B0B48" w:rsidRPr="00BE7660" w:rsidP="00BE7660">
      <w:pPr>
        <w:pStyle w:val="Standard"/>
        <w:bidi w:val="0"/>
        <w:spacing w:after="0" w:line="240" w:lineRule="auto"/>
        <w:ind w:left="66"/>
        <w:jc w:val="both"/>
        <w:rPr>
          <w:rFonts w:ascii="Times New Roman" w:hAnsi="Times New Roman" w:cs="Times New Roman"/>
          <w:sz w:val="24"/>
          <w:szCs w:val="24"/>
        </w:rPr>
      </w:pPr>
    </w:p>
    <w:p w:rsidR="003B0B48" w:rsidRPr="00BE7660" w:rsidP="00BE7660">
      <w:pPr>
        <w:pStyle w:val="Standard"/>
        <w:numPr>
          <w:numId w:val="45"/>
        </w:numPr>
        <w:tabs>
          <w:tab w:val="left" w:pos="426"/>
        </w:tabs>
        <w:bidi w:val="0"/>
        <w:spacing w:after="0" w:line="240" w:lineRule="auto"/>
        <w:ind w:left="0" w:firstLine="0"/>
        <w:jc w:val="both"/>
        <w:rPr>
          <w:rFonts w:ascii="Times New Roman" w:hAnsi="Times New Roman" w:cs="Times New Roman"/>
          <w:sz w:val="24"/>
          <w:szCs w:val="24"/>
        </w:rPr>
      </w:pPr>
      <w:r w:rsidRPr="00BE7660">
        <w:rPr>
          <w:rFonts w:ascii="Times New Roman" w:hAnsi="Times New Roman" w:cs="Times New Roman"/>
          <w:sz w:val="24"/>
          <w:szCs w:val="24"/>
        </w:rPr>
        <w:t xml:space="preserve">Vozidlo </w:t>
      </w:r>
      <w:r w:rsidRPr="00BE7660" w:rsidR="00710FF8">
        <w:rPr>
          <w:rFonts w:ascii="Times New Roman" w:hAnsi="Times New Roman" w:cs="Times New Roman"/>
          <w:sz w:val="24"/>
          <w:szCs w:val="24"/>
        </w:rPr>
        <w:t>podľa</w:t>
      </w:r>
      <w:r w:rsidRPr="00BE7660">
        <w:rPr>
          <w:rFonts w:ascii="Times New Roman" w:hAnsi="Times New Roman" w:cs="Times New Roman"/>
          <w:sz w:val="24"/>
          <w:szCs w:val="24"/>
        </w:rPr>
        <w:t xml:space="preserve"> odseku 2 je povinný odstrániť a následne umiestniť na určené parkovisko</w:t>
      </w:r>
    </w:p>
    <w:p w:rsidR="003B0B48" w:rsidRPr="00BE7660" w:rsidP="00BE7660">
      <w:pPr>
        <w:pStyle w:val="Standard"/>
        <w:numPr>
          <w:numId w:val="222"/>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 xml:space="preserve">správca cesty, ak sa vozidlo odstraňuje z cesty alebo verejného priestranstva, </w:t>
      </w:r>
    </w:p>
    <w:p w:rsidR="003B0B48" w:rsidRPr="00BE7660" w:rsidP="00BE7660">
      <w:pPr>
        <w:pStyle w:val="Standard"/>
        <w:numPr>
          <w:numId w:val="222"/>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 xml:space="preserve">obec so súhlasom vlastníka nehnuteľnosti, z ktorej sa vozidlo odstraňuje, ak ide o iné miesto než podľa písmena a) alebo </w:t>
      </w:r>
    </w:p>
    <w:p w:rsidR="003B0B48" w:rsidRPr="00BE7660" w:rsidP="00BE7660">
      <w:pPr>
        <w:pStyle w:val="Standard"/>
        <w:numPr>
          <w:numId w:val="222"/>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vlastník nehnuteľnosti uvedenej v písmene b), ak nedal súhlas na odstránenie vozidla obcou.</w:t>
      </w:r>
    </w:p>
    <w:p w:rsidR="003B0B48" w:rsidRPr="00BE7660" w:rsidP="00BE7660">
      <w:pPr>
        <w:pStyle w:val="Standard"/>
        <w:bidi w:val="0"/>
        <w:spacing w:after="0" w:line="240" w:lineRule="auto"/>
        <w:ind w:left="426"/>
        <w:jc w:val="both"/>
        <w:rPr>
          <w:rFonts w:ascii="Times New Roman" w:hAnsi="Times New Roman" w:cs="Times New Roman"/>
          <w:sz w:val="24"/>
          <w:szCs w:val="24"/>
        </w:rPr>
      </w:pPr>
    </w:p>
    <w:p w:rsidR="003B0B48" w:rsidRPr="00BE7660" w:rsidP="00BE7660">
      <w:pPr>
        <w:widowControl/>
        <w:numPr>
          <w:numId w:val="45"/>
        </w:numPr>
        <w:tabs>
          <w:tab w:val="left" w:pos="426"/>
        </w:tabs>
        <w:suppressAutoHyphens w:val="0"/>
        <w:autoSpaceDN/>
        <w:bidi w:val="0"/>
        <w:ind w:left="0" w:firstLine="0"/>
        <w:jc w:val="both"/>
        <w:textAlignment w:val="auto"/>
        <w:rPr>
          <w:rFonts w:cs="Times New Roman" w:hint="default"/>
        </w:rPr>
      </w:pPr>
      <w:r w:rsidRPr="00BE7660">
        <w:rPr>
          <w:rFonts w:cs="Times New Roman" w:hint="default"/>
        </w:rPr>
        <w:t>Osoba povinná</w:t>
      </w:r>
      <w:r w:rsidRPr="00BE7660">
        <w:rPr>
          <w:rFonts w:cs="Times New Roman" w:hint="default"/>
        </w:rPr>
        <w:t xml:space="preserve"> podľ</w:t>
      </w:r>
      <w:r w:rsidRPr="00BE7660">
        <w:rPr>
          <w:rFonts w:cs="Times New Roman" w:hint="default"/>
        </w:rPr>
        <w:t>a odse</w:t>
      </w:r>
      <w:r w:rsidRPr="00BE7660" w:rsidR="001B1EF3">
        <w:rPr>
          <w:rFonts w:cs="Times New Roman" w:hint="default"/>
        </w:rPr>
        <w:t>ku 3 bezodkladne po zistení</w:t>
      </w:r>
      <w:r w:rsidRPr="00BE7660" w:rsidR="001B1EF3">
        <w:rPr>
          <w:rFonts w:cs="Times New Roman" w:hint="default"/>
        </w:rPr>
        <w:t>, ž</w:t>
      </w:r>
      <w:r w:rsidRPr="00BE7660" w:rsidR="001B1EF3">
        <w:rPr>
          <w:rFonts w:cs="Times New Roman" w:hint="default"/>
        </w:rPr>
        <w:t>e</w:t>
      </w:r>
      <w:r w:rsidRPr="00BE7660">
        <w:rPr>
          <w:rFonts w:cs="Times New Roman" w:hint="default"/>
        </w:rPr>
        <w:t xml:space="preserve"> ide o prí</w:t>
      </w:r>
      <w:r w:rsidRPr="00BE7660">
        <w:rPr>
          <w:rFonts w:cs="Times New Roman" w:hint="default"/>
        </w:rPr>
        <w:t>pad podľ</w:t>
      </w:r>
      <w:r w:rsidRPr="00BE7660">
        <w:rPr>
          <w:rFonts w:cs="Times New Roman" w:hint="default"/>
        </w:rPr>
        <w:t>a odseku 2, zabezpečí</w:t>
      </w:r>
      <w:r w:rsidRPr="00BE7660">
        <w:rPr>
          <w:rFonts w:cs="Times New Roman" w:hint="default"/>
        </w:rPr>
        <w:t xml:space="preserve"> splnenie povinnosti podľ</w:t>
      </w:r>
      <w:r w:rsidRPr="00BE7660">
        <w:rPr>
          <w:rFonts w:cs="Times New Roman" w:hint="default"/>
        </w:rPr>
        <w:t>a odseku 3; ná</w:t>
      </w:r>
      <w:r w:rsidRPr="00BE7660">
        <w:rPr>
          <w:rFonts w:cs="Times New Roman" w:hint="default"/>
        </w:rPr>
        <w:t>klady s </w:t>
      </w:r>
      <w:r w:rsidRPr="00BE7660">
        <w:rPr>
          <w:rFonts w:cs="Times New Roman" w:hint="default"/>
        </w:rPr>
        <w:t>tý</w:t>
      </w:r>
      <w:r w:rsidRPr="00BE7660">
        <w:rPr>
          <w:rFonts w:cs="Times New Roman" w:hint="default"/>
        </w:rPr>
        <w:t>m spojené</w:t>
      </w:r>
      <w:r w:rsidRPr="00BE7660">
        <w:rPr>
          <w:rFonts w:cs="Times New Roman" w:hint="default"/>
        </w:rPr>
        <w:t xml:space="preserve"> je povinný</w:t>
      </w:r>
      <w:r w:rsidRPr="00BE7660">
        <w:rPr>
          <w:rFonts w:cs="Times New Roman" w:hint="default"/>
        </w:rPr>
        <w:t xml:space="preserve"> uhradiť</w:t>
      </w:r>
      <w:r w:rsidRPr="00BE7660">
        <w:rPr>
          <w:rFonts w:cs="Times New Roman" w:hint="default"/>
        </w:rPr>
        <w:t xml:space="preserve"> drž</w:t>
      </w:r>
      <w:r w:rsidRPr="00BE7660">
        <w:rPr>
          <w:rFonts w:cs="Times New Roman" w:hint="default"/>
        </w:rPr>
        <w:t>i</w:t>
      </w:r>
      <w:r w:rsidRPr="00BE7660">
        <w:rPr>
          <w:rFonts w:cs="Times New Roman" w:hint="default"/>
        </w:rPr>
        <w:t>teľ</w:t>
      </w:r>
      <w:r w:rsidRPr="00BE7660">
        <w:rPr>
          <w:rFonts w:cs="Times New Roman" w:hint="default"/>
        </w:rPr>
        <w:t xml:space="preserve"> tohto vozidla. O odstrá</w:t>
      </w:r>
      <w:r w:rsidRPr="00BE7660">
        <w:rPr>
          <w:rFonts w:cs="Times New Roman" w:hint="default"/>
        </w:rPr>
        <w:t>není</w:t>
      </w:r>
      <w:r w:rsidRPr="00BE7660">
        <w:rPr>
          <w:rFonts w:cs="Times New Roman" w:hint="default"/>
        </w:rPr>
        <w:t xml:space="preserve"> a </w:t>
      </w:r>
      <w:r w:rsidRPr="00BE7660">
        <w:rPr>
          <w:rFonts w:cs="Times New Roman" w:hint="default"/>
        </w:rPr>
        <w:t>umiestnení</w:t>
      </w:r>
      <w:r w:rsidRPr="00BE7660">
        <w:rPr>
          <w:rFonts w:cs="Times New Roman" w:hint="default"/>
        </w:rPr>
        <w:t xml:space="preserve"> vozidla na urč</w:t>
      </w:r>
      <w:r w:rsidRPr="00BE7660">
        <w:rPr>
          <w:rFonts w:cs="Times New Roman" w:hint="default"/>
        </w:rPr>
        <w:t>ené</w:t>
      </w:r>
      <w:r w:rsidRPr="00BE7660">
        <w:rPr>
          <w:rFonts w:cs="Times New Roman" w:hint="default"/>
        </w:rPr>
        <w:t xml:space="preserve"> parkovisko  ten, kto tú</w:t>
      </w:r>
      <w:r w:rsidRPr="00BE7660">
        <w:rPr>
          <w:rFonts w:cs="Times New Roman" w:hint="default"/>
        </w:rPr>
        <w:t>to č</w:t>
      </w:r>
      <w:r w:rsidRPr="00BE7660">
        <w:rPr>
          <w:rFonts w:cs="Times New Roman" w:hint="default"/>
        </w:rPr>
        <w:t>innosť</w:t>
      </w:r>
      <w:r w:rsidRPr="00BE7660">
        <w:rPr>
          <w:rFonts w:cs="Times New Roman" w:hint="default"/>
        </w:rPr>
        <w:t xml:space="preserve"> vykonal, bezodkladne  pí</w:t>
      </w:r>
      <w:r w:rsidRPr="00BE7660">
        <w:rPr>
          <w:rFonts w:cs="Times New Roman" w:hint="default"/>
        </w:rPr>
        <w:t>somne upovedomí</w:t>
      </w:r>
      <w:r w:rsidRPr="00BE7660">
        <w:rPr>
          <w:rFonts w:cs="Times New Roman" w:hint="default"/>
        </w:rPr>
        <w:t xml:space="preserve"> </w:t>
      </w:r>
    </w:p>
    <w:p w:rsidR="003B0B48" w:rsidRPr="00BE7660" w:rsidP="00BE7660">
      <w:pPr>
        <w:widowControl/>
        <w:numPr>
          <w:ilvl w:val="2"/>
          <w:numId w:val="207"/>
        </w:numPr>
        <w:suppressAutoHyphens w:val="0"/>
        <w:autoSpaceDN/>
        <w:bidi w:val="0"/>
        <w:ind w:left="900"/>
        <w:jc w:val="both"/>
        <w:textAlignment w:val="auto"/>
        <w:rPr>
          <w:rFonts w:cs="Times New Roman" w:hint="default"/>
        </w:rPr>
      </w:pPr>
      <w:r w:rsidRPr="00BE7660">
        <w:rPr>
          <w:rFonts w:cs="Times New Roman" w:hint="default"/>
        </w:rPr>
        <w:t>drž</w:t>
      </w:r>
      <w:r w:rsidRPr="00BE7660">
        <w:rPr>
          <w:rFonts w:cs="Times New Roman" w:hint="default"/>
        </w:rPr>
        <w:t>iteľ</w:t>
      </w:r>
      <w:r w:rsidRPr="00BE7660">
        <w:rPr>
          <w:rFonts w:cs="Times New Roman" w:hint="default"/>
        </w:rPr>
        <w:t>a vozidla, ak je zná</w:t>
      </w:r>
      <w:r w:rsidRPr="00BE7660">
        <w:rPr>
          <w:rFonts w:cs="Times New Roman" w:hint="default"/>
        </w:rPr>
        <w:t>my a </w:t>
      </w:r>
      <w:r w:rsidRPr="00BE7660">
        <w:rPr>
          <w:rFonts w:cs="Times New Roman" w:hint="default"/>
        </w:rPr>
        <w:t xml:space="preserve"> súč</w:t>
      </w:r>
      <w:r w:rsidRPr="00BE7660">
        <w:rPr>
          <w:rFonts w:cs="Times New Roman" w:hint="default"/>
        </w:rPr>
        <w:t>asne ho obozná</w:t>
      </w:r>
      <w:r w:rsidRPr="00BE7660">
        <w:rPr>
          <w:rFonts w:cs="Times New Roman" w:hint="default"/>
        </w:rPr>
        <w:t>mi aj s dô</w:t>
      </w:r>
      <w:r w:rsidRPr="00BE7660">
        <w:rPr>
          <w:rFonts w:cs="Times New Roman" w:hint="default"/>
        </w:rPr>
        <w:t>sledkami jeho neč</w:t>
      </w:r>
      <w:r w:rsidRPr="00BE7660">
        <w:rPr>
          <w:rFonts w:cs="Times New Roman" w:hint="default"/>
        </w:rPr>
        <w:t>innosti,</w:t>
      </w:r>
    </w:p>
    <w:p w:rsidR="003B0B48" w:rsidRPr="00BE7660" w:rsidP="00BE7660">
      <w:pPr>
        <w:widowControl/>
        <w:numPr>
          <w:ilvl w:val="2"/>
          <w:numId w:val="207"/>
        </w:numPr>
        <w:suppressAutoHyphens w:val="0"/>
        <w:autoSpaceDN/>
        <w:bidi w:val="0"/>
        <w:ind w:left="900"/>
        <w:jc w:val="both"/>
        <w:textAlignment w:val="auto"/>
        <w:rPr>
          <w:rFonts w:cs="Times New Roman" w:hint="default"/>
        </w:rPr>
      </w:pPr>
      <w:r w:rsidRPr="00BE7660">
        <w:rPr>
          <w:rFonts w:cs="Times New Roman" w:hint="default"/>
        </w:rPr>
        <w:t>vlastní</w:t>
      </w:r>
      <w:r w:rsidRPr="00BE7660">
        <w:rPr>
          <w:rFonts w:cs="Times New Roman" w:hint="default"/>
        </w:rPr>
        <w:t>ka vozidla, ak je z</w:t>
      </w:r>
      <w:r w:rsidRPr="00BE7660">
        <w:rPr>
          <w:rFonts w:cs="Times New Roman" w:hint="default"/>
        </w:rPr>
        <w:t>ná</w:t>
      </w:r>
      <w:r w:rsidRPr="00BE7660">
        <w:rPr>
          <w:rFonts w:cs="Times New Roman" w:hint="default"/>
        </w:rPr>
        <w:t>my a </w:t>
      </w:r>
      <w:r w:rsidRPr="00BE7660">
        <w:rPr>
          <w:rFonts w:cs="Times New Roman" w:hint="default"/>
        </w:rPr>
        <w:t>nie je drž</w:t>
      </w:r>
      <w:r w:rsidRPr="00BE7660">
        <w:rPr>
          <w:rFonts w:cs="Times New Roman" w:hint="default"/>
        </w:rPr>
        <w:t>iteľ</w:t>
      </w:r>
      <w:r w:rsidRPr="00BE7660">
        <w:rPr>
          <w:rFonts w:cs="Times New Roman" w:hint="default"/>
        </w:rPr>
        <w:t>om tohto vozidla, o </w:t>
      </w:r>
      <w:r w:rsidRPr="00BE7660">
        <w:rPr>
          <w:rFonts w:cs="Times New Roman" w:hint="default"/>
        </w:rPr>
        <w:t>skutoč</w:t>
      </w:r>
      <w:r w:rsidRPr="00BE7660">
        <w:rPr>
          <w:rFonts w:cs="Times New Roman" w:hint="default"/>
        </w:rPr>
        <w:t>nosti pod</w:t>
      </w:r>
      <w:r w:rsidRPr="00BE7660" w:rsidR="00710FF8">
        <w:rPr>
          <w:rFonts w:cs="Times New Roman" w:hint="default"/>
        </w:rPr>
        <w:t>ľ</w:t>
      </w:r>
      <w:r w:rsidRPr="00BE7660" w:rsidR="00710FF8">
        <w:rPr>
          <w:rFonts w:cs="Times New Roman" w:hint="default"/>
        </w:rPr>
        <w:t>a pí</w:t>
      </w:r>
      <w:r w:rsidRPr="00BE7660" w:rsidR="00710FF8">
        <w:rPr>
          <w:rFonts w:cs="Times New Roman" w:hint="default"/>
        </w:rPr>
        <w:t>smena</w:t>
      </w:r>
      <w:r w:rsidRPr="00BE7660">
        <w:rPr>
          <w:rFonts w:cs="Times New Roman" w:hint="default"/>
        </w:rPr>
        <w:t xml:space="preserve"> a) a dô</w:t>
      </w:r>
      <w:r w:rsidRPr="00BE7660">
        <w:rPr>
          <w:rFonts w:cs="Times New Roman" w:hint="default"/>
        </w:rPr>
        <w:t>sledkoch neč</w:t>
      </w:r>
      <w:r w:rsidRPr="00BE7660">
        <w:rPr>
          <w:rFonts w:cs="Times New Roman" w:hint="default"/>
        </w:rPr>
        <w:t>innosti drž</w:t>
      </w:r>
      <w:r w:rsidRPr="00BE7660">
        <w:rPr>
          <w:rFonts w:cs="Times New Roman" w:hint="default"/>
        </w:rPr>
        <w:t>iteľ</w:t>
      </w:r>
      <w:r w:rsidRPr="00BE7660">
        <w:rPr>
          <w:rFonts w:cs="Times New Roman" w:hint="default"/>
        </w:rPr>
        <w:t>a vozidla,</w:t>
      </w:r>
    </w:p>
    <w:p w:rsidR="003B0B48" w:rsidRPr="00BE7660" w:rsidP="00BE7660">
      <w:pPr>
        <w:widowControl/>
        <w:numPr>
          <w:ilvl w:val="2"/>
          <w:numId w:val="207"/>
        </w:numPr>
        <w:suppressAutoHyphens w:val="0"/>
        <w:autoSpaceDN/>
        <w:bidi w:val="0"/>
        <w:ind w:left="900"/>
        <w:jc w:val="both"/>
        <w:textAlignment w:val="auto"/>
        <w:rPr>
          <w:rFonts w:cs="Times New Roman" w:hint="default"/>
        </w:rPr>
      </w:pPr>
      <w:r w:rsidRPr="00BE7660">
        <w:rPr>
          <w:rFonts w:cs="Times New Roman" w:hint="default"/>
        </w:rPr>
        <w:t>prí</w:t>
      </w:r>
      <w:r w:rsidRPr="00BE7660">
        <w:rPr>
          <w:rFonts w:cs="Times New Roman" w:hint="default"/>
        </w:rPr>
        <w:t>sluš</w:t>
      </w:r>
      <w:r w:rsidRPr="00BE7660">
        <w:rPr>
          <w:rFonts w:cs="Times New Roman" w:hint="default"/>
        </w:rPr>
        <w:t>ný</w:t>
      </w:r>
      <w:r w:rsidRPr="00BE7660">
        <w:rPr>
          <w:rFonts w:cs="Times New Roman" w:hint="default"/>
        </w:rPr>
        <w:t xml:space="preserve"> orgá</w:t>
      </w:r>
      <w:r w:rsidRPr="00BE7660">
        <w:rPr>
          <w:rFonts w:cs="Times New Roman" w:hint="default"/>
        </w:rPr>
        <w:t>n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w:t>
      </w:r>
    </w:p>
    <w:p w:rsidR="003B0B48" w:rsidRPr="00BE7660" w:rsidP="00BE7660">
      <w:pPr>
        <w:widowControl/>
        <w:numPr>
          <w:ilvl w:val="2"/>
          <w:numId w:val="207"/>
        </w:numPr>
        <w:suppressAutoHyphens w:val="0"/>
        <w:autoSpaceDN/>
        <w:bidi w:val="0"/>
        <w:ind w:left="900"/>
        <w:jc w:val="both"/>
        <w:textAlignment w:val="auto"/>
        <w:rPr>
          <w:rFonts w:cs="Times New Roman" w:hint="default"/>
        </w:rPr>
      </w:pPr>
      <w:r w:rsidRPr="00BE7660">
        <w:rPr>
          <w:rFonts w:cs="Times New Roman" w:hint="default"/>
        </w:rPr>
        <w:t>obec, s </w:t>
      </w:r>
      <w:r w:rsidRPr="00BE7660">
        <w:rPr>
          <w:rFonts w:cs="Times New Roman" w:hint="default"/>
        </w:rPr>
        <w:t>vý</w:t>
      </w:r>
      <w:r w:rsidRPr="00BE7660">
        <w:rPr>
          <w:rFonts w:cs="Times New Roman" w:hint="default"/>
        </w:rPr>
        <w:t>nimkou prí</w:t>
      </w:r>
      <w:r w:rsidRPr="00BE7660">
        <w:rPr>
          <w:rFonts w:cs="Times New Roman" w:hint="default"/>
        </w:rPr>
        <w:t>padu, ak povinnosť</w:t>
      </w:r>
      <w:r w:rsidRPr="00BE7660">
        <w:rPr>
          <w:rFonts w:cs="Times New Roman" w:hint="default"/>
        </w:rPr>
        <w:t xml:space="preserve"> podľ</w:t>
      </w:r>
      <w:r w:rsidRPr="00BE7660">
        <w:rPr>
          <w:rFonts w:cs="Times New Roman" w:hint="default"/>
        </w:rPr>
        <w:t>a odseku 3 a </w:t>
      </w:r>
      <w:r w:rsidRPr="00BE7660">
        <w:rPr>
          <w:rFonts w:cs="Times New Roman" w:hint="default"/>
        </w:rPr>
        <w:t>tohto odseku plní</w:t>
      </w:r>
      <w:r w:rsidRPr="00BE7660">
        <w:rPr>
          <w:rFonts w:cs="Times New Roman" w:hint="default"/>
        </w:rPr>
        <w:t xml:space="preserve"> obec sam</w:t>
      </w:r>
      <w:r w:rsidRPr="00BE7660">
        <w:rPr>
          <w:rFonts w:cs="Times New Roman" w:hint="default"/>
        </w:rPr>
        <w:t>a.</w:t>
      </w:r>
    </w:p>
    <w:p w:rsidR="003B0B48" w:rsidRPr="00BE7660" w:rsidP="00BE7660">
      <w:pPr>
        <w:pStyle w:val="Standard"/>
        <w:tabs>
          <w:tab w:val="left" w:pos="709"/>
        </w:tabs>
        <w:bidi w:val="0"/>
        <w:spacing w:after="0" w:line="240" w:lineRule="auto"/>
        <w:jc w:val="both"/>
        <w:rPr>
          <w:rFonts w:ascii="Times New Roman" w:hAnsi="Times New Roman" w:cs="Times New Roman"/>
          <w:sz w:val="24"/>
          <w:szCs w:val="24"/>
        </w:rPr>
      </w:pPr>
    </w:p>
    <w:p w:rsidR="003B0B48" w:rsidRPr="00BE7660" w:rsidP="00BE7660">
      <w:pPr>
        <w:pStyle w:val="Standard"/>
        <w:tabs>
          <w:tab w:val="left" w:pos="426"/>
        </w:tabs>
        <w:bidi w:val="0"/>
        <w:spacing w:after="0" w:line="240" w:lineRule="auto"/>
        <w:jc w:val="both"/>
        <w:rPr>
          <w:rFonts w:ascii="Times New Roman" w:hAnsi="Times New Roman" w:cs="Times New Roman"/>
          <w:strike/>
          <w:sz w:val="24"/>
          <w:szCs w:val="24"/>
        </w:rPr>
      </w:pPr>
      <w:r w:rsidRPr="00BE7660">
        <w:rPr>
          <w:rFonts w:ascii="Times New Roman" w:hAnsi="Times New Roman" w:cs="Times New Roman"/>
          <w:sz w:val="24"/>
          <w:szCs w:val="24"/>
        </w:rPr>
        <w:t xml:space="preserve">(5) Ak je držiteľ vozidla známy a ak si do jedného mesiaca od jeho upovedomenia  </w:t>
      </w:r>
      <w:r w:rsidRPr="00BE7660" w:rsidR="00753516">
        <w:rPr>
          <w:rFonts w:ascii="Times New Roman" w:hAnsi="Times New Roman" w:cs="Times New Roman"/>
          <w:sz w:val="24"/>
          <w:szCs w:val="24"/>
        </w:rPr>
        <w:t xml:space="preserve"> </w:t>
      </w:r>
      <w:r w:rsidRPr="00BE7660">
        <w:rPr>
          <w:rFonts w:ascii="Times New Roman" w:hAnsi="Times New Roman" w:cs="Times New Roman"/>
          <w:sz w:val="24"/>
          <w:szCs w:val="24"/>
        </w:rPr>
        <w:t xml:space="preserve">neprevezme vozidlo z určeného parkoviska a súčasne ho v tejto lehote neprevezme ani vlastník vozidla, ktorý nie je držiteľom tohto vozidla, bezodkladne po uplynutí tejto lehoty príslušný orgán štátnej správy odpadového hospodárstva začne konanie o tom, či vlastníctvo k vozidlu nadobúda štát. Ak príslušný orgán odpadového hospodárstva rozhodne o tom, že vlastníctvo k vozidlu nadobúda štát, </w:t>
      </w:r>
      <w:r w:rsidRPr="00BE7660" w:rsidR="00753516">
        <w:rPr>
          <w:rFonts w:ascii="Times New Roman" w:hAnsi="Times New Roman" w:cs="Times New Roman"/>
          <w:sz w:val="24"/>
          <w:szCs w:val="24"/>
        </w:rPr>
        <w:t>vlastníkom</w:t>
      </w:r>
      <w:r w:rsidRPr="00BE7660">
        <w:rPr>
          <w:rFonts w:ascii="Times New Roman" w:hAnsi="Times New Roman" w:cs="Times New Roman"/>
          <w:sz w:val="24"/>
          <w:szCs w:val="24"/>
        </w:rPr>
        <w:t xml:space="preserve"> vozidla sa štát stáva dňom nadobudnutia pr</w:t>
      </w:r>
      <w:r w:rsidRPr="00BE7660" w:rsidR="00826315">
        <w:rPr>
          <w:rFonts w:ascii="Times New Roman" w:hAnsi="Times New Roman" w:cs="Times New Roman"/>
          <w:sz w:val="24"/>
          <w:szCs w:val="24"/>
        </w:rPr>
        <w:t>ávoplatnosti tohto rozhodnutia.</w:t>
      </w:r>
    </w:p>
    <w:p w:rsidR="003B0B48" w:rsidRPr="00BE7660" w:rsidP="00BE7660">
      <w:pPr>
        <w:pStyle w:val="Standard"/>
        <w:bidi w:val="0"/>
        <w:spacing w:after="0" w:line="240" w:lineRule="auto"/>
        <w:ind w:left="66"/>
        <w:jc w:val="both"/>
        <w:rPr>
          <w:rFonts w:ascii="Times New Roman" w:hAnsi="Times New Roman" w:cs="Times New Roman"/>
          <w:sz w:val="24"/>
          <w:szCs w:val="24"/>
        </w:rPr>
      </w:pPr>
    </w:p>
    <w:p w:rsidR="003B0B48"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(6) Ak príslušný orgán štátnej správy odpadového hospodárstva v rámci konania rozhodne o tom, že vlastníctvo k vozidlu nenadobúda štát, v rozhodnutí zároveň určí, že </w:t>
      </w:r>
      <w:r w:rsidRPr="00BE7660" w:rsidR="00E135B8">
        <w:rPr>
          <w:rFonts w:ascii="Times New Roman" w:hAnsi="Times New Roman" w:cs="Times New Roman"/>
          <w:sz w:val="24"/>
          <w:szCs w:val="24"/>
        </w:rPr>
        <w:t>vozidlo je starým vozidlom</w:t>
      </w:r>
      <w:r w:rsidRPr="00BE7660">
        <w:rPr>
          <w:rFonts w:ascii="Times New Roman" w:hAnsi="Times New Roman" w:cs="Times New Roman"/>
          <w:sz w:val="24"/>
          <w:szCs w:val="24"/>
        </w:rPr>
        <w:t xml:space="preserve">. </w:t>
      </w:r>
    </w:p>
    <w:p w:rsidR="003B0B48"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3B0B48"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 xml:space="preserve">(7) Ten, koho vozidlo nadobudol podľa odseku 5 štát, má nárok na náhradu vo výške rozdielu ceny vozidla určenej ku dňu, keď sa štát stal </w:t>
      </w:r>
      <w:r w:rsidRPr="00BE7660" w:rsidR="00FF7634">
        <w:rPr>
          <w:rFonts w:ascii="Times New Roman" w:hAnsi="Times New Roman" w:cs="Times New Roman"/>
          <w:sz w:val="24"/>
          <w:szCs w:val="24"/>
        </w:rPr>
        <w:t>vlastníkom</w:t>
      </w:r>
      <w:r w:rsidRPr="00BE7660">
        <w:rPr>
          <w:rFonts w:ascii="Times New Roman" w:hAnsi="Times New Roman" w:cs="Times New Roman"/>
          <w:sz w:val="24"/>
          <w:szCs w:val="24"/>
        </w:rPr>
        <w:t xml:space="preserve"> vozidla, a súčtu nákladov spojených s určením tejto ceny, trov konania podľa odseku 5 a neuhradených nákladov spojených s postupom podľa odseku 4, ktoré príslušnému orgánu štátnej správy odpadového hospodárstva oznámil ten, kto tieto náklady vynaložil. Uvedený nárok na náhradu možno uplatniť na príslušnom orgáne štátnej správy odpadového hospodárstva, ktorý vydal rozhodnutie podľa odseku 5, a to do jedného roka odo dňa právoplatnosti tohto rozhodnutia.</w:t>
      </w:r>
    </w:p>
    <w:p w:rsidR="003B0B48"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3B0B48"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(8) Ten, komu držiteľ vozidla neuhradil náklady spojené s postupom podľa odseku 4, môže nárok na náhradu týchto nákladov uplatniť na príslušnom orgáne štátnej správy odpadového hospodárstva, ktorý vydal rozhodnutie podľa odseku 5, a to do jedného roka odo dňa právoplatnosti tohto rozhodnutia a vo výške nákladov oznámených podľa odseku 7; uspokojením tohto nároku sa povinnosť držiteľa vozidla uhradiť náklady podľa odseku 4 považuje za splnenú.</w:t>
      </w:r>
    </w:p>
    <w:p w:rsidR="003B0B48"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3B0B48"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(9) Ak sa držiteľa vozidla ani vlastníka vozidla, ktorý nie je držiteľom tohto vozidla, nepodarilo jednoznačne určiť</w:t>
      </w:r>
      <w:r w:rsidRPr="00BE7660">
        <w:rPr>
          <w:rFonts w:ascii="Times New Roman" w:hAnsi="Times New Roman" w:cs="Times New Roman"/>
          <w:b/>
          <w:sz w:val="24"/>
          <w:szCs w:val="24"/>
        </w:rPr>
        <w:t xml:space="preserve"> </w:t>
      </w:r>
      <w:r w:rsidRPr="00BE7660">
        <w:rPr>
          <w:rFonts w:ascii="Times New Roman" w:hAnsi="Times New Roman" w:cs="Times New Roman"/>
          <w:sz w:val="24"/>
          <w:szCs w:val="24"/>
        </w:rPr>
        <w:t>ani zisťovaním s pomocou orgánu Policajného zboru</w:t>
      </w:r>
      <w:r>
        <w:rPr>
          <w:rStyle w:val="FootnoteSymbol"/>
          <w:rFonts w:ascii="Times New Roman" w:hAnsi="Times New Roman" w:cs="Times New Roman"/>
          <w:position w:val="0"/>
          <w:sz w:val="24"/>
          <w:szCs w:val="24"/>
          <w:rtl w:val="0"/>
        </w:rPr>
        <w:footnoteReference w:id="94"/>
      </w:r>
      <w:r w:rsidRPr="00C04B69">
        <w:rPr>
          <w:rFonts w:ascii="Times New Roman" w:hAnsi="Times New Roman" w:cs="Times New Roman"/>
          <w:sz w:val="24"/>
          <w:szCs w:val="24"/>
        </w:rPr>
        <w:t>)</w:t>
      </w:r>
      <w:r w:rsidRPr="00BE7660">
        <w:rPr>
          <w:rFonts w:ascii="Times New Roman" w:hAnsi="Times New Roman" w:cs="Times New Roman"/>
          <w:sz w:val="24"/>
          <w:szCs w:val="24"/>
          <w:vertAlign w:val="superscript"/>
        </w:rPr>
        <w:t xml:space="preserve"> </w:t>
      </w:r>
      <w:r w:rsidRPr="00BE7660">
        <w:rPr>
          <w:rFonts w:ascii="Times New Roman" w:hAnsi="Times New Roman" w:cs="Times New Roman"/>
          <w:sz w:val="24"/>
          <w:szCs w:val="24"/>
        </w:rPr>
        <w:t>z dôvodu, že to neumožňuje evidenčné číslo vozidla ani identifikačné číslo vozidla VIN</w:t>
      </w:r>
      <w:r w:rsidRPr="00BE7660" w:rsidR="00917FE5">
        <w:rPr>
          <w:rFonts w:ascii="Times New Roman" w:hAnsi="Times New Roman" w:cs="Times New Roman"/>
          <w:sz w:val="24"/>
          <w:szCs w:val="24"/>
        </w:rPr>
        <w:t>,</w:t>
      </w:r>
      <w:r w:rsidRPr="00BE7660">
        <w:rPr>
          <w:rFonts w:ascii="Times New Roman" w:hAnsi="Times New Roman" w:cs="Times New Roman"/>
          <w:sz w:val="24"/>
          <w:szCs w:val="24"/>
        </w:rPr>
        <w:t xml:space="preserve"> postup podľa odsekov 5 až 8 sa neuplatní a príslušný orgán  štátnej správy odpadového hospodárstva rozhodnutím určí, že </w:t>
      </w:r>
      <w:r w:rsidRPr="00BE7660" w:rsidR="00EF7CEA">
        <w:rPr>
          <w:rFonts w:ascii="Times New Roman" w:hAnsi="Times New Roman" w:cs="Times New Roman"/>
          <w:sz w:val="24"/>
          <w:szCs w:val="24"/>
        </w:rPr>
        <w:t>vozidlo je starým vozidlom.</w:t>
      </w:r>
    </w:p>
    <w:p w:rsidR="003B0B48" w:rsidRPr="00BE7660" w:rsidP="00BE7660">
      <w:pPr>
        <w:pStyle w:val="Standard"/>
        <w:tabs>
          <w:tab w:val="left" w:pos="426"/>
        </w:tabs>
        <w:bidi w:val="0"/>
        <w:spacing w:after="0" w:line="240" w:lineRule="auto"/>
        <w:jc w:val="both"/>
        <w:rPr>
          <w:rFonts w:ascii="Times New Roman" w:hAnsi="Times New Roman" w:cs="Times New Roman"/>
          <w:sz w:val="24"/>
          <w:szCs w:val="24"/>
        </w:rPr>
      </w:pPr>
    </w:p>
    <w:p w:rsidR="003B0B48"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(10) Ak držiteľ vozidla nesplní povinnosť uvedenú v odseku 1 písm. a) a vozidlo ohrozuje životné prostredie alebo narušuje estetický vzhľad obce či osobitne chránenej časti prírody a</w:t>
      </w:r>
      <w:r w:rsidR="000B5313">
        <w:rPr>
          <w:rFonts w:ascii="Times New Roman" w:hAnsi="Times New Roman" w:cs="Times New Roman"/>
          <w:sz w:val="24"/>
          <w:szCs w:val="24"/>
        </w:rPr>
        <w:t> </w:t>
      </w:r>
      <w:r w:rsidRPr="00BE7660">
        <w:rPr>
          <w:rFonts w:ascii="Times New Roman" w:hAnsi="Times New Roman" w:cs="Times New Roman"/>
          <w:sz w:val="24"/>
          <w:szCs w:val="24"/>
        </w:rPr>
        <w:t>krajiny</w:t>
      </w:r>
      <w:r w:rsidR="000B5313">
        <w:rPr>
          <w:rFonts w:ascii="Times New Roman" w:hAnsi="Times New Roman" w:cs="Times New Roman"/>
          <w:sz w:val="24"/>
          <w:szCs w:val="24"/>
        </w:rPr>
        <w:t>,</w:t>
      </w:r>
      <w:r w:rsidRPr="00BE7660">
        <w:rPr>
          <w:rFonts w:ascii="Times New Roman" w:hAnsi="Times New Roman" w:cs="Times New Roman"/>
          <w:sz w:val="24"/>
          <w:szCs w:val="24"/>
        </w:rPr>
        <w:t xml:space="preserve"> osoba uvedená v odseku 3 vyzve takéhoto držiteľa vozidla na splnenie povinnosti podľa odseku 1 písm. a). O tejto výzve osoba uvedená v odseku 3 informuje vlastníka vozidla, ak nie je zároveň držiteľom tohto vozidla. </w:t>
      </w:r>
    </w:p>
    <w:p w:rsidR="003B0B48" w:rsidRPr="00BE7660" w:rsidP="00BE7660">
      <w:pPr>
        <w:pStyle w:val="Standard"/>
        <w:bidi w:val="0"/>
        <w:spacing w:after="0" w:line="240" w:lineRule="auto"/>
        <w:jc w:val="both"/>
        <w:rPr>
          <w:rFonts w:ascii="Times New Roman" w:hAnsi="Times New Roman" w:cs="Times New Roman"/>
          <w:sz w:val="24"/>
          <w:szCs w:val="24"/>
        </w:rPr>
      </w:pPr>
    </w:p>
    <w:p w:rsidR="003B0B48" w:rsidRPr="00BE7660" w:rsidP="00BE7660">
      <w:pPr>
        <w:pStyle w:val="Standard"/>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(11) Ak po uplynutí 60 dní od výzvy podľa odse</w:t>
      </w:r>
      <w:r w:rsidRPr="00BE7660" w:rsidR="00710FF8">
        <w:rPr>
          <w:rFonts w:ascii="Times New Roman" w:hAnsi="Times New Roman" w:cs="Times New Roman"/>
          <w:sz w:val="24"/>
          <w:szCs w:val="24"/>
        </w:rPr>
        <w:t>ku 10 držiteľ vozidla nevykoná</w:t>
      </w:r>
      <w:r w:rsidRPr="00BE7660">
        <w:rPr>
          <w:rFonts w:ascii="Times New Roman" w:hAnsi="Times New Roman" w:cs="Times New Roman"/>
          <w:sz w:val="24"/>
          <w:szCs w:val="24"/>
        </w:rPr>
        <w:t xml:space="preserve"> nápravu, </w:t>
      </w:r>
      <w:r w:rsidRPr="00BE7660" w:rsidR="001473D3">
        <w:rPr>
          <w:rFonts w:ascii="Times New Roman" w:hAnsi="Times New Roman" w:cs="Times New Roman"/>
          <w:sz w:val="24"/>
          <w:szCs w:val="24"/>
        </w:rPr>
        <w:t xml:space="preserve">uplatní sa postup </w:t>
      </w:r>
      <w:r w:rsidRPr="00BE7660" w:rsidR="00710FF8">
        <w:rPr>
          <w:rFonts w:ascii="Times New Roman" w:hAnsi="Times New Roman" w:cs="Times New Roman"/>
          <w:sz w:val="24"/>
          <w:szCs w:val="24"/>
        </w:rPr>
        <w:t>podľa odsekov</w:t>
      </w:r>
      <w:r w:rsidRPr="00BE7660" w:rsidR="001473D3">
        <w:rPr>
          <w:rFonts w:ascii="Times New Roman" w:hAnsi="Times New Roman" w:cs="Times New Roman"/>
          <w:sz w:val="24"/>
          <w:szCs w:val="24"/>
        </w:rPr>
        <w:t xml:space="preserve"> 3 až 9. </w:t>
      </w:r>
    </w:p>
    <w:p w:rsidR="003B0B48" w:rsidRPr="00BE7660" w:rsidP="00BE7660">
      <w:pPr>
        <w:pStyle w:val="Standard"/>
        <w:tabs>
          <w:tab w:val="left" w:pos="1146"/>
        </w:tabs>
        <w:bidi w:val="0"/>
        <w:spacing w:after="0" w:line="240" w:lineRule="auto"/>
        <w:ind w:left="66"/>
        <w:jc w:val="both"/>
        <w:rPr>
          <w:rFonts w:ascii="Times New Roman" w:hAnsi="Times New Roman" w:cs="Times New Roman"/>
          <w:sz w:val="24"/>
          <w:szCs w:val="24"/>
        </w:rPr>
      </w:pPr>
    </w:p>
    <w:p w:rsidR="003B0B48" w:rsidRPr="00BE7660" w:rsidP="00BE7660">
      <w:pPr>
        <w:pStyle w:val="Standard"/>
        <w:tabs>
          <w:tab w:val="left" w:pos="1080"/>
        </w:tabs>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(12) Ustanovenia odsekov 1 až 8 platia rovnako aj v prípade, ak sa o vyradení vozidla z evidencie vozidiel koná bez žiadosti jeho držiteľa.</w:t>
      </w:r>
      <w:r>
        <w:rPr>
          <w:rStyle w:val="FootnoteReference"/>
          <w:rFonts w:ascii="Times New Roman" w:hAnsi="Times New Roman"/>
          <w:position w:val="0"/>
          <w:sz w:val="24"/>
          <w:szCs w:val="24"/>
          <w:rtl w:val="0"/>
        </w:rPr>
        <w:footnoteReference w:id="95"/>
      </w:r>
      <w:r w:rsidRPr="00E15CFE">
        <w:rPr>
          <w:rFonts w:ascii="Times New Roman" w:hAnsi="Times New Roman" w:cs="Times New Roman"/>
          <w:sz w:val="24"/>
          <w:szCs w:val="24"/>
        </w:rPr>
        <w:t>)</w:t>
      </w:r>
    </w:p>
    <w:p w:rsidR="001473D3" w:rsidRPr="00BE7660" w:rsidP="00BE7660">
      <w:pPr>
        <w:bidi w:val="0"/>
        <w:rPr>
          <w:rFonts w:cs="Times New Roman"/>
          <w:b/>
        </w:rPr>
      </w:pPr>
    </w:p>
    <w:p w:rsidR="001473D3" w:rsidRPr="00BE7660" w:rsidP="00BE7660">
      <w:pPr>
        <w:bidi w:val="0"/>
        <w:jc w:val="center"/>
        <w:rPr>
          <w:rFonts w:cs="Times New Roman"/>
          <w:b/>
        </w:rPr>
      </w:pPr>
    </w:p>
    <w:p w:rsidR="003B0B48" w:rsidRPr="00BE7660" w:rsidP="00BE7660">
      <w:pPr>
        <w:bidi w:val="0"/>
        <w:jc w:val="center"/>
        <w:rPr>
          <w:rFonts w:cs="Times New Roman" w:hint="default"/>
          <w:b/>
        </w:rPr>
      </w:pPr>
      <w:r w:rsidRPr="00BE7660">
        <w:rPr>
          <w:rFonts w:cs="Times New Roman" w:hint="default"/>
          <w:b/>
        </w:rPr>
        <w:t>§</w:t>
      </w:r>
      <w:r w:rsidRPr="00BE7660">
        <w:rPr>
          <w:rFonts w:cs="Times New Roman" w:hint="default"/>
          <w:b/>
        </w:rPr>
        <w:t xml:space="preserve"> 68 </w:t>
      </w:r>
    </w:p>
    <w:p w:rsidR="003B0B48" w:rsidRPr="00BE7660" w:rsidP="00BE7660">
      <w:pPr>
        <w:bidi w:val="0"/>
        <w:jc w:val="center"/>
        <w:rPr>
          <w:rFonts w:cs="Times New Roman" w:hint="default"/>
          <w:b/>
        </w:rPr>
      </w:pPr>
      <w:r w:rsidRPr="00BE7660">
        <w:rPr>
          <w:rFonts w:cs="Times New Roman" w:hint="default"/>
          <w:b/>
        </w:rPr>
        <w:t>Rozhodnutie o  neexistencii  vozidla</w:t>
      </w:r>
    </w:p>
    <w:p w:rsidR="003B0B48" w:rsidRPr="00BE7660" w:rsidP="00BE7660">
      <w:pPr>
        <w:bidi w:val="0"/>
        <w:jc w:val="both"/>
        <w:rPr>
          <w:rFonts w:cs="Times New Roman"/>
          <w:b/>
        </w:rPr>
      </w:pPr>
    </w:p>
    <w:p w:rsidR="003B0B48" w:rsidRPr="00BE7660" w:rsidP="00BE7660">
      <w:pPr>
        <w:numPr>
          <w:numId w:val="216"/>
        </w:numPr>
        <w:tabs>
          <w:tab w:val="left" w:pos="426"/>
          <w:tab w:val="clear" w:pos="900"/>
        </w:tabs>
        <w:suppressAutoHyphens w:val="0"/>
        <w:autoSpaceDE w:val="0"/>
        <w:bidi w:val="0"/>
        <w:adjustRightInd w:val="0"/>
        <w:ind w:left="0" w:right="-6" w:firstLine="0"/>
        <w:jc w:val="both"/>
        <w:textAlignment w:val="auto"/>
        <w:rPr>
          <w:rFonts w:cs="Times New Roman" w:hint="default"/>
        </w:rPr>
      </w:pPr>
      <w:r w:rsidRPr="00BE7660">
        <w:rPr>
          <w:rFonts w:cs="Times New Roman" w:hint="default"/>
        </w:rPr>
        <w:t>Drž</w:t>
      </w:r>
      <w:r w:rsidRPr="00BE7660">
        <w:rPr>
          <w:rFonts w:cs="Times New Roman" w:hint="default"/>
        </w:rPr>
        <w:t>iteľ</w:t>
      </w:r>
      <w:r w:rsidRPr="00BE7660">
        <w:rPr>
          <w:rFonts w:cs="Times New Roman" w:hint="default"/>
        </w:rPr>
        <w:t xml:space="preserve"> vozidla, ktoré</w:t>
      </w:r>
      <w:r w:rsidRPr="00BE7660">
        <w:rPr>
          <w:rFonts w:cs="Times New Roman" w:hint="default"/>
        </w:rPr>
        <w:t xml:space="preserve"> prestalo existovať</w:t>
      </w:r>
      <w:r w:rsidRPr="00BE7660">
        <w:rPr>
          <w:rFonts w:cs="Times New Roman" w:hint="default"/>
        </w:rPr>
        <w:t xml:space="preserve"> pred jeho vyradení</w:t>
      </w:r>
      <w:r w:rsidRPr="00BE7660">
        <w:rPr>
          <w:rFonts w:cs="Times New Roman" w:hint="default"/>
        </w:rPr>
        <w:t>m z evidencie vozidiel podľ</w:t>
      </w:r>
      <w:r w:rsidRPr="00BE7660">
        <w:rPr>
          <w:rFonts w:cs="Times New Roman" w:hint="default"/>
        </w:rPr>
        <w:t>a osobitné</w:t>
      </w:r>
      <w:r w:rsidRPr="00BE7660">
        <w:rPr>
          <w:rFonts w:cs="Times New Roman" w:hint="default"/>
        </w:rPr>
        <w:t>ho predpisu,</w:t>
      </w:r>
      <w:r w:rsidR="00C04B69">
        <w:rPr>
          <w:rFonts w:cs="Times New Roman"/>
          <w:vertAlign w:val="superscript"/>
        </w:rPr>
        <w:t>89</w:t>
      </w:r>
      <w:r w:rsidRPr="00E15CFE">
        <w:rPr>
          <w:rFonts w:cs="Times New Roman"/>
        </w:rPr>
        <w:t>)</w:t>
      </w:r>
      <w:r w:rsidRPr="00BE7660">
        <w:rPr>
          <w:rFonts w:cs="Times New Roman" w:hint="default"/>
        </w:rPr>
        <w:t xml:space="preserve"> alebo  drž</w:t>
      </w:r>
      <w:r w:rsidRPr="00BE7660">
        <w:rPr>
          <w:rFonts w:cs="Times New Roman" w:hint="default"/>
        </w:rPr>
        <w:t>iteľ</w:t>
      </w:r>
      <w:r w:rsidRPr="00BE7660" w:rsidR="00710FF8">
        <w:rPr>
          <w:rFonts w:cs="Times New Roman"/>
        </w:rPr>
        <w:t xml:space="preserve"> vozidla</w:t>
      </w:r>
      <w:r w:rsidRPr="00BE7660" w:rsidR="00DA6BEB">
        <w:rPr>
          <w:rFonts w:cs="Times New Roman" w:hint="default"/>
        </w:rPr>
        <w:t>, ktorý</w:t>
      </w:r>
      <w:r w:rsidRPr="00BE7660">
        <w:rPr>
          <w:rFonts w:cs="Times New Roman" w:hint="default"/>
        </w:rPr>
        <w:t xml:space="preserve"> nevie preuká</w:t>
      </w:r>
      <w:r w:rsidRPr="00BE7660">
        <w:rPr>
          <w:rFonts w:cs="Times New Roman" w:hint="default"/>
        </w:rPr>
        <w:t>zať</w:t>
      </w:r>
      <w:r w:rsidRPr="00BE7660">
        <w:rPr>
          <w:rFonts w:cs="Times New Roman" w:hint="default"/>
        </w:rPr>
        <w:t>, ako nalož</w:t>
      </w:r>
      <w:r w:rsidRPr="00BE7660">
        <w:rPr>
          <w:rFonts w:cs="Times New Roman" w:hint="default"/>
        </w:rPr>
        <w:t>il s vozidlom, ktoré</w:t>
      </w:r>
      <w:r w:rsidRPr="00BE7660">
        <w:rPr>
          <w:rFonts w:cs="Times New Roman" w:hint="default"/>
        </w:rPr>
        <w:t xml:space="preserve"> podľ</w:t>
      </w:r>
      <w:r w:rsidRPr="00BE7660">
        <w:rPr>
          <w:rFonts w:cs="Times New Roman" w:hint="default"/>
        </w:rPr>
        <w:t>a jeho tvrdenia už</w:t>
      </w:r>
      <w:r w:rsidRPr="00BE7660">
        <w:rPr>
          <w:rFonts w:cs="Times New Roman" w:hint="default"/>
        </w:rPr>
        <w:t xml:space="preserve"> neexistuje, je oprá</w:t>
      </w:r>
      <w:r w:rsidRPr="00BE7660">
        <w:rPr>
          <w:rFonts w:cs="Times New Roman" w:hint="default"/>
        </w:rPr>
        <w:t>vnený</w:t>
      </w:r>
      <w:r w:rsidRPr="00BE7660">
        <w:rPr>
          <w:rFonts w:cs="Times New Roman" w:hint="default"/>
        </w:rPr>
        <w:t xml:space="preserve"> na úč</w:t>
      </w:r>
      <w:r w:rsidRPr="00BE7660">
        <w:rPr>
          <w:rFonts w:cs="Times New Roman" w:hint="default"/>
        </w:rPr>
        <w:t>ely také</w:t>
      </w:r>
      <w:r w:rsidRPr="00BE7660">
        <w:rPr>
          <w:rFonts w:cs="Times New Roman" w:hint="default"/>
        </w:rPr>
        <w:t>hoto vyradenia podať</w:t>
      </w:r>
      <w:r w:rsidRPr="00BE7660">
        <w:rPr>
          <w:rFonts w:cs="Times New Roman" w:hint="default"/>
        </w:rPr>
        <w:t xml:space="preserve"> prí</w:t>
      </w:r>
      <w:r w:rsidRPr="00BE7660">
        <w:rPr>
          <w:rFonts w:cs="Times New Roman" w:hint="default"/>
        </w:rPr>
        <w:t>sluš</w:t>
      </w:r>
      <w:r w:rsidRPr="00BE7660">
        <w:rPr>
          <w:rFonts w:cs="Times New Roman" w:hint="default"/>
        </w:rPr>
        <w:t>né</w:t>
      </w:r>
      <w:r w:rsidRPr="00BE7660">
        <w:rPr>
          <w:rFonts w:cs="Times New Roman" w:hint="default"/>
        </w:rPr>
        <w:t>mu orgá</w:t>
      </w:r>
      <w:r w:rsidRPr="00BE7660">
        <w:rPr>
          <w:rFonts w:cs="Times New Roman" w:hint="default"/>
        </w:rPr>
        <w:t>nu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 ž</w:t>
      </w:r>
      <w:r w:rsidRPr="00BE7660">
        <w:rPr>
          <w:rFonts w:cs="Times New Roman" w:hint="default"/>
        </w:rPr>
        <w:t>iadosť</w:t>
      </w:r>
      <w:r w:rsidRPr="00BE7660">
        <w:rPr>
          <w:rFonts w:cs="Times New Roman" w:hint="default"/>
        </w:rPr>
        <w:t xml:space="preserve"> o vydanie rozhodnutia o neexistencii vozidla. </w:t>
      </w:r>
    </w:p>
    <w:p w:rsidR="003B0B48" w:rsidRPr="00BE7660" w:rsidP="00BE7660">
      <w:pPr>
        <w:tabs>
          <w:tab w:val="left" w:pos="567"/>
        </w:tabs>
        <w:autoSpaceDE w:val="0"/>
        <w:bidi w:val="0"/>
        <w:adjustRightInd w:val="0"/>
        <w:ind w:right="-6"/>
        <w:jc w:val="both"/>
        <w:rPr>
          <w:rFonts w:cs="Times New Roman"/>
        </w:rPr>
      </w:pPr>
    </w:p>
    <w:p w:rsidR="003B0B48" w:rsidRPr="00BE7660" w:rsidP="00BE7660">
      <w:pPr>
        <w:numPr>
          <w:numId w:val="216"/>
        </w:numPr>
        <w:tabs>
          <w:tab w:val="left" w:pos="426"/>
          <w:tab w:val="clear" w:pos="900"/>
        </w:tabs>
        <w:suppressAutoHyphens w:val="0"/>
        <w:autoSpaceDE w:val="0"/>
        <w:bidi w:val="0"/>
        <w:adjustRightInd w:val="0"/>
        <w:ind w:left="0" w:right="-6" w:firstLine="0"/>
        <w:jc w:val="both"/>
        <w:textAlignment w:val="auto"/>
        <w:rPr>
          <w:rFonts w:cs="Times New Roman"/>
        </w:rPr>
      </w:pPr>
      <w:r w:rsidRPr="00BE7660">
        <w:rPr>
          <w:rFonts w:cs="Times New Roman" w:hint="default"/>
        </w:rPr>
        <w:t>Ž</w:t>
      </w:r>
      <w:r w:rsidRPr="00BE7660">
        <w:rPr>
          <w:rFonts w:cs="Times New Roman" w:hint="default"/>
        </w:rPr>
        <w:t>iadateľ</w:t>
      </w:r>
      <w:r w:rsidRPr="00BE7660">
        <w:rPr>
          <w:rFonts w:cs="Times New Roman" w:hint="default"/>
        </w:rPr>
        <w:t xml:space="preserve"> je povinný</w:t>
      </w:r>
      <w:r w:rsidRPr="00BE7660">
        <w:rPr>
          <w:rFonts w:cs="Times New Roman" w:hint="default"/>
        </w:rPr>
        <w:t xml:space="preserve"> po podaní</w:t>
      </w:r>
      <w:r w:rsidRPr="00BE7660">
        <w:rPr>
          <w:rFonts w:cs="Times New Roman" w:hint="default"/>
        </w:rPr>
        <w:t xml:space="preserve"> ž</w:t>
      </w:r>
      <w:r w:rsidRPr="00BE7660">
        <w:rPr>
          <w:rFonts w:cs="Times New Roman" w:hint="default"/>
        </w:rPr>
        <w:t>iadosti podľ</w:t>
      </w:r>
      <w:r w:rsidRPr="00BE7660">
        <w:rPr>
          <w:rFonts w:cs="Times New Roman" w:hint="default"/>
        </w:rPr>
        <w:t>a odseku 1 zaplatiť</w:t>
      </w:r>
      <w:r w:rsidRPr="00BE7660">
        <w:rPr>
          <w:rFonts w:cs="Times New Roman" w:hint="default"/>
        </w:rPr>
        <w:t xml:space="preserve"> prí</w:t>
      </w:r>
      <w:r w:rsidRPr="00BE7660">
        <w:rPr>
          <w:rFonts w:cs="Times New Roman" w:hint="default"/>
        </w:rPr>
        <w:t>spevok do Environmentá</w:t>
      </w:r>
      <w:r w:rsidRPr="00BE7660">
        <w:rPr>
          <w:rFonts w:cs="Times New Roman" w:hint="default"/>
        </w:rPr>
        <w:t>lneho fondu.</w:t>
      </w:r>
      <w:r>
        <w:rPr>
          <w:rStyle w:val="FootnoteReference"/>
          <w:position w:val="0"/>
          <w:rtl w:val="0"/>
        </w:rPr>
        <w:footnoteReference w:id="96"/>
      </w:r>
      <w:r w:rsidRPr="00E15CFE">
        <w:rPr>
          <w:rFonts w:cs="Times New Roman"/>
        </w:rPr>
        <w:t>)</w:t>
      </w:r>
      <w:r w:rsidRPr="00BE7660">
        <w:rPr>
          <w:rFonts w:cs="Times New Roman"/>
        </w:rPr>
        <w:t xml:space="preserve">  </w:t>
      </w:r>
    </w:p>
    <w:p w:rsidR="003B0B48" w:rsidRPr="00BE7660" w:rsidP="00BE7660">
      <w:pPr>
        <w:tabs>
          <w:tab w:val="left" w:pos="567"/>
        </w:tabs>
        <w:suppressAutoHyphens w:val="0"/>
        <w:autoSpaceDE w:val="0"/>
        <w:bidi w:val="0"/>
        <w:adjustRightInd w:val="0"/>
        <w:ind w:right="-6"/>
        <w:jc w:val="both"/>
        <w:textAlignment w:val="auto"/>
        <w:rPr>
          <w:rFonts w:cs="Times New Roman"/>
        </w:rPr>
      </w:pPr>
    </w:p>
    <w:p w:rsidR="003B0B48" w:rsidRPr="00BE7660" w:rsidP="00BE7660">
      <w:pPr>
        <w:numPr>
          <w:numId w:val="216"/>
        </w:numPr>
        <w:tabs>
          <w:tab w:val="left" w:pos="426"/>
          <w:tab w:val="clear" w:pos="900"/>
        </w:tabs>
        <w:suppressAutoHyphens w:val="0"/>
        <w:autoSpaceDE w:val="0"/>
        <w:bidi w:val="0"/>
        <w:adjustRightInd w:val="0"/>
        <w:ind w:left="0" w:right="-6" w:firstLine="0"/>
        <w:jc w:val="both"/>
        <w:textAlignment w:val="auto"/>
        <w:rPr>
          <w:rFonts w:cs="Times New Roman"/>
        </w:rPr>
      </w:pPr>
      <w:r w:rsidRPr="00BE7660">
        <w:rPr>
          <w:rFonts w:cs="Times New Roman" w:hint="default"/>
        </w:rPr>
        <w:t>Prí</w:t>
      </w:r>
      <w:r w:rsidRPr="00BE7660">
        <w:rPr>
          <w:rFonts w:cs="Times New Roman" w:hint="default"/>
        </w:rPr>
        <w:t>sluš</w:t>
      </w:r>
      <w:r w:rsidRPr="00BE7660">
        <w:rPr>
          <w:rFonts w:cs="Times New Roman" w:hint="default"/>
        </w:rPr>
        <w:t>ný</w:t>
      </w:r>
      <w:r w:rsidRPr="00BE7660">
        <w:rPr>
          <w:rFonts w:cs="Times New Roman" w:hint="default"/>
        </w:rPr>
        <w:t xml:space="preserve"> orgá</w:t>
      </w:r>
      <w:r w:rsidRPr="00BE7660">
        <w:rPr>
          <w:rFonts w:cs="Times New Roman" w:hint="default"/>
        </w:rPr>
        <w:t>n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 na zá</w:t>
      </w:r>
      <w:r w:rsidRPr="00BE7660">
        <w:rPr>
          <w:rFonts w:cs="Times New Roman" w:hint="default"/>
        </w:rPr>
        <w:t>klade ž</w:t>
      </w:r>
      <w:r w:rsidRPr="00BE7660">
        <w:rPr>
          <w:rFonts w:cs="Times New Roman" w:hint="default"/>
        </w:rPr>
        <w:t>iadosti podľ</w:t>
      </w:r>
      <w:r w:rsidRPr="00BE7660">
        <w:rPr>
          <w:rFonts w:cs="Times New Roman" w:hint="default"/>
        </w:rPr>
        <w:t xml:space="preserve">a odseku 1 </w:t>
      </w:r>
      <w:r w:rsidRPr="00BE7660" w:rsidR="00917FE5">
        <w:rPr>
          <w:rFonts w:cs="Times New Roman"/>
        </w:rPr>
        <w:t>a </w:t>
      </w:r>
      <w:r w:rsidRPr="00BE7660" w:rsidR="00917FE5">
        <w:rPr>
          <w:rFonts w:cs="Times New Roman" w:hint="default"/>
        </w:rPr>
        <w:t>po zaplatení</w:t>
      </w:r>
      <w:r w:rsidRPr="00BE7660" w:rsidR="00917FE5">
        <w:rPr>
          <w:rFonts w:cs="Times New Roman" w:hint="default"/>
        </w:rPr>
        <w:t xml:space="preserve"> prí</w:t>
      </w:r>
      <w:r w:rsidRPr="00BE7660" w:rsidR="00917FE5">
        <w:rPr>
          <w:rFonts w:cs="Times New Roman" w:hint="default"/>
        </w:rPr>
        <w:t>spevku do Environmentá</w:t>
      </w:r>
      <w:r w:rsidRPr="00BE7660" w:rsidR="00917FE5">
        <w:rPr>
          <w:rFonts w:cs="Times New Roman" w:hint="default"/>
        </w:rPr>
        <w:t xml:space="preserve">lneho fondu </w:t>
      </w:r>
      <w:r w:rsidRPr="00BE7660">
        <w:rPr>
          <w:rFonts w:cs="Times New Roman" w:hint="default"/>
        </w:rPr>
        <w:t>vydá</w:t>
      </w:r>
      <w:r w:rsidRPr="00BE7660">
        <w:rPr>
          <w:rFonts w:cs="Times New Roman" w:hint="default"/>
        </w:rPr>
        <w:t xml:space="preserve"> rozhodnutie o neexistencii vozidla, ak v </w:t>
      </w:r>
      <w:r w:rsidRPr="00BE7660">
        <w:rPr>
          <w:rFonts w:cs="Times New Roman" w:hint="default"/>
        </w:rPr>
        <w:t>konaní</w:t>
      </w:r>
      <w:r w:rsidRPr="00BE7660">
        <w:rPr>
          <w:rFonts w:cs="Times New Roman" w:hint="default"/>
        </w:rPr>
        <w:t xml:space="preserve"> zá</w:t>
      </w:r>
      <w:r w:rsidRPr="00BE7660">
        <w:rPr>
          <w:rFonts w:cs="Times New Roman" w:hint="default"/>
        </w:rPr>
        <w:t>sadný</w:t>
      </w:r>
      <w:r w:rsidRPr="00BE7660">
        <w:rPr>
          <w:rFonts w:cs="Times New Roman" w:hint="default"/>
        </w:rPr>
        <w:t>m spô</w:t>
      </w:r>
      <w:r w:rsidRPr="00BE7660">
        <w:rPr>
          <w:rFonts w:cs="Times New Roman" w:hint="default"/>
        </w:rPr>
        <w:t>sobom nevznikl</w:t>
      </w:r>
      <w:r w:rsidRPr="00BE7660">
        <w:rPr>
          <w:rFonts w:cs="Times New Roman" w:hint="default"/>
        </w:rPr>
        <w:t>a odô</w:t>
      </w:r>
      <w:r w:rsidRPr="00BE7660">
        <w:rPr>
          <w:rFonts w:cs="Times New Roman" w:hint="default"/>
        </w:rPr>
        <w:t>vodnená</w:t>
      </w:r>
      <w:r w:rsidRPr="00BE7660">
        <w:rPr>
          <w:rFonts w:cs="Times New Roman" w:hint="default"/>
        </w:rPr>
        <w:t xml:space="preserve"> pochybnosť</w:t>
      </w:r>
      <w:r w:rsidRPr="00BE7660">
        <w:rPr>
          <w:rFonts w:cs="Times New Roman" w:hint="default"/>
        </w:rPr>
        <w:t xml:space="preserve"> o neexistencii vozidla, ani o </w:t>
      </w:r>
      <w:r w:rsidRPr="00BE7660">
        <w:rPr>
          <w:rFonts w:cs="Times New Roman" w:hint="default"/>
        </w:rPr>
        <w:t>pravdivosti ž</w:t>
      </w:r>
      <w:r w:rsidRPr="00BE7660">
        <w:rPr>
          <w:rFonts w:cs="Times New Roman" w:hint="default"/>
        </w:rPr>
        <w:t>iadateľ</w:t>
      </w:r>
      <w:r w:rsidRPr="00BE7660">
        <w:rPr>
          <w:rFonts w:cs="Times New Roman" w:hint="default"/>
        </w:rPr>
        <w:t>om uvá</w:t>
      </w:r>
      <w:r w:rsidRPr="00BE7660">
        <w:rPr>
          <w:rFonts w:cs="Times New Roman" w:hint="default"/>
        </w:rPr>
        <w:t>dzaný</w:t>
      </w:r>
      <w:r w:rsidRPr="00BE7660">
        <w:rPr>
          <w:rFonts w:cs="Times New Roman" w:hint="default"/>
        </w:rPr>
        <w:t>ch ú</w:t>
      </w:r>
      <w:r w:rsidRPr="00BE7660">
        <w:rPr>
          <w:rFonts w:cs="Times New Roman" w:hint="default"/>
        </w:rPr>
        <w:t>dajov o dô</w:t>
      </w:r>
      <w:r w:rsidRPr="00BE7660">
        <w:rPr>
          <w:rFonts w:cs="Times New Roman" w:hint="default"/>
        </w:rPr>
        <w:t>vodoch neexistencie vozidla, v opač</w:t>
      </w:r>
      <w:r w:rsidRPr="00BE7660">
        <w:rPr>
          <w:rFonts w:cs="Times New Roman" w:hint="default"/>
        </w:rPr>
        <w:t>nom prí</w:t>
      </w:r>
      <w:r w:rsidRPr="00BE7660">
        <w:rPr>
          <w:rFonts w:cs="Times New Roman" w:hint="default"/>
        </w:rPr>
        <w:t>pade konanie zastaví.</w:t>
      </w:r>
      <w:r w:rsidRPr="00BE7660">
        <w:rPr>
          <w:rFonts w:cs="Times New Roman"/>
          <w:i/>
        </w:rPr>
        <w:t xml:space="preserve"> </w:t>
      </w:r>
    </w:p>
    <w:p w:rsidR="003B0B48" w:rsidRPr="00BE7660" w:rsidP="00BE7660">
      <w:pPr>
        <w:tabs>
          <w:tab w:val="left" w:pos="567"/>
        </w:tabs>
        <w:suppressAutoHyphens w:val="0"/>
        <w:autoSpaceDE w:val="0"/>
        <w:bidi w:val="0"/>
        <w:adjustRightInd w:val="0"/>
        <w:ind w:right="-6"/>
        <w:jc w:val="both"/>
        <w:textAlignment w:val="auto"/>
        <w:rPr>
          <w:rFonts w:cs="Times New Roman"/>
        </w:rPr>
      </w:pPr>
    </w:p>
    <w:p w:rsidR="003B0B48" w:rsidRPr="00BE7660" w:rsidP="00BE7660">
      <w:pPr>
        <w:numPr>
          <w:numId w:val="216"/>
        </w:numPr>
        <w:tabs>
          <w:tab w:val="left" w:pos="426"/>
          <w:tab w:val="clear" w:pos="900"/>
        </w:tabs>
        <w:suppressAutoHyphens w:val="0"/>
        <w:autoSpaceDE w:val="0"/>
        <w:bidi w:val="0"/>
        <w:adjustRightInd w:val="0"/>
        <w:ind w:left="0" w:right="-6" w:firstLine="0"/>
        <w:jc w:val="both"/>
        <w:textAlignment w:val="auto"/>
        <w:rPr>
          <w:rFonts w:cs="Times New Roman"/>
        </w:rPr>
      </w:pPr>
      <w:r w:rsidRPr="00BE7660">
        <w:rPr>
          <w:rFonts w:cs="Times New Roman"/>
        </w:rPr>
        <w:t>Rozhodnutie o neexistencii vozidla obsahuje</w:t>
      </w:r>
    </w:p>
    <w:p w:rsidR="003B0B48" w:rsidRPr="00BE7660" w:rsidP="00BE7660">
      <w:pPr>
        <w:numPr>
          <w:ilvl w:val="1"/>
          <w:numId w:val="216"/>
        </w:numPr>
        <w:tabs>
          <w:tab w:val="left" w:pos="851"/>
          <w:tab w:val="clear" w:pos="1440"/>
        </w:tabs>
        <w:suppressAutoHyphens w:val="0"/>
        <w:autoSpaceDE w:val="0"/>
        <w:bidi w:val="0"/>
        <w:adjustRightInd w:val="0"/>
        <w:ind w:left="851" w:right="-6" w:hanging="425"/>
        <w:jc w:val="both"/>
        <w:textAlignment w:val="auto"/>
        <w:rPr>
          <w:rFonts w:cs="Times New Roman" w:hint="default"/>
        </w:rPr>
      </w:pPr>
      <w:r w:rsidRPr="00BE7660">
        <w:rPr>
          <w:rFonts w:cs="Times New Roman" w:hint="default"/>
        </w:rPr>
        <w:t>identifikač</w:t>
      </w:r>
      <w:r w:rsidRPr="00BE7660">
        <w:rPr>
          <w:rFonts w:cs="Times New Roman" w:hint="default"/>
        </w:rPr>
        <w:t>né</w:t>
      </w:r>
      <w:r w:rsidRPr="00BE7660">
        <w:rPr>
          <w:rFonts w:cs="Times New Roman" w:hint="default"/>
        </w:rPr>
        <w:t xml:space="preserve"> ú</w:t>
      </w:r>
      <w:r w:rsidRPr="00BE7660">
        <w:rPr>
          <w:rFonts w:cs="Times New Roman" w:hint="default"/>
        </w:rPr>
        <w:t>daje </w:t>
      </w:r>
      <w:r w:rsidRPr="00BE7660">
        <w:rPr>
          <w:rFonts w:cs="Times New Roman" w:hint="default"/>
        </w:rPr>
        <w:t>ž</w:t>
      </w:r>
      <w:r w:rsidRPr="00BE7660">
        <w:rPr>
          <w:rFonts w:cs="Times New Roman" w:hint="default"/>
        </w:rPr>
        <w:t>iadateľ</w:t>
      </w:r>
      <w:r w:rsidRPr="00BE7660">
        <w:rPr>
          <w:rFonts w:cs="Times New Roman" w:hint="default"/>
        </w:rPr>
        <w:t>a,</w:t>
      </w:r>
    </w:p>
    <w:p w:rsidR="003B0B48" w:rsidRPr="00BE7660" w:rsidP="00BE7660">
      <w:pPr>
        <w:numPr>
          <w:ilvl w:val="1"/>
          <w:numId w:val="216"/>
        </w:numPr>
        <w:tabs>
          <w:tab w:val="left" w:pos="851"/>
          <w:tab w:val="clear" w:pos="1440"/>
        </w:tabs>
        <w:suppressAutoHyphens w:val="0"/>
        <w:autoSpaceDE w:val="0"/>
        <w:bidi w:val="0"/>
        <w:adjustRightInd w:val="0"/>
        <w:ind w:left="851" w:right="-6" w:hanging="425"/>
        <w:jc w:val="both"/>
        <w:textAlignment w:val="auto"/>
        <w:rPr>
          <w:rFonts w:cs="Times New Roman" w:hint="default"/>
        </w:rPr>
      </w:pPr>
      <w:r w:rsidRPr="00BE7660">
        <w:rPr>
          <w:rFonts w:cs="Times New Roman" w:hint="default"/>
        </w:rPr>
        <w:t>identi</w:t>
      </w:r>
      <w:r w:rsidRPr="00BE7660">
        <w:rPr>
          <w:rFonts w:cs="Times New Roman" w:hint="default"/>
        </w:rPr>
        <w:t>fikač</w:t>
      </w:r>
      <w:r w:rsidRPr="00BE7660">
        <w:rPr>
          <w:rFonts w:cs="Times New Roman" w:hint="default"/>
        </w:rPr>
        <w:t>né</w:t>
      </w:r>
      <w:r w:rsidRPr="00BE7660">
        <w:rPr>
          <w:rFonts w:cs="Times New Roman" w:hint="default"/>
        </w:rPr>
        <w:t xml:space="preserve"> ú</w:t>
      </w:r>
      <w:r w:rsidRPr="00BE7660">
        <w:rPr>
          <w:rFonts w:cs="Times New Roman" w:hint="default"/>
        </w:rPr>
        <w:t>daje o </w:t>
      </w:r>
      <w:r w:rsidRPr="00BE7660">
        <w:rPr>
          <w:rFonts w:cs="Times New Roman" w:hint="default"/>
        </w:rPr>
        <w:t>vozidle, vrá</w:t>
      </w:r>
      <w:r w:rsidRPr="00BE7660">
        <w:rPr>
          <w:rFonts w:cs="Times New Roman" w:hint="default"/>
        </w:rPr>
        <w:t>tane ú</w:t>
      </w:r>
      <w:r w:rsidRPr="00BE7660">
        <w:rPr>
          <w:rFonts w:cs="Times New Roman" w:hint="default"/>
        </w:rPr>
        <w:t>daja o </w:t>
      </w:r>
      <w:r w:rsidRPr="00BE7660">
        <w:rPr>
          <w:rFonts w:cs="Times New Roman" w:hint="default"/>
        </w:rPr>
        <w:t>kategó</w:t>
      </w:r>
      <w:r w:rsidRPr="00BE7660">
        <w:rPr>
          <w:rFonts w:cs="Times New Roman" w:hint="default"/>
        </w:rPr>
        <w:t>rii vozidla,</w:t>
      </w:r>
    </w:p>
    <w:p w:rsidR="003B0B48" w:rsidRPr="00BE7660" w:rsidP="00BE7660">
      <w:pPr>
        <w:pStyle w:val="ListParagraph"/>
        <w:numPr>
          <w:ilvl w:val="1"/>
          <w:numId w:val="216"/>
        </w:numPr>
        <w:tabs>
          <w:tab w:val="left" w:pos="851"/>
          <w:tab w:val="clear" w:pos="1440"/>
        </w:tabs>
        <w:suppressAutoHyphens w:val="0"/>
        <w:autoSpaceDN/>
        <w:bidi w:val="0"/>
        <w:spacing w:after="0" w:line="240" w:lineRule="auto"/>
        <w:ind w:left="851" w:hanging="425"/>
        <w:contextualSpacing/>
        <w:textAlignment w:val="auto"/>
        <w:rPr>
          <w:rFonts w:ascii="Times New Roman" w:hAnsi="Times New Roman" w:cs="Times New Roman"/>
          <w:sz w:val="24"/>
          <w:szCs w:val="24"/>
        </w:rPr>
      </w:pPr>
      <w:r w:rsidRPr="00BE7660">
        <w:rPr>
          <w:rFonts w:ascii="Times New Roman" w:hAnsi="Times New Roman" w:cs="Times New Roman"/>
          <w:sz w:val="24"/>
          <w:szCs w:val="24"/>
        </w:rPr>
        <w:t>podané vysvetlenie o dôvode neexistencie vozidla,</w:t>
      </w:r>
    </w:p>
    <w:p w:rsidR="003B0B48" w:rsidRPr="00BE7660" w:rsidP="00BE7660">
      <w:pPr>
        <w:numPr>
          <w:ilvl w:val="1"/>
          <w:numId w:val="216"/>
        </w:numPr>
        <w:tabs>
          <w:tab w:val="left" w:pos="851"/>
          <w:tab w:val="clear" w:pos="1440"/>
        </w:tabs>
        <w:suppressAutoHyphens w:val="0"/>
        <w:autoSpaceDE w:val="0"/>
        <w:bidi w:val="0"/>
        <w:adjustRightInd w:val="0"/>
        <w:ind w:left="851" w:right="-6" w:hanging="425"/>
        <w:jc w:val="both"/>
        <w:textAlignment w:val="auto"/>
        <w:rPr>
          <w:rFonts w:cs="Times New Roman" w:hint="default"/>
        </w:rPr>
      </w:pPr>
      <w:r w:rsidRPr="00BE7660">
        <w:rPr>
          <w:rFonts w:cs="Times New Roman" w:hint="default"/>
        </w:rPr>
        <w:t>ú</w:t>
      </w:r>
      <w:r w:rsidRPr="00BE7660">
        <w:rPr>
          <w:rFonts w:cs="Times New Roman" w:hint="default"/>
        </w:rPr>
        <w:t>daj o </w:t>
      </w:r>
      <w:r w:rsidRPr="00BE7660">
        <w:rPr>
          <w:rFonts w:cs="Times New Roman" w:hint="default"/>
        </w:rPr>
        <w:t>tom, ž</w:t>
      </w:r>
      <w:r w:rsidRPr="00BE7660">
        <w:rPr>
          <w:rFonts w:cs="Times New Roman" w:hint="default"/>
        </w:rPr>
        <w:t>e v </w:t>
      </w:r>
      <w:r w:rsidRPr="00BE7660">
        <w:rPr>
          <w:rFonts w:cs="Times New Roman" w:hint="default"/>
        </w:rPr>
        <w:t>konaní</w:t>
      </w:r>
      <w:r w:rsidRPr="00BE7660">
        <w:rPr>
          <w:rFonts w:cs="Times New Roman" w:hint="default"/>
        </w:rPr>
        <w:t xml:space="preserve"> nedoš</w:t>
      </w:r>
      <w:r w:rsidRPr="00BE7660">
        <w:rPr>
          <w:rFonts w:cs="Times New Roman" w:hint="default"/>
        </w:rPr>
        <w:t>lo k </w:t>
      </w:r>
      <w:r w:rsidRPr="00BE7660">
        <w:rPr>
          <w:rFonts w:cs="Times New Roman" w:hint="default"/>
        </w:rPr>
        <w:t>spochybneniu ž</w:t>
      </w:r>
      <w:r w:rsidRPr="00BE7660">
        <w:rPr>
          <w:rFonts w:cs="Times New Roman" w:hint="default"/>
        </w:rPr>
        <w:t>iadateľ</w:t>
      </w:r>
      <w:r w:rsidRPr="00BE7660">
        <w:rPr>
          <w:rFonts w:cs="Times New Roman" w:hint="default"/>
        </w:rPr>
        <w:t>om uvá</w:t>
      </w:r>
      <w:r w:rsidRPr="00BE7660">
        <w:rPr>
          <w:rFonts w:cs="Times New Roman" w:hint="default"/>
        </w:rPr>
        <w:t>dzaný</w:t>
      </w:r>
      <w:r w:rsidRPr="00BE7660">
        <w:rPr>
          <w:rFonts w:cs="Times New Roman" w:hint="default"/>
        </w:rPr>
        <w:t>ch ú</w:t>
      </w:r>
      <w:r w:rsidRPr="00BE7660">
        <w:rPr>
          <w:rFonts w:cs="Times New Roman" w:hint="default"/>
        </w:rPr>
        <w:t>dajov o </w:t>
      </w:r>
      <w:r w:rsidRPr="00BE7660">
        <w:rPr>
          <w:rFonts w:cs="Times New Roman" w:hint="default"/>
        </w:rPr>
        <w:t>dô</w:t>
      </w:r>
      <w:r w:rsidRPr="00BE7660">
        <w:rPr>
          <w:rFonts w:cs="Times New Roman" w:hint="default"/>
        </w:rPr>
        <w:t>vodoch neexistencie vozidla.</w:t>
      </w:r>
    </w:p>
    <w:p w:rsidR="003B0B48" w:rsidRPr="00BE7660" w:rsidP="00BE7660">
      <w:pPr>
        <w:tabs>
          <w:tab w:val="left" w:pos="567"/>
        </w:tabs>
        <w:bidi w:val="0"/>
        <w:jc w:val="both"/>
        <w:rPr>
          <w:rFonts w:eastAsia="Times New Roman" w:cs="Times New Roman"/>
          <w:lang w:eastAsia="sk-SK"/>
        </w:rPr>
      </w:pPr>
      <w:r w:rsidRPr="00BE7660">
        <w:rPr>
          <w:rFonts w:eastAsia="Times New Roman" w:cs="Times New Roman"/>
          <w:lang w:eastAsia="sk-SK"/>
        </w:rPr>
        <w:t>(5) Ak držiteľ nadobudne neexistujúce vozidlo dedením, odsek 2 sa na neho nevzťahuje.</w:t>
      </w:r>
    </w:p>
    <w:p w:rsidR="003B0B48" w:rsidRPr="00BE7660" w:rsidP="00BE7660">
      <w:pPr>
        <w:pStyle w:val="Standard"/>
        <w:bidi w:val="0"/>
        <w:spacing w:after="0" w:line="240" w:lineRule="auto"/>
        <w:rPr>
          <w:rFonts w:ascii="Times New Roman" w:hAnsi="Times New Roman" w:cs="Times New Roman"/>
          <w:sz w:val="24"/>
          <w:szCs w:val="24"/>
        </w:rPr>
      </w:pPr>
    </w:p>
    <w:p w:rsidR="00912DFC" w:rsidRPr="00BE7660" w:rsidP="00BE7660">
      <w:pPr>
        <w:bidi w:val="0"/>
        <w:rPr>
          <w:rFonts w:cs="Times New Roman"/>
          <w:b/>
          <w:lang w:val="es-ES"/>
        </w:rPr>
      </w:pPr>
    </w:p>
    <w:p w:rsidR="003B0B48" w:rsidRPr="00BE7660" w:rsidP="00BE7660">
      <w:pPr>
        <w:bidi w:val="0"/>
        <w:jc w:val="center"/>
        <w:rPr>
          <w:rFonts w:cs="Times New Roman" w:hint="default"/>
          <w:b/>
          <w:lang w:val="es-ES"/>
        </w:rPr>
      </w:pPr>
      <w:r w:rsidRPr="00BE7660">
        <w:rPr>
          <w:rFonts w:cs="Times New Roman" w:hint="default"/>
          <w:b/>
          <w:lang w:val="es-ES"/>
        </w:rPr>
        <w:t>Š</w:t>
      </w:r>
      <w:r w:rsidRPr="00BE7660">
        <w:rPr>
          <w:rFonts w:cs="Times New Roman" w:hint="default"/>
          <w:b/>
          <w:lang w:val="es-ES"/>
        </w:rPr>
        <w:t>iesty oddiel</w:t>
      </w:r>
    </w:p>
    <w:p w:rsidR="003B0B48" w:rsidRPr="00BE7660" w:rsidP="00BE7660">
      <w:pPr>
        <w:bidi w:val="0"/>
        <w:jc w:val="center"/>
        <w:rPr>
          <w:rFonts w:cs="Times New Roman" w:hint="default"/>
          <w:b/>
          <w:lang w:val="es-ES"/>
        </w:rPr>
      </w:pPr>
    </w:p>
    <w:p w:rsidR="003B0B48" w:rsidRPr="00BE7660" w:rsidP="00BE7660">
      <w:pPr>
        <w:bidi w:val="0"/>
        <w:jc w:val="center"/>
        <w:rPr>
          <w:rFonts w:cs="Times New Roman" w:hint="default"/>
          <w:b/>
          <w:lang w:val="es-ES"/>
        </w:rPr>
      </w:pPr>
      <w:r w:rsidRPr="00BE7660">
        <w:rPr>
          <w:rFonts w:cs="Times New Roman" w:hint="default"/>
          <w:b/>
          <w:lang w:val="es-ES"/>
        </w:rPr>
        <w:t>Pneumatiky a odpadové</w:t>
      </w:r>
      <w:r w:rsidRPr="00BE7660">
        <w:rPr>
          <w:rFonts w:cs="Times New Roman" w:hint="default"/>
          <w:b/>
          <w:lang w:val="es-ES"/>
        </w:rPr>
        <w:t xml:space="preserve"> pneumatiky</w:t>
      </w:r>
    </w:p>
    <w:p w:rsidR="003B0B48" w:rsidRPr="00BE7660" w:rsidP="00BE7660">
      <w:pPr>
        <w:bidi w:val="0"/>
        <w:jc w:val="center"/>
        <w:rPr>
          <w:rFonts w:eastAsia="Times New Roman" w:cs="Times New Roman"/>
          <w:b/>
          <w:bCs/>
          <w:lang w:eastAsia="sk-SK"/>
        </w:rPr>
      </w:pPr>
    </w:p>
    <w:p w:rsidR="003B0B48" w:rsidRPr="00BE7660" w:rsidP="00BE7660">
      <w:pPr>
        <w:bidi w:val="0"/>
        <w:jc w:val="center"/>
        <w:rPr>
          <w:rFonts w:eastAsia="Times New Roman" w:cs="Times New Roman"/>
          <w:b/>
          <w:bCs/>
          <w:lang w:eastAsia="sk-SK"/>
        </w:rPr>
      </w:pPr>
      <w:r w:rsidRPr="00BE7660">
        <w:rPr>
          <w:rFonts w:eastAsia="Times New Roman" w:cs="Times New Roman"/>
          <w:b/>
          <w:bCs/>
          <w:lang w:eastAsia="sk-SK"/>
        </w:rPr>
        <w:t>§ 69</w:t>
      </w:r>
    </w:p>
    <w:p w:rsidR="003B0B48" w:rsidRPr="00BE7660" w:rsidP="00BE7660">
      <w:pPr>
        <w:bidi w:val="0"/>
        <w:jc w:val="center"/>
        <w:rPr>
          <w:rFonts w:eastAsia="Times New Roman" w:cs="Times New Roman"/>
          <w:b/>
          <w:bCs/>
          <w:lang w:eastAsia="sk-SK"/>
        </w:rPr>
      </w:pPr>
      <w:r w:rsidRPr="00BE7660">
        <w:rPr>
          <w:rFonts w:eastAsia="Times New Roman" w:cs="Times New Roman"/>
          <w:b/>
          <w:bCs/>
          <w:lang w:eastAsia="sk-SK"/>
        </w:rPr>
        <w:t>Základné ustanovenia</w:t>
      </w:r>
    </w:p>
    <w:p w:rsidR="003B0B48" w:rsidRPr="00BE7660" w:rsidP="00BE7660">
      <w:pPr>
        <w:bidi w:val="0"/>
        <w:rPr>
          <w:rFonts w:cs="Times New Roman"/>
          <w:b/>
        </w:rPr>
      </w:pPr>
    </w:p>
    <w:p w:rsidR="003B0B48" w:rsidRPr="00BE7660" w:rsidP="00BE7660">
      <w:pPr>
        <w:bidi w:val="0"/>
        <w:jc w:val="both"/>
        <w:rPr>
          <w:rFonts w:eastAsia="Times New Roman" w:cs="Times New Roman"/>
          <w:lang w:eastAsia="sk-SK"/>
        </w:rPr>
      </w:pPr>
      <w:r w:rsidRPr="00BE7660">
        <w:rPr>
          <w:rFonts w:eastAsia="Times New Roman" w:cs="Times New Roman"/>
          <w:lang w:eastAsia="sk-SK"/>
        </w:rPr>
        <w:t>(1) Tento oddiel sa vzťahuje na pneumatiky, ktoré boli na trh Slovenskej republiky uvedené samostatne alebo na kolesách motorových vozidiel</w:t>
      </w:r>
      <w:r>
        <w:rPr>
          <w:rStyle w:val="FootnoteReference"/>
          <w:rFonts w:eastAsia="Times New Roman"/>
          <w:position w:val="0"/>
          <w:rtl w:val="0"/>
          <w:lang w:eastAsia="sk-SK"/>
        </w:rPr>
        <w:footnoteReference w:id="97"/>
      </w:r>
      <w:r w:rsidRPr="00E15CFE">
        <w:rPr>
          <w:rFonts w:eastAsia="Times New Roman" w:cs="Times New Roman"/>
          <w:lang w:eastAsia="sk-SK"/>
        </w:rPr>
        <w:t>)</w:t>
      </w:r>
      <w:r w:rsidRPr="00BE7660">
        <w:rPr>
          <w:rFonts w:eastAsia="Times New Roman" w:cs="Times New Roman"/>
          <w:lang w:eastAsia="sk-SK"/>
        </w:rPr>
        <w:t xml:space="preserve"> a nemotorových vozidiel</w:t>
      </w:r>
      <w:r>
        <w:rPr>
          <w:rStyle w:val="FootnoteCharacters"/>
          <w:rFonts w:cs="Times New Roman"/>
          <w:shd w:val="clear" w:color="auto" w:fill="FFFFFF"/>
          <w:rtl w:val="0"/>
          <w:lang w:eastAsia="sk-SK"/>
        </w:rPr>
        <w:footnoteReference w:id="98"/>
      </w:r>
      <w:r w:rsidRPr="00E15CFE">
        <w:rPr>
          <w:rFonts w:eastAsia="Times New Roman" w:cs="Times New Roman"/>
          <w:shd w:val="clear" w:color="auto" w:fill="FFFFFF"/>
          <w:lang w:eastAsia="sk-SK"/>
        </w:rPr>
        <w:t>)</w:t>
      </w:r>
      <w:r w:rsidRPr="00BE7660">
        <w:rPr>
          <w:rFonts w:eastAsia="Times New Roman" w:cs="Times New Roman"/>
          <w:lang w:eastAsia="sk-SK"/>
        </w:rPr>
        <w:t xml:space="preserve"> bez ohľadu na ich výrobnú značku a dátum ich uvedenia na trh ako aj na použité pneumatiky pre motorové a nemotorové vozidlá, ktoré boli uve</w:t>
      </w:r>
      <w:r w:rsidRPr="00BE7660" w:rsidR="00F95752">
        <w:rPr>
          <w:rFonts w:eastAsia="Times New Roman" w:cs="Times New Roman"/>
          <w:lang w:eastAsia="sk-SK"/>
        </w:rPr>
        <w:t>dené na trh Slovenskej republiky</w:t>
      </w:r>
      <w:r w:rsidRPr="00BE7660">
        <w:rPr>
          <w:rFonts w:eastAsia="Times New Roman" w:cs="Times New Roman"/>
          <w:lang w:eastAsia="sk-SK"/>
        </w:rPr>
        <w:t xml:space="preserve"> ich </w:t>
      </w:r>
      <w:r w:rsidRPr="00BE7660" w:rsidR="00F12629">
        <w:rPr>
          <w:rFonts w:cs="Times New Roman" w:hint="default"/>
        </w:rPr>
        <w:t>cezhranič</w:t>
      </w:r>
      <w:r w:rsidRPr="00BE7660" w:rsidR="00F12629">
        <w:rPr>
          <w:rFonts w:cs="Times New Roman" w:hint="default"/>
        </w:rPr>
        <w:t>nou prepravou z </w:t>
      </w:r>
      <w:r w:rsidRPr="00BE7660" w:rsidR="00F12629">
        <w:rPr>
          <w:rFonts w:cs="Times New Roman" w:hint="default"/>
        </w:rPr>
        <w:t>iné</w:t>
      </w:r>
      <w:r w:rsidRPr="00BE7660" w:rsidR="00F12629">
        <w:rPr>
          <w:rFonts w:cs="Times New Roman" w:hint="default"/>
        </w:rPr>
        <w:t>ho č</w:t>
      </w:r>
      <w:r w:rsidRPr="00BE7660" w:rsidR="00F12629">
        <w:rPr>
          <w:rFonts w:cs="Times New Roman" w:hint="default"/>
        </w:rPr>
        <w:t>lenské</w:t>
      </w:r>
      <w:r w:rsidRPr="00BE7660" w:rsidR="00F12629">
        <w:rPr>
          <w:rFonts w:cs="Times New Roman" w:hint="default"/>
        </w:rPr>
        <w:t>ho š</w:t>
      </w:r>
      <w:r w:rsidRPr="00BE7660" w:rsidR="00F12629">
        <w:rPr>
          <w:rFonts w:cs="Times New Roman" w:hint="default"/>
        </w:rPr>
        <w:t>tá</w:t>
      </w:r>
      <w:r w:rsidRPr="00BE7660" w:rsidR="00F12629">
        <w:rPr>
          <w:rFonts w:cs="Times New Roman" w:hint="default"/>
        </w:rPr>
        <w:t>tu do Slovenskej republiky alebo dovozom</w:t>
      </w:r>
      <w:r w:rsidRPr="00BE7660">
        <w:rPr>
          <w:rFonts w:eastAsia="Times New Roman" w:cs="Times New Roman"/>
          <w:lang w:eastAsia="sk-SK"/>
        </w:rPr>
        <w:t xml:space="preserve"> na účel ich protektorovania a na nakladanie s odpadovými pneumatikami.</w:t>
      </w:r>
    </w:p>
    <w:p w:rsidR="003B0B48" w:rsidRPr="00BE7660" w:rsidP="00BE7660">
      <w:pPr>
        <w:bidi w:val="0"/>
        <w:jc w:val="both"/>
        <w:rPr>
          <w:rFonts w:eastAsia="Times New Roman" w:cs="Times New Roman"/>
          <w:lang w:eastAsia="sk-SK"/>
        </w:rPr>
      </w:pPr>
    </w:p>
    <w:p w:rsidR="003B0B48" w:rsidRPr="00BE7660" w:rsidP="00BE7660">
      <w:pPr>
        <w:bidi w:val="0"/>
        <w:jc w:val="both"/>
        <w:rPr>
          <w:rFonts w:eastAsia="Times New Roman" w:cs="Times New Roman"/>
          <w:lang w:eastAsia="sk-SK"/>
        </w:rPr>
      </w:pPr>
      <w:r w:rsidRPr="00BE7660" w:rsidR="00C132C0">
        <w:rPr>
          <w:rFonts w:eastAsia="Times New Roman" w:cs="Times New Roman"/>
          <w:lang w:eastAsia="sk-SK"/>
        </w:rPr>
        <w:t>(2) Ak v tomto oddiele</w:t>
      </w:r>
      <w:r w:rsidRPr="00BE7660">
        <w:rPr>
          <w:rFonts w:eastAsia="Times New Roman" w:cs="Times New Roman"/>
          <w:lang w:eastAsia="sk-SK"/>
        </w:rPr>
        <w:t xml:space="preserve"> nie je ustanovené inak, vzťahujú sa na pneumatiky podľa odseku 1 a na nakladanie s odpadovými pneumatikami všeobecné ustanovenia tohto zákona. </w:t>
      </w:r>
    </w:p>
    <w:p w:rsidR="003B0B48" w:rsidRPr="00BE7660" w:rsidP="00BE7660">
      <w:pPr>
        <w:bidi w:val="0"/>
        <w:jc w:val="both"/>
        <w:rPr>
          <w:rFonts w:eastAsia="Times New Roman" w:cs="Times New Roman"/>
          <w:lang w:eastAsia="sk-SK"/>
        </w:rPr>
      </w:pPr>
    </w:p>
    <w:p w:rsidR="003B0B48" w:rsidRPr="00BE7660" w:rsidP="00BE7660">
      <w:pPr>
        <w:bidi w:val="0"/>
        <w:jc w:val="both"/>
        <w:rPr>
          <w:rFonts w:eastAsia="Times New Roman" w:cs="Times New Roman"/>
          <w:lang w:eastAsia="sk-SK"/>
        </w:rPr>
      </w:pPr>
      <w:r w:rsidRPr="00BE7660">
        <w:rPr>
          <w:rFonts w:eastAsia="Times New Roman" w:cs="Times New Roman"/>
          <w:lang w:eastAsia="sk-SK"/>
        </w:rPr>
        <w:t xml:space="preserve">(3) </w:t>
      </w:r>
      <w:r w:rsidRPr="00BE7660">
        <w:rPr>
          <w:rFonts w:eastAsia="Times New Roman" w:cs="Times New Roman"/>
          <w:bCs/>
          <w:lang w:eastAsia="sk-SK"/>
        </w:rPr>
        <w:t>Pneumatika</w:t>
      </w:r>
      <w:r w:rsidRPr="00BE7660">
        <w:rPr>
          <w:rFonts w:eastAsia="Times New Roman" w:cs="Times New Roman"/>
          <w:lang w:eastAsia="sk-SK"/>
        </w:rPr>
        <w:t xml:space="preserve"> na účely tohto zákona je súčasť sústavy kolesa, určeného pre motorové vozidlá a nemotorové vozidlá,</w:t>
      </w:r>
      <w:r w:rsidRPr="00BE7660">
        <w:rPr>
          <w:rFonts w:eastAsia="Times New Roman" w:cs="Times New Roman"/>
          <w:vertAlign w:val="superscript"/>
          <w:lang w:eastAsia="sk-SK"/>
        </w:rPr>
        <w:t xml:space="preserve"> </w:t>
      </w:r>
      <w:r w:rsidRPr="00BE7660">
        <w:rPr>
          <w:rFonts w:eastAsia="Times New Roman" w:cs="Times New Roman"/>
          <w:lang w:eastAsia="sk-SK"/>
        </w:rPr>
        <w:t xml:space="preserve">vyrobená z prírodného kaučuku alebo syntetického kaučuku bez ráfikov. Pneumatikou je aj protektorovaná pneumatika. </w:t>
      </w:r>
    </w:p>
    <w:p w:rsidR="003B0B48" w:rsidRPr="00BE7660" w:rsidP="00BE7660">
      <w:pPr>
        <w:bidi w:val="0"/>
        <w:jc w:val="both"/>
        <w:rPr>
          <w:rFonts w:eastAsia="Times New Roman" w:cs="Times New Roman"/>
          <w:lang w:eastAsia="sk-SK"/>
        </w:rPr>
      </w:pPr>
    </w:p>
    <w:p w:rsidR="003B0B48" w:rsidRPr="00BE7660" w:rsidP="00BE7660">
      <w:pPr>
        <w:bidi w:val="0"/>
        <w:jc w:val="both"/>
        <w:rPr>
          <w:rFonts w:eastAsia="Times New Roman" w:cs="Times New Roman"/>
          <w:bCs/>
          <w:lang w:eastAsia="sk-SK"/>
        </w:rPr>
      </w:pPr>
      <w:r w:rsidRPr="00BE7660">
        <w:rPr>
          <w:rFonts w:eastAsia="Times New Roman" w:cs="Times New Roman"/>
          <w:lang w:eastAsia="sk-SK"/>
        </w:rPr>
        <w:t xml:space="preserve">(4) </w:t>
      </w:r>
      <w:r w:rsidRPr="00BE7660">
        <w:rPr>
          <w:rFonts w:eastAsia="Times New Roman" w:cs="Times New Roman"/>
          <w:bCs/>
          <w:lang w:eastAsia="sk-SK"/>
        </w:rPr>
        <w:t>Protektorovaná</w:t>
      </w:r>
      <w:r w:rsidRPr="00BE7660">
        <w:rPr>
          <w:rFonts w:eastAsia="Times New Roman" w:cs="Times New Roman"/>
          <w:lang w:eastAsia="sk-SK"/>
        </w:rPr>
        <w:t xml:space="preserve"> pneumatika je pneumatika, ktorej opotrebované časti boli obnovené studenou metódou protektorovania alebo teplou metódou protektorovania. </w:t>
      </w:r>
    </w:p>
    <w:p w:rsidR="003B0B48" w:rsidRPr="00BE7660" w:rsidP="00BE7660">
      <w:pPr>
        <w:bidi w:val="0"/>
        <w:rPr>
          <w:rFonts w:eastAsia="Times New Roman" w:cs="Times New Roman"/>
          <w:bCs/>
          <w:lang w:eastAsia="sk-SK"/>
        </w:rPr>
      </w:pPr>
    </w:p>
    <w:p w:rsidR="003B0B48" w:rsidRPr="00BE7660" w:rsidP="00BE7660">
      <w:pPr>
        <w:bidi w:val="0"/>
        <w:rPr>
          <w:rFonts w:eastAsia="Times New Roman" w:cs="Times New Roman"/>
          <w:lang w:eastAsia="sk-SK"/>
        </w:rPr>
      </w:pPr>
      <w:r w:rsidRPr="00BE7660">
        <w:rPr>
          <w:rFonts w:eastAsia="Times New Roman" w:cs="Times New Roman"/>
          <w:bCs/>
          <w:lang w:eastAsia="sk-SK"/>
        </w:rPr>
        <w:t>(5) Odpadová pneumatika</w:t>
      </w:r>
      <w:r w:rsidRPr="00BE7660">
        <w:rPr>
          <w:rFonts w:eastAsia="Times New Roman" w:cs="Times New Roman"/>
          <w:lang w:eastAsia="sk-SK"/>
        </w:rPr>
        <w:t xml:space="preserve"> je</w:t>
      </w:r>
      <w:r w:rsidRPr="00BE7660">
        <w:rPr>
          <w:rFonts w:eastAsia="Times New Roman" w:cs="Times New Roman"/>
          <w:bCs/>
          <w:lang w:eastAsia="sk-SK"/>
        </w:rPr>
        <w:t xml:space="preserve"> </w:t>
      </w:r>
      <w:r w:rsidRPr="00BE7660">
        <w:rPr>
          <w:rFonts w:eastAsia="Times New Roman" w:cs="Times New Roman"/>
          <w:lang w:eastAsia="sk-SK"/>
        </w:rPr>
        <w:t xml:space="preserve">pneumatika, ktorá je odpadom. </w:t>
      </w:r>
    </w:p>
    <w:p w:rsidR="003B0B48" w:rsidRPr="00BE7660" w:rsidP="00BE7660">
      <w:pPr>
        <w:bidi w:val="0"/>
        <w:jc w:val="both"/>
        <w:rPr>
          <w:rFonts w:eastAsia="Times New Roman" w:cs="Times New Roman"/>
          <w:lang w:eastAsia="sk-SK"/>
        </w:rPr>
      </w:pPr>
    </w:p>
    <w:p w:rsidR="007F4151" w:rsidP="00BE7660">
      <w:pPr>
        <w:bidi w:val="0"/>
        <w:jc w:val="both"/>
        <w:rPr>
          <w:rFonts w:cs="Times New Roman"/>
          <w:iCs/>
        </w:rPr>
      </w:pPr>
      <w:r w:rsidRPr="00AB1252">
        <w:rPr>
          <w:rFonts w:cs="Times New Roman"/>
        </w:rPr>
        <w:t xml:space="preserve">(6) </w:t>
      </w:r>
      <w:r w:rsidRPr="00AB1252">
        <w:rPr>
          <w:rFonts w:cs="Times New Roman" w:hint="default"/>
          <w:bCs/>
        </w:rPr>
        <w:t>Vý</w:t>
      </w:r>
      <w:r w:rsidRPr="00AB1252">
        <w:rPr>
          <w:rFonts w:cs="Times New Roman" w:hint="default"/>
          <w:bCs/>
        </w:rPr>
        <w:t>robca pneumatí</w:t>
      </w:r>
      <w:r w:rsidRPr="00AB1252">
        <w:rPr>
          <w:rFonts w:cs="Times New Roman" w:hint="default"/>
          <w:bCs/>
        </w:rPr>
        <w:t>k</w:t>
      </w:r>
      <w:r w:rsidRPr="00AB1252">
        <w:rPr>
          <w:rFonts w:cs="Times New Roman"/>
        </w:rPr>
        <w:t xml:space="preserve"> je </w:t>
      </w:r>
      <w:r w:rsidR="004A463A">
        <w:rPr>
          <w:rFonts w:cs="Times New Roman" w:hint="default"/>
          <w:lang w:eastAsia="sk-SK"/>
        </w:rPr>
        <w:t>fyzická</w:t>
      </w:r>
      <w:r w:rsidR="004A463A">
        <w:rPr>
          <w:rFonts w:cs="Times New Roman" w:hint="default"/>
          <w:lang w:eastAsia="sk-SK"/>
        </w:rPr>
        <w:t xml:space="preserve"> </w:t>
      </w:r>
      <w:r w:rsidRPr="00BE7660" w:rsidR="004A463A">
        <w:rPr>
          <w:rFonts w:cs="Times New Roman"/>
          <w:lang w:eastAsia="sk-SK"/>
        </w:rPr>
        <w:t>osoba</w:t>
      </w:r>
      <w:r w:rsidR="004A463A">
        <w:rPr>
          <w:rFonts w:cs="Times New Roman" w:hint="default"/>
          <w:lang w:eastAsia="sk-SK"/>
        </w:rPr>
        <w:t xml:space="preserve"> - podnikateľ</w:t>
      </w:r>
      <w:r w:rsidR="004A463A">
        <w:rPr>
          <w:rFonts w:cs="Times New Roman" w:hint="default"/>
          <w:lang w:eastAsia="sk-SK"/>
        </w:rPr>
        <w:t xml:space="preserve"> alebo prá</w:t>
      </w:r>
      <w:r w:rsidR="004A463A">
        <w:rPr>
          <w:rFonts w:cs="Times New Roman" w:hint="default"/>
          <w:lang w:eastAsia="sk-SK"/>
        </w:rPr>
        <w:t>vnická</w:t>
      </w:r>
      <w:r w:rsidR="004A463A">
        <w:rPr>
          <w:rFonts w:cs="Times New Roman" w:hint="default"/>
          <w:lang w:eastAsia="sk-SK"/>
        </w:rPr>
        <w:t xml:space="preserve"> osoba</w:t>
      </w:r>
      <w:r w:rsidRPr="00AB1252">
        <w:rPr>
          <w:rFonts w:cs="Times New Roman" w:hint="default"/>
        </w:rPr>
        <w:t>, ktorá</w:t>
      </w:r>
      <w:r w:rsidRPr="00AB1252">
        <w:rPr>
          <w:rFonts w:cs="Times New Roman" w:hint="default"/>
        </w:rPr>
        <w:t xml:space="preserve"> v rá</w:t>
      </w:r>
      <w:r w:rsidRPr="00AB1252">
        <w:rPr>
          <w:rFonts w:cs="Times New Roman" w:hint="default"/>
        </w:rPr>
        <w:t>mci svojej podnikateľ</w:t>
      </w:r>
      <w:r w:rsidRPr="00AB1252">
        <w:rPr>
          <w:rFonts w:cs="Times New Roman" w:hint="default"/>
        </w:rPr>
        <w:t>skej č</w:t>
      </w:r>
      <w:r w:rsidRPr="00AB1252">
        <w:rPr>
          <w:rFonts w:cs="Times New Roman" w:hint="default"/>
        </w:rPr>
        <w:t>innosti bez ohľ</w:t>
      </w:r>
      <w:r w:rsidRPr="00AB1252">
        <w:rPr>
          <w:rFonts w:cs="Times New Roman" w:hint="default"/>
        </w:rPr>
        <w:t>adu na použ</w:t>
      </w:r>
      <w:r w:rsidRPr="00AB1252">
        <w:rPr>
          <w:rFonts w:cs="Times New Roman" w:hint="default"/>
        </w:rPr>
        <w:t>itú</w:t>
      </w:r>
      <w:r w:rsidRPr="00AB1252">
        <w:rPr>
          <w:rFonts w:cs="Times New Roman" w:hint="default"/>
        </w:rPr>
        <w:t xml:space="preserve"> techniku predaja, vrá</w:t>
      </w:r>
      <w:r w:rsidRPr="00AB1252">
        <w:rPr>
          <w:rFonts w:cs="Times New Roman" w:hint="default"/>
        </w:rPr>
        <w:t>tane preda</w:t>
      </w:r>
      <w:r w:rsidRPr="00AB1252">
        <w:rPr>
          <w:rFonts w:cs="Times New Roman" w:hint="default"/>
        </w:rPr>
        <w:t>ja na zá</w:t>
      </w:r>
      <w:r w:rsidRPr="00AB1252">
        <w:rPr>
          <w:rFonts w:cs="Times New Roman" w:hint="default"/>
        </w:rPr>
        <w:t>klade zmluvy uzatvá</w:t>
      </w:r>
      <w:r w:rsidRPr="00AB1252">
        <w:rPr>
          <w:rFonts w:cs="Times New Roman" w:hint="default"/>
        </w:rPr>
        <w:t>ranej na diaľ</w:t>
      </w:r>
      <w:r w:rsidRPr="00AB1252">
        <w:rPr>
          <w:rFonts w:cs="Times New Roman" w:hint="default"/>
        </w:rPr>
        <w:t>ku, uvá</w:t>
      </w:r>
      <w:r w:rsidRPr="00AB1252">
        <w:rPr>
          <w:rFonts w:cs="Times New Roman" w:hint="default"/>
        </w:rPr>
        <w:t>dza pneumatiky</w:t>
      </w:r>
      <w:r>
        <w:rPr>
          <w:rFonts w:cs="Times New Roman"/>
        </w:rPr>
        <w:t xml:space="preserve"> na trh</w:t>
      </w:r>
      <w:r w:rsidRPr="00AB1252">
        <w:rPr>
          <w:rFonts w:cs="Times New Roman"/>
        </w:rPr>
        <w:t xml:space="preserve"> Slovenskej republik</w:t>
      </w:r>
      <w:r>
        <w:rPr>
          <w:rFonts w:cs="Times New Roman"/>
        </w:rPr>
        <w:t>y</w:t>
      </w:r>
      <w:r w:rsidRPr="00AB1252">
        <w:rPr>
          <w:rFonts w:cs="Times New Roman" w:hint="default"/>
        </w:rPr>
        <w:t>. Za vý</w:t>
      </w:r>
      <w:r w:rsidRPr="00AB1252">
        <w:rPr>
          <w:rFonts w:cs="Times New Roman" w:hint="default"/>
        </w:rPr>
        <w:t>robcu pneumatí</w:t>
      </w:r>
      <w:r w:rsidRPr="00AB1252">
        <w:rPr>
          <w:rFonts w:cs="Times New Roman" w:hint="default"/>
        </w:rPr>
        <w:t>k sa nepovaž</w:t>
      </w:r>
      <w:r w:rsidRPr="00AB1252">
        <w:rPr>
          <w:rFonts w:cs="Times New Roman" w:hint="default"/>
        </w:rPr>
        <w:t>uje osoba, ktorá</w:t>
      </w:r>
      <w:r w:rsidRPr="00AB1252">
        <w:rPr>
          <w:rFonts w:cs="Times New Roman" w:hint="default"/>
        </w:rPr>
        <w:t xml:space="preserve"> v </w:t>
      </w:r>
      <w:r w:rsidRPr="00AB1252">
        <w:rPr>
          <w:rFonts w:cs="Times New Roman" w:hint="default"/>
        </w:rPr>
        <w:t>rá</w:t>
      </w:r>
      <w:r w:rsidRPr="00AB1252">
        <w:rPr>
          <w:rFonts w:cs="Times New Roman" w:hint="default"/>
        </w:rPr>
        <w:t>mci svojej podnikateľ</w:t>
      </w:r>
      <w:r w:rsidRPr="00AB1252">
        <w:rPr>
          <w:rFonts w:cs="Times New Roman" w:hint="default"/>
        </w:rPr>
        <w:t>skej č</w:t>
      </w:r>
      <w:r w:rsidRPr="00AB1252">
        <w:rPr>
          <w:rFonts w:cs="Times New Roman" w:hint="default"/>
        </w:rPr>
        <w:t>innosti dodá</w:t>
      </w:r>
      <w:r w:rsidRPr="00AB1252">
        <w:rPr>
          <w:rFonts w:cs="Times New Roman" w:hint="default"/>
        </w:rPr>
        <w:t>va pre vý</w:t>
      </w:r>
      <w:r w:rsidRPr="00AB1252">
        <w:rPr>
          <w:rFonts w:cs="Times New Roman" w:hint="default"/>
        </w:rPr>
        <w:t>robu motorový</w:t>
      </w:r>
      <w:r w:rsidRPr="00AB1252">
        <w:rPr>
          <w:rFonts w:cs="Times New Roman" w:hint="default"/>
        </w:rPr>
        <w:t xml:space="preserve">ch vozidiel alebo </w:t>
      </w:r>
      <w:r w:rsidRPr="00AB1252">
        <w:rPr>
          <w:rFonts w:cs="Times New Roman" w:hint="default"/>
          <w:iCs/>
        </w:rPr>
        <w:t>nemotorový</w:t>
      </w:r>
      <w:r w:rsidRPr="00AB1252">
        <w:rPr>
          <w:rFonts w:cs="Times New Roman" w:hint="default"/>
          <w:iCs/>
        </w:rPr>
        <w:t>ch vozidiel</w:t>
      </w:r>
      <w:r w:rsidRPr="00AB1252">
        <w:rPr>
          <w:rFonts w:cs="Times New Roman"/>
        </w:rPr>
        <w:t xml:space="preserve"> pneumatiky</w:t>
      </w:r>
      <w:r w:rsidRPr="00AB1252">
        <w:rPr>
          <w:rFonts w:cs="Times New Roman"/>
          <w:iCs/>
        </w:rPr>
        <w:t xml:space="preserve">, </w:t>
      </w:r>
      <w:r w:rsidRPr="00AB1252">
        <w:rPr>
          <w:rFonts w:cs="Times New Roman" w:hint="default"/>
          <w:iCs/>
        </w:rPr>
        <w:t>ktoré</w:t>
      </w:r>
      <w:r w:rsidRPr="00AB1252">
        <w:rPr>
          <w:rFonts w:cs="Times New Roman" w:hint="default"/>
          <w:iCs/>
        </w:rPr>
        <w:t xml:space="preserve"> boli ná</w:t>
      </w:r>
      <w:r w:rsidRPr="00AB1252">
        <w:rPr>
          <w:rFonts w:cs="Times New Roman" w:hint="default"/>
          <w:iCs/>
        </w:rPr>
        <w:t>sledne namontované</w:t>
      </w:r>
      <w:r w:rsidRPr="00AB1252">
        <w:rPr>
          <w:rFonts w:cs="Times New Roman" w:hint="default"/>
          <w:iCs/>
        </w:rPr>
        <w:t xml:space="preserve"> na tieto vozidlá</w:t>
      </w:r>
      <w:r w:rsidRPr="00AB1252">
        <w:rPr>
          <w:rFonts w:cs="Times New Roman" w:hint="default"/>
          <w:iCs/>
        </w:rPr>
        <w:t xml:space="preserve"> ako súč</w:t>
      </w:r>
      <w:r w:rsidRPr="00AB1252">
        <w:rPr>
          <w:rFonts w:cs="Times New Roman" w:hint="default"/>
          <w:iCs/>
        </w:rPr>
        <w:t>asť</w:t>
      </w:r>
      <w:r w:rsidRPr="00AB1252">
        <w:rPr>
          <w:rFonts w:cs="Times New Roman" w:hint="default"/>
          <w:iCs/>
        </w:rPr>
        <w:t xml:space="preserve"> š</w:t>
      </w:r>
      <w:r w:rsidRPr="00AB1252">
        <w:rPr>
          <w:rFonts w:cs="Times New Roman" w:hint="default"/>
          <w:iCs/>
        </w:rPr>
        <w:t>tandardnej vý</w:t>
      </w:r>
      <w:r w:rsidRPr="00AB1252">
        <w:rPr>
          <w:rFonts w:cs="Times New Roman" w:hint="default"/>
          <w:iCs/>
        </w:rPr>
        <w:t>bavy.</w:t>
      </w:r>
    </w:p>
    <w:p w:rsidR="003B0B48" w:rsidRPr="00BE7660" w:rsidP="00BE7660">
      <w:pPr>
        <w:bidi w:val="0"/>
        <w:jc w:val="both"/>
        <w:rPr>
          <w:rFonts w:eastAsia="Times New Roman" w:cs="Times New Roman"/>
          <w:lang w:eastAsia="sk-SK"/>
        </w:rPr>
      </w:pPr>
    </w:p>
    <w:p w:rsidR="003B0B48" w:rsidRPr="00BE7660" w:rsidP="00BE7660">
      <w:pPr>
        <w:bidi w:val="0"/>
        <w:jc w:val="both"/>
        <w:rPr>
          <w:rFonts w:eastAsia="Times New Roman" w:cs="Times New Roman"/>
          <w:lang w:eastAsia="sk-SK"/>
        </w:rPr>
      </w:pPr>
      <w:r w:rsidRPr="00BE7660">
        <w:rPr>
          <w:rFonts w:eastAsia="Times New Roman" w:cs="Times New Roman"/>
          <w:lang w:eastAsia="sk-SK"/>
        </w:rPr>
        <w:t>(7) Uvedenie pneumatiky na trh sa na účely tohto zákona rozumie prvé dodanie pneumatiky z etapy výroby</w:t>
      </w:r>
      <w:r w:rsidRPr="00BE7660" w:rsidR="00F12629">
        <w:rPr>
          <w:rFonts w:eastAsia="Times New Roman" w:cs="Times New Roman"/>
          <w:lang w:eastAsia="sk-SK"/>
        </w:rPr>
        <w:t>,</w:t>
      </w:r>
      <w:r w:rsidRPr="00BE7660">
        <w:rPr>
          <w:rFonts w:eastAsia="Times New Roman" w:cs="Times New Roman"/>
          <w:lang w:eastAsia="sk-SK"/>
        </w:rPr>
        <w:t xml:space="preserve"> </w:t>
      </w:r>
      <w:r w:rsidRPr="00AB1252" w:rsidR="00F65A99">
        <w:rPr>
          <w:rFonts w:cs="Times New Roman"/>
        </w:rPr>
        <w:t>protektorovania a</w:t>
      </w:r>
      <w:r w:rsidRPr="00BE7660" w:rsidR="00F65A99">
        <w:rPr>
          <w:rFonts w:cs="Times New Roman"/>
        </w:rPr>
        <w:t xml:space="preserve"> </w:t>
      </w:r>
      <w:r w:rsidRPr="00BE7660" w:rsidR="00F12629">
        <w:rPr>
          <w:rFonts w:cs="Times New Roman" w:hint="default"/>
        </w:rPr>
        <w:t>cezhranič</w:t>
      </w:r>
      <w:r w:rsidRPr="00BE7660" w:rsidR="00F12629">
        <w:rPr>
          <w:rFonts w:cs="Times New Roman" w:hint="default"/>
        </w:rPr>
        <w:t>nej prepravy z </w:t>
      </w:r>
      <w:r w:rsidRPr="00BE7660" w:rsidR="00F12629">
        <w:rPr>
          <w:rFonts w:cs="Times New Roman" w:hint="default"/>
        </w:rPr>
        <w:t>iné</w:t>
      </w:r>
      <w:r w:rsidRPr="00BE7660" w:rsidR="00F12629">
        <w:rPr>
          <w:rFonts w:cs="Times New Roman" w:hint="default"/>
        </w:rPr>
        <w:t>ho č</w:t>
      </w:r>
      <w:r w:rsidRPr="00BE7660" w:rsidR="00F12629">
        <w:rPr>
          <w:rFonts w:cs="Times New Roman" w:hint="default"/>
        </w:rPr>
        <w:t>lenské</w:t>
      </w:r>
      <w:r w:rsidRPr="00BE7660" w:rsidR="00F12629">
        <w:rPr>
          <w:rFonts w:cs="Times New Roman" w:hint="default"/>
        </w:rPr>
        <w:t>ho š</w:t>
      </w:r>
      <w:r w:rsidRPr="00BE7660" w:rsidR="00F12629">
        <w:rPr>
          <w:rFonts w:cs="Times New Roman" w:hint="default"/>
        </w:rPr>
        <w:t>tá</w:t>
      </w:r>
      <w:r w:rsidRPr="00BE7660" w:rsidR="00F12629">
        <w:rPr>
          <w:rFonts w:cs="Times New Roman" w:hint="default"/>
        </w:rPr>
        <w:t>tu do Slov</w:t>
      </w:r>
      <w:r w:rsidRPr="00BE7660" w:rsidR="00F12629">
        <w:rPr>
          <w:rFonts w:cs="Times New Roman" w:hint="default"/>
        </w:rPr>
        <w:t>enskej republiky alebo dovozu</w:t>
      </w:r>
      <w:r w:rsidRPr="00BE7660" w:rsidR="00F12629">
        <w:rPr>
          <w:rFonts w:eastAsia="Times New Roman" w:cs="Times New Roman"/>
          <w:lang w:eastAsia="sk-SK"/>
        </w:rPr>
        <w:t xml:space="preserve"> </w:t>
      </w:r>
      <w:r w:rsidRPr="00AB1252" w:rsidR="004A3DF2">
        <w:rPr>
          <w:rFonts w:cs="Times New Roman" w:hint="default"/>
        </w:rPr>
        <w:t>z iné</w:t>
      </w:r>
      <w:r w:rsidRPr="00AB1252" w:rsidR="004A3DF2">
        <w:rPr>
          <w:rFonts w:cs="Times New Roman" w:hint="default"/>
        </w:rPr>
        <w:t>ho ako č</w:t>
      </w:r>
      <w:r w:rsidRPr="00AB1252" w:rsidR="004A3DF2">
        <w:rPr>
          <w:rFonts w:cs="Times New Roman" w:hint="default"/>
        </w:rPr>
        <w:t>lenské</w:t>
      </w:r>
      <w:r w:rsidRPr="00AB1252" w:rsidR="004A3DF2">
        <w:rPr>
          <w:rFonts w:cs="Times New Roman" w:hint="default"/>
        </w:rPr>
        <w:t>ho š</w:t>
      </w:r>
      <w:r w:rsidRPr="00AB1252" w:rsidR="004A3DF2">
        <w:rPr>
          <w:rFonts w:cs="Times New Roman" w:hint="default"/>
        </w:rPr>
        <w:t>tá</w:t>
      </w:r>
      <w:r w:rsidRPr="00AB1252" w:rsidR="004A3DF2">
        <w:rPr>
          <w:rFonts w:cs="Times New Roman" w:hint="default"/>
        </w:rPr>
        <w:t>tu do Slovenskej republiky</w:t>
      </w:r>
      <w:r w:rsidRPr="00BE7660" w:rsidR="004A3DF2">
        <w:rPr>
          <w:rFonts w:eastAsia="Times New Roman" w:cs="Times New Roman"/>
          <w:lang w:eastAsia="sk-SK"/>
        </w:rPr>
        <w:t xml:space="preserve"> </w:t>
      </w:r>
      <w:r w:rsidRPr="00BE7660">
        <w:rPr>
          <w:rFonts w:eastAsia="Times New Roman" w:cs="Times New Roman"/>
          <w:lang w:eastAsia="sk-SK"/>
        </w:rPr>
        <w:t>do etapy distribúcie, spotreby alebo používania na trhu Slovenskej republiky v rámci podnikateľskej činnosti, za poplatok alebo bezplatne.</w:t>
      </w:r>
    </w:p>
    <w:p w:rsidR="003B0B48" w:rsidRPr="00BE7660" w:rsidP="00BE7660">
      <w:pPr>
        <w:bidi w:val="0"/>
        <w:jc w:val="both"/>
        <w:rPr>
          <w:rFonts w:eastAsia="Times New Roman" w:cs="Times New Roman"/>
          <w:lang w:eastAsia="sk-SK"/>
        </w:rPr>
      </w:pPr>
    </w:p>
    <w:p w:rsidR="003B0B48" w:rsidRPr="00BE7660" w:rsidP="00BE7660">
      <w:pPr>
        <w:bidi w:val="0"/>
        <w:jc w:val="both"/>
        <w:rPr>
          <w:rFonts w:eastAsia="Times New Roman" w:cs="Times New Roman"/>
          <w:lang w:eastAsia="sk-SK"/>
        </w:rPr>
      </w:pPr>
      <w:r w:rsidRPr="00BE7660">
        <w:rPr>
          <w:rFonts w:eastAsia="Times New Roman" w:cs="Times New Roman"/>
          <w:lang w:eastAsia="sk-SK"/>
        </w:rPr>
        <w:t xml:space="preserve">(8) </w:t>
      </w:r>
      <w:r w:rsidRPr="00BE7660">
        <w:rPr>
          <w:rFonts w:eastAsia="Times New Roman" w:cs="Times New Roman"/>
          <w:bCs/>
          <w:lang w:eastAsia="sk-SK"/>
        </w:rPr>
        <w:t>Spätný zber odpadových pneumatík</w:t>
      </w:r>
      <w:r w:rsidRPr="00BE7660">
        <w:rPr>
          <w:rFonts w:eastAsia="Times New Roman" w:cs="Times New Roman"/>
          <w:lang w:eastAsia="sk-SK"/>
        </w:rPr>
        <w:t xml:space="preserve"> je bezplatný zber odpadovej pneumatiky distribútorom pneumatík od jej držiteľa, bez podmienky viazania na kúpu novej pneumatiky  alebo iného tovaru.</w:t>
      </w:r>
    </w:p>
    <w:p w:rsidR="003B0B48" w:rsidRPr="00BE7660" w:rsidP="00BE7660">
      <w:pPr>
        <w:bidi w:val="0"/>
        <w:jc w:val="both"/>
        <w:rPr>
          <w:rFonts w:eastAsia="Times New Roman" w:cs="Times New Roman"/>
          <w:lang w:eastAsia="sk-SK"/>
        </w:rPr>
      </w:pPr>
    </w:p>
    <w:p w:rsidR="003B0B48" w:rsidRPr="00BE7660" w:rsidP="00BE7660">
      <w:pPr>
        <w:bidi w:val="0"/>
        <w:jc w:val="both"/>
        <w:rPr>
          <w:rFonts w:eastAsia="Times New Roman" w:cs="Times New Roman"/>
          <w:lang w:eastAsia="sk-SK"/>
        </w:rPr>
      </w:pPr>
      <w:r w:rsidRPr="00BE7660">
        <w:rPr>
          <w:rFonts w:eastAsia="Times New Roman" w:cs="Times New Roman"/>
          <w:lang w:eastAsia="sk-SK"/>
        </w:rPr>
        <w:t xml:space="preserve">(9) </w:t>
      </w:r>
      <w:r w:rsidRPr="00BE7660">
        <w:rPr>
          <w:rFonts w:eastAsia="Times New Roman" w:cs="Times New Roman"/>
          <w:bCs/>
          <w:lang w:eastAsia="sk-SK"/>
        </w:rPr>
        <w:t>Distribútor pneumatík</w:t>
      </w:r>
      <w:r w:rsidRPr="00BE7660">
        <w:rPr>
          <w:rFonts w:eastAsia="Times New Roman" w:cs="Times New Roman"/>
          <w:lang w:eastAsia="sk-SK"/>
        </w:rPr>
        <w:t xml:space="preserve"> je fyzická osoba - podnikateľ alebo právnická osoba so sídlom alebo miestom podnikania na území Slovenskej republiky, ktorá poskytuje pneumatiky v rámci svojej podnikateľskej činnosti konečnému používateľovi samostatne alebo ako súčasť servisu; za distribútora pneumatík sa považuje aj ten, kto vykonáva výmenu pneumatík bez ich predaja. </w:t>
      </w:r>
    </w:p>
    <w:p w:rsidR="003B0B48" w:rsidRPr="00BE7660" w:rsidP="00BE7660">
      <w:pPr>
        <w:bidi w:val="0"/>
        <w:jc w:val="both"/>
        <w:rPr>
          <w:rFonts w:eastAsia="Times New Roman" w:cs="Times New Roman"/>
          <w:bCs/>
          <w:lang w:eastAsia="sk-SK"/>
        </w:rPr>
      </w:pPr>
    </w:p>
    <w:p w:rsidR="003B0B48" w:rsidRPr="00BE7660" w:rsidP="00BE7660">
      <w:pPr>
        <w:pStyle w:val="ListParagraph"/>
        <w:tabs>
          <w:tab w:val="left" w:pos="284"/>
        </w:tabs>
        <w:bidi w:val="0"/>
        <w:spacing w:after="0" w:line="240" w:lineRule="auto"/>
        <w:ind w:left="0"/>
        <w:jc w:val="both"/>
        <w:rPr>
          <w:rFonts w:ascii="Times New Roman" w:hAnsi="Times New Roman" w:cs="Times New Roman"/>
          <w:b/>
          <w:bCs/>
          <w:sz w:val="24"/>
          <w:szCs w:val="24"/>
          <w:lang w:eastAsia="sk-SK"/>
        </w:rPr>
      </w:pPr>
      <w:r w:rsidRPr="00BE7660">
        <w:rPr>
          <w:rFonts w:ascii="Times New Roman" w:hAnsi="Times New Roman" w:cs="Times New Roman"/>
          <w:bCs/>
          <w:sz w:val="24"/>
          <w:szCs w:val="24"/>
          <w:lang w:eastAsia="sk-SK"/>
        </w:rPr>
        <w:t xml:space="preserve">(10)  </w:t>
      </w:r>
      <w:r w:rsidRPr="00BE7660">
        <w:rPr>
          <w:rFonts w:ascii="Times New Roman" w:hAnsi="Times New Roman" w:cs="Times New Roman"/>
          <w:sz w:val="24"/>
          <w:szCs w:val="24"/>
          <w:lang w:eastAsia="sk-SK"/>
        </w:rPr>
        <w:t xml:space="preserve">Trhový podiel výrobcu pneumatík pre príslušný kalendárny rok sa vypočíta ako podiel množstva ním uvedených pneumatík na trh v predchádzajúcom kalendárnom roku a celkového množstva pneumatík uvedených </w:t>
      </w:r>
      <w:r w:rsidRPr="00BE7660" w:rsidR="00917FE5">
        <w:rPr>
          <w:rFonts w:ascii="Times New Roman" w:hAnsi="Times New Roman" w:cs="Times New Roman"/>
          <w:sz w:val="24"/>
          <w:szCs w:val="24"/>
          <w:lang w:eastAsia="sk-SK"/>
        </w:rPr>
        <w:t xml:space="preserve">na trh </w:t>
      </w:r>
      <w:r w:rsidRPr="00BE7660">
        <w:rPr>
          <w:rFonts w:ascii="Times New Roman" w:hAnsi="Times New Roman" w:cs="Times New Roman"/>
          <w:sz w:val="24"/>
          <w:szCs w:val="24"/>
          <w:lang w:eastAsia="sk-SK"/>
        </w:rPr>
        <w:t>v predchád</w:t>
      </w:r>
      <w:r w:rsidRPr="00BE7660" w:rsidR="00F95752">
        <w:rPr>
          <w:rFonts w:ascii="Times New Roman" w:hAnsi="Times New Roman" w:cs="Times New Roman"/>
          <w:sz w:val="24"/>
          <w:szCs w:val="24"/>
          <w:lang w:eastAsia="sk-SK"/>
        </w:rPr>
        <w:t>zajúcom kalendárnom roku</w:t>
      </w:r>
      <w:r w:rsidR="002767EE">
        <w:rPr>
          <w:rFonts w:ascii="Times New Roman" w:hAnsi="Times New Roman" w:cs="Times New Roman"/>
          <w:sz w:val="24"/>
          <w:szCs w:val="24"/>
          <w:lang w:eastAsia="sk-SK"/>
        </w:rPr>
        <w:t xml:space="preserve">; </w:t>
      </w:r>
      <w:r w:rsidRPr="00AB1252" w:rsidR="002767EE">
        <w:rPr>
          <w:rFonts w:ascii="Times New Roman" w:hAnsi="Times New Roman" w:cs="Times New Roman"/>
          <w:sz w:val="24"/>
          <w:szCs w:val="24"/>
        </w:rPr>
        <w:t>množstvo pneumatík sa vyjadruje v hmotnostných jednotkách.</w:t>
      </w:r>
      <w:r w:rsidRPr="00BE7660">
        <w:rPr>
          <w:rFonts w:ascii="Times New Roman" w:hAnsi="Times New Roman" w:cs="Times New Roman"/>
          <w:sz w:val="24"/>
          <w:szCs w:val="24"/>
          <w:lang w:eastAsia="sk-SK"/>
        </w:rPr>
        <w:t xml:space="preserve">  </w:t>
      </w:r>
    </w:p>
    <w:p w:rsidR="003B0B48" w:rsidRPr="00BE7660" w:rsidP="00BE7660">
      <w:pPr>
        <w:pStyle w:val="ListParagraph"/>
        <w:tabs>
          <w:tab w:val="left" w:pos="284"/>
        </w:tabs>
        <w:bidi w:val="0"/>
        <w:spacing w:after="0" w:line="240" w:lineRule="auto"/>
        <w:ind w:left="0"/>
        <w:jc w:val="both"/>
        <w:rPr>
          <w:rFonts w:ascii="Times New Roman" w:hAnsi="Times New Roman" w:cs="Times New Roman"/>
          <w:b/>
          <w:bCs/>
          <w:sz w:val="24"/>
          <w:szCs w:val="24"/>
          <w:lang w:eastAsia="sk-SK"/>
        </w:rPr>
      </w:pPr>
    </w:p>
    <w:p w:rsidR="003B0B48" w:rsidRPr="00BE7660" w:rsidP="00BE7660">
      <w:pPr>
        <w:bidi w:val="0"/>
        <w:jc w:val="center"/>
        <w:rPr>
          <w:rFonts w:eastAsia="Times New Roman" w:cs="Times New Roman"/>
          <w:b/>
          <w:bCs/>
          <w:lang w:eastAsia="sk-SK"/>
        </w:rPr>
      </w:pPr>
    </w:p>
    <w:p w:rsidR="003B0B48" w:rsidRPr="00BE7660" w:rsidP="00BE7660">
      <w:pPr>
        <w:bidi w:val="0"/>
        <w:jc w:val="center"/>
        <w:rPr>
          <w:rFonts w:eastAsia="Times New Roman" w:cs="Times New Roman"/>
          <w:b/>
          <w:bCs/>
          <w:lang w:eastAsia="sk-SK"/>
        </w:rPr>
      </w:pPr>
      <w:r w:rsidRPr="00BE7660">
        <w:rPr>
          <w:rFonts w:eastAsia="Times New Roman" w:cs="Times New Roman"/>
          <w:b/>
          <w:bCs/>
          <w:lang w:eastAsia="sk-SK"/>
        </w:rPr>
        <w:t>§ 70</w:t>
      </w:r>
      <w:r w:rsidRPr="00BE7660" w:rsidR="002C06AD">
        <w:rPr>
          <w:rFonts w:eastAsia="Times New Roman" w:cs="Times New Roman"/>
          <w:b/>
          <w:bCs/>
          <w:lang w:eastAsia="sk-SK"/>
        </w:rPr>
        <w:t xml:space="preserve"> </w:t>
      </w:r>
    </w:p>
    <w:p w:rsidR="003B0B48" w:rsidP="00BE7660">
      <w:pPr>
        <w:bidi w:val="0"/>
        <w:jc w:val="center"/>
        <w:rPr>
          <w:rFonts w:eastAsia="Times New Roman" w:cs="Times New Roman"/>
          <w:b/>
          <w:bCs/>
          <w:lang w:eastAsia="sk-SK"/>
        </w:rPr>
      </w:pPr>
      <w:r w:rsidRPr="00BE7660">
        <w:rPr>
          <w:rFonts w:eastAsia="Times New Roman" w:cs="Times New Roman"/>
          <w:b/>
          <w:bCs/>
          <w:lang w:eastAsia="sk-SK"/>
        </w:rPr>
        <w:t>Povinnosti výrobcu pneumatík</w:t>
      </w:r>
    </w:p>
    <w:p w:rsidR="007B16C2" w:rsidRPr="00BE7660" w:rsidP="00BE7660">
      <w:pPr>
        <w:bidi w:val="0"/>
        <w:jc w:val="center"/>
        <w:rPr>
          <w:rFonts w:eastAsia="Times New Roman" w:cs="Times New Roman"/>
          <w:lang w:eastAsia="sk-SK"/>
        </w:rPr>
      </w:pPr>
    </w:p>
    <w:p w:rsidR="002C57E1" w:rsidRPr="00BE7660" w:rsidP="00BE7660">
      <w:pPr>
        <w:bidi w:val="0"/>
        <w:jc w:val="both"/>
        <w:rPr>
          <w:rFonts w:eastAsia="Times New Roman" w:cs="Times New Roman"/>
          <w:lang w:eastAsia="sk-SK"/>
        </w:rPr>
      </w:pPr>
      <w:r w:rsidRPr="00BE7660" w:rsidR="004571CD">
        <w:rPr>
          <w:rFonts w:eastAsia="Times New Roman" w:cs="Times New Roman"/>
          <w:lang w:eastAsia="sk-SK"/>
        </w:rPr>
        <w:t xml:space="preserve">        </w:t>
      </w:r>
      <w:r w:rsidRPr="00BE7660" w:rsidR="003B0B48">
        <w:rPr>
          <w:rFonts w:eastAsia="Times New Roman" w:cs="Times New Roman"/>
          <w:lang w:eastAsia="sk-SK"/>
        </w:rPr>
        <w:t xml:space="preserve"> Výrobca pneumatík je v súlade s povinnosťami uvedenými v § 27 ods. 4 povinný  zabezpečiť   </w:t>
      </w:r>
    </w:p>
    <w:p w:rsidR="002C57E1" w:rsidRPr="00BE7660" w:rsidP="00BE7660">
      <w:pPr>
        <w:pStyle w:val="ListParagraph"/>
        <w:numPr>
          <w:numId w:val="402"/>
        </w:numPr>
        <w:bidi w:val="0"/>
        <w:spacing w:after="0" w:line="240" w:lineRule="auto"/>
        <w:ind w:left="714" w:hanging="357"/>
        <w:jc w:val="both"/>
        <w:rPr>
          <w:rFonts w:ascii="Times New Roman" w:hAnsi="Times New Roman" w:cs="Times New Roman"/>
          <w:sz w:val="24"/>
          <w:szCs w:val="24"/>
          <w:lang w:eastAsia="sk-SK"/>
        </w:rPr>
      </w:pPr>
      <w:r w:rsidRPr="00BE7660" w:rsidR="003B0B48">
        <w:rPr>
          <w:rFonts w:ascii="Times New Roman" w:hAnsi="Times New Roman" w:cs="Times New Roman"/>
          <w:sz w:val="24"/>
          <w:szCs w:val="24"/>
          <w:lang w:eastAsia="sk-SK"/>
        </w:rPr>
        <w:t>nakladanie s odpadovými pneumatikami</w:t>
      </w:r>
      <w:r w:rsidRPr="00BE7660" w:rsidR="00F95752">
        <w:rPr>
          <w:rFonts w:ascii="Times New Roman" w:hAnsi="Times New Roman" w:cs="Times New Roman"/>
          <w:sz w:val="24"/>
          <w:szCs w:val="24"/>
          <w:lang w:eastAsia="sk-SK"/>
        </w:rPr>
        <w:t xml:space="preserve"> vyzbieranými</w:t>
      </w:r>
      <w:r w:rsidRPr="00BE7660">
        <w:rPr>
          <w:rFonts w:ascii="Times New Roman" w:hAnsi="Times New Roman" w:cs="Times New Roman"/>
          <w:sz w:val="24"/>
          <w:szCs w:val="24"/>
          <w:lang w:eastAsia="sk-SK"/>
        </w:rPr>
        <w:t xml:space="preserve"> v príslušnom kalendárnom roku </w:t>
      </w:r>
      <w:r w:rsidRPr="00BE7660" w:rsidR="003B0B48">
        <w:rPr>
          <w:rFonts w:ascii="Times New Roman" w:hAnsi="Times New Roman" w:cs="Times New Roman"/>
          <w:sz w:val="24"/>
          <w:szCs w:val="24"/>
          <w:lang w:eastAsia="sk-SK"/>
        </w:rPr>
        <w:t>v Slovenskej republike v rozsahu svojho trhového podielu pre príslušný kalendárny rok,</w:t>
      </w:r>
    </w:p>
    <w:p w:rsidR="002C57E1" w:rsidRPr="00BE7660" w:rsidP="00BE7660">
      <w:pPr>
        <w:pStyle w:val="ListParagraph"/>
        <w:numPr>
          <w:numId w:val="402"/>
        </w:numPr>
        <w:bidi w:val="0"/>
        <w:spacing w:after="0" w:line="240" w:lineRule="auto"/>
        <w:ind w:left="714" w:hanging="357"/>
        <w:jc w:val="both"/>
        <w:rPr>
          <w:rFonts w:ascii="Times New Roman" w:hAnsi="Times New Roman" w:cs="Times New Roman"/>
          <w:sz w:val="24"/>
          <w:szCs w:val="24"/>
          <w:lang w:eastAsia="sk-SK"/>
        </w:rPr>
      </w:pPr>
      <w:r w:rsidRPr="00BE7660" w:rsidR="003B0B48">
        <w:rPr>
          <w:rFonts w:ascii="Times New Roman" w:hAnsi="Times New Roman" w:cs="Times New Roman"/>
          <w:sz w:val="24"/>
          <w:szCs w:val="24"/>
          <w:lang w:eastAsia="sk-SK"/>
        </w:rPr>
        <w:t xml:space="preserve">spätný zber odpadových pneumatík prostredníctvom distribútora pneumatík, </w:t>
      </w:r>
    </w:p>
    <w:p w:rsidR="002C57E1" w:rsidRPr="00BE7660" w:rsidP="00BE7660">
      <w:pPr>
        <w:pStyle w:val="ListParagraph"/>
        <w:numPr>
          <w:numId w:val="402"/>
        </w:numPr>
        <w:bidi w:val="0"/>
        <w:spacing w:after="0" w:line="240" w:lineRule="auto"/>
        <w:ind w:left="714" w:hanging="357"/>
        <w:jc w:val="both"/>
        <w:rPr>
          <w:rFonts w:ascii="Times New Roman" w:hAnsi="Times New Roman" w:cs="Times New Roman"/>
          <w:sz w:val="24"/>
          <w:szCs w:val="24"/>
          <w:lang w:eastAsia="sk-SK"/>
        </w:rPr>
      </w:pPr>
      <w:r w:rsidRPr="00BE7660" w:rsidR="003B0B48">
        <w:rPr>
          <w:rFonts w:ascii="Times New Roman" w:hAnsi="Times New Roman" w:cs="Times New Roman"/>
          <w:sz w:val="24"/>
          <w:szCs w:val="24"/>
          <w:lang w:eastAsia="sk-SK"/>
        </w:rPr>
        <w:t>prevzatie odpadových pneumatík vyzbieraných v </w:t>
      </w:r>
      <w:r w:rsidRPr="00BE7660">
        <w:rPr>
          <w:rFonts w:ascii="Times New Roman" w:hAnsi="Times New Roman" w:cs="Times New Roman"/>
          <w:sz w:val="24"/>
          <w:szCs w:val="24"/>
          <w:lang w:eastAsia="sk-SK"/>
        </w:rPr>
        <w:t>rámci spätného zberu odpadových pneumatík</w:t>
      </w:r>
      <w:r w:rsidRPr="00BE7660" w:rsidR="00FA0D85">
        <w:rPr>
          <w:rFonts w:ascii="Times New Roman" w:hAnsi="Times New Roman" w:cs="Times New Roman"/>
          <w:sz w:val="24"/>
          <w:szCs w:val="24"/>
          <w:lang w:eastAsia="sk-SK"/>
        </w:rPr>
        <w:t>,</w:t>
      </w:r>
    </w:p>
    <w:p w:rsidR="0089142E" w:rsidRPr="00BE7660" w:rsidP="00BE7660">
      <w:pPr>
        <w:bidi w:val="0"/>
        <w:ind w:left="709" w:hanging="425"/>
        <w:jc w:val="both"/>
        <w:rPr>
          <w:rFonts w:cs="Times New Roman"/>
        </w:rPr>
      </w:pPr>
      <w:r w:rsidRPr="00BE7660" w:rsidR="00247BF5">
        <w:rPr>
          <w:rFonts w:cs="Times New Roman"/>
        </w:rPr>
        <w:t xml:space="preserve"> </w:t>
      </w:r>
      <w:r w:rsidRPr="00BE7660">
        <w:rPr>
          <w:rFonts w:cs="Times New Roman" w:hint="default"/>
        </w:rPr>
        <w:t>d) odovzdanie odpadový</w:t>
      </w:r>
      <w:r w:rsidRPr="00BE7660">
        <w:rPr>
          <w:rFonts w:cs="Times New Roman" w:hint="default"/>
        </w:rPr>
        <w:t>ch pneumatí</w:t>
      </w:r>
      <w:r w:rsidRPr="00BE7660">
        <w:rPr>
          <w:rFonts w:cs="Times New Roman" w:hint="default"/>
        </w:rPr>
        <w:t>k prevzatý</w:t>
      </w:r>
      <w:r w:rsidRPr="00BE7660">
        <w:rPr>
          <w:rFonts w:cs="Times New Roman" w:hint="default"/>
        </w:rPr>
        <w:t>ch podľ</w:t>
      </w:r>
      <w:r w:rsidRPr="00BE7660">
        <w:rPr>
          <w:rFonts w:cs="Times New Roman" w:hint="default"/>
        </w:rPr>
        <w:t>a pí</w:t>
      </w:r>
      <w:r w:rsidRPr="00BE7660">
        <w:rPr>
          <w:rFonts w:cs="Times New Roman" w:hint="default"/>
        </w:rPr>
        <w:t>smena c) prednostne do zariadenia na materiá</w:t>
      </w:r>
      <w:r w:rsidRPr="00BE7660">
        <w:rPr>
          <w:rFonts w:cs="Times New Roman" w:hint="default"/>
        </w:rPr>
        <w:t>lové</w:t>
      </w:r>
      <w:r w:rsidRPr="00BE7660">
        <w:rPr>
          <w:rFonts w:cs="Times New Roman" w:hint="default"/>
        </w:rPr>
        <w:t xml:space="preserve"> zhodnocovanie odpadový</w:t>
      </w:r>
      <w:r w:rsidRPr="00BE7660">
        <w:rPr>
          <w:rFonts w:cs="Times New Roman" w:hint="default"/>
        </w:rPr>
        <w:t>ch pneumatí</w:t>
      </w:r>
      <w:r w:rsidRPr="00BE7660">
        <w:rPr>
          <w:rFonts w:cs="Times New Roman" w:hint="default"/>
        </w:rPr>
        <w:t>k, ktoré</w:t>
      </w:r>
      <w:r w:rsidRPr="00BE7660">
        <w:rPr>
          <w:rFonts w:cs="Times New Roman" w:hint="default"/>
        </w:rPr>
        <w:t xml:space="preserve"> spĺň</w:t>
      </w:r>
      <w:r w:rsidRPr="00BE7660">
        <w:rPr>
          <w:rFonts w:cs="Times New Roman" w:hint="default"/>
        </w:rPr>
        <w:t>a podmienky podľ</w:t>
      </w:r>
      <w:r w:rsidRPr="00BE7660">
        <w:rPr>
          <w:rFonts w:cs="Times New Roman" w:hint="default"/>
        </w:rPr>
        <w:t>a tohto zá</w:t>
      </w:r>
      <w:r w:rsidRPr="00BE7660">
        <w:rPr>
          <w:rFonts w:cs="Times New Roman" w:hint="default"/>
        </w:rPr>
        <w:t>kona; ak nie je mož</w:t>
      </w:r>
      <w:r w:rsidRPr="00BE7660">
        <w:rPr>
          <w:rFonts w:cs="Times New Roman" w:hint="default"/>
        </w:rPr>
        <w:t>ný</w:t>
      </w:r>
      <w:r w:rsidRPr="00BE7660">
        <w:rPr>
          <w:rFonts w:cs="Times New Roman" w:hint="default"/>
        </w:rPr>
        <w:t xml:space="preserve"> taký</w:t>
      </w:r>
      <w:r w:rsidRPr="00BE7660">
        <w:rPr>
          <w:rFonts w:cs="Times New Roman" w:hint="default"/>
        </w:rPr>
        <w:t>to postup, tak ich odov</w:t>
      </w:r>
      <w:r w:rsidRPr="00BE7660">
        <w:rPr>
          <w:rFonts w:cs="Times New Roman" w:hint="default"/>
        </w:rPr>
        <w:t>zdať</w:t>
      </w:r>
      <w:r w:rsidRPr="00BE7660">
        <w:rPr>
          <w:rFonts w:cs="Times New Roman" w:hint="default"/>
        </w:rPr>
        <w:t xml:space="preserve"> do zariadenia na energetické</w:t>
      </w:r>
      <w:r w:rsidRPr="00BE7660">
        <w:rPr>
          <w:rFonts w:cs="Times New Roman" w:hint="default"/>
        </w:rPr>
        <w:t xml:space="preserve"> zhodnocovanie odpadový</w:t>
      </w:r>
      <w:r w:rsidRPr="00BE7660">
        <w:rPr>
          <w:rFonts w:cs="Times New Roman" w:hint="default"/>
        </w:rPr>
        <w:t>ch pneumatí</w:t>
      </w:r>
      <w:r w:rsidRPr="00BE7660">
        <w:rPr>
          <w:rFonts w:cs="Times New Roman" w:hint="default"/>
        </w:rPr>
        <w:t>k, ktoré</w:t>
      </w:r>
      <w:r w:rsidRPr="00BE7660">
        <w:rPr>
          <w:rFonts w:cs="Times New Roman" w:hint="default"/>
        </w:rPr>
        <w:t xml:space="preserve"> spĺň</w:t>
      </w:r>
      <w:r w:rsidRPr="00BE7660">
        <w:rPr>
          <w:rFonts w:cs="Times New Roman" w:hint="default"/>
        </w:rPr>
        <w:t>a podmienky podľ</w:t>
      </w:r>
      <w:r w:rsidRPr="00BE7660">
        <w:rPr>
          <w:rFonts w:cs="Times New Roman" w:hint="default"/>
        </w:rPr>
        <w:t>a tohto zá</w:t>
      </w:r>
      <w:r w:rsidRPr="00BE7660">
        <w:rPr>
          <w:rFonts w:cs="Times New Roman" w:hint="default"/>
        </w:rPr>
        <w:t>kona; tý</w:t>
      </w:r>
      <w:r w:rsidRPr="00BE7660">
        <w:rPr>
          <w:rFonts w:cs="Times New Roman" w:hint="default"/>
        </w:rPr>
        <w:t>m nie je dotknuté</w:t>
      </w:r>
      <w:r w:rsidRPr="00BE7660">
        <w:rPr>
          <w:rFonts w:cs="Times New Roman" w:hint="default"/>
        </w:rPr>
        <w:t xml:space="preserve"> ustanovenie pí</w:t>
      </w:r>
      <w:r w:rsidRPr="00BE7660">
        <w:rPr>
          <w:rFonts w:cs="Times New Roman" w:hint="default"/>
        </w:rPr>
        <w:t>sm</w:t>
      </w:r>
      <w:r w:rsidRPr="00BE7660" w:rsidR="000219E8">
        <w:rPr>
          <w:rFonts w:cs="Times New Roman"/>
        </w:rPr>
        <w:t xml:space="preserve">ena </w:t>
      </w:r>
      <w:r w:rsidRPr="00BE7660">
        <w:rPr>
          <w:rFonts w:cs="Times New Roman"/>
        </w:rPr>
        <w:t xml:space="preserve"> e),</w:t>
      </w:r>
    </w:p>
    <w:p w:rsidR="003B0B48" w:rsidRPr="00BE7660" w:rsidP="00BE7660">
      <w:pPr>
        <w:pStyle w:val="ListParagraph"/>
        <w:bidi w:val="0"/>
        <w:spacing w:after="0" w:line="240" w:lineRule="auto"/>
        <w:ind w:left="714" w:hanging="430"/>
        <w:jc w:val="both"/>
        <w:rPr>
          <w:rFonts w:ascii="Times New Roman" w:hAnsi="Times New Roman" w:cs="Times New Roman"/>
          <w:sz w:val="24"/>
          <w:szCs w:val="24"/>
          <w:lang w:eastAsia="sk-SK"/>
        </w:rPr>
      </w:pPr>
      <w:r w:rsidRPr="00BE7660" w:rsidR="00247BF5">
        <w:rPr>
          <w:rFonts w:ascii="Times New Roman" w:hAnsi="Times New Roman" w:cs="Times New Roman"/>
          <w:sz w:val="24"/>
          <w:szCs w:val="24"/>
          <w:lang w:eastAsia="sk-SK"/>
        </w:rPr>
        <w:t xml:space="preserve">e) </w:t>
      </w:r>
      <w:r w:rsidRPr="00BE7660" w:rsidR="00E050CC">
        <w:rPr>
          <w:rFonts w:ascii="Times New Roman" w:hAnsi="Times New Roman" w:cs="Times New Roman"/>
          <w:sz w:val="24"/>
          <w:szCs w:val="24"/>
          <w:lang w:eastAsia="sk-SK"/>
        </w:rPr>
        <w:t xml:space="preserve"> </w:t>
      </w:r>
      <w:r w:rsidRPr="00BE7660">
        <w:rPr>
          <w:rFonts w:ascii="Times New Roman" w:hAnsi="Times New Roman" w:cs="Times New Roman"/>
          <w:sz w:val="24"/>
          <w:szCs w:val="24"/>
          <w:lang w:eastAsia="sk-SK"/>
        </w:rPr>
        <w:t xml:space="preserve">aby podiel materiálovo </w:t>
      </w:r>
      <w:r w:rsidRPr="00BE7660" w:rsidR="00DF3C06">
        <w:rPr>
          <w:rFonts w:ascii="Times New Roman" w:hAnsi="Times New Roman" w:cs="Times New Roman"/>
          <w:sz w:val="24"/>
          <w:szCs w:val="24"/>
        </w:rPr>
        <w:t>zhodnotených</w:t>
      </w:r>
      <w:r w:rsidRPr="00BE7660" w:rsidR="00DF3C06">
        <w:rPr>
          <w:rFonts w:ascii="Times New Roman" w:hAnsi="Times New Roman" w:cs="Times New Roman"/>
          <w:sz w:val="24"/>
          <w:szCs w:val="24"/>
          <w:lang w:eastAsia="sk-SK"/>
        </w:rPr>
        <w:t xml:space="preserve"> </w:t>
      </w:r>
      <w:r w:rsidRPr="00BE7660">
        <w:rPr>
          <w:rFonts w:ascii="Times New Roman" w:hAnsi="Times New Roman" w:cs="Times New Roman"/>
          <w:sz w:val="24"/>
          <w:szCs w:val="24"/>
          <w:lang w:eastAsia="sk-SK"/>
        </w:rPr>
        <w:t>a</w:t>
      </w:r>
      <w:r w:rsidRPr="00BE7660" w:rsidR="00A9078D">
        <w:rPr>
          <w:rFonts w:ascii="Times New Roman" w:hAnsi="Times New Roman" w:cs="Times New Roman"/>
          <w:sz w:val="24"/>
          <w:szCs w:val="24"/>
          <w:lang w:eastAsia="sk-SK"/>
        </w:rPr>
        <w:t xml:space="preserve"> podiel </w:t>
      </w:r>
      <w:r w:rsidRPr="00BE7660">
        <w:rPr>
          <w:rFonts w:ascii="Times New Roman" w:hAnsi="Times New Roman" w:cs="Times New Roman"/>
          <w:sz w:val="24"/>
          <w:szCs w:val="24"/>
          <w:lang w:eastAsia="sk-SK"/>
        </w:rPr>
        <w:t xml:space="preserve">energeticky zhodnotených odpadových pneumatík z celkového množstva odpadových pneumatík prevzatých v súlade s písmenom c) bol najmenej vo výške </w:t>
      </w:r>
      <w:r w:rsidRPr="00BE7660" w:rsidR="0027053B">
        <w:rPr>
          <w:rFonts w:ascii="Times New Roman" w:hAnsi="Times New Roman" w:cs="Times New Roman"/>
          <w:sz w:val="24"/>
          <w:szCs w:val="24"/>
          <w:lang w:eastAsia="sk-SK"/>
        </w:rPr>
        <w:t>podielov určených</w:t>
      </w:r>
      <w:r w:rsidRPr="00BE7660">
        <w:rPr>
          <w:rFonts w:ascii="Times New Roman" w:hAnsi="Times New Roman" w:cs="Times New Roman"/>
          <w:sz w:val="24"/>
          <w:szCs w:val="24"/>
          <w:lang w:eastAsia="sk-SK"/>
        </w:rPr>
        <w:t xml:space="preserve"> v platnom programe Slovenskej republiky; ak na príslušné obdobie nebol program schválený, uplatňuje sa do jeho schválenia podiel určený v predošlom platnom programe Slovenskej republiky. </w:t>
      </w:r>
    </w:p>
    <w:p w:rsidR="005053CB" w:rsidRPr="00BE7660" w:rsidP="00BE7660">
      <w:pPr>
        <w:bidi w:val="0"/>
        <w:rPr>
          <w:rFonts w:eastAsia="Times New Roman" w:cs="Times New Roman"/>
          <w:b/>
          <w:bCs/>
          <w:lang w:eastAsia="sk-SK"/>
        </w:rPr>
      </w:pPr>
    </w:p>
    <w:p w:rsidR="00A419FA" w:rsidRPr="00BE7660" w:rsidP="00BE7660">
      <w:pPr>
        <w:bidi w:val="0"/>
        <w:rPr>
          <w:rFonts w:eastAsia="Times New Roman" w:cs="Times New Roman"/>
          <w:b/>
          <w:bCs/>
          <w:lang w:eastAsia="sk-SK"/>
        </w:rPr>
      </w:pPr>
    </w:p>
    <w:p w:rsidR="003B0B48" w:rsidRPr="00BE7660" w:rsidP="00BE7660">
      <w:pPr>
        <w:bidi w:val="0"/>
        <w:jc w:val="center"/>
        <w:rPr>
          <w:rFonts w:eastAsia="Times New Roman" w:cs="Times New Roman"/>
          <w:b/>
          <w:bCs/>
          <w:lang w:eastAsia="sk-SK"/>
        </w:rPr>
      </w:pPr>
      <w:r w:rsidRPr="00BE7660">
        <w:rPr>
          <w:rFonts w:eastAsia="Times New Roman" w:cs="Times New Roman"/>
          <w:b/>
          <w:bCs/>
          <w:lang w:eastAsia="sk-SK"/>
        </w:rPr>
        <w:t>§ 71</w:t>
      </w:r>
      <w:r w:rsidRPr="00BE7660" w:rsidR="00DE57DC">
        <w:rPr>
          <w:rFonts w:eastAsia="Times New Roman" w:cs="Times New Roman"/>
          <w:b/>
          <w:bCs/>
          <w:lang w:eastAsia="sk-SK"/>
        </w:rPr>
        <w:t xml:space="preserve"> </w:t>
      </w:r>
    </w:p>
    <w:p w:rsidR="003B0B48" w:rsidRPr="00BE7660" w:rsidP="00BE7660">
      <w:pPr>
        <w:bidi w:val="0"/>
        <w:jc w:val="center"/>
        <w:rPr>
          <w:rFonts w:eastAsia="Times New Roman" w:cs="Times New Roman"/>
          <w:lang w:eastAsia="sk-SK"/>
        </w:rPr>
      </w:pPr>
      <w:r w:rsidRPr="00BE7660">
        <w:rPr>
          <w:rFonts w:eastAsia="Times New Roman" w:cs="Times New Roman"/>
          <w:b/>
          <w:bCs/>
          <w:lang w:eastAsia="sk-SK"/>
        </w:rPr>
        <w:t>Povinnosti distribútora pneumatík</w:t>
      </w:r>
    </w:p>
    <w:p w:rsidR="002C57E1" w:rsidRPr="00BE7660" w:rsidP="00BE7660">
      <w:pPr>
        <w:bidi w:val="0"/>
        <w:rPr>
          <w:rFonts w:eastAsia="Times New Roman" w:cs="Times New Roman"/>
          <w:lang w:eastAsia="sk-SK"/>
        </w:rPr>
      </w:pPr>
    </w:p>
    <w:p w:rsidR="003B0B48" w:rsidRPr="00BE7660" w:rsidP="00BE7660">
      <w:pPr>
        <w:pStyle w:val="ListParagraph"/>
        <w:numPr>
          <w:numId w:val="403"/>
        </w:numPr>
        <w:tabs>
          <w:tab w:val="left" w:pos="426"/>
        </w:tabs>
        <w:bidi w:val="0"/>
        <w:spacing w:after="0" w:line="240" w:lineRule="auto"/>
        <w:ind w:left="0" w:hanging="11"/>
        <w:rPr>
          <w:rFonts w:ascii="Times New Roman" w:hAnsi="Times New Roman" w:cs="Times New Roman"/>
          <w:sz w:val="24"/>
          <w:szCs w:val="24"/>
          <w:lang w:eastAsia="sk-SK"/>
        </w:rPr>
      </w:pPr>
      <w:r w:rsidRPr="00BE7660">
        <w:rPr>
          <w:rFonts w:ascii="Times New Roman" w:hAnsi="Times New Roman" w:cs="Times New Roman"/>
          <w:sz w:val="24"/>
          <w:szCs w:val="24"/>
          <w:lang w:eastAsia="sk-SK"/>
        </w:rPr>
        <w:t xml:space="preserve">Distribútor pneumatík je povinný </w:t>
      </w:r>
    </w:p>
    <w:p w:rsidR="003B0B48" w:rsidRPr="00BE7660" w:rsidP="00BE7660">
      <w:pPr>
        <w:bidi w:val="0"/>
        <w:ind w:left="284" w:hanging="284"/>
        <w:jc w:val="both"/>
        <w:rPr>
          <w:rFonts w:cs="Times New Roman" w:hint="default"/>
          <w:lang w:eastAsia="sk-SK"/>
        </w:rPr>
      </w:pPr>
      <w:r w:rsidRPr="00BE7660">
        <w:rPr>
          <w:rFonts w:cs="Times New Roman" w:hint="default"/>
          <w:lang w:eastAsia="sk-SK"/>
        </w:rPr>
        <w:t xml:space="preserve">      a) zabezpeč</w:t>
      </w:r>
      <w:r w:rsidRPr="00BE7660">
        <w:rPr>
          <w:rFonts w:cs="Times New Roman" w:hint="default"/>
          <w:lang w:eastAsia="sk-SK"/>
        </w:rPr>
        <w:t>iť</w:t>
      </w:r>
      <w:r w:rsidRPr="00BE7660">
        <w:rPr>
          <w:rFonts w:cs="Times New Roman" w:hint="default"/>
          <w:lang w:eastAsia="sk-SK"/>
        </w:rPr>
        <w:t xml:space="preserve"> na svojich predajný</w:t>
      </w:r>
      <w:r w:rsidRPr="00BE7660">
        <w:rPr>
          <w:rFonts w:cs="Times New Roman" w:hint="default"/>
          <w:lang w:eastAsia="sk-SK"/>
        </w:rPr>
        <w:t>ch miestach spä</w:t>
      </w:r>
      <w:r w:rsidRPr="00BE7660">
        <w:rPr>
          <w:rFonts w:cs="Times New Roman" w:hint="default"/>
          <w:lang w:eastAsia="sk-SK"/>
        </w:rPr>
        <w:t>tný</w:t>
      </w:r>
      <w:r w:rsidRPr="00BE7660">
        <w:rPr>
          <w:rFonts w:cs="Times New Roman" w:hint="default"/>
          <w:lang w:eastAsia="sk-SK"/>
        </w:rPr>
        <w:t xml:space="preserve"> zber odpadový</w:t>
      </w:r>
      <w:r w:rsidRPr="00BE7660">
        <w:rPr>
          <w:rFonts w:cs="Times New Roman" w:hint="default"/>
          <w:lang w:eastAsia="sk-SK"/>
        </w:rPr>
        <w:t>ch pneumatí</w:t>
      </w:r>
      <w:r w:rsidRPr="00BE7660">
        <w:rPr>
          <w:rFonts w:cs="Times New Roman" w:hint="default"/>
          <w:lang w:eastAsia="sk-SK"/>
        </w:rPr>
        <w:t xml:space="preserve">k, bez  </w:t>
        <w:br/>
      </w:r>
      <w:r w:rsidRPr="00BE7660">
        <w:rPr>
          <w:rFonts w:cs="Times New Roman" w:hint="default"/>
          <w:lang w:eastAsia="sk-SK"/>
        </w:rPr>
        <w:t xml:space="preserve">      ohľ</w:t>
      </w:r>
      <w:r w:rsidRPr="00BE7660">
        <w:rPr>
          <w:rFonts w:cs="Times New Roman" w:hint="default"/>
          <w:lang w:eastAsia="sk-SK"/>
        </w:rPr>
        <w:t>adu na vý</w:t>
      </w:r>
      <w:r w:rsidRPr="00BE7660">
        <w:rPr>
          <w:rFonts w:cs="Times New Roman" w:hint="default"/>
          <w:lang w:eastAsia="sk-SK"/>
        </w:rPr>
        <w:t>robnú</w:t>
      </w:r>
      <w:r w:rsidRPr="00BE7660">
        <w:rPr>
          <w:rFonts w:cs="Times New Roman" w:hint="default"/>
          <w:lang w:eastAsia="sk-SK"/>
        </w:rPr>
        <w:t xml:space="preserve"> znač</w:t>
      </w:r>
      <w:r w:rsidRPr="00BE7660">
        <w:rPr>
          <w:rFonts w:cs="Times New Roman" w:hint="default"/>
          <w:lang w:eastAsia="sk-SK"/>
        </w:rPr>
        <w:t>ku a </w:t>
      </w:r>
      <w:r w:rsidRPr="00BE7660">
        <w:rPr>
          <w:rFonts w:cs="Times New Roman" w:hint="default"/>
          <w:lang w:eastAsia="sk-SK"/>
        </w:rPr>
        <w:t>na dá</w:t>
      </w:r>
      <w:r w:rsidRPr="00BE7660">
        <w:rPr>
          <w:rFonts w:cs="Times New Roman" w:hint="default"/>
          <w:lang w:eastAsia="sk-SK"/>
        </w:rPr>
        <w:t>tum uvedenia pneumatí</w:t>
      </w:r>
      <w:r w:rsidRPr="00BE7660">
        <w:rPr>
          <w:rFonts w:cs="Times New Roman" w:hint="default"/>
          <w:lang w:eastAsia="sk-SK"/>
        </w:rPr>
        <w:t>k na trh, po celú</w:t>
      </w:r>
      <w:r w:rsidRPr="00BE7660">
        <w:rPr>
          <w:rFonts w:cs="Times New Roman" w:hint="default"/>
          <w:lang w:eastAsia="sk-SK"/>
        </w:rPr>
        <w:t xml:space="preserve"> prevá</w:t>
      </w:r>
      <w:r w:rsidRPr="00BE7660">
        <w:rPr>
          <w:rFonts w:cs="Times New Roman" w:hint="default"/>
          <w:lang w:eastAsia="sk-SK"/>
        </w:rPr>
        <w:t>dzkovú</w:t>
      </w:r>
      <w:r w:rsidRPr="00BE7660">
        <w:rPr>
          <w:rFonts w:cs="Times New Roman" w:hint="default"/>
          <w:lang w:eastAsia="sk-SK"/>
        </w:rPr>
        <w:t xml:space="preserve"> </w:t>
        <w:br/>
        <w:t xml:space="preserve">      dobu, </w:t>
      </w:r>
    </w:p>
    <w:p w:rsidR="003B0B48" w:rsidRPr="00BE7660" w:rsidP="00BE7660">
      <w:pPr>
        <w:bidi w:val="0"/>
        <w:ind w:left="284" w:hanging="284"/>
        <w:jc w:val="both"/>
        <w:rPr>
          <w:rFonts w:cs="Times New Roman" w:hint="default"/>
          <w:lang w:eastAsia="sk-SK"/>
        </w:rPr>
      </w:pPr>
      <w:r w:rsidRPr="00BE7660">
        <w:rPr>
          <w:rFonts w:cs="Times New Roman" w:hint="default"/>
          <w:lang w:eastAsia="sk-SK"/>
        </w:rPr>
        <w:t xml:space="preserve">     b) informovať</w:t>
      </w:r>
      <w:r w:rsidRPr="00BE7660">
        <w:rPr>
          <w:rFonts w:cs="Times New Roman" w:hint="default"/>
          <w:lang w:eastAsia="sk-SK"/>
        </w:rPr>
        <w:t xml:space="preserve"> koneč</w:t>
      </w:r>
      <w:r w:rsidRPr="00BE7660">
        <w:rPr>
          <w:rFonts w:cs="Times New Roman" w:hint="default"/>
          <w:lang w:eastAsia="sk-SK"/>
        </w:rPr>
        <w:t>ný</w:t>
      </w:r>
      <w:r w:rsidRPr="00BE7660">
        <w:rPr>
          <w:rFonts w:cs="Times New Roman" w:hint="default"/>
          <w:lang w:eastAsia="sk-SK"/>
        </w:rPr>
        <w:t>ch použí</w:t>
      </w:r>
      <w:r w:rsidRPr="00BE7660">
        <w:rPr>
          <w:rFonts w:cs="Times New Roman" w:hint="default"/>
          <w:lang w:eastAsia="sk-SK"/>
        </w:rPr>
        <w:t>vateľ</w:t>
      </w:r>
      <w:r w:rsidRPr="00BE7660">
        <w:rPr>
          <w:rFonts w:cs="Times New Roman" w:hint="default"/>
          <w:lang w:eastAsia="sk-SK"/>
        </w:rPr>
        <w:t>ov odpadový</w:t>
      </w:r>
      <w:r w:rsidRPr="00BE7660">
        <w:rPr>
          <w:rFonts w:cs="Times New Roman" w:hint="default"/>
          <w:lang w:eastAsia="sk-SK"/>
        </w:rPr>
        <w:t>ch pneumatí</w:t>
      </w:r>
      <w:r w:rsidRPr="00BE7660">
        <w:rPr>
          <w:rFonts w:cs="Times New Roman" w:hint="default"/>
          <w:lang w:eastAsia="sk-SK"/>
        </w:rPr>
        <w:t>k na svojom webovom sí</w:t>
      </w:r>
      <w:r w:rsidRPr="00BE7660">
        <w:rPr>
          <w:rFonts w:cs="Times New Roman" w:hint="default"/>
          <w:lang w:eastAsia="sk-SK"/>
        </w:rPr>
        <w:t xml:space="preserve">dle,  </w:t>
        <w:br/>
      </w:r>
      <w:r w:rsidRPr="00BE7660">
        <w:rPr>
          <w:rFonts w:cs="Times New Roman" w:hint="default"/>
          <w:lang w:eastAsia="sk-SK"/>
        </w:rPr>
        <w:t xml:space="preserve">      ak ho má</w:t>
      </w:r>
      <w:r w:rsidRPr="00BE7660">
        <w:rPr>
          <w:rFonts w:cs="Times New Roman" w:hint="default"/>
          <w:lang w:eastAsia="sk-SK"/>
        </w:rPr>
        <w:t xml:space="preserve"> zriadené</w:t>
      </w:r>
      <w:r w:rsidRPr="00BE7660">
        <w:rPr>
          <w:rFonts w:cs="Times New Roman" w:hint="default"/>
          <w:lang w:eastAsia="sk-SK"/>
        </w:rPr>
        <w:t xml:space="preserve"> a na mieste, ktoré</w:t>
      </w:r>
      <w:r w:rsidRPr="00BE7660">
        <w:rPr>
          <w:rFonts w:cs="Times New Roman" w:hint="default"/>
          <w:lang w:eastAsia="sk-SK"/>
        </w:rPr>
        <w:t xml:space="preserve"> je pri predaji pneumatí</w:t>
      </w:r>
      <w:r w:rsidRPr="00BE7660">
        <w:rPr>
          <w:rFonts w:cs="Times New Roman" w:hint="default"/>
          <w:lang w:eastAsia="sk-SK"/>
        </w:rPr>
        <w:t>k viditeľ</w:t>
      </w:r>
      <w:r w:rsidRPr="00BE7660">
        <w:rPr>
          <w:rFonts w:cs="Times New Roman" w:hint="default"/>
          <w:lang w:eastAsia="sk-SK"/>
        </w:rPr>
        <w:t>né</w:t>
      </w:r>
      <w:r w:rsidRPr="00BE7660">
        <w:rPr>
          <w:rFonts w:cs="Times New Roman" w:hint="default"/>
          <w:lang w:eastAsia="sk-SK"/>
        </w:rPr>
        <w:t xml:space="preserve"> a </w:t>
      </w:r>
      <w:r w:rsidRPr="00BE7660">
        <w:rPr>
          <w:rFonts w:cs="Times New Roman" w:hint="default"/>
          <w:lang w:eastAsia="sk-SK"/>
        </w:rPr>
        <w:t>pre verejnosť</w:t>
      </w:r>
      <w:r w:rsidRPr="00BE7660">
        <w:rPr>
          <w:rFonts w:cs="Times New Roman" w:hint="default"/>
          <w:lang w:eastAsia="sk-SK"/>
        </w:rPr>
        <w:t xml:space="preserve"> </w:t>
        <w:br/>
        <w:t xml:space="preserve"> </w:t>
      </w:r>
      <w:r w:rsidRPr="00BE7660">
        <w:rPr>
          <w:rFonts w:cs="Times New Roman" w:hint="default"/>
          <w:lang w:eastAsia="sk-SK"/>
        </w:rPr>
        <w:t xml:space="preserve">     prí</w:t>
      </w:r>
      <w:r w:rsidRPr="00BE7660">
        <w:rPr>
          <w:rFonts w:cs="Times New Roman" w:hint="default"/>
          <w:lang w:eastAsia="sk-SK"/>
        </w:rPr>
        <w:t>stupné</w:t>
      </w:r>
      <w:r w:rsidRPr="00BE7660">
        <w:rPr>
          <w:rFonts w:cs="Times New Roman" w:hint="default"/>
          <w:lang w:eastAsia="sk-SK"/>
        </w:rPr>
        <w:t>, o mož</w:t>
      </w:r>
      <w:r w:rsidRPr="00BE7660">
        <w:rPr>
          <w:rFonts w:cs="Times New Roman" w:hint="default"/>
          <w:lang w:eastAsia="sk-SK"/>
        </w:rPr>
        <w:t>nosti bezplatné</w:t>
      </w:r>
      <w:r w:rsidRPr="00BE7660">
        <w:rPr>
          <w:rFonts w:cs="Times New Roman" w:hint="default"/>
          <w:lang w:eastAsia="sk-SK"/>
        </w:rPr>
        <w:t>ho spä</w:t>
      </w:r>
      <w:r w:rsidRPr="00BE7660">
        <w:rPr>
          <w:rFonts w:cs="Times New Roman" w:hint="default"/>
          <w:lang w:eastAsia="sk-SK"/>
        </w:rPr>
        <w:t>tné</w:t>
      </w:r>
      <w:r w:rsidRPr="00BE7660">
        <w:rPr>
          <w:rFonts w:cs="Times New Roman" w:hint="default"/>
          <w:lang w:eastAsia="sk-SK"/>
        </w:rPr>
        <w:t xml:space="preserve">ho zberu, </w:t>
      </w:r>
    </w:p>
    <w:p w:rsidR="003B0B48" w:rsidRPr="00BE7660" w:rsidP="00BE7660">
      <w:pPr>
        <w:bidi w:val="0"/>
        <w:ind w:left="284" w:hanging="284"/>
        <w:jc w:val="both"/>
        <w:rPr>
          <w:rFonts w:cs="Times New Roman" w:hint="default"/>
          <w:lang w:eastAsia="sk-SK"/>
        </w:rPr>
      </w:pPr>
      <w:r w:rsidRPr="00BE7660">
        <w:rPr>
          <w:rFonts w:cs="Times New Roman" w:hint="default"/>
          <w:lang w:eastAsia="sk-SK"/>
        </w:rPr>
        <w:t xml:space="preserve">     </w:t>
      </w:r>
      <w:r w:rsidRPr="00BE7660" w:rsidR="00CB4CA7">
        <w:rPr>
          <w:rFonts w:cs="Times New Roman"/>
          <w:lang w:eastAsia="sk-SK"/>
        </w:rPr>
        <w:t xml:space="preserve">c) </w:t>
      </w:r>
      <w:r w:rsidRPr="00BE7660">
        <w:rPr>
          <w:rFonts w:cs="Times New Roman" w:hint="default"/>
          <w:lang w:eastAsia="sk-SK"/>
        </w:rPr>
        <w:t>zabezpeč</w:t>
      </w:r>
      <w:r w:rsidRPr="00BE7660">
        <w:rPr>
          <w:rFonts w:cs="Times New Roman" w:hint="default"/>
          <w:lang w:eastAsia="sk-SK"/>
        </w:rPr>
        <w:t>iť</w:t>
      </w:r>
      <w:r w:rsidRPr="00BE7660">
        <w:rPr>
          <w:rFonts w:cs="Times New Roman" w:hint="default"/>
          <w:lang w:eastAsia="sk-SK"/>
        </w:rPr>
        <w:t xml:space="preserve"> spä</w:t>
      </w:r>
      <w:r w:rsidRPr="00BE7660">
        <w:rPr>
          <w:rFonts w:cs="Times New Roman" w:hint="default"/>
          <w:lang w:eastAsia="sk-SK"/>
        </w:rPr>
        <w:t>tný</w:t>
      </w:r>
      <w:r w:rsidRPr="00BE7660">
        <w:rPr>
          <w:rFonts w:cs="Times New Roman" w:hint="default"/>
          <w:lang w:eastAsia="sk-SK"/>
        </w:rPr>
        <w:t xml:space="preserve"> zber o</w:t>
      </w:r>
      <w:r w:rsidRPr="00BE7660" w:rsidR="00EF7CEA">
        <w:rPr>
          <w:rFonts w:cs="Times New Roman" w:hint="default"/>
          <w:lang w:eastAsia="sk-SK"/>
        </w:rPr>
        <w:t>dpadový</w:t>
      </w:r>
      <w:r w:rsidRPr="00BE7660" w:rsidR="00EF7CEA">
        <w:rPr>
          <w:rFonts w:cs="Times New Roman" w:hint="default"/>
          <w:lang w:eastAsia="sk-SK"/>
        </w:rPr>
        <w:t>ch pneumatí</w:t>
      </w:r>
      <w:r w:rsidRPr="00BE7660" w:rsidR="00EF7CEA">
        <w:rPr>
          <w:rFonts w:cs="Times New Roman" w:hint="default"/>
          <w:lang w:eastAsia="sk-SK"/>
        </w:rPr>
        <w:t>k najmenej na</w:t>
      </w:r>
      <w:r w:rsidRPr="00BE7660">
        <w:rPr>
          <w:rFonts w:cs="Times New Roman"/>
          <w:lang w:eastAsia="sk-SK"/>
        </w:rPr>
        <w:t xml:space="preserve"> jednom mieste v </w:t>
        <w:br/>
      </w:r>
      <w:r w:rsidRPr="00BE7660">
        <w:rPr>
          <w:rFonts w:cs="Times New Roman" w:hint="default"/>
          <w:lang w:eastAsia="sk-SK"/>
        </w:rPr>
        <w:t xml:space="preserve">     kaž</w:t>
      </w:r>
      <w:r w:rsidRPr="00BE7660">
        <w:rPr>
          <w:rFonts w:cs="Times New Roman" w:hint="default"/>
          <w:lang w:eastAsia="sk-SK"/>
        </w:rPr>
        <w:t>dom </w:t>
      </w:r>
      <w:r w:rsidRPr="00BE7660">
        <w:rPr>
          <w:rFonts w:cs="Times New Roman" w:hint="default"/>
          <w:lang w:eastAsia="sk-SK"/>
        </w:rPr>
        <w:t>okrese, ak distribuuje pneumatiky koneč</w:t>
      </w:r>
      <w:r w:rsidRPr="00BE7660">
        <w:rPr>
          <w:rFonts w:cs="Times New Roman" w:hint="default"/>
          <w:lang w:eastAsia="sk-SK"/>
        </w:rPr>
        <w:t>né</w:t>
      </w:r>
      <w:r w:rsidRPr="00BE7660">
        <w:rPr>
          <w:rFonts w:cs="Times New Roman" w:hint="default"/>
          <w:lang w:eastAsia="sk-SK"/>
        </w:rPr>
        <w:t>mu použí</w:t>
      </w:r>
      <w:r w:rsidRPr="00BE7660">
        <w:rPr>
          <w:rFonts w:cs="Times New Roman" w:hint="default"/>
          <w:lang w:eastAsia="sk-SK"/>
        </w:rPr>
        <w:t>vateľ</w:t>
      </w:r>
      <w:r w:rsidRPr="00BE7660">
        <w:rPr>
          <w:rFonts w:cs="Times New Roman" w:hint="default"/>
          <w:lang w:eastAsia="sk-SK"/>
        </w:rPr>
        <w:t>ovi vý</w:t>
      </w:r>
      <w:r w:rsidRPr="00BE7660">
        <w:rPr>
          <w:rFonts w:cs="Times New Roman" w:hint="default"/>
          <w:lang w:eastAsia="sk-SK"/>
        </w:rPr>
        <w:t>luč</w:t>
      </w:r>
      <w:r w:rsidRPr="00BE7660">
        <w:rPr>
          <w:rFonts w:cs="Times New Roman" w:hint="default"/>
          <w:lang w:eastAsia="sk-SK"/>
        </w:rPr>
        <w:t>ne v </w:t>
      </w:r>
      <w:r w:rsidRPr="00BE7660">
        <w:rPr>
          <w:rFonts w:cs="Times New Roman" w:hint="default"/>
          <w:lang w:eastAsia="sk-SK"/>
        </w:rPr>
        <w:t>rá</w:t>
      </w:r>
      <w:r w:rsidRPr="00BE7660">
        <w:rPr>
          <w:rFonts w:cs="Times New Roman" w:hint="default"/>
          <w:lang w:eastAsia="sk-SK"/>
        </w:rPr>
        <w:t xml:space="preserve">mci </w:t>
        <w:br/>
      </w:r>
      <w:r w:rsidRPr="00BE7660">
        <w:rPr>
          <w:rFonts w:cs="Times New Roman" w:hint="default"/>
          <w:lang w:eastAsia="sk-SK"/>
        </w:rPr>
        <w:t xml:space="preserve">     zá</w:t>
      </w:r>
      <w:r w:rsidRPr="00BE7660">
        <w:rPr>
          <w:rFonts w:cs="Times New Roman" w:hint="default"/>
          <w:lang w:eastAsia="sk-SK"/>
        </w:rPr>
        <w:t>sielkové</w:t>
      </w:r>
      <w:r w:rsidRPr="00BE7660">
        <w:rPr>
          <w:rFonts w:cs="Times New Roman" w:hint="default"/>
          <w:lang w:eastAsia="sk-SK"/>
        </w:rPr>
        <w:t>ho obchodu vrá</w:t>
      </w:r>
      <w:r w:rsidRPr="00BE7660">
        <w:rPr>
          <w:rFonts w:cs="Times New Roman" w:hint="default"/>
          <w:lang w:eastAsia="sk-SK"/>
        </w:rPr>
        <w:t>tan</w:t>
      </w:r>
      <w:r w:rsidRPr="00BE7660">
        <w:rPr>
          <w:rFonts w:cs="Times New Roman" w:hint="default"/>
          <w:lang w:eastAsia="sk-SK"/>
        </w:rPr>
        <w:t>e elektronické</w:t>
      </w:r>
      <w:r w:rsidRPr="00BE7660">
        <w:rPr>
          <w:rFonts w:cs="Times New Roman" w:hint="default"/>
          <w:lang w:eastAsia="sk-SK"/>
        </w:rPr>
        <w:t>ho predaja,</w:t>
      </w:r>
    </w:p>
    <w:p w:rsidR="003B0B48" w:rsidRPr="00BE7660" w:rsidP="00BE7660">
      <w:pPr>
        <w:bidi w:val="0"/>
        <w:ind w:left="284" w:hanging="284"/>
        <w:jc w:val="both"/>
        <w:rPr>
          <w:rFonts w:cs="Times New Roman" w:hint="default"/>
          <w:lang w:eastAsia="sk-SK"/>
        </w:rPr>
      </w:pPr>
      <w:r w:rsidRPr="00BE7660">
        <w:rPr>
          <w:rFonts w:cs="Times New Roman" w:hint="default"/>
          <w:lang w:eastAsia="sk-SK"/>
        </w:rPr>
        <w:t xml:space="preserve">   </w:t>
      </w:r>
      <w:r w:rsidRPr="00BE7660" w:rsidR="00CB4CA7">
        <w:rPr>
          <w:rFonts w:cs="Times New Roman"/>
          <w:lang w:eastAsia="sk-SK"/>
        </w:rPr>
        <w:t xml:space="preserve"> </w:t>
      </w:r>
      <w:r w:rsidRPr="00BE7660">
        <w:rPr>
          <w:rFonts w:cs="Times New Roman"/>
          <w:lang w:eastAsia="sk-SK"/>
        </w:rPr>
        <w:t xml:space="preserve"> </w:t>
      </w:r>
      <w:r w:rsidRPr="00BE7660" w:rsidR="00CB4CA7">
        <w:rPr>
          <w:rFonts w:cs="Times New Roman"/>
          <w:lang w:eastAsia="sk-SK"/>
        </w:rPr>
        <w:t xml:space="preserve">d) </w:t>
      </w:r>
      <w:r w:rsidRPr="00BE7660">
        <w:rPr>
          <w:rFonts w:cs="Times New Roman" w:hint="default"/>
          <w:lang w:eastAsia="sk-SK"/>
        </w:rPr>
        <w:t>dohodnúť</w:t>
      </w:r>
      <w:r w:rsidRPr="00BE7660">
        <w:rPr>
          <w:rFonts w:cs="Times New Roman" w:hint="default"/>
          <w:lang w:eastAsia="sk-SK"/>
        </w:rPr>
        <w:t xml:space="preserve"> s </w:t>
      </w:r>
      <w:r w:rsidRPr="00BE7660">
        <w:rPr>
          <w:rFonts w:cs="Times New Roman" w:hint="default"/>
          <w:lang w:eastAsia="sk-SK"/>
        </w:rPr>
        <w:t>koneč</w:t>
      </w:r>
      <w:r w:rsidRPr="00BE7660">
        <w:rPr>
          <w:rFonts w:cs="Times New Roman" w:hint="default"/>
          <w:lang w:eastAsia="sk-SK"/>
        </w:rPr>
        <w:t>ný</w:t>
      </w:r>
      <w:r w:rsidRPr="00BE7660">
        <w:rPr>
          <w:rFonts w:cs="Times New Roman" w:hint="default"/>
          <w:lang w:eastAsia="sk-SK"/>
        </w:rPr>
        <w:t>m použí</w:t>
      </w:r>
      <w:r w:rsidRPr="00BE7660">
        <w:rPr>
          <w:rFonts w:cs="Times New Roman" w:hint="default"/>
          <w:lang w:eastAsia="sk-SK"/>
        </w:rPr>
        <w:t>vateľ</w:t>
      </w:r>
      <w:r w:rsidRPr="00BE7660">
        <w:rPr>
          <w:rFonts w:cs="Times New Roman" w:hint="default"/>
          <w:lang w:eastAsia="sk-SK"/>
        </w:rPr>
        <w:t>om ná</w:t>
      </w:r>
      <w:r w:rsidRPr="00BE7660">
        <w:rPr>
          <w:rFonts w:cs="Times New Roman" w:hint="default"/>
          <w:lang w:eastAsia="sk-SK"/>
        </w:rPr>
        <w:t>hradný</w:t>
      </w:r>
      <w:r w:rsidRPr="00BE7660">
        <w:rPr>
          <w:rFonts w:cs="Times New Roman" w:hint="default"/>
          <w:lang w:eastAsia="sk-SK"/>
        </w:rPr>
        <w:t xml:space="preserve"> č</w:t>
      </w:r>
      <w:r w:rsidRPr="00BE7660">
        <w:rPr>
          <w:rFonts w:cs="Times New Roman" w:hint="default"/>
          <w:lang w:eastAsia="sk-SK"/>
        </w:rPr>
        <w:t>as a </w:t>
      </w:r>
      <w:r w:rsidRPr="00BE7660">
        <w:rPr>
          <w:rFonts w:cs="Times New Roman" w:hint="default"/>
          <w:lang w:eastAsia="sk-SK"/>
        </w:rPr>
        <w:t>spô</w:t>
      </w:r>
      <w:r w:rsidRPr="00BE7660">
        <w:rPr>
          <w:rFonts w:cs="Times New Roman" w:hint="default"/>
          <w:lang w:eastAsia="sk-SK"/>
        </w:rPr>
        <w:t>sob prevzatia odpadový</w:t>
      </w:r>
      <w:r w:rsidRPr="00BE7660">
        <w:rPr>
          <w:rFonts w:cs="Times New Roman" w:hint="default"/>
          <w:lang w:eastAsia="sk-SK"/>
        </w:rPr>
        <w:t xml:space="preserve">ch </w:t>
        <w:br/>
      </w:r>
      <w:r w:rsidRPr="00BE7660">
        <w:rPr>
          <w:rFonts w:cs="Times New Roman" w:hint="default"/>
          <w:lang w:eastAsia="sk-SK"/>
        </w:rPr>
        <w:t xml:space="preserve">     pneumatí</w:t>
      </w:r>
      <w:r w:rsidRPr="00BE7660">
        <w:rPr>
          <w:rFonts w:cs="Times New Roman" w:hint="default"/>
          <w:lang w:eastAsia="sk-SK"/>
        </w:rPr>
        <w:t>k, ak množ</w:t>
      </w:r>
      <w:r w:rsidRPr="00BE7660">
        <w:rPr>
          <w:rFonts w:cs="Times New Roman" w:hint="default"/>
          <w:lang w:eastAsia="sk-SK"/>
        </w:rPr>
        <w:t>stvo odpadový</w:t>
      </w:r>
      <w:r w:rsidRPr="00BE7660">
        <w:rPr>
          <w:rFonts w:cs="Times New Roman" w:hint="default"/>
          <w:lang w:eastAsia="sk-SK"/>
        </w:rPr>
        <w:t>ch pneumatí</w:t>
      </w:r>
      <w:r w:rsidRPr="00BE7660">
        <w:rPr>
          <w:rFonts w:cs="Times New Roman" w:hint="default"/>
          <w:lang w:eastAsia="sk-SK"/>
        </w:rPr>
        <w:t>k, ktoré</w:t>
      </w:r>
      <w:r w:rsidRPr="00BE7660">
        <w:rPr>
          <w:rFonts w:cs="Times New Roman" w:hint="default"/>
          <w:lang w:eastAsia="sk-SK"/>
        </w:rPr>
        <w:t xml:space="preserve"> mu odovzdá</w:t>
      </w:r>
      <w:r w:rsidRPr="00BE7660">
        <w:rPr>
          <w:rFonts w:cs="Times New Roman" w:hint="default"/>
          <w:lang w:eastAsia="sk-SK"/>
        </w:rPr>
        <w:t>va koneč</w:t>
      </w:r>
      <w:r w:rsidRPr="00BE7660">
        <w:rPr>
          <w:rFonts w:cs="Times New Roman" w:hint="default"/>
          <w:lang w:eastAsia="sk-SK"/>
        </w:rPr>
        <w:t>ný</w:t>
      </w:r>
      <w:r w:rsidRPr="00BE7660">
        <w:rPr>
          <w:rFonts w:cs="Times New Roman" w:hint="default"/>
          <w:lang w:eastAsia="sk-SK"/>
        </w:rPr>
        <w:t xml:space="preserve"> </w:t>
      </w:r>
      <w:r w:rsidRPr="00BE7660" w:rsidR="00EF7CEA">
        <w:rPr>
          <w:rFonts w:cs="Times New Roman"/>
          <w:lang w:eastAsia="sk-SK"/>
        </w:rPr>
        <w:t xml:space="preserve"> </w:t>
        <w:br/>
        <w:t xml:space="preserve">     </w:t>
      </w:r>
      <w:r w:rsidRPr="00BE7660">
        <w:rPr>
          <w:rFonts w:cs="Times New Roman" w:hint="default"/>
          <w:lang w:eastAsia="sk-SK"/>
        </w:rPr>
        <w:t>použí</w:t>
      </w:r>
      <w:r w:rsidRPr="00BE7660">
        <w:rPr>
          <w:rFonts w:cs="Times New Roman" w:hint="default"/>
          <w:lang w:eastAsia="sk-SK"/>
        </w:rPr>
        <w:t>vateľ</w:t>
      </w:r>
      <w:r w:rsidRPr="00BE7660">
        <w:rPr>
          <w:rFonts w:cs="Times New Roman" w:hint="default"/>
          <w:lang w:eastAsia="sk-SK"/>
        </w:rPr>
        <w:t>, presahuje  jeho skladové</w:t>
      </w:r>
      <w:r w:rsidRPr="00BE7660">
        <w:rPr>
          <w:rFonts w:cs="Times New Roman" w:hint="default"/>
          <w:lang w:eastAsia="sk-SK"/>
        </w:rPr>
        <w:t xml:space="preserve"> mož</w:t>
      </w:r>
      <w:r w:rsidRPr="00BE7660">
        <w:rPr>
          <w:rFonts w:cs="Times New Roman" w:hint="default"/>
          <w:lang w:eastAsia="sk-SK"/>
        </w:rPr>
        <w:t>nosti,</w:t>
      </w:r>
    </w:p>
    <w:p w:rsidR="00EF7CEA" w:rsidRPr="00BE7660" w:rsidP="00BE7660">
      <w:pPr>
        <w:bidi w:val="0"/>
        <w:ind w:left="284" w:hanging="284"/>
        <w:jc w:val="both"/>
        <w:rPr>
          <w:rFonts w:cs="Times New Roman"/>
          <w:lang w:eastAsia="sk-SK"/>
        </w:rPr>
      </w:pPr>
      <w:r w:rsidRPr="00BE7660">
        <w:rPr>
          <w:rFonts w:cs="Times New Roman"/>
          <w:lang w:eastAsia="sk-SK"/>
        </w:rPr>
        <w:t xml:space="preserve">     e) </w:t>
      </w:r>
      <w:r w:rsidRPr="00BE7660" w:rsidR="00CB4CA7">
        <w:rPr>
          <w:rFonts w:cs="Times New Roman"/>
          <w:lang w:eastAsia="sk-SK"/>
        </w:rPr>
        <w:t>odovzd</w:t>
      </w:r>
      <w:r w:rsidRPr="00BE7660" w:rsidR="00CB4CA7">
        <w:rPr>
          <w:rFonts w:cs="Times New Roman" w:hint="default"/>
          <w:lang w:eastAsia="sk-SK"/>
        </w:rPr>
        <w:t>ať</w:t>
      </w:r>
      <w:r w:rsidRPr="00BE7660" w:rsidR="00CB4CA7">
        <w:rPr>
          <w:rFonts w:cs="Times New Roman" w:hint="default"/>
          <w:lang w:eastAsia="sk-SK"/>
        </w:rPr>
        <w:t xml:space="preserve"> vyzbierané</w:t>
      </w:r>
      <w:r w:rsidRPr="00BE7660" w:rsidR="00CB4CA7">
        <w:rPr>
          <w:rFonts w:cs="Times New Roman" w:hint="default"/>
          <w:lang w:eastAsia="sk-SK"/>
        </w:rPr>
        <w:t xml:space="preserve"> odpadové</w:t>
      </w:r>
      <w:r w:rsidRPr="00BE7660" w:rsidR="00CB4CA7">
        <w:rPr>
          <w:rFonts w:cs="Times New Roman" w:hint="default"/>
          <w:lang w:eastAsia="sk-SK"/>
        </w:rPr>
        <w:t xml:space="preserve"> pneumatiky </w:t>
      </w:r>
      <w:r w:rsidRPr="00BE7660" w:rsidR="002F441C">
        <w:rPr>
          <w:rFonts w:cs="Times New Roman" w:hint="default"/>
          <w:lang w:eastAsia="sk-SK"/>
        </w:rPr>
        <w:t>preberané</w:t>
      </w:r>
      <w:r w:rsidRPr="00BE7660" w:rsidR="002F441C">
        <w:rPr>
          <w:rFonts w:cs="Times New Roman" w:hint="default"/>
          <w:lang w:eastAsia="sk-SK"/>
        </w:rPr>
        <w:t xml:space="preserve"> v </w:t>
      </w:r>
      <w:r w:rsidRPr="00BE7660" w:rsidR="002F441C">
        <w:rPr>
          <w:rFonts w:cs="Times New Roman" w:hint="default"/>
          <w:lang w:eastAsia="sk-SK"/>
        </w:rPr>
        <w:t>sú</w:t>
      </w:r>
      <w:r w:rsidRPr="00BE7660" w:rsidR="002F441C">
        <w:rPr>
          <w:rFonts w:cs="Times New Roman" w:hint="default"/>
          <w:lang w:eastAsia="sk-SK"/>
        </w:rPr>
        <w:t>lade s §</w:t>
      </w:r>
      <w:r w:rsidRPr="00BE7660" w:rsidR="002F441C">
        <w:rPr>
          <w:rFonts w:cs="Times New Roman" w:hint="default"/>
          <w:lang w:eastAsia="sk-SK"/>
        </w:rPr>
        <w:t xml:space="preserve"> 70 pí</w:t>
      </w:r>
      <w:r w:rsidRPr="00BE7660" w:rsidR="00DC6195">
        <w:rPr>
          <w:rFonts w:cs="Times New Roman"/>
          <w:lang w:eastAsia="sk-SK"/>
        </w:rPr>
        <w:t xml:space="preserve">sm. c) do  </w:t>
        <w:br/>
        <w:t xml:space="preserve">     zariadenia na </w:t>
      </w:r>
      <w:r w:rsidRPr="00BE7660" w:rsidR="00CB4CA7">
        <w:rPr>
          <w:rFonts w:cs="Times New Roman" w:hint="default"/>
          <w:lang w:eastAsia="sk-SK"/>
        </w:rPr>
        <w:t>zhodnocovanie odpadový</w:t>
      </w:r>
      <w:r w:rsidRPr="00BE7660" w:rsidR="00CB4CA7">
        <w:rPr>
          <w:rFonts w:cs="Times New Roman" w:hint="default"/>
          <w:lang w:eastAsia="sk-SK"/>
        </w:rPr>
        <w:t>ch pneumatí</w:t>
      </w:r>
      <w:r w:rsidRPr="00BE7660" w:rsidR="00CB4CA7">
        <w:rPr>
          <w:rFonts w:cs="Times New Roman" w:hint="default"/>
          <w:lang w:eastAsia="sk-SK"/>
        </w:rPr>
        <w:t xml:space="preserve">k alebo zariadenia na </w:t>
      </w:r>
      <w:r w:rsidRPr="00BE7660" w:rsidR="002F441C">
        <w:rPr>
          <w:rFonts w:cs="Times New Roman"/>
          <w:lang w:eastAsia="sk-SK"/>
        </w:rPr>
        <w:br/>
      </w:r>
      <w:r w:rsidRPr="00BE7660" w:rsidR="002F441C">
        <w:rPr>
          <w:rFonts w:cs="Times New Roman"/>
          <w:lang w:eastAsia="sk-SK"/>
        </w:rPr>
        <w:t xml:space="preserve">     </w:t>
      </w:r>
      <w:r w:rsidRPr="00BE7660" w:rsidR="00CB4CA7">
        <w:rPr>
          <w:rFonts w:cs="Times New Roman"/>
          <w:lang w:eastAsia="sk-SK"/>
        </w:rPr>
        <w:t>z</w:t>
      </w:r>
      <w:r w:rsidRPr="00BE7660" w:rsidR="002F441C">
        <w:rPr>
          <w:rFonts w:cs="Times New Roman" w:hint="default"/>
          <w:lang w:eastAsia="sk-SK"/>
        </w:rPr>
        <w:t>neš</w:t>
      </w:r>
      <w:r w:rsidRPr="00BE7660" w:rsidR="002F441C">
        <w:rPr>
          <w:rFonts w:cs="Times New Roman" w:hint="default"/>
          <w:lang w:eastAsia="sk-SK"/>
        </w:rPr>
        <w:t>kodň</w:t>
      </w:r>
      <w:r w:rsidRPr="00BE7660" w:rsidR="002F441C">
        <w:rPr>
          <w:rFonts w:cs="Times New Roman" w:hint="default"/>
          <w:lang w:eastAsia="sk-SK"/>
        </w:rPr>
        <w:t>ovania odpadový</w:t>
      </w:r>
      <w:r w:rsidRPr="00BE7660" w:rsidR="002F441C">
        <w:rPr>
          <w:rFonts w:cs="Times New Roman" w:hint="default"/>
          <w:lang w:eastAsia="sk-SK"/>
        </w:rPr>
        <w:t>ch  pneumatí</w:t>
      </w:r>
      <w:r w:rsidRPr="00BE7660" w:rsidR="002F441C">
        <w:rPr>
          <w:rFonts w:cs="Times New Roman" w:hint="default"/>
          <w:lang w:eastAsia="sk-SK"/>
        </w:rPr>
        <w:t>k</w:t>
      </w:r>
      <w:r w:rsidRPr="00BE7660" w:rsidR="00CB4CA7">
        <w:rPr>
          <w:rFonts w:cs="Times New Roman"/>
          <w:lang w:eastAsia="sk-SK"/>
        </w:rPr>
        <w:t xml:space="preserve">, </w:t>
      </w:r>
    </w:p>
    <w:p w:rsidR="002F441C" w:rsidRPr="00BE7660" w:rsidP="00BE7660">
      <w:pPr>
        <w:bidi w:val="0"/>
        <w:ind w:left="567" w:hanging="567"/>
        <w:jc w:val="both"/>
        <w:rPr>
          <w:rFonts w:cs="Times New Roman"/>
          <w:lang w:eastAsia="sk-SK"/>
        </w:rPr>
      </w:pPr>
      <w:r w:rsidRPr="00BE7660" w:rsidR="00EF7CEA">
        <w:rPr>
          <w:rFonts w:cs="Times New Roman"/>
          <w:lang w:eastAsia="sk-SK"/>
        </w:rPr>
        <w:t xml:space="preserve">     f) </w:t>
      </w:r>
      <w:r w:rsidRPr="00BE7660" w:rsidR="00710FF8">
        <w:rPr>
          <w:rFonts w:cs="Times New Roman" w:hint="default"/>
          <w:lang w:eastAsia="sk-SK"/>
        </w:rPr>
        <w:t>ohlá</w:t>
      </w:r>
      <w:r w:rsidRPr="00BE7660" w:rsidR="00710FF8">
        <w:rPr>
          <w:rFonts w:cs="Times New Roman" w:hint="default"/>
          <w:lang w:eastAsia="sk-SK"/>
        </w:rPr>
        <w:t>siť</w:t>
      </w:r>
      <w:r w:rsidRPr="00BE7660" w:rsidR="00710FF8">
        <w:rPr>
          <w:rFonts w:cs="Times New Roman" w:hint="default"/>
          <w:lang w:eastAsia="sk-SK"/>
        </w:rPr>
        <w:t xml:space="preserve"> </w:t>
      </w:r>
      <w:r w:rsidRPr="00BE7660" w:rsidR="003B0B48">
        <w:rPr>
          <w:rFonts w:cs="Times New Roman" w:hint="default"/>
          <w:lang w:eastAsia="sk-SK"/>
        </w:rPr>
        <w:t>k posledné</w:t>
      </w:r>
      <w:r w:rsidRPr="00BE7660" w:rsidR="003B0B48">
        <w:rPr>
          <w:rFonts w:cs="Times New Roman" w:hint="default"/>
          <w:lang w:eastAsia="sk-SK"/>
        </w:rPr>
        <w:t>mu dň</w:t>
      </w:r>
      <w:r w:rsidRPr="00BE7660" w:rsidR="003B0B48">
        <w:rPr>
          <w:rFonts w:cs="Times New Roman" w:hint="default"/>
          <w:lang w:eastAsia="sk-SK"/>
        </w:rPr>
        <w:t>u prí</w:t>
      </w:r>
      <w:r w:rsidRPr="00BE7660" w:rsidR="003B0B48">
        <w:rPr>
          <w:rFonts w:cs="Times New Roman" w:hint="default"/>
          <w:lang w:eastAsia="sk-SK"/>
        </w:rPr>
        <w:t>sluš</w:t>
      </w:r>
      <w:r w:rsidRPr="00BE7660" w:rsidR="003B0B48">
        <w:rPr>
          <w:rFonts w:cs="Times New Roman" w:hint="default"/>
          <w:lang w:eastAsia="sk-SK"/>
        </w:rPr>
        <w:t>né</w:t>
      </w:r>
      <w:r w:rsidRPr="00BE7660" w:rsidR="003B0B48">
        <w:rPr>
          <w:rFonts w:cs="Times New Roman" w:hint="default"/>
          <w:lang w:eastAsia="sk-SK"/>
        </w:rPr>
        <w:t>ho kalendá</w:t>
      </w:r>
      <w:r w:rsidRPr="00BE7660" w:rsidR="003B0B48">
        <w:rPr>
          <w:rFonts w:cs="Times New Roman" w:hint="default"/>
          <w:lang w:eastAsia="sk-SK"/>
        </w:rPr>
        <w:t>rneho š</w:t>
      </w:r>
      <w:r w:rsidRPr="00BE7660" w:rsidR="003B0B48">
        <w:rPr>
          <w:rFonts w:cs="Times New Roman" w:hint="default"/>
          <w:lang w:eastAsia="sk-SK"/>
        </w:rPr>
        <w:t>tvrť</w:t>
      </w:r>
      <w:r w:rsidRPr="00BE7660" w:rsidR="003B0B48">
        <w:rPr>
          <w:rFonts w:cs="Times New Roman" w:hint="default"/>
          <w:lang w:eastAsia="sk-SK"/>
        </w:rPr>
        <w:t>roka koordinač</w:t>
      </w:r>
      <w:r w:rsidRPr="00BE7660" w:rsidR="003B0B48">
        <w:rPr>
          <w:rFonts w:cs="Times New Roman" w:hint="default"/>
          <w:lang w:eastAsia="sk-SK"/>
        </w:rPr>
        <w:t>né</w:t>
      </w:r>
      <w:r w:rsidRPr="00BE7660" w:rsidR="003B0B48">
        <w:rPr>
          <w:rFonts w:cs="Times New Roman" w:hint="default"/>
          <w:lang w:eastAsia="sk-SK"/>
        </w:rPr>
        <w:t>mu centru</w:t>
      </w:r>
      <w:r w:rsidRPr="00BE7660" w:rsidR="00FB4FCB">
        <w:rPr>
          <w:rFonts w:cs="Times New Roman" w:hint="default"/>
          <w:lang w:eastAsia="sk-SK"/>
        </w:rPr>
        <w:t xml:space="preserve"> pre prú</w:t>
      </w:r>
      <w:r w:rsidRPr="00BE7660" w:rsidR="00FB4FCB">
        <w:rPr>
          <w:rFonts w:cs="Times New Roman" w:hint="default"/>
          <w:lang w:eastAsia="sk-SK"/>
        </w:rPr>
        <w:t>d odpadový</w:t>
      </w:r>
      <w:r w:rsidRPr="00BE7660" w:rsidR="00FB4FCB">
        <w:rPr>
          <w:rFonts w:cs="Times New Roman" w:hint="default"/>
          <w:lang w:eastAsia="sk-SK"/>
        </w:rPr>
        <w:t>ch pneumatí</w:t>
      </w:r>
      <w:r w:rsidRPr="00BE7660" w:rsidR="00FB4FCB">
        <w:rPr>
          <w:rFonts w:cs="Times New Roman" w:hint="default"/>
          <w:lang w:eastAsia="sk-SK"/>
        </w:rPr>
        <w:t>k</w:t>
      </w:r>
      <w:r w:rsidRPr="00BE7660" w:rsidR="003B0B48">
        <w:rPr>
          <w:rFonts w:cs="Times New Roman" w:hint="default"/>
          <w:lang w:eastAsia="sk-SK"/>
        </w:rPr>
        <w:t>, ak je zriadené</w:t>
      </w:r>
      <w:r w:rsidRPr="00BE7660" w:rsidR="003B0B48">
        <w:rPr>
          <w:rFonts w:cs="Times New Roman" w:hint="default"/>
          <w:lang w:eastAsia="sk-SK"/>
        </w:rPr>
        <w:t xml:space="preserve">, </w:t>
      </w:r>
      <w:r w:rsidR="006217DB">
        <w:rPr>
          <w:rFonts w:cs="Times New Roman"/>
          <w:lang w:eastAsia="sk-SK"/>
        </w:rPr>
        <w:t>a</w:t>
      </w:r>
      <w:r w:rsidRPr="00BE7660" w:rsidR="006217DB">
        <w:rPr>
          <w:rFonts w:cs="Times New Roman"/>
          <w:lang w:eastAsia="sk-SK"/>
        </w:rPr>
        <w:t xml:space="preserve"> </w:t>
      </w:r>
      <w:r w:rsidRPr="00BE7660" w:rsidR="003B0B48">
        <w:rPr>
          <w:rFonts w:cs="Times New Roman" w:hint="default"/>
          <w:lang w:eastAsia="sk-SK"/>
        </w:rPr>
        <w:t>ministerstvu množ</w:t>
      </w:r>
      <w:r w:rsidRPr="00BE7660" w:rsidR="003B0B48">
        <w:rPr>
          <w:rFonts w:cs="Times New Roman" w:hint="default"/>
          <w:lang w:eastAsia="sk-SK"/>
        </w:rPr>
        <w:t xml:space="preserve">stvo </w:t>
      </w:r>
      <w:r w:rsidRPr="00BE7660">
        <w:rPr>
          <w:rFonts w:cs="Times New Roman" w:hint="default"/>
          <w:lang w:eastAsia="sk-SK"/>
        </w:rPr>
        <w:t>vyzbieraný</w:t>
      </w:r>
      <w:r w:rsidRPr="00BE7660">
        <w:rPr>
          <w:rFonts w:cs="Times New Roman" w:hint="default"/>
          <w:lang w:eastAsia="sk-SK"/>
        </w:rPr>
        <w:t>ch odpadový</w:t>
      </w:r>
      <w:r w:rsidRPr="00BE7660">
        <w:rPr>
          <w:rFonts w:cs="Times New Roman" w:hint="default"/>
          <w:lang w:eastAsia="sk-SK"/>
        </w:rPr>
        <w:t>ch pneumatí</w:t>
      </w:r>
      <w:r w:rsidRPr="00BE7660">
        <w:rPr>
          <w:rFonts w:cs="Times New Roman" w:hint="default"/>
          <w:lang w:eastAsia="sk-SK"/>
        </w:rPr>
        <w:t>k</w:t>
      </w:r>
      <w:r w:rsidRPr="00BE7660" w:rsidR="003B0B48">
        <w:rPr>
          <w:rFonts w:cs="Times New Roman"/>
          <w:lang w:eastAsia="sk-SK"/>
        </w:rPr>
        <w:t xml:space="preserve">. </w:t>
      </w:r>
    </w:p>
    <w:p w:rsidR="002F441C" w:rsidRPr="00BE7660" w:rsidP="00BE7660">
      <w:pPr>
        <w:bidi w:val="0"/>
        <w:ind w:left="567" w:hanging="567"/>
        <w:jc w:val="both"/>
        <w:rPr>
          <w:rFonts w:cs="Times New Roman"/>
          <w:lang w:eastAsia="sk-SK"/>
        </w:rPr>
      </w:pPr>
    </w:p>
    <w:p w:rsidR="003B0B48" w:rsidRPr="00BE7660" w:rsidP="00BE7660">
      <w:pPr>
        <w:pStyle w:val="ListParagraph"/>
        <w:numPr>
          <w:numId w:val="403"/>
        </w:numPr>
        <w:tabs>
          <w:tab w:val="left" w:pos="426"/>
        </w:tabs>
        <w:bidi w:val="0"/>
        <w:spacing w:after="0" w:line="240" w:lineRule="auto"/>
        <w:ind w:left="0" w:hanging="11"/>
        <w:jc w:val="both"/>
        <w:rPr>
          <w:rFonts w:ascii="Times New Roman" w:hAnsi="Times New Roman" w:cs="Times New Roman"/>
          <w:sz w:val="24"/>
          <w:szCs w:val="24"/>
          <w:lang w:eastAsia="sk-SK"/>
        </w:rPr>
      </w:pPr>
      <w:r w:rsidRPr="00BE7660">
        <w:rPr>
          <w:rFonts w:ascii="Times New Roman" w:eastAsia="SimSun" w:hAnsi="Times New Roman" w:cs="Times New Roman" w:hint="default"/>
          <w:sz w:val="24"/>
          <w:szCs w:val="24"/>
          <w:lang w:eastAsia="sk-SK" w:bidi="hi-IN"/>
        </w:rPr>
        <w:t>Na distribú</w:t>
      </w:r>
      <w:r w:rsidRPr="00BE7660">
        <w:rPr>
          <w:rFonts w:ascii="Times New Roman" w:eastAsia="SimSun" w:hAnsi="Times New Roman" w:cs="Times New Roman" w:hint="default"/>
          <w:sz w:val="24"/>
          <w:szCs w:val="24"/>
          <w:lang w:eastAsia="sk-SK" w:bidi="hi-IN"/>
        </w:rPr>
        <w:t>tora pneumatí</w:t>
      </w:r>
      <w:r w:rsidRPr="00BE7660">
        <w:rPr>
          <w:rFonts w:ascii="Times New Roman" w:eastAsia="SimSun" w:hAnsi="Times New Roman" w:cs="Times New Roman" w:hint="default"/>
          <w:sz w:val="24"/>
          <w:szCs w:val="24"/>
          <w:lang w:eastAsia="sk-SK" w:bidi="hi-IN"/>
        </w:rPr>
        <w:t>k, ktorý</w:t>
      </w:r>
      <w:r w:rsidRPr="00BE7660">
        <w:rPr>
          <w:rFonts w:ascii="Times New Roman" w:eastAsia="SimSun" w:hAnsi="Times New Roman" w:cs="Times New Roman" w:hint="default"/>
          <w:sz w:val="24"/>
          <w:szCs w:val="24"/>
          <w:lang w:eastAsia="sk-SK" w:bidi="hi-IN"/>
        </w:rPr>
        <w:t xml:space="preserve"> poskytuje priamo koneč</w:t>
      </w:r>
      <w:r w:rsidRPr="00BE7660">
        <w:rPr>
          <w:rFonts w:ascii="Times New Roman" w:eastAsia="SimSun" w:hAnsi="Times New Roman" w:cs="Times New Roman" w:hint="default"/>
          <w:sz w:val="24"/>
          <w:szCs w:val="24"/>
          <w:lang w:eastAsia="sk-SK" w:bidi="hi-IN"/>
        </w:rPr>
        <w:t>né</w:t>
      </w:r>
      <w:r w:rsidRPr="00BE7660">
        <w:rPr>
          <w:rFonts w:ascii="Times New Roman" w:eastAsia="SimSun" w:hAnsi="Times New Roman" w:cs="Times New Roman" w:hint="default"/>
          <w:sz w:val="24"/>
          <w:szCs w:val="24"/>
          <w:lang w:eastAsia="sk-SK" w:bidi="hi-IN"/>
        </w:rPr>
        <w:t>mu použí</w:t>
      </w:r>
      <w:r w:rsidRPr="00BE7660">
        <w:rPr>
          <w:rFonts w:ascii="Times New Roman" w:eastAsia="SimSun" w:hAnsi="Times New Roman" w:cs="Times New Roman" w:hint="default"/>
          <w:sz w:val="24"/>
          <w:szCs w:val="24"/>
          <w:lang w:eastAsia="sk-SK" w:bidi="hi-IN"/>
        </w:rPr>
        <w:t>vateľ</w:t>
      </w:r>
      <w:r w:rsidRPr="00BE7660">
        <w:rPr>
          <w:rFonts w:ascii="Times New Roman" w:eastAsia="SimSun" w:hAnsi="Times New Roman" w:cs="Times New Roman" w:hint="default"/>
          <w:sz w:val="24"/>
          <w:szCs w:val="24"/>
          <w:lang w:eastAsia="sk-SK" w:bidi="hi-IN"/>
        </w:rPr>
        <w:t>ovi pneumati</w:t>
      </w:r>
      <w:r w:rsidRPr="00BE7660" w:rsidR="002F441C">
        <w:rPr>
          <w:rFonts w:ascii="Times New Roman" w:eastAsia="SimSun" w:hAnsi="Times New Roman" w:cs="Times New Roman"/>
          <w:sz w:val="24"/>
          <w:szCs w:val="24"/>
          <w:lang w:eastAsia="sk-SK" w:bidi="hi-IN"/>
        </w:rPr>
        <w:t xml:space="preserve">ky </w:t>
      </w:r>
      <w:r w:rsidRPr="00BE7660">
        <w:rPr>
          <w:rFonts w:ascii="Times New Roman" w:eastAsia="SimSun" w:hAnsi="Times New Roman" w:cs="Times New Roman" w:hint="default"/>
          <w:sz w:val="24"/>
          <w:szCs w:val="24"/>
          <w:lang w:eastAsia="sk-SK" w:bidi="hi-IN"/>
        </w:rPr>
        <w:t>pochá</w:t>
      </w:r>
      <w:r w:rsidRPr="00BE7660">
        <w:rPr>
          <w:rFonts w:ascii="Times New Roman" w:eastAsia="SimSun" w:hAnsi="Times New Roman" w:cs="Times New Roman" w:hint="default"/>
          <w:sz w:val="24"/>
          <w:szCs w:val="24"/>
          <w:lang w:eastAsia="sk-SK" w:bidi="hi-IN"/>
        </w:rPr>
        <w:t>dzajú</w:t>
      </w:r>
      <w:r w:rsidRPr="00BE7660">
        <w:rPr>
          <w:rFonts w:ascii="Times New Roman" w:eastAsia="SimSun" w:hAnsi="Times New Roman" w:cs="Times New Roman" w:hint="default"/>
          <w:sz w:val="24"/>
          <w:szCs w:val="24"/>
          <w:lang w:eastAsia="sk-SK" w:bidi="hi-IN"/>
        </w:rPr>
        <w:t>ce od vý</w:t>
      </w:r>
      <w:r w:rsidRPr="00BE7660">
        <w:rPr>
          <w:rFonts w:ascii="Times New Roman" w:eastAsia="SimSun" w:hAnsi="Times New Roman" w:cs="Times New Roman" w:hint="default"/>
          <w:sz w:val="24"/>
          <w:szCs w:val="24"/>
          <w:lang w:eastAsia="sk-SK" w:bidi="hi-IN"/>
        </w:rPr>
        <w:t>robcu pneumatí</w:t>
      </w:r>
      <w:r w:rsidRPr="00BE7660">
        <w:rPr>
          <w:rFonts w:ascii="Times New Roman" w:eastAsia="SimSun" w:hAnsi="Times New Roman" w:cs="Times New Roman" w:hint="default"/>
          <w:sz w:val="24"/>
          <w:szCs w:val="24"/>
          <w:lang w:eastAsia="sk-SK" w:bidi="hi-IN"/>
        </w:rPr>
        <w:t>k, ktorý</w:t>
      </w:r>
      <w:r w:rsidRPr="00BE7660">
        <w:rPr>
          <w:rFonts w:ascii="Times New Roman" w:eastAsia="SimSun" w:hAnsi="Times New Roman" w:cs="Times New Roman" w:hint="default"/>
          <w:sz w:val="24"/>
          <w:szCs w:val="24"/>
          <w:lang w:eastAsia="sk-SK" w:bidi="hi-IN"/>
        </w:rPr>
        <w:t xml:space="preserve"> nie je zapí</w:t>
      </w:r>
      <w:r w:rsidRPr="00BE7660">
        <w:rPr>
          <w:rFonts w:ascii="Times New Roman" w:eastAsia="SimSun" w:hAnsi="Times New Roman" w:cs="Times New Roman" w:hint="default"/>
          <w:sz w:val="24"/>
          <w:szCs w:val="24"/>
          <w:lang w:eastAsia="sk-SK" w:bidi="hi-IN"/>
        </w:rPr>
        <w:t>saný</w:t>
      </w:r>
      <w:r w:rsidRPr="00BE7660">
        <w:rPr>
          <w:rFonts w:ascii="Times New Roman" w:eastAsia="SimSun" w:hAnsi="Times New Roman" w:cs="Times New Roman" w:hint="default"/>
          <w:sz w:val="24"/>
          <w:szCs w:val="24"/>
          <w:lang w:eastAsia="sk-SK" w:bidi="hi-IN"/>
        </w:rPr>
        <w:t xml:space="preserve"> v </w:t>
      </w:r>
      <w:r w:rsidRPr="00BE7660">
        <w:rPr>
          <w:rFonts w:ascii="Times New Roman" w:eastAsia="SimSun" w:hAnsi="Times New Roman" w:cs="Times New Roman" w:hint="default"/>
          <w:sz w:val="24"/>
          <w:szCs w:val="24"/>
          <w:lang w:eastAsia="sk-SK" w:bidi="hi-IN"/>
        </w:rPr>
        <w:t>Registri vý</w:t>
      </w:r>
      <w:r w:rsidRPr="00BE7660">
        <w:rPr>
          <w:rFonts w:ascii="Times New Roman" w:eastAsia="SimSun" w:hAnsi="Times New Roman" w:cs="Times New Roman" w:hint="default"/>
          <w:sz w:val="24"/>
          <w:szCs w:val="24"/>
          <w:lang w:eastAsia="sk-SK" w:bidi="hi-IN"/>
        </w:rPr>
        <w:t xml:space="preserve">robcov </w:t>
      </w:r>
      <w:r w:rsidRPr="00BE7660" w:rsidR="00FB4FCB">
        <w:rPr>
          <w:rFonts w:ascii="Times New Roman" w:eastAsia="SimSun" w:hAnsi="Times New Roman" w:cs="Times New Roman" w:hint="default"/>
          <w:sz w:val="24"/>
          <w:szCs w:val="24"/>
          <w:lang w:eastAsia="sk-SK" w:bidi="hi-IN"/>
        </w:rPr>
        <w:t>vyhradené</w:t>
      </w:r>
      <w:r w:rsidRPr="00BE7660" w:rsidR="00FB4FCB">
        <w:rPr>
          <w:rFonts w:ascii="Times New Roman" w:eastAsia="SimSun" w:hAnsi="Times New Roman" w:cs="Times New Roman" w:hint="default"/>
          <w:sz w:val="24"/>
          <w:szCs w:val="24"/>
          <w:lang w:eastAsia="sk-SK" w:bidi="hi-IN"/>
        </w:rPr>
        <w:t>ho vý</w:t>
      </w:r>
      <w:r w:rsidRPr="00BE7660" w:rsidR="00FB4FCB">
        <w:rPr>
          <w:rFonts w:ascii="Times New Roman" w:eastAsia="SimSun" w:hAnsi="Times New Roman" w:cs="Times New Roman" w:hint="default"/>
          <w:sz w:val="24"/>
          <w:szCs w:val="24"/>
          <w:lang w:eastAsia="sk-SK" w:bidi="hi-IN"/>
        </w:rPr>
        <w:t>robku</w:t>
      </w:r>
      <w:r w:rsidRPr="00BE7660">
        <w:rPr>
          <w:rFonts w:ascii="Times New Roman" w:eastAsia="SimSun" w:hAnsi="Times New Roman" w:cs="Times New Roman" w:hint="default"/>
          <w:sz w:val="24"/>
          <w:szCs w:val="24"/>
          <w:lang w:eastAsia="sk-SK" w:bidi="hi-IN"/>
        </w:rPr>
        <w:t>, prechá</w:t>
      </w:r>
      <w:r w:rsidRPr="00BE7660">
        <w:rPr>
          <w:rFonts w:ascii="Times New Roman" w:eastAsia="SimSun" w:hAnsi="Times New Roman" w:cs="Times New Roman" w:hint="default"/>
          <w:sz w:val="24"/>
          <w:szCs w:val="24"/>
          <w:lang w:eastAsia="sk-SK" w:bidi="hi-IN"/>
        </w:rPr>
        <w:t>dzajú</w:t>
      </w:r>
      <w:r w:rsidRPr="00BE7660">
        <w:rPr>
          <w:rFonts w:ascii="Times New Roman" w:eastAsia="SimSun" w:hAnsi="Times New Roman" w:cs="Times New Roman" w:hint="default"/>
          <w:sz w:val="24"/>
          <w:szCs w:val="24"/>
          <w:lang w:eastAsia="sk-SK" w:bidi="hi-IN"/>
        </w:rPr>
        <w:t xml:space="preserve"> vo vzť</w:t>
      </w:r>
      <w:r w:rsidRPr="00BE7660">
        <w:rPr>
          <w:rFonts w:ascii="Times New Roman" w:eastAsia="SimSun" w:hAnsi="Times New Roman" w:cs="Times New Roman" w:hint="default"/>
          <w:sz w:val="24"/>
          <w:szCs w:val="24"/>
          <w:lang w:eastAsia="sk-SK" w:bidi="hi-IN"/>
        </w:rPr>
        <w:t>ahu k </w:t>
      </w:r>
      <w:r w:rsidRPr="00BE7660">
        <w:rPr>
          <w:rFonts w:ascii="Times New Roman" w:eastAsia="SimSun" w:hAnsi="Times New Roman" w:cs="Times New Roman" w:hint="default"/>
          <w:sz w:val="24"/>
          <w:szCs w:val="24"/>
          <w:lang w:eastAsia="sk-SK" w:bidi="hi-IN"/>
        </w:rPr>
        <w:t>tý</w:t>
      </w:r>
      <w:r w:rsidRPr="00BE7660">
        <w:rPr>
          <w:rFonts w:ascii="Times New Roman" w:eastAsia="SimSun" w:hAnsi="Times New Roman" w:cs="Times New Roman" w:hint="default"/>
          <w:sz w:val="24"/>
          <w:szCs w:val="24"/>
          <w:lang w:eastAsia="sk-SK" w:bidi="hi-IN"/>
        </w:rPr>
        <w:t>mto pneumatiká</w:t>
      </w:r>
      <w:r w:rsidRPr="00BE7660">
        <w:rPr>
          <w:rFonts w:ascii="Times New Roman" w:eastAsia="SimSun" w:hAnsi="Times New Roman" w:cs="Times New Roman" w:hint="default"/>
          <w:sz w:val="24"/>
          <w:szCs w:val="24"/>
          <w:lang w:eastAsia="sk-SK" w:bidi="hi-IN"/>
        </w:rPr>
        <w:t>m a odpadu z </w:t>
      </w:r>
      <w:r w:rsidRPr="00BE7660">
        <w:rPr>
          <w:rFonts w:ascii="Times New Roman" w:eastAsia="SimSun" w:hAnsi="Times New Roman" w:cs="Times New Roman" w:hint="default"/>
          <w:sz w:val="24"/>
          <w:szCs w:val="24"/>
          <w:lang w:eastAsia="sk-SK" w:bidi="hi-IN"/>
        </w:rPr>
        <w:t>nich pochá</w:t>
      </w:r>
      <w:r w:rsidRPr="00BE7660">
        <w:rPr>
          <w:rFonts w:ascii="Times New Roman" w:eastAsia="SimSun" w:hAnsi="Times New Roman" w:cs="Times New Roman" w:hint="default"/>
          <w:sz w:val="24"/>
          <w:szCs w:val="24"/>
          <w:lang w:eastAsia="sk-SK" w:bidi="hi-IN"/>
        </w:rPr>
        <w:t>dzajú</w:t>
      </w:r>
      <w:r w:rsidRPr="00BE7660">
        <w:rPr>
          <w:rFonts w:ascii="Times New Roman" w:eastAsia="SimSun" w:hAnsi="Times New Roman" w:cs="Times New Roman" w:hint="default"/>
          <w:sz w:val="24"/>
          <w:szCs w:val="24"/>
          <w:lang w:eastAsia="sk-SK" w:bidi="hi-IN"/>
        </w:rPr>
        <w:t>cemu povinnosti vý</w:t>
      </w:r>
      <w:r w:rsidRPr="00BE7660">
        <w:rPr>
          <w:rFonts w:ascii="Times New Roman" w:eastAsia="SimSun" w:hAnsi="Times New Roman" w:cs="Times New Roman" w:hint="default"/>
          <w:sz w:val="24"/>
          <w:szCs w:val="24"/>
          <w:lang w:eastAsia="sk-SK" w:bidi="hi-IN"/>
        </w:rPr>
        <w:t>robcu pneumatí</w:t>
      </w:r>
      <w:r w:rsidRPr="00BE7660">
        <w:rPr>
          <w:rFonts w:ascii="Times New Roman" w:eastAsia="SimSun" w:hAnsi="Times New Roman" w:cs="Times New Roman" w:hint="default"/>
          <w:sz w:val="24"/>
          <w:szCs w:val="24"/>
          <w:lang w:eastAsia="sk-SK" w:bidi="hi-IN"/>
        </w:rPr>
        <w:t>k</w:t>
      </w:r>
      <w:r w:rsidRPr="00BE7660">
        <w:rPr>
          <w:rFonts w:ascii="Times New Roman" w:hAnsi="Times New Roman" w:cs="Times New Roman"/>
          <w:sz w:val="24"/>
          <w:szCs w:val="24"/>
          <w:lang w:eastAsia="sk-SK"/>
        </w:rPr>
        <w:t xml:space="preserve"> podľa tohto zákona. </w:t>
      </w:r>
    </w:p>
    <w:p w:rsidR="00EF7CEA" w:rsidRPr="00BE7660" w:rsidP="00BE7660">
      <w:pPr>
        <w:bidi w:val="0"/>
        <w:jc w:val="both"/>
        <w:rPr>
          <w:rFonts w:eastAsia="Times New Roman" w:cs="Times New Roman"/>
          <w:lang w:eastAsia="sk-SK"/>
        </w:rPr>
      </w:pPr>
    </w:p>
    <w:p w:rsidR="009A0440" w:rsidRPr="00BE7660" w:rsidP="00BE7660">
      <w:pPr>
        <w:pStyle w:val="ListParagraph"/>
        <w:numPr>
          <w:numId w:val="403"/>
        </w:numPr>
        <w:tabs>
          <w:tab w:val="left" w:pos="426"/>
        </w:tabs>
        <w:bidi w:val="0"/>
        <w:spacing w:after="0" w:line="240" w:lineRule="auto"/>
        <w:ind w:left="0" w:hanging="11"/>
        <w:jc w:val="both"/>
        <w:rPr>
          <w:rFonts w:ascii="Times New Roman" w:hAnsi="Times New Roman" w:cs="Times New Roman"/>
          <w:sz w:val="24"/>
          <w:szCs w:val="24"/>
          <w:lang w:eastAsia="sk-SK"/>
        </w:rPr>
      </w:pPr>
      <w:r w:rsidRPr="00BE7660" w:rsidR="003B0B48">
        <w:rPr>
          <w:rFonts w:ascii="Times New Roman" w:hAnsi="Times New Roman" w:cs="Times New Roman"/>
          <w:sz w:val="24"/>
          <w:szCs w:val="24"/>
          <w:lang w:eastAsia="sk-SK"/>
        </w:rPr>
        <w:t>Na vykonávanie spätného zberu odpadových pneumatík distribútorom pneumatí</w:t>
      </w:r>
      <w:r w:rsidRPr="00BE7660" w:rsidR="002C57E1">
        <w:rPr>
          <w:rFonts w:ascii="Times New Roman" w:hAnsi="Times New Roman" w:cs="Times New Roman"/>
          <w:sz w:val="24"/>
          <w:szCs w:val="24"/>
          <w:lang w:eastAsia="sk-SK"/>
        </w:rPr>
        <w:t>k sa nevyžaduje súhlas podľa § 97 ani registrácia podľa § 98</w:t>
      </w:r>
      <w:r w:rsidRPr="00BE7660" w:rsidR="00623879">
        <w:rPr>
          <w:rFonts w:ascii="Times New Roman" w:hAnsi="Times New Roman" w:cs="Times New Roman"/>
          <w:sz w:val="24"/>
          <w:szCs w:val="24"/>
          <w:lang w:eastAsia="sk-SK"/>
        </w:rPr>
        <w:t xml:space="preserve">. </w:t>
      </w:r>
    </w:p>
    <w:p w:rsidR="009A0440" w:rsidRPr="00BE7660" w:rsidP="00BE7660">
      <w:pPr>
        <w:bidi w:val="0"/>
        <w:jc w:val="center"/>
        <w:rPr>
          <w:rFonts w:eastAsia="Times New Roman" w:cs="Times New Roman"/>
          <w:lang w:eastAsia="sk-SK"/>
        </w:rPr>
      </w:pPr>
      <w:r w:rsidRPr="00BE7660">
        <w:rPr>
          <w:rFonts w:eastAsia="Times New Roman" w:cs="Times New Roman"/>
          <w:b/>
          <w:bCs/>
          <w:lang w:eastAsia="sk-SK"/>
        </w:rPr>
        <w:t xml:space="preserve">§ </w:t>
      </w:r>
      <w:r w:rsidRPr="00BE7660" w:rsidR="0058044D">
        <w:rPr>
          <w:rFonts w:eastAsia="Times New Roman" w:cs="Times New Roman"/>
          <w:b/>
          <w:bCs/>
          <w:lang w:eastAsia="sk-SK"/>
        </w:rPr>
        <w:t>72</w:t>
      </w:r>
    </w:p>
    <w:p w:rsidR="003B0B48" w:rsidRPr="00BE7660" w:rsidP="00BE7660">
      <w:pPr>
        <w:bidi w:val="0"/>
        <w:ind w:left="363"/>
        <w:jc w:val="center"/>
        <w:rPr>
          <w:rFonts w:eastAsia="Times New Roman" w:cs="Times New Roman"/>
          <w:b/>
          <w:lang w:eastAsia="sk-SK"/>
        </w:rPr>
      </w:pPr>
      <w:r w:rsidRPr="00BE7660">
        <w:rPr>
          <w:rFonts w:eastAsia="Times New Roman" w:cs="Times New Roman"/>
          <w:b/>
          <w:lang w:eastAsia="sk-SK"/>
        </w:rPr>
        <w:t>Povinnosti iných osôb</w:t>
      </w:r>
    </w:p>
    <w:p w:rsidR="003B0B48" w:rsidRPr="00BE7660" w:rsidP="00BE7660">
      <w:pPr>
        <w:bidi w:val="0"/>
        <w:ind w:left="363"/>
        <w:jc w:val="center"/>
        <w:rPr>
          <w:rFonts w:eastAsia="Times New Roman" w:cs="Times New Roman"/>
          <w:lang w:eastAsia="sk-SK"/>
        </w:rPr>
      </w:pPr>
    </w:p>
    <w:p w:rsidR="003B0B48" w:rsidRPr="00BE7660" w:rsidP="00BE7660">
      <w:pPr>
        <w:pStyle w:val="ListParagraph"/>
        <w:bidi w:val="0"/>
        <w:spacing w:after="0" w:line="240" w:lineRule="auto"/>
        <w:ind w:left="0"/>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Konečný používateľ pneumatiky je povinný pneumatiku po tom, ako sa stala odpadovou pneumatikou odovzdať distribútorovi pneumatík okrem odpadových  pneumatík umiestnených na kolesách starého vozidla odovzdávaného osobe oprávnenej na zber starých vozidiel</w:t>
      </w:r>
      <w:r w:rsidRPr="00BE7660" w:rsidR="00C640A6">
        <w:rPr>
          <w:rFonts w:ascii="Times New Roman" w:hAnsi="Times New Roman" w:cs="Times New Roman"/>
          <w:sz w:val="24"/>
          <w:szCs w:val="24"/>
          <w:lang w:eastAsia="sk-SK"/>
        </w:rPr>
        <w:t xml:space="preserve"> alebo spracovateľovi starých vozidiel</w:t>
      </w:r>
      <w:r w:rsidRPr="00BE7660">
        <w:rPr>
          <w:rFonts w:ascii="Times New Roman" w:hAnsi="Times New Roman" w:cs="Times New Roman"/>
          <w:sz w:val="24"/>
          <w:szCs w:val="24"/>
          <w:lang w:eastAsia="sk-SK"/>
        </w:rPr>
        <w:t>.</w:t>
      </w:r>
    </w:p>
    <w:p w:rsidR="00A419FA" w:rsidRPr="00BE7660" w:rsidP="00BE7660">
      <w:pPr>
        <w:bidi w:val="0"/>
        <w:jc w:val="center"/>
        <w:rPr>
          <w:rFonts w:cs="Times New Roman"/>
          <w:b/>
        </w:rPr>
      </w:pPr>
    </w:p>
    <w:p w:rsidR="007E69BA" w:rsidRPr="00BE7660" w:rsidP="00BE7660">
      <w:pPr>
        <w:bidi w:val="0"/>
        <w:jc w:val="center"/>
        <w:rPr>
          <w:rFonts w:cs="Times New Roman"/>
          <w:b/>
        </w:rPr>
      </w:pPr>
      <w:r w:rsidRPr="00BE7660">
        <w:rPr>
          <w:rFonts w:cs="Times New Roman"/>
          <w:b/>
        </w:rPr>
        <w:t>Siedmy oddiel</w:t>
      </w:r>
    </w:p>
    <w:p w:rsidR="003B0B48" w:rsidRPr="00BE7660" w:rsidP="00BE7660">
      <w:pPr>
        <w:bidi w:val="0"/>
        <w:rPr>
          <w:rFonts w:cs="Times New Roman"/>
          <w:b/>
        </w:rPr>
      </w:pPr>
    </w:p>
    <w:p w:rsidR="003B0B48" w:rsidRPr="00BE7660" w:rsidP="00BE7660">
      <w:pPr>
        <w:bidi w:val="0"/>
        <w:jc w:val="center"/>
        <w:rPr>
          <w:rFonts w:cs="Times New Roman"/>
          <w:b/>
          <w:bCs/>
        </w:rPr>
      </w:pPr>
      <w:r w:rsidRPr="00BE7660">
        <w:rPr>
          <w:rFonts w:cs="Times New Roman" w:hint="default"/>
          <w:b/>
        </w:rPr>
        <w:t>Neobalové</w:t>
      </w:r>
      <w:r w:rsidRPr="00BE7660">
        <w:rPr>
          <w:rFonts w:cs="Times New Roman" w:hint="default"/>
          <w:b/>
        </w:rPr>
        <w:t xml:space="preserve"> vý</w:t>
      </w:r>
      <w:r w:rsidRPr="00BE7660">
        <w:rPr>
          <w:rFonts w:cs="Times New Roman" w:hint="default"/>
          <w:b/>
        </w:rPr>
        <w:t xml:space="preserve">robky a odpad z nich </w:t>
      </w:r>
    </w:p>
    <w:p w:rsidR="003B0B48" w:rsidRPr="00BE7660" w:rsidP="00BE7660">
      <w:pPr>
        <w:bidi w:val="0"/>
        <w:jc w:val="both"/>
        <w:rPr>
          <w:rFonts w:cs="Times New Roman"/>
          <w:b/>
          <w:bCs/>
        </w:rPr>
      </w:pPr>
    </w:p>
    <w:p w:rsidR="003B0B48" w:rsidRPr="00BE7660" w:rsidP="00BE7660">
      <w:pPr>
        <w:bidi w:val="0"/>
        <w:jc w:val="center"/>
        <w:rPr>
          <w:rFonts w:cs="Times New Roman"/>
          <w:b/>
        </w:rPr>
      </w:pPr>
      <w:r w:rsidRPr="00BE7660" w:rsidR="0058044D">
        <w:rPr>
          <w:rFonts w:cs="Times New Roman" w:hint="default"/>
          <w:b/>
        </w:rPr>
        <w:t>§</w:t>
      </w:r>
      <w:r w:rsidRPr="00BE7660" w:rsidR="0058044D">
        <w:rPr>
          <w:rFonts w:cs="Times New Roman" w:hint="default"/>
          <w:b/>
        </w:rPr>
        <w:t xml:space="preserve"> 73</w:t>
      </w:r>
    </w:p>
    <w:p w:rsidR="003B0B48" w:rsidRPr="00BE7660" w:rsidP="00BE7660">
      <w:pPr>
        <w:bidi w:val="0"/>
        <w:jc w:val="center"/>
        <w:rPr>
          <w:rFonts w:cs="Times New Roman" w:hint="default"/>
          <w:b/>
        </w:rPr>
      </w:pPr>
      <w:r w:rsidRPr="00BE7660">
        <w:rPr>
          <w:rFonts w:cs="Times New Roman" w:hint="default"/>
          <w:b/>
        </w:rPr>
        <w:t>Zá</w:t>
      </w:r>
      <w:r w:rsidRPr="00BE7660">
        <w:rPr>
          <w:rFonts w:cs="Times New Roman" w:hint="default"/>
          <w:b/>
        </w:rPr>
        <w:t>kladné</w:t>
      </w:r>
      <w:r w:rsidRPr="00BE7660">
        <w:rPr>
          <w:rFonts w:cs="Times New Roman" w:hint="default"/>
          <w:b/>
        </w:rPr>
        <w:t xml:space="preserve"> ustanovenia</w:t>
      </w:r>
    </w:p>
    <w:p w:rsidR="003B0B48" w:rsidRPr="00BE7660" w:rsidP="00BE7660">
      <w:pPr>
        <w:bidi w:val="0"/>
        <w:jc w:val="center"/>
        <w:rPr>
          <w:rFonts w:cs="Times New Roman" w:hint="default"/>
          <w:b/>
        </w:rPr>
      </w:pPr>
    </w:p>
    <w:p w:rsidR="003B0B48" w:rsidRPr="00BE7660" w:rsidP="00BE7660">
      <w:pPr>
        <w:tabs>
          <w:tab w:val="left" w:pos="284"/>
        </w:tabs>
        <w:bidi w:val="0"/>
        <w:jc w:val="both"/>
        <w:rPr>
          <w:rFonts w:cs="Times New Roman" w:hint="default"/>
          <w:lang w:eastAsia="sk-SK"/>
        </w:rPr>
      </w:pPr>
      <w:r w:rsidRPr="00BE7660">
        <w:rPr>
          <w:rFonts w:cs="Times New Roman" w:hint="default"/>
          <w:lang w:eastAsia="sk-SK"/>
        </w:rPr>
        <w:t>(1) Tento oddiel sa vzť</w:t>
      </w:r>
      <w:r w:rsidRPr="00BE7660">
        <w:rPr>
          <w:rFonts w:cs="Times New Roman" w:hint="default"/>
          <w:lang w:eastAsia="sk-SK"/>
        </w:rPr>
        <w:t>ahuje na neobalo</w:t>
      </w:r>
      <w:r w:rsidRPr="00BE7660">
        <w:rPr>
          <w:rFonts w:cs="Times New Roman" w:hint="default"/>
          <w:lang w:eastAsia="sk-SK"/>
        </w:rPr>
        <w:t>vé</w:t>
      </w:r>
      <w:r w:rsidRPr="00BE7660">
        <w:rPr>
          <w:rFonts w:cs="Times New Roman" w:hint="default"/>
          <w:lang w:eastAsia="sk-SK"/>
        </w:rPr>
        <w:t xml:space="preserve"> vý</w:t>
      </w:r>
      <w:r w:rsidRPr="00BE7660">
        <w:rPr>
          <w:rFonts w:cs="Times New Roman" w:hint="default"/>
          <w:lang w:eastAsia="sk-SK"/>
        </w:rPr>
        <w:t>robky uvedené</w:t>
      </w:r>
      <w:r w:rsidRPr="00BE7660">
        <w:rPr>
          <w:rFonts w:cs="Times New Roman" w:hint="default"/>
          <w:lang w:eastAsia="sk-SK"/>
        </w:rPr>
        <w:t xml:space="preserve"> v </w:t>
      </w:r>
      <w:r w:rsidRPr="00BE7660">
        <w:rPr>
          <w:rFonts w:cs="Times New Roman" w:hint="default"/>
          <w:lang w:eastAsia="sk-SK"/>
        </w:rPr>
        <w:t>odseku 3, ktoré</w:t>
      </w:r>
      <w:r w:rsidRPr="00BE7660">
        <w:rPr>
          <w:rFonts w:cs="Times New Roman" w:hint="default"/>
          <w:lang w:eastAsia="sk-SK"/>
        </w:rPr>
        <w:t xml:space="preserve"> sa uvá</w:t>
      </w:r>
      <w:r w:rsidRPr="00BE7660">
        <w:rPr>
          <w:rFonts w:cs="Times New Roman" w:hint="default"/>
          <w:lang w:eastAsia="sk-SK"/>
        </w:rPr>
        <w:t>dzajú</w:t>
      </w:r>
      <w:r w:rsidRPr="00BE7660">
        <w:rPr>
          <w:rFonts w:cs="Times New Roman" w:hint="default"/>
          <w:lang w:eastAsia="sk-SK"/>
        </w:rPr>
        <w:t xml:space="preserve"> na trh v Slovenskej republike</w:t>
      </w:r>
      <w:r w:rsidR="000B5313">
        <w:rPr>
          <w:rFonts w:cs="Times New Roman"/>
          <w:lang w:eastAsia="sk-SK"/>
        </w:rPr>
        <w:t>,</w:t>
      </w:r>
      <w:r w:rsidRPr="00BE7660">
        <w:rPr>
          <w:rFonts w:cs="Times New Roman"/>
          <w:lang w:eastAsia="sk-SK"/>
        </w:rPr>
        <w:t xml:space="preserve"> a na nakladanie s odpadom z </w:t>
      </w:r>
      <w:r w:rsidRPr="00BE7660">
        <w:rPr>
          <w:rFonts w:cs="Times New Roman" w:hint="default"/>
          <w:lang w:eastAsia="sk-SK"/>
        </w:rPr>
        <w:t>nich, ktorý</w:t>
      </w:r>
      <w:r w:rsidRPr="00BE7660">
        <w:rPr>
          <w:rFonts w:cs="Times New Roman" w:hint="default"/>
          <w:lang w:eastAsia="sk-SK"/>
        </w:rPr>
        <w:t xml:space="preserve"> bude tvoriť</w:t>
      </w:r>
      <w:r w:rsidRPr="00BE7660">
        <w:rPr>
          <w:rFonts w:cs="Times New Roman" w:hint="default"/>
          <w:lang w:eastAsia="sk-SK"/>
        </w:rPr>
        <w:t xml:space="preserve"> súč</w:t>
      </w:r>
      <w:r w:rsidRPr="00BE7660">
        <w:rPr>
          <w:rFonts w:cs="Times New Roman" w:hint="default"/>
          <w:lang w:eastAsia="sk-SK"/>
        </w:rPr>
        <w:t>asť</w:t>
      </w:r>
      <w:r w:rsidRPr="00BE7660">
        <w:rPr>
          <w:rFonts w:cs="Times New Roman" w:hint="default"/>
          <w:lang w:eastAsia="sk-SK"/>
        </w:rPr>
        <w:t xml:space="preserve"> komuná</w:t>
      </w:r>
      <w:r w:rsidRPr="00BE7660">
        <w:rPr>
          <w:rFonts w:cs="Times New Roman" w:hint="default"/>
          <w:lang w:eastAsia="sk-SK"/>
        </w:rPr>
        <w:t xml:space="preserve">lneho odpadu.   </w:t>
      </w:r>
    </w:p>
    <w:p w:rsidR="003B0B48" w:rsidRPr="00BE7660" w:rsidP="00BE7660">
      <w:pPr>
        <w:tabs>
          <w:tab w:val="left" w:pos="426"/>
        </w:tabs>
        <w:bidi w:val="0"/>
        <w:ind w:left="142"/>
        <w:jc w:val="both"/>
        <w:rPr>
          <w:rFonts w:cs="Times New Roman"/>
          <w:lang w:eastAsia="sk-SK"/>
        </w:rPr>
      </w:pPr>
    </w:p>
    <w:p w:rsidR="003B0B48" w:rsidRPr="00BE7660" w:rsidP="00BE7660">
      <w:pPr>
        <w:bidi w:val="0"/>
        <w:jc w:val="both"/>
        <w:rPr>
          <w:rFonts w:cs="Times New Roman"/>
          <w:lang w:eastAsia="sk-SK"/>
        </w:rPr>
      </w:pPr>
      <w:r w:rsidRPr="00BE7660">
        <w:rPr>
          <w:rFonts w:cs="Times New Roman"/>
          <w:lang w:eastAsia="sk-SK"/>
        </w:rPr>
        <w:t>(2) Ak v </w:t>
      </w:r>
      <w:r w:rsidRPr="00BE7660">
        <w:rPr>
          <w:rFonts w:cs="Times New Roman" w:hint="default"/>
          <w:lang w:eastAsia="sk-SK"/>
        </w:rPr>
        <w:t>tomto oddiele nie je ustanovené</w:t>
      </w:r>
      <w:r w:rsidRPr="00BE7660">
        <w:rPr>
          <w:rFonts w:cs="Times New Roman" w:hint="default"/>
          <w:lang w:eastAsia="sk-SK"/>
        </w:rPr>
        <w:t xml:space="preserve"> inak, vzť</w:t>
      </w:r>
      <w:r w:rsidRPr="00BE7660">
        <w:rPr>
          <w:rFonts w:cs="Times New Roman" w:hint="default"/>
          <w:lang w:eastAsia="sk-SK"/>
        </w:rPr>
        <w:t>ahujú</w:t>
      </w:r>
      <w:r w:rsidRPr="00BE7660">
        <w:rPr>
          <w:rFonts w:cs="Times New Roman" w:hint="default"/>
          <w:lang w:eastAsia="sk-SK"/>
        </w:rPr>
        <w:t xml:space="preserve"> sa </w:t>
      </w:r>
      <w:r w:rsidRPr="00BE7660" w:rsidR="00866A0C">
        <w:rPr>
          <w:rFonts w:cs="Times New Roman" w:hint="default"/>
          <w:lang w:eastAsia="sk-SK"/>
        </w:rPr>
        <w:t>na neobalové</w:t>
      </w:r>
      <w:r w:rsidRPr="00BE7660" w:rsidR="00866A0C">
        <w:rPr>
          <w:rFonts w:cs="Times New Roman" w:hint="default"/>
          <w:lang w:eastAsia="sk-SK"/>
        </w:rPr>
        <w:t xml:space="preserve"> vý</w:t>
      </w:r>
      <w:r w:rsidRPr="00BE7660" w:rsidR="00866A0C">
        <w:rPr>
          <w:rFonts w:cs="Times New Roman" w:hint="default"/>
          <w:lang w:eastAsia="sk-SK"/>
        </w:rPr>
        <w:t>robky uvedené</w:t>
      </w:r>
      <w:r w:rsidRPr="00BE7660" w:rsidR="00866A0C">
        <w:rPr>
          <w:rFonts w:cs="Times New Roman" w:hint="default"/>
          <w:lang w:eastAsia="sk-SK"/>
        </w:rPr>
        <w:t xml:space="preserve"> v odseku </w:t>
      </w:r>
      <w:r w:rsidRPr="00BE7660" w:rsidR="00E046F8">
        <w:rPr>
          <w:rFonts w:cs="Times New Roman"/>
          <w:lang w:eastAsia="sk-SK"/>
        </w:rPr>
        <w:t>3</w:t>
      </w:r>
      <w:r w:rsidRPr="00BE7660" w:rsidR="00866A0C">
        <w:rPr>
          <w:rFonts w:cs="Times New Roman"/>
          <w:lang w:eastAsia="sk-SK"/>
        </w:rPr>
        <w:t xml:space="preserve"> a odpad z nich </w:t>
      </w:r>
      <w:r w:rsidRPr="00BE7660">
        <w:rPr>
          <w:rFonts w:cs="Times New Roman" w:hint="default"/>
          <w:lang w:eastAsia="sk-SK"/>
        </w:rPr>
        <w:t>vš</w:t>
      </w:r>
      <w:r w:rsidRPr="00BE7660">
        <w:rPr>
          <w:rFonts w:cs="Times New Roman" w:hint="default"/>
          <w:lang w:eastAsia="sk-SK"/>
        </w:rPr>
        <w:t>eobecné</w:t>
      </w:r>
      <w:r w:rsidRPr="00BE7660">
        <w:rPr>
          <w:rFonts w:cs="Times New Roman" w:hint="default"/>
          <w:lang w:eastAsia="sk-SK"/>
        </w:rPr>
        <w:t xml:space="preserve"> ustanovenia tohto zá</w:t>
      </w:r>
      <w:r w:rsidRPr="00BE7660">
        <w:rPr>
          <w:rFonts w:cs="Times New Roman" w:hint="default"/>
          <w:lang w:eastAsia="sk-SK"/>
        </w:rPr>
        <w:t>kona</w:t>
      </w:r>
      <w:r w:rsidRPr="00BE7660" w:rsidR="00E046F8">
        <w:rPr>
          <w:rFonts w:cs="Times New Roman"/>
          <w:lang w:eastAsia="sk-SK"/>
        </w:rPr>
        <w:t>.</w:t>
      </w:r>
    </w:p>
    <w:p w:rsidR="00866A0C" w:rsidRPr="00BE7660" w:rsidP="00BE7660">
      <w:pPr>
        <w:bidi w:val="0"/>
        <w:jc w:val="both"/>
        <w:rPr>
          <w:rFonts w:cs="Times New Roman"/>
          <w:lang w:eastAsia="sk-SK"/>
        </w:rPr>
      </w:pPr>
    </w:p>
    <w:p w:rsidR="003B0B48" w:rsidRPr="00BE7660" w:rsidP="00BE7660">
      <w:pPr>
        <w:tabs>
          <w:tab w:val="left" w:pos="426"/>
        </w:tabs>
        <w:bidi w:val="0"/>
        <w:jc w:val="both"/>
        <w:rPr>
          <w:rFonts w:cs="Times New Roman"/>
        </w:rPr>
      </w:pPr>
      <w:r w:rsidRPr="00BE7660">
        <w:rPr>
          <w:rFonts w:cs="Times New Roman" w:hint="default"/>
        </w:rPr>
        <w:t>(3) Neobalový</w:t>
      </w:r>
      <w:r w:rsidRPr="00BE7660">
        <w:rPr>
          <w:rFonts w:cs="Times New Roman" w:hint="default"/>
        </w:rPr>
        <w:t xml:space="preserve"> vý</w:t>
      </w:r>
      <w:r w:rsidRPr="00BE7660">
        <w:rPr>
          <w:rFonts w:cs="Times New Roman" w:hint="default"/>
        </w:rPr>
        <w:t xml:space="preserve">robok </w:t>
      </w:r>
      <w:r w:rsidR="00434907">
        <w:rPr>
          <w:rFonts w:cs="Times New Roman" w:hint="default"/>
        </w:rPr>
        <w:t>na úč</w:t>
      </w:r>
      <w:r w:rsidR="00434907">
        <w:rPr>
          <w:rFonts w:cs="Times New Roman" w:hint="default"/>
        </w:rPr>
        <w:t>ely tohto zá</w:t>
      </w:r>
      <w:r w:rsidR="00434907">
        <w:rPr>
          <w:rFonts w:cs="Times New Roman" w:hint="default"/>
        </w:rPr>
        <w:t>kona je vý</w:t>
      </w:r>
      <w:r w:rsidR="00434907">
        <w:rPr>
          <w:rFonts w:cs="Times New Roman" w:hint="default"/>
        </w:rPr>
        <w:t xml:space="preserve">robok </w:t>
      </w:r>
      <w:r w:rsidRPr="00AB1252" w:rsidR="00434907">
        <w:rPr>
          <w:rFonts w:cs="Times New Roman" w:hint="default"/>
        </w:rPr>
        <w:t>[§</w:t>
      </w:r>
      <w:r w:rsidRPr="00AB1252" w:rsidR="00434907">
        <w:rPr>
          <w:rFonts w:cs="Times New Roman" w:hint="default"/>
        </w:rPr>
        <w:t xml:space="preserve"> 105 ods. 3 pí</w:t>
      </w:r>
      <w:r w:rsidRPr="00AB1252" w:rsidR="00434907">
        <w:rPr>
          <w:rFonts w:cs="Times New Roman" w:hint="default"/>
        </w:rPr>
        <w:t>sm. i)]</w:t>
      </w:r>
      <w:r w:rsidRPr="00BE7660">
        <w:rPr>
          <w:rFonts w:cs="Times New Roman" w:hint="default"/>
        </w:rPr>
        <w:t>, ktorý</w:t>
      </w:r>
      <w:r w:rsidRPr="00BE7660">
        <w:rPr>
          <w:rFonts w:cs="Times New Roman" w:hint="default"/>
        </w:rPr>
        <w:t xml:space="preserve"> nie je obalom alebo nie je urč</w:t>
      </w:r>
      <w:r w:rsidRPr="00BE7660">
        <w:rPr>
          <w:rFonts w:cs="Times New Roman" w:hint="default"/>
        </w:rPr>
        <w:t>ený</w:t>
      </w:r>
      <w:r w:rsidRPr="00BE7660">
        <w:rPr>
          <w:rFonts w:cs="Times New Roman" w:hint="default"/>
        </w:rPr>
        <w:t xml:space="preserve"> na balenie a patrí</w:t>
      </w:r>
      <w:r w:rsidRPr="00BE7660">
        <w:rPr>
          <w:rFonts w:cs="Times New Roman" w:hint="default"/>
        </w:rPr>
        <w:t xml:space="preserve"> do niektorej z </w:t>
      </w:r>
      <w:r w:rsidRPr="00BE7660">
        <w:rPr>
          <w:rFonts w:cs="Times New Roman" w:hint="default"/>
        </w:rPr>
        <w:t>nasledujú</w:t>
      </w:r>
      <w:r w:rsidRPr="00BE7660">
        <w:rPr>
          <w:rFonts w:cs="Times New Roman" w:hint="default"/>
        </w:rPr>
        <w:t>cich skupí</w:t>
      </w:r>
      <w:r w:rsidRPr="00BE7660">
        <w:rPr>
          <w:rFonts w:cs="Times New Roman" w:hint="default"/>
        </w:rPr>
        <w:t>n vý</w:t>
      </w:r>
      <w:r w:rsidRPr="00BE7660">
        <w:rPr>
          <w:rFonts w:cs="Times New Roman" w:hint="default"/>
        </w:rPr>
        <w:t>robkov</w:t>
      </w:r>
      <w:r w:rsidRPr="00BE7660" w:rsidR="00866A0C">
        <w:rPr>
          <w:rFonts w:cs="Times New Roman"/>
        </w:rPr>
        <w:t xml:space="preserve"> a odpad,</w:t>
      </w:r>
      <w:r w:rsidRPr="00BE7660" w:rsidR="00866A0C">
        <w:rPr>
          <w:rFonts w:cs="Times New Roman"/>
        </w:rPr>
        <w:t xml:space="preserve"> z </w:t>
      </w:r>
      <w:r w:rsidRPr="00BE7660" w:rsidR="00866A0C">
        <w:rPr>
          <w:rFonts w:cs="Times New Roman" w:hint="default"/>
        </w:rPr>
        <w:t>ktoré</w:t>
      </w:r>
      <w:r w:rsidRPr="00BE7660" w:rsidR="00866A0C">
        <w:rPr>
          <w:rFonts w:cs="Times New Roman" w:hint="default"/>
        </w:rPr>
        <w:t>ho bude tvoriť</w:t>
      </w:r>
      <w:r w:rsidRPr="00BE7660" w:rsidR="00866A0C">
        <w:rPr>
          <w:rFonts w:cs="Times New Roman" w:hint="default"/>
        </w:rPr>
        <w:t xml:space="preserve"> súč</w:t>
      </w:r>
      <w:r w:rsidRPr="00BE7660" w:rsidR="00866A0C">
        <w:rPr>
          <w:rFonts w:cs="Times New Roman" w:hint="default"/>
        </w:rPr>
        <w:t>asť</w:t>
      </w:r>
      <w:r w:rsidRPr="00BE7660" w:rsidR="00866A0C">
        <w:rPr>
          <w:rFonts w:cs="Times New Roman" w:hint="default"/>
        </w:rPr>
        <w:t xml:space="preserve"> komuná</w:t>
      </w:r>
      <w:r w:rsidRPr="00BE7660" w:rsidR="00866A0C">
        <w:rPr>
          <w:rFonts w:cs="Times New Roman" w:hint="default"/>
        </w:rPr>
        <w:t>lneho odpadu,</w:t>
      </w:r>
    </w:p>
    <w:p w:rsidR="005C52A5" w:rsidRPr="00BE7660" w:rsidP="00BE7660">
      <w:pPr>
        <w:pStyle w:val="ListParagraph"/>
        <w:numPr>
          <w:ilvl w:val="1"/>
          <w:numId w:val="292"/>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výrobky z plastov pozostávajúcich z materiálu polyetyléntereftalát okrem surovín, predliskov a vlákien určených na priemyselné použitie a výrobky z plastov pozostávajúcich z materiálu polyetylén, polypropylén, polystyrén, polyvinylchlorid alebo polyamid okrem surovín, vlákien a výrobkov určených na priemyselné použitie,</w:t>
      </w:r>
    </w:p>
    <w:p w:rsidR="003B0B48" w:rsidRPr="00BE7660" w:rsidP="00BE7660">
      <w:pPr>
        <w:pStyle w:val="ListParagraph"/>
        <w:numPr>
          <w:ilvl w:val="1"/>
          <w:numId w:val="292"/>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papier a lepenka, dovezené výrobky z papiera a lepenky vrátene polygrafických výrobkov okrem</w:t>
      </w:r>
    </w:p>
    <w:p w:rsidR="003B0B48" w:rsidRPr="00BE7660" w:rsidP="00BE7660">
      <w:pPr>
        <w:pStyle w:val="ListParagraph"/>
        <w:numPr>
          <w:ilvl w:val="0"/>
          <w:numId w:val="183"/>
        </w:numPr>
        <w:tabs>
          <w:tab w:val="left" w:pos="1276"/>
        </w:tabs>
        <w:autoSpaceDN/>
        <w:bidi w:val="0"/>
        <w:spacing w:after="0" w:line="240" w:lineRule="auto"/>
        <w:ind w:left="1134"/>
        <w:contextualSpacing/>
        <w:jc w:val="both"/>
        <w:textAlignment w:val="auto"/>
        <w:rPr>
          <w:rFonts w:ascii="Times New Roman" w:hAnsi="Times New Roman" w:cs="Times New Roman"/>
          <w:sz w:val="24"/>
          <w:szCs w:val="24"/>
        </w:rPr>
      </w:pPr>
      <w:r w:rsidRPr="00BE7660">
        <w:rPr>
          <w:rFonts w:ascii="Times New Roman" w:hAnsi="Times New Roman" w:cs="Times New Roman"/>
          <w:sz w:val="24"/>
          <w:szCs w:val="24"/>
        </w:rPr>
        <w:t>hygienického a sanitárneho papiera,</w:t>
      </w:r>
    </w:p>
    <w:p w:rsidR="003B0B48" w:rsidRPr="00BE7660" w:rsidP="00BE7660">
      <w:pPr>
        <w:pStyle w:val="ListParagraph"/>
        <w:numPr>
          <w:ilvl w:val="0"/>
          <w:numId w:val="183"/>
        </w:numPr>
        <w:tabs>
          <w:tab w:val="left" w:pos="1276"/>
        </w:tabs>
        <w:autoSpaceDN/>
        <w:bidi w:val="0"/>
        <w:spacing w:after="0" w:line="240" w:lineRule="auto"/>
        <w:ind w:left="1134"/>
        <w:contextualSpacing/>
        <w:jc w:val="both"/>
        <w:textAlignment w:val="auto"/>
        <w:rPr>
          <w:rFonts w:ascii="Times New Roman" w:hAnsi="Times New Roman" w:cs="Times New Roman"/>
          <w:sz w:val="24"/>
          <w:szCs w:val="24"/>
        </w:rPr>
      </w:pPr>
      <w:r w:rsidRPr="00BE7660">
        <w:rPr>
          <w:rFonts w:ascii="Times New Roman" w:hAnsi="Times New Roman" w:cs="Times New Roman"/>
          <w:sz w:val="24"/>
          <w:szCs w:val="24"/>
        </w:rPr>
        <w:t>výrobkov z papiera používaných na hygienické a sanitárne účely,</w:t>
      </w:r>
    </w:p>
    <w:p w:rsidR="003B0B48" w:rsidRPr="00BE7660" w:rsidP="00BE7660">
      <w:pPr>
        <w:pStyle w:val="ListParagraph"/>
        <w:numPr>
          <w:ilvl w:val="0"/>
          <w:numId w:val="183"/>
        </w:numPr>
        <w:tabs>
          <w:tab w:val="left" w:pos="1276"/>
        </w:tabs>
        <w:autoSpaceDN/>
        <w:bidi w:val="0"/>
        <w:spacing w:after="0" w:line="240" w:lineRule="auto"/>
        <w:ind w:left="1134"/>
        <w:contextualSpacing/>
        <w:jc w:val="both"/>
        <w:textAlignment w:val="auto"/>
        <w:rPr>
          <w:rFonts w:ascii="Times New Roman" w:hAnsi="Times New Roman" w:cs="Times New Roman"/>
          <w:sz w:val="24"/>
          <w:szCs w:val="24"/>
        </w:rPr>
      </w:pPr>
      <w:r w:rsidRPr="00BE7660">
        <w:rPr>
          <w:rFonts w:ascii="Times New Roman" w:hAnsi="Times New Roman" w:cs="Times New Roman"/>
          <w:sz w:val="24"/>
          <w:szCs w:val="24"/>
        </w:rPr>
        <w:t xml:space="preserve">cigaretového papiera, </w:t>
      </w:r>
    </w:p>
    <w:p w:rsidR="003B0B48" w:rsidRPr="00BE7660" w:rsidP="00BE7660">
      <w:pPr>
        <w:pStyle w:val="ListParagraph"/>
        <w:numPr>
          <w:ilvl w:val="0"/>
          <w:numId w:val="183"/>
        </w:numPr>
        <w:tabs>
          <w:tab w:val="left" w:pos="1276"/>
        </w:tabs>
        <w:autoSpaceDN/>
        <w:bidi w:val="0"/>
        <w:spacing w:after="0" w:line="240" w:lineRule="auto"/>
        <w:ind w:left="1134"/>
        <w:contextualSpacing/>
        <w:jc w:val="both"/>
        <w:textAlignment w:val="auto"/>
        <w:rPr>
          <w:rFonts w:ascii="Times New Roman" w:hAnsi="Times New Roman" w:cs="Times New Roman"/>
          <w:sz w:val="24"/>
          <w:szCs w:val="24"/>
        </w:rPr>
      </w:pPr>
      <w:r w:rsidRPr="00BE7660">
        <w:rPr>
          <w:rFonts w:ascii="Times New Roman" w:hAnsi="Times New Roman" w:cs="Times New Roman"/>
          <w:sz w:val="24"/>
          <w:szCs w:val="24"/>
        </w:rPr>
        <w:t>karbónového kopírovacieho papiera,</w:t>
      </w:r>
    </w:p>
    <w:p w:rsidR="003B0B48" w:rsidRPr="00BE7660" w:rsidP="00BE7660">
      <w:pPr>
        <w:pStyle w:val="ListParagraph"/>
        <w:numPr>
          <w:ilvl w:val="0"/>
          <w:numId w:val="183"/>
        </w:numPr>
        <w:tabs>
          <w:tab w:val="left" w:pos="1276"/>
        </w:tabs>
        <w:autoSpaceDN/>
        <w:bidi w:val="0"/>
        <w:spacing w:after="0" w:line="240" w:lineRule="auto"/>
        <w:ind w:left="1134"/>
        <w:contextualSpacing/>
        <w:jc w:val="both"/>
        <w:textAlignment w:val="auto"/>
        <w:rPr>
          <w:rFonts w:ascii="Times New Roman" w:hAnsi="Times New Roman" w:cs="Times New Roman"/>
          <w:sz w:val="24"/>
          <w:szCs w:val="24"/>
        </w:rPr>
      </w:pPr>
      <w:r w:rsidRPr="00BE7660">
        <w:rPr>
          <w:rFonts w:ascii="Times New Roman" w:hAnsi="Times New Roman" w:cs="Times New Roman"/>
          <w:sz w:val="24"/>
          <w:szCs w:val="24"/>
        </w:rPr>
        <w:t>filtračného papiera,</w:t>
      </w:r>
    </w:p>
    <w:p w:rsidR="003B0B48" w:rsidRPr="00BE7660" w:rsidP="00BE7660">
      <w:pPr>
        <w:pStyle w:val="ListParagraph"/>
        <w:numPr>
          <w:ilvl w:val="0"/>
          <w:numId w:val="183"/>
        </w:numPr>
        <w:tabs>
          <w:tab w:val="left" w:pos="1276"/>
        </w:tabs>
        <w:autoSpaceDN/>
        <w:bidi w:val="0"/>
        <w:spacing w:after="0" w:line="240" w:lineRule="auto"/>
        <w:ind w:left="1134"/>
        <w:contextualSpacing/>
        <w:jc w:val="both"/>
        <w:textAlignment w:val="auto"/>
        <w:rPr>
          <w:rFonts w:ascii="Times New Roman" w:hAnsi="Times New Roman" w:cs="Times New Roman"/>
          <w:sz w:val="24"/>
          <w:szCs w:val="24"/>
        </w:rPr>
      </w:pPr>
      <w:r w:rsidRPr="00BE7660">
        <w:rPr>
          <w:rFonts w:ascii="Times New Roman" w:hAnsi="Times New Roman" w:cs="Times New Roman"/>
          <w:sz w:val="24"/>
          <w:szCs w:val="24"/>
        </w:rPr>
        <w:t xml:space="preserve">papiera a lepenky na výrobu dechtovaného alebo asfaltovaného papiera,  </w:t>
      </w:r>
    </w:p>
    <w:p w:rsidR="00623879" w:rsidRPr="00BE7660" w:rsidP="00BE7660">
      <w:pPr>
        <w:pStyle w:val="ListParagraph"/>
        <w:numPr>
          <w:ilvl w:val="0"/>
          <w:numId w:val="183"/>
        </w:numPr>
        <w:tabs>
          <w:tab w:val="left" w:pos="1276"/>
        </w:tabs>
        <w:autoSpaceDN/>
        <w:bidi w:val="0"/>
        <w:spacing w:after="0" w:line="240" w:lineRule="auto"/>
        <w:ind w:left="1134"/>
        <w:contextualSpacing/>
        <w:jc w:val="both"/>
        <w:textAlignment w:val="auto"/>
        <w:rPr>
          <w:rFonts w:ascii="Times New Roman" w:hAnsi="Times New Roman" w:cs="Times New Roman"/>
          <w:sz w:val="24"/>
          <w:szCs w:val="24"/>
        </w:rPr>
      </w:pPr>
      <w:r w:rsidRPr="00BE7660" w:rsidR="003B0B48">
        <w:rPr>
          <w:rFonts w:ascii="Times New Roman" w:hAnsi="Times New Roman" w:cs="Times New Roman"/>
          <w:sz w:val="24"/>
          <w:szCs w:val="24"/>
        </w:rPr>
        <w:t>cenín,</w:t>
      </w:r>
    </w:p>
    <w:p w:rsidR="00C7065D" w:rsidRPr="00BE7660" w:rsidP="00BE7660">
      <w:pPr>
        <w:pStyle w:val="ListParagraph"/>
        <w:numPr>
          <w:ilvl w:val="1"/>
          <w:numId w:val="292"/>
        </w:numPr>
        <w:bidi w:val="0"/>
        <w:spacing w:after="0" w:line="240" w:lineRule="auto"/>
        <w:ind w:left="709"/>
        <w:jc w:val="both"/>
        <w:rPr>
          <w:rFonts w:ascii="Times New Roman" w:hAnsi="Times New Roman" w:cs="Times New Roman"/>
          <w:sz w:val="24"/>
          <w:szCs w:val="24"/>
        </w:rPr>
      </w:pPr>
      <w:r w:rsidRPr="00BE7660" w:rsidR="003B0B48">
        <w:rPr>
          <w:rFonts w:ascii="Times New Roman" w:hAnsi="Times New Roman" w:cs="Times New Roman"/>
          <w:sz w:val="24"/>
          <w:szCs w:val="24"/>
        </w:rPr>
        <w:t>sklo, vrátane tabuľového obločného skla</w:t>
      </w:r>
      <w:r w:rsidRPr="00BE7660">
        <w:rPr>
          <w:rFonts w:ascii="Times New Roman" w:hAnsi="Times New Roman" w:cs="Times New Roman"/>
          <w:sz w:val="24"/>
          <w:szCs w:val="24"/>
        </w:rPr>
        <w:t>,</w:t>
      </w:r>
    </w:p>
    <w:p w:rsidR="003B0B48" w:rsidRPr="00BE7660" w:rsidP="00BE7660">
      <w:pPr>
        <w:pStyle w:val="ListParagraph"/>
        <w:numPr>
          <w:ilvl w:val="1"/>
          <w:numId w:val="292"/>
        </w:numPr>
        <w:bidi w:val="0"/>
        <w:spacing w:after="0" w:line="240" w:lineRule="auto"/>
        <w:ind w:left="709"/>
        <w:jc w:val="both"/>
        <w:rPr>
          <w:rFonts w:ascii="Times New Roman" w:hAnsi="Times New Roman" w:cs="Times New Roman"/>
          <w:sz w:val="24"/>
          <w:szCs w:val="24"/>
        </w:rPr>
      </w:pPr>
      <w:r w:rsidRPr="00BE7660" w:rsidR="00C7065D">
        <w:rPr>
          <w:rFonts w:ascii="Times New Roman" w:hAnsi="Times New Roman" w:cs="Times New Roman"/>
          <w:sz w:val="24"/>
          <w:szCs w:val="24"/>
        </w:rPr>
        <w:t>viacvrstvové kombinované materiály vyrobené na báze lepenky</w:t>
      </w:r>
      <w:r w:rsidRPr="00BE7660">
        <w:rPr>
          <w:rFonts w:ascii="Times New Roman" w:hAnsi="Times New Roman" w:cs="Times New Roman"/>
          <w:sz w:val="24"/>
          <w:szCs w:val="24"/>
        </w:rPr>
        <w:t xml:space="preserve">. </w:t>
      </w:r>
    </w:p>
    <w:p w:rsidR="003B0B48" w:rsidRPr="00BE7660" w:rsidP="00BE7660">
      <w:pPr>
        <w:pStyle w:val="ListParagraph"/>
        <w:bidi w:val="0"/>
        <w:spacing w:after="0" w:line="240" w:lineRule="auto"/>
        <w:ind w:left="709"/>
        <w:jc w:val="both"/>
        <w:rPr>
          <w:rFonts w:ascii="Times New Roman" w:hAnsi="Times New Roman" w:cs="Times New Roman"/>
          <w:sz w:val="24"/>
          <w:szCs w:val="24"/>
        </w:rPr>
      </w:pPr>
    </w:p>
    <w:p w:rsidR="003B0B48" w:rsidRPr="00BE7660" w:rsidP="00BE7660">
      <w:pPr>
        <w:bidi w:val="0"/>
        <w:jc w:val="both"/>
        <w:rPr>
          <w:rFonts w:cs="Times New Roman" w:hint="default"/>
        </w:rPr>
      </w:pPr>
      <w:r w:rsidRPr="00BE7660">
        <w:rPr>
          <w:rFonts w:cs="Times New Roman" w:hint="default"/>
        </w:rPr>
        <w:t>(4) Vý</w:t>
      </w:r>
      <w:r w:rsidRPr="00BE7660">
        <w:rPr>
          <w:rFonts w:cs="Times New Roman" w:hint="default"/>
        </w:rPr>
        <w:t>robca neobalový</w:t>
      </w:r>
      <w:r w:rsidRPr="00BE7660">
        <w:rPr>
          <w:rFonts w:cs="Times New Roman" w:hint="default"/>
        </w:rPr>
        <w:t>ch vý</w:t>
      </w:r>
      <w:r w:rsidRPr="00BE7660">
        <w:rPr>
          <w:rFonts w:cs="Times New Roman" w:hint="default"/>
        </w:rPr>
        <w:t>robkov je osoba, ktorá</w:t>
      </w:r>
      <w:r w:rsidRPr="00BE7660">
        <w:rPr>
          <w:rFonts w:cs="Times New Roman" w:hint="default"/>
        </w:rPr>
        <w:t xml:space="preserve"> v </w:t>
      </w:r>
      <w:r w:rsidRPr="00BE7660">
        <w:rPr>
          <w:rFonts w:cs="Times New Roman" w:hint="default"/>
        </w:rPr>
        <w:t>rá</w:t>
      </w:r>
      <w:r w:rsidRPr="00BE7660">
        <w:rPr>
          <w:rFonts w:cs="Times New Roman" w:hint="default"/>
        </w:rPr>
        <w:t>mci svojej podnikateľ</w:t>
      </w:r>
      <w:r w:rsidRPr="00BE7660">
        <w:rPr>
          <w:rFonts w:cs="Times New Roman" w:hint="default"/>
        </w:rPr>
        <w:t>skej č</w:t>
      </w:r>
      <w:r w:rsidRPr="00BE7660">
        <w:rPr>
          <w:rFonts w:cs="Times New Roman" w:hint="default"/>
        </w:rPr>
        <w:t>innosti bez ohľ</w:t>
      </w:r>
      <w:r w:rsidRPr="00BE7660">
        <w:rPr>
          <w:rFonts w:cs="Times New Roman" w:hint="default"/>
        </w:rPr>
        <w:t>adu na použ</w:t>
      </w:r>
      <w:r w:rsidRPr="00BE7660">
        <w:rPr>
          <w:rFonts w:cs="Times New Roman" w:hint="default"/>
        </w:rPr>
        <w:t>itú</w:t>
      </w:r>
      <w:r w:rsidRPr="00BE7660">
        <w:rPr>
          <w:rFonts w:cs="Times New Roman" w:hint="default"/>
        </w:rPr>
        <w:t xml:space="preserve"> techniku predaja, vrá</w:t>
      </w:r>
      <w:r w:rsidRPr="00BE7660">
        <w:rPr>
          <w:rFonts w:cs="Times New Roman" w:hint="default"/>
        </w:rPr>
        <w:t>tane predaja na zá</w:t>
      </w:r>
      <w:r w:rsidRPr="00BE7660">
        <w:rPr>
          <w:rFonts w:cs="Times New Roman" w:hint="default"/>
        </w:rPr>
        <w:t>klade zmluvy uzatvá</w:t>
      </w:r>
      <w:r w:rsidRPr="00BE7660">
        <w:rPr>
          <w:rFonts w:cs="Times New Roman" w:hint="default"/>
        </w:rPr>
        <w:t>ranej na diaľ</w:t>
      </w:r>
      <w:r w:rsidRPr="00BE7660">
        <w:rPr>
          <w:rFonts w:cs="Times New Roman" w:hint="default"/>
        </w:rPr>
        <w:t>ku, uvá</w:t>
      </w:r>
      <w:r w:rsidRPr="00BE7660">
        <w:rPr>
          <w:rFonts w:cs="Times New Roman" w:hint="default"/>
        </w:rPr>
        <w:t>dza na trh neobalový</w:t>
      </w:r>
      <w:r w:rsidRPr="00BE7660">
        <w:rPr>
          <w:rFonts w:cs="Times New Roman" w:hint="default"/>
        </w:rPr>
        <w:t xml:space="preserve"> vý</w:t>
      </w:r>
      <w:r w:rsidRPr="00BE7660">
        <w:rPr>
          <w:rFonts w:cs="Times New Roman" w:hint="default"/>
        </w:rPr>
        <w:t xml:space="preserve">robok. </w:t>
      </w:r>
    </w:p>
    <w:p w:rsidR="003B0B48" w:rsidRPr="00BE7660" w:rsidP="00BE7660">
      <w:pPr>
        <w:bidi w:val="0"/>
        <w:jc w:val="both"/>
        <w:rPr>
          <w:rFonts w:cs="Times New Roman" w:hint="default"/>
        </w:rPr>
      </w:pPr>
    </w:p>
    <w:p w:rsidR="003B0B48" w:rsidRPr="00BE7660" w:rsidP="00BE7660">
      <w:pPr>
        <w:bidi w:val="0"/>
        <w:jc w:val="both"/>
        <w:rPr>
          <w:rFonts w:cs="Times New Roman"/>
        </w:rPr>
      </w:pPr>
      <w:r w:rsidRPr="00BE7660">
        <w:rPr>
          <w:rFonts w:cs="Times New Roman" w:hint="default"/>
        </w:rPr>
        <w:t>(5) Uvedenie neobalové</w:t>
      </w:r>
      <w:r w:rsidRPr="00BE7660">
        <w:rPr>
          <w:rFonts w:cs="Times New Roman" w:hint="default"/>
        </w:rPr>
        <w:t>ho vý</w:t>
      </w:r>
      <w:r w:rsidRPr="00BE7660">
        <w:rPr>
          <w:rFonts w:cs="Times New Roman" w:hint="default"/>
        </w:rPr>
        <w:t>robku na trh je</w:t>
      </w:r>
      <w:r w:rsidRPr="00BE7660">
        <w:rPr>
          <w:rFonts w:eastAsia="Times New Roman" w:cs="Times New Roman"/>
          <w:lang w:eastAsia="sk-SK"/>
        </w:rPr>
        <w:t xml:space="preserve"> na účely tohto oddielu zákona prvé dodanie neobalového výrobku z etapy výroby</w:t>
      </w:r>
      <w:r w:rsidRPr="00BE7660" w:rsidR="00F12629">
        <w:rPr>
          <w:rFonts w:eastAsia="Times New Roman" w:cs="Times New Roman"/>
          <w:lang w:eastAsia="sk-SK"/>
        </w:rPr>
        <w:t>,</w:t>
      </w:r>
      <w:r w:rsidRPr="00BE7660">
        <w:rPr>
          <w:rFonts w:eastAsia="Times New Roman" w:cs="Times New Roman"/>
          <w:lang w:eastAsia="sk-SK"/>
        </w:rPr>
        <w:t xml:space="preserve"> </w:t>
      </w:r>
      <w:r w:rsidRPr="00BE7660" w:rsidR="00F12629">
        <w:rPr>
          <w:rFonts w:cs="Times New Roman" w:hint="default"/>
        </w:rPr>
        <w:t>cezhranič</w:t>
      </w:r>
      <w:r w:rsidRPr="00BE7660" w:rsidR="00F12629">
        <w:rPr>
          <w:rFonts w:cs="Times New Roman" w:hint="default"/>
        </w:rPr>
        <w:t>nej prepravy z </w:t>
      </w:r>
      <w:r w:rsidRPr="00BE7660" w:rsidR="00F12629">
        <w:rPr>
          <w:rFonts w:cs="Times New Roman" w:hint="default"/>
        </w:rPr>
        <w:t>iné</w:t>
      </w:r>
      <w:r w:rsidRPr="00BE7660" w:rsidR="00F12629">
        <w:rPr>
          <w:rFonts w:cs="Times New Roman" w:hint="default"/>
        </w:rPr>
        <w:t>ho č</w:t>
      </w:r>
      <w:r w:rsidRPr="00BE7660" w:rsidR="00F12629">
        <w:rPr>
          <w:rFonts w:cs="Times New Roman" w:hint="default"/>
        </w:rPr>
        <w:t>lenské</w:t>
      </w:r>
      <w:r w:rsidRPr="00BE7660" w:rsidR="00F12629">
        <w:rPr>
          <w:rFonts w:cs="Times New Roman" w:hint="default"/>
        </w:rPr>
        <w:t>ho š</w:t>
      </w:r>
      <w:r w:rsidRPr="00BE7660" w:rsidR="00F12629">
        <w:rPr>
          <w:rFonts w:cs="Times New Roman" w:hint="default"/>
        </w:rPr>
        <w:t>tá</w:t>
      </w:r>
      <w:r w:rsidRPr="00BE7660" w:rsidR="00F12629">
        <w:rPr>
          <w:rFonts w:cs="Times New Roman" w:hint="default"/>
        </w:rPr>
        <w:t>tu do Slovenskej republiky alebo dovozu</w:t>
      </w:r>
      <w:r w:rsidRPr="00BE7660" w:rsidR="00F12629">
        <w:rPr>
          <w:rFonts w:eastAsia="Times New Roman" w:cs="Times New Roman"/>
          <w:lang w:eastAsia="sk-SK"/>
        </w:rPr>
        <w:t xml:space="preserve"> </w:t>
      </w:r>
      <w:r w:rsidRPr="00AB1252" w:rsidR="00BC614D">
        <w:rPr>
          <w:rFonts w:cs="Times New Roman" w:hint="default"/>
        </w:rPr>
        <w:t>z iné</w:t>
      </w:r>
      <w:r w:rsidRPr="00AB1252" w:rsidR="00BC614D">
        <w:rPr>
          <w:rFonts w:cs="Times New Roman" w:hint="default"/>
        </w:rPr>
        <w:t>ho ako č</w:t>
      </w:r>
      <w:r w:rsidRPr="00AB1252" w:rsidR="00BC614D">
        <w:rPr>
          <w:rFonts w:cs="Times New Roman" w:hint="default"/>
        </w:rPr>
        <w:t>lenské</w:t>
      </w:r>
      <w:r w:rsidRPr="00AB1252" w:rsidR="00BC614D">
        <w:rPr>
          <w:rFonts w:cs="Times New Roman" w:hint="default"/>
        </w:rPr>
        <w:t>ho š</w:t>
      </w:r>
      <w:r w:rsidRPr="00AB1252" w:rsidR="00BC614D">
        <w:rPr>
          <w:rFonts w:cs="Times New Roman" w:hint="default"/>
        </w:rPr>
        <w:t>tá</w:t>
      </w:r>
      <w:r w:rsidRPr="00AB1252" w:rsidR="00BC614D">
        <w:rPr>
          <w:rFonts w:cs="Times New Roman" w:hint="default"/>
        </w:rPr>
        <w:t>tu do Slovenskej republiky</w:t>
      </w:r>
      <w:r w:rsidRPr="00BE7660" w:rsidR="00BC614D">
        <w:rPr>
          <w:rFonts w:eastAsia="Times New Roman" w:cs="Times New Roman"/>
          <w:lang w:eastAsia="sk-SK"/>
        </w:rPr>
        <w:t xml:space="preserve"> </w:t>
      </w:r>
      <w:r w:rsidR="00BC614D">
        <w:rPr>
          <w:rFonts w:eastAsia="Times New Roman" w:cs="Times New Roman"/>
          <w:lang w:eastAsia="sk-SK"/>
        </w:rPr>
        <w:t xml:space="preserve"> </w:t>
      </w:r>
      <w:r w:rsidRPr="00BE7660">
        <w:rPr>
          <w:rFonts w:eastAsia="Times New Roman" w:cs="Times New Roman"/>
          <w:lang w:eastAsia="sk-SK"/>
        </w:rPr>
        <w:t>do etapy distribúcie, spotreby alebo používania na trhu Slovenskej republiky v rámci podnikateľskej činnosti, za poplatok alebo bezplatne.</w:t>
      </w:r>
    </w:p>
    <w:p w:rsidR="003B0B48" w:rsidRPr="00BE7660" w:rsidP="00BE7660">
      <w:pPr>
        <w:bidi w:val="0"/>
        <w:ind w:firstLine="360"/>
        <w:jc w:val="both"/>
        <w:rPr>
          <w:rFonts w:cs="Times New Roman"/>
        </w:rPr>
      </w:pPr>
    </w:p>
    <w:p w:rsidR="002C57E1" w:rsidRPr="00BE7660" w:rsidP="00BE7660">
      <w:pPr>
        <w:bidi w:val="0"/>
        <w:jc w:val="both"/>
        <w:rPr>
          <w:rFonts w:cs="Times New Roman" w:hint="default"/>
        </w:rPr>
      </w:pPr>
      <w:r w:rsidRPr="00BE7660" w:rsidR="003B0B48">
        <w:rPr>
          <w:rFonts w:cs="Times New Roman" w:hint="default"/>
        </w:rPr>
        <w:t>(6) Za priemyselné</w:t>
      </w:r>
      <w:r w:rsidRPr="00BE7660" w:rsidR="003B0B48">
        <w:rPr>
          <w:rFonts w:cs="Times New Roman" w:hint="default"/>
        </w:rPr>
        <w:t xml:space="preserve"> použ</w:t>
      </w:r>
      <w:r w:rsidRPr="00BE7660" w:rsidR="003B0B48">
        <w:rPr>
          <w:rFonts w:cs="Times New Roman" w:hint="default"/>
        </w:rPr>
        <w:t>itie suroví</w:t>
      </w:r>
      <w:r w:rsidRPr="00BE7660" w:rsidR="003B0B48">
        <w:rPr>
          <w:rFonts w:cs="Times New Roman" w:hint="default"/>
        </w:rPr>
        <w:t xml:space="preserve">n, </w:t>
      </w:r>
      <w:r w:rsidRPr="00BE7660" w:rsidR="00F26EEF">
        <w:rPr>
          <w:rFonts w:cs="Times New Roman"/>
        </w:rPr>
        <w:t xml:space="preserve">predliskov, </w:t>
      </w:r>
      <w:r w:rsidRPr="00BE7660" w:rsidR="003B0B48">
        <w:rPr>
          <w:rFonts w:cs="Times New Roman" w:hint="default"/>
        </w:rPr>
        <w:t>vlá</w:t>
      </w:r>
      <w:r w:rsidRPr="00BE7660" w:rsidR="003B0B48">
        <w:rPr>
          <w:rFonts w:cs="Times New Roman" w:hint="default"/>
        </w:rPr>
        <w:t>kien alebo vý</w:t>
      </w:r>
      <w:r w:rsidRPr="00BE7660" w:rsidR="003B0B48">
        <w:rPr>
          <w:rFonts w:cs="Times New Roman" w:hint="default"/>
        </w:rPr>
        <w:t>robkov sa na úč</w:t>
      </w:r>
      <w:r w:rsidRPr="00BE7660" w:rsidR="003B0B48">
        <w:rPr>
          <w:rFonts w:cs="Times New Roman" w:hint="default"/>
        </w:rPr>
        <w:t>ely tohto oddielu zá</w:t>
      </w:r>
      <w:r w:rsidRPr="00BE7660" w:rsidR="003B0B48">
        <w:rPr>
          <w:rFonts w:cs="Times New Roman" w:hint="default"/>
        </w:rPr>
        <w:t>kona považ</w:t>
      </w:r>
      <w:r w:rsidRPr="00BE7660" w:rsidR="003B0B48">
        <w:rPr>
          <w:rFonts w:cs="Times New Roman" w:hint="default"/>
        </w:rPr>
        <w:t>uje ich pevné</w:t>
      </w:r>
      <w:r w:rsidRPr="00BE7660" w:rsidR="003B0B48">
        <w:rPr>
          <w:rFonts w:cs="Times New Roman" w:hint="default"/>
        </w:rPr>
        <w:t xml:space="preserve"> zapracovanie do iné</w:t>
      </w:r>
      <w:r w:rsidRPr="00BE7660" w:rsidR="003B0B48">
        <w:rPr>
          <w:rFonts w:cs="Times New Roman" w:hint="default"/>
        </w:rPr>
        <w:t>ho charakterovo odliš</w:t>
      </w:r>
      <w:r w:rsidRPr="00BE7660" w:rsidR="003B0B48">
        <w:rPr>
          <w:rFonts w:cs="Times New Roman" w:hint="default"/>
        </w:rPr>
        <w:t>né</w:t>
      </w:r>
      <w:r w:rsidRPr="00BE7660" w:rsidR="003B0B48">
        <w:rPr>
          <w:rFonts w:cs="Times New Roman" w:hint="default"/>
        </w:rPr>
        <w:t>ho vý</w:t>
      </w:r>
      <w:r w:rsidRPr="00BE7660" w:rsidR="003B0B48">
        <w:rPr>
          <w:rFonts w:cs="Times New Roman" w:hint="default"/>
        </w:rPr>
        <w:t>robku, ktoré</w:t>
      </w:r>
      <w:r w:rsidRPr="00BE7660" w:rsidR="003B0B48">
        <w:rPr>
          <w:rFonts w:cs="Times New Roman" w:hint="default"/>
        </w:rPr>
        <w:t>ho sa stá</w:t>
      </w:r>
      <w:r w:rsidRPr="00BE7660" w:rsidR="003B0B48">
        <w:rPr>
          <w:rFonts w:cs="Times New Roman" w:hint="default"/>
        </w:rPr>
        <w:t>vajú</w:t>
      </w:r>
      <w:r w:rsidRPr="00BE7660" w:rsidR="003B0B48">
        <w:rPr>
          <w:rFonts w:cs="Times New Roman" w:hint="default"/>
        </w:rPr>
        <w:t xml:space="preserve"> neoddeliteľ</w:t>
      </w:r>
      <w:r w:rsidRPr="00BE7660" w:rsidR="003B0B48">
        <w:rPr>
          <w:rFonts w:cs="Times New Roman" w:hint="default"/>
        </w:rPr>
        <w:t>nou súč</w:t>
      </w:r>
      <w:r w:rsidRPr="00BE7660" w:rsidR="003B0B48">
        <w:rPr>
          <w:rFonts w:cs="Times New Roman" w:hint="default"/>
        </w:rPr>
        <w:t>asť</w:t>
      </w:r>
      <w:r w:rsidRPr="00BE7660" w:rsidR="003B0B48">
        <w:rPr>
          <w:rFonts w:cs="Times New Roman" w:hint="default"/>
        </w:rPr>
        <w:t>ou, ich zabudovanie do konš</w:t>
      </w:r>
      <w:r w:rsidRPr="00BE7660" w:rsidR="003B0B48">
        <w:rPr>
          <w:rFonts w:cs="Times New Roman" w:hint="default"/>
        </w:rPr>
        <w:t>trukcie alebo ich použ</w:t>
      </w:r>
      <w:r w:rsidRPr="00BE7660" w:rsidR="003B0B48">
        <w:rPr>
          <w:rFonts w:cs="Times New Roman" w:hint="default"/>
        </w:rPr>
        <w:t>itie ako kom</w:t>
      </w:r>
      <w:r w:rsidRPr="00BE7660" w:rsidR="003B0B48">
        <w:rPr>
          <w:rFonts w:cs="Times New Roman" w:hint="default"/>
        </w:rPr>
        <w:t>ponentov alebo dielcov urč</w:t>
      </w:r>
      <w:r w:rsidRPr="00BE7660" w:rsidR="003B0B48">
        <w:rPr>
          <w:rFonts w:cs="Times New Roman" w:hint="default"/>
        </w:rPr>
        <w:t>ený</w:t>
      </w:r>
      <w:r w:rsidRPr="00BE7660" w:rsidR="003B0B48">
        <w:rPr>
          <w:rFonts w:cs="Times New Roman" w:hint="default"/>
        </w:rPr>
        <w:t>ch na montáž</w:t>
      </w:r>
      <w:r w:rsidRPr="00BE7660" w:rsidR="003B0B48">
        <w:rPr>
          <w:rFonts w:cs="Times New Roman" w:hint="default"/>
        </w:rPr>
        <w:t xml:space="preserve"> </w:t>
      </w:r>
      <w:r w:rsidRPr="00BE7660">
        <w:rPr>
          <w:rFonts w:cs="Times New Roman" w:hint="default"/>
        </w:rPr>
        <w:t>alebo skladanie iný</w:t>
      </w:r>
      <w:r w:rsidRPr="00BE7660">
        <w:rPr>
          <w:rFonts w:cs="Times New Roman" w:hint="default"/>
        </w:rPr>
        <w:t>ch vý</w:t>
      </w:r>
      <w:r w:rsidRPr="00BE7660">
        <w:rPr>
          <w:rFonts w:cs="Times New Roman" w:hint="default"/>
        </w:rPr>
        <w:t>robkov.</w:t>
      </w:r>
    </w:p>
    <w:p w:rsidR="002C57E1" w:rsidRPr="00BE7660" w:rsidP="00BE7660">
      <w:pPr>
        <w:bidi w:val="0"/>
        <w:jc w:val="both"/>
        <w:rPr>
          <w:rFonts w:cs="Times New Roman" w:hint="default"/>
        </w:rPr>
      </w:pPr>
    </w:p>
    <w:p w:rsidR="008013A2" w:rsidRPr="00BE7660" w:rsidP="00BE7660">
      <w:pPr>
        <w:bidi w:val="0"/>
        <w:jc w:val="both"/>
        <w:rPr>
          <w:rFonts w:cs="Times New Roman"/>
        </w:rPr>
      </w:pPr>
      <w:r w:rsidRPr="00BE7660" w:rsidR="002C57E1">
        <w:rPr>
          <w:rFonts w:cs="Times New Roman" w:hint="default"/>
        </w:rPr>
        <w:t xml:space="preserve">(7) </w:t>
      </w:r>
      <w:r w:rsidRPr="00BE7660">
        <w:rPr>
          <w:rFonts w:cs="Times New Roman" w:hint="default"/>
        </w:rPr>
        <w:t>Zberový</w:t>
      </w:r>
      <w:r w:rsidRPr="00BE7660">
        <w:rPr>
          <w:rFonts w:cs="Times New Roman" w:hint="default"/>
        </w:rPr>
        <w:t xml:space="preserve"> podiel </w:t>
      </w:r>
      <w:r w:rsidRPr="00BE7660">
        <w:rPr>
          <w:rFonts w:cs="Times New Roman"/>
          <w:lang w:eastAsia="sk-SK"/>
        </w:rPr>
        <w:t>pre odpady z</w:t>
      </w:r>
      <w:r w:rsidRPr="00BE7660" w:rsidR="00912DFC">
        <w:rPr>
          <w:rFonts w:cs="Times New Roman"/>
          <w:lang w:eastAsia="sk-SK"/>
        </w:rPr>
        <w:t> </w:t>
      </w:r>
      <w:r w:rsidRPr="00BE7660" w:rsidR="00912DFC">
        <w:rPr>
          <w:rFonts w:cs="Times New Roman"/>
          <w:lang w:eastAsia="sk-SK"/>
        </w:rPr>
        <w:t>ne</w:t>
      </w:r>
      <w:r w:rsidRPr="00BE7660">
        <w:rPr>
          <w:rFonts w:cs="Times New Roman"/>
          <w:lang w:eastAsia="sk-SK"/>
        </w:rPr>
        <w:t>obalov</w:t>
      </w:r>
      <w:r w:rsidRPr="00BE7660" w:rsidR="00912DFC">
        <w:rPr>
          <w:rFonts w:cs="Times New Roman" w:hint="default"/>
          <w:lang w:eastAsia="sk-SK"/>
        </w:rPr>
        <w:t>ý</w:t>
      </w:r>
      <w:r w:rsidRPr="00BE7660" w:rsidR="00912DFC">
        <w:rPr>
          <w:rFonts w:cs="Times New Roman" w:hint="default"/>
          <w:lang w:eastAsia="sk-SK"/>
        </w:rPr>
        <w:t>ch vý</w:t>
      </w:r>
      <w:r w:rsidRPr="00BE7660" w:rsidR="00912DFC">
        <w:rPr>
          <w:rFonts w:cs="Times New Roman" w:hint="default"/>
          <w:lang w:eastAsia="sk-SK"/>
        </w:rPr>
        <w:t>robkov</w:t>
      </w:r>
      <w:r w:rsidRPr="00BE7660">
        <w:rPr>
          <w:rFonts w:cs="Times New Roman" w:hint="default"/>
          <w:lang w:eastAsia="sk-SK"/>
        </w:rPr>
        <w:t>, ktoré</w:t>
      </w:r>
      <w:r w:rsidRPr="00BE7660">
        <w:rPr>
          <w:rFonts w:cs="Times New Roman" w:hint="default"/>
          <w:lang w:eastAsia="sk-SK"/>
        </w:rPr>
        <w:t xml:space="preserve"> sú</w:t>
      </w:r>
      <w:r w:rsidRPr="00BE7660">
        <w:rPr>
          <w:rFonts w:cs="Times New Roman" w:hint="default"/>
          <w:lang w:eastAsia="sk-SK"/>
        </w:rPr>
        <w:t xml:space="preserve"> súč</w:t>
      </w:r>
      <w:r w:rsidRPr="00BE7660">
        <w:rPr>
          <w:rFonts w:cs="Times New Roman" w:hint="default"/>
          <w:lang w:eastAsia="sk-SK"/>
        </w:rPr>
        <w:t>asť</w:t>
      </w:r>
      <w:r w:rsidRPr="00BE7660">
        <w:rPr>
          <w:rFonts w:cs="Times New Roman" w:hint="default"/>
          <w:lang w:eastAsia="sk-SK"/>
        </w:rPr>
        <w:t>ou komuná</w:t>
      </w:r>
      <w:r w:rsidRPr="00BE7660">
        <w:rPr>
          <w:rFonts w:cs="Times New Roman" w:hint="default"/>
          <w:lang w:eastAsia="sk-SK"/>
        </w:rPr>
        <w:t>lnych odpadov pre prí</w:t>
      </w:r>
      <w:r w:rsidRPr="00BE7660">
        <w:rPr>
          <w:rFonts w:cs="Times New Roman" w:hint="default"/>
          <w:lang w:eastAsia="sk-SK"/>
        </w:rPr>
        <w:t>sluš</w:t>
      </w:r>
      <w:r w:rsidRPr="00BE7660">
        <w:rPr>
          <w:rFonts w:cs="Times New Roman" w:hint="default"/>
          <w:lang w:eastAsia="sk-SK"/>
        </w:rPr>
        <w:t>ný</w:t>
      </w:r>
      <w:r w:rsidRPr="00BE7660">
        <w:rPr>
          <w:rFonts w:cs="Times New Roman" w:hint="default"/>
          <w:lang w:eastAsia="sk-SK"/>
        </w:rPr>
        <w:t xml:space="preserve"> kalendá</w:t>
      </w:r>
      <w:r w:rsidRPr="00BE7660">
        <w:rPr>
          <w:rFonts w:cs="Times New Roman" w:hint="default"/>
          <w:lang w:eastAsia="sk-SK"/>
        </w:rPr>
        <w:t>rny rok</w:t>
      </w:r>
      <w:r w:rsidR="000B5313">
        <w:rPr>
          <w:rFonts w:cs="Times New Roman"/>
          <w:lang w:eastAsia="sk-SK"/>
        </w:rPr>
        <w:t>,</w:t>
      </w:r>
      <w:r w:rsidRPr="00BE7660">
        <w:rPr>
          <w:rFonts w:cs="Times New Roman" w:hint="default"/>
          <w:lang w:eastAsia="sk-SK"/>
        </w:rPr>
        <w:t xml:space="preserve"> je súč</w:t>
      </w:r>
      <w:r w:rsidRPr="00BE7660">
        <w:rPr>
          <w:rFonts w:cs="Times New Roman" w:hint="default"/>
          <w:lang w:eastAsia="sk-SK"/>
        </w:rPr>
        <w:t>in celkové</w:t>
      </w:r>
      <w:r w:rsidRPr="00BE7660">
        <w:rPr>
          <w:rFonts w:cs="Times New Roman" w:hint="default"/>
          <w:lang w:eastAsia="sk-SK"/>
        </w:rPr>
        <w:t>ho množ</w:t>
      </w:r>
      <w:r w:rsidRPr="00BE7660">
        <w:rPr>
          <w:rFonts w:cs="Times New Roman" w:hint="default"/>
          <w:lang w:eastAsia="sk-SK"/>
        </w:rPr>
        <w:t>stva vyzbieraný</w:t>
      </w:r>
      <w:r w:rsidRPr="00BE7660">
        <w:rPr>
          <w:rFonts w:cs="Times New Roman" w:hint="default"/>
          <w:lang w:eastAsia="sk-SK"/>
        </w:rPr>
        <w:t>ch odpadov z</w:t>
      </w:r>
      <w:r w:rsidRPr="00BE7660" w:rsidR="00912DFC">
        <w:rPr>
          <w:rFonts w:cs="Times New Roman"/>
          <w:lang w:eastAsia="sk-SK"/>
        </w:rPr>
        <w:t> </w:t>
      </w:r>
      <w:r w:rsidRPr="00BE7660" w:rsidR="00912DFC">
        <w:rPr>
          <w:rFonts w:cs="Times New Roman"/>
          <w:lang w:eastAsia="sk-SK"/>
        </w:rPr>
        <w:t>ne</w:t>
      </w:r>
      <w:r w:rsidRPr="00BE7660">
        <w:rPr>
          <w:rFonts w:cs="Times New Roman"/>
          <w:lang w:eastAsia="sk-SK"/>
        </w:rPr>
        <w:t>obalov</w:t>
      </w:r>
      <w:r w:rsidRPr="00BE7660" w:rsidR="00912DFC">
        <w:rPr>
          <w:rFonts w:cs="Times New Roman" w:hint="default"/>
          <w:lang w:eastAsia="sk-SK"/>
        </w:rPr>
        <w:t>ý</w:t>
      </w:r>
      <w:r w:rsidRPr="00BE7660" w:rsidR="00912DFC">
        <w:rPr>
          <w:rFonts w:cs="Times New Roman" w:hint="default"/>
          <w:lang w:eastAsia="sk-SK"/>
        </w:rPr>
        <w:t>ch vý</w:t>
      </w:r>
      <w:r w:rsidRPr="00BE7660" w:rsidR="00912DFC">
        <w:rPr>
          <w:rFonts w:cs="Times New Roman" w:hint="default"/>
          <w:lang w:eastAsia="sk-SK"/>
        </w:rPr>
        <w:t>robkov</w:t>
      </w:r>
      <w:r w:rsidRPr="00BE7660">
        <w:rPr>
          <w:rFonts w:cs="Times New Roman"/>
          <w:lang w:eastAsia="sk-SK"/>
        </w:rPr>
        <w:t xml:space="preserve"> z </w:t>
      </w:r>
      <w:r w:rsidRPr="00BE7660">
        <w:rPr>
          <w:rFonts w:cs="Times New Roman" w:hint="default"/>
          <w:lang w:eastAsia="sk-SK"/>
        </w:rPr>
        <w:t>komuná</w:t>
      </w:r>
      <w:r w:rsidRPr="00BE7660">
        <w:rPr>
          <w:rFonts w:cs="Times New Roman" w:hint="default"/>
          <w:lang w:eastAsia="sk-SK"/>
        </w:rPr>
        <w:t>lnych odpadov v </w:t>
      </w:r>
      <w:r w:rsidRPr="00BE7660">
        <w:rPr>
          <w:rFonts w:cs="Times New Roman" w:hint="default"/>
          <w:lang w:eastAsia="sk-SK"/>
        </w:rPr>
        <w:t>Slovenskej republike v predchá</w:t>
      </w:r>
      <w:r w:rsidRPr="00BE7660">
        <w:rPr>
          <w:rFonts w:cs="Times New Roman" w:hint="default"/>
          <w:lang w:eastAsia="sk-SK"/>
        </w:rPr>
        <w:t>dzajú</w:t>
      </w:r>
      <w:r w:rsidRPr="00BE7660">
        <w:rPr>
          <w:rFonts w:cs="Times New Roman" w:hint="default"/>
          <w:lang w:eastAsia="sk-SK"/>
        </w:rPr>
        <w:t>com kalendá</w:t>
      </w:r>
      <w:r w:rsidRPr="00BE7660">
        <w:rPr>
          <w:rFonts w:cs="Times New Roman" w:hint="default"/>
          <w:lang w:eastAsia="sk-SK"/>
        </w:rPr>
        <w:t>rnom roku a </w:t>
      </w:r>
      <w:r w:rsidRPr="00BE7660">
        <w:rPr>
          <w:rFonts w:cs="Times New Roman" w:hint="default"/>
          <w:lang w:eastAsia="sk-SK"/>
        </w:rPr>
        <w:t>trhové</w:t>
      </w:r>
      <w:r w:rsidRPr="00BE7660">
        <w:rPr>
          <w:rFonts w:cs="Times New Roman" w:hint="default"/>
          <w:lang w:eastAsia="sk-SK"/>
        </w:rPr>
        <w:t>ho podielu vý</w:t>
      </w:r>
      <w:r w:rsidRPr="00BE7660">
        <w:rPr>
          <w:rFonts w:cs="Times New Roman" w:hint="default"/>
          <w:lang w:eastAsia="sk-SK"/>
        </w:rPr>
        <w:t xml:space="preserve">robcu </w:t>
      </w:r>
      <w:r w:rsidRPr="00BE7660" w:rsidR="00912DFC">
        <w:rPr>
          <w:rFonts w:cs="Times New Roman" w:hint="default"/>
          <w:lang w:eastAsia="sk-SK"/>
        </w:rPr>
        <w:t>neobalový</w:t>
      </w:r>
      <w:r w:rsidRPr="00BE7660" w:rsidR="00912DFC">
        <w:rPr>
          <w:rFonts w:cs="Times New Roman" w:hint="default"/>
          <w:lang w:eastAsia="sk-SK"/>
        </w:rPr>
        <w:t>ch vý</w:t>
      </w:r>
      <w:r w:rsidRPr="00BE7660" w:rsidR="00912DFC">
        <w:rPr>
          <w:rFonts w:cs="Times New Roman" w:hint="default"/>
          <w:lang w:eastAsia="sk-SK"/>
        </w:rPr>
        <w:t>robkov</w:t>
      </w:r>
      <w:r w:rsidRPr="00BE7660">
        <w:rPr>
          <w:rFonts w:cs="Times New Roman"/>
          <w:lang w:eastAsia="sk-SK"/>
        </w:rPr>
        <w:t xml:space="preserve"> </w:t>
      </w:r>
      <w:r w:rsidRPr="00BE7660" w:rsidR="0058044D">
        <w:rPr>
          <w:rFonts w:cs="Times New Roman" w:hint="default"/>
          <w:lang w:eastAsia="sk-SK"/>
        </w:rPr>
        <w:t>za predchá</w:t>
      </w:r>
      <w:r w:rsidRPr="00BE7660" w:rsidR="0058044D">
        <w:rPr>
          <w:rFonts w:cs="Times New Roman" w:hint="default"/>
          <w:lang w:eastAsia="sk-SK"/>
        </w:rPr>
        <w:t>dzajú</w:t>
      </w:r>
      <w:r w:rsidRPr="00BE7660" w:rsidR="0058044D">
        <w:rPr>
          <w:rFonts w:cs="Times New Roman" w:hint="default"/>
          <w:lang w:eastAsia="sk-SK"/>
        </w:rPr>
        <w:t>ci</w:t>
      </w:r>
      <w:r w:rsidRPr="00BE7660">
        <w:rPr>
          <w:rFonts w:cs="Times New Roman" w:hint="default"/>
          <w:lang w:eastAsia="sk-SK"/>
        </w:rPr>
        <w:t xml:space="preserve"> kalendá</w:t>
      </w:r>
      <w:r w:rsidRPr="00BE7660">
        <w:rPr>
          <w:rFonts w:cs="Times New Roman" w:hint="default"/>
          <w:lang w:eastAsia="sk-SK"/>
        </w:rPr>
        <w:t>rny rok.</w:t>
      </w:r>
    </w:p>
    <w:p w:rsidR="008013A2" w:rsidRPr="00BE7660" w:rsidP="00BE7660">
      <w:pPr>
        <w:bidi w:val="0"/>
        <w:ind w:firstLine="360"/>
        <w:jc w:val="both"/>
        <w:rPr>
          <w:rFonts w:cs="Times New Roman"/>
        </w:rPr>
      </w:pPr>
    </w:p>
    <w:p w:rsidR="00E046F8" w:rsidRPr="00BE7660" w:rsidP="00BE7660">
      <w:pPr>
        <w:pStyle w:val="Standard"/>
        <w:bidi w:val="0"/>
        <w:spacing w:after="0" w:line="240" w:lineRule="auto"/>
        <w:jc w:val="both"/>
        <w:rPr>
          <w:rFonts w:ascii="Times New Roman" w:hAnsi="Times New Roman" w:cs="Times New Roman"/>
          <w:sz w:val="24"/>
          <w:szCs w:val="24"/>
        </w:rPr>
      </w:pPr>
      <w:r w:rsidRPr="00BE7660" w:rsidR="003B0B48">
        <w:rPr>
          <w:rFonts w:ascii="Times New Roman" w:hAnsi="Times New Roman" w:cs="Times New Roman"/>
          <w:sz w:val="24"/>
          <w:szCs w:val="24"/>
        </w:rPr>
        <w:t>(8) Materiálový tok odpadov z neobalových výrobkov je pohyb odpadu z neobalových výrobkov z miesta jeho pôvodu do prvého zariadenia na zhodnocovanie odpadov niektorou z činností R1 až R11</w:t>
      </w:r>
      <w:r w:rsidRPr="00BE7660" w:rsidR="00710FF8">
        <w:rPr>
          <w:rFonts w:ascii="Times New Roman" w:hAnsi="Times New Roman" w:cs="Times New Roman"/>
          <w:sz w:val="24"/>
          <w:szCs w:val="24"/>
        </w:rPr>
        <w:t xml:space="preserve"> podľa prílohy č. </w:t>
      </w:r>
      <w:r w:rsidR="00E10147">
        <w:rPr>
          <w:rFonts w:ascii="Times New Roman" w:hAnsi="Times New Roman" w:cs="Times New Roman"/>
          <w:sz w:val="24"/>
          <w:szCs w:val="24"/>
        </w:rPr>
        <w:t>1</w:t>
      </w:r>
      <w:r w:rsidRPr="00BE7660" w:rsidR="00E10147">
        <w:rPr>
          <w:rFonts w:ascii="Times New Roman" w:hAnsi="Times New Roman" w:cs="Times New Roman"/>
          <w:sz w:val="24"/>
          <w:szCs w:val="24"/>
        </w:rPr>
        <w:t xml:space="preserve"> </w:t>
      </w:r>
      <w:r w:rsidRPr="00BE7660" w:rsidR="003B0B48">
        <w:rPr>
          <w:rFonts w:ascii="Times New Roman" w:hAnsi="Times New Roman" w:cs="Times New Roman"/>
          <w:sz w:val="24"/>
          <w:szCs w:val="24"/>
        </w:rPr>
        <w:t>alebo do prvého iného zariadenia</w:t>
      </w:r>
      <w:r w:rsidRPr="00BE7660" w:rsidR="00B66489">
        <w:rPr>
          <w:rFonts w:ascii="Times New Roman" w:hAnsi="Times New Roman" w:cs="Times New Roman"/>
          <w:sz w:val="24"/>
          <w:szCs w:val="24"/>
        </w:rPr>
        <w:t xml:space="preserve"> na území iného štátu</w:t>
      </w:r>
      <w:r w:rsidRPr="00BE7660" w:rsidR="003B0B48">
        <w:rPr>
          <w:rFonts w:ascii="Times New Roman" w:hAnsi="Times New Roman" w:cs="Times New Roman"/>
          <w:sz w:val="24"/>
          <w:szCs w:val="24"/>
        </w:rPr>
        <w:t>, v ktorom je zabezpečené</w:t>
      </w:r>
      <w:r w:rsidRPr="00BE7660">
        <w:rPr>
          <w:rFonts w:ascii="Times New Roman" w:hAnsi="Times New Roman" w:cs="Times New Roman"/>
          <w:sz w:val="24"/>
          <w:szCs w:val="24"/>
        </w:rPr>
        <w:t>,</w:t>
      </w:r>
      <w:r w:rsidRPr="00BE7660" w:rsidR="003B0B48">
        <w:rPr>
          <w:rFonts w:ascii="Times New Roman" w:hAnsi="Times New Roman" w:cs="Times New Roman"/>
          <w:sz w:val="24"/>
          <w:szCs w:val="24"/>
        </w:rPr>
        <w:t xml:space="preserve"> </w:t>
      </w:r>
      <w:r w:rsidRPr="00BE7660">
        <w:rPr>
          <w:rFonts w:ascii="Times New Roman" w:hAnsi="Times New Roman" w:cs="Times New Roman"/>
          <w:sz w:val="24"/>
          <w:szCs w:val="24"/>
        </w:rPr>
        <w:t xml:space="preserve">že výsledok zhodnotenia odpadov bude rovnocenný s výsledkom zhodnotenia odpadov niektorou z činností R1 až R11 podľa prílohy č. </w:t>
      </w:r>
      <w:r w:rsidR="00E10147">
        <w:rPr>
          <w:rFonts w:ascii="Times New Roman" w:hAnsi="Times New Roman" w:cs="Times New Roman"/>
          <w:sz w:val="24"/>
          <w:szCs w:val="24"/>
        </w:rPr>
        <w:t>1</w:t>
      </w:r>
      <w:r w:rsidRPr="00BE7660">
        <w:rPr>
          <w:rFonts w:ascii="Times New Roman" w:hAnsi="Times New Roman" w:cs="Times New Roman"/>
          <w:sz w:val="24"/>
          <w:szCs w:val="24"/>
        </w:rPr>
        <w:t>.</w:t>
      </w:r>
    </w:p>
    <w:p w:rsidR="003B0B48" w:rsidRPr="00BE7660" w:rsidP="00BE7660">
      <w:pPr>
        <w:pStyle w:val="Standard"/>
        <w:bidi w:val="0"/>
        <w:spacing w:after="0" w:line="240" w:lineRule="auto"/>
        <w:jc w:val="both"/>
        <w:rPr>
          <w:rFonts w:ascii="Times New Roman" w:hAnsi="Times New Roman" w:cs="Times New Roman"/>
          <w:sz w:val="24"/>
          <w:szCs w:val="24"/>
        </w:rPr>
      </w:pPr>
    </w:p>
    <w:p w:rsidR="003B0B48" w:rsidRPr="00BE7660" w:rsidP="00BE7660">
      <w:pPr>
        <w:bidi w:val="0"/>
        <w:jc w:val="both"/>
        <w:rPr>
          <w:rFonts w:eastAsia="Times New Roman" w:cs="Times New Roman"/>
          <w:lang w:eastAsia="sk-SK"/>
        </w:rPr>
      </w:pPr>
      <w:r w:rsidRPr="00BE7660">
        <w:rPr>
          <w:rFonts w:eastAsia="Times New Roman" w:cs="Times New Roman"/>
          <w:bCs/>
          <w:lang w:eastAsia="sk-SK"/>
        </w:rPr>
        <w:t>(9) Distribútor neobalových výrobkov</w:t>
      </w:r>
      <w:r w:rsidRPr="00BE7660">
        <w:rPr>
          <w:rFonts w:eastAsia="Times New Roman" w:cs="Times New Roman"/>
          <w:lang w:eastAsia="sk-SK"/>
        </w:rPr>
        <w:t xml:space="preserve"> je fyzická osoba - podnikateľ alebo právnická osoba so sídlom alebo miestom podnikania na území Slovenskej republiky, ktorá poskytuje </w:t>
      </w:r>
      <w:r w:rsidRPr="00BE7660">
        <w:rPr>
          <w:rFonts w:cs="Times New Roman"/>
        </w:rPr>
        <w:t>ne</w:t>
      </w:r>
      <w:r w:rsidRPr="00BE7660">
        <w:rPr>
          <w:rFonts w:cs="Times New Roman" w:hint="default"/>
        </w:rPr>
        <w:t>obalové</w:t>
      </w:r>
      <w:r w:rsidRPr="00BE7660">
        <w:rPr>
          <w:rFonts w:cs="Times New Roman" w:hint="default"/>
        </w:rPr>
        <w:t xml:space="preserve"> vý</w:t>
      </w:r>
      <w:r w:rsidRPr="00BE7660">
        <w:rPr>
          <w:rFonts w:cs="Times New Roman" w:hint="default"/>
        </w:rPr>
        <w:t xml:space="preserve">robky </w:t>
      </w:r>
      <w:r w:rsidRPr="00BE7660">
        <w:rPr>
          <w:rFonts w:eastAsia="Times New Roman" w:cs="Times New Roman"/>
          <w:lang w:eastAsia="sk-SK"/>
        </w:rPr>
        <w:t>v rámci svojej podnikateľskej činnosti konečnému používateľovi.</w:t>
      </w:r>
    </w:p>
    <w:p w:rsidR="003B0B48" w:rsidRPr="00BE7660" w:rsidP="00BE7660">
      <w:pPr>
        <w:bidi w:val="0"/>
        <w:jc w:val="both"/>
        <w:rPr>
          <w:rFonts w:cs="Times New Roman"/>
          <w:strike/>
        </w:rPr>
      </w:pPr>
    </w:p>
    <w:p w:rsidR="00C7065D" w:rsidRPr="00BE7660" w:rsidP="00BE7660">
      <w:pPr>
        <w:bidi w:val="0"/>
        <w:jc w:val="both"/>
        <w:rPr>
          <w:rFonts w:cs="Times New Roman"/>
          <w:lang w:eastAsia="sk-SK"/>
        </w:rPr>
      </w:pPr>
      <w:r w:rsidRPr="00BE7660" w:rsidR="00AC48E5">
        <w:rPr>
          <w:rFonts w:cs="Times New Roman"/>
          <w:lang w:eastAsia="sk-SK"/>
        </w:rPr>
        <w:t xml:space="preserve">(10) </w:t>
      </w:r>
      <w:r w:rsidRPr="00BE7660" w:rsidR="003B0B48">
        <w:rPr>
          <w:rFonts w:cs="Times New Roman" w:hint="default"/>
          <w:lang w:eastAsia="sk-SK"/>
        </w:rPr>
        <w:t>Na distribú</w:t>
      </w:r>
      <w:r w:rsidRPr="00BE7660" w:rsidR="003B0B48">
        <w:rPr>
          <w:rFonts w:cs="Times New Roman" w:hint="default"/>
          <w:lang w:eastAsia="sk-SK"/>
        </w:rPr>
        <w:t>tora neobalový</w:t>
      </w:r>
      <w:r w:rsidRPr="00BE7660" w:rsidR="003B0B48">
        <w:rPr>
          <w:rFonts w:cs="Times New Roman" w:hint="default"/>
          <w:lang w:eastAsia="sk-SK"/>
        </w:rPr>
        <w:t>ch vý</w:t>
      </w:r>
      <w:r w:rsidRPr="00BE7660" w:rsidR="003B0B48">
        <w:rPr>
          <w:rFonts w:cs="Times New Roman" w:hint="default"/>
          <w:lang w:eastAsia="sk-SK"/>
        </w:rPr>
        <w:t>robkov, ktorý</w:t>
      </w:r>
      <w:r w:rsidRPr="00BE7660" w:rsidR="003B0B48">
        <w:rPr>
          <w:rFonts w:cs="Times New Roman" w:hint="default"/>
          <w:lang w:eastAsia="sk-SK"/>
        </w:rPr>
        <w:t xml:space="preserve"> poskytuje priamo koneč</w:t>
      </w:r>
      <w:r w:rsidRPr="00BE7660" w:rsidR="003B0B48">
        <w:rPr>
          <w:rFonts w:cs="Times New Roman" w:hint="default"/>
          <w:lang w:eastAsia="sk-SK"/>
        </w:rPr>
        <w:t>né</w:t>
      </w:r>
      <w:r w:rsidRPr="00BE7660" w:rsidR="003B0B48">
        <w:rPr>
          <w:rFonts w:cs="Times New Roman" w:hint="default"/>
          <w:lang w:eastAsia="sk-SK"/>
        </w:rPr>
        <w:t>mu použí</w:t>
      </w:r>
      <w:r w:rsidRPr="00BE7660" w:rsidR="003B0B48">
        <w:rPr>
          <w:rFonts w:cs="Times New Roman" w:hint="default"/>
          <w:lang w:eastAsia="sk-SK"/>
        </w:rPr>
        <w:t>vateľ</w:t>
      </w:r>
      <w:r w:rsidRPr="00BE7660" w:rsidR="003B0B48">
        <w:rPr>
          <w:rFonts w:cs="Times New Roman" w:hint="default"/>
          <w:lang w:eastAsia="sk-SK"/>
        </w:rPr>
        <w:t>ovi neobalové</w:t>
      </w:r>
      <w:r w:rsidRPr="00BE7660" w:rsidR="003B0B48">
        <w:rPr>
          <w:rFonts w:cs="Times New Roman" w:hint="default"/>
          <w:lang w:eastAsia="sk-SK"/>
        </w:rPr>
        <w:t xml:space="preserve"> vý</w:t>
      </w:r>
      <w:r w:rsidRPr="00BE7660" w:rsidR="003B0B48">
        <w:rPr>
          <w:rFonts w:cs="Times New Roman" w:hint="default"/>
          <w:lang w:eastAsia="sk-SK"/>
        </w:rPr>
        <w:t>robky pochá</w:t>
      </w:r>
      <w:r w:rsidRPr="00BE7660" w:rsidR="003B0B48">
        <w:rPr>
          <w:rFonts w:cs="Times New Roman" w:hint="default"/>
          <w:lang w:eastAsia="sk-SK"/>
        </w:rPr>
        <w:t>dzajú</w:t>
      </w:r>
      <w:r w:rsidRPr="00BE7660" w:rsidR="003B0B48">
        <w:rPr>
          <w:rFonts w:cs="Times New Roman" w:hint="default"/>
          <w:lang w:eastAsia="sk-SK"/>
        </w:rPr>
        <w:t>ce od vý</w:t>
      </w:r>
      <w:r w:rsidRPr="00BE7660" w:rsidR="003B0B48">
        <w:rPr>
          <w:rFonts w:cs="Times New Roman" w:hint="default"/>
          <w:lang w:eastAsia="sk-SK"/>
        </w:rPr>
        <w:t>robcu neobalový</w:t>
      </w:r>
      <w:r w:rsidRPr="00BE7660" w:rsidR="003B0B48">
        <w:rPr>
          <w:rFonts w:cs="Times New Roman" w:hint="default"/>
          <w:lang w:eastAsia="sk-SK"/>
        </w:rPr>
        <w:t>ch vý</w:t>
      </w:r>
      <w:r w:rsidRPr="00BE7660" w:rsidR="003B0B48">
        <w:rPr>
          <w:rFonts w:cs="Times New Roman" w:hint="default"/>
          <w:lang w:eastAsia="sk-SK"/>
        </w:rPr>
        <w:t>robkov, ktorý</w:t>
      </w:r>
      <w:r w:rsidRPr="00BE7660" w:rsidR="003B0B48">
        <w:rPr>
          <w:rFonts w:cs="Times New Roman" w:hint="default"/>
          <w:lang w:eastAsia="sk-SK"/>
        </w:rPr>
        <w:t xml:space="preserve"> nie </w:t>
      </w:r>
      <w:r w:rsidRPr="00BE7660" w:rsidR="001A0EAD">
        <w:rPr>
          <w:rFonts w:cs="Times New Roman" w:hint="default"/>
          <w:lang w:eastAsia="sk-SK"/>
        </w:rPr>
        <w:t>je zapí</w:t>
      </w:r>
      <w:r w:rsidRPr="00BE7660" w:rsidR="001A0EAD">
        <w:rPr>
          <w:rFonts w:cs="Times New Roman" w:hint="default"/>
          <w:lang w:eastAsia="sk-SK"/>
        </w:rPr>
        <w:t>saný</w:t>
      </w:r>
      <w:r w:rsidRPr="00BE7660" w:rsidR="001A0EAD">
        <w:rPr>
          <w:rFonts w:cs="Times New Roman" w:hint="default"/>
          <w:lang w:eastAsia="sk-SK"/>
        </w:rPr>
        <w:t xml:space="preserve"> v </w:t>
      </w:r>
      <w:r w:rsidRPr="00BE7660" w:rsidR="001A0EAD">
        <w:rPr>
          <w:rFonts w:cs="Times New Roman" w:hint="default"/>
          <w:lang w:eastAsia="sk-SK"/>
        </w:rPr>
        <w:t>Registri vý</w:t>
      </w:r>
      <w:r w:rsidRPr="00BE7660" w:rsidR="001A0EAD">
        <w:rPr>
          <w:rFonts w:cs="Times New Roman" w:hint="default"/>
          <w:lang w:eastAsia="sk-SK"/>
        </w:rPr>
        <w:t xml:space="preserve">robcov </w:t>
      </w:r>
      <w:r w:rsidRPr="00BE7660" w:rsidR="00F437BB">
        <w:rPr>
          <w:rFonts w:cs="Times New Roman" w:hint="default"/>
          <w:lang w:eastAsia="sk-SK"/>
        </w:rPr>
        <w:t>vyhradené</w:t>
      </w:r>
      <w:r w:rsidRPr="00BE7660" w:rsidR="00F437BB">
        <w:rPr>
          <w:rFonts w:cs="Times New Roman" w:hint="default"/>
          <w:lang w:eastAsia="sk-SK"/>
        </w:rPr>
        <w:t>ho vý</w:t>
      </w:r>
      <w:r w:rsidRPr="00BE7660" w:rsidR="00F437BB">
        <w:rPr>
          <w:rFonts w:cs="Times New Roman" w:hint="default"/>
          <w:lang w:eastAsia="sk-SK"/>
        </w:rPr>
        <w:t>robku</w:t>
      </w:r>
      <w:r w:rsidRPr="00BE7660" w:rsidR="003B0B48">
        <w:rPr>
          <w:rFonts w:cs="Times New Roman" w:hint="default"/>
          <w:lang w:eastAsia="sk-SK"/>
        </w:rPr>
        <w:t>, prechá</w:t>
      </w:r>
      <w:r w:rsidRPr="00BE7660" w:rsidR="003B0B48">
        <w:rPr>
          <w:rFonts w:cs="Times New Roman" w:hint="default"/>
          <w:lang w:eastAsia="sk-SK"/>
        </w:rPr>
        <w:t>dzajú</w:t>
      </w:r>
      <w:r w:rsidRPr="00BE7660" w:rsidR="003B0B48">
        <w:rPr>
          <w:rFonts w:cs="Times New Roman" w:hint="default"/>
          <w:lang w:eastAsia="sk-SK"/>
        </w:rPr>
        <w:t xml:space="preserve"> vo vzť</w:t>
      </w:r>
      <w:r w:rsidRPr="00BE7660" w:rsidR="003B0B48">
        <w:rPr>
          <w:rFonts w:cs="Times New Roman" w:hint="default"/>
          <w:lang w:eastAsia="sk-SK"/>
        </w:rPr>
        <w:t>ahu k </w:t>
      </w:r>
      <w:r w:rsidRPr="00BE7660" w:rsidR="003B0B48">
        <w:rPr>
          <w:rFonts w:cs="Times New Roman" w:hint="default"/>
          <w:lang w:eastAsia="sk-SK"/>
        </w:rPr>
        <w:t>tý</w:t>
      </w:r>
      <w:r w:rsidRPr="00BE7660" w:rsidR="003B0B48">
        <w:rPr>
          <w:rFonts w:cs="Times New Roman" w:hint="default"/>
          <w:lang w:eastAsia="sk-SK"/>
        </w:rPr>
        <w:t>mto neobalový</w:t>
      </w:r>
      <w:r w:rsidRPr="00BE7660" w:rsidR="003B0B48">
        <w:rPr>
          <w:rFonts w:cs="Times New Roman" w:hint="default"/>
          <w:lang w:eastAsia="sk-SK"/>
        </w:rPr>
        <w:t>m vý</w:t>
      </w:r>
      <w:r w:rsidRPr="00BE7660" w:rsidR="003B0B48">
        <w:rPr>
          <w:rFonts w:cs="Times New Roman" w:hint="default"/>
          <w:lang w:eastAsia="sk-SK"/>
        </w:rPr>
        <w:t>robkom a odpadom z </w:t>
      </w:r>
      <w:r w:rsidRPr="00BE7660" w:rsidR="003B0B48">
        <w:rPr>
          <w:rFonts w:cs="Times New Roman" w:hint="default"/>
          <w:lang w:eastAsia="sk-SK"/>
        </w:rPr>
        <w:t>nich pochá</w:t>
      </w:r>
      <w:r w:rsidRPr="00BE7660" w:rsidR="003B0B48">
        <w:rPr>
          <w:rFonts w:cs="Times New Roman" w:hint="default"/>
          <w:lang w:eastAsia="sk-SK"/>
        </w:rPr>
        <w:t>dzajú</w:t>
      </w:r>
      <w:r w:rsidRPr="00BE7660" w:rsidR="003B0B48">
        <w:rPr>
          <w:rFonts w:cs="Times New Roman" w:hint="default"/>
          <w:lang w:eastAsia="sk-SK"/>
        </w:rPr>
        <w:t>cim povinnosti vý</w:t>
      </w:r>
      <w:r w:rsidRPr="00BE7660" w:rsidR="003B0B48">
        <w:rPr>
          <w:rFonts w:cs="Times New Roman" w:hint="default"/>
          <w:lang w:eastAsia="sk-SK"/>
        </w:rPr>
        <w:t>robcu neobalový</w:t>
      </w:r>
      <w:r w:rsidRPr="00BE7660" w:rsidR="003B0B48">
        <w:rPr>
          <w:rFonts w:cs="Times New Roman" w:hint="default"/>
          <w:lang w:eastAsia="sk-SK"/>
        </w:rPr>
        <w:t>ch vý</w:t>
      </w:r>
      <w:r w:rsidRPr="00BE7660" w:rsidR="003B0B48">
        <w:rPr>
          <w:rFonts w:cs="Times New Roman" w:hint="default"/>
          <w:lang w:eastAsia="sk-SK"/>
        </w:rPr>
        <w:t>robkov</w:t>
      </w:r>
      <w:r w:rsidRPr="00BE7660" w:rsidR="00AC48E5">
        <w:rPr>
          <w:rFonts w:cs="Times New Roman"/>
          <w:lang w:eastAsia="sk-SK"/>
        </w:rPr>
        <w:t>.</w:t>
      </w:r>
    </w:p>
    <w:p w:rsidR="00AC48E5" w:rsidRPr="00BE7660" w:rsidP="00BE7660">
      <w:pPr>
        <w:bidi w:val="0"/>
        <w:jc w:val="both"/>
        <w:rPr>
          <w:rFonts w:cs="Times New Roman"/>
          <w:lang w:eastAsia="sk-SK"/>
        </w:rPr>
      </w:pPr>
    </w:p>
    <w:p w:rsidR="00AC48E5" w:rsidRPr="00BE7660" w:rsidP="00BE7660">
      <w:pPr>
        <w:pStyle w:val="Standard"/>
        <w:bidi w:val="0"/>
        <w:spacing w:after="0" w:line="240" w:lineRule="auto"/>
        <w:jc w:val="both"/>
        <w:rPr>
          <w:rFonts w:ascii="Times New Roman" w:hAnsi="Times New Roman" w:cs="Times New Roman"/>
          <w:sz w:val="24"/>
          <w:szCs w:val="24"/>
        </w:rPr>
      </w:pPr>
      <w:r w:rsidRPr="00BE7660" w:rsidR="005C10B9">
        <w:rPr>
          <w:rFonts w:ascii="Times New Roman" w:hAnsi="Times New Roman" w:cs="Times New Roman"/>
          <w:sz w:val="24"/>
          <w:szCs w:val="24"/>
        </w:rPr>
        <w:t>(11) Na účely plnenia povinností podľa odseku 10 je výrobca neobalových výrobkov povinný na základe písomného vyžiadania poskytnúť distribútorovi neobalových výrobkov, ktorý za neho zabezpečuje plnenie povinností podľa odseku 10, údaje podľa § 27 ods. 4 písm. h).</w:t>
      </w:r>
    </w:p>
    <w:p w:rsidR="00C7065D" w:rsidRPr="00BE7660" w:rsidP="00BE7660">
      <w:pPr>
        <w:pStyle w:val="ListParagraph"/>
        <w:bidi w:val="0"/>
        <w:spacing w:after="0" w:line="240" w:lineRule="auto"/>
        <w:ind w:left="0"/>
        <w:jc w:val="both"/>
        <w:rPr>
          <w:rFonts w:ascii="Times New Roman" w:hAnsi="Times New Roman" w:cs="Times New Roman"/>
          <w:sz w:val="24"/>
          <w:szCs w:val="24"/>
          <w:lang w:eastAsia="sk-SK"/>
        </w:rPr>
      </w:pPr>
    </w:p>
    <w:p w:rsidR="003B0B48" w:rsidRPr="00BE7660" w:rsidP="00BE7660">
      <w:pPr>
        <w:pStyle w:val="ListParagraph"/>
        <w:bidi w:val="0"/>
        <w:spacing w:after="0" w:line="240" w:lineRule="auto"/>
        <w:ind w:left="0"/>
        <w:jc w:val="both"/>
        <w:rPr>
          <w:rFonts w:ascii="Times New Roman" w:hAnsi="Times New Roman" w:cs="Times New Roman"/>
          <w:b/>
          <w:sz w:val="24"/>
          <w:szCs w:val="24"/>
        </w:rPr>
      </w:pPr>
      <w:r w:rsidRPr="00BE7660" w:rsidR="00C7065D">
        <w:rPr>
          <w:rFonts w:ascii="Times New Roman" w:hAnsi="Times New Roman" w:cs="Times New Roman"/>
          <w:sz w:val="24"/>
          <w:szCs w:val="24"/>
          <w:lang w:eastAsia="sk-SK"/>
        </w:rPr>
        <w:t>(</w:t>
      </w:r>
      <w:r w:rsidRPr="00BE7660" w:rsidR="00AC48E5">
        <w:rPr>
          <w:rFonts w:ascii="Times New Roman" w:hAnsi="Times New Roman" w:cs="Times New Roman"/>
          <w:sz w:val="24"/>
          <w:szCs w:val="24"/>
          <w:lang w:eastAsia="sk-SK"/>
        </w:rPr>
        <w:t>12</w:t>
      </w:r>
      <w:r w:rsidRPr="00BE7660" w:rsidR="00C7065D">
        <w:rPr>
          <w:rFonts w:ascii="Times New Roman" w:hAnsi="Times New Roman" w:cs="Times New Roman"/>
          <w:sz w:val="24"/>
          <w:szCs w:val="24"/>
          <w:lang w:eastAsia="sk-SK"/>
        </w:rPr>
        <w:t xml:space="preserve">) </w:t>
      </w:r>
      <w:r w:rsidRPr="00BE7660" w:rsidR="00C7065D">
        <w:rPr>
          <w:rFonts w:ascii="Times New Roman" w:hAnsi="Times New Roman" w:cs="Times New Roman"/>
          <w:sz w:val="24"/>
          <w:szCs w:val="24"/>
        </w:rPr>
        <w:t xml:space="preserve">Za </w:t>
      </w:r>
      <w:r w:rsidRPr="00BE7660" w:rsidR="00C7065D">
        <w:rPr>
          <w:rFonts w:ascii="Times New Roman" w:hAnsi="Times New Roman" w:cs="Times New Roman"/>
          <w:sz w:val="24"/>
          <w:szCs w:val="24"/>
          <w:lang w:eastAsia="sk-SK"/>
        </w:rPr>
        <w:t>viacvrstvové kombinované materiály sa na účely tohto zákona považujú materiály tvorené minimálne dvoma kompaktne spojenými vrstvami, ktoré sú určené na manipuláciu a prepravu tovaru</w:t>
      </w:r>
      <w:r w:rsidRPr="00BE7660">
        <w:rPr>
          <w:rFonts w:ascii="Times New Roman" w:hAnsi="Times New Roman" w:cs="Times New Roman"/>
          <w:sz w:val="24"/>
          <w:szCs w:val="24"/>
          <w:lang w:eastAsia="sk-SK"/>
        </w:rPr>
        <w:t xml:space="preserve">. </w:t>
      </w:r>
    </w:p>
    <w:p w:rsidR="0058044D" w:rsidRPr="00BE7660" w:rsidP="00BE7660">
      <w:pPr>
        <w:bidi w:val="0"/>
        <w:rPr>
          <w:rFonts w:cs="Times New Roman"/>
          <w:b/>
        </w:rPr>
      </w:pPr>
    </w:p>
    <w:p w:rsidR="003B0B48" w:rsidRPr="00BE7660" w:rsidP="00BE7660">
      <w:pPr>
        <w:bidi w:val="0"/>
        <w:jc w:val="center"/>
        <w:rPr>
          <w:rFonts w:cs="Times New Roman"/>
          <w:b/>
        </w:rPr>
      </w:pPr>
      <w:r w:rsidRPr="00BE7660" w:rsidR="0058044D">
        <w:rPr>
          <w:rFonts w:cs="Times New Roman" w:hint="default"/>
          <w:b/>
        </w:rPr>
        <w:t>§</w:t>
      </w:r>
      <w:r w:rsidRPr="00BE7660" w:rsidR="0058044D">
        <w:rPr>
          <w:rFonts w:cs="Times New Roman" w:hint="default"/>
          <w:b/>
        </w:rPr>
        <w:t xml:space="preserve"> 74</w:t>
      </w:r>
    </w:p>
    <w:p w:rsidR="003B0B48" w:rsidRPr="00BE7660" w:rsidP="00BE7660">
      <w:pPr>
        <w:bidi w:val="0"/>
        <w:jc w:val="center"/>
        <w:rPr>
          <w:rFonts w:cs="Times New Roman" w:hint="default"/>
          <w:b/>
        </w:rPr>
      </w:pPr>
      <w:r w:rsidRPr="00BE7660">
        <w:rPr>
          <w:rFonts w:cs="Times New Roman" w:hint="default"/>
          <w:b/>
        </w:rPr>
        <w:t>Povinnosti vý</w:t>
      </w:r>
      <w:r w:rsidRPr="00BE7660">
        <w:rPr>
          <w:rFonts w:cs="Times New Roman" w:hint="default"/>
          <w:b/>
        </w:rPr>
        <w:t>robcu neobalový</w:t>
      </w:r>
      <w:r w:rsidRPr="00BE7660">
        <w:rPr>
          <w:rFonts w:cs="Times New Roman" w:hint="default"/>
          <w:b/>
        </w:rPr>
        <w:t>ch vý</w:t>
      </w:r>
      <w:r w:rsidRPr="00BE7660">
        <w:rPr>
          <w:rFonts w:cs="Times New Roman" w:hint="default"/>
          <w:b/>
        </w:rPr>
        <w:t>robkov</w:t>
      </w:r>
    </w:p>
    <w:p w:rsidR="003B0B48" w:rsidRPr="00BE7660" w:rsidP="00BE7660">
      <w:pPr>
        <w:bidi w:val="0"/>
        <w:jc w:val="center"/>
        <w:rPr>
          <w:rFonts w:cs="Times New Roman" w:hint="default"/>
          <w:b/>
        </w:rPr>
      </w:pPr>
    </w:p>
    <w:p w:rsidR="0014390F" w:rsidRPr="0014390F" w:rsidP="00E15CFE">
      <w:pPr>
        <w:widowControl/>
        <w:numPr>
          <w:ilvl w:val="0"/>
          <w:numId w:val="200"/>
        </w:numPr>
        <w:tabs>
          <w:tab w:val="left" w:pos="426"/>
        </w:tabs>
        <w:autoSpaceDN/>
        <w:bidi w:val="0"/>
        <w:ind w:left="0" w:firstLine="0"/>
        <w:jc w:val="both"/>
        <w:textAlignment w:val="auto"/>
        <w:rPr>
          <w:rFonts w:cs="Times New Roman" w:hint="default"/>
        </w:rPr>
      </w:pPr>
      <w:r w:rsidRPr="0014390F">
        <w:rPr>
          <w:rFonts w:cs="Times New Roman" w:hint="default"/>
        </w:rPr>
        <w:t>Vý</w:t>
      </w:r>
      <w:r w:rsidRPr="0014390F">
        <w:rPr>
          <w:rFonts w:cs="Times New Roman" w:hint="default"/>
        </w:rPr>
        <w:t>robca neobalový</w:t>
      </w:r>
      <w:r w:rsidRPr="0014390F">
        <w:rPr>
          <w:rFonts w:cs="Times New Roman" w:hint="default"/>
        </w:rPr>
        <w:t>ch vý</w:t>
      </w:r>
      <w:r w:rsidRPr="0014390F">
        <w:rPr>
          <w:rFonts w:cs="Times New Roman" w:hint="default"/>
        </w:rPr>
        <w:t>robkov je v </w:t>
      </w:r>
      <w:r w:rsidRPr="0014390F">
        <w:rPr>
          <w:rFonts w:cs="Times New Roman" w:hint="default"/>
        </w:rPr>
        <w:t>sú</w:t>
      </w:r>
      <w:r w:rsidRPr="0014390F">
        <w:rPr>
          <w:rFonts w:cs="Times New Roman" w:hint="default"/>
        </w:rPr>
        <w:t>lade s </w:t>
      </w:r>
      <w:r w:rsidRPr="0014390F">
        <w:rPr>
          <w:rFonts w:cs="Times New Roman" w:hint="default"/>
        </w:rPr>
        <w:t>povinnosť</w:t>
      </w:r>
      <w:r w:rsidRPr="0014390F">
        <w:rPr>
          <w:rFonts w:cs="Times New Roman" w:hint="default"/>
        </w:rPr>
        <w:t>ami uvedený</w:t>
      </w:r>
      <w:r w:rsidRPr="0014390F">
        <w:rPr>
          <w:rFonts w:cs="Times New Roman" w:hint="default"/>
        </w:rPr>
        <w:t>mi v §</w:t>
      </w:r>
      <w:r w:rsidRPr="0014390F">
        <w:rPr>
          <w:rFonts w:cs="Times New Roman" w:hint="default"/>
        </w:rPr>
        <w:t xml:space="preserve"> 27 ods. 4 povinný</w:t>
      </w:r>
      <w:r w:rsidRPr="0014390F">
        <w:rPr>
          <w:rFonts w:cs="Times New Roman" w:hint="default"/>
        </w:rPr>
        <w:t xml:space="preserve"> zabezpeč</w:t>
      </w:r>
      <w:r w:rsidRPr="0014390F">
        <w:rPr>
          <w:rFonts w:cs="Times New Roman" w:hint="default"/>
        </w:rPr>
        <w:t>iť</w:t>
      </w:r>
      <w:r w:rsidRPr="0014390F">
        <w:rPr>
          <w:rFonts w:cs="Times New Roman" w:hint="default"/>
        </w:rPr>
        <w:t xml:space="preserve"> </w:t>
      </w:r>
    </w:p>
    <w:p w:rsidR="0014390F" w:rsidRPr="00AB1252" w:rsidP="0014390F">
      <w:pPr>
        <w:pStyle w:val="ListParagraph"/>
        <w:numPr>
          <w:numId w:val="446"/>
        </w:numPr>
        <w:suppressAutoHyphens w:val="0"/>
        <w:autoSpaceDN/>
        <w:bidi w:val="0"/>
        <w:spacing w:after="0" w:line="240" w:lineRule="auto"/>
        <w:ind w:left="567" w:hanging="283"/>
        <w:contextualSpacing/>
        <w:jc w:val="both"/>
        <w:textAlignment w:val="auto"/>
        <w:rPr>
          <w:rFonts w:ascii="Times New Roman" w:hAnsi="Times New Roman" w:cs="Times New Roman"/>
          <w:sz w:val="24"/>
          <w:szCs w:val="24"/>
        </w:rPr>
      </w:pPr>
      <w:r w:rsidRPr="00AB1252">
        <w:rPr>
          <w:rFonts w:ascii="Times New Roman" w:hAnsi="Times New Roman" w:cs="Times New Roman"/>
          <w:sz w:val="24"/>
          <w:szCs w:val="24"/>
        </w:rPr>
        <w:t xml:space="preserve">zber, prepravu, zhodnotenie, recykláciu a zneškodnenie odpadov z neobalových výrobkov, ktoré uviedol na trh a sú súčasťou oddelene zbieraných zložiek komunálneho odpadu v plnom rozsahu, najmenej vo výške svojho zberového podielu a </w:t>
      </w:r>
    </w:p>
    <w:p w:rsidR="0014390F" w:rsidRPr="00AB1252" w:rsidP="0014390F">
      <w:pPr>
        <w:pStyle w:val="ListParagraph"/>
        <w:numPr>
          <w:numId w:val="446"/>
        </w:numPr>
        <w:suppressAutoHyphens w:val="0"/>
        <w:autoSpaceDN/>
        <w:bidi w:val="0"/>
        <w:spacing w:after="0" w:line="240" w:lineRule="auto"/>
        <w:ind w:left="567" w:hanging="283"/>
        <w:contextualSpacing/>
        <w:jc w:val="both"/>
        <w:textAlignment w:val="auto"/>
        <w:rPr>
          <w:rFonts w:ascii="Times New Roman" w:hAnsi="Times New Roman" w:cs="Times New Roman"/>
          <w:sz w:val="24"/>
          <w:szCs w:val="24"/>
        </w:rPr>
      </w:pPr>
      <w:r w:rsidRPr="00AB1252">
        <w:rPr>
          <w:rFonts w:ascii="Times New Roman" w:hAnsi="Times New Roman" w:cs="Times New Roman"/>
          <w:sz w:val="24"/>
          <w:szCs w:val="24"/>
        </w:rPr>
        <w:t>informovanie konečných používateľov o spôsobe zabezpečenia zberu odpadov z neobalových výrobkov, ktoré sú</w:t>
      </w:r>
      <w:r>
        <w:rPr>
          <w:rFonts w:ascii="Times New Roman" w:hAnsi="Times New Roman" w:cs="Times New Roman"/>
          <w:sz w:val="24"/>
          <w:szCs w:val="24"/>
        </w:rPr>
        <w:t xml:space="preserve"> súčasťou komunálnych odpadov.</w:t>
      </w:r>
    </w:p>
    <w:p w:rsidR="003B0B48" w:rsidRPr="00BE7660" w:rsidP="00BE7660">
      <w:pPr>
        <w:tabs>
          <w:tab w:val="left" w:pos="426"/>
        </w:tabs>
        <w:bidi w:val="0"/>
        <w:jc w:val="both"/>
        <w:rPr>
          <w:rFonts w:cs="Times New Roman"/>
        </w:rPr>
      </w:pPr>
    </w:p>
    <w:p w:rsidR="003B0B48" w:rsidRPr="00BE7660" w:rsidP="00BE7660">
      <w:pPr>
        <w:widowControl/>
        <w:numPr>
          <w:ilvl w:val="0"/>
          <w:numId w:val="200"/>
        </w:numPr>
        <w:tabs>
          <w:tab w:val="left" w:pos="426"/>
        </w:tabs>
        <w:autoSpaceDN/>
        <w:bidi w:val="0"/>
        <w:ind w:left="0" w:firstLine="0"/>
        <w:jc w:val="both"/>
        <w:textAlignment w:val="auto"/>
        <w:rPr>
          <w:rFonts w:cs="Times New Roman"/>
        </w:rPr>
      </w:pPr>
      <w:r w:rsidRPr="00BE7660" w:rsidR="00802111">
        <w:rPr>
          <w:rFonts w:cs="Times New Roman"/>
        </w:rPr>
        <w:t>Ak</w:t>
      </w:r>
      <w:r w:rsidRPr="00BE7660">
        <w:rPr>
          <w:rFonts w:cs="Times New Roman" w:hint="default"/>
        </w:rPr>
        <w:t xml:space="preserve"> vý</w:t>
      </w:r>
      <w:r w:rsidRPr="00BE7660">
        <w:rPr>
          <w:rFonts w:cs="Times New Roman" w:hint="default"/>
        </w:rPr>
        <w:t>robca neobalový</w:t>
      </w:r>
      <w:r w:rsidRPr="00BE7660">
        <w:rPr>
          <w:rFonts w:cs="Times New Roman" w:hint="default"/>
        </w:rPr>
        <w:t>ch vý</w:t>
      </w:r>
      <w:r w:rsidRPr="00BE7660">
        <w:rPr>
          <w:rFonts w:cs="Times New Roman" w:hint="default"/>
        </w:rPr>
        <w:t>robkov nevie preuká</w:t>
      </w:r>
      <w:r w:rsidRPr="00BE7660">
        <w:rPr>
          <w:rFonts w:cs="Times New Roman" w:hint="default"/>
        </w:rPr>
        <w:t>zať</w:t>
      </w:r>
      <w:r w:rsidRPr="00BE7660">
        <w:rPr>
          <w:rFonts w:cs="Times New Roman" w:hint="default"/>
        </w:rPr>
        <w:t xml:space="preserve"> </w:t>
      </w:r>
      <w:r w:rsidRPr="00BE7660" w:rsidR="005C05AE">
        <w:rPr>
          <w:rFonts w:cs="Times New Roman" w:hint="default"/>
        </w:rPr>
        <w:t>ž</w:t>
      </w:r>
      <w:r w:rsidRPr="00BE7660" w:rsidR="005C05AE">
        <w:rPr>
          <w:rFonts w:cs="Times New Roman" w:hint="default"/>
        </w:rPr>
        <w:t>e</w:t>
      </w:r>
      <w:r w:rsidRPr="00BE7660">
        <w:rPr>
          <w:rFonts w:cs="Times New Roman" w:hint="default"/>
        </w:rPr>
        <w:t>, neobalové</w:t>
      </w:r>
      <w:r w:rsidRPr="00BE7660">
        <w:rPr>
          <w:rFonts w:cs="Times New Roman" w:hint="default"/>
        </w:rPr>
        <w:t xml:space="preserve"> vý</w:t>
      </w:r>
      <w:r w:rsidRPr="00BE7660">
        <w:rPr>
          <w:rFonts w:cs="Times New Roman" w:hint="default"/>
        </w:rPr>
        <w:t>robky ní</w:t>
      </w:r>
      <w:r w:rsidRPr="00BE7660">
        <w:rPr>
          <w:rFonts w:cs="Times New Roman" w:hint="default"/>
        </w:rPr>
        <w:t>m uvedené</w:t>
      </w:r>
      <w:r w:rsidRPr="00BE7660">
        <w:rPr>
          <w:rFonts w:cs="Times New Roman" w:hint="default"/>
        </w:rPr>
        <w:t xml:space="preserve"> na trh </w:t>
      </w:r>
      <w:r w:rsidRPr="00BE7660" w:rsidR="005C05AE">
        <w:rPr>
          <w:rFonts w:cs="Times New Roman"/>
        </w:rPr>
        <w:t>nebu</w:t>
      </w:r>
      <w:r w:rsidRPr="00BE7660">
        <w:rPr>
          <w:rFonts w:cs="Times New Roman" w:hint="default"/>
        </w:rPr>
        <w:t>dú</w:t>
      </w:r>
      <w:r w:rsidRPr="00BE7660">
        <w:rPr>
          <w:rFonts w:cs="Times New Roman" w:hint="default"/>
        </w:rPr>
        <w:t xml:space="preserve"> po ich spotrebe tv</w:t>
      </w:r>
      <w:r w:rsidRPr="00BE7660" w:rsidR="005C05AE">
        <w:rPr>
          <w:rFonts w:cs="Times New Roman" w:hint="default"/>
        </w:rPr>
        <w:t>oriť</w:t>
      </w:r>
      <w:r w:rsidRPr="00BE7660" w:rsidR="005C05AE">
        <w:rPr>
          <w:rFonts w:cs="Times New Roman" w:hint="default"/>
        </w:rPr>
        <w:t xml:space="preserve"> súč</w:t>
      </w:r>
      <w:r w:rsidRPr="00BE7660" w:rsidR="005C05AE">
        <w:rPr>
          <w:rFonts w:cs="Times New Roman" w:hint="default"/>
        </w:rPr>
        <w:t>asť</w:t>
      </w:r>
      <w:r w:rsidRPr="00BE7660" w:rsidR="005C05AE">
        <w:rPr>
          <w:rFonts w:cs="Times New Roman" w:hint="default"/>
        </w:rPr>
        <w:t xml:space="preserve"> komuná</w:t>
      </w:r>
      <w:r w:rsidRPr="00BE7660" w:rsidR="005C05AE">
        <w:rPr>
          <w:rFonts w:cs="Times New Roman" w:hint="default"/>
        </w:rPr>
        <w:t xml:space="preserve">lnych odpadov, </w:t>
      </w:r>
      <w:r w:rsidRPr="00BE7660" w:rsidR="00802111">
        <w:rPr>
          <w:rFonts w:cs="Times New Roman" w:hint="default"/>
        </w:rPr>
        <w:t>považ</w:t>
      </w:r>
      <w:r w:rsidRPr="00BE7660" w:rsidR="00802111">
        <w:rPr>
          <w:rFonts w:cs="Times New Roman" w:hint="default"/>
        </w:rPr>
        <w:t>ujú</w:t>
      </w:r>
      <w:r w:rsidRPr="00BE7660" w:rsidR="00802111">
        <w:rPr>
          <w:rFonts w:cs="Times New Roman" w:hint="default"/>
        </w:rPr>
        <w:t xml:space="preserve"> sa tieto odpady za s</w:t>
      </w:r>
      <w:r w:rsidRPr="00BE7660" w:rsidR="005C05AE">
        <w:rPr>
          <w:rFonts w:cs="Times New Roman" w:hint="default"/>
        </w:rPr>
        <w:t>úč</w:t>
      </w:r>
      <w:r w:rsidRPr="00BE7660" w:rsidR="005C05AE">
        <w:rPr>
          <w:rFonts w:cs="Times New Roman" w:hint="default"/>
        </w:rPr>
        <w:t>asť</w:t>
      </w:r>
      <w:r w:rsidRPr="00BE7660" w:rsidR="005C05AE">
        <w:rPr>
          <w:rFonts w:cs="Times New Roman" w:hint="default"/>
        </w:rPr>
        <w:t xml:space="preserve"> komuná</w:t>
      </w:r>
      <w:r w:rsidRPr="00BE7660" w:rsidR="005C05AE">
        <w:rPr>
          <w:rFonts w:cs="Times New Roman" w:hint="default"/>
        </w:rPr>
        <w:t>lnych odpadov.</w:t>
      </w:r>
    </w:p>
    <w:p w:rsidR="003B0B48" w:rsidRPr="00BE7660" w:rsidP="00BE7660">
      <w:pPr>
        <w:widowControl/>
        <w:tabs>
          <w:tab w:val="left" w:pos="426"/>
        </w:tabs>
        <w:autoSpaceDN/>
        <w:bidi w:val="0"/>
        <w:jc w:val="both"/>
        <w:textAlignment w:val="auto"/>
        <w:rPr>
          <w:rFonts w:cs="Times New Roman"/>
        </w:rPr>
      </w:pPr>
    </w:p>
    <w:p w:rsidR="003B0B48" w:rsidRPr="00BE7660" w:rsidP="00BE7660">
      <w:pPr>
        <w:widowControl/>
        <w:numPr>
          <w:ilvl w:val="0"/>
          <w:numId w:val="200"/>
        </w:numPr>
        <w:tabs>
          <w:tab w:val="left" w:pos="426"/>
        </w:tabs>
        <w:autoSpaceDN/>
        <w:bidi w:val="0"/>
        <w:ind w:left="0" w:firstLine="0"/>
        <w:jc w:val="both"/>
        <w:textAlignment w:val="auto"/>
        <w:rPr>
          <w:rFonts w:cs="Times New Roman" w:hint="default"/>
        </w:rPr>
      </w:pPr>
      <w:r w:rsidRPr="00BE7660">
        <w:rPr>
          <w:rFonts w:cs="Times New Roman" w:hint="default"/>
        </w:rPr>
        <w:t>Vý</w:t>
      </w:r>
      <w:r w:rsidRPr="00BE7660">
        <w:rPr>
          <w:rFonts w:cs="Times New Roman" w:hint="default"/>
        </w:rPr>
        <w:t>robca neobalové</w:t>
      </w:r>
      <w:r w:rsidRPr="00BE7660">
        <w:rPr>
          <w:rFonts w:cs="Times New Roman" w:hint="default"/>
        </w:rPr>
        <w:t>ho vý</w:t>
      </w:r>
      <w:r w:rsidRPr="00BE7660">
        <w:rPr>
          <w:rFonts w:cs="Times New Roman" w:hint="default"/>
        </w:rPr>
        <w:t>robku plní</w:t>
      </w:r>
      <w:r w:rsidRPr="00BE7660">
        <w:rPr>
          <w:rFonts w:cs="Times New Roman" w:hint="default"/>
        </w:rPr>
        <w:t xml:space="preserve"> </w:t>
      </w:r>
      <w:r w:rsidRPr="00BE7660" w:rsidR="00C71D74">
        <w:rPr>
          <w:rFonts w:cs="Times New Roman" w:hint="default"/>
        </w:rPr>
        <w:t>vyhradené</w:t>
      </w:r>
      <w:r w:rsidRPr="00BE7660">
        <w:rPr>
          <w:rFonts w:cs="Times New Roman" w:hint="default"/>
        </w:rPr>
        <w:t xml:space="preserve"> povinnosti ustanovené</w:t>
      </w:r>
      <w:r w:rsidRPr="00BE7660">
        <w:rPr>
          <w:rFonts w:cs="Times New Roman" w:hint="default"/>
        </w:rPr>
        <w:t xml:space="preserve"> tý</w:t>
      </w:r>
      <w:r w:rsidRPr="00BE7660">
        <w:rPr>
          <w:rFonts w:cs="Times New Roman" w:hint="default"/>
        </w:rPr>
        <w:t>mto zá</w:t>
      </w:r>
      <w:r w:rsidRPr="00BE7660">
        <w:rPr>
          <w:rFonts w:cs="Times New Roman" w:hint="default"/>
        </w:rPr>
        <w:t>konom vý</w:t>
      </w:r>
      <w:r w:rsidRPr="00BE7660">
        <w:rPr>
          <w:rFonts w:cs="Times New Roman" w:hint="default"/>
        </w:rPr>
        <w:t>luč</w:t>
      </w:r>
      <w:r w:rsidRPr="00BE7660">
        <w:rPr>
          <w:rFonts w:cs="Times New Roman" w:hint="default"/>
        </w:rPr>
        <w:t>ne kolektí</w:t>
      </w:r>
      <w:r w:rsidRPr="00BE7660">
        <w:rPr>
          <w:rFonts w:cs="Times New Roman" w:hint="default"/>
        </w:rPr>
        <w:t>vne na zá</w:t>
      </w:r>
      <w:r w:rsidRPr="00BE7660">
        <w:rPr>
          <w:rFonts w:cs="Times New Roman" w:hint="default"/>
        </w:rPr>
        <w:t>klade zmluvy uzatvorenej s </w:t>
      </w:r>
      <w:r w:rsidRPr="00BE7660">
        <w:rPr>
          <w:rFonts w:cs="Times New Roman" w:hint="default"/>
        </w:rPr>
        <w:t>organizá</w:t>
      </w:r>
      <w:r w:rsidRPr="00BE7660">
        <w:rPr>
          <w:rFonts w:cs="Times New Roman" w:hint="default"/>
        </w:rPr>
        <w:t>ciou zodpovednosti vý</w:t>
      </w:r>
      <w:r w:rsidRPr="00BE7660">
        <w:rPr>
          <w:rFonts w:cs="Times New Roman" w:hint="default"/>
        </w:rPr>
        <w:t>robco</w:t>
      </w:r>
      <w:r w:rsidRPr="00BE7660">
        <w:rPr>
          <w:rFonts w:cs="Times New Roman" w:hint="default"/>
        </w:rPr>
        <w:t>v</w:t>
      </w:r>
      <w:r w:rsidRPr="00BE7660" w:rsidR="00266B12">
        <w:rPr>
          <w:rFonts w:cs="Times New Roman"/>
        </w:rPr>
        <w:t xml:space="preserve"> pre obaly</w:t>
      </w:r>
      <w:r w:rsidRPr="00BE7660">
        <w:rPr>
          <w:rFonts w:cs="Times New Roman" w:hint="default"/>
        </w:rPr>
        <w:t xml:space="preserve"> zabezpeč</w:t>
      </w:r>
      <w:r w:rsidRPr="00BE7660">
        <w:rPr>
          <w:rFonts w:cs="Times New Roman" w:hint="default"/>
        </w:rPr>
        <w:t>ujú</w:t>
      </w:r>
      <w:r w:rsidRPr="00BE7660">
        <w:rPr>
          <w:rFonts w:cs="Times New Roman" w:hint="default"/>
        </w:rPr>
        <w:t>c</w:t>
      </w:r>
      <w:r w:rsidRPr="00BE7660" w:rsidR="00266B12">
        <w:rPr>
          <w:rFonts w:cs="Times New Roman"/>
        </w:rPr>
        <w:t>ou</w:t>
      </w:r>
      <w:r w:rsidRPr="00BE7660">
        <w:rPr>
          <w:rFonts w:cs="Times New Roman" w:hint="default"/>
        </w:rPr>
        <w:t xml:space="preserve"> systé</w:t>
      </w:r>
      <w:r w:rsidRPr="00BE7660">
        <w:rPr>
          <w:rFonts w:cs="Times New Roman" w:hint="default"/>
        </w:rPr>
        <w:t>m združ</w:t>
      </w:r>
      <w:r w:rsidRPr="00BE7660">
        <w:rPr>
          <w:rFonts w:cs="Times New Roman" w:hint="default"/>
        </w:rPr>
        <w:t>ené</w:t>
      </w:r>
      <w:r w:rsidRPr="00BE7660">
        <w:rPr>
          <w:rFonts w:cs="Times New Roman" w:hint="default"/>
        </w:rPr>
        <w:t xml:space="preserve">ho nakladania s odpadmi z obalov. </w:t>
      </w:r>
    </w:p>
    <w:p w:rsidR="00A419FA" w:rsidRPr="00BE7660" w:rsidP="00BE7660">
      <w:pPr>
        <w:bidi w:val="0"/>
        <w:rPr>
          <w:rFonts w:cs="Times New Roman"/>
          <w:b/>
        </w:rPr>
      </w:pPr>
    </w:p>
    <w:p w:rsidR="003B0B48" w:rsidRPr="00BE7660" w:rsidP="00BE7660">
      <w:pPr>
        <w:bidi w:val="0"/>
        <w:jc w:val="center"/>
        <w:rPr>
          <w:rFonts w:cs="Times New Roman"/>
          <w:b/>
        </w:rPr>
      </w:pPr>
      <w:r w:rsidRPr="00BE7660" w:rsidR="00C774CB">
        <w:rPr>
          <w:rFonts w:cs="Times New Roman" w:hint="default"/>
          <w:b/>
        </w:rPr>
        <w:t>§</w:t>
      </w:r>
      <w:r w:rsidRPr="00BE7660" w:rsidR="00C774CB">
        <w:rPr>
          <w:rFonts w:cs="Times New Roman" w:hint="default"/>
          <w:b/>
        </w:rPr>
        <w:t xml:space="preserve"> 75</w:t>
      </w:r>
    </w:p>
    <w:p w:rsidR="003B0B48" w:rsidRPr="00BE7660" w:rsidP="00BE7660">
      <w:pPr>
        <w:bidi w:val="0"/>
        <w:jc w:val="center"/>
        <w:rPr>
          <w:rFonts w:cs="Times New Roman" w:hint="default"/>
          <w:b/>
        </w:rPr>
      </w:pPr>
      <w:r w:rsidRPr="00BE7660">
        <w:rPr>
          <w:rFonts w:cs="Times New Roman"/>
          <w:b/>
        </w:rPr>
        <w:t>Zber a zhodnocovanie odpadov z </w:t>
      </w:r>
      <w:r w:rsidRPr="00BE7660">
        <w:rPr>
          <w:rFonts w:cs="Times New Roman" w:hint="default"/>
          <w:b/>
        </w:rPr>
        <w:t>neobalový</w:t>
      </w:r>
      <w:r w:rsidRPr="00BE7660">
        <w:rPr>
          <w:rFonts w:cs="Times New Roman" w:hint="default"/>
          <w:b/>
        </w:rPr>
        <w:t>ch vý</w:t>
      </w:r>
      <w:r w:rsidRPr="00BE7660">
        <w:rPr>
          <w:rFonts w:cs="Times New Roman" w:hint="default"/>
          <w:b/>
        </w:rPr>
        <w:t>robkov</w:t>
      </w:r>
    </w:p>
    <w:p w:rsidR="003B0B48" w:rsidRPr="00BE7660" w:rsidP="00BE7660">
      <w:pPr>
        <w:tabs>
          <w:tab w:val="left" w:pos="426"/>
        </w:tabs>
        <w:bidi w:val="0"/>
        <w:jc w:val="both"/>
        <w:rPr>
          <w:rFonts w:cs="Times New Roman"/>
          <w:strike/>
        </w:rPr>
      </w:pPr>
    </w:p>
    <w:p w:rsidR="001A0EAD" w:rsidRPr="00BE7660" w:rsidP="00BE7660">
      <w:pPr>
        <w:widowControl/>
        <w:numPr>
          <w:ilvl w:val="0"/>
          <w:numId w:val="193"/>
        </w:numPr>
        <w:tabs>
          <w:tab w:val="left" w:pos="426"/>
        </w:tabs>
        <w:autoSpaceDN/>
        <w:bidi w:val="0"/>
        <w:ind w:left="0" w:firstLine="0"/>
        <w:jc w:val="both"/>
        <w:textAlignment w:val="auto"/>
        <w:rPr>
          <w:rFonts w:cs="Times New Roman"/>
        </w:rPr>
      </w:pPr>
      <w:r w:rsidRPr="00BE7660" w:rsidR="005B2C7E">
        <w:rPr>
          <w:rFonts w:cs="Times New Roman" w:hint="default"/>
        </w:rPr>
        <w:t>Miesto pô</w:t>
      </w:r>
      <w:r w:rsidRPr="00BE7660" w:rsidR="005B2C7E">
        <w:rPr>
          <w:rFonts w:cs="Times New Roman" w:hint="default"/>
        </w:rPr>
        <w:t>vodu odpadov z </w:t>
      </w:r>
      <w:r w:rsidRPr="00BE7660" w:rsidR="005B2C7E">
        <w:rPr>
          <w:rFonts w:cs="Times New Roman" w:hint="default"/>
        </w:rPr>
        <w:t>neobalový</w:t>
      </w:r>
      <w:r w:rsidRPr="00BE7660" w:rsidR="005B2C7E">
        <w:rPr>
          <w:rFonts w:cs="Times New Roman" w:hint="default"/>
        </w:rPr>
        <w:t>ch vý</w:t>
      </w:r>
      <w:r w:rsidRPr="00BE7660" w:rsidR="005B2C7E">
        <w:rPr>
          <w:rFonts w:cs="Times New Roman" w:hint="default"/>
        </w:rPr>
        <w:t>robkov a </w:t>
      </w:r>
      <w:r w:rsidRPr="00BE7660" w:rsidR="005B2C7E">
        <w:rPr>
          <w:rFonts w:cs="Times New Roman" w:hint="default"/>
        </w:rPr>
        <w:t>ich množ</w:t>
      </w:r>
      <w:r w:rsidRPr="00BE7660" w:rsidR="005B2C7E">
        <w:rPr>
          <w:rFonts w:cs="Times New Roman" w:hint="default"/>
        </w:rPr>
        <w:t>stvo vykazuje na úč</w:t>
      </w:r>
      <w:r w:rsidRPr="00BE7660" w:rsidR="005B2C7E">
        <w:rPr>
          <w:rFonts w:cs="Times New Roman" w:hint="default"/>
        </w:rPr>
        <w:t>ely preuká</w:t>
      </w:r>
      <w:r w:rsidRPr="00BE7660" w:rsidR="005B2C7E">
        <w:rPr>
          <w:rFonts w:cs="Times New Roman" w:hint="default"/>
        </w:rPr>
        <w:t>zania zberu priamo pô</w:t>
      </w:r>
      <w:r w:rsidRPr="00BE7660" w:rsidR="005B2C7E">
        <w:rPr>
          <w:rFonts w:cs="Times New Roman" w:hint="default"/>
        </w:rPr>
        <w:t>vo</w:t>
      </w:r>
      <w:r w:rsidRPr="00BE7660" w:rsidR="007651AC">
        <w:rPr>
          <w:rFonts w:cs="Times New Roman" w:hint="default"/>
        </w:rPr>
        <w:t>dný</w:t>
      </w:r>
      <w:r w:rsidRPr="00BE7660" w:rsidR="007651AC">
        <w:rPr>
          <w:rFonts w:cs="Times New Roman" w:hint="default"/>
        </w:rPr>
        <w:t xml:space="preserve"> pô</w:t>
      </w:r>
      <w:r w:rsidRPr="00BE7660" w:rsidR="007651AC">
        <w:rPr>
          <w:rFonts w:cs="Times New Roman" w:hint="default"/>
        </w:rPr>
        <w:t>v</w:t>
      </w:r>
      <w:r w:rsidRPr="00BE7660" w:rsidR="007651AC">
        <w:rPr>
          <w:rFonts w:cs="Times New Roman" w:hint="default"/>
        </w:rPr>
        <w:t>odca odpadov alebo obec.</w:t>
      </w:r>
    </w:p>
    <w:p w:rsidR="00CD007B" w:rsidRPr="00BE7660" w:rsidP="00BE7660">
      <w:pPr>
        <w:widowControl/>
        <w:tabs>
          <w:tab w:val="left" w:pos="426"/>
        </w:tabs>
        <w:autoSpaceDN/>
        <w:bidi w:val="0"/>
        <w:jc w:val="both"/>
        <w:textAlignment w:val="auto"/>
        <w:rPr>
          <w:rFonts w:cs="Times New Roman"/>
        </w:rPr>
      </w:pPr>
    </w:p>
    <w:p w:rsidR="00E50C41" w:rsidRPr="00BE7660" w:rsidP="00BE7660">
      <w:pPr>
        <w:pStyle w:val="NormalWeb"/>
        <w:bidi w:val="0"/>
        <w:spacing w:before="0" w:after="0"/>
        <w:jc w:val="both"/>
        <w:rPr>
          <w:rFonts w:ascii="Times New Roman" w:hAnsi="Times New Roman"/>
          <w:color w:val="auto"/>
        </w:rPr>
      </w:pPr>
      <w:r w:rsidRPr="00BE7660" w:rsidR="00CD007B">
        <w:rPr>
          <w:rFonts w:ascii="Times New Roman" w:hAnsi="Times New Roman"/>
          <w:color w:val="auto"/>
        </w:rPr>
        <w:t>(</w:t>
      </w:r>
      <w:r w:rsidR="009F783B">
        <w:rPr>
          <w:rFonts w:ascii="Times New Roman" w:hAnsi="Times New Roman"/>
          <w:color w:val="auto"/>
        </w:rPr>
        <w:t>2</w:t>
      </w:r>
      <w:r w:rsidRPr="00BE7660" w:rsidR="00CD007B">
        <w:rPr>
          <w:rFonts w:ascii="Times New Roman" w:hAnsi="Times New Roman"/>
          <w:color w:val="auto"/>
        </w:rPr>
        <w:t xml:space="preserve">) </w:t>
      </w:r>
      <w:r w:rsidRPr="00BE7660">
        <w:rPr>
          <w:rFonts w:ascii="Times New Roman" w:hAnsi="Times New Roman"/>
          <w:color w:val="auto"/>
        </w:rPr>
        <w:t>Na účely plnenia povinnost</w:t>
      </w:r>
      <w:r w:rsidRPr="00BE7660">
        <w:rPr>
          <w:rFonts w:ascii="Times New Roman" w:hAnsi="Times New Roman"/>
          <w:bCs/>
          <w:color w:val="auto"/>
        </w:rPr>
        <w:t>i</w:t>
      </w:r>
      <w:r w:rsidRPr="00BE7660">
        <w:rPr>
          <w:rFonts w:ascii="Times New Roman" w:hAnsi="Times New Roman"/>
          <w:color w:val="auto"/>
        </w:rPr>
        <w:t xml:space="preserve"> podľa § 74 ods. 1 sa zber, zhodnocovanie a recyklácia  preukazuje dokladmi o materiálovom toku odpadov z neobalových výrobkov; množstvo zozbieraných odpadov z neobalových výrobkov možno zahrnúť do materiálového toku odpadov z neobalových výrobkov len v roku ich zhodnotenia alebo recyklácie. Na účely plnenia povinnosti podľa § 74 ods. 1 slúžia výlučne množstvá vykázané obcou ako množstvá v nej vyzbierané a množstvá komunálneho odpadu, o ktorých bolo doručené oznámenie podľa § 16 ods. 4; množstvo zozbieraných odpadov z neobalových výrobkov možno zahrnúť do zberového podielu pre odpady z neobalových výrobkov len v roku ich zozbierania. </w:t>
      </w:r>
    </w:p>
    <w:p w:rsidR="003B0B48" w:rsidRPr="00BE7660" w:rsidP="00BE7660">
      <w:pPr>
        <w:pStyle w:val="ListParagraph"/>
        <w:tabs>
          <w:tab w:val="left" w:pos="426"/>
        </w:tabs>
        <w:bidi w:val="0"/>
        <w:spacing w:after="0" w:line="240" w:lineRule="auto"/>
        <w:ind w:left="0"/>
        <w:rPr>
          <w:rFonts w:ascii="Times New Roman" w:hAnsi="Times New Roman" w:cs="Times New Roman"/>
          <w:sz w:val="24"/>
          <w:szCs w:val="24"/>
        </w:rPr>
      </w:pPr>
    </w:p>
    <w:p w:rsidR="00802111" w:rsidRPr="00BE7660" w:rsidP="00BE7660">
      <w:pPr>
        <w:widowControl/>
        <w:tabs>
          <w:tab w:val="left" w:pos="426"/>
        </w:tabs>
        <w:autoSpaceDN/>
        <w:bidi w:val="0"/>
        <w:jc w:val="both"/>
        <w:textAlignment w:val="auto"/>
        <w:rPr>
          <w:rFonts w:cs="Times New Roman"/>
        </w:rPr>
      </w:pPr>
      <w:r w:rsidRPr="00BE7660" w:rsidR="00D6796F">
        <w:rPr>
          <w:rFonts w:cs="Times New Roman"/>
        </w:rPr>
        <w:t>(</w:t>
      </w:r>
      <w:r w:rsidR="009F783B">
        <w:rPr>
          <w:rFonts w:cs="Times New Roman"/>
        </w:rPr>
        <w:t>3</w:t>
      </w:r>
      <w:r w:rsidRPr="00BE7660" w:rsidR="00D6796F">
        <w:rPr>
          <w:rFonts w:cs="Times New Roman"/>
        </w:rPr>
        <w:t xml:space="preserve">) </w:t>
      </w:r>
      <w:r w:rsidRPr="00BE7660" w:rsidR="003B0B48">
        <w:rPr>
          <w:rFonts w:cs="Times New Roman" w:hint="default"/>
        </w:rPr>
        <w:t>Množ</w:t>
      </w:r>
      <w:r w:rsidRPr="00BE7660" w:rsidR="003B0B48">
        <w:rPr>
          <w:rFonts w:cs="Times New Roman" w:hint="default"/>
        </w:rPr>
        <w:t>stvo odpadov z </w:t>
      </w:r>
      <w:r w:rsidRPr="00BE7660" w:rsidR="003B0B48">
        <w:rPr>
          <w:rFonts w:cs="Times New Roman" w:hint="default"/>
        </w:rPr>
        <w:t>neobalový</w:t>
      </w:r>
      <w:r w:rsidRPr="00BE7660" w:rsidR="003B0B48">
        <w:rPr>
          <w:rFonts w:cs="Times New Roman" w:hint="default"/>
        </w:rPr>
        <w:t>ch vý</w:t>
      </w:r>
      <w:r w:rsidRPr="00BE7660" w:rsidR="003B0B48">
        <w:rPr>
          <w:rFonts w:cs="Times New Roman" w:hint="default"/>
        </w:rPr>
        <w:t>robkov prevzatý</w:t>
      </w:r>
      <w:r w:rsidRPr="00BE7660" w:rsidR="003B0B48">
        <w:rPr>
          <w:rFonts w:cs="Times New Roman" w:hint="default"/>
        </w:rPr>
        <w:t>ch do zari</w:t>
      </w:r>
      <w:r w:rsidRPr="00BE7660" w:rsidR="003B0B48">
        <w:rPr>
          <w:rFonts w:cs="Times New Roman" w:hint="default"/>
        </w:rPr>
        <w:t>adenia na zhodnocovanie odpadov sa považ</w:t>
      </w:r>
      <w:r w:rsidRPr="00BE7660" w:rsidR="003B0B48">
        <w:rPr>
          <w:rFonts w:cs="Times New Roman" w:hint="default"/>
        </w:rPr>
        <w:t>uje za množ</w:t>
      </w:r>
      <w:r w:rsidRPr="00BE7660" w:rsidR="003B0B48">
        <w:rPr>
          <w:rFonts w:cs="Times New Roman" w:hint="default"/>
        </w:rPr>
        <w:t>stvo zhodnotený</w:t>
      </w:r>
      <w:r w:rsidRPr="00BE7660" w:rsidR="003B0B48">
        <w:rPr>
          <w:rFonts w:cs="Times New Roman" w:hint="default"/>
        </w:rPr>
        <w:t>ch odpadov z </w:t>
      </w:r>
      <w:r w:rsidRPr="00BE7660" w:rsidR="003B0B48">
        <w:rPr>
          <w:rFonts w:cs="Times New Roman" w:hint="default"/>
        </w:rPr>
        <w:t>neobalový</w:t>
      </w:r>
      <w:r w:rsidRPr="00BE7660" w:rsidR="003B0B48">
        <w:rPr>
          <w:rFonts w:cs="Times New Roman" w:hint="default"/>
        </w:rPr>
        <w:t>ch vý</w:t>
      </w:r>
      <w:r w:rsidRPr="00BE7660" w:rsidR="003B0B48">
        <w:rPr>
          <w:rFonts w:cs="Times New Roman" w:hint="default"/>
        </w:rPr>
        <w:t>robkov na úč</w:t>
      </w:r>
      <w:r w:rsidRPr="00BE7660" w:rsidR="003B0B48">
        <w:rPr>
          <w:rFonts w:cs="Times New Roman" w:hint="default"/>
        </w:rPr>
        <w:t>ely plnenia povinností</w:t>
      </w:r>
      <w:r w:rsidRPr="00BE7660" w:rsidR="003B0B48">
        <w:rPr>
          <w:rFonts w:cs="Times New Roman" w:hint="default"/>
        </w:rPr>
        <w:t xml:space="preserve"> podľ</w:t>
      </w:r>
      <w:r w:rsidRPr="00BE7660" w:rsidR="003B0B48">
        <w:rPr>
          <w:rFonts w:cs="Times New Roman" w:hint="default"/>
        </w:rPr>
        <w:t xml:space="preserve">a odseku </w:t>
      </w:r>
      <w:r w:rsidR="0064003E">
        <w:rPr>
          <w:rFonts w:cs="Times New Roman"/>
        </w:rPr>
        <w:t>2</w:t>
      </w:r>
      <w:r w:rsidRPr="00BE7660" w:rsidR="003B0B48">
        <w:rPr>
          <w:rFonts w:cs="Times New Roman"/>
        </w:rPr>
        <w:t xml:space="preserve">, </w:t>
      </w:r>
      <w:r w:rsidRPr="00BE7660" w:rsidR="00710FF8">
        <w:rPr>
          <w:rFonts w:cs="Times New Roman"/>
        </w:rPr>
        <w:t>ak</w:t>
      </w:r>
      <w:r w:rsidRPr="00BE7660" w:rsidR="003B0B48">
        <w:rPr>
          <w:rFonts w:cs="Times New Roman" w:hint="default"/>
        </w:rPr>
        <w:t xml:space="preserve"> prevá</w:t>
      </w:r>
      <w:r w:rsidRPr="00BE7660" w:rsidR="003B0B48">
        <w:rPr>
          <w:rFonts w:cs="Times New Roman" w:hint="default"/>
        </w:rPr>
        <w:t>dzkové</w:t>
      </w:r>
      <w:r w:rsidRPr="00BE7660" w:rsidR="003B0B48">
        <w:rPr>
          <w:rFonts w:cs="Times New Roman" w:hint="default"/>
        </w:rPr>
        <w:t xml:space="preserve"> a technické</w:t>
      </w:r>
      <w:r w:rsidRPr="00BE7660" w:rsidR="003B0B48">
        <w:rPr>
          <w:rFonts w:cs="Times New Roman" w:hint="default"/>
        </w:rPr>
        <w:t xml:space="preserve"> opatrenia v tomto zariadení</w:t>
      </w:r>
      <w:r w:rsidRPr="00BE7660" w:rsidR="003B0B48">
        <w:rPr>
          <w:rFonts w:cs="Times New Roman" w:hint="default"/>
        </w:rPr>
        <w:t xml:space="preserve"> zabezpeč</w:t>
      </w:r>
      <w:r w:rsidRPr="00BE7660" w:rsidR="003B0B48">
        <w:rPr>
          <w:rFonts w:cs="Times New Roman" w:hint="default"/>
        </w:rPr>
        <w:t>ujú</w:t>
      </w:r>
      <w:r w:rsidRPr="00BE7660" w:rsidR="003B0B48">
        <w:rPr>
          <w:rFonts w:cs="Times New Roman" w:hint="default"/>
        </w:rPr>
        <w:t>, ž</w:t>
      </w:r>
      <w:r w:rsidRPr="00BE7660" w:rsidR="003B0B48">
        <w:rPr>
          <w:rFonts w:cs="Times New Roman" w:hint="default"/>
        </w:rPr>
        <w:t>e sa vytriedené</w:t>
      </w:r>
      <w:r w:rsidRPr="00BE7660" w:rsidR="003B0B48">
        <w:rPr>
          <w:rFonts w:cs="Times New Roman" w:hint="default"/>
        </w:rPr>
        <w:t xml:space="preserve"> množ</w:t>
      </w:r>
      <w:r w:rsidRPr="00BE7660" w:rsidR="003B0B48">
        <w:rPr>
          <w:rFonts w:cs="Times New Roman" w:hint="default"/>
        </w:rPr>
        <w:t>stvo odpadov z neobalov</w:t>
      </w:r>
      <w:r w:rsidRPr="00BE7660" w:rsidR="003B0B48">
        <w:rPr>
          <w:rFonts w:cs="Times New Roman" w:hint="default"/>
        </w:rPr>
        <w:t>ý</w:t>
      </w:r>
      <w:r w:rsidRPr="00BE7660" w:rsidR="003B0B48">
        <w:rPr>
          <w:rFonts w:cs="Times New Roman" w:hint="default"/>
        </w:rPr>
        <w:t>ch vý</w:t>
      </w:r>
      <w:r w:rsidRPr="00BE7660" w:rsidR="003B0B48">
        <w:rPr>
          <w:rFonts w:cs="Times New Roman" w:hint="default"/>
        </w:rPr>
        <w:t>robkov dostane do procesu zhodnotenia alebo recyklá</w:t>
      </w:r>
      <w:r w:rsidRPr="00BE7660" w:rsidR="003B0B48">
        <w:rPr>
          <w:rFonts w:cs="Times New Roman" w:hint="default"/>
        </w:rPr>
        <w:t>cie bez väčší</w:t>
      </w:r>
      <w:r w:rsidRPr="00BE7660" w:rsidR="003B0B48">
        <w:rPr>
          <w:rFonts w:cs="Times New Roman" w:hint="default"/>
        </w:rPr>
        <w:t>ch strá</w:t>
      </w:r>
      <w:r w:rsidRPr="00BE7660" w:rsidR="003B0B48">
        <w:rPr>
          <w:rFonts w:cs="Times New Roman" w:hint="default"/>
        </w:rPr>
        <w:t>t.</w:t>
      </w:r>
    </w:p>
    <w:p w:rsidR="00B113B1" w:rsidRPr="00BE7660" w:rsidP="00BE7660">
      <w:pPr>
        <w:bidi w:val="0"/>
        <w:rPr>
          <w:rFonts w:cs="Times New Roman"/>
          <w:b/>
        </w:rPr>
      </w:pPr>
    </w:p>
    <w:p w:rsidR="00B113B1" w:rsidRPr="00BE7660" w:rsidP="00BE7660">
      <w:pPr>
        <w:bidi w:val="0"/>
        <w:jc w:val="center"/>
        <w:rPr>
          <w:rFonts w:cs="Times New Roman"/>
          <w:b/>
        </w:rPr>
      </w:pPr>
    </w:p>
    <w:p w:rsidR="008013A2" w:rsidRPr="00BE7660" w:rsidP="00BE7660">
      <w:pPr>
        <w:bidi w:val="0"/>
        <w:jc w:val="center"/>
        <w:rPr>
          <w:rFonts w:cs="Times New Roman" w:hint="default"/>
          <w:b/>
        </w:rPr>
      </w:pPr>
      <w:r w:rsidRPr="00BE7660">
        <w:rPr>
          <w:rFonts w:cs="Times New Roman" w:hint="default"/>
          <w:b/>
        </w:rPr>
        <w:t>PIATA Č</w:t>
      </w:r>
      <w:r w:rsidRPr="00BE7660">
        <w:rPr>
          <w:rFonts w:cs="Times New Roman" w:hint="default"/>
          <w:b/>
        </w:rPr>
        <w:t>ASŤ</w:t>
      </w:r>
    </w:p>
    <w:p w:rsidR="008013A2" w:rsidRPr="00BE7660" w:rsidP="00BE7660">
      <w:pPr>
        <w:bidi w:val="0"/>
        <w:jc w:val="center"/>
        <w:rPr>
          <w:rFonts w:cs="Times New Roman" w:hint="default"/>
          <w:b/>
        </w:rPr>
      </w:pPr>
    </w:p>
    <w:p w:rsidR="008013A2" w:rsidRPr="00BE7660" w:rsidP="00BE7660">
      <w:pPr>
        <w:bidi w:val="0"/>
        <w:jc w:val="center"/>
        <w:rPr>
          <w:rFonts w:cs="Times New Roman" w:hint="default"/>
          <w:b/>
        </w:rPr>
      </w:pPr>
      <w:r w:rsidRPr="00BE7660">
        <w:rPr>
          <w:rFonts w:cs="Times New Roman" w:hint="default"/>
          <w:b/>
        </w:rPr>
        <w:t>OSOBITNÉ</w:t>
      </w:r>
      <w:r w:rsidRPr="00BE7660">
        <w:rPr>
          <w:rFonts w:cs="Times New Roman" w:hint="default"/>
          <w:b/>
        </w:rPr>
        <w:t xml:space="preserve">  PRÚ</w:t>
      </w:r>
      <w:r w:rsidRPr="00BE7660">
        <w:rPr>
          <w:rFonts w:cs="Times New Roman" w:hint="default"/>
          <w:b/>
        </w:rPr>
        <w:t>DY ODPADOV</w:t>
      </w:r>
    </w:p>
    <w:p w:rsidR="008013A2" w:rsidRPr="00BE7660" w:rsidP="00BE7660">
      <w:pPr>
        <w:bidi w:val="0"/>
        <w:jc w:val="center"/>
        <w:rPr>
          <w:rFonts w:eastAsia="Times New Roman" w:cs="Times New Roman"/>
          <w:b/>
          <w:bCs/>
          <w:lang w:eastAsia="sk-SK"/>
        </w:rPr>
      </w:pPr>
    </w:p>
    <w:p w:rsidR="008013A2" w:rsidRPr="00BE7660" w:rsidP="00BE7660">
      <w:pPr>
        <w:bidi w:val="0"/>
        <w:jc w:val="center"/>
        <w:rPr>
          <w:rFonts w:eastAsia="Times New Roman" w:cs="Times New Roman"/>
          <w:b/>
          <w:bCs/>
          <w:lang w:eastAsia="sk-SK"/>
        </w:rPr>
      </w:pPr>
      <w:r w:rsidRPr="00BE7660" w:rsidR="00C774CB">
        <w:rPr>
          <w:rFonts w:eastAsia="Times New Roman" w:cs="Times New Roman"/>
          <w:b/>
          <w:bCs/>
          <w:lang w:eastAsia="sk-SK"/>
        </w:rPr>
        <w:t>§ 76</w:t>
      </w:r>
    </w:p>
    <w:p w:rsidR="008013A2" w:rsidRPr="00BE7660" w:rsidP="00BE7660">
      <w:pPr>
        <w:bidi w:val="0"/>
        <w:jc w:val="center"/>
        <w:rPr>
          <w:rFonts w:eastAsia="Times New Roman" w:cs="Times New Roman"/>
          <w:b/>
          <w:bCs/>
          <w:lang w:eastAsia="sk-SK"/>
        </w:rPr>
      </w:pPr>
      <w:r w:rsidRPr="00BE7660">
        <w:rPr>
          <w:rFonts w:eastAsia="Times New Roman" w:cs="Times New Roman"/>
          <w:b/>
          <w:bCs/>
          <w:lang w:eastAsia="sk-SK"/>
        </w:rPr>
        <w:t>Nakladanie s odpadovými olejmi</w:t>
      </w:r>
    </w:p>
    <w:p w:rsidR="008013A2" w:rsidRPr="00BE7660" w:rsidP="00BE7660">
      <w:pPr>
        <w:bidi w:val="0"/>
        <w:jc w:val="center"/>
        <w:rPr>
          <w:rFonts w:eastAsia="Times New Roman" w:cs="Times New Roman"/>
          <w:b/>
          <w:bCs/>
          <w:lang w:eastAsia="sk-SK"/>
        </w:rPr>
      </w:pPr>
    </w:p>
    <w:p w:rsidR="008013A2" w:rsidRPr="00BE7660" w:rsidP="00BE7660">
      <w:pPr>
        <w:bidi w:val="0"/>
        <w:jc w:val="both"/>
        <w:rPr>
          <w:rFonts w:eastAsia="Times New Roman" w:cs="Times New Roman"/>
          <w:lang w:eastAsia="sk-SK"/>
        </w:rPr>
      </w:pPr>
      <w:r w:rsidRPr="00BE7660">
        <w:rPr>
          <w:rFonts w:eastAsia="Times New Roman" w:cs="Times New Roman"/>
          <w:lang w:eastAsia="sk-SK"/>
        </w:rPr>
        <w:t>(1) Odpadové oleje na účely tohto zákona sú všetky minerálne mazacie oleje, syntetické mazacie oleje alebo priemyselné oleje, ktoré už nie sú vhodné na použitie, na ktoré boli pôvodne určené, a to najmä použité mazacie oleje zo spaľovacích motorov, prevodové oleje, mazacie oleje, oleje pre turbíny a hydraulické oleje.</w:t>
      </w:r>
    </w:p>
    <w:p w:rsidR="008013A2" w:rsidRPr="00BE7660" w:rsidP="00BE7660">
      <w:pPr>
        <w:bidi w:val="0"/>
        <w:jc w:val="both"/>
        <w:rPr>
          <w:rFonts w:eastAsia="Times New Roman" w:cs="Times New Roman"/>
          <w:lang w:eastAsia="sk-SK"/>
        </w:rPr>
      </w:pPr>
    </w:p>
    <w:p w:rsidR="008013A2" w:rsidRPr="00BE7660" w:rsidP="00BE7660">
      <w:pPr>
        <w:bidi w:val="0"/>
        <w:jc w:val="both"/>
        <w:rPr>
          <w:rFonts w:eastAsia="Times New Roman" w:cs="Times New Roman"/>
          <w:lang w:eastAsia="sk-SK"/>
        </w:rPr>
      </w:pPr>
      <w:r w:rsidRPr="00BE7660">
        <w:rPr>
          <w:rFonts w:eastAsia="Times New Roman" w:cs="Times New Roman"/>
          <w:lang w:eastAsia="sk-SK"/>
        </w:rPr>
        <w:t>(2) Regenerácia odpadových olejov je každá činnosť recyklácie, pri ktorej možno rafináciou odpadových olejov vyrobiť základné oleje, najmä odstránením kontaminantov, produktov oxidácie a prísad, ktoré takéto oleje obsahujú.</w:t>
      </w:r>
    </w:p>
    <w:p w:rsidR="008013A2" w:rsidRPr="00BE7660" w:rsidP="00BE7660">
      <w:pPr>
        <w:bidi w:val="0"/>
        <w:jc w:val="both"/>
        <w:rPr>
          <w:rFonts w:eastAsia="Times New Roman" w:cs="Times New Roman"/>
          <w:lang w:eastAsia="sk-SK"/>
        </w:rPr>
      </w:pPr>
    </w:p>
    <w:p w:rsidR="008013A2" w:rsidRPr="00BE7660" w:rsidP="00BE7660">
      <w:pPr>
        <w:bidi w:val="0"/>
        <w:jc w:val="both"/>
        <w:rPr>
          <w:rFonts w:eastAsia="Times New Roman" w:cs="Times New Roman"/>
          <w:b/>
          <w:bCs/>
          <w:lang w:eastAsia="sk-SK"/>
        </w:rPr>
      </w:pPr>
      <w:r w:rsidRPr="00BE7660">
        <w:rPr>
          <w:rFonts w:eastAsia="Times New Roman" w:cs="Times New Roman"/>
          <w:lang w:eastAsia="sk-SK"/>
        </w:rPr>
        <w:t xml:space="preserve">(3) Spracovateľ odpadových olejov je podnikateľ, ktorému bola udelená autorizácia na zhodnocovanie alebo zneškodňovanie odpadových olejov. </w:t>
      </w:r>
    </w:p>
    <w:p w:rsidR="008013A2" w:rsidRPr="00BE7660" w:rsidP="00BE7660">
      <w:pPr>
        <w:bidi w:val="0"/>
        <w:jc w:val="center"/>
        <w:rPr>
          <w:rFonts w:eastAsia="Times New Roman" w:cs="Times New Roman"/>
          <w:b/>
          <w:bCs/>
          <w:lang w:eastAsia="sk-SK"/>
        </w:rPr>
      </w:pPr>
    </w:p>
    <w:p w:rsidR="008013A2" w:rsidRPr="00BE7660" w:rsidP="00BE7660">
      <w:pPr>
        <w:bidi w:val="0"/>
        <w:jc w:val="both"/>
        <w:rPr>
          <w:rFonts w:eastAsia="Times New Roman" w:cs="Times New Roman"/>
          <w:lang w:eastAsia="sk-SK"/>
        </w:rPr>
      </w:pPr>
      <w:r w:rsidRPr="00BE7660">
        <w:rPr>
          <w:rFonts w:eastAsia="Times New Roman" w:cs="Times New Roman"/>
          <w:lang w:eastAsia="sk-SK"/>
        </w:rPr>
        <w:t xml:space="preserve">(4) Zakazuje sa </w:t>
      </w:r>
    </w:p>
    <w:p w:rsidR="008013A2" w:rsidRPr="00BE7660" w:rsidP="00E15CFE">
      <w:pPr>
        <w:pStyle w:val="ListParagraph"/>
        <w:numPr>
          <w:numId w:val="431"/>
        </w:numPr>
        <w:bidi w:val="0"/>
        <w:spacing w:after="0" w:line="240" w:lineRule="auto"/>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 xml:space="preserve">zmiešavanie </w:t>
      </w:r>
    </w:p>
    <w:p w:rsidR="008013A2" w:rsidRPr="007B16C2" w:rsidP="00E15CFE">
      <w:pPr>
        <w:pStyle w:val="ListParagraph"/>
        <w:numPr>
          <w:ilvl w:val="3"/>
          <w:numId w:val="431"/>
        </w:numPr>
        <w:bidi w:val="0"/>
        <w:spacing w:after="0" w:line="240" w:lineRule="auto"/>
        <w:ind w:left="993" w:hanging="284"/>
        <w:jc w:val="both"/>
        <w:rPr>
          <w:rFonts w:ascii="Times New Roman" w:hAnsi="Times New Roman" w:cs="Times New Roman"/>
          <w:sz w:val="24"/>
          <w:szCs w:val="24"/>
          <w:lang w:eastAsia="sk-SK"/>
        </w:rPr>
      </w:pPr>
      <w:r w:rsidRPr="007B16C2">
        <w:rPr>
          <w:rFonts w:ascii="Times New Roman" w:hAnsi="Times New Roman" w:cs="Times New Roman"/>
          <w:sz w:val="24"/>
          <w:szCs w:val="24"/>
          <w:lang w:eastAsia="sk-SK"/>
        </w:rPr>
        <w:t>odpadových olejov s inými druhmi odpadov,</w:t>
      </w:r>
    </w:p>
    <w:p w:rsidR="008013A2" w:rsidRPr="007B16C2" w:rsidP="00E15CFE">
      <w:pPr>
        <w:pStyle w:val="ListParagraph"/>
        <w:numPr>
          <w:ilvl w:val="3"/>
          <w:numId w:val="431"/>
        </w:numPr>
        <w:bidi w:val="0"/>
        <w:spacing w:after="0" w:line="240" w:lineRule="auto"/>
        <w:ind w:left="993" w:hanging="284"/>
        <w:jc w:val="both"/>
        <w:rPr>
          <w:rFonts w:ascii="Times New Roman" w:hAnsi="Times New Roman" w:cs="Times New Roman"/>
          <w:sz w:val="24"/>
          <w:szCs w:val="24"/>
          <w:lang w:eastAsia="sk-SK"/>
        </w:rPr>
      </w:pPr>
      <w:r w:rsidRPr="007B16C2">
        <w:rPr>
          <w:rFonts w:ascii="Times New Roman" w:hAnsi="Times New Roman" w:cs="Times New Roman"/>
          <w:sz w:val="24"/>
          <w:szCs w:val="24"/>
          <w:lang w:eastAsia="sk-SK"/>
        </w:rPr>
        <w:t xml:space="preserve">jednotlivých druhov odpadových olejov navzájom, </w:t>
      </w:r>
      <w:r w:rsidRPr="007B16C2" w:rsidR="00710FF8">
        <w:rPr>
          <w:rFonts w:ascii="Times New Roman" w:hAnsi="Times New Roman" w:cs="Times New Roman"/>
          <w:sz w:val="24"/>
          <w:szCs w:val="24"/>
          <w:lang w:eastAsia="sk-SK"/>
        </w:rPr>
        <w:t>ak</w:t>
      </w:r>
      <w:r w:rsidRPr="007B16C2">
        <w:rPr>
          <w:rFonts w:ascii="Times New Roman" w:hAnsi="Times New Roman" w:cs="Times New Roman"/>
          <w:sz w:val="24"/>
          <w:szCs w:val="24"/>
          <w:lang w:eastAsia="sk-SK"/>
        </w:rPr>
        <w:t xml:space="preserve"> zmiešavanie bráni ďalšiemu spracovaniu odpadových olejov,</w:t>
      </w:r>
    </w:p>
    <w:p w:rsidR="008013A2" w:rsidRPr="007B16C2" w:rsidP="00E15CFE">
      <w:pPr>
        <w:pStyle w:val="ListParagraph"/>
        <w:numPr>
          <w:ilvl w:val="3"/>
          <w:numId w:val="431"/>
        </w:numPr>
        <w:bidi w:val="0"/>
        <w:spacing w:after="0" w:line="240" w:lineRule="auto"/>
        <w:ind w:left="993" w:hanging="284"/>
        <w:jc w:val="both"/>
        <w:rPr>
          <w:rFonts w:ascii="Times New Roman" w:hAnsi="Times New Roman" w:cs="Times New Roman"/>
          <w:sz w:val="24"/>
          <w:szCs w:val="24"/>
          <w:lang w:eastAsia="sk-SK"/>
        </w:rPr>
      </w:pPr>
      <w:r w:rsidRPr="007B16C2">
        <w:rPr>
          <w:rFonts w:ascii="Times New Roman" w:hAnsi="Times New Roman" w:cs="Times New Roman"/>
          <w:sz w:val="24"/>
          <w:szCs w:val="24"/>
          <w:lang w:eastAsia="sk-SK"/>
        </w:rPr>
        <w:t>odpadových olejov s inými látkami,</w:t>
      </w:r>
    </w:p>
    <w:p w:rsidR="008013A2" w:rsidRPr="00BE7660" w:rsidP="00E15CFE">
      <w:pPr>
        <w:pStyle w:val="ListParagraph"/>
        <w:numPr>
          <w:numId w:val="431"/>
        </w:numPr>
        <w:bidi w:val="0"/>
        <w:spacing w:after="0" w:line="240" w:lineRule="auto"/>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vypúšťanie odpadových olejov a zostatkov po ich spracovaní do povrchových vôd, podzemných vôd a do kanalizácie,</w:t>
      </w:r>
    </w:p>
    <w:p w:rsidR="00DB31BC" w:rsidRPr="00BE7660" w:rsidP="00E15CFE">
      <w:pPr>
        <w:pStyle w:val="ListParagraph"/>
        <w:numPr>
          <w:numId w:val="431"/>
        </w:numPr>
        <w:bidi w:val="0"/>
        <w:spacing w:after="0" w:line="240" w:lineRule="auto"/>
        <w:jc w:val="both"/>
        <w:rPr>
          <w:rFonts w:ascii="Times New Roman" w:hAnsi="Times New Roman" w:cs="Times New Roman"/>
          <w:sz w:val="24"/>
          <w:szCs w:val="24"/>
          <w:lang w:eastAsia="sk-SK"/>
        </w:rPr>
      </w:pPr>
      <w:r w:rsidRPr="00BE7660" w:rsidR="008013A2">
        <w:rPr>
          <w:rFonts w:ascii="Times New Roman" w:hAnsi="Times New Roman" w:cs="Times New Roman"/>
          <w:sz w:val="24"/>
          <w:szCs w:val="24"/>
          <w:lang w:eastAsia="sk-SK"/>
        </w:rPr>
        <w:t>uloženie alebo vypúšťanie odpadových olejov a zostatkov po ich spracovaní do pôdy,</w:t>
      </w:r>
    </w:p>
    <w:p w:rsidR="008013A2" w:rsidRPr="00BE7660" w:rsidP="00E15CFE">
      <w:pPr>
        <w:pStyle w:val="ListParagraph"/>
        <w:numPr>
          <w:numId w:val="431"/>
        </w:numPr>
        <w:bidi w:val="0"/>
        <w:spacing w:after="0" w:line="240" w:lineRule="auto"/>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spaľovanie odpadových olejov v iných zariadeniach ako je spaľovňa odpadov alebo zariadenie na spoluspaľovanie odpadov.</w:t>
      </w:r>
      <w:r>
        <w:rPr>
          <w:rStyle w:val="FootnoteReference"/>
          <w:rFonts w:ascii="Times New Roman" w:hAnsi="Times New Roman"/>
          <w:position w:val="0"/>
          <w:sz w:val="24"/>
          <w:szCs w:val="24"/>
          <w:rtl w:val="0"/>
          <w:lang w:eastAsia="sk-SK"/>
        </w:rPr>
        <w:footnoteReference w:id="99"/>
      </w:r>
      <w:r w:rsidRPr="00E15CFE" w:rsidR="004577E5">
        <w:rPr>
          <w:rFonts w:ascii="Times New Roman" w:hAnsi="Times New Roman" w:cs="Times New Roman"/>
          <w:sz w:val="24"/>
          <w:szCs w:val="24"/>
          <w:lang w:eastAsia="sk-SK"/>
        </w:rPr>
        <w:t>)</w:t>
      </w:r>
    </w:p>
    <w:p w:rsidR="004577E5" w:rsidRPr="00BE7660" w:rsidP="007B16C2">
      <w:pPr>
        <w:bidi w:val="0"/>
        <w:ind w:left="426"/>
        <w:jc w:val="both"/>
        <w:rPr>
          <w:rFonts w:eastAsia="Times New Roman" w:cs="Times New Roman"/>
          <w:lang w:eastAsia="sk-SK"/>
        </w:rPr>
      </w:pPr>
    </w:p>
    <w:p w:rsidR="008013A2" w:rsidP="00BE7660">
      <w:pPr>
        <w:bidi w:val="0"/>
        <w:jc w:val="both"/>
        <w:rPr>
          <w:rFonts w:eastAsia="Times New Roman" w:cs="Times New Roman"/>
          <w:lang w:eastAsia="sk-SK"/>
        </w:rPr>
      </w:pPr>
      <w:r w:rsidRPr="00BE7660">
        <w:rPr>
          <w:rFonts w:eastAsia="Times New Roman" w:cs="Times New Roman"/>
          <w:lang w:eastAsia="sk-SK"/>
        </w:rPr>
        <w:t xml:space="preserve">(5) Zákaz zmiešavania podľa odseku 4 písm. a) bod 2 sa neuplatní, ak zmiešavanie nebráni ďalšiemu spracovaniu odpadových olejov. </w:t>
      </w:r>
    </w:p>
    <w:p w:rsidR="007B16C2" w:rsidRPr="00BE7660" w:rsidP="00BE7660">
      <w:pPr>
        <w:bidi w:val="0"/>
        <w:jc w:val="both"/>
        <w:rPr>
          <w:rFonts w:eastAsia="Times New Roman" w:cs="Times New Roman"/>
          <w:lang w:eastAsia="sk-SK"/>
        </w:rPr>
      </w:pPr>
    </w:p>
    <w:p w:rsidR="008013A2" w:rsidP="00BE7660">
      <w:pPr>
        <w:bidi w:val="0"/>
        <w:jc w:val="both"/>
        <w:rPr>
          <w:rFonts w:eastAsia="Times New Roman" w:cs="Times New Roman"/>
          <w:lang w:eastAsia="sk-SK"/>
        </w:rPr>
      </w:pPr>
      <w:r w:rsidRPr="00BE7660">
        <w:rPr>
          <w:rFonts w:eastAsia="Times New Roman" w:cs="Times New Roman"/>
          <w:lang w:eastAsia="sk-SK"/>
        </w:rPr>
        <w:t>(6) Odpadové oleje možno zbierať, prepravovať, zhodnocovať a zneškodňovať len oddelene od ostatných druhov odpadov.</w:t>
      </w:r>
    </w:p>
    <w:p w:rsidR="007B16C2" w:rsidRPr="00BE7660" w:rsidP="00BE7660">
      <w:pPr>
        <w:bidi w:val="0"/>
        <w:jc w:val="both"/>
        <w:rPr>
          <w:rFonts w:eastAsia="Times New Roman" w:cs="Times New Roman"/>
          <w:lang w:eastAsia="sk-SK"/>
        </w:rPr>
      </w:pPr>
    </w:p>
    <w:p w:rsidR="008013A2" w:rsidP="00BE7660">
      <w:pPr>
        <w:bidi w:val="0"/>
        <w:jc w:val="both"/>
        <w:rPr>
          <w:rFonts w:eastAsia="Times New Roman" w:cs="Times New Roman"/>
          <w:lang w:eastAsia="sk-SK"/>
        </w:rPr>
      </w:pPr>
      <w:r w:rsidRPr="00BE7660">
        <w:rPr>
          <w:rFonts w:eastAsia="Times New Roman" w:cs="Times New Roman"/>
          <w:lang w:eastAsia="sk-SK"/>
        </w:rPr>
        <w:t>(7) Držiteľ odpadových olejov je povinný prednostne zabezpečiť ich zhodnotenie regeneráciou, ak to technické, ekonomické a organizačné podmienky dovoľujú. Ak nie je možná ich regenerácia, držiteľ odpadových olejov je povinný zabezpečiť ich energetické zhodnotenie</w:t>
      </w:r>
      <w:r w:rsidRPr="00BE7660" w:rsidR="00454082">
        <w:rPr>
          <w:rFonts w:eastAsia="Times New Roman" w:cs="Times New Roman"/>
          <w:lang w:eastAsia="sk-SK"/>
        </w:rPr>
        <w:t>.</w:t>
      </w:r>
      <w:r w:rsidRPr="00BE7660" w:rsidR="00C774CB">
        <w:rPr>
          <w:rFonts w:eastAsia="Times New Roman" w:cs="Times New Roman"/>
          <w:lang w:eastAsia="sk-SK"/>
        </w:rPr>
        <w:t xml:space="preserve"> </w:t>
      </w:r>
      <w:r w:rsidRPr="00BE7660">
        <w:rPr>
          <w:rFonts w:eastAsia="Times New Roman" w:cs="Times New Roman"/>
          <w:lang w:eastAsia="sk-SK"/>
        </w:rPr>
        <w:t xml:space="preserve">Ak nie je možné ich zhodnotenie, držiteľ odpadových olejov je povinný zabezpečiť ich zneškodnenie. </w:t>
      </w:r>
    </w:p>
    <w:p w:rsidR="007B16C2" w:rsidRPr="00BE7660" w:rsidP="00BE7660">
      <w:pPr>
        <w:bidi w:val="0"/>
        <w:jc w:val="both"/>
        <w:rPr>
          <w:rFonts w:eastAsia="Times New Roman" w:cs="Times New Roman"/>
          <w:lang w:eastAsia="sk-SK"/>
        </w:rPr>
      </w:pPr>
    </w:p>
    <w:p w:rsidR="008013A2" w:rsidRPr="00BE7660" w:rsidP="00BE7660">
      <w:pPr>
        <w:bidi w:val="0"/>
        <w:jc w:val="both"/>
        <w:rPr>
          <w:rFonts w:eastAsia="Times New Roman" w:cs="Times New Roman"/>
          <w:lang w:eastAsia="sk-SK"/>
        </w:rPr>
      </w:pPr>
      <w:r w:rsidRPr="00BE7660">
        <w:rPr>
          <w:rFonts w:eastAsia="Times New Roman" w:cs="Times New Roman"/>
          <w:lang w:eastAsia="sk-SK"/>
        </w:rPr>
        <w:t>(8) Držiteľ odpadových olejov je povinný zabezpečiť nakladanie s nimi podľa odseku 7 spracovateľom odpadových olejov.</w:t>
      </w:r>
    </w:p>
    <w:p w:rsidR="008013A2" w:rsidRPr="00BE7660" w:rsidP="00BE7660">
      <w:pPr>
        <w:widowControl/>
        <w:tabs>
          <w:tab w:val="left" w:pos="426"/>
        </w:tabs>
        <w:autoSpaceDN/>
        <w:bidi w:val="0"/>
        <w:jc w:val="both"/>
        <w:textAlignment w:val="auto"/>
        <w:rPr>
          <w:rFonts w:eastAsia="Times New Roman" w:cs="Times New Roman"/>
          <w:lang w:eastAsia="sk-SK"/>
        </w:rPr>
      </w:pPr>
    </w:p>
    <w:p w:rsidR="008013A2" w:rsidRPr="00BE7660" w:rsidP="00BE7660">
      <w:pPr>
        <w:widowControl/>
        <w:tabs>
          <w:tab w:val="left" w:pos="426"/>
        </w:tabs>
        <w:autoSpaceDN/>
        <w:bidi w:val="0"/>
        <w:jc w:val="both"/>
        <w:textAlignment w:val="auto"/>
        <w:rPr>
          <w:rFonts w:eastAsia="Times New Roman" w:cs="Times New Roman"/>
          <w:lang w:eastAsia="sk-SK"/>
        </w:rPr>
      </w:pPr>
      <w:r w:rsidRPr="00BE7660">
        <w:rPr>
          <w:rFonts w:eastAsia="Times New Roman" w:cs="Times New Roman"/>
          <w:lang w:eastAsia="sk-SK"/>
        </w:rPr>
        <w:t xml:space="preserve">(9) Pôvodca odpadových olejov je povinný odpadové oleje odovzdať </w:t>
      </w:r>
    </w:p>
    <w:p w:rsidR="008013A2" w:rsidRPr="00BE7660" w:rsidP="00BE7660">
      <w:pPr>
        <w:widowControl/>
        <w:numPr>
          <w:ilvl w:val="0"/>
          <w:numId w:val="171"/>
        </w:numPr>
        <w:tabs>
          <w:tab w:val="clear" w:pos="0"/>
          <w:tab w:val="num" w:pos="426"/>
        </w:tabs>
        <w:autoSpaceDN/>
        <w:bidi w:val="0"/>
        <w:ind w:left="426" w:firstLine="0"/>
        <w:textAlignment w:val="auto"/>
        <w:rPr>
          <w:rFonts w:eastAsia="Times New Roman" w:cs="Times New Roman"/>
          <w:lang w:eastAsia="sk-SK"/>
        </w:rPr>
      </w:pPr>
      <w:r w:rsidRPr="00BE7660">
        <w:rPr>
          <w:rFonts w:eastAsia="Times New Roman" w:cs="Times New Roman"/>
          <w:lang w:eastAsia="sk-SK"/>
        </w:rPr>
        <w:t>na zberný dvor alebo miesto určené obcou, ak ide o komunálny odpad,</w:t>
      </w:r>
    </w:p>
    <w:p w:rsidR="008013A2" w:rsidRPr="00BE7660" w:rsidP="00BE7660">
      <w:pPr>
        <w:widowControl/>
        <w:numPr>
          <w:ilvl w:val="0"/>
          <w:numId w:val="171"/>
        </w:numPr>
        <w:tabs>
          <w:tab w:val="clear" w:pos="0"/>
          <w:tab w:val="num" w:pos="426"/>
        </w:tabs>
        <w:autoSpaceDN/>
        <w:bidi w:val="0"/>
        <w:ind w:left="426" w:firstLine="0"/>
        <w:textAlignment w:val="auto"/>
        <w:rPr>
          <w:rFonts w:eastAsia="Times New Roman" w:cs="Times New Roman"/>
          <w:lang w:eastAsia="sk-SK"/>
        </w:rPr>
      </w:pPr>
      <w:r w:rsidRPr="00BE7660">
        <w:rPr>
          <w:rFonts w:eastAsia="Times New Roman" w:cs="Times New Roman"/>
          <w:lang w:eastAsia="sk-SK"/>
        </w:rPr>
        <w:t xml:space="preserve">osobe oprávnenej na zber odpadových olejov alebo </w:t>
      </w:r>
    </w:p>
    <w:p w:rsidR="008013A2" w:rsidRPr="00BE7660" w:rsidP="00BE7660">
      <w:pPr>
        <w:widowControl/>
        <w:numPr>
          <w:ilvl w:val="0"/>
          <w:numId w:val="171"/>
        </w:numPr>
        <w:tabs>
          <w:tab w:val="clear" w:pos="0"/>
          <w:tab w:val="num" w:pos="426"/>
        </w:tabs>
        <w:autoSpaceDN/>
        <w:bidi w:val="0"/>
        <w:ind w:left="426" w:firstLine="0"/>
        <w:textAlignment w:val="auto"/>
        <w:rPr>
          <w:rFonts w:eastAsia="Times New Roman" w:cs="Times New Roman"/>
          <w:lang w:eastAsia="sk-SK"/>
        </w:rPr>
      </w:pPr>
      <w:r w:rsidRPr="00BE7660">
        <w:rPr>
          <w:rFonts w:eastAsia="Times New Roman" w:cs="Times New Roman"/>
          <w:lang w:eastAsia="sk-SK"/>
        </w:rPr>
        <w:t xml:space="preserve">spracovateľovi odpadových olejov. </w:t>
      </w:r>
    </w:p>
    <w:p w:rsidR="008013A2" w:rsidRPr="00BE7660" w:rsidP="00BE7660">
      <w:pPr>
        <w:bidi w:val="0"/>
        <w:jc w:val="center"/>
        <w:rPr>
          <w:rFonts w:cs="Times New Roman"/>
          <w:b/>
          <w:lang w:val="es-ES"/>
        </w:rPr>
      </w:pPr>
    </w:p>
    <w:p w:rsidR="00D12F2D" w:rsidRPr="00BE7660" w:rsidP="00BE7660">
      <w:pPr>
        <w:bidi w:val="0"/>
        <w:jc w:val="both"/>
        <w:rPr>
          <w:rFonts w:cs="Times New Roman"/>
        </w:rPr>
      </w:pPr>
      <w:r w:rsidRPr="00BE7660">
        <w:rPr>
          <w:rFonts w:cs="Times New Roman" w:hint="default"/>
          <w:bCs/>
        </w:rPr>
        <w:t>(10) Odovzdať</w:t>
      </w:r>
      <w:r w:rsidRPr="00BE7660">
        <w:rPr>
          <w:rFonts w:cs="Times New Roman" w:hint="default"/>
          <w:bCs/>
        </w:rPr>
        <w:t xml:space="preserve"> odpadové</w:t>
      </w:r>
      <w:r w:rsidRPr="00BE7660">
        <w:rPr>
          <w:rFonts w:cs="Times New Roman" w:hint="default"/>
          <w:bCs/>
        </w:rPr>
        <w:t xml:space="preserve"> oleje</w:t>
      </w:r>
      <w:r w:rsidRPr="00BE7660" w:rsidR="00C774CB">
        <w:rPr>
          <w:rFonts w:cs="Times New Roman" w:hint="default"/>
          <w:bCs/>
        </w:rPr>
        <w:t xml:space="preserve"> za úč</w:t>
      </w:r>
      <w:r w:rsidRPr="00BE7660" w:rsidR="00C774CB">
        <w:rPr>
          <w:rFonts w:cs="Times New Roman" w:hint="default"/>
          <w:bCs/>
        </w:rPr>
        <w:t>elom ich</w:t>
      </w:r>
      <w:r w:rsidRPr="00BE7660">
        <w:rPr>
          <w:rFonts w:cs="Times New Roman" w:hint="default"/>
          <w:bCs/>
        </w:rPr>
        <w:t xml:space="preserve"> zhodnotenia do iné</w:t>
      </w:r>
      <w:r w:rsidRPr="00BE7660">
        <w:rPr>
          <w:rFonts w:cs="Times New Roman" w:hint="default"/>
          <w:bCs/>
        </w:rPr>
        <w:t>ho č</w:t>
      </w:r>
      <w:r w:rsidRPr="00BE7660">
        <w:rPr>
          <w:rFonts w:cs="Times New Roman" w:hint="default"/>
          <w:bCs/>
        </w:rPr>
        <w:t>lenské</w:t>
      </w:r>
      <w:r w:rsidRPr="00BE7660">
        <w:rPr>
          <w:rFonts w:cs="Times New Roman" w:hint="default"/>
          <w:bCs/>
        </w:rPr>
        <w:t>ho š</w:t>
      </w:r>
      <w:r w:rsidRPr="00BE7660">
        <w:rPr>
          <w:rFonts w:cs="Times New Roman" w:hint="default"/>
          <w:bCs/>
        </w:rPr>
        <w:t>tá</w:t>
      </w:r>
      <w:r w:rsidRPr="00BE7660">
        <w:rPr>
          <w:rFonts w:cs="Times New Roman" w:hint="default"/>
          <w:bCs/>
        </w:rPr>
        <w:t xml:space="preserve">tu alebo </w:t>
      </w:r>
      <w:r w:rsidRPr="00BE7660" w:rsidR="00A43EDE">
        <w:rPr>
          <w:rFonts w:cs="Times New Roman"/>
          <w:bCs/>
        </w:rPr>
        <w:t>do</w:t>
      </w:r>
      <w:r w:rsidRPr="00BE7660">
        <w:rPr>
          <w:rFonts w:cs="Times New Roman" w:hint="default"/>
          <w:bCs/>
        </w:rPr>
        <w:t xml:space="preserve"> iné</w:t>
      </w:r>
      <w:r w:rsidRPr="00BE7660">
        <w:rPr>
          <w:rFonts w:cs="Times New Roman" w:hint="default"/>
          <w:bCs/>
        </w:rPr>
        <w:t xml:space="preserve">ho ako </w:t>
      </w:r>
      <w:r w:rsidRPr="00BE7660" w:rsidR="00C427E4">
        <w:rPr>
          <w:rFonts w:cs="Times New Roman" w:hint="default"/>
          <w:bCs/>
        </w:rPr>
        <w:t>č</w:t>
      </w:r>
      <w:r w:rsidRPr="00BE7660" w:rsidR="00C427E4">
        <w:rPr>
          <w:rFonts w:cs="Times New Roman" w:hint="default"/>
          <w:bCs/>
        </w:rPr>
        <w:t>lenské</w:t>
      </w:r>
      <w:r w:rsidRPr="00BE7660" w:rsidR="00C427E4">
        <w:rPr>
          <w:rFonts w:cs="Times New Roman" w:hint="default"/>
          <w:bCs/>
        </w:rPr>
        <w:t>ho š</w:t>
      </w:r>
      <w:r w:rsidRPr="00BE7660" w:rsidR="00C427E4">
        <w:rPr>
          <w:rFonts w:cs="Times New Roman" w:hint="default"/>
          <w:bCs/>
        </w:rPr>
        <w:t>tá</w:t>
      </w:r>
      <w:r w:rsidRPr="00BE7660" w:rsidR="00C427E4">
        <w:rPr>
          <w:rFonts w:cs="Times New Roman" w:hint="default"/>
          <w:bCs/>
        </w:rPr>
        <w:t>tu</w:t>
      </w:r>
      <w:r w:rsidRPr="00BE7660">
        <w:rPr>
          <w:rFonts w:cs="Times New Roman" w:hint="default"/>
          <w:bCs/>
        </w:rPr>
        <w:t xml:space="preserve"> je mož</w:t>
      </w:r>
      <w:r w:rsidRPr="00BE7660">
        <w:rPr>
          <w:rFonts w:cs="Times New Roman" w:hint="default"/>
          <w:bCs/>
        </w:rPr>
        <w:t>né</w:t>
      </w:r>
      <w:r w:rsidRPr="00BE7660">
        <w:rPr>
          <w:rFonts w:cs="Times New Roman" w:hint="default"/>
          <w:bCs/>
        </w:rPr>
        <w:t xml:space="preserve"> iba,</w:t>
      </w:r>
      <w:r w:rsidRPr="00BE7660">
        <w:rPr>
          <w:rFonts w:cs="Times New Roman" w:hint="default"/>
          <w:bCs/>
        </w:rPr>
        <w:t xml:space="preserve"> ak ten, kto zabezpeč</w:t>
      </w:r>
      <w:r w:rsidRPr="00BE7660">
        <w:rPr>
          <w:rFonts w:cs="Times New Roman" w:hint="default"/>
          <w:bCs/>
        </w:rPr>
        <w:t>uje cezhranič</w:t>
      </w:r>
      <w:r w:rsidRPr="00BE7660">
        <w:rPr>
          <w:rFonts w:cs="Times New Roman" w:hint="default"/>
          <w:bCs/>
        </w:rPr>
        <w:t>nú</w:t>
      </w:r>
      <w:r w:rsidRPr="00BE7660">
        <w:rPr>
          <w:rFonts w:cs="Times New Roman" w:hint="default"/>
          <w:bCs/>
        </w:rPr>
        <w:t xml:space="preserve"> prepravu alebo vý</w:t>
      </w:r>
      <w:r w:rsidRPr="00BE7660">
        <w:rPr>
          <w:rFonts w:cs="Times New Roman" w:hint="default"/>
          <w:bCs/>
        </w:rPr>
        <w:t>voz</w:t>
      </w:r>
      <w:r w:rsidRPr="00BE7660" w:rsidR="00AE3517">
        <w:rPr>
          <w:rFonts w:cs="Times New Roman"/>
          <w:bCs/>
          <w:vertAlign w:val="superscript"/>
        </w:rPr>
        <w:t>57</w:t>
      </w:r>
      <w:r w:rsidRPr="00E15CFE" w:rsidR="00024224">
        <w:rPr>
          <w:rFonts w:cs="Times New Roman"/>
          <w:bCs/>
        </w:rPr>
        <w:t>)</w:t>
      </w:r>
      <w:r w:rsidRPr="00BE7660">
        <w:rPr>
          <w:rFonts w:cs="Times New Roman"/>
          <w:bCs/>
          <w:vertAlign w:val="superscript"/>
        </w:rPr>
        <w:t xml:space="preserve"> </w:t>
      </w:r>
      <w:r w:rsidRPr="00BE7660">
        <w:rPr>
          <w:rFonts w:cs="Times New Roman" w:hint="default"/>
          <w:bCs/>
        </w:rPr>
        <w:t>preukáž</w:t>
      </w:r>
      <w:r w:rsidRPr="00BE7660">
        <w:rPr>
          <w:rFonts w:cs="Times New Roman" w:hint="default"/>
          <w:bCs/>
        </w:rPr>
        <w:t>e, ž</w:t>
      </w:r>
      <w:r w:rsidRPr="00BE7660">
        <w:rPr>
          <w:rFonts w:cs="Times New Roman" w:hint="default"/>
          <w:bCs/>
        </w:rPr>
        <w:t>e preprava alebo </w:t>
      </w:r>
      <w:r w:rsidRPr="00BE7660">
        <w:rPr>
          <w:rFonts w:cs="Times New Roman" w:hint="default"/>
          <w:bCs/>
        </w:rPr>
        <w:t>vý</w:t>
      </w:r>
      <w:r w:rsidRPr="00BE7660">
        <w:rPr>
          <w:rFonts w:cs="Times New Roman" w:hint="default"/>
          <w:bCs/>
        </w:rPr>
        <w:t>voz odpadov je v </w:t>
      </w:r>
      <w:r w:rsidRPr="00BE7660">
        <w:rPr>
          <w:rFonts w:cs="Times New Roman" w:hint="default"/>
          <w:bCs/>
        </w:rPr>
        <w:t>sú</w:t>
      </w:r>
      <w:r w:rsidRPr="00BE7660">
        <w:rPr>
          <w:rFonts w:cs="Times New Roman" w:hint="default"/>
          <w:bCs/>
        </w:rPr>
        <w:t>lade s </w:t>
      </w:r>
      <w:r w:rsidRPr="00BE7660">
        <w:rPr>
          <w:rFonts w:cs="Times New Roman" w:hint="default"/>
          <w:bCs/>
        </w:rPr>
        <w:t>osobitný</w:t>
      </w:r>
      <w:r w:rsidRPr="00BE7660">
        <w:rPr>
          <w:rFonts w:cs="Times New Roman" w:hint="default"/>
          <w:bCs/>
        </w:rPr>
        <w:t>m predpisom</w:t>
      </w:r>
      <w:r w:rsidRPr="00BE7660" w:rsidR="00AE3517">
        <w:rPr>
          <w:rFonts w:cs="Times New Roman"/>
          <w:bCs/>
          <w:vertAlign w:val="superscript"/>
        </w:rPr>
        <w:t>58</w:t>
      </w:r>
      <w:r w:rsidRPr="00E15CFE" w:rsidR="0063073D">
        <w:rPr>
          <w:rFonts w:cs="Times New Roman"/>
          <w:bCs/>
        </w:rPr>
        <w:t>)</w:t>
      </w:r>
      <w:r w:rsidRPr="00BE7660">
        <w:rPr>
          <w:rFonts w:cs="Times New Roman"/>
          <w:bCs/>
          <w:vertAlign w:val="superscript"/>
        </w:rPr>
        <w:t xml:space="preserve"> </w:t>
      </w:r>
      <w:r w:rsidRPr="00BE7660">
        <w:rPr>
          <w:rFonts w:cs="Times New Roman" w:hint="default"/>
          <w:bCs/>
        </w:rPr>
        <w:t>a existuje pí</w:t>
      </w:r>
      <w:r w:rsidRPr="00BE7660">
        <w:rPr>
          <w:rFonts w:cs="Times New Roman" w:hint="default"/>
          <w:bCs/>
        </w:rPr>
        <w:t>somný</w:t>
      </w:r>
      <w:r w:rsidRPr="00BE7660">
        <w:rPr>
          <w:rFonts w:cs="Times New Roman" w:hint="default"/>
          <w:bCs/>
        </w:rPr>
        <w:t xml:space="preserve"> doklad o </w:t>
      </w:r>
      <w:r w:rsidRPr="00BE7660">
        <w:rPr>
          <w:rFonts w:cs="Times New Roman" w:hint="default"/>
          <w:bCs/>
        </w:rPr>
        <w:t>tom, ž</w:t>
      </w:r>
      <w:r w:rsidRPr="00BE7660">
        <w:rPr>
          <w:rFonts w:cs="Times New Roman" w:hint="default"/>
          <w:bCs/>
        </w:rPr>
        <w:t>e ich zhodnoteni</w:t>
      </w:r>
      <w:r w:rsidRPr="00BE7660" w:rsidR="00F51059">
        <w:rPr>
          <w:rFonts w:cs="Times New Roman"/>
          <w:bCs/>
        </w:rPr>
        <w:t>e</w:t>
      </w:r>
      <w:r w:rsidRPr="00BE7660">
        <w:rPr>
          <w:rFonts w:cs="Times New Roman"/>
          <w:bCs/>
        </w:rPr>
        <w:t xml:space="preserve"> a </w:t>
      </w:r>
      <w:r w:rsidRPr="00BE7660">
        <w:rPr>
          <w:rFonts w:cs="Times New Roman" w:hint="default"/>
          <w:bCs/>
        </w:rPr>
        <w:t>recyklá</w:t>
      </w:r>
      <w:r w:rsidRPr="00BE7660">
        <w:rPr>
          <w:rFonts w:cs="Times New Roman" w:hint="default"/>
          <w:bCs/>
        </w:rPr>
        <w:t>cia sa uskutoč</w:t>
      </w:r>
      <w:r w:rsidRPr="00BE7660">
        <w:rPr>
          <w:rFonts w:cs="Times New Roman" w:hint="default"/>
          <w:bCs/>
        </w:rPr>
        <w:t>ní</w:t>
      </w:r>
      <w:r w:rsidRPr="00BE7660">
        <w:rPr>
          <w:rFonts w:cs="Times New Roman" w:hint="default"/>
          <w:bCs/>
        </w:rPr>
        <w:t xml:space="preserve"> za podmienok rovnocenný</w:t>
      </w:r>
      <w:r w:rsidRPr="00BE7660">
        <w:rPr>
          <w:rFonts w:cs="Times New Roman" w:hint="default"/>
          <w:bCs/>
        </w:rPr>
        <w:t>ch s </w:t>
      </w:r>
      <w:r w:rsidRPr="00BE7660">
        <w:rPr>
          <w:rFonts w:cs="Times New Roman" w:hint="default"/>
          <w:bCs/>
        </w:rPr>
        <w:t>podmienkami tohto zá</w:t>
      </w:r>
      <w:r w:rsidRPr="00BE7660">
        <w:rPr>
          <w:rFonts w:cs="Times New Roman" w:hint="default"/>
          <w:bCs/>
        </w:rPr>
        <w:t>kona. Také</w:t>
      </w:r>
      <w:r w:rsidRPr="00BE7660">
        <w:rPr>
          <w:rFonts w:cs="Times New Roman" w:hint="default"/>
          <w:bCs/>
        </w:rPr>
        <w:t>to odovzdanie sa považ</w:t>
      </w:r>
      <w:r w:rsidRPr="00BE7660">
        <w:rPr>
          <w:rFonts w:cs="Times New Roman" w:hint="default"/>
          <w:bCs/>
        </w:rPr>
        <w:t>uje za zhodnotenie a </w:t>
      </w:r>
      <w:r w:rsidRPr="00BE7660">
        <w:rPr>
          <w:rFonts w:cs="Times New Roman" w:hint="default"/>
          <w:bCs/>
        </w:rPr>
        <w:t>recyklá</w:t>
      </w:r>
      <w:r w:rsidRPr="00BE7660">
        <w:rPr>
          <w:rFonts w:cs="Times New Roman" w:hint="default"/>
          <w:bCs/>
        </w:rPr>
        <w:t>ciu podľ</w:t>
      </w:r>
      <w:r w:rsidRPr="00BE7660">
        <w:rPr>
          <w:rFonts w:cs="Times New Roman" w:hint="default"/>
          <w:bCs/>
        </w:rPr>
        <w:t>a tohto zá</w:t>
      </w:r>
      <w:r w:rsidRPr="00BE7660">
        <w:rPr>
          <w:rFonts w:cs="Times New Roman" w:hint="default"/>
          <w:bCs/>
        </w:rPr>
        <w:t>kona.</w:t>
      </w:r>
    </w:p>
    <w:p w:rsidR="0082045B" w:rsidRPr="00BE7660" w:rsidP="00BE7660">
      <w:pPr>
        <w:bidi w:val="0"/>
        <w:rPr>
          <w:rFonts w:cs="Times New Roman"/>
          <w:b/>
        </w:rPr>
      </w:pPr>
    </w:p>
    <w:p w:rsidR="003B0B48" w:rsidRPr="00BE7660" w:rsidP="00BE7660">
      <w:pPr>
        <w:bidi w:val="0"/>
        <w:jc w:val="center"/>
        <w:rPr>
          <w:rFonts w:cs="Times New Roman"/>
          <w:b/>
        </w:rPr>
      </w:pPr>
      <w:r w:rsidRPr="00BE7660">
        <w:rPr>
          <w:rFonts w:cs="Times New Roman" w:hint="default"/>
          <w:b/>
        </w:rPr>
        <w:t>§</w:t>
      </w:r>
      <w:r w:rsidRPr="00BE7660">
        <w:rPr>
          <w:rFonts w:cs="Times New Roman" w:hint="default"/>
          <w:b/>
        </w:rPr>
        <w:t xml:space="preserve"> </w:t>
      </w:r>
      <w:r w:rsidRPr="00BE7660" w:rsidR="00C774CB">
        <w:rPr>
          <w:rFonts w:cs="Times New Roman"/>
          <w:b/>
        </w:rPr>
        <w:t>77</w:t>
      </w:r>
    </w:p>
    <w:p w:rsidR="003B0B48" w:rsidRPr="00BE7660" w:rsidP="00BE7660">
      <w:pPr>
        <w:bidi w:val="0"/>
        <w:jc w:val="center"/>
        <w:rPr>
          <w:rFonts w:cs="Times New Roman"/>
        </w:rPr>
      </w:pPr>
      <w:r w:rsidRPr="00BE7660">
        <w:rPr>
          <w:rFonts w:cs="Times New Roman" w:hint="default"/>
          <w:b/>
        </w:rPr>
        <w:t>Nakladanie so stavebný</w:t>
      </w:r>
      <w:r w:rsidRPr="00BE7660">
        <w:rPr>
          <w:rFonts w:cs="Times New Roman" w:hint="default"/>
          <w:b/>
        </w:rPr>
        <w:t>mi odpadmi a odpadmi z demolá</w:t>
      </w:r>
      <w:r w:rsidRPr="00BE7660">
        <w:rPr>
          <w:rFonts w:cs="Times New Roman" w:hint="default"/>
          <w:b/>
        </w:rPr>
        <w:t>cií</w:t>
      </w:r>
    </w:p>
    <w:p w:rsidR="003B0B48" w:rsidRPr="00BE7660" w:rsidP="00BE7660">
      <w:pPr>
        <w:bidi w:val="0"/>
        <w:jc w:val="both"/>
        <w:rPr>
          <w:rFonts w:cs="Times New Roman"/>
        </w:rPr>
      </w:pPr>
    </w:p>
    <w:p w:rsidR="003B0B48" w:rsidRPr="00BE7660" w:rsidP="00BE7660">
      <w:pPr>
        <w:widowControl/>
        <w:numPr>
          <w:ilvl w:val="2"/>
          <w:numId w:val="192"/>
        </w:numPr>
        <w:tabs>
          <w:tab w:val="left" w:pos="426"/>
        </w:tabs>
        <w:autoSpaceDN/>
        <w:bidi w:val="0"/>
        <w:ind w:left="0" w:firstLine="0"/>
        <w:jc w:val="both"/>
        <w:textAlignment w:val="auto"/>
        <w:rPr>
          <w:rFonts w:cs="Times New Roman"/>
        </w:rPr>
      </w:pPr>
      <w:r w:rsidRPr="00BE7660">
        <w:rPr>
          <w:rFonts w:cs="Times New Roman" w:hint="default"/>
        </w:rPr>
        <w:t>Stavebné</w:t>
      </w:r>
      <w:r w:rsidRPr="00BE7660">
        <w:rPr>
          <w:rFonts w:cs="Times New Roman" w:hint="default"/>
        </w:rPr>
        <w:t xml:space="preserve"> odpady a odpady z demolá</w:t>
      </w:r>
      <w:r w:rsidRPr="00BE7660">
        <w:rPr>
          <w:rFonts w:cs="Times New Roman" w:hint="default"/>
        </w:rPr>
        <w:t>cií</w:t>
      </w:r>
      <w:r w:rsidRPr="00BE7660">
        <w:rPr>
          <w:rFonts w:cs="Times New Roman" w:hint="default"/>
        </w:rPr>
        <w:t xml:space="preserve"> sú</w:t>
      </w:r>
      <w:r w:rsidRPr="00BE7660">
        <w:rPr>
          <w:rFonts w:cs="Times New Roman" w:hint="default"/>
        </w:rPr>
        <w:t xml:space="preserve"> odpady, ktoré</w:t>
      </w:r>
      <w:r w:rsidRPr="00BE7660">
        <w:rPr>
          <w:rFonts w:cs="Times New Roman" w:hint="default"/>
        </w:rPr>
        <w:t xml:space="preserve"> vznikajú</w:t>
      </w:r>
      <w:r w:rsidRPr="00BE7660">
        <w:rPr>
          <w:rFonts w:cs="Times New Roman" w:hint="default"/>
        </w:rPr>
        <w:t xml:space="preserve"> v </w:t>
      </w:r>
      <w:r w:rsidRPr="00BE7660">
        <w:rPr>
          <w:rFonts w:cs="Times New Roman" w:hint="default"/>
        </w:rPr>
        <w:t>dô</w:t>
      </w:r>
      <w:r w:rsidRPr="00BE7660">
        <w:rPr>
          <w:rFonts w:cs="Times New Roman" w:hint="default"/>
        </w:rPr>
        <w:t>sledku uskutočň</w:t>
      </w:r>
      <w:r w:rsidRPr="00BE7660">
        <w:rPr>
          <w:rFonts w:cs="Times New Roman" w:hint="default"/>
        </w:rPr>
        <w:t>ovan</w:t>
      </w:r>
      <w:r w:rsidRPr="00BE7660">
        <w:rPr>
          <w:rFonts w:cs="Times New Roman" w:hint="default"/>
        </w:rPr>
        <w:t>ia stavebný</w:t>
      </w:r>
      <w:r w:rsidRPr="00BE7660">
        <w:rPr>
          <w:rFonts w:cs="Times New Roman" w:hint="default"/>
        </w:rPr>
        <w:t>ch prá</w:t>
      </w:r>
      <w:r w:rsidRPr="00BE7660">
        <w:rPr>
          <w:rFonts w:cs="Times New Roman" w:hint="default"/>
        </w:rPr>
        <w:t>c,</w:t>
      </w:r>
      <w:r>
        <w:rPr>
          <w:rStyle w:val="FootnoteReference"/>
          <w:position w:val="0"/>
          <w:rtl w:val="0"/>
        </w:rPr>
        <w:footnoteReference w:id="100"/>
      </w:r>
      <w:r w:rsidRPr="00E15CFE">
        <w:rPr>
          <w:rFonts w:cs="Times New Roman"/>
        </w:rPr>
        <w:t>)</w:t>
      </w:r>
      <w:r w:rsidRPr="00BE7660">
        <w:rPr>
          <w:rFonts w:cs="Times New Roman" w:hint="default"/>
        </w:rPr>
        <w:t xml:space="preserve"> zabezpeč</w:t>
      </w:r>
      <w:r w:rsidRPr="00BE7660">
        <w:rPr>
          <w:rFonts w:cs="Times New Roman" w:hint="default"/>
        </w:rPr>
        <w:t>ovací</w:t>
      </w:r>
      <w:r w:rsidRPr="00BE7660">
        <w:rPr>
          <w:rFonts w:cs="Times New Roman" w:hint="default"/>
        </w:rPr>
        <w:t>ch prá</w:t>
      </w:r>
      <w:r w:rsidRPr="00BE7660">
        <w:rPr>
          <w:rFonts w:cs="Times New Roman" w:hint="default"/>
        </w:rPr>
        <w:t>c,</w:t>
      </w:r>
      <w:r>
        <w:rPr>
          <w:rStyle w:val="FootnoteReference"/>
          <w:position w:val="0"/>
          <w:rtl w:val="0"/>
        </w:rPr>
        <w:footnoteReference w:id="101"/>
      </w:r>
      <w:r w:rsidRPr="00E15CFE">
        <w:rPr>
          <w:rFonts w:cs="Times New Roman"/>
        </w:rPr>
        <w:t>)</w:t>
      </w:r>
      <w:r w:rsidRPr="00BE7660">
        <w:rPr>
          <w:rFonts w:cs="Times New Roman" w:hint="default"/>
        </w:rPr>
        <w:t xml:space="preserve"> ako aj prá</w:t>
      </w:r>
      <w:r w:rsidRPr="00BE7660">
        <w:rPr>
          <w:rFonts w:cs="Times New Roman" w:hint="default"/>
        </w:rPr>
        <w:t>c vykoná</w:t>
      </w:r>
      <w:r w:rsidRPr="00BE7660">
        <w:rPr>
          <w:rFonts w:cs="Times New Roman" w:hint="default"/>
        </w:rPr>
        <w:t>vaný</w:t>
      </w:r>
      <w:r w:rsidRPr="00BE7660">
        <w:rPr>
          <w:rFonts w:cs="Times New Roman" w:hint="default"/>
        </w:rPr>
        <w:t>ch pri ú</w:t>
      </w:r>
      <w:r w:rsidRPr="00BE7660">
        <w:rPr>
          <w:rFonts w:cs="Times New Roman" w:hint="default"/>
        </w:rPr>
        <w:t>drž</w:t>
      </w:r>
      <w:r w:rsidRPr="00BE7660">
        <w:rPr>
          <w:rFonts w:cs="Times New Roman" w:hint="default"/>
        </w:rPr>
        <w:t>be stavieb</w:t>
      </w:r>
      <w:r w:rsidR="007B16C2">
        <w:rPr>
          <w:rFonts w:cs="Times New Roman"/>
        </w:rPr>
        <w:t>,</w:t>
      </w:r>
      <w:r>
        <w:rPr>
          <w:rStyle w:val="FootnoteReference"/>
          <w:position w:val="0"/>
          <w:rtl w:val="0"/>
        </w:rPr>
        <w:footnoteReference w:id="102"/>
      </w:r>
      <w:r w:rsidRPr="00E15CFE">
        <w:rPr>
          <w:rFonts w:cs="Times New Roman"/>
        </w:rPr>
        <w:t>)</w:t>
      </w:r>
      <w:r w:rsidRPr="00BE7660">
        <w:rPr>
          <w:rFonts w:cs="Times New Roman" w:hint="default"/>
        </w:rPr>
        <w:t xml:space="preserve"> pri ú</w:t>
      </w:r>
      <w:r w:rsidRPr="00BE7660">
        <w:rPr>
          <w:rFonts w:cs="Times New Roman" w:hint="default"/>
        </w:rPr>
        <w:t>prav</w:t>
      </w:r>
      <w:r w:rsidRPr="00BE7660">
        <w:rPr>
          <w:rFonts w:cs="Times New Roman" w:hint="default"/>
        </w:rPr>
        <w:t>e  stavieb</w:t>
      </w:r>
      <w:r>
        <w:rPr>
          <w:rStyle w:val="FootnoteReference"/>
          <w:position w:val="0"/>
          <w:rtl w:val="0"/>
        </w:rPr>
        <w:footnoteReference w:id="103"/>
      </w:r>
      <w:r w:rsidRPr="00E15CFE">
        <w:rPr>
          <w:rFonts w:cs="Times New Roman"/>
        </w:rPr>
        <w:t>)</w:t>
      </w:r>
      <w:r w:rsidRPr="00BE7660">
        <w:rPr>
          <w:rFonts w:cs="Times New Roman" w:hint="default"/>
        </w:rPr>
        <w:t xml:space="preserve"> alebo odstraň</w:t>
      </w:r>
      <w:r w:rsidRPr="00BE7660">
        <w:rPr>
          <w:rFonts w:cs="Times New Roman" w:hint="default"/>
        </w:rPr>
        <w:t>ovaní</w:t>
      </w:r>
      <w:r w:rsidRPr="00BE7660">
        <w:rPr>
          <w:rFonts w:cs="Times New Roman" w:hint="default"/>
        </w:rPr>
        <w:t xml:space="preserve"> stavieb</w:t>
      </w:r>
      <w:r>
        <w:rPr>
          <w:rStyle w:val="FootnoteReference"/>
          <w:position w:val="0"/>
          <w:rtl w:val="0"/>
        </w:rPr>
        <w:footnoteReference w:id="104"/>
      </w:r>
      <w:r w:rsidRPr="00E15CFE">
        <w:rPr>
          <w:rFonts w:cs="Times New Roman"/>
        </w:rPr>
        <w:t xml:space="preserve">) </w:t>
      </w:r>
      <w:r w:rsidRPr="00BE7660">
        <w:rPr>
          <w:rFonts w:cs="Times New Roman" w:hint="default"/>
        </w:rPr>
        <w:t>(ď</w:t>
      </w:r>
      <w:r w:rsidRPr="00BE7660">
        <w:rPr>
          <w:rFonts w:cs="Times New Roman" w:hint="default"/>
        </w:rPr>
        <w:t>alej len „</w:t>
      </w:r>
      <w:r w:rsidRPr="00BE7660">
        <w:rPr>
          <w:rFonts w:cs="Times New Roman" w:hint="default"/>
        </w:rPr>
        <w:t>stavebné</w:t>
      </w:r>
      <w:r w:rsidRPr="00BE7660">
        <w:rPr>
          <w:rFonts w:cs="Times New Roman" w:hint="default"/>
        </w:rPr>
        <w:t xml:space="preserve"> a demolač</w:t>
      </w:r>
      <w:r w:rsidRPr="00BE7660">
        <w:rPr>
          <w:rFonts w:cs="Times New Roman" w:hint="default"/>
        </w:rPr>
        <w:t>né</w:t>
      </w:r>
      <w:r w:rsidRPr="00BE7660">
        <w:rPr>
          <w:rFonts w:cs="Times New Roman" w:hint="default"/>
        </w:rPr>
        <w:t xml:space="preserve"> prá</w:t>
      </w:r>
      <w:r w:rsidRPr="00BE7660">
        <w:rPr>
          <w:rFonts w:cs="Times New Roman" w:hint="default"/>
        </w:rPr>
        <w:t>ce</w:t>
      </w:r>
      <w:r w:rsidR="007B16C2">
        <w:rPr>
          <w:rFonts w:cs="Times New Roman" w:hint="default"/>
        </w:rPr>
        <w:t>“</w:t>
      </w:r>
      <w:r w:rsidRPr="00BE7660" w:rsidR="007B16C2">
        <w:rPr>
          <w:rFonts w:cs="Times New Roman"/>
        </w:rPr>
        <w:t>).</w:t>
      </w:r>
    </w:p>
    <w:p w:rsidR="00362DBB" w:rsidRPr="00BE7660" w:rsidP="00BE7660">
      <w:pPr>
        <w:pStyle w:val="Standard"/>
        <w:bidi w:val="0"/>
        <w:spacing w:after="0" w:line="240" w:lineRule="auto"/>
        <w:jc w:val="both"/>
        <w:rPr>
          <w:rFonts w:ascii="Times New Roman" w:hAnsi="Times New Roman" w:cs="Times New Roman"/>
          <w:sz w:val="24"/>
          <w:szCs w:val="24"/>
        </w:rPr>
      </w:pPr>
    </w:p>
    <w:p w:rsidR="00362DBB" w:rsidRPr="00BE7660" w:rsidP="00BE7660">
      <w:pPr>
        <w:pStyle w:val="Standard"/>
        <w:tabs>
          <w:tab w:val="left" w:pos="426"/>
        </w:tabs>
        <w:bidi w:val="0"/>
        <w:spacing w:after="0" w:line="240" w:lineRule="auto"/>
        <w:jc w:val="both"/>
        <w:rPr>
          <w:rFonts w:ascii="Times New Roman" w:hAnsi="Times New Roman" w:cs="Times New Roman"/>
          <w:sz w:val="24"/>
          <w:szCs w:val="24"/>
        </w:rPr>
      </w:pPr>
      <w:r w:rsidRPr="00BE7660" w:rsidR="00200D12">
        <w:rPr>
          <w:rFonts w:ascii="Times New Roman" w:hAnsi="Times New Roman" w:cs="Times New Roman"/>
          <w:sz w:val="24"/>
          <w:szCs w:val="24"/>
        </w:rPr>
        <w:t xml:space="preserve">(2) </w:t>
      </w:r>
      <w:r w:rsidRPr="00BE7660">
        <w:rPr>
          <w:rFonts w:ascii="Times New Roman" w:hAnsi="Times New Roman" w:cs="Times New Roman"/>
          <w:sz w:val="24"/>
          <w:szCs w:val="24"/>
        </w:rPr>
        <w:t xml:space="preserve">Pôvodcom odpadu, ak ide o odpady vznikajúce pri servisných, čistiacich alebo udržiavacích prácach, stavebných prácach a demolačných prácach, vykonávaných v sídle alebo mieste podnikania, organizačnej zložke alebo v inom mieste pôsobenia právnickej osoby alebo fyzickej osoby - podnikateľa, je právnická osoba alebo fyzická osoba - podnikateľ, pre ktorú sa tieto práce </w:t>
      </w:r>
      <w:r w:rsidRPr="00BE7660" w:rsidR="00651044">
        <w:rPr>
          <w:rFonts w:ascii="Times New Roman" w:hAnsi="Times New Roman" w:cs="Times New Roman"/>
          <w:sz w:val="24"/>
          <w:szCs w:val="24"/>
        </w:rPr>
        <w:t>v konečnom štádiu</w:t>
      </w:r>
      <w:r w:rsidRPr="00BE7660" w:rsidR="00F92F41">
        <w:rPr>
          <w:rFonts w:ascii="Times New Roman" w:hAnsi="Times New Roman" w:cs="Times New Roman"/>
          <w:sz w:val="24"/>
          <w:szCs w:val="24"/>
        </w:rPr>
        <w:t xml:space="preserve"> </w:t>
      </w:r>
      <w:r w:rsidRPr="00BE7660">
        <w:rPr>
          <w:rFonts w:ascii="Times New Roman" w:hAnsi="Times New Roman" w:cs="Times New Roman"/>
          <w:sz w:val="24"/>
          <w:szCs w:val="24"/>
        </w:rPr>
        <w:t xml:space="preserve">vykonávajú; pri vykonávaní obdobných prác pre fyzické osoby je pôvodcom odpadov ten, kto uvedené práce vykonáva. </w:t>
      </w:r>
      <w:r w:rsidRPr="00BE7660" w:rsidR="00651044">
        <w:rPr>
          <w:rFonts w:ascii="Times New Roman" w:hAnsi="Times New Roman" w:cs="Times New Roman"/>
          <w:sz w:val="24"/>
          <w:szCs w:val="24"/>
        </w:rPr>
        <w:t xml:space="preserve">Pôvodca odpadu zodpovedá za nakladanie s odpadmi podľa tohto zákona a plní povinnosti podľa § 14. </w:t>
      </w:r>
    </w:p>
    <w:p w:rsidR="00362DBB" w:rsidRPr="00BE7660" w:rsidP="00BE7660">
      <w:pPr>
        <w:tabs>
          <w:tab w:val="left" w:pos="426"/>
        </w:tabs>
        <w:bidi w:val="0"/>
        <w:jc w:val="both"/>
        <w:rPr>
          <w:rFonts w:cs="Times New Roman"/>
        </w:rPr>
      </w:pPr>
    </w:p>
    <w:p w:rsidR="003B0B48" w:rsidRPr="00BE7660" w:rsidP="00BE7660">
      <w:pPr>
        <w:tabs>
          <w:tab w:val="left" w:pos="426"/>
        </w:tabs>
        <w:autoSpaceDN/>
        <w:bidi w:val="0"/>
        <w:jc w:val="both"/>
        <w:textAlignment w:val="auto"/>
        <w:rPr>
          <w:rFonts w:cs="Times New Roman"/>
        </w:rPr>
      </w:pPr>
      <w:r w:rsidRPr="00BE7660" w:rsidR="00B3519F">
        <w:rPr>
          <w:rFonts w:cs="Times New Roman"/>
        </w:rPr>
        <w:t xml:space="preserve">(3) </w:t>
      </w:r>
      <w:r w:rsidRPr="00BE7660">
        <w:rPr>
          <w:rFonts w:cs="Times New Roman"/>
        </w:rPr>
        <w:t>Za nakladanie s </w:t>
      </w:r>
      <w:r w:rsidRPr="00BE7660">
        <w:rPr>
          <w:rFonts w:cs="Times New Roman" w:hint="default"/>
        </w:rPr>
        <w:t>odpadmi podľ</w:t>
      </w:r>
      <w:r w:rsidRPr="00BE7660">
        <w:rPr>
          <w:rFonts w:cs="Times New Roman" w:hint="default"/>
        </w:rPr>
        <w:t>a tohto zá</w:t>
      </w:r>
      <w:r w:rsidRPr="00BE7660">
        <w:rPr>
          <w:rFonts w:cs="Times New Roman" w:hint="default"/>
        </w:rPr>
        <w:t>kona, ktoré</w:t>
      </w:r>
      <w:r w:rsidRPr="00BE7660">
        <w:rPr>
          <w:rFonts w:cs="Times New Roman" w:hint="default"/>
        </w:rPr>
        <w:t xml:space="preserve"> vznikli pri vý</w:t>
      </w:r>
      <w:r w:rsidRPr="00BE7660">
        <w:rPr>
          <w:rFonts w:cs="Times New Roman" w:hint="default"/>
        </w:rPr>
        <w:t>stavbe, ú</w:t>
      </w:r>
      <w:r w:rsidRPr="00BE7660">
        <w:rPr>
          <w:rFonts w:cs="Times New Roman" w:hint="default"/>
        </w:rPr>
        <w:t>drž</w:t>
      </w:r>
      <w:r w:rsidRPr="00BE7660">
        <w:rPr>
          <w:rFonts w:cs="Times New Roman" w:hint="default"/>
        </w:rPr>
        <w:t>be, rekonš</w:t>
      </w:r>
      <w:r w:rsidRPr="00BE7660">
        <w:rPr>
          <w:rFonts w:cs="Times New Roman" w:hint="default"/>
        </w:rPr>
        <w:t>trukcii alebo demolá</w:t>
      </w:r>
      <w:r w:rsidRPr="00BE7660">
        <w:rPr>
          <w:rFonts w:cs="Times New Roman" w:hint="default"/>
        </w:rPr>
        <w:t>cii komuniká</w:t>
      </w:r>
      <w:r w:rsidRPr="00BE7660">
        <w:rPr>
          <w:rFonts w:cs="Times New Roman" w:hint="default"/>
        </w:rPr>
        <w:t>cií</w:t>
      </w:r>
      <w:r w:rsidRPr="00BE7660">
        <w:rPr>
          <w:rFonts w:cs="Times New Roman" w:hint="default"/>
        </w:rPr>
        <w:t xml:space="preserve"> je zodpovedná</w:t>
      </w:r>
      <w:r w:rsidRPr="00BE7660">
        <w:rPr>
          <w:rFonts w:cs="Times New Roman" w:hint="default"/>
        </w:rPr>
        <w:t xml:space="preserve"> osoba, ktorej bolo vydané</w:t>
      </w:r>
      <w:r w:rsidRPr="00BE7660">
        <w:rPr>
          <w:rFonts w:cs="Times New Roman" w:hint="default"/>
        </w:rPr>
        <w:t xml:space="preserve"> stavebné</w:t>
      </w:r>
      <w:r w:rsidRPr="00BE7660">
        <w:rPr>
          <w:rFonts w:cs="Times New Roman" w:hint="default"/>
        </w:rPr>
        <w:t xml:space="preserve"> povolenie na vý</w:t>
      </w:r>
      <w:r w:rsidRPr="00BE7660">
        <w:rPr>
          <w:rFonts w:cs="Times New Roman" w:hint="default"/>
        </w:rPr>
        <w:t>stavb</w:t>
      </w:r>
      <w:r w:rsidRPr="00BE7660">
        <w:rPr>
          <w:rFonts w:cs="Times New Roman" w:hint="default"/>
        </w:rPr>
        <w:t>u, ú</w:t>
      </w:r>
      <w:r w:rsidRPr="00BE7660">
        <w:rPr>
          <w:rFonts w:cs="Times New Roman" w:hint="default"/>
        </w:rPr>
        <w:t>drž</w:t>
      </w:r>
      <w:r w:rsidRPr="00BE7660">
        <w:rPr>
          <w:rFonts w:cs="Times New Roman" w:hint="default"/>
        </w:rPr>
        <w:t>bu, rekonš</w:t>
      </w:r>
      <w:r w:rsidRPr="00BE7660">
        <w:rPr>
          <w:rFonts w:cs="Times New Roman" w:hint="default"/>
        </w:rPr>
        <w:t>trukciu alebo demolá</w:t>
      </w:r>
      <w:r w:rsidRPr="00BE7660">
        <w:rPr>
          <w:rFonts w:cs="Times New Roman" w:hint="default"/>
        </w:rPr>
        <w:t>ciu komuniká</w:t>
      </w:r>
      <w:r w:rsidRPr="00BE7660">
        <w:rPr>
          <w:rFonts w:cs="Times New Roman" w:hint="default"/>
        </w:rPr>
        <w:t>cií</w:t>
      </w:r>
      <w:r w:rsidRPr="00BE7660">
        <w:rPr>
          <w:rFonts w:cs="Times New Roman" w:hint="default"/>
        </w:rPr>
        <w:t xml:space="preserve"> a </w:t>
      </w:r>
      <w:r w:rsidRPr="00BE7660">
        <w:rPr>
          <w:rFonts w:cs="Times New Roman" w:hint="default"/>
        </w:rPr>
        <w:t>plní</w:t>
      </w:r>
      <w:r w:rsidRPr="00BE7660">
        <w:rPr>
          <w:rFonts w:cs="Times New Roman" w:hint="default"/>
        </w:rPr>
        <w:t xml:space="preserve"> povinnosti podľ</w:t>
      </w:r>
      <w:r w:rsidRPr="00BE7660">
        <w:rPr>
          <w:rFonts w:cs="Times New Roman" w:hint="default"/>
        </w:rPr>
        <w:t>a §</w:t>
      </w:r>
      <w:r w:rsidRPr="00BE7660">
        <w:rPr>
          <w:rFonts w:cs="Times New Roman" w:hint="default"/>
        </w:rPr>
        <w:t xml:space="preserve"> 14</w:t>
      </w:r>
      <w:r w:rsidRPr="00BE7660" w:rsidR="0082045B">
        <w:rPr>
          <w:rFonts w:cs="Times New Roman"/>
        </w:rPr>
        <w:t>; ustanovenie odseku 2</w:t>
      </w:r>
      <w:r w:rsidRPr="00BE7660" w:rsidR="00D52C15">
        <w:rPr>
          <w:rFonts w:cs="Times New Roman" w:hint="default"/>
        </w:rPr>
        <w:t xml:space="preserve"> sa neuplatní</w:t>
      </w:r>
      <w:r w:rsidRPr="00BE7660">
        <w:rPr>
          <w:rFonts w:cs="Times New Roman"/>
        </w:rPr>
        <w:t>.</w:t>
      </w:r>
    </w:p>
    <w:p w:rsidR="00B3519F" w:rsidRPr="00BE7660" w:rsidP="00BE7660">
      <w:pPr>
        <w:tabs>
          <w:tab w:val="left" w:pos="426"/>
        </w:tabs>
        <w:autoSpaceDN/>
        <w:bidi w:val="0"/>
        <w:jc w:val="both"/>
        <w:textAlignment w:val="auto"/>
        <w:rPr>
          <w:rFonts w:cs="Times New Roman"/>
        </w:rPr>
      </w:pPr>
    </w:p>
    <w:p w:rsidR="00B3519F" w:rsidRPr="00BE7660" w:rsidP="00BE7660">
      <w:pPr>
        <w:widowControl/>
        <w:tabs>
          <w:tab w:val="left" w:pos="426"/>
        </w:tabs>
        <w:autoSpaceDN/>
        <w:bidi w:val="0"/>
        <w:jc w:val="both"/>
        <w:textAlignment w:val="auto"/>
        <w:rPr>
          <w:rFonts w:cs="Times New Roman" w:hint="default"/>
        </w:rPr>
      </w:pPr>
      <w:r w:rsidRPr="00BE7660">
        <w:rPr>
          <w:rFonts w:cs="Times New Roman"/>
        </w:rPr>
        <w:t xml:space="preserve">(4) </w:t>
      </w:r>
      <w:r w:rsidRPr="00BE7660" w:rsidR="00405D3A">
        <w:rPr>
          <w:rFonts w:cs="Times New Roman"/>
        </w:rPr>
        <w:t>Osoba uve</w:t>
      </w:r>
      <w:r w:rsidRPr="00BE7660" w:rsidR="00F7073F">
        <w:rPr>
          <w:rFonts w:cs="Times New Roman" w:hint="default"/>
        </w:rPr>
        <w:t>dená</w:t>
      </w:r>
      <w:r w:rsidRPr="00BE7660" w:rsidR="00F7073F">
        <w:rPr>
          <w:rFonts w:cs="Times New Roman" w:hint="default"/>
        </w:rPr>
        <w:t xml:space="preserve"> v odseku 3</w:t>
      </w:r>
      <w:r w:rsidRPr="00BE7660">
        <w:rPr>
          <w:rFonts w:cs="Times New Roman"/>
        </w:rPr>
        <w:t>, je povinn</w:t>
      </w:r>
      <w:r w:rsidRPr="00BE7660" w:rsidR="00405D3A">
        <w:rPr>
          <w:rFonts w:cs="Times New Roman" w:hint="default"/>
        </w:rPr>
        <w:t>á</w:t>
      </w:r>
      <w:r w:rsidRPr="00BE7660">
        <w:rPr>
          <w:rFonts w:cs="Times New Roman" w:hint="default"/>
        </w:rPr>
        <w:t xml:space="preserve"> stavebné</w:t>
      </w:r>
      <w:r w:rsidRPr="00BE7660">
        <w:rPr>
          <w:rFonts w:cs="Times New Roman" w:hint="default"/>
        </w:rPr>
        <w:t xml:space="preserve"> odpady vznikajú</w:t>
      </w:r>
      <w:r w:rsidRPr="00BE7660">
        <w:rPr>
          <w:rFonts w:cs="Times New Roman" w:hint="default"/>
        </w:rPr>
        <w:t>ce pri tejto č</w:t>
      </w:r>
      <w:r w:rsidRPr="00BE7660">
        <w:rPr>
          <w:rFonts w:cs="Times New Roman" w:hint="default"/>
        </w:rPr>
        <w:t>innosti a odpady z demolá</w:t>
      </w:r>
      <w:r w:rsidRPr="00BE7660">
        <w:rPr>
          <w:rFonts w:cs="Times New Roman" w:hint="default"/>
        </w:rPr>
        <w:t>cií</w:t>
      </w:r>
      <w:r w:rsidRPr="00BE7660">
        <w:rPr>
          <w:rFonts w:cs="Times New Roman" w:hint="default"/>
        </w:rPr>
        <w:t xml:space="preserve"> materiá</w:t>
      </w:r>
      <w:r w:rsidRPr="00BE7660">
        <w:rPr>
          <w:rFonts w:cs="Times New Roman" w:hint="default"/>
        </w:rPr>
        <w:t>lovo zhodnotiť</w:t>
      </w:r>
      <w:r w:rsidRPr="00BE7660">
        <w:rPr>
          <w:rFonts w:cs="Times New Roman" w:hint="default"/>
        </w:rPr>
        <w:t xml:space="preserve"> pri vý</w:t>
      </w:r>
      <w:r w:rsidRPr="00BE7660">
        <w:rPr>
          <w:rFonts w:cs="Times New Roman" w:hint="default"/>
        </w:rPr>
        <w:t>s</w:t>
      </w:r>
      <w:r w:rsidRPr="00BE7660">
        <w:rPr>
          <w:rFonts w:cs="Times New Roman" w:hint="default"/>
        </w:rPr>
        <w:t>tavbe, rekonš</w:t>
      </w:r>
      <w:r w:rsidRPr="00BE7660">
        <w:rPr>
          <w:rFonts w:cs="Times New Roman" w:hint="default"/>
        </w:rPr>
        <w:t>trukcii alebo ú</w:t>
      </w:r>
      <w:r w:rsidRPr="00BE7660">
        <w:rPr>
          <w:rFonts w:cs="Times New Roman" w:hint="default"/>
        </w:rPr>
        <w:t>drž</w:t>
      </w:r>
      <w:r w:rsidRPr="00BE7660">
        <w:rPr>
          <w:rFonts w:cs="Times New Roman" w:hint="default"/>
        </w:rPr>
        <w:t>be komuniká</w:t>
      </w:r>
      <w:r w:rsidRPr="00BE7660">
        <w:rPr>
          <w:rFonts w:cs="Times New Roman" w:hint="default"/>
        </w:rPr>
        <w:t>cií.</w:t>
      </w:r>
    </w:p>
    <w:p w:rsidR="002E28D2" w:rsidRPr="00BE7660" w:rsidP="00BE7660">
      <w:pPr>
        <w:bidi w:val="0"/>
        <w:rPr>
          <w:rFonts w:cs="Times New Roman"/>
          <w:b/>
        </w:rPr>
      </w:pPr>
    </w:p>
    <w:p w:rsidR="003B0B48" w:rsidRPr="00BE7660" w:rsidP="00BE7660">
      <w:pPr>
        <w:bidi w:val="0"/>
        <w:jc w:val="center"/>
        <w:rPr>
          <w:rFonts w:cs="Times New Roman"/>
          <w:b/>
        </w:rPr>
      </w:pPr>
      <w:r w:rsidRPr="00BE7660">
        <w:rPr>
          <w:rFonts w:cs="Times New Roman" w:hint="default"/>
          <w:b/>
        </w:rPr>
        <w:t>§</w:t>
      </w:r>
      <w:r w:rsidRPr="00BE7660">
        <w:rPr>
          <w:rFonts w:cs="Times New Roman" w:hint="default"/>
          <w:b/>
        </w:rPr>
        <w:t xml:space="preserve"> </w:t>
      </w:r>
      <w:r w:rsidRPr="00BE7660" w:rsidR="00C774CB">
        <w:rPr>
          <w:rFonts w:cs="Times New Roman"/>
          <w:b/>
        </w:rPr>
        <w:t>78</w:t>
      </w:r>
    </w:p>
    <w:p w:rsidR="003B0B48" w:rsidRPr="00BE7660" w:rsidP="00BE7660">
      <w:pPr>
        <w:bidi w:val="0"/>
        <w:jc w:val="center"/>
        <w:rPr>
          <w:rFonts w:cs="Times New Roman" w:hint="default"/>
          <w:b/>
        </w:rPr>
      </w:pPr>
      <w:r w:rsidRPr="00BE7660">
        <w:rPr>
          <w:rFonts w:cs="Times New Roman" w:hint="default"/>
          <w:b/>
        </w:rPr>
        <w:t>Nakladanie s odpadmi z vý</w:t>
      </w:r>
      <w:r w:rsidRPr="00BE7660">
        <w:rPr>
          <w:rFonts w:cs="Times New Roman" w:hint="default"/>
          <w:b/>
        </w:rPr>
        <w:t>roby oxidu titanič</w:t>
      </w:r>
      <w:r w:rsidRPr="00BE7660">
        <w:rPr>
          <w:rFonts w:cs="Times New Roman" w:hint="default"/>
          <w:b/>
        </w:rPr>
        <w:t>ité</w:t>
      </w:r>
      <w:r w:rsidRPr="00BE7660">
        <w:rPr>
          <w:rFonts w:cs="Times New Roman" w:hint="default"/>
          <w:b/>
        </w:rPr>
        <w:t>ho</w:t>
      </w:r>
    </w:p>
    <w:p w:rsidR="003B0B48" w:rsidRPr="00BE7660" w:rsidP="00BE7660">
      <w:pPr>
        <w:bidi w:val="0"/>
        <w:jc w:val="both"/>
        <w:rPr>
          <w:rFonts w:cs="Times New Roman"/>
          <w:b/>
        </w:rPr>
      </w:pPr>
    </w:p>
    <w:p w:rsidR="003B0B48" w:rsidRPr="00BE7660" w:rsidP="00BE7660">
      <w:pPr>
        <w:pStyle w:val="ListParagraph"/>
        <w:numPr>
          <w:ilvl w:val="0"/>
          <w:numId w:val="191"/>
        </w:numPr>
        <w:tabs>
          <w:tab w:val="left" w:pos="426"/>
        </w:tabs>
        <w:autoSpaceDN/>
        <w:bidi w:val="0"/>
        <w:spacing w:after="0" w:line="240" w:lineRule="auto"/>
        <w:ind w:left="0" w:firstLine="0"/>
        <w:contextualSpacing/>
        <w:jc w:val="both"/>
        <w:textAlignment w:val="auto"/>
        <w:rPr>
          <w:rFonts w:ascii="Times New Roman" w:hAnsi="Times New Roman" w:cs="Times New Roman"/>
          <w:sz w:val="24"/>
          <w:szCs w:val="24"/>
        </w:rPr>
      </w:pPr>
      <w:r w:rsidRPr="00BE7660">
        <w:rPr>
          <w:rFonts w:ascii="Times New Roman" w:hAnsi="Times New Roman" w:cs="Times New Roman"/>
          <w:sz w:val="24"/>
          <w:szCs w:val="24"/>
        </w:rPr>
        <w:t xml:space="preserve">Zneškodňovaním odpadu z výroby oxidu titaničitého sú nasledujúce činnosti zneškodňovania podľa prílohy č. </w:t>
      </w:r>
      <w:r w:rsidR="00B726AE">
        <w:rPr>
          <w:rFonts w:ascii="Times New Roman" w:hAnsi="Times New Roman" w:cs="Times New Roman"/>
          <w:sz w:val="24"/>
          <w:szCs w:val="24"/>
        </w:rPr>
        <w:t>2</w:t>
      </w:r>
    </w:p>
    <w:p w:rsidR="003B0B48" w:rsidRPr="00BE7660" w:rsidP="00BE7660">
      <w:pPr>
        <w:pStyle w:val="ListParagraph"/>
        <w:numPr>
          <w:ilvl w:val="1"/>
          <w:numId w:val="293"/>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skladovanie pred použitím niektorej z činností D1 až D14 podľa položky D15,</w:t>
      </w:r>
    </w:p>
    <w:p w:rsidR="003B0B48" w:rsidRPr="00BE7660" w:rsidP="00BE7660">
      <w:pPr>
        <w:pStyle w:val="ListParagraph"/>
        <w:numPr>
          <w:ilvl w:val="1"/>
          <w:numId w:val="293"/>
        </w:numPr>
        <w:bidi w:val="0"/>
        <w:spacing w:after="0" w:line="240" w:lineRule="auto"/>
        <w:ind w:left="851"/>
        <w:jc w:val="both"/>
        <w:rPr>
          <w:rFonts w:ascii="Times New Roman" w:hAnsi="Times New Roman" w:cs="Times New Roman"/>
          <w:sz w:val="24"/>
          <w:szCs w:val="24"/>
        </w:rPr>
      </w:pPr>
      <w:r w:rsidRPr="00BE7660" w:rsidR="004D7F44">
        <w:rPr>
          <w:rFonts w:ascii="Times New Roman" w:hAnsi="Times New Roman" w:cs="Times New Roman"/>
          <w:sz w:val="24"/>
          <w:szCs w:val="24"/>
        </w:rPr>
        <w:t xml:space="preserve">činnosť </w:t>
      </w:r>
      <w:r w:rsidRPr="00BE7660">
        <w:rPr>
          <w:rFonts w:ascii="Times New Roman" w:hAnsi="Times New Roman" w:cs="Times New Roman"/>
          <w:sz w:val="24"/>
          <w:szCs w:val="24"/>
        </w:rPr>
        <w:t xml:space="preserve">D1, </w:t>
      </w:r>
    </w:p>
    <w:p w:rsidR="003B0B48" w:rsidRPr="00BE7660" w:rsidP="00BE7660">
      <w:pPr>
        <w:pStyle w:val="ListParagraph"/>
        <w:numPr>
          <w:ilvl w:val="1"/>
          <w:numId w:val="293"/>
        </w:numPr>
        <w:tabs>
          <w:tab w:val="left" w:pos="426"/>
        </w:tabs>
        <w:bidi w:val="0"/>
        <w:spacing w:after="0" w:line="240" w:lineRule="auto"/>
        <w:ind w:left="851"/>
        <w:jc w:val="both"/>
        <w:rPr>
          <w:rFonts w:ascii="Times New Roman" w:eastAsia="SimSun" w:hAnsi="Times New Roman" w:cs="Times New Roman" w:hint="default"/>
          <w:sz w:val="24"/>
          <w:szCs w:val="24"/>
          <w:lang w:bidi="hi-IN"/>
        </w:rPr>
      </w:pPr>
      <w:r w:rsidRPr="00BE7660" w:rsidR="004D7F44">
        <w:rPr>
          <w:rFonts w:ascii="Times New Roman" w:hAnsi="Times New Roman" w:cs="Times New Roman"/>
          <w:sz w:val="24"/>
          <w:szCs w:val="24"/>
        </w:rPr>
        <w:t>činnosť</w:t>
      </w:r>
      <w:r w:rsidRPr="00BE7660">
        <w:rPr>
          <w:rFonts w:ascii="Times New Roman" w:hAnsi="Times New Roman" w:cs="Times New Roman"/>
          <w:sz w:val="24"/>
          <w:szCs w:val="24"/>
        </w:rPr>
        <w:t xml:space="preserve"> D3; </w:t>
      </w:r>
      <w:r w:rsidRPr="00BE7660">
        <w:rPr>
          <w:rFonts w:ascii="Times New Roman" w:eastAsia="SimSun" w:hAnsi="Times New Roman" w:cs="Times New Roman" w:hint="default"/>
          <w:sz w:val="24"/>
          <w:szCs w:val="24"/>
          <w:lang w:bidi="hi-IN"/>
        </w:rPr>
        <w:t>zneš</w:t>
      </w:r>
      <w:r w:rsidRPr="00BE7660">
        <w:rPr>
          <w:rFonts w:ascii="Times New Roman" w:eastAsia="SimSun" w:hAnsi="Times New Roman" w:cs="Times New Roman" w:hint="default"/>
          <w:sz w:val="24"/>
          <w:szCs w:val="24"/>
          <w:lang w:bidi="hi-IN"/>
        </w:rPr>
        <w:t>kodň</w:t>
      </w:r>
      <w:r w:rsidRPr="00BE7660">
        <w:rPr>
          <w:rFonts w:ascii="Times New Roman" w:eastAsia="SimSun" w:hAnsi="Times New Roman" w:cs="Times New Roman" w:hint="default"/>
          <w:sz w:val="24"/>
          <w:szCs w:val="24"/>
          <w:lang w:bidi="hi-IN"/>
        </w:rPr>
        <w:t>ovaní</w:t>
      </w:r>
      <w:r w:rsidRPr="00BE7660">
        <w:rPr>
          <w:rFonts w:ascii="Times New Roman" w:eastAsia="SimSun" w:hAnsi="Times New Roman" w:cs="Times New Roman" w:hint="default"/>
          <w:sz w:val="24"/>
          <w:szCs w:val="24"/>
          <w:lang w:bidi="hi-IN"/>
        </w:rPr>
        <w:t>m odpadu z vý</w:t>
      </w:r>
      <w:r w:rsidRPr="00BE7660">
        <w:rPr>
          <w:rFonts w:ascii="Times New Roman" w:eastAsia="SimSun" w:hAnsi="Times New Roman" w:cs="Times New Roman" w:hint="default"/>
          <w:sz w:val="24"/>
          <w:szCs w:val="24"/>
          <w:lang w:bidi="hi-IN"/>
        </w:rPr>
        <w:t>roby oxidu titanič</w:t>
      </w:r>
      <w:r w:rsidRPr="00BE7660">
        <w:rPr>
          <w:rFonts w:ascii="Times New Roman" w:eastAsia="SimSun" w:hAnsi="Times New Roman" w:cs="Times New Roman" w:hint="default"/>
          <w:sz w:val="24"/>
          <w:szCs w:val="24"/>
          <w:lang w:bidi="hi-IN"/>
        </w:rPr>
        <w:t>ité</w:t>
      </w:r>
      <w:r w:rsidRPr="00BE7660">
        <w:rPr>
          <w:rFonts w:ascii="Times New Roman" w:eastAsia="SimSun" w:hAnsi="Times New Roman" w:cs="Times New Roman" w:hint="default"/>
          <w:sz w:val="24"/>
          <w:szCs w:val="24"/>
          <w:lang w:bidi="hi-IN"/>
        </w:rPr>
        <w:t>ho je aj jeho zber vrá</w:t>
      </w:r>
      <w:r w:rsidRPr="00BE7660">
        <w:rPr>
          <w:rFonts w:ascii="Times New Roman" w:eastAsia="SimSun" w:hAnsi="Times New Roman" w:cs="Times New Roman" w:hint="default"/>
          <w:sz w:val="24"/>
          <w:szCs w:val="24"/>
          <w:lang w:bidi="hi-IN"/>
        </w:rPr>
        <w:t>tane triedenia, preprava a ú</w:t>
      </w:r>
      <w:r w:rsidRPr="00BE7660">
        <w:rPr>
          <w:rFonts w:ascii="Times New Roman" w:eastAsia="SimSun" w:hAnsi="Times New Roman" w:cs="Times New Roman" w:hint="default"/>
          <w:sz w:val="24"/>
          <w:szCs w:val="24"/>
          <w:lang w:bidi="hi-IN"/>
        </w:rPr>
        <w:t>prava vrá</w:t>
      </w:r>
      <w:r w:rsidRPr="00BE7660">
        <w:rPr>
          <w:rFonts w:ascii="Times New Roman" w:eastAsia="SimSun" w:hAnsi="Times New Roman" w:cs="Times New Roman" w:hint="default"/>
          <w:sz w:val="24"/>
          <w:szCs w:val="24"/>
          <w:lang w:bidi="hi-IN"/>
        </w:rPr>
        <w:t>tane ú</w:t>
      </w:r>
      <w:r w:rsidRPr="00BE7660">
        <w:rPr>
          <w:rFonts w:ascii="Times New Roman" w:eastAsia="SimSun" w:hAnsi="Times New Roman" w:cs="Times New Roman" w:hint="default"/>
          <w:sz w:val="24"/>
          <w:szCs w:val="24"/>
          <w:lang w:bidi="hi-IN"/>
        </w:rPr>
        <w:t>pravy potrebnej na jeho opä</w:t>
      </w:r>
      <w:r w:rsidRPr="00BE7660">
        <w:rPr>
          <w:rFonts w:ascii="Times New Roman" w:eastAsia="SimSun" w:hAnsi="Times New Roman" w:cs="Times New Roman" w:hint="default"/>
          <w:sz w:val="24"/>
          <w:szCs w:val="24"/>
          <w:lang w:bidi="hi-IN"/>
        </w:rPr>
        <w:t>tovné</w:t>
      </w:r>
      <w:r w:rsidRPr="00BE7660">
        <w:rPr>
          <w:rFonts w:ascii="Times New Roman" w:eastAsia="SimSun" w:hAnsi="Times New Roman" w:cs="Times New Roman" w:hint="default"/>
          <w:sz w:val="24"/>
          <w:szCs w:val="24"/>
          <w:lang w:bidi="hi-IN"/>
        </w:rPr>
        <w:t xml:space="preserve"> využ</w:t>
      </w:r>
      <w:r w:rsidRPr="00BE7660">
        <w:rPr>
          <w:rFonts w:ascii="Times New Roman" w:eastAsia="SimSun" w:hAnsi="Times New Roman" w:cs="Times New Roman" w:hint="default"/>
          <w:sz w:val="24"/>
          <w:szCs w:val="24"/>
          <w:lang w:bidi="hi-IN"/>
        </w:rPr>
        <w:t>itie, zhodnocovanie a </w:t>
      </w:r>
      <w:r w:rsidRPr="00BE7660">
        <w:rPr>
          <w:rFonts w:ascii="Times New Roman" w:eastAsia="SimSun" w:hAnsi="Times New Roman" w:cs="Times New Roman" w:hint="default"/>
          <w:sz w:val="24"/>
          <w:szCs w:val="24"/>
          <w:lang w:bidi="hi-IN"/>
        </w:rPr>
        <w:t>recyklá</w:t>
      </w:r>
      <w:r w:rsidRPr="00BE7660">
        <w:rPr>
          <w:rFonts w:ascii="Times New Roman" w:eastAsia="SimSun" w:hAnsi="Times New Roman" w:cs="Times New Roman" w:hint="default"/>
          <w:sz w:val="24"/>
          <w:szCs w:val="24"/>
          <w:lang w:bidi="hi-IN"/>
        </w:rPr>
        <w:t>ciu.</w:t>
      </w:r>
    </w:p>
    <w:p w:rsidR="003B0B48" w:rsidRPr="00BE7660" w:rsidP="00BE7660">
      <w:pPr>
        <w:tabs>
          <w:tab w:val="left" w:pos="426"/>
        </w:tabs>
        <w:bidi w:val="0"/>
        <w:jc w:val="both"/>
        <w:rPr>
          <w:rFonts w:cs="Times New Roman"/>
        </w:rPr>
      </w:pPr>
    </w:p>
    <w:p w:rsidR="003B0B48" w:rsidRPr="00BE7660" w:rsidP="00BE7660">
      <w:pPr>
        <w:pStyle w:val="ListParagraph"/>
        <w:numPr>
          <w:ilvl w:val="0"/>
          <w:numId w:val="191"/>
        </w:numPr>
        <w:tabs>
          <w:tab w:val="left" w:pos="426"/>
        </w:tabs>
        <w:autoSpaceDN/>
        <w:bidi w:val="0"/>
        <w:spacing w:after="0" w:line="240" w:lineRule="auto"/>
        <w:ind w:left="0" w:firstLine="0"/>
        <w:contextualSpacing/>
        <w:jc w:val="both"/>
        <w:textAlignment w:val="auto"/>
        <w:rPr>
          <w:rFonts w:ascii="Times New Roman" w:eastAsia="SimSun" w:hAnsi="Times New Roman" w:cs="Times New Roman"/>
          <w:sz w:val="24"/>
          <w:szCs w:val="24"/>
          <w:lang w:bidi="hi-IN"/>
        </w:rPr>
      </w:pPr>
      <w:r w:rsidRPr="00BE7660">
        <w:rPr>
          <w:rFonts w:ascii="Times New Roman" w:hAnsi="Times New Roman" w:cs="Times New Roman"/>
          <w:sz w:val="24"/>
          <w:szCs w:val="24"/>
        </w:rPr>
        <w:t xml:space="preserve">Znečisťovaním životného prostredia odpadom z výroby oxidu titaničitého je priame </w:t>
      </w:r>
      <w:r w:rsidRPr="00BE7660">
        <w:rPr>
          <w:rFonts w:ascii="Times New Roman" w:eastAsia="SimSun" w:hAnsi="Times New Roman" w:cs="Times New Roman" w:hint="default"/>
          <w:sz w:val="24"/>
          <w:szCs w:val="24"/>
          <w:lang w:bidi="hi-IN"/>
        </w:rPr>
        <w:t>alebo nepriame vypúšť</w:t>
      </w:r>
      <w:r w:rsidRPr="00BE7660">
        <w:rPr>
          <w:rFonts w:ascii="Times New Roman" w:eastAsia="SimSun" w:hAnsi="Times New Roman" w:cs="Times New Roman" w:hint="default"/>
          <w:sz w:val="24"/>
          <w:szCs w:val="24"/>
          <w:lang w:bidi="hi-IN"/>
        </w:rPr>
        <w:t>anie zvyš</w:t>
      </w:r>
      <w:r w:rsidRPr="00BE7660">
        <w:rPr>
          <w:rFonts w:ascii="Times New Roman" w:eastAsia="SimSun" w:hAnsi="Times New Roman" w:cs="Times New Roman" w:hint="default"/>
          <w:sz w:val="24"/>
          <w:szCs w:val="24"/>
          <w:lang w:bidi="hi-IN"/>
        </w:rPr>
        <w:t>kov z procesu vý</w:t>
      </w:r>
      <w:r w:rsidRPr="00BE7660">
        <w:rPr>
          <w:rFonts w:ascii="Times New Roman" w:eastAsia="SimSun" w:hAnsi="Times New Roman" w:cs="Times New Roman" w:hint="default"/>
          <w:sz w:val="24"/>
          <w:szCs w:val="24"/>
          <w:lang w:bidi="hi-IN"/>
        </w:rPr>
        <w:t>roby oxidu titanič</w:t>
      </w:r>
      <w:r w:rsidRPr="00BE7660">
        <w:rPr>
          <w:rFonts w:ascii="Times New Roman" w:eastAsia="SimSun" w:hAnsi="Times New Roman" w:cs="Times New Roman" w:hint="default"/>
          <w:sz w:val="24"/>
          <w:szCs w:val="24"/>
          <w:lang w:bidi="hi-IN"/>
        </w:rPr>
        <w:t>ité</w:t>
      </w:r>
      <w:r w:rsidRPr="00BE7660">
        <w:rPr>
          <w:rFonts w:ascii="Times New Roman" w:eastAsia="SimSun" w:hAnsi="Times New Roman" w:cs="Times New Roman" w:hint="default"/>
          <w:sz w:val="24"/>
          <w:szCs w:val="24"/>
          <w:lang w:bidi="hi-IN"/>
        </w:rPr>
        <w:t>ho do ž</w:t>
      </w:r>
      <w:r w:rsidRPr="00BE7660">
        <w:rPr>
          <w:rFonts w:ascii="Times New Roman" w:eastAsia="SimSun" w:hAnsi="Times New Roman" w:cs="Times New Roman" w:hint="default"/>
          <w:sz w:val="24"/>
          <w:szCs w:val="24"/>
          <w:lang w:bidi="hi-IN"/>
        </w:rPr>
        <w:t>ivotné</w:t>
      </w:r>
      <w:r w:rsidRPr="00BE7660">
        <w:rPr>
          <w:rFonts w:ascii="Times New Roman" w:eastAsia="SimSun" w:hAnsi="Times New Roman" w:cs="Times New Roman" w:hint="default"/>
          <w:sz w:val="24"/>
          <w:szCs w:val="24"/>
          <w:lang w:bidi="hi-IN"/>
        </w:rPr>
        <w:t>ho prostredia, ktoré</w:t>
      </w:r>
      <w:r w:rsidRPr="00BE7660">
        <w:rPr>
          <w:rFonts w:ascii="Times New Roman" w:eastAsia="SimSun" w:hAnsi="Times New Roman" w:cs="Times New Roman" w:hint="default"/>
          <w:sz w:val="24"/>
          <w:szCs w:val="24"/>
          <w:lang w:bidi="hi-IN"/>
        </w:rPr>
        <w:t>ho ná</w:t>
      </w:r>
      <w:r w:rsidRPr="00BE7660">
        <w:rPr>
          <w:rFonts w:ascii="Times New Roman" w:eastAsia="SimSun" w:hAnsi="Times New Roman" w:cs="Times New Roman" w:hint="default"/>
          <w:sz w:val="24"/>
          <w:szCs w:val="24"/>
          <w:lang w:bidi="hi-IN"/>
        </w:rPr>
        <w:t>sledky predstavujú</w:t>
      </w:r>
      <w:r w:rsidRPr="00BE7660">
        <w:rPr>
          <w:rFonts w:ascii="Times New Roman" w:eastAsia="SimSun" w:hAnsi="Times New Roman" w:cs="Times New Roman" w:hint="default"/>
          <w:sz w:val="24"/>
          <w:szCs w:val="24"/>
          <w:lang w:bidi="hi-IN"/>
        </w:rPr>
        <w:t xml:space="preserve"> nebezpeč</w:t>
      </w:r>
      <w:r w:rsidRPr="00BE7660">
        <w:rPr>
          <w:rFonts w:ascii="Times New Roman" w:eastAsia="SimSun" w:hAnsi="Times New Roman" w:cs="Times New Roman" w:hint="default"/>
          <w:sz w:val="24"/>
          <w:szCs w:val="24"/>
          <w:lang w:bidi="hi-IN"/>
        </w:rPr>
        <w:t>enstvo pre zdravie ľ</w:t>
      </w:r>
      <w:r w:rsidRPr="00BE7660">
        <w:rPr>
          <w:rFonts w:ascii="Times New Roman" w:eastAsia="SimSun" w:hAnsi="Times New Roman" w:cs="Times New Roman" w:hint="default"/>
          <w:sz w:val="24"/>
          <w:szCs w:val="24"/>
          <w:lang w:bidi="hi-IN"/>
        </w:rPr>
        <w:t>udí,</w:t>
      </w:r>
      <w:r w:rsidRPr="00BE7660">
        <w:rPr>
          <w:rFonts w:ascii="Times New Roman" w:eastAsia="SimSun" w:hAnsi="Times New Roman" w:cs="Times New Roman" w:hint="default"/>
          <w:sz w:val="24"/>
          <w:szCs w:val="24"/>
          <w:lang w:bidi="hi-IN"/>
        </w:rPr>
        <w:t xml:space="preserve"> poš</w:t>
      </w:r>
      <w:r w:rsidRPr="00BE7660">
        <w:rPr>
          <w:rFonts w:ascii="Times New Roman" w:eastAsia="SimSun" w:hAnsi="Times New Roman" w:cs="Times New Roman" w:hint="default"/>
          <w:sz w:val="24"/>
          <w:szCs w:val="24"/>
          <w:lang w:bidi="hi-IN"/>
        </w:rPr>
        <w:t>kodzujú</w:t>
      </w:r>
      <w:r w:rsidRPr="00BE7660">
        <w:rPr>
          <w:rFonts w:ascii="Times New Roman" w:eastAsia="SimSun" w:hAnsi="Times New Roman" w:cs="Times New Roman" w:hint="default"/>
          <w:sz w:val="24"/>
          <w:szCs w:val="24"/>
          <w:lang w:bidi="hi-IN"/>
        </w:rPr>
        <w:t xml:space="preserve"> prí</w:t>
      </w:r>
      <w:r w:rsidRPr="00BE7660">
        <w:rPr>
          <w:rFonts w:ascii="Times New Roman" w:eastAsia="SimSun" w:hAnsi="Times New Roman" w:cs="Times New Roman" w:hint="default"/>
          <w:sz w:val="24"/>
          <w:szCs w:val="24"/>
          <w:lang w:bidi="hi-IN"/>
        </w:rPr>
        <w:t>rodu, prí</w:t>
      </w:r>
      <w:r w:rsidRPr="00BE7660">
        <w:rPr>
          <w:rFonts w:ascii="Times New Roman" w:eastAsia="SimSun" w:hAnsi="Times New Roman" w:cs="Times New Roman" w:hint="default"/>
          <w:sz w:val="24"/>
          <w:szCs w:val="24"/>
          <w:lang w:bidi="hi-IN"/>
        </w:rPr>
        <w:t>rodné</w:t>
      </w:r>
      <w:r w:rsidRPr="00BE7660">
        <w:rPr>
          <w:rFonts w:ascii="Times New Roman" w:eastAsia="SimSun" w:hAnsi="Times New Roman" w:cs="Times New Roman" w:hint="default"/>
          <w:sz w:val="24"/>
          <w:szCs w:val="24"/>
          <w:lang w:bidi="hi-IN"/>
        </w:rPr>
        <w:t xml:space="preserve"> prostredie a ekosysté</w:t>
      </w:r>
      <w:r w:rsidRPr="00BE7660">
        <w:rPr>
          <w:rFonts w:ascii="Times New Roman" w:eastAsia="SimSun" w:hAnsi="Times New Roman" w:cs="Times New Roman" w:hint="default"/>
          <w:sz w:val="24"/>
          <w:szCs w:val="24"/>
          <w:lang w:bidi="hi-IN"/>
        </w:rPr>
        <w:t>my, osobitne chrá</w:t>
      </w:r>
      <w:r w:rsidRPr="00BE7660">
        <w:rPr>
          <w:rFonts w:ascii="Times New Roman" w:eastAsia="SimSun" w:hAnsi="Times New Roman" w:cs="Times New Roman" w:hint="default"/>
          <w:sz w:val="24"/>
          <w:szCs w:val="24"/>
          <w:lang w:bidi="hi-IN"/>
        </w:rPr>
        <w:t>nené</w:t>
      </w:r>
      <w:r w:rsidRPr="00BE7660">
        <w:rPr>
          <w:rFonts w:ascii="Times New Roman" w:eastAsia="SimSun" w:hAnsi="Times New Roman" w:cs="Times New Roman" w:hint="default"/>
          <w:sz w:val="24"/>
          <w:szCs w:val="24"/>
          <w:lang w:bidi="hi-IN"/>
        </w:rPr>
        <w:t xml:space="preserve"> č</w:t>
      </w:r>
      <w:r w:rsidRPr="00BE7660">
        <w:rPr>
          <w:rFonts w:ascii="Times New Roman" w:eastAsia="SimSun" w:hAnsi="Times New Roman" w:cs="Times New Roman" w:hint="default"/>
          <w:sz w:val="24"/>
          <w:szCs w:val="24"/>
          <w:lang w:bidi="hi-IN"/>
        </w:rPr>
        <w:t>asti prí</w:t>
      </w:r>
      <w:r w:rsidRPr="00BE7660">
        <w:rPr>
          <w:rFonts w:ascii="Times New Roman" w:eastAsia="SimSun" w:hAnsi="Times New Roman" w:cs="Times New Roman" w:hint="default"/>
          <w:sz w:val="24"/>
          <w:szCs w:val="24"/>
          <w:lang w:bidi="hi-IN"/>
        </w:rPr>
        <w:t>rody a krajiny</w:t>
      </w:r>
      <w:r w:rsidRPr="00BE7660">
        <w:rPr>
          <w:rFonts w:ascii="Times New Roman" w:eastAsia="SimSun" w:hAnsi="Times New Roman" w:cs="Times New Roman"/>
          <w:sz w:val="24"/>
          <w:szCs w:val="24"/>
          <w:vertAlign w:val="superscript"/>
          <w:lang w:bidi="hi-IN"/>
        </w:rPr>
        <w:t xml:space="preserve"> </w:t>
      </w:r>
      <w:r w:rsidRPr="00BE7660">
        <w:rPr>
          <w:rFonts w:ascii="Times New Roman" w:eastAsia="SimSun" w:hAnsi="Times New Roman" w:cs="Times New Roman" w:hint="default"/>
          <w:sz w:val="24"/>
          <w:szCs w:val="24"/>
          <w:lang w:bidi="hi-IN"/>
        </w:rPr>
        <w:t>alebo brá</w:t>
      </w:r>
      <w:r w:rsidRPr="00BE7660">
        <w:rPr>
          <w:rFonts w:ascii="Times New Roman" w:eastAsia="SimSun" w:hAnsi="Times New Roman" w:cs="Times New Roman" w:hint="default"/>
          <w:sz w:val="24"/>
          <w:szCs w:val="24"/>
          <w:lang w:bidi="hi-IN"/>
        </w:rPr>
        <w:t>nia uží</w:t>
      </w:r>
      <w:r w:rsidRPr="00BE7660">
        <w:rPr>
          <w:rFonts w:ascii="Times New Roman" w:eastAsia="SimSun" w:hAnsi="Times New Roman" w:cs="Times New Roman" w:hint="default"/>
          <w:sz w:val="24"/>
          <w:szCs w:val="24"/>
          <w:lang w:bidi="hi-IN"/>
        </w:rPr>
        <w:t>vaniu ž</w:t>
      </w:r>
      <w:r w:rsidRPr="00BE7660">
        <w:rPr>
          <w:rFonts w:ascii="Times New Roman" w:eastAsia="SimSun" w:hAnsi="Times New Roman" w:cs="Times New Roman" w:hint="default"/>
          <w:sz w:val="24"/>
          <w:szCs w:val="24"/>
          <w:lang w:bidi="hi-IN"/>
        </w:rPr>
        <w:t>ivotné</w:t>
      </w:r>
      <w:r w:rsidRPr="00BE7660">
        <w:rPr>
          <w:rFonts w:ascii="Times New Roman" w:eastAsia="SimSun" w:hAnsi="Times New Roman" w:cs="Times New Roman" w:hint="default"/>
          <w:sz w:val="24"/>
          <w:szCs w:val="24"/>
          <w:lang w:bidi="hi-IN"/>
        </w:rPr>
        <w:t>ho prostredia alebo jeho zlož</w:t>
      </w:r>
      <w:r w:rsidRPr="00BE7660">
        <w:rPr>
          <w:rFonts w:ascii="Times New Roman" w:eastAsia="SimSun" w:hAnsi="Times New Roman" w:cs="Times New Roman" w:hint="default"/>
          <w:sz w:val="24"/>
          <w:szCs w:val="24"/>
          <w:lang w:bidi="hi-IN"/>
        </w:rPr>
        <w:t>iek v sú</w:t>
      </w:r>
      <w:r w:rsidRPr="00BE7660">
        <w:rPr>
          <w:rFonts w:ascii="Times New Roman" w:eastAsia="SimSun" w:hAnsi="Times New Roman" w:cs="Times New Roman" w:hint="default"/>
          <w:sz w:val="24"/>
          <w:szCs w:val="24"/>
          <w:lang w:bidi="hi-IN"/>
        </w:rPr>
        <w:t>lade s osobitný</w:t>
      </w:r>
      <w:r w:rsidRPr="00BE7660">
        <w:rPr>
          <w:rFonts w:ascii="Times New Roman" w:eastAsia="SimSun" w:hAnsi="Times New Roman" w:cs="Times New Roman" w:hint="default"/>
          <w:sz w:val="24"/>
          <w:szCs w:val="24"/>
          <w:lang w:bidi="hi-IN"/>
        </w:rPr>
        <w:t>mi predpismi.</w:t>
      </w:r>
      <w:r>
        <w:rPr>
          <w:rFonts w:ascii="Times New Roman" w:eastAsia="SimSun" w:hAnsi="Times New Roman" w:cs="Times New Roman"/>
          <w:sz w:val="24"/>
          <w:szCs w:val="24"/>
          <w:vertAlign w:val="superscript"/>
          <w:rtl w:val="0"/>
          <w:lang w:bidi="hi-IN"/>
        </w:rPr>
        <w:footnoteReference w:id="105"/>
      </w:r>
      <w:r w:rsidRPr="00E15CFE">
        <w:rPr>
          <w:rFonts w:ascii="Times New Roman" w:eastAsia="SimSun" w:hAnsi="Times New Roman" w:cs="Times New Roman"/>
          <w:sz w:val="24"/>
          <w:szCs w:val="24"/>
          <w:lang w:bidi="hi-IN"/>
        </w:rPr>
        <w:t>)</w:t>
      </w:r>
    </w:p>
    <w:p w:rsidR="003B0B48" w:rsidRPr="00BE7660" w:rsidP="00BE7660">
      <w:pPr>
        <w:tabs>
          <w:tab w:val="left" w:pos="426"/>
        </w:tabs>
        <w:bidi w:val="0"/>
        <w:jc w:val="both"/>
        <w:rPr>
          <w:rFonts w:cs="Times New Roman"/>
        </w:rPr>
      </w:pPr>
    </w:p>
    <w:p w:rsidR="003B0B48" w:rsidRPr="00BE7660" w:rsidP="00BE7660">
      <w:pPr>
        <w:pStyle w:val="ListParagraph"/>
        <w:numPr>
          <w:ilvl w:val="0"/>
          <w:numId w:val="191"/>
        </w:numPr>
        <w:tabs>
          <w:tab w:val="left" w:pos="426"/>
        </w:tabs>
        <w:autoSpaceDN/>
        <w:bidi w:val="0"/>
        <w:spacing w:after="0" w:line="240" w:lineRule="auto"/>
        <w:ind w:left="0" w:firstLine="0"/>
        <w:contextualSpacing/>
        <w:jc w:val="both"/>
        <w:textAlignment w:val="auto"/>
        <w:rPr>
          <w:rFonts w:ascii="Times New Roman" w:hAnsi="Times New Roman" w:cs="Times New Roman"/>
          <w:sz w:val="24"/>
          <w:szCs w:val="24"/>
        </w:rPr>
      </w:pPr>
      <w:r w:rsidRPr="00BE7660">
        <w:rPr>
          <w:rFonts w:ascii="Times New Roman" w:hAnsi="Times New Roman" w:cs="Times New Roman"/>
          <w:sz w:val="24"/>
          <w:szCs w:val="24"/>
        </w:rPr>
        <w:t>Zakazuje sa zneškodniť vypustením a vhodením  do vodného recipienta</w:t>
      </w:r>
      <w:r w:rsidRPr="00BE7660">
        <w:rPr>
          <w:rFonts w:ascii="Times New Roman" w:hAnsi="Times New Roman" w:cs="Times New Roman"/>
          <w:sz w:val="24"/>
          <w:szCs w:val="24"/>
          <w:shd w:val="clear" w:color="auto" w:fill="FFFFFF"/>
        </w:rPr>
        <w:t>, mora a oceánu</w:t>
      </w:r>
    </w:p>
    <w:p w:rsidR="003B0B48" w:rsidRPr="00BE7660" w:rsidP="00BE7660">
      <w:pPr>
        <w:pStyle w:val="ListParagraph"/>
        <w:numPr>
          <w:ilvl w:val="1"/>
          <w:numId w:val="294"/>
        </w:numPr>
        <w:autoSpaceDE w:val="0"/>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tuhý odpad,</w:t>
      </w:r>
    </w:p>
    <w:p w:rsidR="003B0B48" w:rsidRPr="00BE7660" w:rsidP="00BE7660">
      <w:pPr>
        <w:pStyle w:val="ListParagraph"/>
        <w:numPr>
          <w:ilvl w:val="1"/>
          <w:numId w:val="294"/>
        </w:numPr>
        <w:autoSpaceDE w:val="0"/>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matečné lúhy, ktoré vznikajú vo fáze filtrácie po hydrolýze roztoku TiOSO</w:t>
      </w:r>
      <w:r w:rsidRPr="00BE7660">
        <w:rPr>
          <w:rFonts w:ascii="Times New Roman" w:hAnsi="Times New Roman" w:cs="Times New Roman"/>
          <w:sz w:val="24"/>
          <w:szCs w:val="24"/>
          <w:vertAlign w:val="subscript"/>
        </w:rPr>
        <w:t>4</w:t>
      </w:r>
      <w:r w:rsidRPr="00BE7660">
        <w:rPr>
          <w:rFonts w:ascii="Times New Roman" w:hAnsi="Times New Roman" w:cs="Times New Roman"/>
          <w:sz w:val="24"/>
          <w:szCs w:val="24"/>
        </w:rPr>
        <w:t xml:space="preserve"> zo zariadení, ktoré používajú sulfátový proces; vrátane kyslých odpadov spojených s takýmito lúhmi, ktoré obsahujú celkovo viac ako 0,5 % voľnej kyseliny sírovej a rôznych ťažkých kovov, a vrátane takých matečných lúhov, ktoré sa riedia, až kým neobsahujú 0,5 % alebo menej voľnej kyseliny sírovej,</w:t>
      </w:r>
    </w:p>
    <w:p w:rsidR="003B0B48" w:rsidRPr="00BE7660" w:rsidP="00BE7660">
      <w:pPr>
        <w:pStyle w:val="ListParagraph"/>
        <w:numPr>
          <w:ilvl w:val="1"/>
          <w:numId w:val="294"/>
        </w:numPr>
        <w:autoSpaceDE w:val="0"/>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 xml:space="preserve">odpady zo zariadení, ktoré používajú chloridový proces, ktoré obsahujú viac ako 0,5 % voľnej kyseliny chlorovodíkovej a rôznych ťažkých kovov, vrátane takých odpadov, ktoré sa riedia, až kým neobsahujú 0,5 % alebo menej voľnej kyseliny chlorovodíkovej, </w:t>
      </w:r>
    </w:p>
    <w:p w:rsidR="003B0B48" w:rsidRPr="00BE7660" w:rsidP="00BE7660">
      <w:pPr>
        <w:pStyle w:val="ListParagraph"/>
        <w:numPr>
          <w:ilvl w:val="1"/>
          <w:numId w:val="294"/>
        </w:numPr>
        <w:autoSpaceDE w:val="0"/>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filtračné soli, kaly a kvapalný odpad, ktoré vznikajú pri úprave (zahusťovaní alebo neutralizácii) odpadu uvedeného v písmenách b) a c) a obsahujú rôzne ťažké kovy, avšak nezahŕňajú neutralizovaný a prefiltrovaný či dekantovaný odpad, ktorý obsahuje len stopy ťažkých kovov a má pred akýmkoľvek zriedením hodnotu pH vyššiu ako 5,5.</w:t>
      </w:r>
    </w:p>
    <w:p w:rsidR="003B0B48" w:rsidRPr="00BE7660" w:rsidP="00BE7660">
      <w:pPr>
        <w:autoSpaceDE w:val="0"/>
        <w:bidi w:val="0"/>
        <w:ind w:left="1276"/>
        <w:jc w:val="both"/>
        <w:rPr>
          <w:rFonts w:cs="Times New Roman"/>
        </w:rPr>
      </w:pPr>
    </w:p>
    <w:p w:rsidR="003B0B48" w:rsidRPr="00BE7660" w:rsidP="00BE7660">
      <w:pPr>
        <w:pStyle w:val="ListParagraph"/>
        <w:bidi w:val="0"/>
        <w:spacing w:after="0" w:line="240" w:lineRule="auto"/>
        <w:ind w:left="0"/>
        <w:jc w:val="both"/>
        <w:rPr>
          <w:rFonts w:ascii="Times New Roman" w:hAnsi="Times New Roman" w:cs="Times New Roman"/>
          <w:sz w:val="24"/>
          <w:szCs w:val="24"/>
        </w:rPr>
      </w:pPr>
      <w:r w:rsidRPr="00BE7660">
        <w:rPr>
          <w:rFonts w:ascii="Times New Roman" w:hAnsi="Times New Roman" w:cs="Times New Roman"/>
          <w:sz w:val="24"/>
          <w:szCs w:val="24"/>
        </w:rPr>
        <w:t>(4) Ten, kto vykonáva zneškodňovanie odpadu z výroby oxidu titaničitého, je povinný postupovať v súlade s osobitnými predpismi</w:t>
      </w:r>
      <w:r>
        <w:rPr>
          <w:rStyle w:val="FootnoteReference"/>
          <w:rFonts w:ascii="Times New Roman" w:hAnsi="Times New Roman"/>
          <w:position w:val="0"/>
          <w:sz w:val="24"/>
          <w:szCs w:val="24"/>
          <w:rtl w:val="0"/>
        </w:rPr>
        <w:footnoteReference w:id="106"/>
      </w:r>
      <w:r w:rsidRPr="00BE7660">
        <w:rPr>
          <w:rFonts w:ascii="Times New Roman" w:hAnsi="Times New Roman" w:cs="Times New Roman"/>
          <w:sz w:val="24"/>
          <w:szCs w:val="24"/>
        </w:rPr>
        <w:t>) na ochranu ľudského zdravia a životného prostredia tak, aby nedošlo k ohrozeniu zložiek životného prostredia a škodlivému ovplyvneniu výletných miest alebo krajiny a najmä</w:t>
      </w:r>
    </w:p>
    <w:p w:rsidR="003B0B48" w:rsidRPr="00BE7660" w:rsidP="00BE7660">
      <w:pPr>
        <w:pStyle w:val="ListParagraph"/>
        <w:numPr>
          <w:ilvl w:val="1"/>
          <w:numId w:val="295"/>
        </w:numPr>
        <w:bidi w:val="0"/>
        <w:spacing w:after="0" w:line="240" w:lineRule="auto"/>
        <w:ind w:left="851" w:hanging="357"/>
        <w:jc w:val="both"/>
        <w:rPr>
          <w:rFonts w:ascii="Times New Roman" w:hAnsi="Times New Roman" w:cs="Times New Roman"/>
          <w:sz w:val="24"/>
          <w:szCs w:val="24"/>
        </w:rPr>
      </w:pPr>
      <w:r w:rsidRPr="00BE7660">
        <w:rPr>
          <w:rFonts w:ascii="Times New Roman" w:hAnsi="Times New Roman" w:cs="Times New Roman"/>
          <w:sz w:val="24"/>
          <w:szCs w:val="24"/>
        </w:rPr>
        <w:t>dodržiavať ustanovené limity akútnej toxicity,</w:t>
      </w:r>
    </w:p>
    <w:p w:rsidR="003B0B48" w:rsidRPr="00BE7660" w:rsidP="00BE7660">
      <w:pPr>
        <w:pStyle w:val="ListParagraph"/>
        <w:numPr>
          <w:ilvl w:val="1"/>
          <w:numId w:val="295"/>
        </w:numPr>
        <w:bidi w:val="0"/>
        <w:spacing w:after="0" w:line="240" w:lineRule="auto"/>
        <w:ind w:left="851" w:hanging="357"/>
        <w:jc w:val="both"/>
        <w:rPr>
          <w:rFonts w:ascii="Times New Roman" w:hAnsi="Times New Roman" w:cs="Times New Roman"/>
          <w:sz w:val="24"/>
          <w:szCs w:val="24"/>
        </w:rPr>
      </w:pPr>
      <w:r w:rsidRPr="00BE7660">
        <w:rPr>
          <w:rFonts w:ascii="Times New Roman" w:hAnsi="Times New Roman" w:cs="Times New Roman"/>
          <w:sz w:val="24"/>
          <w:szCs w:val="24"/>
        </w:rPr>
        <w:t>vykonávať periodické monitorovanie tohto odpadu, prostredia, do ktorého sa odpad vypúšťa, ukladá alebo hĺbkovo injektuje a</w:t>
      </w:r>
    </w:p>
    <w:p w:rsidR="003B0B48" w:rsidRPr="00BE7660" w:rsidP="00BE7660">
      <w:pPr>
        <w:pStyle w:val="ListParagraph"/>
        <w:numPr>
          <w:ilvl w:val="1"/>
          <w:numId w:val="295"/>
        </w:numPr>
        <w:bidi w:val="0"/>
        <w:spacing w:after="0" w:line="240" w:lineRule="auto"/>
        <w:ind w:left="851" w:hanging="357"/>
        <w:jc w:val="both"/>
        <w:rPr>
          <w:rFonts w:ascii="Times New Roman" w:hAnsi="Times New Roman" w:cs="Times New Roman"/>
          <w:sz w:val="24"/>
          <w:szCs w:val="24"/>
        </w:rPr>
      </w:pPr>
      <w:r w:rsidRPr="00BE7660">
        <w:rPr>
          <w:rFonts w:ascii="Times New Roman" w:hAnsi="Times New Roman" w:cs="Times New Roman"/>
          <w:sz w:val="24"/>
          <w:szCs w:val="24"/>
        </w:rPr>
        <w:t>postupovať pri svojej činnosti tak, aby nedošlo k po</w:t>
      </w:r>
      <w:r w:rsidRPr="00BE7660" w:rsidR="00750849">
        <w:rPr>
          <w:rFonts w:ascii="Times New Roman" w:hAnsi="Times New Roman" w:cs="Times New Roman"/>
          <w:sz w:val="24"/>
          <w:szCs w:val="24"/>
        </w:rPr>
        <w:t>rušeniu podmienok súhlasu [§ 97 ods. 8</w:t>
      </w:r>
      <w:r w:rsidRPr="00BE7660">
        <w:rPr>
          <w:rFonts w:ascii="Times New Roman" w:hAnsi="Times New Roman" w:cs="Times New Roman"/>
          <w:sz w:val="24"/>
          <w:szCs w:val="24"/>
        </w:rPr>
        <w:t xml:space="preserve"> písm. c)]</w:t>
      </w:r>
      <w:r w:rsidR="007B16C2">
        <w:rPr>
          <w:rFonts w:ascii="Times New Roman" w:hAnsi="Times New Roman" w:cs="Times New Roman"/>
          <w:sz w:val="24"/>
          <w:szCs w:val="24"/>
        </w:rPr>
        <w:t>.</w:t>
      </w:r>
    </w:p>
    <w:p w:rsidR="003B0B48" w:rsidRPr="00BE7660" w:rsidP="00BE7660">
      <w:pPr>
        <w:pStyle w:val="ListParagraph"/>
        <w:bidi w:val="0"/>
        <w:spacing w:after="0" w:line="240" w:lineRule="auto"/>
        <w:ind w:left="851"/>
        <w:jc w:val="both"/>
        <w:rPr>
          <w:rFonts w:ascii="Times New Roman" w:hAnsi="Times New Roman" w:cs="Times New Roman"/>
          <w:sz w:val="24"/>
          <w:szCs w:val="24"/>
        </w:rPr>
      </w:pPr>
    </w:p>
    <w:p w:rsidR="003B0B48" w:rsidRPr="00BE7660" w:rsidP="00BE7660">
      <w:pPr>
        <w:bidi w:val="0"/>
        <w:jc w:val="both"/>
        <w:rPr>
          <w:rFonts w:cs="Times New Roman" w:hint="default"/>
        </w:rPr>
      </w:pPr>
      <w:r w:rsidRPr="00BE7660">
        <w:rPr>
          <w:rFonts w:cs="Times New Roman" w:hint="default"/>
        </w:rPr>
        <w:t>(5) Prevá</w:t>
      </w:r>
      <w:r w:rsidRPr="00BE7660">
        <w:rPr>
          <w:rFonts w:cs="Times New Roman" w:hint="default"/>
        </w:rPr>
        <w:t>dzkovateľ</w:t>
      </w:r>
      <w:r w:rsidRPr="00BE7660">
        <w:rPr>
          <w:rFonts w:cs="Times New Roman" w:hint="default"/>
        </w:rPr>
        <w:t xml:space="preserve"> zariadenia, v </w:t>
      </w:r>
      <w:r w:rsidRPr="00BE7660">
        <w:rPr>
          <w:rFonts w:cs="Times New Roman" w:hint="default"/>
        </w:rPr>
        <w:t xml:space="preserve"> ktorom  sa  vyrá</w:t>
      </w:r>
      <w:r w:rsidRPr="00BE7660">
        <w:rPr>
          <w:rFonts w:cs="Times New Roman" w:hint="default"/>
        </w:rPr>
        <w:t>ba  oxid  titanič</w:t>
      </w:r>
      <w:r w:rsidRPr="00BE7660">
        <w:rPr>
          <w:rFonts w:cs="Times New Roman" w:hint="default"/>
        </w:rPr>
        <w:t>itý</w:t>
      </w:r>
      <w:r w:rsidRPr="00BE7660" w:rsidR="00B3519F">
        <w:rPr>
          <w:rFonts w:cs="Times New Roman"/>
        </w:rPr>
        <w:t>,</w:t>
      </w:r>
      <w:r w:rsidRPr="00BE7660">
        <w:rPr>
          <w:rFonts w:cs="Times New Roman" w:hint="default"/>
        </w:rPr>
        <w:t xml:space="preserve">  je  povinný</w:t>
      </w:r>
      <w:r w:rsidRPr="00BE7660">
        <w:rPr>
          <w:rFonts w:cs="Times New Roman" w:hint="default"/>
        </w:rPr>
        <w:t xml:space="preserve">  postupovať</w:t>
      </w:r>
      <w:r w:rsidRPr="00BE7660">
        <w:rPr>
          <w:rFonts w:cs="Times New Roman" w:hint="default"/>
        </w:rPr>
        <w:t xml:space="preserve"> </w:t>
      </w:r>
    </w:p>
    <w:p w:rsidR="003B0B48" w:rsidRPr="00BE7660" w:rsidP="00BE7660">
      <w:pPr>
        <w:bidi w:val="0"/>
        <w:jc w:val="both"/>
        <w:rPr>
          <w:rFonts w:cs="Times New Roman" w:hint="default"/>
        </w:rPr>
      </w:pPr>
      <w:r w:rsidRPr="00BE7660">
        <w:rPr>
          <w:rFonts w:cs="Times New Roman" w:hint="default"/>
        </w:rPr>
        <w:t>v </w:t>
      </w:r>
      <w:r w:rsidRPr="00BE7660">
        <w:rPr>
          <w:rFonts w:cs="Times New Roman" w:hint="default"/>
        </w:rPr>
        <w:t>sú</w:t>
      </w:r>
      <w:r w:rsidRPr="00BE7660">
        <w:rPr>
          <w:rFonts w:cs="Times New Roman" w:hint="default"/>
        </w:rPr>
        <w:t>lade s osobitný</w:t>
      </w:r>
      <w:r w:rsidRPr="00BE7660">
        <w:rPr>
          <w:rFonts w:cs="Times New Roman" w:hint="default"/>
        </w:rPr>
        <w:t xml:space="preserve">mi </w:t>
      </w:r>
      <w:r w:rsidRPr="00BE7660" w:rsidR="008F6BF9">
        <w:rPr>
          <w:rFonts w:cs="Times New Roman"/>
        </w:rPr>
        <w:t>predpismi</w:t>
      </w:r>
      <w:r w:rsidRPr="00BE7660" w:rsidR="008F6BF9">
        <w:rPr>
          <w:rFonts w:cs="Times New Roman"/>
          <w:vertAlign w:val="superscript"/>
        </w:rPr>
        <w:t>10</w:t>
      </w:r>
      <w:r w:rsidR="008F6BF9">
        <w:rPr>
          <w:rFonts w:cs="Times New Roman"/>
          <w:vertAlign w:val="superscript"/>
        </w:rPr>
        <w:t>3</w:t>
      </w:r>
      <w:r w:rsidRPr="008F6BF9">
        <w:rPr>
          <w:rFonts w:cs="Times New Roman"/>
        </w:rPr>
        <w:t>)</w:t>
      </w:r>
      <w:r w:rsidRPr="00BE7660">
        <w:rPr>
          <w:rFonts w:cs="Times New Roman"/>
          <w:vertAlign w:val="superscript"/>
        </w:rPr>
        <w:t xml:space="preserve"> </w:t>
      </w:r>
      <w:r w:rsidRPr="00BE7660">
        <w:rPr>
          <w:rFonts w:cs="Times New Roman" w:hint="default"/>
        </w:rPr>
        <w:t>na ochranu ľ</w:t>
      </w:r>
      <w:r w:rsidRPr="00BE7660">
        <w:rPr>
          <w:rFonts w:cs="Times New Roman" w:hint="default"/>
        </w:rPr>
        <w:t>udské</w:t>
      </w:r>
      <w:r w:rsidRPr="00BE7660">
        <w:rPr>
          <w:rFonts w:cs="Times New Roman" w:hint="default"/>
        </w:rPr>
        <w:t>ho zdravia a </w:t>
      </w:r>
      <w:r w:rsidRPr="00BE7660">
        <w:rPr>
          <w:rFonts w:cs="Times New Roman" w:hint="default"/>
        </w:rPr>
        <w:t>ž</w:t>
      </w:r>
      <w:r w:rsidRPr="00BE7660">
        <w:rPr>
          <w:rFonts w:cs="Times New Roman" w:hint="default"/>
        </w:rPr>
        <w:t>ivotné</w:t>
      </w:r>
      <w:r w:rsidRPr="00BE7660">
        <w:rPr>
          <w:rFonts w:cs="Times New Roman" w:hint="default"/>
        </w:rPr>
        <w:t>ho prostredia tak, aby nedoš</w:t>
      </w:r>
      <w:r w:rsidRPr="00BE7660">
        <w:rPr>
          <w:rFonts w:cs="Times New Roman" w:hint="default"/>
        </w:rPr>
        <w:t>lo k </w:t>
      </w:r>
      <w:r w:rsidRPr="00BE7660">
        <w:rPr>
          <w:rFonts w:cs="Times New Roman" w:hint="default"/>
        </w:rPr>
        <w:t>ohrozeniu zlož</w:t>
      </w:r>
      <w:r w:rsidRPr="00BE7660">
        <w:rPr>
          <w:rFonts w:cs="Times New Roman" w:hint="default"/>
        </w:rPr>
        <w:t>iek ž</w:t>
      </w:r>
      <w:r w:rsidRPr="00BE7660">
        <w:rPr>
          <w:rFonts w:cs="Times New Roman" w:hint="default"/>
        </w:rPr>
        <w:t>ivotné</w:t>
      </w:r>
      <w:r w:rsidRPr="00BE7660">
        <w:rPr>
          <w:rFonts w:cs="Times New Roman" w:hint="default"/>
        </w:rPr>
        <w:t>ho prostredia a </w:t>
      </w:r>
      <w:r w:rsidRPr="00BE7660">
        <w:rPr>
          <w:rFonts w:cs="Times New Roman" w:hint="default"/>
        </w:rPr>
        <w:t>š</w:t>
      </w:r>
      <w:r w:rsidRPr="00BE7660">
        <w:rPr>
          <w:rFonts w:cs="Times New Roman" w:hint="default"/>
        </w:rPr>
        <w:t>kodlivé</w:t>
      </w:r>
      <w:r w:rsidRPr="00BE7660">
        <w:rPr>
          <w:rFonts w:cs="Times New Roman" w:hint="default"/>
        </w:rPr>
        <w:t>mu ovplyvneniu vý</w:t>
      </w:r>
      <w:r w:rsidRPr="00BE7660">
        <w:rPr>
          <w:rFonts w:cs="Times New Roman" w:hint="default"/>
        </w:rPr>
        <w:t>letný</w:t>
      </w:r>
      <w:r w:rsidRPr="00BE7660">
        <w:rPr>
          <w:rFonts w:cs="Times New Roman" w:hint="default"/>
        </w:rPr>
        <w:t>ch miest alebo krajiny a najmä</w:t>
      </w:r>
    </w:p>
    <w:p w:rsidR="003B0B48" w:rsidRPr="00BE7660" w:rsidP="00BE7660">
      <w:pPr>
        <w:pStyle w:val="ListParagraph"/>
        <w:numPr>
          <w:ilvl w:val="1"/>
          <w:numId w:val="296"/>
        </w:numPr>
        <w:bidi w:val="0"/>
        <w:spacing w:after="0" w:line="240" w:lineRule="auto"/>
        <w:ind w:left="851" w:hanging="357"/>
        <w:jc w:val="both"/>
        <w:rPr>
          <w:rFonts w:ascii="Times New Roman" w:hAnsi="Times New Roman" w:cs="Times New Roman"/>
          <w:sz w:val="24"/>
          <w:szCs w:val="24"/>
        </w:rPr>
      </w:pPr>
      <w:r w:rsidRPr="00BE7660">
        <w:rPr>
          <w:rFonts w:ascii="Times New Roman" w:hAnsi="Times New Roman" w:cs="Times New Roman"/>
          <w:sz w:val="24"/>
          <w:szCs w:val="24"/>
        </w:rPr>
        <w:t>predchádzať emisiám kvapôčok kyseliny zo zariadenia,</w:t>
      </w:r>
    </w:p>
    <w:p w:rsidR="003B0B48" w:rsidRPr="00BE7660" w:rsidP="00BE7660">
      <w:pPr>
        <w:pStyle w:val="ListParagraph"/>
        <w:numPr>
          <w:ilvl w:val="1"/>
          <w:numId w:val="296"/>
        </w:numPr>
        <w:bidi w:val="0"/>
        <w:spacing w:after="0" w:line="240" w:lineRule="auto"/>
        <w:ind w:left="851" w:hanging="357"/>
        <w:jc w:val="both"/>
        <w:rPr>
          <w:rFonts w:ascii="Times New Roman" w:hAnsi="Times New Roman" w:cs="Times New Roman"/>
          <w:sz w:val="24"/>
          <w:szCs w:val="24"/>
        </w:rPr>
      </w:pPr>
      <w:r w:rsidRPr="00BE7660">
        <w:rPr>
          <w:rFonts w:ascii="Times New Roman" w:hAnsi="Times New Roman" w:cs="Times New Roman"/>
          <w:sz w:val="24"/>
          <w:szCs w:val="24"/>
        </w:rPr>
        <w:t>vo vzťahu k emisiám zo zariadenia do ovzdušia a vody v súlade s osobitnými predpismi</w:t>
      </w:r>
      <w:r>
        <w:rPr>
          <w:rStyle w:val="FootnoteReference"/>
          <w:rFonts w:ascii="Times New Roman" w:hAnsi="Times New Roman"/>
          <w:position w:val="0"/>
          <w:sz w:val="24"/>
          <w:szCs w:val="24"/>
          <w:rtl w:val="0"/>
        </w:rPr>
        <w:footnoteReference w:id="107"/>
      </w:r>
      <w:r w:rsidRPr="00BE7660">
        <w:rPr>
          <w:rFonts w:ascii="Times New Roman" w:hAnsi="Times New Roman" w:cs="Times New Roman"/>
          <w:sz w:val="24"/>
          <w:szCs w:val="24"/>
        </w:rPr>
        <w:t>) plniť monitorovacie povinnosti a povinnosť dodržiavania emisných limitov,</w:t>
      </w:r>
    </w:p>
    <w:p w:rsidR="003B0B48" w:rsidRPr="00BE7660" w:rsidP="00BE7660">
      <w:pPr>
        <w:pStyle w:val="ListParagraph"/>
        <w:numPr>
          <w:ilvl w:val="1"/>
          <w:numId w:val="296"/>
        </w:numPr>
        <w:bidi w:val="0"/>
        <w:spacing w:after="0" w:line="240" w:lineRule="auto"/>
        <w:ind w:left="851" w:hanging="357"/>
        <w:jc w:val="both"/>
        <w:rPr>
          <w:rFonts w:ascii="Times New Roman" w:hAnsi="Times New Roman" w:cs="Times New Roman"/>
          <w:sz w:val="24"/>
          <w:szCs w:val="24"/>
        </w:rPr>
      </w:pPr>
      <w:r w:rsidRPr="00BE7660">
        <w:rPr>
          <w:rFonts w:ascii="Times New Roman" w:hAnsi="Times New Roman" w:cs="Times New Roman"/>
          <w:sz w:val="24"/>
          <w:szCs w:val="24"/>
        </w:rPr>
        <w:t>zabezpečiť súlad zariadenia s požiadavkami najlepšej dostupnej techniky  a pri výrobe používať materiály, ktoré sú najmenej š</w:t>
      </w:r>
      <w:r w:rsidRPr="00BE7660" w:rsidR="00B3519F">
        <w:rPr>
          <w:rFonts w:ascii="Times New Roman" w:hAnsi="Times New Roman" w:cs="Times New Roman"/>
          <w:sz w:val="24"/>
          <w:szCs w:val="24"/>
        </w:rPr>
        <w:t xml:space="preserve">kodlivé pre životné prostredie </w:t>
      </w:r>
      <w:r w:rsidRPr="00BE7660">
        <w:rPr>
          <w:rFonts w:ascii="Times New Roman" w:hAnsi="Times New Roman" w:cs="Times New Roman"/>
          <w:sz w:val="24"/>
          <w:szCs w:val="24"/>
        </w:rPr>
        <w:t>a nespôsobujú znečisťovanie životného prostredia odpadom z výroby oxidu titaničitého.</w:t>
      </w:r>
    </w:p>
    <w:p w:rsidR="003B0B48" w:rsidRPr="00BE7660" w:rsidP="00BE7660">
      <w:pPr>
        <w:bidi w:val="0"/>
        <w:jc w:val="both"/>
        <w:rPr>
          <w:rFonts w:cs="Times New Roman"/>
        </w:rPr>
      </w:pPr>
    </w:p>
    <w:p w:rsidR="003B0B48" w:rsidRPr="00BE7660" w:rsidP="00BE7660">
      <w:pPr>
        <w:bidi w:val="0"/>
        <w:jc w:val="both"/>
        <w:rPr>
          <w:rFonts w:cs="Times New Roman"/>
        </w:rPr>
      </w:pPr>
      <w:r w:rsidRPr="00BE7660">
        <w:rPr>
          <w:rFonts w:cs="Times New Roman" w:hint="default"/>
        </w:rPr>
        <w:t>(6) Pri zneš</w:t>
      </w:r>
      <w:r w:rsidRPr="00BE7660">
        <w:rPr>
          <w:rFonts w:cs="Times New Roman" w:hint="default"/>
        </w:rPr>
        <w:t>kodň</w:t>
      </w:r>
      <w:r w:rsidRPr="00BE7660">
        <w:rPr>
          <w:rFonts w:cs="Times New Roman" w:hint="default"/>
        </w:rPr>
        <w:t>ovaní</w:t>
      </w:r>
      <w:r w:rsidRPr="00BE7660">
        <w:rPr>
          <w:rFonts w:cs="Times New Roman" w:hint="default"/>
        </w:rPr>
        <w:t xml:space="preserve"> odpadu z vý</w:t>
      </w:r>
      <w:r w:rsidRPr="00BE7660">
        <w:rPr>
          <w:rFonts w:cs="Times New Roman" w:hint="default"/>
        </w:rPr>
        <w:t>roby oxidu titanič</w:t>
      </w:r>
      <w:r w:rsidRPr="00BE7660">
        <w:rPr>
          <w:rFonts w:cs="Times New Roman" w:hint="default"/>
        </w:rPr>
        <w:t>ité</w:t>
      </w:r>
      <w:r w:rsidRPr="00BE7660">
        <w:rPr>
          <w:rFonts w:cs="Times New Roman" w:hint="default"/>
        </w:rPr>
        <w:t>ho č</w:t>
      </w:r>
      <w:r w:rsidRPr="00BE7660">
        <w:rPr>
          <w:rFonts w:cs="Times New Roman" w:hint="default"/>
        </w:rPr>
        <w:t>innosť</w:t>
      </w:r>
      <w:r w:rsidRPr="00BE7660">
        <w:rPr>
          <w:rFonts w:cs="Times New Roman" w:hint="default"/>
        </w:rPr>
        <w:t>ou D15, ukladaní</w:t>
      </w:r>
      <w:r w:rsidRPr="00BE7660">
        <w:rPr>
          <w:rFonts w:cs="Times New Roman" w:hint="default"/>
        </w:rPr>
        <w:t>m na sklá</w:t>
      </w:r>
      <w:r w:rsidRPr="00BE7660">
        <w:rPr>
          <w:rFonts w:cs="Times New Roman" w:hint="default"/>
        </w:rPr>
        <w:t xml:space="preserve">dku odpadov </w:t>
      </w:r>
      <w:r w:rsidRPr="00BE7660" w:rsidR="00C774CB">
        <w:rPr>
          <w:rFonts w:cs="Times New Roman" w:hint="default"/>
        </w:rPr>
        <w:t>č</w:t>
      </w:r>
      <w:r w:rsidRPr="00BE7660" w:rsidR="00C774CB">
        <w:rPr>
          <w:rFonts w:cs="Times New Roman" w:hint="default"/>
        </w:rPr>
        <w:t>innosť</w:t>
      </w:r>
      <w:r w:rsidRPr="00BE7660" w:rsidR="00C774CB">
        <w:rPr>
          <w:rFonts w:cs="Times New Roman" w:hint="default"/>
        </w:rPr>
        <w:t>ou</w:t>
      </w:r>
      <w:r w:rsidRPr="00BE7660">
        <w:rPr>
          <w:rFonts w:cs="Times New Roman"/>
        </w:rPr>
        <w:t xml:space="preserve"> D1 alebo </w:t>
      </w:r>
      <w:r w:rsidRPr="00BE7660" w:rsidR="000B37D3">
        <w:rPr>
          <w:rFonts w:cs="Times New Roman"/>
        </w:rPr>
        <w:t xml:space="preserve"> </w:t>
      </w:r>
      <w:r w:rsidRPr="00BE7660" w:rsidR="00C774CB">
        <w:rPr>
          <w:rFonts w:cs="Times New Roman" w:hint="default"/>
        </w:rPr>
        <w:t>č</w:t>
      </w:r>
      <w:r w:rsidRPr="00BE7660" w:rsidR="00C774CB">
        <w:rPr>
          <w:rFonts w:cs="Times New Roman" w:hint="default"/>
        </w:rPr>
        <w:t>innosť</w:t>
      </w:r>
      <w:r w:rsidRPr="00BE7660" w:rsidR="00C774CB">
        <w:rPr>
          <w:rFonts w:cs="Times New Roman" w:hint="default"/>
        </w:rPr>
        <w:t>ou</w:t>
      </w:r>
      <w:r w:rsidRPr="00BE7660">
        <w:rPr>
          <w:rFonts w:cs="Times New Roman" w:hint="default"/>
        </w:rPr>
        <w:t xml:space="preserve"> D3 uvedený</w:t>
      </w:r>
      <w:r w:rsidRPr="00BE7660">
        <w:rPr>
          <w:rFonts w:cs="Times New Roman" w:hint="default"/>
        </w:rPr>
        <w:t>ch v prí</w:t>
      </w:r>
      <w:r w:rsidRPr="00BE7660">
        <w:rPr>
          <w:rFonts w:cs="Times New Roman" w:hint="default"/>
        </w:rPr>
        <w:t>lohe č</w:t>
      </w:r>
      <w:r w:rsidRPr="00BE7660">
        <w:rPr>
          <w:rFonts w:cs="Times New Roman" w:hint="default"/>
        </w:rPr>
        <w:t xml:space="preserve">. </w:t>
      </w:r>
      <w:r w:rsidR="00687861">
        <w:rPr>
          <w:rFonts w:cs="Times New Roman"/>
        </w:rPr>
        <w:t>2</w:t>
      </w:r>
      <w:r w:rsidRPr="00BE7660" w:rsidR="00687861">
        <w:rPr>
          <w:rFonts w:cs="Times New Roman"/>
        </w:rPr>
        <w:t xml:space="preserve"> </w:t>
      </w:r>
      <w:r w:rsidRPr="00BE7660">
        <w:rPr>
          <w:rFonts w:cs="Times New Roman" w:hint="default"/>
        </w:rPr>
        <w:t>vykoná</w:t>
      </w:r>
      <w:r w:rsidRPr="00BE7660">
        <w:rPr>
          <w:rFonts w:cs="Times New Roman" w:hint="default"/>
        </w:rPr>
        <w:t>va orgá</w:t>
      </w:r>
      <w:r w:rsidRPr="00BE7660">
        <w:rPr>
          <w:rFonts w:cs="Times New Roman" w:hint="default"/>
        </w:rPr>
        <w:t>n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 alebo ní</w:t>
      </w:r>
      <w:r w:rsidRPr="00BE7660">
        <w:rPr>
          <w:rFonts w:cs="Times New Roman" w:hint="default"/>
        </w:rPr>
        <w:t>m poverená</w:t>
      </w:r>
      <w:r w:rsidRPr="00BE7660">
        <w:rPr>
          <w:rFonts w:cs="Times New Roman" w:hint="default"/>
        </w:rPr>
        <w:t xml:space="preserve"> osoba periodické</w:t>
      </w:r>
      <w:r w:rsidRPr="00BE7660">
        <w:rPr>
          <w:rFonts w:cs="Times New Roman" w:hint="default"/>
        </w:rPr>
        <w:t xml:space="preserve"> monitor</w:t>
      </w:r>
      <w:r w:rsidRPr="00BE7660">
        <w:rPr>
          <w:rFonts w:cs="Times New Roman" w:hint="default"/>
        </w:rPr>
        <w:t>ovanie tohto odpadu, ako aj prostredia, do ktoré</w:t>
      </w:r>
      <w:r w:rsidRPr="00BE7660">
        <w:rPr>
          <w:rFonts w:cs="Times New Roman" w:hint="default"/>
        </w:rPr>
        <w:t>ho sa odpad vypúšť</w:t>
      </w:r>
      <w:r w:rsidRPr="00BE7660">
        <w:rPr>
          <w:rFonts w:cs="Times New Roman" w:hint="default"/>
        </w:rPr>
        <w:t>a, ukladá</w:t>
      </w:r>
      <w:r w:rsidRPr="00BE7660">
        <w:rPr>
          <w:rFonts w:cs="Times New Roman" w:hint="default"/>
        </w:rPr>
        <w:t xml:space="preserve"> alebo </w:t>
      </w:r>
      <w:r w:rsidR="00167774">
        <w:rPr>
          <w:rFonts w:eastAsia="Times New Roman" w:cs="Times New Roman"/>
        </w:rPr>
        <w:t>injektuje</w:t>
      </w:r>
      <w:r w:rsidRPr="00BE7660">
        <w:rPr>
          <w:rFonts w:cs="Times New Roman" w:hint="default"/>
        </w:rPr>
        <w:t>; ustanovenia §</w:t>
      </w:r>
      <w:r w:rsidRPr="00BE7660">
        <w:rPr>
          <w:rFonts w:cs="Times New Roman" w:hint="default"/>
        </w:rPr>
        <w:t xml:space="preserve"> 11</w:t>
      </w:r>
      <w:r w:rsidRPr="00BE7660" w:rsidR="00505B78">
        <w:rPr>
          <w:rFonts w:cs="Times New Roman"/>
        </w:rPr>
        <w:t>2</w:t>
      </w:r>
      <w:r w:rsidRPr="00BE7660">
        <w:rPr>
          <w:rFonts w:cs="Times New Roman"/>
        </w:rPr>
        <w:t xml:space="preserve"> ods. 3 a 4 </w:t>
      </w:r>
      <w:r w:rsidRPr="00BE7660" w:rsidR="00B3519F">
        <w:rPr>
          <w:rFonts w:cs="Times New Roman" w:hint="default"/>
        </w:rPr>
        <w:t>nie sú</w:t>
      </w:r>
      <w:r w:rsidRPr="00BE7660" w:rsidR="00B3519F">
        <w:rPr>
          <w:rFonts w:cs="Times New Roman" w:hint="default"/>
        </w:rPr>
        <w:t xml:space="preserve"> tý</w:t>
      </w:r>
      <w:r w:rsidRPr="00BE7660" w:rsidR="00B3519F">
        <w:rPr>
          <w:rFonts w:cs="Times New Roman" w:hint="default"/>
        </w:rPr>
        <w:t>mto dotk</w:t>
      </w:r>
      <w:r w:rsidRPr="00BE7660" w:rsidR="00CB66DC">
        <w:rPr>
          <w:rFonts w:cs="Times New Roman" w:hint="default"/>
        </w:rPr>
        <w:t>nuté.</w:t>
      </w:r>
    </w:p>
    <w:p w:rsidR="003B0B48" w:rsidRPr="00BE7660" w:rsidP="00BE7660">
      <w:pPr>
        <w:bidi w:val="0"/>
        <w:rPr>
          <w:rFonts w:cs="Times New Roman"/>
          <w:b/>
        </w:rPr>
      </w:pPr>
    </w:p>
    <w:p w:rsidR="000B37D3" w:rsidRPr="00BE7660" w:rsidP="00BE7660">
      <w:pPr>
        <w:bidi w:val="0"/>
        <w:rPr>
          <w:rFonts w:cs="Times New Roman"/>
          <w:b/>
        </w:rPr>
      </w:pPr>
    </w:p>
    <w:p w:rsidR="003B0B48" w:rsidRPr="00BE7660" w:rsidP="00BE7660">
      <w:pPr>
        <w:bidi w:val="0"/>
        <w:jc w:val="center"/>
        <w:rPr>
          <w:rFonts w:cs="Times New Roman"/>
          <w:b/>
        </w:rPr>
      </w:pPr>
      <w:r w:rsidRPr="00BE7660">
        <w:rPr>
          <w:rFonts w:cs="Times New Roman" w:hint="default"/>
          <w:b/>
        </w:rPr>
        <w:t>§</w:t>
      </w:r>
      <w:r w:rsidRPr="00BE7660">
        <w:rPr>
          <w:rFonts w:cs="Times New Roman" w:hint="default"/>
          <w:b/>
        </w:rPr>
        <w:t xml:space="preserve"> </w:t>
      </w:r>
      <w:r w:rsidRPr="00BE7660" w:rsidR="00C774CB">
        <w:rPr>
          <w:rFonts w:cs="Times New Roman"/>
          <w:b/>
        </w:rPr>
        <w:t>79</w:t>
      </w:r>
    </w:p>
    <w:p w:rsidR="003B0B48" w:rsidRPr="00BE7660" w:rsidP="00BE7660">
      <w:pPr>
        <w:bidi w:val="0"/>
        <w:jc w:val="center"/>
        <w:rPr>
          <w:rFonts w:cs="Times New Roman"/>
        </w:rPr>
      </w:pPr>
      <w:r w:rsidRPr="00BE7660">
        <w:rPr>
          <w:rFonts w:cs="Times New Roman"/>
          <w:b/>
        </w:rPr>
        <w:t>Nakladanie s </w:t>
      </w:r>
      <w:r w:rsidRPr="00BE7660">
        <w:rPr>
          <w:rFonts w:cs="Times New Roman" w:hint="default"/>
          <w:b/>
        </w:rPr>
        <w:t>polychló</w:t>
      </w:r>
      <w:r w:rsidRPr="00BE7660">
        <w:rPr>
          <w:rFonts w:cs="Times New Roman" w:hint="default"/>
          <w:b/>
        </w:rPr>
        <w:t>rovaný</w:t>
      </w:r>
      <w:r w:rsidRPr="00BE7660">
        <w:rPr>
          <w:rFonts w:cs="Times New Roman" w:hint="default"/>
          <w:b/>
        </w:rPr>
        <w:t>mi bifenylmi</w:t>
      </w:r>
    </w:p>
    <w:p w:rsidR="003B0B48" w:rsidRPr="00BE7660" w:rsidP="00BE7660">
      <w:pPr>
        <w:bidi w:val="0"/>
        <w:jc w:val="center"/>
        <w:rPr>
          <w:rFonts w:cs="Times New Roman"/>
        </w:rPr>
      </w:pPr>
    </w:p>
    <w:p w:rsidR="003B0B48" w:rsidRPr="00BE7660" w:rsidP="00BE7660">
      <w:pPr>
        <w:widowControl/>
        <w:numPr>
          <w:ilvl w:val="2"/>
          <w:numId w:val="197"/>
        </w:numPr>
        <w:tabs>
          <w:tab w:val="clear" w:pos="-142"/>
          <w:tab w:val="left" w:pos="0"/>
          <w:tab w:val="left" w:pos="426"/>
        </w:tabs>
        <w:autoSpaceDN/>
        <w:bidi w:val="0"/>
        <w:ind w:left="0" w:firstLine="0"/>
        <w:jc w:val="both"/>
        <w:textAlignment w:val="auto"/>
        <w:rPr>
          <w:rFonts w:cs="Times New Roman"/>
        </w:rPr>
      </w:pPr>
      <w:r w:rsidRPr="00BE7660">
        <w:rPr>
          <w:rFonts w:cs="Times New Roman" w:hint="default"/>
        </w:rPr>
        <w:t>Polychló</w:t>
      </w:r>
      <w:r w:rsidRPr="00BE7660">
        <w:rPr>
          <w:rFonts w:cs="Times New Roman" w:hint="default"/>
        </w:rPr>
        <w:t>rované</w:t>
      </w:r>
      <w:r w:rsidRPr="00BE7660">
        <w:rPr>
          <w:rFonts w:cs="Times New Roman" w:hint="default"/>
        </w:rPr>
        <w:t xml:space="preserve"> bifenyly sú</w:t>
      </w:r>
      <w:r w:rsidRPr="00BE7660">
        <w:rPr>
          <w:rFonts w:cs="Times New Roman" w:hint="default"/>
        </w:rPr>
        <w:t xml:space="preserve"> polychló</w:t>
      </w:r>
      <w:r w:rsidRPr="00BE7660">
        <w:rPr>
          <w:rFonts w:cs="Times New Roman" w:hint="default"/>
        </w:rPr>
        <w:t>rované</w:t>
      </w:r>
      <w:r w:rsidRPr="00BE7660">
        <w:rPr>
          <w:rFonts w:cs="Times New Roman" w:hint="default"/>
        </w:rPr>
        <w:t xml:space="preserve"> bifenyly, polychl</w:t>
      </w:r>
      <w:r w:rsidRPr="00BE7660">
        <w:rPr>
          <w:rFonts w:cs="Times New Roman" w:hint="default"/>
        </w:rPr>
        <w:t>ó</w:t>
      </w:r>
      <w:r w:rsidRPr="00BE7660">
        <w:rPr>
          <w:rFonts w:cs="Times New Roman" w:hint="default"/>
        </w:rPr>
        <w:t>rované</w:t>
      </w:r>
      <w:r w:rsidRPr="00BE7660">
        <w:rPr>
          <w:rFonts w:cs="Times New Roman" w:hint="default"/>
        </w:rPr>
        <w:t xml:space="preserve"> terfenyly, monometyl-tetrachló</w:t>
      </w:r>
      <w:r w:rsidRPr="00BE7660">
        <w:rPr>
          <w:rFonts w:cs="Times New Roman" w:hint="default"/>
        </w:rPr>
        <w:t>r-difenylmetá</w:t>
      </w:r>
      <w:r w:rsidRPr="00BE7660">
        <w:rPr>
          <w:rFonts w:cs="Times New Roman" w:hint="default"/>
        </w:rPr>
        <w:t>n, monometyl-dichloro-difenylmetá</w:t>
      </w:r>
      <w:r w:rsidRPr="00BE7660">
        <w:rPr>
          <w:rFonts w:cs="Times New Roman" w:hint="default"/>
        </w:rPr>
        <w:t>n, monometyl-dibromo-difenylmetá</w:t>
      </w:r>
      <w:r w:rsidRPr="00BE7660">
        <w:rPr>
          <w:rFonts w:cs="Times New Roman" w:hint="default"/>
        </w:rPr>
        <w:t>n alebo zmes obsahujú</w:t>
      </w:r>
      <w:r w:rsidRPr="00BE7660">
        <w:rPr>
          <w:rFonts w:cs="Times New Roman" w:hint="default"/>
        </w:rPr>
        <w:t>ca aspoň</w:t>
      </w:r>
      <w:r w:rsidRPr="00BE7660">
        <w:rPr>
          <w:rFonts w:cs="Times New Roman" w:hint="default"/>
        </w:rPr>
        <w:t xml:space="preserve"> jednu z </w:t>
      </w:r>
      <w:r w:rsidRPr="00BE7660">
        <w:rPr>
          <w:rFonts w:cs="Times New Roman" w:hint="default"/>
        </w:rPr>
        <w:t xml:space="preserve"> tý</w:t>
      </w:r>
      <w:r w:rsidRPr="00BE7660">
        <w:rPr>
          <w:rFonts w:cs="Times New Roman" w:hint="default"/>
        </w:rPr>
        <w:t>chto lá</w:t>
      </w:r>
      <w:r w:rsidRPr="00BE7660">
        <w:rPr>
          <w:rFonts w:cs="Times New Roman" w:hint="default"/>
        </w:rPr>
        <w:t>tok v </w:t>
      </w:r>
      <w:r w:rsidRPr="00BE7660">
        <w:rPr>
          <w:rFonts w:cs="Times New Roman" w:hint="default"/>
        </w:rPr>
        <w:t xml:space="preserve"> koncentrá</w:t>
      </w:r>
      <w:r w:rsidRPr="00BE7660">
        <w:rPr>
          <w:rFonts w:cs="Times New Roman" w:hint="default"/>
        </w:rPr>
        <w:t>cii väčš</w:t>
      </w:r>
      <w:r w:rsidRPr="00BE7660">
        <w:rPr>
          <w:rFonts w:cs="Times New Roman" w:hint="default"/>
        </w:rPr>
        <w:t xml:space="preserve">ej ako 0,005 </w:t>
      </w:r>
      <w:r w:rsidRPr="00BE7660" w:rsidR="00BC2CF3">
        <w:rPr>
          <w:rFonts w:cs="Times New Roman" w:hint="default"/>
        </w:rPr>
        <w:t>hmotnostné</w:t>
      </w:r>
      <w:r w:rsidRPr="00BE7660" w:rsidR="00BC2CF3">
        <w:rPr>
          <w:rFonts w:cs="Times New Roman" w:hint="default"/>
        </w:rPr>
        <w:t>ho percenta</w:t>
      </w:r>
      <w:r w:rsidRPr="00BE7660">
        <w:rPr>
          <w:rFonts w:cs="Times New Roman"/>
        </w:rPr>
        <w:t>.</w:t>
      </w:r>
    </w:p>
    <w:p w:rsidR="003B0B48" w:rsidRPr="00BE7660" w:rsidP="00BE7660">
      <w:pPr>
        <w:tabs>
          <w:tab w:val="left" w:pos="426"/>
        </w:tabs>
        <w:bidi w:val="0"/>
        <w:jc w:val="both"/>
        <w:rPr>
          <w:rFonts w:cs="Times New Roman"/>
        </w:rPr>
      </w:pPr>
    </w:p>
    <w:p w:rsidR="003B0B48" w:rsidRPr="00BE7660" w:rsidP="00BE7660">
      <w:pPr>
        <w:tabs>
          <w:tab w:val="left" w:pos="426"/>
        </w:tabs>
        <w:bidi w:val="0"/>
        <w:jc w:val="both"/>
        <w:rPr>
          <w:rFonts w:cs="Times New Roman" w:hint="default"/>
        </w:rPr>
      </w:pPr>
      <w:r w:rsidRPr="00BE7660">
        <w:rPr>
          <w:rFonts w:cs="Times New Roman"/>
        </w:rPr>
        <w:t>(2) Ak v tomto paragrafe nie je</w:t>
      </w:r>
      <w:r w:rsidRPr="00BE7660">
        <w:rPr>
          <w:rFonts w:cs="Times New Roman" w:hint="default"/>
        </w:rPr>
        <w:t xml:space="preserve"> ustanovené</w:t>
      </w:r>
      <w:r w:rsidRPr="00BE7660">
        <w:rPr>
          <w:rFonts w:cs="Times New Roman" w:hint="default"/>
        </w:rPr>
        <w:t xml:space="preserve"> inak, vzť</w:t>
      </w:r>
      <w:r w:rsidRPr="00BE7660">
        <w:rPr>
          <w:rFonts w:cs="Times New Roman" w:hint="default"/>
        </w:rPr>
        <w:t>ahujú</w:t>
      </w:r>
      <w:r w:rsidRPr="00BE7660">
        <w:rPr>
          <w:rFonts w:cs="Times New Roman" w:hint="default"/>
        </w:rPr>
        <w:t xml:space="preserve"> sa na nakladanie s </w:t>
      </w:r>
      <w:r w:rsidRPr="00BE7660">
        <w:rPr>
          <w:rFonts w:cs="Times New Roman" w:hint="default"/>
        </w:rPr>
        <w:t>použ</w:t>
      </w:r>
      <w:r w:rsidRPr="00BE7660">
        <w:rPr>
          <w:rFonts w:cs="Times New Roman" w:hint="default"/>
        </w:rPr>
        <w:t>itý</w:t>
      </w:r>
      <w:r w:rsidRPr="00BE7660">
        <w:rPr>
          <w:rFonts w:cs="Times New Roman" w:hint="default"/>
        </w:rPr>
        <w:t>mi polychló</w:t>
      </w:r>
      <w:r w:rsidRPr="00BE7660">
        <w:rPr>
          <w:rFonts w:cs="Times New Roman" w:hint="default"/>
        </w:rPr>
        <w:t>rovaný</w:t>
      </w:r>
      <w:r w:rsidRPr="00BE7660">
        <w:rPr>
          <w:rFonts w:cs="Times New Roman" w:hint="default"/>
        </w:rPr>
        <w:t>mi bifenylmi, so zariadeniami obsahujú</w:t>
      </w:r>
      <w:r w:rsidRPr="00BE7660">
        <w:rPr>
          <w:rFonts w:cs="Times New Roman" w:hint="default"/>
        </w:rPr>
        <w:t>cimi polychló</w:t>
      </w:r>
      <w:r w:rsidRPr="00BE7660">
        <w:rPr>
          <w:rFonts w:cs="Times New Roman" w:hint="default"/>
        </w:rPr>
        <w:t>rované</w:t>
      </w:r>
      <w:r w:rsidRPr="00BE7660">
        <w:rPr>
          <w:rFonts w:cs="Times New Roman" w:hint="default"/>
        </w:rPr>
        <w:t xml:space="preserve"> bifenyly a </w:t>
      </w:r>
      <w:r w:rsidR="00B80DB4">
        <w:rPr>
          <w:rFonts w:eastAsia="Times New Roman" w:cs="Times New Roman"/>
        </w:rPr>
        <w:t>so zariadeniami obsahujúcimi polychlórovan</w:t>
      </w:r>
      <w:r w:rsidR="00EC2D23">
        <w:rPr>
          <w:rFonts w:eastAsia="Times New Roman" w:cs="Times New Roman"/>
        </w:rPr>
        <w:t>é</w:t>
      </w:r>
      <w:r w:rsidR="00B80DB4">
        <w:rPr>
          <w:rFonts w:eastAsia="Times New Roman" w:cs="Times New Roman"/>
        </w:rPr>
        <w:t xml:space="preserve"> bifenyl</w:t>
      </w:r>
      <w:r w:rsidR="00EC2D23">
        <w:rPr>
          <w:rFonts w:eastAsia="Times New Roman" w:cs="Times New Roman"/>
        </w:rPr>
        <w:t>y</w:t>
      </w:r>
      <w:r w:rsidR="00B80DB4">
        <w:rPr>
          <w:rFonts w:eastAsia="Times New Roman" w:cs="Times New Roman"/>
        </w:rPr>
        <w:t xml:space="preserve"> v objeme menšom ako 5 dm</w:t>
      </w:r>
      <w:r w:rsidR="00B80DB4">
        <w:rPr>
          <w:rFonts w:eastAsia="Times New Roman" w:cs="Times New Roman"/>
          <w:vertAlign w:val="superscript"/>
        </w:rPr>
        <w:t>3</w:t>
      </w:r>
      <w:r w:rsidR="00B80DB4">
        <w:rPr>
          <w:rFonts w:eastAsia="Times New Roman" w:cs="Times New Roman"/>
        </w:rPr>
        <w:t xml:space="preserve"> (ďalej len „malé zariadenia obsahujúce polychlórované bifenyly“) </w:t>
      </w:r>
      <w:r w:rsidRPr="00BE7660">
        <w:rPr>
          <w:rFonts w:cs="Times New Roman" w:hint="default"/>
        </w:rPr>
        <w:t>vš</w:t>
      </w:r>
      <w:r w:rsidRPr="00BE7660">
        <w:rPr>
          <w:rFonts w:cs="Times New Roman" w:hint="default"/>
        </w:rPr>
        <w:t>eobecné</w:t>
      </w:r>
      <w:r w:rsidRPr="00BE7660">
        <w:rPr>
          <w:rFonts w:cs="Times New Roman" w:hint="default"/>
        </w:rPr>
        <w:t xml:space="preserve"> ustanovenia tohto zá</w:t>
      </w:r>
      <w:r w:rsidRPr="00BE7660">
        <w:rPr>
          <w:rFonts w:cs="Times New Roman" w:hint="default"/>
        </w:rPr>
        <w:t xml:space="preserve">kona. </w:t>
      </w:r>
    </w:p>
    <w:p w:rsidR="003B0B48" w:rsidRPr="00BE7660" w:rsidP="00BE7660">
      <w:pPr>
        <w:tabs>
          <w:tab w:val="left" w:pos="426"/>
          <w:tab w:val="left" w:pos="540"/>
        </w:tabs>
        <w:bidi w:val="0"/>
        <w:jc w:val="both"/>
        <w:rPr>
          <w:rFonts w:cs="Times New Roman"/>
        </w:rPr>
      </w:pPr>
    </w:p>
    <w:p w:rsidR="003B0B48" w:rsidRPr="00BE7660" w:rsidP="00BE7660">
      <w:pPr>
        <w:widowControl/>
        <w:tabs>
          <w:tab w:val="left" w:pos="426"/>
          <w:tab w:val="left" w:pos="540"/>
        </w:tabs>
        <w:autoSpaceDN/>
        <w:bidi w:val="0"/>
        <w:jc w:val="both"/>
        <w:textAlignment w:val="auto"/>
        <w:rPr>
          <w:rFonts w:cs="Times New Roman" w:hint="default"/>
        </w:rPr>
      </w:pPr>
      <w:r w:rsidRPr="00BE7660">
        <w:rPr>
          <w:rFonts w:cs="Times New Roman" w:hint="default"/>
        </w:rPr>
        <w:t>(3) Dekontaminá</w:t>
      </w:r>
      <w:r w:rsidRPr="00BE7660">
        <w:rPr>
          <w:rFonts w:cs="Times New Roman" w:hint="default"/>
        </w:rPr>
        <w:t>cia na úč</w:t>
      </w:r>
      <w:r w:rsidRPr="00BE7660">
        <w:rPr>
          <w:rFonts w:cs="Times New Roman" w:hint="default"/>
        </w:rPr>
        <w:t>ely tohto zá</w:t>
      </w:r>
      <w:r w:rsidRPr="00BE7660">
        <w:rPr>
          <w:rFonts w:cs="Times New Roman" w:hint="default"/>
        </w:rPr>
        <w:t>kona je č</w:t>
      </w:r>
      <w:r w:rsidRPr="00BE7660">
        <w:rPr>
          <w:rFonts w:cs="Times New Roman" w:hint="default"/>
        </w:rPr>
        <w:t>innosť</w:t>
      </w:r>
      <w:r w:rsidRPr="00BE7660">
        <w:rPr>
          <w:rFonts w:cs="Times New Roman" w:hint="default"/>
        </w:rPr>
        <w:t xml:space="preserve"> alebo sú</w:t>
      </w:r>
      <w:r w:rsidRPr="00BE7660">
        <w:rPr>
          <w:rFonts w:cs="Times New Roman" w:hint="default"/>
        </w:rPr>
        <w:t>bor č</w:t>
      </w:r>
      <w:r w:rsidRPr="00BE7660">
        <w:rPr>
          <w:rFonts w:cs="Times New Roman" w:hint="default"/>
        </w:rPr>
        <w:t>inností</w:t>
      </w:r>
      <w:r w:rsidRPr="00BE7660">
        <w:rPr>
          <w:rFonts w:cs="Times New Roman" w:hint="default"/>
        </w:rPr>
        <w:t>, ktoré</w:t>
      </w:r>
      <w:r w:rsidRPr="00BE7660">
        <w:rPr>
          <w:rFonts w:cs="Times New Roman" w:hint="default"/>
        </w:rPr>
        <w:t xml:space="preserve"> umožň</w:t>
      </w:r>
      <w:r w:rsidRPr="00BE7660">
        <w:rPr>
          <w:rFonts w:cs="Times New Roman" w:hint="default"/>
        </w:rPr>
        <w:t>ujú</w:t>
      </w:r>
      <w:r w:rsidRPr="00BE7660">
        <w:rPr>
          <w:rFonts w:cs="Times New Roman" w:hint="default"/>
        </w:rPr>
        <w:t xml:space="preserve"> za bezpeč</w:t>
      </w:r>
      <w:r w:rsidRPr="00BE7660">
        <w:rPr>
          <w:rFonts w:cs="Times New Roman" w:hint="default"/>
        </w:rPr>
        <w:t>ný</w:t>
      </w:r>
      <w:r w:rsidRPr="00BE7660">
        <w:rPr>
          <w:rFonts w:cs="Times New Roman" w:hint="default"/>
        </w:rPr>
        <w:t>ch podmienok opä</w:t>
      </w:r>
      <w:r w:rsidRPr="00BE7660">
        <w:rPr>
          <w:rFonts w:cs="Times New Roman" w:hint="default"/>
        </w:rPr>
        <w:t>tovné</w:t>
      </w:r>
      <w:r w:rsidRPr="00BE7660">
        <w:rPr>
          <w:rFonts w:cs="Times New Roman" w:hint="default"/>
        </w:rPr>
        <w:t xml:space="preserve"> použ</w:t>
      </w:r>
      <w:r w:rsidRPr="00BE7660">
        <w:rPr>
          <w:rFonts w:cs="Times New Roman" w:hint="default"/>
        </w:rPr>
        <w:t>itie, recyklá</w:t>
      </w:r>
      <w:r w:rsidRPr="00BE7660">
        <w:rPr>
          <w:rFonts w:cs="Times New Roman" w:hint="default"/>
        </w:rPr>
        <w:t>ciu alebo zneš</w:t>
      </w:r>
      <w:r w:rsidRPr="00BE7660">
        <w:rPr>
          <w:rFonts w:cs="Times New Roman" w:hint="default"/>
        </w:rPr>
        <w:t>kodnenie zariadení</w:t>
      </w:r>
      <w:r w:rsidRPr="00BE7660">
        <w:rPr>
          <w:rFonts w:cs="Times New Roman" w:hint="default"/>
        </w:rPr>
        <w:t>, objektov, materiá</w:t>
      </w:r>
      <w:r w:rsidRPr="00BE7660">
        <w:rPr>
          <w:rFonts w:cs="Times New Roman" w:hint="default"/>
        </w:rPr>
        <w:t>l</w:t>
      </w:r>
      <w:r w:rsidRPr="00BE7660">
        <w:rPr>
          <w:rFonts w:cs="Times New Roman" w:hint="default"/>
        </w:rPr>
        <w:t>ov alebo kvapalí</w:t>
      </w:r>
      <w:r w:rsidRPr="00BE7660">
        <w:rPr>
          <w:rFonts w:cs="Times New Roman" w:hint="default"/>
        </w:rPr>
        <w:t>n kontaminovaný</w:t>
      </w:r>
      <w:r w:rsidRPr="00BE7660">
        <w:rPr>
          <w:rFonts w:cs="Times New Roman" w:hint="default"/>
        </w:rPr>
        <w:t>ch polychló</w:t>
      </w:r>
      <w:r w:rsidRPr="00BE7660">
        <w:rPr>
          <w:rFonts w:cs="Times New Roman" w:hint="default"/>
        </w:rPr>
        <w:t>rovaný</w:t>
      </w:r>
      <w:r w:rsidRPr="00BE7660">
        <w:rPr>
          <w:rFonts w:cs="Times New Roman" w:hint="default"/>
        </w:rPr>
        <w:t>mi bifenylmi vrá</w:t>
      </w:r>
      <w:r w:rsidRPr="00BE7660">
        <w:rPr>
          <w:rFonts w:cs="Times New Roman" w:hint="default"/>
        </w:rPr>
        <w:t>tane č</w:t>
      </w:r>
      <w:r w:rsidRPr="00BE7660">
        <w:rPr>
          <w:rFonts w:cs="Times New Roman" w:hint="default"/>
        </w:rPr>
        <w:t>inností</w:t>
      </w:r>
      <w:r w:rsidRPr="00BE7660">
        <w:rPr>
          <w:rFonts w:cs="Times New Roman" w:hint="default"/>
        </w:rPr>
        <w:t>, pri ktorý</w:t>
      </w:r>
      <w:r w:rsidRPr="00BE7660">
        <w:rPr>
          <w:rFonts w:cs="Times New Roman" w:hint="default"/>
        </w:rPr>
        <w:t>ch sú</w:t>
      </w:r>
      <w:r w:rsidRPr="00BE7660">
        <w:rPr>
          <w:rFonts w:cs="Times New Roman" w:hint="default"/>
        </w:rPr>
        <w:t xml:space="preserve"> polychló</w:t>
      </w:r>
      <w:r w:rsidRPr="00BE7660">
        <w:rPr>
          <w:rFonts w:cs="Times New Roman" w:hint="default"/>
        </w:rPr>
        <w:t>rované</w:t>
      </w:r>
      <w:r w:rsidRPr="00BE7660">
        <w:rPr>
          <w:rFonts w:cs="Times New Roman" w:hint="default"/>
        </w:rPr>
        <w:t xml:space="preserve"> bifenyly nahradené</w:t>
      </w:r>
      <w:r w:rsidRPr="00BE7660">
        <w:rPr>
          <w:rFonts w:cs="Times New Roman" w:hint="default"/>
        </w:rPr>
        <w:t xml:space="preserve"> vhodný</w:t>
      </w:r>
      <w:r w:rsidRPr="00BE7660">
        <w:rPr>
          <w:rFonts w:cs="Times New Roman" w:hint="default"/>
        </w:rPr>
        <w:t>mi kvapalinami neobsahujú</w:t>
      </w:r>
      <w:r w:rsidRPr="00BE7660">
        <w:rPr>
          <w:rFonts w:cs="Times New Roman" w:hint="default"/>
        </w:rPr>
        <w:t>cimi polychló</w:t>
      </w:r>
      <w:r w:rsidRPr="00BE7660">
        <w:rPr>
          <w:rFonts w:cs="Times New Roman" w:hint="default"/>
        </w:rPr>
        <w:t>rované</w:t>
      </w:r>
      <w:r w:rsidRPr="00BE7660">
        <w:rPr>
          <w:rFonts w:cs="Times New Roman" w:hint="default"/>
        </w:rPr>
        <w:t xml:space="preserve"> bifenyly.</w:t>
      </w:r>
    </w:p>
    <w:p w:rsidR="003B0B48" w:rsidRPr="00BE7660" w:rsidP="00BE7660">
      <w:pPr>
        <w:tabs>
          <w:tab w:val="left" w:pos="426"/>
          <w:tab w:val="left" w:pos="540"/>
        </w:tabs>
        <w:bidi w:val="0"/>
        <w:ind w:left="540" w:hanging="540"/>
        <w:jc w:val="both"/>
        <w:rPr>
          <w:rFonts w:cs="Times New Roman"/>
        </w:rPr>
      </w:pPr>
    </w:p>
    <w:p w:rsidR="003B0B48" w:rsidRPr="00BE7660" w:rsidP="007F67DB">
      <w:pPr>
        <w:widowControl/>
        <w:tabs>
          <w:tab w:val="left" w:pos="284"/>
          <w:tab w:val="left" w:pos="540"/>
        </w:tabs>
        <w:autoSpaceDN/>
        <w:bidi w:val="0"/>
        <w:jc w:val="both"/>
        <w:textAlignment w:val="auto"/>
        <w:rPr>
          <w:rFonts w:cs="Times New Roman" w:hint="default"/>
        </w:rPr>
      </w:pPr>
      <w:r w:rsidRPr="00BE7660">
        <w:rPr>
          <w:rFonts w:cs="Times New Roman" w:hint="default"/>
        </w:rPr>
        <w:t>(4) Zariadenie obsahujú</w:t>
      </w:r>
      <w:r w:rsidRPr="00BE7660">
        <w:rPr>
          <w:rFonts w:cs="Times New Roman" w:hint="default"/>
        </w:rPr>
        <w:t>ce polychló</w:t>
      </w:r>
      <w:r w:rsidRPr="00BE7660">
        <w:rPr>
          <w:rFonts w:cs="Times New Roman" w:hint="default"/>
        </w:rPr>
        <w:t>rované</w:t>
      </w:r>
      <w:r w:rsidRPr="00BE7660">
        <w:rPr>
          <w:rFonts w:cs="Times New Roman" w:hint="default"/>
        </w:rPr>
        <w:t xml:space="preserve"> bifenyl</w:t>
      </w:r>
      <w:r w:rsidRPr="00BE7660">
        <w:rPr>
          <w:rFonts w:cs="Times New Roman" w:hint="default"/>
        </w:rPr>
        <w:t>y je zariadenie, ktoré</w:t>
      </w:r>
      <w:r w:rsidRPr="00BE7660">
        <w:rPr>
          <w:rFonts w:cs="Times New Roman" w:hint="default"/>
        </w:rPr>
        <w:t xml:space="preserve"> obsahuje polychló</w:t>
      </w:r>
      <w:r w:rsidRPr="00BE7660">
        <w:rPr>
          <w:rFonts w:cs="Times New Roman" w:hint="default"/>
        </w:rPr>
        <w:t>rované</w:t>
      </w:r>
      <w:r w:rsidRPr="00BE7660">
        <w:rPr>
          <w:rFonts w:cs="Times New Roman" w:hint="default"/>
        </w:rPr>
        <w:t xml:space="preserve"> bifenyly alebo ktoré</w:t>
      </w:r>
      <w:r w:rsidRPr="00BE7660">
        <w:rPr>
          <w:rFonts w:cs="Times New Roman" w:hint="default"/>
        </w:rPr>
        <w:t xml:space="preserve"> obsahovalo polychló</w:t>
      </w:r>
      <w:r w:rsidRPr="00BE7660">
        <w:rPr>
          <w:rFonts w:cs="Times New Roman" w:hint="default"/>
        </w:rPr>
        <w:t>rované</w:t>
      </w:r>
      <w:r w:rsidRPr="00BE7660">
        <w:rPr>
          <w:rFonts w:cs="Times New Roman" w:hint="default"/>
        </w:rPr>
        <w:t xml:space="preserve"> bifenyly a </w:t>
      </w:r>
      <w:r w:rsidRPr="00BE7660">
        <w:rPr>
          <w:rFonts w:cs="Times New Roman" w:hint="default"/>
        </w:rPr>
        <w:t>nebolo dekontaminované</w:t>
      </w:r>
      <w:r w:rsidRPr="00BE7660">
        <w:rPr>
          <w:rFonts w:cs="Times New Roman" w:hint="default"/>
        </w:rPr>
        <w:t>, najmä</w:t>
      </w:r>
      <w:r w:rsidRPr="00BE7660">
        <w:rPr>
          <w:rFonts w:cs="Times New Roman" w:hint="default"/>
        </w:rPr>
        <w:t xml:space="preserve"> transformá</w:t>
      </w:r>
      <w:r w:rsidRPr="00BE7660">
        <w:rPr>
          <w:rFonts w:cs="Times New Roman" w:hint="default"/>
        </w:rPr>
        <w:t>tory, kondenzá</w:t>
      </w:r>
      <w:r w:rsidRPr="00BE7660">
        <w:rPr>
          <w:rFonts w:cs="Times New Roman" w:hint="default"/>
        </w:rPr>
        <w:t>tory, ná</w:t>
      </w:r>
      <w:r w:rsidRPr="00BE7660">
        <w:rPr>
          <w:rFonts w:cs="Times New Roman" w:hint="default"/>
        </w:rPr>
        <w:t>doby obsahujú</w:t>
      </w:r>
      <w:r w:rsidRPr="00BE7660">
        <w:rPr>
          <w:rFonts w:cs="Times New Roman" w:hint="default"/>
        </w:rPr>
        <w:t>ce zvyš</w:t>
      </w:r>
      <w:r w:rsidRPr="00BE7660">
        <w:rPr>
          <w:rFonts w:cs="Times New Roman" w:hint="default"/>
        </w:rPr>
        <w:t>kové</w:t>
      </w:r>
      <w:r w:rsidRPr="00BE7660">
        <w:rPr>
          <w:rFonts w:cs="Times New Roman" w:hint="default"/>
        </w:rPr>
        <w:t xml:space="preserve"> množ</w:t>
      </w:r>
      <w:r w:rsidRPr="00BE7660">
        <w:rPr>
          <w:rFonts w:cs="Times New Roman" w:hint="default"/>
        </w:rPr>
        <w:t>stvo ná</w:t>
      </w:r>
      <w:r w:rsidRPr="00BE7660">
        <w:rPr>
          <w:rFonts w:cs="Times New Roman" w:hint="default"/>
        </w:rPr>
        <w:t>plne; zariadenie, ktoré</w:t>
      </w:r>
      <w:r w:rsidRPr="00BE7660">
        <w:rPr>
          <w:rFonts w:cs="Times New Roman" w:hint="default"/>
        </w:rPr>
        <w:t xml:space="preserve"> podľ</w:t>
      </w:r>
      <w:r w:rsidRPr="00BE7660">
        <w:rPr>
          <w:rFonts w:cs="Times New Roman" w:hint="default"/>
        </w:rPr>
        <w:t>a svojho typu môž</w:t>
      </w:r>
      <w:r w:rsidRPr="00BE7660">
        <w:rPr>
          <w:rFonts w:cs="Times New Roman" w:hint="default"/>
        </w:rPr>
        <w:t>e obsah</w:t>
      </w:r>
      <w:r w:rsidRPr="00BE7660">
        <w:rPr>
          <w:rFonts w:cs="Times New Roman" w:hint="default"/>
        </w:rPr>
        <w:t>o</w:t>
      </w:r>
      <w:r w:rsidRPr="00BE7660">
        <w:rPr>
          <w:rFonts w:cs="Times New Roman" w:hint="default"/>
        </w:rPr>
        <w:t>vať</w:t>
      </w:r>
      <w:r w:rsidRPr="00BE7660">
        <w:rPr>
          <w:rFonts w:cs="Times New Roman" w:hint="default"/>
        </w:rPr>
        <w:t xml:space="preserve"> polychló</w:t>
      </w:r>
      <w:r w:rsidRPr="00BE7660">
        <w:rPr>
          <w:rFonts w:cs="Times New Roman" w:hint="default"/>
        </w:rPr>
        <w:t>rované</w:t>
      </w:r>
      <w:r w:rsidRPr="00BE7660">
        <w:rPr>
          <w:rFonts w:cs="Times New Roman" w:hint="default"/>
        </w:rPr>
        <w:t xml:space="preserve"> bifenyly</w:t>
      </w:r>
      <w:r w:rsidR="000B5313">
        <w:rPr>
          <w:rFonts w:cs="Times New Roman"/>
        </w:rPr>
        <w:t>,</w:t>
      </w:r>
      <w:r w:rsidRPr="00BE7660">
        <w:rPr>
          <w:rFonts w:cs="Times New Roman" w:hint="default"/>
        </w:rPr>
        <w:t xml:space="preserve"> sa musí</w:t>
      </w:r>
      <w:r w:rsidRPr="00BE7660">
        <w:rPr>
          <w:rFonts w:cs="Times New Roman" w:hint="default"/>
        </w:rPr>
        <w:t xml:space="preserve"> považ</w:t>
      </w:r>
      <w:r w:rsidRPr="00BE7660">
        <w:rPr>
          <w:rFonts w:cs="Times New Roman" w:hint="default"/>
        </w:rPr>
        <w:t>ovať</w:t>
      </w:r>
      <w:r w:rsidRPr="00BE7660">
        <w:rPr>
          <w:rFonts w:cs="Times New Roman" w:hint="default"/>
        </w:rPr>
        <w:t xml:space="preserve"> za zariadenie obsahujú</w:t>
      </w:r>
      <w:r w:rsidRPr="00BE7660">
        <w:rPr>
          <w:rFonts w:cs="Times New Roman" w:hint="default"/>
        </w:rPr>
        <w:t>ce polychló</w:t>
      </w:r>
      <w:r w:rsidRPr="00BE7660">
        <w:rPr>
          <w:rFonts w:cs="Times New Roman" w:hint="default"/>
        </w:rPr>
        <w:t>rované</w:t>
      </w:r>
      <w:r w:rsidRPr="00BE7660">
        <w:rPr>
          <w:rFonts w:cs="Times New Roman" w:hint="default"/>
        </w:rPr>
        <w:t xml:space="preserve"> bifenyly, až</w:t>
      </w:r>
      <w:r w:rsidRPr="00BE7660">
        <w:rPr>
          <w:rFonts w:cs="Times New Roman" w:hint="default"/>
        </w:rPr>
        <w:t xml:space="preserve"> ký</w:t>
      </w:r>
      <w:r w:rsidRPr="00BE7660">
        <w:rPr>
          <w:rFonts w:cs="Times New Roman" w:hint="default"/>
        </w:rPr>
        <w:t>m nie je dô</w:t>
      </w:r>
      <w:r w:rsidRPr="00BE7660">
        <w:rPr>
          <w:rFonts w:cs="Times New Roman" w:hint="default"/>
        </w:rPr>
        <w:t>vod predpokladať</w:t>
      </w:r>
      <w:r w:rsidRPr="00BE7660">
        <w:rPr>
          <w:rFonts w:cs="Times New Roman" w:hint="default"/>
        </w:rPr>
        <w:t xml:space="preserve"> opak. </w:t>
      </w:r>
    </w:p>
    <w:p w:rsidR="003B0B48" w:rsidRPr="00BE7660" w:rsidP="00BE7660">
      <w:pPr>
        <w:tabs>
          <w:tab w:val="left" w:pos="426"/>
          <w:tab w:val="left" w:pos="540"/>
        </w:tabs>
        <w:bidi w:val="0"/>
        <w:ind w:left="540" w:hanging="540"/>
        <w:jc w:val="both"/>
        <w:rPr>
          <w:rFonts w:cs="Times New Roman"/>
        </w:rPr>
      </w:pPr>
    </w:p>
    <w:p w:rsidR="003B0B48" w:rsidRPr="00BE7660" w:rsidP="00BE7660">
      <w:pPr>
        <w:widowControl/>
        <w:tabs>
          <w:tab w:val="left" w:pos="426"/>
          <w:tab w:val="left" w:pos="540"/>
        </w:tabs>
        <w:autoSpaceDN/>
        <w:bidi w:val="0"/>
        <w:jc w:val="both"/>
        <w:textAlignment w:val="auto"/>
        <w:rPr>
          <w:rFonts w:cs="Times New Roman"/>
          <w:strike/>
        </w:rPr>
      </w:pPr>
      <w:r w:rsidRPr="00BE7660">
        <w:rPr>
          <w:rFonts w:cs="Times New Roman" w:hint="default"/>
        </w:rPr>
        <w:t>(5) Použ</w:t>
      </w:r>
      <w:r w:rsidRPr="00BE7660">
        <w:rPr>
          <w:rFonts w:cs="Times New Roman" w:hint="default"/>
        </w:rPr>
        <w:t>ité</w:t>
      </w:r>
      <w:r w:rsidRPr="00BE7660">
        <w:rPr>
          <w:rFonts w:cs="Times New Roman" w:hint="default"/>
        </w:rPr>
        <w:t xml:space="preserve"> polychló</w:t>
      </w:r>
      <w:r w:rsidRPr="00BE7660">
        <w:rPr>
          <w:rFonts w:cs="Times New Roman" w:hint="default"/>
        </w:rPr>
        <w:t>rované</w:t>
      </w:r>
      <w:r w:rsidRPr="00BE7660">
        <w:rPr>
          <w:rFonts w:cs="Times New Roman" w:hint="default"/>
        </w:rPr>
        <w:t xml:space="preserve"> bifenyly sú</w:t>
      </w:r>
      <w:r w:rsidRPr="00BE7660">
        <w:rPr>
          <w:rFonts w:cs="Times New Roman" w:hint="default"/>
        </w:rPr>
        <w:t xml:space="preserve"> polychló</w:t>
      </w:r>
      <w:r w:rsidRPr="00BE7660">
        <w:rPr>
          <w:rFonts w:cs="Times New Roman" w:hint="default"/>
        </w:rPr>
        <w:t>rované</w:t>
      </w:r>
      <w:r w:rsidRPr="00BE7660">
        <w:rPr>
          <w:rFonts w:cs="Times New Roman" w:hint="default"/>
        </w:rPr>
        <w:t xml:space="preserve"> bifenyly, ktoré</w:t>
      </w:r>
      <w:r w:rsidRPr="00BE7660">
        <w:rPr>
          <w:rFonts w:cs="Times New Roman" w:hint="default"/>
        </w:rPr>
        <w:t xml:space="preserve"> sú</w:t>
      </w:r>
      <w:r w:rsidRPr="00BE7660">
        <w:rPr>
          <w:rFonts w:cs="Times New Roman" w:hint="default"/>
        </w:rPr>
        <w:t xml:space="preserve"> odpadom. </w:t>
      </w:r>
    </w:p>
    <w:p w:rsidR="003B0B48" w:rsidRPr="00BE7660" w:rsidP="00BE7660">
      <w:pPr>
        <w:tabs>
          <w:tab w:val="left" w:pos="426"/>
          <w:tab w:val="left" w:pos="540"/>
        </w:tabs>
        <w:bidi w:val="0"/>
        <w:ind w:left="540" w:hanging="540"/>
        <w:jc w:val="both"/>
        <w:rPr>
          <w:rFonts w:cs="Times New Roman"/>
        </w:rPr>
      </w:pPr>
    </w:p>
    <w:p w:rsidR="003B0B48" w:rsidRPr="00BE7660" w:rsidP="00BE7660">
      <w:pPr>
        <w:widowControl/>
        <w:tabs>
          <w:tab w:val="left" w:pos="426"/>
          <w:tab w:val="left" w:pos="540"/>
        </w:tabs>
        <w:autoSpaceDN/>
        <w:bidi w:val="0"/>
        <w:jc w:val="both"/>
        <w:textAlignment w:val="auto"/>
        <w:rPr>
          <w:rFonts w:cs="Times New Roman" w:hint="default"/>
        </w:rPr>
      </w:pPr>
      <w:r w:rsidRPr="00BE7660">
        <w:rPr>
          <w:rFonts w:cs="Times New Roman" w:hint="default"/>
        </w:rPr>
        <w:t>(6)  Drž</w:t>
      </w:r>
      <w:r w:rsidRPr="00BE7660">
        <w:rPr>
          <w:rFonts w:cs="Times New Roman" w:hint="default"/>
        </w:rPr>
        <w:t>iteľ</w:t>
      </w:r>
      <w:r w:rsidRPr="00BE7660">
        <w:rPr>
          <w:rFonts w:cs="Times New Roman" w:hint="default"/>
        </w:rPr>
        <w:t xml:space="preserve"> polychló</w:t>
      </w:r>
      <w:r w:rsidRPr="00BE7660">
        <w:rPr>
          <w:rFonts w:cs="Times New Roman" w:hint="default"/>
        </w:rPr>
        <w:t>rovaný</w:t>
      </w:r>
      <w:r w:rsidRPr="00BE7660">
        <w:rPr>
          <w:rFonts w:cs="Times New Roman" w:hint="default"/>
        </w:rPr>
        <w:t>ch bife</w:t>
      </w:r>
      <w:r w:rsidRPr="00BE7660">
        <w:rPr>
          <w:rFonts w:cs="Times New Roman" w:hint="default"/>
        </w:rPr>
        <w:t>nylov je osoba, ktorá</w:t>
      </w:r>
      <w:r w:rsidRPr="00BE7660">
        <w:rPr>
          <w:rFonts w:cs="Times New Roman" w:hint="default"/>
        </w:rPr>
        <w:t xml:space="preserve"> má</w:t>
      </w:r>
      <w:r w:rsidRPr="00BE7660">
        <w:rPr>
          <w:rFonts w:cs="Times New Roman" w:hint="default"/>
        </w:rPr>
        <w:t xml:space="preserve"> v </w:t>
      </w:r>
      <w:r w:rsidRPr="00BE7660">
        <w:rPr>
          <w:rFonts w:cs="Times New Roman" w:hint="default"/>
        </w:rPr>
        <w:t>drž</w:t>
      </w:r>
      <w:r w:rsidRPr="00BE7660">
        <w:rPr>
          <w:rFonts w:cs="Times New Roman" w:hint="default"/>
        </w:rPr>
        <w:t>be polychló</w:t>
      </w:r>
      <w:r w:rsidRPr="00BE7660">
        <w:rPr>
          <w:rFonts w:cs="Times New Roman" w:hint="default"/>
        </w:rPr>
        <w:t>rované</w:t>
      </w:r>
      <w:r w:rsidRPr="00BE7660">
        <w:rPr>
          <w:rFonts w:cs="Times New Roman" w:hint="default"/>
        </w:rPr>
        <w:t xml:space="preserve"> bifenyly, použ</w:t>
      </w:r>
      <w:r w:rsidRPr="00BE7660">
        <w:rPr>
          <w:rFonts w:cs="Times New Roman" w:hint="default"/>
        </w:rPr>
        <w:t>ité</w:t>
      </w:r>
      <w:r w:rsidRPr="00BE7660">
        <w:rPr>
          <w:rFonts w:cs="Times New Roman" w:hint="default"/>
        </w:rPr>
        <w:t xml:space="preserve"> polychló</w:t>
      </w:r>
      <w:r w:rsidRPr="00BE7660">
        <w:rPr>
          <w:rFonts w:cs="Times New Roman" w:hint="default"/>
        </w:rPr>
        <w:t>rované</w:t>
      </w:r>
      <w:r w:rsidRPr="00BE7660">
        <w:rPr>
          <w:rFonts w:cs="Times New Roman" w:hint="default"/>
        </w:rPr>
        <w:t xml:space="preserve"> bifenyly alebo zariadenie uvedené</w:t>
      </w:r>
      <w:r w:rsidRPr="00BE7660">
        <w:rPr>
          <w:rFonts w:cs="Times New Roman" w:hint="default"/>
        </w:rPr>
        <w:t xml:space="preserve"> v odseku 4. </w:t>
      </w:r>
    </w:p>
    <w:p w:rsidR="003B0B48" w:rsidRPr="00BE7660" w:rsidP="00BE7660">
      <w:pPr>
        <w:tabs>
          <w:tab w:val="left" w:pos="426"/>
        </w:tabs>
        <w:bidi w:val="0"/>
        <w:jc w:val="both"/>
        <w:rPr>
          <w:rFonts w:cs="Times New Roman"/>
        </w:rPr>
      </w:pPr>
    </w:p>
    <w:p w:rsidR="003B0B48" w:rsidRPr="00BE7660" w:rsidP="00BE7660">
      <w:pPr>
        <w:widowControl/>
        <w:tabs>
          <w:tab w:val="left" w:pos="426"/>
          <w:tab w:val="left" w:pos="540"/>
        </w:tabs>
        <w:autoSpaceDN/>
        <w:bidi w:val="0"/>
        <w:jc w:val="both"/>
        <w:textAlignment w:val="auto"/>
        <w:rPr>
          <w:rFonts w:cs="Times New Roman" w:hint="default"/>
        </w:rPr>
      </w:pPr>
      <w:r w:rsidRPr="00BE7660">
        <w:rPr>
          <w:rFonts w:cs="Times New Roman" w:hint="default"/>
        </w:rPr>
        <w:t>(7)  Zneš</w:t>
      </w:r>
      <w:r w:rsidRPr="00BE7660">
        <w:rPr>
          <w:rFonts w:cs="Times New Roman" w:hint="default"/>
        </w:rPr>
        <w:t>kodnenie polychló</w:t>
      </w:r>
      <w:r w:rsidRPr="00BE7660">
        <w:rPr>
          <w:rFonts w:cs="Times New Roman" w:hint="default"/>
        </w:rPr>
        <w:t>rovaný</w:t>
      </w:r>
      <w:r w:rsidRPr="00BE7660">
        <w:rPr>
          <w:rFonts w:cs="Times New Roman" w:hint="default"/>
        </w:rPr>
        <w:t>ch bifenylov je zneš</w:t>
      </w:r>
      <w:r w:rsidRPr="00BE7660">
        <w:rPr>
          <w:rFonts w:cs="Times New Roman" w:hint="default"/>
        </w:rPr>
        <w:t>kodnenie použ</w:t>
      </w:r>
      <w:r w:rsidRPr="00BE7660">
        <w:rPr>
          <w:rFonts w:cs="Times New Roman" w:hint="default"/>
        </w:rPr>
        <w:t>itý</w:t>
      </w:r>
      <w:r w:rsidRPr="00BE7660">
        <w:rPr>
          <w:rFonts w:cs="Times New Roman" w:hint="default"/>
        </w:rPr>
        <w:t>ch polychló</w:t>
      </w:r>
      <w:r w:rsidRPr="00BE7660">
        <w:rPr>
          <w:rFonts w:cs="Times New Roman" w:hint="default"/>
        </w:rPr>
        <w:t>rovaný</w:t>
      </w:r>
      <w:r w:rsidRPr="00BE7660">
        <w:rPr>
          <w:rFonts w:cs="Times New Roman" w:hint="default"/>
        </w:rPr>
        <w:t>ch bifenylov a </w:t>
      </w:r>
      <w:r w:rsidRPr="00BE7660">
        <w:rPr>
          <w:rFonts w:cs="Times New Roman" w:hint="default"/>
        </w:rPr>
        <w:t>zariadení</w:t>
      </w:r>
      <w:r w:rsidRPr="00BE7660">
        <w:rPr>
          <w:rFonts w:cs="Times New Roman" w:hint="default"/>
        </w:rPr>
        <w:t xml:space="preserve"> obsahujú</w:t>
      </w:r>
      <w:r w:rsidRPr="00BE7660">
        <w:rPr>
          <w:rFonts w:cs="Times New Roman" w:hint="default"/>
        </w:rPr>
        <w:t>cich poly</w:t>
      </w:r>
      <w:r w:rsidRPr="00BE7660">
        <w:rPr>
          <w:rFonts w:cs="Times New Roman" w:hint="default"/>
        </w:rPr>
        <w:t>chló</w:t>
      </w:r>
      <w:r w:rsidRPr="00BE7660">
        <w:rPr>
          <w:rFonts w:cs="Times New Roman" w:hint="default"/>
        </w:rPr>
        <w:t>rované</w:t>
      </w:r>
      <w:r w:rsidRPr="00BE7660">
        <w:rPr>
          <w:rFonts w:cs="Times New Roman" w:hint="default"/>
        </w:rPr>
        <w:t xml:space="preserve"> bifenyly č</w:t>
      </w:r>
      <w:r w:rsidRPr="00BE7660">
        <w:rPr>
          <w:rFonts w:cs="Times New Roman" w:hint="default"/>
        </w:rPr>
        <w:t>innosť</w:t>
      </w:r>
      <w:r w:rsidRPr="00BE7660">
        <w:rPr>
          <w:rFonts w:cs="Times New Roman" w:hint="default"/>
        </w:rPr>
        <w:t>ami D8, D9, D10 a D15 uvedený</w:t>
      </w:r>
      <w:r w:rsidRPr="00BE7660" w:rsidR="008006A3">
        <w:rPr>
          <w:rFonts w:cs="Times New Roman"/>
        </w:rPr>
        <w:t>mi</w:t>
      </w:r>
      <w:r w:rsidRPr="00BE7660">
        <w:rPr>
          <w:rFonts w:cs="Times New Roman" w:hint="default"/>
        </w:rPr>
        <w:t xml:space="preserve"> v prí</w:t>
      </w:r>
      <w:r w:rsidRPr="00BE7660">
        <w:rPr>
          <w:rFonts w:cs="Times New Roman" w:hint="default"/>
        </w:rPr>
        <w:t>lohe č</w:t>
      </w:r>
      <w:r w:rsidRPr="00BE7660">
        <w:rPr>
          <w:rFonts w:cs="Times New Roman" w:hint="default"/>
        </w:rPr>
        <w:t xml:space="preserve">. </w:t>
      </w:r>
      <w:r w:rsidR="00DC006A">
        <w:rPr>
          <w:rFonts w:cs="Times New Roman"/>
        </w:rPr>
        <w:t>2</w:t>
      </w:r>
      <w:r w:rsidRPr="00BE7660">
        <w:rPr>
          <w:rFonts w:cs="Times New Roman" w:hint="default"/>
        </w:rPr>
        <w:t>.  Zariadenia obsahujú</w:t>
      </w:r>
      <w:r w:rsidRPr="00BE7660">
        <w:rPr>
          <w:rFonts w:cs="Times New Roman" w:hint="default"/>
        </w:rPr>
        <w:t>ce polychló</w:t>
      </w:r>
      <w:r w:rsidRPr="00BE7660">
        <w:rPr>
          <w:rFonts w:cs="Times New Roman" w:hint="default"/>
        </w:rPr>
        <w:t>rované</w:t>
      </w:r>
      <w:r w:rsidRPr="00BE7660">
        <w:rPr>
          <w:rFonts w:cs="Times New Roman" w:hint="default"/>
        </w:rPr>
        <w:t xml:space="preserve"> bifenyly, ktoré</w:t>
      </w:r>
      <w:r w:rsidRPr="00BE7660">
        <w:rPr>
          <w:rFonts w:cs="Times New Roman" w:hint="default"/>
        </w:rPr>
        <w:t xml:space="preserve"> nemôž</w:t>
      </w:r>
      <w:r w:rsidRPr="00BE7660">
        <w:rPr>
          <w:rFonts w:cs="Times New Roman" w:hint="default"/>
        </w:rPr>
        <w:t>u byť</w:t>
      </w:r>
      <w:r w:rsidRPr="00BE7660">
        <w:rPr>
          <w:rFonts w:cs="Times New Roman" w:hint="default"/>
        </w:rPr>
        <w:t xml:space="preserve"> dekontaminované</w:t>
      </w:r>
      <w:r w:rsidRPr="00BE7660">
        <w:rPr>
          <w:rFonts w:cs="Times New Roman" w:hint="default"/>
        </w:rPr>
        <w:t>, mož</w:t>
      </w:r>
      <w:r w:rsidRPr="00BE7660">
        <w:rPr>
          <w:rFonts w:cs="Times New Roman" w:hint="default"/>
        </w:rPr>
        <w:t>no zneš</w:t>
      </w:r>
      <w:r w:rsidRPr="00BE7660">
        <w:rPr>
          <w:rFonts w:cs="Times New Roman" w:hint="default"/>
        </w:rPr>
        <w:t>kodň</w:t>
      </w:r>
      <w:r w:rsidRPr="00BE7660">
        <w:rPr>
          <w:rFonts w:cs="Times New Roman" w:hint="default"/>
        </w:rPr>
        <w:t>ovať</w:t>
      </w:r>
      <w:r w:rsidRPr="00BE7660">
        <w:rPr>
          <w:rFonts w:cs="Times New Roman" w:hint="default"/>
        </w:rPr>
        <w:t xml:space="preserve"> aj č</w:t>
      </w:r>
      <w:r w:rsidRPr="00BE7660">
        <w:rPr>
          <w:rFonts w:cs="Times New Roman" w:hint="default"/>
        </w:rPr>
        <w:t>innosť</w:t>
      </w:r>
      <w:r w:rsidRPr="00BE7660">
        <w:rPr>
          <w:rFonts w:cs="Times New Roman" w:hint="default"/>
        </w:rPr>
        <w:t>ou D12 uveden</w:t>
      </w:r>
      <w:r w:rsidRPr="00BE7660" w:rsidR="008006A3">
        <w:rPr>
          <w:rFonts w:cs="Times New Roman"/>
        </w:rPr>
        <w:t>ou</w:t>
      </w:r>
      <w:r w:rsidRPr="00BE7660">
        <w:rPr>
          <w:rFonts w:cs="Times New Roman" w:hint="default"/>
        </w:rPr>
        <w:t xml:space="preserve"> v prí</w:t>
      </w:r>
      <w:r w:rsidRPr="00BE7660">
        <w:rPr>
          <w:rFonts w:cs="Times New Roman" w:hint="default"/>
        </w:rPr>
        <w:t>lohe č</w:t>
      </w:r>
      <w:r w:rsidRPr="00BE7660">
        <w:rPr>
          <w:rFonts w:cs="Times New Roman" w:hint="default"/>
        </w:rPr>
        <w:t xml:space="preserve">. </w:t>
      </w:r>
      <w:r w:rsidR="00DC006A">
        <w:rPr>
          <w:rFonts w:cs="Times New Roman"/>
        </w:rPr>
        <w:t>2</w:t>
      </w:r>
      <w:r w:rsidRPr="00BE7660">
        <w:rPr>
          <w:rFonts w:cs="Times New Roman" w:hint="default"/>
        </w:rPr>
        <w:t>, ak sa tá</w:t>
      </w:r>
      <w:r w:rsidRPr="00BE7660">
        <w:rPr>
          <w:rFonts w:cs="Times New Roman" w:hint="default"/>
        </w:rPr>
        <w:t>to č</w:t>
      </w:r>
      <w:r w:rsidRPr="00BE7660">
        <w:rPr>
          <w:rFonts w:cs="Times New Roman" w:hint="default"/>
        </w:rPr>
        <w:t>innosť</w:t>
      </w:r>
      <w:r w:rsidRPr="00BE7660">
        <w:rPr>
          <w:rFonts w:cs="Times New Roman" w:hint="default"/>
        </w:rPr>
        <w:t xml:space="preserve"> vykoná</w:t>
      </w:r>
      <w:r w:rsidRPr="00BE7660">
        <w:rPr>
          <w:rFonts w:cs="Times New Roman" w:hint="default"/>
        </w:rPr>
        <w:t>va v bezpeč</w:t>
      </w:r>
      <w:r w:rsidRPr="00BE7660">
        <w:rPr>
          <w:rFonts w:cs="Times New Roman" w:hint="default"/>
        </w:rPr>
        <w:t>ný</w:t>
      </w:r>
      <w:r w:rsidRPr="00BE7660">
        <w:rPr>
          <w:rFonts w:cs="Times New Roman" w:hint="default"/>
        </w:rPr>
        <w:t>ch hlboký</w:t>
      </w:r>
      <w:r w:rsidRPr="00BE7660">
        <w:rPr>
          <w:rFonts w:cs="Times New Roman" w:hint="default"/>
        </w:rPr>
        <w:t>ch podzemný</w:t>
      </w:r>
      <w:r w:rsidRPr="00BE7660">
        <w:rPr>
          <w:rFonts w:cs="Times New Roman" w:hint="default"/>
        </w:rPr>
        <w:t>ch skladoch nachá</w:t>
      </w:r>
      <w:r w:rsidRPr="00BE7660">
        <w:rPr>
          <w:rFonts w:cs="Times New Roman" w:hint="default"/>
        </w:rPr>
        <w:t>dzajú</w:t>
      </w:r>
      <w:r w:rsidRPr="00BE7660">
        <w:rPr>
          <w:rFonts w:cs="Times New Roman" w:hint="default"/>
        </w:rPr>
        <w:t>cich sa v suchý</w:t>
      </w:r>
      <w:r w:rsidRPr="00BE7660">
        <w:rPr>
          <w:rFonts w:cs="Times New Roman" w:hint="default"/>
        </w:rPr>
        <w:t>ch horninový</w:t>
      </w:r>
      <w:r w:rsidRPr="00BE7660">
        <w:rPr>
          <w:rFonts w:cs="Times New Roman" w:hint="default"/>
        </w:rPr>
        <w:t>ch masí</w:t>
      </w:r>
      <w:r w:rsidRPr="00BE7660">
        <w:rPr>
          <w:rFonts w:cs="Times New Roman" w:hint="default"/>
        </w:rPr>
        <w:t>voch.</w:t>
      </w:r>
    </w:p>
    <w:p w:rsidR="003B0B48" w:rsidRPr="00BE7660" w:rsidP="00BE7660">
      <w:pPr>
        <w:tabs>
          <w:tab w:val="left" w:pos="426"/>
          <w:tab w:val="left" w:pos="540"/>
        </w:tabs>
        <w:bidi w:val="0"/>
        <w:ind w:left="540" w:hanging="540"/>
        <w:jc w:val="both"/>
        <w:rPr>
          <w:rFonts w:cs="Times New Roman"/>
        </w:rPr>
      </w:pPr>
    </w:p>
    <w:p w:rsidR="003B0B48" w:rsidRPr="00BE7660" w:rsidP="00BE7660">
      <w:pPr>
        <w:widowControl/>
        <w:autoSpaceDN/>
        <w:bidi w:val="0"/>
        <w:jc w:val="both"/>
        <w:textAlignment w:val="auto"/>
        <w:rPr>
          <w:rFonts w:eastAsia="Times New Roman" w:cs="Times New Roman"/>
        </w:rPr>
      </w:pPr>
      <w:r w:rsidRPr="00BE7660">
        <w:rPr>
          <w:rFonts w:cs="Times New Roman" w:hint="default"/>
        </w:rPr>
        <w:t>(8) Drž</w:t>
      </w:r>
      <w:r w:rsidRPr="00BE7660">
        <w:rPr>
          <w:rFonts w:cs="Times New Roman" w:hint="default"/>
        </w:rPr>
        <w:t>iteľ</w:t>
      </w:r>
      <w:r w:rsidRPr="00BE7660">
        <w:rPr>
          <w:rFonts w:cs="Times New Roman" w:hint="default"/>
        </w:rPr>
        <w:t xml:space="preserve"> zariadenia obsahujú</w:t>
      </w:r>
      <w:r w:rsidRPr="00BE7660">
        <w:rPr>
          <w:rFonts w:cs="Times New Roman" w:hint="default"/>
        </w:rPr>
        <w:t>ceho polychló</w:t>
      </w:r>
      <w:r w:rsidRPr="00BE7660">
        <w:rPr>
          <w:rFonts w:cs="Times New Roman" w:hint="default"/>
        </w:rPr>
        <w:t>rované</w:t>
      </w:r>
      <w:r w:rsidRPr="00BE7660">
        <w:rPr>
          <w:rFonts w:cs="Times New Roman" w:hint="default"/>
        </w:rPr>
        <w:t xml:space="preserve"> bifenyly v </w:t>
      </w:r>
      <w:r w:rsidRPr="00BE7660">
        <w:rPr>
          <w:rFonts w:cs="Times New Roman" w:hint="default"/>
        </w:rPr>
        <w:t>objeme väčš</w:t>
      </w:r>
      <w:r w:rsidRPr="00BE7660">
        <w:rPr>
          <w:rFonts w:cs="Times New Roman" w:hint="default"/>
        </w:rPr>
        <w:t>om ako 5 dm</w:t>
      </w:r>
      <w:r w:rsidRPr="00BE7660">
        <w:rPr>
          <w:rFonts w:cs="Times New Roman" w:hint="default"/>
        </w:rPr>
        <w:t>³</w:t>
      </w:r>
      <w:r w:rsidRPr="00BE7660">
        <w:rPr>
          <w:rFonts w:cs="Times New Roman" w:hint="default"/>
        </w:rPr>
        <w:t xml:space="preserve"> je povinný</w:t>
      </w:r>
    </w:p>
    <w:p w:rsidR="003B0B48" w:rsidRPr="00BE7660" w:rsidP="00BE7660">
      <w:pPr>
        <w:pStyle w:val="ListParagraph"/>
        <w:numPr>
          <w:ilvl w:val="1"/>
          <w:numId w:val="297"/>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oznámiť ministerstvu držbu tohto zariadenia v lehote jedného mesiaca odo dňa jeho nadobudnutia a každú zmenu v objeme a koncentrácii polychlórovaných bifenylov v lehote do 10 dní odo dňa zistenia zmeny,</w:t>
      </w:r>
    </w:p>
    <w:p w:rsidR="003B0B48" w:rsidRPr="00BE7660" w:rsidP="00BE7660">
      <w:pPr>
        <w:pStyle w:val="ListParagraph"/>
        <w:numPr>
          <w:ilvl w:val="1"/>
          <w:numId w:val="297"/>
        </w:numPr>
        <w:tabs>
          <w:tab w:val="left" w:pos="426"/>
        </w:tabs>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označiť takéto zariadenie a vstup do priestoru, v ktorom je takéto zariadenie umiestnené.</w:t>
      </w:r>
    </w:p>
    <w:p w:rsidR="003B0B48" w:rsidRPr="00BE7660" w:rsidP="00BE7660">
      <w:pPr>
        <w:tabs>
          <w:tab w:val="left" w:pos="426"/>
        </w:tabs>
        <w:bidi w:val="0"/>
        <w:jc w:val="both"/>
        <w:rPr>
          <w:rFonts w:cs="Times New Roman"/>
        </w:rPr>
      </w:pPr>
    </w:p>
    <w:p w:rsidR="003B0B48" w:rsidRPr="00BE7660" w:rsidP="00BE7660">
      <w:pPr>
        <w:widowControl/>
        <w:autoSpaceDN/>
        <w:bidi w:val="0"/>
        <w:jc w:val="both"/>
        <w:textAlignment w:val="auto"/>
        <w:rPr>
          <w:rFonts w:cs="Times New Roman" w:hint="default"/>
        </w:rPr>
      </w:pPr>
      <w:r w:rsidRPr="00BE7660">
        <w:rPr>
          <w:rFonts w:cs="Times New Roman"/>
        </w:rPr>
        <w:t>(9)  Hranicu objemu 5 dm</w:t>
      </w:r>
      <w:r w:rsidRPr="00BE7660">
        <w:rPr>
          <w:rFonts w:cs="Times New Roman"/>
          <w:vertAlign w:val="superscript"/>
        </w:rPr>
        <w:t>3</w:t>
      </w:r>
      <w:r w:rsidRPr="00BE7660">
        <w:rPr>
          <w:rFonts w:cs="Times New Roman" w:hint="default"/>
        </w:rPr>
        <w:t xml:space="preserve"> tvorí</w:t>
      </w:r>
      <w:r w:rsidRPr="00BE7660">
        <w:rPr>
          <w:rFonts w:cs="Times New Roman" w:hint="default"/>
        </w:rPr>
        <w:t xml:space="preserve"> v </w:t>
      </w:r>
      <w:r w:rsidRPr="00BE7660">
        <w:rPr>
          <w:rFonts w:cs="Times New Roman" w:hint="default"/>
        </w:rPr>
        <w:t>prí</w:t>
      </w:r>
      <w:r w:rsidRPr="00BE7660">
        <w:rPr>
          <w:rFonts w:cs="Times New Roman" w:hint="default"/>
        </w:rPr>
        <w:t>pade silový</w:t>
      </w:r>
      <w:r w:rsidRPr="00BE7660">
        <w:rPr>
          <w:rFonts w:cs="Times New Roman" w:hint="default"/>
        </w:rPr>
        <w:t>ch kondenzá</w:t>
      </w:r>
      <w:r w:rsidRPr="00BE7660">
        <w:rPr>
          <w:rFonts w:cs="Times New Roman" w:hint="default"/>
        </w:rPr>
        <w:t>torov súč</w:t>
      </w:r>
      <w:r w:rsidRPr="00BE7660">
        <w:rPr>
          <w:rFonts w:cs="Times New Roman" w:hint="default"/>
        </w:rPr>
        <w:t>et oddelený</w:t>
      </w:r>
      <w:r w:rsidRPr="00BE7660">
        <w:rPr>
          <w:rFonts w:cs="Times New Roman" w:hint="default"/>
        </w:rPr>
        <w:t>ch objemov kombinované</w:t>
      </w:r>
      <w:r w:rsidRPr="00BE7660">
        <w:rPr>
          <w:rFonts w:cs="Times New Roman" w:hint="default"/>
        </w:rPr>
        <w:t>ho prí</w:t>
      </w:r>
      <w:r w:rsidRPr="00BE7660">
        <w:rPr>
          <w:rFonts w:cs="Times New Roman" w:hint="default"/>
        </w:rPr>
        <w:t>stroja.</w:t>
      </w:r>
    </w:p>
    <w:p w:rsidR="003B0B48" w:rsidRPr="00BE7660" w:rsidP="00BE7660">
      <w:pPr>
        <w:tabs>
          <w:tab w:val="left" w:pos="426"/>
        </w:tabs>
        <w:bidi w:val="0"/>
        <w:jc w:val="both"/>
        <w:rPr>
          <w:rFonts w:cs="Times New Roman"/>
        </w:rPr>
      </w:pPr>
    </w:p>
    <w:p w:rsidR="003B0B48" w:rsidRPr="00BE7660" w:rsidP="00E15CFE">
      <w:pPr>
        <w:widowControl/>
        <w:autoSpaceDN/>
        <w:bidi w:val="0"/>
        <w:jc w:val="both"/>
        <w:textAlignment w:val="auto"/>
        <w:rPr>
          <w:rFonts w:cs="Times New Roman" w:hint="default"/>
        </w:rPr>
      </w:pPr>
      <w:r w:rsidRPr="00BE7660">
        <w:rPr>
          <w:rFonts w:cs="Times New Roman" w:hint="default"/>
        </w:rPr>
        <w:t>(10)  Drž</w:t>
      </w:r>
      <w:r w:rsidRPr="00BE7660">
        <w:rPr>
          <w:rFonts w:cs="Times New Roman" w:hint="default"/>
        </w:rPr>
        <w:t>iteľ</w:t>
      </w:r>
      <w:r w:rsidRPr="00BE7660">
        <w:rPr>
          <w:rFonts w:cs="Times New Roman" w:hint="default"/>
        </w:rPr>
        <w:t xml:space="preserve"> zariadenia uvedené</w:t>
      </w:r>
      <w:r w:rsidRPr="00BE7660">
        <w:rPr>
          <w:rFonts w:cs="Times New Roman" w:hint="default"/>
        </w:rPr>
        <w:t>ho v odseku 8, o </w:t>
      </w:r>
      <w:r w:rsidRPr="00BE7660">
        <w:rPr>
          <w:rFonts w:cs="Times New Roman" w:hint="default"/>
        </w:rPr>
        <w:t>ktorom sa mož</w:t>
      </w:r>
      <w:r w:rsidRPr="00BE7660">
        <w:rPr>
          <w:rFonts w:cs="Times New Roman" w:hint="default"/>
        </w:rPr>
        <w:t>no domnievať</w:t>
      </w:r>
      <w:r w:rsidRPr="00BE7660">
        <w:rPr>
          <w:rFonts w:cs="Times New Roman" w:hint="default"/>
        </w:rPr>
        <w:t>, ž</w:t>
      </w:r>
      <w:r w:rsidRPr="00BE7660">
        <w:rPr>
          <w:rFonts w:cs="Times New Roman" w:hint="default"/>
        </w:rPr>
        <w:t>e sa v </w:t>
      </w:r>
      <w:r w:rsidRPr="00BE7660">
        <w:rPr>
          <w:rFonts w:cs="Times New Roman" w:hint="default"/>
        </w:rPr>
        <w:t>ň</w:t>
      </w:r>
      <w:r w:rsidRPr="00BE7660">
        <w:rPr>
          <w:rFonts w:cs="Times New Roman" w:hint="default"/>
        </w:rPr>
        <w:t>om</w:t>
      </w:r>
      <w:r w:rsidR="007B16C2">
        <w:rPr>
          <w:rFonts w:cs="Times New Roman"/>
        </w:rPr>
        <w:t xml:space="preserve"> </w:t>
      </w:r>
      <w:r w:rsidRPr="00BE7660">
        <w:rPr>
          <w:rFonts w:cs="Times New Roman" w:hint="default"/>
        </w:rPr>
        <w:t>nachá</w:t>
      </w:r>
      <w:r w:rsidRPr="00BE7660">
        <w:rPr>
          <w:rFonts w:cs="Times New Roman" w:hint="default"/>
        </w:rPr>
        <w:t>dza kvapalina s koncentrá</w:t>
      </w:r>
      <w:r w:rsidRPr="00BE7660">
        <w:rPr>
          <w:rFonts w:cs="Times New Roman" w:hint="default"/>
        </w:rPr>
        <w:t>ciou polychló</w:t>
      </w:r>
      <w:r w:rsidRPr="00BE7660">
        <w:rPr>
          <w:rFonts w:cs="Times New Roman" w:hint="default"/>
        </w:rPr>
        <w:t>rovaný</w:t>
      </w:r>
      <w:r w:rsidRPr="00BE7660">
        <w:rPr>
          <w:rFonts w:cs="Times New Roman" w:hint="default"/>
        </w:rPr>
        <w:t xml:space="preserve">ch bifenylov od 0,005 do 0,05 </w:t>
      </w:r>
      <w:r w:rsidRPr="00BE7660" w:rsidR="00BC2CF3">
        <w:rPr>
          <w:rFonts w:cs="Times New Roman" w:hint="default"/>
        </w:rPr>
        <w:t>hmotnostné</w:t>
      </w:r>
      <w:r w:rsidRPr="00BE7660" w:rsidR="00BC2CF3">
        <w:rPr>
          <w:rFonts w:cs="Times New Roman" w:hint="default"/>
        </w:rPr>
        <w:t>ho percenta</w:t>
      </w:r>
      <w:r w:rsidRPr="00BE7660">
        <w:rPr>
          <w:rFonts w:cs="Times New Roman" w:hint="default"/>
        </w:rPr>
        <w:t>, je povinný</w:t>
      </w:r>
      <w:r w:rsidRPr="00BE7660">
        <w:rPr>
          <w:rFonts w:cs="Times New Roman" w:hint="default"/>
        </w:rPr>
        <w:t xml:space="preserve"> </w:t>
      </w:r>
    </w:p>
    <w:p w:rsidR="003B0B48" w:rsidRPr="00BE7660" w:rsidP="00BE7660">
      <w:pPr>
        <w:widowControl/>
        <w:numPr>
          <w:ilvl w:val="0"/>
          <w:numId w:val="185"/>
        </w:numPr>
        <w:tabs>
          <w:tab w:val="clear" w:pos="720"/>
        </w:tabs>
        <w:autoSpaceDN/>
        <w:bidi w:val="0"/>
        <w:ind w:left="851"/>
        <w:jc w:val="both"/>
        <w:textAlignment w:val="auto"/>
        <w:rPr>
          <w:rFonts w:cs="Times New Roman"/>
          <w:strike/>
        </w:rPr>
      </w:pPr>
      <w:r w:rsidRPr="00BE7660">
        <w:rPr>
          <w:rFonts w:cs="Times New Roman" w:hint="default"/>
        </w:rPr>
        <w:t>ozná</w:t>
      </w:r>
      <w:r w:rsidRPr="00BE7660">
        <w:rPr>
          <w:rFonts w:cs="Times New Roman" w:hint="default"/>
        </w:rPr>
        <w:t>miť</w:t>
      </w:r>
      <w:r w:rsidRPr="00BE7660">
        <w:rPr>
          <w:rFonts w:cs="Times New Roman" w:hint="default"/>
        </w:rPr>
        <w:t xml:space="preserve"> ministerstvu drž</w:t>
      </w:r>
      <w:r w:rsidRPr="00BE7660">
        <w:rPr>
          <w:rFonts w:cs="Times New Roman" w:hint="default"/>
        </w:rPr>
        <w:t>bu tohto zariadenia v lehote jedné</w:t>
      </w:r>
      <w:r w:rsidRPr="00BE7660">
        <w:rPr>
          <w:rFonts w:cs="Times New Roman" w:hint="default"/>
        </w:rPr>
        <w:t>ho mesiaca odo dň</w:t>
      </w:r>
      <w:r w:rsidRPr="00BE7660">
        <w:rPr>
          <w:rFonts w:cs="Times New Roman" w:hint="default"/>
        </w:rPr>
        <w:t>a jeho nadobudnutia a kaž</w:t>
      </w:r>
      <w:r w:rsidRPr="00BE7660">
        <w:rPr>
          <w:rFonts w:cs="Times New Roman" w:hint="default"/>
        </w:rPr>
        <w:t>dú</w:t>
      </w:r>
      <w:r w:rsidRPr="00BE7660">
        <w:rPr>
          <w:rFonts w:cs="Times New Roman" w:hint="default"/>
        </w:rPr>
        <w:t xml:space="preserve"> zmenu v objeme a </w:t>
      </w:r>
      <w:r w:rsidRPr="00BE7660">
        <w:rPr>
          <w:rFonts w:cs="Times New Roman" w:hint="default"/>
        </w:rPr>
        <w:t>koncentrá</w:t>
      </w:r>
      <w:r w:rsidRPr="00BE7660">
        <w:rPr>
          <w:rFonts w:cs="Times New Roman" w:hint="default"/>
        </w:rPr>
        <w:t>cii polychló</w:t>
      </w:r>
      <w:r w:rsidRPr="00BE7660">
        <w:rPr>
          <w:rFonts w:cs="Times New Roman" w:hint="default"/>
        </w:rPr>
        <w:t>rovaný</w:t>
      </w:r>
      <w:r w:rsidRPr="00BE7660">
        <w:rPr>
          <w:rFonts w:cs="Times New Roman" w:hint="default"/>
        </w:rPr>
        <w:t>ch bifenylov v lehote do 10 dní</w:t>
      </w:r>
      <w:r w:rsidRPr="00BE7660">
        <w:rPr>
          <w:rFonts w:cs="Times New Roman" w:hint="default"/>
        </w:rPr>
        <w:t xml:space="preserve"> odo dň</w:t>
      </w:r>
      <w:r w:rsidRPr="00BE7660">
        <w:rPr>
          <w:rFonts w:cs="Times New Roman" w:hint="default"/>
        </w:rPr>
        <w:t>a zistenia zmeny,</w:t>
      </w:r>
    </w:p>
    <w:p w:rsidR="003B0B48" w:rsidRPr="00BE7660" w:rsidP="00BE7660">
      <w:pPr>
        <w:widowControl/>
        <w:numPr>
          <w:ilvl w:val="0"/>
          <w:numId w:val="185"/>
        </w:numPr>
        <w:tabs>
          <w:tab w:val="clear" w:pos="720"/>
        </w:tabs>
        <w:autoSpaceDN/>
        <w:bidi w:val="0"/>
        <w:ind w:left="851"/>
        <w:jc w:val="both"/>
        <w:textAlignment w:val="auto"/>
        <w:rPr>
          <w:rFonts w:cs="Times New Roman" w:hint="default"/>
        </w:rPr>
      </w:pPr>
      <w:r w:rsidRPr="00BE7660">
        <w:rPr>
          <w:rFonts w:cs="Times New Roman" w:hint="default"/>
        </w:rPr>
        <w:t>označ</w:t>
      </w:r>
      <w:r w:rsidRPr="00BE7660">
        <w:rPr>
          <w:rFonts w:cs="Times New Roman" w:hint="default"/>
        </w:rPr>
        <w:t>iť</w:t>
      </w:r>
      <w:r w:rsidRPr="00BE7660">
        <w:rPr>
          <w:rFonts w:cs="Times New Roman" w:hint="default"/>
        </w:rPr>
        <w:t xml:space="preserve"> ta</w:t>
      </w:r>
      <w:r w:rsidRPr="00BE7660">
        <w:rPr>
          <w:rFonts w:cs="Times New Roman" w:hint="default"/>
        </w:rPr>
        <w:t>ké</w:t>
      </w:r>
      <w:r w:rsidRPr="00BE7660">
        <w:rPr>
          <w:rFonts w:cs="Times New Roman" w:hint="default"/>
        </w:rPr>
        <w:t>to zariadenie,</w:t>
      </w:r>
    </w:p>
    <w:p w:rsidR="003B0B48" w:rsidRPr="00BE7660" w:rsidP="00BE7660">
      <w:pPr>
        <w:widowControl/>
        <w:numPr>
          <w:ilvl w:val="0"/>
          <w:numId w:val="185"/>
        </w:numPr>
        <w:tabs>
          <w:tab w:val="clear" w:pos="720"/>
        </w:tabs>
        <w:autoSpaceDN/>
        <w:bidi w:val="0"/>
        <w:ind w:left="851"/>
        <w:jc w:val="both"/>
        <w:textAlignment w:val="auto"/>
        <w:rPr>
          <w:rFonts w:cs="Times New Roman" w:hint="default"/>
        </w:rPr>
      </w:pPr>
      <w:r w:rsidRPr="00BE7660">
        <w:rPr>
          <w:rFonts w:cs="Times New Roman" w:hint="default"/>
        </w:rPr>
        <w:t>také</w:t>
      </w:r>
      <w:r w:rsidRPr="00BE7660">
        <w:rPr>
          <w:rFonts w:cs="Times New Roman" w:hint="default"/>
        </w:rPr>
        <w:t>to zariadenie zneš</w:t>
      </w:r>
      <w:r w:rsidRPr="00BE7660">
        <w:rPr>
          <w:rFonts w:cs="Times New Roman" w:hint="default"/>
        </w:rPr>
        <w:t>kodniť</w:t>
      </w:r>
      <w:r w:rsidRPr="00BE7660">
        <w:rPr>
          <w:rFonts w:cs="Times New Roman" w:hint="default"/>
        </w:rPr>
        <w:t xml:space="preserve"> postupom podľ</w:t>
      </w:r>
      <w:r w:rsidRPr="00BE7660">
        <w:rPr>
          <w:rFonts w:cs="Times New Roman" w:hint="default"/>
        </w:rPr>
        <w:t>a odseku 7 alebo dekontaminovať.</w:t>
      </w:r>
    </w:p>
    <w:p w:rsidR="003B0B48" w:rsidRPr="00BE7660" w:rsidP="00BE7660">
      <w:pPr>
        <w:bidi w:val="0"/>
        <w:jc w:val="both"/>
        <w:rPr>
          <w:rFonts w:cs="Times New Roman"/>
        </w:rPr>
      </w:pPr>
    </w:p>
    <w:p w:rsidR="003B0B48" w:rsidRPr="00BE7660" w:rsidP="00BE7660">
      <w:pPr>
        <w:tabs>
          <w:tab w:val="left" w:pos="426"/>
        </w:tabs>
        <w:bidi w:val="0"/>
        <w:jc w:val="both"/>
        <w:rPr>
          <w:rFonts w:cs="Times New Roman" w:hint="default"/>
        </w:rPr>
      </w:pPr>
      <w:r w:rsidRPr="00BE7660">
        <w:rPr>
          <w:rFonts w:cs="Times New Roman" w:hint="default"/>
        </w:rPr>
        <w:t>(11) Ministerstvo na zá</w:t>
      </w:r>
      <w:r w:rsidRPr="00BE7660">
        <w:rPr>
          <w:rFonts w:cs="Times New Roman" w:hint="default"/>
        </w:rPr>
        <w:t>klade ozná</w:t>
      </w:r>
      <w:r w:rsidRPr="00BE7660">
        <w:rPr>
          <w:rFonts w:cs="Times New Roman" w:hint="default"/>
        </w:rPr>
        <w:t>mení</w:t>
      </w:r>
      <w:r w:rsidRPr="00BE7660">
        <w:rPr>
          <w:rFonts w:cs="Times New Roman" w:hint="default"/>
        </w:rPr>
        <w:t xml:space="preserve"> podľ</w:t>
      </w:r>
      <w:r w:rsidRPr="00BE7660">
        <w:rPr>
          <w:rFonts w:cs="Times New Roman" w:hint="default"/>
        </w:rPr>
        <w:t>a odsekov 8 a 10 vedie a priebež</w:t>
      </w:r>
      <w:r w:rsidRPr="00BE7660">
        <w:rPr>
          <w:rFonts w:cs="Times New Roman" w:hint="default"/>
        </w:rPr>
        <w:t>ne aktualizuje zoznam zariadení</w:t>
      </w:r>
      <w:r w:rsidRPr="00BE7660">
        <w:rPr>
          <w:rFonts w:cs="Times New Roman" w:hint="default"/>
        </w:rPr>
        <w:t xml:space="preserve"> obsahujú</w:t>
      </w:r>
      <w:r w:rsidRPr="00BE7660">
        <w:rPr>
          <w:rFonts w:cs="Times New Roman" w:hint="default"/>
        </w:rPr>
        <w:t>cich polychló</w:t>
      </w:r>
      <w:r w:rsidRPr="00BE7660">
        <w:rPr>
          <w:rFonts w:cs="Times New Roman" w:hint="default"/>
        </w:rPr>
        <w:t>rované</w:t>
      </w:r>
      <w:r w:rsidRPr="00BE7660">
        <w:rPr>
          <w:rFonts w:cs="Times New Roman" w:hint="default"/>
        </w:rPr>
        <w:t xml:space="preserve"> bifenyly. Zoznam zariaden</w:t>
      </w:r>
      <w:r w:rsidRPr="00BE7660">
        <w:rPr>
          <w:rFonts w:cs="Times New Roman" w:hint="default"/>
        </w:rPr>
        <w:t>í</w:t>
      </w:r>
      <w:r w:rsidRPr="00BE7660">
        <w:rPr>
          <w:rFonts w:cs="Times New Roman" w:hint="default"/>
        </w:rPr>
        <w:t xml:space="preserve"> obsahujú</w:t>
      </w:r>
      <w:r w:rsidRPr="00BE7660">
        <w:rPr>
          <w:rFonts w:cs="Times New Roman" w:hint="default"/>
        </w:rPr>
        <w:t>cich polychló</w:t>
      </w:r>
      <w:r w:rsidRPr="00BE7660">
        <w:rPr>
          <w:rFonts w:cs="Times New Roman" w:hint="default"/>
        </w:rPr>
        <w:t>rované</w:t>
      </w:r>
      <w:r w:rsidRPr="00BE7660">
        <w:rPr>
          <w:rFonts w:cs="Times New Roman" w:hint="default"/>
        </w:rPr>
        <w:t xml:space="preserve"> bifenyly obsahuje okrem ozná</w:t>
      </w:r>
      <w:r w:rsidRPr="00BE7660">
        <w:rPr>
          <w:rFonts w:cs="Times New Roman" w:hint="default"/>
        </w:rPr>
        <w:t>mený</w:t>
      </w:r>
      <w:r w:rsidRPr="00BE7660">
        <w:rPr>
          <w:rFonts w:cs="Times New Roman" w:hint="default"/>
        </w:rPr>
        <w:t>ch ú</w:t>
      </w:r>
      <w:r w:rsidRPr="00BE7660">
        <w:rPr>
          <w:rFonts w:cs="Times New Roman" w:hint="default"/>
        </w:rPr>
        <w:t>dajov aj dá</w:t>
      </w:r>
      <w:r w:rsidRPr="00BE7660">
        <w:rPr>
          <w:rFonts w:cs="Times New Roman" w:hint="default"/>
        </w:rPr>
        <w:t>tum doruč</w:t>
      </w:r>
      <w:r w:rsidRPr="00BE7660">
        <w:rPr>
          <w:rFonts w:cs="Times New Roman" w:hint="default"/>
        </w:rPr>
        <w:t>enia ozná</w:t>
      </w:r>
      <w:r w:rsidRPr="00BE7660">
        <w:rPr>
          <w:rFonts w:cs="Times New Roman" w:hint="default"/>
        </w:rPr>
        <w:t xml:space="preserve">menia. </w:t>
      </w:r>
    </w:p>
    <w:p w:rsidR="003B0B48" w:rsidRPr="00BE7660" w:rsidP="00BE7660">
      <w:pPr>
        <w:tabs>
          <w:tab w:val="left" w:pos="426"/>
        </w:tabs>
        <w:bidi w:val="0"/>
        <w:jc w:val="both"/>
        <w:rPr>
          <w:rFonts w:cs="Times New Roman" w:hint="default"/>
        </w:rPr>
      </w:pPr>
    </w:p>
    <w:p w:rsidR="003B0B48" w:rsidRPr="00BE7660" w:rsidP="00BE7660">
      <w:pPr>
        <w:tabs>
          <w:tab w:val="left" w:pos="426"/>
        </w:tabs>
        <w:bidi w:val="0"/>
        <w:jc w:val="both"/>
        <w:rPr>
          <w:rFonts w:cs="Times New Roman"/>
        </w:rPr>
      </w:pPr>
      <w:r w:rsidRPr="00BE7660">
        <w:rPr>
          <w:rFonts w:cs="Times New Roman" w:hint="default"/>
        </w:rPr>
        <w:t>(12) Ministerstvo  zaš</w:t>
      </w:r>
      <w:r w:rsidRPr="00BE7660">
        <w:rPr>
          <w:rFonts w:cs="Times New Roman" w:hint="default"/>
        </w:rPr>
        <w:t>le do jedné</w:t>
      </w:r>
      <w:r w:rsidRPr="00BE7660">
        <w:rPr>
          <w:rFonts w:cs="Times New Roman" w:hint="default"/>
        </w:rPr>
        <w:t>ho mesiaca odo dň</w:t>
      </w:r>
      <w:r w:rsidRPr="00BE7660">
        <w:rPr>
          <w:rFonts w:cs="Times New Roman" w:hint="default"/>
        </w:rPr>
        <w:t>a doruč</w:t>
      </w:r>
      <w:r w:rsidRPr="00BE7660">
        <w:rPr>
          <w:rFonts w:cs="Times New Roman" w:hint="default"/>
        </w:rPr>
        <w:t>enia ozná</w:t>
      </w:r>
      <w:r w:rsidRPr="00BE7660">
        <w:rPr>
          <w:rFonts w:cs="Times New Roman" w:hint="default"/>
        </w:rPr>
        <w:t>menia podľ</w:t>
      </w:r>
      <w:r w:rsidRPr="00BE7660">
        <w:rPr>
          <w:rFonts w:cs="Times New Roman" w:hint="default"/>
        </w:rPr>
        <w:t>a odseku 8 alebo 10 drž</w:t>
      </w:r>
      <w:r w:rsidRPr="00BE7660">
        <w:rPr>
          <w:rFonts w:cs="Times New Roman" w:hint="default"/>
        </w:rPr>
        <w:t>iteľ</w:t>
      </w:r>
      <w:r w:rsidRPr="00BE7660">
        <w:rPr>
          <w:rFonts w:cs="Times New Roman" w:hint="default"/>
        </w:rPr>
        <w:t>ovi zariadenia obsahujú</w:t>
      </w:r>
      <w:r w:rsidRPr="00BE7660">
        <w:rPr>
          <w:rFonts w:cs="Times New Roman" w:hint="default"/>
        </w:rPr>
        <w:t>ceho polychló</w:t>
      </w:r>
      <w:r w:rsidRPr="00BE7660">
        <w:rPr>
          <w:rFonts w:cs="Times New Roman" w:hint="default"/>
        </w:rPr>
        <w:t>rované</w:t>
      </w:r>
      <w:r w:rsidRPr="00BE7660">
        <w:rPr>
          <w:rFonts w:cs="Times New Roman" w:hint="default"/>
        </w:rPr>
        <w:t xml:space="preserve"> bifeny</w:t>
      </w:r>
      <w:r w:rsidRPr="00BE7660">
        <w:rPr>
          <w:rFonts w:cs="Times New Roman" w:hint="default"/>
        </w:rPr>
        <w:t>ly potvrdenie o zapí</w:t>
      </w:r>
      <w:r w:rsidRPr="00BE7660">
        <w:rPr>
          <w:rFonts w:cs="Times New Roman" w:hint="default"/>
        </w:rPr>
        <w:t>saní</w:t>
      </w:r>
      <w:r w:rsidRPr="00BE7660">
        <w:rPr>
          <w:rFonts w:cs="Times New Roman" w:hint="default"/>
        </w:rPr>
        <w:t xml:space="preserve"> do zoznamu podľ</w:t>
      </w:r>
      <w:r w:rsidRPr="00BE7660">
        <w:rPr>
          <w:rFonts w:cs="Times New Roman" w:hint="default"/>
        </w:rPr>
        <w:t>a odseku 11; ak je zariadenie obsahujú</w:t>
      </w:r>
      <w:r w:rsidRPr="00BE7660">
        <w:rPr>
          <w:rFonts w:cs="Times New Roman" w:hint="default"/>
        </w:rPr>
        <w:t>ce polychló</w:t>
      </w:r>
      <w:r w:rsidRPr="00BE7660">
        <w:rPr>
          <w:rFonts w:cs="Times New Roman" w:hint="default"/>
        </w:rPr>
        <w:t>rované</w:t>
      </w:r>
      <w:r w:rsidRPr="00BE7660">
        <w:rPr>
          <w:rFonts w:cs="Times New Roman" w:hint="default"/>
        </w:rPr>
        <w:t xml:space="preserve"> bifenyly súč</w:t>
      </w:r>
      <w:r w:rsidRPr="00BE7660">
        <w:rPr>
          <w:rFonts w:cs="Times New Roman" w:hint="default"/>
        </w:rPr>
        <w:t>asť</w:t>
      </w:r>
      <w:r w:rsidRPr="00BE7660">
        <w:rPr>
          <w:rFonts w:cs="Times New Roman" w:hint="default"/>
        </w:rPr>
        <w:t xml:space="preserve">ou </w:t>
      </w:r>
      <w:r w:rsidRPr="00BE7660" w:rsidR="003C75CC">
        <w:rPr>
          <w:rFonts w:cs="Times New Roman" w:hint="default"/>
        </w:rPr>
        <w:t>prenosovej sú</w:t>
      </w:r>
      <w:r w:rsidRPr="00BE7660" w:rsidR="003C75CC">
        <w:rPr>
          <w:rFonts w:cs="Times New Roman" w:hint="default"/>
        </w:rPr>
        <w:t>stavy</w:t>
      </w:r>
      <w:r w:rsidRPr="00BE7660">
        <w:rPr>
          <w:rFonts w:cs="Times New Roman"/>
        </w:rPr>
        <w:t>,</w:t>
      </w:r>
      <w:r>
        <w:rPr>
          <w:rStyle w:val="FootnoteCharacters"/>
          <w:rFonts w:cs="Times New Roman"/>
          <w:rtl w:val="0"/>
        </w:rPr>
        <w:footnoteReference w:id="108"/>
      </w:r>
      <w:r w:rsidRPr="00E15CFE">
        <w:rPr>
          <w:rFonts w:cs="Times New Roman"/>
        </w:rPr>
        <w:t>)</w:t>
      </w:r>
      <w:r w:rsidRPr="00BE7660">
        <w:rPr>
          <w:rFonts w:cs="Times New Roman" w:hint="default"/>
        </w:rPr>
        <w:t xml:space="preserve"> zaš</w:t>
      </w:r>
      <w:r w:rsidRPr="00BE7660">
        <w:rPr>
          <w:rFonts w:cs="Times New Roman" w:hint="default"/>
        </w:rPr>
        <w:t>le kó</w:t>
      </w:r>
      <w:r w:rsidRPr="00BE7660">
        <w:rPr>
          <w:rFonts w:cs="Times New Roman" w:hint="default"/>
        </w:rPr>
        <w:t xml:space="preserve">piu potvrdenia aj </w:t>
      </w:r>
      <w:r w:rsidRPr="00BE7660" w:rsidR="00A7499F">
        <w:rPr>
          <w:rFonts w:cs="Times New Roman" w:hint="default"/>
        </w:rPr>
        <w:t>Slovenskej obchodnej inš</w:t>
      </w:r>
      <w:r w:rsidRPr="00BE7660" w:rsidR="00A7499F">
        <w:rPr>
          <w:rFonts w:cs="Times New Roman" w:hint="default"/>
        </w:rPr>
        <w:t>pekcii.</w:t>
      </w:r>
      <w:r w:rsidRPr="00BE7660">
        <w:rPr>
          <w:rFonts w:cs="Times New Roman"/>
        </w:rPr>
        <w:t xml:space="preserve"> </w:t>
      </w:r>
    </w:p>
    <w:p w:rsidR="003B0B48" w:rsidRPr="00BE7660" w:rsidP="00BE7660">
      <w:pPr>
        <w:tabs>
          <w:tab w:val="left" w:pos="426"/>
        </w:tabs>
        <w:bidi w:val="0"/>
        <w:jc w:val="both"/>
        <w:rPr>
          <w:rFonts w:cs="Times New Roman"/>
        </w:rPr>
      </w:pPr>
    </w:p>
    <w:p w:rsidR="003B0B48" w:rsidRPr="00BE7660" w:rsidP="00BE7660">
      <w:pPr>
        <w:tabs>
          <w:tab w:val="left" w:pos="426"/>
        </w:tabs>
        <w:bidi w:val="0"/>
        <w:jc w:val="both"/>
        <w:rPr>
          <w:rFonts w:cs="Times New Roman" w:hint="default"/>
        </w:rPr>
      </w:pPr>
      <w:r w:rsidRPr="00BE7660">
        <w:rPr>
          <w:rFonts w:cs="Times New Roman" w:hint="default"/>
        </w:rPr>
        <w:t>(13) Polychló</w:t>
      </w:r>
      <w:r w:rsidRPr="00BE7660">
        <w:rPr>
          <w:rFonts w:cs="Times New Roman" w:hint="default"/>
        </w:rPr>
        <w:t>rované</w:t>
      </w:r>
      <w:r w:rsidRPr="00BE7660">
        <w:rPr>
          <w:rFonts w:cs="Times New Roman" w:hint="default"/>
        </w:rPr>
        <w:t xml:space="preserve"> bifenyly a zariadenia obsahujú</w:t>
      </w:r>
      <w:r w:rsidRPr="00BE7660">
        <w:rPr>
          <w:rFonts w:cs="Times New Roman" w:hint="default"/>
        </w:rPr>
        <w:t>ce polychló</w:t>
      </w:r>
      <w:r w:rsidRPr="00BE7660">
        <w:rPr>
          <w:rFonts w:cs="Times New Roman" w:hint="default"/>
        </w:rPr>
        <w:t>rované</w:t>
      </w:r>
      <w:r w:rsidRPr="00BE7660">
        <w:rPr>
          <w:rFonts w:cs="Times New Roman" w:hint="default"/>
        </w:rPr>
        <w:t xml:space="preserve"> bifenyly je potrebné</w:t>
      </w:r>
      <w:r w:rsidRPr="00BE7660">
        <w:rPr>
          <w:rFonts w:cs="Times New Roman" w:hint="default"/>
        </w:rPr>
        <w:t xml:space="preserve"> dekontaminovať</w:t>
      </w:r>
      <w:r w:rsidRPr="00BE7660">
        <w:rPr>
          <w:rFonts w:cs="Times New Roman" w:hint="default"/>
        </w:rPr>
        <w:t xml:space="preserve"> alebo zneš</w:t>
      </w:r>
      <w:r w:rsidRPr="00BE7660">
        <w:rPr>
          <w:rFonts w:cs="Times New Roman" w:hint="default"/>
        </w:rPr>
        <w:t>kodniť</w:t>
      </w:r>
      <w:r w:rsidRPr="00BE7660">
        <w:rPr>
          <w:rFonts w:cs="Times New Roman" w:hint="default"/>
        </w:rPr>
        <w:t xml:space="preserve"> a použ</w:t>
      </w:r>
      <w:r w:rsidRPr="00BE7660">
        <w:rPr>
          <w:rFonts w:cs="Times New Roman" w:hint="default"/>
        </w:rPr>
        <w:t>ité</w:t>
      </w:r>
      <w:r w:rsidRPr="00BE7660">
        <w:rPr>
          <w:rFonts w:cs="Times New Roman" w:hint="default"/>
        </w:rPr>
        <w:t xml:space="preserve"> polychló</w:t>
      </w:r>
      <w:r w:rsidRPr="00BE7660">
        <w:rPr>
          <w:rFonts w:cs="Times New Roman" w:hint="default"/>
        </w:rPr>
        <w:t>rované</w:t>
      </w:r>
      <w:r w:rsidRPr="00BE7660">
        <w:rPr>
          <w:rFonts w:cs="Times New Roman" w:hint="default"/>
        </w:rPr>
        <w:t xml:space="preserve"> bifenyly je potrebné</w:t>
      </w:r>
      <w:r w:rsidRPr="00BE7660">
        <w:rPr>
          <w:rFonts w:cs="Times New Roman" w:hint="default"/>
        </w:rPr>
        <w:t xml:space="preserve"> zneš</w:t>
      </w:r>
      <w:r w:rsidRPr="00BE7660">
        <w:rPr>
          <w:rFonts w:cs="Times New Roman" w:hint="default"/>
        </w:rPr>
        <w:t>kodniť</w:t>
      </w:r>
      <w:r w:rsidRPr="00BE7660">
        <w:rPr>
          <w:rFonts w:cs="Times New Roman" w:hint="default"/>
        </w:rPr>
        <w:t xml:space="preserve"> č</w:t>
      </w:r>
      <w:r w:rsidRPr="00BE7660">
        <w:rPr>
          <w:rFonts w:cs="Times New Roman" w:hint="default"/>
        </w:rPr>
        <w:t>o n</w:t>
      </w:r>
      <w:r w:rsidRPr="00BE7660">
        <w:rPr>
          <w:rFonts w:cs="Times New Roman" w:hint="default"/>
        </w:rPr>
        <w:t>ajskô</w:t>
      </w:r>
      <w:r w:rsidRPr="00BE7660">
        <w:rPr>
          <w:rFonts w:cs="Times New Roman" w:hint="default"/>
        </w:rPr>
        <w:t>r.</w:t>
      </w:r>
    </w:p>
    <w:p w:rsidR="003B0B48" w:rsidRPr="00BE7660" w:rsidP="00BE7660">
      <w:pPr>
        <w:tabs>
          <w:tab w:val="left" w:pos="426"/>
        </w:tabs>
        <w:bidi w:val="0"/>
        <w:jc w:val="both"/>
        <w:rPr>
          <w:rFonts w:cs="Times New Roman" w:hint="default"/>
        </w:rPr>
      </w:pPr>
    </w:p>
    <w:p w:rsidR="003B0B48" w:rsidRPr="00BE7660" w:rsidP="00BE7660">
      <w:pPr>
        <w:tabs>
          <w:tab w:val="left" w:pos="426"/>
        </w:tabs>
        <w:bidi w:val="0"/>
        <w:jc w:val="both"/>
        <w:rPr>
          <w:rFonts w:cs="Times New Roman" w:hint="default"/>
        </w:rPr>
      </w:pPr>
      <w:r w:rsidRPr="00BE7660">
        <w:rPr>
          <w:rFonts w:cs="Times New Roman" w:hint="default"/>
        </w:rPr>
        <w:t>(14) Drž</w:t>
      </w:r>
      <w:r w:rsidRPr="00BE7660">
        <w:rPr>
          <w:rFonts w:cs="Times New Roman" w:hint="default"/>
        </w:rPr>
        <w:t>iteľ</w:t>
      </w:r>
      <w:r w:rsidRPr="00BE7660">
        <w:rPr>
          <w:rFonts w:cs="Times New Roman" w:hint="default"/>
        </w:rPr>
        <w:t xml:space="preserve"> zariadenia obsahujú</w:t>
      </w:r>
      <w:r w:rsidRPr="00BE7660">
        <w:rPr>
          <w:rFonts w:cs="Times New Roman" w:hint="default"/>
        </w:rPr>
        <w:t>ceho polychló</w:t>
      </w:r>
      <w:r w:rsidRPr="00BE7660">
        <w:rPr>
          <w:rFonts w:cs="Times New Roman" w:hint="default"/>
        </w:rPr>
        <w:t>rované</w:t>
      </w:r>
      <w:r w:rsidRPr="00BE7660">
        <w:rPr>
          <w:rFonts w:cs="Times New Roman" w:hint="default"/>
        </w:rPr>
        <w:t xml:space="preserve"> bifenyly uvedené</w:t>
      </w:r>
      <w:r w:rsidRPr="00BE7660">
        <w:rPr>
          <w:rFonts w:cs="Times New Roman" w:hint="default"/>
        </w:rPr>
        <w:t>ho v </w:t>
      </w:r>
      <w:r w:rsidRPr="00BE7660">
        <w:rPr>
          <w:rFonts w:cs="Times New Roman" w:hint="default"/>
        </w:rPr>
        <w:t>odseku 8, ktorý</w:t>
      </w:r>
      <w:r w:rsidRPr="00BE7660">
        <w:rPr>
          <w:rFonts w:cs="Times New Roman" w:hint="default"/>
        </w:rPr>
        <w:t xml:space="preserve"> nezabezpeč</w:t>
      </w:r>
      <w:r w:rsidRPr="00BE7660">
        <w:rPr>
          <w:rFonts w:cs="Times New Roman" w:hint="default"/>
        </w:rPr>
        <w:t>il jeho dekontaminá</w:t>
      </w:r>
      <w:r w:rsidRPr="00BE7660">
        <w:rPr>
          <w:rFonts w:cs="Times New Roman" w:hint="default"/>
        </w:rPr>
        <w:t>ciu alebo zneš</w:t>
      </w:r>
      <w:r w:rsidRPr="00BE7660">
        <w:rPr>
          <w:rFonts w:cs="Times New Roman" w:hint="default"/>
        </w:rPr>
        <w:t>kodnenie do 31. decembra 2010, je povinný</w:t>
      </w:r>
      <w:r w:rsidRPr="00BE7660">
        <w:rPr>
          <w:rFonts w:cs="Times New Roman" w:hint="default"/>
        </w:rPr>
        <w:t xml:space="preserve"> urobiť</w:t>
      </w:r>
      <w:r w:rsidRPr="00BE7660">
        <w:rPr>
          <w:rFonts w:cs="Times New Roman" w:hint="default"/>
        </w:rPr>
        <w:t xml:space="preserve"> tak bezodkladne, a to iba v zariadeniach, ktoré</w:t>
      </w:r>
      <w:r w:rsidRPr="00BE7660">
        <w:rPr>
          <w:rFonts w:cs="Times New Roman" w:hint="default"/>
        </w:rPr>
        <w:t xml:space="preserve"> majú</w:t>
      </w:r>
      <w:r w:rsidRPr="00BE7660">
        <w:rPr>
          <w:rFonts w:cs="Times New Roman" w:hint="default"/>
        </w:rPr>
        <w:t xml:space="preserve"> na tú</w:t>
      </w:r>
      <w:r w:rsidRPr="00BE7660">
        <w:rPr>
          <w:rFonts w:cs="Times New Roman" w:hint="default"/>
        </w:rPr>
        <w:t>to č</w:t>
      </w:r>
      <w:r w:rsidRPr="00BE7660">
        <w:rPr>
          <w:rFonts w:cs="Times New Roman" w:hint="default"/>
        </w:rPr>
        <w:t>inno</w:t>
      </w:r>
      <w:r w:rsidRPr="00BE7660">
        <w:rPr>
          <w:rFonts w:cs="Times New Roman" w:hint="default"/>
        </w:rPr>
        <w:t>sť</w:t>
      </w:r>
      <w:r w:rsidRPr="00BE7660">
        <w:rPr>
          <w:rFonts w:cs="Times New Roman" w:hint="default"/>
        </w:rPr>
        <w:t xml:space="preserve"> vydaný</w:t>
      </w:r>
      <w:r w:rsidRPr="00BE7660">
        <w:rPr>
          <w:rFonts w:cs="Times New Roman" w:hint="default"/>
        </w:rPr>
        <w:t xml:space="preserve"> sú</w:t>
      </w:r>
      <w:r w:rsidRPr="00BE7660">
        <w:rPr>
          <w:rFonts w:cs="Times New Roman" w:hint="default"/>
        </w:rPr>
        <w:t>hlas podľ</w:t>
      </w:r>
      <w:r w:rsidRPr="00BE7660">
        <w:rPr>
          <w:rFonts w:cs="Times New Roman" w:hint="default"/>
        </w:rPr>
        <w:t xml:space="preserve">a </w:t>
      </w:r>
      <w:r w:rsidRPr="00AB1252" w:rsidR="0065522D">
        <w:rPr>
          <w:rFonts w:cs="Times New Roman" w:hint="default"/>
        </w:rPr>
        <w:t>§</w:t>
      </w:r>
      <w:r w:rsidRPr="00AB1252" w:rsidR="0065522D">
        <w:rPr>
          <w:rFonts w:cs="Times New Roman" w:hint="default"/>
        </w:rPr>
        <w:t xml:space="preserve"> 97 ods. 1 pí</w:t>
      </w:r>
      <w:r w:rsidRPr="00AB1252" w:rsidR="0065522D">
        <w:rPr>
          <w:rFonts w:cs="Times New Roman" w:hint="default"/>
        </w:rPr>
        <w:t xml:space="preserve">sm. </w:t>
      </w:r>
      <w:r w:rsidR="0065522D">
        <w:rPr>
          <w:rFonts w:cs="Times New Roman"/>
        </w:rPr>
        <w:t>k</w:t>
      </w:r>
      <w:r w:rsidRPr="00AB1252" w:rsidR="0065522D">
        <w:rPr>
          <w:rFonts w:cs="Times New Roman"/>
        </w:rPr>
        <w:t xml:space="preserve">) alebo </w:t>
      </w:r>
      <w:r w:rsidR="0065522D">
        <w:rPr>
          <w:rFonts w:cs="Times New Roman"/>
        </w:rPr>
        <w:t>l</w:t>
      </w:r>
      <w:r w:rsidRPr="00AB1252" w:rsidR="0065522D">
        <w:rPr>
          <w:rFonts w:cs="Times New Roman"/>
        </w:rPr>
        <w:t>)</w:t>
      </w:r>
      <w:r w:rsidRPr="00BE7660">
        <w:rPr>
          <w:rFonts w:cs="Times New Roman" w:hint="default"/>
        </w:rPr>
        <w:t>, ak sa dekontaminá</w:t>
      </w:r>
      <w:r w:rsidRPr="00BE7660">
        <w:rPr>
          <w:rFonts w:cs="Times New Roman" w:hint="default"/>
        </w:rPr>
        <w:t>cia alebo zneš</w:t>
      </w:r>
      <w:r w:rsidRPr="00BE7660">
        <w:rPr>
          <w:rFonts w:cs="Times New Roman" w:hint="default"/>
        </w:rPr>
        <w:t>kodnenie nevykoná</w:t>
      </w:r>
      <w:r w:rsidRPr="00BE7660">
        <w:rPr>
          <w:rFonts w:cs="Times New Roman" w:hint="default"/>
        </w:rPr>
        <w:t>va v zariadení</w:t>
      </w:r>
      <w:r w:rsidRPr="00BE7660">
        <w:rPr>
          <w:rFonts w:cs="Times New Roman" w:hint="default"/>
        </w:rPr>
        <w:t xml:space="preserve"> oprá</w:t>
      </w:r>
      <w:r w:rsidRPr="00BE7660">
        <w:rPr>
          <w:rFonts w:cs="Times New Roman" w:hint="default"/>
        </w:rPr>
        <w:t>vnenom na takú</w:t>
      </w:r>
      <w:r w:rsidRPr="00BE7660">
        <w:rPr>
          <w:rFonts w:cs="Times New Roman" w:hint="default"/>
        </w:rPr>
        <w:t>to č</w:t>
      </w:r>
      <w:r w:rsidRPr="00BE7660">
        <w:rPr>
          <w:rFonts w:cs="Times New Roman" w:hint="default"/>
        </w:rPr>
        <w:t>innosť</w:t>
      </w:r>
      <w:r w:rsidRPr="00BE7660">
        <w:rPr>
          <w:rFonts w:cs="Times New Roman" w:hint="default"/>
        </w:rPr>
        <w:t xml:space="preserve"> a nachá</w:t>
      </w:r>
      <w:r w:rsidRPr="00BE7660">
        <w:rPr>
          <w:rFonts w:cs="Times New Roman" w:hint="default"/>
        </w:rPr>
        <w:t>dzajú</w:t>
      </w:r>
      <w:r w:rsidRPr="00BE7660">
        <w:rPr>
          <w:rFonts w:cs="Times New Roman" w:hint="default"/>
        </w:rPr>
        <w:t>com sa v niektorom z č</w:t>
      </w:r>
      <w:r w:rsidRPr="00BE7660">
        <w:rPr>
          <w:rFonts w:cs="Times New Roman" w:hint="default"/>
        </w:rPr>
        <w:t>lenský</w:t>
      </w:r>
      <w:r w:rsidRPr="00BE7660">
        <w:rPr>
          <w:rFonts w:cs="Times New Roman" w:hint="default"/>
        </w:rPr>
        <w:t>ch š</w:t>
      </w:r>
      <w:r w:rsidRPr="00BE7660">
        <w:rPr>
          <w:rFonts w:cs="Times New Roman" w:hint="default"/>
        </w:rPr>
        <w:t>tá</w:t>
      </w:r>
      <w:r w:rsidRPr="00BE7660">
        <w:rPr>
          <w:rFonts w:cs="Times New Roman" w:hint="default"/>
        </w:rPr>
        <w:t>tov; uvedená</w:t>
      </w:r>
      <w:r w:rsidRPr="00BE7660">
        <w:rPr>
          <w:rFonts w:cs="Times New Roman" w:hint="default"/>
        </w:rPr>
        <w:t xml:space="preserve"> povinnosť</w:t>
      </w:r>
      <w:r w:rsidRPr="00BE7660">
        <w:rPr>
          <w:rFonts w:cs="Times New Roman" w:hint="default"/>
        </w:rPr>
        <w:t xml:space="preserve"> sa vzť</w:t>
      </w:r>
      <w:r w:rsidRPr="00BE7660">
        <w:rPr>
          <w:rFonts w:cs="Times New Roman" w:hint="default"/>
        </w:rPr>
        <w:t>ahuje aj na drž</w:t>
      </w:r>
      <w:r w:rsidRPr="00BE7660">
        <w:rPr>
          <w:rFonts w:cs="Times New Roman" w:hint="default"/>
        </w:rPr>
        <w:t>iteľ</w:t>
      </w:r>
      <w:r w:rsidRPr="00BE7660">
        <w:rPr>
          <w:rFonts w:cs="Times New Roman" w:hint="default"/>
        </w:rPr>
        <w:t>a také</w:t>
      </w:r>
      <w:r w:rsidRPr="00BE7660">
        <w:rPr>
          <w:rFonts w:cs="Times New Roman" w:hint="default"/>
        </w:rPr>
        <w:t>ho</w:t>
      </w:r>
      <w:r w:rsidRPr="00BE7660">
        <w:rPr>
          <w:rFonts w:cs="Times New Roman" w:hint="default"/>
        </w:rPr>
        <w:t>to zariadenia, ktorý</w:t>
      </w:r>
      <w:r w:rsidRPr="00BE7660">
        <w:rPr>
          <w:rFonts w:cs="Times New Roman" w:hint="default"/>
        </w:rPr>
        <w:t xml:space="preserve"> sa ní</w:t>
      </w:r>
      <w:r w:rsidRPr="00BE7660">
        <w:rPr>
          <w:rFonts w:cs="Times New Roman" w:hint="default"/>
        </w:rPr>
        <w:t>m stal po uvedenom dá</w:t>
      </w:r>
      <w:r w:rsidRPr="00BE7660">
        <w:rPr>
          <w:rFonts w:cs="Times New Roman" w:hint="default"/>
        </w:rPr>
        <w:t xml:space="preserve">tume. </w:t>
      </w:r>
    </w:p>
    <w:p w:rsidR="003B0B48" w:rsidRPr="00BE7660" w:rsidP="00BE7660">
      <w:pPr>
        <w:tabs>
          <w:tab w:val="left" w:pos="426"/>
        </w:tabs>
        <w:bidi w:val="0"/>
        <w:jc w:val="both"/>
        <w:rPr>
          <w:rFonts w:cs="Times New Roman" w:hint="default"/>
        </w:rPr>
      </w:pPr>
    </w:p>
    <w:p w:rsidR="003B0B48" w:rsidRPr="00BE7660" w:rsidP="00BE7660">
      <w:pPr>
        <w:tabs>
          <w:tab w:val="left" w:pos="426"/>
        </w:tabs>
        <w:bidi w:val="0"/>
        <w:jc w:val="both"/>
        <w:rPr>
          <w:rFonts w:cs="Times New Roman" w:hint="default"/>
        </w:rPr>
      </w:pPr>
      <w:r w:rsidRPr="00BE7660">
        <w:rPr>
          <w:rFonts w:cs="Times New Roman" w:hint="default"/>
        </w:rPr>
        <w:t>(15) Pri nakladaní</w:t>
      </w:r>
      <w:r w:rsidRPr="00BE7660">
        <w:rPr>
          <w:rFonts w:cs="Times New Roman" w:hint="default"/>
        </w:rPr>
        <w:t xml:space="preserve"> s polychló</w:t>
      </w:r>
      <w:r w:rsidRPr="00BE7660">
        <w:rPr>
          <w:rFonts w:cs="Times New Roman" w:hint="default"/>
        </w:rPr>
        <w:t>rovaný</w:t>
      </w:r>
      <w:r w:rsidRPr="00BE7660">
        <w:rPr>
          <w:rFonts w:cs="Times New Roman" w:hint="default"/>
        </w:rPr>
        <w:t>mi bifenylmi, použ</w:t>
      </w:r>
      <w:r w:rsidRPr="00BE7660">
        <w:rPr>
          <w:rFonts w:cs="Times New Roman" w:hint="default"/>
        </w:rPr>
        <w:t>itý</w:t>
      </w:r>
      <w:r w:rsidRPr="00BE7660">
        <w:rPr>
          <w:rFonts w:cs="Times New Roman" w:hint="default"/>
        </w:rPr>
        <w:t>mi polychló</w:t>
      </w:r>
      <w:r w:rsidRPr="00BE7660">
        <w:rPr>
          <w:rFonts w:cs="Times New Roman" w:hint="default"/>
        </w:rPr>
        <w:t>rovaný</w:t>
      </w:r>
      <w:r w:rsidRPr="00BE7660">
        <w:rPr>
          <w:rFonts w:cs="Times New Roman" w:hint="default"/>
        </w:rPr>
        <w:t>mi bifenylmi a zariadeniami obsahujú</w:t>
      </w:r>
      <w:r w:rsidRPr="00BE7660">
        <w:rPr>
          <w:rFonts w:cs="Times New Roman" w:hint="default"/>
        </w:rPr>
        <w:t>cimi polychló</w:t>
      </w:r>
      <w:r w:rsidRPr="00BE7660">
        <w:rPr>
          <w:rFonts w:cs="Times New Roman" w:hint="default"/>
        </w:rPr>
        <w:t>rované</w:t>
      </w:r>
      <w:r w:rsidRPr="00BE7660">
        <w:rPr>
          <w:rFonts w:cs="Times New Roman" w:hint="default"/>
        </w:rPr>
        <w:t xml:space="preserve"> bifenyly sa do ich odovzdania do zariadenia na zneš</w:t>
      </w:r>
      <w:r w:rsidRPr="00BE7660">
        <w:rPr>
          <w:rFonts w:cs="Times New Roman" w:hint="default"/>
        </w:rPr>
        <w:t>kodň</w:t>
      </w:r>
      <w:r w:rsidRPr="00BE7660">
        <w:rPr>
          <w:rFonts w:cs="Times New Roman" w:hint="default"/>
        </w:rPr>
        <w:t>ovanie odpadov po</w:t>
      </w:r>
      <w:r w:rsidRPr="00BE7660">
        <w:rPr>
          <w:rFonts w:cs="Times New Roman" w:hint="default"/>
        </w:rPr>
        <w:t>stupuje tak, aby sa zamedzilo riziku vzniku pož</w:t>
      </w:r>
      <w:r w:rsidRPr="00BE7660">
        <w:rPr>
          <w:rFonts w:cs="Times New Roman" w:hint="default"/>
        </w:rPr>
        <w:t>iaru, najmä</w:t>
      </w:r>
      <w:r w:rsidRPr="00BE7660">
        <w:rPr>
          <w:rFonts w:cs="Times New Roman" w:hint="default"/>
        </w:rPr>
        <w:t xml:space="preserve"> aby sa zamedzil ich styk s horľ</w:t>
      </w:r>
      <w:r w:rsidRPr="00BE7660">
        <w:rPr>
          <w:rFonts w:cs="Times New Roman" w:hint="default"/>
        </w:rPr>
        <w:t>avinami.</w:t>
      </w:r>
    </w:p>
    <w:p w:rsidR="003B0B48" w:rsidRPr="00BE7660" w:rsidP="00BE7660">
      <w:pPr>
        <w:tabs>
          <w:tab w:val="left" w:pos="426"/>
        </w:tabs>
        <w:bidi w:val="0"/>
        <w:jc w:val="both"/>
        <w:rPr>
          <w:rFonts w:cs="Times New Roman" w:hint="default"/>
        </w:rPr>
      </w:pPr>
    </w:p>
    <w:p w:rsidR="003B0B48" w:rsidRPr="00BE7660" w:rsidP="00BE7660">
      <w:pPr>
        <w:tabs>
          <w:tab w:val="left" w:pos="426"/>
        </w:tabs>
        <w:bidi w:val="0"/>
        <w:jc w:val="both"/>
        <w:rPr>
          <w:rFonts w:cs="Times New Roman"/>
        </w:rPr>
      </w:pPr>
      <w:r w:rsidRPr="00BE7660">
        <w:rPr>
          <w:rFonts w:cs="Times New Roman" w:hint="default"/>
        </w:rPr>
        <w:t>(16) Je zaká</w:t>
      </w:r>
      <w:r w:rsidRPr="00BE7660">
        <w:rPr>
          <w:rFonts w:cs="Times New Roman" w:hint="default"/>
        </w:rPr>
        <w:t>zané</w:t>
      </w:r>
      <w:r w:rsidRPr="00BE7660">
        <w:rPr>
          <w:rFonts w:cs="Times New Roman" w:hint="default"/>
        </w:rPr>
        <w:t xml:space="preserve"> zhodnocovať</w:t>
      </w:r>
      <w:r w:rsidRPr="00BE7660">
        <w:rPr>
          <w:rFonts w:cs="Times New Roman" w:hint="default"/>
        </w:rPr>
        <w:t xml:space="preserve"> zariadenia, v </w:t>
      </w:r>
      <w:r w:rsidRPr="00BE7660">
        <w:rPr>
          <w:rFonts w:cs="Times New Roman" w:hint="default"/>
        </w:rPr>
        <w:t>ktorý</w:t>
      </w:r>
      <w:r w:rsidRPr="00BE7660">
        <w:rPr>
          <w:rFonts w:cs="Times New Roman" w:hint="default"/>
        </w:rPr>
        <w:t>ch sa nachá</w:t>
      </w:r>
      <w:r w:rsidRPr="00BE7660">
        <w:rPr>
          <w:rFonts w:cs="Times New Roman" w:hint="default"/>
        </w:rPr>
        <w:t>dzajú</w:t>
      </w:r>
      <w:r w:rsidRPr="00BE7660">
        <w:rPr>
          <w:rFonts w:cs="Times New Roman" w:hint="default"/>
        </w:rPr>
        <w:t xml:space="preserve"> polychló</w:t>
      </w:r>
      <w:r w:rsidRPr="00BE7660">
        <w:rPr>
          <w:rFonts w:cs="Times New Roman" w:hint="default"/>
        </w:rPr>
        <w:t>rované</w:t>
      </w:r>
      <w:r w:rsidRPr="00BE7660">
        <w:rPr>
          <w:rFonts w:cs="Times New Roman" w:hint="default"/>
        </w:rPr>
        <w:t xml:space="preserve"> bifenyly, alebo pri ktorý</w:t>
      </w:r>
      <w:r w:rsidRPr="00BE7660">
        <w:rPr>
          <w:rFonts w:cs="Times New Roman" w:hint="default"/>
        </w:rPr>
        <w:t>ch je podozrenie, ž</w:t>
      </w:r>
      <w:r w:rsidRPr="00BE7660">
        <w:rPr>
          <w:rFonts w:cs="Times New Roman" w:hint="default"/>
        </w:rPr>
        <w:t>e sa v </w:t>
      </w:r>
      <w:r w:rsidRPr="00BE7660">
        <w:rPr>
          <w:rFonts w:cs="Times New Roman" w:hint="default"/>
        </w:rPr>
        <w:t>nich môž</w:t>
      </w:r>
      <w:r w:rsidRPr="00BE7660">
        <w:rPr>
          <w:rFonts w:cs="Times New Roman" w:hint="default"/>
        </w:rPr>
        <w:t>u nachá</w:t>
      </w:r>
      <w:r w:rsidRPr="00BE7660">
        <w:rPr>
          <w:rFonts w:cs="Times New Roman" w:hint="default"/>
        </w:rPr>
        <w:t>dzať</w:t>
      </w:r>
      <w:r w:rsidRPr="00BE7660">
        <w:rPr>
          <w:rFonts w:cs="Times New Roman" w:hint="default"/>
        </w:rPr>
        <w:t xml:space="preserve"> </w:t>
      </w:r>
      <w:r w:rsidRPr="00C41EF4" w:rsidR="007F67DB">
        <w:rPr>
          <w:rFonts w:eastAsia="Times New Roman" w:cs="Times New Roman"/>
        </w:rPr>
        <w:t>malé zariadenia obsahujúce polychlórované bifenyly</w:t>
      </w:r>
      <w:r w:rsidRPr="00BE7660">
        <w:rPr>
          <w:rFonts w:cs="Times New Roman"/>
        </w:rPr>
        <w:t xml:space="preserve">. </w:t>
      </w:r>
    </w:p>
    <w:p w:rsidR="008006A3" w:rsidRPr="00BE7660" w:rsidP="00BE7660">
      <w:pPr>
        <w:tabs>
          <w:tab w:val="left" w:pos="426"/>
        </w:tabs>
        <w:bidi w:val="0"/>
        <w:jc w:val="both"/>
        <w:rPr>
          <w:rFonts w:cs="Times New Roman"/>
        </w:rPr>
      </w:pPr>
    </w:p>
    <w:p w:rsidR="003B0B48" w:rsidP="00BE7660">
      <w:pPr>
        <w:tabs>
          <w:tab w:val="left" w:pos="426"/>
        </w:tabs>
        <w:bidi w:val="0"/>
        <w:jc w:val="both"/>
        <w:rPr>
          <w:rFonts w:cs="Times New Roman"/>
        </w:rPr>
      </w:pPr>
      <w:r w:rsidRPr="00BE7660">
        <w:rPr>
          <w:rFonts w:cs="Times New Roman" w:hint="default"/>
        </w:rPr>
        <w:t>(17) Malé</w:t>
      </w:r>
      <w:r w:rsidRPr="00BE7660">
        <w:rPr>
          <w:rFonts w:cs="Times New Roman" w:hint="default"/>
        </w:rPr>
        <w:t xml:space="preserve"> zariadenia obsahujú</w:t>
      </w:r>
      <w:r w:rsidRPr="00BE7660">
        <w:rPr>
          <w:rFonts w:cs="Times New Roman" w:hint="default"/>
        </w:rPr>
        <w:t>ce polychló</w:t>
      </w:r>
      <w:r w:rsidRPr="00BE7660">
        <w:rPr>
          <w:rFonts w:cs="Times New Roman" w:hint="default"/>
        </w:rPr>
        <w:t>rované</w:t>
      </w:r>
      <w:r w:rsidRPr="00BE7660">
        <w:rPr>
          <w:rFonts w:cs="Times New Roman" w:hint="default"/>
        </w:rPr>
        <w:t xml:space="preserve"> bifenyly mož</w:t>
      </w:r>
      <w:r w:rsidRPr="00BE7660">
        <w:rPr>
          <w:rFonts w:cs="Times New Roman" w:hint="default"/>
        </w:rPr>
        <w:t>no zneš</w:t>
      </w:r>
      <w:r w:rsidRPr="00BE7660">
        <w:rPr>
          <w:rFonts w:cs="Times New Roman" w:hint="default"/>
        </w:rPr>
        <w:t>kodň</w:t>
      </w:r>
      <w:r w:rsidRPr="00BE7660">
        <w:rPr>
          <w:rFonts w:cs="Times New Roman" w:hint="default"/>
        </w:rPr>
        <w:t>ovať</w:t>
      </w:r>
      <w:r w:rsidRPr="00BE7660">
        <w:rPr>
          <w:rFonts w:cs="Times New Roman" w:hint="default"/>
        </w:rPr>
        <w:t xml:space="preserve"> len č</w:t>
      </w:r>
      <w:r w:rsidRPr="00BE7660">
        <w:rPr>
          <w:rFonts w:cs="Times New Roman" w:hint="default"/>
        </w:rPr>
        <w:t>innosť</w:t>
      </w:r>
      <w:r w:rsidRPr="00BE7660">
        <w:rPr>
          <w:rFonts w:cs="Times New Roman" w:hint="default"/>
        </w:rPr>
        <w:t>ou D10 uvedenou v </w:t>
      </w:r>
      <w:r w:rsidRPr="00BE7660">
        <w:rPr>
          <w:rFonts w:cs="Times New Roman" w:hint="default"/>
        </w:rPr>
        <w:t>prí</w:t>
      </w:r>
      <w:r w:rsidRPr="00BE7660">
        <w:rPr>
          <w:rFonts w:cs="Times New Roman" w:hint="default"/>
        </w:rPr>
        <w:t>lohe č</w:t>
      </w:r>
      <w:r w:rsidRPr="00BE7660">
        <w:rPr>
          <w:rFonts w:cs="Times New Roman" w:hint="default"/>
        </w:rPr>
        <w:t xml:space="preserve">. </w:t>
      </w:r>
      <w:r w:rsidR="00D508ED">
        <w:rPr>
          <w:rFonts w:cs="Times New Roman"/>
        </w:rPr>
        <w:t>2</w:t>
      </w:r>
      <w:r w:rsidRPr="00BE7660">
        <w:rPr>
          <w:rFonts w:cs="Times New Roman"/>
        </w:rPr>
        <w:t>.</w:t>
      </w:r>
    </w:p>
    <w:p w:rsidR="002653A6" w:rsidRPr="00BE7660" w:rsidP="00BE7660">
      <w:pPr>
        <w:tabs>
          <w:tab w:val="left" w:pos="426"/>
        </w:tabs>
        <w:bidi w:val="0"/>
        <w:jc w:val="both"/>
        <w:rPr>
          <w:rFonts w:cs="Times New Roman"/>
        </w:rPr>
      </w:pPr>
    </w:p>
    <w:p w:rsidR="003B0B48" w:rsidRPr="00BE7660" w:rsidP="00BE7660">
      <w:pPr>
        <w:tabs>
          <w:tab w:val="left" w:pos="426"/>
        </w:tabs>
        <w:bidi w:val="0"/>
        <w:jc w:val="both"/>
        <w:rPr>
          <w:rFonts w:eastAsia="Times New Roman" w:cs="Times New Roman"/>
          <w:lang w:bidi="ar-SA"/>
        </w:rPr>
      </w:pPr>
    </w:p>
    <w:p w:rsidR="003B0B48" w:rsidRPr="00BE7660" w:rsidP="00BE7660">
      <w:pPr>
        <w:tabs>
          <w:tab w:val="left" w:pos="426"/>
        </w:tabs>
        <w:bidi w:val="0"/>
        <w:jc w:val="both"/>
        <w:rPr>
          <w:rFonts w:cs="Times New Roman" w:hint="default"/>
        </w:rPr>
      </w:pPr>
      <w:r w:rsidRPr="00BE7660">
        <w:rPr>
          <w:rFonts w:cs="Times New Roman" w:hint="default"/>
        </w:rPr>
        <w:t>(18) Na zneš</w:t>
      </w:r>
      <w:r w:rsidRPr="00BE7660">
        <w:rPr>
          <w:rFonts w:cs="Times New Roman" w:hint="default"/>
        </w:rPr>
        <w:t>kodň</w:t>
      </w:r>
      <w:r w:rsidRPr="00BE7660">
        <w:rPr>
          <w:rFonts w:cs="Times New Roman" w:hint="default"/>
        </w:rPr>
        <w:t>ovanie použ</w:t>
      </w:r>
      <w:r w:rsidRPr="00BE7660">
        <w:rPr>
          <w:rFonts w:cs="Times New Roman" w:hint="default"/>
        </w:rPr>
        <w:t>itý</w:t>
      </w:r>
      <w:r w:rsidRPr="00BE7660">
        <w:rPr>
          <w:rFonts w:cs="Times New Roman" w:hint="default"/>
        </w:rPr>
        <w:t>ch polychló</w:t>
      </w:r>
      <w:r w:rsidRPr="00BE7660">
        <w:rPr>
          <w:rFonts w:cs="Times New Roman" w:hint="default"/>
        </w:rPr>
        <w:t>rovaný</w:t>
      </w:r>
      <w:r w:rsidRPr="00BE7660">
        <w:rPr>
          <w:rFonts w:cs="Times New Roman" w:hint="default"/>
        </w:rPr>
        <w:t>ch bifenylov alebo zariadení</w:t>
      </w:r>
      <w:r w:rsidRPr="00BE7660">
        <w:rPr>
          <w:rFonts w:cs="Times New Roman" w:hint="default"/>
        </w:rPr>
        <w:t xml:space="preserve"> obsahujú</w:t>
      </w:r>
      <w:r w:rsidRPr="00BE7660">
        <w:rPr>
          <w:rFonts w:cs="Times New Roman" w:hint="default"/>
        </w:rPr>
        <w:t>cic</w:t>
      </w:r>
      <w:r w:rsidRPr="00BE7660">
        <w:rPr>
          <w:rFonts w:cs="Times New Roman" w:hint="default"/>
        </w:rPr>
        <w:t>h polychló</w:t>
      </w:r>
      <w:r w:rsidRPr="00BE7660">
        <w:rPr>
          <w:rFonts w:cs="Times New Roman" w:hint="default"/>
        </w:rPr>
        <w:t>rované</w:t>
      </w:r>
      <w:r w:rsidRPr="00BE7660">
        <w:rPr>
          <w:rFonts w:cs="Times New Roman" w:hint="default"/>
        </w:rPr>
        <w:t xml:space="preserve"> bifenyly spaľ</w:t>
      </w:r>
      <w:r w:rsidRPr="00BE7660">
        <w:rPr>
          <w:rFonts w:cs="Times New Roman" w:hint="default"/>
        </w:rPr>
        <w:t>ovaní</w:t>
      </w:r>
      <w:r w:rsidRPr="00BE7660">
        <w:rPr>
          <w:rFonts w:cs="Times New Roman" w:hint="default"/>
        </w:rPr>
        <w:t>m sa vzť</w:t>
      </w:r>
      <w:r w:rsidRPr="00BE7660">
        <w:rPr>
          <w:rFonts w:cs="Times New Roman" w:hint="default"/>
        </w:rPr>
        <w:t>ahuje osobitný</w:t>
      </w:r>
      <w:r w:rsidRPr="00BE7660">
        <w:rPr>
          <w:rFonts w:cs="Times New Roman" w:hint="default"/>
        </w:rPr>
        <w:t xml:space="preserve"> predpis.</w:t>
      </w:r>
      <w:r>
        <w:rPr>
          <w:rStyle w:val="FootnoteReference"/>
          <w:position w:val="0"/>
          <w:rtl w:val="0"/>
        </w:rPr>
        <w:footnoteReference w:id="109"/>
      </w:r>
      <w:r w:rsidRPr="00E15CFE">
        <w:rPr>
          <w:rFonts w:cs="Times New Roman"/>
        </w:rPr>
        <w:t>)</w:t>
      </w:r>
      <w:r w:rsidRPr="00BE7660">
        <w:rPr>
          <w:rFonts w:cs="Times New Roman" w:hint="default"/>
        </w:rPr>
        <w:t xml:space="preserve"> Iné</w:t>
      </w:r>
      <w:r w:rsidRPr="00BE7660">
        <w:rPr>
          <w:rFonts w:cs="Times New Roman" w:hint="default"/>
        </w:rPr>
        <w:t xml:space="preserve"> spô</w:t>
      </w:r>
      <w:r w:rsidRPr="00BE7660">
        <w:rPr>
          <w:rFonts w:cs="Times New Roman" w:hint="default"/>
        </w:rPr>
        <w:t>soby zneš</w:t>
      </w:r>
      <w:r w:rsidRPr="00BE7660">
        <w:rPr>
          <w:rFonts w:cs="Times New Roman" w:hint="default"/>
        </w:rPr>
        <w:t>kodnenia mož</w:t>
      </w:r>
      <w:r w:rsidRPr="00BE7660">
        <w:rPr>
          <w:rFonts w:cs="Times New Roman" w:hint="default"/>
        </w:rPr>
        <w:t>no použ</w:t>
      </w:r>
      <w:r w:rsidRPr="00BE7660">
        <w:rPr>
          <w:rFonts w:cs="Times New Roman" w:hint="default"/>
        </w:rPr>
        <w:t>iť</w:t>
      </w:r>
      <w:r w:rsidRPr="00BE7660">
        <w:rPr>
          <w:rFonts w:cs="Times New Roman" w:hint="default"/>
        </w:rPr>
        <w:t>, len ak je zabezpeč</w:t>
      </w:r>
      <w:r w:rsidRPr="00BE7660">
        <w:rPr>
          <w:rFonts w:cs="Times New Roman" w:hint="default"/>
        </w:rPr>
        <w:t>ená</w:t>
      </w:r>
      <w:r w:rsidRPr="00BE7660">
        <w:rPr>
          <w:rFonts w:cs="Times New Roman" w:hint="default"/>
        </w:rPr>
        <w:t xml:space="preserve"> aspoň</w:t>
      </w:r>
      <w:r w:rsidRPr="00BE7660">
        <w:rPr>
          <w:rFonts w:cs="Times New Roman" w:hint="default"/>
        </w:rPr>
        <w:t xml:space="preserve"> taká</w:t>
      </w:r>
      <w:r w:rsidRPr="00BE7660">
        <w:rPr>
          <w:rFonts w:cs="Times New Roman" w:hint="default"/>
        </w:rPr>
        <w:t xml:space="preserve"> ú</w:t>
      </w:r>
      <w:r w:rsidRPr="00BE7660">
        <w:rPr>
          <w:rFonts w:cs="Times New Roman" w:hint="default"/>
        </w:rPr>
        <w:t>roveň</w:t>
      </w:r>
      <w:r w:rsidRPr="00BE7660">
        <w:rPr>
          <w:rFonts w:cs="Times New Roman" w:hint="default"/>
        </w:rPr>
        <w:t xml:space="preserve"> ochrany ž</w:t>
      </w:r>
      <w:r w:rsidRPr="00BE7660">
        <w:rPr>
          <w:rFonts w:cs="Times New Roman" w:hint="default"/>
        </w:rPr>
        <w:t>ivotné</w:t>
      </w:r>
      <w:r w:rsidRPr="00BE7660">
        <w:rPr>
          <w:rFonts w:cs="Times New Roman" w:hint="default"/>
        </w:rPr>
        <w:t>ho prostredia ako pri spaľ</w:t>
      </w:r>
      <w:r w:rsidRPr="00BE7660">
        <w:rPr>
          <w:rFonts w:cs="Times New Roman" w:hint="default"/>
        </w:rPr>
        <w:t>ovaní</w:t>
      </w:r>
      <w:r w:rsidRPr="00BE7660">
        <w:rPr>
          <w:rFonts w:cs="Times New Roman" w:hint="default"/>
        </w:rPr>
        <w:t xml:space="preserve"> a ak sa použ</w:t>
      </w:r>
      <w:r w:rsidRPr="00BE7660">
        <w:rPr>
          <w:rFonts w:cs="Times New Roman" w:hint="default"/>
        </w:rPr>
        <w:t>ije technoló</w:t>
      </w:r>
      <w:r w:rsidRPr="00BE7660">
        <w:rPr>
          <w:rFonts w:cs="Times New Roman" w:hint="default"/>
        </w:rPr>
        <w:t>gia zodpovedajú</w:t>
      </w:r>
      <w:r w:rsidRPr="00BE7660">
        <w:rPr>
          <w:rFonts w:cs="Times New Roman" w:hint="default"/>
        </w:rPr>
        <w:t>ca ú</w:t>
      </w:r>
      <w:r w:rsidRPr="00BE7660">
        <w:rPr>
          <w:rFonts w:cs="Times New Roman" w:hint="default"/>
        </w:rPr>
        <w:t>rovni najlepš</w:t>
      </w:r>
      <w:r w:rsidRPr="00BE7660">
        <w:rPr>
          <w:rFonts w:cs="Times New Roman" w:hint="default"/>
        </w:rPr>
        <w:t xml:space="preserve">ej dostupnej techniky. </w:t>
      </w:r>
    </w:p>
    <w:p w:rsidR="003B0B48" w:rsidRPr="00BE7660" w:rsidP="00BE7660">
      <w:pPr>
        <w:tabs>
          <w:tab w:val="left" w:pos="426"/>
        </w:tabs>
        <w:bidi w:val="0"/>
        <w:jc w:val="both"/>
        <w:rPr>
          <w:rFonts w:cs="Times New Roman" w:hint="default"/>
        </w:rPr>
      </w:pPr>
    </w:p>
    <w:p w:rsidR="003B0B48" w:rsidRPr="00BE7660" w:rsidP="00BE7660">
      <w:pPr>
        <w:tabs>
          <w:tab w:val="left" w:pos="426"/>
        </w:tabs>
        <w:bidi w:val="0"/>
        <w:jc w:val="both"/>
        <w:rPr>
          <w:rFonts w:cs="Times New Roman" w:hint="default"/>
        </w:rPr>
      </w:pPr>
      <w:r w:rsidRPr="00BE7660">
        <w:rPr>
          <w:rFonts w:cs="Times New Roman" w:hint="default"/>
        </w:rPr>
        <w:t>(19) Ú</w:t>
      </w:r>
      <w:r w:rsidRPr="00BE7660">
        <w:rPr>
          <w:rFonts w:cs="Times New Roman" w:hint="default"/>
        </w:rPr>
        <w:t>drž</w:t>
      </w:r>
      <w:r w:rsidRPr="00BE7660">
        <w:rPr>
          <w:rFonts w:cs="Times New Roman" w:hint="default"/>
        </w:rPr>
        <w:t>bu transformá</w:t>
      </w:r>
      <w:r w:rsidRPr="00BE7660">
        <w:rPr>
          <w:rFonts w:cs="Times New Roman" w:hint="default"/>
        </w:rPr>
        <w:t>torov obsahujú</w:t>
      </w:r>
      <w:r w:rsidRPr="00BE7660">
        <w:rPr>
          <w:rFonts w:cs="Times New Roman" w:hint="default"/>
        </w:rPr>
        <w:t>cich polychló</w:t>
      </w:r>
      <w:r w:rsidRPr="00BE7660">
        <w:rPr>
          <w:rFonts w:cs="Times New Roman" w:hint="default"/>
        </w:rPr>
        <w:t>rovan</w:t>
      </w:r>
      <w:r w:rsidR="00B8611D">
        <w:rPr>
          <w:rFonts w:cs="Times New Roman" w:hint="default"/>
        </w:rPr>
        <w:t>é</w:t>
      </w:r>
      <w:r w:rsidRPr="00BE7660">
        <w:rPr>
          <w:rFonts w:cs="Times New Roman"/>
        </w:rPr>
        <w:t xml:space="preserve"> bifenyl</w:t>
      </w:r>
      <w:r w:rsidR="00B8611D">
        <w:rPr>
          <w:rFonts w:cs="Times New Roman"/>
        </w:rPr>
        <w:t>y</w:t>
      </w:r>
      <w:r w:rsidRPr="00BE7660">
        <w:rPr>
          <w:rFonts w:cs="Times New Roman" w:hint="default"/>
        </w:rPr>
        <w:t xml:space="preserve"> mož</w:t>
      </w:r>
      <w:r w:rsidRPr="00BE7660">
        <w:rPr>
          <w:rFonts w:cs="Times New Roman" w:hint="default"/>
        </w:rPr>
        <w:t>no vykoná</w:t>
      </w:r>
      <w:r w:rsidRPr="00BE7660">
        <w:rPr>
          <w:rFonts w:cs="Times New Roman" w:hint="default"/>
        </w:rPr>
        <w:t>vať</w:t>
      </w:r>
      <w:r w:rsidRPr="00BE7660">
        <w:rPr>
          <w:rFonts w:cs="Times New Roman" w:hint="default"/>
        </w:rPr>
        <w:t xml:space="preserve"> len do ich dekontaminá</w:t>
      </w:r>
      <w:r w:rsidRPr="00BE7660">
        <w:rPr>
          <w:rFonts w:cs="Times New Roman" w:hint="default"/>
        </w:rPr>
        <w:t>cie, vyradenia z č</w:t>
      </w:r>
      <w:r w:rsidRPr="00BE7660">
        <w:rPr>
          <w:rFonts w:cs="Times New Roman" w:hint="default"/>
        </w:rPr>
        <w:t>innosti alebo zneš</w:t>
      </w:r>
      <w:r w:rsidRPr="00BE7660">
        <w:rPr>
          <w:rFonts w:cs="Times New Roman" w:hint="default"/>
        </w:rPr>
        <w:t>kodnenia v sú</w:t>
      </w:r>
      <w:r w:rsidRPr="00BE7660">
        <w:rPr>
          <w:rFonts w:cs="Times New Roman" w:hint="default"/>
        </w:rPr>
        <w:t>lade s tý</w:t>
      </w:r>
      <w:r w:rsidRPr="00BE7660">
        <w:rPr>
          <w:rFonts w:cs="Times New Roman" w:hint="default"/>
        </w:rPr>
        <w:t>mto zá</w:t>
      </w:r>
      <w:r w:rsidRPr="00BE7660">
        <w:rPr>
          <w:rFonts w:cs="Times New Roman" w:hint="default"/>
        </w:rPr>
        <w:t xml:space="preserve">konom, </w:t>
      </w:r>
      <w:r w:rsidRPr="00BE7660">
        <w:rPr>
          <w:rFonts w:cs="Times New Roman" w:hint="default"/>
        </w:rPr>
        <w:t>a to len ak je zabezpeč</w:t>
      </w:r>
      <w:r w:rsidRPr="00BE7660">
        <w:rPr>
          <w:rFonts w:cs="Times New Roman" w:hint="default"/>
        </w:rPr>
        <w:t>ené</w:t>
      </w:r>
      <w:r w:rsidRPr="00BE7660">
        <w:rPr>
          <w:rFonts w:cs="Times New Roman" w:hint="default"/>
        </w:rPr>
        <w:t>, ž</w:t>
      </w:r>
      <w:r w:rsidRPr="00BE7660">
        <w:rPr>
          <w:rFonts w:cs="Times New Roman" w:hint="default"/>
        </w:rPr>
        <w:t>e transformá</w:t>
      </w:r>
      <w:r w:rsidRPr="00BE7660">
        <w:rPr>
          <w:rFonts w:cs="Times New Roman" w:hint="default"/>
        </w:rPr>
        <w:t>tory sú</w:t>
      </w:r>
      <w:r w:rsidRPr="00BE7660">
        <w:rPr>
          <w:rFonts w:cs="Times New Roman" w:hint="default"/>
        </w:rPr>
        <w:t xml:space="preserve"> v prevá</w:t>
      </w:r>
      <w:r w:rsidRPr="00BE7660">
        <w:rPr>
          <w:rFonts w:cs="Times New Roman" w:hint="default"/>
        </w:rPr>
        <w:t>dzkyschopnom stave, nepresakujú</w:t>
      </w:r>
      <w:r w:rsidRPr="00BE7660">
        <w:rPr>
          <w:rFonts w:cs="Times New Roman" w:hint="default"/>
        </w:rPr>
        <w:t>, a ak cieľ</w:t>
      </w:r>
      <w:r w:rsidRPr="00BE7660">
        <w:rPr>
          <w:rFonts w:cs="Times New Roman" w:hint="default"/>
        </w:rPr>
        <w:t>om ú</w:t>
      </w:r>
      <w:r w:rsidRPr="00BE7660">
        <w:rPr>
          <w:rFonts w:cs="Times New Roman" w:hint="default"/>
        </w:rPr>
        <w:t>drž</w:t>
      </w:r>
      <w:r w:rsidRPr="00BE7660">
        <w:rPr>
          <w:rFonts w:cs="Times New Roman" w:hint="default"/>
        </w:rPr>
        <w:t>by je zabezpeč</w:t>
      </w:r>
      <w:r w:rsidRPr="00BE7660">
        <w:rPr>
          <w:rFonts w:cs="Times New Roman" w:hint="default"/>
        </w:rPr>
        <w:t>enie sú</w:t>
      </w:r>
      <w:r w:rsidRPr="00BE7660">
        <w:rPr>
          <w:rFonts w:cs="Times New Roman" w:hint="default"/>
        </w:rPr>
        <w:t>ladu polychló</w:t>
      </w:r>
      <w:r w:rsidRPr="00BE7660">
        <w:rPr>
          <w:rFonts w:cs="Times New Roman" w:hint="default"/>
        </w:rPr>
        <w:t>rovaný</w:t>
      </w:r>
      <w:r w:rsidRPr="00BE7660">
        <w:rPr>
          <w:rFonts w:cs="Times New Roman" w:hint="default"/>
        </w:rPr>
        <w:t>ch bifenylov v nich obsiahnutý</w:t>
      </w:r>
      <w:r w:rsidRPr="00BE7660">
        <w:rPr>
          <w:rFonts w:cs="Times New Roman" w:hint="default"/>
        </w:rPr>
        <w:t>ch so slovenský</w:t>
      </w:r>
      <w:r w:rsidRPr="00BE7660">
        <w:rPr>
          <w:rFonts w:cs="Times New Roman" w:hint="default"/>
        </w:rPr>
        <w:t>mi technický</w:t>
      </w:r>
      <w:r w:rsidRPr="00BE7660">
        <w:rPr>
          <w:rFonts w:cs="Times New Roman" w:hint="default"/>
        </w:rPr>
        <w:t>mi normami a pož</w:t>
      </w:r>
      <w:r w:rsidRPr="00BE7660">
        <w:rPr>
          <w:rFonts w:cs="Times New Roman" w:hint="default"/>
        </w:rPr>
        <w:t>iadavkami tý</w:t>
      </w:r>
      <w:r w:rsidRPr="00BE7660">
        <w:rPr>
          <w:rFonts w:cs="Times New Roman" w:hint="default"/>
        </w:rPr>
        <w:t>kajú</w:t>
      </w:r>
      <w:r w:rsidRPr="00BE7660">
        <w:rPr>
          <w:rFonts w:cs="Times New Roman" w:hint="default"/>
        </w:rPr>
        <w:t>cimi sa dielektrickej</w:t>
      </w:r>
      <w:r w:rsidRPr="00BE7660">
        <w:rPr>
          <w:rFonts w:cs="Times New Roman" w:hint="default"/>
        </w:rPr>
        <w:t xml:space="preserve"> </w:t>
      </w:r>
      <w:r w:rsidRPr="00BE7660">
        <w:rPr>
          <w:rFonts w:cs="Times New Roman" w:hint="default"/>
        </w:rPr>
        <w:t>kvality.</w:t>
      </w:r>
    </w:p>
    <w:p w:rsidR="003B0B48" w:rsidRPr="00BE7660" w:rsidP="00BE7660">
      <w:pPr>
        <w:bidi w:val="0"/>
        <w:jc w:val="both"/>
        <w:rPr>
          <w:rFonts w:cs="Times New Roman"/>
        </w:rPr>
      </w:pPr>
    </w:p>
    <w:p w:rsidR="003B0B48" w:rsidRPr="00BE7660" w:rsidP="00BE7660">
      <w:pPr>
        <w:tabs>
          <w:tab w:val="left" w:pos="426"/>
        </w:tabs>
        <w:bidi w:val="0"/>
        <w:jc w:val="both"/>
        <w:rPr>
          <w:rFonts w:cs="Times New Roman" w:hint="default"/>
        </w:rPr>
      </w:pPr>
      <w:r w:rsidRPr="00BE7660">
        <w:rPr>
          <w:rFonts w:cs="Times New Roman"/>
        </w:rPr>
        <w:t xml:space="preserve">(20) Ak je </w:t>
      </w:r>
      <w:r w:rsidR="00245D30">
        <w:rPr>
          <w:rFonts w:cs="Times New Roman" w:hint="default"/>
        </w:rPr>
        <w:t>malé</w:t>
      </w:r>
      <w:r w:rsidR="00245D30">
        <w:rPr>
          <w:rFonts w:cs="Times New Roman" w:hint="default"/>
        </w:rPr>
        <w:t xml:space="preserve"> </w:t>
      </w:r>
      <w:r w:rsidRPr="00BE7660">
        <w:rPr>
          <w:rFonts w:cs="Times New Roman"/>
        </w:rPr>
        <w:t xml:space="preserve">zariadenie </w:t>
      </w:r>
      <w:r w:rsidR="00245D30">
        <w:rPr>
          <w:rFonts w:cs="Times New Roman" w:hint="default"/>
        </w:rPr>
        <w:t>obsahujú</w:t>
      </w:r>
      <w:r w:rsidR="00245D30">
        <w:rPr>
          <w:rFonts w:cs="Times New Roman" w:hint="default"/>
        </w:rPr>
        <w:t>ce polychló</w:t>
      </w:r>
      <w:r w:rsidR="00245D30">
        <w:rPr>
          <w:rFonts w:cs="Times New Roman" w:hint="default"/>
        </w:rPr>
        <w:t>rované</w:t>
      </w:r>
      <w:r w:rsidR="00245D30">
        <w:rPr>
          <w:rFonts w:cs="Times New Roman" w:hint="default"/>
        </w:rPr>
        <w:t xml:space="preserve"> bifenyly</w:t>
      </w:r>
      <w:r w:rsidRPr="00BE7660">
        <w:rPr>
          <w:rFonts w:cs="Times New Roman" w:hint="default"/>
        </w:rPr>
        <w:t xml:space="preserve"> súč</w:t>
      </w:r>
      <w:r w:rsidRPr="00BE7660">
        <w:rPr>
          <w:rFonts w:cs="Times New Roman" w:hint="default"/>
        </w:rPr>
        <w:t>asť</w:t>
      </w:r>
      <w:r w:rsidRPr="00BE7660">
        <w:rPr>
          <w:rFonts w:cs="Times New Roman" w:hint="default"/>
        </w:rPr>
        <w:t>ou iné</w:t>
      </w:r>
      <w:r w:rsidRPr="00BE7660">
        <w:rPr>
          <w:rFonts w:cs="Times New Roman" w:hint="default"/>
        </w:rPr>
        <w:t>ho zariadenia, ktoré</w:t>
      </w:r>
      <w:r w:rsidRPr="00BE7660">
        <w:rPr>
          <w:rFonts w:cs="Times New Roman" w:hint="default"/>
        </w:rPr>
        <w:t xml:space="preserve"> je hlavný</w:t>
      </w:r>
      <w:r w:rsidRPr="00BE7660">
        <w:rPr>
          <w:rFonts w:cs="Times New Roman" w:hint="default"/>
        </w:rPr>
        <w:t>m zariadení</w:t>
      </w:r>
      <w:r w:rsidRPr="00BE7660">
        <w:rPr>
          <w:rFonts w:cs="Times New Roman" w:hint="default"/>
        </w:rPr>
        <w:t>m, mož</w:t>
      </w:r>
      <w:r w:rsidRPr="00BE7660">
        <w:rPr>
          <w:rFonts w:cs="Times New Roman" w:hint="default"/>
        </w:rPr>
        <w:t>no ho použí</w:t>
      </w:r>
      <w:r w:rsidRPr="00BE7660">
        <w:rPr>
          <w:rFonts w:cs="Times New Roman" w:hint="default"/>
        </w:rPr>
        <w:t>vať</w:t>
      </w:r>
      <w:r w:rsidRPr="00BE7660">
        <w:rPr>
          <w:rFonts w:cs="Times New Roman" w:hint="default"/>
        </w:rPr>
        <w:t xml:space="preserve"> až</w:t>
      </w:r>
      <w:r w:rsidRPr="00BE7660">
        <w:rPr>
          <w:rFonts w:cs="Times New Roman" w:hint="default"/>
        </w:rPr>
        <w:t xml:space="preserve"> do ukonč</w:t>
      </w:r>
      <w:r w:rsidRPr="00BE7660">
        <w:rPr>
          <w:rFonts w:cs="Times New Roman" w:hint="default"/>
        </w:rPr>
        <w:t>enia prevá</w:t>
      </w:r>
      <w:r w:rsidRPr="00BE7660">
        <w:rPr>
          <w:rFonts w:cs="Times New Roman" w:hint="default"/>
        </w:rPr>
        <w:t>dzky hlavné</w:t>
      </w:r>
      <w:r w:rsidRPr="00BE7660">
        <w:rPr>
          <w:rFonts w:cs="Times New Roman" w:hint="default"/>
        </w:rPr>
        <w:t>ho zariadenia. Po ukonč</w:t>
      </w:r>
      <w:r w:rsidRPr="00BE7660">
        <w:rPr>
          <w:rFonts w:cs="Times New Roman" w:hint="default"/>
        </w:rPr>
        <w:t>ení</w:t>
      </w:r>
      <w:r w:rsidRPr="00BE7660">
        <w:rPr>
          <w:rFonts w:cs="Times New Roman" w:hint="default"/>
        </w:rPr>
        <w:t xml:space="preserve"> prevá</w:t>
      </w:r>
      <w:r w:rsidRPr="00BE7660">
        <w:rPr>
          <w:rFonts w:cs="Times New Roman" w:hint="default"/>
        </w:rPr>
        <w:t>dzky tohto hlavné</w:t>
      </w:r>
      <w:r w:rsidRPr="00BE7660">
        <w:rPr>
          <w:rFonts w:cs="Times New Roman" w:hint="default"/>
        </w:rPr>
        <w:t>ho zariadenia je jeho drž</w:t>
      </w:r>
      <w:r w:rsidRPr="00BE7660">
        <w:rPr>
          <w:rFonts w:cs="Times New Roman" w:hint="default"/>
        </w:rPr>
        <w:t>iteľ</w:t>
      </w:r>
      <w:r w:rsidRPr="00BE7660">
        <w:rPr>
          <w:rFonts w:cs="Times New Roman" w:hint="default"/>
        </w:rPr>
        <w:t xml:space="preserve"> v </w:t>
      </w:r>
      <w:r w:rsidRPr="00BE7660">
        <w:rPr>
          <w:rFonts w:cs="Times New Roman" w:hint="default"/>
        </w:rPr>
        <w:t>č</w:t>
      </w:r>
      <w:r w:rsidRPr="00BE7660">
        <w:rPr>
          <w:rFonts w:cs="Times New Roman" w:hint="default"/>
        </w:rPr>
        <w:t>ase jeho vyradenia z č</w:t>
      </w:r>
      <w:r w:rsidRPr="00BE7660">
        <w:rPr>
          <w:rFonts w:cs="Times New Roman" w:hint="default"/>
        </w:rPr>
        <w:t>innosti, recyklá</w:t>
      </w:r>
      <w:r w:rsidRPr="00BE7660">
        <w:rPr>
          <w:rFonts w:cs="Times New Roman" w:hint="default"/>
        </w:rPr>
        <w:t>cie alebo zneš</w:t>
      </w:r>
      <w:r w:rsidRPr="00BE7660">
        <w:rPr>
          <w:rFonts w:cs="Times New Roman" w:hint="default"/>
        </w:rPr>
        <w:t>kodň</w:t>
      </w:r>
      <w:r w:rsidRPr="00BE7660">
        <w:rPr>
          <w:rFonts w:cs="Times New Roman" w:hint="default"/>
        </w:rPr>
        <w:t>ovania povinný</w:t>
      </w:r>
      <w:r w:rsidRPr="00BE7660">
        <w:rPr>
          <w:rFonts w:cs="Times New Roman" w:hint="default"/>
        </w:rPr>
        <w:t xml:space="preserve"> vo vzť</w:t>
      </w:r>
      <w:r w:rsidRPr="00BE7660">
        <w:rPr>
          <w:rFonts w:cs="Times New Roman" w:hint="default"/>
        </w:rPr>
        <w:t>ahu k</w:t>
      </w:r>
      <w:r w:rsidR="00245D30">
        <w:rPr>
          <w:rFonts w:cs="Times New Roman"/>
        </w:rPr>
        <w:t> </w:t>
      </w:r>
      <w:r w:rsidR="00245D30">
        <w:rPr>
          <w:rFonts w:cs="Times New Roman" w:hint="default"/>
        </w:rPr>
        <w:t>malý</w:t>
      </w:r>
      <w:r w:rsidR="00245D30">
        <w:rPr>
          <w:rFonts w:cs="Times New Roman" w:hint="default"/>
        </w:rPr>
        <w:t xml:space="preserve">m </w:t>
      </w:r>
      <w:r w:rsidRPr="00BE7660">
        <w:rPr>
          <w:rFonts w:cs="Times New Roman" w:hint="default"/>
        </w:rPr>
        <w:t>zariadeniam obsahujú</w:t>
      </w:r>
      <w:r w:rsidRPr="00BE7660">
        <w:rPr>
          <w:rFonts w:cs="Times New Roman" w:hint="default"/>
        </w:rPr>
        <w:t>cim polychló</w:t>
      </w:r>
      <w:r w:rsidRPr="00BE7660">
        <w:rPr>
          <w:rFonts w:cs="Times New Roman" w:hint="default"/>
        </w:rPr>
        <w:t>rované</w:t>
      </w:r>
      <w:r w:rsidRPr="00BE7660">
        <w:rPr>
          <w:rFonts w:cs="Times New Roman" w:hint="default"/>
        </w:rPr>
        <w:t xml:space="preserve"> bifenyly zabezpeč</w:t>
      </w:r>
      <w:r w:rsidRPr="00BE7660">
        <w:rPr>
          <w:rFonts w:cs="Times New Roman" w:hint="default"/>
        </w:rPr>
        <w:t>iť</w:t>
      </w:r>
      <w:r w:rsidRPr="00BE7660">
        <w:rPr>
          <w:rFonts w:cs="Times New Roman" w:hint="default"/>
        </w:rPr>
        <w:t xml:space="preserve"> ich odstrá</w:t>
      </w:r>
      <w:r w:rsidRPr="00BE7660">
        <w:rPr>
          <w:rFonts w:cs="Times New Roman" w:hint="default"/>
        </w:rPr>
        <w:t>nenie z </w:t>
      </w:r>
      <w:r w:rsidRPr="00BE7660">
        <w:rPr>
          <w:rFonts w:cs="Times New Roman" w:hint="default"/>
        </w:rPr>
        <w:t>hlavné</w:t>
      </w:r>
      <w:r w:rsidRPr="00BE7660">
        <w:rPr>
          <w:rFonts w:cs="Times New Roman" w:hint="default"/>
        </w:rPr>
        <w:t>ho zariadenia, ich osobitné</w:t>
      </w:r>
      <w:r w:rsidRPr="00BE7660">
        <w:rPr>
          <w:rFonts w:cs="Times New Roman" w:hint="default"/>
        </w:rPr>
        <w:t xml:space="preserve"> zhromaž</w:t>
      </w:r>
      <w:r w:rsidRPr="00BE7660">
        <w:rPr>
          <w:rFonts w:cs="Times New Roman" w:hint="default"/>
        </w:rPr>
        <w:t>denie a zneš</w:t>
      </w:r>
      <w:r w:rsidRPr="00BE7660">
        <w:rPr>
          <w:rFonts w:cs="Times New Roman" w:hint="default"/>
        </w:rPr>
        <w:t>kodnenie č</w:t>
      </w:r>
      <w:r w:rsidRPr="00BE7660">
        <w:rPr>
          <w:rFonts w:cs="Times New Roman" w:hint="default"/>
        </w:rPr>
        <w:t>innosť</w:t>
      </w:r>
      <w:r w:rsidRPr="00BE7660">
        <w:rPr>
          <w:rFonts w:cs="Times New Roman" w:hint="default"/>
        </w:rPr>
        <w:t>ou D10 uvedenou v </w:t>
      </w:r>
      <w:r w:rsidRPr="00BE7660">
        <w:rPr>
          <w:rFonts w:cs="Times New Roman" w:hint="default"/>
        </w:rPr>
        <w:t>prí</w:t>
      </w:r>
      <w:r w:rsidRPr="00BE7660">
        <w:rPr>
          <w:rFonts w:cs="Times New Roman" w:hint="default"/>
        </w:rPr>
        <w:t>lohe č</w:t>
      </w:r>
      <w:r w:rsidRPr="00BE7660">
        <w:rPr>
          <w:rFonts w:cs="Times New Roman" w:hint="default"/>
        </w:rPr>
        <w:t xml:space="preserve">. </w:t>
      </w:r>
      <w:r w:rsidR="007476AD">
        <w:rPr>
          <w:rFonts w:cs="Times New Roman"/>
        </w:rPr>
        <w:t>2</w:t>
      </w:r>
      <w:r w:rsidRPr="00BE7660" w:rsidR="007476AD">
        <w:rPr>
          <w:rFonts w:cs="Times New Roman"/>
        </w:rPr>
        <w:t xml:space="preserve"> </w:t>
      </w:r>
      <w:r w:rsidRPr="00BE7660">
        <w:rPr>
          <w:rFonts w:cs="Times New Roman" w:hint="default"/>
        </w:rPr>
        <w:t>alebo odovzdať</w:t>
      </w:r>
      <w:r w:rsidRPr="00BE7660">
        <w:rPr>
          <w:rFonts w:cs="Times New Roman" w:hint="default"/>
        </w:rPr>
        <w:t xml:space="preserve"> </w:t>
      </w:r>
      <w:r w:rsidR="00245D30">
        <w:rPr>
          <w:rFonts w:cs="Times New Roman"/>
        </w:rPr>
        <w:t>ich</w:t>
      </w:r>
      <w:r w:rsidRPr="00BE7660" w:rsidR="00245D30">
        <w:rPr>
          <w:rFonts w:cs="Times New Roman"/>
        </w:rPr>
        <w:t xml:space="preserve"> </w:t>
      </w:r>
      <w:r w:rsidRPr="00BE7660">
        <w:rPr>
          <w:rFonts w:cs="Times New Roman" w:hint="default"/>
        </w:rPr>
        <w:t>ako odpad osobe, ktorá</w:t>
      </w:r>
      <w:r w:rsidRPr="00BE7660">
        <w:rPr>
          <w:rFonts w:cs="Times New Roman" w:hint="default"/>
        </w:rPr>
        <w:t xml:space="preserve"> je oprá</w:t>
      </w:r>
      <w:r w:rsidRPr="00BE7660">
        <w:rPr>
          <w:rFonts w:cs="Times New Roman" w:hint="default"/>
        </w:rPr>
        <w:t>vnená</w:t>
      </w:r>
      <w:r w:rsidRPr="00BE7660">
        <w:rPr>
          <w:rFonts w:cs="Times New Roman" w:hint="default"/>
        </w:rPr>
        <w:t xml:space="preserve"> na nakladanie s </w:t>
      </w:r>
      <w:r w:rsidRPr="00BE7660">
        <w:rPr>
          <w:rFonts w:cs="Times New Roman" w:hint="default"/>
        </w:rPr>
        <w:t>taký</w:t>
      </w:r>
      <w:r w:rsidRPr="00BE7660">
        <w:rPr>
          <w:rFonts w:cs="Times New Roman" w:hint="default"/>
        </w:rPr>
        <w:t>mto odpadom.</w:t>
      </w:r>
    </w:p>
    <w:p w:rsidR="003B0B48" w:rsidRPr="00BE7660" w:rsidP="00BE7660">
      <w:pPr>
        <w:tabs>
          <w:tab w:val="left" w:pos="426"/>
        </w:tabs>
        <w:bidi w:val="0"/>
        <w:jc w:val="both"/>
        <w:rPr>
          <w:rFonts w:cs="Times New Roman" w:hint="default"/>
        </w:rPr>
      </w:pPr>
    </w:p>
    <w:p w:rsidR="003B0B48" w:rsidRPr="00BE7660" w:rsidP="00BE7660">
      <w:pPr>
        <w:tabs>
          <w:tab w:val="left" w:pos="426"/>
        </w:tabs>
        <w:bidi w:val="0"/>
        <w:jc w:val="both"/>
        <w:rPr>
          <w:rFonts w:cs="Times New Roman" w:hint="default"/>
        </w:rPr>
      </w:pPr>
      <w:r w:rsidRPr="00BE7660">
        <w:rPr>
          <w:rFonts w:cs="Times New Roman" w:hint="default"/>
        </w:rPr>
        <w:t>(21) Transformá</w:t>
      </w:r>
      <w:r w:rsidRPr="00BE7660">
        <w:rPr>
          <w:rFonts w:cs="Times New Roman" w:hint="default"/>
        </w:rPr>
        <w:t>tory obsahujú</w:t>
      </w:r>
      <w:r w:rsidRPr="00BE7660">
        <w:rPr>
          <w:rFonts w:cs="Times New Roman" w:hint="default"/>
        </w:rPr>
        <w:t>ce polychló</w:t>
      </w:r>
      <w:r w:rsidRPr="00BE7660">
        <w:rPr>
          <w:rFonts w:cs="Times New Roman" w:hint="default"/>
        </w:rPr>
        <w:t>rované</w:t>
      </w:r>
      <w:r w:rsidRPr="00BE7660">
        <w:rPr>
          <w:rFonts w:cs="Times New Roman" w:hint="default"/>
        </w:rPr>
        <w:t xml:space="preserve"> bifenyly v </w:t>
      </w:r>
      <w:r w:rsidRPr="00BE7660">
        <w:rPr>
          <w:rFonts w:cs="Times New Roman" w:hint="default"/>
        </w:rPr>
        <w:t>koncentrá</w:t>
      </w:r>
      <w:r w:rsidRPr="00BE7660">
        <w:rPr>
          <w:rFonts w:cs="Times New Roman" w:hint="default"/>
        </w:rPr>
        <w:t>cii väčš</w:t>
      </w:r>
      <w:r w:rsidRPr="00BE7660">
        <w:rPr>
          <w:rFonts w:cs="Times New Roman" w:hint="default"/>
        </w:rPr>
        <w:t xml:space="preserve">ej ako 0,05  </w:t>
      </w:r>
      <w:r w:rsidRPr="00BE7660" w:rsidR="00BC2CF3">
        <w:rPr>
          <w:rFonts w:cs="Times New Roman" w:hint="default"/>
        </w:rPr>
        <w:t>hmotnostné</w:t>
      </w:r>
      <w:r w:rsidRPr="00BE7660" w:rsidR="00BC2CF3">
        <w:rPr>
          <w:rFonts w:cs="Times New Roman" w:hint="default"/>
        </w:rPr>
        <w:t>ho percenta</w:t>
      </w:r>
      <w:r w:rsidRPr="00BE7660">
        <w:rPr>
          <w:rFonts w:cs="Times New Roman" w:hint="default"/>
        </w:rPr>
        <w:t xml:space="preserve"> mož</w:t>
      </w:r>
      <w:r w:rsidRPr="00BE7660">
        <w:rPr>
          <w:rFonts w:cs="Times New Roman" w:hint="default"/>
        </w:rPr>
        <w:t>no dekontaminovať</w:t>
      </w:r>
      <w:r w:rsidRPr="00BE7660">
        <w:rPr>
          <w:rFonts w:cs="Times New Roman" w:hint="default"/>
        </w:rPr>
        <w:t xml:space="preserve">, ak </w:t>
      </w:r>
    </w:p>
    <w:p w:rsidR="003B0B48" w:rsidRPr="00BE7660" w:rsidP="00BE7660">
      <w:pPr>
        <w:widowControl/>
        <w:numPr>
          <w:numId w:val="298"/>
        </w:numPr>
        <w:autoSpaceDN/>
        <w:bidi w:val="0"/>
        <w:ind w:left="851"/>
        <w:jc w:val="both"/>
        <w:textAlignment w:val="auto"/>
        <w:rPr>
          <w:rFonts w:cs="Times New Roman"/>
        </w:rPr>
      </w:pPr>
      <w:r w:rsidRPr="00BE7660">
        <w:rPr>
          <w:rFonts w:cs="Times New Roman" w:hint="default"/>
        </w:rPr>
        <w:t>cieľ</w:t>
      </w:r>
      <w:r w:rsidRPr="00BE7660">
        <w:rPr>
          <w:rFonts w:cs="Times New Roman" w:hint="default"/>
        </w:rPr>
        <w:t>om dekontaminá</w:t>
      </w:r>
      <w:r w:rsidRPr="00BE7660">
        <w:rPr>
          <w:rFonts w:cs="Times New Roman" w:hint="default"/>
        </w:rPr>
        <w:t>cie je zníž</w:t>
      </w:r>
      <w:r w:rsidRPr="00BE7660">
        <w:rPr>
          <w:rFonts w:cs="Times New Roman" w:hint="default"/>
        </w:rPr>
        <w:t>enie koncentrá</w:t>
      </w:r>
      <w:r w:rsidRPr="00BE7660">
        <w:rPr>
          <w:rFonts w:cs="Times New Roman" w:hint="default"/>
        </w:rPr>
        <w:t>cie polychló</w:t>
      </w:r>
      <w:r w:rsidRPr="00BE7660">
        <w:rPr>
          <w:rFonts w:cs="Times New Roman" w:hint="default"/>
        </w:rPr>
        <w:t>rovaný</w:t>
      </w:r>
      <w:r w:rsidRPr="00BE7660">
        <w:rPr>
          <w:rFonts w:cs="Times New Roman" w:hint="default"/>
        </w:rPr>
        <w:t xml:space="preserve">ch bifenylov na menej ako 0,05 </w:t>
      </w:r>
      <w:r w:rsidRPr="00BE7660" w:rsidR="00BC2CF3">
        <w:rPr>
          <w:rFonts w:cs="Times New Roman" w:hint="default"/>
        </w:rPr>
        <w:t>hmotnostné</w:t>
      </w:r>
      <w:r w:rsidRPr="00BE7660" w:rsidR="00BC2CF3">
        <w:rPr>
          <w:rFonts w:cs="Times New Roman" w:hint="default"/>
        </w:rPr>
        <w:t xml:space="preserve">ho percenta </w:t>
      </w:r>
      <w:r w:rsidRPr="00BE7660">
        <w:rPr>
          <w:rFonts w:cs="Times New Roman"/>
        </w:rPr>
        <w:t>a </w:t>
      </w:r>
      <w:r w:rsidRPr="00BE7660" w:rsidR="00BF649A">
        <w:rPr>
          <w:rFonts w:cs="Times New Roman" w:hint="default"/>
        </w:rPr>
        <w:t>ak to je mož</w:t>
      </w:r>
      <w:r w:rsidRPr="00BE7660" w:rsidR="00BF649A">
        <w:rPr>
          <w:rFonts w:cs="Times New Roman" w:hint="default"/>
        </w:rPr>
        <w:t>né</w:t>
      </w:r>
      <w:r w:rsidRPr="00BE7660" w:rsidR="00BF649A">
        <w:rPr>
          <w:rFonts w:cs="Times New Roman" w:hint="default"/>
        </w:rPr>
        <w:t>, tak na nie viac</w:t>
      </w:r>
      <w:r w:rsidRPr="00BE7660">
        <w:rPr>
          <w:rFonts w:cs="Times New Roman"/>
        </w:rPr>
        <w:t xml:space="preserve"> ako na 0,005 </w:t>
      </w:r>
      <w:r w:rsidRPr="00BE7660" w:rsidR="00BC2CF3">
        <w:rPr>
          <w:rFonts w:cs="Times New Roman" w:hint="default"/>
        </w:rPr>
        <w:t>hmotnostné</w:t>
      </w:r>
      <w:r w:rsidRPr="00BE7660" w:rsidR="00BC2CF3">
        <w:rPr>
          <w:rFonts w:cs="Times New Roman" w:hint="default"/>
        </w:rPr>
        <w:t>ho percenta</w:t>
      </w:r>
      <w:r w:rsidRPr="00BE7660">
        <w:rPr>
          <w:rFonts w:cs="Times New Roman"/>
        </w:rPr>
        <w:t xml:space="preserve">, </w:t>
      </w:r>
    </w:p>
    <w:p w:rsidR="003B0B48" w:rsidRPr="00BE7660" w:rsidP="00BE7660">
      <w:pPr>
        <w:widowControl/>
        <w:numPr>
          <w:numId w:val="298"/>
        </w:numPr>
        <w:autoSpaceDN/>
        <w:bidi w:val="0"/>
        <w:ind w:left="851"/>
        <w:jc w:val="both"/>
        <w:textAlignment w:val="auto"/>
        <w:rPr>
          <w:rFonts w:cs="Times New Roman" w:hint="default"/>
        </w:rPr>
      </w:pPr>
      <w:r w:rsidRPr="00BE7660">
        <w:rPr>
          <w:rFonts w:cs="Times New Roman" w:hint="default"/>
        </w:rPr>
        <w:t>ná</w:t>
      </w:r>
      <w:r w:rsidRPr="00BE7660">
        <w:rPr>
          <w:rFonts w:cs="Times New Roman" w:hint="default"/>
        </w:rPr>
        <w:t>hradná</w:t>
      </w:r>
      <w:r w:rsidRPr="00BE7660">
        <w:rPr>
          <w:rFonts w:cs="Times New Roman" w:hint="default"/>
        </w:rPr>
        <w:t xml:space="preserve"> kvapalina neobsahuje polychló</w:t>
      </w:r>
      <w:r w:rsidRPr="00BE7660">
        <w:rPr>
          <w:rFonts w:cs="Times New Roman" w:hint="default"/>
        </w:rPr>
        <w:t>rované</w:t>
      </w:r>
      <w:r w:rsidRPr="00BE7660">
        <w:rPr>
          <w:rFonts w:cs="Times New Roman" w:hint="default"/>
        </w:rPr>
        <w:t xml:space="preserve"> bifenyly a vykazuje vý</w:t>
      </w:r>
      <w:r w:rsidRPr="00BE7660">
        <w:rPr>
          <w:rFonts w:cs="Times New Roman" w:hint="default"/>
        </w:rPr>
        <w:t>razne</w:t>
      </w:r>
      <w:r w:rsidRPr="00BE7660">
        <w:rPr>
          <w:rFonts w:cs="Times New Roman" w:hint="default"/>
        </w:rPr>
        <w:t xml:space="preserve"> menš</w:t>
      </w:r>
      <w:r w:rsidRPr="00BE7660">
        <w:rPr>
          <w:rFonts w:cs="Times New Roman" w:hint="default"/>
        </w:rPr>
        <w:t>ie riziká,</w:t>
      </w:r>
    </w:p>
    <w:p w:rsidR="003B0B48" w:rsidRPr="00BE7660" w:rsidP="00BE7660">
      <w:pPr>
        <w:widowControl/>
        <w:numPr>
          <w:numId w:val="298"/>
        </w:numPr>
        <w:autoSpaceDN/>
        <w:bidi w:val="0"/>
        <w:ind w:left="851"/>
        <w:jc w:val="both"/>
        <w:textAlignment w:val="auto"/>
        <w:rPr>
          <w:rFonts w:cs="Times New Roman" w:hint="default"/>
        </w:rPr>
      </w:pPr>
      <w:r w:rsidRPr="00BE7660">
        <w:rPr>
          <w:rFonts w:cs="Times New Roman" w:hint="default"/>
        </w:rPr>
        <w:t>vý</w:t>
      </w:r>
      <w:r w:rsidRPr="00BE7660">
        <w:rPr>
          <w:rFonts w:cs="Times New Roman" w:hint="default"/>
        </w:rPr>
        <w:t>mena kvapaliny neznemož</w:t>
      </w:r>
      <w:r w:rsidRPr="00BE7660">
        <w:rPr>
          <w:rFonts w:cs="Times New Roman" w:hint="default"/>
        </w:rPr>
        <w:t>ní</w:t>
      </w:r>
      <w:r w:rsidRPr="00BE7660">
        <w:rPr>
          <w:rFonts w:cs="Times New Roman" w:hint="default"/>
        </w:rPr>
        <w:t xml:space="preserve"> ná</w:t>
      </w:r>
      <w:r w:rsidRPr="00BE7660">
        <w:rPr>
          <w:rFonts w:cs="Times New Roman" w:hint="default"/>
        </w:rPr>
        <w:t>sledné</w:t>
      </w:r>
      <w:r w:rsidRPr="00BE7660">
        <w:rPr>
          <w:rFonts w:cs="Times New Roman" w:hint="default"/>
        </w:rPr>
        <w:t xml:space="preserve"> zneš</w:t>
      </w:r>
      <w:r w:rsidRPr="00BE7660">
        <w:rPr>
          <w:rFonts w:cs="Times New Roman" w:hint="default"/>
        </w:rPr>
        <w:t>kodnenie použ</w:t>
      </w:r>
      <w:r w:rsidRPr="00BE7660">
        <w:rPr>
          <w:rFonts w:cs="Times New Roman" w:hint="default"/>
        </w:rPr>
        <w:t>itý</w:t>
      </w:r>
      <w:r w:rsidRPr="00BE7660">
        <w:rPr>
          <w:rFonts w:cs="Times New Roman" w:hint="default"/>
        </w:rPr>
        <w:t>ch polychló</w:t>
      </w:r>
      <w:r w:rsidRPr="00BE7660">
        <w:rPr>
          <w:rFonts w:cs="Times New Roman" w:hint="default"/>
        </w:rPr>
        <w:t>rovaný</w:t>
      </w:r>
      <w:r w:rsidRPr="00BE7660">
        <w:rPr>
          <w:rFonts w:cs="Times New Roman" w:hint="default"/>
        </w:rPr>
        <w:t>ch bifenylov,</w:t>
      </w:r>
    </w:p>
    <w:p w:rsidR="003B0B48" w:rsidRPr="00BE7660" w:rsidP="00BE7660">
      <w:pPr>
        <w:widowControl/>
        <w:numPr>
          <w:numId w:val="298"/>
        </w:numPr>
        <w:autoSpaceDN/>
        <w:bidi w:val="0"/>
        <w:ind w:left="851"/>
        <w:jc w:val="both"/>
        <w:textAlignment w:val="auto"/>
        <w:rPr>
          <w:rFonts w:cs="Times New Roman"/>
        </w:rPr>
      </w:pPr>
      <w:r w:rsidRPr="00BE7660">
        <w:rPr>
          <w:rFonts w:cs="Times New Roman" w:hint="default"/>
        </w:rPr>
        <w:t>je zabezpeč</w:t>
      </w:r>
      <w:r w:rsidRPr="00BE7660">
        <w:rPr>
          <w:rFonts w:cs="Times New Roman" w:hint="default"/>
        </w:rPr>
        <w:t>ené</w:t>
      </w:r>
      <w:r w:rsidRPr="00BE7660">
        <w:rPr>
          <w:rFonts w:cs="Times New Roman" w:hint="default"/>
        </w:rPr>
        <w:t>, ž</w:t>
      </w:r>
      <w:r w:rsidRPr="00BE7660">
        <w:rPr>
          <w:rFonts w:cs="Times New Roman" w:hint="default"/>
        </w:rPr>
        <w:t>e pô</w:t>
      </w:r>
      <w:r w:rsidRPr="00BE7660">
        <w:rPr>
          <w:rFonts w:cs="Times New Roman" w:hint="default"/>
        </w:rPr>
        <w:t>vodné</w:t>
      </w:r>
      <w:r w:rsidRPr="00BE7660">
        <w:rPr>
          <w:rFonts w:cs="Times New Roman" w:hint="default"/>
        </w:rPr>
        <w:t xml:space="preserve"> označ</w:t>
      </w:r>
      <w:r w:rsidRPr="00BE7660">
        <w:rPr>
          <w:rFonts w:cs="Times New Roman" w:hint="default"/>
        </w:rPr>
        <w:t>enie o </w:t>
      </w:r>
      <w:r w:rsidRPr="00BE7660">
        <w:rPr>
          <w:rFonts w:cs="Times New Roman" w:hint="default"/>
        </w:rPr>
        <w:t>obsahu polychló</w:t>
      </w:r>
      <w:r w:rsidRPr="00BE7660">
        <w:rPr>
          <w:rFonts w:cs="Times New Roman" w:hint="default"/>
        </w:rPr>
        <w:t>rovaný</w:t>
      </w:r>
      <w:r w:rsidRPr="00BE7660">
        <w:rPr>
          <w:rFonts w:cs="Times New Roman" w:hint="default"/>
        </w:rPr>
        <w:t>ch bifenylov nachá</w:t>
      </w:r>
      <w:r w:rsidRPr="00BE7660">
        <w:rPr>
          <w:rFonts w:cs="Times New Roman" w:hint="default"/>
        </w:rPr>
        <w:t>dzajú</w:t>
      </w:r>
      <w:r w:rsidRPr="00BE7660">
        <w:rPr>
          <w:rFonts w:cs="Times New Roman" w:hint="default"/>
        </w:rPr>
        <w:t>ce sa na transformá</w:t>
      </w:r>
      <w:r w:rsidRPr="00BE7660">
        <w:rPr>
          <w:rFonts w:cs="Times New Roman" w:hint="default"/>
        </w:rPr>
        <w:t>tore bude bezodkladne po jeho dekontaminá</w:t>
      </w:r>
      <w:r w:rsidRPr="00BE7660">
        <w:rPr>
          <w:rFonts w:cs="Times New Roman" w:hint="default"/>
        </w:rPr>
        <w:t>cii</w:t>
      </w:r>
      <w:r w:rsidRPr="00BE7660">
        <w:rPr>
          <w:rFonts w:cs="Times New Roman" w:hint="default"/>
        </w:rPr>
        <w:t xml:space="preserve"> vymenené</w:t>
      </w:r>
      <w:r w:rsidRPr="00BE7660">
        <w:rPr>
          <w:rFonts w:cs="Times New Roman" w:hint="default"/>
        </w:rPr>
        <w:t xml:space="preserve"> za</w:t>
      </w:r>
      <w:r w:rsidRPr="00BE7660" w:rsidR="00B363BB">
        <w:rPr>
          <w:rFonts w:cs="Times New Roman" w:hint="default"/>
        </w:rPr>
        <w:t xml:space="preserve"> ustanovené</w:t>
      </w:r>
      <w:r w:rsidRPr="00BE7660" w:rsidR="00B363BB">
        <w:rPr>
          <w:rFonts w:cs="Times New Roman" w:hint="default"/>
        </w:rPr>
        <w:t xml:space="preserve">  označ</w:t>
      </w:r>
      <w:r w:rsidRPr="00BE7660" w:rsidR="00B363BB">
        <w:rPr>
          <w:rFonts w:cs="Times New Roman" w:hint="default"/>
        </w:rPr>
        <w:t>enie</w:t>
      </w:r>
      <w:r w:rsidR="004D4F77">
        <w:rPr>
          <w:rFonts w:cs="Times New Roman"/>
        </w:rPr>
        <w:t xml:space="preserve"> </w:t>
      </w:r>
      <w:r w:rsidR="004D4F77">
        <w:rPr>
          <w:rFonts w:eastAsia="Times New Roman" w:cs="Times New Roman"/>
        </w:rPr>
        <w:t>[§ 105 ods. 3 písm. o)]</w:t>
      </w:r>
      <w:r w:rsidRPr="00BE7660" w:rsidR="00B363BB">
        <w:rPr>
          <w:rFonts w:cs="Times New Roman"/>
        </w:rPr>
        <w:t xml:space="preserve">. </w:t>
      </w:r>
    </w:p>
    <w:p w:rsidR="003B0B48" w:rsidRPr="00BE7660" w:rsidP="00BE7660">
      <w:pPr>
        <w:tabs>
          <w:tab w:val="left" w:pos="426"/>
        </w:tabs>
        <w:bidi w:val="0"/>
        <w:jc w:val="both"/>
        <w:rPr>
          <w:rFonts w:cs="Times New Roman"/>
        </w:rPr>
      </w:pPr>
    </w:p>
    <w:p w:rsidR="003B0B48" w:rsidRPr="00BE7660" w:rsidP="00BE7660">
      <w:pPr>
        <w:tabs>
          <w:tab w:val="left" w:pos="426"/>
        </w:tabs>
        <w:bidi w:val="0"/>
        <w:jc w:val="both"/>
        <w:rPr>
          <w:rFonts w:cs="Times New Roman" w:hint="default"/>
        </w:rPr>
      </w:pPr>
      <w:r w:rsidRPr="00BE7660">
        <w:rPr>
          <w:rFonts w:cs="Times New Roman" w:hint="default"/>
        </w:rPr>
        <w:t>(22) Transformá</w:t>
      </w:r>
      <w:r w:rsidRPr="00BE7660">
        <w:rPr>
          <w:rFonts w:cs="Times New Roman" w:hint="default"/>
        </w:rPr>
        <w:t>tory, ktorý</w:t>
      </w:r>
      <w:r w:rsidRPr="00BE7660">
        <w:rPr>
          <w:rFonts w:cs="Times New Roman" w:hint="default"/>
        </w:rPr>
        <w:t>ch kvapaliny obsahujú</w:t>
      </w:r>
      <w:r w:rsidRPr="00BE7660">
        <w:rPr>
          <w:rFonts w:cs="Times New Roman" w:hint="default"/>
        </w:rPr>
        <w:t xml:space="preserve"> polychló</w:t>
      </w:r>
      <w:r w:rsidRPr="00BE7660">
        <w:rPr>
          <w:rFonts w:cs="Times New Roman" w:hint="default"/>
        </w:rPr>
        <w:t>rované</w:t>
      </w:r>
      <w:r w:rsidRPr="00BE7660">
        <w:rPr>
          <w:rFonts w:cs="Times New Roman" w:hint="default"/>
        </w:rPr>
        <w:t xml:space="preserve"> bifenyly v koncentrá</w:t>
      </w:r>
      <w:r w:rsidRPr="00BE7660">
        <w:rPr>
          <w:rFonts w:cs="Times New Roman" w:hint="default"/>
        </w:rPr>
        <w:t xml:space="preserve">cii od 0,005 do 0,05 </w:t>
      </w:r>
      <w:r w:rsidRPr="00BE7660" w:rsidR="00BC2CF3">
        <w:rPr>
          <w:rFonts w:cs="Times New Roman" w:hint="default"/>
        </w:rPr>
        <w:t>hmotnostné</w:t>
      </w:r>
      <w:r w:rsidRPr="00BE7660" w:rsidR="00BC2CF3">
        <w:rPr>
          <w:rFonts w:cs="Times New Roman" w:hint="default"/>
        </w:rPr>
        <w:t xml:space="preserve">ho percenta </w:t>
      </w:r>
      <w:r w:rsidRPr="00BE7660">
        <w:rPr>
          <w:rFonts w:cs="Times New Roman" w:hint="default"/>
        </w:rPr>
        <w:t>mož</w:t>
      </w:r>
      <w:r w:rsidRPr="00BE7660">
        <w:rPr>
          <w:rFonts w:cs="Times New Roman" w:hint="default"/>
        </w:rPr>
        <w:t>no dekontaminovať</w:t>
      </w:r>
      <w:r w:rsidRPr="00BE7660">
        <w:rPr>
          <w:rFonts w:cs="Times New Roman" w:hint="default"/>
        </w:rPr>
        <w:t xml:space="preserve"> v sú</w:t>
      </w:r>
      <w:r w:rsidRPr="00BE7660">
        <w:rPr>
          <w:rFonts w:cs="Times New Roman" w:hint="default"/>
        </w:rPr>
        <w:t>lade s podmienkami v odseku 21 pí</w:t>
      </w:r>
      <w:r w:rsidRPr="00BE7660">
        <w:rPr>
          <w:rFonts w:cs="Times New Roman" w:hint="default"/>
        </w:rPr>
        <w:t>sm. b) až</w:t>
      </w:r>
      <w:r w:rsidRPr="00BE7660">
        <w:rPr>
          <w:rFonts w:cs="Times New Roman" w:hint="default"/>
        </w:rPr>
        <w:t xml:space="preserve"> </w:t>
      </w:r>
      <w:r w:rsidRPr="00BE7660">
        <w:rPr>
          <w:rFonts w:cs="Times New Roman" w:hint="default"/>
        </w:rPr>
        <w:t>d); ak nedô</w:t>
      </w:r>
      <w:r w:rsidRPr="00BE7660">
        <w:rPr>
          <w:rFonts w:cs="Times New Roman" w:hint="default"/>
        </w:rPr>
        <w:t>jde k dekontaminá</w:t>
      </w:r>
      <w:r w:rsidRPr="00BE7660">
        <w:rPr>
          <w:rFonts w:cs="Times New Roman" w:hint="default"/>
        </w:rPr>
        <w:t>cii, je drž</w:t>
      </w:r>
      <w:r w:rsidRPr="00BE7660">
        <w:rPr>
          <w:rFonts w:cs="Times New Roman" w:hint="default"/>
        </w:rPr>
        <w:t>iteľ</w:t>
      </w:r>
      <w:r w:rsidRPr="00BE7660">
        <w:rPr>
          <w:rFonts w:cs="Times New Roman" w:hint="default"/>
        </w:rPr>
        <w:t xml:space="preserve"> tý</w:t>
      </w:r>
      <w:r w:rsidRPr="00BE7660">
        <w:rPr>
          <w:rFonts w:cs="Times New Roman" w:hint="default"/>
        </w:rPr>
        <w:t>chto transformá</w:t>
      </w:r>
      <w:r w:rsidRPr="00BE7660">
        <w:rPr>
          <w:rFonts w:cs="Times New Roman" w:hint="default"/>
        </w:rPr>
        <w:t>torov povinný</w:t>
      </w:r>
      <w:r w:rsidRPr="00BE7660">
        <w:rPr>
          <w:rFonts w:cs="Times New Roman" w:hint="default"/>
        </w:rPr>
        <w:t xml:space="preserve"> po skonč</w:t>
      </w:r>
      <w:r w:rsidRPr="00BE7660">
        <w:rPr>
          <w:rFonts w:cs="Times New Roman" w:hint="default"/>
        </w:rPr>
        <w:t>ení</w:t>
      </w:r>
      <w:r w:rsidRPr="00BE7660">
        <w:rPr>
          <w:rFonts w:cs="Times New Roman" w:hint="default"/>
        </w:rPr>
        <w:t xml:space="preserve"> ich ž</w:t>
      </w:r>
      <w:r w:rsidRPr="00BE7660">
        <w:rPr>
          <w:rFonts w:cs="Times New Roman" w:hint="default"/>
        </w:rPr>
        <w:t>ivotnosti zabezpeč</w:t>
      </w:r>
      <w:r w:rsidRPr="00BE7660">
        <w:rPr>
          <w:rFonts w:cs="Times New Roman" w:hint="default"/>
        </w:rPr>
        <w:t>iť</w:t>
      </w:r>
      <w:r w:rsidRPr="00BE7660">
        <w:rPr>
          <w:rFonts w:cs="Times New Roman" w:hint="default"/>
        </w:rPr>
        <w:t xml:space="preserve"> ich zneš</w:t>
      </w:r>
      <w:r w:rsidRPr="00BE7660">
        <w:rPr>
          <w:rFonts w:cs="Times New Roman" w:hint="default"/>
        </w:rPr>
        <w:t>kodnenie postupom podľ</w:t>
      </w:r>
      <w:r w:rsidRPr="00BE7660">
        <w:rPr>
          <w:rFonts w:cs="Times New Roman" w:hint="default"/>
        </w:rPr>
        <w:t>a odseku 7.</w:t>
      </w:r>
    </w:p>
    <w:p w:rsidR="003B0B48" w:rsidRPr="00BE7660" w:rsidP="00BE7660">
      <w:pPr>
        <w:tabs>
          <w:tab w:val="left" w:pos="426"/>
        </w:tabs>
        <w:bidi w:val="0"/>
        <w:jc w:val="both"/>
        <w:rPr>
          <w:rFonts w:cs="Times New Roman" w:hint="default"/>
        </w:rPr>
      </w:pPr>
    </w:p>
    <w:p w:rsidR="003B0B48" w:rsidRPr="00BE7660" w:rsidP="00BE7660">
      <w:pPr>
        <w:tabs>
          <w:tab w:val="left" w:pos="426"/>
        </w:tabs>
        <w:bidi w:val="0"/>
        <w:jc w:val="both"/>
        <w:rPr>
          <w:rFonts w:cs="Times New Roman"/>
        </w:rPr>
      </w:pPr>
      <w:r w:rsidRPr="00BE7660">
        <w:rPr>
          <w:rFonts w:cs="Times New Roman" w:hint="default"/>
        </w:rPr>
        <w:t>(23) Drž</w:t>
      </w:r>
      <w:r w:rsidRPr="00BE7660">
        <w:rPr>
          <w:rFonts w:cs="Times New Roman" w:hint="default"/>
        </w:rPr>
        <w:t>iteľ</w:t>
      </w:r>
      <w:r w:rsidRPr="00BE7660">
        <w:rPr>
          <w:rFonts w:cs="Times New Roman" w:hint="default"/>
        </w:rPr>
        <w:t xml:space="preserve"> polychló</w:t>
      </w:r>
      <w:r w:rsidRPr="00BE7660">
        <w:rPr>
          <w:rFonts w:cs="Times New Roman" w:hint="default"/>
        </w:rPr>
        <w:t>rovaný</w:t>
      </w:r>
      <w:r w:rsidRPr="00BE7660">
        <w:rPr>
          <w:rFonts w:cs="Times New Roman" w:hint="default"/>
        </w:rPr>
        <w:t>ch bifenylov je povinný</w:t>
      </w:r>
      <w:r w:rsidRPr="00BE7660">
        <w:rPr>
          <w:rFonts w:cs="Times New Roman" w:hint="default"/>
        </w:rPr>
        <w:t xml:space="preserve"> umož</w:t>
      </w:r>
      <w:r w:rsidRPr="00BE7660">
        <w:rPr>
          <w:rFonts w:cs="Times New Roman" w:hint="default"/>
        </w:rPr>
        <w:t>niť</w:t>
      </w:r>
      <w:r w:rsidRPr="00BE7660">
        <w:rPr>
          <w:rFonts w:cs="Times New Roman" w:hint="default"/>
        </w:rPr>
        <w:t xml:space="preserve"> orgá</w:t>
      </w:r>
      <w:r w:rsidRPr="00BE7660">
        <w:rPr>
          <w:rFonts w:cs="Times New Roman" w:hint="default"/>
        </w:rPr>
        <w:t>nu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w:t>
      </w:r>
      <w:r w:rsidRPr="00BE7660">
        <w:rPr>
          <w:rFonts w:cs="Times New Roman" w:hint="default"/>
        </w:rPr>
        <w:t>stva alebo ní</w:t>
      </w:r>
      <w:r w:rsidRPr="00BE7660">
        <w:rPr>
          <w:rFonts w:cs="Times New Roman" w:hint="default"/>
        </w:rPr>
        <w:t>m poverenej osobe vykonať</w:t>
      </w:r>
      <w:r w:rsidRPr="00BE7660">
        <w:rPr>
          <w:rFonts w:cs="Times New Roman" w:hint="default"/>
        </w:rPr>
        <w:t xml:space="preserve"> monitorovanie množ</w:t>
      </w:r>
      <w:r w:rsidRPr="00BE7660">
        <w:rPr>
          <w:rFonts w:cs="Times New Roman" w:hint="default"/>
        </w:rPr>
        <w:t>stva polychló</w:t>
      </w:r>
      <w:r w:rsidRPr="00BE7660">
        <w:rPr>
          <w:rFonts w:cs="Times New Roman" w:hint="default"/>
        </w:rPr>
        <w:t>rovaný</w:t>
      </w:r>
      <w:r w:rsidRPr="00BE7660">
        <w:rPr>
          <w:rFonts w:cs="Times New Roman" w:hint="default"/>
        </w:rPr>
        <w:t>ch bifenylov, ktoré</w:t>
      </w:r>
      <w:r w:rsidRPr="00BE7660">
        <w:rPr>
          <w:rFonts w:cs="Times New Roman" w:hint="default"/>
        </w:rPr>
        <w:t xml:space="preserve"> ozná</w:t>
      </w:r>
      <w:r w:rsidRPr="00BE7660">
        <w:rPr>
          <w:rFonts w:cs="Times New Roman" w:hint="default"/>
        </w:rPr>
        <w:t>mil ministerstvu podľ</w:t>
      </w:r>
      <w:r w:rsidRPr="00BE7660">
        <w:rPr>
          <w:rFonts w:cs="Times New Roman" w:hint="default"/>
        </w:rPr>
        <w:t>a odse</w:t>
      </w:r>
      <w:r w:rsidRPr="00BE7660" w:rsidR="00F934F2">
        <w:rPr>
          <w:rFonts w:cs="Times New Roman"/>
        </w:rPr>
        <w:t xml:space="preserve">ku 8 alebo 10; </w:t>
      </w:r>
      <w:r w:rsidRPr="00270C9B" w:rsidR="002470CD">
        <w:rPr>
          <w:rFonts w:cs="Times New Roman" w:hint="default"/>
        </w:rPr>
        <w:t>ustanovenie §</w:t>
      </w:r>
      <w:r w:rsidRPr="00270C9B" w:rsidR="002470CD">
        <w:rPr>
          <w:rFonts w:cs="Times New Roman" w:hint="default"/>
        </w:rPr>
        <w:t xml:space="preserve"> 112 ods. 4 nie je tý</w:t>
      </w:r>
      <w:r w:rsidRPr="00270C9B" w:rsidR="002470CD">
        <w:rPr>
          <w:rFonts w:cs="Times New Roman" w:hint="default"/>
        </w:rPr>
        <w:t>mto dotknuté</w:t>
      </w:r>
      <w:r w:rsidRPr="00BE7660" w:rsidR="001A523A">
        <w:rPr>
          <w:rFonts w:cs="Times New Roman"/>
        </w:rPr>
        <w:t xml:space="preserve">. </w:t>
      </w:r>
    </w:p>
    <w:p w:rsidR="003B0B48" w:rsidRPr="00BE7660" w:rsidP="00BE7660">
      <w:pPr>
        <w:tabs>
          <w:tab w:val="left" w:pos="426"/>
        </w:tabs>
        <w:bidi w:val="0"/>
        <w:jc w:val="both"/>
        <w:rPr>
          <w:rFonts w:eastAsia="Times New Roman" w:cs="Times New Roman"/>
          <w:lang w:bidi="ar-SA"/>
        </w:rPr>
      </w:pPr>
    </w:p>
    <w:p w:rsidR="003B0B48" w:rsidRPr="00BE7660" w:rsidP="00BE7660">
      <w:pPr>
        <w:tabs>
          <w:tab w:val="left" w:pos="426"/>
        </w:tabs>
        <w:bidi w:val="0"/>
        <w:jc w:val="both"/>
        <w:rPr>
          <w:rFonts w:cs="Times New Roman"/>
        </w:rPr>
      </w:pPr>
      <w:r w:rsidRPr="00BE7660">
        <w:rPr>
          <w:rFonts w:cs="Times New Roman"/>
        </w:rPr>
        <w:t xml:space="preserve">(24) Zakazuje sa </w:t>
      </w:r>
    </w:p>
    <w:p w:rsidR="003B0B48" w:rsidRPr="00BE7660" w:rsidP="00BE7660">
      <w:pPr>
        <w:pStyle w:val="ListParagraph"/>
        <w:numPr>
          <w:ilvl w:val="1"/>
          <w:numId w:val="299"/>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oddeľovať polychlórované bifenyly alebo použité polychlórované bifenyly od ostatných látok alebo odpadov na účel ich opätovného použitia,</w:t>
      </w:r>
    </w:p>
    <w:p w:rsidR="003B0B48" w:rsidRPr="00BE7660" w:rsidP="00BE7660">
      <w:pPr>
        <w:pStyle w:val="ListParagraph"/>
        <w:numPr>
          <w:ilvl w:val="1"/>
          <w:numId w:val="299"/>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dopĺňať transformátory polychlórovanými bifenylmi,</w:t>
      </w:r>
    </w:p>
    <w:p w:rsidR="003B0B48" w:rsidRPr="00BE7660" w:rsidP="00BE7660">
      <w:pPr>
        <w:pStyle w:val="ListParagraph"/>
        <w:numPr>
          <w:ilvl w:val="1"/>
          <w:numId w:val="299"/>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spaľovať polychlórované bifenyly alebo použité polychlórované bifenyly na lodiach.</w:t>
      </w:r>
    </w:p>
    <w:p w:rsidR="00891EFE" w:rsidRPr="00BE7660" w:rsidP="00BE7660">
      <w:pPr>
        <w:tabs>
          <w:tab w:val="left" w:pos="142"/>
        </w:tabs>
        <w:bidi w:val="0"/>
        <w:ind w:left="142"/>
        <w:jc w:val="center"/>
        <w:rPr>
          <w:rFonts w:cs="Times New Roman"/>
          <w:b/>
        </w:rPr>
      </w:pPr>
    </w:p>
    <w:p w:rsidR="00F7073F" w:rsidRPr="00BE7660" w:rsidP="00BE7660">
      <w:pPr>
        <w:tabs>
          <w:tab w:val="left" w:pos="142"/>
        </w:tabs>
        <w:bidi w:val="0"/>
        <w:ind w:left="142"/>
        <w:jc w:val="center"/>
        <w:rPr>
          <w:rFonts w:cs="Times New Roman"/>
          <w:b/>
        </w:rPr>
      </w:pPr>
    </w:p>
    <w:p w:rsidR="003B0B48" w:rsidRPr="00BE7660" w:rsidP="00BE7660">
      <w:pPr>
        <w:tabs>
          <w:tab w:val="left" w:pos="142"/>
        </w:tabs>
        <w:bidi w:val="0"/>
        <w:ind w:left="142"/>
        <w:jc w:val="center"/>
        <w:rPr>
          <w:rFonts w:cs="Times New Roman" w:hint="default"/>
          <w:b/>
        </w:rPr>
      </w:pPr>
      <w:r w:rsidRPr="00BE7660">
        <w:rPr>
          <w:rFonts w:cs="Times New Roman" w:hint="default"/>
          <w:b/>
        </w:rPr>
        <w:t>Š</w:t>
      </w:r>
      <w:r w:rsidRPr="00BE7660">
        <w:rPr>
          <w:rFonts w:cs="Times New Roman" w:hint="default"/>
          <w:b/>
        </w:rPr>
        <w:t>IESTA Č</w:t>
      </w:r>
      <w:r w:rsidRPr="00BE7660">
        <w:rPr>
          <w:rFonts w:cs="Times New Roman" w:hint="default"/>
          <w:b/>
        </w:rPr>
        <w:t>ASŤ</w:t>
      </w:r>
    </w:p>
    <w:p w:rsidR="003B0B48" w:rsidRPr="00BE7660" w:rsidP="00BE7660">
      <w:pPr>
        <w:tabs>
          <w:tab w:val="left" w:pos="142"/>
        </w:tabs>
        <w:bidi w:val="0"/>
        <w:ind w:left="142"/>
        <w:jc w:val="center"/>
        <w:rPr>
          <w:rFonts w:cs="Times New Roman"/>
        </w:rPr>
      </w:pPr>
      <w:r w:rsidRPr="00BE7660">
        <w:rPr>
          <w:rFonts w:cs="Times New Roman" w:hint="default"/>
          <w:b/>
        </w:rPr>
        <w:t>KOMUNÁ</w:t>
      </w:r>
      <w:r w:rsidRPr="00BE7660">
        <w:rPr>
          <w:rFonts w:cs="Times New Roman" w:hint="default"/>
          <w:b/>
        </w:rPr>
        <w:t>LNY ODPAD</w:t>
      </w:r>
    </w:p>
    <w:p w:rsidR="003B0B48" w:rsidRPr="00BE7660" w:rsidP="00BE7660">
      <w:pPr>
        <w:tabs>
          <w:tab w:val="left" w:pos="142"/>
        </w:tabs>
        <w:bidi w:val="0"/>
        <w:ind w:left="142"/>
        <w:jc w:val="center"/>
        <w:rPr>
          <w:rFonts w:cs="Times New Roman"/>
        </w:rPr>
      </w:pPr>
    </w:p>
    <w:p w:rsidR="003B0B48" w:rsidRPr="00BE7660" w:rsidP="00BE7660">
      <w:pPr>
        <w:tabs>
          <w:tab w:val="left" w:pos="142"/>
        </w:tabs>
        <w:bidi w:val="0"/>
        <w:ind w:left="142"/>
        <w:jc w:val="center"/>
        <w:rPr>
          <w:rFonts w:cs="Times New Roman"/>
          <w:b/>
        </w:rPr>
      </w:pPr>
      <w:r w:rsidRPr="00BE7660">
        <w:rPr>
          <w:rFonts w:cs="Times New Roman" w:hint="default"/>
          <w:b/>
        </w:rPr>
        <w:t>§</w:t>
      </w:r>
      <w:r w:rsidRPr="00BE7660">
        <w:rPr>
          <w:rFonts w:cs="Times New Roman" w:hint="default"/>
          <w:b/>
        </w:rPr>
        <w:t xml:space="preserve"> 8</w:t>
      </w:r>
      <w:r w:rsidRPr="00BE7660" w:rsidR="00C774CB">
        <w:rPr>
          <w:rFonts w:cs="Times New Roman"/>
          <w:b/>
        </w:rPr>
        <w:t>0</w:t>
      </w:r>
      <w:r w:rsidRPr="00BE7660">
        <w:rPr>
          <w:rFonts w:cs="Times New Roman"/>
          <w:b/>
        </w:rPr>
        <w:t xml:space="preserve"> </w:t>
      </w:r>
    </w:p>
    <w:p w:rsidR="003B0B48" w:rsidRPr="00BE7660" w:rsidP="00BE7660">
      <w:pPr>
        <w:tabs>
          <w:tab w:val="left" w:pos="142"/>
        </w:tabs>
        <w:bidi w:val="0"/>
        <w:ind w:left="142"/>
        <w:jc w:val="center"/>
        <w:rPr>
          <w:rFonts w:cs="Times New Roman"/>
        </w:rPr>
      </w:pPr>
      <w:r w:rsidRPr="00BE7660">
        <w:rPr>
          <w:rFonts w:cs="Times New Roman" w:hint="default"/>
          <w:b/>
        </w:rPr>
        <w:t>Zá</w:t>
      </w:r>
      <w:r w:rsidRPr="00BE7660">
        <w:rPr>
          <w:rFonts w:cs="Times New Roman" w:hint="default"/>
          <w:b/>
        </w:rPr>
        <w:t>kladné</w:t>
      </w:r>
      <w:r w:rsidRPr="00BE7660">
        <w:rPr>
          <w:rFonts w:cs="Times New Roman" w:hint="default"/>
          <w:b/>
        </w:rPr>
        <w:t xml:space="preserve"> </w:t>
      </w:r>
      <w:r w:rsidRPr="00BE7660" w:rsidR="004273E7">
        <w:rPr>
          <w:rFonts w:cs="Times New Roman"/>
          <w:b/>
        </w:rPr>
        <w:t>ustanoveni</w:t>
      </w:r>
      <w:r w:rsidR="004273E7">
        <w:rPr>
          <w:rFonts w:cs="Times New Roman"/>
          <w:b/>
        </w:rPr>
        <w:t>a</w:t>
      </w:r>
    </w:p>
    <w:p w:rsidR="003B0B48" w:rsidRPr="00BE7660" w:rsidP="00BE7660">
      <w:pPr>
        <w:tabs>
          <w:tab w:val="left" w:pos="142"/>
        </w:tabs>
        <w:bidi w:val="0"/>
        <w:ind w:left="142"/>
        <w:jc w:val="center"/>
        <w:rPr>
          <w:rFonts w:cs="Times New Roman"/>
        </w:rPr>
      </w:pPr>
    </w:p>
    <w:p w:rsidR="003B0B48" w:rsidRPr="00BE7660" w:rsidP="00BE7660">
      <w:pPr>
        <w:bidi w:val="0"/>
        <w:jc w:val="both"/>
        <w:rPr>
          <w:rFonts w:cs="Times New Roman" w:hint="default"/>
        </w:rPr>
      </w:pPr>
      <w:r w:rsidRPr="00BE7660">
        <w:rPr>
          <w:rFonts w:cs="Times New Roman" w:hint="default"/>
        </w:rPr>
        <w:t>(1)  Komuná</w:t>
      </w:r>
      <w:r w:rsidRPr="00BE7660">
        <w:rPr>
          <w:rFonts w:cs="Times New Roman" w:hint="default"/>
        </w:rPr>
        <w:t>lne odpady sú</w:t>
      </w:r>
      <w:r w:rsidRPr="00BE7660">
        <w:rPr>
          <w:rFonts w:cs="Times New Roman" w:hint="default"/>
        </w:rPr>
        <w:t xml:space="preserve"> odpady z </w:t>
      </w:r>
      <w:r w:rsidRPr="00BE7660">
        <w:rPr>
          <w:rFonts w:cs="Times New Roman" w:hint="default"/>
        </w:rPr>
        <w:t>domá</w:t>
      </w:r>
      <w:r w:rsidRPr="00BE7660">
        <w:rPr>
          <w:rFonts w:cs="Times New Roman" w:hint="default"/>
        </w:rPr>
        <w:t>cnosti vznikajú</w:t>
      </w:r>
      <w:r w:rsidRPr="00BE7660">
        <w:rPr>
          <w:rFonts w:cs="Times New Roman" w:hint="default"/>
        </w:rPr>
        <w:t>ce na ú</w:t>
      </w:r>
      <w:r w:rsidRPr="00BE7660">
        <w:rPr>
          <w:rFonts w:cs="Times New Roman" w:hint="default"/>
        </w:rPr>
        <w:t>zemí</w:t>
      </w:r>
      <w:r w:rsidRPr="00BE7660">
        <w:rPr>
          <w:rFonts w:cs="Times New Roman" w:hint="default"/>
        </w:rPr>
        <w:t xml:space="preserve"> obce pri č</w:t>
      </w:r>
      <w:r w:rsidRPr="00BE7660">
        <w:rPr>
          <w:rFonts w:cs="Times New Roman" w:hint="default"/>
        </w:rPr>
        <w:t>innosti fyzický</w:t>
      </w:r>
      <w:r w:rsidRPr="00BE7660">
        <w:rPr>
          <w:rFonts w:cs="Times New Roman" w:hint="default"/>
        </w:rPr>
        <w:t>ch osô</w:t>
      </w:r>
      <w:r w:rsidRPr="00BE7660">
        <w:rPr>
          <w:rFonts w:cs="Times New Roman" w:hint="default"/>
        </w:rPr>
        <w:t>b a </w:t>
      </w:r>
      <w:r w:rsidRPr="00BE7660">
        <w:rPr>
          <w:rFonts w:cs="Times New Roman" w:hint="default"/>
        </w:rPr>
        <w:t>odpady podobný</w:t>
      </w:r>
      <w:r w:rsidRPr="00BE7660">
        <w:rPr>
          <w:rFonts w:cs="Times New Roman" w:hint="default"/>
        </w:rPr>
        <w:t>ch vlastností</w:t>
      </w:r>
      <w:r w:rsidRPr="00BE7660">
        <w:rPr>
          <w:rFonts w:cs="Times New Roman" w:hint="default"/>
        </w:rPr>
        <w:t xml:space="preserve"> a </w:t>
      </w:r>
      <w:r w:rsidRPr="00BE7660">
        <w:rPr>
          <w:rFonts w:cs="Times New Roman" w:hint="default"/>
        </w:rPr>
        <w:t>zlož</w:t>
      </w:r>
      <w:r w:rsidRPr="00BE7660">
        <w:rPr>
          <w:rFonts w:cs="Times New Roman" w:hint="default"/>
        </w:rPr>
        <w:t>enia, ktorý</w:t>
      </w:r>
      <w:r w:rsidRPr="00BE7660">
        <w:rPr>
          <w:rFonts w:cs="Times New Roman" w:hint="default"/>
        </w:rPr>
        <w:t>ch pô</w:t>
      </w:r>
      <w:r w:rsidRPr="00BE7660">
        <w:rPr>
          <w:rFonts w:cs="Times New Roman" w:hint="default"/>
        </w:rPr>
        <w:t>vodcom je prá</w:t>
      </w:r>
      <w:r w:rsidRPr="00BE7660">
        <w:rPr>
          <w:rFonts w:cs="Times New Roman" w:hint="default"/>
        </w:rPr>
        <w:t>vnická</w:t>
      </w:r>
      <w:r w:rsidRPr="00BE7660">
        <w:rPr>
          <w:rFonts w:cs="Times New Roman" w:hint="default"/>
        </w:rPr>
        <w:t xml:space="preserve"> osoba alebo fyzická</w:t>
      </w:r>
      <w:r w:rsidRPr="00BE7660">
        <w:rPr>
          <w:rFonts w:cs="Times New Roman" w:hint="default"/>
        </w:rPr>
        <w:t xml:space="preserve"> osoba </w:t>
      </w:r>
      <w:r w:rsidRPr="00BE7660">
        <w:rPr>
          <w:rFonts w:cs="Times New Roman" w:hint="default"/>
        </w:rPr>
        <w:t>–</w:t>
      </w:r>
      <w:r w:rsidRPr="00BE7660">
        <w:rPr>
          <w:rFonts w:cs="Times New Roman" w:hint="default"/>
        </w:rPr>
        <w:t xml:space="preserve"> podnikateľ</w:t>
      </w:r>
      <w:r w:rsidRPr="00BE7660">
        <w:rPr>
          <w:rFonts w:cs="Times New Roman" w:hint="default"/>
        </w:rPr>
        <w:t>, okrem o</w:t>
      </w:r>
      <w:r w:rsidRPr="00BE7660">
        <w:rPr>
          <w:rFonts w:cs="Times New Roman" w:hint="default"/>
        </w:rPr>
        <w:t>dpadov vznikajú</w:t>
      </w:r>
      <w:r w:rsidRPr="00BE7660">
        <w:rPr>
          <w:rFonts w:cs="Times New Roman" w:hint="default"/>
        </w:rPr>
        <w:t>cich pr</w:t>
      </w:r>
      <w:r w:rsidRPr="00BE7660" w:rsidR="004833AE">
        <w:rPr>
          <w:rFonts w:cs="Times New Roman" w:hint="default"/>
        </w:rPr>
        <w:t>i bezprostrednom vý</w:t>
      </w:r>
      <w:r w:rsidRPr="00BE7660" w:rsidR="004833AE">
        <w:rPr>
          <w:rFonts w:cs="Times New Roman" w:hint="default"/>
        </w:rPr>
        <w:t>kone č</w:t>
      </w:r>
      <w:r w:rsidRPr="00BE7660" w:rsidR="004833AE">
        <w:rPr>
          <w:rFonts w:cs="Times New Roman" w:hint="default"/>
        </w:rPr>
        <w:t>inností</w:t>
      </w:r>
      <w:r w:rsidRPr="00BE7660">
        <w:rPr>
          <w:rFonts w:cs="Times New Roman"/>
        </w:rPr>
        <w:t xml:space="preserve"> tvoriacich p</w:t>
      </w:r>
      <w:r w:rsidRPr="00BE7660" w:rsidR="004833AE">
        <w:rPr>
          <w:rFonts w:cs="Times New Roman" w:hint="default"/>
        </w:rPr>
        <w:t>redmet podnikania alebo č</w:t>
      </w:r>
      <w:r w:rsidRPr="00BE7660" w:rsidR="004833AE">
        <w:rPr>
          <w:rFonts w:cs="Times New Roman" w:hint="default"/>
        </w:rPr>
        <w:t>inností</w:t>
      </w:r>
      <w:r w:rsidRPr="00BE7660">
        <w:rPr>
          <w:rFonts w:cs="Times New Roman" w:hint="default"/>
        </w:rPr>
        <w:t xml:space="preserve"> prá</w:t>
      </w:r>
      <w:r w:rsidRPr="00BE7660">
        <w:rPr>
          <w:rFonts w:cs="Times New Roman" w:hint="default"/>
        </w:rPr>
        <w:t xml:space="preserve">vnickej osoby alebo fyzickej osoby </w:t>
      </w:r>
      <w:r w:rsidRPr="00BE7660">
        <w:rPr>
          <w:rFonts w:cs="Times New Roman" w:hint="default"/>
        </w:rPr>
        <w:t>–</w:t>
      </w:r>
      <w:r w:rsidRPr="00BE7660">
        <w:rPr>
          <w:rFonts w:cs="Times New Roman" w:hint="default"/>
        </w:rPr>
        <w:t xml:space="preserve"> pod</w:t>
      </w:r>
      <w:r w:rsidRPr="00BE7660" w:rsidR="004833AE">
        <w:rPr>
          <w:rFonts w:cs="Times New Roman" w:hint="default"/>
        </w:rPr>
        <w:t>nikateľ</w:t>
      </w:r>
      <w:r w:rsidRPr="00BE7660" w:rsidR="004833AE">
        <w:rPr>
          <w:rFonts w:cs="Times New Roman" w:hint="default"/>
        </w:rPr>
        <w:t>a; za odpady z </w:t>
      </w:r>
      <w:r w:rsidRPr="00BE7660" w:rsidR="004833AE">
        <w:rPr>
          <w:rFonts w:cs="Times New Roman" w:hint="default"/>
        </w:rPr>
        <w:t>domá</w:t>
      </w:r>
      <w:r w:rsidRPr="00BE7660" w:rsidR="004833AE">
        <w:rPr>
          <w:rFonts w:cs="Times New Roman" w:hint="default"/>
        </w:rPr>
        <w:t>cností</w:t>
      </w:r>
      <w:r w:rsidRPr="00BE7660">
        <w:rPr>
          <w:rFonts w:cs="Times New Roman" w:hint="default"/>
        </w:rPr>
        <w:t xml:space="preserve"> sa považ</w:t>
      </w:r>
      <w:r w:rsidRPr="00BE7660">
        <w:rPr>
          <w:rFonts w:cs="Times New Roman" w:hint="default"/>
        </w:rPr>
        <w:t>ujú</w:t>
      </w:r>
      <w:r w:rsidRPr="00BE7660">
        <w:rPr>
          <w:rFonts w:cs="Times New Roman" w:hint="default"/>
        </w:rPr>
        <w:t xml:space="preserve"> aj odpad</w:t>
      </w:r>
      <w:r w:rsidRPr="00BE7660" w:rsidR="004833AE">
        <w:rPr>
          <w:rFonts w:cs="Times New Roman"/>
        </w:rPr>
        <w:t>y z </w:t>
      </w:r>
      <w:r w:rsidRPr="00BE7660" w:rsidR="004833AE">
        <w:rPr>
          <w:rFonts w:cs="Times New Roman" w:hint="default"/>
        </w:rPr>
        <w:t>nehnuteľ</w:t>
      </w:r>
      <w:r w:rsidRPr="00BE7660" w:rsidR="004833AE">
        <w:rPr>
          <w:rFonts w:cs="Times New Roman" w:hint="default"/>
        </w:rPr>
        <w:t>ností</w:t>
      </w:r>
      <w:r w:rsidRPr="00BE7660">
        <w:rPr>
          <w:rFonts w:cs="Times New Roman" w:hint="default"/>
        </w:rPr>
        <w:t xml:space="preserve"> slúž</w:t>
      </w:r>
      <w:r w:rsidRPr="00BE7660">
        <w:rPr>
          <w:rFonts w:cs="Times New Roman" w:hint="default"/>
        </w:rPr>
        <w:t>iacich fyzický</w:t>
      </w:r>
      <w:r w:rsidRPr="00BE7660">
        <w:rPr>
          <w:rFonts w:cs="Times New Roman" w:hint="default"/>
        </w:rPr>
        <w:t>m osobá</w:t>
      </w:r>
      <w:r w:rsidRPr="00BE7660">
        <w:rPr>
          <w:rFonts w:cs="Times New Roman" w:hint="default"/>
        </w:rPr>
        <w:t>m na ich individu</w:t>
      </w:r>
      <w:r w:rsidRPr="00BE7660">
        <w:rPr>
          <w:rFonts w:cs="Times New Roman" w:hint="default"/>
        </w:rPr>
        <w:t>á</w:t>
      </w:r>
      <w:r w:rsidRPr="00BE7660">
        <w:rPr>
          <w:rFonts w:cs="Times New Roman" w:hint="default"/>
        </w:rPr>
        <w:t>lnu rekreá</w:t>
      </w:r>
      <w:r w:rsidRPr="00BE7660">
        <w:rPr>
          <w:rFonts w:cs="Times New Roman" w:hint="default"/>
        </w:rPr>
        <w:t>ciu, naprí</w:t>
      </w:r>
      <w:r w:rsidRPr="00BE7660">
        <w:rPr>
          <w:rFonts w:cs="Times New Roman" w:hint="default"/>
        </w:rPr>
        <w:t>klad zo zá</w:t>
      </w:r>
      <w:r w:rsidRPr="00BE7660">
        <w:rPr>
          <w:rFonts w:cs="Times New Roman" w:hint="default"/>
        </w:rPr>
        <w:t>hrad, chá</w:t>
      </w:r>
      <w:r w:rsidRPr="00BE7660">
        <w:rPr>
          <w:rFonts w:cs="Times New Roman" w:hint="default"/>
        </w:rPr>
        <w:t>t, chalú</w:t>
      </w:r>
      <w:r w:rsidRPr="00BE7660">
        <w:rPr>
          <w:rFonts w:cs="Times New Roman" w:hint="default"/>
        </w:rPr>
        <w:t>p, alebo na parkovanie alebo uskladnenie vozidla použí</w:t>
      </w:r>
      <w:r w:rsidRPr="00BE7660">
        <w:rPr>
          <w:rFonts w:cs="Times New Roman" w:hint="default"/>
        </w:rPr>
        <w:t>vané</w:t>
      </w:r>
      <w:r w:rsidRPr="00BE7660">
        <w:rPr>
          <w:rFonts w:cs="Times New Roman" w:hint="default"/>
        </w:rPr>
        <w:t>ho pre potreby domá</w:t>
      </w:r>
      <w:r w:rsidRPr="00BE7660">
        <w:rPr>
          <w:rFonts w:cs="Times New Roman" w:hint="default"/>
        </w:rPr>
        <w:t>cnosti, najmä</w:t>
      </w:r>
      <w:r w:rsidRPr="00BE7660">
        <w:rPr>
          <w:rFonts w:cs="Times New Roman" w:hint="default"/>
        </w:rPr>
        <w:t xml:space="preserve"> z </w:t>
      </w:r>
      <w:r w:rsidRPr="00BE7660">
        <w:rPr>
          <w:rFonts w:cs="Times New Roman" w:hint="default"/>
        </w:rPr>
        <w:t>garáží</w:t>
      </w:r>
      <w:r w:rsidRPr="00BE7660">
        <w:rPr>
          <w:rFonts w:cs="Times New Roman" w:hint="default"/>
        </w:rPr>
        <w:t>, garáž</w:t>
      </w:r>
      <w:r w:rsidRPr="00BE7660">
        <w:rPr>
          <w:rFonts w:cs="Times New Roman" w:hint="default"/>
        </w:rPr>
        <w:t>ový</w:t>
      </w:r>
      <w:r w:rsidRPr="00BE7660">
        <w:rPr>
          <w:rFonts w:cs="Times New Roman" w:hint="default"/>
        </w:rPr>
        <w:t>ch stojí</w:t>
      </w:r>
      <w:r w:rsidRPr="00BE7660">
        <w:rPr>
          <w:rFonts w:cs="Times New Roman" w:hint="default"/>
        </w:rPr>
        <w:t>sk a </w:t>
      </w:r>
      <w:r w:rsidRPr="00BE7660">
        <w:rPr>
          <w:rFonts w:cs="Times New Roman" w:hint="default"/>
        </w:rPr>
        <w:t>parkovací</w:t>
      </w:r>
      <w:r w:rsidRPr="00BE7660">
        <w:rPr>
          <w:rFonts w:cs="Times New Roman" w:hint="default"/>
        </w:rPr>
        <w:t>ch stojí</w:t>
      </w:r>
      <w:r w:rsidRPr="00BE7660">
        <w:rPr>
          <w:rFonts w:cs="Times New Roman" w:hint="default"/>
        </w:rPr>
        <w:t>sk. Komuná</w:t>
      </w:r>
      <w:r w:rsidRPr="00BE7660">
        <w:rPr>
          <w:rFonts w:cs="Times New Roman" w:hint="default"/>
        </w:rPr>
        <w:t>lnymi odpadmi sú</w:t>
      </w:r>
      <w:r w:rsidRPr="00BE7660">
        <w:rPr>
          <w:rFonts w:cs="Times New Roman" w:hint="default"/>
        </w:rPr>
        <w:t xml:space="preserve"> aj vš</w:t>
      </w:r>
      <w:r w:rsidRPr="00BE7660">
        <w:rPr>
          <w:rFonts w:cs="Times New Roman" w:hint="default"/>
        </w:rPr>
        <w:t>etky odpady vznikajú</w:t>
      </w:r>
      <w:r w:rsidRPr="00BE7660">
        <w:rPr>
          <w:rFonts w:cs="Times New Roman" w:hint="default"/>
        </w:rPr>
        <w:t>ce v </w:t>
      </w:r>
      <w:r w:rsidRPr="00BE7660">
        <w:rPr>
          <w:rFonts w:cs="Times New Roman" w:hint="default"/>
        </w:rPr>
        <w:t>obci pri č</w:t>
      </w:r>
      <w:r w:rsidRPr="00BE7660">
        <w:rPr>
          <w:rFonts w:cs="Times New Roman" w:hint="default"/>
        </w:rPr>
        <w:t>i</w:t>
      </w:r>
      <w:r w:rsidRPr="00BE7660">
        <w:rPr>
          <w:rFonts w:cs="Times New Roman" w:hint="default"/>
        </w:rPr>
        <w:t>s</w:t>
      </w:r>
      <w:r w:rsidRPr="00BE7660">
        <w:rPr>
          <w:rFonts w:cs="Times New Roman" w:hint="default"/>
        </w:rPr>
        <w:t>tení</w:t>
      </w:r>
      <w:r w:rsidRPr="00BE7660">
        <w:rPr>
          <w:rFonts w:cs="Times New Roman" w:hint="default"/>
        </w:rPr>
        <w:t xml:space="preserve"> verejný</w:t>
      </w:r>
      <w:r w:rsidRPr="00BE7660">
        <w:rPr>
          <w:rFonts w:cs="Times New Roman" w:hint="default"/>
        </w:rPr>
        <w:t>ch komuniká</w:t>
      </w:r>
      <w:r w:rsidRPr="00BE7660">
        <w:rPr>
          <w:rFonts w:cs="Times New Roman" w:hint="default"/>
        </w:rPr>
        <w:t>cií</w:t>
      </w:r>
      <w:r w:rsidRPr="00BE7660">
        <w:rPr>
          <w:rFonts w:cs="Times New Roman" w:hint="default"/>
        </w:rPr>
        <w:t xml:space="preserve"> a </w:t>
      </w:r>
      <w:r w:rsidRPr="00BE7660">
        <w:rPr>
          <w:rFonts w:cs="Times New Roman" w:hint="default"/>
        </w:rPr>
        <w:t>priestranstiev, ktoré</w:t>
      </w:r>
      <w:r w:rsidRPr="00BE7660">
        <w:rPr>
          <w:rFonts w:cs="Times New Roman" w:hint="default"/>
        </w:rPr>
        <w:t xml:space="preserve"> sú</w:t>
      </w:r>
      <w:r w:rsidRPr="00BE7660">
        <w:rPr>
          <w:rFonts w:cs="Times New Roman" w:hint="default"/>
        </w:rPr>
        <w:t xml:space="preserve"> majetkom obce alebo v </w:t>
      </w:r>
      <w:r w:rsidRPr="00BE7660">
        <w:rPr>
          <w:rFonts w:cs="Times New Roman" w:hint="default"/>
        </w:rPr>
        <w:t>sprá</w:t>
      </w:r>
      <w:r w:rsidRPr="00BE7660">
        <w:rPr>
          <w:rFonts w:cs="Times New Roman" w:hint="default"/>
        </w:rPr>
        <w:t>ve obce, a </w:t>
      </w:r>
      <w:r w:rsidRPr="00BE7660">
        <w:rPr>
          <w:rFonts w:cs="Times New Roman" w:hint="default"/>
        </w:rPr>
        <w:t>taktiež</w:t>
      </w:r>
      <w:r w:rsidRPr="00BE7660">
        <w:rPr>
          <w:rFonts w:cs="Times New Roman" w:hint="default"/>
        </w:rPr>
        <w:t xml:space="preserve"> pri ú</w:t>
      </w:r>
      <w:r w:rsidRPr="00BE7660">
        <w:rPr>
          <w:rFonts w:cs="Times New Roman" w:hint="default"/>
        </w:rPr>
        <w:t>drž</w:t>
      </w:r>
      <w:r w:rsidRPr="00BE7660">
        <w:rPr>
          <w:rFonts w:cs="Times New Roman" w:hint="default"/>
        </w:rPr>
        <w:t>be verejnej zelene vrá</w:t>
      </w:r>
      <w:r w:rsidRPr="00BE7660">
        <w:rPr>
          <w:rFonts w:cs="Times New Roman" w:hint="default"/>
        </w:rPr>
        <w:t>tane parkov a </w:t>
      </w:r>
      <w:r w:rsidRPr="00BE7660">
        <w:rPr>
          <w:rFonts w:cs="Times New Roman" w:hint="default"/>
        </w:rPr>
        <w:t>cintorí</w:t>
      </w:r>
      <w:r w:rsidRPr="00BE7660">
        <w:rPr>
          <w:rFonts w:cs="Times New Roman" w:hint="default"/>
        </w:rPr>
        <w:t>nov, ktoré</w:t>
      </w:r>
      <w:r w:rsidRPr="00BE7660">
        <w:rPr>
          <w:rFonts w:cs="Times New Roman" w:hint="default"/>
        </w:rPr>
        <w:t xml:space="preserve"> sú</w:t>
      </w:r>
      <w:r w:rsidRPr="00BE7660">
        <w:rPr>
          <w:rFonts w:cs="Times New Roman" w:hint="default"/>
        </w:rPr>
        <w:t xml:space="preserve"> majetkom obce alebo v </w:t>
      </w:r>
      <w:r w:rsidRPr="00BE7660">
        <w:rPr>
          <w:rFonts w:cs="Times New Roman" w:hint="default"/>
        </w:rPr>
        <w:t>sprá</w:t>
      </w:r>
      <w:r w:rsidRPr="00BE7660">
        <w:rPr>
          <w:rFonts w:cs="Times New Roman" w:hint="default"/>
        </w:rPr>
        <w:t>ve obce a </w:t>
      </w:r>
      <w:r w:rsidRPr="00BE7660">
        <w:rPr>
          <w:rFonts w:cs="Times New Roman" w:hint="default"/>
        </w:rPr>
        <w:t>ď</w:t>
      </w:r>
      <w:r w:rsidRPr="00BE7660">
        <w:rPr>
          <w:rFonts w:cs="Times New Roman" w:hint="default"/>
        </w:rPr>
        <w:t>alš</w:t>
      </w:r>
      <w:r w:rsidRPr="00BE7660">
        <w:rPr>
          <w:rFonts w:cs="Times New Roman" w:hint="default"/>
        </w:rPr>
        <w:t>ej zelene na pozemkoch fyzický</w:t>
      </w:r>
      <w:r w:rsidRPr="00BE7660">
        <w:rPr>
          <w:rFonts w:cs="Times New Roman" w:hint="default"/>
        </w:rPr>
        <w:t>ch osô</w:t>
      </w:r>
      <w:r w:rsidRPr="00BE7660">
        <w:rPr>
          <w:rFonts w:cs="Times New Roman" w:hint="default"/>
        </w:rPr>
        <w:t>b.</w:t>
      </w:r>
    </w:p>
    <w:p w:rsidR="003B0B48" w:rsidRPr="00BE7660" w:rsidP="00BE7660">
      <w:pPr>
        <w:bidi w:val="0"/>
        <w:jc w:val="both"/>
        <w:rPr>
          <w:rFonts w:cs="Times New Roman" w:hint="default"/>
        </w:rPr>
      </w:pPr>
    </w:p>
    <w:p w:rsidR="003B0B48" w:rsidRPr="00BE7660" w:rsidP="00BE7660">
      <w:pPr>
        <w:bidi w:val="0"/>
        <w:jc w:val="both"/>
        <w:rPr>
          <w:rFonts w:cs="Times New Roman"/>
          <w:strike/>
        </w:rPr>
      </w:pPr>
      <w:r w:rsidRPr="00BE7660">
        <w:rPr>
          <w:rFonts w:cs="Times New Roman" w:hint="default"/>
        </w:rPr>
        <w:t>(2) Zlož</w:t>
      </w:r>
      <w:r w:rsidRPr="00BE7660">
        <w:rPr>
          <w:rFonts w:cs="Times New Roman" w:hint="default"/>
        </w:rPr>
        <w:t>ka k</w:t>
      </w:r>
      <w:r w:rsidRPr="00BE7660">
        <w:rPr>
          <w:rFonts w:cs="Times New Roman" w:hint="default"/>
        </w:rPr>
        <w:t>omuná</w:t>
      </w:r>
      <w:r w:rsidRPr="00BE7660">
        <w:rPr>
          <w:rFonts w:cs="Times New Roman" w:hint="default"/>
        </w:rPr>
        <w:t>lnych odpadov je ich č</w:t>
      </w:r>
      <w:r w:rsidRPr="00BE7660">
        <w:rPr>
          <w:rFonts w:cs="Times New Roman" w:hint="default"/>
        </w:rPr>
        <w:t>asť</w:t>
      </w:r>
      <w:r w:rsidRPr="00BE7660">
        <w:rPr>
          <w:rFonts w:cs="Times New Roman" w:hint="default"/>
        </w:rPr>
        <w:t>, ktorú</w:t>
      </w:r>
      <w:r w:rsidRPr="00BE7660">
        <w:rPr>
          <w:rFonts w:cs="Times New Roman" w:hint="default"/>
        </w:rPr>
        <w:t xml:space="preserve"> mož</w:t>
      </w:r>
      <w:r w:rsidRPr="00BE7660">
        <w:rPr>
          <w:rFonts w:cs="Times New Roman" w:hint="default"/>
        </w:rPr>
        <w:t>no mechanicky oddeliť</w:t>
      </w:r>
      <w:r w:rsidRPr="00BE7660">
        <w:rPr>
          <w:rFonts w:cs="Times New Roman" w:hint="default"/>
        </w:rPr>
        <w:t xml:space="preserve"> a zaradiť</w:t>
      </w:r>
      <w:r w:rsidRPr="00BE7660">
        <w:rPr>
          <w:rFonts w:cs="Times New Roman" w:hint="default"/>
        </w:rPr>
        <w:t xml:space="preserve"> ako samostatný</w:t>
      </w:r>
      <w:r w:rsidRPr="00BE7660">
        <w:rPr>
          <w:rFonts w:cs="Times New Roman" w:hint="default"/>
        </w:rPr>
        <w:t xml:space="preserve"> druh odpadu. Zlož</w:t>
      </w:r>
      <w:r w:rsidRPr="00BE7660">
        <w:rPr>
          <w:rFonts w:cs="Times New Roman" w:hint="default"/>
        </w:rPr>
        <w:t>ka komuná</w:t>
      </w:r>
      <w:r w:rsidRPr="00BE7660">
        <w:rPr>
          <w:rFonts w:cs="Times New Roman" w:hint="default"/>
        </w:rPr>
        <w:t>lneho odpadu sa považ</w:t>
      </w:r>
      <w:r w:rsidRPr="00BE7660">
        <w:rPr>
          <w:rFonts w:cs="Times New Roman" w:hint="default"/>
        </w:rPr>
        <w:t>uje za vytriedenú</w:t>
      </w:r>
      <w:r w:rsidRPr="00BE7660">
        <w:rPr>
          <w:rFonts w:cs="Times New Roman" w:hint="default"/>
        </w:rPr>
        <w:t>, ak neobsahuje iné</w:t>
      </w:r>
      <w:r w:rsidRPr="00BE7660">
        <w:rPr>
          <w:rFonts w:cs="Times New Roman" w:hint="default"/>
        </w:rPr>
        <w:t xml:space="preserve"> zlož</w:t>
      </w:r>
      <w:r w:rsidRPr="00BE7660">
        <w:rPr>
          <w:rFonts w:cs="Times New Roman" w:hint="default"/>
        </w:rPr>
        <w:t>ky komuná</w:t>
      </w:r>
      <w:r w:rsidRPr="00BE7660">
        <w:rPr>
          <w:rFonts w:cs="Times New Roman" w:hint="default"/>
        </w:rPr>
        <w:t>lneho odpadu alebo iné</w:t>
      </w:r>
      <w:r w:rsidRPr="00BE7660">
        <w:rPr>
          <w:rFonts w:cs="Times New Roman" w:hint="default"/>
        </w:rPr>
        <w:t xml:space="preserve"> neč</w:t>
      </w:r>
      <w:r w:rsidRPr="00BE7660">
        <w:rPr>
          <w:rFonts w:cs="Times New Roman" w:hint="default"/>
        </w:rPr>
        <w:t>istoty, ktoré</w:t>
      </w:r>
      <w:r w:rsidRPr="00BE7660">
        <w:rPr>
          <w:rFonts w:cs="Times New Roman" w:hint="default"/>
        </w:rPr>
        <w:t xml:space="preserve"> mož</w:t>
      </w:r>
      <w:r w:rsidRPr="00BE7660">
        <w:rPr>
          <w:rFonts w:cs="Times New Roman" w:hint="default"/>
        </w:rPr>
        <w:t>no zaradiť</w:t>
      </w:r>
      <w:r w:rsidRPr="00BE7660">
        <w:rPr>
          <w:rFonts w:cs="Times New Roman" w:hint="default"/>
        </w:rPr>
        <w:t xml:space="preserve"> ako samostatné</w:t>
      </w:r>
      <w:r w:rsidRPr="00BE7660">
        <w:rPr>
          <w:rFonts w:cs="Times New Roman" w:hint="default"/>
        </w:rPr>
        <w:t xml:space="preserve"> d</w:t>
      </w:r>
      <w:r w:rsidRPr="00BE7660">
        <w:rPr>
          <w:rFonts w:cs="Times New Roman" w:hint="default"/>
        </w:rPr>
        <w:t>r</w:t>
      </w:r>
      <w:r w:rsidRPr="00BE7660">
        <w:rPr>
          <w:rFonts w:cs="Times New Roman" w:hint="default"/>
        </w:rPr>
        <w:t>uhy odpadov.</w:t>
      </w:r>
    </w:p>
    <w:p w:rsidR="003B0B48" w:rsidRPr="00BE7660" w:rsidP="00BE7660">
      <w:pPr>
        <w:bidi w:val="0"/>
        <w:jc w:val="both"/>
        <w:rPr>
          <w:rFonts w:cs="Times New Roman"/>
        </w:rPr>
      </w:pPr>
    </w:p>
    <w:p w:rsidR="003B0B48" w:rsidRPr="00BE7660" w:rsidP="00BE7660">
      <w:pPr>
        <w:bidi w:val="0"/>
        <w:jc w:val="both"/>
        <w:rPr>
          <w:rFonts w:cs="Times New Roman" w:hint="default"/>
        </w:rPr>
      </w:pPr>
      <w:r w:rsidRPr="00BE7660">
        <w:rPr>
          <w:rFonts w:cs="Times New Roman" w:hint="default"/>
        </w:rPr>
        <w:t>(3) Triedený</w:t>
      </w:r>
      <w:r w:rsidRPr="00BE7660">
        <w:rPr>
          <w:rFonts w:cs="Times New Roman" w:hint="default"/>
        </w:rPr>
        <w:t xml:space="preserve"> zber komuná</w:t>
      </w:r>
      <w:r w:rsidRPr="00BE7660">
        <w:rPr>
          <w:rFonts w:cs="Times New Roman" w:hint="default"/>
        </w:rPr>
        <w:t>lnych odpadov je č</w:t>
      </w:r>
      <w:r w:rsidRPr="00BE7660">
        <w:rPr>
          <w:rFonts w:cs="Times New Roman" w:hint="default"/>
        </w:rPr>
        <w:t>innosť</w:t>
      </w:r>
      <w:r w:rsidRPr="00BE7660">
        <w:rPr>
          <w:rFonts w:cs="Times New Roman" w:hint="default"/>
        </w:rPr>
        <w:t>, pri ktorej sa oddelene zbierajú</w:t>
      </w:r>
      <w:r w:rsidRPr="00BE7660">
        <w:rPr>
          <w:rFonts w:cs="Times New Roman" w:hint="default"/>
        </w:rPr>
        <w:t xml:space="preserve"> zlož</w:t>
      </w:r>
      <w:r w:rsidRPr="00BE7660">
        <w:rPr>
          <w:rFonts w:cs="Times New Roman" w:hint="default"/>
        </w:rPr>
        <w:t>ky komuná</w:t>
      </w:r>
      <w:r w:rsidRPr="00BE7660">
        <w:rPr>
          <w:rFonts w:cs="Times New Roman" w:hint="default"/>
        </w:rPr>
        <w:t>lnych odpadov.</w:t>
      </w:r>
    </w:p>
    <w:p w:rsidR="003B0B48" w:rsidRPr="00BE7660" w:rsidP="00BE7660">
      <w:pPr>
        <w:bidi w:val="0"/>
        <w:jc w:val="both"/>
        <w:rPr>
          <w:rFonts w:cs="Times New Roman" w:hint="default"/>
        </w:rPr>
      </w:pPr>
    </w:p>
    <w:p w:rsidR="003B0B48" w:rsidRPr="00BE7660" w:rsidP="00BE7660">
      <w:pPr>
        <w:bidi w:val="0"/>
        <w:jc w:val="both"/>
        <w:rPr>
          <w:rFonts w:cs="Times New Roman" w:hint="default"/>
        </w:rPr>
      </w:pPr>
      <w:r w:rsidRPr="00BE7660">
        <w:rPr>
          <w:rFonts w:cs="Times New Roman" w:hint="default"/>
        </w:rPr>
        <w:t>(4) Zmesový</w:t>
      </w:r>
      <w:r w:rsidRPr="00BE7660">
        <w:rPr>
          <w:rFonts w:cs="Times New Roman" w:hint="default"/>
        </w:rPr>
        <w:t xml:space="preserve"> komuná</w:t>
      </w:r>
      <w:r w:rsidRPr="00BE7660">
        <w:rPr>
          <w:rFonts w:cs="Times New Roman" w:hint="default"/>
        </w:rPr>
        <w:t>lny odpad je nevytriedený</w:t>
      </w:r>
      <w:r w:rsidRPr="00BE7660">
        <w:rPr>
          <w:rFonts w:cs="Times New Roman" w:hint="default"/>
        </w:rPr>
        <w:t xml:space="preserve"> komuná</w:t>
      </w:r>
      <w:r w:rsidRPr="00BE7660">
        <w:rPr>
          <w:rFonts w:cs="Times New Roman" w:hint="default"/>
        </w:rPr>
        <w:t>lny odpad alebo komuná</w:t>
      </w:r>
      <w:r w:rsidRPr="00BE7660">
        <w:rPr>
          <w:rFonts w:cs="Times New Roman" w:hint="default"/>
        </w:rPr>
        <w:t>lny odpad po vytriedení</w:t>
      </w:r>
      <w:r w:rsidRPr="00BE7660">
        <w:rPr>
          <w:rFonts w:cs="Times New Roman" w:hint="default"/>
        </w:rPr>
        <w:t xml:space="preserve"> zlož</w:t>
      </w:r>
      <w:r w:rsidRPr="00BE7660">
        <w:rPr>
          <w:rFonts w:cs="Times New Roman" w:hint="default"/>
        </w:rPr>
        <w:t>iek komuná</w:t>
      </w:r>
      <w:r w:rsidRPr="00BE7660">
        <w:rPr>
          <w:rFonts w:cs="Times New Roman" w:hint="default"/>
        </w:rPr>
        <w:t>lneho odpadu.</w:t>
      </w:r>
    </w:p>
    <w:p w:rsidR="003B0B48" w:rsidRPr="00BE7660" w:rsidP="00BE7660">
      <w:pPr>
        <w:bidi w:val="0"/>
        <w:jc w:val="both"/>
        <w:rPr>
          <w:rFonts w:cs="Times New Roman" w:hint="default"/>
        </w:rPr>
      </w:pPr>
    </w:p>
    <w:p w:rsidR="003B0B48" w:rsidRPr="00BE7660" w:rsidP="00BE7660">
      <w:pPr>
        <w:bidi w:val="0"/>
        <w:jc w:val="both"/>
        <w:rPr>
          <w:rFonts w:cs="Times New Roman"/>
        </w:rPr>
      </w:pPr>
      <w:r w:rsidRPr="00BE7660">
        <w:rPr>
          <w:rFonts w:cs="Times New Roman" w:hint="default"/>
        </w:rPr>
        <w:t>(5) Dr</w:t>
      </w:r>
      <w:r w:rsidRPr="00BE7660">
        <w:rPr>
          <w:rFonts w:cs="Times New Roman" w:hint="default"/>
        </w:rPr>
        <w:t>obný</w:t>
      </w:r>
      <w:r w:rsidRPr="00BE7660">
        <w:rPr>
          <w:rFonts w:cs="Times New Roman" w:hint="default"/>
        </w:rPr>
        <w:t xml:space="preserve"> stavebný</w:t>
      </w:r>
      <w:r w:rsidRPr="00BE7660">
        <w:rPr>
          <w:rFonts w:cs="Times New Roman" w:hint="default"/>
        </w:rPr>
        <w:t xml:space="preserve"> odpad je odpad z </w:t>
      </w:r>
      <w:r w:rsidRPr="00BE7660">
        <w:rPr>
          <w:rFonts w:cs="Times New Roman" w:hint="default"/>
        </w:rPr>
        <w:t>bež</w:t>
      </w:r>
      <w:r w:rsidRPr="00BE7660">
        <w:rPr>
          <w:rFonts w:cs="Times New Roman" w:hint="default"/>
        </w:rPr>
        <w:t>ný</w:t>
      </w:r>
      <w:r w:rsidRPr="00BE7660">
        <w:rPr>
          <w:rFonts w:cs="Times New Roman" w:hint="default"/>
        </w:rPr>
        <w:t>ch udrž</w:t>
      </w:r>
      <w:r w:rsidRPr="00BE7660">
        <w:rPr>
          <w:rFonts w:cs="Times New Roman" w:hint="default"/>
        </w:rPr>
        <w:t>iavací</w:t>
      </w:r>
      <w:r w:rsidRPr="00BE7660">
        <w:rPr>
          <w:rFonts w:cs="Times New Roman" w:hint="default"/>
        </w:rPr>
        <w:t>ch prá</w:t>
      </w:r>
      <w:r w:rsidRPr="00BE7660">
        <w:rPr>
          <w:rFonts w:cs="Times New Roman" w:hint="default"/>
        </w:rPr>
        <w:t>c vykoná</w:t>
      </w:r>
      <w:r w:rsidRPr="00BE7660">
        <w:rPr>
          <w:rFonts w:cs="Times New Roman" w:hint="default"/>
        </w:rPr>
        <w:t>vaný</w:t>
      </w:r>
      <w:r w:rsidRPr="00BE7660">
        <w:rPr>
          <w:rFonts w:cs="Times New Roman" w:hint="default"/>
        </w:rPr>
        <w:t>ch fyzickou osobou alebo pre fyzickú</w:t>
      </w:r>
      <w:r w:rsidRPr="00BE7660">
        <w:rPr>
          <w:rFonts w:cs="Times New Roman" w:hint="default"/>
        </w:rPr>
        <w:t xml:space="preserve"> osobu, za ktorý</w:t>
      </w:r>
      <w:r w:rsidRPr="00BE7660">
        <w:rPr>
          <w:rFonts w:cs="Times New Roman" w:hint="default"/>
        </w:rPr>
        <w:t xml:space="preserve"> sa platí</w:t>
      </w:r>
      <w:r w:rsidRPr="00BE7660">
        <w:rPr>
          <w:rFonts w:cs="Times New Roman" w:hint="default"/>
        </w:rPr>
        <w:t xml:space="preserve"> miestny poplatok za komuná</w:t>
      </w:r>
      <w:r w:rsidRPr="00BE7660">
        <w:rPr>
          <w:rFonts w:cs="Times New Roman" w:hint="default"/>
        </w:rPr>
        <w:t>lne odpady a </w:t>
      </w:r>
      <w:r w:rsidRPr="00BE7660">
        <w:rPr>
          <w:rFonts w:cs="Times New Roman" w:hint="default"/>
        </w:rPr>
        <w:t>drobné</w:t>
      </w:r>
      <w:r w:rsidRPr="00BE7660">
        <w:rPr>
          <w:rFonts w:cs="Times New Roman" w:hint="default"/>
        </w:rPr>
        <w:t xml:space="preserve"> stavebné</w:t>
      </w:r>
      <w:r w:rsidRPr="00BE7660">
        <w:rPr>
          <w:rFonts w:cs="Times New Roman" w:hint="default"/>
        </w:rPr>
        <w:t xml:space="preserve"> odpady.</w:t>
      </w:r>
      <w:r>
        <w:rPr>
          <w:rStyle w:val="FootnoteReference"/>
          <w:position w:val="0"/>
          <w:rtl w:val="0"/>
        </w:rPr>
        <w:footnoteReference w:id="110"/>
      </w:r>
      <w:r w:rsidRPr="00E15CFE">
        <w:rPr>
          <w:rFonts w:cs="Times New Roman"/>
        </w:rPr>
        <w:t xml:space="preserve">) </w:t>
      </w:r>
    </w:p>
    <w:p w:rsidR="003B0B48" w:rsidRPr="00BE7660" w:rsidP="00BE7660">
      <w:pPr>
        <w:bidi w:val="0"/>
        <w:jc w:val="both"/>
        <w:rPr>
          <w:rFonts w:cs="Times New Roman"/>
        </w:rPr>
      </w:pPr>
    </w:p>
    <w:p w:rsidR="00E135EB" w:rsidRPr="00BE7660" w:rsidP="00BE7660">
      <w:pPr>
        <w:bidi w:val="0"/>
        <w:jc w:val="both"/>
        <w:rPr>
          <w:rFonts w:cs="Times New Roman"/>
        </w:rPr>
      </w:pPr>
      <w:r w:rsidRPr="00BE7660" w:rsidR="003B0B48">
        <w:rPr>
          <w:rFonts w:cs="Times New Roman"/>
        </w:rPr>
        <w:t xml:space="preserve">(6) </w:t>
      </w:r>
      <w:r w:rsidRPr="006501D3" w:rsidR="002470CD">
        <w:rPr>
          <w:rFonts w:cs="Times New Roman" w:hint="default"/>
        </w:rPr>
        <w:t>Zberný</w:t>
      </w:r>
      <w:r w:rsidRPr="006501D3" w:rsidR="002470CD">
        <w:rPr>
          <w:rFonts w:cs="Times New Roman" w:hint="default"/>
        </w:rPr>
        <w:t xml:space="preserve"> dvor je zariadenie na zber komuná</w:t>
      </w:r>
      <w:r w:rsidRPr="006501D3" w:rsidR="002470CD">
        <w:rPr>
          <w:rFonts w:cs="Times New Roman" w:hint="default"/>
        </w:rPr>
        <w:t>lnych odpadov a </w:t>
      </w:r>
      <w:r w:rsidRPr="006501D3" w:rsidR="002470CD">
        <w:rPr>
          <w:rFonts w:cs="Times New Roman" w:hint="default"/>
        </w:rPr>
        <w:t>drobný</w:t>
      </w:r>
      <w:r w:rsidRPr="006501D3" w:rsidR="002470CD">
        <w:rPr>
          <w:rFonts w:cs="Times New Roman" w:hint="default"/>
        </w:rPr>
        <w:t>ch stavebný</w:t>
      </w:r>
      <w:r w:rsidRPr="006501D3" w:rsidR="002470CD">
        <w:rPr>
          <w:rFonts w:cs="Times New Roman" w:hint="default"/>
        </w:rPr>
        <w:t>ch odpadov zriadené</w:t>
      </w:r>
      <w:r w:rsidRPr="006501D3" w:rsidR="002470CD">
        <w:rPr>
          <w:rFonts w:cs="Times New Roman" w:hint="default"/>
        </w:rPr>
        <w:t xml:space="preserve"> obcou alebo združ</w:t>
      </w:r>
      <w:r w:rsidRPr="006501D3" w:rsidR="002470CD">
        <w:rPr>
          <w:rFonts w:cs="Times New Roman" w:hint="default"/>
        </w:rPr>
        <w:t>ení</w:t>
      </w:r>
      <w:r w:rsidRPr="006501D3" w:rsidR="002470CD">
        <w:rPr>
          <w:rFonts w:cs="Times New Roman" w:hint="default"/>
        </w:rPr>
        <w:t>m obcí</w:t>
      </w:r>
      <w:r w:rsidRPr="006501D3" w:rsidR="002470CD">
        <w:rPr>
          <w:rFonts w:cs="Times New Roman" w:hint="default"/>
        </w:rPr>
        <w:t xml:space="preserve"> a </w:t>
      </w:r>
      <w:r w:rsidRPr="006501D3" w:rsidR="002470CD">
        <w:rPr>
          <w:rFonts w:cs="Times New Roman" w:hint="default"/>
        </w:rPr>
        <w:t>prevá</w:t>
      </w:r>
      <w:r w:rsidRPr="006501D3" w:rsidR="002470CD">
        <w:rPr>
          <w:rFonts w:cs="Times New Roman" w:hint="default"/>
        </w:rPr>
        <w:t>dzkované</w:t>
      </w:r>
      <w:r w:rsidRPr="006501D3" w:rsidR="002470CD">
        <w:rPr>
          <w:rFonts w:cs="Times New Roman" w:hint="default"/>
        </w:rPr>
        <w:t xml:space="preserve"> obcou, združ</w:t>
      </w:r>
      <w:r w:rsidRPr="006501D3" w:rsidR="002470CD">
        <w:rPr>
          <w:rFonts w:cs="Times New Roman" w:hint="default"/>
        </w:rPr>
        <w:t>ení</w:t>
      </w:r>
      <w:r w:rsidRPr="006501D3" w:rsidR="002470CD">
        <w:rPr>
          <w:rFonts w:cs="Times New Roman" w:hint="default"/>
        </w:rPr>
        <w:t>m obcí</w:t>
      </w:r>
      <w:r w:rsidRPr="006501D3" w:rsidR="002470CD">
        <w:rPr>
          <w:rFonts w:cs="Times New Roman" w:hint="default"/>
        </w:rPr>
        <w:t xml:space="preserve"> alebo osob</w:t>
      </w:r>
      <w:r w:rsidRPr="006501D3" w:rsidR="002470CD">
        <w:rPr>
          <w:rFonts w:cs="Times New Roman" w:hint="default"/>
        </w:rPr>
        <w:t>ou, ktorá</w:t>
      </w:r>
      <w:r w:rsidRPr="006501D3" w:rsidR="002470CD">
        <w:rPr>
          <w:rFonts w:cs="Times New Roman" w:hint="default"/>
        </w:rPr>
        <w:t xml:space="preserve"> má</w:t>
      </w:r>
      <w:r w:rsidRPr="006501D3" w:rsidR="002470CD">
        <w:rPr>
          <w:rFonts w:cs="Times New Roman" w:hint="default"/>
        </w:rPr>
        <w:t xml:space="preserve"> uzatvorenú</w:t>
      </w:r>
      <w:r w:rsidRPr="006501D3" w:rsidR="002470CD">
        <w:rPr>
          <w:rFonts w:cs="Times New Roman" w:hint="default"/>
        </w:rPr>
        <w:t xml:space="preserve"> zmluvu s </w:t>
      </w:r>
      <w:r w:rsidRPr="006501D3" w:rsidR="002470CD">
        <w:rPr>
          <w:rFonts w:cs="Times New Roman" w:hint="default"/>
        </w:rPr>
        <w:t>obcou alebo združ</w:t>
      </w:r>
      <w:r w:rsidRPr="006501D3" w:rsidR="002470CD">
        <w:rPr>
          <w:rFonts w:cs="Times New Roman" w:hint="default"/>
        </w:rPr>
        <w:t>ení</w:t>
      </w:r>
      <w:r w:rsidRPr="006501D3" w:rsidR="002470CD">
        <w:rPr>
          <w:rFonts w:cs="Times New Roman" w:hint="default"/>
        </w:rPr>
        <w:t>m obcí </w:t>
      </w:r>
      <w:r w:rsidRPr="006501D3" w:rsidR="002470CD">
        <w:rPr>
          <w:rFonts w:cs="Times New Roman" w:hint="default"/>
        </w:rPr>
        <w:t>na tú</w:t>
      </w:r>
      <w:r w:rsidRPr="006501D3" w:rsidR="002470CD">
        <w:rPr>
          <w:rFonts w:cs="Times New Roman" w:hint="default"/>
        </w:rPr>
        <w:t>to č</w:t>
      </w:r>
      <w:r w:rsidRPr="006501D3" w:rsidR="002470CD">
        <w:rPr>
          <w:rFonts w:cs="Times New Roman" w:hint="default"/>
        </w:rPr>
        <w:t>innosť</w:t>
      </w:r>
      <w:r w:rsidRPr="006501D3" w:rsidR="002470CD">
        <w:rPr>
          <w:rFonts w:cs="Times New Roman" w:hint="default"/>
        </w:rPr>
        <w:t>; na prevá</w:t>
      </w:r>
      <w:r w:rsidRPr="006501D3" w:rsidR="002470CD">
        <w:rPr>
          <w:rFonts w:cs="Times New Roman" w:hint="default"/>
        </w:rPr>
        <w:t>dzkovanie zberné</w:t>
      </w:r>
      <w:r w:rsidRPr="006501D3" w:rsidR="002470CD">
        <w:rPr>
          <w:rFonts w:cs="Times New Roman" w:hint="default"/>
        </w:rPr>
        <w:t>ho dvora sa vyž</w:t>
      </w:r>
      <w:r w:rsidRPr="006501D3" w:rsidR="002470CD">
        <w:rPr>
          <w:rFonts w:cs="Times New Roman" w:hint="default"/>
        </w:rPr>
        <w:t>aduje sú</w:t>
      </w:r>
      <w:r w:rsidRPr="006501D3" w:rsidR="002470CD">
        <w:rPr>
          <w:rFonts w:cs="Times New Roman" w:hint="default"/>
        </w:rPr>
        <w:t>hlas prí</w:t>
      </w:r>
      <w:r w:rsidRPr="006501D3" w:rsidR="002470CD">
        <w:rPr>
          <w:rFonts w:cs="Times New Roman" w:hint="default"/>
        </w:rPr>
        <w:t>sluš</w:t>
      </w:r>
      <w:r w:rsidRPr="006501D3" w:rsidR="002470CD">
        <w:rPr>
          <w:rFonts w:cs="Times New Roman" w:hint="default"/>
        </w:rPr>
        <w:t>né</w:t>
      </w:r>
      <w:r w:rsidRPr="006501D3" w:rsidR="002470CD">
        <w:rPr>
          <w:rFonts w:cs="Times New Roman" w:hint="default"/>
        </w:rPr>
        <w:t>ho orgá</w:t>
      </w:r>
      <w:r w:rsidRPr="006501D3" w:rsidR="002470CD">
        <w:rPr>
          <w:rFonts w:cs="Times New Roman" w:hint="default"/>
        </w:rPr>
        <w:t>nu š</w:t>
      </w:r>
      <w:r w:rsidRPr="006501D3" w:rsidR="002470CD">
        <w:rPr>
          <w:rFonts w:cs="Times New Roman" w:hint="default"/>
        </w:rPr>
        <w:t>tá</w:t>
      </w:r>
      <w:r w:rsidRPr="006501D3" w:rsidR="002470CD">
        <w:rPr>
          <w:rFonts w:cs="Times New Roman" w:hint="default"/>
        </w:rPr>
        <w:t>tnej sprá</w:t>
      </w:r>
      <w:r w:rsidRPr="006501D3" w:rsidR="002470CD">
        <w:rPr>
          <w:rFonts w:cs="Times New Roman" w:hint="default"/>
        </w:rPr>
        <w:t>vy odpadové</w:t>
      </w:r>
      <w:r w:rsidRPr="006501D3" w:rsidR="002470CD">
        <w:rPr>
          <w:rFonts w:cs="Times New Roman" w:hint="default"/>
        </w:rPr>
        <w:t>ho hospodá</w:t>
      </w:r>
      <w:r w:rsidRPr="006501D3" w:rsidR="002470CD">
        <w:rPr>
          <w:rFonts w:cs="Times New Roman" w:hint="default"/>
        </w:rPr>
        <w:t>rstva</w:t>
      </w:r>
      <w:r w:rsidR="002470CD">
        <w:rPr>
          <w:rFonts w:cs="Times New Roman"/>
        </w:rPr>
        <w:t xml:space="preserve">. </w:t>
      </w:r>
      <w:r w:rsidRPr="00BE7660">
        <w:rPr>
          <w:rFonts w:eastAsia="Times New Roman" w:cs="Times New Roman"/>
          <w:kern w:val="0"/>
          <w:lang w:eastAsia="sk-SK" w:bidi="ar-SA"/>
        </w:rPr>
        <w:t xml:space="preserve">Na zbernom dvore môžu </w:t>
      </w:r>
      <w:r w:rsidRPr="00BE7660" w:rsidR="00437B5D">
        <w:rPr>
          <w:rFonts w:eastAsia="Times New Roman" w:cs="Times New Roman"/>
          <w:kern w:val="0"/>
          <w:lang w:eastAsia="sk-SK" w:bidi="ar-SA"/>
        </w:rPr>
        <w:t xml:space="preserve">fyzické osoby </w:t>
      </w:r>
      <w:r w:rsidRPr="00BE7660">
        <w:rPr>
          <w:rFonts w:eastAsia="Times New Roman" w:cs="Times New Roman"/>
          <w:kern w:val="0"/>
          <w:lang w:eastAsia="sk-SK" w:bidi="ar-SA"/>
        </w:rPr>
        <w:t>odovzdávať drobný stavebný odpad, objemný odpad a oddelene zbierané zložky komunálneho odpadu v rozsahu triedeného zberu ustanovenom vo všeobecne záväznom nariadení obce</w:t>
      </w:r>
      <w:r w:rsidRPr="00BE7660" w:rsidR="00C56A74">
        <w:rPr>
          <w:rFonts w:eastAsia="Times New Roman" w:cs="Times New Roman"/>
          <w:kern w:val="0"/>
          <w:lang w:eastAsia="sk-SK" w:bidi="ar-SA"/>
        </w:rPr>
        <w:t>.</w:t>
      </w:r>
    </w:p>
    <w:p w:rsidR="003B0B48" w:rsidRPr="00BE7660" w:rsidP="00BE7660">
      <w:pPr>
        <w:tabs>
          <w:tab w:val="left" w:pos="142"/>
        </w:tabs>
        <w:bidi w:val="0"/>
        <w:jc w:val="both"/>
        <w:rPr>
          <w:rFonts w:cs="Times New Roman"/>
        </w:rPr>
      </w:pPr>
    </w:p>
    <w:p w:rsidR="003B0B48" w:rsidRPr="00BE7660" w:rsidP="00BE7660">
      <w:pPr>
        <w:bidi w:val="0"/>
        <w:jc w:val="both"/>
        <w:rPr>
          <w:rFonts w:cs="Times New Roman" w:hint="default"/>
        </w:rPr>
      </w:pPr>
      <w:r w:rsidRPr="00BE7660" w:rsidR="00DA5B7F">
        <w:rPr>
          <w:rFonts w:cs="Times New Roman"/>
        </w:rPr>
        <w:t>(7</w:t>
      </w:r>
      <w:r w:rsidRPr="00BE7660">
        <w:rPr>
          <w:rFonts w:cs="Times New Roman" w:hint="default"/>
        </w:rPr>
        <w:t>) Kalendá</w:t>
      </w:r>
      <w:r w:rsidRPr="00BE7660">
        <w:rPr>
          <w:rFonts w:cs="Times New Roman" w:hint="default"/>
        </w:rPr>
        <w:t>rový</w:t>
      </w:r>
      <w:r w:rsidRPr="00BE7660">
        <w:rPr>
          <w:rFonts w:cs="Times New Roman" w:hint="default"/>
        </w:rPr>
        <w:t xml:space="preserve"> zber je zber oddelene zbieranej zlož</w:t>
      </w:r>
      <w:r w:rsidRPr="00BE7660">
        <w:rPr>
          <w:rFonts w:cs="Times New Roman" w:hint="default"/>
        </w:rPr>
        <w:t>ky komuná</w:t>
      </w:r>
      <w:r w:rsidRPr="00BE7660">
        <w:rPr>
          <w:rFonts w:cs="Times New Roman" w:hint="default"/>
        </w:rPr>
        <w:t>lneho odpadu v </w:t>
      </w:r>
      <w:r w:rsidRPr="00BE7660">
        <w:rPr>
          <w:rFonts w:cs="Times New Roman" w:hint="default"/>
        </w:rPr>
        <w:t>urč</w:t>
      </w:r>
      <w:r w:rsidRPr="00BE7660">
        <w:rPr>
          <w:rFonts w:cs="Times New Roman" w:hint="default"/>
        </w:rPr>
        <w:t>enom č</w:t>
      </w:r>
      <w:r w:rsidRPr="00BE7660">
        <w:rPr>
          <w:rFonts w:cs="Times New Roman" w:hint="default"/>
        </w:rPr>
        <w:t>ase, ktorú</w:t>
      </w:r>
      <w:r w:rsidRPr="00BE7660">
        <w:rPr>
          <w:rFonts w:cs="Times New Roman" w:hint="default"/>
        </w:rPr>
        <w:t xml:space="preserve"> určí</w:t>
      </w:r>
      <w:r w:rsidRPr="00BE7660">
        <w:rPr>
          <w:rFonts w:cs="Times New Roman" w:hint="default"/>
        </w:rPr>
        <w:t xml:space="preserve"> obec vo vš</w:t>
      </w:r>
      <w:r w:rsidRPr="00BE7660">
        <w:rPr>
          <w:rFonts w:cs="Times New Roman" w:hint="default"/>
        </w:rPr>
        <w:t>eobecne zá</w:t>
      </w:r>
      <w:r w:rsidRPr="00BE7660">
        <w:rPr>
          <w:rFonts w:cs="Times New Roman" w:hint="default"/>
        </w:rPr>
        <w:t>vä</w:t>
      </w:r>
      <w:r w:rsidRPr="00BE7660">
        <w:rPr>
          <w:rFonts w:cs="Times New Roman" w:hint="default"/>
        </w:rPr>
        <w:t>znom nariadení</w:t>
      </w:r>
      <w:r w:rsidRPr="00BE7660">
        <w:rPr>
          <w:rFonts w:cs="Times New Roman" w:hint="default"/>
        </w:rPr>
        <w:t>. Tento zber spočí</w:t>
      </w:r>
      <w:r w:rsidRPr="00BE7660">
        <w:rPr>
          <w:rFonts w:cs="Times New Roman" w:hint="default"/>
        </w:rPr>
        <w:t>va v </w:t>
      </w:r>
      <w:r w:rsidRPr="00BE7660">
        <w:rPr>
          <w:rFonts w:cs="Times New Roman" w:hint="default"/>
        </w:rPr>
        <w:t>pristavení</w:t>
      </w:r>
      <w:r w:rsidRPr="00BE7660">
        <w:rPr>
          <w:rFonts w:cs="Times New Roman" w:hint="default"/>
        </w:rPr>
        <w:t xml:space="preserve"> vozidla alebo zberný</w:t>
      </w:r>
      <w:r w:rsidRPr="00BE7660">
        <w:rPr>
          <w:rFonts w:cs="Times New Roman" w:hint="default"/>
        </w:rPr>
        <w:t>ch ná</w:t>
      </w:r>
      <w:r w:rsidRPr="00BE7660">
        <w:rPr>
          <w:rFonts w:cs="Times New Roman" w:hint="default"/>
        </w:rPr>
        <w:t>dob v </w:t>
      </w:r>
      <w:r w:rsidRPr="00BE7660">
        <w:rPr>
          <w:rFonts w:cs="Times New Roman" w:hint="default"/>
        </w:rPr>
        <w:t>urč</w:t>
      </w:r>
      <w:r w:rsidRPr="00BE7660">
        <w:rPr>
          <w:rFonts w:cs="Times New Roman" w:hint="default"/>
        </w:rPr>
        <w:t>itom č</w:t>
      </w:r>
      <w:r w:rsidRPr="00BE7660">
        <w:rPr>
          <w:rFonts w:cs="Times New Roman" w:hint="default"/>
        </w:rPr>
        <w:t>ase  najviac na jeden deň</w:t>
      </w:r>
      <w:r w:rsidRPr="00BE7660">
        <w:rPr>
          <w:rFonts w:cs="Times New Roman" w:hint="default"/>
        </w:rPr>
        <w:t>, prič</w:t>
      </w:r>
      <w:r w:rsidRPr="00BE7660">
        <w:rPr>
          <w:rFonts w:cs="Times New Roman" w:hint="default"/>
        </w:rPr>
        <w:t>om obec o </w:t>
      </w:r>
      <w:r w:rsidRPr="00BE7660">
        <w:rPr>
          <w:rFonts w:cs="Times New Roman" w:hint="default"/>
        </w:rPr>
        <w:t>tomto zbere informuje obyvateľ</w:t>
      </w:r>
      <w:r w:rsidRPr="00BE7660">
        <w:rPr>
          <w:rFonts w:cs="Times New Roman" w:hint="default"/>
        </w:rPr>
        <w:t>ov vopred spô</w:t>
      </w:r>
      <w:r w:rsidRPr="00BE7660">
        <w:rPr>
          <w:rFonts w:cs="Times New Roman" w:hint="default"/>
        </w:rPr>
        <w:t>sobom v </w:t>
      </w:r>
      <w:r w:rsidRPr="00BE7660">
        <w:rPr>
          <w:rFonts w:cs="Times New Roman" w:hint="default"/>
        </w:rPr>
        <w:t>mieste obvyklý</w:t>
      </w:r>
      <w:r w:rsidRPr="00BE7660">
        <w:rPr>
          <w:rFonts w:cs="Times New Roman" w:hint="default"/>
        </w:rPr>
        <w:t>m.</w:t>
      </w:r>
    </w:p>
    <w:p w:rsidR="003B0B48" w:rsidRPr="00BE7660" w:rsidP="00BE7660">
      <w:pPr>
        <w:bidi w:val="0"/>
        <w:jc w:val="both"/>
        <w:rPr>
          <w:rFonts w:cs="Times New Roman" w:hint="default"/>
        </w:rPr>
      </w:pPr>
    </w:p>
    <w:p w:rsidR="003B0B48" w:rsidRPr="00BE7660" w:rsidP="00BE7660">
      <w:pPr>
        <w:bidi w:val="0"/>
        <w:jc w:val="both"/>
        <w:rPr>
          <w:rFonts w:cs="Times New Roman"/>
        </w:rPr>
      </w:pPr>
      <w:r w:rsidRPr="00BE7660" w:rsidR="00DA5B7F">
        <w:rPr>
          <w:rFonts w:cs="Times New Roman"/>
        </w:rPr>
        <w:t>(8</w:t>
      </w:r>
      <w:r w:rsidRPr="00BE7660">
        <w:rPr>
          <w:rFonts w:cs="Times New Roman" w:hint="default"/>
        </w:rPr>
        <w:t>) Množ</w:t>
      </w:r>
      <w:r w:rsidRPr="00BE7660">
        <w:rPr>
          <w:rFonts w:cs="Times New Roman" w:hint="default"/>
        </w:rPr>
        <w:t>stvový</w:t>
      </w:r>
      <w:r w:rsidRPr="00BE7660">
        <w:rPr>
          <w:rFonts w:cs="Times New Roman" w:hint="default"/>
        </w:rPr>
        <w:t xml:space="preserve"> zber je zber zmesový</w:t>
      </w:r>
      <w:r w:rsidRPr="00BE7660">
        <w:rPr>
          <w:rFonts w:cs="Times New Roman" w:hint="default"/>
        </w:rPr>
        <w:t>ch komuná</w:t>
      </w:r>
      <w:r w:rsidRPr="00BE7660">
        <w:rPr>
          <w:rFonts w:cs="Times New Roman" w:hint="default"/>
        </w:rPr>
        <w:t>ln</w:t>
      </w:r>
      <w:r w:rsidRPr="00BE7660">
        <w:rPr>
          <w:rFonts w:cs="Times New Roman" w:hint="default"/>
        </w:rPr>
        <w:t>ych odpadov a drobný</w:t>
      </w:r>
      <w:r w:rsidRPr="00BE7660">
        <w:rPr>
          <w:rFonts w:cs="Times New Roman" w:hint="default"/>
        </w:rPr>
        <w:t>ch stavebný</w:t>
      </w:r>
      <w:r w:rsidRPr="00BE7660">
        <w:rPr>
          <w:rFonts w:cs="Times New Roman" w:hint="default"/>
        </w:rPr>
        <w:t>ch odpadov, pri ktorom ich pô</w:t>
      </w:r>
      <w:r w:rsidRPr="00BE7660">
        <w:rPr>
          <w:rFonts w:cs="Times New Roman" w:hint="default"/>
        </w:rPr>
        <w:t>vodca platí</w:t>
      </w:r>
      <w:r w:rsidRPr="00BE7660">
        <w:rPr>
          <w:rFonts w:cs="Times New Roman" w:hint="default"/>
        </w:rPr>
        <w:t xml:space="preserve"> miestny poplatok za komuná</w:t>
      </w:r>
      <w:r w:rsidRPr="00BE7660">
        <w:rPr>
          <w:rFonts w:cs="Times New Roman" w:hint="default"/>
        </w:rPr>
        <w:t>lne odpady a </w:t>
      </w:r>
      <w:r w:rsidRPr="00BE7660">
        <w:rPr>
          <w:rFonts w:cs="Times New Roman" w:hint="default"/>
        </w:rPr>
        <w:t>drobné</w:t>
      </w:r>
      <w:r w:rsidRPr="00BE7660">
        <w:rPr>
          <w:rFonts w:cs="Times New Roman" w:hint="default"/>
        </w:rPr>
        <w:t xml:space="preserve"> stavebné</w:t>
      </w:r>
      <w:r w:rsidRPr="00BE7660">
        <w:rPr>
          <w:rFonts w:cs="Times New Roman" w:hint="default"/>
        </w:rPr>
        <w:t xml:space="preserve"> odpady ustanovený</w:t>
      </w:r>
      <w:r w:rsidRPr="00BE7660">
        <w:rPr>
          <w:rFonts w:cs="Times New Roman" w:hint="default"/>
        </w:rPr>
        <w:t xml:space="preserve"> podľ</w:t>
      </w:r>
      <w:r w:rsidRPr="00BE7660">
        <w:rPr>
          <w:rFonts w:cs="Times New Roman" w:hint="default"/>
        </w:rPr>
        <w:t xml:space="preserve">a </w:t>
      </w:r>
      <w:r w:rsidRPr="00BE7660" w:rsidR="00F934F2">
        <w:rPr>
          <w:rFonts w:cs="Times New Roman" w:hint="default"/>
        </w:rPr>
        <w:t>osobitné</w:t>
      </w:r>
      <w:r w:rsidRPr="00BE7660" w:rsidR="00F934F2">
        <w:rPr>
          <w:rFonts w:cs="Times New Roman" w:hint="default"/>
        </w:rPr>
        <w:t xml:space="preserve">ho </w:t>
      </w:r>
      <w:r w:rsidRPr="00BE7660" w:rsidR="008F6BF9">
        <w:rPr>
          <w:rFonts w:cs="Times New Roman"/>
        </w:rPr>
        <w:t>predpisu</w:t>
      </w:r>
      <w:r w:rsidR="008F6BF9">
        <w:rPr>
          <w:rFonts w:cs="Times New Roman"/>
          <w:vertAlign w:val="superscript"/>
        </w:rPr>
        <w:t>108</w:t>
      </w:r>
      <w:r w:rsidRPr="00E15CFE">
        <w:rPr>
          <w:rFonts w:cs="Times New Roman"/>
        </w:rPr>
        <w:t>)</w:t>
      </w:r>
      <w:r w:rsidRPr="00BE7660">
        <w:rPr>
          <w:rFonts w:cs="Times New Roman" w:hint="default"/>
        </w:rPr>
        <w:t xml:space="preserve"> vo výš</w:t>
      </w:r>
      <w:r w:rsidRPr="00BE7660">
        <w:rPr>
          <w:rFonts w:cs="Times New Roman" w:hint="default"/>
        </w:rPr>
        <w:t>ke, ktorá</w:t>
      </w:r>
      <w:r w:rsidRPr="00BE7660">
        <w:rPr>
          <w:rFonts w:cs="Times New Roman" w:hint="default"/>
        </w:rPr>
        <w:t xml:space="preserve"> je priamo ú</w:t>
      </w:r>
      <w:r w:rsidRPr="00BE7660">
        <w:rPr>
          <w:rFonts w:cs="Times New Roman" w:hint="default"/>
        </w:rPr>
        <w:t>merná</w:t>
      </w:r>
      <w:r w:rsidRPr="00BE7660">
        <w:rPr>
          <w:rFonts w:cs="Times New Roman" w:hint="default"/>
        </w:rPr>
        <w:t xml:space="preserve"> množ</w:t>
      </w:r>
      <w:r w:rsidRPr="00BE7660">
        <w:rPr>
          <w:rFonts w:cs="Times New Roman" w:hint="default"/>
        </w:rPr>
        <w:t>stvu tý</w:t>
      </w:r>
      <w:r w:rsidRPr="00BE7660">
        <w:rPr>
          <w:rFonts w:cs="Times New Roman" w:hint="default"/>
        </w:rPr>
        <w:t>chto odpadov vyprodukovaný</w:t>
      </w:r>
      <w:r w:rsidRPr="00BE7660">
        <w:rPr>
          <w:rFonts w:cs="Times New Roman" w:hint="default"/>
        </w:rPr>
        <w:t>ch pô</w:t>
      </w:r>
      <w:r w:rsidRPr="00BE7660">
        <w:rPr>
          <w:rFonts w:cs="Times New Roman" w:hint="default"/>
        </w:rPr>
        <w:t>vodcom odpadu za daný</w:t>
      </w:r>
      <w:r w:rsidRPr="00BE7660">
        <w:rPr>
          <w:rFonts w:cs="Times New Roman" w:hint="default"/>
        </w:rPr>
        <w:t xml:space="preserve"> č</w:t>
      </w:r>
      <w:r w:rsidRPr="00BE7660">
        <w:rPr>
          <w:rFonts w:cs="Times New Roman" w:hint="default"/>
        </w:rPr>
        <w:t>as</w:t>
      </w:r>
      <w:r w:rsidRPr="00BE7660" w:rsidR="001F62E9">
        <w:rPr>
          <w:rFonts w:cs="Times New Roman" w:hint="default"/>
        </w:rPr>
        <w:t>; tý</w:t>
      </w:r>
      <w:r w:rsidRPr="00BE7660" w:rsidR="001F62E9">
        <w:rPr>
          <w:rFonts w:cs="Times New Roman" w:hint="default"/>
        </w:rPr>
        <w:t xml:space="preserve">m nie je </w:t>
      </w:r>
      <w:r w:rsidRPr="00BE7660" w:rsidR="00C56A74">
        <w:rPr>
          <w:rFonts w:cs="Times New Roman" w:hint="default"/>
        </w:rPr>
        <w:t>dotknuté</w:t>
      </w:r>
      <w:r w:rsidRPr="00BE7660" w:rsidR="00C56A74">
        <w:rPr>
          <w:rFonts w:cs="Times New Roman" w:hint="default"/>
        </w:rPr>
        <w:t xml:space="preserve"> ustanovenie §</w:t>
      </w:r>
      <w:r w:rsidRPr="00BE7660" w:rsidR="00C56A74">
        <w:rPr>
          <w:rFonts w:cs="Times New Roman" w:hint="default"/>
        </w:rPr>
        <w:t xml:space="preserve"> 81</w:t>
      </w:r>
      <w:r w:rsidRPr="00BE7660" w:rsidR="00EC5EE0">
        <w:rPr>
          <w:rFonts w:cs="Times New Roman"/>
        </w:rPr>
        <w:t xml:space="preserve"> ods. 12</w:t>
      </w:r>
      <w:r w:rsidRPr="00BE7660">
        <w:rPr>
          <w:rFonts w:cs="Times New Roman"/>
        </w:rPr>
        <w:t>.</w:t>
      </w:r>
    </w:p>
    <w:p w:rsidR="002920D1" w:rsidRPr="00BE7660" w:rsidP="00A36F64">
      <w:pPr>
        <w:bidi w:val="0"/>
        <w:rPr>
          <w:rFonts w:cs="Times New Roman"/>
          <w:b/>
        </w:rPr>
      </w:pPr>
    </w:p>
    <w:p w:rsidR="003B0B48" w:rsidRPr="00BE7660" w:rsidP="00BE7660">
      <w:pPr>
        <w:bidi w:val="0"/>
        <w:jc w:val="center"/>
        <w:rPr>
          <w:rFonts w:cs="Times New Roman"/>
          <w:b/>
        </w:rPr>
      </w:pPr>
      <w:r w:rsidRPr="00BE7660" w:rsidR="00C774CB">
        <w:rPr>
          <w:rFonts w:cs="Times New Roman" w:hint="default"/>
          <w:b/>
        </w:rPr>
        <w:t>§</w:t>
      </w:r>
      <w:r w:rsidRPr="00BE7660" w:rsidR="00C774CB">
        <w:rPr>
          <w:rFonts w:cs="Times New Roman" w:hint="default"/>
          <w:b/>
        </w:rPr>
        <w:t xml:space="preserve"> 81</w:t>
      </w:r>
      <w:r w:rsidRPr="00BE7660">
        <w:rPr>
          <w:rFonts w:cs="Times New Roman"/>
          <w:b/>
        </w:rPr>
        <w:t xml:space="preserve"> </w:t>
      </w:r>
    </w:p>
    <w:p w:rsidR="003B0B48" w:rsidRPr="00BE7660" w:rsidP="00BE7660">
      <w:pPr>
        <w:bidi w:val="0"/>
        <w:jc w:val="center"/>
        <w:rPr>
          <w:rFonts w:cs="Times New Roman"/>
        </w:rPr>
      </w:pPr>
      <w:r w:rsidRPr="00BE7660">
        <w:rPr>
          <w:rFonts w:cs="Times New Roman" w:hint="default"/>
          <w:b/>
        </w:rPr>
        <w:t>Nakladanie s komuná</w:t>
      </w:r>
      <w:r w:rsidRPr="00BE7660">
        <w:rPr>
          <w:rFonts w:cs="Times New Roman" w:hint="default"/>
          <w:b/>
        </w:rPr>
        <w:t>lnymi odpadmi a drobný</w:t>
      </w:r>
      <w:r w:rsidRPr="00BE7660">
        <w:rPr>
          <w:rFonts w:cs="Times New Roman" w:hint="default"/>
          <w:b/>
        </w:rPr>
        <w:t>mi stavebný</w:t>
      </w:r>
      <w:r w:rsidRPr="00BE7660">
        <w:rPr>
          <w:rFonts w:cs="Times New Roman" w:hint="default"/>
          <w:b/>
        </w:rPr>
        <w:t>mi odpadmi</w:t>
      </w:r>
    </w:p>
    <w:p w:rsidR="003B0B48" w:rsidRPr="00BE7660" w:rsidP="00BE7660">
      <w:pPr>
        <w:bidi w:val="0"/>
        <w:jc w:val="both"/>
        <w:rPr>
          <w:rFonts w:cs="Times New Roman"/>
        </w:rPr>
      </w:pPr>
    </w:p>
    <w:p w:rsidR="003B0B48" w:rsidRPr="00BE7660" w:rsidP="00BE7660">
      <w:pPr>
        <w:bidi w:val="0"/>
        <w:jc w:val="both"/>
        <w:rPr>
          <w:rFonts w:cs="Times New Roman" w:hint="default"/>
        </w:rPr>
      </w:pPr>
      <w:r w:rsidRPr="00BE7660">
        <w:rPr>
          <w:rFonts w:cs="Times New Roman" w:hint="default"/>
        </w:rPr>
        <w:t>(1) Za nakladanie s komuná</w:t>
      </w:r>
      <w:r w:rsidRPr="00BE7660">
        <w:rPr>
          <w:rFonts w:cs="Times New Roman" w:hint="default"/>
        </w:rPr>
        <w:t>lnymi odpadmi, ktoré</w:t>
      </w:r>
      <w:r w:rsidRPr="00BE7660">
        <w:rPr>
          <w:rFonts w:cs="Times New Roman" w:hint="default"/>
        </w:rPr>
        <w:t xml:space="preserve"> vznikli na ú</w:t>
      </w:r>
      <w:r w:rsidRPr="00BE7660">
        <w:rPr>
          <w:rFonts w:cs="Times New Roman" w:hint="default"/>
        </w:rPr>
        <w:t>zemí</w:t>
      </w:r>
      <w:r w:rsidRPr="00BE7660">
        <w:rPr>
          <w:rFonts w:cs="Times New Roman" w:hint="default"/>
        </w:rPr>
        <w:t xml:space="preserve"> obce, a </w:t>
      </w:r>
      <w:r w:rsidRPr="00BE7660">
        <w:rPr>
          <w:rFonts w:cs="Times New Roman" w:hint="default"/>
        </w:rPr>
        <w:t>s drobný</w:t>
      </w:r>
      <w:r w:rsidRPr="00BE7660">
        <w:rPr>
          <w:rFonts w:cs="Times New Roman" w:hint="default"/>
        </w:rPr>
        <w:t>mi stavebný</w:t>
      </w:r>
      <w:r w:rsidRPr="00BE7660">
        <w:rPr>
          <w:rFonts w:cs="Times New Roman" w:hint="default"/>
        </w:rPr>
        <w:t>mi odpadmi, ktoré</w:t>
      </w:r>
      <w:r w:rsidRPr="00BE7660">
        <w:rPr>
          <w:rFonts w:cs="Times New Roman" w:hint="default"/>
        </w:rPr>
        <w:t xml:space="preserve"> vzn</w:t>
      </w:r>
      <w:r w:rsidRPr="00BE7660">
        <w:rPr>
          <w:rFonts w:cs="Times New Roman" w:hint="default"/>
        </w:rPr>
        <w:t>ikli na ú</w:t>
      </w:r>
      <w:r w:rsidRPr="00BE7660">
        <w:rPr>
          <w:rFonts w:cs="Times New Roman" w:hint="default"/>
        </w:rPr>
        <w:t>zemí</w:t>
      </w:r>
      <w:r w:rsidRPr="00BE7660">
        <w:rPr>
          <w:rFonts w:cs="Times New Roman" w:hint="default"/>
        </w:rPr>
        <w:t xml:space="preserve"> obce, zodpovedá</w:t>
      </w:r>
      <w:r w:rsidRPr="00BE7660">
        <w:rPr>
          <w:rFonts w:cs="Times New Roman" w:hint="default"/>
        </w:rPr>
        <w:t xml:space="preserve"> obec, ak tento zá</w:t>
      </w:r>
      <w:r w:rsidRPr="00BE7660">
        <w:rPr>
          <w:rFonts w:cs="Times New Roman" w:hint="default"/>
        </w:rPr>
        <w:t>kon neustanovuje inak.</w:t>
      </w:r>
    </w:p>
    <w:p w:rsidR="003B0B48" w:rsidRPr="00BE7660" w:rsidP="00BE7660">
      <w:pPr>
        <w:bidi w:val="0"/>
        <w:jc w:val="both"/>
        <w:rPr>
          <w:rFonts w:cs="Times New Roman" w:hint="default"/>
        </w:rPr>
      </w:pPr>
    </w:p>
    <w:p w:rsidR="003B0B48" w:rsidRPr="00BE7660" w:rsidP="00BE7660">
      <w:pPr>
        <w:bidi w:val="0"/>
        <w:jc w:val="both"/>
        <w:rPr>
          <w:rFonts w:cs="Times New Roman" w:hint="default"/>
        </w:rPr>
      </w:pPr>
      <w:r w:rsidRPr="00BE7660">
        <w:rPr>
          <w:rFonts w:cs="Times New Roman" w:hint="default"/>
        </w:rPr>
        <w:t>(2) Komuná</w:t>
      </w:r>
      <w:r w:rsidRPr="00BE7660">
        <w:rPr>
          <w:rFonts w:cs="Times New Roman" w:hint="default"/>
        </w:rPr>
        <w:t>lne odpady vrá</w:t>
      </w:r>
      <w:r w:rsidRPr="00BE7660">
        <w:rPr>
          <w:rFonts w:cs="Times New Roman" w:hint="default"/>
        </w:rPr>
        <w:t>tane oddelene zbieraný</w:t>
      </w:r>
      <w:r w:rsidRPr="00BE7660">
        <w:rPr>
          <w:rFonts w:cs="Times New Roman" w:hint="default"/>
        </w:rPr>
        <w:t>ch zlož</w:t>
      </w:r>
      <w:r w:rsidRPr="00BE7660">
        <w:rPr>
          <w:rFonts w:cs="Times New Roman" w:hint="default"/>
        </w:rPr>
        <w:t>iek komuná</w:t>
      </w:r>
      <w:r w:rsidRPr="00BE7660">
        <w:rPr>
          <w:rFonts w:cs="Times New Roman" w:hint="default"/>
        </w:rPr>
        <w:t>lneho odpadu sa podľ</w:t>
      </w:r>
      <w:r w:rsidRPr="00BE7660">
        <w:rPr>
          <w:rFonts w:cs="Times New Roman" w:hint="default"/>
        </w:rPr>
        <w:t>a Kataló</w:t>
      </w:r>
      <w:r w:rsidRPr="00BE7660">
        <w:rPr>
          <w:rFonts w:cs="Times New Roman" w:hint="default"/>
        </w:rPr>
        <w:t>gu odpadov zaraď</w:t>
      </w:r>
      <w:r w:rsidRPr="00BE7660">
        <w:rPr>
          <w:rFonts w:cs="Times New Roman" w:hint="default"/>
        </w:rPr>
        <w:t>ujú</w:t>
      </w:r>
      <w:r w:rsidRPr="00BE7660">
        <w:rPr>
          <w:rFonts w:cs="Times New Roman" w:hint="default"/>
        </w:rPr>
        <w:t xml:space="preserve"> do skupiny 20.</w:t>
      </w:r>
    </w:p>
    <w:p w:rsidR="003B0B48" w:rsidRPr="00BE7660" w:rsidP="00BE7660">
      <w:pPr>
        <w:bidi w:val="0"/>
        <w:jc w:val="both"/>
        <w:rPr>
          <w:rFonts w:cs="Times New Roman" w:hint="default"/>
        </w:rPr>
      </w:pPr>
    </w:p>
    <w:p w:rsidR="003B0B48" w:rsidRPr="00BE7660" w:rsidP="00BE7660">
      <w:pPr>
        <w:bidi w:val="0"/>
        <w:jc w:val="both"/>
        <w:rPr>
          <w:rFonts w:cs="Times New Roman" w:hint="default"/>
        </w:rPr>
      </w:pPr>
      <w:r w:rsidRPr="00BE7660">
        <w:rPr>
          <w:rFonts w:cs="Times New Roman" w:hint="default"/>
        </w:rPr>
        <w:t>(3) Ná</w:t>
      </w:r>
      <w:r w:rsidRPr="00BE7660">
        <w:rPr>
          <w:rFonts w:cs="Times New Roman" w:hint="default"/>
        </w:rPr>
        <w:t>klady na zbernú</w:t>
      </w:r>
      <w:r w:rsidRPr="00BE7660">
        <w:rPr>
          <w:rFonts w:cs="Times New Roman" w:hint="default"/>
        </w:rPr>
        <w:t xml:space="preserve"> ná</w:t>
      </w:r>
      <w:r w:rsidRPr="00BE7660">
        <w:rPr>
          <w:rFonts w:cs="Times New Roman" w:hint="default"/>
        </w:rPr>
        <w:t>dobu na zmesový</w:t>
      </w:r>
      <w:r w:rsidRPr="00BE7660">
        <w:rPr>
          <w:rFonts w:cs="Times New Roman" w:hint="default"/>
        </w:rPr>
        <w:t xml:space="preserve"> komuná</w:t>
      </w:r>
      <w:r w:rsidRPr="00BE7660">
        <w:rPr>
          <w:rFonts w:cs="Times New Roman" w:hint="default"/>
        </w:rPr>
        <w:t>lny odpad zn</w:t>
      </w:r>
      <w:r w:rsidRPr="00BE7660">
        <w:rPr>
          <w:rFonts w:cs="Times New Roman" w:hint="default"/>
        </w:rPr>
        <w:t>áš</w:t>
      </w:r>
      <w:r w:rsidRPr="00BE7660">
        <w:rPr>
          <w:rFonts w:cs="Times New Roman" w:hint="default"/>
        </w:rPr>
        <w:t>a pô</w:t>
      </w:r>
      <w:r w:rsidRPr="00BE7660">
        <w:rPr>
          <w:rFonts w:cs="Times New Roman" w:hint="default"/>
        </w:rPr>
        <w:t>vodný</w:t>
      </w:r>
      <w:r w:rsidRPr="00BE7660">
        <w:rPr>
          <w:rFonts w:cs="Times New Roman" w:hint="default"/>
        </w:rPr>
        <w:t xml:space="preserve"> pô</w:t>
      </w:r>
      <w:r w:rsidRPr="00BE7660">
        <w:rPr>
          <w:rFonts w:cs="Times New Roman" w:hint="default"/>
        </w:rPr>
        <w:t>vodca odpadu. Obec ustanoví</w:t>
      </w:r>
      <w:r w:rsidRPr="00BE7660">
        <w:rPr>
          <w:rFonts w:cs="Times New Roman" w:hint="default"/>
        </w:rPr>
        <w:t xml:space="preserve"> vo vš</w:t>
      </w:r>
      <w:r w:rsidRPr="00BE7660">
        <w:rPr>
          <w:rFonts w:cs="Times New Roman" w:hint="default"/>
        </w:rPr>
        <w:t>eobecne zá</w:t>
      </w:r>
      <w:r w:rsidRPr="00BE7660">
        <w:rPr>
          <w:rFonts w:cs="Times New Roman" w:hint="default"/>
        </w:rPr>
        <w:t>vä</w:t>
      </w:r>
      <w:r w:rsidRPr="00BE7660">
        <w:rPr>
          <w:rFonts w:cs="Times New Roman" w:hint="default"/>
        </w:rPr>
        <w:t>znom nariadení</w:t>
      </w:r>
      <w:r w:rsidRPr="00BE7660">
        <w:rPr>
          <w:rFonts w:cs="Times New Roman" w:hint="default"/>
        </w:rPr>
        <w:t xml:space="preserve"> výš</w:t>
      </w:r>
      <w:r w:rsidRPr="00BE7660">
        <w:rPr>
          <w:rFonts w:cs="Times New Roman" w:hint="default"/>
        </w:rPr>
        <w:t>ku tý</w:t>
      </w:r>
      <w:r w:rsidRPr="00BE7660">
        <w:rPr>
          <w:rFonts w:cs="Times New Roman" w:hint="default"/>
        </w:rPr>
        <w:t>chto ná</w:t>
      </w:r>
      <w:r w:rsidRPr="00BE7660">
        <w:rPr>
          <w:rFonts w:cs="Times New Roman" w:hint="default"/>
        </w:rPr>
        <w:t>kladov a </w:t>
      </w:r>
      <w:r w:rsidRPr="00BE7660">
        <w:rPr>
          <w:rFonts w:cs="Times New Roman" w:hint="default"/>
        </w:rPr>
        <w:t>ich zahrnutie do miestneho poplatku za komuná</w:t>
      </w:r>
      <w:r w:rsidRPr="00BE7660">
        <w:rPr>
          <w:rFonts w:cs="Times New Roman" w:hint="default"/>
        </w:rPr>
        <w:t>lne odpady a </w:t>
      </w:r>
      <w:r w:rsidRPr="00BE7660">
        <w:rPr>
          <w:rFonts w:cs="Times New Roman" w:hint="default"/>
        </w:rPr>
        <w:t>drobné</w:t>
      </w:r>
      <w:r w:rsidRPr="00BE7660">
        <w:rPr>
          <w:rFonts w:cs="Times New Roman" w:hint="default"/>
        </w:rPr>
        <w:t xml:space="preserve"> stavebné</w:t>
      </w:r>
      <w:r w:rsidRPr="00BE7660">
        <w:rPr>
          <w:rFonts w:cs="Times New Roman" w:hint="default"/>
        </w:rPr>
        <w:t xml:space="preserve"> odpady alebo ustanoví</w:t>
      </w:r>
      <w:r w:rsidRPr="00BE7660">
        <w:rPr>
          <w:rFonts w:cs="Times New Roman" w:hint="default"/>
        </w:rPr>
        <w:t xml:space="preserve"> iný</w:t>
      </w:r>
      <w:r w:rsidRPr="00BE7660">
        <w:rPr>
          <w:rFonts w:cs="Times New Roman" w:hint="default"/>
        </w:rPr>
        <w:t xml:space="preserve"> spô</w:t>
      </w:r>
      <w:r w:rsidRPr="00BE7660">
        <w:rPr>
          <w:rFonts w:cs="Times New Roman" w:hint="default"/>
        </w:rPr>
        <w:t>sob ich ú</w:t>
      </w:r>
      <w:r w:rsidRPr="00BE7660">
        <w:rPr>
          <w:rFonts w:cs="Times New Roman" w:hint="default"/>
        </w:rPr>
        <w:t>hrady.</w:t>
      </w:r>
    </w:p>
    <w:p w:rsidR="003B0B48" w:rsidRPr="00BE7660" w:rsidP="00BE7660">
      <w:pPr>
        <w:bidi w:val="0"/>
        <w:jc w:val="both"/>
        <w:rPr>
          <w:rFonts w:cs="Times New Roman" w:hint="default"/>
        </w:rPr>
      </w:pPr>
    </w:p>
    <w:p w:rsidR="003B0B48" w:rsidRPr="00BE7660" w:rsidP="00BE7660">
      <w:pPr>
        <w:bidi w:val="0"/>
        <w:jc w:val="both"/>
        <w:rPr>
          <w:rFonts w:cs="Times New Roman"/>
        </w:rPr>
      </w:pPr>
      <w:r w:rsidRPr="00BE7660">
        <w:rPr>
          <w:rFonts w:cs="Times New Roman" w:hint="default"/>
        </w:rPr>
        <w:t>(4) Ná</w:t>
      </w:r>
      <w:r w:rsidRPr="00BE7660">
        <w:rPr>
          <w:rFonts w:cs="Times New Roman" w:hint="default"/>
        </w:rPr>
        <w:t>klady na zabezpeč</w:t>
      </w:r>
      <w:r w:rsidRPr="00BE7660">
        <w:rPr>
          <w:rFonts w:cs="Times New Roman" w:hint="default"/>
        </w:rPr>
        <w:t>enie zberný</w:t>
      </w:r>
      <w:r w:rsidRPr="00BE7660">
        <w:rPr>
          <w:rFonts w:cs="Times New Roman" w:hint="default"/>
        </w:rPr>
        <w:t>ch n</w:t>
      </w:r>
      <w:r w:rsidRPr="00BE7660">
        <w:rPr>
          <w:rFonts w:cs="Times New Roman" w:hint="default"/>
        </w:rPr>
        <w:t>á</w:t>
      </w:r>
      <w:r w:rsidRPr="00BE7660">
        <w:rPr>
          <w:rFonts w:cs="Times New Roman" w:hint="default"/>
        </w:rPr>
        <w:t>dob na triedený</w:t>
      </w:r>
      <w:r w:rsidRPr="00BE7660">
        <w:rPr>
          <w:rFonts w:cs="Times New Roman" w:hint="default"/>
        </w:rPr>
        <w:t xml:space="preserve"> zber zlož</w:t>
      </w:r>
      <w:r w:rsidRPr="00BE7660">
        <w:rPr>
          <w:rFonts w:cs="Times New Roman" w:hint="default"/>
        </w:rPr>
        <w:t>iek komuná</w:t>
      </w:r>
      <w:r w:rsidRPr="00BE7660">
        <w:rPr>
          <w:rFonts w:cs="Times New Roman" w:hint="default"/>
        </w:rPr>
        <w:t>lnych odpadov, pri ktorý</w:t>
      </w:r>
      <w:r w:rsidRPr="00BE7660">
        <w:rPr>
          <w:rFonts w:cs="Times New Roman" w:hint="default"/>
        </w:rPr>
        <w:t>ch sa uplatň</w:t>
      </w:r>
      <w:r w:rsidRPr="00BE7660">
        <w:rPr>
          <w:rFonts w:cs="Times New Roman" w:hint="default"/>
        </w:rPr>
        <w:t>uje rozší</w:t>
      </w:r>
      <w:r w:rsidRPr="00BE7660">
        <w:rPr>
          <w:rFonts w:cs="Times New Roman" w:hint="default"/>
        </w:rPr>
        <w:t>rená</w:t>
      </w:r>
      <w:r w:rsidRPr="00BE7660">
        <w:rPr>
          <w:rFonts w:cs="Times New Roman" w:hint="default"/>
        </w:rPr>
        <w:t xml:space="preserve"> zodpovednosť</w:t>
      </w:r>
      <w:r w:rsidRPr="00BE7660">
        <w:rPr>
          <w:rFonts w:cs="Times New Roman" w:hint="default"/>
        </w:rPr>
        <w:t xml:space="preserve"> vý</w:t>
      </w:r>
      <w:r w:rsidRPr="00BE7660">
        <w:rPr>
          <w:rFonts w:cs="Times New Roman" w:hint="default"/>
        </w:rPr>
        <w:t>robcov, znáš</w:t>
      </w:r>
      <w:r w:rsidRPr="00BE7660">
        <w:rPr>
          <w:rFonts w:cs="Times New Roman" w:hint="default"/>
        </w:rPr>
        <w:t>a vý</w:t>
      </w:r>
      <w:r w:rsidRPr="00BE7660">
        <w:rPr>
          <w:rFonts w:cs="Times New Roman" w:hint="default"/>
        </w:rPr>
        <w:t xml:space="preserve">robca </w:t>
      </w:r>
      <w:r w:rsidRPr="00BE7660" w:rsidR="00C71D74">
        <w:rPr>
          <w:rFonts w:cs="Times New Roman" w:hint="default"/>
        </w:rPr>
        <w:t>vyhradené</w:t>
      </w:r>
      <w:r w:rsidRPr="00BE7660" w:rsidR="00C71D74">
        <w:rPr>
          <w:rFonts w:cs="Times New Roman" w:hint="default"/>
        </w:rPr>
        <w:t>ho</w:t>
      </w:r>
      <w:r w:rsidRPr="00BE7660">
        <w:rPr>
          <w:rFonts w:cs="Times New Roman" w:hint="default"/>
        </w:rPr>
        <w:t xml:space="preserve"> vý</w:t>
      </w:r>
      <w:r w:rsidRPr="00BE7660">
        <w:rPr>
          <w:rFonts w:cs="Times New Roman" w:hint="default"/>
        </w:rPr>
        <w:t>robku</w:t>
      </w:r>
      <w:r w:rsidRPr="00BE7660" w:rsidR="00DB637C">
        <w:rPr>
          <w:rFonts w:cs="Times New Roman"/>
        </w:rPr>
        <w:t xml:space="preserve">, </w:t>
      </w:r>
      <w:r w:rsidRPr="00BE7660">
        <w:rPr>
          <w:rFonts w:cs="Times New Roman" w:hint="default"/>
        </w:rPr>
        <w:t>prí</w:t>
      </w:r>
      <w:r w:rsidRPr="00BE7660">
        <w:rPr>
          <w:rFonts w:cs="Times New Roman" w:hint="default"/>
        </w:rPr>
        <w:t>sluš</w:t>
      </w:r>
      <w:r w:rsidRPr="00BE7660">
        <w:rPr>
          <w:rFonts w:cs="Times New Roman" w:hint="default"/>
        </w:rPr>
        <w:t>ná</w:t>
      </w:r>
      <w:r w:rsidRPr="00BE7660">
        <w:rPr>
          <w:rFonts w:cs="Times New Roman" w:hint="default"/>
        </w:rPr>
        <w:t xml:space="preserve"> organizá</w:t>
      </w:r>
      <w:r w:rsidRPr="00BE7660">
        <w:rPr>
          <w:rFonts w:cs="Times New Roman" w:hint="default"/>
        </w:rPr>
        <w:t>cia zodpovednosti vý</w:t>
      </w:r>
      <w:r w:rsidRPr="00BE7660">
        <w:rPr>
          <w:rFonts w:cs="Times New Roman" w:hint="default"/>
        </w:rPr>
        <w:t>robcov</w:t>
      </w:r>
      <w:r w:rsidRPr="00BE7660" w:rsidR="00DB637C">
        <w:rPr>
          <w:rFonts w:cs="Times New Roman"/>
        </w:rPr>
        <w:t xml:space="preserve"> alebo tretia osoba</w:t>
      </w:r>
      <w:r w:rsidRPr="00BE7660">
        <w:rPr>
          <w:rFonts w:cs="Times New Roman"/>
        </w:rPr>
        <w:t xml:space="preserve">. </w:t>
      </w:r>
    </w:p>
    <w:p w:rsidR="003B0B48" w:rsidRPr="00BE7660" w:rsidP="00BE7660">
      <w:pPr>
        <w:bidi w:val="0"/>
        <w:jc w:val="both"/>
        <w:rPr>
          <w:rFonts w:cs="Times New Roman"/>
        </w:rPr>
      </w:pPr>
    </w:p>
    <w:p w:rsidR="003B0B48" w:rsidRPr="00BE7660" w:rsidP="00BE7660">
      <w:pPr>
        <w:bidi w:val="0"/>
        <w:jc w:val="both"/>
        <w:rPr>
          <w:rFonts w:cs="Times New Roman" w:hint="default"/>
        </w:rPr>
      </w:pPr>
      <w:r w:rsidRPr="00BE7660">
        <w:rPr>
          <w:rFonts w:cs="Times New Roman" w:hint="default"/>
        </w:rPr>
        <w:t>(5) Ná</w:t>
      </w:r>
      <w:r w:rsidRPr="00BE7660">
        <w:rPr>
          <w:rFonts w:cs="Times New Roman" w:hint="default"/>
        </w:rPr>
        <w:t>klady na zabezpeč</w:t>
      </w:r>
      <w:r w:rsidRPr="00BE7660">
        <w:rPr>
          <w:rFonts w:cs="Times New Roman" w:hint="default"/>
        </w:rPr>
        <w:t>enie zberný</w:t>
      </w:r>
      <w:r w:rsidRPr="00BE7660">
        <w:rPr>
          <w:rFonts w:cs="Times New Roman" w:hint="default"/>
        </w:rPr>
        <w:t>ch ná</w:t>
      </w:r>
      <w:r w:rsidRPr="00BE7660">
        <w:rPr>
          <w:rFonts w:cs="Times New Roman" w:hint="default"/>
        </w:rPr>
        <w:t>dob na</w:t>
      </w:r>
      <w:r w:rsidRPr="00BE7660">
        <w:rPr>
          <w:rFonts w:cs="Times New Roman" w:hint="default"/>
        </w:rPr>
        <w:t xml:space="preserve"> triedený</w:t>
      </w:r>
      <w:r w:rsidRPr="00BE7660">
        <w:rPr>
          <w:rFonts w:cs="Times New Roman" w:hint="default"/>
        </w:rPr>
        <w:t xml:space="preserve"> zber zlož</w:t>
      </w:r>
      <w:r w:rsidRPr="00BE7660">
        <w:rPr>
          <w:rFonts w:cs="Times New Roman" w:hint="default"/>
        </w:rPr>
        <w:t>iek komuná</w:t>
      </w:r>
      <w:r w:rsidRPr="00BE7660">
        <w:rPr>
          <w:rFonts w:cs="Times New Roman" w:hint="default"/>
        </w:rPr>
        <w:t>lnych odpadov, pri ktorý</w:t>
      </w:r>
      <w:r w:rsidRPr="00BE7660">
        <w:rPr>
          <w:rFonts w:cs="Times New Roman" w:hint="default"/>
        </w:rPr>
        <w:t>ch sa neuplatň</w:t>
      </w:r>
      <w:r w:rsidRPr="00BE7660">
        <w:rPr>
          <w:rFonts w:cs="Times New Roman" w:hint="default"/>
        </w:rPr>
        <w:t>uje rozší</w:t>
      </w:r>
      <w:r w:rsidRPr="00BE7660">
        <w:rPr>
          <w:rFonts w:cs="Times New Roman" w:hint="default"/>
        </w:rPr>
        <w:t>rená</w:t>
      </w:r>
      <w:r w:rsidRPr="00BE7660">
        <w:rPr>
          <w:rFonts w:cs="Times New Roman" w:hint="default"/>
        </w:rPr>
        <w:t xml:space="preserve"> zodpovednosť</w:t>
      </w:r>
      <w:r w:rsidRPr="00BE7660">
        <w:rPr>
          <w:rFonts w:cs="Times New Roman" w:hint="default"/>
        </w:rPr>
        <w:t xml:space="preserve"> vý</w:t>
      </w:r>
      <w:r w:rsidRPr="00BE7660">
        <w:rPr>
          <w:rFonts w:cs="Times New Roman" w:hint="default"/>
        </w:rPr>
        <w:t>robcov, znáš</w:t>
      </w:r>
      <w:r w:rsidRPr="00BE7660">
        <w:rPr>
          <w:rFonts w:cs="Times New Roman" w:hint="default"/>
        </w:rPr>
        <w:t>a obec a </w:t>
      </w:r>
      <w:r w:rsidRPr="00BE7660">
        <w:rPr>
          <w:rFonts w:cs="Times New Roman" w:hint="default"/>
        </w:rPr>
        <w:t>môž</w:t>
      </w:r>
      <w:r w:rsidRPr="00BE7660">
        <w:rPr>
          <w:rFonts w:cs="Times New Roman" w:hint="default"/>
        </w:rPr>
        <w:t>e ich zahrnúť</w:t>
      </w:r>
      <w:r w:rsidRPr="00BE7660">
        <w:rPr>
          <w:rFonts w:cs="Times New Roman" w:hint="default"/>
        </w:rPr>
        <w:t xml:space="preserve"> do miestneho poplatku za komuná</w:t>
      </w:r>
      <w:r w:rsidRPr="00BE7660">
        <w:rPr>
          <w:rFonts w:cs="Times New Roman" w:hint="default"/>
        </w:rPr>
        <w:t>lne odpady a </w:t>
      </w:r>
      <w:r w:rsidRPr="00BE7660">
        <w:rPr>
          <w:rFonts w:cs="Times New Roman" w:hint="default"/>
        </w:rPr>
        <w:t>drobné</w:t>
      </w:r>
      <w:r w:rsidRPr="00BE7660">
        <w:rPr>
          <w:rFonts w:cs="Times New Roman" w:hint="default"/>
        </w:rPr>
        <w:t xml:space="preserve"> stavebné</w:t>
      </w:r>
      <w:r w:rsidRPr="00BE7660">
        <w:rPr>
          <w:rFonts w:cs="Times New Roman" w:hint="default"/>
        </w:rPr>
        <w:t xml:space="preserve"> odpady.</w:t>
      </w:r>
    </w:p>
    <w:p w:rsidR="003B0B48" w:rsidRPr="00BE7660" w:rsidP="00BE7660">
      <w:pPr>
        <w:bidi w:val="0"/>
        <w:jc w:val="both"/>
        <w:rPr>
          <w:rFonts w:cs="Times New Roman" w:hint="default"/>
        </w:rPr>
      </w:pPr>
    </w:p>
    <w:p w:rsidR="003B0B48" w:rsidRPr="00BE7660" w:rsidP="00BE7660">
      <w:pPr>
        <w:bidi w:val="0"/>
        <w:rPr>
          <w:rFonts w:cs="Times New Roman"/>
        </w:rPr>
      </w:pPr>
      <w:r w:rsidRPr="00BE7660">
        <w:rPr>
          <w:rFonts w:cs="Times New Roman"/>
        </w:rPr>
        <w:t xml:space="preserve">(6) Zakazuje sa </w:t>
      </w:r>
    </w:p>
    <w:p w:rsidR="003B0B48" w:rsidRPr="00BE7660" w:rsidP="00BE7660">
      <w:pPr>
        <w:pStyle w:val="ListParagraph"/>
        <w:numPr>
          <w:ilvl w:val="1"/>
          <w:numId w:val="300"/>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ukladať do zberných nádob určených obcou na zber zmesového komunálneho odpadu iný odpad ako zmesový komunálny odpad a do zberných nádob určených na triedený zber komunálneho odpadu zložku komunálneho odpadu, pre ktorú nie je nádoba určená,</w:t>
      </w:r>
    </w:p>
    <w:p w:rsidR="003B0B48" w:rsidRPr="00BE7660" w:rsidP="00BE7660">
      <w:pPr>
        <w:pStyle w:val="ListParagraph"/>
        <w:numPr>
          <w:ilvl w:val="1"/>
          <w:numId w:val="300"/>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ukladať oddelene vyzbierané zložky komunálneho odpadu, na ktoré sa uplatňuje rozšírená zodpovednosť výrobcov</w:t>
      </w:r>
      <w:r w:rsidR="000B5313">
        <w:rPr>
          <w:rFonts w:ascii="Times New Roman" w:hAnsi="Times New Roman" w:cs="Times New Roman"/>
          <w:sz w:val="24"/>
          <w:szCs w:val="24"/>
        </w:rPr>
        <w:t>,</w:t>
      </w:r>
      <w:r w:rsidRPr="00BE7660">
        <w:rPr>
          <w:rFonts w:ascii="Times New Roman" w:hAnsi="Times New Roman" w:cs="Times New Roman"/>
          <w:sz w:val="24"/>
          <w:szCs w:val="24"/>
        </w:rPr>
        <w:t xml:space="preserve"> a vytriedený biologicky rozložiteľný komunálny odpad na skládku odpadov, okrem nezhodnotiteľných odpadov po dotriedení,</w:t>
      </w:r>
    </w:p>
    <w:p w:rsidR="003B0B48" w:rsidRPr="00BE7660" w:rsidP="00BE7660">
      <w:pPr>
        <w:pStyle w:val="ListParagraph"/>
        <w:numPr>
          <w:ilvl w:val="1"/>
          <w:numId w:val="300"/>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vykonávať zber </w:t>
      </w:r>
      <w:r w:rsidRPr="00BE7660" w:rsidR="00C774CB">
        <w:rPr>
          <w:rFonts w:ascii="Times New Roman" w:hAnsi="Times New Roman" w:cs="Times New Roman"/>
          <w:sz w:val="24"/>
          <w:szCs w:val="24"/>
        </w:rPr>
        <w:t>oddelene zbieraných</w:t>
      </w:r>
      <w:r w:rsidRPr="00BE7660">
        <w:rPr>
          <w:rFonts w:ascii="Times New Roman" w:hAnsi="Times New Roman" w:cs="Times New Roman"/>
          <w:sz w:val="24"/>
          <w:szCs w:val="24"/>
        </w:rPr>
        <w:t xml:space="preserve"> zložiek komunálnych odpadov </w:t>
      </w:r>
      <w:r w:rsidRPr="00BE7660" w:rsidR="00C774CB">
        <w:rPr>
          <w:rFonts w:ascii="Times New Roman" w:hAnsi="Times New Roman" w:cs="Times New Roman"/>
          <w:sz w:val="24"/>
          <w:szCs w:val="24"/>
        </w:rPr>
        <w:t xml:space="preserve">patriacich do </w:t>
      </w:r>
      <w:r w:rsidRPr="00BE7660" w:rsidR="00C71D74">
        <w:rPr>
          <w:rFonts w:ascii="Times New Roman" w:hAnsi="Times New Roman" w:cs="Times New Roman"/>
          <w:sz w:val="24"/>
          <w:szCs w:val="24"/>
        </w:rPr>
        <w:t>vyhradeného</w:t>
      </w:r>
      <w:r w:rsidRPr="00BE7660" w:rsidR="00C774CB">
        <w:rPr>
          <w:rFonts w:ascii="Times New Roman" w:hAnsi="Times New Roman" w:cs="Times New Roman"/>
          <w:sz w:val="24"/>
          <w:szCs w:val="24"/>
        </w:rPr>
        <w:t xml:space="preserve"> prúdu odpadov </w:t>
      </w:r>
      <w:r w:rsidRPr="00BE7660">
        <w:rPr>
          <w:rFonts w:ascii="Times New Roman" w:hAnsi="Times New Roman" w:cs="Times New Roman"/>
          <w:sz w:val="24"/>
          <w:szCs w:val="24"/>
        </w:rPr>
        <w:t xml:space="preserve">bez zariadenia na zber odpadov osobou, ktorá nespĺňa požiadavky podľa tohto zákona. </w:t>
      </w:r>
    </w:p>
    <w:p w:rsidR="003B0B48" w:rsidRPr="00BE7660" w:rsidP="00BE7660">
      <w:pPr>
        <w:tabs>
          <w:tab w:val="left" w:pos="142"/>
        </w:tabs>
        <w:bidi w:val="0"/>
        <w:ind w:left="142"/>
        <w:jc w:val="both"/>
        <w:rPr>
          <w:rFonts w:cs="Times New Roman"/>
        </w:rPr>
      </w:pPr>
    </w:p>
    <w:p w:rsidR="003B0B48" w:rsidRPr="00BE7660" w:rsidP="00BE7660">
      <w:pPr>
        <w:bidi w:val="0"/>
        <w:jc w:val="both"/>
        <w:rPr>
          <w:rFonts w:cs="Times New Roman" w:hint="default"/>
        </w:rPr>
      </w:pPr>
      <w:r w:rsidRPr="00BE7660">
        <w:rPr>
          <w:rFonts w:cs="Times New Roman" w:hint="default"/>
        </w:rPr>
        <w:t>(7) Obec je okrem povinností</w:t>
      </w:r>
      <w:r w:rsidRPr="00BE7660">
        <w:rPr>
          <w:rFonts w:cs="Times New Roman" w:hint="default"/>
        </w:rPr>
        <w:t xml:space="preserve"> podľ</w:t>
      </w:r>
      <w:r w:rsidRPr="00BE7660">
        <w:rPr>
          <w:rFonts w:cs="Times New Roman" w:hint="default"/>
        </w:rPr>
        <w:t>a §</w:t>
      </w:r>
      <w:r w:rsidRPr="00BE7660">
        <w:rPr>
          <w:rFonts w:cs="Times New Roman" w:hint="default"/>
        </w:rPr>
        <w:t xml:space="preserve"> 1</w:t>
      </w:r>
      <w:r w:rsidRPr="00BE7660" w:rsidR="000E5295">
        <w:rPr>
          <w:rFonts w:cs="Times New Roman"/>
        </w:rPr>
        <w:t>0</w:t>
      </w:r>
      <w:r w:rsidRPr="00BE7660">
        <w:rPr>
          <w:rFonts w:cs="Times New Roman"/>
        </w:rPr>
        <w:t xml:space="preserve"> ods. 1 </w:t>
      </w:r>
      <w:r w:rsidRPr="00BE7660">
        <w:rPr>
          <w:rFonts w:cs="Times New Roman" w:hint="default"/>
        </w:rPr>
        <w:t>a §</w:t>
      </w:r>
      <w:r w:rsidRPr="00BE7660">
        <w:rPr>
          <w:rFonts w:cs="Times New Roman" w:hint="default"/>
        </w:rPr>
        <w:t xml:space="preserve"> 14 ods. 1 povinná</w:t>
      </w:r>
      <w:r w:rsidRPr="00BE7660">
        <w:rPr>
          <w:rFonts w:cs="Times New Roman" w:hint="default"/>
        </w:rPr>
        <w:t xml:space="preserve"> </w:t>
      </w:r>
    </w:p>
    <w:p w:rsidR="003B0B48" w:rsidRPr="00BE7660" w:rsidP="00BE7660">
      <w:pPr>
        <w:pStyle w:val="Odsekzoznamu2"/>
        <w:numPr>
          <w:numId w:val="214"/>
        </w:numPr>
        <w:bidi w:val="0"/>
        <w:spacing w:after="0" w:line="240" w:lineRule="auto"/>
        <w:jc w:val="both"/>
        <w:rPr>
          <w:rFonts w:ascii="Times New Roman" w:hAnsi="Times New Roman"/>
          <w:sz w:val="24"/>
          <w:szCs w:val="24"/>
        </w:rPr>
      </w:pPr>
      <w:r w:rsidRPr="00BE7660">
        <w:rPr>
          <w:rFonts w:ascii="Times New Roman" w:hAnsi="Times New Roman"/>
          <w:sz w:val="24"/>
          <w:szCs w:val="24"/>
        </w:rPr>
        <w:t xml:space="preserve">zabezpečiť zber a prepravu zmesového komunálneho odpadu vznikajúceho na jej území na účely jeho zhodnotenia alebo zneškodnenia v súlade s týmto zákonom vrátane zabezpečenia zberných nádob zodpovedajúcich systému zberu zmesového komunálneho odpadu v obci, </w:t>
      </w:r>
    </w:p>
    <w:p w:rsidR="00853117" w:rsidRPr="00BE7660" w:rsidP="00BE7660">
      <w:pPr>
        <w:pStyle w:val="Odsekzoznamu2"/>
        <w:numPr>
          <w:numId w:val="214"/>
        </w:numPr>
        <w:bidi w:val="0"/>
        <w:spacing w:after="0" w:line="240" w:lineRule="auto"/>
        <w:jc w:val="both"/>
        <w:rPr>
          <w:rFonts w:ascii="Times New Roman" w:hAnsi="Times New Roman"/>
          <w:sz w:val="24"/>
          <w:szCs w:val="24"/>
        </w:rPr>
      </w:pPr>
      <w:r w:rsidRPr="00BE7660" w:rsidR="003B0B48">
        <w:rPr>
          <w:rFonts w:ascii="Times New Roman" w:hAnsi="Times New Roman"/>
          <w:sz w:val="24"/>
          <w:szCs w:val="24"/>
        </w:rPr>
        <w:t>zabezpečiť zavedenie a vykonávanie triedeného zberu</w:t>
      </w:r>
    </w:p>
    <w:p w:rsidR="00853117" w:rsidRPr="00BE7660" w:rsidP="007B16C2">
      <w:pPr>
        <w:pStyle w:val="Odsekzoznamu2"/>
        <w:numPr>
          <w:ilvl w:val="3"/>
          <w:numId w:val="432"/>
        </w:numPr>
        <w:bidi w:val="0"/>
        <w:spacing w:after="0" w:line="240" w:lineRule="auto"/>
        <w:ind w:left="993" w:hanging="284"/>
        <w:jc w:val="both"/>
        <w:rPr>
          <w:rFonts w:ascii="Times New Roman" w:hAnsi="Times New Roman"/>
          <w:sz w:val="24"/>
          <w:szCs w:val="24"/>
        </w:rPr>
      </w:pPr>
      <w:r w:rsidRPr="00BE7660" w:rsidR="003B0B48">
        <w:rPr>
          <w:rFonts w:ascii="Times New Roman" w:hAnsi="Times New Roman"/>
          <w:sz w:val="24"/>
          <w:szCs w:val="24"/>
        </w:rPr>
        <w:t>biologicky rozložiteľného kuchynského odpadu okrem toho, ktorého pôvodcom je fyzická osoba – podnikateľ a právnická osoba, ktorá prevádzkuje zariadenie spoločného stravovania</w:t>
      </w:r>
      <w:r>
        <w:rPr>
          <w:rStyle w:val="FootnoteReference"/>
          <w:rFonts w:ascii="Times New Roman" w:hAnsi="Times New Roman"/>
          <w:position w:val="0"/>
          <w:sz w:val="24"/>
          <w:szCs w:val="24"/>
          <w:rtl w:val="0"/>
        </w:rPr>
        <w:footnoteReference w:id="111"/>
      </w:r>
      <w:r w:rsidRPr="007B16C2" w:rsidR="003B0B48">
        <w:rPr>
          <w:rFonts w:ascii="Times New Roman" w:hAnsi="Times New Roman"/>
          <w:sz w:val="24"/>
          <w:szCs w:val="24"/>
        </w:rPr>
        <w:t>)</w:t>
      </w:r>
      <w:r w:rsidRPr="00BE7660" w:rsidR="003B0B48">
        <w:rPr>
          <w:rFonts w:ascii="Times New Roman" w:hAnsi="Times New Roman"/>
          <w:sz w:val="24"/>
          <w:szCs w:val="24"/>
        </w:rPr>
        <w:t xml:space="preserve"> (ďalej len</w:t>
      </w:r>
      <w:r w:rsidRPr="00BE7660" w:rsidR="00C56A74">
        <w:rPr>
          <w:rFonts w:ascii="Times New Roman" w:hAnsi="Times New Roman"/>
          <w:sz w:val="24"/>
          <w:szCs w:val="24"/>
        </w:rPr>
        <w:t xml:space="preserve"> </w:t>
      </w:r>
      <w:r w:rsidR="007B16C2">
        <w:rPr>
          <w:rFonts w:ascii="Times New Roman" w:hAnsi="Times New Roman"/>
          <w:sz w:val="24"/>
          <w:szCs w:val="24"/>
        </w:rPr>
        <w:t>„</w:t>
      </w:r>
      <w:r w:rsidRPr="00BE7660" w:rsidR="00C56A74">
        <w:rPr>
          <w:rFonts w:ascii="Times New Roman" w:hAnsi="Times New Roman"/>
          <w:sz w:val="24"/>
          <w:szCs w:val="24"/>
        </w:rPr>
        <w:t>prevádzkovateľ kuchyne“) (§ 83</w:t>
      </w:r>
      <w:r w:rsidRPr="00BE7660" w:rsidR="003B0B48">
        <w:rPr>
          <w:rFonts w:ascii="Times New Roman" w:hAnsi="Times New Roman"/>
          <w:sz w:val="24"/>
          <w:szCs w:val="24"/>
        </w:rPr>
        <w:t xml:space="preserve"> ods. 1), </w:t>
      </w:r>
    </w:p>
    <w:p w:rsidR="00853117" w:rsidRPr="00BE7660" w:rsidP="007B16C2">
      <w:pPr>
        <w:pStyle w:val="Odsekzoznamu2"/>
        <w:numPr>
          <w:ilvl w:val="3"/>
          <w:numId w:val="432"/>
        </w:numPr>
        <w:bidi w:val="0"/>
        <w:spacing w:after="0" w:line="240" w:lineRule="auto"/>
        <w:ind w:left="993" w:hanging="284"/>
        <w:jc w:val="both"/>
        <w:rPr>
          <w:rFonts w:ascii="Times New Roman" w:hAnsi="Times New Roman"/>
          <w:sz w:val="24"/>
          <w:szCs w:val="24"/>
        </w:rPr>
      </w:pPr>
      <w:r w:rsidRPr="00BE7660" w:rsidR="003B0B48">
        <w:rPr>
          <w:rFonts w:ascii="Times New Roman" w:hAnsi="Times New Roman"/>
          <w:sz w:val="24"/>
          <w:szCs w:val="24"/>
        </w:rPr>
        <w:t>jedlých olejov a tukov z</w:t>
      </w:r>
      <w:r w:rsidRPr="00BE7660" w:rsidR="00C42D03">
        <w:rPr>
          <w:rFonts w:ascii="Times New Roman" w:hAnsi="Times New Roman"/>
          <w:sz w:val="24"/>
          <w:szCs w:val="24"/>
        </w:rPr>
        <w:t> </w:t>
      </w:r>
      <w:r w:rsidRPr="00BE7660" w:rsidR="003B0B48">
        <w:rPr>
          <w:rFonts w:ascii="Times New Roman" w:hAnsi="Times New Roman"/>
          <w:sz w:val="24"/>
          <w:szCs w:val="24"/>
        </w:rPr>
        <w:t>domácností</w:t>
      </w:r>
      <w:r w:rsidRPr="00BE7660" w:rsidR="00C42D03">
        <w:rPr>
          <w:rFonts w:ascii="Times New Roman" w:hAnsi="Times New Roman"/>
          <w:sz w:val="24"/>
          <w:szCs w:val="24"/>
        </w:rPr>
        <w:t xml:space="preserve"> a</w:t>
      </w:r>
    </w:p>
    <w:p w:rsidR="003B0B48" w:rsidRPr="00BE7660" w:rsidP="007B16C2">
      <w:pPr>
        <w:pStyle w:val="Odsekzoznamu2"/>
        <w:numPr>
          <w:ilvl w:val="3"/>
          <w:numId w:val="432"/>
        </w:numPr>
        <w:bidi w:val="0"/>
        <w:spacing w:after="0" w:line="240" w:lineRule="auto"/>
        <w:ind w:left="993" w:hanging="284"/>
        <w:jc w:val="both"/>
        <w:rPr>
          <w:rFonts w:ascii="Times New Roman" w:hAnsi="Times New Roman"/>
          <w:sz w:val="24"/>
          <w:szCs w:val="24"/>
        </w:rPr>
      </w:pPr>
      <w:r w:rsidRPr="00BE7660">
        <w:rPr>
          <w:rFonts w:ascii="Times New Roman" w:hAnsi="Times New Roman"/>
          <w:sz w:val="24"/>
          <w:szCs w:val="24"/>
        </w:rPr>
        <w:t>biologicky rozložiteľných odpadov zo záhrad a parkov vrátane odpadu z cintorínov,</w:t>
      </w:r>
    </w:p>
    <w:p w:rsidR="003B0B48" w:rsidRPr="00BE7660" w:rsidP="00BE7660">
      <w:pPr>
        <w:pStyle w:val="Odsekzoznamu2"/>
        <w:numPr>
          <w:numId w:val="214"/>
        </w:numPr>
        <w:bidi w:val="0"/>
        <w:spacing w:after="0" w:line="240" w:lineRule="auto"/>
        <w:jc w:val="both"/>
        <w:rPr>
          <w:rFonts w:ascii="Times New Roman" w:hAnsi="Times New Roman"/>
          <w:sz w:val="24"/>
          <w:szCs w:val="24"/>
        </w:rPr>
      </w:pPr>
      <w:r w:rsidRPr="00BE7660">
        <w:rPr>
          <w:rFonts w:ascii="Times New Roman" w:hAnsi="Times New Roman"/>
          <w:sz w:val="24"/>
          <w:szCs w:val="24"/>
        </w:rPr>
        <w:t>zabezpečiť zavedenie a vykonávanie triedeného zberu komunálnych odpadov pre papier, plasty, kovy a</w:t>
      </w:r>
      <w:r w:rsidRPr="00BE7660" w:rsidR="00684786">
        <w:rPr>
          <w:rFonts w:ascii="Times New Roman" w:hAnsi="Times New Roman"/>
          <w:sz w:val="24"/>
          <w:szCs w:val="24"/>
        </w:rPr>
        <w:t> </w:t>
      </w:r>
      <w:r w:rsidRPr="00BE7660">
        <w:rPr>
          <w:rFonts w:ascii="Times New Roman" w:hAnsi="Times New Roman"/>
          <w:sz w:val="24"/>
          <w:szCs w:val="24"/>
        </w:rPr>
        <w:t>sklo</w:t>
      </w:r>
      <w:r w:rsidRPr="00BE7660" w:rsidR="00684786">
        <w:rPr>
          <w:rFonts w:ascii="Times New Roman" w:hAnsi="Times New Roman"/>
          <w:sz w:val="24"/>
          <w:szCs w:val="24"/>
        </w:rPr>
        <w:t xml:space="preserve"> </w:t>
      </w:r>
      <w:r w:rsidR="00595126">
        <w:rPr>
          <w:rFonts w:ascii="Times New Roman" w:hAnsi="Times New Roman"/>
          <w:sz w:val="24"/>
          <w:szCs w:val="24"/>
        </w:rPr>
        <w:t>najmenej v rozsahu vyplývajúcom z požiadaviek ustanovených na triedený zber komunálnych odpadov</w:t>
      </w:r>
      <w:r w:rsidRPr="00BE7660">
        <w:rPr>
          <w:rFonts w:ascii="Times New Roman" w:hAnsi="Times New Roman"/>
          <w:sz w:val="24"/>
          <w:szCs w:val="24"/>
        </w:rPr>
        <w:t>,</w:t>
      </w:r>
    </w:p>
    <w:p w:rsidR="003B0B48" w:rsidRPr="00BE7660" w:rsidP="00BE7660">
      <w:pPr>
        <w:pStyle w:val="Odsekzoznamu2"/>
        <w:numPr>
          <w:numId w:val="214"/>
        </w:numPr>
        <w:bidi w:val="0"/>
        <w:spacing w:after="0" w:line="240" w:lineRule="auto"/>
        <w:jc w:val="both"/>
        <w:rPr>
          <w:rFonts w:ascii="Times New Roman" w:hAnsi="Times New Roman"/>
          <w:sz w:val="24"/>
          <w:szCs w:val="24"/>
        </w:rPr>
      </w:pPr>
      <w:r w:rsidRPr="00BE7660">
        <w:rPr>
          <w:rFonts w:ascii="Times New Roman" w:hAnsi="Times New Roman"/>
          <w:sz w:val="24"/>
          <w:szCs w:val="24"/>
        </w:rPr>
        <w:t>umožniť výrobcovi elektrozariadení a výrobcovi prenosných batérií a</w:t>
      </w:r>
      <w:r w:rsidRPr="00BE7660" w:rsidR="009224CB">
        <w:rPr>
          <w:rFonts w:ascii="Times New Roman" w:hAnsi="Times New Roman"/>
          <w:sz w:val="24"/>
          <w:szCs w:val="24"/>
        </w:rPr>
        <w:t> </w:t>
      </w:r>
      <w:r w:rsidRPr="00BE7660">
        <w:rPr>
          <w:rFonts w:ascii="Times New Roman" w:hAnsi="Times New Roman"/>
          <w:sz w:val="24"/>
          <w:szCs w:val="24"/>
        </w:rPr>
        <w:t>akumulátorov</w:t>
      </w:r>
      <w:r w:rsidRPr="00BE7660" w:rsidR="009224CB">
        <w:rPr>
          <w:rFonts w:ascii="Times New Roman" w:hAnsi="Times New Roman"/>
          <w:sz w:val="24"/>
          <w:szCs w:val="24"/>
        </w:rPr>
        <w:t>, príslušnej tretej osobe</w:t>
      </w:r>
      <w:r w:rsidRPr="00BE7660">
        <w:rPr>
          <w:rFonts w:ascii="Times New Roman" w:hAnsi="Times New Roman"/>
          <w:sz w:val="24"/>
          <w:szCs w:val="24"/>
        </w:rPr>
        <w:t xml:space="preserve"> alebo príslušnej organizácii zodpovednosti výrobcov na ich náklady</w:t>
      </w:r>
    </w:p>
    <w:p w:rsidR="003B0B48" w:rsidRPr="00BE7660" w:rsidP="00BE7660">
      <w:pPr>
        <w:pStyle w:val="Odsekzoznamu2"/>
        <w:numPr>
          <w:numId w:val="215"/>
        </w:numPr>
        <w:bidi w:val="0"/>
        <w:spacing w:after="0" w:line="240" w:lineRule="auto"/>
        <w:ind w:left="1134"/>
        <w:jc w:val="both"/>
        <w:rPr>
          <w:rFonts w:ascii="Times New Roman" w:hAnsi="Times New Roman"/>
          <w:sz w:val="24"/>
          <w:szCs w:val="24"/>
        </w:rPr>
      </w:pPr>
      <w:r w:rsidRPr="00BE7660">
        <w:rPr>
          <w:rFonts w:ascii="Times New Roman" w:hAnsi="Times New Roman"/>
          <w:sz w:val="24"/>
          <w:szCs w:val="24"/>
        </w:rPr>
        <w:t xml:space="preserve">zaviesť a prevádzkovať na jej území systém oddeleného zberu elektroodpadu z domácností a použitých prenosných batérií a akumulátorov, </w:t>
      </w:r>
    </w:p>
    <w:p w:rsidR="003B0B48" w:rsidRPr="00BE7660" w:rsidP="00BE7660">
      <w:pPr>
        <w:pStyle w:val="Odsekzoznamu2"/>
        <w:numPr>
          <w:numId w:val="215"/>
        </w:numPr>
        <w:bidi w:val="0"/>
        <w:spacing w:after="0" w:line="240" w:lineRule="auto"/>
        <w:ind w:left="1134"/>
        <w:jc w:val="both"/>
        <w:rPr>
          <w:rFonts w:ascii="Times New Roman" w:hAnsi="Times New Roman"/>
          <w:sz w:val="24"/>
          <w:szCs w:val="24"/>
        </w:rPr>
      </w:pPr>
      <w:r w:rsidRPr="00BE7660">
        <w:rPr>
          <w:rFonts w:ascii="Times New Roman" w:hAnsi="Times New Roman"/>
          <w:sz w:val="24"/>
          <w:szCs w:val="24"/>
        </w:rPr>
        <w:t>užívať v rozsahu potrebnom na tento účel existujúce zariadenia na zber komunálnych odpadov,</w:t>
      </w:r>
    </w:p>
    <w:p w:rsidR="003B0B48" w:rsidRPr="00BE7660" w:rsidP="00BE7660">
      <w:pPr>
        <w:pStyle w:val="Odsekzoznamu2"/>
        <w:numPr>
          <w:numId w:val="214"/>
        </w:numPr>
        <w:tabs>
          <w:tab w:val="left" w:pos="426"/>
        </w:tabs>
        <w:bidi w:val="0"/>
        <w:spacing w:after="0" w:line="240" w:lineRule="auto"/>
        <w:jc w:val="both"/>
        <w:rPr>
          <w:rFonts w:ascii="Times New Roman" w:hAnsi="Times New Roman"/>
          <w:sz w:val="24"/>
          <w:szCs w:val="24"/>
        </w:rPr>
      </w:pPr>
      <w:r w:rsidRPr="00BE7660">
        <w:rPr>
          <w:rFonts w:ascii="Times New Roman" w:hAnsi="Times New Roman"/>
          <w:sz w:val="24"/>
          <w:szCs w:val="24"/>
        </w:rPr>
        <w:t>umožniť organizácii zodpovednosti výrobcov</w:t>
      </w:r>
      <w:r w:rsidRPr="00BE7660" w:rsidR="00C42D03">
        <w:rPr>
          <w:rFonts w:ascii="Times New Roman" w:hAnsi="Times New Roman"/>
          <w:sz w:val="24"/>
          <w:szCs w:val="24"/>
        </w:rPr>
        <w:t xml:space="preserve"> pre obaly</w:t>
      </w:r>
      <w:r w:rsidRPr="00BE7660">
        <w:rPr>
          <w:rFonts w:ascii="Times New Roman" w:hAnsi="Times New Roman"/>
          <w:sz w:val="24"/>
          <w:szCs w:val="24"/>
        </w:rPr>
        <w:t xml:space="preserve">, na </w:t>
      </w:r>
      <w:r w:rsidRPr="00BE7660" w:rsidR="00C42D03">
        <w:rPr>
          <w:rFonts w:ascii="Times New Roman" w:hAnsi="Times New Roman"/>
          <w:sz w:val="24"/>
          <w:szCs w:val="24"/>
        </w:rPr>
        <w:t xml:space="preserve">jej </w:t>
      </w:r>
      <w:r w:rsidRPr="00BE7660">
        <w:rPr>
          <w:rFonts w:ascii="Times New Roman" w:hAnsi="Times New Roman"/>
          <w:sz w:val="24"/>
          <w:szCs w:val="24"/>
        </w:rPr>
        <w:t>náklady, zber vytrieden</w:t>
      </w:r>
      <w:r w:rsidRPr="00BE7660" w:rsidR="00F7073F">
        <w:rPr>
          <w:rFonts w:ascii="Times New Roman" w:hAnsi="Times New Roman"/>
          <w:sz w:val="24"/>
          <w:szCs w:val="24"/>
        </w:rPr>
        <w:t>ých zložiek komunálnych odpadov</w:t>
      </w:r>
      <w:r w:rsidRPr="00BE7660">
        <w:rPr>
          <w:rFonts w:ascii="Times New Roman" w:hAnsi="Times New Roman"/>
          <w:sz w:val="24"/>
          <w:szCs w:val="24"/>
        </w:rPr>
        <w:t>, na ktoré sa uplatňuje rozšírená zodpovednosť výrobcov, a to na základe zmluvy s</w:t>
      </w:r>
      <w:r w:rsidRPr="00BE7660" w:rsidR="00C42D03">
        <w:rPr>
          <w:rFonts w:ascii="Times New Roman" w:hAnsi="Times New Roman"/>
          <w:sz w:val="24"/>
          <w:szCs w:val="24"/>
        </w:rPr>
        <w:t> ňou</w:t>
      </w:r>
      <w:r w:rsidRPr="00BE7660" w:rsidR="00335AB5">
        <w:rPr>
          <w:rFonts w:ascii="Times New Roman" w:hAnsi="Times New Roman"/>
          <w:sz w:val="24"/>
          <w:szCs w:val="24"/>
        </w:rPr>
        <w:t>; ustanovenie odseku 22</w:t>
      </w:r>
      <w:r w:rsidRPr="00BE7660">
        <w:rPr>
          <w:rFonts w:ascii="Times New Roman" w:hAnsi="Times New Roman"/>
          <w:sz w:val="24"/>
          <w:szCs w:val="24"/>
        </w:rPr>
        <w:t xml:space="preserve"> tým nie je dotknuté,</w:t>
      </w:r>
    </w:p>
    <w:p w:rsidR="00C56A74" w:rsidRPr="00BE7660" w:rsidP="00BE7660">
      <w:pPr>
        <w:pStyle w:val="Odsekzoznamu2"/>
        <w:numPr>
          <w:numId w:val="214"/>
        </w:numPr>
        <w:tabs>
          <w:tab w:val="left" w:pos="426"/>
        </w:tabs>
        <w:bidi w:val="0"/>
        <w:spacing w:after="0" w:line="240" w:lineRule="auto"/>
        <w:jc w:val="both"/>
        <w:rPr>
          <w:rFonts w:ascii="Times New Roman" w:hAnsi="Times New Roman"/>
          <w:sz w:val="24"/>
          <w:szCs w:val="24"/>
        </w:rPr>
      </w:pPr>
      <w:r w:rsidRPr="00BE7660" w:rsidR="003B0B48">
        <w:rPr>
          <w:rFonts w:ascii="Times New Roman" w:hAnsi="Times New Roman"/>
          <w:sz w:val="24"/>
          <w:szCs w:val="24"/>
        </w:rPr>
        <w:t>na žiadosť organizácie zodpovednosti výrobcov poskytnúť údaje podľa § 28 ods. 5  písm. d) druhého bodu,</w:t>
      </w:r>
    </w:p>
    <w:p w:rsidR="003B0B48" w:rsidRPr="005859A7" w:rsidP="00BE7660">
      <w:pPr>
        <w:pStyle w:val="Odsekzoznamu2"/>
        <w:numPr>
          <w:numId w:val="214"/>
        </w:numPr>
        <w:tabs>
          <w:tab w:val="left" w:pos="426"/>
        </w:tabs>
        <w:bidi w:val="0"/>
        <w:spacing w:after="0" w:line="240" w:lineRule="auto"/>
        <w:jc w:val="both"/>
        <w:rPr>
          <w:rFonts w:ascii="Times New Roman" w:hAnsi="Times New Roman"/>
          <w:sz w:val="24"/>
          <w:szCs w:val="24"/>
        </w:rPr>
      </w:pPr>
      <w:r w:rsidRPr="005859A7">
        <w:rPr>
          <w:rFonts w:ascii="Times New Roman" w:hAnsi="Times New Roman"/>
          <w:sz w:val="24"/>
          <w:szCs w:val="24"/>
        </w:rPr>
        <w:t xml:space="preserve">zabezpečiť podľa potreby, najmenej dvakrát do roka, zber a prepravu objemných </w:t>
      </w:r>
      <w:r w:rsidRPr="005859A7" w:rsidR="00C56A74">
        <w:rPr>
          <w:rFonts w:ascii="Times New Roman" w:hAnsi="Times New Roman"/>
          <w:sz w:val="24"/>
          <w:szCs w:val="24"/>
        </w:rPr>
        <w:br/>
      </w:r>
      <w:r w:rsidRPr="005859A7">
        <w:rPr>
          <w:rFonts w:ascii="Times New Roman" w:hAnsi="Times New Roman"/>
          <w:sz w:val="24"/>
          <w:szCs w:val="24"/>
        </w:rPr>
        <w:t xml:space="preserve">odpadov a oddelene zbieraných zložiek komunálneho odpadu z domácností s obsahom </w:t>
      </w:r>
      <w:r w:rsidRPr="005859A7" w:rsidR="00C56A74">
        <w:rPr>
          <w:rFonts w:ascii="Times New Roman" w:hAnsi="Times New Roman"/>
          <w:sz w:val="24"/>
          <w:szCs w:val="24"/>
        </w:rPr>
        <w:br/>
      </w:r>
      <w:r w:rsidRPr="005859A7" w:rsidR="00673552">
        <w:rPr>
          <w:rFonts w:ascii="Times New Roman" w:hAnsi="Times New Roman"/>
          <w:sz w:val="24"/>
          <w:szCs w:val="24"/>
        </w:rPr>
        <w:t>škodlivých látok</w:t>
      </w:r>
      <w:r w:rsidRPr="005859A7">
        <w:rPr>
          <w:rFonts w:ascii="Times New Roman" w:hAnsi="Times New Roman"/>
          <w:sz w:val="24"/>
          <w:szCs w:val="24"/>
        </w:rPr>
        <w:t xml:space="preserve"> na účely ich zhodnotenia alebo zneškodnenia; </w:t>
      </w:r>
      <w:r w:rsidRPr="005859A7" w:rsidR="00E04CF3">
        <w:rPr>
          <w:rFonts w:ascii="Times New Roman" w:hAnsi="Times New Roman"/>
          <w:sz w:val="24"/>
          <w:szCs w:val="24"/>
        </w:rPr>
        <w:t>to</w:t>
      </w:r>
      <w:r w:rsidRPr="005859A7" w:rsidR="00C56A74">
        <w:rPr>
          <w:rFonts w:ascii="Times New Roman" w:hAnsi="Times New Roman"/>
          <w:sz w:val="24"/>
          <w:szCs w:val="24"/>
          <w:shd w:val="clear" w:color="auto" w:fill="FFFFFF"/>
        </w:rPr>
        <w:t xml:space="preserve"> sa nevzťahuje na obec, </w:t>
      </w:r>
      <w:r w:rsidRPr="005859A7" w:rsidR="005109B6">
        <w:rPr>
          <w:rFonts w:ascii="Times New Roman" w:hAnsi="Times New Roman"/>
          <w:sz w:val="24"/>
          <w:szCs w:val="24"/>
          <w:shd w:val="clear" w:color="auto" w:fill="FFFFFF"/>
        </w:rPr>
        <w:t xml:space="preserve">ktorá </w:t>
      </w:r>
      <w:r w:rsidRPr="005859A7" w:rsidR="00C56A74">
        <w:rPr>
          <w:rFonts w:ascii="Times New Roman" w:hAnsi="Times New Roman"/>
          <w:sz w:val="24"/>
          <w:szCs w:val="24"/>
          <w:shd w:val="clear" w:color="auto" w:fill="FFFFFF"/>
        </w:rPr>
        <w:t xml:space="preserve">má </w:t>
      </w:r>
      <w:r w:rsidRPr="005859A7" w:rsidR="005109B6">
        <w:rPr>
          <w:rFonts w:ascii="Times New Roman" w:hAnsi="Times New Roman"/>
          <w:sz w:val="24"/>
          <w:szCs w:val="24"/>
          <w:shd w:val="clear" w:color="auto" w:fill="FFFFFF"/>
        </w:rPr>
        <w:t>menej ako 5 000 obyvateľov a na jej území je zriadený zberný dvor</w:t>
      </w:r>
      <w:r w:rsidRPr="005859A7" w:rsidR="0025439B">
        <w:rPr>
          <w:rFonts w:ascii="Times New Roman" w:hAnsi="Times New Roman"/>
          <w:sz w:val="24"/>
          <w:szCs w:val="24"/>
          <w:shd w:val="clear" w:color="auto" w:fill="FFFFFF"/>
          <w:lang w:val="en-US"/>
        </w:rPr>
        <w:t>,</w:t>
      </w:r>
    </w:p>
    <w:p w:rsidR="003B0B48" w:rsidRPr="00BE7660" w:rsidP="00BE7660">
      <w:pPr>
        <w:pStyle w:val="Odsekzoznamu2"/>
        <w:numPr>
          <w:numId w:val="214"/>
        </w:numPr>
        <w:tabs>
          <w:tab w:val="left" w:pos="426"/>
        </w:tabs>
        <w:bidi w:val="0"/>
        <w:spacing w:after="0" w:line="240" w:lineRule="auto"/>
        <w:jc w:val="both"/>
        <w:rPr>
          <w:rFonts w:ascii="Times New Roman" w:hAnsi="Times New Roman"/>
          <w:sz w:val="24"/>
          <w:szCs w:val="24"/>
        </w:rPr>
      </w:pPr>
      <w:r w:rsidRPr="00BE7660">
        <w:rPr>
          <w:rFonts w:ascii="Times New Roman" w:hAnsi="Times New Roman"/>
          <w:sz w:val="24"/>
          <w:szCs w:val="24"/>
        </w:rPr>
        <w:t>zverejniť na svojom webovom sídle podrobný všeobecne zrozumiteľný popis celého systému nakladania s komunálnymi odpadmi vrátane triedeného zberu v obci.</w:t>
      </w:r>
    </w:p>
    <w:p w:rsidR="003B0B48" w:rsidRPr="00BE7660" w:rsidP="00BE7660">
      <w:pPr>
        <w:bidi w:val="0"/>
        <w:ind w:left="426" w:hanging="426"/>
        <w:jc w:val="both"/>
        <w:rPr>
          <w:rFonts w:cs="Times New Roman"/>
        </w:rPr>
      </w:pPr>
    </w:p>
    <w:p w:rsidR="003B0B48" w:rsidRPr="00BE7660" w:rsidP="00BE7660">
      <w:pPr>
        <w:bidi w:val="0"/>
        <w:jc w:val="both"/>
        <w:rPr>
          <w:rFonts w:cs="Times New Roman" w:hint="default"/>
        </w:rPr>
      </w:pPr>
      <w:r w:rsidRPr="00BE7660">
        <w:rPr>
          <w:rFonts w:cs="Times New Roman" w:hint="default"/>
        </w:rPr>
        <w:t>(8) Obec vo vš</w:t>
      </w:r>
      <w:r w:rsidRPr="00BE7660">
        <w:rPr>
          <w:rFonts w:cs="Times New Roman" w:hint="default"/>
        </w:rPr>
        <w:t>eobecne zá</w:t>
      </w:r>
      <w:r w:rsidRPr="00BE7660">
        <w:rPr>
          <w:rFonts w:cs="Times New Roman" w:hint="default"/>
        </w:rPr>
        <w:t>vä</w:t>
      </w:r>
      <w:r w:rsidRPr="00BE7660">
        <w:rPr>
          <w:rFonts w:cs="Times New Roman" w:hint="default"/>
        </w:rPr>
        <w:t>znom nariadení</w:t>
      </w:r>
      <w:r w:rsidRPr="00BE7660">
        <w:rPr>
          <w:rFonts w:cs="Times New Roman" w:hint="default"/>
        </w:rPr>
        <w:t xml:space="preserve"> upraví</w:t>
      </w:r>
      <w:r w:rsidRPr="00BE7660">
        <w:rPr>
          <w:rFonts w:cs="Times New Roman" w:hint="default"/>
        </w:rPr>
        <w:t xml:space="preserve"> v sú</w:t>
      </w:r>
      <w:r w:rsidRPr="00BE7660">
        <w:rPr>
          <w:rFonts w:cs="Times New Roman" w:hint="default"/>
        </w:rPr>
        <w:t>lade s hierarchiou odpadové</w:t>
      </w:r>
      <w:r w:rsidRPr="00BE7660">
        <w:rPr>
          <w:rFonts w:cs="Times New Roman" w:hint="default"/>
        </w:rPr>
        <w:t>ho hospodá</w:t>
      </w:r>
      <w:r w:rsidRPr="00BE7660">
        <w:rPr>
          <w:rFonts w:cs="Times New Roman" w:hint="default"/>
        </w:rPr>
        <w:t xml:space="preserve">rstva podrobnosti o </w:t>
      </w:r>
    </w:p>
    <w:p w:rsidR="003B0B48" w:rsidRPr="00BE7660" w:rsidP="00BE7660">
      <w:pPr>
        <w:pStyle w:val="ListParagraph"/>
        <w:numPr>
          <w:ilvl w:val="1"/>
          <w:numId w:val="301"/>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nakladaní so zmesovým komunálnym odpadom a  drobnými stavebnými odpadmi,</w:t>
      </w:r>
    </w:p>
    <w:p w:rsidR="003B0B48" w:rsidRPr="00BE7660" w:rsidP="00BE7660">
      <w:pPr>
        <w:pStyle w:val="ListParagraph"/>
        <w:numPr>
          <w:ilvl w:val="1"/>
          <w:numId w:val="301"/>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spôsobe zberu  a prepravy komunálnych odpadov,</w:t>
      </w:r>
    </w:p>
    <w:p w:rsidR="003B0B48" w:rsidRPr="00BE7660" w:rsidP="00BE7660">
      <w:pPr>
        <w:pStyle w:val="ListParagraph"/>
        <w:numPr>
          <w:ilvl w:val="1"/>
          <w:numId w:val="301"/>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nakladaní s biologicky rozložiteľným komunálnym odpadom,</w:t>
      </w:r>
    </w:p>
    <w:p w:rsidR="003B0B48" w:rsidRPr="00BE7660" w:rsidP="00BE7660">
      <w:pPr>
        <w:pStyle w:val="ListParagraph"/>
        <w:numPr>
          <w:ilvl w:val="1"/>
          <w:numId w:val="301"/>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 xml:space="preserve">nakladaní s biologicky rozložiteľným kuchynským odpadom a reštauračným odpadom od prevádzkovateľa kuchyne,  </w:t>
      </w:r>
    </w:p>
    <w:p w:rsidR="003B0B48" w:rsidRPr="00BE7660" w:rsidP="00BE7660">
      <w:pPr>
        <w:pStyle w:val="ListParagraph"/>
        <w:numPr>
          <w:ilvl w:val="1"/>
          <w:numId w:val="301"/>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spôsobe a podmienkach triedeného zberu komunálnych odpadov, najmä zberu</w:t>
      </w:r>
    </w:p>
    <w:p w:rsidR="003B0B48" w:rsidRPr="007B16C2" w:rsidP="007B16C2">
      <w:pPr>
        <w:pStyle w:val="ListParagraph"/>
        <w:numPr>
          <w:ilvl w:val="3"/>
          <w:numId w:val="433"/>
        </w:numPr>
        <w:bidi w:val="0"/>
        <w:spacing w:after="0" w:line="240" w:lineRule="auto"/>
        <w:ind w:left="1134" w:hanging="283"/>
        <w:jc w:val="both"/>
        <w:rPr>
          <w:rFonts w:ascii="Times New Roman" w:hAnsi="Times New Roman" w:cs="Times New Roman"/>
          <w:sz w:val="24"/>
          <w:szCs w:val="24"/>
        </w:rPr>
      </w:pPr>
      <w:r w:rsidRPr="007B16C2">
        <w:rPr>
          <w:rFonts w:ascii="Times New Roman" w:hAnsi="Times New Roman" w:cs="Times New Roman"/>
          <w:sz w:val="24"/>
          <w:szCs w:val="24"/>
        </w:rPr>
        <w:t xml:space="preserve">elektroodpadov z domácností, </w:t>
      </w:r>
    </w:p>
    <w:p w:rsidR="003B0B48" w:rsidRPr="007B16C2" w:rsidP="007B16C2">
      <w:pPr>
        <w:pStyle w:val="ListParagraph"/>
        <w:numPr>
          <w:ilvl w:val="3"/>
          <w:numId w:val="433"/>
        </w:numPr>
        <w:bidi w:val="0"/>
        <w:spacing w:after="0" w:line="240" w:lineRule="auto"/>
        <w:ind w:left="1134" w:hanging="283"/>
        <w:jc w:val="both"/>
        <w:rPr>
          <w:rFonts w:ascii="Times New Roman" w:hAnsi="Times New Roman" w:cs="Times New Roman"/>
          <w:sz w:val="24"/>
          <w:szCs w:val="24"/>
        </w:rPr>
      </w:pPr>
      <w:r w:rsidRPr="007B16C2">
        <w:rPr>
          <w:rFonts w:ascii="Times New Roman" w:hAnsi="Times New Roman" w:cs="Times New Roman"/>
          <w:sz w:val="24"/>
          <w:szCs w:val="24"/>
        </w:rPr>
        <w:t>odpadov z obalov a odpadov z neobalových výrobkov zbieraných spolu s obalmi,</w:t>
      </w:r>
    </w:p>
    <w:p w:rsidR="003B0B48" w:rsidRPr="007B16C2" w:rsidP="007B16C2">
      <w:pPr>
        <w:pStyle w:val="ListParagraph"/>
        <w:numPr>
          <w:ilvl w:val="3"/>
          <w:numId w:val="433"/>
        </w:numPr>
        <w:bidi w:val="0"/>
        <w:spacing w:after="0" w:line="240" w:lineRule="auto"/>
        <w:ind w:left="1134" w:hanging="283"/>
        <w:jc w:val="both"/>
        <w:rPr>
          <w:rFonts w:ascii="Times New Roman" w:hAnsi="Times New Roman" w:cs="Times New Roman"/>
          <w:sz w:val="24"/>
          <w:szCs w:val="24"/>
        </w:rPr>
      </w:pPr>
      <w:r w:rsidRPr="007B16C2">
        <w:rPr>
          <w:rFonts w:ascii="Times New Roman" w:hAnsi="Times New Roman" w:cs="Times New Roman"/>
          <w:sz w:val="24"/>
          <w:szCs w:val="24"/>
        </w:rPr>
        <w:t>použitých prenosných batérií a</w:t>
      </w:r>
      <w:r w:rsidRPr="007B16C2" w:rsidR="008E3B46">
        <w:rPr>
          <w:rFonts w:ascii="Times New Roman" w:hAnsi="Times New Roman" w:cs="Times New Roman"/>
          <w:sz w:val="24"/>
          <w:szCs w:val="24"/>
        </w:rPr>
        <w:t> </w:t>
      </w:r>
      <w:r w:rsidRPr="007B16C2">
        <w:rPr>
          <w:rFonts w:ascii="Times New Roman" w:hAnsi="Times New Roman" w:cs="Times New Roman"/>
          <w:sz w:val="24"/>
          <w:szCs w:val="24"/>
        </w:rPr>
        <w:t>akumulátorov</w:t>
      </w:r>
      <w:r w:rsidRPr="007B16C2" w:rsidR="008E3B46">
        <w:rPr>
          <w:rFonts w:ascii="Times New Roman" w:hAnsi="Times New Roman" w:cs="Times New Roman"/>
          <w:sz w:val="24"/>
          <w:szCs w:val="24"/>
        </w:rPr>
        <w:t xml:space="preserve"> a automobilových batérií a akumulátorov</w:t>
      </w:r>
      <w:r w:rsidRPr="007B16C2">
        <w:rPr>
          <w:rFonts w:ascii="Times New Roman" w:hAnsi="Times New Roman" w:cs="Times New Roman"/>
          <w:sz w:val="24"/>
          <w:szCs w:val="24"/>
        </w:rPr>
        <w:t xml:space="preserve">, </w:t>
      </w:r>
    </w:p>
    <w:p w:rsidR="003B0B48" w:rsidRPr="007B16C2" w:rsidP="007B16C2">
      <w:pPr>
        <w:pStyle w:val="ListParagraph"/>
        <w:numPr>
          <w:ilvl w:val="3"/>
          <w:numId w:val="433"/>
        </w:numPr>
        <w:bidi w:val="0"/>
        <w:spacing w:after="0" w:line="240" w:lineRule="auto"/>
        <w:ind w:left="1134" w:hanging="283"/>
        <w:jc w:val="both"/>
        <w:rPr>
          <w:rFonts w:ascii="Times New Roman" w:hAnsi="Times New Roman" w:cs="Times New Roman"/>
          <w:sz w:val="24"/>
          <w:szCs w:val="24"/>
        </w:rPr>
      </w:pPr>
      <w:r w:rsidRPr="007B16C2">
        <w:rPr>
          <w:rFonts w:ascii="Times New Roman" w:hAnsi="Times New Roman" w:cs="Times New Roman"/>
          <w:sz w:val="24"/>
          <w:szCs w:val="24"/>
        </w:rPr>
        <w:t>veterinárnych liekov a humánnych liekov nespotrebovaných fyzickými osobami a zdravotníckych pomôcok,</w:t>
      </w:r>
    </w:p>
    <w:p w:rsidR="003B0B48" w:rsidRPr="007B16C2" w:rsidP="007B16C2">
      <w:pPr>
        <w:pStyle w:val="ListParagraph"/>
        <w:numPr>
          <w:ilvl w:val="3"/>
          <w:numId w:val="433"/>
        </w:numPr>
        <w:bidi w:val="0"/>
        <w:spacing w:after="0" w:line="240" w:lineRule="auto"/>
        <w:ind w:left="1134" w:hanging="283"/>
        <w:jc w:val="both"/>
        <w:rPr>
          <w:rFonts w:ascii="Times New Roman" w:hAnsi="Times New Roman" w:cs="Times New Roman"/>
          <w:sz w:val="24"/>
          <w:szCs w:val="24"/>
        </w:rPr>
      </w:pPr>
      <w:r w:rsidRPr="007B16C2">
        <w:rPr>
          <w:rFonts w:ascii="Times New Roman" w:hAnsi="Times New Roman" w:cs="Times New Roman"/>
          <w:sz w:val="24"/>
          <w:szCs w:val="24"/>
        </w:rPr>
        <w:t xml:space="preserve">jedlých olejov a tukov, </w:t>
      </w:r>
    </w:p>
    <w:p w:rsidR="003B0B48" w:rsidRPr="00963DEA" w:rsidP="00BE7660">
      <w:pPr>
        <w:pStyle w:val="ListParagraph"/>
        <w:numPr>
          <w:ilvl w:val="1"/>
          <w:numId w:val="301"/>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spôsobe zberu objemného odpadu a odpadu z </w:t>
      </w:r>
      <w:r w:rsidRPr="00963DEA">
        <w:rPr>
          <w:rFonts w:ascii="Times New Roman" w:hAnsi="Times New Roman" w:cs="Times New Roman"/>
          <w:sz w:val="24"/>
          <w:szCs w:val="24"/>
        </w:rPr>
        <w:t xml:space="preserve">domácností s obsahom </w:t>
      </w:r>
      <w:r w:rsidRPr="00963DEA" w:rsidR="0001418E">
        <w:rPr>
          <w:rFonts w:ascii="Times New Roman" w:hAnsi="Times New Roman" w:cs="Times New Roman"/>
          <w:sz w:val="24"/>
          <w:szCs w:val="24"/>
        </w:rPr>
        <w:t>škodlivých látok</w:t>
      </w:r>
      <w:r w:rsidRPr="00963DEA">
        <w:rPr>
          <w:rFonts w:ascii="Times New Roman" w:hAnsi="Times New Roman" w:cs="Times New Roman"/>
          <w:sz w:val="24"/>
          <w:szCs w:val="24"/>
        </w:rPr>
        <w:t>,</w:t>
      </w:r>
    </w:p>
    <w:p w:rsidR="003B0B48" w:rsidRPr="00963DEA" w:rsidP="00BE7660">
      <w:pPr>
        <w:pStyle w:val="ListParagraph"/>
        <w:numPr>
          <w:ilvl w:val="1"/>
          <w:numId w:val="301"/>
        </w:numPr>
        <w:bidi w:val="0"/>
        <w:spacing w:after="0" w:line="240" w:lineRule="auto"/>
        <w:ind w:left="851"/>
        <w:jc w:val="both"/>
        <w:rPr>
          <w:rFonts w:ascii="Times New Roman" w:hAnsi="Times New Roman" w:cs="Times New Roman"/>
          <w:sz w:val="24"/>
          <w:szCs w:val="24"/>
        </w:rPr>
      </w:pPr>
      <w:r w:rsidRPr="00963DEA">
        <w:rPr>
          <w:rFonts w:ascii="Times New Roman" w:hAnsi="Times New Roman" w:cs="Times New Roman"/>
          <w:sz w:val="24"/>
          <w:szCs w:val="24"/>
        </w:rPr>
        <w:t>spôsobe nahlasovania nezákonne umiestneného odpadu,</w:t>
      </w:r>
    </w:p>
    <w:p w:rsidR="003B0B48" w:rsidRPr="00BE7660" w:rsidP="00BE7660">
      <w:pPr>
        <w:pStyle w:val="ListParagraph"/>
        <w:numPr>
          <w:ilvl w:val="1"/>
          <w:numId w:val="301"/>
        </w:numPr>
        <w:bidi w:val="0"/>
        <w:spacing w:after="0" w:line="240" w:lineRule="auto"/>
        <w:ind w:left="851"/>
        <w:jc w:val="both"/>
        <w:rPr>
          <w:rFonts w:ascii="Times New Roman" w:hAnsi="Times New Roman" w:cs="Times New Roman"/>
          <w:sz w:val="24"/>
          <w:szCs w:val="24"/>
        </w:rPr>
      </w:pPr>
      <w:r w:rsidRPr="00BE7660" w:rsidR="00AA5E33">
        <w:rPr>
          <w:rFonts w:ascii="Times New Roman" w:hAnsi="Times New Roman" w:cs="Times New Roman"/>
          <w:sz w:val="24"/>
          <w:szCs w:val="24"/>
        </w:rPr>
        <w:t>prevádzkovaní  zberného dvora</w:t>
      </w:r>
      <w:r w:rsidRPr="00BE7660">
        <w:rPr>
          <w:rFonts w:ascii="Times New Roman" w:hAnsi="Times New Roman" w:cs="Times New Roman"/>
          <w:sz w:val="24"/>
          <w:szCs w:val="24"/>
        </w:rPr>
        <w:t>,</w:t>
      </w:r>
    </w:p>
    <w:p w:rsidR="003B0B48" w:rsidRPr="00BE7660" w:rsidP="00BE7660">
      <w:pPr>
        <w:pStyle w:val="ListParagraph"/>
        <w:numPr>
          <w:ilvl w:val="1"/>
          <w:numId w:val="301"/>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spôsobe zberu drobného stavebného odpadu,</w:t>
      </w:r>
    </w:p>
    <w:p w:rsidR="003B0B48" w:rsidRPr="00BE7660" w:rsidP="00BE7660">
      <w:pPr>
        <w:pStyle w:val="ListParagraph"/>
        <w:numPr>
          <w:ilvl w:val="1"/>
          <w:numId w:val="301"/>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dôvodoch nezavedenia triede</w:t>
      </w:r>
      <w:r w:rsidRPr="00BE7660" w:rsidR="00B7576D">
        <w:rPr>
          <w:rFonts w:ascii="Times New Roman" w:hAnsi="Times New Roman" w:cs="Times New Roman"/>
          <w:sz w:val="24"/>
          <w:szCs w:val="24"/>
        </w:rPr>
        <w:t xml:space="preserve">ného zberu </w:t>
      </w:r>
      <w:r w:rsidRPr="00BE7660" w:rsidR="005C124C">
        <w:rPr>
          <w:rFonts w:ascii="Times New Roman" w:hAnsi="Times New Roman" w:cs="Times New Roman"/>
          <w:sz w:val="24"/>
          <w:szCs w:val="24"/>
        </w:rPr>
        <w:t xml:space="preserve">komunálnych odpadov </w:t>
      </w:r>
      <w:r w:rsidRPr="00BE7660" w:rsidR="00B7576D">
        <w:rPr>
          <w:rFonts w:ascii="Times New Roman" w:hAnsi="Times New Roman" w:cs="Times New Roman"/>
          <w:sz w:val="24"/>
          <w:szCs w:val="24"/>
        </w:rPr>
        <w:t>v súlade s odsekom 21</w:t>
      </w:r>
      <w:r w:rsidRPr="00BE7660">
        <w:rPr>
          <w:rFonts w:ascii="Times New Roman" w:hAnsi="Times New Roman" w:cs="Times New Roman"/>
          <w:sz w:val="24"/>
          <w:szCs w:val="24"/>
        </w:rPr>
        <w:t xml:space="preserve"> pre biologicky rozložiteľný kuchynský odpad.</w:t>
      </w:r>
    </w:p>
    <w:p w:rsidR="00B7576D" w:rsidRPr="00BE7660" w:rsidP="00BE7660">
      <w:pPr>
        <w:bidi w:val="0"/>
        <w:jc w:val="both"/>
        <w:rPr>
          <w:rFonts w:cs="Times New Roman"/>
        </w:rPr>
      </w:pPr>
    </w:p>
    <w:p w:rsidR="003B0B48" w:rsidRPr="00BE7660" w:rsidP="00BE7660">
      <w:pPr>
        <w:bidi w:val="0"/>
        <w:jc w:val="both"/>
        <w:rPr>
          <w:rFonts w:cs="Times New Roman" w:hint="default"/>
        </w:rPr>
      </w:pPr>
      <w:r w:rsidRPr="00BE7660">
        <w:rPr>
          <w:rFonts w:cs="Times New Roman" w:hint="default"/>
        </w:rPr>
        <w:t>(9) Pô</w:t>
      </w:r>
      <w:r w:rsidRPr="00BE7660">
        <w:rPr>
          <w:rFonts w:cs="Times New Roman" w:hint="default"/>
        </w:rPr>
        <w:t>vodca komuná</w:t>
      </w:r>
      <w:r w:rsidRPr="00BE7660">
        <w:rPr>
          <w:rFonts w:cs="Times New Roman" w:hint="default"/>
        </w:rPr>
        <w:t>lnych odpadov je povinný</w:t>
      </w:r>
    </w:p>
    <w:p w:rsidR="003B0B48" w:rsidRPr="00BE7660" w:rsidP="00BE7660">
      <w:pPr>
        <w:pStyle w:val="ListParagraph"/>
        <w:numPr>
          <w:ilvl w:val="1"/>
          <w:numId w:val="302"/>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nakladať alebo inak s nimi zaobchádzať v súlade so všeobecne záväzným nariadením obce,</w:t>
      </w:r>
    </w:p>
    <w:p w:rsidR="003B0B48" w:rsidRPr="00BE7660" w:rsidP="00BE7660">
      <w:pPr>
        <w:pStyle w:val="ListParagraph"/>
        <w:numPr>
          <w:ilvl w:val="1"/>
          <w:numId w:val="302"/>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zapojiť sa do systému zberu komunálnych odpadov v obci,</w:t>
      </w:r>
    </w:p>
    <w:p w:rsidR="003B0B48" w:rsidRPr="00BE7660" w:rsidP="00BE7660">
      <w:pPr>
        <w:pStyle w:val="ListParagraph"/>
        <w:numPr>
          <w:ilvl w:val="1"/>
          <w:numId w:val="302"/>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užívať zberné nádoby zodpovedajúce systému zberu komunálnych odpadov v obci,</w:t>
      </w:r>
    </w:p>
    <w:p w:rsidR="003B0B48" w:rsidRPr="00BE7660" w:rsidP="00BE7660">
      <w:pPr>
        <w:pStyle w:val="ListParagraph"/>
        <w:numPr>
          <w:ilvl w:val="1"/>
          <w:numId w:val="302"/>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ukladať zmesový komunálny odpad, oddelene zbierané zložky komunálneho odpadu a drobné stavebné odpady na účely ich zberu na miesta určené obcou a do zberných nádob zodpovedajúcich systému zberu komunálnych odpadov v obci.</w:t>
      </w:r>
    </w:p>
    <w:p w:rsidR="003B0B48" w:rsidRPr="00BE7660" w:rsidP="00BE7660">
      <w:pPr>
        <w:bidi w:val="0"/>
        <w:rPr>
          <w:rFonts w:cs="Times New Roman"/>
        </w:rPr>
      </w:pPr>
    </w:p>
    <w:p w:rsidR="006637A2" w:rsidRPr="00BE7660" w:rsidP="00BE7660">
      <w:pPr>
        <w:bidi w:val="0"/>
        <w:ind w:left="66"/>
        <w:jc w:val="both"/>
        <w:rPr>
          <w:rFonts w:eastAsia="Times New Roman" w:cs="Times New Roman"/>
          <w:kern w:val="0"/>
          <w:lang w:eastAsia="en-US"/>
        </w:rPr>
      </w:pPr>
      <w:r w:rsidRPr="00BE7660">
        <w:rPr>
          <w:rFonts w:cs="Times New Roman" w:hint="default"/>
          <w:shd w:val="clear" w:color="auto" w:fill="FFFFFF"/>
        </w:rPr>
        <w:t>(10) Ná</w:t>
      </w:r>
      <w:r w:rsidRPr="00BE7660">
        <w:rPr>
          <w:rFonts w:cs="Times New Roman" w:hint="default"/>
          <w:shd w:val="clear" w:color="auto" w:fill="FFFFFF"/>
        </w:rPr>
        <w:t>klady na č</w:t>
      </w:r>
      <w:r w:rsidRPr="00BE7660">
        <w:rPr>
          <w:rFonts w:cs="Times New Roman" w:hint="default"/>
          <w:shd w:val="clear" w:color="auto" w:fill="FFFFFF"/>
        </w:rPr>
        <w:t>innosti nakladania so zmesový</w:t>
      </w:r>
      <w:r w:rsidRPr="00BE7660">
        <w:rPr>
          <w:rFonts w:cs="Times New Roman" w:hint="default"/>
          <w:shd w:val="clear" w:color="auto" w:fill="FFFFFF"/>
        </w:rPr>
        <w:t>m komuná</w:t>
      </w:r>
      <w:r w:rsidRPr="00BE7660">
        <w:rPr>
          <w:rFonts w:cs="Times New Roman" w:hint="default"/>
          <w:shd w:val="clear" w:color="auto" w:fill="FFFFFF"/>
        </w:rPr>
        <w:t>lnym odpadom a biologicky rozlož</w:t>
      </w:r>
      <w:r w:rsidRPr="00BE7660">
        <w:rPr>
          <w:rFonts w:cs="Times New Roman" w:hint="default"/>
          <w:shd w:val="clear" w:color="auto" w:fill="FFFFFF"/>
        </w:rPr>
        <w:t>iteľ</w:t>
      </w:r>
      <w:r w:rsidRPr="00BE7660">
        <w:rPr>
          <w:rFonts w:cs="Times New Roman" w:hint="default"/>
          <w:shd w:val="clear" w:color="auto" w:fill="FFFFFF"/>
        </w:rPr>
        <w:t>ný</w:t>
      </w:r>
      <w:r w:rsidRPr="00BE7660">
        <w:rPr>
          <w:rFonts w:cs="Times New Roman" w:hint="default"/>
          <w:shd w:val="clear" w:color="auto" w:fill="FFFFFF"/>
        </w:rPr>
        <w:t>m komuná</w:t>
      </w:r>
      <w:r w:rsidRPr="00BE7660">
        <w:rPr>
          <w:rFonts w:cs="Times New Roman" w:hint="default"/>
          <w:shd w:val="clear" w:color="auto" w:fill="FFFFFF"/>
        </w:rPr>
        <w:t>lnym odpadom,</w:t>
      </w:r>
      <w:r w:rsidRPr="00BE7660">
        <w:rPr>
          <w:rStyle w:val="apple-converted-space"/>
          <w:shd w:val="clear" w:color="auto" w:fill="FFFFFF"/>
        </w:rPr>
        <w:t> </w:t>
      </w:r>
      <w:r w:rsidRPr="00BE7660">
        <w:rPr>
          <w:rFonts w:cs="Times New Roman" w:hint="default"/>
          <w:shd w:val="clear" w:color="auto" w:fill="FFFFFF"/>
        </w:rPr>
        <w:t>ná</w:t>
      </w:r>
      <w:r w:rsidRPr="00BE7660">
        <w:rPr>
          <w:rFonts w:cs="Times New Roman" w:hint="default"/>
          <w:shd w:val="clear" w:color="auto" w:fill="FFFFFF"/>
        </w:rPr>
        <w:t>klady triedené</w:t>
      </w:r>
      <w:r w:rsidRPr="00BE7660">
        <w:rPr>
          <w:rFonts w:cs="Times New Roman" w:hint="default"/>
          <w:shd w:val="clear" w:color="auto" w:fill="FFFFFF"/>
        </w:rPr>
        <w:t>ho zberu zlož</w:t>
      </w:r>
      <w:r w:rsidRPr="00BE7660">
        <w:rPr>
          <w:rFonts w:cs="Times New Roman" w:hint="default"/>
          <w:shd w:val="clear" w:color="auto" w:fill="FFFFFF"/>
        </w:rPr>
        <w:t>iek komuná</w:t>
      </w:r>
      <w:r w:rsidRPr="00BE7660">
        <w:rPr>
          <w:rFonts w:cs="Times New Roman" w:hint="default"/>
          <w:shd w:val="clear" w:color="auto" w:fill="FFFFFF"/>
        </w:rPr>
        <w:t>lneho odpadu, na ktoré</w:t>
      </w:r>
      <w:r w:rsidRPr="00BE7660">
        <w:rPr>
          <w:rFonts w:cs="Times New Roman" w:hint="default"/>
          <w:shd w:val="clear" w:color="auto" w:fill="FFFFFF"/>
        </w:rPr>
        <w:t xml:space="preserve"> sa nevzť</w:t>
      </w:r>
      <w:r w:rsidRPr="00BE7660">
        <w:rPr>
          <w:rFonts w:cs="Times New Roman" w:hint="default"/>
          <w:shd w:val="clear" w:color="auto" w:fill="FFFFFF"/>
        </w:rPr>
        <w:t>ahuje rozší</w:t>
      </w:r>
      <w:r w:rsidRPr="00BE7660">
        <w:rPr>
          <w:rFonts w:cs="Times New Roman" w:hint="default"/>
          <w:shd w:val="clear" w:color="auto" w:fill="FFFFFF"/>
        </w:rPr>
        <w:t>rená</w:t>
      </w:r>
      <w:r w:rsidRPr="00BE7660">
        <w:rPr>
          <w:rFonts w:cs="Times New Roman" w:hint="default"/>
          <w:shd w:val="clear" w:color="auto" w:fill="FFFFFF"/>
        </w:rPr>
        <w:t xml:space="preserve"> zodpovednosť</w:t>
      </w:r>
      <w:r w:rsidRPr="00BE7660">
        <w:rPr>
          <w:rFonts w:cs="Times New Roman" w:hint="default"/>
          <w:shd w:val="clear" w:color="auto" w:fill="FFFFFF"/>
        </w:rPr>
        <w:t xml:space="preserve"> vý</w:t>
      </w:r>
      <w:r w:rsidRPr="00BE7660">
        <w:rPr>
          <w:rFonts w:cs="Times New Roman" w:hint="default"/>
          <w:shd w:val="clear" w:color="auto" w:fill="FFFFFF"/>
        </w:rPr>
        <w:t>robcov</w:t>
      </w:r>
      <w:r w:rsidR="000B5313">
        <w:rPr>
          <w:rFonts w:cs="Times New Roman"/>
          <w:shd w:val="clear" w:color="auto" w:fill="FFFFFF"/>
        </w:rPr>
        <w:t>,</w:t>
      </w:r>
      <w:r w:rsidRPr="00BE7660">
        <w:rPr>
          <w:rFonts w:cs="Times New Roman"/>
          <w:shd w:val="clear" w:color="auto" w:fill="FFFFFF"/>
        </w:rPr>
        <w:t xml:space="preserve"> a</w:t>
      </w:r>
      <w:r w:rsidRPr="00BE7660">
        <w:rPr>
          <w:rStyle w:val="apple-converted-space"/>
          <w:shd w:val="clear" w:color="auto" w:fill="FFFFFF"/>
        </w:rPr>
        <w:t> </w:t>
      </w:r>
      <w:r w:rsidRPr="00BE7660">
        <w:rPr>
          <w:rFonts w:cs="Times New Roman" w:hint="default"/>
          <w:shd w:val="clear" w:color="auto" w:fill="FFFFFF"/>
        </w:rPr>
        <w:t>ná</w:t>
      </w:r>
      <w:r w:rsidRPr="00BE7660">
        <w:rPr>
          <w:rFonts w:cs="Times New Roman" w:hint="default"/>
          <w:shd w:val="clear" w:color="auto" w:fill="FFFFFF"/>
        </w:rPr>
        <w:t xml:space="preserve">klady </w:t>
      </w:r>
      <w:r w:rsidRPr="00BE7660" w:rsidR="00EE4177">
        <w:rPr>
          <w:rFonts w:cs="Times New Roman" w:hint="default"/>
          <w:shd w:val="clear" w:color="auto" w:fill="FFFFFF"/>
        </w:rPr>
        <w:t>spô</w:t>
      </w:r>
      <w:r w:rsidRPr="00BE7660" w:rsidR="00EE4177">
        <w:rPr>
          <w:rFonts w:cs="Times New Roman" w:hint="default"/>
          <w:shd w:val="clear" w:color="auto" w:fill="FFFFFF"/>
        </w:rPr>
        <w:t>sobené</w:t>
      </w:r>
      <w:r w:rsidRPr="00BE7660" w:rsidR="00EE4177">
        <w:rPr>
          <w:rFonts w:cs="Times New Roman" w:hint="default"/>
          <w:shd w:val="clear" w:color="auto" w:fill="FFFFFF"/>
        </w:rPr>
        <w:t xml:space="preserve"> nedô</w:t>
      </w:r>
      <w:r w:rsidRPr="00BE7660" w:rsidR="00EE4177">
        <w:rPr>
          <w:rFonts w:cs="Times New Roman" w:hint="default"/>
          <w:shd w:val="clear" w:color="auto" w:fill="FFFFFF"/>
        </w:rPr>
        <w:t>sledný</w:t>
      </w:r>
      <w:r w:rsidRPr="00BE7660" w:rsidR="00EE4177">
        <w:rPr>
          <w:rFonts w:cs="Times New Roman" w:hint="default"/>
          <w:shd w:val="clear" w:color="auto" w:fill="FFFFFF"/>
        </w:rPr>
        <w:t>m triedení</w:t>
      </w:r>
      <w:r w:rsidRPr="00BE7660" w:rsidR="00EE4177">
        <w:rPr>
          <w:rFonts w:cs="Times New Roman" w:hint="default"/>
          <w:shd w:val="clear" w:color="auto" w:fill="FFFFFF"/>
        </w:rPr>
        <w:t>m oddelene zbieraný</w:t>
      </w:r>
      <w:r w:rsidRPr="00BE7660" w:rsidR="00EE4177">
        <w:rPr>
          <w:rFonts w:cs="Times New Roman" w:hint="default"/>
          <w:shd w:val="clear" w:color="auto" w:fill="FFFFFF"/>
        </w:rPr>
        <w:t>ch zlož</w:t>
      </w:r>
      <w:r w:rsidRPr="00BE7660" w:rsidR="00EE4177">
        <w:rPr>
          <w:rFonts w:cs="Times New Roman" w:hint="default"/>
          <w:shd w:val="clear" w:color="auto" w:fill="FFFFFF"/>
        </w:rPr>
        <w:t>iek komuná</w:t>
      </w:r>
      <w:r w:rsidRPr="00BE7660" w:rsidR="00EE4177">
        <w:rPr>
          <w:rFonts w:cs="Times New Roman" w:hint="default"/>
          <w:shd w:val="clear" w:color="auto" w:fill="FFFFFF"/>
        </w:rPr>
        <w:t>lneho odpadu, na ktoré</w:t>
      </w:r>
      <w:r w:rsidRPr="00BE7660" w:rsidR="00EE4177">
        <w:rPr>
          <w:rFonts w:cs="Times New Roman" w:hint="default"/>
          <w:shd w:val="clear" w:color="auto" w:fill="FFFFFF"/>
        </w:rPr>
        <w:t xml:space="preserve"> sa vzť</w:t>
      </w:r>
      <w:r w:rsidRPr="00BE7660" w:rsidR="00EE4177">
        <w:rPr>
          <w:rFonts w:cs="Times New Roman" w:hint="default"/>
          <w:shd w:val="clear" w:color="auto" w:fill="FFFFFF"/>
        </w:rPr>
        <w:t>ahuje rozší</w:t>
      </w:r>
      <w:r w:rsidRPr="00BE7660" w:rsidR="00EE4177">
        <w:rPr>
          <w:rFonts w:cs="Times New Roman" w:hint="default"/>
          <w:shd w:val="clear" w:color="auto" w:fill="FFFFFF"/>
        </w:rPr>
        <w:t>rená</w:t>
      </w:r>
      <w:r w:rsidRPr="00BE7660" w:rsidR="00EE4177">
        <w:rPr>
          <w:rFonts w:cs="Times New Roman" w:hint="default"/>
          <w:shd w:val="clear" w:color="auto" w:fill="FFFFFF"/>
        </w:rPr>
        <w:t xml:space="preserve"> zodpovednosť</w:t>
      </w:r>
      <w:r w:rsidRPr="00BE7660" w:rsidR="00EE4177">
        <w:rPr>
          <w:rFonts w:cs="Times New Roman" w:hint="default"/>
          <w:shd w:val="clear" w:color="auto" w:fill="FFFFFF"/>
        </w:rPr>
        <w:t xml:space="preserve"> vý</w:t>
      </w:r>
      <w:r w:rsidRPr="00BE7660" w:rsidR="00EE4177">
        <w:rPr>
          <w:rFonts w:cs="Times New Roman" w:hint="default"/>
          <w:shd w:val="clear" w:color="auto" w:fill="FFFFFF"/>
        </w:rPr>
        <w:t>robcov</w:t>
      </w:r>
      <w:r w:rsidR="000B5313">
        <w:rPr>
          <w:rFonts w:cs="Times New Roman"/>
          <w:shd w:val="clear" w:color="auto" w:fill="FFFFFF"/>
        </w:rPr>
        <w:t>,</w:t>
      </w:r>
      <w:r w:rsidRPr="00BE7660" w:rsidR="00EE4177">
        <w:rPr>
          <w:rFonts w:cs="Times New Roman"/>
          <w:shd w:val="clear" w:color="auto" w:fill="FFFFFF"/>
        </w:rPr>
        <w:t xml:space="preserve"> </w:t>
      </w:r>
      <w:r w:rsidRPr="00BE7660">
        <w:rPr>
          <w:rFonts w:cs="Times New Roman"/>
          <w:shd w:val="clear" w:color="auto" w:fill="FFFFFF"/>
        </w:rPr>
        <w:t>a </w:t>
      </w:r>
      <w:r w:rsidRPr="00BE7660">
        <w:rPr>
          <w:rFonts w:cs="Times New Roman" w:hint="default"/>
          <w:shd w:val="clear" w:color="auto" w:fill="FFFFFF"/>
        </w:rPr>
        <w:t>ná</w:t>
      </w:r>
      <w:r w:rsidRPr="00BE7660">
        <w:rPr>
          <w:rFonts w:cs="Times New Roman" w:hint="default"/>
          <w:shd w:val="clear" w:color="auto" w:fill="FFFFFF"/>
        </w:rPr>
        <w:t>klady presahujú</w:t>
      </w:r>
      <w:r w:rsidRPr="00BE7660">
        <w:rPr>
          <w:rFonts w:cs="Times New Roman" w:hint="default"/>
          <w:shd w:val="clear" w:color="auto" w:fill="FFFFFF"/>
        </w:rPr>
        <w:t>ce výš</w:t>
      </w:r>
      <w:r w:rsidRPr="00BE7660">
        <w:rPr>
          <w:rFonts w:cs="Times New Roman" w:hint="default"/>
          <w:shd w:val="clear" w:color="auto" w:fill="FFFFFF"/>
        </w:rPr>
        <w:t>ku obvyklý</w:t>
      </w:r>
      <w:r w:rsidRPr="00BE7660">
        <w:rPr>
          <w:rFonts w:cs="Times New Roman" w:hint="default"/>
          <w:shd w:val="clear" w:color="auto" w:fill="FFFFFF"/>
        </w:rPr>
        <w:t>ch ná</w:t>
      </w:r>
      <w:r w:rsidRPr="00BE7660">
        <w:rPr>
          <w:rFonts w:cs="Times New Roman" w:hint="default"/>
          <w:shd w:val="clear" w:color="auto" w:fill="FFFFFF"/>
        </w:rPr>
        <w:t>kladov</w:t>
      </w:r>
      <w:r w:rsidRPr="00BE7660">
        <w:rPr>
          <w:rStyle w:val="apple-converted-space"/>
          <w:shd w:val="clear" w:color="auto" w:fill="FFFFFF"/>
        </w:rPr>
        <w:t> </w:t>
      </w:r>
      <w:r w:rsidRPr="00BE7660" w:rsidR="0039667C">
        <w:rPr>
          <w:rFonts w:cs="Times New Roman" w:hint="default"/>
          <w:shd w:val="clear" w:color="auto" w:fill="FFFFFF"/>
        </w:rPr>
        <w:t>podľ</w:t>
      </w:r>
      <w:r w:rsidRPr="00BE7660" w:rsidR="0039667C">
        <w:rPr>
          <w:rFonts w:cs="Times New Roman" w:hint="default"/>
          <w:shd w:val="clear" w:color="auto" w:fill="FFFFFF"/>
        </w:rPr>
        <w:t>a §</w:t>
      </w:r>
      <w:r w:rsidRPr="00BE7660" w:rsidR="0039667C">
        <w:rPr>
          <w:rFonts w:cs="Times New Roman" w:hint="default"/>
          <w:shd w:val="clear" w:color="auto" w:fill="FFFFFF"/>
        </w:rPr>
        <w:t xml:space="preserve"> 59 ods. 8</w:t>
      </w:r>
      <w:r w:rsidRPr="00BE7660">
        <w:rPr>
          <w:rFonts w:cs="Times New Roman" w:hint="default"/>
          <w:shd w:val="clear" w:color="auto" w:fill="FFFFFF"/>
        </w:rPr>
        <w:t>, hradí</w:t>
      </w:r>
      <w:r w:rsidRPr="00BE7660">
        <w:rPr>
          <w:rFonts w:cs="Times New Roman" w:hint="default"/>
          <w:shd w:val="clear" w:color="auto" w:fill="FFFFFF"/>
        </w:rPr>
        <w:t xml:space="preserve"> obec z miestneho poplatku</w:t>
      </w:r>
      <w:r w:rsidRPr="00BE7660">
        <w:rPr>
          <w:rStyle w:val="apple-converted-space"/>
          <w:shd w:val="clear" w:color="auto" w:fill="FFFFFF"/>
        </w:rPr>
        <w:t> </w:t>
      </w:r>
      <w:r w:rsidRPr="00BE7660">
        <w:rPr>
          <w:rFonts w:cs="Times New Roman"/>
          <w:shd w:val="clear" w:color="auto" w:fill="FFFFFF"/>
        </w:rPr>
        <w:t xml:space="preserve">za </w:t>
      </w:r>
      <w:r w:rsidRPr="00BE7660">
        <w:rPr>
          <w:rFonts w:cs="Times New Roman" w:hint="default"/>
          <w:shd w:val="clear" w:color="auto" w:fill="FFFFFF"/>
        </w:rPr>
        <w:t>komuná</w:t>
      </w:r>
      <w:r w:rsidRPr="00BE7660">
        <w:rPr>
          <w:rFonts w:cs="Times New Roman" w:hint="default"/>
          <w:shd w:val="clear" w:color="auto" w:fill="FFFFFF"/>
        </w:rPr>
        <w:t>lne odpady a </w:t>
      </w:r>
      <w:r w:rsidRPr="00BE7660">
        <w:rPr>
          <w:rFonts w:cs="Times New Roman" w:hint="default"/>
          <w:shd w:val="clear" w:color="auto" w:fill="FFFFFF"/>
        </w:rPr>
        <w:t>drobné</w:t>
      </w:r>
      <w:r w:rsidRPr="00BE7660">
        <w:rPr>
          <w:rFonts w:cs="Times New Roman" w:hint="default"/>
          <w:shd w:val="clear" w:color="auto" w:fill="FFFFFF"/>
        </w:rPr>
        <w:t xml:space="preserve"> stavebné</w:t>
      </w:r>
      <w:r w:rsidRPr="00BE7660">
        <w:rPr>
          <w:rFonts w:cs="Times New Roman" w:hint="default"/>
          <w:shd w:val="clear" w:color="auto" w:fill="FFFFFF"/>
        </w:rPr>
        <w:t xml:space="preserve"> odpady</w:t>
      </w:r>
      <w:r w:rsidRPr="00BE7660">
        <w:rPr>
          <w:rStyle w:val="apple-converted-space"/>
          <w:shd w:val="clear" w:color="auto" w:fill="FFFFFF"/>
        </w:rPr>
        <w:t> </w:t>
      </w:r>
      <w:r w:rsidRPr="00BE7660">
        <w:rPr>
          <w:rFonts w:cs="Times New Roman" w:hint="default"/>
          <w:shd w:val="clear" w:color="auto" w:fill="FFFFFF"/>
        </w:rPr>
        <w:t>podľ</w:t>
      </w:r>
      <w:r w:rsidRPr="00BE7660">
        <w:rPr>
          <w:rFonts w:cs="Times New Roman" w:hint="default"/>
          <w:shd w:val="clear" w:color="auto" w:fill="FFFFFF"/>
        </w:rPr>
        <w:t>a osobitné</w:t>
      </w:r>
      <w:r w:rsidRPr="00BE7660">
        <w:rPr>
          <w:rFonts w:cs="Times New Roman" w:hint="default"/>
          <w:shd w:val="clear" w:color="auto" w:fill="FFFFFF"/>
        </w:rPr>
        <w:t>ho predpisu.</w:t>
      </w:r>
      <w:r w:rsidRPr="00BE7660" w:rsidR="005859A7">
        <w:rPr>
          <w:rFonts w:cs="Times New Roman"/>
          <w:shd w:val="clear" w:color="auto" w:fill="FFFFFF"/>
          <w:vertAlign w:val="superscript"/>
        </w:rPr>
        <w:t>10</w:t>
      </w:r>
      <w:r w:rsidR="005859A7">
        <w:rPr>
          <w:rFonts w:cs="Times New Roman"/>
          <w:shd w:val="clear" w:color="auto" w:fill="FFFFFF"/>
          <w:vertAlign w:val="superscript"/>
        </w:rPr>
        <w:t>8</w:t>
      </w:r>
      <w:r w:rsidRPr="00E15CFE">
        <w:rPr>
          <w:rFonts w:cs="Times New Roman"/>
          <w:shd w:val="clear" w:color="auto" w:fill="FFFFFF"/>
        </w:rPr>
        <w:t>)</w:t>
      </w:r>
    </w:p>
    <w:p w:rsidR="006637A2" w:rsidRPr="00BE7660" w:rsidP="00BE7660">
      <w:pPr>
        <w:bidi w:val="0"/>
        <w:ind w:left="66"/>
        <w:jc w:val="both"/>
        <w:rPr>
          <w:rFonts w:eastAsia="Times New Roman" w:cs="Times New Roman"/>
          <w:kern w:val="0"/>
          <w:lang w:eastAsia="en-US"/>
        </w:rPr>
      </w:pPr>
    </w:p>
    <w:p w:rsidR="0039667C" w:rsidRPr="00BE7660" w:rsidP="00BE7660">
      <w:pPr>
        <w:widowControl/>
        <w:shd w:val="clear" w:color="auto" w:fill="FFFFFF"/>
        <w:suppressAutoHyphens w:val="0"/>
        <w:autoSpaceDN/>
        <w:bidi w:val="0"/>
        <w:ind w:left="66"/>
        <w:jc w:val="both"/>
        <w:textAlignment w:val="auto"/>
        <w:rPr>
          <w:rFonts w:cs="Times New Roman"/>
          <w:kern w:val="0"/>
          <w:lang w:eastAsia="sk-SK" w:bidi="ar-SA"/>
        </w:rPr>
      </w:pPr>
      <w:r w:rsidRPr="00BE7660">
        <w:rPr>
          <w:rFonts w:eastAsia="Times New Roman" w:cs="Times New Roman"/>
          <w:kern w:val="0"/>
          <w:lang w:eastAsia="sk-SK" w:bidi="ar-SA"/>
        </w:rPr>
        <w:t xml:space="preserve">(11) Náklady triedeného zberu oddelene zbieranej zložky komunálneho odpadu patriacej do </w:t>
      </w:r>
      <w:r w:rsidRPr="00BE7660" w:rsidR="00C71D74">
        <w:rPr>
          <w:rFonts w:eastAsia="Times New Roman" w:cs="Times New Roman"/>
          <w:kern w:val="0"/>
          <w:lang w:eastAsia="sk-SK" w:bidi="ar-SA"/>
        </w:rPr>
        <w:t>vyhradeného</w:t>
      </w:r>
      <w:r w:rsidRPr="00BE7660">
        <w:rPr>
          <w:rFonts w:eastAsia="Times New Roman" w:cs="Times New Roman"/>
          <w:kern w:val="0"/>
          <w:lang w:eastAsia="sk-SK" w:bidi="ar-SA"/>
        </w:rPr>
        <w:t xml:space="preserve"> prúdu odpadu, vrátane zberu a vytriedenia týchto zložiek na zbernom dvore</w:t>
      </w:r>
      <w:r w:rsidRPr="00BE7660" w:rsidR="00EE4177">
        <w:rPr>
          <w:rFonts w:eastAsia="Times New Roman" w:cs="Times New Roman"/>
          <w:kern w:val="0"/>
          <w:lang w:eastAsia="sk-SK" w:bidi="ar-SA"/>
        </w:rPr>
        <w:t>,</w:t>
      </w:r>
      <w:r w:rsidRPr="00BE7660">
        <w:rPr>
          <w:rFonts w:eastAsia="Times New Roman" w:cs="Times New Roman"/>
          <w:kern w:val="0"/>
          <w:lang w:eastAsia="sk-SK" w:bidi="ar-SA"/>
        </w:rPr>
        <w:t xml:space="preserve">  znášajú výrobcovia </w:t>
      </w:r>
      <w:r w:rsidRPr="00BE7660" w:rsidR="00C71D74">
        <w:rPr>
          <w:rFonts w:eastAsia="Times New Roman" w:cs="Times New Roman"/>
          <w:kern w:val="0"/>
          <w:lang w:eastAsia="sk-SK" w:bidi="ar-SA"/>
        </w:rPr>
        <w:t>vyhradený</w:t>
      </w:r>
      <w:r w:rsidRPr="00BE7660">
        <w:rPr>
          <w:rFonts w:eastAsia="Times New Roman" w:cs="Times New Roman"/>
          <w:kern w:val="0"/>
          <w:lang w:eastAsia="sk-SK" w:bidi="ar-SA"/>
        </w:rPr>
        <w:t>ch výrobkov</w:t>
      </w:r>
      <w:r w:rsidRPr="00BE7660" w:rsidR="009224CB">
        <w:rPr>
          <w:rFonts w:eastAsia="Times New Roman" w:cs="Times New Roman"/>
          <w:kern w:val="0"/>
          <w:lang w:eastAsia="sk-SK" w:bidi="ar-SA"/>
        </w:rPr>
        <w:t>, tretie osoby</w:t>
      </w:r>
      <w:r w:rsidRPr="00BE7660">
        <w:rPr>
          <w:rFonts w:eastAsia="Times New Roman" w:cs="Times New Roman"/>
          <w:kern w:val="0"/>
          <w:lang w:eastAsia="sk-SK" w:bidi="ar-SA"/>
        </w:rPr>
        <w:t xml:space="preserve"> alebo organizácie zodpovednosti výrobcov, ktorí zodpovedajú za nakladanie s </w:t>
      </w:r>
      <w:r w:rsidRPr="00BE7660" w:rsidR="00C71D74">
        <w:rPr>
          <w:rFonts w:eastAsia="Times New Roman" w:cs="Times New Roman"/>
          <w:kern w:val="0"/>
          <w:lang w:eastAsia="sk-SK" w:bidi="ar-SA"/>
        </w:rPr>
        <w:t>vyhradený</w:t>
      </w:r>
      <w:r w:rsidRPr="00BE7660">
        <w:rPr>
          <w:rFonts w:eastAsia="Times New Roman" w:cs="Times New Roman"/>
          <w:kern w:val="0"/>
          <w:lang w:eastAsia="sk-SK" w:bidi="ar-SA"/>
        </w:rPr>
        <w:t>m prúdom odpadu v tejto obci.</w:t>
      </w:r>
    </w:p>
    <w:p w:rsidR="0039667C" w:rsidRPr="00BE7660" w:rsidP="00BE7660">
      <w:pPr>
        <w:widowControl/>
        <w:shd w:val="clear" w:color="auto" w:fill="FFFFFF"/>
        <w:suppressAutoHyphens w:val="0"/>
        <w:autoSpaceDN/>
        <w:bidi w:val="0"/>
        <w:ind w:left="66"/>
        <w:jc w:val="both"/>
        <w:textAlignment w:val="auto"/>
        <w:rPr>
          <w:rFonts w:cs="Times New Roman"/>
          <w:kern w:val="0"/>
          <w:lang w:eastAsia="sk-SK" w:bidi="ar-SA"/>
        </w:rPr>
      </w:pPr>
      <w:r w:rsidRPr="00BE7660">
        <w:rPr>
          <w:rFonts w:eastAsia="Times New Roman" w:cs="Times New Roman"/>
          <w:kern w:val="0"/>
          <w:lang w:eastAsia="sk-SK" w:bidi="ar-SA"/>
        </w:rPr>
        <w:t> </w:t>
      </w:r>
    </w:p>
    <w:p w:rsidR="0039667C" w:rsidRPr="00BE7660" w:rsidP="00BE7660">
      <w:pPr>
        <w:widowControl/>
        <w:shd w:val="clear" w:color="auto" w:fill="FFFFFF"/>
        <w:suppressAutoHyphens w:val="0"/>
        <w:autoSpaceDN/>
        <w:bidi w:val="0"/>
        <w:ind w:left="66"/>
        <w:jc w:val="both"/>
        <w:textAlignment w:val="auto"/>
        <w:rPr>
          <w:rFonts w:cs="Times New Roman"/>
          <w:kern w:val="0"/>
          <w:lang w:eastAsia="sk-SK" w:bidi="ar-SA"/>
        </w:rPr>
      </w:pPr>
      <w:r w:rsidRPr="00BE7660">
        <w:rPr>
          <w:rFonts w:eastAsia="Times New Roman" w:cs="Times New Roman"/>
          <w:kern w:val="0"/>
          <w:lang w:eastAsia="sk-SK" w:bidi="ar-SA"/>
        </w:rPr>
        <w:t>(12) Obec </w:t>
      </w:r>
      <w:r w:rsidRPr="00270C9B" w:rsidR="00595126">
        <w:rPr>
          <w:rFonts w:cs="Times New Roman" w:hint="default"/>
        </w:rPr>
        <w:t>pri ustanovení</w:t>
      </w:r>
      <w:r w:rsidRPr="00270C9B" w:rsidR="00595126">
        <w:rPr>
          <w:rFonts w:cs="Times New Roman" w:hint="default"/>
        </w:rPr>
        <w:t xml:space="preserve"> výš</w:t>
      </w:r>
      <w:r w:rsidRPr="00270C9B" w:rsidR="00595126">
        <w:rPr>
          <w:rFonts w:cs="Times New Roman" w:hint="default"/>
        </w:rPr>
        <w:t>ky</w:t>
      </w:r>
      <w:r w:rsidRPr="00BE7660">
        <w:rPr>
          <w:rFonts w:eastAsia="Times New Roman" w:cs="Times New Roman"/>
          <w:kern w:val="0"/>
          <w:lang w:eastAsia="sk-SK" w:bidi="ar-SA"/>
        </w:rPr>
        <w:t xml:space="preserve"> miestneho poplatku za komunálny odpad a drobný stavebný </w:t>
      </w:r>
      <w:r w:rsidRPr="00BE7660" w:rsidR="005859A7">
        <w:rPr>
          <w:rFonts w:eastAsia="Times New Roman" w:cs="Times New Roman"/>
          <w:kern w:val="0"/>
          <w:lang w:eastAsia="sk-SK" w:bidi="ar-SA"/>
        </w:rPr>
        <w:t>odpad</w:t>
      </w:r>
      <w:r w:rsidR="005859A7">
        <w:rPr>
          <w:rFonts w:eastAsia="Times New Roman" w:cs="Times New Roman"/>
          <w:kern w:val="0"/>
          <w:vertAlign w:val="superscript"/>
          <w:lang w:eastAsia="sk-SK" w:bidi="ar-SA"/>
        </w:rPr>
        <w:t>108</w:t>
      </w:r>
      <w:r w:rsidRPr="00595126" w:rsidR="00B7576D">
        <w:rPr>
          <w:rFonts w:eastAsia="Times New Roman" w:cs="Times New Roman"/>
          <w:kern w:val="0"/>
          <w:lang w:eastAsia="sk-SK" w:bidi="ar-SA"/>
        </w:rPr>
        <w:t>)</w:t>
      </w:r>
      <w:r w:rsidRPr="00BE7660">
        <w:rPr>
          <w:rFonts w:eastAsia="Times New Roman" w:cs="Times New Roman"/>
          <w:kern w:val="0"/>
          <w:lang w:eastAsia="sk-SK" w:bidi="ar-SA"/>
        </w:rPr>
        <w:t xml:space="preserve"> </w:t>
      </w:r>
      <w:r w:rsidRPr="00270C9B" w:rsidR="002D52E1">
        <w:rPr>
          <w:rFonts w:cs="Times New Roman" w:hint="default"/>
        </w:rPr>
        <w:t>vychá</w:t>
      </w:r>
      <w:r w:rsidRPr="00270C9B" w:rsidR="002D52E1">
        <w:rPr>
          <w:rFonts w:cs="Times New Roman" w:hint="default"/>
        </w:rPr>
        <w:t>dza zo skutoč</w:t>
      </w:r>
      <w:r w:rsidRPr="00270C9B" w:rsidR="002D52E1">
        <w:rPr>
          <w:rFonts w:cs="Times New Roman" w:hint="default"/>
        </w:rPr>
        <w:t>ný</w:t>
      </w:r>
      <w:r w:rsidRPr="00270C9B" w:rsidR="002D52E1">
        <w:rPr>
          <w:rFonts w:cs="Times New Roman" w:hint="default"/>
        </w:rPr>
        <w:t>ch ná</w:t>
      </w:r>
      <w:r w:rsidRPr="00270C9B" w:rsidR="002D52E1">
        <w:rPr>
          <w:rFonts w:cs="Times New Roman" w:hint="default"/>
        </w:rPr>
        <w:t>kladov</w:t>
      </w:r>
      <w:r w:rsidRPr="00BE7660" w:rsidR="002D52E1">
        <w:rPr>
          <w:rFonts w:eastAsia="Times New Roman" w:cs="Times New Roman"/>
          <w:kern w:val="0"/>
          <w:lang w:eastAsia="sk-SK" w:bidi="ar-SA"/>
        </w:rPr>
        <w:t xml:space="preserve"> </w:t>
      </w:r>
      <w:r w:rsidRPr="00BE7660">
        <w:rPr>
          <w:rFonts w:eastAsia="Times New Roman" w:cs="Times New Roman"/>
          <w:kern w:val="0"/>
          <w:lang w:eastAsia="sk-SK" w:bidi="ar-SA"/>
        </w:rPr>
        <w:t>obce na nakladanie s komunálnym odpadom a drobným staveným odpadom vrátane nákladov uvedených v odseku 10. Do miestneho poplatku obec nemôže zahrnúť náklady uvedené v odseku 11. Výnos miestneho poplatku za komunálne odpady a drobné stavebné odpady použije obec výlučne na zber, prepravu, zhodnocovanie a zneškodňovanie komunálnych odpadov a drobných stavebných odpadov.</w:t>
      </w:r>
    </w:p>
    <w:p w:rsidR="00FB388B" w:rsidRPr="00BE7660" w:rsidP="00BE7660">
      <w:pPr>
        <w:bidi w:val="0"/>
        <w:ind w:left="66"/>
        <w:jc w:val="both"/>
        <w:rPr>
          <w:rFonts w:eastAsia="Times New Roman" w:cs="Times New Roman"/>
          <w:kern w:val="0"/>
          <w:lang w:eastAsia="en-US"/>
        </w:rPr>
      </w:pPr>
    </w:p>
    <w:p w:rsidR="003B0B48" w:rsidRPr="00BE7660" w:rsidP="00BE7660">
      <w:pPr>
        <w:bidi w:val="0"/>
        <w:jc w:val="both"/>
        <w:rPr>
          <w:rFonts w:cs="Times New Roman"/>
        </w:rPr>
      </w:pPr>
      <w:r w:rsidRPr="00BE7660" w:rsidR="00FB2569">
        <w:rPr>
          <w:rFonts w:cs="Times New Roman" w:hint="default"/>
          <w:shd w:val="clear" w:color="auto" w:fill="FFFFFF"/>
        </w:rPr>
        <w:t>(13) Vykoná</w:t>
      </w:r>
      <w:r w:rsidRPr="00BE7660" w:rsidR="00FB2569">
        <w:rPr>
          <w:rFonts w:cs="Times New Roman" w:hint="default"/>
          <w:shd w:val="clear" w:color="auto" w:fill="FFFFFF"/>
        </w:rPr>
        <w:t>vať</w:t>
      </w:r>
      <w:r w:rsidRPr="00BE7660" w:rsidR="00FB2569">
        <w:rPr>
          <w:rFonts w:cs="Times New Roman" w:hint="default"/>
          <w:shd w:val="clear" w:color="auto" w:fill="FFFFFF"/>
        </w:rPr>
        <w:t xml:space="preserve"> na ú</w:t>
      </w:r>
      <w:r w:rsidRPr="00BE7660" w:rsidR="00FB2569">
        <w:rPr>
          <w:rFonts w:cs="Times New Roman" w:hint="default"/>
          <w:shd w:val="clear" w:color="auto" w:fill="FFFFFF"/>
        </w:rPr>
        <w:t>zemí</w:t>
      </w:r>
      <w:r w:rsidRPr="00BE7660" w:rsidR="00FB2569">
        <w:rPr>
          <w:rFonts w:cs="Times New Roman" w:hint="default"/>
          <w:shd w:val="clear" w:color="auto" w:fill="FFFFFF"/>
        </w:rPr>
        <w:t xml:space="preserve"> obce zber, vrá</w:t>
      </w:r>
      <w:r w:rsidRPr="00BE7660" w:rsidR="00FB2569">
        <w:rPr>
          <w:rFonts w:cs="Times New Roman" w:hint="default"/>
          <w:shd w:val="clear" w:color="auto" w:fill="FFFFFF"/>
        </w:rPr>
        <w:t>tane mobilné</w:t>
      </w:r>
      <w:r w:rsidRPr="00BE7660" w:rsidR="00FB2569">
        <w:rPr>
          <w:rFonts w:cs="Times New Roman" w:hint="default"/>
          <w:shd w:val="clear" w:color="auto" w:fill="FFFFFF"/>
        </w:rPr>
        <w:t>ho zberu, a</w:t>
      </w:r>
      <w:r w:rsidRPr="00BE7660" w:rsidR="00A86A51">
        <w:rPr>
          <w:rFonts w:cs="Times New Roman"/>
          <w:shd w:val="clear" w:color="auto" w:fill="FFFFFF"/>
        </w:rPr>
        <w:t> </w:t>
      </w:r>
      <w:r w:rsidRPr="00BE7660" w:rsidR="00FB2569">
        <w:rPr>
          <w:rFonts w:cs="Times New Roman"/>
          <w:shd w:val="clear" w:color="auto" w:fill="FFFFFF"/>
        </w:rPr>
        <w:t>prepravu</w:t>
      </w:r>
      <w:r w:rsidRPr="00BE7660" w:rsidR="00A86A51">
        <w:rPr>
          <w:rFonts w:cs="Times New Roman" w:hint="default"/>
          <w:shd w:val="clear" w:color="auto" w:fill="FFFFFF"/>
        </w:rPr>
        <w:t xml:space="preserve"> komuná</w:t>
      </w:r>
      <w:r w:rsidRPr="00BE7660" w:rsidR="00A86A51">
        <w:rPr>
          <w:rFonts w:cs="Times New Roman" w:hint="default"/>
          <w:shd w:val="clear" w:color="auto" w:fill="FFFFFF"/>
        </w:rPr>
        <w:t>lnych odpadov</w:t>
      </w:r>
      <w:r w:rsidRPr="00BE7660" w:rsidR="00FB2569">
        <w:rPr>
          <w:rFonts w:cs="Times New Roman" w:hint="default"/>
          <w:shd w:val="clear" w:color="auto" w:fill="FFFFFF"/>
        </w:rPr>
        <w:t>, s vý</w:t>
      </w:r>
      <w:r w:rsidRPr="00BE7660" w:rsidR="00FB2569">
        <w:rPr>
          <w:rFonts w:cs="Times New Roman" w:hint="default"/>
          <w:shd w:val="clear" w:color="auto" w:fill="FFFFFF"/>
        </w:rPr>
        <w:t>n</w:t>
      </w:r>
      <w:r w:rsidRPr="00BE7660" w:rsidR="00FB2569">
        <w:rPr>
          <w:rFonts w:cs="Times New Roman" w:hint="default"/>
          <w:shd w:val="clear" w:color="auto" w:fill="FFFFFF"/>
        </w:rPr>
        <w:t>imkou biologicky rozlož</w:t>
      </w:r>
      <w:r w:rsidRPr="00BE7660" w:rsidR="00FB2569">
        <w:rPr>
          <w:rFonts w:cs="Times New Roman" w:hint="default"/>
          <w:shd w:val="clear" w:color="auto" w:fill="FFFFFF"/>
        </w:rPr>
        <w:t>iteľ</w:t>
      </w:r>
      <w:r w:rsidRPr="00BE7660" w:rsidR="00FB2569">
        <w:rPr>
          <w:rFonts w:cs="Times New Roman" w:hint="default"/>
          <w:shd w:val="clear" w:color="auto" w:fill="FFFFFF"/>
        </w:rPr>
        <w:t>né</w:t>
      </w:r>
      <w:r w:rsidRPr="00BE7660" w:rsidR="00FB2569">
        <w:rPr>
          <w:rFonts w:cs="Times New Roman" w:hint="default"/>
          <w:shd w:val="clear" w:color="auto" w:fill="FFFFFF"/>
        </w:rPr>
        <w:t>ho kuchynské</w:t>
      </w:r>
      <w:r w:rsidRPr="00BE7660" w:rsidR="00FB2569">
        <w:rPr>
          <w:rFonts w:cs="Times New Roman" w:hint="default"/>
          <w:shd w:val="clear" w:color="auto" w:fill="FFFFFF"/>
        </w:rPr>
        <w:t>ho a reš</w:t>
      </w:r>
      <w:r w:rsidRPr="00BE7660" w:rsidR="00FB2569">
        <w:rPr>
          <w:rFonts w:cs="Times New Roman" w:hint="default"/>
          <w:shd w:val="clear" w:color="auto" w:fill="FFFFFF"/>
        </w:rPr>
        <w:t>taurač</w:t>
      </w:r>
      <w:r w:rsidRPr="00BE7660" w:rsidR="00FB2569">
        <w:rPr>
          <w:rFonts w:cs="Times New Roman" w:hint="default"/>
          <w:shd w:val="clear" w:color="auto" w:fill="FFFFFF"/>
        </w:rPr>
        <w:t>né</w:t>
      </w:r>
      <w:r w:rsidRPr="00BE7660" w:rsidR="00FB2569">
        <w:rPr>
          <w:rFonts w:cs="Times New Roman" w:hint="default"/>
          <w:shd w:val="clear" w:color="auto" w:fill="FFFFFF"/>
        </w:rPr>
        <w:t>ho odpadu od prevá</w:t>
      </w:r>
      <w:r w:rsidRPr="00BE7660" w:rsidR="00FB2569">
        <w:rPr>
          <w:rFonts w:cs="Times New Roman" w:hint="default"/>
          <w:shd w:val="clear" w:color="auto" w:fill="FFFFFF"/>
        </w:rPr>
        <w:t>dzkovateľ</w:t>
      </w:r>
      <w:r w:rsidRPr="00BE7660" w:rsidR="00FB2569">
        <w:rPr>
          <w:rFonts w:cs="Times New Roman" w:hint="default"/>
          <w:shd w:val="clear" w:color="auto" w:fill="FFFFFF"/>
        </w:rPr>
        <w:t>a kuchyne, </w:t>
      </w:r>
      <w:r w:rsidRPr="00BE7660" w:rsidR="00FB2569">
        <w:rPr>
          <w:rFonts w:cs="Times New Roman" w:hint="default"/>
          <w:shd w:val="clear" w:color="auto" w:fill="FFFFFF"/>
        </w:rPr>
        <w:t xml:space="preserve"> môž</w:t>
      </w:r>
      <w:r w:rsidRPr="00BE7660" w:rsidR="00FB2569">
        <w:rPr>
          <w:rFonts w:cs="Times New Roman" w:hint="default"/>
          <w:shd w:val="clear" w:color="auto" w:fill="FFFFFF"/>
        </w:rPr>
        <w:t>e</w:t>
      </w:r>
      <w:r w:rsidRPr="00BE7660" w:rsidR="00FB2569">
        <w:rPr>
          <w:rStyle w:val="apple-converted-space"/>
          <w:shd w:val="clear" w:color="auto" w:fill="FFFFFF"/>
        </w:rPr>
        <w:t> </w:t>
      </w:r>
      <w:r w:rsidRPr="00BE7660" w:rsidR="00FB2569">
        <w:rPr>
          <w:rFonts w:cs="Times New Roman" w:hint="default"/>
          <w:shd w:val="clear" w:color="auto" w:fill="FFFFFF"/>
        </w:rPr>
        <w:t>obec sama alebo ten, kto má</w:t>
      </w:r>
      <w:r w:rsidRPr="00BE7660" w:rsidR="00FB2569">
        <w:rPr>
          <w:rFonts w:cs="Times New Roman" w:hint="default"/>
          <w:shd w:val="clear" w:color="auto" w:fill="FFFFFF"/>
        </w:rPr>
        <w:t xml:space="preserve"> uzatvorenú</w:t>
      </w:r>
      <w:r w:rsidRPr="00BE7660" w:rsidR="00FB2569">
        <w:rPr>
          <w:rFonts w:cs="Times New Roman" w:hint="default"/>
          <w:shd w:val="clear" w:color="auto" w:fill="FFFFFF"/>
        </w:rPr>
        <w:t xml:space="preserve"> zmluvu na vykoná</w:t>
      </w:r>
      <w:r w:rsidRPr="00BE7660" w:rsidR="00FB2569">
        <w:rPr>
          <w:rFonts w:cs="Times New Roman" w:hint="default"/>
          <w:shd w:val="clear" w:color="auto" w:fill="FFFFFF"/>
        </w:rPr>
        <w:t>vanie tejto č</w:t>
      </w:r>
      <w:r w:rsidRPr="00BE7660" w:rsidR="00FB2569">
        <w:rPr>
          <w:rFonts w:cs="Times New Roman" w:hint="default"/>
          <w:shd w:val="clear" w:color="auto" w:fill="FFFFFF"/>
        </w:rPr>
        <w:t>innosti</w:t>
      </w:r>
      <w:r w:rsidRPr="00BE7660" w:rsidR="00FB2569">
        <w:rPr>
          <w:rStyle w:val="apple-converted-space"/>
          <w:shd w:val="clear" w:color="auto" w:fill="FFFFFF"/>
        </w:rPr>
        <w:t> </w:t>
      </w:r>
      <w:r w:rsidRPr="00BE7660" w:rsidR="00FB2569">
        <w:rPr>
          <w:rFonts w:cs="Times New Roman"/>
          <w:shd w:val="clear" w:color="auto" w:fill="FFFFFF"/>
        </w:rPr>
        <w:t>s</w:t>
      </w:r>
      <w:r w:rsidRPr="00BE7660" w:rsidR="00A86A51">
        <w:rPr>
          <w:rFonts w:cs="Times New Roman"/>
          <w:shd w:val="clear" w:color="auto" w:fill="FFFFFF"/>
        </w:rPr>
        <w:t> </w:t>
      </w:r>
      <w:r w:rsidRPr="00BE7660" w:rsidR="00FB2569">
        <w:rPr>
          <w:rFonts w:cs="Times New Roman"/>
          <w:shd w:val="clear" w:color="auto" w:fill="FFFFFF"/>
        </w:rPr>
        <w:t>obcou</w:t>
      </w:r>
      <w:r w:rsidRPr="00BE7660" w:rsidR="00A86A51">
        <w:rPr>
          <w:rFonts w:cs="Times New Roman"/>
          <w:shd w:val="clear" w:color="auto" w:fill="FFFFFF"/>
        </w:rPr>
        <w:t xml:space="preserve">; </w:t>
      </w:r>
      <w:r w:rsidRPr="00BE7660" w:rsidR="00E04CF3">
        <w:rPr>
          <w:rFonts w:cs="Times New Roman" w:hint="default"/>
          <w:shd w:val="clear" w:color="auto" w:fill="FFFFFF"/>
        </w:rPr>
        <w:t>to sa nevzť</w:t>
      </w:r>
      <w:r w:rsidRPr="00BE7660" w:rsidR="00E04CF3">
        <w:rPr>
          <w:rFonts w:cs="Times New Roman" w:hint="default"/>
          <w:shd w:val="clear" w:color="auto" w:fill="FFFFFF"/>
        </w:rPr>
        <w:t>ahuje</w:t>
      </w:r>
      <w:r w:rsidRPr="00BE7660" w:rsidR="00A86A51">
        <w:rPr>
          <w:rFonts w:cs="Times New Roman" w:hint="default"/>
          <w:shd w:val="clear" w:color="auto" w:fill="FFFFFF"/>
        </w:rPr>
        <w:t xml:space="preserve"> na distribú</w:t>
      </w:r>
      <w:r w:rsidRPr="00BE7660" w:rsidR="00A86A51">
        <w:rPr>
          <w:rFonts w:cs="Times New Roman" w:hint="default"/>
          <w:shd w:val="clear" w:color="auto" w:fill="FFFFFF"/>
        </w:rPr>
        <w:t>torov vykoná</w:t>
      </w:r>
      <w:r w:rsidRPr="00BE7660" w:rsidR="00A86A51">
        <w:rPr>
          <w:rFonts w:cs="Times New Roman" w:hint="default"/>
          <w:shd w:val="clear" w:color="auto" w:fill="FFFFFF"/>
        </w:rPr>
        <w:t>vajú</w:t>
      </w:r>
      <w:r w:rsidRPr="00BE7660" w:rsidR="00A86A51">
        <w:rPr>
          <w:rFonts w:cs="Times New Roman" w:hint="default"/>
          <w:shd w:val="clear" w:color="auto" w:fill="FFFFFF"/>
        </w:rPr>
        <w:t>cich spä</w:t>
      </w:r>
      <w:r w:rsidRPr="00BE7660" w:rsidR="00A86A51">
        <w:rPr>
          <w:rFonts w:cs="Times New Roman" w:hint="default"/>
          <w:shd w:val="clear" w:color="auto" w:fill="FFFFFF"/>
        </w:rPr>
        <w:t>tný</w:t>
      </w:r>
      <w:r w:rsidRPr="00BE7660" w:rsidR="00A86A51">
        <w:rPr>
          <w:rFonts w:cs="Times New Roman" w:hint="default"/>
          <w:shd w:val="clear" w:color="auto" w:fill="FFFFFF"/>
        </w:rPr>
        <w:t xml:space="preserve"> zber a zber pr</w:t>
      </w:r>
      <w:r w:rsidRPr="00BE7660" w:rsidR="00A86A51">
        <w:rPr>
          <w:rFonts w:cs="Times New Roman" w:hint="default"/>
          <w:shd w:val="clear" w:color="auto" w:fill="FFFFFF"/>
        </w:rPr>
        <w:t>ostrední</w:t>
      </w:r>
      <w:r w:rsidRPr="00BE7660" w:rsidR="00A86A51">
        <w:rPr>
          <w:rFonts w:cs="Times New Roman" w:hint="default"/>
          <w:shd w:val="clear" w:color="auto" w:fill="FFFFFF"/>
        </w:rPr>
        <w:t>ctvom zberné</w:t>
      </w:r>
      <w:r w:rsidRPr="00BE7660" w:rsidR="00A86A51">
        <w:rPr>
          <w:rFonts w:cs="Times New Roman" w:hint="default"/>
          <w:shd w:val="clear" w:color="auto" w:fill="FFFFFF"/>
        </w:rPr>
        <w:t>ho miesta použ</w:t>
      </w:r>
      <w:r w:rsidRPr="00BE7660" w:rsidR="00A86A51">
        <w:rPr>
          <w:rFonts w:cs="Times New Roman" w:hint="default"/>
          <w:shd w:val="clear" w:color="auto" w:fill="FFFFFF"/>
        </w:rPr>
        <w:t>itý</w:t>
      </w:r>
      <w:r w:rsidRPr="00BE7660" w:rsidR="00A86A51">
        <w:rPr>
          <w:rFonts w:cs="Times New Roman" w:hint="default"/>
          <w:shd w:val="clear" w:color="auto" w:fill="FFFFFF"/>
        </w:rPr>
        <w:t>ch prenosný</w:t>
      </w:r>
      <w:r w:rsidRPr="00BE7660" w:rsidR="00A86A51">
        <w:rPr>
          <w:rFonts w:cs="Times New Roman" w:hint="default"/>
          <w:shd w:val="clear" w:color="auto" w:fill="FFFFFF"/>
        </w:rPr>
        <w:t>ch baté</w:t>
      </w:r>
      <w:r w:rsidRPr="00BE7660" w:rsidR="00A86A51">
        <w:rPr>
          <w:rFonts w:cs="Times New Roman" w:hint="default"/>
          <w:shd w:val="clear" w:color="auto" w:fill="FFFFFF"/>
        </w:rPr>
        <w:t>rií</w:t>
      </w:r>
      <w:r w:rsidRPr="00BE7660" w:rsidR="00A86A51">
        <w:rPr>
          <w:rFonts w:cs="Times New Roman" w:hint="default"/>
          <w:shd w:val="clear" w:color="auto" w:fill="FFFFFF"/>
        </w:rPr>
        <w:t xml:space="preserve"> a akumulá</w:t>
      </w:r>
      <w:r w:rsidRPr="00BE7660" w:rsidR="00A86A51">
        <w:rPr>
          <w:rFonts w:cs="Times New Roman" w:hint="default"/>
          <w:shd w:val="clear" w:color="auto" w:fill="FFFFFF"/>
        </w:rPr>
        <w:t>torov</w:t>
      </w:r>
      <w:r w:rsidRPr="00BE7660" w:rsidR="00FB2569">
        <w:rPr>
          <w:rFonts w:cs="Times New Roman"/>
          <w:shd w:val="clear" w:color="auto" w:fill="FFFFFF"/>
        </w:rPr>
        <w:t>.</w:t>
      </w:r>
      <w:r w:rsidRPr="00BE7660" w:rsidR="00FB2569">
        <w:rPr>
          <w:rStyle w:val="apple-converted-space"/>
          <w:shd w:val="clear" w:color="auto" w:fill="FFFFFF"/>
        </w:rPr>
        <w:t> </w:t>
      </w:r>
      <w:r w:rsidR="002D52E1">
        <w:rPr>
          <w:rStyle w:val="apple-converted-space"/>
          <w:shd w:val="clear" w:color="auto" w:fill="FFFFFF"/>
        </w:rPr>
        <w:t xml:space="preserve"> </w:t>
      </w:r>
      <w:r w:rsidRPr="00222E16" w:rsidR="002D52E1">
        <w:rPr>
          <w:rStyle w:val="apple-converted-space"/>
          <w:shd w:val="clear" w:color="auto" w:fill="FFFFFF"/>
        </w:rPr>
        <w:t>Ak ide o zber odpadov z obalov a odpadov z </w:t>
      </w:r>
      <w:r w:rsidRPr="00222E16" w:rsidR="002D52E1">
        <w:rPr>
          <w:rStyle w:val="apple-converted-space"/>
          <w:rFonts w:hint="default"/>
          <w:shd w:val="clear" w:color="auto" w:fill="FFFFFF"/>
        </w:rPr>
        <w:t>neobalový</w:t>
      </w:r>
      <w:r w:rsidRPr="00222E16" w:rsidR="002D52E1">
        <w:rPr>
          <w:rStyle w:val="apple-converted-space"/>
          <w:rFonts w:hint="default"/>
          <w:shd w:val="clear" w:color="auto" w:fill="FFFFFF"/>
        </w:rPr>
        <w:t>ch vý</w:t>
      </w:r>
      <w:r w:rsidRPr="00222E16" w:rsidR="002D52E1">
        <w:rPr>
          <w:rStyle w:val="apple-converted-space"/>
          <w:rFonts w:hint="default"/>
          <w:shd w:val="clear" w:color="auto" w:fill="FFFFFF"/>
        </w:rPr>
        <w:t>robkov, vykoná</w:t>
      </w:r>
      <w:r w:rsidRPr="00222E16" w:rsidR="002D52E1">
        <w:rPr>
          <w:rStyle w:val="apple-converted-space"/>
          <w:rFonts w:hint="default"/>
          <w:shd w:val="clear" w:color="auto" w:fill="FFFFFF"/>
        </w:rPr>
        <w:t>vať</w:t>
      </w:r>
      <w:r w:rsidRPr="00222E16" w:rsidR="002D52E1">
        <w:rPr>
          <w:rStyle w:val="apple-converted-space"/>
          <w:rFonts w:hint="default"/>
          <w:shd w:val="clear" w:color="auto" w:fill="FFFFFF"/>
        </w:rPr>
        <w:t xml:space="preserve"> ich zber na ú</w:t>
      </w:r>
      <w:r w:rsidRPr="00222E16" w:rsidR="002D52E1">
        <w:rPr>
          <w:rStyle w:val="apple-converted-space"/>
          <w:rFonts w:hint="default"/>
          <w:shd w:val="clear" w:color="auto" w:fill="FFFFFF"/>
        </w:rPr>
        <w:t>zemí</w:t>
      </w:r>
      <w:r w:rsidRPr="00222E16" w:rsidR="002D52E1">
        <w:rPr>
          <w:rStyle w:val="apple-converted-space"/>
          <w:rFonts w:hint="default"/>
          <w:shd w:val="clear" w:color="auto" w:fill="FFFFFF"/>
        </w:rPr>
        <w:t xml:space="preserve"> obce môž</w:t>
      </w:r>
      <w:r w:rsidRPr="00222E16" w:rsidR="002D52E1">
        <w:rPr>
          <w:rStyle w:val="apple-converted-space"/>
          <w:rFonts w:hint="default"/>
          <w:shd w:val="clear" w:color="auto" w:fill="FFFFFF"/>
        </w:rPr>
        <w:t>e len ten, kto má</w:t>
      </w:r>
      <w:r w:rsidRPr="00222E16" w:rsidR="002D52E1">
        <w:rPr>
          <w:rStyle w:val="apple-converted-space"/>
          <w:rFonts w:hint="default"/>
          <w:shd w:val="clear" w:color="auto" w:fill="FFFFFF"/>
        </w:rPr>
        <w:t xml:space="preserve"> okrem zmluvy podľ</w:t>
      </w:r>
      <w:r w:rsidRPr="00222E16" w:rsidR="002D52E1">
        <w:rPr>
          <w:rStyle w:val="apple-converted-space"/>
          <w:rFonts w:hint="default"/>
          <w:shd w:val="clear" w:color="auto" w:fill="FFFFFF"/>
        </w:rPr>
        <w:t>a prvej vety uzatvorenú</w:t>
      </w:r>
      <w:r w:rsidRPr="00222E16" w:rsidR="002D52E1">
        <w:rPr>
          <w:rStyle w:val="apple-converted-space"/>
          <w:rFonts w:hint="default"/>
          <w:shd w:val="clear" w:color="auto" w:fill="FFFFFF"/>
        </w:rPr>
        <w:t xml:space="preserve"> aj zmluvu podľ</w:t>
      </w:r>
      <w:r w:rsidRPr="00222E16" w:rsidR="002D52E1">
        <w:rPr>
          <w:rStyle w:val="apple-converted-space"/>
          <w:rFonts w:hint="default"/>
          <w:shd w:val="clear" w:color="auto" w:fill="FFFFFF"/>
        </w:rPr>
        <w:t>a §</w:t>
      </w:r>
      <w:r w:rsidRPr="00222E16" w:rsidR="002D52E1">
        <w:rPr>
          <w:rStyle w:val="apple-converted-space"/>
          <w:rFonts w:hint="default"/>
          <w:shd w:val="clear" w:color="auto" w:fill="FFFFFF"/>
        </w:rPr>
        <w:t xml:space="preserve"> 59 ods. 4 s </w:t>
      </w:r>
      <w:r w:rsidRPr="00222E16" w:rsidR="002D52E1">
        <w:rPr>
          <w:rStyle w:val="apple-converted-space"/>
          <w:rFonts w:hint="default"/>
          <w:shd w:val="clear" w:color="auto" w:fill="FFFFFF"/>
        </w:rPr>
        <w:t>organizá</w:t>
      </w:r>
      <w:r w:rsidRPr="00222E16" w:rsidR="002D52E1">
        <w:rPr>
          <w:rStyle w:val="apple-converted-space"/>
          <w:rFonts w:hint="default"/>
          <w:shd w:val="clear" w:color="auto" w:fill="FFFFFF"/>
        </w:rPr>
        <w:t>ciou zodpovednosti vý</w:t>
      </w:r>
      <w:r w:rsidRPr="00222E16" w:rsidR="002D52E1">
        <w:rPr>
          <w:rStyle w:val="apple-converted-space"/>
          <w:rFonts w:hint="default"/>
          <w:shd w:val="clear" w:color="auto" w:fill="FFFFFF"/>
        </w:rPr>
        <w:t>robcov, s </w:t>
      </w:r>
      <w:r w:rsidRPr="00222E16" w:rsidR="002D52E1">
        <w:rPr>
          <w:rStyle w:val="apple-converted-space"/>
          <w:rFonts w:hint="default"/>
          <w:shd w:val="clear" w:color="auto" w:fill="FFFFFF"/>
        </w:rPr>
        <w:t>ktorou obec uzavrela zmluvu podľ</w:t>
      </w:r>
      <w:r w:rsidRPr="00222E16" w:rsidR="002D52E1">
        <w:rPr>
          <w:rStyle w:val="apple-converted-space"/>
          <w:rFonts w:hint="default"/>
          <w:shd w:val="clear" w:color="auto" w:fill="FFFFFF"/>
        </w:rPr>
        <w:t>a §</w:t>
      </w:r>
      <w:r w:rsidRPr="00222E16" w:rsidR="002D52E1">
        <w:rPr>
          <w:rStyle w:val="apple-converted-space"/>
          <w:rFonts w:hint="default"/>
          <w:shd w:val="clear" w:color="auto" w:fill="FFFFFF"/>
        </w:rPr>
        <w:t xml:space="preserve"> 59 ods. </w:t>
      </w:r>
      <w:r w:rsidR="002D52E1">
        <w:rPr>
          <w:rStyle w:val="apple-converted-space"/>
          <w:shd w:val="clear" w:color="auto" w:fill="FFFFFF"/>
        </w:rPr>
        <w:t>2</w:t>
      </w:r>
      <w:r w:rsidRPr="00222E16" w:rsidR="002D52E1">
        <w:rPr>
          <w:rStyle w:val="apple-converted-space"/>
          <w:shd w:val="clear" w:color="auto" w:fill="FFFFFF"/>
        </w:rPr>
        <w:t>.</w:t>
      </w:r>
    </w:p>
    <w:p w:rsidR="008B2B7E" w:rsidRPr="00BE7660" w:rsidP="00BE7660">
      <w:pPr>
        <w:bidi w:val="0"/>
        <w:jc w:val="both"/>
        <w:rPr>
          <w:rFonts w:cs="Times New Roman"/>
        </w:rPr>
      </w:pPr>
    </w:p>
    <w:p w:rsidR="008B2B7E" w:rsidRPr="00BE7660" w:rsidP="00BE7660">
      <w:pPr>
        <w:bidi w:val="0"/>
        <w:jc w:val="both"/>
        <w:rPr>
          <w:rFonts w:cs="Times New Roman" w:hint="default"/>
        </w:rPr>
      </w:pPr>
      <w:r w:rsidRPr="00BE7660">
        <w:rPr>
          <w:rFonts w:cs="Times New Roman"/>
        </w:rPr>
        <w:t>(14) Zmluva medzi obcou a </w:t>
      </w:r>
      <w:r w:rsidRPr="00BE7660">
        <w:rPr>
          <w:rFonts w:cs="Times New Roman" w:hint="default"/>
        </w:rPr>
        <w:t>tý</w:t>
      </w:r>
      <w:r w:rsidRPr="00BE7660">
        <w:rPr>
          <w:rFonts w:cs="Times New Roman" w:hint="default"/>
        </w:rPr>
        <w:t>m, kto na jej ú</w:t>
      </w:r>
      <w:r w:rsidRPr="00BE7660">
        <w:rPr>
          <w:rFonts w:cs="Times New Roman" w:hint="default"/>
        </w:rPr>
        <w:t>zemí</w:t>
      </w:r>
      <w:r w:rsidRPr="00BE7660">
        <w:rPr>
          <w:rFonts w:cs="Times New Roman" w:hint="default"/>
        </w:rPr>
        <w:t xml:space="preserve"> vykoná</w:t>
      </w:r>
      <w:r w:rsidRPr="00BE7660">
        <w:rPr>
          <w:rFonts w:cs="Times New Roman" w:hint="default"/>
        </w:rPr>
        <w:t>va triedený</w:t>
      </w:r>
      <w:r w:rsidRPr="00BE7660">
        <w:rPr>
          <w:rFonts w:cs="Times New Roman" w:hint="default"/>
        </w:rPr>
        <w:t xml:space="preserve"> zber komuná</w:t>
      </w:r>
      <w:r w:rsidRPr="00BE7660">
        <w:rPr>
          <w:rFonts w:cs="Times New Roman" w:hint="default"/>
        </w:rPr>
        <w:t>lnych odpadov pre zlož</w:t>
      </w:r>
      <w:r w:rsidRPr="00BE7660">
        <w:rPr>
          <w:rFonts w:cs="Times New Roman" w:hint="default"/>
        </w:rPr>
        <w:t>ku papier, plasty, kovy a </w:t>
      </w:r>
      <w:r w:rsidRPr="00BE7660">
        <w:rPr>
          <w:rFonts w:cs="Times New Roman" w:hint="default"/>
        </w:rPr>
        <w:t>sklo musí</w:t>
      </w:r>
      <w:r w:rsidRPr="00BE7660">
        <w:rPr>
          <w:rFonts w:cs="Times New Roman" w:hint="default"/>
        </w:rPr>
        <w:t xml:space="preserve"> okrem vš</w:t>
      </w:r>
      <w:r w:rsidRPr="00BE7660">
        <w:rPr>
          <w:rFonts w:cs="Times New Roman" w:hint="default"/>
        </w:rPr>
        <w:t>eobecný</w:t>
      </w:r>
      <w:r w:rsidRPr="00BE7660" w:rsidR="0025439B">
        <w:rPr>
          <w:rFonts w:cs="Times New Roman" w:hint="default"/>
        </w:rPr>
        <w:t>ch ná</w:t>
      </w:r>
      <w:r w:rsidRPr="00BE7660" w:rsidR="0025439B">
        <w:rPr>
          <w:rFonts w:cs="Times New Roman" w:hint="default"/>
        </w:rPr>
        <w:t>l</w:t>
      </w:r>
      <w:r w:rsidRPr="00BE7660" w:rsidR="0025439B">
        <w:rPr>
          <w:rFonts w:cs="Times New Roman" w:hint="default"/>
        </w:rPr>
        <w:t>ež</w:t>
      </w:r>
      <w:r w:rsidRPr="00BE7660" w:rsidR="0025439B">
        <w:rPr>
          <w:rFonts w:cs="Times New Roman" w:hint="default"/>
        </w:rPr>
        <w:t>itostí</w:t>
      </w:r>
      <w:r w:rsidRPr="00BE7660">
        <w:rPr>
          <w:rFonts w:cs="Times New Roman" w:hint="default"/>
        </w:rPr>
        <w:t xml:space="preserve"> obsahovať</w:t>
      </w:r>
      <w:r w:rsidRPr="00BE7660">
        <w:rPr>
          <w:rFonts w:cs="Times New Roman" w:hint="default"/>
        </w:rPr>
        <w:t xml:space="preserve"> aj spô</w:t>
      </w:r>
      <w:r w:rsidRPr="00BE7660">
        <w:rPr>
          <w:rFonts w:cs="Times New Roman" w:hint="default"/>
        </w:rPr>
        <w:t>sob a podmienky ú</w:t>
      </w:r>
      <w:r w:rsidRPr="00BE7660">
        <w:rPr>
          <w:rFonts w:cs="Times New Roman" w:hint="default"/>
        </w:rPr>
        <w:t>hrady ná</w:t>
      </w:r>
      <w:r w:rsidRPr="00BE7660">
        <w:rPr>
          <w:rFonts w:cs="Times New Roman" w:hint="default"/>
        </w:rPr>
        <w:t>kladov uhrá</w:t>
      </w:r>
      <w:r w:rsidRPr="00BE7660">
        <w:rPr>
          <w:rFonts w:cs="Times New Roman" w:hint="default"/>
        </w:rPr>
        <w:t>dzaný</w:t>
      </w:r>
      <w:r w:rsidRPr="00BE7660">
        <w:rPr>
          <w:rFonts w:cs="Times New Roman" w:hint="default"/>
        </w:rPr>
        <w:t>ch obcou podľ</w:t>
      </w:r>
      <w:r w:rsidRPr="00BE7660">
        <w:rPr>
          <w:rFonts w:cs="Times New Roman" w:hint="default"/>
        </w:rPr>
        <w:t>a §</w:t>
      </w:r>
      <w:r w:rsidRPr="00BE7660">
        <w:rPr>
          <w:rFonts w:cs="Times New Roman" w:hint="default"/>
        </w:rPr>
        <w:t xml:space="preserve"> 59 ods. 8.</w:t>
      </w:r>
    </w:p>
    <w:p w:rsidR="008B2B7E" w:rsidRPr="00BE7660" w:rsidP="00BE7660">
      <w:pPr>
        <w:bidi w:val="0"/>
        <w:jc w:val="both"/>
        <w:rPr>
          <w:rFonts w:cs="Times New Roman" w:hint="default"/>
        </w:rPr>
      </w:pPr>
    </w:p>
    <w:p w:rsidR="008B2B7E" w:rsidRPr="00BE7660" w:rsidP="00BE7660">
      <w:pPr>
        <w:bidi w:val="0"/>
        <w:jc w:val="both"/>
        <w:rPr>
          <w:rFonts w:cs="Times New Roman"/>
          <w:shd w:val="clear" w:color="auto" w:fill="FFFFFF"/>
        </w:rPr>
      </w:pPr>
      <w:r w:rsidRPr="00BE7660">
        <w:rPr>
          <w:rFonts w:cs="Times New Roman"/>
          <w:shd w:val="clear" w:color="auto" w:fill="FFFFFF"/>
        </w:rPr>
        <w:t>(15</w:t>
      </w:r>
      <w:r w:rsidRPr="00BE7660" w:rsidR="00FB2569">
        <w:rPr>
          <w:rFonts w:cs="Times New Roman"/>
          <w:shd w:val="clear" w:color="auto" w:fill="FFFFFF"/>
        </w:rPr>
        <w:t>) Obec v zmluve</w:t>
      </w:r>
      <w:r w:rsidRPr="00BE7660" w:rsidR="00FB2569">
        <w:rPr>
          <w:rStyle w:val="apple-converted-space"/>
          <w:shd w:val="clear" w:color="auto" w:fill="FFFFFF"/>
        </w:rPr>
        <w:t> </w:t>
      </w:r>
      <w:r w:rsidRPr="00BE7660" w:rsidR="00FB2569">
        <w:rPr>
          <w:rFonts w:cs="Times New Roman" w:hint="default"/>
          <w:shd w:val="clear" w:color="auto" w:fill="FFFFFF"/>
        </w:rPr>
        <w:t>podľ</w:t>
      </w:r>
      <w:r w:rsidRPr="00BE7660" w:rsidR="00FB2569">
        <w:rPr>
          <w:rFonts w:cs="Times New Roman" w:hint="default"/>
          <w:shd w:val="clear" w:color="auto" w:fill="FFFFFF"/>
        </w:rPr>
        <w:t>a odseku 13</w:t>
      </w:r>
      <w:r w:rsidRPr="00BE7660" w:rsidR="00FB2569">
        <w:rPr>
          <w:rStyle w:val="apple-converted-space"/>
          <w:shd w:val="clear" w:color="auto" w:fill="FFFFFF"/>
        </w:rPr>
        <w:t> </w:t>
      </w:r>
      <w:r w:rsidRPr="00BE7660" w:rsidR="00FB2569">
        <w:rPr>
          <w:rFonts w:cs="Times New Roman" w:hint="default"/>
          <w:shd w:val="clear" w:color="auto" w:fill="FFFFFF"/>
        </w:rPr>
        <w:t>podrobne upraví</w:t>
      </w:r>
      <w:r w:rsidRPr="00BE7660" w:rsidR="00FB2569">
        <w:rPr>
          <w:rFonts w:cs="Times New Roman" w:hint="default"/>
          <w:shd w:val="clear" w:color="auto" w:fill="FFFFFF"/>
        </w:rPr>
        <w:t xml:space="preserve"> spô</w:t>
      </w:r>
      <w:r w:rsidRPr="00BE7660" w:rsidR="00FB2569">
        <w:rPr>
          <w:rFonts w:cs="Times New Roman" w:hint="default"/>
          <w:shd w:val="clear" w:color="auto" w:fill="FFFFFF"/>
        </w:rPr>
        <w:t>sob a podmienky zberu a prepravy</w:t>
      </w:r>
      <w:r w:rsidRPr="00BE7660" w:rsidR="00FB2569">
        <w:rPr>
          <w:rStyle w:val="apple-converted-space"/>
          <w:shd w:val="clear" w:color="auto" w:fill="FFFFFF"/>
        </w:rPr>
        <w:t> </w:t>
      </w:r>
      <w:r w:rsidRPr="00BE7660" w:rsidR="00FB2569">
        <w:rPr>
          <w:rFonts w:cs="Times New Roman"/>
          <w:shd w:val="clear" w:color="auto" w:fill="FFFFFF"/>
        </w:rPr>
        <w:t>odpadov</w:t>
      </w:r>
      <w:r w:rsidRPr="00BE7660" w:rsidR="00FB2569">
        <w:rPr>
          <w:rStyle w:val="apple-converted-space"/>
          <w:shd w:val="clear" w:color="auto" w:fill="FFFFFF"/>
        </w:rPr>
        <w:t> </w:t>
      </w:r>
      <w:r w:rsidRPr="00BE7660" w:rsidR="00FB2569">
        <w:rPr>
          <w:rFonts w:cs="Times New Roman" w:hint="default"/>
          <w:shd w:val="clear" w:color="auto" w:fill="FFFFFF"/>
        </w:rPr>
        <w:t>uvedený</w:t>
      </w:r>
      <w:r w:rsidRPr="00BE7660" w:rsidR="00FB2569">
        <w:rPr>
          <w:rFonts w:cs="Times New Roman" w:hint="default"/>
          <w:shd w:val="clear" w:color="auto" w:fill="FFFFFF"/>
        </w:rPr>
        <w:t>ch v </w:t>
      </w:r>
      <w:r w:rsidRPr="00BE7660" w:rsidR="00FB2569">
        <w:rPr>
          <w:rFonts w:cs="Times New Roman" w:hint="default"/>
          <w:shd w:val="clear" w:color="auto" w:fill="FFFFFF"/>
        </w:rPr>
        <w:t>odseku 13 tak, aby boli v sú</w:t>
      </w:r>
      <w:r w:rsidRPr="00BE7660" w:rsidR="00FB2569">
        <w:rPr>
          <w:rFonts w:cs="Times New Roman" w:hint="default"/>
          <w:shd w:val="clear" w:color="auto" w:fill="FFFFFF"/>
        </w:rPr>
        <w:t>lade s platný</w:t>
      </w:r>
      <w:r w:rsidRPr="00BE7660" w:rsidR="00FB2569">
        <w:rPr>
          <w:rFonts w:cs="Times New Roman" w:hint="default"/>
          <w:shd w:val="clear" w:color="auto" w:fill="FFFFFF"/>
        </w:rPr>
        <w:t>m programom o</w:t>
      </w:r>
      <w:r w:rsidRPr="00BE7660" w:rsidR="00FB2569">
        <w:rPr>
          <w:rFonts w:cs="Times New Roman" w:hint="default"/>
          <w:shd w:val="clear" w:color="auto" w:fill="FFFFFF"/>
        </w:rPr>
        <w:t>bce a so vš</w:t>
      </w:r>
      <w:r w:rsidRPr="00BE7660" w:rsidR="00FB2569">
        <w:rPr>
          <w:rFonts w:cs="Times New Roman" w:hint="default"/>
          <w:shd w:val="clear" w:color="auto" w:fill="FFFFFF"/>
        </w:rPr>
        <w:t>eobecne zá</w:t>
      </w:r>
      <w:r w:rsidRPr="00BE7660" w:rsidR="00FB2569">
        <w:rPr>
          <w:rFonts w:cs="Times New Roman" w:hint="default"/>
          <w:shd w:val="clear" w:color="auto" w:fill="FFFFFF"/>
        </w:rPr>
        <w:t>vä</w:t>
      </w:r>
      <w:r w:rsidRPr="00BE7660" w:rsidR="00FB2569">
        <w:rPr>
          <w:rFonts w:cs="Times New Roman" w:hint="default"/>
          <w:shd w:val="clear" w:color="auto" w:fill="FFFFFF"/>
        </w:rPr>
        <w:t>zný</w:t>
      </w:r>
      <w:r w:rsidRPr="00BE7660" w:rsidR="00FB2569">
        <w:rPr>
          <w:rFonts w:cs="Times New Roman" w:hint="default"/>
          <w:shd w:val="clear" w:color="auto" w:fill="FFFFFF"/>
        </w:rPr>
        <w:t>m nariadení</w:t>
      </w:r>
      <w:r w:rsidRPr="00BE7660" w:rsidR="00FB2569">
        <w:rPr>
          <w:rFonts w:cs="Times New Roman" w:hint="default"/>
          <w:shd w:val="clear" w:color="auto" w:fill="FFFFFF"/>
        </w:rPr>
        <w:t>m obce podľ</w:t>
      </w:r>
      <w:r w:rsidRPr="00BE7660" w:rsidR="00FB2569">
        <w:rPr>
          <w:rFonts w:cs="Times New Roman" w:hint="default"/>
          <w:shd w:val="clear" w:color="auto" w:fill="FFFFFF"/>
        </w:rPr>
        <w:t>a odseku </w:t>
      </w:r>
      <w:r w:rsidRPr="00BE7660" w:rsidR="00FB2569">
        <w:rPr>
          <w:rFonts w:cs="Times New Roman" w:hint="default"/>
          <w:shd w:val="clear" w:color="auto" w:fill="FFFFFF"/>
        </w:rPr>
        <w:t>8. Zmluva sa uzatvá</w:t>
      </w:r>
      <w:r w:rsidRPr="00BE7660" w:rsidR="00FB2569">
        <w:rPr>
          <w:rFonts w:cs="Times New Roman" w:hint="default"/>
          <w:shd w:val="clear" w:color="auto" w:fill="FFFFFF"/>
        </w:rPr>
        <w:t>ra na urč</w:t>
      </w:r>
      <w:r w:rsidRPr="00BE7660" w:rsidR="00FB2569">
        <w:rPr>
          <w:rFonts w:cs="Times New Roman" w:hint="default"/>
          <w:shd w:val="clear" w:color="auto" w:fill="FFFFFF"/>
        </w:rPr>
        <w:t>itý</w:t>
      </w:r>
      <w:r w:rsidRPr="00BE7660" w:rsidR="00FB2569">
        <w:rPr>
          <w:rFonts w:cs="Times New Roman" w:hint="default"/>
          <w:shd w:val="clear" w:color="auto" w:fill="FFFFFF"/>
        </w:rPr>
        <w:t xml:space="preserve"> č</w:t>
      </w:r>
      <w:r w:rsidRPr="00BE7660" w:rsidR="00FB2569">
        <w:rPr>
          <w:rFonts w:cs="Times New Roman" w:hint="default"/>
          <w:shd w:val="clear" w:color="auto" w:fill="FFFFFF"/>
        </w:rPr>
        <w:t xml:space="preserve">as, </w:t>
      </w:r>
      <w:r w:rsidR="001F5E3E">
        <w:rPr>
          <w:rFonts w:cs="Times New Roman"/>
          <w:shd w:val="clear" w:color="auto" w:fill="FFFFFF"/>
        </w:rPr>
        <w:t>obvykle</w:t>
      </w:r>
      <w:r w:rsidRPr="00BE7660" w:rsidR="00422A4C">
        <w:rPr>
          <w:rFonts w:cs="Times New Roman"/>
          <w:shd w:val="clear" w:color="auto" w:fill="FFFFFF"/>
        </w:rPr>
        <w:t xml:space="preserve"> </w:t>
      </w:r>
      <w:r w:rsidRPr="00BE7660" w:rsidR="00FB2569">
        <w:rPr>
          <w:rFonts w:cs="Times New Roman"/>
          <w:shd w:val="clear" w:color="auto" w:fill="FFFFFF"/>
        </w:rPr>
        <w:t>na 5 rokov</w:t>
      </w:r>
      <w:r w:rsidRPr="00BE7660" w:rsidR="00FB2569">
        <w:rPr>
          <w:rStyle w:val="apple-converted-space"/>
          <w:shd w:val="clear" w:color="auto" w:fill="FFFFFF"/>
        </w:rPr>
        <w:t> </w:t>
      </w:r>
      <w:r w:rsidRPr="00BE7660" w:rsidR="00FB2569">
        <w:rPr>
          <w:rFonts w:cs="Times New Roman" w:hint="default"/>
          <w:shd w:val="clear" w:color="auto" w:fill="FFFFFF"/>
        </w:rPr>
        <w:t>alebo na dobu neurč</w:t>
      </w:r>
      <w:r w:rsidRPr="00BE7660" w:rsidR="00FB2569">
        <w:rPr>
          <w:rFonts w:cs="Times New Roman" w:hint="default"/>
          <w:shd w:val="clear" w:color="auto" w:fill="FFFFFF"/>
        </w:rPr>
        <w:t>itú</w:t>
      </w:r>
      <w:r w:rsidRPr="00BE7660" w:rsidR="00FB2569">
        <w:rPr>
          <w:rFonts w:cs="Times New Roman" w:hint="default"/>
          <w:shd w:val="clear" w:color="auto" w:fill="FFFFFF"/>
        </w:rPr>
        <w:t xml:space="preserve"> s </w:t>
      </w:r>
      <w:r w:rsidRPr="00BE7660" w:rsidR="00FB2569">
        <w:rPr>
          <w:rFonts w:cs="Times New Roman" w:hint="default"/>
          <w:shd w:val="clear" w:color="auto" w:fill="FFFFFF"/>
        </w:rPr>
        <w:t>vý</w:t>
      </w:r>
      <w:r w:rsidRPr="00BE7660" w:rsidR="00FB2569">
        <w:rPr>
          <w:rFonts w:cs="Times New Roman" w:hint="default"/>
          <w:shd w:val="clear" w:color="auto" w:fill="FFFFFF"/>
        </w:rPr>
        <w:t xml:space="preserve">povednou dobou </w:t>
      </w:r>
      <w:r w:rsidRPr="005D1F6E" w:rsidR="00482401">
        <w:rPr>
          <w:rFonts w:cs="Times New Roman"/>
        </w:rPr>
        <w:t>obvykle</w:t>
      </w:r>
      <w:r w:rsidRPr="00BE7660" w:rsidR="00FB2569">
        <w:rPr>
          <w:rFonts w:cs="Times New Roman"/>
          <w:shd w:val="clear" w:color="auto" w:fill="FFFFFF"/>
        </w:rPr>
        <w:t xml:space="preserve"> 12 mesiacov.</w:t>
      </w:r>
      <w:r w:rsidRPr="00BE7660">
        <w:rPr>
          <w:rFonts w:cs="Times New Roman"/>
          <w:shd w:val="clear" w:color="auto" w:fill="FFFFFF"/>
        </w:rPr>
        <w:t xml:space="preserve"> </w:t>
      </w:r>
    </w:p>
    <w:p w:rsidR="003B0B48" w:rsidRPr="00BE7660" w:rsidP="00BE7660">
      <w:pPr>
        <w:bidi w:val="0"/>
        <w:jc w:val="both"/>
        <w:rPr>
          <w:rFonts w:cs="Times New Roman"/>
        </w:rPr>
      </w:pPr>
    </w:p>
    <w:p w:rsidR="003B0B48" w:rsidP="00BE7660">
      <w:pPr>
        <w:bidi w:val="0"/>
        <w:jc w:val="both"/>
        <w:rPr>
          <w:rFonts w:cs="Times New Roman"/>
        </w:rPr>
      </w:pPr>
      <w:r w:rsidRPr="00BE7660" w:rsidR="008B2B7E">
        <w:rPr>
          <w:rFonts w:cs="Times New Roman"/>
        </w:rPr>
        <w:t>(16</w:t>
      </w:r>
      <w:r w:rsidRPr="00BE7660">
        <w:rPr>
          <w:rFonts w:cs="Times New Roman" w:hint="default"/>
        </w:rPr>
        <w:t>) Obec je oprá</w:t>
      </w:r>
      <w:r w:rsidRPr="00BE7660">
        <w:rPr>
          <w:rFonts w:cs="Times New Roman" w:hint="default"/>
        </w:rPr>
        <w:t>vnená</w:t>
      </w:r>
      <w:r w:rsidRPr="00BE7660">
        <w:rPr>
          <w:rFonts w:cs="Times New Roman" w:hint="default"/>
        </w:rPr>
        <w:t xml:space="preserve"> pož</w:t>
      </w:r>
      <w:r w:rsidRPr="00BE7660">
        <w:rPr>
          <w:rFonts w:cs="Times New Roman" w:hint="default"/>
        </w:rPr>
        <w:t>adovať</w:t>
      </w:r>
      <w:r w:rsidRPr="00BE7660">
        <w:rPr>
          <w:rFonts w:cs="Times New Roman" w:hint="default"/>
        </w:rPr>
        <w:t xml:space="preserve"> </w:t>
      </w:r>
      <w:r w:rsidRPr="00BE7660" w:rsidR="00875CEB">
        <w:rPr>
          <w:rFonts w:cs="Times New Roman" w:hint="default"/>
        </w:rPr>
        <w:t>potrebné</w:t>
      </w:r>
      <w:r w:rsidRPr="00BE7660" w:rsidR="00875CEB">
        <w:rPr>
          <w:rFonts w:cs="Times New Roman" w:hint="default"/>
        </w:rPr>
        <w:t xml:space="preserve"> informá</w:t>
      </w:r>
      <w:r w:rsidRPr="00BE7660" w:rsidR="00875CEB">
        <w:rPr>
          <w:rFonts w:cs="Times New Roman" w:hint="default"/>
        </w:rPr>
        <w:t>cie na plnenie povinností</w:t>
      </w:r>
      <w:r w:rsidRPr="00BE7660" w:rsidR="00875CEB">
        <w:rPr>
          <w:rFonts w:cs="Times New Roman" w:hint="default"/>
        </w:rPr>
        <w:t xml:space="preserve"> pod</w:t>
      </w:r>
      <w:r w:rsidRPr="00BE7660" w:rsidR="00875CEB">
        <w:rPr>
          <w:rFonts w:cs="Times New Roman" w:hint="default"/>
        </w:rPr>
        <w:t>ľ</w:t>
      </w:r>
      <w:r w:rsidRPr="00BE7660" w:rsidR="00875CEB">
        <w:rPr>
          <w:rFonts w:cs="Times New Roman" w:hint="default"/>
        </w:rPr>
        <w:t>a §</w:t>
      </w:r>
      <w:r w:rsidRPr="00BE7660" w:rsidR="00875CEB">
        <w:rPr>
          <w:rFonts w:cs="Times New Roman" w:hint="default"/>
        </w:rPr>
        <w:t xml:space="preserve"> 14 ods. 1 pí</w:t>
      </w:r>
      <w:r w:rsidRPr="00BE7660" w:rsidR="00875CEB">
        <w:rPr>
          <w:rFonts w:cs="Times New Roman" w:hint="default"/>
        </w:rPr>
        <w:t xml:space="preserve">sm. f) a g) </w:t>
      </w:r>
      <w:r w:rsidRPr="00BE7660">
        <w:rPr>
          <w:rFonts w:cs="Times New Roman" w:hint="default"/>
        </w:rPr>
        <w:t>od prevá</w:t>
      </w:r>
      <w:r w:rsidRPr="00BE7660">
        <w:rPr>
          <w:rFonts w:cs="Times New Roman" w:hint="default"/>
        </w:rPr>
        <w:t>dzkovateľ</w:t>
      </w:r>
      <w:r w:rsidRPr="00BE7660">
        <w:rPr>
          <w:rFonts w:cs="Times New Roman" w:hint="default"/>
        </w:rPr>
        <w:t>a kuchyne, drž</w:t>
      </w:r>
      <w:r w:rsidRPr="00BE7660">
        <w:rPr>
          <w:rFonts w:cs="Times New Roman" w:hint="default"/>
        </w:rPr>
        <w:t>iteľ</w:t>
      </w:r>
      <w:r w:rsidRPr="00BE7660">
        <w:rPr>
          <w:rFonts w:cs="Times New Roman" w:hint="default"/>
        </w:rPr>
        <w:t>a komuná</w:t>
      </w:r>
      <w:r w:rsidRPr="00BE7660">
        <w:rPr>
          <w:rFonts w:cs="Times New Roman" w:hint="default"/>
        </w:rPr>
        <w:t>lneho odpadu a od drž</w:t>
      </w:r>
      <w:r w:rsidRPr="00BE7660">
        <w:rPr>
          <w:rFonts w:cs="Times New Roman" w:hint="default"/>
        </w:rPr>
        <w:t>iteľ</w:t>
      </w:r>
      <w:r w:rsidRPr="00BE7660">
        <w:rPr>
          <w:rFonts w:cs="Times New Roman" w:hint="default"/>
        </w:rPr>
        <w:t>a drobné</w:t>
      </w:r>
      <w:r w:rsidRPr="00BE7660">
        <w:rPr>
          <w:rFonts w:cs="Times New Roman" w:hint="default"/>
        </w:rPr>
        <w:t>ho stavebné</w:t>
      </w:r>
      <w:r w:rsidRPr="00BE7660">
        <w:rPr>
          <w:rFonts w:cs="Times New Roman" w:hint="default"/>
        </w:rPr>
        <w:t>ho odpadu alebo od toho, kto nakladá</w:t>
      </w:r>
      <w:r w:rsidRPr="00BE7660">
        <w:rPr>
          <w:rFonts w:cs="Times New Roman" w:hint="default"/>
        </w:rPr>
        <w:t xml:space="preserve"> s komuná</w:t>
      </w:r>
      <w:r w:rsidRPr="00BE7660">
        <w:rPr>
          <w:rFonts w:cs="Times New Roman" w:hint="default"/>
        </w:rPr>
        <w:t>lnymi odpadmi alebo  drobný</w:t>
      </w:r>
      <w:r w:rsidRPr="00BE7660">
        <w:rPr>
          <w:rFonts w:cs="Times New Roman" w:hint="default"/>
        </w:rPr>
        <w:t>mi st</w:t>
      </w:r>
      <w:r w:rsidRPr="00BE7660" w:rsidR="0015455D">
        <w:rPr>
          <w:rFonts w:cs="Times New Roman" w:hint="default"/>
        </w:rPr>
        <w:t>avebný</w:t>
      </w:r>
      <w:r w:rsidRPr="00BE7660" w:rsidR="0015455D">
        <w:rPr>
          <w:rFonts w:cs="Times New Roman" w:hint="default"/>
        </w:rPr>
        <w:t>mi odpadmi na ú</w:t>
      </w:r>
      <w:r w:rsidRPr="00BE7660" w:rsidR="0015455D">
        <w:rPr>
          <w:rFonts w:cs="Times New Roman" w:hint="default"/>
        </w:rPr>
        <w:t>zemí</w:t>
      </w:r>
      <w:r w:rsidRPr="00BE7660" w:rsidR="0015455D">
        <w:rPr>
          <w:rFonts w:cs="Times New Roman" w:hint="default"/>
        </w:rPr>
        <w:t xml:space="preserve"> obce.</w:t>
      </w:r>
    </w:p>
    <w:p w:rsidR="002404C8" w:rsidRPr="00BE7660" w:rsidP="00BE7660">
      <w:pPr>
        <w:bidi w:val="0"/>
        <w:jc w:val="both"/>
        <w:rPr>
          <w:rFonts w:cs="Times New Roman"/>
        </w:rPr>
      </w:pPr>
    </w:p>
    <w:p w:rsidR="00E02D8C" w:rsidP="00BE7660">
      <w:pPr>
        <w:bidi w:val="0"/>
        <w:jc w:val="both"/>
        <w:rPr>
          <w:rFonts w:cs="Times New Roman"/>
        </w:rPr>
      </w:pPr>
      <w:r w:rsidRPr="00BE7660" w:rsidR="003B0B48">
        <w:rPr>
          <w:rFonts w:cs="Times New Roman"/>
        </w:rPr>
        <w:t>(1</w:t>
      </w:r>
      <w:r w:rsidRPr="00BE7660" w:rsidR="008B2B7E">
        <w:rPr>
          <w:rFonts w:cs="Times New Roman"/>
        </w:rPr>
        <w:t>7</w:t>
      </w:r>
      <w:r w:rsidRPr="00BE7660">
        <w:rPr>
          <w:rFonts w:cs="Times New Roman" w:hint="default"/>
        </w:rPr>
        <w:t>) Prevá</w:t>
      </w:r>
      <w:r w:rsidRPr="00BE7660">
        <w:rPr>
          <w:rFonts w:cs="Times New Roman" w:hint="default"/>
        </w:rPr>
        <w:t>dzkovateľ</w:t>
      </w:r>
      <w:r w:rsidRPr="00BE7660">
        <w:rPr>
          <w:rFonts w:cs="Times New Roman" w:hint="default"/>
        </w:rPr>
        <w:t xml:space="preserve"> kuchyne, d</w:t>
      </w:r>
      <w:r w:rsidRPr="00BE7660" w:rsidR="003B0B48">
        <w:rPr>
          <w:rFonts w:cs="Times New Roman" w:hint="default"/>
        </w:rPr>
        <w:t>rž</w:t>
      </w:r>
      <w:r w:rsidRPr="00BE7660" w:rsidR="003B0B48">
        <w:rPr>
          <w:rFonts w:cs="Times New Roman" w:hint="default"/>
        </w:rPr>
        <w:t>iteľ</w:t>
      </w:r>
      <w:r w:rsidRPr="00BE7660" w:rsidR="003B0B48">
        <w:rPr>
          <w:rFonts w:cs="Times New Roman" w:hint="default"/>
        </w:rPr>
        <w:t xml:space="preserve"> komuná</w:t>
      </w:r>
      <w:r w:rsidRPr="00BE7660" w:rsidR="003B0B48">
        <w:rPr>
          <w:rFonts w:cs="Times New Roman" w:hint="default"/>
        </w:rPr>
        <w:t>lneho odpadu a drž</w:t>
      </w:r>
      <w:r w:rsidRPr="00BE7660" w:rsidR="003B0B48">
        <w:rPr>
          <w:rFonts w:cs="Times New Roman" w:hint="default"/>
        </w:rPr>
        <w:t>iteľ</w:t>
      </w:r>
      <w:r w:rsidRPr="00BE7660" w:rsidR="003B0B48">
        <w:rPr>
          <w:rFonts w:cs="Times New Roman" w:hint="default"/>
        </w:rPr>
        <w:t xml:space="preserve"> drobné</w:t>
      </w:r>
      <w:r w:rsidRPr="00BE7660" w:rsidR="003B0B48">
        <w:rPr>
          <w:rFonts w:cs="Times New Roman" w:hint="default"/>
        </w:rPr>
        <w:t>ho stavebné</w:t>
      </w:r>
      <w:r w:rsidRPr="00BE7660" w:rsidR="003B0B48">
        <w:rPr>
          <w:rFonts w:cs="Times New Roman" w:hint="default"/>
        </w:rPr>
        <w:t>ho odpadu alebo ten, kto nakladá</w:t>
      </w:r>
      <w:r w:rsidRPr="00BE7660" w:rsidR="003B0B48">
        <w:rPr>
          <w:rFonts w:cs="Times New Roman" w:hint="default"/>
        </w:rPr>
        <w:t xml:space="preserve"> s komuná</w:t>
      </w:r>
      <w:r w:rsidRPr="00BE7660" w:rsidR="003B0B48">
        <w:rPr>
          <w:rFonts w:cs="Times New Roman" w:hint="default"/>
        </w:rPr>
        <w:t>lnymi odpadmi alebo s drobný</w:t>
      </w:r>
      <w:r w:rsidRPr="00BE7660" w:rsidR="003B0B48">
        <w:rPr>
          <w:rFonts w:cs="Times New Roman" w:hint="default"/>
        </w:rPr>
        <w:t>mi stavebný</w:t>
      </w:r>
      <w:r w:rsidRPr="00BE7660" w:rsidR="003B0B48">
        <w:rPr>
          <w:rFonts w:cs="Times New Roman" w:hint="default"/>
        </w:rPr>
        <w:t>mi odpadmi na ú</w:t>
      </w:r>
      <w:r w:rsidRPr="00BE7660" w:rsidR="003B0B48">
        <w:rPr>
          <w:rFonts w:cs="Times New Roman" w:hint="default"/>
        </w:rPr>
        <w:t>zemí</w:t>
      </w:r>
      <w:r w:rsidRPr="00BE7660" w:rsidR="003B0B48">
        <w:rPr>
          <w:rFonts w:cs="Times New Roman" w:hint="default"/>
        </w:rPr>
        <w:t xml:space="preserve"> obce, je povinný</w:t>
      </w:r>
      <w:r w:rsidRPr="00BE7660" w:rsidR="003B0B48">
        <w:rPr>
          <w:rFonts w:cs="Times New Roman" w:hint="default"/>
        </w:rPr>
        <w:t xml:space="preserve"> na vyž</w:t>
      </w:r>
      <w:r w:rsidRPr="00BE7660" w:rsidR="003B0B48">
        <w:rPr>
          <w:rFonts w:cs="Times New Roman" w:hint="default"/>
        </w:rPr>
        <w:t>iadanie obce poskytnúť</w:t>
      </w:r>
      <w:r w:rsidRPr="00BE7660" w:rsidR="003B0B48">
        <w:rPr>
          <w:rFonts w:cs="Times New Roman" w:hint="default"/>
        </w:rPr>
        <w:t xml:space="preserve"> pravdivé</w:t>
      </w:r>
      <w:r w:rsidRPr="00BE7660" w:rsidR="003B0B48">
        <w:rPr>
          <w:rFonts w:cs="Times New Roman" w:hint="default"/>
        </w:rPr>
        <w:t xml:space="preserve"> a ú</w:t>
      </w:r>
      <w:r w:rsidRPr="00BE7660" w:rsidR="003B0B48">
        <w:rPr>
          <w:rFonts w:cs="Times New Roman" w:hint="default"/>
        </w:rPr>
        <w:t>plné</w:t>
      </w:r>
      <w:r w:rsidRPr="00BE7660" w:rsidR="003B0B48">
        <w:rPr>
          <w:rFonts w:cs="Times New Roman" w:hint="default"/>
        </w:rPr>
        <w:t xml:space="preserve"> informá</w:t>
      </w:r>
      <w:r w:rsidRPr="00BE7660" w:rsidR="003B0B48">
        <w:rPr>
          <w:rFonts w:cs="Times New Roman" w:hint="default"/>
        </w:rPr>
        <w:t>cie sú</w:t>
      </w:r>
      <w:r w:rsidRPr="00BE7660" w:rsidR="003B0B48">
        <w:rPr>
          <w:rFonts w:cs="Times New Roman" w:hint="default"/>
        </w:rPr>
        <w:t>visiace s nakladaní</w:t>
      </w:r>
      <w:r w:rsidRPr="00BE7660" w:rsidR="003B0B48">
        <w:rPr>
          <w:rFonts w:cs="Times New Roman" w:hint="default"/>
        </w:rPr>
        <w:t>m s kom</w:t>
      </w:r>
      <w:r w:rsidRPr="00BE7660" w:rsidR="003B0B48">
        <w:rPr>
          <w:rFonts w:cs="Times New Roman" w:hint="default"/>
        </w:rPr>
        <w:t>u</w:t>
      </w:r>
      <w:r w:rsidRPr="00BE7660" w:rsidR="003B0B48">
        <w:rPr>
          <w:rFonts w:cs="Times New Roman" w:hint="default"/>
        </w:rPr>
        <w:t>ná</w:t>
      </w:r>
      <w:r w:rsidRPr="00BE7660" w:rsidR="003B0B48">
        <w:rPr>
          <w:rFonts w:cs="Times New Roman" w:hint="default"/>
        </w:rPr>
        <w:t>lnymi odpadmi a</w:t>
      </w:r>
      <w:r w:rsidRPr="00BE7660">
        <w:rPr>
          <w:rFonts w:cs="Times New Roman" w:hint="default"/>
        </w:rPr>
        <w:t xml:space="preserve"> drobný</w:t>
      </w:r>
      <w:r w:rsidRPr="00BE7660">
        <w:rPr>
          <w:rFonts w:cs="Times New Roman" w:hint="default"/>
        </w:rPr>
        <w:t>mi stavebný</w:t>
      </w:r>
      <w:r w:rsidRPr="00BE7660">
        <w:rPr>
          <w:rFonts w:cs="Times New Roman" w:hint="default"/>
        </w:rPr>
        <w:t>mi odpadmi.</w:t>
      </w:r>
    </w:p>
    <w:p w:rsidR="002404C8" w:rsidRPr="00BE7660" w:rsidP="00BE7660">
      <w:pPr>
        <w:bidi w:val="0"/>
        <w:jc w:val="both"/>
        <w:rPr>
          <w:rFonts w:cs="Times New Roman"/>
        </w:rPr>
      </w:pPr>
    </w:p>
    <w:p w:rsidR="003B0B48" w:rsidRPr="00BE7660" w:rsidP="00BE7660">
      <w:pPr>
        <w:bidi w:val="0"/>
        <w:jc w:val="both"/>
        <w:rPr>
          <w:rFonts w:cs="Times New Roman" w:hint="default"/>
        </w:rPr>
      </w:pPr>
      <w:r w:rsidRPr="00BE7660">
        <w:rPr>
          <w:rFonts w:cs="Times New Roman"/>
        </w:rPr>
        <w:t>(1</w:t>
      </w:r>
      <w:r w:rsidRPr="00BE7660" w:rsidR="008B2B7E">
        <w:rPr>
          <w:rFonts w:cs="Times New Roman"/>
        </w:rPr>
        <w:t>8</w:t>
      </w:r>
      <w:r w:rsidRPr="00BE7660">
        <w:rPr>
          <w:rFonts w:cs="Times New Roman" w:hint="default"/>
        </w:rPr>
        <w:t>) Ak obec zavedie na svojom ú</w:t>
      </w:r>
      <w:r w:rsidRPr="00BE7660">
        <w:rPr>
          <w:rFonts w:cs="Times New Roman" w:hint="default"/>
        </w:rPr>
        <w:t>zemí</w:t>
      </w:r>
      <w:r w:rsidRPr="00BE7660">
        <w:rPr>
          <w:rFonts w:cs="Times New Roman" w:hint="default"/>
        </w:rPr>
        <w:t xml:space="preserve"> alebo jeho č</w:t>
      </w:r>
      <w:r w:rsidRPr="00BE7660">
        <w:rPr>
          <w:rFonts w:cs="Times New Roman" w:hint="default"/>
        </w:rPr>
        <w:t>asti množ</w:t>
      </w:r>
      <w:r w:rsidRPr="00BE7660">
        <w:rPr>
          <w:rFonts w:cs="Times New Roman" w:hint="default"/>
        </w:rPr>
        <w:t>stvový</w:t>
      </w:r>
      <w:r w:rsidRPr="00BE7660">
        <w:rPr>
          <w:rFonts w:cs="Times New Roman" w:hint="default"/>
        </w:rPr>
        <w:t xml:space="preserve"> zber zmesové</w:t>
      </w:r>
      <w:r w:rsidRPr="00BE7660">
        <w:rPr>
          <w:rFonts w:cs="Times New Roman" w:hint="default"/>
        </w:rPr>
        <w:t>ho komuná</w:t>
      </w:r>
      <w:r w:rsidRPr="00BE7660">
        <w:rPr>
          <w:rFonts w:cs="Times New Roman" w:hint="default"/>
        </w:rPr>
        <w:t>lneho odpadu pre vš</w:t>
      </w:r>
      <w:r w:rsidRPr="00BE7660">
        <w:rPr>
          <w:rFonts w:cs="Times New Roman" w:hint="default"/>
        </w:rPr>
        <w:t>etký</w:t>
      </w:r>
      <w:r w:rsidRPr="00BE7660">
        <w:rPr>
          <w:rFonts w:cs="Times New Roman" w:hint="default"/>
        </w:rPr>
        <w:t>ch pô</w:t>
      </w:r>
      <w:r w:rsidRPr="00BE7660">
        <w:rPr>
          <w:rFonts w:cs="Times New Roman" w:hint="default"/>
        </w:rPr>
        <w:t>vodcov komuná</w:t>
      </w:r>
      <w:r w:rsidRPr="00BE7660">
        <w:rPr>
          <w:rFonts w:cs="Times New Roman" w:hint="default"/>
        </w:rPr>
        <w:t>lnych odpadov alebo pre niektoré</w:t>
      </w:r>
      <w:r w:rsidRPr="00BE7660">
        <w:rPr>
          <w:rFonts w:cs="Times New Roman" w:hint="default"/>
        </w:rPr>
        <w:t xml:space="preserve"> kategó</w:t>
      </w:r>
      <w:r w:rsidRPr="00BE7660">
        <w:rPr>
          <w:rFonts w:cs="Times New Roman" w:hint="default"/>
        </w:rPr>
        <w:t>rie pô</w:t>
      </w:r>
      <w:r w:rsidRPr="00BE7660">
        <w:rPr>
          <w:rFonts w:cs="Times New Roman" w:hint="default"/>
        </w:rPr>
        <w:t>vodcov komuná</w:t>
      </w:r>
      <w:r w:rsidRPr="00BE7660">
        <w:rPr>
          <w:rFonts w:cs="Times New Roman" w:hint="default"/>
        </w:rPr>
        <w:t>lnych odpadov, je povin</w:t>
      </w:r>
      <w:r w:rsidRPr="00BE7660">
        <w:rPr>
          <w:rFonts w:cs="Times New Roman" w:hint="default"/>
        </w:rPr>
        <w:t>ná</w:t>
      </w:r>
      <w:r w:rsidRPr="00BE7660">
        <w:rPr>
          <w:rFonts w:cs="Times New Roman" w:hint="default"/>
        </w:rPr>
        <w:t xml:space="preserve"> umož</w:t>
      </w:r>
      <w:r w:rsidRPr="00BE7660">
        <w:rPr>
          <w:rFonts w:cs="Times New Roman" w:hint="default"/>
        </w:rPr>
        <w:t>niť</w:t>
      </w:r>
      <w:r w:rsidRPr="00BE7660">
        <w:rPr>
          <w:rFonts w:cs="Times New Roman" w:hint="default"/>
        </w:rPr>
        <w:t xml:space="preserve"> pô</w:t>
      </w:r>
      <w:r w:rsidRPr="00BE7660">
        <w:rPr>
          <w:rFonts w:cs="Times New Roman" w:hint="default"/>
        </w:rPr>
        <w:t>vodcom komuná</w:t>
      </w:r>
      <w:r w:rsidRPr="00BE7660">
        <w:rPr>
          <w:rFonts w:cs="Times New Roman" w:hint="default"/>
        </w:rPr>
        <w:t>lnych odpadov, ktorý</w:t>
      </w:r>
      <w:r w:rsidRPr="00BE7660">
        <w:rPr>
          <w:rFonts w:cs="Times New Roman" w:hint="default"/>
        </w:rPr>
        <w:t>ch sa tento zber tý</w:t>
      </w:r>
      <w:r w:rsidRPr="00BE7660">
        <w:rPr>
          <w:rFonts w:cs="Times New Roman" w:hint="default"/>
        </w:rPr>
        <w:t>ka</w:t>
      </w:r>
    </w:p>
    <w:p w:rsidR="003B0B48" w:rsidRPr="00BE7660" w:rsidP="00BE7660">
      <w:pPr>
        <w:pStyle w:val="ListParagraph"/>
        <w:numPr>
          <w:ilvl w:val="1"/>
          <w:numId w:val="303"/>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individuálne určenie intervalu odvozu komunálnych odpadov z miesta určeného obcou podľa odseku 9 písm. d), pričom pri iných ako biologicky rozložiteľných komunálnych odpadoch môže byť tento interval aj dlhší ako 14 dní, alebo</w:t>
      </w:r>
    </w:p>
    <w:p w:rsidR="003B0B48" w:rsidP="00BE7660">
      <w:pPr>
        <w:pStyle w:val="ListParagraph"/>
        <w:numPr>
          <w:ilvl w:val="1"/>
          <w:numId w:val="303"/>
        </w:numPr>
        <w:bidi w:val="0"/>
        <w:spacing w:after="0" w:line="240" w:lineRule="auto"/>
        <w:ind w:left="851"/>
        <w:jc w:val="both"/>
        <w:rPr>
          <w:rFonts w:ascii="Times New Roman" w:hAnsi="Times New Roman" w:cs="Times New Roman"/>
          <w:sz w:val="24"/>
          <w:szCs w:val="24"/>
        </w:rPr>
      </w:pPr>
      <w:r w:rsidRPr="00BE7660">
        <w:rPr>
          <w:rFonts w:ascii="Times New Roman" w:hAnsi="Times New Roman" w:cs="Times New Roman"/>
          <w:sz w:val="24"/>
          <w:szCs w:val="24"/>
        </w:rPr>
        <w:t>výber veľkosti zbernej nádoby aspoň z troch možností, ktoré ustanoví obec vo všeobecne záväznom nariadení podľa odseku 8; ak ide o pôvodcov komunálnych odpadov, ktorí sú spoluvlastníkmi nehnuteľnosti, alebo ak ide o bytový dom, výber veľkosti zbernej nádoby je možný len po dohode všetkých pôvodcov, ak sa tí nedohodnú, rozhodne obec.</w:t>
      </w:r>
    </w:p>
    <w:p w:rsidR="002404C8" w:rsidRPr="00BE7660" w:rsidP="00E15CFE">
      <w:pPr>
        <w:pStyle w:val="ListParagraph"/>
        <w:bidi w:val="0"/>
        <w:spacing w:after="0" w:line="240" w:lineRule="auto"/>
        <w:ind w:left="851"/>
        <w:jc w:val="both"/>
        <w:rPr>
          <w:rFonts w:ascii="Times New Roman" w:hAnsi="Times New Roman" w:cs="Times New Roman"/>
          <w:sz w:val="24"/>
          <w:szCs w:val="24"/>
        </w:rPr>
      </w:pPr>
    </w:p>
    <w:p w:rsidR="003B0B48" w:rsidRPr="00BE7660" w:rsidP="00BE7660">
      <w:pPr>
        <w:bidi w:val="0"/>
        <w:jc w:val="both"/>
        <w:rPr>
          <w:rFonts w:cs="Times New Roman" w:hint="default"/>
        </w:rPr>
      </w:pPr>
      <w:r w:rsidRPr="00BE7660">
        <w:rPr>
          <w:rFonts w:cs="Times New Roman"/>
        </w:rPr>
        <w:t>(1</w:t>
      </w:r>
      <w:r w:rsidRPr="00BE7660" w:rsidR="008B2B7E">
        <w:rPr>
          <w:rFonts w:cs="Times New Roman"/>
        </w:rPr>
        <w:t>9</w:t>
      </w:r>
      <w:r w:rsidRPr="00BE7660">
        <w:rPr>
          <w:rFonts w:cs="Times New Roman" w:hint="default"/>
        </w:rPr>
        <w:t>) Obec, na ktorej ú</w:t>
      </w:r>
      <w:r w:rsidRPr="00BE7660">
        <w:rPr>
          <w:rFonts w:cs="Times New Roman" w:hint="default"/>
        </w:rPr>
        <w:t>zemí</w:t>
      </w:r>
      <w:r w:rsidRPr="00BE7660">
        <w:rPr>
          <w:rFonts w:cs="Times New Roman" w:hint="default"/>
        </w:rPr>
        <w:t xml:space="preserve"> nie je zavedený</w:t>
      </w:r>
      <w:r w:rsidRPr="00BE7660">
        <w:rPr>
          <w:rFonts w:cs="Times New Roman" w:hint="default"/>
        </w:rPr>
        <w:t xml:space="preserve"> množ</w:t>
      </w:r>
      <w:r w:rsidRPr="00BE7660">
        <w:rPr>
          <w:rFonts w:cs="Times New Roman" w:hint="default"/>
        </w:rPr>
        <w:t>stvový</w:t>
      </w:r>
      <w:r w:rsidRPr="00BE7660">
        <w:rPr>
          <w:rFonts w:cs="Times New Roman" w:hint="default"/>
        </w:rPr>
        <w:t xml:space="preserve"> zber zmesové</w:t>
      </w:r>
      <w:r w:rsidRPr="00BE7660">
        <w:rPr>
          <w:rFonts w:cs="Times New Roman" w:hint="default"/>
        </w:rPr>
        <w:t>ho komuná</w:t>
      </w:r>
      <w:r w:rsidRPr="00BE7660">
        <w:rPr>
          <w:rFonts w:cs="Times New Roman" w:hint="default"/>
        </w:rPr>
        <w:t>lneho odpadu, je na zá</w:t>
      </w:r>
      <w:r w:rsidRPr="00BE7660">
        <w:rPr>
          <w:rFonts w:cs="Times New Roman" w:hint="default"/>
        </w:rPr>
        <w:t>klade ž</w:t>
      </w:r>
      <w:r w:rsidRPr="00BE7660">
        <w:rPr>
          <w:rFonts w:cs="Times New Roman" w:hint="default"/>
        </w:rPr>
        <w:t>iadosti povinná</w:t>
      </w:r>
      <w:r w:rsidRPr="00BE7660">
        <w:rPr>
          <w:rFonts w:cs="Times New Roman" w:hint="default"/>
        </w:rPr>
        <w:t xml:space="preserve"> zaviesť</w:t>
      </w:r>
      <w:r w:rsidRPr="00BE7660">
        <w:rPr>
          <w:rFonts w:cs="Times New Roman" w:hint="default"/>
        </w:rPr>
        <w:t xml:space="preserve"> mn</w:t>
      </w:r>
      <w:r w:rsidRPr="00BE7660">
        <w:rPr>
          <w:rFonts w:cs="Times New Roman" w:hint="default"/>
        </w:rPr>
        <w:t>ož</w:t>
      </w:r>
      <w:r w:rsidRPr="00BE7660">
        <w:rPr>
          <w:rFonts w:cs="Times New Roman" w:hint="default"/>
        </w:rPr>
        <w:t>stvový</w:t>
      </w:r>
      <w:r w:rsidRPr="00BE7660">
        <w:rPr>
          <w:rFonts w:cs="Times New Roman" w:hint="default"/>
        </w:rPr>
        <w:t xml:space="preserve"> zber u takej prá</w:t>
      </w:r>
      <w:r w:rsidRPr="00BE7660">
        <w:rPr>
          <w:rFonts w:cs="Times New Roman" w:hint="default"/>
        </w:rPr>
        <w:t xml:space="preserve">vnickej osoby alebo </w:t>
      </w:r>
      <w:r w:rsidR="00F471D5">
        <w:rPr>
          <w:rFonts w:cs="Times New Roman"/>
        </w:rPr>
        <w:t xml:space="preserve">fyzickej osoby - </w:t>
      </w:r>
      <w:r w:rsidRPr="00BE7660">
        <w:rPr>
          <w:rFonts w:cs="Times New Roman" w:hint="default"/>
        </w:rPr>
        <w:t>podnikateľ</w:t>
      </w:r>
      <w:r w:rsidRPr="00BE7660">
        <w:rPr>
          <w:rFonts w:cs="Times New Roman" w:hint="default"/>
        </w:rPr>
        <w:t>a, ktorý</w:t>
      </w:r>
      <w:r w:rsidRPr="00BE7660">
        <w:rPr>
          <w:rFonts w:cs="Times New Roman" w:hint="default"/>
        </w:rPr>
        <w:t xml:space="preserve"> preukáž</w:t>
      </w:r>
      <w:r w:rsidRPr="00BE7660">
        <w:rPr>
          <w:rFonts w:cs="Times New Roman" w:hint="default"/>
        </w:rPr>
        <w:t>e, ž</w:t>
      </w:r>
      <w:r w:rsidRPr="00BE7660">
        <w:rPr>
          <w:rFonts w:cs="Times New Roman" w:hint="default"/>
        </w:rPr>
        <w:t>e</w:t>
      </w:r>
    </w:p>
    <w:p w:rsidR="003B0B48" w:rsidRPr="00BE7660" w:rsidP="00BE7660">
      <w:pPr>
        <w:pStyle w:val="ListParagraph"/>
        <w:numPr>
          <w:ilvl w:val="1"/>
          <w:numId w:val="304"/>
        </w:numPr>
        <w:bidi w:val="0"/>
        <w:spacing w:after="0" w:line="240" w:lineRule="auto"/>
        <w:ind w:left="851" w:hanging="357"/>
        <w:jc w:val="both"/>
        <w:rPr>
          <w:rFonts w:ascii="Times New Roman" w:hAnsi="Times New Roman" w:cs="Times New Roman"/>
          <w:sz w:val="24"/>
          <w:szCs w:val="24"/>
        </w:rPr>
      </w:pPr>
      <w:r w:rsidRPr="00BE7660">
        <w:rPr>
          <w:rFonts w:ascii="Times New Roman" w:hAnsi="Times New Roman" w:cs="Times New Roman"/>
          <w:sz w:val="24"/>
          <w:szCs w:val="24"/>
        </w:rPr>
        <w:t>množstvo ním vyprodukovaných komunálnych odpadov je presne merateľné,</w:t>
      </w:r>
    </w:p>
    <w:p w:rsidR="003B0B48" w:rsidP="00BE7660">
      <w:pPr>
        <w:pStyle w:val="ListParagraph"/>
        <w:numPr>
          <w:ilvl w:val="1"/>
          <w:numId w:val="304"/>
        </w:numPr>
        <w:bidi w:val="0"/>
        <w:spacing w:after="0" w:line="240" w:lineRule="auto"/>
        <w:ind w:left="851" w:hanging="357"/>
        <w:jc w:val="both"/>
        <w:rPr>
          <w:rFonts w:ascii="Times New Roman" w:hAnsi="Times New Roman" w:cs="Times New Roman"/>
          <w:sz w:val="24"/>
          <w:szCs w:val="24"/>
        </w:rPr>
      </w:pPr>
      <w:r w:rsidRPr="00BE7660">
        <w:rPr>
          <w:rFonts w:ascii="Times New Roman" w:hAnsi="Times New Roman" w:cs="Times New Roman"/>
          <w:sz w:val="24"/>
          <w:szCs w:val="24"/>
        </w:rPr>
        <w:t>komunálne odpady sú až do ich odvozu vhodne zabezpečené pred stratou, odcudzením alebo iným nežiaducim únikom.</w:t>
      </w:r>
    </w:p>
    <w:p w:rsidR="002404C8" w:rsidRPr="00BE7660" w:rsidP="00E15CFE">
      <w:pPr>
        <w:pStyle w:val="ListParagraph"/>
        <w:bidi w:val="0"/>
        <w:spacing w:after="0" w:line="240" w:lineRule="auto"/>
        <w:ind w:left="851"/>
        <w:jc w:val="both"/>
        <w:rPr>
          <w:rFonts w:ascii="Times New Roman" w:hAnsi="Times New Roman" w:cs="Times New Roman"/>
          <w:sz w:val="24"/>
          <w:szCs w:val="24"/>
        </w:rPr>
      </w:pPr>
    </w:p>
    <w:p w:rsidR="003B0B48" w:rsidP="00BE7660">
      <w:pPr>
        <w:bidi w:val="0"/>
        <w:jc w:val="both"/>
        <w:rPr>
          <w:rFonts w:cs="Times New Roman"/>
        </w:rPr>
      </w:pPr>
      <w:r w:rsidRPr="00BE7660" w:rsidR="008B2B7E">
        <w:rPr>
          <w:rFonts w:cs="Times New Roman"/>
        </w:rPr>
        <w:t>(20</w:t>
      </w:r>
      <w:r w:rsidRPr="00BE7660">
        <w:rPr>
          <w:rFonts w:cs="Times New Roman" w:hint="default"/>
        </w:rPr>
        <w:t>) Obec je povinná</w:t>
      </w:r>
      <w:r w:rsidRPr="00BE7660">
        <w:rPr>
          <w:rFonts w:cs="Times New Roman" w:hint="default"/>
        </w:rPr>
        <w:t xml:space="preserve"> zaviesť</w:t>
      </w:r>
      <w:r w:rsidRPr="00BE7660">
        <w:rPr>
          <w:rFonts w:cs="Times New Roman" w:hint="default"/>
        </w:rPr>
        <w:t xml:space="preserve"> množ</w:t>
      </w:r>
      <w:r w:rsidRPr="00BE7660">
        <w:rPr>
          <w:rFonts w:cs="Times New Roman" w:hint="default"/>
        </w:rPr>
        <w:t>stvový</w:t>
      </w:r>
      <w:r w:rsidRPr="00BE7660">
        <w:rPr>
          <w:rFonts w:cs="Times New Roman" w:hint="default"/>
        </w:rPr>
        <w:t xml:space="preserve"> zber drobné</w:t>
      </w:r>
      <w:r w:rsidRPr="00BE7660">
        <w:rPr>
          <w:rFonts w:cs="Times New Roman" w:hint="default"/>
        </w:rPr>
        <w:t>ho stavebné</w:t>
      </w:r>
      <w:r w:rsidRPr="00BE7660">
        <w:rPr>
          <w:rFonts w:cs="Times New Roman" w:hint="default"/>
        </w:rPr>
        <w:t>ho odpadu.</w:t>
      </w:r>
    </w:p>
    <w:p w:rsidR="002404C8" w:rsidRPr="00BE7660" w:rsidP="00BE7660">
      <w:pPr>
        <w:bidi w:val="0"/>
        <w:jc w:val="both"/>
        <w:rPr>
          <w:rFonts w:cs="Times New Roman"/>
        </w:rPr>
      </w:pPr>
    </w:p>
    <w:p w:rsidR="003B0B48" w:rsidRPr="00BE7660" w:rsidP="00BE7660">
      <w:pPr>
        <w:bidi w:val="0"/>
        <w:jc w:val="both"/>
        <w:rPr>
          <w:rFonts w:cs="Times New Roman" w:hint="default"/>
        </w:rPr>
      </w:pPr>
      <w:r w:rsidRPr="00BE7660" w:rsidR="008B2B7E">
        <w:rPr>
          <w:rFonts w:cs="Times New Roman"/>
        </w:rPr>
        <w:t>(21</w:t>
      </w:r>
      <w:r w:rsidRPr="00BE7660">
        <w:rPr>
          <w:rFonts w:cs="Times New Roman" w:hint="default"/>
        </w:rPr>
        <w:t>) Povinnosť</w:t>
      </w:r>
      <w:r w:rsidRPr="00BE7660">
        <w:rPr>
          <w:rFonts w:cs="Times New Roman" w:hint="default"/>
        </w:rPr>
        <w:t xml:space="preserve"> zaviesť</w:t>
      </w:r>
      <w:r w:rsidRPr="00BE7660">
        <w:rPr>
          <w:rFonts w:cs="Times New Roman" w:hint="default"/>
        </w:rPr>
        <w:t xml:space="preserve"> a zabezpeč</w:t>
      </w:r>
      <w:r w:rsidRPr="00BE7660">
        <w:rPr>
          <w:rFonts w:cs="Times New Roman" w:hint="default"/>
        </w:rPr>
        <w:t>ovať</w:t>
      </w:r>
      <w:r w:rsidRPr="00BE7660">
        <w:rPr>
          <w:rFonts w:cs="Times New Roman" w:hint="default"/>
        </w:rPr>
        <w:t xml:space="preserve"> vykoná</w:t>
      </w:r>
      <w:r w:rsidRPr="00BE7660">
        <w:rPr>
          <w:rFonts w:cs="Times New Roman" w:hint="default"/>
        </w:rPr>
        <w:t>va</w:t>
      </w:r>
      <w:r w:rsidRPr="00BE7660" w:rsidR="005A6934">
        <w:rPr>
          <w:rFonts w:cs="Times New Roman" w:hint="default"/>
        </w:rPr>
        <w:t>nie triedené</w:t>
      </w:r>
      <w:r w:rsidRPr="00BE7660" w:rsidR="005A6934">
        <w:rPr>
          <w:rFonts w:cs="Times New Roman" w:hint="default"/>
        </w:rPr>
        <w:t>ho zberu komuná</w:t>
      </w:r>
      <w:r w:rsidRPr="00BE7660" w:rsidR="005A6934">
        <w:rPr>
          <w:rFonts w:cs="Times New Roman" w:hint="default"/>
        </w:rPr>
        <w:t>lneho odpadu</w:t>
      </w:r>
      <w:r w:rsidRPr="00BE7660">
        <w:rPr>
          <w:rFonts w:cs="Times New Roman" w:hint="default"/>
        </w:rPr>
        <w:t xml:space="preserve"> pre biologicky rozlož</w:t>
      </w:r>
      <w:r w:rsidRPr="00BE7660">
        <w:rPr>
          <w:rFonts w:cs="Times New Roman" w:hint="default"/>
        </w:rPr>
        <w:t>iteľ</w:t>
      </w:r>
      <w:r w:rsidRPr="00BE7660">
        <w:rPr>
          <w:rFonts w:cs="Times New Roman" w:hint="default"/>
        </w:rPr>
        <w:t>ný</w:t>
      </w:r>
      <w:r w:rsidRPr="00BE7660">
        <w:rPr>
          <w:rFonts w:cs="Times New Roman" w:hint="default"/>
        </w:rPr>
        <w:t xml:space="preserve"> kuchynský</w:t>
      </w:r>
      <w:r w:rsidRPr="00BE7660">
        <w:rPr>
          <w:rFonts w:cs="Times New Roman" w:hint="default"/>
        </w:rPr>
        <w:t xml:space="preserve"> odpad sa nevzť</w:t>
      </w:r>
      <w:r w:rsidRPr="00BE7660">
        <w:rPr>
          <w:rFonts w:cs="Times New Roman" w:hint="default"/>
        </w:rPr>
        <w:t>ahuje na obec, kto</w:t>
      </w:r>
      <w:r w:rsidRPr="00BE7660">
        <w:rPr>
          <w:rFonts w:cs="Times New Roman" w:hint="default"/>
        </w:rPr>
        <w:t>rá</w:t>
      </w:r>
    </w:p>
    <w:p w:rsidR="0025439B" w:rsidRPr="00BE7660" w:rsidP="00BE7660">
      <w:pPr>
        <w:pStyle w:val="ListParagraph"/>
        <w:numPr>
          <w:numId w:val="405"/>
        </w:numPr>
        <w:bidi w:val="0"/>
        <w:spacing w:after="0" w:line="240" w:lineRule="auto"/>
        <w:ind w:left="714" w:hanging="357"/>
        <w:jc w:val="both"/>
        <w:rPr>
          <w:rFonts w:ascii="Times New Roman" w:hAnsi="Times New Roman" w:cs="Times New Roman"/>
          <w:sz w:val="24"/>
          <w:szCs w:val="24"/>
        </w:rPr>
      </w:pPr>
      <w:r w:rsidRPr="00BE7660" w:rsidR="003B0B48">
        <w:rPr>
          <w:rFonts w:ascii="Times New Roman" w:hAnsi="Times New Roman" w:cs="Times New Roman"/>
          <w:sz w:val="24"/>
          <w:szCs w:val="24"/>
        </w:rPr>
        <w:t xml:space="preserve">zabezpečí energetické zhodnotenie týchto odpadov v zariadení na zhodnocovanie odpadov činnosťou R1 </w:t>
      </w:r>
      <w:r w:rsidRPr="00BE7660" w:rsidR="002D7B15">
        <w:rPr>
          <w:rFonts w:ascii="Times New Roman" w:hAnsi="Times New Roman" w:cs="Times New Roman"/>
          <w:sz w:val="24"/>
          <w:szCs w:val="24"/>
        </w:rPr>
        <w:t xml:space="preserve">uvedenou v </w:t>
      </w:r>
      <w:r w:rsidRPr="00BE7660" w:rsidR="003B0B48">
        <w:rPr>
          <w:rFonts w:ascii="Times New Roman" w:hAnsi="Times New Roman" w:cs="Times New Roman"/>
          <w:sz w:val="24"/>
          <w:szCs w:val="24"/>
        </w:rPr>
        <w:t>príloh</w:t>
      </w:r>
      <w:r w:rsidRPr="00BE7660" w:rsidR="002D7B15">
        <w:rPr>
          <w:rFonts w:ascii="Times New Roman" w:hAnsi="Times New Roman" w:cs="Times New Roman"/>
          <w:sz w:val="24"/>
          <w:szCs w:val="24"/>
        </w:rPr>
        <w:t>e</w:t>
      </w:r>
      <w:r w:rsidRPr="00BE7660" w:rsidR="003B0B48">
        <w:rPr>
          <w:rFonts w:ascii="Times New Roman" w:hAnsi="Times New Roman" w:cs="Times New Roman"/>
          <w:sz w:val="24"/>
          <w:szCs w:val="24"/>
        </w:rPr>
        <w:t xml:space="preserve"> č. </w:t>
      </w:r>
      <w:r w:rsidR="00754B0C">
        <w:rPr>
          <w:rFonts w:ascii="Times New Roman" w:hAnsi="Times New Roman" w:cs="Times New Roman"/>
          <w:sz w:val="24"/>
          <w:szCs w:val="24"/>
        </w:rPr>
        <w:t>1</w:t>
      </w:r>
      <w:r w:rsidRPr="00BE7660" w:rsidR="003B0B48">
        <w:rPr>
          <w:rFonts w:ascii="Times New Roman" w:hAnsi="Times New Roman" w:cs="Times New Roman"/>
          <w:sz w:val="24"/>
          <w:szCs w:val="24"/>
        </w:rPr>
        <w:t>,</w:t>
      </w:r>
    </w:p>
    <w:p w:rsidR="0025439B" w:rsidRPr="00BE7660" w:rsidP="00BE7660">
      <w:pPr>
        <w:pStyle w:val="ListParagraph"/>
        <w:numPr>
          <w:numId w:val="405"/>
        </w:numPr>
        <w:bidi w:val="0"/>
        <w:spacing w:after="0" w:line="240" w:lineRule="auto"/>
        <w:ind w:left="714" w:hanging="357"/>
        <w:jc w:val="both"/>
        <w:rPr>
          <w:rFonts w:ascii="Times New Roman" w:hAnsi="Times New Roman" w:cs="Times New Roman"/>
          <w:sz w:val="24"/>
          <w:szCs w:val="24"/>
        </w:rPr>
      </w:pPr>
      <w:r w:rsidRPr="00BE7660" w:rsidR="00C774CB">
        <w:rPr>
          <w:rFonts w:ascii="Times New Roman" w:hAnsi="Times New Roman" w:cs="Times New Roman"/>
          <w:sz w:val="24"/>
          <w:szCs w:val="24"/>
        </w:rPr>
        <w:t>preukáže, že najmenej</w:t>
      </w:r>
      <w:r w:rsidRPr="00BE7660" w:rsidR="003B0B48">
        <w:rPr>
          <w:rFonts w:ascii="Times New Roman" w:hAnsi="Times New Roman" w:cs="Times New Roman"/>
          <w:sz w:val="24"/>
          <w:szCs w:val="24"/>
        </w:rPr>
        <w:t xml:space="preserve"> 50% obyvateľov</w:t>
      </w:r>
      <w:r w:rsidRPr="00BE7660" w:rsidR="002D7B15">
        <w:rPr>
          <w:rFonts w:ascii="Times New Roman" w:hAnsi="Times New Roman" w:cs="Times New Roman"/>
          <w:sz w:val="24"/>
          <w:szCs w:val="24"/>
        </w:rPr>
        <w:t xml:space="preserve"> obce</w:t>
      </w:r>
      <w:r w:rsidRPr="00BE7660" w:rsidR="003B0B48">
        <w:rPr>
          <w:rFonts w:ascii="Times New Roman" w:hAnsi="Times New Roman" w:cs="Times New Roman"/>
          <w:sz w:val="24"/>
          <w:szCs w:val="24"/>
        </w:rPr>
        <w:t xml:space="preserve"> kompostuje vlastný odpad,</w:t>
      </w:r>
    </w:p>
    <w:p w:rsidR="0025439B" w:rsidRPr="00BE7660" w:rsidP="00BE7660">
      <w:pPr>
        <w:pStyle w:val="ListParagraph"/>
        <w:numPr>
          <w:numId w:val="405"/>
        </w:numPr>
        <w:bidi w:val="0"/>
        <w:spacing w:after="0" w:line="240" w:lineRule="auto"/>
        <w:ind w:left="714" w:hanging="357"/>
        <w:jc w:val="both"/>
        <w:rPr>
          <w:rFonts w:ascii="Times New Roman" w:hAnsi="Times New Roman" w:cs="Times New Roman"/>
          <w:sz w:val="24"/>
          <w:szCs w:val="24"/>
        </w:rPr>
      </w:pPr>
      <w:r w:rsidRPr="00BE7660">
        <w:rPr>
          <w:rFonts w:ascii="Times New Roman" w:hAnsi="Times New Roman" w:cs="Times New Roman"/>
          <w:sz w:val="24"/>
          <w:szCs w:val="24"/>
        </w:rPr>
        <w:t>p</w:t>
      </w:r>
      <w:r w:rsidRPr="00BE7660" w:rsidR="003B0B48">
        <w:rPr>
          <w:rFonts w:ascii="Times New Roman" w:hAnsi="Times New Roman" w:cs="Times New Roman"/>
          <w:sz w:val="24"/>
          <w:szCs w:val="24"/>
        </w:rPr>
        <w:t>reukáže, že to neumožňujú technické problémy vykonávania zberu, najmä v historických centrách miest a v riedko osídlených oblastiach</w:t>
      </w:r>
      <w:r w:rsidRPr="00BE7660" w:rsidR="005A6934">
        <w:rPr>
          <w:rFonts w:ascii="Times New Roman" w:hAnsi="Times New Roman" w:cs="Times New Roman"/>
          <w:sz w:val="24"/>
          <w:szCs w:val="24"/>
        </w:rPr>
        <w:t>; uvedená výnimka sa uplatní iba pre túto časť obce</w:t>
      </w:r>
      <w:r w:rsidRPr="00BE7660" w:rsidR="00DB5ABD">
        <w:rPr>
          <w:rFonts w:ascii="Times New Roman" w:hAnsi="Times New Roman" w:cs="Times New Roman"/>
          <w:sz w:val="24"/>
          <w:szCs w:val="24"/>
        </w:rPr>
        <w:t>,</w:t>
      </w:r>
    </w:p>
    <w:p w:rsidR="003B0B48" w:rsidRPr="00BE7660" w:rsidP="00BE7660">
      <w:pPr>
        <w:pStyle w:val="ListParagraph"/>
        <w:numPr>
          <w:numId w:val="405"/>
        </w:numPr>
        <w:bidi w:val="0"/>
        <w:spacing w:after="0" w:line="240" w:lineRule="auto"/>
        <w:ind w:left="714" w:hanging="357"/>
        <w:jc w:val="both"/>
        <w:rPr>
          <w:rFonts w:ascii="Times New Roman" w:hAnsi="Times New Roman" w:cs="Times New Roman"/>
          <w:sz w:val="24"/>
          <w:szCs w:val="24"/>
        </w:rPr>
      </w:pPr>
      <w:r w:rsidRPr="00BE7660" w:rsidR="00DB5ABD">
        <w:rPr>
          <w:rFonts w:ascii="Times New Roman" w:hAnsi="Times New Roman" w:cs="Times New Roman"/>
          <w:sz w:val="24"/>
          <w:szCs w:val="24"/>
        </w:rPr>
        <w:t xml:space="preserve">preukáže, že je to ekonomicky neúnosné, pretože náklady na nakladanie s týmto biologicky rozložiteľným kuchynským odpadom nemožno pokryť ani </w:t>
      </w:r>
      <w:r w:rsidRPr="00BE7660" w:rsidR="00255865">
        <w:rPr>
          <w:rFonts w:ascii="Times New Roman" w:hAnsi="Times New Roman" w:cs="Times New Roman"/>
          <w:sz w:val="24"/>
          <w:szCs w:val="24"/>
        </w:rPr>
        <w:t xml:space="preserve"> </w:t>
      </w:r>
      <w:r w:rsidRPr="00BE7660" w:rsidR="00DB5ABD">
        <w:rPr>
          <w:rFonts w:ascii="Times New Roman" w:hAnsi="Times New Roman" w:cs="Times New Roman"/>
          <w:sz w:val="24"/>
          <w:szCs w:val="24"/>
        </w:rPr>
        <w:t xml:space="preserve">pri určení </w:t>
      </w:r>
      <w:r w:rsidRPr="00BE7660" w:rsidR="00255865">
        <w:rPr>
          <w:rFonts w:ascii="Times New Roman" w:hAnsi="Times New Roman" w:cs="Times New Roman"/>
          <w:sz w:val="24"/>
          <w:szCs w:val="24"/>
        </w:rPr>
        <w:t xml:space="preserve"> </w:t>
      </w:r>
      <w:r w:rsidRPr="00BE7660" w:rsidR="00DB5ABD">
        <w:rPr>
          <w:rFonts w:ascii="Times New Roman" w:hAnsi="Times New Roman" w:cs="Times New Roman"/>
          <w:sz w:val="24"/>
          <w:szCs w:val="24"/>
        </w:rPr>
        <w:t xml:space="preserve">miestneho poplatku </w:t>
      </w:r>
      <w:r w:rsidRPr="00BE7660" w:rsidR="00255865">
        <w:rPr>
          <w:rFonts w:ascii="Times New Roman" w:hAnsi="Times New Roman" w:cs="Times New Roman"/>
          <w:sz w:val="24"/>
          <w:szCs w:val="24"/>
        </w:rPr>
        <w:t xml:space="preserve"> </w:t>
      </w:r>
      <w:r w:rsidRPr="00BE7660" w:rsidR="00DB5ABD">
        <w:rPr>
          <w:rFonts w:ascii="Times New Roman" w:hAnsi="Times New Roman" w:cs="Times New Roman"/>
          <w:sz w:val="24"/>
          <w:szCs w:val="24"/>
        </w:rPr>
        <w:t xml:space="preserve">vo výške </w:t>
      </w:r>
      <w:r w:rsidRPr="00BE7660" w:rsidR="00255865">
        <w:rPr>
          <w:rFonts w:ascii="Times New Roman" w:hAnsi="Times New Roman" w:cs="Times New Roman"/>
          <w:sz w:val="24"/>
          <w:szCs w:val="24"/>
        </w:rPr>
        <w:t>50 % zo zákonom ustanovenej</w:t>
      </w:r>
      <w:r w:rsidRPr="00BE7660" w:rsidR="0058221D">
        <w:rPr>
          <w:rFonts w:ascii="Times New Roman" w:hAnsi="Times New Roman" w:cs="Times New Roman"/>
          <w:sz w:val="24"/>
          <w:szCs w:val="24"/>
        </w:rPr>
        <w:t xml:space="preserve"> hornej </w:t>
      </w:r>
      <w:r w:rsidRPr="00BE7660" w:rsidR="00255865">
        <w:rPr>
          <w:rFonts w:ascii="Times New Roman" w:hAnsi="Times New Roman" w:cs="Times New Roman"/>
          <w:sz w:val="24"/>
          <w:szCs w:val="24"/>
        </w:rPr>
        <w:t xml:space="preserve">hranice </w:t>
      </w:r>
      <w:r w:rsidRPr="00BE7660" w:rsidR="0058221D">
        <w:rPr>
          <w:rFonts w:ascii="Times New Roman" w:hAnsi="Times New Roman" w:cs="Times New Roman"/>
          <w:sz w:val="24"/>
          <w:szCs w:val="24"/>
        </w:rPr>
        <w:t>sadzby miestneho poplatku</w:t>
      </w:r>
      <w:r w:rsidRPr="00BE7660">
        <w:rPr>
          <w:rFonts w:ascii="Times New Roman" w:hAnsi="Times New Roman" w:cs="Times New Roman"/>
          <w:sz w:val="24"/>
          <w:szCs w:val="24"/>
        </w:rPr>
        <w:t>.</w:t>
      </w:r>
    </w:p>
    <w:p w:rsidR="003B0B48" w:rsidRPr="00BE7660" w:rsidP="00BE7660">
      <w:pPr>
        <w:bidi w:val="0"/>
        <w:rPr>
          <w:rFonts w:cs="Times New Roman"/>
        </w:rPr>
      </w:pPr>
    </w:p>
    <w:p w:rsidR="003B0B48" w:rsidP="00BE7660">
      <w:pPr>
        <w:bidi w:val="0"/>
        <w:jc w:val="both"/>
        <w:rPr>
          <w:rFonts w:cs="Times New Roman"/>
        </w:rPr>
      </w:pPr>
      <w:r w:rsidRPr="00BE7660">
        <w:rPr>
          <w:rFonts w:cs="Times New Roman"/>
        </w:rPr>
        <w:t>(</w:t>
      </w:r>
      <w:r w:rsidRPr="00BE7660" w:rsidR="008B2B7E">
        <w:rPr>
          <w:rFonts w:cs="Times New Roman"/>
        </w:rPr>
        <w:t>22</w:t>
      </w:r>
      <w:r w:rsidRPr="00BE7660">
        <w:rPr>
          <w:rFonts w:cs="Times New Roman" w:hint="default"/>
        </w:rPr>
        <w:t>) Obec môž</w:t>
      </w:r>
      <w:r w:rsidRPr="00BE7660">
        <w:rPr>
          <w:rFonts w:cs="Times New Roman" w:hint="default"/>
        </w:rPr>
        <w:t xml:space="preserve">e pre </w:t>
      </w:r>
      <w:r w:rsidR="00CC2E18">
        <w:rPr>
          <w:rFonts w:cs="Times New Roman"/>
        </w:rPr>
        <w:t>nakladanie s odpadmi</w:t>
      </w:r>
      <w:r w:rsidRPr="00BE7660" w:rsidR="00CC2E18">
        <w:rPr>
          <w:rFonts w:cs="Times New Roman"/>
        </w:rPr>
        <w:t xml:space="preserve"> </w:t>
      </w:r>
      <w:r w:rsidRPr="00BE7660">
        <w:rPr>
          <w:rFonts w:cs="Times New Roman"/>
        </w:rPr>
        <w:t>z obalov a odpadov z </w:t>
      </w:r>
      <w:r w:rsidRPr="00BE7660">
        <w:rPr>
          <w:rFonts w:cs="Times New Roman" w:hint="default"/>
        </w:rPr>
        <w:t>neobalový</w:t>
      </w:r>
      <w:r w:rsidRPr="00BE7660">
        <w:rPr>
          <w:rFonts w:cs="Times New Roman" w:hint="default"/>
        </w:rPr>
        <w:t>ch vý</w:t>
      </w:r>
      <w:r w:rsidRPr="00BE7660">
        <w:rPr>
          <w:rFonts w:cs="Times New Roman" w:hint="default"/>
        </w:rPr>
        <w:t>robkov zbieraný</w:t>
      </w:r>
      <w:r w:rsidRPr="00BE7660">
        <w:rPr>
          <w:rFonts w:cs="Times New Roman" w:hint="default"/>
        </w:rPr>
        <w:t>ch spolu s odpadmi z obalov uza</w:t>
      </w:r>
      <w:r w:rsidRPr="00BE7660">
        <w:rPr>
          <w:rFonts w:cs="Times New Roman" w:hint="default"/>
        </w:rPr>
        <w:t>vrieť</w:t>
      </w:r>
      <w:r w:rsidRPr="00BE7660">
        <w:rPr>
          <w:rFonts w:cs="Times New Roman" w:hint="default"/>
        </w:rPr>
        <w:t xml:space="preserve"> zmluvu len s </w:t>
      </w:r>
      <w:r w:rsidRPr="00BE7660">
        <w:rPr>
          <w:rFonts w:cs="Times New Roman" w:hint="default"/>
        </w:rPr>
        <w:t>jednou organizá</w:t>
      </w:r>
      <w:r w:rsidRPr="00BE7660">
        <w:rPr>
          <w:rFonts w:cs="Times New Roman" w:hint="default"/>
        </w:rPr>
        <w:t>ciou zodpovednosti vý</w:t>
      </w:r>
      <w:r w:rsidRPr="00BE7660">
        <w:rPr>
          <w:rFonts w:cs="Times New Roman" w:hint="default"/>
        </w:rPr>
        <w:t>robcov pre obaly na obdobie najmenej jedné</w:t>
      </w:r>
      <w:r w:rsidRPr="00BE7660">
        <w:rPr>
          <w:rFonts w:cs="Times New Roman" w:hint="default"/>
        </w:rPr>
        <w:t>ho kalendá</w:t>
      </w:r>
      <w:r w:rsidRPr="00BE7660">
        <w:rPr>
          <w:rFonts w:cs="Times New Roman" w:hint="default"/>
        </w:rPr>
        <w:t xml:space="preserve">rneho roka. </w:t>
      </w:r>
    </w:p>
    <w:p w:rsidR="00494726" w:rsidRPr="00BE7660" w:rsidP="00BE7660">
      <w:pPr>
        <w:bidi w:val="0"/>
        <w:jc w:val="both"/>
        <w:rPr>
          <w:rFonts w:cs="Times New Roman"/>
        </w:rPr>
      </w:pPr>
    </w:p>
    <w:p w:rsidR="003B0B48" w:rsidP="00E15CFE">
      <w:pPr>
        <w:bidi w:val="0"/>
        <w:jc w:val="both"/>
        <w:rPr>
          <w:rStyle w:val="apple-converted-space"/>
          <w:shd w:val="clear" w:color="auto" w:fill="FFFFFF"/>
        </w:rPr>
      </w:pPr>
      <w:r w:rsidR="00494726">
        <w:rPr>
          <w:rFonts w:cs="Times New Roman"/>
        </w:rPr>
        <w:t xml:space="preserve">(23) </w:t>
      </w:r>
      <w:r w:rsidRPr="00C407A0" w:rsidR="00494726">
        <w:rPr>
          <w:rStyle w:val="apple-converted-space"/>
          <w:rFonts w:hint="default"/>
          <w:shd w:val="clear" w:color="auto" w:fill="FFFFFF"/>
        </w:rPr>
        <w:t>Ak ten, kto vykoná</w:t>
      </w:r>
      <w:r w:rsidRPr="00C407A0" w:rsidR="00494726">
        <w:rPr>
          <w:rStyle w:val="apple-converted-space"/>
          <w:rFonts w:hint="default"/>
          <w:shd w:val="clear" w:color="auto" w:fill="FFFFFF"/>
        </w:rPr>
        <w:t>va triedený</w:t>
      </w:r>
      <w:r w:rsidRPr="00C407A0" w:rsidR="00494726">
        <w:rPr>
          <w:rStyle w:val="apple-converted-space"/>
          <w:rFonts w:hint="default"/>
          <w:shd w:val="clear" w:color="auto" w:fill="FFFFFF"/>
        </w:rPr>
        <w:t xml:space="preserve"> zber odpadov z obalov a odpadov z </w:t>
      </w:r>
      <w:r w:rsidRPr="00C407A0" w:rsidR="00494726">
        <w:rPr>
          <w:rStyle w:val="apple-converted-space"/>
          <w:rFonts w:hint="default"/>
          <w:shd w:val="clear" w:color="auto" w:fill="FFFFFF"/>
        </w:rPr>
        <w:t>neobalový</w:t>
      </w:r>
      <w:r w:rsidRPr="00C407A0" w:rsidR="00494726">
        <w:rPr>
          <w:rStyle w:val="apple-converted-space"/>
          <w:rFonts w:hint="default"/>
          <w:shd w:val="clear" w:color="auto" w:fill="FFFFFF"/>
        </w:rPr>
        <w:t>ch vý</w:t>
      </w:r>
      <w:r w:rsidRPr="00C407A0" w:rsidR="00494726">
        <w:rPr>
          <w:rStyle w:val="apple-converted-space"/>
          <w:rFonts w:hint="default"/>
          <w:shd w:val="clear" w:color="auto" w:fill="FFFFFF"/>
        </w:rPr>
        <w:t>robkov v </w:t>
      </w:r>
      <w:r w:rsidRPr="00C407A0" w:rsidR="00494726">
        <w:rPr>
          <w:rStyle w:val="apple-converted-space"/>
          <w:rFonts w:hint="default"/>
          <w:shd w:val="clear" w:color="auto" w:fill="FFFFFF"/>
        </w:rPr>
        <w:t>obci neuzatvorí</w:t>
      </w:r>
      <w:r w:rsidRPr="00C407A0" w:rsidR="00494726">
        <w:rPr>
          <w:rStyle w:val="apple-converted-space"/>
          <w:rFonts w:hint="default"/>
          <w:shd w:val="clear" w:color="auto" w:fill="FFFFFF"/>
        </w:rPr>
        <w:t xml:space="preserve"> zmluvu podľ</w:t>
      </w:r>
      <w:r w:rsidRPr="00C407A0" w:rsidR="00494726">
        <w:rPr>
          <w:rStyle w:val="apple-converted-space"/>
          <w:rFonts w:hint="default"/>
          <w:shd w:val="clear" w:color="auto" w:fill="FFFFFF"/>
        </w:rPr>
        <w:t>a §</w:t>
      </w:r>
      <w:r w:rsidRPr="00C407A0" w:rsidR="00494726">
        <w:rPr>
          <w:rStyle w:val="apple-converted-space"/>
          <w:rFonts w:hint="default"/>
          <w:shd w:val="clear" w:color="auto" w:fill="FFFFFF"/>
        </w:rPr>
        <w:t xml:space="preserve"> 59 ods. 4 ani do 45 dní</w:t>
      </w:r>
      <w:r w:rsidRPr="00C407A0" w:rsidR="00494726">
        <w:rPr>
          <w:rStyle w:val="apple-converted-space"/>
          <w:rFonts w:hint="default"/>
          <w:shd w:val="clear" w:color="auto" w:fill="FFFFFF"/>
        </w:rPr>
        <w:t xml:space="preserve"> odo dň</w:t>
      </w:r>
      <w:r w:rsidRPr="00C407A0" w:rsidR="00494726">
        <w:rPr>
          <w:rStyle w:val="apple-converted-space"/>
          <w:rFonts w:hint="default"/>
          <w:shd w:val="clear" w:color="auto" w:fill="FFFFFF"/>
        </w:rPr>
        <w:t>a nadobudnutia úč</w:t>
      </w:r>
      <w:r w:rsidRPr="00C407A0" w:rsidR="00494726">
        <w:rPr>
          <w:rStyle w:val="apple-converted-space"/>
          <w:rFonts w:hint="default"/>
          <w:shd w:val="clear" w:color="auto" w:fill="FFFFFF"/>
        </w:rPr>
        <w:t>innosti zmluvy obce s </w:t>
      </w:r>
      <w:r w:rsidRPr="00C407A0" w:rsidR="00494726">
        <w:rPr>
          <w:rStyle w:val="apple-converted-space"/>
          <w:rFonts w:hint="default"/>
          <w:shd w:val="clear" w:color="auto" w:fill="FFFFFF"/>
        </w:rPr>
        <w:t>organizá</w:t>
      </w:r>
      <w:r w:rsidRPr="00C407A0" w:rsidR="00494726">
        <w:rPr>
          <w:rStyle w:val="apple-converted-space"/>
          <w:rFonts w:hint="default"/>
          <w:shd w:val="clear" w:color="auto" w:fill="FFFFFF"/>
        </w:rPr>
        <w:t>ciou zodpovednosti vý</w:t>
      </w:r>
      <w:r w:rsidRPr="00C407A0" w:rsidR="00494726">
        <w:rPr>
          <w:rStyle w:val="apple-converted-space"/>
          <w:rFonts w:hint="default"/>
          <w:shd w:val="clear" w:color="auto" w:fill="FFFFFF"/>
        </w:rPr>
        <w:t>robcov pre obaly podľ</w:t>
      </w:r>
      <w:r w:rsidRPr="00C407A0" w:rsidR="00494726">
        <w:rPr>
          <w:rStyle w:val="apple-converted-space"/>
          <w:rFonts w:hint="default"/>
          <w:shd w:val="clear" w:color="auto" w:fill="FFFFFF"/>
        </w:rPr>
        <w:t>a §</w:t>
      </w:r>
      <w:r w:rsidRPr="00C407A0" w:rsidR="00494726">
        <w:rPr>
          <w:rStyle w:val="apple-converted-space"/>
          <w:rFonts w:hint="default"/>
          <w:shd w:val="clear" w:color="auto" w:fill="FFFFFF"/>
        </w:rPr>
        <w:t xml:space="preserve"> 59 ods. 2 napriek tomu, ž</w:t>
      </w:r>
      <w:r w:rsidRPr="00C407A0" w:rsidR="00494726">
        <w:rPr>
          <w:rStyle w:val="apple-converted-space"/>
          <w:rFonts w:hint="default"/>
          <w:shd w:val="clear" w:color="auto" w:fill="FFFFFF"/>
        </w:rPr>
        <w:t>e financovanie triedené</w:t>
      </w:r>
      <w:r w:rsidRPr="00C407A0" w:rsidR="00494726">
        <w:rPr>
          <w:rStyle w:val="apple-converted-space"/>
          <w:rFonts w:hint="default"/>
          <w:shd w:val="clear" w:color="auto" w:fill="FFFFFF"/>
        </w:rPr>
        <w:t>ho zberu komuná</w:t>
      </w:r>
      <w:r w:rsidRPr="00C407A0" w:rsidR="00494726">
        <w:rPr>
          <w:rStyle w:val="apple-converted-space"/>
          <w:rFonts w:hint="default"/>
          <w:shd w:val="clear" w:color="auto" w:fill="FFFFFF"/>
        </w:rPr>
        <w:t>lnych odpadov podľ</w:t>
      </w:r>
      <w:r w:rsidRPr="00C407A0" w:rsidR="00494726">
        <w:rPr>
          <w:rStyle w:val="apple-converted-space"/>
          <w:rFonts w:hint="default"/>
          <w:shd w:val="clear" w:color="auto" w:fill="FFFFFF"/>
        </w:rPr>
        <w:t>a tohto zá</w:t>
      </w:r>
      <w:r w:rsidRPr="00C407A0" w:rsidR="00494726">
        <w:rPr>
          <w:rStyle w:val="apple-converted-space"/>
          <w:rFonts w:hint="default"/>
          <w:shd w:val="clear" w:color="auto" w:fill="FFFFFF"/>
        </w:rPr>
        <w:t>kona je zabezpeč</w:t>
      </w:r>
      <w:r w:rsidRPr="00C407A0" w:rsidR="00494726">
        <w:rPr>
          <w:rStyle w:val="apple-converted-space"/>
          <w:rFonts w:hint="default"/>
          <w:shd w:val="clear" w:color="auto" w:fill="FFFFFF"/>
        </w:rPr>
        <w:t>ené</w:t>
      </w:r>
      <w:r w:rsidRPr="00C407A0" w:rsidR="00494726">
        <w:rPr>
          <w:rStyle w:val="apple-converted-space"/>
          <w:rFonts w:hint="default"/>
          <w:shd w:val="clear" w:color="auto" w:fill="FFFFFF"/>
        </w:rPr>
        <w:t>, je obec oprá</w:t>
      </w:r>
      <w:r w:rsidRPr="00C407A0" w:rsidR="00494726">
        <w:rPr>
          <w:rStyle w:val="apple-converted-space"/>
          <w:rFonts w:hint="default"/>
          <w:shd w:val="clear" w:color="auto" w:fill="FFFFFF"/>
        </w:rPr>
        <w:t>vnená</w:t>
      </w:r>
      <w:r w:rsidRPr="00C407A0" w:rsidR="00494726">
        <w:rPr>
          <w:rStyle w:val="apple-converted-space"/>
          <w:rFonts w:hint="default"/>
          <w:shd w:val="clear" w:color="auto" w:fill="FFFFFF"/>
        </w:rPr>
        <w:t xml:space="preserve"> v</w:t>
      </w:r>
      <w:r w:rsidRPr="00C407A0" w:rsidR="00494726">
        <w:rPr>
          <w:rStyle w:val="apple-converted-space"/>
          <w:rFonts w:hint="default"/>
          <w:shd w:val="clear" w:color="auto" w:fill="FFFFFF"/>
        </w:rPr>
        <w:t>y</w:t>
      </w:r>
      <w:r w:rsidRPr="00C407A0" w:rsidR="00494726">
        <w:rPr>
          <w:rStyle w:val="apple-converted-space"/>
          <w:rFonts w:hint="default"/>
          <w:shd w:val="clear" w:color="auto" w:fill="FFFFFF"/>
        </w:rPr>
        <w:t>povedať</w:t>
      </w:r>
      <w:r w:rsidRPr="00C407A0" w:rsidR="00494726">
        <w:rPr>
          <w:rStyle w:val="apple-converted-space"/>
          <w:rFonts w:hint="default"/>
          <w:shd w:val="clear" w:color="auto" w:fill="FFFFFF"/>
        </w:rPr>
        <w:t xml:space="preserve"> zmluvu podľ</w:t>
      </w:r>
      <w:r w:rsidRPr="00C407A0" w:rsidR="00494726">
        <w:rPr>
          <w:rStyle w:val="apple-converted-space"/>
          <w:rFonts w:hint="default"/>
          <w:shd w:val="clear" w:color="auto" w:fill="FFFFFF"/>
        </w:rPr>
        <w:t xml:space="preserve">a </w:t>
      </w:r>
      <w:r w:rsidR="00494726">
        <w:rPr>
          <w:rStyle w:val="apple-converted-space"/>
          <w:shd w:val="clear" w:color="auto" w:fill="FFFFFF"/>
        </w:rPr>
        <w:t xml:space="preserve"> odseku</w:t>
      </w:r>
      <w:r w:rsidRPr="006B19DC" w:rsidR="00494726">
        <w:rPr>
          <w:rStyle w:val="apple-converted-space"/>
          <w:shd w:val="clear" w:color="auto" w:fill="FFFFFF"/>
        </w:rPr>
        <w:t xml:space="preserve"> 13</w:t>
      </w:r>
      <w:r w:rsidRPr="00C407A0" w:rsidR="00494726">
        <w:rPr>
          <w:rStyle w:val="apple-converted-space"/>
          <w:rFonts w:hint="default"/>
          <w:shd w:val="clear" w:color="auto" w:fill="FFFFFF"/>
        </w:rPr>
        <w:t xml:space="preserve"> alebo jej č</w:t>
      </w:r>
      <w:r w:rsidRPr="00C407A0" w:rsidR="00494726">
        <w:rPr>
          <w:rStyle w:val="apple-converted-space"/>
          <w:rFonts w:hint="default"/>
          <w:shd w:val="clear" w:color="auto" w:fill="FFFFFF"/>
        </w:rPr>
        <w:t>asť</w:t>
      </w:r>
      <w:r w:rsidRPr="00C407A0" w:rsidR="00494726">
        <w:rPr>
          <w:rStyle w:val="apple-converted-space"/>
          <w:rFonts w:hint="default"/>
          <w:shd w:val="clear" w:color="auto" w:fill="FFFFFF"/>
        </w:rPr>
        <w:t>, na zá</w:t>
      </w:r>
      <w:r w:rsidRPr="00C407A0" w:rsidR="00494726">
        <w:rPr>
          <w:rStyle w:val="apple-converted-space"/>
          <w:rFonts w:hint="default"/>
          <w:shd w:val="clear" w:color="auto" w:fill="FFFFFF"/>
        </w:rPr>
        <w:t>klade ktorej je na jej ú</w:t>
      </w:r>
      <w:r w:rsidRPr="00C407A0" w:rsidR="00494726">
        <w:rPr>
          <w:rStyle w:val="apple-converted-space"/>
          <w:rFonts w:hint="default"/>
          <w:shd w:val="clear" w:color="auto" w:fill="FFFFFF"/>
        </w:rPr>
        <w:t>zemí</w:t>
      </w:r>
      <w:r w:rsidRPr="00C407A0" w:rsidR="00494726">
        <w:rPr>
          <w:rStyle w:val="apple-converted-space"/>
          <w:rFonts w:hint="default"/>
          <w:shd w:val="clear" w:color="auto" w:fill="FFFFFF"/>
        </w:rPr>
        <w:t xml:space="preserve"> zabezpeč</w:t>
      </w:r>
      <w:r w:rsidRPr="00C407A0" w:rsidR="00494726">
        <w:rPr>
          <w:rStyle w:val="apple-converted-space"/>
          <w:rFonts w:hint="default"/>
          <w:shd w:val="clear" w:color="auto" w:fill="FFFFFF"/>
        </w:rPr>
        <w:t>ený</w:t>
      </w:r>
      <w:r w:rsidRPr="00C407A0" w:rsidR="00494726">
        <w:rPr>
          <w:rStyle w:val="apple-converted-space"/>
          <w:rFonts w:hint="default"/>
          <w:shd w:val="clear" w:color="auto" w:fill="FFFFFF"/>
        </w:rPr>
        <w:t xml:space="preserve"> triedený</w:t>
      </w:r>
      <w:r w:rsidRPr="00C407A0" w:rsidR="00494726">
        <w:rPr>
          <w:rStyle w:val="apple-converted-space"/>
          <w:rFonts w:hint="default"/>
          <w:shd w:val="clear" w:color="auto" w:fill="FFFFFF"/>
        </w:rPr>
        <w:t xml:space="preserve"> zber; vý</w:t>
      </w:r>
      <w:r w:rsidRPr="00C407A0" w:rsidR="00494726">
        <w:rPr>
          <w:rStyle w:val="apple-converted-space"/>
          <w:rFonts w:hint="default"/>
          <w:shd w:val="clear" w:color="auto" w:fill="FFFFFF"/>
        </w:rPr>
        <w:t>povedná</w:t>
      </w:r>
      <w:r w:rsidRPr="00C407A0" w:rsidR="00494726">
        <w:rPr>
          <w:rStyle w:val="apple-converted-space"/>
          <w:rFonts w:hint="default"/>
          <w:shd w:val="clear" w:color="auto" w:fill="FFFFFF"/>
        </w:rPr>
        <w:t xml:space="preserve"> doba je 45  dní</w:t>
      </w:r>
      <w:r w:rsidRPr="00C407A0" w:rsidR="00494726">
        <w:rPr>
          <w:rStyle w:val="apple-converted-space"/>
          <w:rFonts w:hint="default"/>
          <w:shd w:val="clear" w:color="auto" w:fill="FFFFFF"/>
        </w:rPr>
        <w:t xml:space="preserve"> a </w:t>
      </w:r>
      <w:r w:rsidRPr="00C407A0" w:rsidR="00494726">
        <w:rPr>
          <w:rStyle w:val="apple-converted-space"/>
          <w:rFonts w:hint="default"/>
          <w:shd w:val="clear" w:color="auto" w:fill="FFFFFF"/>
        </w:rPr>
        <w:t>začí</w:t>
      </w:r>
      <w:r w:rsidRPr="00C407A0" w:rsidR="00494726">
        <w:rPr>
          <w:rStyle w:val="apple-converted-space"/>
          <w:rFonts w:hint="default"/>
          <w:shd w:val="clear" w:color="auto" w:fill="FFFFFF"/>
        </w:rPr>
        <w:t>na plynúť</w:t>
      </w:r>
      <w:r w:rsidRPr="00C407A0" w:rsidR="00494726">
        <w:rPr>
          <w:rStyle w:val="apple-converted-space"/>
          <w:rFonts w:hint="default"/>
          <w:shd w:val="clear" w:color="auto" w:fill="FFFFFF"/>
        </w:rPr>
        <w:t xml:space="preserve"> dň</w:t>
      </w:r>
      <w:r w:rsidRPr="00C407A0" w:rsidR="00494726">
        <w:rPr>
          <w:rStyle w:val="apple-converted-space"/>
          <w:rFonts w:hint="default"/>
          <w:shd w:val="clear" w:color="auto" w:fill="FFFFFF"/>
        </w:rPr>
        <w:t>om nasledujú</w:t>
      </w:r>
      <w:r w:rsidRPr="00C407A0" w:rsidR="00494726">
        <w:rPr>
          <w:rStyle w:val="apple-converted-space"/>
          <w:rFonts w:hint="default"/>
          <w:shd w:val="clear" w:color="auto" w:fill="FFFFFF"/>
        </w:rPr>
        <w:t>cim po doruč</w:t>
      </w:r>
      <w:r w:rsidRPr="00C407A0" w:rsidR="00494726">
        <w:rPr>
          <w:rStyle w:val="apple-converted-space"/>
          <w:rFonts w:hint="default"/>
          <w:shd w:val="clear" w:color="auto" w:fill="FFFFFF"/>
        </w:rPr>
        <w:t>ení</w:t>
      </w:r>
      <w:r w:rsidRPr="00C407A0" w:rsidR="00494726">
        <w:rPr>
          <w:rStyle w:val="apple-converted-space"/>
          <w:rFonts w:hint="default"/>
          <w:shd w:val="clear" w:color="auto" w:fill="FFFFFF"/>
        </w:rPr>
        <w:t xml:space="preserve"> vý</w:t>
      </w:r>
      <w:r w:rsidRPr="00C407A0" w:rsidR="00494726">
        <w:rPr>
          <w:rStyle w:val="apple-converted-space"/>
          <w:rFonts w:hint="default"/>
          <w:shd w:val="clear" w:color="auto" w:fill="FFFFFF"/>
        </w:rPr>
        <w:t>povede.</w:t>
      </w:r>
    </w:p>
    <w:p w:rsidR="00494726" w:rsidRPr="00BE7660" w:rsidP="00BE7660">
      <w:pPr>
        <w:bidi w:val="0"/>
        <w:rPr>
          <w:rFonts w:cs="Times New Roman"/>
        </w:rPr>
      </w:pPr>
    </w:p>
    <w:p w:rsidR="003B0B48" w:rsidRPr="00BE7660" w:rsidP="00BE7660">
      <w:pPr>
        <w:bidi w:val="0"/>
        <w:jc w:val="both"/>
        <w:rPr>
          <w:rFonts w:cs="Times New Roman" w:hint="default"/>
        </w:rPr>
      </w:pPr>
      <w:r w:rsidRPr="00BE7660">
        <w:rPr>
          <w:rFonts w:cs="Times New Roman"/>
        </w:rPr>
        <w:t>(</w:t>
      </w:r>
      <w:r w:rsidRPr="00BE7660" w:rsidR="00494726">
        <w:rPr>
          <w:rFonts w:cs="Times New Roman"/>
        </w:rPr>
        <w:t>2</w:t>
      </w:r>
      <w:r w:rsidR="00494726">
        <w:rPr>
          <w:rFonts w:cs="Times New Roman"/>
        </w:rPr>
        <w:t>4</w:t>
      </w:r>
      <w:r w:rsidRPr="00BE7660">
        <w:rPr>
          <w:rFonts w:cs="Times New Roman" w:hint="default"/>
        </w:rPr>
        <w:t>) Obec je povinná</w:t>
      </w:r>
      <w:r w:rsidRPr="00BE7660">
        <w:rPr>
          <w:rFonts w:cs="Times New Roman" w:hint="default"/>
        </w:rPr>
        <w:t xml:space="preserve"> umož</w:t>
      </w:r>
      <w:r w:rsidRPr="00BE7660">
        <w:rPr>
          <w:rFonts w:cs="Times New Roman" w:hint="default"/>
        </w:rPr>
        <w:t>niť</w:t>
      </w:r>
      <w:r w:rsidRPr="00BE7660">
        <w:rPr>
          <w:rFonts w:cs="Times New Roman" w:hint="default"/>
        </w:rPr>
        <w:t xml:space="preserve"> tomu, kto vykoná</w:t>
      </w:r>
      <w:r w:rsidRPr="00BE7660">
        <w:rPr>
          <w:rFonts w:cs="Times New Roman" w:hint="default"/>
        </w:rPr>
        <w:t>va zber, prepravu, zhodnotenie a zneš</w:t>
      </w:r>
      <w:r w:rsidRPr="00BE7660">
        <w:rPr>
          <w:rFonts w:cs="Times New Roman" w:hint="default"/>
        </w:rPr>
        <w:t>kodnenie biologicky rozlož</w:t>
      </w:r>
      <w:r w:rsidRPr="00BE7660">
        <w:rPr>
          <w:rFonts w:cs="Times New Roman" w:hint="default"/>
        </w:rPr>
        <w:t>iteľ</w:t>
      </w:r>
      <w:r w:rsidRPr="00BE7660">
        <w:rPr>
          <w:rFonts w:cs="Times New Roman" w:hint="default"/>
        </w:rPr>
        <w:t>né</w:t>
      </w:r>
      <w:r w:rsidRPr="00BE7660">
        <w:rPr>
          <w:rFonts w:cs="Times New Roman" w:hint="default"/>
        </w:rPr>
        <w:t>ho kuchynské</w:t>
      </w:r>
      <w:r w:rsidRPr="00BE7660">
        <w:rPr>
          <w:rFonts w:cs="Times New Roman" w:hint="default"/>
        </w:rPr>
        <w:t>ho a reš</w:t>
      </w:r>
      <w:r w:rsidRPr="00BE7660">
        <w:rPr>
          <w:rFonts w:cs="Times New Roman" w:hint="default"/>
        </w:rPr>
        <w:t>taurač</w:t>
      </w:r>
      <w:r w:rsidRPr="00BE7660">
        <w:rPr>
          <w:rFonts w:cs="Times New Roman" w:hint="default"/>
        </w:rPr>
        <w:t>né</w:t>
      </w:r>
      <w:r w:rsidRPr="00BE7660">
        <w:rPr>
          <w:rFonts w:cs="Times New Roman" w:hint="default"/>
        </w:rPr>
        <w:t>ho odpadu pre prevá</w:t>
      </w:r>
      <w:r w:rsidRPr="00BE7660">
        <w:rPr>
          <w:rFonts w:cs="Times New Roman" w:hint="default"/>
        </w:rPr>
        <w:t>dzkovateľ</w:t>
      </w:r>
      <w:r w:rsidRPr="00BE7660">
        <w:rPr>
          <w:rFonts w:cs="Times New Roman" w:hint="default"/>
        </w:rPr>
        <w:t>a kuchyne</w:t>
      </w:r>
      <w:r w:rsidRPr="00BE7660" w:rsidR="003A2ED4">
        <w:rPr>
          <w:rFonts w:cs="Times New Roman"/>
        </w:rPr>
        <w:t>,</w:t>
      </w:r>
      <w:r w:rsidRPr="00BE7660">
        <w:rPr>
          <w:rFonts w:cs="Times New Roman" w:hint="default"/>
        </w:rPr>
        <w:t xml:space="preserve"> na jeho ná</w:t>
      </w:r>
      <w:r w:rsidRPr="00BE7660">
        <w:rPr>
          <w:rFonts w:cs="Times New Roman" w:hint="default"/>
        </w:rPr>
        <w:t>klady a v sú</w:t>
      </w:r>
      <w:r w:rsidRPr="00BE7660">
        <w:rPr>
          <w:rFonts w:cs="Times New Roman" w:hint="default"/>
        </w:rPr>
        <w:t>lade s platný</w:t>
      </w:r>
      <w:r w:rsidRPr="00BE7660">
        <w:rPr>
          <w:rFonts w:cs="Times New Roman" w:hint="default"/>
        </w:rPr>
        <w:t>m vš</w:t>
      </w:r>
      <w:r w:rsidRPr="00BE7660">
        <w:rPr>
          <w:rFonts w:cs="Times New Roman" w:hint="default"/>
        </w:rPr>
        <w:t>eobecne zá</w:t>
      </w:r>
      <w:r w:rsidRPr="00BE7660">
        <w:rPr>
          <w:rFonts w:cs="Times New Roman" w:hint="default"/>
        </w:rPr>
        <w:t>vä</w:t>
      </w:r>
      <w:r w:rsidRPr="00BE7660">
        <w:rPr>
          <w:rFonts w:cs="Times New Roman" w:hint="default"/>
        </w:rPr>
        <w:t>zný</w:t>
      </w:r>
      <w:r w:rsidRPr="00BE7660">
        <w:rPr>
          <w:rFonts w:cs="Times New Roman" w:hint="default"/>
        </w:rPr>
        <w:t>m nariadení</w:t>
      </w:r>
      <w:r w:rsidRPr="00BE7660">
        <w:rPr>
          <w:rFonts w:cs="Times New Roman" w:hint="default"/>
        </w:rPr>
        <w:t>m obce</w:t>
      </w:r>
    </w:p>
    <w:p w:rsidR="003B0B48" w:rsidRPr="00BE7660" w:rsidP="00BE7660">
      <w:pPr>
        <w:pStyle w:val="ListParagraph"/>
        <w:numPr>
          <w:ilvl w:val="1"/>
          <w:numId w:val="305"/>
        </w:numPr>
        <w:bidi w:val="0"/>
        <w:spacing w:after="0" w:line="240" w:lineRule="auto"/>
        <w:ind w:left="709" w:hanging="283"/>
        <w:jc w:val="both"/>
        <w:rPr>
          <w:rFonts w:ascii="Times New Roman" w:hAnsi="Times New Roman" w:cs="Times New Roman"/>
          <w:sz w:val="24"/>
          <w:szCs w:val="24"/>
        </w:rPr>
      </w:pPr>
      <w:r w:rsidRPr="00BE7660">
        <w:rPr>
          <w:rFonts w:ascii="Times New Roman" w:hAnsi="Times New Roman" w:cs="Times New Roman"/>
          <w:sz w:val="24"/>
          <w:szCs w:val="24"/>
        </w:rPr>
        <w:t>zaviesť a prevádzkovať na jej území systém triedeného zberu biologicky rozložiteľného kuchynského a reštauračného odpadu,</w:t>
      </w:r>
    </w:p>
    <w:p w:rsidR="003B0B48" w:rsidRPr="00BE7660" w:rsidP="00BE7660">
      <w:pPr>
        <w:pStyle w:val="ListParagraph"/>
        <w:numPr>
          <w:ilvl w:val="1"/>
          <w:numId w:val="305"/>
        </w:numPr>
        <w:bidi w:val="0"/>
        <w:spacing w:after="0" w:line="240" w:lineRule="auto"/>
        <w:ind w:left="709" w:hanging="283"/>
        <w:jc w:val="both"/>
        <w:rPr>
          <w:rFonts w:ascii="Times New Roman" w:hAnsi="Times New Roman" w:cs="Times New Roman"/>
          <w:sz w:val="24"/>
          <w:szCs w:val="24"/>
        </w:rPr>
      </w:pPr>
      <w:r w:rsidRPr="00BE7660">
        <w:rPr>
          <w:rFonts w:ascii="Times New Roman" w:hAnsi="Times New Roman" w:cs="Times New Roman"/>
          <w:sz w:val="24"/>
          <w:szCs w:val="24"/>
        </w:rPr>
        <w:t>užívať v rozsahu potrebnom na tento účel existujúce zariadenia na zber komunálnych odpadov.</w:t>
      </w:r>
    </w:p>
    <w:p w:rsidR="004975C7" w:rsidRPr="00BE7660" w:rsidP="00BE7660">
      <w:pPr>
        <w:tabs>
          <w:tab w:val="left" w:pos="142"/>
        </w:tabs>
        <w:bidi w:val="0"/>
        <w:rPr>
          <w:rFonts w:cs="Times New Roman"/>
          <w:b/>
        </w:rPr>
      </w:pPr>
    </w:p>
    <w:p w:rsidR="003B0B48" w:rsidRPr="00BE7660" w:rsidP="00BE7660">
      <w:pPr>
        <w:tabs>
          <w:tab w:val="left" w:pos="142"/>
        </w:tabs>
        <w:bidi w:val="0"/>
        <w:ind w:left="142"/>
        <w:jc w:val="center"/>
        <w:rPr>
          <w:rFonts w:cs="Times New Roman"/>
          <w:b/>
        </w:rPr>
      </w:pPr>
      <w:r w:rsidRPr="00BE7660" w:rsidR="00C774CB">
        <w:rPr>
          <w:rFonts w:cs="Times New Roman" w:hint="default"/>
          <w:b/>
        </w:rPr>
        <w:t>§</w:t>
      </w:r>
      <w:r w:rsidRPr="00BE7660" w:rsidR="00C774CB">
        <w:rPr>
          <w:rFonts w:cs="Times New Roman" w:hint="default"/>
          <w:b/>
        </w:rPr>
        <w:t xml:space="preserve"> 82</w:t>
      </w:r>
      <w:r w:rsidRPr="00BE7660">
        <w:rPr>
          <w:rFonts w:cs="Times New Roman"/>
          <w:b/>
        </w:rPr>
        <w:t xml:space="preserve"> </w:t>
      </w:r>
    </w:p>
    <w:p w:rsidR="003B0B48" w:rsidRPr="00BE7660" w:rsidP="00BE7660">
      <w:pPr>
        <w:tabs>
          <w:tab w:val="left" w:pos="142"/>
        </w:tabs>
        <w:bidi w:val="0"/>
        <w:ind w:left="142"/>
        <w:jc w:val="center"/>
        <w:rPr>
          <w:rFonts w:cs="Times New Roman"/>
        </w:rPr>
      </w:pPr>
      <w:r w:rsidRPr="00BE7660">
        <w:rPr>
          <w:rFonts w:cs="Times New Roman" w:hint="default"/>
          <w:b/>
        </w:rPr>
        <w:t>Zberný</w:t>
      </w:r>
      <w:r w:rsidRPr="00BE7660">
        <w:rPr>
          <w:rFonts w:cs="Times New Roman" w:hint="default"/>
          <w:b/>
        </w:rPr>
        <w:t xml:space="preserve"> dvor </w:t>
      </w:r>
    </w:p>
    <w:p w:rsidR="003B0B48" w:rsidRPr="00BE7660" w:rsidP="00BE7660">
      <w:pPr>
        <w:tabs>
          <w:tab w:val="left" w:pos="142"/>
        </w:tabs>
        <w:bidi w:val="0"/>
        <w:ind w:left="142"/>
        <w:rPr>
          <w:rFonts w:cs="Times New Roman"/>
        </w:rPr>
      </w:pPr>
    </w:p>
    <w:p w:rsidR="003B0B48" w:rsidRPr="00BE7660" w:rsidP="00BE7660">
      <w:pPr>
        <w:bidi w:val="0"/>
        <w:jc w:val="both"/>
        <w:rPr>
          <w:rFonts w:cs="Times New Roman" w:hint="default"/>
        </w:rPr>
      </w:pPr>
      <w:r w:rsidRPr="00BE7660" w:rsidR="003A2ED4">
        <w:rPr>
          <w:rFonts w:cs="Times New Roman"/>
        </w:rPr>
        <w:t>(1</w:t>
      </w:r>
      <w:r w:rsidRPr="00BE7660">
        <w:rPr>
          <w:rFonts w:cs="Times New Roman" w:hint="default"/>
        </w:rPr>
        <w:t>) Fyzická</w:t>
      </w:r>
      <w:r w:rsidRPr="00BE7660">
        <w:rPr>
          <w:rFonts w:cs="Times New Roman" w:hint="default"/>
        </w:rPr>
        <w:t xml:space="preserve"> osoba môž</w:t>
      </w:r>
      <w:r w:rsidRPr="00BE7660">
        <w:rPr>
          <w:rFonts w:cs="Times New Roman" w:hint="default"/>
        </w:rPr>
        <w:t>e bezplatne odovzdať</w:t>
      </w:r>
      <w:r w:rsidRPr="00BE7660">
        <w:rPr>
          <w:rFonts w:cs="Times New Roman" w:hint="default"/>
        </w:rPr>
        <w:t xml:space="preserve"> oddelene zbierané</w:t>
      </w:r>
      <w:r w:rsidRPr="00BE7660">
        <w:rPr>
          <w:rFonts w:cs="Times New Roman" w:hint="default"/>
        </w:rPr>
        <w:t xml:space="preserve"> zlo</w:t>
      </w:r>
      <w:r w:rsidRPr="00BE7660">
        <w:rPr>
          <w:rFonts w:cs="Times New Roman" w:hint="default"/>
        </w:rPr>
        <w:t>ž</w:t>
      </w:r>
      <w:r w:rsidRPr="00BE7660">
        <w:rPr>
          <w:rFonts w:cs="Times New Roman" w:hint="default"/>
        </w:rPr>
        <w:t>ky komuná</w:t>
      </w:r>
      <w:r w:rsidRPr="00BE7660">
        <w:rPr>
          <w:rFonts w:cs="Times New Roman" w:hint="default"/>
        </w:rPr>
        <w:t xml:space="preserve">lneho odpadu na zbernom dvore </w:t>
      </w:r>
    </w:p>
    <w:p w:rsidR="003B0B48" w:rsidRPr="00BE7660" w:rsidP="00BE7660">
      <w:pPr>
        <w:pStyle w:val="ListParagraph"/>
        <w:numPr>
          <w:ilvl w:val="1"/>
          <w:numId w:val="306"/>
        </w:numPr>
        <w:bidi w:val="0"/>
        <w:spacing w:after="0" w:line="240" w:lineRule="auto"/>
        <w:ind w:left="567" w:hanging="283"/>
        <w:jc w:val="both"/>
        <w:rPr>
          <w:rFonts w:ascii="Times New Roman" w:hAnsi="Times New Roman" w:cs="Times New Roman"/>
          <w:sz w:val="24"/>
          <w:szCs w:val="24"/>
        </w:rPr>
      </w:pPr>
      <w:r w:rsidRPr="00BE7660">
        <w:rPr>
          <w:rFonts w:ascii="Times New Roman" w:hAnsi="Times New Roman" w:cs="Times New Roman"/>
          <w:sz w:val="24"/>
          <w:szCs w:val="24"/>
        </w:rPr>
        <w:t>ktor</w:t>
      </w:r>
      <w:r w:rsidRPr="00BE7660" w:rsidR="00E32AC2">
        <w:rPr>
          <w:rFonts w:ascii="Times New Roman" w:hAnsi="Times New Roman" w:cs="Times New Roman"/>
          <w:sz w:val="24"/>
          <w:szCs w:val="24"/>
        </w:rPr>
        <w:t>ý</w:t>
      </w:r>
      <w:r w:rsidRPr="00BE7660">
        <w:rPr>
          <w:rFonts w:ascii="Times New Roman" w:hAnsi="Times New Roman" w:cs="Times New Roman"/>
          <w:sz w:val="24"/>
          <w:szCs w:val="24"/>
        </w:rPr>
        <w:t xml:space="preserve"> sa nachádza na území obce, v ktorej je poplatníkom,</w:t>
      </w:r>
    </w:p>
    <w:p w:rsidR="003B0B48" w:rsidRPr="00BE7660" w:rsidP="00BE7660">
      <w:pPr>
        <w:pStyle w:val="ListParagraph"/>
        <w:numPr>
          <w:ilvl w:val="1"/>
          <w:numId w:val="306"/>
        </w:numPr>
        <w:bidi w:val="0"/>
        <w:spacing w:after="0" w:line="240" w:lineRule="auto"/>
        <w:ind w:left="567" w:hanging="283"/>
        <w:jc w:val="both"/>
        <w:rPr>
          <w:rFonts w:ascii="Times New Roman" w:hAnsi="Times New Roman" w:cs="Times New Roman"/>
          <w:sz w:val="24"/>
          <w:szCs w:val="24"/>
        </w:rPr>
      </w:pPr>
      <w:r w:rsidRPr="00BE7660">
        <w:rPr>
          <w:rFonts w:ascii="Times New Roman" w:hAnsi="Times New Roman" w:cs="Times New Roman"/>
          <w:sz w:val="24"/>
          <w:szCs w:val="24"/>
        </w:rPr>
        <w:t>ktor</w:t>
      </w:r>
      <w:r w:rsidRPr="00BE7660" w:rsidR="00E32AC2">
        <w:rPr>
          <w:rFonts w:ascii="Times New Roman" w:hAnsi="Times New Roman" w:cs="Times New Roman"/>
          <w:sz w:val="24"/>
          <w:szCs w:val="24"/>
        </w:rPr>
        <w:t>ého</w:t>
      </w:r>
      <w:r w:rsidRPr="00BE7660">
        <w:rPr>
          <w:rFonts w:ascii="Times New Roman" w:hAnsi="Times New Roman" w:cs="Times New Roman"/>
          <w:sz w:val="24"/>
          <w:szCs w:val="24"/>
        </w:rPr>
        <w:t xml:space="preserve"> prevádzka je zabezpečená združením obcí, ktorého členom je obec, v ktorej je poplatníkom. </w:t>
      </w:r>
    </w:p>
    <w:p w:rsidR="003B0B48" w:rsidRPr="00BE7660" w:rsidP="00BE7660">
      <w:pPr>
        <w:bidi w:val="0"/>
        <w:jc w:val="both"/>
        <w:rPr>
          <w:rFonts w:cs="Times New Roman"/>
        </w:rPr>
      </w:pPr>
    </w:p>
    <w:p w:rsidR="003B0B48" w:rsidRPr="00BE7660" w:rsidP="00BE7660">
      <w:pPr>
        <w:bidi w:val="0"/>
        <w:jc w:val="both"/>
        <w:rPr>
          <w:rFonts w:cs="Times New Roman" w:hint="default"/>
        </w:rPr>
      </w:pPr>
      <w:r w:rsidRPr="00BE7660" w:rsidR="003A2ED4">
        <w:rPr>
          <w:rFonts w:cs="Times New Roman"/>
        </w:rPr>
        <w:t>(2</w:t>
      </w:r>
      <w:r w:rsidRPr="00BE7660">
        <w:rPr>
          <w:rFonts w:cs="Times New Roman" w:hint="default"/>
        </w:rPr>
        <w:t>) Odovzdanie oddelene zbieranej zlož</w:t>
      </w:r>
      <w:r w:rsidRPr="00BE7660">
        <w:rPr>
          <w:rFonts w:cs="Times New Roman" w:hint="default"/>
        </w:rPr>
        <w:t>ky </w:t>
      </w:r>
      <w:r w:rsidRPr="00BE7660">
        <w:rPr>
          <w:rFonts w:cs="Times New Roman" w:hint="default"/>
        </w:rPr>
        <w:t>komuná</w:t>
      </w:r>
      <w:r w:rsidRPr="00BE7660">
        <w:rPr>
          <w:rFonts w:cs="Times New Roman" w:hint="default"/>
        </w:rPr>
        <w:t>lneh</w:t>
      </w:r>
      <w:r w:rsidRPr="00BE7660">
        <w:rPr>
          <w:rFonts w:cs="Times New Roman" w:hint="default"/>
        </w:rPr>
        <w:t>o odpadu na zbernom dvore ino</w:t>
      </w:r>
      <w:r w:rsidRPr="00BE7660" w:rsidR="00F11858">
        <w:rPr>
          <w:rFonts w:cs="Times New Roman"/>
        </w:rPr>
        <w:t>u osobou ako uvedenou v odseku 1</w:t>
      </w:r>
      <w:r w:rsidRPr="00BE7660">
        <w:rPr>
          <w:rFonts w:cs="Times New Roman" w:hint="default"/>
        </w:rPr>
        <w:t xml:space="preserve"> môž</w:t>
      </w:r>
      <w:r w:rsidRPr="00BE7660">
        <w:rPr>
          <w:rFonts w:cs="Times New Roman" w:hint="default"/>
        </w:rPr>
        <w:t>e byť</w:t>
      </w:r>
      <w:r w:rsidRPr="00BE7660">
        <w:rPr>
          <w:rFonts w:cs="Times New Roman" w:hint="default"/>
        </w:rPr>
        <w:t xml:space="preserve"> odplatné.</w:t>
      </w:r>
    </w:p>
    <w:p w:rsidR="003B0B48" w:rsidRPr="00BE7660" w:rsidP="00BE7660">
      <w:pPr>
        <w:bidi w:val="0"/>
        <w:jc w:val="both"/>
        <w:rPr>
          <w:rFonts w:cs="Times New Roman" w:hint="default"/>
        </w:rPr>
      </w:pPr>
    </w:p>
    <w:p w:rsidR="003B0B48" w:rsidRPr="00BE7660" w:rsidP="00BE7660">
      <w:pPr>
        <w:bidi w:val="0"/>
        <w:jc w:val="both"/>
        <w:rPr>
          <w:rFonts w:cs="Times New Roman" w:hint="default"/>
        </w:rPr>
      </w:pPr>
      <w:r w:rsidRPr="00BE7660" w:rsidR="003A2ED4">
        <w:rPr>
          <w:rFonts w:cs="Times New Roman"/>
        </w:rPr>
        <w:t>(3</w:t>
      </w:r>
      <w:r w:rsidRPr="00BE7660">
        <w:rPr>
          <w:rFonts w:cs="Times New Roman" w:hint="default"/>
        </w:rPr>
        <w:t>)  Prevá</w:t>
      </w:r>
      <w:r w:rsidRPr="00BE7660">
        <w:rPr>
          <w:rFonts w:cs="Times New Roman" w:hint="default"/>
        </w:rPr>
        <w:t>dzkovateľ</w:t>
      </w:r>
      <w:r w:rsidRPr="00BE7660">
        <w:rPr>
          <w:rFonts w:cs="Times New Roman" w:hint="default"/>
        </w:rPr>
        <w:t xml:space="preserve"> zberné</w:t>
      </w:r>
      <w:r w:rsidRPr="00BE7660">
        <w:rPr>
          <w:rFonts w:cs="Times New Roman" w:hint="default"/>
        </w:rPr>
        <w:t>ho dvora je povinný</w:t>
      </w:r>
      <w:r w:rsidRPr="00BE7660">
        <w:rPr>
          <w:rFonts w:cs="Times New Roman" w:hint="default"/>
        </w:rPr>
        <w:t xml:space="preserve"> okrem povinností</w:t>
      </w:r>
      <w:r w:rsidRPr="00BE7660">
        <w:rPr>
          <w:rFonts w:cs="Times New Roman" w:hint="default"/>
        </w:rPr>
        <w:t xml:space="preserve"> podľ</w:t>
      </w:r>
      <w:r w:rsidRPr="00BE7660">
        <w:rPr>
          <w:rFonts w:cs="Times New Roman" w:hint="default"/>
        </w:rPr>
        <w:t>a §</w:t>
      </w:r>
      <w:r w:rsidRPr="00BE7660">
        <w:rPr>
          <w:rFonts w:cs="Times New Roman" w:hint="default"/>
        </w:rPr>
        <w:t xml:space="preserve"> 14</w:t>
      </w:r>
    </w:p>
    <w:p w:rsidR="003B0B48" w:rsidRPr="00BE7660" w:rsidP="00BE7660">
      <w:pPr>
        <w:pStyle w:val="ListParagraph"/>
        <w:numPr>
          <w:ilvl w:val="1"/>
          <w:numId w:val="307"/>
        </w:numPr>
        <w:bidi w:val="0"/>
        <w:spacing w:after="0" w:line="240" w:lineRule="auto"/>
        <w:ind w:left="709" w:hanging="425"/>
        <w:jc w:val="both"/>
        <w:rPr>
          <w:rFonts w:ascii="Times New Roman" w:hAnsi="Times New Roman" w:cs="Times New Roman"/>
          <w:sz w:val="24"/>
          <w:szCs w:val="24"/>
        </w:rPr>
      </w:pPr>
      <w:r w:rsidRPr="00BE7660">
        <w:rPr>
          <w:rFonts w:ascii="Times New Roman" w:hAnsi="Times New Roman" w:cs="Times New Roman"/>
          <w:sz w:val="24"/>
          <w:szCs w:val="24"/>
        </w:rPr>
        <w:t xml:space="preserve">viesť evidenciu komunálnych odpadov odovzdaných na zbernom dvore, ohlasovať </w:t>
      </w:r>
      <w:r w:rsidR="00CB795C">
        <w:rPr>
          <w:rStyle w:val="apple-converted-space"/>
          <w:rFonts w:ascii="Times New Roman" w:hAnsi="Times New Roman"/>
          <w:sz w:val="24"/>
          <w:szCs w:val="24"/>
          <w:shd w:val="clear" w:color="auto" w:fill="FFFFFF"/>
        </w:rPr>
        <w:t>obci, na území ktorej sa zberný dvor nachádza, alebo združeniu obcí</w:t>
      </w:r>
      <w:r w:rsidRPr="00BE7660" w:rsidR="00CB795C">
        <w:rPr>
          <w:rFonts w:ascii="Times New Roman" w:hAnsi="Times New Roman" w:cs="Times New Roman"/>
          <w:sz w:val="24"/>
          <w:szCs w:val="24"/>
        </w:rPr>
        <w:t xml:space="preserve"> </w:t>
      </w:r>
      <w:r w:rsidRPr="00BE7660">
        <w:rPr>
          <w:rFonts w:ascii="Times New Roman" w:hAnsi="Times New Roman" w:cs="Times New Roman"/>
          <w:sz w:val="24"/>
          <w:szCs w:val="24"/>
        </w:rPr>
        <w:t>údaje z evidencie a uchovávať ohlasované údaje,</w:t>
      </w:r>
    </w:p>
    <w:p w:rsidR="003B0B48" w:rsidRPr="00BE7660" w:rsidP="00BE7660">
      <w:pPr>
        <w:pStyle w:val="ListParagraph"/>
        <w:numPr>
          <w:ilvl w:val="1"/>
          <w:numId w:val="307"/>
        </w:numPr>
        <w:bidi w:val="0"/>
        <w:spacing w:after="0" w:line="240" w:lineRule="auto"/>
        <w:ind w:left="709" w:hanging="425"/>
        <w:jc w:val="both"/>
        <w:rPr>
          <w:rFonts w:ascii="Times New Roman" w:hAnsi="Times New Roman" w:cs="Times New Roman"/>
          <w:sz w:val="24"/>
          <w:szCs w:val="24"/>
        </w:rPr>
      </w:pPr>
      <w:r w:rsidRPr="00BE7660">
        <w:rPr>
          <w:rFonts w:ascii="Times New Roman" w:hAnsi="Times New Roman" w:cs="Times New Roman"/>
          <w:sz w:val="24"/>
          <w:szCs w:val="24"/>
        </w:rPr>
        <w:t xml:space="preserve">informovať príslušnú obec o zložkách a množstve </w:t>
      </w:r>
      <w:r w:rsidR="002C6B8B">
        <w:rPr>
          <w:rFonts w:ascii="Times New Roman" w:hAnsi="Times New Roman" w:cs="Times New Roman"/>
          <w:sz w:val="24"/>
          <w:szCs w:val="24"/>
        </w:rPr>
        <w:t xml:space="preserve">komunálneho </w:t>
      </w:r>
      <w:r w:rsidRPr="00BE7660">
        <w:rPr>
          <w:rFonts w:ascii="Times New Roman" w:hAnsi="Times New Roman" w:cs="Times New Roman"/>
          <w:sz w:val="24"/>
          <w:szCs w:val="24"/>
        </w:rPr>
        <w:t xml:space="preserve">odpadu, ktorý prevzala od jej obyvateľov, na tomto zbernom dvore, </w:t>
      </w:r>
    </w:p>
    <w:p w:rsidR="003B0B48" w:rsidRPr="00BE7660" w:rsidP="00BE7660">
      <w:pPr>
        <w:pStyle w:val="ListParagraph"/>
        <w:numPr>
          <w:ilvl w:val="1"/>
          <w:numId w:val="307"/>
        </w:numPr>
        <w:bidi w:val="0"/>
        <w:spacing w:after="0" w:line="240" w:lineRule="auto"/>
        <w:ind w:left="709" w:hanging="425"/>
        <w:jc w:val="both"/>
        <w:rPr>
          <w:rFonts w:ascii="Times New Roman" w:hAnsi="Times New Roman" w:cs="Times New Roman"/>
          <w:sz w:val="24"/>
          <w:szCs w:val="24"/>
        </w:rPr>
      </w:pPr>
      <w:r w:rsidRPr="00BE7660">
        <w:rPr>
          <w:rFonts w:ascii="Times New Roman" w:hAnsi="Times New Roman" w:cs="Times New Roman"/>
          <w:sz w:val="24"/>
          <w:szCs w:val="24"/>
        </w:rPr>
        <w:t xml:space="preserve">vyčleniť priestor pre </w:t>
      </w:r>
      <w:r w:rsidR="002C6B8B">
        <w:rPr>
          <w:rFonts w:ascii="Times New Roman" w:hAnsi="Times New Roman" w:cs="Times New Roman"/>
          <w:sz w:val="24"/>
          <w:szCs w:val="24"/>
        </w:rPr>
        <w:t xml:space="preserve">komunálne </w:t>
      </w:r>
      <w:r w:rsidRPr="00BE7660">
        <w:rPr>
          <w:rFonts w:ascii="Times New Roman" w:hAnsi="Times New Roman" w:cs="Times New Roman"/>
          <w:sz w:val="24"/>
          <w:szCs w:val="24"/>
        </w:rPr>
        <w:t>odpady vhodné na prípravu na opätovné použitie,</w:t>
      </w:r>
    </w:p>
    <w:p w:rsidR="003B0B48" w:rsidRPr="00BE7660" w:rsidP="00BE7660">
      <w:pPr>
        <w:pStyle w:val="ListParagraph"/>
        <w:numPr>
          <w:ilvl w:val="1"/>
          <w:numId w:val="307"/>
        </w:numPr>
        <w:bidi w:val="0"/>
        <w:spacing w:after="0" w:line="240" w:lineRule="auto"/>
        <w:ind w:left="709" w:hanging="425"/>
        <w:jc w:val="both"/>
        <w:rPr>
          <w:rFonts w:ascii="Times New Roman" w:hAnsi="Times New Roman" w:cs="Times New Roman"/>
          <w:sz w:val="24"/>
          <w:szCs w:val="24"/>
        </w:rPr>
      </w:pPr>
      <w:r w:rsidRPr="00BE7660">
        <w:rPr>
          <w:rFonts w:ascii="Times New Roman" w:hAnsi="Times New Roman" w:cs="Times New Roman"/>
          <w:sz w:val="24"/>
          <w:szCs w:val="24"/>
        </w:rPr>
        <w:t>odob</w:t>
      </w:r>
      <w:r w:rsidRPr="00BE7660" w:rsidR="00F11858">
        <w:rPr>
          <w:rFonts w:ascii="Times New Roman" w:hAnsi="Times New Roman" w:cs="Times New Roman"/>
          <w:sz w:val="24"/>
          <w:szCs w:val="24"/>
        </w:rPr>
        <w:t xml:space="preserve">rať od osôb uvedených v </w:t>
      </w:r>
      <w:r w:rsidRPr="00BE7660" w:rsidR="000B5313">
        <w:rPr>
          <w:rFonts w:ascii="Times New Roman" w:hAnsi="Times New Roman" w:cs="Times New Roman"/>
          <w:sz w:val="24"/>
          <w:szCs w:val="24"/>
        </w:rPr>
        <w:t>odsek</w:t>
      </w:r>
      <w:r w:rsidR="000B5313">
        <w:rPr>
          <w:rFonts w:ascii="Times New Roman" w:hAnsi="Times New Roman" w:cs="Times New Roman"/>
          <w:sz w:val="24"/>
          <w:szCs w:val="24"/>
        </w:rPr>
        <w:t>ov</w:t>
      </w:r>
      <w:r w:rsidRPr="00BE7660" w:rsidR="000B5313">
        <w:rPr>
          <w:rFonts w:ascii="Times New Roman" w:hAnsi="Times New Roman" w:cs="Times New Roman"/>
          <w:sz w:val="24"/>
          <w:szCs w:val="24"/>
        </w:rPr>
        <w:t xml:space="preserve"> </w:t>
      </w:r>
      <w:r w:rsidRPr="00BE7660" w:rsidR="00F11858">
        <w:rPr>
          <w:rFonts w:ascii="Times New Roman" w:hAnsi="Times New Roman" w:cs="Times New Roman"/>
          <w:sz w:val="24"/>
          <w:szCs w:val="24"/>
        </w:rPr>
        <w:t>1 a 2</w:t>
      </w:r>
      <w:r w:rsidRPr="00BE7660">
        <w:rPr>
          <w:rFonts w:ascii="Times New Roman" w:hAnsi="Times New Roman" w:cs="Times New Roman"/>
          <w:sz w:val="24"/>
          <w:szCs w:val="24"/>
        </w:rPr>
        <w:t xml:space="preserve"> </w:t>
      </w:r>
      <w:r w:rsidRPr="00BE7660" w:rsidR="00F11858">
        <w:rPr>
          <w:rFonts w:ascii="Times New Roman" w:hAnsi="Times New Roman" w:cs="Times New Roman"/>
          <w:sz w:val="24"/>
          <w:szCs w:val="24"/>
        </w:rPr>
        <w:t xml:space="preserve">drobný stavebný odpad, objemný odpad a </w:t>
      </w:r>
      <w:r w:rsidRPr="00BE7660">
        <w:rPr>
          <w:rFonts w:ascii="Times New Roman" w:hAnsi="Times New Roman" w:cs="Times New Roman"/>
          <w:sz w:val="24"/>
          <w:szCs w:val="24"/>
        </w:rPr>
        <w:t xml:space="preserve">oddelene zbierané zložky komunálneho odpadu v rozsahu triedeného zberu ustanovenom vo všeobecne záväznom nariadení obce. </w:t>
      </w:r>
    </w:p>
    <w:p w:rsidR="002E28D2" w:rsidRPr="00BE7660" w:rsidP="00BE7660">
      <w:pPr>
        <w:bidi w:val="0"/>
        <w:rPr>
          <w:rFonts w:cs="Times New Roman"/>
          <w:b/>
        </w:rPr>
      </w:pPr>
    </w:p>
    <w:p w:rsidR="004C44DA" w:rsidRPr="00BE7660" w:rsidP="00BE7660">
      <w:pPr>
        <w:bidi w:val="0"/>
        <w:rPr>
          <w:rFonts w:cs="Times New Roman"/>
          <w:b/>
        </w:rPr>
      </w:pPr>
    </w:p>
    <w:p w:rsidR="003B0B48" w:rsidRPr="00BE7660" w:rsidP="00BE7660">
      <w:pPr>
        <w:bidi w:val="0"/>
        <w:jc w:val="center"/>
        <w:rPr>
          <w:rFonts w:cs="Times New Roman"/>
          <w:b/>
        </w:rPr>
      </w:pPr>
      <w:r w:rsidRPr="00BE7660" w:rsidR="00C774CB">
        <w:rPr>
          <w:rFonts w:cs="Times New Roman" w:hint="default"/>
          <w:b/>
        </w:rPr>
        <w:t>§</w:t>
      </w:r>
      <w:r w:rsidRPr="00BE7660" w:rsidR="00C774CB">
        <w:rPr>
          <w:rFonts w:cs="Times New Roman" w:hint="default"/>
          <w:b/>
        </w:rPr>
        <w:t xml:space="preserve"> 83</w:t>
      </w:r>
    </w:p>
    <w:p w:rsidR="003B0B48" w:rsidRPr="00BE7660" w:rsidP="00BE7660">
      <w:pPr>
        <w:bidi w:val="0"/>
        <w:jc w:val="center"/>
        <w:rPr>
          <w:rFonts w:cs="Times New Roman"/>
        </w:rPr>
      </w:pPr>
      <w:r w:rsidRPr="00BE7660">
        <w:rPr>
          <w:rFonts w:cs="Times New Roman" w:hint="default"/>
          <w:b/>
        </w:rPr>
        <w:t>Prevá</w:t>
      </w:r>
      <w:r w:rsidRPr="00BE7660">
        <w:rPr>
          <w:rFonts w:cs="Times New Roman" w:hint="default"/>
          <w:b/>
        </w:rPr>
        <w:t>dzkovateľ</w:t>
      </w:r>
      <w:r w:rsidRPr="00BE7660">
        <w:rPr>
          <w:rFonts w:cs="Times New Roman" w:hint="default"/>
          <w:b/>
        </w:rPr>
        <w:t xml:space="preserve"> kuchyne</w:t>
      </w:r>
    </w:p>
    <w:p w:rsidR="003B0B48" w:rsidRPr="00BE7660" w:rsidP="00BE7660">
      <w:pPr>
        <w:bidi w:val="0"/>
        <w:jc w:val="center"/>
        <w:rPr>
          <w:rFonts w:cs="Times New Roman"/>
        </w:rPr>
      </w:pPr>
    </w:p>
    <w:p w:rsidR="003B0B48" w:rsidP="00BE7660">
      <w:pPr>
        <w:tabs>
          <w:tab w:val="left" w:pos="0"/>
        </w:tabs>
        <w:bidi w:val="0"/>
        <w:jc w:val="both"/>
        <w:rPr>
          <w:rFonts w:cs="Times New Roman"/>
        </w:rPr>
      </w:pPr>
      <w:r w:rsidRPr="00BE7660">
        <w:rPr>
          <w:rFonts w:cs="Times New Roman" w:hint="default"/>
        </w:rPr>
        <w:t>(1) Prevá</w:t>
      </w:r>
      <w:r w:rsidRPr="00BE7660">
        <w:rPr>
          <w:rFonts w:cs="Times New Roman" w:hint="default"/>
        </w:rPr>
        <w:t>dzkovateľ</w:t>
      </w:r>
      <w:r w:rsidRPr="00BE7660">
        <w:rPr>
          <w:rFonts w:cs="Times New Roman" w:hint="default"/>
        </w:rPr>
        <w:t xml:space="preserve"> kuchyne zodpovedá</w:t>
      </w:r>
      <w:r w:rsidRPr="00BE7660">
        <w:rPr>
          <w:rFonts w:cs="Times New Roman" w:hint="default"/>
        </w:rPr>
        <w:t xml:space="preserve"> za nakladanie s biologicky rozlož</w:t>
      </w:r>
      <w:r w:rsidRPr="00BE7660">
        <w:rPr>
          <w:rFonts w:cs="Times New Roman" w:hint="default"/>
        </w:rPr>
        <w:t>iteľ</w:t>
      </w:r>
      <w:r w:rsidRPr="00BE7660">
        <w:rPr>
          <w:rFonts w:cs="Times New Roman" w:hint="default"/>
        </w:rPr>
        <w:t>ný</w:t>
      </w:r>
      <w:r w:rsidRPr="00BE7660">
        <w:rPr>
          <w:rFonts w:cs="Times New Roman" w:hint="default"/>
        </w:rPr>
        <w:t>m kuchynský</w:t>
      </w:r>
      <w:r w:rsidRPr="00BE7660">
        <w:rPr>
          <w:rFonts w:cs="Times New Roman" w:hint="default"/>
        </w:rPr>
        <w:t>m odpadom a reš</w:t>
      </w:r>
      <w:r w:rsidRPr="00BE7660">
        <w:rPr>
          <w:rFonts w:cs="Times New Roman" w:hint="default"/>
        </w:rPr>
        <w:t>taurač</w:t>
      </w:r>
      <w:r w:rsidRPr="00BE7660">
        <w:rPr>
          <w:rFonts w:cs="Times New Roman" w:hint="default"/>
        </w:rPr>
        <w:t>ný</w:t>
      </w:r>
      <w:r w:rsidRPr="00BE7660">
        <w:rPr>
          <w:rFonts w:cs="Times New Roman" w:hint="default"/>
        </w:rPr>
        <w:t>m odpadom</w:t>
      </w:r>
      <w:r w:rsidR="000F0012">
        <w:rPr>
          <w:rFonts w:cs="Times New Roman" w:hint="default"/>
        </w:rPr>
        <w:t>, ktoré</w:t>
      </w:r>
      <w:r w:rsidR="000F0012">
        <w:rPr>
          <w:rFonts w:cs="Times New Roman" w:hint="default"/>
        </w:rPr>
        <w:t>ho je pô</w:t>
      </w:r>
      <w:r w:rsidR="000F0012">
        <w:rPr>
          <w:rFonts w:cs="Times New Roman" w:hint="default"/>
        </w:rPr>
        <w:t>vodcom.</w:t>
      </w:r>
      <w:r w:rsidRPr="00BE7660">
        <w:rPr>
          <w:rFonts w:cs="Times New Roman"/>
        </w:rPr>
        <w:t xml:space="preserve"> </w:t>
      </w:r>
    </w:p>
    <w:p w:rsidR="002404C8" w:rsidRPr="00BE7660" w:rsidP="00BE7660">
      <w:pPr>
        <w:tabs>
          <w:tab w:val="left" w:pos="0"/>
        </w:tabs>
        <w:bidi w:val="0"/>
        <w:jc w:val="both"/>
        <w:rPr>
          <w:rFonts w:cs="Times New Roman"/>
        </w:rPr>
      </w:pPr>
    </w:p>
    <w:p w:rsidR="003B0B48" w:rsidRPr="00BE7660" w:rsidP="00BE7660">
      <w:pPr>
        <w:tabs>
          <w:tab w:val="left" w:pos="0"/>
        </w:tabs>
        <w:bidi w:val="0"/>
        <w:jc w:val="both"/>
        <w:rPr>
          <w:rFonts w:eastAsia="Times New Roman" w:cs="Times New Roman"/>
        </w:rPr>
      </w:pPr>
      <w:r w:rsidRPr="00BE7660">
        <w:rPr>
          <w:rFonts w:cs="Times New Roman" w:hint="default"/>
        </w:rPr>
        <w:t>(2) Prevá</w:t>
      </w:r>
      <w:r w:rsidRPr="00BE7660">
        <w:rPr>
          <w:rFonts w:cs="Times New Roman" w:hint="default"/>
        </w:rPr>
        <w:t>dzkovateľ</w:t>
      </w:r>
      <w:r w:rsidRPr="00BE7660">
        <w:rPr>
          <w:rFonts w:cs="Times New Roman" w:hint="default"/>
        </w:rPr>
        <w:t xml:space="preserve"> kuchyne je povinný</w:t>
      </w:r>
      <w:r w:rsidRPr="00BE7660">
        <w:rPr>
          <w:rFonts w:cs="Times New Roman" w:hint="default"/>
        </w:rPr>
        <w:t xml:space="preserve"> ok</w:t>
      </w:r>
      <w:r w:rsidRPr="00BE7660" w:rsidR="0025439B">
        <w:rPr>
          <w:rFonts w:cs="Times New Roman" w:hint="default"/>
        </w:rPr>
        <w:t>rem povinností</w:t>
      </w:r>
      <w:r w:rsidRPr="00BE7660" w:rsidR="0025439B">
        <w:rPr>
          <w:rFonts w:cs="Times New Roman" w:hint="default"/>
        </w:rPr>
        <w:t xml:space="preserve"> podľ</w:t>
      </w:r>
      <w:r w:rsidRPr="00BE7660" w:rsidR="0025439B">
        <w:rPr>
          <w:rFonts w:cs="Times New Roman" w:hint="default"/>
        </w:rPr>
        <w:t>a §</w:t>
      </w:r>
      <w:r w:rsidRPr="00BE7660" w:rsidR="0025439B">
        <w:rPr>
          <w:rFonts w:cs="Times New Roman" w:hint="default"/>
        </w:rPr>
        <w:t xml:space="preserve"> 14 a §</w:t>
      </w:r>
      <w:r w:rsidRPr="00BE7660" w:rsidR="0025439B">
        <w:rPr>
          <w:rFonts w:cs="Times New Roman" w:hint="default"/>
        </w:rPr>
        <w:t xml:space="preserve"> 81</w:t>
      </w:r>
      <w:r w:rsidRPr="00BE7660">
        <w:rPr>
          <w:rFonts w:cs="Times New Roman"/>
        </w:rPr>
        <w:t xml:space="preserve"> ods. 9 </w:t>
      </w:r>
      <w:r w:rsidRPr="00BE7660" w:rsidR="00E02D8C">
        <w:rPr>
          <w:rFonts w:cs="Times New Roman"/>
        </w:rPr>
        <w:t xml:space="preserve">a 16 </w:t>
      </w:r>
      <w:r w:rsidRPr="00BE7660">
        <w:rPr>
          <w:rFonts w:cs="Times New Roman" w:hint="default"/>
        </w:rPr>
        <w:t>zaviesť</w:t>
      </w:r>
      <w:r w:rsidRPr="00BE7660">
        <w:rPr>
          <w:rFonts w:cs="Times New Roman" w:hint="default"/>
        </w:rPr>
        <w:t xml:space="preserve"> a zabezpeč</w:t>
      </w:r>
      <w:r w:rsidRPr="00BE7660">
        <w:rPr>
          <w:rFonts w:cs="Times New Roman" w:hint="default"/>
        </w:rPr>
        <w:t>ovať</w:t>
      </w:r>
      <w:r w:rsidRPr="00BE7660">
        <w:rPr>
          <w:rFonts w:cs="Times New Roman" w:hint="default"/>
        </w:rPr>
        <w:t xml:space="preserve"> vykoná</w:t>
      </w:r>
      <w:r w:rsidRPr="00BE7660">
        <w:rPr>
          <w:rFonts w:cs="Times New Roman" w:hint="default"/>
        </w:rPr>
        <w:t>vanie triedené</w:t>
      </w:r>
      <w:r w:rsidRPr="00BE7660">
        <w:rPr>
          <w:rFonts w:cs="Times New Roman" w:hint="default"/>
        </w:rPr>
        <w:t>ho zberu pre biologicky rozlož</w:t>
      </w:r>
      <w:r w:rsidRPr="00BE7660">
        <w:rPr>
          <w:rFonts w:cs="Times New Roman" w:hint="default"/>
        </w:rPr>
        <w:t>iteľ</w:t>
      </w:r>
      <w:r w:rsidRPr="00BE7660">
        <w:rPr>
          <w:rFonts w:cs="Times New Roman" w:hint="default"/>
        </w:rPr>
        <w:t>ný</w:t>
      </w:r>
      <w:r w:rsidRPr="00BE7660">
        <w:rPr>
          <w:rFonts w:cs="Times New Roman" w:hint="default"/>
        </w:rPr>
        <w:t xml:space="preserve"> kuchynský</w:t>
      </w:r>
      <w:r w:rsidRPr="00BE7660">
        <w:rPr>
          <w:rFonts w:cs="Times New Roman" w:hint="default"/>
        </w:rPr>
        <w:t xml:space="preserve"> odpad a reš</w:t>
      </w:r>
      <w:r w:rsidRPr="00BE7660">
        <w:rPr>
          <w:rFonts w:cs="Times New Roman" w:hint="default"/>
        </w:rPr>
        <w:t>taurač</w:t>
      </w:r>
      <w:r w:rsidRPr="00BE7660">
        <w:rPr>
          <w:rFonts w:cs="Times New Roman" w:hint="default"/>
        </w:rPr>
        <w:t>ný</w:t>
      </w:r>
      <w:r w:rsidRPr="00BE7660">
        <w:rPr>
          <w:rFonts w:cs="Times New Roman" w:hint="default"/>
        </w:rPr>
        <w:t xml:space="preserve"> odpad, ktoré</w:t>
      </w:r>
      <w:r w:rsidRPr="00BE7660">
        <w:rPr>
          <w:rFonts w:cs="Times New Roman" w:hint="default"/>
        </w:rPr>
        <w:t>ho je pô</w:t>
      </w:r>
      <w:r w:rsidRPr="00BE7660">
        <w:rPr>
          <w:rFonts w:cs="Times New Roman" w:hint="default"/>
        </w:rPr>
        <w:t>vodcom.</w:t>
      </w:r>
    </w:p>
    <w:p w:rsidR="003B0B48" w:rsidRPr="00BE7660" w:rsidP="00BE7660">
      <w:pPr>
        <w:tabs>
          <w:tab w:val="left" w:pos="0"/>
        </w:tabs>
        <w:bidi w:val="0"/>
        <w:jc w:val="both"/>
        <w:rPr>
          <w:rFonts w:cs="Times New Roman"/>
        </w:rPr>
      </w:pPr>
    </w:p>
    <w:p w:rsidR="003B0B48" w:rsidRPr="00BE7660" w:rsidP="00BE7660">
      <w:pPr>
        <w:tabs>
          <w:tab w:val="left" w:pos="0"/>
        </w:tabs>
        <w:bidi w:val="0"/>
        <w:jc w:val="both"/>
        <w:rPr>
          <w:rFonts w:cs="Times New Roman" w:hint="default"/>
        </w:rPr>
      </w:pPr>
      <w:r w:rsidRPr="00BE7660">
        <w:rPr>
          <w:rFonts w:cs="Times New Roman" w:hint="default"/>
        </w:rPr>
        <w:t>(3) Zakazuje sa prevá</w:t>
      </w:r>
      <w:r w:rsidRPr="00BE7660">
        <w:rPr>
          <w:rFonts w:cs="Times New Roman" w:hint="default"/>
        </w:rPr>
        <w:t>dzkovateľ</w:t>
      </w:r>
      <w:r w:rsidRPr="00BE7660">
        <w:rPr>
          <w:rFonts w:cs="Times New Roman" w:hint="default"/>
        </w:rPr>
        <w:t>ovi kuchyne</w:t>
      </w:r>
    </w:p>
    <w:p w:rsidR="003B0B48" w:rsidRPr="00BE7660" w:rsidP="00BE7660">
      <w:pPr>
        <w:pStyle w:val="ListParagraph"/>
        <w:numPr>
          <w:ilvl w:val="1"/>
          <w:numId w:val="308"/>
        </w:numPr>
        <w:tabs>
          <w:tab w:val="left" w:pos="0"/>
        </w:tabs>
        <w:bidi w:val="0"/>
        <w:spacing w:after="0" w:line="240" w:lineRule="auto"/>
        <w:ind w:left="567" w:hanging="283"/>
        <w:jc w:val="both"/>
        <w:rPr>
          <w:rFonts w:ascii="Times New Roman" w:hAnsi="Times New Roman" w:cs="Times New Roman"/>
          <w:sz w:val="24"/>
          <w:szCs w:val="24"/>
        </w:rPr>
      </w:pPr>
      <w:r w:rsidRPr="00BE7660">
        <w:rPr>
          <w:rFonts w:ascii="Times New Roman" w:hAnsi="Times New Roman" w:cs="Times New Roman"/>
          <w:sz w:val="24"/>
          <w:szCs w:val="24"/>
        </w:rPr>
        <w:t>uložiť biologicky rozložiteľný kuchynský a reštauračný odpad, ktorého je pôvodcom do nádob určených obcou na zber komunálneho odpadu,</w:t>
      </w:r>
    </w:p>
    <w:p w:rsidR="003B0B48" w:rsidRPr="00BE7660" w:rsidP="00BE7660">
      <w:pPr>
        <w:tabs>
          <w:tab w:val="left" w:pos="0"/>
        </w:tabs>
        <w:bidi w:val="0"/>
        <w:ind w:left="284"/>
        <w:jc w:val="both"/>
        <w:rPr>
          <w:rFonts w:cs="Times New Roman"/>
          <w:highlight w:val="yellow"/>
        </w:rPr>
      </w:pPr>
      <w:r w:rsidRPr="00BE7660" w:rsidR="00C774CB">
        <w:rPr>
          <w:rFonts w:cs="Times New Roman"/>
        </w:rPr>
        <w:t xml:space="preserve">b) </w:t>
      </w:r>
      <w:r w:rsidRPr="00BE7660">
        <w:rPr>
          <w:rFonts w:cs="Times New Roman" w:hint="default"/>
        </w:rPr>
        <w:t>použí</w:t>
      </w:r>
      <w:r w:rsidRPr="00BE7660">
        <w:rPr>
          <w:rFonts w:cs="Times New Roman" w:hint="default"/>
        </w:rPr>
        <w:t>vať</w:t>
      </w:r>
      <w:r w:rsidRPr="00BE7660">
        <w:rPr>
          <w:rFonts w:cs="Times New Roman" w:hint="default"/>
        </w:rPr>
        <w:t xml:space="preserve"> drvič</w:t>
      </w:r>
      <w:r w:rsidRPr="00BE7660">
        <w:rPr>
          <w:rFonts w:cs="Times New Roman" w:hint="default"/>
        </w:rPr>
        <w:t>e biologicky rozlož</w:t>
      </w:r>
      <w:r w:rsidRPr="00BE7660">
        <w:rPr>
          <w:rFonts w:cs="Times New Roman" w:hint="default"/>
        </w:rPr>
        <w:t>iteľ</w:t>
      </w:r>
      <w:r w:rsidRPr="00BE7660">
        <w:rPr>
          <w:rFonts w:cs="Times New Roman" w:hint="default"/>
        </w:rPr>
        <w:t>né</w:t>
      </w:r>
      <w:r w:rsidRPr="00BE7660">
        <w:rPr>
          <w:rFonts w:cs="Times New Roman" w:hint="default"/>
        </w:rPr>
        <w:t>ho kuchynské</w:t>
      </w:r>
      <w:r w:rsidRPr="00BE7660">
        <w:rPr>
          <w:rFonts w:cs="Times New Roman" w:hint="default"/>
        </w:rPr>
        <w:t>ho a reš</w:t>
      </w:r>
      <w:r w:rsidRPr="00BE7660">
        <w:rPr>
          <w:rFonts w:cs="Times New Roman" w:hint="default"/>
        </w:rPr>
        <w:t>taurač</w:t>
      </w:r>
      <w:r w:rsidRPr="00BE7660">
        <w:rPr>
          <w:rFonts w:cs="Times New Roman" w:hint="default"/>
        </w:rPr>
        <w:t>né</w:t>
      </w:r>
      <w:r w:rsidRPr="00BE7660">
        <w:rPr>
          <w:rFonts w:cs="Times New Roman" w:hint="default"/>
        </w:rPr>
        <w:t xml:space="preserve">ho odpadu, </w:t>
      </w:r>
      <w:r w:rsidRPr="00BE7660" w:rsidR="00C774CB">
        <w:rPr>
          <w:rFonts w:cs="Times New Roman"/>
        </w:rPr>
        <w:t xml:space="preserve"> </w:t>
        <w:br/>
        <w:t xml:space="preserve">     </w:t>
      </w:r>
      <w:r w:rsidRPr="00BE7660">
        <w:rPr>
          <w:rFonts w:cs="Times New Roman" w:hint="default"/>
        </w:rPr>
        <w:t>napojené</w:t>
      </w:r>
      <w:r w:rsidRPr="00BE7660">
        <w:rPr>
          <w:rFonts w:cs="Times New Roman" w:hint="default"/>
        </w:rPr>
        <w:t xml:space="preserve"> na verejnú</w:t>
      </w:r>
      <w:r w:rsidRPr="00BE7660">
        <w:rPr>
          <w:rFonts w:cs="Times New Roman" w:hint="default"/>
        </w:rPr>
        <w:t xml:space="preserve"> kanalizá</w:t>
      </w:r>
      <w:r w:rsidRPr="00BE7660">
        <w:rPr>
          <w:rFonts w:cs="Times New Roman" w:hint="default"/>
        </w:rPr>
        <w:t>ciu; uvedený</w:t>
      </w:r>
      <w:r w:rsidRPr="00BE7660">
        <w:rPr>
          <w:rFonts w:cs="Times New Roman" w:hint="default"/>
        </w:rPr>
        <w:t xml:space="preserve"> zá</w:t>
      </w:r>
      <w:r w:rsidRPr="00BE7660">
        <w:rPr>
          <w:rFonts w:cs="Times New Roman" w:hint="default"/>
        </w:rPr>
        <w:t>kaz sa neuplatní</w:t>
      </w:r>
      <w:r w:rsidRPr="00BE7660">
        <w:rPr>
          <w:rFonts w:cs="Times New Roman" w:hint="default"/>
        </w:rPr>
        <w:t>, ak vlastní</w:t>
      </w:r>
      <w:r w:rsidRPr="00BE7660">
        <w:rPr>
          <w:rFonts w:cs="Times New Roman" w:hint="default"/>
        </w:rPr>
        <w:t xml:space="preserve">k verejnej </w:t>
      </w:r>
      <w:r w:rsidRPr="00BE7660" w:rsidR="00C774CB">
        <w:rPr>
          <w:rFonts w:cs="Times New Roman"/>
        </w:rPr>
        <w:br/>
      </w:r>
      <w:r w:rsidRPr="00BE7660" w:rsidR="00C774CB">
        <w:rPr>
          <w:rFonts w:cs="Times New Roman"/>
        </w:rPr>
        <w:t xml:space="preserve">     </w:t>
      </w:r>
      <w:r w:rsidRPr="00BE7660">
        <w:rPr>
          <w:rFonts w:cs="Times New Roman"/>
        </w:rPr>
        <w:t>kanal</w:t>
      </w:r>
      <w:r w:rsidRPr="00BE7660">
        <w:rPr>
          <w:rFonts w:cs="Times New Roman" w:hint="default"/>
        </w:rPr>
        <w:t>izá</w:t>
      </w:r>
      <w:r w:rsidRPr="00BE7660">
        <w:rPr>
          <w:rFonts w:cs="Times New Roman" w:hint="default"/>
        </w:rPr>
        <w:t>cie, do ktorej sa tento odpad vypúšť</w:t>
      </w:r>
      <w:r w:rsidRPr="00BE7660">
        <w:rPr>
          <w:rFonts w:cs="Times New Roman" w:hint="default"/>
        </w:rPr>
        <w:t>a, s </w:t>
      </w:r>
      <w:r w:rsidRPr="00BE7660">
        <w:rPr>
          <w:rFonts w:cs="Times New Roman" w:hint="default"/>
        </w:rPr>
        <w:t>použí</w:t>
      </w:r>
      <w:r w:rsidRPr="00BE7660">
        <w:rPr>
          <w:rFonts w:cs="Times New Roman" w:hint="default"/>
        </w:rPr>
        <w:t>vaní</w:t>
      </w:r>
      <w:r w:rsidRPr="00BE7660">
        <w:rPr>
          <w:rFonts w:cs="Times New Roman" w:hint="default"/>
        </w:rPr>
        <w:t>m drvič</w:t>
      </w:r>
      <w:r w:rsidRPr="00BE7660">
        <w:rPr>
          <w:rFonts w:cs="Times New Roman" w:hint="default"/>
        </w:rPr>
        <w:t>a sú</w:t>
      </w:r>
      <w:r w:rsidRPr="00BE7660">
        <w:rPr>
          <w:rFonts w:cs="Times New Roman" w:hint="default"/>
        </w:rPr>
        <w:t>hlasí</w:t>
      </w:r>
      <w:r w:rsidRPr="00BE7660">
        <w:rPr>
          <w:rFonts w:cs="Times New Roman" w:hint="default"/>
        </w:rPr>
        <w:t xml:space="preserve"> a použí</w:t>
      </w:r>
      <w:r w:rsidRPr="00BE7660">
        <w:rPr>
          <w:rFonts w:cs="Times New Roman" w:hint="default"/>
        </w:rPr>
        <w:t xml:space="preserve">vanie </w:t>
      </w:r>
      <w:r w:rsidRPr="00BE7660" w:rsidR="00C774CB">
        <w:rPr>
          <w:rFonts w:cs="Times New Roman"/>
        </w:rPr>
        <w:br/>
      </w:r>
      <w:r w:rsidRPr="00BE7660" w:rsidR="00C774CB">
        <w:rPr>
          <w:rFonts w:cs="Times New Roman"/>
        </w:rPr>
        <w:t xml:space="preserve">     </w:t>
      </w:r>
      <w:r w:rsidRPr="00BE7660">
        <w:rPr>
          <w:rFonts w:cs="Times New Roman" w:hint="default"/>
        </w:rPr>
        <w:t>drvič</w:t>
      </w:r>
      <w:r w:rsidRPr="00BE7660">
        <w:rPr>
          <w:rFonts w:cs="Times New Roman" w:hint="default"/>
        </w:rPr>
        <w:t>a je upravené</w:t>
      </w:r>
      <w:r w:rsidRPr="00BE7660">
        <w:rPr>
          <w:rFonts w:cs="Times New Roman" w:hint="default"/>
        </w:rPr>
        <w:t xml:space="preserve"> v </w:t>
      </w:r>
      <w:r w:rsidRPr="00BE7660">
        <w:rPr>
          <w:rFonts w:cs="Times New Roman" w:hint="default"/>
        </w:rPr>
        <w:t>zmluve o odvá</w:t>
      </w:r>
      <w:r w:rsidRPr="00BE7660">
        <w:rPr>
          <w:rFonts w:cs="Times New Roman" w:hint="default"/>
        </w:rPr>
        <w:t>dzaní</w:t>
      </w:r>
      <w:r w:rsidRPr="00BE7660">
        <w:rPr>
          <w:rFonts w:cs="Times New Roman" w:hint="default"/>
        </w:rPr>
        <w:t xml:space="preserve"> odpadový</w:t>
      </w:r>
      <w:r w:rsidRPr="00BE7660">
        <w:rPr>
          <w:rFonts w:cs="Times New Roman" w:hint="default"/>
        </w:rPr>
        <w:t>ch vô</w:t>
      </w:r>
      <w:r w:rsidRPr="00BE7660">
        <w:rPr>
          <w:rFonts w:cs="Times New Roman" w:hint="default"/>
        </w:rPr>
        <w:t>d uzavretej podľ</w:t>
      </w:r>
      <w:r w:rsidRPr="00BE7660">
        <w:rPr>
          <w:rFonts w:cs="Times New Roman" w:hint="default"/>
        </w:rPr>
        <w:t>a osobitné</w:t>
      </w:r>
      <w:r w:rsidRPr="00BE7660">
        <w:rPr>
          <w:rFonts w:cs="Times New Roman" w:hint="default"/>
        </w:rPr>
        <w:t xml:space="preserve">ho </w:t>
      </w:r>
      <w:r w:rsidRPr="00BE7660" w:rsidR="00C774CB">
        <w:rPr>
          <w:rFonts w:cs="Times New Roman"/>
        </w:rPr>
        <w:br/>
      </w:r>
      <w:r w:rsidRPr="00BE7660" w:rsidR="00C774CB">
        <w:rPr>
          <w:rFonts w:cs="Times New Roman"/>
        </w:rPr>
        <w:t xml:space="preserve">     </w:t>
      </w:r>
      <w:r w:rsidRPr="00BE7660">
        <w:rPr>
          <w:rFonts w:cs="Times New Roman"/>
        </w:rPr>
        <w:t>predpisu,</w:t>
      </w:r>
      <w:r>
        <w:rPr>
          <w:rStyle w:val="FootnoteReference"/>
          <w:position w:val="0"/>
          <w:rtl w:val="0"/>
        </w:rPr>
        <w:footnoteReference w:id="112"/>
      </w:r>
      <w:r w:rsidRPr="00E15CFE">
        <w:rPr>
          <w:rFonts w:cs="Times New Roman"/>
        </w:rPr>
        <w:t>)</w:t>
      </w:r>
    </w:p>
    <w:p w:rsidR="003B0B48" w:rsidRPr="00BE7660" w:rsidP="00BE7660">
      <w:pPr>
        <w:tabs>
          <w:tab w:val="left" w:pos="0"/>
        </w:tabs>
        <w:bidi w:val="0"/>
        <w:jc w:val="both"/>
        <w:rPr>
          <w:rFonts w:cs="Times New Roman"/>
          <w:lang w:eastAsia="sk-SK"/>
        </w:rPr>
      </w:pPr>
      <w:r w:rsidRPr="00BE7660" w:rsidR="004571CD">
        <w:rPr>
          <w:rFonts w:cs="Times New Roman"/>
        </w:rPr>
        <w:t xml:space="preserve">     c) </w:t>
      </w:r>
      <w:r w:rsidRPr="00BE7660">
        <w:rPr>
          <w:rFonts w:cs="Times New Roman" w:hint="default"/>
        </w:rPr>
        <w:t>zbaviť</w:t>
      </w:r>
      <w:r w:rsidRPr="00BE7660">
        <w:rPr>
          <w:rFonts w:cs="Times New Roman" w:hint="default"/>
        </w:rPr>
        <w:t xml:space="preserve"> sa použ</w:t>
      </w:r>
      <w:r w:rsidRPr="00BE7660">
        <w:rPr>
          <w:rFonts w:cs="Times New Roman" w:hint="default"/>
        </w:rPr>
        <w:t>itý</w:t>
      </w:r>
      <w:r w:rsidRPr="00BE7660">
        <w:rPr>
          <w:rFonts w:cs="Times New Roman" w:hint="default"/>
        </w:rPr>
        <w:t>ch j</w:t>
      </w:r>
      <w:r w:rsidRPr="00BE7660" w:rsidR="00F2637E">
        <w:rPr>
          <w:rFonts w:cs="Times New Roman" w:hint="default"/>
        </w:rPr>
        <w:t>edlý</w:t>
      </w:r>
      <w:r w:rsidRPr="00BE7660" w:rsidR="00F2637E">
        <w:rPr>
          <w:rFonts w:cs="Times New Roman" w:hint="default"/>
        </w:rPr>
        <w:t>ch olejov a </w:t>
      </w:r>
      <w:r w:rsidRPr="00BE7660" w:rsidR="00F2637E">
        <w:rPr>
          <w:rFonts w:cs="Times New Roman" w:hint="default"/>
        </w:rPr>
        <w:t>tukov vypúšť</w:t>
      </w:r>
      <w:r w:rsidRPr="00BE7660" w:rsidR="00F2637E">
        <w:rPr>
          <w:rFonts w:cs="Times New Roman" w:hint="default"/>
        </w:rPr>
        <w:t>aní</w:t>
      </w:r>
      <w:r w:rsidRPr="00BE7660" w:rsidR="00F2637E">
        <w:rPr>
          <w:rFonts w:cs="Times New Roman" w:hint="default"/>
        </w:rPr>
        <w:t>m</w:t>
      </w:r>
      <w:r w:rsidRPr="00BE7660">
        <w:rPr>
          <w:rFonts w:cs="Times New Roman" w:hint="default"/>
        </w:rPr>
        <w:t xml:space="preserve"> do kanalizá</w:t>
      </w:r>
      <w:r w:rsidRPr="00BE7660">
        <w:rPr>
          <w:rFonts w:cs="Times New Roman" w:hint="default"/>
        </w:rPr>
        <w:t xml:space="preserve">cie. </w:t>
      </w:r>
    </w:p>
    <w:p w:rsidR="002920D1" w:rsidRPr="00BE7660" w:rsidP="00A36F64">
      <w:pPr>
        <w:bidi w:val="0"/>
        <w:rPr>
          <w:rFonts w:cs="Times New Roman"/>
          <w:b/>
        </w:rPr>
      </w:pPr>
    </w:p>
    <w:p w:rsidR="003B0B48" w:rsidRPr="00BE7660" w:rsidP="00BE7660">
      <w:pPr>
        <w:bidi w:val="0"/>
        <w:jc w:val="center"/>
        <w:rPr>
          <w:rFonts w:cs="Times New Roman" w:hint="default"/>
          <w:b/>
        </w:rPr>
      </w:pPr>
      <w:r w:rsidRPr="00BE7660">
        <w:rPr>
          <w:rFonts w:cs="Times New Roman" w:hint="default"/>
          <w:b/>
        </w:rPr>
        <w:t>SIEDMA Č</w:t>
      </w:r>
      <w:r w:rsidRPr="00BE7660">
        <w:rPr>
          <w:rFonts w:cs="Times New Roman" w:hint="default"/>
          <w:b/>
        </w:rPr>
        <w:t>ASŤ</w:t>
      </w:r>
    </w:p>
    <w:p w:rsidR="003B0B48" w:rsidRPr="00BE7660" w:rsidP="00BE7660">
      <w:pPr>
        <w:bidi w:val="0"/>
        <w:jc w:val="center"/>
        <w:rPr>
          <w:rFonts w:cs="Times New Roman" w:hint="default"/>
          <w:b/>
        </w:rPr>
      </w:pPr>
    </w:p>
    <w:p w:rsidR="003B0B48" w:rsidRPr="00BE7660" w:rsidP="00BE7660">
      <w:pPr>
        <w:bidi w:val="0"/>
        <w:jc w:val="center"/>
        <w:rPr>
          <w:rFonts w:cs="Times New Roman" w:hint="default"/>
          <w:b/>
        </w:rPr>
      </w:pPr>
      <w:r w:rsidRPr="00BE7660">
        <w:rPr>
          <w:rFonts w:cs="Times New Roman" w:hint="default"/>
          <w:b/>
        </w:rPr>
        <w:t>CEZHRANIČ</w:t>
      </w:r>
      <w:r w:rsidRPr="00BE7660">
        <w:rPr>
          <w:rFonts w:cs="Times New Roman" w:hint="default"/>
          <w:b/>
        </w:rPr>
        <w:t>NÝ</w:t>
      </w:r>
      <w:r w:rsidRPr="00BE7660">
        <w:rPr>
          <w:rFonts w:cs="Times New Roman" w:hint="default"/>
          <w:b/>
        </w:rPr>
        <w:t xml:space="preserve"> POHYB ODPADOV</w:t>
      </w:r>
    </w:p>
    <w:p w:rsidR="003B0B48" w:rsidRPr="00BE7660" w:rsidP="00BE7660">
      <w:pPr>
        <w:bidi w:val="0"/>
        <w:jc w:val="center"/>
        <w:rPr>
          <w:rFonts w:cs="Times New Roman" w:hint="default"/>
          <w:b/>
        </w:rPr>
      </w:pPr>
    </w:p>
    <w:p w:rsidR="003B0B48" w:rsidRPr="00BE7660" w:rsidP="00BE7660">
      <w:pPr>
        <w:bidi w:val="0"/>
        <w:jc w:val="center"/>
        <w:rPr>
          <w:rFonts w:cs="Times New Roman"/>
          <w:b/>
        </w:rPr>
      </w:pPr>
      <w:r w:rsidRPr="00BE7660" w:rsidR="00C774CB">
        <w:rPr>
          <w:rFonts w:cs="Times New Roman" w:hint="default"/>
          <w:b/>
        </w:rPr>
        <w:t>§</w:t>
      </w:r>
      <w:r w:rsidRPr="00BE7660" w:rsidR="00C774CB">
        <w:rPr>
          <w:rFonts w:cs="Times New Roman" w:hint="default"/>
          <w:b/>
        </w:rPr>
        <w:t xml:space="preserve"> 84</w:t>
      </w:r>
      <w:r w:rsidRPr="00BE7660">
        <w:rPr>
          <w:rFonts w:cs="Times New Roman"/>
          <w:b/>
        </w:rPr>
        <w:t xml:space="preserve"> </w:t>
      </w:r>
    </w:p>
    <w:p w:rsidR="003B0B48" w:rsidRPr="00BE7660" w:rsidP="00BE7660">
      <w:pPr>
        <w:bidi w:val="0"/>
        <w:jc w:val="center"/>
        <w:rPr>
          <w:rFonts w:cs="Times New Roman"/>
        </w:rPr>
      </w:pPr>
      <w:r w:rsidRPr="00BE7660">
        <w:rPr>
          <w:rFonts w:cs="Times New Roman" w:hint="default"/>
          <w:b/>
        </w:rPr>
        <w:t>Zá</w:t>
      </w:r>
      <w:r w:rsidRPr="00BE7660">
        <w:rPr>
          <w:rFonts w:cs="Times New Roman" w:hint="default"/>
          <w:b/>
        </w:rPr>
        <w:t>kladné</w:t>
      </w:r>
      <w:r w:rsidRPr="00BE7660">
        <w:rPr>
          <w:rFonts w:cs="Times New Roman" w:hint="default"/>
          <w:b/>
        </w:rPr>
        <w:t xml:space="preserve"> ustanovenie</w:t>
      </w:r>
    </w:p>
    <w:p w:rsidR="003B0B48" w:rsidRPr="00BE7660" w:rsidP="00BE7660">
      <w:pPr>
        <w:bidi w:val="0"/>
        <w:jc w:val="both"/>
        <w:rPr>
          <w:rFonts w:cs="Times New Roman"/>
        </w:rPr>
      </w:pPr>
    </w:p>
    <w:p w:rsidR="003B0B48" w:rsidRPr="00BE7660" w:rsidP="00BE7660">
      <w:pPr>
        <w:pStyle w:val="ListParagraph"/>
        <w:numPr>
          <w:ilvl w:val="0"/>
          <w:numId w:val="175"/>
        </w:numPr>
        <w:tabs>
          <w:tab w:val="left" w:pos="426"/>
        </w:tabs>
        <w:autoSpaceDN/>
        <w:bidi w:val="0"/>
        <w:spacing w:after="0" w:line="240" w:lineRule="auto"/>
        <w:ind w:left="0" w:firstLine="0"/>
        <w:contextualSpacing/>
        <w:jc w:val="both"/>
        <w:textAlignment w:val="auto"/>
        <w:rPr>
          <w:rFonts w:ascii="Times New Roman" w:hAnsi="Times New Roman" w:cs="Times New Roman"/>
          <w:sz w:val="24"/>
          <w:szCs w:val="24"/>
        </w:rPr>
      </w:pPr>
      <w:r w:rsidRPr="00BE7660">
        <w:rPr>
          <w:rFonts w:ascii="Times New Roman" w:hAnsi="Times New Roman" w:cs="Times New Roman"/>
          <w:sz w:val="24"/>
          <w:szCs w:val="24"/>
        </w:rPr>
        <w:t>Cezhraničnú prepravu odpadov z iného členského štátu do Slovenskej republiky, cezhraničnú prepravu odpadov zo Slovenskej republiky do iného členského štátu, dovoz odpadov z iného ako členského štátu do Slovenskej republiky, vývoz odpadov zo Slovenskej republiky do iného ako členského štátu a tranzit odpadov cez územie Slovenskej republiky (ďalej len „cezhraničný pohyb odpadov“) ustanovujú osobitné predpisy.</w:t>
      </w:r>
      <w:r w:rsidRPr="00BE7660" w:rsidR="00D20AD5">
        <w:rPr>
          <w:rFonts w:ascii="Times New Roman" w:hAnsi="Times New Roman" w:cs="Times New Roman"/>
          <w:sz w:val="24"/>
          <w:szCs w:val="24"/>
          <w:vertAlign w:val="superscript"/>
        </w:rPr>
        <w:t>5</w:t>
      </w:r>
      <w:r w:rsidRPr="00BE7660" w:rsidR="00010265">
        <w:rPr>
          <w:rFonts w:ascii="Times New Roman" w:hAnsi="Times New Roman" w:cs="Times New Roman"/>
          <w:sz w:val="24"/>
          <w:szCs w:val="24"/>
          <w:vertAlign w:val="superscript"/>
        </w:rPr>
        <w:t>8</w:t>
      </w:r>
      <w:r w:rsidRPr="00E15CFE" w:rsidR="0063073D">
        <w:rPr>
          <w:rFonts w:ascii="Times New Roman" w:hAnsi="Times New Roman" w:cs="Times New Roman"/>
          <w:sz w:val="24"/>
          <w:szCs w:val="24"/>
        </w:rPr>
        <w:t>)</w:t>
      </w:r>
    </w:p>
    <w:p w:rsidR="003B0B48" w:rsidRPr="00BE7660" w:rsidP="00BE7660">
      <w:pPr>
        <w:bidi w:val="0"/>
        <w:ind w:left="426" w:hanging="644"/>
        <w:jc w:val="both"/>
        <w:rPr>
          <w:rFonts w:cs="Times New Roman"/>
        </w:rPr>
      </w:pPr>
    </w:p>
    <w:p w:rsidR="003B0B48" w:rsidRPr="00BE7660" w:rsidP="00BE7660">
      <w:pPr>
        <w:bidi w:val="0"/>
        <w:jc w:val="both"/>
        <w:rPr>
          <w:rFonts w:cs="Times New Roman"/>
          <w:vertAlign w:val="superscript"/>
        </w:rPr>
      </w:pPr>
      <w:r w:rsidRPr="00BE7660">
        <w:rPr>
          <w:rFonts w:cs="Times New Roman" w:hint="default"/>
        </w:rPr>
        <w:t>(2) Na ú</w:t>
      </w:r>
      <w:r w:rsidRPr="00BE7660">
        <w:rPr>
          <w:rFonts w:cs="Times New Roman" w:hint="default"/>
        </w:rPr>
        <w:t>zemí</w:t>
      </w:r>
      <w:r w:rsidRPr="00BE7660">
        <w:rPr>
          <w:rFonts w:cs="Times New Roman" w:hint="default"/>
        </w:rPr>
        <w:t xml:space="preserve"> Slovenskej republiky je prí</w:t>
      </w:r>
      <w:r w:rsidRPr="00BE7660">
        <w:rPr>
          <w:rFonts w:cs="Times New Roman" w:hint="default"/>
        </w:rPr>
        <w:t>sluš</w:t>
      </w:r>
      <w:r w:rsidRPr="00BE7660">
        <w:rPr>
          <w:rFonts w:cs="Times New Roman" w:hint="default"/>
        </w:rPr>
        <w:t>ný</w:t>
      </w:r>
      <w:r w:rsidRPr="00BE7660">
        <w:rPr>
          <w:rFonts w:cs="Times New Roman" w:hint="default"/>
        </w:rPr>
        <w:t>m orgá</w:t>
      </w:r>
      <w:r w:rsidRPr="00BE7660">
        <w:rPr>
          <w:rFonts w:cs="Times New Roman" w:hint="default"/>
        </w:rPr>
        <w:t>nom</w:t>
      </w:r>
      <w:r>
        <w:rPr>
          <w:rStyle w:val="FootnoteCharacters"/>
          <w:rFonts w:cs="Times New Roman"/>
          <w:rtl w:val="0"/>
        </w:rPr>
        <w:footnoteReference w:id="113"/>
      </w:r>
      <w:r w:rsidRPr="00E15CFE">
        <w:rPr>
          <w:rFonts w:cs="Times New Roman"/>
        </w:rPr>
        <w:t>)</w:t>
      </w:r>
      <w:r w:rsidRPr="00BE7660">
        <w:rPr>
          <w:rFonts w:cs="Times New Roman" w:hint="default"/>
        </w:rPr>
        <w:t xml:space="preserve"> pre cezhranič</w:t>
      </w:r>
      <w:r w:rsidRPr="00BE7660">
        <w:rPr>
          <w:rFonts w:cs="Times New Roman" w:hint="default"/>
        </w:rPr>
        <w:t>ný</w:t>
      </w:r>
      <w:r w:rsidRPr="00BE7660">
        <w:rPr>
          <w:rFonts w:cs="Times New Roman" w:hint="default"/>
        </w:rPr>
        <w:t xml:space="preserve"> pohyb odpadov min</w:t>
      </w:r>
      <w:r w:rsidRPr="00BE7660">
        <w:rPr>
          <w:rFonts w:cs="Times New Roman" w:hint="default"/>
        </w:rPr>
        <w:t>isterstvo. Ministerstvo zá</w:t>
      </w:r>
      <w:r w:rsidRPr="00BE7660">
        <w:rPr>
          <w:rFonts w:cs="Times New Roman" w:hint="default"/>
        </w:rPr>
        <w:t>roveň</w:t>
      </w:r>
      <w:r w:rsidRPr="00BE7660">
        <w:rPr>
          <w:rFonts w:cs="Times New Roman" w:hint="default"/>
        </w:rPr>
        <w:t xml:space="preserve"> plní</w:t>
      </w:r>
      <w:r w:rsidRPr="00BE7660">
        <w:rPr>
          <w:rFonts w:cs="Times New Roman" w:hint="default"/>
        </w:rPr>
        <w:t xml:space="preserve"> funkciu koreš</w:t>
      </w:r>
      <w:r w:rsidRPr="00BE7660">
        <w:rPr>
          <w:rFonts w:cs="Times New Roman" w:hint="default"/>
        </w:rPr>
        <w:t>pondenta.</w:t>
      </w:r>
      <w:r>
        <w:rPr>
          <w:rStyle w:val="FootnoteCharacters"/>
          <w:rFonts w:cs="Times New Roman"/>
          <w:rtl w:val="0"/>
        </w:rPr>
        <w:footnoteReference w:id="114"/>
      </w:r>
      <w:r w:rsidRPr="00E15CFE">
        <w:rPr>
          <w:rFonts w:cs="Times New Roman"/>
        </w:rPr>
        <w:t>)</w:t>
      </w:r>
    </w:p>
    <w:p w:rsidR="003B0B48" w:rsidRPr="00BE7660" w:rsidP="00BE7660">
      <w:pPr>
        <w:bidi w:val="0"/>
        <w:jc w:val="both"/>
        <w:rPr>
          <w:rFonts w:cs="Times New Roman"/>
          <w:vertAlign w:val="superscript"/>
        </w:rPr>
      </w:pPr>
    </w:p>
    <w:p w:rsidR="003B0B48" w:rsidRPr="00BE7660" w:rsidP="003C5F36">
      <w:pPr>
        <w:bidi w:val="0"/>
        <w:ind w:left="426" w:hanging="426"/>
        <w:jc w:val="both"/>
        <w:rPr>
          <w:rFonts w:cs="Times New Roman" w:hint="default"/>
        </w:rPr>
      </w:pPr>
      <w:r w:rsidRPr="00BE7660">
        <w:rPr>
          <w:rFonts w:cs="Times New Roman" w:hint="default"/>
        </w:rPr>
        <w:t>(3) Cezhranič</w:t>
      </w:r>
      <w:r w:rsidRPr="00BE7660">
        <w:rPr>
          <w:rFonts w:cs="Times New Roman" w:hint="default"/>
        </w:rPr>
        <w:t>ná</w:t>
      </w:r>
      <w:r w:rsidRPr="00BE7660">
        <w:rPr>
          <w:rFonts w:cs="Times New Roman" w:hint="default"/>
        </w:rPr>
        <w:t xml:space="preserve"> preprava odpadov z iné</w:t>
      </w:r>
      <w:r w:rsidRPr="00BE7660">
        <w:rPr>
          <w:rFonts w:cs="Times New Roman" w:hint="default"/>
        </w:rPr>
        <w:t>ho č</w:t>
      </w:r>
      <w:r w:rsidRPr="00BE7660">
        <w:rPr>
          <w:rFonts w:cs="Times New Roman" w:hint="default"/>
        </w:rPr>
        <w:t>lenské</w:t>
      </w:r>
      <w:r w:rsidRPr="00BE7660">
        <w:rPr>
          <w:rFonts w:cs="Times New Roman" w:hint="default"/>
        </w:rPr>
        <w:t>ho š</w:t>
      </w:r>
      <w:r w:rsidRPr="00BE7660">
        <w:rPr>
          <w:rFonts w:cs="Times New Roman" w:hint="default"/>
        </w:rPr>
        <w:t>tá</w:t>
      </w:r>
      <w:r w:rsidRPr="00BE7660">
        <w:rPr>
          <w:rFonts w:cs="Times New Roman" w:hint="default"/>
        </w:rPr>
        <w:t>tu do Slovenskej republiky a dovoz</w:t>
      </w:r>
    </w:p>
    <w:p w:rsidR="003B0B48" w:rsidRPr="00BE7660" w:rsidP="003C5F36">
      <w:pPr>
        <w:bidi w:val="0"/>
        <w:jc w:val="both"/>
        <w:rPr>
          <w:rFonts w:cs="Times New Roman" w:hint="default"/>
        </w:rPr>
      </w:pPr>
      <w:r w:rsidRPr="00BE7660">
        <w:rPr>
          <w:rFonts w:cs="Times New Roman" w:hint="default"/>
        </w:rPr>
        <w:t>odpadov z iné</w:t>
      </w:r>
      <w:r w:rsidRPr="00BE7660">
        <w:rPr>
          <w:rFonts w:cs="Times New Roman" w:hint="default"/>
        </w:rPr>
        <w:t>ho ako č</w:t>
      </w:r>
      <w:r w:rsidRPr="00BE7660">
        <w:rPr>
          <w:rFonts w:cs="Times New Roman" w:hint="default"/>
        </w:rPr>
        <w:t>lenské</w:t>
      </w:r>
      <w:r w:rsidRPr="00BE7660">
        <w:rPr>
          <w:rFonts w:cs="Times New Roman" w:hint="default"/>
        </w:rPr>
        <w:t>ho š</w:t>
      </w:r>
      <w:r w:rsidRPr="00BE7660">
        <w:rPr>
          <w:rFonts w:cs="Times New Roman" w:hint="default"/>
        </w:rPr>
        <w:t>tá</w:t>
      </w:r>
      <w:r w:rsidRPr="00BE7660">
        <w:rPr>
          <w:rFonts w:cs="Times New Roman" w:hint="default"/>
        </w:rPr>
        <w:t>tu do Slovenskej republiky za úč</w:t>
      </w:r>
      <w:r w:rsidRPr="00BE7660">
        <w:rPr>
          <w:rFonts w:cs="Times New Roman" w:hint="default"/>
        </w:rPr>
        <w:t>elom zneš</w:t>
      </w:r>
      <w:r w:rsidRPr="00BE7660">
        <w:rPr>
          <w:rFonts w:cs="Times New Roman" w:hint="default"/>
        </w:rPr>
        <w:t>kodnenia</w:t>
      </w:r>
      <w:r w:rsidRPr="00BE7660" w:rsidR="009F68D5">
        <w:rPr>
          <w:rFonts w:cs="Times New Roman"/>
        </w:rPr>
        <w:t xml:space="preserve"> tohto odpadu</w:t>
      </w:r>
      <w:r w:rsidRPr="00BE7660">
        <w:rPr>
          <w:rFonts w:cs="Times New Roman" w:hint="default"/>
        </w:rPr>
        <w:t xml:space="preserve"> sú</w:t>
      </w:r>
      <w:r w:rsidRPr="00BE7660">
        <w:rPr>
          <w:rFonts w:cs="Times New Roman" w:hint="default"/>
        </w:rPr>
        <w:t xml:space="preserve"> zaká</w:t>
      </w:r>
      <w:r w:rsidRPr="00BE7660">
        <w:rPr>
          <w:rFonts w:cs="Times New Roman" w:hint="default"/>
        </w:rPr>
        <w:t>zané</w:t>
      </w:r>
      <w:r w:rsidRPr="00BE7660">
        <w:rPr>
          <w:rFonts w:cs="Times New Roman" w:hint="default"/>
        </w:rPr>
        <w:t>, ak medziná</w:t>
      </w:r>
      <w:r w:rsidRPr="00BE7660">
        <w:rPr>
          <w:rFonts w:cs="Times New Roman" w:hint="default"/>
        </w:rPr>
        <w:t>rodná</w:t>
      </w:r>
      <w:r w:rsidRPr="00BE7660">
        <w:rPr>
          <w:rFonts w:cs="Times New Roman" w:hint="default"/>
        </w:rPr>
        <w:t xml:space="preserve"> zmluva, ktorou je Slovenská</w:t>
      </w:r>
      <w:r w:rsidRPr="00BE7660">
        <w:rPr>
          <w:rFonts w:cs="Times New Roman" w:hint="default"/>
        </w:rPr>
        <w:t xml:space="preserve"> republika viazaná</w:t>
      </w:r>
      <w:r w:rsidRPr="00BE7660">
        <w:rPr>
          <w:rFonts w:cs="Times New Roman" w:hint="default"/>
        </w:rPr>
        <w:t>, neustanovuje inak.</w:t>
      </w:r>
    </w:p>
    <w:p w:rsidR="003B0B48" w:rsidRPr="00BE7660" w:rsidP="00BE7660">
      <w:pPr>
        <w:bidi w:val="0"/>
        <w:jc w:val="both"/>
        <w:rPr>
          <w:rFonts w:cs="Times New Roman"/>
        </w:rPr>
      </w:pPr>
    </w:p>
    <w:p w:rsidR="003B0B48" w:rsidRPr="00BE7660" w:rsidP="00BE7660">
      <w:pPr>
        <w:bidi w:val="0"/>
        <w:jc w:val="both"/>
        <w:rPr>
          <w:rFonts w:cs="Times New Roman" w:hint="default"/>
        </w:rPr>
      </w:pPr>
      <w:r w:rsidRPr="00BE7660">
        <w:rPr>
          <w:rFonts w:cs="Times New Roman" w:hint="default"/>
        </w:rPr>
        <w:t>(4) Odpad vzniknutý</w:t>
      </w:r>
      <w:r w:rsidRPr="00BE7660">
        <w:rPr>
          <w:rFonts w:cs="Times New Roman" w:hint="default"/>
        </w:rPr>
        <w:t xml:space="preserve"> v </w:t>
      </w:r>
      <w:r w:rsidRPr="00BE7660">
        <w:rPr>
          <w:rFonts w:cs="Times New Roman" w:hint="default"/>
        </w:rPr>
        <w:t>Slovenskej republike sa prednostne zneš</w:t>
      </w:r>
      <w:r w:rsidRPr="00BE7660">
        <w:rPr>
          <w:rFonts w:cs="Times New Roman" w:hint="default"/>
        </w:rPr>
        <w:t>kodní</w:t>
      </w:r>
      <w:r w:rsidRPr="00BE7660">
        <w:rPr>
          <w:rFonts w:cs="Times New Roman" w:hint="default"/>
        </w:rPr>
        <w:t xml:space="preserve"> v Slovenskej republike.</w:t>
      </w:r>
    </w:p>
    <w:p w:rsidR="003B0B48" w:rsidRPr="00BE7660" w:rsidP="00BE7660">
      <w:pPr>
        <w:bidi w:val="0"/>
        <w:jc w:val="both"/>
        <w:rPr>
          <w:rFonts w:cs="Times New Roman" w:hint="default"/>
        </w:rPr>
      </w:pPr>
    </w:p>
    <w:p w:rsidR="003B0B48" w:rsidRPr="00BE7660" w:rsidP="00BE7660">
      <w:pPr>
        <w:bidi w:val="0"/>
        <w:jc w:val="both"/>
        <w:rPr>
          <w:rFonts w:cs="Times New Roman" w:hint="default"/>
        </w:rPr>
      </w:pPr>
      <w:r w:rsidRPr="00BE7660">
        <w:rPr>
          <w:rFonts w:cs="Times New Roman" w:hint="default"/>
        </w:rPr>
        <w:t xml:space="preserve">(5)  </w:t>
      </w:r>
      <w:r w:rsidRPr="00BE7660">
        <w:rPr>
          <w:rFonts w:cs="Times New Roman" w:hint="default"/>
        </w:rPr>
        <w:t xml:space="preserve">Zakazuje sa </w:t>
      </w:r>
    </w:p>
    <w:p w:rsidR="003B0B48" w:rsidRPr="00BE7660" w:rsidP="00BE7660">
      <w:pPr>
        <w:pStyle w:val="ListParagraph"/>
        <w:numPr>
          <w:ilvl w:val="1"/>
          <w:numId w:val="309"/>
        </w:numPr>
        <w:bidi w:val="0"/>
        <w:spacing w:after="0" w:line="240" w:lineRule="auto"/>
        <w:ind w:left="567" w:hanging="283"/>
        <w:jc w:val="both"/>
        <w:rPr>
          <w:rFonts w:ascii="Times New Roman" w:hAnsi="Times New Roman" w:cs="Times New Roman"/>
          <w:sz w:val="24"/>
          <w:szCs w:val="24"/>
        </w:rPr>
      </w:pPr>
      <w:r w:rsidRPr="00BE7660">
        <w:rPr>
          <w:rFonts w:ascii="Times New Roman" w:hAnsi="Times New Roman" w:cs="Times New Roman"/>
          <w:sz w:val="24"/>
          <w:szCs w:val="24"/>
        </w:rPr>
        <w:t>sprostredkovať alebo iným spôsobom sa podieľať na cezhraničnom pohybe odpadov, ktoré sú v rozpore s ustanoveniami tejto časti zákona,</w:t>
      </w:r>
    </w:p>
    <w:p w:rsidR="003B0B48" w:rsidRPr="00BE7660" w:rsidP="00BE7660">
      <w:pPr>
        <w:pStyle w:val="ListParagraph"/>
        <w:numPr>
          <w:ilvl w:val="1"/>
          <w:numId w:val="309"/>
        </w:numPr>
        <w:bidi w:val="0"/>
        <w:spacing w:after="0" w:line="240" w:lineRule="auto"/>
        <w:ind w:left="567" w:hanging="283"/>
        <w:jc w:val="both"/>
        <w:rPr>
          <w:rFonts w:ascii="Times New Roman" w:hAnsi="Times New Roman" w:cs="Times New Roman"/>
          <w:sz w:val="24"/>
          <w:szCs w:val="24"/>
        </w:rPr>
      </w:pPr>
      <w:r w:rsidRPr="00BE7660">
        <w:rPr>
          <w:rFonts w:ascii="Times New Roman" w:hAnsi="Times New Roman" w:cs="Times New Roman"/>
          <w:sz w:val="24"/>
          <w:szCs w:val="24"/>
        </w:rPr>
        <w:t>dopraviť alebo prepraviť na územie Slovenskej republiky alebo z územia Slovenskej republiky odpad v rozpore s ustanoveniami tejto časti zákona.</w:t>
      </w:r>
    </w:p>
    <w:p w:rsidR="003B0B48" w:rsidRPr="00BE7660" w:rsidP="00BE7660">
      <w:pPr>
        <w:bidi w:val="0"/>
        <w:jc w:val="both"/>
        <w:rPr>
          <w:rFonts w:cs="Times New Roman"/>
        </w:rPr>
      </w:pPr>
    </w:p>
    <w:p w:rsidR="00B113B1" w:rsidRPr="00BE7660" w:rsidP="00BE7660">
      <w:pPr>
        <w:bidi w:val="0"/>
        <w:rPr>
          <w:rFonts w:cs="Times New Roman"/>
          <w:b/>
        </w:rPr>
      </w:pPr>
    </w:p>
    <w:p w:rsidR="003B0B48" w:rsidRPr="00BE7660" w:rsidP="00BE7660">
      <w:pPr>
        <w:bidi w:val="0"/>
        <w:jc w:val="center"/>
        <w:rPr>
          <w:rFonts w:cs="Times New Roman"/>
          <w:b/>
        </w:rPr>
      </w:pPr>
      <w:r w:rsidRPr="00BE7660" w:rsidR="00C774CB">
        <w:rPr>
          <w:rFonts w:cs="Times New Roman" w:hint="default"/>
          <w:b/>
        </w:rPr>
        <w:t>§</w:t>
      </w:r>
      <w:r w:rsidRPr="00BE7660" w:rsidR="00C774CB">
        <w:rPr>
          <w:rFonts w:cs="Times New Roman" w:hint="default"/>
          <w:b/>
        </w:rPr>
        <w:t xml:space="preserve"> 85</w:t>
      </w:r>
    </w:p>
    <w:p w:rsidR="003B0B48" w:rsidRPr="00BE7660" w:rsidP="00BE7660">
      <w:pPr>
        <w:bidi w:val="0"/>
        <w:jc w:val="center"/>
        <w:rPr>
          <w:rFonts w:cs="Times New Roman" w:hint="default"/>
          <w:b/>
        </w:rPr>
      </w:pPr>
      <w:r w:rsidRPr="00BE7660">
        <w:rPr>
          <w:rFonts w:cs="Times New Roman" w:hint="default"/>
          <w:b/>
        </w:rPr>
        <w:t>Ozná</w:t>
      </w:r>
      <w:r w:rsidRPr="00BE7660">
        <w:rPr>
          <w:rFonts w:cs="Times New Roman" w:hint="default"/>
          <w:b/>
        </w:rPr>
        <w:t>menie</w:t>
      </w:r>
    </w:p>
    <w:p w:rsidR="003B0B48" w:rsidRPr="00BE7660" w:rsidP="00BE7660">
      <w:pPr>
        <w:bidi w:val="0"/>
        <w:jc w:val="center"/>
        <w:rPr>
          <w:rFonts w:cs="Times New Roman" w:hint="default"/>
          <w:b/>
        </w:rPr>
      </w:pPr>
    </w:p>
    <w:p w:rsidR="003B0B48" w:rsidRPr="00BE7660" w:rsidP="00BE7660">
      <w:pPr>
        <w:pStyle w:val="ListParagraph"/>
        <w:numPr>
          <w:ilvl w:val="0"/>
          <w:numId w:val="173"/>
        </w:numPr>
        <w:tabs>
          <w:tab w:val="left" w:pos="426"/>
        </w:tabs>
        <w:autoSpaceDN/>
        <w:bidi w:val="0"/>
        <w:spacing w:after="0" w:line="240" w:lineRule="auto"/>
        <w:ind w:left="0" w:firstLine="0"/>
        <w:contextualSpacing/>
        <w:jc w:val="both"/>
        <w:textAlignment w:val="auto"/>
        <w:rPr>
          <w:rFonts w:ascii="Times New Roman" w:hAnsi="Times New Roman" w:cs="Times New Roman"/>
          <w:sz w:val="24"/>
          <w:szCs w:val="24"/>
        </w:rPr>
      </w:pPr>
      <w:r w:rsidRPr="00BE7660">
        <w:rPr>
          <w:rFonts w:ascii="Times New Roman" w:hAnsi="Times New Roman" w:cs="Times New Roman"/>
          <w:sz w:val="24"/>
          <w:szCs w:val="24"/>
        </w:rPr>
        <w:t>Oznámenie o cezhraničnom pohybe odpadov podáva oznamovateľ</w:t>
      </w:r>
      <w:r>
        <w:rPr>
          <w:rStyle w:val="FootnoteCharacters"/>
          <w:rFonts w:ascii="Times New Roman" w:hAnsi="Times New Roman" w:cs="Times New Roman"/>
          <w:sz w:val="24"/>
          <w:szCs w:val="24"/>
          <w:rtl w:val="0"/>
        </w:rPr>
        <w:footnoteReference w:id="115"/>
      </w:r>
      <w:r w:rsidRPr="00E15CFE" w:rsidR="0025439B">
        <w:rPr>
          <w:rFonts w:ascii="Times New Roman" w:hAnsi="Times New Roman" w:cs="Times New Roman"/>
          <w:sz w:val="24"/>
          <w:szCs w:val="24"/>
        </w:rPr>
        <w:t>)</w:t>
      </w:r>
      <w:r w:rsidRPr="00BE7660">
        <w:rPr>
          <w:rFonts w:ascii="Times New Roman" w:hAnsi="Times New Roman" w:cs="Times New Roman"/>
          <w:sz w:val="24"/>
          <w:szCs w:val="24"/>
        </w:rPr>
        <w:t xml:space="preserve"> podľa osobitných predpisov.</w:t>
      </w:r>
      <w:r>
        <w:rPr>
          <w:rStyle w:val="FootnoteCharacters"/>
          <w:rFonts w:ascii="Times New Roman" w:hAnsi="Times New Roman" w:cs="Times New Roman"/>
          <w:sz w:val="24"/>
          <w:szCs w:val="24"/>
          <w:rtl w:val="0"/>
        </w:rPr>
        <w:footnoteReference w:id="116"/>
      </w:r>
      <w:r w:rsidRPr="00E15CFE">
        <w:rPr>
          <w:rFonts w:ascii="Times New Roman" w:hAnsi="Times New Roman" w:cs="Times New Roman"/>
          <w:sz w:val="24"/>
          <w:szCs w:val="24"/>
        </w:rPr>
        <w:t>)</w:t>
      </w:r>
    </w:p>
    <w:p w:rsidR="003B0B48" w:rsidRPr="00BE7660" w:rsidP="00BE7660">
      <w:pPr>
        <w:tabs>
          <w:tab w:val="left" w:pos="426"/>
        </w:tabs>
        <w:bidi w:val="0"/>
        <w:jc w:val="both"/>
        <w:rPr>
          <w:rFonts w:cs="Times New Roman"/>
        </w:rPr>
      </w:pPr>
    </w:p>
    <w:p w:rsidR="003B0B48" w:rsidRPr="00BE7660" w:rsidP="00BE7660">
      <w:pPr>
        <w:pStyle w:val="ListParagraph"/>
        <w:numPr>
          <w:ilvl w:val="0"/>
          <w:numId w:val="173"/>
        </w:numPr>
        <w:tabs>
          <w:tab w:val="left" w:pos="426"/>
        </w:tabs>
        <w:autoSpaceDN/>
        <w:bidi w:val="0"/>
        <w:spacing w:after="0" w:line="240" w:lineRule="auto"/>
        <w:ind w:left="0" w:firstLine="0"/>
        <w:contextualSpacing/>
        <w:jc w:val="both"/>
        <w:textAlignment w:val="auto"/>
        <w:rPr>
          <w:rFonts w:ascii="Times New Roman" w:hAnsi="Times New Roman" w:cs="Times New Roman"/>
          <w:sz w:val="24"/>
          <w:szCs w:val="24"/>
        </w:rPr>
      </w:pPr>
      <w:r w:rsidRPr="00BE7660">
        <w:rPr>
          <w:rFonts w:ascii="Times New Roman" w:hAnsi="Times New Roman" w:cs="Times New Roman"/>
          <w:sz w:val="24"/>
          <w:szCs w:val="24"/>
        </w:rPr>
        <w:t>Oznámenie o cezhraničnom pohybe odpadov vrátane dodatočných informácií a dodatočnej dokumentácie</w:t>
      </w:r>
      <w:r>
        <w:rPr>
          <w:rFonts w:ascii="Times New Roman" w:hAnsi="Times New Roman" w:cs="Times New Roman"/>
          <w:sz w:val="24"/>
          <w:szCs w:val="24"/>
          <w:vertAlign w:val="superscript"/>
          <w:rtl w:val="0"/>
        </w:rPr>
        <w:footnoteReference w:id="117"/>
      </w:r>
      <w:r w:rsidRPr="00E15CFE">
        <w:rPr>
          <w:rFonts w:ascii="Times New Roman" w:hAnsi="Times New Roman" w:cs="Times New Roman"/>
          <w:sz w:val="24"/>
          <w:szCs w:val="24"/>
        </w:rPr>
        <w:t>)</w:t>
      </w:r>
      <w:r w:rsidRPr="00BE7660">
        <w:rPr>
          <w:rFonts w:ascii="Times New Roman" w:hAnsi="Times New Roman" w:cs="Times New Roman"/>
          <w:sz w:val="24"/>
          <w:szCs w:val="24"/>
          <w:vertAlign w:val="superscript"/>
        </w:rPr>
        <w:t xml:space="preserve"> </w:t>
      </w:r>
      <w:r w:rsidRPr="00BE7660">
        <w:rPr>
          <w:rFonts w:ascii="Times New Roman" w:hAnsi="Times New Roman" w:cs="Times New Roman"/>
          <w:sz w:val="24"/>
          <w:szCs w:val="24"/>
        </w:rPr>
        <w:t>podáva</w:t>
      </w:r>
      <w:r w:rsidRPr="00BE7660" w:rsidR="00A25327">
        <w:rPr>
          <w:rFonts w:ascii="Times New Roman" w:hAnsi="Times New Roman" w:cs="Times New Roman"/>
          <w:sz w:val="24"/>
          <w:szCs w:val="24"/>
        </w:rPr>
        <w:t xml:space="preserve"> oznamovateľ</w:t>
      </w:r>
      <w:r w:rsidRPr="00BE7660">
        <w:rPr>
          <w:rFonts w:ascii="Times New Roman" w:hAnsi="Times New Roman" w:cs="Times New Roman"/>
          <w:sz w:val="24"/>
          <w:szCs w:val="24"/>
        </w:rPr>
        <w:t xml:space="preserve"> na ministerstvo v slovenskom jazyku alebo s úradne overeným prekladom do slovenského jazyka. Doklad o oznámení pre cezhraničné pohyby/prepravy odpadu a Doklad o pohybe pre cezhraničné pohyby/prepravy odpadu podľa osobitného predpisu</w:t>
      </w:r>
      <w:r>
        <w:rPr>
          <w:rFonts w:ascii="Times New Roman" w:hAnsi="Times New Roman" w:cs="Times New Roman"/>
          <w:sz w:val="24"/>
          <w:szCs w:val="24"/>
          <w:vertAlign w:val="superscript"/>
          <w:rtl w:val="0"/>
        </w:rPr>
        <w:footnoteReference w:id="118"/>
      </w:r>
      <w:r w:rsidRPr="00E15CFE">
        <w:rPr>
          <w:rFonts w:ascii="Times New Roman" w:hAnsi="Times New Roman" w:cs="Times New Roman"/>
          <w:sz w:val="24"/>
          <w:szCs w:val="24"/>
        </w:rPr>
        <w:t>)</w:t>
      </w:r>
      <w:r w:rsidRPr="00BE7660">
        <w:rPr>
          <w:rFonts w:ascii="Times New Roman" w:hAnsi="Times New Roman" w:cs="Times New Roman"/>
          <w:sz w:val="24"/>
          <w:szCs w:val="24"/>
        </w:rPr>
        <w:t xml:space="preserve"> možno na účel oznámenia cezhraničnej prepravy odpadu z iného členského štátu do Slovenskej republiky, dovozu odpadu z iného ako členského štátu do Slovenskej republiky a tranzitu odpadov cez územie Slovenskej republiky podať aj v inom ako slovenskom jazyku.</w:t>
      </w:r>
    </w:p>
    <w:p w:rsidR="003B0B48" w:rsidRPr="00BE7660" w:rsidP="00BE7660">
      <w:pPr>
        <w:pStyle w:val="ListParagraph"/>
        <w:tabs>
          <w:tab w:val="left" w:pos="426"/>
        </w:tabs>
        <w:bidi w:val="0"/>
        <w:spacing w:after="0" w:line="240" w:lineRule="auto"/>
        <w:ind w:left="0"/>
        <w:rPr>
          <w:rFonts w:ascii="Times New Roman" w:hAnsi="Times New Roman" w:cs="Times New Roman"/>
          <w:sz w:val="24"/>
          <w:szCs w:val="24"/>
        </w:rPr>
      </w:pPr>
    </w:p>
    <w:p w:rsidR="003B0B48" w:rsidRPr="00BE7660" w:rsidP="00BE7660">
      <w:pPr>
        <w:pStyle w:val="ListParagraph"/>
        <w:numPr>
          <w:ilvl w:val="0"/>
          <w:numId w:val="173"/>
        </w:numPr>
        <w:tabs>
          <w:tab w:val="left" w:pos="426"/>
        </w:tabs>
        <w:autoSpaceDN/>
        <w:bidi w:val="0"/>
        <w:spacing w:after="0" w:line="240" w:lineRule="auto"/>
        <w:ind w:left="0" w:firstLine="0"/>
        <w:contextualSpacing/>
        <w:jc w:val="both"/>
        <w:textAlignment w:val="auto"/>
        <w:rPr>
          <w:rFonts w:ascii="Times New Roman" w:hAnsi="Times New Roman" w:cs="Times New Roman"/>
          <w:sz w:val="24"/>
          <w:szCs w:val="24"/>
          <w:shd w:val="clear" w:color="auto" w:fill="C0C0C0"/>
        </w:rPr>
      </w:pPr>
      <w:r w:rsidRPr="00BE7660">
        <w:rPr>
          <w:rFonts w:ascii="Times New Roman" w:hAnsi="Times New Roman" w:cs="Times New Roman"/>
          <w:sz w:val="24"/>
          <w:szCs w:val="24"/>
        </w:rPr>
        <w:t>Ak oznamovateľ nedoplní svoje oznámenie o cezhraničnom pohybe odpadov do 60 dní odo dňa doručenia výzvy na doplnenie oznámenia, ministerstvo môže oznámenie vrátiť oznamovateľovi.</w:t>
      </w:r>
    </w:p>
    <w:p w:rsidR="003B0B48" w:rsidRPr="00BE7660" w:rsidP="00BE7660">
      <w:pPr>
        <w:bidi w:val="0"/>
        <w:rPr>
          <w:rFonts w:cs="Times New Roman"/>
          <w:b/>
        </w:rPr>
      </w:pPr>
    </w:p>
    <w:p w:rsidR="003B0B48" w:rsidRPr="00BE7660" w:rsidP="00BE7660">
      <w:pPr>
        <w:bidi w:val="0"/>
        <w:jc w:val="center"/>
        <w:rPr>
          <w:rFonts w:cs="Times New Roman"/>
          <w:b/>
        </w:rPr>
      </w:pPr>
      <w:r w:rsidRPr="00BE7660" w:rsidR="00C774CB">
        <w:rPr>
          <w:rFonts w:cs="Times New Roman" w:hint="default"/>
          <w:b/>
        </w:rPr>
        <w:t>§</w:t>
      </w:r>
      <w:r w:rsidRPr="00BE7660" w:rsidR="00C774CB">
        <w:rPr>
          <w:rFonts w:cs="Times New Roman" w:hint="default"/>
          <w:b/>
        </w:rPr>
        <w:t xml:space="preserve"> 86</w:t>
      </w:r>
    </w:p>
    <w:p w:rsidR="003B0B48" w:rsidRPr="00BE7660" w:rsidP="00BE7660">
      <w:pPr>
        <w:bidi w:val="0"/>
        <w:jc w:val="center"/>
        <w:rPr>
          <w:rFonts w:cs="Times New Roman" w:hint="default"/>
          <w:b/>
        </w:rPr>
      </w:pPr>
      <w:r w:rsidRPr="00BE7660">
        <w:rPr>
          <w:rFonts w:cs="Times New Roman" w:hint="default"/>
          <w:b/>
        </w:rPr>
        <w:t>Ná</w:t>
      </w:r>
      <w:r w:rsidRPr="00BE7660">
        <w:rPr>
          <w:rFonts w:cs="Times New Roman" w:hint="default"/>
          <w:b/>
        </w:rPr>
        <w:t>mietky</w:t>
      </w:r>
    </w:p>
    <w:p w:rsidR="003B0B48" w:rsidRPr="00BE7660" w:rsidP="00BE7660">
      <w:pPr>
        <w:bidi w:val="0"/>
        <w:jc w:val="center"/>
        <w:rPr>
          <w:rFonts w:cs="Times New Roman"/>
          <w:shd w:val="clear" w:color="auto" w:fill="C0C0C0"/>
        </w:rPr>
      </w:pPr>
    </w:p>
    <w:p w:rsidR="003B0B48" w:rsidRPr="00BE7660" w:rsidP="00BE7660">
      <w:pPr>
        <w:suppressAutoHyphens w:val="0"/>
        <w:autoSpaceDN/>
        <w:bidi w:val="0"/>
        <w:jc w:val="both"/>
        <w:textAlignment w:val="auto"/>
        <w:rPr>
          <w:rFonts w:eastAsia="Times New Roman" w:cs="Times New Roman"/>
          <w:kern w:val="0"/>
          <w:lang w:eastAsia="en-US" w:bidi="ar-SA"/>
        </w:rPr>
      </w:pPr>
      <w:r w:rsidRPr="00BE7660" w:rsidR="00C774CB">
        <w:rPr>
          <w:rFonts w:cs="Times New Roman"/>
          <w:lang w:eastAsia="en-US"/>
        </w:rPr>
        <w:t>(1) Min</w:t>
      </w:r>
      <w:r w:rsidRPr="00BE7660" w:rsidR="00C774CB">
        <w:rPr>
          <w:rFonts w:cs="Times New Roman"/>
          <w:lang w:eastAsia="en-US"/>
        </w:rPr>
        <w:t>isterstvo</w:t>
      </w:r>
      <w:r w:rsidRPr="00BE7660">
        <w:rPr>
          <w:rFonts w:cs="Times New Roman"/>
          <w:lang w:eastAsia="en-US"/>
        </w:rPr>
        <w:t> </w:t>
      </w:r>
      <w:r w:rsidRPr="00BE7660">
        <w:rPr>
          <w:rFonts w:cs="Times New Roman"/>
          <w:lang w:eastAsia="en-US"/>
        </w:rPr>
        <w:t xml:space="preserve"> </w:t>
      </w:r>
      <w:r w:rsidRPr="00BE7660" w:rsidR="00A25327">
        <w:rPr>
          <w:rFonts w:cs="Times New Roman" w:hint="default"/>
          <w:lang w:eastAsia="en-US"/>
        </w:rPr>
        <w:t>môž</w:t>
      </w:r>
      <w:r w:rsidRPr="00BE7660" w:rsidR="00A25327">
        <w:rPr>
          <w:rFonts w:cs="Times New Roman" w:hint="default"/>
          <w:lang w:eastAsia="en-US"/>
        </w:rPr>
        <w:t xml:space="preserve">e </w:t>
      </w:r>
      <w:r w:rsidRPr="00BE7660">
        <w:rPr>
          <w:rFonts w:cs="Times New Roman"/>
          <w:lang w:eastAsia="en-US"/>
        </w:rPr>
        <w:t>uplat</w:t>
      </w:r>
      <w:r w:rsidRPr="00BE7660" w:rsidR="00A25327">
        <w:rPr>
          <w:rFonts w:cs="Times New Roman" w:hint="default"/>
          <w:lang w:eastAsia="en-US"/>
        </w:rPr>
        <w:t>niť</w:t>
      </w:r>
      <w:r w:rsidRPr="00BE7660">
        <w:rPr>
          <w:rFonts w:cs="Times New Roman" w:hint="default"/>
          <w:lang w:eastAsia="en-US"/>
        </w:rPr>
        <w:t xml:space="preserve">  ná</w:t>
      </w:r>
      <w:r w:rsidRPr="00BE7660">
        <w:rPr>
          <w:rFonts w:cs="Times New Roman" w:hint="default"/>
          <w:lang w:eastAsia="en-US"/>
        </w:rPr>
        <w:t>mietky</w:t>
      </w:r>
      <w:r>
        <w:rPr>
          <w:rStyle w:val="FootnoteReference"/>
          <w:position w:val="0"/>
          <w:rtl w:val="0"/>
          <w:lang w:eastAsia="en-US"/>
        </w:rPr>
        <w:footnoteReference w:id="119"/>
      </w:r>
      <w:r w:rsidRPr="00E15CFE" w:rsidR="0025439B">
        <w:rPr>
          <w:rFonts w:cs="Times New Roman"/>
          <w:lang w:eastAsia="en-US"/>
        </w:rPr>
        <w:t>)</w:t>
      </w:r>
      <w:r w:rsidRPr="00BE7660">
        <w:rPr>
          <w:rFonts w:eastAsia="Times New Roman" w:cs="Times New Roman"/>
          <w:kern w:val="0"/>
          <w:lang w:eastAsia="en-US" w:bidi="ar-SA"/>
        </w:rPr>
        <w:t xml:space="preserve"> </w:t>
      </w:r>
      <w:r w:rsidRPr="00BE7660">
        <w:rPr>
          <w:rFonts w:cs="Times New Roman" w:hint="default"/>
          <w:lang w:eastAsia="en-US"/>
        </w:rPr>
        <w:t>voč</w:t>
      </w:r>
      <w:r w:rsidRPr="00BE7660">
        <w:rPr>
          <w:rFonts w:cs="Times New Roman" w:hint="default"/>
          <w:lang w:eastAsia="en-US"/>
        </w:rPr>
        <w:t>i ozná</w:t>
      </w:r>
      <w:r w:rsidRPr="00BE7660">
        <w:rPr>
          <w:rFonts w:cs="Times New Roman" w:hint="default"/>
          <w:lang w:eastAsia="en-US"/>
        </w:rPr>
        <w:t>meniu o preprave odpadu urč</w:t>
      </w:r>
      <w:r w:rsidRPr="00BE7660">
        <w:rPr>
          <w:rFonts w:cs="Times New Roman" w:hint="default"/>
          <w:lang w:eastAsia="en-US"/>
        </w:rPr>
        <w:t>ené</w:t>
      </w:r>
      <w:r w:rsidRPr="00BE7660">
        <w:rPr>
          <w:rFonts w:cs="Times New Roman" w:hint="default"/>
          <w:lang w:eastAsia="en-US"/>
        </w:rPr>
        <w:t>ho na zneš</w:t>
      </w:r>
      <w:r w:rsidRPr="00BE7660">
        <w:rPr>
          <w:rFonts w:cs="Times New Roman" w:hint="default"/>
          <w:lang w:eastAsia="en-US"/>
        </w:rPr>
        <w:t>kodnenie a </w:t>
      </w:r>
      <w:r w:rsidRPr="00BE7660">
        <w:rPr>
          <w:rFonts w:cs="Times New Roman" w:hint="default"/>
          <w:lang w:eastAsia="en-US"/>
        </w:rPr>
        <w:t>voč</w:t>
      </w:r>
      <w:r w:rsidRPr="00BE7660">
        <w:rPr>
          <w:rFonts w:cs="Times New Roman" w:hint="default"/>
          <w:lang w:eastAsia="en-US"/>
        </w:rPr>
        <w:t>i ozná</w:t>
      </w:r>
      <w:r w:rsidRPr="00BE7660">
        <w:rPr>
          <w:rFonts w:cs="Times New Roman" w:hint="default"/>
          <w:lang w:eastAsia="en-US"/>
        </w:rPr>
        <w:t>meniu o </w:t>
      </w:r>
      <w:r w:rsidRPr="00BE7660">
        <w:rPr>
          <w:rFonts w:cs="Times New Roman" w:hint="default"/>
          <w:lang w:eastAsia="en-US"/>
        </w:rPr>
        <w:t xml:space="preserve"> preprave odpadu urč</w:t>
      </w:r>
      <w:r w:rsidRPr="00BE7660">
        <w:rPr>
          <w:rFonts w:cs="Times New Roman" w:hint="default"/>
          <w:lang w:eastAsia="en-US"/>
        </w:rPr>
        <w:t>ené</w:t>
      </w:r>
      <w:r w:rsidRPr="00BE7660">
        <w:rPr>
          <w:rFonts w:cs="Times New Roman" w:hint="default"/>
          <w:lang w:eastAsia="en-US"/>
        </w:rPr>
        <w:t>ho na zhodnotenie.</w:t>
      </w:r>
    </w:p>
    <w:p w:rsidR="003B0B48" w:rsidRPr="00BE7660" w:rsidP="00BE7660">
      <w:pPr>
        <w:bidi w:val="0"/>
        <w:jc w:val="center"/>
        <w:rPr>
          <w:rFonts w:cs="Times New Roman"/>
          <w:shd w:val="clear" w:color="auto" w:fill="C0C0C0"/>
        </w:rPr>
      </w:pPr>
    </w:p>
    <w:p w:rsidR="003B0B48" w:rsidRPr="00BE7660" w:rsidP="00BE7660">
      <w:pPr>
        <w:widowControl/>
        <w:tabs>
          <w:tab w:val="left" w:pos="426"/>
        </w:tabs>
        <w:autoSpaceDN/>
        <w:bidi w:val="0"/>
        <w:jc w:val="both"/>
        <w:textAlignment w:val="auto"/>
        <w:rPr>
          <w:rFonts w:cs="Times New Roman"/>
          <w:b/>
        </w:rPr>
      </w:pPr>
      <w:r w:rsidRPr="00BE7660">
        <w:rPr>
          <w:rFonts w:cs="Times New Roman"/>
        </w:rPr>
        <w:t xml:space="preserve">(2) Ak </w:t>
      </w:r>
      <w:r w:rsidRPr="00BE7660" w:rsidR="007055C5">
        <w:rPr>
          <w:rFonts w:cs="Times New Roman"/>
        </w:rPr>
        <w:t>m</w:t>
      </w:r>
      <w:r w:rsidRPr="00BE7660" w:rsidR="00FF2202">
        <w:rPr>
          <w:rFonts w:cs="Times New Roman" w:hint="default"/>
        </w:rPr>
        <w:t>inisterstvo uplatň</w:t>
      </w:r>
      <w:r w:rsidRPr="00BE7660" w:rsidR="00FF2202">
        <w:rPr>
          <w:rFonts w:cs="Times New Roman" w:hint="default"/>
        </w:rPr>
        <w:t>uje ná</w:t>
      </w:r>
      <w:r w:rsidRPr="00BE7660" w:rsidR="00FF2202">
        <w:rPr>
          <w:rFonts w:cs="Times New Roman" w:hint="default"/>
        </w:rPr>
        <w:t>mietky,</w:t>
      </w:r>
      <w:r w:rsidRPr="00BE7660" w:rsidR="007055C5">
        <w:rPr>
          <w:rFonts w:cs="Times New Roman"/>
          <w:vertAlign w:val="superscript"/>
        </w:rPr>
        <w:t>11</w:t>
      </w:r>
      <w:r w:rsidRPr="00BE7660" w:rsidR="00010265">
        <w:rPr>
          <w:rFonts w:cs="Times New Roman"/>
          <w:vertAlign w:val="superscript"/>
        </w:rPr>
        <w:t>8</w:t>
      </w:r>
      <w:r w:rsidRPr="00E15CFE">
        <w:rPr>
          <w:rFonts w:cs="Times New Roman"/>
        </w:rPr>
        <w:t>)</w:t>
      </w:r>
      <w:r w:rsidRPr="00BE7660">
        <w:rPr>
          <w:rFonts w:cs="Times New Roman" w:hint="default"/>
        </w:rPr>
        <w:t xml:space="preserve"> vychá</w:t>
      </w:r>
      <w:r w:rsidRPr="00BE7660">
        <w:rPr>
          <w:rFonts w:cs="Times New Roman" w:hint="default"/>
        </w:rPr>
        <w:t>dza zo zá</w:t>
      </w:r>
      <w:r w:rsidRPr="00BE7660">
        <w:rPr>
          <w:rFonts w:cs="Times New Roman" w:hint="default"/>
        </w:rPr>
        <w:t>vä</w:t>
      </w:r>
      <w:r w:rsidRPr="00BE7660">
        <w:rPr>
          <w:rFonts w:cs="Times New Roman" w:hint="default"/>
        </w:rPr>
        <w:t>znej č</w:t>
      </w:r>
      <w:r w:rsidRPr="00BE7660">
        <w:rPr>
          <w:rFonts w:cs="Times New Roman" w:hint="default"/>
        </w:rPr>
        <w:t>asti programu Slovenskej republiky.</w:t>
      </w:r>
    </w:p>
    <w:p w:rsidR="003B0B48" w:rsidRPr="00BE7660" w:rsidP="00BE7660">
      <w:pPr>
        <w:tabs>
          <w:tab w:val="left" w:pos="426"/>
        </w:tabs>
        <w:bidi w:val="0"/>
        <w:jc w:val="both"/>
        <w:rPr>
          <w:rFonts w:cs="Times New Roman"/>
          <w:b/>
        </w:rPr>
      </w:pPr>
    </w:p>
    <w:p w:rsidR="003B0B48" w:rsidRPr="00BE7660" w:rsidP="00BE7660">
      <w:pPr>
        <w:widowControl/>
        <w:autoSpaceDN/>
        <w:bidi w:val="0"/>
        <w:jc w:val="both"/>
        <w:textAlignment w:val="auto"/>
        <w:rPr>
          <w:rFonts w:cs="Times New Roman" w:hint="default"/>
        </w:rPr>
      </w:pPr>
      <w:r w:rsidRPr="00BE7660">
        <w:rPr>
          <w:rFonts w:cs="Times New Roman" w:hint="default"/>
        </w:rPr>
        <w:t>(3) Ministerstvo môž</w:t>
      </w:r>
      <w:r w:rsidRPr="00BE7660">
        <w:rPr>
          <w:rFonts w:cs="Times New Roman" w:hint="default"/>
        </w:rPr>
        <w:t>e zaká</w:t>
      </w:r>
      <w:r w:rsidRPr="00BE7660">
        <w:rPr>
          <w:rFonts w:cs="Times New Roman" w:hint="default"/>
        </w:rPr>
        <w:t>zať</w:t>
      </w:r>
      <w:r w:rsidRPr="00BE7660">
        <w:rPr>
          <w:rFonts w:cs="Times New Roman" w:hint="default"/>
        </w:rPr>
        <w:t xml:space="preserve"> cezhranič</w:t>
      </w:r>
      <w:r w:rsidRPr="00BE7660">
        <w:rPr>
          <w:rFonts w:cs="Times New Roman" w:hint="default"/>
        </w:rPr>
        <w:t>ný</w:t>
      </w:r>
      <w:r w:rsidRPr="00BE7660">
        <w:rPr>
          <w:rFonts w:cs="Times New Roman" w:hint="default"/>
        </w:rPr>
        <w:t xml:space="preserve"> pohyb odpadov, ak oznamovateľ</w:t>
      </w:r>
      <w:r w:rsidRPr="00BE7660">
        <w:rPr>
          <w:rFonts w:cs="Times New Roman" w:hint="default"/>
        </w:rPr>
        <w:t>, prí</w:t>
      </w:r>
      <w:r w:rsidRPr="00BE7660">
        <w:rPr>
          <w:rFonts w:cs="Times New Roman" w:hint="default"/>
        </w:rPr>
        <w:t>jemca alebo osoba oprá</w:t>
      </w:r>
      <w:r w:rsidRPr="00BE7660">
        <w:rPr>
          <w:rFonts w:cs="Times New Roman" w:hint="default"/>
        </w:rPr>
        <w:t>vnená</w:t>
      </w:r>
      <w:r w:rsidRPr="00BE7660">
        <w:rPr>
          <w:rFonts w:cs="Times New Roman" w:hint="default"/>
        </w:rPr>
        <w:t xml:space="preserve"> konať</w:t>
      </w:r>
      <w:r w:rsidRPr="00BE7660">
        <w:rPr>
          <w:rFonts w:cs="Times New Roman" w:hint="default"/>
        </w:rPr>
        <w:t xml:space="preserve"> v </w:t>
      </w:r>
      <w:r w:rsidRPr="00BE7660">
        <w:rPr>
          <w:rFonts w:cs="Times New Roman" w:hint="default"/>
        </w:rPr>
        <w:t>mene oznamovateľ</w:t>
      </w:r>
      <w:r w:rsidRPr="00BE7660">
        <w:rPr>
          <w:rFonts w:cs="Times New Roman" w:hint="default"/>
        </w:rPr>
        <w:t>a alebo prí</w:t>
      </w:r>
      <w:r w:rsidRPr="00BE7660">
        <w:rPr>
          <w:rFonts w:cs="Times New Roman" w:hint="default"/>
        </w:rPr>
        <w:t>jemcu, ktorý</w:t>
      </w:r>
      <w:r w:rsidRPr="00BE7660">
        <w:rPr>
          <w:rFonts w:cs="Times New Roman" w:hint="default"/>
        </w:rPr>
        <w:t xml:space="preserve"> sa podieľ</w:t>
      </w:r>
      <w:r w:rsidRPr="00BE7660">
        <w:rPr>
          <w:rFonts w:cs="Times New Roman" w:hint="default"/>
        </w:rPr>
        <w:t>a na tomto cezhranič</w:t>
      </w:r>
      <w:r w:rsidRPr="00BE7660">
        <w:rPr>
          <w:rFonts w:cs="Times New Roman" w:hint="default"/>
        </w:rPr>
        <w:t xml:space="preserve">nom </w:t>
      </w:r>
      <w:r w:rsidRPr="00BE7660">
        <w:rPr>
          <w:rFonts w:cs="Times New Roman" w:hint="default"/>
        </w:rPr>
        <w:t>pohybe odpadov bol prá</w:t>
      </w:r>
      <w:r w:rsidRPr="00BE7660">
        <w:rPr>
          <w:rFonts w:cs="Times New Roman" w:hint="default"/>
        </w:rPr>
        <w:t>voplatný</w:t>
      </w:r>
      <w:r w:rsidRPr="00BE7660">
        <w:rPr>
          <w:rFonts w:cs="Times New Roman" w:hint="default"/>
        </w:rPr>
        <w:t>m rozhodnutí</w:t>
      </w:r>
      <w:r w:rsidRPr="00BE7660">
        <w:rPr>
          <w:rFonts w:cs="Times New Roman" w:hint="default"/>
        </w:rPr>
        <w:t>m</w:t>
      </w:r>
    </w:p>
    <w:p w:rsidR="003B0B48" w:rsidRPr="00BE7660" w:rsidP="00BE7660">
      <w:pPr>
        <w:bidi w:val="0"/>
        <w:jc w:val="both"/>
        <w:rPr>
          <w:rFonts w:cs="Times New Roman"/>
          <w:strike/>
        </w:rPr>
      </w:pPr>
      <w:r w:rsidRPr="00BE7660">
        <w:rPr>
          <w:rFonts w:cs="Times New Roman" w:hint="default"/>
        </w:rPr>
        <w:t xml:space="preserve">     a) uznaný</w:t>
      </w:r>
      <w:r w:rsidRPr="00BE7660">
        <w:rPr>
          <w:rFonts w:cs="Times New Roman" w:hint="default"/>
        </w:rPr>
        <w:t xml:space="preserve"> vinný</w:t>
      </w:r>
      <w:r w:rsidRPr="00BE7660">
        <w:rPr>
          <w:rFonts w:cs="Times New Roman" w:hint="default"/>
        </w:rPr>
        <w:t>m zo spá</w:t>
      </w:r>
      <w:r w:rsidRPr="00BE7660">
        <w:rPr>
          <w:rFonts w:cs="Times New Roman" w:hint="default"/>
        </w:rPr>
        <w:t>chania priestupku v </w:t>
      </w:r>
      <w:r w:rsidRPr="00BE7660">
        <w:rPr>
          <w:rFonts w:cs="Times New Roman" w:hint="default"/>
        </w:rPr>
        <w:t>dô</w:t>
      </w:r>
      <w:r w:rsidRPr="00BE7660">
        <w:rPr>
          <w:rFonts w:cs="Times New Roman" w:hint="default"/>
        </w:rPr>
        <w:t>sledku konania, ktorý</w:t>
      </w:r>
      <w:r w:rsidRPr="00BE7660">
        <w:rPr>
          <w:rFonts w:cs="Times New Roman" w:hint="default"/>
        </w:rPr>
        <w:t xml:space="preserve">m sa dopustil </w:t>
        <w:br/>
      </w:r>
      <w:r w:rsidRPr="00BE7660">
        <w:rPr>
          <w:rFonts w:cs="Times New Roman" w:hint="default"/>
        </w:rPr>
        <w:t xml:space="preserve">          nezá</w:t>
      </w:r>
      <w:r w:rsidRPr="00BE7660">
        <w:rPr>
          <w:rFonts w:cs="Times New Roman" w:hint="default"/>
        </w:rPr>
        <w:t>konnej prepravy,</w:t>
      </w:r>
      <w:r w:rsidRPr="00BE7660" w:rsidR="000071FA">
        <w:rPr>
          <w:rFonts w:cs="Times New Roman"/>
          <w:vertAlign w:val="superscript"/>
        </w:rPr>
        <w:t>14</w:t>
      </w:r>
      <w:r w:rsidR="000071FA">
        <w:rPr>
          <w:rFonts w:cs="Times New Roman"/>
          <w:vertAlign w:val="superscript"/>
        </w:rPr>
        <w:t>4</w:t>
      </w:r>
      <w:r w:rsidRPr="00E15CFE" w:rsidR="0063073D">
        <w:rPr>
          <w:rFonts w:cs="Times New Roman"/>
        </w:rPr>
        <w:t>)</w:t>
      </w:r>
    </w:p>
    <w:p w:rsidR="003B0B48" w:rsidRPr="00BE7660" w:rsidP="00263B99">
      <w:pPr>
        <w:bidi w:val="0"/>
        <w:ind w:left="-142" w:firstLine="142"/>
        <w:jc w:val="both"/>
        <w:rPr>
          <w:rFonts w:cs="Times New Roman"/>
        </w:rPr>
      </w:pPr>
      <w:r w:rsidRPr="00BE7660">
        <w:rPr>
          <w:rFonts w:cs="Times New Roman"/>
        </w:rPr>
        <w:t xml:space="preserve">     b) </w:t>
      </w:r>
      <w:r w:rsidRPr="00BE7660" w:rsidR="00A25327">
        <w:rPr>
          <w:rFonts w:cs="Times New Roman" w:hint="default"/>
        </w:rPr>
        <w:t>uznaný</w:t>
      </w:r>
      <w:r w:rsidRPr="00BE7660" w:rsidR="00A25327">
        <w:rPr>
          <w:rFonts w:cs="Times New Roman" w:hint="default"/>
        </w:rPr>
        <w:t xml:space="preserve"> vinný</w:t>
      </w:r>
      <w:r w:rsidRPr="00BE7660" w:rsidR="00A25327">
        <w:rPr>
          <w:rFonts w:cs="Times New Roman" w:hint="default"/>
        </w:rPr>
        <w:t xml:space="preserve">m </w:t>
      </w:r>
      <w:r w:rsidRPr="00BE7660">
        <w:rPr>
          <w:rFonts w:cs="Times New Roman"/>
        </w:rPr>
        <w:t>v </w:t>
      </w:r>
      <w:r w:rsidRPr="00BE7660">
        <w:rPr>
          <w:rFonts w:cs="Times New Roman" w:hint="default"/>
        </w:rPr>
        <w:t>posledný</w:t>
      </w:r>
      <w:r w:rsidRPr="00BE7660">
        <w:rPr>
          <w:rFonts w:cs="Times New Roman" w:hint="default"/>
        </w:rPr>
        <w:t>ch troch rokoch zo spá</w:t>
      </w:r>
      <w:r w:rsidRPr="00BE7660">
        <w:rPr>
          <w:rFonts w:cs="Times New Roman" w:hint="default"/>
        </w:rPr>
        <w:t>chania priestupku  v </w:t>
      </w:r>
      <w:r w:rsidRPr="00BE7660">
        <w:rPr>
          <w:rFonts w:cs="Times New Roman" w:hint="default"/>
        </w:rPr>
        <w:t>dô</w:t>
      </w:r>
      <w:r w:rsidRPr="00BE7660">
        <w:rPr>
          <w:rFonts w:cs="Times New Roman" w:hint="default"/>
        </w:rPr>
        <w:t>sledku iné</w:t>
      </w:r>
      <w:r w:rsidRPr="00BE7660">
        <w:rPr>
          <w:rFonts w:cs="Times New Roman" w:hint="default"/>
        </w:rPr>
        <w:t xml:space="preserve">ho </w:t>
        <w:br/>
      </w:r>
      <w:r w:rsidRPr="00BE7660">
        <w:rPr>
          <w:rFonts w:cs="Times New Roman" w:hint="default"/>
        </w:rPr>
        <w:t xml:space="preserve">          protiprá</w:t>
      </w:r>
      <w:r w:rsidRPr="00BE7660">
        <w:rPr>
          <w:rFonts w:cs="Times New Roman" w:hint="default"/>
        </w:rPr>
        <w:t>vneho konania na ú</w:t>
      </w:r>
      <w:r w:rsidRPr="00BE7660">
        <w:rPr>
          <w:rFonts w:cs="Times New Roman" w:hint="default"/>
        </w:rPr>
        <w:t>seku nakladania s </w:t>
      </w:r>
      <w:r w:rsidRPr="00BE7660">
        <w:rPr>
          <w:rFonts w:cs="Times New Roman" w:hint="default"/>
        </w:rPr>
        <w:t>odpadmi ako uvedené</w:t>
      </w:r>
      <w:r w:rsidRPr="00BE7660">
        <w:rPr>
          <w:rFonts w:cs="Times New Roman" w:hint="default"/>
        </w:rPr>
        <w:t>ho v </w:t>
      </w:r>
      <w:r w:rsidRPr="00BE7660">
        <w:rPr>
          <w:rFonts w:cs="Times New Roman" w:hint="default"/>
        </w:rPr>
        <w:t>pí</w:t>
      </w:r>
      <w:r w:rsidRPr="00BE7660">
        <w:rPr>
          <w:rFonts w:cs="Times New Roman" w:hint="default"/>
        </w:rPr>
        <w:t>smene a)</w:t>
      </w:r>
      <w:r w:rsidR="002404C8">
        <w:rPr>
          <w:rFonts w:cs="Times New Roman"/>
        </w:rPr>
        <w:t xml:space="preserve"> </w:t>
      </w:r>
      <w:r w:rsidRPr="00BE7660">
        <w:rPr>
          <w:rFonts w:cs="Times New Roman"/>
        </w:rPr>
        <w:t>alebo</w:t>
      </w:r>
    </w:p>
    <w:p w:rsidR="003B0B48" w:rsidRPr="00BE7660" w:rsidP="00BE7660">
      <w:pPr>
        <w:bidi w:val="0"/>
        <w:jc w:val="both"/>
        <w:rPr>
          <w:rFonts w:cs="Times New Roman"/>
        </w:rPr>
      </w:pPr>
      <w:r w:rsidRPr="00BE7660">
        <w:rPr>
          <w:rFonts w:cs="Times New Roman"/>
        </w:rPr>
        <w:t xml:space="preserve">     c) </w:t>
      </w:r>
      <w:r w:rsidRPr="00BE7660" w:rsidR="00A25327">
        <w:rPr>
          <w:rFonts w:cs="Times New Roman" w:hint="default"/>
        </w:rPr>
        <w:t>odsú</w:t>
      </w:r>
      <w:r w:rsidRPr="00BE7660" w:rsidR="00A25327">
        <w:rPr>
          <w:rFonts w:cs="Times New Roman" w:hint="default"/>
        </w:rPr>
        <w:t>dený</w:t>
      </w:r>
      <w:r w:rsidRPr="00BE7660" w:rsidR="00A25327">
        <w:rPr>
          <w:rFonts w:cs="Times New Roman" w:hint="default"/>
        </w:rPr>
        <w:t xml:space="preserve"> </w:t>
      </w:r>
      <w:r w:rsidRPr="00BE7660">
        <w:rPr>
          <w:rFonts w:cs="Times New Roman"/>
        </w:rPr>
        <w:t>v </w:t>
      </w:r>
      <w:r w:rsidRPr="00BE7660">
        <w:rPr>
          <w:rFonts w:cs="Times New Roman" w:hint="default"/>
        </w:rPr>
        <w:t>posledný</w:t>
      </w:r>
      <w:r w:rsidRPr="00BE7660">
        <w:rPr>
          <w:rFonts w:cs="Times New Roman" w:hint="default"/>
        </w:rPr>
        <w:t>ch troch rokoch za trestný</w:t>
      </w:r>
      <w:r w:rsidRPr="00BE7660">
        <w:rPr>
          <w:rFonts w:cs="Times New Roman" w:hint="default"/>
        </w:rPr>
        <w:t xml:space="preserve"> č</w:t>
      </w:r>
      <w:r w:rsidRPr="00BE7660">
        <w:rPr>
          <w:rFonts w:cs="Times New Roman" w:hint="default"/>
        </w:rPr>
        <w:t>in proti ž</w:t>
      </w:r>
      <w:r w:rsidRPr="00BE7660">
        <w:rPr>
          <w:rFonts w:cs="Times New Roman" w:hint="default"/>
        </w:rPr>
        <w:t>ivotné</w:t>
      </w:r>
      <w:r w:rsidRPr="00BE7660">
        <w:rPr>
          <w:rFonts w:cs="Times New Roman" w:hint="default"/>
        </w:rPr>
        <w:t>mu prostrediu.</w:t>
      </w:r>
      <w:r>
        <w:rPr>
          <w:rStyle w:val="FootnoteCharacters"/>
          <w:rFonts w:cs="Times New Roman"/>
          <w:rtl w:val="0"/>
        </w:rPr>
        <w:footnoteReference w:id="120"/>
      </w:r>
      <w:r w:rsidRPr="00E15CFE">
        <w:rPr>
          <w:rFonts w:cs="Times New Roman"/>
        </w:rPr>
        <w:t>)</w:t>
      </w:r>
    </w:p>
    <w:p w:rsidR="007055C5" w:rsidRPr="00BE7660" w:rsidP="00BE7660">
      <w:pPr>
        <w:bidi w:val="0"/>
        <w:rPr>
          <w:rFonts w:cs="Times New Roman"/>
          <w:b/>
        </w:rPr>
      </w:pPr>
    </w:p>
    <w:p w:rsidR="00B113B1" w:rsidRPr="00BE7660" w:rsidP="00BE7660">
      <w:pPr>
        <w:bidi w:val="0"/>
        <w:rPr>
          <w:rFonts w:cs="Times New Roman"/>
          <w:b/>
        </w:rPr>
      </w:pPr>
    </w:p>
    <w:p w:rsidR="003B0B48" w:rsidRPr="00BE7660" w:rsidP="00BE7660">
      <w:pPr>
        <w:bidi w:val="0"/>
        <w:jc w:val="center"/>
        <w:rPr>
          <w:rFonts w:cs="Times New Roman"/>
          <w:b/>
        </w:rPr>
      </w:pPr>
      <w:r w:rsidRPr="00BE7660" w:rsidR="00C774CB">
        <w:rPr>
          <w:rFonts w:cs="Times New Roman" w:hint="default"/>
          <w:b/>
        </w:rPr>
        <w:t>§</w:t>
      </w:r>
      <w:r w:rsidRPr="00BE7660" w:rsidR="00C774CB">
        <w:rPr>
          <w:rFonts w:cs="Times New Roman" w:hint="default"/>
          <w:b/>
        </w:rPr>
        <w:t xml:space="preserve"> 87</w:t>
      </w:r>
    </w:p>
    <w:p w:rsidR="003B0B48" w:rsidRPr="00BE7660" w:rsidP="00BE7660">
      <w:pPr>
        <w:bidi w:val="0"/>
        <w:jc w:val="center"/>
        <w:rPr>
          <w:rFonts w:cs="Times New Roman" w:hint="default"/>
          <w:b/>
        </w:rPr>
      </w:pPr>
      <w:r w:rsidRPr="00BE7660">
        <w:rPr>
          <w:rFonts w:cs="Times New Roman" w:hint="default"/>
          <w:b/>
        </w:rPr>
        <w:t>Finanč</w:t>
      </w:r>
      <w:r w:rsidRPr="00BE7660">
        <w:rPr>
          <w:rFonts w:cs="Times New Roman" w:hint="default"/>
          <w:b/>
        </w:rPr>
        <w:t>né</w:t>
      </w:r>
      <w:r w:rsidRPr="00BE7660">
        <w:rPr>
          <w:rFonts w:cs="Times New Roman" w:hint="default"/>
          <w:b/>
        </w:rPr>
        <w:t xml:space="preserve"> zabezpeč</w:t>
      </w:r>
      <w:r w:rsidRPr="00BE7660">
        <w:rPr>
          <w:rFonts w:cs="Times New Roman" w:hint="default"/>
          <w:b/>
        </w:rPr>
        <w:t>enie</w:t>
      </w:r>
    </w:p>
    <w:p w:rsidR="003B0B48" w:rsidRPr="00BE7660" w:rsidP="00BE7660">
      <w:pPr>
        <w:bidi w:val="0"/>
        <w:jc w:val="center"/>
        <w:rPr>
          <w:rFonts w:cs="Times New Roman" w:hint="default"/>
          <w:b/>
        </w:rPr>
      </w:pPr>
    </w:p>
    <w:p w:rsidR="003B0B48" w:rsidRPr="00BE7660" w:rsidP="00BE7660">
      <w:pPr>
        <w:widowControl/>
        <w:numPr>
          <w:ilvl w:val="0"/>
          <w:numId w:val="187"/>
        </w:numPr>
        <w:tabs>
          <w:tab w:val="left" w:pos="426"/>
        </w:tabs>
        <w:autoSpaceDN/>
        <w:bidi w:val="0"/>
        <w:ind w:left="0" w:firstLine="0"/>
        <w:jc w:val="both"/>
        <w:textAlignment w:val="auto"/>
        <w:rPr>
          <w:rFonts w:cs="Times New Roman"/>
          <w:strike/>
        </w:rPr>
      </w:pPr>
      <w:r w:rsidRPr="00BE7660">
        <w:rPr>
          <w:rFonts w:cs="Times New Roman"/>
        </w:rPr>
        <w:t>Mi</w:t>
      </w:r>
      <w:r w:rsidRPr="00BE7660">
        <w:rPr>
          <w:rFonts w:cs="Times New Roman" w:hint="default"/>
        </w:rPr>
        <w:t>nisterstvo určí</w:t>
      </w:r>
      <w:r w:rsidRPr="00BE7660">
        <w:rPr>
          <w:rFonts w:cs="Times New Roman" w:hint="default"/>
        </w:rPr>
        <w:t xml:space="preserve"> finanč</w:t>
      </w:r>
      <w:r w:rsidRPr="00BE7660">
        <w:rPr>
          <w:rFonts w:cs="Times New Roman" w:hint="default"/>
        </w:rPr>
        <w:t>né</w:t>
      </w:r>
      <w:r w:rsidRPr="00BE7660">
        <w:rPr>
          <w:rFonts w:cs="Times New Roman" w:hint="default"/>
        </w:rPr>
        <w:t xml:space="preserve"> zabezpeč</w:t>
      </w:r>
      <w:r w:rsidRPr="00BE7660">
        <w:rPr>
          <w:rFonts w:cs="Times New Roman" w:hint="default"/>
        </w:rPr>
        <w:t>enie formou finanč</w:t>
      </w:r>
      <w:r w:rsidRPr="00BE7660">
        <w:rPr>
          <w:rFonts w:cs="Times New Roman" w:hint="default"/>
        </w:rPr>
        <w:t>nej zá</w:t>
      </w:r>
      <w:r w:rsidRPr="00BE7660">
        <w:rPr>
          <w:rFonts w:cs="Times New Roman" w:hint="default"/>
        </w:rPr>
        <w:t>bezpeky (ď</w:t>
      </w:r>
      <w:r w:rsidRPr="00BE7660">
        <w:rPr>
          <w:rFonts w:cs="Times New Roman" w:hint="default"/>
        </w:rPr>
        <w:t>alej len „</w:t>
      </w:r>
      <w:r w:rsidRPr="00BE7660">
        <w:rPr>
          <w:rFonts w:cs="Times New Roman" w:hint="default"/>
        </w:rPr>
        <w:t>kaucia“</w:t>
      </w:r>
      <w:r w:rsidRPr="00BE7660">
        <w:rPr>
          <w:rFonts w:cs="Times New Roman" w:hint="default"/>
        </w:rPr>
        <w:t>) alebo rovnocenné</w:t>
      </w:r>
      <w:r w:rsidRPr="00BE7660">
        <w:rPr>
          <w:rFonts w:cs="Times New Roman" w:hint="default"/>
        </w:rPr>
        <w:t>ho poistenia podľ</w:t>
      </w:r>
      <w:r w:rsidRPr="00BE7660">
        <w:rPr>
          <w:rFonts w:cs="Times New Roman" w:hint="default"/>
        </w:rPr>
        <w:t>a osobitné</w:t>
      </w:r>
      <w:r w:rsidRPr="00BE7660">
        <w:rPr>
          <w:rFonts w:cs="Times New Roman" w:hint="default"/>
        </w:rPr>
        <w:t>ho predpisu,</w:t>
      </w:r>
      <w:r>
        <w:rPr>
          <w:rStyle w:val="FootnoteReference"/>
          <w:position w:val="0"/>
          <w:rtl w:val="0"/>
        </w:rPr>
        <w:footnoteReference w:id="121"/>
      </w:r>
      <w:r w:rsidRPr="00BE7660">
        <w:rPr>
          <w:rFonts w:cs="Times New Roman"/>
        </w:rPr>
        <w:t>) v </w:t>
      </w:r>
      <w:r w:rsidRPr="00BE7660">
        <w:rPr>
          <w:rFonts w:cs="Times New Roman" w:hint="default"/>
        </w:rPr>
        <w:t>prí</w:t>
      </w:r>
      <w:r w:rsidRPr="00BE7660">
        <w:rPr>
          <w:rFonts w:cs="Times New Roman" w:hint="default"/>
        </w:rPr>
        <w:t>pade ak ide o cezhranič</w:t>
      </w:r>
      <w:r w:rsidRPr="00BE7660">
        <w:rPr>
          <w:rFonts w:cs="Times New Roman" w:hint="default"/>
        </w:rPr>
        <w:t>nú</w:t>
      </w:r>
      <w:r w:rsidRPr="00BE7660">
        <w:rPr>
          <w:rFonts w:cs="Times New Roman" w:hint="default"/>
        </w:rPr>
        <w:t xml:space="preserve"> prepravu odpadov zo Sloven</w:t>
      </w:r>
      <w:r w:rsidRPr="00BE7660">
        <w:rPr>
          <w:rFonts w:cs="Times New Roman" w:hint="default"/>
        </w:rPr>
        <w:t>skej republiky do iné</w:t>
      </w:r>
      <w:r w:rsidRPr="00BE7660">
        <w:rPr>
          <w:rFonts w:cs="Times New Roman" w:hint="default"/>
        </w:rPr>
        <w:t>ho č</w:t>
      </w:r>
      <w:r w:rsidRPr="00BE7660">
        <w:rPr>
          <w:rFonts w:cs="Times New Roman" w:hint="default"/>
        </w:rPr>
        <w:t>lenské</w:t>
      </w:r>
      <w:r w:rsidRPr="00BE7660">
        <w:rPr>
          <w:rFonts w:cs="Times New Roman" w:hint="default"/>
        </w:rPr>
        <w:t>ho š</w:t>
      </w:r>
      <w:r w:rsidRPr="00BE7660">
        <w:rPr>
          <w:rFonts w:cs="Times New Roman" w:hint="default"/>
        </w:rPr>
        <w:t>tá</w:t>
      </w:r>
      <w:r w:rsidRPr="00BE7660">
        <w:rPr>
          <w:rFonts w:cs="Times New Roman" w:hint="default"/>
        </w:rPr>
        <w:t>tu a vý</w:t>
      </w:r>
      <w:r w:rsidRPr="00BE7660">
        <w:rPr>
          <w:rFonts w:cs="Times New Roman" w:hint="default"/>
        </w:rPr>
        <w:t>voz odpadov zo Slovenskej republiky do iné</w:t>
      </w:r>
      <w:r w:rsidRPr="00BE7660">
        <w:rPr>
          <w:rFonts w:cs="Times New Roman" w:hint="default"/>
        </w:rPr>
        <w:t>ho ako č</w:t>
      </w:r>
      <w:r w:rsidRPr="00BE7660">
        <w:rPr>
          <w:rFonts w:cs="Times New Roman" w:hint="default"/>
        </w:rPr>
        <w:t>lenské</w:t>
      </w:r>
      <w:r w:rsidRPr="00BE7660">
        <w:rPr>
          <w:rFonts w:cs="Times New Roman" w:hint="default"/>
        </w:rPr>
        <w:t>ho š</w:t>
      </w:r>
      <w:r w:rsidRPr="00BE7660">
        <w:rPr>
          <w:rFonts w:cs="Times New Roman" w:hint="default"/>
        </w:rPr>
        <w:t>tá</w:t>
      </w:r>
      <w:r w:rsidRPr="00BE7660">
        <w:rPr>
          <w:rFonts w:cs="Times New Roman" w:hint="default"/>
        </w:rPr>
        <w:t>tu; ministerstvo určí</w:t>
      </w:r>
      <w:r w:rsidRPr="00BE7660">
        <w:rPr>
          <w:rFonts w:cs="Times New Roman" w:hint="default"/>
        </w:rPr>
        <w:t xml:space="preserve"> dodatoč</w:t>
      </w:r>
      <w:r w:rsidRPr="00BE7660">
        <w:rPr>
          <w:rFonts w:cs="Times New Roman" w:hint="default"/>
        </w:rPr>
        <w:t>né</w:t>
      </w:r>
      <w:r w:rsidRPr="00BE7660">
        <w:rPr>
          <w:rFonts w:cs="Times New Roman" w:hint="default"/>
        </w:rPr>
        <w:t xml:space="preserve"> finanč</w:t>
      </w:r>
      <w:r w:rsidRPr="00BE7660">
        <w:rPr>
          <w:rFonts w:cs="Times New Roman" w:hint="default"/>
        </w:rPr>
        <w:t>né</w:t>
      </w:r>
      <w:r w:rsidRPr="00BE7660">
        <w:rPr>
          <w:rFonts w:cs="Times New Roman" w:hint="default"/>
        </w:rPr>
        <w:t xml:space="preserve"> zabezpeč</w:t>
      </w:r>
      <w:r w:rsidRPr="00BE7660">
        <w:rPr>
          <w:rFonts w:cs="Times New Roman" w:hint="default"/>
        </w:rPr>
        <w:t>enie v </w:t>
      </w:r>
      <w:r w:rsidRPr="00BE7660">
        <w:rPr>
          <w:rFonts w:cs="Times New Roman" w:hint="default"/>
        </w:rPr>
        <w:t>prí</w:t>
      </w:r>
      <w:r w:rsidRPr="00BE7660">
        <w:rPr>
          <w:rFonts w:cs="Times New Roman" w:hint="default"/>
        </w:rPr>
        <w:t>pade ustanovenom v osobitnom predpise.</w:t>
      </w:r>
      <w:r w:rsidRPr="00BE7660" w:rsidR="00A50BAB">
        <w:rPr>
          <w:rFonts w:cs="Times New Roman"/>
          <w:vertAlign w:val="superscript"/>
        </w:rPr>
        <w:t>120</w:t>
      </w:r>
      <w:r w:rsidRPr="00E15CFE" w:rsidR="00FD4B44">
        <w:rPr>
          <w:rFonts w:cs="Times New Roman"/>
        </w:rPr>
        <w:t>)</w:t>
      </w:r>
    </w:p>
    <w:p w:rsidR="003B0B48" w:rsidRPr="00BE7660" w:rsidP="00BE7660">
      <w:pPr>
        <w:tabs>
          <w:tab w:val="left" w:pos="426"/>
        </w:tabs>
        <w:bidi w:val="0"/>
        <w:ind w:left="720"/>
        <w:jc w:val="both"/>
        <w:rPr>
          <w:rFonts w:cs="Times New Roman"/>
        </w:rPr>
      </w:pPr>
    </w:p>
    <w:p w:rsidR="003B0B48" w:rsidRPr="00BE7660" w:rsidP="00BE7660">
      <w:pPr>
        <w:widowControl/>
        <w:numPr>
          <w:ilvl w:val="0"/>
          <w:numId w:val="187"/>
        </w:numPr>
        <w:tabs>
          <w:tab w:val="left" w:pos="426"/>
        </w:tabs>
        <w:autoSpaceDN/>
        <w:bidi w:val="0"/>
        <w:ind w:left="0" w:firstLine="0"/>
        <w:jc w:val="both"/>
        <w:textAlignment w:val="auto"/>
        <w:rPr>
          <w:rFonts w:cs="Times New Roman" w:hint="default"/>
        </w:rPr>
      </w:pPr>
      <w:r w:rsidRPr="00BE7660">
        <w:rPr>
          <w:rFonts w:cs="Times New Roman" w:hint="default"/>
        </w:rPr>
        <w:t>Výš</w:t>
      </w:r>
      <w:r w:rsidRPr="00BE7660">
        <w:rPr>
          <w:rFonts w:cs="Times New Roman" w:hint="default"/>
        </w:rPr>
        <w:t>ku kaucie určí</w:t>
      </w:r>
      <w:r w:rsidRPr="00BE7660">
        <w:rPr>
          <w:rFonts w:cs="Times New Roman" w:hint="default"/>
        </w:rPr>
        <w:t xml:space="preserve"> ministerstvo po preskú</w:t>
      </w:r>
      <w:r w:rsidRPr="00BE7660">
        <w:rPr>
          <w:rFonts w:cs="Times New Roman" w:hint="default"/>
        </w:rPr>
        <w:t>maní</w:t>
      </w:r>
      <w:r w:rsidRPr="00BE7660">
        <w:rPr>
          <w:rFonts w:cs="Times New Roman" w:hint="default"/>
        </w:rPr>
        <w:t xml:space="preserve"> preuká</w:t>
      </w:r>
      <w:r w:rsidRPr="00BE7660">
        <w:rPr>
          <w:rFonts w:cs="Times New Roman" w:hint="default"/>
        </w:rPr>
        <w:t>zateľ</w:t>
      </w:r>
      <w:r w:rsidRPr="00BE7660">
        <w:rPr>
          <w:rFonts w:cs="Times New Roman" w:hint="default"/>
        </w:rPr>
        <w:t>ný</w:t>
      </w:r>
      <w:r w:rsidRPr="00BE7660">
        <w:rPr>
          <w:rFonts w:cs="Times New Roman" w:hint="default"/>
        </w:rPr>
        <w:t>ch ná</w:t>
      </w:r>
      <w:r w:rsidRPr="00BE7660">
        <w:rPr>
          <w:rFonts w:cs="Times New Roman" w:hint="default"/>
        </w:rPr>
        <w:t>kladov na dopravu, na zhodnotenie alebo zneš</w:t>
      </w:r>
      <w:r w:rsidRPr="00BE7660">
        <w:rPr>
          <w:rFonts w:cs="Times New Roman" w:hint="default"/>
        </w:rPr>
        <w:t xml:space="preserve">kodnenie </w:t>
      </w:r>
      <w:r w:rsidR="003226DC">
        <w:rPr>
          <w:rFonts w:cs="Times New Roman"/>
        </w:rPr>
        <w:t xml:space="preserve">odpadu </w:t>
      </w:r>
      <w:r w:rsidRPr="00BE7660">
        <w:rPr>
          <w:rFonts w:cs="Times New Roman" w:hint="default"/>
        </w:rPr>
        <w:t>vrá</w:t>
      </w:r>
      <w:r w:rsidRPr="00BE7660">
        <w:rPr>
          <w:rFonts w:cs="Times New Roman" w:hint="default"/>
        </w:rPr>
        <w:t>tane vš</w:t>
      </w:r>
      <w:r w:rsidRPr="00BE7660">
        <w:rPr>
          <w:rFonts w:cs="Times New Roman" w:hint="default"/>
        </w:rPr>
        <w:t>etký</w:t>
      </w:r>
      <w:r w:rsidRPr="00BE7660">
        <w:rPr>
          <w:rFonts w:cs="Times New Roman" w:hint="default"/>
        </w:rPr>
        <w:t>ch potrebný</w:t>
      </w:r>
      <w:r w:rsidRPr="00BE7660">
        <w:rPr>
          <w:rFonts w:cs="Times New Roman" w:hint="default"/>
        </w:rPr>
        <w:t>ch predbež</w:t>
      </w:r>
      <w:r w:rsidRPr="00BE7660">
        <w:rPr>
          <w:rFonts w:cs="Times New Roman" w:hint="default"/>
        </w:rPr>
        <w:t>ný</w:t>
      </w:r>
      <w:r w:rsidRPr="00BE7660">
        <w:rPr>
          <w:rFonts w:cs="Times New Roman" w:hint="default"/>
        </w:rPr>
        <w:t>ch č</w:t>
      </w:r>
      <w:r w:rsidRPr="00BE7660">
        <w:rPr>
          <w:rFonts w:cs="Times New Roman" w:hint="default"/>
        </w:rPr>
        <w:t>inností</w:t>
      </w:r>
      <w:r w:rsidRPr="00BE7660">
        <w:rPr>
          <w:rFonts w:cs="Times New Roman" w:hint="default"/>
        </w:rPr>
        <w:t xml:space="preserve"> a na skladovanie poč</w:t>
      </w:r>
      <w:r w:rsidRPr="00BE7660">
        <w:rPr>
          <w:rFonts w:cs="Times New Roman" w:hint="default"/>
        </w:rPr>
        <w:t>as 90 dní</w:t>
      </w:r>
      <w:r w:rsidRPr="00BE7660">
        <w:rPr>
          <w:rFonts w:cs="Times New Roman" w:hint="default"/>
        </w:rPr>
        <w:t>, a to vo výš</w:t>
      </w:r>
      <w:r w:rsidRPr="00BE7660">
        <w:rPr>
          <w:rFonts w:cs="Times New Roman" w:hint="default"/>
        </w:rPr>
        <w:t>ke jeden a polná</w:t>
      </w:r>
      <w:r w:rsidRPr="00BE7660">
        <w:rPr>
          <w:rFonts w:cs="Times New Roman" w:hint="default"/>
        </w:rPr>
        <w:t>sobku tý</w:t>
      </w:r>
      <w:r w:rsidRPr="00BE7660">
        <w:rPr>
          <w:rFonts w:cs="Times New Roman" w:hint="default"/>
        </w:rPr>
        <w:t>chto ná</w:t>
      </w:r>
      <w:r w:rsidRPr="00BE7660">
        <w:rPr>
          <w:rFonts w:cs="Times New Roman" w:hint="default"/>
        </w:rPr>
        <w:t>kladov. Kauciu urč</w:t>
      </w:r>
      <w:r w:rsidRPr="00BE7660">
        <w:rPr>
          <w:rFonts w:cs="Times New Roman" w:hint="default"/>
        </w:rPr>
        <w:t>enú</w:t>
      </w:r>
      <w:r w:rsidRPr="00BE7660">
        <w:rPr>
          <w:rFonts w:cs="Times New Roman" w:hint="default"/>
        </w:rPr>
        <w:t xml:space="preserve"> ministerstvom skladá</w:t>
      </w:r>
      <w:r w:rsidRPr="00BE7660">
        <w:rPr>
          <w:rFonts w:cs="Times New Roman" w:hint="default"/>
        </w:rPr>
        <w:t xml:space="preserve"> oznamova</w:t>
      </w:r>
      <w:r w:rsidRPr="00BE7660">
        <w:rPr>
          <w:rFonts w:cs="Times New Roman" w:hint="default"/>
        </w:rPr>
        <w:t>teľ</w:t>
      </w:r>
      <w:r w:rsidRPr="00BE7660">
        <w:rPr>
          <w:rFonts w:cs="Times New Roman" w:hint="default"/>
        </w:rPr>
        <w:t xml:space="preserve"> v banke alebo v poboč</w:t>
      </w:r>
      <w:r w:rsidRPr="00BE7660">
        <w:rPr>
          <w:rFonts w:cs="Times New Roman" w:hint="default"/>
        </w:rPr>
        <w:t>ke zahranič</w:t>
      </w:r>
      <w:r w:rsidRPr="00BE7660">
        <w:rPr>
          <w:rFonts w:cs="Times New Roman" w:hint="default"/>
        </w:rPr>
        <w:t>nej banky viazaní</w:t>
      </w:r>
      <w:r w:rsidRPr="00BE7660">
        <w:rPr>
          <w:rFonts w:cs="Times New Roman" w:hint="default"/>
        </w:rPr>
        <w:t>m finanč</w:t>
      </w:r>
      <w:r w:rsidRPr="00BE7660">
        <w:rPr>
          <w:rFonts w:cs="Times New Roman" w:hint="default"/>
        </w:rPr>
        <w:t>ný</w:t>
      </w:r>
      <w:r w:rsidRPr="00BE7660">
        <w:rPr>
          <w:rFonts w:cs="Times New Roman" w:hint="default"/>
        </w:rPr>
        <w:t>ch prostriedkov na neurč</w:t>
      </w:r>
      <w:r w:rsidRPr="00BE7660">
        <w:rPr>
          <w:rFonts w:cs="Times New Roman" w:hint="default"/>
        </w:rPr>
        <w:t>itý</w:t>
      </w:r>
      <w:r w:rsidRPr="00BE7660">
        <w:rPr>
          <w:rFonts w:cs="Times New Roman" w:hint="default"/>
        </w:rPr>
        <w:t xml:space="preserve"> č</w:t>
      </w:r>
      <w:r w:rsidRPr="00BE7660">
        <w:rPr>
          <w:rFonts w:cs="Times New Roman" w:hint="default"/>
        </w:rPr>
        <w:t>as v prospech ministerstva. Oznamovateľ</w:t>
      </w:r>
      <w:r w:rsidRPr="00BE7660">
        <w:rPr>
          <w:rFonts w:cs="Times New Roman" w:hint="default"/>
        </w:rPr>
        <w:t xml:space="preserve"> predloží</w:t>
      </w:r>
      <w:r w:rsidRPr="00BE7660">
        <w:rPr>
          <w:rFonts w:cs="Times New Roman" w:hint="default"/>
        </w:rPr>
        <w:t xml:space="preserve"> ministerstvu originá</w:t>
      </w:r>
      <w:r w:rsidRPr="00BE7660">
        <w:rPr>
          <w:rFonts w:cs="Times New Roman" w:hint="default"/>
        </w:rPr>
        <w:t>l dokladu o zlož</w:t>
      </w:r>
      <w:r w:rsidRPr="00BE7660">
        <w:rPr>
          <w:rFonts w:cs="Times New Roman" w:hint="default"/>
        </w:rPr>
        <w:t>ení</w:t>
      </w:r>
      <w:r w:rsidRPr="00BE7660">
        <w:rPr>
          <w:rFonts w:cs="Times New Roman" w:hint="default"/>
        </w:rPr>
        <w:t xml:space="preserve"> kaucie pred vydaní</w:t>
      </w:r>
      <w:r w:rsidRPr="00BE7660">
        <w:rPr>
          <w:rFonts w:cs="Times New Roman" w:hint="default"/>
        </w:rPr>
        <w:t>m rozhodnutia, ktorý</w:t>
      </w:r>
      <w:r w:rsidRPr="00BE7660">
        <w:rPr>
          <w:rFonts w:cs="Times New Roman" w:hint="default"/>
        </w:rPr>
        <w:t>m sa udeľ</w:t>
      </w:r>
      <w:r w:rsidRPr="00BE7660">
        <w:rPr>
          <w:rFonts w:cs="Times New Roman" w:hint="default"/>
        </w:rPr>
        <w:t>uje sú</w:t>
      </w:r>
      <w:r w:rsidRPr="00BE7660">
        <w:rPr>
          <w:rFonts w:cs="Times New Roman" w:hint="default"/>
        </w:rPr>
        <w:t>hlas na cezhranič</w:t>
      </w:r>
      <w:r w:rsidRPr="00BE7660">
        <w:rPr>
          <w:rFonts w:cs="Times New Roman" w:hint="default"/>
        </w:rPr>
        <w:t>ný</w:t>
      </w:r>
      <w:r w:rsidRPr="00BE7660">
        <w:rPr>
          <w:rFonts w:cs="Times New Roman" w:hint="default"/>
        </w:rPr>
        <w:t xml:space="preserve"> p</w:t>
      </w:r>
      <w:r w:rsidRPr="00BE7660">
        <w:rPr>
          <w:rFonts w:cs="Times New Roman" w:hint="default"/>
        </w:rPr>
        <w:t>o</w:t>
      </w:r>
      <w:r w:rsidRPr="00BE7660">
        <w:rPr>
          <w:rFonts w:cs="Times New Roman" w:hint="default"/>
        </w:rPr>
        <w:t>hyb odpadov podľ</w:t>
      </w:r>
      <w:r w:rsidRPr="00BE7660">
        <w:rPr>
          <w:rFonts w:cs="Times New Roman" w:hint="default"/>
        </w:rPr>
        <w:t>a odseku 1.</w:t>
      </w:r>
    </w:p>
    <w:p w:rsidR="003B0B48" w:rsidRPr="00BE7660" w:rsidP="00BE7660">
      <w:pPr>
        <w:tabs>
          <w:tab w:val="left" w:pos="426"/>
        </w:tabs>
        <w:bidi w:val="0"/>
        <w:jc w:val="both"/>
        <w:rPr>
          <w:rFonts w:cs="Times New Roman"/>
        </w:rPr>
      </w:pPr>
    </w:p>
    <w:p w:rsidR="003B0B48" w:rsidRPr="00BE7660" w:rsidP="00BE7660">
      <w:pPr>
        <w:tabs>
          <w:tab w:val="left" w:pos="426"/>
        </w:tabs>
        <w:bidi w:val="0"/>
        <w:jc w:val="both"/>
        <w:rPr>
          <w:rFonts w:cs="Times New Roman" w:hint="default"/>
        </w:rPr>
      </w:pPr>
      <w:r w:rsidRPr="00BE7660">
        <w:rPr>
          <w:rFonts w:cs="Times New Roman" w:hint="default"/>
        </w:rPr>
        <w:t>(3) Za rovnocenné</w:t>
      </w:r>
      <w:r w:rsidRPr="00BE7660">
        <w:rPr>
          <w:rFonts w:cs="Times New Roman" w:hint="default"/>
        </w:rPr>
        <w:t xml:space="preserve"> poistenie sa považ</w:t>
      </w:r>
      <w:r w:rsidRPr="00BE7660">
        <w:rPr>
          <w:rFonts w:cs="Times New Roman" w:hint="default"/>
        </w:rPr>
        <w:t>uje poistenie, pri ktorom výš</w:t>
      </w:r>
      <w:r w:rsidRPr="00BE7660">
        <w:rPr>
          <w:rFonts w:cs="Times New Roman" w:hint="default"/>
        </w:rPr>
        <w:t>ka poistné</w:t>
      </w:r>
      <w:r w:rsidRPr="00BE7660">
        <w:rPr>
          <w:rFonts w:cs="Times New Roman" w:hint="default"/>
        </w:rPr>
        <w:t>ho plnenia kryje preuká</w:t>
      </w:r>
      <w:r w:rsidRPr="00BE7660">
        <w:rPr>
          <w:rFonts w:cs="Times New Roman" w:hint="default"/>
        </w:rPr>
        <w:t>zateľ</w:t>
      </w:r>
      <w:r w:rsidRPr="00BE7660">
        <w:rPr>
          <w:rFonts w:cs="Times New Roman" w:hint="default"/>
        </w:rPr>
        <w:t>né</w:t>
      </w:r>
      <w:r w:rsidRPr="00BE7660">
        <w:rPr>
          <w:rFonts w:cs="Times New Roman" w:hint="default"/>
        </w:rPr>
        <w:t xml:space="preserve"> ná</w:t>
      </w:r>
      <w:r w:rsidRPr="00BE7660">
        <w:rPr>
          <w:rFonts w:cs="Times New Roman" w:hint="default"/>
        </w:rPr>
        <w:t>klady na dopravu, na zhodnotenie alebo zneš</w:t>
      </w:r>
      <w:r w:rsidRPr="00BE7660">
        <w:rPr>
          <w:rFonts w:cs="Times New Roman" w:hint="default"/>
        </w:rPr>
        <w:t xml:space="preserve">kodnenie </w:t>
      </w:r>
      <w:r w:rsidR="003226DC">
        <w:rPr>
          <w:rFonts w:cs="Times New Roman"/>
        </w:rPr>
        <w:t xml:space="preserve">odpadu </w:t>
      </w:r>
      <w:r w:rsidRPr="00BE7660">
        <w:rPr>
          <w:rFonts w:cs="Times New Roman" w:hint="default"/>
        </w:rPr>
        <w:t>vrá</w:t>
      </w:r>
      <w:r w:rsidRPr="00BE7660">
        <w:rPr>
          <w:rFonts w:cs="Times New Roman" w:hint="default"/>
        </w:rPr>
        <w:t>tane vš</w:t>
      </w:r>
      <w:r w:rsidRPr="00BE7660">
        <w:rPr>
          <w:rFonts w:cs="Times New Roman" w:hint="default"/>
        </w:rPr>
        <w:t>etký</w:t>
      </w:r>
      <w:r w:rsidRPr="00BE7660">
        <w:rPr>
          <w:rFonts w:cs="Times New Roman" w:hint="default"/>
        </w:rPr>
        <w:t>ch potrebný</w:t>
      </w:r>
      <w:r w:rsidRPr="00BE7660">
        <w:rPr>
          <w:rFonts w:cs="Times New Roman" w:hint="default"/>
        </w:rPr>
        <w:t>ch predbež</w:t>
      </w:r>
      <w:r w:rsidRPr="00BE7660">
        <w:rPr>
          <w:rFonts w:cs="Times New Roman" w:hint="default"/>
        </w:rPr>
        <w:t>ný</w:t>
      </w:r>
      <w:r w:rsidRPr="00BE7660">
        <w:rPr>
          <w:rFonts w:cs="Times New Roman" w:hint="default"/>
        </w:rPr>
        <w:t>ch č</w:t>
      </w:r>
      <w:r w:rsidRPr="00BE7660">
        <w:rPr>
          <w:rFonts w:cs="Times New Roman" w:hint="default"/>
        </w:rPr>
        <w:t>inností</w:t>
      </w:r>
      <w:r w:rsidRPr="00BE7660">
        <w:rPr>
          <w:rFonts w:cs="Times New Roman" w:hint="default"/>
        </w:rPr>
        <w:t xml:space="preserve"> a na sklado</w:t>
      </w:r>
      <w:r w:rsidRPr="00BE7660">
        <w:rPr>
          <w:rFonts w:cs="Times New Roman" w:hint="default"/>
        </w:rPr>
        <w:t>vanie poč</w:t>
      </w:r>
      <w:r w:rsidRPr="00BE7660">
        <w:rPr>
          <w:rFonts w:cs="Times New Roman" w:hint="default"/>
        </w:rPr>
        <w:t>as 90 dní</w:t>
      </w:r>
      <w:r w:rsidRPr="00BE7660">
        <w:rPr>
          <w:rFonts w:cs="Times New Roman" w:hint="default"/>
        </w:rPr>
        <w:t>, a to vo výš</w:t>
      </w:r>
      <w:r w:rsidRPr="00BE7660">
        <w:rPr>
          <w:rFonts w:cs="Times New Roman" w:hint="default"/>
        </w:rPr>
        <w:t>ke jeden a polná</w:t>
      </w:r>
      <w:r w:rsidRPr="00BE7660">
        <w:rPr>
          <w:rFonts w:cs="Times New Roman" w:hint="default"/>
        </w:rPr>
        <w:t>sobku tý</w:t>
      </w:r>
      <w:r w:rsidRPr="00BE7660">
        <w:rPr>
          <w:rFonts w:cs="Times New Roman" w:hint="default"/>
        </w:rPr>
        <w:t>chto ná</w:t>
      </w:r>
      <w:r w:rsidRPr="00BE7660">
        <w:rPr>
          <w:rFonts w:cs="Times New Roman" w:hint="default"/>
        </w:rPr>
        <w:t>kladov; toto poistenie musí</w:t>
      </w:r>
      <w:r w:rsidRPr="00BE7660">
        <w:rPr>
          <w:rFonts w:cs="Times New Roman" w:hint="default"/>
        </w:rPr>
        <w:t xml:space="preserve"> oznamovateľ</w:t>
      </w:r>
      <w:r w:rsidRPr="00BE7660">
        <w:rPr>
          <w:rFonts w:cs="Times New Roman" w:hint="default"/>
        </w:rPr>
        <w:t xml:space="preserve"> uzavrieť</w:t>
      </w:r>
      <w:r w:rsidRPr="00BE7660">
        <w:rPr>
          <w:rFonts w:cs="Times New Roman" w:hint="default"/>
        </w:rPr>
        <w:t xml:space="preserve"> pred vydaní</w:t>
      </w:r>
      <w:r w:rsidRPr="00BE7660">
        <w:rPr>
          <w:rFonts w:cs="Times New Roman" w:hint="default"/>
        </w:rPr>
        <w:t>m rozhodnutia, ktorý</w:t>
      </w:r>
      <w:r w:rsidRPr="00BE7660">
        <w:rPr>
          <w:rFonts w:cs="Times New Roman" w:hint="default"/>
        </w:rPr>
        <w:t>m sa udeľ</w:t>
      </w:r>
      <w:r w:rsidRPr="00BE7660">
        <w:rPr>
          <w:rFonts w:cs="Times New Roman" w:hint="default"/>
        </w:rPr>
        <w:t>uje sú</w:t>
      </w:r>
      <w:r w:rsidRPr="00BE7660">
        <w:rPr>
          <w:rFonts w:cs="Times New Roman" w:hint="default"/>
        </w:rPr>
        <w:t>hlas na cezhranič</w:t>
      </w:r>
      <w:r w:rsidRPr="00BE7660">
        <w:rPr>
          <w:rFonts w:cs="Times New Roman" w:hint="default"/>
        </w:rPr>
        <w:t>ný</w:t>
      </w:r>
      <w:r w:rsidRPr="00BE7660">
        <w:rPr>
          <w:rFonts w:cs="Times New Roman" w:hint="default"/>
        </w:rPr>
        <w:t xml:space="preserve"> pohyb odpadov podľ</w:t>
      </w:r>
      <w:r w:rsidRPr="00BE7660">
        <w:rPr>
          <w:rFonts w:cs="Times New Roman" w:hint="default"/>
        </w:rPr>
        <w:t>a odseku 1. Oznamovateľ</w:t>
      </w:r>
      <w:r w:rsidRPr="00BE7660">
        <w:rPr>
          <w:rFonts w:cs="Times New Roman" w:hint="default"/>
        </w:rPr>
        <w:t xml:space="preserve"> predloží</w:t>
      </w:r>
      <w:r w:rsidRPr="00BE7660">
        <w:rPr>
          <w:rFonts w:cs="Times New Roman" w:hint="default"/>
        </w:rPr>
        <w:t xml:space="preserve"> ministerstvu originá</w:t>
      </w:r>
      <w:r w:rsidRPr="00BE7660">
        <w:rPr>
          <w:rFonts w:cs="Times New Roman" w:hint="default"/>
        </w:rPr>
        <w:t>l dokla</w:t>
      </w:r>
      <w:r w:rsidRPr="00BE7660">
        <w:rPr>
          <w:rFonts w:cs="Times New Roman" w:hint="default"/>
        </w:rPr>
        <w:t>d</w:t>
      </w:r>
      <w:r w:rsidRPr="00BE7660">
        <w:rPr>
          <w:rFonts w:cs="Times New Roman" w:hint="default"/>
        </w:rPr>
        <w:t>u o </w:t>
      </w:r>
      <w:r w:rsidRPr="00BE7660">
        <w:rPr>
          <w:rFonts w:cs="Times New Roman" w:hint="default"/>
        </w:rPr>
        <w:t>uzavretí</w:t>
      </w:r>
      <w:r w:rsidRPr="00BE7660">
        <w:rPr>
          <w:rFonts w:cs="Times New Roman" w:hint="default"/>
        </w:rPr>
        <w:t xml:space="preserve"> poistenia pred vydaní</w:t>
      </w:r>
      <w:r w:rsidRPr="00BE7660">
        <w:rPr>
          <w:rFonts w:cs="Times New Roman" w:hint="default"/>
        </w:rPr>
        <w:t>m rozhodnutia, ktorý</w:t>
      </w:r>
      <w:r w:rsidRPr="00BE7660">
        <w:rPr>
          <w:rFonts w:cs="Times New Roman" w:hint="default"/>
        </w:rPr>
        <w:t>m sa udeľ</w:t>
      </w:r>
      <w:r w:rsidRPr="00BE7660">
        <w:rPr>
          <w:rFonts w:cs="Times New Roman" w:hint="default"/>
        </w:rPr>
        <w:t>uje sú</w:t>
      </w:r>
      <w:r w:rsidRPr="00BE7660">
        <w:rPr>
          <w:rFonts w:cs="Times New Roman" w:hint="default"/>
        </w:rPr>
        <w:t>hlas na cezhranič</w:t>
      </w:r>
      <w:r w:rsidRPr="00BE7660">
        <w:rPr>
          <w:rFonts w:cs="Times New Roman" w:hint="default"/>
        </w:rPr>
        <w:t>ný</w:t>
      </w:r>
      <w:r w:rsidRPr="00BE7660">
        <w:rPr>
          <w:rFonts w:cs="Times New Roman" w:hint="default"/>
        </w:rPr>
        <w:t xml:space="preserve"> pohyb odpadov podľ</w:t>
      </w:r>
      <w:r w:rsidRPr="00BE7660">
        <w:rPr>
          <w:rFonts w:cs="Times New Roman" w:hint="default"/>
        </w:rPr>
        <w:t>a odseku 1.</w:t>
      </w:r>
    </w:p>
    <w:p w:rsidR="003B0B48" w:rsidRPr="00BE7660" w:rsidP="00BE7660">
      <w:pPr>
        <w:tabs>
          <w:tab w:val="left" w:pos="426"/>
        </w:tabs>
        <w:bidi w:val="0"/>
        <w:jc w:val="both"/>
        <w:rPr>
          <w:rFonts w:cs="Times New Roman"/>
          <w:strike/>
        </w:rPr>
      </w:pPr>
    </w:p>
    <w:p w:rsidR="003B0B48" w:rsidRPr="00BE7660" w:rsidP="00BE7660">
      <w:pPr>
        <w:widowControl/>
        <w:tabs>
          <w:tab w:val="left" w:pos="426"/>
        </w:tabs>
        <w:autoSpaceDN/>
        <w:bidi w:val="0"/>
        <w:jc w:val="both"/>
        <w:textAlignment w:val="auto"/>
        <w:rPr>
          <w:rFonts w:cs="Times New Roman" w:hint="default"/>
        </w:rPr>
      </w:pPr>
      <w:r w:rsidRPr="00BE7660">
        <w:rPr>
          <w:rFonts w:cs="Times New Roman" w:hint="default"/>
        </w:rPr>
        <w:t>(4) Kaucia podľ</w:t>
      </w:r>
      <w:r w:rsidRPr="00BE7660">
        <w:rPr>
          <w:rFonts w:cs="Times New Roman" w:hint="default"/>
        </w:rPr>
        <w:t>a odseku 2 sa vrá</w:t>
      </w:r>
      <w:r w:rsidRPr="00BE7660">
        <w:rPr>
          <w:rFonts w:cs="Times New Roman" w:hint="default"/>
        </w:rPr>
        <w:t>ti oznamovateľ</w:t>
      </w:r>
      <w:r w:rsidRPr="00BE7660">
        <w:rPr>
          <w:rFonts w:cs="Times New Roman" w:hint="default"/>
        </w:rPr>
        <w:t>ovi okrem prí</w:t>
      </w:r>
      <w:r w:rsidRPr="00BE7660">
        <w:rPr>
          <w:rFonts w:cs="Times New Roman" w:hint="default"/>
        </w:rPr>
        <w:t>padov uvedený</w:t>
      </w:r>
      <w:r w:rsidRPr="00BE7660">
        <w:rPr>
          <w:rFonts w:cs="Times New Roman" w:hint="default"/>
        </w:rPr>
        <w:t>ch v osobitnom predpise,</w:t>
      </w:r>
      <w:r w:rsidR="00583229">
        <w:rPr>
          <w:rFonts w:cs="Times New Roman"/>
          <w:vertAlign w:val="superscript"/>
        </w:rPr>
        <w:t>119</w:t>
      </w:r>
      <w:r w:rsidRPr="00E15CFE" w:rsidR="00FD4B44">
        <w:rPr>
          <w:rFonts w:cs="Times New Roman"/>
        </w:rPr>
        <w:t>)</w:t>
      </w:r>
      <w:r w:rsidRPr="00BE7660">
        <w:rPr>
          <w:rFonts w:cs="Times New Roman" w:hint="default"/>
        </w:rPr>
        <w:t xml:space="preserve"> ak oznamovateľ</w:t>
      </w:r>
    </w:p>
    <w:p w:rsidR="003B0B48" w:rsidRPr="00BE7660" w:rsidP="00BE7660">
      <w:pPr>
        <w:widowControl/>
        <w:numPr>
          <w:ilvl w:val="0"/>
          <w:numId w:val="179"/>
        </w:numPr>
        <w:tabs>
          <w:tab w:val="clear" w:pos="0"/>
        </w:tabs>
        <w:autoSpaceDN/>
        <w:bidi w:val="0"/>
        <w:ind w:left="567" w:hanging="283"/>
        <w:jc w:val="both"/>
        <w:textAlignment w:val="auto"/>
        <w:rPr>
          <w:rFonts w:cs="Times New Roman" w:hint="default"/>
        </w:rPr>
      </w:pPr>
      <w:r w:rsidRPr="00BE7660">
        <w:rPr>
          <w:rFonts w:cs="Times New Roman" w:hint="default"/>
        </w:rPr>
        <w:t>predloží</w:t>
      </w:r>
      <w:r w:rsidRPr="00BE7660">
        <w:rPr>
          <w:rFonts w:cs="Times New Roman" w:hint="default"/>
        </w:rPr>
        <w:t xml:space="preserve"> ž</w:t>
      </w:r>
      <w:r w:rsidRPr="00BE7660">
        <w:rPr>
          <w:rFonts w:cs="Times New Roman" w:hint="default"/>
        </w:rPr>
        <w:t>iadosť</w:t>
      </w:r>
      <w:r w:rsidRPr="00BE7660">
        <w:rPr>
          <w:rFonts w:cs="Times New Roman" w:hint="default"/>
        </w:rPr>
        <w:t xml:space="preserve"> o </w:t>
      </w:r>
      <w:r w:rsidRPr="00BE7660">
        <w:rPr>
          <w:rFonts w:cs="Times New Roman" w:hint="default"/>
        </w:rPr>
        <w:t>vrá</w:t>
      </w:r>
      <w:r w:rsidRPr="00BE7660">
        <w:rPr>
          <w:rFonts w:cs="Times New Roman" w:hint="default"/>
        </w:rPr>
        <w:t>tenie al</w:t>
      </w:r>
      <w:r w:rsidRPr="00BE7660" w:rsidR="003F445B">
        <w:rPr>
          <w:rFonts w:cs="Times New Roman" w:hint="default"/>
        </w:rPr>
        <w:t>ebo zruš</w:t>
      </w:r>
      <w:r w:rsidRPr="00BE7660" w:rsidR="003F445B">
        <w:rPr>
          <w:rFonts w:cs="Times New Roman" w:hint="default"/>
        </w:rPr>
        <w:t>enie kaucie a potvrdenie</w:t>
      </w:r>
      <w:r w:rsidRPr="00BE7660">
        <w:rPr>
          <w:rFonts w:cs="Times New Roman" w:hint="default"/>
        </w:rPr>
        <w:t>, ž</w:t>
      </w:r>
      <w:r w:rsidRPr="00BE7660">
        <w:rPr>
          <w:rFonts w:cs="Times New Roman" w:hint="default"/>
        </w:rPr>
        <w:t>e zneš</w:t>
      </w:r>
      <w:r w:rsidRPr="00BE7660">
        <w:rPr>
          <w:rFonts w:cs="Times New Roman" w:hint="default"/>
        </w:rPr>
        <w:t>kodnenie alebo zhodnotenie odpadov sa uskutoč</w:t>
      </w:r>
      <w:r w:rsidRPr="00BE7660">
        <w:rPr>
          <w:rFonts w:cs="Times New Roman" w:hint="default"/>
        </w:rPr>
        <w:t>nilo, a </w:t>
      </w:r>
      <w:r w:rsidRPr="00BE7660">
        <w:rPr>
          <w:rFonts w:cs="Times New Roman" w:hint="default"/>
        </w:rPr>
        <w:t>to vo forme potvrdené</w:t>
      </w:r>
      <w:r w:rsidRPr="00BE7660">
        <w:rPr>
          <w:rFonts w:cs="Times New Roman" w:hint="default"/>
        </w:rPr>
        <w:t>ho Dokladu o pohybe pre cezhranič</w:t>
      </w:r>
      <w:r w:rsidRPr="00BE7660">
        <w:rPr>
          <w:rFonts w:cs="Times New Roman" w:hint="default"/>
        </w:rPr>
        <w:t>né</w:t>
      </w:r>
      <w:r w:rsidRPr="00BE7660">
        <w:rPr>
          <w:rFonts w:cs="Times New Roman" w:hint="default"/>
        </w:rPr>
        <w:t xml:space="preserve"> pohyby/prepravy odpadu alebo sa potvrdenie k </w:t>
      </w:r>
      <w:r w:rsidRPr="00BE7660">
        <w:rPr>
          <w:rFonts w:cs="Times New Roman" w:hint="default"/>
        </w:rPr>
        <w:t>nemu priloží,</w:t>
      </w:r>
    </w:p>
    <w:p w:rsidR="003B0B48" w:rsidRPr="00BE7660" w:rsidP="00BE7660">
      <w:pPr>
        <w:widowControl/>
        <w:numPr>
          <w:ilvl w:val="0"/>
          <w:numId w:val="179"/>
        </w:numPr>
        <w:tabs>
          <w:tab w:val="clear" w:pos="0"/>
        </w:tabs>
        <w:autoSpaceDN/>
        <w:bidi w:val="0"/>
        <w:ind w:left="567" w:hanging="283"/>
        <w:jc w:val="both"/>
        <w:textAlignment w:val="auto"/>
        <w:rPr>
          <w:rFonts w:cs="Times New Roman" w:hint="default"/>
        </w:rPr>
      </w:pPr>
      <w:r w:rsidRPr="00BE7660">
        <w:rPr>
          <w:rFonts w:cs="Times New Roman" w:hint="default"/>
        </w:rPr>
        <w:t>preukáž</w:t>
      </w:r>
      <w:r w:rsidRPr="00BE7660">
        <w:rPr>
          <w:rFonts w:cs="Times New Roman" w:hint="default"/>
        </w:rPr>
        <w:t>e, ž</w:t>
      </w:r>
      <w:r w:rsidRPr="00BE7660">
        <w:rPr>
          <w:rFonts w:cs="Times New Roman" w:hint="default"/>
        </w:rPr>
        <w:t>e cezhranič</w:t>
      </w:r>
      <w:r w:rsidRPr="00BE7660">
        <w:rPr>
          <w:rFonts w:cs="Times New Roman" w:hint="default"/>
        </w:rPr>
        <w:t>ná</w:t>
      </w:r>
      <w:r w:rsidRPr="00BE7660">
        <w:rPr>
          <w:rFonts w:cs="Times New Roman" w:hint="default"/>
        </w:rPr>
        <w:t xml:space="preserve"> pre</w:t>
      </w:r>
      <w:r w:rsidRPr="00BE7660">
        <w:rPr>
          <w:rFonts w:cs="Times New Roman" w:hint="default"/>
        </w:rPr>
        <w:t>prava odpadov zo Slovenskej republiky do iné</w:t>
      </w:r>
      <w:r w:rsidRPr="00BE7660">
        <w:rPr>
          <w:rFonts w:cs="Times New Roman" w:hint="default"/>
        </w:rPr>
        <w:t>ho č</w:t>
      </w:r>
      <w:r w:rsidRPr="00BE7660">
        <w:rPr>
          <w:rFonts w:cs="Times New Roman" w:hint="default"/>
        </w:rPr>
        <w:t>lenské</w:t>
      </w:r>
      <w:r w:rsidRPr="00BE7660">
        <w:rPr>
          <w:rFonts w:cs="Times New Roman" w:hint="default"/>
        </w:rPr>
        <w:t>ho š</w:t>
      </w:r>
      <w:r w:rsidRPr="00BE7660">
        <w:rPr>
          <w:rFonts w:cs="Times New Roman" w:hint="default"/>
        </w:rPr>
        <w:t>tá</w:t>
      </w:r>
      <w:r w:rsidRPr="00BE7660">
        <w:rPr>
          <w:rFonts w:cs="Times New Roman" w:hint="default"/>
        </w:rPr>
        <w:t>tu alebo vý</w:t>
      </w:r>
      <w:r w:rsidRPr="00BE7660">
        <w:rPr>
          <w:rFonts w:cs="Times New Roman" w:hint="default"/>
        </w:rPr>
        <w:t>voz odpadov zo Slovenskej republiky do iné</w:t>
      </w:r>
      <w:r w:rsidRPr="00BE7660">
        <w:rPr>
          <w:rFonts w:cs="Times New Roman" w:hint="default"/>
        </w:rPr>
        <w:t>ho ako č</w:t>
      </w:r>
      <w:r w:rsidRPr="00BE7660">
        <w:rPr>
          <w:rFonts w:cs="Times New Roman" w:hint="default"/>
        </w:rPr>
        <w:t>lenské</w:t>
      </w:r>
      <w:r w:rsidRPr="00BE7660">
        <w:rPr>
          <w:rFonts w:cs="Times New Roman" w:hint="default"/>
        </w:rPr>
        <w:t>ho š</w:t>
      </w:r>
      <w:r w:rsidRPr="00BE7660">
        <w:rPr>
          <w:rFonts w:cs="Times New Roman" w:hint="default"/>
        </w:rPr>
        <w:t>tá</w:t>
      </w:r>
      <w:r w:rsidRPr="00BE7660">
        <w:rPr>
          <w:rFonts w:cs="Times New Roman" w:hint="default"/>
        </w:rPr>
        <w:t>tu sa neuskutoč</w:t>
      </w:r>
      <w:r w:rsidRPr="00BE7660">
        <w:rPr>
          <w:rFonts w:cs="Times New Roman" w:hint="default"/>
        </w:rPr>
        <w:t>nila alebo neuskutoč</w:t>
      </w:r>
      <w:r w:rsidRPr="00BE7660">
        <w:rPr>
          <w:rFonts w:cs="Times New Roman" w:hint="default"/>
        </w:rPr>
        <w:t>ní</w:t>
      </w:r>
      <w:r w:rsidRPr="00BE7660">
        <w:rPr>
          <w:rFonts w:cs="Times New Roman" w:hint="default"/>
        </w:rPr>
        <w:t xml:space="preserve"> alebo</w:t>
      </w:r>
    </w:p>
    <w:p w:rsidR="003B0B48" w:rsidRPr="00BE7660" w:rsidP="00BE7660">
      <w:pPr>
        <w:widowControl/>
        <w:numPr>
          <w:ilvl w:val="0"/>
          <w:numId w:val="179"/>
        </w:numPr>
        <w:tabs>
          <w:tab w:val="clear" w:pos="0"/>
        </w:tabs>
        <w:autoSpaceDN/>
        <w:bidi w:val="0"/>
        <w:ind w:left="567" w:hanging="283"/>
        <w:jc w:val="both"/>
        <w:textAlignment w:val="auto"/>
        <w:rPr>
          <w:rFonts w:cs="Times New Roman" w:hint="default"/>
        </w:rPr>
      </w:pPr>
      <w:r w:rsidRPr="00BE7660">
        <w:rPr>
          <w:rFonts w:cs="Times New Roman" w:hint="default"/>
        </w:rPr>
        <w:t>preukáž</w:t>
      </w:r>
      <w:r w:rsidRPr="00BE7660">
        <w:rPr>
          <w:rFonts w:cs="Times New Roman" w:hint="default"/>
        </w:rPr>
        <w:t>e, ž</w:t>
      </w:r>
      <w:r w:rsidRPr="00BE7660">
        <w:rPr>
          <w:rFonts w:cs="Times New Roman" w:hint="default"/>
        </w:rPr>
        <w:t>e cezhranič</w:t>
      </w:r>
      <w:r w:rsidRPr="00BE7660">
        <w:rPr>
          <w:rFonts w:cs="Times New Roman" w:hint="default"/>
        </w:rPr>
        <w:t>ná</w:t>
      </w:r>
      <w:r w:rsidRPr="00BE7660">
        <w:rPr>
          <w:rFonts w:cs="Times New Roman" w:hint="default"/>
        </w:rPr>
        <w:t xml:space="preserve"> preprava odpadov z </w:t>
      </w:r>
      <w:r w:rsidRPr="00BE7660">
        <w:rPr>
          <w:rFonts w:cs="Times New Roman" w:hint="default"/>
        </w:rPr>
        <w:t>iné</w:t>
      </w:r>
      <w:r w:rsidRPr="00BE7660">
        <w:rPr>
          <w:rFonts w:cs="Times New Roman" w:hint="default"/>
        </w:rPr>
        <w:t>ho č</w:t>
      </w:r>
      <w:r w:rsidRPr="00BE7660">
        <w:rPr>
          <w:rFonts w:cs="Times New Roman" w:hint="default"/>
        </w:rPr>
        <w:t>lenské</w:t>
      </w:r>
      <w:r w:rsidRPr="00BE7660">
        <w:rPr>
          <w:rFonts w:cs="Times New Roman" w:hint="default"/>
        </w:rPr>
        <w:t>ho š</w:t>
      </w:r>
      <w:r w:rsidRPr="00BE7660">
        <w:rPr>
          <w:rFonts w:cs="Times New Roman" w:hint="default"/>
        </w:rPr>
        <w:t>tá</w:t>
      </w:r>
      <w:r w:rsidRPr="00BE7660">
        <w:rPr>
          <w:rFonts w:cs="Times New Roman" w:hint="default"/>
        </w:rPr>
        <w:t>tu do Sloven</w:t>
      </w:r>
      <w:r w:rsidRPr="00BE7660">
        <w:rPr>
          <w:rFonts w:cs="Times New Roman" w:hint="default"/>
        </w:rPr>
        <w:t>skej republiky alebo dovoz odpadov z </w:t>
      </w:r>
      <w:r w:rsidRPr="00BE7660">
        <w:rPr>
          <w:rFonts w:cs="Times New Roman" w:hint="default"/>
        </w:rPr>
        <w:t>iné</w:t>
      </w:r>
      <w:r w:rsidRPr="00BE7660">
        <w:rPr>
          <w:rFonts w:cs="Times New Roman" w:hint="default"/>
        </w:rPr>
        <w:t>ho ako č</w:t>
      </w:r>
      <w:r w:rsidRPr="00BE7660">
        <w:rPr>
          <w:rFonts w:cs="Times New Roman" w:hint="default"/>
        </w:rPr>
        <w:t>lenské</w:t>
      </w:r>
      <w:r w:rsidRPr="00BE7660">
        <w:rPr>
          <w:rFonts w:cs="Times New Roman" w:hint="default"/>
        </w:rPr>
        <w:t>ho š</w:t>
      </w:r>
      <w:r w:rsidRPr="00BE7660">
        <w:rPr>
          <w:rFonts w:cs="Times New Roman" w:hint="default"/>
        </w:rPr>
        <w:t>tá</w:t>
      </w:r>
      <w:r w:rsidRPr="00BE7660">
        <w:rPr>
          <w:rFonts w:cs="Times New Roman" w:hint="default"/>
        </w:rPr>
        <w:t>tu do Slovenskej republiky sa neuskutoč</w:t>
      </w:r>
      <w:r w:rsidRPr="00BE7660">
        <w:rPr>
          <w:rFonts w:cs="Times New Roman" w:hint="default"/>
        </w:rPr>
        <w:t>nila alebo neuskutoč</w:t>
      </w:r>
      <w:r w:rsidRPr="00BE7660">
        <w:rPr>
          <w:rFonts w:cs="Times New Roman" w:hint="default"/>
        </w:rPr>
        <w:t>ní.</w:t>
      </w:r>
    </w:p>
    <w:p w:rsidR="003B0B48" w:rsidRPr="00BE7660" w:rsidP="00BE7660">
      <w:pPr>
        <w:bidi w:val="0"/>
        <w:jc w:val="center"/>
        <w:rPr>
          <w:rFonts w:cs="Times New Roman"/>
          <w:b/>
        </w:rPr>
      </w:pPr>
    </w:p>
    <w:p w:rsidR="005E2E9E" w:rsidP="00BE7660">
      <w:pPr>
        <w:bidi w:val="0"/>
        <w:jc w:val="center"/>
        <w:rPr>
          <w:rFonts w:cs="Times New Roman"/>
          <w:b/>
        </w:rPr>
      </w:pPr>
    </w:p>
    <w:p w:rsidR="00D72037" w:rsidP="00BE7660">
      <w:pPr>
        <w:bidi w:val="0"/>
        <w:jc w:val="center"/>
        <w:rPr>
          <w:rFonts w:cs="Times New Roman"/>
          <w:b/>
        </w:rPr>
      </w:pPr>
    </w:p>
    <w:p w:rsidR="00D72037" w:rsidP="00BE7660">
      <w:pPr>
        <w:bidi w:val="0"/>
        <w:jc w:val="center"/>
        <w:rPr>
          <w:rFonts w:cs="Times New Roman"/>
          <w:b/>
        </w:rPr>
      </w:pPr>
    </w:p>
    <w:p w:rsidR="00D72037" w:rsidRPr="00BE7660" w:rsidP="00BE7660">
      <w:pPr>
        <w:bidi w:val="0"/>
        <w:jc w:val="center"/>
        <w:rPr>
          <w:rFonts w:cs="Times New Roman"/>
          <w:b/>
        </w:rPr>
      </w:pPr>
    </w:p>
    <w:p w:rsidR="003B0B48" w:rsidRPr="00BE7660" w:rsidP="00BE7660">
      <w:pPr>
        <w:bidi w:val="0"/>
        <w:jc w:val="center"/>
        <w:rPr>
          <w:rFonts w:cs="Times New Roman"/>
          <w:b/>
        </w:rPr>
      </w:pPr>
      <w:r w:rsidRPr="00BE7660" w:rsidR="00C774CB">
        <w:rPr>
          <w:rFonts w:cs="Times New Roman" w:hint="default"/>
          <w:b/>
        </w:rPr>
        <w:t>§</w:t>
      </w:r>
      <w:r w:rsidRPr="00BE7660" w:rsidR="00C774CB">
        <w:rPr>
          <w:rFonts w:cs="Times New Roman" w:hint="default"/>
          <w:b/>
        </w:rPr>
        <w:t xml:space="preserve"> 88</w:t>
      </w:r>
    </w:p>
    <w:p w:rsidR="003B0B48" w:rsidRPr="00BE7660" w:rsidP="00BE7660">
      <w:pPr>
        <w:bidi w:val="0"/>
        <w:jc w:val="center"/>
        <w:rPr>
          <w:rFonts w:cs="Times New Roman" w:hint="default"/>
          <w:b/>
        </w:rPr>
      </w:pPr>
      <w:r w:rsidRPr="00BE7660">
        <w:rPr>
          <w:rFonts w:cs="Times New Roman" w:hint="default"/>
          <w:b/>
        </w:rPr>
        <w:t>Cezhranič</w:t>
      </w:r>
      <w:r w:rsidRPr="00BE7660">
        <w:rPr>
          <w:rFonts w:cs="Times New Roman" w:hint="default"/>
          <w:b/>
        </w:rPr>
        <w:t>ná</w:t>
      </w:r>
      <w:r w:rsidRPr="00BE7660">
        <w:rPr>
          <w:rFonts w:cs="Times New Roman" w:hint="default"/>
          <w:b/>
        </w:rPr>
        <w:t xml:space="preserve"> preprava elektroodpadu </w:t>
      </w:r>
    </w:p>
    <w:p w:rsidR="003B0B48" w:rsidRPr="00BE7660" w:rsidP="00BE7660">
      <w:pPr>
        <w:bidi w:val="0"/>
        <w:jc w:val="center"/>
        <w:rPr>
          <w:rFonts w:cs="Times New Roman" w:hint="default"/>
          <w:b/>
        </w:rPr>
      </w:pPr>
      <w:r w:rsidRPr="00BE7660">
        <w:rPr>
          <w:rFonts w:cs="Times New Roman" w:hint="default"/>
          <w:b/>
        </w:rPr>
        <w:t>a </w:t>
      </w:r>
      <w:r w:rsidRPr="00BE7660">
        <w:rPr>
          <w:rFonts w:cs="Times New Roman" w:hint="default"/>
          <w:b/>
        </w:rPr>
        <w:t>použ</w:t>
      </w:r>
      <w:r w:rsidRPr="00BE7660">
        <w:rPr>
          <w:rFonts w:cs="Times New Roman" w:hint="default"/>
          <w:b/>
        </w:rPr>
        <w:t>itý</w:t>
      </w:r>
      <w:r w:rsidRPr="00BE7660">
        <w:rPr>
          <w:rFonts w:cs="Times New Roman" w:hint="default"/>
          <w:b/>
        </w:rPr>
        <w:t>ch elektrozariadení</w:t>
      </w:r>
    </w:p>
    <w:p w:rsidR="003B0B48" w:rsidRPr="00BE7660" w:rsidP="00BE7660">
      <w:pPr>
        <w:tabs>
          <w:tab w:val="left" w:pos="426"/>
        </w:tabs>
        <w:bidi w:val="0"/>
        <w:ind w:left="720"/>
        <w:jc w:val="both"/>
        <w:rPr>
          <w:rFonts w:cs="Times New Roman"/>
        </w:rPr>
      </w:pPr>
    </w:p>
    <w:p w:rsidR="003B0B48" w:rsidRPr="00BE7660" w:rsidP="00BE7660">
      <w:pPr>
        <w:widowControl/>
        <w:numPr>
          <w:ilvl w:val="0"/>
          <w:numId w:val="196"/>
        </w:numPr>
        <w:tabs>
          <w:tab w:val="left" w:pos="426"/>
        </w:tabs>
        <w:autoSpaceDN/>
        <w:bidi w:val="0"/>
        <w:ind w:left="0" w:firstLine="0"/>
        <w:jc w:val="both"/>
        <w:textAlignment w:val="auto"/>
        <w:rPr>
          <w:rFonts w:cs="Times New Roman"/>
        </w:rPr>
      </w:pPr>
      <w:r w:rsidRPr="00BE7660">
        <w:rPr>
          <w:rFonts w:cs="Times New Roman" w:hint="default"/>
        </w:rPr>
        <w:t>Ak sa má</w:t>
      </w:r>
      <w:r w:rsidRPr="00BE7660">
        <w:rPr>
          <w:rFonts w:cs="Times New Roman" w:hint="default"/>
        </w:rPr>
        <w:t xml:space="preserve"> uskutoč</w:t>
      </w:r>
      <w:r w:rsidRPr="00BE7660">
        <w:rPr>
          <w:rFonts w:cs="Times New Roman" w:hint="default"/>
        </w:rPr>
        <w:t>niť</w:t>
      </w:r>
      <w:r w:rsidRPr="00BE7660">
        <w:rPr>
          <w:rFonts w:cs="Times New Roman" w:hint="default"/>
        </w:rPr>
        <w:t xml:space="preserve"> alebo uskutočň</w:t>
      </w:r>
      <w:r w:rsidRPr="00BE7660">
        <w:rPr>
          <w:rFonts w:cs="Times New Roman" w:hint="default"/>
        </w:rPr>
        <w:t>uje preprava použ</w:t>
      </w:r>
      <w:r w:rsidRPr="00BE7660">
        <w:rPr>
          <w:rFonts w:cs="Times New Roman" w:hint="default"/>
        </w:rPr>
        <w:t>itý</w:t>
      </w:r>
      <w:r w:rsidRPr="00BE7660">
        <w:rPr>
          <w:rFonts w:cs="Times New Roman" w:hint="default"/>
        </w:rPr>
        <w:t>ch elektrozariadení</w:t>
      </w:r>
      <w:r w:rsidRPr="00BE7660">
        <w:rPr>
          <w:rFonts w:cs="Times New Roman" w:hint="default"/>
        </w:rPr>
        <w:t>, ktorý</w:t>
      </w:r>
      <w:r w:rsidRPr="00BE7660">
        <w:rPr>
          <w:rFonts w:cs="Times New Roman" w:hint="default"/>
        </w:rPr>
        <w:t>ch drž</w:t>
      </w:r>
      <w:r w:rsidRPr="00BE7660">
        <w:rPr>
          <w:rFonts w:cs="Times New Roman" w:hint="default"/>
        </w:rPr>
        <w:t>iteľ</w:t>
      </w:r>
      <w:r w:rsidRPr="00BE7660">
        <w:rPr>
          <w:rFonts w:cs="Times New Roman" w:hint="default"/>
        </w:rPr>
        <w:t xml:space="preserve"> tvrdí</w:t>
      </w:r>
      <w:r w:rsidRPr="00BE7660">
        <w:rPr>
          <w:rFonts w:cs="Times New Roman" w:hint="default"/>
        </w:rPr>
        <w:t>, ž</w:t>
      </w:r>
      <w:r w:rsidRPr="00BE7660">
        <w:rPr>
          <w:rFonts w:cs="Times New Roman" w:hint="default"/>
        </w:rPr>
        <w:t>e predmetom tejto plá</w:t>
      </w:r>
      <w:r w:rsidRPr="00BE7660">
        <w:rPr>
          <w:rFonts w:cs="Times New Roman" w:hint="default"/>
        </w:rPr>
        <w:t>novanej alebo uskutočň</w:t>
      </w:r>
      <w:r w:rsidRPr="00BE7660">
        <w:rPr>
          <w:rFonts w:cs="Times New Roman" w:hint="default"/>
        </w:rPr>
        <w:t>ovanej prepravy nie je elektroodpad a </w:t>
      </w:r>
      <w:r w:rsidRPr="00BE7660">
        <w:rPr>
          <w:rFonts w:cs="Times New Roman" w:hint="default"/>
        </w:rPr>
        <w:t>vzniklo podozrenie, ž</w:t>
      </w:r>
      <w:r w:rsidRPr="00BE7660">
        <w:rPr>
          <w:rFonts w:cs="Times New Roman" w:hint="default"/>
        </w:rPr>
        <w:t>e ide o </w:t>
      </w:r>
      <w:r w:rsidRPr="00BE7660">
        <w:rPr>
          <w:rFonts w:cs="Times New Roman" w:hint="default"/>
        </w:rPr>
        <w:t>elektroodpad (ď</w:t>
      </w:r>
      <w:r w:rsidRPr="00BE7660">
        <w:rPr>
          <w:rFonts w:cs="Times New Roman" w:hint="default"/>
        </w:rPr>
        <w:t>alej len „</w:t>
      </w:r>
      <w:r w:rsidRPr="00BE7660">
        <w:rPr>
          <w:rFonts w:cs="Times New Roman" w:hint="default"/>
        </w:rPr>
        <w:t>podozrivé</w:t>
      </w:r>
      <w:r w:rsidRPr="00BE7660">
        <w:rPr>
          <w:rFonts w:cs="Times New Roman" w:hint="default"/>
        </w:rPr>
        <w:t xml:space="preserve"> elektrozariadenie“</w:t>
      </w:r>
      <w:r w:rsidRPr="00BE7660">
        <w:rPr>
          <w:rFonts w:cs="Times New Roman" w:hint="default"/>
        </w:rPr>
        <w:t>), prí</w:t>
      </w:r>
      <w:r w:rsidRPr="00BE7660">
        <w:rPr>
          <w:rFonts w:cs="Times New Roman" w:hint="default"/>
        </w:rPr>
        <w:t>sluš</w:t>
      </w:r>
      <w:r w:rsidRPr="00BE7660">
        <w:rPr>
          <w:rFonts w:cs="Times New Roman" w:hint="default"/>
        </w:rPr>
        <w:t>ný</w:t>
      </w:r>
      <w:r w:rsidRPr="00BE7660">
        <w:rPr>
          <w:rFonts w:cs="Times New Roman" w:hint="default"/>
        </w:rPr>
        <w:t xml:space="preserve"> orgá</w:t>
      </w:r>
      <w:r w:rsidRPr="00BE7660">
        <w:rPr>
          <w:rFonts w:cs="Times New Roman" w:hint="default"/>
        </w:rPr>
        <w:t>n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w:t>
      </w:r>
      <w:r w:rsidRPr="00BE7660">
        <w:rPr>
          <w:rFonts w:cs="Times New Roman" w:hint="default"/>
        </w:rPr>
        <w:t xml:space="preserve"> </w:t>
      </w:r>
      <w:r w:rsidRPr="00BE7660">
        <w:rPr>
          <w:rFonts w:cs="Times New Roman" w:hint="default"/>
        </w:rPr>
        <w:t>hospodá</w:t>
      </w:r>
      <w:r w:rsidRPr="00BE7660">
        <w:rPr>
          <w:rFonts w:cs="Times New Roman" w:hint="default"/>
        </w:rPr>
        <w:t>rstva tú</w:t>
      </w:r>
      <w:r w:rsidRPr="00BE7660">
        <w:rPr>
          <w:rFonts w:cs="Times New Roman" w:hint="default"/>
        </w:rPr>
        <w:t>to prepravu monitoruje a </w:t>
      </w:r>
      <w:r w:rsidRPr="00BE7660">
        <w:rPr>
          <w:rFonts w:cs="Times New Roman" w:hint="default"/>
        </w:rPr>
        <w:t xml:space="preserve"> vyž</w:t>
      </w:r>
      <w:r w:rsidRPr="00BE7660">
        <w:rPr>
          <w:rFonts w:cs="Times New Roman" w:hint="default"/>
        </w:rPr>
        <w:t>iada si od drž</w:t>
      </w:r>
      <w:r w:rsidRPr="00BE7660">
        <w:rPr>
          <w:rFonts w:cs="Times New Roman" w:hint="default"/>
        </w:rPr>
        <w:t>iteľ</w:t>
      </w:r>
      <w:r w:rsidRPr="00BE7660">
        <w:rPr>
          <w:rFonts w:cs="Times New Roman" w:hint="default"/>
        </w:rPr>
        <w:t>a podozrivý</w:t>
      </w:r>
      <w:r w:rsidRPr="00BE7660">
        <w:rPr>
          <w:rFonts w:cs="Times New Roman" w:hint="default"/>
        </w:rPr>
        <w:t>ch elektrozariadení</w:t>
      </w:r>
      <w:r w:rsidRPr="00BE7660">
        <w:rPr>
          <w:rFonts w:cs="Times New Roman" w:hint="default"/>
        </w:rPr>
        <w:t xml:space="preserve"> predlož</w:t>
      </w:r>
      <w:r w:rsidRPr="00BE7660">
        <w:rPr>
          <w:rFonts w:cs="Times New Roman" w:hint="default"/>
        </w:rPr>
        <w:t>enie dokumentá</w:t>
      </w:r>
      <w:r w:rsidRPr="00BE7660">
        <w:rPr>
          <w:rFonts w:cs="Times New Roman" w:hint="default"/>
        </w:rPr>
        <w:t>cie podľ</w:t>
      </w:r>
      <w:r w:rsidRPr="00BE7660">
        <w:rPr>
          <w:rFonts w:cs="Times New Roman" w:hint="default"/>
        </w:rPr>
        <w:t xml:space="preserve">a odseku </w:t>
      </w:r>
      <w:r w:rsidR="003226DC">
        <w:rPr>
          <w:rFonts w:cs="Times New Roman"/>
        </w:rPr>
        <w:t>2</w:t>
      </w:r>
      <w:r w:rsidRPr="00BE7660">
        <w:rPr>
          <w:rFonts w:cs="Times New Roman"/>
        </w:rPr>
        <w:t xml:space="preserve">. </w:t>
      </w:r>
    </w:p>
    <w:p w:rsidR="003B0B48" w:rsidRPr="00BE7660" w:rsidP="00BE7660">
      <w:pPr>
        <w:widowControl/>
        <w:tabs>
          <w:tab w:val="left" w:pos="426"/>
        </w:tabs>
        <w:autoSpaceDN/>
        <w:bidi w:val="0"/>
        <w:jc w:val="both"/>
        <w:textAlignment w:val="auto"/>
        <w:rPr>
          <w:rFonts w:cs="Times New Roman"/>
        </w:rPr>
      </w:pPr>
    </w:p>
    <w:p w:rsidR="003B0B48" w:rsidRPr="00BE7660" w:rsidP="00BE7660">
      <w:pPr>
        <w:widowControl/>
        <w:numPr>
          <w:ilvl w:val="0"/>
          <w:numId w:val="196"/>
        </w:numPr>
        <w:tabs>
          <w:tab w:val="left" w:pos="426"/>
        </w:tabs>
        <w:autoSpaceDN/>
        <w:bidi w:val="0"/>
        <w:ind w:left="0" w:firstLine="0"/>
        <w:jc w:val="both"/>
        <w:textAlignment w:val="auto"/>
        <w:rPr>
          <w:rFonts w:eastAsia="Times New Roman" w:cs="Times New Roman"/>
          <w:lang w:eastAsia="sk-SK"/>
        </w:rPr>
      </w:pPr>
      <w:r w:rsidRPr="00BE7660">
        <w:rPr>
          <w:rFonts w:cs="Times New Roman" w:hint="default"/>
        </w:rPr>
        <w:t>Drž</w:t>
      </w:r>
      <w:r w:rsidRPr="00BE7660">
        <w:rPr>
          <w:rFonts w:cs="Times New Roman" w:hint="default"/>
        </w:rPr>
        <w:t>iteľ</w:t>
      </w:r>
      <w:r w:rsidRPr="00BE7660">
        <w:rPr>
          <w:rFonts w:cs="Times New Roman" w:hint="default"/>
        </w:rPr>
        <w:t xml:space="preserve"> použ</w:t>
      </w:r>
      <w:r w:rsidRPr="00BE7660">
        <w:rPr>
          <w:rFonts w:cs="Times New Roman" w:hint="default"/>
        </w:rPr>
        <w:t>itý</w:t>
      </w:r>
      <w:r w:rsidRPr="00BE7660">
        <w:rPr>
          <w:rFonts w:cs="Times New Roman" w:hint="default"/>
        </w:rPr>
        <w:t>ch elektrozariadení</w:t>
      </w:r>
      <w:r w:rsidRPr="00BE7660">
        <w:rPr>
          <w:rFonts w:cs="Times New Roman" w:hint="default"/>
        </w:rPr>
        <w:t>, ktoré</w:t>
      </w:r>
      <w:r w:rsidRPr="00BE7660">
        <w:rPr>
          <w:rFonts w:cs="Times New Roman" w:hint="default"/>
        </w:rPr>
        <w:t xml:space="preserve"> sú</w:t>
      </w:r>
      <w:r w:rsidRPr="00BE7660">
        <w:rPr>
          <w:rFonts w:cs="Times New Roman" w:hint="default"/>
        </w:rPr>
        <w:t xml:space="preserve"> predmetom plá</w:t>
      </w:r>
      <w:r w:rsidRPr="00BE7660">
        <w:rPr>
          <w:rFonts w:cs="Times New Roman" w:hint="default"/>
        </w:rPr>
        <w:t>novanej alebo uskutočň</w:t>
      </w:r>
      <w:r w:rsidRPr="00BE7660">
        <w:rPr>
          <w:rFonts w:cs="Times New Roman" w:hint="default"/>
        </w:rPr>
        <w:t xml:space="preserve">ovanej </w:t>
      </w:r>
      <w:r w:rsidRPr="00BE7660" w:rsidR="00C4664B">
        <w:rPr>
          <w:rFonts w:cs="Times New Roman" w:hint="default"/>
        </w:rPr>
        <w:t>cezhranič</w:t>
      </w:r>
      <w:r w:rsidRPr="00BE7660" w:rsidR="00C4664B">
        <w:rPr>
          <w:rFonts w:cs="Times New Roman" w:hint="default"/>
        </w:rPr>
        <w:t xml:space="preserve">nej </w:t>
      </w:r>
      <w:r w:rsidRPr="00BE7660">
        <w:rPr>
          <w:rFonts w:cs="Times New Roman" w:hint="default"/>
        </w:rPr>
        <w:t>prepravy, je povinný</w:t>
      </w:r>
      <w:r w:rsidRPr="00BE7660">
        <w:rPr>
          <w:rFonts w:cs="Times New Roman" w:hint="default"/>
        </w:rPr>
        <w:t xml:space="preserve"> pre prí</w:t>
      </w:r>
      <w:r w:rsidRPr="00BE7660">
        <w:rPr>
          <w:rFonts w:cs="Times New Roman" w:hint="default"/>
        </w:rPr>
        <w:t>pad, ž</w:t>
      </w:r>
      <w:r w:rsidRPr="00BE7660">
        <w:rPr>
          <w:rFonts w:cs="Times New Roman" w:hint="default"/>
        </w:rPr>
        <w:t>e sa stanú</w:t>
      </w:r>
      <w:r w:rsidRPr="00BE7660">
        <w:rPr>
          <w:rFonts w:cs="Times New Roman" w:hint="default"/>
        </w:rPr>
        <w:t xml:space="preserve"> podozrivý</w:t>
      </w:r>
      <w:r w:rsidRPr="00BE7660">
        <w:rPr>
          <w:rFonts w:cs="Times New Roman" w:hint="default"/>
        </w:rPr>
        <w:t>mi elektrozariadeniami, v </w:t>
      </w:r>
      <w:r w:rsidRPr="00BE7660">
        <w:rPr>
          <w:rFonts w:cs="Times New Roman" w:hint="default"/>
        </w:rPr>
        <w:t>zá</w:t>
      </w:r>
      <w:r w:rsidRPr="00BE7660">
        <w:rPr>
          <w:rFonts w:cs="Times New Roman" w:hint="default"/>
        </w:rPr>
        <w:t>ujme preuká</w:t>
      </w:r>
      <w:r w:rsidRPr="00BE7660">
        <w:rPr>
          <w:rFonts w:cs="Times New Roman" w:hint="default"/>
        </w:rPr>
        <w:t>zania skutoč</w:t>
      </w:r>
      <w:r w:rsidRPr="00BE7660">
        <w:rPr>
          <w:rFonts w:cs="Times New Roman" w:hint="default"/>
        </w:rPr>
        <w:t>nosti, ž</w:t>
      </w:r>
      <w:r w:rsidRPr="00BE7660">
        <w:rPr>
          <w:rFonts w:cs="Times New Roman" w:hint="default"/>
        </w:rPr>
        <w:t>e nejde o </w:t>
      </w:r>
      <w:r w:rsidRPr="00BE7660">
        <w:rPr>
          <w:rFonts w:cs="Times New Roman" w:hint="default"/>
        </w:rPr>
        <w:t>elektroodpad, vo vzť</w:t>
      </w:r>
      <w:r w:rsidRPr="00BE7660">
        <w:rPr>
          <w:rFonts w:cs="Times New Roman" w:hint="default"/>
        </w:rPr>
        <w:t>ahu k </w:t>
      </w:r>
      <w:r w:rsidRPr="00BE7660">
        <w:rPr>
          <w:rFonts w:cs="Times New Roman" w:hint="default"/>
        </w:rPr>
        <w:t>nim zabezpeč</w:t>
      </w:r>
      <w:r w:rsidRPr="00BE7660">
        <w:rPr>
          <w:rFonts w:cs="Times New Roman" w:hint="default"/>
        </w:rPr>
        <w:t>iť</w:t>
      </w:r>
      <w:r w:rsidRPr="00BE7660">
        <w:rPr>
          <w:rFonts w:cs="Times New Roman" w:hint="default"/>
        </w:rPr>
        <w:t>, uchová</w:t>
      </w:r>
      <w:r w:rsidRPr="00BE7660">
        <w:rPr>
          <w:rFonts w:cs="Times New Roman" w:hint="default"/>
        </w:rPr>
        <w:t>vať</w:t>
      </w:r>
      <w:r w:rsidRPr="00BE7660">
        <w:rPr>
          <w:rFonts w:cs="Times New Roman" w:hint="default"/>
        </w:rPr>
        <w:t xml:space="preserve"> poč</w:t>
      </w:r>
      <w:r w:rsidRPr="00BE7660">
        <w:rPr>
          <w:rFonts w:cs="Times New Roman" w:hint="default"/>
        </w:rPr>
        <w:t>as troch rokov a na vý</w:t>
      </w:r>
      <w:r w:rsidRPr="00BE7660">
        <w:rPr>
          <w:rFonts w:cs="Times New Roman" w:hint="default"/>
        </w:rPr>
        <w:t>zvu prí</w:t>
      </w:r>
      <w:r w:rsidRPr="00BE7660">
        <w:rPr>
          <w:rFonts w:cs="Times New Roman" w:hint="default"/>
        </w:rPr>
        <w:t>sluš</w:t>
      </w:r>
      <w:r w:rsidRPr="00BE7660">
        <w:rPr>
          <w:rFonts w:cs="Times New Roman" w:hint="default"/>
        </w:rPr>
        <w:t>né</w:t>
      </w:r>
      <w:r w:rsidRPr="00BE7660">
        <w:rPr>
          <w:rFonts w:cs="Times New Roman" w:hint="default"/>
        </w:rPr>
        <w:t>ho orgá</w:t>
      </w:r>
      <w:r w:rsidRPr="00BE7660">
        <w:rPr>
          <w:rFonts w:cs="Times New Roman" w:hint="default"/>
        </w:rPr>
        <w:t>nu odpadové</w:t>
      </w:r>
      <w:r w:rsidRPr="00BE7660">
        <w:rPr>
          <w:rFonts w:cs="Times New Roman" w:hint="default"/>
        </w:rPr>
        <w:t>ho hospodá</w:t>
      </w:r>
      <w:r w:rsidRPr="00BE7660">
        <w:rPr>
          <w:rFonts w:cs="Times New Roman" w:hint="default"/>
        </w:rPr>
        <w:t xml:space="preserve">rstva </w:t>
      </w:r>
      <w:r w:rsidR="009843BD">
        <w:rPr>
          <w:rFonts w:cs="Times New Roman"/>
        </w:rPr>
        <w:t>bezodklad</w:t>
      </w:r>
      <w:r w:rsidR="009843BD">
        <w:rPr>
          <w:rFonts w:cs="Times New Roman"/>
        </w:rPr>
        <w:t>ne</w:t>
      </w:r>
      <w:r w:rsidRPr="00BE7660" w:rsidR="009843BD">
        <w:rPr>
          <w:rFonts w:cs="Times New Roman"/>
        </w:rPr>
        <w:t xml:space="preserve"> </w:t>
      </w:r>
      <w:r w:rsidRPr="00BE7660">
        <w:rPr>
          <w:rFonts w:cs="Times New Roman" w:hint="default"/>
        </w:rPr>
        <w:t>predlož</w:t>
      </w:r>
      <w:r w:rsidRPr="00BE7660">
        <w:rPr>
          <w:rFonts w:cs="Times New Roman" w:hint="default"/>
        </w:rPr>
        <w:t>iť</w:t>
      </w:r>
    </w:p>
    <w:p w:rsidR="003B0B48" w:rsidRPr="00BE7660" w:rsidP="00BE7660">
      <w:pPr>
        <w:pStyle w:val="ListParagraph"/>
        <w:numPr>
          <w:ilvl w:val="1"/>
          <w:numId w:val="310"/>
        </w:numPr>
        <w:bidi w:val="0"/>
        <w:spacing w:after="0" w:line="240" w:lineRule="auto"/>
        <w:ind w:left="567" w:hanging="283"/>
        <w:jc w:val="both"/>
        <w:rPr>
          <w:rFonts w:ascii="Times New Roman" w:hAnsi="Times New Roman" w:cs="Times New Roman"/>
          <w:sz w:val="24"/>
          <w:szCs w:val="24"/>
          <w:lang w:eastAsia="sk-SK"/>
        </w:rPr>
      </w:pPr>
      <w:r w:rsidRPr="00BE7660" w:rsidR="0040245C">
        <w:rPr>
          <w:rFonts w:ascii="Times New Roman" w:hAnsi="Times New Roman" w:cs="Times New Roman"/>
          <w:sz w:val="24"/>
          <w:szCs w:val="24"/>
          <w:lang w:eastAsia="sk-SK"/>
        </w:rPr>
        <w:t xml:space="preserve">ustanovené </w:t>
      </w:r>
      <w:r w:rsidRPr="00BE7660">
        <w:rPr>
          <w:rFonts w:ascii="Times New Roman" w:hAnsi="Times New Roman" w:cs="Times New Roman"/>
          <w:sz w:val="24"/>
          <w:szCs w:val="24"/>
          <w:lang w:eastAsia="sk-SK"/>
        </w:rPr>
        <w:t xml:space="preserve">sprievodné doklady a výsledky testovania alebo hodnotenia, </w:t>
      </w:r>
    </w:p>
    <w:p w:rsidR="003B0B48" w:rsidRPr="00BE7660" w:rsidP="00BE7660">
      <w:pPr>
        <w:pStyle w:val="ListParagraph"/>
        <w:numPr>
          <w:ilvl w:val="1"/>
          <w:numId w:val="310"/>
        </w:numPr>
        <w:bidi w:val="0"/>
        <w:spacing w:after="0" w:line="240" w:lineRule="auto"/>
        <w:ind w:left="567" w:hanging="283"/>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príslušný prepravný doklad podľa osobitného predpisu,</w:t>
      </w:r>
      <w:r>
        <w:rPr>
          <w:rStyle w:val="FootnoteReference"/>
          <w:rFonts w:ascii="Times New Roman" w:hAnsi="Times New Roman"/>
          <w:position w:val="0"/>
          <w:sz w:val="24"/>
          <w:szCs w:val="24"/>
          <w:rtl w:val="0"/>
          <w:lang w:eastAsia="sk-SK"/>
        </w:rPr>
        <w:footnoteReference w:id="122"/>
      </w:r>
      <w:r w:rsidRPr="00E15CFE">
        <w:rPr>
          <w:rFonts w:ascii="Times New Roman" w:hAnsi="Times New Roman" w:cs="Times New Roman"/>
          <w:sz w:val="24"/>
          <w:szCs w:val="24"/>
          <w:lang w:eastAsia="sk-SK"/>
        </w:rPr>
        <w:t>)</w:t>
      </w:r>
    </w:p>
    <w:p w:rsidR="003B0B48" w:rsidRPr="00BE7660" w:rsidP="00BE7660">
      <w:pPr>
        <w:pStyle w:val="ListParagraph"/>
        <w:numPr>
          <w:ilvl w:val="1"/>
          <w:numId w:val="310"/>
        </w:numPr>
        <w:bidi w:val="0"/>
        <w:spacing w:after="0" w:line="240" w:lineRule="auto"/>
        <w:ind w:left="567" w:hanging="283"/>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vyhl</w:t>
      </w:r>
      <w:r w:rsidRPr="00BE7660" w:rsidR="00C3552F">
        <w:rPr>
          <w:rFonts w:ascii="Times New Roman" w:hAnsi="Times New Roman" w:cs="Times New Roman"/>
          <w:sz w:val="24"/>
          <w:szCs w:val="24"/>
          <w:lang w:eastAsia="sk-SK"/>
        </w:rPr>
        <w:t>ásenie o prevzatí zodpovednosti,</w:t>
      </w:r>
    </w:p>
    <w:p w:rsidR="003B0B48" w:rsidRPr="00BE7660" w:rsidP="00BE7660">
      <w:pPr>
        <w:pStyle w:val="ListParagraph"/>
        <w:numPr>
          <w:ilvl w:val="1"/>
          <w:numId w:val="310"/>
        </w:numPr>
        <w:bidi w:val="0"/>
        <w:spacing w:after="0" w:line="240" w:lineRule="auto"/>
        <w:ind w:left="567" w:hanging="283"/>
        <w:jc w:val="both"/>
        <w:rPr>
          <w:rFonts w:ascii="Times New Roman" w:hAnsi="Times New Roman" w:cs="Times New Roman"/>
          <w:sz w:val="24"/>
          <w:szCs w:val="24"/>
          <w:lang w:eastAsia="sk-SK"/>
        </w:rPr>
      </w:pPr>
      <w:r w:rsidRPr="00BE7660" w:rsidR="008A559D">
        <w:rPr>
          <w:rFonts w:ascii="Times New Roman" w:hAnsi="Times New Roman" w:cs="Times New Roman"/>
          <w:sz w:val="24"/>
          <w:szCs w:val="24"/>
          <w:lang w:eastAsia="sk-SK"/>
        </w:rPr>
        <w:t>vyhlásenie, že žiaden z materiálov a zariadení, ktoré sú predmetom cezhraničnej prepravy, nie je odpadom.</w:t>
      </w:r>
    </w:p>
    <w:p w:rsidR="008A559D" w:rsidRPr="00BE7660" w:rsidP="00BE7660">
      <w:pPr>
        <w:pStyle w:val="ListParagraph"/>
        <w:bidi w:val="0"/>
        <w:spacing w:after="0" w:line="240" w:lineRule="auto"/>
        <w:ind w:left="567"/>
        <w:jc w:val="both"/>
        <w:rPr>
          <w:rFonts w:ascii="Times New Roman" w:hAnsi="Times New Roman" w:cs="Times New Roman"/>
          <w:sz w:val="24"/>
          <w:szCs w:val="24"/>
          <w:lang w:eastAsia="sk-SK"/>
        </w:rPr>
      </w:pPr>
    </w:p>
    <w:p w:rsidR="003B0B48" w:rsidRPr="00BE7660" w:rsidP="00BE7660">
      <w:pPr>
        <w:widowControl/>
        <w:numPr>
          <w:ilvl w:val="0"/>
          <w:numId w:val="196"/>
        </w:numPr>
        <w:tabs>
          <w:tab w:val="left" w:pos="426"/>
        </w:tabs>
        <w:autoSpaceDN/>
        <w:bidi w:val="0"/>
        <w:ind w:left="0" w:firstLine="0"/>
        <w:jc w:val="both"/>
        <w:textAlignment w:val="auto"/>
        <w:rPr>
          <w:rFonts w:eastAsia="Times New Roman" w:cs="Times New Roman"/>
          <w:lang w:eastAsia="sk-SK"/>
        </w:rPr>
      </w:pPr>
      <w:r w:rsidRPr="00BE7660" w:rsidR="003F445B">
        <w:rPr>
          <w:rFonts w:cs="Times New Roman" w:hint="default"/>
        </w:rPr>
        <w:t>Dokumentá</w:t>
      </w:r>
      <w:r w:rsidRPr="00BE7660" w:rsidR="003F445B">
        <w:rPr>
          <w:rFonts w:cs="Times New Roman" w:hint="default"/>
        </w:rPr>
        <w:t>ciu podľ</w:t>
      </w:r>
      <w:r w:rsidRPr="00BE7660" w:rsidR="003F445B">
        <w:rPr>
          <w:rFonts w:cs="Times New Roman" w:hint="default"/>
        </w:rPr>
        <w:t>a odseku 2</w:t>
      </w:r>
      <w:r w:rsidRPr="00BE7660">
        <w:rPr>
          <w:rFonts w:cs="Times New Roman" w:hint="default"/>
        </w:rPr>
        <w:t xml:space="preserve"> pí</w:t>
      </w:r>
      <w:r w:rsidRPr="00BE7660">
        <w:rPr>
          <w:rFonts w:cs="Times New Roman" w:hint="default"/>
        </w:rPr>
        <w:t>sm. a) môž</w:t>
      </w:r>
      <w:r w:rsidRPr="00BE7660">
        <w:rPr>
          <w:rFonts w:cs="Times New Roman" w:hint="default"/>
        </w:rPr>
        <w:t>e drž</w:t>
      </w:r>
      <w:r w:rsidRPr="00BE7660">
        <w:rPr>
          <w:rFonts w:cs="Times New Roman" w:hint="default"/>
        </w:rPr>
        <w:t>iteľ</w:t>
      </w:r>
      <w:r w:rsidRPr="00BE7660">
        <w:rPr>
          <w:rFonts w:cs="Times New Roman" w:hint="default"/>
        </w:rPr>
        <w:t xml:space="preserve"> použ</w:t>
      </w:r>
      <w:r w:rsidRPr="00BE7660">
        <w:rPr>
          <w:rFonts w:cs="Times New Roman" w:hint="default"/>
        </w:rPr>
        <w:t>itý</w:t>
      </w:r>
      <w:r w:rsidRPr="00BE7660">
        <w:rPr>
          <w:rFonts w:cs="Times New Roman" w:hint="default"/>
        </w:rPr>
        <w:t>ch elektrozariadení</w:t>
      </w:r>
      <w:r w:rsidRPr="00BE7660">
        <w:rPr>
          <w:rFonts w:cs="Times New Roman" w:hint="default"/>
        </w:rPr>
        <w:t xml:space="preserve"> nahradiť</w:t>
      </w:r>
      <w:r w:rsidRPr="00BE7660">
        <w:rPr>
          <w:rFonts w:cs="Times New Roman" w:hint="default"/>
        </w:rPr>
        <w:t xml:space="preserve"> dokumentá</w:t>
      </w:r>
      <w:r w:rsidRPr="00BE7660">
        <w:rPr>
          <w:rFonts w:cs="Times New Roman" w:hint="default"/>
        </w:rPr>
        <w:t>ciou, ktorá</w:t>
      </w:r>
      <w:r w:rsidRPr="00BE7660">
        <w:rPr>
          <w:rFonts w:cs="Times New Roman" w:hint="default"/>
        </w:rPr>
        <w:t xml:space="preserve"> jednoznač</w:t>
      </w:r>
      <w:r w:rsidRPr="00BE7660">
        <w:rPr>
          <w:rFonts w:cs="Times New Roman" w:hint="default"/>
        </w:rPr>
        <w:t>ne preukazuje, ž</w:t>
      </w:r>
      <w:r w:rsidRPr="00BE7660">
        <w:rPr>
          <w:rFonts w:cs="Times New Roman" w:hint="default"/>
        </w:rPr>
        <w:t xml:space="preserve">e </w:t>
      </w:r>
      <w:r w:rsidRPr="00BE7660" w:rsidR="00C4664B">
        <w:rPr>
          <w:rFonts w:cs="Times New Roman" w:hint="default"/>
        </w:rPr>
        <w:t>cezhranič</w:t>
      </w:r>
      <w:r w:rsidRPr="00BE7660" w:rsidR="00C4664B">
        <w:rPr>
          <w:rFonts w:cs="Times New Roman" w:hint="default"/>
        </w:rPr>
        <w:t>ná</w:t>
      </w:r>
      <w:r w:rsidRPr="00BE7660" w:rsidR="00C4664B">
        <w:rPr>
          <w:rFonts w:cs="Times New Roman" w:hint="default"/>
        </w:rPr>
        <w:t xml:space="preserve"> </w:t>
      </w:r>
      <w:r w:rsidRPr="00BE7660">
        <w:rPr>
          <w:rFonts w:cs="Times New Roman" w:hint="default"/>
        </w:rPr>
        <w:t>preprava použ</w:t>
      </w:r>
      <w:r w:rsidRPr="00BE7660">
        <w:rPr>
          <w:rFonts w:cs="Times New Roman" w:hint="default"/>
        </w:rPr>
        <w:t>itý</w:t>
      </w:r>
      <w:r w:rsidRPr="00BE7660">
        <w:rPr>
          <w:rFonts w:cs="Times New Roman" w:hint="default"/>
        </w:rPr>
        <w:t>ch elektrozariadení</w:t>
      </w:r>
      <w:r w:rsidRPr="00BE7660">
        <w:rPr>
          <w:rFonts w:cs="Times New Roman" w:hint="default"/>
        </w:rPr>
        <w:t xml:space="preserve"> sa uskutočň</w:t>
      </w:r>
      <w:r w:rsidRPr="00BE7660">
        <w:rPr>
          <w:rFonts w:cs="Times New Roman" w:hint="default"/>
        </w:rPr>
        <w:t>uje alebo uskutoč</w:t>
      </w:r>
      <w:r w:rsidRPr="00BE7660">
        <w:rPr>
          <w:rFonts w:cs="Times New Roman" w:hint="default"/>
        </w:rPr>
        <w:t>ní</w:t>
      </w:r>
      <w:r w:rsidRPr="00BE7660">
        <w:rPr>
          <w:rFonts w:cs="Times New Roman" w:hint="default"/>
        </w:rPr>
        <w:t xml:space="preserve"> v </w:t>
      </w:r>
      <w:r w:rsidRPr="00BE7660">
        <w:rPr>
          <w:rFonts w:cs="Times New Roman" w:hint="default"/>
        </w:rPr>
        <w:t>rá</w:t>
      </w:r>
      <w:r w:rsidRPr="00BE7660">
        <w:rPr>
          <w:rFonts w:cs="Times New Roman" w:hint="default"/>
        </w:rPr>
        <w:t>mci dohody o </w:t>
      </w:r>
      <w:r w:rsidRPr="00BE7660">
        <w:rPr>
          <w:rFonts w:cs="Times New Roman" w:hint="default"/>
        </w:rPr>
        <w:t>preprave medzi podnikateľ</w:t>
      </w:r>
      <w:r w:rsidRPr="00BE7660">
        <w:rPr>
          <w:rFonts w:cs="Times New Roman" w:hint="default"/>
        </w:rPr>
        <w:t>ský</w:t>
      </w:r>
      <w:r w:rsidRPr="00BE7660">
        <w:rPr>
          <w:rFonts w:cs="Times New Roman" w:hint="default"/>
        </w:rPr>
        <w:t>mi subjektmi  a </w:t>
      </w:r>
      <w:r w:rsidRPr="00BE7660">
        <w:rPr>
          <w:rFonts w:cs="Times New Roman" w:hint="default"/>
        </w:rPr>
        <w:t>je splnená</w:t>
      </w:r>
      <w:r w:rsidRPr="00BE7660">
        <w:rPr>
          <w:rFonts w:cs="Times New Roman" w:hint="default"/>
        </w:rPr>
        <w:t xml:space="preserve"> jedna z </w:t>
      </w:r>
      <w:r w:rsidRPr="00BE7660">
        <w:rPr>
          <w:rFonts w:cs="Times New Roman" w:hint="default"/>
        </w:rPr>
        <w:t>nasledujú</w:t>
      </w:r>
      <w:r w:rsidRPr="00BE7660">
        <w:rPr>
          <w:rFonts w:cs="Times New Roman" w:hint="default"/>
        </w:rPr>
        <w:t>cich podmie</w:t>
      </w:r>
      <w:r w:rsidRPr="00BE7660">
        <w:rPr>
          <w:rFonts w:cs="Times New Roman" w:hint="default"/>
        </w:rPr>
        <w:t>nok</w:t>
      </w:r>
    </w:p>
    <w:p w:rsidR="003B0B48" w:rsidRPr="00BE7660" w:rsidP="00BE7660">
      <w:pPr>
        <w:pStyle w:val="ListParagraph"/>
        <w:numPr>
          <w:ilvl w:val="1"/>
          <w:numId w:val="311"/>
        </w:numPr>
        <w:bidi w:val="0"/>
        <w:spacing w:after="0" w:line="240" w:lineRule="auto"/>
        <w:ind w:left="567" w:hanging="283"/>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použité elektrozariadenia sa posielajú späť výrobcovi alebo tretej strane konajúcej v jeho mene ako chybné na opravu v záruke s úmyslom ich opätovného použitia alebo</w:t>
      </w:r>
    </w:p>
    <w:p w:rsidR="003B0B48" w:rsidRPr="00BE7660" w:rsidP="00BE7660">
      <w:pPr>
        <w:pStyle w:val="ListParagraph"/>
        <w:numPr>
          <w:ilvl w:val="1"/>
          <w:numId w:val="311"/>
        </w:numPr>
        <w:bidi w:val="0"/>
        <w:spacing w:after="0" w:line="240" w:lineRule="auto"/>
        <w:ind w:left="567" w:hanging="283"/>
        <w:jc w:val="both"/>
        <w:rPr>
          <w:rFonts w:ascii="Times New Roman" w:hAnsi="Times New Roman" w:cs="Times New Roman"/>
          <w:sz w:val="24"/>
          <w:szCs w:val="24"/>
          <w:lang w:eastAsia="sk-SK"/>
        </w:rPr>
      </w:pPr>
      <w:r w:rsidRPr="00BE7660">
        <w:rPr>
          <w:rFonts w:ascii="Times New Roman" w:hAnsi="Times New Roman" w:cs="Times New Roman"/>
          <w:sz w:val="24"/>
          <w:szCs w:val="24"/>
          <w:lang w:eastAsia="sk-SK"/>
        </w:rPr>
        <w:t>použité elektrozariadenia na profesionálne použitie sa posielajú výrobcovi, tretej strane konajúcej v jeho mene alebo do zariadenia tretej strany v krajinách, na ktoré sa vzťahuje osobitný predpis,</w:t>
      </w:r>
      <w:r>
        <w:rPr>
          <w:rStyle w:val="FootnoteReference"/>
          <w:rFonts w:ascii="Times New Roman" w:hAnsi="Times New Roman"/>
          <w:position w:val="0"/>
          <w:sz w:val="24"/>
          <w:szCs w:val="24"/>
          <w:rtl w:val="0"/>
          <w:lang w:eastAsia="sk-SK"/>
        </w:rPr>
        <w:footnoteReference w:id="123"/>
      </w:r>
      <w:r w:rsidRPr="00E15CFE">
        <w:rPr>
          <w:rFonts w:ascii="Times New Roman" w:hAnsi="Times New Roman" w:cs="Times New Roman"/>
          <w:sz w:val="24"/>
          <w:szCs w:val="24"/>
          <w:lang w:eastAsia="sk-SK"/>
        </w:rPr>
        <w:t>)</w:t>
      </w:r>
      <w:r w:rsidRPr="00BE7660">
        <w:rPr>
          <w:rFonts w:ascii="Times New Roman" w:hAnsi="Times New Roman" w:cs="Times New Roman"/>
          <w:sz w:val="24"/>
          <w:szCs w:val="24"/>
          <w:lang w:eastAsia="sk-SK"/>
        </w:rPr>
        <w:t xml:space="preserve"> na modernizáciu alebo opravu na základe platnej zmluvy s úmyslom ich opätovného použitia alebo </w:t>
      </w:r>
    </w:p>
    <w:p w:rsidR="003B0B48" w:rsidRPr="00BE7660" w:rsidP="00BE7660">
      <w:pPr>
        <w:pStyle w:val="ListParagraph"/>
        <w:numPr>
          <w:ilvl w:val="1"/>
          <w:numId w:val="311"/>
        </w:numPr>
        <w:bidi w:val="0"/>
        <w:spacing w:after="0" w:line="240" w:lineRule="auto"/>
        <w:ind w:left="567" w:hanging="283"/>
        <w:jc w:val="both"/>
        <w:rPr>
          <w:rFonts w:ascii="Times New Roman" w:hAnsi="Times New Roman" w:cs="Times New Roman"/>
          <w:sz w:val="24"/>
          <w:szCs w:val="24"/>
        </w:rPr>
      </w:pPr>
      <w:r w:rsidRPr="00BE7660">
        <w:rPr>
          <w:rFonts w:ascii="Times New Roman" w:hAnsi="Times New Roman" w:cs="Times New Roman"/>
          <w:sz w:val="24"/>
          <w:szCs w:val="24"/>
          <w:lang w:eastAsia="sk-SK"/>
        </w:rPr>
        <w:t>chybné použité elektrozariadenia na profesionálne použitie ako napríklad zdravotnícke pomôcky alebo ich časti sa posielajú výrobcovi alebo tretej strane konajúcej v jeho mene na analýzu základnej príčiny na základe platnej zmluvy v prípadoch, že takúto analýzu môže vykonať len výrobca alebo tretie strany konajúce v jeho mene.</w:t>
      </w:r>
    </w:p>
    <w:p w:rsidR="003B0B48" w:rsidRPr="00BE7660" w:rsidP="00BE7660">
      <w:pPr>
        <w:tabs>
          <w:tab w:val="left" w:pos="426"/>
        </w:tabs>
        <w:bidi w:val="0"/>
        <w:jc w:val="both"/>
        <w:rPr>
          <w:rFonts w:cs="Times New Roman"/>
        </w:rPr>
      </w:pPr>
    </w:p>
    <w:p w:rsidR="003B0B48" w:rsidRPr="00BE7660" w:rsidP="00BE7660">
      <w:pPr>
        <w:widowControl/>
        <w:numPr>
          <w:ilvl w:val="0"/>
          <w:numId w:val="196"/>
        </w:numPr>
        <w:tabs>
          <w:tab w:val="left" w:pos="426"/>
        </w:tabs>
        <w:autoSpaceDN/>
        <w:bidi w:val="0"/>
        <w:ind w:left="0" w:firstLine="0"/>
        <w:jc w:val="both"/>
        <w:textAlignment w:val="auto"/>
        <w:rPr>
          <w:rFonts w:cs="Times New Roman" w:hint="default"/>
        </w:rPr>
      </w:pPr>
      <w:r w:rsidRPr="00BE7660">
        <w:rPr>
          <w:rFonts w:cs="Times New Roman" w:hint="default"/>
        </w:rPr>
        <w:t>Drž</w:t>
      </w:r>
      <w:r w:rsidRPr="00BE7660">
        <w:rPr>
          <w:rFonts w:cs="Times New Roman" w:hint="default"/>
        </w:rPr>
        <w:t>iteľ</w:t>
      </w:r>
      <w:r w:rsidRPr="00BE7660">
        <w:rPr>
          <w:rFonts w:cs="Times New Roman" w:hint="default"/>
        </w:rPr>
        <w:t xml:space="preserve"> použ</w:t>
      </w:r>
      <w:r w:rsidRPr="00BE7660">
        <w:rPr>
          <w:rFonts w:cs="Times New Roman" w:hint="default"/>
        </w:rPr>
        <w:t>itý</w:t>
      </w:r>
      <w:r w:rsidRPr="00BE7660">
        <w:rPr>
          <w:rFonts w:cs="Times New Roman" w:hint="default"/>
        </w:rPr>
        <w:t>ch elektroz</w:t>
      </w:r>
      <w:r w:rsidRPr="00BE7660">
        <w:rPr>
          <w:rFonts w:cs="Times New Roman" w:hint="default"/>
        </w:rPr>
        <w:t>ariadení</w:t>
      </w:r>
      <w:r w:rsidRPr="00BE7660">
        <w:rPr>
          <w:rFonts w:cs="Times New Roman" w:hint="default"/>
        </w:rPr>
        <w:t>, ktoré</w:t>
      </w:r>
      <w:r w:rsidRPr="00BE7660">
        <w:rPr>
          <w:rFonts w:cs="Times New Roman" w:hint="default"/>
        </w:rPr>
        <w:t xml:space="preserve"> sú</w:t>
      </w:r>
      <w:r w:rsidRPr="00BE7660">
        <w:rPr>
          <w:rFonts w:cs="Times New Roman" w:hint="default"/>
        </w:rPr>
        <w:t xml:space="preserve"> predmetom plá</w:t>
      </w:r>
      <w:r w:rsidRPr="00BE7660">
        <w:rPr>
          <w:rFonts w:cs="Times New Roman" w:hint="default"/>
        </w:rPr>
        <w:t>novanej alebo uskutočň</w:t>
      </w:r>
      <w:r w:rsidRPr="00BE7660">
        <w:rPr>
          <w:rFonts w:cs="Times New Roman" w:hint="default"/>
        </w:rPr>
        <w:t xml:space="preserve">ovanej </w:t>
      </w:r>
      <w:r w:rsidRPr="00BE7660" w:rsidR="00C4664B">
        <w:rPr>
          <w:rFonts w:cs="Times New Roman" w:hint="default"/>
        </w:rPr>
        <w:t>cezhranič</w:t>
      </w:r>
      <w:r w:rsidRPr="00BE7660" w:rsidR="00C4664B">
        <w:rPr>
          <w:rFonts w:cs="Times New Roman" w:hint="default"/>
        </w:rPr>
        <w:t xml:space="preserve">nej </w:t>
      </w:r>
      <w:r w:rsidRPr="00BE7660">
        <w:rPr>
          <w:rFonts w:cs="Times New Roman" w:hint="default"/>
        </w:rPr>
        <w:t>prepravy, je povinný</w:t>
      </w:r>
      <w:r w:rsidRPr="00BE7660">
        <w:rPr>
          <w:rFonts w:cs="Times New Roman" w:hint="default"/>
        </w:rPr>
        <w:t xml:space="preserve"> zabezpeč</w:t>
      </w:r>
      <w:r w:rsidRPr="00BE7660">
        <w:rPr>
          <w:rFonts w:cs="Times New Roman" w:hint="default"/>
        </w:rPr>
        <w:t>iť</w:t>
      </w:r>
      <w:r w:rsidRPr="00BE7660">
        <w:rPr>
          <w:rFonts w:cs="Times New Roman" w:hint="default"/>
        </w:rPr>
        <w:t xml:space="preserve"> vhodnú</w:t>
      </w:r>
      <w:r w:rsidRPr="00BE7660">
        <w:rPr>
          <w:rFonts w:cs="Times New Roman" w:hint="default"/>
        </w:rPr>
        <w:t xml:space="preserve"> ochranu použ</w:t>
      </w:r>
      <w:r w:rsidRPr="00BE7660">
        <w:rPr>
          <w:rFonts w:cs="Times New Roman" w:hint="default"/>
        </w:rPr>
        <w:t>itý</w:t>
      </w:r>
      <w:r w:rsidRPr="00BE7660">
        <w:rPr>
          <w:rFonts w:cs="Times New Roman" w:hint="default"/>
        </w:rPr>
        <w:t>ch elektrozariadení</w:t>
      </w:r>
      <w:r w:rsidRPr="00BE7660">
        <w:rPr>
          <w:rFonts w:cs="Times New Roman" w:hint="default"/>
        </w:rPr>
        <w:t xml:space="preserve"> pred ich poš</w:t>
      </w:r>
      <w:r w:rsidRPr="00BE7660">
        <w:rPr>
          <w:rFonts w:cs="Times New Roman" w:hint="default"/>
        </w:rPr>
        <w:t>kodení</w:t>
      </w:r>
      <w:r w:rsidRPr="00BE7660">
        <w:rPr>
          <w:rFonts w:cs="Times New Roman" w:hint="default"/>
        </w:rPr>
        <w:t>m poč</w:t>
      </w:r>
      <w:r w:rsidRPr="00BE7660">
        <w:rPr>
          <w:rFonts w:cs="Times New Roman" w:hint="default"/>
        </w:rPr>
        <w:t>as prepravy, nakladania a </w:t>
      </w:r>
      <w:r w:rsidRPr="00BE7660">
        <w:rPr>
          <w:rFonts w:cs="Times New Roman" w:hint="default"/>
        </w:rPr>
        <w:t>vyklá</w:t>
      </w:r>
      <w:r w:rsidRPr="00BE7660">
        <w:rPr>
          <w:rFonts w:cs="Times New Roman" w:hint="default"/>
        </w:rPr>
        <w:t>dky, najmä</w:t>
      </w:r>
      <w:r w:rsidRPr="00BE7660">
        <w:rPr>
          <w:rFonts w:cs="Times New Roman" w:hint="default"/>
        </w:rPr>
        <w:t xml:space="preserve"> prostrední</w:t>
      </w:r>
      <w:r w:rsidRPr="00BE7660">
        <w:rPr>
          <w:rFonts w:cs="Times New Roman" w:hint="default"/>
        </w:rPr>
        <w:t>ctvom dostatoč</w:t>
      </w:r>
      <w:r w:rsidRPr="00BE7660">
        <w:rPr>
          <w:rFonts w:cs="Times New Roman" w:hint="default"/>
        </w:rPr>
        <w:t>né</w:t>
      </w:r>
      <w:r w:rsidRPr="00BE7660">
        <w:rPr>
          <w:rFonts w:cs="Times New Roman" w:hint="default"/>
        </w:rPr>
        <w:t>ho obalu a riadne</w:t>
      </w:r>
      <w:r w:rsidRPr="00BE7660">
        <w:rPr>
          <w:rFonts w:cs="Times New Roman" w:hint="default"/>
        </w:rPr>
        <w:t>ho ulož</w:t>
      </w:r>
      <w:r w:rsidRPr="00BE7660">
        <w:rPr>
          <w:rFonts w:cs="Times New Roman" w:hint="default"/>
        </w:rPr>
        <w:t>enia ná</w:t>
      </w:r>
      <w:r w:rsidRPr="00BE7660">
        <w:rPr>
          <w:rFonts w:cs="Times New Roman" w:hint="default"/>
        </w:rPr>
        <w:t>kladu.</w:t>
      </w:r>
    </w:p>
    <w:p w:rsidR="003B0B48" w:rsidRPr="00BE7660" w:rsidP="00BE7660">
      <w:pPr>
        <w:bidi w:val="0"/>
        <w:jc w:val="both"/>
        <w:rPr>
          <w:rFonts w:cs="Times New Roman"/>
        </w:rPr>
      </w:pPr>
    </w:p>
    <w:p w:rsidR="00A50BAB" w:rsidRPr="00BE7660" w:rsidP="00BE7660">
      <w:pPr>
        <w:widowControl/>
        <w:numPr>
          <w:ilvl w:val="0"/>
          <w:numId w:val="196"/>
        </w:numPr>
        <w:tabs>
          <w:tab w:val="left" w:pos="426"/>
        </w:tabs>
        <w:autoSpaceDN/>
        <w:bidi w:val="0"/>
        <w:ind w:left="0" w:firstLine="0"/>
        <w:jc w:val="both"/>
        <w:textAlignment w:val="auto"/>
        <w:rPr>
          <w:rFonts w:cs="Times New Roman"/>
          <w:b/>
        </w:rPr>
      </w:pPr>
      <w:r w:rsidRPr="00BE7660" w:rsidR="003B0B48">
        <w:rPr>
          <w:rFonts w:cs="Times New Roman" w:hint="default"/>
        </w:rPr>
        <w:t>Ak drž</w:t>
      </w:r>
      <w:r w:rsidRPr="00BE7660" w:rsidR="003B0B48">
        <w:rPr>
          <w:rFonts w:cs="Times New Roman" w:hint="default"/>
        </w:rPr>
        <w:t>iteľ</w:t>
      </w:r>
      <w:r w:rsidRPr="00BE7660" w:rsidR="003B0B48">
        <w:rPr>
          <w:rFonts w:cs="Times New Roman" w:hint="default"/>
        </w:rPr>
        <w:t xml:space="preserve"> použ</w:t>
      </w:r>
      <w:r w:rsidRPr="00BE7660" w:rsidR="003B0B48">
        <w:rPr>
          <w:rFonts w:cs="Times New Roman" w:hint="default"/>
        </w:rPr>
        <w:t>itý</w:t>
      </w:r>
      <w:r w:rsidRPr="00BE7660" w:rsidR="003B0B48">
        <w:rPr>
          <w:rFonts w:cs="Times New Roman" w:hint="default"/>
        </w:rPr>
        <w:t>ch elektrozariadení</w:t>
      </w:r>
      <w:r w:rsidRPr="00BE7660" w:rsidR="003B0B48">
        <w:rPr>
          <w:rFonts w:cs="Times New Roman" w:hint="default"/>
        </w:rPr>
        <w:t>, ktoré</w:t>
      </w:r>
      <w:r w:rsidRPr="00BE7660" w:rsidR="003B0B48">
        <w:rPr>
          <w:rFonts w:cs="Times New Roman" w:hint="default"/>
        </w:rPr>
        <w:t xml:space="preserve"> sa stali podozrivý</w:t>
      </w:r>
      <w:r w:rsidRPr="00BE7660" w:rsidR="003B0B48">
        <w:rPr>
          <w:rFonts w:cs="Times New Roman" w:hint="default"/>
        </w:rPr>
        <w:t>mi elektrozariadeniami nepreukáž</w:t>
      </w:r>
      <w:r w:rsidRPr="00BE7660" w:rsidR="003B0B48">
        <w:rPr>
          <w:rFonts w:cs="Times New Roman" w:hint="default"/>
        </w:rPr>
        <w:t>e prostrední</w:t>
      </w:r>
      <w:r w:rsidRPr="00BE7660" w:rsidR="003B0B48">
        <w:rPr>
          <w:rFonts w:cs="Times New Roman" w:hint="default"/>
        </w:rPr>
        <w:t>ctvom dokumentá</w:t>
      </w:r>
      <w:r w:rsidRPr="00BE7660" w:rsidR="003B0B48">
        <w:rPr>
          <w:rFonts w:cs="Times New Roman" w:hint="default"/>
        </w:rPr>
        <w:t>cie uvedenej v</w:t>
      </w:r>
      <w:r w:rsidR="00D61192">
        <w:rPr>
          <w:rFonts w:cs="Times New Roman"/>
        </w:rPr>
        <w:t> </w:t>
      </w:r>
      <w:r w:rsidRPr="00BE7660" w:rsidR="003B0B48">
        <w:rPr>
          <w:rFonts w:cs="Times New Roman"/>
        </w:rPr>
        <w:t>odsekoch</w:t>
      </w:r>
      <w:r w:rsidR="00D61192">
        <w:rPr>
          <w:rFonts w:cs="Times New Roman"/>
        </w:rPr>
        <w:t xml:space="preserve"> 2 a 3</w:t>
      </w:r>
      <w:r w:rsidRPr="00BE7660" w:rsidR="003B0B48">
        <w:rPr>
          <w:rFonts w:cs="Times New Roman" w:hint="default"/>
        </w:rPr>
        <w:t>, ž</w:t>
      </w:r>
      <w:r w:rsidRPr="00BE7660" w:rsidR="003B0B48">
        <w:rPr>
          <w:rFonts w:cs="Times New Roman" w:hint="default"/>
        </w:rPr>
        <w:t>e nejde o </w:t>
      </w:r>
      <w:r w:rsidRPr="00BE7660" w:rsidR="003B0B48">
        <w:rPr>
          <w:rFonts w:cs="Times New Roman" w:hint="default"/>
        </w:rPr>
        <w:t>elektroodpad alebo ak nesplnil povinnosť</w:t>
      </w:r>
      <w:r w:rsidRPr="00BE7660" w:rsidR="003B0B48">
        <w:rPr>
          <w:rFonts w:cs="Times New Roman" w:hint="default"/>
        </w:rPr>
        <w:t xml:space="preserve"> podľ</w:t>
      </w:r>
      <w:r w:rsidRPr="00BE7660" w:rsidR="003B0B48">
        <w:rPr>
          <w:rFonts w:cs="Times New Roman" w:hint="default"/>
        </w:rPr>
        <w:t>a odseku</w:t>
      </w:r>
      <w:r w:rsidR="00D61192">
        <w:rPr>
          <w:rFonts w:cs="Times New Roman"/>
        </w:rPr>
        <w:t xml:space="preserve"> 4</w:t>
      </w:r>
      <w:r w:rsidRPr="00BE7660" w:rsidR="003B0B48">
        <w:rPr>
          <w:rFonts w:cs="Times New Roman" w:hint="default"/>
        </w:rPr>
        <w:t>, považ</w:t>
      </w:r>
      <w:r w:rsidRPr="00BE7660" w:rsidR="003B0B48">
        <w:rPr>
          <w:rFonts w:cs="Times New Roman" w:hint="default"/>
        </w:rPr>
        <w:t>uj</w:t>
      </w:r>
      <w:r w:rsidRPr="00BE7660" w:rsidR="003B0B48">
        <w:rPr>
          <w:rFonts w:cs="Times New Roman" w:hint="default"/>
        </w:rPr>
        <w:t>ú</w:t>
      </w:r>
      <w:r w:rsidRPr="00BE7660" w:rsidR="003B0B48">
        <w:rPr>
          <w:rFonts w:cs="Times New Roman" w:hint="default"/>
        </w:rPr>
        <w:t xml:space="preserve"> sa podozrivé</w:t>
      </w:r>
      <w:r w:rsidRPr="00BE7660" w:rsidR="003B0B48">
        <w:rPr>
          <w:rFonts w:cs="Times New Roman" w:hint="default"/>
        </w:rPr>
        <w:t xml:space="preserve"> elektrozariadenia za elektroodpad a </w:t>
      </w:r>
      <w:r w:rsidRPr="00BE7660" w:rsidR="003B0B48">
        <w:rPr>
          <w:rFonts w:cs="Times New Roman" w:hint="default"/>
        </w:rPr>
        <w:t>ná</w:t>
      </w:r>
      <w:r w:rsidRPr="00BE7660" w:rsidR="003B0B48">
        <w:rPr>
          <w:rFonts w:cs="Times New Roman" w:hint="default"/>
        </w:rPr>
        <w:t>klad sa považ</w:t>
      </w:r>
      <w:r w:rsidRPr="00BE7660" w:rsidR="003B0B48">
        <w:rPr>
          <w:rFonts w:cs="Times New Roman" w:hint="default"/>
        </w:rPr>
        <w:t>uje za nezá</w:t>
      </w:r>
      <w:r w:rsidRPr="00BE7660" w:rsidR="003B0B48">
        <w:rPr>
          <w:rFonts w:cs="Times New Roman" w:hint="default"/>
        </w:rPr>
        <w:t>konnú</w:t>
      </w:r>
      <w:r w:rsidRPr="00BE7660" w:rsidR="003B0B48">
        <w:rPr>
          <w:rFonts w:cs="Times New Roman" w:hint="default"/>
        </w:rPr>
        <w:t xml:space="preserve"> zá</w:t>
      </w:r>
      <w:r w:rsidRPr="00BE7660" w:rsidR="003B0B48">
        <w:rPr>
          <w:rFonts w:cs="Times New Roman" w:hint="default"/>
        </w:rPr>
        <w:t>sielku. Od tohto okamihu sa na takú</w:t>
      </w:r>
      <w:r w:rsidRPr="00BE7660" w:rsidR="003B0B48">
        <w:rPr>
          <w:rFonts w:cs="Times New Roman" w:hint="default"/>
        </w:rPr>
        <w:t>to zá</w:t>
      </w:r>
      <w:r w:rsidRPr="00BE7660" w:rsidR="003B0B48">
        <w:rPr>
          <w:rFonts w:cs="Times New Roman" w:hint="default"/>
        </w:rPr>
        <w:t>sielku uplatň</w:t>
      </w:r>
      <w:r w:rsidRPr="00BE7660" w:rsidR="003B0B48">
        <w:rPr>
          <w:rFonts w:cs="Times New Roman" w:hint="default"/>
        </w:rPr>
        <w:t>uje postup podľ</w:t>
      </w:r>
      <w:r w:rsidRPr="00BE7660" w:rsidR="003B0B48">
        <w:rPr>
          <w:rFonts w:cs="Times New Roman" w:hint="default"/>
        </w:rPr>
        <w:t>a osobitné</w:t>
      </w:r>
      <w:r w:rsidRPr="00BE7660" w:rsidR="003B0B48">
        <w:rPr>
          <w:rFonts w:cs="Times New Roman" w:hint="default"/>
        </w:rPr>
        <w:t>ho predpisu</w:t>
      </w:r>
      <w:r w:rsidRPr="00BE7660" w:rsidR="0040245C">
        <w:rPr>
          <w:rFonts w:cs="Times New Roman"/>
          <w:vertAlign w:val="superscript"/>
        </w:rPr>
        <w:t>5</w:t>
      </w:r>
      <w:r w:rsidRPr="00BE7660" w:rsidR="00FF2202">
        <w:rPr>
          <w:rFonts w:cs="Times New Roman"/>
          <w:vertAlign w:val="superscript"/>
        </w:rPr>
        <w:t>8</w:t>
      </w:r>
      <w:r w:rsidRPr="004E7C99" w:rsidR="003B0B48">
        <w:rPr>
          <w:rFonts w:cs="Times New Roman"/>
        </w:rPr>
        <w:t>)</w:t>
      </w:r>
      <w:r w:rsidRPr="00BE7660" w:rsidR="003B0B48">
        <w:rPr>
          <w:rFonts w:cs="Times New Roman" w:hint="default"/>
        </w:rPr>
        <w:t xml:space="preserve"> upravujú</w:t>
      </w:r>
      <w:r w:rsidRPr="00BE7660" w:rsidR="003B0B48">
        <w:rPr>
          <w:rFonts w:cs="Times New Roman" w:hint="default"/>
        </w:rPr>
        <w:t>ceho cezhranič</w:t>
      </w:r>
      <w:r w:rsidRPr="00BE7660" w:rsidR="003B0B48">
        <w:rPr>
          <w:rFonts w:cs="Times New Roman" w:hint="default"/>
        </w:rPr>
        <w:t>nú</w:t>
      </w:r>
      <w:r w:rsidRPr="00BE7660" w:rsidR="003B0B48">
        <w:rPr>
          <w:rFonts w:cs="Times New Roman" w:hint="default"/>
        </w:rPr>
        <w:t xml:space="preserve"> prepravu odpadov.</w:t>
      </w:r>
    </w:p>
    <w:p w:rsidR="00B113B1" w:rsidRPr="00BE7660" w:rsidP="00BE7660">
      <w:pPr>
        <w:bidi w:val="0"/>
        <w:rPr>
          <w:rFonts w:cs="Times New Roman"/>
          <w:b/>
        </w:rPr>
      </w:pPr>
    </w:p>
    <w:p w:rsidR="00B113B1" w:rsidRPr="00BE7660" w:rsidP="00BE7660">
      <w:pPr>
        <w:bidi w:val="0"/>
        <w:jc w:val="center"/>
        <w:rPr>
          <w:rFonts w:cs="Times New Roman"/>
          <w:b/>
        </w:rPr>
      </w:pPr>
    </w:p>
    <w:p w:rsidR="003B0B48" w:rsidRPr="00BE7660" w:rsidP="00BE7660">
      <w:pPr>
        <w:bidi w:val="0"/>
        <w:jc w:val="center"/>
        <w:rPr>
          <w:rFonts w:cs="Times New Roman" w:hint="default"/>
          <w:b/>
          <w:lang w:val="en-US"/>
        </w:rPr>
      </w:pPr>
      <w:r w:rsidRPr="00BE7660">
        <w:rPr>
          <w:rFonts w:cs="Times New Roman" w:hint="default"/>
          <w:b/>
        </w:rPr>
        <w:t>Ô</w:t>
      </w:r>
      <w:r w:rsidRPr="00BE7660">
        <w:rPr>
          <w:rFonts w:cs="Times New Roman" w:hint="default"/>
          <w:b/>
        </w:rPr>
        <w:t>SMA</w:t>
      </w:r>
      <w:r w:rsidRPr="00BE7660">
        <w:rPr>
          <w:rFonts w:cs="Times New Roman" w:hint="default"/>
          <w:b/>
          <w:lang w:val="en-US"/>
        </w:rPr>
        <w:t xml:space="preserve"> Č</w:t>
      </w:r>
      <w:r w:rsidRPr="00BE7660">
        <w:rPr>
          <w:rFonts w:cs="Times New Roman" w:hint="default"/>
          <w:b/>
          <w:lang w:val="en-US"/>
        </w:rPr>
        <w:t>ASŤ</w:t>
      </w:r>
    </w:p>
    <w:p w:rsidR="003B0B48" w:rsidRPr="00BE7660" w:rsidP="00BE7660">
      <w:pPr>
        <w:bidi w:val="0"/>
        <w:jc w:val="center"/>
        <w:rPr>
          <w:rFonts w:cs="Times New Roman" w:hint="default"/>
          <w:b/>
          <w:lang w:val="en-US"/>
        </w:rPr>
      </w:pPr>
    </w:p>
    <w:p w:rsidR="003B0B48" w:rsidRPr="00BE7660" w:rsidP="00BE7660">
      <w:pPr>
        <w:bidi w:val="0"/>
        <w:jc w:val="center"/>
        <w:rPr>
          <w:rFonts w:cs="Times New Roman" w:hint="default"/>
          <w:b/>
          <w:lang w:val="en-US"/>
        </w:rPr>
      </w:pPr>
      <w:r w:rsidRPr="00BE7660">
        <w:rPr>
          <w:rFonts w:cs="Times New Roman" w:hint="default"/>
          <w:b/>
          <w:lang w:val="en-US"/>
        </w:rPr>
        <w:t>ADMINISTRATÍ</w:t>
      </w:r>
      <w:r w:rsidRPr="00BE7660">
        <w:rPr>
          <w:rFonts w:cs="Times New Roman" w:hint="default"/>
          <w:b/>
          <w:lang w:val="en-US"/>
        </w:rPr>
        <w:t>VNE NÁ</w:t>
      </w:r>
      <w:r w:rsidRPr="00BE7660">
        <w:rPr>
          <w:rFonts w:cs="Times New Roman" w:hint="default"/>
          <w:b/>
          <w:lang w:val="en-US"/>
        </w:rPr>
        <w:t>STROJE</w:t>
      </w:r>
    </w:p>
    <w:p w:rsidR="003B0B48" w:rsidRPr="00BE7660" w:rsidP="00BE7660">
      <w:pPr>
        <w:bidi w:val="0"/>
        <w:jc w:val="center"/>
        <w:rPr>
          <w:rFonts w:cs="Times New Roman" w:hint="default"/>
          <w:b/>
          <w:lang w:val="en-US"/>
        </w:rPr>
      </w:pPr>
    </w:p>
    <w:p w:rsidR="003B0B48" w:rsidRPr="00BE7660" w:rsidP="00BE7660">
      <w:pPr>
        <w:bidi w:val="0"/>
        <w:jc w:val="center"/>
        <w:rPr>
          <w:rFonts w:cs="Times New Roman"/>
          <w:b/>
          <w:bCs/>
        </w:rPr>
      </w:pPr>
      <w:r w:rsidRPr="00BE7660">
        <w:rPr>
          <w:rFonts w:cs="Times New Roman" w:hint="default"/>
          <w:b/>
        </w:rPr>
        <w:t>Prvý</w:t>
      </w:r>
      <w:r w:rsidRPr="00BE7660">
        <w:rPr>
          <w:rFonts w:cs="Times New Roman" w:hint="default"/>
          <w:b/>
        </w:rPr>
        <w:t xml:space="preserve"> oddiel</w:t>
      </w:r>
    </w:p>
    <w:p w:rsidR="003B0B48" w:rsidRPr="00BE7660" w:rsidP="00BE7660">
      <w:pPr>
        <w:pStyle w:val="western"/>
        <w:bidi w:val="0"/>
        <w:spacing w:before="0" w:after="0"/>
        <w:jc w:val="center"/>
        <w:rPr>
          <w:rFonts w:ascii="Times New Roman" w:hAnsi="Times New Roman"/>
          <w:color w:val="auto"/>
        </w:rPr>
      </w:pPr>
      <w:r w:rsidRPr="00BE7660">
        <w:rPr>
          <w:rFonts w:ascii="Times New Roman" w:hAnsi="Times New Roman"/>
          <w:b/>
          <w:bCs/>
          <w:color w:val="auto"/>
        </w:rPr>
        <w:t>Autorizácia</w:t>
      </w:r>
    </w:p>
    <w:p w:rsidR="003B0B48" w:rsidRPr="00BE7660" w:rsidP="00BE7660">
      <w:pPr>
        <w:pStyle w:val="western"/>
        <w:bidi w:val="0"/>
        <w:spacing w:before="0" w:after="0"/>
        <w:jc w:val="center"/>
        <w:rPr>
          <w:rFonts w:ascii="Times New Roman" w:hAnsi="Times New Roman"/>
          <w:color w:val="auto"/>
        </w:rPr>
      </w:pPr>
    </w:p>
    <w:p w:rsidR="003B0B48" w:rsidRPr="00BE7660" w:rsidP="00BE7660">
      <w:pPr>
        <w:pStyle w:val="western"/>
        <w:bidi w:val="0"/>
        <w:spacing w:before="0" w:after="0"/>
        <w:jc w:val="center"/>
        <w:rPr>
          <w:rFonts w:ascii="Times New Roman" w:hAnsi="Times New Roman"/>
          <w:b/>
          <w:bCs/>
          <w:color w:val="auto"/>
        </w:rPr>
      </w:pPr>
      <w:r w:rsidRPr="00BE7660" w:rsidR="00C774CB">
        <w:rPr>
          <w:rFonts w:ascii="Times New Roman" w:hAnsi="Times New Roman"/>
          <w:b/>
          <w:bCs/>
          <w:color w:val="auto"/>
        </w:rPr>
        <w:t>§ 89</w:t>
      </w:r>
      <w:r w:rsidRPr="00BE7660">
        <w:rPr>
          <w:rFonts w:ascii="Times New Roman" w:hAnsi="Times New Roman"/>
          <w:b/>
          <w:bCs/>
          <w:color w:val="auto"/>
        </w:rPr>
        <w:t xml:space="preserve"> </w:t>
      </w:r>
    </w:p>
    <w:p w:rsidR="003B0B48" w:rsidRPr="00BE7660" w:rsidP="00BE7660">
      <w:pPr>
        <w:pStyle w:val="western"/>
        <w:bidi w:val="0"/>
        <w:spacing w:before="0" w:after="0"/>
        <w:jc w:val="center"/>
        <w:rPr>
          <w:rFonts w:ascii="Times New Roman" w:hAnsi="Times New Roman"/>
          <w:color w:val="auto"/>
        </w:rPr>
      </w:pPr>
      <w:r w:rsidRPr="00BE7660">
        <w:rPr>
          <w:rFonts w:ascii="Times New Roman" w:hAnsi="Times New Roman"/>
          <w:b/>
          <w:bCs/>
          <w:color w:val="auto"/>
        </w:rPr>
        <w:t>Autorizované činnosti a udelenie autorizácie</w:t>
      </w:r>
    </w:p>
    <w:p w:rsidR="003B0B48" w:rsidRPr="00BE7660" w:rsidP="00BE7660">
      <w:pPr>
        <w:pStyle w:val="western"/>
        <w:bidi w:val="0"/>
        <w:spacing w:before="0" w:after="0"/>
        <w:rPr>
          <w:rFonts w:ascii="Times New Roman" w:hAnsi="Times New Roman"/>
          <w:color w:val="auto"/>
        </w:rPr>
      </w:pPr>
    </w:p>
    <w:p w:rsidR="003B0B48" w:rsidRPr="00BE7660" w:rsidP="00BE7660">
      <w:pPr>
        <w:pStyle w:val="western"/>
        <w:bidi w:val="0"/>
        <w:spacing w:before="0" w:after="0"/>
        <w:rPr>
          <w:rFonts w:ascii="Times New Roman" w:hAnsi="Times New Roman"/>
          <w:color w:val="auto"/>
        </w:rPr>
      </w:pPr>
      <w:r w:rsidRPr="00BE7660">
        <w:rPr>
          <w:rFonts w:ascii="Times New Roman" w:hAnsi="Times New Roman"/>
          <w:color w:val="auto"/>
        </w:rPr>
        <w:t xml:space="preserve">(1) Autorizácia je udelenie oprávnenia </w:t>
      </w:r>
    </w:p>
    <w:p w:rsidR="003B0B48" w:rsidRPr="00BE7660" w:rsidP="00BE7660">
      <w:pPr>
        <w:pStyle w:val="western"/>
        <w:numPr>
          <w:ilvl w:val="1"/>
          <w:numId w:val="312"/>
        </w:numPr>
        <w:bidi w:val="0"/>
        <w:spacing w:before="0" w:after="0"/>
        <w:ind w:left="567" w:hanging="283"/>
        <w:jc w:val="both"/>
        <w:rPr>
          <w:rFonts w:ascii="Times New Roman" w:hAnsi="Times New Roman"/>
          <w:color w:val="auto"/>
        </w:rPr>
      </w:pPr>
      <w:r w:rsidRPr="00BE7660">
        <w:rPr>
          <w:rFonts w:ascii="Times New Roman" w:hAnsi="Times New Roman"/>
          <w:color w:val="auto"/>
        </w:rPr>
        <w:t>podnikateľovi na výkon niektorej z činností spracovania odpadu (ďalej len „autorizácia na spracovateľskú činnosť“)</w:t>
      </w:r>
      <w:r w:rsidRPr="00BE7660" w:rsidR="007032CE">
        <w:rPr>
          <w:rFonts w:ascii="Times New Roman" w:hAnsi="Times New Roman"/>
          <w:color w:val="auto"/>
        </w:rPr>
        <w:t>, a to</w:t>
      </w:r>
      <w:r w:rsidRPr="00BE7660">
        <w:rPr>
          <w:rFonts w:ascii="Times New Roman" w:hAnsi="Times New Roman"/>
          <w:color w:val="auto"/>
        </w:rPr>
        <w:t xml:space="preserve"> na</w:t>
      </w:r>
    </w:p>
    <w:p w:rsidR="003B0B48" w:rsidRPr="00BE7660" w:rsidP="00BE7660">
      <w:pPr>
        <w:pStyle w:val="western"/>
        <w:bidi w:val="0"/>
        <w:spacing w:before="0" w:after="0"/>
        <w:ind w:left="567"/>
        <w:jc w:val="both"/>
        <w:rPr>
          <w:rFonts w:ascii="Times New Roman" w:hAnsi="Times New Roman"/>
          <w:color w:val="auto"/>
        </w:rPr>
      </w:pPr>
      <w:r w:rsidRPr="00BE7660">
        <w:rPr>
          <w:rFonts w:ascii="Times New Roman" w:hAnsi="Times New Roman"/>
          <w:color w:val="auto"/>
        </w:rPr>
        <w:t>1. spracovanie a recykláciu použitých batérií a akumulátorov,</w:t>
      </w:r>
    </w:p>
    <w:p w:rsidR="003B0B48" w:rsidRPr="00BE7660" w:rsidP="00BE7660">
      <w:pPr>
        <w:pStyle w:val="western"/>
        <w:bidi w:val="0"/>
        <w:spacing w:before="0" w:after="0"/>
        <w:ind w:left="567"/>
        <w:jc w:val="both"/>
        <w:rPr>
          <w:rFonts w:ascii="Times New Roman" w:hAnsi="Times New Roman"/>
          <w:color w:val="auto"/>
        </w:rPr>
      </w:pPr>
      <w:r w:rsidRPr="00BE7660">
        <w:rPr>
          <w:rFonts w:ascii="Times New Roman" w:hAnsi="Times New Roman"/>
          <w:color w:val="auto"/>
        </w:rPr>
        <w:t>2. zhodnocovanie alebo zneškodňovanie odpadových olejov,</w:t>
      </w:r>
    </w:p>
    <w:p w:rsidR="003B0B48" w:rsidRPr="00BE7660" w:rsidP="00BE7660">
      <w:pPr>
        <w:pStyle w:val="western"/>
        <w:bidi w:val="0"/>
        <w:spacing w:before="0" w:after="0"/>
        <w:ind w:left="567"/>
        <w:jc w:val="both"/>
        <w:rPr>
          <w:rFonts w:ascii="Times New Roman" w:hAnsi="Times New Roman"/>
          <w:color w:val="auto"/>
        </w:rPr>
      </w:pPr>
      <w:r w:rsidRPr="00BE7660">
        <w:rPr>
          <w:rFonts w:ascii="Times New Roman" w:hAnsi="Times New Roman"/>
          <w:color w:val="auto"/>
        </w:rPr>
        <w:t>3. spracovanie starých vozidiel,</w:t>
      </w:r>
    </w:p>
    <w:p w:rsidR="003B0B48" w:rsidRPr="00BE7660" w:rsidP="00BE7660">
      <w:pPr>
        <w:pStyle w:val="western"/>
        <w:bidi w:val="0"/>
        <w:spacing w:before="0" w:after="0"/>
        <w:ind w:left="567"/>
        <w:jc w:val="both"/>
        <w:rPr>
          <w:rFonts w:ascii="Times New Roman" w:hAnsi="Times New Roman"/>
          <w:color w:val="auto"/>
        </w:rPr>
      </w:pPr>
      <w:r w:rsidRPr="00BE7660">
        <w:rPr>
          <w:rFonts w:ascii="Times New Roman" w:hAnsi="Times New Roman"/>
          <w:color w:val="auto"/>
        </w:rPr>
        <w:t>4. spracovanie elektroodpadu,</w:t>
      </w:r>
    </w:p>
    <w:p w:rsidR="003B0B48" w:rsidRPr="00BE7660" w:rsidP="00BE7660">
      <w:pPr>
        <w:pStyle w:val="western"/>
        <w:bidi w:val="0"/>
        <w:spacing w:before="0" w:after="0"/>
        <w:ind w:left="567"/>
        <w:jc w:val="both"/>
        <w:rPr>
          <w:rFonts w:ascii="Times New Roman" w:hAnsi="Times New Roman"/>
          <w:color w:val="auto"/>
        </w:rPr>
      </w:pPr>
      <w:r w:rsidRPr="00BE7660">
        <w:rPr>
          <w:rFonts w:ascii="Times New Roman" w:hAnsi="Times New Roman"/>
          <w:color w:val="auto"/>
        </w:rPr>
        <w:t>5. prípravu na opätovné použitie elektroodpadu,</w:t>
      </w:r>
    </w:p>
    <w:p w:rsidR="003B0B48" w:rsidRPr="00BE7660" w:rsidP="00BE7660">
      <w:pPr>
        <w:pStyle w:val="western"/>
        <w:bidi w:val="0"/>
        <w:spacing w:before="0" w:after="0"/>
        <w:ind w:left="567"/>
        <w:jc w:val="both"/>
        <w:rPr>
          <w:rFonts w:ascii="Times New Roman" w:hAnsi="Times New Roman"/>
          <w:color w:val="auto"/>
        </w:rPr>
      </w:pPr>
      <w:r w:rsidRPr="00BE7660">
        <w:rPr>
          <w:rFonts w:ascii="Times New Roman" w:hAnsi="Times New Roman"/>
          <w:color w:val="auto"/>
        </w:rPr>
        <w:t>6. prípravu na opätovné použitie po</w:t>
      </w:r>
      <w:r w:rsidRPr="00BE7660" w:rsidR="00844DCD">
        <w:rPr>
          <w:rFonts w:ascii="Times New Roman" w:hAnsi="Times New Roman"/>
          <w:color w:val="auto"/>
        </w:rPr>
        <w:t>užitých batérií a akumulátorov,</w:t>
      </w:r>
    </w:p>
    <w:p w:rsidR="003B0B48" w:rsidRPr="00BE7660" w:rsidP="00BE7660">
      <w:pPr>
        <w:pStyle w:val="western"/>
        <w:numPr>
          <w:ilvl w:val="1"/>
          <w:numId w:val="312"/>
        </w:numPr>
        <w:bidi w:val="0"/>
        <w:spacing w:before="0" w:after="0"/>
        <w:ind w:left="567" w:hanging="283"/>
        <w:jc w:val="both"/>
        <w:rPr>
          <w:rFonts w:ascii="Times New Roman" w:hAnsi="Times New Roman"/>
          <w:color w:val="auto"/>
        </w:rPr>
      </w:pPr>
      <w:r w:rsidRPr="00BE7660">
        <w:rPr>
          <w:rFonts w:ascii="Times New Roman" w:hAnsi="Times New Roman"/>
          <w:color w:val="auto"/>
        </w:rPr>
        <w:t>právnickej osobe na výkon činnosti organizácie zodpovednosti výrobcov (ďalej len „autorizácia na činnosť organizácie zodpovednosti výrobcov“) alebo tretej osobe (ďalej len „autorizácia na činnosť tretej osoby“),</w:t>
      </w:r>
    </w:p>
    <w:p w:rsidR="003B0B48" w:rsidRPr="00BE7660" w:rsidP="00BE7660">
      <w:pPr>
        <w:pStyle w:val="western"/>
        <w:numPr>
          <w:ilvl w:val="1"/>
          <w:numId w:val="312"/>
        </w:numPr>
        <w:bidi w:val="0"/>
        <w:spacing w:before="0" w:after="0"/>
        <w:ind w:left="567" w:hanging="283"/>
        <w:jc w:val="both"/>
        <w:rPr>
          <w:rFonts w:ascii="Times New Roman" w:hAnsi="Times New Roman"/>
          <w:color w:val="auto"/>
        </w:rPr>
      </w:pPr>
      <w:r w:rsidRPr="00BE7660">
        <w:rPr>
          <w:rFonts w:ascii="Times New Roman" w:hAnsi="Times New Roman"/>
          <w:color w:val="auto"/>
        </w:rPr>
        <w:t xml:space="preserve">výrobcovi </w:t>
      </w:r>
      <w:r w:rsidRPr="00BE7660" w:rsidR="00C71D74">
        <w:rPr>
          <w:rFonts w:ascii="Times New Roman" w:hAnsi="Times New Roman"/>
          <w:color w:val="auto"/>
        </w:rPr>
        <w:t>vyhradeného</w:t>
      </w:r>
      <w:r w:rsidRPr="00BE7660">
        <w:rPr>
          <w:rFonts w:ascii="Times New Roman" w:hAnsi="Times New Roman"/>
          <w:color w:val="auto"/>
        </w:rPr>
        <w:t xml:space="preserve"> výrobku na výkon činnosti individuálneho nakladania s </w:t>
      </w:r>
      <w:r w:rsidRPr="00BE7660" w:rsidR="00C71D74">
        <w:rPr>
          <w:rFonts w:ascii="Times New Roman" w:hAnsi="Times New Roman"/>
          <w:color w:val="auto"/>
        </w:rPr>
        <w:t>vyhradený</w:t>
      </w:r>
      <w:r w:rsidRPr="00BE7660">
        <w:rPr>
          <w:rFonts w:ascii="Times New Roman" w:hAnsi="Times New Roman"/>
          <w:color w:val="auto"/>
        </w:rPr>
        <w:t xml:space="preserve">m prúdom odpadu (ďalej len „autorizácia na činnosť individuálneho plnenia povinností“). </w:t>
      </w:r>
    </w:p>
    <w:p w:rsidR="003B0B48" w:rsidRPr="00BE7660" w:rsidP="00BE7660">
      <w:pPr>
        <w:pStyle w:val="western"/>
        <w:bidi w:val="0"/>
        <w:spacing w:before="0" w:after="0"/>
        <w:jc w:val="both"/>
        <w:rPr>
          <w:rFonts w:ascii="Times New Roman" w:hAnsi="Times New Roman"/>
          <w:color w:val="auto"/>
        </w:rPr>
      </w:pPr>
    </w:p>
    <w:p w:rsidR="003B0B48" w:rsidRPr="00BE7660" w:rsidP="00BE7660">
      <w:pPr>
        <w:pStyle w:val="western"/>
        <w:bidi w:val="0"/>
        <w:spacing w:before="0" w:after="0"/>
        <w:jc w:val="both"/>
        <w:rPr>
          <w:rFonts w:ascii="Times New Roman" w:hAnsi="Times New Roman"/>
          <w:color w:val="auto"/>
        </w:rPr>
      </w:pPr>
      <w:r w:rsidRPr="00BE7660">
        <w:rPr>
          <w:rFonts w:ascii="Times New Roman" w:hAnsi="Times New Roman"/>
          <w:color w:val="auto"/>
        </w:rPr>
        <w:t xml:space="preserve">(2) Činnosti uvedené v odseku 1 </w:t>
      </w:r>
      <w:r w:rsidRPr="00BE7660" w:rsidR="00C4664B">
        <w:rPr>
          <w:rFonts w:ascii="Times New Roman" w:hAnsi="Times New Roman"/>
          <w:color w:val="auto"/>
        </w:rPr>
        <w:t>sa vykonávajú</w:t>
      </w:r>
      <w:r w:rsidRPr="00BE7660">
        <w:rPr>
          <w:rFonts w:ascii="Times New Roman" w:hAnsi="Times New Roman"/>
          <w:color w:val="auto"/>
        </w:rPr>
        <w:t xml:space="preserve"> len na základe autorizácie udelenej ministerstvom. </w:t>
      </w:r>
    </w:p>
    <w:p w:rsidR="003B0B48" w:rsidRPr="00BE7660" w:rsidP="00BE7660">
      <w:pPr>
        <w:pStyle w:val="western"/>
        <w:bidi w:val="0"/>
        <w:spacing w:before="0" w:after="0"/>
        <w:jc w:val="both"/>
        <w:rPr>
          <w:rFonts w:ascii="Times New Roman" w:hAnsi="Times New Roman"/>
          <w:color w:val="auto"/>
        </w:rPr>
      </w:pPr>
    </w:p>
    <w:p w:rsidR="003B0B48" w:rsidRPr="00BE7660" w:rsidP="00BE7660">
      <w:pPr>
        <w:pStyle w:val="western"/>
        <w:bidi w:val="0"/>
        <w:spacing w:before="0" w:after="0"/>
        <w:jc w:val="both"/>
        <w:rPr>
          <w:rFonts w:ascii="Times New Roman" w:hAnsi="Times New Roman"/>
          <w:color w:val="auto"/>
        </w:rPr>
      </w:pPr>
      <w:r w:rsidRPr="00BE7660" w:rsidR="005C6345">
        <w:rPr>
          <w:rFonts w:ascii="Times New Roman" w:hAnsi="Times New Roman"/>
          <w:color w:val="auto"/>
        </w:rPr>
        <w:t xml:space="preserve">(3) </w:t>
      </w:r>
      <w:r w:rsidRPr="00BE7660">
        <w:rPr>
          <w:rFonts w:ascii="Times New Roman" w:hAnsi="Times New Roman"/>
          <w:color w:val="auto"/>
        </w:rPr>
        <w:t>Autorizáci</w:t>
      </w:r>
      <w:r w:rsidRPr="00BE7660" w:rsidR="000D1951">
        <w:rPr>
          <w:rFonts w:ascii="Times New Roman" w:hAnsi="Times New Roman"/>
          <w:color w:val="auto"/>
        </w:rPr>
        <w:t>u ministerstvo</w:t>
      </w:r>
      <w:r w:rsidRPr="00BE7660">
        <w:rPr>
          <w:rFonts w:ascii="Times New Roman" w:hAnsi="Times New Roman"/>
          <w:color w:val="auto"/>
        </w:rPr>
        <w:t xml:space="preserve"> udeľuje na dobu určitú, najviac na päť rokov; v prípade autorizácie podľa odseku 1 písm. b) tak, aby doba platnosti uplynula k 31. decembru  kalendárneho roka.</w:t>
      </w:r>
    </w:p>
    <w:p w:rsidR="003B0B48" w:rsidRPr="00BE7660" w:rsidP="00BE7660">
      <w:pPr>
        <w:pStyle w:val="western"/>
        <w:bidi w:val="0"/>
        <w:spacing w:before="0" w:after="0"/>
        <w:ind w:left="360"/>
        <w:jc w:val="both"/>
        <w:rPr>
          <w:rFonts w:ascii="Times New Roman" w:hAnsi="Times New Roman"/>
          <w:color w:val="auto"/>
        </w:rPr>
      </w:pPr>
    </w:p>
    <w:p w:rsidR="003B0B48" w:rsidRPr="00BE7660" w:rsidP="00BE7660">
      <w:pPr>
        <w:bidi w:val="0"/>
        <w:jc w:val="both"/>
        <w:rPr>
          <w:rFonts w:cs="Times New Roman"/>
        </w:rPr>
      </w:pPr>
      <w:r w:rsidRPr="00BE7660">
        <w:rPr>
          <w:rFonts w:cs="Times New Roman"/>
        </w:rPr>
        <w:t xml:space="preserve">(4) </w:t>
      </w:r>
      <w:r w:rsidRPr="00BE7660" w:rsidR="00C4664B">
        <w:rPr>
          <w:rFonts w:cs="Times New Roman"/>
        </w:rPr>
        <w:t>A</w:t>
      </w:r>
      <w:r w:rsidRPr="00BE7660">
        <w:rPr>
          <w:rFonts w:cs="Times New Roman"/>
        </w:rPr>
        <w:t xml:space="preserve">k </w:t>
      </w:r>
      <w:r w:rsidRPr="00BE7660" w:rsidR="002640EB">
        <w:rPr>
          <w:rFonts w:cs="Times New Roman"/>
        </w:rPr>
        <w:t>o udelenie </w:t>
      </w:r>
      <w:r w:rsidRPr="00BE7660" w:rsidR="002640EB">
        <w:rPr>
          <w:rFonts w:cs="Times New Roman" w:hint="default"/>
        </w:rPr>
        <w:t>autorizá</w:t>
      </w:r>
      <w:r w:rsidRPr="00BE7660" w:rsidR="002640EB">
        <w:rPr>
          <w:rFonts w:cs="Times New Roman" w:hint="default"/>
        </w:rPr>
        <w:t>cie</w:t>
      </w:r>
      <w:r w:rsidRPr="00BE7660">
        <w:rPr>
          <w:rFonts w:cs="Times New Roman" w:hint="default"/>
        </w:rPr>
        <w:t xml:space="preserve"> na č</w:t>
      </w:r>
      <w:r w:rsidRPr="00BE7660">
        <w:rPr>
          <w:rFonts w:cs="Times New Roman" w:hint="default"/>
        </w:rPr>
        <w:t>innosť</w:t>
      </w:r>
      <w:r w:rsidRPr="00BE7660">
        <w:rPr>
          <w:rFonts w:cs="Times New Roman" w:hint="default"/>
        </w:rPr>
        <w:t xml:space="preserve"> indivi</w:t>
      </w:r>
      <w:r w:rsidRPr="00BE7660">
        <w:rPr>
          <w:rFonts w:cs="Times New Roman" w:hint="default"/>
        </w:rPr>
        <w:t>duá</w:t>
      </w:r>
      <w:r w:rsidRPr="00BE7660">
        <w:rPr>
          <w:rFonts w:cs="Times New Roman" w:hint="default"/>
        </w:rPr>
        <w:t>lneho plnenia povinností</w:t>
      </w:r>
      <w:r w:rsidRPr="00BE7660">
        <w:rPr>
          <w:rFonts w:cs="Times New Roman" w:hint="default"/>
        </w:rPr>
        <w:t xml:space="preserve"> pož</w:t>
      </w:r>
      <w:r w:rsidRPr="00BE7660">
        <w:rPr>
          <w:rFonts w:cs="Times New Roman" w:hint="default"/>
        </w:rPr>
        <w:t>iada vý</w:t>
      </w:r>
      <w:r w:rsidRPr="00BE7660">
        <w:rPr>
          <w:rFonts w:cs="Times New Roman" w:hint="default"/>
        </w:rPr>
        <w:t xml:space="preserve">robca </w:t>
      </w:r>
      <w:r w:rsidRPr="00BE7660" w:rsidR="00C71D74">
        <w:rPr>
          <w:rFonts w:cs="Times New Roman" w:hint="default"/>
        </w:rPr>
        <w:t>vyhradené</w:t>
      </w:r>
      <w:r w:rsidRPr="00BE7660" w:rsidR="00C71D74">
        <w:rPr>
          <w:rFonts w:cs="Times New Roman" w:hint="default"/>
        </w:rPr>
        <w:t>ho</w:t>
      </w:r>
      <w:r w:rsidRPr="00BE7660">
        <w:rPr>
          <w:rFonts w:cs="Times New Roman" w:hint="default"/>
        </w:rPr>
        <w:t xml:space="preserve"> vý</w:t>
      </w:r>
      <w:r w:rsidRPr="00BE7660">
        <w:rPr>
          <w:rFonts w:cs="Times New Roman" w:hint="default"/>
        </w:rPr>
        <w:t>robku, ktorý</w:t>
      </w:r>
      <w:r w:rsidRPr="00BE7660">
        <w:rPr>
          <w:rFonts w:cs="Times New Roman" w:hint="default"/>
        </w:rPr>
        <w:t xml:space="preserve"> si plní</w:t>
      </w:r>
      <w:r w:rsidRPr="00BE7660">
        <w:rPr>
          <w:rFonts w:cs="Times New Roman" w:hint="default"/>
        </w:rPr>
        <w:t xml:space="preserve"> </w:t>
      </w:r>
      <w:r w:rsidRPr="00BE7660" w:rsidR="00C71D74">
        <w:rPr>
          <w:rFonts w:cs="Times New Roman" w:hint="default"/>
        </w:rPr>
        <w:t>vyhradené</w:t>
      </w:r>
      <w:r w:rsidRPr="00BE7660">
        <w:rPr>
          <w:rFonts w:cs="Times New Roman" w:hint="default"/>
        </w:rPr>
        <w:t xml:space="preserve"> povinnosti kolektí</w:t>
      </w:r>
      <w:r w:rsidRPr="00BE7660">
        <w:rPr>
          <w:rFonts w:cs="Times New Roman" w:hint="default"/>
        </w:rPr>
        <w:t>vne, ministerstvo tú</w:t>
      </w:r>
      <w:r w:rsidRPr="00BE7660">
        <w:rPr>
          <w:rFonts w:cs="Times New Roman" w:hint="default"/>
        </w:rPr>
        <w:t>to autorizá</w:t>
      </w:r>
      <w:r w:rsidRPr="00BE7660">
        <w:rPr>
          <w:rFonts w:cs="Times New Roman" w:hint="default"/>
        </w:rPr>
        <w:t>ciu udelí</w:t>
      </w:r>
      <w:r w:rsidRPr="00BE7660">
        <w:rPr>
          <w:rFonts w:cs="Times New Roman" w:hint="default"/>
        </w:rPr>
        <w:t xml:space="preserve"> v </w:t>
      </w:r>
      <w:r w:rsidRPr="00BE7660">
        <w:rPr>
          <w:rFonts w:cs="Times New Roman" w:hint="default"/>
        </w:rPr>
        <w:t>sú</w:t>
      </w:r>
      <w:r w:rsidRPr="00BE7660">
        <w:rPr>
          <w:rFonts w:cs="Times New Roman" w:hint="default"/>
        </w:rPr>
        <w:t>lade s </w:t>
      </w:r>
      <w:r w:rsidRPr="00BE7660">
        <w:rPr>
          <w:rFonts w:cs="Times New Roman" w:hint="default"/>
        </w:rPr>
        <w:t>tý</w:t>
      </w:r>
      <w:r w:rsidRPr="00BE7660">
        <w:rPr>
          <w:rFonts w:cs="Times New Roman" w:hint="default"/>
        </w:rPr>
        <w:t>mto zá</w:t>
      </w:r>
      <w:r w:rsidRPr="00BE7660">
        <w:rPr>
          <w:rFonts w:cs="Times New Roman" w:hint="default"/>
        </w:rPr>
        <w:t>konom najskô</w:t>
      </w:r>
      <w:r w:rsidRPr="00BE7660">
        <w:rPr>
          <w:rFonts w:cs="Times New Roman" w:hint="default"/>
        </w:rPr>
        <w:t>r s </w:t>
      </w:r>
      <w:r w:rsidRPr="00BE7660">
        <w:rPr>
          <w:rFonts w:cs="Times New Roman" w:hint="default"/>
        </w:rPr>
        <w:t>úč</w:t>
      </w:r>
      <w:r w:rsidRPr="00BE7660">
        <w:rPr>
          <w:rFonts w:cs="Times New Roman" w:hint="default"/>
        </w:rPr>
        <w:t>innosť</w:t>
      </w:r>
      <w:r w:rsidRPr="00BE7660">
        <w:rPr>
          <w:rFonts w:cs="Times New Roman" w:hint="default"/>
        </w:rPr>
        <w:t>ou ku dň</w:t>
      </w:r>
      <w:r w:rsidRPr="00BE7660">
        <w:rPr>
          <w:rFonts w:cs="Times New Roman" w:hint="default"/>
        </w:rPr>
        <w:t>u, kedy doš</w:t>
      </w:r>
      <w:r w:rsidRPr="00BE7660">
        <w:rPr>
          <w:rFonts w:cs="Times New Roman" w:hint="default"/>
        </w:rPr>
        <w:t>lo k </w:t>
      </w:r>
      <w:r w:rsidRPr="00BE7660">
        <w:rPr>
          <w:rFonts w:cs="Times New Roman" w:hint="default"/>
        </w:rPr>
        <w:t>ukonč</w:t>
      </w:r>
      <w:r w:rsidRPr="00BE7660">
        <w:rPr>
          <w:rFonts w:cs="Times New Roman" w:hint="default"/>
        </w:rPr>
        <w:t>eniu zmluvy o </w:t>
      </w:r>
      <w:r w:rsidRPr="00BE7660">
        <w:rPr>
          <w:rFonts w:cs="Times New Roman" w:hint="default"/>
        </w:rPr>
        <w:t>plnení</w:t>
      </w:r>
      <w:r w:rsidRPr="00BE7660">
        <w:rPr>
          <w:rFonts w:cs="Times New Roman" w:hint="default"/>
        </w:rPr>
        <w:t xml:space="preserve"> </w:t>
      </w:r>
      <w:r w:rsidRPr="00BE7660" w:rsidR="00C71D74">
        <w:rPr>
          <w:rFonts w:cs="Times New Roman" w:hint="default"/>
        </w:rPr>
        <w:t>vyhradený</w:t>
      </w:r>
      <w:r w:rsidRPr="00BE7660">
        <w:rPr>
          <w:rFonts w:cs="Times New Roman" w:hint="default"/>
        </w:rPr>
        <w:t>ch povinností</w:t>
      </w:r>
      <w:r w:rsidRPr="00BE7660" w:rsidR="005870A7">
        <w:rPr>
          <w:rFonts w:cs="Times New Roman" w:hint="default"/>
        </w:rPr>
        <w:t xml:space="preserve"> organizá</w:t>
      </w:r>
      <w:r w:rsidRPr="00BE7660" w:rsidR="005870A7">
        <w:rPr>
          <w:rFonts w:cs="Times New Roman" w:hint="default"/>
        </w:rPr>
        <w:t>ciou zodpovednosti vý</w:t>
      </w:r>
      <w:r w:rsidRPr="00BE7660" w:rsidR="005870A7">
        <w:rPr>
          <w:rFonts w:cs="Times New Roman" w:hint="default"/>
        </w:rPr>
        <w:t xml:space="preserve">robcov. </w:t>
      </w:r>
      <w:r w:rsidRPr="00BE7660">
        <w:rPr>
          <w:rFonts w:cs="Times New Roman"/>
        </w:rPr>
        <w:t xml:space="preserve">   </w:t>
      </w:r>
    </w:p>
    <w:p w:rsidR="003B0B48" w:rsidRPr="00BE7660" w:rsidP="00BE7660">
      <w:pPr>
        <w:bidi w:val="0"/>
        <w:jc w:val="both"/>
        <w:rPr>
          <w:rFonts w:cs="Times New Roman"/>
        </w:rPr>
      </w:pPr>
    </w:p>
    <w:p w:rsidR="003B0B48" w:rsidRPr="00BE7660" w:rsidP="00BE7660">
      <w:pPr>
        <w:pStyle w:val="western"/>
        <w:bidi w:val="0"/>
        <w:spacing w:before="0" w:after="0"/>
        <w:jc w:val="both"/>
        <w:rPr>
          <w:rFonts w:ascii="Times New Roman" w:hAnsi="Times New Roman"/>
          <w:color w:val="auto"/>
        </w:rPr>
      </w:pPr>
      <w:r w:rsidRPr="00BE7660">
        <w:rPr>
          <w:rFonts w:ascii="Times New Roman" w:hAnsi="Times New Roman"/>
          <w:color w:val="auto"/>
        </w:rPr>
        <w:t xml:space="preserve"> (5) Ministerstvo vedie a priebežne aktualizuje zoznam osôb, ktorým bola udelená autorizácia uvedená v odseku 1 (ďalej len „držiteľ autorizácie“). Aktuálny zoznam držiteľov autorizácie ministerstvo zverejňuje na svojom webovom sídle. </w:t>
      </w:r>
    </w:p>
    <w:p w:rsidR="005039A0" w:rsidRPr="00BE7660" w:rsidP="00BE7660">
      <w:pPr>
        <w:pStyle w:val="western"/>
        <w:bidi w:val="0"/>
        <w:spacing w:before="0" w:after="0"/>
        <w:rPr>
          <w:rFonts w:ascii="Times New Roman" w:hAnsi="Times New Roman"/>
          <w:b/>
          <w:bCs/>
          <w:color w:val="auto"/>
        </w:rPr>
      </w:pPr>
    </w:p>
    <w:p w:rsidR="00315B32" w:rsidRPr="00BE7660" w:rsidP="00BE7660">
      <w:pPr>
        <w:pStyle w:val="western"/>
        <w:bidi w:val="0"/>
        <w:spacing w:before="0" w:after="0"/>
        <w:rPr>
          <w:rFonts w:ascii="Times New Roman" w:hAnsi="Times New Roman"/>
          <w:b/>
          <w:bCs/>
          <w:color w:val="auto"/>
        </w:rPr>
      </w:pPr>
    </w:p>
    <w:p w:rsidR="003B0B48" w:rsidRPr="00BE7660" w:rsidP="00BE7660">
      <w:pPr>
        <w:pStyle w:val="western"/>
        <w:bidi w:val="0"/>
        <w:spacing w:before="0" w:after="0"/>
        <w:jc w:val="center"/>
        <w:rPr>
          <w:rFonts w:ascii="Times New Roman" w:hAnsi="Times New Roman"/>
          <w:b/>
          <w:bCs/>
          <w:color w:val="auto"/>
        </w:rPr>
      </w:pPr>
      <w:r w:rsidRPr="00BE7660" w:rsidR="005C6345">
        <w:rPr>
          <w:rFonts w:ascii="Times New Roman" w:hAnsi="Times New Roman"/>
          <w:b/>
          <w:bCs/>
          <w:color w:val="auto"/>
        </w:rPr>
        <w:t>§ 90</w:t>
      </w:r>
    </w:p>
    <w:p w:rsidR="003B0B48" w:rsidRPr="00BE7660" w:rsidP="00BE7660">
      <w:pPr>
        <w:pStyle w:val="western"/>
        <w:bidi w:val="0"/>
        <w:spacing w:before="0" w:after="0"/>
        <w:jc w:val="center"/>
        <w:rPr>
          <w:rFonts w:ascii="Times New Roman" w:hAnsi="Times New Roman"/>
          <w:color w:val="auto"/>
        </w:rPr>
      </w:pPr>
      <w:r w:rsidRPr="00BE7660">
        <w:rPr>
          <w:rFonts w:ascii="Times New Roman" w:hAnsi="Times New Roman"/>
          <w:b/>
          <w:bCs/>
          <w:color w:val="auto"/>
        </w:rPr>
        <w:t xml:space="preserve">Podmienky udelenia autorizácie </w:t>
      </w:r>
    </w:p>
    <w:p w:rsidR="003B0B48" w:rsidRPr="00BE7660" w:rsidP="00BE7660">
      <w:pPr>
        <w:pStyle w:val="western"/>
        <w:bidi w:val="0"/>
        <w:spacing w:before="0" w:after="0"/>
        <w:jc w:val="center"/>
        <w:rPr>
          <w:rFonts w:ascii="Times New Roman" w:hAnsi="Times New Roman"/>
          <w:color w:val="auto"/>
        </w:rPr>
      </w:pPr>
    </w:p>
    <w:p w:rsidR="003B0B48" w:rsidRPr="00BE7660" w:rsidP="00BE7660">
      <w:pPr>
        <w:pStyle w:val="western"/>
        <w:bidi w:val="0"/>
        <w:spacing w:before="0" w:after="0"/>
        <w:jc w:val="both"/>
        <w:rPr>
          <w:rFonts w:ascii="Times New Roman" w:hAnsi="Times New Roman"/>
          <w:color w:val="auto"/>
        </w:rPr>
      </w:pPr>
      <w:r w:rsidRPr="00BE7660">
        <w:rPr>
          <w:rFonts w:ascii="Times New Roman" w:hAnsi="Times New Roman"/>
          <w:color w:val="auto"/>
        </w:rPr>
        <w:t>(1) Podmienkou udelenia autorizácie na spracovateľskú činnosť fyzickej osobe - podnikateľovi je</w:t>
      </w:r>
    </w:p>
    <w:p w:rsidR="003B0B48" w:rsidRPr="00BE7660" w:rsidP="00BE7660">
      <w:pPr>
        <w:pStyle w:val="western"/>
        <w:numPr>
          <w:ilvl w:val="1"/>
          <w:numId w:val="313"/>
        </w:numPr>
        <w:bidi w:val="0"/>
        <w:spacing w:before="0" w:after="0"/>
        <w:ind w:left="567" w:hanging="283"/>
        <w:jc w:val="both"/>
        <w:rPr>
          <w:rFonts w:ascii="Times New Roman" w:hAnsi="Times New Roman"/>
          <w:color w:val="auto"/>
        </w:rPr>
      </w:pPr>
      <w:r w:rsidRPr="00BE7660">
        <w:rPr>
          <w:rFonts w:ascii="Times New Roman" w:hAnsi="Times New Roman"/>
          <w:color w:val="auto"/>
        </w:rPr>
        <w:t xml:space="preserve">bezúhonnosť, </w:t>
      </w:r>
    </w:p>
    <w:p w:rsidR="003B0B48" w:rsidRPr="00BE7660" w:rsidP="00BE7660">
      <w:pPr>
        <w:pStyle w:val="western"/>
        <w:numPr>
          <w:ilvl w:val="1"/>
          <w:numId w:val="313"/>
        </w:numPr>
        <w:bidi w:val="0"/>
        <w:spacing w:before="0" w:after="0"/>
        <w:ind w:left="567" w:hanging="283"/>
        <w:jc w:val="both"/>
        <w:rPr>
          <w:rFonts w:ascii="Times New Roman" w:hAnsi="Times New Roman"/>
          <w:color w:val="auto"/>
        </w:rPr>
      </w:pPr>
      <w:r w:rsidRPr="00BE7660">
        <w:rPr>
          <w:rFonts w:ascii="Times New Roman" w:hAnsi="Times New Roman"/>
          <w:color w:val="auto"/>
        </w:rPr>
        <w:t>trvalý pobyt na území Slovenskej republiky alebo bydlisko v niektorom z členských štátov alebo v štáte, ktorý je súčasťou Eur</w:t>
      </w:r>
      <w:r w:rsidRPr="00BE7660" w:rsidR="007032CE">
        <w:rPr>
          <w:rFonts w:ascii="Times New Roman" w:hAnsi="Times New Roman"/>
          <w:color w:val="auto"/>
        </w:rPr>
        <w:t>ópskeho hospodárskeho priestoru</w:t>
      </w:r>
      <w:r w:rsidRPr="00BE7660">
        <w:rPr>
          <w:rFonts w:ascii="Times New Roman" w:hAnsi="Times New Roman"/>
          <w:color w:val="auto"/>
        </w:rPr>
        <w:t xml:space="preserve">, </w:t>
      </w:r>
    </w:p>
    <w:p w:rsidR="003B0B48" w:rsidRPr="00BE7660" w:rsidP="00BE7660">
      <w:pPr>
        <w:pStyle w:val="western"/>
        <w:numPr>
          <w:ilvl w:val="1"/>
          <w:numId w:val="313"/>
        </w:numPr>
        <w:bidi w:val="0"/>
        <w:spacing w:before="0" w:after="0"/>
        <w:ind w:left="567" w:hanging="283"/>
        <w:jc w:val="both"/>
        <w:rPr>
          <w:rFonts w:ascii="Times New Roman" w:hAnsi="Times New Roman"/>
          <w:color w:val="auto"/>
        </w:rPr>
      </w:pPr>
      <w:r w:rsidRPr="00BE7660">
        <w:rPr>
          <w:rFonts w:ascii="Times New Roman" w:hAnsi="Times New Roman"/>
          <w:color w:val="auto"/>
        </w:rPr>
        <w:t>ustanovenie odborne spôsobilej osoby na autorizovanú spracovateľskú činnosť, ak ňou nie je sám žiadateľ o udelenie autorizácie na spracovateľskú činnosť alebo jeho zodpovedný zástupca</w:t>
      </w:r>
      <w:r w:rsidR="001776E6">
        <w:rPr>
          <w:rFonts w:ascii="Times New Roman" w:hAnsi="Times New Roman"/>
          <w:color w:val="auto"/>
        </w:rPr>
        <w:t>,</w:t>
      </w:r>
      <w:r>
        <w:rPr>
          <w:rStyle w:val="FootnoteCharacters"/>
          <w:rFonts w:ascii="Times New Roman" w:hAnsi="Times New Roman"/>
          <w:color w:val="auto"/>
          <w:rtl w:val="0"/>
        </w:rPr>
        <w:footnoteReference w:id="124"/>
      </w:r>
      <w:r w:rsidRPr="00E15CFE">
        <w:rPr>
          <w:rFonts w:ascii="Times New Roman" w:hAnsi="Times New Roman"/>
          <w:color w:val="auto"/>
        </w:rPr>
        <w:t>)</w:t>
      </w:r>
    </w:p>
    <w:p w:rsidR="003B0B48" w:rsidRPr="00BE7660" w:rsidP="00BE7660">
      <w:pPr>
        <w:pStyle w:val="western"/>
        <w:numPr>
          <w:ilvl w:val="1"/>
          <w:numId w:val="313"/>
        </w:numPr>
        <w:bidi w:val="0"/>
        <w:spacing w:before="0" w:after="0"/>
        <w:ind w:left="567" w:hanging="283"/>
        <w:jc w:val="both"/>
        <w:rPr>
          <w:rFonts w:ascii="Times New Roman" w:hAnsi="Times New Roman"/>
          <w:color w:val="auto"/>
        </w:rPr>
      </w:pPr>
      <w:r w:rsidRPr="00BE7660">
        <w:rPr>
          <w:rFonts w:ascii="Times New Roman" w:hAnsi="Times New Roman"/>
          <w:color w:val="auto"/>
        </w:rPr>
        <w:t>technické, materiálne a personálne zabezpečenie výkonu autorizovanej spracovateľskej činnosti,</w:t>
      </w:r>
    </w:p>
    <w:p w:rsidR="003B0B48" w:rsidRPr="00BE7660" w:rsidP="00BE7660">
      <w:pPr>
        <w:pStyle w:val="western"/>
        <w:numPr>
          <w:ilvl w:val="1"/>
          <w:numId w:val="313"/>
        </w:numPr>
        <w:bidi w:val="0"/>
        <w:spacing w:before="0" w:after="0"/>
        <w:ind w:left="567" w:hanging="283"/>
        <w:jc w:val="both"/>
        <w:rPr>
          <w:rFonts w:ascii="Times New Roman" w:hAnsi="Times New Roman"/>
          <w:color w:val="auto"/>
        </w:rPr>
      </w:pPr>
      <w:r w:rsidRPr="00BE7660">
        <w:rPr>
          <w:rFonts w:ascii="Times New Roman" w:hAnsi="Times New Roman"/>
          <w:color w:val="auto"/>
        </w:rPr>
        <w:t>zabezpeč</w:t>
      </w:r>
      <w:r w:rsidRPr="00BE7660" w:rsidR="00C4664B">
        <w:rPr>
          <w:rFonts w:ascii="Times New Roman" w:hAnsi="Times New Roman"/>
          <w:color w:val="auto"/>
        </w:rPr>
        <w:t>enie</w:t>
      </w:r>
      <w:r w:rsidRPr="00BE7660">
        <w:rPr>
          <w:rFonts w:ascii="Times New Roman" w:hAnsi="Times New Roman"/>
          <w:color w:val="auto"/>
        </w:rPr>
        <w:t xml:space="preserve"> systém</w:t>
      </w:r>
      <w:r w:rsidRPr="00BE7660" w:rsidR="00C4664B">
        <w:rPr>
          <w:rFonts w:ascii="Times New Roman" w:hAnsi="Times New Roman"/>
          <w:color w:val="auto"/>
        </w:rPr>
        <w:t>u</w:t>
      </w:r>
      <w:r w:rsidRPr="00BE7660">
        <w:rPr>
          <w:rFonts w:ascii="Times New Roman" w:hAnsi="Times New Roman"/>
          <w:color w:val="auto"/>
        </w:rPr>
        <w:t xml:space="preserve"> zmluvných vzťahov.</w:t>
      </w:r>
    </w:p>
    <w:p w:rsidR="003B0B48" w:rsidRPr="00BE7660" w:rsidP="00BE7660">
      <w:pPr>
        <w:pStyle w:val="western"/>
        <w:bidi w:val="0"/>
        <w:spacing w:before="0" w:after="0"/>
        <w:jc w:val="both"/>
        <w:rPr>
          <w:rFonts w:ascii="Times New Roman" w:hAnsi="Times New Roman"/>
          <w:color w:val="auto"/>
        </w:rPr>
      </w:pPr>
    </w:p>
    <w:p w:rsidR="003B0B48" w:rsidRPr="00BE7660" w:rsidP="00BE7660">
      <w:pPr>
        <w:pStyle w:val="western"/>
        <w:bidi w:val="0"/>
        <w:spacing w:before="0" w:after="0"/>
        <w:jc w:val="both"/>
        <w:rPr>
          <w:rFonts w:ascii="Times New Roman" w:hAnsi="Times New Roman"/>
          <w:color w:val="auto"/>
        </w:rPr>
      </w:pPr>
      <w:r w:rsidRPr="00BE7660">
        <w:rPr>
          <w:rFonts w:ascii="Times New Roman" w:hAnsi="Times New Roman"/>
          <w:color w:val="auto"/>
        </w:rPr>
        <w:t>(2) Podmienkou udelenia autorizácie na spracovateľskú činnosť právnickej osobe je</w:t>
      </w:r>
    </w:p>
    <w:p w:rsidR="003B0B48" w:rsidRPr="00BE7660" w:rsidP="00BE7660">
      <w:pPr>
        <w:pStyle w:val="western"/>
        <w:numPr>
          <w:ilvl w:val="1"/>
          <w:numId w:val="314"/>
        </w:numPr>
        <w:bidi w:val="0"/>
        <w:spacing w:before="0" w:after="0"/>
        <w:ind w:left="567" w:hanging="283"/>
        <w:jc w:val="both"/>
        <w:rPr>
          <w:rFonts w:ascii="Times New Roman" w:hAnsi="Times New Roman"/>
          <w:color w:val="auto"/>
        </w:rPr>
      </w:pPr>
      <w:r w:rsidRPr="00BE7660">
        <w:rPr>
          <w:rFonts w:ascii="Times New Roman" w:hAnsi="Times New Roman"/>
          <w:color w:val="auto"/>
        </w:rPr>
        <w:t xml:space="preserve">bezúhonnosť osôb, ktoré sú štatutárnym orgánom alebo jeho členmi, </w:t>
      </w:r>
    </w:p>
    <w:p w:rsidR="003B0B48" w:rsidRPr="00BE7660" w:rsidP="00BE7660">
      <w:pPr>
        <w:pStyle w:val="western"/>
        <w:numPr>
          <w:ilvl w:val="1"/>
          <w:numId w:val="314"/>
        </w:numPr>
        <w:bidi w:val="0"/>
        <w:spacing w:before="0" w:after="0"/>
        <w:ind w:left="567" w:hanging="283"/>
        <w:jc w:val="both"/>
        <w:rPr>
          <w:rFonts w:ascii="Times New Roman" w:hAnsi="Times New Roman"/>
          <w:color w:val="auto"/>
        </w:rPr>
      </w:pPr>
      <w:r w:rsidRPr="00BE7660">
        <w:rPr>
          <w:rFonts w:ascii="Times New Roman" w:hAnsi="Times New Roman"/>
          <w:color w:val="auto"/>
        </w:rPr>
        <w:t xml:space="preserve">sídlo alebo organizačná zložka na území Slovenskej republiky, </w:t>
      </w:r>
    </w:p>
    <w:p w:rsidR="003B0B48" w:rsidRPr="00BE7660" w:rsidP="00BE7660">
      <w:pPr>
        <w:pStyle w:val="western"/>
        <w:numPr>
          <w:ilvl w:val="1"/>
          <w:numId w:val="314"/>
        </w:numPr>
        <w:bidi w:val="0"/>
        <w:spacing w:before="0" w:after="0"/>
        <w:ind w:left="567" w:hanging="283"/>
        <w:jc w:val="both"/>
        <w:rPr>
          <w:rFonts w:ascii="Times New Roman" w:hAnsi="Times New Roman"/>
          <w:color w:val="auto"/>
        </w:rPr>
      </w:pPr>
      <w:r w:rsidRPr="00BE7660">
        <w:rPr>
          <w:rFonts w:ascii="Times New Roman" w:hAnsi="Times New Roman"/>
          <w:color w:val="auto"/>
        </w:rPr>
        <w:t xml:space="preserve">ustanovenie odborne spôsobilej osoby na autorizovanú spracovateľskú činnosť, </w:t>
      </w:r>
    </w:p>
    <w:p w:rsidR="003B0B48" w:rsidRPr="00BE7660" w:rsidP="00BE7660">
      <w:pPr>
        <w:pStyle w:val="western"/>
        <w:numPr>
          <w:ilvl w:val="1"/>
          <w:numId w:val="314"/>
        </w:numPr>
        <w:bidi w:val="0"/>
        <w:spacing w:before="0" w:after="0"/>
        <w:ind w:left="567" w:hanging="283"/>
        <w:jc w:val="both"/>
        <w:rPr>
          <w:rFonts w:ascii="Times New Roman" w:hAnsi="Times New Roman"/>
          <w:color w:val="auto"/>
        </w:rPr>
      </w:pPr>
      <w:r w:rsidRPr="00BE7660">
        <w:rPr>
          <w:rFonts w:ascii="Times New Roman" w:hAnsi="Times New Roman"/>
          <w:color w:val="auto"/>
        </w:rPr>
        <w:t>technické, materiálne a personálne zabezpečenie výkonu autorizovanej spracovateľskej činnosti,</w:t>
      </w:r>
    </w:p>
    <w:p w:rsidR="003B0B48" w:rsidRPr="00BE7660" w:rsidP="00BE7660">
      <w:pPr>
        <w:pStyle w:val="western"/>
        <w:numPr>
          <w:ilvl w:val="1"/>
          <w:numId w:val="314"/>
        </w:numPr>
        <w:bidi w:val="0"/>
        <w:spacing w:before="0" w:after="0"/>
        <w:ind w:left="567" w:hanging="283"/>
        <w:jc w:val="both"/>
        <w:rPr>
          <w:rFonts w:ascii="Times New Roman" w:hAnsi="Times New Roman"/>
          <w:color w:val="auto"/>
        </w:rPr>
      </w:pPr>
      <w:r w:rsidRPr="00BE7660">
        <w:rPr>
          <w:rFonts w:ascii="Times New Roman" w:hAnsi="Times New Roman"/>
          <w:color w:val="auto"/>
        </w:rPr>
        <w:t>zabezpečenie systému zmluvných vzťahov.</w:t>
      </w:r>
    </w:p>
    <w:p w:rsidR="003B0B48" w:rsidRPr="00BE7660" w:rsidP="00BE7660">
      <w:pPr>
        <w:pStyle w:val="western"/>
        <w:bidi w:val="0"/>
        <w:spacing w:before="0" w:after="0"/>
        <w:jc w:val="both"/>
        <w:rPr>
          <w:rFonts w:ascii="Times New Roman" w:hAnsi="Times New Roman"/>
          <w:color w:val="auto"/>
        </w:rPr>
      </w:pPr>
    </w:p>
    <w:p w:rsidR="003B0B48" w:rsidRPr="00BE7660" w:rsidP="00BE7660">
      <w:pPr>
        <w:pStyle w:val="western"/>
        <w:numPr>
          <w:ilvl w:val="0"/>
          <w:numId w:val="187"/>
        </w:numPr>
        <w:bidi w:val="0"/>
        <w:spacing w:before="0" w:after="0"/>
        <w:ind w:left="426" w:hanging="426"/>
        <w:jc w:val="both"/>
        <w:rPr>
          <w:rFonts w:ascii="Times New Roman" w:hAnsi="Times New Roman"/>
          <w:color w:val="auto"/>
        </w:rPr>
      </w:pPr>
      <w:r w:rsidRPr="00BE7660">
        <w:rPr>
          <w:rFonts w:ascii="Times New Roman" w:hAnsi="Times New Roman"/>
          <w:color w:val="auto"/>
        </w:rPr>
        <w:t xml:space="preserve">Podmienkou udelenia autorizácie </w:t>
      </w:r>
      <w:r w:rsidRPr="00BE7660" w:rsidR="009F27BE">
        <w:rPr>
          <w:rFonts w:ascii="Times New Roman" w:hAnsi="Times New Roman"/>
          <w:color w:val="auto"/>
        </w:rPr>
        <w:t>podľa § 89</w:t>
      </w:r>
      <w:r w:rsidRPr="00BE7660">
        <w:rPr>
          <w:rFonts w:ascii="Times New Roman" w:hAnsi="Times New Roman"/>
          <w:color w:val="auto"/>
        </w:rPr>
        <w:t xml:space="preserve"> ods. 1 písm. b) je</w:t>
      </w:r>
    </w:p>
    <w:p w:rsidR="004920C4" w:rsidRPr="00BE7660" w:rsidP="00BE7660">
      <w:pPr>
        <w:pStyle w:val="western"/>
        <w:numPr>
          <w:numId w:val="315"/>
        </w:numPr>
        <w:bidi w:val="0"/>
        <w:spacing w:before="0" w:after="0"/>
        <w:ind w:left="567" w:hanging="283"/>
        <w:jc w:val="both"/>
        <w:rPr>
          <w:rFonts w:ascii="Times New Roman" w:hAnsi="Times New Roman"/>
          <w:color w:val="auto"/>
        </w:rPr>
      </w:pPr>
      <w:r w:rsidRPr="00BE7660">
        <w:rPr>
          <w:rFonts w:ascii="Times New Roman" w:hAnsi="Times New Roman"/>
          <w:color w:val="auto"/>
        </w:rPr>
        <w:t xml:space="preserve">v prípade organizácie zodpovednosti výrobcov </w:t>
      </w:r>
    </w:p>
    <w:p w:rsidR="004920C4" w:rsidRPr="00BE7660" w:rsidP="00BE7660">
      <w:pPr>
        <w:pStyle w:val="western"/>
        <w:numPr>
          <w:ilvl w:val="3"/>
          <w:numId w:val="308"/>
        </w:numPr>
        <w:bidi w:val="0"/>
        <w:spacing w:before="0" w:after="0"/>
        <w:ind w:left="851" w:hanging="284"/>
        <w:jc w:val="both"/>
        <w:rPr>
          <w:rFonts w:ascii="Times New Roman" w:hAnsi="Times New Roman"/>
          <w:color w:val="auto"/>
        </w:rPr>
      </w:pPr>
      <w:r w:rsidRPr="00BE7660">
        <w:rPr>
          <w:rFonts w:ascii="Times New Roman" w:hAnsi="Times New Roman"/>
          <w:color w:val="auto"/>
        </w:rPr>
        <w:t>bezúhonnosť osôb, ktoré sú štatutárnym orgánom alebo jeho členmi,</w:t>
      </w:r>
    </w:p>
    <w:p w:rsidR="004920C4" w:rsidRPr="00BE7660" w:rsidP="00BE7660">
      <w:pPr>
        <w:pStyle w:val="western"/>
        <w:numPr>
          <w:ilvl w:val="3"/>
          <w:numId w:val="308"/>
        </w:numPr>
        <w:bidi w:val="0"/>
        <w:spacing w:before="0" w:after="0"/>
        <w:ind w:left="851" w:hanging="284"/>
        <w:jc w:val="both"/>
        <w:rPr>
          <w:rFonts w:ascii="Times New Roman" w:hAnsi="Times New Roman"/>
          <w:color w:val="auto"/>
        </w:rPr>
      </w:pPr>
      <w:r w:rsidRPr="00BE7660">
        <w:rPr>
          <w:rFonts w:ascii="Times New Roman" w:hAnsi="Times New Roman"/>
          <w:color w:val="auto"/>
        </w:rPr>
        <w:t>sídlo na území Slovenskej republiky,</w:t>
      </w:r>
    </w:p>
    <w:p w:rsidR="004920C4" w:rsidRPr="00BE7660" w:rsidP="00BE7660">
      <w:pPr>
        <w:pStyle w:val="western"/>
        <w:numPr>
          <w:ilvl w:val="3"/>
          <w:numId w:val="308"/>
        </w:numPr>
        <w:bidi w:val="0"/>
        <w:spacing w:before="0" w:after="0"/>
        <w:ind w:left="851" w:hanging="284"/>
        <w:jc w:val="both"/>
        <w:rPr>
          <w:rFonts w:ascii="Times New Roman" w:hAnsi="Times New Roman"/>
          <w:color w:val="auto"/>
        </w:rPr>
      </w:pPr>
      <w:r w:rsidRPr="00BE7660">
        <w:rPr>
          <w:rFonts w:ascii="Times New Roman" w:hAnsi="Times New Roman"/>
          <w:color w:val="auto"/>
        </w:rPr>
        <w:t>splnenie podmienok ustanovených v § 28 ods. 1 až 3 a 6,</w:t>
      </w:r>
    </w:p>
    <w:p w:rsidR="004920C4" w:rsidRPr="00BE7660" w:rsidP="00BE7660">
      <w:pPr>
        <w:pStyle w:val="western"/>
        <w:numPr>
          <w:ilvl w:val="1"/>
          <w:numId w:val="308"/>
        </w:numPr>
        <w:bidi w:val="0"/>
        <w:spacing w:before="0" w:after="0"/>
        <w:ind w:left="567" w:hanging="283"/>
        <w:jc w:val="both"/>
        <w:rPr>
          <w:rFonts w:ascii="Times New Roman" w:hAnsi="Times New Roman"/>
          <w:color w:val="auto"/>
        </w:rPr>
      </w:pPr>
      <w:r w:rsidRPr="00BE7660">
        <w:rPr>
          <w:rFonts w:ascii="Times New Roman" w:hAnsi="Times New Roman"/>
          <w:color w:val="auto"/>
        </w:rPr>
        <w:t>v prípade tretej osoby</w:t>
      </w:r>
    </w:p>
    <w:p w:rsidR="003B0B48" w:rsidRPr="00BE7660" w:rsidP="00BE7660">
      <w:pPr>
        <w:pStyle w:val="western"/>
        <w:numPr>
          <w:ilvl w:val="3"/>
          <w:numId w:val="308"/>
        </w:numPr>
        <w:bidi w:val="0"/>
        <w:spacing w:before="0" w:after="0"/>
        <w:ind w:left="851" w:hanging="284"/>
        <w:jc w:val="both"/>
        <w:rPr>
          <w:rFonts w:ascii="Times New Roman" w:hAnsi="Times New Roman"/>
          <w:color w:val="auto"/>
        </w:rPr>
      </w:pPr>
      <w:r w:rsidRPr="00BE7660" w:rsidR="004920C4">
        <w:rPr>
          <w:rFonts w:ascii="Times New Roman" w:hAnsi="Times New Roman"/>
          <w:color w:val="auto"/>
        </w:rPr>
        <w:t>bezúhonnosť fyzickej osoby</w:t>
      </w:r>
      <w:r w:rsidR="00B800CF">
        <w:rPr>
          <w:rFonts w:ascii="Times New Roman" w:hAnsi="Times New Roman"/>
          <w:color w:val="auto"/>
        </w:rPr>
        <w:t>-</w:t>
      </w:r>
      <w:r w:rsidRPr="00BE7660" w:rsidR="004920C4">
        <w:rPr>
          <w:rFonts w:ascii="Times New Roman" w:hAnsi="Times New Roman"/>
          <w:color w:val="auto"/>
        </w:rPr>
        <w:t xml:space="preserve">podnikateľa alebo </w:t>
      </w:r>
      <w:r w:rsidRPr="00BE7660">
        <w:rPr>
          <w:rFonts w:ascii="Times New Roman" w:hAnsi="Times New Roman"/>
          <w:color w:val="auto"/>
        </w:rPr>
        <w:t>bezúhonnosť osôb, ktoré sú štatutárnym orgánom alebo jeho členmi,</w:t>
      </w:r>
    </w:p>
    <w:p w:rsidR="003B0B48" w:rsidRPr="00BE7660" w:rsidP="00BE7660">
      <w:pPr>
        <w:pStyle w:val="western"/>
        <w:numPr>
          <w:ilvl w:val="3"/>
          <w:numId w:val="308"/>
        </w:numPr>
        <w:bidi w:val="0"/>
        <w:spacing w:before="0" w:after="0"/>
        <w:ind w:left="851" w:hanging="284"/>
        <w:jc w:val="both"/>
        <w:rPr>
          <w:rFonts w:ascii="Times New Roman" w:hAnsi="Times New Roman"/>
          <w:color w:val="auto"/>
        </w:rPr>
      </w:pPr>
      <w:r w:rsidRPr="00BE7660" w:rsidR="004920C4">
        <w:rPr>
          <w:rFonts w:ascii="Times New Roman" w:hAnsi="Times New Roman"/>
          <w:color w:val="auto"/>
        </w:rPr>
        <w:t xml:space="preserve">miesto podnikania alebo </w:t>
      </w:r>
      <w:r w:rsidRPr="00BE7660">
        <w:rPr>
          <w:rFonts w:ascii="Times New Roman" w:hAnsi="Times New Roman"/>
          <w:color w:val="auto"/>
        </w:rPr>
        <w:t>sídlo</w:t>
      </w:r>
      <w:r w:rsidRPr="00BE7660" w:rsidR="000B63DE">
        <w:rPr>
          <w:rFonts w:ascii="Times New Roman" w:hAnsi="Times New Roman"/>
          <w:color w:val="auto"/>
        </w:rPr>
        <w:t xml:space="preserve"> </w:t>
      </w:r>
      <w:r w:rsidRPr="00BE7660">
        <w:rPr>
          <w:rFonts w:ascii="Times New Roman" w:hAnsi="Times New Roman"/>
          <w:color w:val="auto"/>
        </w:rPr>
        <w:t>na území Slovenskej republiky,</w:t>
      </w:r>
    </w:p>
    <w:p w:rsidR="00315B32" w:rsidRPr="00BE7660" w:rsidP="00BE7660">
      <w:pPr>
        <w:pStyle w:val="western"/>
        <w:numPr>
          <w:ilvl w:val="3"/>
          <w:numId w:val="308"/>
        </w:numPr>
        <w:bidi w:val="0"/>
        <w:spacing w:before="0" w:after="0"/>
        <w:ind w:left="851" w:hanging="284"/>
        <w:jc w:val="both"/>
        <w:rPr>
          <w:rFonts w:ascii="Times New Roman" w:hAnsi="Times New Roman"/>
          <w:color w:val="auto"/>
        </w:rPr>
      </w:pPr>
      <w:r w:rsidRPr="00BE7660" w:rsidR="004A188D">
        <w:rPr>
          <w:rFonts w:ascii="Times New Roman" w:hAnsi="Times New Roman"/>
          <w:color w:val="auto"/>
        </w:rPr>
        <w:t>oprávnenie na zber a</w:t>
      </w:r>
      <w:r w:rsidRPr="00BE7660" w:rsidR="007032CE">
        <w:rPr>
          <w:rFonts w:ascii="Times New Roman" w:hAnsi="Times New Roman"/>
          <w:color w:val="auto"/>
        </w:rPr>
        <w:t>lebo</w:t>
      </w:r>
      <w:r w:rsidRPr="00BE7660" w:rsidR="003B0B48">
        <w:rPr>
          <w:rFonts w:ascii="Times New Roman" w:hAnsi="Times New Roman"/>
          <w:color w:val="auto"/>
        </w:rPr>
        <w:t xml:space="preserve"> spracovanie a recykláciu použitých  </w:t>
      </w:r>
      <w:r w:rsidRPr="00BE7660" w:rsidR="00B800CF">
        <w:rPr>
          <w:rFonts w:ascii="Times New Roman" w:hAnsi="Times New Roman"/>
          <w:color w:val="auto"/>
        </w:rPr>
        <w:t>batéri</w:t>
      </w:r>
      <w:r w:rsidR="00B800CF">
        <w:rPr>
          <w:rFonts w:ascii="Times New Roman" w:hAnsi="Times New Roman"/>
          <w:color w:val="auto"/>
        </w:rPr>
        <w:t>í</w:t>
      </w:r>
      <w:r w:rsidRPr="00BE7660" w:rsidR="00B800CF">
        <w:rPr>
          <w:rFonts w:ascii="Times New Roman" w:hAnsi="Times New Roman"/>
          <w:color w:val="auto"/>
        </w:rPr>
        <w:t xml:space="preserve"> </w:t>
      </w:r>
      <w:r w:rsidRPr="00BE7660" w:rsidR="003B0B48">
        <w:rPr>
          <w:rFonts w:ascii="Times New Roman" w:hAnsi="Times New Roman"/>
          <w:color w:val="auto"/>
        </w:rPr>
        <w:t>a</w:t>
      </w:r>
      <w:r w:rsidRPr="00BE7660" w:rsidR="005870A7">
        <w:rPr>
          <w:rFonts w:ascii="Times New Roman" w:hAnsi="Times New Roman"/>
          <w:color w:val="auto"/>
        </w:rPr>
        <w:t> </w:t>
      </w:r>
      <w:r w:rsidRPr="00BE7660" w:rsidR="003B0B48">
        <w:rPr>
          <w:rFonts w:ascii="Times New Roman" w:hAnsi="Times New Roman"/>
          <w:color w:val="auto"/>
        </w:rPr>
        <w:t>akumulátorov</w:t>
      </w:r>
      <w:r w:rsidRPr="00BE7660" w:rsidR="005870A7">
        <w:rPr>
          <w:rFonts w:ascii="Times New Roman" w:hAnsi="Times New Roman"/>
          <w:color w:val="auto"/>
        </w:rPr>
        <w:t>.</w:t>
      </w:r>
    </w:p>
    <w:p w:rsidR="003B0B48" w:rsidRPr="00BE7660" w:rsidP="00BE7660">
      <w:pPr>
        <w:pStyle w:val="western"/>
        <w:bidi w:val="0"/>
        <w:spacing w:before="0" w:after="0"/>
        <w:ind w:left="851"/>
        <w:jc w:val="both"/>
        <w:rPr>
          <w:rFonts w:ascii="Times New Roman" w:hAnsi="Times New Roman"/>
          <w:color w:val="auto"/>
        </w:rPr>
      </w:pPr>
      <w:r w:rsidRPr="00BE7660">
        <w:rPr>
          <w:rFonts w:ascii="Times New Roman" w:hAnsi="Times New Roman"/>
          <w:color w:val="auto"/>
        </w:rPr>
        <w:t xml:space="preserve"> </w:t>
      </w:r>
    </w:p>
    <w:p w:rsidR="003B0B48" w:rsidRPr="00BE7660" w:rsidP="00BE7660">
      <w:pPr>
        <w:pStyle w:val="western"/>
        <w:bidi w:val="0"/>
        <w:spacing w:before="0" w:after="0"/>
        <w:jc w:val="both"/>
        <w:rPr>
          <w:rFonts w:ascii="Times New Roman" w:hAnsi="Times New Roman"/>
          <w:color w:val="auto"/>
        </w:rPr>
      </w:pPr>
      <w:r w:rsidRPr="00BE7660">
        <w:rPr>
          <w:rFonts w:ascii="Times New Roman" w:hAnsi="Times New Roman"/>
          <w:color w:val="auto"/>
        </w:rPr>
        <w:t xml:space="preserve">(4) Podmienkou udelenia autorizácie na činnosť individuálneho plnenia povinností výrobcovi </w:t>
      </w:r>
      <w:r w:rsidRPr="00BE7660" w:rsidR="00C71D74">
        <w:rPr>
          <w:rFonts w:ascii="Times New Roman" w:hAnsi="Times New Roman"/>
          <w:color w:val="auto"/>
        </w:rPr>
        <w:t>vyhradeného</w:t>
      </w:r>
      <w:r w:rsidRPr="00BE7660">
        <w:rPr>
          <w:rFonts w:ascii="Times New Roman" w:hAnsi="Times New Roman"/>
          <w:color w:val="auto"/>
        </w:rPr>
        <w:t xml:space="preserve"> výrobku je</w:t>
      </w:r>
    </w:p>
    <w:p w:rsidR="003B0B48" w:rsidRPr="00BE7660" w:rsidP="00BE7660">
      <w:pPr>
        <w:pStyle w:val="western"/>
        <w:numPr>
          <w:ilvl w:val="1"/>
          <w:numId w:val="316"/>
        </w:numPr>
        <w:bidi w:val="0"/>
        <w:spacing w:before="0" w:after="0"/>
        <w:ind w:left="567" w:hanging="283"/>
        <w:jc w:val="both"/>
        <w:rPr>
          <w:rFonts w:ascii="Times New Roman" w:hAnsi="Times New Roman"/>
          <w:color w:val="auto"/>
        </w:rPr>
      </w:pPr>
      <w:r w:rsidRPr="00BE7660">
        <w:rPr>
          <w:rFonts w:ascii="Times New Roman" w:hAnsi="Times New Roman"/>
          <w:color w:val="auto"/>
        </w:rPr>
        <w:t xml:space="preserve">bezúhonnosť fyzickej osoby - podnikateľa alebo štatutárneho orgánu alebo jeho členov, </w:t>
      </w:r>
    </w:p>
    <w:p w:rsidR="003B0B48" w:rsidRPr="00BE7660" w:rsidP="00BE7660">
      <w:pPr>
        <w:pStyle w:val="western"/>
        <w:numPr>
          <w:ilvl w:val="1"/>
          <w:numId w:val="316"/>
        </w:numPr>
        <w:bidi w:val="0"/>
        <w:spacing w:before="0" w:after="0"/>
        <w:ind w:left="567" w:hanging="283"/>
        <w:jc w:val="both"/>
        <w:rPr>
          <w:rFonts w:ascii="Times New Roman" w:hAnsi="Times New Roman"/>
          <w:color w:val="auto"/>
        </w:rPr>
      </w:pPr>
      <w:r w:rsidRPr="00BE7660" w:rsidR="005870A7">
        <w:rPr>
          <w:rFonts w:ascii="Times New Roman" w:hAnsi="Times New Roman"/>
          <w:color w:val="auto"/>
        </w:rPr>
        <w:t xml:space="preserve">miesto podnikania, </w:t>
      </w:r>
      <w:r w:rsidRPr="00BE7660">
        <w:rPr>
          <w:rFonts w:ascii="Times New Roman" w:hAnsi="Times New Roman"/>
          <w:color w:val="auto"/>
        </w:rPr>
        <w:t>sídlo alebo organizačná zložka na území Slovenskej republiky,</w:t>
      </w:r>
    </w:p>
    <w:p w:rsidR="003B0B48" w:rsidRPr="00BE7660" w:rsidP="00BE7660">
      <w:pPr>
        <w:pStyle w:val="western"/>
        <w:numPr>
          <w:ilvl w:val="1"/>
          <w:numId w:val="316"/>
        </w:numPr>
        <w:bidi w:val="0"/>
        <w:spacing w:before="0" w:after="0"/>
        <w:ind w:left="567" w:hanging="283"/>
        <w:jc w:val="both"/>
        <w:rPr>
          <w:rFonts w:ascii="Times New Roman" w:hAnsi="Times New Roman"/>
          <w:color w:val="auto"/>
        </w:rPr>
      </w:pPr>
      <w:r w:rsidRPr="00BE7660">
        <w:rPr>
          <w:rFonts w:ascii="Times New Roman" w:hAnsi="Times New Roman"/>
          <w:color w:val="auto"/>
        </w:rPr>
        <w:t>splnenie pod</w:t>
      </w:r>
      <w:r w:rsidRPr="00BE7660" w:rsidR="005C6345">
        <w:rPr>
          <w:rFonts w:ascii="Times New Roman" w:hAnsi="Times New Roman"/>
          <w:color w:val="auto"/>
        </w:rPr>
        <w:t>mienok ustanovených v § 29 ods.</w:t>
      </w:r>
      <w:r w:rsidRPr="00BE7660">
        <w:rPr>
          <w:rFonts w:ascii="Times New Roman" w:hAnsi="Times New Roman"/>
          <w:color w:val="auto"/>
        </w:rPr>
        <w:t xml:space="preserve"> 3.</w:t>
      </w:r>
    </w:p>
    <w:p w:rsidR="003B0B48" w:rsidRPr="00BE7660" w:rsidP="00BE7660">
      <w:pPr>
        <w:pStyle w:val="western"/>
        <w:bidi w:val="0"/>
        <w:spacing w:before="0" w:after="0"/>
        <w:jc w:val="both"/>
        <w:rPr>
          <w:rFonts w:ascii="Times New Roman" w:hAnsi="Times New Roman"/>
          <w:color w:val="auto"/>
        </w:rPr>
      </w:pPr>
    </w:p>
    <w:p w:rsidR="003B0B48" w:rsidRPr="00BE7660" w:rsidP="00BE7660">
      <w:pPr>
        <w:pStyle w:val="western"/>
        <w:bidi w:val="0"/>
        <w:spacing w:before="0" w:after="0"/>
        <w:jc w:val="both"/>
        <w:rPr>
          <w:rFonts w:ascii="Times New Roman" w:hAnsi="Times New Roman"/>
          <w:color w:val="auto"/>
        </w:rPr>
      </w:pPr>
      <w:r w:rsidRPr="00BE7660">
        <w:rPr>
          <w:rFonts w:ascii="Times New Roman" w:hAnsi="Times New Roman"/>
          <w:color w:val="auto"/>
        </w:rPr>
        <w:t>(5) Za bezúhonného sa na účely tohto zákona považuje ten, kto nebol právoplatne odsúdený za trestný čin proti životnému prostrediu.</w:t>
      </w:r>
      <w:r w:rsidRPr="00BE7660" w:rsidR="002D242A">
        <w:rPr>
          <w:rFonts w:ascii="Times New Roman" w:hAnsi="Times New Roman"/>
          <w:color w:val="auto"/>
          <w:vertAlign w:val="superscript"/>
        </w:rPr>
        <w:t>11</w:t>
      </w:r>
      <w:r w:rsidR="002D242A">
        <w:rPr>
          <w:rFonts w:ascii="Times New Roman" w:hAnsi="Times New Roman"/>
          <w:color w:val="auto"/>
          <w:vertAlign w:val="superscript"/>
        </w:rPr>
        <w:t>8</w:t>
      </w:r>
      <w:r w:rsidRPr="00E15CFE">
        <w:rPr>
          <w:rFonts w:ascii="Times New Roman" w:hAnsi="Times New Roman"/>
          <w:color w:val="auto"/>
        </w:rPr>
        <w:t>)</w:t>
      </w:r>
    </w:p>
    <w:p w:rsidR="003B0B48" w:rsidRPr="00BE7660" w:rsidP="00BE7660">
      <w:pPr>
        <w:pStyle w:val="western"/>
        <w:bidi w:val="0"/>
        <w:spacing w:before="0" w:after="0"/>
        <w:jc w:val="both"/>
        <w:rPr>
          <w:rFonts w:ascii="Times New Roman" w:hAnsi="Times New Roman"/>
          <w:color w:val="auto"/>
        </w:rPr>
      </w:pPr>
    </w:p>
    <w:p w:rsidR="003B0B48" w:rsidRPr="00BE7660" w:rsidP="00BE7660">
      <w:pPr>
        <w:pStyle w:val="western"/>
        <w:bidi w:val="0"/>
        <w:spacing w:before="0" w:after="0"/>
        <w:jc w:val="both"/>
        <w:rPr>
          <w:rFonts w:ascii="Times New Roman" w:hAnsi="Times New Roman"/>
          <w:color w:val="auto"/>
        </w:rPr>
      </w:pPr>
      <w:r w:rsidRPr="00BE7660">
        <w:rPr>
          <w:rFonts w:ascii="Times New Roman" w:hAnsi="Times New Roman"/>
          <w:color w:val="auto"/>
        </w:rPr>
        <w:t>(6) Technické, materiálne a personálne zabez</w:t>
      </w:r>
      <w:r w:rsidRPr="00BE7660" w:rsidR="009F27BE">
        <w:rPr>
          <w:rFonts w:ascii="Times New Roman" w:hAnsi="Times New Roman"/>
          <w:color w:val="auto"/>
        </w:rPr>
        <w:t>pečenie činnosti uvedenej v § 89</w:t>
      </w:r>
      <w:r w:rsidRPr="00BE7660">
        <w:rPr>
          <w:rFonts w:ascii="Times New Roman" w:hAnsi="Times New Roman"/>
          <w:color w:val="auto"/>
        </w:rPr>
        <w:t xml:space="preserve"> ods. 1 písm. a), na ktorú sa udeľuje autorizácia, sa preukazuje odborným posudkom osoby oprávnenej na jeho v</w:t>
      </w:r>
      <w:r w:rsidRPr="00BE7660" w:rsidR="009F27BE">
        <w:rPr>
          <w:rFonts w:ascii="Times New Roman" w:hAnsi="Times New Roman"/>
          <w:color w:val="auto"/>
        </w:rPr>
        <w:t>ydanie podľa tohto zákona (§ 100</w:t>
      </w:r>
      <w:r w:rsidRPr="00BE7660">
        <w:rPr>
          <w:rFonts w:ascii="Times New Roman" w:hAnsi="Times New Roman"/>
          <w:color w:val="auto"/>
        </w:rPr>
        <w:t xml:space="preserve"> ods. 1).</w:t>
      </w:r>
    </w:p>
    <w:p w:rsidR="003B0B48" w:rsidRPr="00BE7660" w:rsidP="00BE7660">
      <w:pPr>
        <w:pStyle w:val="western"/>
        <w:bidi w:val="0"/>
        <w:spacing w:before="0" w:after="0"/>
        <w:jc w:val="both"/>
        <w:rPr>
          <w:rFonts w:ascii="Times New Roman" w:hAnsi="Times New Roman"/>
          <w:color w:val="auto"/>
        </w:rPr>
      </w:pPr>
    </w:p>
    <w:p w:rsidR="0086037E" w:rsidRPr="00BE7660" w:rsidP="00BE7660">
      <w:pPr>
        <w:pStyle w:val="western"/>
        <w:bidi w:val="0"/>
        <w:spacing w:before="0" w:after="0"/>
        <w:jc w:val="both"/>
        <w:rPr>
          <w:rFonts w:ascii="Times New Roman" w:hAnsi="Times New Roman"/>
          <w:color w:val="auto"/>
        </w:rPr>
      </w:pPr>
      <w:r w:rsidRPr="00BE7660" w:rsidR="003B0B48">
        <w:rPr>
          <w:rFonts w:ascii="Times New Roman" w:hAnsi="Times New Roman"/>
          <w:color w:val="auto"/>
        </w:rPr>
        <w:t>(7) Pri autorizácii na s</w:t>
      </w:r>
      <w:r w:rsidRPr="00BE7660" w:rsidR="009F27BE">
        <w:rPr>
          <w:rFonts w:ascii="Times New Roman" w:hAnsi="Times New Roman"/>
          <w:color w:val="auto"/>
        </w:rPr>
        <w:t>pracovateľskú činnosť podľa § 89</w:t>
      </w:r>
      <w:r w:rsidRPr="00BE7660" w:rsidR="003B0B48">
        <w:rPr>
          <w:rFonts w:ascii="Times New Roman" w:hAnsi="Times New Roman"/>
          <w:color w:val="auto"/>
        </w:rPr>
        <w:t xml:space="preserve"> ods. 1 písm. a) druhý bod, v rámci ktorej sa vykonáva zhodnocovanie alebo zneškodňovanie odpadových olejov</w:t>
      </w:r>
      <w:r w:rsidR="00B800CF">
        <w:rPr>
          <w:rFonts w:ascii="Times New Roman" w:hAnsi="Times New Roman"/>
          <w:color w:val="auto"/>
        </w:rPr>
        <w:t>,</w:t>
      </w:r>
      <w:r w:rsidRPr="00BE7660" w:rsidR="003B0B48">
        <w:rPr>
          <w:rFonts w:ascii="Times New Roman" w:hAnsi="Times New Roman"/>
          <w:color w:val="auto"/>
        </w:rPr>
        <w:t xml:space="preserve"> je súčasťou technického, materiálneho a personálneho zabezpečenia aj zabezpečenie opatrení na ochranu životného prostredia a zdravia ľudí; ak ide o zariadenia povolené a prevádzkované podľa osobitného predpisu</w:t>
      </w:r>
      <w:r>
        <w:rPr>
          <w:rStyle w:val="FootnoteCharacters"/>
          <w:rFonts w:ascii="Times New Roman" w:hAnsi="Times New Roman"/>
          <w:color w:val="auto"/>
          <w:rtl w:val="0"/>
        </w:rPr>
        <w:footnoteReference w:id="125"/>
      </w:r>
      <w:r w:rsidRPr="00E15CFE" w:rsidR="003B0B48">
        <w:rPr>
          <w:rFonts w:ascii="Times New Roman" w:hAnsi="Times New Roman"/>
          <w:color w:val="auto"/>
        </w:rPr>
        <w:t>)</w:t>
      </w:r>
      <w:r w:rsidRPr="00BE7660" w:rsidR="003B0B48">
        <w:rPr>
          <w:rFonts w:ascii="Times New Roman" w:hAnsi="Times New Roman"/>
          <w:color w:val="auto"/>
        </w:rPr>
        <w:t xml:space="preserve"> musí použitá technológia zodpovedať úrovni najlepšej dostupnej techniky.</w:t>
      </w:r>
      <w:r w:rsidRPr="00BE7660" w:rsidR="00FC3083">
        <w:rPr>
          <w:rFonts w:ascii="Times New Roman" w:hAnsi="Times New Roman"/>
          <w:color w:val="auto"/>
          <w:vertAlign w:val="superscript"/>
        </w:rPr>
        <w:t>1</w:t>
      </w:r>
      <w:r w:rsidR="00FC3083">
        <w:rPr>
          <w:rFonts w:ascii="Times New Roman" w:hAnsi="Times New Roman"/>
          <w:color w:val="auto"/>
          <w:vertAlign w:val="superscript"/>
        </w:rPr>
        <w:t>7</w:t>
      </w:r>
      <w:r w:rsidRPr="00E15CFE" w:rsidR="00C4664B">
        <w:rPr>
          <w:rFonts w:ascii="Times New Roman" w:hAnsi="Times New Roman"/>
          <w:color w:val="auto"/>
        </w:rPr>
        <w:t>)</w:t>
      </w:r>
      <w:r w:rsidRPr="00BE7660" w:rsidR="003B0B48">
        <w:rPr>
          <w:rFonts w:ascii="Times New Roman" w:hAnsi="Times New Roman"/>
          <w:color w:val="auto"/>
        </w:rPr>
        <w:t xml:space="preserve"> </w:t>
      </w:r>
    </w:p>
    <w:p w:rsidR="0086037E" w:rsidRPr="00BE7660" w:rsidP="00BE7660">
      <w:pPr>
        <w:pStyle w:val="NormalWeb"/>
        <w:bidi w:val="0"/>
        <w:spacing w:before="0" w:after="0"/>
        <w:jc w:val="center"/>
        <w:rPr>
          <w:rFonts w:ascii="Times New Roman" w:hAnsi="Times New Roman"/>
          <w:b/>
          <w:bCs/>
          <w:color w:val="auto"/>
        </w:rPr>
      </w:pPr>
    </w:p>
    <w:p w:rsidR="003B0B48" w:rsidRPr="00BE7660" w:rsidP="00BE7660">
      <w:pPr>
        <w:pStyle w:val="NormalWeb"/>
        <w:bidi w:val="0"/>
        <w:spacing w:before="0" w:after="0"/>
        <w:jc w:val="center"/>
        <w:rPr>
          <w:rFonts w:ascii="Times New Roman" w:hAnsi="Times New Roman"/>
          <w:color w:val="auto"/>
        </w:rPr>
      </w:pPr>
      <w:r w:rsidRPr="00BE7660" w:rsidR="005C6345">
        <w:rPr>
          <w:rFonts w:ascii="Times New Roman" w:hAnsi="Times New Roman"/>
          <w:b/>
          <w:bCs/>
          <w:color w:val="auto"/>
        </w:rPr>
        <w:t>§ 91</w:t>
      </w:r>
    </w:p>
    <w:p w:rsidR="003B0B48" w:rsidRPr="00BE7660" w:rsidP="00BE7660">
      <w:pPr>
        <w:pStyle w:val="NormalWeb"/>
        <w:bidi w:val="0"/>
        <w:spacing w:before="0" w:after="0"/>
        <w:jc w:val="center"/>
        <w:rPr>
          <w:rFonts w:ascii="Times New Roman" w:hAnsi="Times New Roman"/>
          <w:color w:val="auto"/>
        </w:rPr>
      </w:pPr>
      <w:r w:rsidRPr="00BE7660">
        <w:rPr>
          <w:rFonts w:ascii="Times New Roman" w:hAnsi="Times New Roman"/>
          <w:b/>
          <w:bCs/>
          <w:color w:val="auto"/>
        </w:rPr>
        <w:t xml:space="preserve">Rozhodnutie o udelení autorizácie </w:t>
      </w:r>
    </w:p>
    <w:p w:rsidR="003B0B48" w:rsidRPr="00BE7660" w:rsidP="00BE7660">
      <w:pPr>
        <w:pStyle w:val="NormalWeb"/>
        <w:bidi w:val="0"/>
        <w:spacing w:before="0" w:after="0"/>
        <w:jc w:val="center"/>
        <w:rPr>
          <w:rFonts w:ascii="Times New Roman" w:hAnsi="Times New Roman"/>
          <w:color w:val="auto"/>
        </w:rPr>
      </w:pPr>
    </w:p>
    <w:p w:rsidR="003B0B48" w:rsidRPr="00BE7660" w:rsidP="00BE7660">
      <w:pPr>
        <w:pStyle w:val="western"/>
        <w:bidi w:val="0"/>
        <w:spacing w:before="0" w:after="0"/>
        <w:jc w:val="both"/>
        <w:rPr>
          <w:rFonts w:ascii="Times New Roman" w:hAnsi="Times New Roman"/>
          <w:color w:val="auto"/>
        </w:rPr>
      </w:pPr>
      <w:r w:rsidRPr="00BE7660">
        <w:rPr>
          <w:rFonts w:ascii="Times New Roman" w:hAnsi="Times New Roman"/>
          <w:color w:val="auto"/>
        </w:rPr>
        <w:t>(1) Žiadosť o udelenie autorizácie žiadateľ podáva ministerstvu písomne v štátnom jazyku.</w:t>
      </w:r>
    </w:p>
    <w:p w:rsidR="003B0B48" w:rsidRPr="00BE7660" w:rsidP="00BE7660">
      <w:pPr>
        <w:pStyle w:val="western"/>
        <w:bidi w:val="0"/>
        <w:spacing w:before="0" w:after="0"/>
        <w:jc w:val="both"/>
        <w:rPr>
          <w:rFonts w:ascii="Times New Roman" w:hAnsi="Times New Roman"/>
          <w:color w:val="auto"/>
        </w:rPr>
      </w:pPr>
    </w:p>
    <w:p w:rsidR="003B0B48" w:rsidRPr="00BE7660" w:rsidP="00BE7660">
      <w:pPr>
        <w:pStyle w:val="western"/>
        <w:bidi w:val="0"/>
        <w:spacing w:before="0" w:after="0"/>
        <w:jc w:val="both"/>
        <w:rPr>
          <w:rFonts w:ascii="Times New Roman" w:hAnsi="Times New Roman"/>
          <w:color w:val="auto"/>
        </w:rPr>
      </w:pPr>
      <w:r w:rsidRPr="00BE7660">
        <w:rPr>
          <w:rFonts w:ascii="Times New Roman" w:hAnsi="Times New Roman"/>
          <w:color w:val="auto"/>
        </w:rPr>
        <w:t>(2) Ministerstvo autoriz</w:t>
      </w:r>
      <w:r w:rsidRPr="00BE7660" w:rsidR="009F27BE">
        <w:rPr>
          <w:rFonts w:ascii="Times New Roman" w:hAnsi="Times New Roman"/>
          <w:color w:val="auto"/>
        </w:rPr>
        <w:t>áciu na každú činnosť podľa § 89</w:t>
      </w:r>
      <w:r w:rsidRPr="00BE7660">
        <w:rPr>
          <w:rFonts w:ascii="Times New Roman" w:hAnsi="Times New Roman"/>
          <w:color w:val="auto"/>
        </w:rPr>
        <w:t xml:space="preserve"> ods. 1 udeľuje samostatným rozhodnutím.</w:t>
      </w:r>
    </w:p>
    <w:p w:rsidR="003B0B48" w:rsidRPr="00BE7660" w:rsidP="00BE7660">
      <w:pPr>
        <w:pStyle w:val="western"/>
        <w:bidi w:val="0"/>
        <w:spacing w:before="0" w:after="0"/>
        <w:jc w:val="both"/>
        <w:rPr>
          <w:rFonts w:ascii="Times New Roman" w:hAnsi="Times New Roman"/>
          <w:color w:val="auto"/>
        </w:rPr>
      </w:pPr>
    </w:p>
    <w:p w:rsidR="003B0B48" w:rsidRPr="00BE7660" w:rsidP="00BE7660">
      <w:pPr>
        <w:pStyle w:val="western"/>
        <w:bidi w:val="0"/>
        <w:spacing w:before="0" w:after="0"/>
        <w:jc w:val="both"/>
        <w:rPr>
          <w:rFonts w:ascii="Times New Roman" w:hAnsi="Times New Roman"/>
          <w:color w:val="auto"/>
        </w:rPr>
      </w:pPr>
      <w:r w:rsidRPr="00BE7660">
        <w:rPr>
          <w:rFonts w:ascii="Times New Roman" w:hAnsi="Times New Roman"/>
          <w:color w:val="auto"/>
        </w:rPr>
        <w:t>(3) Rozhodnutie o udelení autorizácie na spracovateľskú činnosť fyzickej osobe - podnikateľovi obsahuje</w:t>
      </w:r>
    </w:p>
    <w:p w:rsidR="003B0B48" w:rsidRPr="00BE7660" w:rsidP="00BE7660">
      <w:pPr>
        <w:pStyle w:val="western"/>
        <w:numPr>
          <w:ilvl w:val="1"/>
          <w:numId w:val="317"/>
        </w:numPr>
        <w:bidi w:val="0"/>
        <w:spacing w:before="0" w:after="0"/>
        <w:ind w:left="567" w:hanging="283"/>
        <w:jc w:val="both"/>
        <w:rPr>
          <w:rFonts w:ascii="Times New Roman" w:hAnsi="Times New Roman"/>
          <w:color w:val="auto"/>
        </w:rPr>
      </w:pPr>
      <w:r w:rsidRPr="00BE7660">
        <w:rPr>
          <w:rFonts w:ascii="Times New Roman" w:hAnsi="Times New Roman"/>
          <w:color w:val="auto"/>
        </w:rPr>
        <w:t>obchodné meno a miesto podnikania,</w:t>
      </w:r>
    </w:p>
    <w:p w:rsidR="003B0B48" w:rsidRPr="00BE7660" w:rsidP="00BE7660">
      <w:pPr>
        <w:pStyle w:val="western"/>
        <w:numPr>
          <w:ilvl w:val="1"/>
          <w:numId w:val="317"/>
        </w:numPr>
        <w:bidi w:val="0"/>
        <w:spacing w:before="0" w:after="0"/>
        <w:ind w:left="567" w:hanging="283"/>
        <w:jc w:val="both"/>
        <w:rPr>
          <w:rFonts w:ascii="Times New Roman" w:hAnsi="Times New Roman"/>
          <w:color w:val="auto"/>
        </w:rPr>
      </w:pPr>
      <w:r w:rsidRPr="00BE7660">
        <w:rPr>
          <w:rFonts w:ascii="Times New Roman" w:hAnsi="Times New Roman"/>
          <w:color w:val="auto"/>
        </w:rPr>
        <w:t>osobné údaje fyzickej osoby a jej zodpovedného zástupcu, ak bol ustanovený, a osobné údaje odborne spôsobilej osoby na autorizovanú činnosť,</w:t>
      </w:r>
    </w:p>
    <w:p w:rsidR="003B0B48" w:rsidRPr="00BE7660" w:rsidP="00BE7660">
      <w:pPr>
        <w:pStyle w:val="western"/>
        <w:numPr>
          <w:ilvl w:val="1"/>
          <w:numId w:val="317"/>
        </w:numPr>
        <w:bidi w:val="0"/>
        <w:spacing w:before="0" w:after="0"/>
        <w:ind w:left="567" w:hanging="283"/>
        <w:jc w:val="both"/>
        <w:rPr>
          <w:rFonts w:ascii="Times New Roman" w:hAnsi="Times New Roman"/>
          <w:color w:val="auto"/>
        </w:rPr>
      </w:pPr>
      <w:r w:rsidRPr="00BE7660">
        <w:rPr>
          <w:rFonts w:ascii="Times New Roman" w:hAnsi="Times New Roman"/>
          <w:color w:val="auto"/>
        </w:rPr>
        <w:t>činnosti a druhy odpadov, na ktoré sa udeľuje autorizácia,</w:t>
      </w:r>
    </w:p>
    <w:p w:rsidR="003B0B48" w:rsidRPr="00BE7660" w:rsidP="00BE7660">
      <w:pPr>
        <w:pStyle w:val="western"/>
        <w:numPr>
          <w:ilvl w:val="1"/>
          <w:numId w:val="317"/>
        </w:numPr>
        <w:bidi w:val="0"/>
        <w:spacing w:before="0" w:after="0"/>
        <w:ind w:left="567" w:hanging="283"/>
        <w:jc w:val="both"/>
        <w:rPr>
          <w:rFonts w:ascii="Times New Roman" w:hAnsi="Times New Roman"/>
          <w:color w:val="auto"/>
        </w:rPr>
      </w:pPr>
      <w:r w:rsidRPr="00BE7660" w:rsidR="000B2D1A">
        <w:rPr>
          <w:rFonts w:ascii="Times New Roman" w:hAnsi="Times New Roman"/>
          <w:color w:val="auto"/>
        </w:rPr>
        <w:t>doba</w:t>
      </w:r>
      <w:r w:rsidRPr="00BE7660">
        <w:rPr>
          <w:rFonts w:ascii="Times New Roman" w:hAnsi="Times New Roman"/>
          <w:color w:val="auto"/>
        </w:rPr>
        <w:t>, na ktor</w:t>
      </w:r>
      <w:r w:rsidRPr="00BE7660" w:rsidR="00353C1E">
        <w:rPr>
          <w:rFonts w:ascii="Times New Roman" w:hAnsi="Times New Roman"/>
          <w:color w:val="auto"/>
        </w:rPr>
        <w:t>ú</w:t>
      </w:r>
      <w:r w:rsidRPr="00BE7660">
        <w:rPr>
          <w:rFonts w:ascii="Times New Roman" w:hAnsi="Times New Roman"/>
          <w:color w:val="auto"/>
        </w:rPr>
        <w:t xml:space="preserve"> sa autorizácia udeľuje,</w:t>
      </w:r>
    </w:p>
    <w:p w:rsidR="003B0B48" w:rsidRPr="00BE7660" w:rsidP="00BE7660">
      <w:pPr>
        <w:pStyle w:val="western"/>
        <w:numPr>
          <w:ilvl w:val="1"/>
          <w:numId w:val="317"/>
        </w:numPr>
        <w:bidi w:val="0"/>
        <w:spacing w:before="0" w:after="0"/>
        <w:ind w:left="567" w:hanging="283"/>
        <w:jc w:val="both"/>
        <w:rPr>
          <w:rFonts w:ascii="Times New Roman" w:hAnsi="Times New Roman"/>
          <w:color w:val="auto"/>
        </w:rPr>
      </w:pPr>
      <w:r w:rsidRPr="00BE7660">
        <w:rPr>
          <w:rFonts w:ascii="Times New Roman" w:hAnsi="Times New Roman"/>
          <w:color w:val="auto"/>
        </w:rPr>
        <w:t>dátum začatia vykonávania autorizovanej činnosti,</w:t>
      </w:r>
    </w:p>
    <w:p w:rsidR="003B0B48" w:rsidRPr="00BE7660" w:rsidP="00BE7660">
      <w:pPr>
        <w:pStyle w:val="western"/>
        <w:numPr>
          <w:ilvl w:val="1"/>
          <w:numId w:val="317"/>
        </w:numPr>
        <w:bidi w:val="0"/>
        <w:spacing w:before="0" w:after="0"/>
        <w:ind w:left="567" w:hanging="283"/>
        <w:jc w:val="both"/>
        <w:rPr>
          <w:rFonts w:ascii="Times New Roman" w:hAnsi="Times New Roman"/>
          <w:color w:val="auto"/>
        </w:rPr>
      </w:pPr>
      <w:r w:rsidRPr="00BE7660">
        <w:rPr>
          <w:rFonts w:ascii="Times New Roman" w:hAnsi="Times New Roman"/>
          <w:color w:val="auto"/>
        </w:rPr>
        <w:t>spôsob a postupy vykonávania autorizovanej činnosti.</w:t>
      </w:r>
    </w:p>
    <w:p w:rsidR="003B0B48" w:rsidRPr="00BE7660" w:rsidP="00BE7660">
      <w:pPr>
        <w:pStyle w:val="western"/>
        <w:bidi w:val="0"/>
        <w:spacing w:before="0" w:after="0"/>
        <w:rPr>
          <w:rFonts w:ascii="Times New Roman" w:hAnsi="Times New Roman"/>
          <w:color w:val="auto"/>
        </w:rPr>
      </w:pPr>
    </w:p>
    <w:p w:rsidR="003B0B48" w:rsidRPr="00BE7660" w:rsidP="00BE7660">
      <w:pPr>
        <w:pStyle w:val="western"/>
        <w:bidi w:val="0"/>
        <w:spacing w:before="0" w:after="0"/>
        <w:rPr>
          <w:rFonts w:ascii="Times New Roman" w:hAnsi="Times New Roman"/>
          <w:color w:val="auto"/>
        </w:rPr>
      </w:pPr>
      <w:r w:rsidRPr="00BE7660">
        <w:rPr>
          <w:rFonts w:ascii="Times New Roman" w:hAnsi="Times New Roman"/>
          <w:color w:val="auto"/>
        </w:rPr>
        <w:t>(4) Rozhodnutie o udelení autorizácie na spracovateľskú činnosť  právnickej osobe obsahuje</w:t>
      </w:r>
    </w:p>
    <w:p w:rsidR="003B0B48" w:rsidRPr="00BE7660" w:rsidP="00BE7660">
      <w:pPr>
        <w:pStyle w:val="western"/>
        <w:numPr>
          <w:ilvl w:val="1"/>
          <w:numId w:val="318"/>
        </w:numPr>
        <w:bidi w:val="0"/>
        <w:spacing w:before="0" w:after="0"/>
        <w:ind w:left="567" w:hanging="283"/>
        <w:jc w:val="both"/>
        <w:rPr>
          <w:rFonts w:ascii="Times New Roman" w:hAnsi="Times New Roman"/>
          <w:color w:val="auto"/>
        </w:rPr>
      </w:pPr>
      <w:r w:rsidRPr="00BE7660">
        <w:rPr>
          <w:rFonts w:ascii="Times New Roman" w:hAnsi="Times New Roman"/>
          <w:color w:val="auto"/>
        </w:rPr>
        <w:t>obchodné meno a sídlo,</w:t>
      </w:r>
    </w:p>
    <w:p w:rsidR="003B0B48" w:rsidRPr="00BE7660" w:rsidP="00BE7660">
      <w:pPr>
        <w:pStyle w:val="western"/>
        <w:numPr>
          <w:ilvl w:val="1"/>
          <w:numId w:val="318"/>
        </w:numPr>
        <w:bidi w:val="0"/>
        <w:spacing w:before="0" w:after="0"/>
        <w:ind w:left="567" w:hanging="283"/>
        <w:jc w:val="both"/>
        <w:rPr>
          <w:rFonts w:ascii="Times New Roman" w:hAnsi="Times New Roman"/>
          <w:color w:val="auto"/>
        </w:rPr>
      </w:pPr>
      <w:r w:rsidRPr="00BE7660">
        <w:rPr>
          <w:rFonts w:ascii="Times New Roman" w:hAnsi="Times New Roman"/>
          <w:color w:val="auto"/>
        </w:rPr>
        <w:t xml:space="preserve">osobné údaje osôb, ktoré sú štatutárnym orgánom alebo jeho členmi, osobné údaje jej zodpovedného zástupcu, ak bol ustanovený, ako aj osobné údaje odborne spôsobilej osoby na autorizovanú činnosť, </w:t>
      </w:r>
    </w:p>
    <w:p w:rsidR="003B0B48" w:rsidRPr="00BE7660" w:rsidP="00BE7660">
      <w:pPr>
        <w:pStyle w:val="western"/>
        <w:numPr>
          <w:ilvl w:val="1"/>
          <w:numId w:val="318"/>
        </w:numPr>
        <w:bidi w:val="0"/>
        <w:spacing w:before="0" w:after="0"/>
        <w:ind w:left="567" w:hanging="283"/>
        <w:jc w:val="both"/>
        <w:rPr>
          <w:rFonts w:ascii="Times New Roman" w:hAnsi="Times New Roman"/>
          <w:color w:val="auto"/>
        </w:rPr>
      </w:pPr>
      <w:r w:rsidRPr="00BE7660">
        <w:rPr>
          <w:rFonts w:ascii="Times New Roman" w:hAnsi="Times New Roman"/>
          <w:color w:val="auto"/>
        </w:rPr>
        <w:t>činnosti a druhy odpadov, na ktoré sa udeľuje autorizácia,</w:t>
      </w:r>
    </w:p>
    <w:p w:rsidR="003B0B48" w:rsidRPr="00BE7660" w:rsidP="00BE7660">
      <w:pPr>
        <w:pStyle w:val="western"/>
        <w:numPr>
          <w:ilvl w:val="1"/>
          <w:numId w:val="318"/>
        </w:numPr>
        <w:bidi w:val="0"/>
        <w:spacing w:before="0" w:after="0"/>
        <w:ind w:left="567" w:hanging="283"/>
        <w:jc w:val="both"/>
        <w:rPr>
          <w:rFonts w:ascii="Times New Roman" w:hAnsi="Times New Roman"/>
          <w:color w:val="auto"/>
        </w:rPr>
      </w:pPr>
      <w:r w:rsidRPr="00BE7660" w:rsidR="000B2D1A">
        <w:rPr>
          <w:rFonts w:ascii="Times New Roman" w:hAnsi="Times New Roman"/>
          <w:color w:val="auto"/>
        </w:rPr>
        <w:t>doba</w:t>
      </w:r>
      <w:r w:rsidRPr="00BE7660">
        <w:rPr>
          <w:rFonts w:ascii="Times New Roman" w:hAnsi="Times New Roman"/>
          <w:color w:val="auto"/>
        </w:rPr>
        <w:t>, na ktor</w:t>
      </w:r>
      <w:r w:rsidRPr="00BE7660" w:rsidR="001A6DDD">
        <w:rPr>
          <w:rFonts w:ascii="Times New Roman" w:hAnsi="Times New Roman"/>
          <w:color w:val="auto"/>
        </w:rPr>
        <w:t>ú</w:t>
      </w:r>
      <w:r w:rsidRPr="00BE7660">
        <w:rPr>
          <w:rFonts w:ascii="Times New Roman" w:hAnsi="Times New Roman"/>
          <w:color w:val="auto"/>
        </w:rPr>
        <w:t xml:space="preserve"> sa autorizácia udeľuje,</w:t>
      </w:r>
    </w:p>
    <w:p w:rsidR="003B0B48" w:rsidRPr="00BE7660" w:rsidP="00BE7660">
      <w:pPr>
        <w:pStyle w:val="western"/>
        <w:numPr>
          <w:ilvl w:val="1"/>
          <w:numId w:val="318"/>
        </w:numPr>
        <w:bidi w:val="0"/>
        <w:spacing w:before="0" w:after="0"/>
        <w:ind w:left="567" w:hanging="283"/>
        <w:jc w:val="both"/>
        <w:rPr>
          <w:rFonts w:ascii="Times New Roman" w:hAnsi="Times New Roman"/>
          <w:color w:val="auto"/>
        </w:rPr>
      </w:pPr>
      <w:r w:rsidRPr="00BE7660">
        <w:rPr>
          <w:rFonts w:ascii="Times New Roman" w:hAnsi="Times New Roman"/>
          <w:color w:val="auto"/>
        </w:rPr>
        <w:t>dátum začatia vykonávania autorizovanej činnosti,</w:t>
      </w:r>
    </w:p>
    <w:p w:rsidR="003B0B48" w:rsidRPr="00BE7660" w:rsidP="00BE7660">
      <w:pPr>
        <w:pStyle w:val="western"/>
        <w:numPr>
          <w:ilvl w:val="1"/>
          <w:numId w:val="318"/>
        </w:numPr>
        <w:bidi w:val="0"/>
        <w:spacing w:before="0" w:after="0"/>
        <w:ind w:left="567" w:hanging="283"/>
        <w:jc w:val="both"/>
        <w:rPr>
          <w:rFonts w:ascii="Times New Roman" w:hAnsi="Times New Roman"/>
          <w:color w:val="auto"/>
        </w:rPr>
      </w:pPr>
      <w:r w:rsidRPr="00BE7660">
        <w:rPr>
          <w:rFonts w:ascii="Times New Roman" w:hAnsi="Times New Roman"/>
          <w:color w:val="auto"/>
        </w:rPr>
        <w:t>spôsob a postupy vykonávania autorizovanej činnosti.</w:t>
      </w:r>
    </w:p>
    <w:p w:rsidR="003B0B48" w:rsidRPr="00BE7660" w:rsidP="00BE7660">
      <w:pPr>
        <w:pStyle w:val="western"/>
        <w:bidi w:val="0"/>
        <w:spacing w:before="0" w:after="0"/>
        <w:jc w:val="both"/>
        <w:rPr>
          <w:rFonts w:ascii="Times New Roman" w:hAnsi="Times New Roman"/>
          <w:color w:val="auto"/>
        </w:rPr>
      </w:pPr>
    </w:p>
    <w:p w:rsidR="003B0B48" w:rsidRPr="00BE7660" w:rsidP="00BE7660">
      <w:pPr>
        <w:pStyle w:val="western"/>
        <w:bidi w:val="0"/>
        <w:spacing w:before="0" w:after="0"/>
        <w:jc w:val="both"/>
        <w:rPr>
          <w:rFonts w:ascii="Times New Roman" w:hAnsi="Times New Roman"/>
          <w:color w:val="auto"/>
        </w:rPr>
      </w:pPr>
      <w:r w:rsidRPr="00BE7660">
        <w:rPr>
          <w:rFonts w:ascii="Times New Roman" w:hAnsi="Times New Roman"/>
          <w:color w:val="auto"/>
        </w:rPr>
        <w:t xml:space="preserve">(5) Rozhodnutie o udelení autorizácie </w:t>
      </w:r>
      <w:r w:rsidRPr="00BE7660" w:rsidR="009F27BE">
        <w:rPr>
          <w:rFonts w:ascii="Times New Roman" w:hAnsi="Times New Roman"/>
          <w:color w:val="auto"/>
        </w:rPr>
        <w:t>podľa § 89</w:t>
      </w:r>
      <w:r w:rsidRPr="00BE7660">
        <w:rPr>
          <w:rFonts w:ascii="Times New Roman" w:hAnsi="Times New Roman"/>
          <w:color w:val="auto"/>
        </w:rPr>
        <w:t xml:space="preserve">  ods. 1 písm. b) obsahuje</w:t>
      </w:r>
    </w:p>
    <w:p w:rsidR="003B0B48" w:rsidRPr="00BE7660" w:rsidP="00BE7660">
      <w:pPr>
        <w:pStyle w:val="western"/>
        <w:numPr>
          <w:ilvl w:val="1"/>
          <w:numId w:val="319"/>
        </w:numPr>
        <w:bidi w:val="0"/>
        <w:spacing w:before="0" w:after="0"/>
        <w:ind w:left="567" w:hanging="283"/>
        <w:jc w:val="both"/>
        <w:rPr>
          <w:rFonts w:ascii="Times New Roman" w:hAnsi="Times New Roman"/>
          <w:color w:val="auto"/>
        </w:rPr>
      </w:pPr>
      <w:r w:rsidRPr="00BE7660">
        <w:rPr>
          <w:rFonts w:ascii="Times New Roman" w:hAnsi="Times New Roman"/>
          <w:color w:val="auto"/>
        </w:rPr>
        <w:t>obchodné meno a sídlo,</w:t>
      </w:r>
    </w:p>
    <w:p w:rsidR="003B0B48" w:rsidRPr="00BE7660" w:rsidP="00BE7660">
      <w:pPr>
        <w:pStyle w:val="western"/>
        <w:numPr>
          <w:ilvl w:val="1"/>
          <w:numId w:val="319"/>
        </w:numPr>
        <w:bidi w:val="0"/>
        <w:spacing w:before="0" w:after="0"/>
        <w:ind w:left="567" w:hanging="283"/>
        <w:jc w:val="both"/>
        <w:rPr>
          <w:rFonts w:ascii="Times New Roman" w:hAnsi="Times New Roman"/>
          <w:color w:val="auto"/>
        </w:rPr>
      </w:pPr>
      <w:r w:rsidRPr="00BE7660">
        <w:rPr>
          <w:rFonts w:ascii="Times New Roman" w:hAnsi="Times New Roman"/>
          <w:color w:val="auto"/>
        </w:rPr>
        <w:t xml:space="preserve">osobné údaje osôb, ktoré sú štatutárnym orgánom alebo jeho členmi, </w:t>
      </w:r>
    </w:p>
    <w:p w:rsidR="003B0B48" w:rsidRPr="00BE7660" w:rsidP="00BE7660">
      <w:pPr>
        <w:pStyle w:val="western"/>
        <w:numPr>
          <w:ilvl w:val="1"/>
          <w:numId w:val="319"/>
        </w:numPr>
        <w:bidi w:val="0"/>
        <w:spacing w:before="0" w:after="0"/>
        <w:ind w:left="567" w:hanging="283"/>
        <w:jc w:val="both"/>
        <w:rPr>
          <w:rFonts w:ascii="Times New Roman" w:hAnsi="Times New Roman"/>
          <w:color w:val="auto"/>
        </w:rPr>
      </w:pPr>
      <w:r w:rsidRPr="00BE7660">
        <w:rPr>
          <w:rFonts w:ascii="Times New Roman" w:hAnsi="Times New Roman"/>
          <w:color w:val="auto"/>
        </w:rPr>
        <w:t xml:space="preserve">označenie </w:t>
      </w:r>
      <w:r w:rsidRPr="00BE7660" w:rsidR="00C71D74">
        <w:rPr>
          <w:rFonts w:ascii="Times New Roman" w:hAnsi="Times New Roman"/>
          <w:color w:val="auto"/>
        </w:rPr>
        <w:t>vyhradeného</w:t>
      </w:r>
      <w:r w:rsidRPr="00BE7660">
        <w:rPr>
          <w:rFonts w:ascii="Times New Roman" w:hAnsi="Times New Roman"/>
          <w:color w:val="auto"/>
        </w:rPr>
        <w:t xml:space="preserve"> výrobku, pre odpad z ktorého bude zabezpečovať </w:t>
      </w:r>
      <w:r w:rsidRPr="00BE7660" w:rsidR="007032CE">
        <w:rPr>
          <w:rFonts w:ascii="Times New Roman" w:hAnsi="Times New Roman"/>
          <w:color w:val="auto"/>
        </w:rPr>
        <w:t xml:space="preserve">nakladanie ako tretia osoba alebo organizácia zodpovednosti výrobcov v </w:t>
      </w:r>
      <w:r w:rsidRPr="00BE7660">
        <w:rPr>
          <w:rFonts w:ascii="Times New Roman" w:hAnsi="Times New Roman"/>
          <w:color w:val="auto"/>
        </w:rPr>
        <w:t>systém</w:t>
      </w:r>
      <w:r w:rsidRPr="00BE7660" w:rsidR="007032CE">
        <w:rPr>
          <w:rFonts w:ascii="Times New Roman" w:hAnsi="Times New Roman"/>
          <w:color w:val="auto"/>
        </w:rPr>
        <w:t>e</w:t>
      </w:r>
      <w:r w:rsidRPr="00BE7660">
        <w:rPr>
          <w:rFonts w:ascii="Times New Roman" w:hAnsi="Times New Roman"/>
          <w:color w:val="auto"/>
        </w:rPr>
        <w:t xml:space="preserve"> združeného nakladania; v prípade elektrozariadení sa uvedie kategória elektrozariadení podľa prílohy č. </w:t>
      </w:r>
      <w:r w:rsidR="007C5E15">
        <w:rPr>
          <w:rFonts w:ascii="Times New Roman" w:hAnsi="Times New Roman"/>
          <w:color w:val="auto"/>
        </w:rPr>
        <w:t>6</w:t>
      </w:r>
      <w:r w:rsidRPr="00BE7660" w:rsidR="007C5E15">
        <w:rPr>
          <w:rFonts w:ascii="Times New Roman" w:hAnsi="Times New Roman"/>
          <w:color w:val="auto"/>
        </w:rPr>
        <w:t xml:space="preserve"> </w:t>
      </w:r>
      <w:r w:rsidRPr="00BE7660">
        <w:rPr>
          <w:rFonts w:ascii="Times New Roman" w:hAnsi="Times New Roman"/>
          <w:color w:val="auto"/>
        </w:rPr>
        <w:t xml:space="preserve">a v prípade batérií a akumulátorov sa  uvedie typ batérií a akumulátorov </w:t>
      </w:r>
      <w:r w:rsidRPr="00BE7660" w:rsidR="0004403F">
        <w:rPr>
          <w:rFonts w:ascii="Times New Roman" w:hAnsi="Times New Roman"/>
          <w:color w:val="auto"/>
        </w:rPr>
        <w:t xml:space="preserve">v členení </w:t>
      </w:r>
      <w:r w:rsidRPr="00BE7660" w:rsidR="005C6345">
        <w:rPr>
          <w:rFonts w:ascii="Times New Roman" w:hAnsi="Times New Roman"/>
          <w:color w:val="auto"/>
        </w:rPr>
        <w:t>podľa § 42</w:t>
      </w:r>
      <w:r w:rsidRPr="00BE7660">
        <w:rPr>
          <w:rFonts w:ascii="Times New Roman" w:hAnsi="Times New Roman"/>
          <w:color w:val="auto"/>
        </w:rPr>
        <w:t xml:space="preserve"> ods. 3, </w:t>
      </w:r>
    </w:p>
    <w:p w:rsidR="003B0B48" w:rsidRPr="00BE7660" w:rsidP="00BE7660">
      <w:pPr>
        <w:pStyle w:val="western"/>
        <w:numPr>
          <w:ilvl w:val="1"/>
          <w:numId w:val="319"/>
        </w:numPr>
        <w:bidi w:val="0"/>
        <w:spacing w:before="0" w:after="0"/>
        <w:ind w:left="567" w:hanging="283"/>
        <w:jc w:val="both"/>
        <w:rPr>
          <w:rFonts w:ascii="Times New Roman" w:hAnsi="Times New Roman"/>
          <w:color w:val="auto"/>
        </w:rPr>
      </w:pPr>
      <w:r w:rsidRPr="00BE7660" w:rsidR="000B2D1A">
        <w:rPr>
          <w:rFonts w:ascii="Times New Roman" w:hAnsi="Times New Roman"/>
          <w:color w:val="auto"/>
        </w:rPr>
        <w:t>doba</w:t>
      </w:r>
      <w:r w:rsidRPr="00BE7660">
        <w:rPr>
          <w:rFonts w:ascii="Times New Roman" w:hAnsi="Times New Roman"/>
          <w:color w:val="auto"/>
        </w:rPr>
        <w:t>, na ktor</w:t>
      </w:r>
      <w:r w:rsidRPr="00BE7660" w:rsidR="001A6DDD">
        <w:rPr>
          <w:rFonts w:ascii="Times New Roman" w:hAnsi="Times New Roman"/>
          <w:color w:val="auto"/>
        </w:rPr>
        <w:t>ú</w:t>
      </w:r>
      <w:r w:rsidRPr="00BE7660">
        <w:rPr>
          <w:rFonts w:ascii="Times New Roman" w:hAnsi="Times New Roman"/>
          <w:color w:val="auto"/>
        </w:rPr>
        <w:t xml:space="preserve"> sa autorizácia udeľuje,</w:t>
      </w:r>
    </w:p>
    <w:p w:rsidR="003B0B48" w:rsidRPr="00BE7660" w:rsidP="00BE7660">
      <w:pPr>
        <w:pStyle w:val="western"/>
        <w:numPr>
          <w:ilvl w:val="1"/>
          <w:numId w:val="319"/>
        </w:numPr>
        <w:bidi w:val="0"/>
        <w:spacing w:before="0" w:after="0"/>
        <w:ind w:left="567" w:hanging="283"/>
        <w:jc w:val="both"/>
        <w:rPr>
          <w:rFonts w:ascii="Times New Roman" w:hAnsi="Times New Roman"/>
          <w:color w:val="auto"/>
        </w:rPr>
      </w:pPr>
      <w:r w:rsidRPr="00BE7660">
        <w:rPr>
          <w:rFonts w:ascii="Times New Roman" w:hAnsi="Times New Roman"/>
          <w:color w:val="auto"/>
        </w:rPr>
        <w:t>dátum začatia vykonávania autorizovanej činnosti,</w:t>
      </w:r>
    </w:p>
    <w:p w:rsidR="00221EAC" w:rsidP="00BE7660">
      <w:pPr>
        <w:pStyle w:val="western"/>
        <w:numPr>
          <w:ilvl w:val="1"/>
          <w:numId w:val="319"/>
        </w:numPr>
        <w:bidi w:val="0"/>
        <w:spacing w:before="0" w:after="0"/>
        <w:ind w:left="567" w:hanging="283"/>
        <w:jc w:val="both"/>
        <w:rPr>
          <w:rFonts w:ascii="Times New Roman" w:hAnsi="Times New Roman"/>
          <w:color w:val="auto"/>
        </w:rPr>
      </w:pPr>
      <w:r w:rsidRPr="00BE7660" w:rsidR="003B0B48">
        <w:rPr>
          <w:rFonts w:ascii="Times New Roman" w:hAnsi="Times New Roman"/>
          <w:color w:val="auto"/>
        </w:rPr>
        <w:t>spôsob a postupy zabezpečenia autorizovanej činnosti</w:t>
      </w:r>
      <w:r>
        <w:rPr>
          <w:rFonts w:ascii="Times New Roman" w:hAnsi="Times New Roman"/>
          <w:color w:val="auto"/>
        </w:rPr>
        <w:t>,</w:t>
      </w:r>
    </w:p>
    <w:p w:rsidR="003B0B48" w:rsidRPr="00BE7660" w:rsidP="00BE7660">
      <w:pPr>
        <w:pStyle w:val="western"/>
        <w:numPr>
          <w:ilvl w:val="1"/>
          <w:numId w:val="319"/>
        </w:numPr>
        <w:bidi w:val="0"/>
        <w:spacing w:before="0" w:after="0"/>
        <w:ind w:left="567" w:hanging="283"/>
        <w:jc w:val="both"/>
        <w:rPr>
          <w:rFonts w:ascii="Times New Roman" w:hAnsi="Times New Roman"/>
          <w:color w:val="auto"/>
        </w:rPr>
      </w:pPr>
      <w:r w:rsidR="00221EAC">
        <w:rPr>
          <w:rFonts w:ascii="Times New Roman" w:hAnsi="Times New Roman"/>
        </w:rPr>
        <w:t>povinnosť plniť povinnosti</w:t>
      </w:r>
      <w:r w:rsidRPr="00E67B55" w:rsidR="00221EAC">
        <w:rPr>
          <w:rFonts w:ascii="Times New Roman" w:hAnsi="Times New Roman"/>
        </w:rPr>
        <w:t xml:space="preserve"> vyplývajúce z výsledkov zlosovania podľa § 31 ods. 12 písm. c) a § 135 ods. 26</w:t>
      </w:r>
      <w:r w:rsidR="00221EAC">
        <w:rPr>
          <w:rFonts w:ascii="Times New Roman" w:hAnsi="Times New Roman"/>
        </w:rPr>
        <w:t>.</w:t>
      </w:r>
    </w:p>
    <w:p w:rsidR="003B0B48" w:rsidRPr="00BE7660" w:rsidP="00BE7660">
      <w:pPr>
        <w:bidi w:val="0"/>
        <w:jc w:val="both"/>
        <w:rPr>
          <w:rFonts w:cs="Times New Roman"/>
        </w:rPr>
      </w:pPr>
    </w:p>
    <w:p w:rsidR="003B0B48" w:rsidRPr="00BE7660" w:rsidP="00BE7660">
      <w:pPr>
        <w:pStyle w:val="NormalWeb"/>
        <w:bidi w:val="0"/>
        <w:spacing w:before="0" w:after="0"/>
        <w:jc w:val="both"/>
        <w:rPr>
          <w:rFonts w:ascii="Times New Roman" w:hAnsi="Times New Roman"/>
          <w:color w:val="auto"/>
        </w:rPr>
      </w:pPr>
      <w:r w:rsidRPr="00BE7660">
        <w:rPr>
          <w:rFonts w:ascii="Times New Roman" w:hAnsi="Times New Roman"/>
          <w:color w:val="auto"/>
        </w:rPr>
        <w:t xml:space="preserve">(6) Rozhodnutie o udelení autorizácie na činnosť individuálneho plnenia povinností výrobcovi </w:t>
      </w:r>
      <w:r w:rsidRPr="00BE7660" w:rsidR="00C71D74">
        <w:rPr>
          <w:rFonts w:ascii="Times New Roman" w:hAnsi="Times New Roman"/>
          <w:color w:val="auto"/>
        </w:rPr>
        <w:t>vyhradeného</w:t>
      </w:r>
      <w:r w:rsidRPr="00BE7660">
        <w:rPr>
          <w:rFonts w:ascii="Times New Roman" w:hAnsi="Times New Roman"/>
          <w:color w:val="auto"/>
        </w:rPr>
        <w:t xml:space="preserve"> výrobku obsahuje</w:t>
      </w:r>
    </w:p>
    <w:p w:rsidR="003B0B48" w:rsidRPr="00BE7660" w:rsidP="00BE7660">
      <w:pPr>
        <w:pStyle w:val="NormalWeb"/>
        <w:numPr>
          <w:ilvl w:val="1"/>
          <w:numId w:val="320"/>
        </w:numPr>
        <w:bidi w:val="0"/>
        <w:spacing w:before="0" w:after="0"/>
        <w:ind w:left="567" w:hanging="283"/>
        <w:jc w:val="both"/>
        <w:rPr>
          <w:rFonts w:ascii="Times New Roman" w:hAnsi="Times New Roman"/>
          <w:color w:val="auto"/>
        </w:rPr>
      </w:pPr>
      <w:r w:rsidRPr="00BE7660">
        <w:rPr>
          <w:rFonts w:ascii="Times New Roman" w:hAnsi="Times New Roman"/>
          <w:color w:val="auto"/>
        </w:rPr>
        <w:t xml:space="preserve">obchodné meno a sídlo alebo miesto podnikania, </w:t>
      </w:r>
    </w:p>
    <w:p w:rsidR="003B0B48" w:rsidRPr="00BE7660" w:rsidP="00BE7660">
      <w:pPr>
        <w:pStyle w:val="NormalWeb"/>
        <w:numPr>
          <w:ilvl w:val="1"/>
          <w:numId w:val="320"/>
        </w:numPr>
        <w:bidi w:val="0"/>
        <w:spacing w:before="0" w:after="0"/>
        <w:ind w:left="567" w:hanging="283"/>
        <w:jc w:val="both"/>
        <w:rPr>
          <w:rFonts w:ascii="Times New Roman" w:hAnsi="Times New Roman"/>
          <w:color w:val="auto"/>
        </w:rPr>
      </w:pPr>
      <w:r w:rsidRPr="00BE7660">
        <w:rPr>
          <w:rFonts w:ascii="Times New Roman" w:hAnsi="Times New Roman"/>
          <w:color w:val="auto"/>
        </w:rPr>
        <w:t xml:space="preserve">osobné údaje fyzickej osoby - podnikateľa a jej zodpovedného zástupcu, ak bol ustanovený alebo osobné údaje osôb, ktoré sú štatutárnym orgánom alebo jeho členmi, </w:t>
      </w:r>
    </w:p>
    <w:p w:rsidR="003B0B48" w:rsidRPr="00BE7660" w:rsidP="00BE7660">
      <w:pPr>
        <w:pStyle w:val="NormalWeb"/>
        <w:numPr>
          <w:ilvl w:val="1"/>
          <w:numId w:val="320"/>
        </w:numPr>
        <w:bidi w:val="0"/>
        <w:spacing w:before="0" w:after="0"/>
        <w:ind w:left="567" w:hanging="283"/>
        <w:jc w:val="both"/>
        <w:rPr>
          <w:rFonts w:ascii="Times New Roman" w:hAnsi="Times New Roman"/>
          <w:color w:val="auto"/>
        </w:rPr>
      </w:pPr>
      <w:r w:rsidRPr="00BE7660">
        <w:rPr>
          <w:rFonts w:ascii="Times New Roman" w:hAnsi="Times New Roman"/>
          <w:color w:val="auto"/>
        </w:rPr>
        <w:t xml:space="preserve">označenie </w:t>
      </w:r>
      <w:r w:rsidRPr="00BE7660" w:rsidR="00C71D74">
        <w:rPr>
          <w:rFonts w:ascii="Times New Roman" w:hAnsi="Times New Roman"/>
          <w:color w:val="auto"/>
        </w:rPr>
        <w:t>vyhradeného</w:t>
      </w:r>
      <w:r w:rsidRPr="00BE7660">
        <w:rPr>
          <w:rFonts w:ascii="Times New Roman" w:hAnsi="Times New Roman"/>
          <w:color w:val="auto"/>
        </w:rPr>
        <w:t xml:space="preserve"> výrobku, pre odpad z ktorého bude zabezpečovať </w:t>
      </w:r>
      <w:r w:rsidRPr="00BE7660" w:rsidR="007032CE">
        <w:rPr>
          <w:rFonts w:ascii="Times New Roman" w:hAnsi="Times New Roman"/>
          <w:color w:val="auto"/>
        </w:rPr>
        <w:t xml:space="preserve">nakladanie v </w:t>
      </w:r>
      <w:r w:rsidRPr="00BE7660">
        <w:rPr>
          <w:rFonts w:ascii="Times New Roman" w:hAnsi="Times New Roman"/>
          <w:color w:val="auto"/>
        </w:rPr>
        <w:t>systém</w:t>
      </w:r>
      <w:r w:rsidRPr="00BE7660" w:rsidR="007032CE">
        <w:rPr>
          <w:rFonts w:ascii="Times New Roman" w:hAnsi="Times New Roman"/>
          <w:color w:val="auto"/>
        </w:rPr>
        <w:t>e</w:t>
      </w:r>
      <w:r w:rsidRPr="00BE7660">
        <w:rPr>
          <w:rFonts w:ascii="Times New Roman" w:hAnsi="Times New Roman"/>
          <w:color w:val="auto"/>
        </w:rPr>
        <w:t xml:space="preserve"> individuálneho nakladania; v prípade elektrozariadení sa uvedie kategória elektrozariadení podľa prílohy č. </w:t>
      </w:r>
      <w:r w:rsidR="00B10D62">
        <w:rPr>
          <w:rFonts w:ascii="Times New Roman" w:hAnsi="Times New Roman"/>
          <w:color w:val="auto"/>
        </w:rPr>
        <w:t>6</w:t>
      </w:r>
      <w:r w:rsidRPr="00BE7660" w:rsidR="00B10D62">
        <w:rPr>
          <w:rFonts w:ascii="Times New Roman" w:hAnsi="Times New Roman"/>
          <w:color w:val="auto"/>
        </w:rPr>
        <w:t xml:space="preserve"> </w:t>
      </w:r>
      <w:r w:rsidRPr="00BE7660">
        <w:rPr>
          <w:rFonts w:ascii="Times New Roman" w:hAnsi="Times New Roman"/>
          <w:color w:val="auto"/>
        </w:rPr>
        <w:t xml:space="preserve">a v prípade batérií a akumulátorov sa  uvedie typ batérií a akumulátorov </w:t>
      </w:r>
      <w:r w:rsidRPr="00BE7660" w:rsidR="008B10B6">
        <w:rPr>
          <w:rFonts w:ascii="Times New Roman" w:hAnsi="Times New Roman"/>
          <w:color w:val="auto"/>
        </w:rPr>
        <w:t xml:space="preserve">v členení podľa </w:t>
      </w:r>
      <w:r w:rsidRPr="00BE7660" w:rsidR="005C6345">
        <w:rPr>
          <w:rFonts w:ascii="Times New Roman" w:hAnsi="Times New Roman"/>
          <w:color w:val="auto"/>
        </w:rPr>
        <w:t>§ 42</w:t>
      </w:r>
      <w:r w:rsidRPr="00BE7660">
        <w:rPr>
          <w:rFonts w:ascii="Times New Roman" w:hAnsi="Times New Roman"/>
          <w:color w:val="auto"/>
        </w:rPr>
        <w:t xml:space="preserve"> ods. 3,</w:t>
      </w:r>
    </w:p>
    <w:p w:rsidR="003B0B48" w:rsidRPr="00BE7660" w:rsidP="00BE7660">
      <w:pPr>
        <w:pStyle w:val="NormalWeb"/>
        <w:numPr>
          <w:ilvl w:val="1"/>
          <w:numId w:val="320"/>
        </w:numPr>
        <w:bidi w:val="0"/>
        <w:spacing w:before="0" w:after="0"/>
        <w:ind w:left="567" w:hanging="283"/>
        <w:jc w:val="both"/>
        <w:rPr>
          <w:rFonts w:ascii="Times New Roman" w:hAnsi="Times New Roman"/>
          <w:color w:val="auto"/>
        </w:rPr>
      </w:pPr>
      <w:r w:rsidRPr="00BE7660" w:rsidR="000B2D1A">
        <w:rPr>
          <w:rFonts w:ascii="Times New Roman" w:hAnsi="Times New Roman"/>
          <w:color w:val="auto"/>
        </w:rPr>
        <w:t>doba</w:t>
      </w:r>
      <w:r w:rsidRPr="00BE7660">
        <w:rPr>
          <w:rFonts w:ascii="Times New Roman" w:hAnsi="Times New Roman"/>
          <w:color w:val="auto"/>
        </w:rPr>
        <w:t>, na ktor</w:t>
      </w:r>
      <w:r w:rsidRPr="00BE7660" w:rsidR="001A6DDD">
        <w:rPr>
          <w:rFonts w:ascii="Times New Roman" w:hAnsi="Times New Roman"/>
          <w:color w:val="auto"/>
        </w:rPr>
        <w:t>ú</w:t>
      </w:r>
      <w:r w:rsidRPr="00BE7660">
        <w:rPr>
          <w:rFonts w:ascii="Times New Roman" w:hAnsi="Times New Roman"/>
          <w:color w:val="auto"/>
        </w:rPr>
        <w:t xml:space="preserve"> sa autorizácia udeľuje, </w:t>
      </w:r>
    </w:p>
    <w:p w:rsidR="003B0B48" w:rsidRPr="00BE7660" w:rsidP="00BE7660">
      <w:pPr>
        <w:pStyle w:val="NormalWeb"/>
        <w:numPr>
          <w:ilvl w:val="1"/>
          <w:numId w:val="320"/>
        </w:numPr>
        <w:bidi w:val="0"/>
        <w:spacing w:before="0" w:after="0"/>
        <w:ind w:left="567" w:hanging="283"/>
        <w:jc w:val="both"/>
        <w:rPr>
          <w:rFonts w:ascii="Times New Roman" w:hAnsi="Times New Roman"/>
          <w:color w:val="auto"/>
        </w:rPr>
      </w:pPr>
      <w:r w:rsidRPr="00BE7660">
        <w:rPr>
          <w:rFonts w:ascii="Times New Roman" w:hAnsi="Times New Roman"/>
          <w:color w:val="auto"/>
        </w:rPr>
        <w:t xml:space="preserve">dátum začatia vykonávania autorizovanej činnosti, </w:t>
      </w:r>
    </w:p>
    <w:p w:rsidR="003B0B48" w:rsidRPr="00BE7660" w:rsidP="00BE7660">
      <w:pPr>
        <w:pStyle w:val="NormalWeb"/>
        <w:numPr>
          <w:ilvl w:val="1"/>
          <w:numId w:val="320"/>
        </w:numPr>
        <w:bidi w:val="0"/>
        <w:spacing w:before="0" w:after="0"/>
        <w:ind w:left="567" w:hanging="283"/>
        <w:jc w:val="both"/>
        <w:rPr>
          <w:rFonts w:ascii="Times New Roman" w:hAnsi="Times New Roman"/>
          <w:color w:val="auto"/>
        </w:rPr>
      </w:pPr>
      <w:r w:rsidRPr="00BE7660">
        <w:rPr>
          <w:rFonts w:ascii="Times New Roman" w:hAnsi="Times New Roman"/>
          <w:color w:val="auto"/>
        </w:rPr>
        <w:t>spôsob a postupy vykonávania autorizovanej činnosti.</w:t>
      </w:r>
    </w:p>
    <w:p w:rsidR="00CF0F17" w:rsidRPr="00BE7660" w:rsidP="00E15CFE">
      <w:pPr>
        <w:pStyle w:val="NormalWeb"/>
        <w:bidi w:val="0"/>
        <w:spacing w:before="0" w:after="0"/>
        <w:jc w:val="both"/>
        <w:rPr>
          <w:rFonts w:ascii="Times New Roman" w:hAnsi="Times New Roman"/>
          <w:b/>
          <w:bCs/>
          <w:color w:val="auto"/>
        </w:rPr>
      </w:pPr>
    </w:p>
    <w:p w:rsidR="00333F32" w:rsidP="00E15CFE">
      <w:pPr>
        <w:pStyle w:val="NormalWeb"/>
        <w:bidi w:val="0"/>
        <w:spacing w:before="0" w:after="0"/>
        <w:jc w:val="both"/>
        <w:rPr>
          <w:rFonts w:ascii="Times New Roman" w:hAnsi="Times New Roman"/>
        </w:rPr>
      </w:pPr>
      <w:r w:rsidRPr="00E67B55">
        <w:rPr>
          <w:rFonts w:ascii="Times New Roman" w:hAnsi="Times New Roman"/>
        </w:rPr>
        <w:t>(7) Ministerstvo pri vydávaní rozhodnutí o udelení autorizácie  podľa § 89 ods. 1 písm. b)</w:t>
      </w:r>
      <w:r>
        <w:rPr>
          <w:rFonts w:ascii="Times New Roman" w:hAnsi="Times New Roman"/>
        </w:rPr>
        <w:t xml:space="preserve"> na činnosť </w:t>
      </w:r>
      <w:r w:rsidRPr="00E67B55">
        <w:rPr>
          <w:rFonts w:ascii="Times New Roman" w:hAnsi="Times New Roman"/>
        </w:rPr>
        <w:t>organizácie zodpovednosti výrobcov pre obaly sleduje, či je zabezpečený zber odpadov z obalov a odpadov z neobalových výrobkov zo všetkých obcí.</w:t>
      </w:r>
    </w:p>
    <w:p w:rsidR="001A6DDD" w:rsidRPr="00BE7660" w:rsidP="00BE7660">
      <w:pPr>
        <w:pStyle w:val="NormalWeb"/>
        <w:bidi w:val="0"/>
        <w:spacing w:before="0" w:after="0"/>
        <w:rPr>
          <w:rFonts w:ascii="Times New Roman" w:hAnsi="Times New Roman"/>
          <w:b/>
          <w:bCs/>
          <w:color w:val="auto"/>
        </w:rPr>
      </w:pPr>
    </w:p>
    <w:p w:rsidR="003B0B48" w:rsidRPr="00BE7660" w:rsidP="00BE7660">
      <w:pPr>
        <w:pStyle w:val="NormalWeb"/>
        <w:bidi w:val="0"/>
        <w:spacing w:before="0" w:after="0"/>
        <w:jc w:val="center"/>
        <w:rPr>
          <w:rFonts w:ascii="Times New Roman" w:hAnsi="Times New Roman"/>
          <w:color w:val="auto"/>
        </w:rPr>
      </w:pPr>
      <w:r w:rsidRPr="00BE7660" w:rsidR="005C6345">
        <w:rPr>
          <w:rFonts w:ascii="Times New Roman" w:hAnsi="Times New Roman"/>
          <w:b/>
          <w:bCs/>
          <w:color w:val="auto"/>
        </w:rPr>
        <w:t>§ 92</w:t>
      </w:r>
      <w:r w:rsidRPr="00BE7660">
        <w:rPr>
          <w:rFonts w:ascii="Times New Roman" w:hAnsi="Times New Roman"/>
          <w:b/>
          <w:bCs/>
          <w:color w:val="auto"/>
        </w:rPr>
        <w:t xml:space="preserve"> </w:t>
      </w:r>
    </w:p>
    <w:p w:rsidR="003B0B48" w:rsidRPr="00BE7660" w:rsidP="00BE7660">
      <w:pPr>
        <w:pStyle w:val="NormalWeb"/>
        <w:bidi w:val="0"/>
        <w:spacing w:before="0" w:after="0"/>
        <w:jc w:val="center"/>
        <w:rPr>
          <w:rFonts w:ascii="Times New Roman" w:hAnsi="Times New Roman"/>
          <w:color w:val="auto"/>
        </w:rPr>
      </w:pPr>
      <w:r w:rsidRPr="00BE7660">
        <w:rPr>
          <w:rFonts w:ascii="Times New Roman" w:hAnsi="Times New Roman"/>
          <w:b/>
          <w:bCs/>
          <w:color w:val="auto"/>
        </w:rPr>
        <w:t xml:space="preserve">Predĺženie platnosti autorizácie </w:t>
      </w:r>
    </w:p>
    <w:p w:rsidR="003B0B48" w:rsidRPr="00BE7660" w:rsidP="00BE7660">
      <w:pPr>
        <w:pStyle w:val="western"/>
        <w:bidi w:val="0"/>
        <w:spacing w:before="0" w:after="0"/>
        <w:jc w:val="both"/>
        <w:rPr>
          <w:rFonts w:ascii="Times New Roman" w:hAnsi="Times New Roman"/>
          <w:color w:val="auto"/>
        </w:rPr>
      </w:pPr>
    </w:p>
    <w:p w:rsidR="003B0B48" w:rsidRPr="00BE7660" w:rsidP="00BE7660">
      <w:pPr>
        <w:pStyle w:val="western"/>
        <w:bidi w:val="0"/>
        <w:spacing w:before="0" w:after="0"/>
        <w:jc w:val="both"/>
        <w:rPr>
          <w:rFonts w:ascii="Times New Roman" w:hAnsi="Times New Roman"/>
          <w:color w:val="auto"/>
        </w:rPr>
      </w:pPr>
      <w:r w:rsidRPr="00BE7660">
        <w:rPr>
          <w:rFonts w:ascii="Times New Roman" w:hAnsi="Times New Roman"/>
          <w:color w:val="auto"/>
        </w:rPr>
        <w:t>(1) Platnosť autorizácie možno predĺžiť najviac v rozsahu, v akom bola udelená, ak nie je ustanovené inak. Autorizáciu možno predĺžiť opakovane.</w:t>
      </w:r>
    </w:p>
    <w:p w:rsidR="003B0B48" w:rsidRPr="00BE7660" w:rsidP="00BE7660">
      <w:pPr>
        <w:pStyle w:val="western"/>
        <w:bidi w:val="0"/>
        <w:spacing w:before="0" w:after="0"/>
        <w:jc w:val="both"/>
        <w:rPr>
          <w:rFonts w:ascii="Times New Roman" w:hAnsi="Times New Roman"/>
          <w:color w:val="auto"/>
        </w:rPr>
      </w:pPr>
    </w:p>
    <w:p w:rsidR="003B0B48" w:rsidRPr="00BE7660" w:rsidP="00BE7660">
      <w:pPr>
        <w:pStyle w:val="western"/>
        <w:tabs>
          <w:tab w:val="left" w:pos="426"/>
        </w:tabs>
        <w:bidi w:val="0"/>
        <w:spacing w:before="0" w:after="0"/>
        <w:jc w:val="both"/>
        <w:rPr>
          <w:rFonts w:ascii="Times New Roman" w:hAnsi="Times New Roman"/>
          <w:color w:val="auto"/>
        </w:rPr>
      </w:pPr>
      <w:r w:rsidRPr="00BE7660">
        <w:rPr>
          <w:rFonts w:ascii="Times New Roman" w:hAnsi="Times New Roman"/>
          <w:color w:val="auto"/>
        </w:rPr>
        <w:t>(2) Držiteľ autorizácie môže požiadať o predĺženie jej platnosti najneskôr šesť mesiacov pred uplynutím času, na ktorý bola udelená. V žiadosti o predĺženie platnosti autorizácie sa uvedú dôvody žiadosti. Pri každej žiadosti o predĺženie autorizácie je potrebné pr</w:t>
      </w:r>
      <w:r w:rsidRPr="00BE7660" w:rsidR="009F27BE">
        <w:rPr>
          <w:rFonts w:ascii="Times New Roman" w:hAnsi="Times New Roman"/>
          <w:color w:val="auto"/>
        </w:rPr>
        <w:t>eukazovať bezúhonnosť podľa § 90</w:t>
      </w:r>
      <w:r w:rsidRPr="00BE7660">
        <w:rPr>
          <w:rFonts w:ascii="Times New Roman" w:hAnsi="Times New Roman"/>
          <w:color w:val="auto"/>
        </w:rPr>
        <w:t xml:space="preserve"> ods. 1 písm. a</w:t>
      </w:r>
      <w:r w:rsidRPr="00BE7660" w:rsidR="00E77052">
        <w:rPr>
          <w:rFonts w:ascii="Times New Roman" w:hAnsi="Times New Roman"/>
          <w:color w:val="auto"/>
        </w:rPr>
        <w:t xml:space="preserve">), ods. 2  písm. a), ods. 3 </w:t>
      </w:r>
      <w:r w:rsidRPr="00BE7660" w:rsidR="0004403F">
        <w:rPr>
          <w:rFonts w:ascii="Times New Roman" w:hAnsi="Times New Roman"/>
          <w:color w:val="auto"/>
        </w:rPr>
        <w:t xml:space="preserve">písm. a) </w:t>
      </w:r>
      <w:r w:rsidRPr="00BE7660" w:rsidR="00E77052">
        <w:rPr>
          <w:rFonts w:ascii="Times New Roman" w:hAnsi="Times New Roman"/>
          <w:color w:val="auto"/>
        </w:rPr>
        <w:t>a ods. 4</w:t>
      </w:r>
      <w:r w:rsidRPr="00BE7660">
        <w:rPr>
          <w:rFonts w:ascii="Times New Roman" w:hAnsi="Times New Roman"/>
          <w:color w:val="auto"/>
        </w:rPr>
        <w:t xml:space="preserve"> písm. a). </w:t>
      </w:r>
    </w:p>
    <w:p w:rsidR="003B0B48" w:rsidRPr="00BE7660" w:rsidP="00BE7660">
      <w:pPr>
        <w:pStyle w:val="western"/>
        <w:tabs>
          <w:tab w:val="left" w:pos="142"/>
        </w:tabs>
        <w:bidi w:val="0"/>
        <w:spacing w:before="0" w:after="0"/>
        <w:jc w:val="both"/>
        <w:rPr>
          <w:rFonts w:ascii="Times New Roman" w:hAnsi="Times New Roman"/>
          <w:color w:val="auto"/>
        </w:rPr>
      </w:pPr>
    </w:p>
    <w:p w:rsidR="003B0B48" w:rsidRPr="00BE7660" w:rsidP="00BE7660">
      <w:pPr>
        <w:pStyle w:val="western"/>
        <w:tabs>
          <w:tab w:val="left" w:pos="142"/>
          <w:tab w:val="left" w:pos="426"/>
        </w:tabs>
        <w:bidi w:val="0"/>
        <w:spacing w:before="0" w:after="0"/>
        <w:jc w:val="both"/>
        <w:rPr>
          <w:rFonts w:ascii="Times New Roman" w:hAnsi="Times New Roman"/>
          <w:color w:val="auto"/>
        </w:rPr>
      </w:pPr>
      <w:r w:rsidRPr="00BE7660">
        <w:rPr>
          <w:rFonts w:ascii="Times New Roman" w:hAnsi="Times New Roman"/>
          <w:color w:val="auto"/>
        </w:rPr>
        <w:t>(3)</w:t>
      </w:r>
      <w:r w:rsidRPr="00BE7660" w:rsidR="00934FD5">
        <w:rPr>
          <w:rFonts w:ascii="Times New Roman" w:hAnsi="Times New Roman"/>
          <w:color w:val="auto"/>
        </w:rPr>
        <w:t xml:space="preserve"> </w:t>
      </w:r>
      <w:r w:rsidRPr="00BE7660">
        <w:rPr>
          <w:rFonts w:ascii="Times New Roman" w:hAnsi="Times New Roman"/>
          <w:color w:val="auto"/>
        </w:rPr>
        <w:t>Ministerstvo predĺži platnosť autorizácie</w:t>
      </w:r>
      <w:r w:rsidRPr="00BE7660" w:rsidR="00A72E83">
        <w:rPr>
          <w:rFonts w:ascii="Times New Roman" w:hAnsi="Times New Roman"/>
          <w:color w:val="auto"/>
        </w:rPr>
        <w:t xml:space="preserve"> uvedenej v § 89</w:t>
      </w:r>
      <w:r w:rsidRPr="00BE7660">
        <w:rPr>
          <w:rFonts w:ascii="Times New Roman" w:hAnsi="Times New Roman"/>
          <w:color w:val="auto"/>
        </w:rPr>
        <w:t xml:space="preserve"> ods. 1 písm. a)  na dobu zhodnú s dobou platnosti certifikovaného systému environmentálneho manažérstva a auditu podľa osobitného predpisu</w:t>
      </w:r>
      <w:r w:rsidRPr="00BE7660" w:rsidR="007032CE">
        <w:rPr>
          <w:rFonts w:ascii="Times New Roman" w:hAnsi="Times New Roman"/>
          <w:color w:val="auto"/>
        </w:rPr>
        <w:t>,</w:t>
      </w:r>
      <w:r>
        <w:rPr>
          <w:rStyle w:val="FootnoteReference"/>
          <w:rFonts w:ascii="Times New Roman" w:hAnsi="Times New Roman"/>
          <w:color w:val="auto"/>
          <w:position w:val="0"/>
          <w:rtl w:val="0"/>
        </w:rPr>
        <w:footnoteReference w:id="126"/>
      </w:r>
      <w:r w:rsidRPr="00E15CFE">
        <w:rPr>
          <w:rFonts w:ascii="Times New Roman" w:hAnsi="Times New Roman"/>
          <w:color w:val="auto"/>
        </w:rPr>
        <w:t>)</w:t>
      </w:r>
      <w:r w:rsidRPr="00BE7660">
        <w:rPr>
          <w:rFonts w:ascii="Times New Roman" w:hAnsi="Times New Roman"/>
          <w:color w:val="auto"/>
        </w:rPr>
        <w:t xml:space="preserve"> ak o predĺženie platnosti požiada držiteľ</w:t>
      </w:r>
      <w:r w:rsidRPr="00BE7660" w:rsidR="007032CE">
        <w:rPr>
          <w:rFonts w:ascii="Times New Roman" w:hAnsi="Times New Roman"/>
          <w:color w:val="auto"/>
        </w:rPr>
        <w:t xml:space="preserve"> tejto autorizácie</w:t>
      </w:r>
      <w:r w:rsidRPr="00BE7660">
        <w:rPr>
          <w:rFonts w:ascii="Times New Roman" w:hAnsi="Times New Roman"/>
          <w:color w:val="auto"/>
        </w:rPr>
        <w:t xml:space="preserve">, ktorý má zavedený </w:t>
      </w:r>
      <w:r w:rsidRPr="00BE7660" w:rsidR="007032CE">
        <w:rPr>
          <w:rFonts w:ascii="Times New Roman" w:hAnsi="Times New Roman"/>
          <w:color w:val="auto"/>
        </w:rPr>
        <w:t>uvedený</w:t>
      </w:r>
      <w:r w:rsidRPr="00BE7660">
        <w:rPr>
          <w:rFonts w:ascii="Times New Roman" w:hAnsi="Times New Roman"/>
          <w:color w:val="auto"/>
        </w:rPr>
        <w:t xml:space="preserve"> systém v prevádzke, ktorá je miestom výkonu činnosti a ak predloží ministerstvu ustanovené podklady.</w:t>
      </w:r>
    </w:p>
    <w:p w:rsidR="003B0B48" w:rsidRPr="00BE7660" w:rsidP="00BE7660">
      <w:pPr>
        <w:pStyle w:val="western"/>
        <w:bidi w:val="0"/>
        <w:spacing w:before="0" w:after="0"/>
        <w:jc w:val="both"/>
        <w:rPr>
          <w:rFonts w:ascii="Times New Roman" w:hAnsi="Times New Roman"/>
          <w:color w:val="auto"/>
        </w:rPr>
      </w:pPr>
    </w:p>
    <w:p w:rsidR="009170AB" w:rsidRPr="00BE7660" w:rsidP="00BE7660">
      <w:pPr>
        <w:bidi w:val="0"/>
        <w:jc w:val="both"/>
        <w:rPr>
          <w:rFonts w:cs="Times New Roman"/>
        </w:rPr>
      </w:pPr>
      <w:r w:rsidRPr="00BE7660" w:rsidR="003B0B48">
        <w:rPr>
          <w:rFonts w:cs="Times New Roman" w:hint="default"/>
        </w:rPr>
        <w:t>(4) Drž</w:t>
      </w:r>
      <w:r w:rsidRPr="00BE7660" w:rsidR="003B0B48">
        <w:rPr>
          <w:rFonts w:cs="Times New Roman" w:hint="default"/>
        </w:rPr>
        <w:t>iteľ</w:t>
      </w:r>
      <w:r w:rsidRPr="00BE7660" w:rsidR="003B0B48">
        <w:rPr>
          <w:rFonts w:cs="Times New Roman" w:hint="default"/>
        </w:rPr>
        <w:t xml:space="preserve"> autorizá</w:t>
      </w:r>
      <w:r w:rsidRPr="00BE7660" w:rsidR="003B0B48">
        <w:rPr>
          <w:rFonts w:cs="Times New Roman" w:hint="default"/>
        </w:rPr>
        <w:t>cie na spracovateľ</w:t>
      </w:r>
      <w:r w:rsidRPr="00BE7660" w:rsidR="003B0B48">
        <w:rPr>
          <w:rFonts w:cs="Times New Roman" w:hint="default"/>
        </w:rPr>
        <w:t>skú</w:t>
      </w:r>
      <w:r w:rsidRPr="00BE7660" w:rsidR="003B0B48">
        <w:rPr>
          <w:rFonts w:cs="Times New Roman" w:hint="default"/>
        </w:rPr>
        <w:t xml:space="preserve"> č</w:t>
      </w:r>
      <w:r w:rsidRPr="00BE7660" w:rsidR="003B0B48">
        <w:rPr>
          <w:rFonts w:cs="Times New Roman" w:hint="default"/>
        </w:rPr>
        <w:t>innosť</w:t>
      </w:r>
      <w:r w:rsidRPr="00BE7660" w:rsidR="003B0B48">
        <w:rPr>
          <w:rFonts w:cs="Times New Roman" w:hint="default"/>
        </w:rPr>
        <w:t xml:space="preserve"> musí</w:t>
      </w:r>
      <w:r w:rsidRPr="00BE7660" w:rsidR="003B0B48">
        <w:rPr>
          <w:rFonts w:cs="Times New Roman" w:hint="default"/>
        </w:rPr>
        <w:t xml:space="preserve"> raz za </w:t>
      </w:r>
      <w:r w:rsidRPr="00BE7660" w:rsidR="00953A0C">
        <w:rPr>
          <w:rFonts w:cs="Times New Roman" w:hint="default"/>
        </w:rPr>
        <w:t>päť</w:t>
      </w:r>
      <w:r w:rsidRPr="00BE7660" w:rsidR="00953A0C">
        <w:rPr>
          <w:rFonts w:cs="Times New Roman" w:hint="default"/>
        </w:rPr>
        <w:t xml:space="preserve"> rokov</w:t>
      </w:r>
      <w:r w:rsidRPr="00BE7660" w:rsidR="003B0B48">
        <w:rPr>
          <w:rFonts w:cs="Times New Roman" w:hint="default"/>
        </w:rPr>
        <w:t xml:space="preserve"> zabezpeč</w:t>
      </w:r>
      <w:r w:rsidRPr="00BE7660" w:rsidR="003B0B48">
        <w:rPr>
          <w:rFonts w:cs="Times New Roman" w:hint="default"/>
        </w:rPr>
        <w:t>iť</w:t>
      </w:r>
      <w:r w:rsidRPr="00BE7660" w:rsidR="003B0B48">
        <w:rPr>
          <w:rFonts w:cs="Times New Roman" w:hint="default"/>
        </w:rPr>
        <w:t xml:space="preserve"> odborný</w:t>
      </w:r>
      <w:r w:rsidRPr="00BE7660" w:rsidR="003B0B48">
        <w:rPr>
          <w:rFonts w:cs="Times New Roman" w:hint="default"/>
        </w:rPr>
        <w:t xml:space="preserve"> posudok oprá</w:t>
      </w:r>
      <w:r w:rsidRPr="00BE7660" w:rsidR="003B0B48">
        <w:rPr>
          <w:rFonts w:cs="Times New Roman" w:hint="default"/>
        </w:rPr>
        <w:t>vnene</w:t>
      </w:r>
      <w:r w:rsidRPr="00BE7660" w:rsidR="003B0B48">
        <w:rPr>
          <w:rFonts w:cs="Times New Roman" w:hint="default"/>
        </w:rPr>
        <w:t>j osoby o stave plnenia pož</w:t>
      </w:r>
      <w:r w:rsidRPr="00BE7660" w:rsidR="003B0B48">
        <w:rPr>
          <w:rFonts w:cs="Times New Roman" w:hint="default"/>
        </w:rPr>
        <w:t>iadaviek ustanovený</w:t>
      </w:r>
      <w:r w:rsidRPr="00BE7660" w:rsidR="003B0B48">
        <w:rPr>
          <w:rFonts w:cs="Times New Roman" w:hint="default"/>
        </w:rPr>
        <w:t>ch tý</w:t>
      </w:r>
      <w:r w:rsidRPr="00BE7660" w:rsidR="003B0B48">
        <w:rPr>
          <w:rFonts w:cs="Times New Roman" w:hint="default"/>
        </w:rPr>
        <w:t>mto zá</w:t>
      </w:r>
      <w:r w:rsidRPr="00BE7660" w:rsidR="003B0B48">
        <w:rPr>
          <w:rFonts w:cs="Times New Roman" w:hint="default"/>
        </w:rPr>
        <w:t>konom a ď</w:t>
      </w:r>
      <w:r w:rsidRPr="00BE7660" w:rsidR="003B0B48">
        <w:rPr>
          <w:rFonts w:cs="Times New Roman" w:hint="default"/>
        </w:rPr>
        <w:t>alší</w:t>
      </w:r>
      <w:r w:rsidRPr="00BE7660" w:rsidR="003B0B48">
        <w:rPr>
          <w:rFonts w:cs="Times New Roman" w:hint="default"/>
        </w:rPr>
        <w:t>mi vš</w:t>
      </w:r>
      <w:r w:rsidRPr="00BE7660" w:rsidR="003B0B48">
        <w:rPr>
          <w:rFonts w:cs="Times New Roman" w:hint="default"/>
        </w:rPr>
        <w:t>eobecne zá</w:t>
      </w:r>
      <w:r w:rsidRPr="00BE7660" w:rsidR="003B0B48">
        <w:rPr>
          <w:rFonts w:cs="Times New Roman" w:hint="default"/>
        </w:rPr>
        <w:t>vä</w:t>
      </w:r>
      <w:r w:rsidRPr="00BE7660" w:rsidR="003B0B48">
        <w:rPr>
          <w:rFonts w:cs="Times New Roman" w:hint="default"/>
        </w:rPr>
        <w:t>zný</w:t>
      </w:r>
      <w:r w:rsidRPr="00BE7660" w:rsidR="003B0B48">
        <w:rPr>
          <w:rFonts w:cs="Times New Roman" w:hint="default"/>
        </w:rPr>
        <w:t>mi prá</w:t>
      </w:r>
      <w:r w:rsidRPr="00BE7660" w:rsidR="003B0B48">
        <w:rPr>
          <w:rFonts w:cs="Times New Roman" w:hint="default"/>
        </w:rPr>
        <w:t>vnymi predpismi na ochranu ž</w:t>
      </w:r>
      <w:r w:rsidRPr="00BE7660" w:rsidR="003B0B48">
        <w:rPr>
          <w:rFonts w:cs="Times New Roman" w:hint="default"/>
        </w:rPr>
        <w:t>ivotné</w:t>
      </w:r>
      <w:r w:rsidRPr="00BE7660" w:rsidR="003B0B48">
        <w:rPr>
          <w:rFonts w:cs="Times New Roman" w:hint="default"/>
        </w:rPr>
        <w:t>ho prostredia, ako aj o stave plnenia podmienok a pož</w:t>
      </w:r>
      <w:r w:rsidRPr="00BE7660" w:rsidR="003B0B48">
        <w:rPr>
          <w:rFonts w:cs="Times New Roman" w:hint="default"/>
        </w:rPr>
        <w:t>iadaviek ustanovený</w:t>
      </w:r>
      <w:r w:rsidRPr="00BE7660" w:rsidR="003B0B48">
        <w:rPr>
          <w:rFonts w:cs="Times New Roman" w:hint="default"/>
        </w:rPr>
        <w:t>ch v rozhodnutí</w:t>
      </w:r>
      <w:r w:rsidRPr="00BE7660" w:rsidR="003B0B48">
        <w:rPr>
          <w:rFonts w:cs="Times New Roman" w:hint="default"/>
        </w:rPr>
        <w:t xml:space="preserve"> o udelení</w:t>
      </w:r>
      <w:r w:rsidRPr="00BE7660" w:rsidR="003B0B48">
        <w:rPr>
          <w:rFonts w:cs="Times New Roman" w:hint="default"/>
        </w:rPr>
        <w:t xml:space="preserve"> autorizá</w:t>
      </w:r>
      <w:r w:rsidRPr="00BE7660" w:rsidR="003B0B48">
        <w:rPr>
          <w:rFonts w:cs="Times New Roman" w:hint="default"/>
        </w:rPr>
        <w:t>cie pri vý</w:t>
      </w:r>
      <w:r w:rsidRPr="00BE7660" w:rsidR="003B0B48">
        <w:rPr>
          <w:rFonts w:cs="Times New Roman" w:hint="default"/>
        </w:rPr>
        <w:t>kone č</w:t>
      </w:r>
      <w:r w:rsidRPr="00BE7660" w:rsidR="003B0B48">
        <w:rPr>
          <w:rFonts w:cs="Times New Roman" w:hint="default"/>
        </w:rPr>
        <w:t>inn</w:t>
      </w:r>
      <w:r w:rsidRPr="00BE7660" w:rsidR="003B0B48">
        <w:rPr>
          <w:rFonts w:cs="Times New Roman" w:hint="default"/>
        </w:rPr>
        <w:t>o</w:t>
      </w:r>
      <w:r w:rsidRPr="00BE7660" w:rsidR="003B0B48">
        <w:rPr>
          <w:rFonts w:cs="Times New Roman" w:hint="default"/>
        </w:rPr>
        <w:t>sti, na ktorú</w:t>
      </w:r>
      <w:r w:rsidRPr="00BE7660" w:rsidR="003B0B48">
        <w:rPr>
          <w:rFonts w:cs="Times New Roman" w:hint="default"/>
        </w:rPr>
        <w:t xml:space="preserve"> bola autorizá</w:t>
      </w:r>
      <w:r w:rsidRPr="00BE7660" w:rsidR="003B0B48">
        <w:rPr>
          <w:rFonts w:cs="Times New Roman" w:hint="default"/>
        </w:rPr>
        <w:t>cia udelená</w:t>
      </w:r>
      <w:r w:rsidRPr="00BE7660" w:rsidR="003B0B48">
        <w:rPr>
          <w:rFonts w:cs="Times New Roman" w:hint="default"/>
        </w:rPr>
        <w:t>. Kó</w:t>
      </w:r>
      <w:r w:rsidRPr="00BE7660" w:rsidR="003B0B48">
        <w:rPr>
          <w:rFonts w:cs="Times New Roman" w:hint="default"/>
        </w:rPr>
        <w:t>piu odborné</w:t>
      </w:r>
      <w:r w:rsidRPr="00BE7660" w:rsidR="003B0B48">
        <w:rPr>
          <w:rFonts w:cs="Times New Roman" w:hint="default"/>
        </w:rPr>
        <w:t>ho posudku doručí</w:t>
      </w:r>
      <w:r w:rsidRPr="00BE7660" w:rsidR="003B0B48">
        <w:rPr>
          <w:rFonts w:cs="Times New Roman" w:hint="default"/>
        </w:rPr>
        <w:t xml:space="preserve"> ministerstvu do 14 dní</w:t>
      </w:r>
      <w:r w:rsidRPr="00BE7660" w:rsidR="003B0B48">
        <w:rPr>
          <w:rFonts w:cs="Times New Roman" w:hint="default"/>
        </w:rPr>
        <w:t xml:space="preserve"> od jeho prijatia od oprá</w:t>
      </w:r>
      <w:r w:rsidRPr="00BE7660" w:rsidR="003B0B48">
        <w:rPr>
          <w:rFonts w:cs="Times New Roman" w:hint="default"/>
        </w:rPr>
        <w:t xml:space="preserve">vnenej osoby. </w:t>
      </w:r>
    </w:p>
    <w:p w:rsidR="009170AB" w:rsidRPr="00BE7660" w:rsidP="00BE7660">
      <w:pPr>
        <w:bidi w:val="0"/>
        <w:jc w:val="both"/>
        <w:rPr>
          <w:rFonts w:cs="Times New Roman"/>
        </w:rPr>
      </w:pPr>
    </w:p>
    <w:p w:rsidR="003B0B48" w:rsidRPr="00BE7660" w:rsidP="00BE7660">
      <w:pPr>
        <w:bidi w:val="0"/>
        <w:jc w:val="both"/>
        <w:rPr>
          <w:rFonts w:cs="Times New Roman" w:hint="default"/>
        </w:rPr>
      </w:pPr>
      <w:r w:rsidRPr="00BE7660" w:rsidR="009170AB">
        <w:rPr>
          <w:rFonts w:cs="Times New Roman"/>
        </w:rPr>
        <w:t xml:space="preserve">(5) </w:t>
      </w:r>
      <w:r w:rsidRPr="00BE7660" w:rsidR="000F25A0">
        <w:rPr>
          <w:rFonts w:cs="Times New Roman" w:hint="default"/>
        </w:rPr>
        <w:t>Povinnosť</w:t>
      </w:r>
      <w:r w:rsidRPr="00BE7660" w:rsidR="000F25A0">
        <w:rPr>
          <w:rFonts w:cs="Times New Roman" w:hint="default"/>
        </w:rPr>
        <w:t xml:space="preserve"> uvedená</w:t>
      </w:r>
      <w:r w:rsidRPr="00BE7660" w:rsidR="000F25A0">
        <w:rPr>
          <w:rFonts w:cs="Times New Roman" w:hint="default"/>
        </w:rPr>
        <w:t xml:space="preserve"> v odseku 4</w:t>
      </w:r>
      <w:r w:rsidRPr="00BE7660">
        <w:rPr>
          <w:rFonts w:cs="Times New Roman" w:hint="default"/>
        </w:rPr>
        <w:t xml:space="preserve"> sa nevzť</w:t>
      </w:r>
      <w:r w:rsidRPr="00BE7660">
        <w:rPr>
          <w:rFonts w:cs="Times New Roman" w:hint="default"/>
        </w:rPr>
        <w:t>ahuje na </w:t>
      </w:r>
      <w:r w:rsidRPr="00BE7660">
        <w:rPr>
          <w:rFonts w:cs="Times New Roman" w:hint="default"/>
        </w:rPr>
        <w:t xml:space="preserve"> drž</w:t>
      </w:r>
      <w:r w:rsidRPr="00BE7660">
        <w:rPr>
          <w:rFonts w:cs="Times New Roman" w:hint="default"/>
        </w:rPr>
        <w:t>iteľ</w:t>
      </w:r>
      <w:r w:rsidRPr="00BE7660">
        <w:rPr>
          <w:rFonts w:cs="Times New Roman" w:hint="default"/>
        </w:rPr>
        <w:t>a autorizá</w:t>
      </w:r>
      <w:r w:rsidRPr="00BE7660">
        <w:rPr>
          <w:rFonts w:cs="Times New Roman" w:hint="default"/>
        </w:rPr>
        <w:t>cie na spracovateľ</w:t>
      </w:r>
      <w:r w:rsidRPr="00BE7660">
        <w:rPr>
          <w:rFonts w:cs="Times New Roman" w:hint="default"/>
        </w:rPr>
        <w:t>skú</w:t>
      </w:r>
      <w:r w:rsidRPr="00BE7660">
        <w:rPr>
          <w:rFonts w:cs="Times New Roman" w:hint="default"/>
        </w:rPr>
        <w:t xml:space="preserve"> č</w:t>
      </w:r>
      <w:r w:rsidRPr="00BE7660">
        <w:rPr>
          <w:rFonts w:cs="Times New Roman" w:hint="default"/>
        </w:rPr>
        <w:t>innosť</w:t>
      </w:r>
      <w:r w:rsidRPr="00BE7660">
        <w:rPr>
          <w:rFonts w:cs="Times New Roman" w:hint="default"/>
        </w:rPr>
        <w:t>, ktorý</w:t>
      </w:r>
      <w:r w:rsidRPr="00BE7660">
        <w:rPr>
          <w:rFonts w:cs="Times New Roman" w:hint="default"/>
        </w:rPr>
        <w:t xml:space="preserve"> má</w:t>
      </w:r>
      <w:r w:rsidRPr="00BE7660">
        <w:rPr>
          <w:rFonts w:cs="Times New Roman" w:hint="default"/>
        </w:rPr>
        <w:t xml:space="preserve"> zavedený</w:t>
      </w:r>
      <w:r w:rsidRPr="00BE7660">
        <w:rPr>
          <w:rFonts w:cs="Times New Roman" w:hint="default"/>
        </w:rPr>
        <w:t xml:space="preserve"> systé</w:t>
      </w:r>
      <w:r w:rsidRPr="00BE7660">
        <w:rPr>
          <w:rFonts w:cs="Times New Roman" w:hint="default"/>
        </w:rPr>
        <w:t>m uvedený</w:t>
      </w:r>
      <w:r w:rsidRPr="00BE7660">
        <w:rPr>
          <w:rFonts w:cs="Times New Roman" w:hint="default"/>
        </w:rPr>
        <w:t xml:space="preserve"> v odseku </w:t>
      </w:r>
      <w:r w:rsidRPr="00BE7660" w:rsidR="00D95BA3">
        <w:rPr>
          <w:rFonts w:cs="Times New Roman"/>
        </w:rPr>
        <w:t>3</w:t>
      </w:r>
      <w:r w:rsidRPr="00BE7660">
        <w:rPr>
          <w:rFonts w:cs="Times New Roman" w:hint="default"/>
        </w:rPr>
        <w:t>; ak je také</w:t>
      </w:r>
      <w:r w:rsidRPr="00BE7660">
        <w:rPr>
          <w:rFonts w:cs="Times New Roman" w:hint="default"/>
        </w:rPr>
        <w:t>mu drž</w:t>
      </w:r>
      <w:r w:rsidRPr="00BE7660">
        <w:rPr>
          <w:rFonts w:cs="Times New Roman" w:hint="default"/>
        </w:rPr>
        <w:t>iteľ</w:t>
      </w:r>
      <w:r w:rsidRPr="00BE7660">
        <w:rPr>
          <w:rFonts w:cs="Times New Roman" w:hint="default"/>
        </w:rPr>
        <w:t>ovi autorizá</w:t>
      </w:r>
      <w:r w:rsidRPr="00BE7660">
        <w:rPr>
          <w:rFonts w:cs="Times New Roman" w:hint="default"/>
        </w:rPr>
        <w:t>cie pozastavená</w:t>
      </w:r>
      <w:r w:rsidRPr="00BE7660">
        <w:rPr>
          <w:rFonts w:cs="Times New Roman" w:hint="default"/>
        </w:rPr>
        <w:t xml:space="preserve"> alebo zruš</w:t>
      </w:r>
      <w:r w:rsidRPr="00BE7660">
        <w:rPr>
          <w:rFonts w:cs="Times New Roman" w:hint="default"/>
        </w:rPr>
        <w:t>ená</w:t>
      </w:r>
      <w:r w:rsidRPr="00BE7660">
        <w:rPr>
          <w:rFonts w:cs="Times New Roman" w:hint="default"/>
        </w:rPr>
        <w:t xml:space="preserve"> registrá</w:t>
      </w:r>
      <w:r w:rsidRPr="00BE7660">
        <w:rPr>
          <w:rFonts w:cs="Times New Roman" w:hint="default"/>
        </w:rPr>
        <w:t>cia tohto systé</w:t>
      </w:r>
      <w:r w:rsidRPr="00BE7660">
        <w:rPr>
          <w:rFonts w:cs="Times New Roman" w:hint="default"/>
        </w:rPr>
        <w:t>mu, je povinný</w:t>
      </w:r>
      <w:r w:rsidRPr="00BE7660">
        <w:rPr>
          <w:rFonts w:cs="Times New Roman" w:hint="default"/>
        </w:rPr>
        <w:t xml:space="preserve"> zabezpeč</w:t>
      </w:r>
      <w:r w:rsidRPr="00BE7660">
        <w:rPr>
          <w:rFonts w:cs="Times New Roman" w:hint="default"/>
        </w:rPr>
        <w:t>iť</w:t>
      </w:r>
      <w:r w:rsidRPr="00BE7660">
        <w:rPr>
          <w:rFonts w:cs="Times New Roman" w:hint="default"/>
        </w:rPr>
        <w:t xml:space="preserve"> odborný</w:t>
      </w:r>
      <w:r w:rsidRPr="00BE7660">
        <w:rPr>
          <w:rFonts w:cs="Times New Roman" w:hint="default"/>
        </w:rPr>
        <w:t xml:space="preserve"> posudok a </w:t>
      </w:r>
      <w:r w:rsidRPr="00BE7660">
        <w:rPr>
          <w:rFonts w:cs="Times New Roman" w:hint="default"/>
        </w:rPr>
        <w:t>doruč</w:t>
      </w:r>
      <w:r w:rsidRPr="00BE7660">
        <w:rPr>
          <w:rFonts w:cs="Times New Roman" w:hint="default"/>
        </w:rPr>
        <w:t>iť</w:t>
      </w:r>
      <w:r w:rsidRPr="00BE7660">
        <w:rPr>
          <w:rFonts w:cs="Times New Roman" w:hint="default"/>
        </w:rPr>
        <w:t xml:space="preserve"> ho ministerstvu najneskô</w:t>
      </w:r>
      <w:r w:rsidRPr="00BE7660">
        <w:rPr>
          <w:rFonts w:cs="Times New Roman" w:hint="default"/>
        </w:rPr>
        <w:t xml:space="preserve">r </w:t>
      </w:r>
      <w:r w:rsidRPr="00BE7660">
        <w:rPr>
          <w:rFonts w:cs="Times New Roman"/>
          <w:bCs/>
        </w:rPr>
        <w:t>do troch rokov</w:t>
      </w:r>
      <w:r w:rsidRPr="00BE7660">
        <w:rPr>
          <w:rFonts w:cs="Times New Roman" w:hint="default"/>
        </w:rPr>
        <w:t xml:space="preserve"> odo dň</w:t>
      </w:r>
      <w:r w:rsidRPr="00BE7660">
        <w:rPr>
          <w:rFonts w:cs="Times New Roman" w:hint="default"/>
        </w:rPr>
        <w:t>a, od ktoré</w:t>
      </w:r>
      <w:r w:rsidRPr="00BE7660">
        <w:rPr>
          <w:rFonts w:cs="Times New Roman" w:hint="default"/>
        </w:rPr>
        <w:t>ho mu bola pozastavená</w:t>
      </w:r>
      <w:r w:rsidRPr="00BE7660">
        <w:rPr>
          <w:rFonts w:cs="Times New Roman" w:hint="default"/>
        </w:rPr>
        <w:t xml:space="preserve"> alebo zruš</w:t>
      </w:r>
      <w:r w:rsidRPr="00BE7660">
        <w:rPr>
          <w:rFonts w:cs="Times New Roman" w:hint="default"/>
        </w:rPr>
        <w:t>ená</w:t>
      </w:r>
      <w:r w:rsidRPr="00BE7660">
        <w:rPr>
          <w:rFonts w:cs="Times New Roman" w:hint="default"/>
        </w:rPr>
        <w:t xml:space="preserve"> re</w:t>
      </w:r>
      <w:r w:rsidRPr="00BE7660">
        <w:rPr>
          <w:rFonts w:cs="Times New Roman" w:hint="default"/>
        </w:rPr>
        <w:t>gistrá</w:t>
      </w:r>
      <w:r w:rsidRPr="00BE7660">
        <w:rPr>
          <w:rFonts w:cs="Times New Roman" w:hint="default"/>
        </w:rPr>
        <w:t>cia tohto systé</w:t>
      </w:r>
      <w:r w:rsidRPr="00BE7660">
        <w:rPr>
          <w:rFonts w:cs="Times New Roman" w:hint="default"/>
        </w:rPr>
        <w:t>mu, uvedené</w:t>
      </w:r>
      <w:r w:rsidRPr="00BE7660">
        <w:rPr>
          <w:rFonts w:cs="Times New Roman" w:hint="default"/>
        </w:rPr>
        <w:t xml:space="preserve"> neplatí</w:t>
      </w:r>
      <w:r w:rsidRPr="00BE7660">
        <w:rPr>
          <w:rFonts w:cs="Times New Roman" w:hint="default"/>
        </w:rPr>
        <w:t xml:space="preserve"> ak do uplynutia tejto lehoty mu bude systé</w:t>
      </w:r>
      <w:r w:rsidRPr="00BE7660">
        <w:rPr>
          <w:rFonts w:cs="Times New Roman" w:hint="default"/>
        </w:rPr>
        <w:t>m uvedený</w:t>
      </w:r>
      <w:r w:rsidRPr="00BE7660">
        <w:rPr>
          <w:rFonts w:cs="Times New Roman" w:hint="default"/>
        </w:rPr>
        <w:t xml:space="preserve"> </w:t>
      </w:r>
      <w:r w:rsidR="00B800CF">
        <w:rPr>
          <w:rFonts w:cs="Times New Roman"/>
        </w:rPr>
        <w:t xml:space="preserve">v </w:t>
      </w:r>
      <w:r w:rsidRPr="00BE7660">
        <w:rPr>
          <w:rFonts w:cs="Times New Roman"/>
        </w:rPr>
        <w:t xml:space="preserve">odseku </w:t>
      </w:r>
      <w:r w:rsidRPr="00BE7660" w:rsidR="00D95BA3">
        <w:rPr>
          <w:rFonts w:cs="Times New Roman"/>
        </w:rPr>
        <w:t>3</w:t>
      </w:r>
      <w:r w:rsidRPr="00BE7660">
        <w:rPr>
          <w:rFonts w:cs="Times New Roman" w:hint="default"/>
        </w:rPr>
        <w:t xml:space="preserve"> znova udelený.</w:t>
      </w:r>
    </w:p>
    <w:p w:rsidR="003B0B48" w:rsidRPr="00BE7660" w:rsidP="00BE7660">
      <w:pPr>
        <w:pStyle w:val="western"/>
        <w:bidi w:val="0"/>
        <w:spacing w:before="0" w:after="0"/>
        <w:jc w:val="both"/>
        <w:rPr>
          <w:rFonts w:ascii="Times New Roman" w:hAnsi="Times New Roman"/>
          <w:color w:val="auto"/>
        </w:rPr>
      </w:pPr>
    </w:p>
    <w:p w:rsidR="003B0B48" w:rsidRPr="00BE7660" w:rsidP="00BE7660">
      <w:pPr>
        <w:pStyle w:val="western"/>
        <w:bidi w:val="0"/>
        <w:spacing w:before="0" w:after="0"/>
        <w:jc w:val="both"/>
        <w:rPr>
          <w:rFonts w:ascii="Times New Roman" w:hAnsi="Times New Roman"/>
          <w:color w:val="auto"/>
        </w:rPr>
      </w:pPr>
      <w:r w:rsidRPr="00BE7660" w:rsidR="009170AB">
        <w:rPr>
          <w:rFonts w:ascii="Times New Roman" w:hAnsi="Times New Roman"/>
          <w:color w:val="auto"/>
        </w:rPr>
        <w:t>(6</w:t>
      </w:r>
      <w:r w:rsidRPr="00BE7660">
        <w:rPr>
          <w:rFonts w:ascii="Times New Roman" w:hAnsi="Times New Roman"/>
          <w:color w:val="auto"/>
        </w:rPr>
        <w:t>) Ak došlo k predĺženiu aut</w:t>
      </w:r>
      <w:r w:rsidRPr="00BE7660" w:rsidR="000F25A0">
        <w:rPr>
          <w:rFonts w:ascii="Times New Roman" w:hAnsi="Times New Roman"/>
          <w:color w:val="auto"/>
        </w:rPr>
        <w:t>orizácie postupom podľa odseku 3</w:t>
      </w:r>
      <w:r w:rsidRPr="00BE7660">
        <w:rPr>
          <w:rFonts w:ascii="Times New Roman" w:hAnsi="Times New Roman"/>
          <w:color w:val="auto"/>
        </w:rPr>
        <w:t xml:space="preserve"> a počas doby platnosti autorizácie bola jej držiteľovi pozastavená alebo zrušená registrácia systému uvedeného v odseku </w:t>
      </w:r>
      <w:r w:rsidRPr="00BE7660" w:rsidR="00D95BA3">
        <w:rPr>
          <w:rFonts w:ascii="Times New Roman" w:hAnsi="Times New Roman"/>
          <w:color w:val="auto"/>
        </w:rPr>
        <w:t xml:space="preserve">3, </w:t>
      </w:r>
      <w:r w:rsidRPr="00BE7660">
        <w:rPr>
          <w:rFonts w:ascii="Times New Roman" w:hAnsi="Times New Roman"/>
          <w:color w:val="auto"/>
        </w:rPr>
        <w:t>je povinný do 30 dní od jeho odňatia</w:t>
      </w:r>
      <w:r w:rsidRPr="00BE7660" w:rsidR="00D95BA3">
        <w:rPr>
          <w:rFonts w:ascii="Times New Roman" w:hAnsi="Times New Roman"/>
          <w:color w:val="auto"/>
        </w:rPr>
        <w:t>,</w:t>
      </w:r>
      <w:r w:rsidRPr="00BE7660">
        <w:rPr>
          <w:rFonts w:ascii="Times New Roman" w:hAnsi="Times New Roman"/>
          <w:color w:val="auto"/>
        </w:rPr>
        <w:t xml:space="preserve"> pozastavenia alebo zrušenia podať novú žiadosť o predĺženie platnosti autorizácie; lehota uvedená v odseku </w:t>
      </w:r>
      <w:r w:rsidRPr="00BE7660" w:rsidR="00E53985">
        <w:rPr>
          <w:rFonts w:ascii="Times New Roman" w:hAnsi="Times New Roman"/>
          <w:color w:val="auto"/>
        </w:rPr>
        <w:t>2</w:t>
      </w:r>
      <w:r w:rsidRPr="00BE7660">
        <w:rPr>
          <w:rFonts w:ascii="Times New Roman" w:hAnsi="Times New Roman"/>
          <w:color w:val="auto"/>
        </w:rPr>
        <w:t xml:space="preserve"> sa v tomto prípade neuplatní.</w:t>
      </w:r>
    </w:p>
    <w:p w:rsidR="003B0B48" w:rsidRPr="00BE7660" w:rsidP="00BE7660">
      <w:pPr>
        <w:pStyle w:val="western"/>
        <w:bidi w:val="0"/>
        <w:spacing w:before="0" w:after="0"/>
        <w:jc w:val="center"/>
        <w:rPr>
          <w:rFonts w:ascii="Times New Roman" w:hAnsi="Times New Roman"/>
          <w:b/>
          <w:bCs/>
          <w:color w:val="auto"/>
        </w:rPr>
      </w:pPr>
    </w:p>
    <w:p w:rsidR="003B0B48" w:rsidRPr="00BE7660" w:rsidP="00BE7660">
      <w:pPr>
        <w:pStyle w:val="western"/>
        <w:bidi w:val="0"/>
        <w:spacing w:before="0" w:after="0"/>
        <w:jc w:val="center"/>
        <w:rPr>
          <w:rFonts w:ascii="Times New Roman" w:hAnsi="Times New Roman"/>
          <w:b/>
          <w:bCs/>
          <w:color w:val="auto"/>
        </w:rPr>
      </w:pPr>
      <w:r w:rsidRPr="00BE7660" w:rsidR="005C6345">
        <w:rPr>
          <w:rFonts w:ascii="Times New Roman" w:hAnsi="Times New Roman"/>
          <w:b/>
          <w:bCs/>
          <w:color w:val="auto"/>
        </w:rPr>
        <w:t>§ 93</w:t>
      </w:r>
      <w:r w:rsidRPr="00BE7660">
        <w:rPr>
          <w:rFonts w:ascii="Times New Roman" w:hAnsi="Times New Roman"/>
          <w:b/>
          <w:bCs/>
          <w:color w:val="auto"/>
        </w:rPr>
        <w:t xml:space="preserve"> </w:t>
      </w:r>
    </w:p>
    <w:p w:rsidR="003B0B48" w:rsidRPr="00BE7660" w:rsidP="00BE7660">
      <w:pPr>
        <w:pStyle w:val="western"/>
        <w:bidi w:val="0"/>
        <w:spacing w:before="0" w:after="0"/>
        <w:jc w:val="center"/>
        <w:rPr>
          <w:rFonts w:ascii="Times New Roman" w:hAnsi="Times New Roman"/>
          <w:color w:val="auto"/>
        </w:rPr>
      </w:pPr>
      <w:r w:rsidRPr="00BE7660">
        <w:rPr>
          <w:rFonts w:ascii="Times New Roman" w:hAnsi="Times New Roman"/>
          <w:b/>
          <w:bCs/>
          <w:color w:val="auto"/>
        </w:rPr>
        <w:t>Zmena autorizácie</w:t>
      </w:r>
    </w:p>
    <w:p w:rsidR="003B0B48" w:rsidRPr="00BE7660" w:rsidP="00BE7660">
      <w:pPr>
        <w:pStyle w:val="western"/>
        <w:bidi w:val="0"/>
        <w:spacing w:before="0" w:after="0"/>
        <w:jc w:val="center"/>
        <w:rPr>
          <w:rFonts w:ascii="Times New Roman" w:hAnsi="Times New Roman"/>
          <w:color w:val="auto"/>
        </w:rPr>
      </w:pPr>
    </w:p>
    <w:p w:rsidR="003B0B48" w:rsidRPr="00BE7660" w:rsidP="00BE7660">
      <w:pPr>
        <w:pStyle w:val="western"/>
        <w:bidi w:val="0"/>
        <w:spacing w:before="0" w:after="0"/>
        <w:jc w:val="both"/>
        <w:rPr>
          <w:rFonts w:ascii="Times New Roman" w:hAnsi="Times New Roman"/>
          <w:color w:val="auto"/>
        </w:rPr>
      </w:pPr>
      <w:r w:rsidRPr="00BE7660">
        <w:rPr>
          <w:rFonts w:ascii="Times New Roman" w:hAnsi="Times New Roman"/>
          <w:color w:val="auto"/>
        </w:rPr>
        <w:t>(1) Držiteľ autorizácie je povinný ministerstvu oznámiť každú zmenu údajov uvedených v rozhodnutí o udelení autorizácie, a to do 30 dní od vzniku zmeny.</w:t>
      </w:r>
    </w:p>
    <w:p w:rsidR="003B0B48" w:rsidRPr="00BE7660" w:rsidP="00BE7660">
      <w:pPr>
        <w:pStyle w:val="western"/>
        <w:bidi w:val="0"/>
        <w:spacing w:before="0" w:after="0"/>
        <w:jc w:val="both"/>
        <w:rPr>
          <w:rFonts w:ascii="Times New Roman" w:hAnsi="Times New Roman"/>
          <w:color w:val="auto"/>
        </w:rPr>
      </w:pPr>
    </w:p>
    <w:p w:rsidR="003B0B48" w:rsidRPr="00BE7660" w:rsidP="00BE7660">
      <w:pPr>
        <w:pStyle w:val="western"/>
        <w:bidi w:val="0"/>
        <w:spacing w:before="0" w:after="0"/>
        <w:jc w:val="both"/>
        <w:rPr>
          <w:rFonts w:ascii="Times New Roman" w:hAnsi="Times New Roman"/>
          <w:color w:val="auto"/>
        </w:rPr>
      </w:pPr>
      <w:r w:rsidRPr="00BE7660">
        <w:rPr>
          <w:rFonts w:ascii="Times New Roman" w:hAnsi="Times New Roman"/>
          <w:color w:val="auto"/>
        </w:rPr>
        <w:t>(2) Ministerstvo na základe oznámenia podľa odseku 1 alebo z vlastného podnetu rozhodnutie o udelení autorizácie zmení, ak</w:t>
      </w:r>
    </w:p>
    <w:p w:rsidR="003B0B48" w:rsidRPr="00BE7660" w:rsidP="00BE7660">
      <w:pPr>
        <w:pStyle w:val="western"/>
        <w:numPr>
          <w:ilvl w:val="1"/>
          <w:numId w:val="321"/>
        </w:numPr>
        <w:bidi w:val="0"/>
        <w:spacing w:before="0" w:after="0"/>
        <w:ind w:left="567" w:hanging="283"/>
        <w:jc w:val="both"/>
        <w:rPr>
          <w:rFonts w:ascii="Times New Roman" w:hAnsi="Times New Roman"/>
          <w:color w:val="auto"/>
        </w:rPr>
      </w:pPr>
      <w:r w:rsidRPr="00BE7660">
        <w:rPr>
          <w:rFonts w:ascii="Times New Roman" w:hAnsi="Times New Roman"/>
          <w:color w:val="auto"/>
        </w:rPr>
        <w:t>ide o zmenu obchodného mena, sídla, miesta podnikania alebo osobných údajov uvedených v rozhodnutí o udelení autorizácie a tieto údaje nie sú v súlade so skutočným stavom,</w:t>
      </w:r>
    </w:p>
    <w:p w:rsidR="003B0B48" w:rsidRPr="00BE7660" w:rsidP="00BE7660">
      <w:pPr>
        <w:pStyle w:val="western"/>
        <w:numPr>
          <w:ilvl w:val="1"/>
          <w:numId w:val="321"/>
        </w:numPr>
        <w:bidi w:val="0"/>
        <w:spacing w:before="0" w:after="0"/>
        <w:ind w:left="567" w:hanging="283"/>
        <w:jc w:val="both"/>
        <w:rPr>
          <w:rFonts w:ascii="Times New Roman" w:hAnsi="Times New Roman"/>
          <w:color w:val="auto"/>
        </w:rPr>
      </w:pPr>
      <w:r w:rsidRPr="00BE7660">
        <w:rPr>
          <w:rFonts w:ascii="Times New Roman" w:hAnsi="Times New Roman"/>
          <w:color w:val="auto"/>
        </w:rPr>
        <w:t>držiteľ autorizácie požiada o zúženie rozsahu činností, na ktorých výkon mu</w:t>
      </w:r>
      <w:r w:rsidRPr="00BE7660" w:rsidR="00E53985">
        <w:rPr>
          <w:rFonts w:ascii="Times New Roman" w:hAnsi="Times New Roman"/>
          <w:color w:val="auto"/>
        </w:rPr>
        <w:t xml:space="preserve"> bola udelená autorizácia, </w:t>
      </w:r>
    </w:p>
    <w:p w:rsidR="003B0B48" w:rsidRPr="00BE7660" w:rsidP="00BE7660">
      <w:pPr>
        <w:pStyle w:val="western"/>
        <w:numPr>
          <w:ilvl w:val="1"/>
          <w:numId w:val="321"/>
        </w:numPr>
        <w:bidi w:val="0"/>
        <w:spacing w:before="0" w:after="0"/>
        <w:ind w:left="567" w:hanging="283"/>
        <w:jc w:val="both"/>
        <w:rPr>
          <w:rFonts w:ascii="Times New Roman" w:hAnsi="Times New Roman"/>
          <w:color w:val="auto"/>
        </w:rPr>
      </w:pPr>
      <w:r w:rsidRPr="00BE7660">
        <w:rPr>
          <w:rFonts w:ascii="Times New Roman" w:hAnsi="Times New Roman"/>
          <w:color w:val="auto"/>
        </w:rPr>
        <w:t>dôjde k zmene technológie v spôsobe nakladania s odpadom, a</w:t>
      </w:r>
      <w:r w:rsidRPr="00BE7660" w:rsidR="00635185">
        <w:rPr>
          <w:rFonts w:ascii="Times New Roman" w:hAnsi="Times New Roman"/>
          <w:color w:val="auto"/>
        </w:rPr>
        <w:t xml:space="preserve"> držiteľ autorizácie </w:t>
      </w:r>
      <w:r w:rsidRPr="00BE7660">
        <w:rPr>
          <w:rFonts w:ascii="Times New Roman" w:hAnsi="Times New Roman"/>
          <w:color w:val="auto"/>
        </w:rPr>
        <w:t>k žiadosti priloží odborný posudok preukazujúci technické zabezpečenie autorizovanej činnosti,</w:t>
      </w:r>
      <w:r w:rsidRPr="00BE7660" w:rsidR="00E53985">
        <w:rPr>
          <w:rFonts w:ascii="Times New Roman" w:hAnsi="Times New Roman"/>
          <w:color w:val="auto"/>
        </w:rPr>
        <w:t xml:space="preserve"> alebo</w:t>
      </w:r>
    </w:p>
    <w:p w:rsidR="003B0B48" w:rsidRPr="00BE7660" w:rsidP="00BE7660">
      <w:pPr>
        <w:pStyle w:val="western"/>
        <w:numPr>
          <w:ilvl w:val="1"/>
          <w:numId w:val="321"/>
        </w:numPr>
        <w:bidi w:val="0"/>
        <w:spacing w:before="0" w:after="0"/>
        <w:ind w:left="567" w:hanging="283"/>
        <w:jc w:val="both"/>
        <w:rPr>
          <w:rFonts w:ascii="Times New Roman" w:hAnsi="Times New Roman"/>
          <w:color w:val="auto"/>
        </w:rPr>
      </w:pPr>
      <w:r w:rsidRPr="00BE7660">
        <w:rPr>
          <w:rFonts w:ascii="Times New Roman" w:hAnsi="Times New Roman"/>
          <w:color w:val="auto"/>
        </w:rPr>
        <w:t>ide o zmenu spôsobu a postupov pri vykonávaní alebo zabezpečovaní autorizovanej činnosti.</w:t>
      </w:r>
    </w:p>
    <w:p w:rsidR="00FF06FD" w:rsidRPr="00BE7660" w:rsidP="00A36F64">
      <w:pPr>
        <w:pStyle w:val="western"/>
        <w:bidi w:val="0"/>
        <w:spacing w:before="0" w:after="0"/>
        <w:rPr>
          <w:rFonts w:ascii="Times New Roman" w:hAnsi="Times New Roman"/>
          <w:b/>
          <w:bCs/>
          <w:color w:val="auto"/>
        </w:rPr>
      </w:pPr>
    </w:p>
    <w:p w:rsidR="003B0B48" w:rsidRPr="00BE7660" w:rsidP="00BE7660">
      <w:pPr>
        <w:pStyle w:val="western"/>
        <w:bidi w:val="0"/>
        <w:spacing w:before="0" w:after="0"/>
        <w:jc w:val="center"/>
        <w:rPr>
          <w:rFonts w:ascii="Times New Roman" w:hAnsi="Times New Roman"/>
          <w:b/>
          <w:bCs/>
          <w:color w:val="auto"/>
        </w:rPr>
      </w:pPr>
      <w:r w:rsidRPr="00BE7660" w:rsidR="005C6345">
        <w:rPr>
          <w:rFonts w:ascii="Times New Roman" w:hAnsi="Times New Roman"/>
          <w:b/>
          <w:bCs/>
          <w:color w:val="auto"/>
        </w:rPr>
        <w:t>§ 94</w:t>
      </w:r>
    </w:p>
    <w:p w:rsidR="003B0B48" w:rsidRPr="00BE7660" w:rsidP="00BE7660">
      <w:pPr>
        <w:pStyle w:val="western"/>
        <w:bidi w:val="0"/>
        <w:spacing w:before="0" w:after="0"/>
        <w:jc w:val="center"/>
        <w:rPr>
          <w:rFonts w:ascii="Times New Roman" w:hAnsi="Times New Roman"/>
          <w:color w:val="auto"/>
        </w:rPr>
      </w:pPr>
      <w:r w:rsidRPr="00BE7660">
        <w:rPr>
          <w:rFonts w:ascii="Times New Roman" w:hAnsi="Times New Roman"/>
          <w:b/>
          <w:bCs/>
          <w:color w:val="auto"/>
        </w:rPr>
        <w:t>Zrušenie a zánik autorizácie</w:t>
      </w:r>
    </w:p>
    <w:p w:rsidR="003B0B48" w:rsidRPr="00BE7660" w:rsidP="00BE7660">
      <w:pPr>
        <w:pStyle w:val="western"/>
        <w:bidi w:val="0"/>
        <w:spacing w:before="0" w:after="0"/>
        <w:jc w:val="both"/>
        <w:rPr>
          <w:rFonts w:ascii="Times New Roman" w:hAnsi="Times New Roman"/>
          <w:color w:val="auto"/>
        </w:rPr>
      </w:pPr>
    </w:p>
    <w:p w:rsidR="003B0B48" w:rsidRPr="00BE7660" w:rsidP="00BE7660">
      <w:pPr>
        <w:pStyle w:val="western"/>
        <w:bidi w:val="0"/>
        <w:spacing w:before="0" w:after="0"/>
        <w:jc w:val="both"/>
        <w:rPr>
          <w:rFonts w:ascii="Times New Roman" w:hAnsi="Times New Roman"/>
          <w:color w:val="auto"/>
        </w:rPr>
      </w:pPr>
      <w:r w:rsidRPr="00BE7660">
        <w:rPr>
          <w:rFonts w:ascii="Times New Roman" w:hAnsi="Times New Roman"/>
          <w:color w:val="auto"/>
        </w:rPr>
        <w:t>(1) Ministerstvo autorizáciu na s</w:t>
      </w:r>
      <w:r w:rsidRPr="00BE7660" w:rsidR="009F27BE">
        <w:rPr>
          <w:rFonts w:ascii="Times New Roman" w:hAnsi="Times New Roman"/>
          <w:color w:val="auto"/>
        </w:rPr>
        <w:t>pracovateľskú činnosť podľa § 89</w:t>
      </w:r>
      <w:r w:rsidRPr="00BE7660">
        <w:rPr>
          <w:rFonts w:ascii="Times New Roman" w:hAnsi="Times New Roman"/>
          <w:color w:val="auto"/>
        </w:rPr>
        <w:t xml:space="preserve"> ods. 1 písm. a) zruší, ak</w:t>
      </w:r>
    </w:p>
    <w:p w:rsidR="003B0B48" w:rsidRPr="00BE7660" w:rsidP="00BE7660">
      <w:pPr>
        <w:pStyle w:val="western"/>
        <w:numPr>
          <w:ilvl w:val="1"/>
          <w:numId w:val="322"/>
        </w:numPr>
        <w:bidi w:val="0"/>
        <w:spacing w:before="0" w:after="0"/>
        <w:ind w:left="567" w:hanging="283"/>
        <w:jc w:val="both"/>
        <w:rPr>
          <w:rFonts w:ascii="Times New Roman" w:hAnsi="Times New Roman"/>
          <w:color w:val="auto"/>
        </w:rPr>
      </w:pPr>
      <w:r w:rsidRPr="00BE7660">
        <w:rPr>
          <w:rFonts w:ascii="Times New Roman" w:hAnsi="Times New Roman"/>
          <w:color w:val="auto"/>
        </w:rPr>
        <w:t>držiteľ autorizácie o to požiada,</w:t>
      </w:r>
    </w:p>
    <w:p w:rsidR="003B0B48" w:rsidRPr="00BE7660" w:rsidP="00BE7660">
      <w:pPr>
        <w:pStyle w:val="western"/>
        <w:numPr>
          <w:ilvl w:val="1"/>
          <w:numId w:val="322"/>
        </w:numPr>
        <w:bidi w:val="0"/>
        <w:spacing w:before="0" w:after="0"/>
        <w:ind w:left="567" w:hanging="283"/>
        <w:jc w:val="both"/>
        <w:rPr>
          <w:rFonts w:ascii="Times New Roman" w:hAnsi="Times New Roman"/>
          <w:color w:val="auto"/>
        </w:rPr>
      </w:pPr>
      <w:r w:rsidRPr="00BE7660">
        <w:rPr>
          <w:rFonts w:ascii="Times New Roman" w:hAnsi="Times New Roman"/>
          <w:color w:val="auto"/>
        </w:rPr>
        <w:t xml:space="preserve">dedič nepostupuje podľa odseku 7, </w:t>
      </w:r>
    </w:p>
    <w:p w:rsidR="003B0B48" w:rsidRPr="00BE7660" w:rsidP="00BE7660">
      <w:pPr>
        <w:pStyle w:val="western"/>
        <w:numPr>
          <w:ilvl w:val="1"/>
          <w:numId w:val="322"/>
        </w:numPr>
        <w:bidi w:val="0"/>
        <w:spacing w:before="0" w:after="0"/>
        <w:ind w:left="567" w:hanging="283"/>
        <w:jc w:val="both"/>
        <w:rPr>
          <w:rFonts w:ascii="Times New Roman" w:hAnsi="Times New Roman"/>
          <w:color w:val="auto"/>
        </w:rPr>
      </w:pPr>
      <w:r w:rsidRPr="00BE7660">
        <w:rPr>
          <w:rFonts w:ascii="Times New Roman" w:hAnsi="Times New Roman"/>
          <w:color w:val="auto"/>
        </w:rPr>
        <w:t>ustanovená odborne spôsobilá osoba na autorizovanú spracovateľskú činnosť prestala spĺňať požiadavku odbornej spôsobilosti,</w:t>
      </w:r>
    </w:p>
    <w:p w:rsidR="003B0B48" w:rsidRPr="00BE7660" w:rsidP="00BE7660">
      <w:pPr>
        <w:pStyle w:val="western"/>
        <w:numPr>
          <w:ilvl w:val="1"/>
          <w:numId w:val="322"/>
        </w:numPr>
        <w:bidi w:val="0"/>
        <w:spacing w:before="0" w:after="0"/>
        <w:ind w:left="567" w:hanging="283"/>
        <w:jc w:val="both"/>
        <w:rPr>
          <w:rFonts w:ascii="Times New Roman" w:hAnsi="Times New Roman"/>
          <w:color w:val="auto"/>
        </w:rPr>
      </w:pPr>
      <w:r w:rsidRPr="00BE7660">
        <w:rPr>
          <w:rFonts w:ascii="Times New Roman" w:hAnsi="Times New Roman"/>
          <w:color w:val="auto"/>
        </w:rPr>
        <w:t>držiteľ autorizácie prestane spĺňať niektorú z podmienok jej udelenia,</w:t>
      </w:r>
    </w:p>
    <w:p w:rsidR="003B0B48" w:rsidRPr="00BE7660" w:rsidP="00BE7660">
      <w:pPr>
        <w:pStyle w:val="western"/>
        <w:numPr>
          <w:ilvl w:val="1"/>
          <w:numId w:val="322"/>
        </w:numPr>
        <w:bidi w:val="0"/>
        <w:spacing w:before="0" w:after="0"/>
        <w:ind w:left="567" w:hanging="283"/>
        <w:jc w:val="both"/>
        <w:rPr>
          <w:rFonts w:ascii="Times New Roman" w:hAnsi="Times New Roman"/>
          <w:color w:val="auto"/>
        </w:rPr>
      </w:pPr>
      <w:r w:rsidRPr="00BE7660">
        <w:rPr>
          <w:rFonts w:ascii="Times New Roman" w:hAnsi="Times New Roman"/>
          <w:color w:val="auto"/>
        </w:rPr>
        <w:t>držiteľ autorizácie nezačal vykonávať autorizovanú spracovateľskú činnosť v lehote do 12 mesiacov od dátumu začatia vykonávania autorizovanej spracovateľskej činnosti uvedeného v rozhodnutí o udelení autorizácie,</w:t>
      </w:r>
      <w:r w:rsidRPr="00BE7660" w:rsidR="00E53985">
        <w:rPr>
          <w:rFonts w:ascii="Times New Roman" w:hAnsi="Times New Roman"/>
          <w:color w:val="auto"/>
        </w:rPr>
        <w:t xml:space="preserve"> alebo</w:t>
      </w:r>
    </w:p>
    <w:p w:rsidR="003B0B48" w:rsidRPr="00BE7660" w:rsidP="00BE7660">
      <w:pPr>
        <w:pStyle w:val="western"/>
        <w:numPr>
          <w:ilvl w:val="1"/>
          <w:numId w:val="322"/>
        </w:numPr>
        <w:bidi w:val="0"/>
        <w:spacing w:before="0" w:after="0"/>
        <w:ind w:left="567" w:hanging="283"/>
        <w:jc w:val="both"/>
        <w:rPr>
          <w:rFonts w:ascii="Times New Roman" w:hAnsi="Times New Roman"/>
          <w:color w:val="auto"/>
        </w:rPr>
      </w:pPr>
      <w:r w:rsidRPr="00BE7660">
        <w:rPr>
          <w:rFonts w:ascii="Times New Roman" w:hAnsi="Times New Roman"/>
          <w:color w:val="auto"/>
        </w:rPr>
        <w:t xml:space="preserve">držiteľ autorizácie predložil ministerstvu nepravdivé údaje v žiadosti </w:t>
      </w:r>
      <w:r w:rsidRPr="00BE7660" w:rsidR="00F41708">
        <w:rPr>
          <w:rFonts w:ascii="Times New Roman" w:hAnsi="Times New Roman"/>
          <w:color w:val="auto"/>
        </w:rPr>
        <w:t>alebo v jej prílohách podľa § 9</w:t>
      </w:r>
      <w:r w:rsidRPr="00BE7660" w:rsidR="00A72E83">
        <w:rPr>
          <w:rFonts w:ascii="Times New Roman" w:hAnsi="Times New Roman"/>
          <w:color w:val="auto"/>
        </w:rPr>
        <w:t>1</w:t>
      </w:r>
      <w:r w:rsidRPr="00BE7660">
        <w:rPr>
          <w:rFonts w:ascii="Times New Roman" w:hAnsi="Times New Roman"/>
          <w:color w:val="auto"/>
        </w:rPr>
        <w:t xml:space="preserve"> ods. 1</w:t>
      </w:r>
      <w:r w:rsidRPr="00BE7660" w:rsidR="00A72E83">
        <w:rPr>
          <w:rFonts w:ascii="Times New Roman" w:hAnsi="Times New Roman"/>
          <w:color w:val="auto"/>
        </w:rPr>
        <w:t xml:space="preserve"> alebo podľa § 92 ods. 2 alebo v oznámení podľa § 93</w:t>
      </w:r>
      <w:r w:rsidRPr="00BE7660">
        <w:rPr>
          <w:rFonts w:ascii="Times New Roman" w:hAnsi="Times New Roman"/>
          <w:color w:val="auto"/>
        </w:rPr>
        <w:t xml:space="preserve"> ods. 1, ktoré majú</w:t>
      </w:r>
      <w:r w:rsidRPr="00BE7660" w:rsidR="00052643">
        <w:rPr>
          <w:rFonts w:ascii="Times New Roman" w:hAnsi="Times New Roman"/>
          <w:color w:val="auto"/>
        </w:rPr>
        <w:t xml:space="preserve"> podstatný </w:t>
      </w:r>
      <w:r w:rsidRPr="00BE7660">
        <w:rPr>
          <w:rFonts w:ascii="Times New Roman" w:hAnsi="Times New Roman"/>
          <w:color w:val="auto"/>
        </w:rPr>
        <w:t>vplyv na udelenie autorizácie.</w:t>
      </w:r>
    </w:p>
    <w:p w:rsidR="003B0B48" w:rsidRPr="00BE7660" w:rsidP="00BE7660">
      <w:pPr>
        <w:pStyle w:val="western"/>
        <w:bidi w:val="0"/>
        <w:spacing w:before="0" w:after="0"/>
        <w:ind w:left="567"/>
        <w:jc w:val="both"/>
        <w:rPr>
          <w:rFonts w:ascii="Times New Roman" w:hAnsi="Times New Roman"/>
          <w:strike/>
          <w:color w:val="auto"/>
        </w:rPr>
      </w:pPr>
      <w:r w:rsidRPr="00BE7660">
        <w:rPr>
          <w:rFonts w:ascii="Times New Roman" w:hAnsi="Times New Roman"/>
          <w:color w:val="auto"/>
        </w:rPr>
        <w:t xml:space="preserve"> </w:t>
      </w:r>
    </w:p>
    <w:p w:rsidR="003B0B48" w:rsidRPr="00BE7660" w:rsidP="00BE7660">
      <w:pPr>
        <w:pStyle w:val="western"/>
        <w:bidi w:val="0"/>
        <w:spacing w:before="0" w:after="0"/>
        <w:jc w:val="both"/>
        <w:rPr>
          <w:rFonts w:ascii="Times New Roman" w:hAnsi="Times New Roman"/>
          <w:color w:val="auto"/>
        </w:rPr>
      </w:pPr>
      <w:r w:rsidRPr="00BE7660">
        <w:rPr>
          <w:rFonts w:ascii="Times New Roman" w:hAnsi="Times New Roman"/>
          <w:color w:val="auto"/>
        </w:rPr>
        <w:t xml:space="preserve">(2) Ministerstvo autorizáciu </w:t>
      </w:r>
      <w:r w:rsidRPr="00BE7660" w:rsidR="00A72E83">
        <w:rPr>
          <w:rFonts w:ascii="Times New Roman" w:hAnsi="Times New Roman"/>
          <w:color w:val="auto"/>
        </w:rPr>
        <w:t>podľa § 89</w:t>
      </w:r>
      <w:r w:rsidRPr="00BE7660">
        <w:rPr>
          <w:rFonts w:ascii="Times New Roman" w:hAnsi="Times New Roman"/>
          <w:color w:val="auto"/>
        </w:rPr>
        <w:t xml:space="preserve"> ods. 1 písm. b)  na činnosť organizácie zodpovednosti výrobcov zruší, ak </w:t>
      </w:r>
    </w:p>
    <w:p w:rsidR="003B0B48" w:rsidRPr="00BE7660" w:rsidP="00AC0558">
      <w:pPr>
        <w:pStyle w:val="western"/>
        <w:numPr>
          <w:ilvl w:val="1"/>
          <w:numId w:val="435"/>
        </w:numPr>
        <w:bidi w:val="0"/>
        <w:spacing w:before="0" w:after="0"/>
        <w:ind w:left="567" w:hanging="283"/>
        <w:jc w:val="both"/>
        <w:rPr>
          <w:rFonts w:ascii="Times New Roman" w:hAnsi="Times New Roman"/>
          <w:strike/>
          <w:color w:val="auto"/>
        </w:rPr>
      </w:pPr>
      <w:r w:rsidRPr="00BE7660">
        <w:rPr>
          <w:rFonts w:ascii="Times New Roman" w:hAnsi="Times New Roman"/>
          <w:color w:val="auto"/>
        </w:rPr>
        <w:t>držiteľ autorizácie o to požiada,</w:t>
      </w:r>
    </w:p>
    <w:p w:rsidR="0077085C" w:rsidRPr="00BE7660" w:rsidP="00AC0558">
      <w:pPr>
        <w:pStyle w:val="western"/>
        <w:numPr>
          <w:numId w:val="435"/>
        </w:numPr>
        <w:bidi w:val="0"/>
        <w:spacing w:before="0" w:after="0"/>
        <w:ind w:left="567" w:hanging="283"/>
        <w:jc w:val="both"/>
        <w:rPr>
          <w:rFonts w:ascii="Times New Roman" w:hAnsi="Times New Roman"/>
          <w:strike/>
          <w:color w:val="auto"/>
        </w:rPr>
      </w:pPr>
      <w:r w:rsidRPr="00BE7660" w:rsidR="003B0B48">
        <w:rPr>
          <w:rFonts w:ascii="Times New Roman" w:hAnsi="Times New Roman"/>
          <w:color w:val="auto"/>
        </w:rPr>
        <w:t xml:space="preserve">držiteľ autorizácie nezačal vykonávať autorizovanú činnosť v lehote do šiestich mesiacov od dátumu </w:t>
      </w:r>
      <w:r w:rsidRPr="00BE7660" w:rsidR="007B41B3">
        <w:rPr>
          <w:rFonts w:ascii="Times New Roman" w:hAnsi="Times New Roman"/>
          <w:color w:val="auto"/>
        </w:rPr>
        <w:t xml:space="preserve">začatia vykonávania autorizovanej činnosti </w:t>
      </w:r>
      <w:r w:rsidRPr="00BE7660">
        <w:rPr>
          <w:rFonts w:ascii="Times New Roman" w:hAnsi="Times New Roman"/>
          <w:color w:val="auto"/>
        </w:rPr>
        <w:t>uvedeného v rozhodnutí o udelení autorizácie</w:t>
      </w:r>
      <w:r w:rsidRPr="00BE7660" w:rsidR="007B41B3">
        <w:rPr>
          <w:rFonts w:ascii="Times New Roman" w:hAnsi="Times New Roman"/>
          <w:color w:val="auto"/>
        </w:rPr>
        <w:t>,</w:t>
      </w:r>
      <w:r w:rsidRPr="00BE7660">
        <w:rPr>
          <w:rFonts w:ascii="Times New Roman" w:hAnsi="Times New Roman"/>
          <w:color w:val="auto"/>
        </w:rPr>
        <w:t xml:space="preserve"> </w:t>
      </w:r>
    </w:p>
    <w:p w:rsidR="003B0B48" w:rsidRPr="00BE7660" w:rsidP="00AC0558">
      <w:pPr>
        <w:pStyle w:val="western"/>
        <w:numPr>
          <w:numId w:val="435"/>
        </w:numPr>
        <w:bidi w:val="0"/>
        <w:spacing w:before="0" w:after="0"/>
        <w:ind w:left="567" w:hanging="283"/>
        <w:jc w:val="both"/>
        <w:rPr>
          <w:rFonts w:ascii="Times New Roman" w:hAnsi="Times New Roman"/>
          <w:color w:val="auto"/>
        </w:rPr>
      </w:pPr>
      <w:r w:rsidRPr="002B7E6D" w:rsidR="001B6010">
        <w:rPr>
          <w:rFonts w:ascii="Times New Roman" w:hAnsi="Times New Roman"/>
        </w:rPr>
        <w:t xml:space="preserve">držiteľ autorizácie </w:t>
      </w:r>
      <w:r w:rsidRPr="00366EBC" w:rsidR="001B6010">
        <w:rPr>
          <w:rFonts w:ascii="Times New Roman" w:hAnsi="Times New Roman"/>
        </w:rPr>
        <w:t>presta</w:t>
      </w:r>
      <w:r w:rsidRPr="005C7E61" w:rsidR="001B6010">
        <w:rPr>
          <w:rFonts w:ascii="Times New Roman" w:hAnsi="Times New Roman"/>
        </w:rPr>
        <w:t>l</w:t>
      </w:r>
      <w:r w:rsidRPr="00366EBC" w:rsidR="001B6010">
        <w:rPr>
          <w:rFonts w:ascii="Times New Roman" w:hAnsi="Times New Roman"/>
        </w:rPr>
        <w:t xml:space="preserve"> spĺňať niektorú z podmienok jej udelenia a v určenej lehote nedôjde </w:t>
      </w:r>
      <w:r w:rsidR="001B6010">
        <w:rPr>
          <w:rFonts w:ascii="Times New Roman" w:hAnsi="Times New Roman"/>
        </w:rPr>
        <w:t>k náprave</w:t>
      </w:r>
      <w:r w:rsidRPr="00BE7660">
        <w:rPr>
          <w:rFonts w:ascii="Times New Roman" w:hAnsi="Times New Roman"/>
          <w:color w:val="auto"/>
        </w:rPr>
        <w:t>,</w:t>
      </w:r>
    </w:p>
    <w:p w:rsidR="003B0B48" w:rsidRPr="00BE7660" w:rsidP="00AC0558">
      <w:pPr>
        <w:pStyle w:val="western"/>
        <w:numPr>
          <w:numId w:val="435"/>
        </w:numPr>
        <w:bidi w:val="0"/>
        <w:spacing w:before="0" w:after="0"/>
        <w:ind w:left="567" w:hanging="283"/>
        <w:jc w:val="both"/>
        <w:rPr>
          <w:rFonts w:ascii="Times New Roman" w:hAnsi="Times New Roman"/>
          <w:color w:val="auto"/>
        </w:rPr>
      </w:pPr>
      <w:r w:rsidRPr="00BE7660">
        <w:rPr>
          <w:rFonts w:ascii="Times New Roman" w:hAnsi="Times New Roman"/>
          <w:color w:val="auto"/>
        </w:rPr>
        <w:t xml:space="preserve">držiteľ autorizácie predložil ministerstvu nepravdivé </w:t>
      </w:r>
      <w:r w:rsidRPr="00BE7660" w:rsidR="0077085C">
        <w:rPr>
          <w:rFonts w:ascii="Times New Roman" w:hAnsi="Times New Roman"/>
          <w:color w:val="auto"/>
        </w:rPr>
        <w:t xml:space="preserve">údaje </w:t>
      </w:r>
      <w:r w:rsidRPr="00BE7660">
        <w:rPr>
          <w:rFonts w:ascii="Times New Roman" w:hAnsi="Times New Roman"/>
          <w:color w:val="auto"/>
        </w:rPr>
        <w:t xml:space="preserve">v žiadosti </w:t>
      </w:r>
      <w:r w:rsidRPr="00BE7660" w:rsidR="00C66A3B">
        <w:rPr>
          <w:rFonts w:ascii="Times New Roman" w:hAnsi="Times New Roman"/>
          <w:color w:val="auto"/>
        </w:rPr>
        <w:t>alebo v jej prílohách podľa § 9</w:t>
      </w:r>
      <w:r w:rsidRPr="00BE7660" w:rsidR="00A72E83">
        <w:rPr>
          <w:rFonts w:ascii="Times New Roman" w:hAnsi="Times New Roman"/>
          <w:color w:val="auto"/>
        </w:rPr>
        <w:t>1</w:t>
      </w:r>
      <w:r w:rsidRPr="00BE7660" w:rsidR="00D958FA">
        <w:rPr>
          <w:rFonts w:ascii="Times New Roman" w:hAnsi="Times New Roman"/>
          <w:color w:val="auto"/>
        </w:rPr>
        <w:t xml:space="preserve"> ods. </w:t>
      </w:r>
      <w:r w:rsidRPr="00BE7660" w:rsidR="00A72E83">
        <w:rPr>
          <w:rFonts w:ascii="Times New Roman" w:hAnsi="Times New Roman"/>
          <w:color w:val="auto"/>
        </w:rPr>
        <w:t>1</w:t>
      </w:r>
      <w:r w:rsidRPr="00BE7660">
        <w:rPr>
          <w:rFonts w:ascii="Times New Roman" w:hAnsi="Times New Roman"/>
          <w:color w:val="auto"/>
        </w:rPr>
        <w:t xml:space="preserve"> alebo podľa § 9</w:t>
      </w:r>
      <w:r w:rsidRPr="00BE7660" w:rsidR="00A72E83">
        <w:rPr>
          <w:rFonts w:ascii="Times New Roman" w:hAnsi="Times New Roman"/>
          <w:color w:val="auto"/>
        </w:rPr>
        <w:t>2</w:t>
      </w:r>
      <w:r w:rsidRPr="00BE7660">
        <w:rPr>
          <w:rFonts w:ascii="Times New Roman" w:hAnsi="Times New Roman"/>
          <w:color w:val="auto"/>
        </w:rPr>
        <w:t xml:space="preserve"> od</w:t>
      </w:r>
      <w:r w:rsidRPr="00BE7660" w:rsidR="00A72E83">
        <w:rPr>
          <w:rFonts w:ascii="Times New Roman" w:hAnsi="Times New Roman"/>
          <w:color w:val="auto"/>
        </w:rPr>
        <w:t>s. 2 alebo v oznámení podľa § 93</w:t>
      </w:r>
      <w:r w:rsidRPr="00BE7660">
        <w:rPr>
          <w:rFonts w:ascii="Times New Roman" w:hAnsi="Times New Roman"/>
          <w:color w:val="auto"/>
        </w:rPr>
        <w:t xml:space="preserve"> ods. 1, ktoré majú </w:t>
      </w:r>
      <w:r w:rsidRPr="00BE7660" w:rsidR="00A94448">
        <w:rPr>
          <w:rFonts w:ascii="Times New Roman" w:hAnsi="Times New Roman"/>
          <w:color w:val="auto"/>
        </w:rPr>
        <w:t xml:space="preserve">podstatný </w:t>
      </w:r>
      <w:r w:rsidRPr="00BE7660">
        <w:rPr>
          <w:rFonts w:ascii="Times New Roman" w:hAnsi="Times New Roman"/>
          <w:color w:val="auto"/>
        </w:rPr>
        <w:t>vplyv na udelenie autorizácie</w:t>
      </w:r>
      <w:r w:rsidR="00AC0558">
        <w:rPr>
          <w:rFonts w:ascii="Times New Roman" w:hAnsi="Times New Roman"/>
          <w:color w:val="auto"/>
        </w:rPr>
        <w:t>,</w:t>
      </w:r>
    </w:p>
    <w:p w:rsidR="00F52A2A" w:rsidRPr="00B22F55" w:rsidP="00AC0558">
      <w:pPr>
        <w:pStyle w:val="western"/>
        <w:numPr>
          <w:numId w:val="435"/>
        </w:numPr>
        <w:bidi w:val="0"/>
        <w:spacing w:before="0" w:after="0"/>
        <w:ind w:left="567" w:hanging="283"/>
        <w:jc w:val="both"/>
        <w:rPr>
          <w:rFonts w:ascii="Times New Roman" w:hAnsi="Times New Roman"/>
          <w:color w:val="auto"/>
        </w:rPr>
      </w:pPr>
      <w:r w:rsidRPr="00B22F55" w:rsidR="003B0B48">
        <w:rPr>
          <w:rFonts w:ascii="Times New Roman" w:hAnsi="Times New Roman"/>
          <w:color w:val="auto"/>
        </w:rPr>
        <w:t xml:space="preserve">držiteľ autorizácie nesplní povinnosť uvedenú v § 28 ods. 4 písm. a), c), </w:t>
      </w:r>
      <w:r w:rsidRPr="00B22F55" w:rsidR="00BB3B2E">
        <w:rPr>
          <w:rFonts w:ascii="Times New Roman" w:hAnsi="Times New Roman"/>
          <w:color w:val="auto"/>
        </w:rPr>
        <w:t xml:space="preserve">d), </w:t>
      </w:r>
      <w:r w:rsidRPr="00B22F55" w:rsidR="003B0B48">
        <w:rPr>
          <w:rFonts w:ascii="Times New Roman" w:hAnsi="Times New Roman"/>
          <w:color w:val="auto"/>
        </w:rPr>
        <w:t xml:space="preserve">e) až g), </w:t>
      </w:r>
      <w:r w:rsidRPr="00B22F55" w:rsidR="00ED32D7">
        <w:rPr>
          <w:rFonts w:ascii="Times New Roman" w:hAnsi="Times New Roman"/>
          <w:color w:val="auto"/>
        </w:rPr>
        <w:t>h)</w:t>
      </w:r>
      <w:r w:rsidRPr="00B22F55" w:rsidR="00AC0558">
        <w:rPr>
          <w:rFonts w:ascii="Times New Roman" w:hAnsi="Times New Roman"/>
          <w:color w:val="auto"/>
        </w:rPr>
        <w:t xml:space="preserve"> </w:t>
      </w:r>
      <w:r w:rsidRPr="00B22F55" w:rsidR="003B0B48">
        <w:rPr>
          <w:rFonts w:ascii="Times New Roman" w:hAnsi="Times New Roman"/>
          <w:color w:val="auto"/>
        </w:rPr>
        <w:t>alebo </w:t>
      </w:r>
      <w:r w:rsidRPr="00B22F55" w:rsidR="00ED32D7">
        <w:rPr>
          <w:rFonts w:ascii="Times New Roman" w:hAnsi="Times New Roman"/>
          <w:color w:val="auto"/>
        </w:rPr>
        <w:t>r)</w:t>
      </w:r>
      <w:r w:rsidRPr="00B22F55">
        <w:rPr>
          <w:rFonts w:ascii="Times New Roman" w:hAnsi="Times New Roman"/>
          <w:color w:val="auto"/>
        </w:rPr>
        <w:t>,</w:t>
      </w:r>
      <w:r w:rsidRPr="00B22F55" w:rsidR="00E53985">
        <w:rPr>
          <w:rFonts w:ascii="Times New Roman" w:hAnsi="Times New Roman"/>
          <w:color w:val="auto"/>
        </w:rPr>
        <w:t xml:space="preserve"> alebo</w:t>
      </w:r>
    </w:p>
    <w:p w:rsidR="003B0B48" w:rsidRPr="00BE7660" w:rsidP="00AC0558">
      <w:pPr>
        <w:pStyle w:val="western"/>
        <w:numPr>
          <w:numId w:val="435"/>
        </w:numPr>
        <w:bidi w:val="0"/>
        <w:spacing w:before="0" w:after="0"/>
        <w:ind w:left="567" w:hanging="283"/>
        <w:jc w:val="both"/>
        <w:rPr>
          <w:rFonts w:ascii="Times New Roman" w:hAnsi="Times New Roman"/>
          <w:color w:val="auto"/>
        </w:rPr>
      </w:pPr>
      <w:r w:rsidRPr="00BE7660" w:rsidR="00D61192">
        <w:rPr>
          <w:rFonts w:ascii="Times New Roman" w:hAnsi="Times New Roman"/>
          <w:color w:val="auto"/>
        </w:rPr>
        <w:t xml:space="preserve">držiteľ autorizácie </w:t>
      </w:r>
      <w:r w:rsidRPr="00BE7660" w:rsidR="00F52A2A">
        <w:rPr>
          <w:rFonts w:ascii="Times New Roman" w:hAnsi="Times New Roman"/>
          <w:color w:val="auto"/>
        </w:rPr>
        <w:t>nepreukáže splnenie povinností uvedených v § 28 ods. 7</w:t>
      </w:r>
      <w:r w:rsidRPr="00BE7660" w:rsidR="004D27B5">
        <w:rPr>
          <w:rFonts w:ascii="Times New Roman" w:hAnsi="Times New Roman"/>
          <w:color w:val="auto"/>
        </w:rPr>
        <w:t>.</w:t>
      </w:r>
    </w:p>
    <w:p w:rsidR="001A496D" w:rsidRPr="00BE7660" w:rsidP="00AC0558">
      <w:pPr>
        <w:pStyle w:val="western"/>
        <w:bidi w:val="0"/>
        <w:spacing w:before="0" w:after="0"/>
        <w:ind w:left="567" w:hanging="283"/>
        <w:jc w:val="both"/>
        <w:rPr>
          <w:rFonts w:ascii="Times New Roman" w:hAnsi="Times New Roman"/>
          <w:color w:val="auto"/>
          <w:shd w:val="clear" w:color="auto" w:fill="00FF00"/>
        </w:rPr>
      </w:pPr>
    </w:p>
    <w:p w:rsidR="001A496D" w:rsidRPr="00BE7660" w:rsidP="00BE7660">
      <w:pPr>
        <w:pStyle w:val="western"/>
        <w:bidi w:val="0"/>
        <w:spacing w:before="0" w:after="0"/>
        <w:jc w:val="both"/>
        <w:rPr>
          <w:rFonts w:ascii="Times New Roman" w:hAnsi="Times New Roman"/>
          <w:color w:val="auto"/>
        </w:rPr>
      </w:pPr>
      <w:r w:rsidRPr="00BE7660" w:rsidR="00A72E83">
        <w:rPr>
          <w:rFonts w:ascii="Times New Roman" w:hAnsi="Times New Roman"/>
          <w:color w:val="auto"/>
        </w:rPr>
        <w:t>(3) M</w:t>
      </w:r>
      <w:r w:rsidRPr="00BE7660">
        <w:rPr>
          <w:rFonts w:ascii="Times New Roman" w:hAnsi="Times New Roman"/>
          <w:color w:val="auto"/>
        </w:rPr>
        <w:t xml:space="preserve">inisterstvo autorizáciu </w:t>
      </w:r>
      <w:r w:rsidRPr="00BE7660" w:rsidR="00A72E83">
        <w:rPr>
          <w:rFonts w:ascii="Times New Roman" w:hAnsi="Times New Roman"/>
          <w:color w:val="auto"/>
        </w:rPr>
        <w:t>podľa § 89</w:t>
      </w:r>
      <w:r w:rsidRPr="00BE7660">
        <w:rPr>
          <w:rFonts w:ascii="Times New Roman" w:hAnsi="Times New Roman"/>
          <w:color w:val="auto"/>
        </w:rPr>
        <w:t xml:space="preserve"> ods. 1 písm. b) na činnosť tretej osoby</w:t>
      </w:r>
      <w:r w:rsidRPr="00BE7660" w:rsidR="00520064">
        <w:rPr>
          <w:rFonts w:ascii="Times New Roman" w:hAnsi="Times New Roman"/>
          <w:color w:val="auto"/>
        </w:rPr>
        <w:t xml:space="preserve"> zruší, ak </w:t>
      </w:r>
    </w:p>
    <w:p w:rsidR="007A01E6" w:rsidRPr="00BE7660" w:rsidP="00BE7660">
      <w:pPr>
        <w:pStyle w:val="western"/>
        <w:numPr>
          <w:numId w:val="406"/>
        </w:numPr>
        <w:bidi w:val="0"/>
        <w:spacing w:before="0" w:after="0"/>
        <w:jc w:val="both"/>
        <w:rPr>
          <w:rFonts w:ascii="Times New Roman" w:hAnsi="Times New Roman"/>
          <w:color w:val="auto"/>
        </w:rPr>
      </w:pPr>
      <w:r w:rsidRPr="00BE7660" w:rsidR="00520064">
        <w:rPr>
          <w:rFonts w:ascii="Times New Roman" w:hAnsi="Times New Roman"/>
          <w:color w:val="auto"/>
        </w:rPr>
        <w:t>držiteľ autorizácie o to požiada,</w:t>
      </w:r>
    </w:p>
    <w:p w:rsidR="00136167" w:rsidP="00BE7660">
      <w:pPr>
        <w:pStyle w:val="western"/>
        <w:numPr>
          <w:numId w:val="406"/>
        </w:numPr>
        <w:bidi w:val="0"/>
        <w:spacing w:before="0" w:after="0"/>
        <w:jc w:val="both"/>
        <w:rPr>
          <w:rFonts w:ascii="Times New Roman" w:hAnsi="Times New Roman"/>
          <w:color w:val="auto"/>
        </w:rPr>
      </w:pPr>
      <w:r w:rsidRPr="00BE7660" w:rsidR="00135315">
        <w:rPr>
          <w:rFonts w:ascii="Times New Roman" w:hAnsi="Times New Roman"/>
          <w:color w:val="auto"/>
        </w:rPr>
        <w:t xml:space="preserve">držiteľ autorizácie nezačal vykonávať autorizovanú činnosť  v lehote </w:t>
      </w:r>
      <w:r w:rsidRPr="00BE7660" w:rsidR="007A01E6">
        <w:rPr>
          <w:rFonts w:ascii="Times New Roman" w:hAnsi="Times New Roman"/>
          <w:color w:val="auto"/>
        </w:rPr>
        <w:t xml:space="preserve">do šiestich mesiacov </w:t>
      </w:r>
      <w:r w:rsidRPr="00BE7660" w:rsidR="00135315">
        <w:rPr>
          <w:rFonts w:ascii="Times New Roman" w:hAnsi="Times New Roman"/>
          <w:color w:val="auto"/>
        </w:rPr>
        <w:t>od dátumu</w:t>
      </w:r>
      <w:r w:rsidRPr="00BE7660" w:rsidR="004D27B5">
        <w:rPr>
          <w:rFonts w:ascii="Times New Roman" w:hAnsi="Times New Roman"/>
          <w:color w:val="auto"/>
        </w:rPr>
        <w:t xml:space="preserve"> začatia vykonávania autorizovanej činnosti uvedeného v rozhodnutí o udelení autorizácie, </w:t>
      </w:r>
    </w:p>
    <w:p w:rsidR="007A01E6" w:rsidRPr="00F17B29" w:rsidP="00BE7660">
      <w:pPr>
        <w:pStyle w:val="western"/>
        <w:numPr>
          <w:numId w:val="406"/>
        </w:numPr>
        <w:bidi w:val="0"/>
        <w:spacing w:before="0" w:after="0"/>
        <w:jc w:val="both"/>
        <w:rPr>
          <w:rFonts w:ascii="Times New Roman" w:hAnsi="Times New Roman"/>
          <w:color w:val="auto"/>
        </w:rPr>
      </w:pPr>
      <w:r w:rsidRPr="00DB2230" w:rsidR="00B64085">
        <w:rPr>
          <w:rFonts w:ascii="Times New Roman" w:hAnsi="Times New Roman"/>
        </w:rPr>
        <w:t>držiteľ autorizácie prestal spĺňať niektorú z podmienok jej udelenia a v určenej lehote nedôjde k náprave</w:t>
      </w:r>
      <w:r w:rsidRPr="00F17B29">
        <w:rPr>
          <w:rFonts w:ascii="Times New Roman" w:hAnsi="Times New Roman"/>
          <w:color w:val="auto"/>
        </w:rPr>
        <w:t>,</w:t>
      </w:r>
    </w:p>
    <w:p w:rsidR="008E0B25" w:rsidRPr="00BE7660" w:rsidP="00BE7660">
      <w:pPr>
        <w:pStyle w:val="western"/>
        <w:numPr>
          <w:numId w:val="406"/>
        </w:numPr>
        <w:bidi w:val="0"/>
        <w:spacing w:before="0" w:after="0"/>
        <w:jc w:val="both"/>
        <w:rPr>
          <w:rFonts w:ascii="Times New Roman" w:hAnsi="Times New Roman"/>
          <w:color w:val="auto"/>
        </w:rPr>
      </w:pPr>
      <w:r w:rsidRPr="00BE7660">
        <w:rPr>
          <w:rFonts w:ascii="Times New Roman" w:hAnsi="Times New Roman"/>
          <w:color w:val="auto"/>
        </w:rPr>
        <w:t>držiteľ autorizácie predložil ministerstvu nepravd</w:t>
      </w:r>
      <w:r w:rsidRPr="00BE7660" w:rsidR="007A01E6">
        <w:rPr>
          <w:rFonts w:ascii="Times New Roman" w:hAnsi="Times New Roman"/>
          <w:color w:val="auto"/>
        </w:rPr>
        <w:t>ivé údaje v žiadosti alebo v jej prílohách podľa § 91 ods. 1 alebo podľa § 92 ods. 2</w:t>
      </w:r>
      <w:r w:rsidRPr="00BE7660">
        <w:rPr>
          <w:rFonts w:ascii="Times New Roman" w:hAnsi="Times New Roman"/>
          <w:color w:val="auto"/>
        </w:rPr>
        <w:t xml:space="preserve"> ale</w:t>
      </w:r>
      <w:r w:rsidRPr="00BE7660" w:rsidR="007A01E6">
        <w:rPr>
          <w:rFonts w:ascii="Times New Roman" w:hAnsi="Times New Roman"/>
          <w:color w:val="auto"/>
        </w:rPr>
        <w:t>bo v oznámení podľa § 93</w:t>
      </w:r>
      <w:r w:rsidRPr="00BE7660">
        <w:rPr>
          <w:rFonts w:ascii="Times New Roman" w:hAnsi="Times New Roman"/>
          <w:color w:val="auto"/>
        </w:rPr>
        <w:t xml:space="preserve"> ods. 1, ktoré majú </w:t>
      </w:r>
      <w:r w:rsidRPr="00BE7660" w:rsidR="00A94448">
        <w:rPr>
          <w:rFonts w:ascii="Times New Roman" w:hAnsi="Times New Roman"/>
          <w:color w:val="auto"/>
        </w:rPr>
        <w:t xml:space="preserve">podstatný </w:t>
      </w:r>
      <w:r w:rsidRPr="00BE7660">
        <w:rPr>
          <w:rFonts w:ascii="Times New Roman" w:hAnsi="Times New Roman"/>
          <w:color w:val="auto"/>
        </w:rPr>
        <w:t>vplyv na udelenie autorizácie</w:t>
      </w:r>
      <w:r w:rsidRPr="00BE7660" w:rsidR="002C522A">
        <w:rPr>
          <w:rFonts w:ascii="Times New Roman" w:hAnsi="Times New Roman"/>
          <w:color w:val="auto"/>
        </w:rPr>
        <w:t>,</w:t>
      </w:r>
      <w:r w:rsidRPr="00BE7660" w:rsidR="00E53985">
        <w:rPr>
          <w:rFonts w:ascii="Times New Roman" w:hAnsi="Times New Roman"/>
          <w:color w:val="auto"/>
        </w:rPr>
        <w:t xml:space="preserve"> alebo</w:t>
      </w:r>
    </w:p>
    <w:p w:rsidR="002C522A" w:rsidRPr="00BE7660" w:rsidP="00BE7660">
      <w:pPr>
        <w:pStyle w:val="western"/>
        <w:bidi w:val="0"/>
        <w:spacing w:before="0" w:after="0"/>
        <w:jc w:val="both"/>
        <w:rPr>
          <w:rFonts w:ascii="Times New Roman" w:hAnsi="Times New Roman"/>
          <w:color w:val="auto"/>
        </w:rPr>
      </w:pPr>
      <w:r w:rsidRPr="00BE7660">
        <w:rPr>
          <w:rFonts w:ascii="Times New Roman" w:hAnsi="Times New Roman"/>
          <w:color w:val="auto"/>
        </w:rPr>
        <w:t xml:space="preserve">      e)  </w:t>
      </w:r>
      <w:r w:rsidRPr="00BE7660" w:rsidR="00902A1A">
        <w:rPr>
          <w:rFonts w:ascii="Times New Roman" w:hAnsi="Times New Roman"/>
          <w:color w:val="auto"/>
        </w:rPr>
        <w:t>držiteľ autorizácie</w:t>
      </w:r>
      <w:r w:rsidRPr="00BE7660" w:rsidR="00493A7C">
        <w:rPr>
          <w:rFonts w:ascii="Times New Roman" w:hAnsi="Times New Roman"/>
          <w:color w:val="auto"/>
        </w:rPr>
        <w:t xml:space="preserve"> nesplní povinnosť uvedenú </w:t>
      </w:r>
      <w:r w:rsidR="00B800CF">
        <w:rPr>
          <w:rFonts w:ascii="Times New Roman" w:hAnsi="Times New Roman"/>
          <w:color w:val="auto"/>
        </w:rPr>
        <w:t xml:space="preserve">v </w:t>
      </w:r>
      <w:r w:rsidRPr="00BE7660" w:rsidR="00493A7C">
        <w:rPr>
          <w:rFonts w:ascii="Times New Roman" w:hAnsi="Times New Roman"/>
          <w:color w:val="auto"/>
        </w:rPr>
        <w:t>§ 44</w:t>
      </w:r>
      <w:r w:rsidRPr="00BE7660" w:rsidR="00902A1A">
        <w:rPr>
          <w:rFonts w:ascii="Times New Roman" w:hAnsi="Times New Roman"/>
          <w:color w:val="auto"/>
        </w:rPr>
        <w:t xml:space="preserve"> ods. </w:t>
      </w:r>
      <w:r w:rsidRPr="00BE7660" w:rsidR="009E3D99">
        <w:rPr>
          <w:rFonts w:ascii="Times New Roman" w:hAnsi="Times New Roman"/>
          <w:color w:val="auto"/>
        </w:rPr>
        <w:t>8</w:t>
      </w:r>
      <w:r w:rsidRPr="00BE7660" w:rsidR="00902A1A">
        <w:rPr>
          <w:rFonts w:ascii="Times New Roman" w:hAnsi="Times New Roman"/>
          <w:color w:val="auto"/>
        </w:rPr>
        <w:t xml:space="preserve"> písm. a), c), </w:t>
      </w:r>
      <w:r w:rsidRPr="00BE7660" w:rsidR="003D5A16">
        <w:rPr>
          <w:rFonts w:ascii="Times New Roman" w:hAnsi="Times New Roman"/>
          <w:color w:val="auto"/>
        </w:rPr>
        <w:t xml:space="preserve">d), </w:t>
      </w:r>
      <w:r w:rsidRPr="00C407A0" w:rsidR="00136167">
        <w:rPr>
          <w:rFonts w:ascii="Times New Roman" w:hAnsi="Times New Roman"/>
        </w:rPr>
        <w:t>e) alebo f)</w:t>
      </w:r>
      <w:r w:rsidRPr="00BE7660" w:rsidR="004A7B41">
        <w:rPr>
          <w:rFonts w:ascii="Times New Roman" w:hAnsi="Times New Roman"/>
          <w:color w:val="auto"/>
        </w:rPr>
        <w:t>.</w:t>
      </w:r>
    </w:p>
    <w:p w:rsidR="003B0B48" w:rsidRPr="00BE7660" w:rsidP="00BE7660">
      <w:pPr>
        <w:pStyle w:val="western"/>
        <w:bidi w:val="0"/>
        <w:spacing w:before="0" w:after="0"/>
        <w:jc w:val="both"/>
        <w:rPr>
          <w:rFonts w:ascii="Times New Roman" w:hAnsi="Times New Roman"/>
          <w:color w:val="auto"/>
        </w:rPr>
      </w:pPr>
      <w:r w:rsidRPr="00BE7660" w:rsidR="0086037E">
        <w:rPr>
          <w:rFonts w:ascii="Times New Roman" w:hAnsi="Times New Roman"/>
          <w:color w:val="auto"/>
        </w:rPr>
        <w:t xml:space="preserve">      </w:t>
      </w:r>
    </w:p>
    <w:p w:rsidR="003B0B48" w:rsidRPr="00BE7660" w:rsidP="00BE7660">
      <w:pPr>
        <w:pStyle w:val="western"/>
        <w:bidi w:val="0"/>
        <w:spacing w:before="0" w:after="0"/>
        <w:jc w:val="both"/>
        <w:rPr>
          <w:rFonts w:ascii="Times New Roman" w:hAnsi="Times New Roman"/>
          <w:color w:val="auto"/>
        </w:rPr>
      </w:pPr>
      <w:r w:rsidRPr="00BE7660" w:rsidR="007B7A45">
        <w:rPr>
          <w:rFonts w:ascii="Times New Roman" w:hAnsi="Times New Roman"/>
          <w:color w:val="auto"/>
        </w:rPr>
        <w:t>(4</w:t>
      </w:r>
      <w:r w:rsidRPr="00BE7660">
        <w:rPr>
          <w:rFonts w:ascii="Times New Roman" w:hAnsi="Times New Roman"/>
          <w:color w:val="auto"/>
        </w:rPr>
        <w:t>) Ministerstvo autorizáciu na činnosť individuálneho plnenia povinností zruší, ak</w:t>
      </w:r>
    </w:p>
    <w:p w:rsidR="003B0B48" w:rsidRPr="00BE7660" w:rsidP="00BE7660">
      <w:pPr>
        <w:pStyle w:val="western"/>
        <w:numPr>
          <w:ilvl w:val="1"/>
          <w:numId w:val="324"/>
        </w:numPr>
        <w:bidi w:val="0"/>
        <w:spacing w:before="0" w:after="0"/>
        <w:ind w:left="567" w:hanging="283"/>
        <w:jc w:val="both"/>
        <w:rPr>
          <w:rFonts w:ascii="Times New Roman" w:hAnsi="Times New Roman"/>
          <w:strike/>
          <w:color w:val="auto"/>
        </w:rPr>
      </w:pPr>
      <w:r w:rsidRPr="00BE7660">
        <w:rPr>
          <w:rFonts w:ascii="Times New Roman" w:hAnsi="Times New Roman"/>
          <w:color w:val="auto"/>
        </w:rPr>
        <w:t>držiteľ autorizácie o to požiada,</w:t>
      </w:r>
      <w:r w:rsidRPr="00BE7660">
        <w:rPr>
          <w:rFonts w:ascii="Times New Roman" w:hAnsi="Times New Roman"/>
          <w:strike/>
          <w:color w:val="auto"/>
        </w:rPr>
        <w:t xml:space="preserve"> </w:t>
      </w:r>
    </w:p>
    <w:p w:rsidR="003B0B48" w:rsidRPr="00BE7660" w:rsidP="00BE7660">
      <w:pPr>
        <w:pStyle w:val="western"/>
        <w:numPr>
          <w:ilvl w:val="1"/>
          <w:numId w:val="324"/>
        </w:numPr>
        <w:bidi w:val="0"/>
        <w:spacing w:before="0" w:after="0"/>
        <w:ind w:left="567" w:hanging="283"/>
        <w:jc w:val="both"/>
        <w:rPr>
          <w:rFonts w:ascii="Times New Roman" w:hAnsi="Times New Roman"/>
          <w:color w:val="auto"/>
        </w:rPr>
      </w:pPr>
      <w:r w:rsidRPr="00BE7660">
        <w:rPr>
          <w:rFonts w:ascii="Times New Roman" w:hAnsi="Times New Roman"/>
          <w:color w:val="auto"/>
        </w:rPr>
        <w:t>držiteľ autorizácie nezačal vykonávať autorizovanú činnosť lehote do šiestich mesiacov od dátumu začatia vyk</w:t>
      </w:r>
      <w:r w:rsidRPr="00BE7660" w:rsidR="004D27B5">
        <w:rPr>
          <w:rFonts w:ascii="Times New Roman" w:hAnsi="Times New Roman"/>
          <w:color w:val="auto"/>
        </w:rPr>
        <w:t>onávania autorizovanej činnosti,</w:t>
      </w:r>
      <w:r w:rsidRPr="00BE7660" w:rsidR="004A7B41">
        <w:rPr>
          <w:rFonts w:ascii="Times New Roman" w:hAnsi="Times New Roman"/>
          <w:color w:val="auto"/>
        </w:rPr>
        <w:t xml:space="preserve"> </w:t>
      </w:r>
      <w:r w:rsidRPr="00BE7660">
        <w:rPr>
          <w:rFonts w:ascii="Times New Roman" w:hAnsi="Times New Roman"/>
          <w:color w:val="auto"/>
        </w:rPr>
        <w:t xml:space="preserve">uvedeného v rozhodnutí o udelení autorizácie, </w:t>
      </w:r>
    </w:p>
    <w:p w:rsidR="003B0B48" w:rsidRPr="00BE7660" w:rsidP="00BE7660">
      <w:pPr>
        <w:pStyle w:val="western"/>
        <w:numPr>
          <w:ilvl w:val="1"/>
          <w:numId w:val="324"/>
        </w:numPr>
        <w:bidi w:val="0"/>
        <w:spacing w:before="0" w:after="0"/>
        <w:ind w:left="567" w:hanging="283"/>
        <w:jc w:val="both"/>
        <w:rPr>
          <w:rFonts w:ascii="Times New Roman" w:hAnsi="Times New Roman"/>
          <w:color w:val="auto"/>
        </w:rPr>
      </w:pPr>
      <w:r w:rsidRPr="00BE7660">
        <w:rPr>
          <w:rFonts w:ascii="Times New Roman" w:hAnsi="Times New Roman"/>
          <w:color w:val="auto"/>
        </w:rPr>
        <w:t>držiteľ autorizácie prestal spĺňať niektorú z podmienok jej udelenia</w:t>
      </w:r>
      <w:r w:rsidR="00E678C0">
        <w:rPr>
          <w:rFonts w:ascii="Times New Roman" w:hAnsi="Times New Roman"/>
          <w:color w:val="auto"/>
        </w:rPr>
        <w:t xml:space="preserve"> a v určenej lehote nedôjde k náprave</w:t>
      </w:r>
      <w:r w:rsidRPr="00BE7660">
        <w:rPr>
          <w:rFonts w:ascii="Times New Roman" w:hAnsi="Times New Roman"/>
          <w:color w:val="auto"/>
        </w:rPr>
        <w:t xml:space="preserve">, </w:t>
      </w:r>
    </w:p>
    <w:p w:rsidR="003B0B48" w:rsidRPr="00BE7660" w:rsidP="00BE7660">
      <w:pPr>
        <w:pStyle w:val="western"/>
        <w:numPr>
          <w:ilvl w:val="1"/>
          <w:numId w:val="324"/>
        </w:numPr>
        <w:bidi w:val="0"/>
        <w:spacing w:before="0" w:after="0"/>
        <w:ind w:left="567" w:hanging="283"/>
        <w:jc w:val="both"/>
        <w:rPr>
          <w:rFonts w:ascii="Times New Roman" w:hAnsi="Times New Roman"/>
          <w:color w:val="auto"/>
        </w:rPr>
      </w:pPr>
      <w:r w:rsidRPr="00BE7660">
        <w:rPr>
          <w:rFonts w:ascii="Times New Roman" w:hAnsi="Times New Roman"/>
          <w:color w:val="auto"/>
        </w:rPr>
        <w:t>držiteľ autorizácie predložil ministerstvu nepravdivé údaje v žiadosti alebo v jej prílohách podľa § 9</w:t>
      </w:r>
      <w:r w:rsidRPr="00BE7660" w:rsidR="007A01E6">
        <w:rPr>
          <w:rFonts w:ascii="Times New Roman" w:hAnsi="Times New Roman"/>
          <w:color w:val="auto"/>
        </w:rPr>
        <w:t>1 ods. 1 alebo podľa § 92 ods. 2 alebo v oznámení podľa § 93</w:t>
      </w:r>
      <w:r w:rsidRPr="00BE7660">
        <w:rPr>
          <w:rFonts w:ascii="Times New Roman" w:hAnsi="Times New Roman"/>
          <w:color w:val="auto"/>
        </w:rPr>
        <w:t xml:space="preserve"> ods. 1, ktoré majú </w:t>
      </w:r>
      <w:r w:rsidRPr="00BE7660" w:rsidR="00A94448">
        <w:rPr>
          <w:rFonts w:ascii="Times New Roman" w:hAnsi="Times New Roman"/>
          <w:color w:val="auto"/>
        </w:rPr>
        <w:t xml:space="preserve">podstatný </w:t>
      </w:r>
      <w:r w:rsidRPr="00BE7660">
        <w:rPr>
          <w:rFonts w:ascii="Times New Roman" w:hAnsi="Times New Roman"/>
          <w:color w:val="auto"/>
        </w:rPr>
        <w:t>vplyv na udelenie autorizácie</w:t>
      </w:r>
      <w:r w:rsidRPr="00BE7660" w:rsidR="000D0E49">
        <w:rPr>
          <w:rFonts w:ascii="Times New Roman" w:hAnsi="Times New Roman"/>
          <w:color w:val="auto"/>
        </w:rPr>
        <w:t>,</w:t>
      </w:r>
    </w:p>
    <w:p w:rsidR="003B0B48" w:rsidRPr="00BE7660" w:rsidP="00BE7660">
      <w:pPr>
        <w:pStyle w:val="western"/>
        <w:numPr>
          <w:ilvl w:val="1"/>
          <w:numId w:val="324"/>
        </w:numPr>
        <w:bidi w:val="0"/>
        <w:spacing w:before="0" w:after="0"/>
        <w:ind w:left="567" w:hanging="283"/>
        <w:jc w:val="both"/>
        <w:rPr>
          <w:rFonts w:ascii="Times New Roman" w:hAnsi="Times New Roman"/>
          <w:color w:val="auto"/>
        </w:rPr>
      </w:pPr>
      <w:r w:rsidRPr="00BE7660">
        <w:rPr>
          <w:rFonts w:ascii="Times New Roman" w:hAnsi="Times New Roman"/>
          <w:color w:val="auto"/>
          <w:shd w:val="clear" w:color="auto" w:fill="FFFFFF"/>
        </w:rPr>
        <w:t>držiteľ autorizácie nesplní povinnosť uvedenú v § 29 ods. 1 písm. a) a c), e) alebo </w:t>
      </w:r>
      <w:r w:rsidRPr="00BE7660" w:rsidR="00A96958">
        <w:rPr>
          <w:rFonts w:ascii="Times New Roman" w:hAnsi="Times New Roman"/>
          <w:color w:val="auto"/>
          <w:shd w:val="clear" w:color="auto" w:fill="FFFFFF"/>
        </w:rPr>
        <w:t>k)</w:t>
      </w:r>
      <w:r w:rsidRPr="00BE7660">
        <w:rPr>
          <w:rFonts w:ascii="Times New Roman" w:hAnsi="Times New Roman"/>
          <w:color w:val="auto"/>
          <w:shd w:val="clear" w:color="auto" w:fill="FFFFFF"/>
        </w:rPr>
        <w:t>,</w:t>
      </w:r>
    </w:p>
    <w:p w:rsidR="006767EA" w:rsidRPr="00BE7660" w:rsidP="00BE7660">
      <w:pPr>
        <w:pStyle w:val="western"/>
        <w:numPr>
          <w:ilvl w:val="1"/>
          <w:numId w:val="324"/>
        </w:numPr>
        <w:bidi w:val="0"/>
        <w:spacing w:before="0" w:after="0"/>
        <w:ind w:left="567" w:hanging="283"/>
        <w:jc w:val="both"/>
        <w:rPr>
          <w:rFonts w:ascii="Times New Roman" w:hAnsi="Times New Roman"/>
          <w:color w:val="auto"/>
        </w:rPr>
      </w:pPr>
      <w:r w:rsidRPr="00BE7660" w:rsidR="003B0B48">
        <w:rPr>
          <w:rFonts w:ascii="Times New Roman" w:hAnsi="Times New Roman"/>
          <w:color w:val="auto"/>
        </w:rPr>
        <w:t>dedič nepostupuje podľa odseku 7</w:t>
      </w:r>
      <w:r w:rsidRPr="00BE7660" w:rsidR="00E53985">
        <w:rPr>
          <w:rFonts w:ascii="Times New Roman" w:hAnsi="Times New Roman"/>
          <w:color w:val="auto"/>
        </w:rPr>
        <w:t>, alebo</w:t>
      </w:r>
    </w:p>
    <w:p w:rsidR="003B0B48" w:rsidRPr="00BE7660" w:rsidP="00BE7660">
      <w:pPr>
        <w:pStyle w:val="western"/>
        <w:numPr>
          <w:ilvl w:val="1"/>
          <w:numId w:val="324"/>
        </w:numPr>
        <w:bidi w:val="0"/>
        <w:spacing w:before="0" w:after="0"/>
        <w:ind w:left="567" w:hanging="283"/>
        <w:jc w:val="both"/>
        <w:rPr>
          <w:rFonts w:ascii="Times New Roman" w:hAnsi="Times New Roman"/>
          <w:color w:val="auto"/>
        </w:rPr>
      </w:pPr>
      <w:r w:rsidRPr="00BE7660" w:rsidR="006767EA">
        <w:rPr>
          <w:rFonts w:ascii="Times New Roman" w:hAnsi="Times New Roman"/>
          <w:color w:val="auto"/>
        </w:rPr>
        <w:t xml:space="preserve">výrobcovi </w:t>
      </w:r>
      <w:r w:rsidRPr="00BE7660" w:rsidR="00C71D74">
        <w:rPr>
          <w:rFonts w:ascii="Times New Roman" w:hAnsi="Times New Roman"/>
          <w:color w:val="auto"/>
        </w:rPr>
        <w:t>vyhradeného</w:t>
      </w:r>
      <w:r w:rsidRPr="00BE7660" w:rsidR="006767EA">
        <w:rPr>
          <w:rFonts w:ascii="Times New Roman" w:hAnsi="Times New Roman"/>
          <w:color w:val="auto"/>
        </w:rPr>
        <w:t xml:space="preserve"> výrobku bola opakovane uložená sankcia za nesplnenie povinností podľa § 27 ods. 4 pís</w:t>
      </w:r>
      <w:r w:rsidRPr="00BE7660" w:rsidR="001D2DE4">
        <w:rPr>
          <w:rFonts w:ascii="Times New Roman" w:hAnsi="Times New Roman"/>
          <w:color w:val="auto"/>
        </w:rPr>
        <w:t>m</w:t>
      </w:r>
      <w:r w:rsidRPr="00BE7660" w:rsidR="006767EA">
        <w:rPr>
          <w:rFonts w:ascii="Times New Roman" w:hAnsi="Times New Roman"/>
          <w:color w:val="auto"/>
        </w:rPr>
        <w:t>. e) až g) alebo podľa § 29 ods. 1 písm. b)</w:t>
      </w:r>
      <w:r w:rsidRPr="00BE7660">
        <w:rPr>
          <w:rFonts w:ascii="Times New Roman" w:hAnsi="Times New Roman"/>
          <w:color w:val="auto"/>
        </w:rPr>
        <w:t>.</w:t>
      </w:r>
    </w:p>
    <w:p w:rsidR="001D7221" w:rsidRPr="00BE7660" w:rsidP="00BE7660">
      <w:pPr>
        <w:pStyle w:val="western"/>
        <w:bidi w:val="0"/>
        <w:spacing w:before="0" w:after="0"/>
        <w:jc w:val="both"/>
        <w:rPr>
          <w:rFonts w:ascii="Times New Roman" w:hAnsi="Times New Roman"/>
          <w:color w:val="auto"/>
        </w:rPr>
      </w:pPr>
      <w:r w:rsidRPr="00BE7660" w:rsidR="005C6345">
        <w:rPr>
          <w:rFonts w:ascii="Times New Roman" w:hAnsi="Times New Roman"/>
          <w:color w:val="auto"/>
        </w:rPr>
        <w:t xml:space="preserve"> </w:t>
      </w:r>
    </w:p>
    <w:p w:rsidR="003B0B48" w:rsidRPr="00BE7660" w:rsidP="00BE7660">
      <w:pPr>
        <w:pStyle w:val="western"/>
        <w:bidi w:val="0"/>
        <w:spacing w:before="0" w:after="0"/>
        <w:jc w:val="both"/>
        <w:rPr>
          <w:rFonts w:ascii="Times New Roman" w:hAnsi="Times New Roman"/>
          <w:color w:val="auto"/>
        </w:rPr>
      </w:pPr>
      <w:r w:rsidRPr="00BE7660">
        <w:rPr>
          <w:rFonts w:ascii="Times New Roman" w:hAnsi="Times New Roman"/>
          <w:color w:val="auto"/>
        </w:rPr>
        <w:t>(5) Autorizáci</w:t>
      </w:r>
      <w:r w:rsidRPr="00BE7660" w:rsidR="00493A7C">
        <w:rPr>
          <w:rFonts w:ascii="Times New Roman" w:hAnsi="Times New Roman"/>
          <w:color w:val="auto"/>
        </w:rPr>
        <w:t>a udelená na činnosti podľa § 89</w:t>
      </w:r>
      <w:r w:rsidRPr="00BE7660">
        <w:rPr>
          <w:rFonts w:ascii="Times New Roman" w:hAnsi="Times New Roman"/>
          <w:color w:val="auto"/>
        </w:rPr>
        <w:t xml:space="preserve"> ods. 1 zaniká</w:t>
      </w:r>
    </w:p>
    <w:p w:rsidR="003B0B48" w:rsidRPr="00BE7660" w:rsidP="00BE7660">
      <w:pPr>
        <w:pStyle w:val="western"/>
        <w:numPr>
          <w:ilvl w:val="1"/>
          <w:numId w:val="325"/>
        </w:numPr>
        <w:bidi w:val="0"/>
        <w:spacing w:before="0" w:after="0"/>
        <w:ind w:left="567" w:hanging="283"/>
        <w:jc w:val="both"/>
        <w:rPr>
          <w:rFonts w:ascii="Times New Roman" w:hAnsi="Times New Roman"/>
          <w:color w:val="auto"/>
        </w:rPr>
      </w:pPr>
      <w:r w:rsidRPr="00BE7660">
        <w:rPr>
          <w:rFonts w:ascii="Times New Roman" w:hAnsi="Times New Roman"/>
          <w:color w:val="auto"/>
        </w:rPr>
        <w:t>smrťou fyzickej osoby - podnikateľa, ktorá je držiteľom autorizácie, alebo jej vyhlásením za mŕtveho, ak vo výkone autorizovanej činnosti nepokračuje ustanovený správca dedičstva alebo dedič za podmienok podľa odsekov 6 a 7,</w:t>
      </w:r>
    </w:p>
    <w:p w:rsidR="003B0B48" w:rsidRPr="00BE7660" w:rsidP="00BE7660">
      <w:pPr>
        <w:pStyle w:val="western"/>
        <w:numPr>
          <w:ilvl w:val="1"/>
          <w:numId w:val="325"/>
        </w:numPr>
        <w:bidi w:val="0"/>
        <w:spacing w:before="0" w:after="0"/>
        <w:ind w:left="567" w:hanging="283"/>
        <w:rPr>
          <w:rFonts w:ascii="Times New Roman" w:hAnsi="Times New Roman"/>
          <w:color w:val="auto"/>
        </w:rPr>
      </w:pPr>
      <w:r w:rsidRPr="00BE7660">
        <w:rPr>
          <w:rFonts w:ascii="Times New Roman" w:hAnsi="Times New Roman"/>
          <w:color w:val="auto"/>
        </w:rPr>
        <w:t>zánikom právnickej osoby, ktorá je držiteľom autorizácie,</w:t>
      </w:r>
    </w:p>
    <w:p w:rsidR="003B0B48" w:rsidRPr="00BE7660" w:rsidP="00BE7660">
      <w:pPr>
        <w:pStyle w:val="western"/>
        <w:numPr>
          <w:ilvl w:val="1"/>
          <w:numId w:val="325"/>
        </w:numPr>
        <w:bidi w:val="0"/>
        <w:spacing w:before="0" w:after="0"/>
        <w:ind w:left="567" w:hanging="283"/>
        <w:rPr>
          <w:rFonts w:ascii="Times New Roman" w:hAnsi="Times New Roman"/>
          <w:color w:val="auto"/>
        </w:rPr>
      </w:pPr>
      <w:r w:rsidRPr="00BE7660">
        <w:rPr>
          <w:rFonts w:ascii="Times New Roman" w:hAnsi="Times New Roman"/>
          <w:color w:val="auto"/>
        </w:rPr>
        <w:t>rozhodnutím ministerstva o zrušení autorizácie,</w:t>
      </w:r>
    </w:p>
    <w:p w:rsidR="003B0B48" w:rsidRPr="00BE7660" w:rsidP="00BE7660">
      <w:pPr>
        <w:pStyle w:val="western"/>
        <w:numPr>
          <w:ilvl w:val="1"/>
          <w:numId w:val="325"/>
        </w:numPr>
        <w:bidi w:val="0"/>
        <w:spacing w:before="0" w:after="0"/>
        <w:ind w:left="567" w:hanging="283"/>
        <w:rPr>
          <w:rFonts w:ascii="Times New Roman" w:hAnsi="Times New Roman"/>
          <w:color w:val="auto"/>
        </w:rPr>
      </w:pPr>
      <w:r w:rsidRPr="00BE7660">
        <w:rPr>
          <w:rFonts w:ascii="Times New Roman" w:hAnsi="Times New Roman"/>
          <w:color w:val="auto"/>
        </w:rPr>
        <w:t>uplynutím času, na ktorý bola udelená,</w:t>
      </w:r>
    </w:p>
    <w:p w:rsidR="003B0B48" w:rsidRPr="00BE7660" w:rsidP="00BE7660">
      <w:pPr>
        <w:pStyle w:val="western"/>
        <w:numPr>
          <w:ilvl w:val="1"/>
          <w:numId w:val="325"/>
        </w:numPr>
        <w:bidi w:val="0"/>
        <w:spacing w:before="0" w:after="0"/>
        <w:ind w:left="567" w:hanging="283"/>
        <w:jc w:val="both"/>
        <w:rPr>
          <w:rFonts w:ascii="Times New Roman" w:hAnsi="Times New Roman"/>
          <w:color w:val="auto"/>
        </w:rPr>
      </w:pPr>
      <w:r w:rsidRPr="00BE7660">
        <w:rPr>
          <w:rFonts w:ascii="Times New Roman" w:hAnsi="Times New Roman"/>
          <w:color w:val="auto"/>
        </w:rPr>
        <w:t>zrušením konkurzu vyhláseného na držiteľa autorizácie po splnení rozvrhového uznesenia alebo zrušením konkurzu z dôvodu, že majetok držiteľa autorizácie nepostačuje na úhradu výdavkov a odmeny správcu konkurznej podstaty, alebo zamietnutím návrhu na vyhlásenie konkurzu na držiteľa autorizácie pre nedostatok majetku,</w:t>
      </w:r>
    </w:p>
    <w:p w:rsidR="007A01E6" w:rsidRPr="00BE7660" w:rsidP="00BE7660">
      <w:pPr>
        <w:pStyle w:val="western"/>
        <w:numPr>
          <w:ilvl w:val="1"/>
          <w:numId w:val="325"/>
        </w:numPr>
        <w:bidi w:val="0"/>
        <w:spacing w:before="0" w:after="0"/>
        <w:ind w:left="567" w:hanging="283"/>
        <w:jc w:val="both"/>
        <w:rPr>
          <w:rFonts w:ascii="Times New Roman" w:hAnsi="Times New Roman"/>
          <w:color w:val="auto"/>
        </w:rPr>
      </w:pPr>
      <w:r w:rsidRPr="00BE7660" w:rsidR="003B0B48">
        <w:rPr>
          <w:rFonts w:ascii="Times New Roman" w:hAnsi="Times New Roman"/>
          <w:color w:val="auto"/>
        </w:rPr>
        <w:t>uplynutím troch mesiacov odo dňa platnosti rozhodnutia o udelení autorizácie bez splnenia povinnosti vyplývajúcej z ustanovenia § 29 ods. 4</w:t>
      </w:r>
      <w:r w:rsidRPr="00BE7660" w:rsidR="00C43370">
        <w:rPr>
          <w:rFonts w:ascii="Times New Roman" w:hAnsi="Times New Roman"/>
          <w:color w:val="auto"/>
        </w:rPr>
        <w:t xml:space="preserve"> alebo § 44 ods. 11</w:t>
      </w:r>
      <w:r w:rsidR="00B800CF">
        <w:rPr>
          <w:rFonts w:ascii="Times New Roman" w:hAnsi="Times New Roman"/>
          <w:color w:val="auto"/>
        </w:rPr>
        <w:t>,</w:t>
      </w:r>
    </w:p>
    <w:p w:rsidR="003B0B48" w:rsidRPr="00BE7660" w:rsidP="00BE7660">
      <w:pPr>
        <w:pStyle w:val="western"/>
        <w:numPr>
          <w:ilvl w:val="1"/>
          <w:numId w:val="325"/>
        </w:numPr>
        <w:bidi w:val="0"/>
        <w:spacing w:before="0" w:after="0"/>
        <w:ind w:left="567" w:hanging="283"/>
        <w:jc w:val="both"/>
        <w:rPr>
          <w:rFonts w:ascii="Times New Roman" w:hAnsi="Times New Roman"/>
          <w:color w:val="auto"/>
        </w:rPr>
      </w:pPr>
      <w:r w:rsidRPr="00BE7660">
        <w:rPr>
          <w:rFonts w:ascii="Times New Roman" w:hAnsi="Times New Roman"/>
          <w:color w:val="auto"/>
        </w:rPr>
        <w:t xml:space="preserve">v prípade autorizácie na činnosť individuálneho plnenia </w:t>
      </w:r>
      <w:r w:rsidRPr="00BE7660" w:rsidR="00944064">
        <w:rPr>
          <w:rFonts w:ascii="Times New Roman" w:hAnsi="Times New Roman"/>
          <w:color w:val="auto"/>
        </w:rPr>
        <w:t xml:space="preserve">povinností </w:t>
      </w:r>
      <w:r w:rsidRPr="00BE7660">
        <w:rPr>
          <w:rFonts w:ascii="Times New Roman" w:hAnsi="Times New Roman"/>
          <w:color w:val="auto"/>
        </w:rPr>
        <w:t xml:space="preserve">nadobudnutím účinnosti zmluvy o plnení </w:t>
      </w:r>
      <w:r w:rsidRPr="00BE7660" w:rsidR="00442C68">
        <w:rPr>
          <w:rFonts w:ascii="Times New Roman" w:hAnsi="Times New Roman"/>
          <w:color w:val="auto"/>
        </w:rPr>
        <w:t>vyhradených</w:t>
      </w:r>
      <w:r w:rsidRPr="00BE7660">
        <w:rPr>
          <w:rFonts w:ascii="Times New Roman" w:hAnsi="Times New Roman"/>
          <w:color w:val="auto"/>
        </w:rPr>
        <w:t xml:space="preserve"> povinností uzavretej medzi výrobcom </w:t>
      </w:r>
      <w:r w:rsidRPr="00BE7660" w:rsidR="00C71D74">
        <w:rPr>
          <w:rFonts w:ascii="Times New Roman" w:hAnsi="Times New Roman"/>
          <w:color w:val="auto"/>
        </w:rPr>
        <w:t>vyhradeného</w:t>
      </w:r>
      <w:r w:rsidRPr="00BE7660">
        <w:rPr>
          <w:rFonts w:ascii="Times New Roman" w:hAnsi="Times New Roman"/>
          <w:color w:val="auto"/>
        </w:rPr>
        <w:t xml:space="preserve"> výrobku, ktorému bola táto autorizácia udelená</w:t>
      </w:r>
      <w:r w:rsidR="00B800CF">
        <w:rPr>
          <w:rFonts w:ascii="Times New Roman" w:hAnsi="Times New Roman"/>
          <w:color w:val="auto"/>
        </w:rPr>
        <w:t>,</w:t>
      </w:r>
      <w:r w:rsidRPr="00BE7660">
        <w:rPr>
          <w:rFonts w:ascii="Times New Roman" w:hAnsi="Times New Roman"/>
          <w:color w:val="auto"/>
        </w:rPr>
        <w:t xml:space="preserve"> a</w:t>
      </w:r>
      <w:r w:rsidRPr="00BE7660" w:rsidR="00C43370">
        <w:rPr>
          <w:rFonts w:ascii="Times New Roman" w:hAnsi="Times New Roman"/>
          <w:color w:val="auto"/>
        </w:rPr>
        <w:t xml:space="preserve"> príslušnou </w:t>
      </w:r>
      <w:r w:rsidRPr="00BE7660">
        <w:rPr>
          <w:rFonts w:ascii="Times New Roman" w:hAnsi="Times New Roman"/>
          <w:color w:val="auto"/>
        </w:rPr>
        <w:t>organizáciou zodpovednosti výrobcov</w:t>
      </w:r>
      <w:r w:rsidRPr="00BE7660" w:rsidR="00453084">
        <w:rPr>
          <w:rFonts w:ascii="Times New Roman" w:hAnsi="Times New Roman"/>
          <w:color w:val="auto"/>
        </w:rPr>
        <w:t xml:space="preserve"> alebo treťou osobou</w:t>
      </w:r>
      <w:r w:rsidRPr="00BE7660">
        <w:rPr>
          <w:rFonts w:ascii="Times New Roman" w:hAnsi="Times New Roman"/>
          <w:color w:val="auto"/>
        </w:rPr>
        <w:t>.</w:t>
      </w:r>
    </w:p>
    <w:p w:rsidR="00C43370" w:rsidRPr="00BE7660" w:rsidP="00BE7660">
      <w:pPr>
        <w:pStyle w:val="western"/>
        <w:bidi w:val="0"/>
        <w:spacing w:before="0" w:after="0"/>
        <w:ind w:left="567"/>
        <w:jc w:val="both"/>
        <w:rPr>
          <w:rFonts w:ascii="Times New Roman" w:hAnsi="Times New Roman"/>
          <w:color w:val="auto"/>
        </w:rPr>
      </w:pPr>
    </w:p>
    <w:p w:rsidR="003B0B48" w:rsidRPr="00BE7660" w:rsidP="00BE7660">
      <w:pPr>
        <w:pStyle w:val="western"/>
        <w:bidi w:val="0"/>
        <w:spacing w:before="0" w:after="0"/>
        <w:jc w:val="both"/>
        <w:rPr>
          <w:rFonts w:ascii="Times New Roman" w:hAnsi="Times New Roman"/>
          <w:color w:val="auto"/>
        </w:rPr>
      </w:pPr>
      <w:r w:rsidRPr="00BE7660" w:rsidR="007B7A45">
        <w:rPr>
          <w:rFonts w:ascii="Times New Roman" w:hAnsi="Times New Roman"/>
          <w:color w:val="auto"/>
        </w:rPr>
        <w:t>(6</w:t>
      </w:r>
      <w:r w:rsidRPr="00BE7660">
        <w:rPr>
          <w:rFonts w:ascii="Times New Roman" w:hAnsi="Times New Roman"/>
          <w:color w:val="auto"/>
        </w:rPr>
        <w:t>) Ak v prípade smrti fyzickej osoby - podnikateľa, ktorá bola držiteľom autorizácie a ktorá nemala ustanoveného zodpovedného zástupcu, nebude ustanovený správca dedičstva, ministerstvo rozhodne o pozastavení výkonu činnosti, na ktorú bola udelená autorizácia na spracovateľskú činnosť, až do skončenia konania o prejednanie dedičstva.</w:t>
      </w:r>
    </w:p>
    <w:p w:rsidR="003B0B48" w:rsidRPr="00BE7660" w:rsidP="00BE7660">
      <w:pPr>
        <w:pStyle w:val="western"/>
        <w:bidi w:val="0"/>
        <w:spacing w:before="0" w:after="0"/>
        <w:jc w:val="both"/>
        <w:rPr>
          <w:rFonts w:ascii="Times New Roman" w:hAnsi="Times New Roman"/>
          <w:color w:val="auto"/>
        </w:rPr>
      </w:pPr>
    </w:p>
    <w:p w:rsidR="003B0B48" w:rsidRPr="00BE7660" w:rsidP="00BE7660">
      <w:pPr>
        <w:pStyle w:val="western"/>
        <w:bidi w:val="0"/>
        <w:spacing w:before="0" w:after="0"/>
        <w:jc w:val="both"/>
        <w:rPr>
          <w:rFonts w:ascii="Times New Roman" w:hAnsi="Times New Roman"/>
          <w:color w:val="auto"/>
        </w:rPr>
      </w:pPr>
      <w:r w:rsidRPr="00BE7660" w:rsidR="007B7A45">
        <w:rPr>
          <w:rFonts w:ascii="Times New Roman" w:hAnsi="Times New Roman"/>
          <w:color w:val="auto"/>
        </w:rPr>
        <w:t>(7</w:t>
      </w:r>
      <w:r w:rsidRPr="00BE7660">
        <w:rPr>
          <w:rFonts w:ascii="Times New Roman" w:hAnsi="Times New Roman"/>
          <w:color w:val="auto"/>
        </w:rPr>
        <w:t xml:space="preserve">) Ak chce dedič fyzickej osoby - podnikateľa pokračovať vo vykonávaní činnosti, na ktorú bola udelená autorizácia, musí </w:t>
      </w:r>
      <w:r w:rsidRPr="00BE7660" w:rsidR="00630999">
        <w:rPr>
          <w:rFonts w:ascii="Times New Roman" w:hAnsi="Times New Roman"/>
          <w:color w:val="auto"/>
        </w:rPr>
        <w:t>preukázať s</w:t>
      </w:r>
      <w:r w:rsidRPr="00BE7660">
        <w:rPr>
          <w:rFonts w:ascii="Times New Roman" w:hAnsi="Times New Roman"/>
          <w:color w:val="auto"/>
        </w:rPr>
        <w:t>p</w:t>
      </w:r>
      <w:r w:rsidRPr="00BE7660" w:rsidR="00630999">
        <w:rPr>
          <w:rFonts w:ascii="Times New Roman" w:hAnsi="Times New Roman"/>
          <w:color w:val="auto"/>
        </w:rPr>
        <w:t xml:space="preserve">lnenie </w:t>
      </w:r>
      <w:r w:rsidRPr="00BE7660">
        <w:rPr>
          <w:rFonts w:ascii="Times New Roman" w:hAnsi="Times New Roman"/>
          <w:color w:val="auto"/>
        </w:rPr>
        <w:t xml:space="preserve"> podmien</w:t>
      </w:r>
      <w:r w:rsidRPr="00BE7660" w:rsidR="00630999">
        <w:rPr>
          <w:rFonts w:ascii="Times New Roman" w:hAnsi="Times New Roman"/>
          <w:color w:val="auto"/>
        </w:rPr>
        <w:t xml:space="preserve">ok </w:t>
      </w:r>
      <w:r w:rsidRPr="00BE7660" w:rsidR="007A01E6">
        <w:rPr>
          <w:rFonts w:ascii="Times New Roman" w:hAnsi="Times New Roman"/>
          <w:color w:val="auto"/>
        </w:rPr>
        <w:t>podľa § 90</w:t>
      </w:r>
      <w:r w:rsidRPr="00BE7660" w:rsidR="007D7D3A">
        <w:rPr>
          <w:rFonts w:ascii="Times New Roman" w:hAnsi="Times New Roman"/>
          <w:color w:val="auto"/>
        </w:rPr>
        <w:t xml:space="preserve"> ods. 1, ods. 3 písm. b) alebo </w:t>
      </w:r>
      <w:r w:rsidRPr="00BE7660" w:rsidR="00B60300">
        <w:rPr>
          <w:rFonts w:ascii="Times New Roman" w:hAnsi="Times New Roman"/>
          <w:color w:val="auto"/>
        </w:rPr>
        <w:t>ods.</w:t>
      </w:r>
      <w:r w:rsidRPr="00BE7660" w:rsidR="0016140D">
        <w:rPr>
          <w:rFonts w:ascii="Times New Roman" w:hAnsi="Times New Roman"/>
          <w:color w:val="auto"/>
        </w:rPr>
        <w:t> </w:t>
      </w:r>
      <w:r w:rsidRPr="00BE7660" w:rsidR="007D7D3A">
        <w:rPr>
          <w:rFonts w:ascii="Times New Roman" w:hAnsi="Times New Roman"/>
          <w:color w:val="auto"/>
        </w:rPr>
        <w:t>4</w:t>
      </w:r>
      <w:r w:rsidRPr="00BE7660">
        <w:rPr>
          <w:rFonts w:ascii="Times New Roman" w:hAnsi="Times New Roman"/>
          <w:color w:val="auto"/>
        </w:rPr>
        <w:t>; zároveň je povinný predložiť ministerstvu do 30 dní od ukončenia konania o dedičstve právoplatný doklad o tom, že je dedičom</w:t>
      </w:r>
      <w:r w:rsidRPr="00BE7660" w:rsidR="004A7B41">
        <w:rPr>
          <w:rFonts w:ascii="Times New Roman" w:hAnsi="Times New Roman"/>
          <w:color w:val="auto"/>
        </w:rPr>
        <w:t>.</w:t>
      </w:r>
    </w:p>
    <w:p w:rsidR="004A7B41" w:rsidRPr="00BE7660" w:rsidP="00BE7660">
      <w:pPr>
        <w:pStyle w:val="western"/>
        <w:bidi w:val="0"/>
        <w:spacing w:before="0" w:after="0"/>
        <w:jc w:val="both"/>
        <w:rPr>
          <w:rFonts w:ascii="Times New Roman" w:hAnsi="Times New Roman"/>
          <w:b/>
          <w:bCs/>
          <w:strike/>
          <w:color w:val="auto"/>
        </w:rPr>
      </w:pPr>
    </w:p>
    <w:p w:rsidR="003B0B48" w:rsidRPr="00BE7660" w:rsidP="00BE7660">
      <w:pPr>
        <w:pStyle w:val="western"/>
        <w:bidi w:val="0"/>
        <w:spacing w:before="0" w:after="0"/>
        <w:jc w:val="center"/>
        <w:rPr>
          <w:rFonts w:ascii="Times New Roman" w:hAnsi="Times New Roman"/>
          <w:color w:val="auto"/>
        </w:rPr>
      </w:pPr>
      <w:r w:rsidRPr="00BE7660" w:rsidR="005C6345">
        <w:rPr>
          <w:rFonts w:ascii="Times New Roman" w:hAnsi="Times New Roman"/>
          <w:b/>
          <w:bCs/>
          <w:color w:val="auto"/>
        </w:rPr>
        <w:t>§ 95</w:t>
      </w:r>
      <w:r w:rsidRPr="00BE7660">
        <w:rPr>
          <w:rFonts w:ascii="Times New Roman" w:hAnsi="Times New Roman"/>
          <w:b/>
          <w:bCs/>
          <w:color w:val="auto"/>
        </w:rPr>
        <w:t xml:space="preserve"> </w:t>
        <w:br/>
        <w:t xml:space="preserve">Odborne spôsobilá osoba na </w:t>
      </w:r>
      <w:r w:rsidRPr="00BE7660" w:rsidR="002B37A6">
        <w:rPr>
          <w:rFonts w:ascii="Times New Roman" w:hAnsi="Times New Roman"/>
          <w:b/>
          <w:bCs/>
          <w:color w:val="auto"/>
        </w:rPr>
        <w:t xml:space="preserve">autorizovanú </w:t>
      </w:r>
      <w:r w:rsidRPr="00BE7660">
        <w:rPr>
          <w:rFonts w:ascii="Times New Roman" w:hAnsi="Times New Roman"/>
          <w:b/>
          <w:bCs/>
          <w:color w:val="auto"/>
        </w:rPr>
        <w:t>spracovateľskú činnosť</w:t>
      </w:r>
    </w:p>
    <w:p w:rsidR="003B0B48" w:rsidRPr="00BE7660" w:rsidP="00BE7660">
      <w:pPr>
        <w:pStyle w:val="western"/>
        <w:bidi w:val="0"/>
        <w:spacing w:before="0" w:after="0"/>
        <w:jc w:val="center"/>
        <w:rPr>
          <w:rFonts w:ascii="Times New Roman" w:hAnsi="Times New Roman"/>
          <w:color w:val="auto"/>
        </w:rPr>
      </w:pPr>
    </w:p>
    <w:p w:rsidR="003B0B48" w:rsidRPr="00BE7660" w:rsidP="00BE7660">
      <w:pPr>
        <w:pStyle w:val="western"/>
        <w:bidi w:val="0"/>
        <w:spacing w:before="0" w:after="0"/>
        <w:jc w:val="both"/>
        <w:rPr>
          <w:rFonts w:ascii="Times New Roman" w:hAnsi="Times New Roman"/>
          <w:color w:val="auto"/>
        </w:rPr>
      </w:pPr>
      <w:r w:rsidRPr="00BE7660">
        <w:rPr>
          <w:rFonts w:ascii="Times New Roman" w:hAnsi="Times New Roman"/>
          <w:color w:val="auto"/>
        </w:rPr>
        <w:t xml:space="preserve">(1) Odborne spôsobilá osoba na </w:t>
      </w:r>
      <w:r w:rsidRPr="00BE7660" w:rsidR="002B37A6">
        <w:rPr>
          <w:rFonts w:ascii="Times New Roman" w:hAnsi="Times New Roman"/>
          <w:color w:val="auto"/>
        </w:rPr>
        <w:t xml:space="preserve">autorizovanú </w:t>
      </w:r>
      <w:r w:rsidRPr="00BE7660">
        <w:rPr>
          <w:rFonts w:ascii="Times New Roman" w:hAnsi="Times New Roman"/>
          <w:color w:val="auto"/>
        </w:rPr>
        <w:t>s</w:t>
      </w:r>
      <w:r w:rsidRPr="00BE7660" w:rsidR="007A01E6">
        <w:rPr>
          <w:rFonts w:ascii="Times New Roman" w:hAnsi="Times New Roman"/>
          <w:color w:val="auto"/>
        </w:rPr>
        <w:t>pracovateľskú činnosť podľa § 89</w:t>
      </w:r>
      <w:r w:rsidRPr="00BE7660">
        <w:rPr>
          <w:rFonts w:ascii="Times New Roman" w:hAnsi="Times New Roman"/>
          <w:color w:val="auto"/>
        </w:rPr>
        <w:t xml:space="preserve"> ods. 1 písm. a) zodpovedá za odborné prevádzkovanie činnosti, na ktorú bola udelená autorizácia.</w:t>
      </w:r>
    </w:p>
    <w:p w:rsidR="003B0B48" w:rsidRPr="00BE7660" w:rsidP="00BE7660">
      <w:pPr>
        <w:pStyle w:val="western"/>
        <w:bidi w:val="0"/>
        <w:spacing w:before="0" w:after="0"/>
        <w:jc w:val="both"/>
        <w:rPr>
          <w:rFonts w:ascii="Times New Roman" w:hAnsi="Times New Roman"/>
          <w:color w:val="auto"/>
        </w:rPr>
      </w:pPr>
    </w:p>
    <w:p w:rsidR="003B0B48" w:rsidRPr="00BE7660" w:rsidP="00BE7660">
      <w:pPr>
        <w:pStyle w:val="western"/>
        <w:bidi w:val="0"/>
        <w:spacing w:before="0" w:after="0"/>
        <w:jc w:val="both"/>
        <w:rPr>
          <w:rFonts w:ascii="Times New Roman" w:hAnsi="Times New Roman"/>
          <w:strike/>
          <w:color w:val="auto"/>
        </w:rPr>
      </w:pPr>
      <w:r w:rsidRPr="00BE7660">
        <w:rPr>
          <w:rFonts w:ascii="Times New Roman" w:hAnsi="Times New Roman"/>
          <w:color w:val="auto"/>
        </w:rPr>
        <w:t xml:space="preserve">(2) </w:t>
      </w:r>
      <w:r w:rsidRPr="00BE7660" w:rsidR="008C752D">
        <w:rPr>
          <w:rFonts w:ascii="Times New Roman" w:hAnsi="Times New Roman"/>
          <w:color w:val="auto"/>
        </w:rPr>
        <w:t xml:space="preserve">Na výkon </w:t>
      </w:r>
      <w:r w:rsidRPr="00BE7660" w:rsidR="00630999">
        <w:rPr>
          <w:rFonts w:ascii="Times New Roman" w:hAnsi="Times New Roman"/>
          <w:color w:val="auto"/>
        </w:rPr>
        <w:t xml:space="preserve">činnosti </w:t>
      </w:r>
      <w:r w:rsidRPr="00BE7660" w:rsidR="008C752D">
        <w:rPr>
          <w:rFonts w:ascii="Times New Roman" w:hAnsi="Times New Roman"/>
          <w:color w:val="auto"/>
        </w:rPr>
        <w:t>od</w:t>
      </w:r>
      <w:r w:rsidRPr="00BE7660">
        <w:rPr>
          <w:rFonts w:ascii="Times New Roman" w:hAnsi="Times New Roman"/>
          <w:color w:val="auto"/>
        </w:rPr>
        <w:t>borne spôsobil</w:t>
      </w:r>
      <w:r w:rsidRPr="00BE7660" w:rsidR="008C752D">
        <w:rPr>
          <w:rFonts w:ascii="Times New Roman" w:hAnsi="Times New Roman"/>
          <w:color w:val="auto"/>
        </w:rPr>
        <w:t>ej</w:t>
      </w:r>
      <w:r w:rsidRPr="00BE7660">
        <w:rPr>
          <w:rFonts w:ascii="Times New Roman" w:hAnsi="Times New Roman"/>
          <w:color w:val="auto"/>
        </w:rPr>
        <w:t xml:space="preserve"> osob</w:t>
      </w:r>
      <w:r w:rsidRPr="00BE7660" w:rsidR="008C752D">
        <w:rPr>
          <w:rFonts w:ascii="Times New Roman" w:hAnsi="Times New Roman"/>
          <w:color w:val="auto"/>
        </w:rPr>
        <w:t>y</w:t>
      </w:r>
      <w:r w:rsidRPr="00BE7660">
        <w:rPr>
          <w:rFonts w:ascii="Times New Roman" w:hAnsi="Times New Roman"/>
          <w:color w:val="auto"/>
        </w:rPr>
        <w:t xml:space="preserve"> na </w:t>
      </w:r>
      <w:r w:rsidRPr="00BE7660" w:rsidR="002B37A6">
        <w:rPr>
          <w:rFonts w:ascii="Times New Roman" w:hAnsi="Times New Roman"/>
          <w:color w:val="auto"/>
        </w:rPr>
        <w:t xml:space="preserve">autorizovanú </w:t>
      </w:r>
      <w:r w:rsidRPr="00BE7660">
        <w:rPr>
          <w:rFonts w:ascii="Times New Roman" w:hAnsi="Times New Roman"/>
          <w:color w:val="auto"/>
        </w:rPr>
        <w:t xml:space="preserve">spracovateľskú činnosť </w:t>
      </w:r>
      <w:r w:rsidRPr="00BE7660" w:rsidR="008C752D">
        <w:rPr>
          <w:rFonts w:ascii="Times New Roman" w:hAnsi="Times New Roman"/>
          <w:color w:val="auto"/>
        </w:rPr>
        <w:t xml:space="preserve">sa </w:t>
      </w:r>
      <w:r w:rsidRPr="00BE7660" w:rsidR="000B2D1A">
        <w:rPr>
          <w:rFonts w:ascii="Times New Roman" w:hAnsi="Times New Roman"/>
          <w:color w:val="auto"/>
        </w:rPr>
        <w:t>vy</w:t>
      </w:r>
      <w:r w:rsidRPr="00BE7660" w:rsidR="00630999">
        <w:rPr>
          <w:rFonts w:ascii="Times New Roman" w:hAnsi="Times New Roman"/>
          <w:color w:val="auto"/>
        </w:rPr>
        <w:t>žaduje:</w:t>
      </w:r>
    </w:p>
    <w:p w:rsidR="003B0B48" w:rsidRPr="00BE7660" w:rsidP="00BE7660">
      <w:pPr>
        <w:pStyle w:val="western"/>
        <w:numPr>
          <w:numId w:val="326"/>
        </w:numPr>
        <w:bidi w:val="0"/>
        <w:spacing w:before="0" w:after="0"/>
        <w:jc w:val="both"/>
        <w:rPr>
          <w:rFonts w:ascii="Times New Roman" w:hAnsi="Times New Roman"/>
          <w:color w:val="auto"/>
        </w:rPr>
      </w:pPr>
      <w:r w:rsidRPr="00BE7660" w:rsidR="008C752D">
        <w:rPr>
          <w:rFonts w:ascii="Times New Roman" w:hAnsi="Times New Roman"/>
          <w:color w:val="auto"/>
        </w:rPr>
        <w:t>bezúhonnosť;</w:t>
      </w:r>
      <w:r w:rsidRPr="00BE7660">
        <w:rPr>
          <w:rFonts w:ascii="Times New Roman" w:hAnsi="Times New Roman"/>
          <w:color w:val="auto"/>
        </w:rPr>
        <w:t xml:space="preserve"> bezúhonnosť </w:t>
      </w:r>
      <w:r w:rsidRPr="00BE7660" w:rsidR="008C752D">
        <w:rPr>
          <w:rFonts w:ascii="Times New Roman" w:hAnsi="Times New Roman"/>
          <w:color w:val="auto"/>
        </w:rPr>
        <w:t xml:space="preserve">sa </w:t>
      </w:r>
      <w:r w:rsidRPr="00BE7660">
        <w:rPr>
          <w:rFonts w:ascii="Times New Roman" w:hAnsi="Times New Roman"/>
          <w:color w:val="auto"/>
        </w:rPr>
        <w:t xml:space="preserve">preukazuje každé tri roky, </w:t>
      </w:r>
    </w:p>
    <w:p w:rsidR="003B0B48" w:rsidRPr="00BE7660" w:rsidP="00BE7660">
      <w:pPr>
        <w:pStyle w:val="western"/>
        <w:numPr>
          <w:numId w:val="326"/>
        </w:numPr>
        <w:bidi w:val="0"/>
        <w:spacing w:before="0" w:after="0"/>
        <w:jc w:val="both"/>
        <w:rPr>
          <w:rFonts w:ascii="Times New Roman" w:hAnsi="Times New Roman"/>
          <w:color w:val="auto"/>
        </w:rPr>
      </w:pPr>
      <w:r w:rsidRPr="00BE7660" w:rsidR="002C14B2">
        <w:rPr>
          <w:rFonts w:ascii="Times New Roman" w:hAnsi="Times New Roman"/>
          <w:color w:val="auto"/>
        </w:rPr>
        <w:t>druhý stupeň</w:t>
      </w:r>
      <w:r w:rsidRPr="00BE7660" w:rsidR="008C752D">
        <w:rPr>
          <w:rFonts w:ascii="Times New Roman" w:hAnsi="Times New Roman"/>
          <w:color w:val="auto"/>
        </w:rPr>
        <w:t xml:space="preserve"> </w:t>
      </w:r>
      <w:r w:rsidRPr="00BE7660">
        <w:rPr>
          <w:rFonts w:ascii="Times New Roman" w:hAnsi="Times New Roman"/>
          <w:color w:val="auto"/>
        </w:rPr>
        <w:t>vysokoškolské</w:t>
      </w:r>
      <w:r w:rsidRPr="00BE7660" w:rsidR="002C14B2">
        <w:rPr>
          <w:rFonts w:ascii="Times New Roman" w:hAnsi="Times New Roman"/>
          <w:color w:val="auto"/>
        </w:rPr>
        <w:t>ho</w:t>
      </w:r>
      <w:r w:rsidRPr="00BE7660">
        <w:rPr>
          <w:rFonts w:ascii="Times New Roman" w:hAnsi="Times New Roman"/>
          <w:color w:val="auto"/>
        </w:rPr>
        <w:t xml:space="preserve"> vzdelani</w:t>
      </w:r>
      <w:r w:rsidRPr="00BE7660" w:rsidR="002C14B2">
        <w:rPr>
          <w:rFonts w:ascii="Times New Roman" w:hAnsi="Times New Roman"/>
          <w:color w:val="auto"/>
        </w:rPr>
        <w:t>a</w:t>
      </w:r>
      <w:r w:rsidRPr="00BE7660">
        <w:rPr>
          <w:rFonts w:ascii="Times New Roman" w:hAnsi="Times New Roman"/>
          <w:color w:val="auto"/>
        </w:rPr>
        <w:t xml:space="preserve"> technického alebo prírodovedného smeru a najmenej tri roky praxe v oblasti nakladania s nebezpečným odpadom alebo </w:t>
      </w:r>
      <w:r w:rsidRPr="00BE7660" w:rsidR="002C14B2">
        <w:rPr>
          <w:rFonts w:ascii="Times New Roman" w:hAnsi="Times New Roman"/>
          <w:color w:val="auto"/>
        </w:rPr>
        <w:t xml:space="preserve">druhý stupeň </w:t>
      </w:r>
      <w:r w:rsidRPr="00BE7660">
        <w:rPr>
          <w:rFonts w:ascii="Times New Roman" w:hAnsi="Times New Roman"/>
          <w:color w:val="auto"/>
        </w:rPr>
        <w:t>vysokoškolské</w:t>
      </w:r>
      <w:r w:rsidRPr="00BE7660" w:rsidR="002C14B2">
        <w:rPr>
          <w:rFonts w:ascii="Times New Roman" w:hAnsi="Times New Roman"/>
          <w:color w:val="auto"/>
        </w:rPr>
        <w:t>ho</w:t>
      </w:r>
      <w:r w:rsidRPr="00BE7660">
        <w:rPr>
          <w:rFonts w:ascii="Times New Roman" w:hAnsi="Times New Roman"/>
          <w:color w:val="auto"/>
        </w:rPr>
        <w:t xml:space="preserve"> vzdelani</w:t>
      </w:r>
      <w:r w:rsidRPr="00BE7660" w:rsidR="002C14B2">
        <w:rPr>
          <w:rFonts w:ascii="Times New Roman" w:hAnsi="Times New Roman"/>
          <w:color w:val="auto"/>
        </w:rPr>
        <w:t>a</w:t>
      </w:r>
      <w:r w:rsidRPr="00BE7660">
        <w:rPr>
          <w:rFonts w:ascii="Times New Roman" w:hAnsi="Times New Roman"/>
          <w:color w:val="auto"/>
        </w:rPr>
        <w:t xml:space="preserve"> iného ako technického alebo prírodovedného smeru alebo stredoškolské vzdelanie technického smeru ukončené maturitou a najmenej päť rokov praxe v oblasti nakladania s nebezpečným odpadom, alebo stredoškolské vzdelanie iného ako technického smeru ukončené maturitou a najmenej osem rokov praxe v oblasti nakladania s nebezpečným odpadom; do praxe sa nezapočítavajú roky</w:t>
      </w:r>
      <w:r w:rsidRPr="00BE7660" w:rsidR="0077085C">
        <w:rPr>
          <w:rFonts w:ascii="Times New Roman" w:hAnsi="Times New Roman"/>
          <w:color w:val="auto"/>
        </w:rPr>
        <w:t xml:space="preserve"> praxe</w:t>
      </w:r>
      <w:r w:rsidRPr="00BE7660">
        <w:rPr>
          <w:rFonts w:ascii="Times New Roman" w:hAnsi="Times New Roman"/>
          <w:color w:val="auto"/>
        </w:rPr>
        <w:t xml:space="preserve"> počas štúdia, </w:t>
      </w:r>
    </w:p>
    <w:p w:rsidR="003B0B48" w:rsidRPr="00BE7660" w:rsidP="00BE7660">
      <w:pPr>
        <w:pStyle w:val="western"/>
        <w:numPr>
          <w:numId w:val="326"/>
        </w:numPr>
        <w:bidi w:val="0"/>
        <w:spacing w:before="0" w:after="0"/>
        <w:jc w:val="both"/>
        <w:rPr>
          <w:rFonts w:ascii="Times New Roman" w:hAnsi="Times New Roman"/>
          <w:color w:val="auto"/>
        </w:rPr>
      </w:pPr>
      <w:r w:rsidRPr="00BE7660" w:rsidR="00796112">
        <w:rPr>
          <w:rFonts w:ascii="Times New Roman" w:hAnsi="Times New Roman"/>
          <w:color w:val="auto"/>
        </w:rPr>
        <w:t xml:space="preserve">absolvovanie </w:t>
      </w:r>
      <w:r w:rsidRPr="00BE7660" w:rsidR="008C752D">
        <w:rPr>
          <w:rFonts w:ascii="Times New Roman" w:hAnsi="Times New Roman"/>
          <w:color w:val="auto"/>
        </w:rPr>
        <w:t>odborn</w:t>
      </w:r>
      <w:r w:rsidRPr="00BE7660" w:rsidR="00796112">
        <w:rPr>
          <w:rFonts w:ascii="Times New Roman" w:hAnsi="Times New Roman"/>
          <w:color w:val="auto"/>
        </w:rPr>
        <w:t>ej</w:t>
      </w:r>
      <w:r w:rsidRPr="00BE7660">
        <w:rPr>
          <w:rFonts w:ascii="Times New Roman" w:hAnsi="Times New Roman"/>
          <w:color w:val="auto"/>
        </w:rPr>
        <w:t xml:space="preserve"> príprav</w:t>
      </w:r>
      <w:r w:rsidRPr="00BE7660" w:rsidR="00796112">
        <w:rPr>
          <w:rFonts w:ascii="Times New Roman" w:hAnsi="Times New Roman"/>
          <w:color w:val="auto"/>
        </w:rPr>
        <w:t>y zabezpečovanej</w:t>
      </w:r>
      <w:r w:rsidRPr="00BE7660">
        <w:rPr>
          <w:rFonts w:ascii="Times New Roman" w:hAnsi="Times New Roman"/>
          <w:color w:val="auto"/>
        </w:rPr>
        <w:t xml:space="preserve"> organizáciou poverenou ministerstvom, </w:t>
      </w:r>
    </w:p>
    <w:p w:rsidR="003B0B48" w:rsidRPr="00BE7660" w:rsidP="00BE7660">
      <w:pPr>
        <w:pStyle w:val="western"/>
        <w:numPr>
          <w:numId w:val="326"/>
        </w:numPr>
        <w:bidi w:val="0"/>
        <w:spacing w:before="0" w:after="0"/>
        <w:jc w:val="both"/>
        <w:rPr>
          <w:rFonts w:ascii="Times New Roman" w:hAnsi="Times New Roman"/>
          <w:color w:val="auto"/>
        </w:rPr>
      </w:pPr>
      <w:r w:rsidRPr="00BE7660">
        <w:rPr>
          <w:rFonts w:ascii="Times New Roman" w:hAnsi="Times New Roman"/>
          <w:color w:val="auto"/>
        </w:rPr>
        <w:t>úspešne vykona</w:t>
      </w:r>
      <w:r w:rsidRPr="00BE7660" w:rsidR="008C752D">
        <w:rPr>
          <w:rFonts w:ascii="Times New Roman" w:hAnsi="Times New Roman"/>
          <w:color w:val="auto"/>
        </w:rPr>
        <w:t>ná</w:t>
      </w:r>
      <w:r w:rsidRPr="00BE7660">
        <w:rPr>
          <w:rFonts w:ascii="Times New Roman" w:hAnsi="Times New Roman"/>
          <w:color w:val="auto"/>
        </w:rPr>
        <w:t xml:space="preserve"> skúšk</w:t>
      </w:r>
      <w:r w:rsidRPr="00BE7660" w:rsidR="008C752D">
        <w:rPr>
          <w:rFonts w:ascii="Times New Roman" w:hAnsi="Times New Roman"/>
          <w:color w:val="auto"/>
        </w:rPr>
        <w:t>a</w:t>
      </w:r>
      <w:r w:rsidRPr="00BE7660">
        <w:rPr>
          <w:rFonts w:ascii="Times New Roman" w:hAnsi="Times New Roman"/>
          <w:color w:val="auto"/>
        </w:rPr>
        <w:t xml:space="preserve"> podľa odseku 3.</w:t>
      </w:r>
    </w:p>
    <w:p w:rsidR="003B0B48" w:rsidRPr="00BE7660" w:rsidP="00BE7660">
      <w:pPr>
        <w:pStyle w:val="western"/>
        <w:bidi w:val="0"/>
        <w:spacing w:before="0" w:after="0"/>
        <w:ind w:left="6"/>
        <w:jc w:val="both"/>
        <w:rPr>
          <w:rFonts w:ascii="Times New Roman" w:hAnsi="Times New Roman"/>
          <w:color w:val="auto"/>
        </w:rPr>
      </w:pPr>
    </w:p>
    <w:p w:rsidR="003B0B48" w:rsidRPr="00BE7660" w:rsidP="00BE7660">
      <w:pPr>
        <w:pStyle w:val="western"/>
        <w:bidi w:val="0"/>
        <w:spacing w:before="0" w:after="0"/>
        <w:ind w:left="6"/>
        <w:jc w:val="both"/>
        <w:rPr>
          <w:rFonts w:ascii="Times New Roman" w:hAnsi="Times New Roman"/>
          <w:color w:val="auto"/>
        </w:rPr>
      </w:pPr>
      <w:r w:rsidRPr="00BE7660">
        <w:rPr>
          <w:rFonts w:ascii="Times New Roman" w:hAnsi="Times New Roman"/>
          <w:color w:val="auto"/>
        </w:rPr>
        <w:t>(3) Predmetom skúšky je overenie súhrnu teoretických vedomostí a znalostí všeobecne záväzných právnych predpisov upravujúcich odpadové hospodárstvo a ostatných súvisiacich všeobecne záväzných právnych predpisov a súvisiacich technických noriem. Skúšku zabezpečuje ministerstvo najmenej raz za rok.</w:t>
      </w:r>
    </w:p>
    <w:p w:rsidR="003B0B48" w:rsidRPr="00BE7660" w:rsidP="00BE7660">
      <w:pPr>
        <w:pStyle w:val="western"/>
        <w:bidi w:val="0"/>
        <w:spacing w:before="0" w:after="0"/>
        <w:jc w:val="both"/>
        <w:rPr>
          <w:rFonts w:ascii="Times New Roman" w:hAnsi="Times New Roman"/>
          <w:color w:val="auto"/>
        </w:rPr>
      </w:pPr>
    </w:p>
    <w:p w:rsidR="003B0B48" w:rsidRPr="00BE7660" w:rsidP="00BE7660">
      <w:pPr>
        <w:pStyle w:val="western"/>
        <w:bidi w:val="0"/>
        <w:spacing w:before="0" w:after="0"/>
        <w:jc w:val="both"/>
        <w:rPr>
          <w:rFonts w:ascii="Times New Roman" w:hAnsi="Times New Roman"/>
          <w:color w:val="auto"/>
        </w:rPr>
      </w:pPr>
      <w:r w:rsidRPr="00BE7660">
        <w:rPr>
          <w:rFonts w:ascii="Times New Roman" w:hAnsi="Times New Roman"/>
          <w:color w:val="auto"/>
        </w:rPr>
        <w:t>(4) Odbornú spôsobilosť na</w:t>
      </w:r>
      <w:r w:rsidRPr="00BE7660" w:rsidR="00C7287A">
        <w:rPr>
          <w:rFonts w:ascii="Times New Roman" w:hAnsi="Times New Roman"/>
          <w:color w:val="auto"/>
        </w:rPr>
        <w:t xml:space="preserve"> </w:t>
      </w:r>
      <w:r w:rsidRPr="00BE7660">
        <w:rPr>
          <w:rFonts w:ascii="Times New Roman" w:hAnsi="Times New Roman"/>
          <w:color w:val="auto"/>
        </w:rPr>
        <w:t xml:space="preserve">autorizovanú </w:t>
      </w:r>
      <w:r w:rsidRPr="00BE7660" w:rsidR="002B37A6">
        <w:rPr>
          <w:rFonts w:ascii="Times New Roman" w:hAnsi="Times New Roman"/>
          <w:color w:val="auto"/>
        </w:rPr>
        <w:t xml:space="preserve">spracovateľskú </w:t>
      </w:r>
      <w:r w:rsidRPr="00BE7660">
        <w:rPr>
          <w:rFonts w:ascii="Times New Roman" w:hAnsi="Times New Roman"/>
          <w:color w:val="auto"/>
        </w:rPr>
        <w:t xml:space="preserve">činnosť potvrdí ministerstvo, po úspešnom vykonaní skúšky, vydaním osvedčenia o odbornej spôsobilosti na autorizovanú </w:t>
      </w:r>
      <w:r w:rsidR="001B3B4F">
        <w:rPr>
          <w:rFonts w:ascii="Times New Roman" w:hAnsi="Times New Roman"/>
          <w:color w:val="auto"/>
        </w:rPr>
        <w:t xml:space="preserve">spracovateľskú </w:t>
      </w:r>
      <w:r w:rsidRPr="00BE7660">
        <w:rPr>
          <w:rFonts w:ascii="Times New Roman" w:hAnsi="Times New Roman"/>
          <w:color w:val="auto"/>
        </w:rPr>
        <w:t xml:space="preserve">činnosť (ďalej len </w:t>
      </w:r>
      <w:r w:rsidR="00D70AC7">
        <w:rPr>
          <w:rFonts w:ascii="Times New Roman" w:hAnsi="Times New Roman"/>
          <w:color w:val="auto"/>
        </w:rPr>
        <w:t>„</w:t>
      </w:r>
      <w:r w:rsidRPr="00BE7660">
        <w:rPr>
          <w:rFonts w:ascii="Times New Roman" w:hAnsi="Times New Roman"/>
          <w:color w:val="auto"/>
        </w:rPr>
        <w:t>osvedčenie na autorizovanú činnosť</w:t>
      </w:r>
      <w:r w:rsidR="00D70AC7">
        <w:rPr>
          <w:rFonts w:ascii="Times New Roman" w:hAnsi="Times New Roman"/>
          <w:color w:val="auto"/>
        </w:rPr>
        <w:t>“</w:t>
      </w:r>
      <w:r w:rsidRPr="00BE7660" w:rsidR="00D70AC7">
        <w:rPr>
          <w:rFonts w:ascii="Times New Roman" w:hAnsi="Times New Roman"/>
          <w:color w:val="auto"/>
        </w:rPr>
        <w:t xml:space="preserve">). </w:t>
      </w:r>
      <w:r w:rsidRPr="00BE7660">
        <w:rPr>
          <w:rFonts w:ascii="Times New Roman" w:hAnsi="Times New Roman"/>
          <w:color w:val="auto"/>
        </w:rPr>
        <w:t>Osvedčenie na autorizovanú činnosť možno vydať najviac na desať rokov. Doba platnosti osvedčenia na autorizovanú činnosť sa nepredlžuje. Po uplynutí platnosti osvedčenia na autorizovanú činnosť môže fyzická osoba, ktorá spĺňa podmienky podľa odseku 2, opätovne požiadať o vydanie osvedčenia na autorizovanú činnosť.</w:t>
      </w:r>
    </w:p>
    <w:p w:rsidR="003B0B48" w:rsidRPr="00BE7660" w:rsidP="00BE7660">
      <w:pPr>
        <w:pStyle w:val="western"/>
        <w:bidi w:val="0"/>
        <w:spacing w:before="0" w:after="0"/>
        <w:ind w:left="363" w:hanging="363"/>
        <w:jc w:val="both"/>
        <w:rPr>
          <w:rFonts w:ascii="Times New Roman" w:hAnsi="Times New Roman"/>
          <w:color w:val="auto"/>
        </w:rPr>
      </w:pPr>
    </w:p>
    <w:p w:rsidR="00E02BF6" w:rsidRPr="00BE7660" w:rsidP="00D70AC7">
      <w:pPr>
        <w:pStyle w:val="western"/>
        <w:bidi w:val="0"/>
        <w:spacing w:before="0" w:after="0"/>
        <w:ind w:hanging="79"/>
        <w:jc w:val="both"/>
        <w:rPr>
          <w:rFonts w:ascii="Times New Roman" w:hAnsi="Times New Roman"/>
          <w:color w:val="auto"/>
        </w:rPr>
      </w:pPr>
      <w:r w:rsidRPr="00BE7660">
        <w:rPr>
          <w:rFonts w:ascii="Times New Roman" w:hAnsi="Times New Roman"/>
          <w:color w:val="auto"/>
        </w:rPr>
        <w:t xml:space="preserve">(5) </w:t>
      </w:r>
      <w:r w:rsidRPr="00BE7660" w:rsidR="003B0B48">
        <w:rPr>
          <w:rFonts w:ascii="Times New Roman" w:hAnsi="Times New Roman"/>
          <w:color w:val="auto"/>
        </w:rPr>
        <w:t xml:space="preserve">Ministerstvo vedie </w:t>
      </w:r>
      <w:r w:rsidRPr="00BE7660">
        <w:rPr>
          <w:rFonts w:ascii="Times New Roman" w:hAnsi="Times New Roman"/>
          <w:color w:val="auto"/>
        </w:rPr>
        <w:t xml:space="preserve">a priebežne aktualizuje </w:t>
      </w:r>
      <w:r w:rsidRPr="00BE7660" w:rsidR="003B0B48">
        <w:rPr>
          <w:rFonts w:ascii="Times New Roman" w:hAnsi="Times New Roman"/>
          <w:color w:val="auto"/>
        </w:rPr>
        <w:t xml:space="preserve">register odborne spôsobilých osôb na autorizovanú </w:t>
      </w:r>
      <w:r w:rsidRPr="00BE7660" w:rsidR="002B37A6">
        <w:rPr>
          <w:rFonts w:ascii="Times New Roman" w:hAnsi="Times New Roman"/>
          <w:color w:val="auto"/>
        </w:rPr>
        <w:t xml:space="preserve">spracovateľskú </w:t>
      </w:r>
      <w:r w:rsidRPr="00BE7660" w:rsidR="003B0B48">
        <w:rPr>
          <w:rFonts w:ascii="Times New Roman" w:hAnsi="Times New Roman"/>
          <w:color w:val="auto"/>
        </w:rPr>
        <w:t>činnosť</w:t>
      </w:r>
      <w:r w:rsidRPr="00BE7660" w:rsidR="0040729A">
        <w:rPr>
          <w:rFonts w:ascii="Times New Roman" w:hAnsi="Times New Roman"/>
          <w:color w:val="auto"/>
        </w:rPr>
        <w:t xml:space="preserve"> na webovom sídle ministerstva</w:t>
      </w:r>
      <w:r w:rsidRPr="00BE7660" w:rsidR="003B0B48">
        <w:rPr>
          <w:rFonts w:ascii="Times New Roman" w:hAnsi="Times New Roman"/>
          <w:color w:val="auto"/>
        </w:rPr>
        <w:t>.</w:t>
      </w:r>
      <w:r w:rsidRPr="00BE7660">
        <w:rPr>
          <w:rFonts w:ascii="Times New Roman" w:hAnsi="Times New Roman"/>
          <w:color w:val="auto"/>
        </w:rPr>
        <w:t xml:space="preserve"> </w:t>
      </w:r>
    </w:p>
    <w:p w:rsidR="00E02BF6" w:rsidRPr="00BE7660" w:rsidP="00D70AC7">
      <w:pPr>
        <w:pStyle w:val="western"/>
        <w:bidi w:val="0"/>
        <w:spacing w:before="0" w:after="0"/>
        <w:ind w:hanging="79"/>
        <w:jc w:val="both"/>
        <w:rPr>
          <w:rFonts w:ascii="Times New Roman" w:hAnsi="Times New Roman"/>
          <w:color w:val="auto"/>
        </w:rPr>
      </w:pPr>
    </w:p>
    <w:p w:rsidR="003B0B48" w:rsidRPr="00BE7660" w:rsidP="00D70AC7">
      <w:pPr>
        <w:pStyle w:val="western"/>
        <w:bidi w:val="0"/>
        <w:spacing w:before="0" w:after="0"/>
        <w:ind w:hanging="79"/>
        <w:jc w:val="both"/>
        <w:rPr>
          <w:rFonts w:ascii="Times New Roman" w:hAnsi="Times New Roman"/>
          <w:color w:val="auto"/>
        </w:rPr>
      </w:pPr>
      <w:r w:rsidRPr="00BE7660">
        <w:rPr>
          <w:rFonts w:ascii="Times New Roman" w:hAnsi="Times New Roman"/>
          <w:color w:val="auto"/>
        </w:rPr>
        <w:t>(6) Odborne spôsobilé osoby na autorizovanú</w:t>
      </w:r>
      <w:r w:rsidRPr="00BE7660" w:rsidR="002B37A6">
        <w:rPr>
          <w:rFonts w:ascii="Times New Roman" w:hAnsi="Times New Roman"/>
          <w:color w:val="auto"/>
        </w:rPr>
        <w:t xml:space="preserve"> spracovateľskú</w:t>
      </w:r>
      <w:r w:rsidRPr="00BE7660">
        <w:rPr>
          <w:rFonts w:ascii="Times New Roman" w:hAnsi="Times New Roman"/>
          <w:color w:val="auto"/>
        </w:rPr>
        <w:t xml:space="preserve"> činnosť sa zúčastňujú na základe výzvy ministerstva preškolenia alebo nového overenia odbornej spôsobilosti, ak dôjde k zásadným zmenám stavu techniky odpadového hospodárstva alebo všeobecne záväzných právnych predpisov v oblasti odpadového hospodárstva.</w:t>
      </w:r>
    </w:p>
    <w:p w:rsidR="005039A0" w:rsidRPr="00BE7660" w:rsidP="00BE7660">
      <w:pPr>
        <w:pStyle w:val="western"/>
        <w:bidi w:val="0"/>
        <w:spacing w:before="0" w:after="0"/>
        <w:jc w:val="center"/>
        <w:rPr>
          <w:rFonts w:ascii="Times New Roman" w:hAnsi="Times New Roman"/>
          <w:b/>
          <w:bCs/>
          <w:color w:val="auto"/>
        </w:rPr>
      </w:pPr>
    </w:p>
    <w:p w:rsidR="007A10F7" w:rsidRPr="00BE7660" w:rsidP="00BE7660">
      <w:pPr>
        <w:pStyle w:val="western"/>
        <w:bidi w:val="0"/>
        <w:spacing w:before="0" w:after="0"/>
        <w:rPr>
          <w:rFonts w:ascii="Times New Roman" w:hAnsi="Times New Roman"/>
          <w:b/>
          <w:bCs/>
          <w:color w:val="auto"/>
        </w:rPr>
      </w:pPr>
    </w:p>
    <w:p w:rsidR="003B0B48" w:rsidRPr="00BE7660" w:rsidP="00BE7660">
      <w:pPr>
        <w:pStyle w:val="western"/>
        <w:bidi w:val="0"/>
        <w:spacing w:before="0" w:after="0"/>
        <w:jc w:val="center"/>
        <w:rPr>
          <w:rFonts w:ascii="Times New Roman" w:hAnsi="Times New Roman"/>
          <w:b/>
          <w:bCs/>
          <w:color w:val="auto"/>
        </w:rPr>
      </w:pPr>
      <w:r w:rsidRPr="00BE7660" w:rsidR="005C6345">
        <w:rPr>
          <w:rFonts w:ascii="Times New Roman" w:hAnsi="Times New Roman"/>
          <w:b/>
          <w:bCs/>
          <w:color w:val="auto"/>
        </w:rPr>
        <w:t>§ 96</w:t>
      </w:r>
    </w:p>
    <w:p w:rsidR="003B0B48" w:rsidRPr="00BE7660" w:rsidP="00BE7660">
      <w:pPr>
        <w:pStyle w:val="western"/>
        <w:bidi w:val="0"/>
        <w:spacing w:before="0" w:after="0"/>
        <w:jc w:val="center"/>
        <w:rPr>
          <w:rFonts w:ascii="Times New Roman" w:hAnsi="Times New Roman"/>
          <w:color w:val="auto"/>
        </w:rPr>
      </w:pPr>
      <w:r w:rsidRPr="00BE7660">
        <w:rPr>
          <w:rFonts w:ascii="Times New Roman" w:hAnsi="Times New Roman"/>
          <w:b/>
          <w:bCs/>
          <w:color w:val="auto"/>
        </w:rPr>
        <w:t>Zmena, zrušenie a zánik osvedčenia na autorizovanú činnosť</w:t>
      </w:r>
    </w:p>
    <w:p w:rsidR="003B0B48" w:rsidRPr="00BE7660" w:rsidP="00BE7660">
      <w:pPr>
        <w:pStyle w:val="western"/>
        <w:bidi w:val="0"/>
        <w:spacing w:before="0" w:after="0"/>
        <w:jc w:val="center"/>
        <w:rPr>
          <w:rFonts w:ascii="Times New Roman" w:hAnsi="Times New Roman"/>
          <w:color w:val="auto"/>
        </w:rPr>
      </w:pPr>
    </w:p>
    <w:p w:rsidR="003B0B48" w:rsidRPr="00BE7660" w:rsidP="00BE7660">
      <w:pPr>
        <w:pStyle w:val="western"/>
        <w:bidi w:val="0"/>
        <w:spacing w:before="0" w:after="0"/>
        <w:jc w:val="both"/>
        <w:rPr>
          <w:rFonts w:ascii="Times New Roman" w:hAnsi="Times New Roman"/>
          <w:color w:val="auto"/>
        </w:rPr>
      </w:pPr>
      <w:r w:rsidRPr="00BE7660">
        <w:rPr>
          <w:rFonts w:ascii="Times New Roman" w:hAnsi="Times New Roman"/>
          <w:color w:val="auto"/>
        </w:rPr>
        <w:t xml:space="preserve">(1) Ministerstvo osvedčenie na autorizovanú činnosť zmení, ak odborne spôsobilá osoba na autorizovanú </w:t>
      </w:r>
      <w:r w:rsidRPr="00BE7660" w:rsidR="00997765">
        <w:rPr>
          <w:rFonts w:ascii="Times New Roman" w:hAnsi="Times New Roman"/>
          <w:color w:val="auto"/>
        </w:rPr>
        <w:t xml:space="preserve">spracovateľskú </w:t>
      </w:r>
      <w:r w:rsidRPr="00BE7660">
        <w:rPr>
          <w:rFonts w:ascii="Times New Roman" w:hAnsi="Times New Roman"/>
          <w:color w:val="auto"/>
        </w:rPr>
        <w:t>činnosť písomne požiada o zmenu osobných údajov uvedených v osvedčení na autorizovanú činnosť a ak tieto údaje nie sú v súlade so skutočným stavom</w:t>
      </w:r>
      <w:r w:rsidR="009438ED">
        <w:rPr>
          <w:rFonts w:ascii="Times New Roman" w:hAnsi="Times New Roman"/>
          <w:color w:val="auto"/>
        </w:rPr>
        <w:t xml:space="preserve"> </w:t>
      </w:r>
      <w:r w:rsidR="009438ED">
        <w:rPr>
          <w:rFonts w:ascii="Times New Roman" w:hAnsi="Times New Roman"/>
        </w:rPr>
        <w:t>alebo ak požiada o zúženie rozsahu udeleného osvedčenia na autorizovanú činnosť</w:t>
      </w:r>
      <w:r w:rsidRPr="00BE7660">
        <w:rPr>
          <w:rFonts w:ascii="Times New Roman" w:hAnsi="Times New Roman"/>
          <w:color w:val="auto"/>
        </w:rPr>
        <w:t xml:space="preserve">. </w:t>
      </w:r>
    </w:p>
    <w:p w:rsidR="003B0B48" w:rsidRPr="00BE7660" w:rsidP="00BE7660">
      <w:pPr>
        <w:pStyle w:val="western"/>
        <w:bidi w:val="0"/>
        <w:spacing w:before="0" w:after="0"/>
        <w:jc w:val="both"/>
        <w:rPr>
          <w:rFonts w:ascii="Times New Roman" w:hAnsi="Times New Roman"/>
          <w:color w:val="auto"/>
        </w:rPr>
      </w:pPr>
    </w:p>
    <w:p w:rsidR="003B0B48" w:rsidRPr="00BE7660" w:rsidP="00BE7660">
      <w:pPr>
        <w:pStyle w:val="western"/>
        <w:bidi w:val="0"/>
        <w:spacing w:before="0" w:after="0"/>
        <w:jc w:val="both"/>
        <w:rPr>
          <w:rFonts w:ascii="Times New Roman" w:hAnsi="Times New Roman"/>
          <w:color w:val="auto"/>
        </w:rPr>
      </w:pPr>
      <w:r w:rsidRPr="00BE7660">
        <w:rPr>
          <w:rFonts w:ascii="Times New Roman" w:hAnsi="Times New Roman"/>
          <w:color w:val="auto"/>
        </w:rPr>
        <w:t xml:space="preserve">(2) Ministerstvo osvedčenie na autorizovanú činnosť zruší, ak odborne spôsobilá osoba na autorizovanú </w:t>
      </w:r>
      <w:r w:rsidRPr="00BE7660" w:rsidR="00997765">
        <w:rPr>
          <w:rFonts w:ascii="Times New Roman" w:hAnsi="Times New Roman"/>
          <w:color w:val="auto"/>
        </w:rPr>
        <w:t xml:space="preserve">spracovateľskú </w:t>
      </w:r>
      <w:r w:rsidRPr="00BE7660">
        <w:rPr>
          <w:rFonts w:ascii="Times New Roman" w:hAnsi="Times New Roman"/>
          <w:color w:val="auto"/>
        </w:rPr>
        <w:t xml:space="preserve">činnosť </w:t>
      </w:r>
    </w:p>
    <w:p w:rsidR="003B0B48" w:rsidRPr="00BE7660" w:rsidP="00BE7660">
      <w:pPr>
        <w:pStyle w:val="western"/>
        <w:numPr>
          <w:ilvl w:val="1"/>
          <w:numId w:val="327"/>
        </w:numPr>
        <w:bidi w:val="0"/>
        <w:spacing w:before="0" w:after="0"/>
        <w:ind w:left="567" w:hanging="283"/>
        <w:jc w:val="both"/>
        <w:rPr>
          <w:rFonts w:ascii="Times New Roman" w:hAnsi="Times New Roman"/>
          <w:color w:val="auto"/>
        </w:rPr>
      </w:pPr>
      <w:r w:rsidRPr="00BE7660">
        <w:rPr>
          <w:rFonts w:ascii="Times New Roman" w:hAnsi="Times New Roman"/>
          <w:color w:val="auto"/>
        </w:rPr>
        <w:t xml:space="preserve">bola pozbavená spôsobilosti na právne úkony alebo ak jej spôsobilosť na právne úkony bola obmedzená, </w:t>
      </w:r>
    </w:p>
    <w:p w:rsidR="003B0B48" w:rsidRPr="00BE7660" w:rsidP="00BE7660">
      <w:pPr>
        <w:pStyle w:val="western"/>
        <w:numPr>
          <w:ilvl w:val="1"/>
          <w:numId w:val="327"/>
        </w:numPr>
        <w:bidi w:val="0"/>
        <w:spacing w:before="0" w:after="0"/>
        <w:ind w:left="567" w:hanging="283"/>
        <w:jc w:val="both"/>
        <w:rPr>
          <w:rFonts w:ascii="Times New Roman" w:hAnsi="Times New Roman"/>
          <w:color w:val="auto"/>
        </w:rPr>
      </w:pPr>
      <w:r w:rsidRPr="00BE7660">
        <w:rPr>
          <w:rFonts w:ascii="Times New Roman" w:hAnsi="Times New Roman"/>
          <w:color w:val="auto"/>
        </w:rPr>
        <w:t xml:space="preserve">prestala byť bezúhonnou, </w:t>
      </w:r>
    </w:p>
    <w:p w:rsidR="003B0B48" w:rsidRPr="00BE7660" w:rsidP="00BE7660">
      <w:pPr>
        <w:pStyle w:val="western"/>
        <w:numPr>
          <w:ilvl w:val="1"/>
          <w:numId w:val="327"/>
        </w:numPr>
        <w:bidi w:val="0"/>
        <w:spacing w:before="0" w:after="0"/>
        <w:ind w:left="567" w:hanging="283"/>
        <w:jc w:val="both"/>
        <w:rPr>
          <w:rFonts w:ascii="Times New Roman" w:hAnsi="Times New Roman"/>
          <w:color w:val="auto"/>
        </w:rPr>
      </w:pPr>
      <w:r w:rsidRPr="00BE7660">
        <w:rPr>
          <w:rFonts w:ascii="Times New Roman" w:hAnsi="Times New Roman"/>
          <w:color w:val="auto"/>
        </w:rPr>
        <w:t xml:space="preserve">získala osvedčenie na autorizovanú činnosť na základe uvedenia nepravdivých údajov v žiadosti alebo jej prílohách, </w:t>
      </w:r>
    </w:p>
    <w:p w:rsidR="003B0B48" w:rsidRPr="00BE7660" w:rsidP="00BE7660">
      <w:pPr>
        <w:pStyle w:val="western"/>
        <w:numPr>
          <w:ilvl w:val="1"/>
          <w:numId w:val="327"/>
        </w:numPr>
        <w:bidi w:val="0"/>
        <w:spacing w:before="0" w:after="0"/>
        <w:ind w:left="567" w:hanging="283"/>
        <w:jc w:val="both"/>
        <w:rPr>
          <w:rFonts w:ascii="Times New Roman" w:hAnsi="Times New Roman"/>
          <w:color w:val="auto"/>
        </w:rPr>
      </w:pPr>
      <w:r w:rsidRPr="00BE7660">
        <w:rPr>
          <w:rFonts w:ascii="Times New Roman" w:hAnsi="Times New Roman"/>
          <w:color w:val="auto"/>
        </w:rPr>
        <w:t>písomne požiada o jeho zrušenie,</w:t>
      </w:r>
    </w:p>
    <w:p w:rsidR="00AC2152" w:rsidP="00BE7660">
      <w:pPr>
        <w:pStyle w:val="western"/>
        <w:numPr>
          <w:ilvl w:val="1"/>
          <w:numId w:val="327"/>
        </w:numPr>
        <w:bidi w:val="0"/>
        <w:spacing w:before="0" w:after="0"/>
        <w:ind w:left="567" w:hanging="283"/>
        <w:jc w:val="both"/>
        <w:rPr>
          <w:rFonts w:ascii="Times New Roman" w:hAnsi="Times New Roman"/>
          <w:color w:val="auto"/>
        </w:rPr>
      </w:pPr>
      <w:r w:rsidRPr="00BE7660" w:rsidR="003B0B48">
        <w:rPr>
          <w:rFonts w:ascii="Times New Roman" w:hAnsi="Times New Roman"/>
          <w:color w:val="auto"/>
        </w:rPr>
        <w:t xml:space="preserve">sa na základe výzvy ministerstva nezúčastní preškolenia alebo nového overenia </w:t>
      </w:r>
      <w:r w:rsidRPr="00BE7660" w:rsidR="007A01E6">
        <w:rPr>
          <w:rFonts w:ascii="Times New Roman" w:hAnsi="Times New Roman"/>
          <w:color w:val="auto"/>
        </w:rPr>
        <w:t>odbornej spôsobilosti podľa § 95</w:t>
      </w:r>
      <w:r w:rsidRPr="00BE7660" w:rsidR="003B0B48">
        <w:rPr>
          <w:rFonts w:ascii="Times New Roman" w:hAnsi="Times New Roman"/>
          <w:color w:val="auto"/>
        </w:rPr>
        <w:t xml:space="preserve"> ods. 6</w:t>
      </w:r>
      <w:r>
        <w:rPr>
          <w:rFonts w:ascii="Times New Roman" w:hAnsi="Times New Roman"/>
          <w:color w:val="auto"/>
        </w:rPr>
        <w:t xml:space="preserve"> alebo </w:t>
      </w:r>
    </w:p>
    <w:p w:rsidR="003B0B48" w:rsidRPr="00BE7660" w:rsidP="00BE7660">
      <w:pPr>
        <w:pStyle w:val="western"/>
        <w:numPr>
          <w:ilvl w:val="1"/>
          <w:numId w:val="327"/>
        </w:numPr>
        <w:bidi w:val="0"/>
        <w:spacing w:before="0" w:after="0"/>
        <w:ind w:left="567" w:hanging="283"/>
        <w:jc w:val="both"/>
        <w:rPr>
          <w:rFonts w:ascii="Times New Roman" w:hAnsi="Times New Roman"/>
          <w:color w:val="auto"/>
        </w:rPr>
      </w:pPr>
      <w:r w:rsidR="00AC2152">
        <w:rPr>
          <w:rFonts w:ascii="Times New Roman" w:hAnsi="Times New Roman"/>
        </w:rPr>
        <w:t>nemôže predmetnú činnosť riadne vykonávať.</w:t>
      </w:r>
    </w:p>
    <w:p w:rsidR="003B0B48" w:rsidRPr="00BE7660" w:rsidP="00BE7660">
      <w:pPr>
        <w:pStyle w:val="western"/>
        <w:bidi w:val="0"/>
        <w:spacing w:before="0" w:after="0"/>
        <w:jc w:val="both"/>
        <w:rPr>
          <w:rFonts w:ascii="Times New Roman" w:hAnsi="Times New Roman"/>
          <w:color w:val="auto"/>
        </w:rPr>
      </w:pPr>
    </w:p>
    <w:p w:rsidR="003B0B48" w:rsidRPr="00BE7660" w:rsidP="00BE7660">
      <w:pPr>
        <w:pStyle w:val="western"/>
        <w:bidi w:val="0"/>
        <w:spacing w:before="0" w:after="0"/>
        <w:jc w:val="both"/>
        <w:rPr>
          <w:rFonts w:ascii="Times New Roman" w:hAnsi="Times New Roman"/>
          <w:color w:val="auto"/>
        </w:rPr>
      </w:pPr>
      <w:r w:rsidRPr="00BE7660">
        <w:rPr>
          <w:rFonts w:ascii="Times New Roman" w:hAnsi="Times New Roman"/>
          <w:color w:val="auto"/>
        </w:rPr>
        <w:t>(3) Účinky zmeny alebo zrušenia osvedčenia na autorizovanú činnosť nastávajú dňom ich zápisu do registra odborne spôsobilých osôb na autorizovanú</w:t>
      </w:r>
      <w:r w:rsidRPr="00BE7660" w:rsidR="00997765">
        <w:rPr>
          <w:rFonts w:ascii="Times New Roman" w:hAnsi="Times New Roman"/>
          <w:color w:val="auto"/>
        </w:rPr>
        <w:t xml:space="preserve"> spracovateľskú</w:t>
      </w:r>
      <w:r w:rsidRPr="00BE7660">
        <w:rPr>
          <w:rFonts w:ascii="Times New Roman" w:hAnsi="Times New Roman"/>
          <w:color w:val="auto"/>
        </w:rPr>
        <w:t xml:space="preserve"> činnosť.</w:t>
      </w:r>
    </w:p>
    <w:p w:rsidR="003B0B48" w:rsidRPr="00BE7660" w:rsidP="00BE7660">
      <w:pPr>
        <w:pStyle w:val="western"/>
        <w:bidi w:val="0"/>
        <w:spacing w:before="0" w:after="0"/>
        <w:jc w:val="both"/>
        <w:rPr>
          <w:rFonts w:ascii="Times New Roman" w:hAnsi="Times New Roman"/>
          <w:color w:val="auto"/>
        </w:rPr>
      </w:pPr>
    </w:p>
    <w:p w:rsidR="003B0B48" w:rsidRPr="00BE7660" w:rsidP="00BE7660">
      <w:pPr>
        <w:pStyle w:val="western"/>
        <w:bidi w:val="0"/>
        <w:spacing w:before="0" w:after="0"/>
        <w:jc w:val="both"/>
        <w:rPr>
          <w:rFonts w:ascii="Times New Roman" w:hAnsi="Times New Roman"/>
          <w:color w:val="auto"/>
        </w:rPr>
      </w:pPr>
      <w:r w:rsidRPr="00BE7660">
        <w:rPr>
          <w:rFonts w:ascii="Times New Roman" w:hAnsi="Times New Roman"/>
          <w:color w:val="auto"/>
        </w:rPr>
        <w:t xml:space="preserve">(4) Odborná spôsobilosť na autorizovanú </w:t>
      </w:r>
      <w:r w:rsidRPr="00BE7660" w:rsidR="00997765">
        <w:rPr>
          <w:rFonts w:ascii="Times New Roman" w:hAnsi="Times New Roman"/>
          <w:color w:val="auto"/>
        </w:rPr>
        <w:t xml:space="preserve">spracovateľskú </w:t>
      </w:r>
      <w:r w:rsidRPr="00BE7660">
        <w:rPr>
          <w:rFonts w:ascii="Times New Roman" w:hAnsi="Times New Roman"/>
          <w:color w:val="auto"/>
        </w:rPr>
        <w:t xml:space="preserve">činnosť zaniká smrťou odborne spôsobilej osoby na autorizovanú </w:t>
      </w:r>
      <w:r w:rsidRPr="00BE7660" w:rsidR="00997765">
        <w:rPr>
          <w:rFonts w:ascii="Times New Roman" w:hAnsi="Times New Roman"/>
          <w:color w:val="auto"/>
        </w:rPr>
        <w:t xml:space="preserve">spracovateľskú </w:t>
      </w:r>
      <w:r w:rsidRPr="00BE7660">
        <w:rPr>
          <w:rFonts w:ascii="Times New Roman" w:hAnsi="Times New Roman"/>
          <w:color w:val="auto"/>
        </w:rPr>
        <w:t xml:space="preserve">činnosť alebo uplynutím doby platnosti osvedčenia na autorizovanú činnosť. Odborne spôsobilá osoba na autorizovanú </w:t>
      </w:r>
      <w:r w:rsidRPr="00BE7660" w:rsidR="00997765">
        <w:rPr>
          <w:rFonts w:ascii="Times New Roman" w:hAnsi="Times New Roman"/>
          <w:color w:val="auto"/>
        </w:rPr>
        <w:t xml:space="preserve">spracovateľskú </w:t>
      </w:r>
      <w:r w:rsidRPr="00BE7660">
        <w:rPr>
          <w:rFonts w:ascii="Times New Roman" w:hAnsi="Times New Roman"/>
          <w:color w:val="auto"/>
        </w:rPr>
        <w:t xml:space="preserve">činnosť, ktorej odborná spôsobilosť zanikla, sa z registra odborne spôsobilých osôb na autorizovanú </w:t>
      </w:r>
      <w:r w:rsidRPr="00BE7660" w:rsidR="00997765">
        <w:rPr>
          <w:rFonts w:ascii="Times New Roman" w:hAnsi="Times New Roman"/>
          <w:color w:val="auto"/>
        </w:rPr>
        <w:t xml:space="preserve">spracovateľskú </w:t>
      </w:r>
      <w:r w:rsidRPr="00BE7660">
        <w:rPr>
          <w:rFonts w:ascii="Times New Roman" w:hAnsi="Times New Roman"/>
          <w:color w:val="auto"/>
        </w:rPr>
        <w:t>činnosť vyčiarkne.</w:t>
      </w:r>
    </w:p>
    <w:p w:rsidR="003B0B48" w:rsidRPr="00BE7660" w:rsidP="00BE7660">
      <w:pPr>
        <w:bidi w:val="0"/>
        <w:jc w:val="center"/>
        <w:rPr>
          <w:rFonts w:cs="Times New Roman"/>
          <w:b/>
        </w:rPr>
      </w:pPr>
    </w:p>
    <w:p w:rsidR="00D05A60" w:rsidRPr="00BE7660" w:rsidP="00BE7660">
      <w:pPr>
        <w:bidi w:val="0"/>
        <w:rPr>
          <w:rFonts w:cs="Times New Roman"/>
          <w:b/>
        </w:rPr>
      </w:pPr>
    </w:p>
    <w:p w:rsidR="00361D1E" w:rsidP="00BE7660">
      <w:pPr>
        <w:bidi w:val="0"/>
        <w:jc w:val="center"/>
        <w:rPr>
          <w:rFonts w:cs="Times New Roman"/>
          <w:b/>
        </w:rPr>
      </w:pPr>
    </w:p>
    <w:p w:rsidR="00361D1E" w:rsidP="00BE7660">
      <w:pPr>
        <w:bidi w:val="0"/>
        <w:jc w:val="center"/>
        <w:rPr>
          <w:rFonts w:cs="Times New Roman"/>
          <w:b/>
        </w:rPr>
      </w:pPr>
    </w:p>
    <w:p w:rsidR="003B0B48" w:rsidRPr="00BE7660" w:rsidP="00BE7660">
      <w:pPr>
        <w:bidi w:val="0"/>
        <w:jc w:val="center"/>
        <w:rPr>
          <w:rFonts w:cs="Times New Roman" w:hint="default"/>
          <w:b/>
        </w:rPr>
      </w:pPr>
      <w:r w:rsidRPr="00BE7660">
        <w:rPr>
          <w:rFonts w:cs="Times New Roman" w:hint="default"/>
          <w:b/>
        </w:rPr>
        <w:t>Druhý</w:t>
      </w:r>
      <w:r w:rsidRPr="00BE7660">
        <w:rPr>
          <w:rFonts w:cs="Times New Roman" w:hint="default"/>
          <w:b/>
        </w:rPr>
        <w:t xml:space="preserve"> oddiel</w:t>
      </w:r>
    </w:p>
    <w:p w:rsidR="003B0B48" w:rsidRPr="00BE7660" w:rsidP="00BE7660">
      <w:pPr>
        <w:bidi w:val="0"/>
        <w:jc w:val="center"/>
        <w:rPr>
          <w:rFonts w:cs="Times New Roman" w:hint="default"/>
          <w:b/>
        </w:rPr>
      </w:pPr>
    </w:p>
    <w:p w:rsidR="003B0B48" w:rsidRPr="00BE7660" w:rsidP="00BE7660">
      <w:pPr>
        <w:bidi w:val="0"/>
        <w:jc w:val="center"/>
        <w:rPr>
          <w:rFonts w:cs="Times New Roman"/>
          <w:b/>
          <w:bCs/>
        </w:rPr>
      </w:pPr>
      <w:r w:rsidRPr="00BE7660">
        <w:rPr>
          <w:rFonts w:cs="Times New Roman" w:hint="default"/>
          <w:b/>
        </w:rPr>
        <w:t>Sú</w:t>
      </w:r>
      <w:r w:rsidRPr="00BE7660">
        <w:rPr>
          <w:rFonts w:cs="Times New Roman" w:hint="default"/>
          <w:b/>
        </w:rPr>
        <w:t>hlasy</w:t>
      </w:r>
    </w:p>
    <w:p w:rsidR="003B0B48" w:rsidRPr="00BE7660" w:rsidP="00BE7660">
      <w:pPr>
        <w:bidi w:val="0"/>
        <w:jc w:val="center"/>
        <w:rPr>
          <w:rFonts w:cs="Times New Roman"/>
          <w:b/>
          <w:bCs/>
        </w:rPr>
      </w:pPr>
    </w:p>
    <w:p w:rsidR="003B0B48" w:rsidRPr="00BE7660" w:rsidP="00BE7660">
      <w:pPr>
        <w:bidi w:val="0"/>
        <w:jc w:val="center"/>
        <w:rPr>
          <w:rFonts w:cs="Times New Roman"/>
          <w:b/>
          <w:bCs/>
        </w:rPr>
      </w:pPr>
      <w:r w:rsidRPr="00BE7660" w:rsidR="005C6345">
        <w:rPr>
          <w:rFonts w:cs="Times New Roman" w:hint="default"/>
          <w:b/>
          <w:bCs/>
        </w:rPr>
        <w:t>§</w:t>
      </w:r>
      <w:r w:rsidRPr="00BE7660" w:rsidR="005C6345">
        <w:rPr>
          <w:rFonts w:cs="Times New Roman" w:hint="default"/>
          <w:b/>
          <w:bCs/>
        </w:rPr>
        <w:t xml:space="preserve"> 97</w:t>
      </w:r>
      <w:r w:rsidRPr="00BE7660">
        <w:rPr>
          <w:rFonts w:cs="Times New Roman"/>
          <w:b/>
          <w:bCs/>
        </w:rPr>
        <w:t xml:space="preserve"> </w:t>
      </w:r>
    </w:p>
    <w:p w:rsidR="003B0B48" w:rsidRPr="00BE7660" w:rsidP="00BE7660">
      <w:pPr>
        <w:bidi w:val="0"/>
        <w:jc w:val="center"/>
        <w:rPr>
          <w:rFonts w:cs="Times New Roman"/>
        </w:rPr>
      </w:pPr>
      <w:r w:rsidRPr="00BE7660">
        <w:rPr>
          <w:rFonts w:cs="Times New Roman" w:hint="default"/>
          <w:b/>
          <w:bCs/>
        </w:rPr>
        <w:t>Udeľ</w:t>
      </w:r>
      <w:r w:rsidRPr="00BE7660">
        <w:rPr>
          <w:rFonts w:cs="Times New Roman" w:hint="default"/>
          <w:b/>
          <w:bCs/>
        </w:rPr>
        <w:t>ovanie sú</w:t>
      </w:r>
      <w:r w:rsidRPr="00BE7660">
        <w:rPr>
          <w:rFonts w:cs="Times New Roman" w:hint="default"/>
          <w:b/>
          <w:bCs/>
        </w:rPr>
        <w:t>hlasu</w:t>
      </w:r>
    </w:p>
    <w:p w:rsidR="003B0B48" w:rsidRPr="00BE7660" w:rsidP="00BE7660">
      <w:pPr>
        <w:bidi w:val="0"/>
        <w:jc w:val="both"/>
        <w:rPr>
          <w:rFonts w:cs="Times New Roman" w:hint="default"/>
        </w:rPr>
      </w:pPr>
      <w:r w:rsidRPr="00BE7660">
        <w:rPr>
          <w:rFonts w:cs="Times New Roman"/>
        </w:rPr>
        <w:br/>
      </w:r>
      <w:r w:rsidRPr="00BE7660">
        <w:rPr>
          <w:rFonts w:cs="Times New Roman" w:hint="default"/>
        </w:rPr>
        <w:t>(1) Orgá</w:t>
      </w:r>
      <w:r w:rsidRPr="00BE7660">
        <w:rPr>
          <w:rFonts w:cs="Times New Roman" w:hint="default"/>
        </w:rPr>
        <w:t>ny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 udeľ</w:t>
      </w:r>
      <w:r w:rsidRPr="00BE7660">
        <w:rPr>
          <w:rFonts w:cs="Times New Roman" w:hint="default"/>
        </w:rPr>
        <w:t>ujú</w:t>
      </w:r>
      <w:r w:rsidRPr="00BE7660">
        <w:rPr>
          <w:rFonts w:cs="Times New Roman" w:hint="default"/>
        </w:rPr>
        <w:t xml:space="preserve"> sú</w:t>
      </w:r>
      <w:r w:rsidRPr="00BE7660">
        <w:rPr>
          <w:rFonts w:cs="Times New Roman" w:hint="default"/>
        </w:rPr>
        <w:t>hlas na</w:t>
      </w:r>
    </w:p>
    <w:p w:rsidR="003B0B48" w:rsidRPr="00BE7660" w:rsidP="00BE7660">
      <w:pPr>
        <w:bidi w:val="0"/>
        <w:ind w:left="709" w:hanging="709"/>
        <w:jc w:val="both"/>
        <w:rPr>
          <w:rFonts w:cs="Times New Roman"/>
          <w:highlight w:val="yellow"/>
        </w:rPr>
      </w:pPr>
      <w:r w:rsidRPr="00BE7660">
        <w:rPr>
          <w:rFonts w:cs="Times New Roman" w:hint="default"/>
        </w:rPr>
        <w:t xml:space="preserve">       a) prevá</w:t>
      </w:r>
      <w:r w:rsidRPr="00BE7660">
        <w:rPr>
          <w:rFonts w:cs="Times New Roman" w:hint="default"/>
        </w:rPr>
        <w:t>dzkovanie zariadenia na zneš</w:t>
      </w:r>
      <w:r w:rsidRPr="00BE7660">
        <w:rPr>
          <w:rFonts w:cs="Times New Roman" w:hint="default"/>
        </w:rPr>
        <w:t>kodň</w:t>
      </w:r>
      <w:r w:rsidRPr="00BE7660">
        <w:rPr>
          <w:rFonts w:cs="Times New Roman" w:hint="default"/>
        </w:rPr>
        <w:t>ovanie odpadov okrem spaľ</w:t>
      </w:r>
      <w:r w:rsidRPr="00BE7660">
        <w:rPr>
          <w:rFonts w:cs="Times New Roman" w:hint="default"/>
        </w:rPr>
        <w:t>ovní</w:t>
      </w:r>
      <w:r w:rsidRPr="00BE7660">
        <w:rPr>
          <w:rFonts w:cs="Times New Roman" w:hint="default"/>
        </w:rPr>
        <w:t xml:space="preserve"> odpadov a zariadení</w:t>
      </w:r>
      <w:r w:rsidRPr="00BE7660">
        <w:rPr>
          <w:rFonts w:cs="Times New Roman" w:hint="default"/>
        </w:rPr>
        <w:t xml:space="preserve"> na spoluspaľ</w:t>
      </w:r>
      <w:r w:rsidRPr="00BE7660">
        <w:rPr>
          <w:rFonts w:cs="Times New Roman" w:hint="default"/>
        </w:rPr>
        <w:t>ovanie odpadov a vodný</w:t>
      </w:r>
      <w:r w:rsidRPr="00BE7660">
        <w:rPr>
          <w:rFonts w:cs="Times New Roman" w:hint="default"/>
        </w:rPr>
        <w:t>ch stavieb, v ktorý</w:t>
      </w:r>
      <w:r w:rsidRPr="00BE7660">
        <w:rPr>
          <w:rFonts w:cs="Times New Roman" w:hint="default"/>
        </w:rPr>
        <w:t>ch sa zneš</w:t>
      </w:r>
      <w:r w:rsidRPr="00BE7660">
        <w:rPr>
          <w:rFonts w:cs="Times New Roman" w:hint="default"/>
        </w:rPr>
        <w:t>kod</w:t>
      </w:r>
      <w:r w:rsidRPr="00BE7660">
        <w:rPr>
          <w:rFonts w:cs="Times New Roman" w:hint="default"/>
        </w:rPr>
        <w:t>ň</w:t>
      </w:r>
      <w:r w:rsidRPr="00BE7660">
        <w:rPr>
          <w:rFonts w:cs="Times New Roman" w:hint="default"/>
        </w:rPr>
        <w:t>ujú</w:t>
      </w:r>
      <w:r w:rsidRPr="00BE7660">
        <w:rPr>
          <w:rFonts w:cs="Times New Roman" w:hint="default"/>
        </w:rPr>
        <w:t xml:space="preserve"> osobitné</w:t>
      </w:r>
      <w:r w:rsidRPr="00BE7660">
        <w:rPr>
          <w:rFonts w:cs="Times New Roman" w:hint="default"/>
        </w:rPr>
        <w:t xml:space="preserve"> druhy kvapalný</w:t>
      </w:r>
      <w:r w:rsidRPr="00BE7660">
        <w:rPr>
          <w:rFonts w:cs="Times New Roman" w:hint="default"/>
        </w:rPr>
        <w:t>ch odpadov,</w:t>
      </w:r>
      <w:r>
        <w:rPr>
          <w:rStyle w:val="FootnoteReference"/>
          <w:position w:val="0"/>
          <w:rtl w:val="0"/>
        </w:rPr>
        <w:footnoteReference w:id="127"/>
      </w:r>
      <w:r w:rsidRPr="00E15CFE">
        <w:rPr>
          <w:rFonts w:cs="Times New Roman"/>
        </w:rPr>
        <w:t>)</w:t>
      </w:r>
    </w:p>
    <w:p w:rsidR="003B0B48" w:rsidRPr="00BE7660" w:rsidP="00BE7660">
      <w:pPr>
        <w:bidi w:val="0"/>
        <w:ind w:left="709" w:hanging="709"/>
        <w:jc w:val="both"/>
        <w:rPr>
          <w:rFonts w:cs="Times New Roman"/>
        </w:rPr>
      </w:pPr>
      <w:r w:rsidRPr="00BE7660">
        <w:rPr>
          <w:rFonts w:cs="Times New Roman" w:hint="default"/>
        </w:rPr>
        <w:t xml:space="preserve">       b) zneš</w:t>
      </w:r>
      <w:r w:rsidRPr="00BE7660">
        <w:rPr>
          <w:rFonts w:cs="Times New Roman" w:hint="default"/>
        </w:rPr>
        <w:t>kodň</w:t>
      </w:r>
      <w:r w:rsidRPr="00BE7660">
        <w:rPr>
          <w:rFonts w:cs="Times New Roman" w:hint="default"/>
        </w:rPr>
        <w:t>ovanie odpadov, na ktoré</w:t>
      </w:r>
      <w:r w:rsidRPr="00BE7660">
        <w:rPr>
          <w:rFonts w:cs="Times New Roman" w:hint="default"/>
        </w:rPr>
        <w:t xml:space="preserve"> nebol vydaný</w:t>
      </w:r>
      <w:r w:rsidRPr="00BE7660">
        <w:rPr>
          <w:rFonts w:cs="Times New Roman" w:hint="default"/>
        </w:rPr>
        <w:t xml:space="preserve"> sú</w:t>
      </w:r>
      <w:r w:rsidRPr="00BE7660">
        <w:rPr>
          <w:rFonts w:cs="Times New Roman" w:hint="default"/>
        </w:rPr>
        <w:t>hlas podľ</w:t>
      </w:r>
      <w:r w:rsidRPr="00BE7660">
        <w:rPr>
          <w:rFonts w:cs="Times New Roman" w:hint="default"/>
        </w:rPr>
        <w:t>a pí</w:t>
      </w:r>
      <w:r w:rsidRPr="00BE7660">
        <w:rPr>
          <w:rFonts w:cs="Times New Roman" w:hint="default"/>
        </w:rPr>
        <w:t>smena a) a zhodnocovanie odpadov, na ktoré</w:t>
      </w:r>
      <w:r w:rsidRPr="00BE7660">
        <w:rPr>
          <w:rFonts w:cs="Times New Roman" w:hint="default"/>
        </w:rPr>
        <w:t xml:space="preserve"> nebol vydaný</w:t>
      </w:r>
      <w:r w:rsidRPr="00BE7660">
        <w:rPr>
          <w:rFonts w:cs="Times New Roman" w:hint="default"/>
        </w:rPr>
        <w:t xml:space="preserve"> sú</w:t>
      </w:r>
      <w:r w:rsidRPr="00BE7660">
        <w:rPr>
          <w:rFonts w:cs="Times New Roman" w:hint="default"/>
        </w:rPr>
        <w:t>hlas podľ</w:t>
      </w:r>
      <w:r w:rsidRPr="00BE7660">
        <w:rPr>
          <w:rFonts w:cs="Times New Roman" w:hint="default"/>
        </w:rPr>
        <w:t>a pí</w:t>
      </w:r>
      <w:r w:rsidRPr="00BE7660">
        <w:rPr>
          <w:rFonts w:cs="Times New Roman" w:hint="default"/>
        </w:rPr>
        <w:t>smena c), okrem zneš</w:t>
      </w:r>
      <w:r w:rsidRPr="00BE7660">
        <w:rPr>
          <w:rFonts w:cs="Times New Roman" w:hint="default"/>
        </w:rPr>
        <w:t>kodň</w:t>
      </w:r>
      <w:r w:rsidRPr="00BE7660">
        <w:rPr>
          <w:rFonts w:cs="Times New Roman" w:hint="default"/>
        </w:rPr>
        <w:t>ovania alebo</w:t>
      </w:r>
      <w:r w:rsidRPr="00BE7660">
        <w:rPr>
          <w:rFonts w:cs="Times New Roman" w:hint="default"/>
        </w:rPr>
        <w:t xml:space="preserve"> zhodnocovania odpadov v spaľ</w:t>
      </w:r>
      <w:r w:rsidRPr="00BE7660">
        <w:rPr>
          <w:rFonts w:cs="Times New Roman" w:hint="default"/>
        </w:rPr>
        <w:t>ovniach odpadov a zariadeniach na spoluspaľ</w:t>
      </w:r>
      <w:r w:rsidRPr="00BE7660">
        <w:rPr>
          <w:rFonts w:cs="Times New Roman" w:hint="default"/>
        </w:rPr>
        <w:t>ovanie odpadov a zhodnocovania odpadov vo vodný</w:t>
      </w:r>
      <w:r w:rsidRPr="00BE7660">
        <w:rPr>
          <w:rFonts w:cs="Times New Roman" w:hint="default"/>
        </w:rPr>
        <w:t>ch stavbá</w:t>
      </w:r>
      <w:r w:rsidRPr="00BE7660">
        <w:rPr>
          <w:rFonts w:cs="Times New Roman" w:hint="default"/>
        </w:rPr>
        <w:t>ch, v ktorý</w:t>
      </w:r>
      <w:r w:rsidRPr="00BE7660">
        <w:rPr>
          <w:rFonts w:cs="Times New Roman" w:hint="default"/>
        </w:rPr>
        <w:t>ch sa zhodnocujú</w:t>
      </w:r>
      <w:r w:rsidRPr="00BE7660">
        <w:rPr>
          <w:rFonts w:cs="Times New Roman" w:hint="default"/>
        </w:rPr>
        <w:t xml:space="preserve"> osobitné</w:t>
      </w:r>
      <w:r w:rsidRPr="00BE7660">
        <w:rPr>
          <w:rFonts w:cs="Times New Roman" w:hint="default"/>
        </w:rPr>
        <w:t xml:space="preserve"> druhy kvapalný</w:t>
      </w:r>
      <w:r w:rsidRPr="00BE7660">
        <w:rPr>
          <w:rFonts w:cs="Times New Roman" w:hint="default"/>
        </w:rPr>
        <w:t>ch odpadov,</w:t>
      </w:r>
      <w:r w:rsidRPr="00BE7660" w:rsidR="009055E0">
        <w:rPr>
          <w:rFonts w:cs="Times New Roman"/>
          <w:vertAlign w:val="superscript"/>
        </w:rPr>
        <w:t>12</w:t>
      </w:r>
      <w:r w:rsidR="009055E0">
        <w:rPr>
          <w:rFonts w:cs="Times New Roman"/>
          <w:vertAlign w:val="superscript"/>
        </w:rPr>
        <w:t>5</w:t>
      </w:r>
      <w:r w:rsidRPr="00E15CFE">
        <w:rPr>
          <w:rFonts w:cs="Times New Roman"/>
        </w:rPr>
        <w:t>)</w:t>
      </w:r>
    </w:p>
    <w:p w:rsidR="00B16FE3" w:rsidRPr="00BE7660" w:rsidP="00BE7660">
      <w:pPr>
        <w:bidi w:val="0"/>
        <w:ind w:left="709" w:hanging="1135"/>
        <w:jc w:val="both"/>
        <w:rPr>
          <w:rFonts w:cs="Times New Roman"/>
        </w:rPr>
      </w:pPr>
      <w:r w:rsidRPr="00BE7660" w:rsidR="003B0B48">
        <w:rPr>
          <w:rFonts w:cs="Times New Roman" w:hint="default"/>
        </w:rPr>
        <w:t xml:space="preserve">              c) prevá</w:t>
      </w:r>
      <w:r w:rsidRPr="00BE7660" w:rsidR="003B0B48">
        <w:rPr>
          <w:rFonts w:cs="Times New Roman" w:hint="default"/>
        </w:rPr>
        <w:t>dzkovanie zariadenia na zhodnocovanie o</w:t>
      </w:r>
      <w:r w:rsidRPr="00BE7660" w:rsidR="003B0B48">
        <w:rPr>
          <w:rFonts w:cs="Times New Roman" w:hint="default"/>
        </w:rPr>
        <w:t xml:space="preserve">dpadov okrem </w:t>
      </w:r>
    </w:p>
    <w:p w:rsidR="00B16FE3" w:rsidRPr="00BE7660" w:rsidP="00BE7660">
      <w:pPr>
        <w:bidi w:val="0"/>
        <w:ind w:left="709" w:hanging="1135"/>
        <w:jc w:val="both"/>
        <w:rPr>
          <w:rFonts w:cs="Times New Roman"/>
        </w:rPr>
      </w:pPr>
      <w:r w:rsidRPr="00BE7660">
        <w:rPr>
          <w:rFonts w:cs="Times New Roman"/>
        </w:rPr>
        <w:t xml:space="preserve">                  1. </w:t>
      </w:r>
      <w:r w:rsidRPr="00BE7660" w:rsidR="003B0B48">
        <w:rPr>
          <w:rFonts w:cs="Times New Roman" w:hint="default"/>
        </w:rPr>
        <w:t>spaľ</w:t>
      </w:r>
      <w:r w:rsidRPr="00BE7660" w:rsidR="003B0B48">
        <w:rPr>
          <w:rFonts w:cs="Times New Roman" w:hint="default"/>
        </w:rPr>
        <w:t>ovní</w:t>
      </w:r>
      <w:r w:rsidRPr="00BE7660" w:rsidR="003B0B48">
        <w:rPr>
          <w:rFonts w:cs="Times New Roman" w:hint="default"/>
        </w:rPr>
        <w:t xml:space="preserve"> odpadov, zariadení</w:t>
      </w:r>
      <w:r w:rsidRPr="00BE7660" w:rsidR="003B0B48">
        <w:rPr>
          <w:rFonts w:cs="Times New Roman" w:hint="default"/>
        </w:rPr>
        <w:t xml:space="preserve"> na spoluspaľ</w:t>
      </w:r>
      <w:r w:rsidRPr="00BE7660" w:rsidR="003B0B48">
        <w:rPr>
          <w:rFonts w:cs="Times New Roman" w:hint="default"/>
        </w:rPr>
        <w:t xml:space="preserve">ovanie odpadov,  </w:t>
      </w:r>
    </w:p>
    <w:p w:rsidR="00B16FE3" w:rsidRPr="00BE7660" w:rsidP="00BE7660">
      <w:pPr>
        <w:bidi w:val="0"/>
        <w:ind w:left="709" w:hanging="1135"/>
        <w:jc w:val="both"/>
        <w:rPr>
          <w:rFonts w:cs="Times New Roman"/>
        </w:rPr>
      </w:pPr>
      <w:r w:rsidRPr="00BE7660">
        <w:rPr>
          <w:rFonts w:cs="Times New Roman"/>
        </w:rPr>
        <w:t xml:space="preserve">                  2. </w:t>
      </w:r>
      <w:r w:rsidRPr="00BE7660" w:rsidR="003B0B48">
        <w:rPr>
          <w:rFonts w:cs="Times New Roman" w:hint="default"/>
        </w:rPr>
        <w:t>vodný</w:t>
      </w:r>
      <w:r w:rsidRPr="00BE7660" w:rsidR="003B0B48">
        <w:rPr>
          <w:rFonts w:cs="Times New Roman" w:hint="default"/>
        </w:rPr>
        <w:t>ch stavieb, v ktorý</w:t>
      </w:r>
      <w:r w:rsidRPr="00BE7660" w:rsidR="003B0B48">
        <w:rPr>
          <w:rFonts w:cs="Times New Roman" w:hint="default"/>
        </w:rPr>
        <w:t>ch sa zhodnocujú</w:t>
      </w:r>
      <w:r w:rsidRPr="00BE7660" w:rsidR="003B0B48">
        <w:rPr>
          <w:rFonts w:cs="Times New Roman" w:hint="default"/>
        </w:rPr>
        <w:t xml:space="preserve"> osobitné</w:t>
      </w:r>
      <w:r w:rsidRPr="00BE7660" w:rsidR="003B0B48">
        <w:rPr>
          <w:rFonts w:cs="Times New Roman" w:hint="default"/>
        </w:rPr>
        <w:t xml:space="preserve"> druhy kvapalný</w:t>
      </w:r>
      <w:r w:rsidRPr="00BE7660" w:rsidR="003B0B48">
        <w:rPr>
          <w:rFonts w:cs="Times New Roman" w:hint="default"/>
        </w:rPr>
        <w:t>ch odpadov</w:t>
      </w:r>
      <w:r w:rsidRPr="00BE7660" w:rsidR="008D40CA">
        <w:rPr>
          <w:rFonts w:cs="Times New Roman"/>
        </w:rPr>
        <w:t>,</w:t>
      </w:r>
      <w:r w:rsidRPr="00BE7660" w:rsidR="009055E0">
        <w:rPr>
          <w:rFonts w:cs="Times New Roman"/>
          <w:vertAlign w:val="superscript"/>
        </w:rPr>
        <w:t>12</w:t>
      </w:r>
      <w:r w:rsidR="009055E0">
        <w:rPr>
          <w:rFonts w:cs="Times New Roman"/>
          <w:vertAlign w:val="superscript"/>
        </w:rPr>
        <w:t>5</w:t>
      </w:r>
      <w:r w:rsidRPr="00E15CFE" w:rsidR="003B0B48">
        <w:rPr>
          <w:rFonts w:cs="Times New Roman"/>
        </w:rPr>
        <w:t>)</w:t>
      </w:r>
      <w:r w:rsidRPr="00BE7660" w:rsidR="003B0B48">
        <w:rPr>
          <w:rFonts w:cs="Times New Roman"/>
        </w:rPr>
        <w:t xml:space="preserve"> </w:t>
      </w:r>
    </w:p>
    <w:p w:rsidR="00B16FE3" w:rsidRPr="00BE7660" w:rsidP="00BE7660">
      <w:pPr>
        <w:bidi w:val="0"/>
        <w:ind w:left="709" w:hanging="1135"/>
        <w:jc w:val="both"/>
        <w:rPr>
          <w:rFonts w:cs="Times New Roman"/>
        </w:rPr>
      </w:pPr>
      <w:r w:rsidRPr="00BE7660">
        <w:rPr>
          <w:rFonts w:cs="Times New Roman"/>
        </w:rPr>
        <w:t xml:space="preserve">                  3. </w:t>
      </w:r>
      <w:r w:rsidRPr="00BE7660" w:rsidR="003B0B48">
        <w:rPr>
          <w:rFonts w:cs="Times New Roman"/>
        </w:rPr>
        <w:t>zariadenia na zhodnocovanie biologicky r</w:t>
      </w:r>
      <w:r w:rsidRPr="00BE7660" w:rsidR="003B0B48">
        <w:rPr>
          <w:rFonts w:cs="Times New Roman" w:hint="default"/>
        </w:rPr>
        <w:t>ozlož</w:t>
      </w:r>
      <w:r w:rsidRPr="00BE7660" w:rsidR="003B0B48">
        <w:rPr>
          <w:rFonts w:cs="Times New Roman" w:hint="default"/>
        </w:rPr>
        <w:t>iteľ</w:t>
      </w:r>
      <w:r w:rsidRPr="00BE7660" w:rsidR="003B0B48">
        <w:rPr>
          <w:rFonts w:cs="Times New Roman" w:hint="default"/>
        </w:rPr>
        <w:t>né</w:t>
      </w:r>
      <w:r w:rsidRPr="00BE7660" w:rsidR="003B0B48">
        <w:rPr>
          <w:rFonts w:cs="Times New Roman" w:hint="default"/>
        </w:rPr>
        <w:t>ho komuná</w:t>
      </w:r>
      <w:r w:rsidRPr="00BE7660" w:rsidR="003B0B48">
        <w:rPr>
          <w:rFonts w:cs="Times New Roman" w:hint="default"/>
        </w:rPr>
        <w:t xml:space="preserve">lneho odpadu zo </w:t>
      </w:r>
      <w:r w:rsidRPr="00BE7660" w:rsidR="003D62C7">
        <w:rPr>
          <w:rFonts w:cs="Times New Roman"/>
        </w:rPr>
        <w:t xml:space="preserve"> </w:t>
        <w:br/>
        <w:t xml:space="preserve">    </w:t>
      </w:r>
      <w:r w:rsidRPr="00BE7660" w:rsidR="003B0B48">
        <w:rPr>
          <w:rFonts w:cs="Times New Roman"/>
        </w:rPr>
        <w:t>zelene</w:t>
      </w:r>
      <w:r w:rsidRPr="00BE7660" w:rsidR="00322B92">
        <w:rPr>
          <w:rFonts w:cs="Times New Roman"/>
        </w:rPr>
        <w:t>,</w:t>
      </w:r>
      <w:r w:rsidRPr="00BE7660" w:rsidR="003B0B48">
        <w:rPr>
          <w:rFonts w:cs="Times New Roman" w:hint="default"/>
        </w:rPr>
        <w:t xml:space="preserve"> ak jeho roč</w:t>
      </w:r>
      <w:r w:rsidRPr="00BE7660" w:rsidR="003B0B48">
        <w:rPr>
          <w:rFonts w:cs="Times New Roman" w:hint="default"/>
        </w:rPr>
        <w:t>ná</w:t>
      </w:r>
      <w:r w:rsidRPr="00BE7660" w:rsidR="003B0B48">
        <w:rPr>
          <w:rFonts w:cs="Times New Roman" w:hint="default"/>
        </w:rPr>
        <w:t xml:space="preserve"> kapacita neprevyš</w:t>
      </w:r>
      <w:r w:rsidRPr="00BE7660" w:rsidR="003B0B48">
        <w:rPr>
          <w:rFonts w:cs="Times New Roman" w:hint="default"/>
        </w:rPr>
        <w:t xml:space="preserve">uje 100 ton, a </w:t>
      </w:r>
    </w:p>
    <w:p w:rsidR="003B0B48" w:rsidRPr="00BE7660" w:rsidP="00BE7660">
      <w:pPr>
        <w:bidi w:val="0"/>
        <w:ind w:left="709" w:hanging="1135"/>
        <w:jc w:val="both"/>
        <w:rPr>
          <w:rFonts w:cs="Times New Roman" w:hint="default"/>
        </w:rPr>
      </w:pPr>
      <w:r w:rsidRPr="00BE7660" w:rsidR="00B16FE3">
        <w:rPr>
          <w:rFonts w:cs="Times New Roman"/>
        </w:rPr>
        <w:t xml:space="preserve">                  4. </w:t>
      </w:r>
      <w:r w:rsidRPr="00BE7660">
        <w:rPr>
          <w:rFonts w:cs="Times New Roman" w:hint="default"/>
        </w:rPr>
        <w:t>zariadenia na zmenš</w:t>
      </w:r>
      <w:r w:rsidRPr="00BE7660">
        <w:rPr>
          <w:rFonts w:cs="Times New Roman" w:hint="default"/>
        </w:rPr>
        <w:t>ovanie objemu komuná</w:t>
      </w:r>
      <w:r w:rsidRPr="00BE7660">
        <w:rPr>
          <w:rFonts w:cs="Times New Roman" w:hint="default"/>
        </w:rPr>
        <w:t>lnych odpadov, ak jeho roč</w:t>
      </w:r>
      <w:r w:rsidRPr="00BE7660">
        <w:rPr>
          <w:rFonts w:cs="Times New Roman" w:hint="default"/>
        </w:rPr>
        <w:t>ná</w:t>
      </w:r>
      <w:r w:rsidRPr="00BE7660">
        <w:rPr>
          <w:rFonts w:cs="Times New Roman" w:hint="default"/>
        </w:rPr>
        <w:t xml:space="preserve"> kapacita neprevyš</w:t>
      </w:r>
      <w:r w:rsidRPr="00BE7660">
        <w:rPr>
          <w:rFonts w:cs="Times New Roman" w:hint="default"/>
        </w:rPr>
        <w:t xml:space="preserve">uje 50 ton, </w:t>
      </w:r>
    </w:p>
    <w:p w:rsidR="003B0B48" w:rsidRPr="00BE7660" w:rsidP="00BE7660">
      <w:pPr>
        <w:bidi w:val="0"/>
        <w:jc w:val="both"/>
        <w:rPr>
          <w:rFonts w:cs="Times New Roman" w:hint="default"/>
        </w:rPr>
      </w:pPr>
      <w:r w:rsidRPr="00BE7660">
        <w:rPr>
          <w:rFonts w:cs="Times New Roman" w:hint="default"/>
        </w:rPr>
        <w:t xml:space="preserve">       d) prevá</w:t>
      </w:r>
      <w:r w:rsidRPr="00BE7660">
        <w:rPr>
          <w:rFonts w:cs="Times New Roman" w:hint="default"/>
        </w:rPr>
        <w:t>dzkovanie zariadenia na z</w:t>
      </w:r>
      <w:r w:rsidRPr="00BE7660">
        <w:rPr>
          <w:rFonts w:cs="Times New Roman" w:hint="default"/>
        </w:rPr>
        <w:t>ber odpadov, ak ide o zariadenia, na ktorý</w:t>
      </w:r>
      <w:r w:rsidRPr="00BE7660">
        <w:rPr>
          <w:rFonts w:cs="Times New Roman" w:hint="default"/>
        </w:rPr>
        <w:t>ch prevá</w:t>
      </w:r>
      <w:r w:rsidRPr="00BE7660">
        <w:rPr>
          <w:rFonts w:cs="Times New Roman" w:hint="default"/>
        </w:rPr>
        <w:t xml:space="preserve">dzku </w:t>
        <w:br/>
      </w:r>
      <w:r w:rsidRPr="00BE7660">
        <w:rPr>
          <w:rFonts w:cs="Times New Roman" w:hint="default"/>
        </w:rPr>
        <w:t xml:space="preserve">            nebol daný</w:t>
      </w:r>
      <w:r w:rsidRPr="00BE7660">
        <w:rPr>
          <w:rFonts w:cs="Times New Roman" w:hint="default"/>
        </w:rPr>
        <w:t xml:space="preserve"> sú</w:t>
      </w:r>
      <w:r w:rsidRPr="00BE7660">
        <w:rPr>
          <w:rFonts w:cs="Times New Roman" w:hint="default"/>
        </w:rPr>
        <w:t>hlas podľ</w:t>
      </w:r>
      <w:r w:rsidRPr="00BE7660">
        <w:rPr>
          <w:rFonts w:cs="Times New Roman" w:hint="default"/>
        </w:rPr>
        <w:t>a pí</w:t>
      </w:r>
      <w:r w:rsidRPr="00BE7660">
        <w:rPr>
          <w:rFonts w:cs="Times New Roman" w:hint="default"/>
        </w:rPr>
        <w:t>smen a) a c) vrá</w:t>
      </w:r>
      <w:r w:rsidRPr="00BE7660">
        <w:rPr>
          <w:rFonts w:cs="Times New Roman" w:hint="default"/>
        </w:rPr>
        <w:t>tane zberné</w:t>
      </w:r>
      <w:r w:rsidRPr="00BE7660">
        <w:rPr>
          <w:rFonts w:cs="Times New Roman" w:hint="default"/>
        </w:rPr>
        <w:t xml:space="preserve">ho dvora, </w:t>
      </w:r>
    </w:p>
    <w:p w:rsidR="009C2B5A" w:rsidRPr="00BE7660" w:rsidP="00BE7660">
      <w:pPr>
        <w:bidi w:val="0"/>
        <w:ind w:left="709" w:hanging="1276"/>
        <w:jc w:val="both"/>
        <w:rPr>
          <w:rFonts w:cs="Times New Roman"/>
        </w:rPr>
      </w:pPr>
      <w:r w:rsidRPr="00BE7660" w:rsidR="003B0B48">
        <w:rPr>
          <w:rFonts w:cs="Times New Roman" w:hint="default"/>
        </w:rPr>
        <w:t xml:space="preserve">                 e) vydanie prevá</w:t>
      </w:r>
      <w:r w:rsidRPr="00BE7660" w:rsidR="003B0B48">
        <w:rPr>
          <w:rFonts w:cs="Times New Roman" w:hint="default"/>
        </w:rPr>
        <w:t>dzkové</w:t>
      </w:r>
      <w:r w:rsidRPr="00BE7660" w:rsidR="003B0B48">
        <w:rPr>
          <w:rFonts w:cs="Times New Roman" w:hint="default"/>
        </w:rPr>
        <w:t xml:space="preserve">ho poriadku </w:t>
      </w:r>
    </w:p>
    <w:p w:rsidR="009C2B5A" w:rsidRPr="00BE7660" w:rsidP="00BE7660">
      <w:pPr>
        <w:bidi w:val="0"/>
        <w:ind w:left="709" w:hanging="1276"/>
        <w:jc w:val="both"/>
        <w:rPr>
          <w:rFonts w:cs="Times New Roman"/>
        </w:rPr>
      </w:pPr>
      <w:r w:rsidRPr="00BE7660">
        <w:rPr>
          <w:rFonts w:cs="Times New Roman"/>
        </w:rPr>
        <w:t xml:space="preserve">                     1. </w:t>
      </w:r>
      <w:r w:rsidRPr="00BE7660" w:rsidR="003B0B48">
        <w:rPr>
          <w:rFonts w:cs="Times New Roman" w:hint="default"/>
        </w:rPr>
        <w:t>zariadenia na zneš</w:t>
      </w:r>
      <w:r w:rsidRPr="00BE7660" w:rsidR="003B0B48">
        <w:rPr>
          <w:rFonts w:cs="Times New Roman" w:hint="default"/>
        </w:rPr>
        <w:t>kodň</w:t>
      </w:r>
      <w:r w:rsidRPr="00BE7660" w:rsidR="003B0B48">
        <w:rPr>
          <w:rFonts w:cs="Times New Roman" w:hint="default"/>
        </w:rPr>
        <w:t xml:space="preserve">ovanie odpadov, </w:t>
      </w:r>
    </w:p>
    <w:p w:rsidR="009C2B5A" w:rsidRPr="00BE7660" w:rsidP="00BE7660">
      <w:pPr>
        <w:bidi w:val="0"/>
        <w:ind w:left="709" w:hanging="1276"/>
        <w:jc w:val="both"/>
        <w:rPr>
          <w:rFonts w:cs="Times New Roman"/>
        </w:rPr>
      </w:pPr>
      <w:r w:rsidRPr="00BE7660">
        <w:rPr>
          <w:rFonts w:cs="Times New Roman"/>
        </w:rPr>
        <w:t xml:space="preserve">         </w:t>
      </w:r>
      <w:r w:rsidRPr="00BE7660">
        <w:rPr>
          <w:rFonts w:cs="Times New Roman"/>
        </w:rPr>
        <w:t xml:space="preserve">            2. </w:t>
      </w:r>
      <w:r w:rsidRPr="00BE7660" w:rsidR="003B0B48">
        <w:rPr>
          <w:rFonts w:cs="Times New Roman"/>
        </w:rPr>
        <w:t xml:space="preserve">zariadenia na zhodnocovanie odpadov a </w:t>
      </w:r>
    </w:p>
    <w:p w:rsidR="003B0B48" w:rsidRPr="00BE7660" w:rsidP="00BE7660">
      <w:pPr>
        <w:bidi w:val="0"/>
        <w:ind w:left="709" w:hanging="1276"/>
        <w:jc w:val="both"/>
        <w:rPr>
          <w:rFonts w:cs="Times New Roman" w:hint="default"/>
        </w:rPr>
      </w:pPr>
      <w:r w:rsidRPr="00BE7660" w:rsidR="009C2B5A">
        <w:rPr>
          <w:rFonts w:cs="Times New Roman"/>
        </w:rPr>
        <w:t xml:space="preserve">                     3. </w:t>
      </w:r>
      <w:r w:rsidRPr="00BE7660">
        <w:rPr>
          <w:rFonts w:cs="Times New Roman" w:hint="default"/>
        </w:rPr>
        <w:t>mobilné</w:t>
      </w:r>
      <w:r w:rsidRPr="00BE7660">
        <w:rPr>
          <w:rFonts w:cs="Times New Roman" w:hint="default"/>
        </w:rPr>
        <w:t>ho zariadenia na zhodnocovanie alebo zneš</w:t>
      </w:r>
      <w:r w:rsidRPr="00BE7660">
        <w:rPr>
          <w:rFonts w:cs="Times New Roman" w:hint="default"/>
        </w:rPr>
        <w:t>kodň</w:t>
      </w:r>
      <w:r w:rsidRPr="00BE7660">
        <w:rPr>
          <w:rFonts w:cs="Times New Roman" w:hint="default"/>
        </w:rPr>
        <w:t xml:space="preserve">ovanie odpadov, </w:t>
      </w:r>
    </w:p>
    <w:p w:rsidR="003B0B48" w:rsidRPr="00985065" w:rsidP="00985065">
      <w:pPr>
        <w:bidi w:val="0"/>
        <w:ind w:left="709" w:hanging="283"/>
        <w:jc w:val="both"/>
        <w:rPr>
          <w:rFonts w:cs="Times New Roman" w:hint="default"/>
        </w:rPr>
      </w:pPr>
      <w:r w:rsidR="00985065">
        <w:rPr>
          <w:rFonts w:cs="Times New Roman"/>
        </w:rPr>
        <w:t xml:space="preserve">f) </w:t>
      </w:r>
      <w:r w:rsidRPr="00985065">
        <w:rPr>
          <w:rFonts w:cs="Times New Roman" w:hint="default"/>
        </w:rPr>
        <w:t>nakladanie s nebezpeč</w:t>
      </w:r>
      <w:r w:rsidRPr="00985065">
        <w:rPr>
          <w:rFonts w:cs="Times New Roman" w:hint="default"/>
        </w:rPr>
        <w:t>ný</w:t>
      </w:r>
      <w:r w:rsidRPr="00985065">
        <w:rPr>
          <w:rFonts w:cs="Times New Roman" w:hint="default"/>
        </w:rPr>
        <w:t>mi odpadmi vrá</w:t>
      </w:r>
      <w:r w:rsidRPr="00985065">
        <w:rPr>
          <w:rFonts w:cs="Times New Roman" w:hint="default"/>
        </w:rPr>
        <w:t>tane ich prepravy, ak nie je súč</w:t>
      </w:r>
      <w:r w:rsidRPr="00985065">
        <w:rPr>
          <w:rFonts w:cs="Times New Roman" w:hint="default"/>
        </w:rPr>
        <w:t>asť</w:t>
      </w:r>
      <w:r w:rsidRPr="00985065">
        <w:rPr>
          <w:rFonts w:cs="Times New Roman" w:hint="default"/>
        </w:rPr>
        <w:t>ou sú</w:t>
      </w:r>
      <w:r w:rsidRPr="00985065">
        <w:rPr>
          <w:rFonts w:cs="Times New Roman" w:hint="default"/>
        </w:rPr>
        <w:t>hlasu podľ</w:t>
      </w:r>
      <w:r w:rsidRPr="00985065">
        <w:rPr>
          <w:rFonts w:cs="Times New Roman" w:hint="default"/>
        </w:rPr>
        <w:t>a iný</w:t>
      </w:r>
      <w:r w:rsidRPr="00985065">
        <w:rPr>
          <w:rFonts w:cs="Times New Roman" w:hint="default"/>
        </w:rPr>
        <w:t>ch ustanovení</w:t>
      </w:r>
      <w:r w:rsidRPr="00985065">
        <w:rPr>
          <w:rFonts w:cs="Times New Roman" w:hint="default"/>
        </w:rPr>
        <w:t xml:space="preserve"> </w:t>
      </w:r>
      <w:r w:rsidRPr="00985065">
        <w:rPr>
          <w:rFonts w:cs="Times New Roman" w:hint="default"/>
        </w:rPr>
        <w:t>tohto odseku, a to v prí</w:t>
      </w:r>
      <w:r w:rsidRPr="00985065">
        <w:rPr>
          <w:rFonts w:cs="Times New Roman" w:hint="default"/>
        </w:rPr>
        <w:t>pade, ak pô</w:t>
      </w:r>
      <w:r w:rsidRPr="00985065">
        <w:rPr>
          <w:rFonts w:cs="Times New Roman" w:hint="default"/>
        </w:rPr>
        <w:t>vodca odpadu alebo drž</w:t>
      </w:r>
      <w:r w:rsidRPr="00985065">
        <w:rPr>
          <w:rFonts w:cs="Times New Roman" w:hint="default"/>
        </w:rPr>
        <w:t>iteľ</w:t>
      </w:r>
      <w:r w:rsidRPr="00985065">
        <w:rPr>
          <w:rFonts w:cs="Times New Roman" w:hint="default"/>
        </w:rPr>
        <w:t xml:space="preserve"> odpadu roč</w:t>
      </w:r>
      <w:r w:rsidRPr="00985065">
        <w:rPr>
          <w:rFonts w:cs="Times New Roman" w:hint="default"/>
        </w:rPr>
        <w:t>ne nakladá</w:t>
      </w:r>
      <w:r w:rsidRPr="00985065">
        <w:rPr>
          <w:rFonts w:cs="Times New Roman" w:hint="default"/>
        </w:rPr>
        <w:t xml:space="preserve"> v sú</w:t>
      </w:r>
      <w:r w:rsidRPr="00985065">
        <w:rPr>
          <w:rFonts w:cs="Times New Roman" w:hint="default"/>
        </w:rPr>
        <w:t>hrne s väčší</w:t>
      </w:r>
      <w:r w:rsidRPr="00985065">
        <w:rPr>
          <w:rFonts w:cs="Times New Roman" w:hint="default"/>
        </w:rPr>
        <w:t>m množ</w:t>
      </w:r>
      <w:r w:rsidRPr="00985065">
        <w:rPr>
          <w:rFonts w:cs="Times New Roman" w:hint="default"/>
        </w:rPr>
        <w:t>stvom ako 1 tona alebo ak prepravca prepravuje roč</w:t>
      </w:r>
      <w:r w:rsidRPr="00985065">
        <w:rPr>
          <w:rFonts w:cs="Times New Roman" w:hint="default"/>
        </w:rPr>
        <w:t>ne väčš</w:t>
      </w:r>
      <w:r w:rsidRPr="00985065">
        <w:rPr>
          <w:rFonts w:cs="Times New Roman" w:hint="default"/>
        </w:rPr>
        <w:t>ie množ</w:t>
      </w:r>
      <w:r w:rsidRPr="00985065">
        <w:rPr>
          <w:rFonts w:cs="Times New Roman" w:hint="default"/>
        </w:rPr>
        <w:t>stvo ako 1 tona nebezpeč</w:t>
      </w:r>
      <w:r w:rsidRPr="00985065">
        <w:rPr>
          <w:rFonts w:cs="Times New Roman" w:hint="default"/>
        </w:rPr>
        <w:t>ný</w:t>
      </w:r>
      <w:r w:rsidRPr="00985065">
        <w:rPr>
          <w:rFonts w:cs="Times New Roman" w:hint="default"/>
        </w:rPr>
        <w:t xml:space="preserve">ch odpadov, </w:t>
      </w:r>
    </w:p>
    <w:p w:rsidR="003B0B48" w:rsidRPr="00D70AC7" w:rsidP="00D70AC7">
      <w:pPr>
        <w:pStyle w:val="ListParagraph"/>
        <w:numPr>
          <w:ilvl w:val="1"/>
          <w:numId w:val="327"/>
        </w:numPr>
        <w:bidi w:val="0"/>
        <w:spacing w:after="0" w:line="240" w:lineRule="auto"/>
        <w:ind w:left="709" w:hanging="283"/>
        <w:jc w:val="both"/>
        <w:rPr>
          <w:rFonts w:ascii="Times New Roman" w:hAnsi="Times New Roman" w:cs="Times New Roman"/>
          <w:sz w:val="24"/>
          <w:szCs w:val="24"/>
        </w:rPr>
      </w:pPr>
      <w:r w:rsidRPr="00D70AC7">
        <w:rPr>
          <w:rFonts w:ascii="Times New Roman" w:hAnsi="Times New Roman" w:cs="Times New Roman"/>
          <w:sz w:val="24"/>
          <w:szCs w:val="24"/>
        </w:rPr>
        <w:t>zhromažďovanie nebezpečných od</w:t>
      </w:r>
      <w:r w:rsidRPr="00D70AC7" w:rsidR="005C6345">
        <w:rPr>
          <w:rFonts w:ascii="Times New Roman" w:hAnsi="Times New Roman" w:cs="Times New Roman"/>
          <w:sz w:val="24"/>
          <w:szCs w:val="24"/>
        </w:rPr>
        <w:t>padov u</w:t>
      </w:r>
      <w:r w:rsidR="00D709DF">
        <w:rPr>
          <w:rFonts w:ascii="Times New Roman" w:hAnsi="Times New Roman" w:cs="Times New Roman"/>
          <w:sz w:val="24"/>
          <w:szCs w:val="24"/>
        </w:rPr>
        <w:t> </w:t>
      </w:r>
      <w:r w:rsidRPr="00D70AC7" w:rsidR="005C6345">
        <w:rPr>
          <w:rFonts w:ascii="Times New Roman" w:hAnsi="Times New Roman" w:cs="Times New Roman"/>
          <w:sz w:val="24"/>
          <w:szCs w:val="24"/>
        </w:rPr>
        <w:t>pôvodcu</w:t>
      </w:r>
      <w:r w:rsidR="00D709DF">
        <w:rPr>
          <w:rFonts w:ascii="Times New Roman" w:hAnsi="Times New Roman" w:cs="Times New Roman"/>
          <w:sz w:val="24"/>
          <w:szCs w:val="24"/>
        </w:rPr>
        <w:t xml:space="preserve"> odpadu</w:t>
      </w:r>
      <w:r w:rsidRPr="00D70AC7" w:rsidR="005C6345">
        <w:rPr>
          <w:rFonts w:ascii="Times New Roman" w:hAnsi="Times New Roman" w:cs="Times New Roman"/>
          <w:sz w:val="24"/>
          <w:szCs w:val="24"/>
        </w:rPr>
        <w:t>, ak zhromažďuje</w:t>
      </w:r>
      <w:r w:rsidRPr="00D70AC7">
        <w:rPr>
          <w:rFonts w:ascii="Times New Roman" w:hAnsi="Times New Roman" w:cs="Times New Roman"/>
          <w:sz w:val="24"/>
          <w:szCs w:val="24"/>
        </w:rPr>
        <w:t xml:space="preserve"> väčšie množstvo ako 1 tona nebezpečných odpadov,</w:t>
      </w:r>
    </w:p>
    <w:p w:rsidR="003B0B48" w:rsidRPr="00D70AC7" w:rsidP="00D70AC7">
      <w:pPr>
        <w:pStyle w:val="ListParagraph"/>
        <w:numPr>
          <w:ilvl w:val="1"/>
          <w:numId w:val="327"/>
        </w:numPr>
        <w:bidi w:val="0"/>
        <w:spacing w:after="0" w:line="240" w:lineRule="auto"/>
        <w:ind w:left="709" w:hanging="283"/>
        <w:jc w:val="both"/>
        <w:rPr>
          <w:rFonts w:ascii="Times New Roman" w:hAnsi="Times New Roman" w:cs="Times New Roman"/>
          <w:sz w:val="24"/>
          <w:szCs w:val="24"/>
        </w:rPr>
      </w:pPr>
      <w:r w:rsidRPr="00D70AC7">
        <w:rPr>
          <w:rFonts w:ascii="Times New Roman" w:hAnsi="Times New Roman" w:cs="Times New Roman"/>
          <w:sz w:val="24"/>
          <w:szCs w:val="24"/>
        </w:rPr>
        <w:t xml:space="preserve">zhodnocovanie odpadov alebo zneškodňovanie odpadov mobilným zariadením; v tom prípade sa ustanovenia písmen a) až c) nepoužijú, </w:t>
      </w:r>
    </w:p>
    <w:p w:rsidR="003B0B48" w:rsidRPr="00D70AC7" w:rsidP="00D70AC7">
      <w:pPr>
        <w:pStyle w:val="ListParagraph"/>
        <w:numPr>
          <w:ilvl w:val="1"/>
          <w:numId w:val="327"/>
        </w:numPr>
        <w:bidi w:val="0"/>
        <w:spacing w:after="0" w:line="240" w:lineRule="auto"/>
        <w:ind w:left="709" w:hanging="283"/>
        <w:jc w:val="both"/>
        <w:rPr>
          <w:rFonts w:ascii="Times New Roman" w:hAnsi="Times New Roman" w:cs="Times New Roman"/>
          <w:sz w:val="24"/>
          <w:szCs w:val="24"/>
        </w:rPr>
      </w:pPr>
      <w:r w:rsidRPr="00D70AC7">
        <w:rPr>
          <w:rFonts w:ascii="Times New Roman" w:hAnsi="Times New Roman" w:cs="Times New Roman"/>
          <w:sz w:val="24"/>
          <w:szCs w:val="24"/>
        </w:rPr>
        <w:t xml:space="preserve">zhromažďovanie odpadov držiteľom odpadu bez predchádzajúceho triedenia, ak vzhľadom na následný spôsob ich zhodnocovania alebo zneškodňovania nie je triedenie a oddelené zhromažďovanie možné alebo účelné, </w:t>
      </w:r>
    </w:p>
    <w:p w:rsidR="003B0B48" w:rsidRPr="00D70AC7" w:rsidP="00D70AC7">
      <w:pPr>
        <w:pStyle w:val="ListParagraph"/>
        <w:numPr>
          <w:ilvl w:val="1"/>
          <w:numId w:val="327"/>
        </w:numPr>
        <w:bidi w:val="0"/>
        <w:spacing w:after="0" w:line="240" w:lineRule="auto"/>
        <w:ind w:left="709" w:hanging="283"/>
        <w:jc w:val="both"/>
        <w:rPr>
          <w:rFonts w:ascii="Times New Roman" w:hAnsi="Times New Roman" w:cs="Times New Roman"/>
          <w:sz w:val="24"/>
          <w:szCs w:val="24"/>
        </w:rPr>
      </w:pPr>
      <w:r w:rsidRPr="00D70AC7">
        <w:rPr>
          <w:rFonts w:ascii="Times New Roman" w:hAnsi="Times New Roman" w:cs="Times New Roman"/>
          <w:sz w:val="24"/>
          <w:szCs w:val="24"/>
        </w:rPr>
        <w:t xml:space="preserve">uzavretie skládky odpadov alebo jej časti, vykonanie jej rekultivácie a jej následné  monitorovanie, </w:t>
      </w:r>
    </w:p>
    <w:p w:rsidR="003B0B48" w:rsidRPr="00D70AC7" w:rsidP="00D70AC7">
      <w:pPr>
        <w:pStyle w:val="ListParagraph"/>
        <w:numPr>
          <w:ilvl w:val="1"/>
          <w:numId w:val="327"/>
        </w:numPr>
        <w:bidi w:val="0"/>
        <w:spacing w:after="0" w:line="240" w:lineRule="auto"/>
        <w:ind w:left="709" w:hanging="283"/>
        <w:jc w:val="both"/>
        <w:rPr>
          <w:rFonts w:ascii="Times New Roman" w:hAnsi="Times New Roman" w:cs="Times New Roman"/>
          <w:sz w:val="24"/>
          <w:szCs w:val="24"/>
        </w:rPr>
      </w:pPr>
      <w:r w:rsidRPr="00D70AC7">
        <w:rPr>
          <w:rFonts w:ascii="Times New Roman" w:hAnsi="Times New Roman" w:cs="Times New Roman"/>
          <w:sz w:val="24"/>
          <w:szCs w:val="24"/>
        </w:rPr>
        <w:t xml:space="preserve">dekontamináciu, </w:t>
      </w:r>
    </w:p>
    <w:p w:rsidR="003B0B48" w:rsidRPr="00D70AC7" w:rsidP="00D70AC7">
      <w:pPr>
        <w:pStyle w:val="ListParagraph"/>
        <w:numPr>
          <w:ilvl w:val="1"/>
          <w:numId w:val="327"/>
        </w:numPr>
        <w:bidi w:val="0"/>
        <w:spacing w:after="0" w:line="240" w:lineRule="auto"/>
        <w:ind w:left="709" w:hanging="283"/>
        <w:jc w:val="both"/>
        <w:rPr>
          <w:rFonts w:ascii="Times New Roman" w:hAnsi="Times New Roman" w:cs="Times New Roman"/>
          <w:sz w:val="24"/>
          <w:szCs w:val="24"/>
        </w:rPr>
      </w:pPr>
      <w:r w:rsidRPr="00D70AC7">
        <w:rPr>
          <w:rFonts w:ascii="Times New Roman" w:hAnsi="Times New Roman" w:cs="Times New Roman"/>
          <w:sz w:val="24"/>
          <w:szCs w:val="24"/>
        </w:rPr>
        <w:t xml:space="preserve">zneškodňovanie použitých polychlórovaných bifenylov alebo zariadení obsahujúcich </w:t>
        <w:br/>
        <w:t xml:space="preserve"> polychlórované bifenyly, ak nie je súčasťou súhlasu podľa písmen a), b) alebo</w:t>
      </w:r>
      <w:r w:rsidRPr="00D70AC7" w:rsidR="00FF06FD">
        <w:rPr>
          <w:rFonts w:ascii="Times New Roman" w:hAnsi="Times New Roman" w:cs="Times New Roman"/>
          <w:sz w:val="24"/>
          <w:szCs w:val="24"/>
        </w:rPr>
        <w:t xml:space="preserve"> f)</w:t>
      </w:r>
      <w:r w:rsidR="00D70AC7">
        <w:rPr>
          <w:rFonts w:ascii="Times New Roman" w:hAnsi="Times New Roman" w:cs="Times New Roman"/>
          <w:sz w:val="24"/>
          <w:szCs w:val="24"/>
        </w:rPr>
        <w:t>,</w:t>
      </w:r>
    </w:p>
    <w:p w:rsidR="003B0B48" w:rsidRPr="00D70AC7" w:rsidP="00D70AC7">
      <w:pPr>
        <w:pStyle w:val="ListParagraph"/>
        <w:numPr>
          <w:ilvl w:val="1"/>
          <w:numId w:val="327"/>
        </w:numPr>
        <w:bidi w:val="0"/>
        <w:spacing w:after="0" w:line="240" w:lineRule="auto"/>
        <w:ind w:left="709" w:hanging="283"/>
        <w:jc w:val="both"/>
        <w:rPr>
          <w:rFonts w:ascii="Times New Roman" w:hAnsi="Times New Roman" w:cs="Times New Roman"/>
          <w:sz w:val="24"/>
          <w:szCs w:val="24"/>
        </w:rPr>
      </w:pPr>
      <w:r w:rsidRPr="00D70AC7">
        <w:rPr>
          <w:rFonts w:ascii="Times New Roman" w:hAnsi="Times New Roman" w:cs="Times New Roman"/>
          <w:sz w:val="24"/>
          <w:szCs w:val="24"/>
        </w:rPr>
        <w:t xml:space="preserve">zneškodňovanie odpadov z výroby oxidu titaničitého, </w:t>
      </w:r>
    </w:p>
    <w:p w:rsidR="003B0B48" w:rsidRPr="00D70AC7" w:rsidP="00D70AC7">
      <w:pPr>
        <w:pStyle w:val="ListParagraph"/>
        <w:numPr>
          <w:ilvl w:val="1"/>
          <w:numId w:val="327"/>
        </w:numPr>
        <w:bidi w:val="0"/>
        <w:spacing w:after="0" w:line="240" w:lineRule="auto"/>
        <w:ind w:left="709" w:hanging="283"/>
        <w:jc w:val="both"/>
        <w:rPr>
          <w:rFonts w:ascii="Times New Roman" w:hAnsi="Times New Roman" w:cs="Times New Roman"/>
          <w:sz w:val="24"/>
          <w:szCs w:val="24"/>
        </w:rPr>
      </w:pPr>
      <w:r w:rsidRPr="00D70AC7">
        <w:rPr>
          <w:rFonts w:ascii="Times New Roman" w:hAnsi="Times New Roman" w:cs="Times New Roman"/>
          <w:sz w:val="24"/>
          <w:szCs w:val="24"/>
        </w:rPr>
        <w:t>odovzdávanie odpadov vhodných na využitie v domácnosti,</w:t>
      </w:r>
    </w:p>
    <w:p w:rsidR="003B0B48" w:rsidRPr="00D70AC7" w:rsidP="00D70AC7">
      <w:pPr>
        <w:pStyle w:val="ListParagraph"/>
        <w:numPr>
          <w:ilvl w:val="1"/>
          <w:numId w:val="327"/>
        </w:numPr>
        <w:bidi w:val="0"/>
        <w:spacing w:after="0" w:line="240" w:lineRule="auto"/>
        <w:ind w:left="709" w:hanging="283"/>
        <w:jc w:val="both"/>
        <w:rPr>
          <w:rFonts w:ascii="Times New Roman" w:hAnsi="Times New Roman" w:cs="Times New Roman"/>
          <w:sz w:val="24"/>
          <w:szCs w:val="24"/>
        </w:rPr>
      </w:pPr>
      <w:r w:rsidRPr="00D70AC7">
        <w:rPr>
          <w:rFonts w:ascii="Times New Roman" w:hAnsi="Times New Roman" w:cs="Times New Roman"/>
          <w:sz w:val="24"/>
          <w:szCs w:val="24"/>
        </w:rPr>
        <w:t xml:space="preserve">to, že látka alebo vec sa považuje za vedľajší produkt, a nie za odpad, </w:t>
      </w:r>
    </w:p>
    <w:p w:rsidR="003B0B48" w:rsidRPr="00D70AC7" w:rsidP="00D70AC7">
      <w:pPr>
        <w:pStyle w:val="ListParagraph"/>
        <w:numPr>
          <w:ilvl w:val="1"/>
          <w:numId w:val="327"/>
        </w:numPr>
        <w:bidi w:val="0"/>
        <w:spacing w:after="0" w:line="240" w:lineRule="auto"/>
        <w:ind w:left="709" w:hanging="283"/>
        <w:jc w:val="both"/>
        <w:rPr>
          <w:rFonts w:ascii="Times New Roman" w:hAnsi="Times New Roman" w:cs="Times New Roman"/>
          <w:sz w:val="24"/>
          <w:szCs w:val="24"/>
        </w:rPr>
      </w:pPr>
      <w:r w:rsidRPr="00D70AC7">
        <w:rPr>
          <w:rFonts w:ascii="Times New Roman" w:hAnsi="Times New Roman" w:cs="Times New Roman"/>
          <w:sz w:val="24"/>
          <w:szCs w:val="24"/>
        </w:rPr>
        <w:t>vykonávanie prípravy na opätovné použitie</w:t>
      </w:r>
      <w:r w:rsidRPr="00D70AC7" w:rsidR="00AB2847">
        <w:rPr>
          <w:rFonts w:ascii="Times New Roman" w:hAnsi="Times New Roman" w:cs="Times New Roman"/>
          <w:sz w:val="24"/>
          <w:szCs w:val="24"/>
        </w:rPr>
        <w:t>; v tomto prípade sa ustanovenia písm</w:t>
      </w:r>
      <w:r w:rsidR="006158FA">
        <w:rPr>
          <w:rFonts w:ascii="Times New Roman" w:hAnsi="Times New Roman" w:cs="Times New Roman"/>
          <w:sz w:val="24"/>
          <w:szCs w:val="24"/>
        </w:rPr>
        <w:t>en</w:t>
      </w:r>
      <w:r w:rsidRPr="00D70AC7" w:rsidR="00AB2847">
        <w:rPr>
          <w:rFonts w:ascii="Times New Roman" w:hAnsi="Times New Roman" w:cs="Times New Roman"/>
          <w:sz w:val="24"/>
          <w:szCs w:val="24"/>
        </w:rPr>
        <w:t xml:space="preserve"> b)  a c) nepoužijú</w:t>
      </w:r>
      <w:r w:rsidRPr="00D70AC7">
        <w:rPr>
          <w:rFonts w:ascii="Times New Roman" w:hAnsi="Times New Roman" w:cs="Times New Roman"/>
          <w:sz w:val="24"/>
          <w:szCs w:val="24"/>
        </w:rPr>
        <w:t xml:space="preserve">, </w:t>
      </w:r>
    </w:p>
    <w:p w:rsidR="003B0B48" w:rsidRPr="00D70AC7" w:rsidP="00D70AC7">
      <w:pPr>
        <w:pStyle w:val="ListParagraph"/>
        <w:numPr>
          <w:ilvl w:val="1"/>
          <w:numId w:val="327"/>
        </w:numPr>
        <w:bidi w:val="0"/>
        <w:spacing w:after="0" w:line="240" w:lineRule="auto"/>
        <w:ind w:left="709" w:hanging="283"/>
        <w:jc w:val="both"/>
        <w:rPr>
          <w:rFonts w:ascii="Times New Roman" w:hAnsi="Times New Roman" w:cs="Times New Roman"/>
          <w:sz w:val="24"/>
          <w:szCs w:val="24"/>
        </w:rPr>
      </w:pPr>
      <w:r w:rsidRPr="00D70AC7">
        <w:rPr>
          <w:rFonts w:ascii="Times New Roman" w:hAnsi="Times New Roman" w:cs="Times New Roman"/>
          <w:sz w:val="24"/>
          <w:szCs w:val="24"/>
        </w:rPr>
        <w:t xml:space="preserve">prevádzkovanie </w:t>
      </w:r>
      <w:r w:rsidR="0040404A">
        <w:rPr>
          <w:rFonts w:ascii="Times New Roman" w:hAnsi="Times New Roman" w:cs="Times New Roman"/>
          <w:sz w:val="24"/>
          <w:szCs w:val="24"/>
        </w:rPr>
        <w:t>úložiska dočasného uskladnenia ortuti</w:t>
      </w:r>
      <w:r w:rsidRPr="00D70AC7" w:rsidR="00AB2847">
        <w:rPr>
          <w:rFonts w:ascii="Times New Roman" w:hAnsi="Times New Roman" w:cs="Times New Roman"/>
          <w:sz w:val="24"/>
          <w:szCs w:val="24"/>
        </w:rPr>
        <w:t>; v tomto prípade sa ustanovenie písm</w:t>
      </w:r>
      <w:r w:rsidR="009055E0">
        <w:rPr>
          <w:rFonts w:ascii="Times New Roman" w:hAnsi="Times New Roman" w:cs="Times New Roman"/>
          <w:sz w:val="24"/>
          <w:szCs w:val="24"/>
        </w:rPr>
        <w:t>ena</w:t>
      </w:r>
      <w:r w:rsidRPr="00D70AC7" w:rsidR="009055E0">
        <w:rPr>
          <w:rFonts w:ascii="Times New Roman" w:hAnsi="Times New Roman" w:cs="Times New Roman"/>
          <w:sz w:val="24"/>
          <w:szCs w:val="24"/>
        </w:rPr>
        <w:t xml:space="preserve"> </w:t>
      </w:r>
      <w:r w:rsidRPr="00D70AC7" w:rsidR="00AB2847">
        <w:rPr>
          <w:rFonts w:ascii="Times New Roman" w:hAnsi="Times New Roman" w:cs="Times New Roman"/>
          <w:sz w:val="24"/>
          <w:szCs w:val="24"/>
        </w:rPr>
        <w:t>a)</w:t>
      </w:r>
      <w:r w:rsidRPr="00D70AC7" w:rsidR="00652DDE">
        <w:rPr>
          <w:rFonts w:ascii="Times New Roman" w:hAnsi="Times New Roman" w:cs="Times New Roman"/>
          <w:sz w:val="24"/>
          <w:szCs w:val="24"/>
        </w:rPr>
        <w:t xml:space="preserve"> </w:t>
      </w:r>
      <w:r w:rsidRPr="00D70AC7" w:rsidR="009055E0">
        <w:rPr>
          <w:rFonts w:ascii="Times New Roman" w:hAnsi="Times New Roman" w:cs="Times New Roman"/>
          <w:sz w:val="24"/>
          <w:szCs w:val="24"/>
        </w:rPr>
        <w:t>nepoužij</w:t>
      </w:r>
      <w:r w:rsidR="009055E0">
        <w:rPr>
          <w:rFonts w:ascii="Times New Roman" w:hAnsi="Times New Roman" w:cs="Times New Roman"/>
          <w:sz w:val="24"/>
          <w:szCs w:val="24"/>
        </w:rPr>
        <w:t>e</w:t>
      </w:r>
      <w:r w:rsidRPr="00D70AC7">
        <w:rPr>
          <w:rFonts w:ascii="Times New Roman" w:hAnsi="Times New Roman" w:cs="Times New Roman"/>
          <w:sz w:val="24"/>
          <w:szCs w:val="24"/>
        </w:rPr>
        <w:t>,</w:t>
      </w:r>
    </w:p>
    <w:p w:rsidR="003B0B48" w:rsidRPr="00D70AC7" w:rsidP="00D70AC7">
      <w:pPr>
        <w:pStyle w:val="ListParagraph"/>
        <w:numPr>
          <w:ilvl w:val="1"/>
          <w:numId w:val="327"/>
        </w:numPr>
        <w:bidi w:val="0"/>
        <w:spacing w:after="0" w:line="240" w:lineRule="auto"/>
        <w:ind w:left="709" w:hanging="283"/>
        <w:jc w:val="both"/>
        <w:rPr>
          <w:rFonts w:ascii="Times New Roman" w:hAnsi="Times New Roman" w:cs="Times New Roman"/>
          <w:sz w:val="24"/>
          <w:szCs w:val="24"/>
        </w:rPr>
      </w:pPr>
      <w:r w:rsidRPr="00D70AC7">
        <w:rPr>
          <w:rFonts w:ascii="Times New Roman" w:hAnsi="Times New Roman" w:cs="Times New Roman"/>
          <w:sz w:val="24"/>
          <w:szCs w:val="24"/>
        </w:rPr>
        <w:t xml:space="preserve">uzavretie </w:t>
      </w:r>
      <w:r w:rsidR="0040404A">
        <w:rPr>
          <w:rFonts w:ascii="Times New Roman" w:hAnsi="Times New Roman" w:cs="Times New Roman"/>
          <w:sz w:val="24"/>
          <w:szCs w:val="24"/>
        </w:rPr>
        <w:t xml:space="preserve">úložiska dočasného uskladnenia ortuti </w:t>
      </w:r>
      <w:r w:rsidRPr="00D70AC7">
        <w:rPr>
          <w:rFonts w:ascii="Times New Roman" w:hAnsi="Times New Roman" w:cs="Times New Roman"/>
          <w:sz w:val="24"/>
          <w:szCs w:val="24"/>
        </w:rPr>
        <w:t>alebo jeho časti, a</w:t>
      </w:r>
      <w:r w:rsidRPr="00D70AC7" w:rsidR="005C6345">
        <w:rPr>
          <w:rFonts w:ascii="Times New Roman" w:hAnsi="Times New Roman" w:cs="Times New Roman"/>
          <w:sz w:val="24"/>
          <w:szCs w:val="24"/>
        </w:rPr>
        <w:t xml:space="preserve"> jeho následné</w:t>
      </w:r>
      <w:r w:rsidRPr="00D70AC7" w:rsidR="007B6D1B">
        <w:rPr>
          <w:rFonts w:ascii="Times New Roman" w:hAnsi="Times New Roman" w:cs="Times New Roman"/>
          <w:sz w:val="24"/>
          <w:szCs w:val="24"/>
        </w:rPr>
        <w:t xml:space="preserve"> </w:t>
      </w:r>
      <w:r w:rsidRPr="00D70AC7" w:rsidR="005C6345">
        <w:rPr>
          <w:rFonts w:ascii="Times New Roman" w:hAnsi="Times New Roman" w:cs="Times New Roman"/>
          <w:sz w:val="24"/>
          <w:szCs w:val="24"/>
        </w:rPr>
        <w:t>monitorovanie</w:t>
      </w:r>
      <w:r w:rsidRPr="00D70AC7">
        <w:rPr>
          <w:rFonts w:ascii="Times New Roman" w:hAnsi="Times New Roman" w:cs="Times New Roman"/>
          <w:sz w:val="24"/>
          <w:szCs w:val="24"/>
        </w:rPr>
        <w:t>,</w:t>
      </w:r>
    </w:p>
    <w:p w:rsidR="003B0B48" w:rsidRPr="00D70AC7" w:rsidP="00D70AC7">
      <w:pPr>
        <w:pStyle w:val="ListParagraph"/>
        <w:numPr>
          <w:ilvl w:val="1"/>
          <w:numId w:val="327"/>
        </w:numPr>
        <w:bidi w:val="0"/>
        <w:spacing w:after="0" w:line="240" w:lineRule="auto"/>
        <w:ind w:left="709" w:hanging="283"/>
        <w:jc w:val="both"/>
        <w:rPr>
          <w:rFonts w:ascii="Times New Roman" w:hAnsi="Times New Roman" w:cs="Times New Roman"/>
          <w:sz w:val="24"/>
          <w:szCs w:val="24"/>
        </w:rPr>
      </w:pPr>
      <w:r w:rsidRPr="00D70AC7">
        <w:rPr>
          <w:rFonts w:ascii="Times New Roman" w:hAnsi="Times New Roman" w:cs="Times New Roman"/>
          <w:sz w:val="24"/>
          <w:szCs w:val="24"/>
        </w:rPr>
        <w:t>využívanie odpadov na povrchovú úpravu terénu,</w:t>
      </w:r>
    </w:p>
    <w:p w:rsidR="003B0B48" w:rsidRPr="00D70AC7" w:rsidP="00D70AC7">
      <w:pPr>
        <w:pStyle w:val="ListParagraph"/>
        <w:numPr>
          <w:ilvl w:val="1"/>
          <w:numId w:val="327"/>
        </w:numPr>
        <w:bidi w:val="0"/>
        <w:spacing w:after="0" w:line="240" w:lineRule="auto"/>
        <w:ind w:left="709" w:hanging="283"/>
        <w:jc w:val="both"/>
        <w:rPr>
          <w:rFonts w:ascii="Times New Roman" w:hAnsi="Times New Roman" w:cs="Times New Roman"/>
          <w:sz w:val="24"/>
          <w:szCs w:val="24"/>
        </w:rPr>
      </w:pPr>
      <w:r w:rsidRPr="00D70AC7" w:rsidR="00927974">
        <w:rPr>
          <w:rFonts w:ascii="Times New Roman" w:hAnsi="Times New Roman" w:cs="Times New Roman"/>
          <w:sz w:val="24"/>
          <w:szCs w:val="24"/>
        </w:rPr>
        <w:t xml:space="preserve">zhromažďovanie odpadu dlhšie ako jeden rok pred jeho zneškodnením alebo dlhšie </w:t>
      </w:r>
      <w:r w:rsidRPr="00D70AC7" w:rsidR="005F53E1">
        <w:rPr>
          <w:rFonts w:ascii="Times New Roman" w:hAnsi="Times New Roman" w:cs="Times New Roman"/>
          <w:sz w:val="24"/>
          <w:szCs w:val="24"/>
        </w:rPr>
        <w:t xml:space="preserve">ako </w:t>
      </w:r>
      <w:r w:rsidRPr="00D70AC7" w:rsidR="00927974">
        <w:rPr>
          <w:rFonts w:ascii="Times New Roman" w:hAnsi="Times New Roman" w:cs="Times New Roman"/>
          <w:sz w:val="24"/>
          <w:szCs w:val="24"/>
        </w:rPr>
        <w:t>tri roky pred jeho zhodnotením</w:t>
      </w:r>
      <w:r w:rsidRPr="00D70AC7" w:rsidR="003C768A">
        <w:rPr>
          <w:rFonts w:ascii="Times New Roman" w:hAnsi="Times New Roman" w:cs="Times New Roman"/>
          <w:sz w:val="24"/>
          <w:szCs w:val="24"/>
        </w:rPr>
        <w:t>.</w:t>
      </w:r>
    </w:p>
    <w:p w:rsidR="003B0B48" w:rsidRPr="00BE7660" w:rsidP="00E15CFE">
      <w:pPr>
        <w:pStyle w:val="ListParagraph"/>
        <w:bidi w:val="0"/>
        <w:spacing w:after="0" w:line="240" w:lineRule="auto"/>
        <w:ind w:left="0"/>
        <w:jc w:val="both"/>
        <w:rPr>
          <w:rFonts w:ascii="Times New Roman" w:hAnsi="Times New Roman" w:cs="Times New Roman"/>
          <w:sz w:val="24"/>
          <w:szCs w:val="24"/>
        </w:rPr>
      </w:pPr>
      <w:r w:rsidRPr="00BE7660">
        <w:rPr>
          <w:rFonts w:ascii="Times New Roman" w:hAnsi="Times New Roman" w:cs="Times New Roman"/>
          <w:sz w:val="24"/>
          <w:szCs w:val="24"/>
        </w:rPr>
        <w:br/>
      </w:r>
      <w:r w:rsidRPr="00BE7660">
        <w:rPr>
          <w:rFonts w:ascii="Times New Roman" w:eastAsia="SimSun" w:hAnsi="Times New Roman" w:cs="Times New Roman" w:hint="default"/>
          <w:sz w:val="24"/>
          <w:szCs w:val="24"/>
          <w:lang w:bidi="hi-IN"/>
        </w:rPr>
        <w:t>(2) Sú</w:t>
      </w:r>
      <w:r w:rsidRPr="00BE7660">
        <w:rPr>
          <w:rFonts w:ascii="Times New Roman" w:eastAsia="SimSun" w:hAnsi="Times New Roman" w:cs="Times New Roman" w:hint="default"/>
          <w:sz w:val="24"/>
          <w:szCs w:val="24"/>
          <w:lang w:bidi="hi-IN"/>
        </w:rPr>
        <w:t>hlas podľ</w:t>
      </w:r>
      <w:r w:rsidRPr="00BE7660">
        <w:rPr>
          <w:rFonts w:ascii="Times New Roman" w:eastAsia="SimSun" w:hAnsi="Times New Roman" w:cs="Times New Roman" w:hint="default"/>
          <w:sz w:val="24"/>
          <w:szCs w:val="24"/>
          <w:lang w:bidi="hi-IN"/>
        </w:rPr>
        <w:t>a odseku 1 okrem sú</w:t>
      </w:r>
      <w:r w:rsidRPr="00BE7660">
        <w:rPr>
          <w:rFonts w:ascii="Times New Roman" w:eastAsia="SimSun" w:hAnsi="Times New Roman" w:cs="Times New Roman" w:hint="default"/>
          <w:sz w:val="24"/>
          <w:szCs w:val="24"/>
          <w:lang w:bidi="hi-IN"/>
        </w:rPr>
        <w:t>hlasu podľ</w:t>
      </w:r>
      <w:r w:rsidRPr="00BE7660">
        <w:rPr>
          <w:rFonts w:ascii="Times New Roman" w:eastAsia="SimSun" w:hAnsi="Times New Roman" w:cs="Times New Roman" w:hint="default"/>
          <w:sz w:val="24"/>
          <w:szCs w:val="24"/>
          <w:lang w:bidi="hi-IN"/>
        </w:rPr>
        <w:t>a odseku 1 pí</w:t>
      </w:r>
      <w:r w:rsidRPr="00BE7660">
        <w:rPr>
          <w:rFonts w:ascii="Times New Roman" w:eastAsia="SimSun" w:hAnsi="Times New Roman" w:cs="Times New Roman" w:hint="default"/>
          <w:sz w:val="24"/>
          <w:szCs w:val="24"/>
          <w:lang w:bidi="hi-IN"/>
        </w:rPr>
        <w:t>sm.</w:t>
      </w:r>
      <w:r w:rsidRPr="00BE7660" w:rsidR="00684786">
        <w:rPr>
          <w:rFonts w:ascii="Times New Roman" w:eastAsia="SimSun" w:hAnsi="Times New Roman" w:cs="Times New Roman"/>
          <w:sz w:val="24"/>
          <w:szCs w:val="24"/>
          <w:lang w:bidi="hi-IN"/>
        </w:rPr>
        <w:t xml:space="preserve"> k),</w:t>
      </w:r>
      <w:r w:rsidRPr="00BE7660">
        <w:rPr>
          <w:rFonts w:ascii="Times New Roman" w:eastAsia="SimSun" w:hAnsi="Times New Roman" w:cs="Times New Roman"/>
          <w:sz w:val="24"/>
          <w:szCs w:val="24"/>
          <w:lang w:bidi="hi-IN"/>
        </w:rPr>
        <w:t xml:space="preserve"> o) a p) obsahuje</w:t>
      </w:r>
    </w:p>
    <w:p w:rsidR="003B0B48" w:rsidRPr="00BE7660" w:rsidP="00E15CFE">
      <w:pPr>
        <w:pStyle w:val="ListParagraph"/>
        <w:numPr>
          <w:numId w:val="328"/>
        </w:numPr>
        <w:bidi w:val="0"/>
        <w:spacing w:after="0" w:line="240" w:lineRule="auto"/>
        <w:ind w:left="709" w:hanging="425"/>
        <w:jc w:val="both"/>
        <w:rPr>
          <w:rFonts w:ascii="Times New Roman" w:hAnsi="Times New Roman" w:cs="Times New Roman"/>
          <w:kern w:val="0"/>
          <w:sz w:val="24"/>
          <w:szCs w:val="24"/>
          <w:lang w:eastAsia="sk-SK"/>
        </w:rPr>
      </w:pPr>
      <w:r w:rsidRPr="00BE7660">
        <w:rPr>
          <w:rFonts w:ascii="Times New Roman" w:hAnsi="Times New Roman" w:cs="Times New Roman"/>
          <w:sz w:val="24"/>
          <w:szCs w:val="24"/>
        </w:rPr>
        <w:t>druh a kategóriu odpadov, a ak ide o súhlas podľa odsek</w:t>
      </w:r>
      <w:r w:rsidRPr="00BE7660" w:rsidR="008D40CA">
        <w:rPr>
          <w:rFonts w:ascii="Times New Roman" w:hAnsi="Times New Roman" w:cs="Times New Roman"/>
          <w:sz w:val="24"/>
          <w:szCs w:val="24"/>
        </w:rPr>
        <w:t>u 1 písm. a) až c), f), g)</w:t>
      </w:r>
      <w:r w:rsidRPr="00BE7660">
        <w:rPr>
          <w:rFonts w:ascii="Times New Roman" w:hAnsi="Times New Roman" w:cs="Times New Roman"/>
          <w:sz w:val="24"/>
          <w:szCs w:val="24"/>
        </w:rPr>
        <w:t>, l), m), n), s) a t) aj množstvo odpadov</w:t>
      </w:r>
      <w:r w:rsidR="00B800CF">
        <w:rPr>
          <w:rFonts w:ascii="Times New Roman" w:hAnsi="Times New Roman" w:cs="Times New Roman"/>
          <w:sz w:val="24"/>
          <w:szCs w:val="24"/>
        </w:rPr>
        <w:t>,</w:t>
      </w:r>
    </w:p>
    <w:p w:rsidR="003B0B48" w:rsidRPr="00BE7660" w:rsidP="00E15CFE">
      <w:pPr>
        <w:pStyle w:val="ListParagraph"/>
        <w:numPr>
          <w:numId w:val="328"/>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určenie miesta nakladania s odpadmi; to neplatí, ak ide o súhlas podľa odseku 1  písm.  h), n), a o)</w:t>
      </w:r>
      <w:r w:rsidR="00B800CF">
        <w:rPr>
          <w:rFonts w:ascii="Times New Roman" w:hAnsi="Times New Roman" w:cs="Times New Roman"/>
          <w:sz w:val="24"/>
          <w:szCs w:val="24"/>
        </w:rPr>
        <w:t>,</w:t>
      </w:r>
    </w:p>
    <w:p w:rsidR="003B0B48" w:rsidRPr="00BE7660" w:rsidP="007C1260">
      <w:pPr>
        <w:pStyle w:val="ListParagraph"/>
        <w:numPr>
          <w:numId w:val="328"/>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spôsob nakladania s odpadmi, alebo ak ide o súhlas podľa odseku 1 písm. n), účel, na ktorý sa odpady odovzdávajú, </w:t>
      </w:r>
    </w:p>
    <w:p w:rsidR="003B0B48" w:rsidRPr="00BE7660" w:rsidP="00E15CFE">
      <w:pPr>
        <w:pStyle w:val="ListParagraph"/>
        <w:numPr>
          <w:numId w:val="328"/>
        </w:numPr>
        <w:bidi w:val="0"/>
        <w:spacing w:after="0" w:line="240" w:lineRule="auto"/>
        <w:ind w:left="709"/>
        <w:jc w:val="both"/>
        <w:rPr>
          <w:rFonts w:ascii="Times New Roman" w:hAnsi="Times New Roman" w:cs="Times New Roman"/>
          <w:sz w:val="24"/>
          <w:szCs w:val="24"/>
        </w:rPr>
      </w:pPr>
      <w:r w:rsidRPr="00BE7660" w:rsidR="00FB6D6A">
        <w:rPr>
          <w:rFonts w:ascii="Times New Roman" w:hAnsi="Times New Roman" w:cs="Times New Roman"/>
          <w:sz w:val="24"/>
          <w:szCs w:val="24"/>
        </w:rPr>
        <w:t>dobu,</w:t>
      </w:r>
      <w:r w:rsidRPr="00BE7660">
        <w:rPr>
          <w:rFonts w:ascii="Times New Roman" w:hAnsi="Times New Roman" w:cs="Times New Roman"/>
          <w:sz w:val="24"/>
          <w:szCs w:val="24"/>
        </w:rPr>
        <w:t xml:space="preserve"> na ktor</w:t>
      </w:r>
      <w:r w:rsidRPr="00BE7660" w:rsidR="00BB62E2">
        <w:rPr>
          <w:rFonts w:ascii="Times New Roman" w:hAnsi="Times New Roman" w:cs="Times New Roman"/>
          <w:sz w:val="24"/>
          <w:szCs w:val="24"/>
        </w:rPr>
        <w:t>ú</w:t>
      </w:r>
      <w:r w:rsidRPr="00BE7660">
        <w:rPr>
          <w:rFonts w:ascii="Times New Roman" w:hAnsi="Times New Roman" w:cs="Times New Roman"/>
          <w:sz w:val="24"/>
          <w:szCs w:val="24"/>
        </w:rPr>
        <w:t xml:space="preserve"> sa súhlas udeľuje, </w:t>
      </w:r>
    </w:p>
    <w:p w:rsidR="003B0B48" w:rsidRPr="00BE7660" w:rsidP="00FD7D6E">
      <w:pPr>
        <w:pStyle w:val="ListParagraph"/>
        <w:numPr>
          <w:numId w:val="328"/>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pri zariadeniach aj spôsob ukončenia činnosti zariadenia a následná starostlivosť o miesto výkonu,</w:t>
      </w:r>
    </w:p>
    <w:p w:rsidR="003B0B48" w:rsidRPr="00BE7660" w:rsidP="00E15CFE">
      <w:pPr>
        <w:pStyle w:val="ListParagraph"/>
        <w:numPr>
          <w:numId w:val="328"/>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podľa potreby podmienky kontroly a monitorovania výkonu činnosti, </w:t>
      </w:r>
    </w:p>
    <w:p w:rsidR="003B0B48" w:rsidRPr="00BE7660" w:rsidP="00E15CFE">
      <w:pPr>
        <w:pStyle w:val="ListParagraph"/>
        <w:numPr>
          <w:numId w:val="328"/>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ďalšie podmienky výkonu činnosti, na ktorú sa súhlas udeľuje.</w:t>
      </w:r>
    </w:p>
    <w:p w:rsidR="003B0B48" w:rsidRPr="00BE7660" w:rsidP="00BE7660">
      <w:pPr>
        <w:bidi w:val="0"/>
        <w:rPr>
          <w:rFonts w:cs="Times New Roman"/>
        </w:rPr>
      </w:pPr>
    </w:p>
    <w:p w:rsidR="003B0B48" w:rsidRPr="00BE7660" w:rsidP="00BE7660">
      <w:pPr>
        <w:bidi w:val="0"/>
        <w:rPr>
          <w:rFonts w:cs="Times New Roman" w:hint="default"/>
        </w:rPr>
      </w:pPr>
      <w:r w:rsidRPr="00BE7660">
        <w:rPr>
          <w:rFonts w:cs="Times New Roman" w:hint="default"/>
        </w:rPr>
        <w:t>(3) Sú</w:t>
      </w:r>
      <w:r w:rsidRPr="00BE7660">
        <w:rPr>
          <w:rFonts w:cs="Times New Roman" w:hint="default"/>
        </w:rPr>
        <w:t>hlas podľ</w:t>
      </w:r>
      <w:r w:rsidRPr="00BE7660">
        <w:rPr>
          <w:rFonts w:cs="Times New Roman" w:hint="default"/>
        </w:rPr>
        <w:t>a odseku 1 pí</w:t>
      </w:r>
      <w:r w:rsidRPr="00BE7660">
        <w:rPr>
          <w:rFonts w:cs="Times New Roman" w:hint="default"/>
        </w:rPr>
        <w:t>sm. a), c), d), h), a </w:t>
      </w:r>
      <w:r w:rsidRPr="00BE7660">
        <w:rPr>
          <w:rFonts w:cs="Times New Roman" w:hint="default"/>
        </w:rPr>
        <w:t>q) obsahuje okrem ná</w:t>
      </w:r>
      <w:r w:rsidRPr="00BE7660">
        <w:rPr>
          <w:rFonts w:cs="Times New Roman" w:hint="default"/>
        </w:rPr>
        <w:t>lež</w:t>
      </w:r>
      <w:r w:rsidRPr="00BE7660">
        <w:rPr>
          <w:rFonts w:cs="Times New Roman" w:hint="default"/>
        </w:rPr>
        <w:t>itostí</w:t>
      </w:r>
      <w:r w:rsidRPr="00BE7660">
        <w:rPr>
          <w:rFonts w:cs="Times New Roman" w:hint="default"/>
        </w:rPr>
        <w:t xml:space="preserve"> podľ</w:t>
      </w:r>
      <w:r w:rsidRPr="00BE7660">
        <w:rPr>
          <w:rFonts w:cs="Times New Roman" w:hint="default"/>
        </w:rPr>
        <w:t>a odseku 2 aj</w:t>
      </w:r>
    </w:p>
    <w:p w:rsidR="003B0B48" w:rsidRPr="00BE7660" w:rsidP="00BE7660">
      <w:pPr>
        <w:pStyle w:val="ListParagraph"/>
        <w:numPr>
          <w:numId w:val="329"/>
        </w:numPr>
        <w:bidi w:val="0"/>
        <w:spacing w:after="0" w:line="240" w:lineRule="auto"/>
        <w:ind w:left="714" w:hanging="357"/>
        <w:rPr>
          <w:rFonts w:ascii="Times New Roman" w:hAnsi="Times New Roman" w:cs="Times New Roman"/>
          <w:sz w:val="24"/>
          <w:szCs w:val="24"/>
        </w:rPr>
      </w:pPr>
      <w:r w:rsidRPr="00BE7660">
        <w:rPr>
          <w:rFonts w:ascii="Times New Roman" w:hAnsi="Times New Roman" w:cs="Times New Roman"/>
          <w:sz w:val="24"/>
          <w:szCs w:val="24"/>
        </w:rPr>
        <w:t xml:space="preserve">technické požiadavky prevádzky zariadenia, </w:t>
      </w:r>
    </w:p>
    <w:p w:rsidR="003B0B48" w:rsidRPr="00BE7660" w:rsidP="00BE7660">
      <w:pPr>
        <w:pStyle w:val="ListParagraph"/>
        <w:numPr>
          <w:numId w:val="329"/>
        </w:numPr>
        <w:bidi w:val="0"/>
        <w:spacing w:after="0" w:line="240" w:lineRule="auto"/>
        <w:ind w:left="714" w:hanging="357"/>
        <w:rPr>
          <w:rFonts w:ascii="Times New Roman" w:hAnsi="Times New Roman" w:cs="Times New Roman"/>
          <w:sz w:val="24"/>
          <w:szCs w:val="24"/>
        </w:rPr>
      </w:pPr>
      <w:r w:rsidRPr="00BE7660">
        <w:rPr>
          <w:rFonts w:ascii="Times New Roman" w:hAnsi="Times New Roman" w:cs="Times New Roman"/>
          <w:sz w:val="24"/>
          <w:szCs w:val="24"/>
        </w:rPr>
        <w:t>bezpečnostné opatrenia pri prevádzke zariadenia.</w:t>
      </w:r>
    </w:p>
    <w:p w:rsidR="003B0B48" w:rsidRPr="00BE7660" w:rsidP="00BE7660">
      <w:pPr>
        <w:bidi w:val="0"/>
        <w:rPr>
          <w:rFonts w:cs="Times New Roman"/>
        </w:rPr>
      </w:pPr>
    </w:p>
    <w:p w:rsidR="003B0B48" w:rsidRPr="00BE7660" w:rsidP="00BE7660">
      <w:pPr>
        <w:bidi w:val="0"/>
        <w:jc w:val="both"/>
        <w:rPr>
          <w:rFonts w:cs="Times New Roman" w:hint="default"/>
        </w:rPr>
      </w:pPr>
      <w:r w:rsidRPr="00BE7660">
        <w:rPr>
          <w:rFonts w:cs="Times New Roman" w:hint="default"/>
        </w:rPr>
        <w:t>(4) Sú</w:t>
      </w:r>
      <w:r w:rsidRPr="00BE7660">
        <w:rPr>
          <w:rFonts w:cs="Times New Roman" w:hint="default"/>
        </w:rPr>
        <w:t>hlas podľ</w:t>
      </w:r>
      <w:r w:rsidRPr="00BE7660">
        <w:rPr>
          <w:rFonts w:cs="Times New Roman" w:hint="default"/>
        </w:rPr>
        <w:t>a odseku 1 pí</w:t>
      </w:r>
      <w:r w:rsidRPr="00BE7660">
        <w:rPr>
          <w:rFonts w:cs="Times New Roman" w:hint="default"/>
        </w:rPr>
        <w:t>sm. h) okrem ná</w:t>
      </w:r>
      <w:r w:rsidRPr="00BE7660">
        <w:rPr>
          <w:rFonts w:cs="Times New Roman" w:hint="default"/>
        </w:rPr>
        <w:t>lež</w:t>
      </w:r>
      <w:r w:rsidRPr="00BE7660">
        <w:rPr>
          <w:rFonts w:cs="Times New Roman" w:hint="default"/>
        </w:rPr>
        <w:t>itostí</w:t>
      </w:r>
      <w:r w:rsidRPr="00BE7660">
        <w:rPr>
          <w:rFonts w:cs="Times New Roman" w:hint="default"/>
        </w:rPr>
        <w:t xml:space="preserve"> podľ</w:t>
      </w:r>
      <w:r w:rsidRPr="00BE7660">
        <w:rPr>
          <w:rFonts w:cs="Times New Roman" w:hint="default"/>
        </w:rPr>
        <w:t>a odsekov 2 a 3 obsahuje aj pož</w:t>
      </w:r>
      <w:r w:rsidRPr="00BE7660">
        <w:rPr>
          <w:rFonts w:cs="Times New Roman" w:hint="default"/>
        </w:rPr>
        <w:t>iadavky na umiestnenie mobilné</w:t>
      </w:r>
      <w:r w:rsidRPr="00BE7660">
        <w:rPr>
          <w:rFonts w:cs="Times New Roman" w:hint="default"/>
        </w:rPr>
        <w:t>ho zariadenia, ak predmetom zhodnocovania alebo zneš</w:t>
      </w:r>
      <w:r w:rsidRPr="00BE7660">
        <w:rPr>
          <w:rFonts w:cs="Times New Roman" w:hint="default"/>
        </w:rPr>
        <w:t>kodň</w:t>
      </w:r>
      <w:r w:rsidRPr="00BE7660">
        <w:rPr>
          <w:rFonts w:cs="Times New Roman" w:hint="default"/>
        </w:rPr>
        <w:t>ovania bude nebezpeč</w:t>
      </w:r>
      <w:r w:rsidRPr="00BE7660">
        <w:rPr>
          <w:rFonts w:cs="Times New Roman" w:hint="default"/>
        </w:rPr>
        <w:t>ný</w:t>
      </w:r>
      <w:r w:rsidRPr="00BE7660">
        <w:rPr>
          <w:rFonts w:cs="Times New Roman" w:hint="default"/>
        </w:rPr>
        <w:t xml:space="preserve"> odpad.</w:t>
      </w:r>
    </w:p>
    <w:p w:rsidR="003B0B48" w:rsidRPr="00BE7660" w:rsidP="00BE7660">
      <w:pPr>
        <w:bidi w:val="0"/>
        <w:jc w:val="both"/>
        <w:rPr>
          <w:rFonts w:cs="Times New Roman" w:hint="default"/>
        </w:rPr>
      </w:pPr>
      <w:r w:rsidRPr="00BE7660">
        <w:rPr>
          <w:rFonts w:cs="Times New Roman" w:hint="default"/>
        </w:rPr>
        <w:br/>
      </w:r>
      <w:r w:rsidRPr="00BE7660">
        <w:rPr>
          <w:rFonts w:cs="Times New Roman" w:hint="default"/>
        </w:rPr>
        <w:t>(5) Sú</w:t>
      </w:r>
      <w:r w:rsidRPr="00BE7660">
        <w:rPr>
          <w:rFonts w:cs="Times New Roman" w:hint="default"/>
        </w:rPr>
        <w:t>hlas na prevá</w:t>
      </w:r>
      <w:r w:rsidRPr="00BE7660">
        <w:rPr>
          <w:rFonts w:cs="Times New Roman" w:hint="default"/>
        </w:rPr>
        <w:t>dzkovanie sklá</w:t>
      </w:r>
      <w:r w:rsidRPr="00BE7660">
        <w:rPr>
          <w:rFonts w:cs="Times New Roman" w:hint="default"/>
        </w:rPr>
        <w:t>dky odpadov okrem</w:t>
      </w:r>
      <w:r w:rsidRPr="00BE7660">
        <w:rPr>
          <w:rFonts w:cs="Times New Roman" w:hint="default"/>
        </w:rPr>
        <w:t xml:space="preserve"> ná</w:t>
      </w:r>
      <w:r w:rsidRPr="00BE7660">
        <w:rPr>
          <w:rFonts w:cs="Times New Roman" w:hint="default"/>
        </w:rPr>
        <w:t>lež</w:t>
      </w:r>
      <w:r w:rsidRPr="00BE7660">
        <w:rPr>
          <w:rFonts w:cs="Times New Roman" w:hint="default"/>
        </w:rPr>
        <w:t>itostí</w:t>
      </w:r>
      <w:r w:rsidRPr="00BE7660">
        <w:rPr>
          <w:rFonts w:cs="Times New Roman" w:hint="default"/>
        </w:rPr>
        <w:t xml:space="preserve"> podľ</w:t>
      </w:r>
      <w:r w:rsidRPr="00BE7660">
        <w:rPr>
          <w:rFonts w:cs="Times New Roman" w:hint="default"/>
        </w:rPr>
        <w:t>a odsekov 2 a 3 ď</w:t>
      </w:r>
      <w:r w:rsidRPr="00BE7660">
        <w:rPr>
          <w:rFonts w:cs="Times New Roman" w:hint="default"/>
        </w:rPr>
        <w:t>alej obsahuje</w:t>
      </w:r>
    </w:p>
    <w:p w:rsidR="003B0B48" w:rsidRPr="00BE7660" w:rsidP="00BE7660">
      <w:pPr>
        <w:pStyle w:val="ListParagraph"/>
        <w:numPr>
          <w:ilvl w:val="1"/>
          <w:numId w:val="330"/>
        </w:numPr>
        <w:bidi w:val="0"/>
        <w:spacing w:after="0" w:line="240" w:lineRule="auto"/>
        <w:ind w:left="709" w:hanging="357"/>
        <w:rPr>
          <w:rFonts w:ascii="Times New Roman" w:hAnsi="Times New Roman" w:cs="Times New Roman"/>
          <w:sz w:val="24"/>
          <w:szCs w:val="24"/>
        </w:rPr>
      </w:pPr>
      <w:r w:rsidRPr="00BE7660">
        <w:rPr>
          <w:rFonts w:ascii="Times New Roman" w:hAnsi="Times New Roman" w:cs="Times New Roman"/>
          <w:sz w:val="24"/>
          <w:szCs w:val="24"/>
        </w:rPr>
        <w:t>triedu skládky odpadov,</w:t>
      </w:r>
    </w:p>
    <w:p w:rsidR="003B0B48" w:rsidRPr="00BE7660" w:rsidP="00BE7660">
      <w:pPr>
        <w:pStyle w:val="ListParagraph"/>
        <w:numPr>
          <w:ilvl w:val="1"/>
          <w:numId w:val="330"/>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 xml:space="preserve">podmienky prevádzkovania skládky odpadov, monitorovania skládky odpadov, postupov kontroly prevádzky skládky odpadov vrátane havarijného plánu, </w:t>
      </w:r>
    </w:p>
    <w:p w:rsidR="003B0B48" w:rsidRPr="00BE7660" w:rsidP="00BE7660">
      <w:pPr>
        <w:pStyle w:val="ListParagraph"/>
        <w:numPr>
          <w:ilvl w:val="1"/>
          <w:numId w:val="330"/>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 xml:space="preserve">parametre, ktoré sa majú merať, a látky, ktoré sa majú analyzovať v priesakových vodách a vo vzorkách z pozorovacích objektov, </w:t>
      </w:r>
    </w:p>
    <w:p w:rsidR="003B0B48" w:rsidRPr="00BE7660" w:rsidP="00BE7660">
      <w:pPr>
        <w:pStyle w:val="ListParagraph"/>
        <w:numPr>
          <w:ilvl w:val="1"/>
          <w:numId w:val="330"/>
        </w:numPr>
        <w:bidi w:val="0"/>
        <w:spacing w:after="0" w:line="240" w:lineRule="auto"/>
        <w:ind w:left="709" w:hanging="357"/>
        <w:rPr>
          <w:rFonts w:ascii="Times New Roman" w:hAnsi="Times New Roman" w:cs="Times New Roman"/>
          <w:sz w:val="24"/>
          <w:szCs w:val="24"/>
        </w:rPr>
      </w:pPr>
      <w:r w:rsidRPr="00BE7660">
        <w:rPr>
          <w:rFonts w:ascii="Times New Roman" w:hAnsi="Times New Roman" w:cs="Times New Roman"/>
          <w:sz w:val="24"/>
          <w:szCs w:val="24"/>
        </w:rPr>
        <w:t xml:space="preserve">schválenie projektovej dokumentácie na </w:t>
      </w:r>
      <w:r w:rsidRPr="00BE7660" w:rsidR="0061285A">
        <w:rPr>
          <w:rFonts w:ascii="Times New Roman" w:hAnsi="Times New Roman" w:cs="Times New Roman"/>
          <w:sz w:val="24"/>
          <w:szCs w:val="24"/>
        </w:rPr>
        <w:t>uzavretie</w:t>
      </w:r>
      <w:r w:rsidRPr="00BE7660">
        <w:rPr>
          <w:rFonts w:ascii="Times New Roman" w:hAnsi="Times New Roman" w:cs="Times New Roman"/>
          <w:sz w:val="24"/>
          <w:szCs w:val="24"/>
        </w:rPr>
        <w:t xml:space="preserve"> skládky odpadov, jej rekultiváciu a monitorovanie skládky odpadov po jej </w:t>
      </w:r>
      <w:r w:rsidRPr="00BE7660" w:rsidR="0061285A">
        <w:rPr>
          <w:rFonts w:ascii="Times New Roman" w:hAnsi="Times New Roman" w:cs="Times New Roman"/>
          <w:sz w:val="24"/>
          <w:szCs w:val="24"/>
        </w:rPr>
        <w:t>uzavretí</w:t>
      </w:r>
      <w:r w:rsidRPr="00BE7660">
        <w:rPr>
          <w:rFonts w:ascii="Times New Roman" w:hAnsi="Times New Roman" w:cs="Times New Roman"/>
          <w:sz w:val="24"/>
          <w:szCs w:val="24"/>
        </w:rPr>
        <w:t xml:space="preserve">, </w:t>
      </w:r>
    </w:p>
    <w:p w:rsidR="003B0B48" w:rsidRPr="00BE7660" w:rsidP="00BE7660">
      <w:pPr>
        <w:pStyle w:val="ListParagraph"/>
        <w:numPr>
          <w:ilvl w:val="1"/>
          <w:numId w:val="330"/>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povinnosť podávať príslušnému okresnému úradu správu o druhoch a množstvách ukladaného odpadu a o výsledkoch monitorovania skládky odpadov každoročne do 31. januára nasledujúceho kalendárneho roka,</w:t>
      </w:r>
    </w:p>
    <w:p w:rsidR="007A01E6" w:rsidRPr="00BE7660" w:rsidP="00BE7660">
      <w:pPr>
        <w:pStyle w:val="ListParagraph"/>
        <w:numPr>
          <w:ilvl w:val="1"/>
          <w:numId w:val="330"/>
        </w:numPr>
        <w:bidi w:val="0"/>
        <w:spacing w:after="0" w:line="240" w:lineRule="auto"/>
        <w:ind w:left="709" w:hanging="357"/>
        <w:jc w:val="both"/>
        <w:rPr>
          <w:rFonts w:ascii="Times New Roman" w:hAnsi="Times New Roman" w:cs="Times New Roman"/>
          <w:sz w:val="24"/>
          <w:szCs w:val="24"/>
        </w:rPr>
      </w:pPr>
      <w:r w:rsidRPr="00BE7660" w:rsidR="003B0B48">
        <w:rPr>
          <w:rFonts w:ascii="Times New Roman" w:hAnsi="Times New Roman" w:cs="Times New Roman"/>
          <w:sz w:val="24"/>
          <w:szCs w:val="24"/>
        </w:rPr>
        <w:t>skutočnú výšku účelovej finančnej rezervy.</w:t>
      </w:r>
    </w:p>
    <w:p w:rsidR="003B0B48" w:rsidRPr="00BE7660" w:rsidP="00BE7660">
      <w:pPr>
        <w:pStyle w:val="ListParagraph"/>
        <w:bidi w:val="0"/>
        <w:spacing w:after="0" w:line="240" w:lineRule="auto"/>
        <w:ind w:left="709"/>
        <w:jc w:val="both"/>
        <w:rPr>
          <w:rFonts w:ascii="Times New Roman" w:hAnsi="Times New Roman" w:cs="Times New Roman"/>
          <w:sz w:val="24"/>
          <w:szCs w:val="24"/>
        </w:rPr>
      </w:pPr>
    </w:p>
    <w:p w:rsidR="00401EC2" w:rsidRPr="00BE7660" w:rsidP="00BE7660">
      <w:pPr>
        <w:bidi w:val="0"/>
        <w:jc w:val="both"/>
        <w:rPr>
          <w:rFonts w:cs="Times New Roman"/>
        </w:rPr>
      </w:pPr>
      <w:r w:rsidRPr="00BE7660">
        <w:rPr>
          <w:rFonts w:cs="Times New Roman" w:hint="default"/>
        </w:rPr>
        <w:t>(6) Sú</w:t>
      </w:r>
      <w:r w:rsidRPr="00BE7660">
        <w:rPr>
          <w:rFonts w:cs="Times New Roman" w:hint="default"/>
        </w:rPr>
        <w:t>hlas podľ</w:t>
      </w:r>
      <w:r w:rsidRPr="00BE7660">
        <w:rPr>
          <w:rFonts w:cs="Times New Roman" w:hint="default"/>
        </w:rPr>
        <w:t>a odseku 1 pí</w:t>
      </w:r>
      <w:r w:rsidRPr="00BE7660">
        <w:rPr>
          <w:rFonts w:cs="Times New Roman" w:hint="default"/>
        </w:rPr>
        <w:t>sm</w:t>
      </w:r>
      <w:r w:rsidRPr="00BE7660">
        <w:rPr>
          <w:rFonts w:cs="Times New Roman" w:hint="default"/>
        </w:rPr>
        <w:t>. j) obsahuje aj lehotu, dokedy je prevá</w:t>
      </w:r>
      <w:r w:rsidRPr="00BE7660">
        <w:rPr>
          <w:rFonts w:cs="Times New Roman" w:hint="default"/>
        </w:rPr>
        <w:t>dzkovateľ</w:t>
      </w:r>
      <w:r w:rsidRPr="00BE7660" w:rsidR="0047590E">
        <w:rPr>
          <w:rFonts w:cs="Times New Roman" w:hint="default"/>
        </w:rPr>
        <w:t xml:space="preserve"> sklá</w:t>
      </w:r>
      <w:r w:rsidRPr="00BE7660" w:rsidR="0047590E">
        <w:rPr>
          <w:rFonts w:cs="Times New Roman" w:hint="default"/>
        </w:rPr>
        <w:t>dky odpadov</w:t>
      </w:r>
      <w:r w:rsidRPr="00BE7660">
        <w:rPr>
          <w:rFonts w:cs="Times New Roman" w:hint="default"/>
        </w:rPr>
        <w:t xml:space="preserve"> povinný</w:t>
      </w:r>
      <w:r w:rsidRPr="00BE7660">
        <w:rPr>
          <w:rFonts w:cs="Times New Roman" w:hint="default"/>
        </w:rPr>
        <w:t xml:space="preserve"> </w:t>
      </w:r>
      <w:r w:rsidRPr="00BE7660" w:rsidR="0047590E">
        <w:rPr>
          <w:rFonts w:cs="Times New Roman" w:hint="default"/>
        </w:rPr>
        <w:t>najneskô</w:t>
      </w:r>
      <w:r w:rsidRPr="00BE7660" w:rsidR="0047590E">
        <w:rPr>
          <w:rFonts w:cs="Times New Roman" w:hint="default"/>
        </w:rPr>
        <w:t xml:space="preserve">r </w:t>
      </w:r>
      <w:r w:rsidRPr="00BE7660">
        <w:rPr>
          <w:rFonts w:cs="Times New Roman" w:hint="default"/>
        </w:rPr>
        <w:t>zač</w:t>
      </w:r>
      <w:r w:rsidRPr="00BE7660">
        <w:rPr>
          <w:rFonts w:cs="Times New Roman" w:hint="default"/>
        </w:rPr>
        <w:t>ať</w:t>
      </w:r>
      <w:r w:rsidRPr="00BE7660">
        <w:rPr>
          <w:rFonts w:cs="Times New Roman" w:hint="default"/>
        </w:rPr>
        <w:t xml:space="preserve"> s</w:t>
      </w:r>
      <w:r w:rsidRPr="00BE7660" w:rsidR="009629C3">
        <w:rPr>
          <w:rFonts w:cs="Times New Roman"/>
        </w:rPr>
        <w:t> </w:t>
      </w:r>
      <w:r w:rsidRPr="00BE7660" w:rsidR="0047590E">
        <w:rPr>
          <w:rFonts w:cs="Times New Roman" w:hint="default"/>
        </w:rPr>
        <w:t>uzatvá</w:t>
      </w:r>
      <w:r w:rsidRPr="00BE7660" w:rsidR="0047590E">
        <w:rPr>
          <w:rFonts w:cs="Times New Roman" w:hint="default"/>
        </w:rPr>
        <w:t>raní</w:t>
      </w:r>
      <w:r w:rsidRPr="00BE7660" w:rsidR="0047590E">
        <w:rPr>
          <w:rFonts w:cs="Times New Roman" w:hint="default"/>
        </w:rPr>
        <w:t>m</w:t>
      </w:r>
      <w:r w:rsidRPr="00BE7660" w:rsidR="009629C3">
        <w:rPr>
          <w:rFonts w:cs="Times New Roman"/>
        </w:rPr>
        <w:t xml:space="preserve"> a </w:t>
      </w:r>
      <w:r w:rsidRPr="00BE7660">
        <w:rPr>
          <w:rFonts w:cs="Times New Roman" w:hint="default"/>
        </w:rPr>
        <w:t>rekultivá</w:t>
      </w:r>
      <w:r w:rsidRPr="00BE7660">
        <w:rPr>
          <w:rFonts w:cs="Times New Roman" w:hint="default"/>
        </w:rPr>
        <w:t>ciou sklá</w:t>
      </w:r>
      <w:r w:rsidRPr="00BE7660">
        <w:rPr>
          <w:rFonts w:cs="Times New Roman" w:hint="default"/>
        </w:rPr>
        <w:t>dky</w:t>
      </w:r>
      <w:r w:rsidRPr="00BE7660" w:rsidR="0047590E">
        <w:rPr>
          <w:rFonts w:cs="Times New Roman" w:hint="default"/>
        </w:rPr>
        <w:t xml:space="preserve"> odpadov; tá</w:t>
      </w:r>
      <w:r w:rsidRPr="00BE7660" w:rsidR="0047590E">
        <w:rPr>
          <w:rFonts w:cs="Times New Roman" w:hint="default"/>
        </w:rPr>
        <w:t>to lehota nesmie byť</w:t>
      </w:r>
      <w:r w:rsidRPr="00BE7660" w:rsidR="001139AC">
        <w:rPr>
          <w:rFonts w:cs="Times New Roman" w:hint="default"/>
        </w:rPr>
        <w:t xml:space="preserve"> dlhš</w:t>
      </w:r>
      <w:r w:rsidRPr="00BE7660" w:rsidR="001139AC">
        <w:rPr>
          <w:rFonts w:cs="Times New Roman" w:hint="default"/>
        </w:rPr>
        <w:t>ia ako š</w:t>
      </w:r>
      <w:r w:rsidRPr="00BE7660" w:rsidR="001139AC">
        <w:rPr>
          <w:rFonts w:cs="Times New Roman" w:hint="default"/>
        </w:rPr>
        <w:t>esť</w:t>
      </w:r>
      <w:r w:rsidRPr="00BE7660" w:rsidR="001139AC">
        <w:rPr>
          <w:rFonts w:cs="Times New Roman" w:hint="default"/>
        </w:rPr>
        <w:t xml:space="preserve"> mesiacov</w:t>
      </w:r>
      <w:r w:rsidRPr="00BE7660" w:rsidR="0047590E">
        <w:rPr>
          <w:rFonts w:cs="Times New Roman" w:hint="default"/>
        </w:rPr>
        <w:t xml:space="preserve"> odo dň</w:t>
      </w:r>
      <w:r w:rsidRPr="00BE7660" w:rsidR="0047590E">
        <w:rPr>
          <w:rFonts w:cs="Times New Roman" w:hint="default"/>
        </w:rPr>
        <w:t>a nadobudnutia prá</w:t>
      </w:r>
      <w:r w:rsidRPr="00BE7660" w:rsidR="0047590E">
        <w:rPr>
          <w:rFonts w:cs="Times New Roman" w:hint="default"/>
        </w:rPr>
        <w:t>voplatnosti tohto sú</w:t>
      </w:r>
      <w:r w:rsidRPr="00BE7660" w:rsidR="0047590E">
        <w:rPr>
          <w:rFonts w:cs="Times New Roman" w:hint="default"/>
        </w:rPr>
        <w:t>hlasu</w:t>
      </w:r>
      <w:r w:rsidRPr="00BE7660">
        <w:rPr>
          <w:rFonts w:cs="Times New Roman"/>
        </w:rPr>
        <w:t>.</w:t>
      </w:r>
    </w:p>
    <w:p w:rsidR="00401EC2" w:rsidRPr="00BE7660" w:rsidP="00BE7660">
      <w:pPr>
        <w:bidi w:val="0"/>
        <w:rPr>
          <w:rFonts w:cs="Times New Roman"/>
        </w:rPr>
      </w:pPr>
    </w:p>
    <w:p w:rsidR="003B0B48" w:rsidRPr="00BE7660" w:rsidP="00BE7660">
      <w:pPr>
        <w:bidi w:val="0"/>
        <w:rPr>
          <w:rFonts w:eastAsia="Times New Roman" w:cs="Times New Roman"/>
          <w:lang w:bidi="ar-SA"/>
        </w:rPr>
      </w:pPr>
      <w:r w:rsidRPr="00BE7660" w:rsidR="00684786">
        <w:rPr>
          <w:rFonts w:cs="Times New Roman"/>
        </w:rPr>
        <w:t>(7</w:t>
      </w:r>
      <w:r w:rsidRPr="00BE7660">
        <w:rPr>
          <w:rFonts w:cs="Times New Roman" w:hint="default"/>
        </w:rPr>
        <w:t>) Sú</w:t>
      </w:r>
      <w:r w:rsidRPr="00BE7660">
        <w:rPr>
          <w:rFonts w:cs="Times New Roman" w:hint="default"/>
        </w:rPr>
        <w:t>hlas podľ</w:t>
      </w:r>
      <w:r w:rsidRPr="00BE7660">
        <w:rPr>
          <w:rFonts w:cs="Times New Roman" w:hint="default"/>
        </w:rPr>
        <w:t>a od</w:t>
      </w:r>
      <w:r w:rsidRPr="00BE7660">
        <w:rPr>
          <w:rFonts w:cs="Times New Roman" w:hint="default"/>
        </w:rPr>
        <w:t>seku 1 pí</w:t>
      </w:r>
      <w:r w:rsidRPr="00BE7660">
        <w:rPr>
          <w:rFonts w:cs="Times New Roman" w:hint="default"/>
        </w:rPr>
        <w:t>sm. k) obsahuje</w:t>
      </w:r>
    </w:p>
    <w:p w:rsidR="003B0B48" w:rsidRPr="00BE7660" w:rsidP="00BE7660">
      <w:pPr>
        <w:pStyle w:val="ListParagraph"/>
        <w:numPr>
          <w:ilvl w:val="1"/>
          <w:numId w:val="331"/>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typ a počet </w:t>
      </w:r>
      <w:r w:rsidRPr="00BE7660" w:rsidR="009629C3">
        <w:rPr>
          <w:rFonts w:ascii="Times New Roman" w:hAnsi="Times New Roman" w:cs="Times New Roman"/>
          <w:sz w:val="24"/>
          <w:szCs w:val="24"/>
        </w:rPr>
        <w:t xml:space="preserve">zariadení obsahujúcich polychlórované bifenyly </w:t>
      </w:r>
      <w:r w:rsidRPr="00BE7660">
        <w:rPr>
          <w:rFonts w:ascii="Times New Roman" w:hAnsi="Times New Roman" w:cs="Times New Roman"/>
          <w:sz w:val="24"/>
          <w:szCs w:val="24"/>
        </w:rPr>
        <w:t xml:space="preserve">alebo druh, kategóriu a množstvo použitých polychlórovaných bifenylov, ktoré sa budú dekontaminovať, </w:t>
      </w:r>
    </w:p>
    <w:p w:rsidR="003B0B48" w:rsidRPr="00BE7660" w:rsidP="00BE7660">
      <w:pPr>
        <w:pStyle w:val="ListParagraph"/>
        <w:numPr>
          <w:ilvl w:val="1"/>
          <w:numId w:val="331"/>
        </w:numPr>
        <w:bidi w:val="0"/>
        <w:spacing w:after="0" w:line="240" w:lineRule="auto"/>
        <w:ind w:left="709"/>
        <w:rPr>
          <w:rFonts w:ascii="Times New Roman" w:hAnsi="Times New Roman" w:cs="Times New Roman"/>
          <w:sz w:val="24"/>
          <w:szCs w:val="24"/>
        </w:rPr>
      </w:pPr>
      <w:r w:rsidRPr="00BE7660">
        <w:rPr>
          <w:rFonts w:ascii="Times New Roman" w:hAnsi="Times New Roman" w:cs="Times New Roman"/>
          <w:sz w:val="24"/>
          <w:szCs w:val="24"/>
        </w:rPr>
        <w:t xml:space="preserve">určenie miesta a spôsobu dekontaminácie, </w:t>
      </w:r>
    </w:p>
    <w:p w:rsidR="003B0B48" w:rsidRPr="00BE7660" w:rsidP="00BE7660">
      <w:pPr>
        <w:pStyle w:val="ListParagraph"/>
        <w:numPr>
          <w:ilvl w:val="1"/>
          <w:numId w:val="331"/>
        </w:numPr>
        <w:bidi w:val="0"/>
        <w:spacing w:after="0" w:line="240" w:lineRule="auto"/>
        <w:ind w:left="709"/>
        <w:jc w:val="both"/>
        <w:rPr>
          <w:rFonts w:ascii="Times New Roman" w:hAnsi="Times New Roman" w:cs="Times New Roman"/>
          <w:sz w:val="24"/>
          <w:szCs w:val="24"/>
        </w:rPr>
      </w:pPr>
      <w:r w:rsidRPr="00BE7660" w:rsidR="00FB6D6A">
        <w:rPr>
          <w:rFonts w:ascii="Times New Roman" w:hAnsi="Times New Roman" w:cs="Times New Roman"/>
          <w:sz w:val="24"/>
          <w:szCs w:val="24"/>
        </w:rPr>
        <w:t>dobu</w:t>
      </w:r>
      <w:r w:rsidRPr="00BE7660">
        <w:rPr>
          <w:rFonts w:ascii="Times New Roman" w:hAnsi="Times New Roman" w:cs="Times New Roman"/>
          <w:sz w:val="24"/>
          <w:szCs w:val="24"/>
        </w:rPr>
        <w:t>, na ktor</w:t>
      </w:r>
      <w:r w:rsidRPr="00BE7660" w:rsidR="00BB62E2">
        <w:rPr>
          <w:rFonts w:ascii="Times New Roman" w:hAnsi="Times New Roman" w:cs="Times New Roman"/>
          <w:sz w:val="24"/>
          <w:szCs w:val="24"/>
        </w:rPr>
        <w:t>ú</w:t>
      </w:r>
      <w:r w:rsidRPr="00BE7660">
        <w:rPr>
          <w:rFonts w:ascii="Times New Roman" w:hAnsi="Times New Roman" w:cs="Times New Roman"/>
          <w:sz w:val="24"/>
          <w:szCs w:val="24"/>
        </w:rPr>
        <w:t xml:space="preserve"> sa súhlas udeľuje a spôsob ukončenia činnosti zariadenia, ktorým sa dekontaminácia vykonáva, </w:t>
      </w:r>
    </w:p>
    <w:p w:rsidR="003B0B48" w:rsidRPr="00BE7660" w:rsidP="00BE7660">
      <w:pPr>
        <w:pStyle w:val="ListParagraph"/>
        <w:numPr>
          <w:ilvl w:val="1"/>
          <w:numId w:val="331"/>
        </w:numPr>
        <w:bidi w:val="0"/>
        <w:spacing w:after="0" w:line="240" w:lineRule="auto"/>
        <w:ind w:left="709"/>
        <w:rPr>
          <w:rFonts w:ascii="Times New Roman" w:hAnsi="Times New Roman" w:cs="Times New Roman"/>
          <w:sz w:val="24"/>
          <w:szCs w:val="24"/>
        </w:rPr>
      </w:pPr>
      <w:r w:rsidRPr="00BE7660">
        <w:rPr>
          <w:rFonts w:ascii="Times New Roman" w:hAnsi="Times New Roman" w:cs="Times New Roman"/>
          <w:sz w:val="24"/>
          <w:szCs w:val="24"/>
        </w:rPr>
        <w:t>ďalšie podmienky výkonu činnosti, na ktorú sa súhlas udeľuje.</w:t>
      </w:r>
    </w:p>
    <w:p w:rsidR="003B0B48" w:rsidRPr="00BE7660" w:rsidP="00BE7660">
      <w:pPr>
        <w:bidi w:val="0"/>
        <w:jc w:val="both"/>
        <w:rPr>
          <w:rFonts w:cs="Times New Roman" w:hint="default"/>
        </w:rPr>
      </w:pPr>
      <w:r w:rsidRPr="00BE7660" w:rsidR="005863D9">
        <w:rPr>
          <w:rFonts w:cs="Times New Roman"/>
        </w:rPr>
        <w:br/>
      </w:r>
      <w:r w:rsidRPr="00BE7660" w:rsidR="005863D9">
        <w:rPr>
          <w:rFonts w:cs="Times New Roman"/>
        </w:rPr>
        <w:t>(8</w:t>
      </w:r>
      <w:r w:rsidRPr="00BE7660">
        <w:rPr>
          <w:rFonts w:cs="Times New Roman" w:hint="default"/>
        </w:rPr>
        <w:t>) Sú</w:t>
      </w:r>
      <w:r w:rsidRPr="00BE7660">
        <w:rPr>
          <w:rFonts w:cs="Times New Roman" w:hint="default"/>
        </w:rPr>
        <w:t>hlas na zneš</w:t>
      </w:r>
      <w:r w:rsidRPr="00BE7660">
        <w:rPr>
          <w:rFonts w:cs="Times New Roman" w:hint="default"/>
        </w:rPr>
        <w:t>kodň</w:t>
      </w:r>
      <w:r w:rsidRPr="00BE7660">
        <w:rPr>
          <w:rFonts w:cs="Times New Roman" w:hint="default"/>
        </w:rPr>
        <w:t>ovanie odpadu z vý</w:t>
      </w:r>
      <w:r w:rsidRPr="00BE7660">
        <w:rPr>
          <w:rFonts w:cs="Times New Roman" w:hint="default"/>
        </w:rPr>
        <w:t>roby oxidu titanič</w:t>
      </w:r>
      <w:r w:rsidRPr="00BE7660">
        <w:rPr>
          <w:rFonts w:cs="Times New Roman" w:hint="default"/>
        </w:rPr>
        <w:t>ité</w:t>
      </w:r>
      <w:r w:rsidRPr="00BE7660">
        <w:rPr>
          <w:rFonts w:cs="Times New Roman" w:hint="default"/>
        </w:rPr>
        <w:t>ho č</w:t>
      </w:r>
      <w:r w:rsidRPr="00BE7660">
        <w:rPr>
          <w:rFonts w:cs="Times New Roman" w:hint="default"/>
        </w:rPr>
        <w:t>innosť</w:t>
      </w:r>
      <w:r w:rsidRPr="00BE7660">
        <w:rPr>
          <w:rFonts w:cs="Times New Roman" w:hint="default"/>
        </w:rPr>
        <w:t>ou  D15, ukladaní</w:t>
      </w:r>
      <w:r w:rsidRPr="00BE7660">
        <w:rPr>
          <w:rFonts w:cs="Times New Roman" w:hint="default"/>
        </w:rPr>
        <w:t>m na sklá</w:t>
      </w:r>
      <w:r w:rsidRPr="00BE7660">
        <w:rPr>
          <w:rFonts w:cs="Times New Roman" w:hint="default"/>
        </w:rPr>
        <w:t xml:space="preserve">dku odpadov </w:t>
      </w:r>
      <w:r w:rsidRPr="00BE7660" w:rsidR="001C2472">
        <w:rPr>
          <w:rFonts w:cs="Times New Roman" w:hint="default"/>
        </w:rPr>
        <w:t>č</w:t>
      </w:r>
      <w:r w:rsidRPr="00BE7660" w:rsidR="001C2472">
        <w:rPr>
          <w:rFonts w:cs="Times New Roman" w:hint="default"/>
        </w:rPr>
        <w:t>innosť</w:t>
      </w:r>
      <w:r w:rsidRPr="00BE7660" w:rsidR="003C7237">
        <w:rPr>
          <w:rFonts w:cs="Times New Roman"/>
        </w:rPr>
        <w:t>ou</w:t>
      </w:r>
      <w:r w:rsidRPr="00BE7660" w:rsidR="001C2472">
        <w:rPr>
          <w:rFonts w:cs="Times New Roman"/>
        </w:rPr>
        <w:t xml:space="preserve"> D1 alebo</w:t>
      </w:r>
      <w:r w:rsidRPr="00BE7660">
        <w:rPr>
          <w:rFonts w:cs="Times New Roman"/>
        </w:rPr>
        <w:t xml:space="preserve"> </w:t>
      </w:r>
      <w:r w:rsidRPr="00BE7660" w:rsidR="002E469A">
        <w:rPr>
          <w:rFonts w:cs="Times New Roman" w:hint="default"/>
        </w:rPr>
        <w:t>č</w:t>
      </w:r>
      <w:r w:rsidRPr="00BE7660" w:rsidR="002E469A">
        <w:rPr>
          <w:rFonts w:cs="Times New Roman" w:hint="default"/>
        </w:rPr>
        <w:t>innosť</w:t>
      </w:r>
      <w:r w:rsidRPr="00BE7660" w:rsidR="002E469A">
        <w:rPr>
          <w:rFonts w:cs="Times New Roman" w:hint="default"/>
        </w:rPr>
        <w:t>ou D3 uveden</w:t>
      </w:r>
      <w:r w:rsidRPr="00BE7660" w:rsidR="00BA5F57">
        <w:rPr>
          <w:rFonts w:cs="Times New Roman" w:hint="default"/>
        </w:rPr>
        <w:t>ý</w:t>
      </w:r>
      <w:r w:rsidRPr="00BE7660" w:rsidR="00BA5F57">
        <w:rPr>
          <w:rFonts w:cs="Times New Roman" w:hint="default"/>
        </w:rPr>
        <w:t>mi</w:t>
      </w:r>
      <w:r w:rsidRPr="00BE7660">
        <w:rPr>
          <w:rFonts w:cs="Times New Roman" w:hint="default"/>
        </w:rPr>
        <w:t xml:space="preserve"> v prí</w:t>
      </w:r>
      <w:r w:rsidRPr="00BE7660">
        <w:rPr>
          <w:rFonts w:cs="Times New Roman" w:hint="default"/>
        </w:rPr>
        <w:t>lohe č</w:t>
      </w:r>
      <w:r w:rsidRPr="00BE7660">
        <w:rPr>
          <w:rFonts w:cs="Times New Roman" w:hint="default"/>
        </w:rPr>
        <w:t xml:space="preserve">. </w:t>
      </w:r>
      <w:r w:rsidR="00E33177">
        <w:rPr>
          <w:rFonts w:cs="Times New Roman"/>
        </w:rPr>
        <w:t>2</w:t>
      </w:r>
      <w:r w:rsidRPr="00BE7660" w:rsidR="00E33177">
        <w:rPr>
          <w:rFonts w:cs="Times New Roman"/>
        </w:rPr>
        <w:t xml:space="preserve"> </w:t>
      </w:r>
      <w:r w:rsidRPr="00BE7660">
        <w:rPr>
          <w:rFonts w:cs="Times New Roman" w:hint="default"/>
        </w:rPr>
        <w:t>mož</w:t>
      </w:r>
      <w:r w:rsidRPr="00BE7660">
        <w:rPr>
          <w:rFonts w:cs="Times New Roman" w:hint="default"/>
        </w:rPr>
        <w:t>no vydať</w:t>
      </w:r>
      <w:r w:rsidRPr="00BE7660">
        <w:rPr>
          <w:rFonts w:cs="Times New Roman" w:hint="default"/>
        </w:rPr>
        <w:t>, len ak</w:t>
      </w:r>
    </w:p>
    <w:p w:rsidR="003B0B48" w:rsidRPr="00BE7660" w:rsidP="00BE7660">
      <w:pPr>
        <w:pStyle w:val="ListParagraph"/>
        <w:numPr>
          <w:numId w:val="332"/>
        </w:numPr>
        <w:bidi w:val="0"/>
        <w:spacing w:after="0" w:line="240" w:lineRule="auto"/>
        <w:ind w:left="709"/>
        <w:rPr>
          <w:rFonts w:ascii="Times New Roman" w:hAnsi="Times New Roman" w:cs="Times New Roman"/>
          <w:sz w:val="24"/>
          <w:szCs w:val="24"/>
        </w:rPr>
      </w:pPr>
      <w:r w:rsidRPr="00BE7660">
        <w:rPr>
          <w:rFonts w:ascii="Times New Roman" w:hAnsi="Times New Roman" w:cs="Times New Roman"/>
          <w:sz w:val="24"/>
          <w:szCs w:val="24"/>
        </w:rPr>
        <w:t xml:space="preserve">odpad nemôže byť zneškodnený vhodnejším spôsobom, </w:t>
      </w:r>
    </w:p>
    <w:p w:rsidR="003B0B48" w:rsidRPr="00BE7660" w:rsidP="00BE7660">
      <w:pPr>
        <w:pStyle w:val="ListParagraph"/>
        <w:numPr>
          <w:numId w:val="332"/>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hodnotenie vplyvu na životné </w:t>
      </w:r>
      <w:r w:rsidRPr="00BE7660" w:rsidR="009055E0">
        <w:rPr>
          <w:rFonts w:ascii="Times New Roman" w:hAnsi="Times New Roman" w:cs="Times New Roman"/>
          <w:sz w:val="24"/>
          <w:szCs w:val="24"/>
        </w:rPr>
        <w:t>prostredie</w:t>
      </w:r>
      <w:r w:rsidRPr="00BE7660" w:rsidR="009055E0">
        <w:rPr>
          <w:rFonts w:ascii="Times New Roman" w:hAnsi="Times New Roman" w:cs="Times New Roman"/>
          <w:sz w:val="24"/>
          <w:szCs w:val="24"/>
          <w:vertAlign w:val="superscript"/>
        </w:rPr>
        <w:t>1</w:t>
      </w:r>
      <w:r w:rsidR="009055E0">
        <w:rPr>
          <w:rFonts w:ascii="Times New Roman" w:hAnsi="Times New Roman" w:cs="Times New Roman"/>
          <w:sz w:val="24"/>
          <w:szCs w:val="24"/>
          <w:vertAlign w:val="superscript"/>
        </w:rPr>
        <w:t>9</w:t>
      </w:r>
      <w:r w:rsidRPr="009055E0">
        <w:rPr>
          <w:rFonts w:ascii="Times New Roman" w:hAnsi="Times New Roman" w:cs="Times New Roman"/>
          <w:sz w:val="24"/>
          <w:szCs w:val="24"/>
        </w:rPr>
        <w:t>)</w:t>
      </w:r>
      <w:r w:rsidRPr="00BE7660">
        <w:rPr>
          <w:rFonts w:ascii="Times New Roman" w:hAnsi="Times New Roman" w:cs="Times New Roman"/>
          <w:sz w:val="24"/>
          <w:szCs w:val="24"/>
        </w:rPr>
        <w:t xml:space="preserve"> preukázalo, že zneškodňovanie nebude mať žiaden okamžitý ani neskorší škodlivý vplyv na podzemné vody, pôdu a ovzdušie, </w:t>
      </w:r>
    </w:p>
    <w:p w:rsidR="003B0B48" w:rsidRPr="00BE7660" w:rsidP="00BE7660">
      <w:pPr>
        <w:pStyle w:val="ListParagraph"/>
        <w:numPr>
          <w:numId w:val="332"/>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zneškodňovanie nebude mať škodlivý vplyv na rekreačné aktivity, ťažbu surovín, rastliny a živočíchy, lokality, miesta alebo územia osobitného vedeckého </w:t>
      </w:r>
      <w:r w:rsidRPr="00BE7660" w:rsidR="009055E0">
        <w:rPr>
          <w:rFonts w:ascii="Times New Roman" w:hAnsi="Times New Roman" w:cs="Times New Roman"/>
          <w:sz w:val="24"/>
          <w:szCs w:val="24"/>
        </w:rPr>
        <w:t>významu</w:t>
      </w:r>
      <w:r w:rsidRPr="00BE7660" w:rsidR="009055E0">
        <w:rPr>
          <w:rFonts w:ascii="Times New Roman" w:hAnsi="Times New Roman" w:cs="Times New Roman"/>
          <w:sz w:val="24"/>
          <w:szCs w:val="24"/>
          <w:vertAlign w:val="superscript"/>
        </w:rPr>
        <w:t>2</w:t>
      </w:r>
      <w:r w:rsidR="009055E0">
        <w:rPr>
          <w:rFonts w:ascii="Times New Roman" w:hAnsi="Times New Roman" w:cs="Times New Roman"/>
          <w:sz w:val="24"/>
          <w:szCs w:val="24"/>
          <w:vertAlign w:val="superscript"/>
        </w:rPr>
        <w:t>2</w:t>
      </w:r>
      <w:r w:rsidRPr="009055E0">
        <w:rPr>
          <w:rFonts w:ascii="Times New Roman" w:hAnsi="Times New Roman" w:cs="Times New Roman"/>
          <w:sz w:val="24"/>
          <w:szCs w:val="24"/>
        </w:rPr>
        <w:t>)</w:t>
      </w:r>
      <w:r w:rsidRPr="00BE7660">
        <w:rPr>
          <w:rFonts w:ascii="Times New Roman" w:hAnsi="Times New Roman" w:cs="Times New Roman"/>
          <w:sz w:val="24"/>
          <w:szCs w:val="24"/>
        </w:rPr>
        <w:t xml:space="preserve"> alebo iné oprávnené využívanie dotknutého územia.</w:t>
      </w:r>
    </w:p>
    <w:p w:rsidR="003B0B48" w:rsidRPr="00BE7660" w:rsidP="00BE7660">
      <w:pPr>
        <w:pStyle w:val="ListParagraph"/>
        <w:bidi w:val="0"/>
        <w:spacing w:after="0" w:line="240" w:lineRule="auto"/>
        <w:ind w:left="0"/>
        <w:rPr>
          <w:rFonts w:ascii="Times New Roman" w:hAnsi="Times New Roman" w:cs="Times New Roman"/>
          <w:sz w:val="24"/>
          <w:szCs w:val="24"/>
        </w:rPr>
      </w:pPr>
      <w:r w:rsidRPr="00BE7660">
        <w:rPr>
          <w:rFonts w:ascii="Times New Roman" w:hAnsi="Times New Roman" w:cs="Times New Roman"/>
          <w:sz w:val="24"/>
          <w:szCs w:val="24"/>
        </w:rPr>
        <w:br/>
      </w:r>
      <w:r w:rsidRPr="00BE7660" w:rsidR="005863D9">
        <w:rPr>
          <w:rFonts w:ascii="Times New Roman" w:hAnsi="Times New Roman" w:cs="Times New Roman"/>
          <w:sz w:val="24"/>
          <w:szCs w:val="24"/>
        </w:rPr>
        <w:t>(9</w:t>
      </w:r>
      <w:r w:rsidRPr="00BE7660">
        <w:rPr>
          <w:rFonts w:ascii="Times New Roman" w:hAnsi="Times New Roman" w:cs="Times New Roman"/>
          <w:sz w:val="24"/>
          <w:szCs w:val="24"/>
        </w:rPr>
        <w:t>) Súhlas podľa odseku 1 písm. o) obsahuje</w:t>
      </w:r>
    </w:p>
    <w:p w:rsidR="003B0B48" w:rsidRPr="00BE7660" w:rsidP="00BE7660">
      <w:pPr>
        <w:pStyle w:val="ListParagraph"/>
        <w:numPr>
          <w:numId w:val="333"/>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opis vedľajšieho produktu a popis činnosti, pri ktorej vzniká, </w:t>
      </w:r>
    </w:p>
    <w:p w:rsidR="00F41D21" w:rsidRPr="00BE7660" w:rsidP="00BE7660">
      <w:pPr>
        <w:pStyle w:val="ListParagraph"/>
        <w:numPr>
          <w:numId w:val="333"/>
        </w:numPr>
        <w:bidi w:val="0"/>
        <w:spacing w:after="0" w:line="240" w:lineRule="auto"/>
        <w:ind w:left="709"/>
        <w:jc w:val="both"/>
        <w:rPr>
          <w:rFonts w:ascii="Times New Roman" w:hAnsi="Times New Roman" w:cs="Times New Roman"/>
          <w:sz w:val="24"/>
          <w:szCs w:val="24"/>
        </w:rPr>
      </w:pPr>
      <w:r w:rsidRPr="00BE7660" w:rsidR="00FB6D6A">
        <w:rPr>
          <w:rFonts w:ascii="Times New Roman" w:hAnsi="Times New Roman" w:cs="Times New Roman"/>
          <w:sz w:val="24"/>
          <w:szCs w:val="24"/>
        </w:rPr>
        <w:t>dobu</w:t>
      </w:r>
      <w:r w:rsidRPr="00BE7660" w:rsidR="00BB62E2">
        <w:rPr>
          <w:rFonts w:ascii="Times New Roman" w:hAnsi="Times New Roman" w:cs="Times New Roman"/>
          <w:sz w:val="24"/>
          <w:szCs w:val="24"/>
        </w:rPr>
        <w:t>, na ktorú</w:t>
      </w:r>
      <w:r w:rsidRPr="00BE7660" w:rsidR="003B0B48">
        <w:rPr>
          <w:rFonts w:ascii="Times New Roman" w:hAnsi="Times New Roman" w:cs="Times New Roman"/>
          <w:sz w:val="24"/>
          <w:szCs w:val="24"/>
        </w:rPr>
        <w:t xml:space="preserve"> sa súhlas udeľuje,</w:t>
      </w:r>
    </w:p>
    <w:p w:rsidR="003B0B48" w:rsidRPr="00BE7660" w:rsidP="00BE7660">
      <w:pPr>
        <w:pStyle w:val="ListParagraph"/>
        <w:numPr>
          <w:numId w:val="333"/>
        </w:numPr>
        <w:bidi w:val="0"/>
        <w:spacing w:after="0" w:line="240" w:lineRule="auto"/>
        <w:ind w:left="709"/>
        <w:jc w:val="both"/>
        <w:rPr>
          <w:rFonts w:ascii="Times New Roman" w:hAnsi="Times New Roman" w:cs="Times New Roman"/>
          <w:sz w:val="24"/>
          <w:szCs w:val="24"/>
        </w:rPr>
      </w:pPr>
      <w:r w:rsidRPr="00BE7660" w:rsidR="00F41D21">
        <w:rPr>
          <w:rFonts w:ascii="Times New Roman" w:hAnsi="Times New Roman" w:cs="Times New Roman"/>
          <w:sz w:val="24"/>
          <w:szCs w:val="24"/>
          <w:shd w:val="clear" w:color="auto" w:fill="FFFFFF"/>
        </w:rPr>
        <w:t>požiadavku na informovanie ohľadne akejkoľvek zmeny týkajúce</w:t>
      </w:r>
      <w:r w:rsidRPr="00BE7660" w:rsidR="003C7237">
        <w:rPr>
          <w:rFonts w:ascii="Times New Roman" w:hAnsi="Times New Roman" w:cs="Times New Roman"/>
          <w:sz w:val="24"/>
          <w:szCs w:val="24"/>
          <w:shd w:val="clear" w:color="auto" w:fill="FFFFFF"/>
        </w:rPr>
        <w:t>j sa plnenia podmienky podľa § 2</w:t>
      </w:r>
      <w:r w:rsidRPr="00BE7660" w:rsidR="00F41D21">
        <w:rPr>
          <w:rFonts w:ascii="Times New Roman" w:hAnsi="Times New Roman" w:cs="Times New Roman"/>
          <w:sz w:val="24"/>
          <w:szCs w:val="24"/>
          <w:shd w:val="clear" w:color="auto" w:fill="FFFFFF"/>
        </w:rPr>
        <w:t xml:space="preserve"> ods. 4 písm. d), ktorá vedie k zníženiu zabezpečenia použitia vedľajšieho produktu,</w:t>
      </w:r>
      <w:r w:rsidRPr="00BE7660">
        <w:rPr>
          <w:rFonts w:ascii="Times New Roman" w:hAnsi="Times New Roman" w:cs="Times New Roman"/>
          <w:sz w:val="24"/>
          <w:szCs w:val="24"/>
        </w:rPr>
        <w:t xml:space="preserve"> </w:t>
      </w:r>
    </w:p>
    <w:p w:rsidR="003B0B48" w:rsidRPr="00BE7660" w:rsidP="00BE7660">
      <w:pPr>
        <w:pStyle w:val="ListParagraph"/>
        <w:numPr>
          <w:numId w:val="333"/>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spôsob nakladania s vedľajším produktom alebo účel, na ktorý sa vedľajší produkt odovzdáva, </w:t>
      </w:r>
    </w:p>
    <w:p w:rsidR="003B0B48" w:rsidRPr="00BE7660" w:rsidP="00BE7660">
      <w:pPr>
        <w:pStyle w:val="ListParagraph"/>
        <w:numPr>
          <w:numId w:val="333"/>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ďalšie podmienky, ktoré je potrebné dodržiavať pri výkone činnosti, na ktorú sa súhlas udeľuje.</w:t>
      </w:r>
    </w:p>
    <w:p w:rsidR="003B0B48" w:rsidRPr="00BE7660" w:rsidP="00BE7660">
      <w:pPr>
        <w:pStyle w:val="ListParagraph"/>
        <w:bidi w:val="0"/>
        <w:spacing w:after="0" w:line="240" w:lineRule="auto"/>
        <w:ind w:left="0"/>
        <w:jc w:val="both"/>
        <w:rPr>
          <w:rFonts w:ascii="Times New Roman" w:hAnsi="Times New Roman" w:cs="Times New Roman"/>
          <w:sz w:val="24"/>
          <w:szCs w:val="24"/>
        </w:rPr>
      </w:pPr>
      <w:r w:rsidRPr="00BE7660" w:rsidR="005863D9">
        <w:rPr>
          <w:rFonts w:ascii="Times New Roman" w:hAnsi="Times New Roman" w:cs="Times New Roman"/>
          <w:sz w:val="24"/>
          <w:szCs w:val="24"/>
        </w:rPr>
        <w:br/>
        <w:t>(10</w:t>
      </w:r>
      <w:r w:rsidRPr="00BE7660">
        <w:rPr>
          <w:rFonts w:ascii="Times New Roman" w:hAnsi="Times New Roman" w:cs="Times New Roman"/>
          <w:sz w:val="24"/>
          <w:szCs w:val="24"/>
        </w:rPr>
        <w:t>) Súhlas podľa odseku 1 písm. p) obsahuje</w:t>
      </w:r>
    </w:p>
    <w:p w:rsidR="003B0B48" w:rsidRPr="00BE7660" w:rsidP="00BE7660">
      <w:pPr>
        <w:pStyle w:val="ListParagraph"/>
        <w:numPr>
          <w:numId w:val="334"/>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druh, kategóriu odpadov a množstvo odpadov, </w:t>
      </w:r>
    </w:p>
    <w:p w:rsidR="003B0B48" w:rsidRPr="00BE7660" w:rsidP="00BE7660">
      <w:pPr>
        <w:pStyle w:val="ListParagraph"/>
        <w:numPr>
          <w:numId w:val="334"/>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určenie miesta výkonu prípravy na opätovné použitie, </w:t>
      </w:r>
    </w:p>
    <w:p w:rsidR="003B0B48" w:rsidRPr="00BE7660" w:rsidP="00BE7660">
      <w:pPr>
        <w:pStyle w:val="ListParagraph"/>
        <w:numPr>
          <w:numId w:val="334"/>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opis činností súvisiacich s prípravou na opätovné použitie, </w:t>
      </w:r>
    </w:p>
    <w:p w:rsidR="003B0B48" w:rsidRPr="00BE7660" w:rsidP="00BE7660">
      <w:pPr>
        <w:pStyle w:val="ListParagraph"/>
        <w:numPr>
          <w:numId w:val="334"/>
        </w:numPr>
        <w:bidi w:val="0"/>
        <w:spacing w:after="0" w:line="240" w:lineRule="auto"/>
        <w:ind w:left="709"/>
        <w:jc w:val="both"/>
        <w:rPr>
          <w:rFonts w:ascii="Times New Roman" w:hAnsi="Times New Roman" w:cs="Times New Roman"/>
          <w:sz w:val="24"/>
          <w:szCs w:val="24"/>
        </w:rPr>
      </w:pPr>
      <w:r w:rsidRPr="00BE7660" w:rsidR="00FB6D6A">
        <w:rPr>
          <w:rFonts w:ascii="Times New Roman" w:hAnsi="Times New Roman" w:cs="Times New Roman"/>
          <w:sz w:val="24"/>
          <w:szCs w:val="24"/>
        </w:rPr>
        <w:t>dobu</w:t>
      </w:r>
      <w:r w:rsidRPr="00BE7660">
        <w:rPr>
          <w:rFonts w:ascii="Times New Roman" w:hAnsi="Times New Roman" w:cs="Times New Roman"/>
          <w:sz w:val="24"/>
          <w:szCs w:val="24"/>
        </w:rPr>
        <w:t>, na ktor</w:t>
      </w:r>
      <w:r w:rsidRPr="00BE7660" w:rsidR="00FB6D6A">
        <w:rPr>
          <w:rFonts w:ascii="Times New Roman" w:hAnsi="Times New Roman" w:cs="Times New Roman"/>
          <w:sz w:val="24"/>
          <w:szCs w:val="24"/>
        </w:rPr>
        <w:t>ú</w:t>
      </w:r>
      <w:r w:rsidRPr="00BE7660">
        <w:rPr>
          <w:rFonts w:ascii="Times New Roman" w:hAnsi="Times New Roman" w:cs="Times New Roman"/>
          <w:sz w:val="24"/>
          <w:szCs w:val="24"/>
        </w:rPr>
        <w:t xml:space="preserve"> sa súhlas udeľuje, </w:t>
      </w:r>
    </w:p>
    <w:p w:rsidR="003B0B48" w:rsidRPr="00BE7660" w:rsidP="00BE7660">
      <w:pPr>
        <w:pStyle w:val="ListParagraph"/>
        <w:numPr>
          <w:numId w:val="334"/>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spôsob použitia výrobkov alebo zložiek výrobkov, ktoré prešli prípravou na opätovné použitie, </w:t>
      </w:r>
    </w:p>
    <w:p w:rsidR="003B0B48" w:rsidRPr="00BE7660" w:rsidP="00BE7660">
      <w:pPr>
        <w:pStyle w:val="ListParagraph"/>
        <w:numPr>
          <w:numId w:val="334"/>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ďalšie podmienky, ktoré je potrebné dodržiavať pri výkone činnosti, na ktorú sa súhlas udeľuje.</w:t>
      </w:r>
    </w:p>
    <w:p w:rsidR="003B0B48" w:rsidRPr="00BE7660" w:rsidP="00BE7660">
      <w:pPr>
        <w:bidi w:val="0"/>
        <w:rPr>
          <w:rFonts w:cs="Times New Roman"/>
        </w:rPr>
      </w:pPr>
    </w:p>
    <w:p w:rsidR="003B0B48" w:rsidRPr="00BE7660" w:rsidP="00BE7660">
      <w:pPr>
        <w:bidi w:val="0"/>
        <w:jc w:val="both"/>
        <w:rPr>
          <w:rFonts w:cs="Times New Roman"/>
        </w:rPr>
      </w:pPr>
      <w:r w:rsidRPr="00BE7660" w:rsidR="005863D9">
        <w:rPr>
          <w:rFonts w:cs="Times New Roman"/>
        </w:rPr>
        <w:t>(11</w:t>
      </w:r>
      <w:r w:rsidRPr="00BE7660">
        <w:rPr>
          <w:rFonts w:cs="Times New Roman" w:hint="default"/>
        </w:rPr>
        <w:t>) Sú</w:t>
      </w:r>
      <w:r w:rsidRPr="00BE7660">
        <w:rPr>
          <w:rFonts w:cs="Times New Roman" w:hint="default"/>
        </w:rPr>
        <w:t>hlas na to, ž</w:t>
      </w:r>
      <w:r w:rsidRPr="00BE7660">
        <w:rPr>
          <w:rFonts w:cs="Times New Roman" w:hint="default"/>
        </w:rPr>
        <w:t>e lá</w:t>
      </w:r>
      <w:r w:rsidRPr="00BE7660">
        <w:rPr>
          <w:rFonts w:cs="Times New Roman" w:hint="default"/>
        </w:rPr>
        <w:t>tka alebo vec sa považ</w:t>
      </w:r>
      <w:r w:rsidRPr="00BE7660">
        <w:rPr>
          <w:rFonts w:cs="Times New Roman" w:hint="default"/>
        </w:rPr>
        <w:t>uje za vedľ</w:t>
      </w:r>
      <w:r w:rsidRPr="00BE7660">
        <w:rPr>
          <w:rFonts w:cs="Times New Roman" w:hint="default"/>
        </w:rPr>
        <w:t>ajší</w:t>
      </w:r>
      <w:r w:rsidRPr="00BE7660">
        <w:rPr>
          <w:rFonts w:cs="Times New Roman" w:hint="default"/>
        </w:rPr>
        <w:t xml:space="preserve"> produkt, a </w:t>
      </w:r>
      <w:r w:rsidRPr="00BE7660">
        <w:rPr>
          <w:rFonts w:cs="Times New Roman" w:hint="default"/>
        </w:rPr>
        <w:t>nie za odpad podľ</w:t>
      </w:r>
      <w:r w:rsidRPr="00BE7660">
        <w:rPr>
          <w:rFonts w:cs="Times New Roman" w:hint="default"/>
        </w:rPr>
        <w:t>a odseku 1 pí</w:t>
      </w:r>
      <w:r w:rsidRPr="00BE7660">
        <w:rPr>
          <w:rFonts w:cs="Times New Roman" w:hint="default"/>
        </w:rPr>
        <w:t>sm. o), sa nevyž</w:t>
      </w:r>
      <w:r w:rsidRPr="00BE7660">
        <w:rPr>
          <w:rFonts w:cs="Times New Roman" w:hint="default"/>
        </w:rPr>
        <w:t>aduje, ak ide o </w:t>
      </w:r>
      <w:r w:rsidRPr="00BE7660">
        <w:rPr>
          <w:rFonts w:cs="Times New Roman" w:hint="default"/>
        </w:rPr>
        <w:t>zariadenie povolené</w:t>
      </w:r>
      <w:r w:rsidRPr="00BE7660">
        <w:rPr>
          <w:rFonts w:cs="Times New Roman" w:hint="default"/>
        </w:rPr>
        <w:t xml:space="preserve"> a </w:t>
      </w:r>
      <w:r w:rsidRPr="00BE7660">
        <w:rPr>
          <w:rFonts w:cs="Times New Roman" w:hint="default"/>
        </w:rPr>
        <w:t>prevá</w:t>
      </w:r>
      <w:r w:rsidRPr="00BE7660">
        <w:rPr>
          <w:rFonts w:cs="Times New Roman" w:hint="default"/>
        </w:rPr>
        <w:t>dzkované</w:t>
      </w:r>
      <w:r w:rsidRPr="00BE7660">
        <w:rPr>
          <w:rFonts w:cs="Times New Roman" w:hint="default"/>
        </w:rPr>
        <w:t xml:space="preserve"> podľ</w:t>
      </w:r>
      <w:r w:rsidRPr="00BE7660">
        <w:rPr>
          <w:rFonts w:cs="Times New Roman" w:hint="default"/>
        </w:rPr>
        <w:t>a osobitné</w:t>
      </w:r>
      <w:r w:rsidRPr="00BE7660">
        <w:rPr>
          <w:rFonts w:cs="Times New Roman" w:hint="default"/>
        </w:rPr>
        <w:t>ho predpisu.</w:t>
      </w:r>
      <w:r>
        <w:rPr>
          <w:rStyle w:val="FootnoteReference"/>
          <w:position w:val="0"/>
          <w:rtl w:val="0"/>
        </w:rPr>
        <w:footnoteReference w:id="128"/>
      </w:r>
      <w:r w:rsidRPr="00E15CFE" w:rsidR="00F41D21">
        <w:rPr>
          <w:rFonts w:cs="Times New Roman"/>
        </w:rPr>
        <w:t>)</w:t>
      </w:r>
    </w:p>
    <w:p w:rsidR="003B0B48" w:rsidRPr="00BE7660" w:rsidP="00BE7660">
      <w:pPr>
        <w:bidi w:val="0"/>
        <w:jc w:val="both"/>
        <w:rPr>
          <w:rFonts w:cs="Times New Roman"/>
        </w:rPr>
      </w:pPr>
    </w:p>
    <w:p w:rsidR="003B0B48" w:rsidRPr="00BE7660" w:rsidP="00BE7660">
      <w:pPr>
        <w:bidi w:val="0"/>
        <w:jc w:val="both"/>
        <w:rPr>
          <w:rFonts w:cs="Times New Roman" w:hint="default"/>
        </w:rPr>
      </w:pPr>
      <w:r w:rsidRPr="00BE7660" w:rsidR="005863D9">
        <w:rPr>
          <w:rFonts w:cs="Times New Roman"/>
        </w:rPr>
        <w:t>(12</w:t>
      </w:r>
      <w:r w:rsidRPr="00BE7660">
        <w:rPr>
          <w:rFonts w:cs="Times New Roman" w:hint="default"/>
        </w:rPr>
        <w:t>) Sú</w:t>
      </w:r>
      <w:r w:rsidRPr="00BE7660">
        <w:rPr>
          <w:rFonts w:cs="Times New Roman" w:hint="default"/>
        </w:rPr>
        <w:t>hlas na prevá</w:t>
      </w:r>
      <w:r w:rsidRPr="00BE7660">
        <w:rPr>
          <w:rFonts w:cs="Times New Roman" w:hint="default"/>
        </w:rPr>
        <w:t>dzkovanie sklá</w:t>
      </w:r>
      <w:r w:rsidRPr="00BE7660">
        <w:rPr>
          <w:rFonts w:cs="Times New Roman" w:hint="default"/>
        </w:rPr>
        <w:t xml:space="preserve">dky odpadov </w:t>
      </w:r>
      <w:r w:rsidRPr="00BE7660" w:rsidR="00BB499D">
        <w:rPr>
          <w:rFonts w:cs="Times New Roman" w:hint="default"/>
        </w:rPr>
        <w:t>a sú</w:t>
      </w:r>
      <w:r w:rsidRPr="00BE7660" w:rsidR="00BB499D">
        <w:rPr>
          <w:rFonts w:cs="Times New Roman" w:hint="default"/>
        </w:rPr>
        <w:t>hlas na prevá</w:t>
      </w:r>
      <w:r w:rsidRPr="00BE7660" w:rsidR="00BB499D">
        <w:rPr>
          <w:rFonts w:cs="Times New Roman" w:hint="default"/>
        </w:rPr>
        <w:t xml:space="preserve">dzkovanie </w:t>
      </w:r>
      <w:r w:rsidR="0040404A">
        <w:rPr>
          <w:rFonts w:cs="Times New Roman" w:hint="default"/>
        </w:rPr>
        <w:t>ú</w:t>
      </w:r>
      <w:r w:rsidR="0040404A">
        <w:rPr>
          <w:rFonts w:cs="Times New Roman" w:hint="default"/>
        </w:rPr>
        <w:t>lož</w:t>
      </w:r>
      <w:r w:rsidR="0040404A">
        <w:rPr>
          <w:rFonts w:cs="Times New Roman" w:hint="default"/>
        </w:rPr>
        <w:t>iska doč</w:t>
      </w:r>
      <w:r w:rsidR="0040404A">
        <w:rPr>
          <w:rFonts w:cs="Times New Roman" w:hint="default"/>
        </w:rPr>
        <w:t>asné</w:t>
      </w:r>
      <w:r w:rsidR="0040404A">
        <w:rPr>
          <w:rFonts w:cs="Times New Roman" w:hint="default"/>
        </w:rPr>
        <w:t>ho uskladnenia ortuti</w:t>
      </w:r>
      <w:r w:rsidRPr="00BE7660" w:rsidR="00BB499D">
        <w:rPr>
          <w:rFonts w:cs="Times New Roman"/>
        </w:rPr>
        <w:t xml:space="preserve"> </w:t>
      </w:r>
      <w:r w:rsidRPr="00BE7660">
        <w:rPr>
          <w:rFonts w:cs="Times New Roman" w:hint="default"/>
        </w:rPr>
        <w:t>vydá</w:t>
      </w:r>
      <w:r w:rsidRPr="00BE7660">
        <w:rPr>
          <w:rFonts w:cs="Times New Roman" w:hint="default"/>
        </w:rPr>
        <w:t xml:space="preserve"> prí</w:t>
      </w:r>
      <w:r w:rsidRPr="00BE7660">
        <w:rPr>
          <w:rFonts w:cs="Times New Roman" w:hint="default"/>
        </w:rPr>
        <w:t>sluš</w:t>
      </w:r>
      <w:r w:rsidRPr="00BE7660">
        <w:rPr>
          <w:rFonts w:cs="Times New Roman" w:hint="default"/>
        </w:rPr>
        <w:t>ný</w:t>
      </w:r>
      <w:r w:rsidRPr="00BE7660">
        <w:rPr>
          <w:rFonts w:cs="Times New Roman" w:hint="default"/>
        </w:rPr>
        <w:t xml:space="preserve"> orgá</w:t>
      </w:r>
      <w:r w:rsidRPr="00BE7660">
        <w:rPr>
          <w:rFonts w:cs="Times New Roman" w:hint="default"/>
        </w:rPr>
        <w:t>n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 až</w:t>
      </w:r>
      <w:r w:rsidRPr="00BE7660">
        <w:rPr>
          <w:rFonts w:cs="Times New Roman" w:hint="default"/>
        </w:rPr>
        <w:t xml:space="preserve"> po vykonaní</w:t>
      </w:r>
      <w:r w:rsidRPr="00BE7660">
        <w:rPr>
          <w:rFonts w:cs="Times New Roman" w:hint="default"/>
        </w:rPr>
        <w:t xml:space="preserve"> miestnej ohliadky na preverenie skutoč</w:t>
      </w:r>
      <w:r w:rsidRPr="00BE7660">
        <w:rPr>
          <w:rFonts w:cs="Times New Roman" w:hint="default"/>
        </w:rPr>
        <w:t>né</w:t>
      </w:r>
      <w:r w:rsidRPr="00BE7660">
        <w:rPr>
          <w:rFonts w:cs="Times New Roman" w:hint="default"/>
        </w:rPr>
        <w:t>ho stavu veci v rozsahu podanej ž</w:t>
      </w:r>
      <w:r w:rsidRPr="00BE7660">
        <w:rPr>
          <w:rFonts w:cs="Times New Roman" w:hint="default"/>
        </w:rPr>
        <w:t>iadosti o</w:t>
      </w:r>
      <w:r w:rsidRPr="00BE7660" w:rsidR="00BB499D">
        <w:rPr>
          <w:rFonts w:cs="Times New Roman"/>
        </w:rPr>
        <w:t> </w:t>
      </w:r>
      <w:r w:rsidRPr="00BE7660" w:rsidR="00BB499D">
        <w:rPr>
          <w:rFonts w:cs="Times New Roman"/>
        </w:rPr>
        <w:t xml:space="preserve">tento </w:t>
      </w:r>
      <w:r w:rsidRPr="00BE7660">
        <w:rPr>
          <w:rFonts w:cs="Times New Roman"/>
        </w:rPr>
        <w:t>s</w:t>
      </w:r>
      <w:r w:rsidRPr="00BE7660">
        <w:rPr>
          <w:rFonts w:cs="Times New Roman" w:hint="default"/>
        </w:rPr>
        <w:t>ú</w:t>
      </w:r>
      <w:r w:rsidRPr="00BE7660">
        <w:rPr>
          <w:rFonts w:cs="Times New Roman" w:hint="default"/>
        </w:rPr>
        <w:t xml:space="preserve">hlas. </w:t>
      </w:r>
    </w:p>
    <w:p w:rsidR="003B0B48" w:rsidRPr="00BE7660" w:rsidP="00BE7660">
      <w:pPr>
        <w:bidi w:val="0"/>
        <w:jc w:val="both"/>
        <w:rPr>
          <w:rFonts w:cs="Times New Roman"/>
        </w:rPr>
      </w:pPr>
      <w:r w:rsidRPr="00BE7660">
        <w:rPr>
          <w:rFonts w:eastAsia="Times New Roman" w:cs="Times New Roman"/>
        </w:rPr>
        <w:t xml:space="preserve"> </w:t>
      </w:r>
    </w:p>
    <w:p w:rsidR="003B0B48" w:rsidRPr="00BE7660" w:rsidP="00BE7660">
      <w:pPr>
        <w:bidi w:val="0"/>
        <w:jc w:val="both"/>
        <w:rPr>
          <w:rFonts w:cs="Times New Roman" w:hint="default"/>
        </w:rPr>
      </w:pPr>
      <w:r w:rsidRPr="00BE7660" w:rsidR="005863D9">
        <w:rPr>
          <w:rFonts w:cs="Times New Roman"/>
        </w:rPr>
        <w:t>(</w:t>
      </w:r>
      <w:r w:rsidRPr="00BE7660" w:rsidR="00BB499D">
        <w:rPr>
          <w:rFonts w:cs="Times New Roman"/>
        </w:rPr>
        <w:t>13</w:t>
      </w:r>
      <w:r w:rsidRPr="00BE7660">
        <w:rPr>
          <w:rFonts w:cs="Times New Roman"/>
        </w:rPr>
        <w:t xml:space="preserve">) </w:t>
      </w:r>
      <w:r w:rsidRPr="00BE7660" w:rsidR="0061285A">
        <w:rPr>
          <w:rFonts w:cs="Times New Roman"/>
        </w:rPr>
        <w:t>Uzavretie</w:t>
      </w:r>
      <w:r w:rsidRPr="00BE7660">
        <w:rPr>
          <w:rFonts w:cs="Times New Roman" w:hint="default"/>
        </w:rPr>
        <w:t xml:space="preserve"> sklá</w:t>
      </w:r>
      <w:r w:rsidRPr="00BE7660">
        <w:rPr>
          <w:rFonts w:cs="Times New Roman" w:hint="default"/>
        </w:rPr>
        <w:t>dky odpadov v sú</w:t>
      </w:r>
      <w:r w:rsidRPr="00BE7660">
        <w:rPr>
          <w:rFonts w:cs="Times New Roman" w:hint="default"/>
        </w:rPr>
        <w:t>lade s odsekom 1 pí</w:t>
      </w:r>
      <w:r w:rsidRPr="00BE7660">
        <w:rPr>
          <w:rFonts w:cs="Times New Roman" w:hint="default"/>
        </w:rPr>
        <w:t>sm. j) overí</w:t>
      </w:r>
      <w:r w:rsidRPr="00BE7660">
        <w:rPr>
          <w:rFonts w:cs="Times New Roman" w:hint="default"/>
        </w:rPr>
        <w:t xml:space="preserve"> prí</w:t>
      </w:r>
      <w:r w:rsidRPr="00BE7660">
        <w:rPr>
          <w:rFonts w:cs="Times New Roman" w:hint="default"/>
        </w:rPr>
        <w:t>sluš</w:t>
      </w:r>
      <w:r w:rsidRPr="00BE7660">
        <w:rPr>
          <w:rFonts w:cs="Times New Roman" w:hint="default"/>
        </w:rPr>
        <w:t>ný</w:t>
      </w:r>
      <w:r w:rsidRPr="00BE7660">
        <w:rPr>
          <w:rFonts w:cs="Times New Roman" w:hint="default"/>
        </w:rPr>
        <w:t xml:space="preserve"> orgá</w:t>
      </w:r>
      <w:r w:rsidRPr="00BE7660">
        <w:rPr>
          <w:rFonts w:cs="Times New Roman" w:hint="default"/>
        </w:rPr>
        <w:t>n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 vrá</w:t>
      </w:r>
      <w:r w:rsidRPr="00BE7660">
        <w:rPr>
          <w:rFonts w:cs="Times New Roman" w:hint="default"/>
        </w:rPr>
        <w:t xml:space="preserve">tane vykonania miestnej obhliadky a o </w:t>
      </w:r>
      <w:r w:rsidRPr="00BE7660" w:rsidR="0061285A">
        <w:rPr>
          <w:rFonts w:cs="Times New Roman" w:hint="default"/>
        </w:rPr>
        <w:t>uzavretí</w:t>
      </w:r>
      <w:r w:rsidRPr="00BE7660">
        <w:rPr>
          <w:rFonts w:cs="Times New Roman" w:hint="default"/>
        </w:rPr>
        <w:t xml:space="preserve"> sklá</w:t>
      </w:r>
      <w:r w:rsidRPr="00BE7660">
        <w:rPr>
          <w:rFonts w:cs="Times New Roman" w:hint="default"/>
        </w:rPr>
        <w:t xml:space="preserve">dky </w:t>
      </w:r>
      <w:r w:rsidRPr="00BE7660" w:rsidR="005F53E1">
        <w:rPr>
          <w:rFonts w:cs="Times New Roman"/>
        </w:rPr>
        <w:t xml:space="preserve">odpadov </w:t>
      </w:r>
      <w:r w:rsidRPr="00BE7660">
        <w:rPr>
          <w:rFonts w:cs="Times New Roman" w:hint="default"/>
        </w:rPr>
        <w:t>vydá</w:t>
      </w:r>
      <w:r w:rsidRPr="00BE7660">
        <w:rPr>
          <w:rFonts w:cs="Times New Roman" w:hint="default"/>
        </w:rPr>
        <w:t xml:space="preserve"> potvrdenie.</w:t>
      </w:r>
    </w:p>
    <w:p w:rsidR="003B0B48" w:rsidRPr="00BE7660" w:rsidP="00BE7660">
      <w:pPr>
        <w:bidi w:val="0"/>
        <w:rPr>
          <w:rFonts w:cs="Times New Roman"/>
        </w:rPr>
      </w:pPr>
    </w:p>
    <w:p w:rsidR="003B0B48" w:rsidRPr="00BE7660" w:rsidP="00BE7660">
      <w:pPr>
        <w:bidi w:val="0"/>
        <w:jc w:val="both"/>
        <w:rPr>
          <w:rFonts w:cs="Times New Roman" w:hint="default"/>
        </w:rPr>
      </w:pPr>
      <w:r w:rsidRPr="00BE7660" w:rsidR="00BB499D">
        <w:rPr>
          <w:rFonts w:cs="Times New Roman"/>
        </w:rPr>
        <w:t>(14</w:t>
      </w:r>
      <w:r w:rsidRPr="00BE7660">
        <w:rPr>
          <w:rFonts w:cs="Times New Roman"/>
        </w:rPr>
        <w:t xml:space="preserve">) </w:t>
      </w:r>
      <w:r w:rsidRPr="00BE7660" w:rsidR="0061285A">
        <w:rPr>
          <w:rFonts w:cs="Times New Roman"/>
        </w:rPr>
        <w:t>Uzavretie</w:t>
      </w:r>
      <w:r w:rsidRPr="00BE7660" w:rsidR="005F53E1">
        <w:rPr>
          <w:rFonts w:cs="Times New Roman"/>
        </w:rPr>
        <w:t xml:space="preserve"> </w:t>
      </w:r>
      <w:r w:rsidR="0040404A">
        <w:rPr>
          <w:rFonts w:cs="Times New Roman" w:hint="default"/>
        </w:rPr>
        <w:t>ú</w:t>
      </w:r>
      <w:r w:rsidR="0040404A">
        <w:rPr>
          <w:rFonts w:cs="Times New Roman" w:hint="default"/>
        </w:rPr>
        <w:t>lož</w:t>
      </w:r>
      <w:r w:rsidR="0040404A">
        <w:rPr>
          <w:rFonts w:cs="Times New Roman" w:hint="default"/>
        </w:rPr>
        <w:t>iska doč</w:t>
      </w:r>
      <w:r w:rsidR="0040404A">
        <w:rPr>
          <w:rFonts w:cs="Times New Roman" w:hint="default"/>
        </w:rPr>
        <w:t>asné</w:t>
      </w:r>
      <w:r w:rsidR="0040404A">
        <w:rPr>
          <w:rFonts w:cs="Times New Roman" w:hint="default"/>
        </w:rPr>
        <w:t>ho usklad</w:t>
      </w:r>
      <w:r w:rsidR="0040404A">
        <w:rPr>
          <w:rFonts w:cs="Times New Roman" w:hint="default"/>
        </w:rPr>
        <w:t xml:space="preserve">nenia ortuti </w:t>
      </w:r>
      <w:r w:rsidRPr="00BE7660">
        <w:rPr>
          <w:rFonts w:cs="Times New Roman" w:hint="default"/>
        </w:rPr>
        <w:t>v sú</w:t>
      </w:r>
      <w:r w:rsidRPr="00BE7660">
        <w:rPr>
          <w:rFonts w:cs="Times New Roman" w:hint="default"/>
        </w:rPr>
        <w:t>lade s odsekom 1 pí</w:t>
      </w:r>
      <w:r w:rsidRPr="00BE7660">
        <w:rPr>
          <w:rFonts w:cs="Times New Roman" w:hint="default"/>
        </w:rPr>
        <w:t>sm. r) overí</w:t>
      </w:r>
      <w:r w:rsidRPr="00BE7660">
        <w:rPr>
          <w:rFonts w:cs="Times New Roman" w:hint="default"/>
        </w:rPr>
        <w:t xml:space="preserve"> prí</w:t>
      </w:r>
      <w:r w:rsidRPr="00BE7660">
        <w:rPr>
          <w:rFonts w:cs="Times New Roman" w:hint="default"/>
        </w:rPr>
        <w:t>sluš</w:t>
      </w:r>
      <w:r w:rsidRPr="00BE7660">
        <w:rPr>
          <w:rFonts w:cs="Times New Roman" w:hint="default"/>
        </w:rPr>
        <w:t>ný</w:t>
      </w:r>
      <w:r w:rsidRPr="00BE7660">
        <w:rPr>
          <w:rFonts w:cs="Times New Roman" w:hint="default"/>
        </w:rPr>
        <w:t xml:space="preserve"> orgá</w:t>
      </w:r>
      <w:r w:rsidRPr="00BE7660">
        <w:rPr>
          <w:rFonts w:cs="Times New Roman" w:hint="default"/>
        </w:rPr>
        <w:t>n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 vrá</w:t>
      </w:r>
      <w:r w:rsidRPr="00BE7660">
        <w:rPr>
          <w:rFonts w:cs="Times New Roman" w:hint="default"/>
        </w:rPr>
        <w:t xml:space="preserve">tane vykonania miestnej obhliadky a o </w:t>
      </w:r>
      <w:r w:rsidRPr="00BE7660" w:rsidR="0061285A">
        <w:rPr>
          <w:rFonts w:cs="Times New Roman" w:hint="default"/>
        </w:rPr>
        <w:t>uzavretí</w:t>
      </w:r>
      <w:r w:rsidRPr="00BE7660">
        <w:rPr>
          <w:rFonts w:cs="Times New Roman"/>
        </w:rPr>
        <w:t xml:space="preserve"> </w:t>
      </w:r>
      <w:r w:rsidR="0040404A">
        <w:rPr>
          <w:rFonts w:cs="Times New Roman" w:hint="default"/>
        </w:rPr>
        <w:t>ú</w:t>
      </w:r>
      <w:r w:rsidR="0040404A">
        <w:rPr>
          <w:rFonts w:cs="Times New Roman" w:hint="default"/>
        </w:rPr>
        <w:t>lož</w:t>
      </w:r>
      <w:r w:rsidR="0040404A">
        <w:rPr>
          <w:rFonts w:cs="Times New Roman" w:hint="default"/>
        </w:rPr>
        <w:t>iska doč</w:t>
      </w:r>
      <w:r w:rsidR="0040404A">
        <w:rPr>
          <w:rFonts w:cs="Times New Roman" w:hint="default"/>
        </w:rPr>
        <w:t>asné</w:t>
      </w:r>
      <w:r w:rsidR="0040404A">
        <w:rPr>
          <w:rFonts w:cs="Times New Roman" w:hint="default"/>
        </w:rPr>
        <w:t>ho uskladnenia ortuti</w:t>
      </w:r>
      <w:r w:rsidR="009055E0">
        <w:rPr>
          <w:rFonts w:cs="Times New Roman"/>
        </w:rPr>
        <w:t xml:space="preserve"> </w:t>
      </w:r>
      <w:r w:rsidRPr="00BE7660">
        <w:rPr>
          <w:rFonts w:cs="Times New Roman" w:hint="default"/>
        </w:rPr>
        <w:t>vydá</w:t>
      </w:r>
      <w:r w:rsidRPr="00BE7660">
        <w:rPr>
          <w:rFonts w:cs="Times New Roman" w:hint="default"/>
        </w:rPr>
        <w:t xml:space="preserve"> potvrdenie.</w:t>
      </w:r>
    </w:p>
    <w:p w:rsidR="003B0B48" w:rsidRPr="00BE7660" w:rsidP="00BE7660">
      <w:pPr>
        <w:bidi w:val="0"/>
        <w:rPr>
          <w:rFonts w:cs="Times New Roman"/>
        </w:rPr>
      </w:pPr>
    </w:p>
    <w:p w:rsidR="003B0B48" w:rsidRPr="00BE7660" w:rsidP="00BE7660">
      <w:pPr>
        <w:bidi w:val="0"/>
        <w:jc w:val="both"/>
        <w:rPr>
          <w:rFonts w:cs="Times New Roman"/>
        </w:rPr>
      </w:pPr>
      <w:r w:rsidRPr="00BE7660" w:rsidR="00BB499D">
        <w:rPr>
          <w:rFonts w:cs="Times New Roman"/>
        </w:rPr>
        <w:t>(15</w:t>
      </w:r>
      <w:r w:rsidRPr="00BE7660">
        <w:rPr>
          <w:rFonts w:cs="Times New Roman" w:hint="default"/>
        </w:rPr>
        <w:t>) Sú</w:t>
      </w:r>
      <w:r w:rsidRPr="00BE7660">
        <w:rPr>
          <w:rFonts w:cs="Times New Roman" w:hint="default"/>
        </w:rPr>
        <w:t xml:space="preserve">hlas na </w:t>
      </w:r>
      <w:r w:rsidRPr="00BE7660" w:rsidR="003C768A">
        <w:rPr>
          <w:rFonts w:cs="Times New Roman" w:hint="default"/>
        </w:rPr>
        <w:t>zhromažď</w:t>
      </w:r>
      <w:r w:rsidRPr="00BE7660" w:rsidR="003C768A">
        <w:rPr>
          <w:rFonts w:cs="Times New Roman" w:hint="default"/>
        </w:rPr>
        <w:t>ovanie odpadu dlhš</w:t>
      </w:r>
      <w:r w:rsidRPr="00BE7660" w:rsidR="003C768A">
        <w:rPr>
          <w:rFonts w:cs="Times New Roman" w:hint="default"/>
        </w:rPr>
        <w:t>ie ak</w:t>
      </w:r>
      <w:r w:rsidRPr="00BE7660" w:rsidR="003C768A">
        <w:rPr>
          <w:rFonts w:cs="Times New Roman" w:hint="default"/>
        </w:rPr>
        <w:t>o jeden rok pred jeho zneš</w:t>
      </w:r>
      <w:r w:rsidRPr="00BE7660" w:rsidR="003C768A">
        <w:rPr>
          <w:rFonts w:cs="Times New Roman" w:hint="default"/>
        </w:rPr>
        <w:t>kodnení</w:t>
      </w:r>
      <w:r w:rsidRPr="00BE7660" w:rsidR="003C768A">
        <w:rPr>
          <w:rFonts w:cs="Times New Roman" w:hint="default"/>
        </w:rPr>
        <w:t>m alebo dlhš</w:t>
      </w:r>
      <w:r w:rsidRPr="00BE7660" w:rsidR="003C768A">
        <w:rPr>
          <w:rFonts w:cs="Times New Roman" w:hint="default"/>
        </w:rPr>
        <w:t xml:space="preserve">ie </w:t>
      </w:r>
      <w:r w:rsidRPr="00BE7660" w:rsidR="005F53E1">
        <w:rPr>
          <w:rFonts w:cs="Times New Roman"/>
        </w:rPr>
        <w:t xml:space="preserve">ako </w:t>
      </w:r>
      <w:r w:rsidRPr="00BE7660" w:rsidR="003C768A">
        <w:rPr>
          <w:rFonts w:cs="Times New Roman" w:hint="default"/>
        </w:rPr>
        <w:t>tri roky pred jeho zhodnotení</w:t>
      </w:r>
      <w:r w:rsidRPr="00BE7660" w:rsidR="003C768A">
        <w:rPr>
          <w:rFonts w:cs="Times New Roman" w:hint="default"/>
        </w:rPr>
        <w:t>m</w:t>
      </w:r>
      <w:r w:rsidRPr="00BE7660" w:rsidR="005F53E1">
        <w:rPr>
          <w:rFonts w:cs="Times New Roman"/>
        </w:rPr>
        <w:t xml:space="preserve"> </w:t>
      </w:r>
      <w:r w:rsidRPr="00BE7660">
        <w:rPr>
          <w:rFonts w:cs="Times New Roman" w:hint="default"/>
        </w:rPr>
        <w:t>vydá</w:t>
      </w:r>
      <w:r w:rsidRPr="00BE7660">
        <w:rPr>
          <w:rFonts w:cs="Times New Roman" w:hint="default"/>
        </w:rPr>
        <w:t xml:space="preserve"> prí</w:t>
      </w:r>
      <w:r w:rsidRPr="00BE7660">
        <w:rPr>
          <w:rFonts w:cs="Times New Roman" w:hint="default"/>
        </w:rPr>
        <w:t>sluš</w:t>
      </w:r>
      <w:r w:rsidRPr="00BE7660">
        <w:rPr>
          <w:rFonts w:cs="Times New Roman" w:hint="default"/>
        </w:rPr>
        <w:t>ný</w:t>
      </w:r>
      <w:r w:rsidRPr="00BE7660">
        <w:rPr>
          <w:rFonts w:cs="Times New Roman" w:hint="default"/>
        </w:rPr>
        <w:t xml:space="preserve"> orgá</w:t>
      </w:r>
      <w:r w:rsidRPr="00BE7660">
        <w:rPr>
          <w:rFonts w:cs="Times New Roman" w:hint="default"/>
        </w:rPr>
        <w:t>n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 pô</w:t>
      </w:r>
      <w:r w:rsidRPr="00BE7660">
        <w:rPr>
          <w:rFonts w:cs="Times New Roman" w:hint="default"/>
        </w:rPr>
        <w:t>vodcovi odpadu až</w:t>
      </w:r>
      <w:r w:rsidRPr="00BE7660">
        <w:rPr>
          <w:rFonts w:cs="Times New Roman" w:hint="default"/>
        </w:rPr>
        <w:t xml:space="preserve"> po preuká</w:t>
      </w:r>
      <w:r w:rsidRPr="00BE7660">
        <w:rPr>
          <w:rFonts w:cs="Times New Roman" w:hint="default"/>
        </w:rPr>
        <w:t>zaní</w:t>
      </w:r>
      <w:r w:rsidRPr="00BE7660">
        <w:rPr>
          <w:rFonts w:cs="Times New Roman" w:hint="default"/>
        </w:rPr>
        <w:t>, ž</w:t>
      </w:r>
      <w:r w:rsidRPr="00BE7660">
        <w:rPr>
          <w:rFonts w:cs="Times New Roman" w:hint="default"/>
        </w:rPr>
        <w:t>e sa na ú</w:t>
      </w:r>
      <w:r w:rsidRPr="00BE7660">
        <w:rPr>
          <w:rFonts w:cs="Times New Roman" w:hint="default"/>
        </w:rPr>
        <w:t>zemí</w:t>
      </w:r>
      <w:r w:rsidRPr="00BE7660">
        <w:rPr>
          <w:rFonts w:cs="Times New Roman" w:hint="default"/>
        </w:rPr>
        <w:t xml:space="preserve"> Slovenskej republiky nenachá</w:t>
      </w:r>
      <w:r w:rsidRPr="00BE7660">
        <w:rPr>
          <w:rFonts w:cs="Times New Roman" w:hint="default"/>
        </w:rPr>
        <w:t>dza vhodné</w:t>
      </w:r>
      <w:r w:rsidRPr="00BE7660">
        <w:rPr>
          <w:rFonts w:cs="Times New Roman" w:hint="default"/>
        </w:rPr>
        <w:t xml:space="preserve"> zariadenie na zhodnoteni</w:t>
      </w:r>
      <w:r w:rsidRPr="00BE7660">
        <w:rPr>
          <w:rFonts w:cs="Times New Roman" w:hint="default"/>
        </w:rPr>
        <w:t>e alebo zneš</w:t>
      </w:r>
      <w:r w:rsidRPr="00BE7660">
        <w:rPr>
          <w:rFonts w:cs="Times New Roman" w:hint="default"/>
        </w:rPr>
        <w:t xml:space="preserve">kodnenie tohto odpadu alebo </w:t>
      </w:r>
      <w:r w:rsidRPr="00BE7660" w:rsidR="00DA25EF">
        <w:rPr>
          <w:rFonts w:cs="Times New Roman"/>
        </w:rPr>
        <w:t xml:space="preserve">je to </w:t>
      </w:r>
      <w:r w:rsidRPr="00BE7660" w:rsidR="009B46DC">
        <w:rPr>
          <w:rFonts w:cs="Times New Roman" w:hint="default"/>
        </w:rPr>
        <w:t>pre pô</w:t>
      </w:r>
      <w:r w:rsidRPr="00BE7660" w:rsidR="009B46DC">
        <w:rPr>
          <w:rFonts w:cs="Times New Roman" w:hint="default"/>
        </w:rPr>
        <w:t>vodcu z </w:t>
      </w:r>
      <w:r w:rsidRPr="00BE7660" w:rsidR="009B46DC">
        <w:rPr>
          <w:rFonts w:cs="Times New Roman" w:hint="default"/>
        </w:rPr>
        <w:t>kapacitný</w:t>
      </w:r>
      <w:r w:rsidRPr="00BE7660" w:rsidR="009B46DC">
        <w:rPr>
          <w:rFonts w:cs="Times New Roman" w:hint="default"/>
        </w:rPr>
        <w:t>ch dô</w:t>
      </w:r>
      <w:r w:rsidRPr="00BE7660" w:rsidR="009B46DC">
        <w:rPr>
          <w:rFonts w:cs="Times New Roman" w:hint="default"/>
        </w:rPr>
        <w:t xml:space="preserve">vodov </w:t>
      </w:r>
      <w:r w:rsidRPr="00BE7660" w:rsidR="00DA25EF">
        <w:rPr>
          <w:rFonts w:cs="Times New Roman" w:hint="default"/>
        </w:rPr>
        <w:t>hospodá</w:t>
      </w:r>
      <w:r w:rsidRPr="00BE7660" w:rsidR="00DA25EF">
        <w:rPr>
          <w:rFonts w:cs="Times New Roman" w:hint="default"/>
        </w:rPr>
        <w:t xml:space="preserve">rne. </w:t>
      </w:r>
    </w:p>
    <w:p w:rsidR="003B0B48" w:rsidRPr="00BE7660" w:rsidP="00BE7660">
      <w:pPr>
        <w:bidi w:val="0"/>
        <w:jc w:val="both"/>
        <w:rPr>
          <w:rFonts w:cs="Times New Roman"/>
        </w:rPr>
      </w:pPr>
    </w:p>
    <w:p w:rsidR="003B0B48" w:rsidRPr="00BE7660" w:rsidP="00BE7660">
      <w:pPr>
        <w:bidi w:val="0"/>
        <w:jc w:val="both"/>
        <w:rPr>
          <w:rFonts w:cs="Times New Roman" w:hint="default"/>
        </w:rPr>
      </w:pPr>
      <w:r w:rsidRPr="00BE7660" w:rsidR="00BB499D">
        <w:rPr>
          <w:rFonts w:cs="Times New Roman"/>
        </w:rPr>
        <w:t>(16</w:t>
      </w:r>
      <w:r w:rsidRPr="00BE7660">
        <w:rPr>
          <w:rFonts w:cs="Times New Roman" w:hint="default"/>
        </w:rPr>
        <w:t>) Sú</w:t>
      </w:r>
      <w:r w:rsidRPr="00BE7660">
        <w:rPr>
          <w:rFonts w:cs="Times New Roman" w:hint="default"/>
        </w:rPr>
        <w:t>hlas podľ</w:t>
      </w:r>
      <w:r w:rsidRPr="00BE7660">
        <w:rPr>
          <w:rFonts w:cs="Times New Roman" w:hint="default"/>
        </w:rPr>
        <w:t>a odseku 1 mož</w:t>
      </w:r>
      <w:r w:rsidRPr="00BE7660">
        <w:rPr>
          <w:rFonts w:cs="Times New Roman" w:hint="default"/>
        </w:rPr>
        <w:t>no udeliť</w:t>
      </w:r>
      <w:r w:rsidRPr="00BE7660">
        <w:rPr>
          <w:rFonts w:cs="Times New Roman" w:hint="default"/>
        </w:rPr>
        <w:t xml:space="preserve"> len na urč</w:t>
      </w:r>
      <w:r w:rsidRPr="00BE7660">
        <w:rPr>
          <w:rFonts w:cs="Times New Roman" w:hint="default"/>
        </w:rPr>
        <w:t>itý</w:t>
      </w:r>
      <w:r w:rsidRPr="00BE7660">
        <w:rPr>
          <w:rFonts w:cs="Times New Roman" w:hint="default"/>
        </w:rPr>
        <w:t xml:space="preserve"> č</w:t>
      </w:r>
      <w:r w:rsidRPr="00BE7660">
        <w:rPr>
          <w:rFonts w:cs="Times New Roman" w:hint="default"/>
        </w:rPr>
        <w:t>as, najviac na päť</w:t>
      </w:r>
      <w:r w:rsidRPr="00BE7660">
        <w:rPr>
          <w:rFonts w:cs="Times New Roman" w:hint="default"/>
        </w:rPr>
        <w:t xml:space="preserve"> rokov.</w:t>
      </w:r>
      <w:r w:rsidRPr="00BE7660" w:rsidR="00BB499D">
        <w:rPr>
          <w:rFonts w:cs="Times New Roman"/>
        </w:rPr>
        <w:t xml:space="preserve"> </w:t>
        <w:br/>
        <w:br/>
        <w:t>(17</w:t>
      </w:r>
      <w:r w:rsidRPr="00BE7660" w:rsidR="005C6345">
        <w:rPr>
          <w:rFonts w:cs="Times New Roman" w:hint="default"/>
        </w:rPr>
        <w:t>) Platnosť</w:t>
      </w:r>
      <w:r w:rsidRPr="00BE7660" w:rsidR="005C6345">
        <w:rPr>
          <w:rFonts w:cs="Times New Roman" w:hint="default"/>
        </w:rPr>
        <w:t xml:space="preserve"> sú</w:t>
      </w:r>
      <w:r w:rsidRPr="00BE7660" w:rsidR="005C6345">
        <w:rPr>
          <w:rFonts w:cs="Times New Roman" w:hint="default"/>
        </w:rPr>
        <w:t>hlasu podľ</w:t>
      </w:r>
      <w:r w:rsidRPr="00BE7660" w:rsidR="005C6345">
        <w:rPr>
          <w:rFonts w:cs="Times New Roman" w:hint="default"/>
        </w:rPr>
        <w:t>a odseku</w:t>
      </w:r>
      <w:r w:rsidRPr="00BE7660" w:rsidR="002B7313">
        <w:rPr>
          <w:rFonts w:cs="Times New Roman"/>
        </w:rPr>
        <w:t xml:space="preserve"> 16</w:t>
      </w:r>
      <w:r w:rsidRPr="00BE7660">
        <w:rPr>
          <w:rFonts w:cs="Times New Roman" w:hint="default"/>
        </w:rPr>
        <w:t xml:space="preserve"> sa predĺž</w:t>
      </w:r>
      <w:r w:rsidRPr="00BE7660">
        <w:rPr>
          <w:rFonts w:cs="Times New Roman" w:hint="default"/>
        </w:rPr>
        <w:t>i, a to aj opakovane, ak nedoš</w:t>
      </w:r>
      <w:r w:rsidRPr="00BE7660">
        <w:rPr>
          <w:rFonts w:cs="Times New Roman" w:hint="default"/>
        </w:rPr>
        <w:t>lo</w:t>
      </w:r>
      <w:r w:rsidRPr="00BE7660">
        <w:rPr>
          <w:rFonts w:cs="Times New Roman" w:hint="default"/>
        </w:rPr>
        <w:t xml:space="preserve"> k zmene skutoč</w:t>
      </w:r>
      <w:r w:rsidRPr="00BE7660">
        <w:rPr>
          <w:rFonts w:cs="Times New Roman" w:hint="default"/>
        </w:rPr>
        <w:t>ností</w:t>
      </w:r>
      <w:r w:rsidRPr="00BE7660">
        <w:rPr>
          <w:rFonts w:cs="Times New Roman" w:hint="default"/>
        </w:rPr>
        <w:t>, ktoré</w:t>
      </w:r>
      <w:r w:rsidRPr="00BE7660">
        <w:rPr>
          <w:rFonts w:cs="Times New Roman" w:hint="default"/>
        </w:rPr>
        <w:t xml:space="preserve"> sú</w:t>
      </w:r>
      <w:r w:rsidRPr="00BE7660">
        <w:rPr>
          <w:rFonts w:cs="Times New Roman" w:hint="default"/>
        </w:rPr>
        <w:t xml:space="preserve"> rozhodujú</w:t>
      </w:r>
      <w:r w:rsidRPr="00BE7660">
        <w:rPr>
          <w:rFonts w:cs="Times New Roman" w:hint="default"/>
        </w:rPr>
        <w:t>ce na vydanie sú</w:t>
      </w:r>
      <w:r w:rsidRPr="00BE7660">
        <w:rPr>
          <w:rFonts w:cs="Times New Roman" w:hint="default"/>
        </w:rPr>
        <w:t>hlasu, a ak sa ž</w:t>
      </w:r>
      <w:r w:rsidRPr="00BE7660">
        <w:rPr>
          <w:rFonts w:cs="Times New Roman" w:hint="default"/>
        </w:rPr>
        <w:t>iadosť</w:t>
      </w:r>
      <w:r w:rsidRPr="00BE7660">
        <w:rPr>
          <w:rFonts w:cs="Times New Roman" w:hint="default"/>
        </w:rPr>
        <w:t xml:space="preserve"> o predĺž</w:t>
      </w:r>
      <w:r w:rsidRPr="00BE7660">
        <w:rPr>
          <w:rFonts w:cs="Times New Roman" w:hint="default"/>
        </w:rPr>
        <w:t>enie sú</w:t>
      </w:r>
      <w:r w:rsidRPr="00BE7660">
        <w:rPr>
          <w:rFonts w:cs="Times New Roman" w:hint="default"/>
        </w:rPr>
        <w:t>hlasu doručí</w:t>
      </w:r>
      <w:r w:rsidRPr="00BE7660">
        <w:rPr>
          <w:rFonts w:cs="Times New Roman" w:hint="default"/>
        </w:rPr>
        <w:t xml:space="preserve"> prí</w:t>
      </w:r>
      <w:r w:rsidRPr="00BE7660">
        <w:rPr>
          <w:rFonts w:cs="Times New Roman" w:hint="default"/>
        </w:rPr>
        <w:t>sluš</w:t>
      </w:r>
      <w:r w:rsidRPr="00BE7660">
        <w:rPr>
          <w:rFonts w:cs="Times New Roman" w:hint="default"/>
        </w:rPr>
        <w:t>né</w:t>
      </w:r>
      <w:r w:rsidRPr="00BE7660">
        <w:rPr>
          <w:rFonts w:cs="Times New Roman" w:hint="default"/>
        </w:rPr>
        <w:t>mu orgá</w:t>
      </w:r>
      <w:r w:rsidRPr="00BE7660">
        <w:rPr>
          <w:rFonts w:cs="Times New Roman" w:hint="default"/>
        </w:rPr>
        <w:t>nu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 najneskô</w:t>
      </w:r>
      <w:r w:rsidRPr="00BE7660">
        <w:rPr>
          <w:rFonts w:cs="Times New Roman" w:hint="default"/>
        </w:rPr>
        <w:t>r tri mesiace pred skonč</w:t>
      </w:r>
      <w:r w:rsidRPr="00BE7660">
        <w:rPr>
          <w:rFonts w:cs="Times New Roman" w:hint="default"/>
        </w:rPr>
        <w:t>ení</w:t>
      </w:r>
      <w:r w:rsidRPr="00BE7660">
        <w:rPr>
          <w:rFonts w:cs="Times New Roman" w:hint="default"/>
        </w:rPr>
        <w:t>m platnosti sú</w:t>
      </w:r>
      <w:r w:rsidRPr="00BE7660">
        <w:rPr>
          <w:rFonts w:cs="Times New Roman" w:hint="default"/>
        </w:rPr>
        <w:t>hlasu.</w:t>
      </w:r>
    </w:p>
    <w:p w:rsidR="003B0B48" w:rsidRPr="00BE7660" w:rsidP="00BE7660">
      <w:pPr>
        <w:bidi w:val="0"/>
        <w:jc w:val="both"/>
        <w:rPr>
          <w:rFonts w:cs="Times New Roman" w:hint="default"/>
        </w:rPr>
      </w:pPr>
      <w:r w:rsidRPr="00BE7660" w:rsidR="00BB499D">
        <w:rPr>
          <w:rFonts w:cs="Times New Roman"/>
        </w:rPr>
        <w:br/>
      </w:r>
      <w:r w:rsidRPr="00BE7660" w:rsidR="00BB499D">
        <w:rPr>
          <w:rFonts w:cs="Times New Roman"/>
        </w:rPr>
        <w:t>(18</w:t>
      </w:r>
      <w:r w:rsidRPr="00BE7660">
        <w:rPr>
          <w:rFonts w:cs="Times New Roman" w:hint="default"/>
        </w:rPr>
        <w:t>) Ak navrhovaný</w:t>
      </w:r>
      <w:r w:rsidRPr="00BE7660">
        <w:rPr>
          <w:rFonts w:cs="Times New Roman" w:hint="default"/>
        </w:rPr>
        <w:t xml:space="preserve"> spô</w:t>
      </w:r>
      <w:r w:rsidRPr="00BE7660">
        <w:rPr>
          <w:rFonts w:cs="Times New Roman" w:hint="default"/>
        </w:rPr>
        <w:t>sob nakladan</w:t>
      </w:r>
      <w:r w:rsidRPr="00BE7660">
        <w:rPr>
          <w:rFonts w:cs="Times New Roman" w:hint="default"/>
        </w:rPr>
        <w:t>ia s odpadmi nie je v sú</w:t>
      </w:r>
      <w:r w:rsidRPr="00BE7660">
        <w:rPr>
          <w:rFonts w:cs="Times New Roman" w:hint="default"/>
        </w:rPr>
        <w:t>lade s tý</w:t>
      </w:r>
      <w:r w:rsidRPr="00BE7660">
        <w:rPr>
          <w:rFonts w:cs="Times New Roman" w:hint="default"/>
        </w:rPr>
        <w:t>mto zá</w:t>
      </w:r>
      <w:r w:rsidRPr="00BE7660">
        <w:rPr>
          <w:rFonts w:cs="Times New Roman" w:hint="default"/>
        </w:rPr>
        <w:t>konom a so vš</w:t>
      </w:r>
      <w:r w:rsidRPr="00BE7660">
        <w:rPr>
          <w:rFonts w:cs="Times New Roman" w:hint="default"/>
        </w:rPr>
        <w:t>eobecne zá</w:t>
      </w:r>
      <w:r w:rsidRPr="00BE7660">
        <w:rPr>
          <w:rFonts w:cs="Times New Roman" w:hint="default"/>
        </w:rPr>
        <w:t>vä</w:t>
      </w:r>
      <w:r w:rsidRPr="00BE7660">
        <w:rPr>
          <w:rFonts w:cs="Times New Roman" w:hint="default"/>
        </w:rPr>
        <w:t>zný</w:t>
      </w:r>
      <w:r w:rsidRPr="00BE7660">
        <w:rPr>
          <w:rFonts w:cs="Times New Roman" w:hint="default"/>
        </w:rPr>
        <w:t>mi prá</w:t>
      </w:r>
      <w:r w:rsidRPr="00BE7660">
        <w:rPr>
          <w:rFonts w:cs="Times New Roman" w:hint="default"/>
        </w:rPr>
        <w:t>vnymi predpismi vydaný</w:t>
      </w:r>
      <w:r w:rsidRPr="00BE7660">
        <w:rPr>
          <w:rFonts w:cs="Times New Roman" w:hint="default"/>
        </w:rPr>
        <w:t>mi na jeho vykonanie alebo so zá</w:t>
      </w:r>
      <w:r w:rsidRPr="00BE7660">
        <w:rPr>
          <w:rFonts w:cs="Times New Roman" w:hint="default"/>
        </w:rPr>
        <w:t>vä</w:t>
      </w:r>
      <w:r w:rsidRPr="00BE7660">
        <w:rPr>
          <w:rFonts w:cs="Times New Roman" w:hint="default"/>
        </w:rPr>
        <w:t>znou č</w:t>
      </w:r>
      <w:r w:rsidRPr="00BE7660">
        <w:rPr>
          <w:rFonts w:cs="Times New Roman" w:hint="default"/>
        </w:rPr>
        <w:t>asť</w:t>
      </w:r>
      <w:r w:rsidRPr="00BE7660">
        <w:rPr>
          <w:rFonts w:cs="Times New Roman" w:hint="default"/>
        </w:rPr>
        <w:t>ou programu kraja, sú</w:t>
      </w:r>
      <w:r w:rsidRPr="00BE7660">
        <w:rPr>
          <w:rFonts w:cs="Times New Roman" w:hint="default"/>
        </w:rPr>
        <w:t>hlas podľ</w:t>
      </w:r>
      <w:r w:rsidRPr="00BE7660">
        <w:rPr>
          <w:rFonts w:cs="Times New Roman" w:hint="default"/>
        </w:rPr>
        <w:t>a odseku 1 sa neudelí</w:t>
      </w:r>
      <w:r w:rsidRPr="00BE7660" w:rsidR="002B7313">
        <w:rPr>
          <w:rFonts w:cs="Times New Roman" w:hint="default"/>
        </w:rPr>
        <w:t xml:space="preserve"> alebo sa platnosť</w:t>
      </w:r>
      <w:r w:rsidRPr="00BE7660" w:rsidR="002B7313">
        <w:rPr>
          <w:rFonts w:cs="Times New Roman" w:hint="default"/>
        </w:rPr>
        <w:t xml:space="preserve"> sú</w:t>
      </w:r>
      <w:r w:rsidRPr="00BE7660" w:rsidR="002B7313">
        <w:rPr>
          <w:rFonts w:cs="Times New Roman" w:hint="default"/>
        </w:rPr>
        <w:t>hlasu podľ</w:t>
      </w:r>
      <w:r w:rsidRPr="00BE7660" w:rsidR="002B7313">
        <w:rPr>
          <w:rFonts w:cs="Times New Roman" w:hint="default"/>
        </w:rPr>
        <w:t>a odseku 17</w:t>
      </w:r>
      <w:r w:rsidRPr="00BE7660">
        <w:rPr>
          <w:rFonts w:cs="Times New Roman" w:hint="default"/>
        </w:rPr>
        <w:t xml:space="preserve"> nepredĺž</w:t>
      </w:r>
      <w:r w:rsidRPr="00BE7660">
        <w:rPr>
          <w:rFonts w:cs="Times New Roman" w:hint="default"/>
        </w:rPr>
        <w:t>i.</w:t>
      </w:r>
    </w:p>
    <w:p w:rsidR="007A343F" w:rsidRPr="00BE7660" w:rsidP="00BE7660">
      <w:pPr>
        <w:bidi w:val="0"/>
        <w:rPr>
          <w:rFonts w:cs="Times New Roman"/>
          <w:b/>
        </w:rPr>
      </w:pPr>
    </w:p>
    <w:p w:rsidR="003B0B48" w:rsidRPr="00BE7660" w:rsidP="00BE7660">
      <w:pPr>
        <w:bidi w:val="0"/>
        <w:jc w:val="center"/>
        <w:rPr>
          <w:rFonts w:cs="Times New Roman" w:hint="default"/>
          <w:b/>
        </w:rPr>
      </w:pPr>
      <w:r w:rsidRPr="00BE7660">
        <w:rPr>
          <w:rFonts w:cs="Times New Roman" w:hint="default"/>
          <w:b/>
        </w:rPr>
        <w:t>Tretí</w:t>
      </w:r>
      <w:r w:rsidRPr="00BE7660">
        <w:rPr>
          <w:rFonts w:cs="Times New Roman" w:hint="default"/>
          <w:b/>
        </w:rPr>
        <w:t xml:space="preserve"> oddiel</w:t>
      </w:r>
    </w:p>
    <w:p w:rsidR="003B0B48" w:rsidRPr="00BE7660" w:rsidP="00BE7660">
      <w:pPr>
        <w:bidi w:val="0"/>
        <w:jc w:val="center"/>
        <w:rPr>
          <w:rFonts w:cs="Times New Roman" w:hint="default"/>
          <w:b/>
        </w:rPr>
      </w:pPr>
    </w:p>
    <w:p w:rsidR="003B0B48" w:rsidRPr="00BE7660" w:rsidP="00BE7660">
      <w:pPr>
        <w:bidi w:val="0"/>
        <w:jc w:val="center"/>
        <w:rPr>
          <w:rFonts w:cs="Times New Roman"/>
          <w:b/>
        </w:rPr>
      </w:pPr>
      <w:r w:rsidRPr="00BE7660" w:rsidR="005C6345">
        <w:rPr>
          <w:rFonts w:cs="Times New Roman" w:hint="default"/>
          <w:b/>
        </w:rPr>
        <w:t>§</w:t>
      </w:r>
      <w:r w:rsidRPr="00BE7660" w:rsidR="005C6345">
        <w:rPr>
          <w:rFonts w:cs="Times New Roman" w:hint="default"/>
          <w:b/>
        </w:rPr>
        <w:t xml:space="preserve"> 98</w:t>
      </w:r>
      <w:r w:rsidRPr="00BE7660">
        <w:rPr>
          <w:rFonts w:cs="Times New Roman"/>
          <w:b/>
        </w:rPr>
        <w:t xml:space="preserve"> </w:t>
      </w:r>
    </w:p>
    <w:p w:rsidR="003B0B48" w:rsidRPr="00BE7660" w:rsidP="00BE7660">
      <w:pPr>
        <w:bidi w:val="0"/>
        <w:jc w:val="center"/>
        <w:rPr>
          <w:rFonts w:cs="Times New Roman"/>
        </w:rPr>
      </w:pPr>
      <w:r w:rsidRPr="00BE7660">
        <w:rPr>
          <w:rFonts w:cs="Times New Roman" w:hint="default"/>
          <w:b/>
        </w:rPr>
        <w:t>Registrá</w:t>
      </w:r>
      <w:r w:rsidRPr="00BE7660">
        <w:rPr>
          <w:rFonts w:cs="Times New Roman" w:hint="default"/>
          <w:b/>
        </w:rPr>
        <w:t>cia</w:t>
      </w:r>
    </w:p>
    <w:p w:rsidR="003B0B48" w:rsidRPr="00BE7660" w:rsidP="00BE7660">
      <w:pPr>
        <w:bidi w:val="0"/>
        <w:rPr>
          <w:rFonts w:cs="Times New Roman"/>
        </w:rPr>
      </w:pPr>
    </w:p>
    <w:p w:rsidR="003B0B48" w:rsidRPr="00BE7660" w:rsidP="00BE7660">
      <w:pPr>
        <w:bidi w:val="0"/>
        <w:jc w:val="both"/>
        <w:rPr>
          <w:rFonts w:cs="Times New Roman"/>
        </w:rPr>
      </w:pPr>
      <w:r w:rsidRPr="00BE7660">
        <w:rPr>
          <w:rFonts w:cs="Times New Roman" w:hint="default"/>
        </w:rPr>
        <w:t>(1) Ten, kto vykoná</w:t>
      </w:r>
      <w:r w:rsidRPr="00BE7660">
        <w:rPr>
          <w:rFonts w:cs="Times New Roman" w:hint="default"/>
        </w:rPr>
        <w:t xml:space="preserve">va zber </w:t>
      </w:r>
      <w:r w:rsidRPr="00BE7660" w:rsidR="009B46DC">
        <w:rPr>
          <w:rFonts w:cs="Times New Roman"/>
        </w:rPr>
        <w:t xml:space="preserve">odpadov </w:t>
      </w:r>
      <w:r w:rsidRPr="00BE7660">
        <w:rPr>
          <w:rFonts w:cs="Times New Roman" w:hint="default"/>
        </w:rPr>
        <w:t>bez prevá</w:t>
      </w:r>
      <w:r w:rsidRPr="00BE7660">
        <w:rPr>
          <w:rFonts w:cs="Times New Roman" w:hint="default"/>
        </w:rPr>
        <w:t>dzkovania zariadenia na zber odpadov alebo prepravu odpadov ako svoj predmet podnikania je povinný</w:t>
      </w:r>
      <w:r w:rsidRPr="00BE7660">
        <w:rPr>
          <w:rFonts w:cs="Times New Roman" w:hint="default"/>
        </w:rPr>
        <w:t xml:space="preserve"> v lehote do 14 </w:t>
      </w:r>
      <w:r w:rsidRPr="00BE7660">
        <w:rPr>
          <w:rFonts w:cs="Times New Roman" w:hint="default"/>
        </w:rPr>
        <w:t>dní</w:t>
      </w:r>
      <w:r w:rsidRPr="00BE7660">
        <w:rPr>
          <w:rFonts w:cs="Times New Roman" w:hint="default"/>
        </w:rPr>
        <w:t xml:space="preserve"> od zač</w:t>
      </w:r>
      <w:r w:rsidRPr="00BE7660">
        <w:rPr>
          <w:rFonts w:cs="Times New Roman" w:hint="default"/>
        </w:rPr>
        <w:t>atia vý</w:t>
      </w:r>
      <w:r w:rsidRPr="00BE7660">
        <w:rPr>
          <w:rFonts w:cs="Times New Roman" w:hint="default"/>
        </w:rPr>
        <w:t>konu tejto č</w:t>
      </w:r>
      <w:r w:rsidRPr="00BE7660">
        <w:rPr>
          <w:rFonts w:cs="Times New Roman" w:hint="default"/>
        </w:rPr>
        <w:t>innosti sa zaregistrovať</w:t>
      </w:r>
      <w:r w:rsidRPr="00BE7660">
        <w:rPr>
          <w:rFonts w:cs="Times New Roman" w:hint="default"/>
        </w:rPr>
        <w:t xml:space="preserve"> na </w:t>
      </w:r>
      <w:r w:rsidRPr="00BE7660" w:rsidR="006D2382">
        <w:rPr>
          <w:rFonts w:cs="Times New Roman" w:hint="default"/>
        </w:rPr>
        <w:t>prí</w:t>
      </w:r>
      <w:r w:rsidRPr="00BE7660" w:rsidR="006D2382">
        <w:rPr>
          <w:rFonts w:cs="Times New Roman" w:hint="default"/>
        </w:rPr>
        <w:t>sluš</w:t>
      </w:r>
      <w:r w:rsidRPr="00BE7660" w:rsidR="006D2382">
        <w:rPr>
          <w:rFonts w:cs="Times New Roman" w:hint="default"/>
        </w:rPr>
        <w:t xml:space="preserve">nom </w:t>
      </w:r>
      <w:r w:rsidRPr="00BE7660">
        <w:rPr>
          <w:rFonts w:cs="Times New Roman" w:hint="default"/>
        </w:rPr>
        <w:t>orgá</w:t>
      </w:r>
      <w:r w:rsidRPr="00BE7660">
        <w:rPr>
          <w:rFonts w:cs="Times New Roman" w:hint="default"/>
        </w:rPr>
        <w:t>n</w:t>
      </w:r>
      <w:r w:rsidRPr="00BE7660" w:rsidR="006D2382">
        <w:rPr>
          <w:rFonts w:cs="Times New Roman"/>
        </w:rPr>
        <w:t>e</w:t>
      </w:r>
      <w:r w:rsidRPr="00BE7660">
        <w:rPr>
          <w:rFonts w:cs="Times New Roman" w:hint="default"/>
        </w:rPr>
        <w:t xml:space="preserve"> š</w:t>
      </w:r>
      <w:r w:rsidRPr="00BE7660">
        <w:rPr>
          <w:rFonts w:cs="Times New Roman" w:hint="default"/>
        </w:rPr>
        <w:t>t</w:t>
      </w:r>
      <w:r w:rsidRPr="00BE7660">
        <w:rPr>
          <w:rFonts w:cs="Times New Roman" w:hint="default"/>
        </w:rPr>
        <w: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  v mieste svojho sí</w:t>
      </w:r>
      <w:r w:rsidRPr="00BE7660">
        <w:rPr>
          <w:rFonts w:cs="Times New Roman" w:hint="default"/>
        </w:rPr>
        <w:t>dla alebo miesta podnikania; to neplatí</w:t>
      </w:r>
      <w:r w:rsidRPr="00BE7660">
        <w:rPr>
          <w:rFonts w:cs="Times New Roman" w:hint="default"/>
        </w:rPr>
        <w:t>, ak je na vykoná</w:t>
      </w:r>
      <w:r w:rsidRPr="00BE7660">
        <w:rPr>
          <w:rFonts w:cs="Times New Roman" w:hint="default"/>
        </w:rPr>
        <w:t>vanie zberu</w:t>
      </w:r>
      <w:r w:rsidRPr="00BE7660" w:rsidR="00D13C1F">
        <w:rPr>
          <w:rFonts w:cs="Times New Roman"/>
        </w:rPr>
        <w:t xml:space="preserve"> odpadov</w:t>
      </w:r>
      <w:r w:rsidRPr="00BE7660">
        <w:rPr>
          <w:rFonts w:cs="Times New Roman"/>
        </w:rPr>
        <w:t xml:space="preserve"> alebo prepravy odpadov potre</w:t>
      </w:r>
      <w:r w:rsidRPr="00BE7660" w:rsidR="005B04AB">
        <w:rPr>
          <w:rFonts w:cs="Times New Roman" w:hint="default"/>
        </w:rPr>
        <w:t>bný</w:t>
      </w:r>
      <w:r w:rsidRPr="00BE7660" w:rsidR="005B04AB">
        <w:rPr>
          <w:rFonts w:cs="Times New Roman" w:hint="default"/>
        </w:rPr>
        <w:t xml:space="preserve"> sú</w:t>
      </w:r>
      <w:r w:rsidRPr="00BE7660" w:rsidR="005B04AB">
        <w:rPr>
          <w:rFonts w:cs="Times New Roman" w:hint="default"/>
        </w:rPr>
        <w:t>hlas podľ</w:t>
      </w:r>
      <w:r w:rsidRPr="00BE7660" w:rsidR="005B04AB">
        <w:rPr>
          <w:rFonts w:cs="Times New Roman" w:hint="default"/>
        </w:rPr>
        <w:t>a §</w:t>
      </w:r>
      <w:r w:rsidRPr="00BE7660" w:rsidR="005B04AB">
        <w:rPr>
          <w:rFonts w:cs="Times New Roman" w:hint="default"/>
        </w:rPr>
        <w:t xml:space="preserve"> 97</w:t>
      </w:r>
      <w:r w:rsidRPr="00BE7660">
        <w:rPr>
          <w:rFonts w:cs="Times New Roman"/>
        </w:rPr>
        <w:t xml:space="preserve"> ods</w:t>
      </w:r>
      <w:r w:rsidRPr="00BE7660" w:rsidR="005B04AB">
        <w:rPr>
          <w:rFonts w:cs="Times New Roman" w:hint="default"/>
        </w:rPr>
        <w:t>. 1 alebo autorizá</w:t>
      </w:r>
      <w:r w:rsidRPr="00BE7660" w:rsidR="005B04AB">
        <w:rPr>
          <w:rFonts w:cs="Times New Roman" w:hint="default"/>
        </w:rPr>
        <w:t>cia podľ</w:t>
      </w:r>
      <w:r w:rsidRPr="00BE7660" w:rsidR="005B04AB">
        <w:rPr>
          <w:rFonts w:cs="Times New Roman" w:hint="default"/>
        </w:rPr>
        <w:t>a § </w:t>
      </w:r>
      <w:r w:rsidRPr="00BE7660" w:rsidR="005B04AB">
        <w:rPr>
          <w:rFonts w:cs="Times New Roman" w:hint="default"/>
        </w:rPr>
        <w:t>89</w:t>
      </w:r>
      <w:r w:rsidRPr="00BE7660">
        <w:rPr>
          <w:rFonts w:cs="Times New Roman"/>
        </w:rPr>
        <w:t xml:space="preserve">  ods. 1.</w:t>
      </w:r>
    </w:p>
    <w:p w:rsidR="003B0B48" w:rsidRPr="00BE7660" w:rsidP="00BE7660">
      <w:pPr>
        <w:bidi w:val="0"/>
        <w:jc w:val="both"/>
        <w:rPr>
          <w:rFonts w:cs="Times New Roman"/>
        </w:rPr>
      </w:pPr>
    </w:p>
    <w:p w:rsidR="003B0B48" w:rsidRPr="00BE7660" w:rsidP="00BE7660">
      <w:pPr>
        <w:bidi w:val="0"/>
        <w:jc w:val="both"/>
        <w:rPr>
          <w:rFonts w:cs="Times New Roman"/>
        </w:rPr>
      </w:pPr>
      <w:r w:rsidRPr="00BE7660">
        <w:rPr>
          <w:rFonts w:cs="Times New Roman" w:hint="default"/>
        </w:rPr>
        <w:t>(2) Povinnosť</w:t>
      </w:r>
      <w:r w:rsidRPr="00BE7660">
        <w:rPr>
          <w:rFonts w:cs="Times New Roman" w:hint="default"/>
        </w:rPr>
        <w:t xml:space="preserve"> podľ</w:t>
      </w:r>
      <w:r w:rsidRPr="00BE7660">
        <w:rPr>
          <w:rFonts w:cs="Times New Roman" w:hint="default"/>
        </w:rPr>
        <w:t xml:space="preserve">a odseku </w:t>
      </w:r>
      <w:r w:rsidRPr="00BE7660">
        <w:rPr>
          <w:rFonts w:cs="Times New Roman" w:hint="default"/>
        </w:rPr>
        <w:t>1 sa vzť</w:t>
      </w:r>
      <w:r w:rsidRPr="00BE7660">
        <w:rPr>
          <w:rFonts w:cs="Times New Roman" w:hint="default"/>
        </w:rPr>
        <w:t>ahuje rovnako aj na obchodní</w:t>
      </w:r>
      <w:r w:rsidRPr="00BE7660">
        <w:rPr>
          <w:rFonts w:cs="Times New Roman" w:hint="default"/>
        </w:rPr>
        <w:t>ka a sprostredkovateľ</w:t>
      </w:r>
      <w:r w:rsidRPr="00BE7660">
        <w:rPr>
          <w:rFonts w:cs="Times New Roman" w:hint="default"/>
        </w:rPr>
        <w:t>a, ak </w:t>
      </w:r>
      <w:r w:rsidRPr="00BE7660">
        <w:rPr>
          <w:rFonts w:cs="Times New Roman" w:hint="default"/>
        </w:rPr>
        <w:t>svoju č</w:t>
      </w:r>
      <w:r w:rsidRPr="00BE7660">
        <w:rPr>
          <w:rFonts w:cs="Times New Roman" w:hint="default"/>
        </w:rPr>
        <w:t>innosť</w:t>
      </w:r>
      <w:r w:rsidRPr="00BE7660">
        <w:rPr>
          <w:rFonts w:cs="Times New Roman" w:hint="default"/>
        </w:rPr>
        <w:t xml:space="preserve"> nevykoná</w:t>
      </w:r>
      <w:r w:rsidRPr="00BE7660">
        <w:rPr>
          <w:rFonts w:cs="Times New Roman" w:hint="default"/>
        </w:rPr>
        <w:t>va ako súč</w:t>
      </w:r>
      <w:r w:rsidRPr="00BE7660">
        <w:rPr>
          <w:rFonts w:cs="Times New Roman" w:hint="default"/>
        </w:rPr>
        <w:t>asť</w:t>
      </w:r>
      <w:r w:rsidRPr="00BE7660">
        <w:rPr>
          <w:rFonts w:cs="Times New Roman" w:hint="default"/>
        </w:rPr>
        <w:t xml:space="preserve"> č</w:t>
      </w:r>
      <w:r w:rsidRPr="00BE7660">
        <w:rPr>
          <w:rFonts w:cs="Times New Roman" w:hint="default"/>
        </w:rPr>
        <w:t>innosti, na ktorú</w:t>
      </w:r>
      <w:r w:rsidRPr="00BE7660">
        <w:rPr>
          <w:rFonts w:cs="Times New Roman" w:hint="default"/>
        </w:rPr>
        <w:t xml:space="preserve"> m</w:t>
      </w:r>
      <w:r w:rsidRPr="00BE7660" w:rsidR="005B04AB">
        <w:rPr>
          <w:rFonts w:cs="Times New Roman" w:hint="default"/>
        </w:rPr>
        <w:t>u bol udelený</w:t>
      </w:r>
      <w:r w:rsidRPr="00BE7660" w:rsidR="005B04AB">
        <w:rPr>
          <w:rFonts w:cs="Times New Roman" w:hint="default"/>
        </w:rPr>
        <w:t xml:space="preserve"> sú</w:t>
      </w:r>
      <w:r w:rsidRPr="00BE7660" w:rsidR="005B04AB">
        <w:rPr>
          <w:rFonts w:cs="Times New Roman" w:hint="default"/>
        </w:rPr>
        <w:t>hlas podľ</w:t>
      </w:r>
      <w:r w:rsidRPr="00BE7660" w:rsidR="005B04AB">
        <w:rPr>
          <w:rFonts w:cs="Times New Roman" w:hint="default"/>
        </w:rPr>
        <w:t>a § </w:t>
      </w:r>
      <w:r w:rsidRPr="00BE7660" w:rsidR="005B04AB">
        <w:rPr>
          <w:rFonts w:cs="Times New Roman" w:hint="default"/>
        </w:rPr>
        <w:t>97</w:t>
      </w:r>
      <w:r w:rsidRPr="00BE7660">
        <w:rPr>
          <w:rFonts w:cs="Times New Roman"/>
        </w:rPr>
        <w:t> </w:t>
      </w:r>
      <w:r w:rsidRPr="00BE7660">
        <w:rPr>
          <w:rFonts w:cs="Times New Roman"/>
        </w:rPr>
        <w:t>ods. 1 a</w:t>
      </w:r>
      <w:r w:rsidRPr="00BE7660" w:rsidR="005B04AB">
        <w:rPr>
          <w:rFonts w:cs="Times New Roman" w:hint="default"/>
        </w:rPr>
        <w:t>lebo autorizá</w:t>
      </w:r>
      <w:r w:rsidRPr="00BE7660" w:rsidR="005B04AB">
        <w:rPr>
          <w:rFonts w:cs="Times New Roman" w:hint="default"/>
        </w:rPr>
        <w:t>cia podľ</w:t>
      </w:r>
      <w:r w:rsidRPr="00BE7660" w:rsidR="005B04AB">
        <w:rPr>
          <w:rFonts w:cs="Times New Roman" w:hint="default"/>
        </w:rPr>
        <w:t>a §</w:t>
      </w:r>
      <w:r w:rsidRPr="00BE7660" w:rsidR="005B04AB">
        <w:rPr>
          <w:rFonts w:cs="Times New Roman" w:hint="default"/>
        </w:rPr>
        <w:t xml:space="preserve"> 89</w:t>
      </w:r>
      <w:r w:rsidRPr="00BE7660">
        <w:rPr>
          <w:rFonts w:cs="Times New Roman"/>
        </w:rPr>
        <w:t xml:space="preserve"> ods. 1.</w:t>
      </w:r>
    </w:p>
    <w:p w:rsidR="003B0B48" w:rsidRPr="00BE7660" w:rsidP="00BE7660">
      <w:pPr>
        <w:bidi w:val="0"/>
        <w:jc w:val="both"/>
        <w:rPr>
          <w:rFonts w:cs="Times New Roman"/>
        </w:rPr>
      </w:pPr>
    </w:p>
    <w:p w:rsidR="003B0B48" w:rsidRPr="00BE7660" w:rsidP="00BE7660">
      <w:pPr>
        <w:bidi w:val="0"/>
        <w:jc w:val="both"/>
        <w:rPr>
          <w:rFonts w:cs="Times New Roman" w:hint="default"/>
        </w:rPr>
      </w:pPr>
      <w:r w:rsidRPr="00BE7660">
        <w:rPr>
          <w:rFonts w:cs="Times New Roman" w:hint="default"/>
        </w:rPr>
        <w:t>(3) Povinnosť</w:t>
      </w:r>
      <w:r w:rsidRPr="00BE7660">
        <w:rPr>
          <w:rFonts w:cs="Times New Roman" w:hint="default"/>
        </w:rPr>
        <w:t xml:space="preserve"> podľ</w:t>
      </w:r>
      <w:r w:rsidRPr="00BE7660">
        <w:rPr>
          <w:rFonts w:cs="Times New Roman" w:hint="default"/>
        </w:rPr>
        <w:t>a odseku 1 sa vzť</w:t>
      </w:r>
      <w:r w:rsidRPr="00BE7660">
        <w:rPr>
          <w:rFonts w:cs="Times New Roman" w:hint="default"/>
        </w:rPr>
        <w:t xml:space="preserve">ahuje aj na </w:t>
      </w:r>
      <w:r w:rsidRPr="00BE7660" w:rsidR="00E3411A">
        <w:rPr>
          <w:rFonts w:cs="Times New Roman" w:hint="default"/>
        </w:rPr>
        <w:t>prevá</w:t>
      </w:r>
      <w:r w:rsidRPr="00BE7660" w:rsidR="00E3411A">
        <w:rPr>
          <w:rFonts w:cs="Times New Roman" w:hint="default"/>
        </w:rPr>
        <w:t>dzkovate</w:t>
      </w:r>
      <w:r w:rsidRPr="00BE7660" w:rsidR="00E3411A">
        <w:rPr>
          <w:rFonts w:cs="Times New Roman" w:hint="default"/>
        </w:rPr>
        <w:t>ľ</w:t>
      </w:r>
      <w:r w:rsidRPr="00BE7660" w:rsidR="00E3411A">
        <w:rPr>
          <w:rFonts w:cs="Times New Roman" w:hint="default"/>
        </w:rPr>
        <w:t>a zariadenia</w:t>
      </w:r>
      <w:r w:rsidRPr="00BE7660">
        <w:rPr>
          <w:rFonts w:cs="Times New Roman" w:hint="default"/>
        </w:rPr>
        <w:t xml:space="preserve"> na zhodnocovanie biologicky rozlož</w:t>
      </w:r>
      <w:r w:rsidRPr="00BE7660">
        <w:rPr>
          <w:rFonts w:cs="Times New Roman" w:hint="default"/>
        </w:rPr>
        <w:t>iteľ</w:t>
      </w:r>
      <w:r w:rsidRPr="00BE7660">
        <w:rPr>
          <w:rFonts w:cs="Times New Roman" w:hint="default"/>
        </w:rPr>
        <w:t>né</w:t>
      </w:r>
      <w:r w:rsidRPr="00BE7660">
        <w:rPr>
          <w:rFonts w:cs="Times New Roman" w:hint="default"/>
        </w:rPr>
        <w:t xml:space="preserve">ho </w:t>
      </w:r>
      <w:r w:rsidRPr="00BE7660" w:rsidR="00E3411A">
        <w:rPr>
          <w:rFonts w:cs="Times New Roman" w:hint="default"/>
        </w:rPr>
        <w:t>komuná</w:t>
      </w:r>
      <w:r w:rsidRPr="00BE7660" w:rsidR="00E3411A">
        <w:rPr>
          <w:rFonts w:cs="Times New Roman" w:hint="default"/>
        </w:rPr>
        <w:t>lneho odpadu zo zelene, ktoré</w:t>
      </w:r>
      <w:r w:rsidRPr="00BE7660" w:rsidR="00E3411A">
        <w:rPr>
          <w:rFonts w:cs="Times New Roman" w:hint="default"/>
        </w:rPr>
        <w:t xml:space="preserve">ho </w:t>
      </w:r>
      <w:r w:rsidRPr="00BE7660">
        <w:rPr>
          <w:rFonts w:cs="Times New Roman" w:hint="default"/>
        </w:rPr>
        <w:t xml:space="preserve"> roč</w:t>
      </w:r>
      <w:r w:rsidRPr="00BE7660">
        <w:rPr>
          <w:rFonts w:cs="Times New Roman" w:hint="default"/>
        </w:rPr>
        <w:t>ná</w:t>
      </w:r>
      <w:r w:rsidRPr="00BE7660">
        <w:rPr>
          <w:rFonts w:cs="Times New Roman" w:hint="default"/>
        </w:rPr>
        <w:t xml:space="preserve"> kapacita neprevyš</w:t>
      </w:r>
      <w:r w:rsidRPr="00BE7660">
        <w:rPr>
          <w:rFonts w:cs="Times New Roman" w:hint="default"/>
        </w:rPr>
        <w:t xml:space="preserve">uje 100 ton. </w:t>
      </w:r>
    </w:p>
    <w:p w:rsidR="003B0B48" w:rsidRPr="00BE7660" w:rsidP="00BE7660">
      <w:pPr>
        <w:bidi w:val="0"/>
        <w:jc w:val="both"/>
        <w:rPr>
          <w:rFonts w:cs="Times New Roman" w:hint="default"/>
        </w:rPr>
      </w:pPr>
    </w:p>
    <w:p w:rsidR="003B0B48" w:rsidRPr="00BE7660" w:rsidP="00BE7660">
      <w:pPr>
        <w:bidi w:val="0"/>
        <w:jc w:val="both"/>
        <w:rPr>
          <w:rFonts w:cs="Times New Roman" w:hint="default"/>
        </w:rPr>
      </w:pPr>
      <w:r w:rsidRPr="00BE7660" w:rsidR="00F47B6E">
        <w:rPr>
          <w:rFonts w:cs="Times New Roman"/>
        </w:rPr>
        <w:t>(4</w:t>
      </w:r>
      <w:r w:rsidRPr="00BE7660">
        <w:rPr>
          <w:rFonts w:cs="Times New Roman" w:hint="default"/>
        </w:rPr>
        <w:t>) Orgá</w:t>
      </w:r>
      <w:r w:rsidRPr="00BE7660">
        <w:rPr>
          <w:rFonts w:cs="Times New Roman" w:hint="default"/>
        </w:rPr>
        <w:t>n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 vykoná</w:t>
      </w:r>
      <w:r w:rsidRPr="00BE7660" w:rsidR="00E94313">
        <w:rPr>
          <w:rFonts w:cs="Times New Roman" w:hint="default"/>
        </w:rPr>
        <w:t xml:space="preserve"> registrá</w:t>
      </w:r>
      <w:r w:rsidRPr="00BE7660" w:rsidR="00E94313">
        <w:rPr>
          <w:rFonts w:cs="Times New Roman" w:hint="default"/>
        </w:rPr>
        <w:t>ciu podľ</w:t>
      </w:r>
      <w:r w:rsidRPr="00BE7660" w:rsidR="00E94313">
        <w:rPr>
          <w:rFonts w:cs="Times New Roman" w:hint="default"/>
        </w:rPr>
        <w:t>a odsekov 1 až</w:t>
      </w:r>
      <w:r w:rsidRPr="00BE7660" w:rsidR="00E94313">
        <w:rPr>
          <w:rFonts w:cs="Times New Roman" w:hint="default"/>
        </w:rPr>
        <w:t xml:space="preserve"> 3</w:t>
      </w:r>
      <w:r w:rsidRPr="00BE7660">
        <w:rPr>
          <w:rFonts w:cs="Times New Roman" w:hint="default"/>
        </w:rPr>
        <w:t xml:space="preserve"> na zá</w:t>
      </w:r>
      <w:r w:rsidRPr="00BE7660">
        <w:rPr>
          <w:rFonts w:cs="Times New Roman" w:hint="default"/>
        </w:rPr>
        <w:t>klade pí</w:t>
      </w:r>
      <w:r w:rsidRPr="00BE7660">
        <w:rPr>
          <w:rFonts w:cs="Times New Roman" w:hint="default"/>
        </w:rPr>
        <w:t>somné</w:t>
      </w:r>
      <w:r w:rsidRPr="00BE7660">
        <w:rPr>
          <w:rFonts w:cs="Times New Roman" w:hint="default"/>
        </w:rPr>
        <w:t>ho ozná</w:t>
      </w:r>
      <w:r w:rsidRPr="00BE7660">
        <w:rPr>
          <w:rFonts w:cs="Times New Roman" w:hint="default"/>
        </w:rPr>
        <w:t>menia podnikateľ</w:t>
      </w:r>
      <w:r w:rsidRPr="00BE7660">
        <w:rPr>
          <w:rFonts w:cs="Times New Roman" w:hint="default"/>
        </w:rPr>
        <w:t>a o zač</w:t>
      </w:r>
      <w:r w:rsidRPr="00BE7660">
        <w:rPr>
          <w:rFonts w:cs="Times New Roman" w:hint="default"/>
        </w:rPr>
        <w:t>atí</w:t>
      </w:r>
      <w:r w:rsidRPr="00BE7660">
        <w:rPr>
          <w:rFonts w:cs="Times New Roman" w:hint="default"/>
        </w:rPr>
        <w:t xml:space="preserve"> vykoná</w:t>
      </w:r>
      <w:r w:rsidRPr="00BE7660">
        <w:rPr>
          <w:rFonts w:cs="Times New Roman" w:hint="default"/>
        </w:rPr>
        <w:t>vania č</w:t>
      </w:r>
      <w:r w:rsidRPr="00BE7660">
        <w:rPr>
          <w:rFonts w:cs="Times New Roman" w:hint="default"/>
        </w:rPr>
        <w:t>innosti, na zá</w:t>
      </w:r>
      <w:r w:rsidRPr="00BE7660">
        <w:rPr>
          <w:rFonts w:cs="Times New Roman" w:hint="default"/>
        </w:rPr>
        <w:t>klade ktorej mu vzniká</w:t>
      </w:r>
      <w:r w:rsidRPr="00BE7660">
        <w:rPr>
          <w:rFonts w:cs="Times New Roman" w:hint="default"/>
        </w:rPr>
        <w:t xml:space="preserve"> povinnosť</w:t>
      </w:r>
      <w:r w:rsidRPr="00BE7660">
        <w:rPr>
          <w:rFonts w:cs="Times New Roman" w:hint="default"/>
        </w:rPr>
        <w:t xml:space="preserve"> registrá</w:t>
      </w:r>
      <w:r w:rsidRPr="00BE7660">
        <w:rPr>
          <w:rFonts w:cs="Times New Roman" w:hint="default"/>
        </w:rPr>
        <w:t>cie; podnikateľ</w:t>
      </w:r>
      <w:r w:rsidRPr="00BE7660">
        <w:rPr>
          <w:rFonts w:cs="Times New Roman" w:hint="default"/>
        </w:rPr>
        <w:t>ovi vydá</w:t>
      </w:r>
      <w:r w:rsidRPr="00BE7660">
        <w:rPr>
          <w:rFonts w:cs="Times New Roman" w:hint="default"/>
        </w:rPr>
        <w:t xml:space="preserve"> o tom potvrdenie.</w:t>
      </w:r>
    </w:p>
    <w:p w:rsidR="003B0B48" w:rsidRPr="00BE7660" w:rsidP="00BE7660">
      <w:pPr>
        <w:bidi w:val="0"/>
        <w:jc w:val="both"/>
        <w:rPr>
          <w:rFonts w:cs="Times New Roman" w:hint="default"/>
        </w:rPr>
      </w:pPr>
    </w:p>
    <w:p w:rsidR="003B0B48" w:rsidRPr="00BE7660" w:rsidP="00BE7660">
      <w:pPr>
        <w:bidi w:val="0"/>
        <w:jc w:val="both"/>
        <w:rPr>
          <w:rFonts w:cs="Times New Roman"/>
          <w:b/>
        </w:rPr>
      </w:pPr>
      <w:r w:rsidRPr="00BE7660" w:rsidR="00F47B6E">
        <w:rPr>
          <w:rFonts w:cs="Times New Roman"/>
        </w:rPr>
        <w:t>(5</w:t>
      </w:r>
      <w:r w:rsidRPr="00BE7660">
        <w:rPr>
          <w:rFonts w:cs="Times New Roman" w:hint="default"/>
        </w:rPr>
        <w:t>) Orgá</w:t>
      </w:r>
      <w:r w:rsidRPr="00BE7660">
        <w:rPr>
          <w:rFonts w:cs="Times New Roman" w:hint="default"/>
        </w:rPr>
        <w:t>n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 vedie zoznam registr</w:t>
      </w:r>
      <w:r w:rsidRPr="00BE7660" w:rsidR="00E94313">
        <w:rPr>
          <w:rFonts w:cs="Times New Roman" w:hint="default"/>
        </w:rPr>
        <w:t>ovaný</w:t>
      </w:r>
      <w:r w:rsidRPr="00BE7660" w:rsidR="00E94313">
        <w:rPr>
          <w:rFonts w:cs="Times New Roman" w:hint="default"/>
        </w:rPr>
        <w:t>ch osô</w:t>
      </w:r>
      <w:r w:rsidRPr="00BE7660" w:rsidR="00E94313">
        <w:rPr>
          <w:rFonts w:cs="Times New Roman" w:hint="default"/>
        </w:rPr>
        <w:t>b podľ</w:t>
      </w:r>
      <w:r w:rsidRPr="00BE7660" w:rsidR="00E94313">
        <w:rPr>
          <w:rFonts w:cs="Times New Roman" w:hint="default"/>
        </w:rPr>
        <w:t>a odsekov 1 až</w:t>
      </w:r>
      <w:r w:rsidRPr="00BE7660" w:rsidR="00E94313">
        <w:rPr>
          <w:rFonts w:cs="Times New Roman" w:hint="default"/>
        </w:rPr>
        <w:t xml:space="preserve"> 3</w:t>
      </w:r>
      <w:r w:rsidRPr="00BE7660">
        <w:rPr>
          <w:rFonts w:cs="Times New Roman"/>
        </w:rPr>
        <w:t>.</w:t>
      </w:r>
    </w:p>
    <w:p w:rsidR="00D13C1F" w:rsidRPr="00BE7660" w:rsidP="00BE7660">
      <w:pPr>
        <w:bidi w:val="0"/>
        <w:rPr>
          <w:rFonts w:cs="Times New Roman"/>
          <w:b/>
        </w:rPr>
      </w:pPr>
    </w:p>
    <w:p w:rsidR="003B0B48" w:rsidRPr="00BE7660" w:rsidP="00BE7660">
      <w:pPr>
        <w:bidi w:val="0"/>
        <w:jc w:val="center"/>
        <w:rPr>
          <w:rFonts w:cs="Times New Roman" w:hint="default"/>
          <w:b/>
        </w:rPr>
      </w:pPr>
      <w:r w:rsidRPr="00BE7660">
        <w:rPr>
          <w:rFonts w:cs="Times New Roman" w:hint="default"/>
          <w:b/>
        </w:rPr>
        <w:t>Š</w:t>
      </w:r>
      <w:r w:rsidRPr="00BE7660">
        <w:rPr>
          <w:rFonts w:cs="Times New Roman" w:hint="default"/>
          <w:b/>
        </w:rPr>
        <w:t>tvrtý</w:t>
      </w:r>
      <w:r w:rsidRPr="00BE7660">
        <w:rPr>
          <w:rFonts w:cs="Times New Roman" w:hint="default"/>
          <w:b/>
        </w:rPr>
        <w:t xml:space="preserve"> oddiel</w:t>
      </w:r>
    </w:p>
    <w:p w:rsidR="003B0B48" w:rsidRPr="00BE7660" w:rsidP="00BE7660">
      <w:pPr>
        <w:bidi w:val="0"/>
        <w:jc w:val="center"/>
        <w:rPr>
          <w:rFonts w:cs="Times New Roman" w:hint="default"/>
          <w:b/>
        </w:rPr>
      </w:pPr>
    </w:p>
    <w:p w:rsidR="003B0B48" w:rsidRPr="00BE7660" w:rsidP="00BE7660">
      <w:pPr>
        <w:bidi w:val="0"/>
        <w:jc w:val="center"/>
        <w:rPr>
          <w:rFonts w:cs="Times New Roman"/>
          <w:b/>
        </w:rPr>
      </w:pPr>
      <w:r w:rsidRPr="00BE7660" w:rsidR="005C6345">
        <w:rPr>
          <w:rFonts w:cs="Times New Roman" w:hint="default"/>
          <w:b/>
        </w:rPr>
        <w:t>§</w:t>
      </w:r>
      <w:r w:rsidRPr="00BE7660" w:rsidR="005C6345">
        <w:rPr>
          <w:rFonts w:cs="Times New Roman" w:hint="default"/>
          <w:b/>
        </w:rPr>
        <w:t xml:space="preserve"> 99</w:t>
      </w:r>
    </w:p>
    <w:p w:rsidR="003B0B48" w:rsidRPr="00BE7660" w:rsidP="00BE7660">
      <w:pPr>
        <w:bidi w:val="0"/>
        <w:jc w:val="center"/>
        <w:rPr>
          <w:rFonts w:cs="Times New Roman"/>
          <w:b/>
        </w:rPr>
      </w:pPr>
      <w:r w:rsidRPr="00BE7660">
        <w:rPr>
          <w:rFonts w:cs="Times New Roman"/>
          <w:b/>
        </w:rPr>
        <w:t>Vyjadrenia</w:t>
      </w:r>
    </w:p>
    <w:p w:rsidR="003B0B48" w:rsidRPr="00BE7660" w:rsidP="00BE7660">
      <w:pPr>
        <w:bidi w:val="0"/>
        <w:jc w:val="center"/>
        <w:rPr>
          <w:rFonts w:cs="Times New Roman"/>
          <w:b/>
        </w:rPr>
      </w:pPr>
    </w:p>
    <w:p w:rsidR="003B0B48" w:rsidRPr="00BE7660" w:rsidP="00BE7660">
      <w:pPr>
        <w:bidi w:val="0"/>
        <w:jc w:val="both"/>
        <w:rPr>
          <w:rFonts w:cs="Times New Roman"/>
        </w:rPr>
      </w:pPr>
      <w:r w:rsidRPr="00BE7660">
        <w:rPr>
          <w:rFonts w:cs="Times New Roman" w:hint="default"/>
        </w:rPr>
        <w:t>(1) Orgá</w:t>
      </w:r>
      <w:r w:rsidRPr="00BE7660">
        <w:rPr>
          <w:rFonts w:cs="Times New Roman" w:hint="default"/>
        </w:rPr>
        <w:t>ny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 xml:space="preserve">rstva </w:t>
      </w:r>
      <w:r w:rsidRPr="00BE7660" w:rsidR="00BB62E2">
        <w:rPr>
          <w:rFonts w:cs="Times New Roman" w:hint="default"/>
        </w:rPr>
        <w:t>sa vyjadrujú</w:t>
      </w:r>
      <w:r w:rsidRPr="00BE7660" w:rsidR="00BB62E2">
        <w:rPr>
          <w:rFonts w:cs="Times New Roman" w:hint="default"/>
        </w:rPr>
        <w:t xml:space="preserve"> </w:t>
      </w:r>
      <w:r w:rsidRPr="00BE7660">
        <w:rPr>
          <w:rFonts w:cs="Times New Roman"/>
        </w:rPr>
        <w:t xml:space="preserve"> k</w:t>
      </w:r>
    </w:p>
    <w:p w:rsidR="003B0B48" w:rsidRPr="00BE7660" w:rsidP="00BE7660">
      <w:pPr>
        <w:pStyle w:val="ListParagraph"/>
        <w:numPr>
          <w:ilvl w:val="1"/>
          <w:numId w:val="335"/>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zriadeniu spaľovne odpadov alebo zariadenia na spoluspaľovanie odpadov, alebo k ich zmenám ako podklad na udelenie súhlasu podľa osobitného predpisu</w:t>
      </w:r>
      <w:r w:rsidR="007D4828">
        <w:rPr>
          <w:rFonts w:ascii="Times New Roman" w:hAnsi="Times New Roman" w:cs="Times New Roman"/>
          <w:sz w:val="24"/>
          <w:szCs w:val="24"/>
        </w:rPr>
        <w:t>,</w:t>
      </w:r>
      <w:r>
        <w:rPr>
          <w:rStyle w:val="FootnoteReference"/>
          <w:rFonts w:ascii="Times New Roman" w:hAnsi="Times New Roman"/>
          <w:position w:val="0"/>
          <w:sz w:val="24"/>
          <w:szCs w:val="24"/>
          <w:rtl w:val="0"/>
        </w:rPr>
        <w:footnoteReference w:id="129"/>
      </w:r>
      <w:r w:rsidRPr="00E15CFE">
        <w:rPr>
          <w:rFonts w:ascii="Times New Roman" w:hAnsi="Times New Roman" w:cs="Times New Roman"/>
          <w:sz w:val="24"/>
          <w:szCs w:val="24"/>
        </w:rPr>
        <w:t>)</w:t>
      </w:r>
    </w:p>
    <w:p w:rsidR="003B0B48" w:rsidRPr="00BE7660" w:rsidP="00BE7660">
      <w:pPr>
        <w:pStyle w:val="ListParagraph"/>
        <w:numPr>
          <w:ilvl w:val="1"/>
          <w:numId w:val="335"/>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výstavbe týkajúcej sa odpadového hospodárstva, a to</w:t>
      </w:r>
    </w:p>
    <w:p w:rsidR="003B0B48" w:rsidRPr="007D4828" w:rsidP="007D4828">
      <w:pPr>
        <w:pStyle w:val="ListParagraph"/>
        <w:numPr>
          <w:ilvl w:val="3"/>
          <w:numId w:val="438"/>
        </w:numPr>
        <w:bidi w:val="0"/>
        <w:spacing w:after="0" w:line="240" w:lineRule="auto"/>
        <w:ind w:left="993" w:hanging="284"/>
        <w:jc w:val="both"/>
        <w:rPr>
          <w:rFonts w:ascii="Times New Roman" w:hAnsi="Times New Roman" w:cs="Times New Roman"/>
          <w:sz w:val="24"/>
          <w:szCs w:val="24"/>
        </w:rPr>
      </w:pPr>
      <w:r w:rsidRPr="007D4828">
        <w:rPr>
          <w:rFonts w:ascii="Times New Roman" w:hAnsi="Times New Roman" w:cs="Times New Roman"/>
          <w:sz w:val="24"/>
          <w:szCs w:val="24"/>
        </w:rPr>
        <w:t>k dokumentácii v územnom konaní</w:t>
      </w:r>
      <w:r w:rsidRPr="007D4828" w:rsidR="007D4828">
        <w:rPr>
          <w:rFonts w:ascii="Times New Roman" w:hAnsi="Times New Roman" w:cs="Times New Roman"/>
          <w:sz w:val="24"/>
          <w:szCs w:val="24"/>
        </w:rPr>
        <w:t>,</w:t>
      </w:r>
      <w:r>
        <w:rPr>
          <w:rStyle w:val="FootnoteReference"/>
          <w:rFonts w:ascii="Times New Roman" w:hAnsi="Times New Roman"/>
          <w:position w:val="0"/>
          <w:sz w:val="24"/>
          <w:szCs w:val="24"/>
          <w:rtl w:val="0"/>
        </w:rPr>
        <w:footnoteReference w:id="130"/>
      </w:r>
      <w:r w:rsidRPr="007D4828">
        <w:rPr>
          <w:rFonts w:ascii="Times New Roman" w:hAnsi="Times New Roman" w:cs="Times New Roman"/>
          <w:sz w:val="24"/>
          <w:szCs w:val="24"/>
        </w:rPr>
        <w:t>)</w:t>
      </w:r>
    </w:p>
    <w:p w:rsidR="003B0B48" w:rsidRPr="007D4828" w:rsidP="007D4828">
      <w:pPr>
        <w:pStyle w:val="ListParagraph"/>
        <w:numPr>
          <w:ilvl w:val="3"/>
          <w:numId w:val="438"/>
        </w:numPr>
        <w:bidi w:val="0"/>
        <w:spacing w:after="0" w:line="240" w:lineRule="auto"/>
        <w:ind w:left="993" w:hanging="284"/>
        <w:jc w:val="both"/>
        <w:rPr>
          <w:rFonts w:ascii="Times New Roman" w:hAnsi="Times New Roman" w:cs="Times New Roman"/>
          <w:sz w:val="24"/>
          <w:szCs w:val="24"/>
        </w:rPr>
      </w:pPr>
      <w:r w:rsidRPr="007D4828">
        <w:rPr>
          <w:rFonts w:ascii="Times New Roman" w:hAnsi="Times New Roman" w:cs="Times New Roman"/>
          <w:sz w:val="24"/>
          <w:szCs w:val="24"/>
        </w:rPr>
        <w:t>k projektovej dokumentácii v stavebnom konaní,</w:t>
      </w:r>
      <w:r>
        <w:rPr>
          <w:rStyle w:val="FootnoteReference"/>
          <w:rFonts w:ascii="Times New Roman" w:hAnsi="Times New Roman"/>
          <w:position w:val="0"/>
          <w:sz w:val="24"/>
          <w:szCs w:val="24"/>
          <w:rtl w:val="0"/>
        </w:rPr>
        <w:footnoteReference w:id="131"/>
      </w:r>
      <w:r w:rsidRPr="007D4828">
        <w:rPr>
          <w:rFonts w:ascii="Times New Roman" w:hAnsi="Times New Roman" w:cs="Times New Roman"/>
          <w:sz w:val="24"/>
          <w:szCs w:val="24"/>
        </w:rPr>
        <w:t>) ak sa neuskutočnilo územné konanie,</w:t>
      </w:r>
    </w:p>
    <w:p w:rsidR="003B0B48" w:rsidRPr="007D4828" w:rsidP="007D4828">
      <w:pPr>
        <w:pStyle w:val="ListParagraph"/>
        <w:numPr>
          <w:ilvl w:val="3"/>
          <w:numId w:val="438"/>
        </w:numPr>
        <w:bidi w:val="0"/>
        <w:spacing w:after="0" w:line="240" w:lineRule="auto"/>
        <w:ind w:left="993" w:hanging="284"/>
        <w:jc w:val="both"/>
        <w:rPr>
          <w:rFonts w:ascii="Times New Roman" w:hAnsi="Times New Roman" w:cs="Times New Roman"/>
          <w:sz w:val="24"/>
          <w:szCs w:val="24"/>
        </w:rPr>
      </w:pPr>
      <w:r w:rsidRPr="007D4828">
        <w:rPr>
          <w:rFonts w:ascii="Times New Roman" w:hAnsi="Times New Roman" w:cs="Times New Roman"/>
          <w:sz w:val="24"/>
          <w:szCs w:val="24"/>
        </w:rPr>
        <w:t>k navrhovanému spôsobu nakladania s odpadom v konaní o odstránení stavby,</w:t>
      </w:r>
      <w:r>
        <w:rPr>
          <w:rStyle w:val="FootnoteReference"/>
          <w:rFonts w:ascii="Times New Roman" w:hAnsi="Times New Roman"/>
          <w:position w:val="0"/>
          <w:sz w:val="24"/>
          <w:szCs w:val="24"/>
          <w:rtl w:val="0"/>
        </w:rPr>
        <w:footnoteReference w:id="132"/>
      </w:r>
      <w:r w:rsidRPr="007D4828">
        <w:rPr>
          <w:rFonts w:ascii="Times New Roman" w:hAnsi="Times New Roman" w:cs="Times New Roman"/>
          <w:sz w:val="24"/>
          <w:szCs w:val="24"/>
        </w:rPr>
        <w:t xml:space="preserve">) </w:t>
      </w:r>
    </w:p>
    <w:p w:rsidR="003B0B48" w:rsidP="007D4828">
      <w:pPr>
        <w:pStyle w:val="ListParagraph"/>
        <w:numPr>
          <w:ilvl w:val="3"/>
          <w:numId w:val="438"/>
        </w:numPr>
        <w:bidi w:val="0"/>
        <w:spacing w:after="0" w:line="240" w:lineRule="auto"/>
        <w:ind w:left="993" w:hanging="284"/>
        <w:jc w:val="both"/>
        <w:rPr>
          <w:rFonts w:ascii="Times New Roman" w:hAnsi="Times New Roman" w:cs="Times New Roman"/>
          <w:sz w:val="24"/>
          <w:szCs w:val="24"/>
        </w:rPr>
      </w:pPr>
      <w:r w:rsidRPr="007D4828">
        <w:rPr>
          <w:rFonts w:ascii="Times New Roman" w:hAnsi="Times New Roman" w:cs="Times New Roman"/>
          <w:sz w:val="24"/>
          <w:szCs w:val="24"/>
        </w:rPr>
        <w:t>k dokumentácii v konaní o povolení terénnych úprav,</w:t>
      </w:r>
      <w:r>
        <w:rPr>
          <w:rStyle w:val="FootnoteReference"/>
          <w:rFonts w:ascii="Times New Roman" w:hAnsi="Times New Roman"/>
          <w:position w:val="0"/>
          <w:sz w:val="24"/>
          <w:szCs w:val="24"/>
          <w:rtl w:val="0"/>
        </w:rPr>
        <w:footnoteReference w:id="133"/>
      </w:r>
      <w:r w:rsidRPr="007D4828">
        <w:rPr>
          <w:rFonts w:ascii="Times New Roman" w:hAnsi="Times New Roman" w:cs="Times New Roman"/>
          <w:sz w:val="24"/>
          <w:szCs w:val="24"/>
        </w:rPr>
        <w:t xml:space="preserve">) ak sa pri ich uskutočňovaní predpokladá použitie stavebného odpadu a odpadu z demolácie podľa </w:t>
      </w:r>
      <w:r w:rsidRPr="007D4828" w:rsidR="002B7313">
        <w:rPr>
          <w:rFonts w:ascii="Times New Roman" w:hAnsi="Times New Roman" w:cs="Times New Roman"/>
          <w:sz w:val="24"/>
          <w:szCs w:val="24"/>
        </w:rPr>
        <w:t>§ 77</w:t>
      </w:r>
      <w:r w:rsidRPr="007D4828">
        <w:rPr>
          <w:rFonts w:ascii="Times New Roman" w:hAnsi="Times New Roman" w:cs="Times New Roman"/>
          <w:sz w:val="24"/>
          <w:szCs w:val="24"/>
        </w:rPr>
        <w:t xml:space="preserve"> ods. 1,</w:t>
      </w:r>
    </w:p>
    <w:p w:rsidR="009E1493" w:rsidRPr="007D4828" w:rsidP="007D4828">
      <w:pPr>
        <w:pStyle w:val="ListParagraph"/>
        <w:numPr>
          <w:ilvl w:val="3"/>
          <w:numId w:val="438"/>
        </w:numPr>
        <w:bidi w:val="0"/>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k dokumentácii v kolaudačnom konaní,</w:t>
      </w:r>
      <w:r>
        <w:rPr>
          <w:rStyle w:val="FootnoteReference"/>
          <w:rFonts w:ascii="Times New Roman" w:hAnsi="Times New Roman"/>
          <w:position w:val="0"/>
          <w:sz w:val="24"/>
          <w:szCs w:val="24"/>
          <w:rtl w:val="0"/>
        </w:rPr>
        <w:footnoteReference w:id="134"/>
      </w:r>
      <w:r w:rsidRPr="009E1493">
        <w:rPr>
          <w:rFonts w:ascii="Times New Roman" w:hAnsi="Times New Roman" w:cs="Times New Roman"/>
          <w:sz w:val="24"/>
          <w:szCs w:val="24"/>
        </w:rPr>
        <w:t>)</w:t>
      </w:r>
    </w:p>
    <w:p w:rsidR="003B0B48" w:rsidRPr="00BE7660" w:rsidP="00BE7660">
      <w:pPr>
        <w:pStyle w:val="ListParagraph"/>
        <w:numPr>
          <w:ilvl w:val="1"/>
          <w:numId w:val="335"/>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pripravovaným zmenám výroby súvisiacej so zmenou nakladania s odpadmi,</w:t>
      </w:r>
    </w:p>
    <w:p w:rsidR="003B0B48" w:rsidRPr="00BE7660" w:rsidP="00BE7660">
      <w:pPr>
        <w:pStyle w:val="ListParagraph"/>
        <w:numPr>
          <w:ilvl w:val="1"/>
          <w:numId w:val="335"/>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prepusteniu odpadov, ktoré vznikli pri spracovaní dovezeného materiálu v colnom režime aktívneho zušľachťovacieho styku, do colného režimu voľný obeh v Slovenskej republike,</w:t>
      </w:r>
      <w:r>
        <w:rPr>
          <w:rStyle w:val="FootnoteReference"/>
          <w:rFonts w:ascii="Times New Roman" w:hAnsi="Times New Roman"/>
          <w:position w:val="0"/>
          <w:sz w:val="24"/>
          <w:szCs w:val="24"/>
          <w:rtl w:val="0"/>
        </w:rPr>
        <w:footnoteReference w:id="135"/>
      </w:r>
      <w:r w:rsidRPr="00E15CFE">
        <w:rPr>
          <w:rFonts w:ascii="Times New Roman" w:hAnsi="Times New Roman" w:cs="Times New Roman"/>
          <w:sz w:val="24"/>
          <w:szCs w:val="24"/>
        </w:rPr>
        <w:t>)</w:t>
      </w:r>
      <w:r w:rsidRPr="00BE7660">
        <w:rPr>
          <w:rFonts w:ascii="Times New Roman" w:hAnsi="Times New Roman" w:cs="Times New Roman"/>
          <w:sz w:val="24"/>
          <w:szCs w:val="24"/>
        </w:rPr>
        <w:t xml:space="preserve"> </w:t>
      </w:r>
    </w:p>
    <w:p w:rsidR="003B0B48" w:rsidRPr="00BE7660" w:rsidP="00BE7660">
      <w:pPr>
        <w:pStyle w:val="ListParagraph"/>
        <w:numPr>
          <w:ilvl w:val="1"/>
          <w:numId w:val="335"/>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dokumentácii alebo plánu likvidácie banských diel a lomov a k plánu likvidácie starých banských diel predkladaných v konaní o povolení banskej činnosti,</w:t>
      </w:r>
      <w:r>
        <w:rPr>
          <w:rStyle w:val="FootnoteReference"/>
          <w:rFonts w:ascii="Times New Roman" w:hAnsi="Times New Roman"/>
          <w:position w:val="0"/>
          <w:sz w:val="24"/>
          <w:szCs w:val="24"/>
          <w:rtl w:val="0"/>
        </w:rPr>
        <w:footnoteReference w:id="136"/>
      </w:r>
      <w:r w:rsidRPr="00E15CFE">
        <w:rPr>
          <w:rFonts w:ascii="Times New Roman" w:hAnsi="Times New Roman" w:cs="Times New Roman"/>
          <w:sz w:val="24"/>
          <w:szCs w:val="24"/>
        </w:rPr>
        <w:t>)</w:t>
      </w:r>
      <w:r w:rsidRPr="00BE7660">
        <w:rPr>
          <w:rFonts w:ascii="Times New Roman" w:hAnsi="Times New Roman" w:cs="Times New Roman"/>
          <w:sz w:val="24"/>
          <w:szCs w:val="24"/>
        </w:rPr>
        <w:t xml:space="preserve"> ak sa pri likvidácii banských diel alebo starých banských diel plánuje použitie odpadu,</w:t>
      </w:r>
    </w:p>
    <w:p w:rsidR="003B0B48" w:rsidRPr="00BE7660" w:rsidP="00BE7660">
      <w:pPr>
        <w:pStyle w:val="ListParagraph"/>
        <w:numPr>
          <w:ilvl w:val="1"/>
          <w:numId w:val="335"/>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územnoplánovacej dokumentácii pri jej prerokovaní.</w:t>
      </w:r>
      <w:r>
        <w:rPr>
          <w:rStyle w:val="FootnoteReference"/>
          <w:rFonts w:ascii="Times New Roman" w:hAnsi="Times New Roman"/>
          <w:position w:val="0"/>
          <w:sz w:val="24"/>
          <w:szCs w:val="24"/>
          <w:rtl w:val="0"/>
        </w:rPr>
        <w:footnoteReference w:id="137"/>
      </w:r>
      <w:r w:rsidRPr="00E15CFE">
        <w:rPr>
          <w:rFonts w:ascii="Times New Roman" w:hAnsi="Times New Roman" w:cs="Times New Roman"/>
          <w:sz w:val="24"/>
          <w:szCs w:val="24"/>
        </w:rPr>
        <w:t>)</w:t>
      </w:r>
    </w:p>
    <w:p w:rsidR="003B0B48" w:rsidRPr="00BE7660" w:rsidP="00BE7660">
      <w:pPr>
        <w:bidi w:val="0"/>
        <w:jc w:val="both"/>
        <w:rPr>
          <w:rFonts w:cs="Times New Roman"/>
        </w:rPr>
      </w:pPr>
      <w:r w:rsidRPr="00BE7660">
        <w:rPr>
          <w:rFonts w:eastAsia="Times New Roman" w:cs="Times New Roman"/>
        </w:rPr>
        <w:t xml:space="preserve"> </w:t>
      </w:r>
    </w:p>
    <w:p w:rsidR="003B0B48" w:rsidRPr="00BE7660" w:rsidP="00BE7660">
      <w:pPr>
        <w:bidi w:val="0"/>
        <w:jc w:val="both"/>
        <w:rPr>
          <w:rFonts w:cs="Times New Roman"/>
        </w:rPr>
      </w:pPr>
      <w:r w:rsidRPr="00BE7660">
        <w:rPr>
          <w:rFonts w:cs="Times New Roman" w:hint="default"/>
        </w:rPr>
        <w:t>(2) Orgá</w:t>
      </w:r>
      <w:r w:rsidRPr="00BE7660">
        <w:rPr>
          <w:rFonts w:cs="Times New Roman" w:hint="default"/>
        </w:rPr>
        <w:t>n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 má</w:t>
      </w:r>
      <w:r w:rsidRPr="00BE7660">
        <w:rPr>
          <w:rFonts w:cs="Times New Roman" w:hint="default"/>
        </w:rPr>
        <w:t xml:space="preserve"> v konaniach uvedený</w:t>
      </w:r>
      <w:r w:rsidRPr="00BE7660">
        <w:rPr>
          <w:rFonts w:cs="Times New Roman" w:hint="default"/>
        </w:rPr>
        <w:t>ch v odseku 1 pí</w:t>
      </w:r>
      <w:r w:rsidRPr="00BE7660">
        <w:rPr>
          <w:rFonts w:cs="Times New Roman" w:hint="default"/>
        </w:rPr>
        <w:t>sm. b) postavenie dotkn</w:t>
      </w:r>
      <w:r w:rsidRPr="00BE7660">
        <w:rPr>
          <w:rFonts w:cs="Times New Roman" w:hint="default"/>
        </w:rPr>
        <w:t>uté</w:t>
      </w:r>
      <w:r w:rsidRPr="00BE7660">
        <w:rPr>
          <w:rFonts w:cs="Times New Roman" w:hint="default"/>
        </w:rPr>
        <w:t>ho orgá</w:t>
      </w:r>
      <w:r w:rsidRPr="00BE7660">
        <w:rPr>
          <w:rFonts w:cs="Times New Roman" w:hint="default"/>
        </w:rPr>
        <w:t>nu; vyjadrenia, ktoré</w:t>
      </w:r>
      <w:r w:rsidRPr="00BE7660">
        <w:rPr>
          <w:rFonts w:cs="Times New Roman" w:hint="default"/>
        </w:rPr>
        <w:t xml:space="preserve"> sú</w:t>
      </w:r>
      <w:r w:rsidRPr="00BE7660">
        <w:rPr>
          <w:rFonts w:cs="Times New Roman" w:hint="default"/>
        </w:rPr>
        <w:t xml:space="preserve"> vý</w:t>
      </w:r>
      <w:r w:rsidRPr="00BE7660">
        <w:rPr>
          <w:rFonts w:cs="Times New Roman" w:hint="default"/>
        </w:rPr>
        <w:t>sledkom uvedený</w:t>
      </w:r>
      <w:r w:rsidRPr="00BE7660">
        <w:rPr>
          <w:rFonts w:cs="Times New Roman" w:hint="default"/>
        </w:rPr>
        <w:t>ch konaní</w:t>
      </w:r>
      <w:r w:rsidRPr="00BE7660">
        <w:rPr>
          <w:rFonts w:cs="Times New Roman" w:hint="default"/>
        </w:rPr>
        <w:t>, sa v prí</w:t>
      </w:r>
      <w:r w:rsidRPr="00BE7660">
        <w:rPr>
          <w:rFonts w:cs="Times New Roman" w:hint="default"/>
        </w:rPr>
        <w:t>padoch konania podľ</w:t>
      </w:r>
      <w:r w:rsidRPr="00BE7660">
        <w:rPr>
          <w:rFonts w:cs="Times New Roman" w:hint="default"/>
        </w:rPr>
        <w:t>a osobitné</w:t>
      </w:r>
      <w:r w:rsidRPr="00BE7660">
        <w:rPr>
          <w:rFonts w:cs="Times New Roman" w:hint="default"/>
        </w:rPr>
        <w:t xml:space="preserve">ho </w:t>
      </w:r>
      <w:r w:rsidRPr="00BE7660" w:rsidR="00631549">
        <w:rPr>
          <w:rFonts w:cs="Times New Roman"/>
        </w:rPr>
        <w:t>predpisu</w:t>
      </w:r>
      <w:r w:rsidRPr="00BE7660" w:rsidR="00631549">
        <w:rPr>
          <w:rFonts w:cs="Times New Roman"/>
          <w:vertAlign w:val="superscript"/>
        </w:rPr>
        <w:t>12</w:t>
      </w:r>
      <w:r w:rsidR="00631549">
        <w:rPr>
          <w:rFonts w:cs="Times New Roman"/>
          <w:vertAlign w:val="superscript"/>
        </w:rPr>
        <w:t>5</w:t>
      </w:r>
      <w:r w:rsidRPr="00E15CFE">
        <w:rPr>
          <w:rFonts w:cs="Times New Roman"/>
        </w:rPr>
        <w:t xml:space="preserve">) </w:t>
      </w:r>
      <w:r w:rsidRPr="00BE7660">
        <w:rPr>
          <w:rFonts w:cs="Times New Roman" w:hint="default"/>
        </w:rPr>
        <w:t>považ</w:t>
      </w:r>
      <w:r w:rsidRPr="00BE7660">
        <w:rPr>
          <w:rFonts w:cs="Times New Roman" w:hint="default"/>
        </w:rPr>
        <w:t>ujú</w:t>
      </w:r>
      <w:r w:rsidRPr="00BE7660">
        <w:rPr>
          <w:rFonts w:cs="Times New Roman" w:hint="default"/>
        </w:rPr>
        <w:t xml:space="preserve"> za zá</w:t>
      </w:r>
      <w:r w:rsidRPr="00BE7660">
        <w:rPr>
          <w:rFonts w:cs="Times New Roman" w:hint="default"/>
        </w:rPr>
        <w:t>vä</w:t>
      </w:r>
      <w:r w:rsidRPr="00BE7660">
        <w:rPr>
          <w:rFonts w:cs="Times New Roman" w:hint="default"/>
        </w:rPr>
        <w:t>zné</w:t>
      </w:r>
      <w:r w:rsidRPr="00BE7660">
        <w:rPr>
          <w:rFonts w:cs="Times New Roman" w:hint="default"/>
        </w:rPr>
        <w:t xml:space="preserve"> stanovisko.</w:t>
      </w:r>
      <w:r>
        <w:rPr>
          <w:rStyle w:val="FootnoteReference"/>
          <w:position w:val="0"/>
          <w:rtl w:val="0"/>
        </w:rPr>
        <w:footnoteReference w:id="138"/>
      </w:r>
      <w:r w:rsidRPr="00BE7660">
        <w:rPr>
          <w:rFonts w:cs="Times New Roman"/>
        </w:rPr>
        <w:t xml:space="preserve">) </w:t>
      </w:r>
    </w:p>
    <w:p w:rsidR="000156E2" w:rsidRPr="00BE7660" w:rsidP="00BE7660">
      <w:pPr>
        <w:bidi w:val="0"/>
        <w:jc w:val="center"/>
        <w:rPr>
          <w:rFonts w:cs="Times New Roman"/>
          <w:b/>
        </w:rPr>
      </w:pPr>
    </w:p>
    <w:p w:rsidR="003B0B48" w:rsidRPr="00BE7660" w:rsidP="00BE7660">
      <w:pPr>
        <w:bidi w:val="0"/>
        <w:jc w:val="center"/>
        <w:rPr>
          <w:rFonts w:cs="Times New Roman"/>
          <w:b/>
        </w:rPr>
      </w:pPr>
      <w:r w:rsidRPr="00BE7660">
        <w:rPr>
          <w:rFonts w:cs="Times New Roman"/>
          <w:b/>
        </w:rPr>
        <w:t>Piaty oddiel</w:t>
      </w:r>
    </w:p>
    <w:p w:rsidR="003B0B48" w:rsidRPr="00BE7660" w:rsidP="00BE7660">
      <w:pPr>
        <w:bidi w:val="0"/>
        <w:jc w:val="center"/>
        <w:rPr>
          <w:rFonts w:cs="Times New Roman"/>
          <w:b/>
        </w:rPr>
      </w:pPr>
    </w:p>
    <w:p w:rsidR="003B0B48" w:rsidRPr="00BE7660" w:rsidP="00BE7660">
      <w:pPr>
        <w:bidi w:val="0"/>
        <w:jc w:val="center"/>
        <w:rPr>
          <w:rFonts w:cs="Times New Roman" w:hint="default"/>
          <w:b/>
        </w:rPr>
      </w:pPr>
      <w:r w:rsidRPr="00BE7660">
        <w:rPr>
          <w:rFonts w:cs="Times New Roman" w:hint="default"/>
          <w:b/>
        </w:rPr>
        <w:t>Odborná</w:t>
      </w:r>
      <w:r w:rsidRPr="00BE7660">
        <w:rPr>
          <w:rFonts w:cs="Times New Roman" w:hint="default"/>
          <w:b/>
        </w:rPr>
        <w:t xml:space="preserve"> posudková</w:t>
      </w:r>
      <w:r w:rsidRPr="00BE7660">
        <w:rPr>
          <w:rFonts w:cs="Times New Roman" w:hint="default"/>
          <w:b/>
        </w:rPr>
        <w:t xml:space="preserve"> spô</w:t>
      </w:r>
      <w:r w:rsidRPr="00BE7660">
        <w:rPr>
          <w:rFonts w:cs="Times New Roman" w:hint="default"/>
          <w:b/>
        </w:rPr>
        <w:t>sobilosť</w:t>
      </w:r>
    </w:p>
    <w:p w:rsidR="000156E2" w:rsidRPr="00BE7660" w:rsidP="00BE7660">
      <w:pPr>
        <w:bidi w:val="0"/>
        <w:rPr>
          <w:rFonts w:cs="Times New Roman"/>
          <w:b/>
        </w:rPr>
      </w:pPr>
    </w:p>
    <w:p w:rsidR="003B0B48" w:rsidRPr="00BE7660" w:rsidP="00BE7660">
      <w:pPr>
        <w:bidi w:val="0"/>
        <w:jc w:val="center"/>
        <w:rPr>
          <w:rFonts w:cs="Times New Roman"/>
          <w:b/>
        </w:rPr>
      </w:pPr>
      <w:r w:rsidRPr="00BE7660" w:rsidR="005C6345">
        <w:rPr>
          <w:rFonts w:cs="Times New Roman" w:hint="default"/>
          <w:b/>
        </w:rPr>
        <w:t>§</w:t>
      </w:r>
      <w:r w:rsidRPr="00BE7660" w:rsidR="005C6345">
        <w:rPr>
          <w:rFonts w:cs="Times New Roman" w:hint="default"/>
          <w:b/>
        </w:rPr>
        <w:t xml:space="preserve"> 100</w:t>
      </w:r>
    </w:p>
    <w:p w:rsidR="003B0B48" w:rsidP="00BE7660">
      <w:pPr>
        <w:bidi w:val="0"/>
        <w:jc w:val="center"/>
        <w:rPr>
          <w:rFonts w:cs="Times New Roman"/>
          <w:b/>
        </w:rPr>
      </w:pPr>
      <w:r w:rsidRPr="00BE7660">
        <w:rPr>
          <w:rFonts w:cs="Times New Roman" w:hint="default"/>
          <w:b/>
        </w:rPr>
        <w:t>Vydanie osvedč</w:t>
      </w:r>
      <w:r w:rsidRPr="00BE7660">
        <w:rPr>
          <w:rFonts w:cs="Times New Roman" w:hint="default"/>
          <w:b/>
        </w:rPr>
        <w:t>enia o odbornej posudkovej spô</w:t>
      </w:r>
      <w:r w:rsidRPr="00BE7660">
        <w:rPr>
          <w:rFonts w:cs="Times New Roman" w:hint="default"/>
          <w:b/>
        </w:rPr>
        <w:t>sobilosti</w:t>
      </w:r>
    </w:p>
    <w:p w:rsidR="007D4828" w:rsidRPr="00BE7660" w:rsidP="00BE7660">
      <w:pPr>
        <w:bidi w:val="0"/>
        <w:jc w:val="center"/>
        <w:rPr>
          <w:rFonts w:cs="Times New Roman"/>
        </w:rPr>
      </w:pPr>
    </w:p>
    <w:p w:rsidR="003B0B48" w:rsidP="00BE7660">
      <w:pPr>
        <w:widowControl/>
        <w:numPr>
          <w:ilvl w:val="2"/>
          <w:numId w:val="169"/>
        </w:numPr>
        <w:tabs>
          <w:tab w:val="left" w:pos="426"/>
        </w:tabs>
        <w:autoSpaceDN/>
        <w:bidi w:val="0"/>
        <w:ind w:left="0" w:firstLine="0"/>
        <w:jc w:val="both"/>
        <w:textAlignment w:val="auto"/>
        <w:rPr>
          <w:rFonts w:cs="Times New Roman"/>
        </w:rPr>
      </w:pPr>
      <w:r w:rsidRPr="00BE7660">
        <w:rPr>
          <w:rFonts w:cs="Times New Roman" w:hint="default"/>
        </w:rPr>
        <w:t>Súč</w:t>
      </w:r>
      <w:r w:rsidRPr="00BE7660">
        <w:rPr>
          <w:rFonts w:cs="Times New Roman" w:hint="default"/>
        </w:rPr>
        <w:t>asť</w:t>
      </w:r>
      <w:r w:rsidRPr="00BE7660">
        <w:rPr>
          <w:rFonts w:cs="Times New Roman" w:hint="default"/>
        </w:rPr>
        <w:t>ou ž</w:t>
      </w:r>
      <w:r w:rsidRPr="00BE7660">
        <w:rPr>
          <w:rFonts w:cs="Times New Roman" w:hint="default"/>
        </w:rPr>
        <w:t>iadosti o vydanie rozhodnutia a</w:t>
      </w:r>
      <w:r w:rsidRPr="00BE7660" w:rsidR="00B614F2">
        <w:rPr>
          <w:rFonts w:cs="Times New Roman"/>
        </w:rPr>
        <w:t> </w:t>
      </w:r>
      <w:r w:rsidRPr="00BE7660" w:rsidR="00B614F2">
        <w:rPr>
          <w:rFonts w:cs="Times New Roman"/>
        </w:rPr>
        <w:t xml:space="preserve">vydanie </w:t>
      </w:r>
      <w:r w:rsidRPr="00BE7660">
        <w:rPr>
          <w:rFonts w:cs="Times New Roman" w:hint="default"/>
        </w:rPr>
        <w:t>vyjadrenia orgá</w:t>
      </w:r>
      <w:r w:rsidRPr="00BE7660">
        <w:rPr>
          <w:rFonts w:cs="Times New Roman" w:hint="default"/>
        </w:rPr>
        <w:t>nu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 a o udelenie autorizá</w:t>
      </w:r>
      <w:r w:rsidRPr="00BE7660">
        <w:rPr>
          <w:rFonts w:cs="Times New Roman" w:hint="default"/>
        </w:rPr>
        <w:t>cie na spracovateľ</w:t>
      </w:r>
      <w:r w:rsidRPr="00BE7660">
        <w:rPr>
          <w:rFonts w:cs="Times New Roman" w:hint="default"/>
        </w:rPr>
        <w:t>skú</w:t>
      </w:r>
      <w:r w:rsidRPr="00BE7660">
        <w:rPr>
          <w:rFonts w:cs="Times New Roman" w:hint="default"/>
        </w:rPr>
        <w:t xml:space="preserve"> č</w:t>
      </w:r>
      <w:r w:rsidRPr="00BE7660">
        <w:rPr>
          <w:rFonts w:cs="Times New Roman" w:hint="default"/>
        </w:rPr>
        <w:t>innosť</w:t>
      </w:r>
      <w:r w:rsidRPr="00BE7660">
        <w:rPr>
          <w:rFonts w:cs="Times New Roman" w:hint="default"/>
        </w:rPr>
        <w:t xml:space="preserve"> podľ</w:t>
      </w:r>
      <w:r w:rsidRPr="00BE7660">
        <w:rPr>
          <w:rFonts w:cs="Times New Roman" w:hint="default"/>
        </w:rPr>
        <w:t>a tohto zá</w:t>
      </w:r>
      <w:r w:rsidRPr="00BE7660">
        <w:rPr>
          <w:rFonts w:cs="Times New Roman" w:hint="default"/>
        </w:rPr>
        <w:t>kona je v</w:t>
      </w:r>
      <w:r w:rsidRPr="00BE7660" w:rsidR="00156C33">
        <w:rPr>
          <w:rFonts w:cs="Times New Roman"/>
        </w:rPr>
        <w:t> </w:t>
      </w:r>
      <w:r w:rsidRPr="00BE7660" w:rsidR="00156C33">
        <w:rPr>
          <w:rFonts w:cs="Times New Roman" w:hint="default"/>
        </w:rPr>
        <w:t>ustanovený</w:t>
      </w:r>
      <w:r w:rsidRPr="00BE7660" w:rsidR="00156C33">
        <w:rPr>
          <w:rFonts w:cs="Times New Roman" w:hint="default"/>
        </w:rPr>
        <w:t xml:space="preserve">ch </w:t>
      </w:r>
      <w:r w:rsidRPr="00BE7660">
        <w:rPr>
          <w:rFonts w:cs="Times New Roman" w:hint="default"/>
        </w:rPr>
        <w:t>prí</w:t>
      </w:r>
      <w:r w:rsidRPr="00BE7660">
        <w:rPr>
          <w:rFonts w:cs="Times New Roman" w:hint="default"/>
        </w:rPr>
        <w:t>padoch</w:t>
      </w:r>
      <w:r w:rsidRPr="00BE7660" w:rsidR="00E93BE6">
        <w:rPr>
          <w:rFonts w:cs="Times New Roman"/>
        </w:rPr>
        <w:t xml:space="preserve"> [</w:t>
      </w:r>
      <w:r w:rsidRPr="00BE7660" w:rsidR="00B614F2">
        <w:rPr>
          <w:rFonts w:cs="Times New Roman" w:hint="default"/>
        </w:rPr>
        <w:t>§</w:t>
      </w:r>
      <w:r w:rsidRPr="00BE7660" w:rsidR="00B614F2">
        <w:rPr>
          <w:rFonts w:cs="Times New Roman" w:hint="default"/>
        </w:rPr>
        <w:t xml:space="preserve"> 105 ods. 3 pí</w:t>
      </w:r>
      <w:r w:rsidRPr="00BE7660" w:rsidR="00B614F2">
        <w:rPr>
          <w:rFonts w:cs="Times New Roman" w:hint="default"/>
        </w:rPr>
        <w:t>sm. v)</w:t>
      </w:r>
      <w:r w:rsidRPr="00BE7660" w:rsidR="00E93BE6">
        <w:rPr>
          <w:rFonts w:cs="Times New Roman"/>
        </w:rPr>
        <w:t>]</w:t>
      </w:r>
      <w:r w:rsidRPr="00BE7660" w:rsidR="003E1CF2">
        <w:rPr>
          <w:rFonts w:cs="Times New Roman"/>
        </w:rPr>
        <w:t xml:space="preserve"> </w:t>
      </w:r>
      <w:r w:rsidRPr="00BE7660">
        <w:rPr>
          <w:rFonts w:cs="Times New Roman" w:hint="default"/>
        </w:rPr>
        <w:t>odborný</w:t>
      </w:r>
      <w:r w:rsidRPr="00BE7660">
        <w:rPr>
          <w:rFonts w:cs="Times New Roman" w:hint="default"/>
        </w:rPr>
        <w:t xml:space="preserve"> posudok osoby oprá</w:t>
      </w:r>
      <w:r w:rsidRPr="00BE7660">
        <w:rPr>
          <w:rFonts w:cs="Times New Roman" w:hint="default"/>
        </w:rPr>
        <w:t>vnenej na vydá</w:t>
      </w:r>
      <w:r w:rsidRPr="00BE7660">
        <w:rPr>
          <w:rFonts w:cs="Times New Roman" w:hint="default"/>
        </w:rPr>
        <w:t>vanie odborný</w:t>
      </w:r>
      <w:r w:rsidRPr="00BE7660">
        <w:rPr>
          <w:rFonts w:cs="Times New Roman" w:hint="default"/>
        </w:rPr>
        <w:t>ch posudkov.</w:t>
      </w:r>
    </w:p>
    <w:p w:rsidR="007D4828" w:rsidRPr="00BE7660" w:rsidP="00E15CFE">
      <w:pPr>
        <w:widowControl/>
        <w:tabs>
          <w:tab w:val="left" w:pos="426"/>
        </w:tabs>
        <w:autoSpaceDN/>
        <w:bidi w:val="0"/>
        <w:jc w:val="both"/>
        <w:textAlignment w:val="auto"/>
        <w:rPr>
          <w:rFonts w:cs="Times New Roman"/>
        </w:rPr>
      </w:pPr>
    </w:p>
    <w:p w:rsidR="003B0B48" w:rsidP="00BE7660">
      <w:pPr>
        <w:widowControl/>
        <w:numPr>
          <w:ilvl w:val="2"/>
          <w:numId w:val="169"/>
        </w:numPr>
        <w:tabs>
          <w:tab w:val="left" w:pos="426"/>
        </w:tabs>
        <w:autoSpaceDN/>
        <w:bidi w:val="0"/>
        <w:ind w:left="0" w:firstLine="0"/>
        <w:jc w:val="both"/>
        <w:textAlignment w:val="auto"/>
        <w:rPr>
          <w:rFonts w:cs="Times New Roman"/>
        </w:rPr>
      </w:pPr>
      <w:r w:rsidRPr="00BE7660">
        <w:rPr>
          <w:rFonts w:cs="Times New Roman" w:hint="default"/>
        </w:rPr>
        <w:t>Osobu oprá</w:t>
      </w:r>
      <w:r w:rsidRPr="00BE7660">
        <w:rPr>
          <w:rFonts w:cs="Times New Roman" w:hint="default"/>
        </w:rPr>
        <w:t>vnenú</w:t>
      </w:r>
      <w:r w:rsidRPr="00BE7660">
        <w:rPr>
          <w:rFonts w:cs="Times New Roman" w:hint="default"/>
        </w:rPr>
        <w:t xml:space="preserve"> na vydá</w:t>
      </w:r>
      <w:r w:rsidRPr="00BE7660">
        <w:rPr>
          <w:rFonts w:cs="Times New Roman" w:hint="default"/>
        </w:rPr>
        <w:t>vanie odborný</w:t>
      </w:r>
      <w:r w:rsidRPr="00BE7660">
        <w:rPr>
          <w:rFonts w:cs="Times New Roman" w:hint="default"/>
        </w:rPr>
        <w:t>ch posudkov ustanovuje ministerstvo po overení</w:t>
      </w:r>
      <w:r w:rsidRPr="00BE7660">
        <w:rPr>
          <w:rFonts w:cs="Times New Roman" w:hint="default"/>
        </w:rPr>
        <w:t xml:space="preserve"> jej odbornej posudkovej spô</w:t>
      </w:r>
      <w:r w:rsidRPr="00BE7660">
        <w:rPr>
          <w:rFonts w:cs="Times New Roman" w:hint="default"/>
        </w:rPr>
        <w:t>sobilosti skúš</w:t>
      </w:r>
      <w:r w:rsidRPr="00BE7660">
        <w:rPr>
          <w:rFonts w:cs="Times New Roman" w:hint="default"/>
        </w:rPr>
        <w:t>kou.</w:t>
      </w:r>
    </w:p>
    <w:p w:rsidR="007D4828" w:rsidRPr="00BE7660" w:rsidP="00E15CFE">
      <w:pPr>
        <w:widowControl/>
        <w:tabs>
          <w:tab w:val="left" w:pos="426"/>
        </w:tabs>
        <w:autoSpaceDN/>
        <w:bidi w:val="0"/>
        <w:jc w:val="both"/>
        <w:textAlignment w:val="auto"/>
        <w:rPr>
          <w:rFonts w:cs="Times New Roman"/>
        </w:rPr>
      </w:pPr>
    </w:p>
    <w:p w:rsidR="003B0B48" w:rsidRPr="00BE7660" w:rsidP="00BE7660">
      <w:pPr>
        <w:widowControl/>
        <w:numPr>
          <w:ilvl w:val="2"/>
          <w:numId w:val="169"/>
        </w:numPr>
        <w:tabs>
          <w:tab w:val="left" w:pos="426"/>
        </w:tabs>
        <w:autoSpaceDN/>
        <w:bidi w:val="0"/>
        <w:ind w:left="0" w:firstLine="0"/>
        <w:jc w:val="both"/>
        <w:textAlignment w:val="auto"/>
        <w:rPr>
          <w:rFonts w:cs="Times New Roman" w:hint="default"/>
        </w:rPr>
      </w:pPr>
      <w:r w:rsidRPr="00BE7660">
        <w:rPr>
          <w:rFonts w:cs="Times New Roman"/>
        </w:rPr>
        <w:t xml:space="preserve">Za </w:t>
      </w:r>
      <w:r w:rsidRPr="00BE7660">
        <w:rPr>
          <w:rFonts w:cs="Times New Roman" w:hint="default"/>
        </w:rPr>
        <w:t>osobu oprá</w:t>
      </w:r>
      <w:r w:rsidRPr="00BE7660">
        <w:rPr>
          <w:rFonts w:cs="Times New Roman" w:hint="default"/>
        </w:rPr>
        <w:t>vnenú</w:t>
      </w:r>
      <w:r w:rsidRPr="00BE7660">
        <w:rPr>
          <w:rFonts w:cs="Times New Roman" w:hint="default"/>
        </w:rPr>
        <w:t xml:space="preserve"> na vydá</w:t>
      </w:r>
      <w:r w:rsidRPr="00BE7660">
        <w:rPr>
          <w:rFonts w:cs="Times New Roman" w:hint="default"/>
        </w:rPr>
        <w:t>vanie odborný</w:t>
      </w:r>
      <w:r w:rsidRPr="00BE7660">
        <w:rPr>
          <w:rFonts w:cs="Times New Roman" w:hint="default"/>
        </w:rPr>
        <w:t>ch posudkov mož</w:t>
      </w:r>
      <w:r w:rsidRPr="00BE7660">
        <w:rPr>
          <w:rFonts w:cs="Times New Roman" w:hint="default"/>
        </w:rPr>
        <w:t>no ustanoviť</w:t>
      </w:r>
      <w:r w:rsidRPr="00BE7660">
        <w:rPr>
          <w:rFonts w:cs="Times New Roman" w:hint="default"/>
        </w:rPr>
        <w:t xml:space="preserve"> fyzickú</w:t>
      </w:r>
      <w:r w:rsidRPr="00BE7660">
        <w:rPr>
          <w:rFonts w:cs="Times New Roman" w:hint="default"/>
        </w:rPr>
        <w:t xml:space="preserve"> osobu, ktorá</w:t>
      </w:r>
    </w:p>
    <w:p w:rsidR="003B0B48" w:rsidRPr="00BE7660" w:rsidP="00BE7660">
      <w:pPr>
        <w:widowControl/>
        <w:numPr>
          <w:numId w:val="336"/>
        </w:numPr>
        <w:autoSpaceDN/>
        <w:bidi w:val="0"/>
        <w:ind w:left="709"/>
        <w:jc w:val="both"/>
        <w:textAlignment w:val="auto"/>
        <w:rPr>
          <w:rFonts w:cs="Times New Roman" w:hint="default"/>
        </w:rPr>
      </w:pPr>
      <w:r w:rsidRPr="00BE7660">
        <w:rPr>
          <w:rFonts w:cs="Times New Roman" w:hint="default"/>
        </w:rPr>
        <w:t>je bezú</w:t>
      </w:r>
      <w:r w:rsidRPr="00BE7660">
        <w:rPr>
          <w:rFonts w:cs="Times New Roman" w:hint="default"/>
        </w:rPr>
        <w:t>honná,</w:t>
      </w:r>
    </w:p>
    <w:p w:rsidR="003B0B48" w:rsidRPr="00BE7660" w:rsidP="00BE7660">
      <w:pPr>
        <w:widowControl/>
        <w:numPr>
          <w:numId w:val="336"/>
        </w:numPr>
        <w:autoSpaceDN/>
        <w:bidi w:val="0"/>
        <w:ind w:left="709"/>
        <w:jc w:val="both"/>
        <w:textAlignment w:val="auto"/>
        <w:rPr>
          <w:rFonts w:cs="Times New Roman" w:hint="default"/>
        </w:rPr>
      </w:pPr>
      <w:r w:rsidRPr="00BE7660">
        <w:rPr>
          <w:rFonts w:cs="Times New Roman" w:hint="default"/>
        </w:rPr>
        <w:t>má</w:t>
      </w:r>
      <w:r w:rsidRPr="00BE7660">
        <w:rPr>
          <w:rFonts w:cs="Times New Roman" w:hint="default"/>
        </w:rPr>
        <w:t xml:space="preserve"> vysokoš</w:t>
      </w:r>
      <w:r w:rsidRPr="00BE7660">
        <w:rPr>
          <w:rFonts w:cs="Times New Roman" w:hint="default"/>
        </w:rPr>
        <w:t>kolské</w:t>
      </w:r>
      <w:r w:rsidRPr="00BE7660">
        <w:rPr>
          <w:rFonts w:cs="Times New Roman" w:hint="default"/>
        </w:rPr>
        <w:t xml:space="preserve"> vzdelanie druhé</w:t>
      </w:r>
      <w:r w:rsidRPr="00BE7660">
        <w:rPr>
          <w:rFonts w:cs="Times New Roman" w:hint="default"/>
        </w:rPr>
        <w:t>ho stupň</w:t>
      </w:r>
      <w:r w:rsidRPr="00BE7660">
        <w:rPr>
          <w:rFonts w:cs="Times New Roman" w:hint="default"/>
        </w:rPr>
        <w:t>a technické</w:t>
      </w:r>
      <w:r w:rsidRPr="00BE7660">
        <w:rPr>
          <w:rFonts w:cs="Times New Roman" w:hint="default"/>
        </w:rPr>
        <w:t>ho alebo prí</w:t>
      </w:r>
      <w:r w:rsidRPr="00BE7660">
        <w:rPr>
          <w:rFonts w:cs="Times New Roman" w:hint="default"/>
        </w:rPr>
        <w:t>rodovedné</w:t>
      </w:r>
      <w:r w:rsidRPr="00BE7660">
        <w:rPr>
          <w:rFonts w:cs="Times New Roman" w:hint="default"/>
        </w:rPr>
        <w:t>ho smeru a najmenej tri roky praxe vo vzť</w:t>
      </w:r>
      <w:r w:rsidRPr="00BE7660">
        <w:rPr>
          <w:rFonts w:cs="Times New Roman" w:hint="default"/>
        </w:rPr>
        <w:t>ahu k oblasti posudkovej č</w:t>
      </w:r>
      <w:r w:rsidRPr="00BE7660">
        <w:rPr>
          <w:rFonts w:cs="Times New Roman" w:hint="default"/>
        </w:rPr>
        <w:t>innosti, v k</w:t>
      </w:r>
      <w:r w:rsidRPr="00BE7660">
        <w:rPr>
          <w:rFonts w:cs="Times New Roman" w:hint="default"/>
        </w:rPr>
        <w:t>torej ž</w:t>
      </w:r>
      <w:r w:rsidRPr="00BE7660">
        <w:rPr>
          <w:rFonts w:cs="Times New Roman" w:hint="default"/>
        </w:rPr>
        <w:t>iada o vydanie osvedč</w:t>
      </w:r>
      <w:r w:rsidRPr="00BE7660">
        <w:rPr>
          <w:rFonts w:cs="Times New Roman" w:hint="default"/>
        </w:rPr>
        <w:t>enia, alebo má</w:t>
      </w:r>
      <w:r w:rsidRPr="00BE7660">
        <w:rPr>
          <w:rFonts w:cs="Times New Roman" w:hint="default"/>
        </w:rPr>
        <w:t xml:space="preserve"> vysokoš</w:t>
      </w:r>
      <w:r w:rsidRPr="00BE7660">
        <w:rPr>
          <w:rFonts w:cs="Times New Roman" w:hint="default"/>
        </w:rPr>
        <w:t>kolské</w:t>
      </w:r>
      <w:r w:rsidRPr="00BE7660">
        <w:rPr>
          <w:rFonts w:cs="Times New Roman" w:hint="default"/>
        </w:rPr>
        <w:t xml:space="preserve"> vzdelanie prvé</w:t>
      </w:r>
      <w:r w:rsidRPr="00BE7660">
        <w:rPr>
          <w:rFonts w:cs="Times New Roman" w:hint="default"/>
        </w:rPr>
        <w:t>ho stupň</w:t>
      </w:r>
      <w:r w:rsidRPr="00BE7660">
        <w:rPr>
          <w:rFonts w:cs="Times New Roman" w:hint="default"/>
        </w:rPr>
        <w:t>a technické</w:t>
      </w:r>
      <w:r w:rsidRPr="00BE7660">
        <w:rPr>
          <w:rFonts w:cs="Times New Roman" w:hint="default"/>
        </w:rPr>
        <w:t>ho alebo prí</w:t>
      </w:r>
      <w:r w:rsidRPr="00BE7660">
        <w:rPr>
          <w:rFonts w:cs="Times New Roman" w:hint="default"/>
        </w:rPr>
        <w:t>rodovedné</w:t>
      </w:r>
      <w:r w:rsidRPr="00BE7660">
        <w:rPr>
          <w:rFonts w:cs="Times New Roman" w:hint="default"/>
        </w:rPr>
        <w:t>ho smeru alebo má</w:t>
      </w:r>
      <w:r w:rsidRPr="00BE7660">
        <w:rPr>
          <w:rFonts w:cs="Times New Roman" w:hint="default"/>
        </w:rPr>
        <w:t xml:space="preserve"> stredoš</w:t>
      </w:r>
      <w:r w:rsidRPr="00BE7660">
        <w:rPr>
          <w:rFonts w:cs="Times New Roman" w:hint="default"/>
        </w:rPr>
        <w:t>kolské</w:t>
      </w:r>
      <w:r w:rsidRPr="00BE7660">
        <w:rPr>
          <w:rFonts w:cs="Times New Roman" w:hint="default"/>
        </w:rPr>
        <w:t xml:space="preserve"> vzdelanie technické</w:t>
      </w:r>
      <w:r w:rsidRPr="00BE7660">
        <w:rPr>
          <w:rFonts w:cs="Times New Roman" w:hint="default"/>
        </w:rPr>
        <w:t>ho smeru ukonč</w:t>
      </w:r>
      <w:r w:rsidRPr="00BE7660">
        <w:rPr>
          <w:rFonts w:cs="Times New Roman" w:hint="default"/>
        </w:rPr>
        <w:t>ené</w:t>
      </w:r>
      <w:r w:rsidRPr="00BE7660">
        <w:rPr>
          <w:rFonts w:cs="Times New Roman" w:hint="default"/>
        </w:rPr>
        <w:t xml:space="preserve"> maturitou a najmenej päť</w:t>
      </w:r>
      <w:r w:rsidRPr="00BE7660">
        <w:rPr>
          <w:rFonts w:cs="Times New Roman" w:hint="default"/>
        </w:rPr>
        <w:t xml:space="preserve"> rokov praxe vo vzť</w:t>
      </w:r>
      <w:r w:rsidRPr="00BE7660">
        <w:rPr>
          <w:rFonts w:cs="Times New Roman" w:hint="default"/>
        </w:rPr>
        <w:t>ahu k oblasti posudkovej č</w:t>
      </w:r>
      <w:r w:rsidRPr="00BE7660">
        <w:rPr>
          <w:rFonts w:cs="Times New Roman" w:hint="default"/>
        </w:rPr>
        <w:t>innost</w:t>
      </w:r>
      <w:r w:rsidRPr="00BE7660">
        <w:rPr>
          <w:rFonts w:cs="Times New Roman" w:hint="default"/>
        </w:rPr>
        <w:t>i</w:t>
      </w:r>
      <w:r w:rsidRPr="00BE7660">
        <w:rPr>
          <w:rFonts w:cs="Times New Roman" w:hint="default"/>
        </w:rPr>
        <w:t>, v ktorej ž</w:t>
      </w:r>
      <w:r w:rsidRPr="00BE7660">
        <w:rPr>
          <w:rFonts w:cs="Times New Roman" w:hint="default"/>
        </w:rPr>
        <w:t>iada o vydanie osvedč</w:t>
      </w:r>
      <w:r w:rsidRPr="00BE7660">
        <w:rPr>
          <w:rFonts w:cs="Times New Roman" w:hint="default"/>
        </w:rPr>
        <w:t>enia, alebo má</w:t>
      </w:r>
      <w:r w:rsidRPr="00BE7660">
        <w:rPr>
          <w:rFonts w:cs="Times New Roman" w:hint="default"/>
        </w:rPr>
        <w:t xml:space="preserve"> vysokoš</w:t>
      </w:r>
      <w:r w:rsidRPr="00BE7660">
        <w:rPr>
          <w:rFonts w:cs="Times New Roman" w:hint="default"/>
        </w:rPr>
        <w:t>kolské</w:t>
      </w:r>
      <w:r w:rsidRPr="00BE7660">
        <w:rPr>
          <w:rFonts w:cs="Times New Roman" w:hint="default"/>
        </w:rPr>
        <w:t xml:space="preserve"> vzdelanie a najmenej š</w:t>
      </w:r>
      <w:r w:rsidRPr="00BE7660">
        <w:rPr>
          <w:rFonts w:cs="Times New Roman" w:hint="default"/>
        </w:rPr>
        <w:t>esť</w:t>
      </w:r>
      <w:r w:rsidRPr="00BE7660">
        <w:rPr>
          <w:rFonts w:cs="Times New Roman" w:hint="default"/>
        </w:rPr>
        <w:t xml:space="preserve"> rokov praxe vo vzť</w:t>
      </w:r>
      <w:r w:rsidRPr="00BE7660">
        <w:rPr>
          <w:rFonts w:cs="Times New Roman" w:hint="default"/>
        </w:rPr>
        <w:t>ahu k oblasti posudkovej č</w:t>
      </w:r>
      <w:r w:rsidRPr="00BE7660">
        <w:rPr>
          <w:rFonts w:cs="Times New Roman" w:hint="default"/>
        </w:rPr>
        <w:t>innosti, v ktorej ž</w:t>
      </w:r>
      <w:r w:rsidRPr="00BE7660">
        <w:rPr>
          <w:rFonts w:cs="Times New Roman" w:hint="default"/>
        </w:rPr>
        <w:t>iada o vydanie osvedč</w:t>
      </w:r>
      <w:r w:rsidRPr="00BE7660">
        <w:rPr>
          <w:rFonts w:cs="Times New Roman" w:hint="default"/>
        </w:rPr>
        <w:t>enia, alebo má</w:t>
      </w:r>
      <w:r w:rsidRPr="00BE7660">
        <w:rPr>
          <w:rFonts w:cs="Times New Roman" w:hint="default"/>
        </w:rPr>
        <w:t xml:space="preserve"> stredoš</w:t>
      </w:r>
      <w:r w:rsidRPr="00BE7660">
        <w:rPr>
          <w:rFonts w:cs="Times New Roman" w:hint="default"/>
        </w:rPr>
        <w:t>kolské</w:t>
      </w:r>
      <w:r w:rsidRPr="00BE7660">
        <w:rPr>
          <w:rFonts w:cs="Times New Roman" w:hint="default"/>
        </w:rPr>
        <w:t xml:space="preserve"> vzdelanie ukonč</w:t>
      </w:r>
      <w:r w:rsidRPr="00BE7660">
        <w:rPr>
          <w:rFonts w:cs="Times New Roman" w:hint="default"/>
        </w:rPr>
        <w:t>ené</w:t>
      </w:r>
      <w:r w:rsidRPr="00BE7660">
        <w:rPr>
          <w:rFonts w:cs="Times New Roman" w:hint="default"/>
        </w:rPr>
        <w:t xml:space="preserve"> maturitou a najmenej desať</w:t>
      </w:r>
      <w:r w:rsidRPr="00BE7660">
        <w:rPr>
          <w:rFonts w:cs="Times New Roman" w:hint="default"/>
        </w:rPr>
        <w:t xml:space="preserve"> rokov pr</w:t>
      </w:r>
      <w:r w:rsidRPr="00BE7660">
        <w:rPr>
          <w:rFonts w:cs="Times New Roman" w:hint="default"/>
        </w:rPr>
        <w:t>a</w:t>
      </w:r>
      <w:r w:rsidRPr="00BE7660">
        <w:rPr>
          <w:rFonts w:cs="Times New Roman" w:hint="default"/>
        </w:rPr>
        <w:t>xe vo vzť</w:t>
      </w:r>
      <w:r w:rsidRPr="00BE7660">
        <w:rPr>
          <w:rFonts w:cs="Times New Roman" w:hint="default"/>
        </w:rPr>
        <w:t>ahu k oblasti posudkovej č</w:t>
      </w:r>
      <w:r w:rsidRPr="00BE7660">
        <w:rPr>
          <w:rFonts w:cs="Times New Roman" w:hint="default"/>
        </w:rPr>
        <w:t>innosti, v ktorej ž</w:t>
      </w:r>
      <w:r w:rsidRPr="00BE7660">
        <w:rPr>
          <w:rFonts w:cs="Times New Roman" w:hint="default"/>
        </w:rPr>
        <w:t>iada o vydanie osvedč</w:t>
      </w:r>
      <w:r w:rsidRPr="00BE7660">
        <w:rPr>
          <w:rFonts w:cs="Times New Roman" w:hint="default"/>
        </w:rPr>
        <w:t>enia; do praxe sa nezapočí</w:t>
      </w:r>
      <w:r w:rsidRPr="00BE7660">
        <w:rPr>
          <w:rFonts w:cs="Times New Roman" w:hint="default"/>
        </w:rPr>
        <w:t>tavajú</w:t>
      </w:r>
      <w:r w:rsidRPr="00BE7660">
        <w:rPr>
          <w:rFonts w:cs="Times New Roman" w:hint="default"/>
        </w:rPr>
        <w:t xml:space="preserve"> roky </w:t>
      </w:r>
      <w:r w:rsidRPr="00BE7660" w:rsidR="00E94313">
        <w:rPr>
          <w:rFonts w:cs="Times New Roman"/>
        </w:rPr>
        <w:t xml:space="preserve">praxe </w:t>
      </w:r>
      <w:r w:rsidRPr="00BE7660">
        <w:rPr>
          <w:rFonts w:cs="Times New Roman" w:hint="default"/>
        </w:rPr>
        <w:t>poč</w:t>
      </w:r>
      <w:r w:rsidRPr="00BE7660">
        <w:rPr>
          <w:rFonts w:cs="Times New Roman" w:hint="default"/>
        </w:rPr>
        <w:t>as š</w:t>
      </w:r>
      <w:r w:rsidRPr="00BE7660">
        <w:rPr>
          <w:rFonts w:cs="Times New Roman" w:hint="default"/>
        </w:rPr>
        <w:t>tú</w:t>
      </w:r>
      <w:r w:rsidRPr="00BE7660">
        <w:rPr>
          <w:rFonts w:cs="Times New Roman" w:hint="default"/>
        </w:rPr>
        <w:t xml:space="preserve">dia, </w:t>
      </w:r>
    </w:p>
    <w:p w:rsidR="003B0B48" w:rsidRPr="00BE7660" w:rsidP="00BE7660">
      <w:pPr>
        <w:widowControl/>
        <w:numPr>
          <w:numId w:val="336"/>
        </w:numPr>
        <w:autoSpaceDN/>
        <w:bidi w:val="0"/>
        <w:ind w:left="709"/>
        <w:jc w:val="both"/>
        <w:textAlignment w:val="auto"/>
        <w:rPr>
          <w:rFonts w:cs="Times New Roman" w:hint="default"/>
        </w:rPr>
      </w:pPr>
      <w:r w:rsidRPr="00BE7660">
        <w:rPr>
          <w:rFonts w:cs="Times New Roman" w:hint="default"/>
        </w:rPr>
        <w:t>ú</w:t>
      </w:r>
      <w:r w:rsidRPr="00BE7660">
        <w:rPr>
          <w:rFonts w:cs="Times New Roman" w:hint="default"/>
        </w:rPr>
        <w:t>speš</w:t>
      </w:r>
      <w:r w:rsidRPr="00BE7660">
        <w:rPr>
          <w:rFonts w:cs="Times New Roman" w:hint="default"/>
        </w:rPr>
        <w:t>ne vykonala skúš</w:t>
      </w:r>
      <w:r w:rsidRPr="00BE7660">
        <w:rPr>
          <w:rFonts w:cs="Times New Roman" w:hint="default"/>
        </w:rPr>
        <w:t>ku,</w:t>
      </w:r>
    </w:p>
    <w:p w:rsidR="003B0B48" w:rsidP="00BE7660">
      <w:pPr>
        <w:widowControl/>
        <w:numPr>
          <w:numId w:val="336"/>
        </w:numPr>
        <w:autoSpaceDN/>
        <w:bidi w:val="0"/>
        <w:ind w:left="709"/>
        <w:jc w:val="both"/>
        <w:textAlignment w:val="auto"/>
        <w:rPr>
          <w:rFonts w:cs="Times New Roman"/>
        </w:rPr>
      </w:pPr>
      <w:r w:rsidRPr="00BE7660">
        <w:rPr>
          <w:rFonts w:cs="Times New Roman" w:hint="default"/>
        </w:rPr>
        <w:t>absolvovala odbornú</w:t>
      </w:r>
      <w:r w:rsidRPr="00BE7660">
        <w:rPr>
          <w:rFonts w:cs="Times New Roman" w:hint="default"/>
        </w:rPr>
        <w:t xml:space="preserve"> prí</w:t>
      </w:r>
      <w:r w:rsidRPr="00BE7660">
        <w:rPr>
          <w:rFonts w:cs="Times New Roman" w:hint="default"/>
        </w:rPr>
        <w:t>pravu zabezpeč</w:t>
      </w:r>
      <w:r w:rsidRPr="00BE7660">
        <w:rPr>
          <w:rFonts w:cs="Times New Roman" w:hint="default"/>
        </w:rPr>
        <w:t>ovanú</w:t>
      </w:r>
      <w:r w:rsidRPr="00BE7660">
        <w:rPr>
          <w:rFonts w:cs="Times New Roman" w:hint="default"/>
        </w:rPr>
        <w:t xml:space="preserve"> organizá</w:t>
      </w:r>
      <w:r w:rsidRPr="00BE7660">
        <w:rPr>
          <w:rFonts w:cs="Times New Roman" w:hint="default"/>
        </w:rPr>
        <w:t>ciou poverenou ministerstvom.</w:t>
      </w:r>
    </w:p>
    <w:p w:rsidR="007D4828" w:rsidRPr="00BE7660" w:rsidP="00E15CFE">
      <w:pPr>
        <w:widowControl/>
        <w:autoSpaceDN/>
        <w:bidi w:val="0"/>
        <w:ind w:left="709"/>
        <w:jc w:val="both"/>
        <w:textAlignment w:val="auto"/>
        <w:rPr>
          <w:rFonts w:cs="Times New Roman"/>
        </w:rPr>
      </w:pPr>
    </w:p>
    <w:p w:rsidR="003B0B48" w:rsidP="00BE7660">
      <w:pPr>
        <w:widowControl/>
        <w:numPr>
          <w:ilvl w:val="2"/>
          <w:numId w:val="169"/>
        </w:numPr>
        <w:tabs>
          <w:tab w:val="left" w:pos="426"/>
        </w:tabs>
        <w:autoSpaceDN/>
        <w:bidi w:val="0"/>
        <w:ind w:left="0" w:firstLine="0"/>
        <w:jc w:val="both"/>
        <w:textAlignment w:val="auto"/>
        <w:rPr>
          <w:rFonts w:cs="Times New Roman"/>
        </w:rPr>
      </w:pPr>
      <w:r w:rsidRPr="00BE7660">
        <w:rPr>
          <w:rFonts w:cs="Times New Roman"/>
        </w:rPr>
        <w:t>Odbor</w:t>
      </w:r>
      <w:r w:rsidRPr="00BE7660">
        <w:rPr>
          <w:rFonts w:cs="Times New Roman" w:hint="default"/>
        </w:rPr>
        <w:t>nou posudkovou spô</w:t>
      </w:r>
      <w:r w:rsidRPr="00BE7660">
        <w:rPr>
          <w:rFonts w:cs="Times New Roman" w:hint="default"/>
        </w:rPr>
        <w:t>sobilosť</w:t>
      </w:r>
      <w:r w:rsidRPr="00BE7660">
        <w:rPr>
          <w:rFonts w:cs="Times New Roman" w:hint="default"/>
        </w:rPr>
        <w:t>ou sa na úč</w:t>
      </w:r>
      <w:r w:rsidRPr="00BE7660">
        <w:rPr>
          <w:rFonts w:cs="Times New Roman" w:hint="default"/>
        </w:rPr>
        <w:t>ely tohto zá</w:t>
      </w:r>
      <w:r w:rsidRPr="00BE7660">
        <w:rPr>
          <w:rFonts w:cs="Times New Roman" w:hint="default"/>
        </w:rPr>
        <w:t xml:space="preserve">kona rozumie vzdelanie, </w:t>
      </w:r>
      <w:r w:rsidRPr="00BE7660" w:rsidR="00BB62E2">
        <w:rPr>
          <w:rFonts w:cs="Times New Roman" w:hint="default"/>
        </w:rPr>
        <w:t>odborná</w:t>
      </w:r>
      <w:r w:rsidRPr="00BE7660" w:rsidR="00BB62E2">
        <w:rPr>
          <w:rFonts w:cs="Times New Roman" w:hint="default"/>
        </w:rPr>
        <w:t xml:space="preserve"> </w:t>
      </w:r>
      <w:r w:rsidRPr="00BE7660">
        <w:rPr>
          <w:rFonts w:cs="Times New Roman"/>
        </w:rPr>
        <w:t>prax a </w:t>
      </w:r>
      <w:r w:rsidRPr="00BE7660">
        <w:rPr>
          <w:rFonts w:cs="Times New Roman" w:hint="default"/>
        </w:rPr>
        <w:t>sú</w:t>
      </w:r>
      <w:r w:rsidRPr="00BE7660">
        <w:rPr>
          <w:rFonts w:cs="Times New Roman" w:hint="default"/>
        </w:rPr>
        <w:t>hrn teoretický</w:t>
      </w:r>
      <w:r w:rsidRPr="00BE7660">
        <w:rPr>
          <w:rFonts w:cs="Times New Roman" w:hint="default"/>
        </w:rPr>
        <w:t>ch vedomostí</w:t>
      </w:r>
      <w:r w:rsidRPr="00BE7660">
        <w:rPr>
          <w:rFonts w:cs="Times New Roman" w:hint="default"/>
        </w:rPr>
        <w:t xml:space="preserve"> a </w:t>
      </w:r>
      <w:r w:rsidRPr="00BE7660">
        <w:rPr>
          <w:rFonts w:cs="Times New Roman" w:hint="default"/>
        </w:rPr>
        <w:t>znalostí</w:t>
      </w:r>
      <w:r w:rsidRPr="00BE7660">
        <w:rPr>
          <w:rFonts w:cs="Times New Roman" w:hint="default"/>
        </w:rPr>
        <w:t xml:space="preserve"> vš</w:t>
      </w:r>
      <w:r w:rsidRPr="00BE7660">
        <w:rPr>
          <w:rFonts w:cs="Times New Roman" w:hint="default"/>
        </w:rPr>
        <w:t>eobecne zá</w:t>
      </w:r>
      <w:r w:rsidRPr="00BE7660">
        <w:rPr>
          <w:rFonts w:cs="Times New Roman" w:hint="default"/>
        </w:rPr>
        <w:t>vä</w:t>
      </w:r>
      <w:r w:rsidRPr="00BE7660">
        <w:rPr>
          <w:rFonts w:cs="Times New Roman" w:hint="default"/>
        </w:rPr>
        <w:t>zný</w:t>
      </w:r>
      <w:r w:rsidRPr="00BE7660">
        <w:rPr>
          <w:rFonts w:cs="Times New Roman" w:hint="default"/>
        </w:rPr>
        <w:t>ch prá</w:t>
      </w:r>
      <w:r w:rsidRPr="00BE7660">
        <w:rPr>
          <w:rFonts w:cs="Times New Roman" w:hint="default"/>
        </w:rPr>
        <w:t>vnych predpisov a </w:t>
      </w:r>
      <w:r w:rsidRPr="00BE7660">
        <w:rPr>
          <w:rFonts w:cs="Times New Roman" w:hint="default"/>
        </w:rPr>
        <w:t>súč</w:t>
      </w:r>
      <w:r w:rsidRPr="00BE7660">
        <w:rPr>
          <w:rFonts w:cs="Times New Roman" w:hint="default"/>
        </w:rPr>
        <w:t>asné</w:t>
      </w:r>
      <w:r w:rsidRPr="00BE7660">
        <w:rPr>
          <w:rFonts w:cs="Times New Roman" w:hint="default"/>
        </w:rPr>
        <w:t>ho stavu techniky v </w:t>
      </w:r>
      <w:r w:rsidRPr="00BE7660">
        <w:rPr>
          <w:rFonts w:cs="Times New Roman" w:hint="default"/>
        </w:rPr>
        <w:t>oblasti odpadové</w:t>
      </w:r>
      <w:r w:rsidRPr="00BE7660">
        <w:rPr>
          <w:rFonts w:cs="Times New Roman" w:hint="default"/>
        </w:rPr>
        <w:t>ho hospodá</w:t>
      </w:r>
      <w:r w:rsidRPr="00BE7660">
        <w:rPr>
          <w:rFonts w:cs="Times New Roman" w:hint="default"/>
        </w:rPr>
        <w:t>rstva.</w:t>
      </w:r>
    </w:p>
    <w:p w:rsidR="007D4828" w:rsidRPr="00BE7660" w:rsidP="00E15CFE">
      <w:pPr>
        <w:widowControl/>
        <w:tabs>
          <w:tab w:val="left" w:pos="426"/>
        </w:tabs>
        <w:autoSpaceDN/>
        <w:bidi w:val="0"/>
        <w:jc w:val="both"/>
        <w:textAlignment w:val="auto"/>
        <w:rPr>
          <w:rFonts w:cs="Times New Roman"/>
        </w:rPr>
      </w:pPr>
    </w:p>
    <w:p w:rsidR="003B0B48" w:rsidP="00BE7660">
      <w:pPr>
        <w:widowControl/>
        <w:numPr>
          <w:ilvl w:val="2"/>
          <w:numId w:val="169"/>
        </w:numPr>
        <w:tabs>
          <w:tab w:val="left" w:pos="426"/>
        </w:tabs>
        <w:autoSpaceDN/>
        <w:bidi w:val="0"/>
        <w:ind w:left="0" w:firstLine="0"/>
        <w:jc w:val="both"/>
        <w:textAlignment w:val="auto"/>
        <w:rPr>
          <w:rFonts w:cs="Times New Roman"/>
        </w:rPr>
      </w:pPr>
      <w:r w:rsidRPr="00BE7660">
        <w:rPr>
          <w:rFonts w:cs="Times New Roman" w:hint="default"/>
        </w:rPr>
        <w:t>Odbornú</w:t>
      </w:r>
      <w:r w:rsidRPr="00BE7660">
        <w:rPr>
          <w:rFonts w:cs="Times New Roman" w:hint="default"/>
        </w:rPr>
        <w:t xml:space="preserve"> posudkovú</w:t>
      </w:r>
      <w:r w:rsidRPr="00BE7660">
        <w:rPr>
          <w:rFonts w:cs="Times New Roman" w:hint="default"/>
        </w:rPr>
        <w:t xml:space="preserve"> spô</w:t>
      </w:r>
      <w:r w:rsidRPr="00BE7660">
        <w:rPr>
          <w:rFonts w:cs="Times New Roman" w:hint="default"/>
        </w:rPr>
        <w:t>s</w:t>
      </w:r>
      <w:r w:rsidRPr="00BE7660">
        <w:rPr>
          <w:rFonts w:cs="Times New Roman" w:hint="default"/>
        </w:rPr>
        <w:t>obilosť</w:t>
      </w:r>
      <w:r w:rsidRPr="00BE7660">
        <w:rPr>
          <w:rFonts w:cs="Times New Roman" w:hint="default"/>
        </w:rPr>
        <w:t xml:space="preserve"> ministerstvo potvrdí</w:t>
      </w:r>
      <w:r w:rsidRPr="00BE7660">
        <w:rPr>
          <w:rFonts w:cs="Times New Roman" w:hint="default"/>
        </w:rPr>
        <w:t xml:space="preserve"> vydaní</w:t>
      </w:r>
      <w:r w:rsidRPr="00BE7660">
        <w:rPr>
          <w:rFonts w:cs="Times New Roman" w:hint="default"/>
        </w:rPr>
        <w:t>m osvedč</w:t>
      </w:r>
      <w:r w:rsidRPr="00BE7660">
        <w:rPr>
          <w:rFonts w:cs="Times New Roman" w:hint="default"/>
        </w:rPr>
        <w:t>enia o odbornej posudkovej spô</w:t>
      </w:r>
      <w:r w:rsidRPr="00BE7660">
        <w:rPr>
          <w:rFonts w:cs="Times New Roman" w:hint="default"/>
        </w:rPr>
        <w:t>sobilosti.</w:t>
      </w:r>
    </w:p>
    <w:p w:rsidR="007D4828" w:rsidRPr="00BE7660" w:rsidP="00E15CFE">
      <w:pPr>
        <w:widowControl/>
        <w:tabs>
          <w:tab w:val="left" w:pos="426"/>
        </w:tabs>
        <w:autoSpaceDN/>
        <w:bidi w:val="0"/>
        <w:jc w:val="both"/>
        <w:textAlignment w:val="auto"/>
        <w:rPr>
          <w:rFonts w:cs="Times New Roman"/>
        </w:rPr>
      </w:pPr>
    </w:p>
    <w:p w:rsidR="003B0B48" w:rsidRPr="00E15CFE" w:rsidP="00BE7660">
      <w:pPr>
        <w:widowControl/>
        <w:numPr>
          <w:ilvl w:val="2"/>
          <w:numId w:val="169"/>
        </w:numPr>
        <w:tabs>
          <w:tab w:val="left" w:pos="426"/>
        </w:tabs>
        <w:autoSpaceDN/>
        <w:bidi w:val="0"/>
        <w:ind w:left="0" w:firstLine="0"/>
        <w:jc w:val="both"/>
        <w:textAlignment w:val="auto"/>
        <w:rPr>
          <w:rFonts w:cs="Times New Roman"/>
        </w:rPr>
      </w:pPr>
      <w:r w:rsidRPr="00BE7660" w:rsidR="00FB6D6A">
        <w:rPr>
          <w:rFonts w:cs="Times New Roman"/>
        </w:rPr>
        <w:t>Doba</w:t>
      </w:r>
      <w:r w:rsidRPr="00BE7660">
        <w:rPr>
          <w:rFonts w:cs="Times New Roman" w:hint="default"/>
        </w:rPr>
        <w:t xml:space="preserve"> platnosti osvedč</w:t>
      </w:r>
      <w:r w:rsidRPr="00BE7660">
        <w:rPr>
          <w:rFonts w:cs="Times New Roman" w:hint="default"/>
        </w:rPr>
        <w:t>enia o odbornej posudkovej spô</w:t>
      </w:r>
      <w:r w:rsidRPr="00BE7660">
        <w:rPr>
          <w:rFonts w:cs="Times New Roman" w:hint="default"/>
        </w:rPr>
        <w:t>sobilosti je najviac päť</w:t>
      </w:r>
      <w:r w:rsidRPr="00BE7660">
        <w:rPr>
          <w:rFonts w:cs="Times New Roman" w:hint="default"/>
        </w:rPr>
        <w:t xml:space="preserve"> rokov. </w:t>
      </w:r>
      <w:r w:rsidRPr="00BE7660" w:rsidR="00A52290">
        <w:rPr>
          <w:rFonts w:cs="Times New Roman"/>
        </w:rPr>
        <w:t>Dobu</w:t>
      </w:r>
      <w:r w:rsidRPr="00BE7660">
        <w:rPr>
          <w:rFonts w:cs="Times New Roman" w:hint="default"/>
        </w:rPr>
        <w:t xml:space="preserve"> platnosti osvedč</w:t>
      </w:r>
      <w:r w:rsidRPr="00BE7660">
        <w:rPr>
          <w:rFonts w:cs="Times New Roman" w:hint="default"/>
        </w:rPr>
        <w:t>enia môž</w:t>
      </w:r>
      <w:r w:rsidRPr="00BE7660">
        <w:rPr>
          <w:rFonts w:cs="Times New Roman" w:hint="default"/>
        </w:rPr>
        <w:t>e ministerstvo predĺž</w:t>
      </w:r>
      <w:r w:rsidRPr="00BE7660">
        <w:rPr>
          <w:rFonts w:cs="Times New Roman" w:hint="default"/>
        </w:rPr>
        <w:t>iť</w:t>
      </w:r>
      <w:r w:rsidRPr="00BE7660">
        <w:rPr>
          <w:rFonts w:cs="Times New Roman" w:hint="default"/>
        </w:rPr>
        <w:t xml:space="preserve"> len raz, najviac o </w:t>
      </w:r>
      <w:r w:rsidRPr="00BE7660">
        <w:rPr>
          <w:rFonts w:cs="Times New Roman" w:hint="default"/>
        </w:rPr>
        <w:t>obdobie, na ktoré</w:t>
      </w:r>
      <w:r w:rsidRPr="00BE7660">
        <w:rPr>
          <w:rFonts w:cs="Times New Roman" w:hint="default"/>
        </w:rPr>
        <w:t xml:space="preserve"> bolo osvedč</w:t>
      </w:r>
      <w:r w:rsidRPr="00BE7660">
        <w:rPr>
          <w:rFonts w:cs="Times New Roman" w:hint="default"/>
        </w:rPr>
        <w:t>enie pô</w:t>
      </w:r>
      <w:r w:rsidRPr="00BE7660">
        <w:rPr>
          <w:rFonts w:cs="Times New Roman" w:hint="default"/>
        </w:rPr>
        <w:t>vodne vydané</w:t>
      </w:r>
      <w:r w:rsidRPr="00BE7660">
        <w:rPr>
          <w:rFonts w:cs="Times New Roman" w:hint="default"/>
        </w:rPr>
        <w:t>, ak oprá</w:t>
      </w:r>
      <w:r w:rsidRPr="00BE7660">
        <w:rPr>
          <w:rFonts w:cs="Times New Roman" w:hint="default"/>
        </w:rPr>
        <w:t>vnená</w:t>
      </w:r>
      <w:r w:rsidRPr="00BE7660">
        <w:rPr>
          <w:rFonts w:cs="Times New Roman" w:hint="default"/>
        </w:rPr>
        <w:t xml:space="preserve"> osoba o predĺž</w:t>
      </w:r>
      <w:r w:rsidRPr="00BE7660">
        <w:rPr>
          <w:rFonts w:cs="Times New Roman" w:hint="default"/>
        </w:rPr>
        <w:t>enie pož</w:t>
      </w:r>
      <w:r w:rsidRPr="00BE7660">
        <w:rPr>
          <w:rFonts w:cs="Times New Roman" w:hint="default"/>
        </w:rPr>
        <w:t>iada najneskô</w:t>
      </w:r>
      <w:r w:rsidRPr="00BE7660">
        <w:rPr>
          <w:rFonts w:cs="Times New Roman" w:hint="default"/>
        </w:rPr>
        <w:t>r tri mesiace pred uplynutí</w:t>
      </w:r>
      <w:r w:rsidRPr="00BE7660">
        <w:rPr>
          <w:rFonts w:cs="Times New Roman" w:hint="default"/>
        </w:rPr>
        <w:t xml:space="preserve">m </w:t>
      </w:r>
      <w:r w:rsidRPr="00BE7660" w:rsidR="00FB6D6A">
        <w:rPr>
          <w:rFonts w:cs="Times New Roman"/>
        </w:rPr>
        <w:t>doby</w:t>
      </w:r>
      <w:r w:rsidRPr="00BE7660">
        <w:rPr>
          <w:rFonts w:cs="Times New Roman" w:hint="default"/>
        </w:rPr>
        <w:t xml:space="preserve"> platnosti a súč</w:t>
      </w:r>
      <w:r w:rsidRPr="00BE7660">
        <w:rPr>
          <w:rFonts w:cs="Times New Roman" w:hint="default"/>
        </w:rPr>
        <w:t>asne predloží</w:t>
      </w:r>
      <w:r w:rsidRPr="00BE7660">
        <w:rPr>
          <w:rFonts w:cs="Times New Roman" w:hint="default"/>
        </w:rPr>
        <w:t xml:space="preserve"> ministerstvu vý</w:t>
      </w:r>
      <w:r w:rsidRPr="00BE7660">
        <w:rPr>
          <w:rFonts w:cs="Times New Roman" w:hint="default"/>
        </w:rPr>
        <w:t>pis z registra trestov nie starší</w:t>
      </w:r>
      <w:r w:rsidRPr="00BE7660">
        <w:rPr>
          <w:rFonts w:cs="Times New Roman" w:hint="default"/>
        </w:rPr>
        <w:t xml:space="preserve"> ako tri mesiace; pri posudzovaní</w:t>
      </w:r>
      <w:r w:rsidRPr="00BE7660">
        <w:rPr>
          <w:rFonts w:cs="Times New Roman" w:hint="default"/>
        </w:rPr>
        <w:t xml:space="preserve"> ž</w:t>
      </w:r>
      <w:r w:rsidRPr="00BE7660">
        <w:rPr>
          <w:rFonts w:cs="Times New Roman" w:hint="default"/>
        </w:rPr>
        <w:t>iadosti je m</w:t>
      </w:r>
      <w:r w:rsidRPr="00BE7660">
        <w:rPr>
          <w:rFonts w:cs="Times New Roman" w:hint="default"/>
        </w:rPr>
        <w:t>inisterstvo povinné</w:t>
      </w:r>
      <w:r w:rsidRPr="00BE7660">
        <w:rPr>
          <w:rFonts w:cs="Times New Roman" w:hint="default"/>
        </w:rPr>
        <w:t xml:space="preserve"> prihliadať</w:t>
      </w:r>
      <w:r w:rsidRPr="00BE7660">
        <w:rPr>
          <w:rFonts w:cs="Times New Roman" w:hint="default"/>
        </w:rPr>
        <w:t xml:space="preserve"> na kvalitu a ú</w:t>
      </w:r>
      <w:r w:rsidRPr="00BE7660">
        <w:rPr>
          <w:rFonts w:cs="Times New Roman" w:hint="default"/>
        </w:rPr>
        <w:t>roveň</w:t>
      </w:r>
      <w:r w:rsidRPr="00BE7660">
        <w:rPr>
          <w:rFonts w:cs="Times New Roman" w:hint="default"/>
        </w:rPr>
        <w:t xml:space="preserve"> doterajš</w:t>
      </w:r>
      <w:r w:rsidRPr="00BE7660">
        <w:rPr>
          <w:rFonts w:cs="Times New Roman" w:hint="default"/>
        </w:rPr>
        <w:t>ieho vý</w:t>
      </w:r>
      <w:r w:rsidRPr="00BE7660">
        <w:rPr>
          <w:rFonts w:cs="Times New Roman" w:hint="default"/>
        </w:rPr>
        <w:t>konu odbornej posudkovej spô</w:t>
      </w:r>
      <w:r w:rsidRPr="00BE7660">
        <w:rPr>
          <w:rFonts w:cs="Times New Roman" w:hint="default"/>
        </w:rPr>
        <w:t>sobilosti oprá</w:t>
      </w:r>
      <w:r w:rsidRPr="00BE7660">
        <w:rPr>
          <w:rFonts w:cs="Times New Roman" w:hint="default"/>
        </w:rPr>
        <w:t>vnenou osob</w:t>
      </w:r>
      <w:r w:rsidRPr="00BE7660" w:rsidR="00473F42">
        <w:rPr>
          <w:rFonts w:cs="Times New Roman" w:hint="default"/>
        </w:rPr>
        <w:t>ou, ako aj na plnenie povinností</w:t>
      </w:r>
      <w:r w:rsidRPr="00BE7660">
        <w:rPr>
          <w:rFonts w:cs="Times New Roman" w:hint="default"/>
        </w:rPr>
        <w:t xml:space="preserve"> podľ</w:t>
      </w:r>
      <w:r w:rsidRPr="00BE7660">
        <w:rPr>
          <w:rFonts w:cs="Times New Roman" w:hint="default"/>
        </w:rPr>
        <w:t>a §</w:t>
      </w:r>
      <w:r w:rsidRPr="00BE7660" w:rsidR="00473F42">
        <w:rPr>
          <w:rFonts w:cs="Times New Roman"/>
          <w:shd w:val="clear" w:color="auto" w:fill="FFFFFF"/>
        </w:rPr>
        <w:t xml:space="preserve"> 101</w:t>
      </w:r>
      <w:r w:rsidRPr="00BE7660">
        <w:rPr>
          <w:rFonts w:cs="Times New Roman"/>
          <w:shd w:val="clear" w:color="auto" w:fill="FFFFFF"/>
        </w:rPr>
        <w:t>.</w:t>
      </w:r>
    </w:p>
    <w:p w:rsidR="007D4828" w:rsidRPr="00BE7660" w:rsidP="00E15CFE">
      <w:pPr>
        <w:widowControl/>
        <w:tabs>
          <w:tab w:val="left" w:pos="426"/>
        </w:tabs>
        <w:autoSpaceDN/>
        <w:bidi w:val="0"/>
        <w:jc w:val="both"/>
        <w:textAlignment w:val="auto"/>
        <w:rPr>
          <w:rFonts w:cs="Times New Roman"/>
        </w:rPr>
      </w:pPr>
    </w:p>
    <w:p w:rsidR="003B0B48" w:rsidP="00BE7660">
      <w:pPr>
        <w:widowControl/>
        <w:numPr>
          <w:ilvl w:val="2"/>
          <w:numId w:val="169"/>
        </w:numPr>
        <w:tabs>
          <w:tab w:val="left" w:pos="426"/>
        </w:tabs>
        <w:autoSpaceDN/>
        <w:bidi w:val="0"/>
        <w:ind w:left="0" w:firstLine="0"/>
        <w:jc w:val="both"/>
        <w:textAlignment w:val="auto"/>
        <w:rPr>
          <w:rFonts w:cs="Times New Roman"/>
        </w:rPr>
      </w:pPr>
      <w:r w:rsidRPr="00BE7660">
        <w:rPr>
          <w:rFonts w:cs="Times New Roman" w:hint="default"/>
        </w:rPr>
        <w:t>Prá</w:t>
      </w:r>
      <w:r w:rsidRPr="00BE7660">
        <w:rPr>
          <w:rFonts w:cs="Times New Roman" w:hint="default"/>
        </w:rPr>
        <w:t>vnické</w:t>
      </w:r>
      <w:r w:rsidRPr="00BE7660">
        <w:rPr>
          <w:rFonts w:cs="Times New Roman" w:hint="default"/>
        </w:rPr>
        <w:t xml:space="preserve"> osoby a fyzické</w:t>
      </w:r>
      <w:r w:rsidRPr="00BE7660">
        <w:rPr>
          <w:rFonts w:cs="Times New Roman" w:hint="default"/>
        </w:rPr>
        <w:t xml:space="preserve"> osoby </w:t>
      </w:r>
      <w:r w:rsidR="008551AB">
        <w:rPr>
          <w:rFonts w:cs="Times New Roman"/>
        </w:rPr>
        <w:t>- podnikatelia</w:t>
      </w:r>
      <w:r w:rsidRPr="00BE7660">
        <w:rPr>
          <w:rFonts w:cs="Times New Roman" w:hint="default"/>
        </w:rPr>
        <w:t xml:space="preserve"> môž</w:t>
      </w:r>
      <w:r w:rsidRPr="00BE7660">
        <w:rPr>
          <w:rFonts w:cs="Times New Roman" w:hint="default"/>
        </w:rPr>
        <w:t>u vydá</w:t>
      </w:r>
      <w:r w:rsidRPr="00BE7660">
        <w:rPr>
          <w:rFonts w:cs="Times New Roman" w:hint="default"/>
        </w:rPr>
        <w:t>vať</w:t>
      </w:r>
      <w:r w:rsidRPr="00BE7660">
        <w:rPr>
          <w:rFonts w:cs="Times New Roman" w:hint="default"/>
        </w:rPr>
        <w:t xml:space="preserve"> odborné</w:t>
      </w:r>
      <w:r w:rsidRPr="00BE7660">
        <w:rPr>
          <w:rFonts w:cs="Times New Roman" w:hint="default"/>
        </w:rPr>
        <w:t xml:space="preserve"> posudky iba prostr</w:t>
      </w:r>
      <w:r w:rsidRPr="00BE7660">
        <w:rPr>
          <w:rFonts w:cs="Times New Roman" w:hint="default"/>
        </w:rPr>
        <w:t>ední</w:t>
      </w:r>
      <w:r w:rsidRPr="00BE7660">
        <w:rPr>
          <w:rFonts w:cs="Times New Roman" w:hint="default"/>
        </w:rPr>
        <w:t>ctvom osoby oprá</w:t>
      </w:r>
      <w:r w:rsidRPr="00BE7660">
        <w:rPr>
          <w:rFonts w:cs="Times New Roman" w:hint="default"/>
        </w:rPr>
        <w:t>vnenej na vydá</w:t>
      </w:r>
      <w:r w:rsidRPr="00BE7660">
        <w:rPr>
          <w:rFonts w:cs="Times New Roman" w:hint="default"/>
        </w:rPr>
        <w:t>vanie odborný</w:t>
      </w:r>
      <w:r w:rsidRPr="00BE7660">
        <w:rPr>
          <w:rFonts w:cs="Times New Roman" w:hint="default"/>
        </w:rPr>
        <w:t>ch posudkov.</w:t>
      </w:r>
    </w:p>
    <w:p w:rsidR="007D4828" w:rsidRPr="00BE7660" w:rsidP="00E15CFE">
      <w:pPr>
        <w:widowControl/>
        <w:tabs>
          <w:tab w:val="left" w:pos="426"/>
        </w:tabs>
        <w:autoSpaceDN/>
        <w:bidi w:val="0"/>
        <w:jc w:val="both"/>
        <w:textAlignment w:val="auto"/>
        <w:rPr>
          <w:rFonts w:cs="Times New Roman"/>
        </w:rPr>
      </w:pPr>
    </w:p>
    <w:p w:rsidR="003B0B48" w:rsidP="00BE7660">
      <w:pPr>
        <w:widowControl/>
        <w:numPr>
          <w:ilvl w:val="2"/>
          <w:numId w:val="169"/>
        </w:numPr>
        <w:tabs>
          <w:tab w:val="left" w:pos="426"/>
        </w:tabs>
        <w:autoSpaceDN/>
        <w:bidi w:val="0"/>
        <w:ind w:left="0" w:firstLine="0"/>
        <w:jc w:val="both"/>
        <w:textAlignment w:val="auto"/>
        <w:rPr>
          <w:rFonts w:cs="Times New Roman"/>
        </w:rPr>
      </w:pPr>
      <w:r w:rsidRPr="00BE7660">
        <w:rPr>
          <w:rFonts w:cs="Times New Roman" w:hint="default"/>
        </w:rPr>
        <w:t>Vo vý</w:t>
      </w:r>
      <w:r w:rsidRPr="00BE7660">
        <w:rPr>
          <w:rFonts w:cs="Times New Roman" w:hint="default"/>
        </w:rPr>
        <w:t>nimoč</w:t>
      </w:r>
      <w:r w:rsidRPr="00BE7660">
        <w:rPr>
          <w:rFonts w:cs="Times New Roman" w:hint="default"/>
        </w:rPr>
        <w:t>ný</w:t>
      </w:r>
      <w:r w:rsidRPr="00BE7660">
        <w:rPr>
          <w:rFonts w:cs="Times New Roman" w:hint="default"/>
        </w:rPr>
        <w:t>ch prí</w:t>
      </w:r>
      <w:r w:rsidRPr="00BE7660">
        <w:rPr>
          <w:rFonts w:cs="Times New Roman" w:hint="default"/>
        </w:rPr>
        <w:t>padoch, ak nemož</w:t>
      </w:r>
      <w:r w:rsidRPr="00BE7660">
        <w:rPr>
          <w:rFonts w:cs="Times New Roman" w:hint="default"/>
        </w:rPr>
        <w:t>no zabezpeč</w:t>
      </w:r>
      <w:r w:rsidRPr="00BE7660">
        <w:rPr>
          <w:rFonts w:cs="Times New Roman" w:hint="default"/>
        </w:rPr>
        <w:t>iť</w:t>
      </w:r>
      <w:r w:rsidRPr="00BE7660">
        <w:rPr>
          <w:rFonts w:cs="Times New Roman" w:hint="default"/>
        </w:rPr>
        <w:t xml:space="preserve"> vydanie odborné</w:t>
      </w:r>
      <w:r w:rsidRPr="00BE7660">
        <w:rPr>
          <w:rFonts w:cs="Times New Roman" w:hint="default"/>
        </w:rPr>
        <w:t>ho posudku osobou oprá</w:t>
      </w:r>
      <w:r w:rsidRPr="00BE7660">
        <w:rPr>
          <w:rFonts w:cs="Times New Roman" w:hint="default"/>
        </w:rPr>
        <w:t>vnenou na vydá</w:t>
      </w:r>
      <w:r w:rsidRPr="00BE7660">
        <w:rPr>
          <w:rFonts w:cs="Times New Roman" w:hint="default"/>
        </w:rPr>
        <w:t>vanie odborný</w:t>
      </w:r>
      <w:r w:rsidRPr="00BE7660">
        <w:rPr>
          <w:rFonts w:cs="Times New Roman" w:hint="default"/>
        </w:rPr>
        <w:t>ch posudkov, môž</w:t>
      </w:r>
      <w:r w:rsidRPr="00BE7660">
        <w:rPr>
          <w:rFonts w:cs="Times New Roman" w:hint="default"/>
        </w:rPr>
        <w:t>e ministerstvo na zá</w:t>
      </w:r>
      <w:r w:rsidRPr="00BE7660">
        <w:rPr>
          <w:rFonts w:cs="Times New Roman" w:hint="default"/>
        </w:rPr>
        <w:t>klade odporúč</w:t>
      </w:r>
      <w:r w:rsidRPr="00BE7660">
        <w:rPr>
          <w:rFonts w:cs="Times New Roman" w:hint="default"/>
        </w:rPr>
        <w:t>ania Skúš</w:t>
      </w:r>
      <w:r w:rsidRPr="00BE7660">
        <w:rPr>
          <w:rFonts w:cs="Times New Roman" w:hint="default"/>
        </w:rPr>
        <w:t>obnej komisie na overenie odbornej spô</w:t>
      </w:r>
      <w:r w:rsidRPr="00BE7660">
        <w:rPr>
          <w:rFonts w:cs="Times New Roman" w:hint="default"/>
        </w:rPr>
        <w:t>sobilosti povoliť</w:t>
      </w:r>
      <w:r w:rsidRPr="00BE7660">
        <w:rPr>
          <w:rFonts w:cs="Times New Roman" w:hint="default"/>
        </w:rPr>
        <w:t xml:space="preserve"> vydanie odborné</w:t>
      </w:r>
      <w:r w:rsidRPr="00BE7660">
        <w:rPr>
          <w:rFonts w:cs="Times New Roman" w:hint="default"/>
        </w:rPr>
        <w:t>ho posudku na zá</w:t>
      </w:r>
      <w:r w:rsidRPr="00BE7660">
        <w:rPr>
          <w:rFonts w:cs="Times New Roman" w:hint="default"/>
        </w:rPr>
        <w:t>klade jednorazové</w:t>
      </w:r>
      <w:r w:rsidRPr="00BE7660">
        <w:rPr>
          <w:rFonts w:cs="Times New Roman" w:hint="default"/>
        </w:rPr>
        <w:t>ho povolenia aj osobe, ktorá</w:t>
      </w:r>
      <w:r w:rsidRPr="00BE7660">
        <w:rPr>
          <w:rFonts w:cs="Times New Roman" w:hint="default"/>
        </w:rPr>
        <w:t xml:space="preserve"> nie je oprá</w:t>
      </w:r>
      <w:r w:rsidRPr="00BE7660">
        <w:rPr>
          <w:rFonts w:cs="Times New Roman" w:hint="default"/>
        </w:rPr>
        <w:t>vnenou osobou, ak má</w:t>
      </w:r>
      <w:r w:rsidRPr="00BE7660">
        <w:rPr>
          <w:rFonts w:cs="Times New Roman" w:hint="default"/>
        </w:rPr>
        <w:t xml:space="preserve"> na vydanie odborné</w:t>
      </w:r>
      <w:r w:rsidRPr="00BE7660">
        <w:rPr>
          <w:rFonts w:cs="Times New Roman" w:hint="default"/>
        </w:rPr>
        <w:t>ho posudku potrebné</w:t>
      </w:r>
      <w:r w:rsidRPr="00BE7660">
        <w:rPr>
          <w:rFonts w:cs="Times New Roman" w:hint="default"/>
        </w:rPr>
        <w:t xml:space="preserve"> odborné</w:t>
      </w:r>
      <w:r w:rsidRPr="00BE7660">
        <w:rPr>
          <w:rFonts w:cs="Times New Roman" w:hint="default"/>
        </w:rPr>
        <w:t xml:space="preserve"> predpoklady.</w:t>
      </w:r>
    </w:p>
    <w:p w:rsidR="007D4828" w:rsidRPr="00BE7660" w:rsidP="00E15CFE">
      <w:pPr>
        <w:widowControl/>
        <w:tabs>
          <w:tab w:val="left" w:pos="426"/>
        </w:tabs>
        <w:autoSpaceDN/>
        <w:bidi w:val="0"/>
        <w:jc w:val="both"/>
        <w:textAlignment w:val="auto"/>
        <w:rPr>
          <w:rFonts w:cs="Times New Roman"/>
        </w:rPr>
      </w:pPr>
    </w:p>
    <w:p w:rsidR="003B0B48" w:rsidRPr="00BE7660" w:rsidP="00BE7660">
      <w:pPr>
        <w:widowControl/>
        <w:numPr>
          <w:ilvl w:val="2"/>
          <w:numId w:val="169"/>
        </w:numPr>
        <w:tabs>
          <w:tab w:val="left" w:pos="426"/>
        </w:tabs>
        <w:autoSpaceDN/>
        <w:bidi w:val="0"/>
        <w:ind w:left="0" w:firstLine="0"/>
        <w:jc w:val="both"/>
        <w:textAlignment w:val="auto"/>
        <w:rPr>
          <w:rFonts w:cs="Times New Roman"/>
          <w:b/>
        </w:rPr>
      </w:pPr>
      <w:r w:rsidRPr="00BE7660">
        <w:rPr>
          <w:rFonts w:cs="Times New Roman"/>
        </w:rPr>
        <w:t>Ministerstvo vedie</w:t>
      </w:r>
      <w:r w:rsidRPr="00BE7660" w:rsidR="00A52290">
        <w:rPr>
          <w:rFonts w:cs="Times New Roman"/>
        </w:rPr>
        <w:t xml:space="preserve"> a priebe</w:t>
      </w:r>
      <w:r w:rsidRPr="00BE7660" w:rsidR="00A52290">
        <w:rPr>
          <w:rFonts w:cs="Times New Roman" w:hint="default"/>
        </w:rPr>
        <w:t>ž</w:t>
      </w:r>
      <w:r w:rsidRPr="00BE7660" w:rsidR="00A52290">
        <w:rPr>
          <w:rFonts w:cs="Times New Roman" w:hint="default"/>
        </w:rPr>
        <w:t xml:space="preserve">ne aktualizuje </w:t>
      </w:r>
      <w:r w:rsidRPr="00BE7660">
        <w:rPr>
          <w:rFonts w:cs="Times New Roman" w:hint="default"/>
        </w:rPr>
        <w:t>register osô</w:t>
      </w:r>
      <w:r w:rsidRPr="00BE7660">
        <w:rPr>
          <w:rFonts w:cs="Times New Roman" w:hint="default"/>
        </w:rPr>
        <w:t>b oprá</w:t>
      </w:r>
      <w:r w:rsidRPr="00BE7660">
        <w:rPr>
          <w:rFonts w:cs="Times New Roman" w:hint="default"/>
        </w:rPr>
        <w:t>vnený</w:t>
      </w:r>
      <w:r w:rsidRPr="00BE7660">
        <w:rPr>
          <w:rFonts w:cs="Times New Roman" w:hint="default"/>
        </w:rPr>
        <w:t>ch na vydá</w:t>
      </w:r>
      <w:r w:rsidRPr="00BE7660">
        <w:rPr>
          <w:rFonts w:cs="Times New Roman" w:hint="default"/>
        </w:rPr>
        <w:t>vanie odborný</w:t>
      </w:r>
      <w:r w:rsidRPr="00BE7660">
        <w:rPr>
          <w:rFonts w:cs="Times New Roman" w:hint="default"/>
        </w:rPr>
        <w:t>ch</w:t>
      </w:r>
      <w:r w:rsidRPr="00BE7660" w:rsidR="00087DA2">
        <w:rPr>
          <w:rFonts w:cs="Times New Roman" w:hint="default"/>
        </w:rPr>
        <w:t xml:space="preserve"> posudkov. Aktuá</w:t>
      </w:r>
      <w:r w:rsidRPr="00BE7660" w:rsidR="00087DA2">
        <w:rPr>
          <w:rFonts w:cs="Times New Roman" w:hint="default"/>
        </w:rPr>
        <w:t>lny zoznam osô</w:t>
      </w:r>
      <w:r w:rsidRPr="00BE7660" w:rsidR="00087DA2">
        <w:rPr>
          <w:rFonts w:cs="Times New Roman" w:hint="default"/>
        </w:rPr>
        <w:t>b oprá</w:t>
      </w:r>
      <w:r w:rsidRPr="00BE7660" w:rsidR="00087DA2">
        <w:rPr>
          <w:rFonts w:cs="Times New Roman" w:hint="default"/>
        </w:rPr>
        <w:t>vnený</w:t>
      </w:r>
      <w:r w:rsidRPr="00BE7660" w:rsidR="00087DA2">
        <w:rPr>
          <w:rFonts w:cs="Times New Roman" w:hint="default"/>
        </w:rPr>
        <w:t>ch na vydá</w:t>
      </w:r>
      <w:r w:rsidRPr="00BE7660" w:rsidR="00087DA2">
        <w:rPr>
          <w:rFonts w:cs="Times New Roman" w:hint="default"/>
        </w:rPr>
        <w:t>vanie odborný</w:t>
      </w:r>
      <w:r w:rsidRPr="00BE7660" w:rsidR="00087DA2">
        <w:rPr>
          <w:rFonts w:cs="Times New Roman" w:hint="default"/>
        </w:rPr>
        <w:t xml:space="preserve">ch posudkov </w:t>
      </w:r>
      <w:r w:rsidRPr="00BE7660">
        <w:rPr>
          <w:rFonts w:cs="Times New Roman"/>
        </w:rPr>
        <w:t xml:space="preserve"> </w:t>
      </w:r>
      <w:r w:rsidRPr="00BE7660" w:rsidR="00087DA2">
        <w:rPr>
          <w:rFonts w:cs="Times New Roman" w:hint="default"/>
        </w:rPr>
        <w:t>ministerstvo zverejň</w:t>
      </w:r>
      <w:r w:rsidRPr="00BE7660" w:rsidR="00087DA2">
        <w:rPr>
          <w:rFonts w:cs="Times New Roman" w:hint="default"/>
        </w:rPr>
        <w:t>uje na svojom webovom sí</w:t>
      </w:r>
      <w:r w:rsidRPr="00BE7660" w:rsidR="00087DA2">
        <w:rPr>
          <w:rFonts w:cs="Times New Roman" w:hint="default"/>
        </w:rPr>
        <w:t>dle</w:t>
      </w:r>
      <w:r w:rsidRPr="00BE7660">
        <w:rPr>
          <w:rFonts w:cs="Times New Roman"/>
        </w:rPr>
        <w:t>.</w:t>
      </w:r>
    </w:p>
    <w:p w:rsidR="00A52290" w:rsidRPr="00BE7660" w:rsidP="00BE7660">
      <w:pPr>
        <w:bidi w:val="0"/>
        <w:rPr>
          <w:rFonts w:cs="Times New Roman"/>
          <w:b/>
        </w:rPr>
      </w:pPr>
    </w:p>
    <w:p w:rsidR="00DC530C" w:rsidRPr="00BE7660" w:rsidP="00BE7660">
      <w:pPr>
        <w:bidi w:val="0"/>
        <w:rPr>
          <w:rFonts w:cs="Times New Roman"/>
          <w:b/>
        </w:rPr>
      </w:pPr>
    </w:p>
    <w:p w:rsidR="003B0B48" w:rsidRPr="00BE7660" w:rsidP="00BE7660">
      <w:pPr>
        <w:bidi w:val="0"/>
        <w:jc w:val="center"/>
        <w:rPr>
          <w:rFonts w:cs="Times New Roman"/>
          <w:b/>
        </w:rPr>
      </w:pPr>
      <w:r w:rsidRPr="00BE7660" w:rsidR="005C6345">
        <w:rPr>
          <w:rFonts w:cs="Times New Roman" w:hint="default"/>
          <w:b/>
        </w:rPr>
        <w:t>§</w:t>
      </w:r>
      <w:r w:rsidRPr="00BE7660" w:rsidR="005C6345">
        <w:rPr>
          <w:rFonts w:cs="Times New Roman" w:hint="default"/>
          <w:b/>
        </w:rPr>
        <w:t xml:space="preserve"> 101</w:t>
      </w:r>
    </w:p>
    <w:p w:rsidR="003B0B48" w:rsidRPr="00BE7660" w:rsidP="00BE7660">
      <w:pPr>
        <w:bidi w:val="0"/>
        <w:jc w:val="center"/>
        <w:rPr>
          <w:rFonts w:cs="Times New Roman" w:hint="default"/>
          <w:b/>
        </w:rPr>
      </w:pPr>
      <w:r w:rsidRPr="00BE7660">
        <w:rPr>
          <w:rFonts w:cs="Times New Roman" w:hint="default"/>
          <w:b/>
        </w:rPr>
        <w:t>Povinnosti osoby oprá</w:t>
      </w:r>
      <w:r w:rsidRPr="00BE7660">
        <w:rPr>
          <w:rFonts w:cs="Times New Roman" w:hint="default"/>
          <w:b/>
        </w:rPr>
        <w:t>vnenej na vydá</w:t>
      </w:r>
      <w:r w:rsidRPr="00BE7660">
        <w:rPr>
          <w:rFonts w:cs="Times New Roman" w:hint="default"/>
          <w:b/>
        </w:rPr>
        <w:t>vanie odborný</w:t>
      </w:r>
      <w:r w:rsidRPr="00BE7660">
        <w:rPr>
          <w:rFonts w:cs="Times New Roman" w:hint="default"/>
          <w:b/>
        </w:rPr>
        <w:t>ch posudko</w:t>
      </w:r>
      <w:r w:rsidRPr="00BE7660">
        <w:rPr>
          <w:rFonts w:cs="Times New Roman" w:hint="default"/>
          <w:b/>
        </w:rPr>
        <w:t>v</w:t>
      </w:r>
    </w:p>
    <w:p w:rsidR="003B0B48" w:rsidRPr="00BE7660" w:rsidP="00BE7660">
      <w:pPr>
        <w:bidi w:val="0"/>
        <w:jc w:val="center"/>
        <w:rPr>
          <w:rFonts w:cs="Times New Roman" w:hint="default"/>
          <w:b/>
        </w:rPr>
      </w:pPr>
    </w:p>
    <w:p w:rsidR="003B0B48" w:rsidRPr="00BE7660" w:rsidP="00BE7660">
      <w:pPr>
        <w:tabs>
          <w:tab w:val="left" w:pos="284"/>
        </w:tabs>
        <w:bidi w:val="0"/>
        <w:ind w:left="284" w:hanging="284"/>
        <w:jc w:val="both"/>
        <w:rPr>
          <w:rFonts w:cs="Times New Roman" w:hint="default"/>
        </w:rPr>
      </w:pPr>
      <w:r w:rsidRPr="00BE7660">
        <w:rPr>
          <w:rFonts w:cs="Times New Roman" w:hint="default"/>
        </w:rPr>
        <w:t>Osoba oprá</w:t>
      </w:r>
      <w:r w:rsidRPr="00BE7660">
        <w:rPr>
          <w:rFonts w:cs="Times New Roman" w:hint="default"/>
        </w:rPr>
        <w:t>vnená</w:t>
      </w:r>
      <w:r w:rsidRPr="00BE7660">
        <w:rPr>
          <w:rFonts w:cs="Times New Roman" w:hint="default"/>
        </w:rPr>
        <w:t xml:space="preserve"> na vydá</w:t>
      </w:r>
      <w:r w:rsidRPr="00BE7660">
        <w:rPr>
          <w:rFonts w:cs="Times New Roman" w:hint="default"/>
        </w:rPr>
        <w:t>vanie odborný</w:t>
      </w:r>
      <w:r w:rsidRPr="00BE7660">
        <w:rPr>
          <w:rFonts w:cs="Times New Roman" w:hint="default"/>
        </w:rPr>
        <w:t>ch posudkov je povinná</w:t>
      </w:r>
    </w:p>
    <w:p w:rsidR="003B0B48" w:rsidRPr="00BE7660" w:rsidP="00BE7660">
      <w:pPr>
        <w:widowControl/>
        <w:numPr>
          <w:ilvl w:val="1"/>
          <w:numId w:val="337"/>
        </w:numPr>
        <w:tabs>
          <w:tab w:val="clear" w:pos="0"/>
        </w:tabs>
        <w:autoSpaceDN/>
        <w:bidi w:val="0"/>
        <w:ind w:left="709"/>
        <w:jc w:val="both"/>
        <w:textAlignment w:val="auto"/>
        <w:rPr>
          <w:rFonts w:cs="Times New Roman" w:hint="default"/>
        </w:rPr>
      </w:pPr>
      <w:r w:rsidRPr="00BE7660">
        <w:rPr>
          <w:rFonts w:cs="Times New Roman" w:hint="default"/>
        </w:rPr>
        <w:t>oznamovať</w:t>
      </w:r>
      <w:r w:rsidRPr="00BE7660">
        <w:rPr>
          <w:rFonts w:cs="Times New Roman" w:hint="default"/>
        </w:rPr>
        <w:t xml:space="preserve"> ministerstvu bezodkladne zmenu ú</w:t>
      </w:r>
      <w:r w:rsidRPr="00BE7660">
        <w:rPr>
          <w:rFonts w:cs="Times New Roman" w:hint="default"/>
        </w:rPr>
        <w:t>dajov, na zá</w:t>
      </w:r>
      <w:r w:rsidRPr="00BE7660">
        <w:rPr>
          <w:rFonts w:cs="Times New Roman" w:hint="default"/>
        </w:rPr>
        <w:t>klade ktorý</w:t>
      </w:r>
      <w:r w:rsidRPr="00BE7660">
        <w:rPr>
          <w:rFonts w:cs="Times New Roman" w:hint="default"/>
        </w:rPr>
        <w:t>ch jej bolo vydané</w:t>
      </w:r>
      <w:r w:rsidRPr="00BE7660">
        <w:rPr>
          <w:rFonts w:cs="Times New Roman" w:hint="default"/>
        </w:rPr>
        <w:t xml:space="preserve"> osvedč</w:t>
      </w:r>
      <w:r w:rsidRPr="00BE7660">
        <w:rPr>
          <w:rFonts w:cs="Times New Roman" w:hint="default"/>
        </w:rPr>
        <w:t>enie o odbornej posudkovej spô</w:t>
      </w:r>
      <w:r w:rsidRPr="00BE7660">
        <w:rPr>
          <w:rFonts w:cs="Times New Roman" w:hint="default"/>
        </w:rPr>
        <w:t>sobilosti,</w:t>
      </w:r>
    </w:p>
    <w:p w:rsidR="003B0B48" w:rsidRPr="00BE7660" w:rsidP="00BE7660">
      <w:pPr>
        <w:widowControl/>
        <w:numPr>
          <w:ilvl w:val="1"/>
          <w:numId w:val="337"/>
        </w:numPr>
        <w:tabs>
          <w:tab w:val="clear" w:pos="0"/>
        </w:tabs>
        <w:autoSpaceDN/>
        <w:bidi w:val="0"/>
        <w:ind w:left="709"/>
        <w:jc w:val="both"/>
        <w:textAlignment w:val="auto"/>
        <w:rPr>
          <w:rFonts w:cs="Times New Roman" w:hint="default"/>
        </w:rPr>
      </w:pPr>
      <w:r w:rsidRPr="00BE7660">
        <w:rPr>
          <w:rFonts w:cs="Times New Roman" w:hint="default"/>
        </w:rPr>
        <w:t>dodrž</w:t>
      </w:r>
      <w:r w:rsidRPr="00BE7660">
        <w:rPr>
          <w:rFonts w:cs="Times New Roman" w:hint="default"/>
        </w:rPr>
        <w:t>iavať</w:t>
      </w:r>
      <w:r w:rsidRPr="00BE7660">
        <w:rPr>
          <w:rFonts w:cs="Times New Roman" w:hint="default"/>
        </w:rPr>
        <w:t xml:space="preserve"> podmienky vý</w:t>
      </w:r>
      <w:r w:rsidRPr="00BE7660">
        <w:rPr>
          <w:rFonts w:cs="Times New Roman" w:hint="default"/>
        </w:rPr>
        <w:t>konu posudkovej č</w:t>
      </w:r>
      <w:r w:rsidRPr="00BE7660">
        <w:rPr>
          <w:rFonts w:cs="Times New Roman" w:hint="default"/>
        </w:rPr>
        <w:t>innosti ustanoven</w:t>
      </w:r>
      <w:r w:rsidRPr="00BE7660">
        <w:rPr>
          <w:rFonts w:cs="Times New Roman" w:hint="default"/>
        </w:rPr>
        <w:t>é</w:t>
      </w:r>
      <w:r w:rsidRPr="00BE7660">
        <w:rPr>
          <w:rFonts w:cs="Times New Roman" w:hint="default"/>
        </w:rPr>
        <w:t xml:space="preserve"> podľ</w:t>
      </w:r>
      <w:r w:rsidRPr="00BE7660">
        <w:rPr>
          <w:rFonts w:cs="Times New Roman" w:hint="default"/>
        </w:rPr>
        <w:t>a tohto zá</w:t>
      </w:r>
      <w:r w:rsidRPr="00BE7660">
        <w:rPr>
          <w:rFonts w:cs="Times New Roman" w:hint="default"/>
        </w:rPr>
        <w:t>kona,</w:t>
      </w:r>
    </w:p>
    <w:p w:rsidR="003B0B48" w:rsidRPr="00BE7660" w:rsidP="00BE7660">
      <w:pPr>
        <w:widowControl/>
        <w:numPr>
          <w:ilvl w:val="1"/>
          <w:numId w:val="337"/>
        </w:numPr>
        <w:tabs>
          <w:tab w:val="clear" w:pos="0"/>
        </w:tabs>
        <w:autoSpaceDN/>
        <w:bidi w:val="0"/>
        <w:ind w:left="709"/>
        <w:jc w:val="both"/>
        <w:textAlignment w:val="auto"/>
        <w:rPr>
          <w:rFonts w:cs="Times New Roman" w:hint="default"/>
        </w:rPr>
      </w:pPr>
      <w:r w:rsidRPr="00BE7660">
        <w:rPr>
          <w:rFonts w:cs="Times New Roman" w:hint="default"/>
        </w:rPr>
        <w:t>zúč</w:t>
      </w:r>
      <w:r w:rsidRPr="00BE7660">
        <w:rPr>
          <w:rFonts w:cs="Times New Roman" w:hint="default"/>
        </w:rPr>
        <w:t>astniť</w:t>
      </w:r>
      <w:r w:rsidRPr="00BE7660">
        <w:rPr>
          <w:rFonts w:cs="Times New Roman" w:hint="default"/>
        </w:rPr>
        <w:t xml:space="preserve"> sa na zá</w:t>
      </w:r>
      <w:r w:rsidRPr="00BE7660">
        <w:rPr>
          <w:rFonts w:cs="Times New Roman" w:hint="default"/>
        </w:rPr>
        <w:t>klade vý</w:t>
      </w:r>
      <w:r w:rsidRPr="00BE7660">
        <w:rPr>
          <w:rFonts w:cs="Times New Roman" w:hint="default"/>
        </w:rPr>
        <w:t>zvy ministerstva preš</w:t>
      </w:r>
      <w:r w:rsidRPr="00BE7660">
        <w:rPr>
          <w:rFonts w:cs="Times New Roman" w:hint="default"/>
        </w:rPr>
        <w:t>kolenia alebo nové</w:t>
      </w:r>
      <w:r w:rsidRPr="00BE7660">
        <w:rPr>
          <w:rFonts w:cs="Times New Roman" w:hint="default"/>
        </w:rPr>
        <w:t>ho overenia odbornej posudkovej spô</w:t>
      </w:r>
      <w:r w:rsidRPr="00BE7660">
        <w:rPr>
          <w:rFonts w:cs="Times New Roman" w:hint="default"/>
        </w:rPr>
        <w:t>sobilosti, ak dô</w:t>
      </w:r>
      <w:r w:rsidRPr="00BE7660">
        <w:rPr>
          <w:rFonts w:cs="Times New Roman" w:hint="default"/>
        </w:rPr>
        <w:t>jde k zá</w:t>
      </w:r>
      <w:r w:rsidRPr="00BE7660">
        <w:rPr>
          <w:rFonts w:cs="Times New Roman" w:hint="default"/>
        </w:rPr>
        <w:t>sadný</w:t>
      </w:r>
      <w:r w:rsidRPr="00BE7660">
        <w:rPr>
          <w:rFonts w:cs="Times New Roman" w:hint="default"/>
        </w:rPr>
        <w:t>m zmená</w:t>
      </w:r>
      <w:r w:rsidRPr="00BE7660">
        <w:rPr>
          <w:rFonts w:cs="Times New Roman" w:hint="default"/>
        </w:rPr>
        <w:t>m stavu techniky odpadové</w:t>
      </w:r>
      <w:r w:rsidRPr="00BE7660">
        <w:rPr>
          <w:rFonts w:cs="Times New Roman" w:hint="default"/>
        </w:rPr>
        <w:t>ho hospodá</w:t>
      </w:r>
      <w:r w:rsidRPr="00BE7660">
        <w:rPr>
          <w:rFonts w:cs="Times New Roman" w:hint="default"/>
        </w:rPr>
        <w:t>rstva alebo vš</w:t>
      </w:r>
      <w:r w:rsidRPr="00BE7660">
        <w:rPr>
          <w:rFonts w:cs="Times New Roman" w:hint="default"/>
        </w:rPr>
        <w:t>eobecne zá</w:t>
      </w:r>
      <w:r w:rsidRPr="00BE7660">
        <w:rPr>
          <w:rFonts w:cs="Times New Roman" w:hint="default"/>
        </w:rPr>
        <w:t>vä</w:t>
      </w:r>
      <w:r w:rsidRPr="00BE7660">
        <w:rPr>
          <w:rFonts w:cs="Times New Roman" w:hint="default"/>
        </w:rPr>
        <w:t>zný</w:t>
      </w:r>
      <w:r w:rsidRPr="00BE7660">
        <w:rPr>
          <w:rFonts w:cs="Times New Roman" w:hint="default"/>
        </w:rPr>
        <w:t>ch prá</w:t>
      </w:r>
      <w:r w:rsidRPr="00BE7660">
        <w:rPr>
          <w:rFonts w:cs="Times New Roman" w:hint="default"/>
        </w:rPr>
        <w:t>vnych predpisov v odpadov</w:t>
      </w:r>
      <w:r w:rsidRPr="00BE7660">
        <w:rPr>
          <w:rFonts w:cs="Times New Roman" w:hint="default"/>
        </w:rPr>
        <w:t>om hospodá</w:t>
      </w:r>
      <w:r w:rsidRPr="00BE7660">
        <w:rPr>
          <w:rFonts w:cs="Times New Roman" w:hint="default"/>
        </w:rPr>
        <w:t>rstve,</w:t>
      </w:r>
    </w:p>
    <w:p w:rsidR="003B0B48" w:rsidRPr="00BE7660" w:rsidP="00BE7660">
      <w:pPr>
        <w:widowControl/>
        <w:numPr>
          <w:ilvl w:val="1"/>
          <w:numId w:val="337"/>
        </w:numPr>
        <w:tabs>
          <w:tab w:val="clear" w:pos="0"/>
        </w:tabs>
        <w:autoSpaceDN/>
        <w:bidi w:val="0"/>
        <w:ind w:left="709"/>
        <w:jc w:val="both"/>
        <w:textAlignment w:val="auto"/>
        <w:rPr>
          <w:rFonts w:cs="Times New Roman" w:hint="default"/>
        </w:rPr>
      </w:pPr>
      <w:r w:rsidRPr="00BE7660">
        <w:rPr>
          <w:rFonts w:cs="Times New Roman" w:hint="default"/>
        </w:rPr>
        <w:t>na pož</w:t>
      </w:r>
      <w:r w:rsidRPr="00BE7660">
        <w:rPr>
          <w:rFonts w:cs="Times New Roman" w:hint="default"/>
        </w:rPr>
        <w:t>iadanie orgá</w:t>
      </w:r>
      <w:r w:rsidRPr="00BE7660">
        <w:rPr>
          <w:rFonts w:cs="Times New Roman" w:hint="default"/>
        </w:rPr>
        <w:t>nu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 doplniť</w:t>
      </w:r>
      <w:r w:rsidRPr="00BE7660">
        <w:rPr>
          <w:rFonts w:cs="Times New Roman" w:hint="default"/>
        </w:rPr>
        <w:t xml:space="preserve"> odborný</w:t>
      </w:r>
      <w:r w:rsidRPr="00BE7660">
        <w:rPr>
          <w:rFonts w:cs="Times New Roman" w:hint="default"/>
        </w:rPr>
        <w:t xml:space="preserve"> posudok, ktorý</w:t>
      </w:r>
      <w:r w:rsidRPr="00BE7660">
        <w:rPr>
          <w:rFonts w:cs="Times New Roman" w:hint="default"/>
        </w:rPr>
        <w:t xml:space="preserve"> vydala,</w:t>
      </w:r>
    </w:p>
    <w:p w:rsidR="00E94313" w:rsidRPr="00BE7660" w:rsidP="00BE7660">
      <w:pPr>
        <w:widowControl/>
        <w:numPr>
          <w:ilvl w:val="1"/>
          <w:numId w:val="337"/>
        </w:numPr>
        <w:tabs>
          <w:tab w:val="clear" w:pos="0"/>
        </w:tabs>
        <w:autoSpaceDN/>
        <w:bidi w:val="0"/>
        <w:ind w:left="709"/>
        <w:jc w:val="both"/>
        <w:textAlignment w:val="auto"/>
        <w:rPr>
          <w:rFonts w:cs="Times New Roman"/>
        </w:rPr>
      </w:pPr>
      <w:r w:rsidRPr="00BE7660" w:rsidR="003B0B48">
        <w:rPr>
          <w:rFonts w:cs="Times New Roman" w:hint="default"/>
        </w:rPr>
        <w:t>zaslať</w:t>
      </w:r>
      <w:r w:rsidRPr="00BE7660" w:rsidR="003B0B48">
        <w:rPr>
          <w:rFonts w:cs="Times New Roman" w:hint="default"/>
        </w:rPr>
        <w:t xml:space="preserve"> ministerstvu do 31. januá</w:t>
      </w:r>
      <w:r w:rsidRPr="00BE7660" w:rsidR="003B0B48">
        <w:rPr>
          <w:rFonts w:cs="Times New Roman" w:hint="default"/>
        </w:rPr>
        <w:t>ra kalendá</w:t>
      </w:r>
      <w:r w:rsidRPr="00BE7660" w:rsidR="003B0B48">
        <w:rPr>
          <w:rFonts w:cs="Times New Roman" w:hint="default"/>
        </w:rPr>
        <w:t>rneho roka rovnopisy vš</w:t>
      </w:r>
      <w:r w:rsidRPr="00BE7660" w:rsidR="003B0B48">
        <w:rPr>
          <w:rFonts w:cs="Times New Roman" w:hint="default"/>
        </w:rPr>
        <w:t>etký</w:t>
      </w:r>
      <w:r w:rsidRPr="00BE7660" w:rsidR="003B0B48">
        <w:rPr>
          <w:rFonts w:cs="Times New Roman" w:hint="default"/>
        </w:rPr>
        <w:t>ch odborný</w:t>
      </w:r>
      <w:r w:rsidRPr="00BE7660" w:rsidR="003B0B48">
        <w:rPr>
          <w:rFonts w:cs="Times New Roman" w:hint="default"/>
        </w:rPr>
        <w:t>ch posudkov vrá</w:t>
      </w:r>
      <w:r w:rsidRPr="00BE7660" w:rsidR="003B0B48">
        <w:rPr>
          <w:rFonts w:cs="Times New Roman" w:hint="default"/>
        </w:rPr>
        <w:t>tane ich doplnkov vydaný</w:t>
      </w:r>
      <w:r w:rsidRPr="00BE7660" w:rsidR="003B0B48">
        <w:rPr>
          <w:rFonts w:cs="Times New Roman" w:hint="default"/>
        </w:rPr>
        <w:t>ch v predchá</w:t>
      </w:r>
      <w:r w:rsidRPr="00BE7660" w:rsidR="003B0B48">
        <w:rPr>
          <w:rFonts w:cs="Times New Roman" w:hint="default"/>
        </w:rPr>
        <w:t>dzaj</w:t>
      </w:r>
      <w:r w:rsidRPr="00BE7660" w:rsidR="003B0B48">
        <w:rPr>
          <w:rFonts w:cs="Times New Roman" w:hint="default"/>
        </w:rPr>
        <w:t>ú</w:t>
      </w:r>
      <w:r w:rsidRPr="00BE7660" w:rsidR="003B0B48">
        <w:rPr>
          <w:rFonts w:cs="Times New Roman" w:hint="default"/>
        </w:rPr>
        <w:t>com kalendá</w:t>
      </w:r>
      <w:r w:rsidRPr="00BE7660" w:rsidR="003B0B48">
        <w:rPr>
          <w:rFonts w:cs="Times New Roman" w:hint="default"/>
        </w:rPr>
        <w:t>rnom roku.</w:t>
      </w:r>
    </w:p>
    <w:p w:rsidR="0086037E" w:rsidRPr="00BE7660" w:rsidP="00BE7660">
      <w:pPr>
        <w:bidi w:val="0"/>
        <w:jc w:val="center"/>
        <w:rPr>
          <w:rFonts w:cs="Times New Roman"/>
          <w:b/>
        </w:rPr>
      </w:pPr>
    </w:p>
    <w:p w:rsidR="003B0B48" w:rsidRPr="00BE7660" w:rsidP="00BE7660">
      <w:pPr>
        <w:bidi w:val="0"/>
        <w:jc w:val="center"/>
        <w:rPr>
          <w:rFonts w:cs="Times New Roman"/>
          <w:b/>
        </w:rPr>
      </w:pPr>
      <w:r w:rsidRPr="00BE7660" w:rsidR="005C6345">
        <w:rPr>
          <w:rFonts w:cs="Times New Roman" w:hint="default"/>
          <w:b/>
        </w:rPr>
        <w:t>§</w:t>
      </w:r>
      <w:r w:rsidRPr="00BE7660" w:rsidR="005C6345">
        <w:rPr>
          <w:rFonts w:cs="Times New Roman" w:hint="default"/>
          <w:b/>
        </w:rPr>
        <w:t xml:space="preserve"> 102</w:t>
      </w:r>
    </w:p>
    <w:p w:rsidR="003B0B48" w:rsidRPr="00BE7660" w:rsidP="00BE7660">
      <w:pPr>
        <w:bidi w:val="0"/>
        <w:jc w:val="center"/>
        <w:rPr>
          <w:rFonts w:cs="Times New Roman" w:hint="default"/>
          <w:b/>
        </w:rPr>
      </w:pPr>
      <w:r w:rsidRPr="00BE7660">
        <w:rPr>
          <w:rFonts w:cs="Times New Roman" w:hint="default"/>
          <w:b/>
        </w:rPr>
        <w:t>Zmena a zruš</w:t>
      </w:r>
      <w:r w:rsidRPr="00BE7660">
        <w:rPr>
          <w:rFonts w:cs="Times New Roman" w:hint="default"/>
          <w:b/>
        </w:rPr>
        <w:t>enie osvedč</w:t>
      </w:r>
      <w:r w:rsidRPr="00BE7660">
        <w:rPr>
          <w:rFonts w:cs="Times New Roman" w:hint="default"/>
          <w:b/>
        </w:rPr>
        <w:t>enia o odbornej posudkovej spô</w:t>
      </w:r>
      <w:r w:rsidRPr="00BE7660">
        <w:rPr>
          <w:rFonts w:cs="Times New Roman" w:hint="default"/>
          <w:b/>
        </w:rPr>
        <w:t>sobilosti</w:t>
      </w:r>
    </w:p>
    <w:p w:rsidR="003B0B48" w:rsidRPr="00BE7660" w:rsidP="00BE7660">
      <w:pPr>
        <w:bidi w:val="0"/>
        <w:jc w:val="center"/>
        <w:rPr>
          <w:rFonts w:cs="Times New Roman" w:hint="default"/>
          <w:b/>
        </w:rPr>
      </w:pPr>
    </w:p>
    <w:p w:rsidR="003B0B48" w:rsidRPr="00BE7660" w:rsidP="00BE7660">
      <w:pPr>
        <w:widowControl/>
        <w:numPr>
          <w:ilvl w:val="0"/>
          <w:numId w:val="177"/>
        </w:numPr>
        <w:tabs>
          <w:tab w:val="left" w:pos="426"/>
        </w:tabs>
        <w:autoSpaceDN/>
        <w:bidi w:val="0"/>
        <w:ind w:left="0" w:firstLine="0"/>
        <w:jc w:val="both"/>
        <w:textAlignment w:val="auto"/>
        <w:rPr>
          <w:rFonts w:cs="Times New Roman" w:hint="default"/>
        </w:rPr>
      </w:pPr>
      <w:r w:rsidRPr="00BE7660">
        <w:rPr>
          <w:rFonts w:cs="Times New Roman" w:hint="default"/>
        </w:rPr>
        <w:t>Ministerstvo môž</w:t>
      </w:r>
      <w:r w:rsidRPr="00BE7660">
        <w:rPr>
          <w:rFonts w:cs="Times New Roman" w:hint="default"/>
        </w:rPr>
        <w:t>e zmeniť</w:t>
      </w:r>
      <w:r w:rsidRPr="00BE7660">
        <w:rPr>
          <w:rFonts w:cs="Times New Roman" w:hint="default"/>
        </w:rPr>
        <w:t xml:space="preserve"> osvedč</w:t>
      </w:r>
      <w:r w:rsidRPr="00BE7660">
        <w:rPr>
          <w:rFonts w:cs="Times New Roman" w:hint="default"/>
        </w:rPr>
        <w:t>enie o odbornej posudkovej spô</w:t>
      </w:r>
      <w:r w:rsidRPr="00BE7660">
        <w:rPr>
          <w:rFonts w:cs="Times New Roman" w:hint="default"/>
        </w:rPr>
        <w:t>sobilosti, ak</w:t>
      </w:r>
    </w:p>
    <w:p w:rsidR="003B0B48" w:rsidRPr="00BE7660" w:rsidP="00BE7660">
      <w:pPr>
        <w:widowControl/>
        <w:numPr>
          <w:ilvl w:val="1"/>
          <w:numId w:val="338"/>
        </w:numPr>
        <w:tabs>
          <w:tab w:val="clear" w:pos="0"/>
        </w:tabs>
        <w:autoSpaceDN/>
        <w:bidi w:val="0"/>
        <w:ind w:left="851"/>
        <w:jc w:val="both"/>
        <w:textAlignment w:val="auto"/>
        <w:rPr>
          <w:rFonts w:cs="Times New Roman" w:hint="default"/>
        </w:rPr>
      </w:pPr>
      <w:r w:rsidRPr="00BE7660">
        <w:rPr>
          <w:rFonts w:cs="Times New Roman" w:hint="default"/>
        </w:rPr>
        <w:t>nastanú</w:t>
      </w:r>
      <w:r w:rsidRPr="00BE7660">
        <w:rPr>
          <w:rFonts w:cs="Times New Roman" w:hint="default"/>
        </w:rPr>
        <w:t xml:space="preserve"> skutoč</w:t>
      </w:r>
      <w:r w:rsidRPr="00BE7660">
        <w:rPr>
          <w:rFonts w:cs="Times New Roman" w:hint="default"/>
        </w:rPr>
        <w:t>nosti, pre ktoré</w:t>
      </w:r>
      <w:r w:rsidRPr="00BE7660">
        <w:rPr>
          <w:rFonts w:cs="Times New Roman" w:hint="default"/>
        </w:rPr>
        <w:t xml:space="preserve"> osoba oprá</w:t>
      </w:r>
      <w:r w:rsidRPr="00BE7660">
        <w:rPr>
          <w:rFonts w:cs="Times New Roman" w:hint="default"/>
        </w:rPr>
        <w:t>vnená</w:t>
      </w:r>
      <w:r w:rsidRPr="00BE7660">
        <w:rPr>
          <w:rFonts w:cs="Times New Roman" w:hint="default"/>
        </w:rPr>
        <w:t xml:space="preserve"> na vydá</w:t>
      </w:r>
      <w:r w:rsidRPr="00BE7660">
        <w:rPr>
          <w:rFonts w:cs="Times New Roman" w:hint="default"/>
        </w:rPr>
        <w:t>vanie odborný</w:t>
      </w:r>
      <w:r w:rsidRPr="00BE7660">
        <w:rPr>
          <w:rFonts w:cs="Times New Roman" w:hint="default"/>
        </w:rPr>
        <w:t>ch posudkov nemôž</w:t>
      </w:r>
      <w:r w:rsidRPr="00BE7660">
        <w:rPr>
          <w:rFonts w:cs="Times New Roman" w:hint="default"/>
        </w:rPr>
        <w:t>e posudkovú</w:t>
      </w:r>
      <w:r w:rsidRPr="00BE7660">
        <w:rPr>
          <w:rFonts w:cs="Times New Roman" w:hint="default"/>
        </w:rPr>
        <w:t xml:space="preserve"> č</w:t>
      </w:r>
      <w:r w:rsidRPr="00BE7660">
        <w:rPr>
          <w:rFonts w:cs="Times New Roman" w:hint="default"/>
        </w:rPr>
        <w:t>innosť</w:t>
      </w:r>
      <w:r w:rsidRPr="00BE7660">
        <w:rPr>
          <w:rFonts w:cs="Times New Roman" w:hint="default"/>
        </w:rPr>
        <w:t xml:space="preserve"> riadne vykoná</w:t>
      </w:r>
      <w:r w:rsidRPr="00BE7660">
        <w:rPr>
          <w:rFonts w:cs="Times New Roman" w:hint="default"/>
        </w:rPr>
        <w:t>vať</w:t>
      </w:r>
      <w:r w:rsidRPr="00BE7660">
        <w:rPr>
          <w:rFonts w:cs="Times New Roman" w:hint="default"/>
        </w:rPr>
        <w:t xml:space="preserve"> vo vš</w:t>
      </w:r>
      <w:r w:rsidRPr="00BE7660">
        <w:rPr>
          <w:rFonts w:cs="Times New Roman" w:hint="default"/>
        </w:rPr>
        <w:t>etký</w:t>
      </w:r>
      <w:r w:rsidRPr="00BE7660">
        <w:rPr>
          <w:rFonts w:cs="Times New Roman" w:hint="default"/>
        </w:rPr>
        <w:t>ch oblastiach udelený</w:t>
      </w:r>
      <w:r w:rsidRPr="00BE7660">
        <w:rPr>
          <w:rFonts w:cs="Times New Roman" w:hint="default"/>
        </w:rPr>
        <w:t>ch v rá</w:t>
      </w:r>
      <w:r w:rsidRPr="00BE7660">
        <w:rPr>
          <w:rFonts w:cs="Times New Roman" w:hint="default"/>
        </w:rPr>
        <w:t>mci rozsahu osvedč</w:t>
      </w:r>
      <w:r w:rsidRPr="00BE7660">
        <w:rPr>
          <w:rFonts w:cs="Times New Roman" w:hint="default"/>
        </w:rPr>
        <w:t>enia o odbornej posudkovej spô</w:t>
      </w:r>
      <w:r w:rsidRPr="00BE7660">
        <w:rPr>
          <w:rFonts w:cs="Times New Roman" w:hint="default"/>
        </w:rPr>
        <w:t>sobilosti alebo</w:t>
      </w:r>
    </w:p>
    <w:p w:rsidR="003B0B48" w:rsidRPr="00BE7660" w:rsidP="00BE7660">
      <w:pPr>
        <w:widowControl/>
        <w:numPr>
          <w:ilvl w:val="1"/>
          <w:numId w:val="338"/>
        </w:numPr>
        <w:tabs>
          <w:tab w:val="clear" w:pos="0"/>
        </w:tabs>
        <w:autoSpaceDN/>
        <w:bidi w:val="0"/>
        <w:ind w:left="851"/>
        <w:jc w:val="both"/>
        <w:textAlignment w:val="auto"/>
        <w:rPr>
          <w:rFonts w:cs="Times New Roman" w:hint="default"/>
        </w:rPr>
      </w:pPr>
      <w:r w:rsidRPr="00BE7660">
        <w:rPr>
          <w:rFonts w:cs="Times New Roman" w:hint="default"/>
        </w:rPr>
        <w:t>osoba oprá</w:t>
      </w:r>
      <w:r w:rsidRPr="00BE7660">
        <w:rPr>
          <w:rFonts w:cs="Times New Roman" w:hint="default"/>
        </w:rPr>
        <w:t>vnená</w:t>
      </w:r>
      <w:r w:rsidRPr="00BE7660">
        <w:rPr>
          <w:rFonts w:cs="Times New Roman" w:hint="default"/>
        </w:rPr>
        <w:t xml:space="preserve"> na vydá</w:t>
      </w:r>
      <w:r w:rsidRPr="00BE7660">
        <w:rPr>
          <w:rFonts w:cs="Times New Roman" w:hint="default"/>
        </w:rPr>
        <w:t>vanie odborný</w:t>
      </w:r>
      <w:r w:rsidRPr="00BE7660">
        <w:rPr>
          <w:rFonts w:cs="Times New Roman" w:hint="default"/>
        </w:rPr>
        <w:t>ch posudkov preuká</w:t>
      </w:r>
      <w:r w:rsidRPr="00BE7660">
        <w:rPr>
          <w:rFonts w:cs="Times New Roman" w:hint="default"/>
        </w:rPr>
        <w:t>zateľ</w:t>
      </w:r>
      <w:r w:rsidRPr="00BE7660">
        <w:rPr>
          <w:rFonts w:cs="Times New Roman" w:hint="default"/>
        </w:rPr>
        <w:t>ne opakovane vydala odborný</w:t>
      </w:r>
      <w:r w:rsidRPr="00BE7660">
        <w:rPr>
          <w:rFonts w:cs="Times New Roman" w:hint="default"/>
        </w:rPr>
        <w:t xml:space="preserve"> posudok pre</w:t>
      </w:r>
      <w:r w:rsidRPr="00BE7660">
        <w:rPr>
          <w:rFonts w:cs="Times New Roman" w:hint="default"/>
        </w:rPr>
        <w:t xml:space="preserve"> danú</w:t>
      </w:r>
      <w:r w:rsidRPr="00BE7660">
        <w:rPr>
          <w:rFonts w:cs="Times New Roman" w:hint="default"/>
        </w:rPr>
        <w:t xml:space="preserve"> oblasť</w:t>
      </w:r>
      <w:r w:rsidRPr="00BE7660">
        <w:rPr>
          <w:rFonts w:cs="Times New Roman" w:hint="default"/>
        </w:rPr>
        <w:t xml:space="preserve"> v rá</w:t>
      </w:r>
      <w:r w:rsidRPr="00BE7660">
        <w:rPr>
          <w:rFonts w:cs="Times New Roman" w:hint="default"/>
        </w:rPr>
        <w:t>mci rozsahu svojho osvedč</w:t>
      </w:r>
      <w:r w:rsidRPr="00BE7660">
        <w:rPr>
          <w:rFonts w:cs="Times New Roman" w:hint="default"/>
        </w:rPr>
        <w:t>enia na nedostatoč</w:t>
      </w:r>
      <w:r w:rsidRPr="00BE7660">
        <w:rPr>
          <w:rFonts w:cs="Times New Roman" w:hint="default"/>
        </w:rPr>
        <w:t>nej odbornej ú</w:t>
      </w:r>
      <w:r w:rsidRPr="00BE7660">
        <w:rPr>
          <w:rFonts w:cs="Times New Roman" w:hint="default"/>
        </w:rPr>
        <w:t>rovni.</w:t>
      </w:r>
    </w:p>
    <w:p w:rsidR="003B0B48" w:rsidRPr="00BE7660" w:rsidP="00BE7660">
      <w:pPr>
        <w:tabs>
          <w:tab w:val="left" w:pos="426"/>
        </w:tabs>
        <w:bidi w:val="0"/>
        <w:jc w:val="both"/>
        <w:rPr>
          <w:rFonts w:cs="Times New Roman"/>
        </w:rPr>
      </w:pPr>
    </w:p>
    <w:p w:rsidR="003B0B48" w:rsidRPr="00BE7660" w:rsidP="00BE7660">
      <w:pPr>
        <w:widowControl/>
        <w:numPr>
          <w:ilvl w:val="0"/>
          <w:numId w:val="177"/>
        </w:numPr>
        <w:tabs>
          <w:tab w:val="left" w:pos="426"/>
        </w:tabs>
        <w:autoSpaceDN/>
        <w:bidi w:val="0"/>
        <w:ind w:left="0" w:firstLine="0"/>
        <w:jc w:val="both"/>
        <w:textAlignment w:val="auto"/>
        <w:rPr>
          <w:rFonts w:cs="Times New Roman" w:hint="default"/>
        </w:rPr>
      </w:pPr>
      <w:r w:rsidRPr="00BE7660">
        <w:rPr>
          <w:rFonts w:cs="Times New Roman" w:hint="default"/>
        </w:rPr>
        <w:t>Ministerstvo môž</w:t>
      </w:r>
      <w:r w:rsidRPr="00BE7660">
        <w:rPr>
          <w:rFonts w:cs="Times New Roman" w:hint="default"/>
        </w:rPr>
        <w:t>e zruš</w:t>
      </w:r>
      <w:r w:rsidRPr="00BE7660">
        <w:rPr>
          <w:rFonts w:cs="Times New Roman" w:hint="default"/>
        </w:rPr>
        <w:t>iť</w:t>
      </w:r>
      <w:r w:rsidRPr="00BE7660">
        <w:rPr>
          <w:rFonts w:cs="Times New Roman" w:hint="default"/>
        </w:rPr>
        <w:t xml:space="preserve"> osvedč</w:t>
      </w:r>
      <w:r w:rsidRPr="00BE7660">
        <w:rPr>
          <w:rFonts w:cs="Times New Roman" w:hint="default"/>
        </w:rPr>
        <w:t>enie o odbornej posudkovej spô</w:t>
      </w:r>
      <w:r w:rsidRPr="00BE7660">
        <w:rPr>
          <w:rFonts w:cs="Times New Roman" w:hint="default"/>
        </w:rPr>
        <w:t>sobilosti, ak osoba oprá</w:t>
      </w:r>
      <w:r w:rsidRPr="00BE7660">
        <w:rPr>
          <w:rFonts w:cs="Times New Roman" w:hint="default"/>
        </w:rPr>
        <w:t>vnená</w:t>
      </w:r>
      <w:r w:rsidRPr="00BE7660">
        <w:rPr>
          <w:rFonts w:cs="Times New Roman" w:hint="default"/>
        </w:rPr>
        <w:t xml:space="preserve"> na vydá</w:t>
      </w:r>
      <w:r w:rsidRPr="00BE7660">
        <w:rPr>
          <w:rFonts w:cs="Times New Roman" w:hint="default"/>
        </w:rPr>
        <w:t>vanie odborný</w:t>
      </w:r>
      <w:r w:rsidRPr="00BE7660">
        <w:rPr>
          <w:rFonts w:cs="Times New Roman" w:hint="default"/>
        </w:rPr>
        <w:t>ch posudkov</w:t>
      </w:r>
    </w:p>
    <w:p w:rsidR="003B0B48" w:rsidRPr="00BE7660" w:rsidP="00BE7660">
      <w:pPr>
        <w:widowControl/>
        <w:numPr>
          <w:ilvl w:val="1"/>
          <w:numId w:val="339"/>
        </w:numPr>
        <w:tabs>
          <w:tab w:val="clear" w:pos="0"/>
        </w:tabs>
        <w:autoSpaceDN/>
        <w:bidi w:val="0"/>
        <w:ind w:left="851"/>
        <w:jc w:val="both"/>
        <w:textAlignment w:val="auto"/>
        <w:rPr>
          <w:rFonts w:cs="Times New Roman" w:hint="default"/>
        </w:rPr>
      </w:pPr>
      <w:r w:rsidRPr="00BE7660">
        <w:rPr>
          <w:rFonts w:cs="Times New Roman"/>
        </w:rPr>
        <w:t>nespln</w:t>
      </w:r>
      <w:r w:rsidRPr="00BE7660" w:rsidR="005B04AB">
        <w:rPr>
          <w:rFonts w:cs="Times New Roman" w:hint="default"/>
        </w:rPr>
        <w:t>ila povinnosť</w:t>
      </w:r>
      <w:r w:rsidRPr="00BE7660" w:rsidR="005B04AB">
        <w:rPr>
          <w:rFonts w:cs="Times New Roman" w:hint="default"/>
        </w:rPr>
        <w:t xml:space="preserve"> podľ</w:t>
      </w:r>
      <w:r w:rsidRPr="00BE7660" w:rsidR="005B04AB">
        <w:rPr>
          <w:rFonts w:cs="Times New Roman" w:hint="default"/>
        </w:rPr>
        <w:t>a §</w:t>
      </w:r>
      <w:r w:rsidRPr="00BE7660" w:rsidR="005B04AB">
        <w:rPr>
          <w:rFonts w:cs="Times New Roman" w:hint="default"/>
        </w:rPr>
        <w:t xml:space="preserve"> 101</w:t>
      </w:r>
      <w:r w:rsidRPr="00BE7660">
        <w:rPr>
          <w:rFonts w:cs="Times New Roman" w:hint="default"/>
        </w:rPr>
        <w:t xml:space="preserve"> pí</w:t>
      </w:r>
      <w:r w:rsidRPr="00BE7660">
        <w:rPr>
          <w:rFonts w:cs="Times New Roman" w:hint="default"/>
        </w:rPr>
        <w:t xml:space="preserve">sm. a), </w:t>
      </w:r>
      <w:r w:rsidRPr="00BE7660">
        <w:rPr>
          <w:rFonts w:cs="Times New Roman" w:hint="default"/>
        </w:rPr>
        <w:t>b), d) alebo e),</w:t>
      </w:r>
    </w:p>
    <w:p w:rsidR="003B0B48" w:rsidRPr="00BE7660" w:rsidP="00BE7660">
      <w:pPr>
        <w:widowControl/>
        <w:numPr>
          <w:ilvl w:val="1"/>
          <w:numId w:val="339"/>
        </w:numPr>
        <w:tabs>
          <w:tab w:val="clear" w:pos="0"/>
        </w:tabs>
        <w:autoSpaceDN/>
        <w:bidi w:val="0"/>
        <w:ind w:left="851"/>
        <w:jc w:val="both"/>
        <w:textAlignment w:val="auto"/>
        <w:rPr>
          <w:rFonts w:cs="Times New Roman" w:hint="default"/>
        </w:rPr>
      </w:pPr>
      <w:r w:rsidRPr="00BE7660">
        <w:rPr>
          <w:rFonts w:cs="Times New Roman" w:hint="default"/>
        </w:rPr>
        <w:t>vydala odborný</w:t>
      </w:r>
      <w:r w:rsidRPr="00BE7660">
        <w:rPr>
          <w:rFonts w:cs="Times New Roman" w:hint="default"/>
        </w:rPr>
        <w:t xml:space="preserve"> posudok v rozpore s udelený</w:t>
      </w:r>
      <w:r w:rsidRPr="00BE7660">
        <w:rPr>
          <w:rFonts w:cs="Times New Roman" w:hint="default"/>
        </w:rPr>
        <w:t>m osvedč</w:t>
      </w:r>
      <w:r w:rsidRPr="00BE7660">
        <w:rPr>
          <w:rFonts w:cs="Times New Roman" w:hint="default"/>
        </w:rPr>
        <w:t>ení</w:t>
      </w:r>
      <w:r w:rsidRPr="00BE7660">
        <w:rPr>
          <w:rFonts w:cs="Times New Roman" w:hint="default"/>
        </w:rPr>
        <w:t>m o odbornej posudkovej spô</w:t>
      </w:r>
      <w:r w:rsidRPr="00BE7660">
        <w:rPr>
          <w:rFonts w:cs="Times New Roman" w:hint="default"/>
        </w:rPr>
        <w:t>sobilosti.</w:t>
      </w:r>
    </w:p>
    <w:p w:rsidR="003B0B48" w:rsidRPr="00BE7660" w:rsidP="00BE7660">
      <w:pPr>
        <w:tabs>
          <w:tab w:val="left" w:pos="426"/>
        </w:tabs>
        <w:bidi w:val="0"/>
        <w:jc w:val="both"/>
        <w:rPr>
          <w:rFonts w:cs="Times New Roman"/>
        </w:rPr>
      </w:pPr>
    </w:p>
    <w:p w:rsidR="003B0B48" w:rsidRPr="00BE7660" w:rsidP="00BE7660">
      <w:pPr>
        <w:widowControl/>
        <w:numPr>
          <w:ilvl w:val="0"/>
          <w:numId w:val="177"/>
        </w:numPr>
        <w:tabs>
          <w:tab w:val="left" w:pos="426"/>
        </w:tabs>
        <w:autoSpaceDN/>
        <w:bidi w:val="0"/>
        <w:ind w:left="0" w:firstLine="0"/>
        <w:jc w:val="both"/>
        <w:textAlignment w:val="auto"/>
        <w:rPr>
          <w:rFonts w:cs="Times New Roman" w:hint="default"/>
        </w:rPr>
      </w:pPr>
      <w:r w:rsidRPr="00BE7660">
        <w:rPr>
          <w:rFonts w:cs="Times New Roman" w:hint="default"/>
        </w:rPr>
        <w:t>Ministerstvo zmení</w:t>
      </w:r>
      <w:r w:rsidRPr="00BE7660">
        <w:rPr>
          <w:rFonts w:cs="Times New Roman" w:hint="default"/>
        </w:rPr>
        <w:t xml:space="preserve"> osvedč</w:t>
      </w:r>
      <w:r w:rsidRPr="00BE7660">
        <w:rPr>
          <w:rFonts w:cs="Times New Roman" w:hint="default"/>
        </w:rPr>
        <w:t>enie o odbornej posudkovej spô</w:t>
      </w:r>
      <w:r w:rsidRPr="00BE7660">
        <w:rPr>
          <w:rFonts w:cs="Times New Roman" w:hint="default"/>
        </w:rPr>
        <w:t>sobilosti, ak</w:t>
      </w:r>
    </w:p>
    <w:p w:rsidR="003B0B48" w:rsidRPr="00BE7660" w:rsidP="00BE7660">
      <w:pPr>
        <w:widowControl/>
        <w:numPr>
          <w:numId w:val="340"/>
        </w:numPr>
        <w:tabs>
          <w:tab w:val="left" w:pos="426"/>
        </w:tabs>
        <w:autoSpaceDN/>
        <w:bidi w:val="0"/>
        <w:jc w:val="both"/>
        <w:textAlignment w:val="auto"/>
        <w:rPr>
          <w:rFonts w:cs="Times New Roman" w:hint="default"/>
        </w:rPr>
      </w:pPr>
      <w:r w:rsidRPr="00BE7660">
        <w:rPr>
          <w:rFonts w:cs="Times New Roman"/>
        </w:rPr>
        <w:t xml:space="preserve">ide o zmenu </w:t>
      </w:r>
      <w:r w:rsidRPr="00BE7660">
        <w:rPr>
          <w:rFonts w:cs="Times New Roman" w:hint="default"/>
          <w:shd w:val="clear" w:color="auto" w:fill="FFFFFF"/>
        </w:rPr>
        <w:t>osobný</w:t>
      </w:r>
      <w:r w:rsidRPr="00BE7660">
        <w:rPr>
          <w:rFonts w:cs="Times New Roman" w:hint="default"/>
          <w:shd w:val="clear" w:color="auto" w:fill="FFFFFF"/>
        </w:rPr>
        <w:t>ch</w:t>
      </w:r>
      <w:r w:rsidRPr="00BE7660">
        <w:rPr>
          <w:rFonts w:cs="Times New Roman" w:hint="default"/>
        </w:rPr>
        <w:t xml:space="preserve"> ú</w:t>
      </w:r>
      <w:r w:rsidRPr="00BE7660">
        <w:rPr>
          <w:rFonts w:cs="Times New Roman" w:hint="default"/>
        </w:rPr>
        <w:t>dajov uvedený</w:t>
      </w:r>
      <w:r w:rsidRPr="00BE7660">
        <w:rPr>
          <w:rFonts w:cs="Times New Roman" w:hint="default"/>
        </w:rPr>
        <w:t>ch v osvedč</w:t>
      </w:r>
      <w:r w:rsidRPr="00BE7660">
        <w:rPr>
          <w:rFonts w:cs="Times New Roman" w:hint="default"/>
        </w:rPr>
        <w:t>ení</w:t>
      </w:r>
      <w:r w:rsidRPr="00BE7660">
        <w:rPr>
          <w:rFonts w:cs="Times New Roman" w:hint="default"/>
        </w:rPr>
        <w:t xml:space="preserve"> o odbornej posud</w:t>
      </w:r>
      <w:r w:rsidRPr="00BE7660">
        <w:rPr>
          <w:rFonts w:cs="Times New Roman" w:hint="default"/>
        </w:rPr>
        <w:t>kovej spô</w:t>
      </w:r>
      <w:r w:rsidRPr="00BE7660">
        <w:rPr>
          <w:rFonts w:cs="Times New Roman" w:hint="default"/>
        </w:rPr>
        <w:t>sobilosti a tieto ú</w:t>
      </w:r>
      <w:r w:rsidRPr="00BE7660">
        <w:rPr>
          <w:rFonts w:cs="Times New Roman" w:hint="default"/>
        </w:rPr>
        <w:t>daje nie sú</w:t>
      </w:r>
      <w:r w:rsidRPr="00BE7660">
        <w:rPr>
          <w:rFonts w:cs="Times New Roman" w:hint="default"/>
        </w:rPr>
        <w:t xml:space="preserve"> v sú</w:t>
      </w:r>
      <w:r w:rsidRPr="00BE7660">
        <w:rPr>
          <w:rFonts w:cs="Times New Roman" w:hint="default"/>
        </w:rPr>
        <w:t>lade so skutoč</w:t>
      </w:r>
      <w:r w:rsidRPr="00BE7660">
        <w:rPr>
          <w:rFonts w:cs="Times New Roman" w:hint="default"/>
        </w:rPr>
        <w:t>ný</w:t>
      </w:r>
      <w:r w:rsidRPr="00BE7660">
        <w:rPr>
          <w:rFonts w:cs="Times New Roman" w:hint="default"/>
        </w:rPr>
        <w:t>m stavom alebo</w:t>
      </w:r>
    </w:p>
    <w:p w:rsidR="003B0B48" w:rsidRPr="00BE7660" w:rsidP="00BE7660">
      <w:pPr>
        <w:widowControl/>
        <w:numPr>
          <w:numId w:val="340"/>
        </w:numPr>
        <w:tabs>
          <w:tab w:val="left" w:pos="426"/>
        </w:tabs>
        <w:autoSpaceDN/>
        <w:bidi w:val="0"/>
        <w:jc w:val="both"/>
        <w:textAlignment w:val="auto"/>
        <w:rPr>
          <w:rFonts w:cs="Times New Roman" w:hint="default"/>
        </w:rPr>
      </w:pPr>
      <w:r w:rsidRPr="00BE7660">
        <w:rPr>
          <w:rFonts w:cs="Times New Roman" w:hint="default"/>
        </w:rPr>
        <w:t>oprá</w:t>
      </w:r>
      <w:r w:rsidRPr="00BE7660">
        <w:rPr>
          <w:rFonts w:cs="Times New Roman" w:hint="default"/>
        </w:rPr>
        <w:t>vnená</w:t>
      </w:r>
      <w:r w:rsidRPr="00BE7660">
        <w:rPr>
          <w:rFonts w:cs="Times New Roman" w:hint="default"/>
        </w:rPr>
        <w:t xml:space="preserve"> osoba pož</w:t>
      </w:r>
      <w:r w:rsidRPr="00BE7660">
        <w:rPr>
          <w:rFonts w:cs="Times New Roman" w:hint="default"/>
        </w:rPr>
        <w:t>iada o zúž</w:t>
      </w:r>
      <w:r w:rsidRPr="00BE7660">
        <w:rPr>
          <w:rFonts w:cs="Times New Roman" w:hint="default"/>
        </w:rPr>
        <w:t>enie jeho rozsahu.</w:t>
      </w:r>
    </w:p>
    <w:p w:rsidR="003B0B48" w:rsidRPr="00BE7660" w:rsidP="00BE7660">
      <w:pPr>
        <w:tabs>
          <w:tab w:val="left" w:pos="426"/>
        </w:tabs>
        <w:bidi w:val="0"/>
        <w:jc w:val="both"/>
        <w:rPr>
          <w:rFonts w:cs="Times New Roman"/>
        </w:rPr>
      </w:pPr>
    </w:p>
    <w:p w:rsidR="003B0B48" w:rsidRPr="00BE7660" w:rsidP="00BE7660">
      <w:pPr>
        <w:widowControl/>
        <w:numPr>
          <w:ilvl w:val="0"/>
          <w:numId w:val="177"/>
        </w:numPr>
        <w:tabs>
          <w:tab w:val="left" w:pos="426"/>
        </w:tabs>
        <w:autoSpaceDN/>
        <w:bidi w:val="0"/>
        <w:ind w:left="0" w:firstLine="0"/>
        <w:jc w:val="both"/>
        <w:textAlignment w:val="auto"/>
        <w:rPr>
          <w:rFonts w:cs="Times New Roman" w:hint="default"/>
        </w:rPr>
      </w:pPr>
      <w:r w:rsidRPr="00BE7660">
        <w:rPr>
          <w:rFonts w:cs="Times New Roman" w:hint="default"/>
        </w:rPr>
        <w:t>Ministerstvo zruší</w:t>
      </w:r>
      <w:r w:rsidRPr="00BE7660">
        <w:rPr>
          <w:rFonts w:cs="Times New Roman" w:hint="default"/>
        </w:rPr>
        <w:t xml:space="preserve"> osvedč</w:t>
      </w:r>
      <w:r w:rsidRPr="00BE7660">
        <w:rPr>
          <w:rFonts w:cs="Times New Roman" w:hint="default"/>
        </w:rPr>
        <w:t>enie o odbornej posudkovej spô</w:t>
      </w:r>
      <w:r w:rsidRPr="00BE7660">
        <w:rPr>
          <w:rFonts w:cs="Times New Roman" w:hint="default"/>
        </w:rPr>
        <w:t>sobilosti, ak osoba oprá</w:t>
      </w:r>
      <w:r w:rsidRPr="00BE7660">
        <w:rPr>
          <w:rFonts w:cs="Times New Roman" w:hint="default"/>
        </w:rPr>
        <w:t>vnená</w:t>
      </w:r>
      <w:r w:rsidRPr="00BE7660">
        <w:rPr>
          <w:rFonts w:cs="Times New Roman" w:hint="default"/>
        </w:rPr>
        <w:t xml:space="preserve"> na vydá</w:t>
      </w:r>
      <w:r w:rsidRPr="00BE7660">
        <w:rPr>
          <w:rFonts w:cs="Times New Roman" w:hint="default"/>
        </w:rPr>
        <w:t>vanie odborný</w:t>
      </w:r>
      <w:r w:rsidRPr="00BE7660">
        <w:rPr>
          <w:rFonts w:cs="Times New Roman" w:hint="default"/>
        </w:rPr>
        <w:t>ch posudkov</w:t>
      </w:r>
    </w:p>
    <w:p w:rsidR="003B0B48" w:rsidRPr="00BE7660" w:rsidP="00BE7660">
      <w:pPr>
        <w:widowControl/>
        <w:numPr>
          <w:ilvl w:val="1"/>
          <w:numId w:val="341"/>
        </w:numPr>
        <w:tabs>
          <w:tab w:val="clear" w:pos="0"/>
        </w:tabs>
        <w:autoSpaceDN/>
        <w:bidi w:val="0"/>
        <w:ind w:left="709"/>
        <w:jc w:val="both"/>
        <w:textAlignment w:val="auto"/>
        <w:rPr>
          <w:rFonts w:cs="Times New Roman" w:hint="default"/>
        </w:rPr>
      </w:pPr>
      <w:r w:rsidRPr="00BE7660">
        <w:rPr>
          <w:rFonts w:cs="Times New Roman"/>
        </w:rPr>
        <w:t>bol</w:t>
      </w:r>
      <w:r w:rsidRPr="00BE7660">
        <w:rPr>
          <w:rFonts w:cs="Times New Roman" w:hint="default"/>
        </w:rPr>
        <w:t>a pozbavená</w:t>
      </w:r>
      <w:r w:rsidRPr="00BE7660">
        <w:rPr>
          <w:rFonts w:cs="Times New Roman" w:hint="default"/>
        </w:rPr>
        <w:t xml:space="preserve"> spô</w:t>
      </w:r>
      <w:r w:rsidRPr="00BE7660">
        <w:rPr>
          <w:rFonts w:cs="Times New Roman" w:hint="default"/>
        </w:rPr>
        <w:t>sobilosti na prá</w:t>
      </w:r>
      <w:r w:rsidRPr="00BE7660">
        <w:rPr>
          <w:rFonts w:cs="Times New Roman" w:hint="default"/>
        </w:rPr>
        <w:t>vne ú</w:t>
      </w:r>
      <w:r w:rsidRPr="00BE7660">
        <w:rPr>
          <w:rFonts w:cs="Times New Roman" w:hint="default"/>
        </w:rPr>
        <w:t>kony alebo ak jej spô</w:t>
      </w:r>
      <w:r w:rsidRPr="00BE7660">
        <w:rPr>
          <w:rFonts w:cs="Times New Roman" w:hint="default"/>
        </w:rPr>
        <w:t>sobilosť</w:t>
      </w:r>
      <w:r w:rsidRPr="00BE7660">
        <w:rPr>
          <w:rFonts w:cs="Times New Roman" w:hint="default"/>
        </w:rPr>
        <w:t xml:space="preserve"> na prá</w:t>
      </w:r>
      <w:r w:rsidRPr="00BE7660">
        <w:rPr>
          <w:rFonts w:cs="Times New Roman" w:hint="default"/>
        </w:rPr>
        <w:t>vne ú</w:t>
      </w:r>
      <w:r w:rsidRPr="00BE7660">
        <w:rPr>
          <w:rFonts w:cs="Times New Roman" w:hint="default"/>
        </w:rPr>
        <w:t>kony bola obmedzená,</w:t>
      </w:r>
    </w:p>
    <w:p w:rsidR="003B0B48" w:rsidRPr="00BE7660" w:rsidP="00BE7660">
      <w:pPr>
        <w:widowControl/>
        <w:numPr>
          <w:ilvl w:val="1"/>
          <w:numId w:val="341"/>
        </w:numPr>
        <w:tabs>
          <w:tab w:val="clear" w:pos="0"/>
        </w:tabs>
        <w:autoSpaceDN/>
        <w:bidi w:val="0"/>
        <w:ind w:left="709"/>
        <w:jc w:val="both"/>
        <w:textAlignment w:val="auto"/>
        <w:rPr>
          <w:rFonts w:cs="Times New Roman" w:hint="default"/>
        </w:rPr>
      </w:pPr>
      <w:r w:rsidRPr="00BE7660">
        <w:rPr>
          <w:rFonts w:cs="Times New Roman" w:hint="default"/>
        </w:rPr>
        <w:t>na zá</w:t>
      </w:r>
      <w:r w:rsidRPr="00BE7660">
        <w:rPr>
          <w:rFonts w:cs="Times New Roman" w:hint="default"/>
        </w:rPr>
        <w:t>klade prá</w:t>
      </w:r>
      <w:r w:rsidRPr="00BE7660">
        <w:rPr>
          <w:rFonts w:cs="Times New Roman" w:hint="default"/>
        </w:rPr>
        <w:t>voplatné</w:t>
      </w:r>
      <w:r w:rsidRPr="00BE7660">
        <w:rPr>
          <w:rFonts w:cs="Times New Roman" w:hint="default"/>
        </w:rPr>
        <w:t>ho rozsudku prestala byť</w:t>
      </w:r>
      <w:r w:rsidRPr="00BE7660">
        <w:rPr>
          <w:rFonts w:cs="Times New Roman" w:hint="default"/>
        </w:rPr>
        <w:t xml:space="preserve"> bezú</w:t>
      </w:r>
      <w:r w:rsidRPr="00BE7660">
        <w:rPr>
          <w:rFonts w:cs="Times New Roman" w:hint="default"/>
        </w:rPr>
        <w:t>honnou,</w:t>
      </w:r>
    </w:p>
    <w:p w:rsidR="003B0B48" w:rsidRPr="00BE7660" w:rsidP="00BE7660">
      <w:pPr>
        <w:widowControl/>
        <w:numPr>
          <w:ilvl w:val="1"/>
          <w:numId w:val="341"/>
        </w:numPr>
        <w:tabs>
          <w:tab w:val="clear" w:pos="0"/>
        </w:tabs>
        <w:autoSpaceDN/>
        <w:bidi w:val="0"/>
        <w:ind w:left="709"/>
        <w:jc w:val="both"/>
        <w:textAlignment w:val="auto"/>
        <w:rPr>
          <w:rFonts w:cs="Times New Roman" w:hint="default"/>
        </w:rPr>
      </w:pPr>
      <w:r w:rsidRPr="00BE7660">
        <w:rPr>
          <w:rFonts w:cs="Times New Roman" w:hint="default"/>
        </w:rPr>
        <w:t>zí</w:t>
      </w:r>
      <w:r w:rsidRPr="00BE7660">
        <w:rPr>
          <w:rFonts w:cs="Times New Roman" w:hint="default"/>
        </w:rPr>
        <w:t>skala osvedč</w:t>
      </w:r>
      <w:r w:rsidRPr="00BE7660">
        <w:rPr>
          <w:rFonts w:cs="Times New Roman" w:hint="default"/>
        </w:rPr>
        <w:t>enie na zá</w:t>
      </w:r>
      <w:r w:rsidRPr="00BE7660">
        <w:rPr>
          <w:rFonts w:cs="Times New Roman" w:hint="default"/>
        </w:rPr>
        <w:t>klade uvedenia nepravdivý</w:t>
      </w:r>
      <w:r w:rsidRPr="00BE7660">
        <w:rPr>
          <w:rFonts w:cs="Times New Roman" w:hint="default"/>
        </w:rPr>
        <w:t>ch ú</w:t>
      </w:r>
      <w:r w:rsidRPr="00BE7660">
        <w:rPr>
          <w:rFonts w:cs="Times New Roman" w:hint="default"/>
        </w:rPr>
        <w:t>dajov,</w:t>
      </w:r>
    </w:p>
    <w:p w:rsidR="003B0B48" w:rsidRPr="00BE7660" w:rsidP="00BE7660">
      <w:pPr>
        <w:widowControl/>
        <w:numPr>
          <w:ilvl w:val="1"/>
          <w:numId w:val="341"/>
        </w:numPr>
        <w:tabs>
          <w:tab w:val="clear" w:pos="0"/>
        </w:tabs>
        <w:autoSpaceDN/>
        <w:bidi w:val="0"/>
        <w:ind w:left="709"/>
        <w:jc w:val="both"/>
        <w:textAlignment w:val="auto"/>
        <w:rPr>
          <w:rFonts w:cs="Times New Roman"/>
        </w:rPr>
      </w:pPr>
      <w:r w:rsidRPr="00BE7660">
        <w:rPr>
          <w:rFonts w:cs="Times New Roman" w:hint="default"/>
        </w:rPr>
        <w:t>vyhotovila odborný</w:t>
      </w:r>
      <w:r w:rsidRPr="00BE7660">
        <w:rPr>
          <w:rFonts w:cs="Times New Roman" w:hint="default"/>
        </w:rPr>
        <w:t xml:space="preserve"> posudok v </w:t>
      </w:r>
      <w:r w:rsidRPr="00BE7660">
        <w:rPr>
          <w:rFonts w:cs="Times New Roman" w:hint="default"/>
        </w:rPr>
        <w:t>rozpore so skutoč</w:t>
      </w:r>
      <w:r w:rsidRPr="00BE7660">
        <w:rPr>
          <w:rFonts w:cs="Times New Roman" w:hint="default"/>
        </w:rPr>
        <w:t>ný</w:t>
      </w:r>
      <w:r w:rsidRPr="00BE7660">
        <w:rPr>
          <w:rFonts w:cs="Times New Roman" w:hint="default"/>
        </w:rPr>
        <w:t>m stavom alebo v </w:t>
      </w:r>
      <w:r w:rsidRPr="00BE7660">
        <w:rPr>
          <w:rFonts w:cs="Times New Roman" w:hint="default"/>
        </w:rPr>
        <w:t>nedostatoč</w:t>
      </w:r>
      <w:r w:rsidRPr="00BE7660">
        <w:rPr>
          <w:rFonts w:cs="Times New Roman" w:hint="default"/>
        </w:rPr>
        <w:t>nej odbornej kvalite  a </w:t>
      </w:r>
      <w:r w:rsidRPr="00BE7660">
        <w:rPr>
          <w:rFonts w:cs="Times New Roman" w:hint="default"/>
        </w:rPr>
        <w:t>uvedené</w:t>
      </w:r>
      <w:r w:rsidRPr="00BE7660">
        <w:rPr>
          <w:rFonts w:cs="Times New Roman" w:hint="default"/>
        </w:rPr>
        <w:t xml:space="preserve"> bolo preuká</w:t>
      </w:r>
      <w:r w:rsidRPr="00BE7660">
        <w:rPr>
          <w:rFonts w:cs="Times New Roman" w:hint="default"/>
        </w:rPr>
        <w:t>zané</w:t>
      </w:r>
      <w:r w:rsidRPr="00BE7660">
        <w:rPr>
          <w:rFonts w:cs="Times New Roman" w:hint="default"/>
        </w:rPr>
        <w:t xml:space="preserve"> kontrolný</w:t>
      </w:r>
      <w:r w:rsidRPr="00BE7660">
        <w:rPr>
          <w:rFonts w:cs="Times New Roman" w:hint="default"/>
        </w:rPr>
        <w:t>m odborný</w:t>
      </w:r>
      <w:r w:rsidRPr="00BE7660">
        <w:rPr>
          <w:rFonts w:cs="Times New Roman" w:hint="default"/>
        </w:rPr>
        <w:t>m posudkom, ktorý</w:t>
      </w:r>
      <w:r w:rsidRPr="00BE7660">
        <w:rPr>
          <w:rFonts w:cs="Times New Roman" w:hint="default"/>
        </w:rPr>
        <w:t xml:space="preserve"> je ministerstvo oprá</w:t>
      </w:r>
      <w:r w:rsidRPr="00BE7660">
        <w:rPr>
          <w:rFonts w:cs="Times New Roman" w:hint="default"/>
        </w:rPr>
        <w:t>vnené</w:t>
      </w:r>
      <w:r w:rsidRPr="00BE7660">
        <w:rPr>
          <w:rFonts w:cs="Times New Roman" w:hint="default"/>
        </w:rPr>
        <w:t xml:space="preserve"> </w:t>
      </w:r>
      <w:r w:rsidRPr="00BE7660" w:rsidR="00E94313">
        <w:rPr>
          <w:rFonts w:cs="Times New Roman" w:hint="default"/>
        </w:rPr>
        <w:t>zabezpeč</w:t>
      </w:r>
      <w:r w:rsidRPr="00BE7660" w:rsidR="00E94313">
        <w:rPr>
          <w:rFonts w:cs="Times New Roman" w:hint="default"/>
        </w:rPr>
        <w:t>iť</w:t>
      </w:r>
      <w:r w:rsidRPr="00BE7660" w:rsidR="00E94313">
        <w:rPr>
          <w:rFonts w:cs="Times New Roman" w:hint="default"/>
        </w:rPr>
        <w:t xml:space="preserve"> </w:t>
      </w:r>
      <w:r w:rsidRPr="00BE7660">
        <w:rPr>
          <w:rFonts w:cs="Times New Roman" w:hint="default"/>
        </w:rPr>
        <w:t>prostrední</w:t>
      </w:r>
      <w:r w:rsidRPr="00BE7660">
        <w:rPr>
          <w:rFonts w:cs="Times New Roman" w:hint="default"/>
        </w:rPr>
        <w:t>ctvom inej osoby oprá</w:t>
      </w:r>
      <w:r w:rsidRPr="00BE7660">
        <w:rPr>
          <w:rFonts w:cs="Times New Roman" w:hint="default"/>
        </w:rPr>
        <w:t>vnenej na vydá</w:t>
      </w:r>
      <w:r w:rsidRPr="00BE7660">
        <w:rPr>
          <w:rFonts w:cs="Times New Roman" w:hint="default"/>
        </w:rPr>
        <w:t>van</w:t>
      </w:r>
      <w:r w:rsidRPr="00BE7660" w:rsidR="00E94313">
        <w:rPr>
          <w:rFonts w:cs="Times New Roman" w:hint="default"/>
        </w:rPr>
        <w:t>ie odborný</w:t>
      </w:r>
      <w:r w:rsidRPr="00BE7660" w:rsidR="00E94313">
        <w:rPr>
          <w:rFonts w:cs="Times New Roman" w:hint="default"/>
        </w:rPr>
        <w:t>ch posudkov</w:t>
      </w:r>
      <w:r w:rsidRPr="00BE7660">
        <w:rPr>
          <w:rFonts w:cs="Times New Roman"/>
        </w:rPr>
        <w:t>,</w:t>
      </w:r>
    </w:p>
    <w:p w:rsidR="003B0B48" w:rsidRPr="00BE7660" w:rsidP="00BE7660">
      <w:pPr>
        <w:widowControl/>
        <w:numPr>
          <w:ilvl w:val="1"/>
          <w:numId w:val="341"/>
        </w:numPr>
        <w:tabs>
          <w:tab w:val="clear" w:pos="0"/>
        </w:tabs>
        <w:autoSpaceDN/>
        <w:bidi w:val="0"/>
        <w:ind w:left="709"/>
        <w:jc w:val="both"/>
        <w:textAlignment w:val="auto"/>
        <w:rPr>
          <w:rFonts w:cs="Times New Roman" w:hint="default"/>
        </w:rPr>
      </w:pPr>
      <w:r w:rsidRPr="00BE7660">
        <w:rPr>
          <w:rFonts w:cs="Times New Roman"/>
        </w:rPr>
        <w:t>nesplnila povin</w:t>
      </w:r>
      <w:r w:rsidRPr="00BE7660">
        <w:rPr>
          <w:rFonts w:cs="Times New Roman"/>
        </w:rPr>
        <w:t>n</w:t>
      </w:r>
      <w:r w:rsidRPr="00BE7660" w:rsidR="005B04AB">
        <w:rPr>
          <w:rFonts w:cs="Times New Roman" w:hint="default"/>
        </w:rPr>
        <w:t>osť</w:t>
      </w:r>
      <w:r w:rsidRPr="00BE7660" w:rsidR="005B04AB">
        <w:rPr>
          <w:rFonts w:cs="Times New Roman" w:hint="default"/>
        </w:rPr>
        <w:t xml:space="preserve"> podľ</w:t>
      </w:r>
      <w:r w:rsidRPr="00BE7660" w:rsidR="005B04AB">
        <w:rPr>
          <w:rFonts w:cs="Times New Roman" w:hint="default"/>
        </w:rPr>
        <w:t>a §</w:t>
      </w:r>
      <w:r w:rsidRPr="00BE7660" w:rsidR="005B04AB">
        <w:rPr>
          <w:rFonts w:cs="Times New Roman" w:hint="default"/>
        </w:rPr>
        <w:t xml:space="preserve"> 101</w:t>
      </w:r>
      <w:r w:rsidRPr="00BE7660">
        <w:rPr>
          <w:rFonts w:cs="Times New Roman" w:hint="default"/>
        </w:rPr>
        <w:t xml:space="preserve"> pí</w:t>
      </w:r>
      <w:r w:rsidRPr="00BE7660">
        <w:rPr>
          <w:rFonts w:cs="Times New Roman" w:hint="default"/>
        </w:rPr>
        <w:t>sm. c) alebo</w:t>
      </w:r>
    </w:p>
    <w:p w:rsidR="003B0B48" w:rsidRPr="00BE7660" w:rsidP="00BE7660">
      <w:pPr>
        <w:widowControl/>
        <w:numPr>
          <w:ilvl w:val="1"/>
          <w:numId w:val="341"/>
        </w:numPr>
        <w:tabs>
          <w:tab w:val="clear" w:pos="0"/>
        </w:tabs>
        <w:autoSpaceDN/>
        <w:bidi w:val="0"/>
        <w:ind w:left="709"/>
        <w:jc w:val="both"/>
        <w:textAlignment w:val="auto"/>
        <w:rPr>
          <w:rFonts w:cs="Times New Roman" w:hint="default"/>
        </w:rPr>
      </w:pPr>
      <w:r w:rsidRPr="00BE7660">
        <w:rPr>
          <w:rFonts w:cs="Times New Roman" w:hint="default"/>
        </w:rPr>
        <w:t>pí</w:t>
      </w:r>
      <w:r w:rsidRPr="00BE7660">
        <w:rPr>
          <w:rFonts w:cs="Times New Roman" w:hint="default"/>
        </w:rPr>
        <w:t>somne pož</w:t>
      </w:r>
      <w:r w:rsidRPr="00BE7660">
        <w:rPr>
          <w:rFonts w:cs="Times New Roman" w:hint="default"/>
        </w:rPr>
        <w:t>iadala o zruš</w:t>
      </w:r>
      <w:r w:rsidRPr="00BE7660">
        <w:rPr>
          <w:rFonts w:cs="Times New Roman" w:hint="default"/>
        </w:rPr>
        <w:t>enie osvedč</w:t>
      </w:r>
      <w:r w:rsidRPr="00BE7660">
        <w:rPr>
          <w:rFonts w:cs="Times New Roman" w:hint="default"/>
        </w:rPr>
        <w:t>enia o odbornej posudkovej spô</w:t>
      </w:r>
      <w:r w:rsidRPr="00BE7660">
        <w:rPr>
          <w:rFonts w:cs="Times New Roman" w:hint="default"/>
        </w:rPr>
        <w:t>sobilosti.</w:t>
      </w:r>
    </w:p>
    <w:p w:rsidR="003B0B48" w:rsidRPr="00BE7660" w:rsidP="00BE7660">
      <w:pPr>
        <w:widowControl/>
        <w:tabs>
          <w:tab w:val="left" w:pos="567"/>
        </w:tabs>
        <w:autoSpaceDN/>
        <w:bidi w:val="0"/>
        <w:jc w:val="both"/>
        <w:textAlignment w:val="auto"/>
        <w:rPr>
          <w:rFonts w:cs="Times New Roman"/>
        </w:rPr>
      </w:pPr>
    </w:p>
    <w:p w:rsidR="003B0B48" w:rsidRPr="00BE7660" w:rsidP="00BE7660">
      <w:pPr>
        <w:widowControl/>
        <w:tabs>
          <w:tab w:val="left" w:pos="567"/>
        </w:tabs>
        <w:autoSpaceDN/>
        <w:bidi w:val="0"/>
        <w:jc w:val="both"/>
        <w:textAlignment w:val="auto"/>
        <w:rPr>
          <w:rFonts w:cs="Times New Roman"/>
        </w:rPr>
      </w:pPr>
      <w:r w:rsidRPr="00BE7660">
        <w:rPr>
          <w:rFonts w:cs="Times New Roman"/>
        </w:rPr>
        <w:t xml:space="preserve">(5) </w:t>
      </w:r>
      <w:r w:rsidR="008C0895">
        <w:rPr>
          <w:rFonts w:cs="Times New Roman" w:hint="default"/>
        </w:rPr>
        <w:t>Ak má</w:t>
      </w:r>
      <w:r w:rsidR="008C0895">
        <w:rPr>
          <w:rFonts w:cs="Times New Roman" w:hint="default"/>
        </w:rPr>
        <w:t xml:space="preserve"> ministerstvo pochybnosť</w:t>
      </w:r>
      <w:r w:rsidR="008C0895">
        <w:rPr>
          <w:rFonts w:cs="Times New Roman" w:hint="default"/>
        </w:rPr>
        <w:t>, ž</w:t>
      </w:r>
      <w:r w:rsidR="008C0895">
        <w:rPr>
          <w:rFonts w:cs="Times New Roman" w:hint="default"/>
        </w:rPr>
        <w:t>e osoba oprá</w:t>
      </w:r>
      <w:r w:rsidR="008C0895">
        <w:rPr>
          <w:rFonts w:cs="Times New Roman" w:hint="default"/>
        </w:rPr>
        <w:t>vnená</w:t>
      </w:r>
      <w:r w:rsidR="008C0895">
        <w:rPr>
          <w:rFonts w:cs="Times New Roman" w:hint="default"/>
        </w:rPr>
        <w:t xml:space="preserve"> na vydá</w:t>
      </w:r>
      <w:r w:rsidR="008C0895">
        <w:rPr>
          <w:rFonts w:cs="Times New Roman" w:hint="default"/>
        </w:rPr>
        <w:t>vanie odborný</w:t>
      </w:r>
      <w:r w:rsidR="008C0895">
        <w:rPr>
          <w:rFonts w:cs="Times New Roman" w:hint="default"/>
        </w:rPr>
        <w:t>ch posudkov nevyhotovila odborný</w:t>
      </w:r>
      <w:r w:rsidR="008C0895">
        <w:rPr>
          <w:rFonts w:cs="Times New Roman" w:hint="default"/>
        </w:rPr>
        <w:t xml:space="preserve"> posudok v </w:t>
      </w:r>
      <w:r w:rsidR="008C0895">
        <w:rPr>
          <w:rFonts w:cs="Times New Roman" w:hint="default"/>
        </w:rPr>
        <w:t>sú</w:t>
      </w:r>
      <w:r w:rsidR="008C0895">
        <w:rPr>
          <w:rFonts w:cs="Times New Roman" w:hint="default"/>
        </w:rPr>
        <w:t>lade so skutoč</w:t>
      </w:r>
      <w:r w:rsidR="008C0895">
        <w:rPr>
          <w:rFonts w:cs="Times New Roman" w:hint="default"/>
        </w:rPr>
        <w:t>ný</w:t>
      </w:r>
      <w:r w:rsidR="008C0895">
        <w:rPr>
          <w:rFonts w:cs="Times New Roman" w:hint="default"/>
        </w:rPr>
        <w:t xml:space="preserve">m stavom </w:t>
      </w:r>
      <w:r w:rsidR="008C0895">
        <w:rPr>
          <w:rFonts w:cs="Times New Roman" w:hint="default"/>
        </w:rPr>
        <w:t>alebo v </w:t>
      </w:r>
      <w:r w:rsidR="008C0895">
        <w:rPr>
          <w:rFonts w:cs="Times New Roman" w:hint="default"/>
        </w:rPr>
        <w:t>dostatoč</w:t>
      </w:r>
      <w:r w:rsidR="008C0895">
        <w:rPr>
          <w:rFonts w:cs="Times New Roman" w:hint="default"/>
        </w:rPr>
        <w:t>nej odbornej kvalite, je oprá</w:t>
      </w:r>
      <w:r w:rsidR="008C0895">
        <w:rPr>
          <w:rFonts w:cs="Times New Roman" w:hint="default"/>
        </w:rPr>
        <w:t>vnené</w:t>
      </w:r>
      <w:r w:rsidR="008C0895">
        <w:rPr>
          <w:rFonts w:cs="Times New Roman" w:hint="default"/>
        </w:rPr>
        <w:t xml:space="preserve"> si dať</w:t>
      </w:r>
      <w:r w:rsidR="008C0895">
        <w:rPr>
          <w:rFonts w:cs="Times New Roman" w:hint="default"/>
        </w:rPr>
        <w:t xml:space="preserve"> vyhotoviť</w:t>
      </w:r>
      <w:r w:rsidR="008C0895">
        <w:rPr>
          <w:rFonts w:cs="Times New Roman" w:hint="default"/>
        </w:rPr>
        <w:t xml:space="preserve"> k </w:t>
      </w:r>
      <w:r w:rsidR="008C0895">
        <w:rPr>
          <w:rFonts w:cs="Times New Roman" w:hint="default"/>
        </w:rPr>
        <w:t>tomuto odborné</w:t>
      </w:r>
      <w:r w:rsidR="008C0895">
        <w:rPr>
          <w:rFonts w:cs="Times New Roman" w:hint="default"/>
        </w:rPr>
        <w:t>mu posudku kontrolný</w:t>
      </w:r>
      <w:r w:rsidR="008C0895">
        <w:rPr>
          <w:rFonts w:cs="Times New Roman" w:hint="default"/>
        </w:rPr>
        <w:t xml:space="preserve"> odborný</w:t>
      </w:r>
      <w:r w:rsidR="008C0895">
        <w:rPr>
          <w:rFonts w:cs="Times New Roman" w:hint="default"/>
        </w:rPr>
        <w:t xml:space="preserve"> posudok prostrední</w:t>
      </w:r>
      <w:r w:rsidR="008C0895">
        <w:rPr>
          <w:rFonts w:cs="Times New Roman" w:hint="default"/>
        </w:rPr>
        <w:t>ctvom inej osoby oprá</w:t>
      </w:r>
      <w:r w:rsidR="008C0895">
        <w:rPr>
          <w:rFonts w:cs="Times New Roman" w:hint="default"/>
        </w:rPr>
        <w:t>vnenej na vydá</w:t>
      </w:r>
      <w:r w:rsidR="008C0895">
        <w:rPr>
          <w:rFonts w:cs="Times New Roman" w:hint="default"/>
        </w:rPr>
        <w:t>vanie odborný</w:t>
      </w:r>
      <w:r w:rsidR="008C0895">
        <w:rPr>
          <w:rFonts w:cs="Times New Roman" w:hint="default"/>
        </w:rPr>
        <w:t xml:space="preserve">ch posudkov. </w:t>
      </w:r>
    </w:p>
    <w:p w:rsidR="003B0B48" w:rsidRPr="00BE7660" w:rsidP="00BE7660">
      <w:pPr>
        <w:widowControl/>
        <w:tabs>
          <w:tab w:val="left" w:pos="426"/>
        </w:tabs>
        <w:autoSpaceDN/>
        <w:bidi w:val="0"/>
        <w:jc w:val="both"/>
        <w:textAlignment w:val="auto"/>
        <w:rPr>
          <w:rFonts w:cs="Times New Roman"/>
        </w:rPr>
      </w:pPr>
    </w:p>
    <w:p w:rsidR="003B0B48" w:rsidRPr="00BE7660" w:rsidP="00BE7660">
      <w:pPr>
        <w:widowControl/>
        <w:tabs>
          <w:tab w:val="left" w:pos="426"/>
        </w:tabs>
        <w:autoSpaceDN/>
        <w:bidi w:val="0"/>
        <w:jc w:val="both"/>
        <w:textAlignment w:val="auto"/>
        <w:rPr>
          <w:rFonts w:cs="Times New Roman" w:hint="default"/>
        </w:rPr>
      </w:pPr>
      <w:r w:rsidRPr="00BE7660">
        <w:rPr>
          <w:rFonts w:cs="Times New Roman" w:hint="default"/>
        </w:rPr>
        <w:t>(6) Ak sa vyhotovení</w:t>
      </w:r>
      <w:r w:rsidRPr="00BE7660">
        <w:rPr>
          <w:rFonts w:cs="Times New Roman" w:hint="default"/>
        </w:rPr>
        <w:t>m kontrolné</w:t>
      </w:r>
      <w:r w:rsidRPr="00BE7660">
        <w:rPr>
          <w:rFonts w:cs="Times New Roman" w:hint="default"/>
        </w:rPr>
        <w:t>ho odborné</w:t>
      </w:r>
      <w:r w:rsidRPr="00BE7660">
        <w:rPr>
          <w:rFonts w:cs="Times New Roman" w:hint="default"/>
        </w:rPr>
        <w:t>ho posudku preukáž</w:t>
      </w:r>
      <w:r w:rsidRPr="00BE7660">
        <w:rPr>
          <w:rFonts w:cs="Times New Roman" w:hint="default"/>
        </w:rPr>
        <w:t>e s</w:t>
      </w:r>
      <w:r w:rsidRPr="00BE7660">
        <w:rPr>
          <w:rFonts w:cs="Times New Roman" w:hint="default"/>
        </w:rPr>
        <w:t>kutoč</w:t>
      </w:r>
      <w:r w:rsidRPr="00BE7660">
        <w:rPr>
          <w:rFonts w:cs="Times New Roman" w:hint="default"/>
        </w:rPr>
        <w:t>nosť</w:t>
      </w:r>
      <w:r w:rsidRPr="00BE7660">
        <w:rPr>
          <w:rFonts w:cs="Times New Roman" w:hint="default"/>
        </w:rPr>
        <w:t>, ktorá</w:t>
      </w:r>
      <w:r w:rsidRPr="00BE7660">
        <w:rPr>
          <w:rFonts w:cs="Times New Roman" w:hint="default"/>
        </w:rPr>
        <w:t xml:space="preserve"> je dô</w:t>
      </w:r>
      <w:r w:rsidRPr="00BE7660">
        <w:rPr>
          <w:rFonts w:cs="Times New Roman" w:hint="default"/>
        </w:rPr>
        <w:t>vodom zruš</w:t>
      </w:r>
      <w:r w:rsidRPr="00BE7660">
        <w:rPr>
          <w:rFonts w:cs="Times New Roman" w:hint="default"/>
        </w:rPr>
        <w:t>enia osvedč</w:t>
      </w:r>
      <w:r w:rsidRPr="00BE7660">
        <w:rPr>
          <w:rFonts w:cs="Times New Roman" w:hint="default"/>
        </w:rPr>
        <w:t xml:space="preserve">enia o odbornej posudkovej </w:t>
      </w:r>
      <w:r w:rsidR="008551AB">
        <w:rPr>
          <w:rFonts w:cs="Times New Roman" w:hint="default"/>
        </w:rPr>
        <w:t>spô</w:t>
      </w:r>
      <w:r w:rsidR="008551AB">
        <w:rPr>
          <w:rFonts w:cs="Times New Roman" w:hint="default"/>
        </w:rPr>
        <w:t>sobilosti</w:t>
      </w:r>
      <w:r w:rsidRPr="00BE7660" w:rsidR="008551AB">
        <w:rPr>
          <w:rFonts w:cs="Times New Roman"/>
        </w:rPr>
        <w:t xml:space="preserve"> </w:t>
      </w:r>
      <w:r w:rsidRPr="00BE7660">
        <w:rPr>
          <w:rFonts w:cs="Times New Roman" w:hint="default"/>
        </w:rPr>
        <w:t>podľ</w:t>
      </w:r>
      <w:r w:rsidRPr="00BE7660">
        <w:rPr>
          <w:rFonts w:cs="Times New Roman" w:hint="default"/>
        </w:rPr>
        <w:t>a odseku 4 pí</w:t>
      </w:r>
      <w:r w:rsidRPr="00BE7660">
        <w:rPr>
          <w:rFonts w:cs="Times New Roman" w:hint="default"/>
        </w:rPr>
        <w:t>sm. d), ná</w:t>
      </w:r>
      <w:r w:rsidRPr="00BE7660">
        <w:rPr>
          <w:rFonts w:cs="Times New Roman" w:hint="default"/>
        </w:rPr>
        <w:t>klady na vyhotovenie kontrolné</w:t>
      </w:r>
      <w:r w:rsidRPr="00BE7660">
        <w:rPr>
          <w:rFonts w:cs="Times New Roman" w:hint="default"/>
        </w:rPr>
        <w:t>ho odborné</w:t>
      </w:r>
      <w:r w:rsidRPr="00BE7660">
        <w:rPr>
          <w:rFonts w:cs="Times New Roman" w:hint="default"/>
        </w:rPr>
        <w:t>ho posudku znáš</w:t>
      </w:r>
      <w:r w:rsidRPr="00BE7660">
        <w:rPr>
          <w:rFonts w:cs="Times New Roman" w:hint="default"/>
        </w:rPr>
        <w:t>a odborne spô</w:t>
      </w:r>
      <w:r w:rsidRPr="00BE7660">
        <w:rPr>
          <w:rFonts w:cs="Times New Roman" w:hint="default"/>
        </w:rPr>
        <w:t>sobilá</w:t>
      </w:r>
      <w:r w:rsidRPr="00BE7660">
        <w:rPr>
          <w:rFonts w:cs="Times New Roman" w:hint="default"/>
        </w:rPr>
        <w:t xml:space="preserve"> osoba, ktorej sa z </w:t>
      </w:r>
      <w:r w:rsidRPr="00BE7660">
        <w:rPr>
          <w:rFonts w:cs="Times New Roman" w:hint="default"/>
        </w:rPr>
        <w:t>uvedené</w:t>
      </w:r>
      <w:r w:rsidRPr="00BE7660">
        <w:rPr>
          <w:rFonts w:cs="Times New Roman" w:hint="default"/>
        </w:rPr>
        <w:t>ho dô</w:t>
      </w:r>
      <w:r w:rsidRPr="00BE7660">
        <w:rPr>
          <w:rFonts w:cs="Times New Roman" w:hint="default"/>
        </w:rPr>
        <w:t>vodu osvedč</w:t>
      </w:r>
      <w:r w:rsidRPr="00BE7660">
        <w:rPr>
          <w:rFonts w:cs="Times New Roman" w:hint="default"/>
        </w:rPr>
        <w:t>enie o </w:t>
      </w:r>
      <w:r w:rsidRPr="00BE7660">
        <w:rPr>
          <w:rFonts w:cs="Times New Roman" w:hint="default"/>
        </w:rPr>
        <w:t>odbornej posudkovej č</w:t>
      </w:r>
      <w:r w:rsidRPr="00BE7660">
        <w:rPr>
          <w:rFonts w:cs="Times New Roman" w:hint="default"/>
        </w:rPr>
        <w:t>i</w:t>
      </w:r>
      <w:r w:rsidRPr="00BE7660">
        <w:rPr>
          <w:rFonts w:cs="Times New Roman" w:hint="default"/>
        </w:rPr>
        <w:t>nnosti zruš</w:t>
      </w:r>
      <w:r w:rsidRPr="00BE7660">
        <w:rPr>
          <w:rFonts w:cs="Times New Roman" w:hint="default"/>
        </w:rPr>
        <w:t>ilo.</w:t>
      </w:r>
    </w:p>
    <w:p w:rsidR="003B0B48" w:rsidRPr="00BE7660" w:rsidP="00BE7660">
      <w:pPr>
        <w:widowControl/>
        <w:tabs>
          <w:tab w:val="left" w:pos="426"/>
        </w:tabs>
        <w:autoSpaceDN/>
        <w:bidi w:val="0"/>
        <w:jc w:val="both"/>
        <w:textAlignment w:val="auto"/>
        <w:rPr>
          <w:rFonts w:cs="Times New Roman" w:hint="default"/>
        </w:rPr>
      </w:pPr>
    </w:p>
    <w:p w:rsidR="003B0B48" w:rsidRPr="00087011" w:rsidP="00087011">
      <w:pPr>
        <w:tabs>
          <w:tab w:val="left" w:pos="426"/>
        </w:tabs>
        <w:autoSpaceDN/>
        <w:bidi w:val="0"/>
        <w:jc w:val="both"/>
        <w:textAlignment w:val="auto"/>
        <w:rPr>
          <w:rFonts w:cs="Times New Roman" w:hint="default"/>
        </w:rPr>
      </w:pPr>
      <w:r w:rsidR="00087011">
        <w:rPr>
          <w:rFonts w:cs="Times New Roman"/>
        </w:rPr>
        <w:t xml:space="preserve">(7) </w:t>
      </w:r>
      <w:r w:rsidRPr="00087011">
        <w:rPr>
          <w:rFonts w:cs="Times New Roman" w:hint="default"/>
        </w:rPr>
        <w:t>Úč</w:t>
      </w:r>
      <w:r w:rsidRPr="00087011">
        <w:rPr>
          <w:rFonts w:cs="Times New Roman" w:hint="default"/>
        </w:rPr>
        <w:t>inky osvedč</w:t>
      </w:r>
      <w:r w:rsidRPr="00087011">
        <w:rPr>
          <w:rFonts w:cs="Times New Roman" w:hint="default"/>
        </w:rPr>
        <w:t>enia o odbornej posudkovej spô</w:t>
      </w:r>
      <w:r w:rsidRPr="00087011">
        <w:rPr>
          <w:rFonts w:cs="Times New Roman" w:hint="default"/>
        </w:rPr>
        <w:t>sobilosti, predĺž</w:t>
      </w:r>
      <w:r w:rsidRPr="00087011">
        <w:rPr>
          <w:rFonts w:cs="Times New Roman" w:hint="default"/>
        </w:rPr>
        <w:t>enia č</w:t>
      </w:r>
      <w:r w:rsidRPr="00087011">
        <w:rPr>
          <w:rFonts w:cs="Times New Roman" w:hint="default"/>
        </w:rPr>
        <w:t>asu jeho platnosti, jeho zmeny alebo zruš</w:t>
      </w:r>
      <w:r w:rsidRPr="00087011">
        <w:rPr>
          <w:rFonts w:cs="Times New Roman" w:hint="default"/>
        </w:rPr>
        <w:t>enia osvedč</w:t>
      </w:r>
      <w:r w:rsidRPr="00087011">
        <w:rPr>
          <w:rFonts w:cs="Times New Roman" w:hint="default"/>
        </w:rPr>
        <w:t>enia o odbornej posudkovej spô</w:t>
      </w:r>
      <w:r w:rsidRPr="00087011">
        <w:rPr>
          <w:rFonts w:cs="Times New Roman" w:hint="default"/>
        </w:rPr>
        <w:t>sobilosti nastá</w:t>
      </w:r>
      <w:r w:rsidRPr="00087011">
        <w:rPr>
          <w:rFonts w:cs="Times New Roman" w:hint="default"/>
        </w:rPr>
        <w:t>vajú</w:t>
      </w:r>
      <w:r w:rsidRPr="00087011">
        <w:rPr>
          <w:rFonts w:cs="Times New Roman" w:hint="default"/>
        </w:rPr>
        <w:t xml:space="preserve"> dň</w:t>
      </w:r>
      <w:r w:rsidRPr="00087011">
        <w:rPr>
          <w:rFonts w:cs="Times New Roman" w:hint="default"/>
        </w:rPr>
        <w:t>om ich zá</w:t>
      </w:r>
      <w:r w:rsidRPr="00087011">
        <w:rPr>
          <w:rFonts w:cs="Times New Roman" w:hint="default"/>
        </w:rPr>
        <w:t>pisu do registra osô</w:t>
      </w:r>
      <w:r w:rsidRPr="00087011">
        <w:rPr>
          <w:rFonts w:cs="Times New Roman" w:hint="default"/>
        </w:rPr>
        <w:t>b oprá</w:t>
      </w:r>
      <w:r w:rsidRPr="00087011">
        <w:rPr>
          <w:rFonts w:cs="Times New Roman" w:hint="default"/>
        </w:rPr>
        <w:t>vnený</w:t>
      </w:r>
      <w:r w:rsidRPr="00087011">
        <w:rPr>
          <w:rFonts w:cs="Times New Roman" w:hint="default"/>
        </w:rPr>
        <w:t>ch na vydá</w:t>
      </w:r>
      <w:r w:rsidRPr="00087011">
        <w:rPr>
          <w:rFonts w:cs="Times New Roman" w:hint="default"/>
        </w:rPr>
        <w:t>vanie odborný</w:t>
      </w:r>
      <w:r w:rsidRPr="00087011">
        <w:rPr>
          <w:rFonts w:cs="Times New Roman" w:hint="default"/>
        </w:rPr>
        <w:t>ch</w:t>
      </w:r>
      <w:r w:rsidRPr="00087011">
        <w:rPr>
          <w:rFonts w:cs="Times New Roman" w:hint="default"/>
        </w:rPr>
        <w:t xml:space="preserve"> posudkov. </w:t>
      </w:r>
    </w:p>
    <w:p w:rsidR="008C0895" w:rsidP="008C0895">
      <w:pPr>
        <w:tabs>
          <w:tab w:val="left" w:pos="426"/>
        </w:tabs>
        <w:autoSpaceDN/>
        <w:bidi w:val="0"/>
        <w:jc w:val="both"/>
        <w:textAlignment w:val="auto"/>
        <w:rPr>
          <w:rFonts w:cs="Times New Roman"/>
        </w:rPr>
      </w:pPr>
    </w:p>
    <w:p w:rsidR="00087011" w:rsidRPr="00087011" w:rsidP="00087011">
      <w:pPr>
        <w:tabs>
          <w:tab w:val="left" w:pos="426"/>
        </w:tabs>
        <w:autoSpaceDN/>
        <w:bidi w:val="0"/>
        <w:jc w:val="both"/>
        <w:textAlignment w:val="auto"/>
        <w:rPr>
          <w:rFonts w:cs="Times New Roman"/>
        </w:rPr>
      </w:pPr>
      <w:r>
        <w:rPr>
          <w:rFonts w:cs="Times New Roman"/>
        </w:rPr>
        <w:t xml:space="preserve">(8) </w:t>
      </w:r>
      <w:r w:rsidRPr="00087011" w:rsidR="008C0895">
        <w:rPr>
          <w:rFonts w:cs="Times New Roman" w:hint="default"/>
        </w:rPr>
        <w:t>Odborná</w:t>
      </w:r>
      <w:r w:rsidRPr="00087011" w:rsidR="008C0895">
        <w:rPr>
          <w:rFonts w:cs="Times New Roman" w:hint="default"/>
        </w:rPr>
        <w:t xml:space="preserve"> posudková</w:t>
      </w:r>
      <w:r w:rsidRPr="00087011" w:rsidR="008C0895">
        <w:rPr>
          <w:rFonts w:cs="Times New Roman" w:hint="default"/>
        </w:rPr>
        <w:t xml:space="preserve"> spô</w:t>
      </w:r>
      <w:r w:rsidRPr="00087011" w:rsidR="008C0895">
        <w:rPr>
          <w:rFonts w:cs="Times New Roman" w:hint="default"/>
        </w:rPr>
        <w:t>sobilosť</w:t>
      </w:r>
      <w:r w:rsidRPr="00087011" w:rsidR="008C0895">
        <w:rPr>
          <w:rFonts w:cs="Times New Roman" w:hint="default"/>
        </w:rPr>
        <w:t xml:space="preserve"> zaniká</w:t>
      </w:r>
      <w:r w:rsidRPr="00087011" w:rsidR="008C0895">
        <w:rPr>
          <w:rFonts w:cs="Times New Roman" w:hint="default"/>
        </w:rPr>
        <w:t xml:space="preserve"> smrť</w:t>
      </w:r>
      <w:r w:rsidRPr="00087011" w:rsidR="008C0895">
        <w:rPr>
          <w:rFonts w:cs="Times New Roman" w:hint="default"/>
        </w:rPr>
        <w:t>ou oprá</w:t>
      </w:r>
      <w:r w:rsidRPr="00087011" w:rsidR="008C0895">
        <w:rPr>
          <w:rFonts w:cs="Times New Roman" w:hint="default"/>
        </w:rPr>
        <w:t>vnenej osoby alebo uplynutí</w:t>
      </w:r>
      <w:r w:rsidRPr="00087011" w:rsidR="008C0895">
        <w:rPr>
          <w:rFonts w:cs="Times New Roman" w:hint="default"/>
        </w:rPr>
        <w:t>m č</w:t>
      </w:r>
      <w:r w:rsidRPr="00087011" w:rsidR="008C0895">
        <w:rPr>
          <w:rFonts w:cs="Times New Roman" w:hint="default"/>
        </w:rPr>
        <w:t>asu platnosti osvedč</w:t>
      </w:r>
      <w:r w:rsidRPr="00087011" w:rsidR="008C0895">
        <w:rPr>
          <w:rFonts w:cs="Times New Roman" w:hint="default"/>
        </w:rPr>
        <w:t>enia o </w:t>
      </w:r>
      <w:r w:rsidRPr="00087011" w:rsidR="008C0895">
        <w:rPr>
          <w:rFonts w:cs="Times New Roman" w:hint="default"/>
        </w:rPr>
        <w:t>odbornej posudkovej spô</w:t>
      </w:r>
      <w:r w:rsidRPr="00087011" w:rsidR="008C0895">
        <w:rPr>
          <w:rFonts w:cs="Times New Roman" w:hint="default"/>
        </w:rPr>
        <w:t>sobilosti. Oprá</w:t>
      </w:r>
      <w:r w:rsidRPr="00087011" w:rsidR="008C0895">
        <w:rPr>
          <w:rFonts w:cs="Times New Roman" w:hint="default"/>
        </w:rPr>
        <w:t>vnenú</w:t>
      </w:r>
      <w:r w:rsidRPr="00087011" w:rsidR="008C0895">
        <w:rPr>
          <w:rFonts w:cs="Times New Roman" w:hint="default"/>
        </w:rPr>
        <w:t xml:space="preserve"> osobu, ktorej odborná</w:t>
      </w:r>
      <w:r w:rsidRPr="00087011" w:rsidR="008C0895">
        <w:rPr>
          <w:rFonts w:cs="Times New Roman" w:hint="default"/>
        </w:rPr>
        <w:t xml:space="preserve"> posudková</w:t>
      </w:r>
      <w:r w:rsidRPr="00087011" w:rsidR="008C0895">
        <w:rPr>
          <w:rFonts w:cs="Times New Roman" w:hint="default"/>
        </w:rPr>
        <w:t xml:space="preserve"> spô</w:t>
      </w:r>
      <w:r w:rsidRPr="00087011" w:rsidR="008C0895">
        <w:rPr>
          <w:rFonts w:cs="Times New Roman" w:hint="default"/>
        </w:rPr>
        <w:t>sobilosť</w:t>
      </w:r>
      <w:r w:rsidRPr="00087011" w:rsidR="008C0895">
        <w:rPr>
          <w:rFonts w:cs="Times New Roman" w:hint="default"/>
        </w:rPr>
        <w:t xml:space="preserve"> zanikla, ministerstvo z </w:t>
      </w:r>
      <w:r w:rsidRPr="00087011" w:rsidR="008C0895">
        <w:rPr>
          <w:rFonts w:cs="Times New Roman" w:hint="default"/>
        </w:rPr>
        <w:t>registra osô</w:t>
      </w:r>
      <w:r w:rsidRPr="00087011" w:rsidR="008C0895">
        <w:rPr>
          <w:rFonts w:cs="Times New Roman" w:hint="default"/>
        </w:rPr>
        <w:t>b oprá</w:t>
      </w:r>
      <w:r w:rsidRPr="00087011" w:rsidR="008C0895">
        <w:rPr>
          <w:rFonts w:cs="Times New Roman" w:hint="default"/>
        </w:rPr>
        <w:t>vnen</w:t>
      </w:r>
      <w:r w:rsidRPr="00087011" w:rsidR="008C0895">
        <w:rPr>
          <w:rFonts w:cs="Times New Roman" w:hint="default"/>
        </w:rPr>
        <w:t>ý</w:t>
      </w:r>
      <w:r w:rsidRPr="00087011" w:rsidR="008C0895">
        <w:rPr>
          <w:rFonts w:cs="Times New Roman" w:hint="default"/>
        </w:rPr>
        <w:t>ch na vydá</w:t>
      </w:r>
      <w:r w:rsidRPr="00087011" w:rsidR="008C0895">
        <w:rPr>
          <w:rFonts w:cs="Times New Roman" w:hint="default"/>
        </w:rPr>
        <w:t>vanie odborný</w:t>
      </w:r>
      <w:r w:rsidRPr="00087011" w:rsidR="008C0895">
        <w:rPr>
          <w:rFonts w:cs="Times New Roman" w:hint="default"/>
        </w:rPr>
        <w:t>ch posudkov vyč</w:t>
      </w:r>
      <w:r w:rsidRPr="00087011" w:rsidR="008C0895">
        <w:rPr>
          <w:rFonts w:cs="Times New Roman" w:hint="default"/>
        </w:rPr>
        <w:t>iarkne.</w:t>
      </w:r>
    </w:p>
    <w:p w:rsidR="00267DAD" w:rsidRPr="00BE7660" w:rsidP="00087011">
      <w:pPr>
        <w:bidi w:val="0"/>
        <w:jc w:val="both"/>
        <w:rPr>
          <w:b/>
        </w:rPr>
      </w:pPr>
    </w:p>
    <w:p w:rsidR="003B0B48" w:rsidRPr="00BE7660" w:rsidP="00BE7660">
      <w:pPr>
        <w:bidi w:val="0"/>
        <w:jc w:val="center"/>
        <w:rPr>
          <w:rFonts w:cs="Times New Roman" w:hint="default"/>
          <w:b/>
        </w:rPr>
      </w:pPr>
      <w:r w:rsidRPr="00BE7660">
        <w:rPr>
          <w:rFonts w:cs="Times New Roman" w:hint="default"/>
          <w:b/>
        </w:rPr>
        <w:t>Š</w:t>
      </w:r>
      <w:r w:rsidRPr="00BE7660">
        <w:rPr>
          <w:rFonts w:cs="Times New Roman" w:hint="default"/>
          <w:b/>
        </w:rPr>
        <w:t>iesty oddiel</w:t>
      </w:r>
    </w:p>
    <w:p w:rsidR="003B0B48" w:rsidRPr="00BE7660" w:rsidP="00BE7660">
      <w:pPr>
        <w:bidi w:val="0"/>
        <w:jc w:val="center"/>
        <w:rPr>
          <w:rFonts w:cs="Times New Roman" w:hint="default"/>
          <w:b/>
        </w:rPr>
      </w:pPr>
    </w:p>
    <w:p w:rsidR="003B0B48" w:rsidRPr="00BE7660" w:rsidP="00BE7660">
      <w:pPr>
        <w:bidi w:val="0"/>
        <w:jc w:val="center"/>
        <w:rPr>
          <w:rFonts w:cs="Times New Roman"/>
          <w:b/>
        </w:rPr>
      </w:pPr>
      <w:r w:rsidRPr="00BE7660" w:rsidR="005C6345">
        <w:rPr>
          <w:rFonts w:cs="Times New Roman" w:hint="default"/>
          <w:b/>
        </w:rPr>
        <w:t>§</w:t>
      </w:r>
      <w:r w:rsidRPr="00BE7660" w:rsidR="005C6345">
        <w:rPr>
          <w:rFonts w:cs="Times New Roman" w:hint="default"/>
          <w:b/>
        </w:rPr>
        <w:t xml:space="preserve"> 103</w:t>
      </w:r>
    </w:p>
    <w:p w:rsidR="003B0B48" w:rsidRPr="00BE7660" w:rsidP="00BE7660">
      <w:pPr>
        <w:bidi w:val="0"/>
        <w:jc w:val="center"/>
        <w:rPr>
          <w:rFonts w:cs="Times New Roman"/>
        </w:rPr>
      </w:pPr>
      <w:r w:rsidRPr="00BE7660">
        <w:rPr>
          <w:rFonts w:cs="Times New Roman" w:hint="default"/>
          <w:b/>
        </w:rPr>
        <w:t>Informač</w:t>
      </w:r>
      <w:r w:rsidRPr="00BE7660">
        <w:rPr>
          <w:rFonts w:cs="Times New Roman" w:hint="default"/>
          <w:b/>
        </w:rPr>
        <w:t>ný</w:t>
      </w:r>
      <w:r w:rsidRPr="00BE7660">
        <w:rPr>
          <w:rFonts w:cs="Times New Roman" w:hint="default"/>
          <w:b/>
        </w:rPr>
        <w:t xml:space="preserve"> systé</w:t>
      </w:r>
      <w:r w:rsidRPr="00BE7660">
        <w:rPr>
          <w:rFonts w:cs="Times New Roman" w:hint="default"/>
          <w:b/>
        </w:rPr>
        <w:t>m odpadové</w:t>
      </w:r>
      <w:r w:rsidRPr="00BE7660">
        <w:rPr>
          <w:rFonts w:cs="Times New Roman" w:hint="default"/>
          <w:b/>
        </w:rPr>
        <w:t>ho hospodá</w:t>
      </w:r>
      <w:r w:rsidRPr="00BE7660">
        <w:rPr>
          <w:rFonts w:cs="Times New Roman" w:hint="default"/>
          <w:b/>
        </w:rPr>
        <w:t>rstva</w:t>
      </w:r>
    </w:p>
    <w:p w:rsidR="003B0B48" w:rsidRPr="00BE7660" w:rsidP="00BE7660">
      <w:pPr>
        <w:bidi w:val="0"/>
        <w:rPr>
          <w:rFonts w:cs="Times New Roman"/>
        </w:rPr>
      </w:pPr>
    </w:p>
    <w:p w:rsidR="003B0B48" w:rsidRPr="00BE7660" w:rsidP="00BE7660">
      <w:pPr>
        <w:bidi w:val="0"/>
        <w:jc w:val="both"/>
        <w:rPr>
          <w:rFonts w:cs="Times New Roman" w:hint="default"/>
        </w:rPr>
      </w:pPr>
      <w:r w:rsidRPr="00BE7660">
        <w:rPr>
          <w:rFonts w:cs="Times New Roman" w:hint="default"/>
        </w:rPr>
        <w:t>(1) Zriaď</w:t>
      </w:r>
      <w:r w:rsidRPr="00BE7660">
        <w:rPr>
          <w:rFonts w:cs="Times New Roman" w:hint="default"/>
        </w:rPr>
        <w:t>uje sa informač</w:t>
      </w:r>
      <w:r w:rsidRPr="00BE7660">
        <w:rPr>
          <w:rFonts w:cs="Times New Roman" w:hint="default"/>
        </w:rPr>
        <w:t>ný</w:t>
      </w:r>
      <w:r w:rsidRPr="00BE7660">
        <w:rPr>
          <w:rFonts w:cs="Times New Roman" w:hint="default"/>
        </w:rPr>
        <w:t xml:space="preserve"> systé</w:t>
      </w:r>
      <w:r w:rsidRPr="00BE7660">
        <w:rPr>
          <w:rFonts w:cs="Times New Roman" w:hint="default"/>
        </w:rPr>
        <w:t>m odpadové</w:t>
      </w:r>
      <w:r w:rsidRPr="00BE7660">
        <w:rPr>
          <w:rFonts w:cs="Times New Roman" w:hint="default"/>
        </w:rPr>
        <w:t>ho hospodá</w:t>
      </w:r>
      <w:r w:rsidRPr="00BE7660">
        <w:rPr>
          <w:rFonts w:cs="Times New Roman" w:hint="default"/>
        </w:rPr>
        <w:t>rstva (ď</w:t>
      </w:r>
      <w:r w:rsidRPr="00BE7660">
        <w:rPr>
          <w:rFonts w:cs="Times New Roman" w:hint="default"/>
        </w:rPr>
        <w:t>alej len „</w:t>
      </w:r>
      <w:r w:rsidRPr="00BE7660">
        <w:rPr>
          <w:rFonts w:cs="Times New Roman" w:hint="default"/>
        </w:rPr>
        <w:t>informač</w:t>
      </w:r>
      <w:r w:rsidRPr="00BE7660">
        <w:rPr>
          <w:rFonts w:cs="Times New Roman" w:hint="default"/>
        </w:rPr>
        <w:t>ný</w:t>
      </w:r>
      <w:r w:rsidRPr="00BE7660">
        <w:rPr>
          <w:rFonts w:cs="Times New Roman" w:hint="default"/>
        </w:rPr>
        <w:t xml:space="preserve"> systé</w:t>
      </w:r>
      <w:r w:rsidRPr="00BE7660">
        <w:rPr>
          <w:rFonts w:cs="Times New Roman" w:hint="default"/>
        </w:rPr>
        <w:t>m“</w:t>
      </w:r>
      <w:r w:rsidRPr="00BE7660">
        <w:rPr>
          <w:rFonts w:cs="Times New Roman" w:hint="default"/>
        </w:rPr>
        <w:t>), ktorý</w:t>
      </w:r>
      <w:r w:rsidRPr="00BE7660">
        <w:rPr>
          <w:rFonts w:cs="Times New Roman" w:hint="default"/>
        </w:rPr>
        <w:t xml:space="preserve"> zabezpeč</w:t>
      </w:r>
      <w:r w:rsidRPr="00BE7660">
        <w:rPr>
          <w:rFonts w:cs="Times New Roman" w:hint="default"/>
        </w:rPr>
        <w:t>uje zhromažď</w:t>
      </w:r>
      <w:r w:rsidRPr="00BE7660">
        <w:rPr>
          <w:rFonts w:cs="Times New Roman" w:hint="default"/>
        </w:rPr>
        <w:t>ovanie ú</w:t>
      </w:r>
      <w:r w:rsidRPr="00BE7660">
        <w:rPr>
          <w:rFonts w:cs="Times New Roman" w:hint="default"/>
        </w:rPr>
        <w:t>dajov v </w:t>
      </w:r>
      <w:r w:rsidRPr="00BE7660">
        <w:rPr>
          <w:rFonts w:cs="Times New Roman" w:hint="default"/>
        </w:rPr>
        <w:t>oblasti odpadové</w:t>
      </w:r>
      <w:r w:rsidRPr="00BE7660">
        <w:rPr>
          <w:rFonts w:cs="Times New Roman" w:hint="default"/>
        </w:rPr>
        <w:t>ho hospodá</w:t>
      </w:r>
      <w:r w:rsidRPr="00BE7660">
        <w:rPr>
          <w:rFonts w:cs="Times New Roman" w:hint="default"/>
        </w:rPr>
        <w:t>rstva a ich poskytovanie v </w:t>
      </w:r>
      <w:r w:rsidRPr="00BE7660" w:rsidR="00BB62E2">
        <w:rPr>
          <w:rFonts w:cs="Times New Roman"/>
        </w:rPr>
        <w:t>u</w:t>
      </w:r>
      <w:r w:rsidRPr="00BE7660">
        <w:rPr>
          <w:rFonts w:cs="Times New Roman" w:hint="default"/>
        </w:rPr>
        <w:t>stanovenom rozsahu. Informač</w:t>
      </w:r>
      <w:r w:rsidRPr="00BE7660">
        <w:rPr>
          <w:rFonts w:cs="Times New Roman" w:hint="default"/>
        </w:rPr>
        <w:t>ný</w:t>
      </w:r>
      <w:r w:rsidRPr="00BE7660">
        <w:rPr>
          <w:rFonts w:cs="Times New Roman" w:hint="default"/>
        </w:rPr>
        <w:t xml:space="preserve"> systé</w:t>
      </w:r>
      <w:r w:rsidRPr="00BE7660">
        <w:rPr>
          <w:rFonts w:cs="Times New Roman" w:hint="default"/>
        </w:rPr>
        <w:t>m je súč</w:t>
      </w:r>
      <w:r w:rsidRPr="00BE7660">
        <w:rPr>
          <w:rFonts w:cs="Times New Roman" w:hint="default"/>
        </w:rPr>
        <w:t>asť</w:t>
      </w:r>
      <w:r w:rsidRPr="00BE7660">
        <w:rPr>
          <w:rFonts w:cs="Times New Roman" w:hint="default"/>
        </w:rPr>
        <w:t>ou jednotné</w:t>
      </w:r>
      <w:r w:rsidRPr="00BE7660">
        <w:rPr>
          <w:rFonts w:cs="Times New Roman" w:hint="default"/>
        </w:rPr>
        <w:t>ho informač</w:t>
      </w:r>
      <w:r w:rsidRPr="00BE7660">
        <w:rPr>
          <w:rFonts w:cs="Times New Roman" w:hint="default"/>
        </w:rPr>
        <w:t>né</w:t>
      </w:r>
      <w:r w:rsidRPr="00BE7660">
        <w:rPr>
          <w:rFonts w:cs="Times New Roman" w:hint="default"/>
        </w:rPr>
        <w:t>ho systé</w:t>
      </w:r>
      <w:r w:rsidRPr="00BE7660">
        <w:rPr>
          <w:rFonts w:cs="Times New Roman" w:hint="default"/>
        </w:rPr>
        <w:t>mu ž</w:t>
      </w:r>
      <w:r w:rsidRPr="00BE7660">
        <w:rPr>
          <w:rFonts w:cs="Times New Roman" w:hint="default"/>
        </w:rPr>
        <w:t>ivotné</w:t>
      </w:r>
      <w:r w:rsidRPr="00BE7660">
        <w:rPr>
          <w:rFonts w:cs="Times New Roman" w:hint="default"/>
        </w:rPr>
        <w:t>ho prostredia.</w:t>
      </w:r>
    </w:p>
    <w:p w:rsidR="003B0B48" w:rsidRPr="00BE7660" w:rsidP="00BE7660">
      <w:pPr>
        <w:bidi w:val="0"/>
        <w:rPr>
          <w:rFonts w:cs="Times New Roman"/>
        </w:rPr>
      </w:pPr>
    </w:p>
    <w:p w:rsidR="003B0B48" w:rsidRPr="00BE7660" w:rsidP="00BE7660">
      <w:pPr>
        <w:bidi w:val="0"/>
        <w:jc w:val="both"/>
        <w:rPr>
          <w:rFonts w:cs="Times New Roman" w:hint="default"/>
        </w:rPr>
      </w:pPr>
      <w:r w:rsidRPr="00BE7660">
        <w:rPr>
          <w:rFonts w:cs="Times New Roman" w:hint="default"/>
        </w:rPr>
        <w:t>(2) Informač</w:t>
      </w:r>
      <w:r w:rsidRPr="00BE7660">
        <w:rPr>
          <w:rFonts w:cs="Times New Roman" w:hint="default"/>
        </w:rPr>
        <w:t>ný</w:t>
      </w:r>
      <w:r w:rsidRPr="00BE7660">
        <w:rPr>
          <w:rFonts w:cs="Times New Roman" w:hint="default"/>
        </w:rPr>
        <w:t xml:space="preserve"> systé</w:t>
      </w:r>
      <w:r w:rsidRPr="00BE7660">
        <w:rPr>
          <w:rFonts w:cs="Times New Roman" w:hint="default"/>
        </w:rPr>
        <w:t>m zriaď</w:t>
      </w:r>
      <w:r w:rsidRPr="00BE7660">
        <w:rPr>
          <w:rFonts w:cs="Times New Roman" w:hint="default"/>
        </w:rPr>
        <w:t>uje ministerstvo. Prevá</w:t>
      </w:r>
      <w:r w:rsidRPr="00BE7660">
        <w:rPr>
          <w:rFonts w:cs="Times New Roman" w:hint="default"/>
        </w:rPr>
        <w:t>dzku informač</w:t>
      </w:r>
      <w:r w:rsidRPr="00BE7660">
        <w:rPr>
          <w:rFonts w:cs="Times New Roman" w:hint="default"/>
        </w:rPr>
        <w:t>né</w:t>
      </w:r>
      <w:r w:rsidRPr="00BE7660">
        <w:rPr>
          <w:rFonts w:cs="Times New Roman" w:hint="default"/>
        </w:rPr>
        <w:t>ho systé</w:t>
      </w:r>
      <w:r w:rsidRPr="00BE7660">
        <w:rPr>
          <w:rFonts w:cs="Times New Roman" w:hint="default"/>
        </w:rPr>
        <w:t>mu a </w:t>
      </w:r>
      <w:r w:rsidRPr="00BE7660">
        <w:rPr>
          <w:rFonts w:cs="Times New Roman" w:hint="default"/>
        </w:rPr>
        <w:t>sprí</w:t>
      </w:r>
      <w:r w:rsidRPr="00BE7660">
        <w:rPr>
          <w:rFonts w:cs="Times New Roman" w:hint="default"/>
        </w:rPr>
        <w:t>stupň</w:t>
      </w:r>
      <w:r w:rsidRPr="00BE7660">
        <w:rPr>
          <w:rFonts w:cs="Times New Roman" w:hint="default"/>
        </w:rPr>
        <w:t>ovanie ú</w:t>
      </w:r>
      <w:r w:rsidRPr="00BE7660">
        <w:rPr>
          <w:rFonts w:cs="Times New Roman" w:hint="default"/>
        </w:rPr>
        <w:t>da</w:t>
      </w:r>
      <w:r w:rsidRPr="00BE7660">
        <w:rPr>
          <w:rFonts w:cs="Times New Roman" w:hint="default"/>
        </w:rPr>
        <w:t>jov z </w:t>
      </w:r>
      <w:r w:rsidRPr="00BE7660">
        <w:rPr>
          <w:rFonts w:cs="Times New Roman" w:hint="default"/>
        </w:rPr>
        <w:t>neho zabezpeč</w:t>
      </w:r>
      <w:r w:rsidRPr="00BE7660">
        <w:rPr>
          <w:rFonts w:cs="Times New Roman" w:hint="default"/>
        </w:rPr>
        <w:t>uje ministerstvo alebo ní</w:t>
      </w:r>
      <w:r w:rsidRPr="00BE7660">
        <w:rPr>
          <w:rFonts w:cs="Times New Roman" w:hint="default"/>
        </w:rPr>
        <w:t>m poverená</w:t>
      </w:r>
      <w:r w:rsidRPr="00BE7660">
        <w:rPr>
          <w:rFonts w:cs="Times New Roman" w:hint="default"/>
        </w:rPr>
        <w:t xml:space="preserve"> organizá</w:t>
      </w:r>
      <w:r w:rsidRPr="00BE7660">
        <w:rPr>
          <w:rFonts w:cs="Times New Roman" w:hint="default"/>
        </w:rPr>
        <w:t>cia.</w:t>
      </w:r>
    </w:p>
    <w:p w:rsidR="003B0B48" w:rsidRPr="00BE7660" w:rsidP="00BE7660">
      <w:pPr>
        <w:bidi w:val="0"/>
        <w:rPr>
          <w:rFonts w:cs="Times New Roman"/>
        </w:rPr>
      </w:pPr>
    </w:p>
    <w:p w:rsidR="003B0B48" w:rsidRPr="00BE7660" w:rsidP="00BE7660">
      <w:pPr>
        <w:bidi w:val="0"/>
        <w:jc w:val="both"/>
        <w:rPr>
          <w:rFonts w:cs="Times New Roman" w:hint="default"/>
        </w:rPr>
      </w:pPr>
      <w:r w:rsidRPr="00BE7660">
        <w:rPr>
          <w:rFonts w:cs="Times New Roman" w:hint="default"/>
        </w:rPr>
        <w:t>(3) V informač</w:t>
      </w:r>
      <w:r w:rsidRPr="00BE7660">
        <w:rPr>
          <w:rFonts w:cs="Times New Roman" w:hint="default"/>
        </w:rPr>
        <w:t>nom systé</w:t>
      </w:r>
      <w:r w:rsidRPr="00BE7660">
        <w:rPr>
          <w:rFonts w:cs="Times New Roman" w:hint="default"/>
        </w:rPr>
        <w:t>me sa vedú</w:t>
      </w:r>
    </w:p>
    <w:p w:rsidR="003B0B48" w:rsidRPr="00BE7660" w:rsidP="00BE7660">
      <w:pPr>
        <w:pStyle w:val="ListParagraph"/>
        <w:numPr>
          <w:numId w:val="211"/>
        </w:numPr>
        <w:suppressAutoHyphens w:val="0"/>
        <w:autoSpaceDN/>
        <w:bidi w:val="0"/>
        <w:spacing w:after="0" w:line="240" w:lineRule="auto"/>
        <w:contextualSpacing/>
        <w:jc w:val="both"/>
        <w:textAlignment w:val="auto"/>
        <w:rPr>
          <w:rFonts w:ascii="Times New Roman" w:hAnsi="Times New Roman" w:cs="Times New Roman"/>
          <w:sz w:val="24"/>
          <w:szCs w:val="24"/>
        </w:rPr>
      </w:pPr>
      <w:r w:rsidRPr="00BE7660">
        <w:rPr>
          <w:rFonts w:ascii="Times New Roman" w:hAnsi="Times New Roman" w:cs="Times New Roman"/>
          <w:sz w:val="24"/>
          <w:szCs w:val="24"/>
        </w:rPr>
        <w:t xml:space="preserve">ohlasované údaje z evidencie pôvodcov odpadu a držiteľov odpadu, </w:t>
      </w:r>
    </w:p>
    <w:p w:rsidR="003B0B48" w:rsidRPr="00BE7660" w:rsidP="00BE7660">
      <w:pPr>
        <w:pStyle w:val="ListParagraph"/>
        <w:numPr>
          <w:numId w:val="211"/>
        </w:numPr>
        <w:suppressAutoHyphens w:val="0"/>
        <w:autoSpaceDN/>
        <w:bidi w:val="0"/>
        <w:spacing w:after="0" w:line="240" w:lineRule="auto"/>
        <w:contextualSpacing/>
        <w:jc w:val="both"/>
        <w:textAlignment w:val="auto"/>
        <w:rPr>
          <w:rFonts w:ascii="Times New Roman" w:hAnsi="Times New Roman" w:cs="Times New Roman"/>
          <w:sz w:val="24"/>
          <w:szCs w:val="24"/>
        </w:rPr>
      </w:pPr>
      <w:r w:rsidRPr="00BE7660">
        <w:rPr>
          <w:rFonts w:ascii="Times New Roman" w:hAnsi="Times New Roman" w:cs="Times New Roman"/>
          <w:sz w:val="24"/>
          <w:szCs w:val="24"/>
        </w:rPr>
        <w:t>ohlasované údaje z evidencie o vnútroštátnej preprave nebezpečného odpadu a o cezhraničnom pohybe odpadov,</w:t>
      </w:r>
    </w:p>
    <w:p w:rsidR="003B0B48" w:rsidRPr="00BE7660" w:rsidP="00BE7660">
      <w:pPr>
        <w:pStyle w:val="ListParagraph"/>
        <w:numPr>
          <w:numId w:val="211"/>
        </w:numPr>
        <w:suppressAutoHyphens w:val="0"/>
        <w:autoSpaceDN/>
        <w:bidi w:val="0"/>
        <w:spacing w:after="0" w:line="240" w:lineRule="auto"/>
        <w:contextualSpacing/>
        <w:jc w:val="both"/>
        <w:textAlignment w:val="auto"/>
        <w:rPr>
          <w:rFonts w:ascii="Times New Roman" w:hAnsi="Times New Roman" w:cs="Times New Roman"/>
          <w:sz w:val="24"/>
          <w:szCs w:val="24"/>
        </w:rPr>
      </w:pPr>
      <w:r w:rsidRPr="00BE7660">
        <w:rPr>
          <w:rFonts w:ascii="Times New Roman" w:hAnsi="Times New Roman" w:cs="Times New Roman"/>
          <w:sz w:val="24"/>
          <w:szCs w:val="24"/>
        </w:rPr>
        <w:t>ohlasované údaje z evidencie prevádzkovateľov zariadení na nakladanie s odpadom,</w:t>
      </w:r>
    </w:p>
    <w:p w:rsidR="003B0B48" w:rsidRPr="00BE7660" w:rsidP="00BE7660">
      <w:pPr>
        <w:pStyle w:val="ListParagraph"/>
        <w:numPr>
          <w:numId w:val="211"/>
        </w:numPr>
        <w:suppressAutoHyphens w:val="0"/>
        <w:autoSpaceDN/>
        <w:bidi w:val="0"/>
        <w:spacing w:after="0" w:line="240" w:lineRule="auto"/>
        <w:contextualSpacing/>
        <w:jc w:val="both"/>
        <w:textAlignment w:val="auto"/>
        <w:rPr>
          <w:rFonts w:ascii="Times New Roman" w:hAnsi="Times New Roman" w:cs="Times New Roman"/>
          <w:sz w:val="24"/>
          <w:szCs w:val="24"/>
        </w:rPr>
      </w:pPr>
      <w:r w:rsidRPr="00BE7660">
        <w:rPr>
          <w:rFonts w:ascii="Times New Roman" w:hAnsi="Times New Roman" w:cs="Times New Roman"/>
          <w:sz w:val="24"/>
          <w:szCs w:val="24"/>
        </w:rPr>
        <w:t>informácie o súhlasoch udelených orgánmi štátnej správy odp</w:t>
      </w:r>
      <w:r w:rsidRPr="00BE7660" w:rsidR="005B04AB">
        <w:rPr>
          <w:rFonts w:ascii="Times New Roman" w:hAnsi="Times New Roman" w:cs="Times New Roman"/>
          <w:sz w:val="24"/>
          <w:szCs w:val="24"/>
        </w:rPr>
        <w:t>adového hospodárstva podľa § 97</w:t>
      </w:r>
      <w:r w:rsidRPr="00BE7660">
        <w:rPr>
          <w:rFonts w:ascii="Times New Roman" w:hAnsi="Times New Roman" w:cs="Times New Roman"/>
          <w:sz w:val="24"/>
          <w:szCs w:val="24"/>
        </w:rPr>
        <w:t xml:space="preserve"> ods.</w:t>
      </w:r>
      <w:r w:rsidR="00B800CF">
        <w:rPr>
          <w:rFonts w:ascii="Times New Roman" w:hAnsi="Times New Roman" w:cs="Times New Roman"/>
          <w:sz w:val="24"/>
          <w:szCs w:val="24"/>
        </w:rPr>
        <w:t xml:space="preserve"> </w:t>
      </w:r>
      <w:r w:rsidRPr="00BE7660">
        <w:rPr>
          <w:rFonts w:ascii="Times New Roman" w:hAnsi="Times New Roman" w:cs="Times New Roman"/>
          <w:sz w:val="24"/>
          <w:szCs w:val="24"/>
        </w:rPr>
        <w:t xml:space="preserve">1 a podľa osobitných </w:t>
      </w:r>
      <w:r w:rsidRPr="00BE7660" w:rsidR="000C613C">
        <w:rPr>
          <w:rFonts w:ascii="Times New Roman" w:hAnsi="Times New Roman" w:cs="Times New Roman"/>
          <w:sz w:val="24"/>
          <w:szCs w:val="24"/>
        </w:rPr>
        <w:t>predpisov</w:t>
      </w:r>
      <w:r w:rsidRPr="00BE7660" w:rsidR="000C613C">
        <w:rPr>
          <w:rFonts w:ascii="Times New Roman" w:hAnsi="Times New Roman" w:cs="Times New Roman"/>
          <w:sz w:val="24"/>
          <w:szCs w:val="24"/>
          <w:vertAlign w:val="superscript"/>
        </w:rPr>
        <w:t>12</w:t>
      </w:r>
      <w:r w:rsidR="000C613C">
        <w:rPr>
          <w:rFonts w:ascii="Times New Roman" w:hAnsi="Times New Roman" w:cs="Times New Roman"/>
          <w:sz w:val="24"/>
          <w:szCs w:val="24"/>
          <w:vertAlign w:val="superscript"/>
        </w:rPr>
        <w:t>6</w:t>
      </w:r>
      <w:r w:rsidRPr="00E15CFE">
        <w:rPr>
          <w:rFonts w:ascii="Times New Roman" w:hAnsi="Times New Roman" w:cs="Times New Roman"/>
          <w:sz w:val="24"/>
          <w:szCs w:val="24"/>
        </w:rPr>
        <w:t>)</w:t>
      </w:r>
      <w:r w:rsidRPr="00BE7660">
        <w:rPr>
          <w:rFonts w:ascii="Times New Roman" w:hAnsi="Times New Roman" w:cs="Times New Roman"/>
          <w:sz w:val="24"/>
          <w:szCs w:val="24"/>
        </w:rPr>
        <w:t xml:space="preserve"> a o predĺžení ich platnosti,</w:t>
      </w:r>
    </w:p>
    <w:p w:rsidR="003B0B48" w:rsidRPr="00BE7660" w:rsidP="00BE7660">
      <w:pPr>
        <w:pStyle w:val="ListParagraph"/>
        <w:numPr>
          <w:numId w:val="211"/>
        </w:numPr>
        <w:suppressAutoHyphens w:val="0"/>
        <w:autoSpaceDN/>
        <w:bidi w:val="0"/>
        <w:spacing w:after="0" w:line="240" w:lineRule="auto"/>
        <w:contextualSpacing/>
        <w:jc w:val="both"/>
        <w:textAlignment w:val="auto"/>
        <w:rPr>
          <w:rFonts w:ascii="Times New Roman" w:hAnsi="Times New Roman" w:cs="Times New Roman"/>
          <w:sz w:val="24"/>
          <w:szCs w:val="24"/>
        </w:rPr>
      </w:pPr>
      <w:r w:rsidRPr="00BE7660">
        <w:rPr>
          <w:rFonts w:ascii="Times New Roman" w:hAnsi="Times New Roman" w:cs="Times New Roman"/>
          <w:sz w:val="24"/>
          <w:szCs w:val="24"/>
        </w:rPr>
        <w:t>ohlasované údaje z evidencie výrobcov vy</w:t>
      </w:r>
      <w:r w:rsidRPr="00BE7660" w:rsidR="00B601A0">
        <w:rPr>
          <w:rFonts w:ascii="Times New Roman" w:hAnsi="Times New Roman" w:cs="Times New Roman"/>
          <w:sz w:val="24"/>
          <w:szCs w:val="24"/>
        </w:rPr>
        <w:t>hradených</w:t>
      </w:r>
      <w:r w:rsidRPr="00BE7660">
        <w:rPr>
          <w:rFonts w:ascii="Times New Roman" w:hAnsi="Times New Roman" w:cs="Times New Roman"/>
          <w:sz w:val="24"/>
          <w:szCs w:val="24"/>
        </w:rPr>
        <w:t xml:space="preserve"> výrobkov,</w:t>
      </w:r>
    </w:p>
    <w:p w:rsidR="003B0B48" w:rsidRPr="00BE7660" w:rsidP="00BE7660">
      <w:pPr>
        <w:pStyle w:val="ListParagraph"/>
        <w:numPr>
          <w:numId w:val="211"/>
        </w:numPr>
        <w:suppressAutoHyphens w:val="0"/>
        <w:autoSpaceDN/>
        <w:bidi w:val="0"/>
        <w:spacing w:after="0" w:line="240" w:lineRule="auto"/>
        <w:contextualSpacing/>
        <w:jc w:val="both"/>
        <w:textAlignment w:val="auto"/>
        <w:rPr>
          <w:rFonts w:ascii="Times New Roman" w:hAnsi="Times New Roman" w:cs="Times New Roman"/>
          <w:sz w:val="24"/>
          <w:szCs w:val="24"/>
        </w:rPr>
      </w:pPr>
      <w:r w:rsidRPr="00BE7660">
        <w:rPr>
          <w:rFonts w:ascii="Times New Roman" w:hAnsi="Times New Roman" w:cs="Times New Roman"/>
          <w:sz w:val="24"/>
          <w:szCs w:val="24"/>
        </w:rPr>
        <w:t>ohlasované údaje z evidencie organizácií zodpovednosti výrobcov</w:t>
      </w:r>
      <w:r w:rsidRPr="00BE7660" w:rsidR="00AC09DA">
        <w:rPr>
          <w:rFonts w:ascii="Times New Roman" w:hAnsi="Times New Roman" w:cs="Times New Roman"/>
          <w:sz w:val="24"/>
          <w:szCs w:val="24"/>
        </w:rPr>
        <w:t xml:space="preserve"> a tretích osôb</w:t>
      </w:r>
      <w:r w:rsidRPr="00BE7660">
        <w:rPr>
          <w:rFonts w:ascii="Times New Roman" w:hAnsi="Times New Roman" w:cs="Times New Roman"/>
          <w:sz w:val="24"/>
          <w:szCs w:val="24"/>
        </w:rPr>
        <w:t>,</w:t>
      </w:r>
    </w:p>
    <w:p w:rsidR="003B0B48" w:rsidRPr="00BE7660" w:rsidP="00BE7660">
      <w:pPr>
        <w:pStyle w:val="ListParagraph"/>
        <w:numPr>
          <w:numId w:val="211"/>
        </w:numPr>
        <w:suppressAutoHyphens w:val="0"/>
        <w:autoSpaceDN/>
        <w:bidi w:val="0"/>
        <w:spacing w:after="0" w:line="240" w:lineRule="auto"/>
        <w:contextualSpacing/>
        <w:jc w:val="both"/>
        <w:textAlignment w:val="auto"/>
        <w:rPr>
          <w:rFonts w:ascii="Times New Roman" w:hAnsi="Times New Roman" w:cs="Times New Roman"/>
          <w:sz w:val="24"/>
          <w:szCs w:val="24"/>
        </w:rPr>
      </w:pPr>
      <w:r w:rsidRPr="00BE7660">
        <w:rPr>
          <w:rFonts w:ascii="Times New Roman" w:hAnsi="Times New Roman" w:cs="Times New Roman"/>
          <w:sz w:val="24"/>
          <w:szCs w:val="24"/>
        </w:rPr>
        <w:t>informácie o udelení autorizácie, predĺžení jej platnosti, zmene autorizácie, zániku a zrušení autorizácie a o pozastavení výkonu činnosti,</w:t>
      </w:r>
    </w:p>
    <w:p w:rsidR="003B0B48" w:rsidRPr="00BE7660" w:rsidP="00BE7660">
      <w:pPr>
        <w:pStyle w:val="ListParagraph"/>
        <w:numPr>
          <w:numId w:val="211"/>
        </w:numPr>
        <w:suppressAutoHyphens w:val="0"/>
        <w:autoSpaceDN/>
        <w:bidi w:val="0"/>
        <w:spacing w:after="0" w:line="240" w:lineRule="auto"/>
        <w:contextualSpacing/>
        <w:jc w:val="both"/>
        <w:textAlignment w:val="auto"/>
        <w:rPr>
          <w:rFonts w:ascii="Times New Roman" w:hAnsi="Times New Roman" w:cs="Times New Roman"/>
          <w:sz w:val="24"/>
          <w:szCs w:val="24"/>
          <w:vertAlign w:val="superscript"/>
        </w:rPr>
      </w:pPr>
      <w:r w:rsidRPr="00BE7660">
        <w:rPr>
          <w:rFonts w:ascii="Times New Roman" w:hAnsi="Times New Roman" w:cs="Times New Roman"/>
          <w:sz w:val="24"/>
          <w:szCs w:val="24"/>
        </w:rPr>
        <w:t>údaje o výške miestneho poplatku za komunálne odpady</w:t>
      </w:r>
      <w:r w:rsidRPr="00BE7660" w:rsidR="003077EB">
        <w:rPr>
          <w:rFonts w:ascii="Times New Roman" w:hAnsi="Times New Roman" w:cs="Times New Roman"/>
          <w:sz w:val="24"/>
          <w:szCs w:val="24"/>
        </w:rPr>
        <w:t xml:space="preserve"> a drobné stavebné odpady</w:t>
      </w:r>
      <w:r w:rsidRPr="00BE7660" w:rsidR="00267DAD">
        <w:rPr>
          <w:rFonts w:ascii="Times New Roman" w:hAnsi="Times New Roman" w:cs="Times New Roman"/>
          <w:sz w:val="24"/>
          <w:szCs w:val="24"/>
        </w:rPr>
        <w:t>,</w:t>
      </w:r>
      <w:r w:rsidRPr="00BE7660" w:rsidR="000C613C">
        <w:rPr>
          <w:rStyle w:val="FootnoteReference"/>
          <w:rFonts w:ascii="Times New Roman" w:hAnsi="Times New Roman"/>
          <w:position w:val="0"/>
          <w:sz w:val="24"/>
          <w:szCs w:val="24"/>
        </w:rPr>
        <w:t>10</w:t>
      </w:r>
      <w:r w:rsidR="000C613C">
        <w:rPr>
          <w:rStyle w:val="FootnoteReference"/>
          <w:rFonts w:ascii="Times New Roman" w:hAnsi="Times New Roman"/>
          <w:position w:val="0"/>
          <w:sz w:val="24"/>
          <w:szCs w:val="24"/>
        </w:rPr>
        <w:t>8</w:t>
      </w:r>
      <w:r w:rsidRPr="008C0895">
        <w:rPr>
          <w:rStyle w:val="FootnoteReference"/>
          <w:rFonts w:ascii="Times New Roman" w:hAnsi="Times New Roman"/>
          <w:position w:val="0"/>
          <w:sz w:val="24"/>
          <w:szCs w:val="24"/>
          <w:vertAlign w:val="baseline"/>
        </w:rPr>
        <w:t>)</w:t>
      </w:r>
    </w:p>
    <w:p w:rsidR="003B0B48" w:rsidRPr="00BE7660" w:rsidP="00BE7660">
      <w:pPr>
        <w:pStyle w:val="ListParagraph"/>
        <w:numPr>
          <w:numId w:val="211"/>
        </w:numPr>
        <w:suppressAutoHyphens w:val="0"/>
        <w:autoSpaceDN/>
        <w:bidi w:val="0"/>
        <w:spacing w:after="0" w:line="240" w:lineRule="auto"/>
        <w:contextualSpacing/>
        <w:jc w:val="both"/>
        <w:textAlignment w:val="auto"/>
        <w:rPr>
          <w:rFonts w:ascii="Times New Roman" w:hAnsi="Times New Roman" w:cs="Times New Roman"/>
          <w:sz w:val="24"/>
          <w:szCs w:val="24"/>
        </w:rPr>
      </w:pPr>
      <w:r w:rsidRPr="00BE7660">
        <w:rPr>
          <w:rFonts w:ascii="Times New Roman" w:hAnsi="Times New Roman" w:cs="Times New Roman"/>
          <w:sz w:val="24"/>
          <w:szCs w:val="24"/>
        </w:rPr>
        <w:t>údaje o uložených sankciách orgánmi štátnej správy odpadového hospodárstva,</w:t>
      </w:r>
    </w:p>
    <w:p w:rsidR="00B614F2" w:rsidP="00BE7660">
      <w:pPr>
        <w:pStyle w:val="ListParagraph"/>
        <w:numPr>
          <w:numId w:val="211"/>
        </w:numPr>
        <w:suppressAutoHyphens w:val="0"/>
        <w:autoSpaceDN/>
        <w:bidi w:val="0"/>
        <w:spacing w:after="0" w:line="240" w:lineRule="auto"/>
        <w:contextualSpacing/>
        <w:jc w:val="both"/>
        <w:textAlignment w:val="auto"/>
        <w:rPr>
          <w:rFonts w:ascii="Times New Roman" w:hAnsi="Times New Roman" w:cs="Times New Roman"/>
          <w:sz w:val="24"/>
          <w:szCs w:val="24"/>
        </w:rPr>
      </w:pPr>
      <w:r w:rsidRPr="00BE7660" w:rsidR="003B0B48">
        <w:rPr>
          <w:rFonts w:ascii="Times New Roman" w:hAnsi="Times New Roman" w:cs="Times New Roman"/>
          <w:sz w:val="24"/>
          <w:szCs w:val="24"/>
        </w:rPr>
        <w:t>údaje o nových prevádzkovateľoch, na ktorých prešl</w:t>
      </w:r>
      <w:r w:rsidRPr="00BE7660" w:rsidR="005B04AB">
        <w:rPr>
          <w:rFonts w:ascii="Times New Roman" w:hAnsi="Times New Roman" w:cs="Times New Roman"/>
          <w:sz w:val="24"/>
          <w:szCs w:val="24"/>
        </w:rPr>
        <w:t>i práva a povinnosti podľa § 114</w:t>
      </w:r>
      <w:r w:rsidRPr="00BE7660" w:rsidR="003B0B48">
        <w:rPr>
          <w:rFonts w:ascii="Times New Roman" w:hAnsi="Times New Roman" w:cs="Times New Roman"/>
          <w:sz w:val="24"/>
          <w:szCs w:val="24"/>
        </w:rPr>
        <w:t xml:space="preserve"> ods. 4.</w:t>
      </w:r>
    </w:p>
    <w:p w:rsidR="007D4828" w:rsidRPr="00BE7660" w:rsidP="00E15CFE">
      <w:pPr>
        <w:pStyle w:val="ListParagraph"/>
        <w:suppressAutoHyphens w:val="0"/>
        <w:autoSpaceDN/>
        <w:bidi w:val="0"/>
        <w:spacing w:after="0" w:line="240" w:lineRule="auto"/>
        <w:contextualSpacing/>
        <w:jc w:val="both"/>
        <w:textAlignment w:val="auto"/>
        <w:rPr>
          <w:rFonts w:ascii="Times New Roman" w:hAnsi="Times New Roman" w:cs="Times New Roman"/>
          <w:sz w:val="24"/>
          <w:szCs w:val="24"/>
        </w:rPr>
      </w:pPr>
    </w:p>
    <w:p w:rsidR="003B0B48" w:rsidRPr="00BE7660" w:rsidP="00BE7660">
      <w:pPr>
        <w:bidi w:val="0"/>
        <w:rPr>
          <w:rFonts w:cs="Times New Roman"/>
        </w:rPr>
      </w:pPr>
      <w:r w:rsidRPr="00BE7660">
        <w:rPr>
          <w:rFonts w:cs="Times New Roman" w:hint="default"/>
        </w:rPr>
        <w:t>(4) Súč</w:t>
      </w:r>
      <w:r w:rsidRPr="00BE7660">
        <w:rPr>
          <w:rFonts w:cs="Times New Roman" w:hint="default"/>
        </w:rPr>
        <w:t>asť</w:t>
      </w:r>
      <w:r w:rsidRPr="00BE7660">
        <w:rPr>
          <w:rFonts w:cs="Times New Roman" w:hint="default"/>
        </w:rPr>
        <w:t>ou informač</w:t>
      </w:r>
      <w:r w:rsidRPr="00BE7660">
        <w:rPr>
          <w:rFonts w:cs="Times New Roman" w:hint="default"/>
        </w:rPr>
        <w:t>né</w:t>
      </w:r>
      <w:r w:rsidRPr="00BE7660">
        <w:rPr>
          <w:rFonts w:cs="Times New Roman" w:hint="default"/>
        </w:rPr>
        <w:t>ho systé</w:t>
      </w:r>
      <w:r w:rsidRPr="00BE7660">
        <w:rPr>
          <w:rFonts w:cs="Times New Roman" w:hint="default"/>
        </w:rPr>
        <w:t xml:space="preserve">mu je </w:t>
      </w:r>
      <w:r w:rsidRPr="00BE7660" w:rsidR="00BB62E2">
        <w:rPr>
          <w:rFonts w:cs="Times New Roman"/>
        </w:rPr>
        <w:t>register</w:t>
      </w:r>
    </w:p>
    <w:p w:rsidR="003B0B48" w:rsidRPr="00BE7660" w:rsidP="00BE7660">
      <w:pPr>
        <w:pStyle w:val="ListParagraph"/>
        <w:numPr>
          <w:numId w:val="212"/>
        </w:numPr>
        <w:suppressAutoHyphens w:val="0"/>
        <w:autoSpaceDN/>
        <w:bidi w:val="0"/>
        <w:spacing w:after="0" w:line="240" w:lineRule="auto"/>
        <w:contextualSpacing/>
        <w:textAlignment w:val="auto"/>
        <w:rPr>
          <w:rFonts w:ascii="Times New Roman" w:hAnsi="Times New Roman" w:cs="Times New Roman"/>
          <w:sz w:val="24"/>
          <w:szCs w:val="24"/>
        </w:rPr>
      </w:pPr>
      <w:r w:rsidRPr="00BE7660">
        <w:rPr>
          <w:rFonts w:ascii="Times New Roman" w:hAnsi="Times New Roman" w:cs="Times New Roman"/>
          <w:sz w:val="24"/>
          <w:szCs w:val="24"/>
        </w:rPr>
        <w:t xml:space="preserve">odborne spôsobilých osôb na autorizovanú </w:t>
      </w:r>
      <w:r w:rsidRPr="00BE7660" w:rsidR="00B13C99">
        <w:rPr>
          <w:rFonts w:ascii="Times New Roman" w:hAnsi="Times New Roman" w:cs="Times New Roman"/>
          <w:sz w:val="24"/>
          <w:szCs w:val="24"/>
        </w:rPr>
        <w:t xml:space="preserve">spracovateľskú </w:t>
      </w:r>
      <w:r w:rsidRPr="00BE7660">
        <w:rPr>
          <w:rFonts w:ascii="Times New Roman" w:hAnsi="Times New Roman" w:cs="Times New Roman"/>
          <w:sz w:val="24"/>
          <w:szCs w:val="24"/>
        </w:rPr>
        <w:t>činnosť,</w:t>
      </w:r>
    </w:p>
    <w:p w:rsidR="003B0B48" w:rsidRPr="00BE7660" w:rsidP="00BE7660">
      <w:pPr>
        <w:pStyle w:val="ListParagraph"/>
        <w:numPr>
          <w:numId w:val="212"/>
        </w:numPr>
        <w:suppressAutoHyphens w:val="0"/>
        <w:autoSpaceDN/>
        <w:bidi w:val="0"/>
        <w:spacing w:after="0" w:line="240" w:lineRule="auto"/>
        <w:contextualSpacing/>
        <w:textAlignment w:val="auto"/>
        <w:rPr>
          <w:rFonts w:ascii="Times New Roman" w:hAnsi="Times New Roman" w:cs="Times New Roman"/>
          <w:sz w:val="24"/>
          <w:szCs w:val="24"/>
        </w:rPr>
      </w:pPr>
      <w:r w:rsidRPr="00BE7660">
        <w:rPr>
          <w:rFonts w:ascii="Times New Roman" w:hAnsi="Times New Roman" w:cs="Times New Roman"/>
          <w:sz w:val="24"/>
          <w:szCs w:val="24"/>
        </w:rPr>
        <w:t>osôb, ktorým bol</w:t>
      </w:r>
      <w:r w:rsidRPr="00BE7660" w:rsidR="005B04AB">
        <w:rPr>
          <w:rFonts w:ascii="Times New Roman" w:hAnsi="Times New Roman" w:cs="Times New Roman"/>
          <w:sz w:val="24"/>
          <w:szCs w:val="24"/>
        </w:rPr>
        <w:t>a udelená autorizácia podľa § 89</w:t>
      </w:r>
      <w:r w:rsidRPr="00BE7660">
        <w:rPr>
          <w:rFonts w:ascii="Times New Roman" w:hAnsi="Times New Roman" w:cs="Times New Roman"/>
          <w:sz w:val="24"/>
          <w:szCs w:val="24"/>
        </w:rPr>
        <w:t xml:space="preserve"> ods. 1 písm. a),</w:t>
      </w:r>
    </w:p>
    <w:p w:rsidR="003B0B48" w:rsidRPr="00BE7660" w:rsidP="00BE7660">
      <w:pPr>
        <w:pStyle w:val="ListParagraph"/>
        <w:numPr>
          <w:numId w:val="212"/>
        </w:numPr>
        <w:suppressAutoHyphens w:val="0"/>
        <w:autoSpaceDN/>
        <w:bidi w:val="0"/>
        <w:spacing w:after="0" w:line="240" w:lineRule="auto"/>
        <w:contextualSpacing/>
        <w:textAlignment w:val="auto"/>
        <w:rPr>
          <w:rFonts w:ascii="Times New Roman" w:hAnsi="Times New Roman" w:cs="Times New Roman"/>
          <w:strike/>
          <w:sz w:val="24"/>
          <w:szCs w:val="24"/>
        </w:rPr>
      </w:pPr>
      <w:r w:rsidRPr="00BE7660">
        <w:rPr>
          <w:rFonts w:ascii="Times New Roman" w:hAnsi="Times New Roman" w:cs="Times New Roman"/>
          <w:sz w:val="24"/>
          <w:szCs w:val="24"/>
        </w:rPr>
        <w:t xml:space="preserve">výrobcov </w:t>
      </w:r>
      <w:r w:rsidRPr="00BE7660" w:rsidR="00BC0127">
        <w:rPr>
          <w:rFonts w:ascii="Times New Roman" w:hAnsi="Times New Roman" w:cs="Times New Roman"/>
          <w:bCs/>
          <w:sz w:val="24"/>
          <w:szCs w:val="24"/>
        </w:rPr>
        <w:t>vy</w:t>
      </w:r>
      <w:r w:rsidRPr="00BE7660" w:rsidR="00B601A0">
        <w:rPr>
          <w:rFonts w:ascii="Times New Roman" w:hAnsi="Times New Roman" w:cs="Times New Roman"/>
          <w:bCs/>
          <w:sz w:val="24"/>
          <w:szCs w:val="24"/>
        </w:rPr>
        <w:t xml:space="preserve">hradeného </w:t>
      </w:r>
      <w:r w:rsidRPr="00BE7660" w:rsidR="003077EB">
        <w:rPr>
          <w:rFonts w:ascii="Times New Roman" w:hAnsi="Times New Roman" w:cs="Times New Roman"/>
          <w:bCs/>
          <w:sz w:val="24"/>
          <w:szCs w:val="24"/>
        </w:rPr>
        <w:t>výrobku</w:t>
      </w:r>
      <w:r w:rsidRPr="00BE7660" w:rsidR="004A7B41">
        <w:rPr>
          <w:rFonts w:ascii="Times New Roman" w:hAnsi="Times New Roman" w:cs="Times New Roman"/>
          <w:bCs/>
          <w:sz w:val="24"/>
          <w:szCs w:val="24"/>
        </w:rPr>
        <w:t>,</w:t>
      </w:r>
    </w:p>
    <w:p w:rsidR="003B0B48" w:rsidRPr="00BE7660" w:rsidP="00BE7660">
      <w:pPr>
        <w:pStyle w:val="ListParagraph"/>
        <w:numPr>
          <w:numId w:val="212"/>
        </w:numPr>
        <w:suppressAutoHyphens w:val="0"/>
        <w:autoSpaceDN/>
        <w:bidi w:val="0"/>
        <w:spacing w:after="0" w:line="240" w:lineRule="auto"/>
        <w:ind w:left="714" w:hanging="357"/>
        <w:contextualSpacing/>
        <w:textAlignment w:val="auto"/>
        <w:rPr>
          <w:rFonts w:ascii="Times New Roman" w:hAnsi="Times New Roman" w:cs="Times New Roman"/>
          <w:sz w:val="24"/>
          <w:szCs w:val="24"/>
        </w:rPr>
      </w:pPr>
      <w:r w:rsidRPr="00BE7660">
        <w:rPr>
          <w:rFonts w:ascii="Times New Roman" w:hAnsi="Times New Roman" w:cs="Times New Roman"/>
          <w:sz w:val="24"/>
          <w:szCs w:val="24"/>
        </w:rPr>
        <w:t>organizácií zodpovednos</w:t>
      </w:r>
      <w:r w:rsidRPr="00BE7660" w:rsidR="004A7B41">
        <w:rPr>
          <w:rFonts w:ascii="Times New Roman" w:hAnsi="Times New Roman" w:cs="Times New Roman"/>
          <w:sz w:val="24"/>
          <w:szCs w:val="24"/>
        </w:rPr>
        <w:t>ti výrobcov</w:t>
      </w:r>
      <w:r w:rsidRPr="00BE7660">
        <w:rPr>
          <w:rFonts w:ascii="Times New Roman" w:hAnsi="Times New Roman" w:cs="Times New Roman"/>
          <w:sz w:val="24"/>
          <w:szCs w:val="24"/>
        </w:rPr>
        <w:t>,</w:t>
      </w:r>
    </w:p>
    <w:p w:rsidR="003B0B48" w:rsidRPr="00BE7660" w:rsidP="00BE7660">
      <w:pPr>
        <w:pStyle w:val="ListParagraph"/>
        <w:numPr>
          <w:numId w:val="212"/>
        </w:numPr>
        <w:suppressAutoHyphens w:val="0"/>
        <w:autoSpaceDN/>
        <w:bidi w:val="0"/>
        <w:spacing w:after="0" w:line="240" w:lineRule="auto"/>
        <w:ind w:left="714" w:hanging="357"/>
        <w:contextualSpacing/>
        <w:textAlignment w:val="auto"/>
        <w:rPr>
          <w:rFonts w:ascii="Times New Roman" w:hAnsi="Times New Roman" w:cs="Times New Roman"/>
          <w:sz w:val="24"/>
          <w:szCs w:val="24"/>
        </w:rPr>
      </w:pPr>
      <w:r w:rsidRPr="00BE7660">
        <w:rPr>
          <w:rFonts w:ascii="Times New Roman" w:hAnsi="Times New Roman" w:cs="Times New Roman"/>
          <w:sz w:val="24"/>
          <w:szCs w:val="24"/>
        </w:rPr>
        <w:t xml:space="preserve">výrobcov </w:t>
      </w:r>
      <w:r w:rsidRPr="00BE7660" w:rsidR="003077EB">
        <w:rPr>
          <w:rFonts w:ascii="Times New Roman" w:hAnsi="Times New Roman" w:cs="Times New Roman"/>
          <w:sz w:val="24"/>
          <w:szCs w:val="24"/>
        </w:rPr>
        <w:t xml:space="preserve">vyhradených výrobkov, ktorí plnia </w:t>
      </w:r>
      <w:r w:rsidRPr="00BE7660">
        <w:rPr>
          <w:rFonts w:ascii="Times New Roman" w:hAnsi="Times New Roman" w:cs="Times New Roman"/>
          <w:sz w:val="24"/>
          <w:szCs w:val="24"/>
        </w:rPr>
        <w:t>vy</w:t>
      </w:r>
      <w:r w:rsidRPr="00BE7660" w:rsidR="00B601A0">
        <w:rPr>
          <w:rFonts w:ascii="Times New Roman" w:hAnsi="Times New Roman" w:cs="Times New Roman"/>
          <w:sz w:val="24"/>
          <w:szCs w:val="24"/>
        </w:rPr>
        <w:t>hradené</w:t>
      </w:r>
      <w:r w:rsidRPr="00BE7660">
        <w:rPr>
          <w:rFonts w:ascii="Times New Roman" w:hAnsi="Times New Roman" w:cs="Times New Roman"/>
          <w:sz w:val="24"/>
          <w:szCs w:val="24"/>
        </w:rPr>
        <w:t xml:space="preserve"> povinnosti individuálne,</w:t>
      </w:r>
    </w:p>
    <w:p w:rsidR="00D5573D" w:rsidRPr="00BE7660" w:rsidP="00BE7660">
      <w:pPr>
        <w:pStyle w:val="ListParagraph"/>
        <w:numPr>
          <w:numId w:val="212"/>
        </w:numPr>
        <w:suppressAutoHyphens w:val="0"/>
        <w:autoSpaceDN/>
        <w:bidi w:val="0"/>
        <w:spacing w:after="0" w:line="240" w:lineRule="auto"/>
        <w:ind w:left="714" w:hanging="357"/>
        <w:contextualSpacing/>
        <w:textAlignment w:val="auto"/>
        <w:rPr>
          <w:rFonts w:ascii="Times New Roman" w:hAnsi="Times New Roman" w:cs="Times New Roman"/>
          <w:sz w:val="24"/>
          <w:szCs w:val="24"/>
        </w:rPr>
      </w:pPr>
      <w:r w:rsidRPr="00BE7660">
        <w:rPr>
          <w:rFonts w:ascii="Times New Roman" w:hAnsi="Times New Roman" w:cs="Times New Roman"/>
          <w:sz w:val="24"/>
          <w:szCs w:val="24"/>
        </w:rPr>
        <w:t>tretích osôb,</w:t>
      </w:r>
    </w:p>
    <w:p w:rsidR="003B0B48" w:rsidRPr="00BE7660" w:rsidP="00BE7660">
      <w:pPr>
        <w:pStyle w:val="ListParagraph"/>
        <w:numPr>
          <w:numId w:val="212"/>
        </w:numPr>
        <w:suppressAutoHyphens w:val="0"/>
        <w:autoSpaceDN/>
        <w:bidi w:val="0"/>
        <w:spacing w:after="0" w:line="240" w:lineRule="auto"/>
        <w:ind w:left="714" w:hanging="357"/>
        <w:contextualSpacing/>
        <w:textAlignment w:val="auto"/>
        <w:rPr>
          <w:rFonts w:ascii="Times New Roman" w:hAnsi="Times New Roman" w:cs="Times New Roman"/>
          <w:sz w:val="24"/>
          <w:szCs w:val="24"/>
        </w:rPr>
      </w:pPr>
      <w:r w:rsidRPr="00BE7660">
        <w:rPr>
          <w:rFonts w:ascii="Times New Roman" w:hAnsi="Times New Roman" w:cs="Times New Roman"/>
          <w:sz w:val="24"/>
          <w:szCs w:val="24"/>
        </w:rPr>
        <w:t>zariadení na zhodnocovanie odpadov,</w:t>
      </w:r>
    </w:p>
    <w:p w:rsidR="003B0B48" w:rsidRPr="00BE7660" w:rsidP="00BE7660">
      <w:pPr>
        <w:pStyle w:val="ListParagraph"/>
        <w:numPr>
          <w:numId w:val="212"/>
        </w:numPr>
        <w:suppressAutoHyphens w:val="0"/>
        <w:autoSpaceDN/>
        <w:bidi w:val="0"/>
        <w:spacing w:after="0" w:line="240" w:lineRule="auto"/>
        <w:ind w:left="714" w:hanging="357"/>
        <w:contextualSpacing/>
        <w:textAlignment w:val="auto"/>
        <w:rPr>
          <w:rFonts w:ascii="Times New Roman" w:hAnsi="Times New Roman" w:cs="Times New Roman"/>
          <w:sz w:val="24"/>
          <w:szCs w:val="24"/>
        </w:rPr>
      </w:pPr>
      <w:r w:rsidRPr="00BE7660">
        <w:rPr>
          <w:rFonts w:ascii="Times New Roman" w:hAnsi="Times New Roman" w:cs="Times New Roman"/>
          <w:sz w:val="24"/>
          <w:szCs w:val="24"/>
        </w:rPr>
        <w:t>zariadení na zneškodňovanie odpadov,</w:t>
      </w:r>
    </w:p>
    <w:p w:rsidR="003B0B48" w:rsidRPr="00BE7660" w:rsidP="00BE7660">
      <w:pPr>
        <w:pStyle w:val="ListParagraph"/>
        <w:numPr>
          <w:numId w:val="212"/>
        </w:numPr>
        <w:suppressAutoHyphens w:val="0"/>
        <w:autoSpaceDN/>
        <w:bidi w:val="0"/>
        <w:spacing w:after="0" w:line="240" w:lineRule="auto"/>
        <w:contextualSpacing/>
        <w:textAlignment w:val="auto"/>
        <w:rPr>
          <w:rFonts w:ascii="Times New Roman" w:hAnsi="Times New Roman" w:cs="Times New Roman"/>
          <w:sz w:val="24"/>
          <w:szCs w:val="24"/>
        </w:rPr>
      </w:pPr>
      <w:r w:rsidRPr="00BE7660" w:rsidR="00826494">
        <w:rPr>
          <w:rFonts w:ascii="Times New Roman" w:hAnsi="Times New Roman" w:cs="Times New Roman"/>
          <w:sz w:val="24"/>
          <w:szCs w:val="24"/>
        </w:rPr>
        <w:t>z</w:t>
      </w:r>
      <w:r w:rsidRPr="00BE7660">
        <w:rPr>
          <w:rFonts w:ascii="Times New Roman" w:hAnsi="Times New Roman" w:cs="Times New Roman"/>
          <w:sz w:val="24"/>
          <w:szCs w:val="24"/>
        </w:rPr>
        <w:t>ariadení na zber odpadov,</w:t>
      </w:r>
    </w:p>
    <w:p w:rsidR="003B0B48" w:rsidRPr="00BE7660" w:rsidP="00BE7660">
      <w:pPr>
        <w:pStyle w:val="ListParagraph"/>
        <w:numPr>
          <w:numId w:val="212"/>
        </w:numPr>
        <w:suppressAutoHyphens w:val="0"/>
        <w:autoSpaceDN/>
        <w:bidi w:val="0"/>
        <w:spacing w:after="0" w:line="240" w:lineRule="auto"/>
        <w:contextualSpacing/>
        <w:textAlignment w:val="auto"/>
        <w:rPr>
          <w:rFonts w:ascii="Times New Roman" w:hAnsi="Times New Roman" w:cs="Times New Roman"/>
          <w:sz w:val="24"/>
          <w:szCs w:val="24"/>
        </w:rPr>
      </w:pPr>
      <w:r w:rsidRPr="00BE7660">
        <w:rPr>
          <w:rFonts w:ascii="Times New Roman" w:hAnsi="Times New Roman" w:cs="Times New Roman"/>
          <w:sz w:val="24"/>
          <w:szCs w:val="24"/>
        </w:rPr>
        <w:t>zberných dvorov,</w:t>
      </w:r>
    </w:p>
    <w:p w:rsidR="003B0B48" w:rsidRPr="00BE7660" w:rsidP="00BE7660">
      <w:pPr>
        <w:pStyle w:val="ListParagraph"/>
        <w:numPr>
          <w:numId w:val="212"/>
        </w:numPr>
        <w:suppressAutoHyphens w:val="0"/>
        <w:autoSpaceDN/>
        <w:bidi w:val="0"/>
        <w:spacing w:after="0" w:line="240" w:lineRule="auto"/>
        <w:contextualSpacing/>
        <w:textAlignment w:val="auto"/>
        <w:rPr>
          <w:rFonts w:ascii="Times New Roman" w:hAnsi="Times New Roman" w:cs="Times New Roman"/>
          <w:sz w:val="24"/>
          <w:szCs w:val="24"/>
        </w:rPr>
      </w:pPr>
      <w:r w:rsidRPr="00BE7660" w:rsidR="006F4045">
        <w:rPr>
          <w:rFonts w:ascii="Times New Roman" w:hAnsi="Times New Roman" w:cs="Times New Roman"/>
          <w:sz w:val="24"/>
          <w:szCs w:val="24"/>
        </w:rPr>
        <w:t>osôb</w:t>
      </w:r>
      <w:r w:rsidRPr="00BE7660" w:rsidR="005B04AB">
        <w:rPr>
          <w:rFonts w:ascii="Times New Roman" w:hAnsi="Times New Roman" w:cs="Times New Roman"/>
          <w:sz w:val="24"/>
          <w:szCs w:val="24"/>
        </w:rPr>
        <w:t xml:space="preserve"> registrovaných podľa §</w:t>
      </w:r>
      <w:r w:rsidRPr="00BE7660" w:rsidR="00267DAD">
        <w:rPr>
          <w:rFonts w:ascii="Times New Roman" w:hAnsi="Times New Roman" w:cs="Times New Roman"/>
          <w:sz w:val="24"/>
          <w:szCs w:val="24"/>
        </w:rPr>
        <w:t xml:space="preserve"> </w:t>
      </w:r>
      <w:r w:rsidRPr="00BE7660" w:rsidR="005B04AB">
        <w:rPr>
          <w:rFonts w:ascii="Times New Roman" w:hAnsi="Times New Roman" w:cs="Times New Roman"/>
          <w:sz w:val="24"/>
          <w:szCs w:val="24"/>
        </w:rPr>
        <w:t>98</w:t>
      </w:r>
      <w:r w:rsidRPr="00BE7660">
        <w:rPr>
          <w:rFonts w:ascii="Times New Roman" w:hAnsi="Times New Roman" w:cs="Times New Roman"/>
          <w:sz w:val="24"/>
          <w:szCs w:val="24"/>
        </w:rPr>
        <w:t xml:space="preserve"> ods. 1 a 2,</w:t>
      </w:r>
    </w:p>
    <w:p w:rsidR="003B0B48" w:rsidRPr="00BE7660" w:rsidP="00BE7660">
      <w:pPr>
        <w:pStyle w:val="ListParagraph"/>
        <w:numPr>
          <w:numId w:val="212"/>
        </w:numPr>
        <w:suppressAutoHyphens w:val="0"/>
        <w:autoSpaceDN/>
        <w:bidi w:val="0"/>
        <w:spacing w:after="0" w:line="240" w:lineRule="auto"/>
        <w:contextualSpacing/>
        <w:textAlignment w:val="auto"/>
        <w:rPr>
          <w:rFonts w:ascii="Times New Roman" w:hAnsi="Times New Roman" w:cs="Times New Roman"/>
          <w:sz w:val="24"/>
          <w:szCs w:val="24"/>
        </w:rPr>
      </w:pPr>
      <w:r w:rsidRPr="00BE7660">
        <w:rPr>
          <w:rFonts w:ascii="Times New Roman" w:hAnsi="Times New Roman" w:cs="Times New Roman"/>
          <w:sz w:val="24"/>
          <w:szCs w:val="24"/>
        </w:rPr>
        <w:t>osôb oprávnených na vydávanie odborných posudkov,</w:t>
      </w:r>
    </w:p>
    <w:p w:rsidR="003B0B48" w:rsidRPr="00BE7660" w:rsidP="00BE7660">
      <w:pPr>
        <w:pStyle w:val="ListParagraph"/>
        <w:numPr>
          <w:numId w:val="212"/>
        </w:numPr>
        <w:suppressAutoHyphens w:val="0"/>
        <w:autoSpaceDN/>
        <w:bidi w:val="0"/>
        <w:spacing w:after="0" w:line="240" w:lineRule="auto"/>
        <w:contextualSpacing/>
        <w:textAlignment w:val="auto"/>
        <w:rPr>
          <w:rFonts w:ascii="Times New Roman" w:hAnsi="Times New Roman" w:cs="Times New Roman"/>
          <w:sz w:val="24"/>
          <w:szCs w:val="24"/>
        </w:rPr>
      </w:pPr>
      <w:r w:rsidRPr="00BE7660">
        <w:rPr>
          <w:rFonts w:ascii="Times New Roman" w:hAnsi="Times New Roman" w:cs="Times New Roman"/>
          <w:sz w:val="24"/>
          <w:szCs w:val="24"/>
        </w:rPr>
        <w:t>orgánov štátnej správy odpadového hospodárstva,</w:t>
      </w:r>
    </w:p>
    <w:p w:rsidR="003B0B48" w:rsidRPr="00BE7660" w:rsidP="00BE7660">
      <w:pPr>
        <w:pStyle w:val="ListParagraph"/>
        <w:numPr>
          <w:numId w:val="212"/>
        </w:numPr>
        <w:suppressAutoHyphens w:val="0"/>
        <w:autoSpaceDN/>
        <w:bidi w:val="0"/>
        <w:spacing w:after="0" w:line="240" w:lineRule="auto"/>
        <w:contextualSpacing/>
        <w:textAlignment w:val="auto"/>
        <w:rPr>
          <w:rFonts w:ascii="Times New Roman" w:hAnsi="Times New Roman" w:cs="Times New Roman"/>
          <w:sz w:val="24"/>
          <w:szCs w:val="24"/>
        </w:rPr>
      </w:pPr>
      <w:r w:rsidRPr="00BE7660">
        <w:rPr>
          <w:rFonts w:ascii="Times New Roman" w:hAnsi="Times New Roman" w:cs="Times New Roman"/>
          <w:sz w:val="24"/>
          <w:szCs w:val="24"/>
        </w:rPr>
        <w:t>cezhraničného pohybu odpadov,</w:t>
      </w:r>
    </w:p>
    <w:p w:rsidR="003B0B48" w:rsidRPr="00BE7660" w:rsidP="00BE7660">
      <w:pPr>
        <w:pStyle w:val="ListParagraph"/>
        <w:numPr>
          <w:numId w:val="212"/>
        </w:numPr>
        <w:suppressAutoHyphens w:val="0"/>
        <w:autoSpaceDN/>
        <w:bidi w:val="0"/>
        <w:spacing w:after="0" w:line="240" w:lineRule="auto"/>
        <w:contextualSpacing/>
        <w:textAlignment w:val="auto"/>
        <w:rPr>
          <w:rFonts w:ascii="Times New Roman" w:hAnsi="Times New Roman" w:cs="Times New Roman"/>
          <w:sz w:val="24"/>
          <w:szCs w:val="24"/>
        </w:rPr>
      </w:pPr>
      <w:r w:rsidRPr="00BE7660">
        <w:rPr>
          <w:rFonts w:ascii="Times New Roman" w:hAnsi="Times New Roman" w:cs="Times New Roman"/>
          <w:sz w:val="24"/>
          <w:szCs w:val="24"/>
        </w:rPr>
        <w:t>vnútroštátnej prepravy nebezpečného odpadu,</w:t>
      </w:r>
    </w:p>
    <w:p w:rsidR="003B0B48" w:rsidRPr="00BE7660" w:rsidP="00BE7660">
      <w:pPr>
        <w:pStyle w:val="ListParagraph"/>
        <w:numPr>
          <w:numId w:val="212"/>
        </w:numPr>
        <w:suppressAutoHyphens w:val="0"/>
        <w:autoSpaceDN/>
        <w:bidi w:val="0"/>
        <w:spacing w:after="0" w:line="240" w:lineRule="auto"/>
        <w:contextualSpacing/>
        <w:textAlignment w:val="auto"/>
        <w:rPr>
          <w:rFonts w:ascii="Times New Roman" w:hAnsi="Times New Roman" w:cs="Times New Roman"/>
          <w:sz w:val="24"/>
          <w:szCs w:val="24"/>
        </w:rPr>
      </w:pPr>
      <w:r w:rsidRPr="00BE7660">
        <w:rPr>
          <w:rFonts w:ascii="Times New Roman" w:hAnsi="Times New Roman" w:cs="Times New Roman"/>
          <w:sz w:val="24"/>
          <w:szCs w:val="24"/>
        </w:rPr>
        <w:t>zariadení obsahujúcich polychlórované bifenyly.</w:t>
      </w:r>
    </w:p>
    <w:p w:rsidR="003B0B48" w:rsidRPr="00BE7660" w:rsidP="00BE7660">
      <w:pPr>
        <w:pStyle w:val="ListParagraph"/>
        <w:suppressAutoHyphens w:val="0"/>
        <w:autoSpaceDN/>
        <w:bidi w:val="0"/>
        <w:spacing w:after="0" w:line="240" w:lineRule="auto"/>
        <w:contextualSpacing/>
        <w:textAlignment w:val="auto"/>
        <w:rPr>
          <w:rFonts w:ascii="Times New Roman" w:hAnsi="Times New Roman" w:cs="Times New Roman"/>
          <w:sz w:val="24"/>
          <w:szCs w:val="24"/>
        </w:rPr>
      </w:pPr>
    </w:p>
    <w:p w:rsidR="003B0B48" w:rsidRPr="00BE7660" w:rsidP="00BE7660">
      <w:pPr>
        <w:bidi w:val="0"/>
        <w:rPr>
          <w:rFonts w:cs="Times New Roman" w:hint="default"/>
        </w:rPr>
      </w:pPr>
      <w:r w:rsidRPr="00BE7660">
        <w:rPr>
          <w:rFonts w:cs="Times New Roman" w:hint="default"/>
        </w:rPr>
        <w:t>(5)  Do informač</w:t>
      </w:r>
      <w:r w:rsidRPr="00BE7660">
        <w:rPr>
          <w:rFonts w:cs="Times New Roman" w:hint="default"/>
        </w:rPr>
        <w:t>né</w:t>
      </w:r>
      <w:r w:rsidRPr="00BE7660">
        <w:rPr>
          <w:rFonts w:cs="Times New Roman" w:hint="default"/>
        </w:rPr>
        <w:t>ho systé</w:t>
      </w:r>
      <w:r w:rsidRPr="00BE7660">
        <w:rPr>
          <w:rFonts w:cs="Times New Roman" w:hint="default"/>
        </w:rPr>
        <w:t>mu sú</w:t>
      </w:r>
      <w:r w:rsidRPr="00BE7660">
        <w:rPr>
          <w:rFonts w:cs="Times New Roman" w:hint="default"/>
        </w:rPr>
        <w:t xml:space="preserve"> povinní</w:t>
      </w:r>
      <w:r w:rsidRPr="00BE7660">
        <w:rPr>
          <w:rFonts w:cs="Times New Roman" w:hint="default"/>
        </w:rPr>
        <w:t xml:space="preserve"> ohlasovať</w:t>
      </w:r>
      <w:r w:rsidRPr="00BE7660">
        <w:rPr>
          <w:rFonts w:cs="Times New Roman" w:hint="default"/>
        </w:rPr>
        <w:t xml:space="preserve"> </w:t>
      </w:r>
    </w:p>
    <w:p w:rsidR="003B0B48" w:rsidRPr="00BE7660" w:rsidP="00BE7660">
      <w:pPr>
        <w:pStyle w:val="ListParagraph"/>
        <w:numPr>
          <w:numId w:val="213"/>
        </w:numPr>
        <w:suppressAutoHyphens w:val="0"/>
        <w:autoSpaceDN/>
        <w:bidi w:val="0"/>
        <w:spacing w:after="0" w:line="240" w:lineRule="auto"/>
        <w:contextualSpacing/>
        <w:textAlignment w:val="auto"/>
        <w:rPr>
          <w:rFonts w:ascii="Times New Roman" w:hAnsi="Times New Roman" w:cs="Times New Roman"/>
          <w:sz w:val="24"/>
          <w:szCs w:val="24"/>
        </w:rPr>
      </w:pPr>
      <w:r w:rsidRPr="00BE7660">
        <w:rPr>
          <w:rFonts w:ascii="Times New Roman" w:hAnsi="Times New Roman" w:cs="Times New Roman"/>
          <w:sz w:val="24"/>
          <w:szCs w:val="24"/>
        </w:rPr>
        <w:t>ustanovené údaje z evidencie</w:t>
      </w:r>
    </w:p>
    <w:p w:rsidR="003B0B48" w:rsidRPr="00BE7660" w:rsidP="00BE7660">
      <w:pPr>
        <w:pStyle w:val="ListParagraph"/>
        <w:numPr>
          <w:ilvl w:val="2"/>
          <w:numId w:val="213"/>
        </w:numPr>
        <w:suppressAutoHyphens w:val="0"/>
        <w:autoSpaceDN/>
        <w:bidi w:val="0"/>
        <w:spacing w:after="0" w:line="240" w:lineRule="auto"/>
        <w:ind w:left="1134" w:hanging="317"/>
        <w:contextualSpacing/>
        <w:textAlignment w:val="auto"/>
        <w:rPr>
          <w:rFonts w:ascii="Times New Roman" w:hAnsi="Times New Roman" w:cs="Times New Roman"/>
          <w:strike/>
          <w:sz w:val="24"/>
          <w:szCs w:val="24"/>
        </w:rPr>
      </w:pPr>
      <w:r w:rsidRPr="00BE7660">
        <w:rPr>
          <w:rFonts w:ascii="Times New Roman" w:hAnsi="Times New Roman" w:cs="Times New Roman"/>
          <w:sz w:val="24"/>
          <w:szCs w:val="24"/>
        </w:rPr>
        <w:t>pôvodcovia odpadu a držitelia odpadu,</w:t>
      </w:r>
    </w:p>
    <w:p w:rsidR="003B0B48" w:rsidRPr="00BE7660" w:rsidP="00BE7660">
      <w:pPr>
        <w:pStyle w:val="ListParagraph"/>
        <w:numPr>
          <w:ilvl w:val="2"/>
          <w:numId w:val="213"/>
        </w:numPr>
        <w:suppressAutoHyphens w:val="0"/>
        <w:autoSpaceDN/>
        <w:bidi w:val="0"/>
        <w:spacing w:after="0" w:line="240" w:lineRule="auto"/>
        <w:ind w:left="1134" w:hanging="317"/>
        <w:contextualSpacing/>
        <w:textAlignment w:val="auto"/>
        <w:rPr>
          <w:rFonts w:ascii="Times New Roman" w:hAnsi="Times New Roman" w:cs="Times New Roman"/>
          <w:sz w:val="24"/>
          <w:szCs w:val="24"/>
        </w:rPr>
      </w:pPr>
      <w:r w:rsidRPr="00BE7660">
        <w:rPr>
          <w:rFonts w:ascii="Times New Roman" w:hAnsi="Times New Roman" w:cs="Times New Roman"/>
          <w:sz w:val="24"/>
          <w:szCs w:val="24"/>
        </w:rPr>
        <w:t xml:space="preserve">prevádzkovatelia zariadení na nakladanie s odpadom, </w:t>
      </w:r>
    </w:p>
    <w:p w:rsidR="003B0B48" w:rsidRPr="00BE7660" w:rsidP="00BE7660">
      <w:pPr>
        <w:pStyle w:val="ListParagraph"/>
        <w:numPr>
          <w:ilvl w:val="2"/>
          <w:numId w:val="213"/>
        </w:numPr>
        <w:suppressAutoHyphens w:val="0"/>
        <w:autoSpaceDN/>
        <w:bidi w:val="0"/>
        <w:spacing w:after="0" w:line="240" w:lineRule="auto"/>
        <w:ind w:left="1134" w:hanging="317"/>
        <w:contextualSpacing/>
        <w:textAlignment w:val="auto"/>
        <w:rPr>
          <w:rFonts w:ascii="Times New Roman" w:hAnsi="Times New Roman" w:cs="Times New Roman"/>
          <w:sz w:val="24"/>
          <w:szCs w:val="24"/>
        </w:rPr>
      </w:pPr>
      <w:r w:rsidRPr="00BE7660">
        <w:rPr>
          <w:rFonts w:ascii="Times New Roman" w:hAnsi="Times New Roman" w:cs="Times New Roman"/>
          <w:sz w:val="24"/>
          <w:szCs w:val="24"/>
        </w:rPr>
        <w:t>výrobcovia vy</w:t>
      </w:r>
      <w:r w:rsidRPr="00BE7660" w:rsidR="00B601A0">
        <w:rPr>
          <w:rFonts w:ascii="Times New Roman" w:hAnsi="Times New Roman" w:cs="Times New Roman"/>
          <w:sz w:val="24"/>
          <w:szCs w:val="24"/>
        </w:rPr>
        <w:t>hradených</w:t>
      </w:r>
      <w:r w:rsidRPr="00BE7660">
        <w:rPr>
          <w:rFonts w:ascii="Times New Roman" w:hAnsi="Times New Roman" w:cs="Times New Roman"/>
          <w:sz w:val="24"/>
          <w:szCs w:val="24"/>
        </w:rPr>
        <w:t xml:space="preserve"> výrobkov,</w:t>
      </w:r>
    </w:p>
    <w:p w:rsidR="003B0B48" w:rsidRPr="00BE7660" w:rsidP="00BE7660">
      <w:pPr>
        <w:pStyle w:val="ListParagraph"/>
        <w:numPr>
          <w:ilvl w:val="2"/>
          <w:numId w:val="213"/>
        </w:numPr>
        <w:suppressAutoHyphens w:val="0"/>
        <w:autoSpaceDN/>
        <w:bidi w:val="0"/>
        <w:spacing w:after="0" w:line="240" w:lineRule="auto"/>
        <w:ind w:left="1134" w:hanging="317"/>
        <w:contextualSpacing/>
        <w:textAlignment w:val="auto"/>
        <w:rPr>
          <w:rFonts w:ascii="Times New Roman" w:hAnsi="Times New Roman" w:cs="Times New Roman"/>
          <w:sz w:val="24"/>
          <w:szCs w:val="24"/>
        </w:rPr>
      </w:pPr>
      <w:r w:rsidRPr="00BE7660">
        <w:rPr>
          <w:rFonts w:ascii="Times New Roman" w:hAnsi="Times New Roman" w:cs="Times New Roman"/>
          <w:sz w:val="24"/>
          <w:szCs w:val="24"/>
        </w:rPr>
        <w:t>organizácie zodpovednosti výrobcov,</w:t>
      </w:r>
    </w:p>
    <w:p w:rsidR="003B0B48" w:rsidRPr="00BE7660" w:rsidP="00BE7660">
      <w:pPr>
        <w:pStyle w:val="ListParagraph"/>
        <w:numPr>
          <w:ilvl w:val="2"/>
          <w:numId w:val="213"/>
        </w:numPr>
        <w:suppressAutoHyphens w:val="0"/>
        <w:autoSpaceDN/>
        <w:bidi w:val="0"/>
        <w:spacing w:after="0" w:line="240" w:lineRule="auto"/>
        <w:ind w:left="1134" w:hanging="317"/>
        <w:contextualSpacing/>
        <w:textAlignment w:val="auto"/>
        <w:rPr>
          <w:rFonts w:ascii="Times New Roman" w:hAnsi="Times New Roman" w:cs="Times New Roman"/>
          <w:sz w:val="24"/>
          <w:szCs w:val="24"/>
        </w:rPr>
      </w:pPr>
      <w:r w:rsidRPr="00BE7660">
        <w:rPr>
          <w:rFonts w:ascii="Times New Roman" w:hAnsi="Times New Roman" w:cs="Times New Roman"/>
          <w:sz w:val="24"/>
          <w:szCs w:val="24"/>
        </w:rPr>
        <w:t>príjemcovia a odosielatelia nebezpečných  odpadov,</w:t>
      </w:r>
    </w:p>
    <w:p w:rsidR="003B0B48" w:rsidRPr="00BE7660" w:rsidP="00BE7660">
      <w:pPr>
        <w:pStyle w:val="ListParagraph"/>
        <w:numPr>
          <w:ilvl w:val="2"/>
          <w:numId w:val="213"/>
        </w:numPr>
        <w:suppressAutoHyphens w:val="0"/>
        <w:autoSpaceDN/>
        <w:bidi w:val="0"/>
        <w:spacing w:after="0" w:line="240" w:lineRule="auto"/>
        <w:ind w:left="1134" w:hanging="317"/>
        <w:contextualSpacing/>
        <w:textAlignment w:val="auto"/>
        <w:rPr>
          <w:rFonts w:ascii="Times New Roman" w:hAnsi="Times New Roman" w:cs="Times New Roman"/>
          <w:sz w:val="24"/>
          <w:szCs w:val="24"/>
        </w:rPr>
      </w:pPr>
      <w:r w:rsidRPr="00BE7660">
        <w:rPr>
          <w:rFonts w:ascii="Times New Roman" w:hAnsi="Times New Roman" w:cs="Times New Roman"/>
          <w:sz w:val="24"/>
          <w:szCs w:val="24"/>
        </w:rPr>
        <w:t>oznamovatelia, príjemcovia a zariadenia podľa siedmej časti tohto zákona,</w:t>
      </w:r>
    </w:p>
    <w:p w:rsidR="003B0B48" w:rsidRPr="00BE7660" w:rsidP="00BE7660">
      <w:pPr>
        <w:pStyle w:val="ListParagraph"/>
        <w:numPr>
          <w:numId w:val="213"/>
        </w:numPr>
        <w:suppressAutoHyphens w:val="0"/>
        <w:autoSpaceDN/>
        <w:bidi w:val="0"/>
        <w:spacing w:after="0" w:line="240" w:lineRule="auto"/>
        <w:contextualSpacing/>
        <w:textAlignment w:val="auto"/>
        <w:rPr>
          <w:rFonts w:ascii="Times New Roman" w:hAnsi="Times New Roman" w:cs="Times New Roman"/>
          <w:sz w:val="24"/>
          <w:szCs w:val="24"/>
        </w:rPr>
      </w:pPr>
      <w:r w:rsidRPr="00BE7660">
        <w:rPr>
          <w:rFonts w:ascii="Times New Roman" w:hAnsi="Times New Roman" w:cs="Times New Roman"/>
          <w:sz w:val="24"/>
          <w:szCs w:val="24"/>
        </w:rPr>
        <w:t>orgány štátnej správy odpadového hospodárstva údaje o</w:t>
      </w:r>
    </w:p>
    <w:p w:rsidR="003B0B48" w:rsidRPr="00BE7660" w:rsidP="00BE7660">
      <w:pPr>
        <w:pStyle w:val="ListParagraph"/>
        <w:numPr>
          <w:ilvl w:val="1"/>
          <w:numId w:val="213"/>
        </w:numPr>
        <w:suppressAutoHyphens w:val="0"/>
        <w:autoSpaceDN/>
        <w:bidi w:val="0"/>
        <w:spacing w:after="0" w:line="240" w:lineRule="auto"/>
        <w:ind w:left="1134"/>
        <w:contextualSpacing/>
        <w:textAlignment w:val="auto"/>
        <w:rPr>
          <w:rFonts w:ascii="Times New Roman" w:hAnsi="Times New Roman" w:cs="Times New Roman"/>
          <w:sz w:val="24"/>
          <w:szCs w:val="24"/>
        </w:rPr>
      </w:pPr>
      <w:r w:rsidRPr="00BE7660">
        <w:rPr>
          <w:rFonts w:ascii="Times New Roman" w:hAnsi="Times New Roman" w:cs="Times New Roman"/>
          <w:sz w:val="24"/>
          <w:szCs w:val="24"/>
        </w:rPr>
        <w:t>udelených sú</w:t>
      </w:r>
      <w:r w:rsidRPr="00BE7660" w:rsidR="005B04AB">
        <w:rPr>
          <w:rFonts w:ascii="Times New Roman" w:hAnsi="Times New Roman" w:cs="Times New Roman"/>
          <w:sz w:val="24"/>
          <w:szCs w:val="24"/>
        </w:rPr>
        <w:t>hlasoch podľa § 97</w:t>
      </w:r>
      <w:r w:rsidRPr="00BE7660">
        <w:rPr>
          <w:rFonts w:ascii="Times New Roman" w:hAnsi="Times New Roman" w:cs="Times New Roman"/>
          <w:sz w:val="24"/>
          <w:szCs w:val="24"/>
        </w:rPr>
        <w:t xml:space="preserve"> ods.</w:t>
      </w:r>
      <w:r w:rsidR="000C613C">
        <w:rPr>
          <w:rFonts w:ascii="Times New Roman" w:hAnsi="Times New Roman" w:cs="Times New Roman"/>
          <w:sz w:val="24"/>
          <w:szCs w:val="24"/>
        </w:rPr>
        <w:t xml:space="preserve"> </w:t>
      </w:r>
      <w:r w:rsidRPr="00BE7660">
        <w:rPr>
          <w:rFonts w:ascii="Times New Roman" w:hAnsi="Times New Roman" w:cs="Times New Roman"/>
          <w:sz w:val="24"/>
          <w:szCs w:val="24"/>
        </w:rPr>
        <w:t xml:space="preserve">1 a predĺžení ich platnosti, </w:t>
      </w:r>
    </w:p>
    <w:p w:rsidR="003B0B48" w:rsidRPr="00BE7660" w:rsidP="00BE7660">
      <w:pPr>
        <w:pStyle w:val="ListParagraph"/>
        <w:numPr>
          <w:ilvl w:val="1"/>
          <w:numId w:val="213"/>
        </w:numPr>
        <w:suppressAutoHyphens w:val="0"/>
        <w:autoSpaceDN/>
        <w:bidi w:val="0"/>
        <w:spacing w:after="0" w:line="240" w:lineRule="auto"/>
        <w:ind w:left="1134"/>
        <w:contextualSpacing/>
        <w:jc w:val="both"/>
        <w:textAlignment w:val="auto"/>
        <w:rPr>
          <w:rFonts w:ascii="Times New Roman" w:hAnsi="Times New Roman" w:cs="Times New Roman"/>
          <w:sz w:val="24"/>
          <w:szCs w:val="24"/>
        </w:rPr>
      </w:pPr>
      <w:r w:rsidRPr="00BE7660">
        <w:rPr>
          <w:rFonts w:ascii="Times New Roman" w:hAnsi="Times New Roman" w:cs="Times New Roman"/>
          <w:sz w:val="24"/>
          <w:szCs w:val="24"/>
        </w:rPr>
        <w:t xml:space="preserve">udelených autorizáciách, predĺžení ich platnosti, zmene autorizácií, zániku a zrušení autorizácií a pozastavení výkonu činnosti,  </w:t>
      </w:r>
    </w:p>
    <w:p w:rsidR="003B0B48" w:rsidRPr="00BE7660" w:rsidP="00BE7660">
      <w:pPr>
        <w:pStyle w:val="ListParagraph"/>
        <w:numPr>
          <w:ilvl w:val="1"/>
          <w:numId w:val="213"/>
        </w:numPr>
        <w:suppressAutoHyphens w:val="0"/>
        <w:autoSpaceDN/>
        <w:bidi w:val="0"/>
        <w:spacing w:after="0" w:line="240" w:lineRule="auto"/>
        <w:ind w:left="1134"/>
        <w:contextualSpacing/>
        <w:textAlignment w:val="auto"/>
        <w:rPr>
          <w:rFonts w:ascii="Times New Roman" w:hAnsi="Times New Roman" w:cs="Times New Roman"/>
          <w:sz w:val="24"/>
          <w:szCs w:val="24"/>
        </w:rPr>
      </w:pPr>
      <w:r w:rsidRPr="00BE7660">
        <w:rPr>
          <w:rFonts w:ascii="Times New Roman" w:hAnsi="Times New Roman" w:cs="Times New Roman"/>
          <w:sz w:val="24"/>
          <w:szCs w:val="24"/>
        </w:rPr>
        <w:t xml:space="preserve">registráciách, </w:t>
      </w:r>
    </w:p>
    <w:p w:rsidR="003B0B48" w:rsidRPr="00BE7660" w:rsidP="00BE7660">
      <w:pPr>
        <w:pStyle w:val="ListParagraph"/>
        <w:numPr>
          <w:ilvl w:val="1"/>
          <w:numId w:val="213"/>
        </w:numPr>
        <w:suppressAutoHyphens w:val="0"/>
        <w:autoSpaceDN/>
        <w:bidi w:val="0"/>
        <w:spacing w:after="0" w:line="240" w:lineRule="auto"/>
        <w:ind w:left="1134"/>
        <w:contextualSpacing/>
        <w:textAlignment w:val="auto"/>
        <w:rPr>
          <w:rFonts w:ascii="Times New Roman" w:hAnsi="Times New Roman" w:cs="Times New Roman"/>
          <w:sz w:val="24"/>
          <w:szCs w:val="24"/>
        </w:rPr>
      </w:pPr>
      <w:r w:rsidRPr="00BE7660">
        <w:rPr>
          <w:rFonts w:ascii="Times New Roman" w:hAnsi="Times New Roman" w:cs="Times New Roman"/>
          <w:sz w:val="24"/>
          <w:szCs w:val="24"/>
        </w:rPr>
        <w:t>uložených sankciách,</w:t>
      </w:r>
    </w:p>
    <w:p w:rsidR="003B0B48" w:rsidRPr="00BE7660" w:rsidP="00BE7660">
      <w:pPr>
        <w:pStyle w:val="ListParagraph"/>
        <w:numPr>
          <w:numId w:val="213"/>
        </w:numPr>
        <w:suppressAutoHyphens w:val="0"/>
        <w:autoSpaceDN/>
        <w:bidi w:val="0"/>
        <w:spacing w:after="0" w:line="240" w:lineRule="auto"/>
        <w:contextualSpacing/>
        <w:jc w:val="both"/>
        <w:textAlignment w:val="auto"/>
        <w:rPr>
          <w:rFonts w:ascii="Times New Roman" w:hAnsi="Times New Roman" w:cs="Times New Roman"/>
          <w:sz w:val="24"/>
          <w:szCs w:val="24"/>
          <w:vertAlign w:val="superscript"/>
        </w:rPr>
      </w:pPr>
      <w:r w:rsidRPr="00BE7660">
        <w:rPr>
          <w:rFonts w:ascii="Times New Roman" w:hAnsi="Times New Roman" w:cs="Times New Roman"/>
          <w:sz w:val="24"/>
          <w:szCs w:val="24"/>
        </w:rPr>
        <w:t xml:space="preserve">obce o výške miestneho poplatku za komunálne odpady a o zberných </w:t>
      </w:r>
      <w:r w:rsidRPr="00BE7660" w:rsidR="00AC09DA">
        <w:rPr>
          <w:rFonts w:ascii="Times New Roman" w:hAnsi="Times New Roman" w:cs="Times New Roman"/>
          <w:sz w:val="24"/>
          <w:szCs w:val="24"/>
        </w:rPr>
        <w:t>dvoroch</w:t>
      </w:r>
      <w:r w:rsidRPr="00BE7660">
        <w:rPr>
          <w:rFonts w:ascii="Times New Roman" w:hAnsi="Times New Roman" w:cs="Times New Roman"/>
          <w:sz w:val="24"/>
          <w:szCs w:val="24"/>
        </w:rPr>
        <w:t xml:space="preserve"> na ich území,</w:t>
      </w:r>
    </w:p>
    <w:p w:rsidR="003B0B48" w:rsidRPr="00E15CFE" w:rsidP="00BE7660">
      <w:pPr>
        <w:pStyle w:val="ListParagraph"/>
        <w:numPr>
          <w:numId w:val="213"/>
        </w:numPr>
        <w:suppressAutoHyphens w:val="0"/>
        <w:autoSpaceDN/>
        <w:bidi w:val="0"/>
        <w:spacing w:after="0" w:line="240" w:lineRule="auto"/>
        <w:contextualSpacing/>
        <w:jc w:val="both"/>
        <w:textAlignment w:val="auto"/>
        <w:rPr>
          <w:rFonts w:ascii="Times New Roman" w:hAnsi="Times New Roman" w:cs="Times New Roman"/>
          <w:sz w:val="24"/>
          <w:szCs w:val="24"/>
          <w:vertAlign w:val="superscript"/>
        </w:rPr>
      </w:pPr>
      <w:r w:rsidRPr="00BE7660">
        <w:rPr>
          <w:rFonts w:ascii="Times New Roman" w:hAnsi="Times New Roman" w:cs="Times New Roman"/>
          <w:sz w:val="24"/>
          <w:szCs w:val="24"/>
        </w:rPr>
        <w:t>nový prevá</w:t>
      </w:r>
      <w:r w:rsidRPr="00BE7660" w:rsidR="005B04AB">
        <w:rPr>
          <w:rFonts w:ascii="Times New Roman" w:hAnsi="Times New Roman" w:cs="Times New Roman"/>
          <w:sz w:val="24"/>
          <w:szCs w:val="24"/>
        </w:rPr>
        <w:t>dzkovateľ zariadenia podľa § 114</w:t>
      </w:r>
      <w:r w:rsidRPr="00BE7660">
        <w:rPr>
          <w:rFonts w:ascii="Times New Roman" w:hAnsi="Times New Roman" w:cs="Times New Roman"/>
          <w:sz w:val="24"/>
          <w:szCs w:val="24"/>
        </w:rPr>
        <w:t xml:space="preserve"> ods. 4 zmenu prevádzkovateľa a identifikačné údaje nového prevádzkovateľa.</w:t>
      </w:r>
    </w:p>
    <w:p w:rsidR="007D4828" w:rsidRPr="00BE7660" w:rsidP="00E15CFE">
      <w:pPr>
        <w:pStyle w:val="ListParagraph"/>
        <w:suppressAutoHyphens w:val="0"/>
        <w:autoSpaceDN/>
        <w:bidi w:val="0"/>
        <w:spacing w:after="0" w:line="240" w:lineRule="auto"/>
        <w:contextualSpacing/>
        <w:jc w:val="both"/>
        <w:textAlignment w:val="auto"/>
        <w:rPr>
          <w:rFonts w:ascii="Times New Roman" w:hAnsi="Times New Roman" w:cs="Times New Roman"/>
          <w:sz w:val="24"/>
          <w:szCs w:val="24"/>
          <w:vertAlign w:val="superscript"/>
        </w:rPr>
      </w:pPr>
    </w:p>
    <w:p w:rsidR="003B0B48" w:rsidRPr="00BE7660" w:rsidP="00BE7660">
      <w:pPr>
        <w:bidi w:val="0"/>
        <w:jc w:val="both"/>
        <w:rPr>
          <w:rFonts w:cs="Times New Roman" w:hint="default"/>
        </w:rPr>
      </w:pPr>
      <w:r w:rsidRPr="00BE7660">
        <w:rPr>
          <w:rFonts w:cs="Times New Roman" w:hint="default"/>
        </w:rPr>
        <w:t>(6) Subjekty povinné</w:t>
      </w:r>
      <w:r w:rsidRPr="00BE7660">
        <w:rPr>
          <w:rFonts w:cs="Times New Roman" w:hint="default"/>
        </w:rPr>
        <w:t xml:space="preserve"> ohlasovať</w:t>
      </w:r>
      <w:r w:rsidRPr="00BE7660">
        <w:rPr>
          <w:rFonts w:cs="Times New Roman" w:hint="default"/>
        </w:rPr>
        <w:t xml:space="preserve"> ú</w:t>
      </w:r>
      <w:r w:rsidRPr="00BE7660">
        <w:rPr>
          <w:rFonts w:cs="Times New Roman" w:hint="default"/>
        </w:rPr>
        <w:t>daje do informa</w:t>
      </w:r>
      <w:r w:rsidRPr="00BE7660">
        <w:rPr>
          <w:rFonts w:cs="Times New Roman" w:hint="default"/>
        </w:rPr>
        <w:t>č</w:t>
      </w:r>
      <w:r w:rsidRPr="00BE7660">
        <w:rPr>
          <w:rFonts w:cs="Times New Roman" w:hint="default"/>
        </w:rPr>
        <w:t>né</w:t>
      </w:r>
      <w:r w:rsidRPr="00BE7660">
        <w:rPr>
          <w:rFonts w:cs="Times New Roman" w:hint="default"/>
        </w:rPr>
        <w:t>ho systé</w:t>
      </w:r>
      <w:r w:rsidRPr="00BE7660">
        <w:rPr>
          <w:rFonts w:cs="Times New Roman" w:hint="default"/>
        </w:rPr>
        <w:t>mu podľ</w:t>
      </w:r>
      <w:r w:rsidRPr="00BE7660">
        <w:rPr>
          <w:rFonts w:cs="Times New Roman" w:hint="default"/>
        </w:rPr>
        <w:t>a odseku 5 pí</w:t>
      </w:r>
      <w:r w:rsidRPr="00BE7660">
        <w:rPr>
          <w:rFonts w:cs="Times New Roman" w:hint="default"/>
        </w:rPr>
        <w:t>sm. a) sú</w:t>
      </w:r>
      <w:r w:rsidRPr="00BE7660">
        <w:rPr>
          <w:rFonts w:cs="Times New Roman" w:hint="default"/>
        </w:rPr>
        <w:t xml:space="preserve"> povinné</w:t>
      </w:r>
      <w:r w:rsidRPr="00BE7660">
        <w:rPr>
          <w:rFonts w:cs="Times New Roman" w:hint="default"/>
        </w:rPr>
        <w:t xml:space="preserve">   bezplatne ohlá</w:t>
      </w:r>
      <w:r w:rsidRPr="00BE7660">
        <w:rPr>
          <w:rFonts w:cs="Times New Roman" w:hint="default"/>
        </w:rPr>
        <w:t>siť</w:t>
      </w:r>
      <w:r w:rsidRPr="00BE7660">
        <w:rPr>
          <w:rFonts w:cs="Times New Roman" w:hint="default"/>
        </w:rPr>
        <w:t xml:space="preserve"> ustanovené</w:t>
      </w:r>
      <w:r w:rsidRPr="00BE7660">
        <w:rPr>
          <w:rFonts w:cs="Times New Roman" w:hint="default"/>
        </w:rPr>
        <w:t xml:space="preserve"> ú</w:t>
      </w:r>
      <w:r w:rsidRPr="00BE7660">
        <w:rPr>
          <w:rFonts w:cs="Times New Roman" w:hint="default"/>
        </w:rPr>
        <w:t>daje do informač</w:t>
      </w:r>
      <w:r w:rsidRPr="00BE7660">
        <w:rPr>
          <w:rFonts w:cs="Times New Roman" w:hint="default"/>
        </w:rPr>
        <w:t>né</w:t>
      </w:r>
      <w:r w:rsidRPr="00BE7660">
        <w:rPr>
          <w:rFonts w:cs="Times New Roman" w:hint="default"/>
        </w:rPr>
        <w:t>ho systé</w:t>
      </w:r>
      <w:r w:rsidRPr="00BE7660">
        <w:rPr>
          <w:rFonts w:cs="Times New Roman" w:hint="default"/>
        </w:rPr>
        <w:t>mu podľ</w:t>
      </w:r>
      <w:r w:rsidRPr="00BE7660">
        <w:rPr>
          <w:rFonts w:cs="Times New Roman" w:hint="default"/>
        </w:rPr>
        <w:t>a ustanovený</w:t>
      </w:r>
      <w:r w:rsidRPr="00BE7660">
        <w:rPr>
          <w:rFonts w:cs="Times New Roman" w:hint="default"/>
        </w:rPr>
        <w:t xml:space="preserve">ch podmienok. </w:t>
      </w:r>
    </w:p>
    <w:p w:rsidR="003B0B48" w:rsidRPr="00BE7660" w:rsidP="00BE7660">
      <w:pPr>
        <w:bidi w:val="0"/>
        <w:rPr>
          <w:rFonts w:cs="Times New Roman"/>
        </w:rPr>
      </w:pPr>
    </w:p>
    <w:p w:rsidR="003B0B48" w:rsidRPr="00BE7660" w:rsidP="00BE7660">
      <w:pPr>
        <w:bidi w:val="0"/>
        <w:jc w:val="both"/>
        <w:rPr>
          <w:rFonts w:cs="Times New Roman" w:hint="default"/>
        </w:rPr>
      </w:pPr>
      <w:r w:rsidRPr="00BE7660">
        <w:rPr>
          <w:rFonts w:cs="Times New Roman" w:hint="default"/>
        </w:rPr>
        <w:t>(7) Orgá</w:t>
      </w:r>
      <w:r w:rsidRPr="00BE7660">
        <w:rPr>
          <w:rFonts w:cs="Times New Roman" w:hint="default"/>
        </w:rPr>
        <w:t>ny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 sú</w:t>
      </w:r>
      <w:r w:rsidRPr="00BE7660">
        <w:rPr>
          <w:rFonts w:cs="Times New Roman" w:hint="default"/>
        </w:rPr>
        <w:t xml:space="preserve"> povinné</w:t>
      </w:r>
      <w:r w:rsidRPr="00BE7660">
        <w:rPr>
          <w:rFonts w:cs="Times New Roman" w:hint="default"/>
        </w:rPr>
        <w:t xml:space="preserve"> ohlasovať</w:t>
      </w:r>
      <w:r w:rsidRPr="00BE7660">
        <w:rPr>
          <w:rFonts w:cs="Times New Roman" w:hint="default"/>
        </w:rPr>
        <w:t xml:space="preserve"> ú</w:t>
      </w:r>
      <w:r w:rsidRPr="00BE7660">
        <w:rPr>
          <w:rFonts w:cs="Times New Roman" w:hint="default"/>
        </w:rPr>
        <w:t>daje podľ</w:t>
      </w:r>
      <w:r w:rsidRPr="00BE7660">
        <w:rPr>
          <w:rFonts w:cs="Times New Roman" w:hint="default"/>
        </w:rPr>
        <w:t>a odseku 5 pí</w:t>
      </w:r>
      <w:r w:rsidRPr="00BE7660">
        <w:rPr>
          <w:rFonts w:cs="Times New Roman" w:hint="default"/>
        </w:rPr>
        <w:t xml:space="preserve">sm. b) bezodkladne. </w:t>
      </w:r>
      <w:r w:rsidRPr="00BE7660">
        <w:rPr>
          <w:rFonts w:cs="Times New Roman" w:hint="default"/>
        </w:rPr>
        <w:t>Obce sú</w:t>
      </w:r>
      <w:r w:rsidRPr="00BE7660">
        <w:rPr>
          <w:rFonts w:cs="Times New Roman" w:hint="default"/>
        </w:rPr>
        <w:t xml:space="preserve"> povinné</w:t>
      </w:r>
      <w:r w:rsidRPr="00BE7660">
        <w:rPr>
          <w:rFonts w:cs="Times New Roman" w:hint="default"/>
        </w:rPr>
        <w:t xml:space="preserve"> ohlasovať</w:t>
      </w:r>
      <w:r w:rsidRPr="00BE7660">
        <w:rPr>
          <w:rFonts w:cs="Times New Roman" w:hint="default"/>
        </w:rPr>
        <w:t xml:space="preserve"> ú</w:t>
      </w:r>
      <w:r w:rsidRPr="00BE7660">
        <w:rPr>
          <w:rFonts w:cs="Times New Roman" w:hint="default"/>
        </w:rPr>
        <w:t>daje podľ</w:t>
      </w:r>
      <w:r w:rsidRPr="00BE7660">
        <w:rPr>
          <w:rFonts w:cs="Times New Roman" w:hint="default"/>
        </w:rPr>
        <w:t>a odseku 5 pí</w:t>
      </w:r>
      <w:r w:rsidRPr="00BE7660">
        <w:rPr>
          <w:rFonts w:cs="Times New Roman" w:hint="default"/>
        </w:rPr>
        <w:t>sm. c) raz roč</w:t>
      </w:r>
      <w:r w:rsidRPr="00BE7660">
        <w:rPr>
          <w:rFonts w:cs="Times New Roman" w:hint="default"/>
        </w:rPr>
        <w:t>ne, najneskô</w:t>
      </w:r>
      <w:r w:rsidRPr="00BE7660">
        <w:rPr>
          <w:rFonts w:cs="Times New Roman" w:hint="default"/>
        </w:rPr>
        <w:t>r do 31. januá</w:t>
      </w:r>
      <w:r w:rsidRPr="00BE7660">
        <w:rPr>
          <w:rFonts w:cs="Times New Roman" w:hint="default"/>
        </w:rPr>
        <w:t>ra alebo pri kaž</w:t>
      </w:r>
      <w:r w:rsidRPr="00BE7660">
        <w:rPr>
          <w:rFonts w:cs="Times New Roman" w:hint="default"/>
        </w:rPr>
        <w:t>dej zmene ohlasovaný</w:t>
      </w:r>
      <w:r w:rsidRPr="00BE7660">
        <w:rPr>
          <w:rFonts w:cs="Times New Roman" w:hint="default"/>
        </w:rPr>
        <w:t>ch ú</w:t>
      </w:r>
      <w:r w:rsidRPr="00BE7660">
        <w:rPr>
          <w:rFonts w:cs="Times New Roman" w:hint="default"/>
        </w:rPr>
        <w:t>dajov najneskô</w:t>
      </w:r>
      <w:r w:rsidRPr="00BE7660">
        <w:rPr>
          <w:rFonts w:cs="Times New Roman" w:hint="default"/>
        </w:rPr>
        <w:t>r do 30 kalendá</w:t>
      </w:r>
      <w:r w:rsidRPr="00BE7660">
        <w:rPr>
          <w:rFonts w:cs="Times New Roman" w:hint="default"/>
        </w:rPr>
        <w:t>rnych dní</w:t>
      </w:r>
      <w:r w:rsidRPr="00BE7660">
        <w:rPr>
          <w:rFonts w:cs="Times New Roman" w:hint="default"/>
        </w:rPr>
        <w:t xml:space="preserve"> po dni, v ktorom nastala zmena.</w:t>
      </w:r>
    </w:p>
    <w:p w:rsidR="003B0B48" w:rsidRPr="00BE7660" w:rsidP="00BE7660">
      <w:pPr>
        <w:bidi w:val="0"/>
        <w:rPr>
          <w:rFonts w:cs="Times New Roman"/>
        </w:rPr>
      </w:pPr>
    </w:p>
    <w:p w:rsidR="003B0B48" w:rsidRPr="00BE7660" w:rsidP="00BE7660">
      <w:pPr>
        <w:bidi w:val="0"/>
        <w:jc w:val="both"/>
        <w:rPr>
          <w:rFonts w:cs="Times New Roman"/>
          <w:vertAlign w:val="superscript"/>
        </w:rPr>
      </w:pPr>
      <w:r w:rsidRPr="00BE7660">
        <w:rPr>
          <w:rFonts w:cs="Times New Roman" w:hint="default"/>
        </w:rPr>
        <w:t>(8) Ministerstvo alebo ní</w:t>
      </w:r>
      <w:r w:rsidRPr="00BE7660">
        <w:rPr>
          <w:rFonts w:cs="Times New Roman" w:hint="default"/>
        </w:rPr>
        <w:t>m poverená</w:t>
      </w:r>
      <w:r w:rsidRPr="00BE7660">
        <w:rPr>
          <w:rFonts w:cs="Times New Roman" w:hint="default"/>
        </w:rPr>
        <w:t xml:space="preserve"> organizá</w:t>
      </w:r>
      <w:r w:rsidRPr="00BE7660">
        <w:rPr>
          <w:rFonts w:cs="Times New Roman" w:hint="default"/>
        </w:rPr>
        <w:t>cia je povi</w:t>
      </w:r>
      <w:r w:rsidRPr="00BE7660">
        <w:rPr>
          <w:rFonts w:cs="Times New Roman" w:hint="default"/>
        </w:rPr>
        <w:t>nná</w:t>
      </w:r>
      <w:r w:rsidRPr="00BE7660">
        <w:rPr>
          <w:rFonts w:cs="Times New Roman" w:hint="default"/>
        </w:rPr>
        <w:t xml:space="preserve"> z </w:t>
      </w:r>
      <w:r w:rsidRPr="00BE7660">
        <w:rPr>
          <w:rFonts w:cs="Times New Roman" w:hint="default"/>
        </w:rPr>
        <w:t>informač</w:t>
      </w:r>
      <w:r w:rsidRPr="00BE7660">
        <w:rPr>
          <w:rFonts w:cs="Times New Roman" w:hint="default"/>
        </w:rPr>
        <w:t>né</w:t>
      </w:r>
      <w:r w:rsidRPr="00BE7660">
        <w:rPr>
          <w:rFonts w:cs="Times New Roman" w:hint="default"/>
        </w:rPr>
        <w:t>ho systé</w:t>
      </w:r>
      <w:r w:rsidRPr="00BE7660">
        <w:rPr>
          <w:rFonts w:cs="Times New Roman" w:hint="default"/>
        </w:rPr>
        <w:t>mu verejne sprí</w:t>
      </w:r>
      <w:r w:rsidRPr="00BE7660">
        <w:rPr>
          <w:rFonts w:cs="Times New Roman" w:hint="default"/>
        </w:rPr>
        <w:t>stupniť</w:t>
      </w:r>
      <w:r w:rsidRPr="00BE7660">
        <w:rPr>
          <w:rFonts w:cs="Times New Roman" w:hint="default"/>
        </w:rPr>
        <w:t xml:space="preserve"> ú</w:t>
      </w:r>
      <w:r w:rsidRPr="00BE7660">
        <w:rPr>
          <w:rFonts w:cs="Times New Roman" w:hint="default"/>
        </w:rPr>
        <w:t>daje v ustanovenom rozsahu</w:t>
      </w:r>
      <w:r w:rsidRPr="00BE7660" w:rsidR="000B3C88">
        <w:rPr>
          <w:rFonts w:cs="Times New Roman" w:hint="default"/>
        </w:rPr>
        <w:t>; tý</w:t>
      </w:r>
      <w:r w:rsidRPr="00BE7660" w:rsidR="000B3C88">
        <w:rPr>
          <w:rFonts w:cs="Times New Roman" w:hint="default"/>
        </w:rPr>
        <w:t>m nie sú</w:t>
      </w:r>
      <w:r w:rsidRPr="00BE7660" w:rsidR="000B3C88">
        <w:rPr>
          <w:rFonts w:cs="Times New Roman" w:hint="default"/>
        </w:rPr>
        <w:t xml:space="preserve"> dotknuté</w:t>
      </w:r>
      <w:r w:rsidRPr="00BE7660" w:rsidR="000B3C88">
        <w:rPr>
          <w:rFonts w:cs="Times New Roman" w:hint="default"/>
        </w:rPr>
        <w:t xml:space="preserve"> ustanovenia osobitné</w:t>
      </w:r>
      <w:r w:rsidRPr="00BE7660" w:rsidR="000B3C88">
        <w:rPr>
          <w:rFonts w:cs="Times New Roman" w:hint="default"/>
        </w:rPr>
        <w:t>ho predpisu</w:t>
      </w:r>
      <w:r w:rsidRPr="00BE7660">
        <w:rPr>
          <w:rFonts w:cs="Times New Roman"/>
        </w:rPr>
        <w:t>.</w:t>
      </w:r>
      <w:r>
        <w:rPr>
          <w:rStyle w:val="FootnoteReference"/>
          <w:position w:val="0"/>
          <w:rtl w:val="0"/>
        </w:rPr>
        <w:footnoteReference w:id="139"/>
      </w:r>
      <w:r w:rsidRPr="00E15CFE" w:rsidR="000B3C88">
        <w:rPr>
          <w:rFonts w:cs="Times New Roman"/>
        </w:rPr>
        <w:t>)</w:t>
      </w:r>
    </w:p>
    <w:p w:rsidR="00B113B1" w:rsidRPr="00BE7660" w:rsidP="00BE7660">
      <w:pPr>
        <w:bidi w:val="0"/>
        <w:rPr>
          <w:rFonts w:cs="Times New Roman"/>
          <w:b/>
        </w:rPr>
      </w:pPr>
    </w:p>
    <w:p w:rsidR="003B0B48" w:rsidRPr="00BE7660" w:rsidP="00BE7660">
      <w:pPr>
        <w:bidi w:val="0"/>
        <w:jc w:val="center"/>
        <w:rPr>
          <w:rFonts w:cs="Times New Roman" w:hint="default"/>
          <w:b/>
        </w:rPr>
      </w:pPr>
      <w:r w:rsidRPr="00BE7660">
        <w:rPr>
          <w:rFonts w:cs="Times New Roman" w:hint="default"/>
          <w:b/>
        </w:rPr>
        <w:t>DEVIATA Č</w:t>
      </w:r>
      <w:r w:rsidRPr="00BE7660">
        <w:rPr>
          <w:rFonts w:cs="Times New Roman" w:hint="default"/>
          <w:b/>
        </w:rPr>
        <w:t>ASŤ</w:t>
      </w:r>
    </w:p>
    <w:p w:rsidR="003B0B48" w:rsidRPr="00BE7660" w:rsidP="00BE7660">
      <w:pPr>
        <w:bidi w:val="0"/>
        <w:jc w:val="center"/>
        <w:rPr>
          <w:rFonts w:cs="Times New Roman" w:hint="default"/>
          <w:b/>
        </w:rPr>
      </w:pPr>
    </w:p>
    <w:p w:rsidR="003B0B48" w:rsidRPr="00BE7660" w:rsidP="00BE7660">
      <w:pPr>
        <w:bidi w:val="0"/>
        <w:jc w:val="center"/>
        <w:rPr>
          <w:rFonts w:cs="Times New Roman" w:hint="default"/>
          <w:b/>
        </w:rPr>
      </w:pPr>
      <w:r w:rsidRPr="00BE7660">
        <w:rPr>
          <w:rFonts w:cs="Times New Roman" w:hint="default"/>
          <w:b/>
        </w:rPr>
        <w:t>Orgá</w:t>
      </w:r>
      <w:r w:rsidRPr="00BE7660">
        <w:rPr>
          <w:rFonts w:cs="Times New Roman" w:hint="default"/>
          <w:b/>
        </w:rPr>
        <w:t>ny š</w:t>
      </w:r>
      <w:r w:rsidRPr="00BE7660">
        <w:rPr>
          <w:rFonts w:cs="Times New Roman" w:hint="default"/>
          <w:b/>
        </w:rPr>
        <w:t>tá</w:t>
      </w:r>
      <w:r w:rsidRPr="00BE7660">
        <w:rPr>
          <w:rFonts w:cs="Times New Roman" w:hint="default"/>
          <w:b/>
        </w:rPr>
        <w:t>tnej sprá</w:t>
      </w:r>
      <w:r w:rsidRPr="00BE7660">
        <w:rPr>
          <w:rFonts w:cs="Times New Roman" w:hint="default"/>
          <w:b/>
        </w:rPr>
        <w:t>vy odpadové</w:t>
      </w:r>
      <w:r w:rsidRPr="00BE7660">
        <w:rPr>
          <w:rFonts w:cs="Times New Roman" w:hint="default"/>
          <w:b/>
        </w:rPr>
        <w:t>ho hospodá</w:t>
      </w:r>
      <w:r w:rsidRPr="00BE7660">
        <w:rPr>
          <w:rFonts w:cs="Times New Roman" w:hint="default"/>
          <w:b/>
        </w:rPr>
        <w:t xml:space="preserve">rstva </w:t>
      </w:r>
    </w:p>
    <w:p w:rsidR="003B0B48" w:rsidRPr="00BE7660" w:rsidP="00BE7660">
      <w:pPr>
        <w:bidi w:val="0"/>
        <w:jc w:val="center"/>
        <w:rPr>
          <w:rFonts w:cs="Times New Roman" w:hint="default"/>
          <w:b/>
        </w:rPr>
      </w:pPr>
    </w:p>
    <w:p w:rsidR="003B0B48" w:rsidRPr="00BE7660" w:rsidP="00BE7660">
      <w:pPr>
        <w:bidi w:val="0"/>
        <w:jc w:val="center"/>
        <w:rPr>
          <w:rFonts w:cs="Times New Roman"/>
          <w:b/>
        </w:rPr>
      </w:pPr>
      <w:r w:rsidRPr="00BE7660" w:rsidR="005C6345">
        <w:rPr>
          <w:rFonts w:cs="Times New Roman" w:hint="default"/>
          <w:b/>
        </w:rPr>
        <w:t>§</w:t>
      </w:r>
      <w:r w:rsidRPr="00BE7660" w:rsidR="005C6345">
        <w:rPr>
          <w:rFonts w:cs="Times New Roman" w:hint="default"/>
          <w:b/>
        </w:rPr>
        <w:t xml:space="preserve"> 104</w:t>
      </w:r>
    </w:p>
    <w:p w:rsidR="003B0B48" w:rsidRPr="00BE7660" w:rsidP="00BE7660">
      <w:pPr>
        <w:bidi w:val="0"/>
        <w:jc w:val="center"/>
        <w:rPr>
          <w:rFonts w:cs="Times New Roman"/>
        </w:rPr>
      </w:pPr>
      <w:r w:rsidRPr="00BE7660">
        <w:rPr>
          <w:rFonts w:cs="Times New Roman" w:hint="default"/>
          <w:b/>
        </w:rPr>
        <w:t>Zá</w:t>
      </w:r>
      <w:r w:rsidRPr="00BE7660">
        <w:rPr>
          <w:rFonts w:cs="Times New Roman" w:hint="default"/>
          <w:b/>
        </w:rPr>
        <w:t>kladné</w:t>
      </w:r>
      <w:r w:rsidRPr="00BE7660">
        <w:rPr>
          <w:rFonts w:cs="Times New Roman" w:hint="default"/>
          <w:b/>
        </w:rPr>
        <w:t xml:space="preserve"> ustanovenie</w:t>
      </w:r>
    </w:p>
    <w:p w:rsidR="003B0B48" w:rsidRPr="00BE7660" w:rsidP="00BE7660">
      <w:pPr>
        <w:bidi w:val="0"/>
        <w:jc w:val="both"/>
        <w:rPr>
          <w:rFonts w:cs="Times New Roman"/>
        </w:rPr>
      </w:pPr>
    </w:p>
    <w:p w:rsidR="003B0B48" w:rsidRPr="00BE7660" w:rsidP="00BE7660">
      <w:pPr>
        <w:tabs>
          <w:tab w:val="left" w:pos="360"/>
        </w:tabs>
        <w:bidi w:val="0"/>
        <w:ind w:left="360" w:hanging="360"/>
        <w:jc w:val="both"/>
        <w:rPr>
          <w:rFonts w:cs="Times New Roman" w:hint="default"/>
        </w:rPr>
      </w:pPr>
      <w:r w:rsidRPr="00BE7660">
        <w:rPr>
          <w:rFonts w:cs="Times New Roman"/>
        </w:rPr>
        <w:t>(1)</w:t>
        <w:tab/>
      </w:r>
      <w:r w:rsidRPr="00BE7660">
        <w:rPr>
          <w:rFonts w:cs="Times New Roman" w:hint="default"/>
        </w:rPr>
        <w:t>Orgá</w:t>
      </w:r>
      <w:r w:rsidRPr="00BE7660">
        <w:rPr>
          <w:rFonts w:cs="Times New Roman" w:hint="default"/>
        </w:rPr>
        <w:t>nmi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 sú</w:t>
      </w:r>
    </w:p>
    <w:p w:rsidR="003B0B48" w:rsidRPr="00BE7660" w:rsidP="00BE7660">
      <w:pPr>
        <w:pStyle w:val="ListParagraph"/>
        <w:numPr>
          <w:ilvl w:val="1"/>
          <w:numId w:val="342"/>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ministerstvo,</w:t>
      </w:r>
    </w:p>
    <w:p w:rsidR="003B0B48" w:rsidRPr="00BE7660" w:rsidP="00BE7660">
      <w:pPr>
        <w:pStyle w:val="ListParagraph"/>
        <w:numPr>
          <w:ilvl w:val="1"/>
          <w:numId w:val="342"/>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inšpekcia,</w:t>
      </w:r>
    </w:p>
    <w:p w:rsidR="003B0B48" w:rsidRPr="00BE7660" w:rsidP="00BE7660">
      <w:pPr>
        <w:pStyle w:val="ListParagraph"/>
        <w:numPr>
          <w:ilvl w:val="1"/>
          <w:numId w:val="342"/>
        </w:numPr>
        <w:bidi w:val="0"/>
        <w:spacing w:after="0" w:line="240" w:lineRule="auto"/>
        <w:ind w:left="709"/>
        <w:jc w:val="both"/>
        <w:rPr>
          <w:rFonts w:ascii="Times New Roman" w:hAnsi="Times New Roman" w:cs="Times New Roman"/>
          <w:sz w:val="24"/>
          <w:szCs w:val="24"/>
        </w:rPr>
      </w:pPr>
      <w:r w:rsidRPr="00BE7660" w:rsidR="00BD40D3">
        <w:rPr>
          <w:rFonts w:ascii="Times New Roman" w:hAnsi="Times New Roman" w:cs="Times New Roman"/>
          <w:sz w:val="24"/>
          <w:szCs w:val="24"/>
        </w:rPr>
        <w:t>okresný</w:t>
      </w:r>
      <w:r w:rsidRPr="00BE7660">
        <w:rPr>
          <w:rFonts w:ascii="Times New Roman" w:hAnsi="Times New Roman" w:cs="Times New Roman"/>
          <w:sz w:val="24"/>
          <w:szCs w:val="24"/>
        </w:rPr>
        <w:t xml:space="preserve"> úrad v sídle kraja,</w:t>
      </w:r>
    </w:p>
    <w:p w:rsidR="003B0B48" w:rsidRPr="00BE7660" w:rsidP="00BE7660">
      <w:pPr>
        <w:pStyle w:val="ListParagraph"/>
        <w:numPr>
          <w:ilvl w:val="1"/>
          <w:numId w:val="342"/>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okresn</w:t>
      </w:r>
      <w:r w:rsidRPr="00BE7660" w:rsidR="00BD40D3">
        <w:rPr>
          <w:rFonts w:ascii="Times New Roman" w:hAnsi="Times New Roman" w:cs="Times New Roman"/>
          <w:sz w:val="24"/>
          <w:szCs w:val="24"/>
        </w:rPr>
        <w:t>ý</w:t>
      </w:r>
      <w:r w:rsidRPr="00BE7660">
        <w:rPr>
          <w:rFonts w:ascii="Times New Roman" w:hAnsi="Times New Roman" w:cs="Times New Roman"/>
          <w:sz w:val="24"/>
          <w:szCs w:val="24"/>
        </w:rPr>
        <w:t xml:space="preserve"> úrad.</w:t>
      </w:r>
    </w:p>
    <w:p w:rsidR="003B0B48" w:rsidRPr="00BE7660" w:rsidP="00BE7660">
      <w:pPr>
        <w:tabs>
          <w:tab w:val="left" w:pos="360"/>
        </w:tabs>
        <w:bidi w:val="0"/>
        <w:ind w:left="360" w:hanging="360"/>
        <w:jc w:val="both"/>
        <w:rPr>
          <w:rFonts w:cs="Times New Roman"/>
        </w:rPr>
      </w:pPr>
    </w:p>
    <w:p w:rsidR="003B0B48" w:rsidRPr="00BE7660" w:rsidP="00BE7660">
      <w:pPr>
        <w:tabs>
          <w:tab w:val="left" w:pos="426"/>
        </w:tabs>
        <w:bidi w:val="0"/>
        <w:jc w:val="both"/>
        <w:rPr>
          <w:rFonts w:cs="Times New Roman"/>
          <w:b/>
        </w:rPr>
      </w:pPr>
      <w:r w:rsidRPr="00BE7660">
        <w:rPr>
          <w:rFonts w:cs="Times New Roman"/>
        </w:rPr>
        <w:t>(2)</w:t>
        <w:tab/>
      </w:r>
      <w:r w:rsidRPr="00BE7660">
        <w:rPr>
          <w:rFonts w:cs="Times New Roman" w:hint="default"/>
        </w:rPr>
        <w:t>Š</w:t>
      </w:r>
      <w:r w:rsidRPr="00BE7660">
        <w:rPr>
          <w:rFonts w:cs="Times New Roman" w:hint="default"/>
        </w:rPr>
        <w:t>tá</w:t>
      </w:r>
      <w:r w:rsidRPr="00BE7660">
        <w:rPr>
          <w:rFonts w:cs="Times New Roman" w:hint="default"/>
        </w:rPr>
        <w:t>tnu sprá</w:t>
      </w:r>
      <w:r w:rsidRPr="00BE7660">
        <w:rPr>
          <w:rFonts w:cs="Times New Roman" w:hint="default"/>
        </w:rPr>
        <w:t>vu v </w:t>
      </w:r>
      <w:r w:rsidRPr="00BE7660">
        <w:rPr>
          <w:rFonts w:cs="Times New Roman" w:hint="default"/>
        </w:rPr>
        <w:t>odpadovom hospodá</w:t>
      </w:r>
      <w:r w:rsidRPr="00BE7660">
        <w:rPr>
          <w:rFonts w:cs="Times New Roman" w:hint="default"/>
        </w:rPr>
        <w:t>rstve vykoná</w:t>
      </w:r>
      <w:r w:rsidRPr="00BE7660">
        <w:rPr>
          <w:rFonts w:cs="Times New Roman" w:hint="default"/>
        </w:rPr>
        <w:t>vajú</w:t>
      </w:r>
      <w:r w:rsidRPr="00BE7660">
        <w:rPr>
          <w:rFonts w:cs="Times New Roman" w:hint="default"/>
        </w:rPr>
        <w:t xml:space="preserve"> aj obce (§</w:t>
      </w:r>
      <w:r w:rsidRPr="00BE7660">
        <w:rPr>
          <w:rFonts w:cs="Times New Roman" w:hint="default"/>
        </w:rPr>
        <w:t xml:space="preserve"> </w:t>
      </w:r>
      <w:r w:rsidRPr="00BE7660" w:rsidR="00704D10">
        <w:rPr>
          <w:rFonts w:cs="Times New Roman"/>
        </w:rPr>
        <w:t>109</w:t>
      </w:r>
      <w:r w:rsidRPr="00BE7660">
        <w:rPr>
          <w:rFonts w:cs="Times New Roman" w:hint="default"/>
        </w:rPr>
        <w:t>), Slovenská</w:t>
      </w:r>
      <w:r w:rsidRPr="00BE7660">
        <w:rPr>
          <w:rFonts w:cs="Times New Roman" w:hint="default"/>
        </w:rPr>
        <w:t xml:space="preserve"> obchodná</w:t>
      </w:r>
      <w:r w:rsidRPr="00BE7660">
        <w:rPr>
          <w:rFonts w:cs="Times New Roman" w:hint="default"/>
        </w:rPr>
        <w:t xml:space="preserve"> inš</w:t>
      </w:r>
      <w:r w:rsidRPr="00BE7660">
        <w:rPr>
          <w:rFonts w:cs="Times New Roman" w:hint="default"/>
        </w:rPr>
        <w:t>pekcia (§</w:t>
      </w:r>
      <w:r w:rsidRPr="00BE7660">
        <w:rPr>
          <w:rFonts w:cs="Times New Roman" w:hint="default"/>
        </w:rPr>
        <w:t xml:space="preserve"> </w:t>
      </w:r>
      <w:r w:rsidRPr="00BE7660" w:rsidR="00704D10">
        <w:rPr>
          <w:rFonts w:cs="Times New Roman"/>
        </w:rPr>
        <w:t>110</w:t>
      </w:r>
      <w:r w:rsidRPr="00BE7660">
        <w:rPr>
          <w:rFonts w:cs="Times New Roman" w:hint="default"/>
        </w:rPr>
        <w:t>), orgá</w:t>
      </w:r>
      <w:r w:rsidRPr="00BE7660">
        <w:rPr>
          <w:rFonts w:cs="Times New Roman" w:hint="default"/>
        </w:rPr>
        <w:t>ny š</w:t>
      </w:r>
      <w:r w:rsidRPr="00BE7660">
        <w:rPr>
          <w:rFonts w:cs="Times New Roman" w:hint="default"/>
        </w:rPr>
        <w:t>tá</w:t>
      </w:r>
      <w:r w:rsidRPr="00BE7660">
        <w:rPr>
          <w:rFonts w:cs="Times New Roman" w:hint="default"/>
        </w:rPr>
        <w:t>tnej sprá</w:t>
      </w:r>
      <w:r w:rsidRPr="00BE7660">
        <w:rPr>
          <w:rFonts w:cs="Times New Roman" w:hint="default"/>
        </w:rPr>
        <w:t>vy v </w:t>
      </w:r>
      <w:r w:rsidRPr="00BE7660">
        <w:rPr>
          <w:rFonts w:cs="Times New Roman" w:hint="default"/>
        </w:rPr>
        <w:t>oblasti daní</w:t>
      </w:r>
      <w:r w:rsidRPr="00BE7660">
        <w:rPr>
          <w:rFonts w:cs="Times New Roman" w:hint="default"/>
        </w:rPr>
        <w:t>, poplatkov a colní</w:t>
      </w:r>
      <w:r w:rsidRPr="00BE7660">
        <w:rPr>
          <w:rFonts w:cs="Times New Roman" w:hint="default"/>
        </w:rPr>
        <w:t>ctva (§</w:t>
      </w:r>
      <w:r w:rsidRPr="00BE7660">
        <w:rPr>
          <w:rFonts w:cs="Times New Roman" w:hint="default"/>
        </w:rPr>
        <w:t xml:space="preserve"> </w:t>
      </w:r>
      <w:r w:rsidRPr="00BE7660" w:rsidR="00704D10">
        <w:rPr>
          <w:rFonts w:cs="Times New Roman"/>
        </w:rPr>
        <w:t>111</w:t>
      </w:r>
      <w:r w:rsidRPr="00BE7660">
        <w:rPr>
          <w:rFonts w:cs="Times New Roman"/>
        </w:rPr>
        <w:t xml:space="preserve">).  </w:t>
      </w:r>
    </w:p>
    <w:p w:rsidR="003B0B48" w:rsidRPr="00BE7660" w:rsidP="00BE7660">
      <w:pPr>
        <w:bidi w:val="0"/>
        <w:jc w:val="center"/>
        <w:rPr>
          <w:rFonts w:cs="Times New Roman"/>
          <w:b/>
        </w:rPr>
      </w:pPr>
    </w:p>
    <w:p w:rsidR="00AC09DA" w:rsidRPr="00BE7660" w:rsidP="00BE7660">
      <w:pPr>
        <w:bidi w:val="0"/>
        <w:rPr>
          <w:rFonts w:cs="Times New Roman"/>
          <w:b/>
        </w:rPr>
      </w:pPr>
    </w:p>
    <w:p w:rsidR="003B0B48" w:rsidRPr="00BE7660" w:rsidP="00BE7660">
      <w:pPr>
        <w:bidi w:val="0"/>
        <w:jc w:val="center"/>
        <w:rPr>
          <w:rFonts w:cs="Times New Roman"/>
          <w:b/>
        </w:rPr>
      </w:pPr>
      <w:r w:rsidRPr="00BE7660" w:rsidR="005C6345">
        <w:rPr>
          <w:rFonts w:cs="Times New Roman" w:hint="default"/>
          <w:b/>
        </w:rPr>
        <w:t>§</w:t>
      </w:r>
      <w:r w:rsidRPr="00BE7660" w:rsidR="005C6345">
        <w:rPr>
          <w:rFonts w:cs="Times New Roman" w:hint="default"/>
          <w:b/>
        </w:rPr>
        <w:t xml:space="preserve"> 105</w:t>
      </w:r>
    </w:p>
    <w:p w:rsidR="003B0B48" w:rsidRPr="00BE7660" w:rsidP="00BE7660">
      <w:pPr>
        <w:bidi w:val="0"/>
        <w:jc w:val="center"/>
        <w:rPr>
          <w:rFonts w:cs="Times New Roman"/>
        </w:rPr>
      </w:pPr>
      <w:r w:rsidRPr="00BE7660">
        <w:rPr>
          <w:rFonts w:cs="Times New Roman"/>
          <w:b/>
        </w:rPr>
        <w:t>Ministerstvo</w:t>
      </w:r>
    </w:p>
    <w:p w:rsidR="003B0B48" w:rsidRPr="00BE7660" w:rsidP="00BE7660">
      <w:pPr>
        <w:bidi w:val="0"/>
        <w:jc w:val="both"/>
        <w:rPr>
          <w:rFonts w:cs="Times New Roman"/>
        </w:rPr>
      </w:pPr>
    </w:p>
    <w:p w:rsidR="003B0B48" w:rsidRPr="00BE7660" w:rsidP="00BE7660">
      <w:pPr>
        <w:tabs>
          <w:tab w:val="left" w:pos="360"/>
        </w:tabs>
        <w:bidi w:val="0"/>
        <w:jc w:val="both"/>
        <w:rPr>
          <w:rFonts w:cs="Times New Roman" w:hint="default"/>
        </w:rPr>
      </w:pPr>
      <w:r w:rsidRPr="00BE7660">
        <w:rPr>
          <w:rFonts w:cs="Times New Roman"/>
        </w:rPr>
        <w:t>(1)</w:t>
        <w:tab/>
      </w:r>
      <w:r w:rsidRPr="00BE7660">
        <w:rPr>
          <w:rFonts w:cs="Times New Roman" w:hint="default"/>
        </w:rPr>
        <w:t>Ministerstvo je ú</w:t>
      </w:r>
      <w:r w:rsidRPr="00BE7660">
        <w:rPr>
          <w:rFonts w:cs="Times New Roman" w:hint="default"/>
        </w:rPr>
        <w:t>stredný</w:t>
      </w:r>
      <w:r w:rsidRPr="00BE7660">
        <w:rPr>
          <w:rFonts w:cs="Times New Roman" w:hint="default"/>
        </w:rPr>
        <w:t xml:space="preserve"> orgá</w:t>
      </w:r>
      <w:r w:rsidRPr="00BE7660">
        <w:rPr>
          <w:rFonts w:cs="Times New Roman" w:hint="default"/>
        </w:rPr>
        <w:t>n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w:t>
      </w:r>
    </w:p>
    <w:p w:rsidR="003B0B48" w:rsidRPr="00BE7660" w:rsidP="00BE7660">
      <w:pPr>
        <w:tabs>
          <w:tab w:val="left" w:pos="360"/>
        </w:tabs>
        <w:bidi w:val="0"/>
        <w:jc w:val="both"/>
        <w:rPr>
          <w:rFonts w:cs="Times New Roman" w:hint="default"/>
        </w:rPr>
      </w:pPr>
    </w:p>
    <w:p w:rsidR="003B0B48" w:rsidRPr="00BE7660" w:rsidP="00BE7660">
      <w:pPr>
        <w:tabs>
          <w:tab w:val="left" w:pos="360"/>
        </w:tabs>
        <w:bidi w:val="0"/>
        <w:jc w:val="both"/>
        <w:rPr>
          <w:rFonts w:cs="Times New Roman" w:hint="default"/>
        </w:rPr>
      </w:pPr>
      <w:r w:rsidRPr="00BE7660">
        <w:rPr>
          <w:rFonts w:cs="Times New Roman" w:hint="default"/>
        </w:rPr>
        <w:t>(2)</w:t>
        <w:tab/>
        <w:t xml:space="preserve">Ministerstvo </w:t>
      </w:r>
    </w:p>
    <w:p w:rsidR="003B0B48" w:rsidRPr="00BE7660" w:rsidP="00BE7660">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riadi a kontroluje výkon štátnej správy v odpadovom hospodárstve,</w:t>
      </w:r>
    </w:p>
    <w:p w:rsidR="003B0B48" w:rsidRPr="00BE7660" w:rsidP="00BE7660">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 xml:space="preserve">vypracúva, vydáva, aktualizuje a zverejňuje </w:t>
      </w:r>
      <w:r w:rsidRPr="00BE7660" w:rsidR="00B13C99">
        <w:rPr>
          <w:rFonts w:ascii="Times New Roman" w:hAnsi="Times New Roman" w:cs="Times New Roman"/>
          <w:sz w:val="24"/>
          <w:szCs w:val="24"/>
        </w:rPr>
        <w:t>P</w:t>
      </w:r>
      <w:r w:rsidRPr="00BE7660">
        <w:rPr>
          <w:rFonts w:ascii="Times New Roman" w:hAnsi="Times New Roman" w:cs="Times New Roman"/>
          <w:sz w:val="24"/>
          <w:szCs w:val="24"/>
        </w:rPr>
        <w:t>rogram Slovenskej republiky</w:t>
      </w:r>
      <w:r w:rsidRPr="00BE7660" w:rsidR="00E17ED5">
        <w:rPr>
          <w:rFonts w:ascii="Times New Roman" w:hAnsi="Times New Roman" w:cs="Times New Roman"/>
          <w:sz w:val="24"/>
          <w:szCs w:val="24"/>
        </w:rPr>
        <w:t xml:space="preserve"> a Program predchádzania vzniku odpadu</w:t>
      </w:r>
      <w:r w:rsidRPr="00BE7660">
        <w:rPr>
          <w:rFonts w:ascii="Times New Roman" w:hAnsi="Times New Roman" w:cs="Times New Roman"/>
          <w:sz w:val="24"/>
          <w:szCs w:val="24"/>
        </w:rPr>
        <w:t>,</w:t>
      </w:r>
    </w:p>
    <w:p w:rsidR="003B0B48" w:rsidRPr="00BE7660" w:rsidP="00BE7660">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 xml:space="preserve">dáva námietky, povolenia a určuje podmienky pri cezhraničnom pohybe odpadov podľa siedmej časti tohto zákona,    </w:t>
      </w:r>
    </w:p>
    <w:p w:rsidR="003B0B48" w:rsidRPr="00BE7660" w:rsidP="00BE7660">
      <w:pPr>
        <w:pStyle w:val="ListParagraph"/>
        <w:numPr>
          <w:ilvl w:val="1"/>
          <w:numId w:val="51"/>
        </w:numPr>
        <w:bidi w:val="0"/>
        <w:spacing w:after="0" w:line="240" w:lineRule="auto"/>
        <w:ind w:left="709" w:hanging="357"/>
        <w:jc w:val="both"/>
        <w:rPr>
          <w:rFonts w:ascii="Times New Roman" w:hAnsi="Times New Roman" w:cs="Times New Roman"/>
          <w:strike/>
          <w:sz w:val="24"/>
          <w:szCs w:val="24"/>
        </w:rPr>
      </w:pPr>
      <w:r w:rsidR="00880AFE">
        <w:rPr>
          <w:rFonts w:ascii="Times New Roman" w:hAnsi="Times New Roman" w:cs="Times New Roman"/>
          <w:sz w:val="24"/>
          <w:szCs w:val="24"/>
        </w:rPr>
        <w:t>vedie a aktualizuje Register výrobcov vyhradeného výrobku, zoznam zariadení obsahujúcich polychlórované bifenyly (§ 79 ods. 11) a vydáva potvrdenie podľa § 79 ods. 12,</w:t>
      </w:r>
      <w:r w:rsidRPr="00BE7660">
        <w:rPr>
          <w:rFonts w:ascii="Times New Roman" w:hAnsi="Times New Roman" w:cs="Times New Roman"/>
          <w:sz w:val="24"/>
          <w:szCs w:val="24"/>
        </w:rPr>
        <w:t xml:space="preserve"> </w:t>
      </w:r>
      <w:r w:rsidRPr="00BE7660">
        <w:rPr>
          <w:rFonts w:ascii="Times New Roman" w:hAnsi="Times New Roman" w:cs="Times New Roman"/>
          <w:strike/>
          <w:sz w:val="24"/>
          <w:szCs w:val="24"/>
        </w:rPr>
        <w:t xml:space="preserve"> </w:t>
      </w:r>
    </w:p>
    <w:p w:rsidR="003B0B48" w:rsidRPr="00BE7660" w:rsidP="00BE7660">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spolupracuje s ústrednými orgánmi štátnej správy a s inými právnickými osobami pri zabezpečovaní jednotného uplatňovania všeobecne záväzných právnych predpisov v odpadovom hospodárstve,</w:t>
      </w:r>
    </w:p>
    <w:p w:rsidR="003B0B48" w:rsidRPr="00BE7660" w:rsidP="00BE7660">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je orgánom štátneho dozoru v odpadovom hospodárstve,</w:t>
      </w:r>
    </w:p>
    <w:p w:rsidR="003B0B48" w:rsidRPr="00BE7660" w:rsidP="00BE7660">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konzultuje s príslušnými orgánmi člensk</w:t>
      </w:r>
      <w:r w:rsidRPr="00BE7660" w:rsidR="00267DAD">
        <w:rPr>
          <w:rFonts w:ascii="Times New Roman" w:hAnsi="Times New Roman" w:cs="Times New Roman"/>
          <w:sz w:val="24"/>
          <w:szCs w:val="24"/>
        </w:rPr>
        <w:t>ých štátov opatrenia podľa § 112</w:t>
      </w:r>
      <w:r w:rsidRPr="00BE7660">
        <w:rPr>
          <w:rFonts w:ascii="Times New Roman" w:hAnsi="Times New Roman" w:cs="Times New Roman"/>
          <w:sz w:val="24"/>
          <w:szCs w:val="24"/>
        </w:rPr>
        <w:t xml:space="preserve"> ods. 3, ak ide o vplyvy činnosti vykonávanej v inom štáte, a môže požiadať o zastavenie zneškodňovania odpadu z výroby oxidu titaničitého činnosťou D15, ukladaním na skládku odpadov </w:t>
      </w:r>
      <w:r w:rsidRPr="00BE7660" w:rsidR="00946B05">
        <w:rPr>
          <w:rFonts w:ascii="Times New Roman" w:hAnsi="Times New Roman" w:cs="Times New Roman"/>
          <w:sz w:val="24"/>
          <w:szCs w:val="24"/>
        </w:rPr>
        <w:t xml:space="preserve">činnosťou </w:t>
      </w:r>
      <w:r w:rsidRPr="00BE7660">
        <w:rPr>
          <w:rFonts w:ascii="Times New Roman" w:hAnsi="Times New Roman" w:cs="Times New Roman"/>
          <w:sz w:val="24"/>
          <w:szCs w:val="24"/>
        </w:rPr>
        <w:t xml:space="preserve"> D1 alebo </w:t>
      </w:r>
      <w:r w:rsidRPr="00BE7660" w:rsidR="00946B05">
        <w:rPr>
          <w:rFonts w:ascii="Times New Roman" w:hAnsi="Times New Roman" w:cs="Times New Roman"/>
          <w:sz w:val="24"/>
          <w:szCs w:val="24"/>
        </w:rPr>
        <w:t>činnosťou</w:t>
      </w:r>
      <w:r w:rsidRPr="00BE7660" w:rsidR="002E469A">
        <w:rPr>
          <w:rFonts w:ascii="Times New Roman" w:hAnsi="Times New Roman" w:cs="Times New Roman"/>
          <w:sz w:val="24"/>
          <w:szCs w:val="24"/>
        </w:rPr>
        <w:t xml:space="preserve"> D3 uvedenými</w:t>
      </w:r>
      <w:r w:rsidRPr="00BE7660">
        <w:rPr>
          <w:rFonts w:ascii="Times New Roman" w:hAnsi="Times New Roman" w:cs="Times New Roman"/>
          <w:sz w:val="24"/>
          <w:szCs w:val="24"/>
        </w:rPr>
        <w:t xml:space="preserve"> v prílohe č. </w:t>
      </w:r>
      <w:r w:rsidR="00383825">
        <w:rPr>
          <w:rFonts w:ascii="Times New Roman" w:hAnsi="Times New Roman" w:cs="Times New Roman"/>
          <w:sz w:val="24"/>
          <w:szCs w:val="24"/>
        </w:rPr>
        <w:t>2</w:t>
      </w:r>
      <w:r w:rsidRPr="00BE7660">
        <w:rPr>
          <w:rFonts w:ascii="Times New Roman" w:hAnsi="Times New Roman" w:cs="Times New Roman"/>
          <w:sz w:val="24"/>
          <w:szCs w:val="24"/>
        </w:rPr>
        <w:t>,</w:t>
      </w:r>
    </w:p>
    <w:p w:rsidR="003B0B48" w:rsidRPr="00BE7660" w:rsidP="00BE7660">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vedie evidenciu o cezhraničnom pohybe odpadov podľa  siedmej časti tohto zákona</w:t>
      </w:r>
      <w:r w:rsidRPr="00BE7660" w:rsidR="00BA04E5">
        <w:rPr>
          <w:rFonts w:ascii="Times New Roman" w:hAnsi="Times New Roman" w:cs="Times New Roman"/>
          <w:sz w:val="24"/>
          <w:szCs w:val="24"/>
        </w:rPr>
        <w:t xml:space="preserve"> a monitoruje </w:t>
      </w:r>
      <w:r w:rsidRPr="00BE7660" w:rsidR="0024422A">
        <w:rPr>
          <w:rFonts w:ascii="Times New Roman" w:hAnsi="Times New Roman" w:cs="Times New Roman"/>
          <w:sz w:val="24"/>
          <w:szCs w:val="24"/>
        </w:rPr>
        <w:t>cezhraničnú prepravu podozrivého elektrozariadenia</w:t>
      </w:r>
      <w:r w:rsidRPr="00BE7660">
        <w:rPr>
          <w:rFonts w:ascii="Times New Roman" w:hAnsi="Times New Roman" w:cs="Times New Roman"/>
          <w:sz w:val="24"/>
          <w:szCs w:val="24"/>
        </w:rPr>
        <w:t>,</w:t>
      </w:r>
      <w:r w:rsidR="00DC085B">
        <w:rPr>
          <w:rFonts w:ascii="Times New Roman" w:hAnsi="Times New Roman" w:cs="Times New Roman"/>
          <w:sz w:val="24"/>
          <w:szCs w:val="24"/>
        </w:rPr>
        <w:t xml:space="preserve"> vyzýva na predloženie dokladov podľa § 88 ods. 2,</w:t>
      </w:r>
    </w:p>
    <w:p w:rsidR="003B0B48" w:rsidRPr="00BE7660" w:rsidP="00BE7660">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 xml:space="preserve">udeľuje, predlžuje, mení a zrušuje autorizáciu podľa § </w:t>
      </w:r>
      <w:r w:rsidRPr="00BE7660" w:rsidR="00704D10">
        <w:rPr>
          <w:rFonts w:ascii="Times New Roman" w:hAnsi="Times New Roman" w:cs="Times New Roman"/>
          <w:sz w:val="24"/>
          <w:szCs w:val="24"/>
        </w:rPr>
        <w:t>89</w:t>
      </w:r>
      <w:r w:rsidRPr="00BE7660">
        <w:rPr>
          <w:rFonts w:ascii="Times New Roman" w:hAnsi="Times New Roman" w:cs="Times New Roman"/>
          <w:sz w:val="24"/>
          <w:szCs w:val="24"/>
        </w:rPr>
        <w:t xml:space="preserve"> až </w:t>
      </w:r>
      <w:r w:rsidRPr="00BE7660" w:rsidR="00704D10">
        <w:rPr>
          <w:rFonts w:ascii="Times New Roman" w:hAnsi="Times New Roman" w:cs="Times New Roman"/>
          <w:sz w:val="24"/>
          <w:szCs w:val="24"/>
        </w:rPr>
        <w:t>94</w:t>
      </w:r>
      <w:r w:rsidRPr="00BE7660">
        <w:rPr>
          <w:rFonts w:ascii="Times New Roman" w:hAnsi="Times New Roman" w:cs="Times New Roman"/>
          <w:sz w:val="24"/>
          <w:szCs w:val="24"/>
        </w:rPr>
        <w:t xml:space="preserve"> a pozastavuje výkon činností, na ktoré bola udelená autorizácia (§ </w:t>
      </w:r>
      <w:r w:rsidRPr="00BE7660" w:rsidR="00704D10">
        <w:rPr>
          <w:rFonts w:ascii="Times New Roman" w:hAnsi="Times New Roman" w:cs="Times New Roman"/>
          <w:sz w:val="24"/>
          <w:szCs w:val="24"/>
        </w:rPr>
        <w:t>94</w:t>
      </w:r>
      <w:r w:rsidRPr="00BE7660">
        <w:rPr>
          <w:rFonts w:ascii="Times New Roman" w:hAnsi="Times New Roman" w:cs="Times New Roman"/>
          <w:sz w:val="24"/>
          <w:szCs w:val="24"/>
        </w:rPr>
        <w:t xml:space="preserve"> ods. 6),</w:t>
      </w:r>
    </w:p>
    <w:p w:rsidR="003B0B48" w:rsidRPr="00BE7660" w:rsidP="00BE7660">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 xml:space="preserve">vedie register odborne spôsobilých osôb na autorizovanú </w:t>
      </w:r>
      <w:r w:rsidRPr="00BE7660" w:rsidR="004F4784">
        <w:rPr>
          <w:rFonts w:ascii="Times New Roman" w:hAnsi="Times New Roman" w:cs="Times New Roman"/>
          <w:sz w:val="24"/>
          <w:szCs w:val="24"/>
        </w:rPr>
        <w:t xml:space="preserve">spracovateľskú </w:t>
      </w:r>
      <w:r w:rsidRPr="00BE7660">
        <w:rPr>
          <w:rFonts w:ascii="Times New Roman" w:hAnsi="Times New Roman" w:cs="Times New Roman"/>
          <w:sz w:val="24"/>
          <w:szCs w:val="24"/>
        </w:rPr>
        <w:t xml:space="preserve">činnosť (§ </w:t>
      </w:r>
      <w:r w:rsidRPr="00BE7660" w:rsidR="00704D10">
        <w:rPr>
          <w:rFonts w:ascii="Times New Roman" w:hAnsi="Times New Roman" w:cs="Times New Roman"/>
          <w:sz w:val="24"/>
          <w:szCs w:val="24"/>
        </w:rPr>
        <w:t xml:space="preserve">95 </w:t>
      </w:r>
      <w:r w:rsidRPr="00BE7660">
        <w:rPr>
          <w:rFonts w:ascii="Times New Roman" w:hAnsi="Times New Roman" w:cs="Times New Roman"/>
          <w:sz w:val="24"/>
          <w:szCs w:val="24"/>
        </w:rPr>
        <w:t xml:space="preserve">ods. 5), register osôb, ktorým bola udelená autorizácia (§ </w:t>
      </w:r>
      <w:r w:rsidRPr="00BE7660" w:rsidR="00704D10">
        <w:rPr>
          <w:rFonts w:ascii="Times New Roman" w:hAnsi="Times New Roman" w:cs="Times New Roman"/>
          <w:sz w:val="24"/>
          <w:szCs w:val="24"/>
        </w:rPr>
        <w:t>89</w:t>
      </w:r>
      <w:r w:rsidRPr="00BE7660">
        <w:rPr>
          <w:rFonts w:ascii="Times New Roman" w:hAnsi="Times New Roman" w:cs="Times New Roman"/>
          <w:sz w:val="24"/>
          <w:szCs w:val="24"/>
        </w:rPr>
        <w:t xml:space="preserve"> ods. </w:t>
      </w:r>
      <w:r w:rsidRPr="00BE7660" w:rsidR="00E55F2E">
        <w:rPr>
          <w:rFonts w:ascii="Times New Roman" w:hAnsi="Times New Roman" w:cs="Times New Roman"/>
          <w:sz w:val="24"/>
          <w:szCs w:val="24"/>
        </w:rPr>
        <w:t>5</w:t>
      </w:r>
      <w:r w:rsidRPr="00BE7660">
        <w:rPr>
          <w:rFonts w:ascii="Times New Roman" w:hAnsi="Times New Roman" w:cs="Times New Roman"/>
          <w:sz w:val="24"/>
          <w:szCs w:val="24"/>
        </w:rPr>
        <w:t>)</w:t>
      </w:r>
      <w:r w:rsidRPr="00BE7660" w:rsidR="005B04AB">
        <w:rPr>
          <w:rFonts w:ascii="Times New Roman" w:hAnsi="Times New Roman" w:cs="Times New Roman"/>
          <w:sz w:val="24"/>
          <w:szCs w:val="24"/>
        </w:rPr>
        <w:t xml:space="preserve"> a register </w:t>
      </w:r>
      <w:r w:rsidR="008551AB">
        <w:rPr>
          <w:rFonts w:ascii="Times New Roman" w:hAnsi="Times New Roman" w:cs="Times New Roman"/>
          <w:sz w:val="24"/>
          <w:szCs w:val="24"/>
        </w:rPr>
        <w:t>osôb oprávnených na vydávanie odborných posudkov</w:t>
      </w:r>
      <w:r w:rsidRPr="00BE7660" w:rsidR="005B04AB">
        <w:rPr>
          <w:rFonts w:ascii="Times New Roman" w:hAnsi="Times New Roman" w:cs="Times New Roman"/>
          <w:sz w:val="24"/>
          <w:szCs w:val="24"/>
        </w:rPr>
        <w:t xml:space="preserve"> (§</w:t>
      </w:r>
      <w:r w:rsidRPr="00BE7660" w:rsidR="00704D10">
        <w:rPr>
          <w:rFonts w:ascii="Times New Roman" w:hAnsi="Times New Roman" w:cs="Times New Roman"/>
          <w:sz w:val="24"/>
          <w:szCs w:val="24"/>
        </w:rPr>
        <w:t xml:space="preserve"> 100</w:t>
      </w:r>
      <w:r w:rsidRPr="00BE7660">
        <w:rPr>
          <w:rFonts w:ascii="Times New Roman" w:hAnsi="Times New Roman" w:cs="Times New Roman"/>
          <w:sz w:val="24"/>
          <w:szCs w:val="24"/>
        </w:rPr>
        <w:t xml:space="preserve"> ods. 9),</w:t>
      </w:r>
    </w:p>
    <w:p w:rsidR="003B0B48" w:rsidRPr="003168D5" w:rsidP="003168D5">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 xml:space="preserve">zabezpečuje vykonanie skúšok odbornej spôsobilosti na autorizovanú </w:t>
      </w:r>
      <w:r w:rsidRPr="00BE7660" w:rsidR="004F4784">
        <w:rPr>
          <w:rFonts w:ascii="Times New Roman" w:hAnsi="Times New Roman" w:cs="Times New Roman"/>
          <w:sz w:val="24"/>
          <w:szCs w:val="24"/>
        </w:rPr>
        <w:t xml:space="preserve">spracovateľskú </w:t>
      </w:r>
      <w:r w:rsidRPr="00BE7660">
        <w:rPr>
          <w:rFonts w:ascii="Times New Roman" w:hAnsi="Times New Roman" w:cs="Times New Roman"/>
          <w:sz w:val="24"/>
          <w:szCs w:val="24"/>
        </w:rPr>
        <w:t xml:space="preserve">činnosť (§ </w:t>
      </w:r>
      <w:r w:rsidRPr="00BE7660" w:rsidR="00704D10">
        <w:rPr>
          <w:rFonts w:ascii="Times New Roman" w:hAnsi="Times New Roman" w:cs="Times New Roman"/>
          <w:sz w:val="24"/>
          <w:szCs w:val="24"/>
        </w:rPr>
        <w:t>95</w:t>
      </w:r>
      <w:r w:rsidRPr="00BE7660">
        <w:rPr>
          <w:rFonts w:ascii="Times New Roman" w:hAnsi="Times New Roman" w:cs="Times New Roman"/>
          <w:sz w:val="24"/>
          <w:szCs w:val="24"/>
        </w:rPr>
        <w:t xml:space="preserve"> ods. 3) a skúšok </w:t>
      </w:r>
      <w:r w:rsidR="008551AB">
        <w:rPr>
          <w:rFonts w:ascii="Times New Roman" w:hAnsi="Times New Roman" w:cs="Times New Roman"/>
          <w:sz w:val="24"/>
          <w:szCs w:val="24"/>
        </w:rPr>
        <w:t>osôb oprávnených na vydávanie odborných posudkov</w:t>
      </w:r>
      <w:r w:rsidRPr="00BE7660" w:rsidR="008551AB">
        <w:rPr>
          <w:rFonts w:ascii="Times New Roman" w:hAnsi="Times New Roman" w:cs="Times New Roman"/>
          <w:sz w:val="24"/>
          <w:szCs w:val="24"/>
        </w:rPr>
        <w:t xml:space="preserve"> </w:t>
      </w:r>
      <w:r w:rsidRPr="00BE7660" w:rsidR="00E55F2E">
        <w:rPr>
          <w:rFonts w:ascii="Times New Roman" w:hAnsi="Times New Roman" w:cs="Times New Roman"/>
          <w:sz w:val="24"/>
          <w:szCs w:val="24"/>
        </w:rPr>
        <w:t>[</w:t>
      </w:r>
      <w:r w:rsidRPr="00BE7660">
        <w:rPr>
          <w:rFonts w:ascii="Times New Roman" w:hAnsi="Times New Roman" w:cs="Times New Roman"/>
          <w:sz w:val="24"/>
          <w:szCs w:val="24"/>
        </w:rPr>
        <w:t xml:space="preserve">§ </w:t>
      </w:r>
      <w:r w:rsidRPr="00BE7660" w:rsidR="00704D10">
        <w:rPr>
          <w:rFonts w:ascii="Times New Roman" w:hAnsi="Times New Roman" w:cs="Times New Roman"/>
          <w:sz w:val="24"/>
          <w:szCs w:val="24"/>
        </w:rPr>
        <w:t>100</w:t>
      </w:r>
      <w:r w:rsidRPr="00BE7660">
        <w:rPr>
          <w:rFonts w:ascii="Times New Roman" w:hAnsi="Times New Roman" w:cs="Times New Roman"/>
          <w:sz w:val="24"/>
          <w:szCs w:val="24"/>
        </w:rPr>
        <w:t xml:space="preserve"> ods. 3 písm. c)</w:t>
      </w:r>
      <w:r w:rsidRPr="00BE7660" w:rsidR="00E55F2E">
        <w:rPr>
          <w:rFonts w:ascii="Times New Roman" w:hAnsi="Times New Roman" w:cs="Times New Roman"/>
          <w:sz w:val="24"/>
          <w:szCs w:val="24"/>
        </w:rPr>
        <w:t>]</w:t>
      </w:r>
      <w:r w:rsidRPr="00BE7660">
        <w:rPr>
          <w:rFonts w:ascii="Times New Roman" w:hAnsi="Times New Roman" w:cs="Times New Roman"/>
          <w:sz w:val="24"/>
          <w:szCs w:val="24"/>
        </w:rPr>
        <w:t>, zabezpečuje prostredníctvom poverenej organizácie odbornú prípravu pre odborne spôsobilé osoby na autorizovanú</w:t>
      </w:r>
      <w:r w:rsidRPr="00BE7660" w:rsidR="004F4784">
        <w:rPr>
          <w:rFonts w:ascii="Times New Roman" w:hAnsi="Times New Roman" w:cs="Times New Roman"/>
          <w:sz w:val="24"/>
          <w:szCs w:val="24"/>
        </w:rPr>
        <w:t xml:space="preserve"> spracovateľskú</w:t>
      </w:r>
      <w:r w:rsidRPr="00BE7660">
        <w:rPr>
          <w:rFonts w:ascii="Times New Roman" w:hAnsi="Times New Roman" w:cs="Times New Roman"/>
          <w:sz w:val="24"/>
          <w:szCs w:val="24"/>
        </w:rPr>
        <w:t xml:space="preserve"> činnosť [§ </w:t>
      </w:r>
      <w:r w:rsidRPr="00BE7660" w:rsidR="00704D10">
        <w:rPr>
          <w:rFonts w:ascii="Times New Roman" w:hAnsi="Times New Roman" w:cs="Times New Roman"/>
          <w:sz w:val="24"/>
          <w:szCs w:val="24"/>
        </w:rPr>
        <w:t xml:space="preserve">95 </w:t>
      </w:r>
      <w:r w:rsidRPr="00BE7660">
        <w:rPr>
          <w:rFonts w:ascii="Times New Roman" w:hAnsi="Times New Roman" w:cs="Times New Roman"/>
          <w:sz w:val="24"/>
          <w:szCs w:val="24"/>
        </w:rPr>
        <w:t xml:space="preserve">ods. 2 písm. c) a ods. 6] a pre </w:t>
      </w:r>
      <w:r w:rsidR="008551AB">
        <w:rPr>
          <w:rFonts w:ascii="Times New Roman" w:hAnsi="Times New Roman" w:cs="Times New Roman"/>
          <w:sz w:val="24"/>
          <w:szCs w:val="24"/>
        </w:rPr>
        <w:t>osoby oprávnené na vydávanie odborných posudkov</w:t>
      </w:r>
      <w:r w:rsidRPr="00BE7660">
        <w:rPr>
          <w:rFonts w:ascii="Times New Roman" w:hAnsi="Times New Roman" w:cs="Times New Roman"/>
          <w:sz w:val="24"/>
          <w:szCs w:val="24"/>
        </w:rPr>
        <w:t xml:space="preserve">, ustanovuje odborne spôsobilú osobu na autorizovanú </w:t>
      </w:r>
      <w:r w:rsidRPr="00BE7660" w:rsidR="004F4784">
        <w:rPr>
          <w:rFonts w:ascii="Times New Roman" w:hAnsi="Times New Roman" w:cs="Times New Roman"/>
          <w:sz w:val="24"/>
          <w:szCs w:val="24"/>
        </w:rPr>
        <w:t xml:space="preserve">spracovateľskú </w:t>
      </w:r>
      <w:r w:rsidRPr="00BE7660">
        <w:rPr>
          <w:rFonts w:ascii="Times New Roman" w:hAnsi="Times New Roman" w:cs="Times New Roman"/>
          <w:sz w:val="24"/>
          <w:szCs w:val="24"/>
        </w:rPr>
        <w:t xml:space="preserve">činnosť (§ </w:t>
      </w:r>
      <w:r w:rsidRPr="00BE7660" w:rsidR="00704D10">
        <w:rPr>
          <w:rFonts w:ascii="Times New Roman" w:hAnsi="Times New Roman" w:cs="Times New Roman"/>
          <w:sz w:val="24"/>
          <w:szCs w:val="24"/>
        </w:rPr>
        <w:t xml:space="preserve">95 </w:t>
      </w:r>
      <w:r w:rsidRPr="00BE7660">
        <w:rPr>
          <w:rFonts w:ascii="Times New Roman" w:hAnsi="Times New Roman" w:cs="Times New Roman"/>
          <w:sz w:val="24"/>
          <w:szCs w:val="24"/>
        </w:rPr>
        <w:t xml:space="preserve">ods. 4) a </w:t>
      </w:r>
      <w:r w:rsidR="008551AB">
        <w:rPr>
          <w:rFonts w:ascii="Times New Roman" w:hAnsi="Times New Roman" w:cs="Times New Roman"/>
          <w:sz w:val="24"/>
          <w:szCs w:val="24"/>
        </w:rPr>
        <w:t>osobu oprávnenú na vydávanie odborných posudkov</w:t>
      </w:r>
      <w:r w:rsidRPr="00BE7660" w:rsidR="008551AB">
        <w:rPr>
          <w:rFonts w:ascii="Times New Roman" w:hAnsi="Times New Roman" w:cs="Times New Roman"/>
          <w:sz w:val="24"/>
          <w:szCs w:val="24"/>
        </w:rPr>
        <w:t xml:space="preserve"> </w:t>
      </w:r>
      <w:r w:rsidRPr="00BE7660">
        <w:rPr>
          <w:rFonts w:ascii="Times New Roman" w:hAnsi="Times New Roman" w:cs="Times New Roman"/>
          <w:sz w:val="24"/>
          <w:szCs w:val="24"/>
        </w:rPr>
        <w:t xml:space="preserve">(§ </w:t>
      </w:r>
      <w:r w:rsidRPr="00BE7660" w:rsidR="00704D10">
        <w:rPr>
          <w:rFonts w:ascii="Times New Roman" w:hAnsi="Times New Roman" w:cs="Times New Roman"/>
          <w:sz w:val="24"/>
          <w:szCs w:val="24"/>
        </w:rPr>
        <w:t xml:space="preserve">100 </w:t>
      </w:r>
      <w:r w:rsidRPr="00BE7660">
        <w:rPr>
          <w:rFonts w:ascii="Times New Roman" w:hAnsi="Times New Roman" w:cs="Times New Roman"/>
          <w:sz w:val="24"/>
          <w:szCs w:val="24"/>
        </w:rPr>
        <w:t>ods. 2 a 5),</w:t>
      </w:r>
      <w:r w:rsidRPr="003168D5" w:rsidR="006D04DF">
        <w:rPr>
          <w:rFonts w:ascii="Times New Roman" w:hAnsi="Times New Roman" w:cs="Times New Roman"/>
          <w:sz w:val="24"/>
          <w:szCs w:val="24"/>
        </w:rPr>
        <w:t>vydáva, mení a ruší osvedčenie o odbornej spôsobilosti na autorizovanú činnosť podľa § 95 ods. 4 a § 96 ods. 1 a 2,</w:t>
      </w:r>
    </w:p>
    <w:p w:rsidR="003B0B48" w:rsidRPr="00BE7660" w:rsidP="00BE7660">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zabezpečuje poskytovanie informácií z oblasti odpadového hospodárstva medzinárodným inštitúciám, ktorých je Slovenská republika členom, alebo ak taká povinnosť vyplýva z medzinárodných dohôd, ktorými je Slovenská republika viazaná,</w:t>
      </w:r>
    </w:p>
    <w:p w:rsidR="003B0B48" w:rsidRPr="00BE7660" w:rsidP="00BE7660">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zabezpečuje činnosť ohniskového bodu pri preprave odpadov cez štátnu hranicu,</w:t>
      </w:r>
      <w:r>
        <w:rPr>
          <w:rStyle w:val="FootnoteReference"/>
          <w:rFonts w:ascii="Times New Roman" w:hAnsi="Times New Roman"/>
          <w:position w:val="0"/>
          <w:sz w:val="24"/>
          <w:szCs w:val="24"/>
          <w:rtl w:val="0"/>
        </w:rPr>
        <w:footnoteReference w:id="140"/>
      </w:r>
      <w:r w:rsidRPr="00E15CFE">
        <w:rPr>
          <w:rFonts w:ascii="Times New Roman" w:hAnsi="Times New Roman" w:cs="Times New Roman"/>
          <w:sz w:val="24"/>
          <w:szCs w:val="24"/>
        </w:rPr>
        <w:t>)</w:t>
      </w:r>
    </w:p>
    <w:p w:rsidR="003B0B48" w:rsidRPr="00BE7660" w:rsidP="00BE7660">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na požiadanie informuje o zariadeniach na zhodnocovanie odpadov a zariadeniach na zneškodňovanie odpadov,</w:t>
      </w:r>
    </w:p>
    <w:p w:rsidR="003B0B48" w:rsidRPr="00BE7660" w:rsidP="00BE7660">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 xml:space="preserve">zabezpečuje prostredníctvom poverenej organizácie odbornú prípravu na výkon </w:t>
      </w:r>
      <w:r w:rsidRPr="00BE7660" w:rsidR="005B04AB">
        <w:rPr>
          <w:rFonts w:ascii="Times New Roman" w:hAnsi="Times New Roman" w:cs="Times New Roman"/>
          <w:sz w:val="24"/>
          <w:szCs w:val="24"/>
        </w:rPr>
        <w:t xml:space="preserve">činnosti </w:t>
      </w:r>
      <w:r w:rsidR="00373517">
        <w:rPr>
          <w:rFonts w:ascii="Times New Roman" w:hAnsi="Times New Roman" w:cs="Times New Roman"/>
          <w:sz w:val="24"/>
          <w:szCs w:val="24"/>
        </w:rPr>
        <w:t>osoby oprávnenej na vydávanie odborných posudkov</w:t>
      </w:r>
      <w:r w:rsidRPr="00BE7660" w:rsidR="00373517">
        <w:rPr>
          <w:rFonts w:ascii="Times New Roman" w:hAnsi="Times New Roman" w:cs="Times New Roman"/>
          <w:sz w:val="24"/>
          <w:szCs w:val="24"/>
        </w:rPr>
        <w:t xml:space="preserve"> </w:t>
      </w:r>
      <w:r w:rsidRPr="00BE7660" w:rsidR="005B04AB">
        <w:rPr>
          <w:rFonts w:ascii="Times New Roman" w:hAnsi="Times New Roman" w:cs="Times New Roman"/>
          <w:sz w:val="24"/>
          <w:szCs w:val="24"/>
        </w:rPr>
        <w:t>(§ 100</w:t>
      </w:r>
      <w:r w:rsidRPr="00BE7660">
        <w:rPr>
          <w:rFonts w:ascii="Times New Roman" w:hAnsi="Times New Roman" w:cs="Times New Roman"/>
          <w:sz w:val="24"/>
          <w:szCs w:val="24"/>
        </w:rPr>
        <w:t>),</w:t>
      </w:r>
      <w:r w:rsidR="0030333A">
        <w:rPr>
          <w:rFonts w:ascii="Times New Roman" w:hAnsi="Times New Roman" w:cs="Times New Roman"/>
          <w:sz w:val="24"/>
          <w:szCs w:val="24"/>
        </w:rPr>
        <w:t xml:space="preserve"> vydáva, mení a ruší osvedčenia o odbornej posudkovej činnosti podľa § 100 ods. 5 a 6 a § 102, povoľuje vydanie odborného posudku osobe podľa § 100 ods. 8 a dáva si vyhotoviť kontrolný odborný posudok podľa § 102 ods. 5,</w:t>
      </w:r>
    </w:p>
    <w:p w:rsidR="003B0B48" w:rsidRPr="00BE7660" w:rsidP="00BE7660">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 xml:space="preserve">oznamuje Európskej komisii program Slovenskej republiky týkajúci sa polychlórovaných bifenylov a </w:t>
      </w:r>
      <w:r w:rsidRPr="00BE7660" w:rsidR="00EE3CBE">
        <w:rPr>
          <w:rFonts w:ascii="Times New Roman" w:hAnsi="Times New Roman" w:cs="Times New Roman"/>
          <w:sz w:val="24"/>
          <w:szCs w:val="24"/>
        </w:rPr>
        <w:t xml:space="preserve">zariadení obsahujúcich polychlórované bifenyly </w:t>
      </w:r>
      <w:r w:rsidRPr="00BE7660">
        <w:rPr>
          <w:rFonts w:ascii="Times New Roman" w:hAnsi="Times New Roman" w:cs="Times New Roman"/>
          <w:sz w:val="24"/>
          <w:szCs w:val="24"/>
        </w:rPr>
        <w:t>a zoznam kont</w:t>
      </w:r>
      <w:r w:rsidRPr="00BE7660" w:rsidR="005B04AB">
        <w:rPr>
          <w:rFonts w:ascii="Times New Roman" w:hAnsi="Times New Roman" w:cs="Times New Roman"/>
          <w:sz w:val="24"/>
          <w:szCs w:val="24"/>
        </w:rPr>
        <w:t>aminovaných zariadení podľa § 79</w:t>
      </w:r>
      <w:r w:rsidRPr="00BE7660">
        <w:rPr>
          <w:rFonts w:ascii="Times New Roman" w:hAnsi="Times New Roman" w:cs="Times New Roman"/>
          <w:sz w:val="24"/>
          <w:szCs w:val="24"/>
        </w:rPr>
        <w:t xml:space="preserve"> ods. 11,</w:t>
      </w:r>
    </w:p>
    <w:p w:rsidR="003B0B48" w:rsidRPr="00BE7660" w:rsidP="00BE7660">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vykoná zápis a výmaz výrobcu vy</w:t>
      </w:r>
      <w:r w:rsidRPr="00BE7660" w:rsidR="00B601A0">
        <w:rPr>
          <w:rFonts w:ascii="Times New Roman" w:hAnsi="Times New Roman" w:cs="Times New Roman"/>
          <w:sz w:val="24"/>
          <w:szCs w:val="24"/>
        </w:rPr>
        <w:t>hradeného</w:t>
      </w:r>
      <w:r w:rsidRPr="00BE7660">
        <w:rPr>
          <w:rFonts w:ascii="Times New Roman" w:hAnsi="Times New Roman" w:cs="Times New Roman"/>
          <w:sz w:val="24"/>
          <w:szCs w:val="24"/>
        </w:rPr>
        <w:t xml:space="preserve"> výrob</w:t>
      </w:r>
      <w:r w:rsidRPr="00BE7660" w:rsidR="00414F07">
        <w:rPr>
          <w:rFonts w:ascii="Times New Roman" w:hAnsi="Times New Roman" w:cs="Times New Roman"/>
          <w:sz w:val="24"/>
          <w:szCs w:val="24"/>
        </w:rPr>
        <w:t>ku do Registra výrobcov vyhradeného výrobku</w:t>
      </w:r>
      <w:r w:rsidRPr="00BE7660">
        <w:rPr>
          <w:rFonts w:ascii="Times New Roman" w:hAnsi="Times New Roman" w:cs="Times New Roman"/>
          <w:sz w:val="24"/>
          <w:szCs w:val="24"/>
        </w:rPr>
        <w:t xml:space="preserve"> </w:t>
      </w:r>
      <w:r w:rsidRPr="00BE7660" w:rsidR="005B04AB">
        <w:rPr>
          <w:rFonts w:ascii="Times New Roman" w:hAnsi="Times New Roman" w:cs="Times New Roman"/>
          <w:sz w:val="24"/>
          <w:szCs w:val="24"/>
        </w:rPr>
        <w:t>a vydá mu potvrdenie o tom (§ 30</w:t>
      </w:r>
      <w:r w:rsidRPr="00BE7660">
        <w:rPr>
          <w:rFonts w:ascii="Times New Roman" w:hAnsi="Times New Roman" w:cs="Times New Roman"/>
          <w:sz w:val="24"/>
          <w:szCs w:val="24"/>
        </w:rPr>
        <w:t>),</w:t>
      </w:r>
    </w:p>
    <w:p w:rsidR="003B0B48" w:rsidRPr="00BE7660" w:rsidP="00BE7660">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 xml:space="preserve">vedie evidenciu údajov ohlásených podľa </w:t>
      </w:r>
      <w:r w:rsidR="00075C66">
        <w:rPr>
          <w:rFonts w:ascii="Times New Roman" w:hAnsi="Times New Roman" w:cs="Times New Roman"/>
          <w:sz w:val="24"/>
          <w:szCs w:val="24"/>
        </w:rPr>
        <w:t>§ 27 ods. 4 písm. h), § 28 ods. 4 písm. d), § 41 písm. b), § 44 ods. 8 písm. c), § 51 písm. f), § 65 ods. 1 písm. s)</w:t>
      </w:r>
      <w:r w:rsidRPr="00BE7660">
        <w:rPr>
          <w:rFonts w:ascii="Times New Roman" w:hAnsi="Times New Roman" w:cs="Times New Roman"/>
          <w:sz w:val="24"/>
          <w:szCs w:val="24"/>
        </w:rPr>
        <w:t xml:space="preserve">, na základe ohlásených údajov kontroluje plnenie povinnosti podľa § 27 ods. 4 písm. </w:t>
      </w:r>
      <w:r w:rsidR="00CA59CB">
        <w:rPr>
          <w:rFonts w:ascii="Times New Roman" w:hAnsi="Times New Roman" w:cs="Times New Roman"/>
          <w:sz w:val="24"/>
          <w:szCs w:val="24"/>
        </w:rPr>
        <w:t>e</w:t>
      </w:r>
      <w:r w:rsidRPr="00BE7660">
        <w:rPr>
          <w:rFonts w:ascii="Times New Roman" w:hAnsi="Times New Roman" w:cs="Times New Roman"/>
          <w:sz w:val="24"/>
          <w:szCs w:val="24"/>
        </w:rPr>
        <w:t>)</w:t>
      </w:r>
      <w:r w:rsidRPr="00BE7660" w:rsidR="00826C36">
        <w:rPr>
          <w:rFonts w:ascii="Times New Roman" w:hAnsi="Times New Roman" w:cs="Times New Roman"/>
          <w:sz w:val="24"/>
          <w:szCs w:val="24"/>
        </w:rPr>
        <w:t xml:space="preserve"> a </w:t>
      </w:r>
      <w:r w:rsidR="00CA59CB">
        <w:rPr>
          <w:rFonts w:ascii="Times New Roman" w:hAnsi="Times New Roman" w:cs="Times New Roman"/>
          <w:sz w:val="24"/>
          <w:szCs w:val="24"/>
        </w:rPr>
        <w:t>g</w:t>
      </w:r>
      <w:r w:rsidRPr="00BE7660" w:rsidR="00826C36">
        <w:rPr>
          <w:rFonts w:ascii="Times New Roman" w:hAnsi="Times New Roman" w:cs="Times New Roman"/>
          <w:sz w:val="24"/>
          <w:szCs w:val="24"/>
        </w:rPr>
        <w:t xml:space="preserve">) </w:t>
      </w:r>
      <w:r w:rsidRPr="00BE7660">
        <w:rPr>
          <w:rFonts w:ascii="Times New Roman" w:hAnsi="Times New Roman" w:cs="Times New Roman"/>
          <w:sz w:val="24"/>
          <w:szCs w:val="24"/>
        </w:rPr>
        <w:t xml:space="preserve">a raz ročne súhrnne vyhodnocuje ich plnenie na účely notifikácie vo vzťahu k Európskej únii (§ </w:t>
      </w:r>
      <w:r w:rsidRPr="00BE7660" w:rsidR="00704D10">
        <w:rPr>
          <w:rFonts w:ascii="Times New Roman" w:hAnsi="Times New Roman" w:cs="Times New Roman"/>
          <w:sz w:val="24"/>
          <w:szCs w:val="24"/>
        </w:rPr>
        <w:t xml:space="preserve">105 </w:t>
      </w:r>
      <w:r w:rsidRPr="00BE7660">
        <w:rPr>
          <w:rFonts w:ascii="Times New Roman" w:hAnsi="Times New Roman" w:cs="Times New Roman"/>
          <w:sz w:val="24"/>
          <w:szCs w:val="24"/>
        </w:rPr>
        <w:t>ods. 4),</w:t>
      </w:r>
    </w:p>
    <w:p w:rsidR="003B0B48" w:rsidRPr="00BE7660" w:rsidP="00BE7660">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vyjadruje sa ku Koncepcii územného rozvoja Slovenska,</w:t>
      </w:r>
      <w:r>
        <w:rPr>
          <w:rStyle w:val="FootnoteReference"/>
          <w:rFonts w:ascii="Times New Roman" w:hAnsi="Times New Roman"/>
          <w:position w:val="0"/>
          <w:sz w:val="24"/>
          <w:szCs w:val="24"/>
          <w:rtl w:val="0"/>
        </w:rPr>
        <w:footnoteReference w:id="141"/>
      </w:r>
      <w:r w:rsidRPr="00E15CFE">
        <w:rPr>
          <w:rFonts w:ascii="Times New Roman" w:hAnsi="Times New Roman" w:cs="Times New Roman"/>
          <w:sz w:val="24"/>
          <w:szCs w:val="24"/>
        </w:rPr>
        <w:t>)</w:t>
      </w:r>
    </w:p>
    <w:p w:rsidR="003B0B48" w:rsidRPr="00BE7660" w:rsidP="00BE7660">
      <w:pPr>
        <w:pStyle w:val="ListParagraph"/>
        <w:numPr>
          <w:ilvl w:val="1"/>
          <w:numId w:val="51"/>
        </w:numPr>
        <w:bidi w:val="0"/>
        <w:spacing w:after="0" w:line="240" w:lineRule="auto"/>
        <w:ind w:left="709" w:hanging="357"/>
        <w:jc w:val="both"/>
        <w:rPr>
          <w:rFonts w:ascii="Times New Roman" w:hAnsi="Times New Roman" w:cs="Times New Roman"/>
          <w:strike/>
          <w:sz w:val="24"/>
          <w:szCs w:val="24"/>
        </w:rPr>
      </w:pPr>
      <w:r w:rsidRPr="00BE7660">
        <w:rPr>
          <w:rFonts w:ascii="Times New Roman" w:hAnsi="Times New Roman" w:cs="Times New Roman"/>
          <w:sz w:val="24"/>
          <w:szCs w:val="24"/>
        </w:rPr>
        <w:t xml:space="preserve">určuje podiel výrobcov elektrozariadení na trhu na základe údajov ohlásených podľa § 27 ods. 4 písm. h), </w:t>
      </w:r>
    </w:p>
    <w:p w:rsidR="003B0B48" w:rsidRPr="00BE7660" w:rsidP="00BE7660">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rozhoduje v prípade pochybností, či zariadenie je alebo nie je elektrozariadením, na ktoré sa vzťahuje druhý oddiel štvrtej časti tohto zákona,</w:t>
      </w:r>
    </w:p>
    <w:p w:rsidR="003B0B48" w:rsidRPr="00BE7660" w:rsidP="00BE7660">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vedie evidenciu údajov o recyklačnej efektivite ohlá</w:t>
      </w:r>
      <w:r w:rsidRPr="00BE7660" w:rsidR="005B04AB">
        <w:rPr>
          <w:rFonts w:ascii="Times New Roman" w:hAnsi="Times New Roman" w:cs="Times New Roman"/>
          <w:sz w:val="24"/>
          <w:szCs w:val="24"/>
        </w:rPr>
        <w:t>sených podľa § 51 písm. j</w:t>
      </w:r>
      <w:r w:rsidRPr="00BE7660">
        <w:rPr>
          <w:rFonts w:ascii="Times New Roman" w:hAnsi="Times New Roman" w:cs="Times New Roman"/>
          <w:sz w:val="24"/>
          <w:szCs w:val="24"/>
        </w:rPr>
        <w:t>),</w:t>
      </w:r>
    </w:p>
    <w:p w:rsidR="003B0B48" w:rsidRPr="00BE7660" w:rsidP="00BE7660">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sleduje splnenie určených</w:t>
      </w:r>
      <w:r w:rsidRPr="00BE7660" w:rsidR="00470D91">
        <w:rPr>
          <w:rFonts w:ascii="Times New Roman" w:hAnsi="Times New Roman" w:cs="Times New Roman"/>
          <w:sz w:val="24"/>
          <w:szCs w:val="24"/>
        </w:rPr>
        <w:t xml:space="preserve"> cieľov a záväzných </w:t>
      </w:r>
      <w:r w:rsidRPr="00BE7660">
        <w:rPr>
          <w:rFonts w:ascii="Times New Roman" w:hAnsi="Times New Roman" w:cs="Times New Roman"/>
          <w:sz w:val="24"/>
          <w:szCs w:val="24"/>
        </w:rPr>
        <w:t xml:space="preserve">limitov </w:t>
      </w:r>
      <w:r w:rsidRPr="00BE7660" w:rsidR="00470D91">
        <w:rPr>
          <w:rFonts w:ascii="Times New Roman" w:hAnsi="Times New Roman" w:cs="Times New Roman"/>
          <w:sz w:val="24"/>
          <w:szCs w:val="24"/>
        </w:rPr>
        <w:t xml:space="preserve">uvedených v prílohe č. </w:t>
      </w:r>
      <w:r w:rsidR="00764945">
        <w:rPr>
          <w:rFonts w:ascii="Times New Roman" w:hAnsi="Times New Roman" w:cs="Times New Roman"/>
          <w:sz w:val="24"/>
          <w:szCs w:val="24"/>
        </w:rPr>
        <w:t>3</w:t>
      </w:r>
      <w:r w:rsidRPr="00BE7660" w:rsidR="00470D91">
        <w:rPr>
          <w:rFonts w:ascii="Times New Roman" w:hAnsi="Times New Roman" w:cs="Times New Roman"/>
          <w:sz w:val="24"/>
          <w:szCs w:val="24"/>
        </w:rPr>
        <w:t>,</w:t>
      </w:r>
    </w:p>
    <w:p w:rsidR="003B0B48" w:rsidRPr="00BE7660" w:rsidP="00BE7660">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rozhoduje v prípade pochybností, či výrobok je, alebo nie je obalom,</w:t>
      </w:r>
    </w:p>
    <w:p w:rsidR="005B04AB" w:rsidRPr="00BE7660" w:rsidP="00BE7660">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BE7660" w:rsidR="003B0B48">
        <w:rPr>
          <w:rFonts w:ascii="Times New Roman" w:hAnsi="Times New Roman" w:cs="Times New Roman"/>
          <w:sz w:val="24"/>
          <w:szCs w:val="24"/>
        </w:rPr>
        <w:t xml:space="preserve">zabezpečuje činnosť kontaktného bodu podľa </w:t>
      </w:r>
      <w:r w:rsidR="008926A8">
        <w:rPr>
          <w:rFonts w:ascii="Times New Roman" w:hAnsi="Times New Roman" w:cs="Times New Roman"/>
          <w:sz w:val="24"/>
          <w:szCs w:val="24"/>
        </w:rPr>
        <w:t>medzinárodnej zmluvy, ktorou je Slovenská republiky viazaná</w:t>
      </w:r>
      <w:r w:rsidRPr="00BE7660" w:rsidR="003B0B48">
        <w:rPr>
          <w:rFonts w:ascii="Times New Roman" w:hAnsi="Times New Roman" w:cs="Times New Roman"/>
          <w:sz w:val="24"/>
          <w:szCs w:val="24"/>
        </w:rPr>
        <w:t>,</w:t>
      </w:r>
      <w:r>
        <w:rPr>
          <w:rStyle w:val="FootnoteReference"/>
          <w:rFonts w:ascii="Times New Roman" w:hAnsi="Times New Roman"/>
          <w:position w:val="0"/>
          <w:sz w:val="24"/>
          <w:szCs w:val="24"/>
          <w:rtl w:val="0"/>
        </w:rPr>
        <w:footnoteReference w:id="142"/>
      </w:r>
      <w:r w:rsidRPr="00E15CFE" w:rsidR="0066075E">
        <w:rPr>
          <w:rFonts w:ascii="Times New Roman" w:hAnsi="Times New Roman" w:cs="Times New Roman"/>
          <w:sz w:val="24"/>
          <w:szCs w:val="24"/>
        </w:rPr>
        <w:t>)</w:t>
      </w:r>
    </w:p>
    <w:p w:rsidR="003B0B48" w:rsidRPr="00BE7660" w:rsidP="00BE7660">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zverejňuje údaje potrebné pre výpočet trhového a zberového podielu podľa § 27 ods. 4 písm. j)</w:t>
      </w:r>
      <w:r w:rsidRPr="00BE7660" w:rsidR="003073CA">
        <w:rPr>
          <w:rFonts w:ascii="Times New Roman" w:hAnsi="Times New Roman" w:cs="Times New Roman"/>
          <w:sz w:val="24"/>
          <w:szCs w:val="24"/>
        </w:rPr>
        <w:t xml:space="preserve"> na svojom webovom sídle</w:t>
      </w:r>
      <w:r w:rsidRPr="00BE7660">
        <w:rPr>
          <w:rFonts w:ascii="Times New Roman" w:hAnsi="Times New Roman" w:cs="Times New Roman"/>
          <w:sz w:val="24"/>
          <w:szCs w:val="24"/>
        </w:rPr>
        <w:t>,</w:t>
      </w:r>
    </w:p>
    <w:p w:rsidR="003B0B48" w:rsidRPr="00BE7660" w:rsidP="00BE7660">
      <w:pPr>
        <w:autoSpaceDE w:val="0"/>
        <w:bidi w:val="0"/>
        <w:ind w:left="426"/>
        <w:jc w:val="both"/>
        <w:rPr>
          <w:rFonts w:cs="Times New Roman"/>
        </w:rPr>
      </w:pPr>
      <w:r w:rsidRPr="00BE7660">
        <w:rPr>
          <w:rFonts w:cs="Times New Roman"/>
        </w:rPr>
        <w:t>a</w:t>
      </w:r>
      <w:r w:rsidRPr="00BE7660" w:rsidR="005B04AB">
        <w:rPr>
          <w:rFonts w:cs="Times New Roman"/>
        </w:rPr>
        <w:t>a</w:t>
      </w:r>
      <w:r w:rsidRPr="00BE7660">
        <w:rPr>
          <w:rFonts w:cs="Times New Roman" w:hint="default"/>
        </w:rPr>
        <w:t>) zverejň</w:t>
      </w:r>
      <w:r w:rsidRPr="00BE7660">
        <w:rPr>
          <w:rFonts w:cs="Times New Roman" w:hint="default"/>
        </w:rPr>
        <w:t>uje program odpadové</w:t>
      </w:r>
      <w:r w:rsidRPr="00BE7660" w:rsidR="00D20AD5">
        <w:rPr>
          <w:rFonts w:cs="Times New Roman" w:hint="default"/>
        </w:rPr>
        <w:t>ho hospodá</w:t>
      </w:r>
      <w:r w:rsidRPr="00BE7660" w:rsidR="00D20AD5">
        <w:rPr>
          <w:rFonts w:cs="Times New Roman" w:hint="default"/>
        </w:rPr>
        <w:t>rstva kraja podľ</w:t>
      </w:r>
      <w:r w:rsidRPr="00BE7660" w:rsidR="00D20AD5">
        <w:rPr>
          <w:rFonts w:cs="Times New Roman" w:hint="default"/>
        </w:rPr>
        <w:t>a §</w:t>
      </w:r>
      <w:r w:rsidRPr="00BE7660" w:rsidR="00D20AD5">
        <w:rPr>
          <w:rFonts w:cs="Times New Roman" w:hint="default"/>
        </w:rPr>
        <w:t xml:space="preserve"> 9</w:t>
      </w:r>
      <w:r w:rsidRPr="00BE7660">
        <w:rPr>
          <w:rFonts w:cs="Times New Roman"/>
        </w:rPr>
        <w:t xml:space="preserve"> ods. 4,</w:t>
      </w:r>
    </w:p>
    <w:p w:rsidR="003B0B48" w:rsidRPr="00BE7660" w:rsidP="00BE7660">
      <w:pPr>
        <w:autoSpaceDE w:val="0"/>
        <w:bidi w:val="0"/>
        <w:ind w:left="426"/>
        <w:jc w:val="both"/>
        <w:rPr>
          <w:rFonts w:cs="Times New Roman" w:hint="default"/>
        </w:rPr>
      </w:pPr>
      <w:r w:rsidRPr="00BE7660" w:rsidR="005B04AB">
        <w:rPr>
          <w:rFonts w:cs="Times New Roman"/>
        </w:rPr>
        <w:t>ab</w:t>
      </w:r>
      <w:r w:rsidRPr="00BE7660">
        <w:rPr>
          <w:rFonts w:cs="Times New Roman"/>
        </w:rPr>
        <w:t>) vyz</w:t>
      </w:r>
      <w:r w:rsidRPr="00BE7660" w:rsidR="00BD40D3">
        <w:rPr>
          <w:rFonts w:cs="Times New Roman" w:hint="default"/>
        </w:rPr>
        <w:t>ý</w:t>
      </w:r>
      <w:r w:rsidRPr="00BE7660" w:rsidR="00BD40D3">
        <w:rPr>
          <w:rFonts w:cs="Times New Roman" w:hint="default"/>
        </w:rPr>
        <w:t>va</w:t>
      </w:r>
      <w:r w:rsidRPr="00BE7660">
        <w:rPr>
          <w:rFonts w:cs="Times New Roman" w:hint="default"/>
        </w:rPr>
        <w:t xml:space="preserve"> organizá</w:t>
      </w:r>
      <w:r w:rsidRPr="00BE7660">
        <w:rPr>
          <w:rFonts w:cs="Times New Roman" w:hint="default"/>
        </w:rPr>
        <w:t>ciu zodpovednosti vý</w:t>
      </w:r>
      <w:r w:rsidRPr="00BE7660">
        <w:rPr>
          <w:rFonts w:cs="Times New Roman" w:hint="default"/>
        </w:rPr>
        <w:t>robcov</w:t>
      </w:r>
      <w:r w:rsidRPr="00BE7660" w:rsidR="00470D91">
        <w:rPr>
          <w:rFonts w:cs="Times New Roman"/>
        </w:rPr>
        <w:t xml:space="preserve"> </w:t>
      </w:r>
      <w:r w:rsidRPr="00BE7660">
        <w:rPr>
          <w:rFonts w:cs="Times New Roman" w:hint="default"/>
        </w:rPr>
        <w:t>na preuká</w:t>
      </w:r>
      <w:r w:rsidRPr="00BE7660">
        <w:rPr>
          <w:rFonts w:cs="Times New Roman" w:hint="default"/>
        </w:rPr>
        <w:t>zanie funkč</w:t>
      </w:r>
      <w:r w:rsidRPr="00BE7660">
        <w:rPr>
          <w:rFonts w:cs="Times New Roman" w:hint="default"/>
        </w:rPr>
        <w:t>nosti systé</w:t>
      </w:r>
      <w:r w:rsidRPr="00BE7660">
        <w:rPr>
          <w:rFonts w:cs="Times New Roman" w:hint="default"/>
        </w:rPr>
        <w:t>mu združ</w:t>
      </w:r>
      <w:r w:rsidRPr="00BE7660">
        <w:rPr>
          <w:rFonts w:cs="Times New Roman" w:hint="default"/>
        </w:rPr>
        <w:t>ené</w:t>
      </w:r>
      <w:r w:rsidRPr="00BE7660">
        <w:rPr>
          <w:rFonts w:cs="Times New Roman" w:hint="default"/>
        </w:rPr>
        <w:t>ho nakladania s</w:t>
      </w:r>
      <w:r w:rsidRPr="00BE7660" w:rsidR="00B601A0">
        <w:rPr>
          <w:rFonts w:cs="Times New Roman"/>
        </w:rPr>
        <w:t> </w:t>
      </w:r>
      <w:r w:rsidRPr="00BE7660">
        <w:rPr>
          <w:rFonts w:cs="Times New Roman"/>
        </w:rPr>
        <w:t>v</w:t>
      </w:r>
      <w:r w:rsidRPr="00BE7660" w:rsidR="00B601A0">
        <w:rPr>
          <w:rFonts w:cs="Times New Roman" w:hint="default"/>
        </w:rPr>
        <w:t>yhradený</w:t>
      </w:r>
      <w:r w:rsidRPr="00BE7660" w:rsidR="00B601A0">
        <w:rPr>
          <w:rFonts w:cs="Times New Roman" w:hint="default"/>
        </w:rPr>
        <w:t xml:space="preserve">m </w:t>
      </w:r>
      <w:r w:rsidRPr="00BE7660">
        <w:rPr>
          <w:rFonts w:cs="Times New Roman" w:hint="default"/>
        </w:rPr>
        <w:t>prú</w:t>
      </w:r>
      <w:r w:rsidRPr="00BE7660">
        <w:rPr>
          <w:rFonts w:cs="Times New Roman" w:hint="default"/>
        </w:rPr>
        <w:t>dom odpadu podľ</w:t>
      </w:r>
      <w:r w:rsidRPr="00BE7660">
        <w:rPr>
          <w:rFonts w:cs="Times New Roman" w:hint="default"/>
        </w:rPr>
        <w:t>a §</w:t>
      </w:r>
      <w:r w:rsidRPr="00BE7660">
        <w:rPr>
          <w:rFonts w:cs="Times New Roman" w:hint="default"/>
        </w:rPr>
        <w:t xml:space="preserve"> 28 ods. 5,</w:t>
      </w:r>
    </w:p>
    <w:p w:rsidR="00470D91" w:rsidRPr="00BE7660" w:rsidP="00BE7660">
      <w:pPr>
        <w:autoSpaceDE w:val="0"/>
        <w:bidi w:val="0"/>
        <w:ind w:left="426"/>
        <w:jc w:val="both"/>
        <w:rPr>
          <w:rFonts w:cs="Times New Roman" w:hint="default"/>
        </w:rPr>
      </w:pPr>
      <w:r w:rsidRPr="00BE7660">
        <w:rPr>
          <w:rFonts w:cs="Times New Roman" w:hint="default"/>
        </w:rPr>
        <w:t>ac) vyzý</w:t>
      </w:r>
      <w:r w:rsidRPr="00BE7660">
        <w:rPr>
          <w:rFonts w:cs="Times New Roman" w:hint="default"/>
        </w:rPr>
        <w:t>va tretiu osobu na preuká</w:t>
      </w:r>
      <w:r w:rsidRPr="00BE7660">
        <w:rPr>
          <w:rFonts w:cs="Times New Roman" w:hint="default"/>
        </w:rPr>
        <w:t>zanie funkč</w:t>
      </w:r>
      <w:r w:rsidRPr="00BE7660">
        <w:rPr>
          <w:rFonts w:cs="Times New Roman" w:hint="default"/>
        </w:rPr>
        <w:t>nosti systé</w:t>
      </w:r>
      <w:r w:rsidRPr="00BE7660">
        <w:rPr>
          <w:rFonts w:cs="Times New Roman" w:hint="default"/>
        </w:rPr>
        <w:t>mu nakladania s </w:t>
      </w:r>
      <w:r w:rsidRPr="00BE7660">
        <w:rPr>
          <w:rFonts w:cs="Times New Roman" w:hint="default"/>
        </w:rPr>
        <w:t>použ</w:t>
      </w:r>
      <w:r w:rsidRPr="00BE7660">
        <w:rPr>
          <w:rFonts w:cs="Times New Roman" w:hint="default"/>
        </w:rPr>
        <w:t>itý</w:t>
      </w:r>
      <w:r w:rsidRPr="00BE7660">
        <w:rPr>
          <w:rFonts w:cs="Times New Roman" w:hint="default"/>
        </w:rPr>
        <w:t>mi baté</w:t>
      </w:r>
      <w:r w:rsidRPr="00BE7660">
        <w:rPr>
          <w:rFonts w:cs="Times New Roman" w:hint="default"/>
        </w:rPr>
        <w:t>riami a </w:t>
      </w:r>
      <w:r w:rsidRPr="00BE7660">
        <w:rPr>
          <w:rFonts w:cs="Times New Roman" w:hint="default"/>
        </w:rPr>
        <w:t>akumulá</w:t>
      </w:r>
      <w:r w:rsidRPr="00BE7660">
        <w:rPr>
          <w:rFonts w:cs="Times New Roman" w:hint="default"/>
        </w:rPr>
        <w:t>tormi podľ</w:t>
      </w:r>
      <w:r w:rsidRPr="00BE7660">
        <w:rPr>
          <w:rFonts w:cs="Times New Roman" w:hint="default"/>
        </w:rPr>
        <w:t>a §</w:t>
      </w:r>
      <w:r w:rsidRPr="00BE7660">
        <w:rPr>
          <w:rFonts w:cs="Times New Roman" w:hint="default"/>
        </w:rPr>
        <w:t xml:space="preserve"> 44 ods. 9,</w:t>
      </w:r>
    </w:p>
    <w:p w:rsidR="00D674A2" w:rsidRPr="00BE7660" w:rsidP="00BE7660">
      <w:pPr>
        <w:autoSpaceDE w:val="0"/>
        <w:bidi w:val="0"/>
        <w:ind w:left="426"/>
        <w:jc w:val="both"/>
        <w:rPr>
          <w:rFonts w:cs="Times New Roman"/>
        </w:rPr>
      </w:pPr>
      <w:r w:rsidRPr="00BE7660" w:rsidR="005B04AB">
        <w:rPr>
          <w:rFonts w:cs="Times New Roman"/>
        </w:rPr>
        <w:t>a</w:t>
      </w:r>
      <w:r w:rsidRPr="00BE7660" w:rsidR="00470D91">
        <w:rPr>
          <w:rFonts w:cs="Times New Roman"/>
        </w:rPr>
        <w:t>d</w:t>
      </w:r>
      <w:r w:rsidRPr="00BE7660" w:rsidR="003B0B48">
        <w:rPr>
          <w:rFonts w:cs="Times New Roman"/>
        </w:rPr>
        <w:t xml:space="preserve">) </w:t>
      </w:r>
      <w:r w:rsidRPr="00BE7660" w:rsidR="00BD40D3">
        <w:rPr>
          <w:rFonts w:cs="Times New Roman"/>
        </w:rPr>
        <w:t>v</w:t>
      </w:r>
      <w:r w:rsidRPr="00BE7660" w:rsidR="003B0B48">
        <w:rPr>
          <w:rFonts w:cs="Times New Roman"/>
        </w:rPr>
        <w:t>yz</w:t>
      </w:r>
      <w:r w:rsidRPr="00BE7660" w:rsidR="00BD40D3">
        <w:rPr>
          <w:rFonts w:cs="Times New Roman" w:hint="default"/>
        </w:rPr>
        <w:t>ý</w:t>
      </w:r>
      <w:r w:rsidRPr="00BE7660" w:rsidR="00BD40D3">
        <w:rPr>
          <w:rFonts w:cs="Times New Roman" w:hint="default"/>
        </w:rPr>
        <w:t>va</w:t>
      </w:r>
      <w:r w:rsidRPr="00BE7660" w:rsidR="003B0B48">
        <w:rPr>
          <w:rFonts w:cs="Times New Roman" w:hint="default"/>
        </w:rPr>
        <w:t xml:space="preserve"> vý</w:t>
      </w:r>
      <w:r w:rsidRPr="00BE7660" w:rsidR="003B0B48">
        <w:rPr>
          <w:rFonts w:cs="Times New Roman" w:hint="default"/>
        </w:rPr>
        <w:t xml:space="preserve">robcu </w:t>
      </w:r>
      <w:r w:rsidRPr="00BE7660" w:rsidR="00B601A0">
        <w:rPr>
          <w:rFonts w:cs="Times New Roman" w:hint="default"/>
        </w:rPr>
        <w:t>vyhradené</w:t>
      </w:r>
      <w:r w:rsidRPr="00BE7660" w:rsidR="00B601A0">
        <w:rPr>
          <w:rFonts w:cs="Times New Roman" w:hint="default"/>
        </w:rPr>
        <w:t>ho</w:t>
      </w:r>
      <w:r w:rsidRPr="00BE7660" w:rsidR="003B0B48">
        <w:rPr>
          <w:rFonts w:cs="Times New Roman" w:hint="default"/>
        </w:rPr>
        <w:t xml:space="preserve"> vý</w:t>
      </w:r>
      <w:r w:rsidRPr="00BE7660" w:rsidR="003B0B48">
        <w:rPr>
          <w:rFonts w:cs="Times New Roman" w:hint="default"/>
        </w:rPr>
        <w:t>robku</w:t>
      </w:r>
      <w:r w:rsidRPr="00BE7660" w:rsidR="00620268">
        <w:rPr>
          <w:rFonts w:cs="Times New Roman"/>
        </w:rPr>
        <w:t xml:space="preserve"> </w:t>
      </w:r>
      <w:r w:rsidRPr="00BE7660" w:rsidR="003B0B48">
        <w:rPr>
          <w:rFonts w:cs="Times New Roman" w:hint="default"/>
        </w:rPr>
        <w:t>na preuká</w:t>
      </w:r>
      <w:r w:rsidRPr="00BE7660" w:rsidR="003B0B48">
        <w:rPr>
          <w:rFonts w:cs="Times New Roman" w:hint="default"/>
        </w:rPr>
        <w:t>z</w:t>
      </w:r>
      <w:r w:rsidRPr="00BE7660" w:rsidR="003B0B48">
        <w:rPr>
          <w:rFonts w:cs="Times New Roman" w:hint="default"/>
        </w:rPr>
        <w:t>anie funkč</w:t>
      </w:r>
      <w:r w:rsidRPr="00BE7660" w:rsidR="003B0B48">
        <w:rPr>
          <w:rFonts w:cs="Times New Roman" w:hint="default"/>
        </w:rPr>
        <w:t>nosti systé</w:t>
      </w:r>
      <w:r w:rsidRPr="00BE7660" w:rsidR="003B0B48">
        <w:rPr>
          <w:rFonts w:cs="Times New Roman" w:hint="default"/>
        </w:rPr>
        <w:t>mu individuá</w:t>
      </w:r>
      <w:r w:rsidRPr="00BE7660" w:rsidR="003B0B48">
        <w:rPr>
          <w:rFonts w:cs="Times New Roman" w:hint="default"/>
        </w:rPr>
        <w:t>lneho nakladania s </w:t>
      </w:r>
      <w:r w:rsidRPr="00BE7660" w:rsidR="00B601A0">
        <w:rPr>
          <w:rFonts w:cs="Times New Roman" w:hint="default"/>
        </w:rPr>
        <w:t>vyhradený</w:t>
      </w:r>
      <w:r w:rsidRPr="00BE7660" w:rsidR="00B601A0">
        <w:rPr>
          <w:rFonts w:cs="Times New Roman" w:hint="default"/>
        </w:rPr>
        <w:t>m</w:t>
      </w:r>
      <w:r w:rsidRPr="00BE7660" w:rsidR="003B0B48">
        <w:rPr>
          <w:rFonts w:cs="Times New Roman" w:hint="default"/>
        </w:rPr>
        <w:t xml:space="preserve"> prú</w:t>
      </w:r>
      <w:r w:rsidRPr="00BE7660" w:rsidR="003B0B48">
        <w:rPr>
          <w:rFonts w:cs="Times New Roman" w:hint="default"/>
        </w:rPr>
        <w:t>dom odpadu podľ</w:t>
      </w:r>
      <w:r w:rsidRPr="00BE7660" w:rsidR="003B0B48">
        <w:rPr>
          <w:rFonts w:cs="Times New Roman" w:hint="default"/>
        </w:rPr>
        <w:t>a §</w:t>
      </w:r>
      <w:r w:rsidRPr="00BE7660" w:rsidR="003B0B48">
        <w:rPr>
          <w:rFonts w:cs="Times New Roman" w:hint="default"/>
        </w:rPr>
        <w:t xml:space="preserve"> 29 ods. 2</w:t>
      </w:r>
      <w:r w:rsidRPr="00BE7660">
        <w:rPr>
          <w:rFonts w:cs="Times New Roman"/>
        </w:rPr>
        <w:t>,</w:t>
      </w:r>
    </w:p>
    <w:p w:rsidR="0066075E" w:rsidRPr="00BE7660" w:rsidP="00BE7660">
      <w:pPr>
        <w:autoSpaceDE w:val="0"/>
        <w:bidi w:val="0"/>
        <w:ind w:left="426"/>
        <w:jc w:val="both"/>
        <w:rPr>
          <w:rFonts w:cs="Times New Roman"/>
        </w:rPr>
      </w:pPr>
      <w:r w:rsidRPr="00BE7660" w:rsidR="005B04AB">
        <w:rPr>
          <w:rFonts w:cs="Times New Roman"/>
        </w:rPr>
        <w:t>a</w:t>
      </w:r>
      <w:r w:rsidRPr="00BE7660" w:rsidR="00470D91">
        <w:rPr>
          <w:rFonts w:cs="Times New Roman"/>
        </w:rPr>
        <w:t>e</w:t>
      </w:r>
      <w:r w:rsidRPr="00BE7660" w:rsidR="00D674A2">
        <w:rPr>
          <w:rFonts w:cs="Times New Roman" w:hint="default"/>
        </w:rPr>
        <w:t>) vedie evidenciu hlá</w:t>
      </w:r>
      <w:r w:rsidRPr="00BE7660" w:rsidR="00D674A2">
        <w:rPr>
          <w:rFonts w:cs="Times New Roman" w:hint="default"/>
        </w:rPr>
        <w:t>sení</w:t>
      </w:r>
      <w:r w:rsidRPr="00BE7660" w:rsidR="00D674A2">
        <w:rPr>
          <w:rFonts w:cs="Times New Roman" w:hint="default"/>
        </w:rPr>
        <w:t xml:space="preserve"> o objeme, </w:t>
      </w:r>
      <w:r w:rsidRPr="00BE7660" w:rsidR="00F12629">
        <w:rPr>
          <w:rFonts w:cs="Times New Roman" w:hint="default"/>
        </w:rPr>
        <w:t>cezhranič</w:t>
      </w:r>
      <w:r w:rsidRPr="00BE7660" w:rsidR="00F12629">
        <w:rPr>
          <w:rFonts w:cs="Times New Roman" w:hint="default"/>
        </w:rPr>
        <w:t>nej preprave z </w:t>
      </w:r>
      <w:r w:rsidRPr="00BE7660" w:rsidR="00F12629">
        <w:rPr>
          <w:rFonts w:cs="Times New Roman" w:hint="default"/>
        </w:rPr>
        <w:t>iné</w:t>
      </w:r>
      <w:r w:rsidRPr="00BE7660" w:rsidR="00F12629">
        <w:rPr>
          <w:rFonts w:cs="Times New Roman" w:hint="default"/>
        </w:rPr>
        <w:t>ho č</w:t>
      </w:r>
      <w:r w:rsidRPr="00BE7660" w:rsidR="00F12629">
        <w:rPr>
          <w:rFonts w:cs="Times New Roman" w:hint="default"/>
        </w:rPr>
        <w:t>lenské</w:t>
      </w:r>
      <w:r w:rsidRPr="00BE7660" w:rsidR="00F12629">
        <w:rPr>
          <w:rFonts w:cs="Times New Roman" w:hint="default"/>
        </w:rPr>
        <w:t>ho š</w:t>
      </w:r>
      <w:r w:rsidRPr="00BE7660" w:rsidR="00F12629">
        <w:rPr>
          <w:rFonts w:cs="Times New Roman" w:hint="default"/>
        </w:rPr>
        <w:t>tá</w:t>
      </w:r>
      <w:r w:rsidRPr="00BE7660" w:rsidR="00F12629">
        <w:rPr>
          <w:rFonts w:cs="Times New Roman" w:hint="default"/>
        </w:rPr>
        <w:t>tu do Slovenskej republiky</w:t>
      </w:r>
      <w:r w:rsidRPr="00BE7660" w:rsidR="003E1839">
        <w:rPr>
          <w:rFonts w:cs="Times New Roman"/>
        </w:rPr>
        <w:t>,</w:t>
      </w:r>
      <w:r w:rsidRPr="00BE7660" w:rsidR="00F12629">
        <w:rPr>
          <w:rFonts w:cs="Times New Roman"/>
        </w:rPr>
        <w:t xml:space="preserve"> dovoze</w:t>
      </w:r>
      <w:r w:rsidRPr="00BE7660" w:rsidR="009F6D19">
        <w:rPr>
          <w:rFonts w:cs="Times New Roman" w:hint="default"/>
        </w:rPr>
        <w:t>, cezhranič</w:t>
      </w:r>
      <w:r w:rsidRPr="00BE7660" w:rsidR="009F6D19">
        <w:rPr>
          <w:rFonts w:cs="Times New Roman" w:hint="default"/>
        </w:rPr>
        <w:t>nej preprave do iné</w:t>
      </w:r>
      <w:r w:rsidRPr="00BE7660" w:rsidR="009F6D19">
        <w:rPr>
          <w:rFonts w:cs="Times New Roman" w:hint="default"/>
        </w:rPr>
        <w:t>ho č</w:t>
      </w:r>
      <w:r w:rsidRPr="00BE7660" w:rsidR="009F6D19">
        <w:rPr>
          <w:rFonts w:cs="Times New Roman" w:hint="default"/>
        </w:rPr>
        <w:t>lenské</w:t>
      </w:r>
      <w:r w:rsidRPr="00BE7660" w:rsidR="009F6D19">
        <w:rPr>
          <w:rFonts w:cs="Times New Roman" w:hint="default"/>
        </w:rPr>
        <w:t>ho š</w:t>
      </w:r>
      <w:r w:rsidRPr="00BE7660" w:rsidR="009F6D19">
        <w:rPr>
          <w:rFonts w:cs="Times New Roman" w:hint="default"/>
        </w:rPr>
        <w:t>t</w:t>
      </w:r>
      <w:r w:rsidRPr="00BE7660" w:rsidR="009F6D19">
        <w:rPr>
          <w:rFonts w:cs="Times New Roman" w:hint="default"/>
        </w:rPr>
        <w:t>á</w:t>
      </w:r>
      <w:r w:rsidRPr="00BE7660" w:rsidR="009F6D19">
        <w:rPr>
          <w:rFonts w:cs="Times New Roman" w:hint="default"/>
        </w:rPr>
        <w:t>tu zo Slovenskej republiky</w:t>
      </w:r>
      <w:r w:rsidRPr="00BE7660" w:rsidR="00F12629">
        <w:rPr>
          <w:rFonts w:cs="Times New Roman"/>
        </w:rPr>
        <w:t xml:space="preserve"> </w:t>
      </w:r>
      <w:r w:rsidRPr="00BE7660" w:rsidR="00D674A2">
        <w:rPr>
          <w:rFonts w:cs="Times New Roman"/>
        </w:rPr>
        <w:t>a </w:t>
      </w:r>
      <w:r w:rsidRPr="00BE7660" w:rsidR="00D674A2">
        <w:rPr>
          <w:rFonts w:cs="Times New Roman" w:hint="default"/>
        </w:rPr>
        <w:t>vý</w:t>
      </w:r>
      <w:r w:rsidRPr="00BE7660" w:rsidR="00D674A2">
        <w:rPr>
          <w:rFonts w:cs="Times New Roman" w:hint="default"/>
        </w:rPr>
        <w:t>voze vý</w:t>
      </w:r>
      <w:r w:rsidRPr="00BE7660" w:rsidR="00D674A2">
        <w:rPr>
          <w:rFonts w:cs="Times New Roman" w:hint="default"/>
        </w:rPr>
        <w:t>robcu podľ</w:t>
      </w:r>
      <w:r w:rsidRPr="00BE7660" w:rsidR="00D674A2">
        <w:rPr>
          <w:rFonts w:cs="Times New Roman" w:hint="default"/>
        </w:rPr>
        <w:t>a §</w:t>
      </w:r>
      <w:r w:rsidRPr="00BE7660" w:rsidR="00D674A2">
        <w:rPr>
          <w:rFonts w:cs="Times New Roman" w:hint="default"/>
        </w:rPr>
        <w:t xml:space="preserve"> 125 ods. 6 pí</w:t>
      </w:r>
      <w:r w:rsidRPr="00BE7660" w:rsidR="00D674A2">
        <w:rPr>
          <w:rFonts w:cs="Times New Roman" w:hint="default"/>
        </w:rPr>
        <w:t>sm. b</w:t>
      </w:r>
      <w:r w:rsidR="00CA59CB">
        <w:rPr>
          <w:rFonts w:cs="Times New Roman"/>
        </w:rPr>
        <w:t>)</w:t>
      </w:r>
      <w:r w:rsidRPr="00BE7660">
        <w:rPr>
          <w:rFonts w:cs="Times New Roman"/>
        </w:rPr>
        <w:t>,</w:t>
      </w:r>
    </w:p>
    <w:p w:rsidR="00937E85" w:rsidP="00BE7660">
      <w:pPr>
        <w:autoSpaceDE w:val="0"/>
        <w:bidi w:val="0"/>
        <w:ind w:left="426"/>
        <w:jc w:val="both"/>
        <w:rPr>
          <w:rFonts w:cs="Times New Roman"/>
        </w:rPr>
      </w:pPr>
      <w:r w:rsidRPr="00BE7660" w:rsidR="0066075E">
        <w:rPr>
          <w:rFonts w:cs="Times New Roman"/>
        </w:rPr>
        <w:t>a</w:t>
      </w:r>
      <w:r w:rsidRPr="00BE7660" w:rsidR="00470D91">
        <w:rPr>
          <w:rFonts w:cs="Times New Roman"/>
        </w:rPr>
        <w:t>f</w:t>
      </w:r>
      <w:r w:rsidRPr="00BE7660" w:rsidR="0066075E">
        <w:rPr>
          <w:rFonts w:cs="Times New Roman" w:hint="default"/>
        </w:rPr>
        <w:t>) zverejň</w:t>
      </w:r>
      <w:r w:rsidRPr="00BE7660" w:rsidR="0066075E">
        <w:rPr>
          <w:rFonts w:cs="Times New Roman" w:hint="default"/>
        </w:rPr>
        <w:t>uje rozhodnutia o </w:t>
      </w:r>
      <w:r w:rsidRPr="00BE7660" w:rsidR="0066075E">
        <w:rPr>
          <w:rFonts w:cs="Times New Roman" w:hint="default"/>
        </w:rPr>
        <w:t>udelení</w:t>
      </w:r>
      <w:r w:rsidRPr="00BE7660" w:rsidR="0066075E">
        <w:rPr>
          <w:rFonts w:cs="Times New Roman" w:hint="default"/>
        </w:rPr>
        <w:t xml:space="preserve"> autorizá</w:t>
      </w:r>
      <w:r w:rsidRPr="00BE7660" w:rsidR="0066075E">
        <w:rPr>
          <w:rFonts w:cs="Times New Roman" w:hint="default"/>
        </w:rPr>
        <w:t>cie</w:t>
      </w:r>
      <w:r>
        <w:rPr>
          <w:rFonts w:cs="Times New Roman"/>
        </w:rPr>
        <w:t>,</w:t>
      </w:r>
    </w:p>
    <w:p w:rsidR="003B0B48" w:rsidRPr="00BE7660" w:rsidP="00BE7660">
      <w:pPr>
        <w:autoSpaceDE w:val="0"/>
        <w:bidi w:val="0"/>
        <w:ind w:left="426"/>
        <w:jc w:val="both"/>
        <w:rPr>
          <w:rFonts w:cs="Times New Roman"/>
        </w:rPr>
      </w:pPr>
      <w:r w:rsidR="00937E85">
        <w:rPr>
          <w:rFonts w:cs="Times New Roman" w:hint="default"/>
        </w:rPr>
        <w:t>ag) zverejň</w:t>
      </w:r>
      <w:r w:rsidR="00937E85">
        <w:rPr>
          <w:rFonts w:cs="Times New Roman" w:hint="default"/>
        </w:rPr>
        <w:t>uje vý</w:t>
      </w:r>
      <w:r w:rsidR="00937E85">
        <w:rPr>
          <w:rFonts w:cs="Times New Roman" w:hint="default"/>
        </w:rPr>
        <w:t>zvu na založ</w:t>
      </w:r>
      <w:r w:rsidR="00937E85">
        <w:rPr>
          <w:rFonts w:cs="Times New Roman" w:hint="default"/>
        </w:rPr>
        <w:t>enie koordinač</w:t>
      </w:r>
      <w:r w:rsidR="00937E85">
        <w:rPr>
          <w:rFonts w:cs="Times New Roman" w:hint="default"/>
        </w:rPr>
        <w:t>né</w:t>
      </w:r>
      <w:r w:rsidR="00937E85">
        <w:rPr>
          <w:rFonts w:cs="Times New Roman" w:hint="default"/>
        </w:rPr>
        <w:t>ho centra, prijí</w:t>
      </w:r>
      <w:r w:rsidR="00937E85">
        <w:rPr>
          <w:rFonts w:cs="Times New Roman" w:hint="default"/>
        </w:rPr>
        <w:t>ma pí</w:t>
      </w:r>
      <w:r w:rsidR="00937E85">
        <w:rPr>
          <w:rFonts w:cs="Times New Roman" w:hint="default"/>
        </w:rPr>
        <w:t>somné</w:t>
      </w:r>
      <w:r w:rsidR="00937E85">
        <w:rPr>
          <w:rFonts w:cs="Times New Roman" w:hint="default"/>
        </w:rPr>
        <w:t xml:space="preserve"> ozná</w:t>
      </w:r>
      <w:r w:rsidR="00937E85">
        <w:rPr>
          <w:rFonts w:cs="Times New Roman" w:hint="default"/>
        </w:rPr>
        <w:t>menia a </w:t>
      </w:r>
      <w:r w:rsidR="00937E85">
        <w:rPr>
          <w:rFonts w:cs="Times New Roman" w:hint="default"/>
        </w:rPr>
        <w:t>plní</w:t>
      </w:r>
      <w:r w:rsidR="00937E85">
        <w:rPr>
          <w:rFonts w:cs="Times New Roman" w:hint="default"/>
        </w:rPr>
        <w:t xml:space="preserve"> ď</w:t>
      </w:r>
      <w:r w:rsidR="00937E85">
        <w:rPr>
          <w:rFonts w:cs="Times New Roman" w:hint="default"/>
        </w:rPr>
        <w:t>alš</w:t>
      </w:r>
      <w:r w:rsidR="00937E85">
        <w:rPr>
          <w:rFonts w:cs="Times New Roman" w:hint="default"/>
        </w:rPr>
        <w:t>ie ú</w:t>
      </w:r>
      <w:r w:rsidR="00937E85">
        <w:rPr>
          <w:rFonts w:cs="Times New Roman" w:hint="default"/>
        </w:rPr>
        <w:t>lohy podľ</w:t>
      </w:r>
      <w:r w:rsidR="00937E85">
        <w:rPr>
          <w:rFonts w:cs="Times New Roman" w:hint="default"/>
        </w:rPr>
        <w:t>a §</w:t>
      </w:r>
      <w:r w:rsidR="00937E85">
        <w:rPr>
          <w:rFonts w:cs="Times New Roman" w:hint="default"/>
        </w:rPr>
        <w:t xml:space="preserve"> 31 ods. 4, urč</w:t>
      </w:r>
      <w:r w:rsidR="00937E85">
        <w:rPr>
          <w:rFonts w:cs="Times New Roman" w:hint="default"/>
        </w:rPr>
        <w:t>uje orga</w:t>
      </w:r>
      <w:r w:rsidR="00937E85">
        <w:rPr>
          <w:rFonts w:cs="Times New Roman" w:hint="default"/>
        </w:rPr>
        <w:t>nizá</w:t>
      </w:r>
      <w:r w:rsidR="00937E85">
        <w:rPr>
          <w:rFonts w:cs="Times New Roman" w:hint="default"/>
        </w:rPr>
        <w:t>cie zodpovednosti vý</w:t>
      </w:r>
      <w:r w:rsidR="00937E85">
        <w:rPr>
          <w:rFonts w:cs="Times New Roman" w:hint="default"/>
        </w:rPr>
        <w:t>robcov a </w:t>
      </w:r>
      <w:r w:rsidR="00937E85">
        <w:rPr>
          <w:rFonts w:cs="Times New Roman" w:hint="default"/>
        </w:rPr>
        <w:t>vý</w:t>
      </w:r>
      <w:r w:rsidR="00937E85">
        <w:rPr>
          <w:rFonts w:cs="Times New Roman" w:hint="default"/>
        </w:rPr>
        <w:t>robcov vyhradený</w:t>
      </w:r>
      <w:r w:rsidR="00937E85">
        <w:rPr>
          <w:rFonts w:cs="Times New Roman" w:hint="default"/>
        </w:rPr>
        <w:t>ch vý</w:t>
      </w:r>
      <w:r w:rsidR="00937E85">
        <w:rPr>
          <w:rFonts w:cs="Times New Roman" w:hint="default"/>
        </w:rPr>
        <w:t>robkov, ktorí</w:t>
      </w:r>
      <w:r w:rsidR="00937E85">
        <w:rPr>
          <w:rFonts w:cs="Times New Roman" w:hint="default"/>
        </w:rPr>
        <w:t xml:space="preserve"> plnia vyhradené</w:t>
      </w:r>
      <w:r w:rsidR="00937E85">
        <w:rPr>
          <w:rFonts w:cs="Times New Roman" w:hint="default"/>
        </w:rPr>
        <w:t xml:space="preserve"> povinnosti individuá</w:t>
      </w:r>
      <w:r w:rsidR="00937E85">
        <w:rPr>
          <w:rFonts w:cs="Times New Roman" w:hint="default"/>
        </w:rPr>
        <w:t>lne, ktorí</w:t>
      </w:r>
      <w:r w:rsidR="00937E85">
        <w:rPr>
          <w:rFonts w:cs="Times New Roman" w:hint="default"/>
        </w:rPr>
        <w:t xml:space="preserve"> sú</w:t>
      </w:r>
      <w:r w:rsidR="00937E85">
        <w:rPr>
          <w:rFonts w:cs="Times New Roman" w:hint="default"/>
        </w:rPr>
        <w:t xml:space="preserve"> povinní</w:t>
      </w:r>
      <w:r w:rsidR="00937E85">
        <w:rPr>
          <w:rFonts w:cs="Times New Roman" w:hint="default"/>
        </w:rPr>
        <w:t xml:space="preserve"> založ</w:t>
      </w:r>
      <w:r w:rsidR="00937E85">
        <w:rPr>
          <w:rFonts w:cs="Times New Roman" w:hint="default"/>
        </w:rPr>
        <w:t>iť</w:t>
      </w:r>
      <w:r w:rsidR="00937E85">
        <w:rPr>
          <w:rFonts w:cs="Times New Roman" w:hint="default"/>
        </w:rPr>
        <w:t xml:space="preserve"> koordinač</w:t>
      </w:r>
      <w:r w:rsidR="00937E85">
        <w:rPr>
          <w:rFonts w:cs="Times New Roman" w:hint="default"/>
        </w:rPr>
        <w:t>né</w:t>
      </w:r>
      <w:r w:rsidR="00937E85">
        <w:rPr>
          <w:rFonts w:cs="Times New Roman" w:hint="default"/>
        </w:rPr>
        <w:t xml:space="preserve"> centrum.</w:t>
      </w:r>
    </w:p>
    <w:p w:rsidR="005C3E2A" w:rsidRPr="00BE7660" w:rsidP="00BE7660">
      <w:pPr>
        <w:tabs>
          <w:tab w:val="left" w:pos="360"/>
        </w:tabs>
        <w:bidi w:val="0"/>
        <w:jc w:val="both"/>
        <w:rPr>
          <w:rFonts w:cs="Times New Roman"/>
        </w:rPr>
      </w:pPr>
    </w:p>
    <w:p w:rsidR="003B0B48" w:rsidRPr="00BE7660" w:rsidP="00BE7660">
      <w:pPr>
        <w:tabs>
          <w:tab w:val="left" w:pos="360"/>
        </w:tabs>
        <w:bidi w:val="0"/>
        <w:ind w:left="360"/>
        <w:jc w:val="both"/>
        <w:rPr>
          <w:rFonts w:cs="Times New Roman" w:hint="default"/>
        </w:rPr>
      </w:pPr>
      <w:r w:rsidRPr="00BE7660">
        <w:rPr>
          <w:rFonts w:cs="Times New Roman" w:hint="default"/>
        </w:rPr>
        <w:t>(3) Vš</w:t>
      </w:r>
      <w:r w:rsidRPr="00BE7660">
        <w:rPr>
          <w:rFonts w:cs="Times New Roman" w:hint="default"/>
        </w:rPr>
        <w:t>eobecne zá</w:t>
      </w:r>
      <w:r w:rsidRPr="00BE7660">
        <w:rPr>
          <w:rFonts w:cs="Times New Roman" w:hint="default"/>
        </w:rPr>
        <w:t>vä</w:t>
      </w:r>
      <w:r w:rsidRPr="00BE7660">
        <w:rPr>
          <w:rFonts w:cs="Times New Roman" w:hint="default"/>
        </w:rPr>
        <w:t>zný</w:t>
      </w:r>
      <w:r w:rsidRPr="00BE7660">
        <w:rPr>
          <w:rFonts w:cs="Times New Roman" w:hint="default"/>
        </w:rPr>
        <w:t xml:space="preserve"> prá</w:t>
      </w:r>
      <w:r w:rsidRPr="00BE7660">
        <w:rPr>
          <w:rFonts w:cs="Times New Roman" w:hint="default"/>
        </w:rPr>
        <w:t>vny predpis, ktorý</w:t>
      </w:r>
      <w:r w:rsidRPr="00BE7660">
        <w:rPr>
          <w:rFonts w:cs="Times New Roman" w:hint="default"/>
        </w:rPr>
        <w:t xml:space="preserve"> vydá</w:t>
      </w:r>
      <w:r w:rsidRPr="00BE7660">
        <w:rPr>
          <w:rFonts w:cs="Times New Roman" w:hint="default"/>
        </w:rPr>
        <w:t xml:space="preserve"> ministerstvo, ustanoví</w:t>
      </w:r>
    </w:p>
    <w:p w:rsidR="003B0B48" w:rsidRPr="00BE7660" w:rsidP="00BE7660">
      <w:pPr>
        <w:pStyle w:val="ListParagraph"/>
        <w:numPr>
          <w:numId w:val="343"/>
        </w:numPr>
        <w:tabs>
          <w:tab w:val="left" w:pos="360"/>
        </w:tabs>
        <w:bidi w:val="0"/>
        <w:spacing w:after="0" w:line="240" w:lineRule="auto"/>
        <w:ind w:left="714" w:hanging="357"/>
        <w:jc w:val="both"/>
        <w:rPr>
          <w:rFonts w:ascii="Times New Roman" w:hAnsi="Times New Roman" w:cs="Times New Roman"/>
          <w:sz w:val="24"/>
          <w:szCs w:val="24"/>
        </w:rPr>
      </w:pPr>
      <w:r w:rsidRPr="00BE7660">
        <w:rPr>
          <w:rFonts w:ascii="Times New Roman" w:hAnsi="Times New Roman" w:cs="Times New Roman"/>
          <w:sz w:val="24"/>
          <w:szCs w:val="24"/>
        </w:rPr>
        <w:t>podrobnosti o obsahu programov a o spôsobe vypracúvania p</w:t>
      </w:r>
      <w:r w:rsidRPr="00BE7660" w:rsidR="00A32703">
        <w:rPr>
          <w:rFonts w:ascii="Times New Roman" w:hAnsi="Times New Roman" w:cs="Times New Roman"/>
          <w:sz w:val="24"/>
          <w:szCs w:val="24"/>
        </w:rPr>
        <w:t xml:space="preserve">rogramu kraja, obce, držiteľa </w:t>
      </w:r>
      <w:r w:rsidRPr="00BE7660">
        <w:rPr>
          <w:rFonts w:ascii="Times New Roman" w:hAnsi="Times New Roman" w:cs="Times New Roman"/>
          <w:sz w:val="24"/>
          <w:szCs w:val="24"/>
        </w:rPr>
        <w:t>polychlórovaných bifenylov a o obsahu programu predchádzania vzniku odpadu,</w:t>
      </w:r>
    </w:p>
    <w:p w:rsidR="003B0B48" w:rsidRPr="00BE7660" w:rsidP="00BE7660">
      <w:pPr>
        <w:pStyle w:val="ListParagraph"/>
        <w:numPr>
          <w:numId w:val="343"/>
        </w:numPr>
        <w:tabs>
          <w:tab w:val="left" w:pos="360"/>
        </w:tabs>
        <w:bidi w:val="0"/>
        <w:spacing w:after="0" w:line="240" w:lineRule="auto"/>
        <w:ind w:left="714" w:hanging="357"/>
        <w:jc w:val="both"/>
        <w:rPr>
          <w:rFonts w:ascii="Times New Roman" w:hAnsi="Times New Roman" w:cs="Times New Roman"/>
          <w:sz w:val="24"/>
          <w:szCs w:val="24"/>
        </w:rPr>
      </w:pPr>
      <w:r w:rsidRPr="00BE7660">
        <w:rPr>
          <w:rFonts w:ascii="Times New Roman" w:hAnsi="Times New Roman" w:cs="Times New Roman"/>
          <w:sz w:val="24"/>
          <w:szCs w:val="24"/>
        </w:rPr>
        <w:t xml:space="preserve">zoznam odpadov, zoznam </w:t>
      </w:r>
      <w:r w:rsidRPr="00A315F1">
        <w:rPr>
          <w:rFonts w:ascii="Times New Roman" w:hAnsi="Times New Roman" w:cs="Times New Roman"/>
          <w:sz w:val="24"/>
          <w:szCs w:val="24"/>
        </w:rPr>
        <w:t xml:space="preserve">nebezpečných vlastností podľa Bazilejského dohovoru, zoznam skupín odpadov a zoznam </w:t>
      </w:r>
      <w:r w:rsidRPr="00A315F1" w:rsidR="0001418E">
        <w:rPr>
          <w:rFonts w:ascii="Times New Roman" w:hAnsi="Times New Roman" w:cs="Times New Roman"/>
          <w:sz w:val="24"/>
          <w:szCs w:val="24"/>
        </w:rPr>
        <w:t>škodlivých látok</w:t>
      </w:r>
      <w:r w:rsidRPr="00A315F1">
        <w:rPr>
          <w:rFonts w:ascii="Times New Roman" w:hAnsi="Times New Roman" w:cs="Times New Roman"/>
          <w:sz w:val="24"/>
          <w:szCs w:val="24"/>
        </w:rPr>
        <w:t xml:space="preserve"> podľa Bazilejského dohovoru, ako aj zoznam kritérií na posudzovanie nebezpečných vlastností</w:t>
      </w:r>
      <w:r w:rsidRPr="00BE7660">
        <w:rPr>
          <w:rFonts w:ascii="Times New Roman" w:hAnsi="Times New Roman" w:cs="Times New Roman"/>
          <w:sz w:val="24"/>
          <w:szCs w:val="24"/>
        </w:rPr>
        <w:t xml:space="preserve"> odpadov, ktoré tvoria Katalóg odpadov,</w:t>
      </w:r>
    </w:p>
    <w:p w:rsidR="003B0B48" w:rsidRPr="00BE7660" w:rsidP="00BE7660">
      <w:pPr>
        <w:pStyle w:val="ListParagraph"/>
        <w:numPr>
          <w:numId w:val="343"/>
        </w:numPr>
        <w:tabs>
          <w:tab w:val="left" w:pos="360"/>
        </w:tabs>
        <w:bidi w:val="0"/>
        <w:spacing w:after="0" w:line="240" w:lineRule="auto"/>
        <w:ind w:left="714" w:hanging="357"/>
        <w:jc w:val="both"/>
        <w:rPr>
          <w:rFonts w:ascii="Times New Roman" w:hAnsi="Times New Roman" w:cs="Times New Roman"/>
          <w:sz w:val="24"/>
          <w:szCs w:val="24"/>
        </w:rPr>
      </w:pPr>
      <w:r w:rsidRPr="00BE7660">
        <w:rPr>
          <w:rFonts w:ascii="Times New Roman" w:hAnsi="Times New Roman" w:cs="Times New Roman"/>
          <w:sz w:val="24"/>
          <w:szCs w:val="24"/>
        </w:rPr>
        <w:t>obsah a spôsob vedenia</w:t>
      </w:r>
      <w:r w:rsidRPr="00BE7660" w:rsidR="00A32703">
        <w:rPr>
          <w:rFonts w:ascii="Times New Roman" w:hAnsi="Times New Roman" w:cs="Times New Roman"/>
          <w:sz w:val="24"/>
          <w:szCs w:val="24"/>
        </w:rPr>
        <w:t xml:space="preserve"> evidencie,</w:t>
      </w:r>
      <w:r w:rsidRPr="00BE7660">
        <w:rPr>
          <w:rFonts w:ascii="Times New Roman" w:hAnsi="Times New Roman" w:cs="Times New Roman"/>
          <w:sz w:val="24"/>
          <w:szCs w:val="24"/>
        </w:rPr>
        <w:t xml:space="preserve"> uchovávani</w:t>
      </w:r>
      <w:r w:rsidRPr="00BE7660" w:rsidR="00A32703">
        <w:rPr>
          <w:rFonts w:ascii="Times New Roman" w:hAnsi="Times New Roman" w:cs="Times New Roman"/>
          <w:sz w:val="24"/>
          <w:szCs w:val="24"/>
        </w:rPr>
        <w:t>e</w:t>
      </w:r>
      <w:r w:rsidRPr="00BE7660">
        <w:rPr>
          <w:rFonts w:ascii="Times New Roman" w:hAnsi="Times New Roman" w:cs="Times New Roman"/>
          <w:sz w:val="24"/>
          <w:szCs w:val="24"/>
        </w:rPr>
        <w:t xml:space="preserve"> evidencie odpadov </w:t>
      </w:r>
      <w:r w:rsidRPr="00BE7660" w:rsidR="00A32703">
        <w:rPr>
          <w:rFonts w:ascii="Times New Roman" w:hAnsi="Times New Roman" w:cs="Times New Roman"/>
          <w:sz w:val="24"/>
          <w:szCs w:val="24"/>
        </w:rPr>
        <w:t xml:space="preserve">a ohlasovanie údajov z evidencie </w:t>
      </w:r>
      <w:r w:rsidRPr="00BE7660">
        <w:rPr>
          <w:rFonts w:ascii="Times New Roman" w:hAnsi="Times New Roman" w:cs="Times New Roman"/>
          <w:sz w:val="24"/>
          <w:szCs w:val="24"/>
        </w:rPr>
        <w:t>držiteľa odpadu,</w:t>
      </w:r>
      <w:r w:rsidRPr="00BE7660" w:rsidR="00A32703">
        <w:rPr>
          <w:rFonts w:ascii="Times New Roman" w:hAnsi="Times New Roman" w:cs="Times New Roman"/>
          <w:sz w:val="24"/>
          <w:szCs w:val="24"/>
        </w:rPr>
        <w:t xml:space="preserve"> odosielateľa, príjemcu a </w:t>
      </w:r>
      <w:r w:rsidRPr="00BE7660">
        <w:rPr>
          <w:rFonts w:ascii="Times New Roman" w:hAnsi="Times New Roman" w:cs="Times New Roman"/>
          <w:sz w:val="24"/>
          <w:szCs w:val="24"/>
        </w:rPr>
        <w:t xml:space="preserve"> prepravcu nebezpečných odpadov, prevádzkovateľa zariadenia na zhodnocovanie odpadov</w:t>
      </w:r>
      <w:r w:rsidRPr="00BE7660" w:rsidR="00AE70C9">
        <w:rPr>
          <w:rFonts w:ascii="Times New Roman" w:hAnsi="Times New Roman" w:cs="Times New Roman"/>
          <w:sz w:val="24"/>
          <w:szCs w:val="24"/>
        </w:rPr>
        <w:t>,</w:t>
      </w:r>
      <w:r w:rsidRPr="00BE7660">
        <w:rPr>
          <w:rFonts w:ascii="Times New Roman" w:hAnsi="Times New Roman" w:cs="Times New Roman"/>
          <w:sz w:val="24"/>
          <w:szCs w:val="24"/>
        </w:rPr>
        <w:t xml:space="preserve"> prevádzkovateľa zariadenia na zneškodňovanie odpadov</w:t>
      </w:r>
      <w:r w:rsidRPr="00BE7660" w:rsidR="00B12CD2">
        <w:rPr>
          <w:rFonts w:ascii="Times New Roman" w:hAnsi="Times New Roman" w:cs="Times New Roman"/>
          <w:sz w:val="24"/>
          <w:szCs w:val="24"/>
        </w:rPr>
        <w:t xml:space="preserve"> a prevádzkovateľa zariadenia na zber a výkup odpadov,</w:t>
      </w:r>
      <w:r w:rsidRPr="00BE7660">
        <w:rPr>
          <w:rFonts w:ascii="Times New Roman" w:hAnsi="Times New Roman" w:cs="Times New Roman"/>
          <w:sz w:val="24"/>
          <w:szCs w:val="24"/>
        </w:rPr>
        <w:t xml:space="preserve"> obsah a spôsob vedenia evidencie </w:t>
      </w:r>
      <w:r w:rsidRPr="00BE7660" w:rsidR="00B12CD2">
        <w:rPr>
          <w:rFonts w:ascii="Times New Roman" w:hAnsi="Times New Roman" w:cs="Times New Roman"/>
          <w:sz w:val="24"/>
          <w:szCs w:val="24"/>
        </w:rPr>
        <w:t xml:space="preserve">a uchovávanie evidencie </w:t>
      </w:r>
      <w:r w:rsidRPr="00BE7660">
        <w:rPr>
          <w:rFonts w:ascii="Times New Roman" w:hAnsi="Times New Roman" w:cs="Times New Roman"/>
          <w:sz w:val="24"/>
          <w:szCs w:val="24"/>
        </w:rPr>
        <w:t xml:space="preserve">o zbere </w:t>
      </w:r>
      <w:r w:rsidRPr="00BE7660" w:rsidR="00B12CD2">
        <w:rPr>
          <w:rFonts w:ascii="Times New Roman" w:hAnsi="Times New Roman" w:cs="Times New Roman"/>
          <w:sz w:val="24"/>
          <w:szCs w:val="24"/>
        </w:rPr>
        <w:t>odpadov  a výkupe</w:t>
      </w:r>
      <w:r w:rsidRPr="00BE7660">
        <w:rPr>
          <w:rFonts w:ascii="Times New Roman" w:hAnsi="Times New Roman" w:cs="Times New Roman"/>
          <w:sz w:val="24"/>
          <w:szCs w:val="24"/>
        </w:rPr>
        <w:t xml:space="preserve"> niektorých odpadov,</w:t>
      </w:r>
      <w:r w:rsidRPr="00BE7660" w:rsidR="00B12CD2">
        <w:rPr>
          <w:rFonts w:ascii="Times New Roman" w:hAnsi="Times New Roman" w:cs="Times New Roman"/>
          <w:i/>
          <w:sz w:val="24"/>
          <w:szCs w:val="24"/>
        </w:rPr>
        <w:t xml:space="preserve"> </w:t>
      </w:r>
      <w:r w:rsidRPr="00BE7660" w:rsidR="00B12CD2">
        <w:rPr>
          <w:rFonts w:ascii="Times New Roman" w:hAnsi="Times New Roman" w:cs="Times New Roman"/>
          <w:sz w:val="24"/>
          <w:szCs w:val="24"/>
        </w:rPr>
        <w:t xml:space="preserve">a ohlasovanie údajov z nej, </w:t>
      </w:r>
      <w:r w:rsidRPr="00BE7660" w:rsidR="0094314F">
        <w:rPr>
          <w:rFonts w:ascii="Times New Roman" w:hAnsi="Times New Roman" w:cs="Times New Roman"/>
          <w:sz w:val="24"/>
          <w:szCs w:val="24"/>
        </w:rPr>
        <w:t>podrobnosti o ohlasovacej povin</w:t>
      </w:r>
      <w:r w:rsidRPr="00BE7660" w:rsidR="007B501A">
        <w:rPr>
          <w:rFonts w:ascii="Times New Roman" w:hAnsi="Times New Roman" w:cs="Times New Roman"/>
          <w:sz w:val="24"/>
          <w:szCs w:val="24"/>
        </w:rPr>
        <w:t>nosti voči koordinačnému centru</w:t>
      </w:r>
      <w:r w:rsidRPr="00BE7660" w:rsidR="0094314F">
        <w:rPr>
          <w:rFonts w:ascii="Times New Roman" w:hAnsi="Times New Roman" w:cs="Times New Roman"/>
          <w:sz w:val="24"/>
          <w:szCs w:val="24"/>
        </w:rPr>
        <w:t>,</w:t>
      </w:r>
    </w:p>
    <w:p w:rsidR="003B0B48" w:rsidRPr="00BE7660" w:rsidP="00BE7660">
      <w:pPr>
        <w:pStyle w:val="ListParagraph"/>
        <w:numPr>
          <w:numId w:val="343"/>
        </w:numPr>
        <w:tabs>
          <w:tab w:val="left" w:pos="360"/>
        </w:tabs>
        <w:bidi w:val="0"/>
        <w:spacing w:after="0" w:line="240" w:lineRule="auto"/>
        <w:ind w:left="714" w:hanging="357"/>
        <w:jc w:val="both"/>
        <w:rPr>
          <w:rFonts w:ascii="Times New Roman" w:hAnsi="Times New Roman" w:cs="Times New Roman"/>
          <w:sz w:val="24"/>
          <w:szCs w:val="24"/>
        </w:rPr>
      </w:pPr>
      <w:r w:rsidRPr="00BE7660">
        <w:rPr>
          <w:rFonts w:ascii="Times New Roman" w:hAnsi="Times New Roman" w:cs="Times New Roman"/>
          <w:sz w:val="24"/>
          <w:szCs w:val="24"/>
        </w:rPr>
        <w:t>podrobnosti o nakladaní s</w:t>
      </w:r>
      <w:r w:rsidRPr="00BE7660" w:rsidR="00841562">
        <w:rPr>
          <w:rFonts w:ascii="Times New Roman" w:hAnsi="Times New Roman" w:cs="Times New Roman"/>
          <w:b/>
          <w:sz w:val="24"/>
          <w:szCs w:val="24"/>
        </w:rPr>
        <w:t> </w:t>
      </w:r>
      <w:r w:rsidRPr="00BE7660">
        <w:rPr>
          <w:rFonts w:ascii="Times New Roman" w:hAnsi="Times New Roman" w:cs="Times New Roman"/>
          <w:sz w:val="24"/>
          <w:szCs w:val="24"/>
        </w:rPr>
        <w:t>odpadmi</w:t>
      </w:r>
      <w:r w:rsidRPr="00BE7660" w:rsidR="00841562">
        <w:rPr>
          <w:rFonts w:ascii="Times New Roman" w:hAnsi="Times New Roman" w:cs="Times New Roman"/>
          <w:sz w:val="24"/>
          <w:szCs w:val="24"/>
        </w:rPr>
        <w:t>,</w:t>
      </w:r>
      <w:r w:rsidRPr="00BE7660">
        <w:rPr>
          <w:rFonts w:ascii="Times New Roman" w:hAnsi="Times New Roman" w:cs="Times New Roman"/>
          <w:sz w:val="24"/>
          <w:szCs w:val="24"/>
        </w:rPr>
        <w:t xml:space="preserve"> požiadavky na zariadenia na nakladanie s odpadmi a na prevádzkovanie zariadenia,</w:t>
      </w:r>
      <w:r w:rsidRPr="00BE7660">
        <w:rPr>
          <w:rFonts w:ascii="Times New Roman" w:hAnsi="Times New Roman" w:cs="Times New Roman"/>
          <w:b/>
          <w:sz w:val="24"/>
          <w:szCs w:val="24"/>
        </w:rPr>
        <w:t xml:space="preserve"> </w:t>
      </w:r>
      <w:r w:rsidRPr="00BE7660">
        <w:rPr>
          <w:rFonts w:ascii="Times New Roman" w:hAnsi="Times New Roman" w:cs="Times New Roman"/>
          <w:sz w:val="24"/>
          <w:szCs w:val="24"/>
        </w:rPr>
        <w:t>označovanie zariadenia na n</w:t>
      </w:r>
      <w:r w:rsidRPr="00BE7660" w:rsidR="003073CA">
        <w:rPr>
          <w:rFonts w:ascii="Times New Roman" w:hAnsi="Times New Roman" w:cs="Times New Roman"/>
          <w:sz w:val="24"/>
          <w:szCs w:val="24"/>
        </w:rPr>
        <w:t>akladanie s odpadmi, technológii</w:t>
      </w:r>
      <w:r w:rsidRPr="00BE7660">
        <w:rPr>
          <w:rFonts w:ascii="Times New Roman" w:hAnsi="Times New Roman" w:cs="Times New Roman"/>
          <w:sz w:val="24"/>
          <w:szCs w:val="24"/>
        </w:rPr>
        <w:t xml:space="preserve"> nakladania s nebezpečnými odpadmi, zhromažďovanie odpadov</w:t>
      </w:r>
      <w:r w:rsidRPr="00BE7660" w:rsidR="00841562">
        <w:rPr>
          <w:rFonts w:ascii="Times New Roman" w:hAnsi="Times New Roman" w:cs="Times New Roman"/>
          <w:sz w:val="24"/>
          <w:szCs w:val="24"/>
        </w:rPr>
        <w:t xml:space="preserve"> a skladovanie odpadov</w:t>
      </w:r>
      <w:r w:rsidRPr="00BE7660">
        <w:rPr>
          <w:rFonts w:ascii="Times New Roman" w:hAnsi="Times New Roman" w:cs="Times New Roman"/>
          <w:sz w:val="24"/>
          <w:szCs w:val="24"/>
        </w:rPr>
        <w:t>, podrobnosti o prevádzkovaní zariadenia na nakladanie s odpadmi, zverejnenie podmienok, za ktorých preberá odpad na spracovanie, zhodnotenie alebo zneškodnenie, označovanie zariadenia na zber odpadov alebo  výkup odpadov, podrobnosti o oznámení pri zbere alebo výkupe odpadu od fyzických osôb, zverejňovanie druhov odpadov, na ktorých zneškodňovanie alebo zhodnocovanie je oprávnené,</w:t>
      </w:r>
      <w:r w:rsidRPr="00BE7660" w:rsidR="00841562">
        <w:rPr>
          <w:rFonts w:ascii="Times New Roman" w:hAnsi="Times New Roman" w:cs="Times New Roman"/>
          <w:sz w:val="24"/>
          <w:szCs w:val="24"/>
        </w:rPr>
        <w:t xml:space="preserve"> </w:t>
      </w:r>
      <w:r w:rsidRPr="00BE7660">
        <w:rPr>
          <w:rFonts w:ascii="Times New Roman" w:hAnsi="Times New Roman" w:cs="Times New Roman"/>
          <w:sz w:val="24"/>
          <w:szCs w:val="24"/>
        </w:rPr>
        <w:t xml:space="preserve">vzorec na </w:t>
      </w:r>
      <w:r w:rsidRPr="00BE7660" w:rsidR="00826315">
        <w:rPr>
          <w:rFonts w:ascii="Times New Roman" w:hAnsi="Times New Roman" w:cs="Times New Roman"/>
          <w:sz w:val="24"/>
          <w:szCs w:val="24"/>
        </w:rPr>
        <w:t>výpočet energetickej účinnosti</w:t>
      </w:r>
      <w:r w:rsidRPr="00BE7660">
        <w:rPr>
          <w:rFonts w:ascii="Times New Roman" w:hAnsi="Times New Roman" w:cs="Times New Roman"/>
          <w:sz w:val="24"/>
          <w:szCs w:val="24"/>
        </w:rPr>
        <w:t>, rozsah a spôsob monitorovania odpadov z výroby oxidu titaničitého a prostredia, do ktorého sa tento odpad vypúšťa, ukladá alebo vstrekuje, limity toxicity,</w:t>
      </w:r>
      <w:r w:rsidRPr="00BE7660" w:rsidR="005A0680">
        <w:rPr>
          <w:rFonts w:ascii="Times New Roman" w:hAnsi="Times New Roman" w:cs="Times New Roman"/>
          <w:sz w:val="24"/>
          <w:szCs w:val="24"/>
        </w:rPr>
        <w:t xml:space="preserve"> zoznam odpadov, ktoré sa </w:t>
      </w:r>
      <w:r w:rsidRPr="00BE7660" w:rsidR="00841562">
        <w:rPr>
          <w:rFonts w:ascii="Times New Roman" w:hAnsi="Times New Roman" w:cs="Times New Roman"/>
          <w:sz w:val="24"/>
          <w:szCs w:val="24"/>
        </w:rPr>
        <w:t xml:space="preserve">zakazuje skládkovať bez ich predchádzajúcej úpravy, </w:t>
      </w:r>
    </w:p>
    <w:p w:rsidR="003B0B48" w:rsidRPr="00BE7660" w:rsidP="00BE7660">
      <w:pPr>
        <w:pStyle w:val="ListParagraph"/>
        <w:numPr>
          <w:numId w:val="343"/>
        </w:numPr>
        <w:tabs>
          <w:tab w:val="left" w:pos="360"/>
        </w:tabs>
        <w:bidi w:val="0"/>
        <w:spacing w:after="0" w:line="240" w:lineRule="auto"/>
        <w:ind w:left="714" w:hanging="357"/>
        <w:jc w:val="both"/>
        <w:rPr>
          <w:rFonts w:ascii="Times New Roman" w:hAnsi="Times New Roman" w:cs="Times New Roman"/>
          <w:sz w:val="24"/>
          <w:szCs w:val="24"/>
        </w:rPr>
      </w:pPr>
      <w:r w:rsidRPr="00BE7660">
        <w:rPr>
          <w:rFonts w:ascii="Times New Roman" w:hAnsi="Times New Roman" w:cs="Times New Roman"/>
          <w:sz w:val="24"/>
          <w:szCs w:val="24"/>
        </w:rPr>
        <w:t xml:space="preserve">jednotné metódy analytickej kontroly odpadov, </w:t>
      </w:r>
    </w:p>
    <w:p w:rsidR="003B0B48" w:rsidRPr="00BE7660" w:rsidP="00BE7660">
      <w:pPr>
        <w:pStyle w:val="ListParagraph"/>
        <w:numPr>
          <w:numId w:val="343"/>
        </w:numPr>
        <w:tabs>
          <w:tab w:val="left" w:pos="360"/>
        </w:tabs>
        <w:bidi w:val="0"/>
        <w:spacing w:after="0" w:line="240" w:lineRule="auto"/>
        <w:ind w:left="714" w:hanging="357"/>
        <w:jc w:val="both"/>
        <w:rPr>
          <w:rFonts w:ascii="Times New Roman" w:hAnsi="Times New Roman" w:cs="Times New Roman"/>
          <w:sz w:val="24"/>
          <w:szCs w:val="24"/>
        </w:rPr>
      </w:pPr>
      <w:r w:rsidRPr="00BE7660">
        <w:rPr>
          <w:rFonts w:ascii="Times New Roman" w:hAnsi="Times New Roman" w:cs="Times New Roman"/>
          <w:sz w:val="24"/>
          <w:szCs w:val="24"/>
        </w:rPr>
        <w:t>podrobnosti o</w:t>
      </w:r>
      <w:r w:rsidRPr="00BE7660" w:rsidR="003073CA">
        <w:rPr>
          <w:rFonts w:ascii="Times New Roman" w:hAnsi="Times New Roman" w:cs="Times New Roman"/>
          <w:sz w:val="24"/>
          <w:szCs w:val="24"/>
        </w:rPr>
        <w:t>  skládkach odpadov,</w:t>
      </w:r>
      <w:r w:rsidRPr="00BE7660">
        <w:rPr>
          <w:rFonts w:ascii="Times New Roman" w:hAnsi="Times New Roman" w:cs="Times New Roman"/>
          <w:sz w:val="24"/>
          <w:szCs w:val="24"/>
        </w:rPr>
        <w:t xml:space="preserve"> o</w:t>
      </w:r>
      <w:r w:rsidRPr="00BE7660" w:rsidR="003073CA">
        <w:rPr>
          <w:rFonts w:ascii="Times New Roman" w:hAnsi="Times New Roman" w:cs="Times New Roman"/>
          <w:sz w:val="24"/>
          <w:szCs w:val="24"/>
        </w:rPr>
        <w:t xml:space="preserve"> ich </w:t>
      </w:r>
      <w:r w:rsidRPr="00BE7660">
        <w:rPr>
          <w:rFonts w:ascii="Times New Roman" w:hAnsi="Times New Roman" w:cs="Times New Roman"/>
          <w:sz w:val="24"/>
          <w:szCs w:val="24"/>
        </w:rPr>
        <w:t xml:space="preserve">prevádzkovaní, postupy kontroly a monitorovania skládky odpadov počas jej prevádzky a počas následnej starostlivosti o skládku odpadov po jej </w:t>
      </w:r>
      <w:r w:rsidRPr="00BE7660" w:rsidR="0061285A">
        <w:rPr>
          <w:rFonts w:ascii="Times New Roman" w:hAnsi="Times New Roman" w:cs="Times New Roman"/>
          <w:sz w:val="24"/>
          <w:szCs w:val="24"/>
        </w:rPr>
        <w:t>uzavretí</w:t>
      </w:r>
      <w:r w:rsidRPr="00BE7660">
        <w:rPr>
          <w:rFonts w:ascii="Times New Roman" w:hAnsi="Times New Roman" w:cs="Times New Roman"/>
          <w:sz w:val="24"/>
          <w:szCs w:val="24"/>
        </w:rPr>
        <w:t xml:space="preserve">, postupy uzatvárania skládky odpadov a následná starostlivosť o skládku odpadov, </w:t>
      </w:r>
      <w:r w:rsidRPr="00BE7660" w:rsidR="003073CA">
        <w:rPr>
          <w:rFonts w:ascii="Times New Roman" w:hAnsi="Times New Roman" w:cs="Times New Roman"/>
          <w:sz w:val="24"/>
          <w:szCs w:val="24"/>
        </w:rPr>
        <w:t>podrobnosti o evidenčnej, ohlasovacej povinnosti a o povinnosti uchovávania</w:t>
      </w:r>
      <w:r w:rsidRPr="00BE7660">
        <w:rPr>
          <w:rFonts w:ascii="Times New Roman" w:hAnsi="Times New Roman" w:cs="Times New Roman"/>
          <w:sz w:val="24"/>
          <w:szCs w:val="24"/>
        </w:rPr>
        <w:t xml:space="preserve"> evidencie,</w:t>
      </w:r>
    </w:p>
    <w:p w:rsidR="003B0B48" w:rsidRPr="00BE7660" w:rsidP="00BE7660">
      <w:pPr>
        <w:pStyle w:val="ListParagraph"/>
        <w:numPr>
          <w:numId w:val="343"/>
        </w:numPr>
        <w:tabs>
          <w:tab w:val="left" w:pos="360"/>
        </w:tabs>
        <w:bidi w:val="0"/>
        <w:spacing w:after="0" w:line="240" w:lineRule="auto"/>
        <w:ind w:left="714" w:hanging="357"/>
        <w:jc w:val="both"/>
        <w:rPr>
          <w:rFonts w:ascii="Times New Roman" w:hAnsi="Times New Roman" w:cs="Times New Roman"/>
          <w:sz w:val="24"/>
          <w:szCs w:val="24"/>
        </w:rPr>
      </w:pPr>
      <w:r w:rsidRPr="00BE7660">
        <w:rPr>
          <w:rFonts w:ascii="Times New Roman" w:hAnsi="Times New Roman" w:cs="Times New Roman"/>
          <w:sz w:val="24"/>
          <w:szCs w:val="24"/>
        </w:rPr>
        <w:t xml:space="preserve">podrobnosti o prevádzkovaní úložiska </w:t>
      </w:r>
      <w:r w:rsidR="002C514B">
        <w:rPr>
          <w:rFonts w:ascii="Times New Roman" w:hAnsi="Times New Roman" w:cs="Times New Roman"/>
          <w:sz w:val="24"/>
          <w:szCs w:val="24"/>
        </w:rPr>
        <w:t xml:space="preserve">dočasného uskladnenia </w:t>
      </w:r>
      <w:r w:rsidRPr="00BE7660">
        <w:rPr>
          <w:rFonts w:ascii="Times New Roman" w:hAnsi="Times New Roman" w:cs="Times New Roman"/>
          <w:sz w:val="24"/>
          <w:szCs w:val="24"/>
        </w:rPr>
        <w:t xml:space="preserve">ortuti, podrobnosti a náležitosti prevádzkového poriadku, ktorý podlieha schváleniu orgánu štátnej správy odpadového hospodárstva, rozsah a spôsob monitorovania ortuti, obsah, spôsob vedenia, ohlasovania a uchovávania evidencie o ortuti, ktorá je odpadom, prevádzkovateľom </w:t>
      </w:r>
      <w:r w:rsidRPr="00BE7660" w:rsidR="002C514B">
        <w:rPr>
          <w:rFonts w:ascii="Times New Roman" w:hAnsi="Times New Roman" w:cs="Times New Roman"/>
          <w:sz w:val="24"/>
          <w:szCs w:val="24"/>
        </w:rPr>
        <w:t xml:space="preserve">úložiska </w:t>
      </w:r>
      <w:r w:rsidR="002C514B">
        <w:rPr>
          <w:rFonts w:ascii="Times New Roman" w:hAnsi="Times New Roman" w:cs="Times New Roman"/>
          <w:sz w:val="24"/>
          <w:szCs w:val="24"/>
        </w:rPr>
        <w:t xml:space="preserve">dočasného uskladnenia </w:t>
      </w:r>
      <w:r w:rsidRPr="00BE7660" w:rsidR="002C514B">
        <w:rPr>
          <w:rFonts w:ascii="Times New Roman" w:hAnsi="Times New Roman" w:cs="Times New Roman"/>
          <w:sz w:val="24"/>
          <w:szCs w:val="24"/>
        </w:rPr>
        <w:t>ortuti</w:t>
      </w:r>
      <w:r w:rsidRPr="00BE7660">
        <w:rPr>
          <w:rFonts w:ascii="Times New Roman" w:hAnsi="Times New Roman" w:cs="Times New Roman"/>
          <w:sz w:val="24"/>
          <w:szCs w:val="24"/>
        </w:rPr>
        <w:t>, podmienky</w:t>
      </w:r>
      <w:r w:rsidRPr="00BE7660" w:rsidR="00FB6D6A">
        <w:rPr>
          <w:rFonts w:ascii="Times New Roman" w:hAnsi="Times New Roman" w:cs="Times New Roman"/>
          <w:sz w:val="24"/>
          <w:szCs w:val="24"/>
        </w:rPr>
        <w:t xml:space="preserve"> pre uskladnenie ortuti, </w:t>
      </w:r>
      <w:r w:rsidRPr="00BE7660">
        <w:rPr>
          <w:rFonts w:ascii="Times New Roman" w:hAnsi="Times New Roman" w:cs="Times New Roman"/>
          <w:sz w:val="24"/>
          <w:szCs w:val="24"/>
        </w:rPr>
        <w:t xml:space="preserve"> potvrdenie o kontajneri,</w:t>
      </w:r>
    </w:p>
    <w:p w:rsidR="003B0B48" w:rsidRPr="00BE7660" w:rsidP="00BE7660">
      <w:pPr>
        <w:pStyle w:val="ListParagraph"/>
        <w:numPr>
          <w:numId w:val="343"/>
        </w:numPr>
        <w:tabs>
          <w:tab w:val="left" w:pos="360"/>
        </w:tabs>
        <w:bidi w:val="0"/>
        <w:spacing w:after="0" w:line="240" w:lineRule="auto"/>
        <w:ind w:left="714" w:hanging="357"/>
        <w:jc w:val="both"/>
        <w:rPr>
          <w:rFonts w:ascii="Times New Roman" w:hAnsi="Times New Roman" w:cs="Times New Roman"/>
          <w:sz w:val="24"/>
          <w:szCs w:val="24"/>
        </w:rPr>
      </w:pPr>
      <w:r w:rsidRPr="00BE7660">
        <w:rPr>
          <w:rFonts w:ascii="Times New Roman" w:hAnsi="Times New Roman" w:cs="Times New Roman"/>
          <w:sz w:val="24"/>
          <w:szCs w:val="24"/>
        </w:rPr>
        <w:t>vzorec pre výpočet ročnej výšky účelovej finančnej rezervy,</w:t>
      </w:r>
    </w:p>
    <w:p w:rsidR="003B0B48" w:rsidRPr="00BE7660" w:rsidP="00BE7660">
      <w:pPr>
        <w:bidi w:val="0"/>
        <w:ind w:left="709" w:hanging="709"/>
        <w:jc w:val="both"/>
        <w:rPr>
          <w:rFonts w:cs="Times New Roman"/>
        </w:rPr>
      </w:pPr>
      <w:r w:rsidRPr="00BE7660" w:rsidR="005C6345">
        <w:rPr>
          <w:rFonts w:cs="Times New Roman"/>
        </w:rPr>
        <w:t xml:space="preserve">      i)  </w:t>
      </w:r>
      <w:r w:rsidRPr="00BE7660">
        <w:rPr>
          <w:rFonts w:cs="Times New Roman" w:hint="default"/>
        </w:rPr>
        <w:t>podrobnosti ž</w:t>
      </w:r>
      <w:r w:rsidRPr="00BE7660">
        <w:rPr>
          <w:rFonts w:cs="Times New Roman" w:hint="default"/>
        </w:rPr>
        <w:t>iadosti o </w:t>
      </w:r>
      <w:r w:rsidRPr="00BE7660">
        <w:rPr>
          <w:rFonts w:cs="Times New Roman" w:hint="default"/>
        </w:rPr>
        <w:t>zá</w:t>
      </w:r>
      <w:r w:rsidRPr="00BE7660">
        <w:rPr>
          <w:rFonts w:cs="Times New Roman" w:hint="default"/>
        </w:rPr>
        <w:t>pise do Registra v</w:t>
      </w:r>
      <w:r w:rsidRPr="00BE7660">
        <w:rPr>
          <w:rFonts w:cs="Times New Roman" w:hint="default"/>
        </w:rPr>
        <w:t>ý</w:t>
      </w:r>
      <w:r w:rsidRPr="00BE7660">
        <w:rPr>
          <w:rFonts w:cs="Times New Roman" w:hint="default"/>
        </w:rPr>
        <w:t xml:space="preserve">robcov </w:t>
      </w:r>
      <w:r w:rsidRPr="00BE7660" w:rsidR="003561BD">
        <w:rPr>
          <w:rFonts w:cs="Times New Roman" w:hint="default"/>
        </w:rPr>
        <w:t>vyhradené</w:t>
      </w:r>
      <w:r w:rsidRPr="00BE7660" w:rsidR="003561BD">
        <w:rPr>
          <w:rFonts w:cs="Times New Roman" w:hint="default"/>
        </w:rPr>
        <w:t>ho vý</w:t>
      </w:r>
      <w:r w:rsidRPr="00BE7660" w:rsidR="003561BD">
        <w:rPr>
          <w:rFonts w:cs="Times New Roman" w:hint="default"/>
        </w:rPr>
        <w:t xml:space="preserve">robku </w:t>
      </w:r>
      <w:r w:rsidRPr="00BE7660">
        <w:rPr>
          <w:rFonts w:cs="Times New Roman"/>
        </w:rPr>
        <w:t>a vzor potvrdenia o </w:t>
      </w:r>
      <w:r w:rsidRPr="00BE7660">
        <w:rPr>
          <w:rFonts w:cs="Times New Roman" w:hint="default"/>
        </w:rPr>
        <w:t>zá</w:t>
      </w:r>
      <w:r w:rsidRPr="00BE7660">
        <w:rPr>
          <w:rFonts w:cs="Times New Roman" w:hint="default"/>
        </w:rPr>
        <w:t>pise, podrobnosti o </w:t>
      </w:r>
      <w:r w:rsidRPr="00BE7660">
        <w:rPr>
          <w:rFonts w:cs="Times New Roman" w:hint="default"/>
        </w:rPr>
        <w:t>evidenč</w:t>
      </w:r>
      <w:r w:rsidRPr="00BE7660">
        <w:rPr>
          <w:rFonts w:cs="Times New Roman" w:hint="default"/>
        </w:rPr>
        <w:t>nej a ohlasovacej povinnosti</w:t>
      </w:r>
      <w:r w:rsidRPr="00BE7660" w:rsidR="007B6306">
        <w:rPr>
          <w:rFonts w:cs="Times New Roman" w:hint="default"/>
        </w:rPr>
        <w:t xml:space="preserve"> vý</w:t>
      </w:r>
      <w:r w:rsidRPr="00BE7660" w:rsidR="007B6306">
        <w:rPr>
          <w:rFonts w:cs="Times New Roman" w:hint="default"/>
        </w:rPr>
        <w:t>robcu vyhradené</w:t>
      </w:r>
      <w:r w:rsidRPr="00BE7660" w:rsidR="007B6306">
        <w:rPr>
          <w:rFonts w:cs="Times New Roman" w:hint="default"/>
        </w:rPr>
        <w:t>ho vý</w:t>
      </w:r>
      <w:r w:rsidRPr="00BE7660" w:rsidR="007B6306">
        <w:rPr>
          <w:rFonts w:cs="Times New Roman" w:hint="default"/>
        </w:rPr>
        <w:t>robku</w:t>
      </w:r>
      <w:r w:rsidRPr="00BE7660" w:rsidR="005106C4">
        <w:rPr>
          <w:rFonts w:cs="Times New Roman"/>
        </w:rPr>
        <w:t>,</w:t>
      </w:r>
      <w:r w:rsidRPr="00BE7660" w:rsidR="007B6306">
        <w:rPr>
          <w:rFonts w:cs="Times New Roman"/>
        </w:rPr>
        <w:t xml:space="preserve"> obsah a </w:t>
      </w:r>
      <w:r w:rsidRPr="00BE7660" w:rsidR="007B6306">
        <w:rPr>
          <w:rFonts w:cs="Times New Roman" w:hint="default"/>
        </w:rPr>
        <w:t>spô</w:t>
      </w:r>
      <w:r w:rsidRPr="00BE7660" w:rsidR="007B6306">
        <w:rPr>
          <w:rFonts w:cs="Times New Roman" w:hint="default"/>
        </w:rPr>
        <w:t>sob vedenia a </w:t>
      </w:r>
      <w:r w:rsidRPr="00BE7660" w:rsidR="007B6306">
        <w:rPr>
          <w:rFonts w:cs="Times New Roman" w:hint="default"/>
        </w:rPr>
        <w:t>uchová</w:t>
      </w:r>
      <w:r w:rsidRPr="00BE7660" w:rsidR="007B6306">
        <w:rPr>
          <w:rFonts w:cs="Times New Roman" w:hint="default"/>
        </w:rPr>
        <w:t>vania evidencie o </w:t>
      </w:r>
      <w:r w:rsidRPr="00BE7660" w:rsidR="007B6306">
        <w:rPr>
          <w:rFonts w:cs="Times New Roman" w:hint="default"/>
        </w:rPr>
        <w:t>objeme vý</w:t>
      </w:r>
      <w:r w:rsidRPr="00BE7660" w:rsidR="007B6306">
        <w:rPr>
          <w:rFonts w:cs="Times New Roman" w:hint="default"/>
        </w:rPr>
        <w:t>roby, cezhranič</w:t>
      </w:r>
      <w:r w:rsidRPr="00BE7660" w:rsidR="007B6306">
        <w:rPr>
          <w:rFonts w:cs="Times New Roman" w:hint="default"/>
        </w:rPr>
        <w:t>nej preprave z </w:t>
      </w:r>
      <w:r w:rsidRPr="00BE7660" w:rsidR="007B6306">
        <w:rPr>
          <w:rFonts w:cs="Times New Roman" w:hint="default"/>
        </w:rPr>
        <w:t>iné</w:t>
      </w:r>
      <w:r w:rsidRPr="00BE7660" w:rsidR="007B6306">
        <w:rPr>
          <w:rFonts w:cs="Times New Roman" w:hint="default"/>
        </w:rPr>
        <w:t>ho č</w:t>
      </w:r>
      <w:r w:rsidRPr="00BE7660" w:rsidR="007B6306">
        <w:rPr>
          <w:rFonts w:cs="Times New Roman" w:hint="default"/>
        </w:rPr>
        <w:t>lenské</w:t>
      </w:r>
      <w:r w:rsidRPr="00BE7660" w:rsidR="007B6306">
        <w:rPr>
          <w:rFonts w:cs="Times New Roman" w:hint="default"/>
        </w:rPr>
        <w:t>ho š</w:t>
      </w:r>
      <w:r w:rsidRPr="00BE7660" w:rsidR="007B6306">
        <w:rPr>
          <w:rFonts w:cs="Times New Roman" w:hint="default"/>
        </w:rPr>
        <w:t>tá</w:t>
      </w:r>
      <w:r w:rsidRPr="00BE7660" w:rsidR="007B6306">
        <w:rPr>
          <w:rFonts w:cs="Times New Roman" w:hint="default"/>
        </w:rPr>
        <w:t>tu do Slovensk</w:t>
      </w:r>
      <w:r w:rsidRPr="00BE7660" w:rsidR="007B6306">
        <w:rPr>
          <w:rFonts w:cs="Times New Roman" w:hint="default"/>
        </w:rPr>
        <w:t>ej republiky a </w:t>
      </w:r>
      <w:r w:rsidRPr="00BE7660" w:rsidR="007B6306">
        <w:rPr>
          <w:rFonts w:cs="Times New Roman" w:hint="default"/>
        </w:rPr>
        <w:t>dovoze vyhradený</w:t>
      </w:r>
      <w:r w:rsidRPr="00BE7660" w:rsidR="007B6306">
        <w:rPr>
          <w:rFonts w:cs="Times New Roman" w:hint="default"/>
        </w:rPr>
        <w:t>ch vý</w:t>
      </w:r>
      <w:r w:rsidRPr="00BE7660" w:rsidR="007B6306">
        <w:rPr>
          <w:rFonts w:cs="Times New Roman" w:hint="default"/>
        </w:rPr>
        <w:t>robkov a odpadov z nich a </w:t>
      </w:r>
      <w:r w:rsidRPr="00BE7660" w:rsidR="007B6306">
        <w:rPr>
          <w:rFonts w:cs="Times New Roman" w:hint="default"/>
        </w:rPr>
        <w:t>č</w:t>
      </w:r>
      <w:r w:rsidRPr="00BE7660" w:rsidR="007B6306">
        <w:rPr>
          <w:rFonts w:cs="Times New Roman" w:hint="default"/>
        </w:rPr>
        <w:t>as jej uchová</w:t>
      </w:r>
      <w:r w:rsidRPr="00BE7660" w:rsidR="007B6306">
        <w:rPr>
          <w:rFonts w:cs="Times New Roman" w:hint="default"/>
        </w:rPr>
        <w:t>vania, podrobnosti o </w:t>
      </w:r>
      <w:r w:rsidRPr="00BE7660" w:rsidR="007B6306">
        <w:rPr>
          <w:rFonts w:cs="Times New Roman" w:hint="default"/>
        </w:rPr>
        <w:t>ohlasovacej povinnosti podľ</w:t>
      </w:r>
      <w:r w:rsidRPr="00BE7660" w:rsidR="007B6306">
        <w:rPr>
          <w:rFonts w:cs="Times New Roman" w:hint="default"/>
        </w:rPr>
        <w:t>a §</w:t>
      </w:r>
      <w:r w:rsidRPr="00BE7660" w:rsidR="007B6306">
        <w:rPr>
          <w:rFonts w:cs="Times New Roman" w:hint="default"/>
        </w:rPr>
        <w:t xml:space="preserve"> 125 ods. 7 pí</w:t>
      </w:r>
      <w:r w:rsidRPr="00BE7660" w:rsidR="007B6306">
        <w:rPr>
          <w:rFonts w:cs="Times New Roman" w:hint="default"/>
        </w:rPr>
        <w:t>sm. a),</w:t>
      </w:r>
      <w:r w:rsidRPr="00BE7660" w:rsidR="005106C4">
        <w:rPr>
          <w:rFonts w:cs="Times New Roman"/>
        </w:rPr>
        <w:t xml:space="preserve"> </w:t>
      </w:r>
      <w:r w:rsidRPr="00BE7660">
        <w:rPr>
          <w:rFonts w:cs="Times New Roman"/>
        </w:rPr>
        <w:t>podrobnosti o </w:t>
      </w:r>
      <w:r w:rsidRPr="00BE7660">
        <w:rPr>
          <w:rFonts w:cs="Times New Roman" w:hint="default"/>
        </w:rPr>
        <w:t>informač</w:t>
      </w:r>
      <w:r w:rsidRPr="00BE7660">
        <w:rPr>
          <w:rFonts w:cs="Times New Roman" w:hint="default"/>
        </w:rPr>
        <w:t>nej  povinnosť</w:t>
      </w:r>
      <w:r w:rsidRPr="00BE7660">
        <w:rPr>
          <w:rFonts w:cs="Times New Roman" w:hint="default"/>
        </w:rPr>
        <w:t xml:space="preserve"> vo vzť</w:t>
      </w:r>
      <w:r w:rsidRPr="00BE7660">
        <w:rPr>
          <w:rFonts w:cs="Times New Roman" w:hint="default"/>
        </w:rPr>
        <w:t>ahu ku koneč</w:t>
      </w:r>
      <w:r w:rsidRPr="00BE7660">
        <w:rPr>
          <w:rFonts w:cs="Times New Roman" w:hint="default"/>
        </w:rPr>
        <w:t>ný</w:t>
      </w:r>
      <w:r w:rsidRPr="00BE7660">
        <w:rPr>
          <w:rFonts w:cs="Times New Roman" w:hint="default"/>
        </w:rPr>
        <w:t>m  použí</w:t>
      </w:r>
      <w:r w:rsidRPr="00BE7660">
        <w:rPr>
          <w:rFonts w:cs="Times New Roman" w:hint="default"/>
        </w:rPr>
        <w:t>vateľ</w:t>
      </w:r>
      <w:r w:rsidRPr="00BE7660">
        <w:rPr>
          <w:rFonts w:cs="Times New Roman" w:hint="default"/>
        </w:rPr>
        <w:t xml:space="preserve">om </w:t>
      </w:r>
      <w:r w:rsidRPr="00BE7660" w:rsidR="00B601A0">
        <w:rPr>
          <w:rFonts w:cs="Times New Roman" w:hint="default"/>
        </w:rPr>
        <w:t>vyhradené</w:t>
      </w:r>
      <w:r w:rsidRPr="00BE7660" w:rsidR="00B601A0">
        <w:rPr>
          <w:rFonts w:cs="Times New Roman" w:hint="default"/>
        </w:rPr>
        <w:t>ho</w:t>
      </w:r>
      <w:r w:rsidRPr="00BE7660">
        <w:rPr>
          <w:rFonts w:cs="Times New Roman" w:hint="default"/>
        </w:rPr>
        <w:t xml:space="preserve"> vý</w:t>
      </w:r>
      <w:r w:rsidRPr="00BE7660">
        <w:rPr>
          <w:rFonts w:cs="Times New Roman" w:hint="default"/>
        </w:rPr>
        <w:t>robku, podrobnosti o</w:t>
      </w:r>
      <w:r w:rsidRPr="00BE7660">
        <w:rPr>
          <w:rFonts w:cs="Times New Roman" w:hint="default"/>
        </w:rPr>
        <w:t xml:space="preserve"> propagač</w:t>
      </w:r>
      <w:r w:rsidRPr="00BE7660">
        <w:rPr>
          <w:rFonts w:cs="Times New Roman" w:hint="default"/>
        </w:rPr>
        <w:t>ný</w:t>
      </w:r>
      <w:r w:rsidRPr="00BE7660">
        <w:rPr>
          <w:rFonts w:cs="Times New Roman" w:hint="default"/>
        </w:rPr>
        <w:t>ch a </w:t>
      </w:r>
      <w:r w:rsidRPr="00BE7660">
        <w:rPr>
          <w:rFonts w:cs="Times New Roman" w:hint="default"/>
        </w:rPr>
        <w:t>vzdelá</w:t>
      </w:r>
      <w:r w:rsidRPr="00BE7660">
        <w:rPr>
          <w:rFonts w:cs="Times New Roman" w:hint="default"/>
        </w:rPr>
        <w:t>vací</w:t>
      </w:r>
      <w:r w:rsidRPr="00BE7660">
        <w:rPr>
          <w:rFonts w:cs="Times New Roman" w:hint="default"/>
        </w:rPr>
        <w:t>ch aktivitá</w:t>
      </w:r>
      <w:r w:rsidRPr="00BE7660">
        <w:rPr>
          <w:rFonts w:cs="Times New Roman" w:hint="default"/>
        </w:rPr>
        <w:t>ch s </w:t>
      </w:r>
      <w:r w:rsidRPr="00BE7660">
        <w:rPr>
          <w:rFonts w:cs="Times New Roman" w:hint="default"/>
        </w:rPr>
        <w:t>celoslovenský</w:t>
      </w:r>
      <w:r w:rsidRPr="00BE7660">
        <w:rPr>
          <w:rFonts w:cs="Times New Roman" w:hint="default"/>
        </w:rPr>
        <w:t>m pô</w:t>
      </w:r>
      <w:r w:rsidRPr="00BE7660">
        <w:rPr>
          <w:rFonts w:cs="Times New Roman" w:hint="default"/>
        </w:rPr>
        <w:t>sobení</w:t>
      </w:r>
      <w:r w:rsidRPr="00BE7660">
        <w:rPr>
          <w:rFonts w:cs="Times New Roman" w:hint="default"/>
        </w:rPr>
        <w:t>m  so zameraní</w:t>
      </w:r>
      <w:r w:rsidRPr="00BE7660">
        <w:rPr>
          <w:rFonts w:cs="Times New Roman" w:hint="default"/>
        </w:rPr>
        <w:t>m na koneč</w:t>
      </w:r>
      <w:r w:rsidRPr="00BE7660">
        <w:rPr>
          <w:rFonts w:cs="Times New Roman" w:hint="default"/>
        </w:rPr>
        <w:t>né</w:t>
      </w:r>
      <w:r w:rsidRPr="00BE7660">
        <w:rPr>
          <w:rFonts w:cs="Times New Roman" w:hint="default"/>
        </w:rPr>
        <w:t>ho použí</w:t>
      </w:r>
      <w:r w:rsidRPr="00BE7660">
        <w:rPr>
          <w:rFonts w:cs="Times New Roman" w:hint="default"/>
        </w:rPr>
        <w:t>vateľ</w:t>
      </w:r>
      <w:r w:rsidRPr="00BE7660">
        <w:rPr>
          <w:rFonts w:cs="Times New Roman" w:hint="default"/>
        </w:rPr>
        <w:t>a o nakladaní</w:t>
      </w:r>
      <w:r w:rsidRPr="00BE7660">
        <w:rPr>
          <w:rFonts w:cs="Times New Roman" w:hint="default"/>
        </w:rPr>
        <w:t xml:space="preserve"> s </w:t>
      </w:r>
      <w:r w:rsidRPr="00BE7660" w:rsidR="00B601A0">
        <w:rPr>
          <w:rFonts w:cs="Times New Roman" w:hint="default"/>
        </w:rPr>
        <w:t>vyhradený</w:t>
      </w:r>
      <w:r w:rsidRPr="00BE7660" w:rsidR="00B601A0">
        <w:rPr>
          <w:rFonts w:cs="Times New Roman" w:hint="default"/>
        </w:rPr>
        <w:t>m</w:t>
      </w:r>
      <w:r w:rsidRPr="00BE7660">
        <w:rPr>
          <w:rFonts w:cs="Times New Roman" w:hint="default"/>
        </w:rPr>
        <w:t xml:space="preserve"> prú</w:t>
      </w:r>
      <w:r w:rsidRPr="00BE7660">
        <w:rPr>
          <w:rFonts w:cs="Times New Roman" w:hint="default"/>
        </w:rPr>
        <w:t>dom odpadu, triedenom zbere komuná</w:t>
      </w:r>
      <w:r w:rsidRPr="00BE7660">
        <w:rPr>
          <w:rFonts w:cs="Times New Roman" w:hint="default"/>
        </w:rPr>
        <w:t>lnych odpadov a prevencii vzniku odpadov,</w:t>
      </w:r>
      <w:r w:rsidRPr="00BE7660" w:rsidR="00556F3F">
        <w:rPr>
          <w:rFonts w:cs="Times New Roman"/>
        </w:rPr>
        <w:t xml:space="preserve"> </w:t>
      </w:r>
      <w:r w:rsidRPr="00BE7660">
        <w:rPr>
          <w:rFonts w:cs="Times New Roman"/>
        </w:rPr>
        <w:t>podrobnosti o </w:t>
      </w:r>
      <w:r w:rsidRPr="00BE7660">
        <w:rPr>
          <w:rFonts w:cs="Times New Roman" w:hint="default"/>
        </w:rPr>
        <w:t>obsahu Sprá</w:t>
      </w:r>
      <w:r w:rsidRPr="00BE7660">
        <w:rPr>
          <w:rFonts w:cs="Times New Roman" w:hint="default"/>
        </w:rPr>
        <w:t>vy o </w:t>
      </w:r>
      <w:r w:rsidRPr="00BE7660">
        <w:rPr>
          <w:rFonts w:cs="Times New Roman" w:hint="default"/>
        </w:rPr>
        <w:t>č</w:t>
      </w:r>
      <w:r w:rsidRPr="00BE7660">
        <w:rPr>
          <w:rFonts w:cs="Times New Roman" w:hint="default"/>
        </w:rPr>
        <w:t>innosti organiz</w:t>
      </w:r>
      <w:r w:rsidRPr="00BE7660">
        <w:rPr>
          <w:rFonts w:cs="Times New Roman" w:hint="default"/>
        </w:rPr>
        <w:t>á</w:t>
      </w:r>
      <w:r w:rsidRPr="00BE7660">
        <w:rPr>
          <w:rFonts w:cs="Times New Roman" w:hint="default"/>
        </w:rPr>
        <w:t>cie zodpovednosti vý</w:t>
      </w:r>
      <w:r w:rsidRPr="00BE7660">
        <w:rPr>
          <w:rFonts w:cs="Times New Roman" w:hint="default"/>
        </w:rPr>
        <w:t>robcov a o </w:t>
      </w:r>
      <w:r w:rsidRPr="00BE7660">
        <w:rPr>
          <w:rFonts w:cs="Times New Roman" w:hint="default"/>
        </w:rPr>
        <w:t>rozsahu ú</w:t>
      </w:r>
      <w:r w:rsidRPr="00BE7660">
        <w:rPr>
          <w:rFonts w:cs="Times New Roman" w:hint="default"/>
        </w:rPr>
        <w:t>dajov zverejň</w:t>
      </w:r>
      <w:r w:rsidRPr="00BE7660">
        <w:rPr>
          <w:rFonts w:cs="Times New Roman" w:hint="default"/>
        </w:rPr>
        <w:t>ovaný</w:t>
      </w:r>
      <w:r w:rsidRPr="00BE7660">
        <w:rPr>
          <w:rFonts w:cs="Times New Roman" w:hint="default"/>
        </w:rPr>
        <w:t>ch z </w:t>
      </w:r>
      <w:r w:rsidRPr="00BE7660">
        <w:rPr>
          <w:rFonts w:cs="Times New Roman" w:hint="default"/>
        </w:rPr>
        <w:t>tejto sprá</w:t>
      </w:r>
      <w:r w:rsidRPr="00BE7660">
        <w:rPr>
          <w:rFonts w:cs="Times New Roman" w:hint="default"/>
        </w:rPr>
        <w:t>vy, podrobnosti o </w:t>
      </w:r>
      <w:r w:rsidRPr="00BE7660">
        <w:rPr>
          <w:rFonts w:cs="Times New Roman" w:hint="default"/>
        </w:rPr>
        <w:t>obsahu Sprá</w:t>
      </w:r>
      <w:r w:rsidRPr="00BE7660">
        <w:rPr>
          <w:rFonts w:cs="Times New Roman" w:hint="default"/>
        </w:rPr>
        <w:t>vy o </w:t>
      </w:r>
      <w:r w:rsidRPr="00BE7660">
        <w:rPr>
          <w:rFonts w:cs="Times New Roman" w:hint="default"/>
        </w:rPr>
        <w:t>funkč</w:t>
      </w:r>
      <w:r w:rsidRPr="00BE7660">
        <w:rPr>
          <w:rFonts w:cs="Times New Roman" w:hint="default"/>
        </w:rPr>
        <w:t>nosti systé</w:t>
      </w:r>
      <w:r w:rsidRPr="00BE7660">
        <w:rPr>
          <w:rFonts w:cs="Times New Roman" w:hint="default"/>
        </w:rPr>
        <w:t>mu individuá</w:t>
      </w:r>
      <w:r w:rsidRPr="00BE7660">
        <w:rPr>
          <w:rFonts w:cs="Times New Roman" w:hint="default"/>
        </w:rPr>
        <w:t>lneho nakladania a o </w:t>
      </w:r>
      <w:r w:rsidRPr="00BE7660">
        <w:rPr>
          <w:rFonts w:cs="Times New Roman" w:hint="default"/>
        </w:rPr>
        <w:t>rozsahu ú</w:t>
      </w:r>
      <w:r w:rsidRPr="00BE7660">
        <w:rPr>
          <w:rFonts w:cs="Times New Roman" w:hint="default"/>
        </w:rPr>
        <w:t>dajov zverejň</w:t>
      </w:r>
      <w:r w:rsidRPr="00BE7660">
        <w:rPr>
          <w:rFonts w:cs="Times New Roman" w:hint="default"/>
        </w:rPr>
        <w:t>ovaný</w:t>
      </w:r>
      <w:r w:rsidRPr="00BE7660">
        <w:rPr>
          <w:rFonts w:cs="Times New Roman" w:hint="default"/>
        </w:rPr>
        <w:t>ch z </w:t>
      </w:r>
      <w:r w:rsidRPr="00BE7660">
        <w:rPr>
          <w:rFonts w:cs="Times New Roman" w:hint="default"/>
        </w:rPr>
        <w:t>tejto sprá</w:t>
      </w:r>
      <w:r w:rsidRPr="00BE7660">
        <w:rPr>
          <w:rFonts w:cs="Times New Roman" w:hint="default"/>
        </w:rPr>
        <w:t>vy, podrobnosti o rozsahu ú</w:t>
      </w:r>
      <w:r w:rsidRPr="00BE7660">
        <w:rPr>
          <w:rFonts w:cs="Times New Roman" w:hint="default"/>
        </w:rPr>
        <w:t>zemné</w:t>
      </w:r>
      <w:r w:rsidRPr="00BE7660">
        <w:rPr>
          <w:rFonts w:cs="Times New Roman" w:hint="default"/>
        </w:rPr>
        <w:t>ho pokrytia Slovenskej r</w:t>
      </w:r>
      <w:r w:rsidRPr="00BE7660">
        <w:rPr>
          <w:rFonts w:cs="Times New Roman" w:hint="default"/>
        </w:rPr>
        <w:t>e</w:t>
      </w:r>
      <w:r w:rsidRPr="00BE7660">
        <w:rPr>
          <w:rFonts w:cs="Times New Roman" w:hint="default"/>
        </w:rPr>
        <w:t>publiky na úč</w:t>
      </w:r>
      <w:r w:rsidRPr="00BE7660">
        <w:rPr>
          <w:rFonts w:cs="Times New Roman" w:hint="default"/>
        </w:rPr>
        <w:t>ely zabezpeč</w:t>
      </w:r>
      <w:r w:rsidRPr="00BE7660">
        <w:rPr>
          <w:rFonts w:cs="Times New Roman" w:hint="default"/>
        </w:rPr>
        <w:t xml:space="preserve">enia zberu  </w:t>
      </w:r>
      <w:r w:rsidRPr="00BE7660" w:rsidR="00B601A0">
        <w:rPr>
          <w:rFonts w:cs="Times New Roman" w:hint="default"/>
        </w:rPr>
        <w:t>vyhradené</w:t>
      </w:r>
      <w:r w:rsidRPr="00BE7660" w:rsidR="00B601A0">
        <w:rPr>
          <w:rFonts w:cs="Times New Roman" w:hint="default"/>
        </w:rPr>
        <w:t>ho</w:t>
      </w:r>
      <w:r w:rsidRPr="00BE7660">
        <w:rPr>
          <w:rFonts w:cs="Times New Roman" w:hint="default"/>
        </w:rPr>
        <w:t xml:space="preserve"> prú</w:t>
      </w:r>
      <w:r w:rsidRPr="00BE7660">
        <w:rPr>
          <w:rFonts w:cs="Times New Roman" w:hint="default"/>
        </w:rPr>
        <w:t xml:space="preserve">du odpadu, </w:t>
      </w:r>
      <w:r w:rsidRPr="00BE7660" w:rsidR="00D34D82">
        <w:rPr>
          <w:rFonts w:cs="Times New Roman"/>
        </w:rPr>
        <w:t>podrobnosti o </w:t>
      </w:r>
      <w:r w:rsidRPr="00BE7660" w:rsidR="00D34D82">
        <w:rPr>
          <w:rFonts w:cs="Times New Roman" w:hint="default"/>
        </w:rPr>
        <w:t>vý</w:t>
      </w:r>
      <w:r w:rsidRPr="00BE7660" w:rsidR="00D34D82">
        <w:rPr>
          <w:rFonts w:cs="Times New Roman" w:hint="default"/>
        </w:rPr>
        <w:t>poč</w:t>
      </w:r>
      <w:r w:rsidRPr="00BE7660" w:rsidR="00D34D82">
        <w:rPr>
          <w:rFonts w:cs="Times New Roman" w:hint="default"/>
        </w:rPr>
        <w:t>te výš</w:t>
      </w:r>
      <w:r w:rsidRPr="00BE7660" w:rsidR="00D34D82">
        <w:rPr>
          <w:rFonts w:cs="Times New Roman" w:hint="default"/>
        </w:rPr>
        <w:t>ky a </w:t>
      </w:r>
      <w:r w:rsidRPr="00BE7660" w:rsidR="00D34D82">
        <w:rPr>
          <w:rFonts w:cs="Times New Roman" w:hint="default"/>
        </w:rPr>
        <w:t>druhu zá</w:t>
      </w:r>
      <w:r w:rsidRPr="00BE7660" w:rsidR="00D34D82">
        <w:rPr>
          <w:rFonts w:cs="Times New Roman" w:hint="default"/>
        </w:rPr>
        <w:t>ruky podľ</w:t>
      </w:r>
      <w:r w:rsidRPr="00BE7660" w:rsidR="00D34D82">
        <w:rPr>
          <w:rFonts w:cs="Times New Roman" w:hint="default"/>
        </w:rPr>
        <w:t>a §</w:t>
      </w:r>
      <w:r w:rsidRPr="00BE7660" w:rsidR="00D34D82">
        <w:rPr>
          <w:rFonts w:cs="Times New Roman" w:hint="default"/>
        </w:rPr>
        <w:t xml:space="preserve"> 29 ods. 2 pí</w:t>
      </w:r>
      <w:r w:rsidRPr="00BE7660" w:rsidR="00D34D82">
        <w:rPr>
          <w:rFonts w:cs="Times New Roman" w:hint="default"/>
        </w:rPr>
        <w:t>sm. g) a </w:t>
      </w:r>
      <w:r w:rsidRPr="00BE7660" w:rsidR="00D34D82">
        <w:rPr>
          <w:rFonts w:cs="Times New Roman" w:hint="default"/>
        </w:rPr>
        <w:t>jej preukazovaní</w:t>
      </w:r>
      <w:r w:rsidRPr="00BE7660" w:rsidR="00D34D82">
        <w:rPr>
          <w:rFonts w:cs="Times New Roman" w:hint="default"/>
        </w:rPr>
        <w:t xml:space="preserve"> ministerstvu, </w:t>
      </w:r>
      <w:r w:rsidRPr="00BE7660" w:rsidR="002A02ED">
        <w:rPr>
          <w:rFonts w:cs="Times New Roman"/>
          <w:bCs/>
        </w:rPr>
        <w:t>podrobnosti o </w:t>
      </w:r>
      <w:r w:rsidRPr="00BE7660" w:rsidR="002A02ED">
        <w:rPr>
          <w:rFonts w:cs="Times New Roman" w:hint="default"/>
          <w:bCs/>
        </w:rPr>
        <w:t>nakladaní</w:t>
      </w:r>
      <w:r w:rsidRPr="00BE7660" w:rsidR="002A02ED">
        <w:rPr>
          <w:rFonts w:cs="Times New Roman" w:hint="default"/>
          <w:bCs/>
        </w:rPr>
        <w:t xml:space="preserve"> s odpadom z neobal</w:t>
      </w:r>
      <w:r w:rsidRPr="00BE7660" w:rsidR="008A0BE6">
        <w:rPr>
          <w:rFonts w:cs="Times New Roman" w:hint="default"/>
          <w:bCs/>
        </w:rPr>
        <w:t>ový</w:t>
      </w:r>
      <w:r w:rsidRPr="00BE7660" w:rsidR="008A0BE6">
        <w:rPr>
          <w:rFonts w:cs="Times New Roman" w:hint="default"/>
          <w:bCs/>
        </w:rPr>
        <w:t>ch vý</w:t>
      </w:r>
      <w:r w:rsidRPr="00BE7660" w:rsidR="008A0BE6">
        <w:rPr>
          <w:rFonts w:cs="Times New Roman" w:hint="default"/>
          <w:bCs/>
        </w:rPr>
        <w:t xml:space="preserve">robkov, </w:t>
      </w:r>
      <w:r w:rsidRPr="00E745F5" w:rsidR="00DD0205">
        <w:rPr>
          <w:rFonts w:cs="Times New Roman" w:hint="default"/>
        </w:rPr>
        <w:t>zoznam vý</w:t>
      </w:r>
      <w:r w:rsidRPr="00E745F5" w:rsidR="00DD0205">
        <w:rPr>
          <w:rFonts w:cs="Times New Roman" w:hint="default"/>
        </w:rPr>
        <w:t>robkov, ktoré</w:t>
      </w:r>
      <w:r w:rsidRPr="00E745F5" w:rsidR="00DD0205">
        <w:rPr>
          <w:rFonts w:cs="Times New Roman" w:hint="default"/>
        </w:rPr>
        <w:t xml:space="preserve"> sa môž</w:t>
      </w:r>
      <w:r w:rsidRPr="00E745F5" w:rsidR="00DD0205">
        <w:rPr>
          <w:rFonts w:cs="Times New Roman" w:hint="default"/>
        </w:rPr>
        <w:t>u s</w:t>
      </w:r>
      <w:r w:rsidRPr="00E745F5" w:rsidR="00DD0205">
        <w:rPr>
          <w:rFonts w:cs="Times New Roman" w:hint="default"/>
        </w:rPr>
        <w:t>tať</w:t>
      </w:r>
      <w:r w:rsidRPr="00E745F5" w:rsidR="00DD0205">
        <w:rPr>
          <w:rFonts w:cs="Times New Roman" w:hint="default"/>
        </w:rPr>
        <w:t xml:space="preserve"> neobalový</w:t>
      </w:r>
      <w:r w:rsidRPr="00E745F5" w:rsidR="00DD0205">
        <w:rPr>
          <w:rFonts w:cs="Times New Roman" w:hint="default"/>
        </w:rPr>
        <w:t>m vý</w:t>
      </w:r>
      <w:r w:rsidRPr="00E745F5" w:rsidR="00DD0205">
        <w:rPr>
          <w:rFonts w:cs="Times New Roman" w:hint="default"/>
        </w:rPr>
        <w:t>robkom</w:t>
      </w:r>
      <w:r w:rsidR="00DD0205">
        <w:rPr>
          <w:rFonts w:cs="Times New Roman"/>
        </w:rPr>
        <w:t xml:space="preserve">, </w:t>
      </w:r>
    </w:p>
    <w:p w:rsidR="003B0B48" w:rsidRPr="00BE7660" w:rsidP="00BE7660">
      <w:pPr>
        <w:tabs>
          <w:tab w:val="left" w:pos="360"/>
        </w:tabs>
        <w:bidi w:val="0"/>
        <w:ind w:left="709" w:hanging="709"/>
        <w:jc w:val="both"/>
        <w:rPr>
          <w:rFonts w:cs="Times New Roman"/>
          <w:strike/>
        </w:rPr>
      </w:pPr>
      <w:r w:rsidRPr="00BE7660" w:rsidR="005C6345">
        <w:rPr>
          <w:rFonts w:cs="Times New Roman"/>
        </w:rPr>
        <w:t xml:space="preserve">     </w:t>
      </w:r>
      <w:r w:rsidRPr="00BE7660" w:rsidR="0030384D">
        <w:rPr>
          <w:rFonts w:cs="Times New Roman"/>
        </w:rPr>
        <w:t xml:space="preserve"> j</w:t>
      </w:r>
      <w:r w:rsidRPr="00BE7660" w:rsidR="005C6345">
        <w:rPr>
          <w:rFonts w:cs="Times New Roman"/>
        </w:rPr>
        <w:t xml:space="preserve">) </w:t>
      </w:r>
      <w:r w:rsidRPr="00BE7660" w:rsidR="004966F6">
        <w:rPr>
          <w:rFonts w:cs="Times New Roman"/>
        </w:rPr>
        <w:t xml:space="preserve"> </w:t>
      </w:r>
      <w:r w:rsidRPr="00BE7660" w:rsidR="006F56E5">
        <w:rPr>
          <w:rFonts w:cs="Times New Roman"/>
        </w:rPr>
        <w:t xml:space="preserve"> </w:t>
      </w:r>
      <w:r w:rsidRPr="00BE7660">
        <w:rPr>
          <w:rFonts w:cs="Times New Roman" w:hint="default"/>
        </w:rPr>
        <w:t>podrobnosti o spô</w:t>
      </w:r>
      <w:r w:rsidRPr="00BE7660">
        <w:rPr>
          <w:rFonts w:cs="Times New Roman" w:hint="default"/>
        </w:rPr>
        <w:t>sobe preukazovania  zhodnotenia v zariadeniach na zhodnocovanie odpadov na ú</w:t>
      </w:r>
      <w:r w:rsidRPr="00BE7660">
        <w:rPr>
          <w:rFonts w:cs="Times New Roman" w:hint="default"/>
        </w:rPr>
        <w:t>zemí</w:t>
      </w:r>
      <w:r w:rsidRPr="00BE7660">
        <w:rPr>
          <w:rFonts w:cs="Times New Roman" w:hint="default"/>
        </w:rPr>
        <w:t xml:space="preserve"> č</w:t>
      </w:r>
      <w:r w:rsidRPr="00BE7660">
        <w:rPr>
          <w:rFonts w:cs="Times New Roman" w:hint="default"/>
        </w:rPr>
        <w:t>lenský</w:t>
      </w:r>
      <w:r w:rsidRPr="00BE7660">
        <w:rPr>
          <w:rFonts w:cs="Times New Roman" w:hint="default"/>
        </w:rPr>
        <w:t>ch š</w:t>
      </w:r>
      <w:r w:rsidRPr="00BE7660">
        <w:rPr>
          <w:rFonts w:cs="Times New Roman" w:hint="default"/>
        </w:rPr>
        <w:t>tá</w:t>
      </w:r>
      <w:r w:rsidRPr="00BE7660">
        <w:rPr>
          <w:rFonts w:cs="Times New Roman" w:hint="default"/>
        </w:rPr>
        <w:t>tov, ako aj mimo ú</w:t>
      </w:r>
      <w:r w:rsidRPr="00BE7660">
        <w:rPr>
          <w:rFonts w:cs="Times New Roman" w:hint="default"/>
        </w:rPr>
        <w:t>zemia č</w:t>
      </w:r>
      <w:r w:rsidRPr="00BE7660">
        <w:rPr>
          <w:rFonts w:cs="Times New Roman" w:hint="default"/>
        </w:rPr>
        <w:t>lenský</w:t>
      </w:r>
      <w:r w:rsidRPr="00BE7660">
        <w:rPr>
          <w:rFonts w:cs="Times New Roman" w:hint="default"/>
        </w:rPr>
        <w:t>ch š</w:t>
      </w:r>
      <w:r w:rsidRPr="00BE7660">
        <w:rPr>
          <w:rFonts w:cs="Times New Roman" w:hint="default"/>
        </w:rPr>
        <w:t>tá</w:t>
      </w:r>
      <w:r w:rsidRPr="00BE7660">
        <w:rPr>
          <w:rFonts w:cs="Times New Roman" w:hint="default"/>
        </w:rPr>
        <w:t>tov,</w:t>
      </w:r>
    </w:p>
    <w:p w:rsidR="003B0B48" w:rsidRPr="00BE7660" w:rsidP="00A315F1">
      <w:pPr>
        <w:tabs>
          <w:tab w:val="left" w:pos="709"/>
        </w:tabs>
        <w:bidi w:val="0"/>
        <w:ind w:left="709" w:hanging="349"/>
        <w:jc w:val="both"/>
        <w:rPr>
          <w:rFonts w:cs="Times New Roman"/>
        </w:rPr>
      </w:pPr>
      <w:r w:rsidRPr="00BE7660" w:rsidR="0030384D">
        <w:rPr>
          <w:rFonts w:cs="Times New Roman"/>
          <w:lang w:eastAsia="sk-SK"/>
        </w:rPr>
        <w:t>k</w:t>
      </w:r>
      <w:r w:rsidRPr="00BE7660" w:rsidR="005C6345">
        <w:rPr>
          <w:rFonts w:cs="Times New Roman"/>
          <w:lang w:eastAsia="sk-SK"/>
        </w:rPr>
        <w:t xml:space="preserve">)   </w:t>
      </w:r>
      <w:r w:rsidRPr="00BE7660">
        <w:rPr>
          <w:rFonts w:cs="Times New Roman"/>
          <w:lang w:eastAsia="sk-SK"/>
        </w:rPr>
        <w:t>podrobnosti o </w:t>
      </w:r>
      <w:r w:rsidRPr="00BE7660">
        <w:rPr>
          <w:rFonts w:cs="Times New Roman" w:hint="default"/>
          <w:lang w:eastAsia="sk-SK"/>
        </w:rPr>
        <w:t>nakladaní</w:t>
      </w:r>
      <w:r w:rsidRPr="00BE7660">
        <w:rPr>
          <w:rFonts w:cs="Times New Roman" w:hint="default"/>
          <w:lang w:eastAsia="sk-SK"/>
        </w:rPr>
        <w:t xml:space="preserve"> s </w:t>
      </w:r>
      <w:r w:rsidRPr="00BE7660">
        <w:rPr>
          <w:rFonts w:cs="Times New Roman" w:hint="default"/>
          <w:lang w:eastAsia="sk-SK"/>
        </w:rPr>
        <w:t>elektrozariadení</w:t>
      </w:r>
      <w:r w:rsidRPr="00BE7660">
        <w:rPr>
          <w:rFonts w:cs="Times New Roman" w:hint="default"/>
          <w:lang w:eastAsia="sk-SK"/>
        </w:rPr>
        <w:t>m a s elektroodpado</w:t>
      </w:r>
      <w:r w:rsidRPr="00BE7660">
        <w:rPr>
          <w:rFonts w:cs="Times New Roman" w:hint="default"/>
          <w:lang w:eastAsia="sk-SK"/>
        </w:rPr>
        <w:t>m, podrobnosti o </w:t>
      </w:r>
      <w:r w:rsidRPr="00BE7660">
        <w:rPr>
          <w:rFonts w:cs="Times New Roman" w:hint="default"/>
          <w:lang w:eastAsia="sk-SK"/>
        </w:rPr>
        <w:t>č</w:t>
      </w:r>
      <w:r w:rsidRPr="00BE7660">
        <w:rPr>
          <w:rFonts w:cs="Times New Roman" w:hint="default"/>
          <w:lang w:eastAsia="sk-SK"/>
        </w:rPr>
        <w:t>lenení</w:t>
      </w:r>
      <w:r w:rsidRPr="00BE7660">
        <w:rPr>
          <w:rFonts w:cs="Times New Roman" w:hint="default"/>
          <w:lang w:eastAsia="sk-SK"/>
        </w:rPr>
        <w:t xml:space="preserve"> elektroodpadu na úč</w:t>
      </w:r>
      <w:r w:rsidRPr="00BE7660">
        <w:rPr>
          <w:rFonts w:cs="Times New Roman" w:hint="default"/>
          <w:lang w:eastAsia="sk-SK"/>
        </w:rPr>
        <w:t>ely oddelené</w:t>
      </w:r>
      <w:r w:rsidRPr="00BE7660">
        <w:rPr>
          <w:rFonts w:cs="Times New Roman" w:hint="default"/>
          <w:lang w:eastAsia="sk-SK"/>
        </w:rPr>
        <w:t>ho zberu a </w:t>
      </w:r>
      <w:r w:rsidRPr="00BE7660">
        <w:rPr>
          <w:rFonts w:cs="Times New Roman" w:hint="default"/>
          <w:lang w:eastAsia="sk-SK"/>
        </w:rPr>
        <w:t>skladovania pred jeho spracovaní</w:t>
      </w:r>
      <w:r w:rsidRPr="00BE7660">
        <w:rPr>
          <w:rFonts w:cs="Times New Roman" w:hint="default"/>
          <w:lang w:eastAsia="sk-SK"/>
        </w:rPr>
        <w:t xml:space="preserve">m, </w:t>
      </w:r>
      <w:r w:rsidRPr="00BE7660">
        <w:rPr>
          <w:rFonts w:cs="Times New Roman"/>
        </w:rPr>
        <w:t>podrobnosti o </w:t>
      </w:r>
      <w:r w:rsidRPr="00BE7660">
        <w:rPr>
          <w:rFonts w:cs="Times New Roman" w:hint="default"/>
        </w:rPr>
        <w:t>označ</w:t>
      </w:r>
      <w:r w:rsidRPr="00BE7660">
        <w:rPr>
          <w:rFonts w:cs="Times New Roman" w:hint="default"/>
        </w:rPr>
        <w:t>ovaní</w:t>
      </w:r>
      <w:r w:rsidRPr="00BE7660">
        <w:rPr>
          <w:rFonts w:cs="Times New Roman" w:hint="default"/>
        </w:rPr>
        <w:t xml:space="preserve"> elektrozariadenia uvá</w:t>
      </w:r>
      <w:r w:rsidRPr="00BE7660">
        <w:rPr>
          <w:rFonts w:cs="Times New Roman" w:hint="default"/>
        </w:rPr>
        <w:t>dzané</w:t>
      </w:r>
      <w:r w:rsidRPr="00BE7660">
        <w:rPr>
          <w:rFonts w:cs="Times New Roman" w:hint="default"/>
        </w:rPr>
        <w:t>ho na trh grafický</w:t>
      </w:r>
      <w:r w:rsidRPr="00BE7660">
        <w:rPr>
          <w:rFonts w:cs="Times New Roman" w:hint="default"/>
        </w:rPr>
        <w:t xml:space="preserve">m symbolom, </w:t>
      </w:r>
      <w:r w:rsidRPr="00BE7660">
        <w:rPr>
          <w:rFonts w:cs="Times New Roman"/>
          <w:lang w:eastAsia="sk-SK"/>
        </w:rPr>
        <w:t>podrobnosti o </w:t>
      </w:r>
      <w:r w:rsidRPr="00BE7660">
        <w:rPr>
          <w:rFonts w:cs="Times New Roman" w:hint="default"/>
          <w:lang w:eastAsia="sk-SK"/>
        </w:rPr>
        <w:t>ná</w:t>
      </w:r>
      <w:r w:rsidRPr="00BE7660">
        <w:rPr>
          <w:rFonts w:cs="Times New Roman" w:hint="default"/>
          <w:lang w:eastAsia="sk-SK"/>
        </w:rPr>
        <w:t>dobe na zbernom mieste, podrobnosti o skladovaní</w:t>
      </w:r>
      <w:r w:rsidRPr="00BE7660">
        <w:rPr>
          <w:rFonts w:cs="Times New Roman" w:hint="default"/>
          <w:lang w:eastAsia="sk-SK"/>
        </w:rPr>
        <w:t xml:space="preserve"> elektroodpadu vrá</w:t>
      </w:r>
      <w:r w:rsidRPr="00BE7660">
        <w:rPr>
          <w:rFonts w:cs="Times New Roman" w:hint="default"/>
          <w:lang w:eastAsia="sk-SK"/>
        </w:rPr>
        <w:t>tane doč</w:t>
      </w:r>
      <w:r w:rsidRPr="00BE7660">
        <w:rPr>
          <w:rFonts w:cs="Times New Roman" w:hint="default"/>
          <w:lang w:eastAsia="sk-SK"/>
        </w:rPr>
        <w:t>asné</w:t>
      </w:r>
      <w:r w:rsidRPr="00BE7660">
        <w:rPr>
          <w:rFonts w:cs="Times New Roman" w:hint="default"/>
          <w:lang w:eastAsia="sk-SK"/>
        </w:rPr>
        <w:t>ho skladovania, podrobnosti o </w:t>
      </w:r>
      <w:r w:rsidRPr="00BE7660">
        <w:rPr>
          <w:rFonts w:cs="Times New Roman" w:hint="default"/>
          <w:lang w:eastAsia="sk-SK"/>
        </w:rPr>
        <w:t>evidenč</w:t>
      </w:r>
      <w:r w:rsidRPr="00BE7660">
        <w:rPr>
          <w:rFonts w:cs="Times New Roman" w:hint="default"/>
          <w:lang w:eastAsia="sk-SK"/>
        </w:rPr>
        <w:t>nej  a ohlasovacej povinnosti spracovateľ</w:t>
      </w:r>
      <w:r w:rsidRPr="00BE7660">
        <w:rPr>
          <w:rFonts w:cs="Times New Roman" w:hint="default"/>
          <w:lang w:eastAsia="sk-SK"/>
        </w:rPr>
        <w:t>a elektroodpadu, podrobnosti o technický</w:t>
      </w:r>
      <w:r w:rsidRPr="00BE7660">
        <w:rPr>
          <w:rFonts w:cs="Times New Roman" w:hint="default"/>
          <w:lang w:eastAsia="sk-SK"/>
        </w:rPr>
        <w:t>ch pož</w:t>
      </w:r>
      <w:r w:rsidRPr="00BE7660">
        <w:rPr>
          <w:rFonts w:cs="Times New Roman" w:hint="default"/>
          <w:lang w:eastAsia="sk-SK"/>
        </w:rPr>
        <w:t>iadavká</w:t>
      </w:r>
      <w:r w:rsidRPr="00BE7660">
        <w:rPr>
          <w:rFonts w:cs="Times New Roman" w:hint="default"/>
          <w:lang w:eastAsia="sk-SK"/>
        </w:rPr>
        <w:t>ch na spracovanie elektroodpadu, podrobnosti o </w:t>
      </w:r>
      <w:r w:rsidRPr="00BE7660">
        <w:rPr>
          <w:rFonts w:cs="Times New Roman" w:hint="default"/>
          <w:lang w:eastAsia="sk-SK"/>
        </w:rPr>
        <w:t>vedení</w:t>
      </w:r>
      <w:r w:rsidRPr="00BE7660">
        <w:rPr>
          <w:rFonts w:cs="Times New Roman" w:hint="default"/>
          <w:lang w:eastAsia="sk-SK"/>
        </w:rPr>
        <w:t xml:space="preserve"> prevá</w:t>
      </w:r>
      <w:r w:rsidRPr="00BE7660">
        <w:rPr>
          <w:rFonts w:cs="Times New Roman" w:hint="default"/>
          <w:lang w:eastAsia="sk-SK"/>
        </w:rPr>
        <w:t>dzkovej dokumentá</w:t>
      </w:r>
      <w:r w:rsidRPr="00BE7660">
        <w:rPr>
          <w:rFonts w:cs="Times New Roman" w:hint="default"/>
          <w:lang w:eastAsia="sk-SK"/>
        </w:rPr>
        <w:t>cie o spracovaní</w:t>
      </w:r>
      <w:r w:rsidRPr="00BE7660">
        <w:rPr>
          <w:rFonts w:cs="Times New Roman" w:hint="default"/>
          <w:lang w:eastAsia="sk-SK"/>
        </w:rPr>
        <w:t xml:space="preserve"> </w:t>
      </w:r>
      <w:r w:rsidRPr="00BE7660" w:rsidR="00BC304C">
        <w:rPr>
          <w:rFonts w:cs="Times New Roman"/>
          <w:lang w:eastAsia="sk-SK"/>
        </w:rPr>
        <w:t xml:space="preserve"> </w:t>
      </w:r>
      <w:r w:rsidRPr="00BE7660">
        <w:rPr>
          <w:rFonts w:cs="Times New Roman"/>
          <w:lang w:eastAsia="sk-SK"/>
        </w:rPr>
        <w:t>e</w:t>
      </w:r>
      <w:r w:rsidRPr="00BE7660">
        <w:rPr>
          <w:rFonts w:cs="Times New Roman"/>
          <w:lang w:eastAsia="sk-SK"/>
        </w:rPr>
        <w:t xml:space="preserve">lektroodpadu, </w:t>
      </w:r>
      <w:r w:rsidRPr="00BE7660">
        <w:rPr>
          <w:rFonts w:cs="Times New Roman" w:hint="default"/>
        </w:rPr>
        <w:t>podmienky, ktoré</w:t>
      </w:r>
      <w:r w:rsidRPr="00BE7660">
        <w:rPr>
          <w:rFonts w:cs="Times New Roman" w:hint="default"/>
        </w:rPr>
        <w:t xml:space="preserve"> musí</w:t>
      </w:r>
      <w:r w:rsidRPr="00BE7660">
        <w:rPr>
          <w:rFonts w:cs="Times New Roman" w:hint="default"/>
        </w:rPr>
        <w:t xml:space="preserve"> spĺň</w:t>
      </w:r>
      <w:r w:rsidRPr="00BE7660">
        <w:rPr>
          <w:rFonts w:cs="Times New Roman" w:hint="default"/>
        </w:rPr>
        <w:t>ať</w:t>
      </w:r>
      <w:r w:rsidRPr="00BE7660">
        <w:rPr>
          <w:rFonts w:cs="Times New Roman" w:hint="default"/>
        </w:rPr>
        <w:t xml:space="preserve"> zariadenie na vý</w:t>
      </w:r>
      <w:r w:rsidRPr="00BE7660">
        <w:rPr>
          <w:rFonts w:cs="Times New Roman" w:hint="default"/>
        </w:rPr>
        <w:t>kon prí</w:t>
      </w:r>
      <w:r w:rsidRPr="00BE7660">
        <w:rPr>
          <w:rFonts w:cs="Times New Roman" w:hint="default"/>
        </w:rPr>
        <w:t>pravy na opä</w:t>
      </w:r>
      <w:r w:rsidRPr="00BE7660">
        <w:rPr>
          <w:rFonts w:cs="Times New Roman" w:hint="default"/>
        </w:rPr>
        <w:t>tovné</w:t>
      </w:r>
      <w:r w:rsidRPr="00BE7660">
        <w:rPr>
          <w:rFonts w:cs="Times New Roman" w:hint="default"/>
        </w:rPr>
        <w:t xml:space="preserve"> použ</w:t>
      </w:r>
      <w:r w:rsidRPr="00BE7660">
        <w:rPr>
          <w:rFonts w:cs="Times New Roman" w:hint="default"/>
        </w:rPr>
        <w:t>itie,</w:t>
      </w:r>
      <w:r w:rsidRPr="00BE7660" w:rsidR="00FB6D6A">
        <w:rPr>
          <w:rFonts w:cs="Times New Roman"/>
        </w:rPr>
        <w:t xml:space="preserve"> podrobnosti o  </w:t>
      </w:r>
      <w:r w:rsidRPr="00BE7660">
        <w:rPr>
          <w:rFonts w:cs="Times New Roman" w:hint="default"/>
          <w:lang w:eastAsia="sk-SK"/>
        </w:rPr>
        <w:t>informá</w:t>
      </w:r>
      <w:r w:rsidRPr="00BE7660">
        <w:rPr>
          <w:rFonts w:cs="Times New Roman" w:hint="default"/>
          <w:lang w:eastAsia="sk-SK"/>
        </w:rPr>
        <w:t>ci</w:t>
      </w:r>
      <w:r w:rsidRPr="00BE7660" w:rsidR="00FB6D6A">
        <w:rPr>
          <w:rFonts w:cs="Times New Roman" w:hint="default"/>
          <w:lang w:eastAsia="sk-SK"/>
        </w:rPr>
        <w:t>á</w:t>
      </w:r>
      <w:r w:rsidRPr="00BE7660" w:rsidR="00FB6D6A">
        <w:rPr>
          <w:rFonts w:cs="Times New Roman" w:hint="default"/>
          <w:lang w:eastAsia="sk-SK"/>
        </w:rPr>
        <w:t>ch</w:t>
      </w:r>
      <w:r w:rsidRPr="00BE7660">
        <w:rPr>
          <w:rFonts w:cs="Times New Roman"/>
          <w:lang w:eastAsia="sk-SK"/>
        </w:rPr>
        <w:t xml:space="preserve"> </w:t>
      </w:r>
      <w:r w:rsidRPr="00BE7660" w:rsidR="00FB6D6A">
        <w:rPr>
          <w:rFonts w:cs="Times New Roman" w:hint="default"/>
          <w:lang w:eastAsia="sk-SK"/>
        </w:rPr>
        <w:t xml:space="preserve"> poskytnutý</w:t>
      </w:r>
      <w:r w:rsidRPr="00BE7660" w:rsidR="00FB6D6A">
        <w:rPr>
          <w:rFonts w:cs="Times New Roman" w:hint="default"/>
          <w:lang w:eastAsia="sk-SK"/>
        </w:rPr>
        <w:t xml:space="preserve">ch </w:t>
      </w:r>
      <w:r w:rsidRPr="00BE7660" w:rsidR="00D169D6">
        <w:rPr>
          <w:rFonts w:cs="Times New Roman" w:hint="default"/>
          <w:lang w:eastAsia="sk-SK"/>
        </w:rPr>
        <w:t>spracovateľ</w:t>
      </w:r>
      <w:r w:rsidRPr="00BE7660" w:rsidR="00D169D6">
        <w:rPr>
          <w:rFonts w:cs="Times New Roman" w:hint="default"/>
          <w:lang w:eastAsia="sk-SK"/>
        </w:rPr>
        <w:t>om</w:t>
      </w:r>
      <w:r w:rsidRPr="00BE7660">
        <w:rPr>
          <w:rFonts w:cs="Times New Roman" w:hint="default"/>
          <w:lang w:eastAsia="sk-SK"/>
        </w:rPr>
        <w:t xml:space="preserve"> o prí</w:t>
      </w:r>
      <w:r w:rsidRPr="00BE7660">
        <w:rPr>
          <w:rFonts w:cs="Times New Roman" w:hint="default"/>
          <w:lang w:eastAsia="sk-SK"/>
        </w:rPr>
        <w:t>prave na opä</w:t>
      </w:r>
      <w:r w:rsidRPr="00BE7660">
        <w:rPr>
          <w:rFonts w:cs="Times New Roman" w:hint="default"/>
          <w:lang w:eastAsia="sk-SK"/>
        </w:rPr>
        <w:t>tovné</w:t>
      </w:r>
      <w:r w:rsidRPr="00BE7660">
        <w:rPr>
          <w:rFonts w:cs="Times New Roman" w:hint="default"/>
          <w:lang w:eastAsia="sk-SK"/>
        </w:rPr>
        <w:t xml:space="preserve"> použ</w:t>
      </w:r>
      <w:r w:rsidRPr="00BE7660">
        <w:rPr>
          <w:rFonts w:cs="Times New Roman" w:hint="default"/>
          <w:lang w:eastAsia="sk-SK"/>
        </w:rPr>
        <w:t>itie a spracovanie pre kaž</w:t>
      </w:r>
      <w:r w:rsidRPr="00BE7660">
        <w:rPr>
          <w:rFonts w:cs="Times New Roman" w:hint="default"/>
          <w:lang w:eastAsia="sk-SK"/>
        </w:rPr>
        <w:t>dý</w:t>
      </w:r>
      <w:r w:rsidRPr="00BE7660">
        <w:rPr>
          <w:rFonts w:cs="Times New Roman" w:hint="default"/>
          <w:lang w:eastAsia="sk-SK"/>
        </w:rPr>
        <w:t xml:space="preserve"> typ nové</w:t>
      </w:r>
      <w:r w:rsidRPr="00BE7660">
        <w:rPr>
          <w:rFonts w:cs="Times New Roman" w:hint="default"/>
          <w:lang w:eastAsia="sk-SK"/>
        </w:rPr>
        <w:t>ho elektrozariadenia, kategó</w:t>
      </w:r>
      <w:r w:rsidRPr="00BE7660">
        <w:rPr>
          <w:rFonts w:cs="Times New Roman" w:hint="default"/>
          <w:lang w:eastAsia="sk-SK"/>
        </w:rPr>
        <w:t>rie elektroodp</w:t>
      </w:r>
      <w:r w:rsidRPr="00BE7660">
        <w:rPr>
          <w:rFonts w:cs="Times New Roman" w:hint="default"/>
          <w:lang w:eastAsia="sk-SK"/>
        </w:rPr>
        <w:t>adu, ktoré</w:t>
      </w:r>
      <w:r w:rsidRPr="00BE7660">
        <w:rPr>
          <w:rFonts w:cs="Times New Roman" w:hint="default"/>
          <w:lang w:eastAsia="sk-SK"/>
        </w:rPr>
        <w:t xml:space="preserve"> sú</w:t>
      </w:r>
      <w:r w:rsidRPr="00BE7660">
        <w:rPr>
          <w:rFonts w:cs="Times New Roman" w:hint="default"/>
          <w:lang w:eastAsia="sk-SK"/>
        </w:rPr>
        <w:t xml:space="preserve"> vhodné</w:t>
      </w:r>
      <w:r w:rsidRPr="00BE7660">
        <w:rPr>
          <w:rFonts w:cs="Times New Roman" w:hint="default"/>
          <w:lang w:eastAsia="sk-SK"/>
        </w:rPr>
        <w:t xml:space="preserve"> na prí</w:t>
      </w:r>
      <w:r w:rsidRPr="00BE7660">
        <w:rPr>
          <w:rFonts w:cs="Times New Roman" w:hint="default"/>
          <w:lang w:eastAsia="sk-SK"/>
        </w:rPr>
        <w:t>pravu na opä</w:t>
      </w:r>
      <w:r w:rsidRPr="00BE7660">
        <w:rPr>
          <w:rFonts w:cs="Times New Roman" w:hint="default"/>
          <w:lang w:eastAsia="sk-SK"/>
        </w:rPr>
        <w:t>tovné</w:t>
      </w:r>
      <w:r w:rsidRPr="00BE7660">
        <w:rPr>
          <w:rFonts w:cs="Times New Roman" w:hint="default"/>
          <w:lang w:eastAsia="sk-SK"/>
        </w:rPr>
        <w:t xml:space="preserve"> použ</w:t>
      </w:r>
      <w:r w:rsidRPr="00BE7660">
        <w:rPr>
          <w:rFonts w:cs="Times New Roman" w:hint="default"/>
          <w:lang w:eastAsia="sk-SK"/>
        </w:rPr>
        <w:t>itie a </w:t>
      </w:r>
      <w:r w:rsidRPr="00BE7660">
        <w:rPr>
          <w:rFonts w:cs="Times New Roman" w:hint="default"/>
          <w:lang w:eastAsia="sk-SK"/>
        </w:rPr>
        <w:t>oprá</w:t>
      </w:r>
      <w:r w:rsidRPr="00BE7660">
        <w:rPr>
          <w:rFonts w:cs="Times New Roman" w:hint="default"/>
          <w:lang w:eastAsia="sk-SK"/>
        </w:rPr>
        <w:t>vnenosť</w:t>
      </w:r>
      <w:r w:rsidRPr="00BE7660">
        <w:rPr>
          <w:rFonts w:cs="Times New Roman" w:hint="default"/>
          <w:lang w:eastAsia="sk-SK"/>
        </w:rPr>
        <w:t xml:space="preserve"> osoby vykoná</w:t>
      </w:r>
      <w:r w:rsidRPr="00BE7660">
        <w:rPr>
          <w:rFonts w:cs="Times New Roman" w:hint="default"/>
          <w:lang w:eastAsia="sk-SK"/>
        </w:rPr>
        <w:t>vajú</w:t>
      </w:r>
      <w:r w:rsidRPr="00BE7660">
        <w:rPr>
          <w:rFonts w:cs="Times New Roman" w:hint="default"/>
          <w:lang w:eastAsia="sk-SK"/>
        </w:rPr>
        <w:t>cej prí</w:t>
      </w:r>
      <w:r w:rsidRPr="00BE7660">
        <w:rPr>
          <w:rFonts w:cs="Times New Roman" w:hint="default"/>
          <w:lang w:eastAsia="sk-SK"/>
        </w:rPr>
        <w:t>pravu na opä</w:t>
      </w:r>
      <w:r w:rsidRPr="00BE7660">
        <w:rPr>
          <w:rFonts w:cs="Times New Roman" w:hint="default"/>
          <w:lang w:eastAsia="sk-SK"/>
        </w:rPr>
        <w:t>tovné</w:t>
      </w:r>
      <w:r w:rsidRPr="00BE7660">
        <w:rPr>
          <w:rFonts w:cs="Times New Roman" w:hint="default"/>
          <w:lang w:eastAsia="sk-SK"/>
        </w:rPr>
        <w:t xml:space="preserve"> použ</w:t>
      </w:r>
      <w:r w:rsidRPr="00BE7660">
        <w:rPr>
          <w:rFonts w:cs="Times New Roman" w:hint="default"/>
          <w:lang w:eastAsia="sk-SK"/>
        </w:rPr>
        <w:t>itie elektroodpa</w:t>
      </w:r>
      <w:r w:rsidRPr="00BE7660" w:rsidR="00CD5FCB">
        <w:rPr>
          <w:rFonts w:cs="Times New Roman" w:hint="default"/>
          <w:lang w:eastAsia="sk-SK"/>
        </w:rPr>
        <w:t>du, ná</w:t>
      </w:r>
      <w:r w:rsidRPr="00BE7660" w:rsidR="00CD5FCB">
        <w:rPr>
          <w:rFonts w:cs="Times New Roman" w:hint="default"/>
          <w:lang w:eastAsia="sk-SK"/>
        </w:rPr>
        <w:t>doba urč</w:t>
      </w:r>
      <w:r w:rsidRPr="00BE7660" w:rsidR="00CD5FCB">
        <w:rPr>
          <w:rFonts w:cs="Times New Roman" w:hint="default"/>
          <w:lang w:eastAsia="sk-SK"/>
        </w:rPr>
        <w:t>ená</w:t>
      </w:r>
      <w:r w:rsidRPr="00BE7660" w:rsidR="00CD5FCB">
        <w:rPr>
          <w:rFonts w:cs="Times New Roman" w:hint="default"/>
          <w:lang w:eastAsia="sk-SK"/>
        </w:rPr>
        <w:t xml:space="preserve"> na odovzdanie </w:t>
      </w:r>
      <w:r w:rsidRPr="00BE7660">
        <w:rPr>
          <w:rFonts w:cs="Times New Roman" w:hint="default"/>
          <w:lang w:eastAsia="sk-SK"/>
        </w:rPr>
        <w:t>veľ</w:t>
      </w:r>
      <w:r w:rsidRPr="00BE7660">
        <w:rPr>
          <w:rFonts w:cs="Times New Roman" w:hint="default"/>
          <w:lang w:eastAsia="sk-SK"/>
        </w:rPr>
        <w:t>mi mal</w:t>
      </w:r>
      <w:r w:rsidRPr="00BE7660" w:rsidR="007B6306">
        <w:rPr>
          <w:rFonts w:cs="Times New Roman" w:hint="default"/>
          <w:lang w:eastAsia="sk-SK"/>
        </w:rPr>
        <w:t>é</w:t>
      </w:r>
      <w:r w:rsidRPr="00BE7660" w:rsidR="007B6306">
        <w:rPr>
          <w:rFonts w:cs="Times New Roman" w:hint="default"/>
          <w:lang w:eastAsia="sk-SK"/>
        </w:rPr>
        <w:t>ho</w:t>
      </w:r>
      <w:r w:rsidRPr="00BE7660">
        <w:rPr>
          <w:rFonts w:cs="Times New Roman"/>
          <w:lang w:eastAsia="sk-SK"/>
        </w:rPr>
        <w:t xml:space="preserve"> elektroodpad</w:t>
      </w:r>
      <w:r w:rsidRPr="00BE7660" w:rsidR="00CD5FCB">
        <w:rPr>
          <w:rFonts w:cs="Times New Roman"/>
          <w:lang w:eastAsia="sk-SK"/>
        </w:rPr>
        <w:t>u</w:t>
      </w:r>
      <w:r w:rsidRPr="00BE7660">
        <w:rPr>
          <w:rFonts w:cs="Times New Roman"/>
          <w:lang w:eastAsia="sk-SK"/>
        </w:rPr>
        <w:t xml:space="preserve"> alebo elektroodpad</w:t>
      </w:r>
      <w:r w:rsidRPr="00BE7660" w:rsidR="00CD5FCB">
        <w:rPr>
          <w:rFonts w:cs="Times New Roman"/>
          <w:lang w:eastAsia="sk-SK"/>
        </w:rPr>
        <w:t>u</w:t>
      </w:r>
      <w:r w:rsidRPr="00BE7660">
        <w:rPr>
          <w:rFonts w:cs="Times New Roman" w:hint="default"/>
          <w:lang w:eastAsia="sk-SK"/>
        </w:rPr>
        <w:t xml:space="preserve"> zo svetelný</w:t>
      </w:r>
      <w:r w:rsidRPr="00BE7660">
        <w:rPr>
          <w:rFonts w:cs="Times New Roman" w:hint="default"/>
          <w:lang w:eastAsia="sk-SK"/>
        </w:rPr>
        <w:t>ch zdrojov, prí</w:t>
      </w:r>
      <w:r w:rsidRPr="00BE7660">
        <w:rPr>
          <w:rFonts w:cs="Times New Roman" w:hint="default"/>
          <w:lang w:eastAsia="sk-SK"/>
        </w:rPr>
        <w:t>klady elektroodpadu</w:t>
      </w:r>
      <w:r w:rsidRPr="00BA74F8" w:rsidR="00BA74F8">
        <w:rPr>
          <w:rFonts w:cs="Times New Roman"/>
        </w:rPr>
        <w:t xml:space="preserve"> </w:t>
      </w:r>
      <w:r w:rsidRPr="00E745F5" w:rsidR="00BA74F8">
        <w:rPr>
          <w:rFonts w:cs="Times New Roman"/>
        </w:rPr>
        <w:t xml:space="preserve">z </w:t>
      </w:r>
      <w:r w:rsidRPr="00E745F5" w:rsidR="00BA74F8">
        <w:rPr>
          <w:rFonts w:cs="Times New Roman" w:hint="default"/>
        </w:rPr>
        <w:t>domá</w:t>
      </w:r>
      <w:r w:rsidRPr="00E745F5" w:rsidR="00BA74F8">
        <w:rPr>
          <w:rFonts w:cs="Times New Roman" w:hint="default"/>
        </w:rPr>
        <w:t>cností</w:t>
      </w:r>
      <w:r w:rsidRPr="00E745F5" w:rsidR="00BA74F8">
        <w:rPr>
          <w:rFonts w:cs="Times New Roman" w:hint="default"/>
        </w:rPr>
        <w:t xml:space="preserve"> a</w:t>
      </w:r>
      <w:r w:rsidRPr="00BE7660" w:rsidR="00CD5FCB">
        <w:rPr>
          <w:rFonts w:cs="Times New Roman" w:hint="default"/>
          <w:lang w:eastAsia="sk-SK"/>
        </w:rPr>
        <w:t xml:space="preserve"> iné</w:t>
      </w:r>
      <w:r w:rsidRPr="00BE7660" w:rsidR="00CD5FCB">
        <w:rPr>
          <w:rFonts w:cs="Times New Roman" w:hint="default"/>
          <w:lang w:eastAsia="sk-SK"/>
        </w:rPr>
        <w:t>ho</w:t>
      </w:r>
      <w:r w:rsidRPr="00BE7660">
        <w:rPr>
          <w:rFonts w:cs="Times New Roman"/>
          <w:lang w:eastAsia="sk-SK"/>
        </w:rPr>
        <w:t xml:space="preserve"> ako z </w:t>
      </w:r>
      <w:r w:rsidRPr="00BE7660">
        <w:rPr>
          <w:rFonts w:cs="Times New Roman" w:hint="default"/>
          <w:lang w:eastAsia="sk-SK"/>
        </w:rPr>
        <w:t>domá</w:t>
      </w:r>
      <w:r w:rsidRPr="00BE7660">
        <w:rPr>
          <w:rFonts w:cs="Times New Roman" w:hint="default"/>
          <w:lang w:eastAsia="sk-SK"/>
        </w:rPr>
        <w:t>cností</w:t>
      </w:r>
      <w:r w:rsidRPr="00BE7660">
        <w:rPr>
          <w:rFonts w:cs="Times New Roman" w:hint="default"/>
          <w:lang w:eastAsia="sk-SK"/>
        </w:rPr>
        <w:t xml:space="preserve">, </w:t>
      </w:r>
      <w:r w:rsidRPr="00BE7660" w:rsidR="006469F1">
        <w:rPr>
          <w:rFonts w:cs="Times New Roman"/>
          <w:lang w:eastAsia="sk-SK"/>
        </w:rPr>
        <w:t>podrobnosti o</w:t>
      </w:r>
      <w:r w:rsidRPr="00BE7660" w:rsidR="00620268">
        <w:rPr>
          <w:rFonts w:cs="Times New Roman"/>
          <w:lang w:eastAsia="sk-SK"/>
        </w:rPr>
        <w:t> </w:t>
      </w:r>
      <w:r w:rsidRPr="00BE7660" w:rsidR="00620268">
        <w:rPr>
          <w:rFonts w:cs="Times New Roman" w:hint="default"/>
          <w:lang w:eastAsia="sk-SK"/>
        </w:rPr>
        <w:t>cezhranič</w:t>
      </w:r>
      <w:r w:rsidRPr="00BE7660" w:rsidR="00620268">
        <w:rPr>
          <w:rFonts w:cs="Times New Roman" w:hint="default"/>
          <w:lang w:eastAsia="sk-SK"/>
        </w:rPr>
        <w:t xml:space="preserve">nej </w:t>
      </w:r>
      <w:r w:rsidRPr="00BE7660" w:rsidR="006469F1">
        <w:rPr>
          <w:rFonts w:cs="Times New Roman" w:hint="default"/>
          <w:lang w:eastAsia="sk-SK"/>
        </w:rPr>
        <w:t>preprave použ</w:t>
      </w:r>
      <w:r w:rsidRPr="00BE7660" w:rsidR="006469F1">
        <w:rPr>
          <w:rFonts w:cs="Times New Roman" w:hint="default"/>
          <w:lang w:eastAsia="sk-SK"/>
        </w:rPr>
        <w:t>itý</w:t>
      </w:r>
      <w:r w:rsidRPr="00BE7660" w:rsidR="006469F1">
        <w:rPr>
          <w:rFonts w:cs="Times New Roman" w:hint="default"/>
          <w:lang w:eastAsia="sk-SK"/>
        </w:rPr>
        <w:t>ch elektrozariadení,</w:t>
      </w:r>
      <w:r w:rsidRPr="00BE7660" w:rsidR="00620268">
        <w:rPr>
          <w:rFonts w:cs="Times New Roman"/>
          <w:lang w:eastAsia="sk-SK"/>
        </w:rPr>
        <w:t xml:space="preserve"> podrobnosti o </w:t>
      </w:r>
      <w:r w:rsidRPr="00BE7660" w:rsidR="00620268">
        <w:rPr>
          <w:rFonts w:cs="Times New Roman" w:hint="default"/>
          <w:lang w:eastAsia="sk-SK"/>
        </w:rPr>
        <w:t>sprievodný</w:t>
      </w:r>
      <w:r w:rsidRPr="00BE7660" w:rsidR="00620268">
        <w:rPr>
          <w:rFonts w:cs="Times New Roman" w:hint="default"/>
          <w:lang w:eastAsia="sk-SK"/>
        </w:rPr>
        <w:t>ch dokladoch, testovaní</w:t>
      </w:r>
      <w:r w:rsidRPr="00BE7660" w:rsidR="00620268">
        <w:rPr>
          <w:rFonts w:cs="Times New Roman" w:hint="default"/>
          <w:lang w:eastAsia="sk-SK"/>
        </w:rPr>
        <w:t xml:space="preserve"> a </w:t>
      </w:r>
      <w:r w:rsidRPr="00BE7660" w:rsidR="00620268">
        <w:rPr>
          <w:rFonts w:cs="Times New Roman" w:hint="default"/>
          <w:lang w:eastAsia="sk-SK"/>
        </w:rPr>
        <w:t>hodnotení</w:t>
      </w:r>
      <w:r w:rsidRPr="00BE7660" w:rsidR="00620268">
        <w:rPr>
          <w:rFonts w:cs="Times New Roman" w:hint="default"/>
          <w:lang w:eastAsia="sk-SK"/>
        </w:rPr>
        <w:t xml:space="preserve"> použ</w:t>
      </w:r>
      <w:r w:rsidRPr="00BE7660" w:rsidR="00620268">
        <w:rPr>
          <w:rFonts w:cs="Times New Roman" w:hint="default"/>
          <w:lang w:eastAsia="sk-SK"/>
        </w:rPr>
        <w:t>itý</w:t>
      </w:r>
      <w:r w:rsidRPr="00BE7660" w:rsidR="00620268">
        <w:rPr>
          <w:rFonts w:cs="Times New Roman" w:hint="default"/>
          <w:lang w:eastAsia="sk-SK"/>
        </w:rPr>
        <w:t>ch elektrozariadení</w:t>
      </w:r>
      <w:r w:rsidRPr="00BE7660" w:rsidR="00620268">
        <w:rPr>
          <w:rFonts w:cs="Times New Roman" w:hint="default"/>
          <w:lang w:eastAsia="sk-SK"/>
        </w:rPr>
        <w:t>, vrá</w:t>
      </w:r>
      <w:r w:rsidRPr="00BE7660" w:rsidR="00620268">
        <w:rPr>
          <w:rFonts w:cs="Times New Roman" w:hint="default"/>
          <w:lang w:eastAsia="sk-SK"/>
        </w:rPr>
        <w:t>tane vý</w:t>
      </w:r>
      <w:r w:rsidRPr="00BE7660" w:rsidR="00620268">
        <w:rPr>
          <w:rFonts w:cs="Times New Roman" w:hint="default"/>
          <w:lang w:eastAsia="sk-SK"/>
        </w:rPr>
        <w:t>sledkov testovania, obsahu, umiestnení</w:t>
      </w:r>
      <w:r w:rsidRPr="00BE7660" w:rsidR="00620268">
        <w:rPr>
          <w:rFonts w:cs="Times New Roman" w:hint="default"/>
          <w:lang w:eastAsia="sk-SK"/>
        </w:rPr>
        <w:t xml:space="preserve"> a </w:t>
      </w:r>
      <w:r w:rsidRPr="00BE7660" w:rsidR="00620268">
        <w:rPr>
          <w:rFonts w:cs="Times New Roman" w:hint="default"/>
          <w:lang w:eastAsia="sk-SK"/>
        </w:rPr>
        <w:t>uchová</w:t>
      </w:r>
      <w:r w:rsidRPr="00BE7660" w:rsidR="00620268">
        <w:rPr>
          <w:rFonts w:cs="Times New Roman" w:hint="default"/>
          <w:lang w:eastAsia="sk-SK"/>
        </w:rPr>
        <w:t>vaní</w:t>
      </w:r>
      <w:r w:rsidRPr="00BE7660" w:rsidR="00620268">
        <w:rPr>
          <w:rFonts w:cs="Times New Roman" w:hint="default"/>
          <w:lang w:eastAsia="sk-SK"/>
        </w:rPr>
        <w:t xml:space="preserve"> zá</w:t>
      </w:r>
      <w:r w:rsidRPr="00BE7660" w:rsidR="00620268">
        <w:rPr>
          <w:rFonts w:cs="Times New Roman" w:hint="default"/>
          <w:lang w:eastAsia="sk-SK"/>
        </w:rPr>
        <w:t>zna</w:t>
      </w:r>
      <w:r w:rsidRPr="00BE7660" w:rsidR="00620268">
        <w:rPr>
          <w:rFonts w:cs="Times New Roman" w:hint="default"/>
          <w:lang w:eastAsia="sk-SK"/>
        </w:rPr>
        <w:t>mu,</w:t>
      </w:r>
    </w:p>
    <w:p w:rsidR="003B0B48" w:rsidRPr="00BE7660" w:rsidP="00BE7660">
      <w:pPr>
        <w:tabs>
          <w:tab w:val="left" w:pos="851"/>
        </w:tabs>
        <w:bidi w:val="0"/>
        <w:ind w:left="709" w:hanging="349"/>
        <w:jc w:val="both"/>
        <w:rPr>
          <w:rFonts w:cs="Times New Roman"/>
        </w:rPr>
      </w:pPr>
      <w:r w:rsidRPr="00BE7660" w:rsidR="0030384D">
        <w:rPr>
          <w:rFonts w:cs="Times New Roman"/>
        </w:rPr>
        <w:t>l</w:t>
      </w:r>
      <w:r w:rsidRPr="00BE7660" w:rsidR="005C6345">
        <w:rPr>
          <w:rFonts w:cs="Times New Roman"/>
        </w:rPr>
        <w:t xml:space="preserve">) </w:t>
      </w:r>
      <w:r w:rsidRPr="00BE7660" w:rsidR="00122E60">
        <w:rPr>
          <w:rFonts w:cs="Times New Roman"/>
        </w:rPr>
        <w:t xml:space="preserve"> </w:t>
      </w:r>
      <w:r w:rsidRPr="00BE7660">
        <w:rPr>
          <w:rFonts w:cs="Times New Roman"/>
        </w:rPr>
        <w:t>p</w:t>
      </w:r>
      <w:r w:rsidRPr="00BE7660">
        <w:rPr>
          <w:rFonts w:cs="Times New Roman"/>
          <w:lang w:eastAsia="sk-SK"/>
        </w:rPr>
        <w:t>odrobnosti o </w:t>
      </w:r>
      <w:r w:rsidRPr="00BE7660">
        <w:rPr>
          <w:rFonts w:cs="Times New Roman" w:hint="default"/>
          <w:lang w:eastAsia="sk-SK"/>
        </w:rPr>
        <w:t>označ</w:t>
      </w:r>
      <w:r w:rsidRPr="00BE7660">
        <w:rPr>
          <w:rFonts w:cs="Times New Roman" w:hint="default"/>
          <w:lang w:eastAsia="sk-SK"/>
        </w:rPr>
        <w:t>ovaní</w:t>
      </w:r>
      <w:r w:rsidRPr="00BE7660">
        <w:rPr>
          <w:rFonts w:cs="Times New Roman" w:hint="default"/>
          <w:lang w:eastAsia="sk-SK"/>
        </w:rPr>
        <w:t xml:space="preserve"> baté</w:t>
      </w:r>
      <w:r w:rsidRPr="00BE7660">
        <w:rPr>
          <w:rFonts w:cs="Times New Roman" w:hint="default"/>
          <w:lang w:eastAsia="sk-SK"/>
        </w:rPr>
        <w:t>ri</w:t>
      </w:r>
      <w:r w:rsidRPr="00BE7660" w:rsidR="00B64FB1">
        <w:rPr>
          <w:rFonts w:cs="Times New Roman" w:hint="default"/>
          <w:lang w:eastAsia="sk-SK"/>
        </w:rPr>
        <w:t>í</w:t>
      </w:r>
      <w:r w:rsidRPr="00BE7660">
        <w:rPr>
          <w:rFonts w:cs="Times New Roman"/>
          <w:lang w:eastAsia="sk-SK"/>
        </w:rPr>
        <w:t>, </w:t>
      </w:r>
      <w:r w:rsidRPr="00BE7660">
        <w:rPr>
          <w:rFonts w:cs="Times New Roman" w:hint="default"/>
          <w:lang w:eastAsia="sk-SK"/>
        </w:rPr>
        <w:t>akumulá</w:t>
      </w:r>
      <w:r w:rsidRPr="00BE7660">
        <w:rPr>
          <w:rFonts w:cs="Times New Roman" w:hint="default"/>
          <w:lang w:eastAsia="sk-SK"/>
        </w:rPr>
        <w:t>tor</w:t>
      </w:r>
      <w:r w:rsidRPr="00BE7660" w:rsidR="0019294D">
        <w:rPr>
          <w:rFonts w:cs="Times New Roman"/>
          <w:lang w:eastAsia="sk-SK"/>
        </w:rPr>
        <w:t>ov a sa</w:t>
      </w:r>
      <w:r w:rsidRPr="00BE7660" w:rsidR="00B64FB1">
        <w:rPr>
          <w:rFonts w:cs="Times New Roman"/>
          <w:lang w:eastAsia="sk-SK"/>
        </w:rPr>
        <w:t>d</w:t>
      </w:r>
      <w:r w:rsidRPr="00BE7660" w:rsidR="0019294D">
        <w:rPr>
          <w:rFonts w:cs="Times New Roman"/>
          <w:lang w:eastAsia="sk-SK"/>
        </w:rPr>
        <w:t>y</w:t>
      </w:r>
      <w:r w:rsidRPr="00BE7660">
        <w:rPr>
          <w:rFonts w:cs="Times New Roman" w:hint="default"/>
          <w:lang w:eastAsia="sk-SK"/>
        </w:rPr>
        <w:t xml:space="preserve"> baté</w:t>
      </w:r>
      <w:r w:rsidRPr="00BE7660">
        <w:rPr>
          <w:rFonts w:cs="Times New Roman" w:hint="default"/>
          <w:lang w:eastAsia="sk-SK"/>
        </w:rPr>
        <w:t>rií</w:t>
      </w:r>
      <w:r w:rsidRPr="00BE7660">
        <w:rPr>
          <w:rFonts w:cs="Times New Roman" w:hint="default"/>
          <w:lang w:eastAsia="sk-SK"/>
        </w:rPr>
        <w:t xml:space="preserve">  grafický</w:t>
      </w:r>
      <w:r w:rsidRPr="00BE7660">
        <w:rPr>
          <w:rFonts w:cs="Times New Roman" w:hint="default"/>
          <w:lang w:eastAsia="sk-SK"/>
        </w:rPr>
        <w:t>m symbolom</w:t>
      </w:r>
      <w:r w:rsidRPr="00BE7660" w:rsidR="00122E60">
        <w:rPr>
          <w:rFonts w:cs="Times New Roman"/>
          <w:lang w:eastAsia="sk-SK"/>
        </w:rPr>
        <w:t xml:space="preserve">, </w:t>
      </w:r>
      <w:r w:rsidRPr="00BE7660">
        <w:rPr>
          <w:rFonts w:cs="Times New Roman"/>
          <w:lang w:eastAsia="sk-SK"/>
        </w:rPr>
        <w:t xml:space="preserve">  podrobnosti o </w:t>
      </w:r>
      <w:r w:rsidRPr="00BE7660">
        <w:rPr>
          <w:rFonts w:cs="Times New Roman" w:hint="default"/>
          <w:lang w:eastAsia="sk-SK"/>
        </w:rPr>
        <w:t>evidenč</w:t>
      </w:r>
      <w:r w:rsidRPr="00BE7660">
        <w:rPr>
          <w:rFonts w:cs="Times New Roman" w:hint="default"/>
          <w:lang w:eastAsia="sk-SK"/>
        </w:rPr>
        <w:t>nej a ohlasovacej povinnosti spracovateľ</w:t>
      </w:r>
      <w:r w:rsidRPr="00BE7660">
        <w:rPr>
          <w:rFonts w:cs="Times New Roman" w:hint="default"/>
          <w:lang w:eastAsia="sk-SK"/>
        </w:rPr>
        <w:t xml:space="preserve">a </w:t>
      </w:r>
      <w:r w:rsidRPr="00BE7660" w:rsidR="0019294D">
        <w:rPr>
          <w:rFonts w:cs="Times New Roman" w:hint="default"/>
          <w:lang w:eastAsia="sk-SK"/>
        </w:rPr>
        <w:t>použ</w:t>
      </w:r>
      <w:r w:rsidRPr="00BE7660" w:rsidR="0019294D">
        <w:rPr>
          <w:rFonts w:cs="Times New Roman" w:hint="default"/>
          <w:lang w:eastAsia="sk-SK"/>
        </w:rPr>
        <w:t>itý</w:t>
      </w:r>
      <w:r w:rsidRPr="00BE7660" w:rsidR="0019294D">
        <w:rPr>
          <w:rFonts w:cs="Times New Roman" w:hint="default"/>
          <w:lang w:eastAsia="sk-SK"/>
        </w:rPr>
        <w:t xml:space="preserve">ch </w:t>
      </w:r>
      <w:r w:rsidRPr="00BE7660">
        <w:rPr>
          <w:rFonts w:cs="Times New Roman" w:hint="default"/>
          <w:lang w:eastAsia="sk-SK"/>
        </w:rPr>
        <w:t>baté</w:t>
      </w:r>
      <w:r w:rsidRPr="00BE7660">
        <w:rPr>
          <w:rFonts w:cs="Times New Roman" w:hint="default"/>
          <w:lang w:eastAsia="sk-SK"/>
        </w:rPr>
        <w:t>rií</w:t>
      </w:r>
      <w:r w:rsidRPr="00BE7660">
        <w:rPr>
          <w:rFonts w:cs="Times New Roman" w:hint="default"/>
          <w:lang w:eastAsia="sk-SK"/>
        </w:rPr>
        <w:t xml:space="preserve"> a </w:t>
      </w:r>
      <w:r w:rsidRPr="00BE7660">
        <w:rPr>
          <w:rFonts w:cs="Times New Roman" w:hint="default"/>
          <w:lang w:eastAsia="sk-SK"/>
        </w:rPr>
        <w:t>akumulá</w:t>
      </w:r>
      <w:r w:rsidRPr="00BE7660">
        <w:rPr>
          <w:rFonts w:cs="Times New Roman" w:hint="default"/>
          <w:lang w:eastAsia="sk-SK"/>
        </w:rPr>
        <w:t>torov, pož</w:t>
      </w:r>
      <w:r w:rsidRPr="00BE7660">
        <w:rPr>
          <w:rFonts w:cs="Times New Roman" w:hint="default"/>
          <w:lang w:eastAsia="sk-SK"/>
        </w:rPr>
        <w:t>iadavky na spracovanie a </w:t>
      </w:r>
      <w:r w:rsidRPr="00BE7660">
        <w:rPr>
          <w:rFonts w:cs="Times New Roman" w:hint="default"/>
          <w:lang w:eastAsia="sk-SK"/>
        </w:rPr>
        <w:t>recyklá</w:t>
      </w:r>
      <w:r w:rsidRPr="00BE7660">
        <w:rPr>
          <w:rFonts w:cs="Times New Roman" w:hint="default"/>
          <w:lang w:eastAsia="sk-SK"/>
        </w:rPr>
        <w:t>ciu použ</w:t>
      </w:r>
      <w:r w:rsidRPr="00BE7660">
        <w:rPr>
          <w:rFonts w:cs="Times New Roman" w:hint="default"/>
          <w:lang w:eastAsia="sk-SK"/>
        </w:rPr>
        <w:t>itý</w:t>
      </w:r>
      <w:r w:rsidRPr="00BE7660">
        <w:rPr>
          <w:rFonts w:cs="Times New Roman" w:hint="default"/>
          <w:lang w:eastAsia="sk-SK"/>
        </w:rPr>
        <w:t>ch baté</w:t>
      </w:r>
      <w:r w:rsidRPr="00BE7660">
        <w:rPr>
          <w:rFonts w:cs="Times New Roman" w:hint="default"/>
          <w:lang w:eastAsia="sk-SK"/>
        </w:rPr>
        <w:t>rií</w:t>
      </w:r>
      <w:r w:rsidRPr="00BE7660">
        <w:rPr>
          <w:rFonts w:cs="Times New Roman" w:hint="default"/>
          <w:lang w:eastAsia="sk-SK"/>
        </w:rPr>
        <w:t xml:space="preserve"> a akumulá</w:t>
      </w:r>
      <w:r w:rsidRPr="00BE7660">
        <w:rPr>
          <w:rFonts w:cs="Times New Roman" w:hint="default"/>
          <w:lang w:eastAsia="sk-SK"/>
        </w:rPr>
        <w:t>torov, podrobnosti o </w:t>
      </w:r>
      <w:r w:rsidRPr="00BE7660">
        <w:rPr>
          <w:rFonts w:cs="Times New Roman" w:hint="default"/>
          <w:lang w:eastAsia="sk-SK"/>
        </w:rPr>
        <w:t>prevá</w:t>
      </w:r>
      <w:r w:rsidRPr="00BE7660">
        <w:rPr>
          <w:rFonts w:cs="Times New Roman" w:hint="default"/>
          <w:lang w:eastAsia="sk-SK"/>
        </w:rPr>
        <w:t>dzkovej dokumentá</w:t>
      </w:r>
      <w:r w:rsidRPr="00BE7660">
        <w:rPr>
          <w:rFonts w:cs="Times New Roman" w:hint="default"/>
          <w:lang w:eastAsia="sk-SK"/>
        </w:rPr>
        <w:t>cii</w:t>
      </w:r>
      <w:r w:rsidRPr="00BE7660" w:rsidR="00DB4296">
        <w:rPr>
          <w:rFonts w:cs="Times New Roman"/>
          <w:lang w:eastAsia="sk-SK"/>
        </w:rPr>
        <w:t xml:space="preserve"> </w:t>
      </w:r>
      <w:r w:rsidRPr="00BE7660">
        <w:rPr>
          <w:rFonts w:cs="Times New Roman" w:hint="default"/>
          <w:lang w:eastAsia="sk-SK"/>
        </w:rPr>
        <w:t>o spracovaní</w:t>
      </w:r>
      <w:r w:rsidRPr="00BE7660">
        <w:rPr>
          <w:rFonts w:cs="Times New Roman" w:hint="default"/>
          <w:lang w:eastAsia="sk-SK"/>
        </w:rPr>
        <w:t xml:space="preserve"> a </w:t>
      </w:r>
      <w:r w:rsidRPr="00BE7660">
        <w:rPr>
          <w:rFonts w:cs="Times New Roman" w:hint="default"/>
          <w:lang w:eastAsia="sk-SK"/>
        </w:rPr>
        <w:t>recyklá</w:t>
      </w:r>
      <w:r w:rsidRPr="00BE7660">
        <w:rPr>
          <w:rFonts w:cs="Times New Roman" w:hint="default"/>
          <w:lang w:eastAsia="sk-SK"/>
        </w:rPr>
        <w:t>cii použ</w:t>
      </w:r>
      <w:r w:rsidRPr="00BE7660">
        <w:rPr>
          <w:rFonts w:cs="Times New Roman" w:hint="default"/>
          <w:lang w:eastAsia="sk-SK"/>
        </w:rPr>
        <w:t>itý</w:t>
      </w:r>
      <w:r w:rsidRPr="00BE7660">
        <w:rPr>
          <w:rFonts w:cs="Times New Roman" w:hint="default"/>
          <w:lang w:eastAsia="sk-SK"/>
        </w:rPr>
        <w:t>ch baté</w:t>
      </w:r>
      <w:r w:rsidRPr="00BE7660">
        <w:rPr>
          <w:rFonts w:cs="Times New Roman" w:hint="default"/>
          <w:lang w:eastAsia="sk-SK"/>
        </w:rPr>
        <w:t>rií</w:t>
      </w:r>
      <w:r w:rsidRPr="00BE7660">
        <w:rPr>
          <w:rFonts w:cs="Times New Roman" w:hint="default"/>
          <w:lang w:eastAsia="sk-SK"/>
        </w:rPr>
        <w:t xml:space="preserve"> a </w:t>
      </w:r>
      <w:r w:rsidRPr="00BE7660">
        <w:rPr>
          <w:rFonts w:cs="Times New Roman" w:hint="default"/>
          <w:lang w:eastAsia="sk-SK"/>
        </w:rPr>
        <w:t>akumulá</w:t>
      </w:r>
      <w:r w:rsidRPr="00BE7660">
        <w:rPr>
          <w:rFonts w:cs="Times New Roman" w:hint="default"/>
          <w:lang w:eastAsia="sk-SK"/>
        </w:rPr>
        <w:t>torov, podrobnosti</w:t>
      </w:r>
      <w:r w:rsidRPr="00BE7660" w:rsidR="00056BEA">
        <w:rPr>
          <w:rFonts w:cs="Times New Roman"/>
          <w:lang w:eastAsia="sk-SK"/>
        </w:rPr>
        <w:t xml:space="preserve"> </w:t>
      </w:r>
      <w:r w:rsidRPr="00BE7660">
        <w:rPr>
          <w:rFonts w:cs="Times New Roman" w:hint="default"/>
          <w:lang w:eastAsia="sk-SK"/>
        </w:rPr>
        <w:t>o spô</w:t>
      </w:r>
      <w:r w:rsidRPr="00BE7660">
        <w:rPr>
          <w:rFonts w:cs="Times New Roman" w:hint="default"/>
          <w:lang w:eastAsia="sk-SK"/>
        </w:rPr>
        <w:t>sobe preukazovania plnenia recyklač</w:t>
      </w:r>
      <w:r w:rsidRPr="00BE7660">
        <w:rPr>
          <w:rFonts w:cs="Times New Roman" w:hint="default"/>
          <w:lang w:eastAsia="sk-SK"/>
        </w:rPr>
        <w:t>nej efektivity v zariadení</w:t>
      </w:r>
      <w:r w:rsidRPr="00BE7660">
        <w:rPr>
          <w:rFonts w:cs="Times New Roman" w:hint="default"/>
          <w:lang w:eastAsia="sk-SK"/>
        </w:rPr>
        <w:t xml:space="preserve"> na zhodnocovanie odpadu na ú</w:t>
      </w:r>
      <w:r w:rsidRPr="00BE7660">
        <w:rPr>
          <w:rFonts w:cs="Times New Roman" w:hint="default"/>
          <w:lang w:eastAsia="sk-SK"/>
        </w:rPr>
        <w:t>zemí</w:t>
      </w:r>
      <w:r w:rsidRPr="00BE7660">
        <w:rPr>
          <w:rFonts w:cs="Times New Roman" w:hint="default"/>
          <w:lang w:eastAsia="sk-SK"/>
        </w:rPr>
        <w:t xml:space="preserve"> iný</w:t>
      </w:r>
      <w:r w:rsidRPr="00BE7660">
        <w:rPr>
          <w:rFonts w:cs="Times New Roman" w:hint="default"/>
          <w:lang w:eastAsia="sk-SK"/>
        </w:rPr>
        <w:t>ch č</w:t>
      </w:r>
      <w:r w:rsidRPr="00BE7660">
        <w:rPr>
          <w:rFonts w:cs="Times New Roman" w:hint="default"/>
          <w:lang w:eastAsia="sk-SK"/>
        </w:rPr>
        <w:t>lenský</w:t>
      </w:r>
      <w:r w:rsidRPr="00BE7660">
        <w:rPr>
          <w:rFonts w:cs="Times New Roman" w:hint="default"/>
          <w:lang w:eastAsia="sk-SK"/>
        </w:rPr>
        <w:t>ch š</w:t>
      </w:r>
      <w:r w:rsidRPr="00BE7660">
        <w:rPr>
          <w:rFonts w:cs="Times New Roman" w:hint="default"/>
          <w:lang w:eastAsia="sk-SK"/>
        </w:rPr>
        <w:t>tá</w:t>
      </w:r>
      <w:r w:rsidRPr="00BE7660">
        <w:rPr>
          <w:rFonts w:cs="Times New Roman" w:hint="default"/>
          <w:lang w:eastAsia="sk-SK"/>
        </w:rPr>
        <w:t>tov, ako aj mimo ú</w:t>
      </w:r>
      <w:r w:rsidRPr="00BE7660">
        <w:rPr>
          <w:rFonts w:cs="Times New Roman" w:hint="default"/>
          <w:lang w:eastAsia="sk-SK"/>
        </w:rPr>
        <w:t>zemia č</w:t>
      </w:r>
      <w:r w:rsidRPr="00BE7660">
        <w:rPr>
          <w:rFonts w:cs="Times New Roman" w:hint="default"/>
          <w:lang w:eastAsia="sk-SK"/>
        </w:rPr>
        <w:t>lenský</w:t>
      </w:r>
      <w:r w:rsidRPr="00BE7660">
        <w:rPr>
          <w:rFonts w:cs="Times New Roman" w:hint="default"/>
          <w:lang w:eastAsia="sk-SK"/>
        </w:rPr>
        <w:t>ch</w:t>
      </w:r>
      <w:r w:rsidRPr="00BE7660">
        <w:rPr>
          <w:rFonts w:cs="Times New Roman" w:hint="default"/>
        </w:rPr>
        <w:t xml:space="preserve"> š</w:t>
      </w:r>
      <w:r w:rsidRPr="00BE7660">
        <w:rPr>
          <w:rFonts w:cs="Times New Roman" w:hint="default"/>
        </w:rPr>
        <w:t>tá</w:t>
      </w:r>
      <w:r w:rsidRPr="00BE7660">
        <w:rPr>
          <w:rFonts w:cs="Times New Roman" w:hint="default"/>
        </w:rPr>
        <w:t xml:space="preserve">tov, </w:t>
      </w:r>
      <w:r w:rsidRPr="00BE7660">
        <w:rPr>
          <w:rFonts w:cs="Times New Roman" w:hint="default"/>
          <w:lang w:eastAsia="sk-SK"/>
        </w:rPr>
        <w:t>mieru recyklač</w:t>
      </w:r>
      <w:r w:rsidRPr="00BE7660">
        <w:rPr>
          <w:rFonts w:cs="Times New Roman" w:hint="default"/>
          <w:lang w:eastAsia="sk-SK"/>
        </w:rPr>
        <w:t>nej efektivity použ</w:t>
      </w:r>
      <w:r w:rsidRPr="00BE7660">
        <w:rPr>
          <w:rFonts w:cs="Times New Roman" w:hint="default"/>
          <w:lang w:eastAsia="sk-SK"/>
        </w:rPr>
        <w:t>itý</w:t>
      </w:r>
      <w:r w:rsidRPr="00BE7660">
        <w:rPr>
          <w:rFonts w:cs="Times New Roman" w:hint="default"/>
          <w:lang w:eastAsia="sk-SK"/>
        </w:rPr>
        <w:t>ch baté</w:t>
      </w:r>
      <w:r w:rsidRPr="00BE7660">
        <w:rPr>
          <w:rFonts w:cs="Times New Roman" w:hint="default"/>
          <w:lang w:eastAsia="sk-SK"/>
        </w:rPr>
        <w:t>rií</w:t>
      </w:r>
      <w:r w:rsidRPr="00BE7660">
        <w:rPr>
          <w:rFonts w:cs="Times New Roman" w:hint="default"/>
          <w:lang w:eastAsia="sk-SK"/>
        </w:rPr>
        <w:t xml:space="preserve"> a akumulá</w:t>
      </w:r>
      <w:r w:rsidRPr="00BE7660">
        <w:rPr>
          <w:rFonts w:cs="Times New Roman" w:hint="default"/>
          <w:lang w:eastAsia="sk-SK"/>
        </w:rPr>
        <w:t xml:space="preserve">torov, </w:t>
      </w:r>
    </w:p>
    <w:p w:rsidR="003B0B48" w:rsidRPr="00BE7660" w:rsidP="00BE7660">
      <w:pPr>
        <w:tabs>
          <w:tab w:val="left" w:pos="360"/>
        </w:tabs>
        <w:bidi w:val="0"/>
        <w:ind w:left="709" w:hanging="709"/>
        <w:jc w:val="both"/>
        <w:rPr>
          <w:rFonts w:cs="Times New Roman"/>
          <w:strike/>
          <w:highlight w:val="yellow"/>
        </w:rPr>
      </w:pPr>
      <w:r w:rsidRPr="00BE7660" w:rsidR="0030384D">
        <w:rPr>
          <w:rFonts w:cs="Times New Roman"/>
        </w:rPr>
        <w:t xml:space="preserve">       m</w:t>
      </w:r>
      <w:r w:rsidRPr="00BE7660" w:rsidR="004F0C89">
        <w:rPr>
          <w:rFonts w:cs="Times New Roman"/>
        </w:rPr>
        <w:t xml:space="preserve">) </w:t>
      </w:r>
      <w:r w:rsidRPr="00BE7660">
        <w:rPr>
          <w:rFonts w:cs="Times New Roman" w:hint="default"/>
        </w:rPr>
        <w:t>výš</w:t>
      </w:r>
      <w:r w:rsidRPr="00BE7660">
        <w:rPr>
          <w:rFonts w:cs="Times New Roman" w:hint="default"/>
        </w:rPr>
        <w:t>k</w:t>
      </w:r>
      <w:r w:rsidRPr="00BE7660" w:rsidR="00DB4296">
        <w:rPr>
          <w:rFonts w:cs="Times New Roman"/>
        </w:rPr>
        <w:t>u</w:t>
      </w:r>
      <w:r w:rsidRPr="00BE7660">
        <w:rPr>
          <w:rFonts w:cs="Times New Roman" w:hint="default"/>
        </w:rPr>
        <w:t xml:space="preserve"> zá</w:t>
      </w:r>
      <w:r w:rsidRPr="00BE7660">
        <w:rPr>
          <w:rFonts w:cs="Times New Roman" w:hint="default"/>
        </w:rPr>
        <w:t>lohu zá</w:t>
      </w:r>
      <w:r w:rsidRPr="00BE7660">
        <w:rPr>
          <w:rFonts w:cs="Times New Roman" w:hint="default"/>
        </w:rPr>
        <w:t>lohovaný</w:t>
      </w:r>
      <w:r w:rsidRPr="00BE7660">
        <w:rPr>
          <w:rFonts w:cs="Times New Roman" w:hint="default"/>
        </w:rPr>
        <w:t>ch opakovane použ</w:t>
      </w:r>
      <w:r w:rsidRPr="00BE7660">
        <w:rPr>
          <w:rFonts w:cs="Times New Roman" w:hint="default"/>
        </w:rPr>
        <w:t>iteľ</w:t>
      </w:r>
      <w:r w:rsidRPr="00BE7660">
        <w:rPr>
          <w:rFonts w:cs="Times New Roman" w:hint="default"/>
        </w:rPr>
        <w:t>ný</w:t>
      </w:r>
      <w:r w:rsidRPr="00BE7660">
        <w:rPr>
          <w:rFonts w:cs="Times New Roman" w:hint="default"/>
        </w:rPr>
        <w:t>ch obalov na ná</w:t>
      </w:r>
      <w:r w:rsidRPr="00BE7660">
        <w:rPr>
          <w:rFonts w:cs="Times New Roman" w:hint="default"/>
        </w:rPr>
        <w:t>poje a </w:t>
      </w:r>
      <w:r w:rsidRPr="00BE7660">
        <w:rPr>
          <w:rFonts w:cs="Times New Roman" w:hint="default"/>
        </w:rPr>
        <w:t>výš</w:t>
      </w:r>
      <w:r w:rsidRPr="00BE7660">
        <w:rPr>
          <w:rFonts w:cs="Times New Roman" w:hint="default"/>
        </w:rPr>
        <w:t>ku zá</w:t>
      </w:r>
      <w:r w:rsidRPr="00BE7660">
        <w:rPr>
          <w:rFonts w:cs="Times New Roman" w:hint="default"/>
        </w:rPr>
        <w:t>lohu zá</w:t>
      </w:r>
      <w:r w:rsidRPr="00BE7660">
        <w:rPr>
          <w:rFonts w:cs="Times New Roman" w:hint="default"/>
        </w:rPr>
        <w:t>lohovaný</w:t>
      </w:r>
      <w:r w:rsidRPr="00BE7660">
        <w:rPr>
          <w:rFonts w:cs="Times New Roman" w:hint="default"/>
        </w:rPr>
        <w:t>ch obalov na ná</w:t>
      </w:r>
      <w:r w:rsidRPr="00BE7660">
        <w:rPr>
          <w:rFonts w:cs="Times New Roman" w:hint="default"/>
        </w:rPr>
        <w:t>poje, ktoré</w:t>
      </w:r>
      <w:r w:rsidRPr="00BE7660">
        <w:rPr>
          <w:rFonts w:cs="Times New Roman" w:hint="default"/>
        </w:rPr>
        <w:t xml:space="preserve"> nie sú</w:t>
      </w:r>
      <w:r w:rsidRPr="00BE7660">
        <w:rPr>
          <w:rFonts w:cs="Times New Roman" w:hint="default"/>
        </w:rPr>
        <w:t xml:space="preserve"> opakovane použ</w:t>
      </w:r>
      <w:r w:rsidRPr="00BE7660">
        <w:rPr>
          <w:rFonts w:cs="Times New Roman" w:hint="default"/>
        </w:rPr>
        <w:t>iteľ</w:t>
      </w:r>
      <w:r w:rsidRPr="00BE7660">
        <w:rPr>
          <w:rFonts w:cs="Times New Roman" w:hint="default"/>
        </w:rPr>
        <w:t>né</w:t>
      </w:r>
      <w:r w:rsidRPr="00BE7660">
        <w:rPr>
          <w:rFonts w:cs="Times New Roman" w:hint="default"/>
        </w:rPr>
        <w:t>, pož</w:t>
      </w:r>
      <w:r w:rsidRPr="00BE7660">
        <w:rPr>
          <w:rFonts w:cs="Times New Roman" w:hint="default"/>
        </w:rPr>
        <w:t xml:space="preserve">iadavky </w:t>
      </w:r>
      <w:r w:rsidRPr="00BE7660">
        <w:rPr>
          <w:rFonts w:cs="Times New Roman" w:hint="default"/>
        </w:rPr>
        <w:t>na vlastnosti a </w:t>
      </w:r>
      <w:r w:rsidRPr="00BE7660">
        <w:rPr>
          <w:rFonts w:cs="Times New Roman" w:hint="default"/>
        </w:rPr>
        <w:t>zlož</w:t>
      </w:r>
      <w:r w:rsidRPr="00BE7660">
        <w:rPr>
          <w:rFonts w:cs="Times New Roman" w:hint="default"/>
        </w:rPr>
        <w:t>enie obalov, podrobnosti o </w:t>
      </w:r>
      <w:r w:rsidRPr="00BE7660">
        <w:rPr>
          <w:rFonts w:cs="Times New Roman" w:hint="default"/>
        </w:rPr>
        <w:t>označ</w:t>
      </w:r>
      <w:r w:rsidRPr="00BE7660">
        <w:rPr>
          <w:rFonts w:cs="Times New Roman" w:hint="default"/>
        </w:rPr>
        <w:t>ovaní</w:t>
      </w:r>
      <w:r w:rsidRPr="00BE7660">
        <w:rPr>
          <w:rFonts w:cs="Times New Roman" w:hint="default"/>
        </w:rPr>
        <w:t xml:space="preserve"> ú</w:t>
      </w:r>
      <w:r w:rsidRPr="00BE7660">
        <w:rPr>
          <w:rFonts w:cs="Times New Roman" w:hint="default"/>
        </w:rPr>
        <w:t>dajom o </w:t>
      </w:r>
      <w:r w:rsidRPr="00BE7660">
        <w:rPr>
          <w:rFonts w:cs="Times New Roman" w:hint="default"/>
        </w:rPr>
        <w:t>materiá</w:t>
      </w:r>
      <w:r w:rsidRPr="00BE7660">
        <w:rPr>
          <w:rFonts w:cs="Times New Roman" w:hint="default"/>
        </w:rPr>
        <w:t xml:space="preserve">lovom </w:t>
      </w:r>
      <w:r w:rsidRPr="00BE7660" w:rsidR="00DB4296">
        <w:rPr>
          <w:rFonts w:cs="Times New Roman" w:hint="default"/>
        </w:rPr>
        <w:t>zlož</w:t>
      </w:r>
      <w:r w:rsidRPr="00BE7660" w:rsidR="00DB4296">
        <w:rPr>
          <w:rFonts w:cs="Times New Roman" w:hint="default"/>
        </w:rPr>
        <w:t>ení</w:t>
      </w:r>
      <w:r w:rsidRPr="00BE7660">
        <w:rPr>
          <w:rFonts w:cs="Times New Roman"/>
        </w:rPr>
        <w:t xml:space="preserve"> obalu,  podrobnosti o </w:t>
      </w:r>
      <w:r w:rsidRPr="00BE7660">
        <w:rPr>
          <w:rFonts w:cs="Times New Roman" w:hint="default"/>
        </w:rPr>
        <w:t>označ</w:t>
      </w:r>
      <w:r w:rsidRPr="00BE7660">
        <w:rPr>
          <w:rFonts w:cs="Times New Roman" w:hint="default"/>
        </w:rPr>
        <w:t>ovaní</w:t>
      </w:r>
      <w:r w:rsidRPr="00BE7660">
        <w:rPr>
          <w:rFonts w:cs="Times New Roman" w:hint="default"/>
        </w:rPr>
        <w:t xml:space="preserve"> obalu ako zá</w:t>
      </w:r>
      <w:r w:rsidRPr="00BE7660">
        <w:rPr>
          <w:rFonts w:cs="Times New Roman" w:hint="default"/>
        </w:rPr>
        <w:t>lohovaný</w:t>
      </w:r>
      <w:r w:rsidRPr="00BE7660">
        <w:rPr>
          <w:rFonts w:cs="Times New Roman" w:hint="default"/>
        </w:rPr>
        <w:t xml:space="preserve"> obal, podrobnosti o </w:t>
      </w:r>
      <w:r w:rsidRPr="00BE7660">
        <w:rPr>
          <w:rFonts w:cs="Times New Roman" w:hint="default"/>
        </w:rPr>
        <w:t>spô</w:t>
      </w:r>
      <w:r w:rsidRPr="00BE7660">
        <w:rPr>
          <w:rFonts w:cs="Times New Roman" w:hint="default"/>
        </w:rPr>
        <w:t>sobe a </w:t>
      </w:r>
      <w:r w:rsidRPr="00BE7660">
        <w:rPr>
          <w:rFonts w:cs="Times New Roman" w:hint="default"/>
        </w:rPr>
        <w:t>preukazovaní</w:t>
      </w:r>
      <w:r w:rsidRPr="00BE7660">
        <w:rPr>
          <w:rFonts w:cs="Times New Roman" w:hint="default"/>
        </w:rPr>
        <w:t xml:space="preserve"> materiá</w:t>
      </w:r>
      <w:r w:rsidRPr="00BE7660">
        <w:rPr>
          <w:rFonts w:cs="Times New Roman" w:hint="default"/>
        </w:rPr>
        <w:t>lové</w:t>
      </w:r>
      <w:r w:rsidRPr="00BE7660">
        <w:rPr>
          <w:rFonts w:cs="Times New Roman" w:hint="default"/>
        </w:rPr>
        <w:t>ho toku,</w:t>
      </w:r>
      <w:r w:rsidRPr="00BE7660" w:rsidR="00AC67CF">
        <w:rPr>
          <w:rFonts w:cs="Times New Roman"/>
        </w:rPr>
        <w:t xml:space="preserve"> </w:t>
      </w:r>
    </w:p>
    <w:p w:rsidR="003B0B48" w:rsidRPr="00BE7660" w:rsidP="00BE7660">
      <w:pPr>
        <w:tabs>
          <w:tab w:val="left" w:pos="360"/>
        </w:tabs>
        <w:bidi w:val="0"/>
        <w:ind w:left="709" w:hanging="709"/>
        <w:jc w:val="both"/>
        <w:rPr>
          <w:rFonts w:cs="Times New Roman"/>
        </w:rPr>
      </w:pPr>
      <w:r w:rsidRPr="00BE7660" w:rsidR="0030384D">
        <w:rPr>
          <w:rFonts w:cs="Times New Roman"/>
          <w:lang w:eastAsia="sk-SK"/>
        </w:rPr>
        <w:t xml:space="preserve">      n</w:t>
      </w:r>
      <w:r w:rsidRPr="00BE7660" w:rsidR="004F0C89">
        <w:rPr>
          <w:rFonts w:cs="Times New Roman"/>
          <w:lang w:eastAsia="sk-SK"/>
        </w:rPr>
        <w:t xml:space="preserve">) </w:t>
      </w:r>
      <w:r w:rsidRPr="00BE7660">
        <w:rPr>
          <w:rFonts w:cs="Times New Roman" w:hint="default"/>
          <w:lang w:eastAsia="sk-SK"/>
        </w:rPr>
        <w:t>podrobnosti o pož</w:t>
      </w:r>
      <w:r w:rsidRPr="00BE7660">
        <w:rPr>
          <w:rFonts w:cs="Times New Roman" w:hint="default"/>
          <w:lang w:eastAsia="sk-SK"/>
        </w:rPr>
        <w:t>iadavká</w:t>
      </w:r>
      <w:r w:rsidRPr="00BE7660">
        <w:rPr>
          <w:rFonts w:cs="Times New Roman" w:hint="default"/>
          <w:lang w:eastAsia="sk-SK"/>
        </w:rPr>
        <w:t xml:space="preserve">ch na zariadenie </w:t>
      </w:r>
      <w:r w:rsidRPr="00BE7660">
        <w:rPr>
          <w:rFonts w:cs="Times New Roman" w:hint="default"/>
          <w:lang w:eastAsia="sk-SK"/>
        </w:rPr>
        <w:t>na spracovanie starý</w:t>
      </w:r>
      <w:r w:rsidRPr="00BE7660">
        <w:rPr>
          <w:rFonts w:cs="Times New Roman" w:hint="default"/>
          <w:lang w:eastAsia="sk-SK"/>
        </w:rPr>
        <w:t>ch vozidiel a na zariadenie na zber starý</w:t>
      </w:r>
      <w:r w:rsidRPr="00BE7660">
        <w:rPr>
          <w:rFonts w:cs="Times New Roman" w:hint="default"/>
          <w:lang w:eastAsia="sk-SK"/>
        </w:rPr>
        <w:t>ch vozidiel, podrobnosti o podmienkach nakladania so starý</w:t>
      </w:r>
      <w:r w:rsidRPr="00BE7660">
        <w:rPr>
          <w:rFonts w:cs="Times New Roman" w:hint="default"/>
          <w:lang w:eastAsia="sk-SK"/>
        </w:rPr>
        <w:t>mi vozidlami pri ich spracú</w:t>
      </w:r>
      <w:r w:rsidRPr="00BE7660">
        <w:rPr>
          <w:rFonts w:cs="Times New Roman" w:hint="default"/>
          <w:lang w:eastAsia="sk-SK"/>
        </w:rPr>
        <w:t>vaní</w:t>
      </w:r>
      <w:r w:rsidRPr="00BE7660">
        <w:rPr>
          <w:rFonts w:cs="Times New Roman" w:hint="default"/>
          <w:lang w:eastAsia="sk-SK"/>
        </w:rPr>
        <w:t>, podrobnosti o </w:t>
      </w:r>
      <w:r w:rsidRPr="00BE7660">
        <w:rPr>
          <w:rFonts w:cs="Times New Roman" w:hint="default"/>
          <w:lang w:eastAsia="sk-SK"/>
        </w:rPr>
        <w:t>evidenč</w:t>
      </w:r>
      <w:r w:rsidRPr="00BE7660">
        <w:rPr>
          <w:rFonts w:cs="Times New Roman" w:hint="default"/>
          <w:lang w:eastAsia="sk-SK"/>
        </w:rPr>
        <w:t>nej a </w:t>
      </w:r>
      <w:r w:rsidRPr="00BE7660">
        <w:rPr>
          <w:rFonts w:cs="Times New Roman" w:hint="default"/>
          <w:lang w:eastAsia="sk-SK"/>
        </w:rPr>
        <w:t>ohlasovacej povinnosti spracovateľ</w:t>
      </w:r>
      <w:r w:rsidRPr="00BE7660">
        <w:rPr>
          <w:rFonts w:cs="Times New Roman" w:hint="default"/>
          <w:lang w:eastAsia="sk-SK"/>
        </w:rPr>
        <w:t>a starý</w:t>
      </w:r>
      <w:r w:rsidRPr="00BE7660">
        <w:rPr>
          <w:rFonts w:cs="Times New Roman" w:hint="default"/>
          <w:lang w:eastAsia="sk-SK"/>
        </w:rPr>
        <w:t>ch vozidiel, podrobnosti o vedení</w:t>
      </w:r>
      <w:r w:rsidRPr="00BE7660">
        <w:rPr>
          <w:rFonts w:cs="Times New Roman" w:hint="default"/>
          <w:lang w:eastAsia="sk-SK"/>
        </w:rPr>
        <w:t xml:space="preserve"> p</w:t>
      </w:r>
      <w:r w:rsidRPr="00BE7660">
        <w:rPr>
          <w:rFonts w:cs="Times New Roman" w:hint="default"/>
          <w:lang w:eastAsia="sk-SK"/>
        </w:rPr>
        <w:t>r</w:t>
      </w:r>
      <w:r w:rsidRPr="00BE7660">
        <w:rPr>
          <w:rFonts w:cs="Times New Roman" w:hint="default"/>
          <w:lang w:eastAsia="sk-SK"/>
        </w:rPr>
        <w:t>evá</w:t>
      </w:r>
      <w:r w:rsidRPr="00BE7660">
        <w:rPr>
          <w:rFonts w:cs="Times New Roman" w:hint="default"/>
          <w:lang w:eastAsia="sk-SK"/>
        </w:rPr>
        <w:t>dzkovej dokumentá</w:t>
      </w:r>
      <w:r w:rsidRPr="00BE7660">
        <w:rPr>
          <w:rFonts w:cs="Times New Roman" w:hint="default"/>
          <w:lang w:eastAsia="sk-SK"/>
        </w:rPr>
        <w:t>cie o </w:t>
      </w:r>
      <w:r w:rsidRPr="00BE7660">
        <w:rPr>
          <w:rFonts w:cs="Times New Roman" w:hint="default"/>
          <w:lang w:eastAsia="sk-SK"/>
        </w:rPr>
        <w:t>spracovaní</w:t>
      </w:r>
      <w:r w:rsidRPr="00BE7660">
        <w:rPr>
          <w:rFonts w:cs="Times New Roman" w:hint="default"/>
          <w:lang w:eastAsia="sk-SK"/>
        </w:rPr>
        <w:t xml:space="preserve"> starý</w:t>
      </w:r>
      <w:r w:rsidRPr="00BE7660">
        <w:rPr>
          <w:rFonts w:cs="Times New Roman" w:hint="default"/>
          <w:lang w:eastAsia="sk-SK"/>
        </w:rPr>
        <w:t>ch vozidiel,  podrobnosti o vedení</w:t>
      </w:r>
      <w:r w:rsidRPr="00BE7660">
        <w:rPr>
          <w:rFonts w:cs="Times New Roman" w:hint="default"/>
          <w:lang w:eastAsia="sk-SK"/>
        </w:rPr>
        <w:t xml:space="preserve"> dokumentá</w:t>
      </w:r>
      <w:r w:rsidRPr="00BE7660">
        <w:rPr>
          <w:rFonts w:cs="Times New Roman" w:hint="default"/>
          <w:lang w:eastAsia="sk-SK"/>
        </w:rPr>
        <w:t>cie o starý</w:t>
      </w:r>
      <w:r w:rsidRPr="00BE7660">
        <w:rPr>
          <w:rFonts w:cs="Times New Roman" w:hint="default"/>
          <w:lang w:eastAsia="sk-SK"/>
        </w:rPr>
        <w:t>ch vozidlá</w:t>
      </w:r>
      <w:r w:rsidRPr="00BE7660">
        <w:rPr>
          <w:rFonts w:cs="Times New Roman" w:hint="default"/>
          <w:lang w:eastAsia="sk-SK"/>
        </w:rPr>
        <w:t>ch umiestnený</w:t>
      </w:r>
      <w:r w:rsidRPr="00BE7660">
        <w:rPr>
          <w:rFonts w:cs="Times New Roman" w:hint="default"/>
          <w:lang w:eastAsia="sk-SK"/>
        </w:rPr>
        <w:t>ch na urč</w:t>
      </w:r>
      <w:r w:rsidRPr="00BE7660">
        <w:rPr>
          <w:rFonts w:cs="Times New Roman" w:hint="default"/>
          <w:lang w:eastAsia="sk-SK"/>
        </w:rPr>
        <w:t>enom parkovisku, podrobnosti o spô</w:t>
      </w:r>
      <w:r w:rsidRPr="00BE7660">
        <w:rPr>
          <w:rFonts w:cs="Times New Roman" w:hint="default"/>
          <w:lang w:eastAsia="sk-SK"/>
        </w:rPr>
        <w:t>sobe kó</w:t>
      </w:r>
      <w:r w:rsidRPr="00BE7660">
        <w:rPr>
          <w:rFonts w:cs="Times New Roman" w:hint="default"/>
          <w:lang w:eastAsia="sk-SK"/>
        </w:rPr>
        <w:t>dovania č</w:t>
      </w:r>
      <w:r w:rsidRPr="00BE7660">
        <w:rPr>
          <w:rFonts w:cs="Times New Roman" w:hint="default"/>
          <w:lang w:eastAsia="sk-SK"/>
        </w:rPr>
        <w:t>astí</w:t>
      </w:r>
      <w:r w:rsidRPr="00BE7660">
        <w:rPr>
          <w:rFonts w:cs="Times New Roman" w:hint="default"/>
          <w:lang w:eastAsia="sk-SK"/>
        </w:rPr>
        <w:t xml:space="preserve"> vozidiel, materiá</w:t>
      </w:r>
      <w:r w:rsidRPr="00BE7660">
        <w:rPr>
          <w:rFonts w:cs="Times New Roman" w:hint="default"/>
          <w:lang w:eastAsia="sk-SK"/>
        </w:rPr>
        <w:t>lov použí</w:t>
      </w:r>
      <w:r w:rsidRPr="00BE7660">
        <w:rPr>
          <w:rFonts w:cs="Times New Roman" w:hint="default"/>
          <w:lang w:eastAsia="sk-SK"/>
        </w:rPr>
        <w:t>vaný</w:t>
      </w:r>
      <w:r w:rsidRPr="00BE7660">
        <w:rPr>
          <w:rFonts w:cs="Times New Roman" w:hint="default"/>
          <w:lang w:eastAsia="sk-SK"/>
        </w:rPr>
        <w:t>ch vo vozidlá</w:t>
      </w:r>
      <w:r w:rsidRPr="00BE7660">
        <w:rPr>
          <w:rFonts w:cs="Times New Roman" w:hint="default"/>
          <w:lang w:eastAsia="sk-SK"/>
        </w:rPr>
        <w:t>ch a vybavenia použí</w:t>
      </w:r>
      <w:r w:rsidRPr="00BE7660">
        <w:rPr>
          <w:rFonts w:cs="Times New Roman" w:hint="default"/>
          <w:lang w:eastAsia="sk-SK"/>
        </w:rPr>
        <w:t>vané</w:t>
      </w:r>
      <w:r w:rsidRPr="00BE7660">
        <w:rPr>
          <w:rFonts w:cs="Times New Roman" w:hint="default"/>
          <w:lang w:eastAsia="sk-SK"/>
        </w:rPr>
        <w:t>ho v</w:t>
      </w:r>
      <w:r w:rsidRPr="00BE7660">
        <w:rPr>
          <w:rFonts w:cs="Times New Roman" w:hint="default"/>
          <w:lang w:eastAsia="sk-SK"/>
        </w:rPr>
        <w:t>o</w:t>
      </w:r>
      <w:r w:rsidRPr="00BE7660">
        <w:rPr>
          <w:rFonts w:cs="Times New Roman" w:hint="default"/>
          <w:lang w:eastAsia="sk-SK"/>
        </w:rPr>
        <w:t xml:space="preserve"> vozidlá</w:t>
      </w:r>
      <w:r w:rsidRPr="00BE7660">
        <w:rPr>
          <w:rFonts w:cs="Times New Roman" w:hint="default"/>
          <w:lang w:eastAsia="sk-SK"/>
        </w:rPr>
        <w:t>ch a zoznam kó</w:t>
      </w:r>
      <w:r w:rsidRPr="00BE7660">
        <w:rPr>
          <w:rFonts w:cs="Times New Roman" w:hint="default"/>
          <w:lang w:eastAsia="sk-SK"/>
        </w:rPr>
        <w:t xml:space="preserve">dov, </w:t>
      </w:r>
      <w:r w:rsidRPr="00BE7660">
        <w:rPr>
          <w:rFonts w:cs="Times New Roman" w:hint="default"/>
        </w:rPr>
        <w:t>pož</w:t>
      </w:r>
      <w:r w:rsidRPr="00BE7660">
        <w:rPr>
          <w:rFonts w:cs="Times New Roman" w:hint="default"/>
        </w:rPr>
        <w:t>iadavky na recyklá</w:t>
      </w:r>
      <w:r w:rsidRPr="00BE7660">
        <w:rPr>
          <w:rFonts w:cs="Times New Roman" w:hint="default"/>
        </w:rPr>
        <w:t>ciu, </w:t>
      </w:r>
      <w:r w:rsidRPr="00BE7660">
        <w:rPr>
          <w:rFonts w:cs="Times New Roman" w:hint="default"/>
        </w:rPr>
        <w:t>zhodnocovanie starý</w:t>
      </w:r>
      <w:r w:rsidRPr="00BE7660">
        <w:rPr>
          <w:rFonts w:cs="Times New Roman" w:hint="default"/>
        </w:rPr>
        <w:t>ch vozidiel a </w:t>
      </w:r>
      <w:r w:rsidRPr="00BE7660">
        <w:rPr>
          <w:rFonts w:cs="Times New Roman" w:hint="default"/>
        </w:rPr>
        <w:t>opä</w:t>
      </w:r>
      <w:r w:rsidRPr="00BE7660">
        <w:rPr>
          <w:rFonts w:cs="Times New Roman" w:hint="default"/>
        </w:rPr>
        <w:t>tovné</w:t>
      </w:r>
      <w:r w:rsidRPr="00BE7660">
        <w:rPr>
          <w:rFonts w:cs="Times New Roman" w:hint="default"/>
        </w:rPr>
        <w:t xml:space="preserve"> použ</w:t>
      </w:r>
      <w:r w:rsidRPr="00BE7660">
        <w:rPr>
          <w:rFonts w:cs="Times New Roman" w:hint="default"/>
        </w:rPr>
        <w:t>itie č</w:t>
      </w:r>
      <w:r w:rsidRPr="00BE7660">
        <w:rPr>
          <w:rFonts w:cs="Times New Roman" w:hint="default"/>
        </w:rPr>
        <w:t>astí</w:t>
      </w:r>
      <w:r w:rsidRPr="00BE7660">
        <w:rPr>
          <w:rFonts w:cs="Times New Roman" w:hint="default"/>
        </w:rPr>
        <w:t xml:space="preserve"> starý</w:t>
      </w:r>
      <w:r w:rsidRPr="00BE7660">
        <w:rPr>
          <w:rFonts w:cs="Times New Roman" w:hint="default"/>
        </w:rPr>
        <w:t xml:space="preserve">ch vozidiel,  </w:t>
      </w:r>
      <w:r w:rsidRPr="00BE7660">
        <w:rPr>
          <w:rFonts w:cs="Times New Roman" w:hint="default"/>
          <w:lang w:eastAsia="sk-SK"/>
        </w:rPr>
        <w:t>zoznam materiá</w:t>
      </w:r>
      <w:r w:rsidRPr="00BE7660">
        <w:rPr>
          <w:rFonts w:cs="Times New Roman" w:hint="default"/>
          <w:lang w:eastAsia="sk-SK"/>
        </w:rPr>
        <w:t>lov a</w:t>
      </w:r>
      <w:r w:rsidRPr="00BE7660" w:rsidR="00BA2EA1">
        <w:rPr>
          <w:rFonts w:cs="Times New Roman"/>
          <w:lang w:eastAsia="sk-SK"/>
        </w:rPr>
        <w:t> </w:t>
      </w:r>
      <w:r w:rsidRPr="00BE7660">
        <w:rPr>
          <w:rFonts w:cs="Times New Roman" w:hint="default"/>
          <w:lang w:eastAsia="sk-SK"/>
        </w:rPr>
        <w:t>súč</w:t>
      </w:r>
      <w:r w:rsidRPr="00BE7660">
        <w:rPr>
          <w:rFonts w:cs="Times New Roman" w:hint="default"/>
          <w:lang w:eastAsia="sk-SK"/>
        </w:rPr>
        <w:t>iastok</w:t>
      </w:r>
      <w:r w:rsidRPr="00BE7660" w:rsidR="00BA2EA1">
        <w:rPr>
          <w:rFonts w:cs="Times New Roman" w:hint="default"/>
          <w:lang w:eastAsia="sk-SK"/>
        </w:rPr>
        <w:t xml:space="preserve"> podľ</w:t>
      </w:r>
      <w:r w:rsidRPr="00BE7660" w:rsidR="00BA2EA1">
        <w:rPr>
          <w:rFonts w:cs="Times New Roman" w:hint="default"/>
          <w:lang w:eastAsia="sk-SK"/>
        </w:rPr>
        <w:t>a §</w:t>
      </w:r>
      <w:r w:rsidRPr="00BE7660" w:rsidR="00BA2EA1">
        <w:rPr>
          <w:rFonts w:cs="Times New Roman" w:hint="default"/>
          <w:lang w:eastAsia="sk-SK"/>
        </w:rPr>
        <w:t xml:space="preserve"> 61 ods. 1 pí</w:t>
      </w:r>
      <w:r w:rsidRPr="00BE7660" w:rsidR="00BA2EA1">
        <w:rPr>
          <w:rFonts w:cs="Times New Roman" w:hint="default"/>
          <w:lang w:eastAsia="sk-SK"/>
        </w:rPr>
        <w:t>sm. b)</w:t>
      </w:r>
      <w:r w:rsidRPr="00BE7660">
        <w:rPr>
          <w:rFonts w:cs="Times New Roman" w:hint="default"/>
          <w:lang w:eastAsia="sk-SK"/>
        </w:rPr>
        <w:t>,  vrá</w:t>
      </w:r>
      <w:r w:rsidRPr="00BE7660">
        <w:rPr>
          <w:rFonts w:cs="Times New Roman" w:hint="default"/>
          <w:lang w:eastAsia="sk-SK"/>
        </w:rPr>
        <w:t>tane najvyšší</w:t>
      </w:r>
      <w:r w:rsidRPr="00BE7660">
        <w:rPr>
          <w:rFonts w:cs="Times New Roman" w:hint="default"/>
          <w:lang w:eastAsia="sk-SK"/>
        </w:rPr>
        <w:t>ch prí</w:t>
      </w:r>
      <w:r w:rsidRPr="00BE7660">
        <w:rPr>
          <w:rFonts w:cs="Times New Roman" w:hint="default"/>
          <w:lang w:eastAsia="sk-SK"/>
        </w:rPr>
        <w:t>pustný</w:t>
      </w:r>
      <w:r w:rsidRPr="00BE7660">
        <w:rPr>
          <w:rFonts w:cs="Times New Roman" w:hint="default"/>
          <w:lang w:eastAsia="sk-SK"/>
        </w:rPr>
        <w:t xml:space="preserve">ch limitov obsahu </w:t>
      </w:r>
      <w:r w:rsidR="00475614">
        <w:rPr>
          <w:rFonts w:cs="Times New Roman" w:hint="default"/>
          <w:lang w:eastAsia="sk-SK"/>
        </w:rPr>
        <w:t>ť</w:t>
      </w:r>
      <w:r w:rsidR="00475614">
        <w:rPr>
          <w:rFonts w:cs="Times New Roman" w:hint="default"/>
          <w:lang w:eastAsia="sk-SK"/>
        </w:rPr>
        <w:t>až</w:t>
      </w:r>
      <w:r w:rsidR="00475614">
        <w:rPr>
          <w:rFonts w:cs="Times New Roman" w:hint="default"/>
          <w:lang w:eastAsia="sk-SK"/>
        </w:rPr>
        <w:t>ký</w:t>
      </w:r>
      <w:r w:rsidR="00475614">
        <w:rPr>
          <w:rFonts w:cs="Times New Roman" w:hint="default"/>
          <w:lang w:eastAsia="sk-SK"/>
        </w:rPr>
        <w:t>ch kovov</w:t>
      </w:r>
      <w:r w:rsidRPr="00BE7660">
        <w:rPr>
          <w:rFonts w:cs="Times New Roman" w:hint="default"/>
          <w:lang w:eastAsia="sk-SK"/>
        </w:rPr>
        <w:t xml:space="preserve"> v nich obsiahnutý</w:t>
      </w:r>
      <w:r w:rsidRPr="00BE7660">
        <w:rPr>
          <w:rFonts w:cs="Times New Roman" w:hint="default"/>
          <w:lang w:eastAsia="sk-SK"/>
        </w:rPr>
        <w:t>ch, lehoty na uplatň</w:t>
      </w:r>
      <w:r w:rsidRPr="00BE7660">
        <w:rPr>
          <w:rFonts w:cs="Times New Roman" w:hint="default"/>
          <w:lang w:eastAsia="sk-SK"/>
        </w:rPr>
        <w:t>ovanie vý</w:t>
      </w:r>
      <w:r w:rsidRPr="00BE7660">
        <w:rPr>
          <w:rFonts w:cs="Times New Roman" w:hint="default"/>
          <w:lang w:eastAsia="sk-SK"/>
        </w:rPr>
        <w:t>nimky a prí</w:t>
      </w:r>
      <w:r w:rsidRPr="00BE7660">
        <w:rPr>
          <w:rFonts w:cs="Times New Roman" w:hint="default"/>
          <w:lang w:eastAsia="sk-SK"/>
        </w:rPr>
        <w:t>pady, keď</w:t>
      </w:r>
      <w:r w:rsidRPr="00BE7660">
        <w:rPr>
          <w:rFonts w:cs="Times New Roman" w:hint="default"/>
          <w:lang w:eastAsia="sk-SK"/>
        </w:rPr>
        <w:t xml:space="preserve"> sa tieto materiá</w:t>
      </w:r>
      <w:r w:rsidRPr="00BE7660">
        <w:rPr>
          <w:rFonts w:cs="Times New Roman" w:hint="default"/>
          <w:lang w:eastAsia="sk-SK"/>
        </w:rPr>
        <w:t>ly a súč</w:t>
      </w:r>
      <w:r w:rsidRPr="00BE7660">
        <w:rPr>
          <w:rFonts w:cs="Times New Roman" w:hint="default"/>
          <w:lang w:eastAsia="sk-SK"/>
        </w:rPr>
        <w:t>iastky oddelia</w:t>
      </w:r>
      <w:r w:rsidRPr="00BE7660">
        <w:rPr>
          <w:rFonts w:cs="Times New Roman" w:hint="default"/>
        </w:rPr>
        <w:t xml:space="preserve"> pred ď</w:t>
      </w:r>
      <w:r w:rsidRPr="00BE7660">
        <w:rPr>
          <w:rFonts w:cs="Times New Roman" w:hint="default"/>
        </w:rPr>
        <w:t>alší</w:t>
      </w:r>
      <w:r w:rsidRPr="00BE7660">
        <w:rPr>
          <w:rFonts w:cs="Times New Roman" w:hint="default"/>
        </w:rPr>
        <w:t>m spracovaní</w:t>
      </w:r>
      <w:r w:rsidRPr="00BE7660">
        <w:rPr>
          <w:rFonts w:cs="Times New Roman" w:hint="default"/>
        </w:rPr>
        <w:t>m vrá</w:t>
      </w:r>
      <w:r w:rsidRPr="00BE7660">
        <w:rPr>
          <w:rFonts w:cs="Times New Roman" w:hint="default"/>
        </w:rPr>
        <w:t>tane spô</w:t>
      </w:r>
      <w:r w:rsidRPr="00BE7660">
        <w:rPr>
          <w:rFonts w:cs="Times New Roman" w:hint="default"/>
        </w:rPr>
        <w:t>sobu ich označ</w:t>
      </w:r>
      <w:r w:rsidRPr="00BE7660">
        <w:rPr>
          <w:rFonts w:cs="Times New Roman" w:hint="default"/>
        </w:rPr>
        <w:t xml:space="preserve">enia, </w:t>
      </w:r>
      <w:r w:rsidRPr="00BE7660">
        <w:rPr>
          <w:rFonts w:cs="Times New Roman" w:hint="default"/>
          <w:lang w:eastAsia="sk-SK"/>
        </w:rPr>
        <w:t>vzor potvrdenia o prevzatí</w:t>
      </w:r>
      <w:r w:rsidRPr="00BE7660">
        <w:rPr>
          <w:rFonts w:cs="Times New Roman" w:hint="default"/>
          <w:lang w:eastAsia="sk-SK"/>
        </w:rPr>
        <w:t xml:space="preserve"> staré</w:t>
      </w:r>
      <w:r w:rsidRPr="00BE7660">
        <w:rPr>
          <w:rFonts w:cs="Times New Roman" w:hint="default"/>
          <w:lang w:eastAsia="sk-SK"/>
        </w:rPr>
        <w:t>ho vozidla na spracovanie, podrobnosti o </w:t>
      </w:r>
      <w:r w:rsidRPr="00BE7660">
        <w:rPr>
          <w:rFonts w:cs="Times New Roman" w:hint="default"/>
          <w:lang w:eastAsia="sk-SK"/>
        </w:rPr>
        <w:t>rozsahu publikač</w:t>
      </w:r>
      <w:r w:rsidRPr="00BE7660">
        <w:rPr>
          <w:rFonts w:cs="Times New Roman" w:hint="default"/>
          <w:lang w:eastAsia="sk-SK"/>
        </w:rPr>
        <w:t>nej a </w:t>
      </w:r>
      <w:r w:rsidRPr="00BE7660">
        <w:rPr>
          <w:rFonts w:cs="Times New Roman" w:hint="default"/>
          <w:lang w:eastAsia="sk-SK"/>
        </w:rPr>
        <w:t>informač</w:t>
      </w:r>
      <w:r w:rsidRPr="00BE7660">
        <w:rPr>
          <w:rFonts w:cs="Times New Roman" w:hint="default"/>
          <w:lang w:eastAsia="sk-SK"/>
        </w:rPr>
        <w:t>nej povinnosti vý</w:t>
      </w:r>
      <w:r w:rsidRPr="00BE7660">
        <w:rPr>
          <w:rFonts w:cs="Times New Roman" w:hint="default"/>
          <w:lang w:eastAsia="sk-SK"/>
        </w:rPr>
        <w:t xml:space="preserve">robcu vozidiel, </w:t>
      </w:r>
      <w:r w:rsidRPr="00BE7660" w:rsidR="00A4625B">
        <w:rPr>
          <w:rFonts w:cs="Times New Roman"/>
          <w:lang w:eastAsia="sk-SK"/>
        </w:rPr>
        <w:t>podrobnosti o </w:t>
      </w:r>
      <w:r w:rsidRPr="00BE7660" w:rsidR="00A4625B">
        <w:rPr>
          <w:rFonts w:cs="Times New Roman" w:hint="default"/>
        </w:rPr>
        <w:t>publikač</w:t>
      </w:r>
      <w:r w:rsidRPr="00BE7660" w:rsidR="00A4625B">
        <w:rPr>
          <w:rFonts w:cs="Times New Roman" w:hint="default"/>
        </w:rPr>
        <w:t xml:space="preserve">nej </w:t>
      </w:r>
      <w:r w:rsidR="00475614">
        <w:rPr>
          <w:rFonts w:cs="Times New Roman"/>
        </w:rPr>
        <w:t>povinnosti</w:t>
      </w:r>
      <w:r w:rsidRPr="00BE7660" w:rsidR="00475614">
        <w:rPr>
          <w:rFonts w:cs="Times New Roman"/>
        </w:rPr>
        <w:t xml:space="preserve"> </w:t>
      </w:r>
      <w:r w:rsidRPr="00BE7660" w:rsidR="00A4625B">
        <w:rPr>
          <w:rFonts w:cs="Times New Roman" w:hint="default"/>
        </w:rPr>
        <w:t>spracovateľ</w:t>
      </w:r>
      <w:r w:rsidRPr="00BE7660" w:rsidR="00A4625B">
        <w:rPr>
          <w:rFonts w:cs="Times New Roman" w:hint="default"/>
        </w:rPr>
        <w:t>a starý</w:t>
      </w:r>
      <w:r w:rsidRPr="00BE7660" w:rsidR="00A4625B">
        <w:rPr>
          <w:rFonts w:cs="Times New Roman" w:hint="default"/>
        </w:rPr>
        <w:t>ch vozidiel [§</w:t>
      </w:r>
      <w:r w:rsidRPr="00BE7660" w:rsidR="00A4625B">
        <w:rPr>
          <w:rFonts w:cs="Times New Roman" w:hint="default"/>
        </w:rPr>
        <w:t xml:space="preserve">  6</w:t>
      </w:r>
      <w:r w:rsidRPr="00BE7660" w:rsidR="0019294D">
        <w:rPr>
          <w:rFonts w:cs="Times New Roman"/>
        </w:rPr>
        <w:t>5</w:t>
      </w:r>
      <w:r w:rsidRPr="00BE7660" w:rsidR="00A4625B">
        <w:rPr>
          <w:rFonts w:cs="Times New Roman" w:hint="default"/>
        </w:rPr>
        <w:t xml:space="preserve"> ods. 1 pí</w:t>
      </w:r>
      <w:r w:rsidRPr="00BE7660" w:rsidR="00A4625B">
        <w:rPr>
          <w:rFonts w:cs="Times New Roman" w:hint="default"/>
        </w:rPr>
        <w:t xml:space="preserve">sm. </w:t>
      </w:r>
      <w:r w:rsidRPr="00BE7660" w:rsidR="0019294D">
        <w:rPr>
          <w:rFonts w:cs="Times New Roman"/>
        </w:rPr>
        <w:t>p</w:t>
      </w:r>
      <w:r w:rsidRPr="00BE7660" w:rsidR="00A4625B">
        <w:rPr>
          <w:rFonts w:cs="Times New Roman"/>
        </w:rPr>
        <w:t xml:space="preserve">)], </w:t>
      </w:r>
      <w:r w:rsidRPr="00BE7660">
        <w:rPr>
          <w:rFonts w:cs="Times New Roman" w:hint="default"/>
          <w:lang w:eastAsia="sk-SK"/>
        </w:rPr>
        <w:t>podrobnosti o ž</w:t>
      </w:r>
      <w:r w:rsidRPr="00BE7660">
        <w:rPr>
          <w:rFonts w:cs="Times New Roman" w:hint="default"/>
          <w:lang w:eastAsia="sk-SK"/>
        </w:rPr>
        <w:t>iadosti  o vydanie rozhodnutia o </w:t>
      </w:r>
      <w:r w:rsidRPr="00BE7660">
        <w:rPr>
          <w:rFonts w:cs="Times New Roman" w:hint="default"/>
          <w:lang w:eastAsia="sk-SK"/>
        </w:rPr>
        <w:t>neexistencii vozidla, podrobnosti o výš</w:t>
      </w:r>
      <w:r w:rsidRPr="00BE7660">
        <w:rPr>
          <w:rFonts w:cs="Times New Roman" w:hint="default"/>
          <w:lang w:eastAsia="sk-SK"/>
        </w:rPr>
        <w:t>ke prí</w:t>
      </w:r>
      <w:r w:rsidRPr="00BE7660">
        <w:rPr>
          <w:rFonts w:cs="Times New Roman" w:hint="default"/>
          <w:lang w:eastAsia="sk-SK"/>
        </w:rPr>
        <w:t>spevku do Environmentá</w:t>
      </w:r>
      <w:r w:rsidRPr="00BE7660">
        <w:rPr>
          <w:rFonts w:cs="Times New Roman" w:hint="default"/>
          <w:lang w:eastAsia="sk-SK"/>
        </w:rPr>
        <w:t>lneho f</w:t>
      </w:r>
      <w:r w:rsidRPr="00BE7660">
        <w:rPr>
          <w:rFonts w:cs="Times New Roman" w:hint="default"/>
          <w:lang w:eastAsia="sk-SK"/>
        </w:rPr>
        <w:t>ondu</w:t>
      </w:r>
      <w:r w:rsidRPr="00BE7660" w:rsidR="0089013C">
        <w:rPr>
          <w:rFonts w:cs="Times New Roman"/>
          <w:lang w:eastAsia="sk-SK"/>
        </w:rPr>
        <w:t xml:space="preserve"> pri </w:t>
      </w:r>
      <w:r w:rsidRPr="00BE7660" w:rsidR="0019294D">
        <w:rPr>
          <w:rFonts w:cs="Times New Roman" w:hint="default"/>
          <w:lang w:eastAsia="sk-SK"/>
        </w:rPr>
        <w:t>ž</w:t>
      </w:r>
      <w:r w:rsidRPr="00BE7660" w:rsidR="0019294D">
        <w:rPr>
          <w:rFonts w:cs="Times New Roman" w:hint="default"/>
          <w:lang w:eastAsia="sk-SK"/>
        </w:rPr>
        <w:t xml:space="preserve">iadosti o vydanie </w:t>
      </w:r>
      <w:r w:rsidRPr="00BE7660" w:rsidR="0089013C">
        <w:rPr>
          <w:rFonts w:cs="Times New Roman"/>
          <w:lang w:eastAsia="sk-SK"/>
        </w:rPr>
        <w:t>rozhodnut</w:t>
      </w:r>
      <w:r w:rsidRPr="00BE7660" w:rsidR="0019294D">
        <w:rPr>
          <w:rFonts w:cs="Times New Roman"/>
          <w:lang w:eastAsia="sk-SK"/>
        </w:rPr>
        <w:t>ia</w:t>
      </w:r>
      <w:r w:rsidRPr="00BE7660" w:rsidR="0089013C">
        <w:rPr>
          <w:rFonts w:cs="Times New Roman"/>
          <w:lang w:eastAsia="sk-SK"/>
        </w:rPr>
        <w:t xml:space="preserve">  o neexistencii vozidla</w:t>
      </w:r>
      <w:r w:rsidRPr="00BE7660">
        <w:rPr>
          <w:rFonts w:cs="Times New Roman"/>
          <w:lang w:eastAsia="sk-SK"/>
        </w:rPr>
        <w:t>,</w:t>
      </w:r>
    </w:p>
    <w:p w:rsidR="003B0B48" w:rsidRPr="00BE7660" w:rsidP="00BE7660">
      <w:pPr>
        <w:tabs>
          <w:tab w:val="left" w:pos="851"/>
        </w:tabs>
        <w:bidi w:val="0"/>
        <w:ind w:left="709" w:hanging="349"/>
        <w:jc w:val="both"/>
        <w:rPr>
          <w:rFonts w:cs="Times New Roman"/>
        </w:rPr>
      </w:pPr>
      <w:r w:rsidRPr="00BE7660" w:rsidR="0030384D">
        <w:rPr>
          <w:rFonts w:cs="Times New Roman"/>
          <w:lang w:eastAsia="sk-SK"/>
        </w:rPr>
        <w:t xml:space="preserve"> o</w:t>
      </w:r>
      <w:r w:rsidRPr="00BE7660" w:rsidR="004F0C89">
        <w:rPr>
          <w:rFonts w:cs="Times New Roman"/>
          <w:lang w:eastAsia="sk-SK"/>
        </w:rPr>
        <w:t xml:space="preserve">) </w:t>
      </w:r>
      <w:r w:rsidRPr="00BE7660">
        <w:rPr>
          <w:rFonts w:cs="Times New Roman"/>
          <w:lang w:eastAsia="sk-SK"/>
        </w:rPr>
        <w:t>podrobnosti o </w:t>
      </w:r>
      <w:r w:rsidRPr="00BE7660">
        <w:rPr>
          <w:rFonts w:cs="Times New Roman" w:hint="default"/>
          <w:lang w:eastAsia="sk-SK"/>
        </w:rPr>
        <w:t>dekontaminá</w:t>
      </w:r>
      <w:r w:rsidRPr="00BE7660">
        <w:rPr>
          <w:rFonts w:cs="Times New Roman" w:hint="default"/>
          <w:lang w:eastAsia="sk-SK"/>
        </w:rPr>
        <w:t>cii polychló</w:t>
      </w:r>
      <w:r w:rsidRPr="00BE7660">
        <w:rPr>
          <w:rFonts w:cs="Times New Roman" w:hint="default"/>
          <w:lang w:eastAsia="sk-SK"/>
        </w:rPr>
        <w:t>rovaný</w:t>
      </w:r>
      <w:r w:rsidRPr="00BE7660">
        <w:rPr>
          <w:rFonts w:cs="Times New Roman" w:hint="default"/>
          <w:lang w:eastAsia="sk-SK"/>
        </w:rPr>
        <w:t>ch bifenylov, referenč</w:t>
      </w:r>
      <w:r w:rsidRPr="00BE7660">
        <w:rPr>
          <w:rFonts w:cs="Times New Roman" w:hint="default"/>
          <w:lang w:eastAsia="sk-SK"/>
        </w:rPr>
        <w:t>né</w:t>
      </w:r>
      <w:r w:rsidRPr="00BE7660">
        <w:rPr>
          <w:rFonts w:cs="Times New Roman" w:hint="default"/>
          <w:lang w:eastAsia="sk-SK"/>
        </w:rPr>
        <w:t xml:space="preserve"> metó</w:t>
      </w:r>
      <w:r w:rsidRPr="00BE7660">
        <w:rPr>
          <w:rFonts w:cs="Times New Roman" w:hint="default"/>
          <w:lang w:eastAsia="sk-SK"/>
        </w:rPr>
        <w:t>dy zistenia obsahu polychló</w:t>
      </w:r>
      <w:r w:rsidRPr="00BE7660">
        <w:rPr>
          <w:rFonts w:cs="Times New Roman" w:hint="default"/>
          <w:lang w:eastAsia="sk-SK"/>
        </w:rPr>
        <w:t>rovaný</w:t>
      </w:r>
      <w:r w:rsidRPr="00BE7660">
        <w:rPr>
          <w:rFonts w:cs="Times New Roman" w:hint="default"/>
          <w:lang w:eastAsia="sk-SK"/>
        </w:rPr>
        <w:t>ch bifenylov v dekontaminovaný</w:t>
      </w:r>
      <w:r w:rsidRPr="00BE7660">
        <w:rPr>
          <w:rFonts w:cs="Times New Roman" w:hint="default"/>
          <w:lang w:eastAsia="sk-SK"/>
        </w:rPr>
        <w:t>ch zariadeniach, objektoch, materiá</w:t>
      </w:r>
      <w:r w:rsidRPr="00BE7660">
        <w:rPr>
          <w:rFonts w:cs="Times New Roman" w:hint="default"/>
          <w:lang w:eastAsia="sk-SK"/>
        </w:rPr>
        <w:t>loch a kvapaliná</w:t>
      </w:r>
      <w:r w:rsidRPr="00BE7660">
        <w:rPr>
          <w:rFonts w:cs="Times New Roman" w:hint="default"/>
          <w:lang w:eastAsia="sk-SK"/>
        </w:rPr>
        <w:t>c</w:t>
      </w:r>
      <w:r w:rsidRPr="00BE7660">
        <w:rPr>
          <w:rFonts w:cs="Times New Roman" w:hint="default"/>
          <w:lang w:eastAsia="sk-SK"/>
        </w:rPr>
        <w:t>h, spô</w:t>
      </w:r>
      <w:r w:rsidRPr="00BE7660">
        <w:rPr>
          <w:rFonts w:cs="Times New Roman" w:hint="default"/>
          <w:lang w:eastAsia="sk-SK"/>
        </w:rPr>
        <w:t>sob označ</w:t>
      </w:r>
      <w:r w:rsidRPr="00BE7660">
        <w:rPr>
          <w:rFonts w:cs="Times New Roman" w:hint="default"/>
          <w:lang w:eastAsia="sk-SK"/>
        </w:rPr>
        <w:t xml:space="preserve">ovania vstupu do priestoru, v ktorom je </w:t>
      </w:r>
      <w:r w:rsidRPr="00BE7660" w:rsidR="00F9625D">
        <w:rPr>
          <w:rFonts w:cs="Times New Roman"/>
        </w:rPr>
        <w:t>zariadenie</w:t>
      </w:r>
      <w:r w:rsidRPr="00BE7660" w:rsidR="00DF0B28">
        <w:rPr>
          <w:rFonts w:cs="Times New Roman" w:hint="default"/>
        </w:rPr>
        <w:t xml:space="preserve"> obsahujú</w:t>
      </w:r>
      <w:r w:rsidRPr="00BE7660" w:rsidR="00DF0B28">
        <w:rPr>
          <w:rFonts w:cs="Times New Roman" w:hint="default"/>
        </w:rPr>
        <w:t>c</w:t>
      </w:r>
      <w:r w:rsidRPr="00BE7660" w:rsidR="00F9625D">
        <w:rPr>
          <w:rFonts w:cs="Times New Roman"/>
        </w:rPr>
        <w:t>e</w:t>
      </w:r>
      <w:r w:rsidRPr="00BE7660" w:rsidR="00DF0B28">
        <w:rPr>
          <w:rFonts w:cs="Times New Roman" w:hint="default"/>
        </w:rPr>
        <w:t xml:space="preserve"> polychló</w:t>
      </w:r>
      <w:r w:rsidRPr="00BE7660" w:rsidR="00DF0B28">
        <w:rPr>
          <w:rFonts w:cs="Times New Roman" w:hint="default"/>
        </w:rPr>
        <w:t>rované</w:t>
      </w:r>
      <w:r w:rsidRPr="00BE7660" w:rsidR="00DF0B28">
        <w:rPr>
          <w:rFonts w:cs="Times New Roman" w:hint="default"/>
        </w:rPr>
        <w:t xml:space="preserve"> bifenyly </w:t>
      </w:r>
      <w:r w:rsidRPr="00BE7660">
        <w:rPr>
          <w:rFonts w:cs="Times New Roman" w:hint="default"/>
          <w:lang w:eastAsia="sk-SK"/>
        </w:rPr>
        <w:t>umiestnené</w:t>
      </w:r>
      <w:r w:rsidRPr="00BE7660">
        <w:rPr>
          <w:rFonts w:cs="Times New Roman" w:hint="default"/>
          <w:lang w:eastAsia="sk-SK"/>
        </w:rPr>
        <w:t>, spô</w:t>
      </w:r>
      <w:r w:rsidRPr="00BE7660">
        <w:rPr>
          <w:rFonts w:cs="Times New Roman" w:hint="default"/>
          <w:lang w:eastAsia="sk-SK"/>
        </w:rPr>
        <w:t>sob označ</w:t>
      </w:r>
      <w:r w:rsidRPr="00BE7660">
        <w:rPr>
          <w:rFonts w:cs="Times New Roman" w:hint="default"/>
          <w:lang w:eastAsia="sk-SK"/>
        </w:rPr>
        <w:t xml:space="preserve">ovania </w:t>
      </w:r>
      <w:r w:rsidRPr="00BE7660" w:rsidR="002360FB">
        <w:rPr>
          <w:rFonts w:cs="Times New Roman" w:hint="default"/>
          <w:lang w:eastAsia="sk-SK"/>
        </w:rPr>
        <w:t>tý</w:t>
      </w:r>
      <w:r w:rsidRPr="00BE7660" w:rsidR="002360FB">
        <w:rPr>
          <w:rFonts w:cs="Times New Roman" w:hint="default"/>
          <w:lang w:eastAsia="sk-SK"/>
        </w:rPr>
        <w:t xml:space="preserve">chto </w:t>
      </w:r>
      <w:r w:rsidRPr="00BE7660">
        <w:rPr>
          <w:rFonts w:cs="Times New Roman" w:hint="default"/>
          <w:lang w:eastAsia="sk-SK"/>
        </w:rPr>
        <w:t>zariadení</w:t>
      </w:r>
      <w:r w:rsidRPr="00BE7660">
        <w:rPr>
          <w:rFonts w:cs="Times New Roman" w:hint="default"/>
          <w:lang w:eastAsia="sk-SK"/>
        </w:rPr>
        <w:t>, spô</w:t>
      </w:r>
      <w:r w:rsidRPr="00BE7660">
        <w:rPr>
          <w:rFonts w:cs="Times New Roman" w:hint="default"/>
          <w:lang w:eastAsia="sk-SK"/>
        </w:rPr>
        <w:t>sob označ</w:t>
      </w:r>
      <w:r w:rsidRPr="00BE7660">
        <w:rPr>
          <w:rFonts w:cs="Times New Roman" w:hint="default"/>
          <w:lang w:eastAsia="sk-SK"/>
        </w:rPr>
        <w:t>ovania dekontaminovaný</w:t>
      </w:r>
      <w:r w:rsidRPr="00BE7660">
        <w:rPr>
          <w:rFonts w:cs="Times New Roman" w:hint="default"/>
          <w:lang w:eastAsia="sk-SK"/>
        </w:rPr>
        <w:t>ch zariadení</w:t>
      </w:r>
      <w:r w:rsidRPr="00BE7660">
        <w:rPr>
          <w:rFonts w:cs="Times New Roman" w:hint="default"/>
          <w:lang w:eastAsia="sk-SK"/>
        </w:rPr>
        <w:t xml:space="preserve"> a technické</w:t>
      </w:r>
      <w:r w:rsidRPr="00BE7660">
        <w:rPr>
          <w:rFonts w:cs="Times New Roman" w:hint="default"/>
          <w:lang w:eastAsia="sk-SK"/>
        </w:rPr>
        <w:t xml:space="preserve"> pož</w:t>
      </w:r>
      <w:r w:rsidRPr="00BE7660">
        <w:rPr>
          <w:rFonts w:cs="Times New Roman" w:hint="default"/>
          <w:lang w:eastAsia="sk-SK"/>
        </w:rPr>
        <w:t>iadavky na metó</w:t>
      </w:r>
      <w:r w:rsidRPr="00BE7660">
        <w:rPr>
          <w:rFonts w:cs="Times New Roman" w:hint="default"/>
          <w:lang w:eastAsia="sk-SK"/>
        </w:rPr>
        <w:t>dy zneš</w:t>
      </w:r>
      <w:r w:rsidRPr="00BE7660">
        <w:rPr>
          <w:rFonts w:cs="Times New Roman" w:hint="default"/>
          <w:lang w:eastAsia="sk-SK"/>
        </w:rPr>
        <w:t>kodnenia polychló</w:t>
      </w:r>
      <w:r w:rsidRPr="00BE7660">
        <w:rPr>
          <w:rFonts w:cs="Times New Roman" w:hint="default"/>
          <w:lang w:eastAsia="sk-SK"/>
        </w:rPr>
        <w:t>rovan</w:t>
      </w:r>
      <w:r w:rsidRPr="00BE7660">
        <w:rPr>
          <w:rFonts w:cs="Times New Roman" w:hint="default"/>
          <w:lang w:eastAsia="sk-SK"/>
        </w:rPr>
        <w:t>ý</w:t>
      </w:r>
      <w:r w:rsidRPr="00BE7660">
        <w:rPr>
          <w:rFonts w:cs="Times New Roman" w:hint="default"/>
          <w:lang w:eastAsia="sk-SK"/>
        </w:rPr>
        <w:t>ch bifenylov okrem spaľ</w:t>
      </w:r>
      <w:r w:rsidRPr="00BE7660">
        <w:rPr>
          <w:rFonts w:cs="Times New Roman" w:hint="default"/>
          <w:lang w:eastAsia="sk-SK"/>
        </w:rPr>
        <w:t>ovania, </w:t>
      </w:r>
      <w:r w:rsidRPr="00BE7660">
        <w:rPr>
          <w:rFonts w:cs="Times New Roman" w:hint="default"/>
          <w:lang w:eastAsia="sk-SK"/>
        </w:rPr>
        <w:t>spô</w:t>
      </w:r>
      <w:r w:rsidRPr="00BE7660">
        <w:rPr>
          <w:rFonts w:cs="Times New Roman" w:hint="default"/>
          <w:lang w:eastAsia="sk-SK"/>
        </w:rPr>
        <w:t>sob a </w:t>
      </w:r>
      <w:r w:rsidRPr="00BE7660">
        <w:rPr>
          <w:rFonts w:cs="Times New Roman" w:hint="default"/>
          <w:lang w:eastAsia="sk-SK"/>
        </w:rPr>
        <w:t>obsah ozná</w:t>
      </w:r>
      <w:r w:rsidRPr="00BE7660">
        <w:rPr>
          <w:rFonts w:cs="Times New Roman" w:hint="default"/>
          <w:lang w:eastAsia="sk-SK"/>
        </w:rPr>
        <w:t>menia o </w:t>
      </w:r>
      <w:r w:rsidRPr="00BE7660">
        <w:rPr>
          <w:rFonts w:cs="Times New Roman" w:hint="default"/>
          <w:lang w:eastAsia="sk-SK"/>
        </w:rPr>
        <w:t>drž</w:t>
      </w:r>
      <w:r w:rsidRPr="00BE7660">
        <w:rPr>
          <w:rFonts w:cs="Times New Roman" w:hint="default"/>
          <w:lang w:eastAsia="sk-SK"/>
        </w:rPr>
        <w:t>be zariadenia obsahujú</w:t>
      </w:r>
      <w:r w:rsidRPr="00BE7660">
        <w:rPr>
          <w:rFonts w:cs="Times New Roman" w:hint="default"/>
          <w:lang w:eastAsia="sk-SK"/>
        </w:rPr>
        <w:t>ceho polychló</w:t>
      </w:r>
      <w:r w:rsidRPr="00BE7660">
        <w:rPr>
          <w:rFonts w:cs="Times New Roman" w:hint="default"/>
          <w:lang w:eastAsia="sk-SK"/>
        </w:rPr>
        <w:t>rované</w:t>
      </w:r>
      <w:r w:rsidRPr="00BE7660">
        <w:rPr>
          <w:rFonts w:cs="Times New Roman" w:hint="default"/>
          <w:lang w:eastAsia="sk-SK"/>
        </w:rPr>
        <w:t xml:space="preserve"> bifenyly, </w:t>
      </w:r>
      <w:r w:rsidRPr="00BE7660" w:rsidR="003E7AFE">
        <w:rPr>
          <w:rFonts w:cs="Times New Roman"/>
          <w:lang w:eastAsia="sk-SK"/>
        </w:rPr>
        <w:t>vzor potvrdenia o </w:t>
      </w:r>
      <w:r w:rsidRPr="00BE7660" w:rsidR="003E7AFE">
        <w:rPr>
          <w:rFonts w:cs="Times New Roman" w:hint="default"/>
          <w:lang w:eastAsia="sk-SK"/>
        </w:rPr>
        <w:t>prijatí</w:t>
      </w:r>
      <w:r w:rsidRPr="00BE7660" w:rsidR="003E7AFE">
        <w:rPr>
          <w:rFonts w:cs="Times New Roman" w:hint="default"/>
          <w:lang w:eastAsia="sk-SK"/>
        </w:rPr>
        <w:t xml:space="preserve"> polychló</w:t>
      </w:r>
      <w:r w:rsidRPr="00BE7660" w:rsidR="003E7AFE">
        <w:rPr>
          <w:rFonts w:cs="Times New Roman" w:hint="default"/>
          <w:lang w:eastAsia="sk-SK"/>
        </w:rPr>
        <w:t>rovaný</w:t>
      </w:r>
      <w:r w:rsidRPr="00BE7660" w:rsidR="003E7AFE">
        <w:rPr>
          <w:rFonts w:cs="Times New Roman" w:hint="default"/>
          <w:lang w:eastAsia="sk-SK"/>
        </w:rPr>
        <w:t>ch bifenylov podľ</w:t>
      </w:r>
      <w:r w:rsidRPr="00BE7660" w:rsidR="003E7AFE">
        <w:rPr>
          <w:rFonts w:cs="Times New Roman" w:hint="default"/>
          <w:lang w:eastAsia="sk-SK"/>
        </w:rPr>
        <w:t>a §</w:t>
      </w:r>
      <w:r w:rsidRPr="00BE7660" w:rsidR="003E7AFE">
        <w:rPr>
          <w:rFonts w:cs="Times New Roman" w:hint="default"/>
          <w:lang w:eastAsia="sk-SK"/>
        </w:rPr>
        <w:t xml:space="preserve"> 17 ods. 1 pí</w:t>
      </w:r>
      <w:r w:rsidRPr="00BE7660" w:rsidR="003E7AFE">
        <w:rPr>
          <w:rFonts w:cs="Times New Roman" w:hint="default"/>
          <w:lang w:eastAsia="sk-SK"/>
        </w:rPr>
        <w:t xml:space="preserve">sm. j), </w:t>
      </w:r>
    </w:p>
    <w:p w:rsidR="003B0B48" w:rsidRPr="00BE7660" w:rsidP="00BE7660">
      <w:pPr>
        <w:tabs>
          <w:tab w:val="left" w:pos="360"/>
        </w:tabs>
        <w:bidi w:val="0"/>
        <w:ind w:left="360"/>
        <w:jc w:val="both"/>
        <w:rPr>
          <w:rFonts w:cs="Times New Roman"/>
        </w:rPr>
      </w:pPr>
      <w:r w:rsidRPr="00BE7660" w:rsidR="0030384D">
        <w:rPr>
          <w:rFonts w:cs="Times New Roman"/>
          <w:lang w:eastAsia="sk-SK"/>
        </w:rPr>
        <w:t xml:space="preserve"> p</w:t>
      </w:r>
      <w:r w:rsidRPr="00BE7660" w:rsidR="004F0C89">
        <w:rPr>
          <w:rFonts w:cs="Times New Roman"/>
          <w:lang w:eastAsia="sk-SK"/>
        </w:rPr>
        <w:t xml:space="preserve">) </w:t>
      </w:r>
      <w:r w:rsidRPr="00BE7660">
        <w:rPr>
          <w:rFonts w:cs="Times New Roman" w:hint="default"/>
          <w:lang w:eastAsia="sk-SK"/>
        </w:rPr>
        <w:t>osobitné</w:t>
      </w:r>
      <w:r w:rsidRPr="00BE7660">
        <w:rPr>
          <w:rFonts w:cs="Times New Roman" w:hint="default"/>
          <w:lang w:eastAsia="sk-SK"/>
        </w:rPr>
        <w:t xml:space="preserve"> krité</w:t>
      </w:r>
      <w:r w:rsidRPr="00BE7660">
        <w:rPr>
          <w:rFonts w:cs="Times New Roman" w:hint="default"/>
          <w:lang w:eastAsia="sk-SK"/>
        </w:rPr>
        <w:t>riá</w:t>
      </w:r>
      <w:r w:rsidRPr="00BE7660">
        <w:rPr>
          <w:rFonts w:cs="Times New Roman" w:hint="default"/>
          <w:lang w:eastAsia="sk-SK"/>
        </w:rPr>
        <w:t xml:space="preserve"> pre urč</w:t>
      </w:r>
      <w:r w:rsidRPr="00BE7660">
        <w:rPr>
          <w:rFonts w:cs="Times New Roman" w:hint="default"/>
          <w:lang w:eastAsia="sk-SK"/>
        </w:rPr>
        <w:t>enie stavu konca odpadu,</w:t>
      </w:r>
    </w:p>
    <w:p w:rsidR="003B0B48" w:rsidRPr="00BE7660" w:rsidP="007D4828">
      <w:pPr>
        <w:tabs>
          <w:tab w:val="left" w:pos="709"/>
        </w:tabs>
        <w:bidi w:val="0"/>
        <w:ind w:left="709" w:hanging="349"/>
        <w:jc w:val="both"/>
        <w:rPr>
          <w:rFonts w:cs="Times New Roman"/>
        </w:rPr>
      </w:pPr>
      <w:r w:rsidRPr="00BE7660" w:rsidR="0030384D">
        <w:rPr>
          <w:rFonts w:cs="Times New Roman"/>
          <w:lang w:eastAsia="sk-SK"/>
        </w:rPr>
        <w:t xml:space="preserve"> q</w:t>
      </w:r>
      <w:r w:rsidRPr="00BE7660" w:rsidR="004F0C89">
        <w:rPr>
          <w:rFonts w:cs="Times New Roman"/>
          <w:lang w:eastAsia="sk-SK"/>
        </w:rPr>
        <w:t xml:space="preserve">) </w:t>
      </w:r>
      <w:r w:rsidRPr="00BE7660">
        <w:rPr>
          <w:rFonts w:cs="Times New Roman"/>
          <w:lang w:eastAsia="sk-SK"/>
        </w:rPr>
        <w:t>vy</w:t>
      </w:r>
      <w:r w:rsidRPr="00BE7660">
        <w:rPr>
          <w:rFonts w:cs="Times New Roman" w:hint="default"/>
          <w:lang w:eastAsia="sk-SK"/>
        </w:rPr>
        <w:t>medzenie lokalí</w:t>
      </w:r>
      <w:r w:rsidRPr="00BE7660">
        <w:rPr>
          <w:rFonts w:cs="Times New Roman" w:hint="default"/>
          <w:lang w:eastAsia="sk-SK"/>
        </w:rPr>
        <w:t>t vý</w:t>
      </w:r>
      <w:r w:rsidRPr="00BE7660">
        <w:rPr>
          <w:rFonts w:cs="Times New Roman" w:hint="default"/>
          <w:lang w:eastAsia="sk-SK"/>
        </w:rPr>
        <w:t>skytu medveď</w:t>
      </w:r>
      <w:r w:rsidRPr="00BE7660">
        <w:rPr>
          <w:rFonts w:cs="Times New Roman" w:hint="default"/>
          <w:lang w:eastAsia="sk-SK"/>
        </w:rPr>
        <w:t>a hnedé</w:t>
      </w:r>
      <w:r w:rsidRPr="00BE7660">
        <w:rPr>
          <w:rFonts w:cs="Times New Roman" w:hint="default"/>
          <w:lang w:eastAsia="sk-SK"/>
        </w:rPr>
        <w:t>ho, na ktoré</w:t>
      </w:r>
      <w:r w:rsidRPr="00BE7660">
        <w:rPr>
          <w:rFonts w:cs="Times New Roman" w:hint="default"/>
          <w:lang w:eastAsia="sk-SK"/>
        </w:rPr>
        <w:t xml:space="preserve"> sa vzť</w:t>
      </w:r>
      <w:r w:rsidRPr="00BE7660">
        <w:rPr>
          <w:rFonts w:cs="Times New Roman" w:hint="default"/>
          <w:lang w:eastAsia="sk-SK"/>
        </w:rPr>
        <w:t>ahuje povinnosť</w:t>
      </w:r>
      <w:r w:rsidRPr="00BE7660">
        <w:rPr>
          <w:rFonts w:cs="Times New Roman" w:hint="default"/>
          <w:lang w:eastAsia="sk-SK"/>
        </w:rPr>
        <w:t xml:space="preserve"> </w:t>
      </w:r>
      <w:r w:rsidRPr="00BE7660" w:rsidR="004F0C89">
        <w:rPr>
          <w:rFonts w:cs="Times New Roman"/>
          <w:lang w:eastAsia="sk-SK"/>
        </w:rPr>
        <w:br/>
      </w:r>
      <w:r w:rsidRPr="00BE7660" w:rsidR="004F0C89">
        <w:rPr>
          <w:rFonts w:cs="Times New Roman"/>
          <w:lang w:eastAsia="sk-SK"/>
        </w:rPr>
        <w:t xml:space="preserve"> </w:t>
      </w:r>
      <w:r w:rsidRPr="00BE7660">
        <w:rPr>
          <w:rFonts w:cs="Times New Roman" w:hint="default"/>
          <w:lang w:eastAsia="sk-SK"/>
        </w:rPr>
        <w:t>zabezpeč</w:t>
      </w:r>
      <w:r w:rsidRPr="00BE7660">
        <w:rPr>
          <w:rFonts w:cs="Times New Roman" w:hint="default"/>
          <w:lang w:eastAsia="sk-SK"/>
        </w:rPr>
        <w:t>iť</w:t>
      </w:r>
      <w:r w:rsidRPr="00BE7660">
        <w:rPr>
          <w:rFonts w:cs="Times New Roman" w:hint="default"/>
          <w:lang w:eastAsia="sk-SK"/>
        </w:rPr>
        <w:t xml:space="preserve"> odpad osobitný</w:t>
      </w:r>
      <w:r w:rsidRPr="00BE7660">
        <w:rPr>
          <w:rFonts w:cs="Times New Roman" w:hint="default"/>
          <w:lang w:eastAsia="sk-SK"/>
        </w:rPr>
        <w:t xml:space="preserve">m </w:t>
      </w:r>
      <w:r w:rsidRPr="00BE7660" w:rsidR="00BD40D3">
        <w:rPr>
          <w:rFonts w:cs="Times New Roman" w:hint="default"/>
          <w:lang w:eastAsia="sk-SK"/>
        </w:rPr>
        <w:t>spô</w:t>
      </w:r>
      <w:r w:rsidRPr="00BE7660" w:rsidR="00BD40D3">
        <w:rPr>
          <w:rFonts w:cs="Times New Roman" w:hint="default"/>
          <w:lang w:eastAsia="sk-SK"/>
        </w:rPr>
        <w:t>sobom a podrobnosti o </w:t>
      </w:r>
      <w:r w:rsidRPr="00BE7660" w:rsidR="00BD40D3">
        <w:rPr>
          <w:rFonts w:cs="Times New Roman" w:hint="default"/>
          <w:lang w:eastAsia="sk-SK"/>
        </w:rPr>
        <w:t>spô</w:t>
      </w:r>
      <w:r w:rsidRPr="00BE7660" w:rsidR="00BD40D3">
        <w:rPr>
          <w:rFonts w:cs="Times New Roman" w:hint="default"/>
          <w:lang w:eastAsia="sk-SK"/>
        </w:rPr>
        <w:t>sob</w:t>
      </w:r>
      <w:r w:rsidRPr="00BE7660">
        <w:rPr>
          <w:rFonts w:cs="Times New Roman" w:hint="default"/>
          <w:lang w:eastAsia="sk-SK"/>
        </w:rPr>
        <w:t>e zabezpeč</w:t>
      </w:r>
      <w:r w:rsidRPr="00BE7660">
        <w:rPr>
          <w:rFonts w:cs="Times New Roman" w:hint="default"/>
          <w:lang w:eastAsia="sk-SK"/>
        </w:rPr>
        <w:t xml:space="preserve">enia odpadu, </w:t>
      </w:r>
    </w:p>
    <w:p w:rsidR="003B0B48" w:rsidRPr="00BE7660" w:rsidP="00BE7660">
      <w:pPr>
        <w:tabs>
          <w:tab w:val="left" w:pos="360"/>
        </w:tabs>
        <w:bidi w:val="0"/>
        <w:ind w:left="360"/>
        <w:jc w:val="both"/>
        <w:rPr>
          <w:rFonts w:cs="Times New Roman"/>
        </w:rPr>
      </w:pPr>
      <w:r w:rsidRPr="00BE7660" w:rsidR="0030384D">
        <w:rPr>
          <w:rFonts w:cs="Times New Roman"/>
          <w:lang w:eastAsia="sk-SK"/>
        </w:rPr>
        <w:t xml:space="preserve"> r</w:t>
      </w:r>
      <w:r w:rsidRPr="00BE7660" w:rsidR="004F0C89">
        <w:rPr>
          <w:rFonts w:cs="Times New Roman"/>
          <w:lang w:eastAsia="sk-SK"/>
        </w:rPr>
        <w:t xml:space="preserve">)  </w:t>
      </w:r>
      <w:r w:rsidRPr="00BE7660">
        <w:rPr>
          <w:rFonts w:cs="Times New Roman" w:hint="default"/>
          <w:lang w:eastAsia="sk-SK"/>
        </w:rPr>
        <w:t>obsah a spô</w:t>
      </w:r>
      <w:r w:rsidRPr="00BE7660">
        <w:rPr>
          <w:rFonts w:cs="Times New Roman" w:hint="default"/>
          <w:lang w:eastAsia="sk-SK"/>
        </w:rPr>
        <w:t>sob vedenia zoznamu registrovaný</w:t>
      </w:r>
      <w:r w:rsidRPr="00BE7660">
        <w:rPr>
          <w:rFonts w:cs="Times New Roman" w:hint="default"/>
          <w:lang w:eastAsia="sk-SK"/>
        </w:rPr>
        <w:t>ch osô</w:t>
      </w:r>
      <w:r w:rsidRPr="00BE7660">
        <w:rPr>
          <w:rFonts w:cs="Times New Roman" w:hint="default"/>
          <w:lang w:eastAsia="sk-SK"/>
        </w:rPr>
        <w:t>b</w:t>
      </w:r>
      <w:r w:rsidRPr="00BE7660" w:rsidR="00260434">
        <w:rPr>
          <w:rFonts w:cs="Times New Roman" w:hint="default"/>
          <w:lang w:eastAsia="sk-SK"/>
        </w:rPr>
        <w:t xml:space="preserve"> (§</w:t>
      </w:r>
      <w:r w:rsidRPr="00BE7660" w:rsidR="00260434">
        <w:rPr>
          <w:rFonts w:cs="Times New Roman" w:hint="default"/>
          <w:lang w:eastAsia="sk-SK"/>
        </w:rPr>
        <w:t xml:space="preserve"> 98)</w:t>
      </w:r>
      <w:r w:rsidRPr="00BE7660">
        <w:rPr>
          <w:rFonts w:cs="Times New Roman"/>
          <w:lang w:eastAsia="sk-SK"/>
        </w:rPr>
        <w:t>,</w:t>
      </w:r>
    </w:p>
    <w:p w:rsidR="003B0B48" w:rsidRPr="00BE7660" w:rsidP="00B9455B">
      <w:pPr>
        <w:tabs>
          <w:tab w:val="left" w:pos="360"/>
          <w:tab w:val="left" w:pos="709"/>
        </w:tabs>
        <w:bidi w:val="0"/>
        <w:ind w:left="360"/>
        <w:jc w:val="both"/>
        <w:rPr>
          <w:rFonts w:cs="Times New Roman"/>
        </w:rPr>
      </w:pPr>
      <w:r w:rsidRPr="00BE7660" w:rsidR="0030384D">
        <w:rPr>
          <w:rFonts w:cs="Times New Roman"/>
          <w:lang w:eastAsia="sk-SK"/>
        </w:rPr>
        <w:t xml:space="preserve"> s</w:t>
      </w:r>
      <w:r w:rsidRPr="00BE7660" w:rsidR="004F0C89">
        <w:rPr>
          <w:rFonts w:cs="Times New Roman"/>
          <w:lang w:eastAsia="sk-SK"/>
        </w:rPr>
        <w:t xml:space="preserve">)   </w:t>
      </w:r>
      <w:r w:rsidRPr="00BE7660">
        <w:rPr>
          <w:rFonts w:cs="Times New Roman" w:hint="default"/>
          <w:lang w:eastAsia="sk-SK"/>
        </w:rPr>
        <w:t>podrobnosti o obsahu ž</w:t>
      </w:r>
      <w:r w:rsidRPr="00BE7660">
        <w:rPr>
          <w:rFonts w:cs="Times New Roman" w:hint="default"/>
          <w:lang w:eastAsia="sk-SK"/>
        </w:rPr>
        <w:t>iadostí</w:t>
      </w:r>
      <w:r w:rsidRPr="00BE7660">
        <w:rPr>
          <w:rFonts w:cs="Times New Roman" w:hint="default"/>
          <w:lang w:eastAsia="sk-SK"/>
        </w:rPr>
        <w:t xml:space="preserve"> o vydanie rozhodnutia a vyjadrenia orgá</w:t>
      </w:r>
      <w:r w:rsidRPr="00BE7660">
        <w:rPr>
          <w:rFonts w:cs="Times New Roman" w:hint="default"/>
          <w:lang w:eastAsia="sk-SK"/>
        </w:rPr>
        <w:t>nu š</w:t>
      </w:r>
      <w:r w:rsidRPr="00BE7660">
        <w:rPr>
          <w:rFonts w:cs="Times New Roman" w:hint="default"/>
          <w:lang w:eastAsia="sk-SK"/>
        </w:rPr>
        <w:t>tá</w:t>
      </w:r>
      <w:r w:rsidRPr="00BE7660">
        <w:rPr>
          <w:rFonts w:cs="Times New Roman" w:hint="default"/>
          <w:lang w:eastAsia="sk-SK"/>
        </w:rPr>
        <w:t>tnej sprá</w:t>
      </w:r>
      <w:r w:rsidRPr="00BE7660">
        <w:rPr>
          <w:rFonts w:cs="Times New Roman" w:hint="default"/>
          <w:lang w:eastAsia="sk-SK"/>
        </w:rPr>
        <w:t>vy odpadové</w:t>
      </w:r>
      <w:r w:rsidRPr="00BE7660">
        <w:rPr>
          <w:rFonts w:cs="Times New Roman" w:hint="default"/>
          <w:lang w:eastAsia="sk-SK"/>
        </w:rPr>
        <w:t>ho hospodá</w:t>
      </w:r>
      <w:r w:rsidRPr="00BE7660">
        <w:rPr>
          <w:rFonts w:cs="Times New Roman" w:hint="default"/>
          <w:lang w:eastAsia="sk-SK"/>
        </w:rPr>
        <w:t xml:space="preserve">rstva, </w:t>
      </w:r>
    </w:p>
    <w:p w:rsidR="003B0B48" w:rsidRPr="00BE7660" w:rsidP="00BE7660">
      <w:pPr>
        <w:tabs>
          <w:tab w:val="left" w:pos="360"/>
        </w:tabs>
        <w:bidi w:val="0"/>
        <w:jc w:val="both"/>
        <w:rPr>
          <w:rFonts w:cs="Times New Roman"/>
        </w:rPr>
      </w:pPr>
      <w:r w:rsidRPr="00BE7660" w:rsidR="0030384D">
        <w:rPr>
          <w:rFonts w:cs="Times New Roman"/>
          <w:lang w:eastAsia="sk-SK"/>
        </w:rPr>
        <w:t xml:space="preserve">       t</w:t>
      </w:r>
      <w:r w:rsidRPr="00BE7660" w:rsidR="004F0C89">
        <w:rPr>
          <w:rFonts w:cs="Times New Roman"/>
          <w:lang w:eastAsia="sk-SK"/>
        </w:rPr>
        <w:t xml:space="preserve">) </w:t>
      </w:r>
      <w:r w:rsidRPr="00BE7660">
        <w:rPr>
          <w:rFonts w:cs="Times New Roman" w:hint="default"/>
          <w:lang w:eastAsia="sk-SK"/>
        </w:rPr>
        <w:t>pož</w:t>
      </w:r>
      <w:r w:rsidRPr="00BE7660">
        <w:rPr>
          <w:rFonts w:cs="Times New Roman" w:hint="default"/>
          <w:lang w:eastAsia="sk-SK"/>
        </w:rPr>
        <w:t>iadavky udeľ</w:t>
      </w:r>
      <w:r w:rsidRPr="00BE7660">
        <w:rPr>
          <w:rFonts w:cs="Times New Roman" w:hint="default"/>
          <w:lang w:eastAsia="sk-SK"/>
        </w:rPr>
        <w:t>ovania sú</w:t>
      </w:r>
      <w:r w:rsidRPr="00BE7660">
        <w:rPr>
          <w:rFonts w:cs="Times New Roman" w:hint="default"/>
          <w:lang w:eastAsia="sk-SK"/>
        </w:rPr>
        <w:t>hlasu na využí</w:t>
      </w:r>
      <w:r w:rsidRPr="00BE7660">
        <w:rPr>
          <w:rFonts w:cs="Times New Roman" w:hint="default"/>
          <w:lang w:eastAsia="sk-SK"/>
        </w:rPr>
        <w:t>vanie odpadov na povrchovú</w:t>
      </w:r>
      <w:r w:rsidRPr="00BE7660">
        <w:rPr>
          <w:rFonts w:cs="Times New Roman" w:hint="default"/>
          <w:lang w:eastAsia="sk-SK"/>
        </w:rPr>
        <w:t xml:space="preserve"> ú</w:t>
      </w:r>
      <w:r w:rsidRPr="00BE7660">
        <w:rPr>
          <w:rFonts w:cs="Times New Roman" w:hint="default"/>
          <w:lang w:eastAsia="sk-SK"/>
        </w:rPr>
        <w:t>pravu teré</w:t>
      </w:r>
      <w:r w:rsidRPr="00BE7660">
        <w:rPr>
          <w:rFonts w:cs="Times New Roman" w:hint="default"/>
          <w:lang w:eastAsia="sk-SK"/>
        </w:rPr>
        <w:t xml:space="preserve">nu </w:t>
      </w:r>
      <w:r w:rsidRPr="00BE7660" w:rsidR="004F0C89">
        <w:rPr>
          <w:rFonts w:cs="Times New Roman"/>
          <w:lang w:eastAsia="sk-SK"/>
        </w:rPr>
        <w:br/>
      </w:r>
      <w:r w:rsidRPr="00BE7660" w:rsidR="004F0C89">
        <w:rPr>
          <w:rFonts w:cs="Times New Roman"/>
          <w:lang w:eastAsia="sk-SK"/>
        </w:rPr>
        <w:t xml:space="preserve">            </w:t>
      </w:r>
      <w:r w:rsidRPr="00BE7660">
        <w:rPr>
          <w:rFonts w:cs="Times New Roman" w:hint="default"/>
          <w:lang w:eastAsia="sk-SK"/>
        </w:rPr>
        <w:t>vrá</w:t>
      </w:r>
      <w:r w:rsidRPr="00BE7660">
        <w:rPr>
          <w:rFonts w:cs="Times New Roman" w:hint="default"/>
          <w:lang w:eastAsia="sk-SK"/>
        </w:rPr>
        <w:t>tane podrobností</w:t>
      </w:r>
      <w:r w:rsidRPr="00BE7660">
        <w:rPr>
          <w:rFonts w:cs="Times New Roman" w:hint="default"/>
          <w:lang w:eastAsia="sk-SK"/>
        </w:rPr>
        <w:t xml:space="preserve"> o odpadoch vhodný</w:t>
      </w:r>
      <w:r w:rsidRPr="00BE7660">
        <w:rPr>
          <w:rFonts w:cs="Times New Roman" w:hint="default"/>
          <w:lang w:eastAsia="sk-SK"/>
        </w:rPr>
        <w:t>ch na tento úč</w:t>
      </w:r>
      <w:r w:rsidRPr="00BE7660">
        <w:rPr>
          <w:rFonts w:cs="Times New Roman" w:hint="default"/>
          <w:lang w:eastAsia="sk-SK"/>
        </w:rPr>
        <w:t xml:space="preserve">el, </w:t>
      </w:r>
    </w:p>
    <w:p w:rsidR="003B0B48" w:rsidRPr="00BE7660" w:rsidP="00BE7660">
      <w:pPr>
        <w:tabs>
          <w:tab w:val="left" w:pos="709"/>
        </w:tabs>
        <w:bidi w:val="0"/>
        <w:ind w:left="709" w:hanging="349"/>
        <w:jc w:val="both"/>
        <w:rPr>
          <w:rFonts w:cs="Times New Roman"/>
        </w:rPr>
      </w:pPr>
      <w:r w:rsidRPr="00BE7660" w:rsidR="0030384D">
        <w:rPr>
          <w:rFonts w:cs="Times New Roman"/>
          <w:lang w:eastAsia="sk-SK"/>
        </w:rPr>
        <w:t>u</w:t>
      </w:r>
      <w:r w:rsidRPr="00BE7660" w:rsidR="00075C1B">
        <w:rPr>
          <w:rFonts w:cs="Times New Roman"/>
          <w:lang w:eastAsia="sk-SK"/>
        </w:rPr>
        <w:t xml:space="preserve">) </w:t>
      </w:r>
      <w:r w:rsidRPr="00BE7660">
        <w:rPr>
          <w:rFonts w:cs="Times New Roman"/>
          <w:lang w:eastAsia="sk-SK"/>
        </w:rPr>
        <w:t xml:space="preserve">podrobnosti o obsahu </w:t>
      </w:r>
      <w:r w:rsidRPr="00BE7660" w:rsidR="00075C1B">
        <w:rPr>
          <w:rFonts w:cs="Times New Roman" w:hint="default"/>
          <w:lang w:eastAsia="sk-SK"/>
        </w:rPr>
        <w:t>ž</w:t>
      </w:r>
      <w:r w:rsidRPr="00BE7660" w:rsidR="00075C1B">
        <w:rPr>
          <w:rFonts w:cs="Times New Roman" w:hint="default"/>
          <w:lang w:eastAsia="sk-SK"/>
        </w:rPr>
        <w:t>iadosti o </w:t>
      </w:r>
      <w:r w:rsidRPr="00BE7660" w:rsidR="00075C1B">
        <w:rPr>
          <w:rFonts w:cs="Times New Roman" w:hint="default"/>
          <w:lang w:eastAsia="sk-SK"/>
        </w:rPr>
        <w:t>udelenie autorizá</w:t>
      </w:r>
      <w:r w:rsidRPr="00BE7660" w:rsidR="00075C1B">
        <w:rPr>
          <w:rFonts w:cs="Times New Roman" w:hint="default"/>
          <w:lang w:eastAsia="sk-SK"/>
        </w:rPr>
        <w:t xml:space="preserve">cie a </w:t>
      </w:r>
      <w:r w:rsidRPr="00BE7660">
        <w:rPr>
          <w:rFonts w:cs="Times New Roman"/>
          <w:lang w:eastAsia="sk-SK"/>
        </w:rPr>
        <w:t>jej vzor</w:t>
      </w:r>
      <w:r w:rsidRPr="00BE7660" w:rsidR="00075C1B">
        <w:rPr>
          <w:rFonts w:cs="Times New Roman"/>
          <w:lang w:eastAsia="sk-SK"/>
        </w:rPr>
        <w:t>, podrobnosti o </w:t>
      </w:r>
      <w:r w:rsidRPr="00BE7660" w:rsidR="00075C1B">
        <w:rPr>
          <w:rFonts w:cs="Times New Roman" w:hint="default"/>
          <w:lang w:eastAsia="sk-SK"/>
        </w:rPr>
        <w:t>podkladoch na úč</w:t>
      </w:r>
      <w:r w:rsidRPr="00BE7660" w:rsidR="00075C1B">
        <w:rPr>
          <w:rFonts w:cs="Times New Roman" w:hint="default"/>
          <w:lang w:eastAsia="sk-SK"/>
        </w:rPr>
        <w:t>ely predĺž</w:t>
      </w:r>
      <w:r w:rsidRPr="00BE7660" w:rsidR="00075C1B">
        <w:rPr>
          <w:rFonts w:cs="Times New Roman" w:hint="default"/>
          <w:lang w:eastAsia="sk-SK"/>
        </w:rPr>
        <w:t>enia platnosti autorizá</w:t>
      </w:r>
      <w:r w:rsidRPr="00BE7660" w:rsidR="00075C1B">
        <w:rPr>
          <w:rFonts w:cs="Times New Roman" w:hint="default"/>
          <w:lang w:eastAsia="sk-SK"/>
        </w:rPr>
        <w:t xml:space="preserve">cie, </w:t>
      </w:r>
      <w:r w:rsidRPr="00BE7660">
        <w:rPr>
          <w:rFonts w:cs="Times New Roman" w:hint="default"/>
          <w:lang w:eastAsia="sk-SK"/>
        </w:rPr>
        <w:t>ná</w:t>
      </w:r>
      <w:r w:rsidRPr="00BE7660">
        <w:rPr>
          <w:rFonts w:cs="Times New Roman" w:hint="default"/>
          <w:lang w:eastAsia="sk-SK"/>
        </w:rPr>
        <w:t>lež</w:t>
      </w:r>
      <w:r w:rsidRPr="00BE7660">
        <w:rPr>
          <w:rFonts w:cs="Times New Roman" w:hint="default"/>
          <w:lang w:eastAsia="sk-SK"/>
        </w:rPr>
        <w:t xml:space="preserve">itosti a podrobnosti </w:t>
      </w:r>
      <w:r w:rsidRPr="00BE7660" w:rsidR="00075C1B">
        <w:rPr>
          <w:rFonts w:cs="Times New Roman"/>
          <w:lang w:eastAsia="sk-SK"/>
        </w:rPr>
        <w:br/>
      </w:r>
      <w:r w:rsidRPr="00BE7660">
        <w:rPr>
          <w:rFonts w:cs="Times New Roman" w:hint="default"/>
          <w:lang w:eastAsia="sk-SK"/>
        </w:rPr>
        <w:t>o obsahu a spô</w:t>
      </w:r>
      <w:r w:rsidRPr="00BE7660">
        <w:rPr>
          <w:rFonts w:cs="Times New Roman" w:hint="default"/>
          <w:lang w:eastAsia="sk-SK"/>
        </w:rPr>
        <w:t>sobe vedenia registra osô</w:t>
      </w:r>
      <w:r w:rsidRPr="00BE7660">
        <w:rPr>
          <w:rFonts w:cs="Times New Roman" w:hint="default"/>
          <w:lang w:eastAsia="sk-SK"/>
        </w:rPr>
        <w:t>b, ktorý</w:t>
      </w:r>
      <w:r w:rsidRPr="00BE7660">
        <w:rPr>
          <w:rFonts w:cs="Times New Roman" w:hint="default"/>
          <w:lang w:eastAsia="sk-SK"/>
        </w:rPr>
        <w:t>m bola udelená</w:t>
      </w:r>
      <w:r w:rsidRPr="00BE7660">
        <w:rPr>
          <w:rFonts w:cs="Times New Roman" w:hint="default"/>
          <w:lang w:eastAsia="sk-SK"/>
        </w:rPr>
        <w:t xml:space="preserve"> autorizá</w:t>
      </w:r>
      <w:r w:rsidRPr="00BE7660">
        <w:rPr>
          <w:rFonts w:cs="Times New Roman" w:hint="default"/>
          <w:lang w:eastAsia="sk-SK"/>
        </w:rPr>
        <w:t>cia,</w:t>
      </w:r>
    </w:p>
    <w:p w:rsidR="003B0B48" w:rsidRPr="00BE7660" w:rsidP="00BE7660">
      <w:pPr>
        <w:tabs>
          <w:tab w:val="left" w:pos="709"/>
        </w:tabs>
        <w:bidi w:val="0"/>
        <w:ind w:left="709" w:hanging="349"/>
        <w:jc w:val="both"/>
        <w:rPr>
          <w:rFonts w:cs="Times New Roman"/>
        </w:rPr>
      </w:pPr>
      <w:r w:rsidRPr="00BE7660" w:rsidR="0030384D">
        <w:rPr>
          <w:rFonts w:eastAsia="Times New Roman" w:cs="Times New Roman"/>
        </w:rPr>
        <w:t>v</w:t>
      </w:r>
      <w:r w:rsidRPr="00BE7660" w:rsidR="004F0C89">
        <w:rPr>
          <w:rFonts w:eastAsia="Times New Roman" w:cs="Times New Roman"/>
        </w:rPr>
        <w:t xml:space="preserve">) </w:t>
      </w:r>
      <w:r w:rsidRPr="00BE7660">
        <w:rPr>
          <w:rFonts w:eastAsia="Times New Roman" w:cs="Times New Roman"/>
        </w:rPr>
        <w:t xml:space="preserve">podrobnosti o technickom, materiálnom a personálnom zabezpečení autorizovanej </w:t>
      </w:r>
      <w:r w:rsidR="008B4031">
        <w:rPr>
          <w:rFonts w:eastAsia="Times New Roman" w:cs="Times New Roman"/>
        </w:rPr>
        <w:t xml:space="preserve">spracovateľskej </w:t>
      </w:r>
      <w:r w:rsidRPr="00BE7660">
        <w:rPr>
          <w:rFonts w:eastAsia="Times New Roman" w:cs="Times New Roman"/>
        </w:rPr>
        <w:t>činnosti a o obsahu a spôsobe overovania odbornej spôsobilosti, zabezpečenie systému zmluvných vzťahov, obsah a spôsob vedenia registra odborne spôsobilých osôb na autorizáciu, prípady, v ktorých je alebo môže byť súčasťou žiadosti o vydanie rozhodnutia a vyjadrenia orgánu štátnej správy odpadového hospodárstva a udelenia autorizácie odborný posudok o vplyve uvažovanej činnosti alebo zariadenia na životné prostredie, podrobnosti o postupe pri ustanovovaní oprávnených osôb, náležitosti odborného posudku, podrobnosti o podmienkach výkonu posudkovej činnosti, podrobnosti o vedení registra oprávnených osôb,</w:t>
      </w:r>
    </w:p>
    <w:p w:rsidR="002506C0" w:rsidRPr="00BE7660" w:rsidP="00BE7660">
      <w:pPr>
        <w:bidi w:val="0"/>
        <w:rPr>
          <w:rFonts w:cs="Times New Roman" w:hint="default"/>
        </w:rPr>
      </w:pPr>
      <w:r w:rsidRPr="00BE7660" w:rsidR="0030384D">
        <w:rPr>
          <w:rFonts w:cs="Times New Roman"/>
        </w:rPr>
        <w:t xml:space="preserve">      w</w:t>
      </w:r>
      <w:r w:rsidRPr="00BE7660" w:rsidR="004F0C89">
        <w:rPr>
          <w:rFonts w:cs="Times New Roman"/>
        </w:rPr>
        <w:t xml:space="preserve">) </w:t>
      </w:r>
      <w:r w:rsidRPr="00BE7660">
        <w:rPr>
          <w:rFonts w:cs="Times New Roman"/>
        </w:rPr>
        <w:t xml:space="preserve"> podrobnosti o </w:t>
      </w:r>
      <w:r w:rsidRPr="00BE7660">
        <w:rPr>
          <w:rFonts w:cs="Times New Roman" w:hint="default"/>
        </w:rPr>
        <w:t>vybavení</w:t>
      </w:r>
      <w:r w:rsidRPr="00BE7660">
        <w:rPr>
          <w:rFonts w:cs="Times New Roman" w:hint="default"/>
        </w:rPr>
        <w:t xml:space="preserve"> zberný</w:t>
      </w:r>
      <w:r w:rsidRPr="00BE7660">
        <w:rPr>
          <w:rFonts w:cs="Times New Roman" w:hint="default"/>
        </w:rPr>
        <w:t>ch dvorov, pož</w:t>
      </w:r>
      <w:r w:rsidRPr="00BE7660">
        <w:rPr>
          <w:rFonts w:cs="Times New Roman" w:hint="default"/>
        </w:rPr>
        <w:t>iadavky na triedený</w:t>
      </w:r>
      <w:r w:rsidRPr="00BE7660">
        <w:rPr>
          <w:rFonts w:cs="Times New Roman" w:hint="default"/>
        </w:rPr>
        <w:t xml:space="preserve"> zber kom</w:t>
      </w:r>
      <w:r w:rsidRPr="00BE7660">
        <w:rPr>
          <w:rFonts w:cs="Times New Roman" w:hint="default"/>
        </w:rPr>
        <w:t>uná</w:t>
      </w:r>
      <w:r w:rsidRPr="00BE7660">
        <w:rPr>
          <w:rFonts w:cs="Times New Roman" w:hint="default"/>
        </w:rPr>
        <w:t xml:space="preserve">lnych </w:t>
        <w:br/>
      </w:r>
      <w:r w:rsidRPr="00BE7660">
        <w:rPr>
          <w:rFonts w:cs="Times New Roman" w:hint="default"/>
        </w:rPr>
        <w:t xml:space="preserve">           odpadov, vý</w:t>
      </w:r>
      <w:r w:rsidRPr="00BE7660">
        <w:rPr>
          <w:rFonts w:cs="Times New Roman" w:hint="default"/>
        </w:rPr>
        <w:t>poč</w:t>
      </w:r>
      <w:r w:rsidRPr="00BE7660">
        <w:rPr>
          <w:rFonts w:cs="Times New Roman" w:hint="default"/>
        </w:rPr>
        <w:t>et obvyklý</w:t>
      </w:r>
      <w:r w:rsidRPr="00BE7660">
        <w:rPr>
          <w:rFonts w:cs="Times New Roman" w:hint="default"/>
        </w:rPr>
        <w:t>ch ná</w:t>
      </w:r>
      <w:r w:rsidRPr="00BE7660">
        <w:rPr>
          <w:rFonts w:cs="Times New Roman" w:hint="default"/>
        </w:rPr>
        <w:t xml:space="preserve">kladov na zber v obci,      </w:t>
      </w:r>
    </w:p>
    <w:p w:rsidR="003B0B48" w:rsidRPr="00BE7660" w:rsidP="00BE7660">
      <w:pPr>
        <w:tabs>
          <w:tab w:val="left" w:pos="360"/>
        </w:tabs>
        <w:bidi w:val="0"/>
        <w:jc w:val="both"/>
        <w:rPr>
          <w:rFonts w:cs="Times New Roman" w:hint="default"/>
        </w:rPr>
      </w:pPr>
      <w:r w:rsidRPr="00BE7660" w:rsidR="002506C0">
        <w:rPr>
          <w:rFonts w:cs="Times New Roman"/>
        </w:rPr>
        <w:t xml:space="preserve">      </w:t>
      </w:r>
      <w:r w:rsidRPr="00BE7660" w:rsidR="0030384D">
        <w:rPr>
          <w:rFonts w:cs="Times New Roman"/>
        </w:rPr>
        <w:t>x</w:t>
      </w:r>
      <w:r w:rsidRPr="00BE7660" w:rsidR="004F0C89">
        <w:rPr>
          <w:rFonts w:cs="Times New Roman"/>
        </w:rPr>
        <w:t xml:space="preserve">) </w:t>
      </w:r>
      <w:r w:rsidRPr="00BE7660">
        <w:rPr>
          <w:rFonts w:cs="Times New Roman"/>
        </w:rPr>
        <w:t>podrobnosti o </w:t>
      </w:r>
      <w:r w:rsidRPr="00BE7660">
        <w:rPr>
          <w:rFonts w:cs="Times New Roman" w:hint="default"/>
        </w:rPr>
        <w:t>nakladaní</w:t>
      </w:r>
      <w:r w:rsidRPr="00BE7660">
        <w:rPr>
          <w:rFonts w:cs="Times New Roman" w:hint="default"/>
        </w:rPr>
        <w:t xml:space="preserve"> s </w:t>
      </w:r>
      <w:r w:rsidRPr="00BE7660">
        <w:rPr>
          <w:rFonts w:cs="Times New Roman" w:hint="default"/>
        </w:rPr>
        <w:t>biologicky rozlož</w:t>
      </w:r>
      <w:r w:rsidRPr="00BE7660">
        <w:rPr>
          <w:rFonts w:cs="Times New Roman" w:hint="default"/>
        </w:rPr>
        <w:t>iteľ</w:t>
      </w:r>
      <w:r w:rsidRPr="00BE7660">
        <w:rPr>
          <w:rFonts w:cs="Times New Roman" w:hint="default"/>
        </w:rPr>
        <w:t>ný</w:t>
      </w:r>
      <w:r w:rsidRPr="00BE7660">
        <w:rPr>
          <w:rFonts w:cs="Times New Roman" w:hint="default"/>
        </w:rPr>
        <w:t>mi odpadmi,</w:t>
      </w:r>
    </w:p>
    <w:p w:rsidR="003F736D" w:rsidRPr="00BE7660" w:rsidP="00BE7660">
      <w:pPr>
        <w:tabs>
          <w:tab w:val="left" w:pos="360"/>
        </w:tabs>
        <w:bidi w:val="0"/>
        <w:jc w:val="both"/>
        <w:rPr>
          <w:rFonts w:cs="Times New Roman"/>
        </w:rPr>
      </w:pPr>
      <w:r w:rsidRPr="00BE7660" w:rsidR="0030384D">
        <w:rPr>
          <w:rFonts w:cs="Times New Roman"/>
        </w:rPr>
        <w:t xml:space="preserve">      y</w:t>
      </w:r>
      <w:r w:rsidRPr="00BE7660" w:rsidR="004F0C89">
        <w:rPr>
          <w:rFonts w:cs="Times New Roman"/>
        </w:rPr>
        <w:t xml:space="preserve">) </w:t>
      </w:r>
      <w:r w:rsidRPr="00BE7660" w:rsidR="003B0B48">
        <w:rPr>
          <w:rFonts w:cs="Times New Roman" w:hint="default"/>
        </w:rPr>
        <w:t>podmienky ohlasovania ú</w:t>
      </w:r>
      <w:r w:rsidRPr="00BE7660" w:rsidR="003B0B48">
        <w:rPr>
          <w:rFonts w:cs="Times New Roman" w:hint="default"/>
        </w:rPr>
        <w:t>dajov do informač</w:t>
      </w:r>
      <w:r w:rsidRPr="00BE7660" w:rsidR="003B0B48">
        <w:rPr>
          <w:rFonts w:cs="Times New Roman" w:hint="default"/>
        </w:rPr>
        <w:t>né</w:t>
      </w:r>
      <w:r w:rsidRPr="00BE7660" w:rsidR="003B0B48">
        <w:rPr>
          <w:rFonts w:cs="Times New Roman" w:hint="default"/>
        </w:rPr>
        <w:t>ho systé</w:t>
      </w:r>
      <w:r w:rsidRPr="00BE7660" w:rsidR="003B0B48">
        <w:rPr>
          <w:rFonts w:cs="Times New Roman" w:hint="default"/>
        </w:rPr>
        <w:t>mu, rozsah sprí</w:t>
      </w:r>
      <w:r w:rsidRPr="00BE7660" w:rsidR="003B0B48">
        <w:rPr>
          <w:rFonts w:cs="Times New Roman" w:hint="default"/>
        </w:rPr>
        <w:t>stupnenia ú</w:t>
      </w:r>
      <w:r w:rsidRPr="00BE7660" w:rsidR="003B0B48">
        <w:rPr>
          <w:rFonts w:cs="Times New Roman" w:hint="default"/>
        </w:rPr>
        <w:t xml:space="preserve">dajov </w:t>
      </w:r>
      <w:r w:rsidRPr="00BE7660" w:rsidR="004F0C89">
        <w:rPr>
          <w:rFonts w:cs="Times New Roman"/>
        </w:rPr>
        <w:br/>
      </w:r>
      <w:r w:rsidRPr="00BE7660" w:rsidR="004F0C89">
        <w:rPr>
          <w:rFonts w:cs="Times New Roman"/>
        </w:rPr>
        <w:t xml:space="preserve">          </w:t>
      </w:r>
      <w:r w:rsidRPr="00BE7660" w:rsidR="003B0B48">
        <w:rPr>
          <w:rFonts w:cs="Times New Roman"/>
        </w:rPr>
        <w:t>z inf</w:t>
      </w:r>
      <w:r w:rsidRPr="00BE7660" w:rsidR="003B0B48">
        <w:rPr>
          <w:rFonts w:cs="Times New Roman" w:hint="default"/>
        </w:rPr>
        <w:t>ormač</w:t>
      </w:r>
      <w:r w:rsidRPr="00BE7660" w:rsidR="003B0B48">
        <w:rPr>
          <w:rFonts w:cs="Times New Roman" w:hint="default"/>
        </w:rPr>
        <w:t>né</w:t>
      </w:r>
      <w:r w:rsidRPr="00BE7660" w:rsidR="003B0B48">
        <w:rPr>
          <w:rFonts w:cs="Times New Roman" w:hint="default"/>
        </w:rPr>
        <w:t>ho systé</w:t>
      </w:r>
      <w:r w:rsidRPr="00BE7660" w:rsidR="003B0B48">
        <w:rPr>
          <w:rFonts w:cs="Times New Roman" w:hint="default"/>
        </w:rPr>
        <w:t>mu</w:t>
      </w:r>
      <w:r w:rsidRPr="00BE7660">
        <w:rPr>
          <w:rFonts w:cs="Times New Roman"/>
        </w:rPr>
        <w:t>,</w:t>
      </w:r>
    </w:p>
    <w:p w:rsidR="005C3E2A" w:rsidRPr="00BE7660" w:rsidP="00BE7660">
      <w:pPr>
        <w:tabs>
          <w:tab w:val="left" w:pos="360"/>
        </w:tabs>
        <w:bidi w:val="0"/>
        <w:jc w:val="both"/>
        <w:rPr>
          <w:rFonts w:cs="Times New Roman" w:hint="default"/>
        </w:rPr>
      </w:pPr>
      <w:r w:rsidRPr="00BE7660" w:rsidR="003F736D">
        <w:rPr>
          <w:rFonts w:cs="Times New Roman"/>
        </w:rPr>
        <w:t xml:space="preserve">      z) </w:t>
      </w:r>
      <w:r w:rsidRPr="00BE7660">
        <w:rPr>
          <w:rFonts w:cs="Times New Roman" w:hint="default"/>
        </w:rPr>
        <w:t>sadzby pre vý</w:t>
      </w:r>
      <w:r w:rsidRPr="00BE7660">
        <w:rPr>
          <w:rFonts w:cs="Times New Roman" w:hint="default"/>
        </w:rPr>
        <w:t>poč</w:t>
      </w:r>
      <w:r w:rsidRPr="00BE7660">
        <w:rPr>
          <w:rFonts w:cs="Times New Roman" w:hint="default"/>
        </w:rPr>
        <w:t>et prí</w:t>
      </w:r>
      <w:r w:rsidRPr="00BE7660">
        <w:rPr>
          <w:rFonts w:cs="Times New Roman" w:hint="default"/>
        </w:rPr>
        <w:t>spevkov do Recyklač</w:t>
      </w:r>
      <w:r w:rsidRPr="00BE7660">
        <w:rPr>
          <w:rFonts w:cs="Times New Roman" w:hint="default"/>
        </w:rPr>
        <w:t>né</w:t>
      </w:r>
      <w:r w:rsidRPr="00BE7660">
        <w:rPr>
          <w:rFonts w:cs="Times New Roman" w:hint="default"/>
        </w:rPr>
        <w:t>ho fondu, zoznam vý</w:t>
      </w:r>
      <w:r w:rsidRPr="00BE7660">
        <w:rPr>
          <w:rFonts w:cs="Times New Roman" w:hint="default"/>
        </w:rPr>
        <w:t>robkov, materiá</w:t>
      </w:r>
      <w:r w:rsidRPr="00BE7660">
        <w:rPr>
          <w:rFonts w:cs="Times New Roman" w:hint="default"/>
        </w:rPr>
        <w:t xml:space="preserve">lov a </w:t>
        <w:br/>
      </w:r>
      <w:r w:rsidRPr="00BE7660">
        <w:rPr>
          <w:rFonts w:cs="Times New Roman" w:hint="default"/>
        </w:rPr>
        <w:t xml:space="preserve">          zariadení</w:t>
      </w:r>
      <w:r w:rsidRPr="00BE7660">
        <w:rPr>
          <w:rFonts w:cs="Times New Roman" w:hint="default"/>
        </w:rPr>
        <w:t>, za ktoré</w:t>
      </w:r>
      <w:r w:rsidRPr="00BE7660">
        <w:rPr>
          <w:rFonts w:cs="Times New Roman" w:hint="default"/>
        </w:rPr>
        <w:t xml:space="preserve"> sa platí</w:t>
      </w:r>
      <w:r w:rsidRPr="00BE7660">
        <w:rPr>
          <w:rFonts w:cs="Times New Roman" w:hint="default"/>
        </w:rPr>
        <w:t xml:space="preserve"> prí</w:t>
      </w:r>
      <w:r w:rsidRPr="00BE7660">
        <w:rPr>
          <w:rFonts w:cs="Times New Roman" w:hint="default"/>
        </w:rPr>
        <w:t>spevok do Recyklač</w:t>
      </w:r>
      <w:r w:rsidRPr="00BE7660">
        <w:rPr>
          <w:rFonts w:cs="Times New Roman" w:hint="default"/>
        </w:rPr>
        <w:t>né</w:t>
      </w:r>
      <w:r w:rsidRPr="00BE7660">
        <w:rPr>
          <w:rFonts w:cs="Times New Roman" w:hint="default"/>
        </w:rPr>
        <w:t xml:space="preserve">ho fondu a podrobnosti o obsahu  </w:t>
        <w:br/>
      </w:r>
      <w:r w:rsidRPr="00BE7660">
        <w:rPr>
          <w:rFonts w:cs="Times New Roman" w:hint="default"/>
        </w:rPr>
        <w:t xml:space="preserve">          ž</w:t>
      </w:r>
      <w:r w:rsidRPr="00BE7660">
        <w:rPr>
          <w:rFonts w:cs="Times New Roman" w:hint="default"/>
        </w:rPr>
        <w:t xml:space="preserve">iadosti o poskytnutie prostriedkov z </w:t>
      </w:r>
      <w:r w:rsidRPr="00BE7660">
        <w:rPr>
          <w:rFonts w:cs="Times New Roman" w:hint="default"/>
        </w:rPr>
        <w:t>Recyklač</w:t>
      </w:r>
      <w:r w:rsidRPr="00BE7660">
        <w:rPr>
          <w:rFonts w:cs="Times New Roman" w:hint="default"/>
        </w:rPr>
        <w:t>né</w:t>
      </w:r>
      <w:r w:rsidRPr="00BE7660">
        <w:rPr>
          <w:rFonts w:cs="Times New Roman" w:hint="default"/>
        </w:rPr>
        <w:t>ho fondu.</w:t>
      </w:r>
    </w:p>
    <w:p w:rsidR="003B0B48" w:rsidRPr="00BE7660" w:rsidP="00BE7660">
      <w:pPr>
        <w:tabs>
          <w:tab w:val="left" w:pos="360"/>
        </w:tabs>
        <w:bidi w:val="0"/>
        <w:jc w:val="both"/>
        <w:rPr>
          <w:rFonts w:cs="Times New Roman"/>
          <w:color w:val="FF0000"/>
        </w:rPr>
      </w:pPr>
      <w:r w:rsidRPr="00BE7660" w:rsidR="005C3E2A">
        <w:rPr>
          <w:rFonts w:cs="Times New Roman" w:hint="default"/>
        </w:rPr>
        <w:t xml:space="preserve"> </w:t>
      </w:r>
    </w:p>
    <w:p w:rsidR="003B0B48" w:rsidRPr="00BE7660" w:rsidP="00BE7660">
      <w:pPr>
        <w:tabs>
          <w:tab w:val="left" w:pos="360"/>
        </w:tabs>
        <w:bidi w:val="0"/>
        <w:jc w:val="both"/>
        <w:rPr>
          <w:rFonts w:cs="Times New Roman" w:hint="default"/>
        </w:rPr>
      </w:pPr>
      <w:r w:rsidRPr="00BE7660">
        <w:rPr>
          <w:rFonts w:cs="Times New Roman"/>
        </w:rPr>
        <w:t>(4)</w:t>
        <w:tab/>
      </w:r>
      <w:r w:rsidRPr="00BE7660">
        <w:rPr>
          <w:rFonts w:cs="Times New Roman" w:hint="default"/>
        </w:rPr>
        <w:t>Ministerstvo vo vzť</w:t>
      </w:r>
      <w:r w:rsidRPr="00BE7660">
        <w:rPr>
          <w:rFonts w:cs="Times New Roman" w:hint="default"/>
        </w:rPr>
        <w:t>ahu k Euró</w:t>
      </w:r>
      <w:r w:rsidRPr="00BE7660">
        <w:rPr>
          <w:rFonts w:cs="Times New Roman" w:hint="default"/>
        </w:rPr>
        <w:t>pskej ú</w:t>
      </w:r>
      <w:r w:rsidRPr="00BE7660">
        <w:rPr>
          <w:rFonts w:cs="Times New Roman" w:hint="default"/>
        </w:rPr>
        <w:t>nii je notifikač</w:t>
      </w:r>
      <w:r w:rsidRPr="00BE7660">
        <w:rPr>
          <w:rFonts w:cs="Times New Roman" w:hint="default"/>
        </w:rPr>
        <w:t>ný</w:t>
      </w:r>
      <w:r w:rsidRPr="00BE7660">
        <w:rPr>
          <w:rFonts w:cs="Times New Roman" w:hint="default"/>
        </w:rPr>
        <w:t>m orgá</w:t>
      </w:r>
      <w:r w:rsidRPr="00BE7660">
        <w:rPr>
          <w:rFonts w:cs="Times New Roman" w:hint="default"/>
        </w:rPr>
        <w:t>nom vo veciach nakladania s odpadmi a oznamuje Euró</w:t>
      </w:r>
      <w:r w:rsidRPr="00BE7660">
        <w:rPr>
          <w:rFonts w:cs="Times New Roman" w:hint="default"/>
        </w:rPr>
        <w:t>pskej komisii najmä</w:t>
      </w:r>
      <w:r w:rsidRPr="00BE7660">
        <w:rPr>
          <w:rFonts w:cs="Times New Roman" w:hint="default"/>
        </w:rPr>
        <w:t xml:space="preserve">  </w:t>
      </w:r>
    </w:p>
    <w:p w:rsidR="003B0B48" w:rsidRPr="00BE7660" w:rsidP="00BE7660">
      <w:pPr>
        <w:pStyle w:val="ListParagraph"/>
        <w:numPr>
          <w:ilvl w:val="1"/>
          <w:numId w:val="344"/>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každý druhý rok údaje z evidencie vedenej podľa ods</w:t>
      </w:r>
      <w:r w:rsidR="006158FA">
        <w:rPr>
          <w:rFonts w:ascii="Times New Roman" w:hAnsi="Times New Roman" w:cs="Times New Roman"/>
          <w:sz w:val="24"/>
          <w:szCs w:val="24"/>
        </w:rPr>
        <w:t>eku</w:t>
      </w:r>
      <w:r w:rsidRPr="00BE7660">
        <w:rPr>
          <w:rFonts w:ascii="Times New Roman" w:hAnsi="Times New Roman" w:cs="Times New Roman"/>
          <w:sz w:val="24"/>
          <w:szCs w:val="24"/>
        </w:rPr>
        <w:t xml:space="preserve"> 2 písm. </w:t>
      </w:r>
      <w:r w:rsidRPr="00BE7660" w:rsidR="00704D10">
        <w:rPr>
          <w:rFonts w:ascii="Times New Roman" w:hAnsi="Times New Roman" w:cs="Times New Roman"/>
          <w:sz w:val="24"/>
          <w:szCs w:val="24"/>
        </w:rPr>
        <w:t>r</w:t>
      </w:r>
      <w:r w:rsidRPr="00BE7660">
        <w:rPr>
          <w:rFonts w:ascii="Times New Roman" w:hAnsi="Times New Roman" w:cs="Times New Roman"/>
          <w:sz w:val="24"/>
          <w:szCs w:val="24"/>
        </w:rPr>
        <w:t xml:space="preserve">),  </w:t>
      </w:r>
    </w:p>
    <w:p w:rsidR="003B0B48" w:rsidRPr="00BE7660" w:rsidP="00BE7660">
      <w:pPr>
        <w:pStyle w:val="ListParagraph"/>
        <w:numPr>
          <w:ilvl w:val="1"/>
          <w:numId w:val="344"/>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údaje a správy podľa dotazníka, návodu alebo osnovy Európskej komisie, </w:t>
      </w:r>
    </w:p>
    <w:p w:rsidR="003B0B48" w:rsidRPr="00BE7660" w:rsidP="00BE7660">
      <w:pPr>
        <w:pStyle w:val="ListParagraph"/>
        <w:numPr>
          <w:ilvl w:val="1"/>
          <w:numId w:val="344"/>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každoročne údaje </w:t>
      </w:r>
      <w:r w:rsidR="00475614">
        <w:rPr>
          <w:rFonts w:ascii="Times New Roman" w:hAnsi="Times New Roman" w:cs="Times New Roman"/>
          <w:sz w:val="24"/>
          <w:szCs w:val="24"/>
        </w:rPr>
        <w:t>o dosiahnutej miere zberu</w:t>
      </w:r>
      <w:r w:rsidRPr="00BE7660">
        <w:rPr>
          <w:rFonts w:ascii="Times New Roman" w:hAnsi="Times New Roman" w:cs="Times New Roman"/>
          <w:sz w:val="24"/>
          <w:szCs w:val="24"/>
        </w:rPr>
        <w:t xml:space="preserve"> použitých prenosných batérií a akumulátorov </w:t>
      </w:r>
      <w:r w:rsidR="00475614">
        <w:rPr>
          <w:rFonts w:ascii="Times New Roman" w:hAnsi="Times New Roman" w:cs="Times New Roman"/>
          <w:sz w:val="24"/>
          <w:szCs w:val="24"/>
        </w:rPr>
        <w:t xml:space="preserve">na území Slovenskej republiky </w:t>
      </w:r>
      <w:r w:rsidRPr="00BE7660">
        <w:rPr>
          <w:rFonts w:ascii="Times New Roman" w:hAnsi="Times New Roman" w:cs="Times New Roman"/>
          <w:sz w:val="24"/>
          <w:szCs w:val="24"/>
        </w:rPr>
        <w:t xml:space="preserve">za predchádzajúci kalendárny rok a spôsobe získania týchto údajov do šiestich mesiacov od ukončenia kalendárneho roka, </w:t>
      </w:r>
    </w:p>
    <w:p w:rsidR="003B0B48" w:rsidRPr="00BE7660" w:rsidP="00BE7660">
      <w:pPr>
        <w:pStyle w:val="ListParagraph"/>
        <w:numPr>
          <w:ilvl w:val="1"/>
          <w:numId w:val="344"/>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každoročne údaje o efektivite a dosiahnutej </w:t>
      </w:r>
      <w:r w:rsidRPr="00BE7660" w:rsidR="004C5721">
        <w:rPr>
          <w:rFonts w:ascii="Times New Roman" w:hAnsi="Times New Roman" w:cs="Times New Roman"/>
          <w:sz w:val="24"/>
          <w:szCs w:val="24"/>
        </w:rPr>
        <w:t xml:space="preserve">miere zberu použitých prenosných batérií a akumulátorov na území Slovenskej republiky. </w:t>
      </w:r>
    </w:p>
    <w:p w:rsidR="003B0B48" w:rsidRPr="00BE7660" w:rsidP="00BE7660">
      <w:pPr>
        <w:bidi w:val="0"/>
        <w:jc w:val="center"/>
        <w:rPr>
          <w:rFonts w:cs="Times New Roman"/>
          <w:b/>
          <w:bCs/>
        </w:rPr>
      </w:pPr>
    </w:p>
    <w:p w:rsidR="00361D1E" w:rsidP="00BE7660">
      <w:pPr>
        <w:bidi w:val="0"/>
        <w:jc w:val="center"/>
        <w:rPr>
          <w:rFonts w:cs="Times New Roman"/>
          <w:b/>
          <w:bCs/>
        </w:rPr>
      </w:pPr>
    </w:p>
    <w:p w:rsidR="00361D1E" w:rsidP="00BE7660">
      <w:pPr>
        <w:bidi w:val="0"/>
        <w:jc w:val="center"/>
        <w:rPr>
          <w:rFonts w:cs="Times New Roman"/>
          <w:b/>
          <w:bCs/>
        </w:rPr>
      </w:pPr>
    </w:p>
    <w:p w:rsidR="00361D1E" w:rsidP="00BE7660">
      <w:pPr>
        <w:bidi w:val="0"/>
        <w:jc w:val="center"/>
        <w:rPr>
          <w:rFonts w:cs="Times New Roman"/>
          <w:b/>
          <w:bCs/>
        </w:rPr>
      </w:pPr>
    </w:p>
    <w:p w:rsidR="00361D1E" w:rsidP="00BE7660">
      <w:pPr>
        <w:bidi w:val="0"/>
        <w:jc w:val="center"/>
        <w:rPr>
          <w:rFonts w:cs="Times New Roman"/>
          <w:b/>
          <w:bCs/>
        </w:rPr>
      </w:pPr>
    </w:p>
    <w:p w:rsidR="003B0B48" w:rsidRPr="00BE7660" w:rsidP="00BE7660">
      <w:pPr>
        <w:bidi w:val="0"/>
        <w:jc w:val="center"/>
        <w:rPr>
          <w:rFonts w:cs="Times New Roman" w:hint="default"/>
          <w:b/>
          <w:bCs/>
        </w:rPr>
      </w:pPr>
      <w:r w:rsidRPr="00BE7660" w:rsidR="00786F4A">
        <w:rPr>
          <w:rFonts w:cs="Times New Roman" w:hint="default"/>
          <w:b/>
          <w:bCs/>
        </w:rPr>
        <w:t>§</w:t>
      </w:r>
      <w:r w:rsidRPr="00BE7660" w:rsidR="00786F4A">
        <w:rPr>
          <w:rFonts w:cs="Times New Roman" w:hint="default"/>
          <w:b/>
          <w:bCs/>
        </w:rPr>
        <w:t xml:space="preserve"> 106</w:t>
      </w:r>
      <w:r w:rsidRPr="00BE7660">
        <w:rPr>
          <w:rFonts w:cs="Times New Roman"/>
          <w:b/>
          <w:bCs/>
        </w:rPr>
        <w:br/>
      </w:r>
      <w:r w:rsidRPr="00BE7660">
        <w:rPr>
          <w:rFonts w:cs="Times New Roman" w:hint="default"/>
          <w:b/>
          <w:bCs/>
        </w:rPr>
        <w:t>Inš</w:t>
      </w:r>
      <w:r w:rsidRPr="00BE7660">
        <w:rPr>
          <w:rFonts w:cs="Times New Roman" w:hint="default"/>
          <w:b/>
          <w:bCs/>
        </w:rPr>
        <w:t>pekcia</w:t>
      </w:r>
    </w:p>
    <w:p w:rsidR="003B0B48" w:rsidRPr="00BE7660" w:rsidP="00BE7660">
      <w:pPr>
        <w:bidi w:val="0"/>
        <w:jc w:val="center"/>
        <w:rPr>
          <w:rFonts w:cs="Times New Roman" w:hint="default"/>
          <w:b/>
          <w:bCs/>
        </w:rPr>
      </w:pPr>
    </w:p>
    <w:p w:rsidR="003B0B48" w:rsidRPr="00BE7660" w:rsidP="00BE7660">
      <w:pPr>
        <w:tabs>
          <w:tab w:val="left" w:pos="360"/>
        </w:tabs>
        <w:bidi w:val="0"/>
        <w:ind w:left="357" w:hanging="357"/>
        <w:rPr>
          <w:rFonts w:cs="Times New Roman" w:hint="default"/>
        </w:rPr>
      </w:pPr>
      <w:r w:rsidRPr="00BE7660">
        <w:rPr>
          <w:rFonts w:cs="Times New Roman" w:hint="default"/>
        </w:rPr>
        <w:t>Inš</w:t>
      </w:r>
      <w:r w:rsidRPr="00BE7660">
        <w:rPr>
          <w:rFonts w:cs="Times New Roman" w:hint="default"/>
        </w:rPr>
        <w:t>pekcia</w:t>
      </w:r>
    </w:p>
    <w:p w:rsidR="003B0B48" w:rsidRPr="00BE7660" w:rsidP="00BE7660">
      <w:pPr>
        <w:pStyle w:val="ListParagraph"/>
        <w:numPr>
          <w:ilvl w:val="1"/>
          <w:numId w:val="345"/>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je orgánom štátneho dozoru</w:t>
      </w:r>
      <w:r w:rsidRPr="00BE7660" w:rsidR="000118F8">
        <w:rPr>
          <w:rFonts w:ascii="Times New Roman" w:hAnsi="Times New Roman" w:cs="Times New Roman"/>
          <w:sz w:val="24"/>
          <w:szCs w:val="24"/>
        </w:rPr>
        <w:t xml:space="preserve"> v odpadovom hospodárstve (§ 112</w:t>
      </w:r>
      <w:r w:rsidRPr="00BE7660">
        <w:rPr>
          <w:rFonts w:ascii="Times New Roman" w:hAnsi="Times New Roman" w:cs="Times New Roman"/>
          <w:sz w:val="24"/>
          <w:szCs w:val="24"/>
        </w:rPr>
        <w:t xml:space="preserve">),   </w:t>
      </w:r>
    </w:p>
    <w:p w:rsidR="003B0B48" w:rsidRPr="00BE7660" w:rsidP="00BE7660">
      <w:pPr>
        <w:pStyle w:val="ListParagraph"/>
        <w:numPr>
          <w:ilvl w:val="1"/>
          <w:numId w:val="345"/>
        </w:numPr>
        <w:bidi w:val="0"/>
        <w:spacing w:after="0" w:line="240" w:lineRule="auto"/>
        <w:ind w:left="709" w:hanging="357"/>
        <w:jc w:val="both"/>
        <w:rPr>
          <w:rFonts w:ascii="Times New Roman" w:hAnsi="Times New Roman" w:cs="Times New Roman"/>
          <w:sz w:val="24"/>
          <w:szCs w:val="24"/>
        </w:rPr>
      </w:pPr>
      <w:r w:rsidRPr="00BE7660" w:rsidR="00786F4A">
        <w:rPr>
          <w:rFonts w:ascii="Times New Roman" w:hAnsi="Times New Roman" w:cs="Times New Roman"/>
          <w:sz w:val="24"/>
          <w:szCs w:val="24"/>
        </w:rPr>
        <w:t>ukladá pokuty (§</w:t>
      </w:r>
      <w:r w:rsidRPr="00BE7660" w:rsidR="00F47B6E">
        <w:rPr>
          <w:rFonts w:ascii="Times New Roman" w:hAnsi="Times New Roman" w:cs="Times New Roman"/>
          <w:sz w:val="24"/>
          <w:szCs w:val="24"/>
        </w:rPr>
        <w:t xml:space="preserve"> </w:t>
      </w:r>
      <w:r w:rsidRPr="00BE7660" w:rsidR="000118F8">
        <w:rPr>
          <w:rFonts w:ascii="Times New Roman" w:hAnsi="Times New Roman" w:cs="Times New Roman"/>
          <w:sz w:val="24"/>
          <w:szCs w:val="24"/>
        </w:rPr>
        <w:t>11</w:t>
      </w:r>
      <w:r w:rsidRPr="00BE7660" w:rsidR="004C5721">
        <w:rPr>
          <w:rFonts w:ascii="Times New Roman" w:hAnsi="Times New Roman" w:cs="Times New Roman"/>
          <w:sz w:val="24"/>
          <w:szCs w:val="24"/>
        </w:rPr>
        <w:t>7</w:t>
      </w:r>
      <w:r w:rsidRPr="00BE7660">
        <w:rPr>
          <w:rFonts w:ascii="Times New Roman" w:hAnsi="Times New Roman" w:cs="Times New Roman"/>
          <w:sz w:val="24"/>
          <w:szCs w:val="24"/>
        </w:rPr>
        <w:t xml:space="preserve">),  </w:t>
      </w:r>
    </w:p>
    <w:p w:rsidR="003B0B48" w:rsidRPr="00BE7660" w:rsidP="00BE7660">
      <w:pPr>
        <w:pStyle w:val="ListParagraph"/>
        <w:numPr>
          <w:ilvl w:val="1"/>
          <w:numId w:val="345"/>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rozhoduje v sporných prípadoch, či je daný tovar v prípade prepravy cez štátnu hranicu odpadom,</w:t>
      </w:r>
    </w:p>
    <w:p w:rsidR="003B0B48" w:rsidRPr="00BE7660" w:rsidP="00BE7660">
      <w:pPr>
        <w:pStyle w:val="ListParagraph"/>
        <w:numPr>
          <w:ilvl w:val="1"/>
          <w:numId w:val="345"/>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je oprávnená v oblasti cezhraničného pohybu odpadov vykonávať kontroly dokladov podľa osobitných predpisov</w:t>
      </w:r>
      <w:r w:rsidRPr="00BE7660" w:rsidR="004D44DB">
        <w:rPr>
          <w:rFonts w:ascii="Times New Roman" w:hAnsi="Times New Roman" w:cs="Times New Roman"/>
          <w:sz w:val="24"/>
          <w:szCs w:val="24"/>
          <w:vertAlign w:val="superscript"/>
        </w:rPr>
        <w:t>58</w:t>
      </w:r>
      <w:r w:rsidRPr="00E15CFE">
        <w:rPr>
          <w:rFonts w:ascii="Times New Roman" w:hAnsi="Times New Roman" w:cs="Times New Roman"/>
          <w:sz w:val="24"/>
          <w:szCs w:val="24"/>
        </w:rPr>
        <w:t>)</w:t>
      </w:r>
      <w:r w:rsidRPr="00BE7660">
        <w:rPr>
          <w:rFonts w:ascii="Times New Roman" w:hAnsi="Times New Roman" w:cs="Times New Roman"/>
          <w:sz w:val="24"/>
          <w:szCs w:val="24"/>
        </w:rPr>
        <w:t xml:space="preserve"> a podľa tohto zákona, vykonávať fyzickú kontrolu odpadu, odoberať a analyzovať vzorky odpadu, a to na mieste vzniku odpadu, u oznamovateľa, príjemcu odpadu, v zariadeniach, na hraničných priechodoch a na celom území Slovenskej republiky.</w:t>
      </w:r>
    </w:p>
    <w:p w:rsidR="00407AAF" w:rsidRPr="00BE7660" w:rsidP="00A36F64">
      <w:pPr>
        <w:bidi w:val="0"/>
        <w:rPr>
          <w:rFonts w:cs="Times New Roman"/>
          <w:b/>
          <w:bCs/>
        </w:rPr>
      </w:pPr>
    </w:p>
    <w:p w:rsidR="003B0B48" w:rsidRPr="00BE7660" w:rsidP="00BE7660">
      <w:pPr>
        <w:bidi w:val="0"/>
        <w:jc w:val="center"/>
        <w:rPr>
          <w:rFonts w:cs="Times New Roman" w:hint="default"/>
          <w:b/>
          <w:bCs/>
        </w:rPr>
      </w:pPr>
      <w:r w:rsidRPr="00BE7660" w:rsidR="00786F4A">
        <w:rPr>
          <w:rFonts w:cs="Times New Roman" w:hint="default"/>
          <w:b/>
          <w:bCs/>
        </w:rPr>
        <w:t>§</w:t>
      </w:r>
      <w:r w:rsidRPr="00BE7660" w:rsidR="00786F4A">
        <w:rPr>
          <w:rFonts w:cs="Times New Roman" w:hint="default"/>
          <w:b/>
          <w:bCs/>
        </w:rPr>
        <w:t xml:space="preserve"> 107</w:t>
      </w:r>
      <w:r w:rsidRPr="00BE7660">
        <w:rPr>
          <w:rFonts w:cs="Times New Roman"/>
          <w:b/>
          <w:bCs/>
        </w:rPr>
        <w:br/>
      </w:r>
      <w:r w:rsidRPr="00BE7660">
        <w:rPr>
          <w:rFonts w:cs="Times New Roman" w:hint="default"/>
          <w:b/>
          <w:bCs/>
        </w:rPr>
        <w:t>Okresný</w:t>
      </w:r>
      <w:r w:rsidRPr="00BE7660">
        <w:rPr>
          <w:rFonts w:cs="Times New Roman" w:hint="default"/>
          <w:b/>
          <w:bCs/>
        </w:rPr>
        <w:t xml:space="preserve"> ú</w:t>
      </w:r>
      <w:r w:rsidRPr="00BE7660">
        <w:rPr>
          <w:rFonts w:cs="Times New Roman" w:hint="default"/>
          <w:b/>
          <w:bCs/>
        </w:rPr>
        <w:t>rad v sí</w:t>
      </w:r>
      <w:r w:rsidRPr="00BE7660">
        <w:rPr>
          <w:rFonts w:cs="Times New Roman" w:hint="default"/>
          <w:b/>
          <w:bCs/>
        </w:rPr>
        <w:t>dle kraja</w:t>
      </w:r>
    </w:p>
    <w:p w:rsidR="003B0B48" w:rsidRPr="00BE7660" w:rsidP="00BE7660">
      <w:pPr>
        <w:bidi w:val="0"/>
        <w:jc w:val="both"/>
        <w:rPr>
          <w:rFonts w:cs="Times New Roman"/>
        </w:rPr>
      </w:pPr>
    </w:p>
    <w:p w:rsidR="003B0B48" w:rsidRPr="00BE7660" w:rsidP="00BE7660">
      <w:pPr>
        <w:bidi w:val="0"/>
        <w:jc w:val="both"/>
        <w:rPr>
          <w:rFonts w:cs="Times New Roman" w:hint="default"/>
        </w:rPr>
      </w:pPr>
      <w:r w:rsidRPr="00BE7660">
        <w:rPr>
          <w:rFonts w:cs="Times New Roman" w:hint="default"/>
        </w:rPr>
        <w:t>Okresný</w:t>
      </w:r>
      <w:r w:rsidRPr="00BE7660">
        <w:rPr>
          <w:rFonts w:cs="Times New Roman" w:hint="default"/>
        </w:rPr>
        <w:t xml:space="preserve"> ú</w:t>
      </w:r>
      <w:r w:rsidRPr="00BE7660">
        <w:rPr>
          <w:rFonts w:cs="Times New Roman" w:hint="default"/>
        </w:rPr>
        <w:t>rad v sí</w:t>
      </w:r>
      <w:r w:rsidRPr="00BE7660">
        <w:rPr>
          <w:rFonts w:cs="Times New Roman" w:hint="default"/>
        </w:rPr>
        <w:t>dle kraja vo veciach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w:t>
      </w:r>
    </w:p>
    <w:p w:rsidR="003B0B48" w:rsidRPr="00BE7660" w:rsidP="00BE7660">
      <w:pPr>
        <w:pStyle w:val="ListParagraph"/>
        <w:numPr>
          <w:ilvl w:val="1"/>
          <w:numId w:val="346"/>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vypracúva, vydáva, aktualizuje a zverejňuje program kraja a uskutočňuje verejné prerokovanie návrhu tohto programu, </w:t>
      </w:r>
    </w:p>
    <w:p w:rsidR="003B0B48" w:rsidRPr="00BE7660" w:rsidP="00BE7660">
      <w:pPr>
        <w:pStyle w:val="ListParagraph"/>
        <w:numPr>
          <w:ilvl w:val="1"/>
          <w:numId w:val="346"/>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poskytuje na požiadanie informácie o existencii a umiestnení zariadení vhodných na zhodnotenie a zneškodnenie odpadov na území kraja, </w:t>
      </w:r>
    </w:p>
    <w:p w:rsidR="003B0B48" w:rsidRPr="00BE7660" w:rsidP="00BE7660">
      <w:pPr>
        <w:pStyle w:val="ListParagraph"/>
        <w:numPr>
          <w:ilvl w:val="1"/>
          <w:numId w:val="346"/>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rozhoduje v prípade pochybností, či vec je, alebo nie je odpadom</w:t>
      </w:r>
      <w:r w:rsidRPr="00BE7660" w:rsidR="000118F8">
        <w:rPr>
          <w:rFonts w:ascii="Times New Roman" w:hAnsi="Times New Roman" w:cs="Times New Roman"/>
          <w:sz w:val="24"/>
          <w:szCs w:val="24"/>
        </w:rPr>
        <w:t>, s výnimkou prípadu podľa § 106</w:t>
      </w:r>
      <w:r w:rsidRPr="00BE7660">
        <w:rPr>
          <w:rFonts w:ascii="Times New Roman" w:hAnsi="Times New Roman" w:cs="Times New Roman"/>
          <w:sz w:val="24"/>
          <w:szCs w:val="24"/>
        </w:rPr>
        <w:t xml:space="preserve"> písm. c),  </w:t>
      </w:r>
    </w:p>
    <w:p w:rsidR="003B0B48" w:rsidRPr="00BE7660" w:rsidP="00BE7660">
      <w:pPr>
        <w:pStyle w:val="ListParagraph"/>
        <w:numPr>
          <w:ilvl w:val="1"/>
          <w:numId w:val="346"/>
        </w:numPr>
        <w:bidi w:val="0"/>
        <w:spacing w:after="0" w:line="240" w:lineRule="auto"/>
        <w:ind w:left="709"/>
        <w:jc w:val="both"/>
        <w:rPr>
          <w:rFonts w:ascii="Times New Roman" w:hAnsi="Times New Roman" w:cs="Times New Roman"/>
          <w:sz w:val="24"/>
          <w:szCs w:val="24"/>
        </w:rPr>
      </w:pPr>
      <w:r w:rsidRPr="00BE7660" w:rsidR="00DD10EC">
        <w:rPr>
          <w:rFonts w:ascii="Times New Roman" w:hAnsi="Times New Roman" w:cs="Times New Roman"/>
          <w:sz w:val="24"/>
          <w:szCs w:val="24"/>
        </w:rPr>
        <w:t xml:space="preserve">posudzuje </w:t>
      </w:r>
      <w:r w:rsidRPr="00BE7660">
        <w:rPr>
          <w:rFonts w:ascii="Times New Roman" w:hAnsi="Times New Roman" w:cs="Times New Roman"/>
          <w:sz w:val="24"/>
          <w:szCs w:val="24"/>
        </w:rPr>
        <w:t>program obce a</w:t>
      </w:r>
      <w:r w:rsidRPr="00BE7660" w:rsidR="00DD10EC">
        <w:rPr>
          <w:rFonts w:ascii="Times New Roman" w:hAnsi="Times New Roman" w:cs="Times New Roman"/>
          <w:sz w:val="24"/>
          <w:szCs w:val="24"/>
        </w:rPr>
        <w:t xml:space="preserve"> schvaľuje</w:t>
      </w:r>
      <w:r w:rsidRPr="00BE7660">
        <w:rPr>
          <w:rFonts w:ascii="Times New Roman" w:hAnsi="Times New Roman" w:cs="Times New Roman"/>
          <w:sz w:val="24"/>
          <w:szCs w:val="24"/>
        </w:rPr>
        <w:t xml:space="preserve"> program držiteľa polychlórovaných bifenylov, ktoré presahujú územný obvod okresného úradu,   </w:t>
      </w:r>
    </w:p>
    <w:p w:rsidR="003B0B48" w:rsidRPr="00BE7660" w:rsidP="00BE7660">
      <w:pPr>
        <w:pStyle w:val="ListParagraph"/>
        <w:numPr>
          <w:ilvl w:val="1"/>
          <w:numId w:val="346"/>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dáva vyjadrenie k zriadeniu spaľovne odpadov alebo zariadenia na spoluspaľovanie od</w:t>
      </w:r>
      <w:r w:rsidRPr="00BE7660" w:rsidR="000118F8">
        <w:rPr>
          <w:rFonts w:ascii="Times New Roman" w:hAnsi="Times New Roman" w:cs="Times New Roman"/>
          <w:sz w:val="24"/>
          <w:szCs w:val="24"/>
        </w:rPr>
        <w:t>padov a k ich zmenám podľa § 99</w:t>
      </w:r>
      <w:r w:rsidRPr="00BE7660">
        <w:rPr>
          <w:rFonts w:ascii="Times New Roman" w:hAnsi="Times New Roman" w:cs="Times New Roman"/>
          <w:sz w:val="24"/>
          <w:szCs w:val="24"/>
        </w:rPr>
        <w:t xml:space="preserve"> ods. 1 písm. a),   </w:t>
      </w:r>
    </w:p>
    <w:p w:rsidR="003B0B48" w:rsidRPr="00BE7660" w:rsidP="00BE7660">
      <w:pPr>
        <w:pStyle w:val="ListParagraph"/>
        <w:numPr>
          <w:ilvl w:val="1"/>
          <w:numId w:val="346"/>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dáva vyjadrenie k výstavbe dotýkajúcej sa odp</w:t>
      </w:r>
      <w:r w:rsidRPr="00BE7660" w:rsidR="000118F8">
        <w:rPr>
          <w:rFonts w:ascii="Times New Roman" w:hAnsi="Times New Roman" w:cs="Times New Roman"/>
          <w:sz w:val="24"/>
          <w:szCs w:val="24"/>
        </w:rPr>
        <w:t>adového hospodárstva podľa § 99</w:t>
      </w:r>
      <w:r w:rsidRPr="00BE7660">
        <w:rPr>
          <w:rFonts w:ascii="Times New Roman" w:hAnsi="Times New Roman" w:cs="Times New Roman"/>
          <w:sz w:val="24"/>
          <w:szCs w:val="24"/>
        </w:rPr>
        <w:t xml:space="preserve"> ods. 1 písm. b), ak svojím vplyvom presahuje územný obvod okresného úradu, </w:t>
      </w:r>
    </w:p>
    <w:p w:rsidR="003B0B48" w:rsidRPr="00BE7660" w:rsidP="00BE7660">
      <w:pPr>
        <w:pStyle w:val="ListParagraph"/>
        <w:numPr>
          <w:ilvl w:val="1"/>
          <w:numId w:val="346"/>
        </w:numPr>
        <w:bidi w:val="0"/>
        <w:spacing w:after="0" w:line="240" w:lineRule="auto"/>
        <w:ind w:left="709"/>
        <w:jc w:val="both"/>
        <w:rPr>
          <w:rFonts w:ascii="Times New Roman" w:hAnsi="Times New Roman" w:cs="Times New Roman"/>
          <w:sz w:val="24"/>
          <w:szCs w:val="24"/>
        </w:rPr>
      </w:pPr>
      <w:r w:rsidRPr="00BE7660" w:rsidR="004E7B08">
        <w:rPr>
          <w:rFonts w:ascii="Times New Roman" w:hAnsi="Times New Roman" w:cs="Times New Roman"/>
          <w:sz w:val="24"/>
          <w:szCs w:val="24"/>
        </w:rPr>
        <w:t>udeľuje</w:t>
      </w:r>
      <w:r w:rsidRPr="00BE7660">
        <w:rPr>
          <w:rFonts w:ascii="Times New Roman" w:hAnsi="Times New Roman" w:cs="Times New Roman"/>
          <w:sz w:val="24"/>
          <w:szCs w:val="24"/>
        </w:rPr>
        <w:t xml:space="preserve"> súhlas na prepravu nebezpečných odpadov presahujúcu územný obvod okresného úradu a súhlas na prepravu nebezpečných odpadov presahujúcu územie kraja, </w:t>
      </w:r>
      <w:r w:rsidRPr="00BE7660" w:rsidR="004E7B08">
        <w:rPr>
          <w:rFonts w:ascii="Times New Roman" w:hAnsi="Times New Roman" w:cs="Times New Roman"/>
          <w:sz w:val="24"/>
          <w:szCs w:val="24"/>
        </w:rPr>
        <w:t>ak si jeho vydanie</w:t>
      </w:r>
      <w:r w:rsidRPr="00BE7660">
        <w:rPr>
          <w:rFonts w:ascii="Times New Roman" w:hAnsi="Times New Roman" w:cs="Times New Roman"/>
          <w:sz w:val="24"/>
          <w:szCs w:val="24"/>
        </w:rPr>
        <w:t xml:space="preserve"> ministerstvo</w:t>
      </w:r>
      <w:r w:rsidRPr="00BE7660" w:rsidR="004E7B08">
        <w:rPr>
          <w:rFonts w:ascii="Times New Roman" w:hAnsi="Times New Roman" w:cs="Times New Roman"/>
          <w:sz w:val="24"/>
          <w:szCs w:val="24"/>
        </w:rPr>
        <w:t xml:space="preserve"> nevyhradilo</w:t>
      </w:r>
      <w:r w:rsidRPr="00BE7660">
        <w:rPr>
          <w:rFonts w:ascii="Times New Roman" w:hAnsi="Times New Roman" w:cs="Times New Roman"/>
          <w:sz w:val="24"/>
          <w:szCs w:val="24"/>
        </w:rPr>
        <w:t xml:space="preserve">, </w:t>
      </w:r>
    </w:p>
    <w:p w:rsidR="003B0B48" w:rsidRPr="00BE7660" w:rsidP="00BE7660">
      <w:pPr>
        <w:pStyle w:val="ListParagraph"/>
        <w:numPr>
          <w:ilvl w:val="1"/>
          <w:numId w:val="346"/>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rozhoduje o zaradení odpadu, ak držiteľ odpadu nemôže odpad jednoznačne zaradiť podľa Katalógu odpadov, </w:t>
      </w:r>
    </w:p>
    <w:p w:rsidR="003B0B48" w:rsidRPr="00BE7660" w:rsidP="00BE7660">
      <w:pPr>
        <w:pStyle w:val="ListParagraph"/>
        <w:numPr>
          <w:ilvl w:val="1"/>
          <w:numId w:val="346"/>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je oprávnený do odstránenia závady zakázať činnosť</w:t>
      </w:r>
    </w:p>
    <w:p w:rsidR="003B0B48" w:rsidRPr="00BE7660" w:rsidP="00BE7660">
      <w:pPr>
        <w:bidi w:val="0"/>
        <w:ind w:left="1134" w:hanging="360"/>
        <w:jc w:val="both"/>
        <w:rPr>
          <w:rFonts w:cs="Times New Roman"/>
        </w:rPr>
      </w:pPr>
      <w:r w:rsidRPr="00BE7660">
        <w:rPr>
          <w:rFonts w:cs="Times New Roman"/>
        </w:rPr>
        <w:t>1.</w:t>
        <w:tab/>
      </w:r>
      <w:r w:rsidRPr="00BE7660">
        <w:rPr>
          <w:rFonts w:cs="Times New Roman" w:hint="default"/>
        </w:rPr>
        <w:t>pô</w:t>
      </w:r>
      <w:r w:rsidRPr="00BE7660">
        <w:rPr>
          <w:rFonts w:cs="Times New Roman" w:hint="default"/>
        </w:rPr>
        <w:t>vodcov</w:t>
      </w:r>
      <w:r w:rsidRPr="00BE7660">
        <w:rPr>
          <w:rFonts w:cs="Times New Roman" w:hint="default"/>
        </w:rPr>
        <w:t>i odpadu, ak nemá</w:t>
      </w:r>
      <w:r w:rsidRPr="00BE7660">
        <w:rPr>
          <w:rFonts w:cs="Times New Roman" w:hint="default"/>
        </w:rPr>
        <w:t xml:space="preserve"> zabezpeč</w:t>
      </w:r>
      <w:r w:rsidRPr="00BE7660">
        <w:rPr>
          <w:rFonts w:cs="Times New Roman" w:hint="default"/>
        </w:rPr>
        <w:t>ené</w:t>
      </w:r>
      <w:r w:rsidRPr="00BE7660">
        <w:rPr>
          <w:rFonts w:cs="Times New Roman" w:hint="default"/>
        </w:rPr>
        <w:t xml:space="preserve"> zhodnotenie odpadov alebo zneš</w:t>
      </w:r>
      <w:r w:rsidRPr="00BE7660">
        <w:rPr>
          <w:rFonts w:cs="Times New Roman" w:hint="default"/>
        </w:rPr>
        <w:t>kodnenie odpadov a ak by v dô</w:t>
      </w:r>
      <w:r w:rsidRPr="00BE7660">
        <w:rPr>
          <w:rFonts w:cs="Times New Roman" w:hint="default"/>
        </w:rPr>
        <w:t>sledku toho mohlo dô</w:t>
      </w:r>
      <w:r w:rsidRPr="00BE7660">
        <w:rPr>
          <w:rFonts w:cs="Times New Roman" w:hint="default"/>
        </w:rPr>
        <w:t>jsť</w:t>
      </w:r>
      <w:r w:rsidRPr="00BE7660">
        <w:rPr>
          <w:rFonts w:cs="Times New Roman" w:hint="default"/>
        </w:rPr>
        <w:t xml:space="preserve"> k zá</w:t>
      </w:r>
      <w:r w:rsidRPr="00BE7660">
        <w:rPr>
          <w:rFonts w:cs="Times New Roman" w:hint="default"/>
        </w:rPr>
        <w:t>važ</w:t>
      </w:r>
      <w:r w:rsidRPr="00BE7660">
        <w:rPr>
          <w:rFonts w:cs="Times New Roman" w:hint="default"/>
        </w:rPr>
        <w:t>né</w:t>
      </w:r>
      <w:r w:rsidRPr="00BE7660">
        <w:rPr>
          <w:rFonts w:cs="Times New Roman" w:hint="default"/>
        </w:rPr>
        <w:t>mu poš</w:t>
      </w:r>
      <w:r w:rsidRPr="00BE7660">
        <w:rPr>
          <w:rFonts w:cs="Times New Roman" w:hint="default"/>
        </w:rPr>
        <w:t>kodeniu ž</w:t>
      </w:r>
      <w:r w:rsidRPr="00BE7660">
        <w:rPr>
          <w:rFonts w:cs="Times New Roman" w:hint="default"/>
        </w:rPr>
        <w:t>ivotné</w:t>
      </w:r>
      <w:r w:rsidRPr="00BE7660">
        <w:rPr>
          <w:rFonts w:cs="Times New Roman" w:hint="default"/>
        </w:rPr>
        <w:t>ho prostredia alebo zá</w:t>
      </w:r>
      <w:r w:rsidRPr="00BE7660">
        <w:rPr>
          <w:rFonts w:cs="Times New Roman" w:hint="default"/>
        </w:rPr>
        <w:t>važ</w:t>
      </w:r>
      <w:r w:rsidRPr="00BE7660">
        <w:rPr>
          <w:rFonts w:cs="Times New Roman" w:hint="default"/>
        </w:rPr>
        <w:t>nej ekologickej ujme,</w:t>
      </w:r>
      <w:r>
        <w:rPr>
          <w:rStyle w:val="FootnoteReference"/>
          <w:position w:val="0"/>
          <w:rtl w:val="0"/>
        </w:rPr>
        <w:footnoteReference w:id="143"/>
      </w:r>
      <w:r w:rsidRPr="00E15CFE">
        <w:rPr>
          <w:rFonts w:cs="Times New Roman"/>
        </w:rPr>
        <w:t>)</w:t>
      </w:r>
    </w:p>
    <w:p w:rsidR="003B0B48" w:rsidRPr="00BE7660" w:rsidP="00BE7660">
      <w:pPr>
        <w:bidi w:val="0"/>
        <w:ind w:left="1134" w:hanging="360"/>
        <w:jc w:val="both"/>
        <w:rPr>
          <w:rFonts w:cs="Times New Roman" w:hint="default"/>
        </w:rPr>
      </w:pPr>
      <w:r w:rsidRPr="00BE7660">
        <w:rPr>
          <w:rFonts w:cs="Times New Roman"/>
        </w:rPr>
        <w:t>2.</w:t>
        <w:tab/>
      </w:r>
      <w:r w:rsidRPr="00BE7660">
        <w:rPr>
          <w:rFonts w:cs="Times New Roman" w:hint="default"/>
        </w:rPr>
        <w:t>prevá</w:t>
      </w:r>
      <w:r w:rsidRPr="00BE7660">
        <w:rPr>
          <w:rFonts w:cs="Times New Roman" w:hint="default"/>
        </w:rPr>
        <w:t>dzkovateľ</w:t>
      </w:r>
      <w:r w:rsidRPr="00BE7660">
        <w:rPr>
          <w:rFonts w:cs="Times New Roman" w:hint="default"/>
        </w:rPr>
        <w:t>ovi zariadenia na nakladanie s odpadmi, ak ten neplní</w:t>
      </w:r>
      <w:r w:rsidRPr="00BE7660">
        <w:rPr>
          <w:rFonts w:cs="Times New Roman" w:hint="default"/>
        </w:rPr>
        <w:t xml:space="preserve"> povinnosti ustanovené</w:t>
      </w:r>
      <w:r w:rsidRPr="00BE7660">
        <w:rPr>
          <w:rFonts w:cs="Times New Roman" w:hint="default"/>
        </w:rPr>
        <w:t xml:space="preserve"> </w:t>
      </w:r>
      <w:r w:rsidRPr="00BE7660" w:rsidR="00F73550">
        <w:rPr>
          <w:rFonts w:cs="Times New Roman" w:hint="default"/>
        </w:rPr>
        <w:t>tý</w:t>
      </w:r>
      <w:r w:rsidRPr="00BE7660" w:rsidR="00F73550">
        <w:rPr>
          <w:rFonts w:cs="Times New Roman" w:hint="default"/>
        </w:rPr>
        <w:t>mto zá</w:t>
      </w:r>
      <w:r w:rsidRPr="00BE7660" w:rsidR="00F73550">
        <w:rPr>
          <w:rFonts w:cs="Times New Roman" w:hint="default"/>
        </w:rPr>
        <w:t xml:space="preserve">konom </w:t>
      </w:r>
      <w:r w:rsidRPr="00BE7660">
        <w:rPr>
          <w:rFonts w:cs="Times New Roman" w:hint="default"/>
        </w:rPr>
        <w:t>a ak by v dô</w:t>
      </w:r>
      <w:r w:rsidRPr="00BE7660">
        <w:rPr>
          <w:rFonts w:cs="Times New Roman" w:hint="default"/>
        </w:rPr>
        <w:t>sledku toho mohlo dô</w:t>
      </w:r>
      <w:r w:rsidRPr="00BE7660">
        <w:rPr>
          <w:rFonts w:cs="Times New Roman" w:hint="default"/>
        </w:rPr>
        <w:t>jsť</w:t>
      </w:r>
      <w:r w:rsidRPr="00BE7660">
        <w:rPr>
          <w:rFonts w:cs="Times New Roman" w:hint="default"/>
        </w:rPr>
        <w:t xml:space="preserve"> k zá</w:t>
      </w:r>
      <w:r w:rsidRPr="00BE7660">
        <w:rPr>
          <w:rFonts w:cs="Times New Roman" w:hint="default"/>
        </w:rPr>
        <w:t>važ</w:t>
      </w:r>
      <w:r w:rsidRPr="00BE7660">
        <w:rPr>
          <w:rFonts w:cs="Times New Roman" w:hint="default"/>
        </w:rPr>
        <w:t>né</w:t>
      </w:r>
      <w:r w:rsidRPr="00BE7660">
        <w:rPr>
          <w:rFonts w:cs="Times New Roman" w:hint="default"/>
        </w:rPr>
        <w:t>mu poš</w:t>
      </w:r>
      <w:r w:rsidRPr="00BE7660">
        <w:rPr>
          <w:rFonts w:cs="Times New Roman" w:hint="default"/>
        </w:rPr>
        <w:t>kodeniu ž</w:t>
      </w:r>
      <w:r w:rsidRPr="00BE7660">
        <w:rPr>
          <w:rFonts w:cs="Times New Roman" w:hint="default"/>
        </w:rPr>
        <w:t>ivotné</w:t>
      </w:r>
      <w:r w:rsidRPr="00BE7660">
        <w:rPr>
          <w:rFonts w:cs="Times New Roman" w:hint="default"/>
        </w:rPr>
        <w:t>ho prostredia alebo k zá</w:t>
      </w:r>
      <w:r w:rsidRPr="00BE7660">
        <w:rPr>
          <w:rFonts w:cs="Times New Roman" w:hint="default"/>
        </w:rPr>
        <w:t>važ</w:t>
      </w:r>
      <w:r w:rsidRPr="00BE7660">
        <w:rPr>
          <w:rFonts w:cs="Times New Roman" w:hint="default"/>
        </w:rPr>
        <w:t xml:space="preserve">nej ekologickej ujme, </w:t>
      </w:r>
    </w:p>
    <w:p w:rsidR="003B0B48" w:rsidRPr="00BE7660" w:rsidP="00BE7660">
      <w:pPr>
        <w:pStyle w:val="ListParagraph"/>
        <w:numPr>
          <w:ilvl w:val="1"/>
          <w:numId w:val="346"/>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vedie evidenciu sprievodných listov nebezpečných odpadov podľa § 26 ods. 2 písm. b),   </w:t>
      </w:r>
    </w:p>
    <w:p w:rsidR="003B0B48" w:rsidRPr="00BE7660" w:rsidP="00BE7660">
      <w:pPr>
        <w:pStyle w:val="ListParagraph"/>
        <w:numPr>
          <w:ilvl w:val="1"/>
          <w:numId w:val="346"/>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je orgánom štátneho dozoru v odpadovom hospodárstve,   </w:t>
      </w:r>
    </w:p>
    <w:p w:rsidR="003B0B48" w:rsidRPr="00BE7660" w:rsidP="00BE7660">
      <w:pPr>
        <w:pStyle w:val="ListParagraph"/>
        <w:numPr>
          <w:ilvl w:val="1"/>
          <w:numId w:val="346"/>
        </w:numPr>
        <w:bidi w:val="0"/>
        <w:spacing w:after="0" w:line="240" w:lineRule="auto"/>
        <w:ind w:left="709"/>
        <w:jc w:val="both"/>
        <w:rPr>
          <w:rFonts w:ascii="Times New Roman" w:hAnsi="Times New Roman" w:cs="Times New Roman"/>
          <w:sz w:val="24"/>
          <w:szCs w:val="24"/>
        </w:rPr>
      </w:pPr>
      <w:r w:rsidRPr="00BE7660" w:rsidR="000118F8">
        <w:rPr>
          <w:rFonts w:ascii="Times New Roman" w:hAnsi="Times New Roman" w:cs="Times New Roman"/>
          <w:sz w:val="24"/>
          <w:szCs w:val="24"/>
        </w:rPr>
        <w:t>ukladá pokuty (§ 11</w:t>
      </w:r>
      <w:r w:rsidRPr="00BE7660" w:rsidR="00F73550">
        <w:rPr>
          <w:rFonts w:ascii="Times New Roman" w:hAnsi="Times New Roman" w:cs="Times New Roman"/>
          <w:sz w:val="24"/>
          <w:szCs w:val="24"/>
        </w:rPr>
        <w:t>7</w:t>
      </w:r>
      <w:r w:rsidRPr="00BE7660">
        <w:rPr>
          <w:rFonts w:ascii="Times New Roman" w:hAnsi="Times New Roman" w:cs="Times New Roman"/>
          <w:sz w:val="24"/>
          <w:szCs w:val="24"/>
        </w:rPr>
        <w:t xml:space="preserve">), </w:t>
      </w:r>
    </w:p>
    <w:p w:rsidR="003B0B48" w:rsidRPr="00BE7660" w:rsidP="00BE7660">
      <w:pPr>
        <w:pStyle w:val="ListParagraph"/>
        <w:numPr>
          <w:ilvl w:val="1"/>
          <w:numId w:val="346"/>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ukladá prevádzkovateľovi zariadenia na zhodnocovanie odpadov a prevádzkovateľovi zariadenia na zneškodňovanie odpadov v mimoriadnych prípadoch zh</w:t>
      </w:r>
      <w:r w:rsidRPr="00BE7660" w:rsidR="00854CAB">
        <w:rPr>
          <w:rFonts w:ascii="Times New Roman" w:hAnsi="Times New Roman" w:cs="Times New Roman"/>
          <w:sz w:val="24"/>
          <w:szCs w:val="24"/>
        </w:rPr>
        <w:t>odnotiť alebo zneškodniť odpad [</w:t>
      </w:r>
      <w:r w:rsidRPr="00BE7660">
        <w:rPr>
          <w:rFonts w:ascii="Times New Roman" w:hAnsi="Times New Roman" w:cs="Times New Roman"/>
          <w:sz w:val="24"/>
          <w:szCs w:val="24"/>
        </w:rPr>
        <w:t>§ 17 ods. 1 písm. k)</w:t>
      </w:r>
      <w:r w:rsidRPr="00BE7660" w:rsidR="00854CAB">
        <w:rPr>
          <w:rFonts w:ascii="Times New Roman" w:hAnsi="Times New Roman" w:cs="Times New Roman"/>
          <w:sz w:val="24"/>
          <w:szCs w:val="24"/>
        </w:rPr>
        <w:t>]</w:t>
      </w:r>
      <w:r w:rsidRPr="00BE7660">
        <w:rPr>
          <w:rFonts w:ascii="Times New Roman" w:hAnsi="Times New Roman" w:cs="Times New Roman"/>
          <w:sz w:val="24"/>
          <w:szCs w:val="24"/>
        </w:rPr>
        <w:t xml:space="preserve">, </w:t>
      </w:r>
      <w:r w:rsidR="0009485F">
        <w:rPr>
          <w:rFonts w:ascii="Times New Roman" w:hAnsi="Times New Roman" w:cs="Times New Roman"/>
          <w:sz w:val="24"/>
          <w:szCs w:val="24"/>
        </w:rPr>
        <w:t>vedie evidenciu oznámených údajov podľa § 17 ods. 1 písm. l),</w:t>
      </w:r>
    </w:p>
    <w:p w:rsidR="003B0B48" w:rsidRPr="00BE7660" w:rsidP="00BE7660">
      <w:pPr>
        <w:pStyle w:val="ListParagraph"/>
        <w:numPr>
          <w:ilvl w:val="1"/>
          <w:numId w:val="346"/>
        </w:numPr>
        <w:bidi w:val="0"/>
        <w:spacing w:after="0" w:line="240" w:lineRule="auto"/>
        <w:ind w:left="709"/>
        <w:jc w:val="both"/>
        <w:rPr>
          <w:rFonts w:ascii="Times New Roman" w:hAnsi="Times New Roman" w:cs="Times New Roman"/>
          <w:sz w:val="24"/>
          <w:szCs w:val="24"/>
        </w:rPr>
      </w:pPr>
      <w:r w:rsidRPr="00BE7660" w:rsidR="004E7B08">
        <w:rPr>
          <w:rFonts w:ascii="Times New Roman" w:hAnsi="Times New Roman" w:cs="Times New Roman"/>
          <w:sz w:val="24"/>
          <w:szCs w:val="24"/>
        </w:rPr>
        <w:t>udeľuje</w:t>
      </w:r>
      <w:r w:rsidRPr="00BE7660">
        <w:rPr>
          <w:rFonts w:ascii="Times New Roman" w:hAnsi="Times New Roman" w:cs="Times New Roman"/>
          <w:sz w:val="24"/>
          <w:szCs w:val="24"/>
        </w:rPr>
        <w:t xml:space="preserve"> súhlas na zhodnocovanie alebo zneškodňovanie odpad</w:t>
      </w:r>
      <w:r w:rsidRPr="00BE7660" w:rsidR="00854CAB">
        <w:rPr>
          <w:rFonts w:ascii="Times New Roman" w:hAnsi="Times New Roman" w:cs="Times New Roman"/>
          <w:sz w:val="24"/>
          <w:szCs w:val="24"/>
        </w:rPr>
        <w:t>ov mobilným</w:t>
      </w:r>
      <w:r w:rsidRPr="00BE7660" w:rsidR="00854CAB">
        <w:rPr>
          <w:rFonts w:ascii="Times New Roman" w:hAnsi="Times New Roman" w:cs="Times New Roman"/>
          <w:strike/>
          <w:sz w:val="24"/>
          <w:szCs w:val="24"/>
        </w:rPr>
        <w:t>i</w:t>
      </w:r>
      <w:r w:rsidRPr="00BE7660" w:rsidR="00854CAB">
        <w:rPr>
          <w:rFonts w:ascii="Times New Roman" w:hAnsi="Times New Roman" w:cs="Times New Roman"/>
          <w:sz w:val="24"/>
          <w:szCs w:val="24"/>
        </w:rPr>
        <w:t xml:space="preserve"> zariaden</w:t>
      </w:r>
      <w:r w:rsidRPr="00BE7660" w:rsidR="00F73550">
        <w:rPr>
          <w:rFonts w:ascii="Times New Roman" w:hAnsi="Times New Roman" w:cs="Times New Roman"/>
          <w:sz w:val="24"/>
          <w:szCs w:val="24"/>
        </w:rPr>
        <w:t>ím</w:t>
      </w:r>
      <w:r w:rsidRPr="00BE7660" w:rsidR="00854CAB">
        <w:rPr>
          <w:rFonts w:ascii="Times New Roman" w:hAnsi="Times New Roman" w:cs="Times New Roman"/>
          <w:sz w:val="24"/>
          <w:szCs w:val="24"/>
        </w:rPr>
        <w:t xml:space="preserve"> [</w:t>
      </w:r>
      <w:r w:rsidRPr="00BE7660" w:rsidR="000118F8">
        <w:rPr>
          <w:rFonts w:ascii="Times New Roman" w:hAnsi="Times New Roman" w:cs="Times New Roman"/>
          <w:sz w:val="24"/>
          <w:szCs w:val="24"/>
        </w:rPr>
        <w:t>§ 97</w:t>
      </w:r>
      <w:r w:rsidRPr="00BE7660">
        <w:rPr>
          <w:rFonts w:ascii="Times New Roman" w:hAnsi="Times New Roman" w:cs="Times New Roman"/>
          <w:sz w:val="24"/>
          <w:szCs w:val="24"/>
        </w:rPr>
        <w:t xml:space="preserve"> ods. 1 písm. h)</w:t>
      </w:r>
      <w:r w:rsidRPr="00BE7660" w:rsidR="00854CAB">
        <w:rPr>
          <w:rFonts w:ascii="Times New Roman" w:hAnsi="Times New Roman" w:cs="Times New Roman"/>
          <w:sz w:val="24"/>
          <w:szCs w:val="24"/>
        </w:rPr>
        <w:t>]</w:t>
      </w:r>
      <w:r w:rsidRPr="00BE7660">
        <w:rPr>
          <w:rFonts w:ascii="Times New Roman" w:hAnsi="Times New Roman" w:cs="Times New Roman"/>
          <w:sz w:val="24"/>
          <w:szCs w:val="24"/>
        </w:rPr>
        <w:t xml:space="preserve">,  </w:t>
      </w:r>
    </w:p>
    <w:p w:rsidR="003B0B48" w:rsidRPr="00BE7660" w:rsidP="00BE7660">
      <w:pPr>
        <w:pStyle w:val="ListParagraph"/>
        <w:numPr>
          <w:ilvl w:val="1"/>
          <w:numId w:val="346"/>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dáva vyjadrenie k prepusteniu odpadu do colného režimu voľný ob</w:t>
      </w:r>
      <w:r w:rsidRPr="00BE7660" w:rsidR="00854CAB">
        <w:rPr>
          <w:rFonts w:ascii="Times New Roman" w:hAnsi="Times New Roman" w:cs="Times New Roman"/>
          <w:sz w:val="24"/>
          <w:szCs w:val="24"/>
        </w:rPr>
        <w:t>eh v Slovenskej republike [</w:t>
      </w:r>
      <w:r w:rsidRPr="00BE7660" w:rsidR="000118F8">
        <w:rPr>
          <w:rFonts w:ascii="Times New Roman" w:hAnsi="Times New Roman" w:cs="Times New Roman"/>
          <w:sz w:val="24"/>
          <w:szCs w:val="24"/>
        </w:rPr>
        <w:t>§ 99</w:t>
      </w:r>
      <w:r w:rsidRPr="00BE7660">
        <w:rPr>
          <w:rFonts w:ascii="Times New Roman" w:hAnsi="Times New Roman" w:cs="Times New Roman"/>
          <w:sz w:val="24"/>
          <w:szCs w:val="24"/>
        </w:rPr>
        <w:t xml:space="preserve"> ods. 1 písm. d)</w:t>
      </w:r>
      <w:r w:rsidRPr="00BE7660" w:rsidR="00854CAB">
        <w:rPr>
          <w:rFonts w:ascii="Times New Roman" w:hAnsi="Times New Roman" w:cs="Times New Roman"/>
          <w:sz w:val="24"/>
          <w:szCs w:val="24"/>
        </w:rPr>
        <w:t>]</w:t>
      </w:r>
      <w:r w:rsidRPr="00BE7660">
        <w:rPr>
          <w:rFonts w:ascii="Times New Roman" w:hAnsi="Times New Roman" w:cs="Times New Roman"/>
          <w:sz w:val="24"/>
          <w:szCs w:val="24"/>
        </w:rPr>
        <w:t xml:space="preserve">,  </w:t>
      </w:r>
    </w:p>
    <w:p w:rsidR="003B0B48" w:rsidRPr="00BE7660" w:rsidP="00BE7660">
      <w:pPr>
        <w:pStyle w:val="ListParagraph"/>
        <w:numPr>
          <w:ilvl w:val="1"/>
          <w:numId w:val="346"/>
        </w:numPr>
        <w:bidi w:val="0"/>
        <w:spacing w:after="0" w:line="240" w:lineRule="auto"/>
        <w:ind w:left="709"/>
        <w:jc w:val="both"/>
        <w:rPr>
          <w:rFonts w:ascii="Times New Roman" w:hAnsi="Times New Roman" w:cs="Times New Roman"/>
          <w:sz w:val="24"/>
          <w:szCs w:val="24"/>
        </w:rPr>
      </w:pPr>
      <w:r w:rsidRPr="00BE7660" w:rsidR="002B1471">
        <w:rPr>
          <w:rFonts w:ascii="Times New Roman" w:hAnsi="Times New Roman" w:cs="Times New Roman"/>
          <w:sz w:val="24"/>
          <w:szCs w:val="24"/>
        </w:rPr>
        <w:t>udeľuje</w:t>
      </w:r>
      <w:r w:rsidRPr="00BE7660">
        <w:rPr>
          <w:rFonts w:ascii="Times New Roman" w:hAnsi="Times New Roman" w:cs="Times New Roman"/>
          <w:sz w:val="24"/>
          <w:szCs w:val="24"/>
        </w:rPr>
        <w:t xml:space="preserve"> súhlas na vydanie prevádzkového poriadku mobilného zariadenia na zhodnocovanie odpadov alebo zneškodňovanie odpadov,  </w:t>
      </w:r>
    </w:p>
    <w:p w:rsidR="003B0B48" w:rsidRPr="00BE7660" w:rsidP="00BE7660">
      <w:pPr>
        <w:pStyle w:val="ListParagraph"/>
        <w:numPr>
          <w:ilvl w:val="1"/>
          <w:numId w:val="346"/>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vyjadruje sa k územným plánom regiónov, </w:t>
      </w:r>
    </w:p>
    <w:p w:rsidR="003B0B48" w:rsidRPr="00BE7660" w:rsidP="00BE7660">
      <w:pPr>
        <w:pStyle w:val="ListParagraph"/>
        <w:numPr>
          <w:ilvl w:val="1"/>
          <w:numId w:val="346"/>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udeľuje súhlas na to, že látka alebo vec sa považuje za vedľajší produkt, a nie za odpad, ak nejde o zariadenie, ktorého prevádzka sa povoľuje podľa osobitného predpisu</w:t>
      </w:r>
      <w:r w:rsidRPr="00BE7660" w:rsidR="00854CAB">
        <w:rPr>
          <w:rFonts w:ascii="Times New Roman" w:hAnsi="Times New Roman" w:cs="Times New Roman"/>
          <w:sz w:val="24"/>
          <w:szCs w:val="24"/>
        </w:rPr>
        <w:t>,</w:t>
      </w:r>
      <w:r w:rsidRPr="00BE7660" w:rsidR="00A315F1">
        <w:rPr>
          <w:rFonts w:ascii="Times New Roman" w:hAnsi="Times New Roman" w:cs="Times New Roman"/>
          <w:sz w:val="24"/>
          <w:szCs w:val="24"/>
          <w:vertAlign w:val="superscript"/>
        </w:rPr>
        <w:t>12</w:t>
      </w:r>
      <w:r w:rsidR="00A315F1">
        <w:rPr>
          <w:rFonts w:ascii="Times New Roman" w:hAnsi="Times New Roman" w:cs="Times New Roman"/>
          <w:sz w:val="24"/>
          <w:szCs w:val="24"/>
          <w:vertAlign w:val="superscript"/>
        </w:rPr>
        <w:t>6</w:t>
      </w:r>
      <w:r w:rsidRPr="00E15CFE" w:rsidR="00854CAB">
        <w:rPr>
          <w:rFonts w:ascii="Times New Roman" w:hAnsi="Times New Roman" w:cs="Times New Roman"/>
          <w:sz w:val="24"/>
          <w:szCs w:val="24"/>
        </w:rPr>
        <w:t>)</w:t>
      </w:r>
      <w:r w:rsidRPr="00BE7660">
        <w:rPr>
          <w:rFonts w:ascii="Times New Roman" w:hAnsi="Times New Roman" w:cs="Times New Roman"/>
          <w:sz w:val="24"/>
          <w:szCs w:val="24"/>
        </w:rPr>
        <w:t xml:space="preserve"> </w:t>
      </w:r>
    </w:p>
    <w:p w:rsidR="00D14215" w:rsidP="00BE7660">
      <w:pPr>
        <w:pStyle w:val="ListParagraph"/>
        <w:numPr>
          <w:ilvl w:val="1"/>
          <w:numId w:val="346"/>
        </w:numPr>
        <w:bidi w:val="0"/>
        <w:spacing w:after="0" w:line="240" w:lineRule="auto"/>
        <w:ind w:left="709"/>
        <w:jc w:val="both"/>
        <w:rPr>
          <w:rFonts w:ascii="Times New Roman" w:hAnsi="Times New Roman" w:cs="Times New Roman"/>
          <w:sz w:val="24"/>
          <w:szCs w:val="24"/>
        </w:rPr>
      </w:pPr>
      <w:r w:rsidRPr="00BE7660" w:rsidR="003B0B48">
        <w:rPr>
          <w:rFonts w:ascii="Times New Roman" w:hAnsi="Times New Roman" w:cs="Times New Roman"/>
          <w:sz w:val="24"/>
          <w:szCs w:val="24"/>
        </w:rPr>
        <w:t>udeľuje súhlas na vykonávanie prípravy na opätovné použitie</w:t>
      </w:r>
      <w:r>
        <w:rPr>
          <w:rFonts w:ascii="Times New Roman" w:hAnsi="Times New Roman" w:cs="Times New Roman"/>
          <w:sz w:val="24"/>
          <w:szCs w:val="24"/>
        </w:rPr>
        <w:t>,</w:t>
      </w:r>
    </w:p>
    <w:p w:rsidR="003B0B48" w:rsidRPr="00BE7660" w:rsidP="00BE7660">
      <w:pPr>
        <w:pStyle w:val="ListParagraph"/>
        <w:numPr>
          <w:ilvl w:val="1"/>
          <w:numId w:val="346"/>
        </w:numPr>
        <w:bidi w:val="0"/>
        <w:spacing w:after="0" w:line="240" w:lineRule="auto"/>
        <w:ind w:left="709"/>
        <w:jc w:val="both"/>
        <w:rPr>
          <w:rFonts w:ascii="Times New Roman" w:hAnsi="Times New Roman" w:cs="Times New Roman"/>
          <w:sz w:val="24"/>
          <w:szCs w:val="24"/>
        </w:rPr>
      </w:pPr>
      <w:r w:rsidRPr="00D957E7" w:rsidR="00D14215">
        <w:rPr>
          <w:rFonts w:ascii="Times New Roman" w:hAnsi="Times New Roman" w:cs="Times New Roman"/>
          <w:sz w:val="24"/>
          <w:szCs w:val="24"/>
        </w:rPr>
        <w:t xml:space="preserve">vykonáva v druhom stupni štátnu správu vo veciach, v ktorých v správnom konaní v prvom stupni konajú okresné úrady </w:t>
      </w:r>
      <w:r w:rsidRPr="00366EBC" w:rsidR="00D14215">
        <w:rPr>
          <w:rFonts w:ascii="Times New Roman" w:hAnsi="Times New Roman" w:cs="Times New Roman"/>
          <w:sz w:val="24"/>
          <w:szCs w:val="24"/>
        </w:rPr>
        <w:t>alebo okresné úrady v sídle kraja</w:t>
      </w:r>
      <w:r w:rsidRPr="00D957E7" w:rsidR="00D14215">
        <w:rPr>
          <w:rFonts w:ascii="Times New Roman" w:hAnsi="Times New Roman" w:cs="Times New Roman"/>
          <w:sz w:val="24"/>
          <w:szCs w:val="24"/>
        </w:rPr>
        <w:t>.</w:t>
      </w:r>
    </w:p>
    <w:p w:rsidR="0097179B" w:rsidRPr="00BE7660" w:rsidP="007858F7">
      <w:pPr>
        <w:bidi w:val="0"/>
        <w:rPr>
          <w:rFonts w:cs="Times New Roman"/>
          <w:b/>
          <w:bCs/>
        </w:rPr>
      </w:pPr>
    </w:p>
    <w:p w:rsidR="003B0B48" w:rsidRPr="00BE7660" w:rsidP="00BE7660">
      <w:pPr>
        <w:bidi w:val="0"/>
        <w:jc w:val="center"/>
        <w:rPr>
          <w:rFonts w:cs="Times New Roman" w:hint="default"/>
          <w:b/>
          <w:bCs/>
        </w:rPr>
      </w:pPr>
      <w:r w:rsidRPr="00BE7660" w:rsidR="00786F4A">
        <w:rPr>
          <w:rFonts w:cs="Times New Roman" w:hint="default"/>
          <w:b/>
          <w:bCs/>
        </w:rPr>
        <w:t>§</w:t>
      </w:r>
      <w:r w:rsidRPr="00BE7660" w:rsidR="00786F4A">
        <w:rPr>
          <w:rFonts w:cs="Times New Roman" w:hint="default"/>
          <w:b/>
          <w:bCs/>
        </w:rPr>
        <w:t xml:space="preserve"> 108</w:t>
      </w:r>
      <w:r w:rsidRPr="00BE7660">
        <w:rPr>
          <w:rFonts w:cs="Times New Roman"/>
          <w:b/>
          <w:bCs/>
        </w:rPr>
        <w:br/>
      </w:r>
      <w:r w:rsidRPr="00BE7660">
        <w:rPr>
          <w:rFonts w:cs="Times New Roman" w:hint="default"/>
          <w:b/>
          <w:bCs/>
        </w:rPr>
        <w:t>Okresný</w:t>
      </w:r>
      <w:r w:rsidRPr="00BE7660">
        <w:rPr>
          <w:rFonts w:cs="Times New Roman" w:hint="default"/>
          <w:b/>
          <w:bCs/>
        </w:rPr>
        <w:t xml:space="preserve"> ú</w:t>
      </w:r>
      <w:r w:rsidRPr="00BE7660">
        <w:rPr>
          <w:rFonts w:cs="Times New Roman" w:hint="default"/>
          <w:b/>
          <w:bCs/>
        </w:rPr>
        <w:t>rad</w:t>
      </w:r>
    </w:p>
    <w:p w:rsidR="003B0B48" w:rsidRPr="00BE7660" w:rsidP="00BE7660">
      <w:pPr>
        <w:bidi w:val="0"/>
        <w:jc w:val="center"/>
        <w:rPr>
          <w:rFonts w:cs="Times New Roman" w:hint="default"/>
          <w:b/>
          <w:bCs/>
        </w:rPr>
      </w:pPr>
    </w:p>
    <w:p w:rsidR="003B0B48" w:rsidRPr="00BE7660" w:rsidP="00BE7660">
      <w:pPr>
        <w:tabs>
          <w:tab w:val="left" w:pos="360"/>
        </w:tabs>
        <w:bidi w:val="0"/>
        <w:ind w:left="360" w:hanging="360"/>
        <w:jc w:val="both"/>
        <w:rPr>
          <w:rFonts w:cs="Times New Roman" w:hint="default"/>
        </w:rPr>
      </w:pPr>
      <w:r w:rsidR="00B76676">
        <w:rPr>
          <w:rFonts w:cs="Times New Roman"/>
        </w:rPr>
        <w:t xml:space="preserve">(1) </w:t>
      </w:r>
      <w:r w:rsidRPr="00BE7660">
        <w:rPr>
          <w:rFonts w:cs="Times New Roman" w:hint="default"/>
        </w:rPr>
        <w:t>Okresný</w:t>
      </w:r>
      <w:r w:rsidRPr="00BE7660">
        <w:rPr>
          <w:rFonts w:cs="Times New Roman" w:hint="default"/>
        </w:rPr>
        <w:t xml:space="preserve"> ú</w:t>
      </w:r>
      <w:r w:rsidRPr="00BE7660">
        <w:rPr>
          <w:rFonts w:cs="Times New Roman" w:hint="default"/>
        </w:rPr>
        <w:t>rad vo veciach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w:t>
      </w:r>
      <w:r w:rsidRPr="00BE7660">
        <w:rPr>
          <w:rFonts w:cs="Times New Roman" w:hint="default"/>
        </w:rPr>
        <w:t>á</w:t>
      </w:r>
      <w:r w:rsidRPr="00BE7660">
        <w:rPr>
          <w:rFonts w:cs="Times New Roman" w:hint="default"/>
        </w:rPr>
        <w:t>rstva</w:t>
      </w:r>
    </w:p>
    <w:p w:rsidR="003B0B48" w:rsidRPr="00BE7660" w:rsidP="00BE7660">
      <w:pPr>
        <w:pStyle w:val="ListParagraph"/>
        <w:numPr>
          <w:ilvl w:val="1"/>
          <w:numId w:val="347"/>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 xml:space="preserve">vypracúva podklady na vypracovanie programu kraja a programu Slovenskej republiky,  </w:t>
      </w:r>
    </w:p>
    <w:p w:rsidR="003B0B48" w:rsidRPr="00BE7660" w:rsidP="00BE7660">
      <w:pPr>
        <w:pStyle w:val="ListParagraph"/>
        <w:numPr>
          <w:ilvl w:val="1"/>
          <w:numId w:val="347"/>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 xml:space="preserve">vydáva potvrdenie o </w:t>
      </w:r>
      <w:r w:rsidRPr="00BE7660" w:rsidR="0061285A">
        <w:rPr>
          <w:rFonts w:ascii="Times New Roman" w:hAnsi="Times New Roman" w:cs="Times New Roman"/>
          <w:sz w:val="24"/>
          <w:szCs w:val="24"/>
        </w:rPr>
        <w:t>uzavretí</w:t>
      </w:r>
      <w:r w:rsidRPr="00BE7660" w:rsidR="000118F8">
        <w:rPr>
          <w:rFonts w:ascii="Times New Roman" w:hAnsi="Times New Roman" w:cs="Times New Roman"/>
          <w:sz w:val="24"/>
          <w:szCs w:val="24"/>
        </w:rPr>
        <w:t xml:space="preserve"> skládky odpadov podľa § 97</w:t>
      </w:r>
      <w:r w:rsidRPr="00BE7660" w:rsidR="006363FB">
        <w:rPr>
          <w:rFonts w:ascii="Times New Roman" w:hAnsi="Times New Roman" w:cs="Times New Roman"/>
          <w:sz w:val="24"/>
          <w:szCs w:val="24"/>
        </w:rPr>
        <w:t xml:space="preserve"> ods. 13</w:t>
      </w:r>
      <w:r w:rsidRPr="00BE7660">
        <w:rPr>
          <w:rFonts w:ascii="Times New Roman" w:hAnsi="Times New Roman" w:cs="Times New Roman"/>
          <w:sz w:val="24"/>
          <w:szCs w:val="24"/>
        </w:rPr>
        <w:t xml:space="preserve">, potvrdenie na čerpanie </w:t>
      </w:r>
      <w:r w:rsidR="007C5AC0">
        <w:rPr>
          <w:rFonts w:ascii="Times New Roman" w:hAnsi="Times New Roman" w:cs="Times New Roman"/>
          <w:sz w:val="24"/>
          <w:szCs w:val="24"/>
        </w:rPr>
        <w:t xml:space="preserve">účelovej </w:t>
      </w:r>
      <w:r w:rsidRPr="00BE7660">
        <w:rPr>
          <w:rFonts w:ascii="Times New Roman" w:hAnsi="Times New Roman" w:cs="Times New Roman"/>
          <w:sz w:val="24"/>
          <w:szCs w:val="24"/>
        </w:rPr>
        <w:t xml:space="preserve">finančnej rezervy podľa § 24 ods. 6 a potvrdenie podľa § 24 ods. 13, ak túto skládku povolil, </w:t>
      </w:r>
      <w:r w:rsidRPr="00BE7660" w:rsidR="001316D2">
        <w:rPr>
          <w:rFonts w:ascii="Times New Roman" w:hAnsi="Times New Roman" w:cs="Times New Roman"/>
          <w:sz w:val="24"/>
          <w:szCs w:val="24"/>
        </w:rPr>
        <w:t>vydáva potvrdenie o</w:t>
      </w:r>
      <w:r w:rsidRPr="00BE7660" w:rsidR="006363FB">
        <w:rPr>
          <w:rFonts w:ascii="Times New Roman" w:hAnsi="Times New Roman" w:cs="Times New Roman"/>
          <w:sz w:val="24"/>
          <w:szCs w:val="24"/>
        </w:rPr>
        <w:t> </w:t>
      </w:r>
      <w:r w:rsidRPr="00BE7660" w:rsidR="0061285A">
        <w:rPr>
          <w:rFonts w:ascii="Times New Roman" w:hAnsi="Times New Roman" w:cs="Times New Roman"/>
          <w:sz w:val="24"/>
          <w:szCs w:val="24"/>
        </w:rPr>
        <w:t>uzavretí</w:t>
      </w:r>
      <w:r w:rsidRPr="00BE7660" w:rsidR="006363FB">
        <w:rPr>
          <w:rFonts w:ascii="Times New Roman" w:hAnsi="Times New Roman" w:cs="Times New Roman"/>
          <w:sz w:val="24"/>
          <w:szCs w:val="24"/>
        </w:rPr>
        <w:t xml:space="preserve"> úložiska podľa § 97 ods. 14,</w:t>
      </w:r>
    </w:p>
    <w:p w:rsidR="003B0B48" w:rsidRPr="00BE7660" w:rsidP="00BE7660">
      <w:pPr>
        <w:pStyle w:val="ListParagraph"/>
        <w:numPr>
          <w:ilvl w:val="1"/>
          <w:numId w:val="347"/>
        </w:numPr>
        <w:bidi w:val="0"/>
        <w:spacing w:after="0" w:line="240" w:lineRule="auto"/>
        <w:ind w:left="709" w:hanging="357"/>
        <w:jc w:val="both"/>
        <w:rPr>
          <w:rFonts w:ascii="Times New Roman" w:hAnsi="Times New Roman" w:cs="Times New Roman"/>
          <w:sz w:val="24"/>
          <w:szCs w:val="24"/>
        </w:rPr>
      </w:pPr>
      <w:r w:rsidRPr="00BE7660" w:rsidR="000118F8">
        <w:rPr>
          <w:rFonts w:ascii="Times New Roman" w:hAnsi="Times New Roman" w:cs="Times New Roman"/>
          <w:sz w:val="24"/>
          <w:szCs w:val="24"/>
        </w:rPr>
        <w:t>vykonáva registráciu podľa § 98</w:t>
      </w:r>
      <w:r w:rsidRPr="00BE7660">
        <w:rPr>
          <w:rFonts w:ascii="Times New Roman" w:hAnsi="Times New Roman" w:cs="Times New Roman"/>
          <w:sz w:val="24"/>
          <w:szCs w:val="24"/>
        </w:rPr>
        <w:t xml:space="preserve">,   </w:t>
      </w:r>
    </w:p>
    <w:p w:rsidR="003B0B48" w:rsidRPr="00BE7660" w:rsidP="00BE7660">
      <w:pPr>
        <w:pStyle w:val="ListParagraph"/>
        <w:numPr>
          <w:ilvl w:val="1"/>
          <w:numId w:val="347"/>
        </w:numPr>
        <w:bidi w:val="0"/>
        <w:spacing w:after="0" w:line="240" w:lineRule="auto"/>
        <w:ind w:left="709" w:hanging="357"/>
        <w:jc w:val="both"/>
        <w:rPr>
          <w:rFonts w:ascii="Times New Roman" w:hAnsi="Times New Roman" w:cs="Times New Roman"/>
          <w:sz w:val="24"/>
          <w:szCs w:val="24"/>
        </w:rPr>
      </w:pPr>
      <w:r w:rsidRPr="00BE7660" w:rsidR="006C0E68">
        <w:rPr>
          <w:rFonts w:ascii="Times New Roman" w:hAnsi="Times New Roman" w:cs="Times New Roman"/>
          <w:sz w:val="24"/>
          <w:szCs w:val="24"/>
        </w:rPr>
        <w:t xml:space="preserve">posudzuje </w:t>
      </w:r>
      <w:r w:rsidRPr="00BE7660">
        <w:rPr>
          <w:rFonts w:ascii="Times New Roman" w:hAnsi="Times New Roman" w:cs="Times New Roman"/>
          <w:sz w:val="24"/>
          <w:szCs w:val="24"/>
        </w:rPr>
        <w:t>program obce a</w:t>
      </w:r>
      <w:r w:rsidRPr="00BE7660" w:rsidR="006C0E68">
        <w:rPr>
          <w:rFonts w:ascii="Times New Roman" w:hAnsi="Times New Roman" w:cs="Times New Roman"/>
          <w:sz w:val="24"/>
          <w:szCs w:val="24"/>
        </w:rPr>
        <w:t xml:space="preserve"> schvaľuje </w:t>
      </w:r>
      <w:r w:rsidRPr="00BE7660">
        <w:rPr>
          <w:rFonts w:ascii="Times New Roman" w:hAnsi="Times New Roman" w:cs="Times New Roman"/>
          <w:sz w:val="24"/>
          <w:szCs w:val="24"/>
        </w:rPr>
        <w:t>program držiteľa polychlórovaných bifenylov, ktoré nepresahujú územný obvod okresného úradu, a dáva stanovisko k plánu nakladania s ťažobným odpadom podľa osobitného predpisu,</w:t>
      </w:r>
      <w:r>
        <w:rPr>
          <w:rStyle w:val="FootnoteReference"/>
          <w:rFonts w:ascii="Times New Roman" w:hAnsi="Times New Roman"/>
          <w:position w:val="0"/>
          <w:sz w:val="24"/>
          <w:szCs w:val="24"/>
          <w:rtl w:val="0"/>
        </w:rPr>
        <w:footnoteReference w:id="144"/>
      </w:r>
      <w:r w:rsidRPr="00C41EF4" w:rsidR="0045719E">
        <w:rPr>
          <w:rFonts w:ascii="Times New Roman" w:hAnsi="Times New Roman" w:cs="Times New Roman"/>
          <w:sz w:val="24"/>
          <w:szCs w:val="24"/>
        </w:rPr>
        <w:t>)</w:t>
      </w:r>
      <w:r w:rsidRPr="00BE7660">
        <w:rPr>
          <w:rFonts w:ascii="Times New Roman" w:hAnsi="Times New Roman" w:cs="Times New Roman"/>
          <w:sz w:val="24"/>
          <w:szCs w:val="24"/>
        </w:rPr>
        <w:t xml:space="preserve"> </w:t>
      </w:r>
    </w:p>
    <w:p w:rsidR="003B0B48" w:rsidRPr="00BE7660" w:rsidP="00BE7660">
      <w:pPr>
        <w:pStyle w:val="ListParagraph"/>
        <w:numPr>
          <w:ilvl w:val="1"/>
          <w:numId w:val="347"/>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vedie evidenciu</w:t>
      </w:r>
    </w:p>
    <w:p w:rsidR="003B0B48" w:rsidRPr="00BE7660" w:rsidP="00BE7660">
      <w:pPr>
        <w:bidi w:val="0"/>
        <w:ind w:left="1134" w:hanging="360"/>
        <w:jc w:val="both"/>
        <w:rPr>
          <w:rFonts w:cs="Times New Roman"/>
        </w:rPr>
      </w:pPr>
      <w:r w:rsidRPr="00BE7660">
        <w:rPr>
          <w:rFonts w:cs="Times New Roman"/>
        </w:rPr>
        <w:t>1.</w:t>
        <w:tab/>
      </w:r>
      <w:r w:rsidRPr="00BE7660">
        <w:rPr>
          <w:rFonts w:cs="Times New Roman" w:hint="default"/>
        </w:rPr>
        <w:t>hlá</w:t>
      </w:r>
      <w:r w:rsidRPr="00BE7660">
        <w:rPr>
          <w:rFonts w:cs="Times New Roman" w:hint="default"/>
        </w:rPr>
        <w:t>sení</w:t>
      </w:r>
      <w:r w:rsidRPr="00BE7660">
        <w:rPr>
          <w:rFonts w:cs="Times New Roman" w:hint="default"/>
        </w:rPr>
        <w:t xml:space="preserve"> o vzniku a nakladaní</w:t>
      </w:r>
      <w:r w:rsidRPr="00BE7660">
        <w:rPr>
          <w:rFonts w:cs="Times New Roman" w:hint="default"/>
        </w:rPr>
        <w:t xml:space="preserve"> s odpadmi podľ</w:t>
      </w:r>
      <w:r w:rsidRPr="00BE7660">
        <w:rPr>
          <w:rFonts w:cs="Times New Roman" w:hint="default"/>
        </w:rPr>
        <w:t>a §</w:t>
      </w:r>
      <w:r w:rsidRPr="00BE7660">
        <w:rPr>
          <w:rFonts w:cs="Times New Roman" w:hint="default"/>
        </w:rPr>
        <w:t xml:space="preserve"> 14 ods. 1 pí</w:t>
      </w:r>
      <w:r w:rsidRPr="00BE7660">
        <w:rPr>
          <w:rFonts w:cs="Times New Roman" w:hint="default"/>
        </w:rPr>
        <w:t>sm. g)</w:t>
      </w:r>
      <w:r w:rsidR="00D64AA3">
        <w:rPr>
          <w:rFonts w:cs="Times New Roman" w:hint="default"/>
        </w:rPr>
        <w:t xml:space="preserve"> a §</w:t>
      </w:r>
      <w:r w:rsidR="00D64AA3">
        <w:rPr>
          <w:rFonts w:cs="Times New Roman" w:hint="default"/>
        </w:rPr>
        <w:t xml:space="preserve"> 17 ods. 1 p</w:t>
      </w:r>
      <w:r w:rsidR="00D64AA3">
        <w:rPr>
          <w:rFonts w:cs="Times New Roman" w:hint="default"/>
        </w:rPr>
        <w:t>í</w:t>
      </w:r>
      <w:r w:rsidR="00D64AA3">
        <w:rPr>
          <w:rFonts w:cs="Times New Roman" w:hint="default"/>
        </w:rPr>
        <w:t>sm. f)</w:t>
      </w:r>
      <w:r w:rsidRPr="00BE7660">
        <w:rPr>
          <w:rFonts w:cs="Times New Roman"/>
        </w:rPr>
        <w:t xml:space="preserve">, </w:t>
      </w:r>
    </w:p>
    <w:p w:rsidR="003B0B48" w:rsidRPr="00BE7660" w:rsidP="00BE7660">
      <w:pPr>
        <w:bidi w:val="0"/>
        <w:ind w:left="1134" w:hanging="360"/>
        <w:jc w:val="both"/>
        <w:rPr>
          <w:rFonts w:cs="Times New Roman" w:hint="default"/>
        </w:rPr>
      </w:pPr>
      <w:r w:rsidRPr="00BE7660">
        <w:rPr>
          <w:rFonts w:cs="Times New Roman"/>
        </w:rPr>
        <w:t>2.</w:t>
        <w:tab/>
      </w:r>
      <w:r w:rsidRPr="00BE7660">
        <w:rPr>
          <w:rFonts w:cs="Times New Roman" w:hint="default"/>
        </w:rPr>
        <w:t>sprievodný</w:t>
      </w:r>
      <w:r w:rsidRPr="00BE7660">
        <w:rPr>
          <w:rFonts w:cs="Times New Roman" w:hint="default"/>
        </w:rPr>
        <w:t>ch listov nebezpeč</w:t>
      </w:r>
      <w:r w:rsidRPr="00BE7660">
        <w:rPr>
          <w:rFonts w:cs="Times New Roman" w:hint="default"/>
        </w:rPr>
        <w:t>ný</w:t>
      </w:r>
      <w:r w:rsidRPr="00BE7660">
        <w:rPr>
          <w:rFonts w:cs="Times New Roman" w:hint="default"/>
        </w:rPr>
        <w:t>ch odpadov podľ</w:t>
      </w:r>
      <w:r w:rsidRPr="00BE7660">
        <w:rPr>
          <w:rFonts w:cs="Times New Roman" w:hint="default"/>
        </w:rPr>
        <w:t>a §</w:t>
      </w:r>
      <w:r w:rsidRPr="00BE7660">
        <w:rPr>
          <w:rFonts w:cs="Times New Roman" w:hint="default"/>
        </w:rPr>
        <w:t xml:space="preserve"> 26 ods. 2 pí</w:t>
      </w:r>
      <w:r w:rsidRPr="00BE7660">
        <w:rPr>
          <w:rFonts w:cs="Times New Roman" w:hint="default"/>
        </w:rPr>
        <w:t xml:space="preserve">sm. b), </w:t>
      </w:r>
    </w:p>
    <w:p w:rsidR="003B0B48" w:rsidRPr="00BE7660" w:rsidP="00BE7660">
      <w:pPr>
        <w:bidi w:val="0"/>
        <w:ind w:left="1134" w:hanging="360"/>
        <w:jc w:val="both"/>
        <w:rPr>
          <w:rFonts w:cs="Times New Roman"/>
        </w:rPr>
      </w:pPr>
      <w:r w:rsidRPr="00BE7660">
        <w:rPr>
          <w:rFonts w:cs="Times New Roman" w:hint="default"/>
        </w:rPr>
        <w:t>3.</w:t>
        <w:tab/>
      </w:r>
      <w:r w:rsidR="00912FB7">
        <w:rPr>
          <w:rFonts w:cs="Times New Roman" w:hint="default"/>
        </w:rPr>
        <w:t>hlá</w:t>
      </w:r>
      <w:r w:rsidR="00912FB7">
        <w:rPr>
          <w:rFonts w:cs="Times New Roman" w:hint="default"/>
        </w:rPr>
        <w:t>sení</w:t>
      </w:r>
      <w:r w:rsidR="00912FB7">
        <w:rPr>
          <w:rFonts w:cs="Times New Roman" w:hint="default"/>
        </w:rPr>
        <w:t xml:space="preserve"> o odpadoch z </w:t>
      </w:r>
      <w:r w:rsidR="00912FB7">
        <w:rPr>
          <w:rFonts w:cs="Times New Roman" w:hint="default"/>
        </w:rPr>
        <w:t>vý</w:t>
      </w:r>
      <w:r w:rsidR="00912FB7">
        <w:rPr>
          <w:rFonts w:cs="Times New Roman" w:hint="default"/>
        </w:rPr>
        <w:t>robkov alebo materiá</w:t>
      </w:r>
      <w:r w:rsidR="00912FB7">
        <w:rPr>
          <w:rFonts w:cs="Times New Roman" w:hint="default"/>
        </w:rPr>
        <w:t>lov a o </w:t>
      </w:r>
      <w:r w:rsidR="00912FB7">
        <w:rPr>
          <w:rFonts w:cs="Times New Roman" w:hint="default"/>
        </w:rPr>
        <w:t>objeme ich zhodnotenia zo zberu odpadov na ú</w:t>
      </w:r>
      <w:r w:rsidR="00912FB7">
        <w:rPr>
          <w:rFonts w:cs="Times New Roman" w:hint="default"/>
        </w:rPr>
        <w:t>zemí</w:t>
      </w:r>
      <w:r w:rsidR="00912FB7">
        <w:rPr>
          <w:rFonts w:cs="Times New Roman" w:hint="default"/>
        </w:rPr>
        <w:t xml:space="preserve"> Slovenske</w:t>
      </w:r>
      <w:r w:rsidR="006158FA">
        <w:rPr>
          <w:rFonts w:cs="Times New Roman" w:hint="default"/>
        </w:rPr>
        <w:t>j republiky podľ</w:t>
      </w:r>
      <w:r w:rsidR="006158FA">
        <w:rPr>
          <w:rFonts w:cs="Times New Roman" w:hint="default"/>
        </w:rPr>
        <w:t>a §</w:t>
      </w:r>
      <w:r w:rsidR="006158FA">
        <w:rPr>
          <w:rFonts w:cs="Times New Roman" w:hint="default"/>
        </w:rPr>
        <w:t xml:space="preserve"> 125 ods. 7,</w:t>
      </w:r>
    </w:p>
    <w:p w:rsidR="003B0B48" w:rsidRPr="00BE7660" w:rsidP="00BE7660">
      <w:pPr>
        <w:bidi w:val="0"/>
        <w:ind w:left="1134" w:hanging="360"/>
        <w:jc w:val="both"/>
        <w:rPr>
          <w:rFonts w:cs="Times New Roman" w:hint="default"/>
        </w:rPr>
      </w:pPr>
      <w:r w:rsidRPr="00BE7660">
        <w:rPr>
          <w:rFonts w:cs="Times New Roman"/>
        </w:rPr>
        <w:t>4.</w:t>
        <w:tab/>
      </w:r>
      <w:r w:rsidRPr="00BE7660">
        <w:rPr>
          <w:rFonts w:cs="Times New Roman" w:hint="default"/>
        </w:rPr>
        <w:t>rozhodnutí</w:t>
      </w:r>
      <w:r w:rsidRPr="00BE7660">
        <w:rPr>
          <w:rFonts w:cs="Times New Roman" w:hint="default"/>
        </w:rPr>
        <w:t xml:space="preserve"> vydaný</w:t>
      </w:r>
      <w:r w:rsidRPr="00BE7660">
        <w:rPr>
          <w:rFonts w:cs="Times New Roman" w:hint="default"/>
        </w:rPr>
        <w:t>ch podľ</w:t>
      </w:r>
      <w:r w:rsidRPr="00BE7660">
        <w:rPr>
          <w:rFonts w:cs="Times New Roman" w:hint="default"/>
        </w:rPr>
        <w:t xml:space="preserve">a </w:t>
      </w:r>
      <w:r w:rsidRPr="00BE7660">
        <w:rPr>
          <w:rFonts w:cs="Times New Roman" w:hint="default"/>
        </w:rPr>
        <w:t>tohto zá</w:t>
      </w:r>
      <w:r w:rsidRPr="00BE7660">
        <w:rPr>
          <w:rFonts w:cs="Times New Roman" w:hint="default"/>
        </w:rPr>
        <w:t xml:space="preserve">kona a </w:t>
      </w:r>
    </w:p>
    <w:p w:rsidR="003B0B48" w:rsidRPr="00BE7660" w:rsidP="00BE7660">
      <w:pPr>
        <w:bidi w:val="0"/>
        <w:ind w:left="1134" w:hanging="360"/>
        <w:jc w:val="both"/>
        <w:rPr>
          <w:rFonts w:cs="Times New Roman"/>
        </w:rPr>
      </w:pPr>
      <w:r w:rsidRPr="00BE7660">
        <w:rPr>
          <w:rFonts w:cs="Times New Roman" w:hint="default"/>
        </w:rPr>
        <w:t>5</w:t>
      </w:r>
      <w:r w:rsidRPr="00BE7660" w:rsidR="000118F8">
        <w:rPr>
          <w:rFonts w:cs="Times New Roman"/>
        </w:rPr>
        <w:t>.</w:t>
        <w:tab/>
      </w:r>
      <w:r w:rsidRPr="00BE7660" w:rsidR="000118F8">
        <w:rPr>
          <w:rFonts w:cs="Times New Roman" w:hint="default"/>
        </w:rPr>
        <w:t>vydaný</w:t>
      </w:r>
      <w:r w:rsidRPr="00BE7660" w:rsidR="000118F8">
        <w:rPr>
          <w:rFonts w:cs="Times New Roman" w:hint="default"/>
        </w:rPr>
        <w:t>ch vyjadrení</w:t>
      </w:r>
      <w:r w:rsidRPr="00BE7660" w:rsidR="000118F8">
        <w:rPr>
          <w:rFonts w:cs="Times New Roman" w:hint="default"/>
        </w:rPr>
        <w:t xml:space="preserve"> podľ</w:t>
      </w:r>
      <w:r w:rsidRPr="00BE7660" w:rsidR="000118F8">
        <w:rPr>
          <w:rFonts w:cs="Times New Roman" w:hint="default"/>
        </w:rPr>
        <w:t>a §</w:t>
      </w:r>
      <w:r w:rsidRPr="00BE7660" w:rsidR="000118F8">
        <w:rPr>
          <w:rFonts w:cs="Times New Roman" w:hint="default"/>
        </w:rPr>
        <w:t xml:space="preserve"> 99</w:t>
      </w:r>
      <w:r w:rsidRPr="00BE7660">
        <w:rPr>
          <w:rFonts w:cs="Times New Roman"/>
        </w:rPr>
        <w:t>,</w:t>
      </w:r>
    </w:p>
    <w:p w:rsidR="003B0B48" w:rsidRPr="00BE7660" w:rsidP="00BE7660">
      <w:pPr>
        <w:pStyle w:val="ListParagraph"/>
        <w:numPr>
          <w:ilvl w:val="1"/>
          <w:numId w:val="347"/>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 xml:space="preserve">schvaľuje projektovú dokumentáciu na uzavretie, rekultiváciu a monitorovanie skládky odpadov (§ 19) a úložiska (§ 21), </w:t>
      </w:r>
    </w:p>
    <w:p w:rsidR="003B0B48" w:rsidRPr="00BE7660" w:rsidP="00BE7660">
      <w:pPr>
        <w:pStyle w:val="ListParagraph"/>
        <w:numPr>
          <w:ilvl w:val="1"/>
          <w:numId w:val="347"/>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 xml:space="preserve">rozhoduje o povinnosti oddeliť nebezpečný odpad (§ 25 ods. 3), </w:t>
      </w:r>
    </w:p>
    <w:p w:rsidR="003B0B48" w:rsidRPr="00B76676" w:rsidP="00BE7660">
      <w:pPr>
        <w:pStyle w:val="ListParagraph"/>
        <w:numPr>
          <w:ilvl w:val="1"/>
          <w:numId w:val="347"/>
        </w:numPr>
        <w:bidi w:val="0"/>
        <w:spacing w:after="0" w:line="240" w:lineRule="auto"/>
        <w:ind w:left="709" w:hanging="357"/>
        <w:jc w:val="both"/>
        <w:rPr>
          <w:rFonts w:ascii="Times New Roman" w:hAnsi="Times New Roman" w:cs="Times New Roman"/>
          <w:strike/>
          <w:sz w:val="24"/>
          <w:szCs w:val="24"/>
        </w:rPr>
      </w:pPr>
      <w:r w:rsidRPr="00BE7660">
        <w:rPr>
          <w:rFonts w:ascii="Times New Roman" w:hAnsi="Times New Roman" w:cs="Times New Roman"/>
          <w:sz w:val="24"/>
          <w:szCs w:val="24"/>
        </w:rPr>
        <w:t xml:space="preserve">uskutočňuje konanie podľa § 67 ods. 5 až </w:t>
      </w:r>
      <w:r w:rsidRPr="00BE7660" w:rsidR="00F73550">
        <w:rPr>
          <w:rFonts w:ascii="Times New Roman" w:hAnsi="Times New Roman" w:cs="Times New Roman"/>
          <w:sz w:val="24"/>
          <w:szCs w:val="24"/>
        </w:rPr>
        <w:t>9</w:t>
      </w:r>
      <w:r w:rsidRPr="00BE7660">
        <w:rPr>
          <w:rFonts w:ascii="Times New Roman" w:hAnsi="Times New Roman" w:cs="Times New Roman"/>
          <w:sz w:val="24"/>
          <w:szCs w:val="24"/>
        </w:rPr>
        <w:t xml:space="preserve">, rozhoduje o tom, či vlastníctvo k </w:t>
      </w:r>
      <w:r w:rsidRPr="00BE7660" w:rsidR="006363FB">
        <w:rPr>
          <w:rFonts w:ascii="Times New Roman" w:hAnsi="Times New Roman" w:cs="Times New Roman"/>
          <w:sz w:val="24"/>
          <w:szCs w:val="24"/>
        </w:rPr>
        <w:t>vozidlu nadobudne štát, určuje, či</w:t>
      </w:r>
      <w:r w:rsidRPr="00BE7660">
        <w:rPr>
          <w:rFonts w:ascii="Times New Roman" w:hAnsi="Times New Roman" w:cs="Times New Roman"/>
          <w:sz w:val="24"/>
          <w:szCs w:val="24"/>
        </w:rPr>
        <w:t xml:space="preserve"> vozidlo </w:t>
      </w:r>
      <w:r w:rsidRPr="00BE7660" w:rsidR="006363FB">
        <w:rPr>
          <w:rFonts w:ascii="Times New Roman" w:hAnsi="Times New Roman" w:cs="Times New Roman"/>
          <w:sz w:val="24"/>
          <w:szCs w:val="24"/>
        </w:rPr>
        <w:t>je starým vozidlom</w:t>
      </w:r>
      <w:r w:rsidR="00B76676">
        <w:rPr>
          <w:rFonts w:ascii="Times New Roman" w:hAnsi="Times New Roman" w:cs="Times New Roman"/>
          <w:sz w:val="24"/>
          <w:szCs w:val="24"/>
        </w:rPr>
        <w:t xml:space="preserve"> </w:t>
      </w:r>
      <w:r w:rsidRPr="00B76676" w:rsidR="00B76676">
        <w:rPr>
          <w:rFonts w:ascii="Times New Roman" w:hAnsi="Times New Roman" w:cs="Times New Roman"/>
          <w:sz w:val="24"/>
          <w:szCs w:val="24"/>
        </w:rPr>
        <w:t>a uskutočňuje konanie podľa § 68</w:t>
      </w:r>
      <w:r w:rsidRPr="00B76676">
        <w:rPr>
          <w:rFonts w:ascii="Times New Roman" w:hAnsi="Times New Roman" w:cs="Times New Roman"/>
          <w:sz w:val="24"/>
          <w:szCs w:val="24"/>
        </w:rPr>
        <w:t xml:space="preserve">, </w:t>
      </w:r>
      <w:r w:rsidRPr="00B76676">
        <w:rPr>
          <w:rFonts w:ascii="Times New Roman" w:hAnsi="Times New Roman" w:cs="Times New Roman"/>
          <w:strike/>
          <w:sz w:val="24"/>
          <w:szCs w:val="24"/>
        </w:rPr>
        <w:t xml:space="preserve"> </w:t>
      </w:r>
    </w:p>
    <w:p w:rsidR="003B0B48" w:rsidRPr="00BE7660" w:rsidP="00BE7660">
      <w:pPr>
        <w:pStyle w:val="ListParagraph"/>
        <w:numPr>
          <w:ilvl w:val="1"/>
          <w:numId w:val="347"/>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je orgánom štátneho dozoru v odpadov</w:t>
      </w:r>
      <w:r w:rsidRPr="00BE7660" w:rsidR="000118F8">
        <w:rPr>
          <w:rFonts w:ascii="Times New Roman" w:hAnsi="Times New Roman" w:cs="Times New Roman"/>
          <w:sz w:val="24"/>
          <w:szCs w:val="24"/>
        </w:rPr>
        <w:t>om hospodárstve (§ 112</w:t>
      </w:r>
      <w:r w:rsidRPr="00BE7660">
        <w:rPr>
          <w:rFonts w:ascii="Times New Roman" w:hAnsi="Times New Roman" w:cs="Times New Roman"/>
          <w:sz w:val="24"/>
          <w:szCs w:val="24"/>
        </w:rPr>
        <w:t xml:space="preserve">), </w:t>
      </w:r>
    </w:p>
    <w:p w:rsidR="003B0B48" w:rsidRPr="00BE7660" w:rsidP="00BE7660">
      <w:pPr>
        <w:pStyle w:val="ListParagraph"/>
        <w:numPr>
          <w:ilvl w:val="1"/>
          <w:numId w:val="347"/>
        </w:numPr>
        <w:bidi w:val="0"/>
        <w:spacing w:after="0" w:line="240" w:lineRule="auto"/>
        <w:ind w:left="709" w:hanging="357"/>
        <w:jc w:val="both"/>
        <w:rPr>
          <w:rFonts w:ascii="Times New Roman" w:hAnsi="Times New Roman" w:cs="Times New Roman"/>
          <w:sz w:val="24"/>
          <w:szCs w:val="24"/>
        </w:rPr>
      </w:pPr>
      <w:r w:rsidRPr="00BE7660" w:rsidR="000118F8">
        <w:rPr>
          <w:rFonts w:ascii="Times New Roman" w:hAnsi="Times New Roman" w:cs="Times New Roman"/>
          <w:sz w:val="24"/>
          <w:szCs w:val="24"/>
        </w:rPr>
        <w:t>ukladá pokuty (§ 115, 117</w:t>
      </w:r>
      <w:r w:rsidRPr="00BE7660">
        <w:rPr>
          <w:rFonts w:ascii="Times New Roman" w:hAnsi="Times New Roman" w:cs="Times New Roman"/>
          <w:sz w:val="24"/>
          <w:szCs w:val="24"/>
        </w:rPr>
        <w:t xml:space="preserve">), </w:t>
      </w:r>
    </w:p>
    <w:p w:rsidR="003B0B48" w:rsidRPr="00BE7660" w:rsidP="00BE7660">
      <w:pPr>
        <w:pStyle w:val="ListParagraph"/>
        <w:numPr>
          <w:ilvl w:val="1"/>
          <w:numId w:val="347"/>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 xml:space="preserve">poskytuje na požiadanie informácie o existencii a umiestnení zariadení vhodných na zhodnotenie daného odpadu a na zneškodnenie daného odpadu v územnom obvode okresného úradu, </w:t>
      </w:r>
    </w:p>
    <w:p w:rsidR="003B0B48" w:rsidRPr="00BE7660" w:rsidP="00BE7660">
      <w:pPr>
        <w:pStyle w:val="ListParagraph"/>
        <w:numPr>
          <w:ilvl w:val="1"/>
          <w:numId w:val="347"/>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prejednáva priestupky (§</w:t>
      </w:r>
      <w:r w:rsidRPr="00BE7660" w:rsidR="000118F8">
        <w:rPr>
          <w:rFonts w:ascii="Times New Roman" w:hAnsi="Times New Roman" w:cs="Times New Roman"/>
          <w:sz w:val="24"/>
          <w:szCs w:val="24"/>
        </w:rPr>
        <w:t xml:space="preserve"> 115</w:t>
      </w:r>
      <w:r w:rsidRPr="00BE7660">
        <w:rPr>
          <w:rFonts w:ascii="Times New Roman" w:hAnsi="Times New Roman" w:cs="Times New Roman"/>
          <w:sz w:val="24"/>
          <w:szCs w:val="24"/>
        </w:rPr>
        <w:t xml:space="preserve">), </w:t>
      </w:r>
    </w:p>
    <w:p w:rsidR="003B0B48" w:rsidRPr="00BE7660" w:rsidP="00BE7660">
      <w:pPr>
        <w:pStyle w:val="ListParagraph"/>
        <w:numPr>
          <w:ilvl w:val="1"/>
          <w:numId w:val="347"/>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rozhoduje v správnom konaní v prvom stupni vo veciach podľa tohto zákona a</w:t>
      </w:r>
      <w:r w:rsidRPr="00BE7660" w:rsidR="00BD40D3">
        <w:rPr>
          <w:rFonts w:ascii="Times New Roman" w:hAnsi="Times New Roman" w:cs="Times New Roman"/>
          <w:sz w:val="24"/>
          <w:szCs w:val="24"/>
        </w:rPr>
        <w:t> </w:t>
      </w:r>
      <w:r w:rsidRPr="00BE7660">
        <w:rPr>
          <w:rFonts w:ascii="Times New Roman" w:hAnsi="Times New Roman" w:cs="Times New Roman"/>
          <w:sz w:val="24"/>
          <w:szCs w:val="24"/>
        </w:rPr>
        <w:t>vyjadr</w:t>
      </w:r>
      <w:r w:rsidRPr="00BE7660" w:rsidR="00BD40D3">
        <w:rPr>
          <w:rFonts w:ascii="Times New Roman" w:hAnsi="Times New Roman" w:cs="Times New Roman"/>
          <w:sz w:val="24"/>
          <w:szCs w:val="24"/>
        </w:rPr>
        <w:t>uje sa</w:t>
      </w:r>
      <w:r w:rsidRPr="00BE7660">
        <w:rPr>
          <w:rFonts w:ascii="Times New Roman" w:hAnsi="Times New Roman" w:cs="Times New Roman"/>
          <w:sz w:val="24"/>
          <w:szCs w:val="24"/>
        </w:rPr>
        <w:t xml:space="preserve"> s výnimkou vecí patriacich iným orgánom štátnej správy odpadového hospodárstva, </w:t>
      </w:r>
    </w:p>
    <w:p w:rsidR="003B0B48" w:rsidRPr="00BE7660" w:rsidP="00BE7660">
      <w:pPr>
        <w:pStyle w:val="ListParagraph"/>
        <w:numPr>
          <w:ilvl w:val="1"/>
          <w:numId w:val="347"/>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vykonáva v druhom stupni štátnu správu vo veciach, v ktorých v správnom konaní v prvom stupni konajú obce,</w:t>
      </w:r>
    </w:p>
    <w:p w:rsidR="00E548CC" w:rsidRPr="00BE7660" w:rsidP="00BE7660">
      <w:pPr>
        <w:bidi w:val="0"/>
        <w:ind w:left="352"/>
        <w:jc w:val="both"/>
        <w:rPr>
          <w:rFonts w:cs="Times New Roman"/>
        </w:rPr>
      </w:pPr>
      <w:r w:rsidRPr="00BE7660" w:rsidR="000161A8">
        <w:rPr>
          <w:rFonts w:cs="Times New Roman"/>
        </w:rPr>
        <w:t xml:space="preserve">o) </w:t>
      </w:r>
      <w:r w:rsidRPr="00BE7660" w:rsidR="003B0B48">
        <w:rPr>
          <w:rFonts w:cs="Times New Roman"/>
        </w:rPr>
        <w:t>v</w:t>
      </w:r>
      <w:r w:rsidRPr="00BE7660" w:rsidR="00533D96">
        <w:rPr>
          <w:rFonts w:cs="Times New Roman" w:hint="default"/>
        </w:rPr>
        <w:t>ykoná</w:t>
      </w:r>
      <w:r w:rsidRPr="00BE7660" w:rsidR="00533D96">
        <w:rPr>
          <w:rFonts w:cs="Times New Roman" w:hint="default"/>
        </w:rPr>
        <w:t xml:space="preserve">va </w:t>
      </w:r>
      <w:r w:rsidRPr="00BE7660" w:rsidR="00533D96">
        <w:rPr>
          <w:rFonts w:cs="Times New Roman" w:hint="default"/>
        </w:rPr>
        <w:t>monitorovanie podľ</w:t>
      </w:r>
      <w:r w:rsidRPr="00BE7660" w:rsidR="00533D96">
        <w:rPr>
          <w:rFonts w:cs="Times New Roman" w:hint="default"/>
        </w:rPr>
        <w:t xml:space="preserve">a </w:t>
      </w:r>
      <w:r w:rsidRPr="00BE7660" w:rsidR="000118F8">
        <w:rPr>
          <w:rFonts w:cs="Times New Roman" w:hint="default"/>
        </w:rPr>
        <w:t>§</w:t>
      </w:r>
      <w:r w:rsidRPr="00BE7660" w:rsidR="000118F8">
        <w:rPr>
          <w:rFonts w:cs="Times New Roman" w:hint="default"/>
        </w:rPr>
        <w:t xml:space="preserve"> 78</w:t>
      </w:r>
      <w:r w:rsidRPr="00BE7660" w:rsidR="003B0B48">
        <w:rPr>
          <w:rFonts w:cs="Times New Roman"/>
        </w:rPr>
        <w:t xml:space="preserve"> ods. 6</w:t>
      </w:r>
      <w:r w:rsidRPr="00BE7660">
        <w:rPr>
          <w:rFonts w:cs="Times New Roman"/>
        </w:rPr>
        <w:t>,</w:t>
      </w:r>
      <w:r w:rsidRPr="00BE7660" w:rsidR="00533D96">
        <w:rPr>
          <w:rFonts w:cs="Times New Roman"/>
        </w:rPr>
        <w:t xml:space="preserve"> </w:t>
      </w:r>
      <w:r w:rsidRPr="00BE7660" w:rsidR="003B0B48">
        <w:rPr>
          <w:rFonts w:cs="Times New Roman"/>
        </w:rPr>
        <w:t xml:space="preserve"> </w:t>
      </w:r>
    </w:p>
    <w:p w:rsidR="003B0B48" w:rsidRPr="00BE7660" w:rsidP="00BE7660">
      <w:pPr>
        <w:bidi w:val="0"/>
        <w:ind w:left="352"/>
        <w:jc w:val="both"/>
        <w:rPr>
          <w:rFonts w:cs="Times New Roman" w:hint="default"/>
        </w:rPr>
      </w:pPr>
      <w:r w:rsidRPr="00BE7660" w:rsidR="000161A8">
        <w:rPr>
          <w:rFonts w:cs="Times New Roman"/>
        </w:rPr>
        <w:t xml:space="preserve">p) </w:t>
      </w:r>
      <w:r w:rsidRPr="00BE7660">
        <w:rPr>
          <w:rFonts w:cs="Times New Roman" w:hint="default"/>
        </w:rPr>
        <w:t>vyjadruje sa k ú</w:t>
      </w:r>
      <w:r w:rsidRPr="00BE7660">
        <w:rPr>
          <w:rFonts w:cs="Times New Roman" w:hint="default"/>
        </w:rPr>
        <w:t>zemný</w:t>
      </w:r>
      <w:r w:rsidRPr="00BE7660">
        <w:rPr>
          <w:rFonts w:cs="Times New Roman" w:hint="default"/>
        </w:rPr>
        <w:t>m plá</w:t>
      </w:r>
      <w:r w:rsidRPr="00BE7660">
        <w:rPr>
          <w:rFonts w:cs="Times New Roman" w:hint="default"/>
        </w:rPr>
        <w:t>nom obcí</w:t>
      </w:r>
      <w:r w:rsidRPr="00BE7660">
        <w:rPr>
          <w:rFonts w:cs="Times New Roman" w:hint="default"/>
        </w:rPr>
        <w:t xml:space="preserve"> a ú</w:t>
      </w:r>
      <w:r w:rsidRPr="00BE7660">
        <w:rPr>
          <w:rFonts w:cs="Times New Roman" w:hint="default"/>
        </w:rPr>
        <w:t>zemný</w:t>
      </w:r>
      <w:r w:rsidRPr="00BE7660">
        <w:rPr>
          <w:rFonts w:cs="Times New Roman" w:hint="default"/>
        </w:rPr>
        <w:t>m plá</w:t>
      </w:r>
      <w:r w:rsidRPr="00BE7660">
        <w:rPr>
          <w:rFonts w:cs="Times New Roman" w:hint="default"/>
        </w:rPr>
        <w:t>nom zó</w:t>
      </w:r>
      <w:r w:rsidRPr="00BE7660">
        <w:rPr>
          <w:rFonts w:cs="Times New Roman" w:hint="default"/>
        </w:rPr>
        <w:t>n,</w:t>
      </w:r>
    </w:p>
    <w:p w:rsidR="00020EF4" w:rsidRPr="00BE7660" w:rsidP="00BE7660">
      <w:pPr>
        <w:pStyle w:val="ListParagraph"/>
        <w:numPr>
          <w:numId w:val="212"/>
        </w:numPr>
        <w:bidi w:val="0"/>
        <w:spacing w:after="0" w:line="240" w:lineRule="auto"/>
        <w:jc w:val="both"/>
        <w:rPr>
          <w:rFonts w:ascii="Times New Roman" w:hAnsi="Times New Roman" w:cs="Times New Roman"/>
          <w:sz w:val="24"/>
          <w:szCs w:val="24"/>
        </w:rPr>
      </w:pPr>
      <w:r w:rsidRPr="00BE7660" w:rsidR="003B0B48">
        <w:rPr>
          <w:rFonts w:ascii="Times New Roman" w:hAnsi="Times New Roman" w:cs="Times New Roman"/>
          <w:sz w:val="24"/>
          <w:szCs w:val="24"/>
        </w:rPr>
        <w:t>zabezp</w:t>
      </w:r>
      <w:r w:rsidRPr="00BE7660" w:rsidR="00317335">
        <w:rPr>
          <w:rFonts w:ascii="Times New Roman" w:hAnsi="Times New Roman" w:cs="Times New Roman"/>
          <w:sz w:val="24"/>
          <w:szCs w:val="24"/>
        </w:rPr>
        <w:t xml:space="preserve">ečuje konanie podľa § </w:t>
      </w:r>
      <w:r w:rsidRPr="00BE7660" w:rsidR="005A7FD7">
        <w:rPr>
          <w:rFonts w:ascii="Times New Roman" w:hAnsi="Times New Roman" w:cs="Times New Roman"/>
          <w:sz w:val="24"/>
          <w:szCs w:val="24"/>
        </w:rPr>
        <w:t>15 ods.</w:t>
      </w:r>
      <w:r w:rsidRPr="00BE7660" w:rsidR="00AF26DD">
        <w:rPr>
          <w:rFonts w:ascii="Times New Roman" w:hAnsi="Times New Roman" w:cs="Times New Roman"/>
          <w:sz w:val="24"/>
          <w:szCs w:val="24"/>
        </w:rPr>
        <w:t xml:space="preserve"> 8</w:t>
      </w:r>
      <w:r w:rsidRPr="00BE7660" w:rsidR="00D05A60">
        <w:rPr>
          <w:rFonts w:ascii="Times New Roman" w:hAnsi="Times New Roman" w:cs="Times New Roman"/>
          <w:sz w:val="24"/>
          <w:szCs w:val="24"/>
        </w:rPr>
        <w:t xml:space="preserve"> až 16.</w:t>
      </w:r>
      <w:r w:rsidRPr="00BE7660" w:rsidR="003B0B48">
        <w:rPr>
          <w:rFonts w:ascii="Times New Roman" w:hAnsi="Times New Roman" w:cs="Times New Roman"/>
          <w:strike/>
          <w:sz w:val="24"/>
          <w:szCs w:val="24"/>
        </w:rPr>
        <w:t xml:space="preserve">  </w:t>
      </w:r>
    </w:p>
    <w:p w:rsidR="00B76676" w:rsidP="00A315F1">
      <w:pPr>
        <w:bidi w:val="0"/>
        <w:rPr>
          <w:rFonts w:cs="Times New Roman"/>
          <w:b/>
          <w:bCs/>
        </w:rPr>
      </w:pPr>
    </w:p>
    <w:p w:rsidR="00B76676" w:rsidP="00B76676">
      <w:pPr>
        <w:bidi w:val="0"/>
        <w:rPr>
          <w:rFonts w:cs="Times New Roman"/>
        </w:rPr>
      </w:pPr>
      <w:r>
        <w:rPr>
          <w:rFonts w:cs="Times New Roman" w:hint="default"/>
        </w:rPr>
        <w:t>(2) Š</w:t>
      </w:r>
      <w:r>
        <w:rPr>
          <w:rFonts w:cs="Times New Roman" w:hint="default"/>
        </w:rPr>
        <w:t>tá</w:t>
      </w:r>
      <w:r>
        <w:rPr>
          <w:rFonts w:cs="Times New Roman" w:hint="default"/>
        </w:rPr>
        <w:t>tnu sprá</w:t>
      </w:r>
      <w:r>
        <w:rPr>
          <w:rFonts w:cs="Times New Roman" w:hint="default"/>
        </w:rPr>
        <w:t>vu odpadové</w:t>
      </w:r>
      <w:r>
        <w:rPr>
          <w:rFonts w:cs="Times New Roman" w:hint="default"/>
        </w:rPr>
        <w:t>ho hospodá</w:t>
      </w:r>
      <w:r>
        <w:rPr>
          <w:rFonts w:cs="Times New Roman" w:hint="default"/>
        </w:rPr>
        <w:t>rstva</w:t>
      </w:r>
      <w:r w:rsidRPr="00214CDF">
        <w:rPr>
          <w:rFonts w:cs="Times New Roman" w:hint="default"/>
        </w:rPr>
        <w:t>, ktorá</w:t>
      </w:r>
      <w:r w:rsidRPr="00214CDF">
        <w:rPr>
          <w:rFonts w:cs="Times New Roman" w:hint="default"/>
        </w:rPr>
        <w:t xml:space="preserve"> podľ</w:t>
      </w:r>
      <w:r w:rsidRPr="00214CDF">
        <w:rPr>
          <w:rFonts w:cs="Times New Roman" w:hint="default"/>
        </w:rPr>
        <w:t>a tohto zá</w:t>
      </w:r>
      <w:r w:rsidRPr="00214CDF">
        <w:rPr>
          <w:rFonts w:cs="Times New Roman" w:hint="default"/>
        </w:rPr>
        <w:t>kona nepat</w:t>
      </w:r>
      <w:r>
        <w:rPr>
          <w:rFonts w:cs="Times New Roman" w:hint="default"/>
        </w:rPr>
        <w:t>rí</w:t>
      </w:r>
      <w:r>
        <w:rPr>
          <w:rFonts w:cs="Times New Roman" w:hint="default"/>
        </w:rPr>
        <w:t xml:space="preserve"> iný</w:t>
      </w:r>
      <w:r>
        <w:rPr>
          <w:rFonts w:cs="Times New Roman" w:hint="default"/>
        </w:rPr>
        <w:t>m orgá</w:t>
      </w:r>
      <w:r>
        <w:rPr>
          <w:rFonts w:cs="Times New Roman" w:hint="default"/>
        </w:rPr>
        <w:t>nom š</w:t>
      </w:r>
      <w:r>
        <w:rPr>
          <w:rFonts w:cs="Times New Roman" w:hint="default"/>
        </w:rPr>
        <w:t>tá</w:t>
      </w:r>
      <w:r>
        <w:rPr>
          <w:rFonts w:cs="Times New Roman" w:hint="default"/>
        </w:rPr>
        <w:t>tnej sprá</w:t>
      </w:r>
      <w:r>
        <w:rPr>
          <w:rFonts w:cs="Times New Roman" w:hint="default"/>
        </w:rPr>
        <w:t>vy odpadové</w:t>
      </w:r>
      <w:r>
        <w:rPr>
          <w:rFonts w:cs="Times New Roman" w:hint="default"/>
        </w:rPr>
        <w:t>ho hospodá</w:t>
      </w:r>
      <w:r>
        <w:rPr>
          <w:rFonts w:cs="Times New Roman" w:hint="default"/>
        </w:rPr>
        <w:t>rstva</w:t>
      </w:r>
      <w:r w:rsidRPr="00214CDF">
        <w:rPr>
          <w:rFonts w:cs="Times New Roman" w:hint="default"/>
        </w:rPr>
        <w:t>, vykoná</w:t>
      </w:r>
      <w:r w:rsidRPr="00214CDF">
        <w:rPr>
          <w:rFonts w:cs="Times New Roman" w:hint="default"/>
        </w:rPr>
        <w:t>vajú</w:t>
      </w:r>
      <w:r w:rsidRPr="00214CDF">
        <w:rPr>
          <w:rFonts w:cs="Times New Roman" w:hint="default"/>
        </w:rPr>
        <w:t xml:space="preserve"> okresné</w:t>
      </w:r>
      <w:r w:rsidRPr="00214CDF">
        <w:rPr>
          <w:rFonts w:cs="Times New Roman" w:hint="default"/>
        </w:rPr>
        <w:t xml:space="preserve"> ú</w:t>
      </w:r>
      <w:r w:rsidRPr="00214CDF">
        <w:rPr>
          <w:rFonts w:cs="Times New Roman" w:hint="default"/>
        </w:rPr>
        <w:t>rady</w:t>
      </w:r>
      <w:r>
        <w:rPr>
          <w:rFonts w:cs="Times New Roman"/>
        </w:rPr>
        <w:t>.</w:t>
      </w:r>
    </w:p>
    <w:p w:rsidR="009710C0" w:rsidRPr="00BE7660" w:rsidP="00B76676">
      <w:pPr>
        <w:bidi w:val="0"/>
        <w:rPr>
          <w:rFonts w:cs="Times New Roman"/>
          <w:b/>
          <w:bCs/>
        </w:rPr>
      </w:pPr>
    </w:p>
    <w:p w:rsidR="003B0B48" w:rsidRPr="00BE7660" w:rsidP="00BE7660">
      <w:pPr>
        <w:bidi w:val="0"/>
        <w:jc w:val="center"/>
        <w:rPr>
          <w:rFonts w:cs="Times New Roman"/>
          <w:b/>
          <w:bCs/>
        </w:rPr>
      </w:pPr>
      <w:r w:rsidRPr="00BE7660" w:rsidR="00786F4A">
        <w:rPr>
          <w:rFonts w:cs="Times New Roman" w:hint="default"/>
          <w:b/>
          <w:bCs/>
        </w:rPr>
        <w:t>§</w:t>
      </w:r>
      <w:r w:rsidRPr="00BE7660" w:rsidR="00786F4A">
        <w:rPr>
          <w:rFonts w:cs="Times New Roman" w:hint="default"/>
          <w:b/>
          <w:bCs/>
        </w:rPr>
        <w:t xml:space="preserve"> 109</w:t>
      </w:r>
      <w:r w:rsidRPr="00BE7660">
        <w:rPr>
          <w:rFonts w:cs="Times New Roman"/>
          <w:b/>
          <w:bCs/>
        </w:rPr>
        <w:br/>
      </w:r>
      <w:r w:rsidRPr="00BE7660">
        <w:rPr>
          <w:rFonts w:cs="Times New Roman"/>
          <w:b/>
          <w:bCs/>
        </w:rPr>
        <w:t>Obec</w:t>
      </w:r>
    </w:p>
    <w:p w:rsidR="003B0B48" w:rsidRPr="00BE7660" w:rsidP="00BE7660">
      <w:pPr>
        <w:bidi w:val="0"/>
        <w:jc w:val="center"/>
        <w:rPr>
          <w:rFonts w:cs="Times New Roman"/>
          <w:b/>
          <w:bCs/>
        </w:rPr>
      </w:pPr>
    </w:p>
    <w:p w:rsidR="003B0B48" w:rsidRPr="00BE7660" w:rsidP="00BE7660">
      <w:pPr>
        <w:bidi w:val="0"/>
        <w:jc w:val="both"/>
        <w:rPr>
          <w:rFonts w:cs="Times New Roman" w:hint="default"/>
        </w:rPr>
      </w:pPr>
      <w:r w:rsidRPr="00BE7660">
        <w:rPr>
          <w:rFonts w:cs="Times New Roman" w:hint="default"/>
        </w:rPr>
        <w:t>Obec vo veciach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w:t>
      </w:r>
    </w:p>
    <w:p w:rsidR="003B0B48" w:rsidRPr="00BE7660" w:rsidP="00BE7660">
      <w:pPr>
        <w:pStyle w:val="ListParagraph"/>
        <w:numPr>
          <w:ilvl w:val="1"/>
          <w:numId w:val="348"/>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prejednáva priestupky</w:t>
      </w:r>
      <w:r w:rsidRPr="00BE7660" w:rsidR="000118F8">
        <w:rPr>
          <w:rFonts w:ascii="Times New Roman" w:hAnsi="Times New Roman" w:cs="Times New Roman"/>
          <w:sz w:val="24"/>
          <w:szCs w:val="24"/>
        </w:rPr>
        <w:t xml:space="preserve"> v odpadovom hospodárstve [§ 115</w:t>
      </w:r>
      <w:r w:rsidRPr="00BE7660">
        <w:rPr>
          <w:rFonts w:ascii="Times New Roman" w:hAnsi="Times New Roman" w:cs="Times New Roman"/>
          <w:sz w:val="24"/>
          <w:szCs w:val="24"/>
        </w:rPr>
        <w:t xml:space="preserve"> ods. 3 písm. a)] a uk</w:t>
      </w:r>
      <w:r w:rsidRPr="00BE7660" w:rsidR="000118F8">
        <w:rPr>
          <w:rFonts w:ascii="Times New Roman" w:hAnsi="Times New Roman" w:cs="Times New Roman"/>
          <w:sz w:val="24"/>
          <w:szCs w:val="24"/>
        </w:rPr>
        <w:t xml:space="preserve">ladá pokuty za priestupky </w:t>
      </w:r>
      <w:r w:rsidRPr="00BE7660" w:rsidR="003847EA">
        <w:rPr>
          <w:rFonts w:ascii="Times New Roman" w:hAnsi="Times New Roman" w:cs="Times New Roman"/>
          <w:sz w:val="24"/>
          <w:szCs w:val="24"/>
        </w:rPr>
        <w:t>[</w:t>
      </w:r>
      <w:r w:rsidRPr="00BE7660" w:rsidR="000118F8">
        <w:rPr>
          <w:rFonts w:ascii="Times New Roman" w:hAnsi="Times New Roman" w:cs="Times New Roman"/>
          <w:sz w:val="24"/>
          <w:szCs w:val="24"/>
        </w:rPr>
        <w:t>§ 115</w:t>
      </w:r>
      <w:r w:rsidRPr="00BE7660">
        <w:rPr>
          <w:rFonts w:ascii="Times New Roman" w:hAnsi="Times New Roman" w:cs="Times New Roman"/>
          <w:sz w:val="24"/>
          <w:szCs w:val="24"/>
        </w:rPr>
        <w:t xml:space="preserve"> ods. 2</w:t>
      </w:r>
      <w:r w:rsidRPr="00BE7660" w:rsidR="003847EA">
        <w:rPr>
          <w:rFonts w:ascii="Times New Roman" w:hAnsi="Times New Roman" w:cs="Times New Roman"/>
          <w:sz w:val="24"/>
          <w:szCs w:val="24"/>
        </w:rPr>
        <w:t xml:space="preserve"> písm. a)]</w:t>
      </w:r>
      <w:r w:rsidRPr="00BE7660">
        <w:rPr>
          <w:rFonts w:ascii="Times New Roman" w:hAnsi="Times New Roman" w:cs="Times New Roman"/>
          <w:sz w:val="24"/>
          <w:szCs w:val="24"/>
        </w:rPr>
        <w:t xml:space="preserve">,   </w:t>
      </w:r>
    </w:p>
    <w:p w:rsidR="003B0B48" w:rsidRPr="00BE7660" w:rsidP="00BE7660">
      <w:pPr>
        <w:pStyle w:val="ListParagraph"/>
        <w:numPr>
          <w:ilvl w:val="1"/>
          <w:numId w:val="348"/>
        </w:numPr>
        <w:bidi w:val="0"/>
        <w:spacing w:after="0" w:line="240" w:lineRule="auto"/>
        <w:ind w:left="709" w:hanging="357"/>
        <w:jc w:val="both"/>
        <w:rPr>
          <w:rFonts w:ascii="Times New Roman" w:hAnsi="Times New Roman" w:cs="Times New Roman"/>
          <w:bCs/>
          <w:sz w:val="24"/>
          <w:szCs w:val="24"/>
        </w:rPr>
      </w:pPr>
      <w:r w:rsidRPr="00BE7660">
        <w:rPr>
          <w:rFonts w:ascii="Times New Roman" w:hAnsi="Times New Roman" w:cs="Times New Roman"/>
          <w:sz w:val="24"/>
          <w:szCs w:val="24"/>
        </w:rPr>
        <w:t>poskytuje držiteľovi odpadu informácie o umiestnení a činnosti zariadení na nak</w:t>
      </w:r>
      <w:r w:rsidRPr="00BE7660" w:rsidR="00D05A60">
        <w:rPr>
          <w:rFonts w:ascii="Times New Roman" w:hAnsi="Times New Roman" w:cs="Times New Roman"/>
          <w:sz w:val="24"/>
          <w:szCs w:val="24"/>
        </w:rPr>
        <w:t>ladanie s odpadmi na území obce.</w:t>
      </w:r>
    </w:p>
    <w:p w:rsidR="006B475C" w:rsidRPr="00BE7660" w:rsidP="00BE7660">
      <w:pPr>
        <w:bidi w:val="0"/>
        <w:rPr>
          <w:rFonts w:cs="Times New Roman"/>
          <w:b/>
          <w:bCs/>
        </w:rPr>
      </w:pPr>
    </w:p>
    <w:p w:rsidR="003B0B48" w:rsidRPr="00BE7660" w:rsidP="00BE7660">
      <w:pPr>
        <w:bidi w:val="0"/>
        <w:jc w:val="center"/>
        <w:rPr>
          <w:rFonts w:cs="Times New Roman"/>
          <w:b/>
          <w:bCs/>
        </w:rPr>
      </w:pPr>
      <w:r w:rsidRPr="00BE7660" w:rsidR="00786F4A">
        <w:rPr>
          <w:rFonts w:cs="Times New Roman" w:hint="default"/>
          <w:b/>
          <w:bCs/>
        </w:rPr>
        <w:t>§</w:t>
      </w:r>
      <w:r w:rsidRPr="00BE7660" w:rsidR="00786F4A">
        <w:rPr>
          <w:rFonts w:cs="Times New Roman" w:hint="default"/>
          <w:b/>
          <w:bCs/>
        </w:rPr>
        <w:t xml:space="preserve"> 110</w:t>
      </w:r>
    </w:p>
    <w:p w:rsidR="003B0B48" w:rsidRPr="00BE7660" w:rsidP="00BE7660">
      <w:pPr>
        <w:bidi w:val="0"/>
        <w:jc w:val="center"/>
        <w:rPr>
          <w:rFonts w:cs="Times New Roman"/>
        </w:rPr>
      </w:pPr>
      <w:r w:rsidRPr="00BE7660">
        <w:rPr>
          <w:rFonts w:cs="Times New Roman" w:hint="default"/>
          <w:b/>
          <w:bCs/>
        </w:rPr>
        <w:t>Slovenská</w:t>
      </w:r>
      <w:r w:rsidRPr="00BE7660">
        <w:rPr>
          <w:rFonts w:cs="Times New Roman" w:hint="default"/>
          <w:b/>
          <w:bCs/>
        </w:rPr>
        <w:t xml:space="preserve"> obchodná</w:t>
      </w:r>
      <w:r w:rsidRPr="00BE7660">
        <w:rPr>
          <w:rFonts w:cs="Times New Roman" w:hint="default"/>
          <w:b/>
          <w:bCs/>
        </w:rPr>
        <w:t xml:space="preserve"> inš</w:t>
      </w:r>
      <w:r w:rsidRPr="00BE7660">
        <w:rPr>
          <w:rFonts w:cs="Times New Roman" w:hint="default"/>
          <w:b/>
          <w:bCs/>
        </w:rPr>
        <w:t>pekcia</w:t>
      </w:r>
    </w:p>
    <w:p w:rsidR="00152142" w:rsidRPr="00BE7660" w:rsidP="00BE7660">
      <w:pPr>
        <w:bidi w:val="0"/>
        <w:jc w:val="both"/>
        <w:rPr>
          <w:rFonts w:cs="Times New Roman"/>
        </w:rPr>
      </w:pPr>
    </w:p>
    <w:p w:rsidR="003B0B48" w:rsidRPr="00BE7660" w:rsidP="00BE7660">
      <w:pPr>
        <w:bidi w:val="0"/>
        <w:jc w:val="both"/>
        <w:rPr>
          <w:rFonts w:cs="Times New Roman" w:hint="default"/>
        </w:rPr>
      </w:pPr>
      <w:r w:rsidRPr="00BE7660">
        <w:rPr>
          <w:rFonts w:cs="Times New Roman" w:hint="default"/>
        </w:rPr>
        <w:t>(1) Slovenská</w:t>
      </w:r>
      <w:r w:rsidRPr="00BE7660">
        <w:rPr>
          <w:rFonts w:cs="Times New Roman" w:hint="default"/>
        </w:rPr>
        <w:t xml:space="preserve"> obchodná</w:t>
      </w:r>
      <w:r w:rsidRPr="00BE7660">
        <w:rPr>
          <w:rFonts w:cs="Times New Roman" w:hint="default"/>
        </w:rPr>
        <w:t xml:space="preserve"> inš</w:t>
      </w:r>
      <w:r w:rsidRPr="00BE7660">
        <w:rPr>
          <w:rFonts w:cs="Times New Roman" w:hint="default"/>
        </w:rPr>
        <w:t>pekcia vo veciach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w:t>
      </w:r>
    </w:p>
    <w:p w:rsidR="003B0B48" w:rsidRPr="00BE7660" w:rsidP="00BE7660">
      <w:pPr>
        <w:pStyle w:val="ListParagraph"/>
        <w:numPr>
          <w:ilvl w:val="1"/>
          <w:numId w:val="349"/>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je orgánom štátneho dozoru</w:t>
      </w:r>
      <w:r w:rsidRPr="00BE7660" w:rsidR="000118F8">
        <w:rPr>
          <w:rFonts w:ascii="Times New Roman" w:hAnsi="Times New Roman" w:cs="Times New Roman"/>
          <w:sz w:val="24"/>
          <w:szCs w:val="24"/>
        </w:rPr>
        <w:t xml:space="preserve"> v odpadovom hospodárstve (§ 112</w:t>
      </w:r>
      <w:r w:rsidRPr="00BE7660">
        <w:rPr>
          <w:rFonts w:ascii="Times New Roman" w:hAnsi="Times New Roman" w:cs="Times New Roman"/>
          <w:sz w:val="24"/>
          <w:szCs w:val="24"/>
        </w:rPr>
        <w:t>) na účel kontroly dodržiav</w:t>
      </w:r>
      <w:r w:rsidRPr="00BE7660" w:rsidR="000118F8">
        <w:rPr>
          <w:rFonts w:ascii="Times New Roman" w:hAnsi="Times New Roman" w:cs="Times New Roman"/>
          <w:sz w:val="24"/>
          <w:szCs w:val="24"/>
        </w:rPr>
        <w:t>ania povinností uvedených v § 34 ods. 1 písm. a) až d), § 43</w:t>
      </w:r>
      <w:r w:rsidRPr="00BE7660">
        <w:rPr>
          <w:rFonts w:ascii="Times New Roman" w:hAnsi="Times New Roman" w:cs="Times New Roman"/>
          <w:sz w:val="24"/>
          <w:szCs w:val="24"/>
        </w:rPr>
        <w:t xml:space="preserve"> ods. 1, § 45 ods. 1 písm. a) až d), § 45 ods. 2, § 53, § 54 ods. 1 písm. a) až c), § 55, 56, § 61 ods. 1 písm. a) až </w:t>
      </w:r>
      <w:r w:rsidRPr="00BE7660" w:rsidR="007351FD">
        <w:rPr>
          <w:rFonts w:ascii="Times New Roman" w:hAnsi="Times New Roman" w:cs="Times New Roman"/>
          <w:sz w:val="24"/>
          <w:szCs w:val="24"/>
        </w:rPr>
        <w:t>c)</w:t>
      </w:r>
      <w:r w:rsidRPr="00BE7660">
        <w:rPr>
          <w:rFonts w:ascii="Times New Roman" w:hAnsi="Times New Roman" w:cs="Times New Roman"/>
          <w:sz w:val="24"/>
          <w:szCs w:val="24"/>
        </w:rPr>
        <w:t xml:space="preserve"> a</w:t>
      </w:r>
      <w:r w:rsidRPr="00BE7660" w:rsidR="005A7FD7">
        <w:rPr>
          <w:rFonts w:ascii="Times New Roman" w:hAnsi="Times New Roman" w:cs="Times New Roman"/>
          <w:sz w:val="24"/>
          <w:szCs w:val="24"/>
        </w:rPr>
        <w:t> h)</w:t>
      </w:r>
      <w:r w:rsidRPr="00BE7660">
        <w:rPr>
          <w:rFonts w:ascii="Times New Roman" w:hAnsi="Times New Roman" w:cs="Times New Roman"/>
          <w:sz w:val="24"/>
          <w:szCs w:val="24"/>
        </w:rPr>
        <w:t xml:space="preserve">, </w:t>
      </w:r>
      <w:r w:rsidRPr="00BE7660" w:rsidR="000118F8">
        <w:rPr>
          <w:rFonts w:ascii="Times New Roman" w:hAnsi="Times New Roman" w:cs="Times New Roman"/>
          <w:sz w:val="24"/>
          <w:szCs w:val="24"/>
        </w:rPr>
        <w:t>§ 79 ods. 8, § 79 ods. 10 písm. a) a b), § 79</w:t>
      </w:r>
      <w:r w:rsidRPr="00BE7660">
        <w:rPr>
          <w:rFonts w:ascii="Times New Roman" w:hAnsi="Times New Roman" w:cs="Times New Roman"/>
          <w:sz w:val="24"/>
          <w:szCs w:val="24"/>
        </w:rPr>
        <w:t xml:space="preserve"> ods. 21 písm. d), ak ide o </w:t>
      </w:r>
      <w:r w:rsidRPr="00BE7660" w:rsidR="006779C4">
        <w:rPr>
          <w:rFonts w:ascii="Times New Roman" w:hAnsi="Times New Roman" w:cs="Times New Roman"/>
          <w:sz w:val="24"/>
          <w:szCs w:val="24"/>
        </w:rPr>
        <w:t>zariaden</w:t>
      </w:r>
      <w:r w:rsidRPr="00BE7660" w:rsidR="00407AAF">
        <w:rPr>
          <w:rFonts w:ascii="Times New Roman" w:hAnsi="Times New Roman" w:cs="Times New Roman"/>
          <w:sz w:val="24"/>
          <w:szCs w:val="24"/>
        </w:rPr>
        <w:t>ia</w:t>
      </w:r>
      <w:r w:rsidRPr="00BE7660" w:rsidR="006779C4">
        <w:rPr>
          <w:rFonts w:ascii="Times New Roman" w:hAnsi="Times New Roman" w:cs="Times New Roman"/>
          <w:sz w:val="24"/>
          <w:szCs w:val="24"/>
        </w:rPr>
        <w:t xml:space="preserve"> obsahujúc</w:t>
      </w:r>
      <w:r w:rsidRPr="00BE7660" w:rsidR="00407AAF">
        <w:rPr>
          <w:rFonts w:ascii="Times New Roman" w:hAnsi="Times New Roman" w:cs="Times New Roman"/>
          <w:sz w:val="24"/>
          <w:szCs w:val="24"/>
        </w:rPr>
        <w:t>e</w:t>
      </w:r>
      <w:r w:rsidRPr="00BE7660" w:rsidR="006779C4">
        <w:rPr>
          <w:rFonts w:ascii="Times New Roman" w:hAnsi="Times New Roman" w:cs="Times New Roman"/>
          <w:sz w:val="24"/>
          <w:szCs w:val="24"/>
        </w:rPr>
        <w:t xml:space="preserve"> polychlórované bifenyly</w:t>
      </w:r>
      <w:r w:rsidRPr="00BE7660" w:rsidR="00434B25">
        <w:rPr>
          <w:rFonts w:ascii="Times New Roman" w:hAnsi="Times New Roman" w:cs="Times New Roman"/>
          <w:sz w:val="24"/>
          <w:szCs w:val="24"/>
        </w:rPr>
        <w:t>,</w:t>
      </w:r>
      <w:r w:rsidRPr="00BE7660" w:rsidR="006779C4">
        <w:rPr>
          <w:rFonts w:ascii="Times New Roman" w:hAnsi="Times New Roman" w:cs="Times New Roman"/>
          <w:sz w:val="24"/>
          <w:szCs w:val="24"/>
        </w:rPr>
        <w:t xml:space="preserve"> </w:t>
      </w:r>
      <w:r w:rsidRPr="00BE7660">
        <w:rPr>
          <w:rFonts w:ascii="Times New Roman" w:hAnsi="Times New Roman" w:cs="Times New Roman"/>
          <w:sz w:val="24"/>
          <w:szCs w:val="24"/>
        </w:rPr>
        <w:t>ktoré nie sú odpadom podľa tohto zákona a ktoré sú súčasťou elektrizačnej sústavy alebo odberného elektrického zariadenia,</w:t>
      </w:r>
      <w:r>
        <w:rPr>
          <w:rStyle w:val="FootnoteReference"/>
          <w:rFonts w:ascii="Times New Roman" w:hAnsi="Times New Roman"/>
          <w:position w:val="0"/>
          <w:sz w:val="24"/>
          <w:szCs w:val="24"/>
          <w:rtl w:val="0"/>
        </w:rPr>
        <w:footnoteReference w:id="145"/>
      </w:r>
      <w:r w:rsidRPr="00E15CFE">
        <w:rPr>
          <w:rFonts w:ascii="Times New Roman" w:hAnsi="Times New Roman" w:cs="Times New Roman"/>
          <w:sz w:val="24"/>
          <w:szCs w:val="24"/>
        </w:rPr>
        <w:t>)</w:t>
      </w:r>
      <w:r w:rsidRPr="00BE7660">
        <w:rPr>
          <w:rFonts w:ascii="Times New Roman" w:hAnsi="Times New Roman" w:cs="Times New Roman"/>
          <w:sz w:val="24"/>
          <w:szCs w:val="24"/>
        </w:rPr>
        <w:t xml:space="preserve">   </w:t>
      </w:r>
    </w:p>
    <w:p w:rsidR="003B0B48" w:rsidRPr="00BE7660" w:rsidP="00BE7660">
      <w:pPr>
        <w:pStyle w:val="ListParagraph"/>
        <w:numPr>
          <w:ilvl w:val="1"/>
          <w:numId w:val="349"/>
        </w:numPr>
        <w:bidi w:val="0"/>
        <w:spacing w:after="0" w:line="240" w:lineRule="auto"/>
        <w:ind w:left="709"/>
        <w:jc w:val="both"/>
        <w:rPr>
          <w:rFonts w:ascii="Times New Roman" w:hAnsi="Times New Roman" w:cs="Times New Roman"/>
          <w:sz w:val="24"/>
          <w:szCs w:val="24"/>
        </w:rPr>
      </w:pPr>
      <w:r w:rsidRPr="00BE7660" w:rsidR="00CE042B">
        <w:rPr>
          <w:rFonts w:ascii="Times New Roman" w:hAnsi="Times New Roman" w:cs="Times New Roman"/>
          <w:sz w:val="24"/>
          <w:szCs w:val="24"/>
        </w:rPr>
        <w:t>ukladá pokuty (§ 117</w:t>
      </w:r>
      <w:r w:rsidRPr="00BE7660">
        <w:rPr>
          <w:rFonts w:ascii="Times New Roman" w:hAnsi="Times New Roman" w:cs="Times New Roman"/>
          <w:sz w:val="24"/>
          <w:szCs w:val="24"/>
        </w:rPr>
        <w:t>) za porušenia povinností podľa písmena a),</w:t>
      </w:r>
    </w:p>
    <w:p w:rsidR="003B0B48" w:rsidRPr="00BE7660" w:rsidP="00BE7660">
      <w:pPr>
        <w:bidi w:val="0"/>
        <w:ind w:left="709" w:hanging="360"/>
        <w:jc w:val="both"/>
        <w:rPr>
          <w:rFonts w:cs="Times New Roman"/>
          <w:bCs/>
        </w:rPr>
      </w:pPr>
      <w:r w:rsidRPr="00BE7660">
        <w:rPr>
          <w:rFonts w:cs="Times New Roman"/>
        </w:rPr>
        <w:t xml:space="preserve">c) </w:t>
      </w:r>
      <w:r w:rsidRPr="00BE7660" w:rsidR="00B05DC1">
        <w:rPr>
          <w:rFonts w:cs="Times New Roman"/>
        </w:rPr>
        <w:t xml:space="preserve"> </w:t>
      </w:r>
      <w:r w:rsidRPr="00BE7660">
        <w:rPr>
          <w:rFonts w:cs="Times New Roman" w:hint="default"/>
        </w:rPr>
        <w:t>v zariadeniach podľ</w:t>
      </w:r>
      <w:r w:rsidRPr="00BE7660">
        <w:rPr>
          <w:rFonts w:cs="Times New Roman" w:hint="default"/>
        </w:rPr>
        <w:t>a pí</w:t>
      </w:r>
      <w:r w:rsidRPr="00BE7660">
        <w:rPr>
          <w:rFonts w:cs="Times New Roman" w:hint="default"/>
        </w:rPr>
        <w:t>smena a) monitoruje množ</w:t>
      </w:r>
      <w:r w:rsidRPr="00BE7660">
        <w:rPr>
          <w:rFonts w:cs="Times New Roman" w:hint="default"/>
        </w:rPr>
        <w:t>stvo polychló</w:t>
      </w:r>
      <w:r w:rsidRPr="00BE7660">
        <w:rPr>
          <w:rFonts w:cs="Times New Roman" w:hint="default"/>
        </w:rPr>
        <w:t>rovaný</w:t>
      </w:r>
      <w:r w:rsidRPr="00BE7660">
        <w:rPr>
          <w:rFonts w:cs="Times New Roman" w:hint="default"/>
        </w:rPr>
        <w:t>ch bifenylov, ktor</w:t>
      </w:r>
      <w:r w:rsidRPr="00BE7660" w:rsidR="000118F8">
        <w:rPr>
          <w:rFonts w:cs="Times New Roman" w:hint="default"/>
        </w:rPr>
        <w:t>é</w:t>
      </w:r>
      <w:r w:rsidRPr="00BE7660" w:rsidR="000118F8">
        <w:rPr>
          <w:rFonts w:cs="Times New Roman" w:hint="default"/>
        </w:rPr>
        <w:t xml:space="preserve"> ozná</w:t>
      </w:r>
      <w:r w:rsidRPr="00BE7660" w:rsidR="000118F8">
        <w:rPr>
          <w:rFonts w:cs="Times New Roman" w:hint="default"/>
        </w:rPr>
        <w:t>mil ich drž</w:t>
      </w:r>
      <w:r w:rsidRPr="00BE7660" w:rsidR="000118F8">
        <w:rPr>
          <w:rFonts w:cs="Times New Roman" w:hint="default"/>
        </w:rPr>
        <w:t>iteľ</w:t>
      </w:r>
      <w:r w:rsidRPr="00BE7660" w:rsidR="000118F8">
        <w:rPr>
          <w:rFonts w:cs="Times New Roman" w:hint="default"/>
        </w:rPr>
        <w:t xml:space="preserve"> podľ</w:t>
      </w:r>
      <w:r w:rsidRPr="00BE7660" w:rsidR="000118F8">
        <w:rPr>
          <w:rFonts w:cs="Times New Roman" w:hint="default"/>
        </w:rPr>
        <w:t>a §</w:t>
      </w:r>
      <w:r w:rsidRPr="00BE7660" w:rsidR="000118F8">
        <w:rPr>
          <w:rFonts w:cs="Times New Roman" w:hint="default"/>
        </w:rPr>
        <w:t xml:space="preserve"> 79</w:t>
      </w:r>
      <w:r w:rsidRPr="00BE7660" w:rsidR="002F5D2F">
        <w:rPr>
          <w:rFonts w:cs="Times New Roman"/>
        </w:rPr>
        <w:t xml:space="preserve"> ods. 8 a 10</w:t>
      </w:r>
      <w:r w:rsidRPr="00BE7660">
        <w:rPr>
          <w:rFonts w:cs="Times New Roman" w:hint="default"/>
        </w:rPr>
        <w:t xml:space="preserve"> a ú</w:t>
      </w:r>
      <w:r w:rsidRPr="00BE7660">
        <w:rPr>
          <w:rFonts w:cs="Times New Roman" w:hint="default"/>
        </w:rPr>
        <w:t>daje o zistenom množ</w:t>
      </w:r>
      <w:r w:rsidRPr="00BE7660">
        <w:rPr>
          <w:rFonts w:cs="Times New Roman" w:hint="default"/>
        </w:rPr>
        <w:t>stve oznamuje okresné</w:t>
      </w:r>
      <w:r w:rsidRPr="00BE7660">
        <w:rPr>
          <w:rFonts w:cs="Times New Roman" w:hint="default"/>
        </w:rPr>
        <w:t>mu ú</w:t>
      </w:r>
      <w:r w:rsidRPr="00BE7660">
        <w:rPr>
          <w:rFonts w:cs="Times New Roman" w:hint="default"/>
        </w:rPr>
        <w:t>radu.</w:t>
      </w:r>
    </w:p>
    <w:p w:rsidR="003B0B48" w:rsidRPr="00BE7660" w:rsidP="00BE7660">
      <w:pPr>
        <w:tabs>
          <w:tab w:val="left" w:pos="360"/>
        </w:tabs>
        <w:bidi w:val="0"/>
        <w:ind w:left="360" w:hanging="360"/>
        <w:jc w:val="both"/>
        <w:rPr>
          <w:rFonts w:cs="Times New Roman"/>
        </w:rPr>
      </w:pPr>
    </w:p>
    <w:p w:rsidR="003B0B48" w:rsidRPr="00BE7660" w:rsidP="00BE7660">
      <w:pPr>
        <w:bidi w:val="0"/>
        <w:jc w:val="both"/>
        <w:rPr>
          <w:rFonts w:cs="Times New Roman" w:hint="default"/>
        </w:rPr>
      </w:pPr>
      <w:r w:rsidRPr="00BE7660">
        <w:rPr>
          <w:rFonts w:cs="Times New Roman" w:hint="default"/>
        </w:rPr>
        <w:t>(2) Inš</w:t>
      </w:r>
      <w:r w:rsidRPr="00BE7660">
        <w:rPr>
          <w:rFonts w:cs="Times New Roman" w:hint="default"/>
        </w:rPr>
        <w:t>pektori Slovenskej obchodnej inš</w:t>
      </w:r>
      <w:r w:rsidRPr="00BE7660">
        <w:rPr>
          <w:rFonts w:cs="Times New Roman" w:hint="default"/>
        </w:rPr>
        <w:t>pekcie sú</w:t>
      </w:r>
      <w:r w:rsidRPr="00BE7660">
        <w:rPr>
          <w:rFonts w:cs="Times New Roman" w:hint="default"/>
        </w:rPr>
        <w:t xml:space="preserve"> pri vý</w:t>
      </w:r>
      <w:r w:rsidRPr="00BE7660">
        <w:rPr>
          <w:rFonts w:cs="Times New Roman" w:hint="default"/>
        </w:rPr>
        <w:t>kone š</w:t>
      </w:r>
      <w:r w:rsidRPr="00BE7660">
        <w:rPr>
          <w:rFonts w:cs="Times New Roman" w:hint="default"/>
        </w:rPr>
        <w:t>tá</w:t>
      </w:r>
      <w:r w:rsidRPr="00BE7660">
        <w:rPr>
          <w:rFonts w:cs="Times New Roman" w:hint="default"/>
        </w:rPr>
        <w:t>tneho dozoru oprá</w:t>
      </w:r>
      <w:r w:rsidRPr="00BE7660">
        <w:rPr>
          <w:rFonts w:cs="Times New Roman" w:hint="default"/>
        </w:rPr>
        <w:t>vnení</w:t>
      </w:r>
    </w:p>
    <w:p w:rsidR="003B0B48" w:rsidRPr="00BE7660" w:rsidP="00BE7660">
      <w:pPr>
        <w:pStyle w:val="ListParagraph"/>
        <w:numPr>
          <w:ilvl w:val="1"/>
          <w:numId w:val="350"/>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vstupovať do skladovacích a predajných priestorov,  </w:t>
      </w:r>
    </w:p>
    <w:p w:rsidR="003B0B48" w:rsidRPr="00BE7660" w:rsidP="00BE7660">
      <w:pPr>
        <w:pStyle w:val="ListParagraph"/>
        <w:numPr>
          <w:ilvl w:val="1"/>
          <w:numId w:val="350"/>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odoberať vzorky zariadení a výrobkov na vykonanie skúšky, </w:t>
      </w:r>
    </w:p>
    <w:p w:rsidR="003B0B48" w:rsidRPr="00BE7660" w:rsidP="00BE7660">
      <w:pPr>
        <w:pStyle w:val="ListParagraph"/>
        <w:numPr>
          <w:ilvl w:val="1"/>
          <w:numId w:val="350"/>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požadovať sprievodné listiny zariadení a výrobkov, </w:t>
      </w:r>
    </w:p>
    <w:p w:rsidR="003B0B48" w:rsidRPr="00BE7660" w:rsidP="00BE7660">
      <w:pPr>
        <w:pStyle w:val="ListParagraph"/>
        <w:numPr>
          <w:ilvl w:val="1"/>
          <w:numId w:val="350"/>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kontrolovať označovanie zariadení a výrobkov uvádzaných do obehu, </w:t>
      </w:r>
    </w:p>
    <w:p w:rsidR="003B0B48" w:rsidRPr="00BE7660" w:rsidP="00BE7660">
      <w:pPr>
        <w:pStyle w:val="ListParagraph"/>
        <w:numPr>
          <w:ilvl w:val="1"/>
          <w:numId w:val="350"/>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upozorňovať výrobcov na zistené nedostatky a ukladať im povinnosť odstrániť ich v určenej lehote, </w:t>
      </w:r>
    </w:p>
    <w:p w:rsidR="003B0B48" w:rsidRPr="00BE7660" w:rsidP="00BE7660">
      <w:pPr>
        <w:pStyle w:val="ListParagraph"/>
        <w:numPr>
          <w:ilvl w:val="1"/>
          <w:numId w:val="350"/>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zadržať prepravu alebo predaj zariadení a výrobkov a ich použitie, ak nezodpovedajú ustanoveniam tohto zákona, </w:t>
      </w:r>
    </w:p>
    <w:p w:rsidR="003B0B48" w:rsidRPr="00BE7660" w:rsidP="00BE7660">
      <w:pPr>
        <w:pStyle w:val="ListParagraph"/>
        <w:numPr>
          <w:ilvl w:val="1"/>
          <w:numId w:val="350"/>
        </w:numPr>
        <w:bidi w:val="0"/>
        <w:spacing w:after="0" w:line="240" w:lineRule="auto"/>
        <w:ind w:left="709"/>
        <w:jc w:val="both"/>
        <w:rPr>
          <w:rFonts w:ascii="Times New Roman" w:hAnsi="Times New Roman" w:cs="Times New Roman"/>
          <w:bCs/>
          <w:sz w:val="24"/>
          <w:szCs w:val="24"/>
        </w:rPr>
      </w:pPr>
      <w:r w:rsidRPr="00BE7660">
        <w:rPr>
          <w:rFonts w:ascii="Times New Roman" w:hAnsi="Times New Roman" w:cs="Times New Roman"/>
          <w:sz w:val="24"/>
          <w:szCs w:val="24"/>
        </w:rPr>
        <w:t>uložiť stiahnutie elektrozariadenia alebo výrobkov z obehu, ak sa preukáže, že nezodpovedajú ustanoveniam tohto zákona.</w:t>
      </w:r>
    </w:p>
    <w:p w:rsidR="00020EF4" w:rsidRPr="00BE7660" w:rsidP="00BE7660">
      <w:pPr>
        <w:bidi w:val="0"/>
        <w:rPr>
          <w:rFonts w:cs="Times New Roman"/>
          <w:b/>
          <w:bCs/>
        </w:rPr>
      </w:pPr>
    </w:p>
    <w:p w:rsidR="00020EF4" w:rsidRPr="00BE7660" w:rsidP="00BE7660">
      <w:pPr>
        <w:bidi w:val="0"/>
        <w:jc w:val="center"/>
        <w:rPr>
          <w:rFonts w:cs="Times New Roman"/>
          <w:b/>
          <w:bCs/>
        </w:rPr>
      </w:pPr>
    </w:p>
    <w:p w:rsidR="003B0B48" w:rsidRPr="00BE7660" w:rsidP="00BE7660">
      <w:pPr>
        <w:bidi w:val="0"/>
        <w:jc w:val="center"/>
        <w:rPr>
          <w:rFonts w:cs="Times New Roman"/>
        </w:rPr>
      </w:pPr>
      <w:r w:rsidRPr="00BE7660" w:rsidR="00786F4A">
        <w:rPr>
          <w:rFonts w:cs="Times New Roman" w:hint="default"/>
          <w:b/>
          <w:bCs/>
        </w:rPr>
        <w:t>§</w:t>
      </w:r>
      <w:r w:rsidRPr="00BE7660" w:rsidR="00786F4A">
        <w:rPr>
          <w:rFonts w:cs="Times New Roman" w:hint="default"/>
          <w:b/>
          <w:bCs/>
        </w:rPr>
        <w:t xml:space="preserve"> 111</w:t>
      </w:r>
      <w:r w:rsidRPr="00BE7660">
        <w:rPr>
          <w:rFonts w:cs="Times New Roman"/>
          <w:b/>
          <w:bCs/>
        </w:rPr>
        <w:t xml:space="preserve"> </w:t>
        <w:br/>
      </w:r>
      <w:r w:rsidRPr="00BE7660">
        <w:rPr>
          <w:rFonts w:cs="Times New Roman" w:hint="default"/>
          <w:b/>
        </w:rPr>
        <w:t>Orgá</w:t>
      </w:r>
      <w:r w:rsidRPr="00BE7660">
        <w:rPr>
          <w:rFonts w:cs="Times New Roman" w:hint="default"/>
          <w:b/>
        </w:rPr>
        <w:t>ny š</w:t>
      </w:r>
      <w:r w:rsidRPr="00BE7660">
        <w:rPr>
          <w:rFonts w:cs="Times New Roman" w:hint="default"/>
          <w:b/>
        </w:rPr>
        <w:t>tá</w:t>
      </w:r>
      <w:r w:rsidRPr="00BE7660">
        <w:rPr>
          <w:rFonts w:cs="Times New Roman" w:hint="default"/>
          <w:b/>
        </w:rPr>
        <w:t>tnej sprá</w:t>
      </w:r>
      <w:r w:rsidRPr="00BE7660">
        <w:rPr>
          <w:rFonts w:cs="Times New Roman" w:hint="default"/>
          <w:b/>
        </w:rPr>
        <w:t>vy v </w:t>
      </w:r>
      <w:r w:rsidRPr="00BE7660">
        <w:rPr>
          <w:rFonts w:cs="Times New Roman" w:hint="default"/>
          <w:b/>
        </w:rPr>
        <w:t>oblasti daní</w:t>
      </w:r>
      <w:r w:rsidRPr="00BE7660">
        <w:rPr>
          <w:rFonts w:cs="Times New Roman" w:hint="default"/>
          <w:b/>
        </w:rPr>
        <w:t>, poplatkov a colní</w:t>
      </w:r>
      <w:r w:rsidRPr="00BE7660">
        <w:rPr>
          <w:rFonts w:cs="Times New Roman" w:hint="default"/>
          <w:b/>
        </w:rPr>
        <w:t>ctva</w:t>
      </w:r>
      <w:r w:rsidRPr="00BE7660">
        <w:rPr>
          <w:rFonts w:cs="Times New Roman"/>
        </w:rPr>
        <w:t xml:space="preserve"> </w:t>
      </w:r>
    </w:p>
    <w:p w:rsidR="003B0B48" w:rsidRPr="00BE7660" w:rsidP="00BE7660">
      <w:pPr>
        <w:bidi w:val="0"/>
        <w:jc w:val="both"/>
        <w:rPr>
          <w:rFonts w:cs="Times New Roman"/>
        </w:rPr>
      </w:pPr>
      <w:r w:rsidRPr="00BE7660">
        <w:rPr>
          <w:rFonts w:cs="Times New Roman"/>
        </w:rPr>
        <w:t xml:space="preserve"> </w:t>
      </w:r>
    </w:p>
    <w:p w:rsidR="003B0B48" w:rsidRPr="00BE7660" w:rsidP="00BE7660">
      <w:pPr>
        <w:bidi w:val="0"/>
        <w:jc w:val="both"/>
        <w:rPr>
          <w:rFonts w:cs="Times New Roman" w:hint="default"/>
        </w:rPr>
      </w:pPr>
      <w:r w:rsidRPr="00BE7660">
        <w:rPr>
          <w:rFonts w:cs="Times New Roman" w:hint="default"/>
        </w:rPr>
        <w:t>(1) Pri cezhranič</w:t>
      </w:r>
      <w:r w:rsidRPr="00BE7660">
        <w:rPr>
          <w:rFonts w:cs="Times New Roman" w:hint="default"/>
        </w:rPr>
        <w:t>nom pohybe odpadov v </w:t>
      </w:r>
      <w:r w:rsidRPr="00BE7660">
        <w:rPr>
          <w:rFonts w:cs="Times New Roman" w:hint="default"/>
        </w:rPr>
        <w:t>cestnej doprave colný</w:t>
      </w:r>
      <w:r w:rsidRPr="00BE7660">
        <w:rPr>
          <w:rFonts w:cs="Times New Roman" w:hint="default"/>
        </w:rPr>
        <w:t xml:space="preserve"> ú</w:t>
      </w:r>
      <w:r w:rsidRPr="00BE7660">
        <w:rPr>
          <w:rFonts w:cs="Times New Roman" w:hint="default"/>
        </w:rPr>
        <w:t>rad a </w:t>
      </w:r>
      <w:r w:rsidRPr="00BE7660">
        <w:rPr>
          <w:rFonts w:cs="Times New Roman" w:hint="default"/>
        </w:rPr>
        <w:t>Kriminá</w:t>
      </w:r>
      <w:r w:rsidRPr="00BE7660">
        <w:rPr>
          <w:rFonts w:cs="Times New Roman" w:hint="default"/>
        </w:rPr>
        <w:t>lny </w:t>
      </w:r>
      <w:r w:rsidRPr="00BE7660">
        <w:rPr>
          <w:rFonts w:cs="Times New Roman" w:hint="default"/>
        </w:rPr>
        <w:t>ú</w:t>
      </w:r>
      <w:r w:rsidRPr="00BE7660">
        <w:rPr>
          <w:rFonts w:cs="Times New Roman" w:hint="default"/>
        </w:rPr>
        <w:t>rad finanč</w:t>
      </w:r>
      <w:r w:rsidRPr="00BE7660">
        <w:rPr>
          <w:rFonts w:cs="Times New Roman" w:hint="default"/>
        </w:rPr>
        <w:t>nej sprá</w:t>
      </w:r>
      <w:r w:rsidRPr="00BE7660">
        <w:rPr>
          <w:rFonts w:cs="Times New Roman" w:hint="default"/>
        </w:rPr>
        <w:t>vy kontrolujú</w:t>
      </w:r>
      <w:r w:rsidRPr="00BE7660">
        <w:rPr>
          <w:rFonts w:cs="Times New Roman" w:hint="default"/>
        </w:rPr>
        <w:t>, č</w:t>
      </w:r>
      <w:r w:rsidRPr="00BE7660">
        <w:rPr>
          <w:rFonts w:cs="Times New Roman" w:hint="default"/>
        </w:rPr>
        <w:t>i</w:t>
      </w:r>
    </w:p>
    <w:p w:rsidR="003B0B48" w:rsidRPr="00BE7660" w:rsidP="00BE7660">
      <w:pPr>
        <w:pStyle w:val="ListParagraph"/>
        <w:numPr>
          <w:ilvl w:val="1"/>
          <w:numId w:val="351"/>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odpad je vybavený dokladmi podľa osobitných predpisov,</w:t>
      </w:r>
      <w:r w:rsidRPr="00BE7660" w:rsidR="005A7FD7">
        <w:rPr>
          <w:rFonts w:ascii="Times New Roman" w:hAnsi="Times New Roman" w:cs="Times New Roman"/>
          <w:sz w:val="24"/>
          <w:szCs w:val="24"/>
          <w:vertAlign w:val="superscript"/>
        </w:rPr>
        <w:t>58</w:t>
      </w:r>
      <w:r w:rsidRPr="00E15CFE">
        <w:rPr>
          <w:rFonts w:ascii="Times New Roman" w:hAnsi="Times New Roman" w:cs="Times New Roman"/>
          <w:sz w:val="24"/>
          <w:szCs w:val="24"/>
        </w:rPr>
        <w:t>)</w:t>
      </w:r>
    </w:p>
    <w:p w:rsidR="003B0B48" w:rsidRPr="00BE7660" w:rsidP="00BE7660">
      <w:pPr>
        <w:pStyle w:val="ListParagraph"/>
        <w:numPr>
          <w:ilvl w:val="1"/>
          <w:numId w:val="351"/>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prepravovaný tovar, ktorý nie je sprevádzaný dokladmi požadovanými podľa osobitných predpisov,</w:t>
      </w:r>
      <w:r w:rsidRPr="00BE7660" w:rsidR="007351FD">
        <w:rPr>
          <w:rFonts w:ascii="Times New Roman" w:hAnsi="Times New Roman" w:cs="Times New Roman"/>
          <w:sz w:val="24"/>
          <w:szCs w:val="24"/>
          <w:vertAlign w:val="superscript"/>
        </w:rPr>
        <w:t>5</w:t>
      </w:r>
      <w:r w:rsidRPr="00BE7660" w:rsidR="00C2734A">
        <w:rPr>
          <w:rFonts w:ascii="Times New Roman" w:hAnsi="Times New Roman" w:cs="Times New Roman"/>
          <w:sz w:val="24"/>
          <w:szCs w:val="24"/>
          <w:vertAlign w:val="superscript"/>
        </w:rPr>
        <w:t>8</w:t>
      </w:r>
      <w:r w:rsidRPr="00E15CFE">
        <w:rPr>
          <w:rFonts w:ascii="Times New Roman" w:hAnsi="Times New Roman" w:cs="Times New Roman"/>
          <w:sz w:val="24"/>
          <w:szCs w:val="24"/>
        </w:rPr>
        <w:t>)</w:t>
      </w:r>
      <w:r w:rsidRPr="00BE7660">
        <w:rPr>
          <w:rFonts w:ascii="Times New Roman" w:hAnsi="Times New Roman" w:cs="Times New Roman"/>
          <w:sz w:val="24"/>
          <w:szCs w:val="24"/>
        </w:rPr>
        <w:t xml:space="preserve"> nie je odpadom, </w:t>
      </w:r>
    </w:p>
    <w:p w:rsidR="003B0B48" w:rsidRPr="00BE7660" w:rsidP="00BE7660">
      <w:pPr>
        <w:pStyle w:val="ListParagraph"/>
        <w:numPr>
          <w:ilvl w:val="1"/>
          <w:numId w:val="351"/>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cezhraničný pohyb odpadov nie je v rozpore s osobitnými predpismi,</w:t>
      </w:r>
      <w:r w:rsidRPr="00BE7660" w:rsidR="005A7FD7">
        <w:rPr>
          <w:rFonts w:ascii="Times New Roman" w:hAnsi="Times New Roman" w:cs="Times New Roman"/>
          <w:sz w:val="24"/>
          <w:szCs w:val="24"/>
          <w:vertAlign w:val="superscript"/>
        </w:rPr>
        <w:t>58</w:t>
      </w:r>
      <w:r w:rsidRPr="00E15CFE">
        <w:rPr>
          <w:rFonts w:ascii="Times New Roman" w:hAnsi="Times New Roman" w:cs="Times New Roman"/>
          <w:sz w:val="24"/>
          <w:szCs w:val="24"/>
        </w:rPr>
        <w:t>)</w:t>
      </w:r>
    </w:p>
    <w:p w:rsidR="003B0B48" w:rsidRPr="00BE7660" w:rsidP="00BE7660">
      <w:pPr>
        <w:pStyle w:val="ListParagraph"/>
        <w:numPr>
          <w:ilvl w:val="1"/>
          <w:numId w:val="351"/>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prepravovaný odpad zodpovedá skutočnostiam podľa priložených dokladov.</w:t>
      </w:r>
    </w:p>
    <w:p w:rsidR="003B0B48" w:rsidRPr="00BE7660" w:rsidP="00BE7660">
      <w:pPr>
        <w:bidi w:val="0"/>
        <w:jc w:val="both"/>
        <w:rPr>
          <w:rFonts w:cs="Times New Roman" w:hint="default"/>
        </w:rPr>
      </w:pPr>
      <w:r w:rsidRPr="00BE7660">
        <w:rPr>
          <w:rFonts w:cs="Times New Roman"/>
        </w:rPr>
        <w:br/>
      </w:r>
      <w:r w:rsidRPr="00BE7660">
        <w:rPr>
          <w:rFonts w:cs="Times New Roman" w:hint="default"/>
        </w:rPr>
        <w:t>(2) Pri kontrole sú</w:t>
      </w:r>
      <w:r w:rsidRPr="00BE7660">
        <w:rPr>
          <w:rFonts w:cs="Times New Roman" w:hint="default"/>
        </w:rPr>
        <w:t xml:space="preserve"> colný</w:t>
      </w:r>
      <w:r w:rsidRPr="00BE7660">
        <w:rPr>
          <w:rFonts w:cs="Times New Roman" w:hint="default"/>
        </w:rPr>
        <w:t xml:space="preserve"> ú</w:t>
      </w:r>
      <w:r w:rsidRPr="00BE7660">
        <w:rPr>
          <w:rFonts w:cs="Times New Roman" w:hint="default"/>
        </w:rPr>
        <w:t>rad a Kriminá</w:t>
      </w:r>
      <w:r w:rsidRPr="00BE7660">
        <w:rPr>
          <w:rFonts w:cs="Times New Roman" w:hint="default"/>
        </w:rPr>
        <w:t>lny ú</w:t>
      </w:r>
      <w:r w:rsidRPr="00BE7660">
        <w:rPr>
          <w:rFonts w:cs="Times New Roman" w:hint="default"/>
        </w:rPr>
        <w:t>rad finanč</w:t>
      </w:r>
      <w:r w:rsidRPr="00BE7660">
        <w:rPr>
          <w:rFonts w:cs="Times New Roman" w:hint="default"/>
        </w:rPr>
        <w:t>ne</w:t>
      </w:r>
      <w:r w:rsidRPr="00BE7660">
        <w:rPr>
          <w:rFonts w:cs="Times New Roman" w:hint="default"/>
        </w:rPr>
        <w:t>j sprá</w:t>
      </w:r>
      <w:r w:rsidRPr="00BE7660">
        <w:rPr>
          <w:rFonts w:cs="Times New Roman" w:hint="default"/>
        </w:rPr>
        <w:t>vy oprá</w:t>
      </w:r>
      <w:r w:rsidRPr="00BE7660">
        <w:rPr>
          <w:rFonts w:cs="Times New Roman" w:hint="default"/>
        </w:rPr>
        <w:t>vnené</w:t>
      </w:r>
      <w:r w:rsidRPr="00BE7660">
        <w:rPr>
          <w:rFonts w:cs="Times New Roman" w:hint="default"/>
        </w:rPr>
        <w:t xml:space="preserve"> zastavovať</w:t>
      </w:r>
      <w:r w:rsidRPr="00BE7660">
        <w:rPr>
          <w:rFonts w:cs="Times New Roman" w:hint="default"/>
        </w:rPr>
        <w:t xml:space="preserve"> vozidlá</w:t>
      </w:r>
      <w:r w:rsidRPr="00BE7660">
        <w:rPr>
          <w:rFonts w:cs="Times New Roman" w:hint="default"/>
        </w:rPr>
        <w:t>, nariadiť</w:t>
      </w:r>
      <w:r w:rsidRPr="00BE7660">
        <w:rPr>
          <w:rFonts w:cs="Times New Roman" w:hint="default"/>
        </w:rPr>
        <w:t xml:space="preserve"> odstavenie vozidla na vhodné</w:t>
      </w:r>
      <w:r w:rsidRPr="00BE7660">
        <w:rPr>
          <w:rFonts w:cs="Times New Roman" w:hint="default"/>
        </w:rPr>
        <w:t xml:space="preserve"> miesto, kontrolovať</w:t>
      </w:r>
      <w:r w:rsidRPr="00BE7660">
        <w:rPr>
          <w:rFonts w:cs="Times New Roman" w:hint="default"/>
        </w:rPr>
        <w:t xml:space="preserve"> doklady a preváž</w:t>
      </w:r>
      <w:r w:rsidRPr="00BE7660">
        <w:rPr>
          <w:rFonts w:cs="Times New Roman" w:hint="default"/>
        </w:rPr>
        <w:t>aný</w:t>
      </w:r>
      <w:r w:rsidRPr="00BE7660">
        <w:rPr>
          <w:rFonts w:cs="Times New Roman" w:hint="default"/>
        </w:rPr>
        <w:t xml:space="preserve"> odpad, a robiť</w:t>
      </w:r>
      <w:r w:rsidRPr="00BE7660">
        <w:rPr>
          <w:rFonts w:cs="Times New Roman" w:hint="default"/>
        </w:rPr>
        <w:t xml:space="preserve"> fotodokumentá</w:t>
      </w:r>
      <w:r w:rsidRPr="00BE7660">
        <w:rPr>
          <w:rFonts w:cs="Times New Roman" w:hint="default"/>
        </w:rPr>
        <w:t>ciu.</w:t>
      </w:r>
    </w:p>
    <w:p w:rsidR="003B0B48" w:rsidRPr="00BE7660" w:rsidP="00BE7660">
      <w:pPr>
        <w:bidi w:val="0"/>
        <w:jc w:val="both"/>
        <w:rPr>
          <w:rFonts w:cs="Times New Roman" w:hint="default"/>
        </w:rPr>
      </w:pPr>
      <w:r w:rsidRPr="00BE7660">
        <w:rPr>
          <w:rFonts w:cs="Times New Roman" w:hint="default"/>
        </w:rPr>
        <w:br/>
      </w:r>
      <w:r w:rsidRPr="00BE7660">
        <w:rPr>
          <w:rFonts w:cs="Times New Roman" w:hint="default"/>
        </w:rPr>
        <w:t>(3) Ak colný</w:t>
      </w:r>
      <w:r w:rsidRPr="00BE7660">
        <w:rPr>
          <w:rFonts w:cs="Times New Roman" w:hint="default"/>
        </w:rPr>
        <w:t xml:space="preserve"> ú</w:t>
      </w:r>
      <w:r w:rsidRPr="00BE7660">
        <w:rPr>
          <w:rFonts w:cs="Times New Roman" w:hint="default"/>
        </w:rPr>
        <w:t>rad alebo Kriminá</w:t>
      </w:r>
      <w:r w:rsidRPr="00BE7660">
        <w:rPr>
          <w:rFonts w:cs="Times New Roman" w:hint="default"/>
        </w:rPr>
        <w:t>lny ú</w:t>
      </w:r>
      <w:r w:rsidRPr="00BE7660">
        <w:rPr>
          <w:rFonts w:cs="Times New Roman" w:hint="default"/>
        </w:rPr>
        <w:t>rad finanč</w:t>
      </w:r>
      <w:r w:rsidRPr="00BE7660">
        <w:rPr>
          <w:rFonts w:cs="Times New Roman" w:hint="default"/>
        </w:rPr>
        <w:t>nej sprá</w:t>
      </w:r>
      <w:r w:rsidRPr="00BE7660">
        <w:rPr>
          <w:rFonts w:cs="Times New Roman" w:hint="default"/>
        </w:rPr>
        <w:t>vy zistí</w:t>
      </w:r>
      <w:r w:rsidRPr="00BE7660">
        <w:rPr>
          <w:rFonts w:cs="Times New Roman" w:hint="default"/>
        </w:rPr>
        <w:t>, ž</w:t>
      </w:r>
      <w:r w:rsidRPr="00BE7660">
        <w:rPr>
          <w:rFonts w:cs="Times New Roman" w:hint="default"/>
        </w:rPr>
        <w:t>e cezhranič</w:t>
      </w:r>
      <w:r w:rsidRPr="00BE7660">
        <w:rPr>
          <w:rFonts w:cs="Times New Roman" w:hint="default"/>
        </w:rPr>
        <w:t>ný</w:t>
      </w:r>
      <w:r w:rsidRPr="00BE7660">
        <w:rPr>
          <w:rFonts w:cs="Times New Roman" w:hint="default"/>
        </w:rPr>
        <w:t xml:space="preserve"> pohyb odpadov je nezá</w:t>
      </w:r>
      <w:r w:rsidRPr="00BE7660">
        <w:rPr>
          <w:rFonts w:cs="Times New Roman" w:hint="default"/>
        </w:rPr>
        <w:t>konno</w:t>
      </w:r>
      <w:r w:rsidRPr="00BE7660">
        <w:rPr>
          <w:rFonts w:cs="Times New Roman" w:hint="default"/>
        </w:rPr>
        <w:t>u prepravou podľ</w:t>
      </w:r>
      <w:r w:rsidRPr="00BE7660">
        <w:rPr>
          <w:rFonts w:cs="Times New Roman" w:hint="default"/>
        </w:rPr>
        <w:t>a osobitný</w:t>
      </w:r>
      <w:r w:rsidRPr="00BE7660">
        <w:rPr>
          <w:rFonts w:cs="Times New Roman" w:hint="default"/>
        </w:rPr>
        <w:t>ch predpisov</w:t>
      </w:r>
      <w:r>
        <w:rPr>
          <w:rStyle w:val="FootnoteReference"/>
          <w:position w:val="0"/>
          <w:rtl w:val="0"/>
        </w:rPr>
        <w:footnoteReference w:id="146"/>
      </w:r>
      <w:r w:rsidRPr="00BE7660">
        <w:rPr>
          <w:rFonts w:cs="Times New Roman" w:hint="default"/>
        </w:rPr>
        <w:t>) alebo, ž</w:t>
      </w:r>
      <w:r w:rsidRPr="00BE7660">
        <w:rPr>
          <w:rFonts w:cs="Times New Roman" w:hint="default"/>
        </w:rPr>
        <w:t>e cezhranič</w:t>
      </w:r>
      <w:r w:rsidRPr="00BE7660">
        <w:rPr>
          <w:rFonts w:cs="Times New Roman" w:hint="default"/>
        </w:rPr>
        <w:t>ný</w:t>
      </w:r>
      <w:r w:rsidRPr="00BE7660">
        <w:rPr>
          <w:rFonts w:cs="Times New Roman" w:hint="default"/>
        </w:rPr>
        <w:t xml:space="preserve"> pohyb odpadov je vykonaný</w:t>
      </w:r>
      <w:r w:rsidRPr="00BE7660">
        <w:rPr>
          <w:rFonts w:cs="Times New Roman" w:hint="default"/>
        </w:rPr>
        <w:t xml:space="preserve"> v rozpore s povolení</w:t>
      </w:r>
      <w:r w:rsidRPr="00BE7660">
        <w:rPr>
          <w:rFonts w:cs="Times New Roman" w:hint="default"/>
        </w:rPr>
        <w:t>m, ú</w:t>
      </w:r>
      <w:r w:rsidRPr="00BE7660">
        <w:rPr>
          <w:rFonts w:cs="Times New Roman" w:hint="default"/>
        </w:rPr>
        <w:t>stne nariadi preruš</w:t>
      </w:r>
      <w:r w:rsidRPr="00BE7660">
        <w:rPr>
          <w:rFonts w:cs="Times New Roman" w:hint="default"/>
        </w:rPr>
        <w:t>enie prepravy a doč</w:t>
      </w:r>
      <w:r w:rsidRPr="00BE7660">
        <w:rPr>
          <w:rFonts w:cs="Times New Roman" w:hint="default"/>
        </w:rPr>
        <w:t>asne odstaví</w:t>
      </w:r>
      <w:r w:rsidRPr="00BE7660">
        <w:rPr>
          <w:rFonts w:cs="Times New Roman" w:hint="default"/>
        </w:rPr>
        <w:t xml:space="preserve"> vozidlo.</w:t>
      </w:r>
    </w:p>
    <w:p w:rsidR="003B0B48" w:rsidRPr="00BE7660" w:rsidP="00BE7660">
      <w:pPr>
        <w:bidi w:val="0"/>
        <w:jc w:val="both"/>
        <w:rPr>
          <w:rFonts w:cs="Times New Roman"/>
        </w:rPr>
      </w:pPr>
      <w:r w:rsidRPr="00BE7660">
        <w:rPr>
          <w:rFonts w:cs="Times New Roman" w:hint="default"/>
        </w:rPr>
        <w:br/>
      </w:r>
      <w:r w:rsidRPr="00BE7660">
        <w:rPr>
          <w:rFonts w:cs="Times New Roman" w:hint="default"/>
        </w:rPr>
        <w:t>(4) Ak colný</w:t>
      </w:r>
      <w:r w:rsidRPr="00BE7660">
        <w:rPr>
          <w:rFonts w:cs="Times New Roman" w:hint="default"/>
        </w:rPr>
        <w:t xml:space="preserve"> ú</w:t>
      </w:r>
      <w:r w:rsidRPr="00BE7660">
        <w:rPr>
          <w:rFonts w:cs="Times New Roman" w:hint="default"/>
        </w:rPr>
        <w:t>rad alebo Kriminá</w:t>
      </w:r>
      <w:r w:rsidRPr="00BE7660">
        <w:rPr>
          <w:rFonts w:cs="Times New Roman" w:hint="default"/>
        </w:rPr>
        <w:t>lny ú</w:t>
      </w:r>
      <w:r w:rsidRPr="00BE7660">
        <w:rPr>
          <w:rFonts w:cs="Times New Roman" w:hint="default"/>
        </w:rPr>
        <w:t>rad finanč</w:t>
      </w:r>
      <w:r w:rsidRPr="00BE7660">
        <w:rPr>
          <w:rFonts w:cs="Times New Roman" w:hint="default"/>
        </w:rPr>
        <w:t>nej sprá</w:t>
      </w:r>
      <w:r w:rsidRPr="00BE7660">
        <w:rPr>
          <w:rFonts w:cs="Times New Roman" w:hint="default"/>
        </w:rPr>
        <w:t>vy zistí</w:t>
      </w:r>
      <w:r w:rsidRPr="00BE7660">
        <w:rPr>
          <w:rFonts w:cs="Times New Roman" w:hint="default"/>
        </w:rPr>
        <w:t xml:space="preserve"> poruš</w:t>
      </w:r>
      <w:r w:rsidRPr="00BE7660">
        <w:rPr>
          <w:rFonts w:cs="Times New Roman" w:hint="default"/>
        </w:rPr>
        <w:t>enie osobitný</w:t>
      </w:r>
      <w:r w:rsidRPr="00BE7660">
        <w:rPr>
          <w:rFonts w:cs="Times New Roman" w:hint="default"/>
        </w:rPr>
        <w:t>ch predpisov</w:t>
      </w:r>
      <w:r w:rsidRPr="00BE7660" w:rsidR="00D521B7">
        <w:rPr>
          <w:rFonts w:cs="Times New Roman"/>
          <w:vertAlign w:val="superscript"/>
        </w:rPr>
        <w:t>57</w:t>
      </w:r>
      <w:r w:rsidRPr="00E15CFE">
        <w:rPr>
          <w:rFonts w:cs="Times New Roman"/>
        </w:rPr>
        <w:t>)</w:t>
      </w:r>
      <w:r w:rsidRPr="00BE7660">
        <w:rPr>
          <w:rFonts w:cs="Times New Roman"/>
          <w:vertAlign w:val="superscript"/>
        </w:rPr>
        <w:t xml:space="preserve"> </w:t>
      </w:r>
      <w:r w:rsidRPr="00BE7660">
        <w:rPr>
          <w:rFonts w:cs="Times New Roman" w:hint="default"/>
        </w:rPr>
        <w:t>pri cezhranič</w:t>
      </w:r>
      <w:r w:rsidRPr="00BE7660">
        <w:rPr>
          <w:rFonts w:cs="Times New Roman" w:hint="default"/>
        </w:rPr>
        <w:t>nom pohybe odpadov</w:t>
      </w:r>
      <w:r w:rsidR="00CA59CB">
        <w:rPr>
          <w:rFonts w:cs="Times New Roman"/>
        </w:rPr>
        <w:t>,</w:t>
      </w:r>
      <w:r w:rsidRPr="00BE7660">
        <w:rPr>
          <w:rFonts w:cs="Times New Roman" w:hint="default"/>
        </w:rPr>
        <w:t xml:space="preserve"> bezodkladne telefonicky alebo elektronicky  informuje ministerstvo a inš</w:t>
      </w:r>
      <w:r w:rsidRPr="00BE7660">
        <w:rPr>
          <w:rFonts w:cs="Times New Roman" w:hint="default"/>
        </w:rPr>
        <w:t>pekciu. Ministerstvo alebo inš</w:t>
      </w:r>
      <w:r w:rsidRPr="00BE7660">
        <w:rPr>
          <w:rFonts w:cs="Times New Roman" w:hint="default"/>
        </w:rPr>
        <w:t>pekcia bezodkladne po obdrž</w:t>
      </w:r>
      <w:r w:rsidRPr="00BE7660">
        <w:rPr>
          <w:rFonts w:cs="Times New Roman" w:hint="default"/>
        </w:rPr>
        <w:t>aní</w:t>
      </w:r>
      <w:r w:rsidRPr="00BE7660">
        <w:rPr>
          <w:rFonts w:cs="Times New Roman" w:hint="default"/>
        </w:rPr>
        <w:t xml:space="preserve"> informá</w:t>
      </w:r>
      <w:r w:rsidRPr="00BE7660">
        <w:rPr>
          <w:rFonts w:cs="Times New Roman" w:hint="default"/>
        </w:rPr>
        <w:t>cie rozhodne o </w:t>
      </w:r>
      <w:r w:rsidRPr="00BE7660">
        <w:rPr>
          <w:rFonts w:cs="Times New Roman" w:hint="default"/>
        </w:rPr>
        <w:t>ď</w:t>
      </w:r>
      <w:r w:rsidRPr="00BE7660">
        <w:rPr>
          <w:rFonts w:cs="Times New Roman" w:hint="default"/>
        </w:rPr>
        <w:t>alš</w:t>
      </w:r>
      <w:r w:rsidRPr="00BE7660">
        <w:rPr>
          <w:rFonts w:cs="Times New Roman" w:hint="default"/>
        </w:rPr>
        <w:t>om postupe, prič</w:t>
      </w:r>
      <w:r w:rsidRPr="00BE7660">
        <w:rPr>
          <w:rFonts w:cs="Times New Roman" w:hint="default"/>
        </w:rPr>
        <w:t xml:space="preserve">om </w:t>
      </w:r>
      <w:r w:rsidRPr="00BE7660">
        <w:rPr>
          <w:rFonts w:cs="Times New Roman" w:hint="default"/>
          <w:bCs/>
        </w:rPr>
        <w:t>môž</w:t>
      </w:r>
      <w:r w:rsidRPr="00BE7660">
        <w:rPr>
          <w:rFonts w:cs="Times New Roman" w:hint="default"/>
          <w:bCs/>
        </w:rPr>
        <w:t>e urč</w:t>
      </w:r>
      <w:r w:rsidRPr="00BE7660">
        <w:rPr>
          <w:rFonts w:cs="Times New Roman" w:hint="default"/>
          <w:bCs/>
        </w:rPr>
        <w:t>iť</w:t>
      </w:r>
      <w:r w:rsidRPr="00BE7660">
        <w:rPr>
          <w:rFonts w:cs="Times New Roman" w:hint="default"/>
        </w:rPr>
        <w:t xml:space="preserve"> dopravcovi miesto na odstavenie vozidla do doby jeho spä</w:t>
      </w:r>
      <w:r w:rsidRPr="00BE7660">
        <w:rPr>
          <w:rFonts w:cs="Times New Roman" w:hint="default"/>
        </w:rPr>
        <w:t>tné</w:t>
      </w:r>
      <w:r w:rsidRPr="00BE7660">
        <w:rPr>
          <w:rFonts w:cs="Times New Roman" w:hint="default"/>
        </w:rPr>
        <w:t>ho prevzatia, zhodnotenia alebo zneš</w:t>
      </w:r>
      <w:r w:rsidRPr="00BE7660">
        <w:rPr>
          <w:rFonts w:cs="Times New Roman" w:hint="default"/>
        </w:rPr>
        <w:t>kodnenia</w:t>
      </w:r>
      <w:r w:rsidRPr="00BE7660" w:rsidR="00D521B7">
        <w:rPr>
          <w:rFonts w:cs="Times New Roman"/>
        </w:rPr>
        <w:t xml:space="preserve"> odpadu</w:t>
      </w:r>
      <w:r w:rsidRPr="00BE7660">
        <w:rPr>
          <w:rFonts w:cs="Times New Roman" w:hint="default"/>
        </w:rPr>
        <w:t xml:space="preserve"> podľ</w:t>
      </w:r>
      <w:r w:rsidRPr="00BE7660">
        <w:rPr>
          <w:rFonts w:cs="Times New Roman" w:hint="default"/>
        </w:rPr>
        <w:t>a osobitné</w:t>
      </w:r>
      <w:r w:rsidRPr="00BE7660">
        <w:rPr>
          <w:rFonts w:cs="Times New Roman" w:hint="default"/>
        </w:rPr>
        <w:t>ho predpisu.</w:t>
      </w:r>
      <w:r>
        <w:rPr>
          <w:rStyle w:val="FootnoteReference"/>
          <w:position w:val="0"/>
          <w:rtl w:val="0"/>
        </w:rPr>
        <w:footnoteReference w:id="147"/>
      </w:r>
      <w:r w:rsidRPr="00E15CFE">
        <w:rPr>
          <w:rFonts w:cs="Times New Roman"/>
        </w:rPr>
        <w:t>)</w:t>
      </w:r>
    </w:p>
    <w:p w:rsidR="003B0B48" w:rsidRPr="00BE7660" w:rsidP="00BE7660">
      <w:pPr>
        <w:bidi w:val="0"/>
        <w:jc w:val="both"/>
        <w:rPr>
          <w:rFonts w:cs="Times New Roman"/>
        </w:rPr>
      </w:pPr>
      <w:r w:rsidRPr="00BE7660">
        <w:rPr>
          <w:rFonts w:cs="Times New Roman"/>
        </w:rPr>
        <w:br/>
      </w:r>
      <w:r w:rsidRPr="00BE7660">
        <w:rPr>
          <w:rFonts w:cs="Times New Roman"/>
        </w:rPr>
        <w:t>(5)</w:t>
      </w:r>
      <w:r w:rsidRPr="00BE7660">
        <w:rPr>
          <w:rFonts w:cs="Times New Roman" w:hint="default"/>
        </w:rPr>
        <w:t xml:space="preserve"> Ná</w:t>
      </w:r>
      <w:r w:rsidRPr="00BE7660">
        <w:rPr>
          <w:rFonts w:cs="Times New Roman" w:hint="default"/>
        </w:rPr>
        <w:t>klady spojené</w:t>
      </w:r>
      <w:r w:rsidRPr="00BE7660">
        <w:rPr>
          <w:rFonts w:cs="Times New Roman" w:hint="default"/>
        </w:rPr>
        <w:t xml:space="preserve"> s </w:t>
      </w:r>
      <w:r w:rsidRPr="00BE7660">
        <w:rPr>
          <w:rFonts w:cs="Times New Roman" w:hint="default"/>
        </w:rPr>
        <w:t>preruš</w:t>
      </w:r>
      <w:r w:rsidRPr="00BE7660">
        <w:rPr>
          <w:rFonts w:cs="Times New Roman" w:hint="default"/>
        </w:rPr>
        <w:t>ení</w:t>
      </w:r>
      <w:r w:rsidRPr="00BE7660">
        <w:rPr>
          <w:rFonts w:cs="Times New Roman" w:hint="default"/>
        </w:rPr>
        <w:t>m prepravy a </w:t>
      </w:r>
      <w:r w:rsidRPr="00BE7660">
        <w:rPr>
          <w:rFonts w:cs="Times New Roman" w:hint="default"/>
        </w:rPr>
        <w:t>doč</w:t>
      </w:r>
      <w:r w:rsidRPr="00BE7660">
        <w:rPr>
          <w:rFonts w:cs="Times New Roman" w:hint="default"/>
        </w:rPr>
        <w:t>asný</w:t>
      </w:r>
      <w:r w:rsidRPr="00BE7660">
        <w:rPr>
          <w:rFonts w:cs="Times New Roman" w:hint="default"/>
        </w:rPr>
        <w:t>m odstavení</w:t>
      </w:r>
      <w:r w:rsidRPr="00BE7660">
        <w:rPr>
          <w:rFonts w:cs="Times New Roman" w:hint="default"/>
        </w:rPr>
        <w:t>m vozidla podľ</w:t>
      </w:r>
      <w:r w:rsidRPr="00BE7660">
        <w:rPr>
          <w:rFonts w:cs="Times New Roman" w:hint="default"/>
        </w:rPr>
        <w:t>a odseku 3, jazdou vozidla na miesto urč</w:t>
      </w:r>
      <w:r w:rsidRPr="00BE7660">
        <w:rPr>
          <w:rFonts w:cs="Times New Roman" w:hint="default"/>
        </w:rPr>
        <w:t>ené</w:t>
      </w:r>
      <w:r w:rsidRPr="00BE7660">
        <w:rPr>
          <w:rFonts w:cs="Times New Roman" w:hint="default"/>
        </w:rPr>
        <w:t xml:space="preserve"> podľ</w:t>
      </w:r>
      <w:r w:rsidRPr="00BE7660">
        <w:rPr>
          <w:rFonts w:cs="Times New Roman" w:hint="default"/>
        </w:rPr>
        <w:t>a odseku 4, parkovaní</w:t>
      </w:r>
      <w:r w:rsidRPr="00BE7660">
        <w:rPr>
          <w:rFonts w:cs="Times New Roman" w:hint="default"/>
        </w:rPr>
        <w:t>m vozidla a prí</w:t>
      </w:r>
      <w:r w:rsidRPr="00BE7660">
        <w:rPr>
          <w:rFonts w:cs="Times New Roman" w:hint="default"/>
        </w:rPr>
        <w:t>padnou preklá</w:t>
      </w:r>
      <w:r w:rsidRPr="00BE7660">
        <w:rPr>
          <w:rFonts w:cs="Times New Roman" w:hint="default"/>
        </w:rPr>
        <w:t>dkou, uskladnení</w:t>
      </w:r>
      <w:r w:rsidRPr="00BE7660">
        <w:rPr>
          <w:rFonts w:cs="Times New Roman" w:hint="default"/>
        </w:rPr>
        <w:t>m alebo inou manipulá</w:t>
      </w:r>
      <w:r w:rsidRPr="00BE7660">
        <w:rPr>
          <w:rFonts w:cs="Times New Roman" w:hint="default"/>
        </w:rPr>
        <w:t>ciou s odpadom znáš</w:t>
      </w:r>
      <w:r w:rsidRPr="00BE7660">
        <w:rPr>
          <w:rFonts w:cs="Times New Roman" w:hint="default"/>
        </w:rPr>
        <w:t>a dopravca. Ministerstvo, inš</w:t>
      </w:r>
      <w:r w:rsidRPr="00BE7660">
        <w:rPr>
          <w:rFonts w:cs="Times New Roman" w:hint="default"/>
        </w:rPr>
        <w:t>p</w:t>
      </w:r>
      <w:r w:rsidRPr="00BE7660">
        <w:rPr>
          <w:rFonts w:cs="Times New Roman" w:hint="default"/>
        </w:rPr>
        <w:t>ekcia a colné</w:t>
      </w:r>
      <w:r w:rsidRPr="00BE7660">
        <w:rPr>
          <w:rFonts w:cs="Times New Roman" w:hint="default"/>
        </w:rPr>
        <w:t xml:space="preserve"> orgá</w:t>
      </w:r>
      <w:r w:rsidRPr="00BE7660">
        <w:rPr>
          <w:rFonts w:cs="Times New Roman" w:hint="default"/>
        </w:rPr>
        <w:t xml:space="preserve">ny alebo </w:t>
      </w:r>
      <w:r w:rsidRPr="00BE7660" w:rsidR="00BD40D3">
        <w:rPr>
          <w:rFonts w:cs="Times New Roman"/>
        </w:rPr>
        <w:t>K</w:t>
      </w:r>
      <w:r w:rsidRPr="00BE7660">
        <w:rPr>
          <w:rFonts w:cs="Times New Roman" w:hint="default"/>
        </w:rPr>
        <w:t>riminá</w:t>
      </w:r>
      <w:r w:rsidRPr="00BE7660">
        <w:rPr>
          <w:rFonts w:cs="Times New Roman" w:hint="default"/>
        </w:rPr>
        <w:t>lny ú</w:t>
      </w:r>
      <w:r w:rsidRPr="00BE7660">
        <w:rPr>
          <w:rFonts w:cs="Times New Roman" w:hint="default"/>
        </w:rPr>
        <w:t>rad finanč</w:t>
      </w:r>
      <w:r w:rsidRPr="00BE7660">
        <w:rPr>
          <w:rFonts w:cs="Times New Roman" w:hint="default"/>
        </w:rPr>
        <w:t>nej sprá</w:t>
      </w:r>
      <w:r w:rsidRPr="00BE7660">
        <w:rPr>
          <w:rFonts w:cs="Times New Roman" w:hint="default"/>
        </w:rPr>
        <w:t>vy nezodpovedajú</w:t>
      </w:r>
      <w:r w:rsidRPr="00BE7660">
        <w:rPr>
          <w:rFonts w:cs="Times New Roman" w:hint="default"/>
        </w:rPr>
        <w:t xml:space="preserve"> za š</w:t>
      </w:r>
      <w:r w:rsidRPr="00BE7660">
        <w:rPr>
          <w:rFonts w:cs="Times New Roman" w:hint="default"/>
        </w:rPr>
        <w:t>kodu spô</w:t>
      </w:r>
      <w:r w:rsidRPr="00BE7660">
        <w:rPr>
          <w:rFonts w:cs="Times New Roman" w:hint="default"/>
        </w:rPr>
        <w:t>sobenú</w:t>
      </w:r>
      <w:r w:rsidRPr="00BE7660">
        <w:rPr>
          <w:rFonts w:cs="Times New Roman" w:hint="default"/>
        </w:rPr>
        <w:t xml:space="preserve"> dopravcovi, ku ktorej doš</w:t>
      </w:r>
      <w:r w:rsidRPr="00BE7660">
        <w:rPr>
          <w:rFonts w:cs="Times New Roman" w:hint="default"/>
        </w:rPr>
        <w:t>lo v dô</w:t>
      </w:r>
      <w:r w:rsidRPr="00BE7660">
        <w:rPr>
          <w:rFonts w:cs="Times New Roman" w:hint="default"/>
        </w:rPr>
        <w:t>sledku nariadenia odstavenia vozidla podľ</w:t>
      </w:r>
      <w:r w:rsidRPr="00BE7660">
        <w:rPr>
          <w:rFonts w:cs="Times New Roman" w:hint="default"/>
        </w:rPr>
        <w:t>a odsek</w:t>
      </w:r>
      <w:r w:rsidRPr="00BE7660" w:rsidR="007B26F4">
        <w:rPr>
          <w:rFonts w:cs="Times New Roman"/>
        </w:rPr>
        <w:t>ov</w:t>
      </w:r>
      <w:r w:rsidRPr="00BE7660">
        <w:rPr>
          <w:rFonts w:cs="Times New Roman"/>
        </w:rPr>
        <w:t xml:space="preserve"> 3 a 4.</w:t>
      </w:r>
    </w:p>
    <w:p w:rsidR="00A4420B" w:rsidP="00BE7660">
      <w:pPr>
        <w:bidi w:val="0"/>
        <w:rPr>
          <w:rFonts w:cs="Times New Roman"/>
          <w:b/>
          <w:bCs/>
        </w:rPr>
      </w:pPr>
    </w:p>
    <w:p w:rsidR="00361D1E" w:rsidP="00BE7660">
      <w:pPr>
        <w:bidi w:val="0"/>
        <w:rPr>
          <w:rFonts w:cs="Times New Roman"/>
          <w:b/>
          <w:bCs/>
        </w:rPr>
      </w:pPr>
    </w:p>
    <w:p w:rsidR="00361D1E" w:rsidRPr="00BE7660" w:rsidP="00BE7660">
      <w:pPr>
        <w:bidi w:val="0"/>
        <w:rPr>
          <w:rFonts w:cs="Times New Roman"/>
          <w:b/>
          <w:bCs/>
        </w:rPr>
      </w:pPr>
    </w:p>
    <w:p w:rsidR="00123A6F" w:rsidRPr="00BE7660" w:rsidP="00BE7660">
      <w:pPr>
        <w:bidi w:val="0"/>
        <w:rPr>
          <w:rFonts w:cs="Times New Roman"/>
          <w:b/>
          <w:bCs/>
        </w:rPr>
      </w:pPr>
    </w:p>
    <w:p w:rsidR="003B0B48" w:rsidRPr="00BE7660" w:rsidP="00BE7660">
      <w:pPr>
        <w:bidi w:val="0"/>
        <w:jc w:val="center"/>
        <w:rPr>
          <w:rFonts w:cs="Times New Roman"/>
          <w:bCs/>
        </w:rPr>
      </w:pPr>
      <w:r w:rsidRPr="00BE7660" w:rsidR="006B7094">
        <w:rPr>
          <w:rFonts w:cs="Times New Roman" w:hint="default"/>
          <w:b/>
          <w:bCs/>
        </w:rPr>
        <w:t>§</w:t>
      </w:r>
      <w:r w:rsidRPr="00BE7660" w:rsidR="006B7094">
        <w:rPr>
          <w:rFonts w:cs="Times New Roman" w:hint="default"/>
          <w:b/>
          <w:bCs/>
        </w:rPr>
        <w:t xml:space="preserve"> 112</w:t>
      </w:r>
      <w:r w:rsidRPr="00BE7660">
        <w:rPr>
          <w:rFonts w:cs="Times New Roman"/>
          <w:b/>
          <w:bCs/>
        </w:rPr>
        <w:br/>
      </w:r>
      <w:r w:rsidRPr="00BE7660">
        <w:rPr>
          <w:rFonts w:cs="Times New Roman" w:hint="default"/>
          <w:b/>
          <w:bCs/>
        </w:rPr>
        <w:t>Š</w:t>
      </w:r>
      <w:r w:rsidRPr="00BE7660">
        <w:rPr>
          <w:rFonts w:cs="Times New Roman" w:hint="default"/>
          <w:b/>
          <w:bCs/>
        </w:rPr>
        <w:t>tá</w:t>
      </w:r>
      <w:r w:rsidRPr="00BE7660">
        <w:rPr>
          <w:rFonts w:cs="Times New Roman" w:hint="default"/>
          <w:b/>
          <w:bCs/>
        </w:rPr>
        <w:t>tny dozor v odpadovom hospodá</w:t>
      </w:r>
      <w:r w:rsidRPr="00BE7660">
        <w:rPr>
          <w:rFonts w:cs="Times New Roman" w:hint="default"/>
          <w:b/>
          <w:bCs/>
        </w:rPr>
        <w:t>rstve</w:t>
      </w:r>
    </w:p>
    <w:p w:rsidR="003B0B48" w:rsidRPr="00BE7660" w:rsidP="00BE7660">
      <w:pPr>
        <w:bidi w:val="0"/>
        <w:jc w:val="both"/>
        <w:rPr>
          <w:rFonts w:cs="Times New Roman"/>
          <w:bCs/>
        </w:rPr>
      </w:pPr>
    </w:p>
    <w:p w:rsidR="003B0B48" w:rsidRPr="00BE7660" w:rsidP="00BE7660">
      <w:pPr>
        <w:bidi w:val="0"/>
        <w:jc w:val="both"/>
        <w:rPr>
          <w:rFonts w:cs="Times New Roman" w:hint="default"/>
        </w:rPr>
      </w:pPr>
      <w:r w:rsidRPr="00BE7660">
        <w:rPr>
          <w:rFonts w:cs="Times New Roman" w:hint="default"/>
        </w:rPr>
        <w:t>(1) Š</w:t>
      </w:r>
      <w:r w:rsidRPr="00BE7660">
        <w:rPr>
          <w:rFonts w:cs="Times New Roman" w:hint="default"/>
        </w:rPr>
        <w:t>tá</w:t>
      </w:r>
      <w:r w:rsidRPr="00BE7660">
        <w:rPr>
          <w:rFonts w:cs="Times New Roman" w:hint="default"/>
        </w:rPr>
        <w:t>tny dozor v odpadovom hospodá</w:t>
      </w:r>
      <w:r w:rsidRPr="00BE7660">
        <w:rPr>
          <w:rFonts w:cs="Times New Roman" w:hint="default"/>
        </w:rPr>
        <w:t>rstve (ď</w:t>
      </w:r>
      <w:r w:rsidRPr="00BE7660">
        <w:rPr>
          <w:rFonts w:cs="Times New Roman" w:hint="default"/>
        </w:rPr>
        <w:t xml:space="preserve">alej len </w:t>
      </w:r>
      <w:r w:rsidR="008A6C3A">
        <w:rPr>
          <w:rFonts w:cs="Times New Roman" w:hint="default"/>
        </w:rPr>
        <w:t>„</w:t>
      </w:r>
      <w:r w:rsidRPr="00BE7660">
        <w:rPr>
          <w:rFonts w:cs="Times New Roman" w:hint="default"/>
        </w:rPr>
        <w:t>š</w:t>
      </w:r>
      <w:r w:rsidRPr="00BE7660">
        <w:rPr>
          <w:rFonts w:cs="Times New Roman" w:hint="default"/>
        </w:rPr>
        <w:t>tá</w:t>
      </w:r>
      <w:r w:rsidRPr="00BE7660">
        <w:rPr>
          <w:rFonts w:cs="Times New Roman" w:hint="default"/>
        </w:rPr>
        <w:t>tny dozor</w:t>
      </w:r>
      <w:r w:rsidR="008A6C3A">
        <w:rPr>
          <w:rFonts w:cs="Times New Roman" w:hint="default"/>
        </w:rPr>
        <w:t>“</w:t>
      </w:r>
      <w:r w:rsidRPr="00BE7660" w:rsidR="008A6C3A">
        <w:rPr>
          <w:rFonts w:cs="Times New Roman"/>
        </w:rPr>
        <w:t xml:space="preserve">) </w:t>
      </w:r>
      <w:r w:rsidRPr="00BE7660">
        <w:rPr>
          <w:rFonts w:cs="Times New Roman" w:hint="default"/>
        </w:rPr>
        <w:t>je dozor nad dodrž</w:t>
      </w:r>
      <w:r w:rsidRPr="00BE7660">
        <w:rPr>
          <w:rFonts w:cs="Times New Roman" w:hint="default"/>
        </w:rPr>
        <w:t>iavaní</w:t>
      </w:r>
      <w:r w:rsidRPr="00BE7660">
        <w:rPr>
          <w:rFonts w:cs="Times New Roman" w:hint="default"/>
        </w:rPr>
        <w:t>m povinností</w:t>
      </w:r>
      <w:r w:rsidRPr="00BE7660">
        <w:rPr>
          <w:rFonts w:cs="Times New Roman" w:hint="default"/>
        </w:rPr>
        <w:t xml:space="preserve"> prá</w:t>
      </w:r>
      <w:r w:rsidRPr="00BE7660">
        <w:rPr>
          <w:rFonts w:cs="Times New Roman" w:hint="default"/>
        </w:rPr>
        <w:t>vnický</w:t>
      </w:r>
      <w:r w:rsidRPr="00BE7660">
        <w:rPr>
          <w:rFonts w:cs="Times New Roman" w:hint="default"/>
        </w:rPr>
        <w:t>ch osô</w:t>
      </w:r>
      <w:r w:rsidRPr="00BE7660">
        <w:rPr>
          <w:rFonts w:cs="Times New Roman" w:hint="default"/>
        </w:rPr>
        <w:t>b a fyzický</w:t>
      </w:r>
      <w:r w:rsidRPr="00BE7660">
        <w:rPr>
          <w:rFonts w:cs="Times New Roman" w:hint="default"/>
        </w:rPr>
        <w:t>ch osô</w:t>
      </w:r>
      <w:r w:rsidRPr="00BE7660">
        <w:rPr>
          <w:rFonts w:cs="Times New Roman" w:hint="default"/>
        </w:rPr>
        <w:t>b - podnikateľ</w:t>
      </w:r>
      <w:r w:rsidRPr="00BE7660">
        <w:rPr>
          <w:rFonts w:cs="Times New Roman" w:hint="default"/>
        </w:rPr>
        <w:t>ov (ď</w:t>
      </w:r>
      <w:r w:rsidRPr="00BE7660">
        <w:rPr>
          <w:rFonts w:cs="Times New Roman" w:hint="default"/>
        </w:rPr>
        <w:t xml:space="preserve">alej len </w:t>
      </w:r>
      <w:r w:rsidR="008A6C3A">
        <w:rPr>
          <w:rFonts w:cs="Times New Roman" w:hint="default"/>
        </w:rPr>
        <w:t>„</w:t>
      </w:r>
      <w:r w:rsidRPr="00BE7660">
        <w:rPr>
          <w:rFonts w:cs="Times New Roman" w:hint="default"/>
        </w:rPr>
        <w:t>kontrolovaná</w:t>
      </w:r>
      <w:r w:rsidRPr="00BE7660">
        <w:rPr>
          <w:rFonts w:cs="Times New Roman" w:hint="default"/>
        </w:rPr>
        <w:t xml:space="preserve"> osoba</w:t>
      </w:r>
      <w:r w:rsidR="008A6C3A">
        <w:rPr>
          <w:rFonts w:cs="Times New Roman" w:hint="default"/>
        </w:rPr>
        <w:t>“</w:t>
      </w:r>
      <w:r w:rsidRPr="00BE7660" w:rsidR="008A6C3A">
        <w:rPr>
          <w:rFonts w:cs="Times New Roman"/>
        </w:rPr>
        <w:t xml:space="preserve">) </w:t>
      </w:r>
      <w:r w:rsidRPr="00BE7660">
        <w:rPr>
          <w:rFonts w:cs="Times New Roman" w:hint="default"/>
        </w:rPr>
        <w:t>podľ</w:t>
      </w:r>
      <w:r w:rsidRPr="00BE7660">
        <w:rPr>
          <w:rFonts w:cs="Times New Roman" w:hint="default"/>
        </w:rPr>
        <w:t>a tohto zá</w:t>
      </w:r>
      <w:r w:rsidRPr="00BE7660">
        <w:rPr>
          <w:rFonts w:cs="Times New Roman" w:hint="default"/>
        </w:rPr>
        <w:t>kona, vš</w:t>
      </w:r>
      <w:r w:rsidRPr="00BE7660">
        <w:rPr>
          <w:rFonts w:cs="Times New Roman" w:hint="default"/>
        </w:rPr>
        <w:t>eobecne zá</w:t>
      </w:r>
      <w:r w:rsidRPr="00BE7660">
        <w:rPr>
          <w:rFonts w:cs="Times New Roman" w:hint="default"/>
        </w:rPr>
        <w:t>vä</w:t>
      </w:r>
      <w:r w:rsidRPr="00BE7660">
        <w:rPr>
          <w:rFonts w:cs="Times New Roman" w:hint="default"/>
        </w:rPr>
        <w:t>zný</w:t>
      </w:r>
      <w:r w:rsidRPr="00BE7660">
        <w:rPr>
          <w:rFonts w:cs="Times New Roman" w:hint="default"/>
        </w:rPr>
        <w:t>ch prá</w:t>
      </w:r>
      <w:r w:rsidRPr="00BE7660">
        <w:rPr>
          <w:rFonts w:cs="Times New Roman" w:hint="default"/>
        </w:rPr>
        <w:t>vnych predpisov vydaný</w:t>
      </w:r>
      <w:r w:rsidRPr="00BE7660">
        <w:rPr>
          <w:rFonts w:cs="Times New Roman" w:hint="default"/>
        </w:rPr>
        <w:t>ch na jeho</w:t>
      </w:r>
      <w:r w:rsidRPr="00BE7660">
        <w:rPr>
          <w:rFonts w:cs="Times New Roman" w:hint="default"/>
        </w:rPr>
        <w:t xml:space="preserve"> vykonanie a povinností</w:t>
      </w:r>
      <w:r w:rsidRPr="00BE7660">
        <w:rPr>
          <w:rFonts w:cs="Times New Roman" w:hint="default"/>
        </w:rPr>
        <w:t xml:space="preserve"> vyplý</w:t>
      </w:r>
      <w:r w:rsidRPr="00BE7660">
        <w:rPr>
          <w:rFonts w:cs="Times New Roman" w:hint="default"/>
        </w:rPr>
        <w:t>vajú</w:t>
      </w:r>
      <w:r w:rsidRPr="00BE7660">
        <w:rPr>
          <w:rFonts w:cs="Times New Roman" w:hint="default"/>
        </w:rPr>
        <w:t>cich z rozhodnutí</w:t>
      </w:r>
      <w:r w:rsidRPr="00BE7660">
        <w:rPr>
          <w:rFonts w:cs="Times New Roman" w:hint="default"/>
        </w:rPr>
        <w:t xml:space="preserve"> vydaný</w:t>
      </w:r>
      <w:r w:rsidRPr="00BE7660">
        <w:rPr>
          <w:rFonts w:cs="Times New Roman" w:hint="default"/>
        </w:rPr>
        <w:t>ch na zá</w:t>
      </w:r>
      <w:r w:rsidRPr="00BE7660">
        <w:rPr>
          <w:rFonts w:cs="Times New Roman" w:hint="default"/>
        </w:rPr>
        <w:t>klade tohto zá</w:t>
      </w:r>
      <w:r w:rsidRPr="00BE7660">
        <w:rPr>
          <w:rFonts w:cs="Times New Roman" w:hint="default"/>
        </w:rPr>
        <w:t>kona. Š</w:t>
      </w:r>
      <w:r w:rsidRPr="00BE7660">
        <w:rPr>
          <w:rFonts w:cs="Times New Roman" w:hint="default"/>
        </w:rPr>
        <w:t>tá</w:t>
      </w:r>
      <w:r w:rsidRPr="00BE7660">
        <w:rPr>
          <w:rFonts w:cs="Times New Roman" w:hint="default"/>
        </w:rPr>
        <w:t>tny dozor u osô</w:t>
      </w:r>
      <w:r w:rsidRPr="00BE7660">
        <w:rPr>
          <w:rFonts w:cs="Times New Roman" w:hint="default"/>
        </w:rPr>
        <w:t xml:space="preserve">b, </w:t>
      </w:r>
      <w:r w:rsidRPr="00BE7660" w:rsidR="004B664A">
        <w:rPr>
          <w:rFonts w:cs="Times New Roman" w:hint="default"/>
        </w:rPr>
        <w:t>ktorý</w:t>
      </w:r>
      <w:r w:rsidRPr="00BE7660" w:rsidR="004B664A">
        <w:rPr>
          <w:rFonts w:cs="Times New Roman" w:hint="default"/>
        </w:rPr>
        <w:t>m bol udelený</w:t>
      </w:r>
      <w:r w:rsidRPr="00BE7660" w:rsidR="004B664A">
        <w:rPr>
          <w:rFonts w:cs="Times New Roman" w:hint="default"/>
        </w:rPr>
        <w:t xml:space="preserve"> sú</w:t>
      </w:r>
      <w:r w:rsidRPr="00BE7660" w:rsidR="004B664A">
        <w:rPr>
          <w:rFonts w:cs="Times New Roman" w:hint="default"/>
        </w:rPr>
        <w:t>hlas (§</w:t>
      </w:r>
      <w:r w:rsidRPr="00BE7660" w:rsidR="004B664A">
        <w:rPr>
          <w:rFonts w:cs="Times New Roman" w:hint="default"/>
        </w:rPr>
        <w:t xml:space="preserve"> 97</w:t>
      </w:r>
      <w:r w:rsidRPr="00BE7660">
        <w:rPr>
          <w:rFonts w:cs="Times New Roman" w:hint="default"/>
        </w:rPr>
        <w:t>) alebo autorizá</w:t>
      </w:r>
      <w:r w:rsidRPr="00BE7660">
        <w:rPr>
          <w:rFonts w:cs="Times New Roman" w:hint="default"/>
        </w:rPr>
        <w:t>ci</w:t>
      </w:r>
      <w:r w:rsidRPr="00BE7660" w:rsidR="004B664A">
        <w:rPr>
          <w:rFonts w:cs="Times New Roman" w:hint="default"/>
        </w:rPr>
        <w:t>a (§ </w:t>
      </w:r>
      <w:r w:rsidRPr="00BE7660" w:rsidR="004B664A">
        <w:rPr>
          <w:rFonts w:cs="Times New Roman" w:hint="default"/>
        </w:rPr>
        <w:t>89</w:t>
      </w:r>
      <w:r w:rsidRPr="00BE7660">
        <w:rPr>
          <w:rFonts w:cs="Times New Roman" w:hint="default"/>
        </w:rPr>
        <w:t>), sa vykoná</w:t>
      </w:r>
      <w:r w:rsidRPr="00BE7660">
        <w:rPr>
          <w:rFonts w:cs="Times New Roman" w:hint="default"/>
        </w:rPr>
        <w:t>va najmenej jedenkrá</w:t>
      </w:r>
      <w:r w:rsidRPr="00BE7660">
        <w:rPr>
          <w:rFonts w:cs="Times New Roman" w:hint="default"/>
        </w:rPr>
        <w:t>t za š</w:t>
      </w:r>
      <w:r w:rsidRPr="00BE7660">
        <w:rPr>
          <w:rFonts w:cs="Times New Roman" w:hint="default"/>
        </w:rPr>
        <w:t>tyri roky.</w:t>
      </w:r>
    </w:p>
    <w:p w:rsidR="003B0B48" w:rsidRPr="00BE7660" w:rsidP="00BE7660">
      <w:pPr>
        <w:tabs>
          <w:tab w:val="left" w:pos="360"/>
        </w:tabs>
        <w:bidi w:val="0"/>
        <w:ind w:left="360" w:hanging="360"/>
        <w:jc w:val="both"/>
        <w:rPr>
          <w:rFonts w:cs="Times New Roman"/>
        </w:rPr>
      </w:pPr>
    </w:p>
    <w:p w:rsidR="003B0B48" w:rsidRPr="00BE7660" w:rsidP="00BE7660">
      <w:pPr>
        <w:tabs>
          <w:tab w:val="left" w:pos="360"/>
        </w:tabs>
        <w:bidi w:val="0"/>
        <w:jc w:val="both"/>
        <w:rPr>
          <w:rFonts w:cs="Times New Roman"/>
        </w:rPr>
      </w:pPr>
      <w:r w:rsidRPr="00BE7660">
        <w:rPr>
          <w:rFonts w:cs="Times New Roman"/>
        </w:rPr>
        <w:t xml:space="preserve">(2) </w:t>
        <w:tab/>
      </w:r>
      <w:r w:rsidRPr="00BE7660">
        <w:rPr>
          <w:rFonts w:cs="Times New Roman" w:hint="default"/>
        </w:rPr>
        <w:t>Ak orgá</w:t>
      </w:r>
      <w:r w:rsidRPr="00BE7660">
        <w:rPr>
          <w:rFonts w:cs="Times New Roman" w:hint="default"/>
        </w:rPr>
        <w:t>n š</w:t>
      </w:r>
      <w:r w:rsidRPr="00BE7660">
        <w:rPr>
          <w:rFonts w:cs="Times New Roman" w:hint="default"/>
        </w:rPr>
        <w:t>tá</w:t>
      </w:r>
      <w:r w:rsidRPr="00BE7660">
        <w:rPr>
          <w:rFonts w:cs="Times New Roman" w:hint="default"/>
        </w:rPr>
        <w:t>tneho dozoru zistí</w:t>
      </w:r>
      <w:r w:rsidRPr="00BE7660">
        <w:rPr>
          <w:rFonts w:cs="Times New Roman" w:hint="default"/>
        </w:rPr>
        <w:t>, ž</w:t>
      </w:r>
      <w:r w:rsidRPr="00BE7660">
        <w:rPr>
          <w:rFonts w:cs="Times New Roman" w:hint="default"/>
        </w:rPr>
        <w:t>e kont</w:t>
      </w:r>
      <w:r w:rsidRPr="00BE7660">
        <w:rPr>
          <w:rFonts w:cs="Times New Roman" w:hint="default"/>
        </w:rPr>
        <w:t>rolovaná</w:t>
      </w:r>
      <w:r w:rsidRPr="00BE7660">
        <w:rPr>
          <w:rFonts w:cs="Times New Roman" w:hint="default"/>
        </w:rPr>
        <w:t xml:space="preserve"> osoba poruš</w:t>
      </w:r>
      <w:r w:rsidRPr="00BE7660">
        <w:rPr>
          <w:rFonts w:cs="Times New Roman" w:hint="default"/>
        </w:rPr>
        <w:t>ila povinnosť</w:t>
      </w:r>
      <w:r w:rsidRPr="00BE7660">
        <w:rPr>
          <w:rFonts w:cs="Times New Roman" w:hint="default"/>
        </w:rPr>
        <w:t xml:space="preserve"> ulož</w:t>
      </w:r>
      <w:r w:rsidRPr="00BE7660">
        <w:rPr>
          <w:rFonts w:cs="Times New Roman" w:hint="default"/>
        </w:rPr>
        <w:t>enú</w:t>
      </w:r>
      <w:r w:rsidRPr="00BE7660">
        <w:rPr>
          <w:rFonts w:cs="Times New Roman" w:hint="default"/>
        </w:rPr>
        <w:t xml:space="preserve"> tý</w:t>
      </w:r>
      <w:r w:rsidRPr="00BE7660">
        <w:rPr>
          <w:rFonts w:cs="Times New Roman" w:hint="default"/>
        </w:rPr>
        <w:t>mto zá</w:t>
      </w:r>
      <w:r w:rsidRPr="00BE7660">
        <w:rPr>
          <w:rFonts w:cs="Times New Roman" w:hint="default"/>
        </w:rPr>
        <w:t>konom, vš</w:t>
      </w:r>
      <w:r w:rsidRPr="00BE7660">
        <w:rPr>
          <w:rFonts w:cs="Times New Roman" w:hint="default"/>
        </w:rPr>
        <w:t>eobecne zá</w:t>
      </w:r>
      <w:r w:rsidRPr="00BE7660">
        <w:rPr>
          <w:rFonts w:cs="Times New Roman" w:hint="default"/>
        </w:rPr>
        <w:t>vä</w:t>
      </w:r>
      <w:r w:rsidRPr="00BE7660">
        <w:rPr>
          <w:rFonts w:cs="Times New Roman" w:hint="default"/>
        </w:rPr>
        <w:t>zný</w:t>
      </w:r>
      <w:r w:rsidRPr="00BE7660">
        <w:rPr>
          <w:rFonts w:cs="Times New Roman" w:hint="default"/>
        </w:rPr>
        <w:t>mi prá</w:t>
      </w:r>
      <w:r w:rsidRPr="00BE7660">
        <w:rPr>
          <w:rFonts w:cs="Times New Roman" w:hint="default"/>
        </w:rPr>
        <w:t>vnymi predpismi vydaný</w:t>
      </w:r>
      <w:r w:rsidRPr="00BE7660">
        <w:rPr>
          <w:rFonts w:cs="Times New Roman" w:hint="default"/>
        </w:rPr>
        <w:t>mi na jeho vykonanie alebo povinnosť</w:t>
      </w:r>
      <w:r w:rsidRPr="00BE7660">
        <w:rPr>
          <w:rFonts w:cs="Times New Roman" w:hint="default"/>
        </w:rPr>
        <w:t xml:space="preserve"> vyplý</w:t>
      </w:r>
      <w:r w:rsidRPr="00BE7660">
        <w:rPr>
          <w:rFonts w:cs="Times New Roman" w:hint="default"/>
        </w:rPr>
        <w:t>vajú</w:t>
      </w:r>
      <w:r w:rsidRPr="00BE7660">
        <w:rPr>
          <w:rFonts w:cs="Times New Roman" w:hint="default"/>
        </w:rPr>
        <w:t>cu jej z rozhodnutia vydané</w:t>
      </w:r>
      <w:r w:rsidRPr="00BE7660">
        <w:rPr>
          <w:rFonts w:cs="Times New Roman" w:hint="default"/>
        </w:rPr>
        <w:t>ho na zá</w:t>
      </w:r>
      <w:r w:rsidRPr="00BE7660">
        <w:rPr>
          <w:rFonts w:cs="Times New Roman" w:hint="default"/>
        </w:rPr>
        <w:t>klade tohto zá</w:t>
      </w:r>
      <w:r w:rsidRPr="00BE7660">
        <w:rPr>
          <w:rFonts w:cs="Times New Roman" w:hint="default"/>
        </w:rPr>
        <w:t>kona, uloží</w:t>
      </w:r>
      <w:r w:rsidRPr="00BE7660" w:rsidR="009E3924">
        <w:rPr>
          <w:rFonts w:cs="Times New Roman" w:hint="default"/>
        </w:rPr>
        <w:t xml:space="preserve"> jej pokutu podľ</w:t>
      </w:r>
      <w:r w:rsidRPr="00BE7660" w:rsidR="009E3924">
        <w:rPr>
          <w:rFonts w:cs="Times New Roman" w:hint="default"/>
        </w:rPr>
        <w:t>a §</w:t>
      </w:r>
      <w:r w:rsidRPr="00BE7660" w:rsidR="009E3924">
        <w:rPr>
          <w:rFonts w:cs="Times New Roman" w:hint="default"/>
        </w:rPr>
        <w:t xml:space="preserve"> 116</w:t>
      </w:r>
      <w:r w:rsidRPr="00BE7660">
        <w:rPr>
          <w:rFonts w:cs="Times New Roman"/>
        </w:rPr>
        <w:t xml:space="preserve">. </w:t>
      </w:r>
    </w:p>
    <w:p w:rsidR="003B0B48" w:rsidRPr="00BE7660" w:rsidP="00BE7660">
      <w:pPr>
        <w:tabs>
          <w:tab w:val="left" w:pos="360"/>
        </w:tabs>
        <w:bidi w:val="0"/>
        <w:jc w:val="both"/>
        <w:rPr>
          <w:rFonts w:cs="Times New Roman"/>
        </w:rPr>
      </w:pPr>
      <w:r w:rsidRPr="00BE7660">
        <w:rPr>
          <w:rFonts w:cs="Times New Roman"/>
        </w:rPr>
        <w:br/>
      </w:r>
      <w:r w:rsidRPr="00BE7660">
        <w:rPr>
          <w:rFonts w:cs="Times New Roman"/>
        </w:rPr>
        <w:t xml:space="preserve">(3) </w:t>
        <w:tab/>
      </w:r>
      <w:r w:rsidRPr="00BE7660">
        <w:rPr>
          <w:rFonts w:cs="Times New Roman" w:hint="default"/>
        </w:rPr>
        <w:t>Orgá</w:t>
      </w:r>
      <w:r w:rsidRPr="00BE7660">
        <w:rPr>
          <w:rFonts w:cs="Times New Roman" w:hint="default"/>
        </w:rPr>
        <w:t>n š</w:t>
      </w:r>
      <w:r w:rsidRPr="00BE7660">
        <w:rPr>
          <w:rFonts w:cs="Times New Roman" w:hint="default"/>
        </w:rPr>
        <w:t>tá</w:t>
      </w:r>
      <w:r w:rsidRPr="00BE7660">
        <w:rPr>
          <w:rFonts w:cs="Times New Roman" w:hint="default"/>
        </w:rPr>
        <w:t>tneho d</w:t>
      </w:r>
      <w:r w:rsidRPr="00BE7660">
        <w:rPr>
          <w:rFonts w:cs="Times New Roman" w:hint="default"/>
        </w:rPr>
        <w:t>ozoru je oprá</w:t>
      </w:r>
      <w:r w:rsidRPr="00BE7660">
        <w:rPr>
          <w:rFonts w:cs="Times New Roman" w:hint="default"/>
        </w:rPr>
        <w:t>vnený</w:t>
      </w:r>
      <w:r w:rsidRPr="00BE7660">
        <w:rPr>
          <w:rFonts w:cs="Times New Roman" w:hint="default"/>
        </w:rPr>
        <w:t xml:space="preserve"> ulož</w:t>
      </w:r>
      <w:r w:rsidRPr="00BE7660">
        <w:rPr>
          <w:rFonts w:cs="Times New Roman" w:hint="default"/>
        </w:rPr>
        <w:t>iť</w:t>
      </w:r>
      <w:r w:rsidRPr="00BE7660">
        <w:rPr>
          <w:rFonts w:cs="Times New Roman" w:hint="default"/>
        </w:rPr>
        <w:t xml:space="preserve"> opatrenie na ná</w:t>
      </w:r>
      <w:r w:rsidRPr="00BE7660">
        <w:rPr>
          <w:rFonts w:cs="Times New Roman" w:hint="default"/>
        </w:rPr>
        <w:t>pravu tomu, kto zneš</w:t>
      </w:r>
      <w:r w:rsidRPr="00BE7660">
        <w:rPr>
          <w:rFonts w:cs="Times New Roman" w:hint="default"/>
        </w:rPr>
        <w:t>kodň</w:t>
      </w:r>
      <w:r w:rsidRPr="00BE7660">
        <w:rPr>
          <w:rFonts w:cs="Times New Roman" w:hint="default"/>
        </w:rPr>
        <w:t>uje odpad z vý</w:t>
      </w:r>
      <w:r w:rsidRPr="00BE7660">
        <w:rPr>
          <w:rFonts w:cs="Times New Roman" w:hint="default"/>
        </w:rPr>
        <w:t>roby oxidu titanič</w:t>
      </w:r>
      <w:r w:rsidRPr="00BE7660">
        <w:rPr>
          <w:rFonts w:cs="Times New Roman" w:hint="default"/>
        </w:rPr>
        <w:t>ité</w:t>
      </w:r>
      <w:r w:rsidRPr="00BE7660">
        <w:rPr>
          <w:rFonts w:cs="Times New Roman" w:hint="default"/>
        </w:rPr>
        <w:t>ho č</w:t>
      </w:r>
      <w:r w:rsidRPr="00BE7660">
        <w:rPr>
          <w:rFonts w:cs="Times New Roman" w:hint="default"/>
        </w:rPr>
        <w:t>innosť</w:t>
      </w:r>
      <w:r w:rsidRPr="00BE7660" w:rsidR="003B6EF6">
        <w:rPr>
          <w:rFonts w:cs="Times New Roman"/>
        </w:rPr>
        <w:t>ami</w:t>
      </w:r>
      <w:r w:rsidRPr="00BE7660">
        <w:rPr>
          <w:rFonts w:cs="Times New Roman"/>
        </w:rPr>
        <w:t xml:space="preserve"> D15, </w:t>
      </w:r>
      <w:r w:rsidRPr="00BE7660" w:rsidR="00F161C1">
        <w:rPr>
          <w:rFonts w:cs="Times New Roman"/>
        </w:rPr>
        <w:t xml:space="preserve">D1 alebo </w:t>
      </w:r>
      <w:r w:rsidRPr="00BE7660" w:rsidR="002E469A">
        <w:rPr>
          <w:rFonts w:cs="Times New Roman" w:hint="default"/>
        </w:rPr>
        <w:t>D3 uvedený</w:t>
      </w:r>
      <w:r w:rsidRPr="00BE7660" w:rsidR="002E469A">
        <w:rPr>
          <w:rFonts w:cs="Times New Roman" w:hint="default"/>
        </w:rPr>
        <w:t>mi</w:t>
      </w:r>
      <w:r w:rsidRPr="00BE7660">
        <w:rPr>
          <w:rFonts w:cs="Times New Roman" w:hint="default"/>
        </w:rPr>
        <w:t xml:space="preserve"> v prí</w:t>
      </w:r>
      <w:r w:rsidRPr="00BE7660">
        <w:rPr>
          <w:rFonts w:cs="Times New Roman" w:hint="default"/>
        </w:rPr>
        <w:t>lohe č</w:t>
      </w:r>
      <w:r w:rsidRPr="00BE7660">
        <w:rPr>
          <w:rFonts w:cs="Times New Roman" w:hint="default"/>
        </w:rPr>
        <w:t xml:space="preserve">. </w:t>
      </w:r>
      <w:r w:rsidR="006443C6">
        <w:rPr>
          <w:rFonts w:cs="Times New Roman"/>
        </w:rPr>
        <w:t>2</w:t>
      </w:r>
      <w:r w:rsidRPr="00BE7660">
        <w:rPr>
          <w:rFonts w:cs="Times New Roman"/>
        </w:rPr>
        <w:t>, ak</w:t>
      </w:r>
    </w:p>
    <w:p w:rsidR="003B0B48" w:rsidRPr="00BE7660" w:rsidP="00BE7660">
      <w:pPr>
        <w:pStyle w:val="ListParagraph"/>
        <w:numPr>
          <w:ilvl w:val="1"/>
          <w:numId w:val="352"/>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výsledky monitorovania preukazujú, že neboli splnené</w:t>
      </w:r>
      <w:r w:rsidRPr="00BE7660" w:rsidR="002E469A">
        <w:rPr>
          <w:rFonts w:ascii="Times New Roman" w:hAnsi="Times New Roman" w:cs="Times New Roman"/>
          <w:sz w:val="24"/>
          <w:szCs w:val="24"/>
        </w:rPr>
        <w:t xml:space="preserve"> podmienky súhlasu podľa § 97</w:t>
      </w:r>
      <w:r w:rsidRPr="00BE7660">
        <w:rPr>
          <w:rFonts w:ascii="Times New Roman" w:hAnsi="Times New Roman" w:cs="Times New Roman"/>
          <w:sz w:val="24"/>
          <w:szCs w:val="24"/>
        </w:rPr>
        <w:t xml:space="preserve"> ods. 1</w:t>
      </w:r>
      <w:r w:rsidRPr="00BE7660" w:rsidR="002E469A">
        <w:rPr>
          <w:rFonts w:ascii="Times New Roman" w:hAnsi="Times New Roman" w:cs="Times New Roman"/>
          <w:sz w:val="24"/>
          <w:szCs w:val="24"/>
        </w:rPr>
        <w:t xml:space="preserve"> písm. m)</w:t>
      </w:r>
      <w:r w:rsidRPr="00BE7660">
        <w:rPr>
          <w:rFonts w:ascii="Times New Roman" w:hAnsi="Times New Roman" w:cs="Times New Roman"/>
          <w:sz w:val="24"/>
          <w:szCs w:val="24"/>
        </w:rPr>
        <w:t xml:space="preserve">, </w:t>
      </w:r>
    </w:p>
    <w:p w:rsidR="003B0B48" w:rsidRPr="00BE7660" w:rsidP="00BE7660">
      <w:pPr>
        <w:pStyle w:val="ListParagraph"/>
        <w:numPr>
          <w:ilvl w:val="1"/>
          <w:numId w:val="352"/>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výsledky testov akútnej toxicity preukazujú, že boli pre</w:t>
      </w:r>
      <w:r w:rsidRPr="00BE7660" w:rsidR="00266B1D">
        <w:rPr>
          <w:rFonts w:ascii="Times New Roman" w:hAnsi="Times New Roman" w:cs="Times New Roman"/>
          <w:sz w:val="24"/>
          <w:szCs w:val="24"/>
        </w:rPr>
        <w:t xml:space="preserve">kročené ustanovené limity </w:t>
      </w:r>
      <w:r w:rsidRPr="00BE7660" w:rsidR="007B26F4">
        <w:rPr>
          <w:rFonts w:ascii="Times New Roman" w:hAnsi="Times New Roman" w:cs="Times New Roman"/>
          <w:sz w:val="24"/>
          <w:szCs w:val="24"/>
        </w:rPr>
        <w:t>[</w:t>
      </w:r>
      <w:r w:rsidRPr="00BE7660" w:rsidR="00266B1D">
        <w:rPr>
          <w:rFonts w:ascii="Times New Roman" w:hAnsi="Times New Roman" w:cs="Times New Roman"/>
          <w:sz w:val="24"/>
          <w:szCs w:val="24"/>
        </w:rPr>
        <w:t>§ 105</w:t>
      </w:r>
      <w:r w:rsidRPr="00BE7660">
        <w:rPr>
          <w:rFonts w:ascii="Times New Roman" w:hAnsi="Times New Roman" w:cs="Times New Roman"/>
          <w:sz w:val="24"/>
          <w:szCs w:val="24"/>
        </w:rPr>
        <w:t xml:space="preserve"> ods. 3 písm. d)</w:t>
      </w:r>
      <w:r w:rsidRPr="00BE7660" w:rsidR="007B26F4">
        <w:rPr>
          <w:rFonts w:ascii="Times New Roman" w:hAnsi="Times New Roman" w:cs="Times New Roman"/>
          <w:sz w:val="24"/>
          <w:szCs w:val="24"/>
        </w:rPr>
        <w:t>]</w:t>
      </w:r>
      <w:r w:rsidRPr="00BE7660">
        <w:rPr>
          <w:rFonts w:ascii="Times New Roman" w:hAnsi="Times New Roman" w:cs="Times New Roman"/>
          <w:sz w:val="24"/>
          <w:szCs w:val="24"/>
        </w:rPr>
        <w:t xml:space="preserve">, </w:t>
      </w:r>
    </w:p>
    <w:p w:rsidR="003B0B48" w:rsidRPr="00BE7660" w:rsidP="00BE7660">
      <w:pPr>
        <w:pStyle w:val="ListParagraph"/>
        <w:numPr>
          <w:ilvl w:val="1"/>
          <w:numId w:val="352"/>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výsledky monitorovania odhalili zhoršovanie situácie v sledovanej oblasti, </w:t>
      </w:r>
    </w:p>
    <w:p w:rsidR="003B0B48" w:rsidRPr="00BE7660" w:rsidP="00BE7660">
      <w:pPr>
        <w:pStyle w:val="ListParagraph"/>
        <w:numPr>
          <w:ilvl w:val="1"/>
          <w:numId w:val="352"/>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zneškodňovanie činnosť</w:t>
      </w:r>
      <w:r w:rsidRPr="00BE7660" w:rsidR="003B6EF6">
        <w:rPr>
          <w:rFonts w:ascii="Times New Roman" w:hAnsi="Times New Roman" w:cs="Times New Roman"/>
          <w:sz w:val="24"/>
          <w:szCs w:val="24"/>
        </w:rPr>
        <w:t>ami</w:t>
      </w:r>
      <w:r w:rsidRPr="00BE7660">
        <w:rPr>
          <w:rFonts w:ascii="Times New Roman" w:hAnsi="Times New Roman" w:cs="Times New Roman"/>
          <w:sz w:val="24"/>
          <w:szCs w:val="24"/>
        </w:rPr>
        <w:t xml:space="preserve"> D15, ukladaním na skládku odpadov </w:t>
      </w:r>
      <w:r w:rsidRPr="00BE7660" w:rsidR="006B7094">
        <w:rPr>
          <w:rFonts w:ascii="Times New Roman" w:hAnsi="Times New Roman" w:cs="Times New Roman"/>
          <w:sz w:val="24"/>
          <w:szCs w:val="24"/>
        </w:rPr>
        <w:t>činnosťou</w:t>
      </w:r>
      <w:r w:rsidRPr="00BE7660">
        <w:rPr>
          <w:rFonts w:ascii="Times New Roman" w:hAnsi="Times New Roman" w:cs="Times New Roman"/>
          <w:sz w:val="24"/>
          <w:szCs w:val="24"/>
        </w:rPr>
        <w:t xml:space="preserve"> D1, </w:t>
      </w:r>
      <w:r w:rsidRPr="00BE7660" w:rsidR="006B7094">
        <w:rPr>
          <w:rFonts w:ascii="Times New Roman" w:hAnsi="Times New Roman" w:cs="Times New Roman"/>
          <w:sz w:val="24"/>
          <w:szCs w:val="24"/>
        </w:rPr>
        <w:t>činnosťou</w:t>
      </w:r>
      <w:r w:rsidRPr="00BE7660" w:rsidR="002E469A">
        <w:rPr>
          <w:rFonts w:ascii="Times New Roman" w:hAnsi="Times New Roman" w:cs="Times New Roman"/>
          <w:sz w:val="24"/>
          <w:szCs w:val="24"/>
        </w:rPr>
        <w:t xml:space="preserve"> D3 uvedenými</w:t>
      </w:r>
      <w:r w:rsidRPr="00BE7660">
        <w:rPr>
          <w:rFonts w:ascii="Times New Roman" w:hAnsi="Times New Roman" w:cs="Times New Roman"/>
          <w:sz w:val="24"/>
          <w:szCs w:val="24"/>
        </w:rPr>
        <w:t xml:space="preserve"> v prílohe č. </w:t>
      </w:r>
      <w:r w:rsidR="00FB68CB">
        <w:rPr>
          <w:rFonts w:ascii="Times New Roman" w:hAnsi="Times New Roman" w:cs="Times New Roman"/>
          <w:sz w:val="24"/>
          <w:szCs w:val="24"/>
        </w:rPr>
        <w:t>2</w:t>
      </w:r>
      <w:r w:rsidRPr="00BE7660" w:rsidR="00FB68CB">
        <w:rPr>
          <w:rFonts w:ascii="Times New Roman" w:hAnsi="Times New Roman" w:cs="Times New Roman"/>
          <w:sz w:val="24"/>
          <w:szCs w:val="24"/>
        </w:rPr>
        <w:t xml:space="preserve"> </w:t>
      </w:r>
      <w:r w:rsidRPr="00BE7660">
        <w:rPr>
          <w:rFonts w:ascii="Times New Roman" w:hAnsi="Times New Roman" w:cs="Times New Roman"/>
          <w:sz w:val="24"/>
          <w:szCs w:val="24"/>
        </w:rPr>
        <w:t>má za následok škodlivý vplyv na rekreačné aktivity, ťažbu surovín, rastliny, živočíchy, lokality, miesta alebo územia osobitného vedeckého významu  alebo na iné</w:t>
      </w:r>
      <w:r w:rsidR="007021BC">
        <w:rPr>
          <w:rFonts w:ascii="Times New Roman" w:hAnsi="Times New Roman" w:cs="Times New Roman"/>
          <w:sz w:val="24"/>
          <w:szCs w:val="24"/>
        </w:rPr>
        <w:t xml:space="preserve"> oprávnené</w:t>
      </w:r>
      <w:r w:rsidRPr="00BE7660">
        <w:rPr>
          <w:rFonts w:ascii="Times New Roman" w:hAnsi="Times New Roman" w:cs="Times New Roman"/>
          <w:sz w:val="24"/>
          <w:szCs w:val="24"/>
        </w:rPr>
        <w:t xml:space="preserve"> využívanie dotknutého </w:t>
      </w:r>
      <w:r w:rsidR="007021BC">
        <w:rPr>
          <w:rFonts w:ascii="Times New Roman" w:hAnsi="Times New Roman" w:cs="Times New Roman"/>
          <w:sz w:val="24"/>
          <w:szCs w:val="24"/>
        </w:rPr>
        <w:t>územia</w:t>
      </w:r>
      <w:r w:rsidRPr="00BE7660">
        <w:rPr>
          <w:rFonts w:ascii="Times New Roman" w:hAnsi="Times New Roman" w:cs="Times New Roman"/>
          <w:sz w:val="24"/>
          <w:szCs w:val="24"/>
        </w:rPr>
        <w:t>.</w:t>
      </w:r>
    </w:p>
    <w:p w:rsidR="003B0B48" w:rsidRPr="00BE7660" w:rsidP="00BE7660">
      <w:pPr>
        <w:tabs>
          <w:tab w:val="left" w:pos="360"/>
        </w:tabs>
        <w:bidi w:val="0"/>
        <w:jc w:val="both"/>
        <w:rPr>
          <w:rFonts w:cs="Times New Roman" w:hint="default"/>
        </w:rPr>
      </w:pPr>
      <w:r w:rsidRPr="00BE7660">
        <w:rPr>
          <w:rFonts w:cs="Times New Roman"/>
        </w:rPr>
        <w:br/>
      </w:r>
      <w:r w:rsidRPr="00BE7660">
        <w:rPr>
          <w:rFonts w:cs="Times New Roman"/>
        </w:rPr>
        <w:t>(4)</w:t>
        <w:tab/>
      </w:r>
      <w:r w:rsidRPr="00BE7660">
        <w:rPr>
          <w:rFonts w:cs="Times New Roman" w:hint="default"/>
        </w:rPr>
        <w:t>Osoba vykoná</w:t>
      </w:r>
      <w:r w:rsidRPr="00BE7660">
        <w:rPr>
          <w:rFonts w:cs="Times New Roman" w:hint="default"/>
        </w:rPr>
        <w:t>vajú</w:t>
      </w:r>
      <w:r w:rsidRPr="00BE7660">
        <w:rPr>
          <w:rFonts w:cs="Times New Roman" w:hint="default"/>
        </w:rPr>
        <w:t>ca š</w:t>
      </w:r>
      <w:r w:rsidRPr="00BE7660">
        <w:rPr>
          <w:rFonts w:cs="Times New Roman" w:hint="default"/>
        </w:rPr>
        <w:t>tá</w:t>
      </w:r>
      <w:r w:rsidRPr="00BE7660">
        <w:rPr>
          <w:rFonts w:cs="Times New Roman" w:hint="default"/>
        </w:rPr>
        <w:t>tny dozor je pri plnení</w:t>
      </w:r>
      <w:r w:rsidRPr="00BE7660">
        <w:rPr>
          <w:rFonts w:cs="Times New Roman" w:hint="default"/>
        </w:rPr>
        <w:t xml:space="preserve"> svojich ú</w:t>
      </w:r>
      <w:r w:rsidRPr="00BE7660">
        <w:rPr>
          <w:rFonts w:cs="Times New Roman" w:hint="default"/>
        </w:rPr>
        <w:t>loh oprá</w:t>
      </w:r>
      <w:r w:rsidRPr="00BE7660">
        <w:rPr>
          <w:rFonts w:cs="Times New Roman" w:hint="default"/>
        </w:rPr>
        <w:t>vnená</w:t>
      </w:r>
    </w:p>
    <w:p w:rsidR="0036598E" w:rsidRPr="00BE7660" w:rsidP="00BE7660">
      <w:pPr>
        <w:pStyle w:val="ListParagraph"/>
        <w:numPr>
          <w:numId w:val="353"/>
        </w:numPr>
        <w:bidi w:val="0"/>
        <w:spacing w:after="0" w:line="240" w:lineRule="auto"/>
        <w:ind w:left="714" w:hanging="357"/>
        <w:jc w:val="both"/>
        <w:rPr>
          <w:rFonts w:ascii="Times New Roman" w:hAnsi="Times New Roman" w:cs="Times New Roman"/>
          <w:sz w:val="24"/>
          <w:szCs w:val="24"/>
        </w:rPr>
      </w:pPr>
      <w:r w:rsidRPr="00BE7660">
        <w:rPr>
          <w:rFonts w:ascii="Times New Roman" w:hAnsi="Times New Roman" w:cs="Times New Roman"/>
          <w:sz w:val="24"/>
          <w:szCs w:val="24"/>
        </w:rPr>
        <w:t>v sprievode povereného zamestnanca kontrolovanej osoby a v súlade s pokynmi na zaistenie bezpečnosti a ochrany zdravia pri práci kontrolovanej osoby platnými pre jeho pracoviská a priestory voľne a kedykoľvek vstupovať na pozemky, do prevádzkových priestorov, stavieb, zariadení a iných priestorov kontrolovanej osoby</w:t>
      </w:r>
      <w:r w:rsidRPr="00BE7660" w:rsidR="00143138">
        <w:rPr>
          <w:rFonts w:ascii="Times New Roman" w:hAnsi="Times New Roman" w:cs="Times New Roman"/>
          <w:sz w:val="24"/>
          <w:szCs w:val="24"/>
        </w:rPr>
        <w:t>,</w:t>
      </w:r>
    </w:p>
    <w:p w:rsidR="003B0B48" w:rsidRPr="00BE7660" w:rsidP="00BE7660">
      <w:pPr>
        <w:pStyle w:val="ListParagraph"/>
        <w:numPr>
          <w:numId w:val="353"/>
        </w:numPr>
        <w:bidi w:val="0"/>
        <w:spacing w:after="0" w:line="240" w:lineRule="auto"/>
        <w:ind w:left="714" w:hanging="357"/>
        <w:jc w:val="both"/>
        <w:rPr>
          <w:rFonts w:ascii="Times New Roman" w:hAnsi="Times New Roman" w:cs="Times New Roman"/>
          <w:sz w:val="24"/>
          <w:szCs w:val="24"/>
        </w:rPr>
      </w:pPr>
      <w:r w:rsidRPr="00BE7660">
        <w:rPr>
          <w:rFonts w:ascii="Times New Roman" w:hAnsi="Times New Roman" w:cs="Times New Roman"/>
          <w:sz w:val="24"/>
          <w:szCs w:val="24"/>
        </w:rPr>
        <w:t xml:space="preserve">požadovať preukázanie totožnosti kontrolovanej osoby, totožnosti jej zamestnancov alebo osôb, ktoré konajú v jej mene, </w:t>
      </w:r>
    </w:p>
    <w:p w:rsidR="003B0B48" w:rsidRPr="00BE7660" w:rsidP="00BE7660">
      <w:pPr>
        <w:pStyle w:val="ListParagraph"/>
        <w:numPr>
          <w:numId w:val="353"/>
        </w:numPr>
        <w:bidi w:val="0"/>
        <w:spacing w:after="0" w:line="240" w:lineRule="auto"/>
        <w:ind w:left="714" w:hanging="357"/>
        <w:jc w:val="both"/>
        <w:rPr>
          <w:rFonts w:ascii="Times New Roman" w:hAnsi="Times New Roman" w:cs="Times New Roman"/>
          <w:sz w:val="24"/>
          <w:szCs w:val="24"/>
        </w:rPr>
      </w:pPr>
      <w:r w:rsidRPr="00BE7660">
        <w:rPr>
          <w:rFonts w:ascii="Times New Roman" w:hAnsi="Times New Roman" w:cs="Times New Roman"/>
          <w:sz w:val="24"/>
          <w:szCs w:val="24"/>
        </w:rPr>
        <w:t xml:space="preserve">požadovať predloženie prevádzkovej evidencie a dokladov kontrolovanej osoby, nahliadať do nich a požadovať ich kópie, </w:t>
      </w:r>
    </w:p>
    <w:p w:rsidR="003B0B48" w:rsidRPr="00BE7660" w:rsidP="00BE7660">
      <w:pPr>
        <w:pStyle w:val="ListParagraph"/>
        <w:numPr>
          <w:numId w:val="353"/>
        </w:numPr>
        <w:bidi w:val="0"/>
        <w:spacing w:after="0" w:line="240" w:lineRule="auto"/>
        <w:jc w:val="both"/>
        <w:rPr>
          <w:rFonts w:ascii="Times New Roman" w:hAnsi="Times New Roman" w:cs="Times New Roman"/>
          <w:sz w:val="24"/>
          <w:szCs w:val="24"/>
        </w:rPr>
      </w:pPr>
      <w:r w:rsidRPr="00BE7660">
        <w:rPr>
          <w:rFonts w:ascii="Times New Roman" w:hAnsi="Times New Roman" w:cs="Times New Roman"/>
          <w:sz w:val="24"/>
          <w:szCs w:val="24"/>
        </w:rPr>
        <w:t>vykonávať potrebné zisťovania vrátane odoberania vzoriek, zhotovovania fotodokumentácie a videodokumentácie a požadovať potrebné údaje a vysvetlenia súvisiace s výkonom kontroly.</w:t>
      </w:r>
    </w:p>
    <w:p w:rsidR="003B0B48" w:rsidRPr="00BE7660" w:rsidP="00BE7660">
      <w:pPr>
        <w:tabs>
          <w:tab w:val="left" w:pos="360"/>
        </w:tabs>
        <w:bidi w:val="0"/>
        <w:ind w:left="360" w:hanging="360"/>
        <w:jc w:val="both"/>
        <w:rPr>
          <w:rFonts w:cs="Times New Roman"/>
        </w:rPr>
      </w:pPr>
    </w:p>
    <w:p w:rsidR="003B0B48" w:rsidRPr="00BE7660" w:rsidP="00BE7660">
      <w:pPr>
        <w:tabs>
          <w:tab w:val="left" w:pos="360"/>
        </w:tabs>
        <w:bidi w:val="0"/>
        <w:ind w:left="360" w:hanging="360"/>
        <w:jc w:val="both"/>
        <w:rPr>
          <w:rFonts w:cs="Times New Roman" w:hint="default"/>
        </w:rPr>
      </w:pPr>
      <w:r w:rsidRPr="00BE7660">
        <w:rPr>
          <w:rFonts w:cs="Times New Roman"/>
        </w:rPr>
        <w:t>(5)</w:t>
        <w:tab/>
      </w:r>
      <w:r w:rsidRPr="00BE7660">
        <w:rPr>
          <w:rFonts w:cs="Times New Roman" w:hint="default"/>
        </w:rPr>
        <w:t>Osoba vykoná</w:t>
      </w:r>
      <w:r w:rsidRPr="00BE7660">
        <w:rPr>
          <w:rFonts w:cs="Times New Roman" w:hint="default"/>
        </w:rPr>
        <w:t>vajú</w:t>
      </w:r>
      <w:r w:rsidRPr="00BE7660">
        <w:rPr>
          <w:rFonts w:cs="Times New Roman" w:hint="default"/>
        </w:rPr>
        <w:t>ca š</w:t>
      </w:r>
      <w:r w:rsidRPr="00BE7660">
        <w:rPr>
          <w:rFonts w:cs="Times New Roman" w:hint="default"/>
        </w:rPr>
        <w:t>tá</w:t>
      </w:r>
      <w:r w:rsidRPr="00BE7660">
        <w:rPr>
          <w:rFonts w:cs="Times New Roman" w:hint="default"/>
        </w:rPr>
        <w:t>tny dozor sa preukazuje služ</w:t>
      </w:r>
      <w:r w:rsidRPr="00BE7660">
        <w:rPr>
          <w:rFonts w:cs="Times New Roman" w:hint="default"/>
        </w:rPr>
        <w:t>obný</w:t>
      </w:r>
      <w:r w:rsidRPr="00BE7660">
        <w:rPr>
          <w:rFonts w:cs="Times New Roman" w:hint="default"/>
        </w:rPr>
        <w:t>m preukazom, na pož</w:t>
      </w:r>
      <w:r w:rsidRPr="00BE7660">
        <w:rPr>
          <w:rFonts w:cs="Times New Roman" w:hint="default"/>
        </w:rPr>
        <w:t>iadanie umož</w:t>
      </w:r>
      <w:r w:rsidRPr="00BE7660">
        <w:rPr>
          <w:rFonts w:cs="Times New Roman" w:hint="default"/>
        </w:rPr>
        <w:t>ní</w:t>
      </w:r>
      <w:r w:rsidRPr="00BE7660">
        <w:rPr>
          <w:rFonts w:cs="Times New Roman" w:hint="default"/>
        </w:rPr>
        <w:t xml:space="preserve"> do neho nahliadnuť.</w:t>
      </w:r>
    </w:p>
    <w:p w:rsidR="003B0B48" w:rsidRPr="00BE7660" w:rsidP="00BE7660">
      <w:pPr>
        <w:tabs>
          <w:tab w:val="left" w:pos="360"/>
        </w:tabs>
        <w:bidi w:val="0"/>
        <w:ind w:left="360" w:hanging="360"/>
        <w:jc w:val="both"/>
        <w:rPr>
          <w:rFonts w:cs="Times New Roman" w:hint="default"/>
        </w:rPr>
      </w:pPr>
    </w:p>
    <w:p w:rsidR="003B0B48" w:rsidRPr="00BE7660" w:rsidP="00BE7660">
      <w:pPr>
        <w:tabs>
          <w:tab w:val="left" w:pos="360"/>
        </w:tabs>
        <w:bidi w:val="0"/>
        <w:ind w:left="360" w:hanging="360"/>
        <w:jc w:val="both"/>
        <w:rPr>
          <w:rFonts w:cs="Times New Roman" w:hint="default"/>
        </w:rPr>
      </w:pPr>
      <w:r w:rsidRPr="00BE7660">
        <w:rPr>
          <w:rFonts w:cs="Times New Roman" w:hint="default"/>
        </w:rPr>
        <w:t>(6) Kontrolovaná</w:t>
      </w:r>
      <w:r w:rsidRPr="00BE7660">
        <w:rPr>
          <w:rFonts w:cs="Times New Roman" w:hint="default"/>
        </w:rPr>
        <w:t xml:space="preserve"> osoba je povinná</w:t>
      </w:r>
      <w:r w:rsidRPr="00BE7660">
        <w:rPr>
          <w:rFonts w:cs="Times New Roman" w:hint="default"/>
        </w:rPr>
        <w:t xml:space="preserve"> </w:t>
      </w:r>
    </w:p>
    <w:p w:rsidR="003B0B48" w:rsidRPr="00BE7660" w:rsidP="00BE7660">
      <w:pPr>
        <w:pStyle w:val="ListParagraph"/>
        <w:numPr>
          <w:ilvl w:val="1"/>
          <w:numId w:val="354"/>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strpieť výkon štátneho dozoru, </w:t>
      </w:r>
    </w:p>
    <w:p w:rsidR="003B0B48" w:rsidRPr="00BE7660" w:rsidP="00BE7660">
      <w:pPr>
        <w:pStyle w:val="ListParagraph"/>
        <w:numPr>
          <w:ilvl w:val="1"/>
          <w:numId w:val="354"/>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osobám vykonávajúcim štátny dozor a prizvaným osobám umožniť vstup na pozemky, do prevádzkových priestorov, stavieb, zariadení a iných priestorov, </w:t>
      </w:r>
    </w:p>
    <w:p w:rsidR="003B0B48" w:rsidRPr="00BE7660" w:rsidP="00BE7660">
      <w:pPr>
        <w:pStyle w:val="ListParagraph"/>
        <w:numPr>
          <w:ilvl w:val="1"/>
          <w:numId w:val="354"/>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preukázať svoju totožnosť, totožnosť jej zamestnancov a osôb konajúcich v jej mene, </w:t>
      </w:r>
    </w:p>
    <w:p w:rsidR="003B0B48" w:rsidRPr="00BE7660" w:rsidP="00BE7660">
      <w:pPr>
        <w:pStyle w:val="ListParagraph"/>
        <w:numPr>
          <w:ilvl w:val="1"/>
          <w:numId w:val="354"/>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predložiť originál svojej prevádzkovej evidencie a dokladov, umožniť nahliadanie do nich, vyhotoviť z nich kópie a predložiť ich, </w:t>
      </w:r>
    </w:p>
    <w:p w:rsidR="003B0B48" w:rsidRPr="00BE7660" w:rsidP="00BE7660">
      <w:pPr>
        <w:pStyle w:val="ListParagraph"/>
        <w:numPr>
          <w:ilvl w:val="1"/>
          <w:numId w:val="354"/>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umožniť vykonávať potrebné zisťovanie vrátane odoberania vzoriek, zhotovovať fotodokumentáciu a videodokumentáciu a poskytnúť potrebné písomnosti, vysvetlenia a pravdivé a úplné informácie súvisiace s odpadovým hospodárstvom a s plnením povinností výrobcu </w:t>
      </w:r>
      <w:r w:rsidR="0095186A">
        <w:rPr>
          <w:rFonts w:ascii="Times New Roman" w:hAnsi="Times New Roman" w:cs="Times New Roman"/>
          <w:sz w:val="24"/>
          <w:szCs w:val="24"/>
        </w:rPr>
        <w:t>vyhradených výrobkov</w:t>
      </w:r>
      <w:r w:rsidRPr="00BE7660">
        <w:rPr>
          <w:rFonts w:ascii="Times New Roman" w:hAnsi="Times New Roman" w:cs="Times New Roman"/>
          <w:sz w:val="24"/>
          <w:szCs w:val="24"/>
        </w:rPr>
        <w:t>.</w:t>
      </w:r>
    </w:p>
    <w:p w:rsidR="003B0B48" w:rsidRPr="00BE7660" w:rsidP="00BE7660">
      <w:pPr>
        <w:bidi w:val="0"/>
        <w:jc w:val="both"/>
        <w:rPr>
          <w:rFonts w:cs="Times New Roman" w:hint="default"/>
        </w:rPr>
      </w:pPr>
      <w:r w:rsidRPr="00BE7660">
        <w:rPr>
          <w:rFonts w:cs="Times New Roman"/>
        </w:rPr>
        <w:br/>
      </w:r>
      <w:r w:rsidRPr="00BE7660">
        <w:rPr>
          <w:rFonts w:cs="Times New Roman" w:hint="default"/>
        </w:rPr>
        <w:t>(7) Orgá</w:t>
      </w:r>
      <w:r w:rsidRPr="00BE7660">
        <w:rPr>
          <w:rFonts w:cs="Times New Roman" w:hint="default"/>
        </w:rPr>
        <w:t>n Policajné</w:t>
      </w:r>
      <w:r w:rsidRPr="00BE7660">
        <w:rPr>
          <w:rFonts w:cs="Times New Roman" w:hint="default"/>
        </w:rPr>
        <w:t>ho zboru poskytne osobe vykoná</w:t>
      </w:r>
      <w:r w:rsidRPr="00BE7660">
        <w:rPr>
          <w:rFonts w:cs="Times New Roman" w:hint="default"/>
        </w:rPr>
        <w:t>vajú</w:t>
      </w:r>
      <w:r w:rsidRPr="00BE7660">
        <w:rPr>
          <w:rFonts w:cs="Times New Roman" w:hint="default"/>
        </w:rPr>
        <w:t>cej š</w:t>
      </w:r>
      <w:r w:rsidRPr="00BE7660">
        <w:rPr>
          <w:rFonts w:cs="Times New Roman" w:hint="default"/>
        </w:rPr>
        <w:t>tá</w:t>
      </w:r>
      <w:r w:rsidRPr="00BE7660">
        <w:rPr>
          <w:rFonts w:cs="Times New Roman" w:hint="default"/>
        </w:rPr>
        <w:t>tny dozor na jej ž</w:t>
      </w:r>
      <w:r w:rsidRPr="00BE7660">
        <w:rPr>
          <w:rFonts w:cs="Times New Roman" w:hint="default"/>
        </w:rPr>
        <w:t>iadosť</w:t>
      </w:r>
      <w:r w:rsidRPr="00BE7660">
        <w:rPr>
          <w:rFonts w:cs="Times New Roman" w:hint="default"/>
        </w:rPr>
        <w:t xml:space="preserve"> spoluprá</w:t>
      </w:r>
      <w:r w:rsidRPr="00BE7660">
        <w:rPr>
          <w:rFonts w:cs="Times New Roman" w:hint="default"/>
        </w:rPr>
        <w:t>cu a ochranu pri vykoná</w:t>
      </w:r>
      <w:r w:rsidRPr="00BE7660">
        <w:rPr>
          <w:rFonts w:cs="Times New Roman" w:hint="default"/>
        </w:rPr>
        <w:t>vaní</w:t>
      </w:r>
      <w:r w:rsidRPr="00BE7660">
        <w:rPr>
          <w:rFonts w:cs="Times New Roman" w:hint="default"/>
        </w:rPr>
        <w:t xml:space="preserve"> š</w:t>
      </w:r>
      <w:r w:rsidRPr="00BE7660">
        <w:rPr>
          <w:rFonts w:cs="Times New Roman" w:hint="default"/>
        </w:rPr>
        <w:t>tá</w:t>
      </w:r>
      <w:r w:rsidRPr="00BE7660">
        <w:rPr>
          <w:rFonts w:cs="Times New Roman" w:hint="default"/>
        </w:rPr>
        <w:t>tneho dozoru. O spoluprá</w:t>
      </w:r>
      <w:r w:rsidRPr="00BE7660">
        <w:rPr>
          <w:rFonts w:cs="Times New Roman" w:hint="default"/>
        </w:rPr>
        <w:t>cu a ochranu mož</w:t>
      </w:r>
      <w:r w:rsidRPr="00BE7660">
        <w:rPr>
          <w:rFonts w:cs="Times New Roman" w:hint="default"/>
        </w:rPr>
        <w:t>no pož</w:t>
      </w:r>
      <w:r w:rsidRPr="00BE7660">
        <w:rPr>
          <w:rFonts w:cs="Times New Roman" w:hint="default"/>
        </w:rPr>
        <w:t>iadať</w:t>
      </w:r>
      <w:r w:rsidRPr="00BE7660">
        <w:rPr>
          <w:rFonts w:cs="Times New Roman" w:hint="default"/>
        </w:rPr>
        <w:t>, ak mož</w:t>
      </w:r>
      <w:r w:rsidRPr="00BE7660">
        <w:rPr>
          <w:rFonts w:cs="Times New Roman" w:hint="default"/>
        </w:rPr>
        <w:t>no odô</w:t>
      </w:r>
      <w:r w:rsidRPr="00BE7660">
        <w:rPr>
          <w:rFonts w:cs="Times New Roman" w:hint="default"/>
        </w:rPr>
        <w:t>vodnene predpokladať</w:t>
      </w:r>
      <w:r w:rsidRPr="00BE7660">
        <w:rPr>
          <w:rFonts w:cs="Times New Roman" w:hint="default"/>
        </w:rPr>
        <w:t xml:space="preserve"> ohrozenie ž</w:t>
      </w:r>
      <w:r w:rsidRPr="00BE7660">
        <w:rPr>
          <w:rFonts w:cs="Times New Roman" w:hint="default"/>
        </w:rPr>
        <w:t>ivota alebo zdravia osoby vykoná</w:t>
      </w:r>
      <w:r w:rsidRPr="00BE7660">
        <w:rPr>
          <w:rFonts w:cs="Times New Roman" w:hint="default"/>
        </w:rPr>
        <w:t>vajú</w:t>
      </w:r>
      <w:r w:rsidRPr="00BE7660">
        <w:rPr>
          <w:rFonts w:cs="Times New Roman" w:hint="default"/>
        </w:rPr>
        <w:t>cej š</w:t>
      </w:r>
      <w:r w:rsidRPr="00BE7660">
        <w:rPr>
          <w:rFonts w:cs="Times New Roman" w:hint="default"/>
        </w:rPr>
        <w:t>tá</w:t>
      </w:r>
      <w:r w:rsidRPr="00BE7660">
        <w:rPr>
          <w:rFonts w:cs="Times New Roman" w:hint="default"/>
        </w:rPr>
        <w:t>tny dozor alebo marenie vý</w:t>
      </w:r>
      <w:r w:rsidRPr="00BE7660">
        <w:rPr>
          <w:rFonts w:cs="Times New Roman" w:hint="default"/>
        </w:rPr>
        <w:t>konu š</w:t>
      </w:r>
      <w:r w:rsidRPr="00BE7660">
        <w:rPr>
          <w:rFonts w:cs="Times New Roman" w:hint="default"/>
        </w:rPr>
        <w:t>tá</w:t>
      </w:r>
      <w:r w:rsidRPr="00BE7660">
        <w:rPr>
          <w:rFonts w:cs="Times New Roman" w:hint="default"/>
        </w:rPr>
        <w:t>tneho dozoru, ak je ohrozený</w:t>
      </w:r>
      <w:r w:rsidRPr="00BE7660">
        <w:rPr>
          <w:rFonts w:cs="Times New Roman" w:hint="default"/>
        </w:rPr>
        <w:t xml:space="preserve"> ž</w:t>
      </w:r>
      <w:r w:rsidRPr="00BE7660">
        <w:rPr>
          <w:rFonts w:cs="Times New Roman" w:hint="default"/>
        </w:rPr>
        <w:t>ivot alebo zdravie osoby vykoná</w:t>
      </w:r>
      <w:r w:rsidRPr="00BE7660">
        <w:rPr>
          <w:rFonts w:cs="Times New Roman" w:hint="default"/>
        </w:rPr>
        <w:t>vajú</w:t>
      </w:r>
      <w:r w:rsidRPr="00BE7660">
        <w:rPr>
          <w:rFonts w:cs="Times New Roman" w:hint="default"/>
        </w:rPr>
        <w:t>cej š</w:t>
      </w:r>
      <w:r w:rsidRPr="00BE7660">
        <w:rPr>
          <w:rFonts w:cs="Times New Roman" w:hint="default"/>
        </w:rPr>
        <w:t>tá</w:t>
      </w:r>
      <w:r w:rsidRPr="00BE7660">
        <w:rPr>
          <w:rFonts w:cs="Times New Roman" w:hint="default"/>
        </w:rPr>
        <w:t>t</w:t>
      </w:r>
      <w:r w:rsidRPr="00BE7660">
        <w:rPr>
          <w:rFonts w:cs="Times New Roman" w:hint="default"/>
        </w:rPr>
        <w:t>n</w:t>
      </w:r>
      <w:r w:rsidRPr="00BE7660">
        <w:rPr>
          <w:rFonts w:cs="Times New Roman" w:hint="default"/>
        </w:rPr>
        <w:t>y dozor alebo ak je marený</w:t>
      </w:r>
      <w:r w:rsidRPr="00BE7660">
        <w:rPr>
          <w:rFonts w:cs="Times New Roman" w:hint="default"/>
        </w:rPr>
        <w:t xml:space="preserve"> vý</w:t>
      </w:r>
      <w:r w:rsidRPr="00BE7660">
        <w:rPr>
          <w:rFonts w:cs="Times New Roman" w:hint="default"/>
        </w:rPr>
        <w:t>kon š</w:t>
      </w:r>
      <w:r w:rsidRPr="00BE7660">
        <w:rPr>
          <w:rFonts w:cs="Times New Roman" w:hint="default"/>
        </w:rPr>
        <w:t>tá</w:t>
      </w:r>
      <w:r w:rsidRPr="00BE7660">
        <w:rPr>
          <w:rFonts w:cs="Times New Roman" w:hint="default"/>
        </w:rPr>
        <w:t>tneho dozoru.</w:t>
      </w:r>
    </w:p>
    <w:p w:rsidR="003B0B48" w:rsidRPr="00BE7660" w:rsidP="00BE7660">
      <w:pPr>
        <w:bidi w:val="0"/>
        <w:jc w:val="both"/>
        <w:rPr>
          <w:rFonts w:cs="Times New Roman" w:hint="default"/>
        </w:rPr>
      </w:pPr>
      <w:r w:rsidRPr="00BE7660">
        <w:rPr>
          <w:rFonts w:cs="Times New Roman" w:hint="default"/>
        </w:rPr>
        <w:br/>
      </w:r>
      <w:r w:rsidRPr="00BE7660">
        <w:rPr>
          <w:rFonts w:cs="Times New Roman" w:hint="default"/>
        </w:rPr>
        <w:t>(8) Pri vý</w:t>
      </w:r>
      <w:r w:rsidRPr="00BE7660">
        <w:rPr>
          <w:rFonts w:cs="Times New Roman" w:hint="default"/>
        </w:rPr>
        <w:t>kone š</w:t>
      </w:r>
      <w:r w:rsidRPr="00BE7660">
        <w:rPr>
          <w:rFonts w:cs="Times New Roman" w:hint="default"/>
        </w:rPr>
        <w:t>tá</w:t>
      </w:r>
      <w:r w:rsidRPr="00BE7660">
        <w:rPr>
          <w:rFonts w:cs="Times New Roman" w:hint="default"/>
        </w:rPr>
        <w:t>tneho dozoru sa postupuje podľ</w:t>
      </w:r>
      <w:r w:rsidRPr="00BE7660">
        <w:rPr>
          <w:rFonts w:cs="Times New Roman" w:hint="default"/>
        </w:rPr>
        <w:t>a osobitné</w:t>
      </w:r>
      <w:r w:rsidRPr="00BE7660">
        <w:rPr>
          <w:rFonts w:cs="Times New Roman" w:hint="default"/>
        </w:rPr>
        <w:t>ho predpisu,</w:t>
      </w:r>
      <w:r>
        <w:rPr>
          <w:rStyle w:val="FootnoteReference"/>
          <w:position w:val="0"/>
          <w:rtl w:val="0"/>
        </w:rPr>
        <w:footnoteReference w:id="148"/>
      </w:r>
      <w:r w:rsidRPr="00E15CFE">
        <w:rPr>
          <w:rFonts w:cs="Times New Roman"/>
        </w:rPr>
        <w:t>)</w:t>
      </w:r>
      <w:r w:rsidRPr="00BE7660">
        <w:rPr>
          <w:rFonts w:cs="Times New Roman" w:hint="default"/>
        </w:rPr>
        <w:t xml:space="preserve"> ak v odsekoch 1 až</w:t>
      </w:r>
      <w:r w:rsidRPr="00BE7660">
        <w:rPr>
          <w:rFonts w:cs="Times New Roman" w:hint="default"/>
        </w:rPr>
        <w:t xml:space="preserve"> 7 nie je ustanovené</w:t>
      </w:r>
      <w:r w:rsidRPr="00BE7660">
        <w:rPr>
          <w:rFonts w:cs="Times New Roman" w:hint="default"/>
        </w:rPr>
        <w:t xml:space="preserve"> inak. Ustanovenia osobitné</w:t>
      </w:r>
      <w:r w:rsidRPr="00BE7660">
        <w:rPr>
          <w:rFonts w:cs="Times New Roman" w:hint="default"/>
        </w:rPr>
        <w:t xml:space="preserve">ho </w:t>
      </w:r>
      <w:r w:rsidRPr="00BE7660" w:rsidR="006F3BB5">
        <w:rPr>
          <w:rFonts w:cs="Times New Roman"/>
        </w:rPr>
        <w:t>predpisu</w:t>
      </w:r>
      <w:r w:rsidRPr="00BE7660" w:rsidR="006F3BB5">
        <w:rPr>
          <w:rFonts w:cs="Times New Roman"/>
          <w:vertAlign w:val="superscript"/>
        </w:rPr>
        <w:t>2</w:t>
      </w:r>
      <w:r w:rsidR="006F3BB5">
        <w:rPr>
          <w:rFonts w:cs="Times New Roman"/>
          <w:vertAlign w:val="superscript"/>
        </w:rPr>
        <w:t>4</w:t>
      </w:r>
      <w:r w:rsidRPr="00E15CFE">
        <w:rPr>
          <w:rFonts w:cs="Times New Roman"/>
        </w:rPr>
        <w:t>)</w:t>
      </w:r>
      <w:r w:rsidRPr="00BE7660">
        <w:rPr>
          <w:rFonts w:cs="Times New Roman" w:hint="default"/>
        </w:rPr>
        <w:t xml:space="preserve"> nie sú</w:t>
      </w:r>
      <w:r w:rsidRPr="00BE7660">
        <w:rPr>
          <w:rFonts w:cs="Times New Roman" w:hint="default"/>
        </w:rPr>
        <w:t xml:space="preserve"> odsekmi 4 a </w:t>
      </w:r>
      <w:r w:rsidRPr="00BE7660">
        <w:rPr>
          <w:rFonts w:cs="Times New Roman" w:hint="default"/>
        </w:rPr>
        <w:t>6 dotknuté.</w:t>
      </w:r>
    </w:p>
    <w:p w:rsidR="003B0B48" w:rsidRPr="00BE7660" w:rsidP="00BE7660">
      <w:pPr>
        <w:bidi w:val="0"/>
        <w:jc w:val="both"/>
        <w:rPr>
          <w:rFonts w:cs="Times New Roman" w:hint="default"/>
        </w:rPr>
      </w:pPr>
    </w:p>
    <w:p w:rsidR="003B0B48" w:rsidRPr="00BE7660" w:rsidP="00BE7660">
      <w:pPr>
        <w:bidi w:val="0"/>
        <w:jc w:val="both"/>
        <w:rPr>
          <w:rFonts w:cs="Times New Roman"/>
          <w:vertAlign w:val="superscript"/>
        </w:rPr>
      </w:pPr>
      <w:r w:rsidRPr="00BE7660">
        <w:rPr>
          <w:rFonts w:cs="Times New Roman" w:hint="default"/>
        </w:rPr>
        <w:t>(9) Za deň</w:t>
      </w:r>
      <w:r w:rsidRPr="00BE7660">
        <w:rPr>
          <w:rFonts w:cs="Times New Roman" w:hint="default"/>
        </w:rPr>
        <w:t>, keď</w:t>
      </w:r>
      <w:r w:rsidRPr="00BE7660">
        <w:rPr>
          <w:rFonts w:cs="Times New Roman" w:hint="default"/>
        </w:rPr>
        <w:t xml:space="preserve"> sa orgá</w:t>
      </w:r>
      <w:r w:rsidRPr="00BE7660">
        <w:rPr>
          <w:rFonts w:cs="Times New Roman" w:hint="default"/>
        </w:rPr>
        <w:t>n š</w:t>
      </w:r>
      <w:r w:rsidRPr="00BE7660">
        <w:rPr>
          <w:rFonts w:cs="Times New Roman" w:hint="default"/>
        </w:rPr>
        <w:t>tá</w:t>
      </w:r>
      <w:r w:rsidRPr="00BE7660">
        <w:rPr>
          <w:rFonts w:cs="Times New Roman" w:hint="default"/>
        </w:rPr>
        <w:t>tneho dozoru dozvedel o </w:t>
      </w:r>
      <w:r w:rsidRPr="00BE7660">
        <w:rPr>
          <w:rFonts w:cs="Times New Roman" w:hint="default"/>
        </w:rPr>
        <w:t>poruš</w:t>
      </w:r>
      <w:r w:rsidRPr="00BE7660">
        <w:rPr>
          <w:rFonts w:cs="Times New Roman" w:hint="default"/>
        </w:rPr>
        <w:t>ení</w:t>
      </w:r>
      <w:r w:rsidRPr="00BE7660">
        <w:rPr>
          <w:rFonts w:cs="Times New Roman" w:hint="default"/>
        </w:rPr>
        <w:t xml:space="preserve"> povinnosti podľ</w:t>
      </w:r>
      <w:r w:rsidRPr="00BE7660">
        <w:rPr>
          <w:rFonts w:cs="Times New Roman" w:hint="default"/>
        </w:rPr>
        <w:t>a tohto zá</w:t>
      </w:r>
      <w:r w:rsidRPr="00BE7660">
        <w:rPr>
          <w:rFonts w:cs="Times New Roman" w:hint="default"/>
        </w:rPr>
        <w:t>kona</w:t>
      </w:r>
      <w:r w:rsidR="00CA59CB">
        <w:rPr>
          <w:rFonts w:cs="Times New Roman"/>
        </w:rPr>
        <w:t>,</w:t>
      </w:r>
      <w:r w:rsidRPr="00BE7660">
        <w:rPr>
          <w:rFonts w:cs="Times New Roman" w:hint="default"/>
        </w:rPr>
        <w:t xml:space="preserve"> sa považ</w:t>
      </w:r>
      <w:r w:rsidRPr="00BE7660">
        <w:rPr>
          <w:rFonts w:cs="Times New Roman" w:hint="default"/>
        </w:rPr>
        <w:t>uje deň</w:t>
      </w:r>
      <w:r w:rsidRPr="00BE7660">
        <w:rPr>
          <w:rFonts w:cs="Times New Roman" w:hint="default"/>
        </w:rPr>
        <w:t xml:space="preserve"> prerokovania protokolu z kontroly.</w:t>
      </w:r>
      <w:r>
        <w:rPr>
          <w:rStyle w:val="FootnoteReference"/>
          <w:position w:val="0"/>
          <w:rtl w:val="0"/>
        </w:rPr>
        <w:footnoteReference w:id="149"/>
      </w:r>
      <w:r w:rsidRPr="00E15CFE">
        <w:rPr>
          <w:rFonts w:cs="Times New Roman"/>
        </w:rPr>
        <w:t>)</w:t>
      </w:r>
    </w:p>
    <w:p w:rsidR="003B0B48" w:rsidRPr="00BE7660" w:rsidP="00BE7660">
      <w:pPr>
        <w:bidi w:val="0"/>
        <w:jc w:val="both"/>
        <w:rPr>
          <w:rFonts w:cs="Times New Roman"/>
          <w:b/>
        </w:rPr>
      </w:pPr>
    </w:p>
    <w:p w:rsidR="003B0B48" w:rsidRPr="00BE7660" w:rsidP="00BE7660">
      <w:pPr>
        <w:bidi w:val="0"/>
        <w:jc w:val="center"/>
        <w:rPr>
          <w:rFonts w:cs="Times New Roman"/>
          <w:b/>
        </w:rPr>
      </w:pPr>
      <w:r w:rsidRPr="00BE7660" w:rsidR="006B7094">
        <w:rPr>
          <w:rFonts w:cs="Times New Roman" w:hint="default"/>
          <w:b/>
        </w:rPr>
        <w:t>§</w:t>
      </w:r>
      <w:r w:rsidRPr="00BE7660" w:rsidR="006B7094">
        <w:rPr>
          <w:rFonts w:cs="Times New Roman" w:hint="default"/>
          <w:b/>
        </w:rPr>
        <w:t xml:space="preserve"> 113</w:t>
      </w:r>
    </w:p>
    <w:p w:rsidR="003B0B48" w:rsidRPr="00BE7660" w:rsidP="00BE7660">
      <w:pPr>
        <w:bidi w:val="0"/>
        <w:jc w:val="center"/>
        <w:rPr>
          <w:rFonts w:cs="Times New Roman"/>
          <w:b/>
        </w:rPr>
      </w:pPr>
      <w:r w:rsidRPr="00BE7660">
        <w:rPr>
          <w:rFonts w:cs="Times New Roman"/>
          <w:b/>
        </w:rPr>
        <w:t>Konanie</w:t>
      </w:r>
    </w:p>
    <w:p w:rsidR="003B0B48" w:rsidRPr="00BE7660" w:rsidP="00BE7660">
      <w:pPr>
        <w:bidi w:val="0"/>
        <w:jc w:val="both"/>
        <w:rPr>
          <w:rFonts w:cs="Times New Roman"/>
        </w:rPr>
      </w:pPr>
    </w:p>
    <w:p w:rsidR="003B0B48" w:rsidRPr="00BE7660" w:rsidP="00BE7660">
      <w:pPr>
        <w:bidi w:val="0"/>
        <w:jc w:val="both"/>
        <w:rPr>
          <w:rFonts w:cs="Times New Roman"/>
          <w:vertAlign w:val="superscript"/>
        </w:rPr>
      </w:pPr>
      <w:r w:rsidRPr="00BE7660">
        <w:rPr>
          <w:rFonts w:cs="Times New Roman" w:hint="default"/>
        </w:rPr>
        <w:t>(1) Ak nie je v tomto zá</w:t>
      </w:r>
      <w:r w:rsidRPr="00BE7660">
        <w:rPr>
          <w:rFonts w:cs="Times New Roman" w:hint="default"/>
        </w:rPr>
        <w:t>kone vý</w:t>
      </w:r>
      <w:r w:rsidRPr="00BE7660">
        <w:rPr>
          <w:rFonts w:cs="Times New Roman" w:hint="default"/>
        </w:rPr>
        <w:t>slovne ustanovené</w:t>
      </w:r>
      <w:r w:rsidRPr="00BE7660">
        <w:rPr>
          <w:rFonts w:cs="Times New Roman" w:hint="default"/>
        </w:rPr>
        <w:t xml:space="preserve"> inak, na konanie sa podľ</w:t>
      </w:r>
      <w:r w:rsidRPr="00BE7660">
        <w:rPr>
          <w:rFonts w:cs="Times New Roman" w:hint="default"/>
        </w:rPr>
        <w:t>a tohto zá</w:t>
      </w:r>
      <w:r w:rsidRPr="00BE7660">
        <w:rPr>
          <w:rFonts w:cs="Times New Roman" w:hint="default"/>
        </w:rPr>
        <w:t>kona vzť</w:t>
      </w:r>
      <w:r w:rsidRPr="00BE7660">
        <w:rPr>
          <w:rFonts w:cs="Times New Roman" w:hint="default"/>
        </w:rPr>
        <w:t>ahuje vš</w:t>
      </w:r>
      <w:r w:rsidRPr="00BE7660">
        <w:rPr>
          <w:rFonts w:cs="Times New Roman" w:hint="default"/>
        </w:rPr>
        <w:t>eobecný</w:t>
      </w:r>
      <w:r w:rsidRPr="00BE7660">
        <w:rPr>
          <w:rFonts w:cs="Times New Roman" w:hint="default"/>
        </w:rPr>
        <w:t xml:space="preserve"> predpis o sprá</w:t>
      </w:r>
      <w:r w:rsidRPr="00BE7660">
        <w:rPr>
          <w:rFonts w:cs="Times New Roman" w:hint="default"/>
        </w:rPr>
        <w:t>vnom konan</w:t>
      </w:r>
      <w:r w:rsidRPr="00BE7660">
        <w:rPr>
          <w:rFonts w:cs="Times New Roman" w:hint="default"/>
        </w:rPr>
        <w:t>í.</w:t>
      </w:r>
      <w:r>
        <w:rPr>
          <w:rStyle w:val="FootnoteReference"/>
          <w:position w:val="0"/>
          <w:rtl w:val="0"/>
        </w:rPr>
        <w:footnoteReference w:id="150"/>
      </w:r>
      <w:r w:rsidRPr="00E15CFE">
        <w:rPr>
          <w:rFonts w:cs="Times New Roman"/>
        </w:rPr>
        <w:t>)</w:t>
      </w:r>
    </w:p>
    <w:p w:rsidR="003B0B48" w:rsidRPr="00BE7660" w:rsidP="00BE7660">
      <w:pPr>
        <w:bidi w:val="0"/>
        <w:jc w:val="both"/>
        <w:rPr>
          <w:rFonts w:cs="Times New Roman"/>
        </w:rPr>
      </w:pPr>
      <w:r w:rsidRPr="00BE7660">
        <w:rPr>
          <w:rFonts w:cs="Times New Roman"/>
        </w:rPr>
        <w:t xml:space="preserve"> </w:t>
      </w:r>
    </w:p>
    <w:p w:rsidR="003B0B48" w:rsidRPr="00BE7660" w:rsidP="00BE7660">
      <w:pPr>
        <w:bidi w:val="0"/>
        <w:jc w:val="both"/>
        <w:rPr>
          <w:rFonts w:cs="Times New Roman" w:hint="default"/>
        </w:rPr>
      </w:pPr>
      <w:r w:rsidRPr="00BE7660">
        <w:rPr>
          <w:rFonts w:cs="Times New Roman" w:hint="default"/>
        </w:rPr>
        <w:t>(2) Vš</w:t>
      </w:r>
      <w:r w:rsidRPr="00BE7660">
        <w:rPr>
          <w:rFonts w:cs="Times New Roman" w:hint="default"/>
        </w:rPr>
        <w:t>eobecné</w:t>
      </w:r>
      <w:r w:rsidRPr="00BE7660">
        <w:rPr>
          <w:rFonts w:cs="Times New Roman" w:hint="default"/>
        </w:rPr>
        <w:t xml:space="preserve"> predpisy o sprá</w:t>
      </w:r>
      <w:r w:rsidRPr="00BE7660">
        <w:rPr>
          <w:rFonts w:cs="Times New Roman" w:hint="default"/>
        </w:rPr>
        <w:t>vnom konaní</w:t>
      </w:r>
      <w:r w:rsidRPr="00BE7660">
        <w:rPr>
          <w:rFonts w:cs="Times New Roman" w:hint="default"/>
        </w:rPr>
        <w:t xml:space="preserve"> s vý</w:t>
      </w:r>
      <w:r w:rsidRPr="00BE7660">
        <w:rPr>
          <w:rFonts w:cs="Times New Roman" w:hint="default"/>
        </w:rPr>
        <w:t>nimkou ustanovení</w:t>
      </w:r>
      <w:r w:rsidRPr="00BE7660">
        <w:rPr>
          <w:rFonts w:cs="Times New Roman" w:hint="default"/>
        </w:rPr>
        <w:t xml:space="preserve"> o miestnej prí</w:t>
      </w:r>
      <w:r w:rsidRPr="00BE7660">
        <w:rPr>
          <w:rFonts w:cs="Times New Roman" w:hint="default"/>
        </w:rPr>
        <w:t>sluš</w:t>
      </w:r>
      <w:r w:rsidRPr="00BE7660">
        <w:rPr>
          <w:rFonts w:cs="Times New Roman" w:hint="default"/>
        </w:rPr>
        <w:t>nosti sa nevzť</w:t>
      </w:r>
      <w:r w:rsidRPr="00BE7660">
        <w:rPr>
          <w:rFonts w:cs="Times New Roman" w:hint="default"/>
        </w:rPr>
        <w:t>ahujú</w:t>
      </w:r>
      <w:r w:rsidRPr="00BE7660">
        <w:rPr>
          <w:rFonts w:cs="Times New Roman" w:hint="default"/>
        </w:rPr>
        <w:t xml:space="preserve"> na</w:t>
      </w:r>
    </w:p>
    <w:p w:rsidR="003B0B48" w:rsidRPr="00BE7660" w:rsidP="00BE7660">
      <w:pPr>
        <w:pStyle w:val="ListParagraph"/>
        <w:numPr>
          <w:ilvl w:val="1"/>
          <w:numId w:val="355"/>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vydávanie programu Slovenskej republiky, programu kraja podľa § </w:t>
      </w:r>
      <w:r w:rsidRPr="00BE7660" w:rsidR="004A4347">
        <w:rPr>
          <w:rFonts w:ascii="Times New Roman" w:hAnsi="Times New Roman" w:cs="Times New Roman"/>
          <w:sz w:val="24"/>
          <w:szCs w:val="24"/>
        </w:rPr>
        <w:t>9</w:t>
      </w:r>
      <w:r w:rsidRPr="00BE7660">
        <w:rPr>
          <w:rFonts w:ascii="Times New Roman" w:hAnsi="Times New Roman" w:cs="Times New Roman"/>
          <w:sz w:val="24"/>
          <w:szCs w:val="24"/>
        </w:rPr>
        <w:t>,</w:t>
      </w:r>
    </w:p>
    <w:p w:rsidR="003B0B48" w:rsidRPr="00BE7660" w:rsidP="00BE7660">
      <w:pPr>
        <w:pStyle w:val="ListParagraph"/>
        <w:numPr>
          <w:ilvl w:val="1"/>
          <w:numId w:val="355"/>
        </w:numPr>
        <w:bidi w:val="0"/>
        <w:spacing w:after="0" w:line="240" w:lineRule="auto"/>
        <w:ind w:left="709"/>
        <w:jc w:val="both"/>
        <w:rPr>
          <w:rFonts w:ascii="Times New Roman" w:hAnsi="Times New Roman" w:cs="Times New Roman"/>
          <w:sz w:val="24"/>
          <w:szCs w:val="24"/>
        </w:rPr>
      </w:pPr>
      <w:r w:rsidRPr="00BE7660" w:rsidR="00266B1D">
        <w:rPr>
          <w:rFonts w:ascii="Times New Roman" w:hAnsi="Times New Roman" w:cs="Times New Roman"/>
          <w:sz w:val="24"/>
          <w:szCs w:val="24"/>
        </w:rPr>
        <w:t>vydávanie potvrdenia podľa § 97</w:t>
      </w:r>
      <w:r w:rsidRPr="00BE7660">
        <w:rPr>
          <w:rFonts w:ascii="Times New Roman" w:hAnsi="Times New Roman" w:cs="Times New Roman"/>
          <w:sz w:val="24"/>
          <w:szCs w:val="24"/>
        </w:rPr>
        <w:t xml:space="preserve"> ods. 13, 14 a § 24 ods. 6</w:t>
      </w:r>
      <w:r w:rsidRPr="00BE7660" w:rsidR="005D1953">
        <w:rPr>
          <w:rFonts w:ascii="Times New Roman" w:hAnsi="Times New Roman" w:cs="Times New Roman"/>
          <w:sz w:val="24"/>
          <w:szCs w:val="24"/>
        </w:rPr>
        <w:t xml:space="preserve"> a 13</w:t>
      </w:r>
      <w:r w:rsidRPr="00BE7660">
        <w:rPr>
          <w:rFonts w:ascii="Times New Roman" w:hAnsi="Times New Roman" w:cs="Times New Roman"/>
          <w:sz w:val="24"/>
          <w:szCs w:val="24"/>
        </w:rPr>
        <w:t>,</w:t>
      </w:r>
    </w:p>
    <w:p w:rsidR="003B0B48" w:rsidRPr="00BE7660" w:rsidP="00BE7660">
      <w:pPr>
        <w:pStyle w:val="ListParagraph"/>
        <w:numPr>
          <w:ilvl w:val="1"/>
          <w:numId w:val="355"/>
        </w:numPr>
        <w:bidi w:val="0"/>
        <w:spacing w:after="0" w:line="240" w:lineRule="auto"/>
        <w:ind w:left="709"/>
        <w:jc w:val="both"/>
        <w:rPr>
          <w:rFonts w:ascii="Times New Roman" w:hAnsi="Times New Roman" w:cs="Times New Roman"/>
          <w:sz w:val="24"/>
          <w:szCs w:val="24"/>
        </w:rPr>
      </w:pPr>
      <w:r w:rsidRPr="00BE7660" w:rsidR="00266B1D">
        <w:rPr>
          <w:rFonts w:ascii="Times New Roman" w:hAnsi="Times New Roman" w:cs="Times New Roman"/>
          <w:sz w:val="24"/>
          <w:szCs w:val="24"/>
        </w:rPr>
        <w:t>registráciu podľa § 98</w:t>
      </w:r>
      <w:r w:rsidRPr="00BE7660">
        <w:rPr>
          <w:rFonts w:ascii="Times New Roman" w:hAnsi="Times New Roman" w:cs="Times New Roman"/>
          <w:sz w:val="24"/>
          <w:szCs w:val="24"/>
        </w:rPr>
        <w:t>,</w:t>
      </w:r>
    </w:p>
    <w:p w:rsidR="003B0B48" w:rsidRPr="00BE7660" w:rsidP="00BE7660">
      <w:pPr>
        <w:pStyle w:val="ListParagraph"/>
        <w:numPr>
          <w:ilvl w:val="1"/>
          <w:numId w:val="355"/>
        </w:numPr>
        <w:bidi w:val="0"/>
        <w:spacing w:after="0" w:line="240" w:lineRule="auto"/>
        <w:ind w:left="709"/>
        <w:jc w:val="both"/>
        <w:rPr>
          <w:rFonts w:ascii="Times New Roman" w:hAnsi="Times New Roman" w:cs="Times New Roman"/>
          <w:sz w:val="24"/>
          <w:szCs w:val="24"/>
        </w:rPr>
      </w:pPr>
      <w:r w:rsidRPr="00BE7660" w:rsidR="00266B1D">
        <w:rPr>
          <w:rFonts w:ascii="Times New Roman" w:hAnsi="Times New Roman" w:cs="Times New Roman"/>
          <w:sz w:val="24"/>
          <w:szCs w:val="24"/>
        </w:rPr>
        <w:t xml:space="preserve">vydávanie vyjadrenia podľa </w:t>
      </w:r>
      <w:r w:rsidRPr="00BE7660" w:rsidR="0082787E">
        <w:rPr>
          <w:rFonts w:ascii="Times New Roman" w:hAnsi="Times New Roman" w:cs="Times New Roman"/>
          <w:sz w:val="24"/>
          <w:szCs w:val="24"/>
        </w:rPr>
        <w:t xml:space="preserve">§ 15 ods. 5 a </w:t>
      </w:r>
      <w:r w:rsidRPr="00BE7660" w:rsidR="00266B1D">
        <w:rPr>
          <w:rFonts w:ascii="Times New Roman" w:hAnsi="Times New Roman" w:cs="Times New Roman"/>
          <w:sz w:val="24"/>
          <w:szCs w:val="24"/>
        </w:rPr>
        <w:t>§ 99</w:t>
      </w:r>
      <w:r w:rsidRPr="00BE7660">
        <w:rPr>
          <w:rFonts w:ascii="Times New Roman" w:hAnsi="Times New Roman" w:cs="Times New Roman"/>
          <w:sz w:val="24"/>
          <w:szCs w:val="24"/>
        </w:rPr>
        <w:t>,</w:t>
      </w:r>
    </w:p>
    <w:p w:rsidR="003B0B48" w:rsidRPr="00BE7660" w:rsidP="00BE7660">
      <w:pPr>
        <w:pStyle w:val="ListParagraph"/>
        <w:numPr>
          <w:ilvl w:val="1"/>
          <w:numId w:val="355"/>
        </w:numPr>
        <w:bidi w:val="0"/>
        <w:spacing w:after="0" w:line="240" w:lineRule="auto"/>
        <w:ind w:left="709"/>
        <w:jc w:val="both"/>
        <w:rPr>
          <w:rFonts w:ascii="Times New Roman" w:hAnsi="Times New Roman" w:cs="Times New Roman"/>
          <w:sz w:val="24"/>
          <w:szCs w:val="24"/>
        </w:rPr>
      </w:pPr>
      <w:r w:rsidRPr="00BE7660" w:rsidR="00266B1D">
        <w:rPr>
          <w:rFonts w:ascii="Times New Roman" w:hAnsi="Times New Roman" w:cs="Times New Roman"/>
          <w:sz w:val="24"/>
          <w:szCs w:val="24"/>
        </w:rPr>
        <w:t>určenie výšky kaucie podľa § 87</w:t>
      </w:r>
      <w:r w:rsidRPr="00BE7660">
        <w:rPr>
          <w:rFonts w:ascii="Times New Roman" w:hAnsi="Times New Roman" w:cs="Times New Roman"/>
          <w:sz w:val="24"/>
          <w:szCs w:val="24"/>
        </w:rPr>
        <w:t xml:space="preserve"> ods. 2,</w:t>
      </w:r>
    </w:p>
    <w:p w:rsidR="003B0B48" w:rsidRPr="00BE7660" w:rsidP="00BE7660">
      <w:pPr>
        <w:pStyle w:val="ListParagraph"/>
        <w:numPr>
          <w:ilvl w:val="1"/>
          <w:numId w:val="355"/>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konania podľa siedmej časti tohto zákona, </w:t>
      </w:r>
    </w:p>
    <w:p w:rsidR="003B0B48" w:rsidRPr="00BE7660" w:rsidP="00BE7660">
      <w:pPr>
        <w:pStyle w:val="ListParagraph"/>
        <w:numPr>
          <w:ilvl w:val="1"/>
          <w:numId w:val="355"/>
        </w:numPr>
        <w:bidi w:val="0"/>
        <w:spacing w:after="0" w:line="240" w:lineRule="auto"/>
        <w:ind w:left="709"/>
        <w:jc w:val="both"/>
        <w:rPr>
          <w:rFonts w:ascii="Times New Roman" w:hAnsi="Times New Roman" w:cs="Times New Roman"/>
          <w:sz w:val="24"/>
          <w:szCs w:val="24"/>
        </w:rPr>
      </w:pPr>
      <w:r w:rsidRPr="00BE7660" w:rsidR="00266B1D">
        <w:rPr>
          <w:rFonts w:ascii="Times New Roman" w:hAnsi="Times New Roman" w:cs="Times New Roman"/>
          <w:sz w:val="24"/>
          <w:szCs w:val="24"/>
        </w:rPr>
        <w:t>rozhodovanie podľa § 106</w:t>
      </w:r>
      <w:r w:rsidRPr="00BE7660">
        <w:rPr>
          <w:rFonts w:ascii="Times New Roman" w:hAnsi="Times New Roman" w:cs="Times New Roman"/>
          <w:sz w:val="24"/>
          <w:szCs w:val="24"/>
        </w:rPr>
        <w:t xml:space="preserve"> písm. c),</w:t>
      </w:r>
    </w:p>
    <w:p w:rsidR="003B0B48" w:rsidRPr="00BE7660" w:rsidP="00BE7660">
      <w:pPr>
        <w:pStyle w:val="ListParagraph"/>
        <w:numPr>
          <w:ilvl w:val="1"/>
          <w:numId w:val="355"/>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vydávanie osvedčenia o odbornej </w:t>
      </w:r>
      <w:r w:rsidR="00825EB2">
        <w:rPr>
          <w:rFonts w:ascii="Times New Roman" w:hAnsi="Times New Roman" w:cs="Times New Roman"/>
          <w:sz w:val="24"/>
          <w:szCs w:val="24"/>
        </w:rPr>
        <w:t>posudkovej spôsobilosti</w:t>
      </w:r>
      <w:r w:rsidRPr="00BE7660" w:rsidR="00266B1D">
        <w:rPr>
          <w:rFonts w:ascii="Times New Roman" w:hAnsi="Times New Roman" w:cs="Times New Roman"/>
          <w:sz w:val="24"/>
          <w:szCs w:val="24"/>
        </w:rPr>
        <w:t xml:space="preserve"> podľa § 100</w:t>
      </w:r>
      <w:r w:rsidRPr="00BE7660">
        <w:rPr>
          <w:rFonts w:ascii="Times New Roman" w:hAnsi="Times New Roman" w:cs="Times New Roman"/>
          <w:sz w:val="24"/>
          <w:szCs w:val="24"/>
        </w:rPr>
        <w:t xml:space="preserve"> ods. 5 a na vydávanie osvedčenia </w:t>
      </w:r>
      <w:r w:rsidR="00825EB2">
        <w:rPr>
          <w:rFonts w:ascii="Times New Roman" w:hAnsi="Times New Roman" w:cs="Times New Roman"/>
          <w:sz w:val="24"/>
          <w:szCs w:val="24"/>
        </w:rPr>
        <w:t>na autorizovanú činnosť</w:t>
      </w:r>
      <w:r w:rsidRPr="00BE7660" w:rsidR="00266B1D">
        <w:rPr>
          <w:rFonts w:ascii="Times New Roman" w:hAnsi="Times New Roman" w:cs="Times New Roman"/>
          <w:sz w:val="24"/>
          <w:szCs w:val="24"/>
        </w:rPr>
        <w:t xml:space="preserve"> podľa § 95</w:t>
      </w:r>
      <w:r w:rsidRPr="00BE7660">
        <w:rPr>
          <w:rFonts w:ascii="Times New Roman" w:hAnsi="Times New Roman" w:cs="Times New Roman"/>
          <w:sz w:val="24"/>
          <w:szCs w:val="24"/>
        </w:rPr>
        <w:t xml:space="preserve"> ods. 4,</w:t>
      </w:r>
    </w:p>
    <w:p w:rsidR="003B0B48" w:rsidRPr="00BE7660" w:rsidP="00BE7660">
      <w:pPr>
        <w:pStyle w:val="ListParagraph"/>
        <w:numPr>
          <w:ilvl w:val="1"/>
          <w:numId w:val="355"/>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konanie o zápise, zmene a výmaze výrobcu </w:t>
      </w:r>
      <w:r w:rsidRPr="00BE7660" w:rsidR="00B601A0">
        <w:rPr>
          <w:rFonts w:ascii="Times New Roman" w:hAnsi="Times New Roman" w:cs="Times New Roman"/>
          <w:sz w:val="24"/>
          <w:szCs w:val="24"/>
        </w:rPr>
        <w:t>vyhradeného</w:t>
      </w:r>
      <w:r w:rsidRPr="00BE7660">
        <w:rPr>
          <w:rFonts w:ascii="Times New Roman" w:hAnsi="Times New Roman" w:cs="Times New Roman"/>
          <w:sz w:val="24"/>
          <w:szCs w:val="24"/>
        </w:rPr>
        <w:t xml:space="preserve"> výrobku do Registra výrobco</w:t>
      </w:r>
      <w:r w:rsidRPr="00BE7660" w:rsidR="00AB635C">
        <w:rPr>
          <w:rFonts w:ascii="Times New Roman" w:hAnsi="Times New Roman" w:cs="Times New Roman"/>
          <w:sz w:val="24"/>
          <w:szCs w:val="24"/>
        </w:rPr>
        <w:t xml:space="preserve">v </w:t>
      </w:r>
      <w:r w:rsidRPr="00BE7660" w:rsidR="00B601A0">
        <w:rPr>
          <w:rFonts w:ascii="Times New Roman" w:hAnsi="Times New Roman" w:cs="Times New Roman"/>
          <w:sz w:val="24"/>
          <w:szCs w:val="24"/>
        </w:rPr>
        <w:t>vyhradeného</w:t>
      </w:r>
      <w:r w:rsidRPr="00BE7660" w:rsidR="00AB635C">
        <w:rPr>
          <w:rFonts w:ascii="Times New Roman" w:hAnsi="Times New Roman" w:cs="Times New Roman"/>
          <w:sz w:val="24"/>
          <w:szCs w:val="24"/>
        </w:rPr>
        <w:t xml:space="preserve"> </w:t>
      </w:r>
      <w:r w:rsidRPr="00BE7660" w:rsidR="003561BD">
        <w:rPr>
          <w:rFonts w:ascii="Times New Roman" w:hAnsi="Times New Roman" w:cs="Times New Roman"/>
          <w:sz w:val="24"/>
          <w:szCs w:val="24"/>
        </w:rPr>
        <w:t>výrobku p</w:t>
      </w:r>
      <w:r w:rsidRPr="00BE7660" w:rsidR="00266B1D">
        <w:rPr>
          <w:rFonts w:ascii="Times New Roman" w:hAnsi="Times New Roman" w:cs="Times New Roman"/>
          <w:sz w:val="24"/>
          <w:szCs w:val="24"/>
        </w:rPr>
        <w:t>odľa § 30</w:t>
      </w:r>
      <w:r w:rsidRPr="00BE7660">
        <w:rPr>
          <w:rFonts w:ascii="Times New Roman" w:hAnsi="Times New Roman" w:cs="Times New Roman"/>
          <w:sz w:val="24"/>
          <w:szCs w:val="24"/>
        </w:rPr>
        <w:t>,</w:t>
      </w:r>
    </w:p>
    <w:p w:rsidR="003B0B48" w:rsidRPr="00BE7660" w:rsidP="00BE7660">
      <w:pPr>
        <w:pStyle w:val="ListParagraph"/>
        <w:numPr>
          <w:ilvl w:val="1"/>
          <w:numId w:val="355"/>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konanie o neexistencii vozidla podľa § 68,</w:t>
      </w:r>
    </w:p>
    <w:p w:rsidR="003B0B48" w:rsidRPr="00BE7660" w:rsidP="00BE7660">
      <w:pPr>
        <w:pStyle w:val="ListParagraph"/>
        <w:numPr>
          <w:ilvl w:val="1"/>
          <w:numId w:val="355"/>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rozhodovanie v prípade pochybností, či výrobok </w:t>
      </w:r>
      <w:r w:rsidRPr="00BE7660" w:rsidR="00266B1D">
        <w:rPr>
          <w:rFonts w:ascii="Times New Roman" w:hAnsi="Times New Roman" w:cs="Times New Roman"/>
          <w:sz w:val="24"/>
          <w:szCs w:val="24"/>
        </w:rPr>
        <w:t xml:space="preserve">je, alebo nie je obalom </w:t>
      </w:r>
      <w:r w:rsidR="00CA59CB">
        <w:rPr>
          <w:rFonts w:ascii="Times New Roman" w:hAnsi="Times New Roman" w:cs="Times New Roman"/>
          <w:sz w:val="24"/>
          <w:szCs w:val="24"/>
        </w:rPr>
        <w:t>[</w:t>
      </w:r>
      <w:r w:rsidRPr="00BE7660" w:rsidR="00266B1D">
        <w:rPr>
          <w:rFonts w:ascii="Times New Roman" w:hAnsi="Times New Roman" w:cs="Times New Roman"/>
          <w:sz w:val="24"/>
          <w:szCs w:val="24"/>
        </w:rPr>
        <w:t>§ 105</w:t>
      </w:r>
      <w:r w:rsidRPr="00BE7660">
        <w:rPr>
          <w:rFonts w:ascii="Times New Roman" w:hAnsi="Times New Roman" w:cs="Times New Roman"/>
          <w:sz w:val="24"/>
          <w:szCs w:val="24"/>
        </w:rPr>
        <w:t xml:space="preserve"> ods. 2 písm. x)</w:t>
      </w:r>
      <w:r w:rsidR="00CA59CB">
        <w:rPr>
          <w:rFonts w:ascii="Times New Roman" w:hAnsi="Times New Roman" w:cs="Times New Roman"/>
          <w:sz w:val="24"/>
          <w:szCs w:val="24"/>
        </w:rPr>
        <w:t>]</w:t>
      </w:r>
      <w:r w:rsidRPr="00BE7660">
        <w:rPr>
          <w:rFonts w:ascii="Times New Roman" w:hAnsi="Times New Roman" w:cs="Times New Roman"/>
          <w:sz w:val="24"/>
          <w:szCs w:val="24"/>
        </w:rPr>
        <w:t>,</w:t>
      </w:r>
    </w:p>
    <w:p w:rsidR="00F973B7" w:rsidRPr="00BE7660" w:rsidP="00BE7660">
      <w:pPr>
        <w:pStyle w:val="ListParagraph"/>
        <w:numPr>
          <w:ilvl w:val="1"/>
          <w:numId w:val="355"/>
        </w:numPr>
        <w:bidi w:val="0"/>
        <w:spacing w:after="0" w:line="240" w:lineRule="auto"/>
        <w:ind w:left="709"/>
        <w:jc w:val="both"/>
        <w:rPr>
          <w:rFonts w:ascii="Times New Roman" w:hAnsi="Times New Roman" w:cs="Times New Roman"/>
          <w:sz w:val="24"/>
          <w:szCs w:val="24"/>
        </w:rPr>
      </w:pPr>
      <w:r w:rsidRPr="00BE7660" w:rsidR="00266B1D">
        <w:rPr>
          <w:rFonts w:ascii="Times New Roman" w:hAnsi="Times New Roman" w:cs="Times New Roman"/>
          <w:sz w:val="24"/>
          <w:szCs w:val="24"/>
        </w:rPr>
        <w:t>rozhodovanie podľa § 111</w:t>
      </w:r>
      <w:r w:rsidRPr="00BE7660" w:rsidR="003B0B48">
        <w:rPr>
          <w:rFonts w:ascii="Times New Roman" w:hAnsi="Times New Roman" w:cs="Times New Roman"/>
          <w:sz w:val="24"/>
          <w:szCs w:val="24"/>
        </w:rPr>
        <w:t xml:space="preserve"> ods. 4</w:t>
      </w:r>
      <w:r w:rsidRPr="00BE7660">
        <w:rPr>
          <w:rFonts w:ascii="Times New Roman" w:hAnsi="Times New Roman" w:cs="Times New Roman"/>
          <w:sz w:val="24"/>
          <w:szCs w:val="24"/>
        </w:rPr>
        <w:t>,</w:t>
      </w:r>
    </w:p>
    <w:p w:rsidR="005F79E7" w:rsidRPr="00BE7660" w:rsidP="00BE7660">
      <w:pPr>
        <w:pStyle w:val="ListParagraph"/>
        <w:numPr>
          <w:ilvl w:val="1"/>
          <w:numId w:val="355"/>
        </w:numPr>
        <w:bidi w:val="0"/>
        <w:spacing w:after="0" w:line="240" w:lineRule="auto"/>
        <w:ind w:left="709"/>
        <w:jc w:val="both"/>
        <w:rPr>
          <w:rFonts w:ascii="Times New Roman" w:hAnsi="Times New Roman" w:cs="Times New Roman"/>
          <w:sz w:val="24"/>
          <w:szCs w:val="24"/>
        </w:rPr>
      </w:pPr>
      <w:r w:rsidRPr="00BE7660" w:rsidR="00F973B7">
        <w:rPr>
          <w:rFonts w:ascii="Times New Roman" w:hAnsi="Times New Roman" w:cs="Times New Roman"/>
          <w:sz w:val="24"/>
          <w:szCs w:val="24"/>
        </w:rPr>
        <w:t>rozhodovanie o poskytovaní prostriedkov z Recyklačného fondu podľa § 129</w:t>
      </w:r>
      <w:r w:rsidRPr="00BE7660">
        <w:rPr>
          <w:rFonts w:ascii="Times New Roman" w:hAnsi="Times New Roman" w:cs="Times New Roman"/>
          <w:sz w:val="24"/>
          <w:szCs w:val="24"/>
        </w:rPr>
        <w:t>,</w:t>
      </w:r>
    </w:p>
    <w:p w:rsidR="003B0B48" w:rsidRPr="00BE7660" w:rsidP="00BE7660">
      <w:pPr>
        <w:pStyle w:val="ListParagraph"/>
        <w:numPr>
          <w:ilvl w:val="1"/>
          <w:numId w:val="355"/>
        </w:numPr>
        <w:bidi w:val="0"/>
        <w:spacing w:after="0" w:line="240" w:lineRule="auto"/>
        <w:ind w:left="709"/>
        <w:jc w:val="both"/>
        <w:rPr>
          <w:rFonts w:ascii="Times New Roman" w:hAnsi="Times New Roman" w:cs="Times New Roman"/>
          <w:sz w:val="24"/>
          <w:szCs w:val="24"/>
        </w:rPr>
      </w:pPr>
      <w:r w:rsidRPr="00BE7660" w:rsidR="005F79E7">
        <w:rPr>
          <w:rFonts w:ascii="Times New Roman" w:hAnsi="Times New Roman" w:cs="Times New Roman"/>
          <w:sz w:val="24"/>
          <w:szCs w:val="24"/>
        </w:rPr>
        <w:t>p</w:t>
      </w:r>
      <w:r w:rsidRPr="00BE7660" w:rsidR="0029204C">
        <w:rPr>
          <w:rFonts w:ascii="Times New Roman" w:hAnsi="Times New Roman" w:cs="Times New Roman"/>
          <w:sz w:val="24"/>
          <w:szCs w:val="24"/>
        </w:rPr>
        <w:t>osúdenie programu obce podľa § 10</w:t>
      </w:r>
      <w:r w:rsidRPr="00BE7660" w:rsidR="005F79E7">
        <w:rPr>
          <w:rFonts w:ascii="Times New Roman" w:hAnsi="Times New Roman" w:cs="Times New Roman"/>
          <w:sz w:val="24"/>
          <w:szCs w:val="24"/>
        </w:rPr>
        <w:t xml:space="preserve"> ods. </w:t>
      </w:r>
      <w:r w:rsidRPr="00BE7660" w:rsidR="0029204C">
        <w:rPr>
          <w:rFonts w:ascii="Times New Roman" w:hAnsi="Times New Roman" w:cs="Times New Roman"/>
          <w:sz w:val="24"/>
          <w:szCs w:val="24"/>
        </w:rPr>
        <w:t>4</w:t>
      </w:r>
      <w:r w:rsidRPr="00BE7660">
        <w:rPr>
          <w:rFonts w:ascii="Times New Roman" w:hAnsi="Times New Roman" w:cs="Times New Roman"/>
          <w:sz w:val="24"/>
          <w:szCs w:val="24"/>
        </w:rPr>
        <w:t>.</w:t>
      </w:r>
    </w:p>
    <w:p w:rsidR="003B0B48" w:rsidRPr="00BE7660" w:rsidP="00BE7660">
      <w:pPr>
        <w:bidi w:val="0"/>
        <w:jc w:val="both"/>
        <w:rPr>
          <w:rFonts w:cs="Times New Roman"/>
        </w:rPr>
      </w:pPr>
    </w:p>
    <w:p w:rsidR="003B0B48" w:rsidRPr="00BE7660" w:rsidP="00BE7660">
      <w:pPr>
        <w:bidi w:val="0"/>
        <w:jc w:val="both"/>
        <w:rPr>
          <w:rFonts w:cs="Times New Roman" w:hint="default"/>
        </w:rPr>
      </w:pPr>
      <w:r w:rsidRPr="00BE7660">
        <w:rPr>
          <w:rFonts w:cs="Times New Roman" w:hint="default"/>
        </w:rPr>
        <w:t>(3) Odvolanie podané</w:t>
      </w:r>
      <w:r w:rsidRPr="00BE7660">
        <w:rPr>
          <w:rFonts w:cs="Times New Roman" w:hint="default"/>
        </w:rPr>
        <w:t xml:space="preserve"> proti rozhodnutiu o zneš</w:t>
      </w:r>
      <w:r w:rsidRPr="00BE7660">
        <w:rPr>
          <w:rFonts w:cs="Times New Roman" w:hint="default"/>
        </w:rPr>
        <w:t>kodnení</w:t>
      </w:r>
      <w:r w:rsidRPr="00BE7660">
        <w:rPr>
          <w:rFonts w:cs="Times New Roman" w:hint="default"/>
        </w:rPr>
        <w:t xml:space="preserve"> odpadu v mimoriadnych prí</w:t>
      </w:r>
      <w:r w:rsidRPr="00BE7660">
        <w:rPr>
          <w:rFonts w:cs="Times New Roman" w:hint="default"/>
        </w:rPr>
        <w:t>padoch podľ</w:t>
      </w:r>
      <w:r w:rsidRPr="00BE7660">
        <w:rPr>
          <w:rFonts w:cs="Times New Roman" w:hint="default"/>
        </w:rPr>
        <w:t>a §</w:t>
      </w:r>
      <w:r w:rsidRPr="00BE7660">
        <w:rPr>
          <w:rFonts w:cs="Times New Roman" w:hint="default"/>
        </w:rPr>
        <w:t xml:space="preserve"> 17 ods. 1 pí</w:t>
      </w:r>
      <w:r w:rsidRPr="00BE7660">
        <w:rPr>
          <w:rFonts w:cs="Times New Roman" w:hint="default"/>
        </w:rPr>
        <w:t>sm. k) nemá</w:t>
      </w:r>
      <w:r w:rsidRPr="00BE7660">
        <w:rPr>
          <w:rFonts w:cs="Times New Roman" w:hint="default"/>
        </w:rPr>
        <w:t xml:space="preserve"> odkladný</w:t>
      </w:r>
      <w:r w:rsidRPr="00BE7660">
        <w:rPr>
          <w:rFonts w:cs="Times New Roman" w:hint="default"/>
        </w:rPr>
        <w:t xml:space="preserve"> úč</w:t>
      </w:r>
      <w:r w:rsidRPr="00BE7660">
        <w:rPr>
          <w:rFonts w:cs="Times New Roman" w:hint="default"/>
        </w:rPr>
        <w:t>inok.</w:t>
      </w:r>
    </w:p>
    <w:p w:rsidR="003B0B48" w:rsidRPr="00BE7660" w:rsidP="00BE7660">
      <w:pPr>
        <w:bidi w:val="0"/>
        <w:jc w:val="both"/>
        <w:rPr>
          <w:rFonts w:cs="Times New Roman" w:hint="default"/>
        </w:rPr>
      </w:pPr>
      <w:r w:rsidRPr="00BE7660">
        <w:rPr>
          <w:rFonts w:cs="Times New Roman" w:hint="default"/>
        </w:rPr>
        <w:t xml:space="preserve"> </w:t>
      </w:r>
    </w:p>
    <w:p w:rsidR="003B0B48" w:rsidRPr="00BE7660" w:rsidP="00BE7660">
      <w:pPr>
        <w:bidi w:val="0"/>
        <w:jc w:val="both"/>
        <w:rPr>
          <w:rFonts w:cs="Times New Roman" w:hint="default"/>
        </w:rPr>
      </w:pPr>
      <w:r w:rsidRPr="00BE7660">
        <w:rPr>
          <w:rFonts w:cs="Times New Roman" w:hint="default"/>
        </w:rPr>
        <w:t>(4) Úč</w:t>
      </w:r>
      <w:r w:rsidRPr="00BE7660">
        <w:rPr>
          <w:rFonts w:cs="Times New Roman" w:hint="default"/>
        </w:rPr>
        <w:t>astní</w:t>
      </w:r>
      <w:r w:rsidRPr="00BE7660">
        <w:rPr>
          <w:rFonts w:cs="Times New Roman" w:hint="default"/>
        </w:rPr>
        <w:t xml:space="preserve">kom konania o </w:t>
      </w:r>
      <w:r w:rsidRPr="00BE7660">
        <w:rPr>
          <w:rFonts w:cs="Times New Roman" w:hint="default"/>
        </w:rPr>
        <w:t>udelení</w:t>
      </w:r>
      <w:r w:rsidRPr="00BE7660">
        <w:rPr>
          <w:rFonts w:cs="Times New Roman" w:hint="default"/>
        </w:rPr>
        <w:t xml:space="preserve"> sú</w:t>
      </w:r>
      <w:r w:rsidRPr="00BE7660">
        <w:rPr>
          <w:rFonts w:cs="Times New Roman" w:hint="default"/>
        </w:rPr>
        <w:t>hla</w:t>
      </w:r>
      <w:r w:rsidRPr="00BE7660" w:rsidR="00266B1D">
        <w:rPr>
          <w:rFonts w:cs="Times New Roman" w:hint="default"/>
        </w:rPr>
        <w:t>su podľ</w:t>
      </w:r>
      <w:r w:rsidRPr="00BE7660" w:rsidR="00266B1D">
        <w:rPr>
          <w:rFonts w:cs="Times New Roman" w:hint="default"/>
        </w:rPr>
        <w:t>a §</w:t>
      </w:r>
      <w:r w:rsidRPr="00BE7660" w:rsidR="00266B1D">
        <w:rPr>
          <w:rFonts w:cs="Times New Roman" w:hint="default"/>
        </w:rPr>
        <w:t xml:space="preserve"> 97</w:t>
      </w:r>
      <w:r w:rsidRPr="00BE7660">
        <w:rPr>
          <w:rFonts w:cs="Times New Roman" w:hint="default"/>
        </w:rPr>
        <w:t xml:space="preserve"> ods. 1 pí</w:t>
      </w:r>
      <w:r w:rsidRPr="00BE7660">
        <w:rPr>
          <w:rFonts w:cs="Times New Roman" w:hint="default"/>
        </w:rPr>
        <w:t>sm. a), c), d), j) až</w:t>
      </w:r>
      <w:r w:rsidRPr="00BE7660">
        <w:rPr>
          <w:rFonts w:cs="Times New Roman" w:hint="default"/>
        </w:rPr>
        <w:t xml:space="preserve"> n),  </w:t>
      </w:r>
      <w:r w:rsidRPr="00BE7660" w:rsidR="009129AF">
        <w:rPr>
          <w:rFonts w:cs="Times New Roman"/>
        </w:rPr>
        <w:t>p)</w:t>
      </w:r>
      <w:r w:rsidRPr="00BE7660" w:rsidR="005B481F">
        <w:rPr>
          <w:rFonts w:cs="Times New Roman" w:hint="default"/>
        </w:rPr>
        <w:t xml:space="preserve"> až</w:t>
      </w:r>
      <w:r w:rsidRPr="00BE7660" w:rsidR="005B481F">
        <w:rPr>
          <w:rFonts w:cs="Times New Roman" w:hint="default"/>
        </w:rPr>
        <w:t xml:space="preserve"> t)</w:t>
      </w:r>
      <w:r w:rsidRPr="00BE7660" w:rsidR="009129AF">
        <w:rPr>
          <w:rFonts w:cs="Times New Roman"/>
        </w:rPr>
        <w:t>,</w:t>
      </w:r>
      <w:r w:rsidRPr="00BE7660" w:rsidR="00733B55">
        <w:rPr>
          <w:rFonts w:cs="Times New Roman"/>
        </w:rPr>
        <w:t xml:space="preserve"> </w:t>
      </w:r>
      <w:r w:rsidRPr="00BE7660">
        <w:rPr>
          <w:rFonts w:cs="Times New Roman" w:hint="default"/>
        </w:rPr>
        <w:t>je vž</w:t>
      </w:r>
      <w:r w:rsidRPr="00BE7660">
        <w:rPr>
          <w:rFonts w:cs="Times New Roman" w:hint="default"/>
        </w:rPr>
        <w:t>dy aj obec, na ktorej ú</w:t>
      </w:r>
      <w:r w:rsidRPr="00BE7660">
        <w:rPr>
          <w:rFonts w:cs="Times New Roman" w:hint="default"/>
        </w:rPr>
        <w:t>zemí</w:t>
      </w:r>
      <w:r w:rsidRPr="00BE7660">
        <w:rPr>
          <w:rFonts w:cs="Times New Roman" w:hint="default"/>
        </w:rPr>
        <w:t xml:space="preserve"> sa zariadenie na zneš</w:t>
      </w:r>
      <w:r w:rsidRPr="00BE7660">
        <w:rPr>
          <w:rFonts w:cs="Times New Roman" w:hint="default"/>
        </w:rPr>
        <w:t>kodň</w:t>
      </w:r>
      <w:r w:rsidRPr="00BE7660">
        <w:rPr>
          <w:rFonts w:cs="Times New Roman" w:hint="default"/>
        </w:rPr>
        <w:t>ovanie odpadov alebo zariadenie na zhodnocovanie odpadov nachá</w:t>
      </w:r>
      <w:r w:rsidRPr="00BE7660">
        <w:rPr>
          <w:rFonts w:cs="Times New Roman" w:hint="default"/>
        </w:rPr>
        <w:t>dza alebo sa zamýšľ</w:t>
      </w:r>
      <w:r w:rsidRPr="00BE7660">
        <w:rPr>
          <w:rFonts w:cs="Times New Roman" w:hint="default"/>
        </w:rPr>
        <w:t>a umiestniť</w:t>
      </w:r>
      <w:r w:rsidRPr="00BE7660">
        <w:rPr>
          <w:rFonts w:cs="Times New Roman" w:hint="default"/>
        </w:rPr>
        <w:t xml:space="preserve"> alebo na ktorej ú</w:t>
      </w:r>
      <w:r w:rsidRPr="00BE7660">
        <w:rPr>
          <w:rFonts w:cs="Times New Roman" w:hint="default"/>
        </w:rPr>
        <w:t>zemí</w:t>
      </w:r>
      <w:r w:rsidRPr="00BE7660">
        <w:rPr>
          <w:rFonts w:cs="Times New Roman" w:hint="default"/>
        </w:rPr>
        <w:t xml:space="preserve"> sa dekonta</w:t>
      </w:r>
      <w:r w:rsidRPr="00BE7660">
        <w:rPr>
          <w:rFonts w:cs="Times New Roman" w:hint="default"/>
        </w:rPr>
        <w:t>miná</w:t>
      </w:r>
      <w:r w:rsidRPr="00BE7660">
        <w:rPr>
          <w:rFonts w:cs="Times New Roman" w:hint="default"/>
        </w:rPr>
        <w:t>cia alebo zneš</w:t>
      </w:r>
      <w:r w:rsidRPr="00BE7660">
        <w:rPr>
          <w:rFonts w:cs="Times New Roman" w:hint="default"/>
        </w:rPr>
        <w:t>kodň</w:t>
      </w:r>
      <w:r w:rsidRPr="00BE7660">
        <w:rPr>
          <w:rFonts w:cs="Times New Roman" w:hint="default"/>
        </w:rPr>
        <w:t>ovanie použ</w:t>
      </w:r>
      <w:r w:rsidRPr="00BE7660">
        <w:rPr>
          <w:rFonts w:cs="Times New Roman" w:hint="default"/>
        </w:rPr>
        <w:t>itý</w:t>
      </w:r>
      <w:r w:rsidRPr="00BE7660">
        <w:rPr>
          <w:rFonts w:cs="Times New Roman" w:hint="default"/>
        </w:rPr>
        <w:t>ch polychló</w:t>
      </w:r>
      <w:r w:rsidRPr="00BE7660">
        <w:rPr>
          <w:rFonts w:cs="Times New Roman" w:hint="default"/>
        </w:rPr>
        <w:t>rovaný</w:t>
      </w:r>
      <w:r w:rsidRPr="00BE7660">
        <w:rPr>
          <w:rFonts w:cs="Times New Roman" w:hint="default"/>
        </w:rPr>
        <w:t>ch bifenylov alebo kontaminovaný</w:t>
      </w:r>
      <w:r w:rsidRPr="00BE7660">
        <w:rPr>
          <w:rFonts w:cs="Times New Roman" w:hint="default"/>
        </w:rPr>
        <w:t>ch zariadení</w:t>
      </w:r>
      <w:r w:rsidRPr="00BE7660">
        <w:rPr>
          <w:rFonts w:cs="Times New Roman" w:hint="default"/>
        </w:rPr>
        <w:t xml:space="preserve"> vykoná</w:t>
      </w:r>
      <w:r w:rsidRPr="00BE7660">
        <w:rPr>
          <w:rFonts w:cs="Times New Roman" w:hint="default"/>
        </w:rPr>
        <w:t>va alebo sa zamýšľ</w:t>
      </w:r>
      <w:r w:rsidRPr="00BE7660">
        <w:rPr>
          <w:rFonts w:cs="Times New Roman" w:hint="default"/>
        </w:rPr>
        <w:t>a vykoná</w:t>
      </w:r>
      <w:r w:rsidRPr="00BE7660">
        <w:rPr>
          <w:rFonts w:cs="Times New Roman" w:hint="default"/>
        </w:rPr>
        <w:t>vať.</w:t>
      </w:r>
    </w:p>
    <w:p w:rsidR="003B0B48" w:rsidRPr="00BE7660" w:rsidP="00BE7660">
      <w:pPr>
        <w:bidi w:val="0"/>
        <w:jc w:val="both"/>
        <w:rPr>
          <w:rFonts w:cs="Times New Roman" w:hint="default"/>
        </w:rPr>
      </w:pPr>
      <w:r w:rsidRPr="00BE7660">
        <w:rPr>
          <w:rFonts w:cs="Times New Roman" w:hint="default"/>
        </w:rPr>
        <w:t xml:space="preserve"> </w:t>
      </w:r>
    </w:p>
    <w:p w:rsidR="003B0B48" w:rsidRPr="00BE7660" w:rsidP="00BE7660">
      <w:pPr>
        <w:bidi w:val="0"/>
        <w:jc w:val="both"/>
        <w:rPr>
          <w:rFonts w:cs="Times New Roman" w:hint="default"/>
        </w:rPr>
      </w:pPr>
      <w:r w:rsidRPr="00BE7660">
        <w:rPr>
          <w:rFonts w:cs="Times New Roman" w:hint="default"/>
        </w:rPr>
        <w:t>(5) Konanie o ulož</w:t>
      </w:r>
      <w:r w:rsidRPr="00BE7660">
        <w:rPr>
          <w:rFonts w:cs="Times New Roman" w:hint="default"/>
        </w:rPr>
        <w:t>ení</w:t>
      </w:r>
      <w:r w:rsidRPr="00BE7660">
        <w:rPr>
          <w:rFonts w:cs="Times New Roman" w:hint="default"/>
        </w:rPr>
        <w:t xml:space="preserve"> opatrenia na ná</w:t>
      </w:r>
      <w:r w:rsidRPr="00BE7660">
        <w:rPr>
          <w:rFonts w:cs="Times New Roman" w:hint="default"/>
        </w:rPr>
        <w:t>pravu alebo pokuty vykoná</w:t>
      </w:r>
      <w:r w:rsidRPr="00BE7660">
        <w:rPr>
          <w:rFonts w:cs="Times New Roman" w:hint="default"/>
        </w:rPr>
        <w:t>va orgá</w:t>
      </w:r>
      <w:r w:rsidRPr="00BE7660">
        <w:rPr>
          <w:rFonts w:cs="Times New Roman" w:hint="default"/>
        </w:rPr>
        <w:t>n</w:t>
      </w:r>
      <w:r w:rsidR="008036FC">
        <w:rPr>
          <w:rFonts w:cs="Times New Roman" w:hint="default"/>
        </w:rPr>
        <w:t xml:space="preserve"> š</w:t>
      </w:r>
      <w:r w:rsidR="008036FC">
        <w:rPr>
          <w:rFonts w:cs="Times New Roman" w:hint="default"/>
        </w:rPr>
        <w:t>tá</w:t>
      </w:r>
      <w:r w:rsidR="008036FC">
        <w:rPr>
          <w:rFonts w:cs="Times New Roman" w:hint="default"/>
        </w:rPr>
        <w:t>tnej sprá</w:t>
      </w:r>
      <w:r w:rsidR="008036FC">
        <w:rPr>
          <w:rFonts w:cs="Times New Roman" w:hint="default"/>
        </w:rPr>
        <w:t>vy odpadové</w:t>
      </w:r>
      <w:r w:rsidR="008036FC">
        <w:rPr>
          <w:rFonts w:cs="Times New Roman" w:hint="default"/>
        </w:rPr>
        <w:t>ho hospodá</w:t>
      </w:r>
      <w:r w:rsidR="008036FC">
        <w:rPr>
          <w:rFonts w:cs="Times New Roman" w:hint="default"/>
        </w:rPr>
        <w:t>rstva</w:t>
      </w:r>
      <w:r w:rsidRPr="00BE7660">
        <w:rPr>
          <w:rFonts w:cs="Times New Roman" w:hint="default"/>
        </w:rPr>
        <w:t>, ktorý</w:t>
      </w:r>
      <w:r w:rsidRPr="00BE7660">
        <w:rPr>
          <w:rFonts w:cs="Times New Roman" w:hint="default"/>
        </w:rPr>
        <w:t xml:space="preserve"> pr</w:t>
      </w:r>
      <w:r w:rsidRPr="00BE7660">
        <w:rPr>
          <w:rFonts w:cs="Times New Roman" w:hint="default"/>
        </w:rPr>
        <w:t>vý</w:t>
      </w:r>
      <w:r w:rsidRPr="00BE7660">
        <w:rPr>
          <w:rFonts w:cs="Times New Roman" w:hint="default"/>
        </w:rPr>
        <w:t xml:space="preserve"> zač</w:t>
      </w:r>
      <w:r w:rsidRPr="00BE7660">
        <w:rPr>
          <w:rFonts w:cs="Times New Roman" w:hint="default"/>
        </w:rPr>
        <w:t>al konanie. Ak súč</w:t>
      </w:r>
      <w:r w:rsidRPr="00BE7660">
        <w:rPr>
          <w:rFonts w:cs="Times New Roman" w:hint="default"/>
        </w:rPr>
        <w:t>asne zač</w:t>
      </w:r>
      <w:r w:rsidRPr="00BE7660">
        <w:rPr>
          <w:rFonts w:cs="Times New Roman" w:hint="default"/>
        </w:rPr>
        <w:t>nú</w:t>
      </w:r>
      <w:r w:rsidRPr="00BE7660">
        <w:rPr>
          <w:rFonts w:cs="Times New Roman" w:hint="default"/>
        </w:rPr>
        <w:t xml:space="preserve"> konanie dva alebo viaceré</w:t>
      </w:r>
      <w:r w:rsidRPr="00BE7660">
        <w:rPr>
          <w:rFonts w:cs="Times New Roman" w:hint="default"/>
        </w:rPr>
        <w:t xml:space="preserve"> orgá</w:t>
      </w:r>
      <w:r w:rsidRPr="00BE7660">
        <w:rPr>
          <w:rFonts w:cs="Times New Roman" w:hint="default"/>
        </w:rPr>
        <w:t xml:space="preserve">ny </w:t>
      </w:r>
      <w:r w:rsidR="008036FC">
        <w:rPr>
          <w:rFonts w:cs="Times New Roman" w:hint="default"/>
        </w:rPr>
        <w:t>š</w:t>
      </w:r>
      <w:r w:rsidR="008036FC">
        <w:rPr>
          <w:rFonts w:cs="Times New Roman" w:hint="default"/>
        </w:rPr>
        <w:t>tá</w:t>
      </w:r>
      <w:r w:rsidR="008036FC">
        <w:rPr>
          <w:rFonts w:cs="Times New Roman" w:hint="default"/>
        </w:rPr>
        <w:t>tnej sprá</w:t>
      </w:r>
      <w:r w:rsidR="008036FC">
        <w:rPr>
          <w:rFonts w:cs="Times New Roman" w:hint="default"/>
        </w:rPr>
        <w:t>vy odpadové</w:t>
      </w:r>
      <w:r w:rsidR="008036FC">
        <w:rPr>
          <w:rFonts w:cs="Times New Roman" w:hint="default"/>
        </w:rPr>
        <w:t>ho hospodá</w:t>
      </w:r>
      <w:r w:rsidR="008036FC">
        <w:rPr>
          <w:rFonts w:cs="Times New Roman" w:hint="default"/>
        </w:rPr>
        <w:t>rstva</w:t>
      </w:r>
      <w:r w:rsidRPr="00BE7660" w:rsidR="008036FC">
        <w:rPr>
          <w:rFonts w:cs="Times New Roman"/>
        </w:rPr>
        <w:t xml:space="preserve"> </w:t>
      </w:r>
      <w:r w:rsidRPr="00BE7660">
        <w:rPr>
          <w:rFonts w:cs="Times New Roman" w:hint="default"/>
        </w:rPr>
        <w:t>a nedô</w:t>
      </w:r>
      <w:r w:rsidRPr="00BE7660">
        <w:rPr>
          <w:rFonts w:cs="Times New Roman" w:hint="default"/>
        </w:rPr>
        <w:t>jde medzi nimi k dohode, kto konanie dokončí</w:t>
      </w:r>
      <w:r w:rsidRPr="00BE7660">
        <w:rPr>
          <w:rFonts w:cs="Times New Roman" w:hint="default"/>
        </w:rPr>
        <w:t>, je na dokonč</w:t>
      </w:r>
      <w:r w:rsidRPr="00BE7660">
        <w:rPr>
          <w:rFonts w:cs="Times New Roman" w:hint="default"/>
        </w:rPr>
        <w:t>enie konania prí</w:t>
      </w:r>
      <w:r w:rsidRPr="00BE7660">
        <w:rPr>
          <w:rFonts w:cs="Times New Roman" w:hint="default"/>
        </w:rPr>
        <w:t>sluš</w:t>
      </w:r>
      <w:r w:rsidRPr="00BE7660">
        <w:rPr>
          <w:rFonts w:cs="Times New Roman" w:hint="default"/>
        </w:rPr>
        <w:t>ný</w:t>
      </w:r>
      <w:r w:rsidRPr="00BE7660">
        <w:rPr>
          <w:rFonts w:cs="Times New Roman" w:hint="default"/>
        </w:rPr>
        <w:t xml:space="preserve"> najbližší</w:t>
      </w:r>
      <w:r w:rsidRPr="00BE7660">
        <w:rPr>
          <w:rFonts w:cs="Times New Roman" w:hint="default"/>
        </w:rPr>
        <w:t xml:space="preserve"> spoloč</w:t>
      </w:r>
      <w:r w:rsidRPr="00BE7660">
        <w:rPr>
          <w:rFonts w:cs="Times New Roman" w:hint="default"/>
        </w:rPr>
        <w:t>ný</w:t>
      </w:r>
      <w:r w:rsidRPr="00BE7660">
        <w:rPr>
          <w:rFonts w:cs="Times New Roman" w:hint="default"/>
        </w:rPr>
        <w:t xml:space="preserve"> orgá</w:t>
      </w:r>
      <w:r w:rsidRPr="00BE7660">
        <w:rPr>
          <w:rFonts w:cs="Times New Roman" w:hint="default"/>
        </w:rPr>
        <w:t xml:space="preserve">n </w:t>
      </w:r>
      <w:r w:rsidR="008036FC">
        <w:rPr>
          <w:rFonts w:cs="Times New Roman" w:hint="default"/>
        </w:rPr>
        <w:t>š</w:t>
      </w:r>
      <w:r w:rsidR="008036FC">
        <w:rPr>
          <w:rFonts w:cs="Times New Roman" w:hint="default"/>
        </w:rPr>
        <w:t>tá</w:t>
      </w:r>
      <w:r w:rsidR="008036FC">
        <w:rPr>
          <w:rFonts w:cs="Times New Roman" w:hint="default"/>
        </w:rPr>
        <w:t>tnej sprá</w:t>
      </w:r>
      <w:r w:rsidR="008036FC">
        <w:rPr>
          <w:rFonts w:cs="Times New Roman" w:hint="default"/>
        </w:rPr>
        <w:t>vy odpadové</w:t>
      </w:r>
      <w:r w:rsidR="008036FC">
        <w:rPr>
          <w:rFonts w:cs="Times New Roman" w:hint="default"/>
        </w:rPr>
        <w:t>ho hospodá</w:t>
      </w:r>
      <w:r w:rsidR="008036FC">
        <w:rPr>
          <w:rFonts w:cs="Times New Roman" w:hint="default"/>
        </w:rPr>
        <w:t>rstv</w:t>
      </w:r>
      <w:r w:rsidR="008036FC">
        <w:rPr>
          <w:rFonts w:cs="Times New Roman" w:hint="default"/>
        </w:rPr>
        <w:t>a</w:t>
      </w:r>
      <w:r w:rsidRPr="00BE7660" w:rsidR="008036FC">
        <w:rPr>
          <w:rFonts w:cs="Times New Roman"/>
        </w:rPr>
        <w:t xml:space="preserve"> </w:t>
      </w:r>
      <w:r w:rsidRPr="00BE7660">
        <w:rPr>
          <w:rFonts w:cs="Times New Roman" w:hint="default"/>
        </w:rPr>
        <w:t>vyšš</w:t>
      </w:r>
      <w:r w:rsidRPr="00BE7660">
        <w:rPr>
          <w:rFonts w:cs="Times New Roman" w:hint="default"/>
        </w:rPr>
        <w:t>ieho stupň</w:t>
      </w:r>
      <w:r w:rsidRPr="00BE7660">
        <w:rPr>
          <w:rFonts w:cs="Times New Roman" w:hint="default"/>
        </w:rPr>
        <w:t>a; ak je vš</w:t>
      </w:r>
      <w:r w:rsidRPr="00BE7660">
        <w:rPr>
          <w:rFonts w:cs="Times New Roman" w:hint="default"/>
        </w:rPr>
        <w:t>ak jedný</w:t>
      </w:r>
      <w:r w:rsidRPr="00BE7660">
        <w:rPr>
          <w:rFonts w:cs="Times New Roman" w:hint="default"/>
        </w:rPr>
        <w:t>m z tý</w:t>
      </w:r>
      <w:r w:rsidRPr="00BE7660">
        <w:rPr>
          <w:rFonts w:cs="Times New Roman" w:hint="default"/>
        </w:rPr>
        <w:t>chto orgá</w:t>
      </w:r>
      <w:r w:rsidRPr="00BE7660">
        <w:rPr>
          <w:rFonts w:cs="Times New Roman" w:hint="default"/>
        </w:rPr>
        <w:t>nov inš</w:t>
      </w:r>
      <w:r w:rsidRPr="00BE7660">
        <w:rPr>
          <w:rFonts w:cs="Times New Roman" w:hint="default"/>
        </w:rPr>
        <w:t>pekcia, konanie dokončí</w:t>
      </w:r>
      <w:r w:rsidRPr="00BE7660">
        <w:rPr>
          <w:rFonts w:cs="Times New Roman" w:hint="default"/>
        </w:rPr>
        <w:t xml:space="preserve"> inš</w:t>
      </w:r>
      <w:r w:rsidRPr="00BE7660">
        <w:rPr>
          <w:rFonts w:cs="Times New Roman" w:hint="default"/>
        </w:rPr>
        <w:t>pekcia; ak sú</w:t>
      </w:r>
      <w:r w:rsidRPr="00BE7660">
        <w:rPr>
          <w:rFonts w:cs="Times New Roman" w:hint="default"/>
        </w:rPr>
        <w:t xml:space="preserve"> tý</w:t>
      </w:r>
      <w:r w:rsidRPr="00BE7660">
        <w:rPr>
          <w:rFonts w:cs="Times New Roman" w:hint="default"/>
        </w:rPr>
        <w:t>mito orgá</w:t>
      </w:r>
      <w:r w:rsidRPr="00BE7660">
        <w:rPr>
          <w:rFonts w:cs="Times New Roman" w:hint="default"/>
        </w:rPr>
        <w:t>nmi jeden alebo viac okresný</w:t>
      </w:r>
      <w:r w:rsidRPr="00BE7660">
        <w:rPr>
          <w:rFonts w:cs="Times New Roman" w:hint="default"/>
        </w:rPr>
        <w:t>ch ú</w:t>
      </w:r>
      <w:r w:rsidRPr="00BE7660">
        <w:rPr>
          <w:rFonts w:cs="Times New Roman" w:hint="default"/>
        </w:rPr>
        <w:t>radov a okresný</w:t>
      </w:r>
      <w:r w:rsidRPr="00BE7660">
        <w:rPr>
          <w:rFonts w:cs="Times New Roman" w:hint="default"/>
        </w:rPr>
        <w:t xml:space="preserve"> ú</w:t>
      </w:r>
      <w:r w:rsidRPr="00BE7660">
        <w:rPr>
          <w:rFonts w:cs="Times New Roman" w:hint="default"/>
        </w:rPr>
        <w:t>rad v sí</w:t>
      </w:r>
      <w:r w:rsidRPr="00BE7660">
        <w:rPr>
          <w:rFonts w:cs="Times New Roman" w:hint="default"/>
        </w:rPr>
        <w:t>dle kraja, konanie dokončí</w:t>
      </w:r>
      <w:r w:rsidRPr="00BE7660">
        <w:rPr>
          <w:rFonts w:cs="Times New Roman" w:hint="default"/>
        </w:rPr>
        <w:t xml:space="preserve"> okresný</w:t>
      </w:r>
      <w:r w:rsidRPr="00BE7660">
        <w:rPr>
          <w:rFonts w:cs="Times New Roman" w:hint="default"/>
        </w:rPr>
        <w:t xml:space="preserve"> ú</w:t>
      </w:r>
      <w:r w:rsidRPr="00BE7660">
        <w:rPr>
          <w:rFonts w:cs="Times New Roman" w:hint="default"/>
        </w:rPr>
        <w:t>rad v sí</w:t>
      </w:r>
      <w:r w:rsidRPr="00BE7660">
        <w:rPr>
          <w:rFonts w:cs="Times New Roman" w:hint="default"/>
        </w:rPr>
        <w:t>dle kraja.</w:t>
      </w:r>
    </w:p>
    <w:p w:rsidR="00D56C53" w:rsidRPr="00BE7660" w:rsidP="00BE7660">
      <w:pPr>
        <w:bidi w:val="0"/>
        <w:jc w:val="both"/>
        <w:rPr>
          <w:rFonts w:cs="Times New Roman"/>
        </w:rPr>
      </w:pPr>
    </w:p>
    <w:p w:rsidR="003B0B48" w:rsidRPr="00BE7660" w:rsidP="00BE7660">
      <w:pPr>
        <w:bidi w:val="0"/>
        <w:jc w:val="both"/>
        <w:rPr>
          <w:rFonts w:cs="Times New Roman"/>
        </w:rPr>
      </w:pPr>
    </w:p>
    <w:p w:rsidR="003B0B48" w:rsidRPr="00BE7660" w:rsidP="00BE7660">
      <w:pPr>
        <w:bidi w:val="0"/>
        <w:jc w:val="both"/>
        <w:rPr>
          <w:rFonts w:cs="Times New Roman" w:hint="default"/>
        </w:rPr>
      </w:pPr>
      <w:r w:rsidRPr="00BE7660">
        <w:rPr>
          <w:rFonts w:cs="Times New Roman"/>
        </w:rPr>
        <w:t>(</w:t>
      </w:r>
      <w:r w:rsidR="0095186A">
        <w:rPr>
          <w:rFonts w:cs="Times New Roman"/>
        </w:rPr>
        <w:t>6</w:t>
      </w:r>
      <w:r w:rsidRPr="00BE7660">
        <w:rPr>
          <w:rFonts w:cs="Times New Roman" w:hint="default"/>
        </w:rPr>
        <w:t>) Miestna prí</w:t>
      </w:r>
      <w:r w:rsidRPr="00BE7660">
        <w:rPr>
          <w:rFonts w:cs="Times New Roman" w:hint="default"/>
        </w:rPr>
        <w:t>sluš</w:t>
      </w:r>
      <w:r w:rsidRPr="00BE7660">
        <w:rPr>
          <w:rFonts w:cs="Times New Roman" w:hint="default"/>
        </w:rPr>
        <w:t>nosť</w:t>
      </w:r>
      <w:r w:rsidRPr="00BE7660">
        <w:rPr>
          <w:rFonts w:cs="Times New Roman" w:hint="default"/>
        </w:rPr>
        <w:t xml:space="preserve"> orgá</w:t>
      </w:r>
      <w:r w:rsidRPr="00BE7660">
        <w:rPr>
          <w:rFonts w:cs="Times New Roman" w:hint="default"/>
        </w:rPr>
        <w:t>nov š</w:t>
      </w:r>
      <w:r w:rsidRPr="00BE7660">
        <w:rPr>
          <w:rFonts w:cs="Times New Roman" w:hint="default"/>
        </w:rPr>
        <w:t>tá</w:t>
      </w:r>
      <w:r w:rsidRPr="00BE7660">
        <w:rPr>
          <w:rFonts w:cs="Times New Roman" w:hint="default"/>
        </w:rPr>
        <w:t>tnej sprá</w:t>
      </w:r>
      <w:r w:rsidRPr="00BE7660">
        <w:rPr>
          <w:rFonts w:cs="Times New Roman" w:hint="default"/>
        </w:rPr>
        <w:t>vy v odpadovom hospodá</w:t>
      </w:r>
      <w:r w:rsidRPr="00BE7660">
        <w:rPr>
          <w:rFonts w:cs="Times New Roman" w:hint="default"/>
        </w:rPr>
        <w:t>rstve je pri preprave odpadu urč</w:t>
      </w:r>
      <w:r w:rsidRPr="00BE7660">
        <w:rPr>
          <w:rFonts w:cs="Times New Roman" w:hint="default"/>
        </w:rPr>
        <w:t>ená</w:t>
      </w:r>
      <w:r w:rsidRPr="00BE7660">
        <w:rPr>
          <w:rFonts w:cs="Times New Roman" w:hint="default"/>
        </w:rPr>
        <w:t xml:space="preserve"> miestom urč</w:t>
      </w:r>
      <w:r w:rsidRPr="00BE7660">
        <w:rPr>
          <w:rFonts w:cs="Times New Roman" w:hint="default"/>
        </w:rPr>
        <w:t>enia odpadu.</w:t>
      </w:r>
    </w:p>
    <w:p w:rsidR="003B0B48" w:rsidRPr="00BE7660" w:rsidP="00BE7660">
      <w:pPr>
        <w:bidi w:val="0"/>
        <w:jc w:val="both"/>
        <w:rPr>
          <w:rFonts w:cs="Times New Roman" w:hint="default"/>
        </w:rPr>
      </w:pPr>
      <w:r w:rsidRPr="00BE7660">
        <w:rPr>
          <w:rFonts w:cs="Times New Roman" w:hint="default"/>
        </w:rPr>
        <w:t xml:space="preserve"> </w:t>
      </w:r>
    </w:p>
    <w:p w:rsidR="003B0B48" w:rsidRPr="00BE7660" w:rsidP="00BE7660">
      <w:pPr>
        <w:bidi w:val="0"/>
        <w:jc w:val="both"/>
        <w:rPr>
          <w:rFonts w:cs="Times New Roman"/>
        </w:rPr>
      </w:pPr>
      <w:r w:rsidRPr="00BE7660">
        <w:rPr>
          <w:rFonts w:cs="Times New Roman" w:hint="default"/>
        </w:rPr>
        <w:t>(</w:t>
      </w:r>
      <w:r w:rsidR="0095186A">
        <w:rPr>
          <w:rFonts w:cs="Times New Roman"/>
        </w:rPr>
        <w:t>7</w:t>
      </w:r>
      <w:r w:rsidRPr="00BE7660">
        <w:rPr>
          <w:rFonts w:cs="Times New Roman" w:hint="default"/>
        </w:rPr>
        <w:t>) Miestna prí</w:t>
      </w:r>
      <w:r w:rsidRPr="00BE7660">
        <w:rPr>
          <w:rFonts w:cs="Times New Roman" w:hint="default"/>
        </w:rPr>
        <w:t>sluš</w:t>
      </w:r>
      <w:r w:rsidRPr="00BE7660">
        <w:rPr>
          <w:rFonts w:cs="Times New Roman" w:hint="default"/>
        </w:rPr>
        <w:t>nosť</w:t>
      </w:r>
      <w:r w:rsidRPr="00BE7660">
        <w:rPr>
          <w:rFonts w:cs="Times New Roman" w:hint="default"/>
        </w:rPr>
        <w:t xml:space="preserve"> orgá</w:t>
      </w:r>
      <w:r w:rsidRPr="00BE7660">
        <w:rPr>
          <w:rFonts w:cs="Times New Roman" w:hint="default"/>
        </w:rPr>
        <w:t>nov š</w:t>
      </w:r>
      <w:r w:rsidRPr="00BE7660">
        <w:rPr>
          <w:rFonts w:cs="Times New Roman" w:hint="default"/>
        </w:rPr>
        <w:t>tá</w:t>
      </w:r>
      <w:r w:rsidRPr="00BE7660">
        <w:rPr>
          <w:rFonts w:cs="Times New Roman" w:hint="default"/>
        </w:rPr>
        <w:t>tnej sprá</w:t>
      </w:r>
      <w:r w:rsidRPr="00BE7660">
        <w:rPr>
          <w:rFonts w:cs="Times New Roman" w:hint="default"/>
        </w:rPr>
        <w:t>vy v odpadovom hospodá</w:t>
      </w:r>
      <w:r w:rsidRPr="00BE7660">
        <w:rPr>
          <w:rFonts w:cs="Times New Roman" w:hint="default"/>
        </w:rPr>
        <w:t>rstve je pri udeľ</w:t>
      </w:r>
      <w:r w:rsidRPr="00BE7660">
        <w:rPr>
          <w:rFonts w:cs="Times New Roman" w:hint="default"/>
        </w:rPr>
        <w:t>ovaní</w:t>
      </w:r>
      <w:r w:rsidRPr="00BE7660">
        <w:rPr>
          <w:rFonts w:cs="Times New Roman" w:hint="default"/>
        </w:rPr>
        <w:t xml:space="preserve"> sú</w:t>
      </w:r>
      <w:r w:rsidRPr="00BE7660">
        <w:rPr>
          <w:rFonts w:cs="Times New Roman" w:hint="default"/>
        </w:rPr>
        <w:t>hlasu na zhodnocovanie alebo zneš</w:t>
      </w:r>
      <w:r w:rsidRPr="00BE7660">
        <w:rPr>
          <w:rFonts w:cs="Times New Roman" w:hint="default"/>
        </w:rPr>
        <w:t>kodň</w:t>
      </w:r>
      <w:r w:rsidRPr="00BE7660">
        <w:rPr>
          <w:rFonts w:cs="Times New Roman" w:hint="default"/>
        </w:rPr>
        <w:t>ovanie odpadov mobilný</w:t>
      </w:r>
      <w:r w:rsidRPr="00BE7660">
        <w:rPr>
          <w:rFonts w:cs="Times New Roman" w:hint="default"/>
        </w:rPr>
        <w:t>m zariadení</w:t>
      </w:r>
      <w:r w:rsidRPr="00BE7660">
        <w:rPr>
          <w:rFonts w:cs="Times New Roman" w:hint="default"/>
        </w:rPr>
        <w:t xml:space="preserve">m </w:t>
      </w:r>
      <w:r w:rsidRPr="00BE7660" w:rsidR="00266B1D">
        <w:rPr>
          <w:rFonts w:cs="Times New Roman" w:hint="default"/>
        </w:rPr>
        <w:t>podľ</w:t>
      </w:r>
      <w:r w:rsidRPr="00BE7660" w:rsidR="00266B1D">
        <w:rPr>
          <w:rFonts w:cs="Times New Roman" w:hint="default"/>
        </w:rPr>
        <w:t>a §</w:t>
      </w:r>
      <w:r w:rsidRPr="00BE7660" w:rsidR="00266B1D">
        <w:rPr>
          <w:rFonts w:cs="Times New Roman" w:hint="default"/>
        </w:rPr>
        <w:t xml:space="preserve"> 97</w:t>
      </w:r>
      <w:r w:rsidRPr="00BE7660">
        <w:rPr>
          <w:rFonts w:cs="Times New Roman" w:hint="default"/>
        </w:rPr>
        <w:t xml:space="preserve"> ods. 1 pí</w:t>
      </w:r>
      <w:r w:rsidRPr="00BE7660">
        <w:rPr>
          <w:rFonts w:cs="Times New Roman" w:hint="default"/>
        </w:rPr>
        <w:t>sm. h)</w:t>
      </w:r>
      <w:r w:rsidRPr="00BE7660" w:rsidR="00BD40D3">
        <w:rPr>
          <w:rFonts w:cs="Times New Roman" w:hint="default"/>
        </w:rPr>
        <w:t xml:space="preserve"> urč</w:t>
      </w:r>
      <w:r w:rsidRPr="00BE7660" w:rsidR="00BD40D3">
        <w:rPr>
          <w:rFonts w:cs="Times New Roman" w:hint="default"/>
        </w:rPr>
        <w:t>ená</w:t>
      </w:r>
    </w:p>
    <w:p w:rsidR="003B0B48" w:rsidRPr="00BE7660" w:rsidP="00BE7660">
      <w:pPr>
        <w:pStyle w:val="ListParagraph"/>
        <w:numPr>
          <w:ilvl w:val="1"/>
          <w:numId w:val="356"/>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sídlo</w:t>
      </w:r>
      <w:r w:rsidRPr="00BE7660" w:rsidR="00BD40D3">
        <w:rPr>
          <w:rFonts w:ascii="Times New Roman" w:hAnsi="Times New Roman" w:cs="Times New Roman"/>
          <w:sz w:val="24"/>
          <w:szCs w:val="24"/>
        </w:rPr>
        <w:t>m</w:t>
      </w:r>
      <w:r w:rsidRPr="00BE7660">
        <w:rPr>
          <w:rFonts w:ascii="Times New Roman" w:hAnsi="Times New Roman" w:cs="Times New Roman"/>
          <w:sz w:val="24"/>
          <w:szCs w:val="24"/>
        </w:rPr>
        <w:t xml:space="preserve"> podnikateľa, ak ide o právnickú osobu alebo</w:t>
      </w:r>
    </w:p>
    <w:p w:rsidR="003B0B48" w:rsidRPr="00BE7660" w:rsidP="00BE7660">
      <w:pPr>
        <w:pStyle w:val="ListParagraph"/>
        <w:numPr>
          <w:ilvl w:val="1"/>
          <w:numId w:val="356"/>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miesto</w:t>
      </w:r>
      <w:r w:rsidRPr="00BE7660" w:rsidR="00BD40D3">
        <w:rPr>
          <w:rFonts w:ascii="Times New Roman" w:hAnsi="Times New Roman" w:cs="Times New Roman"/>
          <w:sz w:val="24"/>
          <w:szCs w:val="24"/>
        </w:rPr>
        <w:t>m</w:t>
      </w:r>
      <w:r w:rsidRPr="00BE7660">
        <w:rPr>
          <w:rFonts w:ascii="Times New Roman" w:hAnsi="Times New Roman" w:cs="Times New Roman"/>
          <w:sz w:val="24"/>
          <w:szCs w:val="24"/>
        </w:rPr>
        <w:t xml:space="preserve"> podnikania, ak ide o fyzickú osobu – podnikateľa.</w:t>
      </w:r>
    </w:p>
    <w:p w:rsidR="003B0B48" w:rsidRPr="00BE7660" w:rsidP="00BE7660">
      <w:pPr>
        <w:bidi w:val="0"/>
        <w:jc w:val="both"/>
        <w:rPr>
          <w:rFonts w:cs="Times New Roman"/>
        </w:rPr>
      </w:pPr>
    </w:p>
    <w:p w:rsidR="003B0B48" w:rsidRPr="00BE7660" w:rsidP="00BE7660">
      <w:pPr>
        <w:bidi w:val="0"/>
        <w:jc w:val="both"/>
        <w:rPr>
          <w:rFonts w:cs="Times New Roman" w:hint="default"/>
        </w:rPr>
      </w:pPr>
      <w:r w:rsidRPr="00BE7660">
        <w:rPr>
          <w:rFonts w:cs="Times New Roman"/>
        </w:rPr>
        <w:t>(</w:t>
      </w:r>
      <w:r w:rsidR="0095186A">
        <w:rPr>
          <w:rFonts w:cs="Times New Roman"/>
        </w:rPr>
        <w:t>8</w:t>
      </w:r>
      <w:r w:rsidRPr="00BE7660">
        <w:rPr>
          <w:rFonts w:cs="Times New Roman" w:hint="default"/>
        </w:rPr>
        <w:t>) Zo ž</w:t>
      </w:r>
      <w:r w:rsidRPr="00BE7660">
        <w:rPr>
          <w:rFonts w:cs="Times New Roman" w:hint="default"/>
        </w:rPr>
        <w:t>iadosti o vydanie rozhodnutia alebo vyjadrenia orgá</w:t>
      </w:r>
      <w:r w:rsidRPr="00BE7660">
        <w:rPr>
          <w:rFonts w:cs="Times New Roman" w:hint="default"/>
        </w:rPr>
        <w:t>nov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 musí</w:t>
      </w:r>
      <w:r w:rsidRPr="00BE7660">
        <w:rPr>
          <w:rFonts w:cs="Times New Roman" w:hint="default"/>
        </w:rPr>
        <w:t xml:space="preserve"> byť</w:t>
      </w:r>
      <w:r w:rsidRPr="00BE7660">
        <w:rPr>
          <w:rFonts w:cs="Times New Roman" w:hint="default"/>
        </w:rPr>
        <w:t xml:space="preserve"> najmä</w:t>
      </w:r>
      <w:r w:rsidRPr="00BE7660">
        <w:rPr>
          <w:rFonts w:cs="Times New Roman" w:hint="default"/>
        </w:rPr>
        <w:t xml:space="preserve"> zrejmé</w:t>
      </w:r>
      <w:r w:rsidRPr="00BE7660">
        <w:rPr>
          <w:rFonts w:cs="Times New Roman" w:hint="default"/>
        </w:rPr>
        <w:t>, kto ju podá</w:t>
      </w:r>
      <w:r w:rsidRPr="00BE7660">
        <w:rPr>
          <w:rFonts w:cs="Times New Roman" w:hint="default"/>
        </w:rPr>
        <w:t>va, aký</w:t>
      </w:r>
      <w:r w:rsidRPr="00BE7660">
        <w:rPr>
          <w:rFonts w:cs="Times New Roman" w:hint="default"/>
        </w:rPr>
        <w:t>ch druhov odpadov a akej č</w:t>
      </w:r>
      <w:r w:rsidRPr="00BE7660">
        <w:rPr>
          <w:rFonts w:cs="Times New Roman" w:hint="default"/>
        </w:rPr>
        <w:t>innosti patriacej do odpadové</w:t>
      </w:r>
      <w:r w:rsidRPr="00BE7660">
        <w:rPr>
          <w:rFonts w:cs="Times New Roman" w:hint="default"/>
        </w:rPr>
        <w:t>ho hospodá</w:t>
      </w:r>
      <w:r w:rsidRPr="00BE7660">
        <w:rPr>
          <w:rFonts w:cs="Times New Roman" w:hint="default"/>
        </w:rPr>
        <w:t>rstva sa tý</w:t>
      </w:r>
      <w:r w:rsidRPr="00BE7660">
        <w:rPr>
          <w:rFonts w:cs="Times New Roman" w:hint="default"/>
        </w:rPr>
        <w:t>ka a č</w:t>
      </w:r>
      <w:r w:rsidRPr="00BE7660">
        <w:rPr>
          <w:rFonts w:cs="Times New Roman" w:hint="default"/>
        </w:rPr>
        <w:t>o sa navrhuje.</w:t>
      </w:r>
    </w:p>
    <w:p w:rsidR="003B0B48" w:rsidRPr="00BE7660" w:rsidP="00BE7660">
      <w:pPr>
        <w:bidi w:val="0"/>
        <w:jc w:val="both"/>
        <w:rPr>
          <w:rFonts w:cs="Times New Roman" w:hint="default"/>
        </w:rPr>
      </w:pPr>
      <w:r w:rsidRPr="00BE7660">
        <w:rPr>
          <w:rFonts w:cs="Times New Roman" w:hint="default"/>
        </w:rPr>
        <w:t xml:space="preserve"> </w:t>
      </w:r>
    </w:p>
    <w:p w:rsidR="003B0B48" w:rsidRPr="00BE7660" w:rsidP="00BE7660">
      <w:pPr>
        <w:bidi w:val="0"/>
        <w:jc w:val="both"/>
        <w:rPr>
          <w:rFonts w:cs="Times New Roman" w:hint="default"/>
        </w:rPr>
      </w:pPr>
      <w:r w:rsidRPr="00BE7660">
        <w:rPr>
          <w:rFonts w:cs="Times New Roman" w:hint="default"/>
        </w:rPr>
        <w:t>(</w:t>
      </w:r>
      <w:r w:rsidR="0095186A">
        <w:rPr>
          <w:rFonts w:cs="Times New Roman"/>
        </w:rPr>
        <w:t>9</w:t>
      </w:r>
      <w:r w:rsidRPr="00BE7660">
        <w:rPr>
          <w:rFonts w:cs="Times New Roman" w:hint="default"/>
        </w:rPr>
        <w:t>) Orgá</w:t>
      </w:r>
      <w:r w:rsidRPr="00BE7660">
        <w:rPr>
          <w:rFonts w:cs="Times New Roman" w:hint="default"/>
        </w:rPr>
        <w:t>n š</w:t>
      </w:r>
      <w:r w:rsidRPr="00BE7660">
        <w:rPr>
          <w:rFonts w:cs="Times New Roman" w:hint="default"/>
        </w:rPr>
        <w:t>tá</w:t>
      </w:r>
      <w:r w:rsidRPr="00BE7660">
        <w:rPr>
          <w:rFonts w:cs="Times New Roman" w:hint="default"/>
        </w:rPr>
        <w:t>tnej sprá</w:t>
      </w:r>
      <w:r w:rsidRPr="00BE7660">
        <w:rPr>
          <w:rFonts w:cs="Times New Roman" w:hint="default"/>
        </w:rPr>
        <w:t xml:space="preserve">vy </w:t>
      </w:r>
      <w:r w:rsidR="005B13DD">
        <w:rPr>
          <w:rFonts w:cs="Times New Roman" w:hint="default"/>
        </w:rPr>
        <w:t>odpadové</w:t>
      </w:r>
      <w:r w:rsidR="005B13DD">
        <w:rPr>
          <w:rFonts w:cs="Times New Roman" w:hint="default"/>
        </w:rPr>
        <w:t>ho hospodá</w:t>
      </w:r>
      <w:r w:rsidR="005B13DD">
        <w:rPr>
          <w:rFonts w:cs="Times New Roman" w:hint="default"/>
        </w:rPr>
        <w:t>rstva</w:t>
      </w:r>
      <w:r w:rsidRPr="00BE7660" w:rsidR="005B13DD">
        <w:rPr>
          <w:rFonts w:cs="Times New Roman"/>
        </w:rPr>
        <w:t xml:space="preserve"> </w:t>
      </w:r>
      <w:r w:rsidRPr="00BE7660">
        <w:rPr>
          <w:rFonts w:cs="Times New Roman" w:hint="default"/>
        </w:rPr>
        <w:t>prí</w:t>
      </w:r>
      <w:r w:rsidRPr="00BE7660">
        <w:rPr>
          <w:rFonts w:cs="Times New Roman" w:hint="default"/>
        </w:rPr>
        <w:t>sluš</w:t>
      </w:r>
      <w:r w:rsidRPr="00BE7660">
        <w:rPr>
          <w:rFonts w:cs="Times New Roman" w:hint="default"/>
        </w:rPr>
        <w:t>n</w:t>
      </w:r>
      <w:r w:rsidRPr="00BE7660" w:rsidR="00266B1D">
        <w:rPr>
          <w:rFonts w:cs="Times New Roman" w:hint="default"/>
        </w:rPr>
        <w:t>ý</w:t>
      </w:r>
      <w:r w:rsidRPr="00BE7660" w:rsidR="00266B1D">
        <w:rPr>
          <w:rFonts w:cs="Times New Roman" w:hint="default"/>
        </w:rPr>
        <w:t xml:space="preserve"> na vydanie sú</w:t>
      </w:r>
      <w:r w:rsidRPr="00BE7660" w:rsidR="00266B1D">
        <w:rPr>
          <w:rFonts w:cs="Times New Roman" w:hint="default"/>
        </w:rPr>
        <w:t>hlasu podľ</w:t>
      </w:r>
      <w:r w:rsidRPr="00BE7660" w:rsidR="00266B1D">
        <w:rPr>
          <w:rFonts w:cs="Times New Roman" w:hint="default"/>
        </w:rPr>
        <w:t>a §</w:t>
      </w:r>
      <w:r w:rsidRPr="00BE7660" w:rsidR="00266B1D">
        <w:rPr>
          <w:rFonts w:cs="Times New Roman" w:hint="default"/>
        </w:rPr>
        <w:t xml:space="preserve"> 97</w:t>
      </w:r>
      <w:r w:rsidRPr="00BE7660">
        <w:rPr>
          <w:rFonts w:cs="Times New Roman" w:hint="default"/>
        </w:rPr>
        <w:t xml:space="preserve"> ods. 1 pí</w:t>
      </w:r>
      <w:r w:rsidRPr="00BE7660">
        <w:rPr>
          <w:rFonts w:cs="Times New Roman" w:hint="default"/>
        </w:rPr>
        <w:t>sm. a), c) a</w:t>
      </w:r>
      <w:r w:rsidRPr="00BE7660">
        <w:rPr>
          <w:rFonts w:cs="Times New Roman" w:hint="default"/>
        </w:rPr>
        <w:t>ž</w:t>
      </w:r>
      <w:r w:rsidRPr="00BE7660">
        <w:rPr>
          <w:rFonts w:cs="Times New Roman" w:hint="default"/>
        </w:rPr>
        <w:t xml:space="preserve"> g),</w:t>
      </w:r>
      <w:r w:rsidRPr="00BE7660" w:rsidR="00266B1D">
        <w:rPr>
          <w:rFonts w:cs="Times New Roman" w:hint="default"/>
        </w:rPr>
        <w:t xml:space="preserve"> j) a o), potvrdenia podľ</w:t>
      </w:r>
      <w:r w:rsidRPr="00BE7660" w:rsidR="00266B1D">
        <w:rPr>
          <w:rFonts w:cs="Times New Roman" w:hint="default"/>
        </w:rPr>
        <w:t>a §</w:t>
      </w:r>
      <w:r w:rsidRPr="00BE7660" w:rsidR="00266B1D">
        <w:rPr>
          <w:rFonts w:cs="Times New Roman" w:hint="default"/>
        </w:rPr>
        <w:t xml:space="preserve"> 97</w:t>
      </w:r>
      <w:r w:rsidRPr="00BE7660">
        <w:rPr>
          <w:rFonts w:cs="Times New Roman"/>
        </w:rPr>
        <w:t xml:space="preserve"> ods. 13,</w:t>
      </w:r>
      <w:r w:rsidRPr="00BE7660" w:rsidR="00266B1D">
        <w:rPr>
          <w:rFonts w:cs="Times New Roman" w:hint="default"/>
        </w:rPr>
        <w:t xml:space="preserve"> vyjadrenia podľ</w:t>
      </w:r>
      <w:r w:rsidRPr="00BE7660" w:rsidR="00266B1D">
        <w:rPr>
          <w:rFonts w:cs="Times New Roman" w:hint="default"/>
        </w:rPr>
        <w:t>a §</w:t>
      </w:r>
      <w:r w:rsidRPr="00BE7660" w:rsidR="00266B1D">
        <w:rPr>
          <w:rFonts w:cs="Times New Roman" w:hint="default"/>
        </w:rPr>
        <w:t xml:space="preserve"> 99</w:t>
      </w:r>
      <w:r w:rsidRPr="00BE7660">
        <w:rPr>
          <w:rFonts w:cs="Times New Roman" w:hint="default"/>
        </w:rPr>
        <w:t xml:space="preserve"> ods. 1 pí</w:t>
      </w:r>
      <w:r w:rsidRPr="00BE7660">
        <w:rPr>
          <w:rFonts w:cs="Times New Roman" w:hint="default"/>
        </w:rPr>
        <w:t>sm. a) až</w:t>
      </w:r>
      <w:r w:rsidRPr="00BE7660">
        <w:rPr>
          <w:rFonts w:cs="Times New Roman" w:hint="default"/>
        </w:rPr>
        <w:t xml:space="preserve"> c) </w:t>
      </w:r>
      <w:r w:rsidRPr="00BE7660" w:rsidR="00266B1D">
        <w:rPr>
          <w:rFonts w:cs="Times New Roman"/>
        </w:rPr>
        <w:t>a </w:t>
      </w:r>
      <w:r w:rsidRPr="00BE7660" w:rsidR="00266B1D">
        <w:rPr>
          <w:rFonts w:cs="Times New Roman" w:hint="default"/>
        </w:rPr>
        <w:t>potvrdenia podľ</w:t>
      </w:r>
      <w:r w:rsidRPr="00BE7660" w:rsidR="00266B1D">
        <w:rPr>
          <w:rFonts w:cs="Times New Roman" w:hint="default"/>
        </w:rPr>
        <w:t>a §</w:t>
      </w:r>
      <w:r w:rsidRPr="00BE7660" w:rsidR="00266B1D">
        <w:rPr>
          <w:rFonts w:cs="Times New Roman" w:hint="default"/>
        </w:rPr>
        <w:t xml:space="preserve"> 108</w:t>
      </w:r>
      <w:r w:rsidRPr="00BE7660">
        <w:rPr>
          <w:rFonts w:cs="Times New Roman" w:hint="default"/>
        </w:rPr>
        <w:t xml:space="preserve"> pí</w:t>
      </w:r>
      <w:r w:rsidRPr="00BE7660">
        <w:rPr>
          <w:rFonts w:cs="Times New Roman" w:hint="default"/>
        </w:rPr>
        <w:t xml:space="preserve">sm. b) je v integrovanom </w:t>
      </w:r>
      <w:r w:rsidRPr="00BE7660" w:rsidR="006F3BB5">
        <w:rPr>
          <w:rFonts w:cs="Times New Roman" w:hint="default"/>
        </w:rPr>
        <w:t>povoľ</w:t>
      </w:r>
      <w:r w:rsidRPr="00BE7660" w:rsidR="006F3BB5">
        <w:rPr>
          <w:rFonts w:cs="Times New Roman" w:hint="default"/>
        </w:rPr>
        <w:t>ovaní</w:t>
      </w:r>
      <w:r w:rsidRPr="00BE7660" w:rsidR="006F3BB5">
        <w:rPr>
          <w:rFonts w:cs="Times New Roman"/>
          <w:vertAlign w:val="superscript"/>
        </w:rPr>
        <w:t>12</w:t>
      </w:r>
      <w:r w:rsidR="006F3BB5">
        <w:rPr>
          <w:rFonts w:cs="Times New Roman"/>
          <w:vertAlign w:val="superscript"/>
        </w:rPr>
        <w:t>3</w:t>
      </w:r>
      <w:r w:rsidRPr="006F3BB5">
        <w:rPr>
          <w:rFonts w:cs="Times New Roman"/>
        </w:rPr>
        <w:t>)</w:t>
      </w:r>
      <w:r w:rsidRPr="00BE7660">
        <w:rPr>
          <w:rFonts w:cs="Times New Roman" w:hint="default"/>
        </w:rPr>
        <w:t xml:space="preserve"> dotknutý</w:t>
      </w:r>
      <w:r w:rsidRPr="00BE7660">
        <w:rPr>
          <w:rFonts w:cs="Times New Roman" w:hint="default"/>
        </w:rPr>
        <w:t>m orgá</w:t>
      </w:r>
      <w:r w:rsidRPr="00BE7660">
        <w:rPr>
          <w:rFonts w:cs="Times New Roman" w:hint="default"/>
        </w:rPr>
        <w:t>nom.</w:t>
      </w:r>
    </w:p>
    <w:p w:rsidR="003B0B48" w:rsidRPr="00BE7660" w:rsidP="00BE7660">
      <w:pPr>
        <w:bidi w:val="0"/>
        <w:jc w:val="both"/>
        <w:rPr>
          <w:rFonts w:cs="Times New Roman" w:hint="default"/>
        </w:rPr>
      </w:pPr>
    </w:p>
    <w:p w:rsidR="003B0B48" w:rsidRPr="00BE7660" w:rsidP="00BE7660">
      <w:pPr>
        <w:pStyle w:val="NormalWeb"/>
        <w:bidi w:val="0"/>
        <w:spacing w:before="0" w:after="0"/>
        <w:jc w:val="both"/>
        <w:rPr>
          <w:rFonts w:ascii="Times New Roman" w:hAnsi="Times New Roman"/>
          <w:color w:val="auto"/>
        </w:rPr>
      </w:pPr>
      <w:r w:rsidRPr="00BE7660">
        <w:rPr>
          <w:rFonts w:ascii="Times New Roman" w:hAnsi="Times New Roman"/>
          <w:color w:val="auto"/>
        </w:rPr>
        <w:t>(</w:t>
      </w:r>
      <w:r w:rsidRPr="00BE7660" w:rsidR="0095186A">
        <w:rPr>
          <w:rFonts w:ascii="Times New Roman" w:hAnsi="Times New Roman"/>
          <w:color w:val="auto"/>
        </w:rPr>
        <w:t>1</w:t>
      </w:r>
      <w:r w:rsidR="0095186A">
        <w:rPr>
          <w:rFonts w:ascii="Times New Roman" w:hAnsi="Times New Roman"/>
          <w:color w:val="auto"/>
        </w:rPr>
        <w:t>0</w:t>
      </w:r>
      <w:r w:rsidRPr="00BE7660">
        <w:rPr>
          <w:rFonts w:ascii="Times New Roman" w:hAnsi="Times New Roman"/>
          <w:color w:val="auto"/>
        </w:rPr>
        <w:t>) Ministerstvo konanie o udelenie autorizácie na výkon činnosti individuálneho nakladania s </w:t>
      </w:r>
      <w:r w:rsidRPr="00BE7660" w:rsidR="00B601A0">
        <w:rPr>
          <w:rFonts w:ascii="Times New Roman" w:hAnsi="Times New Roman"/>
          <w:color w:val="auto"/>
        </w:rPr>
        <w:t>vyhradeným</w:t>
      </w:r>
      <w:r w:rsidRPr="00BE7660">
        <w:rPr>
          <w:rFonts w:ascii="Times New Roman" w:hAnsi="Times New Roman"/>
          <w:color w:val="auto"/>
        </w:rPr>
        <w:t xml:space="preserve"> prúdom odpadu zastaví, ak výrobca </w:t>
      </w:r>
      <w:r w:rsidRPr="00BE7660" w:rsidR="00B601A0">
        <w:rPr>
          <w:rFonts w:ascii="Times New Roman" w:hAnsi="Times New Roman"/>
          <w:color w:val="auto"/>
        </w:rPr>
        <w:t>vyhradeného</w:t>
      </w:r>
      <w:r w:rsidRPr="00BE7660">
        <w:rPr>
          <w:rFonts w:ascii="Times New Roman" w:hAnsi="Times New Roman"/>
          <w:color w:val="auto"/>
        </w:rPr>
        <w:t xml:space="preserve"> výrobku predložil potv</w:t>
      </w:r>
      <w:r w:rsidRPr="00BE7660" w:rsidR="00071D03">
        <w:rPr>
          <w:rFonts w:ascii="Times New Roman" w:hAnsi="Times New Roman"/>
          <w:color w:val="auto"/>
        </w:rPr>
        <w:t>rdenie podľa § 30</w:t>
      </w:r>
      <w:r w:rsidRPr="00BE7660">
        <w:rPr>
          <w:rFonts w:ascii="Times New Roman" w:hAnsi="Times New Roman"/>
          <w:color w:val="auto"/>
        </w:rPr>
        <w:t xml:space="preserve"> ods. 2 a súčasne nevzal späť žiadosť o udelenie tejto autorizácie. </w:t>
      </w:r>
    </w:p>
    <w:p w:rsidR="006B7094" w:rsidRPr="00BE7660" w:rsidP="00BE7660">
      <w:pPr>
        <w:bidi w:val="0"/>
        <w:rPr>
          <w:rFonts w:cs="Times New Roman"/>
          <w:b/>
        </w:rPr>
      </w:pPr>
    </w:p>
    <w:p w:rsidR="0030550F" w:rsidRPr="00BE7660" w:rsidP="00BE7660">
      <w:pPr>
        <w:bidi w:val="0"/>
        <w:jc w:val="both"/>
        <w:rPr>
          <w:rFonts w:cs="Times New Roman"/>
          <w:b/>
        </w:rPr>
      </w:pPr>
      <w:r w:rsidRPr="00BE7660">
        <w:rPr>
          <w:rFonts w:cs="Times New Roman"/>
          <w:shd w:val="clear" w:color="auto" w:fill="FFFFFF"/>
        </w:rPr>
        <w:t>(</w:t>
      </w:r>
      <w:r w:rsidRPr="00BE7660" w:rsidR="0095186A">
        <w:rPr>
          <w:rFonts w:cs="Times New Roman"/>
          <w:shd w:val="clear" w:color="auto" w:fill="FFFFFF"/>
        </w:rPr>
        <w:t>1</w:t>
      </w:r>
      <w:r w:rsidR="0095186A">
        <w:rPr>
          <w:rFonts w:cs="Times New Roman"/>
          <w:shd w:val="clear" w:color="auto" w:fill="FFFFFF"/>
        </w:rPr>
        <w:t>1</w:t>
      </w:r>
      <w:r w:rsidRPr="00BE7660">
        <w:rPr>
          <w:rFonts w:cs="Times New Roman" w:hint="default"/>
          <w:shd w:val="clear" w:color="auto" w:fill="FFFFFF"/>
        </w:rPr>
        <w:t>) Opä</w:t>
      </w:r>
      <w:r w:rsidRPr="00BE7660">
        <w:rPr>
          <w:rFonts w:cs="Times New Roman" w:hint="default"/>
          <w:shd w:val="clear" w:color="auto" w:fill="FFFFFF"/>
        </w:rPr>
        <w:t>tovne pož</w:t>
      </w:r>
      <w:r w:rsidRPr="00BE7660">
        <w:rPr>
          <w:rFonts w:cs="Times New Roman" w:hint="default"/>
          <w:shd w:val="clear" w:color="auto" w:fill="FFFFFF"/>
        </w:rPr>
        <w:t>iadať</w:t>
      </w:r>
      <w:r w:rsidRPr="00BE7660">
        <w:rPr>
          <w:rFonts w:cs="Times New Roman" w:hint="default"/>
          <w:shd w:val="clear" w:color="auto" w:fill="FFFFFF"/>
        </w:rPr>
        <w:t xml:space="preserve"> o </w:t>
      </w:r>
      <w:r w:rsidRPr="00BE7660">
        <w:rPr>
          <w:rFonts w:cs="Times New Roman" w:hint="default"/>
          <w:shd w:val="clear" w:color="auto" w:fill="FFFFFF"/>
        </w:rPr>
        <w:t>vydanie sú</w:t>
      </w:r>
      <w:r w:rsidRPr="00BE7660">
        <w:rPr>
          <w:rFonts w:cs="Times New Roman" w:hint="default"/>
          <w:shd w:val="clear" w:color="auto" w:fill="FFFFFF"/>
        </w:rPr>
        <w:t>hlasu podľ</w:t>
      </w:r>
      <w:r w:rsidRPr="00BE7660">
        <w:rPr>
          <w:rFonts w:cs="Times New Roman" w:hint="default"/>
          <w:shd w:val="clear" w:color="auto" w:fill="FFFFFF"/>
        </w:rPr>
        <w:t>a § </w:t>
      </w:r>
      <w:r w:rsidRPr="00BE7660">
        <w:rPr>
          <w:rFonts w:cs="Times New Roman" w:hint="default"/>
          <w:shd w:val="clear" w:color="auto" w:fill="FFFFFF"/>
        </w:rPr>
        <w:t>97 ods. 1 pí</w:t>
      </w:r>
      <w:r w:rsidRPr="00BE7660">
        <w:rPr>
          <w:rFonts w:cs="Times New Roman" w:hint="default"/>
          <w:shd w:val="clear" w:color="auto" w:fill="FFFFFF"/>
        </w:rPr>
        <w:t>sm. d) na prevá</w:t>
      </w:r>
      <w:r w:rsidRPr="00BE7660">
        <w:rPr>
          <w:rFonts w:cs="Times New Roman" w:hint="default"/>
          <w:shd w:val="clear" w:color="auto" w:fill="FFFFFF"/>
        </w:rPr>
        <w:t>dzkovanie zariadenia na zber kovový</w:t>
      </w:r>
      <w:r w:rsidRPr="00BE7660">
        <w:rPr>
          <w:rFonts w:cs="Times New Roman" w:hint="default"/>
          <w:shd w:val="clear" w:color="auto" w:fill="FFFFFF"/>
        </w:rPr>
        <w:t>ch odpadov, môž</w:t>
      </w:r>
      <w:r w:rsidRPr="00BE7660">
        <w:rPr>
          <w:rFonts w:cs="Times New Roman" w:hint="default"/>
          <w:shd w:val="clear" w:color="auto" w:fill="FFFFFF"/>
        </w:rPr>
        <w:t>e ten, komu bol taký</w:t>
      </w:r>
      <w:r w:rsidRPr="00BE7660">
        <w:rPr>
          <w:rFonts w:cs="Times New Roman" w:hint="default"/>
          <w:shd w:val="clear" w:color="auto" w:fill="FFFFFF"/>
        </w:rPr>
        <w:t>to sú</w:t>
      </w:r>
      <w:r w:rsidRPr="00BE7660">
        <w:rPr>
          <w:rFonts w:cs="Times New Roman" w:hint="default"/>
          <w:shd w:val="clear" w:color="auto" w:fill="FFFFFF"/>
        </w:rPr>
        <w:t>hlas zruš</w:t>
      </w:r>
      <w:r w:rsidRPr="00BE7660">
        <w:rPr>
          <w:rFonts w:cs="Times New Roman" w:hint="default"/>
          <w:shd w:val="clear" w:color="auto" w:fill="FFFFFF"/>
        </w:rPr>
        <w:t>ený</w:t>
      </w:r>
      <w:r w:rsidRPr="00BE7660">
        <w:rPr>
          <w:rFonts w:cs="Times New Roman" w:hint="default"/>
          <w:shd w:val="clear" w:color="auto" w:fill="FFFFFF"/>
        </w:rPr>
        <w:t>, najskô</w:t>
      </w:r>
      <w:r w:rsidRPr="00BE7660">
        <w:rPr>
          <w:rFonts w:cs="Times New Roman" w:hint="default"/>
          <w:shd w:val="clear" w:color="auto" w:fill="FFFFFF"/>
        </w:rPr>
        <w:t>r až</w:t>
      </w:r>
      <w:r w:rsidRPr="00BE7660">
        <w:rPr>
          <w:rFonts w:cs="Times New Roman" w:hint="default"/>
          <w:shd w:val="clear" w:color="auto" w:fill="FFFFFF"/>
        </w:rPr>
        <w:t xml:space="preserve"> po uplynutí</w:t>
      </w:r>
      <w:r w:rsidRPr="00BE7660">
        <w:rPr>
          <w:rFonts w:cs="Times New Roman" w:hint="default"/>
          <w:shd w:val="clear" w:color="auto" w:fill="FFFFFF"/>
        </w:rPr>
        <w:t xml:space="preserve"> troch rokov odo dň</w:t>
      </w:r>
      <w:r w:rsidRPr="00BE7660">
        <w:rPr>
          <w:rFonts w:cs="Times New Roman" w:hint="default"/>
          <w:shd w:val="clear" w:color="auto" w:fill="FFFFFF"/>
        </w:rPr>
        <w:t>a zruš</w:t>
      </w:r>
      <w:r w:rsidRPr="00BE7660">
        <w:rPr>
          <w:rFonts w:cs="Times New Roman" w:hint="default"/>
          <w:shd w:val="clear" w:color="auto" w:fill="FFFFFF"/>
        </w:rPr>
        <w:t>enia predchá</w:t>
      </w:r>
      <w:r w:rsidRPr="00BE7660">
        <w:rPr>
          <w:rFonts w:cs="Times New Roman" w:hint="default"/>
          <w:shd w:val="clear" w:color="auto" w:fill="FFFFFF"/>
        </w:rPr>
        <w:t>dzajú</w:t>
      </w:r>
      <w:r w:rsidRPr="00BE7660">
        <w:rPr>
          <w:rFonts w:cs="Times New Roman" w:hint="default"/>
          <w:shd w:val="clear" w:color="auto" w:fill="FFFFFF"/>
        </w:rPr>
        <w:t>ceho sú</w:t>
      </w:r>
      <w:r w:rsidRPr="00BE7660">
        <w:rPr>
          <w:rFonts w:cs="Times New Roman" w:hint="default"/>
          <w:shd w:val="clear" w:color="auto" w:fill="FFFFFF"/>
        </w:rPr>
        <w:t>hlasu.</w:t>
      </w:r>
    </w:p>
    <w:p w:rsidR="0030550F" w:rsidRPr="00BE7660" w:rsidP="00BE7660">
      <w:pPr>
        <w:bidi w:val="0"/>
        <w:rPr>
          <w:rFonts w:cs="Times New Roman"/>
          <w:b/>
        </w:rPr>
      </w:pPr>
    </w:p>
    <w:p w:rsidR="00123A6F" w:rsidRPr="00BE7660" w:rsidP="00BE7660">
      <w:pPr>
        <w:bidi w:val="0"/>
        <w:rPr>
          <w:rFonts w:cs="Times New Roman"/>
          <w:b/>
        </w:rPr>
      </w:pPr>
    </w:p>
    <w:p w:rsidR="00361D1E" w:rsidP="00BE7660">
      <w:pPr>
        <w:bidi w:val="0"/>
        <w:jc w:val="center"/>
        <w:rPr>
          <w:rFonts w:cs="Times New Roman"/>
          <w:b/>
        </w:rPr>
      </w:pPr>
    </w:p>
    <w:p w:rsidR="00361D1E" w:rsidP="00BE7660">
      <w:pPr>
        <w:bidi w:val="0"/>
        <w:jc w:val="center"/>
        <w:rPr>
          <w:rFonts w:cs="Times New Roman"/>
          <w:b/>
        </w:rPr>
      </w:pPr>
    </w:p>
    <w:p w:rsidR="003B0B48" w:rsidRPr="00BE7660" w:rsidP="00BE7660">
      <w:pPr>
        <w:bidi w:val="0"/>
        <w:jc w:val="center"/>
        <w:rPr>
          <w:rFonts w:cs="Times New Roman"/>
          <w:b/>
        </w:rPr>
      </w:pPr>
      <w:r w:rsidRPr="00BE7660" w:rsidR="006B7094">
        <w:rPr>
          <w:rFonts w:cs="Times New Roman" w:hint="default"/>
          <w:b/>
        </w:rPr>
        <w:t>§</w:t>
      </w:r>
      <w:r w:rsidRPr="00BE7660" w:rsidR="006B7094">
        <w:rPr>
          <w:rFonts w:cs="Times New Roman" w:hint="default"/>
          <w:b/>
        </w:rPr>
        <w:t xml:space="preserve"> 114</w:t>
      </w:r>
    </w:p>
    <w:p w:rsidR="003B0B48" w:rsidRPr="00BE7660" w:rsidP="00BE7660">
      <w:pPr>
        <w:bidi w:val="0"/>
        <w:jc w:val="center"/>
        <w:rPr>
          <w:rFonts w:cs="Times New Roman" w:hint="default"/>
          <w:b/>
        </w:rPr>
      </w:pPr>
      <w:r w:rsidRPr="00BE7660">
        <w:rPr>
          <w:rFonts w:cs="Times New Roman" w:hint="default"/>
          <w:b/>
        </w:rPr>
        <w:t>Zmena, zruš</w:t>
      </w:r>
      <w:r w:rsidRPr="00BE7660">
        <w:rPr>
          <w:rFonts w:cs="Times New Roman" w:hint="default"/>
          <w:b/>
        </w:rPr>
        <w:t xml:space="preserve">enie a strata platnosti rozhodnutia </w:t>
      </w:r>
    </w:p>
    <w:p w:rsidR="003B0B48" w:rsidRPr="00BE7660" w:rsidP="00BE7660">
      <w:pPr>
        <w:bidi w:val="0"/>
        <w:jc w:val="both"/>
        <w:rPr>
          <w:rFonts w:cs="Times New Roman"/>
        </w:rPr>
      </w:pPr>
    </w:p>
    <w:p w:rsidR="003B0B48" w:rsidRPr="00BE7660" w:rsidP="00BE7660">
      <w:pPr>
        <w:bidi w:val="0"/>
        <w:jc w:val="both"/>
        <w:rPr>
          <w:rFonts w:cs="Times New Roman" w:hint="default"/>
        </w:rPr>
      </w:pPr>
      <w:r w:rsidRPr="00BE7660">
        <w:rPr>
          <w:rFonts w:cs="Times New Roman" w:hint="default"/>
        </w:rPr>
        <w:t>(1) Orgá</w:t>
      </w:r>
      <w:r w:rsidRPr="00BE7660">
        <w:rPr>
          <w:rFonts w:cs="Times New Roman" w:hint="default"/>
        </w:rPr>
        <w:t>n š</w:t>
      </w:r>
      <w:r w:rsidRPr="00BE7660">
        <w:rPr>
          <w:rFonts w:cs="Times New Roman" w:hint="default"/>
        </w:rPr>
        <w:t>tá</w:t>
      </w:r>
      <w:r w:rsidRPr="00BE7660">
        <w:rPr>
          <w:rFonts w:cs="Times New Roman" w:hint="default"/>
        </w:rPr>
        <w:t>tn</w:t>
      </w:r>
      <w:r w:rsidRPr="00BE7660">
        <w:rPr>
          <w:rFonts w:cs="Times New Roman" w:hint="default"/>
        </w:rPr>
        <w:t>ej sprá</w:t>
      </w:r>
      <w:r w:rsidRPr="00BE7660">
        <w:rPr>
          <w:rFonts w:cs="Times New Roman" w:hint="default"/>
        </w:rPr>
        <w:t>vy odpadové</w:t>
      </w:r>
      <w:r w:rsidRPr="00BE7660">
        <w:rPr>
          <w:rFonts w:cs="Times New Roman" w:hint="default"/>
        </w:rPr>
        <w:t>ho hospodá</w:t>
      </w:r>
      <w:r w:rsidRPr="00BE7660">
        <w:rPr>
          <w:rFonts w:cs="Times New Roman" w:hint="default"/>
        </w:rPr>
        <w:t>rstva môž</w:t>
      </w:r>
      <w:r w:rsidRPr="00BE7660">
        <w:rPr>
          <w:rFonts w:cs="Times New Roman" w:hint="default"/>
        </w:rPr>
        <w:t>e z vlastné</w:t>
      </w:r>
      <w:r w:rsidRPr="00BE7660">
        <w:rPr>
          <w:rFonts w:cs="Times New Roman" w:hint="default"/>
        </w:rPr>
        <w:t>ho podnetu alebo na ná</w:t>
      </w:r>
      <w:r w:rsidRPr="00BE7660">
        <w:rPr>
          <w:rFonts w:cs="Times New Roman" w:hint="default"/>
        </w:rPr>
        <w:t>vrh úč</w:t>
      </w:r>
      <w:r w:rsidRPr="00BE7660">
        <w:rPr>
          <w:rFonts w:cs="Times New Roman" w:hint="default"/>
        </w:rPr>
        <w:t>astní</w:t>
      </w:r>
      <w:r w:rsidRPr="00BE7660">
        <w:rPr>
          <w:rFonts w:cs="Times New Roman" w:hint="default"/>
        </w:rPr>
        <w:t>ka konania vydané</w:t>
      </w:r>
      <w:r w:rsidRPr="00BE7660">
        <w:rPr>
          <w:rFonts w:cs="Times New Roman" w:hint="default"/>
        </w:rPr>
        <w:t xml:space="preserve"> rozhodnutie</w:t>
      </w:r>
    </w:p>
    <w:p w:rsidR="003B0B48" w:rsidRPr="00BE7660" w:rsidP="00BE7660">
      <w:pPr>
        <w:pStyle w:val="ListParagraph"/>
        <w:numPr>
          <w:ilvl w:val="1"/>
          <w:numId w:val="357"/>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zmeniť,</w:t>
      </w:r>
      <w:r w:rsidRPr="00BE7660" w:rsidR="00BD40D3">
        <w:rPr>
          <w:rFonts w:ascii="Times New Roman" w:hAnsi="Times New Roman" w:cs="Times New Roman"/>
          <w:sz w:val="24"/>
          <w:szCs w:val="24"/>
        </w:rPr>
        <w:t xml:space="preserve"> ak</w:t>
      </w:r>
    </w:p>
    <w:p w:rsidR="003B0B48" w:rsidRPr="00BE7660" w:rsidP="00BE7660">
      <w:pPr>
        <w:bidi w:val="0"/>
        <w:ind w:left="709"/>
        <w:jc w:val="both"/>
        <w:rPr>
          <w:rFonts w:cs="Times New Roman" w:hint="default"/>
        </w:rPr>
      </w:pPr>
      <w:r w:rsidRPr="00BE7660">
        <w:rPr>
          <w:rFonts w:cs="Times New Roman" w:hint="default"/>
        </w:rPr>
        <w:t>1. to vyž</w:t>
      </w:r>
      <w:r w:rsidRPr="00BE7660">
        <w:rPr>
          <w:rFonts w:cs="Times New Roman" w:hint="default"/>
        </w:rPr>
        <w:t>adujú</w:t>
      </w:r>
      <w:r w:rsidRPr="00BE7660">
        <w:rPr>
          <w:rFonts w:cs="Times New Roman" w:hint="default"/>
        </w:rPr>
        <w:t xml:space="preserve"> pož</w:t>
      </w:r>
      <w:r w:rsidRPr="00BE7660">
        <w:rPr>
          <w:rFonts w:cs="Times New Roman" w:hint="default"/>
        </w:rPr>
        <w:t>iadavky na ochranu ž</w:t>
      </w:r>
      <w:r w:rsidRPr="00BE7660">
        <w:rPr>
          <w:rFonts w:cs="Times New Roman" w:hint="default"/>
        </w:rPr>
        <w:t>ivotné</w:t>
      </w:r>
      <w:r w:rsidRPr="00BE7660">
        <w:rPr>
          <w:rFonts w:cs="Times New Roman" w:hint="default"/>
        </w:rPr>
        <w:t>ho prostredia, ochranu ž</w:t>
      </w:r>
      <w:r w:rsidRPr="00BE7660">
        <w:rPr>
          <w:rFonts w:cs="Times New Roman" w:hint="default"/>
        </w:rPr>
        <w:t>ivotov alebo zdravia ľ</w:t>
      </w:r>
      <w:r w:rsidRPr="00BE7660">
        <w:rPr>
          <w:rFonts w:cs="Times New Roman" w:hint="default"/>
        </w:rPr>
        <w:t>udí</w:t>
      </w:r>
      <w:r w:rsidRPr="00BE7660">
        <w:rPr>
          <w:rFonts w:cs="Times New Roman" w:hint="default"/>
        </w:rPr>
        <w:t>, alebo iné</w:t>
      </w:r>
      <w:r w:rsidRPr="00BE7660">
        <w:rPr>
          <w:rFonts w:cs="Times New Roman" w:hint="default"/>
        </w:rPr>
        <w:t xml:space="preserve"> dô</w:t>
      </w:r>
      <w:r w:rsidRPr="00BE7660">
        <w:rPr>
          <w:rFonts w:cs="Times New Roman" w:hint="default"/>
        </w:rPr>
        <w:t>lež</w:t>
      </w:r>
      <w:r w:rsidRPr="00BE7660">
        <w:rPr>
          <w:rFonts w:cs="Times New Roman" w:hint="default"/>
        </w:rPr>
        <w:t>ité</w:t>
      </w:r>
      <w:r w:rsidRPr="00BE7660">
        <w:rPr>
          <w:rFonts w:cs="Times New Roman" w:hint="default"/>
        </w:rPr>
        <w:t xml:space="preserve"> zá</w:t>
      </w:r>
      <w:r w:rsidRPr="00BE7660">
        <w:rPr>
          <w:rFonts w:cs="Times New Roman" w:hint="default"/>
        </w:rPr>
        <w:t>ujmy spoloč</w:t>
      </w:r>
      <w:r w:rsidRPr="00BE7660">
        <w:rPr>
          <w:rFonts w:cs="Times New Roman" w:hint="default"/>
        </w:rPr>
        <w:t>nost</w:t>
      </w:r>
      <w:r w:rsidRPr="00BE7660">
        <w:rPr>
          <w:rFonts w:cs="Times New Roman" w:hint="default"/>
        </w:rPr>
        <w:t>i,</w:t>
      </w:r>
    </w:p>
    <w:p w:rsidR="003B0B48" w:rsidRPr="00BE7660" w:rsidP="00BE7660">
      <w:pPr>
        <w:bidi w:val="0"/>
        <w:ind w:left="709"/>
        <w:jc w:val="both"/>
        <w:rPr>
          <w:rFonts w:cs="Times New Roman" w:hint="default"/>
        </w:rPr>
      </w:pPr>
      <w:r w:rsidRPr="00BE7660">
        <w:rPr>
          <w:rFonts w:cs="Times New Roman" w:hint="default"/>
        </w:rPr>
        <w:t>2. dô</w:t>
      </w:r>
      <w:r w:rsidRPr="00BE7660">
        <w:rPr>
          <w:rFonts w:cs="Times New Roman" w:hint="default"/>
        </w:rPr>
        <w:t>jde k zmene skutoč</w:t>
      </w:r>
      <w:r w:rsidRPr="00BE7660">
        <w:rPr>
          <w:rFonts w:cs="Times New Roman" w:hint="default"/>
        </w:rPr>
        <w:t>ností</w:t>
      </w:r>
      <w:r w:rsidRPr="00BE7660">
        <w:rPr>
          <w:rFonts w:cs="Times New Roman" w:hint="default"/>
        </w:rPr>
        <w:t xml:space="preserve"> rozhodujú</w:t>
      </w:r>
      <w:r w:rsidRPr="00BE7660">
        <w:rPr>
          <w:rFonts w:cs="Times New Roman" w:hint="default"/>
        </w:rPr>
        <w:t>cich pre vydanie rozhodnutia,</w:t>
      </w:r>
    </w:p>
    <w:p w:rsidR="003B0B48" w:rsidRPr="00BE7660" w:rsidP="00BE7660">
      <w:pPr>
        <w:bidi w:val="0"/>
        <w:ind w:left="709"/>
        <w:jc w:val="both"/>
        <w:rPr>
          <w:rFonts w:cs="Times New Roman" w:hint="default"/>
        </w:rPr>
      </w:pPr>
      <w:r w:rsidRPr="00BE7660">
        <w:rPr>
          <w:rFonts w:cs="Times New Roman" w:hint="default"/>
        </w:rPr>
        <w:t>3. sa nedodrž</w:t>
      </w:r>
      <w:r w:rsidRPr="00BE7660">
        <w:rPr>
          <w:rFonts w:cs="Times New Roman" w:hint="default"/>
        </w:rPr>
        <w:t>ia podmienky urč</w:t>
      </w:r>
      <w:r w:rsidRPr="00BE7660">
        <w:rPr>
          <w:rFonts w:cs="Times New Roman" w:hint="default"/>
        </w:rPr>
        <w:t>ené</w:t>
      </w:r>
      <w:r w:rsidRPr="00BE7660">
        <w:rPr>
          <w:rFonts w:cs="Times New Roman" w:hint="default"/>
        </w:rPr>
        <w:t xml:space="preserve"> v rozhodnutí,</w:t>
      </w:r>
    </w:p>
    <w:p w:rsidR="003B0B48" w:rsidRPr="008A6C3A" w:rsidP="008A6C3A">
      <w:pPr>
        <w:pStyle w:val="ListParagraph"/>
        <w:numPr>
          <w:ilvl w:val="1"/>
          <w:numId w:val="357"/>
        </w:numPr>
        <w:bidi w:val="0"/>
        <w:spacing w:after="0" w:line="240" w:lineRule="auto"/>
        <w:ind w:left="709" w:hanging="357"/>
        <w:jc w:val="both"/>
        <w:rPr>
          <w:rFonts w:ascii="Times New Roman" w:hAnsi="Times New Roman" w:cs="Times New Roman"/>
          <w:sz w:val="24"/>
          <w:szCs w:val="24"/>
        </w:rPr>
      </w:pPr>
      <w:r w:rsidRPr="008A6C3A">
        <w:rPr>
          <w:rFonts w:ascii="Times New Roman" w:hAnsi="Times New Roman" w:cs="Times New Roman"/>
          <w:sz w:val="24"/>
          <w:szCs w:val="24"/>
        </w:rPr>
        <w:t>zrušiť</w:t>
      </w:r>
    </w:p>
    <w:p w:rsidR="003B0B48" w:rsidRPr="008A6C3A" w:rsidP="008A6C3A">
      <w:pPr>
        <w:pStyle w:val="ListParagraph"/>
        <w:numPr>
          <w:ilvl w:val="3"/>
          <w:numId w:val="439"/>
        </w:numPr>
        <w:bidi w:val="0"/>
        <w:spacing w:after="0" w:line="240" w:lineRule="auto"/>
        <w:ind w:left="993" w:hanging="284"/>
        <w:jc w:val="both"/>
        <w:rPr>
          <w:rFonts w:ascii="Times New Roman" w:hAnsi="Times New Roman" w:cs="Times New Roman"/>
          <w:sz w:val="24"/>
          <w:szCs w:val="24"/>
        </w:rPr>
      </w:pPr>
      <w:r w:rsidRPr="008A6C3A">
        <w:rPr>
          <w:rFonts w:ascii="Times New Roman" w:hAnsi="Times New Roman" w:cs="Times New Roman"/>
          <w:sz w:val="24"/>
          <w:szCs w:val="24"/>
        </w:rPr>
        <w:t>v prípadoch uvedených v písmene a), ak vznikla alebo hrozí vznik závažnej ekologickej ujmy alebo inej závažnej škody,</w:t>
      </w:r>
    </w:p>
    <w:p w:rsidR="003B0B48" w:rsidRPr="008A6C3A" w:rsidP="008A6C3A">
      <w:pPr>
        <w:pStyle w:val="ListParagraph"/>
        <w:numPr>
          <w:ilvl w:val="3"/>
          <w:numId w:val="439"/>
        </w:numPr>
        <w:bidi w:val="0"/>
        <w:spacing w:after="0" w:line="240" w:lineRule="auto"/>
        <w:ind w:left="993" w:hanging="284"/>
        <w:jc w:val="both"/>
        <w:rPr>
          <w:rFonts w:ascii="Times New Roman" w:hAnsi="Times New Roman" w:cs="Times New Roman"/>
          <w:sz w:val="24"/>
          <w:szCs w:val="24"/>
        </w:rPr>
      </w:pPr>
      <w:r w:rsidRPr="008A6C3A">
        <w:rPr>
          <w:rFonts w:ascii="Times New Roman" w:hAnsi="Times New Roman" w:cs="Times New Roman"/>
          <w:sz w:val="24"/>
          <w:szCs w:val="24"/>
        </w:rPr>
        <w:t>ak používané technické zariadenie nie je schopné zabezpečiť plnenie podmienok na ochranu životného prostredia určené vo všeobecne zá</w:t>
      </w:r>
      <w:r w:rsidRPr="008A6C3A" w:rsidR="006B7094">
        <w:rPr>
          <w:rFonts w:ascii="Times New Roman" w:hAnsi="Times New Roman" w:cs="Times New Roman"/>
          <w:sz w:val="24"/>
          <w:szCs w:val="24"/>
        </w:rPr>
        <w:t>väznom právnom predpise alebo v</w:t>
      </w:r>
      <w:r w:rsidRPr="008A6C3A">
        <w:rPr>
          <w:rFonts w:ascii="Times New Roman" w:hAnsi="Times New Roman" w:cs="Times New Roman"/>
          <w:sz w:val="24"/>
          <w:szCs w:val="24"/>
        </w:rPr>
        <w:t xml:space="preserve"> technickej norme,</w:t>
      </w:r>
    </w:p>
    <w:p w:rsidR="003B0B48" w:rsidRPr="008A6C3A" w:rsidP="008A6C3A">
      <w:pPr>
        <w:pStyle w:val="ListParagraph"/>
        <w:numPr>
          <w:ilvl w:val="3"/>
          <w:numId w:val="439"/>
        </w:numPr>
        <w:bidi w:val="0"/>
        <w:spacing w:after="0" w:line="240" w:lineRule="auto"/>
        <w:ind w:left="993" w:hanging="284"/>
        <w:jc w:val="both"/>
        <w:rPr>
          <w:rFonts w:ascii="Times New Roman" w:hAnsi="Times New Roman" w:cs="Times New Roman"/>
          <w:sz w:val="24"/>
          <w:szCs w:val="24"/>
        </w:rPr>
      </w:pPr>
      <w:r w:rsidRPr="008A6C3A">
        <w:rPr>
          <w:rFonts w:ascii="Times New Roman" w:hAnsi="Times New Roman" w:cs="Times New Roman"/>
          <w:sz w:val="24"/>
          <w:szCs w:val="24"/>
        </w:rPr>
        <w:t>ak oprávnený bez závažného dôvodu nevyužije súhlas po čas dlhší ako jeden rok,</w:t>
      </w:r>
    </w:p>
    <w:p w:rsidR="003B0B48" w:rsidRPr="008A6C3A" w:rsidP="008A6C3A">
      <w:pPr>
        <w:pStyle w:val="ListParagraph"/>
        <w:numPr>
          <w:ilvl w:val="3"/>
          <w:numId w:val="439"/>
        </w:numPr>
        <w:bidi w:val="0"/>
        <w:spacing w:after="0" w:line="240" w:lineRule="auto"/>
        <w:ind w:left="993" w:hanging="284"/>
        <w:jc w:val="both"/>
        <w:rPr>
          <w:rFonts w:ascii="Times New Roman" w:hAnsi="Times New Roman" w:cs="Times New Roman"/>
          <w:sz w:val="24"/>
          <w:szCs w:val="24"/>
        </w:rPr>
      </w:pPr>
      <w:r w:rsidRPr="008A6C3A">
        <w:rPr>
          <w:rFonts w:ascii="Times New Roman" w:hAnsi="Times New Roman" w:cs="Times New Roman"/>
          <w:sz w:val="24"/>
          <w:szCs w:val="24"/>
        </w:rPr>
        <w:t>ak povinný nesplní uložené opatrenie na nápravu a pokračovaním činnosti sú bezprostredne ohrozené životy alebo zdravie ľudí alebo zvierat, alebo hrozí vznik závažnej ekologickej ujmy alebo inej závažnej škody,</w:t>
      </w:r>
    </w:p>
    <w:p w:rsidR="003B0B48" w:rsidRPr="008A6C3A" w:rsidP="008A6C3A">
      <w:pPr>
        <w:pStyle w:val="ListParagraph"/>
        <w:numPr>
          <w:ilvl w:val="3"/>
          <w:numId w:val="439"/>
        </w:numPr>
        <w:bidi w:val="0"/>
        <w:spacing w:after="0" w:line="240" w:lineRule="auto"/>
        <w:ind w:left="993" w:hanging="284"/>
        <w:jc w:val="both"/>
        <w:rPr>
          <w:rFonts w:ascii="Times New Roman" w:hAnsi="Times New Roman" w:cs="Times New Roman"/>
          <w:sz w:val="24"/>
          <w:szCs w:val="24"/>
        </w:rPr>
      </w:pPr>
      <w:r w:rsidRPr="008A6C3A">
        <w:rPr>
          <w:rFonts w:ascii="Times New Roman" w:hAnsi="Times New Roman" w:cs="Times New Roman"/>
          <w:sz w:val="24"/>
          <w:szCs w:val="24"/>
        </w:rPr>
        <w:t>ak prevádzkovateľ skládky odpadov, ktorému</w:t>
      </w:r>
      <w:r w:rsidRPr="008A6C3A" w:rsidR="00266B1D">
        <w:rPr>
          <w:rFonts w:ascii="Times New Roman" w:hAnsi="Times New Roman" w:cs="Times New Roman"/>
          <w:sz w:val="24"/>
          <w:szCs w:val="24"/>
        </w:rPr>
        <w:t xml:space="preserve"> bola uložená pokuta podľa § 117</w:t>
      </w:r>
      <w:r w:rsidRPr="008A6C3A">
        <w:rPr>
          <w:rFonts w:ascii="Times New Roman" w:hAnsi="Times New Roman" w:cs="Times New Roman"/>
          <w:sz w:val="24"/>
          <w:szCs w:val="24"/>
        </w:rPr>
        <w:t xml:space="preserve"> ods. 5, neodvedie celú výšku prostriedkov účelovej finančnej rezervy v náhradnej lehote určenej v</w:t>
      </w:r>
      <w:r w:rsidRPr="008A6C3A" w:rsidR="00266B1D">
        <w:rPr>
          <w:rFonts w:ascii="Times New Roman" w:hAnsi="Times New Roman" w:cs="Times New Roman"/>
          <w:sz w:val="24"/>
          <w:szCs w:val="24"/>
        </w:rPr>
        <w:t xml:space="preserve"> opatrení na nápravu podľa § 116</w:t>
      </w:r>
      <w:r w:rsidRPr="008A6C3A">
        <w:rPr>
          <w:rFonts w:ascii="Times New Roman" w:hAnsi="Times New Roman" w:cs="Times New Roman"/>
          <w:sz w:val="24"/>
          <w:szCs w:val="24"/>
        </w:rPr>
        <w:t xml:space="preserve"> ods. 3 alebo opätovne neodvedie ročnú výšku prostriedkov účelovej finančnej rezervy v lehote podľa § 24 ods. 7,</w:t>
      </w:r>
    </w:p>
    <w:p w:rsidR="003B0B48" w:rsidRPr="008A6C3A" w:rsidP="008A6C3A">
      <w:pPr>
        <w:pStyle w:val="ListParagraph"/>
        <w:numPr>
          <w:ilvl w:val="3"/>
          <w:numId w:val="439"/>
        </w:numPr>
        <w:bidi w:val="0"/>
        <w:spacing w:after="0" w:line="240" w:lineRule="auto"/>
        <w:ind w:left="993" w:hanging="284"/>
        <w:jc w:val="both"/>
        <w:rPr>
          <w:rFonts w:ascii="Times New Roman" w:hAnsi="Times New Roman" w:cs="Times New Roman"/>
          <w:sz w:val="24"/>
          <w:szCs w:val="24"/>
        </w:rPr>
      </w:pPr>
      <w:r w:rsidRPr="008A6C3A">
        <w:rPr>
          <w:rFonts w:ascii="Times New Roman" w:hAnsi="Times New Roman" w:cs="Times New Roman"/>
          <w:sz w:val="24"/>
          <w:szCs w:val="24"/>
        </w:rPr>
        <w:t>ak prevádzkovateľovi zariadenia na zber odpadov, kt</w:t>
      </w:r>
      <w:r w:rsidRPr="008A6C3A" w:rsidR="00266B1D">
        <w:rPr>
          <w:rFonts w:ascii="Times New Roman" w:hAnsi="Times New Roman" w:cs="Times New Roman"/>
          <w:sz w:val="24"/>
          <w:szCs w:val="24"/>
        </w:rPr>
        <w:t>orý má vydaný súhlas podľa § 97</w:t>
      </w:r>
      <w:r w:rsidRPr="008A6C3A">
        <w:rPr>
          <w:rFonts w:ascii="Times New Roman" w:hAnsi="Times New Roman" w:cs="Times New Roman"/>
          <w:sz w:val="24"/>
          <w:szCs w:val="24"/>
        </w:rPr>
        <w:t xml:space="preserve"> ods. 1 písm. d), bola d</w:t>
      </w:r>
      <w:r w:rsidRPr="008A6C3A" w:rsidR="00266B1D">
        <w:rPr>
          <w:rFonts w:ascii="Times New Roman" w:hAnsi="Times New Roman" w:cs="Times New Roman"/>
          <w:sz w:val="24"/>
          <w:szCs w:val="24"/>
        </w:rPr>
        <w:t>vakrát uložená pokuta podľa § 1</w:t>
      </w:r>
      <w:r w:rsidRPr="008A6C3A">
        <w:rPr>
          <w:rFonts w:ascii="Times New Roman" w:hAnsi="Times New Roman" w:cs="Times New Roman"/>
          <w:sz w:val="24"/>
          <w:szCs w:val="24"/>
        </w:rPr>
        <w:t>1</w:t>
      </w:r>
      <w:r w:rsidRPr="008A6C3A" w:rsidR="00266B1D">
        <w:rPr>
          <w:rFonts w:ascii="Times New Roman" w:hAnsi="Times New Roman" w:cs="Times New Roman"/>
          <w:sz w:val="24"/>
          <w:szCs w:val="24"/>
        </w:rPr>
        <w:t>7</w:t>
      </w:r>
      <w:r w:rsidRPr="008A6C3A">
        <w:rPr>
          <w:rFonts w:ascii="Times New Roman" w:hAnsi="Times New Roman" w:cs="Times New Roman"/>
          <w:sz w:val="24"/>
          <w:szCs w:val="24"/>
        </w:rPr>
        <w:t xml:space="preserve"> ods. 4 alebo </w:t>
      </w:r>
      <w:r w:rsidRPr="008A6C3A" w:rsidR="004F36C2">
        <w:rPr>
          <w:rFonts w:ascii="Times New Roman" w:hAnsi="Times New Roman" w:cs="Times New Roman"/>
          <w:sz w:val="24"/>
          <w:szCs w:val="24"/>
        </w:rPr>
        <w:t>ak nesplní opatrenie na nápravu.</w:t>
      </w:r>
      <w:r w:rsidRPr="008A6C3A">
        <w:rPr>
          <w:rFonts w:ascii="Times New Roman" w:hAnsi="Times New Roman" w:cs="Times New Roman"/>
          <w:sz w:val="24"/>
          <w:szCs w:val="24"/>
        </w:rPr>
        <w:t xml:space="preserve"> </w:t>
      </w:r>
    </w:p>
    <w:p w:rsidR="003B0B48" w:rsidRPr="008A6C3A" w:rsidP="008A6C3A">
      <w:pPr>
        <w:bidi w:val="0"/>
        <w:jc w:val="both"/>
        <w:rPr>
          <w:rFonts w:cs="Times New Roman"/>
        </w:rPr>
      </w:pPr>
      <w:r w:rsidRPr="008A6C3A">
        <w:rPr>
          <w:rFonts w:cs="Times New Roman"/>
        </w:rPr>
        <w:t xml:space="preserve"> </w:t>
      </w:r>
    </w:p>
    <w:p w:rsidR="003B0B48" w:rsidRPr="00BE7660" w:rsidP="00BE7660">
      <w:pPr>
        <w:bidi w:val="0"/>
        <w:jc w:val="both"/>
        <w:rPr>
          <w:rFonts w:cs="Times New Roman" w:hint="default"/>
        </w:rPr>
      </w:pPr>
      <w:r w:rsidRPr="00BE7660">
        <w:rPr>
          <w:rFonts w:cs="Times New Roman" w:hint="default"/>
        </w:rPr>
        <w:t>(2) Trovy konania vzniknuté</w:t>
      </w:r>
      <w:r w:rsidRPr="00BE7660">
        <w:rPr>
          <w:rFonts w:cs="Times New Roman" w:hint="default"/>
        </w:rPr>
        <w:t xml:space="preserve"> podľ</w:t>
      </w:r>
      <w:r w:rsidRPr="00BE7660">
        <w:rPr>
          <w:rFonts w:cs="Times New Roman" w:hint="default"/>
        </w:rPr>
        <w:t>a odseku 1 znáš</w:t>
      </w:r>
      <w:r w:rsidRPr="00BE7660">
        <w:rPr>
          <w:rFonts w:cs="Times New Roman" w:hint="default"/>
        </w:rPr>
        <w:t>a úč</w:t>
      </w:r>
      <w:r w:rsidRPr="00BE7660">
        <w:rPr>
          <w:rFonts w:cs="Times New Roman" w:hint="default"/>
        </w:rPr>
        <w:t>astní</w:t>
      </w:r>
      <w:r w:rsidRPr="00BE7660">
        <w:rPr>
          <w:rFonts w:cs="Times New Roman" w:hint="default"/>
        </w:rPr>
        <w:t>k konania okrem prí</w:t>
      </w:r>
      <w:r w:rsidRPr="00BE7660">
        <w:rPr>
          <w:rFonts w:cs="Times New Roman" w:hint="default"/>
        </w:rPr>
        <w:t>padu, keď</w:t>
      </w:r>
      <w:r w:rsidRPr="00BE7660">
        <w:rPr>
          <w:rFonts w:cs="Times New Roman" w:hint="default"/>
        </w:rPr>
        <w:t xml:space="preserve"> rozhodujú</w:t>
      </w:r>
      <w:r w:rsidRPr="00BE7660">
        <w:rPr>
          <w:rFonts w:cs="Times New Roman" w:hint="default"/>
        </w:rPr>
        <w:t>ca skutoč</w:t>
      </w:r>
      <w:r w:rsidRPr="00BE7660">
        <w:rPr>
          <w:rFonts w:cs="Times New Roman" w:hint="default"/>
        </w:rPr>
        <w:t>nosť</w:t>
      </w:r>
      <w:r w:rsidRPr="00BE7660">
        <w:rPr>
          <w:rFonts w:cs="Times New Roman" w:hint="default"/>
        </w:rPr>
        <w:t xml:space="preserve"> vznikla bez jeho zavinenia; v takom prí</w:t>
      </w:r>
      <w:r w:rsidRPr="00BE7660">
        <w:rPr>
          <w:rFonts w:cs="Times New Roman" w:hint="default"/>
        </w:rPr>
        <w:t>pade znáš</w:t>
      </w:r>
      <w:r w:rsidRPr="00BE7660">
        <w:rPr>
          <w:rFonts w:cs="Times New Roman" w:hint="default"/>
        </w:rPr>
        <w:t>a ná</w:t>
      </w:r>
      <w:r w:rsidRPr="00BE7660">
        <w:rPr>
          <w:rFonts w:cs="Times New Roman" w:hint="default"/>
        </w:rPr>
        <w:t>klady ten, kto zavinil vznik rozhodujú</w:t>
      </w:r>
      <w:r w:rsidRPr="00BE7660">
        <w:rPr>
          <w:rFonts w:cs="Times New Roman" w:hint="default"/>
        </w:rPr>
        <w:t>cej skutoč</w:t>
      </w:r>
      <w:r w:rsidRPr="00BE7660">
        <w:rPr>
          <w:rFonts w:cs="Times New Roman" w:hint="default"/>
        </w:rPr>
        <w:t>nosti. Ak je v konaní</w:t>
      </w:r>
      <w:r w:rsidRPr="00BE7660">
        <w:rPr>
          <w:rFonts w:cs="Times New Roman" w:hint="default"/>
        </w:rPr>
        <w:t xml:space="preserve"> viac úč</w:t>
      </w:r>
      <w:r w:rsidRPr="00BE7660">
        <w:rPr>
          <w:rFonts w:cs="Times New Roman" w:hint="default"/>
        </w:rPr>
        <w:t>astní</w:t>
      </w:r>
      <w:r w:rsidRPr="00BE7660">
        <w:rPr>
          <w:rFonts w:cs="Times New Roman" w:hint="default"/>
        </w:rPr>
        <w:t>kov, ná</w:t>
      </w:r>
      <w:r w:rsidRPr="00BE7660">
        <w:rPr>
          <w:rFonts w:cs="Times New Roman" w:hint="default"/>
        </w:rPr>
        <w:t>klady znáš</w:t>
      </w:r>
      <w:r w:rsidRPr="00BE7660">
        <w:rPr>
          <w:rFonts w:cs="Times New Roman" w:hint="default"/>
        </w:rPr>
        <w:t>a ten z nich, ktorý</w:t>
      </w:r>
      <w:r w:rsidRPr="00BE7660">
        <w:rPr>
          <w:rFonts w:cs="Times New Roman" w:hint="default"/>
        </w:rPr>
        <w:t xml:space="preserve"> vznik ro</w:t>
      </w:r>
      <w:r w:rsidRPr="00BE7660">
        <w:rPr>
          <w:rFonts w:cs="Times New Roman" w:hint="default"/>
        </w:rPr>
        <w:t>z</w:t>
      </w:r>
      <w:r w:rsidRPr="00BE7660">
        <w:rPr>
          <w:rFonts w:cs="Times New Roman" w:hint="default"/>
        </w:rPr>
        <w:t>hodujú</w:t>
      </w:r>
      <w:r w:rsidRPr="00BE7660">
        <w:rPr>
          <w:rFonts w:cs="Times New Roman" w:hint="default"/>
        </w:rPr>
        <w:t>cej skutoč</w:t>
      </w:r>
      <w:r w:rsidRPr="00BE7660">
        <w:rPr>
          <w:rFonts w:cs="Times New Roman" w:hint="default"/>
        </w:rPr>
        <w:t>nosti zavinil.</w:t>
      </w:r>
    </w:p>
    <w:p w:rsidR="003B0B48" w:rsidRPr="00BE7660" w:rsidP="00BE7660">
      <w:pPr>
        <w:bidi w:val="0"/>
        <w:jc w:val="both"/>
        <w:rPr>
          <w:rFonts w:cs="Times New Roman" w:hint="default"/>
        </w:rPr>
      </w:pPr>
      <w:r w:rsidRPr="00BE7660">
        <w:rPr>
          <w:rFonts w:cs="Times New Roman" w:hint="default"/>
        </w:rPr>
        <w:t xml:space="preserve"> </w:t>
      </w:r>
    </w:p>
    <w:p w:rsidR="003B0B48" w:rsidRPr="00BE7660" w:rsidP="00BE7660">
      <w:pPr>
        <w:bidi w:val="0"/>
        <w:jc w:val="both"/>
        <w:rPr>
          <w:rFonts w:cs="Times New Roman" w:hint="default"/>
        </w:rPr>
      </w:pPr>
      <w:r w:rsidRPr="00BE7660">
        <w:rPr>
          <w:rFonts w:cs="Times New Roman" w:hint="default"/>
        </w:rPr>
        <w:t>(3) Rozhodnutie vydané</w:t>
      </w:r>
      <w:r w:rsidRPr="00BE7660">
        <w:rPr>
          <w:rFonts w:cs="Times New Roman" w:hint="default"/>
        </w:rPr>
        <w:t xml:space="preserve"> podľ</w:t>
      </w:r>
      <w:r w:rsidRPr="00BE7660">
        <w:rPr>
          <w:rFonts w:cs="Times New Roman" w:hint="default"/>
        </w:rPr>
        <w:t>a tohto zá</w:t>
      </w:r>
      <w:r w:rsidRPr="00BE7660">
        <w:rPr>
          <w:rFonts w:cs="Times New Roman" w:hint="default"/>
        </w:rPr>
        <w:t>kona strá</w:t>
      </w:r>
      <w:r w:rsidRPr="00BE7660">
        <w:rPr>
          <w:rFonts w:cs="Times New Roman" w:hint="default"/>
        </w:rPr>
        <w:t>ca platnosť</w:t>
      </w:r>
    </w:p>
    <w:p w:rsidR="003B0B48" w:rsidRPr="00BE7660" w:rsidP="00BE7660">
      <w:pPr>
        <w:pStyle w:val="ListParagraph"/>
        <w:numPr>
          <w:ilvl w:val="1"/>
          <w:numId w:val="358"/>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uplynutím času, na ktor</w:t>
      </w:r>
      <w:r w:rsidRPr="00BE7660" w:rsidR="00C956B9">
        <w:rPr>
          <w:rFonts w:ascii="Times New Roman" w:hAnsi="Times New Roman" w:cs="Times New Roman"/>
          <w:sz w:val="24"/>
          <w:szCs w:val="24"/>
        </w:rPr>
        <w:t>ý</w:t>
      </w:r>
      <w:r w:rsidRPr="00BE7660">
        <w:rPr>
          <w:rFonts w:ascii="Times New Roman" w:hAnsi="Times New Roman" w:cs="Times New Roman"/>
          <w:sz w:val="24"/>
          <w:szCs w:val="24"/>
        </w:rPr>
        <w:t xml:space="preserve"> bolo vydané,</w:t>
      </w:r>
    </w:p>
    <w:p w:rsidR="003B0B48" w:rsidRPr="00BE7660" w:rsidP="00BE7660">
      <w:pPr>
        <w:pStyle w:val="ListParagraph"/>
        <w:numPr>
          <w:ilvl w:val="1"/>
          <w:numId w:val="358"/>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zánikom zariadenia, na ktorého činnosť bolo vydané,</w:t>
      </w:r>
    </w:p>
    <w:p w:rsidR="003B0B48" w:rsidRPr="00BE7660" w:rsidP="00BE7660">
      <w:pPr>
        <w:pStyle w:val="ListParagraph"/>
        <w:numPr>
          <w:ilvl w:val="1"/>
          <w:numId w:val="358"/>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skončením činnosti, na ktorú bolo vydané,</w:t>
      </w:r>
    </w:p>
    <w:p w:rsidR="003B0B48" w:rsidRPr="00BE7660" w:rsidP="00BE7660">
      <w:pPr>
        <w:pStyle w:val="ListParagraph"/>
        <w:numPr>
          <w:ilvl w:val="1"/>
          <w:numId w:val="358"/>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neoznámením zmeny osoby prevádzkovateľa zariadenia v lehote podľa odseku 4.</w:t>
      </w:r>
    </w:p>
    <w:p w:rsidR="003B0B48" w:rsidRPr="00BE7660" w:rsidP="00BE7660">
      <w:pPr>
        <w:bidi w:val="0"/>
        <w:jc w:val="both"/>
        <w:rPr>
          <w:rFonts w:cs="Times New Roman"/>
        </w:rPr>
      </w:pPr>
      <w:r w:rsidRPr="00BE7660">
        <w:rPr>
          <w:rFonts w:cs="Times New Roman"/>
        </w:rPr>
        <w:t xml:space="preserve"> </w:t>
      </w:r>
    </w:p>
    <w:p w:rsidR="003B0B48" w:rsidRPr="00BE7660" w:rsidP="00BE7660">
      <w:pPr>
        <w:bidi w:val="0"/>
        <w:jc w:val="both"/>
        <w:rPr>
          <w:rFonts w:cs="Times New Roman" w:hint="default"/>
        </w:rPr>
      </w:pPr>
      <w:r w:rsidRPr="00BE7660">
        <w:rPr>
          <w:rFonts w:cs="Times New Roman" w:hint="default"/>
        </w:rPr>
        <w:t>(4) Ak orgá</w:t>
      </w:r>
      <w:r w:rsidRPr="00BE7660">
        <w:rPr>
          <w:rFonts w:cs="Times New Roman" w:hint="default"/>
        </w:rPr>
        <w:t>n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 neustanovil v rozhodnutí</w:t>
      </w:r>
      <w:r w:rsidRPr="00BE7660">
        <w:rPr>
          <w:rFonts w:cs="Times New Roman" w:hint="default"/>
        </w:rPr>
        <w:t xml:space="preserve"> inak, prechá</w:t>
      </w:r>
      <w:r w:rsidRPr="00BE7660">
        <w:rPr>
          <w:rFonts w:cs="Times New Roman" w:hint="default"/>
        </w:rPr>
        <w:t>dzajú</w:t>
      </w:r>
      <w:r w:rsidRPr="00BE7660">
        <w:rPr>
          <w:rFonts w:cs="Times New Roman" w:hint="default"/>
        </w:rPr>
        <w:t xml:space="preserve"> prá</w:t>
      </w:r>
      <w:r w:rsidRPr="00BE7660">
        <w:rPr>
          <w:rFonts w:cs="Times New Roman" w:hint="default"/>
        </w:rPr>
        <w:t>va a povinnosti vyplý</w:t>
      </w:r>
      <w:r w:rsidRPr="00BE7660">
        <w:rPr>
          <w:rFonts w:cs="Times New Roman" w:hint="default"/>
        </w:rPr>
        <w:t>vajú</w:t>
      </w:r>
      <w:r w:rsidRPr="00BE7660">
        <w:rPr>
          <w:rFonts w:cs="Times New Roman" w:hint="default"/>
        </w:rPr>
        <w:t>ce z rozhodnutia, ktoré</w:t>
      </w:r>
      <w:r w:rsidRPr="00BE7660">
        <w:rPr>
          <w:rFonts w:cs="Times New Roman" w:hint="default"/>
        </w:rPr>
        <w:t xml:space="preserve"> bolo vydané</w:t>
      </w:r>
      <w:r w:rsidRPr="00BE7660">
        <w:rPr>
          <w:rFonts w:cs="Times New Roman" w:hint="default"/>
        </w:rPr>
        <w:t xml:space="preserve"> na prevá</w:t>
      </w:r>
      <w:r w:rsidRPr="00BE7660">
        <w:rPr>
          <w:rFonts w:cs="Times New Roman" w:hint="default"/>
        </w:rPr>
        <w:t>dzku zariadenia, na nové</w:t>
      </w:r>
      <w:r w:rsidRPr="00BE7660">
        <w:rPr>
          <w:rFonts w:cs="Times New Roman" w:hint="default"/>
        </w:rPr>
        <w:t>ho prevá</w:t>
      </w:r>
      <w:r w:rsidRPr="00BE7660">
        <w:rPr>
          <w:rFonts w:cs="Times New Roman" w:hint="default"/>
        </w:rPr>
        <w:t>dzkovateľ</w:t>
      </w:r>
      <w:r w:rsidRPr="00BE7660">
        <w:rPr>
          <w:rFonts w:cs="Times New Roman" w:hint="default"/>
        </w:rPr>
        <w:t>a tohto zariadenia, ak toto zariadenie naď</w:t>
      </w:r>
      <w:r w:rsidRPr="00BE7660">
        <w:rPr>
          <w:rFonts w:cs="Times New Roman" w:hint="default"/>
        </w:rPr>
        <w:t>alej slúž</w:t>
      </w:r>
      <w:r w:rsidRPr="00BE7660">
        <w:rPr>
          <w:rFonts w:cs="Times New Roman" w:hint="default"/>
        </w:rPr>
        <w:t>i č</w:t>
      </w:r>
      <w:r w:rsidRPr="00BE7660">
        <w:rPr>
          <w:rFonts w:cs="Times New Roman" w:hint="default"/>
        </w:rPr>
        <w:t>innosti, na ktorú</w:t>
      </w:r>
      <w:r w:rsidRPr="00BE7660">
        <w:rPr>
          <w:rFonts w:cs="Times New Roman" w:hint="default"/>
        </w:rPr>
        <w:t xml:space="preserve"> bolo rozhodnutie vydané</w:t>
      </w:r>
      <w:r w:rsidRPr="00BE7660">
        <w:rPr>
          <w:rFonts w:cs="Times New Roman" w:hint="default"/>
        </w:rPr>
        <w:t>. Nový</w:t>
      </w:r>
      <w:r w:rsidRPr="00BE7660">
        <w:rPr>
          <w:rFonts w:cs="Times New Roman" w:hint="default"/>
        </w:rPr>
        <w:t xml:space="preserve"> prevá</w:t>
      </w:r>
      <w:r w:rsidRPr="00BE7660">
        <w:rPr>
          <w:rFonts w:cs="Times New Roman" w:hint="default"/>
        </w:rPr>
        <w:t>dzkovateľ</w:t>
      </w:r>
      <w:r w:rsidRPr="00BE7660">
        <w:rPr>
          <w:rFonts w:cs="Times New Roman" w:hint="default"/>
        </w:rPr>
        <w:t xml:space="preserve"> je povinný</w:t>
      </w:r>
      <w:r w:rsidRPr="00BE7660">
        <w:rPr>
          <w:rFonts w:cs="Times New Roman" w:hint="default"/>
        </w:rPr>
        <w:t xml:space="preserve"> ozná</w:t>
      </w:r>
      <w:r w:rsidRPr="00BE7660">
        <w:rPr>
          <w:rFonts w:cs="Times New Roman" w:hint="default"/>
        </w:rPr>
        <w:t>miť</w:t>
      </w:r>
      <w:r w:rsidRPr="00BE7660">
        <w:rPr>
          <w:rFonts w:cs="Times New Roman" w:hint="default"/>
        </w:rPr>
        <w:t xml:space="preserve"> orgá</w:t>
      </w:r>
      <w:r w:rsidRPr="00BE7660">
        <w:rPr>
          <w:rFonts w:cs="Times New Roman" w:hint="default"/>
        </w:rPr>
        <w:t>nu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 ž</w:t>
      </w:r>
      <w:r w:rsidRPr="00BE7660">
        <w:rPr>
          <w:rFonts w:cs="Times New Roman" w:hint="default"/>
        </w:rPr>
        <w:t>e doš</w:t>
      </w:r>
      <w:r w:rsidRPr="00BE7660">
        <w:rPr>
          <w:rFonts w:cs="Times New Roman" w:hint="default"/>
        </w:rPr>
        <w:t>lo k zmene prevá</w:t>
      </w:r>
      <w:r w:rsidRPr="00BE7660">
        <w:rPr>
          <w:rFonts w:cs="Times New Roman" w:hint="default"/>
        </w:rPr>
        <w:t>dzkovateľ</w:t>
      </w:r>
      <w:r w:rsidRPr="00BE7660">
        <w:rPr>
          <w:rFonts w:cs="Times New Roman" w:hint="default"/>
        </w:rPr>
        <w:t>a do 30 dní</w:t>
      </w:r>
      <w:r w:rsidRPr="00BE7660">
        <w:rPr>
          <w:rFonts w:cs="Times New Roman" w:hint="default"/>
        </w:rPr>
        <w:t xml:space="preserve"> odo dň</w:t>
      </w:r>
      <w:r w:rsidRPr="00BE7660">
        <w:rPr>
          <w:rFonts w:cs="Times New Roman" w:hint="default"/>
        </w:rPr>
        <w:t>a tejto zmeny.</w:t>
      </w:r>
    </w:p>
    <w:p w:rsidR="006B7094" w:rsidRPr="00BE7660" w:rsidP="00BE7660">
      <w:pPr>
        <w:bidi w:val="0"/>
        <w:rPr>
          <w:rFonts w:cs="Times New Roman"/>
          <w:b/>
        </w:rPr>
      </w:pPr>
    </w:p>
    <w:p w:rsidR="00C956B9" w:rsidP="00BE7660">
      <w:pPr>
        <w:bidi w:val="0"/>
        <w:rPr>
          <w:rFonts w:cs="Times New Roman"/>
          <w:b/>
        </w:rPr>
      </w:pPr>
    </w:p>
    <w:p w:rsidR="00361D1E" w:rsidP="00BE7660">
      <w:pPr>
        <w:bidi w:val="0"/>
        <w:rPr>
          <w:rFonts w:cs="Times New Roman"/>
          <w:b/>
        </w:rPr>
      </w:pPr>
    </w:p>
    <w:p w:rsidR="00361D1E" w:rsidRPr="00BE7660" w:rsidP="00BE7660">
      <w:pPr>
        <w:bidi w:val="0"/>
        <w:rPr>
          <w:rFonts w:cs="Times New Roman"/>
          <w:b/>
        </w:rPr>
      </w:pPr>
    </w:p>
    <w:p w:rsidR="003B0B48" w:rsidRPr="00BE7660" w:rsidP="00BE7660">
      <w:pPr>
        <w:bidi w:val="0"/>
        <w:jc w:val="center"/>
        <w:rPr>
          <w:rFonts w:cs="Times New Roman" w:hint="default"/>
          <w:b/>
        </w:rPr>
      </w:pPr>
      <w:r w:rsidRPr="00BE7660">
        <w:rPr>
          <w:rFonts w:cs="Times New Roman" w:hint="default"/>
          <w:b/>
        </w:rPr>
        <w:t>DESIATA Č</w:t>
      </w:r>
      <w:r w:rsidRPr="00BE7660">
        <w:rPr>
          <w:rFonts w:cs="Times New Roman" w:hint="default"/>
          <w:b/>
        </w:rPr>
        <w:t>ASŤ</w:t>
      </w:r>
    </w:p>
    <w:p w:rsidR="003B0B48" w:rsidRPr="00BE7660" w:rsidP="00BE7660">
      <w:pPr>
        <w:bidi w:val="0"/>
        <w:jc w:val="center"/>
        <w:rPr>
          <w:rFonts w:cs="Times New Roman" w:hint="default"/>
          <w:b/>
        </w:rPr>
      </w:pPr>
    </w:p>
    <w:p w:rsidR="003B0B48" w:rsidRPr="00BE7660" w:rsidP="00BE7660">
      <w:pPr>
        <w:bidi w:val="0"/>
        <w:jc w:val="center"/>
        <w:rPr>
          <w:rFonts w:cs="Times New Roman" w:hint="default"/>
          <w:b/>
        </w:rPr>
      </w:pPr>
      <w:r w:rsidRPr="00BE7660">
        <w:rPr>
          <w:rFonts w:cs="Times New Roman" w:hint="default"/>
          <w:b/>
        </w:rPr>
        <w:t>ZODPOVEDNOSŤ</w:t>
      </w:r>
      <w:r w:rsidRPr="00BE7660">
        <w:rPr>
          <w:rFonts w:cs="Times New Roman" w:hint="default"/>
          <w:b/>
        </w:rPr>
        <w:t xml:space="preserve"> ZA PORUŠ</w:t>
      </w:r>
      <w:r w:rsidRPr="00BE7660">
        <w:rPr>
          <w:rFonts w:cs="Times New Roman" w:hint="default"/>
          <w:b/>
        </w:rPr>
        <w:t>ENIE POVINNOSTÍ</w:t>
      </w:r>
    </w:p>
    <w:p w:rsidR="003B0B48" w:rsidRPr="00BE7660" w:rsidP="00BE7660">
      <w:pPr>
        <w:bidi w:val="0"/>
        <w:rPr>
          <w:rFonts w:cs="Times New Roman"/>
          <w:b/>
          <w:shd w:val="clear" w:color="auto" w:fill="FFFF00"/>
        </w:rPr>
      </w:pPr>
    </w:p>
    <w:p w:rsidR="005A0C17" w:rsidRPr="00BE7660" w:rsidP="00BE7660">
      <w:pPr>
        <w:bidi w:val="0"/>
        <w:jc w:val="center"/>
        <w:rPr>
          <w:rFonts w:cs="Times New Roman"/>
          <w:b/>
        </w:rPr>
      </w:pPr>
      <w:r w:rsidRPr="00BE7660" w:rsidR="0070784A">
        <w:rPr>
          <w:rFonts w:cs="Times New Roman" w:hint="default"/>
          <w:b/>
        </w:rPr>
        <w:t>§</w:t>
      </w:r>
      <w:r w:rsidRPr="00BE7660" w:rsidR="0070784A">
        <w:rPr>
          <w:rFonts w:cs="Times New Roman" w:hint="default"/>
          <w:b/>
        </w:rPr>
        <w:t xml:space="preserve"> 115</w:t>
      </w:r>
    </w:p>
    <w:p w:rsidR="005A0C17" w:rsidRPr="00BE7660" w:rsidP="00BE7660">
      <w:pPr>
        <w:bidi w:val="0"/>
        <w:jc w:val="center"/>
        <w:rPr>
          <w:rFonts w:cs="Times New Roman"/>
          <w:b/>
        </w:rPr>
      </w:pPr>
      <w:r w:rsidRPr="00BE7660">
        <w:rPr>
          <w:rFonts w:cs="Times New Roman"/>
          <w:b/>
        </w:rPr>
        <w:t>Priestupky</w:t>
      </w:r>
    </w:p>
    <w:p w:rsidR="0070784A" w:rsidRPr="00BE7660" w:rsidP="00BE7660">
      <w:pPr>
        <w:bidi w:val="0"/>
        <w:jc w:val="both"/>
        <w:rPr>
          <w:rFonts w:cs="Times New Roman"/>
        </w:rPr>
      </w:pPr>
    </w:p>
    <w:p w:rsidR="005A0C17" w:rsidRPr="00BE7660" w:rsidP="00BE7660">
      <w:pPr>
        <w:bidi w:val="0"/>
        <w:jc w:val="both"/>
        <w:rPr>
          <w:rFonts w:cs="Times New Roman" w:hint="default"/>
        </w:rPr>
      </w:pPr>
      <w:r w:rsidRPr="00BE7660">
        <w:rPr>
          <w:rFonts w:cs="Times New Roman" w:hint="default"/>
        </w:rPr>
        <w:t>(1) Priestupku sa dopustí</w:t>
      </w:r>
      <w:r w:rsidRPr="00BE7660">
        <w:rPr>
          <w:rFonts w:cs="Times New Roman" w:hint="default"/>
        </w:rPr>
        <w:t xml:space="preserve"> ten, kto</w:t>
      </w:r>
    </w:p>
    <w:p w:rsidR="005A0C17" w:rsidRPr="00BE7660" w:rsidP="00BE7660">
      <w:pPr>
        <w:pStyle w:val="ListParagraph"/>
        <w:numPr>
          <w:ilvl w:val="1"/>
          <w:numId w:val="361"/>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uloží odpad na iné miesto než na miesto určené obcou [§ 13 písm. a)],</w:t>
      </w:r>
    </w:p>
    <w:p w:rsidR="005A0C17" w:rsidRPr="00BE7660" w:rsidP="00BE7660">
      <w:pPr>
        <w:pStyle w:val="ListParagraph"/>
        <w:numPr>
          <w:ilvl w:val="1"/>
          <w:numId w:val="361"/>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uloží do zbernej nádoby určenej na triedený zber iný druh odpadu ako ten, pre ktorý je zberná nádoba určená [§ 81 ods. 6 písm. a)],  </w:t>
      </w:r>
    </w:p>
    <w:p w:rsidR="005A0C17" w:rsidRPr="00BE7660" w:rsidP="00BE7660">
      <w:pPr>
        <w:pStyle w:val="ListParagraph"/>
        <w:numPr>
          <w:ilvl w:val="1"/>
          <w:numId w:val="361"/>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zhodnocuje alebo zneškodňuje odpad v rozpore s týmto zákonom [§ 13 písm. b)],</w:t>
      </w:r>
    </w:p>
    <w:p w:rsidR="005A0C17" w:rsidRPr="00BE7660" w:rsidP="00BE7660">
      <w:pPr>
        <w:pStyle w:val="ListParagraph"/>
        <w:numPr>
          <w:ilvl w:val="1"/>
          <w:numId w:val="361"/>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nesplní oznamovaciu povinnosť podľa § 15 ods. 2, </w:t>
      </w:r>
    </w:p>
    <w:p w:rsidR="005A0C17" w:rsidRPr="00BE7660" w:rsidP="00BE7660">
      <w:pPr>
        <w:pStyle w:val="ListParagraph"/>
        <w:numPr>
          <w:ilvl w:val="1"/>
          <w:numId w:val="361"/>
        </w:numPr>
        <w:bidi w:val="0"/>
        <w:spacing w:after="0" w:line="240" w:lineRule="auto"/>
        <w:ind w:left="709"/>
        <w:rPr>
          <w:rFonts w:ascii="Times New Roman" w:hAnsi="Times New Roman" w:cs="Times New Roman"/>
          <w:sz w:val="24"/>
          <w:szCs w:val="24"/>
        </w:rPr>
      </w:pPr>
      <w:r w:rsidRPr="00BE7660">
        <w:rPr>
          <w:rFonts w:ascii="Times New Roman" w:hAnsi="Times New Roman" w:cs="Times New Roman"/>
          <w:sz w:val="24"/>
          <w:szCs w:val="24"/>
        </w:rPr>
        <w:t>koná v rozpore s § 33 písm. b),</w:t>
      </w:r>
    </w:p>
    <w:p w:rsidR="005A0C17" w:rsidRPr="00BE7660" w:rsidP="00BE7660">
      <w:pPr>
        <w:pStyle w:val="ListParagraph"/>
        <w:numPr>
          <w:ilvl w:val="1"/>
          <w:numId w:val="361"/>
        </w:numPr>
        <w:bidi w:val="0"/>
        <w:spacing w:after="0" w:line="240" w:lineRule="auto"/>
        <w:ind w:left="709"/>
        <w:rPr>
          <w:rFonts w:ascii="Times New Roman" w:hAnsi="Times New Roman" w:cs="Times New Roman"/>
          <w:sz w:val="24"/>
          <w:szCs w:val="24"/>
        </w:rPr>
      </w:pPr>
      <w:r w:rsidRPr="00BE7660">
        <w:rPr>
          <w:rFonts w:ascii="Times New Roman" w:hAnsi="Times New Roman" w:cs="Times New Roman"/>
          <w:sz w:val="24"/>
          <w:szCs w:val="24"/>
        </w:rPr>
        <w:t>nakladá s odpadovými pneumatikami v rozpore s § 72,</w:t>
      </w:r>
    </w:p>
    <w:p w:rsidR="005A0C17" w:rsidRPr="00BE7660" w:rsidP="00BE7660">
      <w:pPr>
        <w:pStyle w:val="ListParagraph"/>
        <w:numPr>
          <w:ilvl w:val="1"/>
          <w:numId w:val="361"/>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nakladá so stavebnými odpadmi alebo s odpadmi z demolácií v rozpore s § 77 ods.  4,</w:t>
      </w:r>
    </w:p>
    <w:p w:rsidR="005A0C17" w:rsidRPr="00BE7660" w:rsidP="00BE7660">
      <w:pPr>
        <w:pStyle w:val="ListParagraph"/>
        <w:numPr>
          <w:ilvl w:val="1"/>
          <w:numId w:val="361"/>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koná v rozpore s § 81 ods. 6 písm. b),</w:t>
      </w:r>
    </w:p>
    <w:p w:rsidR="005A0C17" w:rsidRPr="00BE7660" w:rsidP="00BE7660">
      <w:pPr>
        <w:pStyle w:val="ListParagraph"/>
        <w:numPr>
          <w:ilvl w:val="1"/>
          <w:numId w:val="361"/>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koná v rozpore s § 81 ods. 9,</w:t>
      </w:r>
    </w:p>
    <w:p w:rsidR="005A0C17" w:rsidRPr="00BE7660" w:rsidP="00BE7660">
      <w:pPr>
        <w:pStyle w:val="ListParagraph"/>
        <w:numPr>
          <w:ilvl w:val="1"/>
          <w:numId w:val="361"/>
        </w:numPr>
        <w:bidi w:val="0"/>
        <w:spacing w:after="0" w:line="240" w:lineRule="auto"/>
        <w:ind w:left="709"/>
        <w:rPr>
          <w:rFonts w:ascii="Times New Roman" w:hAnsi="Times New Roman" w:cs="Times New Roman"/>
          <w:sz w:val="24"/>
          <w:szCs w:val="24"/>
        </w:rPr>
      </w:pPr>
      <w:r w:rsidRPr="00BE7660">
        <w:rPr>
          <w:rFonts w:ascii="Times New Roman" w:hAnsi="Times New Roman" w:cs="Times New Roman"/>
          <w:sz w:val="24"/>
          <w:szCs w:val="24"/>
        </w:rPr>
        <w:t xml:space="preserve">koná v rozpore s § 81 ods. 13, </w:t>
      </w:r>
    </w:p>
    <w:p w:rsidR="005A0C17" w:rsidRPr="00BE7660" w:rsidP="00BE7660">
      <w:pPr>
        <w:pStyle w:val="ListParagraph"/>
        <w:numPr>
          <w:ilvl w:val="1"/>
          <w:numId w:val="361"/>
        </w:numPr>
        <w:bidi w:val="0"/>
        <w:spacing w:after="0" w:line="240" w:lineRule="auto"/>
        <w:ind w:left="709"/>
        <w:rPr>
          <w:rFonts w:ascii="Times New Roman" w:hAnsi="Times New Roman" w:cs="Times New Roman"/>
          <w:sz w:val="24"/>
          <w:szCs w:val="24"/>
        </w:rPr>
      </w:pPr>
      <w:r w:rsidRPr="00BE7660">
        <w:rPr>
          <w:rFonts w:ascii="Times New Roman" w:hAnsi="Times New Roman" w:cs="Times New Roman"/>
          <w:sz w:val="24"/>
          <w:szCs w:val="24"/>
        </w:rPr>
        <w:t>neposkytne obcou požadované údaje podľa § 81 ods. 17,</w:t>
      </w:r>
    </w:p>
    <w:p w:rsidR="005A0C17" w:rsidRPr="00BE7660" w:rsidP="00BE7660">
      <w:pPr>
        <w:pStyle w:val="ListParagraph"/>
        <w:numPr>
          <w:ilvl w:val="1"/>
          <w:numId w:val="361"/>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nakladá s iným ako komunálnym odpadom v rozpore s § 12 ods. 6, </w:t>
      </w:r>
    </w:p>
    <w:p w:rsidR="005A0C17" w:rsidRPr="00BE7660" w:rsidP="00BE7660">
      <w:pPr>
        <w:pStyle w:val="ListParagraph"/>
        <w:numPr>
          <w:ilvl w:val="1"/>
          <w:numId w:val="361"/>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nesplní povinnosť zhodnotiť alebo zneškodniť odpad podľa § 15 ods. 13, </w:t>
      </w:r>
    </w:p>
    <w:p w:rsidR="005A0C17" w:rsidRPr="00BE7660" w:rsidP="00BE7660">
      <w:pPr>
        <w:pStyle w:val="ListParagraph"/>
        <w:numPr>
          <w:ilvl w:val="1"/>
          <w:numId w:val="361"/>
        </w:numPr>
        <w:bidi w:val="0"/>
        <w:spacing w:after="0" w:line="240" w:lineRule="auto"/>
        <w:ind w:left="709"/>
        <w:rPr>
          <w:rFonts w:ascii="Times New Roman" w:hAnsi="Times New Roman" w:cs="Times New Roman"/>
          <w:sz w:val="24"/>
          <w:szCs w:val="24"/>
        </w:rPr>
      </w:pPr>
      <w:r w:rsidRPr="00BE7660">
        <w:rPr>
          <w:rFonts w:ascii="Times New Roman" w:hAnsi="Times New Roman" w:cs="Times New Roman"/>
          <w:sz w:val="24"/>
          <w:szCs w:val="24"/>
        </w:rPr>
        <w:t>koná v rozpore s § 14 ods. 6,</w:t>
      </w:r>
    </w:p>
    <w:p w:rsidR="005A0C17" w:rsidRPr="00BE7660" w:rsidP="00BE7660">
      <w:pPr>
        <w:pStyle w:val="ListParagraph"/>
        <w:numPr>
          <w:ilvl w:val="1"/>
          <w:numId w:val="361"/>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nakladá s nebezpečným odpadom v rozpore s § 25, </w:t>
      </w:r>
    </w:p>
    <w:p w:rsidR="005A0C17" w:rsidRPr="00BE7660" w:rsidP="00BE7660">
      <w:pPr>
        <w:pStyle w:val="ListParagraph"/>
        <w:numPr>
          <w:ilvl w:val="1"/>
          <w:numId w:val="361"/>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nakladá s elektroodpadom v rozpore s § 38 ods. 1,</w:t>
      </w:r>
    </w:p>
    <w:p w:rsidR="005A0C17" w:rsidRPr="00BE7660" w:rsidP="00BE7660">
      <w:pPr>
        <w:pStyle w:val="ListParagraph"/>
        <w:numPr>
          <w:ilvl w:val="1"/>
          <w:numId w:val="361"/>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nakladá s použitými batériami a akumulátormi v rozpore s § 49, </w:t>
      </w:r>
    </w:p>
    <w:p w:rsidR="005A0C17" w:rsidRPr="00BE7660" w:rsidP="00BE7660">
      <w:pPr>
        <w:pStyle w:val="ListParagraph"/>
        <w:numPr>
          <w:ilvl w:val="1"/>
          <w:numId w:val="361"/>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nesplní povinnosť podľa § 63 ods. 1, § 67 ods. 1,</w:t>
      </w:r>
    </w:p>
    <w:p w:rsidR="005A0C17" w:rsidRPr="00BE7660" w:rsidP="00BE7660">
      <w:pPr>
        <w:pStyle w:val="ListParagraph"/>
        <w:numPr>
          <w:ilvl w:val="1"/>
          <w:numId w:val="361"/>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 xml:space="preserve">nakladá s odpadovými olejmi v rozpore s § 76 ods. 9, </w:t>
      </w:r>
    </w:p>
    <w:p w:rsidR="005A0C17" w:rsidRPr="00BE7660" w:rsidP="00BE7660">
      <w:pPr>
        <w:pStyle w:val="ListParagraph"/>
        <w:numPr>
          <w:ilvl w:val="1"/>
          <w:numId w:val="361"/>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vykoná cezhraničný pohyb odpadov v rozpore so siedmou časťou zákona (§ 84 až 88).</w:t>
      </w:r>
    </w:p>
    <w:p w:rsidR="005A0C17" w:rsidRPr="00BE7660" w:rsidP="00BE7660">
      <w:pPr>
        <w:pStyle w:val="ListParagraph"/>
        <w:bidi w:val="0"/>
        <w:spacing w:after="0" w:line="240" w:lineRule="auto"/>
        <w:ind w:left="709"/>
        <w:jc w:val="both"/>
        <w:rPr>
          <w:rFonts w:ascii="Times New Roman" w:hAnsi="Times New Roman" w:cs="Times New Roman"/>
          <w:sz w:val="24"/>
          <w:szCs w:val="24"/>
        </w:rPr>
      </w:pPr>
    </w:p>
    <w:p w:rsidR="005A0C17" w:rsidRPr="00BE7660" w:rsidP="00BE7660">
      <w:pPr>
        <w:bidi w:val="0"/>
        <w:jc w:val="both"/>
        <w:rPr>
          <w:rFonts w:cs="Times New Roman" w:hint="default"/>
        </w:rPr>
      </w:pPr>
      <w:r w:rsidRPr="00BE7660">
        <w:rPr>
          <w:rFonts w:cs="Times New Roman" w:hint="default"/>
        </w:rPr>
        <w:t>(2) Za priestupok podľ</w:t>
      </w:r>
      <w:r w:rsidRPr="00BE7660">
        <w:rPr>
          <w:rFonts w:cs="Times New Roman" w:hint="default"/>
        </w:rPr>
        <w:t>a</w:t>
      </w:r>
    </w:p>
    <w:p w:rsidR="005A0C17" w:rsidRPr="00BE7660" w:rsidP="00BE7660">
      <w:pPr>
        <w:pStyle w:val="ListParagraph"/>
        <w:numPr>
          <w:ilvl w:val="1"/>
          <w:numId w:val="362"/>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 xml:space="preserve">odseku 1 písm. a) až k) možno uložiť pokutu do 1 500 eur, </w:t>
      </w:r>
    </w:p>
    <w:p w:rsidR="005A0C17" w:rsidRPr="00BE7660" w:rsidP="00BE7660">
      <w:pPr>
        <w:pStyle w:val="ListParagraph"/>
        <w:numPr>
          <w:ilvl w:val="1"/>
          <w:numId w:val="362"/>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odseku 1 písm. l) až t) možno uložiť pokutu do 2 500 eur.</w:t>
      </w:r>
    </w:p>
    <w:p w:rsidR="005A0C17" w:rsidRPr="00BE7660" w:rsidP="00BE7660">
      <w:pPr>
        <w:pStyle w:val="ListParagraph"/>
        <w:bidi w:val="0"/>
        <w:spacing w:after="0" w:line="240" w:lineRule="auto"/>
        <w:ind w:left="709"/>
        <w:jc w:val="both"/>
        <w:rPr>
          <w:rFonts w:ascii="Times New Roman" w:hAnsi="Times New Roman" w:cs="Times New Roman"/>
          <w:sz w:val="24"/>
          <w:szCs w:val="24"/>
        </w:rPr>
      </w:pPr>
    </w:p>
    <w:p w:rsidR="005A0C17" w:rsidRPr="00BE7660" w:rsidP="00BE7660">
      <w:pPr>
        <w:bidi w:val="0"/>
        <w:jc w:val="both"/>
        <w:rPr>
          <w:rFonts w:cs="Times New Roman" w:hint="default"/>
        </w:rPr>
      </w:pPr>
      <w:r w:rsidRPr="00BE7660">
        <w:rPr>
          <w:rFonts w:cs="Times New Roman" w:hint="default"/>
        </w:rPr>
        <w:t>(3) Priestupky podľ</w:t>
      </w:r>
      <w:r w:rsidRPr="00BE7660">
        <w:rPr>
          <w:rFonts w:cs="Times New Roman" w:hint="default"/>
        </w:rPr>
        <w:t>a</w:t>
      </w:r>
    </w:p>
    <w:p w:rsidR="005A0C17" w:rsidRPr="00BE7660" w:rsidP="00BE7660">
      <w:pPr>
        <w:pStyle w:val="ListParagraph"/>
        <w:numPr>
          <w:ilvl w:val="1"/>
          <w:numId w:val="363"/>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 xml:space="preserve">odseku 1 písm. a) až k) prejednáva obec, </w:t>
      </w:r>
    </w:p>
    <w:p w:rsidR="005A0C17" w:rsidRPr="00BE7660" w:rsidP="00BE7660">
      <w:pPr>
        <w:pStyle w:val="ListParagraph"/>
        <w:numPr>
          <w:ilvl w:val="1"/>
          <w:numId w:val="363"/>
        </w:numPr>
        <w:bidi w:val="0"/>
        <w:spacing w:after="0" w:line="240" w:lineRule="auto"/>
        <w:ind w:left="709" w:hanging="357"/>
        <w:jc w:val="both"/>
        <w:rPr>
          <w:rFonts w:ascii="Times New Roman" w:hAnsi="Times New Roman" w:cs="Times New Roman"/>
          <w:sz w:val="24"/>
          <w:szCs w:val="24"/>
        </w:rPr>
      </w:pPr>
      <w:r w:rsidRPr="00BE7660">
        <w:rPr>
          <w:rFonts w:ascii="Times New Roman" w:hAnsi="Times New Roman" w:cs="Times New Roman"/>
          <w:sz w:val="24"/>
          <w:szCs w:val="24"/>
        </w:rPr>
        <w:t>odseku 1 písm. l) až t) prejednáva okresný úrad.</w:t>
      </w:r>
    </w:p>
    <w:p w:rsidR="005A0C17" w:rsidRPr="00BE7660" w:rsidP="00BE7660">
      <w:pPr>
        <w:pStyle w:val="ListParagraph"/>
        <w:bidi w:val="0"/>
        <w:spacing w:after="0" w:line="240" w:lineRule="auto"/>
        <w:ind w:left="709"/>
        <w:jc w:val="both"/>
        <w:rPr>
          <w:rFonts w:ascii="Times New Roman" w:hAnsi="Times New Roman" w:cs="Times New Roman"/>
          <w:sz w:val="24"/>
          <w:szCs w:val="24"/>
        </w:rPr>
      </w:pPr>
    </w:p>
    <w:p w:rsidR="005A0C17" w:rsidRPr="00BE7660" w:rsidP="00BE7660">
      <w:pPr>
        <w:tabs>
          <w:tab w:val="left" w:pos="360"/>
        </w:tabs>
        <w:bidi w:val="0"/>
        <w:jc w:val="both"/>
        <w:rPr>
          <w:rFonts w:cs="Times New Roman" w:hint="default"/>
        </w:rPr>
      </w:pPr>
      <w:r w:rsidRPr="00BE7660">
        <w:rPr>
          <w:rFonts w:cs="Times New Roman"/>
        </w:rPr>
        <w:t>(4)</w:t>
        <w:tab/>
      </w:r>
      <w:r w:rsidRPr="00BE7660">
        <w:rPr>
          <w:rFonts w:cs="Times New Roman" w:hint="default"/>
        </w:rPr>
        <w:t>Orgá</w:t>
      </w:r>
      <w:r w:rsidRPr="00BE7660">
        <w:rPr>
          <w:rFonts w:cs="Times New Roman" w:hint="default"/>
        </w:rPr>
        <w:t>n oprá</w:t>
      </w:r>
      <w:r w:rsidRPr="00BE7660">
        <w:rPr>
          <w:rFonts w:cs="Times New Roman" w:hint="default"/>
        </w:rPr>
        <w:t>vnený</w:t>
      </w:r>
      <w:r w:rsidRPr="00BE7660">
        <w:rPr>
          <w:rFonts w:cs="Times New Roman" w:hint="default"/>
        </w:rPr>
        <w:t xml:space="preserve"> podľ</w:t>
      </w:r>
      <w:r w:rsidRPr="00BE7660">
        <w:rPr>
          <w:rFonts w:cs="Times New Roman" w:hint="default"/>
        </w:rPr>
        <w:t>a odseku 3 na prejedná</w:t>
      </w:r>
      <w:r w:rsidRPr="00BE7660">
        <w:rPr>
          <w:rFonts w:cs="Times New Roman" w:hint="default"/>
        </w:rPr>
        <w:t>vanie priestupkov môž</w:t>
      </w:r>
      <w:r w:rsidRPr="00BE7660">
        <w:rPr>
          <w:rFonts w:cs="Times New Roman" w:hint="default"/>
        </w:rPr>
        <w:t>e osobe zodpovednej za priestupok podľ</w:t>
      </w:r>
      <w:r w:rsidRPr="00BE7660">
        <w:rPr>
          <w:rFonts w:cs="Times New Roman" w:hint="default"/>
        </w:rPr>
        <w:t>a odseku 1 nariadiť</w:t>
      </w:r>
      <w:r w:rsidRPr="00BE7660">
        <w:rPr>
          <w:rFonts w:cs="Times New Roman" w:hint="default"/>
        </w:rPr>
        <w:t xml:space="preserve"> prepadnutie veci, ktorou je odpad, ktorý</w:t>
      </w:r>
      <w:r w:rsidRPr="00BE7660">
        <w:rPr>
          <w:rFonts w:cs="Times New Roman" w:hint="default"/>
        </w:rPr>
        <w:t xml:space="preserve"> je mož</w:t>
      </w:r>
      <w:r w:rsidRPr="00BE7660">
        <w:rPr>
          <w:rFonts w:cs="Times New Roman" w:hint="default"/>
        </w:rPr>
        <w:t>né</w:t>
      </w:r>
      <w:r w:rsidRPr="00BE7660">
        <w:rPr>
          <w:rFonts w:cs="Times New Roman" w:hint="default"/>
        </w:rPr>
        <w:t xml:space="preserve"> zhodnotiť</w:t>
      </w:r>
      <w:r w:rsidRPr="00BE7660">
        <w:rPr>
          <w:rFonts w:cs="Times New Roman" w:hint="default"/>
        </w:rPr>
        <w:t>;  postup podľ</w:t>
      </w:r>
      <w:r w:rsidRPr="00BE7660">
        <w:rPr>
          <w:rFonts w:cs="Times New Roman" w:hint="default"/>
        </w:rPr>
        <w:t>a odseku 3 tý</w:t>
      </w:r>
      <w:r w:rsidRPr="00BE7660">
        <w:rPr>
          <w:rFonts w:cs="Times New Roman" w:hint="default"/>
        </w:rPr>
        <w:t>mto nie je dotknutý</w:t>
      </w:r>
      <w:r w:rsidRPr="00BE7660">
        <w:rPr>
          <w:rFonts w:cs="Times New Roman" w:hint="default"/>
        </w:rPr>
        <w:t>. Prepadnutá</w:t>
      </w:r>
      <w:r w:rsidRPr="00BE7660">
        <w:rPr>
          <w:rFonts w:cs="Times New Roman" w:hint="default"/>
        </w:rPr>
        <w:t xml:space="preserve"> vec sa stá</w:t>
      </w:r>
      <w:r w:rsidRPr="00BE7660">
        <w:rPr>
          <w:rFonts w:cs="Times New Roman" w:hint="default"/>
        </w:rPr>
        <w:t>va majetkom š</w:t>
      </w:r>
      <w:r w:rsidRPr="00BE7660">
        <w:rPr>
          <w:rFonts w:cs="Times New Roman" w:hint="default"/>
        </w:rPr>
        <w:t>tá</w:t>
      </w:r>
      <w:r w:rsidRPr="00BE7660">
        <w:rPr>
          <w:rFonts w:cs="Times New Roman" w:hint="default"/>
        </w:rPr>
        <w:t>tu alebo obce podľ</w:t>
      </w:r>
      <w:r w:rsidRPr="00BE7660">
        <w:rPr>
          <w:rFonts w:cs="Times New Roman" w:hint="default"/>
        </w:rPr>
        <w:t>a toho, č</w:t>
      </w:r>
      <w:r w:rsidRPr="00BE7660">
        <w:rPr>
          <w:rFonts w:cs="Times New Roman" w:hint="default"/>
        </w:rPr>
        <w:t>i o prepadnutí</w:t>
      </w:r>
      <w:r w:rsidRPr="00BE7660">
        <w:rPr>
          <w:rFonts w:cs="Times New Roman" w:hint="default"/>
        </w:rPr>
        <w:t xml:space="preserve"> veci rozhodol okresný</w:t>
      </w:r>
      <w:r w:rsidRPr="00BE7660">
        <w:rPr>
          <w:rFonts w:cs="Times New Roman" w:hint="default"/>
        </w:rPr>
        <w:t xml:space="preserve"> ú</w:t>
      </w:r>
      <w:r w:rsidRPr="00BE7660">
        <w:rPr>
          <w:rFonts w:cs="Times New Roman" w:hint="default"/>
        </w:rPr>
        <w:t>rad alebo obec.</w:t>
      </w:r>
    </w:p>
    <w:p w:rsidR="005A0C17" w:rsidRPr="00BE7660" w:rsidP="00BE7660">
      <w:pPr>
        <w:tabs>
          <w:tab w:val="left" w:pos="360"/>
        </w:tabs>
        <w:bidi w:val="0"/>
        <w:jc w:val="both"/>
        <w:rPr>
          <w:rFonts w:cs="Times New Roman" w:hint="default"/>
        </w:rPr>
      </w:pPr>
    </w:p>
    <w:p w:rsidR="005A0C17" w:rsidRPr="00BE7660" w:rsidP="00BE7660">
      <w:pPr>
        <w:tabs>
          <w:tab w:val="left" w:pos="360"/>
        </w:tabs>
        <w:bidi w:val="0"/>
        <w:jc w:val="both"/>
        <w:rPr>
          <w:rFonts w:cs="Times New Roman" w:hint="default"/>
        </w:rPr>
      </w:pPr>
      <w:r w:rsidRPr="00BE7660">
        <w:rPr>
          <w:rFonts w:cs="Times New Roman" w:hint="default"/>
        </w:rPr>
        <w:t>(5)</w:t>
        <w:tab/>
      </w:r>
      <w:r w:rsidRPr="00BE7660">
        <w:rPr>
          <w:rFonts w:cs="Times New Roman" w:hint="default"/>
        </w:rPr>
        <w:t>Orgá</w:t>
      </w:r>
      <w:r w:rsidRPr="00BE7660">
        <w:rPr>
          <w:rFonts w:cs="Times New Roman" w:hint="default"/>
        </w:rPr>
        <w:t>n, ktorý</w:t>
      </w:r>
      <w:r w:rsidRPr="00BE7660">
        <w:rPr>
          <w:rFonts w:cs="Times New Roman" w:hint="default"/>
        </w:rPr>
        <w:t xml:space="preserve"> nariadil prep</w:t>
      </w:r>
      <w:r w:rsidRPr="00BE7660">
        <w:rPr>
          <w:rFonts w:cs="Times New Roman" w:hint="default"/>
        </w:rPr>
        <w:t>adnutie veci podľ</w:t>
      </w:r>
      <w:r w:rsidRPr="00BE7660">
        <w:rPr>
          <w:rFonts w:cs="Times New Roman" w:hint="default"/>
        </w:rPr>
        <w:t>a odseku 4</w:t>
      </w:r>
      <w:r w:rsidR="00030B34">
        <w:rPr>
          <w:rFonts w:cs="Times New Roman"/>
        </w:rPr>
        <w:t>,</w:t>
      </w:r>
      <w:r w:rsidRPr="00BE7660">
        <w:rPr>
          <w:rFonts w:cs="Times New Roman" w:hint="default"/>
        </w:rPr>
        <w:t xml:space="preserve"> bezodkladne odovzdá</w:t>
      </w:r>
      <w:r w:rsidRPr="00BE7660">
        <w:rPr>
          <w:rFonts w:cs="Times New Roman" w:hint="default"/>
        </w:rPr>
        <w:t xml:space="preserve"> prepadnutú</w:t>
      </w:r>
      <w:r w:rsidRPr="00BE7660">
        <w:rPr>
          <w:rFonts w:cs="Times New Roman" w:hint="default"/>
        </w:rPr>
        <w:t xml:space="preserve"> vec, ktorou je odpad, osobe oprá</w:t>
      </w:r>
      <w:r w:rsidRPr="00BE7660">
        <w:rPr>
          <w:rFonts w:cs="Times New Roman" w:hint="default"/>
        </w:rPr>
        <w:t>vnenej na nakladanie s </w:t>
      </w:r>
      <w:r w:rsidRPr="00BE7660">
        <w:rPr>
          <w:rFonts w:cs="Times New Roman" w:hint="default"/>
        </w:rPr>
        <w:t>ní</w:t>
      </w:r>
      <w:r w:rsidRPr="00BE7660">
        <w:rPr>
          <w:rFonts w:cs="Times New Roman" w:hint="default"/>
        </w:rPr>
        <w:t>m podľ</w:t>
      </w:r>
      <w:r w:rsidRPr="00BE7660">
        <w:rPr>
          <w:rFonts w:cs="Times New Roman" w:hint="default"/>
        </w:rPr>
        <w:t>a tohto zá</w:t>
      </w:r>
      <w:r w:rsidRPr="00BE7660">
        <w:rPr>
          <w:rFonts w:cs="Times New Roman" w:hint="default"/>
        </w:rPr>
        <w:t>kona; finanč</w:t>
      </w:r>
      <w:r w:rsidRPr="00BE7660">
        <w:rPr>
          <w:rFonts w:cs="Times New Roman" w:hint="default"/>
        </w:rPr>
        <w:t>né</w:t>
      </w:r>
      <w:r w:rsidRPr="00BE7660">
        <w:rPr>
          <w:rFonts w:cs="Times New Roman" w:hint="default"/>
        </w:rPr>
        <w:t xml:space="preserve"> prostriedky zí</w:t>
      </w:r>
      <w:r w:rsidRPr="00BE7660">
        <w:rPr>
          <w:rFonts w:cs="Times New Roman" w:hint="default"/>
        </w:rPr>
        <w:t>skané</w:t>
      </w:r>
      <w:r w:rsidRPr="00BE7660">
        <w:rPr>
          <w:rFonts w:cs="Times New Roman" w:hint="default"/>
        </w:rPr>
        <w:t xml:space="preserve"> za odovzdanie odpadu sú</w:t>
      </w:r>
      <w:r w:rsidRPr="00BE7660">
        <w:rPr>
          <w:rFonts w:cs="Times New Roman" w:hint="default"/>
        </w:rPr>
        <w:t xml:space="preserve"> prí</w:t>
      </w:r>
      <w:r w:rsidRPr="00BE7660">
        <w:rPr>
          <w:rFonts w:cs="Times New Roman" w:hint="default"/>
        </w:rPr>
        <w:t>jmom rozpoč</w:t>
      </w:r>
      <w:r w:rsidRPr="00BE7660">
        <w:rPr>
          <w:rFonts w:cs="Times New Roman" w:hint="default"/>
        </w:rPr>
        <w:t>tu, z ktoré</w:t>
      </w:r>
      <w:r w:rsidRPr="00BE7660">
        <w:rPr>
          <w:rFonts w:cs="Times New Roman" w:hint="default"/>
        </w:rPr>
        <w:t>ho je financovaný</w:t>
      </w:r>
      <w:r w:rsidRPr="00BE7660">
        <w:rPr>
          <w:rFonts w:cs="Times New Roman" w:hint="default"/>
        </w:rPr>
        <w:t xml:space="preserve"> orgá</w:t>
      </w:r>
      <w:r w:rsidRPr="00BE7660">
        <w:rPr>
          <w:rFonts w:cs="Times New Roman" w:hint="default"/>
        </w:rPr>
        <w:t>n, ktorý</w:t>
      </w:r>
      <w:r w:rsidRPr="00BE7660">
        <w:rPr>
          <w:rFonts w:cs="Times New Roman" w:hint="default"/>
        </w:rPr>
        <w:t xml:space="preserve"> rozhodol</w:t>
      </w:r>
      <w:r w:rsidRPr="00BE7660">
        <w:rPr>
          <w:rFonts w:cs="Times New Roman" w:hint="default"/>
        </w:rPr>
        <w:t xml:space="preserve"> o prepadnutí</w:t>
      </w:r>
      <w:r w:rsidRPr="00BE7660">
        <w:rPr>
          <w:rFonts w:cs="Times New Roman" w:hint="default"/>
        </w:rPr>
        <w:t xml:space="preserve"> veci. </w:t>
      </w:r>
    </w:p>
    <w:p w:rsidR="0097179B" w:rsidRPr="00BE7660" w:rsidP="00BE7660">
      <w:pPr>
        <w:tabs>
          <w:tab w:val="left" w:pos="360"/>
        </w:tabs>
        <w:bidi w:val="0"/>
        <w:jc w:val="both"/>
        <w:rPr>
          <w:rFonts w:cs="Times New Roman"/>
        </w:rPr>
      </w:pPr>
    </w:p>
    <w:p w:rsidR="005A0C17" w:rsidRPr="00BE7660" w:rsidP="00BE7660">
      <w:pPr>
        <w:tabs>
          <w:tab w:val="left" w:pos="360"/>
        </w:tabs>
        <w:bidi w:val="0"/>
        <w:jc w:val="both"/>
        <w:rPr>
          <w:rFonts w:cs="Times New Roman"/>
        </w:rPr>
      </w:pPr>
      <w:r w:rsidRPr="00BE7660">
        <w:rPr>
          <w:rFonts w:cs="Times New Roman"/>
        </w:rPr>
        <w:t>(6)</w:t>
        <w:tab/>
        <w:t>Na priestupky a </w:t>
      </w:r>
      <w:r w:rsidRPr="00BE7660">
        <w:rPr>
          <w:rFonts w:cs="Times New Roman" w:hint="default"/>
        </w:rPr>
        <w:t>na ich prejedná</w:t>
      </w:r>
      <w:r w:rsidRPr="00BE7660">
        <w:rPr>
          <w:rFonts w:cs="Times New Roman" w:hint="default"/>
        </w:rPr>
        <w:t>vanie sa vzť</w:t>
      </w:r>
      <w:r w:rsidRPr="00BE7660">
        <w:rPr>
          <w:rFonts w:cs="Times New Roman" w:hint="default"/>
        </w:rPr>
        <w:t>ahuje vš</w:t>
      </w:r>
      <w:r w:rsidRPr="00BE7660">
        <w:rPr>
          <w:rFonts w:cs="Times New Roman" w:hint="default"/>
        </w:rPr>
        <w:t>eobecný</w:t>
      </w:r>
      <w:r w:rsidRPr="00BE7660">
        <w:rPr>
          <w:rFonts w:cs="Times New Roman" w:hint="default"/>
        </w:rPr>
        <w:t xml:space="preserve"> predpis o </w:t>
      </w:r>
      <w:r w:rsidRPr="00BE7660">
        <w:rPr>
          <w:rFonts w:cs="Times New Roman" w:hint="default"/>
        </w:rPr>
        <w:t>prejedná</w:t>
      </w:r>
      <w:r w:rsidRPr="00BE7660">
        <w:rPr>
          <w:rFonts w:cs="Times New Roman" w:hint="default"/>
        </w:rPr>
        <w:t>vaní</w:t>
      </w:r>
      <w:r w:rsidRPr="00BE7660">
        <w:rPr>
          <w:rFonts w:cs="Times New Roman" w:hint="default"/>
        </w:rPr>
        <w:t xml:space="preserve"> priestupkov.</w:t>
      </w:r>
      <w:r>
        <w:rPr>
          <w:rStyle w:val="FootnoteReference"/>
          <w:position w:val="0"/>
          <w:rtl w:val="0"/>
        </w:rPr>
        <w:footnoteReference w:id="151"/>
      </w:r>
      <w:r w:rsidRPr="00E15CFE">
        <w:rPr>
          <w:rFonts w:cs="Times New Roman"/>
        </w:rPr>
        <w:t>)</w:t>
      </w:r>
      <w:r w:rsidRPr="00BE7660">
        <w:rPr>
          <w:rFonts w:cs="Times New Roman"/>
        </w:rPr>
        <w:t xml:space="preserve"> </w:t>
      </w:r>
    </w:p>
    <w:p w:rsidR="0097179B" w:rsidRPr="00BE7660" w:rsidP="00BE7660">
      <w:pPr>
        <w:bidi w:val="0"/>
        <w:jc w:val="both"/>
        <w:rPr>
          <w:rFonts w:cs="Times New Roman"/>
        </w:rPr>
      </w:pPr>
    </w:p>
    <w:p w:rsidR="005A0C17" w:rsidRPr="00BE7660" w:rsidP="00BE7660">
      <w:pPr>
        <w:bidi w:val="0"/>
        <w:jc w:val="both"/>
        <w:rPr>
          <w:rFonts w:cs="Times New Roman" w:hint="default"/>
        </w:rPr>
      </w:pPr>
      <w:r w:rsidRPr="00BE7660">
        <w:rPr>
          <w:rFonts w:cs="Times New Roman" w:hint="default"/>
        </w:rPr>
        <w:t>(7) Vý</w:t>
      </w:r>
      <w:r w:rsidRPr="00BE7660">
        <w:rPr>
          <w:rFonts w:cs="Times New Roman" w:hint="default"/>
        </w:rPr>
        <w:t>nosy pokú</w:t>
      </w:r>
      <w:r w:rsidRPr="00BE7660">
        <w:rPr>
          <w:rFonts w:cs="Times New Roman" w:hint="default"/>
        </w:rPr>
        <w:t>t ulož</w:t>
      </w:r>
      <w:r w:rsidRPr="00BE7660">
        <w:rPr>
          <w:rFonts w:cs="Times New Roman" w:hint="default"/>
        </w:rPr>
        <w:t>ený</w:t>
      </w:r>
      <w:r w:rsidRPr="00BE7660">
        <w:rPr>
          <w:rFonts w:cs="Times New Roman" w:hint="default"/>
        </w:rPr>
        <w:t>ch za priest</w:t>
      </w:r>
      <w:r w:rsidRPr="00BE7660">
        <w:rPr>
          <w:rFonts w:cs="Times New Roman" w:hint="default"/>
        </w:rPr>
        <w:t>upky podľ</w:t>
      </w:r>
      <w:r w:rsidRPr="00BE7660">
        <w:rPr>
          <w:rFonts w:cs="Times New Roman" w:hint="default"/>
        </w:rPr>
        <w:t>a odseku 1 a </w:t>
      </w:r>
      <w:r w:rsidRPr="00BE7660">
        <w:rPr>
          <w:rFonts w:cs="Times New Roman" w:hint="default"/>
        </w:rPr>
        <w:t>prejednaný</w:t>
      </w:r>
      <w:r w:rsidRPr="00BE7660">
        <w:rPr>
          <w:rFonts w:cs="Times New Roman" w:hint="default"/>
        </w:rPr>
        <w:t>ch podľ</w:t>
      </w:r>
      <w:r w:rsidRPr="00BE7660">
        <w:rPr>
          <w:rFonts w:cs="Times New Roman" w:hint="default"/>
        </w:rPr>
        <w:t>a</w:t>
      </w:r>
    </w:p>
    <w:p w:rsidR="005A0C17" w:rsidRPr="00BE7660" w:rsidP="00BE7660">
      <w:pPr>
        <w:pStyle w:val="ListParagraph"/>
        <w:numPr>
          <w:ilvl w:val="1"/>
          <w:numId w:val="364"/>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odseku 3 písm. a) sú príjmom rozpočtu obce,</w:t>
      </w:r>
    </w:p>
    <w:p w:rsidR="005A0C17" w:rsidRPr="00BE7660" w:rsidP="00BE7660">
      <w:pPr>
        <w:pStyle w:val="ListParagraph"/>
        <w:numPr>
          <w:ilvl w:val="1"/>
          <w:numId w:val="364"/>
        </w:numPr>
        <w:bidi w:val="0"/>
        <w:spacing w:after="0" w:line="240" w:lineRule="auto"/>
        <w:ind w:left="709"/>
        <w:jc w:val="both"/>
        <w:rPr>
          <w:rFonts w:ascii="Times New Roman" w:hAnsi="Times New Roman" w:cs="Times New Roman"/>
          <w:sz w:val="24"/>
          <w:szCs w:val="24"/>
        </w:rPr>
      </w:pPr>
      <w:r w:rsidRPr="00BE7660">
        <w:rPr>
          <w:rFonts w:ascii="Times New Roman" w:hAnsi="Times New Roman" w:cs="Times New Roman"/>
          <w:sz w:val="24"/>
          <w:szCs w:val="24"/>
        </w:rPr>
        <w:t>odseku 3 písm. b) sú príjmom Environmentálneho fondu.</w:t>
      </w:r>
    </w:p>
    <w:p w:rsidR="005A0C17" w:rsidRPr="00BE7660" w:rsidP="00BE7660">
      <w:pPr>
        <w:bidi w:val="0"/>
        <w:rPr>
          <w:rFonts w:cs="Times New Roman"/>
          <w:b/>
          <w:bCs/>
        </w:rPr>
      </w:pPr>
    </w:p>
    <w:p w:rsidR="005A0C17" w:rsidRPr="00BE7660" w:rsidP="00BE7660">
      <w:pPr>
        <w:bidi w:val="0"/>
        <w:jc w:val="center"/>
        <w:rPr>
          <w:rFonts w:cs="Times New Roman"/>
        </w:rPr>
      </w:pPr>
      <w:r w:rsidRPr="00BE7660">
        <w:rPr>
          <w:rFonts w:cs="Times New Roman" w:hint="default"/>
          <w:b/>
          <w:bCs/>
        </w:rPr>
        <w:t>§</w:t>
      </w:r>
      <w:r w:rsidRPr="00BE7660">
        <w:rPr>
          <w:rFonts w:cs="Times New Roman" w:hint="default"/>
          <w:b/>
          <w:bCs/>
        </w:rPr>
        <w:t xml:space="preserve"> 116</w:t>
      </w:r>
    </w:p>
    <w:p w:rsidR="005A0C17" w:rsidRPr="00BE7660" w:rsidP="00BE7660">
      <w:pPr>
        <w:bidi w:val="0"/>
        <w:jc w:val="center"/>
        <w:rPr>
          <w:rFonts w:cs="Times New Roman" w:hint="default"/>
          <w:b/>
          <w:bCs/>
        </w:rPr>
      </w:pPr>
      <w:r w:rsidRPr="00BE7660">
        <w:rPr>
          <w:rFonts w:cs="Times New Roman" w:hint="default"/>
          <w:b/>
          <w:bCs/>
        </w:rPr>
        <w:t>Ukladanie pokú</w:t>
      </w:r>
      <w:r w:rsidRPr="00BE7660">
        <w:rPr>
          <w:rFonts w:cs="Times New Roman" w:hint="default"/>
          <w:b/>
          <w:bCs/>
        </w:rPr>
        <w:t>t</w:t>
      </w:r>
    </w:p>
    <w:p w:rsidR="005A0C17" w:rsidRPr="00BE7660" w:rsidP="00BE7660">
      <w:pPr>
        <w:tabs>
          <w:tab w:val="left" w:pos="360"/>
        </w:tabs>
        <w:bidi w:val="0"/>
        <w:jc w:val="both"/>
        <w:rPr>
          <w:rFonts w:cs="Times New Roman"/>
        </w:rPr>
      </w:pPr>
    </w:p>
    <w:p w:rsidR="005A0C17" w:rsidRPr="00BE7660" w:rsidP="00BE7660">
      <w:pPr>
        <w:tabs>
          <w:tab w:val="left" w:pos="360"/>
        </w:tabs>
        <w:bidi w:val="0"/>
        <w:jc w:val="both"/>
        <w:rPr>
          <w:rFonts w:cs="Times New Roman" w:hint="default"/>
        </w:rPr>
      </w:pPr>
      <w:r w:rsidRPr="00BE7660">
        <w:rPr>
          <w:rFonts w:cs="Times New Roman"/>
        </w:rPr>
        <w:t xml:space="preserve">(1) </w:t>
        <w:tab/>
      </w:r>
      <w:r w:rsidRPr="00BE7660">
        <w:rPr>
          <w:rFonts w:cs="Times New Roman" w:hint="default"/>
        </w:rPr>
        <w:t>Konanie o ulož</w:t>
      </w:r>
      <w:r w:rsidRPr="00BE7660">
        <w:rPr>
          <w:rFonts w:cs="Times New Roman" w:hint="default"/>
        </w:rPr>
        <w:t>ení</w:t>
      </w:r>
      <w:r w:rsidRPr="00BE7660">
        <w:rPr>
          <w:rFonts w:cs="Times New Roman" w:hint="default"/>
        </w:rPr>
        <w:t xml:space="preserve"> pokuty prá</w:t>
      </w:r>
      <w:r w:rsidRPr="00BE7660">
        <w:rPr>
          <w:rFonts w:cs="Times New Roman" w:hint="default"/>
        </w:rPr>
        <w:t xml:space="preserve">vnickej osobe alebo fyzickej osobe </w:t>
      </w:r>
      <w:r w:rsidRPr="00BE7660">
        <w:rPr>
          <w:rFonts w:cs="Times New Roman" w:hint="default"/>
        </w:rPr>
        <w:t>–</w:t>
      </w:r>
      <w:r w:rsidRPr="00BE7660">
        <w:rPr>
          <w:rFonts w:cs="Times New Roman" w:hint="default"/>
        </w:rPr>
        <w:t xml:space="preserve"> podnikateľ</w:t>
      </w:r>
      <w:r w:rsidRPr="00BE7660">
        <w:rPr>
          <w:rFonts w:cs="Times New Roman" w:hint="default"/>
        </w:rPr>
        <w:t>ovi mož</w:t>
      </w:r>
      <w:r w:rsidRPr="00BE7660">
        <w:rPr>
          <w:rFonts w:cs="Times New Roman" w:hint="default"/>
        </w:rPr>
        <w:t>no zač</w:t>
      </w:r>
      <w:r w:rsidRPr="00BE7660">
        <w:rPr>
          <w:rFonts w:cs="Times New Roman" w:hint="default"/>
        </w:rPr>
        <w:t>ať</w:t>
      </w:r>
      <w:r w:rsidRPr="00BE7660">
        <w:rPr>
          <w:rFonts w:cs="Times New Roman" w:hint="default"/>
        </w:rPr>
        <w:t xml:space="preserve"> do jedné</w:t>
      </w:r>
      <w:r w:rsidRPr="00BE7660">
        <w:rPr>
          <w:rFonts w:cs="Times New Roman" w:hint="default"/>
        </w:rPr>
        <w:t>ho roka odo dň</w:t>
      </w:r>
      <w:r w:rsidRPr="00BE7660">
        <w:rPr>
          <w:rFonts w:cs="Times New Roman" w:hint="default"/>
        </w:rPr>
        <w:t>a, keď</w:t>
      </w:r>
      <w:r w:rsidRPr="00BE7660">
        <w:rPr>
          <w:rFonts w:cs="Times New Roman" w:hint="default"/>
        </w:rPr>
        <w:t xml:space="preserve"> sa orgá</w:t>
      </w:r>
      <w:r w:rsidRPr="00BE7660">
        <w:rPr>
          <w:rFonts w:cs="Times New Roman" w:hint="default"/>
        </w:rPr>
        <w:t>n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 dozvedel o poruš</w:t>
      </w:r>
      <w:r w:rsidRPr="00BE7660">
        <w:rPr>
          <w:rFonts w:cs="Times New Roman" w:hint="default"/>
        </w:rPr>
        <w:t>ení</w:t>
      </w:r>
      <w:r w:rsidRPr="00BE7660">
        <w:rPr>
          <w:rFonts w:cs="Times New Roman" w:hint="default"/>
        </w:rPr>
        <w:t xml:space="preserve"> povinnosti, najneskô</w:t>
      </w:r>
      <w:r w:rsidRPr="00BE7660">
        <w:rPr>
          <w:rFonts w:cs="Times New Roman" w:hint="default"/>
        </w:rPr>
        <w:t>r vš</w:t>
      </w:r>
      <w:r w:rsidRPr="00BE7660">
        <w:rPr>
          <w:rFonts w:cs="Times New Roman" w:hint="default"/>
        </w:rPr>
        <w:t>ak do troch rokov odo dň</w:t>
      </w:r>
      <w:r w:rsidRPr="00BE7660">
        <w:rPr>
          <w:rFonts w:cs="Times New Roman" w:hint="default"/>
        </w:rPr>
        <w:t>a, keď</w:t>
      </w:r>
      <w:r w:rsidRPr="00BE7660">
        <w:rPr>
          <w:rFonts w:cs="Times New Roman" w:hint="default"/>
        </w:rPr>
        <w:t xml:space="preserve"> k poruš</w:t>
      </w:r>
      <w:r w:rsidRPr="00BE7660">
        <w:rPr>
          <w:rFonts w:cs="Times New Roman" w:hint="default"/>
        </w:rPr>
        <w:t>eniu povinnosti doš</w:t>
      </w:r>
      <w:r w:rsidRPr="00BE7660">
        <w:rPr>
          <w:rFonts w:cs="Times New Roman" w:hint="default"/>
        </w:rPr>
        <w:t xml:space="preserve">lo. </w:t>
      </w:r>
    </w:p>
    <w:p w:rsidR="000B30C3" w:rsidRPr="00BE7660" w:rsidP="00BE7660">
      <w:pPr>
        <w:bidi w:val="0"/>
        <w:jc w:val="both"/>
        <w:rPr>
          <w:rFonts w:cs="Times New Roman"/>
        </w:rPr>
      </w:pPr>
    </w:p>
    <w:p w:rsidR="005A0C17" w:rsidRPr="00BE7660" w:rsidP="00BE7660">
      <w:pPr>
        <w:bidi w:val="0"/>
        <w:jc w:val="both"/>
        <w:rPr>
          <w:rFonts w:cs="Times New Roman" w:hint="default"/>
        </w:rPr>
      </w:pPr>
      <w:r w:rsidRPr="00BE7660">
        <w:rPr>
          <w:rFonts w:cs="Times New Roman" w:hint="default"/>
        </w:rPr>
        <w:t>(2) Pri ukladaní</w:t>
      </w:r>
      <w:r w:rsidRPr="00BE7660">
        <w:rPr>
          <w:rFonts w:cs="Times New Roman" w:hint="default"/>
        </w:rPr>
        <w:t xml:space="preserve"> pokuty sa prihliada najmä</w:t>
      </w:r>
      <w:r w:rsidRPr="00BE7660">
        <w:rPr>
          <w:rFonts w:cs="Times New Roman" w:hint="default"/>
        </w:rPr>
        <w:t xml:space="preserve"> na zá</w:t>
      </w:r>
      <w:r w:rsidRPr="00BE7660">
        <w:rPr>
          <w:rFonts w:cs="Times New Roman" w:hint="default"/>
        </w:rPr>
        <w:t>važ</w:t>
      </w:r>
      <w:r w:rsidRPr="00BE7660">
        <w:rPr>
          <w:rFonts w:cs="Times New Roman" w:hint="default"/>
        </w:rPr>
        <w:t>nosť</w:t>
      </w:r>
      <w:r w:rsidRPr="00BE7660">
        <w:rPr>
          <w:rFonts w:cs="Times New Roman" w:hint="default"/>
        </w:rPr>
        <w:t>, rozsah</w:t>
      </w:r>
      <w:r w:rsidRPr="00BE7660">
        <w:rPr>
          <w:rFonts w:cs="Times New Roman" w:hint="default"/>
        </w:rPr>
        <w:t xml:space="preserve"> a č</w:t>
      </w:r>
      <w:r w:rsidRPr="00BE7660">
        <w:rPr>
          <w:rFonts w:cs="Times New Roman" w:hint="default"/>
        </w:rPr>
        <w:t>as trvania protiprá</w:t>
      </w:r>
      <w:r w:rsidRPr="00BE7660">
        <w:rPr>
          <w:rFonts w:cs="Times New Roman" w:hint="default"/>
        </w:rPr>
        <w:t xml:space="preserve">vneho konania. </w:t>
      </w:r>
    </w:p>
    <w:p w:rsidR="000B30C3" w:rsidRPr="00BE7660" w:rsidP="00BE7660">
      <w:pPr>
        <w:bidi w:val="0"/>
        <w:jc w:val="both"/>
        <w:rPr>
          <w:rFonts w:cs="Times New Roman"/>
        </w:rPr>
      </w:pPr>
    </w:p>
    <w:p w:rsidR="005A0C17" w:rsidRPr="00BE7660" w:rsidP="00BE7660">
      <w:pPr>
        <w:bidi w:val="0"/>
        <w:jc w:val="both"/>
        <w:rPr>
          <w:rFonts w:cs="Times New Roman" w:hint="default"/>
        </w:rPr>
      </w:pPr>
      <w:r w:rsidRPr="00BE7660">
        <w:rPr>
          <w:rFonts w:cs="Times New Roman" w:hint="default"/>
        </w:rPr>
        <w:t>(3) Orgá</w:t>
      </w:r>
      <w:r w:rsidRPr="00BE7660">
        <w:rPr>
          <w:rFonts w:cs="Times New Roman" w:hint="default"/>
        </w:rPr>
        <w:t>n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 môž</w:t>
      </w:r>
      <w:r w:rsidRPr="00BE7660">
        <w:rPr>
          <w:rFonts w:cs="Times New Roman" w:hint="default"/>
        </w:rPr>
        <w:t>e v rozhodnutí</w:t>
      </w:r>
      <w:r w:rsidRPr="00BE7660">
        <w:rPr>
          <w:rFonts w:cs="Times New Roman" w:hint="default"/>
        </w:rPr>
        <w:t xml:space="preserve"> o ulož</w:t>
      </w:r>
      <w:r w:rsidRPr="00BE7660">
        <w:rPr>
          <w:rFonts w:cs="Times New Roman" w:hint="default"/>
        </w:rPr>
        <w:t>ení</w:t>
      </w:r>
      <w:r w:rsidRPr="00BE7660">
        <w:rPr>
          <w:rFonts w:cs="Times New Roman" w:hint="default"/>
        </w:rPr>
        <w:t xml:space="preserve"> pokuty povinné</w:t>
      </w:r>
      <w:r w:rsidRPr="00BE7660">
        <w:rPr>
          <w:rFonts w:cs="Times New Roman" w:hint="default"/>
        </w:rPr>
        <w:t>mu súč</w:t>
      </w:r>
      <w:r w:rsidRPr="00BE7660">
        <w:rPr>
          <w:rFonts w:cs="Times New Roman" w:hint="default"/>
        </w:rPr>
        <w:t>asne ulož</w:t>
      </w:r>
      <w:r w:rsidRPr="00BE7660">
        <w:rPr>
          <w:rFonts w:cs="Times New Roman" w:hint="default"/>
        </w:rPr>
        <w:t>iť</w:t>
      </w:r>
      <w:r w:rsidRPr="00BE7660">
        <w:rPr>
          <w:rFonts w:cs="Times New Roman" w:hint="default"/>
        </w:rPr>
        <w:t>, aby v urč</w:t>
      </w:r>
      <w:r w:rsidRPr="00BE7660">
        <w:rPr>
          <w:rFonts w:cs="Times New Roman" w:hint="default"/>
        </w:rPr>
        <w:t>enej lehote vykonal opatrenia na ná</w:t>
      </w:r>
      <w:r w:rsidRPr="00BE7660">
        <w:rPr>
          <w:rFonts w:cs="Times New Roman" w:hint="default"/>
        </w:rPr>
        <w:t>pravu ná</w:t>
      </w:r>
      <w:r w:rsidRPr="00BE7660">
        <w:rPr>
          <w:rFonts w:cs="Times New Roman" w:hint="default"/>
        </w:rPr>
        <w:t>sledkov protiprá</w:t>
      </w:r>
      <w:r w:rsidRPr="00BE7660">
        <w:rPr>
          <w:rFonts w:cs="Times New Roman" w:hint="default"/>
        </w:rPr>
        <w:t>vneho konania, za ktoré</w:t>
      </w:r>
      <w:r w:rsidRPr="00BE7660">
        <w:rPr>
          <w:rFonts w:cs="Times New Roman" w:hint="default"/>
        </w:rPr>
        <w:t xml:space="preserve"> mu bola pokuta</w:t>
      </w:r>
      <w:r w:rsidRPr="00BE7660">
        <w:rPr>
          <w:rFonts w:cs="Times New Roman" w:hint="default"/>
        </w:rPr>
        <w:t xml:space="preserve"> ulož</w:t>
      </w:r>
      <w:r w:rsidRPr="00BE7660">
        <w:rPr>
          <w:rFonts w:cs="Times New Roman" w:hint="default"/>
        </w:rPr>
        <w:t>ená</w:t>
      </w:r>
      <w:r w:rsidRPr="00BE7660">
        <w:rPr>
          <w:rFonts w:cs="Times New Roman" w:hint="default"/>
        </w:rPr>
        <w:t>. Ak povinný</w:t>
      </w:r>
      <w:r w:rsidRPr="00BE7660">
        <w:rPr>
          <w:rFonts w:cs="Times New Roman" w:hint="default"/>
        </w:rPr>
        <w:t xml:space="preserve"> v urč</w:t>
      </w:r>
      <w:r w:rsidRPr="00BE7660">
        <w:rPr>
          <w:rFonts w:cs="Times New Roman" w:hint="default"/>
        </w:rPr>
        <w:t>enej lehote tieto opatrenia nevykoná</w:t>
      </w:r>
      <w:r w:rsidRPr="00BE7660">
        <w:rPr>
          <w:rFonts w:cs="Times New Roman" w:hint="default"/>
        </w:rPr>
        <w:t>, môž</w:t>
      </w:r>
      <w:r w:rsidRPr="00BE7660">
        <w:rPr>
          <w:rFonts w:cs="Times New Roman" w:hint="default"/>
        </w:rPr>
        <w:t>e mu orgá</w:t>
      </w:r>
      <w:r w:rsidRPr="00BE7660">
        <w:rPr>
          <w:rFonts w:cs="Times New Roman" w:hint="default"/>
        </w:rPr>
        <w:t>n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 ulož</w:t>
      </w:r>
      <w:r w:rsidRPr="00BE7660">
        <w:rPr>
          <w:rFonts w:cs="Times New Roman" w:hint="default"/>
        </w:rPr>
        <w:t>iť</w:t>
      </w:r>
      <w:r w:rsidRPr="00BE7660">
        <w:rPr>
          <w:rFonts w:cs="Times New Roman" w:hint="default"/>
        </w:rPr>
        <w:t xml:space="preserve"> ď</w:t>
      </w:r>
      <w:r w:rsidRPr="00BE7660">
        <w:rPr>
          <w:rFonts w:cs="Times New Roman" w:hint="default"/>
        </w:rPr>
        <w:t>alš</w:t>
      </w:r>
      <w:r w:rsidRPr="00BE7660">
        <w:rPr>
          <w:rFonts w:cs="Times New Roman" w:hint="default"/>
        </w:rPr>
        <w:t>iu pokutu až</w:t>
      </w:r>
      <w:r w:rsidRPr="00BE7660">
        <w:rPr>
          <w:rFonts w:cs="Times New Roman" w:hint="default"/>
        </w:rPr>
        <w:t xml:space="preserve"> do dvojná</w:t>
      </w:r>
      <w:r w:rsidRPr="00BE7660">
        <w:rPr>
          <w:rFonts w:cs="Times New Roman" w:hint="default"/>
        </w:rPr>
        <w:t>sobku hornej hranice pokuty ustanovenej tý</w:t>
      </w:r>
      <w:r w:rsidRPr="00BE7660">
        <w:rPr>
          <w:rFonts w:cs="Times New Roman" w:hint="default"/>
        </w:rPr>
        <w:t>mto zá</w:t>
      </w:r>
      <w:r w:rsidRPr="00BE7660">
        <w:rPr>
          <w:rFonts w:cs="Times New Roman" w:hint="default"/>
        </w:rPr>
        <w:t>konom.</w:t>
      </w:r>
    </w:p>
    <w:p w:rsidR="000B30C3" w:rsidRPr="00BE7660" w:rsidP="00BE7660">
      <w:pPr>
        <w:bidi w:val="0"/>
        <w:jc w:val="both"/>
        <w:rPr>
          <w:rFonts w:cs="Times New Roman"/>
        </w:rPr>
      </w:pPr>
    </w:p>
    <w:p w:rsidR="005A0C17" w:rsidRPr="00BE7660" w:rsidP="00BE7660">
      <w:pPr>
        <w:bidi w:val="0"/>
        <w:jc w:val="both"/>
        <w:rPr>
          <w:rFonts w:cs="Times New Roman" w:hint="default"/>
        </w:rPr>
      </w:pPr>
      <w:r w:rsidRPr="00BE7660">
        <w:rPr>
          <w:rFonts w:cs="Times New Roman" w:hint="default"/>
        </w:rPr>
        <w:t>(4) Ak povinný</w:t>
      </w:r>
      <w:r w:rsidRPr="00BE7660">
        <w:rPr>
          <w:rFonts w:cs="Times New Roman" w:hint="default"/>
        </w:rPr>
        <w:t xml:space="preserve"> znovu poruší</w:t>
      </w:r>
      <w:r w:rsidRPr="00BE7660">
        <w:rPr>
          <w:rFonts w:cs="Times New Roman" w:hint="default"/>
        </w:rPr>
        <w:t xml:space="preserve"> v č</w:t>
      </w:r>
      <w:r w:rsidRPr="00BE7660">
        <w:rPr>
          <w:rFonts w:cs="Times New Roman" w:hint="default"/>
        </w:rPr>
        <w:t>ase jedné</w:t>
      </w:r>
      <w:r w:rsidRPr="00BE7660">
        <w:rPr>
          <w:rFonts w:cs="Times New Roman" w:hint="default"/>
        </w:rPr>
        <w:t>ho roka od prá</w:t>
      </w:r>
      <w:r w:rsidRPr="00BE7660">
        <w:rPr>
          <w:rFonts w:cs="Times New Roman" w:hint="default"/>
        </w:rPr>
        <w:t>voplatnosti rozhodnutia o ulož</w:t>
      </w:r>
      <w:r w:rsidRPr="00BE7660">
        <w:rPr>
          <w:rFonts w:cs="Times New Roman" w:hint="default"/>
        </w:rPr>
        <w:t>ení</w:t>
      </w:r>
      <w:r w:rsidRPr="00BE7660">
        <w:rPr>
          <w:rFonts w:cs="Times New Roman" w:hint="default"/>
        </w:rPr>
        <w:t xml:space="preserve"> pokuty podľ</w:t>
      </w:r>
      <w:r w:rsidRPr="00BE7660">
        <w:rPr>
          <w:rFonts w:cs="Times New Roman" w:hint="default"/>
        </w:rPr>
        <w:t>a tohto zá</w:t>
      </w:r>
      <w:r w:rsidRPr="00BE7660">
        <w:rPr>
          <w:rFonts w:cs="Times New Roman" w:hint="default"/>
        </w:rPr>
        <w:t>kona povinnosť</w:t>
      </w:r>
      <w:r w:rsidRPr="00BE7660">
        <w:rPr>
          <w:rFonts w:cs="Times New Roman" w:hint="default"/>
        </w:rPr>
        <w:t>, za ktorú</w:t>
      </w:r>
      <w:r w:rsidRPr="00BE7660">
        <w:rPr>
          <w:rFonts w:cs="Times New Roman" w:hint="default"/>
        </w:rPr>
        <w:t xml:space="preserve"> mu bola pokuta ulož</w:t>
      </w:r>
      <w:r w:rsidRPr="00BE7660">
        <w:rPr>
          <w:rFonts w:cs="Times New Roman" w:hint="default"/>
        </w:rPr>
        <w:t>ená</w:t>
      </w:r>
      <w:r w:rsidRPr="00BE7660">
        <w:rPr>
          <w:rFonts w:cs="Times New Roman" w:hint="default"/>
        </w:rPr>
        <w:t>, alebo nesplní</w:t>
      </w:r>
      <w:r w:rsidRPr="00BE7660">
        <w:rPr>
          <w:rFonts w:cs="Times New Roman" w:hint="default"/>
        </w:rPr>
        <w:t xml:space="preserve"> opatrenie na ná</w:t>
      </w:r>
      <w:r w:rsidRPr="00BE7660">
        <w:rPr>
          <w:rFonts w:cs="Times New Roman" w:hint="default"/>
        </w:rPr>
        <w:t>pravu, uloží</w:t>
      </w:r>
      <w:r w:rsidRPr="00BE7660">
        <w:rPr>
          <w:rFonts w:cs="Times New Roman" w:hint="default"/>
        </w:rPr>
        <w:t xml:space="preserve"> sa jej ď</w:t>
      </w:r>
      <w:r w:rsidRPr="00BE7660">
        <w:rPr>
          <w:rFonts w:cs="Times New Roman" w:hint="default"/>
        </w:rPr>
        <w:t>alš</w:t>
      </w:r>
      <w:r w:rsidRPr="00BE7660">
        <w:rPr>
          <w:rFonts w:cs="Times New Roman" w:hint="default"/>
        </w:rPr>
        <w:t>ia pokuta až</w:t>
      </w:r>
      <w:r w:rsidRPr="00BE7660">
        <w:rPr>
          <w:rFonts w:cs="Times New Roman" w:hint="default"/>
        </w:rPr>
        <w:t xml:space="preserve"> do dvojná</w:t>
      </w:r>
      <w:r w:rsidRPr="00BE7660">
        <w:rPr>
          <w:rFonts w:cs="Times New Roman" w:hint="default"/>
        </w:rPr>
        <w:t>sobku hornej hranice pokuty ustanovenej tý</w:t>
      </w:r>
      <w:r w:rsidRPr="00BE7660">
        <w:rPr>
          <w:rFonts w:cs="Times New Roman" w:hint="default"/>
        </w:rPr>
        <w:t>mto zá</w:t>
      </w:r>
      <w:r w:rsidRPr="00BE7660">
        <w:rPr>
          <w:rFonts w:cs="Times New Roman" w:hint="default"/>
        </w:rPr>
        <w:t xml:space="preserve">konom. </w:t>
      </w:r>
    </w:p>
    <w:p w:rsidR="000B30C3" w:rsidRPr="00BE7660" w:rsidP="00BE7660">
      <w:pPr>
        <w:bidi w:val="0"/>
        <w:jc w:val="both"/>
        <w:rPr>
          <w:rFonts w:cs="Times New Roman"/>
        </w:rPr>
      </w:pPr>
    </w:p>
    <w:p w:rsidR="005A0C17" w:rsidRPr="00BE7660" w:rsidP="00BE7660">
      <w:pPr>
        <w:bidi w:val="0"/>
        <w:jc w:val="both"/>
        <w:rPr>
          <w:rFonts w:cs="Times New Roman" w:hint="default"/>
        </w:rPr>
      </w:pPr>
      <w:r w:rsidRPr="00BE7660">
        <w:rPr>
          <w:rFonts w:cs="Times New Roman"/>
        </w:rPr>
        <w:t>(5) Po</w:t>
      </w:r>
      <w:r w:rsidRPr="00BE7660">
        <w:rPr>
          <w:rFonts w:cs="Times New Roman" w:hint="default"/>
        </w:rPr>
        <w:t>kuta je splatná</w:t>
      </w:r>
      <w:r w:rsidRPr="00BE7660">
        <w:rPr>
          <w:rFonts w:cs="Times New Roman" w:hint="default"/>
        </w:rPr>
        <w:t xml:space="preserve"> do 30 dní</w:t>
      </w:r>
      <w:r w:rsidRPr="00BE7660">
        <w:rPr>
          <w:rFonts w:cs="Times New Roman" w:hint="default"/>
        </w:rPr>
        <w:t xml:space="preserve"> od nadobudnutia prá</w:t>
      </w:r>
      <w:r w:rsidRPr="00BE7660">
        <w:rPr>
          <w:rFonts w:cs="Times New Roman" w:hint="default"/>
        </w:rPr>
        <w:t>voplatnosti rozhodnutia, ktorý</w:t>
      </w:r>
      <w:r w:rsidRPr="00BE7660">
        <w:rPr>
          <w:rFonts w:cs="Times New Roman" w:hint="default"/>
        </w:rPr>
        <w:t>m bola ulož</w:t>
      </w:r>
      <w:r w:rsidRPr="00BE7660">
        <w:rPr>
          <w:rFonts w:cs="Times New Roman" w:hint="default"/>
        </w:rPr>
        <w:t>ená</w:t>
      </w:r>
      <w:r w:rsidRPr="00BE7660">
        <w:rPr>
          <w:rFonts w:cs="Times New Roman" w:hint="default"/>
        </w:rPr>
        <w:t>, ak v tomto rozhodnutí</w:t>
      </w:r>
      <w:r w:rsidRPr="00BE7660">
        <w:rPr>
          <w:rFonts w:cs="Times New Roman" w:hint="default"/>
        </w:rPr>
        <w:t xml:space="preserve"> nie je urč</w:t>
      </w:r>
      <w:r w:rsidRPr="00BE7660">
        <w:rPr>
          <w:rFonts w:cs="Times New Roman" w:hint="default"/>
        </w:rPr>
        <w:t>ená</w:t>
      </w:r>
      <w:r w:rsidRPr="00BE7660">
        <w:rPr>
          <w:rFonts w:cs="Times New Roman" w:hint="default"/>
        </w:rPr>
        <w:t xml:space="preserve"> dlhš</w:t>
      </w:r>
      <w:r w:rsidRPr="00BE7660">
        <w:rPr>
          <w:rFonts w:cs="Times New Roman" w:hint="default"/>
        </w:rPr>
        <w:t>ia lehota jej splatnosti.</w:t>
      </w:r>
    </w:p>
    <w:p w:rsidR="000B30C3" w:rsidRPr="00BE7660" w:rsidP="00BE7660">
      <w:pPr>
        <w:bidi w:val="0"/>
        <w:jc w:val="both"/>
        <w:rPr>
          <w:rFonts w:cs="Times New Roman"/>
        </w:rPr>
      </w:pPr>
    </w:p>
    <w:p w:rsidR="005A0C17" w:rsidRPr="00BE7660" w:rsidP="00BE7660">
      <w:pPr>
        <w:bidi w:val="0"/>
        <w:jc w:val="both"/>
        <w:rPr>
          <w:rFonts w:cs="Times New Roman" w:hint="default"/>
        </w:rPr>
      </w:pPr>
      <w:r w:rsidRPr="00BE7660">
        <w:rPr>
          <w:rFonts w:cs="Times New Roman" w:hint="default"/>
        </w:rPr>
        <w:t>(6) Vý</w:t>
      </w:r>
      <w:r w:rsidRPr="00BE7660">
        <w:rPr>
          <w:rFonts w:cs="Times New Roman" w:hint="default"/>
        </w:rPr>
        <w:t>nos  pokú</w:t>
      </w:r>
      <w:r w:rsidRPr="00BE7660">
        <w:rPr>
          <w:rFonts w:cs="Times New Roman" w:hint="default"/>
        </w:rPr>
        <w:t>t je prí</w:t>
      </w:r>
      <w:r w:rsidRPr="00BE7660">
        <w:rPr>
          <w:rFonts w:cs="Times New Roman" w:hint="default"/>
        </w:rPr>
        <w:t>jmom Environmentá</w:t>
      </w:r>
      <w:r w:rsidRPr="00BE7660">
        <w:rPr>
          <w:rFonts w:cs="Times New Roman" w:hint="default"/>
        </w:rPr>
        <w:t>lneho fondu.</w:t>
      </w:r>
    </w:p>
    <w:p w:rsidR="005A0C17" w:rsidRPr="00BE7660" w:rsidP="00BE7660">
      <w:pPr>
        <w:bidi w:val="0"/>
        <w:jc w:val="center"/>
        <w:rPr>
          <w:rFonts w:cs="Times New Roman"/>
          <w:b/>
          <w:bCs/>
        </w:rPr>
      </w:pPr>
    </w:p>
    <w:p w:rsidR="005A0C17" w:rsidRPr="00BE7660" w:rsidP="00BE7660">
      <w:pPr>
        <w:bidi w:val="0"/>
        <w:jc w:val="center"/>
        <w:rPr>
          <w:rFonts w:cs="Times New Roman"/>
        </w:rPr>
      </w:pPr>
      <w:r w:rsidRPr="00BE7660">
        <w:rPr>
          <w:rFonts w:cs="Times New Roman" w:hint="default"/>
          <w:b/>
          <w:bCs/>
        </w:rPr>
        <w:t>§</w:t>
      </w:r>
      <w:r w:rsidRPr="00BE7660">
        <w:rPr>
          <w:rFonts w:cs="Times New Roman" w:hint="default"/>
          <w:b/>
          <w:bCs/>
        </w:rPr>
        <w:t xml:space="preserve"> 117</w:t>
      </w:r>
    </w:p>
    <w:p w:rsidR="005A0C17" w:rsidRPr="00BE7660" w:rsidP="00BE7660">
      <w:pPr>
        <w:bidi w:val="0"/>
        <w:jc w:val="center"/>
        <w:rPr>
          <w:rFonts w:cs="Times New Roman"/>
        </w:rPr>
      </w:pPr>
      <w:r w:rsidRPr="00BE7660">
        <w:rPr>
          <w:rFonts w:cs="Times New Roman" w:hint="default"/>
          <w:b/>
        </w:rPr>
        <w:t>Iné</w:t>
      </w:r>
      <w:r w:rsidRPr="00BE7660">
        <w:rPr>
          <w:rFonts w:cs="Times New Roman" w:hint="default"/>
          <w:b/>
        </w:rPr>
        <w:t xml:space="preserve"> sprá</w:t>
      </w:r>
      <w:r w:rsidRPr="00BE7660">
        <w:rPr>
          <w:rFonts w:cs="Times New Roman" w:hint="default"/>
          <w:b/>
        </w:rPr>
        <w:t>vne delikty</w:t>
      </w:r>
    </w:p>
    <w:p w:rsidR="000B30C3" w:rsidRPr="00BE7660" w:rsidP="00BE7660">
      <w:pPr>
        <w:tabs>
          <w:tab w:val="left" w:pos="360"/>
        </w:tabs>
        <w:bidi w:val="0"/>
        <w:jc w:val="both"/>
        <w:rPr>
          <w:rFonts w:cs="Times New Roman"/>
        </w:rPr>
      </w:pPr>
    </w:p>
    <w:p w:rsidR="005A0C17" w:rsidRPr="00BE7660" w:rsidP="00BE7660">
      <w:pPr>
        <w:tabs>
          <w:tab w:val="left" w:pos="360"/>
        </w:tabs>
        <w:bidi w:val="0"/>
        <w:jc w:val="both"/>
        <w:rPr>
          <w:rFonts w:cs="Times New Roman" w:hint="default"/>
        </w:rPr>
      </w:pPr>
      <w:r w:rsidRPr="00BE7660">
        <w:rPr>
          <w:rFonts w:cs="Times New Roman"/>
        </w:rPr>
        <w:t>(1)</w:t>
        <w:tab/>
        <w:t>Pokutu od 500</w:t>
      </w:r>
      <w:r w:rsidRPr="00BE7660">
        <w:rPr>
          <w:rFonts w:cs="Times New Roman"/>
        </w:rPr>
        <w:t xml:space="preserve"> eur do 50 </w:t>
      </w:r>
      <w:r w:rsidRPr="00BE7660">
        <w:rPr>
          <w:rFonts w:cs="Times New Roman" w:hint="default"/>
        </w:rPr>
        <w:t>000 eur uloží</w:t>
      </w:r>
      <w:r w:rsidRPr="00BE7660">
        <w:rPr>
          <w:rFonts w:cs="Times New Roman" w:hint="default"/>
        </w:rPr>
        <w:t xml:space="preserve"> prí</w:t>
      </w:r>
      <w:r w:rsidRPr="00BE7660">
        <w:rPr>
          <w:rFonts w:cs="Times New Roman" w:hint="default"/>
        </w:rPr>
        <w:t>sluš</w:t>
      </w:r>
      <w:r w:rsidRPr="00BE7660">
        <w:rPr>
          <w:rFonts w:cs="Times New Roman" w:hint="default"/>
        </w:rPr>
        <w:t>ný</w:t>
      </w:r>
      <w:r w:rsidRPr="00BE7660">
        <w:rPr>
          <w:rFonts w:cs="Times New Roman" w:hint="default"/>
        </w:rPr>
        <w:t xml:space="preserve"> orgá</w:t>
      </w:r>
      <w:r w:rsidRPr="00BE7660">
        <w:rPr>
          <w:rFonts w:cs="Times New Roman" w:hint="default"/>
        </w:rPr>
        <w:t>n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 prá</w:t>
      </w:r>
      <w:r w:rsidRPr="00BE7660">
        <w:rPr>
          <w:rFonts w:cs="Times New Roman" w:hint="default"/>
        </w:rPr>
        <w:t>vnickej osobe alebo fyzickej osobe - podnikateľ</w:t>
      </w:r>
      <w:r w:rsidRPr="00BE7660">
        <w:rPr>
          <w:rFonts w:cs="Times New Roman" w:hint="default"/>
        </w:rPr>
        <w:t>ovi, ktorá</w:t>
      </w:r>
      <w:r w:rsidRPr="00BE7660">
        <w:rPr>
          <w:rFonts w:cs="Times New Roman" w:hint="default"/>
        </w:rPr>
        <w:t xml:space="preserve"> poruší</w:t>
      </w:r>
      <w:r w:rsidRPr="00BE7660">
        <w:rPr>
          <w:rFonts w:cs="Times New Roman" w:hint="default"/>
        </w:rPr>
        <w:t xml:space="preserve"> povinnosť</w:t>
      </w:r>
      <w:r w:rsidRPr="00BE7660">
        <w:rPr>
          <w:rFonts w:cs="Times New Roman" w:hint="default"/>
        </w:rPr>
        <w:t xml:space="preserve"> podľ</w:t>
      </w:r>
      <w:r w:rsidRPr="00BE7660">
        <w:rPr>
          <w:rFonts w:cs="Times New Roman" w:hint="default"/>
        </w:rPr>
        <w:t xml:space="preserve">a  </w:t>
      </w:r>
    </w:p>
    <w:p w:rsidR="005A0C17" w:rsidRPr="00BE7660" w:rsidP="00BE7660">
      <w:pPr>
        <w:tabs>
          <w:tab w:val="left" w:pos="360"/>
        </w:tabs>
        <w:bidi w:val="0"/>
        <w:jc w:val="both"/>
        <w:rPr>
          <w:rFonts w:cs="Times New Roman" w:hint="default"/>
        </w:rPr>
      </w:pPr>
      <w:r w:rsidRPr="00BE7660">
        <w:rPr>
          <w:rFonts w:cs="Times New Roman" w:hint="default"/>
        </w:rPr>
        <w:t>§</w:t>
      </w:r>
      <w:r w:rsidRPr="00BE7660">
        <w:rPr>
          <w:rFonts w:cs="Times New Roman" w:hint="default"/>
        </w:rPr>
        <w:t xml:space="preserve"> 14 ods. 1 pí</w:t>
      </w:r>
      <w:r w:rsidRPr="00BE7660">
        <w:rPr>
          <w:rFonts w:cs="Times New Roman" w:hint="default"/>
        </w:rPr>
        <w:t>sm. a), f), g), h), n);  §</w:t>
      </w:r>
      <w:r w:rsidRPr="00BE7660">
        <w:rPr>
          <w:rFonts w:cs="Times New Roman" w:hint="default"/>
        </w:rPr>
        <w:t xml:space="preserve"> 15 ods. 2, 18; §</w:t>
      </w:r>
      <w:r w:rsidRPr="00BE7660">
        <w:rPr>
          <w:rFonts w:cs="Times New Roman" w:hint="default"/>
        </w:rPr>
        <w:t xml:space="preserve"> 16 ods. 1, 2; §</w:t>
      </w:r>
      <w:r w:rsidRPr="00BE7660">
        <w:rPr>
          <w:rFonts w:cs="Times New Roman" w:hint="default"/>
        </w:rPr>
        <w:t xml:space="preserve"> 16 ods. 4; §</w:t>
      </w:r>
      <w:r w:rsidRPr="00BE7660">
        <w:rPr>
          <w:rFonts w:cs="Times New Roman" w:hint="default"/>
        </w:rPr>
        <w:t xml:space="preserve"> 16 </w:t>
      </w:r>
      <w:r w:rsidRPr="00BE7660">
        <w:rPr>
          <w:rFonts w:cs="Times New Roman" w:hint="default"/>
        </w:rPr>
        <w:t>ods. 8 pí</w:t>
      </w:r>
      <w:r w:rsidRPr="00BE7660">
        <w:rPr>
          <w:rFonts w:cs="Times New Roman" w:hint="default"/>
        </w:rPr>
        <w:t>sm. b); §</w:t>
      </w:r>
      <w:r w:rsidRPr="00BE7660">
        <w:rPr>
          <w:rFonts w:cs="Times New Roman" w:hint="default"/>
        </w:rPr>
        <w:t xml:space="preserve"> 17 ods. 1 pí</w:t>
      </w:r>
      <w:r w:rsidRPr="00BE7660">
        <w:rPr>
          <w:rFonts w:cs="Times New Roman" w:hint="default"/>
        </w:rPr>
        <w:t>sm. c), d), f), h), i), j), l), m); §</w:t>
      </w:r>
      <w:r w:rsidRPr="00BE7660">
        <w:rPr>
          <w:rFonts w:cs="Times New Roman" w:hint="default"/>
        </w:rPr>
        <w:t xml:space="preserve"> 19 ods. 1 pí</w:t>
      </w:r>
      <w:r w:rsidRPr="00BE7660">
        <w:rPr>
          <w:rFonts w:cs="Times New Roman" w:hint="default"/>
        </w:rPr>
        <w:t>sm. b), c), e), g), h), j); §</w:t>
      </w:r>
      <w:r w:rsidRPr="00BE7660">
        <w:rPr>
          <w:rFonts w:cs="Times New Roman" w:hint="default"/>
        </w:rPr>
        <w:t xml:space="preserve"> 21 ods. 3 pí</w:t>
      </w:r>
      <w:r w:rsidRPr="00BE7660">
        <w:rPr>
          <w:rFonts w:cs="Times New Roman" w:hint="default"/>
        </w:rPr>
        <w:t>sm. b), c), e), h), i), k), p), q), r), s); §</w:t>
      </w:r>
      <w:r w:rsidRPr="00BE7660">
        <w:rPr>
          <w:rFonts w:cs="Times New Roman" w:hint="default"/>
        </w:rPr>
        <w:t xml:space="preserve"> 26 ods. 2 pí</w:t>
      </w:r>
      <w:r w:rsidRPr="00BE7660">
        <w:rPr>
          <w:rFonts w:cs="Times New Roman" w:hint="default"/>
        </w:rPr>
        <w:t>sm. a), b); §</w:t>
      </w:r>
      <w:r w:rsidRPr="00BE7660">
        <w:rPr>
          <w:rFonts w:cs="Times New Roman" w:hint="default"/>
        </w:rPr>
        <w:t xml:space="preserve"> 26 ods. 3, 4,  5; §</w:t>
      </w:r>
      <w:r w:rsidRPr="00BE7660">
        <w:rPr>
          <w:rFonts w:cs="Times New Roman" w:hint="default"/>
        </w:rPr>
        <w:t xml:space="preserve"> 27 ods. 4 pí</w:t>
      </w:r>
      <w:r w:rsidRPr="00BE7660">
        <w:rPr>
          <w:rFonts w:cs="Times New Roman" w:hint="default"/>
        </w:rPr>
        <w:t>sm. h); §</w:t>
      </w:r>
      <w:r w:rsidRPr="00BE7660">
        <w:rPr>
          <w:rFonts w:cs="Times New Roman" w:hint="default"/>
        </w:rPr>
        <w:t xml:space="preserve"> 28 ods. 4 pí</w:t>
      </w:r>
      <w:r w:rsidRPr="00BE7660">
        <w:rPr>
          <w:rFonts w:cs="Times New Roman" w:hint="default"/>
        </w:rPr>
        <w:t>sm. h),</w:t>
      </w:r>
      <w:r w:rsidRPr="00BE7660">
        <w:rPr>
          <w:rFonts w:cs="Times New Roman" w:hint="default"/>
        </w:rPr>
        <w:t xml:space="preserve"> i), k), n), o), p), s), t); §</w:t>
      </w:r>
      <w:r w:rsidRPr="00BE7660">
        <w:rPr>
          <w:rFonts w:cs="Times New Roman" w:hint="default"/>
        </w:rPr>
        <w:t xml:space="preserve"> 28 ods. 9, 10, 11; §</w:t>
      </w:r>
      <w:r w:rsidRPr="00BE7660">
        <w:rPr>
          <w:rFonts w:cs="Times New Roman" w:hint="default"/>
        </w:rPr>
        <w:t xml:space="preserve"> 29 ods. 1 pí</w:t>
      </w:r>
      <w:r w:rsidRPr="00BE7660">
        <w:rPr>
          <w:rFonts w:cs="Times New Roman" w:hint="default"/>
        </w:rPr>
        <w:t>sm. e), g), h), i), j); §</w:t>
      </w:r>
      <w:r w:rsidRPr="00BE7660">
        <w:rPr>
          <w:rFonts w:cs="Times New Roman" w:hint="default"/>
        </w:rPr>
        <w:t xml:space="preserve"> 30 ods.  6, 7; §</w:t>
      </w:r>
      <w:r w:rsidRPr="00BE7660">
        <w:rPr>
          <w:rFonts w:cs="Times New Roman" w:hint="default"/>
        </w:rPr>
        <w:t xml:space="preserve"> 34 ods. 1 pí</w:t>
      </w:r>
      <w:r w:rsidRPr="00BE7660">
        <w:rPr>
          <w:rFonts w:cs="Times New Roman" w:hint="default"/>
        </w:rPr>
        <w:t>sm. m); §</w:t>
      </w:r>
      <w:r w:rsidRPr="00BE7660">
        <w:rPr>
          <w:rFonts w:cs="Times New Roman" w:hint="default"/>
        </w:rPr>
        <w:t xml:space="preserve"> 38 ods. 1; §</w:t>
      </w:r>
      <w:r w:rsidRPr="00BE7660">
        <w:rPr>
          <w:rFonts w:cs="Times New Roman" w:hint="default"/>
        </w:rPr>
        <w:t xml:space="preserve"> 39 ods. 4 pí</w:t>
      </w:r>
      <w:r w:rsidRPr="00BE7660">
        <w:rPr>
          <w:rFonts w:cs="Times New Roman" w:hint="default"/>
        </w:rPr>
        <w:t>sm. d), e); §</w:t>
      </w:r>
      <w:r w:rsidRPr="00BE7660">
        <w:rPr>
          <w:rFonts w:cs="Times New Roman" w:hint="default"/>
        </w:rPr>
        <w:t xml:space="preserve"> 41 pí</w:t>
      </w:r>
      <w:r w:rsidRPr="00BE7660">
        <w:rPr>
          <w:rFonts w:cs="Times New Roman" w:hint="default"/>
        </w:rPr>
        <w:t xml:space="preserve">sm. a), b), c), d), m), n); </w:t>
      </w:r>
      <w:r w:rsidRPr="005F1B19" w:rsidR="00D174FA">
        <w:rPr>
          <w:rFonts w:cs="Times New Roman" w:hint="default"/>
          <w:bCs/>
          <w:lang w:eastAsia="sk-SK"/>
        </w:rPr>
        <w:t>§</w:t>
      </w:r>
      <w:r w:rsidRPr="005F1B19" w:rsidR="00D174FA">
        <w:rPr>
          <w:rFonts w:cs="Times New Roman" w:hint="default"/>
          <w:bCs/>
          <w:lang w:eastAsia="sk-SK"/>
        </w:rPr>
        <w:t xml:space="preserve"> 44 ods. 8 pí</w:t>
      </w:r>
      <w:r w:rsidRPr="005F1B19" w:rsidR="00D174FA">
        <w:rPr>
          <w:rFonts w:cs="Times New Roman" w:hint="default"/>
          <w:bCs/>
          <w:lang w:eastAsia="sk-SK"/>
        </w:rPr>
        <w:t>sm. f), g), h), j), k), l), n), </w:t>
      </w:r>
      <w:r w:rsidRPr="005F1B19" w:rsidR="00D174FA">
        <w:rPr>
          <w:rFonts w:cs="Times New Roman" w:hint="default"/>
          <w:bCs/>
          <w:lang w:eastAsia="sk-SK"/>
        </w:rPr>
        <w:t>o); §</w:t>
      </w:r>
      <w:r w:rsidRPr="005F1B19" w:rsidR="00D174FA">
        <w:rPr>
          <w:rFonts w:cs="Times New Roman" w:hint="default"/>
          <w:bCs/>
          <w:lang w:eastAsia="sk-SK"/>
        </w:rPr>
        <w:t xml:space="preserve"> 44 </w:t>
      </w:r>
      <w:r w:rsidRPr="005F1B19" w:rsidR="00D174FA">
        <w:rPr>
          <w:rFonts w:cs="Times New Roman" w:hint="default"/>
          <w:bCs/>
          <w:lang w:eastAsia="sk-SK"/>
        </w:rPr>
        <w:t>ods. 12, 13, 14</w:t>
      </w:r>
      <w:r w:rsidRPr="00BE7660">
        <w:rPr>
          <w:rFonts w:cs="Times New Roman" w:hint="default"/>
        </w:rPr>
        <w:t>; §</w:t>
      </w:r>
      <w:r w:rsidRPr="00BE7660">
        <w:rPr>
          <w:rFonts w:cs="Times New Roman" w:hint="default"/>
        </w:rPr>
        <w:t xml:space="preserve"> 46 ods. 2; §</w:t>
      </w:r>
      <w:r w:rsidRPr="00BE7660">
        <w:rPr>
          <w:rFonts w:cs="Times New Roman" w:hint="default"/>
        </w:rPr>
        <w:t xml:space="preserve"> 50 ods. 4;  §</w:t>
      </w:r>
      <w:r w:rsidRPr="00BE7660">
        <w:rPr>
          <w:rFonts w:cs="Times New Roman" w:hint="default"/>
        </w:rPr>
        <w:t xml:space="preserve"> 51 pí</w:t>
      </w:r>
      <w:r w:rsidRPr="00BE7660">
        <w:rPr>
          <w:rFonts w:cs="Times New Roman" w:hint="default"/>
        </w:rPr>
        <w:t>sm. e), f), g), j); §</w:t>
      </w:r>
      <w:r w:rsidRPr="00BE7660">
        <w:rPr>
          <w:rFonts w:cs="Times New Roman" w:hint="default"/>
        </w:rPr>
        <w:t xml:space="preserve"> 53 ods. 7, 8; </w:t>
      </w:r>
      <w:r w:rsidR="00FE4E5C">
        <w:rPr>
          <w:rFonts w:cs="Times New Roman" w:hint="default"/>
        </w:rPr>
        <w:t>§</w:t>
      </w:r>
      <w:r w:rsidR="00FE4E5C">
        <w:rPr>
          <w:rFonts w:cs="Times New Roman" w:hint="default"/>
        </w:rPr>
        <w:t xml:space="preserve"> 54 ods. 1 pí</w:t>
      </w:r>
      <w:r w:rsidR="00FE4E5C">
        <w:rPr>
          <w:rFonts w:cs="Times New Roman" w:hint="default"/>
        </w:rPr>
        <w:t xml:space="preserve">sm. f); </w:t>
      </w:r>
      <w:r w:rsidRPr="00BE7660">
        <w:rPr>
          <w:rFonts w:cs="Times New Roman" w:hint="default"/>
        </w:rPr>
        <w:t>§</w:t>
      </w:r>
      <w:r w:rsidRPr="00BE7660">
        <w:rPr>
          <w:rFonts w:cs="Times New Roman" w:hint="default"/>
        </w:rPr>
        <w:t xml:space="preserve"> 55 ods. 3, 4, 5; §</w:t>
      </w:r>
      <w:r w:rsidRPr="00BE7660">
        <w:rPr>
          <w:rFonts w:cs="Times New Roman" w:hint="default"/>
        </w:rPr>
        <w:t xml:space="preserve"> 56 ods. 4, 5, 9, 10; §</w:t>
      </w:r>
      <w:r w:rsidRPr="00BE7660">
        <w:rPr>
          <w:rFonts w:cs="Times New Roman" w:hint="default"/>
        </w:rPr>
        <w:t xml:space="preserve"> 61 ods. 1 pí</w:t>
      </w:r>
      <w:r w:rsidRPr="00BE7660">
        <w:rPr>
          <w:rFonts w:cs="Times New Roman" w:hint="default"/>
        </w:rPr>
        <w:t>sm. h), i), j); §</w:t>
      </w:r>
      <w:r w:rsidRPr="00BE7660">
        <w:rPr>
          <w:rFonts w:cs="Times New Roman" w:hint="default"/>
        </w:rPr>
        <w:t xml:space="preserve"> 61 ods. 2, 3, 6; §</w:t>
      </w:r>
      <w:r w:rsidRPr="00BE7660">
        <w:rPr>
          <w:rFonts w:cs="Times New Roman" w:hint="default"/>
        </w:rPr>
        <w:t xml:space="preserve"> 62 ods. 2, 3, 4; §</w:t>
      </w:r>
      <w:r w:rsidRPr="00BE7660">
        <w:rPr>
          <w:rFonts w:cs="Times New Roman" w:hint="default"/>
        </w:rPr>
        <w:t xml:space="preserve"> 64 ods. 2 pí</w:t>
      </w:r>
      <w:r w:rsidRPr="00BE7660">
        <w:rPr>
          <w:rFonts w:cs="Times New Roman" w:hint="default"/>
        </w:rPr>
        <w:t>sm. a), b), d), i),  j)</w:t>
      </w:r>
      <w:r w:rsidRPr="00BE7660">
        <w:rPr>
          <w:rFonts w:cs="Times New Roman" w:hint="default"/>
        </w:rPr>
        <w:t>;  §</w:t>
      </w:r>
      <w:r w:rsidRPr="00BE7660">
        <w:rPr>
          <w:rFonts w:cs="Times New Roman" w:hint="default"/>
        </w:rPr>
        <w:t xml:space="preserve"> 65 ods. 1 pí</w:t>
      </w:r>
      <w:r w:rsidRPr="00BE7660">
        <w:rPr>
          <w:rFonts w:cs="Times New Roman" w:hint="default"/>
        </w:rPr>
        <w:t>sm. e), f), o), p), q), r), s), v), w); §</w:t>
      </w:r>
      <w:r w:rsidRPr="00BE7660">
        <w:rPr>
          <w:rFonts w:cs="Times New Roman" w:hint="default"/>
        </w:rPr>
        <w:t xml:space="preserve"> 67 ods. 1, 3, 4; </w:t>
      </w:r>
      <w:r w:rsidR="00967171">
        <w:rPr>
          <w:rFonts w:cs="Times New Roman" w:hint="default"/>
        </w:rPr>
        <w:t>§</w:t>
      </w:r>
      <w:r w:rsidR="00967171">
        <w:rPr>
          <w:rFonts w:cs="Times New Roman" w:hint="default"/>
        </w:rPr>
        <w:t xml:space="preserve"> 74 ods. 1 pí</w:t>
      </w:r>
      <w:r w:rsidR="00967171">
        <w:rPr>
          <w:rFonts w:cs="Times New Roman" w:hint="default"/>
        </w:rPr>
        <w:t>sm. b)</w:t>
      </w:r>
      <w:r w:rsidRPr="00BE7660">
        <w:rPr>
          <w:rFonts w:cs="Times New Roman" w:hint="default"/>
        </w:rPr>
        <w:t>; §</w:t>
      </w:r>
      <w:r w:rsidRPr="00BE7660">
        <w:rPr>
          <w:rFonts w:cs="Times New Roman" w:hint="default"/>
        </w:rPr>
        <w:t xml:space="preserve"> 79 ods. 8, 10; §</w:t>
      </w:r>
      <w:r w:rsidRPr="00BE7660">
        <w:rPr>
          <w:rFonts w:cs="Times New Roman" w:hint="default"/>
        </w:rPr>
        <w:t xml:space="preserve"> 81 ods. 2, 3, 15; §</w:t>
      </w:r>
      <w:r w:rsidRPr="00BE7660">
        <w:rPr>
          <w:rFonts w:cs="Times New Roman" w:hint="default"/>
        </w:rPr>
        <w:t xml:space="preserve"> 82 ods. 3 pí</w:t>
      </w:r>
      <w:r w:rsidRPr="00BE7660">
        <w:rPr>
          <w:rFonts w:cs="Times New Roman" w:hint="default"/>
        </w:rPr>
        <w:t>sm. a), b); §</w:t>
      </w:r>
      <w:r w:rsidRPr="00BE7660">
        <w:rPr>
          <w:rFonts w:cs="Times New Roman" w:hint="default"/>
        </w:rPr>
        <w:t xml:space="preserve"> 92 ods. 4; §</w:t>
      </w:r>
      <w:r w:rsidRPr="00BE7660">
        <w:rPr>
          <w:rFonts w:cs="Times New Roman" w:hint="default"/>
        </w:rPr>
        <w:t xml:space="preserve"> 93 ods. 1; §</w:t>
      </w:r>
      <w:r w:rsidRPr="00BE7660">
        <w:rPr>
          <w:rFonts w:cs="Times New Roman" w:hint="default"/>
        </w:rPr>
        <w:t xml:space="preserve"> 103 ods. 5, 6; §</w:t>
      </w:r>
      <w:r w:rsidRPr="00BE7660">
        <w:rPr>
          <w:rFonts w:cs="Times New Roman" w:hint="default"/>
        </w:rPr>
        <w:t xml:space="preserve"> 125 ods. 5, 6, 7.</w:t>
      </w:r>
    </w:p>
    <w:p w:rsidR="005A0C17" w:rsidRPr="00BE7660" w:rsidP="00BE7660">
      <w:pPr>
        <w:tabs>
          <w:tab w:val="left" w:pos="360"/>
        </w:tabs>
        <w:bidi w:val="0"/>
        <w:jc w:val="both"/>
        <w:rPr>
          <w:rFonts w:cs="Times New Roman" w:hint="default"/>
        </w:rPr>
      </w:pPr>
    </w:p>
    <w:p w:rsidR="005A0C17" w:rsidRPr="00BE7660" w:rsidP="00BE7660">
      <w:pPr>
        <w:tabs>
          <w:tab w:val="left" w:pos="360"/>
        </w:tabs>
        <w:bidi w:val="0"/>
        <w:jc w:val="both"/>
        <w:rPr>
          <w:rFonts w:cs="Times New Roman" w:hint="default"/>
        </w:rPr>
      </w:pPr>
      <w:r w:rsidRPr="00BE7660">
        <w:rPr>
          <w:rFonts w:cs="Times New Roman" w:hint="default"/>
        </w:rPr>
        <w:t>(2)</w:t>
        <w:tab/>
        <w:t>Pokutu od 800 eur do 80 000</w:t>
      </w:r>
      <w:r w:rsidRPr="00BE7660">
        <w:rPr>
          <w:rFonts w:cs="Times New Roman" w:hint="default"/>
        </w:rPr>
        <w:t xml:space="preserve"> eur uloží</w:t>
      </w:r>
      <w:r w:rsidRPr="00BE7660">
        <w:rPr>
          <w:rFonts w:cs="Times New Roman" w:hint="default"/>
        </w:rPr>
        <w:t xml:space="preserve"> prí</w:t>
      </w:r>
      <w:r w:rsidRPr="00BE7660">
        <w:rPr>
          <w:rFonts w:cs="Times New Roman" w:hint="default"/>
        </w:rPr>
        <w:t>sluš</w:t>
      </w:r>
      <w:r w:rsidRPr="00BE7660">
        <w:rPr>
          <w:rFonts w:cs="Times New Roman" w:hint="default"/>
        </w:rPr>
        <w:t>ný</w:t>
      </w:r>
      <w:r w:rsidRPr="00BE7660">
        <w:rPr>
          <w:rFonts w:cs="Times New Roman" w:hint="default"/>
        </w:rPr>
        <w:t xml:space="preserve"> orgá</w:t>
      </w:r>
      <w:r w:rsidRPr="00BE7660">
        <w:rPr>
          <w:rFonts w:cs="Times New Roman" w:hint="default"/>
        </w:rPr>
        <w:t>n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 prá</w:t>
      </w:r>
      <w:r w:rsidRPr="00BE7660">
        <w:rPr>
          <w:rFonts w:cs="Times New Roman" w:hint="default"/>
        </w:rPr>
        <w:t>vnickej osobe alebo fyzickej osobe - podnikateľ</w:t>
      </w:r>
      <w:r w:rsidRPr="00BE7660">
        <w:rPr>
          <w:rFonts w:cs="Times New Roman" w:hint="default"/>
        </w:rPr>
        <w:t>ovi, ktorá</w:t>
      </w:r>
      <w:r w:rsidRPr="00BE7660">
        <w:rPr>
          <w:rFonts w:cs="Times New Roman" w:hint="default"/>
        </w:rPr>
        <w:t xml:space="preserve"> poruší</w:t>
      </w:r>
      <w:r w:rsidRPr="00BE7660">
        <w:rPr>
          <w:rFonts w:cs="Times New Roman" w:hint="default"/>
        </w:rPr>
        <w:t xml:space="preserve"> povinnosť</w:t>
      </w:r>
      <w:r w:rsidRPr="00BE7660">
        <w:rPr>
          <w:rFonts w:cs="Times New Roman" w:hint="default"/>
        </w:rPr>
        <w:t xml:space="preserve"> podľ</w:t>
      </w:r>
      <w:r w:rsidRPr="00BE7660">
        <w:rPr>
          <w:rFonts w:cs="Times New Roman" w:hint="default"/>
        </w:rPr>
        <w:t>a</w:t>
      </w:r>
    </w:p>
    <w:p w:rsidR="005A0C17" w:rsidRPr="00BE7660" w:rsidP="00BE7660">
      <w:pPr>
        <w:tabs>
          <w:tab w:val="left" w:pos="360"/>
        </w:tabs>
        <w:bidi w:val="0"/>
        <w:jc w:val="both"/>
        <w:rPr>
          <w:rFonts w:cs="Times New Roman" w:hint="default"/>
        </w:rPr>
      </w:pPr>
      <w:r w:rsidRPr="00BE7660">
        <w:rPr>
          <w:rFonts w:cs="Times New Roman" w:hint="default"/>
        </w:rPr>
        <w:t>§</w:t>
      </w:r>
      <w:r w:rsidRPr="00BE7660">
        <w:rPr>
          <w:rFonts w:cs="Times New Roman" w:hint="default"/>
        </w:rPr>
        <w:t xml:space="preserve"> 6 ods. 6, 7, 8, 9; §</w:t>
      </w:r>
      <w:r w:rsidRPr="00BE7660">
        <w:rPr>
          <w:rFonts w:cs="Times New Roman" w:hint="default"/>
        </w:rPr>
        <w:t xml:space="preserve"> 10 ods. 1, 4, 5, 7, 8, 9, 12; §</w:t>
      </w:r>
      <w:r w:rsidRPr="00BE7660">
        <w:rPr>
          <w:rFonts w:cs="Times New Roman" w:hint="default"/>
        </w:rPr>
        <w:t xml:space="preserve"> 11;  §</w:t>
      </w:r>
      <w:r w:rsidRPr="00BE7660">
        <w:rPr>
          <w:rFonts w:cs="Times New Roman" w:hint="default"/>
        </w:rPr>
        <w:t xml:space="preserve"> 16 ods. 8 pí</w:t>
      </w:r>
      <w:r w:rsidRPr="00BE7660">
        <w:rPr>
          <w:rFonts w:cs="Times New Roman" w:hint="default"/>
        </w:rPr>
        <w:t>sm. a), d); §</w:t>
      </w:r>
      <w:r w:rsidRPr="00BE7660">
        <w:rPr>
          <w:rFonts w:cs="Times New Roman" w:hint="default"/>
        </w:rPr>
        <w:t xml:space="preserve"> 17 ods. 1 pí</w:t>
      </w:r>
      <w:r w:rsidRPr="00BE7660">
        <w:rPr>
          <w:rFonts w:cs="Times New Roman" w:hint="default"/>
        </w:rPr>
        <w:t>sm. e)</w:t>
      </w:r>
      <w:r w:rsidRPr="00BE7660">
        <w:rPr>
          <w:rFonts w:cs="Times New Roman" w:hint="default"/>
        </w:rPr>
        <w:t>;  §</w:t>
      </w:r>
      <w:r w:rsidRPr="00BE7660">
        <w:rPr>
          <w:rFonts w:cs="Times New Roman" w:hint="default"/>
        </w:rPr>
        <w:t xml:space="preserve"> 19 ods. 1 pí</w:t>
      </w:r>
      <w:r w:rsidRPr="00BE7660">
        <w:rPr>
          <w:rFonts w:cs="Times New Roman" w:hint="default"/>
        </w:rPr>
        <w:t>sm. i),  k); §</w:t>
      </w:r>
      <w:r w:rsidRPr="00BE7660">
        <w:rPr>
          <w:rFonts w:cs="Times New Roman" w:hint="default"/>
        </w:rPr>
        <w:t xml:space="preserve"> 21 ods. 3 pí</w:t>
      </w:r>
      <w:r w:rsidRPr="00BE7660">
        <w:rPr>
          <w:rFonts w:cs="Times New Roman" w:hint="default"/>
        </w:rPr>
        <w:t>sm. d),  o);  §</w:t>
      </w:r>
      <w:r w:rsidRPr="00BE7660">
        <w:rPr>
          <w:rFonts w:cs="Times New Roman" w:hint="default"/>
        </w:rPr>
        <w:t xml:space="preserve"> 25 ods. 5; §</w:t>
      </w:r>
      <w:r w:rsidRPr="00BE7660">
        <w:rPr>
          <w:rFonts w:cs="Times New Roman" w:hint="default"/>
        </w:rPr>
        <w:t xml:space="preserve"> 28 ods. 4 pí</w:t>
      </w:r>
      <w:r w:rsidRPr="00BE7660">
        <w:rPr>
          <w:rFonts w:cs="Times New Roman" w:hint="default"/>
        </w:rPr>
        <w:t>sm. j); §</w:t>
      </w:r>
      <w:r w:rsidRPr="00BE7660">
        <w:rPr>
          <w:rFonts w:cs="Times New Roman" w:hint="default"/>
        </w:rPr>
        <w:t xml:space="preserve"> 37; §</w:t>
      </w:r>
      <w:r w:rsidRPr="00BE7660">
        <w:rPr>
          <w:rFonts w:cs="Times New Roman" w:hint="default"/>
        </w:rPr>
        <w:t xml:space="preserve"> 41 pí</w:t>
      </w:r>
      <w:r w:rsidRPr="00BE7660">
        <w:rPr>
          <w:rFonts w:cs="Times New Roman" w:hint="default"/>
        </w:rPr>
        <w:t>sm. e), f); §</w:t>
      </w:r>
      <w:r w:rsidRPr="00BE7660">
        <w:rPr>
          <w:rFonts w:cs="Times New Roman" w:hint="default"/>
        </w:rPr>
        <w:t xml:space="preserve"> 48; §</w:t>
      </w:r>
      <w:r w:rsidRPr="00BE7660">
        <w:rPr>
          <w:rFonts w:cs="Times New Roman" w:hint="default"/>
        </w:rPr>
        <w:t xml:space="preserve"> 51 pí</w:t>
      </w:r>
      <w:r w:rsidRPr="00BE7660">
        <w:rPr>
          <w:rFonts w:cs="Times New Roman" w:hint="default"/>
        </w:rPr>
        <w:t>sm. b), c); §</w:t>
      </w:r>
      <w:r w:rsidRPr="00BE7660">
        <w:rPr>
          <w:rFonts w:cs="Times New Roman" w:hint="default"/>
        </w:rPr>
        <w:t xml:space="preserve"> 55 ods. 1, 2, 6; §</w:t>
      </w:r>
      <w:r w:rsidRPr="00BE7660">
        <w:rPr>
          <w:rFonts w:cs="Times New Roman" w:hint="default"/>
        </w:rPr>
        <w:t xml:space="preserve"> 56 ods. 1, 2, 3, 6, 7; §</w:t>
      </w:r>
      <w:r w:rsidRPr="00BE7660">
        <w:rPr>
          <w:rFonts w:cs="Times New Roman" w:hint="default"/>
        </w:rPr>
        <w:t xml:space="preserve"> 64 ods. 2 pí</w:t>
      </w:r>
      <w:r w:rsidRPr="00BE7660">
        <w:rPr>
          <w:rFonts w:cs="Times New Roman" w:hint="default"/>
        </w:rPr>
        <w:t>sm. c), h); §</w:t>
      </w:r>
      <w:r w:rsidRPr="00BE7660">
        <w:rPr>
          <w:rFonts w:cs="Times New Roman" w:hint="default"/>
        </w:rPr>
        <w:t xml:space="preserve"> 65 ods. 1 pí</w:t>
      </w:r>
      <w:r w:rsidRPr="00BE7660">
        <w:rPr>
          <w:rFonts w:cs="Times New Roman" w:hint="default"/>
        </w:rPr>
        <w:t>sm. c), d), n), u); §</w:t>
      </w:r>
      <w:r w:rsidRPr="00BE7660">
        <w:rPr>
          <w:rFonts w:cs="Times New Roman" w:hint="default"/>
        </w:rPr>
        <w:t xml:space="preserve"> 71; </w:t>
      </w:r>
      <w:r w:rsidRPr="005C7E61" w:rsidR="008956A3">
        <w:rPr>
          <w:rFonts w:cs="Times New Roman" w:hint="default"/>
        </w:rPr>
        <w:t>§</w:t>
      </w:r>
      <w:r w:rsidRPr="005C7E61" w:rsidR="008956A3">
        <w:rPr>
          <w:rFonts w:cs="Times New Roman" w:hint="default"/>
        </w:rPr>
        <w:t xml:space="preserve"> 8</w:t>
      </w:r>
      <w:r w:rsidRPr="005C7E61" w:rsidR="008956A3">
        <w:rPr>
          <w:rFonts w:cs="Times New Roman" w:hint="default"/>
        </w:rPr>
        <w:t>1 ods. 6, 7, 8, 12, 13, 17, 18, 19, 20, 22, 24</w:t>
      </w:r>
      <w:r w:rsidRPr="00BE7660">
        <w:rPr>
          <w:rFonts w:cs="Times New Roman" w:hint="default"/>
        </w:rPr>
        <w:t>; §</w:t>
      </w:r>
      <w:r w:rsidRPr="00BE7660">
        <w:rPr>
          <w:rFonts w:cs="Times New Roman" w:hint="default"/>
        </w:rPr>
        <w:t xml:space="preserve"> 82 ods. 3 pí</w:t>
      </w:r>
      <w:r w:rsidRPr="00BE7660">
        <w:rPr>
          <w:rFonts w:cs="Times New Roman" w:hint="default"/>
        </w:rPr>
        <w:t>sm. c), d); §</w:t>
      </w:r>
      <w:r w:rsidRPr="00BE7660">
        <w:rPr>
          <w:rFonts w:cs="Times New Roman" w:hint="default"/>
        </w:rPr>
        <w:t xml:space="preserve"> 83; §</w:t>
      </w:r>
      <w:r w:rsidRPr="00BE7660">
        <w:rPr>
          <w:rFonts w:cs="Times New Roman" w:hint="default"/>
        </w:rPr>
        <w:t xml:space="preserve"> 98; §</w:t>
      </w:r>
      <w:r w:rsidRPr="00BE7660">
        <w:rPr>
          <w:rFonts w:cs="Times New Roman" w:hint="default"/>
        </w:rPr>
        <w:t xml:space="preserve"> 135.</w:t>
      </w:r>
    </w:p>
    <w:p w:rsidR="005A0C17" w:rsidRPr="00BE7660" w:rsidP="00BE7660">
      <w:pPr>
        <w:tabs>
          <w:tab w:val="left" w:pos="360"/>
        </w:tabs>
        <w:bidi w:val="0"/>
        <w:jc w:val="both"/>
        <w:rPr>
          <w:rFonts w:cs="Times New Roman" w:hint="default"/>
        </w:rPr>
      </w:pPr>
    </w:p>
    <w:p w:rsidR="005A0C17" w:rsidRPr="00BE7660" w:rsidP="00BE7660">
      <w:pPr>
        <w:tabs>
          <w:tab w:val="left" w:pos="360"/>
        </w:tabs>
        <w:bidi w:val="0"/>
        <w:jc w:val="both"/>
        <w:rPr>
          <w:rFonts w:cs="Times New Roman" w:hint="default"/>
        </w:rPr>
      </w:pPr>
      <w:r w:rsidRPr="00BE7660">
        <w:rPr>
          <w:rFonts w:cs="Times New Roman" w:hint="default"/>
        </w:rPr>
        <w:t>(3)</w:t>
        <w:tab/>
        <w:t>Pokutu od 1 200 eur do 120 </w:t>
      </w:r>
      <w:r w:rsidRPr="00BE7660">
        <w:rPr>
          <w:rFonts w:cs="Times New Roman" w:hint="default"/>
        </w:rPr>
        <w:t>000 eur uloží</w:t>
      </w:r>
      <w:r w:rsidRPr="00BE7660">
        <w:rPr>
          <w:rFonts w:cs="Times New Roman" w:hint="default"/>
        </w:rPr>
        <w:t xml:space="preserve"> prí</w:t>
      </w:r>
      <w:r w:rsidRPr="00BE7660">
        <w:rPr>
          <w:rFonts w:cs="Times New Roman" w:hint="default"/>
        </w:rPr>
        <w:t>sluš</w:t>
      </w:r>
      <w:r w:rsidRPr="00BE7660">
        <w:rPr>
          <w:rFonts w:cs="Times New Roman" w:hint="default"/>
        </w:rPr>
        <w:t>ný</w:t>
      </w:r>
      <w:r w:rsidRPr="00BE7660">
        <w:rPr>
          <w:rFonts w:cs="Times New Roman" w:hint="default"/>
        </w:rPr>
        <w:t xml:space="preserve"> orgá</w:t>
      </w:r>
      <w:r w:rsidRPr="00BE7660">
        <w:rPr>
          <w:rFonts w:cs="Times New Roman" w:hint="default"/>
        </w:rPr>
        <w:t>n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 prá</w:t>
      </w:r>
      <w:r w:rsidRPr="00BE7660">
        <w:rPr>
          <w:rFonts w:cs="Times New Roman" w:hint="default"/>
        </w:rPr>
        <w:t>vnickej osobe alebo fyzickej osobe - podnikateľ</w:t>
      </w:r>
      <w:r w:rsidRPr="00BE7660">
        <w:rPr>
          <w:rFonts w:cs="Times New Roman" w:hint="default"/>
        </w:rPr>
        <w:t>ovi, ktorá</w:t>
      </w:r>
      <w:r w:rsidRPr="00BE7660">
        <w:rPr>
          <w:rFonts w:cs="Times New Roman" w:hint="default"/>
        </w:rPr>
        <w:t xml:space="preserve"> poruší</w:t>
      </w:r>
      <w:r w:rsidRPr="00BE7660">
        <w:rPr>
          <w:rFonts w:cs="Times New Roman" w:hint="default"/>
        </w:rPr>
        <w:t xml:space="preserve"> povinnosť</w:t>
      </w:r>
      <w:r w:rsidRPr="00BE7660">
        <w:rPr>
          <w:rFonts w:cs="Times New Roman" w:hint="default"/>
        </w:rPr>
        <w:t xml:space="preserve"> podľ</w:t>
      </w:r>
      <w:r w:rsidRPr="00BE7660">
        <w:rPr>
          <w:rFonts w:cs="Times New Roman" w:hint="default"/>
        </w:rPr>
        <w:t>a</w:t>
      </w:r>
    </w:p>
    <w:p w:rsidR="005A0C17" w:rsidRPr="00BE7660" w:rsidP="00BE7660">
      <w:pPr>
        <w:tabs>
          <w:tab w:val="left" w:pos="284"/>
        </w:tabs>
        <w:bidi w:val="0"/>
        <w:jc w:val="both"/>
        <w:rPr>
          <w:rFonts w:cs="Times New Roman" w:hint="default"/>
        </w:rPr>
      </w:pPr>
      <w:r w:rsidRPr="00BE7660">
        <w:rPr>
          <w:rFonts w:cs="Times New Roman" w:hint="default"/>
        </w:rPr>
        <w:t>§</w:t>
      </w:r>
      <w:r w:rsidRPr="00BE7660">
        <w:rPr>
          <w:rFonts w:cs="Times New Roman" w:hint="default"/>
        </w:rPr>
        <w:t xml:space="preserve"> 6 ods. 10; §</w:t>
      </w:r>
      <w:r w:rsidRPr="00BE7660">
        <w:rPr>
          <w:rFonts w:cs="Times New Roman" w:hint="default"/>
        </w:rPr>
        <w:t xml:space="preserve"> 12 ods. 1, 2; §</w:t>
      </w:r>
      <w:r w:rsidRPr="00BE7660">
        <w:rPr>
          <w:rFonts w:cs="Times New Roman" w:hint="default"/>
        </w:rPr>
        <w:t xml:space="preserve"> 14 ods. 1 pí</w:t>
      </w:r>
      <w:r w:rsidRPr="00BE7660">
        <w:rPr>
          <w:rFonts w:cs="Times New Roman" w:hint="default"/>
        </w:rPr>
        <w:t>sm. b), c), d), e), i), j), m); §</w:t>
      </w:r>
      <w:r w:rsidRPr="00BE7660">
        <w:rPr>
          <w:rFonts w:cs="Times New Roman" w:hint="default"/>
        </w:rPr>
        <w:t xml:space="preserve"> 14 ods. 6; §</w:t>
      </w:r>
      <w:r w:rsidRPr="00BE7660">
        <w:rPr>
          <w:rFonts w:cs="Times New Roman" w:hint="default"/>
        </w:rPr>
        <w:t xml:space="preserve"> 15 ods. 13; §</w:t>
      </w:r>
      <w:r w:rsidRPr="00BE7660">
        <w:rPr>
          <w:rFonts w:cs="Times New Roman" w:hint="default"/>
        </w:rPr>
        <w:t xml:space="preserve"> 16 ods. 3; §</w:t>
      </w:r>
      <w:r w:rsidRPr="00BE7660">
        <w:rPr>
          <w:rFonts w:cs="Times New Roman" w:hint="default"/>
        </w:rPr>
        <w:t xml:space="preserve"> 16 ods. 8 pí</w:t>
      </w:r>
      <w:r w:rsidRPr="00BE7660">
        <w:rPr>
          <w:rFonts w:cs="Times New Roman" w:hint="default"/>
        </w:rPr>
        <w:t>sm. c), e), f), g), h); §</w:t>
      </w:r>
      <w:r w:rsidRPr="00BE7660">
        <w:rPr>
          <w:rFonts w:cs="Times New Roman" w:hint="default"/>
        </w:rPr>
        <w:t xml:space="preserve"> 17 ods. 1 pí</w:t>
      </w:r>
      <w:r w:rsidRPr="00BE7660">
        <w:rPr>
          <w:rFonts w:cs="Times New Roman" w:hint="default"/>
        </w:rPr>
        <w:t>sm. g); §</w:t>
      </w:r>
      <w:r w:rsidRPr="00BE7660">
        <w:rPr>
          <w:rFonts w:cs="Times New Roman" w:hint="default"/>
        </w:rPr>
        <w:t xml:space="preserve"> 21 ods. 3 pí</w:t>
      </w:r>
      <w:r w:rsidRPr="00BE7660">
        <w:rPr>
          <w:rFonts w:cs="Times New Roman" w:hint="default"/>
        </w:rPr>
        <w:t>sm.  j), l), t); §</w:t>
      </w:r>
      <w:r w:rsidRPr="00BE7660">
        <w:rPr>
          <w:rFonts w:cs="Times New Roman" w:hint="default"/>
        </w:rPr>
        <w:t xml:space="preserve"> 22; §</w:t>
      </w:r>
      <w:r w:rsidRPr="00BE7660">
        <w:rPr>
          <w:rFonts w:cs="Times New Roman" w:hint="default"/>
        </w:rPr>
        <w:t xml:space="preserve"> 23; §</w:t>
      </w:r>
      <w:r w:rsidRPr="00BE7660">
        <w:rPr>
          <w:rFonts w:cs="Times New Roman" w:hint="default"/>
        </w:rPr>
        <w:t xml:space="preserve"> 25 ods. 4, 6</w:t>
      </w:r>
      <w:r w:rsidRPr="00BE7660">
        <w:rPr>
          <w:rFonts w:cs="Times New Roman" w:hint="default"/>
        </w:rPr>
        <w:t>, 10, 12; §</w:t>
      </w:r>
      <w:r w:rsidRPr="00BE7660">
        <w:rPr>
          <w:rFonts w:cs="Times New Roman" w:hint="default"/>
        </w:rPr>
        <w:t xml:space="preserve"> 26 ods. 1 pí</w:t>
      </w:r>
      <w:r w:rsidRPr="00BE7660">
        <w:rPr>
          <w:rFonts w:cs="Times New Roman" w:hint="default"/>
        </w:rPr>
        <w:t>sm. b); §</w:t>
      </w:r>
      <w:r w:rsidRPr="00BE7660">
        <w:rPr>
          <w:rFonts w:cs="Times New Roman" w:hint="default"/>
        </w:rPr>
        <w:t xml:space="preserve"> 27 ods. 4 pí</w:t>
      </w:r>
      <w:r w:rsidRPr="00BE7660">
        <w:rPr>
          <w:rFonts w:cs="Times New Roman" w:hint="default"/>
        </w:rPr>
        <w:t>sm. a), b), c), d), i); §</w:t>
      </w:r>
      <w:r w:rsidRPr="00BE7660">
        <w:rPr>
          <w:rFonts w:cs="Times New Roman" w:hint="default"/>
        </w:rPr>
        <w:t xml:space="preserve"> 27 ods. 8, 12, 13, 17, 18, 19, 21; §</w:t>
      </w:r>
      <w:r w:rsidRPr="00BE7660">
        <w:rPr>
          <w:rFonts w:cs="Times New Roman" w:hint="default"/>
        </w:rPr>
        <w:t xml:space="preserve"> 28 ods. 4 pí</w:t>
      </w:r>
      <w:r w:rsidRPr="00BE7660">
        <w:rPr>
          <w:rFonts w:cs="Times New Roman" w:hint="default"/>
        </w:rPr>
        <w:t>sm. a), b), f), g), m), q), r); §</w:t>
      </w:r>
      <w:r w:rsidRPr="00BE7660">
        <w:rPr>
          <w:rFonts w:cs="Times New Roman" w:hint="default"/>
        </w:rPr>
        <w:t xml:space="preserve"> 28 ods. 5; §</w:t>
      </w:r>
      <w:r w:rsidRPr="00BE7660">
        <w:rPr>
          <w:rFonts w:cs="Times New Roman" w:hint="default"/>
        </w:rPr>
        <w:t xml:space="preserve"> 29 ods. 1 pí</w:t>
      </w:r>
      <w:r w:rsidRPr="00BE7660">
        <w:rPr>
          <w:rFonts w:cs="Times New Roman" w:hint="default"/>
        </w:rPr>
        <w:t>sm. a), c), d), k), l); §</w:t>
      </w:r>
      <w:r w:rsidRPr="00BE7660">
        <w:rPr>
          <w:rFonts w:cs="Times New Roman" w:hint="default"/>
        </w:rPr>
        <w:t xml:space="preserve"> 29 ods. 2; §</w:t>
      </w:r>
      <w:r w:rsidRPr="00BE7660">
        <w:rPr>
          <w:rFonts w:cs="Times New Roman" w:hint="default"/>
        </w:rPr>
        <w:t xml:space="preserve"> 30 ods. 1, 2, 3, 4; §</w:t>
      </w:r>
      <w:r w:rsidRPr="00BE7660">
        <w:rPr>
          <w:rFonts w:cs="Times New Roman" w:hint="default"/>
        </w:rPr>
        <w:t xml:space="preserve"> 31 ods. 6, 11,</w:t>
      </w:r>
      <w:r w:rsidRPr="00BE7660">
        <w:rPr>
          <w:rFonts w:cs="Times New Roman" w:hint="default"/>
        </w:rPr>
        <w:t xml:space="preserve"> </w:t>
      </w:r>
      <w:r w:rsidRPr="00BE7660">
        <w:rPr>
          <w:rFonts w:cs="Times New Roman" w:hint="default"/>
        </w:rPr>
        <w:t>12, 13, 14; §</w:t>
      </w:r>
      <w:r w:rsidRPr="00BE7660">
        <w:rPr>
          <w:rFonts w:cs="Times New Roman" w:hint="default"/>
        </w:rPr>
        <w:t xml:space="preserve"> 34 ods. 1 pí</w:t>
      </w:r>
      <w:r w:rsidRPr="00BE7660">
        <w:rPr>
          <w:rFonts w:cs="Times New Roman" w:hint="default"/>
        </w:rPr>
        <w:t>sm. a), b), c), d), f), g), h), i), j), k), l);  §</w:t>
      </w:r>
      <w:r w:rsidRPr="00BE7660">
        <w:rPr>
          <w:rFonts w:cs="Times New Roman" w:hint="default"/>
        </w:rPr>
        <w:t xml:space="preserve"> 34 ods. 3, 4, 5, 6; §</w:t>
      </w:r>
      <w:r w:rsidRPr="00BE7660">
        <w:rPr>
          <w:rFonts w:cs="Times New Roman" w:hint="default"/>
        </w:rPr>
        <w:t xml:space="preserve"> 35; §</w:t>
      </w:r>
      <w:r w:rsidRPr="00BE7660">
        <w:rPr>
          <w:rFonts w:cs="Times New Roman" w:hint="default"/>
        </w:rPr>
        <w:t xml:space="preserve"> 36; §</w:t>
      </w:r>
      <w:r w:rsidRPr="00BE7660">
        <w:rPr>
          <w:rFonts w:cs="Times New Roman" w:hint="default"/>
        </w:rPr>
        <w:t xml:space="preserve"> 38 ods. 2, 3; §</w:t>
      </w:r>
      <w:r w:rsidRPr="00BE7660">
        <w:rPr>
          <w:rFonts w:cs="Times New Roman" w:hint="default"/>
        </w:rPr>
        <w:t xml:space="preserve"> 39 ods. 1, 3; §</w:t>
      </w:r>
      <w:r w:rsidRPr="00BE7660">
        <w:rPr>
          <w:rFonts w:cs="Times New Roman" w:hint="default"/>
        </w:rPr>
        <w:t xml:space="preserve"> 39 ods. 4 pí</w:t>
      </w:r>
      <w:r w:rsidRPr="00BE7660">
        <w:rPr>
          <w:rFonts w:cs="Times New Roman" w:hint="default"/>
        </w:rPr>
        <w:t>sm. a), b), c); §</w:t>
      </w:r>
      <w:r w:rsidRPr="00BE7660">
        <w:rPr>
          <w:rFonts w:cs="Times New Roman" w:hint="default"/>
        </w:rPr>
        <w:t xml:space="preserve"> 40 ods. 2; §</w:t>
      </w:r>
      <w:r w:rsidRPr="00BE7660">
        <w:rPr>
          <w:rFonts w:cs="Times New Roman" w:hint="default"/>
        </w:rPr>
        <w:t xml:space="preserve"> 41 pí</w:t>
      </w:r>
      <w:r w:rsidRPr="00BE7660">
        <w:rPr>
          <w:rFonts w:cs="Times New Roman" w:hint="default"/>
        </w:rPr>
        <w:t>sm. g), h), i), j), k), l); §</w:t>
      </w:r>
      <w:r w:rsidRPr="00BE7660">
        <w:rPr>
          <w:rFonts w:cs="Times New Roman" w:hint="default"/>
        </w:rPr>
        <w:t xml:space="preserve"> 44 ods. 3; §</w:t>
      </w:r>
      <w:r w:rsidRPr="00BE7660">
        <w:rPr>
          <w:rFonts w:cs="Times New Roman" w:hint="default"/>
        </w:rPr>
        <w:t xml:space="preserve"> </w:t>
      </w:r>
      <w:r w:rsidRPr="005F1B19" w:rsidR="00526D22">
        <w:rPr>
          <w:rFonts w:cs="Times New Roman" w:hint="default"/>
          <w:bCs/>
          <w:lang w:eastAsia="sk-SK"/>
        </w:rPr>
        <w:t>§</w:t>
      </w:r>
      <w:r w:rsidRPr="005F1B19" w:rsidR="00526D22">
        <w:rPr>
          <w:rFonts w:cs="Times New Roman" w:hint="default"/>
          <w:bCs/>
          <w:lang w:eastAsia="sk-SK"/>
        </w:rPr>
        <w:t xml:space="preserve"> 44 ods. 8 pí</w:t>
      </w:r>
      <w:r w:rsidRPr="005F1B19" w:rsidR="00526D22">
        <w:rPr>
          <w:rFonts w:cs="Times New Roman" w:hint="default"/>
          <w:bCs/>
          <w:lang w:eastAsia="sk-SK"/>
        </w:rPr>
        <w:t xml:space="preserve">sm. a), </w:t>
      </w:r>
      <w:r w:rsidRPr="005F1B19" w:rsidR="00526D22">
        <w:rPr>
          <w:rFonts w:cs="Times New Roman" w:hint="default"/>
          <w:bCs/>
          <w:lang w:eastAsia="sk-SK"/>
        </w:rPr>
        <w:t>d), e), m), q), r)</w:t>
      </w:r>
      <w:r w:rsidRPr="00BE7660">
        <w:rPr>
          <w:rFonts w:cs="Times New Roman" w:hint="default"/>
        </w:rPr>
        <w:t>; §</w:t>
      </w:r>
      <w:r w:rsidRPr="00BE7660">
        <w:rPr>
          <w:rFonts w:cs="Times New Roman" w:hint="default"/>
        </w:rPr>
        <w:t xml:space="preserve"> 44 ods. 9; §</w:t>
      </w:r>
      <w:r w:rsidRPr="00BE7660">
        <w:rPr>
          <w:rFonts w:cs="Times New Roman" w:hint="default"/>
        </w:rPr>
        <w:t xml:space="preserve"> 45; §</w:t>
      </w:r>
      <w:r w:rsidRPr="00BE7660">
        <w:rPr>
          <w:rFonts w:cs="Times New Roman" w:hint="default"/>
        </w:rPr>
        <w:t xml:space="preserve"> 46 ods. 1 pí</w:t>
      </w:r>
      <w:r w:rsidRPr="00BE7660">
        <w:rPr>
          <w:rFonts w:cs="Times New Roman" w:hint="default"/>
        </w:rPr>
        <w:t>sm. d), e); §</w:t>
      </w:r>
      <w:r w:rsidRPr="00BE7660">
        <w:rPr>
          <w:rFonts w:cs="Times New Roman" w:hint="default"/>
        </w:rPr>
        <w:t xml:space="preserve"> 47 ods. 1 pí</w:t>
      </w:r>
      <w:r w:rsidRPr="00BE7660">
        <w:rPr>
          <w:rFonts w:cs="Times New Roman" w:hint="default"/>
        </w:rPr>
        <w:t>sm. d), e); §</w:t>
      </w:r>
      <w:r w:rsidRPr="00BE7660">
        <w:rPr>
          <w:rFonts w:cs="Times New Roman" w:hint="default"/>
        </w:rPr>
        <w:t xml:space="preserve"> 47 ods. 2 pí</w:t>
      </w:r>
      <w:r w:rsidRPr="00BE7660">
        <w:rPr>
          <w:rFonts w:cs="Times New Roman" w:hint="default"/>
        </w:rPr>
        <w:t>sm. d), e); §</w:t>
      </w:r>
      <w:r w:rsidRPr="00BE7660">
        <w:rPr>
          <w:rFonts w:cs="Times New Roman" w:hint="default"/>
        </w:rPr>
        <w:t xml:space="preserve"> 49; §</w:t>
      </w:r>
      <w:r w:rsidRPr="00BE7660">
        <w:rPr>
          <w:rFonts w:cs="Times New Roman" w:hint="default"/>
        </w:rPr>
        <w:t xml:space="preserve"> 50 ods. 1, 2; §</w:t>
      </w:r>
      <w:r w:rsidRPr="00BE7660">
        <w:rPr>
          <w:rFonts w:cs="Times New Roman" w:hint="default"/>
        </w:rPr>
        <w:t xml:space="preserve"> 51 pí</w:t>
      </w:r>
      <w:r w:rsidRPr="00BE7660">
        <w:rPr>
          <w:rFonts w:cs="Times New Roman" w:hint="default"/>
        </w:rPr>
        <w:t>sm. h), i); §</w:t>
      </w:r>
      <w:r w:rsidRPr="00BE7660">
        <w:rPr>
          <w:rFonts w:cs="Times New Roman" w:hint="default"/>
        </w:rPr>
        <w:t xml:space="preserve"> 53 ods. 1, 5, 6; §</w:t>
      </w:r>
      <w:r w:rsidRPr="00BE7660">
        <w:rPr>
          <w:rFonts w:cs="Times New Roman" w:hint="default"/>
        </w:rPr>
        <w:t xml:space="preserve"> 54 ods. 1 pí</w:t>
      </w:r>
      <w:r w:rsidRPr="00BE7660">
        <w:rPr>
          <w:rFonts w:cs="Times New Roman" w:hint="default"/>
        </w:rPr>
        <w:t>sm. a), b), c); §</w:t>
      </w:r>
      <w:r w:rsidRPr="00BE7660">
        <w:rPr>
          <w:rFonts w:cs="Times New Roman" w:hint="default"/>
        </w:rPr>
        <w:t xml:space="preserve"> 57 ods. 2, 3, 5; §</w:t>
      </w:r>
      <w:r w:rsidRPr="00BE7660">
        <w:rPr>
          <w:rFonts w:cs="Times New Roman" w:hint="default"/>
        </w:rPr>
        <w:t xml:space="preserve"> 58 ods. 1; §</w:t>
      </w:r>
      <w:r w:rsidRPr="00BE7660">
        <w:rPr>
          <w:rFonts w:cs="Times New Roman" w:hint="default"/>
        </w:rPr>
        <w:t xml:space="preserve"> 59; §</w:t>
      </w:r>
      <w:r w:rsidRPr="00BE7660">
        <w:rPr>
          <w:rFonts w:cs="Times New Roman" w:hint="default"/>
        </w:rPr>
        <w:t xml:space="preserve"> 61 ods. 1</w:t>
      </w:r>
      <w:r w:rsidRPr="00BE7660">
        <w:rPr>
          <w:rFonts w:cs="Times New Roman" w:hint="default"/>
        </w:rPr>
        <w:t xml:space="preserve"> pí</w:t>
      </w:r>
      <w:r w:rsidRPr="00BE7660">
        <w:rPr>
          <w:rFonts w:cs="Times New Roman" w:hint="default"/>
        </w:rPr>
        <w:t>sm. a), b), c), d), e), f), g); §</w:t>
      </w:r>
      <w:r w:rsidRPr="00BE7660">
        <w:rPr>
          <w:rFonts w:cs="Times New Roman" w:hint="default"/>
        </w:rPr>
        <w:t xml:space="preserve"> 63 ods. 1; §</w:t>
      </w:r>
      <w:r w:rsidRPr="00BE7660">
        <w:rPr>
          <w:rFonts w:cs="Times New Roman" w:hint="default"/>
        </w:rPr>
        <w:t xml:space="preserve"> 64 ods. 2 pí</w:t>
      </w:r>
      <w:r w:rsidRPr="00BE7660">
        <w:rPr>
          <w:rFonts w:cs="Times New Roman" w:hint="default"/>
        </w:rPr>
        <w:t>sm. e), f), g); §</w:t>
      </w:r>
      <w:r w:rsidRPr="00BE7660">
        <w:rPr>
          <w:rFonts w:cs="Times New Roman" w:hint="default"/>
        </w:rPr>
        <w:t xml:space="preserve"> 65 ods. 1 pí</w:t>
      </w:r>
      <w:r w:rsidRPr="00BE7660">
        <w:rPr>
          <w:rFonts w:cs="Times New Roman" w:hint="default"/>
        </w:rPr>
        <w:t>sm. b), g), h), i), j), k), l), m), t); §</w:t>
      </w:r>
      <w:r w:rsidRPr="00BE7660">
        <w:rPr>
          <w:rFonts w:cs="Times New Roman" w:hint="default"/>
        </w:rPr>
        <w:t xml:space="preserve"> 66 ods. 2, 3, 5; §</w:t>
      </w:r>
      <w:r w:rsidRPr="00BE7660">
        <w:rPr>
          <w:rFonts w:cs="Times New Roman" w:hint="default"/>
        </w:rPr>
        <w:t xml:space="preserve"> 70; §</w:t>
      </w:r>
      <w:r w:rsidRPr="00BE7660">
        <w:rPr>
          <w:rFonts w:cs="Times New Roman" w:hint="default"/>
        </w:rPr>
        <w:t xml:space="preserve"> 72; §</w:t>
      </w:r>
      <w:r w:rsidRPr="00BE7660">
        <w:rPr>
          <w:rFonts w:cs="Times New Roman" w:hint="default"/>
        </w:rPr>
        <w:t xml:space="preserve"> 74</w:t>
      </w:r>
      <w:r w:rsidR="00322A20">
        <w:rPr>
          <w:rFonts w:cs="Times New Roman" w:hint="default"/>
        </w:rPr>
        <w:t xml:space="preserve"> ods. 1 pí</w:t>
      </w:r>
      <w:r w:rsidR="00322A20">
        <w:rPr>
          <w:rFonts w:cs="Times New Roman" w:hint="default"/>
        </w:rPr>
        <w:t>sm. a), ods. 2 a 3</w:t>
      </w:r>
      <w:r w:rsidRPr="00BE7660">
        <w:rPr>
          <w:rFonts w:cs="Times New Roman" w:hint="default"/>
        </w:rPr>
        <w:t>; §</w:t>
      </w:r>
      <w:r w:rsidRPr="00BE7660">
        <w:rPr>
          <w:rFonts w:cs="Times New Roman" w:hint="default"/>
        </w:rPr>
        <w:t xml:space="preserve"> 75 ods. 2, 3; §</w:t>
      </w:r>
      <w:r w:rsidRPr="00BE7660">
        <w:rPr>
          <w:rFonts w:cs="Times New Roman" w:hint="default"/>
        </w:rPr>
        <w:t xml:space="preserve"> 76 ods. 6, 7, 8, 9, 10; §</w:t>
      </w:r>
      <w:r w:rsidRPr="00BE7660">
        <w:rPr>
          <w:rFonts w:cs="Times New Roman" w:hint="default"/>
        </w:rPr>
        <w:t xml:space="preserve"> 77 ods. 4; §</w:t>
      </w:r>
      <w:r w:rsidRPr="00BE7660">
        <w:rPr>
          <w:rFonts w:cs="Times New Roman" w:hint="default"/>
        </w:rPr>
        <w:t xml:space="preserve"> 78</w:t>
      </w:r>
      <w:r w:rsidRPr="00BE7660">
        <w:rPr>
          <w:rFonts w:cs="Times New Roman" w:hint="default"/>
        </w:rPr>
        <w:t>; §</w:t>
      </w:r>
      <w:r w:rsidRPr="00BE7660">
        <w:rPr>
          <w:rFonts w:cs="Times New Roman" w:hint="default"/>
        </w:rPr>
        <w:t xml:space="preserve"> 79 ods. 15, 19; §</w:t>
      </w:r>
      <w:r w:rsidRPr="00BE7660">
        <w:rPr>
          <w:rFonts w:cs="Times New Roman" w:hint="default"/>
        </w:rPr>
        <w:t xml:space="preserve"> 81 ods. 9; §</w:t>
      </w:r>
      <w:r w:rsidRPr="00BE7660">
        <w:rPr>
          <w:rFonts w:cs="Times New Roman" w:hint="default"/>
        </w:rPr>
        <w:t xml:space="preserve"> 125 ods. 1, 2, 3, 4.</w:t>
      </w:r>
    </w:p>
    <w:p w:rsidR="005A0C17" w:rsidRPr="00BE7660" w:rsidP="00BE7660">
      <w:pPr>
        <w:tabs>
          <w:tab w:val="left" w:pos="284"/>
        </w:tabs>
        <w:bidi w:val="0"/>
        <w:jc w:val="both"/>
        <w:rPr>
          <w:rFonts w:cs="Times New Roman" w:hint="default"/>
        </w:rPr>
      </w:pPr>
      <w:r w:rsidRPr="00BE7660">
        <w:rPr>
          <w:rFonts w:cs="Times New Roman" w:hint="default"/>
        </w:rPr>
        <w:t xml:space="preserve">                                                                                                                                                                                                        </w:t>
      </w:r>
      <w:r w:rsidRPr="00BE7660">
        <w:rPr>
          <w:rFonts w:cs="Times New Roman" w:hint="default"/>
        </w:rPr>
        <w:t xml:space="preserve">                                                                                                                                                                                                                                                               </w:t>
      </w:r>
      <w:r w:rsidRPr="00BE7660">
        <w:rPr>
          <w:rFonts w:cs="Times New Roman" w:hint="default"/>
        </w:rPr>
        <w:t xml:space="preserve"> </w:t>
      </w:r>
      <w:r w:rsidRPr="00BE7660">
        <w:rPr>
          <w:rFonts w:cs="Times New Roman" w:hint="default"/>
        </w:rPr>
        <w:t xml:space="preserve">                                                                                                                                                                                                                                                               </w:t>
      </w:r>
      <w:r w:rsidRPr="00BE7660">
        <w:rPr>
          <w:rFonts w:cs="Times New Roman" w:hint="default"/>
        </w:rPr>
        <w:t xml:space="preserve"> </w:t>
      </w:r>
      <w:r w:rsidRPr="00BE7660">
        <w:rPr>
          <w:rFonts w:cs="Times New Roman" w:hint="default"/>
        </w:rPr>
        <w:t xml:space="preserve">                                                                                                                         </w:t>
      </w:r>
    </w:p>
    <w:p w:rsidR="005A0C17" w:rsidRPr="00BE7660" w:rsidP="00BE7660">
      <w:pPr>
        <w:tabs>
          <w:tab w:val="left" w:pos="360"/>
        </w:tabs>
        <w:bidi w:val="0"/>
        <w:jc w:val="both"/>
        <w:rPr>
          <w:rFonts w:cs="Times New Roman" w:hint="default"/>
        </w:rPr>
      </w:pPr>
      <w:r w:rsidRPr="00BE7660">
        <w:rPr>
          <w:rFonts w:cs="Times New Roman"/>
        </w:rPr>
        <w:t>(4)</w:t>
        <w:tab/>
        <w:t>Pokutu od 1 500 eur do 200 </w:t>
      </w:r>
      <w:r w:rsidRPr="00BE7660">
        <w:rPr>
          <w:rFonts w:cs="Times New Roman" w:hint="default"/>
        </w:rPr>
        <w:t>000 eur uloží</w:t>
      </w:r>
      <w:r w:rsidRPr="00BE7660">
        <w:rPr>
          <w:rFonts w:cs="Times New Roman" w:hint="default"/>
        </w:rPr>
        <w:t xml:space="preserve"> prí</w:t>
      </w:r>
      <w:r w:rsidRPr="00BE7660">
        <w:rPr>
          <w:rFonts w:cs="Times New Roman" w:hint="default"/>
        </w:rPr>
        <w:t>sluš</w:t>
      </w:r>
      <w:r w:rsidRPr="00BE7660">
        <w:rPr>
          <w:rFonts w:cs="Times New Roman" w:hint="default"/>
        </w:rPr>
        <w:t>ný</w:t>
      </w:r>
      <w:r w:rsidRPr="00BE7660">
        <w:rPr>
          <w:rFonts w:cs="Times New Roman" w:hint="default"/>
        </w:rPr>
        <w:t xml:space="preserve"> orgá</w:t>
      </w:r>
      <w:r w:rsidRPr="00BE7660">
        <w:rPr>
          <w:rFonts w:cs="Times New Roman" w:hint="default"/>
        </w:rPr>
        <w:t>n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 prá</w:t>
      </w:r>
      <w:r w:rsidRPr="00BE7660">
        <w:rPr>
          <w:rFonts w:cs="Times New Roman" w:hint="default"/>
        </w:rPr>
        <w:t>vnickej osobe alebo fyzickej os</w:t>
      </w:r>
      <w:r w:rsidRPr="00BE7660">
        <w:rPr>
          <w:rFonts w:cs="Times New Roman" w:hint="default"/>
        </w:rPr>
        <w:t xml:space="preserve">obe </w:t>
      </w:r>
      <w:r w:rsidR="008A6C3A">
        <w:rPr>
          <w:rFonts w:cs="Times New Roman" w:hint="default"/>
        </w:rPr>
        <w:t>–</w:t>
      </w:r>
      <w:r w:rsidRPr="00BE7660">
        <w:rPr>
          <w:rFonts w:cs="Times New Roman" w:hint="default"/>
        </w:rPr>
        <w:t xml:space="preserve"> podnikateľ</w:t>
      </w:r>
      <w:r w:rsidRPr="00BE7660">
        <w:rPr>
          <w:rFonts w:cs="Times New Roman" w:hint="default"/>
        </w:rPr>
        <w:t>ovi</w:t>
      </w:r>
      <w:r w:rsidR="008A6C3A">
        <w:rPr>
          <w:rFonts w:cs="Times New Roman"/>
        </w:rPr>
        <w:t>,</w:t>
      </w:r>
      <w:r w:rsidRPr="00BE7660">
        <w:rPr>
          <w:rFonts w:cs="Times New Roman" w:hint="default"/>
        </w:rPr>
        <w:t xml:space="preserve"> ktorá</w:t>
      </w:r>
      <w:r w:rsidRPr="00BE7660">
        <w:rPr>
          <w:rFonts w:cs="Times New Roman" w:hint="default"/>
        </w:rPr>
        <w:t xml:space="preserve"> poruší</w:t>
      </w:r>
      <w:r w:rsidRPr="00BE7660">
        <w:rPr>
          <w:rFonts w:cs="Times New Roman" w:hint="default"/>
        </w:rPr>
        <w:t xml:space="preserve"> alebo koná</w:t>
      </w:r>
      <w:r w:rsidRPr="00BE7660">
        <w:rPr>
          <w:rFonts w:cs="Times New Roman" w:hint="default"/>
        </w:rPr>
        <w:t xml:space="preserve"> v rozpore s </w:t>
      </w:r>
    </w:p>
    <w:p w:rsidR="005A0C17" w:rsidRPr="00BE7660" w:rsidP="00BE7660">
      <w:pPr>
        <w:tabs>
          <w:tab w:val="left" w:pos="360"/>
        </w:tabs>
        <w:bidi w:val="0"/>
        <w:jc w:val="both"/>
        <w:rPr>
          <w:rFonts w:cs="Times New Roman" w:hint="default"/>
        </w:rPr>
      </w:pPr>
      <w:r w:rsidRPr="00BE7660">
        <w:rPr>
          <w:rFonts w:cs="Times New Roman" w:hint="default"/>
        </w:rPr>
        <w:t>§</w:t>
      </w:r>
      <w:r w:rsidRPr="00BE7660">
        <w:rPr>
          <w:rFonts w:cs="Times New Roman" w:hint="default"/>
        </w:rPr>
        <w:t xml:space="preserve"> 17 ods. 1 pí</w:t>
      </w:r>
      <w:r w:rsidRPr="00BE7660">
        <w:rPr>
          <w:rFonts w:cs="Times New Roman" w:hint="default"/>
        </w:rPr>
        <w:t>sm. a), b), k); §</w:t>
      </w:r>
      <w:r w:rsidRPr="00BE7660">
        <w:rPr>
          <w:rFonts w:cs="Times New Roman" w:hint="default"/>
        </w:rPr>
        <w:t xml:space="preserve"> 19 ods. 1 pí</w:t>
      </w:r>
      <w:r w:rsidRPr="00BE7660">
        <w:rPr>
          <w:rFonts w:cs="Times New Roman" w:hint="default"/>
        </w:rPr>
        <w:t>sm. a), d); §</w:t>
      </w:r>
      <w:r w:rsidRPr="00BE7660">
        <w:rPr>
          <w:rFonts w:cs="Times New Roman" w:hint="default"/>
        </w:rPr>
        <w:t xml:space="preserve"> 19 ods. 3; §</w:t>
      </w:r>
      <w:r w:rsidRPr="00BE7660">
        <w:rPr>
          <w:rFonts w:cs="Times New Roman" w:hint="default"/>
        </w:rPr>
        <w:t xml:space="preserve"> 21 ods. 1; §</w:t>
      </w:r>
      <w:r w:rsidRPr="00BE7660">
        <w:rPr>
          <w:rFonts w:cs="Times New Roman" w:hint="default"/>
        </w:rPr>
        <w:t xml:space="preserve"> 21 ods. 3 pí</w:t>
      </w:r>
      <w:r w:rsidRPr="00BE7660">
        <w:rPr>
          <w:rFonts w:cs="Times New Roman" w:hint="default"/>
        </w:rPr>
        <w:t>sm. a), m), n); §</w:t>
      </w:r>
      <w:r w:rsidRPr="00BE7660">
        <w:rPr>
          <w:rFonts w:cs="Times New Roman" w:hint="default"/>
        </w:rPr>
        <w:t xml:space="preserve"> 26 ods. 1 pí</w:t>
      </w:r>
      <w:r w:rsidRPr="00BE7660">
        <w:rPr>
          <w:rFonts w:cs="Times New Roman" w:hint="default"/>
        </w:rPr>
        <w:t>sm. a); §</w:t>
      </w:r>
      <w:r w:rsidRPr="00BE7660">
        <w:rPr>
          <w:rFonts w:cs="Times New Roman" w:hint="default"/>
        </w:rPr>
        <w:t xml:space="preserve"> 28 ods. 4 pí</w:t>
      </w:r>
      <w:r w:rsidRPr="00BE7660">
        <w:rPr>
          <w:rFonts w:cs="Times New Roman" w:hint="default"/>
        </w:rPr>
        <w:t>sm. c), d); §</w:t>
      </w:r>
      <w:r w:rsidRPr="00BE7660">
        <w:rPr>
          <w:rFonts w:cs="Times New Roman" w:hint="default"/>
        </w:rPr>
        <w:t xml:space="preserve"> 29 ods. 1 pí</w:t>
      </w:r>
      <w:r w:rsidRPr="00BE7660">
        <w:rPr>
          <w:rFonts w:cs="Times New Roman" w:hint="default"/>
        </w:rPr>
        <w:t>sm. b); §</w:t>
      </w:r>
      <w:r w:rsidRPr="00BE7660">
        <w:rPr>
          <w:rFonts w:cs="Times New Roman" w:hint="default"/>
        </w:rPr>
        <w:t xml:space="preserve"> 44 ods. 8 pí</w:t>
      </w:r>
      <w:r w:rsidRPr="00BE7660">
        <w:rPr>
          <w:rFonts w:cs="Times New Roman" w:hint="default"/>
        </w:rPr>
        <w:t>sm</w:t>
      </w:r>
      <w:r w:rsidRPr="00BE7660">
        <w:rPr>
          <w:rFonts w:cs="Times New Roman" w:hint="default"/>
        </w:rPr>
        <w:t>. b), c); §</w:t>
      </w:r>
      <w:r w:rsidRPr="00BE7660">
        <w:rPr>
          <w:rFonts w:cs="Times New Roman" w:hint="default"/>
        </w:rPr>
        <w:t xml:space="preserve"> 51 pí</w:t>
      </w:r>
      <w:r w:rsidRPr="00BE7660">
        <w:rPr>
          <w:rFonts w:cs="Times New Roman" w:hint="default"/>
        </w:rPr>
        <w:t>sm. a); §</w:t>
      </w:r>
      <w:r w:rsidRPr="00BE7660">
        <w:rPr>
          <w:rFonts w:cs="Times New Roman" w:hint="default"/>
        </w:rPr>
        <w:t xml:space="preserve"> 64 ods. 1; §</w:t>
      </w:r>
      <w:r w:rsidRPr="00BE7660">
        <w:rPr>
          <w:rFonts w:cs="Times New Roman" w:hint="default"/>
        </w:rPr>
        <w:t xml:space="preserve"> 65 ods. 1 pí</w:t>
      </w:r>
      <w:r w:rsidRPr="00BE7660">
        <w:rPr>
          <w:rFonts w:cs="Times New Roman" w:hint="default"/>
        </w:rPr>
        <w:t>sm. a); §</w:t>
      </w:r>
      <w:r w:rsidRPr="00BE7660">
        <w:rPr>
          <w:rFonts w:cs="Times New Roman" w:hint="default"/>
        </w:rPr>
        <w:t xml:space="preserve"> 89 ods. 1; §</w:t>
      </w:r>
      <w:r w:rsidRPr="00BE7660">
        <w:rPr>
          <w:rFonts w:cs="Times New Roman" w:hint="default"/>
        </w:rPr>
        <w:t xml:space="preserve"> 97.</w:t>
      </w:r>
    </w:p>
    <w:p w:rsidR="005A0C17" w:rsidRPr="00BE7660" w:rsidP="00BE7660">
      <w:pPr>
        <w:tabs>
          <w:tab w:val="left" w:pos="360"/>
        </w:tabs>
        <w:bidi w:val="0"/>
        <w:jc w:val="both"/>
        <w:rPr>
          <w:rFonts w:cs="Times New Roman" w:hint="default"/>
        </w:rPr>
      </w:pPr>
    </w:p>
    <w:p w:rsidR="005A0C17" w:rsidRPr="00BE7660" w:rsidP="00BE7660">
      <w:pPr>
        <w:tabs>
          <w:tab w:val="left" w:pos="284"/>
        </w:tabs>
        <w:bidi w:val="0"/>
        <w:jc w:val="both"/>
        <w:rPr>
          <w:rFonts w:cs="Times New Roman" w:hint="default"/>
        </w:rPr>
      </w:pPr>
      <w:r w:rsidRPr="00BE7660">
        <w:rPr>
          <w:rFonts w:cs="Times New Roman"/>
        </w:rPr>
        <w:t>(5)</w:t>
        <w:tab/>
        <w:t>Pokutu od 2 000 eur do 250 </w:t>
      </w:r>
      <w:r w:rsidRPr="00BE7660">
        <w:rPr>
          <w:rFonts w:cs="Times New Roman" w:hint="default"/>
        </w:rPr>
        <w:t>000 eur uloží</w:t>
      </w:r>
      <w:r w:rsidRPr="00BE7660">
        <w:rPr>
          <w:rFonts w:cs="Times New Roman" w:hint="default"/>
        </w:rPr>
        <w:t xml:space="preserve"> prí</w:t>
      </w:r>
      <w:r w:rsidRPr="00BE7660">
        <w:rPr>
          <w:rFonts w:cs="Times New Roman" w:hint="default"/>
        </w:rPr>
        <w:t>sluš</w:t>
      </w:r>
      <w:r w:rsidRPr="00BE7660">
        <w:rPr>
          <w:rFonts w:cs="Times New Roman" w:hint="default"/>
        </w:rPr>
        <w:t>ný</w:t>
      </w:r>
      <w:r w:rsidRPr="00BE7660">
        <w:rPr>
          <w:rFonts w:cs="Times New Roman" w:hint="default"/>
        </w:rPr>
        <w:t xml:space="preserve"> orgá</w:t>
      </w:r>
      <w:r w:rsidRPr="00BE7660">
        <w:rPr>
          <w:rFonts w:cs="Times New Roman" w:hint="default"/>
        </w:rPr>
        <w:t>n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 prá</w:t>
      </w:r>
      <w:r w:rsidRPr="00BE7660">
        <w:rPr>
          <w:rFonts w:cs="Times New Roman" w:hint="default"/>
        </w:rPr>
        <w:t>vnickej osobe alebo fyzickej osobe - podnikateľ</w:t>
      </w:r>
      <w:r w:rsidRPr="00BE7660">
        <w:rPr>
          <w:rFonts w:cs="Times New Roman" w:hint="default"/>
        </w:rPr>
        <w:t>ovi, ktorá</w:t>
      </w:r>
      <w:r w:rsidRPr="00BE7660">
        <w:rPr>
          <w:rFonts w:cs="Times New Roman" w:hint="default"/>
        </w:rPr>
        <w:t xml:space="preserve"> poruší</w:t>
      </w:r>
      <w:r w:rsidRPr="00BE7660">
        <w:rPr>
          <w:rFonts w:cs="Times New Roman" w:hint="default"/>
        </w:rPr>
        <w:t xml:space="preserve"> povinnos</w:t>
      </w:r>
      <w:r w:rsidRPr="00BE7660">
        <w:rPr>
          <w:rFonts w:cs="Times New Roman" w:hint="default"/>
        </w:rPr>
        <w:t>ť</w:t>
      </w:r>
      <w:r w:rsidRPr="00BE7660">
        <w:rPr>
          <w:rFonts w:cs="Times New Roman" w:hint="default"/>
        </w:rPr>
        <w:t xml:space="preserve"> podľ</w:t>
      </w:r>
      <w:r w:rsidRPr="00BE7660">
        <w:rPr>
          <w:rFonts w:cs="Times New Roman" w:hint="default"/>
        </w:rPr>
        <w:t xml:space="preserve">a </w:t>
      </w:r>
    </w:p>
    <w:p w:rsidR="005A0C17" w:rsidRPr="00BE7660" w:rsidP="00BE7660">
      <w:pPr>
        <w:tabs>
          <w:tab w:val="left" w:pos="360"/>
        </w:tabs>
        <w:bidi w:val="0"/>
        <w:jc w:val="both"/>
        <w:rPr>
          <w:rFonts w:cs="Times New Roman" w:hint="default"/>
        </w:rPr>
      </w:pPr>
      <w:r w:rsidRPr="00BE7660">
        <w:rPr>
          <w:rFonts w:cs="Times New Roman" w:hint="default"/>
        </w:rPr>
        <w:t>§</w:t>
      </w:r>
      <w:r w:rsidRPr="00BE7660">
        <w:rPr>
          <w:rFonts w:cs="Times New Roman" w:hint="default"/>
        </w:rPr>
        <w:t xml:space="preserve"> 14 ods. 1 pí</w:t>
      </w:r>
      <w:r w:rsidRPr="00BE7660">
        <w:rPr>
          <w:rFonts w:cs="Times New Roman" w:hint="default"/>
        </w:rPr>
        <w:t>sm. k), l); §</w:t>
      </w:r>
      <w:r w:rsidRPr="00BE7660">
        <w:rPr>
          <w:rFonts w:cs="Times New Roman" w:hint="default"/>
        </w:rPr>
        <w:t xml:space="preserve"> 16 ods. 6, 7; §</w:t>
      </w:r>
      <w:r w:rsidRPr="00BE7660">
        <w:rPr>
          <w:rFonts w:cs="Times New Roman" w:hint="default"/>
        </w:rPr>
        <w:t xml:space="preserve"> 20 ods. 2, 3; §</w:t>
      </w:r>
      <w:r w:rsidRPr="00BE7660">
        <w:rPr>
          <w:rFonts w:cs="Times New Roman" w:hint="default"/>
        </w:rPr>
        <w:t xml:space="preserve"> 24; §</w:t>
      </w:r>
      <w:r w:rsidRPr="00BE7660">
        <w:rPr>
          <w:rFonts w:cs="Times New Roman" w:hint="default"/>
        </w:rPr>
        <w:t xml:space="preserve"> 26 ods. 2 pí</w:t>
      </w:r>
      <w:r w:rsidRPr="00BE7660">
        <w:rPr>
          <w:rFonts w:cs="Times New Roman" w:hint="default"/>
        </w:rPr>
        <w:t>sm. c), d); §</w:t>
      </w:r>
      <w:r w:rsidRPr="00BE7660">
        <w:rPr>
          <w:rFonts w:cs="Times New Roman" w:hint="default"/>
        </w:rPr>
        <w:t xml:space="preserve"> 27 ods. 4 pí</w:t>
      </w:r>
      <w:r w:rsidRPr="00BE7660">
        <w:rPr>
          <w:rFonts w:cs="Times New Roman" w:hint="default"/>
        </w:rPr>
        <w:t>sm. e), f),  g),  j),  k); §</w:t>
      </w:r>
      <w:r w:rsidRPr="00BE7660">
        <w:rPr>
          <w:rFonts w:cs="Times New Roman" w:hint="default"/>
        </w:rPr>
        <w:t xml:space="preserve"> 27 ods. 5, 6; §</w:t>
      </w:r>
      <w:r w:rsidRPr="00BE7660">
        <w:rPr>
          <w:rFonts w:cs="Times New Roman" w:hint="default"/>
        </w:rPr>
        <w:t xml:space="preserve"> 28 ods. 4 pí</w:t>
      </w:r>
      <w:r w:rsidRPr="00BE7660">
        <w:rPr>
          <w:rFonts w:cs="Times New Roman" w:hint="default"/>
        </w:rPr>
        <w:t>sm. e), l); §</w:t>
      </w:r>
      <w:r w:rsidRPr="00BE7660">
        <w:rPr>
          <w:rFonts w:cs="Times New Roman" w:hint="default"/>
        </w:rPr>
        <w:t xml:space="preserve"> 28 ods. 7; §</w:t>
      </w:r>
      <w:r w:rsidRPr="00BE7660">
        <w:rPr>
          <w:rFonts w:cs="Times New Roman" w:hint="default"/>
        </w:rPr>
        <w:t xml:space="preserve"> 29 ods. 1 pí</w:t>
      </w:r>
      <w:r w:rsidRPr="00BE7660">
        <w:rPr>
          <w:rFonts w:cs="Times New Roman" w:hint="default"/>
        </w:rPr>
        <w:t>sm. f); §</w:t>
      </w:r>
      <w:r w:rsidRPr="00BE7660">
        <w:rPr>
          <w:rFonts w:cs="Times New Roman" w:hint="default"/>
        </w:rPr>
        <w:t xml:space="preserve"> 29 ods. 4; §</w:t>
      </w:r>
      <w:r w:rsidRPr="00BE7660">
        <w:rPr>
          <w:rFonts w:cs="Times New Roman" w:hint="default"/>
        </w:rPr>
        <w:t xml:space="preserve"> 34 ods. 1 pí</w:t>
      </w:r>
      <w:r w:rsidRPr="00BE7660">
        <w:rPr>
          <w:rFonts w:cs="Times New Roman" w:hint="default"/>
        </w:rPr>
        <w:t xml:space="preserve">sm. e); </w:t>
      </w:r>
      <w:r w:rsidRPr="005F1B19" w:rsidR="00A96E3F">
        <w:rPr>
          <w:rFonts w:cs="Times New Roman" w:hint="default"/>
          <w:bCs/>
          <w:lang w:eastAsia="sk-SK"/>
        </w:rPr>
        <w:t>§</w:t>
      </w:r>
      <w:r w:rsidRPr="005F1B19" w:rsidR="00A96E3F">
        <w:rPr>
          <w:rFonts w:cs="Times New Roman" w:hint="default"/>
          <w:bCs/>
          <w:lang w:eastAsia="sk-SK"/>
        </w:rPr>
        <w:t xml:space="preserve"> 44</w:t>
      </w:r>
      <w:r w:rsidRPr="005F1B19" w:rsidR="00A96E3F">
        <w:rPr>
          <w:rFonts w:cs="Times New Roman" w:hint="default"/>
          <w:bCs/>
          <w:lang w:eastAsia="sk-SK"/>
        </w:rPr>
        <w:t xml:space="preserve"> ods. 8 pí</w:t>
      </w:r>
      <w:r w:rsidRPr="005F1B19" w:rsidR="00A96E3F">
        <w:rPr>
          <w:rFonts w:cs="Times New Roman" w:hint="default"/>
          <w:bCs/>
          <w:lang w:eastAsia="sk-SK"/>
        </w:rPr>
        <w:t>sm. i), p)</w:t>
      </w:r>
      <w:r w:rsidRPr="00BE7660">
        <w:rPr>
          <w:rFonts w:cs="Times New Roman" w:hint="default"/>
        </w:rPr>
        <w:t>; §</w:t>
      </w:r>
      <w:r w:rsidRPr="00BE7660">
        <w:rPr>
          <w:rFonts w:cs="Times New Roman" w:hint="default"/>
        </w:rPr>
        <w:t xml:space="preserve"> 44 ods. 11; §</w:t>
      </w:r>
      <w:r w:rsidRPr="00BE7660">
        <w:rPr>
          <w:rFonts w:cs="Times New Roman" w:hint="default"/>
        </w:rPr>
        <w:t xml:space="preserve"> 46 ods. 1 pí</w:t>
      </w:r>
      <w:r w:rsidRPr="00BE7660">
        <w:rPr>
          <w:rFonts w:cs="Times New Roman" w:hint="default"/>
        </w:rPr>
        <w:t>sm. a), b), c); §</w:t>
      </w:r>
      <w:r w:rsidRPr="00BE7660">
        <w:rPr>
          <w:rFonts w:cs="Times New Roman" w:hint="default"/>
        </w:rPr>
        <w:t xml:space="preserve"> 47 ods. 1 pí</w:t>
      </w:r>
      <w:r w:rsidRPr="00BE7660">
        <w:rPr>
          <w:rFonts w:cs="Times New Roman" w:hint="default"/>
        </w:rPr>
        <w:t>sm. a), b), c); §</w:t>
      </w:r>
      <w:r w:rsidRPr="00BE7660">
        <w:rPr>
          <w:rFonts w:cs="Times New Roman" w:hint="default"/>
        </w:rPr>
        <w:t xml:space="preserve"> 47 ods. 2 pí</w:t>
      </w:r>
      <w:r w:rsidRPr="00BE7660">
        <w:rPr>
          <w:rFonts w:cs="Times New Roman" w:hint="default"/>
        </w:rPr>
        <w:t>sm. a), b), c); §</w:t>
      </w:r>
      <w:r w:rsidRPr="00BE7660">
        <w:rPr>
          <w:rFonts w:cs="Times New Roman" w:hint="default"/>
        </w:rPr>
        <w:t xml:space="preserve"> 51 pí</w:t>
      </w:r>
      <w:r w:rsidRPr="00BE7660">
        <w:rPr>
          <w:rFonts w:cs="Times New Roman" w:hint="default"/>
        </w:rPr>
        <w:t>sm. d); §</w:t>
      </w:r>
      <w:r w:rsidRPr="00BE7660">
        <w:rPr>
          <w:rFonts w:cs="Times New Roman" w:hint="default"/>
        </w:rPr>
        <w:t xml:space="preserve"> 54 ods. 1 pí</w:t>
      </w:r>
      <w:r w:rsidRPr="00BE7660">
        <w:rPr>
          <w:rFonts w:cs="Times New Roman" w:hint="default"/>
        </w:rPr>
        <w:t xml:space="preserve">sm. d), e); </w:t>
      </w:r>
      <w:r w:rsidRPr="009A3EB3" w:rsidR="008956A3">
        <w:rPr>
          <w:rFonts w:cs="Times New Roman" w:hint="default"/>
        </w:rPr>
        <w:t>§</w:t>
      </w:r>
      <w:r w:rsidRPr="009A3EB3" w:rsidR="008956A3">
        <w:rPr>
          <w:rFonts w:cs="Times New Roman" w:hint="default"/>
        </w:rPr>
        <w:t xml:space="preserve"> 58 ods. 2,</w:t>
      </w:r>
      <w:r w:rsidR="008956A3">
        <w:rPr>
          <w:rFonts w:cs="Times New Roman"/>
        </w:rPr>
        <w:t xml:space="preserve"> </w:t>
      </w:r>
      <w:r w:rsidRPr="009A3EB3" w:rsidR="008956A3">
        <w:rPr>
          <w:rFonts w:cs="Times New Roman"/>
        </w:rPr>
        <w:t>4</w:t>
      </w:r>
      <w:r w:rsidRPr="00BE7660">
        <w:rPr>
          <w:rFonts w:cs="Times New Roman" w:hint="default"/>
        </w:rPr>
        <w:t>; §</w:t>
      </w:r>
      <w:r w:rsidRPr="00BE7660">
        <w:rPr>
          <w:rFonts w:cs="Times New Roman" w:hint="default"/>
        </w:rPr>
        <w:t xml:space="preserve"> 79 ods. 14, 18, 20, 21, 22, 23; §</w:t>
      </w:r>
      <w:r w:rsidRPr="00BE7660">
        <w:rPr>
          <w:rFonts w:cs="Times New Roman" w:hint="default"/>
        </w:rPr>
        <w:t xml:space="preserve"> 84 ods. 4; §</w:t>
      </w:r>
      <w:r w:rsidRPr="00BE7660">
        <w:rPr>
          <w:rFonts w:cs="Times New Roman" w:hint="default"/>
        </w:rPr>
        <w:t xml:space="preserve"> 88 ods. 2, 4.</w:t>
      </w:r>
    </w:p>
    <w:p w:rsidR="005A0C17" w:rsidRPr="00BE7660" w:rsidP="00BE7660">
      <w:pPr>
        <w:tabs>
          <w:tab w:val="left" w:pos="360"/>
        </w:tabs>
        <w:bidi w:val="0"/>
        <w:jc w:val="both"/>
        <w:rPr>
          <w:rFonts w:cs="Times New Roman" w:hint="default"/>
        </w:rPr>
      </w:pPr>
    </w:p>
    <w:p w:rsidR="005A0C17" w:rsidRPr="00BE7660" w:rsidP="00BE7660">
      <w:pPr>
        <w:tabs>
          <w:tab w:val="left" w:pos="360"/>
        </w:tabs>
        <w:bidi w:val="0"/>
        <w:jc w:val="both"/>
        <w:rPr>
          <w:rFonts w:cs="Times New Roman" w:hint="default"/>
        </w:rPr>
      </w:pPr>
      <w:r w:rsidRPr="00BE7660">
        <w:rPr>
          <w:rFonts w:cs="Times New Roman" w:hint="default"/>
        </w:rPr>
        <w:t>(6)</w:t>
        <w:tab/>
        <w:t>Pokut</w:t>
      </w:r>
      <w:r w:rsidRPr="00BE7660">
        <w:rPr>
          <w:rFonts w:cs="Times New Roman" w:hint="default"/>
        </w:rPr>
        <w:t>u od 4 000 eur do 350 </w:t>
      </w:r>
      <w:r w:rsidRPr="00BE7660">
        <w:rPr>
          <w:rFonts w:cs="Times New Roman" w:hint="default"/>
        </w:rPr>
        <w:t>000 eur uloží</w:t>
      </w:r>
      <w:r w:rsidRPr="00BE7660">
        <w:rPr>
          <w:rFonts w:cs="Times New Roman" w:hint="default"/>
        </w:rPr>
        <w:t xml:space="preserve"> prí</w:t>
      </w:r>
      <w:r w:rsidRPr="00BE7660">
        <w:rPr>
          <w:rFonts w:cs="Times New Roman" w:hint="default"/>
        </w:rPr>
        <w:t>sluš</w:t>
      </w:r>
      <w:r w:rsidRPr="00BE7660">
        <w:rPr>
          <w:rFonts w:cs="Times New Roman" w:hint="default"/>
        </w:rPr>
        <w:t>ný</w:t>
      </w:r>
      <w:r w:rsidRPr="00BE7660">
        <w:rPr>
          <w:rFonts w:cs="Times New Roman" w:hint="default"/>
        </w:rPr>
        <w:t xml:space="preserve"> orgá</w:t>
      </w:r>
      <w:r w:rsidRPr="00BE7660">
        <w:rPr>
          <w:rFonts w:cs="Times New Roman" w:hint="default"/>
        </w:rPr>
        <w:t>n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ho hospodá</w:t>
      </w:r>
      <w:r w:rsidRPr="00BE7660">
        <w:rPr>
          <w:rFonts w:cs="Times New Roman" w:hint="default"/>
        </w:rPr>
        <w:t>rstva prá</w:t>
      </w:r>
      <w:r w:rsidRPr="00BE7660">
        <w:rPr>
          <w:rFonts w:cs="Times New Roman" w:hint="default"/>
        </w:rPr>
        <w:t>vnickej osobe alebo fyzickej osobe - podnikateľ</w:t>
      </w:r>
      <w:r w:rsidRPr="00BE7660">
        <w:rPr>
          <w:rFonts w:cs="Times New Roman" w:hint="default"/>
        </w:rPr>
        <w:t>ovi, ktorá</w:t>
      </w:r>
      <w:r w:rsidRPr="00BE7660">
        <w:rPr>
          <w:rFonts w:cs="Times New Roman" w:hint="default"/>
        </w:rPr>
        <w:t xml:space="preserve"> poruší</w:t>
      </w:r>
      <w:r w:rsidRPr="00BE7660">
        <w:rPr>
          <w:rFonts w:cs="Times New Roman" w:hint="default"/>
        </w:rPr>
        <w:t xml:space="preserve"> povinnosť</w:t>
      </w:r>
      <w:r w:rsidRPr="00BE7660">
        <w:rPr>
          <w:rFonts w:cs="Times New Roman" w:hint="default"/>
        </w:rPr>
        <w:t xml:space="preserve"> podľ</w:t>
      </w:r>
      <w:r w:rsidRPr="00BE7660">
        <w:rPr>
          <w:rFonts w:cs="Times New Roman" w:hint="default"/>
        </w:rPr>
        <w:t xml:space="preserve">a </w:t>
      </w:r>
    </w:p>
    <w:p w:rsidR="005A0C17" w:rsidRPr="00BE7660" w:rsidP="00BE7660">
      <w:pPr>
        <w:tabs>
          <w:tab w:val="left" w:pos="360"/>
        </w:tabs>
        <w:bidi w:val="0"/>
        <w:jc w:val="both"/>
        <w:rPr>
          <w:rFonts w:cs="Times New Roman" w:hint="default"/>
        </w:rPr>
      </w:pPr>
      <w:r w:rsidRPr="00BE7660">
        <w:rPr>
          <w:rFonts w:cs="Times New Roman" w:hint="default"/>
        </w:rPr>
        <w:t>§</w:t>
      </w:r>
      <w:r w:rsidRPr="00BE7660">
        <w:rPr>
          <w:rFonts w:cs="Times New Roman" w:hint="default"/>
        </w:rPr>
        <w:t xml:space="preserve"> 13; §</w:t>
      </w:r>
      <w:r w:rsidRPr="00BE7660">
        <w:rPr>
          <w:rFonts w:cs="Times New Roman" w:hint="default"/>
        </w:rPr>
        <w:t xml:space="preserve"> 16 ods. 5; §</w:t>
      </w:r>
      <w:r w:rsidRPr="00BE7660">
        <w:rPr>
          <w:rFonts w:cs="Times New Roman" w:hint="default"/>
        </w:rPr>
        <w:t xml:space="preserve"> 19 ods. 1 pí</w:t>
      </w:r>
      <w:r w:rsidRPr="00BE7660">
        <w:rPr>
          <w:rFonts w:cs="Times New Roman" w:hint="default"/>
        </w:rPr>
        <w:t>sm. f), §</w:t>
      </w:r>
      <w:r w:rsidRPr="00BE7660">
        <w:rPr>
          <w:rFonts w:cs="Times New Roman" w:hint="default"/>
        </w:rPr>
        <w:t xml:space="preserve"> 21 ods. 2; §</w:t>
      </w:r>
      <w:r w:rsidRPr="00BE7660">
        <w:rPr>
          <w:rFonts w:cs="Times New Roman" w:hint="default"/>
        </w:rPr>
        <w:t xml:space="preserve"> 21 ods. 3 pí</w:t>
      </w:r>
      <w:r w:rsidRPr="00BE7660">
        <w:rPr>
          <w:rFonts w:cs="Times New Roman" w:hint="default"/>
        </w:rPr>
        <w:t xml:space="preserve">sm. f), g); </w:t>
      </w:r>
      <w:r w:rsidRPr="00BE7660">
        <w:rPr>
          <w:rFonts w:cs="Times New Roman" w:hint="default"/>
        </w:rPr>
        <w:t>§</w:t>
      </w:r>
      <w:r w:rsidRPr="00BE7660">
        <w:rPr>
          <w:rFonts w:cs="Times New Roman" w:hint="default"/>
        </w:rPr>
        <w:t xml:space="preserve"> 25 ods. 1, 7; §</w:t>
      </w:r>
      <w:r w:rsidRPr="00BE7660">
        <w:rPr>
          <w:rFonts w:cs="Times New Roman" w:hint="default"/>
        </w:rPr>
        <w:t xml:space="preserve"> 33; §</w:t>
      </w:r>
      <w:r w:rsidRPr="00BE7660">
        <w:rPr>
          <w:rFonts w:cs="Times New Roman" w:hint="default"/>
        </w:rPr>
        <w:t xml:space="preserve"> 43; §</w:t>
      </w:r>
      <w:r w:rsidRPr="00BE7660">
        <w:rPr>
          <w:rFonts w:cs="Times New Roman" w:hint="default"/>
        </w:rPr>
        <w:t xml:space="preserve"> 53 ods. 3; §</w:t>
      </w:r>
      <w:r w:rsidRPr="00BE7660">
        <w:rPr>
          <w:rFonts w:cs="Times New Roman" w:hint="default"/>
        </w:rPr>
        <w:t xml:space="preserve"> 62 ods. 6; §</w:t>
      </w:r>
      <w:r w:rsidRPr="00BE7660">
        <w:rPr>
          <w:rFonts w:cs="Times New Roman" w:hint="default"/>
        </w:rPr>
        <w:t xml:space="preserve"> 76 ods. 4; §</w:t>
      </w:r>
      <w:r w:rsidRPr="00BE7660">
        <w:rPr>
          <w:rFonts w:cs="Times New Roman" w:hint="default"/>
        </w:rPr>
        <w:t xml:space="preserve"> 79 ods. 16, 24; §</w:t>
      </w:r>
      <w:r w:rsidRPr="00BE7660">
        <w:rPr>
          <w:rFonts w:cs="Times New Roman" w:hint="default"/>
        </w:rPr>
        <w:t xml:space="preserve"> 84 ods. 3, 5.</w:t>
      </w:r>
    </w:p>
    <w:p w:rsidR="00B113B1" w:rsidRPr="00BE7660" w:rsidP="00BE7660">
      <w:pPr>
        <w:bidi w:val="0"/>
        <w:rPr>
          <w:rFonts w:cs="Times New Roman"/>
          <w:b/>
        </w:rPr>
      </w:pPr>
    </w:p>
    <w:p w:rsidR="00DA10F0" w:rsidRPr="00BE7660" w:rsidP="00BE7660">
      <w:pPr>
        <w:bidi w:val="0"/>
        <w:jc w:val="center"/>
        <w:rPr>
          <w:rFonts w:cs="Times New Roman"/>
          <w:b/>
        </w:rPr>
      </w:pPr>
    </w:p>
    <w:p w:rsidR="003B0B48" w:rsidRPr="00BE7660" w:rsidP="00BE7660">
      <w:pPr>
        <w:bidi w:val="0"/>
        <w:jc w:val="center"/>
        <w:rPr>
          <w:rFonts w:cs="Times New Roman"/>
          <w:b/>
          <w:bCs/>
        </w:rPr>
      </w:pPr>
      <w:r w:rsidRPr="00BE7660">
        <w:rPr>
          <w:rFonts w:cs="Times New Roman" w:hint="default"/>
          <w:b/>
        </w:rPr>
        <w:t>JEDENÁ</w:t>
      </w:r>
      <w:r w:rsidRPr="00BE7660">
        <w:rPr>
          <w:rFonts w:cs="Times New Roman" w:hint="default"/>
          <w:b/>
        </w:rPr>
        <w:t>STA  Č</w:t>
      </w:r>
      <w:r w:rsidRPr="00BE7660">
        <w:rPr>
          <w:rFonts w:cs="Times New Roman" w:hint="default"/>
          <w:b/>
        </w:rPr>
        <w:t>ASŤ</w:t>
      </w:r>
    </w:p>
    <w:p w:rsidR="003B0B48" w:rsidRPr="00BE7660" w:rsidP="00BE7660">
      <w:pPr>
        <w:autoSpaceDE w:val="0"/>
        <w:bidi w:val="0"/>
        <w:jc w:val="center"/>
        <w:rPr>
          <w:rFonts w:cs="Times New Roman"/>
          <w:b/>
          <w:bCs/>
        </w:rPr>
      </w:pPr>
      <w:r w:rsidRPr="00BE7660" w:rsidR="00897E70">
        <w:rPr>
          <w:rFonts w:cs="Times New Roman" w:hint="default"/>
          <w:b/>
          <w:bCs/>
        </w:rPr>
        <w:t>Recyklač</w:t>
      </w:r>
      <w:r w:rsidRPr="00BE7660" w:rsidR="00897E70">
        <w:rPr>
          <w:rFonts w:cs="Times New Roman" w:hint="default"/>
          <w:b/>
          <w:bCs/>
        </w:rPr>
        <w:t>ný</w:t>
      </w:r>
      <w:r w:rsidRPr="00BE7660" w:rsidR="00897E70">
        <w:rPr>
          <w:rFonts w:cs="Times New Roman" w:hint="default"/>
          <w:b/>
          <w:bCs/>
        </w:rPr>
        <w:t xml:space="preserve"> fond</w:t>
      </w:r>
    </w:p>
    <w:p w:rsidR="00897E70" w:rsidRPr="00BE7660" w:rsidP="00BE7660">
      <w:pPr>
        <w:autoSpaceDE w:val="0"/>
        <w:bidi w:val="0"/>
        <w:jc w:val="both"/>
        <w:rPr>
          <w:rFonts w:cs="Times New Roman"/>
          <w:b/>
          <w:bCs/>
        </w:rPr>
      </w:pPr>
    </w:p>
    <w:p w:rsidR="003B0B48" w:rsidRPr="00BE7660" w:rsidP="00BE7660">
      <w:pPr>
        <w:autoSpaceDE w:val="0"/>
        <w:bidi w:val="0"/>
        <w:jc w:val="center"/>
        <w:rPr>
          <w:rFonts w:cs="Times New Roman"/>
          <w:b/>
        </w:rPr>
      </w:pPr>
      <w:r w:rsidRPr="00BE7660">
        <w:rPr>
          <w:rFonts w:cs="Times New Roman" w:hint="default"/>
          <w:b/>
        </w:rPr>
        <w:t>PRVÁ</w:t>
      </w:r>
      <w:r w:rsidRPr="00BE7660" w:rsidR="004B0829">
        <w:rPr>
          <w:rFonts w:cs="Times New Roman"/>
          <w:b/>
        </w:rPr>
        <w:t xml:space="preserve"> </w:t>
      </w:r>
      <w:r w:rsidRPr="00BE7660">
        <w:rPr>
          <w:rFonts w:cs="Times New Roman"/>
          <w:b/>
        </w:rPr>
        <w:t>HLAVA</w:t>
      </w:r>
    </w:p>
    <w:p w:rsidR="003B0B48" w:rsidRPr="00BE7660" w:rsidP="00BE7660">
      <w:pPr>
        <w:autoSpaceDE w:val="0"/>
        <w:bidi w:val="0"/>
        <w:jc w:val="center"/>
        <w:rPr>
          <w:rFonts w:cs="Times New Roman"/>
        </w:rPr>
      </w:pPr>
      <w:r w:rsidRPr="00BE7660">
        <w:rPr>
          <w:rFonts w:cs="Times New Roman" w:hint="default"/>
          <w:b/>
        </w:rPr>
        <w:t>Č</w:t>
      </w:r>
      <w:r w:rsidRPr="00BE7660">
        <w:rPr>
          <w:rFonts w:cs="Times New Roman" w:hint="default"/>
          <w:b/>
        </w:rPr>
        <w:t>innosť</w:t>
      </w:r>
      <w:r w:rsidRPr="00BE7660">
        <w:rPr>
          <w:rFonts w:cs="Times New Roman" w:hint="default"/>
          <w:b/>
        </w:rPr>
        <w:t xml:space="preserve"> Recyklač</w:t>
      </w:r>
      <w:r w:rsidRPr="00BE7660">
        <w:rPr>
          <w:rFonts w:cs="Times New Roman" w:hint="default"/>
          <w:b/>
        </w:rPr>
        <w:t>né</w:t>
      </w:r>
      <w:r w:rsidRPr="00BE7660">
        <w:rPr>
          <w:rFonts w:cs="Times New Roman" w:hint="default"/>
          <w:b/>
        </w:rPr>
        <w:t>ho fondu</w:t>
      </w:r>
    </w:p>
    <w:p w:rsidR="003B0B48" w:rsidRPr="00BE7660" w:rsidP="00BE7660">
      <w:pPr>
        <w:autoSpaceDE w:val="0"/>
        <w:bidi w:val="0"/>
        <w:jc w:val="center"/>
        <w:rPr>
          <w:rFonts w:cs="Times New Roman"/>
        </w:rPr>
      </w:pPr>
    </w:p>
    <w:p w:rsidR="003B0B48" w:rsidRPr="00BE7660" w:rsidP="00BE7660">
      <w:pPr>
        <w:autoSpaceDE w:val="0"/>
        <w:bidi w:val="0"/>
        <w:jc w:val="center"/>
        <w:rPr>
          <w:rFonts w:cs="Times New Roman" w:hint="default"/>
          <w:b/>
        </w:rPr>
      </w:pPr>
      <w:r w:rsidRPr="00BE7660">
        <w:rPr>
          <w:rFonts w:cs="Times New Roman" w:hint="default"/>
          <w:b/>
        </w:rPr>
        <w:t>Prvý</w:t>
      </w:r>
      <w:r w:rsidRPr="00BE7660">
        <w:rPr>
          <w:rFonts w:cs="Times New Roman" w:hint="default"/>
          <w:b/>
        </w:rPr>
        <w:t xml:space="preserve"> oddiel</w:t>
      </w:r>
    </w:p>
    <w:p w:rsidR="003B0B48" w:rsidRPr="00BE7660" w:rsidP="00BE7660">
      <w:pPr>
        <w:autoSpaceDE w:val="0"/>
        <w:bidi w:val="0"/>
        <w:jc w:val="center"/>
        <w:rPr>
          <w:rFonts w:cs="Times New Roman"/>
        </w:rPr>
      </w:pPr>
      <w:r w:rsidRPr="00BE7660" w:rsidR="00897E70">
        <w:rPr>
          <w:rFonts w:cs="Times New Roman" w:hint="default"/>
          <w:b/>
        </w:rPr>
        <w:t>Organizá</w:t>
      </w:r>
      <w:r w:rsidRPr="00BE7660" w:rsidR="00897E70">
        <w:rPr>
          <w:rFonts w:cs="Times New Roman" w:hint="default"/>
          <w:b/>
        </w:rPr>
        <w:t>cia</w:t>
      </w:r>
      <w:r w:rsidRPr="00BE7660">
        <w:rPr>
          <w:rFonts w:cs="Times New Roman" w:hint="default"/>
          <w:b/>
        </w:rPr>
        <w:t xml:space="preserve"> Recyklač</w:t>
      </w:r>
      <w:r w:rsidRPr="00BE7660">
        <w:rPr>
          <w:rFonts w:cs="Times New Roman" w:hint="default"/>
          <w:b/>
        </w:rPr>
        <w:t>né</w:t>
      </w:r>
      <w:r w:rsidRPr="00BE7660">
        <w:rPr>
          <w:rFonts w:cs="Times New Roman" w:hint="default"/>
          <w:b/>
        </w:rPr>
        <w:t xml:space="preserve">ho fondu </w:t>
      </w:r>
    </w:p>
    <w:p w:rsidR="003B0B48" w:rsidRPr="00BE7660" w:rsidP="00BE7660">
      <w:pPr>
        <w:autoSpaceDE w:val="0"/>
        <w:bidi w:val="0"/>
        <w:jc w:val="center"/>
        <w:rPr>
          <w:rFonts w:cs="Times New Roman"/>
        </w:rPr>
      </w:pPr>
    </w:p>
    <w:p w:rsidR="003B0B48" w:rsidRPr="00BE7660" w:rsidP="00BE7660">
      <w:pPr>
        <w:autoSpaceDE w:val="0"/>
        <w:bidi w:val="0"/>
        <w:jc w:val="center"/>
        <w:rPr>
          <w:rFonts w:cs="Times New Roman"/>
          <w:b/>
          <w:bCs/>
        </w:rPr>
      </w:pPr>
      <w:r w:rsidRPr="00BE7660" w:rsidR="004B0829">
        <w:rPr>
          <w:rFonts w:cs="Times New Roman" w:hint="default"/>
          <w:b/>
        </w:rPr>
        <w:t>§</w:t>
      </w:r>
      <w:r w:rsidRPr="00BE7660" w:rsidR="004B0829">
        <w:rPr>
          <w:rFonts w:cs="Times New Roman" w:hint="default"/>
          <w:b/>
        </w:rPr>
        <w:t xml:space="preserve"> 118</w:t>
      </w:r>
    </w:p>
    <w:p w:rsidR="003B0B48" w:rsidRPr="00BE7660" w:rsidP="00BE7660">
      <w:pPr>
        <w:autoSpaceDE w:val="0"/>
        <w:bidi w:val="0"/>
        <w:rPr>
          <w:rFonts w:cs="Times New Roman"/>
          <w:b/>
          <w:bCs/>
        </w:rPr>
      </w:pPr>
    </w:p>
    <w:p w:rsidR="003B0B48" w:rsidRPr="00BE7660" w:rsidP="00BE7660">
      <w:pPr>
        <w:numPr>
          <w:numId w:val="189"/>
        </w:numPr>
        <w:tabs>
          <w:tab w:val="left" w:pos="426"/>
        </w:tabs>
        <w:autoSpaceDE w:val="0"/>
        <w:autoSpaceDN/>
        <w:bidi w:val="0"/>
        <w:ind w:left="0" w:firstLine="0"/>
        <w:jc w:val="both"/>
        <w:textAlignment w:val="auto"/>
        <w:rPr>
          <w:rFonts w:cs="Times New Roman" w:hint="default"/>
        </w:rPr>
      </w:pPr>
      <w:r w:rsidRPr="00BE7660">
        <w:rPr>
          <w:rFonts w:cs="Times New Roman" w:hint="default"/>
        </w:rPr>
        <w:t>Recyklač</w:t>
      </w:r>
      <w:r w:rsidRPr="00BE7660">
        <w:rPr>
          <w:rFonts w:cs="Times New Roman" w:hint="default"/>
        </w:rPr>
        <w:t>ný</w:t>
      </w:r>
      <w:r w:rsidRPr="00BE7660">
        <w:rPr>
          <w:rFonts w:cs="Times New Roman" w:hint="default"/>
        </w:rPr>
        <w:t xml:space="preserve"> fond je neš</w:t>
      </w:r>
      <w:r w:rsidRPr="00BE7660">
        <w:rPr>
          <w:rFonts w:cs="Times New Roman" w:hint="default"/>
        </w:rPr>
        <w:t>tá</w:t>
      </w:r>
      <w:r w:rsidRPr="00BE7660">
        <w:rPr>
          <w:rFonts w:cs="Times New Roman" w:hint="default"/>
        </w:rPr>
        <w:t>t</w:t>
      </w:r>
      <w:r w:rsidRPr="00BE7660">
        <w:rPr>
          <w:rFonts w:cs="Times New Roman" w:hint="default"/>
        </w:rPr>
        <w:t>ny úč</w:t>
      </w:r>
      <w:r w:rsidRPr="00BE7660">
        <w:rPr>
          <w:rFonts w:cs="Times New Roman" w:hint="default"/>
        </w:rPr>
        <w:t>elový</w:t>
      </w:r>
      <w:r w:rsidRPr="00BE7660">
        <w:rPr>
          <w:rFonts w:cs="Times New Roman" w:hint="default"/>
        </w:rPr>
        <w:t xml:space="preserve"> fond, v ktorom sa sú</w:t>
      </w:r>
      <w:r w:rsidRPr="00BE7660">
        <w:rPr>
          <w:rFonts w:cs="Times New Roman" w:hint="default"/>
        </w:rPr>
        <w:t>streď</w:t>
      </w:r>
      <w:r w:rsidRPr="00BE7660">
        <w:rPr>
          <w:rFonts w:cs="Times New Roman" w:hint="default"/>
        </w:rPr>
        <w:t>ujú</w:t>
      </w:r>
      <w:r w:rsidRPr="00BE7660">
        <w:rPr>
          <w:rFonts w:cs="Times New Roman" w:hint="default"/>
        </w:rPr>
        <w:t xml:space="preserve"> peň</w:t>
      </w:r>
      <w:r w:rsidRPr="00BE7660">
        <w:rPr>
          <w:rFonts w:cs="Times New Roman" w:hint="default"/>
        </w:rPr>
        <w:t>až</w:t>
      </w:r>
      <w:r w:rsidRPr="00BE7660">
        <w:rPr>
          <w:rFonts w:cs="Times New Roman" w:hint="default"/>
        </w:rPr>
        <w:t>né</w:t>
      </w:r>
      <w:r w:rsidRPr="00BE7660">
        <w:rPr>
          <w:rFonts w:cs="Times New Roman" w:hint="default"/>
        </w:rPr>
        <w:t xml:space="preserve"> prostriedky na podporu zberu, zhodnotenia a spracovania </w:t>
      </w:r>
    </w:p>
    <w:p w:rsidR="003B0B48" w:rsidRPr="00BE7660" w:rsidP="00BE7660">
      <w:pPr>
        <w:numPr>
          <w:ilvl w:val="1"/>
          <w:numId w:val="189"/>
        </w:numPr>
        <w:tabs>
          <w:tab w:val="left" w:pos="426"/>
          <w:tab w:val="left" w:pos="851"/>
        </w:tabs>
        <w:autoSpaceDE w:val="0"/>
        <w:autoSpaceDN/>
        <w:bidi w:val="0"/>
        <w:ind w:left="426" w:firstLine="0"/>
        <w:jc w:val="both"/>
        <w:textAlignment w:val="auto"/>
        <w:rPr>
          <w:rFonts w:cs="Times New Roman" w:hint="default"/>
        </w:rPr>
      </w:pPr>
      <w:r w:rsidRPr="00BE7660">
        <w:rPr>
          <w:rFonts w:cs="Times New Roman" w:hint="default"/>
        </w:rPr>
        <w:t>použ</w:t>
      </w:r>
      <w:r w:rsidRPr="00BE7660">
        <w:rPr>
          <w:rFonts w:cs="Times New Roman" w:hint="default"/>
        </w:rPr>
        <w:t>itý</w:t>
      </w:r>
      <w:r w:rsidRPr="00BE7660">
        <w:rPr>
          <w:rFonts w:cs="Times New Roman" w:hint="default"/>
        </w:rPr>
        <w:t>ch baté</w:t>
      </w:r>
      <w:r w:rsidRPr="00BE7660">
        <w:rPr>
          <w:rFonts w:cs="Times New Roman" w:hint="default"/>
        </w:rPr>
        <w:t>rií</w:t>
      </w:r>
      <w:r w:rsidRPr="00BE7660">
        <w:rPr>
          <w:rFonts w:cs="Times New Roman" w:hint="default"/>
        </w:rPr>
        <w:t xml:space="preserve"> a akumulá</w:t>
      </w:r>
      <w:r w:rsidRPr="00BE7660">
        <w:rPr>
          <w:rFonts w:cs="Times New Roman" w:hint="default"/>
        </w:rPr>
        <w:t xml:space="preserve">torov, </w:t>
      </w:r>
    </w:p>
    <w:p w:rsidR="003B0B48" w:rsidRPr="00BE7660" w:rsidP="00BE7660">
      <w:pPr>
        <w:numPr>
          <w:ilvl w:val="1"/>
          <w:numId w:val="189"/>
        </w:numPr>
        <w:tabs>
          <w:tab w:val="left" w:pos="426"/>
          <w:tab w:val="left" w:pos="851"/>
        </w:tabs>
        <w:autoSpaceDE w:val="0"/>
        <w:autoSpaceDN/>
        <w:bidi w:val="0"/>
        <w:ind w:left="426" w:firstLine="0"/>
        <w:jc w:val="both"/>
        <w:textAlignment w:val="auto"/>
        <w:rPr>
          <w:rFonts w:cs="Times New Roman" w:hint="default"/>
        </w:rPr>
      </w:pPr>
      <w:r w:rsidRPr="00BE7660">
        <w:rPr>
          <w:rFonts w:cs="Times New Roman" w:hint="default"/>
        </w:rPr>
        <w:t>odpadový</w:t>
      </w:r>
      <w:r w:rsidRPr="00BE7660">
        <w:rPr>
          <w:rFonts w:cs="Times New Roman" w:hint="default"/>
        </w:rPr>
        <w:t xml:space="preserve">ch olejov, </w:t>
      </w:r>
    </w:p>
    <w:p w:rsidR="003B0B48" w:rsidRPr="00BE7660" w:rsidP="00BE7660">
      <w:pPr>
        <w:numPr>
          <w:ilvl w:val="1"/>
          <w:numId w:val="189"/>
        </w:numPr>
        <w:tabs>
          <w:tab w:val="left" w:pos="426"/>
          <w:tab w:val="left" w:pos="851"/>
        </w:tabs>
        <w:autoSpaceDE w:val="0"/>
        <w:autoSpaceDN/>
        <w:bidi w:val="0"/>
        <w:ind w:left="426" w:firstLine="0"/>
        <w:jc w:val="both"/>
        <w:textAlignment w:val="auto"/>
        <w:rPr>
          <w:rFonts w:cs="Times New Roman" w:hint="default"/>
        </w:rPr>
      </w:pPr>
      <w:r w:rsidRPr="00BE7660" w:rsidR="00E51E3C">
        <w:rPr>
          <w:rFonts w:cs="Times New Roman" w:hint="default"/>
        </w:rPr>
        <w:t>odpadový</w:t>
      </w:r>
      <w:r w:rsidRPr="00BE7660" w:rsidR="00E51E3C">
        <w:rPr>
          <w:rFonts w:cs="Times New Roman" w:hint="default"/>
        </w:rPr>
        <w:t>ch</w:t>
      </w:r>
      <w:r w:rsidRPr="00BE7660">
        <w:rPr>
          <w:rFonts w:cs="Times New Roman" w:hint="default"/>
        </w:rPr>
        <w:t xml:space="preserve"> pneumatí</w:t>
      </w:r>
      <w:r w:rsidRPr="00BE7660">
        <w:rPr>
          <w:rFonts w:cs="Times New Roman" w:hint="default"/>
        </w:rPr>
        <w:t xml:space="preserve">k, </w:t>
      </w:r>
    </w:p>
    <w:p w:rsidR="003B0B48" w:rsidRPr="00BE7660" w:rsidP="00BE7660">
      <w:pPr>
        <w:numPr>
          <w:ilvl w:val="1"/>
          <w:numId w:val="189"/>
        </w:numPr>
        <w:tabs>
          <w:tab w:val="left" w:pos="426"/>
          <w:tab w:val="left" w:pos="851"/>
        </w:tabs>
        <w:autoSpaceDE w:val="0"/>
        <w:autoSpaceDN/>
        <w:bidi w:val="0"/>
        <w:ind w:left="426" w:firstLine="0"/>
        <w:jc w:val="both"/>
        <w:textAlignment w:val="auto"/>
        <w:rPr>
          <w:rFonts w:cs="Times New Roman" w:hint="default"/>
        </w:rPr>
      </w:pPr>
      <w:r w:rsidRPr="00BE7660">
        <w:rPr>
          <w:rFonts w:cs="Times New Roman" w:hint="default"/>
        </w:rPr>
        <w:t>odpadu z </w:t>
      </w:r>
      <w:r w:rsidRPr="00BE7660">
        <w:rPr>
          <w:rFonts w:cs="Times New Roman" w:hint="default"/>
        </w:rPr>
        <w:t>obalov z viacvrstvový</w:t>
      </w:r>
      <w:r w:rsidRPr="00BE7660">
        <w:rPr>
          <w:rFonts w:cs="Times New Roman" w:hint="default"/>
        </w:rPr>
        <w:t>ch kombinovaný</w:t>
      </w:r>
      <w:r w:rsidRPr="00BE7660">
        <w:rPr>
          <w:rFonts w:cs="Times New Roman" w:hint="default"/>
        </w:rPr>
        <w:t>ch materiá</w:t>
      </w:r>
      <w:r w:rsidRPr="00BE7660">
        <w:rPr>
          <w:rFonts w:cs="Times New Roman" w:hint="default"/>
        </w:rPr>
        <w:t xml:space="preserve">lov, </w:t>
      </w:r>
    </w:p>
    <w:p w:rsidR="003B0B48" w:rsidRPr="00BE7660" w:rsidP="00BE7660">
      <w:pPr>
        <w:numPr>
          <w:ilvl w:val="1"/>
          <w:numId w:val="189"/>
        </w:numPr>
        <w:tabs>
          <w:tab w:val="left" w:pos="426"/>
          <w:tab w:val="left" w:pos="851"/>
        </w:tabs>
        <w:autoSpaceDE w:val="0"/>
        <w:autoSpaceDN/>
        <w:bidi w:val="0"/>
        <w:ind w:left="426" w:firstLine="0"/>
        <w:jc w:val="both"/>
        <w:textAlignment w:val="auto"/>
        <w:rPr>
          <w:rFonts w:cs="Times New Roman" w:hint="default"/>
        </w:rPr>
      </w:pPr>
      <w:r w:rsidRPr="00BE7660">
        <w:rPr>
          <w:rFonts w:cs="Times New Roman" w:hint="default"/>
        </w:rPr>
        <w:t>elektroodpadu,</w:t>
      </w:r>
    </w:p>
    <w:p w:rsidR="003B0B48" w:rsidRPr="00BE7660" w:rsidP="00BE7660">
      <w:pPr>
        <w:numPr>
          <w:ilvl w:val="1"/>
          <w:numId w:val="189"/>
        </w:numPr>
        <w:tabs>
          <w:tab w:val="left" w:pos="426"/>
          <w:tab w:val="left" w:pos="851"/>
        </w:tabs>
        <w:autoSpaceDE w:val="0"/>
        <w:autoSpaceDN/>
        <w:bidi w:val="0"/>
        <w:ind w:left="426" w:firstLine="0"/>
        <w:jc w:val="both"/>
        <w:textAlignment w:val="auto"/>
        <w:rPr>
          <w:rFonts w:cs="Times New Roman" w:hint="default"/>
        </w:rPr>
      </w:pPr>
      <w:r w:rsidRPr="00BE7660">
        <w:rPr>
          <w:rFonts w:cs="Times New Roman" w:hint="default"/>
        </w:rPr>
        <w:t xml:space="preserve">odpadu z plastov, </w:t>
      </w:r>
    </w:p>
    <w:p w:rsidR="003B0B48" w:rsidRPr="00BE7660" w:rsidP="00BE7660">
      <w:pPr>
        <w:numPr>
          <w:ilvl w:val="1"/>
          <w:numId w:val="189"/>
        </w:numPr>
        <w:tabs>
          <w:tab w:val="left" w:pos="426"/>
          <w:tab w:val="left" w:pos="851"/>
        </w:tabs>
        <w:autoSpaceDE w:val="0"/>
        <w:autoSpaceDN/>
        <w:bidi w:val="0"/>
        <w:ind w:left="426" w:firstLine="0"/>
        <w:jc w:val="both"/>
        <w:textAlignment w:val="auto"/>
        <w:rPr>
          <w:rFonts w:cs="Times New Roman" w:hint="default"/>
        </w:rPr>
      </w:pPr>
      <w:r w:rsidRPr="00BE7660">
        <w:rPr>
          <w:rFonts w:cs="Times New Roman" w:hint="default"/>
        </w:rPr>
        <w:t xml:space="preserve">odpadu z papiera, </w:t>
      </w:r>
    </w:p>
    <w:p w:rsidR="003B0B48" w:rsidRPr="00BE7660" w:rsidP="00BE7660">
      <w:pPr>
        <w:numPr>
          <w:ilvl w:val="1"/>
          <w:numId w:val="189"/>
        </w:numPr>
        <w:tabs>
          <w:tab w:val="left" w:pos="426"/>
          <w:tab w:val="left" w:pos="851"/>
        </w:tabs>
        <w:autoSpaceDE w:val="0"/>
        <w:autoSpaceDN/>
        <w:bidi w:val="0"/>
        <w:ind w:left="426" w:firstLine="0"/>
        <w:jc w:val="both"/>
        <w:textAlignment w:val="auto"/>
        <w:rPr>
          <w:rFonts w:cs="Times New Roman" w:hint="default"/>
        </w:rPr>
      </w:pPr>
      <w:r w:rsidRPr="00BE7660">
        <w:rPr>
          <w:rFonts w:cs="Times New Roman" w:hint="default"/>
        </w:rPr>
        <w:t xml:space="preserve">odpadu zo skla, </w:t>
      </w:r>
    </w:p>
    <w:p w:rsidR="003B0B48" w:rsidRPr="00BE7660" w:rsidP="00BE7660">
      <w:pPr>
        <w:numPr>
          <w:ilvl w:val="1"/>
          <w:numId w:val="189"/>
        </w:numPr>
        <w:tabs>
          <w:tab w:val="left" w:pos="426"/>
          <w:tab w:val="left" w:pos="851"/>
        </w:tabs>
        <w:autoSpaceDE w:val="0"/>
        <w:autoSpaceDN/>
        <w:bidi w:val="0"/>
        <w:ind w:left="426" w:firstLine="0"/>
        <w:jc w:val="both"/>
        <w:textAlignment w:val="auto"/>
        <w:rPr>
          <w:rFonts w:cs="Times New Roman" w:hint="default"/>
        </w:rPr>
      </w:pPr>
      <w:r w:rsidRPr="00BE7660">
        <w:rPr>
          <w:rFonts w:cs="Times New Roman" w:hint="default"/>
        </w:rPr>
        <w:t>starý</w:t>
      </w:r>
      <w:r w:rsidRPr="00BE7660">
        <w:rPr>
          <w:rFonts w:cs="Times New Roman" w:hint="default"/>
        </w:rPr>
        <w:t xml:space="preserve">ch vozidiel, </w:t>
      </w:r>
    </w:p>
    <w:p w:rsidR="003B0B48" w:rsidRPr="00BE7660" w:rsidP="00BE7660">
      <w:pPr>
        <w:numPr>
          <w:ilvl w:val="1"/>
          <w:numId w:val="189"/>
        </w:numPr>
        <w:tabs>
          <w:tab w:val="left" w:pos="426"/>
          <w:tab w:val="left" w:pos="851"/>
        </w:tabs>
        <w:autoSpaceDE w:val="0"/>
        <w:autoSpaceDN/>
        <w:bidi w:val="0"/>
        <w:ind w:left="426" w:firstLine="0"/>
        <w:jc w:val="both"/>
        <w:textAlignment w:val="auto"/>
        <w:rPr>
          <w:rFonts w:eastAsia="Times New Roman" w:cs="Times New Roman"/>
        </w:rPr>
      </w:pPr>
      <w:r w:rsidRPr="00BE7660">
        <w:rPr>
          <w:rFonts w:cs="Times New Roman" w:hint="default"/>
        </w:rPr>
        <w:t>odpadu z kovový</w:t>
      </w:r>
      <w:r w:rsidRPr="00BE7660">
        <w:rPr>
          <w:rFonts w:cs="Times New Roman" w:hint="default"/>
        </w:rPr>
        <w:t xml:space="preserve">ch obalov. </w:t>
      </w:r>
    </w:p>
    <w:p w:rsidR="003B0B48" w:rsidRPr="00BE7660" w:rsidP="00BE7660">
      <w:pPr>
        <w:tabs>
          <w:tab w:val="left" w:pos="426"/>
        </w:tabs>
        <w:autoSpaceDE w:val="0"/>
        <w:bidi w:val="0"/>
        <w:rPr>
          <w:rFonts w:cs="Times New Roman"/>
        </w:rPr>
      </w:pPr>
      <w:r w:rsidRPr="00BE7660">
        <w:rPr>
          <w:rFonts w:eastAsia="Times New Roman" w:cs="Times New Roman"/>
        </w:rPr>
        <w:t xml:space="preserve"> </w:t>
      </w:r>
    </w:p>
    <w:p w:rsidR="003B0B48" w:rsidRPr="00BE7660" w:rsidP="00BE7660">
      <w:pPr>
        <w:numPr>
          <w:numId w:val="189"/>
        </w:numPr>
        <w:tabs>
          <w:tab w:val="left" w:pos="426"/>
        </w:tabs>
        <w:autoSpaceDE w:val="0"/>
        <w:autoSpaceDN/>
        <w:bidi w:val="0"/>
        <w:ind w:left="0" w:firstLine="0"/>
        <w:jc w:val="both"/>
        <w:textAlignment w:val="auto"/>
        <w:rPr>
          <w:rFonts w:cs="Times New Roman" w:hint="default"/>
        </w:rPr>
      </w:pPr>
      <w:r w:rsidRPr="00BE7660">
        <w:rPr>
          <w:rFonts w:cs="Times New Roman" w:hint="default"/>
        </w:rPr>
        <w:t>Recyklač</w:t>
      </w:r>
      <w:r w:rsidRPr="00BE7660">
        <w:rPr>
          <w:rFonts w:cs="Times New Roman" w:hint="default"/>
        </w:rPr>
        <w:t>ný</w:t>
      </w:r>
      <w:r w:rsidRPr="00BE7660">
        <w:rPr>
          <w:rFonts w:cs="Times New Roman" w:hint="default"/>
        </w:rPr>
        <w:t xml:space="preserve"> fond sa vnú</w:t>
      </w:r>
      <w:r w:rsidRPr="00BE7660">
        <w:rPr>
          <w:rFonts w:cs="Times New Roman" w:hint="default"/>
        </w:rPr>
        <w:t>torne č</w:t>
      </w:r>
      <w:r w:rsidRPr="00BE7660">
        <w:rPr>
          <w:rFonts w:cs="Times New Roman" w:hint="default"/>
        </w:rPr>
        <w:t>lení</w:t>
      </w:r>
      <w:r w:rsidRPr="00BE7660">
        <w:rPr>
          <w:rFonts w:cs="Times New Roman" w:hint="default"/>
        </w:rPr>
        <w:t xml:space="preserve"> na ú</w:t>
      </w:r>
      <w:r w:rsidRPr="00BE7660">
        <w:rPr>
          <w:rFonts w:cs="Times New Roman" w:hint="default"/>
        </w:rPr>
        <w:t xml:space="preserve">stredie a na sektor </w:t>
      </w:r>
    </w:p>
    <w:p w:rsidR="003B0B48" w:rsidRPr="00BE7660" w:rsidP="00BE7660">
      <w:pPr>
        <w:numPr>
          <w:ilvl w:val="1"/>
          <w:numId w:val="201"/>
        </w:numPr>
        <w:tabs>
          <w:tab w:val="left" w:pos="426"/>
          <w:tab w:val="left" w:pos="851"/>
        </w:tabs>
        <w:autoSpaceDE w:val="0"/>
        <w:autoSpaceDN/>
        <w:bidi w:val="0"/>
        <w:ind w:left="426" w:firstLine="0"/>
        <w:jc w:val="both"/>
        <w:textAlignment w:val="auto"/>
        <w:rPr>
          <w:rFonts w:cs="Times New Roman" w:hint="default"/>
        </w:rPr>
      </w:pPr>
      <w:r w:rsidRPr="00BE7660">
        <w:rPr>
          <w:rFonts w:cs="Times New Roman" w:hint="default"/>
        </w:rPr>
        <w:t>baté</w:t>
      </w:r>
      <w:r w:rsidRPr="00BE7660">
        <w:rPr>
          <w:rFonts w:cs="Times New Roman" w:hint="default"/>
        </w:rPr>
        <w:t>rií</w:t>
      </w:r>
      <w:r w:rsidRPr="00BE7660">
        <w:rPr>
          <w:rFonts w:cs="Times New Roman" w:hint="default"/>
        </w:rPr>
        <w:t xml:space="preserve"> a akumulá</w:t>
      </w:r>
      <w:r w:rsidRPr="00BE7660">
        <w:rPr>
          <w:rFonts w:cs="Times New Roman" w:hint="default"/>
        </w:rPr>
        <w:t xml:space="preserve">torov, </w:t>
      </w:r>
    </w:p>
    <w:p w:rsidR="003B0B48" w:rsidRPr="00BE7660" w:rsidP="00BE7660">
      <w:pPr>
        <w:numPr>
          <w:ilvl w:val="1"/>
          <w:numId w:val="201"/>
        </w:numPr>
        <w:tabs>
          <w:tab w:val="left" w:pos="426"/>
          <w:tab w:val="left" w:pos="851"/>
        </w:tabs>
        <w:autoSpaceDE w:val="0"/>
        <w:autoSpaceDN/>
        <w:bidi w:val="0"/>
        <w:ind w:left="426" w:firstLine="0"/>
        <w:jc w:val="both"/>
        <w:textAlignment w:val="auto"/>
        <w:rPr>
          <w:rFonts w:cs="Times New Roman" w:hint="default"/>
        </w:rPr>
      </w:pPr>
      <w:r w:rsidRPr="00BE7660">
        <w:rPr>
          <w:rFonts w:cs="Times New Roman" w:hint="default"/>
        </w:rPr>
        <w:t xml:space="preserve">olejov, </w:t>
      </w:r>
    </w:p>
    <w:p w:rsidR="003B0B48" w:rsidRPr="00BE7660" w:rsidP="00BE7660">
      <w:pPr>
        <w:numPr>
          <w:ilvl w:val="1"/>
          <w:numId w:val="201"/>
        </w:numPr>
        <w:tabs>
          <w:tab w:val="left" w:pos="426"/>
          <w:tab w:val="left" w:pos="851"/>
        </w:tabs>
        <w:autoSpaceDE w:val="0"/>
        <w:autoSpaceDN/>
        <w:bidi w:val="0"/>
        <w:ind w:left="426" w:firstLine="0"/>
        <w:jc w:val="both"/>
        <w:textAlignment w:val="auto"/>
        <w:rPr>
          <w:rFonts w:cs="Times New Roman" w:hint="default"/>
        </w:rPr>
      </w:pPr>
      <w:r w:rsidRPr="00BE7660">
        <w:rPr>
          <w:rFonts w:cs="Times New Roman" w:hint="default"/>
        </w:rPr>
        <w:t>pneumatí</w:t>
      </w:r>
      <w:r w:rsidRPr="00BE7660">
        <w:rPr>
          <w:rFonts w:cs="Times New Roman" w:hint="default"/>
        </w:rPr>
        <w:t xml:space="preserve">k, </w:t>
      </w:r>
    </w:p>
    <w:p w:rsidR="003B0B48" w:rsidRPr="00BE7660" w:rsidP="00BE7660">
      <w:pPr>
        <w:numPr>
          <w:ilvl w:val="1"/>
          <w:numId w:val="201"/>
        </w:numPr>
        <w:tabs>
          <w:tab w:val="left" w:pos="426"/>
          <w:tab w:val="left" w:pos="851"/>
        </w:tabs>
        <w:autoSpaceDE w:val="0"/>
        <w:autoSpaceDN/>
        <w:bidi w:val="0"/>
        <w:ind w:left="426" w:firstLine="0"/>
        <w:jc w:val="both"/>
        <w:textAlignment w:val="auto"/>
        <w:rPr>
          <w:rFonts w:cs="Times New Roman" w:hint="default"/>
        </w:rPr>
      </w:pPr>
      <w:r w:rsidRPr="00BE7660">
        <w:rPr>
          <w:rFonts w:cs="Times New Roman" w:hint="default"/>
        </w:rPr>
        <w:t>obal</w:t>
      </w:r>
      <w:r w:rsidRPr="00BE7660" w:rsidR="00E51E3C">
        <w:rPr>
          <w:rFonts w:cs="Times New Roman"/>
        </w:rPr>
        <w:t>ov</w:t>
      </w:r>
      <w:r w:rsidRPr="00BE7660">
        <w:rPr>
          <w:rFonts w:cs="Times New Roman" w:hint="default"/>
        </w:rPr>
        <w:t xml:space="preserve"> z viacvrstvový</w:t>
      </w:r>
      <w:r w:rsidRPr="00BE7660">
        <w:rPr>
          <w:rFonts w:cs="Times New Roman" w:hint="default"/>
        </w:rPr>
        <w:t>ch kombinovaný</w:t>
      </w:r>
      <w:r w:rsidRPr="00BE7660">
        <w:rPr>
          <w:rFonts w:cs="Times New Roman" w:hint="default"/>
        </w:rPr>
        <w:t>ch materiá</w:t>
      </w:r>
      <w:r w:rsidRPr="00BE7660">
        <w:rPr>
          <w:rFonts w:cs="Times New Roman" w:hint="default"/>
        </w:rPr>
        <w:t xml:space="preserve">lov, </w:t>
      </w:r>
    </w:p>
    <w:p w:rsidR="003B0B48" w:rsidRPr="00BE7660" w:rsidP="00BE7660">
      <w:pPr>
        <w:numPr>
          <w:ilvl w:val="1"/>
          <w:numId w:val="201"/>
        </w:numPr>
        <w:tabs>
          <w:tab w:val="left" w:pos="426"/>
          <w:tab w:val="left" w:pos="851"/>
        </w:tabs>
        <w:autoSpaceDE w:val="0"/>
        <w:autoSpaceDN/>
        <w:bidi w:val="0"/>
        <w:ind w:left="426" w:firstLine="0"/>
        <w:jc w:val="both"/>
        <w:textAlignment w:val="auto"/>
        <w:rPr>
          <w:rFonts w:cs="Times New Roman" w:hint="default"/>
        </w:rPr>
      </w:pPr>
      <w:r w:rsidRPr="00BE7660">
        <w:rPr>
          <w:rFonts w:cs="Times New Roman" w:hint="default"/>
        </w:rPr>
        <w:t>elektrozariadení</w:t>
      </w:r>
      <w:r w:rsidRPr="00BE7660">
        <w:rPr>
          <w:rFonts w:cs="Times New Roman" w:hint="default"/>
        </w:rPr>
        <w:t xml:space="preserve">, </w:t>
      </w:r>
    </w:p>
    <w:p w:rsidR="003B0B48" w:rsidRPr="00BE7660" w:rsidP="00BE7660">
      <w:pPr>
        <w:numPr>
          <w:ilvl w:val="1"/>
          <w:numId w:val="201"/>
        </w:numPr>
        <w:tabs>
          <w:tab w:val="left" w:pos="426"/>
          <w:tab w:val="left" w:pos="851"/>
        </w:tabs>
        <w:autoSpaceDE w:val="0"/>
        <w:autoSpaceDN/>
        <w:bidi w:val="0"/>
        <w:ind w:left="426" w:firstLine="0"/>
        <w:jc w:val="both"/>
        <w:textAlignment w:val="auto"/>
        <w:rPr>
          <w:rFonts w:cs="Times New Roman" w:hint="default"/>
        </w:rPr>
      </w:pPr>
      <w:r w:rsidRPr="00BE7660">
        <w:rPr>
          <w:rFonts w:cs="Times New Roman" w:hint="default"/>
        </w:rPr>
        <w:t xml:space="preserve">plastov, </w:t>
      </w:r>
    </w:p>
    <w:p w:rsidR="003B0B48" w:rsidRPr="00BE7660" w:rsidP="00BE7660">
      <w:pPr>
        <w:numPr>
          <w:ilvl w:val="1"/>
          <w:numId w:val="201"/>
        </w:numPr>
        <w:tabs>
          <w:tab w:val="left" w:pos="426"/>
          <w:tab w:val="left" w:pos="851"/>
        </w:tabs>
        <w:autoSpaceDE w:val="0"/>
        <w:autoSpaceDN/>
        <w:bidi w:val="0"/>
        <w:ind w:left="426" w:firstLine="0"/>
        <w:jc w:val="both"/>
        <w:textAlignment w:val="auto"/>
        <w:rPr>
          <w:rFonts w:cs="Times New Roman" w:hint="default"/>
        </w:rPr>
      </w:pPr>
      <w:r w:rsidRPr="00BE7660">
        <w:rPr>
          <w:rFonts w:cs="Times New Roman" w:hint="default"/>
        </w:rPr>
        <w:t xml:space="preserve">papiera, </w:t>
      </w:r>
    </w:p>
    <w:p w:rsidR="003B0B48" w:rsidRPr="00BE7660" w:rsidP="00BE7660">
      <w:pPr>
        <w:numPr>
          <w:ilvl w:val="1"/>
          <w:numId w:val="201"/>
        </w:numPr>
        <w:tabs>
          <w:tab w:val="left" w:pos="426"/>
          <w:tab w:val="left" w:pos="851"/>
        </w:tabs>
        <w:autoSpaceDE w:val="0"/>
        <w:autoSpaceDN/>
        <w:bidi w:val="0"/>
        <w:ind w:left="426" w:firstLine="0"/>
        <w:jc w:val="both"/>
        <w:textAlignment w:val="auto"/>
        <w:rPr>
          <w:rFonts w:cs="Times New Roman" w:hint="default"/>
        </w:rPr>
      </w:pPr>
      <w:r w:rsidRPr="00BE7660">
        <w:rPr>
          <w:rFonts w:cs="Times New Roman" w:hint="default"/>
        </w:rPr>
        <w:t xml:space="preserve">skla, </w:t>
      </w:r>
    </w:p>
    <w:p w:rsidR="003B0B48" w:rsidRPr="00BE7660" w:rsidP="00BE7660">
      <w:pPr>
        <w:numPr>
          <w:ilvl w:val="1"/>
          <w:numId w:val="201"/>
        </w:numPr>
        <w:tabs>
          <w:tab w:val="left" w:pos="426"/>
          <w:tab w:val="left" w:pos="851"/>
        </w:tabs>
        <w:autoSpaceDE w:val="0"/>
        <w:autoSpaceDN/>
        <w:bidi w:val="0"/>
        <w:ind w:left="426" w:firstLine="0"/>
        <w:jc w:val="both"/>
        <w:textAlignment w:val="auto"/>
        <w:rPr>
          <w:rFonts w:cs="Times New Roman" w:hint="default"/>
        </w:rPr>
      </w:pPr>
      <w:r w:rsidRPr="00BE7660">
        <w:rPr>
          <w:rFonts w:cs="Times New Roman" w:hint="default"/>
        </w:rPr>
        <w:t xml:space="preserve">vozidiel, </w:t>
      </w:r>
    </w:p>
    <w:p w:rsidR="003B0B48" w:rsidRPr="00BE7660" w:rsidP="00BE7660">
      <w:pPr>
        <w:numPr>
          <w:ilvl w:val="1"/>
          <w:numId w:val="201"/>
        </w:numPr>
        <w:tabs>
          <w:tab w:val="left" w:pos="426"/>
          <w:tab w:val="left" w:pos="851"/>
        </w:tabs>
        <w:autoSpaceDE w:val="0"/>
        <w:autoSpaceDN/>
        <w:bidi w:val="0"/>
        <w:ind w:left="426" w:firstLine="0"/>
        <w:jc w:val="both"/>
        <w:textAlignment w:val="auto"/>
        <w:rPr>
          <w:rFonts w:cs="Times New Roman" w:hint="default"/>
        </w:rPr>
      </w:pPr>
      <w:r w:rsidRPr="00BE7660">
        <w:rPr>
          <w:rFonts w:cs="Times New Roman" w:hint="default"/>
        </w:rPr>
        <w:t>kovový</w:t>
      </w:r>
      <w:r w:rsidRPr="00BE7660">
        <w:rPr>
          <w:rFonts w:cs="Times New Roman" w:hint="default"/>
        </w:rPr>
        <w:t xml:space="preserve">ch obalov, </w:t>
      </w:r>
    </w:p>
    <w:p w:rsidR="003B0B48" w:rsidRPr="00BE7660" w:rsidP="00BE7660">
      <w:pPr>
        <w:numPr>
          <w:ilvl w:val="1"/>
          <w:numId w:val="201"/>
        </w:numPr>
        <w:tabs>
          <w:tab w:val="left" w:pos="426"/>
          <w:tab w:val="left" w:pos="851"/>
        </w:tabs>
        <w:autoSpaceDE w:val="0"/>
        <w:autoSpaceDN/>
        <w:bidi w:val="0"/>
        <w:ind w:left="426" w:firstLine="0"/>
        <w:jc w:val="both"/>
        <w:textAlignment w:val="auto"/>
        <w:rPr>
          <w:rFonts w:eastAsia="Times New Roman" w:cs="Times New Roman"/>
        </w:rPr>
      </w:pPr>
      <w:r w:rsidRPr="00BE7660">
        <w:rPr>
          <w:rFonts w:cs="Times New Roman" w:hint="default"/>
        </w:rPr>
        <w:t>vš</w:t>
      </w:r>
      <w:r w:rsidRPr="00BE7660">
        <w:rPr>
          <w:rFonts w:cs="Times New Roman" w:hint="default"/>
        </w:rPr>
        <w:t>eobecný</w:t>
      </w:r>
      <w:r w:rsidRPr="00BE7660">
        <w:rPr>
          <w:rFonts w:cs="Times New Roman" w:hint="default"/>
        </w:rPr>
        <w:t xml:space="preserve">. </w:t>
      </w:r>
    </w:p>
    <w:p w:rsidR="003B0B48" w:rsidRPr="00BE7660" w:rsidP="00BE7660">
      <w:pPr>
        <w:tabs>
          <w:tab w:val="left" w:pos="426"/>
        </w:tabs>
        <w:autoSpaceDE w:val="0"/>
        <w:bidi w:val="0"/>
        <w:rPr>
          <w:rFonts w:cs="Times New Roman"/>
        </w:rPr>
      </w:pPr>
      <w:r w:rsidRPr="00BE7660">
        <w:rPr>
          <w:rFonts w:eastAsia="Times New Roman" w:cs="Times New Roman"/>
        </w:rPr>
        <w:t xml:space="preserve"> </w:t>
      </w:r>
    </w:p>
    <w:p w:rsidR="003B0B48" w:rsidRPr="00BE7660" w:rsidP="00BE7660">
      <w:pPr>
        <w:numPr>
          <w:numId w:val="189"/>
        </w:numPr>
        <w:tabs>
          <w:tab w:val="left" w:pos="426"/>
        </w:tabs>
        <w:autoSpaceDE w:val="0"/>
        <w:autoSpaceDN/>
        <w:bidi w:val="0"/>
        <w:ind w:left="0" w:firstLine="0"/>
        <w:jc w:val="both"/>
        <w:textAlignment w:val="auto"/>
        <w:rPr>
          <w:rFonts w:eastAsia="Times New Roman" w:cs="Times New Roman"/>
        </w:rPr>
      </w:pPr>
      <w:r w:rsidRPr="00BE7660">
        <w:rPr>
          <w:rFonts w:cs="Times New Roman" w:hint="default"/>
        </w:rPr>
        <w:t>Recyklač</w:t>
      </w:r>
      <w:r w:rsidRPr="00BE7660">
        <w:rPr>
          <w:rFonts w:cs="Times New Roman" w:hint="default"/>
        </w:rPr>
        <w:t>ný</w:t>
      </w:r>
      <w:r w:rsidRPr="00BE7660">
        <w:rPr>
          <w:rFonts w:cs="Times New Roman" w:hint="default"/>
        </w:rPr>
        <w:t xml:space="preserve"> fond je prá</w:t>
      </w:r>
      <w:r w:rsidRPr="00BE7660">
        <w:rPr>
          <w:rFonts w:cs="Times New Roman" w:hint="default"/>
        </w:rPr>
        <w:t>vnická</w:t>
      </w:r>
      <w:r w:rsidRPr="00BE7660">
        <w:rPr>
          <w:rFonts w:cs="Times New Roman" w:hint="default"/>
        </w:rPr>
        <w:t xml:space="preserve"> osoba so sí</w:t>
      </w:r>
      <w:r w:rsidRPr="00BE7660">
        <w:rPr>
          <w:rFonts w:cs="Times New Roman" w:hint="default"/>
        </w:rPr>
        <w:t>dlom v Bratislave, ktorá</w:t>
      </w:r>
      <w:r w:rsidRPr="00BE7660">
        <w:rPr>
          <w:rFonts w:cs="Times New Roman" w:hint="default"/>
        </w:rPr>
        <w:t xml:space="preserve"> je zapí</w:t>
      </w:r>
      <w:r w:rsidRPr="00BE7660">
        <w:rPr>
          <w:rFonts w:cs="Times New Roman" w:hint="default"/>
        </w:rPr>
        <w:t>saná</w:t>
      </w:r>
      <w:r w:rsidRPr="00BE7660">
        <w:rPr>
          <w:rFonts w:cs="Times New Roman" w:hint="default"/>
        </w:rPr>
        <w:t xml:space="preserve"> v obchodnom registri.</w:t>
      </w:r>
      <w:r>
        <w:rPr>
          <w:rStyle w:val="FootnoteReference"/>
          <w:position w:val="0"/>
          <w:rtl w:val="0"/>
        </w:rPr>
        <w:footnoteReference w:id="152"/>
      </w:r>
      <w:r w:rsidRPr="00E15CFE">
        <w:rPr>
          <w:rFonts w:cs="Times New Roman"/>
        </w:rPr>
        <w:t>)</w:t>
      </w:r>
    </w:p>
    <w:p w:rsidR="00020EF4" w:rsidRPr="00BE7660" w:rsidP="00BE7660">
      <w:pPr>
        <w:autoSpaceDE w:val="0"/>
        <w:bidi w:val="0"/>
        <w:rPr>
          <w:rFonts w:cs="Times New Roman"/>
          <w:b/>
          <w:caps/>
        </w:rPr>
      </w:pPr>
      <w:r w:rsidRPr="00BE7660" w:rsidR="003B0B48">
        <w:rPr>
          <w:rFonts w:eastAsia="Times New Roman" w:cs="Times New Roman"/>
        </w:rPr>
        <w:t xml:space="preserve"> </w:t>
      </w:r>
    </w:p>
    <w:p w:rsidR="00361D1E" w:rsidP="00BE7660">
      <w:pPr>
        <w:bidi w:val="0"/>
        <w:jc w:val="center"/>
        <w:rPr>
          <w:rFonts w:cs="Times New Roman"/>
          <w:b/>
          <w:caps/>
        </w:rPr>
      </w:pPr>
    </w:p>
    <w:p w:rsidR="003B0B48" w:rsidRPr="00BE7660" w:rsidP="00BE7660">
      <w:pPr>
        <w:bidi w:val="0"/>
        <w:jc w:val="center"/>
        <w:rPr>
          <w:rFonts w:cs="Times New Roman"/>
          <w:b/>
          <w:bCs/>
        </w:rPr>
      </w:pPr>
      <w:r w:rsidRPr="00BE7660" w:rsidR="004B0829">
        <w:rPr>
          <w:rFonts w:cs="Times New Roman" w:hint="default"/>
          <w:b/>
          <w:caps/>
        </w:rPr>
        <w:t>§</w:t>
      </w:r>
      <w:r w:rsidRPr="00BE7660" w:rsidR="004B0829">
        <w:rPr>
          <w:rFonts w:cs="Times New Roman" w:hint="default"/>
          <w:b/>
          <w:caps/>
        </w:rPr>
        <w:t xml:space="preserve"> 119</w:t>
      </w:r>
    </w:p>
    <w:p w:rsidR="003B0B48" w:rsidRPr="00BE7660" w:rsidP="00BE7660">
      <w:pPr>
        <w:autoSpaceDE w:val="0"/>
        <w:bidi w:val="0"/>
        <w:jc w:val="center"/>
        <w:rPr>
          <w:rFonts w:cs="Times New Roman" w:hint="default"/>
          <w:b/>
          <w:bCs/>
        </w:rPr>
      </w:pPr>
      <w:r w:rsidRPr="00BE7660">
        <w:rPr>
          <w:rFonts w:cs="Times New Roman" w:hint="default"/>
          <w:b/>
          <w:bCs/>
        </w:rPr>
        <w:t>Orgá</w:t>
      </w:r>
      <w:r w:rsidRPr="00BE7660">
        <w:rPr>
          <w:rFonts w:cs="Times New Roman" w:hint="default"/>
          <w:b/>
          <w:bCs/>
        </w:rPr>
        <w:t>ny Recyklač</w:t>
      </w:r>
      <w:r w:rsidRPr="00BE7660">
        <w:rPr>
          <w:rFonts w:cs="Times New Roman" w:hint="default"/>
          <w:b/>
          <w:bCs/>
        </w:rPr>
        <w:t>né</w:t>
      </w:r>
      <w:r w:rsidRPr="00BE7660">
        <w:rPr>
          <w:rFonts w:cs="Times New Roman" w:hint="default"/>
          <w:b/>
          <w:bCs/>
        </w:rPr>
        <w:t xml:space="preserve">ho fondu </w:t>
      </w:r>
    </w:p>
    <w:p w:rsidR="003B0B48" w:rsidRPr="00BE7660" w:rsidP="00BE7660">
      <w:pPr>
        <w:autoSpaceDE w:val="0"/>
        <w:bidi w:val="0"/>
        <w:rPr>
          <w:rFonts w:cs="Times New Roman"/>
          <w:b/>
          <w:bCs/>
        </w:rPr>
      </w:pPr>
    </w:p>
    <w:p w:rsidR="003B0B48" w:rsidRPr="00BE7660" w:rsidP="00BE7660">
      <w:pPr>
        <w:autoSpaceDE w:val="0"/>
        <w:bidi w:val="0"/>
        <w:jc w:val="both"/>
        <w:rPr>
          <w:rFonts w:cs="Times New Roman" w:hint="default"/>
        </w:rPr>
      </w:pPr>
      <w:r w:rsidRPr="00BE7660">
        <w:rPr>
          <w:rFonts w:cs="Times New Roman" w:hint="default"/>
        </w:rPr>
        <w:t>(1) Orgá</w:t>
      </w:r>
      <w:r w:rsidRPr="00BE7660">
        <w:rPr>
          <w:rFonts w:cs="Times New Roman" w:hint="default"/>
        </w:rPr>
        <w:t>nmi Recyklač</w:t>
      </w:r>
      <w:r w:rsidRPr="00BE7660">
        <w:rPr>
          <w:rFonts w:cs="Times New Roman" w:hint="default"/>
        </w:rPr>
        <w:t>né</w:t>
      </w:r>
      <w:r w:rsidRPr="00BE7660">
        <w:rPr>
          <w:rFonts w:cs="Times New Roman" w:hint="default"/>
        </w:rPr>
        <w:t>ho fondu sú</w:t>
      </w:r>
      <w:r w:rsidRPr="00BE7660">
        <w:rPr>
          <w:rFonts w:cs="Times New Roman" w:hint="default"/>
        </w:rPr>
        <w:t xml:space="preserve"> </w:t>
      </w:r>
    </w:p>
    <w:p w:rsidR="003B0B48" w:rsidRPr="00BE7660" w:rsidP="00BE7660">
      <w:pPr>
        <w:numPr>
          <w:ilvl w:val="1"/>
          <w:numId w:val="189"/>
        </w:numPr>
        <w:tabs>
          <w:tab w:val="left" w:pos="709"/>
        </w:tabs>
        <w:autoSpaceDE w:val="0"/>
        <w:autoSpaceDN/>
        <w:bidi w:val="0"/>
        <w:ind w:left="0" w:firstLine="426"/>
        <w:jc w:val="both"/>
        <w:textAlignment w:val="auto"/>
        <w:rPr>
          <w:rFonts w:cs="Times New Roman" w:hint="default"/>
        </w:rPr>
      </w:pPr>
      <w:r w:rsidRPr="00BE7660">
        <w:rPr>
          <w:rFonts w:cs="Times New Roman" w:hint="default"/>
        </w:rPr>
        <w:t>sprá</w:t>
      </w:r>
      <w:r w:rsidRPr="00BE7660">
        <w:rPr>
          <w:rFonts w:cs="Times New Roman" w:hint="default"/>
        </w:rPr>
        <w:t xml:space="preserve">vna rada, </w:t>
      </w:r>
    </w:p>
    <w:p w:rsidR="003B0B48" w:rsidRPr="00BE7660" w:rsidP="00BE7660">
      <w:pPr>
        <w:numPr>
          <w:ilvl w:val="1"/>
          <w:numId w:val="189"/>
        </w:numPr>
        <w:tabs>
          <w:tab w:val="left" w:pos="709"/>
        </w:tabs>
        <w:autoSpaceDE w:val="0"/>
        <w:autoSpaceDN/>
        <w:bidi w:val="0"/>
        <w:ind w:left="0" w:firstLine="426"/>
        <w:jc w:val="both"/>
        <w:textAlignment w:val="auto"/>
        <w:rPr>
          <w:rFonts w:cs="Times New Roman" w:hint="default"/>
        </w:rPr>
      </w:pPr>
      <w:r w:rsidRPr="00BE7660">
        <w:rPr>
          <w:rFonts w:cs="Times New Roman" w:hint="default"/>
        </w:rPr>
        <w:t>dozorná</w:t>
      </w:r>
      <w:r w:rsidRPr="00BE7660">
        <w:rPr>
          <w:rFonts w:cs="Times New Roman" w:hint="default"/>
        </w:rPr>
        <w:t xml:space="preserve"> rada, </w:t>
      </w:r>
    </w:p>
    <w:p w:rsidR="003B0B48" w:rsidRPr="00BE7660" w:rsidP="00BE7660">
      <w:pPr>
        <w:numPr>
          <w:ilvl w:val="1"/>
          <w:numId w:val="189"/>
        </w:numPr>
        <w:tabs>
          <w:tab w:val="left" w:pos="709"/>
        </w:tabs>
        <w:autoSpaceDE w:val="0"/>
        <w:autoSpaceDN/>
        <w:bidi w:val="0"/>
        <w:ind w:left="0" w:firstLine="426"/>
        <w:jc w:val="both"/>
        <w:textAlignment w:val="auto"/>
        <w:rPr>
          <w:rFonts w:cs="Times New Roman" w:hint="default"/>
        </w:rPr>
      </w:pPr>
      <w:r w:rsidRPr="00BE7660">
        <w:rPr>
          <w:rFonts w:cs="Times New Roman" w:hint="default"/>
        </w:rPr>
        <w:t>riaditeľ</w:t>
      </w:r>
      <w:r w:rsidRPr="00BE7660">
        <w:rPr>
          <w:rFonts w:cs="Times New Roman" w:hint="default"/>
        </w:rPr>
        <w:t xml:space="preserve">. </w:t>
      </w:r>
    </w:p>
    <w:p w:rsidR="003B0B48" w:rsidRPr="00BE7660" w:rsidP="00BE7660">
      <w:pPr>
        <w:tabs>
          <w:tab w:val="left" w:pos="1080"/>
        </w:tabs>
        <w:autoSpaceDE w:val="0"/>
        <w:bidi w:val="0"/>
        <w:ind w:firstLine="360"/>
        <w:rPr>
          <w:rFonts w:cs="Times New Roman"/>
        </w:rPr>
      </w:pPr>
    </w:p>
    <w:p w:rsidR="003B0B48" w:rsidRPr="00BE7660" w:rsidP="00BE7660">
      <w:pPr>
        <w:numPr>
          <w:ilvl w:val="2"/>
          <w:numId w:val="201"/>
        </w:numPr>
        <w:tabs>
          <w:tab w:val="left" w:pos="426"/>
        </w:tabs>
        <w:autoSpaceDE w:val="0"/>
        <w:autoSpaceDN/>
        <w:bidi w:val="0"/>
        <w:ind w:left="0" w:firstLine="0"/>
        <w:jc w:val="both"/>
        <w:textAlignment w:val="auto"/>
        <w:rPr>
          <w:rFonts w:cs="Times New Roman" w:hint="default"/>
        </w:rPr>
      </w:pPr>
      <w:r w:rsidRPr="00BE7660">
        <w:rPr>
          <w:rFonts w:cs="Times New Roman" w:hint="default"/>
        </w:rPr>
        <w:t>Na úč</w:t>
      </w:r>
      <w:r w:rsidRPr="00BE7660">
        <w:rPr>
          <w:rFonts w:cs="Times New Roman" w:hint="default"/>
        </w:rPr>
        <w:t>ely tohto zá</w:t>
      </w:r>
      <w:r w:rsidRPr="00BE7660">
        <w:rPr>
          <w:rFonts w:cs="Times New Roman" w:hint="default"/>
        </w:rPr>
        <w:t>kona sa zá</w:t>
      </w:r>
      <w:r w:rsidRPr="00BE7660">
        <w:rPr>
          <w:rFonts w:cs="Times New Roman" w:hint="default"/>
        </w:rPr>
        <w:t>stupcom podnikateľ</w:t>
      </w:r>
      <w:r w:rsidRPr="00BE7660">
        <w:rPr>
          <w:rFonts w:cs="Times New Roman" w:hint="default"/>
        </w:rPr>
        <w:t>ov rozumie č</w:t>
      </w:r>
      <w:r w:rsidRPr="00BE7660">
        <w:rPr>
          <w:rFonts w:cs="Times New Roman" w:hint="default"/>
        </w:rPr>
        <w:t>len sprá</w:t>
      </w:r>
      <w:r w:rsidRPr="00BE7660">
        <w:rPr>
          <w:rFonts w:cs="Times New Roman" w:hint="default"/>
        </w:rPr>
        <w:t>vnej rady alebo č</w:t>
      </w:r>
      <w:r w:rsidRPr="00BE7660">
        <w:rPr>
          <w:rFonts w:cs="Times New Roman" w:hint="default"/>
        </w:rPr>
        <w:t>len dozornej rady vymenovaný</w:t>
      </w:r>
      <w:r w:rsidRPr="00BE7660">
        <w:rPr>
          <w:rFonts w:cs="Times New Roman" w:hint="default"/>
        </w:rPr>
        <w:t xml:space="preserve"> ministrom hospodá</w:t>
      </w:r>
      <w:r w:rsidRPr="00BE7660">
        <w:rPr>
          <w:rFonts w:cs="Times New Roman" w:hint="default"/>
        </w:rPr>
        <w:t>rstva Slovenskej republiky</w:t>
      </w:r>
      <w:r w:rsidRPr="00BE7660" w:rsidR="00657BD9">
        <w:rPr>
          <w:rFonts w:cs="Times New Roman" w:hint="default"/>
        </w:rPr>
        <w:t xml:space="preserve"> (ď</w:t>
      </w:r>
      <w:r w:rsidRPr="00BE7660" w:rsidR="00657BD9">
        <w:rPr>
          <w:rFonts w:cs="Times New Roman" w:hint="default"/>
        </w:rPr>
        <w:t>alej len „</w:t>
      </w:r>
      <w:r w:rsidRPr="00BE7660" w:rsidR="00657BD9">
        <w:rPr>
          <w:rFonts w:cs="Times New Roman" w:hint="default"/>
        </w:rPr>
        <w:t>minister hospodá</w:t>
      </w:r>
      <w:r w:rsidRPr="00BE7660" w:rsidR="00657BD9">
        <w:rPr>
          <w:rFonts w:cs="Times New Roman" w:hint="default"/>
        </w:rPr>
        <w:t>rstva“</w:t>
      </w:r>
      <w:r w:rsidRPr="00BE7660" w:rsidR="00657BD9">
        <w:rPr>
          <w:rFonts w:cs="Times New Roman" w:hint="default"/>
        </w:rPr>
        <w:t xml:space="preserve">)  </w:t>
      </w:r>
      <w:r w:rsidRPr="00BE7660">
        <w:rPr>
          <w:rFonts w:cs="Times New Roman" w:hint="default"/>
        </w:rPr>
        <w:t>na ná</w:t>
      </w:r>
      <w:r w:rsidRPr="00BE7660">
        <w:rPr>
          <w:rFonts w:cs="Times New Roman" w:hint="default"/>
        </w:rPr>
        <w:t>vrh reprezentatí</w:t>
      </w:r>
      <w:r w:rsidRPr="00BE7660">
        <w:rPr>
          <w:rFonts w:cs="Times New Roman" w:hint="default"/>
        </w:rPr>
        <w:t>vneho združ</w:t>
      </w:r>
      <w:r w:rsidRPr="00BE7660">
        <w:rPr>
          <w:rFonts w:cs="Times New Roman" w:hint="default"/>
        </w:rPr>
        <w:t>enia zamestná</w:t>
      </w:r>
      <w:r w:rsidRPr="00BE7660">
        <w:rPr>
          <w:rFonts w:cs="Times New Roman" w:hint="default"/>
        </w:rPr>
        <w:t>vateľ</w:t>
      </w:r>
      <w:r w:rsidRPr="00BE7660">
        <w:rPr>
          <w:rFonts w:cs="Times New Roman" w:hint="default"/>
        </w:rPr>
        <w:t>ov</w:t>
      </w:r>
      <w:r>
        <w:rPr>
          <w:rStyle w:val="FootnoteReference"/>
          <w:position w:val="0"/>
          <w:rtl w:val="0"/>
        </w:rPr>
        <w:footnoteReference w:id="153"/>
      </w:r>
      <w:r w:rsidRPr="00E15CFE">
        <w:rPr>
          <w:rFonts w:cs="Times New Roman"/>
        </w:rPr>
        <w:t>)</w:t>
      </w:r>
      <w:r w:rsidRPr="00BE7660">
        <w:rPr>
          <w:rFonts w:cs="Times New Roman" w:hint="default"/>
        </w:rPr>
        <w:t xml:space="preserve"> a zá</w:t>
      </w:r>
      <w:r w:rsidRPr="00BE7660">
        <w:rPr>
          <w:rFonts w:cs="Times New Roman" w:hint="default"/>
        </w:rPr>
        <w:t>stupcom š</w:t>
      </w:r>
      <w:r w:rsidRPr="00BE7660">
        <w:rPr>
          <w:rFonts w:cs="Times New Roman" w:hint="default"/>
        </w:rPr>
        <w:t>tá</w:t>
      </w:r>
      <w:r w:rsidRPr="00BE7660">
        <w:rPr>
          <w:rFonts w:cs="Times New Roman" w:hint="default"/>
        </w:rPr>
        <w:t>tu sa rozumie č</w:t>
      </w:r>
      <w:r w:rsidRPr="00BE7660">
        <w:rPr>
          <w:rFonts w:cs="Times New Roman" w:hint="default"/>
        </w:rPr>
        <w:t>len sprá</w:t>
      </w:r>
      <w:r w:rsidRPr="00BE7660">
        <w:rPr>
          <w:rFonts w:cs="Times New Roman" w:hint="default"/>
        </w:rPr>
        <w:t>vnej rady alebo č</w:t>
      </w:r>
      <w:r w:rsidRPr="00BE7660">
        <w:rPr>
          <w:rFonts w:cs="Times New Roman" w:hint="default"/>
        </w:rPr>
        <w:t>len dozornej rady vymenovaný</w:t>
      </w:r>
      <w:r w:rsidRPr="00BE7660">
        <w:rPr>
          <w:rFonts w:cs="Times New Roman" w:hint="default"/>
        </w:rPr>
        <w:t xml:space="preserve"> ministrom financií</w:t>
      </w:r>
      <w:r w:rsidRPr="00BE7660">
        <w:rPr>
          <w:rFonts w:cs="Times New Roman" w:hint="default"/>
        </w:rPr>
        <w:t xml:space="preserve"> Slovenskej republiky</w:t>
      </w:r>
      <w:r w:rsidRPr="00BE7660" w:rsidR="00657BD9">
        <w:rPr>
          <w:rFonts w:cs="Times New Roman" w:hint="default"/>
        </w:rPr>
        <w:t xml:space="preserve"> (ď</w:t>
      </w:r>
      <w:r w:rsidRPr="00BE7660" w:rsidR="00657BD9">
        <w:rPr>
          <w:rFonts w:cs="Times New Roman" w:hint="default"/>
        </w:rPr>
        <w:t>alej len „</w:t>
      </w:r>
      <w:r w:rsidRPr="00BE7660" w:rsidR="00657BD9">
        <w:rPr>
          <w:rFonts w:cs="Times New Roman" w:hint="default"/>
        </w:rPr>
        <w:t>minister financií“</w:t>
      </w:r>
      <w:r w:rsidRPr="00BE7660" w:rsidR="00657BD9">
        <w:rPr>
          <w:rFonts w:cs="Times New Roman" w:hint="default"/>
        </w:rPr>
        <w:t>)</w:t>
      </w:r>
      <w:r w:rsidRPr="00BE7660">
        <w:rPr>
          <w:rFonts w:cs="Times New Roman" w:hint="default"/>
        </w:rPr>
        <w:t>, ministrom hospodá</w:t>
      </w:r>
      <w:r w:rsidRPr="00BE7660">
        <w:rPr>
          <w:rFonts w:cs="Times New Roman" w:hint="default"/>
        </w:rPr>
        <w:t>rstva s vý</w:t>
      </w:r>
      <w:r w:rsidRPr="00BE7660">
        <w:rPr>
          <w:rFonts w:cs="Times New Roman" w:hint="default"/>
        </w:rPr>
        <w:t>nimkou zá</w:t>
      </w:r>
      <w:r w:rsidRPr="00BE7660">
        <w:rPr>
          <w:rFonts w:cs="Times New Roman" w:hint="default"/>
        </w:rPr>
        <w:t>stupcu podnikateľ</w:t>
      </w:r>
      <w:r w:rsidRPr="00BE7660">
        <w:rPr>
          <w:rFonts w:cs="Times New Roman" w:hint="default"/>
        </w:rPr>
        <w:t>ov alebo ministrom ž</w:t>
      </w:r>
      <w:r w:rsidRPr="00BE7660">
        <w:rPr>
          <w:rFonts w:cs="Times New Roman" w:hint="default"/>
        </w:rPr>
        <w:t>ivotné</w:t>
      </w:r>
      <w:r w:rsidRPr="00BE7660">
        <w:rPr>
          <w:rFonts w:cs="Times New Roman" w:hint="default"/>
        </w:rPr>
        <w:t>ho prostredia Slovenskej republiky</w:t>
      </w:r>
      <w:r w:rsidRPr="00BE7660" w:rsidR="00657BD9">
        <w:rPr>
          <w:rFonts w:cs="Times New Roman" w:hint="default"/>
        </w:rPr>
        <w:t xml:space="preserve"> (ď</w:t>
      </w:r>
      <w:r w:rsidRPr="00BE7660" w:rsidR="00657BD9">
        <w:rPr>
          <w:rFonts w:cs="Times New Roman" w:hint="default"/>
        </w:rPr>
        <w:t>alej len    „</w:t>
      </w:r>
      <w:r w:rsidRPr="00BE7660" w:rsidR="00657BD9">
        <w:rPr>
          <w:rFonts w:cs="Times New Roman" w:hint="default"/>
        </w:rPr>
        <w:t>minister“</w:t>
      </w:r>
      <w:r w:rsidRPr="00BE7660" w:rsidR="00657BD9">
        <w:rPr>
          <w:rFonts w:cs="Times New Roman" w:hint="default"/>
        </w:rPr>
        <w:t>)</w:t>
      </w:r>
      <w:r w:rsidRPr="00BE7660">
        <w:rPr>
          <w:rFonts w:cs="Times New Roman" w:hint="default"/>
        </w:rPr>
        <w:t xml:space="preserve"> s vý</w:t>
      </w:r>
      <w:r w:rsidRPr="00BE7660">
        <w:rPr>
          <w:rFonts w:cs="Times New Roman" w:hint="default"/>
        </w:rPr>
        <w:t>nimkou č</w:t>
      </w:r>
      <w:r w:rsidRPr="00BE7660">
        <w:rPr>
          <w:rFonts w:cs="Times New Roman" w:hint="default"/>
        </w:rPr>
        <w:t>lena dozornej rady vymenované</w:t>
      </w:r>
      <w:r w:rsidRPr="00BE7660">
        <w:rPr>
          <w:rFonts w:cs="Times New Roman" w:hint="default"/>
        </w:rPr>
        <w:t>ho na ná</w:t>
      </w:r>
      <w:r w:rsidRPr="00BE7660">
        <w:rPr>
          <w:rFonts w:cs="Times New Roman" w:hint="default"/>
        </w:rPr>
        <w:t>vrh mimovlá</w:t>
      </w:r>
      <w:r w:rsidRPr="00BE7660">
        <w:rPr>
          <w:rFonts w:cs="Times New Roman" w:hint="default"/>
        </w:rPr>
        <w:t>dnych organizá</w:t>
      </w:r>
      <w:r w:rsidRPr="00BE7660">
        <w:rPr>
          <w:rFonts w:cs="Times New Roman" w:hint="default"/>
        </w:rPr>
        <w:t>cií</w:t>
      </w:r>
      <w:r w:rsidRPr="00BE7660">
        <w:rPr>
          <w:rFonts w:cs="Times New Roman" w:hint="default"/>
        </w:rPr>
        <w:t>, ktorý</w:t>
      </w:r>
      <w:r w:rsidRPr="00BE7660">
        <w:rPr>
          <w:rFonts w:cs="Times New Roman" w:hint="default"/>
        </w:rPr>
        <w:t>ch predmetom č</w:t>
      </w:r>
      <w:r w:rsidRPr="00BE7660">
        <w:rPr>
          <w:rFonts w:cs="Times New Roman" w:hint="default"/>
        </w:rPr>
        <w:t>innosti je ochrana ž</w:t>
      </w:r>
      <w:r w:rsidRPr="00BE7660">
        <w:rPr>
          <w:rFonts w:cs="Times New Roman" w:hint="default"/>
        </w:rPr>
        <w:t>ivotné</w:t>
      </w:r>
      <w:r w:rsidRPr="00BE7660">
        <w:rPr>
          <w:rFonts w:cs="Times New Roman" w:hint="default"/>
        </w:rPr>
        <w:t>ho prostredia, a reprezentat</w:t>
      </w:r>
      <w:r w:rsidRPr="00BE7660">
        <w:rPr>
          <w:rFonts w:cs="Times New Roman" w:hint="default"/>
        </w:rPr>
        <w:t>í</w:t>
      </w:r>
      <w:r w:rsidRPr="00BE7660">
        <w:rPr>
          <w:rFonts w:cs="Times New Roman" w:hint="default"/>
        </w:rPr>
        <w:t>vnych zá</w:t>
      </w:r>
      <w:r w:rsidRPr="00BE7660">
        <w:rPr>
          <w:rFonts w:cs="Times New Roman" w:hint="default"/>
        </w:rPr>
        <w:t>ujmový</w:t>
      </w:r>
      <w:r w:rsidRPr="00BE7660">
        <w:rPr>
          <w:rFonts w:cs="Times New Roman" w:hint="default"/>
        </w:rPr>
        <w:t>ch združ</w:t>
      </w:r>
      <w:r w:rsidRPr="00BE7660">
        <w:rPr>
          <w:rFonts w:cs="Times New Roman" w:hint="default"/>
        </w:rPr>
        <w:t>ení</w:t>
      </w:r>
      <w:r w:rsidRPr="00BE7660">
        <w:rPr>
          <w:rFonts w:cs="Times New Roman" w:hint="default"/>
        </w:rPr>
        <w:t xml:space="preserve"> miest a obcí</w:t>
      </w:r>
      <w:r w:rsidRPr="00BE7660">
        <w:rPr>
          <w:rFonts w:cs="Times New Roman" w:hint="default"/>
        </w:rPr>
        <w:t xml:space="preserve"> s celoslovenskou pô</w:t>
      </w:r>
      <w:r w:rsidRPr="00BE7660">
        <w:rPr>
          <w:rFonts w:cs="Times New Roman" w:hint="default"/>
        </w:rPr>
        <w:t>sobnosť</w:t>
      </w:r>
      <w:r w:rsidRPr="00BE7660">
        <w:rPr>
          <w:rFonts w:cs="Times New Roman" w:hint="default"/>
        </w:rPr>
        <w:t xml:space="preserve">ou. </w:t>
      </w:r>
    </w:p>
    <w:p w:rsidR="004C70A0" w:rsidRPr="00BE7660" w:rsidP="00BE7660">
      <w:pPr>
        <w:autoSpaceDE w:val="0"/>
        <w:bidi w:val="0"/>
        <w:jc w:val="center"/>
        <w:rPr>
          <w:rFonts w:cs="Times New Roman"/>
          <w:b/>
        </w:rPr>
      </w:pPr>
    </w:p>
    <w:p w:rsidR="003B0B48" w:rsidRPr="00BE7660" w:rsidP="00BE7660">
      <w:pPr>
        <w:autoSpaceDE w:val="0"/>
        <w:bidi w:val="0"/>
        <w:jc w:val="center"/>
        <w:rPr>
          <w:rFonts w:cs="Times New Roman"/>
          <w:b/>
          <w:bCs/>
        </w:rPr>
      </w:pPr>
      <w:r w:rsidRPr="00BE7660" w:rsidR="004B0829">
        <w:rPr>
          <w:rFonts w:cs="Times New Roman" w:hint="default"/>
          <w:b/>
        </w:rPr>
        <w:t>§</w:t>
      </w:r>
      <w:r w:rsidRPr="00BE7660" w:rsidR="004B0829">
        <w:rPr>
          <w:rFonts w:cs="Times New Roman" w:hint="default"/>
          <w:b/>
        </w:rPr>
        <w:t xml:space="preserve"> 120</w:t>
      </w:r>
    </w:p>
    <w:p w:rsidR="003B0B48" w:rsidRPr="00BE7660" w:rsidP="00BE7660">
      <w:pPr>
        <w:autoSpaceDE w:val="0"/>
        <w:bidi w:val="0"/>
        <w:jc w:val="center"/>
        <w:rPr>
          <w:rFonts w:cs="Times New Roman" w:hint="default"/>
          <w:b/>
          <w:bCs/>
        </w:rPr>
      </w:pPr>
      <w:r w:rsidRPr="00BE7660">
        <w:rPr>
          <w:rFonts w:cs="Times New Roman" w:hint="default"/>
          <w:b/>
          <w:bCs/>
        </w:rPr>
        <w:t>Sprá</w:t>
      </w:r>
      <w:r w:rsidRPr="00BE7660">
        <w:rPr>
          <w:rFonts w:cs="Times New Roman" w:hint="default"/>
          <w:b/>
          <w:bCs/>
        </w:rPr>
        <w:t xml:space="preserve">vna rada </w:t>
      </w:r>
    </w:p>
    <w:p w:rsidR="003B0B48" w:rsidRPr="00BE7660" w:rsidP="00BE7660">
      <w:pPr>
        <w:autoSpaceDE w:val="0"/>
        <w:bidi w:val="0"/>
        <w:rPr>
          <w:rFonts w:cs="Times New Roman"/>
          <w:b/>
          <w:bCs/>
        </w:rPr>
      </w:pPr>
    </w:p>
    <w:p w:rsidR="003B0B48" w:rsidRPr="00BE7660" w:rsidP="00BE7660">
      <w:pPr>
        <w:numPr>
          <w:numId w:val="195"/>
        </w:numPr>
        <w:tabs>
          <w:tab w:val="left" w:pos="426"/>
        </w:tabs>
        <w:autoSpaceDE w:val="0"/>
        <w:autoSpaceDN/>
        <w:bidi w:val="0"/>
        <w:ind w:left="0" w:firstLine="0"/>
        <w:jc w:val="both"/>
        <w:textAlignment w:val="auto"/>
        <w:rPr>
          <w:rFonts w:cs="Times New Roman" w:hint="default"/>
        </w:rPr>
      </w:pPr>
      <w:r w:rsidRPr="00BE7660">
        <w:rPr>
          <w:rFonts w:cs="Times New Roman" w:hint="default"/>
        </w:rPr>
        <w:t>Sprá</w:t>
      </w:r>
      <w:r w:rsidRPr="00BE7660">
        <w:rPr>
          <w:rFonts w:cs="Times New Roman" w:hint="default"/>
        </w:rPr>
        <w:t>vna rada je najvyšší</w:t>
      </w:r>
      <w:r w:rsidRPr="00BE7660">
        <w:rPr>
          <w:rFonts w:cs="Times New Roman" w:hint="default"/>
        </w:rPr>
        <w:t xml:space="preserve"> orgá</w:t>
      </w:r>
      <w:r w:rsidRPr="00BE7660">
        <w:rPr>
          <w:rFonts w:cs="Times New Roman" w:hint="default"/>
        </w:rPr>
        <w:t>n Recyklač</w:t>
      </w:r>
      <w:r w:rsidRPr="00BE7660">
        <w:rPr>
          <w:rFonts w:cs="Times New Roman" w:hint="default"/>
        </w:rPr>
        <w:t>né</w:t>
      </w:r>
      <w:r w:rsidRPr="00BE7660">
        <w:rPr>
          <w:rFonts w:cs="Times New Roman" w:hint="default"/>
        </w:rPr>
        <w:t>ho fondu. Vykoná</w:t>
      </w:r>
      <w:r w:rsidRPr="00BE7660">
        <w:rPr>
          <w:rFonts w:cs="Times New Roman" w:hint="default"/>
        </w:rPr>
        <w:t>va sprá</w:t>
      </w:r>
      <w:r w:rsidRPr="00BE7660">
        <w:rPr>
          <w:rFonts w:cs="Times New Roman" w:hint="default"/>
        </w:rPr>
        <w:t>vu Recyklač</w:t>
      </w:r>
      <w:r w:rsidRPr="00BE7660">
        <w:rPr>
          <w:rFonts w:cs="Times New Roman" w:hint="default"/>
        </w:rPr>
        <w:t>né</w:t>
      </w:r>
      <w:r w:rsidRPr="00BE7660">
        <w:rPr>
          <w:rFonts w:cs="Times New Roman" w:hint="default"/>
        </w:rPr>
        <w:t>ho fondu a riadi jeho č</w:t>
      </w:r>
      <w:r w:rsidRPr="00BE7660">
        <w:rPr>
          <w:rFonts w:cs="Times New Roman" w:hint="default"/>
        </w:rPr>
        <w:t>innosť</w:t>
      </w:r>
      <w:r w:rsidRPr="00BE7660">
        <w:rPr>
          <w:rFonts w:cs="Times New Roman" w:hint="default"/>
        </w:rPr>
        <w:t xml:space="preserve">. </w:t>
      </w:r>
    </w:p>
    <w:p w:rsidR="003B0B48" w:rsidRPr="00BE7660" w:rsidP="00BE7660">
      <w:pPr>
        <w:tabs>
          <w:tab w:val="left" w:pos="426"/>
        </w:tabs>
        <w:autoSpaceDE w:val="0"/>
        <w:bidi w:val="0"/>
        <w:jc w:val="both"/>
        <w:rPr>
          <w:rFonts w:cs="Times New Roman"/>
        </w:rPr>
      </w:pPr>
    </w:p>
    <w:p w:rsidR="003B0B48" w:rsidRPr="00BE7660" w:rsidP="00BE7660">
      <w:pPr>
        <w:numPr>
          <w:numId w:val="195"/>
        </w:numPr>
        <w:tabs>
          <w:tab w:val="left" w:pos="426"/>
        </w:tabs>
        <w:autoSpaceDE w:val="0"/>
        <w:autoSpaceDN/>
        <w:bidi w:val="0"/>
        <w:ind w:left="0" w:firstLine="0"/>
        <w:jc w:val="both"/>
        <w:textAlignment w:val="auto"/>
        <w:rPr>
          <w:rFonts w:cs="Times New Roman" w:hint="default"/>
        </w:rPr>
      </w:pPr>
      <w:r w:rsidRPr="00BE7660">
        <w:rPr>
          <w:rFonts w:cs="Times New Roman" w:hint="default"/>
        </w:rPr>
        <w:t>Sprá</w:t>
      </w:r>
      <w:r w:rsidRPr="00BE7660">
        <w:rPr>
          <w:rFonts w:cs="Times New Roman" w:hint="default"/>
        </w:rPr>
        <w:t>vna rada má</w:t>
      </w:r>
      <w:r w:rsidRPr="00BE7660">
        <w:rPr>
          <w:rFonts w:cs="Times New Roman" w:hint="default"/>
        </w:rPr>
        <w:t xml:space="preserve"> š</w:t>
      </w:r>
      <w:r w:rsidRPr="00BE7660">
        <w:rPr>
          <w:rFonts w:cs="Times New Roman" w:hint="default"/>
        </w:rPr>
        <w:t>estná</w:t>
      </w:r>
      <w:r w:rsidRPr="00BE7660">
        <w:rPr>
          <w:rFonts w:cs="Times New Roman" w:hint="default"/>
        </w:rPr>
        <w:t>sť</w:t>
      </w:r>
      <w:r w:rsidRPr="00BE7660">
        <w:rPr>
          <w:rFonts w:cs="Times New Roman" w:hint="default"/>
        </w:rPr>
        <w:t xml:space="preserve"> č</w:t>
      </w:r>
      <w:r w:rsidRPr="00BE7660">
        <w:rPr>
          <w:rFonts w:cs="Times New Roman" w:hint="default"/>
        </w:rPr>
        <w:t>lenov, z ktorý</w:t>
      </w:r>
      <w:r w:rsidRPr="00BE7660">
        <w:rPr>
          <w:rFonts w:cs="Times New Roman" w:hint="default"/>
        </w:rPr>
        <w:t xml:space="preserve">ch  </w:t>
      </w:r>
    </w:p>
    <w:p w:rsidR="003B0B48" w:rsidRPr="00BE7660" w:rsidP="00BE7660">
      <w:pPr>
        <w:numPr>
          <w:ilvl w:val="1"/>
          <w:numId w:val="195"/>
        </w:numPr>
        <w:tabs>
          <w:tab w:val="clear" w:pos="1440"/>
        </w:tabs>
        <w:autoSpaceDE w:val="0"/>
        <w:autoSpaceDN/>
        <w:bidi w:val="0"/>
        <w:ind w:left="709" w:hanging="284"/>
        <w:jc w:val="both"/>
        <w:textAlignment w:val="auto"/>
        <w:rPr>
          <w:rFonts w:cs="Times New Roman" w:hint="default"/>
        </w:rPr>
      </w:pPr>
      <w:r w:rsidRPr="00BE7660">
        <w:rPr>
          <w:rFonts w:cs="Times New Roman" w:hint="default"/>
        </w:rPr>
        <w:t>desať</w:t>
      </w:r>
      <w:r w:rsidRPr="00BE7660">
        <w:rPr>
          <w:rFonts w:cs="Times New Roman" w:hint="default"/>
        </w:rPr>
        <w:t xml:space="preserve"> č</w:t>
      </w:r>
      <w:r w:rsidRPr="00BE7660">
        <w:rPr>
          <w:rFonts w:cs="Times New Roman" w:hint="default"/>
        </w:rPr>
        <w:t>lenov vymenú</w:t>
      </w:r>
      <w:r w:rsidRPr="00BE7660">
        <w:rPr>
          <w:rFonts w:cs="Times New Roman" w:hint="default"/>
        </w:rPr>
        <w:t>va a odvolá</w:t>
      </w:r>
      <w:r w:rsidRPr="00BE7660">
        <w:rPr>
          <w:rFonts w:cs="Times New Roman" w:hint="default"/>
        </w:rPr>
        <w:t>va minister hospodá</w:t>
      </w:r>
      <w:r w:rsidRPr="00BE7660">
        <w:rPr>
          <w:rFonts w:cs="Times New Roman" w:hint="default"/>
        </w:rPr>
        <w:t>rstva na ná</w:t>
      </w:r>
      <w:r w:rsidRPr="00BE7660">
        <w:rPr>
          <w:rFonts w:cs="Times New Roman" w:hint="default"/>
        </w:rPr>
        <w:t>vrh reprezentatí</w:t>
      </w:r>
      <w:r w:rsidRPr="00BE7660">
        <w:rPr>
          <w:rFonts w:cs="Times New Roman" w:hint="default"/>
        </w:rPr>
        <w:t>vneho združ</w:t>
      </w:r>
      <w:r w:rsidRPr="00BE7660">
        <w:rPr>
          <w:rFonts w:cs="Times New Roman" w:hint="default"/>
        </w:rPr>
        <w:t>enia zamestná</w:t>
      </w:r>
      <w:r w:rsidRPr="00BE7660">
        <w:rPr>
          <w:rFonts w:cs="Times New Roman" w:hint="default"/>
        </w:rPr>
        <w:t>vateľ</w:t>
      </w:r>
      <w:r w:rsidRPr="00BE7660">
        <w:rPr>
          <w:rFonts w:cs="Times New Roman" w:hint="default"/>
        </w:rPr>
        <w:t>ov tak, aby v nej mali svoje zastú</w:t>
      </w:r>
      <w:r w:rsidRPr="00BE7660">
        <w:rPr>
          <w:rFonts w:cs="Times New Roman" w:hint="default"/>
        </w:rPr>
        <w:t>penie vý</w:t>
      </w:r>
      <w:r w:rsidRPr="00BE7660">
        <w:rPr>
          <w:rFonts w:cs="Times New Roman" w:hint="default"/>
        </w:rPr>
        <w:t>robcovia alebo dovozcovia za kaž</w:t>
      </w:r>
      <w:r w:rsidRPr="00BE7660">
        <w:rPr>
          <w:rFonts w:cs="Times New Roman" w:hint="default"/>
        </w:rPr>
        <w:t>dý</w:t>
      </w:r>
      <w:r w:rsidRPr="00BE7660">
        <w:rPr>
          <w:rFonts w:cs="Times New Roman" w:hint="default"/>
        </w:rPr>
        <w:t xml:space="preserve"> osobitný</w:t>
      </w:r>
      <w:r w:rsidRPr="00BE7660">
        <w:rPr>
          <w:rFonts w:cs="Times New Roman" w:hint="default"/>
        </w:rPr>
        <w:t xml:space="preserve"> sektor [</w:t>
      </w:r>
      <w:r w:rsidRPr="00BE7660" w:rsidR="00F71FBC">
        <w:rPr>
          <w:rFonts w:cs="Times New Roman" w:hint="default"/>
        </w:rPr>
        <w:t>§</w:t>
      </w:r>
      <w:r w:rsidRPr="00BE7660" w:rsidR="00F71FBC">
        <w:rPr>
          <w:rFonts w:cs="Times New Roman" w:hint="default"/>
        </w:rPr>
        <w:t xml:space="preserve"> 118</w:t>
      </w:r>
      <w:r w:rsidRPr="00BE7660">
        <w:rPr>
          <w:rFonts w:cs="Times New Roman" w:hint="default"/>
        </w:rPr>
        <w:t xml:space="preserve"> ods. 2 pí</w:t>
      </w:r>
      <w:r w:rsidRPr="00BE7660">
        <w:rPr>
          <w:rFonts w:cs="Times New Roman" w:hint="default"/>
        </w:rPr>
        <w:t>sm. a) až</w:t>
      </w:r>
      <w:r w:rsidRPr="00BE7660">
        <w:rPr>
          <w:rFonts w:cs="Times New Roman" w:hint="default"/>
        </w:rPr>
        <w:t xml:space="preserve"> j)], prič</w:t>
      </w:r>
      <w:r w:rsidRPr="00BE7660">
        <w:rPr>
          <w:rFonts w:cs="Times New Roman" w:hint="default"/>
        </w:rPr>
        <w:t>om je viazaný</w:t>
      </w:r>
      <w:r w:rsidRPr="00BE7660">
        <w:rPr>
          <w:rFonts w:cs="Times New Roman" w:hint="default"/>
        </w:rPr>
        <w:t xml:space="preserve"> predlo</w:t>
      </w:r>
      <w:r w:rsidRPr="00BE7660">
        <w:rPr>
          <w:rFonts w:cs="Times New Roman" w:hint="default"/>
        </w:rPr>
        <w:t>ž</w:t>
      </w:r>
      <w:r w:rsidRPr="00BE7660">
        <w:rPr>
          <w:rFonts w:cs="Times New Roman" w:hint="default"/>
        </w:rPr>
        <w:t>ený</w:t>
      </w:r>
      <w:r w:rsidRPr="00BE7660">
        <w:rPr>
          <w:rFonts w:cs="Times New Roman" w:hint="default"/>
        </w:rPr>
        <w:t>mi ná</w:t>
      </w:r>
      <w:r w:rsidRPr="00BE7660">
        <w:rPr>
          <w:rFonts w:cs="Times New Roman" w:hint="default"/>
        </w:rPr>
        <w:t>vrhmi,</w:t>
      </w:r>
    </w:p>
    <w:p w:rsidR="003B0B48" w:rsidRPr="00BE7660" w:rsidP="00BE7660">
      <w:pPr>
        <w:numPr>
          <w:ilvl w:val="1"/>
          <w:numId w:val="195"/>
        </w:numPr>
        <w:tabs>
          <w:tab w:val="clear" w:pos="1440"/>
        </w:tabs>
        <w:autoSpaceDE w:val="0"/>
        <w:autoSpaceDN/>
        <w:bidi w:val="0"/>
        <w:ind w:left="709" w:hanging="284"/>
        <w:jc w:val="both"/>
        <w:textAlignment w:val="auto"/>
        <w:rPr>
          <w:rFonts w:cs="Times New Roman"/>
          <w:strike/>
        </w:rPr>
      </w:pPr>
      <w:r w:rsidRPr="00BE7660">
        <w:rPr>
          <w:rFonts w:cs="Times New Roman" w:hint="default"/>
        </w:rPr>
        <w:t>jedné</w:t>
      </w:r>
      <w:r w:rsidRPr="00BE7660">
        <w:rPr>
          <w:rFonts w:cs="Times New Roman" w:hint="default"/>
        </w:rPr>
        <w:t>ho č</w:t>
      </w:r>
      <w:r w:rsidRPr="00BE7660">
        <w:rPr>
          <w:rFonts w:cs="Times New Roman" w:hint="default"/>
        </w:rPr>
        <w:t>lena vymenú</w:t>
      </w:r>
      <w:r w:rsidRPr="00BE7660">
        <w:rPr>
          <w:rFonts w:cs="Times New Roman" w:hint="default"/>
        </w:rPr>
        <w:t>va a odvolá</w:t>
      </w:r>
      <w:r w:rsidRPr="00BE7660">
        <w:rPr>
          <w:rFonts w:cs="Times New Roman" w:hint="default"/>
        </w:rPr>
        <w:t>va minister</w:t>
      </w:r>
      <w:r w:rsidRPr="00BE7660" w:rsidR="00E51E3C">
        <w:rPr>
          <w:rFonts w:cs="Times New Roman"/>
        </w:rPr>
        <w:t>,</w:t>
      </w:r>
      <w:r w:rsidRPr="00BE7660">
        <w:rPr>
          <w:rFonts w:cs="Times New Roman"/>
        </w:rPr>
        <w:t xml:space="preserve"> </w:t>
      </w:r>
    </w:p>
    <w:p w:rsidR="003B0B48" w:rsidRPr="00BE7660" w:rsidP="00BE7660">
      <w:pPr>
        <w:numPr>
          <w:ilvl w:val="1"/>
          <w:numId w:val="195"/>
        </w:numPr>
        <w:tabs>
          <w:tab w:val="clear" w:pos="1440"/>
        </w:tabs>
        <w:autoSpaceDE w:val="0"/>
        <w:autoSpaceDN/>
        <w:bidi w:val="0"/>
        <w:ind w:left="709" w:hanging="284"/>
        <w:jc w:val="both"/>
        <w:textAlignment w:val="auto"/>
        <w:rPr>
          <w:rFonts w:cs="Times New Roman"/>
        </w:rPr>
      </w:pPr>
      <w:r w:rsidRPr="00BE7660">
        <w:rPr>
          <w:rFonts w:cs="Times New Roman" w:hint="default"/>
        </w:rPr>
        <w:t>jedné</w:t>
      </w:r>
      <w:r w:rsidRPr="00BE7660">
        <w:rPr>
          <w:rFonts w:cs="Times New Roman" w:hint="default"/>
        </w:rPr>
        <w:t>ho č</w:t>
      </w:r>
      <w:r w:rsidRPr="00BE7660">
        <w:rPr>
          <w:rFonts w:cs="Times New Roman" w:hint="default"/>
        </w:rPr>
        <w:t>lena vymenú</w:t>
      </w:r>
      <w:r w:rsidRPr="00BE7660" w:rsidR="00706AA6">
        <w:rPr>
          <w:rFonts w:cs="Times New Roman" w:hint="default"/>
        </w:rPr>
        <w:t>va a odvolá</w:t>
      </w:r>
      <w:r w:rsidRPr="00BE7660" w:rsidR="00706AA6">
        <w:rPr>
          <w:rFonts w:cs="Times New Roman" w:hint="default"/>
        </w:rPr>
        <w:t>va minister financií</w:t>
      </w:r>
      <w:r w:rsidRPr="00BE7660">
        <w:rPr>
          <w:rFonts w:cs="Times New Roman"/>
        </w:rPr>
        <w:t xml:space="preserve">, </w:t>
      </w:r>
    </w:p>
    <w:p w:rsidR="003B0B48" w:rsidRPr="00BE7660" w:rsidP="00BE7660">
      <w:pPr>
        <w:numPr>
          <w:ilvl w:val="1"/>
          <w:numId w:val="195"/>
        </w:numPr>
        <w:tabs>
          <w:tab w:val="clear" w:pos="1440"/>
        </w:tabs>
        <w:autoSpaceDE w:val="0"/>
        <w:autoSpaceDN/>
        <w:bidi w:val="0"/>
        <w:ind w:left="709" w:hanging="284"/>
        <w:jc w:val="both"/>
        <w:textAlignment w:val="auto"/>
        <w:rPr>
          <w:rFonts w:cs="Times New Roman" w:hint="default"/>
        </w:rPr>
      </w:pPr>
      <w:r w:rsidRPr="00BE7660">
        <w:rPr>
          <w:rFonts w:cs="Times New Roman" w:hint="default"/>
        </w:rPr>
        <w:t>troch č</w:t>
      </w:r>
      <w:r w:rsidRPr="00BE7660">
        <w:rPr>
          <w:rFonts w:cs="Times New Roman" w:hint="default"/>
        </w:rPr>
        <w:t>lenov vymenú</w:t>
      </w:r>
      <w:r w:rsidRPr="00BE7660">
        <w:rPr>
          <w:rFonts w:cs="Times New Roman" w:hint="default"/>
        </w:rPr>
        <w:t>va a odvolá</w:t>
      </w:r>
      <w:r w:rsidRPr="00BE7660">
        <w:rPr>
          <w:rFonts w:cs="Times New Roman" w:hint="default"/>
        </w:rPr>
        <w:t>va minister na ná</w:t>
      </w:r>
      <w:r w:rsidRPr="00BE7660">
        <w:rPr>
          <w:rFonts w:cs="Times New Roman" w:hint="default"/>
        </w:rPr>
        <w:t>vrh zá</w:t>
      </w:r>
      <w:r w:rsidRPr="00BE7660">
        <w:rPr>
          <w:rFonts w:cs="Times New Roman" w:hint="default"/>
        </w:rPr>
        <w:t>ujmový</w:t>
      </w:r>
      <w:r w:rsidRPr="00BE7660">
        <w:rPr>
          <w:rFonts w:cs="Times New Roman" w:hint="default"/>
        </w:rPr>
        <w:t>ch združ</w:t>
      </w:r>
      <w:r w:rsidRPr="00BE7660">
        <w:rPr>
          <w:rFonts w:cs="Times New Roman" w:hint="default"/>
        </w:rPr>
        <w:t>ení</w:t>
      </w:r>
      <w:r w:rsidRPr="00BE7660">
        <w:rPr>
          <w:rFonts w:cs="Times New Roman" w:hint="default"/>
        </w:rPr>
        <w:t xml:space="preserve"> miest a obcí</w:t>
      </w:r>
      <w:r w:rsidRPr="00BE7660">
        <w:rPr>
          <w:rFonts w:cs="Times New Roman" w:hint="default"/>
        </w:rPr>
        <w:t>, prič</w:t>
      </w:r>
      <w:r w:rsidRPr="00BE7660">
        <w:rPr>
          <w:rFonts w:cs="Times New Roman" w:hint="default"/>
        </w:rPr>
        <w:t>om je viazaný</w:t>
      </w:r>
      <w:r w:rsidRPr="00BE7660">
        <w:rPr>
          <w:rFonts w:cs="Times New Roman" w:hint="default"/>
        </w:rPr>
        <w:t xml:space="preserve"> predlož</w:t>
      </w:r>
      <w:r w:rsidRPr="00BE7660">
        <w:rPr>
          <w:rFonts w:cs="Times New Roman" w:hint="default"/>
        </w:rPr>
        <w:t>ený</w:t>
      </w:r>
      <w:r w:rsidRPr="00BE7660">
        <w:rPr>
          <w:rFonts w:cs="Times New Roman" w:hint="default"/>
        </w:rPr>
        <w:t>mi ná</w:t>
      </w:r>
      <w:r w:rsidRPr="00BE7660">
        <w:rPr>
          <w:rFonts w:cs="Times New Roman" w:hint="default"/>
        </w:rPr>
        <w:t>vrhmi,</w:t>
      </w:r>
    </w:p>
    <w:p w:rsidR="003B0B48" w:rsidRPr="00BE7660" w:rsidP="00BE7660">
      <w:pPr>
        <w:numPr>
          <w:ilvl w:val="1"/>
          <w:numId w:val="195"/>
        </w:numPr>
        <w:tabs>
          <w:tab w:val="clear" w:pos="1440"/>
        </w:tabs>
        <w:autoSpaceDE w:val="0"/>
        <w:autoSpaceDN/>
        <w:bidi w:val="0"/>
        <w:ind w:left="709" w:hanging="284"/>
        <w:jc w:val="both"/>
        <w:textAlignment w:val="auto"/>
        <w:rPr>
          <w:rFonts w:eastAsia="Times New Roman" w:cs="Times New Roman"/>
        </w:rPr>
      </w:pPr>
      <w:r w:rsidRPr="00BE7660">
        <w:rPr>
          <w:rFonts w:cs="Times New Roman" w:hint="default"/>
        </w:rPr>
        <w:t>jedn</w:t>
      </w:r>
      <w:r w:rsidRPr="00BE7660">
        <w:rPr>
          <w:rFonts w:cs="Times New Roman" w:hint="default"/>
        </w:rPr>
        <w:t>é</w:t>
      </w:r>
      <w:r w:rsidRPr="00BE7660">
        <w:rPr>
          <w:rFonts w:cs="Times New Roman" w:hint="default"/>
        </w:rPr>
        <w:t>ho č</w:t>
      </w:r>
      <w:r w:rsidRPr="00BE7660">
        <w:rPr>
          <w:rFonts w:cs="Times New Roman" w:hint="default"/>
        </w:rPr>
        <w:t>lena vymenú</w:t>
      </w:r>
      <w:r w:rsidRPr="00BE7660">
        <w:rPr>
          <w:rFonts w:cs="Times New Roman" w:hint="default"/>
        </w:rPr>
        <w:t>va a</w:t>
      </w:r>
      <w:r w:rsidRPr="00BE7660" w:rsidR="00706AA6">
        <w:rPr>
          <w:rFonts w:cs="Times New Roman" w:hint="default"/>
        </w:rPr>
        <w:t xml:space="preserve"> odvolá</w:t>
      </w:r>
      <w:r w:rsidRPr="00BE7660" w:rsidR="00706AA6">
        <w:rPr>
          <w:rFonts w:cs="Times New Roman" w:hint="default"/>
        </w:rPr>
        <w:t>va minister hospodá</w:t>
      </w:r>
      <w:r w:rsidRPr="00BE7660" w:rsidR="00706AA6">
        <w:rPr>
          <w:rFonts w:cs="Times New Roman" w:hint="default"/>
        </w:rPr>
        <w:t>rstva</w:t>
      </w:r>
      <w:r w:rsidRPr="00BE7660">
        <w:rPr>
          <w:rFonts w:cs="Times New Roman"/>
        </w:rPr>
        <w:t>.</w:t>
      </w:r>
    </w:p>
    <w:p w:rsidR="003B0B48" w:rsidRPr="00BE7660" w:rsidP="00BE7660">
      <w:pPr>
        <w:tabs>
          <w:tab w:val="left" w:pos="426"/>
        </w:tabs>
        <w:autoSpaceDE w:val="0"/>
        <w:bidi w:val="0"/>
        <w:rPr>
          <w:rFonts w:cs="Times New Roman"/>
        </w:rPr>
      </w:pPr>
      <w:r w:rsidRPr="00BE7660">
        <w:rPr>
          <w:rFonts w:eastAsia="Times New Roman" w:cs="Times New Roman"/>
        </w:rPr>
        <w:t xml:space="preserve"> </w:t>
      </w:r>
    </w:p>
    <w:p w:rsidR="003B0B48" w:rsidRPr="00BE7660" w:rsidP="00BE7660">
      <w:pPr>
        <w:numPr>
          <w:numId w:val="195"/>
        </w:numPr>
        <w:tabs>
          <w:tab w:val="left" w:pos="426"/>
        </w:tabs>
        <w:autoSpaceDE w:val="0"/>
        <w:autoSpaceDN/>
        <w:bidi w:val="0"/>
        <w:ind w:left="0" w:firstLine="0"/>
        <w:jc w:val="both"/>
        <w:textAlignment w:val="auto"/>
        <w:rPr>
          <w:rFonts w:cs="Times New Roman"/>
        </w:rPr>
      </w:pPr>
      <w:r w:rsidR="00A30001">
        <w:rPr>
          <w:rFonts w:hint="default"/>
        </w:rPr>
        <w:t>Č</w:t>
      </w:r>
      <w:r w:rsidR="00A30001">
        <w:rPr>
          <w:rFonts w:hint="default"/>
        </w:rPr>
        <w:t>lenstvo v sprá</w:t>
      </w:r>
      <w:r w:rsidR="00A30001">
        <w:rPr>
          <w:rFonts w:hint="default"/>
        </w:rPr>
        <w:t>vnej rade je nezastupiteľ</w:t>
      </w:r>
      <w:r w:rsidR="00A30001">
        <w:rPr>
          <w:rFonts w:hint="default"/>
        </w:rPr>
        <w:t>né</w:t>
      </w:r>
      <w:r w:rsidR="00A30001">
        <w:rPr>
          <w:rFonts w:hint="default"/>
        </w:rPr>
        <w:t xml:space="preserve">. </w:t>
      </w:r>
    </w:p>
    <w:p w:rsidR="003B0B48" w:rsidRPr="00BE7660" w:rsidP="00BE7660">
      <w:pPr>
        <w:tabs>
          <w:tab w:val="left" w:pos="426"/>
        </w:tabs>
        <w:autoSpaceDE w:val="0"/>
        <w:bidi w:val="0"/>
        <w:jc w:val="both"/>
        <w:rPr>
          <w:rFonts w:cs="Times New Roman"/>
        </w:rPr>
      </w:pPr>
    </w:p>
    <w:p w:rsidR="003B0B48" w:rsidRPr="00BE7660" w:rsidP="00BE7660">
      <w:pPr>
        <w:numPr>
          <w:numId w:val="195"/>
        </w:numPr>
        <w:tabs>
          <w:tab w:val="left" w:pos="426"/>
        </w:tabs>
        <w:autoSpaceDE w:val="0"/>
        <w:autoSpaceDN/>
        <w:bidi w:val="0"/>
        <w:ind w:left="0" w:firstLine="0"/>
        <w:jc w:val="both"/>
        <w:textAlignment w:val="auto"/>
        <w:rPr>
          <w:rFonts w:cs="Times New Roman" w:hint="default"/>
        </w:rPr>
      </w:pPr>
      <w:r w:rsidRPr="00BE7660">
        <w:rPr>
          <w:rFonts w:cs="Times New Roman" w:hint="default"/>
        </w:rPr>
        <w:t>Č</w:t>
      </w:r>
      <w:r w:rsidRPr="00BE7660">
        <w:rPr>
          <w:rFonts w:cs="Times New Roman" w:hint="default"/>
        </w:rPr>
        <w:t>lenom sprá</w:t>
      </w:r>
      <w:r w:rsidRPr="00BE7660">
        <w:rPr>
          <w:rFonts w:cs="Times New Roman" w:hint="default"/>
        </w:rPr>
        <w:t>vnej rady nemôž</w:t>
      </w:r>
      <w:r w:rsidRPr="00BE7660">
        <w:rPr>
          <w:rFonts w:cs="Times New Roman" w:hint="default"/>
        </w:rPr>
        <w:t>e byť</w:t>
      </w:r>
      <w:r w:rsidRPr="00BE7660">
        <w:rPr>
          <w:rFonts w:cs="Times New Roman" w:hint="default"/>
        </w:rPr>
        <w:t xml:space="preserve"> č</w:t>
      </w:r>
      <w:r w:rsidRPr="00BE7660">
        <w:rPr>
          <w:rFonts w:cs="Times New Roman" w:hint="default"/>
        </w:rPr>
        <w:t>len dozornej rady, riaditeľ</w:t>
      </w:r>
      <w:r w:rsidRPr="00BE7660">
        <w:rPr>
          <w:rFonts w:cs="Times New Roman" w:hint="default"/>
        </w:rPr>
        <w:t xml:space="preserve"> a zamestnanec Recyklač</w:t>
      </w:r>
      <w:r w:rsidRPr="00BE7660">
        <w:rPr>
          <w:rFonts w:cs="Times New Roman" w:hint="default"/>
        </w:rPr>
        <w:t>né</w:t>
      </w:r>
      <w:r w:rsidRPr="00BE7660">
        <w:rPr>
          <w:rFonts w:cs="Times New Roman" w:hint="default"/>
        </w:rPr>
        <w:t xml:space="preserve">ho fondu. </w:t>
      </w:r>
    </w:p>
    <w:p w:rsidR="003B0B48" w:rsidRPr="00BE7660" w:rsidP="00BE7660">
      <w:pPr>
        <w:tabs>
          <w:tab w:val="left" w:pos="426"/>
        </w:tabs>
        <w:autoSpaceDE w:val="0"/>
        <w:bidi w:val="0"/>
        <w:jc w:val="both"/>
        <w:rPr>
          <w:rFonts w:cs="Times New Roman"/>
        </w:rPr>
      </w:pPr>
    </w:p>
    <w:p w:rsidR="003B0B48" w:rsidRPr="00BE7660" w:rsidP="00BE7660">
      <w:pPr>
        <w:numPr>
          <w:numId w:val="195"/>
        </w:numPr>
        <w:tabs>
          <w:tab w:val="left" w:pos="426"/>
        </w:tabs>
        <w:autoSpaceDE w:val="0"/>
        <w:autoSpaceDN/>
        <w:bidi w:val="0"/>
        <w:ind w:left="0" w:firstLine="0"/>
        <w:jc w:val="both"/>
        <w:textAlignment w:val="auto"/>
        <w:rPr>
          <w:rFonts w:cs="Times New Roman" w:hint="default"/>
        </w:rPr>
      </w:pPr>
      <w:r w:rsidRPr="00BE7660">
        <w:rPr>
          <w:rFonts w:cs="Times New Roman" w:hint="default"/>
        </w:rPr>
        <w:t>Sprá</w:t>
      </w:r>
      <w:r w:rsidRPr="00BE7660">
        <w:rPr>
          <w:rFonts w:cs="Times New Roman" w:hint="default"/>
        </w:rPr>
        <w:t>vna rada volí</w:t>
      </w:r>
      <w:r w:rsidRPr="00BE7660">
        <w:rPr>
          <w:rFonts w:cs="Times New Roman" w:hint="default"/>
        </w:rPr>
        <w:t xml:space="preserve"> spomedzi svojich č</w:t>
      </w:r>
      <w:r w:rsidRPr="00BE7660">
        <w:rPr>
          <w:rFonts w:cs="Times New Roman" w:hint="default"/>
        </w:rPr>
        <w:t>lenov pred</w:t>
      </w:r>
      <w:r w:rsidRPr="00BE7660">
        <w:rPr>
          <w:rFonts w:cs="Times New Roman" w:hint="default"/>
        </w:rPr>
        <w:t>sedu a podpredsedu. Ak je do funkcie predsedu zvolený</w:t>
      </w:r>
      <w:r w:rsidRPr="00BE7660">
        <w:rPr>
          <w:rFonts w:cs="Times New Roman" w:hint="default"/>
        </w:rPr>
        <w:t xml:space="preserve"> zá</w:t>
      </w:r>
      <w:r w:rsidRPr="00BE7660">
        <w:rPr>
          <w:rFonts w:cs="Times New Roman" w:hint="default"/>
        </w:rPr>
        <w:t>stupca podnikateľ</w:t>
      </w:r>
      <w:r w:rsidRPr="00BE7660">
        <w:rPr>
          <w:rFonts w:cs="Times New Roman" w:hint="default"/>
        </w:rPr>
        <w:t>ov, do funkcie podpredsedu bude zvolený</w:t>
      </w:r>
      <w:r w:rsidRPr="00BE7660">
        <w:rPr>
          <w:rFonts w:cs="Times New Roman" w:hint="default"/>
        </w:rPr>
        <w:t xml:space="preserve"> zá</w:t>
      </w:r>
      <w:r w:rsidRPr="00BE7660">
        <w:rPr>
          <w:rFonts w:cs="Times New Roman" w:hint="default"/>
        </w:rPr>
        <w:t>stupca zá</w:t>
      </w:r>
      <w:r w:rsidRPr="00BE7660">
        <w:rPr>
          <w:rFonts w:cs="Times New Roman" w:hint="default"/>
        </w:rPr>
        <w:t>ujmový</w:t>
      </w:r>
      <w:r w:rsidRPr="00BE7660">
        <w:rPr>
          <w:rFonts w:cs="Times New Roman" w:hint="default"/>
        </w:rPr>
        <w:t>ch združ</w:t>
      </w:r>
      <w:r w:rsidRPr="00BE7660">
        <w:rPr>
          <w:rFonts w:cs="Times New Roman" w:hint="default"/>
        </w:rPr>
        <w:t>ení</w:t>
      </w:r>
      <w:r w:rsidRPr="00BE7660">
        <w:rPr>
          <w:rFonts w:cs="Times New Roman" w:hint="default"/>
        </w:rPr>
        <w:t xml:space="preserve"> miest a obcí</w:t>
      </w:r>
      <w:r w:rsidRPr="00BE7660">
        <w:rPr>
          <w:rFonts w:cs="Times New Roman" w:hint="default"/>
        </w:rPr>
        <w:t xml:space="preserve"> alebo zá</w:t>
      </w:r>
      <w:r w:rsidRPr="00BE7660">
        <w:rPr>
          <w:rFonts w:cs="Times New Roman" w:hint="default"/>
        </w:rPr>
        <w:t>stupca š</w:t>
      </w:r>
      <w:r w:rsidRPr="00BE7660">
        <w:rPr>
          <w:rFonts w:cs="Times New Roman" w:hint="default"/>
        </w:rPr>
        <w:t>tá</w:t>
      </w:r>
      <w:r w:rsidRPr="00BE7660">
        <w:rPr>
          <w:rFonts w:cs="Times New Roman" w:hint="default"/>
        </w:rPr>
        <w:t xml:space="preserve">tu. </w:t>
      </w:r>
    </w:p>
    <w:p w:rsidR="003B0B48" w:rsidRPr="00BE7660" w:rsidP="00BE7660">
      <w:pPr>
        <w:tabs>
          <w:tab w:val="left" w:pos="426"/>
        </w:tabs>
        <w:autoSpaceDE w:val="0"/>
        <w:bidi w:val="0"/>
        <w:jc w:val="both"/>
        <w:rPr>
          <w:rFonts w:cs="Times New Roman"/>
        </w:rPr>
      </w:pPr>
    </w:p>
    <w:p w:rsidR="003B0B48" w:rsidRPr="00BE7660" w:rsidP="00BE7660">
      <w:pPr>
        <w:numPr>
          <w:numId w:val="195"/>
        </w:numPr>
        <w:autoSpaceDE w:val="0"/>
        <w:autoSpaceDN/>
        <w:bidi w:val="0"/>
        <w:ind w:left="426" w:hanging="426"/>
        <w:jc w:val="both"/>
        <w:textAlignment w:val="auto"/>
        <w:rPr>
          <w:rFonts w:cs="Times New Roman" w:hint="default"/>
        </w:rPr>
      </w:pPr>
      <w:r w:rsidRPr="00BE7660">
        <w:rPr>
          <w:rFonts w:cs="Times New Roman" w:hint="default"/>
        </w:rPr>
        <w:t>Sprá</w:t>
      </w:r>
      <w:r w:rsidRPr="00BE7660">
        <w:rPr>
          <w:rFonts w:cs="Times New Roman" w:hint="default"/>
        </w:rPr>
        <w:t>vna rada najmä</w:t>
      </w:r>
      <w:r w:rsidRPr="00BE7660">
        <w:rPr>
          <w:rFonts w:cs="Times New Roman" w:hint="default"/>
        </w:rPr>
        <w:t xml:space="preserve">  </w:t>
      </w:r>
    </w:p>
    <w:p w:rsidR="003B0B48" w:rsidRPr="00BE7660" w:rsidP="00BE7660">
      <w:pPr>
        <w:numPr>
          <w:ilvl w:val="1"/>
          <w:numId w:val="195"/>
        </w:numPr>
        <w:autoSpaceDE w:val="0"/>
        <w:autoSpaceDN/>
        <w:bidi w:val="0"/>
        <w:ind w:left="709" w:hanging="283"/>
        <w:jc w:val="both"/>
        <w:textAlignment w:val="auto"/>
        <w:rPr>
          <w:rFonts w:cs="Times New Roman" w:hint="default"/>
        </w:rPr>
      </w:pPr>
      <w:r w:rsidRPr="00BE7660">
        <w:rPr>
          <w:rFonts w:cs="Times New Roman" w:hint="default"/>
        </w:rPr>
        <w:t>schvaľ</w:t>
      </w:r>
      <w:r w:rsidRPr="00BE7660">
        <w:rPr>
          <w:rFonts w:cs="Times New Roman" w:hint="default"/>
        </w:rPr>
        <w:t>uje rozpoč</w:t>
      </w:r>
      <w:r w:rsidRPr="00BE7660">
        <w:rPr>
          <w:rFonts w:cs="Times New Roman" w:hint="default"/>
        </w:rPr>
        <w:t>et Recyklač</w:t>
      </w:r>
      <w:r w:rsidRPr="00BE7660">
        <w:rPr>
          <w:rFonts w:cs="Times New Roman" w:hint="default"/>
        </w:rPr>
        <w:t>né</w:t>
      </w:r>
      <w:r w:rsidRPr="00BE7660">
        <w:rPr>
          <w:rFonts w:cs="Times New Roman" w:hint="default"/>
        </w:rPr>
        <w:t>ho fondu a rozhoduje</w:t>
      </w:r>
      <w:r w:rsidRPr="00BE7660">
        <w:rPr>
          <w:rFonts w:cs="Times New Roman" w:hint="default"/>
        </w:rPr>
        <w:t xml:space="preserve"> o zá</w:t>
      </w:r>
      <w:r w:rsidRPr="00BE7660">
        <w:rPr>
          <w:rFonts w:cs="Times New Roman" w:hint="default"/>
        </w:rPr>
        <w:t>sadný</w:t>
      </w:r>
      <w:r w:rsidRPr="00BE7660">
        <w:rPr>
          <w:rFonts w:cs="Times New Roman" w:hint="default"/>
        </w:rPr>
        <w:t>ch otá</w:t>
      </w:r>
      <w:r w:rsidRPr="00BE7660">
        <w:rPr>
          <w:rFonts w:cs="Times New Roman" w:hint="default"/>
        </w:rPr>
        <w:t>zkach tý</w:t>
      </w:r>
      <w:r w:rsidRPr="00BE7660">
        <w:rPr>
          <w:rFonts w:cs="Times New Roman" w:hint="default"/>
        </w:rPr>
        <w:t>kajú</w:t>
      </w:r>
      <w:r w:rsidRPr="00BE7660">
        <w:rPr>
          <w:rFonts w:cs="Times New Roman" w:hint="default"/>
        </w:rPr>
        <w:t>cich sa rozvoja č</w:t>
      </w:r>
      <w:r w:rsidRPr="00BE7660">
        <w:rPr>
          <w:rFonts w:cs="Times New Roman" w:hint="default"/>
        </w:rPr>
        <w:t>innosti a politiky Recyklač</w:t>
      </w:r>
      <w:r w:rsidRPr="00BE7660">
        <w:rPr>
          <w:rFonts w:cs="Times New Roman" w:hint="default"/>
        </w:rPr>
        <w:t>né</w:t>
      </w:r>
      <w:r w:rsidRPr="00BE7660">
        <w:rPr>
          <w:rFonts w:cs="Times New Roman" w:hint="default"/>
        </w:rPr>
        <w:t>ho fondu a zodpovedá</w:t>
      </w:r>
      <w:r w:rsidRPr="00BE7660">
        <w:rPr>
          <w:rFonts w:cs="Times New Roman" w:hint="default"/>
        </w:rPr>
        <w:t xml:space="preserve"> za hospodá</w:t>
      </w:r>
      <w:r w:rsidRPr="00BE7660">
        <w:rPr>
          <w:rFonts w:cs="Times New Roman" w:hint="default"/>
        </w:rPr>
        <w:t>renie s prostriedkami Recyklač</w:t>
      </w:r>
      <w:r w:rsidRPr="00BE7660">
        <w:rPr>
          <w:rFonts w:cs="Times New Roman" w:hint="default"/>
        </w:rPr>
        <w:t>né</w:t>
      </w:r>
      <w:r w:rsidRPr="00BE7660">
        <w:rPr>
          <w:rFonts w:cs="Times New Roman" w:hint="default"/>
        </w:rPr>
        <w:t xml:space="preserve">ho fondu, </w:t>
      </w:r>
    </w:p>
    <w:p w:rsidR="003B0B48" w:rsidRPr="00BE7660" w:rsidP="00BE7660">
      <w:pPr>
        <w:numPr>
          <w:ilvl w:val="1"/>
          <w:numId w:val="195"/>
        </w:numPr>
        <w:autoSpaceDE w:val="0"/>
        <w:autoSpaceDN/>
        <w:bidi w:val="0"/>
        <w:ind w:left="709" w:hanging="283"/>
        <w:jc w:val="both"/>
        <w:textAlignment w:val="auto"/>
        <w:rPr>
          <w:rFonts w:cs="Times New Roman"/>
        </w:rPr>
      </w:pPr>
      <w:r w:rsidRPr="00BE7660">
        <w:rPr>
          <w:rFonts w:cs="Times New Roman" w:hint="default"/>
        </w:rPr>
        <w:t>rozhoduje o poskytnutí</w:t>
      </w:r>
      <w:r w:rsidRPr="00BE7660">
        <w:rPr>
          <w:rFonts w:cs="Times New Roman" w:hint="default"/>
        </w:rPr>
        <w:t xml:space="preserve"> prostriedkov Recyklač</w:t>
      </w:r>
      <w:r w:rsidRPr="00BE7660">
        <w:rPr>
          <w:rFonts w:cs="Times New Roman" w:hint="default"/>
        </w:rPr>
        <w:t>né</w:t>
      </w:r>
      <w:r w:rsidRPr="00BE7660">
        <w:rPr>
          <w:rFonts w:cs="Times New Roman" w:hint="default"/>
        </w:rPr>
        <w:t>ho fondu v sú</w:t>
      </w:r>
      <w:r w:rsidRPr="00BE7660">
        <w:rPr>
          <w:rFonts w:cs="Times New Roman" w:hint="default"/>
        </w:rPr>
        <w:t>lade s</w:t>
      </w:r>
      <w:r w:rsidRPr="00BE7660" w:rsidR="00C25DF3">
        <w:rPr>
          <w:rFonts w:cs="Times New Roman"/>
        </w:rPr>
        <w:t> </w:t>
      </w:r>
      <w:r w:rsidRPr="00BE7660" w:rsidR="00E51E3C">
        <w:rPr>
          <w:rFonts w:cs="Times New Roman" w:hint="default"/>
        </w:rPr>
        <w:t>§</w:t>
      </w:r>
      <w:r w:rsidRPr="00BE7660" w:rsidR="00E51E3C">
        <w:rPr>
          <w:rFonts w:cs="Times New Roman" w:hint="default"/>
        </w:rPr>
        <w:t xml:space="preserve"> </w:t>
      </w:r>
      <w:r w:rsidRPr="00BE7660" w:rsidR="00C25DF3">
        <w:rPr>
          <w:rFonts w:cs="Times New Roman"/>
        </w:rPr>
        <w:t>128 a 129</w:t>
      </w:r>
      <w:r w:rsidRPr="00BE7660">
        <w:rPr>
          <w:rFonts w:cs="Times New Roman"/>
        </w:rPr>
        <w:t xml:space="preserve">, </w:t>
      </w:r>
    </w:p>
    <w:p w:rsidR="003B0B48" w:rsidRPr="00BE7660" w:rsidP="00BE7660">
      <w:pPr>
        <w:numPr>
          <w:ilvl w:val="1"/>
          <w:numId w:val="195"/>
        </w:numPr>
        <w:autoSpaceDE w:val="0"/>
        <w:autoSpaceDN/>
        <w:bidi w:val="0"/>
        <w:ind w:left="709" w:hanging="283"/>
        <w:jc w:val="both"/>
        <w:textAlignment w:val="auto"/>
        <w:rPr>
          <w:rFonts w:cs="Times New Roman" w:hint="default"/>
        </w:rPr>
      </w:pPr>
      <w:r w:rsidRPr="00BE7660">
        <w:rPr>
          <w:rFonts w:cs="Times New Roman" w:hint="default"/>
        </w:rPr>
        <w:t>schvaľ</w:t>
      </w:r>
      <w:r w:rsidRPr="00BE7660">
        <w:rPr>
          <w:rFonts w:cs="Times New Roman" w:hint="default"/>
        </w:rPr>
        <w:t>uje vý</w:t>
      </w:r>
      <w:r w:rsidRPr="00BE7660">
        <w:rPr>
          <w:rFonts w:cs="Times New Roman" w:hint="default"/>
        </w:rPr>
        <w:t>roč</w:t>
      </w:r>
      <w:r w:rsidRPr="00BE7660">
        <w:rPr>
          <w:rFonts w:cs="Times New Roman" w:hint="default"/>
        </w:rPr>
        <w:t>nú</w:t>
      </w:r>
      <w:r w:rsidRPr="00BE7660">
        <w:rPr>
          <w:rFonts w:cs="Times New Roman" w:hint="default"/>
        </w:rPr>
        <w:t xml:space="preserve"> sprá</w:t>
      </w:r>
      <w:r w:rsidRPr="00BE7660">
        <w:rPr>
          <w:rFonts w:cs="Times New Roman" w:hint="default"/>
        </w:rPr>
        <w:t>vu o hospodá</w:t>
      </w:r>
      <w:r w:rsidRPr="00BE7660">
        <w:rPr>
          <w:rFonts w:cs="Times New Roman" w:hint="default"/>
        </w:rPr>
        <w:t>rení</w:t>
      </w:r>
      <w:r w:rsidRPr="00BE7660">
        <w:rPr>
          <w:rFonts w:cs="Times New Roman" w:hint="default"/>
        </w:rPr>
        <w:t xml:space="preserve"> a č</w:t>
      </w:r>
      <w:r w:rsidRPr="00BE7660">
        <w:rPr>
          <w:rFonts w:cs="Times New Roman" w:hint="default"/>
        </w:rPr>
        <w:t>innosti Recyklač</w:t>
      </w:r>
      <w:r w:rsidRPr="00BE7660">
        <w:rPr>
          <w:rFonts w:cs="Times New Roman" w:hint="default"/>
        </w:rPr>
        <w:t>né</w:t>
      </w:r>
      <w:r w:rsidRPr="00BE7660">
        <w:rPr>
          <w:rFonts w:cs="Times New Roman" w:hint="default"/>
        </w:rPr>
        <w:t>ho fondu za kalendá</w:t>
      </w:r>
      <w:r w:rsidRPr="00BE7660">
        <w:rPr>
          <w:rFonts w:cs="Times New Roman" w:hint="default"/>
        </w:rPr>
        <w:t>rny rok najneskô</w:t>
      </w:r>
      <w:r w:rsidRPr="00BE7660">
        <w:rPr>
          <w:rFonts w:cs="Times New Roman" w:hint="default"/>
        </w:rPr>
        <w:t>r do 31. má</w:t>
      </w:r>
      <w:r w:rsidRPr="00BE7660">
        <w:rPr>
          <w:rFonts w:cs="Times New Roman" w:hint="default"/>
        </w:rPr>
        <w:t>ja nasledujú</w:t>
      </w:r>
      <w:r w:rsidRPr="00BE7660">
        <w:rPr>
          <w:rFonts w:cs="Times New Roman" w:hint="default"/>
        </w:rPr>
        <w:t xml:space="preserve">ceho roka, </w:t>
      </w:r>
    </w:p>
    <w:p w:rsidR="003B0B48" w:rsidRPr="00BE7660" w:rsidP="00BE7660">
      <w:pPr>
        <w:numPr>
          <w:ilvl w:val="1"/>
          <w:numId w:val="195"/>
        </w:numPr>
        <w:autoSpaceDE w:val="0"/>
        <w:autoSpaceDN/>
        <w:bidi w:val="0"/>
        <w:ind w:left="709" w:hanging="283"/>
        <w:jc w:val="both"/>
        <w:textAlignment w:val="auto"/>
        <w:rPr>
          <w:rFonts w:cs="Times New Roman" w:hint="default"/>
        </w:rPr>
      </w:pPr>
      <w:r w:rsidRPr="00BE7660">
        <w:rPr>
          <w:rFonts w:cs="Times New Roman" w:hint="default"/>
        </w:rPr>
        <w:t>schvaľ</w:t>
      </w:r>
      <w:r w:rsidRPr="00BE7660">
        <w:rPr>
          <w:rFonts w:cs="Times New Roman" w:hint="default"/>
        </w:rPr>
        <w:t>uje a zverejň</w:t>
      </w:r>
      <w:r w:rsidRPr="00BE7660">
        <w:rPr>
          <w:rFonts w:cs="Times New Roman" w:hint="default"/>
        </w:rPr>
        <w:t>uje roč</w:t>
      </w:r>
      <w:r w:rsidRPr="00BE7660">
        <w:rPr>
          <w:rFonts w:cs="Times New Roman" w:hint="default"/>
        </w:rPr>
        <w:t>nú</w:t>
      </w:r>
      <w:r w:rsidRPr="00BE7660">
        <w:rPr>
          <w:rFonts w:cs="Times New Roman" w:hint="default"/>
        </w:rPr>
        <w:t xml:space="preserve"> úč</w:t>
      </w:r>
      <w:r w:rsidRPr="00BE7660">
        <w:rPr>
          <w:rFonts w:cs="Times New Roman" w:hint="default"/>
        </w:rPr>
        <w:t>tovnú</w:t>
      </w:r>
      <w:r w:rsidRPr="00BE7660">
        <w:rPr>
          <w:rFonts w:cs="Times New Roman" w:hint="default"/>
        </w:rPr>
        <w:t xml:space="preserve"> zá</w:t>
      </w:r>
      <w:r w:rsidRPr="00BE7660">
        <w:rPr>
          <w:rFonts w:cs="Times New Roman" w:hint="default"/>
        </w:rPr>
        <w:t>vierku Recyklač</w:t>
      </w:r>
      <w:r w:rsidRPr="00BE7660">
        <w:rPr>
          <w:rFonts w:cs="Times New Roman" w:hint="default"/>
        </w:rPr>
        <w:t>né</w:t>
      </w:r>
      <w:r w:rsidRPr="00BE7660">
        <w:rPr>
          <w:rFonts w:cs="Times New Roman" w:hint="default"/>
        </w:rPr>
        <w:t>ho fondu overenú</w:t>
      </w:r>
      <w:r w:rsidRPr="00BE7660">
        <w:rPr>
          <w:rFonts w:cs="Times New Roman" w:hint="default"/>
        </w:rPr>
        <w:t xml:space="preserve"> audí</w:t>
      </w:r>
      <w:r w:rsidRPr="00BE7660">
        <w:rPr>
          <w:rFonts w:cs="Times New Roman" w:hint="default"/>
        </w:rPr>
        <w:t xml:space="preserve">torom, </w:t>
      </w:r>
    </w:p>
    <w:p w:rsidR="003B0B48" w:rsidRPr="00BE7660" w:rsidP="00BE7660">
      <w:pPr>
        <w:numPr>
          <w:ilvl w:val="1"/>
          <w:numId w:val="195"/>
        </w:numPr>
        <w:autoSpaceDE w:val="0"/>
        <w:autoSpaceDN/>
        <w:bidi w:val="0"/>
        <w:ind w:left="709" w:hanging="283"/>
        <w:jc w:val="both"/>
        <w:textAlignment w:val="auto"/>
        <w:rPr>
          <w:rFonts w:cs="Times New Roman" w:hint="default"/>
        </w:rPr>
      </w:pPr>
      <w:r w:rsidRPr="00BE7660">
        <w:rPr>
          <w:rFonts w:cs="Times New Roman" w:hint="default"/>
        </w:rPr>
        <w:t>prijí</w:t>
      </w:r>
      <w:r w:rsidRPr="00BE7660">
        <w:rPr>
          <w:rFonts w:cs="Times New Roman" w:hint="default"/>
        </w:rPr>
        <w:t>ma opatrenia na odstrá</w:t>
      </w:r>
      <w:r w:rsidRPr="00BE7660">
        <w:rPr>
          <w:rFonts w:cs="Times New Roman" w:hint="default"/>
        </w:rPr>
        <w:t>nenie nedostatkov v č</w:t>
      </w:r>
      <w:r w:rsidRPr="00BE7660">
        <w:rPr>
          <w:rFonts w:cs="Times New Roman" w:hint="default"/>
        </w:rPr>
        <w:t>innosti a</w:t>
      </w:r>
      <w:r w:rsidRPr="00BE7660">
        <w:rPr>
          <w:rFonts w:cs="Times New Roman" w:hint="default"/>
        </w:rPr>
        <w:t xml:space="preserve"> hospodá</w:t>
      </w:r>
      <w:r w:rsidRPr="00BE7660">
        <w:rPr>
          <w:rFonts w:cs="Times New Roman" w:hint="default"/>
        </w:rPr>
        <w:t>rení</w:t>
      </w:r>
      <w:r w:rsidRPr="00BE7660">
        <w:rPr>
          <w:rFonts w:cs="Times New Roman" w:hint="default"/>
        </w:rPr>
        <w:t xml:space="preserve"> Recyklač</w:t>
      </w:r>
      <w:r w:rsidRPr="00BE7660">
        <w:rPr>
          <w:rFonts w:cs="Times New Roman" w:hint="default"/>
        </w:rPr>
        <w:t>né</w:t>
      </w:r>
      <w:r w:rsidRPr="00BE7660">
        <w:rPr>
          <w:rFonts w:cs="Times New Roman" w:hint="default"/>
        </w:rPr>
        <w:t xml:space="preserve">ho fondu, </w:t>
      </w:r>
    </w:p>
    <w:p w:rsidR="003B0B48" w:rsidRPr="00BE7660" w:rsidP="00BE7660">
      <w:pPr>
        <w:numPr>
          <w:ilvl w:val="1"/>
          <w:numId w:val="195"/>
        </w:numPr>
        <w:autoSpaceDE w:val="0"/>
        <w:autoSpaceDN/>
        <w:bidi w:val="0"/>
        <w:ind w:left="709" w:hanging="283"/>
        <w:jc w:val="both"/>
        <w:textAlignment w:val="auto"/>
        <w:rPr>
          <w:rFonts w:cs="Times New Roman" w:hint="default"/>
        </w:rPr>
      </w:pPr>
      <w:r w:rsidRPr="00BE7660">
        <w:rPr>
          <w:rFonts w:cs="Times New Roman" w:hint="default"/>
        </w:rPr>
        <w:t>schvaľ</w:t>
      </w:r>
      <w:r w:rsidRPr="00BE7660">
        <w:rPr>
          <w:rFonts w:cs="Times New Roman" w:hint="default"/>
        </w:rPr>
        <w:t>uje š</w:t>
      </w:r>
      <w:r w:rsidRPr="00BE7660">
        <w:rPr>
          <w:rFonts w:cs="Times New Roman" w:hint="default"/>
        </w:rPr>
        <w:t>tatú</w:t>
      </w:r>
      <w:r w:rsidRPr="00BE7660">
        <w:rPr>
          <w:rFonts w:cs="Times New Roman" w:hint="default"/>
        </w:rPr>
        <w:t>t Recyklač</w:t>
      </w:r>
      <w:r w:rsidRPr="00BE7660">
        <w:rPr>
          <w:rFonts w:cs="Times New Roman" w:hint="default"/>
        </w:rPr>
        <w:t>né</w:t>
      </w:r>
      <w:r w:rsidRPr="00BE7660">
        <w:rPr>
          <w:rFonts w:cs="Times New Roman" w:hint="default"/>
        </w:rPr>
        <w:t>ho fondu a rokovací</w:t>
      </w:r>
      <w:r w:rsidRPr="00BE7660">
        <w:rPr>
          <w:rFonts w:cs="Times New Roman" w:hint="default"/>
        </w:rPr>
        <w:t xml:space="preserve"> poriadok sprá</w:t>
      </w:r>
      <w:r w:rsidRPr="00BE7660">
        <w:rPr>
          <w:rFonts w:cs="Times New Roman" w:hint="default"/>
        </w:rPr>
        <w:t xml:space="preserve">vnej rady, </w:t>
      </w:r>
    </w:p>
    <w:p w:rsidR="003B0B48" w:rsidRPr="00BE7660" w:rsidP="00BE7660">
      <w:pPr>
        <w:numPr>
          <w:ilvl w:val="1"/>
          <w:numId w:val="195"/>
        </w:numPr>
        <w:autoSpaceDE w:val="0"/>
        <w:autoSpaceDN/>
        <w:bidi w:val="0"/>
        <w:ind w:left="709" w:hanging="283"/>
        <w:jc w:val="both"/>
        <w:textAlignment w:val="auto"/>
        <w:rPr>
          <w:rFonts w:eastAsia="Times New Roman" w:cs="Times New Roman"/>
        </w:rPr>
      </w:pPr>
      <w:r w:rsidRPr="00BE7660">
        <w:rPr>
          <w:rFonts w:cs="Times New Roman" w:hint="default"/>
        </w:rPr>
        <w:t>vymenú</w:t>
      </w:r>
      <w:r w:rsidRPr="00BE7660">
        <w:rPr>
          <w:rFonts w:cs="Times New Roman" w:hint="default"/>
        </w:rPr>
        <w:t>va a odvolá</w:t>
      </w:r>
      <w:r w:rsidRPr="00BE7660">
        <w:rPr>
          <w:rFonts w:cs="Times New Roman" w:hint="default"/>
        </w:rPr>
        <w:t>va riaditeľ</w:t>
      </w:r>
      <w:r w:rsidRPr="00BE7660">
        <w:rPr>
          <w:rFonts w:cs="Times New Roman" w:hint="default"/>
        </w:rPr>
        <w:t>a a urč</w:t>
      </w:r>
      <w:r w:rsidRPr="00BE7660">
        <w:rPr>
          <w:rFonts w:cs="Times New Roman" w:hint="default"/>
        </w:rPr>
        <w:t>uje jeho odmenu podľ</w:t>
      </w:r>
      <w:r w:rsidRPr="00BE7660">
        <w:rPr>
          <w:rFonts w:cs="Times New Roman" w:hint="default"/>
        </w:rPr>
        <w:t>a osobitné</w:t>
      </w:r>
      <w:r w:rsidRPr="00BE7660">
        <w:rPr>
          <w:rFonts w:cs="Times New Roman" w:hint="default"/>
        </w:rPr>
        <w:t>ho predpisu.</w:t>
      </w:r>
      <w:r>
        <w:rPr>
          <w:rStyle w:val="FootnoteReference"/>
          <w:position w:val="0"/>
          <w:rtl w:val="0"/>
        </w:rPr>
        <w:footnoteReference w:id="154"/>
      </w:r>
      <w:r w:rsidRPr="00E15CFE">
        <w:rPr>
          <w:rFonts w:cs="Times New Roman"/>
        </w:rPr>
        <w:t>)</w:t>
      </w:r>
      <w:r w:rsidRPr="00BE7660">
        <w:rPr>
          <w:rFonts w:cs="Times New Roman"/>
        </w:rPr>
        <w:t xml:space="preserve"> </w:t>
      </w:r>
    </w:p>
    <w:p w:rsidR="003B0B48" w:rsidRPr="00BE7660" w:rsidP="00BE7660">
      <w:pPr>
        <w:autoSpaceDE w:val="0"/>
        <w:bidi w:val="0"/>
        <w:rPr>
          <w:rFonts w:cs="Times New Roman"/>
        </w:rPr>
      </w:pPr>
      <w:r w:rsidRPr="00BE7660">
        <w:rPr>
          <w:rFonts w:eastAsia="Times New Roman" w:cs="Times New Roman"/>
        </w:rPr>
        <w:t xml:space="preserve"> </w:t>
      </w:r>
    </w:p>
    <w:p w:rsidR="003B0B48" w:rsidRPr="00BE7660" w:rsidP="00BE7660">
      <w:pPr>
        <w:autoSpaceDE w:val="0"/>
        <w:bidi w:val="0"/>
        <w:jc w:val="both"/>
        <w:rPr>
          <w:rFonts w:cs="Times New Roman" w:hint="default"/>
        </w:rPr>
      </w:pPr>
      <w:r w:rsidRPr="00BE7660">
        <w:rPr>
          <w:rFonts w:cs="Times New Roman" w:hint="default"/>
        </w:rPr>
        <w:t>(7) Š</w:t>
      </w:r>
      <w:r w:rsidRPr="00BE7660">
        <w:rPr>
          <w:rFonts w:cs="Times New Roman" w:hint="default"/>
        </w:rPr>
        <w:t>tatú</w:t>
      </w:r>
      <w:r w:rsidRPr="00BE7660">
        <w:rPr>
          <w:rFonts w:cs="Times New Roman" w:hint="default"/>
        </w:rPr>
        <w:t>t Recyklač</w:t>
      </w:r>
      <w:r w:rsidRPr="00BE7660">
        <w:rPr>
          <w:rFonts w:cs="Times New Roman" w:hint="default"/>
        </w:rPr>
        <w:t>né</w:t>
      </w:r>
      <w:r w:rsidRPr="00BE7660">
        <w:rPr>
          <w:rFonts w:cs="Times New Roman" w:hint="default"/>
        </w:rPr>
        <w:t>ho fondu upraví</w:t>
      </w:r>
      <w:r w:rsidRPr="00BE7660">
        <w:rPr>
          <w:rFonts w:cs="Times New Roman" w:hint="default"/>
        </w:rPr>
        <w:t xml:space="preserve"> najmä</w:t>
      </w:r>
      <w:r w:rsidRPr="00BE7660">
        <w:rPr>
          <w:rFonts w:cs="Times New Roman" w:hint="default"/>
        </w:rPr>
        <w:t xml:space="preserve">  </w:t>
      </w:r>
    </w:p>
    <w:p w:rsidR="003B0B48" w:rsidRPr="00BE7660" w:rsidP="00BE7660">
      <w:pPr>
        <w:numPr>
          <w:numId w:val="182"/>
        </w:numPr>
        <w:autoSpaceDE w:val="0"/>
        <w:autoSpaceDN/>
        <w:bidi w:val="0"/>
        <w:ind w:left="709" w:hanging="283"/>
        <w:jc w:val="both"/>
        <w:textAlignment w:val="auto"/>
        <w:rPr>
          <w:rFonts w:cs="Times New Roman" w:hint="default"/>
        </w:rPr>
      </w:pPr>
      <w:r w:rsidRPr="00BE7660">
        <w:rPr>
          <w:rFonts w:cs="Times New Roman" w:hint="default"/>
        </w:rPr>
        <w:t>ú</w:t>
      </w:r>
      <w:r w:rsidRPr="00BE7660">
        <w:rPr>
          <w:rFonts w:cs="Times New Roman" w:hint="default"/>
        </w:rPr>
        <w:t>lohy č</w:t>
      </w:r>
      <w:r w:rsidRPr="00BE7660">
        <w:rPr>
          <w:rFonts w:cs="Times New Roman" w:hint="default"/>
        </w:rPr>
        <w:t>lenov sprá</w:t>
      </w:r>
      <w:r w:rsidRPr="00BE7660">
        <w:rPr>
          <w:rFonts w:cs="Times New Roman" w:hint="default"/>
        </w:rPr>
        <w:t xml:space="preserve">vnej rady a dozornej rady, </w:t>
      </w:r>
    </w:p>
    <w:p w:rsidR="003B0B48" w:rsidRPr="00BE7660" w:rsidP="00BE7660">
      <w:pPr>
        <w:numPr>
          <w:numId w:val="182"/>
        </w:numPr>
        <w:autoSpaceDE w:val="0"/>
        <w:autoSpaceDN/>
        <w:bidi w:val="0"/>
        <w:ind w:left="709" w:hanging="283"/>
        <w:jc w:val="both"/>
        <w:textAlignment w:val="auto"/>
        <w:rPr>
          <w:rFonts w:cs="Times New Roman" w:hint="default"/>
        </w:rPr>
      </w:pPr>
      <w:r w:rsidRPr="00BE7660">
        <w:rPr>
          <w:rFonts w:cs="Times New Roman" w:hint="default"/>
        </w:rPr>
        <w:t>postavenie sektorov, ich ú</w:t>
      </w:r>
      <w:r w:rsidRPr="00BE7660">
        <w:rPr>
          <w:rFonts w:cs="Times New Roman" w:hint="default"/>
        </w:rPr>
        <w:t>lohy, vzá</w:t>
      </w:r>
      <w:r w:rsidRPr="00BE7660">
        <w:rPr>
          <w:rFonts w:cs="Times New Roman" w:hint="default"/>
        </w:rPr>
        <w:t>jomné</w:t>
      </w:r>
      <w:r w:rsidRPr="00BE7660">
        <w:rPr>
          <w:rFonts w:cs="Times New Roman" w:hint="default"/>
        </w:rPr>
        <w:t xml:space="preserve"> vzť</w:t>
      </w:r>
      <w:r w:rsidRPr="00BE7660">
        <w:rPr>
          <w:rFonts w:cs="Times New Roman" w:hint="default"/>
        </w:rPr>
        <w:t>ahy a vzť</w:t>
      </w:r>
      <w:r w:rsidRPr="00BE7660">
        <w:rPr>
          <w:rFonts w:cs="Times New Roman" w:hint="default"/>
        </w:rPr>
        <w:t>ahy k orgá</w:t>
      </w:r>
      <w:r w:rsidRPr="00BE7660">
        <w:rPr>
          <w:rFonts w:cs="Times New Roman" w:hint="default"/>
        </w:rPr>
        <w:t>nom Recyklač</w:t>
      </w:r>
      <w:r w:rsidRPr="00BE7660">
        <w:rPr>
          <w:rFonts w:cs="Times New Roman" w:hint="default"/>
        </w:rPr>
        <w:t>né</w:t>
      </w:r>
      <w:r w:rsidRPr="00BE7660">
        <w:rPr>
          <w:rFonts w:cs="Times New Roman" w:hint="default"/>
        </w:rPr>
        <w:t xml:space="preserve">ho fondu, </w:t>
      </w:r>
    </w:p>
    <w:p w:rsidR="003B0B48" w:rsidRPr="00BE7660" w:rsidP="00BE7660">
      <w:pPr>
        <w:numPr>
          <w:numId w:val="182"/>
        </w:numPr>
        <w:autoSpaceDE w:val="0"/>
        <w:autoSpaceDN/>
        <w:bidi w:val="0"/>
        <w:ind w:left="709" w:hanging="283"/>
        <w:jc w:val="both"/>
        <w:textAlignment w:val="auto"/>
        <w:rPr>
          <w:rFonts w:cs="Times New Roman" w:hint="default"/>
        </w:rPr>
      </w:pPr>
      <w:r w:rsidRPr="00BE7660">
        <w:rPr>
          <w:rFonts w:cs="Times New Roman" w:hint="default"/>
        </w:rPr>
        <w:t>vymedzenie rozsahu vecí</w:t>
      </w:r>
      <w:r w:rsidRPr="00BE7660">
        <w:rPr>
          <w:rFonts w:cs="Times New Roman" w:hint="default"/>
        </w:rPr>
        <w:t xml:space="preserve"> vyhradený</w:t>
      </w:r>
      <w:r w:rsidRPr="00BE7660">
        <w:rPr>
          <w:rFonts w:cs="Times New Roman" w:hint="default"/>
        </w:rPr>
        <w:t>ch do rozhodovacej prá</w:t>
      </w:r>
      <w:r w:rsidRPr="00BE7660">
        <w:rPr>
          <w:rFonts w:cs="Times New Roman" w:hint="default"/>
        </w:rPr>
        <w:t>vomoci sprá</w:t>
      </w:r>
      <w:r w:rsidRPr="00BE7660">
        <w:rPr>
          <w:rFonts w:cs="Times New Roman" w:hint="default"/>
        </w:rPr>
        <w:t xml:space="preserve">vnej rady a dozornej rady, </w:t>
      </w:r>
    </w:p>
    <w:p w:rsidR="003B0B48" w:rsidRPr="00BE7660" w:rsidP="00BE7660">
      <w:pPr>
        <w:numPr>
          <w:numId w:val="182"/>
        </w:numPr>
        <w:autoSpaceDE w:val="0"/>
        <w:autoSpaceDN/>
        <w:bidi w:val="0"/>
        <w:ind w:left="709" w:hanging="283"/>
        <w:jc w:val="both"/>
        <w:textAlignment w:val="auto"/>
        <w:rPr>
          <w:rFonts w:cs="Times New Roman" w:hint="default"/>
        </w:rPr>
      </w:pPr>
      <w:r w:rsidRPr="00BE7660">
        <w:rPr>
          <w:rFonts w:cs="Times New Roman" w:hint="default"/>
        </w:rPr>
        <w:t>vymedzenie prí</w:t>
      </w:r>
      <w:r w:rsidRPr="00BE7660">
        <w:rPr>
          <w:rFonts w:cs="Times New Roman" w:hint="default"/>
        </w:rPr>
        <w:t>padov, keď</w:t>
      </w:r>
      <w:r w:rsidRPr="00BE7660">
        <w:rPr>
          <w:rFonts w:cs="Times New Roman" w:hint="default"/>
        </w:rPr>
        <w:t xml:space="preserve"> sa pri rozhodovaní</w:t>
      </w:r>
      <w:r w:rsidRPr="00BE7660">
        <w:rPr>
          <w:rFonts w:cs="Times New Roman" w:hint="default"/>
        </w:rPr>
        <w:t xml:space="preserve"> sprá</w:t>
      </w:r>
      <w:r w:rsidRPr="00BE7660">
        <w:rPr>
          <w:rFonts w:cs="Times New Roman" w:hint="default"/>
        </w:rPr>
        <w:t>vnej rady vyž</w:t>
      </w:r>
      <w:r w:rsidRPr="00BE7660">
        <w:rPr>
          <w:rFonts w:cs="Times New Roman" w:hint="default"/>
        </w:rPr>
        <w:t>aduje iná</w:t>
      </w:r>
      <w:r w:rsidRPr="00BE7660">
        <w:rPr>
          <w:rFonts w:cs="Times New Roman" w:hint="default"/>
        </w:rPr>
        <w:t xml:space="preserve"> ako nadpolovič</w:t>
      </w:r>
      <w:r w:rsidRPr="00BE7660">
        <w:rPr>
          <w:rFonts w:cs="Times New Roman" w:hint="default"/>
        </w:rPr>
        <w:t>ná</w:t>
      </w:r>
      <w:r w:rsidRPr="00BE7660">
        <w:rPr>
          <w:rFonts w:cs="Times New Roman" w:hint="default"/>
        </w:rPr>
        <w:t xml:space="preserve"> väčš</w:t>
      </w:r>
      <w:r w:rsidRPr="00BE7660">
        <w:rPr>
          <w:rFonts w:cs="Times New Roman" w:hint="default"/>
        </w:rPr>
        <w:t>ina č</w:t>
      </w:r>
      <w:r w:rsidRPr="00BE7660">
        <w:rPr>
          <w:rFonts w:cs="Times New Roman" w:hint="default"/>
        </w:rPr>
        <w:t>lenov sprá</w:t>
      </w:r>
      <w:r w:rsidRPr="00BE7660">
        <w:rPr>
          <w:rFonts w:cs="Times New Roman" w:hint="default"/>
        </w:rPr>
        <w:t xml:space="preserve">vnej rady, </w:t>
      </w:r>
    </w:p>
    <w:p w:rsidR="003B0B48" w:rsidRPr="00BE7660" w:rsidP="00BE7660">
      <w:pPr>
        <w:numPr>
          <w:numId w:val="182"/>
        </w:numPr>
        <w:autoSpaceDE w:val="0"/>
        <w:autoSpaceDN/>
        <w:bidi w:val="0"/>
        <w:ind w:left="709" w:hanging="283"/>
        <w:jc w:val="both"/>
        <w:textAlignment w:val="auto"/>
        <w:rPr>
          <w:rFonts w:cs="Times New Roman" w:hint="default"/>
        </w:rPr>
      </w:pPr>
      <w:r w:rsidRPr="00BE7660">
        <w:rPr>
          <w:rFonts w:cs="Times New Roman" w:hint="default"/>
        </w:rPr>
        <w:t>pravidlá</w:t>
      </w:r>
      <w:r w:rsidRPr="00BE7660">
        <w:rPr>
          <w:rFonts w:cs="Times New Roman" w:hint="default"/>
        </w:rPr>
        <w:t xml:space="preserve"> upravujú</w:t>
      </w:r>
      <w:r w:rsidRPr="00BE7660">
        <w:rPr>
          <w:rFonts w:cs="Times New Roman" w:hint="default"/>
        </w:rPr>
        <w:t>ce poskytovanie prostriedkov z Recyklač</w:t>
      </w:r>
      <w:r w:rsidRPr="00BE7660">
        <w:rPr>
          <w:rFonts w:cs="Times New Roman" w:hint="default"/>
        </w:rPr>
        <w:t>né</w:t>
      </w:r>
      <w:r w:rsidRPr="00BE7660">
        <w:rPr>
          <w:rFonts w:cs="Times New Roman" w:hint="default"/>
        </w:rPr>
        <w:t xml:space="preserve">ho fondu, </w:t>
      </w:r>
    </w:p>
    <w:p w:rsidR="003B0B48" w:rsidRPr="00BE7660" w:rsidP="00BE7660">
      <w:pPr>
        <w:numPr>
          <w:numId w:val="182"/>
        </w:numPr>
        <w:autoSpaceDE w:val="0"/>
        <w:autoSpaceDN/>
        <w:bidi w:val="0"/>
        <w:ind w:left="709" w:hanging="283"/>
        <w:jc w:val="both"/>
        <w:textAlignment w:val="auto"/>
        <w:rPr>
          <w:rFonts w:cs="Times New Roman" w:hint="default"/>
        </w:rPr>
      </w:pPr>
      <w:r w:rsidRPr="00BE7660">
        <w:rPr>
          <w:rFonts w:cs="Times New Roman" w:hint="default"/>
        </w:rPr>
        <w:t>zá</w:t>
      </w:r>
      <w:r w:rsidRPr="00BE7660">
        <w:rPr>
          <w:rFonts w:cs="Times New Roman" w:hint="default"/>
        </w:rPr>
        <w:t>sady hospodá</w:t>
      </w:r>
      <w:r w:rsidRPr="00BE7660">
        <w:rPr>
          <w:rFonts w:cs="Times New Roman" w:hint="default"/>
        </w:rPr>
        <w:t>renia s finanč</w:t>
      </w:r>
      <w:r w:rsidRPr="00BE7660">
        <w:rPr>
          <w:rFonts w:cs="Times New Roman" w:hint="default"/>
        </w:rPr>
        <w:t>ný</w:t>
      </w:r>
      <w:r w:rsidRPr="00BE7660">
        <w:rPr>
          <w:rFonts w:cs="Times New Roman" w:hint="default"/>
        </w:rPr>
        <w:t xml:space="preserve">mi prostriedkami, </w:t>
      </w:r>
    </w:p>
    <w:p w:rsidR="003B0B48" w:rsidRPr="00BE7660" w:rsidP="00BE7660">
      <w:pPr>
        <w:numPr>
          <w:numId w:val="182"/>
        </w:numPr>
        <w:autoSpaceDE w:val="0"/>
        <w:autoSpaceDN/>
        <w:bidi w:val="0"/>
        <w:ind w:left="709" w:hanging="283"/>
        <w:jc w:val="both"/>
        <w:textAlignment w:val="auto"/>
        <w:rPr>
          <w:rFonts w:cs="Times New Roman" w:hint="default"/>
        </w:rPr>
      </w:pPr>
      <w:r w:rsidRPr="00BE7660">
        <w:rPr>
          <w:rFonts w:cs="Times New Roman" w:hint="default"/>
        </w:rPr>
        <w:t>frekvenciu zasadnutí</w:t>
      </w:r>
      <w:r w:rsidRPr="00BE7660">
        <w:rPr>
          <w:rFonts w:cs="Times New Roman" w:hint="default"/>
        </w:rPr>
        <w:t xml:space="preserve"> spr</w:t>
      </w:r>
      <w:r w:rsidRPr="00BE7660">
        <w:rPr>
          <w:rFonts w:cs="Times New Roman" w:hint="default"/>
        </w:rPr>
        <w:t>á</w:t>
      </w:r>
      <w:r w:rsidRPr="00BE7660">
        <w:rPr>
          <w:rFonts w:cs="Times New Roman" w:hint="default"/>
        </w:rPr>
        <w:t>vnej rady a dozornej rady a spô</w:t>
      </w:r>
      <w:r w:rsidRPr="00BE7660">
        <w:rPr>
          <w:rFonts w:cs="Times New Roman" w:hint="default"/>
        </w:rPr>
        <w:t>sob ich zvolá</w:t>
      </w:r>
      <w:r w:rsidRPr="00BE7660">
        <w:rPr>
          <w:rFonts w:cs="Times New Roman" w:hint="default"/>
        </w:rPr>
        <w:t xml:space="preserve">vania, </w:t>
      </w:r>
    </w:p>
    <w:p w:rsidR="003B0B48" w:rsidRPr="00BE7660" w:rsidP="00BE7660">
      <w:pPr>
        <w:numPr>
          <w:numId w:val="182"/>
        </w:numPr>
        <w:autoSpaceDE w:val="0"/>
        <w:autoSpaceDN/>
        <w:bidi w:val="0"/>
        <w:ind w:left="709" w:hanging="283"/>
        <w:jc w:val="both"/>
        <w:textAlignment w:val="auto"/>
        <w:rPr>
          <w:rFonts w:eastAsia="Times New Roman" w:cs="Times New Roman"/>
        </w:rPr>
      </w:pPr>
      <w:r w:rsidRPr="00BE7660">
        <w:rPr>
          <w:rFonts w:cs="Times New Roman" w:hint="default"/>
        </w:rPr>
        <w:t>organizač</w:t>
      </w:r>
      <w:r w:rsidRPr="00BE7660">
        <w:rPr>
          <w:rFonts w:cs="Times New Roman" w:hint="default"/>
        </w:rPr>
        <w:t>nú</w:t>
      </w:r>
      <w:r w:rsidRPr="00BE7660">
        <w:rPr>
          <w:rFonts w:cs="Times New Roman" w:hint="default"/>
        </w:rPr>
        <w:t xml:space="preserve"> š</w:t>
      </w:r>
      <w:r w:rsidRPr="00BE7660">
        <w:rPr>
          <w:rFonts w:cs="Times New Roman" w:hint="default"/>
        </w:rPr>
        <w:t>truktú</w:t>
      </w:r>
      <w:r w:rsidRPr="00BE7660">
        <w:rPr>
          <w:rFonts w:cs="Times New Roman" w:hint="default"/>
        </w:rPr>
        <w:t>ru Recyklač</w:t>
      </w:r>
      <w:r w:rsidRPr="00BE7660">
        <w:rPr>
          <w:rFonts w:cs="Times New Roman" w:hint="default"/>
        </w:rPr>
        <w:t>né</w:t>
      </w:r>
      <w:r w:rsidRPr="00BE7660">
        <w:rPr>
          <w:rFonts w:cs="Times New Roman" w:hint="default"/>
        </w:rPr>
        <w:t xml:space="preserve">ho fondu. </w:t>
      </w:r>
    </w:p>
    <w:p w:rsidR="003B0B48" w:rsidRPr="00BE7660" w:rsidP="00BE7660">
      <w:pPr>
        <w:autoSpaceDE w:val="0"/>
        <w:bidi w:val="0"/>
        <w:rPr>
          <w:rFonts w:cs="Times New Roman"/>
        </w:rPr>
      </w:pPr>
      <w:r w:rsidRPr="00BE7660">
        <w:rPr>
          <w:rFonts w:eastAsia="Times New Roman" w:cs="Times New Roman"/>
        </w:rPr>
        <w:t xml:space="preserve"> </w:t>
      </w:r>
    </w:p>
    <w:p w:rsidR="003B0B48" w:rsidRPr="00BE7660" w:rsidP="00BE7660">
      <w:pPr>
        <w:numPr>
          <w:ilvl w:val="1"/>
          <w:numId w:val="182"/>
        </w:numPr>
        <w:tabs>
          <w:tab w:val="left" w:pos="426"/>
        </w:tabs>
        <w:autoSpaceDE w:val="0"/>
        <w:autoSpaceDN/>
        <w:bidi w:val="0"/>
        <w:ind w:left="0" w:firstLine="1"/>
        <w:jc w:val="both"/>
        <w:textAlignment w:val="auto"/>
        <w:rPr>
          <w:rFonts w:eastAsia="Times New Roman" w:cs="Times New Roman"/>
        </w:rPr>
      </w:pPr>
      <w:r w:rsidRPr="00BE7660">
        <w:rPr>
          <w:rFonts w:cs="Times New Roman" w:hint="default"/>
        </w:rPr>
        <w:t>Č</w:t>
      </w:r>
      <w:r w:rsidRPr="00BE7660">
        <w:rPr>
          <w:rFonts w:cs="Times New Roman" w:hint="default"/>
        </w:rPr>
        <w:t>lenovi sprá</w:t>
      </w:r>
      <w:r w:rsidRPr="00BE7660">
        <w:rPr>
          <w:rFonts w:cs="Times New Roman" w:hint="default"/>
        </w:rPr>
        <w:t>vnej rady v sú</w:t>
      </w:r>
      <w:r w:rsidRPr="00BE7660">
        <w:rPr>
          <w:rFonts w:cs="Times New Roman" w:hint="default"/>
        </w:rPr>
        <w:t>vislosti s vý</w:t>
      </w:r>
      <w:r w:rsidRPr="00BE7660">
        <w:rPr>
          <w:rFonts w:cs="Times New Roman" w:hint="default"/>
        </w:rPr>
        <w:t>konom jeho funkcie patrí</w:t>
      </w:r>
      <w:r w:rsidRPr="00BE7660">
        <w:rPr>
          <w:rFonts w:cs="Times New Roman" w:hint="default"/>
        </w:rPr>
        <w:t xml:space="preserve"> ná</w:t>
      </w:r>
      <w:r w:rsidRPr="00BE7660">
        <w:rPr>
          <w:rFonts w:cs="Times New Roman" w:hint="default"/>
        </w:rPr>
        <w:t>hrada podľ</w:t>
      </w:r>
      <w:r w:rsidRPr="00BE7660">
        <w:rPr>
          <w:rFonts w:cs="Times New Roman" w:hint="default"/>
        </w:rPr>
        <w:t>a osobitný</w:t>
      </w:r>
      <w:r w:rsidRPr="00BE7660">
        <w:rPr>
          <w:rFonts w:cs="Times New Roman" w:hint="default"/>
        </w:rPr>
        <w:t>ch predpisov.</w:t>
      </w:r>
      <w:r>
        <w:rPr>
          <w:rStyle w:val="FootnoteReference"/>
          <w:position w:val="0"/>
          <w:rtl w:val="0"/>
        </w:rPr>
        <w:footnoteReference w:id="155"/>
      </w:r>
      <w:r w:rsidRPr="00E15CFE">
        <w:rPr>
          <w:rFonts w:cs="Times New Roman"/>
        </w:rPr>
        <w:t>)</w:t>
      </w:r>
      <w:r w:rsidRPr="00BE7660">
        <w:rPr>
          <w:rFonts w:cs="Times New Roman"/>
        </w:rPr>
        <w:t xml:space="preserve"> </w:t>
      </w:r>
    </w:p>
    <w:p w:rsidR="00DA10F0" w:rsidRPr="00BE7660" w:rsidP="00BE7660">
      <w:pPr>
        <w:autoSpaceDE w:val="0"/>
        <w:bidi w:val="0"/>
        <w:rPr>
          <w:rFonts w:cs="Times New Roman"/>
          <w:b/>
        </w:rPr>
      </w:pPr>
    </w:p>
    <w:p w:rsidR="003B0B48" w:rsidRPr="00BE7660" w:rsidP="00BE7660">
      <w:pPr>
        <w:autoSpaceDE w:val="0"/>
        <w:bidi w:val="0"/>
        <w:jc w:val="center"/>
        <w:rPr>
          <w:rFonts w:cs="Times New Roman"/>
          <w:b/>
          <w:bCs/>
        </w:rPr>
      </w:pPr>
      <w:r w:rsidRPr="00BE7660" w:rsidR="004B0829">
        <w:rPr>
          <w:rFonts w:cs="Times New Roman" w:hint="default"/>
          <w:b/>
        </w:rPr>
        <w:t>§</w:t>
      </w:r>
      <w:r w:rsidRPr="00BE7660" w:rsidR="004B0829">
        <w:rPr>
          <w:rFonts w:cs="Times New Roman" w:hint="default"/>
          <w:b/>
        </w:rPr>
        <w:t xml:space="preserve"> 121</w:t>
      </w:r>
    </w:p>
    <w:p w:rsidR="003B0B48" w:rsidRPr="00BE7660" w:rsidP="00BE7660">
      <w:pPr>
        <w:autoSpaceDE w:val="0"/>
        <w:bidi w:val="0"/>
        <w:jc w:val="center"/>
        <w:rPr>
          <w:rFonts w:cs="Times New Roman" w:hint="default"/>
          <w:b/>
          <w:bCs/>
        </w:rPr>
      </w:pPr>
      <w:r w:rsidRPr="00BE7660">
        <w:rPr>
          <w:rFonts w:cs="Times New Roman" w:hint="default"/>
          <w:b/>
          <w:bCs/>
        </w:rPr>
        <w:t>Dozorná</w:t>
      </w:r>
      <w:r w:rsidRPr="00BE7660">
        <w:rPr>
          <w:rFonts w:cs="Times New Roman" w:hint="default"/>
          <w:b/>
          <w:bCs/>
        </w:rPr>
        <w:t xml:space="preserve"> rada </w:t>
      </w:r>
    </w:p>
    <w:p w:rsidR="003B0B48" w:rsidRPr="00BE7660" w:rsidP="00BE7660">
      <w:pPr>
        <w:autoSpaceDE w:val="0"/>
        <w:bidi w:val="0"/>
        <w:rPr>
          <w:rFonts w:cs="Times New Roman"/>
          <w:b/>
          <w:bCs/>
        </w:rPr>
      </w:pPr>
    </w:p>
    <w:p w:rsidR="003B0B48" w:rsidRPr="00BE7660" w:rsidP="00BE7660">
      <w:pPr>
        <w:numPr>
          <w:numId w:val="184"/>
        </w:numPr>
        <w:tabs>
          <w:tab w:val="left" w:pos="426"/>
        </w:tabs>
        <w:autoSpaceDE w:val="0"/>
        <w:autoSpaceDN/>
        <w:bidi w:val="0"/>
        <w:ind w:left="0" w:firstLine="0"/>
        <w:jc w:val="both"/>
        <w:textAlignment w:val="auto"/>
        <w:rPr>
          <w:rFonts w:cs="Times New Roman" w:hint="default"/>
        </w:rPr>
      </w:pPr>
      <w:r w:rsidRPr="00BE7660">
        <w:rPr>
          <w:rFonts w:cs="Times New Roman" w:hint="default"/>
        </w:rPr>
        <w:t>Dozorná</w:t>
      </w:r>
      <w:r w:rsidRPr="00BE7660">
        <w:rPr>
          <w:rFonts w:cs="Times New Roman" w:hint="default"/>
        </w:rPr>
        <w:t xml:space="preserve"> rada je kontrolný</w:t>
      </w:r>
      <w:r w:rsidRPr="00BE7660">
        <w:rPr>
          <w:rFonts w:cs="Times New Roman" w:hint="default"/>
        </w:rPr>
        <w:t>m a dozorný</w:t>
      </w:r>
      <w:r w:rsidRPr="00BE7660">
        <w:rPr>
          <w:rFonts w:cs="Times New Roman" w:hint="default"/>
        </w:rPr>
        <w:t>m orgá</w:t>
      </w:r>
      <w:r w:rsidRPr="00BE7660">
        <w:rPr>
          <w:rFonts w:cs="Times New Roman" w:hint="default"/>
        </w:rPr>
        <w:t>nom Recyklač</w:t>
      </w:r>
      <w:r w:rsidRPr="00BE7660">
        <w:rPr>
          <w:rFonts w:cs="Times New Roman" w:hint="default"/>
        </w:rPr>
        <w:t>né</w:t>
      </w:r>
      <w:r w:rsidRPr="00BE7660">
        <w:rPr>
          <w:rFonts w:cs="Times New Roman" w:hint="default"/>
        </w:rPr>
        <w:t>ho fondu, ktorý</w:t>
      </w:r>
      <w:r w:rsidRPr="00BE7660">
        <w:rPr>
          <w:rFonts w:cs="Times New Roman" w:hint="default"/>
        </w:rPr>
        <w:t xml:space="preserve"> dohliada na hospodá</w:t>
      </w:r>
      <w:r w:rsidRPr="00BE7660">
        <w:rPr>
          <w:rFonts w:cs="Times New Roman" w:hint="default"/>
        </w:rPr>
        <w:t>renie Recyklač</w:t>
      </w:r>
      <w:r w:rsidRPr="00BE7660">
        <w:rPr>
          <w:rFonts w:cs="Times New Roman" w:hint="default"/>
        </w:rPr>
        <w:t>né</w:t>
      </w:r>
      <w:r w:rsidRPr="00BE7660">
        <w:rPr>
          <w:rFonts w:cs="Times New Roman" w:hint="default"/>
        </w:rPr>
        <w:t>ho fondu, najmä</w:t>
      </w:r>
      <w:r w:rsidRPr="00BE7660">
        <w:rPr>
          <w:rFonts w:cs="Times New Roman" w:hint="default"/>
        </w:rPr>
        <w:t xml:space="preserve"> na poskytovanie a použ</w:t>
      </w:r>
      <w:r w:rsidRPr="00BE7660">
        <w:rPr>
          <w:rFonts w:cs="Times New Roman" w:hint="default"/>
        </w:rPr>
        <w:t>itie prostriedkov Recyklač</w:t>
      </w:r>
      <w:r w:rsidRPr="00BE7660">
        <w:rPr>
          <w:rFonts w:cs="Times New Roman" w:hint="default"/>
        </w:rPr>
        <w:t>né</w:t>
      </w:r>
      <w:r w:rsidRPr="00BE7660">
        <w:rPr>
          <w:rFonts w:cs="Times New Roman" w:hint="default"/>
        </w:rPr>
        <w:t>ho fondu a na č</w:t>
      </w:r>
      <w:r w:rsidRPr="00BE7660">
        <w:rPr>
          <w:rFonts w:cs="Times New Roman" w:hint="default"/>
        </w:rPr>
        <w:t>innosť</w:t>
      </w:r>
      <w:r w:rsidRPr="00BE7660">
        <w:rPr>
          <w:rFonts w:cs="Times New Roman" w:hint="default"/>
        </w:rPr>
        <w:t xml:space="preserve"> spr</w:t>
      </w:r>
      <w:r w:rsidRPr="00BE7660">
        <w:rPr>
          <w:rFonts w:cs="Times New Roman" w:hint="default"/>
        </w:rPr>
        <w:t>á</w:t>
      </w:r>
      <w:r w:rsidRPr="00BE7660">
        <w:rPr>
          <w:rFonts w:cs="Times New Roman" w:hint="default"/>
        </w:rPr>
        <w:t>vnej rady a riaditeľ</w:t>
      </w:r>
      <w:r w:rsidRPr="00BE7660">
        <w:rPr>
          <w:rFonts w:cs="Times New Roman" w:hint="default"/>
        </w:rPr>
        <w:t xml:space="preserve">a. </w:t>
      </w:r>
    </w:p>
    <w:p w:rsidR="003B0B48" w:rsidRPr="00BE7660" w:rsidP="00BE7660">
      <w:pPr>
        <w:autoSpaceDE w:val="0"/>
        <w:bidi w:val="0"/>
        <w:ind w:left="426" w:hanging="426"/>
        <w:jc w:val="both"/>
        <w:rPr>
          <w:rFonts w:cs="Times New Roman"/>
        </w:rPr>
      </w:pPr>
    </w:p>
    <w:p w:rsidR="003B0B48" w:rsidRPr="00BE7660" w:rsidP="00BE7660">
      <w:pPr>
        <w:numPr>
          <w:numId w:val="184"/>
        </w:numPr>
        <w:autoSpaceDE w:val="0"/>
        <w:autoSpaceDN/>
        <w:bidi w:val="0"/>
        <w:ind w:left="426" w:hanging="426"/>
        <w:jc w:val="both"/>
        <w:textAlignment w:val="auto"/>
        <w:rPr>
          <w:rFonts w:cs="Times New Roman" w:hint="default"/>
        </w:rPr>
      </w:pPr>
      <w:r w:rsidRPr="00BE7660">
        <w:rPr>
          <w:rFonts w:cs="Times New Roman" w:hint="default"/>
        </w:rPr>
        <w:t>Dozorná</w:t>
      </w:r>
      <w:r w:rsidRPr="00BE7660">
        <w:rPr>
          <w:rFonts w:cs="Times New Roman" w:hint="default"/>
        </w:rPr>
        <w:t xml:space="preserve"> rada má</w:t>
      </w:r>
      <w:r w:rsidRPr="00BE7660">
        <w:rPr>
          <w:rFonts w:cs="Times New Roman" w:hint="default"/>
        </w:rPr>
        <w:t xml:space="preserve"> sedem č</w:t>
      </w:r>
      <w:r w:rsidRPr="00BE7660">
        <w:rPr>
          <w:rFonts w:cs="Times New Roman" w:hint="default"/>
        </w:rPr>
        <w:t>lenov, z ktorý</w:t>
      </w:r>
      <w:r w:rsidRPr="00BE7660">
        <w:rPr>
          <w:rFonts w:cs="Times New Roman" w:hint="default"/>
        </w:rPr>
        <w:t>ch</w:t>
      </w:r>
    </w:p>
    <w:p w:rsidR="003B0B48" w:rsidRPr="00BE7660" w:rsidP="00BE7660">
      <w:pPr>
        <w:widowControl/>
        <w:numPr>
          <w:ilvl w:val="1"/>
          <w:numId w:val="184"/>
        </w:numPr>
        <w:autoSpaceDN/>
        <w:bidi w:val="0"/>
        <w:ind w:left="709" w:hanging="283"/>
        <w:jc w:val="both"/>
        <w:textAlignment w:val="auto"/>
        <w:rPr>
          <w:rFonts w:cs="Times New Roman" w:hint="default"/>
        </w:rPr>
      </w:pPr>
      <w:r w:rsidRPr="00BE7660">
        <w:rPr>
          <w:rFonts w:cs="Times New Roman" w:hint="default"/>
        </w:rPr>
        <w:t>troch č</w:t>
      </w:r>
      <w:r w:rsidRPr="00BE7660">
        <w:rPr>
          <w:rFonts w:cs="Times New Roman" w:hint="default"/>
        </w:rPr>
        <w:t>lenov vymenú</w:t>
      </w:r>
      <w:r w:rsidRPr="00BE7660">
        <w:rPr>
          <w:rFonts w:cs="Times New Roman" w:hint="default"/>
        </w:rPr>
        <w:t>va a</w:t>
      </w:r>
      <w:r w:rsidRPr="00BE7660" w:rsidR="00706AA6">
        <w:rPr>
          <w:rFonts w:cs="Times New Roman" w:hint="default"/>
        </w:rPr>
        <w:t xml:space="preserve"> odvolá</w:t>
      </w:r>
      <w:r w:rsidRPr="00BE7660" w:rsidR="00706AA6">
        <w:rPr>
          <w:rFonts w:cs="Times New Roman" w:hint="default"/>
        </w:rPr>
        <w:t>va minister hospodá</w:t>
      </w:r>
      <w:r w:rsidRPr="00BE7660" w:rsidR="00706AA6">
        <w:rPr>
          <w:rFonts w:cs="Times New Roman" w:hint="default"/>
        </w:rPr>
        <w:t>rstva,</w:t>
      </w:r>
      <w:r w:rsidRPr="00BE7660">
        <w:rPr>
          <w:rFonts w:cs="Times New Roman" w:hint="default"/>
        </w:rPr>
        <w:t xml:space="preserve"> z toho dvoch na ná</w:t>
      </w:r>
      <w:r w:rsidRPr="00BE7660">
        <w:rPr>
          <w:rFonts w:cs="Times New Roman" w:hint="default"/>
        </w:rPr>
        <w:t>vrh reprezentatí</w:t>
      </w:r>
      <w:r w:rsidRPr="00BE7660">
        <w:rPr>
          <w:rFonts w:cs="Times New Roman" w:hint="default"/>
        </w:rPr>
        <w:t>vneho združ</w:t>
      </w:r>
      <w:r w:rsidRPr="00BE7660">
        <w:rPr>
          <w:rFonts w:cs="Times New Roman" w:hint="default"/>
        </w:rPr>
        <w:t>enia zamestná</w:t>
      </w:r>
      <w:r w:rsidRPr="00BE7660">
        <w:rPr>
          <w:rFonts w:cs="Times New Roman" w:hint="default"/>
        </w:rPr>
        <w:t>vateľ</w:t>
      </w:r>
      <w:r w:rsidRPr="00BE7660">
        <w:rPr>
          <w:rFonts w:cs="Times New Roman" w:hint="default"/>
        </w:rPr>
        <w:t>ov z vý</w:t>
      </w:r>
      <w:r w:rsidRPr="00BE7660">
        <w:rPr>
          <w:rFonts w:cs="Times New Roman" w:hint="default"/>
        </w:rPr>
        <w:t>robcov a dovozcov, prič</w:t>
      </w:r>
      <w:r w:rsidRPr="00BE7660">
        <w:rPr>
          <w:rFonts w:cs="Times New Roman" w:hint="default"/>
        </w:rPr>
        <w:t>om je viazaný</w:t>
      </w:r>
      <w:r w:rsidRPr="00BE7660">
        <w:rPr>
          <w:rFonts w:cs="Times New Roman" w:hint="default"/>
        </w:rPr>
        <w:t xml:space="preserve"> predlož</w:t>
      </w:r>
      <w:r w:rsidRPr="00BE7660">
        <w:rPr>
          <w:rFonts w:cs="Times New Roman" w:hint="default"/>
        </w:rPr>
        <w:t>ený</w:t>
      </w:r>
      <w:r w:rsidRPr="00BE7660">
        <w:rPr>
          <w:rFonts w:cs="Times New Roman" w:hint="default"/>
        </w:rPr>
        <w:t>mi ná</w:t>
      </w:r>
      <w:r w:rsidRPr="00BE7660">
        <w:rPr>
          <w:rFonts w:cs="Times New Roman" w:hint="default"/>
        </w:rPr>
        <w:t>vrhmi,</w:t>
      </w:r>
    </w:p>
    <w:p w:rsidR="003B0B48" w:rsidRPr="00BE7660" w:rsidP="00BE7660">
      <w:pPr>
        <w:widowControl/>
        <w:numPr>
          <w:ilvl w:val="1"/>
          <w:numId w:val="184"/>
        </w:numPr>
        <w:autoSpaceDN/>
        <w:bidi w:val="0"/>
        <w:ind w:left="709" w:hanging="283"/>
        <w:jc w:val="both"/>
        <w:textAlignment w:val="auto"/>
        <w:rPr>
          <w:rFonts w:cs="Times New Roman" w:hint="default"/>
        </w:rPr>
      </w:pPr>
      <w:r w:rsidRPr="00BE7660">
        <w:rPr>
          <w:rFonts w:cs="Times New Roman" w:hint="default"/>
        </w:rPr>
        <w:t>troch č</w:t>
      </w:r>
      <w:r w:rsidRPr="00BE7660">
        <w:rPr>
          <w:rFonts w:cs="Times New Roman" w:hint="default"/>
        </w:rPr>
        <w:t>lenov vymenú</w:t>
      </w:r>
      <w:r w:rsidRPr="00BE7660">
        <w:rPr>
          <w:rFonts w:cs="Times New Roman" w:hint="default"/>
        </w:rPr>
        <w:t>va a odvolá</w:t>
      </w:r>
      <w:r w:rsidRPr="00BE7660">
        <w:rPr>
          <w:rFonts w:cs="Times New Roman" w:hint="default"/>
        </w:rPr>
        <w:t>va minister, z toho jedné</w:t>
      </w:r>
      <w:r w:rsidRPr="00BE7660">
        <w:rPr>
          <w:rFonts w:cs="Times New Roman" w:hint="default"/>
        </w:rPr>
        <w:t>ho na ná</w:t>
      </w:r>
      <w:r w:rsidRPr="00BE7660">
        <w:rPr>
          <w:rFonts w:cs="Times New Roman" w:hint="default"/>
        </w:rPr>
        <w:t>vrh mimovlá</w:t>
      </w:r>
      <w:r w:rsidRPr="00BE7660">
        <w:rPr>
          <w:rFonts w:cs="Times New Roman" w:hint="default"/>
        </w:rPr>
        <w:t>dnych organizá</w:t>
      </w:r>
      <w:r w:rsidRPr="00BE7660">
        <w:rPr>
          <w:rFonts w:cs="Times New Roman" w:hint="default"/>
        </w:rPr>
        <w:t>cií</w:t>
      </w:r>
      <w:r w:rsidRPr="00BE7660">
        <w:rPr>
          <w:rFonts w:cs="Times New Roman" w:hint="default"/>
        </w:rPr>
        <w:t>, ktorý</w:t>
      </w:r>
      <w:r w:rsidRPr="00BE7660">
        <w:rPr>
          <w:rFonts w:cs="Times New Roman" w:hint="default"/>
        </w:rPr>
        <w:t>ch predmetom č</w:t>
      </w:r>
      <w:r w:rsidRPr="00BE7660">
        <w:rPr>
          <w:rFonts w:cs="Times New Roman" w:hint="default"/>
        </w:rPr>
        <w:t>innosti je ochrana ž</w:t>
      </w:r>
      <w:r w:rsidRPr="00BE7660">
        <w:rPr>
          <w:rFonts w:cs="Times New Roman" w:hint="default"/>
        </w:rPr>
        <w:t>ivotné</w:t>
      </w:r>
      <w:r w:rsidRPr="00BE7660">
        <w:rPr>
          <w:rFonts w:cs="Times New Roman" w:hint="default"/>
        </w:rPr>
        <w:t>ho prostredia, a jedné</w:t>
      </w:r>
      <w:r w:rsidRPr="00BE7660">
        <w:rPr>
          <w:rFonts w:cs="Times New Roman" w:hint="default"/>
        </w:rPr>
        <w:t>ho na ná</w:t>
      </w:r>
      <w:r w:rsidRPr="00BE7660">
        <w:rPr>
          <w:rFonts w:cs="Times New Roman" w:hint="default"/>
        </w:rPr>
        <w:t>vrh zá</w:t>
      </w:r>
      <w:r w:rsidRPr="00BE7660">
        <w:rPr>
          <w:rFonts w:cs="Times New Roman" w:hint="default"/>
        </w:rPr>
        <w:t>ujmový</w:t>
      </w:r>
      <w:r w:rsidRPr="00BE7660">
        <w:rPr>
          <w:rFonts w:cs="Times New Roman" w:hint="default"/>
        </w:rPr>
        <w:t>ch združ</w:t>
      </w:r>
      <w:r w:rsidRPr="00BE7660">
        <w:rPr>
          <w:rFonts w:cs="Times New Roman" w:hint="default"/>
        </w:rPr>
        <w:t>ení</w:t>
      </w:r>
      <w:r w:rsidRPr="00BE7660">
        <w:rPr>
          <w:rFonts w:cs="Times New Roman" w:hint="default"/>
        </w:rPr>
        <w:t xml:space="preserve"> miest a obcí</w:t>
      </w:r>
      <w:r w:rsidRPr="00BE7660">
        <w:rPr>
          <w:rFonts w:cs="Times New Roman" w:hint="default"/>
        </w:rPr>
        <w:t>, prič</w:t>
      </w:r>
      <w:r w:rsidRPr="00BE7660">
        <w:rPr>
          <w:rFonts w:cs="Times New Roman" w:hint="default"/>
        </w:rPr>
        <w:t>om je viazaný</w:t>
      </w:r>
      <w:r w:rsidRPr="00BE7660">
        <w:rPr>
          <w:rFonts w:cs="Times New Roman" w:hint="default"/>
        </w:rPr>
        <w:t xml:space="preserve"> predlož</w:t>
      </w:r>
      <w:r w:rsidRPr="00BE7660">
        <w:rPr>
          <w:rFonts w:cs="Times New Roman" w:hint="default"/>
        </w:rPr>
        <w:t>ený</w:t>
      </w:r>
      <w:r w:rsidRPr="00BE7660">
        <w:rPr>
          <w:rFonts w:cs="Times New Roman" w:hint="default"/>
        </w:rPr>
        <w:t>mi ná</w:t>
      </w:r>
      <w:r w:rsidRPr="00BE7660">
        <w:rPr>
          <w:rFonts w:cs="Times New Roman" w:hint="default"/>
        </w:rPr>
        <w:t>vrhmi,</w:t>
      </w:r>
    </w:p>
    <w:p w:rsidR="003B0B48" w:rsidRPr="00BE7660" w:rsidP="00BE7660">
      <w:pPr>
        <w:widowControl/>
        <w:numPr>
          <w:ilvl w:val="1"/>
          <w:numId w:val="184"/>
        </w:numPr>
        <w:autoSpaceDN/>
        <w:bidi w:val="0"/>
        <w:ind w:left="709" w:hanging="283"/>
        <w:jc w:val="both"/>
        <w:textAlignment w:val="auto"/>
        <w:rPr>
          <w:rFonts w:cs="Times New Roman"/>
          <w:b/>
        </w:rPr>
      </w:pPr>
      <w:r w:rsidRPr="00BE7660">
        <w:rPr>
          <w:rFonts w:cs="Times New Roman" w:hint="default"/>
        </w:rPr>
        <w:t>je</w:t>
      </w:r>
      <w:r w:rsidRPr="00BE7660">
        <w:rPr>
          <w:rFonts w:cs="Times New Roman" w:hint="default"/>
        </w:rPr>
        <w:t>dné</w:t>
      </w:r>
      <w:r w:rsidRPr="00BE7660">
        <w:rPr>
          <w:rFonts w:cs="Times New Roman" w:hint="default"/>
        </w:rPr>
        <w:t>ho č</w:t>
      </w:r>
      <w:r w:rsidRPr="00BE7660">
        <w:rPr>
          <w:rFonts w:cs="Times New Roman" w:hint="default"/>
        </w:rPr>
        <w:t>lena vymenú</w:t>
      </w:r>
      <w:r w:rsidRPr="00BE7660" w:rsidR="00706AA6">
        <w:rPr>
          <w:rFonts w:cs="Times New Roman" w:hint="default"/>
        </w:rPr>
        <w:t>va a odvolá</w:t>
      </w:r>
      <w:r w:rsidRPr="00BE7660" w:rsidR="00706AA6">
        <w:rPr>
          <w:rFonts w:cs="Times New Roman" w:hint="default"/>
        </w:rPr>
        <w:t>va minister financií</w:t>
      </w:r>
      <w:r w:rsidRPr="00BE7660">
        <w:rPr>
          <w:rFonts w:cs="Times New Roman"/>
        </w:rPr>
        <w:t>.</w:t>
      </w:r>
    </w:p>
    <w:p w:rsidR="003B0B48" w:rsidRPr="00BE7660" w:rsidP="00BE7660">
      <w:pPr>
        <w:autoSpaceDE w:val="0"/>
        <w:bidi w:val="0"/>
        <w:ind w:left="426" w:hanging="426"/>
        <w:rPr>
          <w:rFonts w:cs="Times New Roman"/>
          <w:b/>
        </w:rPr>
      </w:pPr>
    </w:p>
    <w:p w:rsidR="003B0B48" w:rsidRPr="00BE7660" w:rsidP="00BE7660">
      <w:pPr>
        <w:numPr>
          <w:numId w:val="184"/>
        </w:numPr>
        <w:tabs>
          <w:tab w:val="left" w:pos="426"/>
        </w:tabs>
        <w:autoSpaceDE w:val="0"/>
        <w:autoSpaceDN/>
        <w:bidi w:val="0"/>
        <w:ind w:left="0" w:firstLine="0"/>
        <w:jc w:val="both"/>
        <w:textAlignment w:val="auto"/>
        <w:rPr>
          <w:rFonts w:cs="Times New Roman"/>
        </w:rPr>
      </w:pPr>
      <w:r w:rsidR="00793521">
        <w:rPr>
          <w:rFonts w:hint="default"/>
        </w:rPr>
        <w:t>Č</w:t>
      </w:r>
      <w:r w:rsidR="00793521">
        <w:rPr>
          <w:rFonts w:hint="default"/>
        </w:rPr>
        <w:t>lenstvo v dozornej rade je nezastupiteľ</w:t>
      </w:r>
      <w:r w:rsidR="00793521">
        <w:rPr>
          <w:rFonts w:hint="default"/>
        </w:rPr>
        <w:t>né.</w:t>
      </w:r>
    </w:p>
    <w:p w:rsidR="003B0B48" w:rsidRPr="00BE7660" w:rsidP="00BE7660">
      <w:pPr>
        <w:autoSpaceDE w:val="0"/>
        <w:bidi w:val="0"/>
        <w:ind w:left="360"/>
        <w:jc w:val="both"/>
        <w:rPr>
          <w:rFonts w:cs="Times New Roman"/>
        </w:rPr>
      </w:pPr>
    </w:p>
    <w:p w:rsidR="003B0B48" w:rsidRPr="00BE7660" w:rsidP="00BE7660">
      <w:pPr>
        <w:numPr>
          <w:numId w:val="184"/>
        </w:numPr>
        <w:tabs>
          <w:tab w:val="left" w:pos="426"/>
        </w:tabs>
        <w:autoSpaceDE w:val="0"/>
        <w:autoSpaceDN/>
        <w:bidi w:val="0"/>
        <w:ind w:left="0" w:firstLine="0"/>
        <w:jc w:val="both"/>
        <w:textAlignment w:val="auto"/>
        <w:rPr>
          <w:rFonts w:cs="Times New Roman" w:hint="default"/>
        </w:rPr>
      </w:pPr>
      <w:r w:rsidRPr="00BE7660">
        <w:rPr>
          <w:rFonts w:cs="Times New Roman" w:hint="default"/>
        </w:rPr>
        <w:t>Dozorná</w:t>
      </w:r>
      <w:r w:rsidRPr="00BE7660">
        <w:rPr>
          <w:rFonts w:cs="Times New Roman" w:hint="default"/>
        </w:rPr>
        <w:t xml:space="preserve"> rada volí</w:t>
      </w:r>
      <w:r w:rsidRPr="00BE7660">
        <w:rPr>
          <w:rFonts w:cs="Times New Roman" w:hint="default"/>
        </w:rPr>
        <w:t xml:space="preserve"> spomedzi svojich č</w:t>
      </w:r>
      <w:r w:rsidRPr="00BE7660">
        <w:rPr>
          <w:rFonts w:cs="Times New Roman" w:hint="default"/>
        </w:rPr>
        <w:t>lenov predsedu a podpredsedu. Ak je do funkcie predsedu zvolený</w:t>
      </w:r>
      <w:r w:rsidRPr="00BE7660">
        <w:rPr>
          <w:rFonts w:cs="Times New Roman" w:hint="default"/>
        </w:rPr>
        <w:t xml:space="preserve"> zá</w:t>
      </w:r>
      <w:r w:rsidRPr="00BE7660">
        <w:rPr>
          <w:rFonts w:cs="Times New Roman" w:hint="default"/>
        </w:rPr>
        <w:t>stupca podnikateľ</w:t>
      </w:r>
      <w:r w:rsidRPr="00BE7660">
        <w:rPr>
          <w:rFonts w:cs="Times New Roman" w:hint="default"/>
        </w:rPr>
        <w:t>ov, do funkcie podpredsedu bude zvolený</w:t>
      </w:r>
      <w:r w:rsidRPr="00BE7660">
        <w:rPr>
          <w:rFonts w:cs="Times New Roman" w:hint="default"/>
        </w:rPr>
        <w:t xml:space="preserve"> zá</w:t>
      </w:r>
      <w:r w:rsidRPr="00BE7660">
        <w:rPr>
          <w:rFonts w:cs="Times New Roman" w:hint="default"/>
        </w:rPr>
        <w:t>stupca zá</w:t>
      </w:r>
      <w:r w:rsidRPr="00BE7660">
        <w:rPr>
          <w:rFonts w:cs="Times New Roman" w:hint="default"/>
        </w:rPr>
        <w:t>ujmový</w:t>
      </w:r>
      <w:r w:rsidRPr="00BE7660">
        <w:rPr>
          <w:rFonts w:cs="Times New Roman" w:hint="default"/>
        </w:rPr>
        <w:t>ch združ</w:t>
      </w:r>
      <w:r w:rsidRPr="00BE7660">
        <w:rPr>
          <w:rFonts w:cs="Times New Roman" w:hint="default"/>
        </w:rPr>
        <w:t>ení</w:t>
      </w:r>
      <w:r w:rsidRPr="00BE7660">
        <w:rPr>
          <w:rFonts w:cs="Times New Roman" w:hint="default"/>
        </w:rPr>
        <w:t xml:space="preserve"> miest a </w:t>
      </w:r>
      <w:r w:rsidRPr="00BE7660">
        <w:rPr>
          <w:rFonts w:cs="Times New Roman" w:hint="default"/>
        </w:rPr>
        <w:t>obcí</w:t>
      </w:r>
      <w:r w:rsidRPr="00BE7660">
        <w:rPr>
          <w:rFonts w:cs="Times New Roman" w:hint="default"/>
        </w:rPr>
        <w:t>, zá</w:t>
      </w:r>
      <w:r w:rsidRPr="00BE7660">
        <w:rPr>
          <w:rFonts w:cs="Times New Roman" w:hint="default"/>
        </w:rPr>
        <w:t>stupca š</w:t>
      </w:r>
      <w:r w:rsidRPr="00BE7660">
        <w:rPr>
          <w:rFonts w:cs="Times New Roman" w:hint="default"/>
        </w:rPr>
        <w:t>tá</w:t>
      </w:r>
      <w:r w:rsidRPr="00BE7660">
        <w:rPr>
          <w:rFonts w:cs="Times New Roman" w:hint="default"/>
        </w:rPr>
        <w:t>tu alebo zá</w:t>
      </w:r>
      <w:r w:rsidRPr="00BE7660">
        <w:rPr>
          <w:rFonts w:cs="Times New Roman" w:hint="default"/>
        </w:rPr>
        <w:t>stupca mimovlá</w:t>
      </w:r>
      <w:r w:rsidRPr="00BE7660">
        <w:rPr>
          <w:rFonts w:cs="Times New Roman" w:hint="default"/>
        </w:rPr>
        <w:t>dnych organizá</w:t>
      </w:r>
      <w:r w:rsidRPr="00BE7660">
        <w:rPr>
          <w:rFonts w:cs="Times New Roman" w:hint="default"/>
        </w:rPr>
        <w:t>cií</w:t>
      </w:r>
      <w:r w:rsidRPr="00BE7660">
        <w:rPr>
          <w:rFonts w:cs="Times New Roman" w:hint="default"/>
        </w:rPr>
        <w:t>, ktorý</w:t>
      </w:r>
      <w:r w:rsidRPr="00BE7660">
        <w:rPr>
          <w:rFonts w:cs="Times New Roman" w:hint="default"/>
        </w:rPr>
        <w:t>ch predmetom č</w:t>
      </w:r>
      <w:r w:rsidRPr="00BE7660">
        <w:rPr>
          <w:rFonts w:cs="Times New Roman" w:hint="default"/>
        </w:rPr>
        <w:t>innosti je ochrana ž</w:t>
      </w:r>
      <w:r w:rsidRPr="00BE7660">
        <w:rPr>
          <w:rFonts w:cs="Times New Roman" w:hint="default"/>
        </w:rPr>
        <w:t>ivotné</w:t>
      </w:r>
      <w:r w:rsidRPr="00BE7660">
        <w:rPr>
          <w:rFonts w:cs="Times New Roman" w:hint="default"/>
        </w:rPr>
        <w:t xml:space="preserve">ho prostredia. </w:t>
      </w:r>
    </w:p>
    <w:p w:rsidR="003B0B48" w:rsidRPr="00BE7660" w:rsidP="00BE7660">
      <w:pPr>
        <w:tabs>
          <w:tab w:val="left" w:pos="426"/>
        </w:tabs>
        <w:autoSpaceDE w:val="0"/>
        <w:bidi w:val="0"/>
        <w:jc w:val="both"/>
        <w:rPr>
          <w:rFonts w:cs="Times New Roman"/>
        </w:rPr>
      </w:pPr>
    </w:p>
    <w:p w:rsidR="003B0B48" w:rsidRPr="00BE7660" w:rsidP="00BE7660">
      <w:pPr>
        <w:numPr>
          <w:numId w:val="184"/>
        </w:numPr>
        <w:tabs>
          <w:tab w:val="left" w:pos="426"/>
        </w:tabs>
        <w:autoSpaceDE w:val="0"/>
        <w:autoSpaceDN/>
        <w:bidi w:val="0"/>
        <w:ind w:left="0" w:firstLine="0"/>
        <w:jc w:val="both"/>
        <w:textAlignment w:val="auto"/>
        <w:rPr>
          <w:rFonts w:cs="Times New Roman" w:hint="default"/>
        </w:rPr>
      </w:pPr>
      <w:r w:rsidRPr="00BE7660">
        <w:rPr>
          <w:rFonts w:cs="Times New Roman" w:hint="default"/>
        </w:rPr>
        <w:t>Za predsedu dozornej rady nemož</w:t>
      </w:r>
      <w:r w:rsidRPr="00BE7660">
        <w:rPr>
          <w:rFonts w:cs="Times New Roman" w:hint="default"/>
        </w:rPr>
        <w:t>no zvoliť</w:t>
      </w:r>
      <w:r w:rsidRPr="00BE7660">
        <w:rPr>
          <w:rFonts w:cs="Times New Roman" w:hint="default"/>
        </w:rPr>
        <w:t xml:space="preserve"> zá</w:t>
      </w:r>
      <w:r w:rsidRPr="00BE7660">
        <w:rPr>
          <w:rFonts w:cs="Times New Roman" w:hint="default"/>
        </w:rPr>
        <w:t>stupcu š</w:t>
      </w:r>
      <w:r w:rsidRPr="00BE7660">
        <w:rPr>
          <w:rFonts w:cs="Times New Roman" w:hint="default"/>
        </w:rPr>
        <w:t>tá</w:t>
      </w:r>
      <w:r w:rsidRPr="00BE7660">
        <w:rPr>
          <w:rFonts w:cs="Times New Roman" w:hint="default"/>
        </w:rPr>
        <w:t>tu, ak by bol zá</w:t>
      </w:r>
      <w:r w:rsidRPr="00BE7660">
        <w:rPr>
          <w:rFonts w:cs="Times New Roman" w:hint="default"/>
        </w:rPr>
        <w:t>stupca š</w:t>
      </w:r>
      <w:r w:rsidRPr="00BE7660">
        <w:rPr>
          <w:rFonts w:cs="Times New Roman" w:hint="default"/>
        </w:rPr>
        <w:t>tá</w:t>
      </w:r>
      <w:r w:rsidRPr="00BE7660">
        <w:rPr>
          <w:rFonts w:cs="Times New Roman" w:hint="default"/>
        </w:rPr>
        <w:t>tu zá</w:t>
      </w:r>
      <w:r w:rsidRPr="00BE7660">
        <w:rPr>
          <w:rFonts w:cs="Times New Roman" w:hint="default"/>
        </w:rPr>
        <w:t>roveň</w:t>
      </w:r>
      <w:r w:rsidRPr="00BE7660">
        <w:rPr>
          <w:rFonts w:cs="Times New Roman" w:hint="default"/>
        </w:rPr>
        <w:t xml:space="preserve"> aj predsedom sprá</w:t>
      </w:r>
      <w:r w:rsidRPr="00BE7660">
        <w:rPr>
          <w:rFonts w:cs="Times New Roman" w:hint="default"/>
        </w:rPr>
        <w:t>vnej rady. Za predsedu dozornej rady nemož</w:t>
      </w:r>
      <w:r w:rsidRPr="00BE7660">
        <w:rPr>
          <w:rFonts w:cs="Times New Roman" w:hint="default"/>
        </w:rPr>
        <w:t>no zvoliť</w:t>
      </w:r>
      <w:r w:rsidRPr="00BE7660">
        <w:rPr>
          <w:rFonts w:cs="Times New Roman" w:hint="default"/>
        </w:rPr>
        <w:t xml:space="preserve"> zá</w:t>
      </w:r>
      <w:r w:rsidRPr="00BE7660">
        <w:rPr>
          <w:rFonts w:cs="Times New Roman" w:hint="default"/>
        </w:rPr>
        <w:t>stupcu podnikateľ</w:t>
      </w:r>
      <w:r w:rsidRPr="00BE7660">
        <w:rPr>
          <w:rFonts w:cs="Times New Roman" w:hint="default"/>
        </w:rPr>
        <w:t>ov, ak by bol zá</w:t>
      </w:r>
      <w:r w:rsidRPr="00BE7660">
        <w:rPr>
          <w:rFonts w:cs="Times New Roman" w:hint="default"/>
        </w:rPr>
        <w:t>stupca podnikateľ</w:t>
      </w:r>
      <w:r w:rsidRPr="00BE7660">
        <w:rPr>
          <w:rFonts w:cs="Times New Roman" w:hint="default"/>
        </w:rPr>
        <w:t>ov zá</w:t>
      </w:r>
      <w:r w:rsidRPr="00BE7660">
        <w:rPr>
          <w:rFonts w:cs="Times New Roman" w:hint="default"/>
        </w:rPr>
        <w:t>roveň</w:t>
      </w:r>
      <w:r w:rsidRPr="00BE7660">
        <w:rPr>
          <w:rFonts w:cs="Times New Roman" w:hint="default"/>
        </w:rPr>
        <w:t xml:space="preserve"> aj predsedom sprá</w:t>
      </w:r>
      <w:r w:rsidRPr="00BE7660">
        <w:rPr>
          <w:rFonts w:cs="Times New Roman" w:hint="default"/>
        </w:rPr>
        <w:t>vnej rady. Za podpredsedu dozornej rady nemož</w:t>
      </w:r>
      <w:r w:rsidRPr="00BE7660">
        <w:rPr>
          <w:rFonts w:cs="Times New Roman" w:hint="default"/>
        </w:rPr>
        <w:t>no zvoliť</w:t>
      </w:r>
      <w:r w:rsidRPr="00BE7660">
        <w:rPr>
          <w:rFonts w:cs="Times New Roman" w:hint="default"/>
        </w:rPr>
        <w:t xml:space="preserve"> zá</w:t>
      </w:r>
      <w:r w:rsidRPr="00BE7660">
        <w:rPr>
          <w:rFonts w:cs="Times New Roman" w:hint="default"/>
        </w:rPr>
        <w:t>stupcu š</w:t>
      </w:r>
      <w:r w:rsidRPr="00BE7660">
        <w:rPr>
          <w:rFonts w:cs="Times New Roman" w:hint="default"/>
        </w:rPr>
        <w:t>tá</w:t>
      </w:r>
      <w:r w:rsidRPr="00BE7660">
        <w:rPr>
          <w:rFonts w:cs="Times New Roman" w:hint="default"/>
        </w:rPr>
        <w:t>t</w:t>
      </w:r>
      <w:r w:rsidRPr="00BE7660">
        <w:rPr>
          <w:rFonts w:cs="Times New Roman" w:hint="default"/>
        </w:rPr>
        <w:t>u, ak by bol zá</w:t>
      </w:r>
      <w:r w:rsidRPr="00BE7660">
        <w:rPr>
          <w:rFonts w:cs="Times New Roman" w:hint="default"/>
        </w:rPr>
        <w:t>stupca š</w:t>
      </w:r>
      <w:r w:rsidRPr="00BE7660">
        <w:rPr>
          <w:rFonts w:cs="Times New Roman" w:hint="default"/>
        </w:rPr>
        <w:t>tá</w:t>
      </w:r>
      <w:r w:rsidRPr="00BE7660">
        <w:rPr>
          <w:rFonts w:cs="Times New Roman" w:hint="default"/>
        </w:rPr>
        <w:t>tu zá</w:t>
      </w:r>
      <w:r w:rsidRPr="00BE7660">
        <w:rPr>
          <w:rFonts w:cs="Times New Roman" w:hint="default"/>
        </w:rPr>
        <w:t>roveň</w:t>
      </w:r>
      <w:r w:rsidRPr="00BE7660">
        <w:rPr>
          <w:rFonts w:cs="Times New Roman" w:hint="default"/>
        </w:rPr>
        <w:t xml:space="preserve"> aj podpredsedom sprá</w:t>
      </w:r>
      <w:r w:rsidRPr="00BE7660">
        <w:rPr>
          <w:rFonts w:cs="Times New Roman" w:hint="default"/>
        </w:rPr>
        <w:t>vnej rady. Za podpredsedu dozornej rady nemož</w:t>
      </w:r>
      <w:r w:rsidRPr="00BE7660">
        <w:rPr>
          <w:rFonts w:cs="Times New Roman" w:hint="default"/>
        </w:rPr>
        <w:t>no zvoliť</w:t>
      </w:r>
      <w:r w:rsidRPr="00BE7660">
        <w:rPr>
          <w:rFonts w:cs="Times New Roman" w:hint="default"/>
        </w:rPr>
        <w:t xml:space="preserve"> zá</w:t>
      </w:r>
      <w:r w:rsidRPr="00BE7660">
        <w:rPr>
          <w:rFonts w:cs="Times New Roman" w:hint="default"/>
        </w:rPr>
        <w:t>stupcu podnikateľ</w:t>
      </w:r>
      <w:r w:rsidRPr="00BE7660">
        <w:rPr>
          <w:rFonts w:cs="Times New Roman" w:hint="default"/>
        </w:rPr>
        <w:t>ov, ak by bol zá</w:t>
      </w:r>
      <w:r w:rsidRPr="00BE7660">
        <w:rPr>
          <w:rFonts w:cs="Times New Roman" w:hint="default"/>
        </w:rPr>
        <w:t>stupca podnikateľ</w:t>
      </w:r>
      <w:r w:rsidRPr="00BE7660">
        <w:rPr>
          <w:rFonts w:cs="Times New Roman" w:hint="default"/>
        </w:rPr>
        <w:t>ov zá</w:t>
      </w:r>
      <w:r w:rsidRPr="00BE7660">
        <w:rPr>
          <w:rFonts w:cs="Times New Roman" w:hint="default"/>
        </w:rPr>
        <w:t>roveň</w:t>
      </w:r>
      <w:r w:rsidRPr="00BE7660">
        <w:rPr>
          <w:rFonts w:cs="Times New Roman" w:hint="default"/>
        </w:rPr>
        <w:t xml:space="preserve"> aj podpredsedom sprá</w:t>
      </w:r>
      <w:r w:rsidRPr="00BE7660">
        <w:rPr>
          <w:rFonts w:cs="Times New Roman" w:hint="default"/>
        </w:rPr>
        <w:t xml:space="preserve">vnej rady. </w:t>
      </w:r>
    </w:p>
    <w:p w:rsidR="003B0B48" w:rsidRPr="00BE7660" w:rsidP="00BE7660">
      <w:pPr>
        <w:tabs>
          <w:tab w:val="left" w:pos="426"/>
        </w:tabs>
        <w:autoSpaceDE w:val="0"/>
        <w:bidi w:val="0"/>
        <w:jc w:val="both"/>
        <w:rPr>
          <w:rFonts w:cs="Times New Roman"/>
        </w:rPr>
      </w:pPr>
    </w:p>
    <w:p w:rsidR="003B0B48" w:rsidRPr="00BE7660" w:rsidP="00BE7660">
      <w:pPr>
        <w:numPr>
          <w:numId w:val="184"/>
        </w:numPr>
        <w:tabs>
          <w:tab w:val="left" w:pos="426"/>
        </w:tabs>
        <w:autoSpaceDE w:val="0"/>
        <w:autoSpaceDN/>
        <w:bidi w:val="0"/>
        <w:ind w:left="0" w:firstLine="0"/>
        <w:jc w:val="both"/>
        <w:textAlignment w:val="auto"/>
        <w:rPr>
          <w:rFonts w:cs="Times New Roman" w:hint="default"/>
        </w:rPr>
      </w:pPr>
      <w:r w:rsidRPr="00BE7660">
        <w:rPr>
          <w:rFonts w:cs="Times New Roman" w:hint="default"/>
        </w:rPr>
        <w:t>Č</w:t>
      </w:r>
      <w:r w:rsidRPr="00BE7660">
        <w:rPr>
          <w:rFonts w:cs="Times New Roman" w:hint="default"/>
        </w:rPr>
        <w:t>lenom dozornej rady nemôž</w:t>
      </w:r>
      <w:r w:rsidRPr="00BE7660">
        <w:rPr>
          <w:rFonts w:cs="Times New Roman" w:hint="default"/>
        </w:rPr>
        <w:t>e byť</w:t>
      </w:r>
      <w:r w:rsidRPr="00BE7660">
        <w:rPr>
          <w:rFonts w:cs="Times New Roman" w:hint="default"/>
        </w:rPr>
        <w:t xml:space="preserve"> č</w:t>
      </w:r>
      <w:r w:rsidRPr="00BE7660">
        <w:rPr>
          <w:rFonts w:cs="Times New Roman" w:hint="default"/>
        </w:rPr>
        <w:t>len sprá</w:t>
      </w:r>
      <w:r w:rsidRPr="00BE7660">
        <w:rPr>
          <w:rFonts w:cs="Times New Roman" w:hint="default"/>
        </w:rPr>
        <w:t>vnej</w:t>
      </w:r>
      <w:r w:rsidRPr="00BE7660">
        <w:rPr>
          <w:rFonts w:cs="Times New Roman" w:hint="default"/>
        </w:rPr>
        <w:t xml:space="preserve"> rady, riaditeľ</w:t>
      </w:r>
      <w:r w:rsidRPr="00BE7660">
        <w:rPr>
          <w:rFonts w:cs="Times New Roman" w:hint="default"/>
        </w:rPr>
        <w:t xml:space="preserve"> a zamestnanec Recyklač</w:t>
      </w:r>
      <w:r w:rsidRPr="00BE7660">
        <w:rPr>
          <w:rFonts w:cs="Times New Roman" w:hint="default"/>
        </w:rPr>
        <w:t>né</w:t>
      </w:r>
      <w:r w:rsidRPr="00BE7660">
        <w:rPr>
          <w:rFonts w:cs="Times New Roman" w:hint="default"/>
        </w:rPr>
        <w:t xml:space="preserve">ho fondu. </w:t>
      </w:r>
    </w:p>
    <w:p w:rsidR="00D56C53" w:rsidRPr="00BE7660" w:rsidP="00BE7660">
      <w:pPr>
        <w:autoSpaceDE w:val="0"/>
        <w:bidi w:val="0"/>
        <w:jc w:val="both"/>
        <w:rPr>
          <w:rFonts w:cs="Times New Roman"/>
        </w:rPr>
      </w:pPr>
    </w:p>
    <w:p w:rsidR="003B0B48" w:rsidRPr="00BE7660" w:rsidP="00BE7660">
      <w:pPr>
        <w:numPr>
          <w:numId w:val="184"/>
        </w:numPr>
        <w:tabs>
          <w:tab w:val="left" w:pos="426"/>
        </w:tabs>
        <w:autoSpaceDE w:val="0"/>
        <w:autoSpaceDN/>
        <w:bidi w:val="0"/>
        <w:ind w:hanging="720"/>
        <w:jc w:val="both"/>
        <w:textAlignment w:val="auto"/>
        <w:rPr>
          <w:rFonts w:cs="Times New Roman" w:hint="default"/>
        </w:rPr>
      </w:pPr>
      <w:r w:rsidRPr="00BE7660">
        <w:rPr>
          <w:rFonts w:cs="Times New Roman" w:hint="default"/>
        </w:rPr>
        <w:t>Dozorná</w:t>
      </w:r>
      <w:r w:rsidRPr="00BE7660">
        <w:rPr>
          <w:rFonts w:cs="Times New Roman" w:hint="default"/>
        </w:rPr>
        <w:t xml:space="preserve"> rada najmä</w:t>
      </w:r>
      <w:r w:rsidRPr="00BE7660">
        <w:rPr>
          <w:rFonts w:cs="Times New Roman" w:hint="default"/>
        </w:rPr>
        <w:t xml:space="preserve">  </w:t>
      </w:r>
    </w:p>
    <w:p w:rsidR="003B0B48" w:rsidRPr="00BE7660" w:rsidP="00BE7660">
      <w:pPr>
        <w:numPr>
          <w:ilvl w:val="1"/>
          <w:numId w:val="184"/>
        </w:numPr>
        <w:autoSpaceDE w:val="0"/>
        <w:autoSpaceDN/>
        <w:bidi w:val="0"/>
        <w:ind w:left="709" w:hanging="283"/>
        <w:jc w:val="both"/>
        <w:textAlignment w:val="auto"/>
        <w:rPr>
          <w:rFonts w:cs="Times New Roman" w:hint="default"/>
        </w:rPr>
      </w:pPr>
      <w:r w:rsidRPr="00BE7660">
        <w:rPr>
          <w:rFonts w:cs="Times New Roman" w:hint="default"/>
        </w:rPr>
        <w:t>dozerá</w:t>
      </w:r>
      <w:r w:rsidRPr="00BE7660">
        <w:rPr>
          <w:rFonts w:cs="Times New Roman" w:hint="default"/>
        </w:rPr>
        <w:t xml:space="preserve"> na hospodá</w:t>
      </w:r>
      <w:r w:rsidRPr="00BE7660">
        <w:rPr>
          <w:rFonts w:cs="Times New Roman" w:hint="default"/>
        </w:rPr>
        <w:t>rne a úč</w:t>
      </w:r>
      <w:r w:rsidRPr="00BE7660">
        <w:rPr>
          <w:rFonts w:cs="Times New Roman" w:hint="default"/>
        </w:rPr>
        <w:t>elné</w:t>
      </w:r>
      <w:r w:rsidRPr="00BE7660">
        <w:rPr>
          <w:rFonts w:cs="Times New Roman" w:hint="default"/>
        </w:rPr>
        <w:t xml:space="preserve"> nakladanie s prostriedkami Recyklač</w:t>
      </w:r>
      <w:r w:rsidRPr="00BE7660">
        <w:rPr>
          <w:rFonts w:cs="Times New Roman" w:hint="default"/>
        </w:rPr>
        <w:t>né</w:t>
      </w:r>
      <w:r w:rsidRPr="00BE7660">
        <w:rPr>
          <w:rFonts w:cs="Times New Roman" w:hint="default"/>
        </w:rPr>
        <w:t xml:space="preserve">ho fondu, </w:t>
      </w:r>
    </w:p>
    <w:p w:rsidR="003B0B48" w:rsidRPr="00BE7660" w:rsidP="00BE7660">
      <w:pPr>
        <w:numPr>
          <w:ilvl w:val="1"/>
          <w:numId w:val="184"/>
        </w:numPr>
        <w:autoSpaceDE w:val="0"/>
        <w:autoSpaceDN/>
        <w:bidi w:val="0"/>
        <w:ind w:left="709" w:hanging="283"/>
        <w:jc w:val="both"/>
        <w:textAlignment w:val="auto"/>
        <w:rPr>
          <w:rFonts w:cs="Times New Roman" w:hint="default"/>
        </w:rPr>
      </w:pPr>
      <w:r w:rsidRPr="00BE7660">
        <w:rPr>
          <w:rFonts w:cs="Times New Roman" w:hint="default"/>
        </w:rPr>
        <w:t>preskú</w:t>
      </w:r>
      <w:r w:rsidRPr="00BE7660">
        <w:rPr>
          <w:rFonts w:cs="Times New Roman" w:hint="default"/>
        </w:rPr>
        <w:t>mava ná</w:t>
      </w:r>
      <w:r w:rsidRPr="00BE7660">
        <w:rPr>
          <w:rFonts w:cs="Times New Roman" w:hint="default"/>
        </w:rPr>
        <w:t>vrh rozpoč</w:t>
      </w:r>
      <w:r w:rsidRPr="00BE7660">
        <w:rPr>
          <w:rFonts w:cs="Times New Roman" w:hint="default"/>
        </w:rPr>
        <w:t>tu, roč</w:t>
      </w:r>
      <w:r w:rsidRPr="00BE7660">
        <w:rPr>
          <w:rFonts w:cs="Times New Roman" w:hint="default"/>
        </w:rPr>
        <w:t>nú</w:t>
      </w:r>
      <w:r w:rsidRPr="00BE7660">
        <w:rPr>
          <w:rFonts w:cs="Times New Roman" w:hint="default"/>
        </w:rPr>
        <w:t xml:space="preserve"> úč</w:t>
      </w:r>
      <w:r w:rsidRPr="00BE7660">
        <w:rPr>
          <w:rFonts w:cs="Times New Roman" w:hint="default"/>
        </w:rPr>
        <w:t>tovnú</w:t>
      </w:r>
      <w:r w:rsidRPr="00BE7660">
        <w:rPr>
          <w:rFonts w:cs="Times New Roman" w:hint="default"/>
        </w:rPr>
        <w:t xml:space="preserve"> zá</w:t>
      </w:r>
      <w:r w:rsidRPr="00BE7660">
        <w:rPr>
          <w:rFonts w:cs="Times New Roman" w:hint="default"/>
        </w:rPr>
        <w:t>vierku, vý</w:t>
      </w:r>
      <w:r w:rsidRPr="00BE7660">
        <w:rPr>
          <w:rFonts w:cs="Times New Roman" w:hint="default"/>
        </w:rPr>
        <w:t>roč</w:t>
      </w:r>
      <w:r w:rsidRPr="00BE7660">
        <w:rPr>
          <w:rFonts w:cs="Times New Roman" w:hint="default"/>
        </w:rPr>
        <w:t>nú</w:t>
      </w:r>
      <w:r w:rsidRPr="00BE7660">
        <w:rPr>
          <w:rFonts w:cs="Times New Roman" w:hint="default"/>
        </w:rPr>
        <w:t xml:space="preserve"> sprá</w:t>
      </w:r>
      <w:r w:rsidRPr="00BE7660">
        <w:rPr>
          <w:rFonts w:cs="Times New Roman" w:hint="default"/>
        </w:rPr>
        <w:t>vu o hospodá</w:t>
      </w:r>
      <w:r w:rsidRPr="00BE7660">
        <w:rPr>
          <w:rFonts w:cs="Times New Roman" w:hint="default"/>
        </w:rPr>
        <w:t>rení</w:t>
      </w:r>
      <w:r w:rsidRPr="00BE7660">
        <w:rPr>
          <w:rFonts w:cs="Times New Roman" w:hint="default"/>
        </w:rPr>
        <w:t xml:space="preserve"> a č</w:t>
      </w:r>
      <w:r w:rsidRPr="00BE7660">
        <w:rPr>
          <w:rFonts w:cs="Times New Roman" w:hint="default"/>
        </w:rPr>
        <w:t>innosti Recy</w:t>
      </w:r>
      <w:r w:rsidRPr="00BE7660">
        <w:rPr>
          <w:rFonts w:cs="Times New Roman" w:hint="default"/>
        </w:rPr>
        <w:t>klač</w:t>
      </w:r>
      <w:r w:rsidRPr="00BE7660">
        <w:rPr>
          <w:rFonts w:cs="Times New Roman" w:hint="default"/>
        </w:rPr>
        <w:t>né</w:t>
      </w:r>
      <w:r w:rsidRPr="00BE7660">
        <w:rPr>
          <w:rFonts w:cs="Times New Roman" w:hint="default"/>
        </w:rPr>
        <w:t>ho fondu za kalendá</w:t>
      </w:r>
      <w:r w:rsidRPr="00BE7660">
        <w:rPr>
          <w:rFonts w:cs="Times New Roman" w:hint="default"/>
        </w:rPr>
        <w:t>rny rok a stanoviská</w:t>
      </w:r>
      <w:r w:rsidRPr="00BE7660">
        <w:rPr>
          <w:rFonts w:cs="Times New Roman" w:hint="default"/>
        </w:rPr>
        <w:t xml:space="preserve"> k nim predkladá</w:t>
      </w:r>
      <w:r w:rsidRPr="00BE7660">
        <w:rPr>
          <w:rFonts w:cs="Times New Roman" w:hint="default"/>
        </w:rPr>
        <w:t xml:space="preserve"> sprá</w:t>
      </w:r>
      <w:r w:rsidRPr="00BE7660">
        <w:rPr>
          <w:rFonts w:cs="Times New Roman" w:hint="default"/>
        </w:rPr>
        <w:t xml:space="preserve">vnej rade, </w:t>
      </w:r>
    </w:p>
    <w:p w:rsidR="003B0B48" w:rsidRPr="00BE7660" w:rsidP="00BE7660">
      <w:pPr>
        <w:numPr>
          <w:ilvl w:val="1"/>
          <w:numId w:val="184"/>
        </w:numPr>
        <w:autoSpaceDE w:val="0"/>
        <w:autoSpaceDN/>
        <w:bidi w:val="0"/>
        <w:ind w:left="709" w:hanging="283"/>
        <w:jc w:val="both"/>
        <w:textAlignment w:val="auto"/>
        <w:rPr>
          <w:rFonts w:cs="Times New Roman" w:hint="default"/>
        </w:rPr>
      </w:pPr>
      <w:r w:rsidRPr="00BE7660">
        <w:rPr>
          <w:rFonts w:cs="Times New Roman" w:hint="default"/>
        </w:rPr>
        <w:t>kontroluje č</w:t>
      </w:r>
      <w:r w:rsidRPr="00BE7660">
        <w:rPr>
          <w:rFonts w:cs="Times New Roman" w:hint="default"/>
        </w:rPr>
        <w:t>innosť</w:t>
      </w:r>
      <w:r w:rsidRPr="00BE7660">
        <w:rPr>
          <w:rFonts w:cs="Times New Roman" w:hint="default"/>
        </w:rPr>
        <w:t xml:space="preserve"> riaditeľ</w:t>
      </w:r>
      <w:r w:rsidRPr="00BE7660">
        <w:rPr>
          <w:rFonts w:cs="Times New Roman" w:hint="default"/>
        </w:rPr>
        <w:t>a pri plnení</w:t>
      </w:r>
      <w:r w:rsidRPr="00BE7660">
        <w:rPr>
          <w:rFonts w:cs="Times New Roman" w:hint="default"/>
        </w:rPr>
        <w:t xml:space="preserve"> rozhodnutí</w:t>
      </w:r>
      <w:r w:rsidRPr="00BE7660">
        <w:rPr>
          <w:rFonts w:cs="Times New Roman" w:hint="default"/>
        </w:rPr>
        <w:t xml:space="preserve"> sprá</w:t>
      </w:r>
      <w:r w:rsidRPr="00BE7660">
        <w:rPr>
          <w:rFonts w:cs="Times New Roman" w:hint="default"/>
        </w:rPr>
        <w:t>vnej rady a vo veciach sú</w:t>
      </w:r>
      <w:r w:rsidRPr="00BE7660">
        <w:rPr>
          <w:rFonts w:cs="Times New Roman" w:hint="default"/>
        </w:rPr>
        <w:t>visiacich s č</w:t>
      </w:r>
      <w:r w:rsidRPr="00BE7660">
        <w:rPr>
          <w:rFonts w:cs="Times New Roman" w:hint="default"/>
        </w:rPr>
        <w:t>innosť</w:t>
      </w:r>
      <w:r w:rsidRPr="00BE7660">
        <w:rPr>
          <w:rFonts w:cs="Times New Roman" w:hint="default"/>
        </w:rPr>
        <w:t>ou Recyklač</w:t>
      </w:r>
      <w:r w:rsidRPr="00BE7660">
        <w:rPr>
          <w:rFonts w:cs="Times New Roman" w:hint="default"/>
        </w:rPr>
        <w:t>né</w:t>
      </w:r>
      <w:r w:rsidRPr="00BE7660">
        <w:rPr>
          <w:rFonts w:cs="Times New Roman" w:hint="default"/>
        </w:rPr>
        <w:t xml:space="preserve">ho fondu, </w:t>
      </w:r>
    </w:p>
    <w:p w:rsidR="003B0B48" w:rsidRPr="00BE7660" w:rsidP="00BE7660">
      <w:pPr>
        <w:numPr>
          <w:ilvl w:val="1"/>
          <w:numId w:val="184"/>
        </w:numPr>
        <w:autoSpaceDE w:val="0"/>
        <w:autoSpaceDN/>
        <w:bidi w:val="0"/>
        <w:ind w:left="709" w:hanging="283"/>
        <w:jc w:val="both"/>
        <w:textAlignment w:val="auto"/>
        <w:rPr>
          <w:rFonts w:cs="Times New Roman" w:hint="default"/>
        </w:rPr>
      </w:pPr>
      <w:r w:rsidRPr="00BE7660">
        <w:rPr>
          <w:rFonts w:cs="Times New Roman" w:hint="default"/>
        </w:rPr>
        <w:t>predkladá</w:t>
      </w:r>
      <w:r w:rsidRPr="00BE7660">
        <w:rPr>
          <w:rFonts w:cs="Times New Roman" w:hint="default"/>
        </w:rPr>
        <w:t xml:space="preserve"> prí</w:t>
      </w:r>
      <w:r w:rsidRPr="00BE7660">
        <w:rPr>
          <w:rFonts w:cs="Times New Roman" w:hint="default"/>
        </w:rPr>
        <w:t>sluš</w:t>
      </w:r>
      <w:r w:rsidRPr="00BE7660">
        <w:rPr>
          <w:rFonts w:cs="Times New Roman" w:hint="default"/>
        </w:rPr>
        <w:t>ný</w:t>
      </w:r>
      <w:r w:rsidRPr="00BE7660">
        <w:rPr>
          <w:rFonts w:cs="Times New Roman" w:hint="default"/>
        </w:rPr>
        <w:t>m ministrom sprá</w:t>
      </w:r>
      <w:r w:rsidRPr="00BE7660">
        <w:rPr>
          <w:rFonts w:cs="Times New Roman" w:hint="default"/>
        </w:rPr>
        <w:t>vy o č</w:t>
      </w:r>
      <w:r w:rsidRPr="00BE7660">
        <w:rPr>
          <w:rFonts w:cs="Times New Roman" w:hint="default"/>
        </w:rPr>
        <w:t xml:space="preserve">innosti </w:t>
      </w:r>
      <w:r w:rsidRPr="00BE7660">
        <w:rPr>
          <w:rFonts w:cs="Times New Roman" w:hint="default"/>
        </w:rPr>
        <w:t>dozornej rady, vý</w:t>
      </w:r>
      <w:r w:rsidRPr="00BE7660">
        <w:rPr>
          <w:rFonts w:cs="Times New Roman" w:hint="default"/>
        </w:rPr>
        <w:t>sledkoch kontrol a ná</w:t>
      </w:r>
      <w:r w:rsidRPr="00BE7660">
        <w:rPr>
          <w:rFonts w:cs="Times New Roman" w:hint="default"/>
        </w:rPr>
        <w:t>vrhy opatrení</w:t>
      </w:r>
      <w:r w:rsidRPr="00BE7660">
        <w:rPr>
          <w:rFonts w:cs="Times New Roman" w:hint="default"/>
        </w:rPr>
        <w:t xml:space="preserve"> na odstrá</w:t>
      </w:r>
      <w:r w:rsidRPr="00BE7660">
        <w:rPr>
          <w:rFonts w:cs="Times New Roman" w:hint="default"/>
        </w:rPr>
        <w:t>nenie zistený</w:t>
      </w:r>
      <w:r w:rsidRPr="00BE7660">
        <w:rPr>
          <w:rFonts w:cs="Times New Roman" w:hint="default"/>
        </w:rPr>
        <w:t xml:space="preserve">ch nedostatkov, </w:t>
      </w:r>
    </w:p>
    <w:p w:rsidR="003B0B48" w:rsidRPr="00BE7660" w:rsidP="00BE7660">
      <w:pPr>
        <w:numPr>
          <w:ilvl w:val="1"/>
          <w:numId w:val="184"/>
        </w:numPr>
        <w:autoSpaceDE w:val="0"/>
        <w:autoSpaceDN/>
        <w:bidi w:val="0"/>
        <w:ind w:left="709" w:hanging="283"/>
        <w:jc w:val="both"/>
        <w:textAlignment w:val="auto"/>
        <w:rPr>
          <w:rFonts w:cs="Times New Roman" w:hint="default"/>
        </w:rPr>
      </w:pPr>
      <w:r w:rsidRPr="00BE7660">
        <w:rPr>
          <w:rFonts w:cs="Times New Roman" w:hint="default"/>
        </w:rPr>
        <w:t>predkladá</w:t>
      </w:r>
      <w:r w:rsidRPr="00BE7660">
        <w:rPr>
          <w:rFonts w:cs="Times New Roman" w:hint="default"/>
        </w:rPr>
        <w:t xml:space="preserve"> sprá</w:t>
      </w:r>
      <w:r w:rsidRPr="00BE7660">
        <w:rPr>
          <w:rFonts w:cs="Times New Roman" w:hint="default"/>
        </w:rPr>
        <w:t>vnej rade ná</w:t>
      </w:r>
      <w:r w:rsidRPr="00BE7660">
        <w:rPr>
          <w:rFonts w:cs="Times New Roman" w:hint="default"/>
        </w:rPr>
        <w:t>vrh na odvolanie riaditeľ</w:t>
      </w:r>
      <w:r w:rsidRPr="00BE7660">
        <w:rPr>
          <w:rFonts w:cs="Times New Roman" w:hint="default"/>
        </w:rPr>
        <w:t xml:space="preserve">a, </w:t>
      </w:r>
    </w:p>
    <w:p w:rsidR="003B0B48" w:rsidRPr="00BE7660" w:rsidP="00BE7660">
      <w:pPr>
        <w:numPr>
          <w:ilvl w:val="1"/>
          <w:numId w:val="184"/>
        </w:numPr>
        <w:autoSpaceDE w:val="0"/>
        <w:autoSpaceDN/>
        <w:bidi w:val="0"/>
        <w:ind w:left="709" w:hanging="283"/>
        <w:jc w:val="both"/>
        <w:textAlignment w:val="auto"/>
        <w:rPr>
          <w:rFonts w:cs="Times New Roman" w:hint="default"/>
        </w:rPr>
      </w:pPr>
      <w:r w:rsidRPr="00BE7660">
        <w:rPr>
          <w:rFonts w:cs="Times New Roman" w:hint="default"/>
        </w:rPr>
        <w:t>dá</w:t>
      </w:r>
      <w:r w:rsidRPr="00BE7660">
        <w:rPr>
          <w:rFonts w:cs="Times New Roman" w:hint="default"/>
        </w:rPr>
        <w:t>va podnety na odvolanie č</w:t>
      </w:r>
      <w:r w:rsidRPr="00BE7660">
        <w:rPr>
          <w:rFonts w:cs="Times New Roman" w:hint="default"/>
        </w:rPr>
        <w:t>lena sprá</w:t>
      </w:r>
      <w:r w:rsidRPr="00BE7660">
        <w:rPr>
          <w:rFonts w:cs="Times New Roman" w:hint="default"/>
        </w:rPr>
        <w:t>vnej rady tomu, kto podal ná</w:t>
      </w:r>
      <w:r w:rsidRPr="00BE7660">
        <w:rPr>
          <w:rFonts w:cs="Times New Roman" w:hint="default"/>
        </w:rPr>
        <w:t>vrh na jeho vymenovanie za č</w:t>
      </w:r>
      <w:r w:rsidRPr="00BE7660">
        <w:rPr>
          <w:rFonts w:cs="Times New Roman" w:hint="default"/>
        </w:rPr>
        <w:t>lena sprá</w:t>
      </w:r>
      <w:r w:rsidRPr="00BE7660">
        <w:rPr>
          <w:rFonts w:cs="Times New Roman" w:hint="default"/>
        </w:rPr>
        <w:t>vne</w:t>
      </w:r>
      <w:r w:rsidRPr="00BE7660">
        <w:rPr>
          <w:rFonts w:cs="Times New Roman" w:hint="default"/>
        </w:rPr>
        <w:t xml:space="preserve">j rady, </w:t>
      </w:r>
    </w:p>
    <w:p w:rsidR="003B0B48" w:rsidRPr="00BE7660" w:rsidP="00BE7660">
      <w:pPr>
        <w:numPr>
          <w:ilvl w:val="1"/>
          <w:numId w:val="184"/>
        </w:numPr>
        <w:autoSpaceDE w:val="0"/>
        <w:autoSpaceDN/>
        <w:bidi w:val="0"/>
        <w:ind w:left="709" w:hanging="283"/>
        <w:jc w:val="both"/>
        <w:textAlignment w:val="auto"/>
        <w:rPr>
          <w:rFonts w:cs="Times New Roman" w:hint="default"/>
        </w:rPr>
      </w:pPr>
      <w:r w:rsidRPr="00BE7660">
        <w:rPr>
          <w:rFonts w:cs="Times New Roman" w:hint="default"/>
        </w:rPr>
        <w:t>schvaľ</w:t>
      </w:r>
      <w:r w:rsidRPr="00BE7660">
        <w:rPr>
          <w:rFonts w:cs="Times New Roman" w:hint="default"/>
        </w:rPr>
        <w:t>uje rokovací</w:t>
      </w:r>
      <w:r w:rsidRPr="00BE7660">
        <w:rPr>
          <w:rFonts w:cs="Times New Roman" w:hint="default"/>
        </w:rPr>
        <w:t xml:space="preserve"> poriadok dozornej rady, </w:t>
      </w:r>
    </w:p>
    <w:p w:rsidR="003B0B48" w:rsidRPr="00BE7660" w:rsidP="00BE7660">
      <w:pPr>
        <w:numPr>
          <w:ilvl w:val="1"/>
          <w:numId w:val="184"/>
        </w:numPr>
        <w:autoSpaceDE w:val="0"/>
        <w:autoSpaceDN/>
        <w:bidi w:val="0"/>
        <w:ind w:left="709" w:hanging="283"/>
        <w:jc w:val="both"/>
        <w:textAlignment w:val="auto"/>
        <w:rPr>
          <w:rFonts w:cs="Times New Roman" w:hint="default"/>
        </w:rPr>
      </w:pPr>
      <w:r w:rsidRPr="00BE7660">
        <w:rPr>
          <w:rFonts w:cs="Times New Roman" w:hint="default"/>
        </w:rPr>
        <w:t>schvaľ</w:t>
      </w:r>
      <w:r w:rsidRPr="00BE7660">
        <w:rPr>
          <w:rFonts w:cs="Times New Roman" w:hint="default"/>
        </w:rPr>
        <w:t>uje vý</w:t>
      </w:r>
      <w:r w:rsidRPr="00BE7660">
        <w:rPr>
          <w:rFonts w:cs="Times New Roman" w:hint="default"/>
        </w:rPr>
        <w:t>ber audí</w:t>
      </w:r>
      <w:r w:rsidRPr="00BE7660">
        <w:rPr>
          <w:rFonts w:cs="Times New Roman" w:hint="default"/>
        </w:rPr>
        <w:t xml:space="preserve">tora, </w:t>
      </w:r>
    </w:p>
    <w:p w:rsidR="003B0B48" w:rsidRPr="00BE7660" w:rsidP="00BE7660">
      <w:pPr>
        <w:numPr>
          <w:ilvl w:val="1"/>
          <w:numId w:val="184"/>
        </w:numPr>
        <w:autoSpaceDE w:val="0"/>
        <w:autoSpaceDN/>
        <w:bidi w:val="0"/>
        <w:ind w:left="709" w:hanging="283"/>
        <w:jc w:val="both"/>
        <w:textAlignment w:val="auto"/>
        <w:rPr>
          <w:rFonts w:eastAsia="Times New Roman" w:cs="Times New Roman"/>
        </w:rPr>
      </w:pPr>
      <w:r w:rsidRPr="00BE7660">
        <w:rPr>
          <w:rFonts w:cs="Times New Roman" w:hint="default"/>
        </w:rPr>
        <w:t>ukladá</w:t>
      </w:r>
      <w:r w:rsidRPr="00BE7660">
        <w:rPr>
          <w:rFonts w:cs="Times New Roman" w:hint="default"/>
        </w:rPr>
        <w:t xml:space="preserve"> sprá</w:t>
      </w:r>
      <w:r w:rsidRPr="00BE7660">
        <w:rPr>
          <w:rFonts w:cs="Times New Roman" w:hint="default"/>
        </w:rPr>
        <w:t>vnej rade opatrenia na odstrá</w:t>
      </w:r>
      <w:r w:rsidRPr="00BE7660">
        <w:rPr>
          <w:rFonts w:cs="Times New Roman" w:hint="default"/>
        </w:rPr>
        <w:t>nenie nedostatkov zistený</w:t>
      </w:r>
      <w:r w:rsidRPr="00BE7660">
        <w:rPr>
          <w:rFonts w:cs="Times New Roman" w:hint="default"/>
        </w:rPr>
        <w:t>ch pri kontrolnej č</w:t>
      </w:r>
      <w:r w:rsidRPr="00BE7660">
        <w:rPr>
          <w:rFonts w:cs="Times New Roman" w:hint="default"/>
        </w:rPr>
        <w:t>innosti vykoná</w:t>
      </w:r>
      <w:r w:rsidRPr="00BE7660">
        <w:rPr>
          <w:rFonts w:cs="Times New Roman" w:hint="default"/>
        </w:rPr>
        <w:t xml:space="preserve">vanej dozornou radou. </w:t>
      </w:r>
    </w:p>
    <w:p w:rsidR="003B0B48" w:rsidRPr="00BE7660" w:rsidP="00BE7660">
      <w:pPr>
        <w:autoSpaceDE w:val="0"/>
        <w:bidi w:val="0"/>
        <w:rPr>
          <w:rFonts w:cs="Times New Roman"/>
        </w:rPr>
      </w:pPr>
      <w:r w:rsidRPr="00BE7660">
        <w:rPr>
          <w:rFonts w:eastAsia="Times New Roman" w:cs="Times New Roman"/>
        </w:rPr>
        <w:t xml:space="preserve"> </w:t>
      </w:r>
    </w:p>
    <w:p w:rsidR="003B0B48" w:rsidRPr="00BE7660" w:rsidP="00BE7660">
      <w:pPr>
        <w:numPr>
          <w:numId w:val="184"/>
        </w:numPr>
        <w:tabs>
          <w:tab w:val="left" w:pos="426"/>
        </w:tabs>
        <w:autoSpaceDE w:val="0"/>
        <w:autoSpaceDN/>
        <w:bidi w:val="0"/>
        <w:ind w:left="0" w:firstLine="0"/>
        <w:jc w:val="both"/>
        <w:textAlignment w:val="auto"/>
        <w:rPr>
          <w:rFonts w:cs="Times New Roman" w:hint="default"/>
        </w:rPr>
      </w:pPr>
      <w:r w:rsidRPr="00BE7660">
        <w:rPr>
          <w:rFonts w:cs="Times New Roman" w:hint="default"/>
        </w:rPr>
        <w:t>Č</w:t>
      </w:r>
      <w:r w:rsidRPr="00BE7660">
        <w:rPr>
          <w:rFonts w:cs="Times New Roman" w:hint="default"/>
        </w:rPr>
        <w:t>lenovia dozornej rady sú</w:t>
      </w:r>
      <w:r w:rsidRPr="00BE7660">
        <w:rPr>
          <w:rFonts w:cs="Times New Roman" w:hint="default"/>
        </w:rPr>
        <w:t xml:space="preserve"> oprá</w:t>
      </w:r>
      <w:r w:rsidRPr="00BE7660">
        <w:rPr>
          <w:rFonts w:cs="Times New Roman" w:hint="default"/>
        </w:rPr>
        <w:t>vnení</w:t>
      </w:r>
      <w:r w:rsidRPr="00BE7660">
        <w:rPr>
          <w:rFonts w:cs="Times New Roman" w:hint="default"/>
        </w:rPr>
        <w:t xml:space="preserve"> nahliadať</w:t>
      </w:r>
      <w:r w:rsidRPr="00BE7660">
        <w:rPr>
          <w:rFonts w:cs="Times New Roman" w:hint="default"/>
        </w:rPr>
        <w:t xml:space="preserve"> do vš</w:t>
      </w:r>
      <w:r w:rsidRPr="00BE7660">
        <w:rPr>
          <w:rFonts w:cs="Times New Roman" w:hint="default"/>
        </w:rPr>
        <w:t>etký</w:t>
      </w:r>
      <w:r w:rsidRPr="00BE7660">
        <w:rPr>
          <w:rFonts w:cs="Times New Roman" w:hint="default"/>
        </w:rPr>
        <w:t>ch dokladov tý</w:t>
      </w:r>
      <w:r w:rsidRPr="00BE7660">
        <w:rPr>
          <w:rFonts w:cs="Times New Roman" w:hint="default"/>
        </w:rPr>
        <w:t>kajú</w:t>
      </w:r>
      <w:r w:rsidRPr="00BE7660">
        <w:rPr>
          <w:rFonts w:cs="Times New Roman" w:hint="default"/>
        </w:rPr>
        <w:t>cich sa hospodá</w:t>
      </w:r>
      <w:r w:rsidRPr="00BE7660">
        <w:rPr>
          <w:rFonts w:cs="Times New Roman" w:hint="default"/>
        </w:rPr>
        <w:t>renia a č</w:t>
      </w:r>
      <w:r w:rsidRPr="00BE7660">
        <w:rPr>
          <w:rFonts w:cs="Times New Roman" w:hint="default"/>
        </w:rPr>
        <w:t>innosti Recyklač</w:t>
      </w:r>
      <w:r w:rsidRPr="00BE7660">
        <w:rPr>
          <w:rFonts w:cs="Times New Roman" w:hint="default"/>
        </w:rPr>
        <w:t>né</w:t>
      </w:r>
      <w:r w:rsidRPr="00BE7660">
        <w:rPr>
          <w:rFonts w:cs="Times New Roman" w:hint="default"/>
        </w:rPr>
        <w:t xml:space="preserve">ho fondu. </w:t>
      </w:r>
    </w:p>
    <w:p w:rsidR="003B0B48" w:rsidRPr="00BE7660" w:rsidP="00BE7660">
      <w:pPr>
        <w:tabs>
          <w:tab w:val="left" w:pos="426"/>
        </w:tabs>
        <w:autoSpaceDE w:val="0"/>
        <w:bidi w:val="0"/>
        <w:jc w:val="both"/>
        <w:rPr>
          <w:rFonts w:cs="Times New Roman"/>
        </w:rPr>
      </w:pPr>
    </w:p>
    <w:p w:rsidR="003B0B48" w:rsidRPr="00BE7660" w:rsidP="00BE7660">
      <w:pPr>
        <w:numPr>
          <w:numId w:val="184"/>
        </w:numPr>
        <w:tabs>
          <w:tab w:val="left" w:pos="426"/>
        </w:tabs>
        <w:autoSpaceDE w:val="0"/>
        <w:autoSpaceDN/>
        <w:bidi w:val="0"/>
        <w:ind w:left="0" w:firstLine="0"/>
        <w:jc w:val="both"/>
        <w:textAlignment w:val="auto"/>
        <w:rPr>
          <w:rFonts w:eastAsia="Times New Roman" w:cs="Times New Roman"/>
        </w:rPr>
      </w:pPr>
      <w:r w:rsidRPr="00BE7660">
        <w:rPr>
          <w:rFonts w:cs="Times New Roman" w:hint="default"/>
        </w:rPr>
        <w:t>Č</w:t>
      </w:r>
      <w:r w:rsidRPr="00BE7660">
        <w:rPr>
          <w:rFonts w:cs="Times New Roman" w:hint="default"/>
        </w:rPr>
        <w:t>lenovi dozornej rady v sú</w:t>
      </w:r>
      <w:r w:rsidRPr="00BE7660">
        <w:rPr>
          <w:rFonts w:cs="Times New Roman" w:hint="default"/>
        </w:rPr>
        <w:t>vislosti s vý</w:t>
      </w:r>
      <w:r w:rsidRPr="00BE7660">
        <w:rPr>
          <w:rFonts w:cs="Times New Roman" w:hint="default"/>
        </w:rPr>
        <w:t>konom jeho funkcie patrí</w:t>
      </w:r>
      <w:r w:rsidRPr="00BE7660">
        <w:rPr>
          <w:rFonts w:cs="Times New Roman" w:hint="default"/>
        </w:rPr>
        <w:t xml:space="preserve"> ná</w:t>
      </w:r>
      <w:r w:rsidRPr="00BE7660">
        <w:rPr>
          <w:rFonts w:cs="Times New Roman" w:hint="default"/>
        </w:rPr>
        <w:t>hrada podľ</w:t>
      </w:r>
      <w:r w:rsidRPr="00BE7660">
        <w:rPr>
          <w:rFonts w:cs="Times New Roman" w:hint="default"/>
        </w:rPr>
        <w:t>a osobitný</w:t>
      </w:r>
      <w:r w:rsidRPr="00BE7660">
        <w:rPr>
          <w:rFonts w:cs="Times New Roman" w:hint="default"/>
        </w:rPr>
        <w:t>ch predpisov.</w:t>
      </w:r>
      <w:r w:rsidRPr="00BE7660" w:rsidR="00DB54DE">
        <w:rPr>
          <w:rFonts w:cs="Times New Roman"/>
          <w:vertAlign w:val="superscript"/>
        </w:rPr>
        <w:t>15</w:t>
      </w:r>
      <w:r w:rsidR="00DB54DE">
        <w:rPr>
          <w:rFonts w:cs="Times New Roman"/>
          <w:vertAlign w:val="superscript"/>
        </w:rPr>
        <w:t>3</w:t>
      </w:r>
      <w:r w:rsidRPr="00E15CFE">
        <w:rPr>
          <w:rFonts w:cs="Times New Roman"/>
        </w:rPr>
        <w:t xml:space="preserve">) </w:t>
      </w:r>
    </w:p>
    <w:p w:rsidR="008E2E4E" w:rsidRPr="00BE7660" w:rsidP="00BE7660">
      <w:pPr>
        <w:autoSpaceDE w:val="0"/>
        <w:bidi w:val="0"/>
        <w:rPr>
          <w:rFonts w:cs="Times New Roman"/>
          <w:b/>
        </w:rPr>
      </w:pPr>
    </w:p>
    <w:p w:rsidR="003B0B48" w:rsidRPr="00BE7660" w:rsidP="00BE7660">
      <w:pPr>
        <w:autoSpaceDE w:val="0"/>
        <w:bidi w:val="0"/>
        <w:jc w:val="center"/>
        <w:rPr>
          <w:rFonts w:cs="Times New Roman"/>
          <w:b/>
          <w:bCs/>
        </w:rPr>
      </w:pPr>
      <w:r w:rsidRPr="00BE7660" w:rsidR="004B0829">
        <w:rPr>
          <w:rFonts w:cs="Times New Roman" w:hint="default"/>
          <w:b/>
        </w:rPr>
        <w:t>§</w:t>
      </w:r>
      <w:r w:rsidRPr="00BE7660" w:rsidR="004B0829">
        <w:rPr>
          <w:rFonts w:cs="Times New Roman" w:hint="default"/>
          <w:b/>
        </w:rPr>
        <w:t xml:space="preserve"> 122</w:t>
      </w:r>
    </w:p>
    <w:p w:rsidR="003B0B48" w:rsidRPr="00BE7660" w:rsidP="00BE7660">
      <w:pPr>
        <w:autoSpaceDE w:val="0"/>
        <w:bidi w:val="0"/>
        <w:jc w:val="center"/>
        <w:rPr>
          <w:rFonts w:cs="Times New Roman" w:hint="default"/>
          <w:b/>
          <w:bCs/>
        </w:rPr>
      </w:pPr>
      <w:r w:rsidRPr="00BE7660">
        <w:rPr>
          <w:rFonts w:cs="Times New Roman" w:hint="default"/>
          <w:b/>
          <w:bCs/>
        </w:rPr>
        <w:t>Zá</w:t>
      </w:r>
      <w:r w:rsidRPr="00BE7660">
        <w:rPr>
          <w:rFonts w:cs="Times New Roman" w:hint="default"/>
          <w:b/>
          <w:bCs/>
        </w:rPr>
        <w:t>nik č</w:t>
      </w:r>
      <w:r w:rsidRPr="00BE7660">
        <w:rPr>
          <w:rFonts w:cs="Times New Roman" w:hint="default"/>
          <w:b/>
          <w:bCs/>
        </w:rPr>
        <w:t>lenstva v sprá</w:t>
      </w:r>
      <w:r w:rsidRPr="00BE7660">
        <w:rPr>
          <w:rFonts w:cs="Times New Roman" w:hint="default"/>
          <w:b/>
          <w:bCs/>
        </w:rPr>
        <w:t>vnej rade a č</w:t>
      </w:r>
      <w:r w:rsidRPr="00BE7660">
        <w:rPr>
          <w:rFonts w:cs="Times New Roman" w:hint="default"/>
          <w:b/>
          <w:bCs/>
        </w:rPr>
        <w:t>lenstva v dozo</w:t>
      </w:r>
      <w:r w:rsidRPr="00BE7660">
        <w:rPr>
          <w:rFonts w:cs="Times New Roman" w:hint="default"/>
          <w:b/>
          <w:bCs/>
        </w:rPr>
        <w:t xml:space="preserve">rnej rade </w:t>
      </w:r>
    </w:p>
    <w:p w:rsidR="003B0B48" w:rsidRPr="00BE7660" w:rsidP="00BE7660">
      <w:pPr>
        <w:autoSpaceDE w:val="0"/>
        <w:bidi w:val="0"/>
        <w:rPr>
          <w:rFonts w:cs="Times New Roman"/>
          <w:b/>
          <w:bCs/>
        </w:rPr>
      </w:pPr>
    </w:p>
    <w:p w:rsidR="003B0B48" w:rsidRPr="00BE7660" w:rsidP="00BE7660">
      <w:pPr>
        <w:numPr>
          <w:numId w:val="170"/>
        </w:numPr>
        <w:tabs>
          <w:tab w:val="left" w:pos="426"/>
        </w:tabs>
        <w:autoSpaceDE w:val="0"/>
        <w:autoSpaceDN/>
        <w:bidi w:val="0"/>
        <w:ind w:left="709" w:hanging="709"/>
        <w:jc w:val="both"/>
        <w:textAlignment w:val="auto"/>
        <w:rPr>
          <w:rFonts w:cs="Times New Roman" w:hint="default"/>
        </w:rPr>
      </w:pPr>
      <w:r w:rsidRPr="00BE7660">
        <w:rPr>
          <w:rFonts w:cs="Times New Roman" w:hint="default"/>
        </w:rPr>
        <w:t>Č</w:t>
      </w:r>
      <w:r w:rsidRPr="00BE7660">
        <w:rPr>
          <w:rFonts w:cs="Times New Roman" w:hint="default"/>
        </w:rPr>
        <w:t>lenstvo v sprá</w:t>
      </w:r>
      <w:r w:rsidRPr="00BE7660">
        <w:rPr>
          <w:rFonts w:cs="Times New Roman" w:hint="default"/>
        </w:rPr>
        <w:t>vnej rade alebo č</w:t>
      </w:r>
      <w:r w:rsidRPr="00BE7660">
        <w:rPr>
          <w:rFonts w:cs="Times New Roman" w:hint="default"/>
        </w:rPr>
        <w:t>lenstvo v dozornej rade zaniká</w:t>
      </w:r>
      <w:r w:rsidRPr="00BE7660">
        <w:rPr>
          <w:rFonts w:cs="Times New Roman" w:hint="default"/>
        </w:rPr>
        <w:t xml:space="preserve"> </w:t>
      </w:r>
    </w:p>
    <w:p w:rsidR="003B0B48" w:rsidRPr="00BE7660" w:rsidP="00BE7660">
      <w:pPr>
        <w:numPr>
          <w:ilvl w:val="1"/>
          <w:numId w:val="170"/>
        </w:numPr>
        <w:tabs>
          <w:tab w:val="left" w:pos="426"/>
          <w:tab w:val="left" w:pos="709"/>
        </w:tabs>
        <w:autoSpaceDE w:val="0"/>
        <w:autoSpaceDN/>
        <w:bidi w:val="0"/>
        <w:ind w:left="709" w:hanging="283"/>
        <w:jc w:val="both"/>
        <w:textAlignment w:val="auto"/>
        <w:rPr>
          <w:rFonts w:cs="Times New Roman" w:hint="default"/>
        </w:rPr>
      </w:pPr>
      <w:r w:rsidRPr="00BE7660">
        <w:rPr>
          <w:rFonts w:cs="Times New Roman" w:hint="default"/>
        </w:rPr>
        <w:t>jeho odvolaní</w:t>
      </w:r>
      <w:r w:rsidRPr="00BE7660">
        <w:rPr>
          <w:rFonts w:cs="Times New Roman" w:hint="default"/>
        </w:rPr>
        <w:t xml:space="preserve">m, </w:t>
      </w:r>
    </w:p>
    <w:p w:rsidR="003B0B48" w:rsidRPr="00BE7660" w:rsidP="00BE7660">
      <w:pPr>
        <w:numPr>
          <w:ilvl w:val="1"/>
          <w:numId w:val="170"/>
        </w:numPr>
        <w:tabs>
          <w:tab w:val="left" w:pos="426"/>
          <w:tab w:val="left" w:pos="709"/>
        </w:tabs>
        <w:autoSpaceDE w:val="0"/>
        <w:autoSpaceDN/>
        <w:bidi w:val="0"/>
        <w:ind w:left="709" w:hanging="283"/>
        <w:jc w:val="both"/>
        <w:textAlignment w:val="auto"/>
        <w:rPr>
          <w:rFonts w:cs="Times New Roman" w:hint="default"/>
        </w:rPr>
      </w:pPr>
      <w:r w:rsidRPr="00BE7660">
        <w:rPr>
          <w:rFonts w:cs="Times New Roman" w:hint="default"/>
        </w:rPr>
        <w:t>vzdaní</w:t>
      </w:r>
      <w:r w:rsidRPr="00BE7660">
        <w:rPr>
          <w:rFonts w:cs="Times New Roman" w:hint="default"/>
        </w:rPr>
        <w:t xml:space="preserve">m sa funkcie, </w:t>
      </w:r>
    </w:p>
    <w:p w:rsidR="003B0B48" w:rsidRPr="00BE7660" w:rsidP="00BE7660">
      <w:pPr>
        <w:numPr>
          <w:ilvl w:val="1"/>
          <w:numId w:val="170"/>
        </w:numPr>
        <w:tabs>
          <w:tab w:val="left" w:pos="426"/>
          <w:tab w:val="left" w:pos="709"/>
        </w:tabs>
        <w:autoSpaceDE w:val="0"/>
        <w:autoSpaceDN/>
        <w:bidi w:val="0"/>
        <w:ind w:left="709" w:hanging="283"/>
        <w:jc w:val="both"/>
        <w:textAlignment w:val="auto"/>
        <w:rPr>
          <w:rFonts w:cs="Times New Roman" w:hint="default"/>
        </w:rPr>
      </w:pPr>
      <w:r w:rsidRPr="00BE7660">
        <w:rPr>
          <w:rFonts w:cs="Times New Roman" w:hint="default"/>
        </w:rPr>
        <w:t>smrť</w:t>
      </w:r>
      <w:r w:rsidRPr="00BE7660">
        <w:rPr>
          <w:rFonts w:cs="Times New Roman" w:hint="default"/>
        </w:rPr>
        <w:t xml:space="preserve">ou, </w:t>
      </w:r>
    </w:p>
    <w:p w:rsidR="003B0B48" w:rsidRPr="00BE7660" w:rsidP="00BE7660">
      <w:pPr>
        <w:numPr>
          <w:ilvl w:val="1"/>
          <w:numId w:val="170"/>
        </w:numPr>
        <w:tabs>
          <w:tab w:val="left" w:pos="426"/>
          <w:tab w:val="left" w:pos="709"/>
        </w:tabs>
        <w:autoSpaceDE w:val="0"/>
        <w:autoSpaceDN/>
        <w:bidi w:val="0"/>
        <w:ind w:left="709" w:hanging="283"/>
        <w:jc w:val="both"/>
        <w:textAlignment w:val="auto"/>
        <w:rPr>
          <w:rFonts w:cs="Times New Roman" w:hint="default"/>
        </w:rPr>
      </w:pPr>
      <w:r w:rsidRPr="00BE7660">
        <w:rPr>
          <w:rFonts w:cs="Times New Roman" w:hint="default"/>
        </w:rPr>
        <w:t>vyhlá</w:t>
      </w:r>
      <w:r w:rsidRPr="00BE7660">
        <w:rPr>
          <w:rFonts w:cs="Times New Roman" w:hint="default"/>
        </w:rPr>
        <w:t>sení</w:t>
      </w:r>
      <w:r w:rsidRPr="00BE7660">
        <w:rPr>
          <w:rFonts w:cs="Times New Roman" w:hint="default"/>
        </w:rPr>
        <w:t>m za mŕ</w:t>
      </w:r>
      <w:r w:rsidRPr="00BE7660">
        <w:rPr>
          <w:rFonts w:cs="Times New Roman" w:hint="default"/>
        </w:rPr>
        <w:t xml:space="preserve">tveho alebo </w:t>
      </w:r>
    </w:p>
    <w:p w:rsidR="003B0B48" w:rsidRPr="00BE7660" w:rsidP="00BE7660">
      <w:pPr>
        <w:numPr>
          <w:ilvl w:val="1"/>
          <w:numId w:val="170"/>
        </w:numPr>
        <w:tabs>
          <w:tab w:val="left" w:pos="709"/>
        </w:tabs>
        <w:autoSpaceDE w:val="0"/>
        <w:autoSpaceDN/>
        <w:bidi w:val="0"/>
        <w:ind w:left="426" w:firstLine="0"/>
        <w:jc w:val="both"/>
        <w:textAlignment w:val="auto"/>
        <w:rPr>
          <w:rFonts w:eastAsia="Times New Roman" w:cs="Times New Roman"/>
        </w:rPr>
      </w:pPr>
      <w:r w:rsidRPr="00BE7660">
        <w:rPr>
          <w:rFonts w:cs="Times New Roman" w:hint="default"/>
        </w:rPr>
        <w:t>dň</w:t>
      </w:r>
      <w:r w:rsidRPr="00BE7660">
        <w:rPr>
          <w:rFonts w:cs="Times New Roman" w:hint="default"/>
        </w:rPr>
        <w:t>om vstupu Recyklač</w:t>
      </w:r>
      <w:r w:rsidRPr="00BE7660">
        <w:rPr>
          <w:rFonts w:cs="Times New Roman" w:hint="default"/>
        </w:rPr>
        <w:t>né</w:t>
      </w:r>
      <w:r w:rsidRPr="00BE7660">
        <w:rPr>
          <w:rFonts w:cs="Times New Roman" w:hint="default"/>
        </w:rPr>
        <w:t>ho fondu do likvidá</w:t>
      </w:r>
      <w:r w:rsidRPr="00BE7660">
        <w:rPr>
          <w:rFonts w:cs="Times New Roman" w:hint="default"/>
        </w:rPr>
        <w:t xml:space="preserve">cie. </w:t>
      </w:r>
    </w:p>
    <w:p w:rsidR="003B0B48" w:rsidRPr="00BE7660" w:rsidP="00BE7660">
      <w:pPr>
        <w:autoSpaceDE w:val="0"/>
        <w:bidi w:val="0"/>
        <w:rPr>
          <w:rFonts w:cs="Times New Roman"/>
        </w:rPr>
      </w:pPr>
      <w:r w:rsidRPr="00BE7660">
        <w:rPr>
          <w:rFonts w:eastAsia="Times New Roman" w:cs="Times New Roman"/>
        </w:rPr>
        <w:t xml:space="preserve"> </w:t>
      </w:r>
    </w:p>
    <w:p w:rsidR="003B0B48" w:rsidRPr="00BE7660" w:rsidP="00BE7660">
      <w:pPr>
        <w:numPr>
          <w:numId w:val="170"/>
        </w:numPr>
        <w:tabs>
          <w:tab w:val="left" w:pos="0"/>
          <w:tab w:val="left" w:pos="426"/>
        </w:tabs>
        <w:autoSpaceDE w:val="0"/>
        <w:autoSpaceDN/>
        <w:bidi w:val="0"/>
        <w:ind w:left="0" w:firstLine="0"/>
        <w:jc w:val="both"/>
        <w:textAlignment w:val="auto"/>
        <w:rPr>
          <w:rFonts w:cs="Times New Roman" w:hint="default"/>
        </w:rPr>
      </w:pPr>
      <w:r w:rsidRPr="00BE7660">
        <w:rPr>
          <w:rFonts w:cs="Times New Roman" w:hint="default"/>
        </w:rPr>
        <w:t>Č</w:t>
      </w:r>
      <w:r w:rsidRPr="00BE7660">
        <w:rPr>
          <w:rFonts w:cs="Times New Roman" w:hint="default"/>
        </w:rPr>
        <w:t>lena sprá</w:t>
      </w:r>
      <w:r w:rsidRPr="00BE7660">
        <w:rPr>
          <w:rFonts w:cs="Times New Roman" w:hint="default"/>
        </w:rPr>
        <w:t>vnej rady a č</w:t>
      </w:r>
      <w:r w:rsidRPr="00BE7660">
        <w:rPr>
          <w:rFonts w:cs="Times New Roman" w:hint="default"/>
        </w:rPr>
        <w:t>lena dozornej rady odvolá</w:t>
      </w:r>
      <w:r w:rsidRPr="00BE7660">
        <w:rPr>
          <w:rFonts w:cs="Times New Roman" w:hint="default"/>
        </w:rPr>
        <w:t xml:space="preserve"> z </w:t>
      </w:r>
      <w:r w:rsidRPr="00BE7660">
        <w:rPr>
          <w:rFonts w:cs="Times New Roman" w:hint="default"/>
        </w:rPr>
        <w:t>jeho funkcie minister, ktorý</w:t>
      </w:r>
      <w:r w:rsidRPr="00BE7660">
        <w:rPr>
          <w:rFonts w:cs="Times New Roman" w:hint="default"/>
        </w:rPr>
        <w:t xml:space="preserve"> ho vymenoval, ak </w:t>
      </w:r>
    </w:p>
    <w:p w:rsidR="003B0B48" w:rsidRPr="00BE7660" w:rsidP="00BE7660">
      <w:pPr>
        <w:numPr>
          <w:numId w:val="174"/>
        </w:numPr>
        <w:autoSpaceDE w:val="0"/>
        <w:autoSpaceDN/>
        <w:bidi w:val="0"/>
        <w:ind w:left="709" w:hanging="283"/>
        <w:jc w:val="both"/>
        <w:textAlignment w:val="auto"/>
        <w:rPr>
          <w:rFonts w:cs="Times New Roman" w:hint="default"/>
        </w:rPr>
      </w:pPr>
      <w:r w:rsidRPr="00BE7660">
        <w:rPr>
          <w:rFonts w:cs="Times New Roman" w:hint="default"/>
        </w:rPr>
        <w:t>bol prá</w:t>
      </w:r>
      <w:r w:rsidRPr="00BE7660">
        <w:rPr>
          <w:rFonts w:cs="Times New Roman" w:hint="default"/>
        </w:rPr>
        <w:t>voplatne odsú</w:t>
      </w:r>
      <w:r w:rsidRPr="00BE7660">
        <w:rPr>
          <w:rFonts w:cs="Times New Roman" w:hint="default"/>
        </w:rPr>
        <w:t>dený</w:t>
      </w:r>
      <w:r w:rsidRPr="00BE7660">
        <w:rPr>
          <w:rFonts w:cs="Times New Roman" w:hint="default"/>
        </w:rPr>
        <w:t xml:space="preserve"> za ú</w:t>
      </w:r>
      <w:r w:rsidRPr="00BE7660">
        <w:rPr>
          <w:rFonts w:cs="Times New Roman" w:hint="default"/>
        </w:rPr>
        <w:t>myselný</w:t>
      </w:r>
      <w:r w:rsidRPr="00BE7660">
        <w:rPr>
          <w:rFonts w:cs="Times New Roman" w:hint="default"/>
        </w:rPr>
        <w:t xml:space="preserve"> trestný</w:t>
      </w:r>
      <w:r w:rsidRPr="00BE7660">
        <w:rPr>
          <w:rFonts w:cs="Times New Roman" w:hint="default"/>
        </w:rPr>
        <w:t xml:space="preserve"> č</w:t>
      </w:r>
      <w:r w:rsidRPr="00BE7660">
        <w:rPr>
          <w:rFonts w:cs="Times New Roman" w:hint="default"/>
        </w:rPr>
        <w:t>in alebo ak bol prá</w:t>
      </w:r>
      <w:r w:rsidRPr="00BE7660">
        <w:rPr>
          <w:rFonts w:cs="Times New Roman" w:hint="default"/>
        </w:rPr>
        <w:t>voplatne odsú</w:t>
      </w:r>
      <w:r w:rsidRPr="00BE7660">
        <w:rPr>
          <w:rFonts w:cs="Times New Roman" w:hint="default"/>
        </w:rPr>
        <w:t>dený</w:t>
      </w:r>
      <w:r w:rsidRPr="00BE7660">
        <w:rPr>
          <w:rFonts w:cs="Times New Roman" w:hint="default"/>
        </w:rPr>
        <w:t xml:space="preserve"> za trestný</w:t>
      </w:r>
      <w:r w:rsidRPr="00BE7660">
        <w:rPr>
          <w:rFonts w:cs="Times New Roman" w:hint="default"/>
        </w:rPr>
        <w:t xml:space="preserve"> č</w:t>
      </w:r>
      <w:r w:rsidRPr="00BE7660">
        <w:rPr>
          <w:rFonts w:cs="Times New Roman" w:hint="default"/>
        </w:rPr>
        <w:t>in spá</w:t>
      </w:r>
      <w:r w:rsidRPr="00BE7660">
        <w:rPr>
          <w:rFonts w:cs="Times New Roman" w:hint="default"/>
        </w:rPr>
        <w:t>chaný</w:t>
      </w:r>
      <w:r w:rsidRPr="00BE7660">
        <w:rPr>
          <w:rFonts w:cs="Times New Roman" w:hint="default"/>
        </w:rPr>
        <w:t xml:space="preserve"> pri vý</w:t>
      </w:r>
      <w:r w:rsidRPr="00BE7660">
        <w:rPr>
          <w:rFonts w:cs="Times New Roman" w:hint="default"/>
        </w:rPr>
        <w:t>kone svojej funkcie alebo v priamej sú</w:t>
      </w:r>
      <w:r w:rsidRPr="00BE7660">
        <w:rPr>
          <w:rFonts w:cs="Times New Roman" w:hint="default"/>
        </w:rPr>
        <w:t>vislosti s ní</w:t>
      </w:r>
      <w:r w:rsidRPr="00BE7660">
        <w:rPr>
          <w:rFonts w:cs="Times New Roman" w:hint="default"/>
        </w:rPr>
        <w:t xml:space="preserve">m, </w:t>
      </w:r>
    </w:p>
    <w:p w:rsidR="003B0B48" w:rsidRPr="00BE7660" w:rsidP="00BE7660">
      <w:pPr>
        <w:numPr>
          <w:numId w:val="174"/>
        </w:numPr>
        <w:autoSpaceDE w:val="0"/>
        <w:autoSpaceDN/>
        <w:bidi w:val="0"/>
        <w:ind w:left="709" w:hanging="283"/>
        <w:jc w:val="both"/>
        <w:textAlignment w:val="auto"/>
        <w:rPr>
          <w:rFonts w:cs="Times New Roman" w:hint="default"/>
        </w:rPr>
      </w:pPr>
      <w:r w:rsidRPr="00BE7660">
        <w:rPr>
          <w:rFonts w:cs="Times New Roman" w:hint="default"/>
        </w:rPr>
        <w:t>neplní</w:t>
      </w:r>
      <w:r w:rsidRPr="00BE7660">
        <w:rPr>
          <w:rFonts w:cs="Times New Roman" w:hint="default"/>
        </w:rPr>
        <w:t xml:space="preserve"> </w:t>
      </w:r>
      <w:r w:rsidRPr="00BE7660">
        <w:rPr>
          <w:rFonts w:cs="Times New Roman" w:hint="default"/>
        </w:rPr>
        <w:t>povinnosti, ktoré</w:t>
      </w:r>
      <w:r w:rsidRPr="00BE7660">
        <w:rPr>
          <w:rFonts w:cs="Times New Roman" w:hint="default"/>
        </w:rPr>
        <w:t xml:space="preserve"> mu vyplý</w:t>
      </w:r>
      <w:r w:rsidRPr="00BE7660">
        <w:rPr>
          <w:rFonts w:cs="Times New Roman" w:hint="default"/>
        </w:rPr>
        <w:t>vajú</w:t>
      </w:r>
      <w:r w:rsidRPr="00BE7660">
        <w:rPr>
          <w:rFonts w:cs="Times New Roman" w:hint="default"/>
        </w:rPr>
        <w:t xml:space="preserve"> zo š</w:t>
      </w:r>
      <w:r w:rsidRPr="00BE7660">
        <w:rPr>
          <w:rFonts w:cs="Times New Roman" w:hint="default"/>
        </w:rPr>
        <w:t>tatú</w:t>
      </w:r>
      <w:r w:rsidRPr="00BE7660">
        <w:rPr>
          <w:rFonts w:cs="Times New Roman" w:hint="default"/>
        </w:rPr>
        <w:t xml:space="preserve">tu, </w:t>
      </w:r>
    </w:p>
    <w:p w:rsidR="003B0B48" w:rsidRPr="00BE7660" w:rsidP="00BE7660">
      <w:pPr>
        <w:numPr>
          <w:numId w:val="174"/>
        </w:numPr>
        <w:autoSpaceDE w:val="0"/>
        <w:autoSpaceDN/>
        <w:bidi w:val="0"/>
        <w:ind w:left="709" w:hanging="283"/>
        <w:jc w:val="both"/>
        <w:textAlignment w:val="auto"/>
        <w:rPr>
          <w:rFonts w:cs="Times New Roman" w:hint="default"/>
        </w:rPr>
      </w:pPr>
      <w:r w:rsidRPr="00BE7660">
        <w:rPr>
          <w:rFonts w:cs="Times New Roman" w:hint="default"/>
        </w:rPr>
        <w:t>zač</w:t>
      </w:r>
      <w:r w:rsidRPr="00BE7660">
        <w:rPr>
          <w:rFonts w:cs="Times New Roman" w:hint="default"/>
        </w:rPr>
        <w:t>al vykoná</w:t>
      </w:r>
      <w:r w:rsidRPr="00BE7660">
        <w:rPr>
          <w:rFonts w:cs="Times New Roman" w:hint="default"/>
        </w:rPr>
        <w:t>vať</w:t>
      </w:r>
      <w:r w:rsidRPr="00BE7660">
        <w:rPr>
          <w:rFonts w:cs="Times New Roman" w:hint="default"/>
        </w:rPr>
        <w:t xml:space="preserve"> funkciu, ktorá</w:t>
      </w:r>
      <w:r w:rsidRPr="00BE7660">
        <w:rPr>
          <w:rFonts w:cs="Times New Roman" w:hint="default"/>
        </w:rPr>
        <w:t xml:space="preserve"> je nezluč</w:t>
      </w:r>
      <w:r w:rsidRPr="00BE7660">
        <w:rPr>
          <w:rFonts w:cs="Times New Roman" w:hint="default"/>
        </w:rPr>
        <w:t>iteľ</w:t>
      </w:r>
      <w:r w:rsidRPr="00BE7660">
        <w:rPr>
          <w:rFonts w:cs="Times New Roman" w:hint="default"/>
        </w:rPr>
        <w:t>ná</w:t>
      </w:r>
      <w:r w:rsidRPr="00BE7660">
        <w:rPr>
          <w:rFonts w:cs="Times New Roman" w:hint="default"/>
        </w:rPr>
        <w:t xml:space="preserve"> s č</w:t>
      </w:r>
      <w:r w:rsidRPr="00BE7660">
        <w:rPr>
          <w:rFonts w:cs="Times New Roman" w:hint="default"/>
        </w:rPr>
        <w:t>lenstvom v sprá</w:t>
      </w:r>
      <w:r w:rsidRPr="00BE7660">
        <w:rPr>
          <w:rFonts w:cs="Times New Roman" w:hint="default"/>
        </w:rPr>
        <w:t xml:space="preserve">vnej rade alebo v dozornej rade. </w:t>
      </w:r>
    </w:p>
    <w:p w:rsidR="003B0B48" w:rsidRPr="00BE7660" w:rsidP="00BE7660">
      <w:pPr>
        <w:autoSpaceDE w:val="0"/>
        <w:bidi w:val="0"/>
        <w:ind w:left="709" w:hanging="283"/>
        <w:jc w:val="both"/>
        <w:rPr>
          <w:rFonts w:cs="Times New Roman"/>
        </w:rPr>
      </w:pPr>
    </w:p>
    <w:p w:rsidR="003B0B48" w:rsidRPr="00BE7660" w:rsidP="00BE7660">
      <w:pPr>
        <w:numPr>
          <w:numId w:val="170"/>
        </w:numPr>
        <w:tabs>
          <w:tab w:val="left" w:pos="426"/>
        </w:tabs>
        <w:autoSpaceDE w:val="0"/>
        <w:autoSpaceDN/>
        <w:bidi w:val="0"/>
        <w:ind w:left="0" w:firstLine="0"/>
        <w:jc w:val="both"/>
        <w:textAlignment w:val="auto"/>
        <w:rPr>
          <w:rFonts w:cs="Times New Roman" w:hint="default"/>
        </w:rPr>
      </w:pPr>
      <w:r w:rsidRPr="00BE7660">
        <w:rPr>
          <w:rFonts w:cs="Times New Roman" w:hint="default"/>
        </w:rPr>
        <w:t>Č</w:t>
      </w:r>
      <w:r w:rsidRPr="00BE7660">
        <w:rPr>
          <w:rFonts w:cs="Times New Roman" w:hint="default"/>
        </w:rPr>
        <w:t>lena sprá</w:t>
      </w:r>
      <w:r w:rsidRPr="00BE7660">
        <w:rPr>
          <w:rFonts w:cs="Times New Roman" w:hint="default"/>
        </w:rPr>
        <w:t>vnej rady a </w:t>
      </w:r>
      <w:r w:rsidRPr="00BE7660">
        <w:rPr>
          <w:rFonts w:cs="Times New Roman" w:hint="default"/>
        </w:rPr>
        <w:t>č</w:t>
      </w:r>
      <w:r w:rsidRPr="00BE7660">
        <w:rPr>
          <w:rFonts w:cs="Times New Roman" w:hint="default"/>
        </w:rPr>
        <w:t>lena dozornej rady môž</w:t>
      </w:r>
      <w:r w:rsidRPr="00BE7660">
        <w:rPr>
          <w:rFonts w:cs="Times New Roman" w:hint="default"/>
        </w:rPr>
        <w:t>e minister, ktorý</w:t>
      </w:r>
      <w:r w:rsidRPr="00BE7660">
        <w:rPr>
          <w:rFonts w:cs="Times New Roman" w:hint="default"/>
        </w:rPr>
        <w:t xml:space="preserve"> ho menoval, odvolať</w:t>
      </w:r>
      <w:r w:rsidRPr="00BE7660">
        <w:rPr>
          <w:rFonts w:cs="Times New Roman" w:hint="default"/>
        </w:rPr>
        <w:t xml:space="preserve"> aj z </w:t>
      </w:r>
      <w:r w:rsidRPr="00BE7660">
        <w:rPr>
          <w:rFonts w:cs="Times New Roman" w:hint="default"/>
        </w:rPr>
        <w:t>iný</w:t>
      </w:r>
      <w:r w:rsidRPr="00BE7660">
        <w:rPr>
          <w:rFonts w:cs="Times New Roman" w:hint="default"/>
        </w:rPr>
        <w:t>ch dô</w:t>
      </w:r>
      <w:r w:rsidRPr="00BE7660">
        <w:rPr>
          <w:rFonts w:cs="Times New Roman" w:hint="default"/>
        </w:rPr>
        <w:t>vodov ako</w:t>
      </w:r>
      <w:r w:rsidRPr="00BE7660">
        <w:rPr>
          <w:rFonts w:cs="Times New Roman" w:hint="default"/>
        </w:rPr>
        <w:t xml:space="preserve"> podľ</w:t>
      </w:r>
      <w:r w:rsidRPr="00BE7660">
        <w:rPr>
          <w:rFonts w:cs="Times New Roman" w:hint="default"/>
        </w:rPr>
        <w:t>a odseku 2; ak ide o </w:t>
      </w:r>
      <w:r w:rsidRPr="00BE7660">
        <w:rPr>
          <w:rFonts w:cs="Times New Roman" w:hint="default"/>
        </w:rPr>
        <w:t>č</w:t>
      </w:r>
      <w:r w:rsidRPr="00BE7660">
        <w:rPr>
          <w:rFonts w:cs="Times New Roman" w:hint="default"/>
        </w:rPr>
        <w:t>lena, ktorý</w:t>
      </w:r>
      <w:r w:rsidRPr="00BE7660">
        <w:rPr>
          <w:rFonts w:cs="Times New Roman" w:hint="default"/>
        </w:rPr>
        <w:t xml:space="preserve"> nebol vymenovaný</w:t>
      </w:r>
      <w:r w:rsidRPr="00BE7660">
        <w:rPr>
          <w:rFonts w:cs="Times New Roman" w:hint="default"/>
        </w:rPr>
        <w:t xml:space="preserve"> ako zá</w:t>
      </w:r>
      <w:r w:rsidRPr="00BE7660">
        <w:rPr>
          <w:rFonts w:cs="Times New Roman" w:hint="default"/>
        </w:rPr>
        <w:t>stupca š</w:t>
      </w:r>
      <w:r w:rsidRPr="00BE7660">
        <w:rPr>
          <w:rFonts w:cs="Times New Roman" w:hint="default"/>
        </w:rPr>
        <w:t>tá</w:t>
      </w:r>
      <w:r w:rsidRPr="00BE7660">
        <w:rPr>
          <w:rFonts w:cs="Times New Roman" w:hint="default"/>
        </w:rPr>
        <w:t>tu, je pri jeho odvolaní</w:t>
      </w:r>
      <w:r w:rsidRPr="00BE7660">
        <w:rPr>
          <w:rFonts w:cs="Times New Roman" w:hint="default"/>
        </w:rPr>
        <w:t xml:space="preserve"> minister, ktorý</w:t>
      </w:r>
      <w:r w:rsidRPr="00BE7660">
        <w:rPr>
          <w:rFonts w:cs="Times New Roman" w:hint="default"/>
        </w:rPr>
        <w:t xml:space="preserve"> ho vymenoval</w:t>
      </w:r>
      <w:r w:rsidR="00030B34">
        <w:rPr>
          <w:rFonts w:cs="Times New Roman"/>
        </w:rPr>
        <w:t>,</w:t>
      </w:r>
      <w:r w:rsidRPr="00BE7660">
        <w:rPr>
          <w:rFonts w:cs="Times New Roman" w:hint="default"/>
        </w:rPr>
        <w:t xml:space="preserve"> viazaný</w:t>
      </w:r>
      <w:r w:rsidRPr="00BE7660">
        <w:rPr>
          <w:rFonts w:cs="Times New Roman" w:hint="default"/>
        </w:rPr>
        <w:t xml:space="preserve"> ná</w:t>
      </w:r>
      <w:r w:rsidRPr="00BE7660">
        <w:rPr>
          <w:rFonts w:cs="Times New Roman" w:hint="default"/>
        </w:rPr>
        <w:t>vrhom na odvolanie predlož</w:t>
      </w:r>
      <w:r w:rsidRPr="00BE7660">
        <w:rPr>
          <w:rFonts w:cs="Times New Roman" w:hint="default"/>
        </w:rPr>
        <w:t>ený</w:t>
      </w:r>
      <w:r w:rsidRPr="00BE7660">
        <w:rPr>
          <w:rFonts w:cs="Times New Roman" w:hint="default"/>
        </w:rPr>
        <w:t>m tý</w:t>
      </w:r>
      <w:r w:rsidRPr="00BE7660">
        <w:rPr>
          <w:rFonts w:cs="Times New Roman" w:hint="default"/>
        </w:rPr>
        <w:t>m subjektom, ktorý</w:t>
      </w:r>
      <w:r w:rsidRPr="00BE7660">
        <w:rPr>
          <w:rFonts w:cs="Times New Roman" w:hint="default"/>
        </w:rPr>
        <w:t xml:space="preserve"> dal ná</w:t>
      </w:r>
      <w:r w:rsidRPr="00BE7660">
        <w:rPr>
          <w:rFonts w:cs="Times New Roman" w:hint="default"/>
        </w:rPr>
        <w:t>vrh na jeho vymenovanie.</w:t>
      </w:r>
    </w:p>
    <w:p w:rsidR="003B0B48" w:rsidRPr="00BE7660" w:rsidP="00BE7660">
      <w:pPr>
        <w:tabs>
          <w:tab w:val="left" w:pos="426"/>
        </w:tabs>
        <w:autoSpaceDE w:val="0"/>
        <w:bidi w:val="0"/>
        <w:jc w:val="both"/>
        <w:rPr>
          <w:rFonts w:cs="Times New Roman"/>
        </w:rPr>
      </w:pPr>
    </w:p>
    <w:p w:rsidR="003B0B48" w:rsidRPr="00BE7660" w:rsidP="00BE7660">
      <w:pPr>
        <w:numPr>
          <w:numId w:val="170"/>
        </w:numPr>
        <w:tabs>
          <w:tab w:val="left" w:pos="426"/>
        </w:tabs>
        <w:autoSpaceDE w:val="0"/>
        <w:autoSpaceDN/>
        <w:bidi w:val="0"/>
        <w:ind w:left="0" w:firstLine="0"/>
        <w:jc w:val="both"/>
        <w:textAlignment w:val="auto"/>
        <w:rPr>
          <w:rFonts w:cs="Times New Roman" w:hint="default"/>
        </w:rPr>
      </w:pPr>
      <w:r w:rsidRPr="00BE7660">
        <w:rPr>
          <w:rFonts w:cs="Times New Roman" w:hint="default"/>
        </w:rPr>
        <w:t>Nové</w:t>
      </w:r>
      <w:r w:rsidRPr="00BE7660">
        <w:rPr>
          <w:rFonts w:cs="Times New Roman" w:hint="default"/>
        </w:rPr>
        <w:t>ho č</w:t>
      </w:r>
      <w:r w:rsidRPr="00BE7660">
        <w:rPr>
          <w:rFonts w:cs="Times New Roman" w:hint="default"/>
        </w:rPr>
        <w:t>lena sprá</w:t>
      </w:r>
      <w:r w:rsidRPr="00BE7660">
        <w:rPr>
          <w:rFonts w:cs="Times New Roman" w:hint="default"/>
        </w:rPr>
        <w:t>vnej rady a nové</w:t>
      </w:r>
      <w:r w:rsidRPr="00BE7660">
        <w:rPr>
          <w:rFonts w:cs="Times New Roman" w:hint="default"/>
        </w:rPr>
        <w:t>ho č</w:t>
      </w:r>
      <w:r w:rsidRPr="00BE7660">
        <w:rPr>
          <w:rFonts w:cs="Times New Roman" w:hint="default"/>
        </w:rPr>
        <w:t>lena dozornej rady do funkcie vymenú</w:t>
      </w:r>
      <w:r w:rsidRPr="00BE7660">
        <w:rPr>
          <w:rFonts w:cs="Times New Roman" w:hint="default"/>
        </w:rPr>
        <w:t>va minister toho rezortu, ktorý</w:t>
      </w:r>
      <w:r w:rsidRPr="00BE7660">
        <w:rPr>
          <w:rFonts w:cs="Times New Roman" w:hint="default"/>
        </w:rPr>
        <w:t xml:space="preserve"> do funkcie vymenoval pô</w:t>
      </w:r>
      <w:r w:rsidRPr="00BE7660">
        <w:rPr>
          <w:rFonts w:cs="Times New Roman" w:hint="default"/>
        </w:rPr>
        <w:t>vodné</w:t>
      </w:r>
      <w:r w:rsidRPr="00BE7660">
        <w:rPr>
          <w:rFonts w:cs="Times New Roman" w:hint="default"/>
        </w:rPr>
        <w:t>ho č</w:t>
      </w:r>
      <w:r w:rsidRPr="00BE7660">
        <w:rPr>
          <w:rFonts w:cs="Times New Roman" w:hint="default"/>
        </w:rPr>
        <w:t>lena; v prí</w:t>
      </w:r>
      <w:r w:rsidRPr="00BE7660">
        <w:rPr>
          <w:rFonts w:cs="Times New Roman" w:hint="default"/>
        </w:rPr>
        <w:t xml:space="preserve">padoch </w:t>
      </w:r>
      <w:r w:rsidRPr="00BE7660" w:rsidR="00C25DF3">
        <w:rPr>
          <w:rFonts w:cs="Times New Roman" w:hint="default"/>
        </w:rPr>
        <w:t>podľ</w:t>
      </w:r>
      <w:r w:rsidRPr="00BE7660" w:rsidR="00C25DF3">
        <w:rPr>
          <w:rFonts w:cs="Times New Roman" w:hint="default"/>
        </w:rPr>
        <w:t>a §</w:t>
      </w:r>
      <w:r w:rsidRPr="00BE7660" w:rsidR="00C25DF3">
        <w:rPr>
          <w:rFonts w:cs="Times New Roman" w:hint="default"/>
        </w:rPr>
        <w:t xml:space="preserve"> 1</w:t>
      </w:r>
      <w:r w:rsidRPr="00BE7660" w:rsidR="00E51E3C">
        <w:rPr>
          <w:rFonts w:cs="Times New Roman"/>
        </w:rPr>
        <w:t>20</w:t>
      </w:r>
      <w:r w:rsidRPr="00BE7660" w:rsidR="00C25DF3">
        <w:rPr>
          <w:rFonts w:cs="Times New Roman" w:hint="default"/>
        </w:rPr>
        <w:t xml:space="preserve"> ods. 2 pí</w:t>
      </w:r>
      <w:r w:rsidRPr="00BE7660" w:rsidR="00C25DF3">
        <w:rPr>
          <w:rFonts w:cs="Times New Roman" w:hint="default"/>
        </w:rPr>
        <w:t>sm. a) a §</w:t>
      </w:r>
      <w:r w:rsidRPr="00BE7660" w:rsidR="00C25DF3">
        <w:rPr>
          <w:rFonts w:cs="Times New Roman" w:hint="default"/>
        </w:rPr>
        <w:t xml:space="preserve"> 12</w:t>
      </w:r>
      <w:r w:rsidRPr="00BE7660" w:rsidR="00E51E3C">
        <w:rPr>
          <w:rFonts w:cs="Times New Roman"/>
        </w:rPr>
        <w:t>1</w:t>
      </w:r>
      <w:r w:rsidRPr="00BE7660">
        <w:rPr>
          <w:rFonts w:cs="Times New Roman" w:hint="default"/>
        </w:rPr>
        <w:t xml:space="preserve"> ods. 2 pí</w:t>
      </w:r>
      <w:r w:rsidRPr="00BE7660">
        <w:rPr>
          <w:rFonts w:cs="Times New Roman" w:hint="default"/>
        </w:rPr>
        <w:t>sm. a) tak urobí</w:t>
      </w:r>
      <w:r w:rsidRPr="00BE7660">
        <w:rPr>
          <w:rFonts w:cs="Times New Roman" w:hint="default"/>
        </w:rPr>
        <w:t xml:space="preserve"> do 10 dní</w:t>
      </w:r>
      <w:r w:rsidRPr="00BE7660">
        <w:rPr>
          <w:rFonts w:cs="Times New Roman" w:hint="default"/>
        </w:rPr>
        <w:t xml:space="preserve"> od predlož</w:t>
      </w:r>
      <w:r w:rsidRPr="00BE7660">
        <w:rPr>
          <w:rFonts w:cs="Times New Roman" w:hint="default"/>
        </w:rPr>
        <w:t>enia ná</w:t>
      </w:r>
      <w:r w:rsidRPr="00BE7660">
        <w:rPr>
          <w:rFonts w:cs="Times New Roman" w:hint="default"/>
        </w:rPr>
        <w:t>vrhu reprezentatí</w:t>
      </w:r>
      <w:r w:rsidRPr="00BE7660">
        <w:rPr>
          <w:rFonts w:cs="Times New Roman" w:hint="default"/>
        </w:rPr>
        <w:t>vneho združ</w:t>
      </w:r>
      <w:r w:rsidRPr="00BE7660">
        <w:rPr>
          <w:rFonts w:cs="Times New Roman" w:hint="default"/>
        </w:rPr>
        <w:t>e</w:t>
      </w:r>
      <w:r w:rsidRPr="00BE7660">
        <w:rPr>
          <w:rFonts w:cs="Times New Roman" w:hint="default"/>
        </w:rPr>
        <w:t>nia zamestná</w:t>
      </w:r>
      <w:r w:rsidRPr="00BE7660">
        <w:rPr>
          <w:rFonts w:cs="Times New Roman" w:hint="default"/>
        </w:rPr>
        <w:t>vateľ</w:t>
      </w:r>
      <w:r w:rsidRPr="00BE7660">
        <w:rPr>
          <w:rFonts w:cs="Times New Roman" w:hint="default"/>
        </w:rPr>
        <w:t>ov, v ostatný</w:t>
      </w:r>
      <w:r w:rsidRPr="00BE7660">
        <w:rPr>
          <w:rFonts w:cs="Times New Roman" w:hint="default"/>
        </w:rPr>
        <w:t>ch prí</w:t>
      </w:r>
      <w:r w:rsidRPr="00BE7660">
        <w:rPr>
          <w:rFonts w:cs="Times New Roman" w:hint="default"/>
        </w:rPr>
        <w:t>padoch do 30 dní</w:t>
      </w:r>
      <w:r w:rsidRPr="00BE7660">
        <w:rPr>
          <w:rFonts w:cs="Times New Roman" w:hint="default"/>
        </w:rPr>
        <w:t xml:space="preserve">. </w:t>
      </w:r>
    </w:p>
    <w:p w:rsidR="003B0B48" w:rsidRPr="00BE7660" w:rsidP="00BE7660">
      <w:pPr>
        <w:tabs>
          <w:tab w:val="left" w:pos="426"/>
        </w:tabs>
        <w:autoSpaceDE w:val="0"/>
        <w:bidi w:val="0"/>
        <w:jc w:val="both"/>
        <w:rPr>
          <w:rFonts w:cs="Times New Roman"/>
        </w:rPr>
      </w:pPr>
    </w:p>
    <w:p w:rsidR="003B0B48" w:rsidRPr="00BE7660" w:rsidP="00BE7660">
      <w:pPr>
        <w:numPr>
          <w:numId w:val="170"/>
        </w:numPr>
        <w:tabs>
          <w:tab w:val="left" w:pos="426"/>
        </w:tabs>
        <w:autoSpaceDE w:val="0"/>
        <w:autoSpaceDN/>
        <w:bidi w:val="0"/>
        <w:ind w:left="0" w:firstLine="0"/>
        <w:jc w:val="both"/>
        <w:textAlignment w:val="auto"/>
        <w:rPr>
          <w:rFonts w:eastAsia="Times New Roman" w:cs="Times New Roman"/>
        </w:rPr>
      </w:pPr>
      <w:r w:rsidRPr="00BE7660">
        <w:rPr>
          <w:rFonts w:cs="Times New Roman" w:hint="default"/>
        </w:rPr>
        <w:t>Funkč</w:t>
      </w:r>
      <w:r w:rsidRPr="00BE7660">
        <w:rPr>
          <w:rFonts w:cs="Times New Roman" w:hint="default"/>
        </w:rPr>
        <w:t>né</w:t>
      </w:r>
      <w:r w:rsidRPr="00BE7660">
        <w:rPr>
          <w:rFonts w:cs="Times New Roman" w:hint="default"/>
        </w:rPr>
        <w:t xml:space="preserve"> obdobie č</w:t>
      </w:r>
      <w:r w:rsidRPr="00BE7660">
        <w:rPr>
          <w:rFonts w:cs="Times New Roman" w:hint="default"/>
        </w:rPr>
        <w:t>lena sprá</w:t>
      </w:r>
      <w:r w:rsidRPr="00BE7660">
        <w:rPr>
          <w:rFonts w:cs="Times New Roman" w:hint="default"/>
        </w:rPr>
        <w:t>vnej rady alebo č</w:t>
      </w:r>
      <w:r w:rsidRPr="00BE7660">
        <w:rPr>
          <w:rFonts w:cs="Times New Roman" w:hint="default"/>
        </w:rPr>
        <w:t>lena dozornej rady, ktorý</w:t>
      </w:r>
      <w:r w:rsidRPr="00BE7660">
        <w:rPr>
          <w:rFonts w:cs="Times New Roman" w:hint="default"/>
        </w:rPr>
        <w:t xml:space="preserve"> sa vzdal funkcie, sa končí</w:t>
      </w:r>
      <w:r w:rsidRPr="00BE7660">
        <w:rPr>
          <w:rFonts w:cs="Times New Roman" w:hint="default"/>
        </w:rPr>
        <w:t xml:space="preserve"> dň</w:t>
      </w:r>
      <w:r w:rsidRPr="00BE7660">
        <w:rPr>
          <w:rFonts w:cs="Times New Roman" w:hint="default"/>
        </w:rPr>
        <w:t>om vymenovania nové</w:t>
      </w:r>
      <w:r w:rsidRPr="00BE7660">
        <w:rPr>
          <w:rFonts w:cs="Times New Roman" w:hint="default"/>
        </w:rPr>
        <w:t>ho č</w:t>
      </w:r>
      <w:r w:rsidRPr="00BE7660">
        <w:rPr>
          <w:rFonts w:cs="Times New Roman" w:hint="default"/>
        </w:rPr>
        <w:t>lena podľ</w:t>
      </w:r>
      <w:r w:rsidRPr="00BE7660">
        <w:rPr>
          <w:rFonts w:cs="Times New Roman" w:hint="default"/>
        </w:rPr>
        <w:t xml:space="preserve">a odseku 4. </w:t>
      </w:r>
    </w:p>
    <w:p w:rsidR="003C75CC" w:rsidRPr="00BE7660" w:rsidP="00BE7660">
      <w:pPr>
        <w:autoSpaceDE w:val="0"/>
        <w:bidi w:val="0"/>
        <w:jc w:val="center"/>
        <w:rPr>
          <w:rFonts w:cs="Times New Roman"/>
          <w:b/>
        </w:rPr>
      </w:pPr>
    </w:p>
    <w:p w:rsidR="003B0B48" w:rsidRPr="00BE7660" w:rsidP="00724AC6">
      <w:pPr>
        <w:autoSpaceDE w:val="0"/>
        <w:bidi w:val="0"/>
        <w:jc w:val="center"/>
        <w:rPr>
          <w:rFonts w:cs="Times New Roman"/>
        </w:rPr>
      </w:pPr>
      <w:r w:rsidRPr="00BE7660" w:rsidR="004B0829">
        <w:rPr>
          <w:rFonts w:cs="Times New Roman" w:hint="default"/>
          <w:b/>
        </w:rPr>
        <w:t>§</w:t>
      </w:r>
      <w:r w:rsidRPr="00BE7660" w:rsidR="004B0829">
        <w:rPr>
          <w:rFonts w:cs="Times New Roman" w:hint="default"/>
          <w:b/>
        </w:rPr>
        <w:t xml:space="preserve"> 123</w:t>
      </w:r>
    </w:p>
    <w:p w:rsidR="003B0B48" w:rsidRPr="00BE7660" w:rsidP="00BE7660">
      <w:pPr>
        <w:autoSpaceDE w:val="0"/>
        <w:bidi w:val="0"/>
        <w:jc w:val="center"/>
        <w:rPr>
          <w:rFonts w:cs="Times New Roman"/>
        </w:rPr>
      </w:pPr>
      <w:r w:rsidRPr="00BE7660">
        <w:rPr>
          <w:rFonts w:cs="Times New Roman" w:hint="default"/>
          <w:b/>
          <w:bCs/>
        </w:rPr>
        <w:t>Riaditeľ</w:t>
      </w:r>
    </w:p>
    <w:p w:rsidR="003B0B48" w:rsidRPr="00BE7660" w:rsidP="00BE7660">
      <w:pPr>
        <w:autoSpaceDE w:val="0"/>
        <w:bidi w:val="0"/>
        <w:jc w:val="both"/>
        <w:rPr>
          <w:rFonts w:cs="Times New Roman"/>
        </w:rPr>
      </w:pPr>
    </w:p>
    <w:p w:rsidR="003B0B48" w:rsidRPr="00BE7660" w:rsidP="00BE7660">
      <w:pPr>
        <w:numPr>
          <w:numId w:val="176"/>
        </w:numPr>
        <w:tabs>
          <w:tab w:val="left" w:pos="426"/>
        </w:tabs>
        <w:autoSpaceDE w:val="0"/>
        <w:autoSpaceDN/>
        <w:bidi w:val="0"/>
        <w:ind w:left="0" w:firstLine="0"/>
        <w:jc w:val="both"/>
        <w:textAlignment w:val="auto"/>
        <w:rPr>
          <w:rFonts w:cs="Times New Roman" w:hint="default"/>
        </w:rPr>
      </w:pPr>
      <w:r w:rsidRPr="00BE7660">
        <w:rPr>
          <w:rFonts w:cs="Times New Roman" w:hint="default"/>
        </w:rPr>
        <w:t>Riaditeľ</w:t>
      </w:r>
      <w:r w:rsidRPr="00BE7660">
        <w:rPr>
          <w:rFonts w:cs="Times New Roman" w:hint="default"/>
        </w:rPr>
        <w:t xml:space="preserve"> je š</w:t>
      </w:r>
      <w:r w:rsidRPr="00BE7660">
        <w:rPr>
          <w:rFonts w:cs="Times New Roman" w:hint="default"/>
        </w:rPr>
        <w:t>tatutá</w:t>
      </w:r>
      <w:r w:rsidRPr="00BE7660">
        <w:rPr>
          <w:rFonts w:cs="Times New Roman" w:hint="default"/>
        </w:rPr>
        <w:t>rnym orgá</w:t>
      </w:r>
      <w:r w:rsidRPr="00BE7660">
        <w:rPr>
          <w:rFonts w:cs="Times New Roman" w:hint="default"/>
        </w:rPr>
        <w:t xml:space="preserve">nom </w:t>
      </w:r>
      <w:r w:rsidRPr="00BE7660">
        <w:rPr>
          <w:rFonts w:cs="Times New Roman" w:hint="default"/>
        </w:rPr>
        <w:t>Recyklač</w:t>
      </w:r>
      <w:r w:rsidRPr="00BE7660">
        <w:rPr>
          <w:rFonts w:cs="Times New Roman" w:hint="default"/>
        </w:rPr>
        <w:t>né</w:t>
      </w:r>
      <w:r w:rsidRPr="00BE7660">
        <w:rPr>
          <w:rFonts w:cs="Times New Roman" w:hint="default"/>
        </w:rPr>
        <w:t>ho fondu; koná</w:t>
      </w:r>
      <w:r w:rsidRPr="00BE7660">
        <w:rPr>
          <w:rFonts w:cs="Times New Roman" w:hint="default"/>
        </w:rPr>
        <w:t xml:space="preserve"> v mene Recyklač</w:t>
      </w:r>
      <w:r w:rsidRPr="00BE7660">
        <w:rPr>
          <w:rFonts w:cs="Times New Roman" w:hint="default"/>
        </w:rPr>
        <w:t>né</w:t>
      </w:r>
      <w:r w:rsidRPr="00BE7660">
        <w:rPr>
          <w:rFonts w:cs="Times New Roman" w:hint="default"/>
        </w:rPr>
        <w:t>ho fondu, prič</w:t>
      </w:r>
      <w:r w:rsidRPr="00BE7660">
        <w:rPr>
          <w:rFonts w:cs="Times New Roman" w:hint="default"/>
        </w:rPr>
        <w:t>om rozhoduje o vš</w:t>
      </w:r>
      <w:r w:rsidRPr="00BE7660">
        <w:rPr>
          <w:rFonts w:cs="Times New Roman" w:hint="default"/>
        </w:rPr>
        <w:t>etký</w:t>
      </w:r>
      <w:r w:rsidRPr="00BE7660">
        <w:rPr>
          <w:rFonts w:cs="Times New Roman" w:hint="default"/>
        </w:rPr>
        <w:t>ch veciach s vý</w:t>
      </w:r>
      <w:r w:rsidRPr="00BE7660">
        <w:rPr>
          <w:rFonts w:cs="Times New Roman" w:hint="default"/>
        </w:rPr>
        <w:t>nimkou tý</w:t>
      </w:r>
      <w:r w:rsidRPr="00BE7660">
        <w:rPr>
          <w:rFonts w:cs="Times New Roman" w:hint="default"/>
        </w:rPr>
        <w:t>ch vecí</w:t>
      </w:r>
      <w:r w:rsidRPr="00BE7660">
        <w:rPr>
          <w:rFonts w:cs="Times New Roman" w:hint="default"/>
        </w:rPr>
        <w:t>, ktoré</w:t>
      </w:r>
      <w:r w:rsidRPr="00BE7660">
        <w:rPr>
          <w:rFonts w:cs="Times New Roman" w:hint="default"/>
        </w:rPr>
        <w:t xml:space="preserve"> sú</w:t>
      </w:r>
      <w:r w:rsidRPr="00BE7660">
        <w:rPr>
          <w:rFonts w:cs="Times New Roman" w:hint="default"/>
        </w:rPr>
        <w:t xml:space="preserve"> tý</w:t>
      </w:r>
      <w:r w:rsidRPr="00BE7660">
        <w:rPr>
          <w:rFonts w:cs="Times New Roman" w:hint="default"/>
        </w:rPr>
        <w:t>mto zá</w:t>
      </w:r>
      <w:r w:rsidRPr="00BE7660">
        <w:rPr>
          <w:rFonts w:cs="Times New Roman" w:hint="default"/>
        </w:rPr>
        <w:t>konom alebo š</w:t>
      </w:r>
      <w:r w:rsidRPr="00BE7660">
        <w:rPr>
          <w:rFonts w:cs="Times New Roman" w:hint="default"/>
        </w:rPr>
        <w:t>tatú</w:t>
      </w:r>
      <w:r w:rsidRPr="00BE7660">
        <w:rPr>
          <w:rFonts w:cs="Times New Roman" w:hint="default"/>
        </w:rPr>
        <w:t>tom Recyklač</w:t>
      </w:r>
      <w:r w:rsidRPr="00BE7660">
        <w:rPr>
          <w:rFonts w:cs="Times New Roman" w:hint="default"/>
        </w:rPr>
        <w:t>né</w:t>
      </w:r>
      <w:r w:rsidRPr="00BE7660">
        <w:rPr>
          <w:rFonts w:cs="Times New Roman" w:hint="default"/>
        </w:rPr>
        <w:t>ho fondu vyhradené</w:t>
      </w:r>
      <w:r w:rsidRPr="00BE7660">
        <w:rPr>
          <w:rFonts w:cs="Times New Roman" w:hint="default"/>
        </w:rPr>
        <w:t xml:space="preserve"> sprá</w:t>
      </w:r>
      <w:r w:rsidRPr="00BE7660">
        <w:rPr>
          <w:rFonts w:cs="Times New Roman" w:hint="default"/>
        </w:rPr>
        <w:t>vnej rade alebo dozornej rade. Za svoju č</w:t>
      </w:r>
      <w:r w:rsidRPr="00BE7660">
        <w:rPr>
          <w:rFonts w:cs="Times New Roman" w:hint="default"/>
        </w:rPr>
        <w:t>innosť</w:t>
      </w:r>
      <w:r w:rsidRPr="00BE7660">
        <w:rPr>
          <w:rFonts w:cs="Times New Roman" w:hint="default"/>
        </w:rPr>
        <w:t xml:space="preserve"> zodpovedá</w:t>
      </w:r>
      <w:r w:rsidRPr="00BE7660">
        <w:rPr>
          <w:rFonts w:cs="Times New Roman" w:hint="default"/>
        </w:rPr>
        <w:t xml:space="preserve"> sprá</w:t>
      </w:r>
      <w:r w:rsidRPr="00BE7660">
        <w:rPr>
          <w:rFonts w:cs="Times New Roman" w:hint="default"/>
        </w:rPr>
        <w:t xml:space="preserve">vnej rade. </w:t>
      </w:r>
    </w:p>
    <w:p w:rsidR="003B0B48" w:rsidRPr="00BE7660" w:rsidP="00BE7660">
      <w:pPr>
        <w:tabs>
          <w:tab w:val="left" w:pos="426"/>
        </w:tabs>
        <w:autoSpaceDE w:val="0"/>
        <w:bidi w:val="0"/>
        <w:rPr>
          <w:rFonts w:cs="Times New Roman"/>
        </w:rPr>
      </w:pPr>
    </w:p>
    <w:p w:rsidR="003B0B48" w:rsidRPr="00BE7660" w:rsidP="00BE7660">
      <w:pPr>
        <w:numPr>
          <w:numId w:val="176"/>
        </w:numPr>
        <w:tabs>
          <w:tab w:val="left" w:pos="426"/>
        </w:tabs>
        <w:autoSpaceDE w:val="0"/>
        <w:autoSpaceDN/>
        <w:bidi w:val="0"/>
        <w:ind w:left="0" w:firstLine="0"/>
        <w:jc w:val="both"/>
        <w:textAlignment w:val="auto"/>
        <w:rPr>
          <w:rFonts w:cs="Times New Roman" w:hint="default"/>
        </w:rPr>
      </w:pPr>
      <w:r w:rsidRPr="00BE7660">
        <w:rPr>
          <w:rFonts w:cs="Times New Roman" w:hint="default"/>
        </w:rPr>
        <w:t>Riaditeľ</w:t>
      </w:r>
      <w:r w:rsidRPr="00BE7660">
        <w:rPr>
          <w:rFonts w:cs="Times New Roman" w:hint="default"/>
        </w:rPr>
        <w:t xml:space="preserve"> je oprá</w:t>
      </w:r>
      <w:r w:rsidRPr="00BE7660">
        <w:rPr>
          <w:rFonts w:cs="Times New Roman" w:hint="default"/>
        </w:rPr>
        <w:t>vnený</w:t>
      </w:r>
      <w:r w:rsidRPr="00BE7660">
        <w:rPr>
          <w:rFonts w:cs="Times New Roman" w:hint="default"/>
        </w:rPr>
        <w:t xml:space="preserve"> zúč</w:t>
      </w:r>
      <w:r w:rsidRPr="00BE7660">
        <w:rPr>
          <w:rFonts w:cs="Times New Roman" w:hint="default"/>
        </w:rPr>
        <w:t>astň</w:t>
      </w:r>
      <w:r w:rsidRPr="00BE7660">
        <w:rPr>
          <w:rFonts w:cs="Times New Roman" w:hint="default"/>
        </w:rPr>
        <w:t>ovať</w:t>
      </w:r>
      <w:r w:rsidRPr="00BE7660">
        <w:rPr>
          <w:rFonts w:cs="Times New Roman" w:hint="default"/>
        </w:rPr>
        <w:t xml:space="preserve"> sa na rokovaniach sprá</w:t>
      </w:r>
      <w:r w:rsidRPr="00BE7660">
        <w:rPr>
          <w:rFonts w:cs="Times New Roman" w:hint="default"/>
        </w:rPr>
        <w:t>vnej rady s poradný</w:t>
      </w:r>
      <w:r w:rsidRPr="00BE7660">
        <w:rPr>
          <w:rFonts w:cs="Times New Roman" w:hint="default"/>
        </w:rPr>
        <w:t xml:space="preserve">m hlasom. </w:t>
      </w:r>
    </w:p>
    <w:p w:rsidR="00C25DF3" w:rsidRPr="00BE7660" w:rsidP="00724AC6">
      <w:pPr>
        <w:tabs>
          <w:tab w:val="left" w:pos="426"/>
        </w:tabs>
        <w:autoSpaceDE w:val="0"/>
        <w:bidi w:val="0"/>
        <w:rPr>
          <w:rFonts w:cs="Times New Roman"/>
        </w:rPr>
      </w:pPr>
    </w:p>
    <w:p w:rsidR="003B0B48" w:rsidRPr="006806A6" w:rsidP="007C1260">
      <w:pPr>
        <w:numPr>
          <w:numId w:val="176"/>
        </w:numPr>
        <w:tabs>
          <w:tab w:val="left" w:pos="142"/>
          <w:tab w:val="left" w:pos="426"/>
        </w:tabs>
        <w:autoSpaceDE w:val="0"/>
        <w:autoSpaceDN/>
        <w:bidi w:val="0"/>
        <w:ind w:left="0" w:firstLine="0"/>
        <w:jc w:val="both"/>
        <w:textAlignment w:val="auto"/>
        <w:rPr>
          <w:rFonts w:cs="Times New Roman" w:hint="default"/>
        </w:rPr>
      </w:pPr>
      <w:r w:rsidRPr="006806A6">
        <w:rPr>
          <w:rFonts w:cs="Times New Roman" w:hint="default"/>
        </w:rPr>
        <w:t>Riaditeľ</w:t>
      </w:r>
      <w:r w:rsidRPr="006806A6">
        <w:rPr>
          <w:rFonts w:cs="Times New Roman" w:hint="default"/>
        </w:rPr>
        <w:t xml:space="preserve"> zodpovedá</w:t>
      </w:r>
      <w:r w:rsidRPr="006806A6">
        <w:rPr>
          <w:rFonts w:cs="Times New Roman" w:hint="default"/>
        </w:rPr>
        <w:t xml:space="preserve"> za  </w:t>
      </w:r>
    </w:p>
    <w:p w:rsidR="003B0B48" w:rsidRPr="00724AC6" w:rsidP="00724AC6">
      <w:pPr>
        <w:pStyle w:val="ListParagraph"/>
        <w:numPr>
          <w:ilvl w:val="1"/>
          <w:numId w:val="441"/>
        </w:numPr>
        <w:tabs>
          <w:tab w:val="left" w:pos="142"/>
          <w:tab w:val="left" w:pos="426"/>
          <w:tab w:val="left" w:pos="851"/>
        </w:tabs>
        <w:autoSpaceDE w:val="0"/>
        <w:autoSpaceDN/>
        <w:bidi w:val="0"/>
        <w:spacing w:after="0" w:line="240" w:lineRule="auto"/>
        <w:ind w:left="851" w:hanging="425"/>
        <w:jc w:val="both"/>
        <w:textAlignment w:val="auto"/>
        <w:rPr>
          <w:rFonts w:ascii="Times New Roman" w:hAnsi="Times New Roman" w:cs="Times New Roman"/>
        </w:rPr>
      </w:pPr>
      <w:r w:rsidRPr="00724AC6">
        <w:rPr>
          <w:rFonts w:ascii="Times New Roman" w:hAnsi="Times New Roman" w:cs="Times New Roman"/>
        </w:rPr>
        <w:t>vedenie účtovníctva Recyklačného fondu,</w:t>
      </w:r>
      <w:r>
        <w:rPr>
          <w:rStyle w:val="FootnoteReference"/>
          <w:rFonts w:ascii="Times New Roman" w:hAnsi="Times New Roman"/>
          <w:position w:val="0"/>
          <w:sz w:val="24"/>
          <w:szCs w:val="24"/>
          <w:rtl w:val="0"/>
        </w:rPr>
        <w:footnoteReference w:id="156"/>
      </w:r>
      <w:r w:rsidRPr="00724AC6">
        <w:rPr>
          <w:rFonts w:ascii="Times New Roman" w:hAnsi="Times New Roman" w:cs="Times New Roman"/>
        </w:rPr>
        <w:t xml:space="preserve">) </w:t>
      </w:r>
    </w:p>
    <w:p w:rsidR="003B0B48" w:rsidRPr="00724AC6" w:rsidP="00724AC6">
      <w:pPr>
        <w:pStyle w:val="ListParagraph"/>
        <w:numPr>
          <w:ilvl w:val="1"/>
          <w:numId w:val="441"/>
        </w:numPr>
        <w:tabs>
          <w:tab w:val="left" w:pos="142"/>
          <w:tab w:val="left" w:pos="426"/>
          <w:tab w:val="left" w:pos="851"/>
        </w:tabs>
        <w:autoSpaceDE w:val="0"/>
        <w:autoSpaceDN/>
        <w:bidi w:val="0"/>
        <w:spacing w:after="0" w:line="240" w:lineRule="auto"/>
        <w:ind w:left="851" w:hanging="425"/>
        <w:jc w:val="both"/>
        <w:textAlignment w:val="auto"/>
        <w:rPr>
          <w:rFonts w:ascii="Times New Roman" w:hAnsi="Times New Roman" w:cs="Times New Roman"/>
          <w:sz w:val="24"/>
          <w:szCs w:val="24"/>
        </w:rPr>
      </w:pPr>
      <w:r w:rsidRPr="00724AC6">
        <w:rPr>
          <w:rFonts w:ascii="Times New Roman" w:hAnsi="Times New Roman" w:cs="Times New Roman"/>
          <w:sz w:val="24"/>
          <w:szCs w:val="24"/>
        </w:rPr>
        <w:t xml:space="preserve">plnenie rozhodnutí správnej rady, </w:t>
      </w:r>
    </w:p>
    <w:p w:rsidR="003B0B48" w:rsidRPr="00724AC6" w:rsidP="00724AC6">
      <w:pPr>
        <w:pStyle w:val="ListParagraph"/>
        <w:numPr>
          <w:ilvl w:val="1"/>
          <w:numId w:val="441"/>
        </w:numPr>
        <w:tabs>
          <w:tab w:val="left" w:pos="142"/>
          <w:tab w:val="left" w:pos="426"/>
        </w:tabs>
        <w:autoSpaceDE w:val="0"/>
        <w:autoSpaceDN/>
        <w:bidi w:val="0"/>
        <w:spacing w:after="0" w:line="240" w:lineRule="auto"/>
        <w:ind w:left="851" w:hanging="425"/>
        <w:jc w:val="both"/>
        <w:textAlignment w:val="auto"/>
        <w:rPr>
          <w:rFonts w:ascii="Times New Roman" w:hAnsi="Times New Roman" w:cs="Times New Roman"/>
          <w:sz w:val="24"/>
          <w:szCs w:val="24"/>
          <w:highlight w:val="yellow"/>
        </w:rPr>
      </w:pPr>
      <w:r w:rsidRPr="00724AC6">
        <w:rPr>
          <w:rFonts w:ascii="Times New Roman" w:hAnsi="Times New Roman" w:cs="Times New Roman"/>
          <w:sz w:val="24"/>
          <w:szCs w:val="24"/>
        </w:rPr>
        <w:t xml:space="preserve">uvoľňovanie prostriedkov na základe rozhodnutia správnej rady na účely </w:t>
      </w:r>
      <w:r w:rsidRPr="00724AC6" w:rsidR="00540F8F">
        <w:rPr>
          <w:rFonts w:ascii="Times New Roman" w:hAnsi="Times New Roman" w:cs="Times New Roman"/>
          <w:sz w:val="24"/>
          <w:szCs w:val="24"/>
        </w:rPr>
        <w:t>podľa § </w:t>
      </w:r>
      <w:r w:rsidRPr="00724AC6" w:rsidR="00B530C2">
        <w:rPr>
          <w:rFonts w:ascii="Times New Roman" w:hAnsi="Times New Roman" w:cs="Times New Roman"/>
          <w:sz w:val="24"/>
          <w:szCs w:val="24"/>
        </w:rPr>
        <w:t>12</w:t>
      </w:r>
      <w:r w:rsidR="00B530C2">
        <w:rPr>
          <w:rFonts w:ascii="Times New Roman" w:hAnsi="Times New Roman" w:cs="Times New Roman"/>
          <w:sz w:val="24"/>
          <w:szCs w:val="24"/>
        </w:rPr>
        <w:t>8</w:t>
      </w:r>
      <w:r w:rsidRPr="00724AC6">
        <w:rPr>
          <w:rFonts w:ascii="Times New Roman" w:hAnsi="Times New Roman" w:cs="Times New Roman"/>
          <w:sz w:val="24"/>
          <w:szCs w:val="24"/>
        </w:rPr>
        <w:t>,</w:t>
      </w:r>
      <w:r w:rsidRPr="00724AC6">
        <w:rPr>
          <w:rFonts w:ascii="Times New Roman" w:hAnsi="Times New Roman" w:cs="Times New Roman"/>
          <w:sz w:val="24"/>
          <w:szCs w:val="24"/>
          <w:highlight w:val="yellow"/>
        </w:rPr>
        <w:t xml:space="preserve"> </w:t>
      </w:r>
    </w:p>
    <w:p w:rsidR="003B0B48" w:rsidRPr="00724AC6" w:rsidP="00724AC6">
      <w:pPr>
        <w:pStyle w:val="ListParagraph"/>
        <w:numPr>
          <w:ilvl w:val="1"/>
          <w:numId w:val="441"/>
        </w:numPr>
        <w:tabs>
          <w:tab w:val="left" w:pos="142"/>
          <w:tab w:val="left" w:pos="426"/>
        </w:tabs>
        <w:autoSpaceDE w:val="0"/>
        <w:autoSpaceDN/>
        <w:bidi w:val="0"/>
        <w:spacing w:after="0" w:line="240" w:lineRule="auto"/>
        <w:ind w:left="851" w:hanging="425"/>
        <w:jc w:val="both"/>
        <w:textAlignment w:val="auto"/>
        <w:rPr>
          <w:rFonts w:ascii="Times New Roman" w:hAnsi="Times New Roman" w:cs="Times New Roman"/>
          <w:sz w:val="24"/>
          <w:szCs w:val="24"/>
        </w:rPr>
      </w:pPr>
      <w:r w:rsidRPr="00724AC6">
        <w:rPr>
          <w:rFonts w:ascii="Times New Roman" w:hAnsi="Times New Roman" w:cs="Times New Roman"/>
          <w:sz w:val="24"/>
          <w:szCs w:val="24"/>
        </w:rPr>
        <w:t xml:space="preserve">uzatváranie zmlúv o poskytnutí prostriedkov Recyklačného fondu so žiadateľmi o poskytnutie prostriedkov Recyklačného fondu v súlade s rozhodnutiami správnej rady, </w:t>
      </w:r>
    </w:p>
    <w:p w:rsidR="003B0B48" w:rsidRPr="00724AC6" w:rsidP="00724AC6">
      <w:pPr>
        <w:pStyle w:val="ListParagraph"/>
        <w:numPr>
          <w:ilvl w:val="1"/>
          <w:numId w:val="441"/>
        </w:numPr>
        <w:tabs>
          <w:tab w:val="left" w:pos="142"/>
          <w:tab w:val="left" w:pos="426"/>
        </w:tabs>
        <w:autoSpaceDE w:val="0"/>
        <w:autoSpaceDN/>
        <w:bidi w:val="0"/>
        <w:spacing w:after="0" w:line="240" w:lineRule="auto"/>
        <w:ind w:left="851" w:hanging="425"/>
        <w:jc w:val="both"/>
        <w:textAlignment w:val="auto"/>
        <w:rPr>
          <w:rFonts w:ascii="Times New Roman" w:hAnsi="Times New Roman" w:cs="Times New Roman"/>
          <w:sz w:val="24"/>
          <w:szCs w:val="24"/>
        </w:rPr>
      </w:pPr>
      <w:r w:rsidRPr="00724AC6">
        <w:rPr>
          <w:rFonts w:ascii="Times New Roman" w:hAnsi="Times New Roman" w:cs="Times New Roman"/>
          <w:sz w:val="24"/>
          <w:szCs w:val="24"/>
        </w:rPr>
        <w:t>kontrolu dodržiavania zmluvných podmienok počas platnosti zmluvy o</w:t>
      </w:r>
      <w:r w:rsidRPr="00724AC6" w:rsidR="00724AC6">
        <w:rPr>
          <w:rFonts w:ascii="Times New Roman" w:hAnsi="Times New Roman" w:cs="Times New Roman"/>
          <w:sz w:val="24"/>
          <w:szCs w:val="24"/>
        </w:rPr>
        <w:t> </w:t>
      </w:r>
      <w:r w:rsidRPr="00724AC6">
        <w:rPr>
          <w:rFonts w:ascii="Times New Roman" w:hAnsi="Times New Roman" w:cs="Times New Roman"/>
          <w:sz w:val="24"/>
          <w:szCs w:val="24"/>
        </w:rPr>
        <w:t>poskytnutí</w:t>
      </w:r>
      <w:r w:rsidRPr="00724AC6" w:rsidR="00724AC6">
        <w:rPr>
          <w:rFonts w:ascii="Times New Roman" w:hAnsi="Times New Roman" w:cs="Times New Roman"/>
          <w:sz w:val="24"/>
          <w:szCs w:val="24"/>
        </w:rPr>
        <w:t xml:space="preserve"> </w:t>
      </w:r>
      <w:r w:rsidRPr="00724AC6">
        <w:rPr>
          <w:rFonts w:ascii="Times New Roman" w:hAnsi="Times New Roman" w:cs="Times New Roman"/>
          <w:sz w:val="24"/>
          <w:szCs w:val="24"/>
        </w:rPr>
        <w:t xml:space="preserve">prostriedkov Recyklačného fondu, </w:t>
      </w:r>
    </w:p>
    <w:p w:rsidR="003B0B48" w:rsidRPr="00724AC6" w:rsidP="00724AC6">
      <w:pPr>
        <w:pStyle w:val="ListParagraph"/>
        <w:numPr>
          <w:ilvl w:val="1"/>
          <w:numId w:val="441"/>
        </w:numPr>
        <w:tabs>
          <w:tab w:val="left" w:pos="142"/>
          <w:tab w:val="left" w:pos="426"/>
        </w:tabs>
        <w:autoSpaceDE w:val="0"/>
        <w:autoSpaceDN/>
        <w:bidi w:val="0"/>
        <w:spacing w:after="0" w:line="240" w:lineRule="auto"/>
        <w:ind w:left="851" w:hanging="425"/>
        <w:jc w:val="both"/>
        <w:textAlignment w:val="auto"/>
        <w:rPr>
          <w:rFonts w:ascii="Times New Roman" w:hAnsi="Times New Roman" w:cs="Times New Roman"/>
          <w:sz w:val="24"/>
          <w:szCs w:val="24"/>
        </w:rPr>
      </w:pPr>
      <w:r w:rsidRPr="00724AC6">
        <w:rPr>
          <w:rFonts w:ascii="Times New Roman" w:hAnsi="Times New Roman" w:cs="Times New Roman"/>
          <w:sz w:val="24"/>
          <w:szCs w:val="24"/>
        </w:rPr>
        <w:t xml:space="preserve">vymáhanie zmluvných pokút zo zmlúv o poskytnutí prostriedkov Recyklačného fondu a za vymáhanie iných pohľadávok Recyklačného fondu, </w:t>
      </w:r>
    </w:p>
    <w:p w:rsidR="003B0B48" w:rsidRPr="00724AC6" w:rsidP="00724AC6">
      <w:pPr>
        <w:pStyle w:val="ListParagraph"/>
        <w:numPr>
          <w:ilvl w:val="1"/>
          <w:numId w:val="441"/>
        </w:numPr>
        <w:tabs>
          <w:tab w:val="left" w:pos="142"/>
          <w:tab w:val="left" w:pos="426"/>
        </w:tabs>
        <w:autoSpaceDE w:val="0"/>
        <w:autoSpaceDN/>
        <w:bidi w:val="0"/>
        <w:spacing w:after="0" w:line="240" w:lineRule="auto"/>
        <w:ind w:left="851" w:hanging="425"/>
        <w:jc w:val="both"/>
        <w:textAlignment w:val="auto"/>
        <w:rPr>
          <w:rFonts w:ascii="Times New Roman" w:hAnsi="Times New Roman" w:cs="Times New Roman"/>
          <w:sz w:val="24"/>
          <w:szCs w:val="24"/>
        </w:rPr>
      </w:pPr>
      <w:r w:rsidRPr="00724AC6">
        <w:rPr>
          <w:rFonts w:ascii="Times New Roman" w:hAnsi="Times New Roman" w:cs="Times New Roman"/>
          <w:sz w:val="24"/>
          <w:szCs w:val="24"/>
        </w:rPr>
        <w:t>vypracovanie ročnej účtovnej závierky Recyklačného fondu a jej predloženie správnej</w:t>
      </w:r>
      <w:r w:rsidRPr="00724AC6" w:rsidR="00540F8F">
        <w:rPr>
          <w:rFonts w:ascii="Times New Roman" w:hAnsi="Times New Roman" w:cs="Times New Roman"/>
          <w:sz w:val="24"/>
          <w:szCs w:val="24"/>
        </w:rPr>
        <w:t xml:space="preserve"> </w:t>
      </w:r>
      <w:r w:rsidRPr="00724AC6">
        <w:rPr>
          <w:rFonts w:ascii="Times New Roman" w:hAnsi="Times New Roman" w:cs="Times New Roman"/>
          <w:sz w:val="24"/>
          <w:szCs w:val="24"/>
        </w:rPr>
        <w:t xml:space="preserve">rade a dozornej rade do 31. marca nasledujúceho roka, </w:t>
      </w:r>
    </w:p>
    <w:p w:rsidR="003B0B48" w:rsidRPr="00724AC6" w:rsidP="00724AC6">
      <w:pPr>
        <w:pStyle w:val="ListParagraph"/>
        <w:numPr>
          <w:ilvl w:val="1"/>
          <w:numId w:val="441"/>
        </w:numPr>
        <w:tabs>
          <w:tab w:val="left" w:pos="142"/>
          <w:tab w:val="left" w:pos="426"/>
        </w:tabs>
        <w:autoSpaceDE w:val="0"/>
        <w:autoSpaceDN/>
        <w:bidi w:val="0"/>
        <w:spacing w:after="0" w:line="240" w:lineRule="auto"/>
        <w:ind w:left="851" w:hanging="425"/>
        <w:jc w:val="both"/>
        <w:textAlignment w:val="auto"/>
        <w:rPr>
          <w:rFonts w:ascii="Times New Roman" w:hAnsi="Times New Roman" w:cs="Times New Roman"/>
          <w:sz w:val="24"/>
          <w:szCs w:val="24"/>
        </w:rPr>
      </w:pPr>
      <w:r w:rsidRPr="00724AC6">
        <w:rPr>
          <w:rFonts w:ascii="Times New Roman" w:hAnsi="Times New Roman" w:cs="Times New Roman"/>
          <w:sz w:val="24"/>
          <w:szCs w:val="24"/>
        </w:rPr>
        <w:t>vypracovanie výročnej správy o hospodárení a činnosti Recyklačného fondu za</w:t>
      </w:r>
      <w:r w:rsidRPr="00724AC6" w:rsidR="00724AC6">
        <w:rPr>
          <w:rFonts w:ascii="Times New Roman" w:hAnsi="Times New Roman" w:cs="Times New Roman"/>
          <w:sz w:val="24"/>
          <w:szCs w:val="24"/>
        </w:rPr>
        <w:t xml:space="preserve"> </w:t>
      </w:r>
      <w:r w:rsidRPr="00724AC6">
        <w:rPr>
          <w:rFonts w:ascii="Times New Roman" w:hAnsi="Times New Roman" w:cs="Times New Roman"/>
          <w:sz w:val="24"/>
          <w:szCs w:val="24"/>
        </w:rPr>
        <w:t>kalendárny rok a jej predloženie správnej rade a dozornej rade do 30. apríla</w:t>
      </w:r>
      <w:r w:rsidRPr="00724AC6" w:rsidR="00540F8F">
        <w:rPr>
          <w:rFonts w:ascii="Times New Roman" w:hAnsi="Times New Roman" w:cs="Times New Roman"/>
          <w:sz w:val="24"/>
          <w:szCs w:val="24"/>
        </w:rPr>
        <w:t xml:space="preserve"> </w:t>
      </w:r>
      <w:r w:rsidRPr="00724AC6">
        <w:rPr>
          <w:rFonts w:ascii="Times New Roman" w:hAnsi="Times New Roman" w:cs="Times New Roman"/>
          <w:sz w:val="24"/>
          <w:szCs w:val="24"/>
        </w:rPr>
        <w:t xml:space="preserve">nasledujúceho roka, </w:t>
      </w:r>
    </w:p>
    <w:p w:rsidR="003B0B48" w:rsidRPr="00724AC6" w:rsidP="00724AC6">
      <w:pPr>
        <w:pStyle w:val="ListParagraph"/>
        <w:numPr>
          <w:ilvl w:val="1"/>
          <w:numId w:val="441"/>
        </w:numPr>
        <w:tabs>
          <w:tab w:val="left" w:pos="142"/>
          <w:tab w:val="left" w:pos="426"/>
        </w:tabs>
        <w:autoSpaceDE w:val="0"/>
        <w:autoSpaceDN/>
        <w:bidi w:val="0"/>
        <w:spacing w:after="0" w:line="240" w:lineRule="auto"/>
        <w:ind w:left="851" w:hanging="425"/>
        <w:jc w:val="both"/>
        <w:textAlignment w:val="auto"/>
        <w:rPr>
          <w:rFonts w:ascii="Times New Roman" w:hAnsi="Times New Roman" w:cs="Times New Roman"/>
          <w:sz w:val="24"/>
          <w:szCs w:val="24"/>
        </w:rPr>
      </w:pPr>
      <w:r w:rsidRPr="00724AC6">
        <w:rPr>
          <w:rFonts w:ascii="Times New Roman" w:hAnsi="Times New Roman" w:cs="Times New Roman"/>
          <w:sz w:val="24"/>
          <w:szCs w:val="24"/>
        </w:rPr>
        <w:t>vykonanie opatrení na odstránenie zistených nedostatkov v hospodárení a</w:t>
      </w:r>
      <w:r w:rsidRPr="00724AC6" w:rsidR="00724AC6">
        <w:rPr>
          <w:rFonts w:ascii="Times New Roman" w:hAnsi="Times New Roman" w:cs="Times New Roman"/>
          <w:sz w:val="24"/>
          <w:szCs w:val="24"/>
        </w:rPr>
        <w:t> </w:t>
      </w:r>
      <w:r w:rsidRPr="00724AC6">
        <w:rPr>
          <w:rFonts w:ascii="Times New Roman" w:hAnsi="Times New Roman" w:cs="Times New Roman"/>
          <w:sz w:val="24"/>
          <w:szCs w:val="24"/>
        </w:rPr>
        <w:t>činnosti</w:t>
      </w:r>
      <w:r w:rsidRPr="00724AC6" w:rsidR="00724AC6">
        <w:rPr>
          <w:rFonts w:ascii="Times New Roman" w:hAnsi="Times New Roman" w:cs="Times New Roman"/>
          <w:sz w:val="24"/>
          <w:szCs w:val="24"/>
        </w:rPr>
        <w:t xml:space="preserve"> </w:t>
      </w:r>
      <w:r w:rsidRPr="00724AC6">
        <w:rPr>
          <w:rFonts w:ascii="Times New Roman" w:hAnsi="Times New Roman" w:cs="Times New Roman"/>
          <w:sz w:val="24"/>
          <w:szCs w:val="24"/>
        </w:rPr>
        <w:t xml:space="preserve">Recyklačného fondu, </w:t>
      </w:r>
    </w:p>
    <w:p w:rsidR="003B0B48" w:rsidRPr="00724AC6" w:rsidP="00724AC6">
      <w:pPr>
        <w:pStyle w:val="ListParagraph"/>
        <w:numPr>
          <w:ilvl w:val="1"/>
          <w:numId w:val="441"/>
        </w:numPr>
        <w:tabs>
          <w:tab w:val="left" w:pos="142"/>
          <w:tab w:val="left" w:pos="426"/>
        </w:tabs>
        <w:autoSpaceDE w:val="0"/>
        <w:autoSpaceDN/>
        <w:bidi w:val="0"/>
        <w:spacing w:after="0" w:line="240" w:lineRule="auto"/>
        <w:ind w:left="851" w:hanging="425"/>
        <w:jc w:val="both"/>
        <w:textAlignment w:val="auto"/>
        <w:rPr>
          <w:rFonts w:ascii="Times New Roman" w:hAnsi="Times New Roman" w:cs="Times New Roman"/>
          <w:sz w:val="24"/>
          <w:szCs w:val="24"/>
        </w:rPr>
      </w:pPr>
      <w:r w:rsidRPr="00724AC6">
        <w:rPr>
          <w:rFonts w:ascii="Times New Roman" w:hAnsi="Times New Roman" w:cs="Times New Roman"/>
          <w:sz w:val="24"/>
          <w:szCs w:val="24"/>
        </w:rPr>
        <w:t>plnenie úloh štatutárneho orgánu podľa osobitných predpisov,</w:t>
      </w:r>
      <w:r>
        <w:rPr>
          <w:rStyle w:val="FootnoteReference"/>
          <w:rFonts w:ascii="Times New Roman" w:hAnsi="Times New Roman"/>
          <w:position w:val="0"/>
          <w:sz w:val="24"/>
          <w:szCs w:val="24"/>
          <w:rtl w:val="0"/>
        </w:rPr>
        <w:footnoteReference w:id="157"/>
      </w:r>
      <w:r w:rsidRPr="00724AC6">
        <w:rPr>
          <w:rFonts w:ascii="Times New Roman" w:hAnsi="Times New Roman" w:cs="Times New Roman"/>
          <w:sz w:val="24"/>
          <w:szCs w:val="24"/>
        </w:rPr>
        <w:t xml:space="preserve">) </w:t>
      </w:r>
    </w:p>
    <w:p w:rsidR="003B0B48" w:rsidRPr="00724AC6" w:rsidP="00724AC6">
      <w:pPr>
        <w:pStyle w:val="ListParagraph"/>
        <w:numPr>
          <w:ilvl w:val="1"/>
          <w:numId w:val="441"/>
        </w:numPr>
        <w:tabs>
          <w:tab w:val="left" w:pos="142"/>
          <w:tab w:val="left" w:pos="426"/>
        </w:tabs>
        <w:autoSpaceDE w:val="0"/>
        <w:autoSpaceDN/>
        <w:bidi w:val="0"/>
        <w:spacing w:after="0" w:line="240" w:lineRule="auto"/>
        <w:ind w:left="851" w:hanging="425"/>
        <w:jc w:val="both"/>
        <w:textAlignment w:val="auto"/>
        <w:rPr>
          <w:rFonts w:ascii="Times New Roman" w:hAnsi="Times New Roman" w:cs="Times New Roman"/>
          <w:sz w:val="24"/>
          <w:szCs w:val="24"/>
        </w:rPr>
      </w:pPr>
      <w:r w:rsidRPr="00724AC6">
        <w:rPr>
          <w:rFonts w:ascii="Times New Roman" w:hAnsi="Times New Roman" w:cs="Times New Roman"/>
          <w:sz w:val="24"/>
          <w:szCs w:val="24"/>
        </w:rPr>
        <w:t xml:space="preserve">plnenie ostatných úloh uložených správnou radou. </w:t>
      </w:r>
    </w:p>
    <w:p w:rsidR="003B0B48" w:rsidRPr="00AE5476" w:rsidP="008A6C3A">
      <w:pPr>
        <w:tabs>
          <w:tab w:val="left" w:pos="142"/>
          <w:tab w:val="left" w:pos="426"/>
        </w:tabs>
        <w:autoSpaceDE w:val="0"/>
        <w:bidi w:val="0"/>
        <w:rPr>
          <w:rFonts w:cs="Times New Roman"/>
        </w:rPr>
      </w:pPr>
      <w:r w:rsidRPr="006806A6">
        <w:rPr>
          <w:rFonts w:eastAsia="Times New Roman" w:cs="Times New Roman"/>
        </w:rPr>
        <w:t xml:space="preserve"> </w:t>
      </w:r>
    </w:p>
    <w:p w:rsidR="003B0B48" w:rsidRPr="002D1C7C" w:rsidP="008A6C3A">
      <w:pPr>
        <w:numPr>
          <w:numId w:val="176"/>
        </w:numPr>
        <w:tabs>
          <w:tab w:val="left" w:pos="142"/>
          <w:tab w:val="left" w:pos="426"/>
        </w:tabs>
        <w:autoSpaceDE w:val="0"/>
        <w:autoSpaceDN/>
        <w:bidi w:val="0"/>
        <w:ind w:left="0" w:firstLine="0"/>
        <w:jc w:val="both"/>
        <w:textAlignment w:val="auto"/>
        <w:rPr>
          <w:rFonts w:cs="Times New Roman" w:hint="default"/>
        </w:rPr>
      </w:pPr>
      <w:r w:rsidRPr="006C5FE0">
        <w:rPr>
          <w:rFonts w:cs="Times New Roman" w:hint="default"/>
        </w:rPr>
        <w:t>Okrem materiá</w:t>
      </w:r>
      <w:r w:rsidRPr="006C5FE0">
        <w:rPr>
          <w:rFonts w:cs="Times New Roman" w:hint="default"/>
        </w:rPr>
        <w:t>lov podľ</w:t>
      </w:r>
      <w:r w:rsidRPr="006C5FE0">
        <w:rPr>
          <w:rFonts w:cs="Times New Roman" w:hint="default"/>
        </w:rPr>
        <w:t>a odseku 3 pí</w:t>
      </w:r>
      <w:r w:rsidRPr="006C5FE0">
        <w:rPr>
          <w:rFonts w:cs="Times New Roman" w:hint="default"/>
        </w:rPr>
        <w:t>sm. g) a h</w:t>
      </w:r>
      <w:r w:rsidRPr="002D1C7C">
        <w:rPr>
          <w:rFonts w:cs="Times New Roman" w:hint="default"/>
        </w:rPr>
        <w:t>) predkladá</w:t>
      </w:r>
      <w:r w:rsidRPr="002D1C7C">
        <w:rPr>
          <w:rFonts w:cs="Times New Roman" w:hint="default"/>
        </w:rPr>
        <w:t xml:space="preserve"> riaditeľ</w:t>
      </w:r>
      <w:r w:rsidRPr="002D1C7C">
        <w:rPr>
          <w:rFonts w:cs="Times New Roman" w:hint="default"/>
        </w:rPr>
        <w:t xml:space="preserve"> sprá</w:t>
      </w:r>
      <w:r w:rsidRPr="002D1C7C">
        <w:rPr>
          <w:rFonts w:cs="Times New Roman" w:hint="default"/>
        </w:rPr>
        <w:t xml:space="preserve">vnej rade </w:t>
      </w:r>
    </w:p>
    <w:p w:rsidR="003B0B48" w:rsidRPr="00BE7660" w:rsidP="008A6C3A">
      <w:pPr>
        <w:numPr>
          <w:numId w:val="188"/>
        </w:numPr>
        <w:tabs>
          <w:tab w:val="left" w:pos="142"/>
          <w:tab w:val="left" w:pos="426"/>
        </w:tabs>
        <w:autoSpaceDE w:val="0"/>
        <w:autoSpaceDN/>
        <w:bidi w:val="0"/>
        <w:ind w:left="0" w:firstLine="426"/>
        <w:jc w:val="both"/>
        <w:textAlignment w:val="auto"/>
        <w:rPr>
          <w:rFonts w:cs="Times New Roman"/>
        </w:rPr>
      </w:pPr>
      <w:r w:rsidRPr="00A30001">
        <w:rPr>
          <w:rFonts w:cs="Times New Roman" w:hint="default"/>
        </w:rPr>
        <w:t>ná</w:t>
      </w:r>
      <w:r w:rsidRPr="00A30001">
        <w:rPr>
          <w:rFonts w:cs="Times New Roman" w:hint="default"/>
        </w:rPr>
        <w:t>vrh rozpoč</w:t>
      </w:r>
      <w:r w:rsidRPr="00A30001">
        <w:rPr>
          <w:rFonts w:cs="Times New Roman" w:hint="default"/>
        </w:rPr>
        <w:t>tu Recyklač</w:t>
      </w:r>
      <w:r w:rsidRPr="00A30001">
        <w:rPr>
          <w:rFonts w:cs="Times New Roman" w:hint="default"/>
        </w:rPr>
        <w:t>né</w:t>
      </w:r>
      <w:r w:rsidRPr="00A30001">
        <w:rPr>
          <w:rFonts w:cs="Times New Roman" w:hint="default"/>
        </w:rPr>
        <w:t>ho fondu</w:t>
      </w:r>
      <w:r w:rsidRPr="00BE7660">
        <w:rPr>
          <w:rFonts w:cs="Times New Roman"/>
        </w:rPr>
        <w:t xml:space="preserve">, </w:t>
      </w:r>
    </w:p>
    <w:p w:rsidR="003B0B48" w:rsidRPr="00BE7660" w:rsidP="00BE7660">
      <w:pPr>
        <w:numPr>
          <w:numId w:val="188"/>
        </w:numPr>
        <w:autoSpaceDE w:val="0"/>
        <w:autoSpaceDN/>
        <w:bidi w:val="0"/>
        <w:ind w:left="0" w:firstLine="426"/>
        <w:jc w:val="both"/>
        <w:textAlignment w:val="auto"/>
        <w:rPr>
          <w:rFonts w:eastAsia="Times New Roman" w:cs="Times New Roman"/>
        </w:rPr>
      </w:pPr>
      <w:r w:rsidRPr="00BE7660">
        <w:rPr>
          <w:rFonts w:cs="Times New Roman" w:hint="default"/>
        </w:rPr>
        <w:t>ž</w:t>
      </w:r>
      <w:r w:rsidRPr="00BE7660">
        <w:rPr>
          <w:rFonts w:cs="Times New Roman" w:hint="default"/>
        </w:rPr>
        <w:t>iadosti o poskytnutie prostriedkov Recyklač</w:t>
      </w:r>
      <w:r w:rsidRPr="00BE7660">
        <w:rPr>
          <w:rFonts w:cs="Times New Roman" w:hint="default"/>
        </w:rPr>
        <w:t>né</w:t>
      </w:r>
      <w:r w:rsidRPr="00BE7660">
        <w:rPr>
          <w:rFonts w:cs="Times New Roman" w:hint="default"/>
        </w:rPr>
        <w:t xml:space="preserve">ho fondu </w:t>
      </w:r>
      <w:r w:rsidRPr="00BE7660" w:rsidR="00041A6C">
        <w:rPr>
          <w:rFonts w:cs="Times New Roman"/>
        </w:rPr>
        <w:t>(</w:t>
      </w:r>
      <w:r w:rsidRPr="00BE7660" w:rsidR="00041A6C">
        <w:rPr>
          <w:rFonts w:cs="Times New Roman" w:hint="default"/>
        </w:rPr>
        <w:t>§</w:t>
      </w:r>
      <w:r w:rsidRPr="00BE7660" w:rsidR="00041A6C">
        <w:rPr>
          <w:rFonts w:cs="Times New Roman" w:hint="default"/>
        </w:rPr>
        <w:t xml:space="preserve"> 129</w:t>
      </w:r>
      <w:r w:rsidRPr="00BE7660">
        <w:rPr>
          <w:rFonts w:cs="Times New Roman"/>
        </w:rPr>
        <w:t xml:space="preserve"> ods. 4). </w:t>
      </w:r>
    </w:p>
    <w:p w:rsidR="003B0B48" w:rsidRPr="00BE7660" w:rsidP="00BE7660">
      <w:pPr>
        <w:autoSpaceDE w:val="0"/>
        <w:bidi w:val="0"/>
        <w:rPr>
          <w:rFonts w:cs="Times New Roman"/>
        </w:rPr>
      </w:pPr>
      <w:r w:rsidRPr="00BE7660">
        <w:rPr>
          <w:rFonts w:eastAsia="Times New Roman" w:cs="Times New Roman"/>
        </w:rPr>
        <w:t xml:space="preserve"> </w:t>
      </w:r>
    </w:p>
    <w:p w:rsidR="003B0B48" w:rsidRPr="00BE7660" w:rsidP="00BE7660">
      <w:pPr>
        <w:numPr>
          <w:numId w:val="176"/>
        </w:numPr>
        <w:tabs>
          <w:tab w:val="left" w:pos="426"/>
        </w:tabs>
        <w:autoSpaceDE w:val="0"/>
        <w:autoSpaceDN/>
        <w:bidi w:val="0"/>
        <w:ind w:left="0" w:firstLine="0"/>
        <w:jc w:val="both"/>
        <w:textAlignment w:val="auto"/>
        <w:rPr>
          <w:rFonts w:cs="Times New Roman"/>
        </w:rPr>
      </w:pPr>
      <w:r w:rsidRPr="00BE7660">
        <w:rPr>
          <w:rFonts w:cs="Times New Roman" w:hint="default"/>
        </w:rPr>
        <w:t>Riaditeľ</w:t>
      </w:r>
      <w:r w:rsidRPr="00BE7660">
        <w:rPr>
          <w:rFonts w:cs="Times New Roman" w:hint="default"/>
        </w:rPr>
        <w:t xml:space="preserve"> urč</w:t>
      </w:r>
      <w:r w:rsidRPr="00BE7660">
        <w:rPr>
          <w:rFonts w:cs="Times New Roman" w:hint="default"/>
        </w:rPr>
        <w:t>uje mzdy a rozhoduje o poskytovaní</w:t>
      </w:r>
      <w:r w:rsidRPr="00BE7660">
        <w:rPr>
          <w:rFonts w:cs="Times New Roman" w:hint="default"/>
        </w:rPr>
        <w:t xml:space="preserve"> cestovný</w:t>
      </w:r>
      <w:r w:rsidRPr="00BE7660">
        <w:rPr>
          <w:rFonts w:cs="Times New Roman" w:hint="default"/>
        </w:rPr>
        <w:t>ch ná</w:t>
      </w:r>
      <w:r w:rsidRPr="00BE7660">
        <w:rPr>
          <w:rFonts w:cs="Times New Roman" w:hint="default"/>
        </w:rPr>
        <w:t>hrad zamestnancom a č</w:t>
      </w:r>
      <w:r w:rsidRPr="00BE7660">
        <w:rPr>
          <w:rFonts w:cs="Times New Roman" w:hint="default"/>
        </w:rPr>
        <w:t>lenom sprá</w:t>
      </w:r>
      <w:r w:rsidRPr="00BE7660">
        <w:rPr>
          <w:rFonts w:cs="Times New Roman" w:hint="default"/>
        </w:rPr>
        <w:t>vnej rady a č</w:t>
      </w:r>
      <w:r w:rsidRPr="00BE7660">
        <w:rPr>
          <w:rFonts w:cs="Times New Roman" w:hint="default"/>
        </w:rPr>
        <w:t>lenom dozornej rady podľ</w:t>
      </w:r>
      <w:r w:rsidRPr="00BE7660">
        <w:rPr>
          <w:rFonts w:cs="Times New Roman" w:hint="default"/>
        </w:rPr>
        <w:t>a osobitný</w:t>
      </w:r>
      <w:r w:rsidRPr="00BE7660">
        <w:rPr>
          <w:rFonts w:cs="Times New Roman" w:hint="default"/>
        </w:rPr>
        <w:t>ch predpisov.</w:t>
      </w:r>
      <w:r w:rsidRPr="00BE7660" w:rsidR="009E2D85">
        <w:rPr>
          <w:rFonts w:cs="Times New Roman"/>
          <w:vertAlign w:val="superscript"/>
        </w:rPr>
        <w:t>15</w:t>
      </w:r>
      <w:r w:rsidR="009E2D85">
        <w:rPr>
          <w:rFonts w:cs="Times New Roman"/>
          <w:vertAlign w:val="superscript"/>
        </w:rPr>
        <w:t>3</w:t>
      </w:r>
      <w:r w:rsidRPr="00E15CFE" w:rsidR="009C6AD9">
        <w:rPr>
          <w:rFonts w:cs="Times New Roman"/>
        </w:rPr>
        <w:t>)</w:t>
      </w:r>
      <w:r w:rsidRPr="00BE7660">
        <w:rPr>
          <w:rFonts w:cs="Times New Roman"/>
        </w:rPr>
        <w:t xml:space="preserve"> </w:t>
      </w:r>
    </w:p>
    <w:p w:rsidR="003B0B48" w:rsidRPr="00BE7660" w:rsidP="00BE7660">
      <w:pPr>
        <w:tabs>
          <w:tab w:val="left" w:pos="426"/>
        </w:tabs>
        <w:autoSpaceDE w:val="0"/>
        <w:bidi w:val="0"/>
        <w:jc w:val="both"/>
        <w:rPr>
          <w:rFonts w:cs="Times New Roman"/>
        </w:rPr>
      </w:pPr>
    </w:p>
    <w:p w:rsidR="003B0B48" w:rsidRPr="00BE7660" w:rsidP="00BE7660">
      <w:pPr>
        <w:numPr>
          <w:numId w:val="176"/>
        </w:numPr>
        <w:tabs>
          <w:tab w:val="left" w:pos="426"/>
        </w:tabs>
        <w:autoSpaceDE w:val="0"/>
        <w:autoSpaceDN/>
        <w:bidi w:val="0"/>
        <w:ind w:left="0" w:firstLine="0"/>
        <w:jc w:val="both"/>
        <w:textAlignment w:val="auto"/>
        <w:rPr>
          <w:rFonts w:cs="Times New Roman" w:hint="default"/>
        </w:rPr>
      </w:pPr>
      <w:r w:rsidRPr="00BE7660">
        <w:rPr>
          <w:rFonts w:cs="Times New Roman" w:hint="default"/>
        </w:rPr>
        <w:t>Riaditeľ</w:t>
      </w:r>
      <w:r w:rsidRPr="00BE7660">
        <w:rPr>
          <w:rFonts w:cs="Times New Roman" w:hint="default"/>
        </w:rPr>
        <w:t xml:space="preserve"> je povinný</w:t>
      </w:r>
      <w:r w:rsidRPr="00BE7660">
        <w:rPr>
          <w:rFonts w:cs="Times New Roman" w:hint="default"/>
        </w:rPr>
        <w:t xml:space="preserve"> informovať</w:t>
      </w:r>
      <w:r w:rsidRPr="00BE7660">
        <w:rPr>
          <w:rFonts w:cs="Times New Roman" w:hint="default"/>
        </w:rPr>
        <w:t xml:space="preserve"> dvakrá</w:t>
      </w:r>
      <w:r w:rsidRPr="00BE7660">
        <w:rPr>
          <w:rFonts w:cs="Times New Roman" w:hint="default"/>
        </w:rPr>
        <w:t>t roč</w:t>
      </w:r>
      <w:r w:rsidRPr="00BE7660">
        <w:rPr>
          <w:rFonts w:cs="Times New Roman" w:hint="default"/>
        </w:rPr>
        <w:t>ne verejnosť</w:t>
      </w:r>
      <w:r w:rsidRPr="00BE7660">
        <w:rPr>
          <w:rFonts w:cs="Times New Roman" w:hint="default"/>
        </w:rPr>
        <w:t xml:space="preserve"> o výš</w:t>
      </w:r>
      <w:r w:rsidRPr="00BE7660">
        <w:rPr>
          <w:rFonts w:cs="Times New Roman" w:hint="default"/>
        </w:rPr>
        <w:t>ke prí</w:t>
      </w:r>
      <w:r w:rsidRPr="00BE7660">
        <w:rPr>
          <w:rFonts w:cs="Times New Roman" w:hint="default"/>
        </w:rPr>
        <w:t>sp</w:t>
      </w:r>
      <w:r w:rsidRPr="00BE7660">
        <w:rPr>
          <w:rFonts w:cs="Times New Roman" w:hint="default"/>
        </w:rPr>
        <w:t>evkov do Recyklač</w:t>
      </w:r>
      <w:r w:rsidRPr="00BE7660">
        <w:rPr>
          <w:rFonts w:cs="Times New Roman" w:hint="default"/>
        </w:rPr>
        <w:t>né</w:t>
      </w:r>
      <w:r w:rsidRPr="00BE7660">
        <w:rPr>
          <w:rFonts w:cs="Times New Roman" w:hint="default"/>
        </w:rPr>
        <w:t>ho fondu a o použ</w:t>
      </w:r>
      <w:r w:rsidRPr="00BE7660">
        <w:rPr>
          <w:rFonts w:cs="Times New Roman" w:hint="default"/>
        </w:rPr>
        <w:t>ití</w:t>
      </w:r>
      <w:r w:rsidRPr="00BE7660">
        <w:rPr>
          <w:rFonts w:cs="Times New Roman" w:hint="default"/>
        </w:rPr>
        <w:t xml:space="preserve"> prostriedkov Recyklač</w:t>
      </w:r>
      <w:r w:rsidRPr="00BE7660">
        <w:rPr>
          <w:rFonts w:cs="Times New Roman" w:hint="default"/>
        </w:rPr>
        <w:t>né</w:t>
      </w:r>
      <w:r w:rsidRPr="00BE7660">
        <w:rPr>
          <w:rFonts w:cs="Times New Roman" w:hint="default"/>
        </w:rPr>
        <w:t xml:space="preserve">ho fondu. </w:t>
      </w:r>
    </w:p>
    <w:p w:rsidR="003B0B48" w:rsidRPr="00BE7660" w:rsidP="00BE7660">
      <w:pPr>
        <w:tabs>
          <w:tab w:val="left" w:pos="426"/>
        </w:tabs>
        <w:autoSpaceDE w:val="0"/>
        <w:autoSpaceDN/>
        <w:bidi w:val="0"/>
        <w:jc w:val="both"/>
        <w:textAlignment w:val="auto"/>
        <w:rPr>
          <w:rFonts w:cs="Times New Roman"/>
        </w:rPr>
      </w:pPr>
    </w:p>
    <w:p w:rsidR="003B0B48" w:rsidRPr="00BE7660" w:rsidP="00BE7660">
      <w:pPr>
        <w:numPr>
          <w:numId w:val="176"/>
        </w:numPr>
        <w:tabs>
          <w:tab w:val="left" w:pos="426"/>
        </w:tabs>
        <w:autoSpaceDE w:val="0"/>
        <w:autoSpaceDN/>
        <w:bidi w:val="0"/>
        <w:ind w:left="0" w:firstLine="0"/>
        <w:jc w:val="both"/>
        <w:textAlignment w:val="auto"/>
        <w:rPr>
          <w:rFonts w:cs="Times New Roman"/>
          <w:b/>
          <w:caps/>
          <w:shd w:val="clear" w:color="auto" w:fill="FFFF00"/>
        </w:rPr>
      </w:pPr>
      <w:r w:rsidRPr="00BE7660">
        <w:rPr>
          <w:rFonts w:cs="Times New Roman" w:hint="default"/>
        </w:rPr>
        <w:t>Funkč</w:t>
      </w:r>
      <w:r w:rsidRPr="00BE7660">
        <w:rPr>
          <w:rFonts w:cs="Times New Roman" w:hint="default"/>
        </w:rPr>
        <w:t>né</w:t>
      </w:r>
      <w:r w:rsidRPr="00BE7660">
        <w:rPr>
          <w:rFonts w:cs="Times New Roman" w:hint="default"/>
        </w:rPr>
        <w:t xml:space="preserve"> obdobie riaditeľ</w:t>
      </w:r>
      <w:r w:rsidRPr="00BE7660">
        <w:rPr>
          <w:rFonts w:cs="Times New Roman" w:hint="default"/>
        </w:rPr>
        <w:t>a Recyklač</w:t>
      </w:r>
      <w:r w:rsidRPr="00BE7660">
        <w:rPr>
          <w:rFonts w:cs="Times New Roman" w:hint="default"/>
        </w:rPr>
        <w:t>né</w:t>
      </w:r>
      <w:r w:rsidRPr="00BE7660">
        <w:rPr>
          <w:rFonts w:cs="Times New Roman" w:hint="default"/>
        </w:rPr>
        <w:t>ho fondu sa končí</w:t>
      </w:r>
      <w:r w:rsidRPr="00BE7660">
        <w:rPr>
          <w:rFonts w:cs="Times New Roman" w:hint="default"/>
        </w:rPr>
        <w:t xml:space="preserve"> dň</w:t>
      </w:r>
      <w:r w:rsidRPr="00BE7660">
        <w:rPr>
          <w:rFonts w:cs="Times New Roman" w:hint="default"/>
        </w:rPr>
        <w:t>om vstupu Recyklač</w:t>
      </w:r>
      <w:r w:rsidRPr="00BE7660">
        <w:rPr>
          <w:rFonts w:cs="Times New Roman" w:hint="default"/>
        </w:rPr>
        <w:t>né</w:t>
      </w:r>
      <w:r w:rsidRPr="00BE7660">
        <w:rPr>
          <w:rFonts w:cs="Times New Roman" w:hint="default"/>
        </w:rPr>
        <w:t>ho fondu do likvidá</w:t>
      </w:r>
      <w:r w:rsidRPr="00BE7660">
        <w:rPr>
          <w:rFonts w:cs="Times New Roman" w:hint="default"/>
        </w:rPr>
        <w:t xml:space="preserve">cie. </w:t>
      </w:r>
    </w:p>
    <w:p w:rsidR="003B0B48" w:rsidRPr="00BE7660" w:rsidP="00BE7660">
      <w:pPr>
        <w:autoSpaceDE w:val="0"/>
        <w:bidi w:val="0"/>
        <w:jc w:val="center"/>
        <w:rPr>
          <w:rFonts w:cs="Times New Roman"/>
          <w:b/>
        </w:rPr>
      </w:pPr>
    </w:p>
    <w:p w:rsidR="003B0B48" w:rsidRPr="00BE7660" w:rsidP="00BE7660">
      <w:pPr>
        <w:autoSpaceDE w:val="0"/>
        <w:bidi w:val="0"/>
        <w:jc w:val="center"/>
        <w:rPr>
          <w:rFonts w:cs="Times New Roman" w:hint="default"/>
          <w:b/>
        </w:rPr>
      </w:pPr>
      <w:r w:rsidRPr="00BE7660">
        <w:rPr>
          <w:rFonts w:cs="Times New Roman" w:hint="default"/>
          <w:b/>
        </w:rPr>
        <w:t>Druhý</w:t>
      </w:r>
      <w:r w:rsidRPr="00BE7660">
        <w:rPr>
          <w:rFonts w:cs="Times New Roman" w:hint="default"/>
          <w:b/>
        </w:rPr>
        <w:t xml:space="preserve"> oddiel</w:t>
      </w:r>
    </w:p>
    <w:p w:rsidR="003B0B48" w:rsidRPr="00BE7660" w:rsidP="00BE7660">
      <w:pPr>
        <w:autoSpaceDE w:val="0"/>
        <w:bidi w:val="0"/>
        <w:jc w:val="center"/>
        <w:rPr>
          <w:rFonts w:cs="Times New Roman"/>
          <w:b/>
          <w:caps/>
          <w:shd w:val="clear" w:color="auto" w:fill="FFFF00"/>
        </w:rPr>
      </w:pPr>
      <w:r w:rsidRPr="00BE7660">
        <w:rPr>
          <w:rFonts w:cs="Times New Roman" w:hint="default"/>
          <w:b/>
        </w:rPr>
        <w:t>Plnenie povinností</w:t>
      </w:r>
      <w:r w:rsidRPr="00BE7660">
        <w:rPr>
          <w:rFonts w:cs="Times New Roman" w:hint="default"/>
          <w:b/>
        </w:rPr>
        <w:t xml:space="preserve"> voč</w:t>
      </w:r>
      <w:r w:rsidRPr="00BE7660">
        <w:rPr>
          <w:rFonts w:cs="Times New Roman" w:hint="default"/>
          <w:b/>
        </w:rPr>
        <w:t>i Recyklač</w:t>
      </w:r>
      <w:r w:rsidRPr="00BE7660">
        <w:rPr>
          <w:rFonts w:cs="Times New Roman" w:hint="default"/>
          <w:b/>
        </w:rPr>
        <w:t>né</w:t>
      </w:r>
      <w:r w:rsidRPr="00BE7660">
        <w:rPr>
          <w:rFonts w:cs="Times New Roman" w:hint="default"/>
          <w:b/>
        </w:rPr>
        <w:t xml:space="preserve">mu fondu </w:t>
      </w:r>
    </w:p>
    <w:p w:rsidR="009C5747" w:rsidRPr="00BE7660" w:rsidP="00BE7660">
      <w:pPr>
        <w:bidi w:val="0"/>
        <w:jc w:val="center"/>
        <w:rPr>
          <w:rFonts w:cs="Times New Roman"/>
          <w:b/>
          <w:caps/>
          <w:shd w:val="clear" w:color="auto" w:fill="FFFF00"/>
        </w:rPr>
      </w:pPr>
    </w:p>
    <w:p w:rsidR="003B0B48" w:rsidRPr="00BE7660" w:rsidP="00BE7660">
      <w:pPr>
        <w:bidi w:val="0"/>
        <w:jc w:val="center"/>
        <w:rPr>
          <w:rFonts w:cs="Times New Roman"/>
          <w:b/>
        </w:rPr>
      </w:pPr>
      <w:r w:rsidRPr="00BE7660" w:rsidR="004B0829">
        <w:rPr>
          <w:rFonts w:cs="Times New Roman" w:hint="default"/>
          <w:b/>
        </w:rPr>
        <w:t>§</w:t>
      </w:r>
      <w:r w:rsidRPr="00BE7660" w:rsidR="004B0829">
        <w:rPr>
          <w:rFonts w:cs="Times New Roman" w:hint="default"/>
          <w:b/>
        </w:rPr>
        <w:t xml:space="preserve"> 124</w:t>
      </w:r>
    </w:p>
    <w:p w:rsidR="003B0B48" w:rsidRPr="00BE7660" w:rsidP="00BE7660">
      <w:pPr>
        <w:bidi w:val="0"/>
        <w:jc w:val="center"/>
        <w:rPr>
          <w:rFonts w:cs="Times New Roman"/>
        </w:rPr>
      </w:pPr>
      <w:r w:rsidRPr="00BE7660">
        <w:rPr>
          <w:rFonts w:cs="Times New Roman"/>
          <w:b/>
        </w:rPr>
        <w:t>Vymedzenie pojmov</w:t>
      </w:r>
    </w:p>
    <w:p w:rsidR="003B0B48" w:rsidRPr="00BE7660" w:rsidP="00BE7660">
      <w:pPr>
        <w:bidi w:val="0"/>
        <w:ind w:left="720"/>
        <w:rPr>
          <w:rFonts w:cs="Times New Roman"/>
        </w:rPr>
      </w:pPr>
    </w:p>
    <w:p w:rsidR="003B0B48" w:rsidRPr="00BE7660" w:rsidP="00BE7660">
      <w:pPr>
        <w:widowControl/>
        <w:numPr>
          <w:numId w:val="190"/>
        </w:numPr>
        <w:tabs>
          <w:tab w:val="left" w:pos="426"/>
        </w:tabs>
        <w:autoSpaceDN/>
        <w:bidi w:val="0"/>
        <w:ind w:left="0" w:firstLine="0"/>
        <w:textAlignment w:val="auto"/>
        <w:rPr>
          <w:rFonts w:cs="Times New Roman" w:hint="default"/>
        </w:rPr>
      </w:pPr>
      <w:r w:rsidRPr="00BE7660" w:rsidR="008E2E4E">
        <w:rPr>
          <w:rFonts w:cs="Times New Roman" w:hint="default"/>
        </w:rPr>
        <w:t>Na úč</w:t>
      </w:r>
      <w:r w:rsidRPr="00BE7660" w:rsidR="008E2E4E">
        <w:rPr>
          <w:rFonts w:cs="Times New Roman" w:hint="default"/>
        </w:rPr>
        <w:t>ely tejto č</w:t>
      </w:r>
      <w:r w:rsidRPr="00BE7660" w:rsidR="008E2E4E">
        <w:rPr>
          <w:rFonts w:cs="Times New Roman" w:hint="default"/>
        </w:rPr>
        <w:t>asti</w:t>
      </w:r>
      <w:r w:rsidRPr="00BE7660">
        <w:rPr>
          <w:rFonts w:cs="Times New Roman" w:hint="default"/>
        </w:rPr>
        <w:t xml:space="preserve"> zá</w:t>
      </w:r>
      <w:r w:rsidRPr="00BE7660">
        <w:rPr>
          <w:rFonts w:cs="Times New Roman" w:hint="default"/>
        </w:rPr>
        <w:t>kona sa za vý</w:t>
      </w:r>
      <w:r w:rsidRPr="00BE7660">
        <w:rPr>
          <w:rFonts w:cs="Times New Roman" w:hint="default"/>
        </w:rPr>
        <w:t>robcu považ</w:t>
      </w:r>
      <w:r w:rsidRPr="00BE7660">
        <w:rPr>
          <w:rFonts w:cs="Times New Roman" w:hint="default"/>
        </w:rPr>
        <w:t xml:space="preserve">uje </w:t>
      </w:r>
    </w:p>
    <w:p w:rsidR="003B0B48" w:rsidRPr="00724AC6" w:rsidP="00724AC6">
      <w:pPr>
        <w:pStyle w:val="ListParagraph"/>
        <w:numPr>
          <w:numId w:val="442"/>
        </w:numPr>
        <w:autoSpaceDN/>
        <w:bidi w:val="0"/>
        <w:spacing w:after="0" w:line="240" w:lineRule="auto"/>
        <w:ind w:left="714" w:hanging="357"/>
        <w:jc w:val="both"/>
        <w:textAlignment w:val="auto"/>
        <w:rPr>
          <w:rFonts w:ascii="Times New Roman" w:hAnsi="Times New Roman" w:cs="Times New Roman"/>
          <w:sz w:val="24"/>
          <w:szCs w:val="24"/>
        </w:rPr>
      </w:pPr>
      <w:r w:rsidRPr="00724AC6">
        <w:rPr>
          <w:rFonts w:ascii="Times New Roman" w:hAnsi="Times New Roman" w:cs="Times New Roman"/>
          <w:sz w:val="24"/>
          <w:szCs w:val="24"/>
        </w:rPr>
        <w:t>výrobca a dovozca pneumatík pre motorové vozidlá a nemotorové vozidlá, ktoré sa v Slovenskej republike predávajú samostatne alebo na kolesách týchto vozidiel a dovozca</w:t>
      </w:r>
      <w:r w:rsidRPr="00724AC6" w:rsidR="00B741BF">
        <w:rPr>
          <w:rFonts w:ascii="Times New Roman" w:hAnsi="Times New Roman" w:cs="Times New Roman"/>
          <w:sz w:val="24"/>
          <w:szCs w:val="24"/>
        </w:rPr>
        <w:t xml:space="preserve"> </w:t>
      </w:r>
      <w:r w:rsidRPr="00724AC6">
        <w:rPr>
          <w:rFonts w:ascii="Times New Roman" w:hAnsi="Times New Roman" w:cs="Times New Roman"/>
          <w:sz w:val="24"/>
          <w:szCs w:val="24"/>
        </w:rPr>
        <w:t xml:space="preserve">použitých pneumatík pre motorové vozidlá a nemotorové vozidlá určených na </w:t>
      </w:r>
      <w:r w:rsidRPr="00724AC6" w:rsidR="00B741BF">
        <w:rPr>
          <w:rFonts w:ascii="Times New Roman" w:hAnsi="Times New Roman" w:cs="Times New Roman"/>
          <w:sz w:val="24"/>
          <w:szCs w:val="24"/>
        </w:rPr>
        <w:br/>
        <w:t xml:space="preserve"> </w:t>
      </w:r>
      <w:r w:rsidRPr="00724AC6">
        <w:rPr>
          <w:rFonts w:ascii="Times New Roman" w:hAnsi="Times New Roman" w:cs="Times New Roman"/>
          <w:sz w:val="24"/>
          <w:szCs w:val="24"/>
        </w:rPr>
        <w:t>protektorovanie,</w:t>
      </w:r>
    </w:p>
    <w:p w:rsidR="003B0B48" w:rsidRPr="00724AC6" w:rsidP="00724AC6">
      <w:pPr>
        <w:pStyle w:val="ListParagraph"/>
        <w:numPr>
          <w:numId w:val="442"/>
        </w:numPr>
        <w:autoSpaceDN/>
        <w:bidi w:val="0"/>
        <w:spacing w:after="0" w:line="240" w:lineRule="auto"/>
        <w:ind w:left="714" w:hanging="357"/>
        <w:jc w:val="both"/>
        <w:textAlignment w:val="auto"/>
        <w:rPr>
          <w:rFonts w:ascii="Times New Roman" w:hAnsi="Times New Roman" w:cs="Times New Roman"/>
          <w:sz w:val="24"/>
          <w:szCs w:val="24"/>
        </w:rPr>
      </w:pPr>
      <w:r w:rsidRPr="00724AC6">
        <w:rPr>
          <w:rFonts w:ascii="Times New Roman" w:hAnsi="Times New Roman" w:cs="Times New Roman"/>
          <w:sz w:val="24"/>
          <w:szCs w:val="24"/>
        </w:rPr>
        <w:t>výrobca a dovozca viacvrstv</w:t>
      </w:r>
      <w:r w:rsidRPr="00724AC6" w:rsidR="004B0829">
        <w:rPr>
          <w:rFonts w:ascii="Times New Roman" w:hAnsi="Times New Roman" w:cs="Times New Roman"/>
          <w:sz w:val="24"/>
          <w:szCs w:val="24"/>
        </w:rPr>
        <w:t>ových kombinovaných materiálov</w:t>
      </w:r>
      <w:r w:rsidRPr="00724AC6">
        <w:rPr>
          <w:rFonts w:ascii="Times New Roman" w:hAnsi="Times New Roman" w:cs="Times New Roman"/>
          <w:sz w:val="24"/>
          <w:szCs w:val="24"/>
        </w:rPr>
        <w:t xml:space="preserve"> vyrobených na báze lepenky</w:t>
      </w:r>
      <w:r w:rsidRPr="00724AC6" w:rsidR="004B0829">
        <w:rPr>
          <w:rFonts w:ascii="Times New Roman" w:hAnsi="Times New Roman" w:cs="Times New Roman"/>
          <w:sz w:val="24"/>
          <w:szCs w:val="24"/>
        </w:rPr>
        <w:t xml:space="preserve"> </w:t>
      </w:r>
      <w:r w:rsidRPr="00724AC6">
        <w:rPr>
          <w:rFonts w:ascii="Times New Roman" w:hAnsi="Times New Roman" w:cs="Times New Roman"/>
          <w:sz w:val="24"/>
          <w:szCs w:val="24"/>
        </w:rPr>
        <w:t xml:space="preserve">a dovozca výrobkov balených v týchto materiáloch, </w:t>
      </w:r>
    </w:p>
    <w:p w:rsidR="003B0B48" w:rsidRPr="00724AC6" w:rsidP="00724AC6">
      <w:pPr>
        <w:pStyle w:val="ListParagraph"/>
        <w:numPr>
          <w:numId w:val="442"/>
        </w:numPr>
        <w:autoSpaceDN/>
        <w:bidi w:val="0"/>
        <w:spacing w:after="0" w:line="240" w:lineRule="auto"/>
        <w:ind w:left="714" w:hanging="357"/>
        <w:jc w:val="both"/>
        <w:textAlignment w:val="auto"/>
        <w:rPr>
          <w:rFonts w:ascii="Times New Roman" w:hAnsi="Times New Roman" w:cs="Times New Roman"/>
          <w:sz w:val="24"/>
          <w:szCs w:val="24"/>
        </w:rPr>
      </w:pPr>
      <w:r w:rsidRPr="00724AC6">
        <w:rPr>
          <w:rFonts w:ascii="Times New Roman" w:hAnsi="Times New Roman" w:cs="Times New Roman"/>
          <w:sz w:val="24"/>
          <w:szCs w:val="24"/>
        </w:rPr>
        <w:t xml:space="preserve">výrobca a dovozca kovových obalov a dovozca výrobkov balených v týchto obaloch, </w:t>
      </w:r>
    </w:p>
    <w:p w:rsidR="003B0B48" w:rsidRPr="00724AC6" w:rsidP="00724AC6">
      <w:pPr>
        <w:pStyle w:val="ListParagraph"/>
        <w:numPr>
          <w:numId w:val="442"/>
        </w:numPr>
        <w:autoSpaceDN/>
        <w:bidi w:val="0"/>
        <w:spacing w:after="0" w:line="240" w:lineRule="auto"/>
        <w:ind w:left="714" w:hanging="357"/>
        <w:jc w:val="both"/>
        <w:textAlignment w:val="auto"/>
        <w:rPr>
          <w:rFonts w:ascii="Times New Roman" w:hAnsi="Times New Roman" w:cs="Times New Roman"/>
          <w:sz w:val="24"/>
          <w:szCs w:val="24"/>
        </w:rPr>
      </w:pPr>
      <w:r w:rsidRPr="00724AC6">
        <w:rPr>
          <w:rFonts w:ascii="Times New Roman" w:hAnsi="Times New Roman" w:cs="Times New Roman"/>
          <w:sz w:val="24"/>
          <w:szCs w:val="24"/>
        </w:rPr>
        <w:t xml:space="preserve">výrobca a dovozca výrobkov z polyetyléntereftalátu a dovozca výrobkov balených v tomto materiáli, </w:t>
      </w:r>
    </w:p>
    <w:p w:rsidR="003B0B48" w:rsidRPr="00724AC6" w:rsidP="00724AC6">
      <w:pPr>
        <w:pStyle w:val="ListParagraph"/>
        <w:numPr>
          <w:numId w:val="442"/>
        </w:numPr>
        <w:autoSpaceDN/>
        <w:bidi w:val="0"/>
        <w:spacing w:after="0" w:line="240" w:lineRule="auto"/>
        <w:ind w:left="714" w:hanging="357"/>
        <w:jc w:val="both"/>
        <w:textAlignment w:val="auto"/>
        <w:rPr>
          <w:rFonts w:ascii="Times New Roman" w:hAnsi="Times New Roman" w:cs="Times New Roman"/>
          <w:sz w:val="24"/>
          <w:szCs w:val="24"/>
        </w:rPr>
      </w:pPr>
      <w:r w:rsidRPr="00724AC6">
        <w:rPr>
          <w:rFonts w:ascii="Times New Roman" w:hAnsi="Times New Roman" w:cs="Times New Roman"/>
          <w:sz w:val="24"/>
          <w:szCs w:val="24"/>
        </w:rPr>
        <w:t xml:space="preserve">výrobca a dovozca výrobkov z polyetylénu, polypropylénu, polystyrénu a z </w:t>
      </w:r>
      <w:r w:rsidRPr="00724AC6" w:rsidR="004B0829">
        <w:rPr>
          <w:rFonts w:ascii="Times New Roman" w:hAnsi="Times New Roman" w:cs="Times New Roman"/>
          <w:sz w:val="24"/>
          <w:szCs w:val="24"/>
        </w:rPr>
        <w:br/>
      </w:r>
      <w:r w:rsidRPr="00724AC6">
        <w:rPr>
          <w:rFonts w:ascii="Times New Roman" w:hAnsi="Times New Roman" w:cs="Times New Roman"/>
          <w:sz w:val="24"/>
          <w:szCs w:val="24"/>
        </w:rPr>
        <w:t>polyvinylchloridu a dovozca výrobkov balených v týchto materiáloch,</w:t>
      </w:r>
    </w:p>
    <w:p w:rsidR="003B0B48" w:rsidRPr="00724AC6" w:rsidP="00724AC6">
      <w:pPr>
        <w:pStyle w:val="ListParagraph"/>
        <w:numPr>
          <w:numId w:val="442"/>
        </w:numPr>
        <w:autoSpaceDN/>
        <w:bidi w:val="0"/>
        <w:spacing w:after="0" w:line="240" w:lineRule="auto"/>
        <w:ind w:left="714" w:hanging="357"/>
        <w:jc w:val="both"/>
        <w:textAlignment w:val="auto"/>
        <w:rPr>
          <w:rFonts w:ascii="Times New Roman" w:hAnsi="Times New Roman" w:cs="Times New Roman"/>
          <w:sz w:val="24"/>
          <w:szCs w:val="24"/>
        </w:rPr>
      </w:pPr>
      <w:r w:rsidRPr="00724AC6">
        <w:rPr>
          <w:rFonts w:ascii="Times New Roman" w:hAnsi="Times New Roman" w:cs="Times New Roman"/>
          <w:sz w:val="24"/>
          <w:szCs w:val="24"/>
        </w:rPr>
        <w:t>výrobca a dovozca papiera a lepenky, ako aj dovozca výrobkov z papiera a lepenky (vrátane po</w:t>
      </w:r>
      <w:r w:rsidRPr="00724AC6" w:rsidR="007E33C3">
        <w:rPr>
          <w:rFonts w:ascii="Times New Roman" w:hAnsi="Times New Roman" w:cs="Times New Roman"/>
          <w:sz w:val="24"/>
          <w:szCs w:val="24"/>
        </w:rPr>
        <w:t>lygrafických výrobkov) a dovozca</w:t>
      </w:r>
      <w:r w:rsidRPr="00724AC6">
        <w:rPr>
          <w:rFonts w:ascii="Times New Roman" w:hAnsi="Times New Roman" w:cs="Times New Roman"/>
          <w:sz w:val="24"/>
          <w:szCs w:val="24"/>
        </w:rPr>
        <w:t xml:space="preserve"> výrobkov balených v papieri a lepenke s výnimkou hygienického a sanitárneho papiera a výrobkov z papiera používaných na hygienické a sanitárne účely, cigaretového papiera, karbónového kopírovacieho papiera, filtračného papiera a papiera a lepenky na výrobu dechtovaného alebo asfaltovaného papiera, </w:t>
      </w:r>
    </w:p>
    <w:p w:rsidR="003B0B48" w:rsidRPr="00724AC6" w:rsidP="00724AC6">
      <w:pPr>
        <w:pStyle w:val="ListParagraph"/>
        <w:numPr>
          <w:numId w:val="442"/>
        </w:numPr>
        <w:autoSpaceDN/>
        <w:bidi w:val="0"/>
        <w:spacing w:after="0" w:line="240" w:lineRule="auto"/>
        <w:ind w:left="714" w:hanging="357"/>
        <w:jc w:val="both"/>
        <w:textAlignment w:val="auto"/>
        <w:rPr>
          <w:rFonts w:ascii="Times New Roman" w:hAnsi="Times New Roman" w:cs="Times New Roman"/>
          <w:sz w:val="24"/>
          <w:szCs w:val="24"/>
        </w:rPr>
      </w:pPr>
      <w:r w:rsidRPr="00724AC6">
        <w:rPr>
          <w:rFonts w:ascii="Times New Roman" w:hAnsi="Times New Roman" w:cs="Times New Roman"/>
          <w:sz w:val="24"/>
          <w:szCs w:val="24"/>
        </w:rPr>
        <w:t>výrobca a dovozca skla vrátane obalového a tabuľového obločného skla, ako aj dovozca výrobkov balených v sklených obaloch,</w:t>
      </w:r>
    </w:p>
    <w:p w:rsidR="003B0B48" w:rsidRPr="00724AC6" w:rsidP="00724AC6">
      <w:pPr>
        <w:pStyle w:val="ListParagraph"/>
        <w:numPr>
          <w:numId w:val="442"/>
        </w:numPr>
        <w:autoSpaceDN/>
        <w:bidi w:val="0"/>
        <w:spacing w:after="0" w:line="240" w:lineRule="auto"/>
        <w:ind w:left="714" w:hanging="357"/>
        <w:jc w:val="both"/>
        <w:textAlignment w:val="auto"/>
        <w:rPr>
          <w:rFonts w:ascii="Times New Roman" w:hAnsi="Times New Roman" w:cs="Times New Roman"/>
          <w:sz w:val="24"/>
          <w:szCs w:val="24"/>
        </w:rPr>
      </w:pPr>
      <w:r w:rsidRPr="00724AC6">
        <w:rPr>
          <w:rFonts w:ascii="Times New Roman" w:hAnsi="Times New Roman" w:cs="Times New Roman"/>
          <w:sz w:val="24"/>
          <w:szCs w:val="24"/>
        </w:rPr>
        <w:t>výrobca batérií a akumulátorov,</w:t>
      </w:r>
    </w:p>
    <w:p w:rsidR="003B0B48" w:rsidRPr="00724AC6" w:rsidP="00724AC6">
      <w:pPr>
        <w:pStyle w:val="ListParagraph"/>
        <w:numPr>
          <w:numId w:val="442"/>
        </w:numPr>
        <w:autoSpaceDN/>
        <w:bidi w:val="0"/>
        <w:spacing w:after="0" w:line="240" w:lineRule="auto"/>
        <w:ind w:left="714" w:hanging="357"/>
        <w:jc w:val="both"/>
        <w:textAlignment w:val="auto"/>
        <w:rPr>
          <w:rFonts w:ascii="Times New Roman" w:hAnsi="Times New Roman" w:cs="Times New Roman"/>
          <w:sz w:val="24"/>
          <w:szCs w:val="24"/>
        </w:rPr>
      </w:pPr>
      <w:r w:rsidRPr="00724AC6">
        <w:rPr>
          <w:rFonts w:ascii="Times New Roman" w:hAnsi="Times New Roman" w:cs="Times New Roman"/>
          <w:sz w:val="24"/>
          <w:szCs w:val="24"/>
        </w:rPr>
        <w:t>výrobca a dovozca vozidiel</w:t>
      </w:r>
      <w:r w:rsidRPr="00724AC6" w:rsidR="004D10B7">
        <w:rPr>
          <w:rFonts w:ascii="Times New Roman" w:hAnsi="Times New Roman" w:cs="Times New Roman"/>
          <w:sz w:val="24"/>
          <w:szCs w:val="24"/>
        </w:rPr>
        <w:t xml:space="preserve"> okrem výrobcu jednotlivo vyrobeného </w:t>
      </w:r>
      <w:r w:rsidRPr="00724AC6" w:rsidR="000735E8">
        <w:rPr>
          <w:rFonts w:ascii="Times New Roman" w:hAnsi="Times New Roman" w:cs="Times New Roman"/>
          <w:sz w:val="24"/>
          <w:szCs w:val="24"/>
        </w:rPr>
        <w:t>vozidla</w:t>
      </w:r>
      <w:r w:rsidRPr="00724AC6" w:rsidR="000735E8">
        <w:rPr>
          <w:rFonts w:ascii="Times New Roman" w:hAnsi="Times New Roman" w:cs="Times New Roman"/>
          <w:sz w:val="24"/>
          <w:szCs w:val="24"/>
          <w:vertAlign w:val="superscript"/>
        </w:rPr>
        <w:t>8</w:t>
      </w:r>
      <w:r w:rsidR="000735E8">
        <w:rPr>
          <w:rFonts w:ascii="Times New Roman" w:hAnsi="Times New Roman" w:cs="Times New Roman"/>
          <w:sz w:val="24"/>
          <w:szCs w:val="24"/>
          <w:vertAlign w:val="superscript"/>
        </w:rPr>
        <w:t>7</w:t>
      </w:r>
      <w:r w:rsidRPr="00724AC6" w:rsidR="004D10B7">
        <w:rPr>
          <w:rFonts w:ascii="Times New Roman" w:hAnsi="Times New Roman" w:cs="Times New Roman"/>
          <w:sz w:val="24"/>
          <w:szCs w:val="24"/>
        </w:rPr>
        <w:t>) a dovozcu jednotlivo dovezeného vozidla</w:t>
      </w:r>
      <w:r w:rsidRPr="00724AC6" w:rsidR="00076A64">
        <w:rPr>
          <w:rFonts w:ascii="Times New Roman" w:hAnsi="Times New Roman" w:cs="Times New Roman"/>
          <w:sz w:val="24"/>
          <w:szCs w:val="24"/>
        </w:rPr>
        <w:t>;</w:t>
      </w:r>
      <w:r w:rsidRPr="00724AC6" w:rsidR="000735E8">
        <w:rPr>
          <w:rFonts w:ascii="Times New Roman" w:hAnsi="Times New Roman" w:cs="Times New Roman"/>
          <w:sz w:val="24"/>
          <w:szCs w:val="24"/>
          <w:vertAlign w:val="superscript"/>
        </w:rPr>
        <w:t>8</w:t>
      </w:r>
      <w:r w:rsidR="000735E8">
        <w:rPr>
          <w:rFonts w:ascii="Times New Roman" w:hAnsi="Times New Roman" w:cs="Times New Roman"/>
          <w:sz w:val="24"/>
          <w:szCs w:val="24"/>
          <w:vertAlign w:val="superscript"/>
        </w:rPr>
        <w:t>8</w:t>
      </w:r>
      <w:r w:rsidRPr="00724AC6" w:rsidR="004D10B7">
        <w:rPr>
          <w:rFonts w:ascii="Times New Roman" w:hAnsi="Times New Roman" w:cs="Times New Roman"/>
          <w:sz w:val="24"/>
          <w:szCs w:val="24"/>
        </w:rPr>
        <w:t>)</w:t>
      </w:r>
      <w:r w:rsidRPr="00724AC6">
        <w:rPr>
          <w:rFonts w:ascii="Times New Roman" w:hAnsi="Times New Roman" w:cs="Times New Roman"/>
          <w:sz w:val="24"/>
          <w:szCs w:val="24"/>
        </w:rPr>
        <w:t xml:space="preserve"> tento subjekt nemá súčasne povinnosti výrobcu podľa tohto  oddielu zákona  k častiam vozidla, ktoré tvoria  jeho súčasť,</w:t>
      </w:r>
    </w:p>
    <w:p w:rsidR="00114587" w:rsidRPr="00724AC6" w:rsidP="00724AC6">
      <w:pPr>
        <w:pStyle w:val="ListParagraph"/>
        <w:numPr>
          <w:numId w:val="442"/>
        </w:numPr>
        <w:autoSpaceDN/>
        <w:bidi w:val="0"/>
        <w:spacing w:after="0" w:line="240" w:lineRule="auto"/>
        <w:ind w:left="714" w:hanging="357"/>
        <w:jc w:val="both"/>
        <w:textAlignment w:val="auto"/>
        <w:rPr>
          <w:rFonts w:ascii="Times New Roman" w:hAnsi="Times New Roman" w:cs="Times New Roman"/>
          <w:sz w:val="24"/>
          <w:szCs w:val="24"/>
        </w:rPr>
      </w:pPr>
      <w:r w:rsidRPr="00724AC6" w:rsidR="003B0B48">
        <w:rPr>
          <w:rFonts w:ascii="Times New Roman" w:hAnsi="Times New Roman" w:cs="Times New Roman"/>
          <w:sz w:val="24"/>
          <w:szCs w:val="24"/>
        </w:rPr>
        <w:t>výrobca elektrozariadení</w:t>
      </w:r>
      <w:r w:rsidRPr="00724AC6">
        <w:rPr>
          <w:rFonts w:ascii="Times New Roman" w:hAnsi="Times New Roman" w:cs="Times New Roman"/>
          <w:sz w:val="24"/>
          <w:szCs w:val="24"/>
        </w:rPr>
        <w:t>,</w:t>
      </w:r>
    </w:p>
    <w:p w:rsidR="003B0B48" w:rsidRPr="00724AC6" w:rsidP="00724AC6">
      <w:pPr>
        <w:pStyle w:val="ListParagraph"/>
        <w:numPr>
          <w:numId w:val="442"/>
        </w:numPr>
        <w:bidi w:val="0"/>
        <w:spacing w:after="0" w:line="240" w:lineRule="auto"/>
        <w:ind w:left="714" w:hanging="357"/>
        <w:jc w:val="both"/>
        <w:rPr>
          <w:rFonts w:ascii="Times New Roman" w:hAnsi="Times New Roman" w:cs="Times New Roman"/>
          <w:sz w:val="24"/>
          <w:szCs w:val="24"/>
        </w:rPr>
      </w:pPr>
      <w:r w:rsidRPr="00724AC6" w:rsidR="00125629">
        <w:rPr>
          <w:rFonts w:ascii="Times New Roman" w:hAnsi="Times New Roman" w:cs="Times New Roman"/>
          <w:sz w:val="24"/>
          <w:szCs w:val="24"/>
        </w:rPr>
        <w:t>výrobca a dovozca minerálnych mazacích olejov do spaľovacích motorov, prevodových olejov, olejov pre turbíny a hydraulických olejov, ako aj dovozca zariadení, v ktorých sa tieto oleje nachádzajú.</w:t>
      </w:r>
    </w:p>
    <w:p w:rsidR="00125629" w:rsidRPr="00BE7660" w:rsidP="00BE7660">
      <w:pPr>
        <w:bidi w:val="0"/>
        <w:ind w:left="284" w:hanging="284"/>
        <w:jc w:val="both"/>
        <w:rPr>
          <w:rFonts w:cs="Times New Roman"/>
        </w:rPr>
      </w:pPr>
    </w:p>
    <w:p w:rsidR="003B0B48" w:rsidRPr="00BE7660" w:rsidP="00BE7660">
      <w:pPr>
        <w:widowControl/>
        <w:numPr>
          <w:numId w:val="190"/>
        </w:numPr>
        <w:tabs>
          <w:tab w:val="left" w:pos="426"/>
        </w:tabs>
        <w:autoSpaceDN/>
        <w:bidi w:val="0"/>
        <w:ind w:left="0" w:firstLine="0"/>
        <w:jc w:val="both"/>
        <w:textAlignment w:val="auto"/>
        <w:rPr>
          <w:rFonts w:cs="Times New Roman" w:hint="default"/>
        </w:rPr>
      </w:pPr>
      <w:r w:rsidRPr="00BE7660">
        <w:rPr>
          <w:rFonts w:cs="Times New Roman" w:hint="default"/>
        </w:rPr>
        <w:t>Vý</w:t>
      </w:r>
      <w:r w:rsidRPr="00BE7660">
        <w:rPr>
          <w:rFonts w:cs="Times New Roman" w:hint="default"/>
        </w:rPr>
        <w:t>robca baté</w:t>
      </w:r>
      <w:r w:rsidRPr="00BE7660">
        <w:rPr>
          <w:rFonts w:cs="Times New Roman" w:hint="default"/>
        </w:rPr>
        <w:t>rií</w:t>
      </w:r>
      <w:r w:rsidRPr="00BE7660">
        <w:rPr>
          <w:rFonts w:cs="Times New Roman" w:hint="default"/>
        </w:rPr>
        <w:t xml:space="preserve"> a </w:t>
      </w:r>
      <w:r w:rsidRPr="00BE7660">
        <w:rPr>
          <w:rFonts w:cs="Times New Roman" w:hint="default"/>
        </w:rPr>
        <w:t>akumulá</w:t>
      </w:r>
      <w:r w:rsidRPr="00BE7660">
        <w:rPr>
          <w:rFonts w:cs="Times New Roman" w:hint="default"/>
        </w:rPr>
        <w:t xml:space="preserve">torov </w:t>
      </w:r>
      <w:r w:rsidRPr="00BE7660" w:rsidR="008E2E4E">
        <w:rPr>
          <w:rFonts w:cs="Times New Roman" w:hint="default"/>
        </w:rPr>
        <w:t>na úč</w:t>
      </w:r>
      <w:r w:rsidRPr="00BE7660" w:rsidR="008E2E4E">
        <w:rPr>
          <w:rFonts w:cs="Times New Roman" w:hint="default"/>
        </w:rPr>
        <w:t>ely tejto č</w:t>
      </w:r>
      <w:r w:rsidRPr="00BE7660" w:rsidR="008E2E4E">
        <w:rPr>
          <w:rFonts w:cs="Times New Roman" w:hint="default"/>
        </w:rPr>
        <w:t>asti zá</w:t>
      </w:r>
      <w:r w:rsidRPr="00BE7660" w:rsidR="008E2E4E">
        <w:rPr>
          <w:rFonts w:cs="Times New Roman" w:hint="default"/>
        </w:rPr>
        <w:t xml:space="preserve">kona </w:t>
      </w:r>
      <w:r w:rsidRPr="00BE7660">
        <w:rPr>
          <w:rFonts w:cs="Times New Roman" w:hint="default"/>
        </w:rPr>
        <w:t>je osoba, ktorá</w:t>
      </w:r>
      <w:r w:rsidRPr="00BE7660">
        <w:rPr>
          <w:rFonts w:cs="Times New Roman" w:hint="default"/>
        </w:rPr>
        <w:t xml:space="preserve"> v rá</w:t>
      </w:r>
      <w:r w:rsidRPr="00BE7660">
        <w:rPr>
          <w:rFonts w:cs="Times New Roman" w:hint="default"/>
        </w:rPr>
        <w:t xml:space="preserve">mci svojej </w:t>
      </w:r>
      <w:r w:rsidRPr="00BE7660" w:rsidR="003E7E21">
        <w:rPr>
          <w:rFonts w:cs="Times New Roman"/>
        </w:rPr>
        <w:t>podnikania</w:t>
      </w:r>
      <w:r w:rsidRPr="00BE7660">
        <w:rPr>
          <w:rFonts w:cs="Times New Roman" w:hint="default"/>
        </w:rPr>
        <w:t xml:space="preserve"> bez ohľ</w:t>
      </w:r>
      <w:r w:rsidRPr="00BE7660">
        <w:rPr>
          <w:rFonts w:cs="Times New Roman" w:hint="default"/>
        </w:rPr>
        <w:t>adu na použ</w:t>
      </w:r>
      <w:r w:rsidRPr="00BE7660">
        <w:rPr>
          <w:rFonts w:cs="Times New Roman" w:hint="default"/>
        </w:rPr>
        <w:t>itú</w:t>
      </w:r>
      <w:r w:rsidRPr="00BE7660">
        <w:rPr>
          <w:rFonts w:cs="Times New Roman" w:hint="default"/>
        </w:rPr>
        <w:t xml:space="preserve"> techniku predaja, vrá</w:t>
      </w:r>
      <w:r w:rsidRPr="00BE7660">
        <w:rPr>
          <w:rFonts w:cs="Times New Roman" w:hint="default"/>
        </w:rPr>
        <w:t>tane predaja na zá</w:t>
      </w:r>
      <w:r w:rsidRPr="00BE7660">
        <w:rPr>
          <w:rFonts w:cs="Times New Roman" w:hint="default"/>
        </w:rPr>
        <w:t>klade zmluvy uzavieranej na diaľ</w:t>
      </w:r>
      <w:r w:rsidRPr="00BE7660">
        <w:rPr>
          <w:rFonts w:cs="Times New Roman" w:hint="default"/>
        </w:rPr>
        <w:t>ku, uvá</w:t>
      </w:r>
      <w:r w:rsidRPr="00BE7660">
        <w:rPr>
          <w:rFonts w:cs="Times New Roman" w:hint="default"/>
        </w:rPr>
        <w:t>dza na trh  prenosné</w:t>
      </w:r>
      <w:r w:rsidRPr="00BE7660">
        <w:rPr>
          <w:rFonts w:cs="Times New Roman" w:hint="default"/>
        </w:rPr>
        <w:t>, automobilové</w:t>
      </w:r>
      <w:r w:rsidRPr="00BE7660">
        <w:rPr>
          <w:rFonts w:cs="Times New Roman" w:hint="default"/>
        </w:rPr>
        <w:t xml:space="preserve"> alebo priemyselné</w:t>
      </w:r>
      <w:r w:rsidRPr="00BE7660">
        <w:rPr>
          <w:rFonts w:cs="Times New Roman" w:hint="default"/>
        </w:rPr>
        <w:t xml:space="preserve"> baté</w:t>
      </w:r>
      <w:r w:rsidRPr="00BE7660">
        <w:rPr>
          <w:rFonts w:cs="Times New Roman" w:hint="default"/>
        </w:rPr>
        <w:t>rie alebo akumulá</w:t>
      </w:r>
      <w:r w:rsidRPr="00BE7660">
        <w:rPr>
          <w:rFonts w:cs="Times New Roman" w:hint="default"/>
        </w:rPr>
        <w:t>tory vyrobené</w:t>
      </w:r>
      <w:r w:rsidRPr="00BE7660">
        <w:rPr>
          <w:rFonts w:cs="Times New Roman" w:hint="default"/>
        </w:rPr>
        <w:t xml:space="preserve"> v Slovenskej republike alebo dovezené</w:t>
      </w:r>
      <w:r w:rsidRPr="00BE7660">
        <w:rPr>
          <w:rFonts w:cs="Times New Roman" w:hint="default"/>
        </w:rPr>
        <w:t xml:space="preserve"> na ú</w:t>
      </w:r>
      <w:r w:rsidRPr="00BE7660">
        <w:rPr>
          <w:rFonts w:cs="Times New Roman" w:hint="default"/>
        </w:rPr>
        <w:t>zemie Slovenskej republiky vrá</w:t>
      </w:r>
      <w:r w:rsidRPr="00BE7660">
        <w:rPr>
          <w:rFonts w:cs="Times New Roman" w:hint="default"/>
        </w:rPr>
        <w:t>tane baté</w:t>
      </w:r>
      <w:r w:rsidRPr="00BE7660">
        <w:rPr>
          <w:rFonts w:cs="Times New Roman" w:hint="default"/>
        </w:rPr>
        <w:t>rií</w:t>
      </w:r>
      <w:r w:rsidRPr="00BE7660">
        <w:rPr>
          <w:rFonts w:cs="Times New Roman" w:hint="default"/>
        </w:rPr>
        <w:t xml:space="preserve"> a akumulá</w:t>
      </w:r>
      <w:r w:rsidRPr="00BE7660">
        <w:rPr>
          <w:rFonts w:cs="Times New Roman" w:hint="default"/>
        </w:rPr>
        <w:t>torov zač</w:t>
      </w:r>
      <w:r w:rsidRPr="00BE7660">
        <w:rPr>
          <w:rFonts w:cs="Times New Roman" w:hint="default"/>
        </w:rPr>
        <w:t>lenený</w:t>
      </w:r>
      <w:r w:rsidRPr="00BE7660">
        <w:rPr>
          <w:rFonts w:cs="Times New Roman" w:hint="default"/>
        </w:rPr>
        <w:t>ch do prí</w:t>
      </w:r>
      <w:r w:rsidRPr="00BE7660">
        <w:rPr>
          <w:rFonts w:cs="Times New Roman" w:hint="default"/>
        </w:rPr>
        <w:t>strojov al</w:t>
      </w:r>
      <w:r w:rsidRPr="00BE7660">
        <w:rPr>
          <w:rFonts w:cs="Times New Roman" w:hint="default"/>
        </w:rPr>
        <w:t>e</w:t>
      </w:r>
      <w:r w:rsidRPr="00BE7660">
        <w:rPr>
          <w:rFonts w:cs="Times New Roman" w:hint="default"/>
        </w:rPr>
        <w:t>bo motorový</w:t>
      </w:r>
      <w:r w:rsidRPr="00BE7660">
        <w:rPr>
          <w:rFonts w:cs="Times New Roman" w:hint="default"/>
        </w:rPr>
        <w:t>ch vozidiel.</w:t>
      </w:r>
    </w:p>
    <w:p w:rsidR="003B0B48" w:rsidRPr="00BE7660" w:rsidP="00BE7660">
      <w:pPr>
        <w:tabs>
          <w:tab w:val="left" w:pos="426"/>
        </w:tabs>
        <w:bidi w:val="0"/>
        <w:ind w:firstLine="66"/>
        <w:jc w:val="both"/>
        <w:rPr>
          <w:rFonts w:cs="Times New Roman"/>
        </w:rPr>
      </w:pPr>
    </w:p>
    <w:p w:rsidR="003B0B48" w:rsidRPr="00BE7660" w:rsidP="00BE7660">
      <w:pPr>
        <w:widowControl/>
        <w:numPr>
          <w:numId w:val="190"/>
        </w:numPr>
        <w:tabs>
          <w:tab w:val="left" w:pos="426"/>
        </w:tabs>
        <w:autoSpaceDN/>
        <w:bidi w:val="0"/>
        <w:ind w:left="0" w:firstLine="0"/>
        <w:jc w:val="both"/>
        <w:textAlignment w:val="auto"/>
        <w:rPr>
          <w:rFonts w:cs="Times New Roman" w:hint="default"/>
        </w:rPr>
      </w:pPr>
      <w:r w:rsidRPr="00BE7660">
        <w:rPr>
          <w:rFonts w:cs="Times New Roman" w:hint="default"/>
        </w:rPr>
        <w:t>Vý</w:t>
      </w:r>
      <w:r w:rsidRPr="00BE7660">
        <w:rPr>
          <w:rFonts w:cs="Times New Roman" w:hint="default"/>
        </w:rPr>
        <w:t>robca elektrozariadení</w:t>
      </w:r>
      <w:r w:rsidRPr="00BE7660">
        <w:rPr>
          <w:rFonts w:cs="Times New Roman" w:hint="default"/>
        </w:rPr>
        <w:t xml:space="preserve"> </w:t>
      </w:r>
      <w:r w:rsidRPr="00BE7660" w:rsidR="008E2E4E">
        <w:rPr>
          <w:rFonts w:cs="Times New Roman" w:hint="default"/>
        </w:rPr>
        <w:t>na úč</w:t>
      </w:r>
      <w:r w:rsidRPr="00BE7660" w:rsidR="008E2E4E">
        <w:rPr>
          <w:rFonts w:cs="Times New Roman" w:hint="default"/>
        </w:rPr>
        <w:t>ely tejto č</w:t>
      </w:r>
      <w:r w:rsidRPr="00BE7660" w:rsidR="008E2E4E">
        <w:rPr>
          <w:rFonts w:cs="Times New Roman" w:hint="default"/>
        </w:rPr>
        <w:t>asti zá</w:t>
      </w:r>
      <w:r w:rsidRPr="00BE7660" w:rsidR="008E2E4E">
        <w:rPr>
          <w:rFonts w:cs="Times New Roman" w:hint="default"/>
        </w:rPr>
        <w:t xml:space="preserve">kona </w:t>
      </w:r>
      <w:r w:rsidRPr="00BE7660">
        <w:rPr>
          <w:rFonts w:cs="Times New Roman" w:hint="default"/>
        </w:rPr>
        <w:t>je osoba, ktorá</w:t>
      </w:r>
      <w:r w:rsidRPr="00BE7660">
        <w:rPr>
          <w:rFonts w:cs="Times New Roman" w:hint="default"/>
        </w:rPr>
        <w:t xml:space="preserve"> bez ohľ</w:t>
      </w:r>
      <w:r w:rsidRPr="00BE7660">
        <w:rPr>
          <w:rFonts w:cs="Times New Roman" w:hint="default"/>
        </w:rPr>
        <w:t>adu na použí</w:t>
      </w:r>
      <w:r w:rsidRPr="00BE7660">
        <w:rPr>
          <w:rFonts w:cs="Times New Roman" w:hint="default"/>
        </w:rPr>
        <w:t>vané</w:t>
      </w:r>
      <w:r w:rsidRPr="00BE7660">
        <w:rPr>
          <w:rFonts w:cs="Times New Roman" w:hint="default"/>
        </w:rPr>
        <w:t xml:space="preserve"> techniky predaja vrá</w:t>
      </w:r>
      <w:r w:rsidRPr="00BE7660">
        <w:rPr>
          <w:rFonts w:cs="Times New Roman" w:hint="default"/>
        </w:rPr>
        <w:t>tane predaja na zá</w:t>
      </w:r>
      <w:r w:rsidRPr="00BE7660">
        <w:rPr>
          <w:rFonts w:cs="Times New Roman" w:hint="default"/>
        </w:rPr>
        <w:t>klade zmluvy uzavieranej na diaľ</w:t>
      </w:r>
      <w:r w:rsidRPr="00BE7660">
        <w:rPr>
          <w:rFonts w:cs="Times New Roman" w:hint="default"/>
        </w:rPr>
        <w:t>ku</w:t>
      </w:r>
    </w:p>
    <w:p w:rsidR="003B0B48" w:rsidRPr="00BE7660" w:rsidP="00BE7660">
      <w:pPr>
        <w:widowControl/>
        <w:numPr>
          <w:ilvl w:val="2"/>
          <w:numId w:val="190"/>
        </w:numPr>
        <w:tabs>
          <w:tab w:val="left" w:pos="709"/>
        </w:tabs>
        <w:autoSpaceDN/>
        <w:bidi w:val="0"/>
        <w:ind w:left="709" w:hanging="283"/>
        <w:jc w:val="both"/>
        <w:textAlignment w:val="auto"/>
        <w:rPr>
          <w:rFonts w:cs="Times New Roman" w:hint="default"/>
        </w:rPr>
      </w:pPr>
      <w:r w:rsidRPr="00BE7660">
        <w:rPr>
          <w:rFonts w:cs="Times New Roman" w:hint="default"/>
        </w:rPr>
        <w:t>vyrá</w:t>
      </w:r>
      <w:r w:rsidRPr="00BE7660">
        <w:rPr>
          <w:rFonts w:cs="Times New Roman" w:hint="default"/>
        </w:rPr>
        <w:t>ba a predá</w:t>
      </w:r>
      <w:r w:rsidRPr="00BE7660">
        <w:rPr>
          <w:rFonts w:cs="Times New Roman" w:hint="default"/>
        </w:rPr>
        <w:t>va elektrozariadenie pod svojou znač</w:t>
      </w:r>
      <w:r w:rsidRPr="00BE7660">
        <w:rPr>
          <w:rFonts w:cs="Times New Roman" w:hint="default"/>
        </w:rPr>
        <w:t>kou,</w:t>
      </w:r>
    </w:p>
    <w:p w:rsidR="003B0B48" w:rsidRPr="00BE7660" w:rsidP="00BE7660">
      <w:pPr>
        <w:widowControl/>
        <w:numPr>
          <w:ilvl w:val="2"/>
          <w:numId w:val="190"/>
        </w:numPr>
        <w:tabs>
          <w:tab w:val="left" w:pos="709"/>
        </w:tabs>
        <w:autoSpaceDN/>
        <w:bidi w:val="0"/>
        <w:ind w:left="709" w:hanging="283"/>
        <w:jc w:val="both"/>
        <w:textAlignment w:val="auto"/>
        <w:rPr>
          <w:rFonts w:cs="Times New Roman" w:hint="default"/>
        </w:rPr>
      </w:pPr>
      <w:r w:rsidRPr="00BE7660">
        <w:rPr>
          <w:rFonts w:cs="Times New Roman" w:hint="default"/>
        </w:rPr>
        <w:t>ď</w:t>
      </w:r>
      <w:r w:rsidRPr="00BE7660">
        <w:rPr>
          <w:rFonts w:cs="Times New Roman" w:hint="default"/>
        </w:rPr>
        <w:t>alej predá</w:t>
      </w:r>
      <w:r w:rsidRPr="00BE7660">
        <w:rPr>
          <w:rFonts w:cs="Times New Roman" w:hint="default"/>
        </w:rPr>
        <w:t>va pod svojou znač</w:t>
      </w:r>
      <w:r w:rsidRPr="00BE7660">
        <w:rPr>
          <w:rFonts w:cs="Times New Roman" w:hint="default"/>
        </w:rPr>
        <w:t>kou elektrozariadenie vyrobené</w:t>
      </w:r>
      <w:r w:rsidRPr="00BE7660">
        <w:rPr>
          <w:rFonts w:cs="Times New Roman" w:hint="default"/>
        </w:rPr>
        <w:t xml:space="preserve"> iný</w:t>
      </w:r>
      <w:r w:rsidRPr="00BE7660">
        <w:rPr>
          <w:rFonts w:cs="Times New Roman" w:hint="default"/>
        </w:rPr>
        <w:t>mi dodá</w:t>
      </w:r>
      <w:r w:rsidRPr="00BE7660">
        <w:rPr>
          <w:rFonts w:cs="Times New Roman" w:hint="default"/>
        </w:rPr>
        <w:t>vateľ</w:t>
      </w:r>
      <w:r w:rsidRPr="00BE7660">
        <w:rPr>
          <w:rFonts w:cs="Times New Roman" w:hint="default"/>
        </w:rPr>
        <w:t>mi; predajca, ktorý</w:t>
      </w:r>
      <w:r w:rsidRPr="00BE7660">
        <w:rPr>
          <w:rFonts w:cs="Times New Roman" w:hint="default"/>
        </w:rPr>
        <w:t xml:space="preserve"> ď</w:t>
      </w:r>
      <w:r w:rsidRPr="00BE7660">
        <w:rPr>
          <w:rFonts w:cs="Times New Roman" w:hint="default"/>
        </w:rPr>
        <w:t>alej predá</w:t>
      </w:r>
      <w:r w:rsidRPr="00BE7660">
        <w:rPr>
          <w:rFonts w:cs="Times New Roman" w:hint="default"/>
        </w:rPr>
        <w:t>va, sa nepovaž</w:t>
      </w:r>
      <w:r w:rsidRPr="00BE7660">
        <w:rPr>
          <w:rFonts w:cs="Times New Roman" w:hint="default"/>
        </w:rPr>
        <w:t>uje za vý</w:t>
      </w:r>
      <w:r w:rsidRPr="00BE7660">
        <w:rPr>
          <w:rFonts w:cs="Times New Roman" w:hint="default"/>
        </w:rPr>
        <w:t>robcu, ak sa na elektrozariadení</w:t>
      </w:r>
      <w:r w:rsidRPr="00BE7660">
        <w:rPr>
          <w:rFonts w:cs="Times New Roman" w:hint="default"/>
        </w:rPr>
        <w:t xml:space="preserve"> nachá</w:t>
      </w:r>
      <w:r w:rsidRPr="00BE7660">
        <w:rPr>
          <w:rFonts w:cs="Times New Roman" w:hint="default"/>
        </w:rPr>
        <w:t>dza znač</w:t>
      </w:r>
      <w:r w:rsidRPr="00BE7660">
        <w:rPr>
          <w:rFonts w:cs="Times New Roman" w:hint="default"/>
        </w:rPr>
        <w:t>ka vý</w:t>
      </w:r>
      <w:r w:rsidRPr="00BE7660">
        <w:rPr>
          <w:rFonts w:cs="Times New Roman" w:hint="default"/>
        </w:rPr>
        <w:t>robcu, ako je ustanovené</w:t>
      </w:r>
      <w:r w:rsidRPr="00BE7660">
        <w:rPr>
          <w:rFonts w:cs="Times New Roman" w:hint="default"/>
        </w:rPr>
        <w:t xml:space="preserve"> v pí</w:t>
      </w:r>
      <w:r w:rsidRPr="00BE7660">
        <w:rPr>
          <w:rFonts w:cs="Times New Roman" w:hint="default"/>
        </w:rPr>
        <w:t>smene a),</w:t>
      </w:r>
    </w:p>
    <w:p w:rsidR="003B0B48" w:rsidRPr="00BE7660" w:rsidP="00BE7660">
      <w:pPr>
        <w:widowControl/>
        <w:numPr>
          <w:ilvl w:val="2"/>
          <w:numId w:val="190"/>
        </w:numPr>
        <w:tabs>
          <w:tab w:val="left" w:pos="709"/>
        </w:tabs>
        <w:autoSpaceDN/>
        <w:bidi w:val="0"/>
        <w:ind w:left="709" w:hanging="283"/>
        <w:jc w:val="both"/>
        <w:textAlignment w:val="auto"/>
        <w:rPr>
          <w:rFonts w:cs="Times New Roman" w:hint="default"/>
        </w:rPr>
      </w:pPr>
      <w:r w:rsidRPr="00BE7660">
        <w:rPr>
          <w:rFonts w:cs="Times New Roman" w:hint="default"/>
        </w:rPr>
        <w:t>v rá</w:t>
      </w:r>
      <w:r w:rsidRPr="00BE7660">
        <w:rPr>
          <w:rFonts w:cs="Times New Roman" w:hint="default"/>
        </w:rPr>
        <w:t xml:space="preserve">mci </w:t>
      </w:r>
      <w:r w:rsidRPr="00BE7660" w:rsidR="003E7E21">
        <w:rPr>
          <w:rFonts w:cs="Times New Roman"/>
        </w:rPr>
        <w:t>podnikania</w:t>
      </w:r>
      <w:r w:rsidRPr="00BE7660">
        <w:rPr>
          <w:rFonts w:cs="Times New Roman" w:hint="default"/>
        </w:rPr>
        <w:t xml:space="preserve"> dováž</w:t>
      </w:r>
      <w:r w:rsidRPr="00BE7660">
        <w:rPr>
          <w:rFonts w:cs="Times New Roman" w:hint="default"/>
        </w:rPr>
        <w:t>a alebo vy</w:t>
      </w:r>
      <w:r w:rsidRPr="00BE7660">
        <w:rPr>
          <w:rFonts w:cs="Times New Roman" w:hint="default"/>
        </w:rPr>
        <w:t>váž</w:t>
      </w:r>
      <w:r w:rsidRPr="00BE7660">
        <w:rPr>
          <w:rFonts w:cs="Times New Roman" w:hint="default"/>
        </w:rPr>
        <w:t>a elektrozariadenie v rá</w:t>
      </w:r>
      <w:r w:rsidRPr="00BE7660">
        <w:rPr>
          <w:rFonts w:cs="Times New Roman" w:hint="default"/>
        </w:rPr>
        <w:t>mci Euró</w:t>
      </w:r>
      <w:r w:rsidRPr="00BE7660">
        <w:rPr>
          <w:rFonts w:cs="Times New Roman" w:hint="default"/>
        </w:rPr>
        <w:t>pskej ú</w:t>
      </w:r>
      <w:r w:rsidRPr="00BE7660">
        <w:rPr>
          <w:rFonts w:cs="Times New Roman" w:hint="default"/>
        </w:rPr>
        <w:t>nie.</w:t>
      </w:r>
    </w:p>
    <w:p w:rsidR="003B0B48" w:rsidRPr="00BE7660" w:rsidP="00BE7660">
      <w:pPr>
        <w:tabs>
          <w:tab w:val="left" w:pos="426"/>
        </w:tabs>
        <w:bidi w:val="0"/>
        <w:jc w:val="both"/>
        <w:rPr>
          <w:rFonts w:cs="Times New Roman"/>
        </w:rPr>
      </w:pPr>
    </w:p>
    <w:p w:rsidR="003B0B48" w:rsidRPr="00BE7660" w:rsidP="00BE7660">
      <w:pPr>
        <w:widowControl/>
        <w:numPr>
          <w:numId w:val="190"/>
        </w:numPr>
        <w:tabs>
          <w:tab w:val="left" w:pos="426"/>
        </w:tabs>
        <w:autoSpaceDN/>
        <w:bidi w:val="0"/>
        <w:ind w:left="0" w:firstLine="0"/>
        <w:jc w:val="both"/>
        <w:textAlignment w:val="auto"/>
        <w:rPr>
          <w:rFonts w:cs="Times New Roman"/>
          <w:b/>
        </w:rPr>
      </w:pPr>
      <w:r w:rsidRPr="00BE7660">
        <w:rPr>
          <w:rFonts w:cs="Times New Roman" w:hint="default"/>
        </w:rPr>
        <w:t>Za priemyselné</w:t>
      </w:r>
      <w:r w:rsidRPr="00BE7660">
        <w:rPr>
          <w:rFonts w:cs="Times New Roman" w:hint="default"/>
        </w:rPr>
        <w:t xml:space="preserve"> použ</w:t>
      </w:r>
      <w:r w:rsidRPr="00BE7660">
        <w:rPr>
          <w:rFonts w:cs="Times New Roman" w:hint="default"/>
        </w:rPr>
        <w:t>itie vý</w:t>
      </w:r>
      <w:r w:rsidRPr="00BE7660">
        <w:rPr>
          <w:rFonts w:cs="Times New Roman" w:hint="default"/>
        </w:rPr>
        <w:t xml:space="preserve">robkov </w:t>
      </w:r>
      <w:r w:rsidRPr="00BE7660" w:rsidR="008E2E4E">
        <w:rPr>
          <w:rFonts w:cs="Times New Roman" w:hint="default"/>
        </w:rPr>
        <w:t>na úč</w:t>
      </w:r>
      <w:r w:rsidRPr="00BE7660" w:rsidR="008E2E4E">
        <w:rPr>
          <w:rFonts w:cs="Times New Roman" w:hint="default"/>
        </w:rPr>
        <w:t>ely tejto č</w:t>
      </w:r>
      <w:r w:rsidRPr="00BE7660" w:rsidR="008E2E4E">
        <w:rPr>
          <w:rFonts w:cs="Times New Roman" w:hint="default"/>
        </w:rPr>
        <w:t>asti zá</w:t>
      </w:r>
      <w:r w:rsidRPr="00BE7660" w:rsidR="008E2E4E">
        <w:rPr>
          <w:rFonts w:cs="Times New Roman" w:hint="default"/>
        </w:rPr>
        <w:t xml:space="preserve">kona </w:t>
      </w:r>
      <w:r w:rsidRPr="00BE7660">
        <w:rPr>
          <w:rFonts w:cs="Times New Roman" w:hint="default"/>
        </w:rPr>
        <w:t>sa považ</w:t>
      </w:r>
      <w:r w:rsidRPr="00BE7660">
        <w:rPr>
          <w:rFonts w:cs="Times New Roman" w:hint="default"/>
        </w:rPr>
        <w:t>uje ich pevné</w:t>
      </w:r>
      <w:r w:rsidRPr="00BE7660">
        <w:rPr>
          <w:rFonts w:cs="Times New Roman" w:hint="default"/>
        </w:rPr>
        <w:t xml:space="preserve"> zapracovanie do iné</w:t>
      </w:r>
      <w:r w:rsidRPr="00BE7660">
        <w:rPr>
          <w:rFonts w:cs="Times New Roman" w:hint="default"/>
        </w:rPr>
        <w:t>ho charakterovo odliš</w:t>
      </w:r>
      <w:r w:rsidRPr="00BE7660">
        <w:rPr>
          <w:rFonts w:cs="Times New Roman" w:hint="default"/>
        </w:rPr>
        <w:t>né</w:t>
      </w:r>
      <w:r w:rsidRPr="00BE7660">
        <w:rPr>
          <w:rFonts w:cs="Times New Roman" w:hint="default"/>
        </w:rPr>
        <w:t>ho vý</w:t>
      </w:r>
      <w:r w:rsidRPr="00BE7660">
        <w:rPr>
          <w:rFonts w:cs="Times New Roman" w:hint="default"/>
        </w:rPr>
        <w:t>robku, ktoré</w:t>
      </w:r>
      <w:r w:rsidRPr="00BE7660">
        <w:rPr>
          <w:rFonts w:cs="Times New Roman" w:hint="default"/>
        </w:rPr>
        <w:t>ho sa stá</w:t>
      </w:r>
      <w:r w:rsidRPr="00BE7660">
        <w:rPr>
          <w:rFonts w:cs="Times New Roman" w:hint="default"/>
        </w:rPr>
        <w:t>vajú</w:t>
      </w:r>
      <w:r w:rsidRPr="00BE7660">
        <w:rPr>
          <w:rFonts w:cs="Times New Roman" w:hint="default"/>
        </w:rPr>
        <w:t xml:space="preserve"> neoddeliteľ</w:t>
      </w:r>
      <w:r w:rsidRPr="00BE7660">
        <w:rPr>
          <w:rFonts w:cs="Times New Roman" w:hint="default"/>
        </w:rPr>
        <w:t>nou súč</w:t>
      </w:r>
      <w:r w:rsidRPr="00BE7660">
        <w:rPr>
          <w:rFonts w:cs="Times New Roman" w:hint="default"/>
        </w:rPr>
        <w:t>asť</w:t>
      </w:r>
      <w:r w:rsidRPr="00BE7660">
        <w:rPr>
          <w:rFonts w:cs="Times New Roman" w:hint="default"/>
        </w:rPr>
        <w:t>ou, ich zabudovanie do konš</w:t>
      </w:r>
      <w:r w:rsidRPr="00BE7660">
        <w:rPr>
          <w:rFonts w:cs="Times New Roman" w:hint="default"/>
        </w:rPr>
        <w:t>trukcie alebo ich použ</w:t>
      </w:r>
      <w:r w:rsidRPr="00BE7660">
        <w:rPr>
          <w:rFonts w:cs="Times New Roman" w:hint="default"/>
        </w:rPr>
        <w:t>itie ako komponentov alebo dielcov urč</w:t>
      </w:r>
      <w:r w:rsidRPr="00BE7660">
        <w:rPr>
          <w:rFonts w:cs="Times New Roman" w:hint="default"/>
        </w:rPr>
        <w:t>ený</w:t>
      </w:r>
      <w:r w:rsidRPr="00BE7660">
        <w:rPr>
          <w:rFonts w:cs="Times New Roman" w:hint="default"/>
        </w:rPr>
        <w:t>ch na montáž</w:t>
      </w:r>
      <w:r w:rsidRPr="00BE7660">
        <w:rPr>
          <w:rFonts w:cs="Times New Roman" w:hint="default"/>
        </w:rPr>
        <w:t xml:space="preserve"> alebo skladanie iný</w:t>
      </w:r>
      <w:r w:rsidRPr="00BE7660">
        <w:rPr>
          <w:rFonts w:cs="Times New Roman" w:hint="default"/>
        </w:rPr>
        <w:t>ch vý</w:t>
      </w:r>
      <w:r w:rsidRPr="00BE7660">
        <w:rPr>
          <w:rFonts w:cs="Times New Roman" w:hint="default"/>
        </w:rPr>
        <w:t>robkov.</w:t>
      </w:r>
    </w:p>
    <w:p w:rsidR="00291AFF" w:rsidRPr="00BE7660" w:rsidP="00E15CFE">
      <w:pPr>
        <w:bidi w:val="0"/>
        <w:rPr>
          <w:rFonts w:cs="Times New Roman"/>
          <w:b/>
        </w:rPr>
      </w:pPr>
    </w:p>
    <w:p w:rsidR="003B0B48" w:rsidRPr="00BE7660" w:rsidP="00BE7660">
      <w:pPr>
        <w:bidi w:val="0"/>
        <w:ind w:left="360"/>
        <w:jc w:val="center"/>
        <w:rPr>
          <w:rFonts w:cs="Times New Roman"/>
          <w:b/>
        </w:rPr>
      </w:pPr>
      <w:r w:rsidRPr="00BE7660" w:rsidR="0005064C">
        <w:rPr>
          <w:rFonts w:cs="Times New Roman" w:hint="default"/>
          <w:b/>
        </w:rPr>
        <w:t>§</w:t>
      </w:r>
      <w:r w:rsidRPr="00BE7660" w:rsidR="0005064C">
        <w:rPr>
          <w:rFonts w:cs="Times New Roman" w:hint="default"/>
          <w:b/>
        </w:rPr>
        <w:t xml:space="preserve"> 125</w:t>
      </w:r>
    </w:p>
    <w:p w:rsidR="003B0B48" w:rsidRPr="00BE7660" w:rsidP="00BE7660">
      <w:pPr>
        <w:bidi w:val="0"/>
        <w:ind w:left="360"/>
        <w:jc w:val="center"/>
        <w:rPr>
          <w:rFonts w:cs="Times New Roman"/>
        </w:rPr>
      </w:pPr>
      <w:r w:rsidRPr="00BE7660">
        <w:rPr>
          <w:rFonts w:cs="Times New Roman" w:hint="default"/>
          <w:b/>
        </w:rPr>
        <w:t>Povinnosti vý</w:t>
      </w:r>
      <w:r w:rsidRPr="00BE7660">
        <w:rPr>
          <w:rFonts w:cs="Times New Roman" w:hint="default"/>
          <w:b/>
        </w:rPr>
        <w:t>robcu a </w:t>
      </w:r>
      <w:r w:rsidRPr="00BE7660">
        <w:rPr>
          <w:rFonts w:cs="Times New Roman" w:hint="default"/>
          <w:b/>
        </w:rPr>
        <w:t>iný</w:t>
      </w:r>
      <w:r w:rsidRPr="00BE7660">
        <w:rPr>
          <w:rFonts w:cs="Times New Roman" w:hint="default"/>
          <w:b/>
        </w:rPr>
        <w:t>ch subjektov</w:t>
      </w:r>
    </w:p>
    <w:p w:rsidR="003B0B48" w:rsidRPr="00BE7660" w:rsidP="00BE7660">
      <w:pPr>
        <w:bidi w:val="0"/>
        <w:ind w:left="1440"/>
        <w:jc w:val="both"/>
        <w:rPr>
          <w:rFonts w:cs="Times New Roman"/>
        </w:rPr>
      </w:pPr>
    </w:p>
    <w:p w:rsidR="00D344C4" w:rsidRPr="00BE7660" w:rsidP="00BE7660">
      <w:pPr>
        <w:bidi w:val="0"/>
        <w:rPr>
          <w:rFonts w:cs="Times New Roman"/>
        </w:rPr>
      </w:pPr>
    </w:p>
    <w:p w:rsidR="008058E3" w:rsidRPr="00BE7660" w:rsidP="00BE7660">
      <w:pPr>
        <w:widowControl/>
        <w:tabs>
          <w:tab w:val="left" w:pos="0"/>
          <w:tab w:val="left" w:pos="426"/>
        </w:tabs>
        <w:autoSpaceDN/>
        <w:bidi w:val="0"/>
        <w:jc w:val="both"/>
        <w:textAlignment w:val="auto"/>
        <w:rPr>
          <w:rFonts w:cs="Times New Roman"/>
        </w:rPr>
      </w:pPr>
      <w:r w:rsidRPr="00BE7660" w:rsidR="00D344C4">
        <w:rPr>
          <w:rFonts w:cs="Times New Roman" w:hint="default"/>
        </w:rPr>
        <w:t>(1) Vý</w:t>
      </w:r>
      <w:r w:rsidRPr="00BE7660" w:rsidR="00D344C4">
        <w:rPr>
          <w:rFonts w:cs="Times New Roman" w:hint="default"/>
        </w:rPr>
        <w:t>robca je povinný</w:t>
      </w:r>
      <w:r w:rsidRPr="00BE7660" w:rsidR="00D344C4">
        <w:rPr>
          <w:rFonts w:cs="Times New Roman" w:hint="default"/>
        </w:rPr>
        <w:t xml:space="preserve"> platiť</w:t>
      </w:r>
      <w:r w:rsidRPr="00BE7660" w:rsidR="00D344C4">
        <w:rPr>
          <w:rFonts w:cs="Times New Roman" w:hint="default"/>
        </w:rPr>
        <w:t xml:space="preserve"> prí</w:t>
      </w:r>
      <w:r w:rsidRPr="00BE7660" w:rsidR="00D344C4">
        <w:rPr>
          <w:rFonts w:cs="Times New Roman" w:hint="default"/>
        </w:rPr>
        <w:t>spevok do Recyklač</w:t>
      </w:r>
      <w:r w:rsidRPr="00BE7660" w:rsidR="00D344C4">
        <w:rPr>
          <w:rFonts w:cs="Times New Roman" w:hint="default"/>
        </w:rPr>
        <w:t>né</w:t>
      </w:r>
      <w:r w:rsidRPr="00BE7660" w:rsidR="00D344C4">
        <w:rPr>
          <w:rFonts w:cs="Times New Roman" w:hint="default"/>
        </w:rPr>
        <w:t>ho fondu postupom podľ</w:t>
      </w:r>
      <w:r w:rsidRPr="00BE7660" w:rsidR="00D344C4">
        <w:rPr>
          <w:rFonts w:cs="Times New Roman" w:hint="default"/>
        </w:rPr>
        <w:t>a odsekov 2 a 3. Povinnosť</w:t>
      </w:r>
      <w:r w:rsidRPr="00BE7660" w:rsidR="00D344C4">
        <w:rPr>
          <w:rFonts w:cs="Times New Roman" w:hint="default"/>
        </w:rPr>
        <w:t xml:space="preserve">  platenia prí</w:t>
      </w:r>
      <w:r w:rsidRPr="00BE7660" w:rsidR="00D344C4">
        <w:rPr>
          <w:rFonts w:cs="Times New Roman" w:hint="default"/>
        </w:rPr>
        <w:t>spevku do Recy</w:t>
      </w:r>
      <w:r w:rsidRPr="00BE7660" w:rsidR="00863070">
        <w:rPr>
          <w:rFonts w:cs="Times New Roman" w:hint="default"/>
        </w:rPr>
        <w:t>klač</w:t>
      </w:r>
      <w:r w:rsidRPr="00BE7660" w:rsidR="00863070">
        <w:rPr>
          <w:rFonts w:cs="Times New Roman" w:hint="default"/>
        </w:rPr>
        <w:t>né</w:t>
      </w:r>
      <w:r w:rsidRPr="00BE7660" w:rsidR="00863070">
        <w:rPr>
          <w:rFonts w:cs="Times New Roman" w:hint="default"/>
        </w:rPr>
        <w:t>ho fondu sa nevzť</w:t>
      </w:r>
      <w:r w:rsidRPr="00BE7660" w:rsidR="00863070">
        <w:rPr>
          <w:rFonts w:cs="Times New Roman" w:hint="default"/>
        </w:rPr>
        <w:t>ahuje na</w:t>
      </w:r>
      <w:r w:rsidRPr="00BE7660" w:rsidR="00D16CA7">
        <w:rPr>
          <w:rFonts w:cs="Times New Roman" w:hint="default"/>
        </w:rPr>
        <w:t xml:space="preserve"> vý</w:t>
      </w:r>
      <w:r w:rsidRPr="00BE7660" w:rsidR="00D16CA7">
        <w:rPr>
          <w:rFonts w:cs="Times New Roman" w:hint="default"/>
        </w:rPr>
        <w:t>robcu vý</w:t>
      </w:r>
      <w:r w:rsidRPr="00BE7660" w:rsidR="00D16CA7">
        <w:rPr>
          <w:rFonts w:cs="Times New Roman" w:hint="default"/>
        </w:rPr>
        <w:t>robkov uvedený</w:t>
      </w:r>
      <w:r w:rsidRPr="00BE7660" w:rsidR="00D16CA7">
        <w:rPr>
          <w:rFonts w:cs="Times New Roman" w:hint="default"/>
        </w:rPr>
        <w:t xml:space="preserve">ch </w:t>
      </w:r>
    </w:p>
    <w:p w:rsidR="00D344C4" w:rsidRPr="00BE7660" w:rsidP="00724AC6">
      <w:pPr>
        <w:tabs>
          <w:tab w:val="left" w:pos="426"/>
        </w:tabs>
        <w:bidi w:val="0"/>
        <w:ind w:left="567" w:hanging="283"/>
        <w:jc w:val="both"/>
        <w:rPr>
          <w:rFonts w:cs="Times New Roman" w:hint="default"/>
        </w:rPr>
      </w:pPr>
      <w:r w:rsidRPr="00BE7660">
        <w:rPr>
          <w:rFonts w:cs="Times New Roman"/>
        </w:rPr>
        <w:t xml:space="preserve">a) </w:t>
      </w:r>
      <w:r w:rsidRPr="00BE7660" w:rsidR="00863070">
        <w:rPr>
          <w:rFonts w:cs="Times New Roman" w:hint="default"/>
        </w:rPr>
        <w:t>v §</w:t>
      </w:r>
      <w:r w:rsidRPr="00BE7660" w:rsidR="00863070">
        <w:rPr>
          <w:rFonts w:cs="Times New Roman" w:hint="default"/>
        </w:rPr>
        <w:t xml:space="preserve"> 124</w:t>
      </w:r>
      <w:r w:rsidRPr="00BE7660">
        <w:rPr>
          <w:rFonts w:cs="Times New Roman" w:hint="default"/>
        </w:rPr>
        <w:t xml:space="preserve"> ods. 1 pí</w:t>
      </w:r>
      <w:r w:rsidRPr="00BE7660">
        <w:rPr>
          <w:rFonts w:cs="Times New Roman" w:hint="default"/>
        </w:rPr>
        <w:t>sm. d), ak ide o suroviny, predlisky a </w:t>
      </w:r>
      <w:r w:rsidRPr="00BE7660">
        <w:rPr>
          <w:rFonts w:cs="Times New Roman" w:hint="default"/>
        </w:rPr>
        <w:t>vlá</w:t>
      </w:r>
      <w:r w:rsidRPr="00BE7660">
        <w:rPr>
          <w:rFonts w:cs="Times New Roman" w:hint="default"/>
        </w:rPr>
        <w:t>kna urč</w:t>
      </w:r>
      <w:r w:rsidRPr="00BE7660">
        <w:rPr>
          <w:rFonts w:cs="Times New Roman" w:hint="default"/>
        </w:rPr>
        <w:t>ené</w:t>
      </w:r>
      <w:r w:rsidRPr="00BE7660">
        <w:rPr>
          <w:rFonts w:cs="Times New Roman" w:hint="default"/>
        </w:rPr>
        <w:t xml:space="preserve"> na priemyselné</w:t>
      </w:r>
      <w:r w:rsidRPr="00BE7660">
        <w:rPr>
          <w:rFonts w:cs="Times New Roman" w:hint="default"/>
        </w:rPr>
        <w:t xml:space="preserve"> použ</w:t>
      </w:r>
      <w:r w:rsidRPr="00BE7660">
        <w:rPr>
          <w:rFonts w:cs="Times New Roman" w:hint="default"/>
        </w:rPr>
        <w:t>itie,</w:t>
      </w:r>
    </w:p>
    <w:p w:rsidR="00D344C4" w:rsidRPr="00BE7660" w:rsidP="00724AC6">
      <w:pPr>
        <w:tabs>
          <w:tab w:val="left" w:pos="426"/>
        </w:tabs>
        <w:bidi w:val="0"/>
        <w:ind w:left="567" w:hanging="283"/>
        <w:jc w:val="both"/>
        <w:rPr>
          <w:rFonts w:cs="Times New Roman" w:hint="default"/>
        </w:rPr>
      </w:pPr>
      <w:r w:rsidRPr="00BE7660">
        <w:rPr>
          <w:rFonts w:cs="Times New Roman" w:hint="default"/>
        </w:rPr>
        <w:t xml:space="preserve">b) </w:t>
      </w:r>
      <w:r w:rsidRPr="00BE7660" w:rsidR="00863070">
        <w:rPr>
          <w:rFonts w:cs="Times New Roman" w:hint="default"/>
        </w:rPr>
        <w:t>v §</w:t>
      </w:r>
      <w:r w:rsidRPr="00BE7660" w:rsidR="00863070">
        <w:rPr>
          <w:rFonts w:cs="Times New Roman" w:hint="default"/>
        </w:rPr>
        <w:t xml:space="preserve"> 124</w:t>
      </w:r>
      <w:r w:rsidRPr="00BE7660">
        <w:rPr>
          <w:rFonts w:cs="Times New Roman" w:hint="default"/>
        </w:rPr>
        <w:t xml:space="preserve"> ods. 1 pí</w:t>
      </w:r>
      <w:r w:rsidRPr="00BE7660">
        <w:rPr>
          <w:rFonts w:cs="Times New Roman" w:hint="default"/>
        </w:rPr>
        <w:t>sm. e), ak ide o suroviny, vlá</w:t>
      </w:r>
      <w:r w:rsidRPr="00BE7660">
        <w:rPr>
          <w:rFonts w:cs="Times New Roman" w:hint="default"/>
        </w:rPr>
        <w:t>kna a </w:t>
      </w:r>
      <w:r w:rsidRPr="00BE7660">
        <w:rPr>
          <w:rFonts w:cs="Times New Roman" w:hint="default"/>
        </w:rPr>
        <w:t>vý</w:t>
      </w:r>
      <w:r w:rsidRPr="00BE7660">
        <w:rPr>
          <w:rFonts w:cs="Times New Roman" w:hint="default"/>
        </w:rPr>
        <w:t>robky urč</w:t>
      </w:r>
      <w:r w:rsidRPr="00BE7660">
        <w:rPr>
          <w:rFonts w:cs="Times New Roman" w:hint="default"/>
        </w:rPr>
        <w:t>ené</w:t>
      </w:r>
      <w:r w:rsidRPr="00BE7660">
        <w:rPr>
          <w:rFonts w:cs="Times New Roman" w:hint="default"/>
        </w:rPr>
        <w:t xml:space="preserve"> na priemyselné</w:t>
      </w:r>
      <w:r w:rsidRPr="00BE7660">
        <w:rPr>
          <w:rFonts w:cs="Times New Roman" w:hint="default"/>
        </w:rPr>
        <w:t xml:space="preserve"> použ</w:t>
      </w:r>
      <w:r w:rsidRPr="00BE7660">
        <w:rPr>
          <w:rFonts w:cs="Times New Roman" w:hint="default"/>
        </w:rPr>
        <w:t>itie,</w:t>
      </w:r>
    </w:p>
    <w:p w:rsidR="00D344C4" w:rsidRPr="00BE7660" w:rsidP="00724AC6">
      <w:pPr>
        <w:tabs>
          <w:tab w:val="left" w:pos="426"/>
        </w:tabs>
        <w:bidi w:val="0"/>
        <w:ind w:left="567" w:hanging="283"/>
        <w:jc w:val="both"/>
        <w:rPr>
          <w:rFonts w:cs="Times New Roman" w:hint="default"/>
        </w:rPr>
      </w:pPr>
      <w:r w:rsidRPr="00BE7660">
        <w:rPr>
          <w:rFonts w:cs="Times New Roman" w:hint="default"/>
        </w:rPr>
        <w:t xml:space="preserve">c) </w:t>
      </w:r>
      <w:r w:rsidRPr="00BE7660" w:rsidR="00863070">
        <w:rPr>
          <w:rFonts w:cs="Times New Roman" w:hint="default"/>
        </w:rPr>
        <w:t>v §</w:t>
      </w:r>
      <w:r w:rsidRPr="00BE7660" w:rsidR="00863070">
        <w:rPr>
          <w:rFonts w:cs="Times New Roman" w:hint="default"/>
        </w:rPr>
        <w:t xml:space="preserve"> 124</w:t>
      </w:r>
      <w:r w:rsidRPr="00BE7660">
        <w:rPr>
          <w:rFonts w:cs="Times New Roman" w:hint="default"/>
        </w:rPr>
        <w:t xml:space="preserve"> ods. 1 pí</w:t>
      </w:r>
      <w:r w:rsidRPr="00BE7660">
        <w:rPr>
          <w:rFonts w:cs="Times New Roman" w:hint="default"/>
        </w:rPr>
        <w:t>sm. f), ak množ</w:t>
      </w:r>
      <w:r w:rsidRPr="00BE7660">
        <w:rPr>
          <w:rFonts w:cs="Times New Roman" w:hint="default"/>
        </w:rPr>
        <w:t>stvo ní</w:t>
      </w:r>
      <w:r w:rsidRPr="00BE7660">
        <w:rPr>
          <w:rFonts w:cs="Times New Roman" w:hint="default"/>
        </w:rPr>
        <w:t>m uvá</w:t>
      </w:r>
      <w:r w:rsidRPr="00BE7660">
        <w:rPr>
          <w:rFonts w:cs="Times New Roman" w:hint="default"/>
        </w:rPr>
        <w:t>dzaný</w:t>
      </w:r>
      <w:r w:rsidRPr="00BE7660">
        <w:rPr>
          <w:rFonts w:cs="Times New Roman" w:hint="default"/>
        </w:rPr>
        <w:t>ch vý</w:t>
      </w:r>
      <w:r w:rsidRPr="00BE7660">
        <w:rPr>
          <w:rFonts w:cs="Times New Roman" w:hint="default"/>
        </w:rPr>
        <w:t>robkov na trh nepresiahne 10 ton roč</w:t>
      </w:r>
      <w:r w:rsidRPr="00BE7660">
        <w:rPr>
          <w:rFonts w:cs="Times New Roman" w:hint="default"/>
        </w:rPr>
        <w:t xml:space="preserve">ne, </w:t>
      </w:r>
    </w:p>
    <w:p w:rsidR="00D344C4" w:rsidRPr="00BE7660" w:rsidP="00724AC6">
      <w:pPr>
        <w:tabs>
          <w:tab w:val="left" w:pos="426"/>
        </w:tabs>
        <w:bidi w:val="0"/>
        <w:ind w:left="567" w:hanging="283"/>
        <w:jc w:val="both"/>
        <w:rPr>
          <w:rFonts w:cs="Times New Roman" w:hint="default"/>
        </w:rPr>
      </w:pPr>
      <w:r w:rsidRPr="00BE7660">
        <w:rPr>
          <w:rFonts w:cs="Times New Roman" w:hint="default"/>
        </w:rPr>
        <w:t xml:space="preserve">d) </w:t>
      </w:r>
      <w:r w:rsidRPr="00BE7660" w:rsidR="00863070">
        <w:rPr>
          <w:rFonts w:cs="Times New Roman" w:hint="default"/>
        </w:rPr>
        <w:t>v §</w:t>
      </w:r>
      <w:r w:rsidRPr="00BE7660" w:rsidR="00863070">
        <w:rPr>
          <w:rFonts w:cs="Times New Roman" w:hint="default"/>
        </w:rPr>
        <w:t xml:space="preserve"> 124</w:t>
      </w:r>
      <w:r w:rsidRPr="00BE7660">
        <w:rPr>
          <w:rFonts w:cs="Times New Roman" w:hint="default"/>
        </w:rPr>
        <w:t xml:space="preserve"> ods. 1 pí</w:t>
      </w:r>
      <w:r w:rsidRPr="00BE7660">
        <w:rPr>
          <w:rFonts w:cs="Times New Roman" w:hint="default"/>
        </w:rPr>
        <w:t>sm. g), ak množ</w:t>
      </w:r>
      <w:r w:rsidRPr="00BE7660">
        <w:rPr>
          <w:rFonts w:cs="Times New Roman" w:hint="default"/>
        </w:rPr>
        <w:t>stvo ní</w:t>
      </w:r>
      <w:r w:rsidRPr="00BE7660">
        <w:rPr>
          <w:rFonts w:cs="Times New Roman" w:hint="default"/>
        </w:rPr>
        <w:t>m uvá</w:t>
      </w:r>
      <w:r w:rsidRPr="00BE7660">
        <w:rPr>
          <w:rFonts w:cs="Times New Roman" w:hint="default"/>
        </w:rPr>
        <w:t>dzaný</w:t>
      </w:r>
      <w:r w:rsidRPr="00BE7660">
        <w:rPr>
          <w:rFonts w:cs="Times New Roman" w:hint="default"/>
        </w:rPr>
        <w:t>ch vý</w:t>
      </w:r>
      <w:r w:rsidRPr="00BE7660">
        <w:rPr>
          <w:rFonts w:cs="Times New Roman" w:hint="default"/>
        </w:rPr>
        <w:t>robkov na trh nepresiahne 10 ton roč</w:t>
      </w:r>
      <w:r w:rsidRPr="00BE7660">
        <w:rPr>
          <w:rFonts w:cs="Times New Roman" w:hint="default"/>
        </w:rPr>
        <w:t>ne.</w:t>
      </w:r>
    </w:p>
    <w:p w:rsidR="00D344C4" w:rsidRPr="00BE7660" w:rsidP="00724AC6">
      <w:pPr>
        <w:widowControl/>
        <w:tabs>
          <w:tab w:val="left" w:pos="426"/>
        </w:tabs>
        <w:autoSpaceDN/>
        <w:bidi w:val="0"/>
        <w:ind w:left="567" w:hanging="283"/>
        <w:jc w:val="both"/>
        <w:textAlignment w:val="auto"/>
        <w:rPr>
          <w:rFonts w:cs="Times New Roman" w:hint="default"/>
        </w:rPr>
      </w:pPr>
      <w:r w:rsidRPr="00BE7660">
        <w:rPr>
          <w:rFonts w:cs="Times New Roman"/>
        </w:rPr>
        <w:t xml:space="preserve">e) </w:t>
      </w:r>
      <w:r w:rsidRPr="00BE7660" w:rsidR="00863070">
        <w:rPr>
          <w:rFonts w:cs="Times New Roman" w:hint="default"/>
        </w:rPr>
        <w:t>v §</w:t>
      </w:r>
      <w:r w:rsidRPr="00BE7660" w:rsidR="00863070">
        <w:rPr>
          <w:rFonts w:cs="Times New Roman" w:hint="default"/>
        </w:rPr>
        <w:t xml:space="preserve"> 124</w:t>
      </w:r>
      <w:r w:rsidRPr="00BE7660">
        <w:rPr>
          <w:rFonts w:cs="Times New Roman" w:hint="default"/>
        </w:rPr>
        <w:t xml:space="preserve"> ods. 1 pí</w:t>
      </w:r>
      <w:r w:rsidRPr="00BE7660">
        <w:rPr>
          <w:rFonts w:cs="Times New Roman" w:hint="default"/>
        </w:rPr>
        <w:t xml:space="preserve">sm. h), ak ide </w:t>
      </w:r>
      <w:r w:rsidRPr="00BE7660">
        <w:rPr>
          <w:rFonts w:cs="Times New Roman" w:hint="default"/>
        </w:rPr>
        <w:t>o baté</w:t>
      </w:r>
      <w:r w:rsidRPr="00BE7660">
        <w:rPr>
          <w:rFonts w:cs="Times New Roman" w:hint="default"/>
        </w:rPr>
        <w:t>rie alebo akumulá</w:t>
      </w:r>
      <w:r w:rsidRPr="00BE7660">
        <w:rPr>
          <w:rFonts w:cs="Times New Roman" w:hint="default"/>
        </w:rPr>
        <w:t>tory zač</w:t>
      </w:r>
      <w:r w:rsidRPr="00BE7660">
        <w:rPr>
          <w:rFonts w:cs="Times New Roman" w:hint="default"/>
        </w:rPr>
        <w:t>lenené</w:t>
      </w:r>
      <w:r w:rsidRPr="00BE7660">
        <w:rPr>
          <w:rFonts w:cs="Times New Roman" w:hint="default"/>
        </w:rPr>
        <w:t xml:space="preserve"> do motorový</w:t>
      </w:r>
      <w:r w:rsidRPr="00BE7660">
        <w:rPr>
          <w:rFonts w:cs="Times New Roman" w:hint="default"/>
        </w:rPr>
        <w:t>ch vozidiel.</w:t>
      </w:r>
    </w:p>
    <w:p w:rsidR="00D344C4" w:rsidRPr="00BE7660" w:rsidP="00BE7660">
      <w:pPr>
        <w:bidi w:val="0"/>
        <w:rPr>
          <w:rFonts w:cs="Times New Roman"/>
          <w:highlight w:val="yellow"/>
        </w:rPr>
      </w:pPr>
    </w:p>
    <w:p w:rsidR="00D344C4" w:rsidRPr="00BE7660" w:rsidP="00BE7660">
      <w:pPr>
        <w:widowControl/>
        <w:tabs>
          <w:tab w:val="left" w:pos="0"/>
          <w:tab w:val="left" w:pos="426"/>
        </w:tabs>
        <w:autoSpaceDN/>
        <w:bidi w:val="0"/>
        <w:jc w:val="both"/>
        <w:textAlignment w:val="auto"/>
        <w:rPr>
          <w:rFonts w:cs="Times New Roman" w:hint="default"/>
        </w:rPr>
      </w:pPr>
      <w:r w:rsidRPr="00BE7660">
        <w:rPr>
          <w:rFonts w:cs="Times New Roman" w:hint="default"/>
        </w:rPr>
        <w:t>(2) Vý</w:t>
      </w:r>
      <w:r w:rsidRPr="00BE7660">
        <w:rPr>
          <w:rFonts w:cs="Times New Roman" w:hint="default"/>
        </w:rPr>
        <w:t>robca platí</w:t>
      </w:r>
      <w:r w:rsidRPr="00BE7660">
        <w:rPr>
          <w:rFonts w:cs="Times New Roman" w:hint="default"/>
        </w:rPr>
        <w:t xml:space="preserve"> prí</w:t>
      </w:r>
      <w:r w:rsidRPr="00BE7660">
        <w:rPr>
          <w:rFonts w:cs="Times New Roman" w:hint="default"/>
        </w:rPr>
        <w:t>spevok za kalendá</w:t>
      </w:r>
      <w:r w:rsidRPr="00BE7660">
        <w:rPr>
          <w:rFonts w:cs="Times New Roman" w:hint="default"/>
        </w:rPr>
        <w:t>rny š</w:t>
      </w:r>
      <w:r w:rsidRPr="00BE7660">
        <w:rPr>
          <w:rFonts w:cs="Times New Roman" w:hint="default"/>
        </w:rPr>
        <w:t>tvrť</w:t>
      </w:r>
      <w:r w:rsidRPr="00BE7660">
        <w:rPr>
          <w:rFonts w:cs="Times New Roman" w:hint="default"/>
        </w:rPr>
        <w:t>rok,  splatný</w:t>
      </w:r>
      <w:r w:rsidRPr="00BE7660">
        <w:rPr>
          <w:rFonts w:cs="Times New Roman" w:hint="default"/>
        </w:rPr>
        <w:t xml:space="preserve"> do tridsiateho dň</w:t>
      </w:r>
      <w:r w:rsidRPr="00BE7660">
        <w:rPr>
          <w:rFonts w:cs="Times New Roman" w:hint="default"/>
        </w:rPr>
        <w:t>a nasledujú</w:t>
      </w:r>
      <w:r w:rsidRPr="00BE7660">
        <w:rPr>
          <w:rFonts w:cs="Times New Roman" w:hint="default"/>
        </w:rPr>
        <w:t>ceho š</w:t>
      </w:r>
      <w:r w:rsidRPr="00BE7660">
        <w:rPr>
          <w:rFonts w:cs="Times New Roman" w:hint="default"/>
        </w:rPr>
        <w:t>tvrť</w:t>
      </w:r>
      <w:r w:rsidRPr="00BE7660">
        <w:rPr>
          <w:rFonts w:cs="Times New Roman" w:hint="default"/>
        </w:rPr>
        <w:t>ro</w:t>
      </w:r>
      <w:r w:rsidRPr="00BE7660" w:rsidR="00863070">
        <w:rPr>
          <w:rFonts w:cs="Times New Roman" w:hint="default"/>
        </w:rPr>
        <w:t>ka, vo výš</w:t>
      </w:r>
      <w:r w:rsidRPr="00BE7660" w:rsidR="00863070">
        <w:rPr>
          <w:rFonts w:cs="Times New Roman" w:hint="default"/>
        </w:rPr>
        <w:t>ke urč</w:t>
      </w:r>
      <w:r w:rsidRPr="00BE7660" w:rsidR="00863070">
        <w:rPr>
          <w:rFonts w:cs="Times New Roman" w:hint="default"/>
        </w:rPr>
        <w:t>enej podľ</w:t>
      </w:r>
      <w:r w:rsidRPr="00BE7660" w:rsidR="00863070">
        <w:rPr>
          <w:rFonts w:cs="Times New Roman" w:hint="default"/>
        </w:rPr>
        <w:t>a §</w:t>
      </w:r>
      <w:r w:rsidRPr="00BE7660" w:rsidR="00863070">
        <w:rPr>
          <w:rFonts w:cs="Times New Roman" w:hint="default"/>
        </w:rPr>
        <w:t xml:space="preserve"> 126</w:t>
      </w:r>
      <w:r w:rsidRPr="00BE7660">
        <w:rPr>
          <w:rFonts w:cs="Times New Roman" w:hint="default"/>
        </w:rPr>
        <w:t xml:space="preserve"> zo skutoč</w:t>
      </w:r>
      <w:r w:rsidRPr="00BE7660">
        <w:rPr>
          <w:rFonts w:cs="Times New Roman" w:hint="default"/>
        </w:rPr>
        <w:t>né</w:t>
      </w:r>
      <w:r w:rsidRPr="00BE7660">
        <w:rPr>
          <w:rFonts w:cs="Times New Roman" w:hint="default"/>
        </w:rPr>
        <w:t>ho objemu vý</w:t>
      </w:r>
      <w:r w:rsidRPr="00BE7660">
        <w:rPr>
          <w:rFonts w:cs="Times New Roman" w:hint="default"/>
        </w:rPr>
        <w:t>roby</w:t>
      </w:r>
      <w:r w:rsidRPr="00BE7660" w:rsidR="009F6D19">
        <w:rPr>
          <w:rFonts w:cs="Times New Roman" w:hint="default"/>
        </w:rPr>
        <w:t>, cezhranič</w:t>
      </w:r>
      <w:r w:rsidRPr="00BE7660" w:rsidR="009F6D19">
        <w:rPr>
          <w:rFonts w:cs="Times New Roman" w:hint="default"/>
        </w:rPr>
        <w:t>nej prepravy z </w:t>
      </w:r>
      <w:r w:rsidRPr="00BE7660" w:rsidR="009F6D19">
        <w:rPr>
          <w:rFonts w:cs="Times New Roman" w:hint="default"/>
        </w:rPr>
        <w:t>iné</w:t>
      </w:r>
      <w:r w:rsidRPr="00BE7660" w:rsidR="009F6D19">
        <w:rPr>
          <w:rFonts w:cs="Times New Roman" w:hint="default"/>
        </w:rPr>
        <w:t xml:space="preserve">ho </w:t>
      </w:r>
      <w:r w:rsidRPr="00BE7660" w:rsidR="009F6D19">
        <w:rPr>
          <w:rFonts w:cs="Times New Roman" w:hint="default"/>
        </w:rPr>
        <w:t>č</w:t>
      </w:r>
      <w:r w:rsidRPr="00BE7660" w:rsidR="009F6D19">
        <w:rPr>
          <w:rFonts w:cs="Times New Roman" w:hint="default"/>
        </w:rPr>
        <w:t>lenské</w:t>
      </w:r>
      <w:r w:rsidRPr="00BE7660" w:rsidR="009F6D19">
        <w:rPr>
          <w:rFonts w:cs="Times New Roman" w:hint="default"/>
        </w:rPr>
        <w:t>ho š</w:t>
      </w:r>
      <w:r w:rsidRPr="00BE7660" w:rsidR="009F6D19">
        <w:rPr>
          <w:rFonts w:cs="Times New Roman" w:hint="default"/>
        </w:rPr>
        <w:t>tá</w:t>
      </w:r>
      <w:r w:rsidRPr="00BE7660" w:rsidR="009F6D19">
        <w:rPr>
          <w:rFonts w:cs="Times New Roman" w:hint="default"/>
        </w:rPr>
        <w:t>tu do Slovenskej republiky alebo dovozu</w:t>
      </w:r>
      <w:r w:rsidRPr="00BE7660">
        <w:rPr>
          <w:rFonts w:cs="Times New Roman" w:hint="default"/>
        </w:rPr>
        <w:t xml:space="preserve"> v spoplatň</w:t>
      </w:r>
      <w:r w:rsidRPr="00BE7660">
        <w:rPr>
          <w:rFonts w:cs="Times New Roman" w:hint="default"/>
        </w:rPr>
        <w:t>ovanom š</w:t>
      </w:r>
      <w:r w:rsidRPr="00BE7660">
        <w:rPr>
          <w:rFonts w:cs="Times New Roman" w:hint="default"/>
        </w:rPr>
        <w:t>tvrť</w:t>
      </w:r>
      <w:r w:rsidRPr="00BE7660">
        <w:rPr>
          <w:rFonts w:cs="Times New Roman" w:hint="default"/>
        </w:rPr>
        <w:t>roku s </w:t>
      </w:r>
      <w:r w:rsidRPr="00BE7660">
        <w:rPr>
          <w:rFonts w:cs="Times New Roman" w:hint="default"/>
        </w:rPr>
        <w:t>vý</w:t>
      </w:r>
      <w:r w:rsidRPr="00BE7660">
        <w:rPr>
          <w:rFonts w:cs="Times New Roman" w:hint="default"/>
        </w:rPr>
        <w:t>nimkou prí</w:t>
      </w:r>
      <w:r w:rsidRPr="00BE7660">
        <w:rPr>
          <w:rFonts w:cs="Times New Roman" w:hint="default"/>
        </w:rPr>
        <w:t>padov uvedený</w:t>
      </w:r>
      <w:r w:rsidRPr="00BE7660">
        <w:rPr>
          <w:rFonts w:cs="Times New Roman" w:hint="default"/>
        </w:rPr>
        <w:t>ch v odseku 3.</w:t>
      </w:r>
    </w:p>
    <w:p w:rsidR="003B0B48" w:rsidRPr="00BE7660" w:rsidP="00BE7660">
      <w:pPr>
        <w:bidi w:val="0"/>
        <w:jc w:val="both"/>
        <w:rPr>
          <w:rFonts w:cs="Times New Roman"/>
          <w:strike/>
          <w:highlight w:val="yellow"/>
        </w:rPr>
      </w:pPr>
    </w:p>
    <w:p w:rsidR="006A5F6C" w:rsidRPr="00BE7660" w:rsidP="00BE7660">
      <w:pPr>
        <w:widowControl/>
        <w:tabs>
          <w:tab w:val="left" w:pos="426"/>
        </w:tabs>
        <w:autoSpaceDN/>
        <w:bidi w:val="0"/>
        <w:jc w:val="both"/>
        <w:textAlignment w:val="auto"/>
        <w:rPr>
          <w:rFonts w:cs="Times New Roman"/>
        </w:rPr>
      </w:pPr>
      <w:r w:rsidRPr="00BE7660">
        <w:rPr>
          <w:rFonts w:cs="Times New Roman" w:hint="default"/>
        </w:rPr>
        <w:t>(3) Vý</w:t>
      </w:r>
      <w:r w:rsidRPr="00BE7660">
        <w:rPr>
          <w:rFonts w:cs="Times New Roman" w:hint="default"/>
        </w:rPr>
        <w:t>robca platí</w:t>
      </w:r>
      <w:r w:rsidRPr="00BE7660">
        <w:rPr>
          <w:rFonts w:cs="Times New Roman" w:hint="default"/>
        </w:rPr>
        <w:t xml:space="preserve"> prí</w:t>
      </w:r>
      <w:r w:rsidRPr="00BE7660">
        <w:rPr>
          <w:rFonts w:cs="Times New Roman" w:hint="default"/>
        </w:rPr>
        <w:t>spevok za kalendá</w:t>
      </w:r>
      <w:r w:rsidRPr="00BE7660">
        <w:rPr>
          <w:rFonts w:cs="Times New Roman" w:hint="default"/>
        </w:rPr>
        <w:t>rny rok, splatný</w:t>
      </w:r>
      <w:r w:rsidRPr="00BE7660">
        <w:rPr>
          <w:rFonts w:cs="Times New Roman" w:hint="default"/>
        </w:rPr>
        <w:t xml:space="preserve"> do 20. aprí</w:t>
      </w:r>
      <w:r w:rsidRPr="00BE7660">
        <w:rPr>
          <w:rFonts w:cs="Times New Roman" w:hint="default"/>
        </w:rPr>
        <w:t>la nasledujú</w:t>
      </w:r>
      <w:r w:rsidRPr="00BE7660">
        <w:rPr>
          <w:rFonts w:cs="Times New Roman" w:hint="default"/>
        </w:rPr>
        <w:t>ceho kalendá</w:t>
      </w:r>
      <w:r w:rsidRPr="00BE7660">
        <w:rPr>
          <w:rFonts w:cs="Times New Roman" w:hint="default"/>
        </w:rPr>
        <w:t>rneho ro</w:t>
      </w:r>
      <w:r w:rsidRPr="00BE7660" w:rsidR="00863070">
        <w:rPr>
          <w:rFonts w:cs="Times New Roman" w:hint="default"/>
        </w:rPr>
        <w:t>ka, vo výš</w:t>
      </w:r>
      <w:r w:rsidRPr="00BE7660" w:rsidR="00863070">
        <w:rPr>
          <w:rFonts w:cs="Times New Roman" w:hint="default"/>
        </w:rPr>
        <w:t>ke urč</w:t>
      </w:r>
      <w:r w:rsidRPr="00BE7660" w:rsidR="00863070">
        <w:rPr>
          <w:rFonts w:cs="Times New Roman" w:hint="default"/>
        </w:rPr>
        <w:t>enej podľ</w:t>
      </w:r>
      <w:r w:rsidRPr="00BE7660" w:rsidR="00863070">
        <w:rPr>
          <w:rFonts w:cs="Times New Roman" w:hint="default"/>
        </w:rPr>
        <w:t>a §</w:t>
      </w:r>
      <w:r w:rsidRPr="00BE7660" w:rsidR="00863070">
        <w:rPr>
          <w:rFonts w:cs="Times New Roman" w:hint="default"/>
        </w:rPr>
        <w:t xml:space="preserve"> 126</w:t>
      </w:r>
      <w:r w:rsidRPr="00BE7660">
        <w:rPr>
          <w:rFonts w:cs="Times New Roman"/>
        </w:rPr>
        <w:t xml:space="preserve"> v </w:t>
      </w:r>
      <w:r w:rsidRPr="00BE7660">
        <w:rPr>
          <w:rFonts w:cs="Times New Roman" w:hint="default"/>
        </w:rPr>
        <w:t>rozsahu nesplnenej č</w:t>
      </w:r>
      <w:r w:rsidRPr="00BE7660">
        <w:rPr>
          <w:rFonts w:cs="Times New Roman" w:hint="default"/>
        </w:rPr>
        <w:t>asti ustanovené</w:t>
      </w:r>
      <w:r w:rsidRPr="00BE7660">
        <w:rPr>
          <w:rFonts w:cs="Times New Roman" w:hint="default"/>
        </w:rPr>
        <w:t>ho limitu, ak ako</w:t>
      </w:r>
      <w:r w:rsidRPr="00BE7660" w:rsidR="006F7B1C">
        <w:rPr>
          <w:rFonts w:cs="Times New Roman" w:hint="default"/>
        </w:rPr>
        <w:t xml:space="preserve"> vý</w:t>
      </w:r>
      <w:r w:rsidRPr="00BE7660" w:rsidR="006F7B1C">
        <w:rPr>
          <w:rFonts w:cs="Times New Roman" w:hint="default"/>
        </w:rPr>
        <w:t>robca podľ</w:t>
      </w:r>
      <w:r w:rsidRPr="00BE7660" w:rsidR="006F7B1C">
        <w:rPr>
          <w:rFonts w:cs="Times New Roman" w:hint="default"/>
        </w:rPr>
        <w:t xml:space="preserve">a </w:t>
      </w:r>
    </w:p>
    <w:p w:rsidR="006A5F6C" w:rsidRPr="00BE7660" w:rsidP="00BE7660">
      <w:pPr>
        <w:pStyle w:val="ListParagraph"/>
        <w:numPr>
          <w:numId w:val="379"/>
        </w:numPr>
        <w:bidi w:val="0"/>
        <w:spacing w:after="0" w:line="240" w:lineRule="auto"/>
        <w:jc w:val="both"/>
        <w:rPr>
          <w:rFonts w:ascii="Times New Roman" w:hAnsi="Times New Roman" w:cs="Times New Roman"/>
          <w:sz w:val="24"/>
          <w:szCs w:val="24"/>
        </w:rPr>
      </w:pPr>
      <w:r w:rsidRPr="00BE7660" w:rsidR="00863070">
        <w:rPr>
          <w:rFonts w:ascii="Times New Roman" w:hAnsi="Times New Roman" w:cs="Times New Roman"/>
          <w:sz w:val="24"/>
          <w:szCs w:val="24"/>
        </w:rPr>
        <w:t>§ 124</w:t>
      </w:r>
      <w:r w:rsidRPr="00BE7660">
        <w:rPr>
          <w:rFonts w:ascii="Times New Roman" w:hAnsi="Times New Roman" w:cs="Times New Roman"/>
          <w:sz w:val="24"/>
          <w:szCs w:val="24"/>
        </w:rPr>
        <w:t xml:space="preserve"> ods. 1 písm. c) až g) vyrába alebo dováža obaly, </w:t>
      </w:r>
    </w:p>
    <w:p w:rsidR="006A5F6C" w:rsidRPr="00BE7660" w:rsidP="00BE7660">
      <w:pPr>
        <w:pStyle w:val="ListParagraph"/>
        <w:numPr>
          <w:numId w:val="379"/>
        </w:numPr>
        <w:bidi w:val="0"/>
        <w:spacing w:after="0" w:line="240" w:lineRule="auto"/>
        <w:jc w:val="both"/>
        <w:rPr>
          <w:rFonts w:ascii="Times New Roman" w:hAnsi="Times New Roman" w:cs="Times New Roman"/>
          <w:sz w:val="24"/>
          <w:szCs w:val="24"/>
        </w:rPr>
      </w:pPr>
      <w:r w:rsidRPr="00BE7660" w:rsidR="00863070">
        <w:rPr>
          <w:rFonts w:ascii="Times New Roman" w:hAnsi="Times New Roman" w:cs="Times New Roman"/>
          <w:sz w:val="24"/>
          <w:szCs w:val="24"/>
        </w:rPr>
        <w:t>§ 124</w:t>
      </w:r>
      <w:r w:rsidRPr="00BE7660">
        <w:rPr>
          <w:rFonts w:ascii="Times New Roman" w:hAnsi="Times New Roman" w:cs="Times New Roman"/>
          <w:sz w:val="24"/>
          <w:szCs w:val="24"/>
        </w:rPr>
        <w:t xml:space="preserve"> ods. 1 písm. h) vyrába alebo dováža prenosné batérie a akumulátory,</w:t>
      </w:r>
    </w:p>
    <w:p w:rsidR="006A5F6C" w:rsidRPr="00BE7660" w:rsidP="00BE7660">
      <w:pPr>
        <w:pStyle w:val="ListParagraph"/>
        <w:numPr>
          <w:numId w:val="379"/>
        </w:numPr>
        <w:bidi w:val="0"/>
        <w:spacing w:after="0" w:line="240" w:lineRule="auto"/>
        <w:jc w:val="both"/>
        <w:rPr>
          <w:rFonts w:ascii="Times New Roman" w:hAnsi="Times New Roman" w:cs="Times New Roman"/>
          <w:sz w:val="24"/>
          <w:szCs w:val="24"/>
        </w:rPr>
      </w:pPr>
      <w:r w:rsidRPr="00BE7660" w:rsidR="00863070">
        <w:rPr>
          <w:rFonts w:ascii="Times New Roman" w:hAnsi="Times New Roman" w:cs="Times New Roman"/>
          <w:sz w:val="24"/>
          <w:szCs w:val="24"/>
        </w:rPr>
        <w:t>§ 124</w:t>
      </w:r>
      <w:r w:rsidRPr="00BE7660">
        <w:rPr>
          <w:rFonts w:ascii="Times New Roman" w:hAnsi="Times New Roman" w:cs="Times New Roman"/>
          <w:sz w:val="24"/>
          <w:szCs w:val="24"/>
        </w:rPr>
        <w:t xml:space="preserve"> ods. 1 písm. i) vyrába alebo dováža elektrozariadenia, z ktorých odpad bude elektroodpadom z domácností alebo elektrozariadenia, ktorými sú osvetľovacie zariadenia.</w:t>
      </w:r>
    </w:p>
    <w:p w:rsidR="00D344C4" w:rsidRPr="00BE7660" w:rsidP="00BE7660">
      <w:pPr>
        <w:tabs>
          <w:tab w:val="left" w:pos="426"/>
        </w:tabs>
        <w:bidi w:val="0"/>
        <w:jc w:val="both"/>
        <w:rPr>
          <w:rFonts w:cs="Times New Roman"/>
        </w:rPr>
      </w:pPr>
    </w:p>
    <w:p w:rsidR="003B0B48" w:rsidRPr="00BE7660" w:rsidP="00BE7660">
      <w:pPr>
        <w:widowControl/>
        <w:tabs>
          <w:tab w:val="left" w:pos="426"/>
        </w:tabs>
        <w:autoSpaceDN/>
        <w:bidi w:val="0"/>
        <w:jc w:val="both"/>
        <w:textAlignment w:val="auto"/>
        <w:rPr>
          <w:rFonts w:cs="Times New Roman" w:hint="default"/>
        </w:rPr>
      </w:pPr>
      <w:r w:rsidR="00724AC6">
        <w:rPr>
          <w:rFonts w:cs="Times New Roman"/>
        </w:rPr>
        <w:t>(</w:t>
      </w:r>
      <w:r w:rsidRPr="00BE7660" w:rsidR="0005064C">
        <w:rPr>
          <w:rFonts w:cs="Times New Roman"/>
        </w:rPr>
        <w:t xml:space="preserve">4) </w:t>
      </w:r>
      <w:r w:rsidRPr="00BE7660">
        <w:rPr>
          <w:rFonts w:cs="Times New Roman" w:hint="default"/>
        </w:rPr>
        <w:t>Vý</w:t>
      </w:r>
      <w:r w:rsidRPr="00BE7660">
        <w:rPr>
          <w:rFonts w:cs="Times New Roman" w:hint="default"/>
        </w:rPr>
        <w:t>robca, ktorý</w:t>
      </w:r>
      <w:r w:rsidRPr="00BE7660">
        <w:rPr>
          <w:rFonts w:cs="Times New Roman" w:hint="default"/>
        </w:rPr>
        <w:t xml:space="preserve"> je povinný</w:t>
      </w:r>
      <w:r w:rsidRPr="00BE7660">
        <w:rPr>
          <w:rFonts w:cs="Times New Roman" w:hint="default"/>
        </w:rPr>
        <w:t xml:space="preserve"> platiť</w:t>
      </w:r>
      <w:r w:rsidRPr="00BE7660">
        <w:rPr>
          <w:rFonts w:cs="Times New Roman" w:hint="default"/>
        </w:rPr>
        <w:t xml:space="preserve"> prí</w:t>
      </w:r>
      <w:r w:rsidRPr="00BE7660">
        <w:rPr>
          <w:rFonts w:cs="Times New Roman" w:hint="default"/>
        </w:rPr>
        <w:t>spevok do Recyklač</w:t>
      </w:r>
      <w:r w:rsidRPr="00BE7660">
        <w:rPr>
          <w:rFonts w:cs="Times New Roman" w:hint="default"/>
        </w:rPr>
        <w:t>né</w:t>
      </w:r>
      <w:r w:rsidRPr="00BE7660">
        <w:rPr>
          <w:rFonts w:cs="Times New Roman" w:hint="default"/>
        </w:rPr>
        <w:t>ho fondu</w:t>
      </w:r>
      <w:r w:rsidR="0019194A">
        <w:rPr>
          <w:rFonts w:cs="Times New Roman"/>
        </w:rPr>
        <w:t>,</w:t>
      </w:r>
      <w:r w:rsidRPr="00BE7660">
        <w:rPr>
          <w:rFonts w:cs="Times New Roman" w:hint="default"/>
        </w:rPr>
        <w:t xml:space="preserve"> zodpovedá</w:t>
      </w:r>
      <w:r w:rsidRPr="00BE7660">
        <w:rPr>
          <w:rFonts w:cs="Times New Roman" w:hint="default"/>
        </w:rPr>
        <w:t xml:space="preserve"> za sprá</w:t>
      </w:r>
      <w:r w:rsidRPr="00BE7660">
        <w:rPr>
          <w:rFonts w:cs="Times New Roman" w:hint="default"/>
        </w:rPr>
        <w:t>vnosť</w:t>
      </w:r>
      <w:r w:rsidRPr="00BE7660">
        <w:rPr>
          <w:rFonts w:cs="Times New Roman" w:hint="default"/>
        </w:rPr>
        <w:t xml:space="preserve"> jeho vý</w:t>
      </w:r>
      <w:r w:rsidRPr="00BE7660">
        <w:rPr>
          <w:rFonts w:cs="Times New Roman" w:hint="default"/>
        </w:rPr>
        <w:t>poč</w:t>
      </w:r>
      <w:r w:rsidRPr="00BE7660">
        <w:rPr>
          <w:rFonts w:cs="Times New Roman" w:hint="default"/>
        </w:rPr>
        <w:t>tu.</w:t>
      </w:r>
    </w:p>
    <w:p w:rsidR="003B0B48" w:rsidRPr="00BE7660" w:rsidP="00BE7660">
      <w:pPr>
        <w:widowControl/>
        <w:tabs>
          <w:tab w:val="left" w:pos="426"/>
        </w:tabs>
        <w:autoSpaceDN/>
        <w:bidi w:val="0"/>
        <w:jc w:val="both"/>
        <w:textAlignment w:val="auto"/>
        <w:rPr>
          <w:rFonts w:cs="Times New Roman" w:hint="default"/>
        </w:rPr>
      </w:pPr>
    </w:p>
    <w:p w:rsidR="00221452" w:rsidRPr="00BE7660" w:rsidP="00BE7660">
      <w:pPr>
        <w:widowControl/>
        <w:tabs>
          <w:tab w:val="left" w:pos="426"/>
        </w:tabs>
        <w:autoSpaceDN/>
        <w:bidi w:val="0"/>
        <w:jc w:val="both"/>
        <w:textAlignment w:val="auto"/>
        <w:rPr>
          <w:rFonts w:cs="Times New Roman" w:hint="default"/>
        </w:rPr>
      </w:pPr>
      <w:r w:rsidRPr="00BE7660">
        <w:rPr>
          <w:rFonts w:cs="Times New Roman" w:hint="default"/>
        </w:rPr>
        <w:t>(5) Vý</w:t>
      </w:r>
      <w:r w:rsidRPr="00BE7660">
        <w:rPr>
          <w:rFonts w:cs="Times New Roman" w:hint="default"/>
        </w:rPr>
        <w:t>robca je povinný</w:t>
      </w:r>
      <w:r w:rsidRPr="00BE7660">
        <w:rPr>
          <w:rFonts w:cs="Times New Roman" w:hint="default"/>
        </w:rPr>
        <w:t xml:space="preserve"> zaregistrovať</w:t>
      </w:r>
      <w:r w:rsidRPr="00BE7660">
        <w:rPr>
          <w:rFonts w:cs="Times New Roman" w:hint="default"/>
        </w:rPr>
        <w:t xml:space="preserve"> sa v Recyklač</w:t>
      </w:r>
      <w:r w:rsidRPr="00BE7660">
        <w:rPr>
          <w:rFonts w:cs="Times New Roman" w:hint="default"/>
        </w:rPr>
        <w:t>nom fonde do 30 dní</w:t>
      </w:r>
      <w:r w:rsidRPr="00BE7660">
        <w:rPr>
          <w:rFonts w:cs="Times New Roman" w:hint="default"/>
        </w:rPr>
        <w:t xml:space="preserve"> od zač</w:t>
      </w:r>
      <w:r w:rsidRPr="00BE7660">
        <w:rPr>
          <w:rFonts w:cs="Times New Roman" w:hint="default"/>
        </w:rPr>
        <w:t>atia vý</w:t>
      </w:r>
      <w:r w:rsidRPr="00BE7660">
        <w:rPr>
          <w:rFonts w:cs="Times New Roman" w:hint="default"/>
        </w:rPr>
        <w:t>roby</w:t>
      </w:r>
      <w:r w:rsidRPr="00BE7660" w:rsidR="009F6D19">
        <w:rPr>
          <w:rFonts w:cs="Times New Roman" w:hint="default"/>
        </w:rPr>
        <w:t>, cezhranič</w:t>
      </w:r>
      <w:r w:rsidRPr="00BE7660" w:rsidR="009F6D19">
        <w:rPr>
          <w:rFonts w:cs="Times New Roman" w:hint="default"/>
        </w:rPr>
        <w:t>nej prepravy z </w:t>
      </w:r>
      <w:r w:rsidRPr="00BE7660" w:rsidR="009F6D19">
        <w:rPr>
          <w:rFonts w:cs="Times New Roman" w:hint="default"/>
        </w:rPr>
        <w:t>iné</w:t>
      </w:r>
      <w:r w:rsidRPr="00BE7660" w:rsidR="009F6D19">
        <w:rPr>
          <w:rFonts w:cs="Times New Roman" w:hint="default"/>
        </w:rPr>
        <w:t>ho č</w:t>
      </w:r>
      <w:r w:rsidRPr="00BE7660" w:rsidR="009F6D19">
        <w:rPr>
          <w:rFonts w:cs="Times New Roman" w:hint="default"/>
        </w:rPr>
        <w:t>lenské</w:t>
      </w:r>
      <w:r w:rsidRPr="00BE7660" w:rsidR="009F6D19">
        <w:rPr>
          <w:rFonts w:cs="Times New Roman" w:hint="default"/>
        </w:rPr>
        <w:t>ho š</w:t>
      </w:r>
      <w:r w:rsidRPr="00BE7660" w:rsidR="009F6D19">
        <w:rPr>
          <w:rFonts w:cs="Times New Roman" w:hint="default"/>
        </w:rPr>
        <w:t>tá</w:t>
      </w:r>
      <w:r w:rsidRPr="00BE7660" w:rsidR="009F6D19">
        <w:rPr>
          <w:rFonts w:cs="Times New Roman" w:hint="default"/>
        </w:rPr>
        <w:t>tu do Slovenskej republiky alebo dovozu</w:t>
      </w:r>
      <w:r w:rsidRPr="00BE7660">
        <w:rPr>
          <w:rFonts w:cs="Times New Roman" w:hint="default"/>
        </w:rPr>
        <w:t xml:space="preserve"> vý</w:t>
      </w:r>
      <w:r w:rsidRPr="00BE7660">
        <w:rPr>
          <w:rFonts w:cs="Times New Roman" w:hint="default"/>
        </w:rPr>
        <w:t xml:space="preserve">robkov alebo </w:t>
      </w:r>
      <w:r w:rsidRPr="00BE7660" w:rsidR="0005064C">
        <w:rPr>
          <w:rFonts w:cs="Times New Roman" w:hint="default"/>
        </w:rPr>
        <w:t>materiá</w:t>
      </w:r>
      <w:r w:rsidRPr="00BE7660" w:rsidR="0005064C">
        <w:rPr>
          <w:rFonts w:cs="Times New Roman" w:hint="default"/>
        </w:rPr>
        <w:t>lov</w:t>
      </w:r>
      <w:r w:rsidRPr="00BE7660">
        <w:rPr>
          <w:rFonts w:cs="Times New Roman"/>
        </w:rPr>
        <w:t xml:space="preserve"> </w:t>
      </w:r>
      <w:r w:rsidRPr="00BE7660" w:rsidR="00F179B9">
        <w:rPr>
          <w:rFonts w:cs="Times New Roman" w:hint="default"/>
        </w:rPr>
        <w:t>uvedený</w:t>
      </w:r>
      <w:r w:rsidRPr="00BE7660" w:rsidR="00F179B9">
        <w:rPr>
          <w:rFonts w:cs="Times New Roman" w:hint="default"/>
        </w:rPr>
        <w:t>ch v </w:t>
      </w:r>
      <w:r w:rsidRPr="00BE7660" w:rsidR="00F179B9">
        <w:rPr>
          <w:rFonts w:cs="Times New Roman" w:hint="default"/>
        </w:rPr>
        <w:t>§</w:t>
      </w:r>
      <w:r w:rsidRPr="00BE7660" w:rsidR="00F179B9">
        <w:rPr>
          <w:rFonts w:cs="Times New Roman" w:hint="default"/>
        </w:rPr>
        <w:t xml:space="preserve"> 124</w:t>
      </w:r>
      <w:r w:rsidRPr="00BE7660">
        <w:rPr>
          <w:rFonts w:cs="Times New Roman" w:hint="default"/>
        </w:rPr>
        <w:t xml:space="preserve"> ods. 1, za ktoré</w:t>
      </w:r>
      <w:r w:rsidRPr="00BE7660">
        <w:rPr>
          <w:rFonts w:cs="Times New Roman" w:hint="default"/>
        </w:rPr>
        <w:t xml:space="preserve"> je povinný</w:t>
      </w:r>
      <w:r w:rsidRPr="00BE7660">
        <w:rPr>
          <w:rFonts w:cs="Times New Roman" w:hint="default"/>
        </w:rPr>
        <w:t xml:space="preserve"> platiť</w:t>
      </w:r>
      <w:r w:rsidRPr="00BE7660">
        <w:rPr>
          <w:rFonts w:cs="Times New Roman" w:hint="default"/>
        </w:rPr>
        <w:t xml:space="preserve"> prí</w:t>
      </w:r>
      <w:r w:rsidRPr="00BE7660">
        <w:rPr>
          <w:rFonts w:cs="Times New Roman" w:hint="default"/>
        </w:rPr>
        <w:t>spevok, ohlá</w:t>
      </w:r>
      <w:r w:rsidRPr="00BE7660">
        <w:rPr>
          <w:rFonts w:cs="Times New Roman" w:hint="default"/>
        </w:rPr>
        <w:t>siť</w:t>
      </w:r>
      <w:r w:rsidRPr="00BE7660">
        <w:rPr>
          <w:rFonts w:cs="Times New Roman" w:hint="default"/>
        </w:rPr>
        <w:t xml:space="preserve"> Recyklač</w:t>
      </w:r>
      <w:r w:rsidRPr="00BE7660">
        <w:rPr>
          <w:rFonts w:cs="Times New Roman" w:hint="default"/>
        </w:rPr>
        <w:t>né</w:t>
      </w:r>
      <w:r w:rsidRPr="00BE7660">
        <w:rPr>
          <w:rFonts w:cs="Times New Roman" w:hint="default"/>
        </w:rPr>
        <w:t>mu fondu zmeny v ú</w:t>
      </w:r>
      <w:r w:rsidRPr="00BE7660">
        <w:rPr>
          <w:rFonts w:cs="Times New Roman" w:hint="default"/>
        </w:rPr>
        <w:t>dajoch potrebný</w:t>
      </w:r>
      <w:r w:rsidRPr="00BE7660">
        <w:rPr>
          <w:rFonts w:cs="Times New Roman" w:hint="default"/>
        </w:rPr>
        <w:t>ch na registrá</w:t>
      </w:r>
      <w:r w:rsidRPr="00BE7660">
        <w:rPr>
          <w:rFonts w:cs="Times New Roman" w:hint="default"/>
        </w:rPr>
        <w:t>ciu do 30 dní</w:t>
      </w:r>
      <w:r w:rsidRPr="00BE7660">
        <w:rPr>
          <w:rFonts w:cs="Times New Roman" w:hint="default"/>
        </w:rPr>
        <w:t xml:space="preserve"> od vzniku zmeny a umož</w:t>
      </w:r>
      <w:r w:rsidRPr="00BE7660">
        <w:rPr>
          <w:rFonts w:cs="Times New Roman" w:hint="default"/>
        </w:rPr>
        <w:t>niť</w:t>
      </w:r>
      <w:r w:rsidRPr="00BE7660">
        <w:rPr>
          <w:rFonts w:cs="Times New Roman" w:hint="default"/>
        </w:rPr>
        <w:t xml:space="preserve"> orgá</w:t>
      </w:r>
      <w:r w:rsidRPr="00BE7660">
        <w:rPr>
          <w:rFonts w:cs="Times New Roman" w:hint="default"/>
        </w:rPr>
        <w:t>nom š</w:t>
      </w:r>
      <w:r w:rsidRPr="00BE7660">
        <w:rPr>
          <w:rFonts w:cs="Times New Roman" w:hint="default"/>
        </w:rPr>
        <w:t>tá</w:t>
      </w:r>
      <w:r w:rsidRPr="00BE7660">
        <w:rPr>
          <w:rFonts w:cs="Times New Roman" w:hint="default"/>
        </w:rPr>
        <w:t xml:space="preserve">tneho </w:t>
      </w:r>
      <w:r w:rsidRPr="00BE7660" w:rsidR="0005064C">
        <w:rPr>
          <w:rFonts w:cs="Times New Roman" w:hint="default"/>
        </w:rPr>
        <w:t>dozoru v odpadovom hospodá</w:t>
      </w:r>
      <w:r w:rsidRPr="00BE7660" w:rsidR="0005064C">
        <w:rPr>
          <w:rFonts w:cs="Times New Roman" w:hint="default"/>
        </w:rPr>
        <w:t>rstve</w:t>
      </w:r>
      <w:r w:rsidRPr="00BE7660">
        <w:rPr>
          <w:rFonts w:cs="Times New Roman" w:hint="default"/>
        </w:rPr>
        <w:t xml:space="preserve">  kontrolu ich registrá</w:t>
      </w:r>
      <w:r w:rsidRPr="00BE7660">
        <w:rPr>
          <w:rFonts w:cs="Times New Roman" w:hint="default"/>
        </w:rPr>
        <w:t>cie v Recyklač</w:t>
      </w:r>
      <w:r w:rsidRPr="00BE7660">
        <w:rPr>
          <w:rFonts w:cs="Times New Roman" w:hint="default"/>
        </w:rPr>
        <w:t>nom fonde, kontrolu sprá</w:t>
      </w:r>
      <w:r w:rsidRPr="00BE7660">
        <w:rPr>
          <w:rFonts w:cs="Times New Roman" w:hint="default"/>
        </w:rPr>
        <w:t>vnosti vý</w:t>
      </w:r>
      <w:r w:rsidRPr="00BE7660">
        <w:rPr>
          <w:rFonts w:cs="Times New Roman" w:hint="default"/>
        </w:rPr>
        <w:t>poč</w:t>
      </w:r>
      <w:r w:rsidRPr="00BE7660">
        <w:rPr>
          <w:rFonts w:cs="Times New Roman" w:hint="default"/>
        </w:rPr>
        <w:t>tu prí</w:t>
      </w:r>
      <w:r w:rsidRPr="00BE7660">
        <w:rPr>
          <w:rFonts w:cs="Times New Roman" w:hint="default"/>
        </w:rPr>
        <w:t>spevku a kontrolu ich platenia.</w:t>
      </w:r>
    </w:p>
    <w:p w:rsidR="003B0B48" w:rsidRPr="00BE7660" w:rsidP="00BE7660">
      <w:pPr>
        <w:widowControl/>
        <w:tabs>
          <w:tab w:val="left" w:pos="426"/>
        </w:tabs>
        <w:autoSpaceDN/>
        <w:bidi w:val="0"/>
        <w:jc w:val="both"/>
        <w:textAlignment w:val="auto"/>
        <w:rPr>
          <w:rFonts w:cs="Times New Roman"/>
        </w:rPr>
      </w:pPr>
    </w:p>
    <w:p w:rsidR="003B0B48" w:rsidRPr="00BE7660" w:rsidP="00BE7660">
      <w:pPr>
        <w:widowControl/>
        <w:tabs>
          <w:tab w:val="left" w:pos="426"/>
        </w:tabs>
        <w:autoSpaceDN/>
        <w:bidi w:val="0"/>
        <w:jc w:val="both"/>
        <w:textAlignment w:val="auto"/>
        <w:rPr>
          <w:rFonts w:cs="Times New Roman" w:hint="default"/>
        </w:rPr>
      </w:pPr>
      <w:r w:rsidRPr="00BE7660" w:rsidR="00F61A1D">
        <w:rPr>
          <w:rFonts w:cs="Times New Roman"/>
        </w:rPr>
        <w:t xml:space="preserve">(6) </w:t>
      </w:r>
      <w:r w:rsidRPr="00BE7660">
        <w:rPr>
          <w:rFonts w:cs="Times New Roman" w:hint="default"/>
        </w:rPr>
        <w:t>Vý</w:t>
      </w:r>
      <w:r w:rsidRPr="00BE7660">
        <w:rPr>
          <w:rFonts w:cs="Times New Roman" w:hint="default"/>
        </w:rPr>
        <w:t>r</w:t>
      </w:r>
      <w:r w:rsidRPr="00BE7660">
        <w:rPr>
          <w:rFonts w:cs="Times New Roman" w:hint="default"/>
        </w:rPr>
        <w:t>obca je povinný</w:t>
      </w:r>
      <w:r w:rsidRPr="00BE7660">
        <w:rPr>
          <w:rFonts w:cs="Times New Roman" w:hint="default"/>
        </w:rPr>
        <w:t xml:space="preserve"> </w:t>
      </w:r>
    </w:p>
    <w:p w:rsidR="003B0B48" w:rsidP="00724AC6">
      <w:pPr>
        <w:widowControl/>
        <w:numPr>
          <w:ilvl w:val="1"/>
          <w:numId w:val="194"/>
        </w:numPr>
        <w:tabs>
          <w:tab w:val="left" w:pos="709"/>
          <w:tab w:val="left" w:pos="851"/>
        </w:tabs>
        <w:autoSpaceDN/>
        <w:bidi w:val="0"/>
        <w:ind w:left="709" w:hanging="283"/>
        <w:jc w:val="both"/>
        <w:textAlignment w:val="auto"/>
        <w:rPr>
          <w:rFonts w:cs="Times New Roman"/>
        </w:rPr>
      </w:pPr>
      <w:r w:rsidRPr="00BE7660">
        <w:rPr>
          <w:rFonts w:cs="Times New Roman" w:hint="default"/>
        </w:rPr>
        <w:t>viesť</w:t>
      </w:r>
      <w:r w:rsidRPr="00BE7660">
        <w:rPr>
          <w:rFonts w:cs="Times New Roman" w:hint="default"/>
        </w:rPr>
        <w:t xml:space="preserve"> a uchová</w:t>
      </w:r>
      <w:r w:rsidRPr="00BE7660">
        <w:rPr>
          <w:rFonts w:cs="Times New Roman" w:hint="default"/>
        </w:rPr>
        <w:t>vať</w:t>
      </w:r>
      <w:r w:rsidRPr="00BE7660">
        <w:rPr>
          <w:rFonts w:cs="Times New Roman" w:hint="default"/>
        </w:rPr>
        <w:t xml:space="preserve"> evidenciu</w:t>
      </w:r>
      <w:r w:rsidRPr="00BE7660" w:rsidR="00DD00C1">
        <w:rPr>
          <w:rFonts w:cs="Times New Roman" w:hint="default"/>
        </w:rPr>
        <w:t xml:space="preserve"> o objeme svojej vý</w:t>
      </w:r>
      <w:r w:rsidRPr="00BE7660" w:rsidR="00DD00C1">
        <w:rPr>
          <w:rFonts w:cs="Times New Roman" w:hint="default"/>
        </w:rPr>
        <w:t xml:space="preserve">roby, </w:t>
      </w:r>
      <w:r w:rsidRPr="00BE7660" w:rsidR="009F6D19">
        <w:rPr>
          <w:rFonts w:cs="Times New Roman" w:hint="default"/>
        </w:rPr>
        <w:t>cezhranič</w:t>
      </w:r>
      <w:r w:rsidRPr="00BE7660" w:rsidR="009F6D19">
        <w:rPr>
          <w:rFonts w:cs="Times New Roman" w:hint="default"/>
        </w:rPr>
        <w:t>nej prepravy z </w:t>
      </w:r>
      <w:r w:rsidRPr="00BE7660" w:rsidR="009F6D19">
        <w:rPr>
          <w:rFonts w:cs="Times New Roman" w:hint="default"/>
        </w:rPr>
        <w:t>iné</w:t>
      </w:r>
      <w:r w:rsidRPr="00BE7660" w:rsidR="009F6D19">
        <w:rPr>
          <w:rFonts w:cs="Times New Roman" w:hint="default"/>
        </w:rPr>
        <w:t>ho č</w:t>
      </w:r>
      <w:r w:rsidRPr="00BE7660" w:rsidR="009F6D19">
        <w:rPr>
          <w:rFonts w:cs="Times New Roman" w:hint="default"/>
        </w:rPr>
        <w:t>lenské</w:t>
      </w:r>
      <w:r w:rsidRPr="00BE7660" w:rsidR="009F6D19">
        <w:rPr>
          <w:rFonts w:cs="Times New Roman" w:hint="default"/>
        </w:rPr>
        <w:t>ho š</w:t>
      </w:r>
      <w:r w:rsidRPr="00BE7660" w:rsidR="009F6D19">
        <w:rPr>
          <w:rFonts w:cs="Times New Roman" w:hint="default"/>
        </w:rPr>
        <w:t>tá</w:t>
      </w:r>
      <w:r w:rsidRPr="00BE7660" w:rsidR="009F6D19">
        <w:rPr>
          <w:rFonts w:cs="Times New Roman" w:hint="default"/>
        </w:rPr>
        <w:t>tu do Slovenskej republiky, dovozu, cezhranič</w:t>
      </w:r>
      <w:r w:rsidRPr="00BE7660" w:rsidR="009F6D19">
        <w:rPr>
          <w:rFonts w:cs="Times New Roman" w:hint="default"/>
        </w:rPr>
        <w:t>nej prepravy do iné</w:t>
      </w:r>
      <w:r w:rsidRPr="00BE7660" w:rsidR="009F6D19">
        <w:rPr>
          <w:rFonts w:cs="Times New Roman" w:hint="default"/>
        </w:rPr>
        <w:t>ho č</w:t>
      </w:r>
      <w:r w:rsidRPr="00BE7660" w:rsidR="009F6D19">
        <w:rPr>
          <w:rFonts w:cs="Times New Roman" w:hint="default"/>
        </w:rPr>
        <w:t>lenské</w:t>
      </w:r>
      <w:r w:rsidRPr="00BE7660" w:rsidR="009F6D19">
        <w:rPr>
          <w:rFonts w:cs="Times New Roman" w:hint="default"/>
        </w:rPr>
        <w:t>ho š</w:t>
      </w:r>
      <w:r w:rsidRPr="00BE7660" w:rsidR="009F6D19">
        <w:rPr>
          <w:rFonts w:cs="Times New Roman" w:hint="default"/>
        </w:rPr>
        <w:t>tá</w:t>
      </w:r>
      <w:r w:rsidRPr="00BE7660" w:rsidR="009F6D19">
        <w:rPr>
          <w:rFonts w:cs="Times New Roman" w:hint="default"/>
        </w:rPr>
        <w:t>tu zo Slovenskej republiky</w:t>
      </w:r>
      <w:r w:rsidRPr="00BE7660" w:rsidR="00DD00C1">
        <w:rPr>
          <w:rFonts w:cs="Times New Roman"/>
        </w:rPr>
        <w:t xml:space="preserve"> a </w:t>
      </w:r>
      <w:r w:rsidRPr="00BE7660" w:rsidR="00DD00C1">
        <w:rPr>
          <w:rFonts w:cs="Times New Roman" w:hint="default"/>
        </w:rPr>
        <w:t>vý</w:t>
      </w:r>
      <w:r w:rsidRPr="00BE7660" w:rsidR="00DD00C1">
        <w:rPr>
          <w:rFonts w:cs="Times New Roman" w:hint="default"/>
        </w:rPr>
        <w:t>vozu,</w:t>
      </w:r>
      <w:r w:rsidRPr="00BE7660">
        <w:rPr>
          <w:rFonts w:cs="Times New Roman"/>
        </w:rPr>
        <w:t xml:space="preserve"> </w:t>
      </w:r>
    </w:p>
    <w:p w:rsidR="003B0B48" w:rsidRPr="00A30001" w:rsidP="00724AC6">
      <w:pPr>
        <w:widowControl/>
        <w:numPr>
          <w:ilvl w:val="1"/>
          <w:numId w:val="194"/>
        </w:numPr>
        <w:tabs>
          <w:tab w:val="left" w:pos="709"/>
          <w:tab w:val="left" w:pos="851"/>
        </w:tabs>
        <w:autoSpaceDN/>
        <w:bidi w:val="0"/>
        <w:ind w:left="709" w:hanging="283"/>
        <w:jc w:val="both"/>
        <w:textAlignment w:val="auto"/>
        <w:rPr>
          <w:rFonts w:cs="Times New Roman"/>
        </w:rPr>
      </w:pPr>
      <w:r w:rsidRPr="00724AC6">
        <w:rPr>
          <w:rFonts w:cs="Times New Roman" w:hint="default"/>
        </w:rPr>
        <w:t>ohlasovať</w:t>
      </w:r>
      <w:r w:rsidRPr="00724AC6">
        <w:rPr>
          <w:rFonts w:cs="Times New Roman" w:hint="default"/>
        </w:rPr>
        <w:t xml:space="preserve"> ustanovené</w:t>
      </w:r>
      <w:r w:rsidRPr="00724AC6">
        <w:rPr>
          <w:rFonts w:cs="Times New Roman" w:hint="default"/>
        </w:rPr>
        <w:t xml:space="preserve"> ú</w:t>
      </w:r>
      <w:r w:rsidRPr="00724AC6">
        <w:rPr>
          <w:rFonts w:cs="Times New Roman" w:hint="default"/>
        </w:rPr>
        <w:t>daje z evide</w:t>
      </w:r>
      <w:r w:rsidRPr="006806A6">
        <w:rPr>
          <w:rFonts w:cs="Times New Roman" w:hint="default"/>
        </w:rPr>
        <w:t>ncie š</w:t>
      </w:r>
      <w:r w:rsidRPr="006806A6">
        <w:rPr>
          <w:rFonts w:cs="Times New Roman" w:hint="default"/>
        </w:rPr>
        <w:t>tvrť</w:t>
      </w:r>
      <w:r w:rsidRPr="006806A6">
        <w:rPr>
          <w:rFonts w:cs="Times New Roman" w:hint="default"/>
        </w:rPr>
        <w:t>roč</w:t>
      </w:r>
      <w:r w:rsidRPr="00AE5476">
        <w:rPr>
          <w:rFonts w:cs="Times New Roman" w:hint="default"/>
        </w:rPr>
        <w:t>ne Recyklač</w:t>
      </w:r>
      <w:r w:rsidRPr="00AE5476">
        <w:rPr>
          <w:rFonts w:cs="Times New Roman" w:hint="default"/>
        </w:rPr>
        <w:t>né</w:t>
      </w:r>
      <w:r w:rsidRPr="00AE5476">
        <w:rPr>
          <w:rFonts w:cs="Times New Roman" w:hint="default"/>
        </w:rPr>
        <w:t>mu fondu a</w:t>
      </w:r>
      <w:r w:rsidRPr="006C5FE0" w:rsidR="00696A57">
        <w:rPr>
          <w:rFonts w:cs="Times New Roman"/>
        </w:rPr>
        <w:t> </w:t>
      </w:r>
      <w:r w:rsidRPr="002D1C7C" w:rsidR="00696A57">
        <w:rPr>
          <w:rFonts w:cs="Times New Roman" w:hint="default"/>
        </w:rPr>
        <w:t xml:space="preserve"> prí</w:t>
      </w:r>
      <w:r w:rsidRPr="002D1C7C" w:rsidR="00696A57">
        <w:rPr>
          <w:rFonts w:cs="Times New Roman" w:hint="default"/>
        </w:rPr>
        <w:t>sluš</w:t>
      </w:r>
      <w:r w:rsidRPr="002D1C7C" w:rsidR="00696A57">
        <w:rPr>
          <w:rFonts w:cs="Times New Roman" w:hint="default"/>
        </w:rPr>
        <w:t>né</w:t>
      </w:r>
      <w:r w:rsidRPr="002D1C7C" w:rsidR="00696A57">
        <w:rPr>
          <w:rFonts w:cs="Times New Roman" w:hint="default"/>
        </w:rPr>
        <w:t>mu orgá</w:t>
      </w:r>
      <w:r w:rsidRPr="002D1C7C" w:rsidR="00696A57">
        <w:rPr>
          <w:rFonts w:cs="Times New Roman" w:hint="default"/>
        </w:rPr>
        <w:t>nu š</w:t>
      </w:r>
      <w:r w:rsidRPr="002D1C7C" w:rsidR="00696A57">
        <w:rPr>
          <w:rFonts w:cs="Times New Roman" w:hint="default"/>
        </w:rPr>
        <w:t>tá</w:t>
      </w:r>
      <w:r w:rsidRPr="002D1C7C" w:rsidR="00696A57">
        <w:rPr>
          <w:rFonts w:cs="Times New Roman" w:hint="default"/>
        </w:rPr>
        <w:t>tnej sprá</w:t>
      </w:r>
      <w:r w:rsidRPr="002D1C7C" w:rsidR="00696A57">
        <w:rPr>
          <w:rFonts w:cs="Times New Roman" w:hint="default"/>
        </w:rPr>
        <w:t>vy odpadové</w:t>
      </w:r>
      <w:r w:rsidRPr="002D1C7C" w:rsidR="00696A57">
        <w:rPr>
          <w:rFonts w:cs="Times New Roman" w:hint="default"/>
        </w:rPr>
        <w:t>ho hospodá</w:t>
      </w:r>
      <w:r w:rsidRPr="002D1C7C" w:rsidR="00696A57">
        <w:rPr>
          <w:rFonts w:cs="Times New Roman" w:hint="default"/>
        </w:rPr>
        <w:t>rstva</w:t>
      </w:r>
      <w:r w:rsidRPr="00A30001">
        <w:rPr>
          <w:rFonts w:cs="Times New Roman"/>
        </w:rPr>
        <w:t>.</w:t>
      </w:r>
    </w:p>
    <w:p w:rsidR="003B0B48" w:rsidRPr="00BE7660" w:rsidP="00BE7660">
      <w:pPr>
        <w:tabs>
          <w:tab w:val="left" w:pos="426"/>
        </w:tabs>
        <w:bidi w:val="0"/>
        <w:jc w:val="both"/>
        <w:rPr>
          <w:rFonts w:cs="Times New Roman"/>
        </w:rPr>
      </w:pPr>
    </w:p>
    <w:p w:rsidR="003B0B48" w:rsidRPr="00BE7660" w:rsidP="00BE7660">
      <w:pPr>
        <w:widowControl/>
        <w:tabs>
          <w:tab w:val="left" w:pos="426"/>
        </w:tabs>
        <w:autoSpaceDN/>
        <w:bidi w:val="0"/>
        <w:jc w:val="both"/>
        <w:textAlignment w:val="auto"/>
        <w:rPr>
          <w:rFonts w:cs="Times New Roman" w:hint="default"/>
        </w:rPr>
      </w:pPr>
      <w:r w:rsidRPr="00BE7660" w:rsidR="00F61A1D">
        <w:rPr>
          <w:rFonts w:cs="Times New Roman"/>
        </w:rPr>
        <w:t xml:space="preserve">(7) </w:t>
      </w:r>
      <w:r w:rsidRPr="00BE7660">
        <w:rPr>
          <w:rFonts w:cs="Times New Roman" w:hint="default"/>
        </w:rPr>
        <w:t>Ten, kto zabezpeč</w:t>
      </w:r>
      <w:r w:rsidRPr="00BE7660">
        <w:rPr>
          <w:rFonts w:cs="Times New Roman" w:hint="default"/>
        </w:rPr>
        <w:t>uje zber, recyklá</w:t>
      </w:r>
      <w:r w:rsidRPr="00BE7660">
        <w:rPr>
          <w:rFonts w:cs="Times New Roman" w:hint="default"/>
        </w:rPr>
        <w:t>ciu alebo iný</w:t>
      </w:r>
      <w:r w:rsidRPr="00BE7660">
        <w:rPr>
          <w:rFonts w:cs="Times New Roman" w:hint="default"/>
        </w:rPr>
        <w:t xml:space="preserve"> spô</w:t>
      </w:r>
      <w:r w:rsidRPr="00BE7660">
        <w:rPr>
          <w:rFonts w:cs="Times New Roman" w:hint="default"/>
        </w:rPr>
        <w:t>sob zhodnotenia alebo zneš</w:t>
      </w:r>
      <w:r w:rsidRPr="00BE7660">
        <w:rPr>
          <w:rFonts w:cs="Times New Roman" w:hint="default"/>
        </w:rPr>
        <w:t>kodnenie odpadov z </w:t>
      </w:r>
      <w:r w:rsidRPr="00BE7660">
        <w:rPr>
          <w:rFonts w:cs="Times New Roman" w:hint="default"/>
        </w:rPr>
        <w:t>vý</w:t>
      </w:r>
      <w:r w:rsidRPr="00BE7660">
        <w:rPr>
          <w:rFonts w:cs="Times New Roman" w:hint="default"/>
        </w:rPr>
        <w:t>robkov alebo materiá</w:t>
      </w:r>
      <w:r w:rsidRPr="00BE7660">
        <w:rPr>
          <w:rFonts w:cs="Times New Roman" w:hint="default"/>
        </w:rPr>
        <w:t>lov uvedený</w:t>
      </w:r>
      <w:r w:rsidRPr="00BE7660">
        <w:rPr>
          <w:rFonts w:cs="Times New Roman" w:hint="default"/>
        </w:rPr>
        <w:t xml:space="preserve">ch v </w:t>
      </w:r>
      <w:r w:rsidRPr="00BE7660" w:rsidR="00F179B9">
        <w:rPr>
          <w:rFonts w:cs="Times New Roman" w:hint="default"/>
        </w:rPr>
        <w:t>§</w:t>
      </w:r>
      <w:r w:rsidRPr="00BE7660" w:rsidR="00F179B9">
        <w:rPr>
          <w:rFonts w:cs="Times New Roman" w:hint="default"/>
        </w:rPr>
        <w:t xml:space="preserve"> 124</w:t>
      </w:r>
      <w:r w:rsidRPr="00BE7660">
        <w:rPr>
          <w:rFonts w:cs="Times New Roman"/>
        </w:rPr>
        <w:t> </w:t>
      </w:r>
      <w:r w:rsidRPr="00BE7660">
        <w:rPr>
          <w:rFonts w:cs="Times New Roman" w:hint="default"/>
        </w:rPr>
        <w:t>ods. 1, je povinný</w:t>
      </w:r>
    </w:p>
    <w:p w:rsidR="003B0B48" w:rsidRPr="00BE7660" w:rsidP="00BE7660">
      <w:pPr>
        <w:widowControl/>
        <w:numPr>
          <w:ilvl w:val="0"/>
          <w:numId w:val="198"/>
        </w:numPr>
        <w:tabs>
          <w:tab w:val="left" w:pos="709"/>
        </w:tabs>
        <w:autoSpaceDN/>
        <w:bidi w:val="0"/>
        <w:ind w:left="709" w:hanging="283"/>
        <w:jc w:val="both"/>
        <w:textAlignment w:val="auto"/>
        <w:rPr>
          <w:rFonts w:cs="Times New Roman" w:hint="default"/>
        </w:rPr>
      </w:pPr>
      <w:r w:rsidRPr="00BE7660">
        <w:rPr>
          <w:rFonts w:cs="Times New Roman" w:hint="default"/>
        </w:rPr>
        <w:t>viesť</w:t>
      </w:r>
      <w:r w:rsidRPr="00BE7660">
        <w:rPr>
          <w:rFonts w:cs="Times New Roman" w:hint="default"/>
        </w:rPr>
        <w:t xml:space="preserve"> a uchová</w:t>
      </w:r>
      <w:r w:rsidRPr="00BE7660">
        <w:rPr>
          <w:rFonts w:cs="Times New Roman" w:hint="default"/>
        </w:rPr>
        <w:t>vať</w:t>
      </w:r>
      <w:r w:rsidRPr="00BE7660">
        <w:rPr>
          <w:rFonts w:cs="Times New Roman" w:hint="default"/>
        </w:rPr>
        <w:t xml:space="preserve"> evidenciu o odpadoch z </w:t>
      </w:r>
      <w:r w:rsidRPr="00BE7660">
        <w:rPr>
          <w:rFonts w:cs="Times New Roman" w:hint="default"/>
        </w:rPr>
        <w:t>vý</w:t>
      </w:r>
      <w:r w:rsidRPr="00BE7660">
        <w:rPr>
          <w:rFonts w:cs="Times New Roman" w:hint="default"/>
        </w:rPr>
        <w:t>robkov alebo materiá</w:t>
      </w:r>
      <w:r w:rsidRPr="00BE7660">
        <w:rPr>
          <w:rFonts w:cs="Times New Roman" w:hint="default"/>
        </w:rPr>
        <w:t>lov a evidenciu o objeme ich zhodnotenia zo zberu odpadov na ú</w:t>
      </w:r>
      <w:r w:rsidRPr="00BE7660">
        <w:rPr>
          <w:rFonts w:cs="Times New Roman" w:hint="default"/>
        </w:rPr>
        <w:t>zemí</w:t>
      </w:r>
      <w:r w:rsidRPr="00BE7660">
        <w:rPr>
          <w:rFonts w:cs="Times New Roman" w:hint="default"/>
        </w:rPr>
        <w:t xml:space="preserve"> Slovenskej republiky, </w:t>
      </w:r>
    </w:p>
    <w:p w:rsidR="003B0B48" w:rsidRPr="00BE7660" w:rsidP="00BE7660">
      <w:pPr>
        <w:widowControl/>
        <w:numPr>
          <w:ilvl w:val="0"/>
          <w:numId w:val="198"/>
        </w:numPr>
        <w:tabs>
          <w:tab w:val="left" w:pos="709"/>
        </w:tabs>
        <w:autoSpaceDN/>
        <w:bidi w:val="0"/>
        <w:ind w:left="709" w:hanging="283"/>
        <w:jc w:val="both"/>
        <w:textAlignment w:val="auto"/>
        <w:rPr>
          <w:rFonts w:cs="Times New Roman" w:hint="default"/>
        </w:rPr>
      </w:pPr>
      <w:r w:rsidRPr="00BE7660">
        <w:rPr>
          <w:rFonts w:cs="Times New Roman" w:hint="default"/>
        </w:rPr>
        <w:t>ohlasovať</w:t>
      </w:r>
      <w:r w:rsidRPr="00BE7660">
        <w:rPr>
          <w:rFonts w:cs="Times New Roman" w:hint="default"/>
        </w:rPr>
        <w:t xml:space="preserve"> ustanovené</w:t>
      </w:r>
      <w:r w:rsidRPr="00BE7660">
        <w:rPr>
          <w:rFonts w:cs="Times New Roman" w:hint="default"/>
        </w:rPr>
        <w:t xml:space="preserve"> ú</w:t>
      </w:r>
      <w:r w:rsidRPr="00BE7660">
        <w:rPr>
          <w:rFonts w:cs="Times New Roman" w:hint="default"/>
        </w:rPr>
        <w:t>daje z evidencie š</w:t>
      </w:r>
      <w:r w:rsidRPr="00BE7660">
        <w:rPr>
          <w:rFonts w:cs="Times New Roman" w:hint="default"/>
        </w:rPr>
        <w:t>tvrť</w:t>
      </w:r>
      <w:r w:rsidRPr="00BE7660">
        <w:rPr>
          <w:rFonts w:cs="Times New Roman" w:hint="default"/>
        </w:rPr>
        <w:t>roč</w:t>
      </w:r>
      <w:r w:rsidRPr="00BE7660">
        <w:rPr>
          <w:rFonts w:cs="Times New Roman" w:hint="default"/>
        </w:rPr>
        <w:t>ne Recyklač</w:t>
      </w:r>
      <w:r w:rsidRPr="00BE7660">
        <w:rPr>
          <w:rFonts w:cs="Times New Roman" w:hint="default"/>
        </w:rPr>
        <w:t>né</w:t>
      </w:r>
      <w:r w:rsidRPr="00BE7660">
        <w:rPr>
          <w:rFonts w:cs="Times New Roman" w:hint="default"/>
        </w:rPr>
        <w:t>mu fondu a prí</w:t>
      </w:r>
      <w:r w:rsidRPr="00BE7660">
        <w:rPr>
          <w:rFonts w:cs="Times New Roman" w:hint="default"/>
        </w:rPr>
        <w:t>sl</w:t>
      </w:r>
      <w:r w:rsidRPr="00BE7660">
        <w:rPr>
          <w:rFonts w:cs="Times New Roman" w:hint="default"/>
        </w:rPr>
        <w:t>uš</w:t>
      </w:r>
      <w:r w:rsidRPr="00BE7660">
        <w:rPr>
          <w:rFonts w:cs="Times New Roman" w:hint="default"/>
        </w:rPr>
        <w:t>né</w:t>
      </w:r>
      <w:r w:rsidRPr="00BE7660">
        <w:rPr>
          <w:rFonts w:cs="Times New Roman" w:hint="default"/>
        </w:rPr>
        <w:t>mu orgá</w:t>
      </w:r>
      <w:r w:rsidRPr="00BE7660">
        <w:rPr>
          <w:rFonts w:cs="Times New Roman" w:hint="default"/>
        </w:rPr>
        <w:t>nu odpadové</w:t>
      </w:r>
      <w:r w:rsidRPr="00BE7660">
        <w:rPr>
          <w:rFonts w:cs="Times New Roman" w:hint="default"/>
        </w:rPr>
        <w:t>ho hospodá</w:t>
      </w:r>
      <w:r w:rsidRPr="00BE7660">
        <w:rPr>
          <w:rFonts w:cs="Times New Roman" w:hint="default"/>
        </w:rPr>
        <w:t>rstva.</w:t>
      </w:r>
    </w:p>
    <w:p w:rsidR="003B0B48" w:rsidRPr="00BE7660" w:rsidP="00BE7660">
      <w:pPr>
        <w:bidi w:val="0"/>
        <w:rPr>
          <w:rFonts w:cs="Times New Roman"/>
        </w:rPr>
      </w:pPr>
    </w:p>
    <w:p w:rsidR="003B0B48" w:rsidRPr="00BE7660" w:rsidP="00BE7660">
      <w:pPr>
        <w:autoSpaceDE w:val="0"/>
        <w:bidi w:val="0"/>
        <w:jc w:val="center"/>
        <w:rPr>
          <w:rFonts w:cs="Times New Roman"/>
        </w:rPr>
      </w:pPr>
      <w:r w:rsidRPr="00BE7660" w:rsidR="0005064C">
        <w:rPr>
          <w:rFonts w:cs="Times New Roman" w:hint="default"/>
          <w:b/>
        </w:rPr>
        <w:t>§</w:t>
      </w:r>
      <w:r w:rsidRPr="00BE7660" w:rsidR="0005064C">
        <w:rPr>
          <w:rFonts w:cs="Times New Roman" w:hint="default"/>
          <w:b/>
        </w:rPr>
        <w:t xml:space="preserve"> 126</w:t>
      </w:r>
    </w:p>
    <w:p w:rsidR="003B0B48" w:rsidRPr="00BE7660" w:rsidP="00BE7660">
      <w:pPr>
        <w:autoSpaceDE w:val="0"/>
        <w:bidi w:val="0"/>
        <w:jc w:val="center"/>
        <w:rPr>
          <w:rFonts w:cs="Times New Roman" w:hint="default"/>
          <w:b/>
          <w:bCs/>
        </w:rPr>
      </w:pPr>
      <w:r w:rsidRPr="00BE7660">
        <w:rPr>
          <w:rFonts w:cs="Times New Roman" w:hint="default"/>
          <w:b/>
          <w:bCs/>
        </w:rPr>
        <w:t>Vý</w:t>
      </w:r>
      <w:r w:rsidRPr="00BE7660">
        <w:rPr>
          <w:rFonts w:cs="Times New Roman" w:hint="default"/>
          <w:b/>
          <w:bCs/>
        </w:rPr>
        <w:t>poč</w:t>
      </w:r>
      <w:r w:rsidRPr="00BE7660">
        <w:rPr>
          <w:rFonts w:cs="Times New Roman" w:hint="default"/>
          <w:b/>
          <w:bCs/>
        </w:rPr>
        <w:t>et prí</w:t>
      </w:r>
      <w:r w:rsidRPr="00BE7660">
        <w:rPr>
          <w:rFonts w:cs="Times New Roman" w:hint="default"/>
          <w:b/>
          <w:bCs/>
        </w:rPr>
        <w:t>spevku vý</w:t>
      </w:r>
      <w:r w:rsidRPr="00BE7660">
        <w:rPr>
          <w:rFonts w:cs="Times New Roman" w:hint="default"/>
          <w:b/>
          <w:bCs/>
        </w:rPr>
        <w:t>robcu do Recyklač</w:t>
      </w:r>
      <w:r w:rsidRPr="00BE7660">
        <w:rPr>
          <w:rFonts w:cs="Times New Roman" w:hint="default"/>
          <w:b/>
          <w:bCs/>
        </w:rPr>
        <w:t>né</w:t>
      </w:r>
      <w:r w:rsidRPr="00BE7660">
        <w:rPr>
          <w:rFonts w:cs="Times New Roman" w:hint="default"/>
          <w:b/>
          <w:bCs/>
        </w:rPr>
        <w:t xml:space="preserve">ho fondu </w:t>
      </w:r>
    </w:p>
    <w:p w:rsidR="003B0B48" w:rsidRPr="00BE7660" w:rsidP="00BE7660">
      <w:pPr>
        <w:autoSpaceDE w:val="0"/>
        <w:bidi w:val="0"/>
        <w:rPr>
          <w:rFonts w:cs="Times New Roman"/>
          <w:b/>
          <w:bCs/>
        </w:rPr>
      </w:pPr>
    </w:p>
    <w:p w:rsidR="003B0B48" w:rsidRPr="00BE7660" w:rsidP="00BE7660">
      <w:pPr>
        <w:numPr>
          <w:ilvl w:val="0"/>
          <w:numId w:val="180"/>
        </w:numPr>
        <w:tabs>
          <w:tab w:val="left" w:pos="426"/>
        </w:tabs>
        <w:autoSpaceDE w:val="0"/>
        <w:autoSpaceDN/>
        <w:bidi w:val="0"/>
        <w:ind w:left="0" w:firstLine="0"/>
        <w:jc w:val="both"/>
        <w:textAlignment w:val="auto"/>
        <w:rPr>
          <w:rFonts w:cs="Times New Roman" w:hint="default"/>
        </w:rPr>
      </w:pPr>
      <w:r w:rsidRPr="00BE7660">
        <w:rPr>
          <w:rFonts w:cs="Times New Roman" w:hint="default"/>
        </w:rPr>
        <w:t>Prí</w:t>
      </w:r>
      <w:r w:rsidRPr="00BE7660">
        <w:rPr>
          <w:rFonts w:cs="Times New Roman" w:hint="default"/>
        </w:rPr>
        <w:t>spevok vý</w:t>
      </w:r>
      <w:r w:rsidRPr="00BE7660">
        <w:rPr>
          <w:rFonts w:cs="Times New Roman" w:hint="default"/>
        </w:rPr>
        <w:t>robcu do Recyklač</w:t>
      </w:r>
      <w:r w:rsidRPr="00BE7660">
        <w:rPr>
          <w:rFonts w:cs="Times New Roman" w:hint="default"/>
        </w:rPr>
        <w:t>né</w:t>
      </w:r>
      <w:r w:rsidRPr="00BE7660">
        <w:rPr>
          <w:rFonts w:cs="Times New Roman" w:hint="default"/>
        </w:rPr>
        <w:t>ho fondu sa vypočí</w:t>
      </w:r>
      <w:r w:rsidRPr="00BE7660">
        <w:rPr>
          <w:rFonts w:cs="Times New Roman" w:hint="default"/>
        </w:rPr>
        <w:t>ta ako súč</w:t>
      </w:r>
      <w:r w:rsidRPr="00BE7660">
        <w:rPr>
          <w:rFonts w:cs="Times New Roman" w:hint="default"/>
        </w:rPr>
        <w:t>in množ</w:t>
      </w:r>
      <w:r w:rsidRPr="00BE7660">
        <w:rPr>
          <w:rFonts w:cs="Times New Roman" w:hint="default"/>
        </w:rPr>
        <w:t>stva alebo hmotnosti vý</w:t>
      </w:r>
      <w:r w:rsidRPr="00BE7660">
        <w:rPr>
          <w:rFonts w:cs="Times New Roman" w:hint="default"/>
        </w:rPr>
        <w:t>robkov alebo materiá</w:t>
      </w:r>
      <w:r w:rsidRPr="00BE7660">
        <w:rPr>
          <w:rFonts w:cs="Times New Roman" w:hint="default"/>
        </w:rPr>
        <w:t>lov, za ktoré</w:t>
      </w:r>
      <w:r w:rsidRPr="00BE7660">
        <w:rPr>
          <w:rFonts w:cs="Times New Roman" w:hint="default"/>
        </w:rPr>
        <w:t xml:space="preserve"> sa tento prí</w:t>
      </w:r>
      <w:r w:rsidRPr="00BE7660">
        <w:rPr>
          <w:rFonts w:cs="Times New Roman" w:hint="default"/>
        </w:rPr>
        <w:t>spevok platí</w:t>
      </w:r>
      <w:r w:rsidRPr="00BE7660">
        <w:rPr>
          <w:rFonts w:cs="Times New Roman" w:hint="default"/>
        </w:rPr>
        <w:t xml:space="preserve">, a sadzby. Sadzba sa </w:t>
      </w:r>
      <w:r w:rsidRPr="00BE7660" w:rsidR="008A3DC2">
        <w:rPr>
          <w:rFonts w:cs="Times New Roman" w:hint="default"/>
        </w:rPr>
        <w:t>určí</w:t>
      </w:r>
      <w:r w:rsidRPr="00BE7660">
        <w:rPr>
          <w:rFonts w:cs="Times New Roman" w:hint="default"/>
        </w:rPr>
        <w:t xml:space="preserve"> na zá</w:t>
      </w:r>
      <w:r w:rsidRPr="00BE7660">
        <w:rPr>
          <w:rFonts w:cs="Times New Roman" w:hint="default"/>
        </w:rPr>
        <w:t>klade predpokladaný</w:t>
      </w:r>
      <w:r w:rsidRPr="00BE7660">
        <w:rPr>
          <w:rFonts w:cs="Times New Roman" w:hint="default"/>
        </w:rPr>
        <w:t>ch ná</w:t>
      </w:r>
      <w:r w:rsidRPr="00BE7660">
        <w:rPr>
          <w:rFonts w:cs="Times New Roman" w:hint="default"/>
        </w:rPr>
        <w:t>kladov na zber a zhodnotenie odpadov z vý</w:t>
      </w:r>
      <w:r w:rsidRPr="00BE7660">
        <w:rPr>
          <w:rFonts w:cs="Times New Roman" w:hint="default"/>
        </w:rPr>
        <w:t>robkov, za ktoré</w:t>
      </w:r>
      <w:r w:rsidRPr="00BE7660">
        <w:rPr>
          <w:rFonts w:cs="Times New Roman" w:hint="default"/>
        </w:rPr>
        <w:t xml:space="preserve"> sa platí</w:t>
      </w:r>
      <w:r w:rsidRPr="00BE7660">
        <w:rPr>
          <w:rFonts w:cs="Times New Roman" w:hint="default"/>
        </w:rPr>
        <w:t xml:space="preserve"> prí</w:t>
      </w:r>
      <w:r w:rsidRPr="00BE7660">
        <w:rPr>
          <w:rFonts w:cs="Times New Roman" w:hint="default"/>
        </w:rPr>
        <w:t>spevok do Recyklač</w:t>
      </w:r>
      <w:r w:rsidRPr="00BE7660">
        <w:rPr>
          <w:rFonts w:cs="Times New Roman" w:hint="default"/>
        </w:rPr>
        <w:t>né</w:t>
      </w:r>
      <w:r w:rsidRPr="00BE7660">
        <w:rPr>
          <w:rFonts w:cs="Times New Roman" w:hint="default"/>
        </w:rPr>
        <w:t>ho fondu, uvedený</w:t>
      </w:r>
      <w:r w:rsidRPr="00BE7660">
        <w:rPr>
          <w:rFonts w:cs="Times New Roman" w:hint="default"/>
        </w:rPr>
        <w:t xml:space="preserve">ch na trh v Slovenskej republike. </w:t>
      </w:r>
    </w:p>
    <w:p w:rsidR="003B0B48" w:rsidRPr="00BE7660" w:rsidP="00BE7660">
      <w:pPr>
        <w:tabs>
          <w:tab w:val="left" w:pos="426"/>
        </w:tabs>
        <w:autoSpaceDE w:val="0"/>
        <w:bidi w:val="0"/>
        <w:jc w:val="both"/>
        <w:rPr>
          <w:rFonts w:cs="Times New Roman"/>
        </w:rPr>
      </w:pPr>
    </w:p>
    <w:p w:rsidR="003B0B48" w:rsidRPr="00BE7660" w:rsidP="00BE7660">
      <w:pPr>
        <w:numPr>
          <w:ilvl w:val="0"/>
          <w:numId w:val="180"/>
        </w:numPr>
        <w:tabs>
          <w:tab w:val="left" w:pos="426"/>
        </w:tabs>
        <w:autoSpaceDE w:val="0"/>
        <w:autoSpaceDN/>
        <w:bidi w:val="0"/>
        <w:ind w:left="0" w:firstLine="0"/>
        <w:jc w:val="both"/>
        <w:textAlignment w:val="auto"/>
        <w:rPr>
          <w:rFonts w:cs="Times New Roman" w:hint="default"/>
        </w:rPr>
      </w:pPr>
      <w:r w:rsidRPr="00BE7660">
        <w:rPr>
          <w:rFonts w:cs="Times New Roman" w:hint="default"/>
        </w:rPr>
        <w:t>Do množ</w:t>
      </w:r>
      <w:r w:rsidRPr="00BE7660">
        <w:rPr>
          <w:rFonts w:cs="Times New Roman" w:hint="default"/>
        </w:rPr>
        <w:t>stva vý</w:t>
      </w:r>
      <w:r w:rsidRPr="00BE7660">
        <w:rPr>
          <w:rFonts w:cs="Times New Roman" w:hint="default"/>
        </w:rPr>
        <w:t>robkov uvedený</w:t>
      </w:r>
      <w:r w:rsidRPr="00BE7660">
        <w:rPr>
          <w:rFonts w:cs="Times New Roman" w:hint="default"/>
        </w:rPr>
        <w:t xml:space="preserve">ch na trh v Slovenskej </w:t>
      </w:r>
      <w:r w:rsidRPr="00BE7660">
        <w:rPr>
          <w:rFonts w:cs="Times New Roman" w:hint="default"/>
        </w:rPr>
        <w:t>republike sa na úč</w:t>
      </w:r>
      <w:r w:rsidRPr="00BE7660">
        <w:rPr>
          <w:rFonts w:cs="Times New Roman" w:hint="default"/>
        </w:rPr>
        <w:t>ely vý</w:t>
      </w:r>
      <w:r w:rsidRPr="00BE7660">
        <w:rPr>
          <w:rFonts w:cs="Times New Roman" w:hint="default"/>
        </w:rPr>
        <w:t>poč</w:t>
      </w:r>
      <w:r w:rsidRPr="00BE7660">
        <w:rPr>
          <w:rFonts w:cs="Times New Roman" w:hint="default"/>
        </w:rPr>
        <w:t>tu prí</w:t>
      </w:r>
      <w:r w:rsidRPr="00BE7660">
        <w:rPr>
          <w:rFonts w:cs="Times New Roman" w:hint="default"/>
        </w:rPr>
        <w:t>spevku a</w:t>
      </w:r>
      <w:r w:rsidRPr="00BE7660" w:rsidR="008A3DC2">
        <w:rPr>
          <w:rFonts w:cs="Times New Roman"/>
        </w:rPr>
        <w:t> </w:t>
      </w:r>
      <w:r w:rsidRPr="00BE7660" w:rsidR="008A3DC2">
        <w:rPr>
          <w:rFonts w:cs="Times New Roman" w:hint="default"/>
        </w:rPr>
        <w:t>urč</w:t>
      </w:r>
      <w:r w:rsidRPr="00BE7660" w:rsidR="008A3DC2">
        <w:rPr>
          <w:rFonts w:cs="Times New Roman" w:hint="default"/>
        </w:rPr>
        <w:t xml:space="preserve">enia </w:t>
      </w:r>
      <w:r w:rsidRPr="00BE7660">
        <w:rPr>
          <w:rFonts w:cs="Times New Roman" w:hint="default"/>
        </w:rPr>
        <w:t>sadzby nezapočí</w:t>
      </w:r>
      <w:r w:rsidRPr="00BE7660">
        <w:rPr>
          <w:rFonts w:cs="Times New Roman" w:hint="default"/>
        </w:rPr>
        <w:t>tava množ</w:t>
      </w:r>
      <w:r w:rsidRPr="00BE7660">
        <w:rPr>
          <w:rFonts w:cs="Times New Roman" w:hint="default"/>
        </w:rPr>
        <w:t>stvo vý</w:t>
      </w:r>
      <w:r w:rsidRPr="00BE7660">
        <w:rPr>
          <w:rFonts w:cs="Times New Roman" w:hint="default"/>
        </w:rPr>
        <w:t>robkov prepravený</w:t>
      </w:r>
      <w:r w:rsidRPr="00BE7660">
        <w:rPr>
          <w:rFonts w:cs="Times New Roman" w:hint="default"/>
        </w:rPr>
        <w:t>ch</w:t>
      </w:r>
      <w:r w:rsidRPr="00BE7660" w:rsidR="008A3DC2">
        <w:rPr>
          <w:rFonts w:cs="Times New Roman"/>
        </w:rPr>
        <w:t xml:space="preserve"> </w:t>
      </w:r>
      <w:r w:rsidRPr="00BE7660">
        <w:rPr>
          <w:rFonts w:cs="Times New Roman" w:hint="default"/>
        </w:rPr>
        <w:t>z ú</w:t>
      </w:r>
      <w:r w:rsidRPr="00BE7660">
        <w:rPr>
          <w:rFonts w:cs="Times New Roman" w:hint="default"/>
        </w:rPr>
        <w:t>zemia Slovenskej republiky. Prí</w:t>
      </w:r>
      <w:r w:rsidRPr="00BE7660">
        <w:rPr>
          <w:rFonts w:cs="Times New Roman" w:hint="default"/>
        </w:rPr>
        <w:t>spevok podľ</w:t>
      </w:r>
      <w:r w:rsidRPr="00BE7660">
        <w:rPr>
          <w:rFonts w:cs="Times New Roman" w:hint="default"/>
        </w:rPr>
        <w:t>a odseku 1 sa zniž</w:t>
      </w:r>
      <w:r w:rsidRPr="00BE7660">
        <w:rPr>
          <w:rFonts w:cs="Times New Roman" w:hint="default"/>
        </w:rPr>
        <w:t>uje o č</w:t>
      </w:r>
      <w:r w:rsidRPr="00BE7660">
        <w:rPr>
          <w:rFonts w:cs="Times New Roman" w:hint="default"/>
        </w:rPr>
        <w:t>iastku za množ</w:t>
      </w:r>
      <w:r w:rsidRPr="00BE7660">
        <w:rPr>
          <w:rFonts w:cs="Times New Roman" w:hint="default"/>
        </w:rPr>
        <w:t>stvo skutoč</w:t>
      </w:r>
      <w:r w:rsidRPr="00BE7660">
        <w:rPr>
          <w:rFonts w:cs="Times New Roman" w:hint="default"/>
        </w:rPr>
        <w:t>ne vyvezený</w:t>
      </w:r>
      <w:r w:rsidRPr="00BE7660">
        <w:rPr>
          <w:rFonts w:cs="Times New Roman" w:hint="default"/>
        </w:rPr>
        <w:t>ch vý</w:t>
      </w:r>
      <w:r w:rsidRPr="00BE7660">
        <w:rPr>
          <w:rFonts w:cs="Times New Roman" w:hint="default"/>
        </w:rPr>
        <w:t>robkov.</w:t>
      </w:r>
    </w:p>
    <w:p w:rsidR="003B0B48" w:rsidRPr="00BE7660" w:rsidP="00BE7660">
      <w:pPr>
        <w:tabs>
          <w:tab w:val="left" w:pos="426"/>
        </w:tabs>
        <w:autoSpaceDE w:val="0"/>
        <w:autoSpaceDN/>
        <w:bidi w:val="0"/>
        <w:jc w:val="both"/>
        <w:textAlignment w:val="auto"/>
        <w:rPr>
          <w:rFonts w:cs="Times New Roman"/>
        </w:rPr>
      </w:pPr>
      <w:r w:rsidRPr="00BE7660">
        <w:rPr>
          <w:rFonts w:cs="Times New Roman"/>
        </w:rPr>
        <w:t xml:space="preserve"> </w:t>
      </w:r>
    </w:p>
    <w:p w:rsidR="003B0B48" w:rsidRPr="00BE7660" w:rsidP="00BE7660">
      <w:pPr>
        <w:numPr>
          <w:ilvl w:val="0"/>
          <w:numId w:val="180"/>
        </w:numPr>
        <w:tabs>
          <w:tab w:val="left" w:pos="426"/>
        </w:tabs>
        <w:autoSpaceDE w:val="0"/>
        <w:autoSpaceDN/>
        <w:bidi w:val="0"/>
        <w:ind w:left="0" w:firstLine="0"/>
        <w:jc w:val="both"/>
        <w:textAlignment w:val="auto"/>
        <w:rPr>
          <w:rFonts w:cs="Times New Roman" w:hint="default"/>
        </w:rPr>
      </w:pPr>
      <w:r w:rsidRPr="00BE7660">
        <w:rPr>
          <w:rFonts w:cs="Times New Roman" w:hint="default"/>
        </w:rPr>
        <w:t>Prí</w:t>
      </w:r>
      <w:r w:rsidRPr="00BE7660">
        <w:rPr>
          <w:rFonts w:cs="Times New Roman" w:hint="default"/>
        </w:rPr>
        <w:t>spevok vý</w:t>
      </w:r>
      <w:r w:rsidRPr="00BE7660">
        <w:rPr>
          <w:rFonts w:cs="Times New Roman" w:hint="default"/>
        </w:rPr>
        <w:t>robcu sa zníž</w:t>
      </w:r>
      <w:r w:rsidRPr="00BE7660">
        <w:rPr>
          <w:rFonts w:cs="Times New Roman" w:hint="default"/>
        </w:rPr>
        <w:t>i o</w:t>
      </w:r>
      <w:r w:rsidRPr="00BE7660">
        <w:rPr>
          <w:rFonts w:cs="Times New Roman" w:hint="default"/>
        </w:rPr>
        <w:t xml:space="preserve"> prí</w:t>
      </w:r>
      <w:r w:rsidRPr="00BE7660">
        <w:rPr>
          <w:rFonts w:cs="Times New Roman" w:hint="default"/>
        </w:rPr>
        <w:t>spevok zodpovedajú</w:t>
      </w:r>
      <w:r w:rsidRPr="00BE7660">
        <w:rPr>
          <w:rFonts w:cs="Times New Roman" w:hint="default"/>
        </w:rPr>
        <w:t>ci množ</w:t>
      </w:r>
      <w:r w:rsidRPr="00BE7660">
        <w:rPr>
          <w:rFonts w:cs="Times New Roman" w:hint="default"/>
        </w:rPr>
        <w:t>stvu odpadu z vý</w:t>
      </w:r>
      <w:r w:rsidRPr="00BE7660">
        <w:rPr>
          <w:rFonts w:cs="Times New Roman" w:hint="default"/>
        </w:rPr>
        <w:t>robkov a materiá</w:t>
      </w:r>
      <w:r w:rsidRPr="00BE7660">
        <w:rPr>
          <w:rFonts w:cs="Times New Roman" w:hint="default"/>
        </w:rPr>
        <w:t>lov, za ktoré</w:t>
      </w:r>
      <w:r w:rsidRPr="00BE7660">
        <w:rPr>
          <w:rFonts w:cs="Times New Roman" w:hint="default"/>
        </w:rPr>
        <w:t xml:space="preserve"> sa platí</w:t>
      </w:r>
      <w:r w:rsidRPr="00BE7660">
        <w:rPr>
          <w:rFonts w:cs="Times New Roman" w:hint="default"/>
        </w:rPr>
        <w:t xml:space="preserve"> prí</w:t>
      </w:r>
      <w:r w:rsidRPr="00BE7660">
        <w:rPr>
          <w:rFonts w:cs="Times New Roman" w:hint="default"/>
        </w:rPr>
        <w:t>spevok do Recyklač</w:t>
      </w:r>
      <w:r w:rsidRPr="00BE7660">
        <w:rPr>
          <w:rFonts w:cs="Times New Roman" w:hint="default"/>
        </w:rPr>
        <w:t>né</w:t>
      </w:r>
      <w:r w:rsidRPr="00BE7660">
        <w:rPr>
          <w:rFonts w:cs="Times New Roman" w:hint="default"/>
        </w:rPr>
        <w:t>ho fondu a o ktorom vý</w:t>
      </w:r>
      <w:r w:rsidRPr="00BE7660">
        <w:rPr>
          <w:rFonts w:cs="Times New Roman" w:hint="default"/>
        </w:rPr>
        <w:t>robca preukáž</w:t>
      </w:r>
      <w:r w:rsidRPr="00BE7660">
        <w:rPr>
          <w:rFonts w:cs="Times New Roman" w:hint="default"/>
        </w:rPr>
        <w:t>e, ž</w:t>
      </w:r>
      <w:r w:rsidRPr="00BE7660">
        <w:rPr>
          <w:rFonts w:cs="Times New Roman" w:hint="default"/>
        </w:rPr>
        <w:t>e zabezpeč</w:t>
      </w:r>
      <w:r w:rsidRPr="00BE7660">
        <w:rPr>
          <w:rFonts w:cs="Times New Roman" w:hint="default"/>
        </w:rPr>
        <w:t>il jeho zhodnotenie u osoby, ktorá</w:t>
      </w:r>
      <w:r w:rsidRPr="00BE7660">
        <w:rPr>
          <w:rFonts w:cs="Times New Roman" w:hint="default"/>
        </w:rPr>
        <w:t xml:space="preserve"> má</w:t>
      </w:r>
      <w:r w:rsidRPr="00BE7660">
        <w:rPr>
          <w:rFonts w:cs="Times New Roman" w:hint="default"/>
        </w:rPr>
        <w:t xml:space="preserve"> potrebné</w:t>
      </w:r>
      <w:r w:rsidRPr="00BE7660">
        <w:rPr>
          <w:rFonts w:cs="Times New Roman" w:hint="default"/>
        </w:rPr>
        <w:t xml:space="preserve"> oprá</w:t>
      </w:r>
      <w:r w:rsidRPr="00BE7660">
        <w:rPr>
          <w:rFonts w:cs="Times New Roman" w:hint="default"/>
        </w:rPr>
        <w:t>vnenie vydané</w:t>
      </w:r>
      <w:r w:rsidRPr="00BE7660">
        <w:rPr>
          <w:rFonts w:cs="Times New Roman" w:hint="default"/>
        </w:rPr>
        <w:t xml:space="preserve"> orgá</w:t>
      </w:r>
      <w:r w:rsidRPr="00BE7660">
        <w:rPr>
          <w:rFonts w:cs="Times New Roman" w:hint="default"/>
        </w:rPr>
        <w:t>nom š</w:t>
      </w:r>
      <w:r w:rsidRPr="00BE7660">
        <w:rPr>
          <w:rFonts w:cs="Times New Roman" w:hint="default"/>
        </w:rPr>
        <w:t>tá</w:t>
      </w:r>
      <w:r w:rsidRPr="00BE7660">
        <w:rPr>
          <w:rFonts w:cs="Times New Roman" w:hint="default"/>
        </w:rPr>
        <w:t>tnej sprá</w:t>
      </w:r>
      <w:r w:rsidRPr="00BE7660">
        <w:rPr>
          <w:rFonts w:cs="Times New Roman" w:hint="default"/>
        </w:rPr>
        <w:t xml:space="preserve">vy </w:t>
      </w:r>
      <w:r w:rsidR="005B13DD">
        <w:rPr>
          <w:rFonts w:cs="Times New Roman" w:hint="default"/>
        </w:rPr>
        <w:t>odpadové</w:t>
      </w:r>
      <w:r w:rsidR="005B13DD">
        <w:rPr>
          <w:rFonts w:cs="Times New Roman" w:hint="default"/>
        </w:rPr>
        <w:t>ho h</w:t>
      </w:r>
      <w:r w:rsidR="005B13DD">
        <w:rPr>
          <w:rFonts w:cs="Times New Roman" w:hint="default"/>
        </w:rPr>
        <w:t>ospodá</w:t>
      </w:r>
      <w:r w:rsidR="005B13DD">
        <w:rPr>
          <w:rFonts w:cs="Times New Roman" w:hint="default"/>
        </w:rPr>
        <w:t>rstva</w:t>
      </w:r>
      <w:r w:rsidRPr="00BE7660" w:rsidR="005B13DD">
        <w:rPr>
          <w:rFonts w:cs="Times New Roman"/>
        </w:rPr>
        <w:t xml:space="preserve"> </w:t>
      </w:r>
      <w:r w:rsidRPr="00BE7660">
        <w:rPr>
          <w:rFonts w:cs="Times New Roman" w:hint="default"/>
        </w:rPr>
        <w:t>na zhodnocovanie odpadov niektorou z č</w:t>
      </w:r>
      <w:r w:rsidRPr="00BE7660">
        <w:rPr>
          <w:rFonts w:cs="Times New Roman" w:hint="default"/>
        </w:rPr>
        <w:t>inností</w:t>
      </w:r>
      <w:r w:rsidRPr="00BE7660">
        <w:rPr>
          <w:rFonts w:cs="Times New Roman" w:hint="default"/>
        </w:rPr>
        <w:t xml:space="preserve"> R1 až</w:t>
      </w:r>
      <w:r w:rsidRPr="00BE7660">
        <w:rPr>
          <w:rFonts w:cs="Times New Roman" w:hint="default"/>
        </w:rPr>
        <w:t xml:space="preserve"> R11 uvedený</w:t>
      </w:r>
      <w:r w:rsidRPr="00BE7660">
        <w:rPr>
          <w:rFonts w:cs="Times New Roman" w:hint="default"/>
        </w:rPr>
        <w:t>ch v prí</w:t>
      </w:r>
      <w:r w:rsidRPr="00BE7660">
        <w:rPr>
          <w:rFonts w:cs="Times New Roman" w:hint="default"/>
        </w:rPr>
        <w:t>lohe č</w:t>
      </w:r>
      <w:r w:rsidRPr="00BE7660">
        <w:rPr>
          <w:rFonts w:cs="Times New Roman" w:hint="default"/>
        </w:rPr>
        <w:t xml:space="preserve">. </w:t>
      </w:r>
      <w:r w:rsidR="00B11464">
        <w:rPr>
          <w:rFonts w:cs="Times New Roman"/>
        </w:rPr>
        <w:t>1</w:t>
      </w:r>
      <w:r w:rsidRPr="00BE7660" w:rsidR="00B11464">
        <w:rPr>
          <w:rFonts w:cs="Times New Roman"/>
        </w:rPr>
        <w:t xml:space="preserve"> </w:t>
      </w:r>
      <w:r w:rsidRPr="00BE7660">
        <w:rPr>
          <w:rFonts w:cs="Times New Roman" w:hint="default"/>
        </w:rPr>
        <w:t>alebo zabezpeč</w:t>
      </w:r>
      <w:r w:rsidRPr="00BE7660">
        <w:rPr>
          <w:rFonts w:cs="Times New Roman" w:hint="default"/>
        </w:rPr>
        <w:t>il spracovanie starý</w:t>
      </w:r>
      <w:r w:rsidRPr="00BE7660">
        <w:rPr>
          <w:rFonts w:cs="Times New Roman" w:hint="default"/>
        </w:rPr>
        <w:t>ch vozidiel a vý</w:t>
      </w:r>
      <w:r w:rsidRPr="00BE7660">
        <w:rPr>
          <w:rFonts w:cs="Times New Roman" w:hint="default"/>
        </w:rPr>
        <w:t>sledkom tohto zhodnotenia alebo spracovania nie je odpad; na tú</w:t>
      </w:r>
      <w:r w:rsidRPr="00BE7660">
        <w:rPr>
          <w:rFonts w:cs="Times New Roman" w:hint="default"/>
        </w:rPr>
        <w:t>to č</w:t>
      </w:r>
      <w:r w:rsidRPr="00BE7660">
        <w:rPr>
          <w:rFonts w:cs="Times New Roman" w:hint="default"/>
        </w:rPr>
        <w:t>innosť</w:t>
      </w:r>
      <w:r w:rsidRPr="00BE7660">
        <w:rPr>
          <w:rFonts w:cs="Times New Roman" w:hint="default"/>
        </w:rPr>
        <w:t xml:space="preserve"> nemož</w:t>
      </w:r>
      <w:r w:rsidRPr="00BE7660">
        <w:rPr>
          <w:rFonts w:cs="Times New Roman" w:hint="default"/>
        </w:rPr>
        <w:t>no zmluvné</w:t>
      </w:r>
      <w:r w:rsidRPr="00BE7660">
        <w:rPr>
          <w:rFonts w:cs="Times New Roman" w:hint="default"/>
        </w:rPr>
        <w:t>mu partnerovi poskytnúť</w:t>
      </w:r>
      <w:r w:rsidRPr="00BE7660">
        <w:rPr>
          <w:rFonts w:cs="Times New Roman" w:hint="default"/>
        </w:rPr>
        <w:t xml:space="preserve"> </w:t>
      </w:r>
      <w:r w:rsidRPr="00BE7660">
        <w:rPr>
          <w:rFonts w:cs="Times New Roman" w:hint="default"/>
        </w:rPr>
        <w:t>prostriedky z Recyklač</w:t>
      </w:r>
      <w:r w:rsidRPr="00BE7660">
        <w:rPr>
          <w:rFonts w:cs="Times New Roman" w:hint="default"/>
        </w:rPr>
        <w:t>né</w:t>
      </w:r>
      <w:r w:rsidRPr="00BE7660">
        <w:rPr>
          <w:rFonts w:cs="Times New Roman" w:hint="default"/>
        </w:rPr>
        <w:t xml:space="preserve">ho fondu. </w:t>
      </w:r>
    </w:p>
    <w:p w:rsidR="003B0B48" w:rsidRPr="00BE7660" w:rsidP="00BE7660">
      <w:pPr>
        <w:pStyle w:val="ListParagraph"/>
        <w:tabs>
          <w:tab w:val="left" w:pos="426"/>
        </w:tabs>
        <w:bidi w:val="0"/>
        <w:spacing w:after="0" w:line="240" w:lineRule="auto"/>
        <w:ind w:left="0"/>
        <w:rPr>
          <w:rFonts w:ascii="Times New Roman" w:hAnsi="Times New Roman" w:cs="Times New Roman"/>
          <w:sz w:val="24"/>
          <w:szCs w:val="24"/>
        </w:rPr>
      </w:pPr>
    </w:p>
    <w:p w:rsidR="003B0B48" w:rsidRPr="00BE7660" w:rsidP="00BE7660">
      <w:pPr>
        <w:numPr>
          <w:ilvl w:val="0"/>
          <w:numId w:val="180"/>
        </w:numPr>
        <w:tabs>
          <w:tab w:val="left" w:pos="426"/>
        </w:tabs>
        <w:autoSpaceDE w:val="0"/>
        <w:autoSpaceDN/>
        <w:bidi w:val="0"/>
        <w:ind w:left="0" w:firstLine="0"/>
        <w:jc w:val="both"/>
        <w:textAlignment w:val="auto"/>
        <w:rPr>
          <w:rFonts w:cs="Times New Roman" w:hint="default"/>
        </w:rPr>
      </w:pPr>
      <w:r w:rsidRPr="00BE7660">
        <w:rPr>
          <w:rFonts w:cs="Times New Roman" w:hint="default"/>
        </w:rPr>
        <w:t>Ak vý</w:t>
      </w:r>
      <w:r w:rsidRPr="00BE7660">
        <w:rPr>
          <w:rFonts w:cs="Times New Roman" w:hint="default"/>
        </w:rPr>
        <w:t>robca preukáž</w:t>
      </w:r>
      <w:r w:rsidRPr="00BE7660">
        <w:rPr>
          <w:rFonts w:cs="Times New Roman" w:hint="default"/>
        </w:rPr>
        <w:t>e, ž</w:t>
      </w:r>
      <w:r w:rsidRPr="00BE7660">
        <w:rPr>
          <w:rFonts w:cs="Times New Roman" w:hint="default"/>
        </w:rPr>
        <w:t>e po zaplatení</w:t>
      </w:r>
      <w:r w:rsidRPr="00BE7660">
        <w:rPr>
          <w:rFonts w:cs="Times New Roman" w:hint="default"/>
        </w:rPr>
        <w:t xml:space="preserve"> prí</w:t>
      </w:r>
      <w:r w:rsidRPr="00BE7660">
        <w:rPr>
          <w:rFonts w:cs="Times New Roman" w:hint="default"/>
        </w:rPr>
        <w:t>spevku do Recyklač</w:t>
      </w:r>
      <w:r w:rsidRPr="00BE7660">
        <w:rPr>
          <w:rFonts w:cs="Times New Roman" w:hint="default"/>
        </w:rPr>
        <w:t>né</w:t>
      </w:r>
      <w:r w:rsidRPr="00BE7660">
        <w:rPr>
          <w:rFonts w:cs="Times New Roman" w:hint="default"/>
        </w:rPr>
        <w:t>ho fondu zhodnotí</w:t>
      </w:r>
      <w:r w:rsidRPr="00BE7660">
        <w:rPr>
          <w:rFonts w:cs="Times New Roman" w:hint="default"/>
        </w:rPr>
        <w:t xml:space="preserve"> v priebehu kalendá</w:t>
      </w:r>
      <w:r w:rsidRPr="00BE7660">
        <w:rPr>
          <w:rFonts w:cs="Times New Roman" w:hint="default"/>
        </w:rPr>
        <w:t>rneho roka spô</w:t>
      </w:r>
      <w:r w:rsidRPr="00BE7660">
        <w:rPr>
          <w:rFonts w:cs="Times New Roman" w:hint="default"/>
        </w:rPr>
        <w:t>sobom podľ</w:t>
      </w:r>
      <w:r w:rsidRPr="00BE7660">
        <w:rPr>
          <w:rFonts w:cs="Times New Roman" w:hint="default"/>
        </w:rPr>
        <w:t>a odseku 3 odpady z vý</w:t>
      </w:r>
      <w:r w:rsidRPr="00BE7660">
        <w:rPr>
          <w:rFonts w:cs="Times New Roman" w:hint="default"/>
        </w:rPr>
        <w:t>robkov, za ktoré</w:t>
      </w:r>
      <w:r w:rsidRPr="00BE7660">
        <w:rPr>
          <w:rFonts w:cs="Times New Roman" w:hint="default"/>
        </w:rPr>
        <w:t xml:space="preserve"> zaplatil tento prí</w:t>
      </w:r>
      <w:r w:rsidRPr="00BE7660">
        <w:rPr>
          <w:rFonts w:cs="Times New Roman" w:hint="default"/>
        </w:rPr>
        <w:t>spevok, vrá</w:t>
      </w:r>
      <w:r w:rsidRPr="00BE7660">
        <w:rPr>
          <w:rFonts w:cs="Times New Roman" w:hint="default"/>
        </w:rPr>
        <w:t>ti mu Recyklač</w:t>
      </w:r>
      <w:r w:rsidRPr="00BE7660">
        <w:rPr>
          <w:rFonts w:cs="Times New Roman" w:hint="default"/>
        </w:rPr>
        <w:t>ný</w:t>
      </w:r>
      <w:r w:rsidRPr="00BE7660">
        <w:rPr>
          <w:rFonts w:cs="Times New Roman" w:hint="default"/>
        </w:rPr>
        <w:t xml:space="preserve"> fond tú</w:t>
      </w:r>
      <w:r w:rsidRPr="00BE7660">
        <w:rPr>
          <w:rFonts w:cs="Times New Roman" w:hint="default"/>
        </w:rPr>
        <w:t xml:space="preserve"> č</w:t>
      </w:r>
      <w:r w:rsidRPr="00BE7660">
        <w:rPr>
          <w:rFonts w:cs="Times New Roman" w:hint="default"/>
        </w:rPr>
        <w:t>asť</w:t>
      </w:r>
      <w:r w:rsidRPr="00BE7660">
        <w:rPr>
          <w:rFonts w:cs="Times New Roman" w:hint="default"/>
        </w:rPr>
        <w:t xml:space="preserve"> ní</w:t>
      </w:r>
      <w:r w:rsidRPr="00BE7660">
        <w:rPr>
          <w:rFonts w:cs="Times New Roman" w:hint="default"/>
        </w:rPr>
        <w:t>m uhradené</w:t>
      </w:r>
      <w:r w:rsidRPr="00BE7660">
        <w:rPr>
          <w:rFonts w:cs="Times New Roman" w:hint="default"/>
        </w:rPr>
        <w:t>ho prí</w:t>
      </w:r>
      <w:r w:rsidRPr="00BE7660">
        <w:rPr>
          <w:rFonts w:cs="Times New Roman" w:hint="default"/>
        </w:rPr>
        <w:t>spevku, na ktorú</w:t>
      </w:r>
      <w:r w:rsidRPr="00BE7660">
        <w:rPr>
          <w:rFonts w:cs="Times New Roman" w:hint="default"/>
        </w:rPr>
        <w:t xml:space="preserve"> sa vzť</w:t>
      </w:r>
      <w:r w:rsidRPr="00BE7660">
        <w:rPr>
          <w:rFonts w:cs="Times New Roman" w:hint="default"/>
        </w:rPr>
        <w:t>ahuje mož</w:t>
      </w:r>
      <w:r w:rsidRPr="00BE7660">
        <w:rPr>
          <w:rFonts w:cs="Times New Roman" w:hint="default"/>
        </w:rPr>
        <w:t>nosť</w:t>
      </w:r>
      <w:r w:rsidRPr="00BE7660">
        <w:rPr>
          <w:rFonts w:cs="Times New Roman" w:hint="default"/>
        </w:rPr>
        <w:t xml:space="preserve"> zníž</w:t>
      </w:r>
      <w:r w:rsidRPr="00BE7660">
        <w:rPr>
          <w:rFonts w:cs="Times New Roman" w:hint="default"/>
        </w:rPr>
        <w:t>enia prí</w:t>
      </w:r>
      <w:r w:rsidRPr="00BE7660">
        <w:rPr>
          <w:rFonts w:cs="Times New Roman" w:hint="default"/>
        </w:rPr>
        <w:t>spevku podľ</w:t>
      </w:r>
      <w:r w:rsidRPr="00BE7660">
        <w:rPr>
          <w:rFonts w:cs="Times New Roman" w:hint="default"/>
        </w:rPr>
        <w:t>a odseku 3, najviac vš</w:t>
      </w:r>
      <w:r w:rsidRPr="00BE7660">
        <w:rPr>
          <w:rFonts w:cs="Times New Roman" w:hint="default"/>
        </w:rPr>
        <w:t>ak do výš</w:t>
      </w:r>
      <w:r w:rsidRPr="00BE7660">
        <w:rPr>
          <w:rFonts w:cs="Times New Roman" w:hint="default"/>
        </w:rPr>
        <w:t>ky zaplatené</w:t>
      </w:r>
      <w:r w:rsidRPr="00BE7660">
        <w:rPr>
          <w:rFonts w:cs="Times New Roman" w:hint="default"/>
        </w:rPr>
        <w:t>ho prí</w:t>
      </w:r>
      <w:r w:rsidRPr="00BE7660">
        <w:rPr>
          <w:rFonts w:cs="Times New Roman" w:hint="default"/>
        </w:rPr>
        <w:t>spevku. Ná</w:t>
      </w:r>
      <w:r w:rsidRPr="00BE7660">
        <w:rPr>
          <w:rFonts w:cs="Times New Roman" w:hint="default"/>
        </w:rPr>
        <w:t>rok na vrá</w:t>
      </w:r>
      <w:r w:rsidRPr="00BE7660">
        <w:rPr>
          <w:rFonts w:cs="Times New Roman" w:hint="default"/>
        </w:rPr>
        <w:t>tenie prí</w:t>
      </w:r>
      <w:r w:rsidRPr="00BE7660">
        <w:rPr>
          <w:rFonts w:cs="Times New Roman" w:hint="default"/>
        </w:rPr>
        <w:t>spevkov zaplatený</w:t>
      </w:r>
      <w:r w:rsidRPr="00BE7660">
        <w:rPr>
          <w:rFonts w:cs="Times New Roman" w:hint="default"/>
        </w:rPr>
        <w:t>ch do Recyklač</w:t>
      </w:r>
      <w:r w:rsidRPr="00BE7660">
        <w:rPr>
          <w:rFonts w:cs="Times New Roman" w:hint="default"/>
        </w:rPr>
        <w:t>né</w:t>
      </w:r>
      <w:r w:rsidRPr="00BE7660">
        <w:rPr>
          <w:rFonts w:cs="Times New Roman" w:hint="default"/>
        </w:rPr>
        <w:t>ho fondu za vý</w:t>
      </w:r>
      <w:r w:rsidRPr="00BE7660">
        <w:rPr>
          <w:rFonts w:cs="Times New Roman" w:hint="default"/>
        </w:rPr>
        <w:t>robu</w:t>
      </w:r>
      <w:r w:rsidRPr="00BE7660" w:rsidR="009F6D19">
        <w:rPr>
          <w:rFonts w:cs="Times New Roman" w:hint="default"/>
        </w:rPr>
        <w:t>, cezhranič</w:t>
      </w:r>
      <w:r w:rsidRPr="00BE7660" w:rsidR="009F6D19">
        <w:rPr>
          <w:rFonts w:cs="Times New Roman" w:hint="default"/>
        </w:rPr>
        <w:t>nú</w:t>
      </w:r>
      <w:r w:rsidRPr="00BE7660" w:rsidR="009F6D19">
        <w:rPr>
          <w:rFonts w:cs="Times New Roman" w:hint="default"/>
        </w:rPr>
        <w:t xml:space="preserve"> prepravu z </w:t>
      </w:r>
      <w:r w:rsidRPr="00BE7660" w:rsidR="009F6D19">
        <w:rPr>
          <w:rFonts w:cs="Times New Roman" w:hint="default"/>
        </w:rPr>
        <w:t>iné</w:t>
      </w:r>
      <w:r w:rsidRPr="00BE7660" w:rsidR="009F6D19">
        <w:rPr>
          <w:rFonts w:cs="Times New Roman" w:hint="default"/>
        </w:rPr>
        <w:t>ho č</w:t>
      </w:r>
      <w:r w:rsidRPr="00BE7660" w:rsidR="009F6D19">
        <w:rPr>
          <w:rFonts w:cs="Times New Roman" w:hint="default"/>
        </w:rPr>
        <w:t>lenské</w:t>
      </w:r>
      <w:r w:rsidRPr="00BE7660" w:rsidR="009F6D19">
        <w:rPr>
          <w:rFonts w:cs="Times New Roman" w:hint="default"/>
        </w:rPr>
        <w:t>ho š</w:t>
      </w:r>
      <w:r w:rsidRPr="00BE7660" w:rsidR="009F6D19">
        <w:rPr>
          <w:rFonts w:cs="Times New Roman" w:hint="default"/>
        </w:rPr>
        <w:t>tá</w:t>
      </w:r>
      <w:r w:rsidRPr="00BE7660" w:rsidR="009F6D19">
        <w:rPr>
          <w:rFonts w:cs="Times New Roman" w:hint="default"/>
        </w:rPr>
        <w:t>t</w:t>
      </w:r>
      <w:r w:rsidRPr="00BE7660" w:rsidR="009F6D19">
        <w:rPr>
          <w:rFonts w:cs="Times New Roman" w:hint="default"/>
        </w:rPr>
        <w:t>u do Slovenskej republiky a dovoz</w:t>
      </w:r>
      <w:r w:rsidRPr="00BE7660">
        <w:rPr>
          <w:rFonts w:cs="Times New Roman" w:hint="default"/>
        </w:rPr>
        <w:t xml:space="preserve"> uskutoč</w:t>
      </w:r>
      <w:r w:rsidRPr="00BE7660">
        <w:rPr>
          <w:rFonts w:cs="Times New Roman" w:hint="default"/>
        </w:rPr>
        <w:t>nené</w:t>
      </w:r>
      <w:r w:rsidRPr="00BE7660">
        <w:rPr>
          <w:rFonts w:cs="Times New Roman" w:hint="default"/>
        </w:rPr>
        <w:t xml:space="preserve"> v kalendá</w:t>
      </w:r>
      <w:r w:rsidRPr="00BE7660">
        <w:rPr>
          <w:rFonts w:cs="Times New Roman" w:hint="default"/>
        </w:rPr>
        <w:t>rnom roku zanikne, ak vý</w:t>
      </w:r>
      <w:r w:rsidRPr="00BE7660">
        <w:rPr>
          <w:rFonts w:cs="Times New Roman" w:hint="default"/>
        </w:rPr>
        <w:t>robca nepredloží</w:t>
      </w:r>
      <w:r w:rsidRPr="00BE7660">
        <w:rPr>
          <w:rFonts w:cs="Times New Roman" w:hint="default"/>
        </w:rPr>
        <w:t xml:space="preserve"> Recyklač</w:t>
      </w:r>
      <w:r w:rsidRPr="00BE7660">
        <w:rPr>
          <w:rFonts w:cs="Times New Roman" w:hint="default"/>
        </w:rPr>
        <w:t>né</w:t>
      </w:r>
      <w:r w:rsidRPr="00BE7660">
        <w:rPr>
          <w:rFonts w:cs="Times New Roman" w:hint="default"/>
        </w:rPr>
        <w:t>mu fondu do konca prvé</w:t>
      </w:r>
      <w:r w:rsidRPr="00BE7660">
        <w:rPr>
          <w:rFonts w:cs="Times New Roman" w:hint="default"/>
        </w:rPr>
        <w:t>ho š</w:t>
      </w:r>
      <w:r w:rsidRPr="00BE7660">
        <w:rPr>
          <w:rFonts w:cs="Times New Roman" w:hint="default"/>
        </w:rPr>
        <w:t>tvrť</w:t>
      </w:r>
      <w:r w:rsidRPr="00BE7660">
        <w:rPr>
          <w:rFonts w:cs="Times New Roman" w:hint="default"/>
        </w:rPr>
        <w:t>roka nasledujú</w:t>
      </w:r>
      <w:r w:rsidRPr="00BE7660">
        <w:rPr>
          <w:rFonts w:cs="Times New Roman" w:hint="default"/>
        </w:rPr>
        <w:t>ceho kalendá</w:t>
      </w:r>
      <w:r w:rsidRPr="00BE7660">
        <w:rPr>
          <w:rFonts w:cs="Times New Roman" w:hint="default"/>
        </w:rPr>
        <w:t>rneho roka doklady preukazujú</w:t>
      </w:r>
      <w:r w:rsidRPr="00BE7660">
        <w:rPr>
          <w:rFonts w:cs="Times New Roman" w:hint="default"/>
        </w:rPr>
        <w:t>ce zhodnotenie odpadov odô</w:t>
      </w:r>
      <w:r w:rsidRPr="00BE7660">
        <w:rPr>
          <w:rFonts w:cs="Times New Roman" w:hint="default"/>
        </w:rPr>
        <w:t>vodň</w:t>
      </w:r>
      <w:r w:rsidRPr="00BE7660">
        <w:rPr>
          <w:rFonts w:cs="Times New Roman" w:hint="default"/>
        </w:rPr>
        <w:t>ujú</w:t>
      </w:r>
      <w:r w:rsidRPr="00BE7660">
        <w:rPr>
          <w:rFonts w:cs="Times New Roman" w:hint="default"/>
        </w:rPr>
        <w:t>ce vrá</w:t>
      </w:r>
      <w:r w:rsidRPr="00BE7660">
        <w:rPr>
          <w:rFonts w:cs="Times New Roman" w:hint="default"/>
        </w:rPr>
        <w:t>tenie zaplatené</w:t>
      </w:r>
      <w:r w:rsidRPr="00BE7660">
        <w:rPr>
          <w:rFonts w:cs="Times New Roman" w:hint="default"/>
        </w:rPr>
        <w:t>ho prí</w:t>
      </w:r>
      <w:r w:rsidRPr="00BE7660">
        <w:rPr>
          <w:rFonts w:cs="Times New Roman" w:hint="default"/>
        </w:rPr>
        <w:t>spevk</w:t>
      </w:r>
      <w:r w:rsidRPr="00BE7660">
        <w:rPr>
          <w:rFonts w:cs="Times New Roman" w:hint="default"/>
        </w:rPr>
        <w:t xml:space="preserve">u. </w:t>
      </w:r>
    </w:p>
    <w:p w:rsidR="003B0B48" w:rsidRPr="00BE7660" w:rsidP="00BE7660">
      <w:pPr>
        <w:pStyle w:val="ListParagraph"/>
        <w:tabs>
          <w:tab w:val="left" w:pos="426"/>
        </w:tabs>
        <w:bidi w:val="0"/>
        <w:spacing w:after="0" w:line="240" w:lineRule="auto"/>
        <w:ind w:left="0"/>
        <w:rPr>
          <w:rFonts w:ascii="Times New Roman" w:hAnsi="Times New Roman" w:cs="Times New Roman"/>
          <w:sz w:val="24"/>
          <w:szCs w:val="24"/>
        </w:rPr>
      </w:pPr>
    </w:p>
    <w:p w:rsidR="003B0B48" w:rsidRPr="00BE7660" w:rsidP="00BE7660">
      <w:pPr>
        <w:numPr>
          <w:ilvl w:val="0"/>
          <w:numId w:val="180"/>
        </w:numPr>
        <w:tabs>
          <w:tab w:val="left" w:pos="426"/>
        </w:tabs>
        <w:autoSpaceDE w:val="0"/>
        <w:autoSpaceDN/>
        <w:bidi w:val="0"/>
        <w:ind w:left="0" w:firstLine="0"/>
        <w:jc w:val="both"/>
        <w:textAlignment w:val="auto"/>
        <w:rPr>
          <w:rFonts w:cs="Times New Roman" w:hint="default"/>
        </w:rPr>
      </w:pPr>
      <w:r w:rsidRPr="00BE7660">
        <w:rPr>
          <w:rFonts w:cs="Times New Roman" w:hint="default"/>
        </w:rPr>
        <w:t>Recyklač</w:t>
      </w:r>
      <w:r w:rsidRPr="00BE7660">
        <w:rPr>
          <w:rFonts w:cs="Times New Roman" w:hint="default"/>
        </w:rPr>
        <w:t>ný</w:t>
      </w:r>
      <w:r w:rsidRPr="00BE7660">
        <w:rPr>
          <w:rFonts w:cs="Times New Roman" w:hint="default"/>
        </w:rPr>
        <w:t xml:space="preserve"> fond vydá</w:t>
      </w:r>
      <w:r w:rsidRPr="00BE7660">
        <w:rPr>
          <w:rFonts w:cs="Times New Roman" w:hint="default"/>
        </w:rPr>
        <w:t xml:space="preserve"> potvrdenie o registrá</w:t>
      </w:r>
      <w:r w:rsidRPr="00BE7660">
        <w:rPr>
          <w:rFonts w:cs="Times New Roman" w:hint="default"/>
        </w:rPr>
        <w:t>cii a o zaplatení</w:t>
      </w:r>
      <w:r w:rsidRPr="00BE7660">
        <w:rPr>
          <w:rFonts w:cs="Times New Roman" w:hint="default"/>
        </w:rPr>
        <w:t xml:space="preserve"> prí</w:t>
      </w:r>
      <w:r w:rsidRPr="00BE7660">
        <w:rPr>
          <w:rFonts w:cs="Times New Roman" w:hint="default"/>
        </w:rPr>
        <w:t>spevku osobá</w:t>
      </w:r>
      <w:r w:rsidRPr="00BE7660">
        <w:rPr>
          <w:rFonts w:cs="Times New Roman" w:hint="default"/>
        </w:rPr>
        <w:t>m, ktoré</w:t>
      </w:r>
      <w:r w:rsidRPr="00BE7660">
        <w:rPr>
          <w:rFonts w:cs="Times New Roman" w:hint="default"/>
        </w:rPr>
        <w:t xml:space="preserve"> sa </w:t>
      </w:r>
      <w:r w:rsidRPr="00BE7660" w:rsidR="0001621B">
        <w:rPr>
          <w:rFonts w:cs="Times New Roman"/>
        </w:rPr>
        <w:t xml:space="preserve"> </w:t>
      </w:r>
      <w:r w:rsidRPr="00BE7660">
        <w:rPr>
          <w:rFonts w:cs="Times New Roman" w:hint="default"/>
        </w:rPr>
        <w:t>musia registrovať</w:t>
      </w:r>
      <w:r w:rsidRPr="00BE7660">
        <w:rPr>
          <w:rFonts w:cs="Times New Roman" w:hint="default"/>
        </w:rPr>
        <w:t xml:space="preserve"> v Recyklač</w:t>
      </w:r>
      <w:r w:rsidRPr="00BE7660">
        <w:rPr>
          <w:rFonts w:cs="Times New Roman" w:hint="default"/>
        </w:rPr>
        <w:t xml:space="preserve">nom fonde. </w:t>
      </w:r>
    </w:p>
    <w:p w:rsidR="003B0B48" w:rsidRPr="00BE7660" w:rsidP="00BE7660">
      <w:pPr>
        <w:pStyle w:val="ListParagraph"/>
        <w:tabs>
          <w:tab w:val="left" w:pos="426"/>
        </w:tabs>
        <w:bidi w:val="0"/>
        <w:spacing w:after="0" w:line="240" w:lineRule="auto"/>
        <w:ind w:left="0"/>
        <w:rPr>
          <w:rFonts w:ascii="Times New Roman" w:hAnsi="Times New Roman" w:cs="Times New Roman"/>
          <w:sz w:val="24"/>
          <w:szCs w:val="24"/>
        </w:rPr>
      </w:pPr>
    </w:p>
    <w:p w:rsidR="003B0B48" w:rsidRPr="00BE7660" w:rsidP="00BE7660">
      <w:pPr>
        <w:numPr>
          <w:ilvl w:val="0"/>
          <w:numId w:val="180"/>
        </w:numPr>
        <w:tabs>
          <w:tab w:val="left" w:pos="426"/>
        </w:tabs>
        <w:autoSpaceDE w:val="0"/>
        <w:autoSpaceDN/>
        <w:bidi w:val="0"/>
        <w:ind w:left="0" w:firstLine="0"/>
        <w:jc w:val="both"/>
        <w:textAlignment w:val="auto"/>
        <w:rPr>
          <w:rFonts w:eastAsia="Times New Roman" w:cs="Times New Roman"/>
        </w:rPr>
      </w:pPr>
      <w:r w:rsidRPr="00BE7660">
        <w:rPr>
          <w:rFonts w:cs="Times New Roman" w:hint="default"/>
        </w:rPr>
        <w:t>Colné</w:t>
      </w:r>
      <w:r w:rsidRPr="00BE7660">
        <w:rPr>
          <w:rFonts w:cs="Times New Roman" w:hint="default"/>
        </w:rPr>
        <w:t xml:space="preserve"> orgá</w:t>
      </w:r>
      <w:r w:rsidRPr="00BE7660">
        <w:rPr>
          <w:rFonts w:cs="Times New Roman" w:hint="default"/>
        </w:rPr>
        <w:t>ny oznamujú</w:t>
      </w:r>
      <w:r w:rsidRPr="00BE7660">
        <w:rPr>
          <w:rFonts w:cs="Times New Roman" w:hint="default"/>
        </w:rPr>
        <w:t xml:space="preserve">  ministerstvu mesač</w:t>
      </w:r>
      <w:r w:rsidRPr="00BE7660">
        <w:rPr>
          <w:rFonts w:cs="Times New Roman" w:hint="default"/>
        </w:rPr>
        <w:t>ne, do desiateho dň</w:t>
      </w:r>
      <w:r w:rsidRPr="00BE7660">
        <w:rPr>
          <w:rFonts w:cs="Times New Roman" w:hint="default"/>
        </w:rPr>
        <w:t>a nasledujú</w:t>
      </w:r>
      <w:r w:rsidRPr="00BE7660">
        <w:rPr>
          <w:rFonts w:cs="Times New Roman" w:hint="default"/>
        </w:rPr>
        <w:t>ceho mesiaca, informá</w:t>
      </w:r>
      <w:r w:rsidRPr="00BE7660">
        <w:rPr>
          <w:rFonts w:cs="Times New Roman" w:hint="default"/>
        </w:rPr>
        <w:t>cie z colnej š</w:t>
      </w:r>
      <w:r w:rsidRPr="00BE7660">
        <w:rPr>
          <w:rFonts w:cs="Times New Roman" w:hint="default"/>
        </w:rPr>
        <w:t>tatistiky o tovaroch, na ktoré</w:t>
      </w:r>
      <w:r w:rsidRPr="00BE7660">
        <w:rPr>
          <w:rFonts w:cs="Times New Roman" w:hint="default"/>
        </w:rPr>
        <w:t xml:space="preserve"> sa vzť</w:t>
      </w:r>
      <w:r w:rsidRPr="00BE7660">
        <w:rPr>
          <w:rFonts w:cs="Times New Roman" w:hint="default"/>
        </w:rPr>
        <w:t>ahuje povinnosť</w:t>
      </w:r>
      <w:r w:rsidRPr="00BE7660">
        <w:rPr>
          <w:rFonts w:cs="Times New Roman" w:hint="default"/>
        </w:rPr>
        <w:t xml:space="preserve"> platiť</w:t>
      </w:r>
      <w:r w:rsidRPr="00BE7660">
        <w:rPr>
          <w:rFonts w:cs="Times New Roman" w:hint="default"/>
        </w:rPr>
        <w:t xml:space="preserve"> do Recyklač</w:t>
      </w:r>
      <w:r w:rsidRPr="00BE7660">
        <w:rPr>
          <w:rFonts w:cs="Times New Roman" w:hint="default"/>
        </w:rPr>
        <w:t>né</w:t>
      </w:r>
      <w:r w:rsidRPr="00BE7660">
        <w:rPr>
          <w:rFonts w:cs="Times New Roman" w:hint="default"/>
        </w:rPr>
        <w:t xml:space="preserve">ho fondu. </w:t>
      </w:r>
    </w:p>
    <w:p w:rsidR="00E95358" w:rsidRPr="007858F7" w:rsidP="007858F7">
      <w:pPr>
        <w:autoSpaceDE w:val="0"/>
        <w:bidi w:val="0"/>
        <w:ind w:left="720" w:hanging="360"/>
        <w:rPr>
          <w:rFonts w:eastAsia="Times New Roman" w:cs="Times New Roman"/>
        </w:rPr>
      </w:pPr>
      <w:r w:rsidR="007858F7">
        <w:rPr>
          <w:rFonts w:eastAsia="Times New Roman" w:cs="Times New Roman"/>
        </w:rPr>
        <w:t xml:space="preserve"> </w:t>
      </w:r>
    </w:p>
    <w:p w:rsidR="003B0B48" w:rsidRPr="00BE7660" w:rsidP="00BE7660">
      <w:pPr>
        <w:autoSpaceDE w:val="0"/>
        <w:bidi w:val="0"/>
        <w:jc w:val="center"/>
        <w:rPr>
          <w:rFonts w:cs="Times New Roman" w:hint="default"/>
          <w:b/>
        </w:rPr>
      </w:pPr>
      <w:r w:rsidRPr="00BE7660">
        <w:rPr>
          <w:rFonts w:cs="Times New Roman" w:hint="default"/>
          <w:b/>
        </w:rPr>
        <w:t>Tretí</w:t>
      </w:r>
      <w:r w:rsidRPr="00BE7660">
        <w:rPr>
          <w:rFonts w:cs="Times New Roman" w:hint="default"/>
          <w:b/>
        </w:rPr>
        <w:t xml:space="preserve"> oddiel</w:t>
      </w:r>
    </w:p>
    <w:p w:rsidR="003B0B48" w:rsidRPr="00BE7660" w:rsidP="00BE7660">
      <w:pPr>
        <w:autoSpaceDE w:val="0"/>
        <w:bidi w:val="0"/>
        <w:jc w:val="center"/>
        <w:rPr>
          <w:rFonts w:cs="Times New Roman" w:hint="default"/>
          <w:b/>
        </w:rPr>
      </w:pPr>
      <w:r w:rsidRPr="00BE7660">
        <w:rPr>
          <w:rFonts w:cs="Times New Roman" w:hint="default"/>
          <w:b/>
        </w:rPr>
        <w:t>Zí</w:t>
      </w:r>
      <w:r w:rsidRPr="00BE7660">
        <w:rPr>
          <w:rFonts w:cs="Times New Roman" w:hint="default"/>
          <w:b/>
        </w:rPr>
        <w:t>skavanie a </w:t>
      </w:r>
      <w:r w:rsidRPr="00BE7660">
        <w:rPr>
          <w:rFonts w:cs="Times New Roman" w:hint="default"/>
          <w:b/>
        </w:rPr>
        <w:t>využí</w:t>
      </w:r>
      <w:r w:rsidRPr="00BE7660">
        <w:rPr>
          <w:rFonts w:cs="Times New Roman" w:hint="default"/>
          <w:b/>
        </w:rPr>
        <w:t>vanie prostriedkov Recyklač</w:t>
      </w:r>
      <w:r w:rsidRPr="00BE7660">
        <w:rPr>
          <w:rFonts w:cs="Times New Roman" w:hint="default"/>
          <w:b/>
        </w:rPr>
        <w:t>né</w:t>
      </w:r>
      <w:r w:rsidRPr="00BE7660">
        <w:rPr>
          <w:rFonts w:cs="Times New Roman" w:hint="default"/>
          <w:b/>
        </w:rPr>
        <w:t xml:space="preserve">ho fondu </w:t>
      </w:r>
    </w:p>
    <w:p w:rsidR="003B0B48" w:rsidRPr="00BE7660" w:rsidP="00BE7660">
      <w:pPr>
        <w:autoSpaceDE w:val="0"/>
        <w:bidi w:val="0"/>
        <w:jc w:val="center"/>
        <w:rPr>
          <w:rFonts w:cs="Times New Roman"/>
        </w:rPr>
      </w:pPr>
      <w:r w:rsidRPr="00BE7660">
        <w:rPr>
          <w:rFonts w:cs="Times New Roman" w:hint="default"/>
          <w:b/>
        </w:rPr>
        <w:t>poč</w:t>
      </w:r>
      <w:r w:rsidRPr="00BE7660">
        <w:rPr>
          <w:rFonts w:cs="Times New Roman" w:hint="default"/>
          <w:b/>
        </w:rPr>
        <w:t>as prechodné</w:t>
      </w:r>
      <w:r w:rsidRPr="00BE7660">
        <w:rPr>
          <w:rFonts w:cs="Times New Roman" w:hint="default"/>
          <w:b/>
        </w:rPr>
        <w:t>ho obdobia</w:t>
      </w:r>
    </w:p>
    <w:p w:rsidR="003B0B48" w:rsidRPr="00BE7660" w:rsidP="00BE7660">
      <w:pPr>
        <w:autoSpaceDE w:val="0"/>
        <w:bidi w:val="0"/>
        <w:jc w:val="center"/>
        <w:rPr>
          <w:rFonts w:cs="Times New Roman"/>
        </w:rPr>
      </w:pPr>
    </w:p>
    <w:p w:rsidR="003B0B48" w:rsidRPr="00BE7660" w:rsidP="00BE7660">
      <w:pPr>
        <w:autoSpaceDE w:val="0"/>
        <w:bidi w:val="0"/>
        <w:jc w:val="center"/>
        <w:rPr>
          <w:rFonts w:cs="Times New Roman"/>
          <w:b/>
          <w:bCs/>
        </w:rPr>
      </w:pPr>
      <w:r w:rsidRPr="00BE7660" w:rsidR="0005064C">
        <w:rPr>
          <w:rFonts w:cs="Times New Roman" w:hint="default"/>
          <w:b/>
        </w:rPr>
        <w:t>§</w:t>
      </w:r>
      <w:r w:rsidRPr="00BE7660" w:rsidR="0005064C">
        <w:rPr>
          <w:rFonts w:cs="Times New Roman" w:hint="default"/>
          <w:b/>
        </w:rPr>
        <w:t xml:space="preserve"> 127</w:t>
      </w:r>
    </w:p>
    <w:p w:rsidR="003B0B48" w:rsidRPr="00BE7660" w:rsidP="00BE7660">
      <w:pPr>
        <w:autoSpaceDE w:val="0"/>
        <w:bidi w:val="0"/>
        <w:jc w:val="center"/>
        <w:rPr>
          <w:rFonts w:cs="Times New Roman" w:hint="default"/>
          <w:b/>
          <w:bCs/>
        </w:rPr>
      </w:pPr>
      <w:r w:rsidRPr="00BE7660">
        <w:rPr>
          <w:rFonts w:cs="Times New Roman" w:hint="default"/>
          <w:b/>
          <w:bCs/>
        </w:rPr>
        <w:t>Zdroje Recyklač</w:t>
      </w:r>
      <w:r w:rsidRPr="00BE7660">
        <w:rPr>
          <w:rFonts w:cs="Times New Roman" w:hint="default"/>
          <w:b/>
          <w:bCs/>
        </w:rPr>
        <w:t>né</w:t>
      </w:r>
      <w:r w:rsidRPr="00BE7660">
        <w:rPr>
          <w:rFonts w:cs="Times New Roman" w:hint="default"/>
          <w:b/>
          <w:bCs/>
        </w:rPr>
        <w:t xml:space="preserve">ho fondu </w:t>
      </w:r>
    </w:p>
    <w:p w:rsidR="003B0B48" w:rsidRPr="00BE7660" w:rsidP="00BE7660">
      <w:pPr>
        <w:autoSpaceDE w:val="0"/>
        <w:bidi w:val="0"/>
        <w:rPr>
          <w:rFonts w:cs="Times New Roman"/>
          <w:b/>
          <w:bCs/>
        </w:rPr>
      </w:pPr>
    </w:p>
    <w:p w:rsidR="003B0B48" w:rsidRPr="007858F7" w:rsidP="00BE7660">
      <w:pPr>
        <w:autoSpaceDE w:val="0"/>
        <w:bidi w:val="0"/>
        <w:jc w:val="both"/>
        <w:rPr>
          <w:rFonts w:eastAsia="Times New Roman" w:cs="Times New Roman"/>
        </w:rPr>
      </w:pPr>
      <w:r w:rsidRPr="00BE7660">
        <w:rPr>
          <w:rFonts w:cs="Times New Roman" w:hint="default"/>
        </w:rPr>
        <w:t>(1) Zdrojom prí</w:t>
      </w:r>
      <w:r w:rsidRPr="00BE7660">
        <w:rPr>
          <w:rFonts w:cs="Times New Roman" w:hint="default"/>
        </w:rPr>
        <w:t>jmov Recyklač</w:t>
      </w:r>
      <w:r w:rsidRPr="00BE7660">
        <w:rPr>
          <w:rFonts w:cs="Times New Roman" w:hint="default"/>
        </w:rPr>
        <w:t>né</w:t>
      </w:r>
      <w:r w:rsidRPr="00BE7660">
        <w:rPr>
          <w:rFonts w:cs="Times New Roman" w:hint="default"/>
        </w:rPr>
        <w:t>ho fondu sú</w:t>
      </w:r>
      <w:r w:rsidRPr="00BE7660">
        <w:rPr>
          <w:rFonts w:cs="Times New Roman" w:hint="default"/>
        </w:rPr>
        <w:t xml:space="preserve"> </w:t>
      </w:r>
    </w:p>
    <w:p w:rsidR="003B0B48" w:rsidRPr="00BE7660" w:rsidP="00BE7660">
      <w:pPr>
        <w:numPr>
          <w:ilvl w:val="2"/>
          <w:numId w:val="174"/>
        </w:numPr>
        <w:tabs>
          <w:tab w:val="left" w:pos="720"/>
        </w:tabs>
        <w:autoSpaceDE w:val="0"/>
        <w:autoSpaceDN/>
        <w:bidi w:val="0"/>
        <w:ind w:hanging="1980"/>
        <w:jc w:val="both"/>
        <w:textAlignment w:val="auto"/>
        <w:rPr>
          <w:rFonts w:cs="Times New Roman" w:hint="default"/>
        </w:rPr>
      </w:pPr>
      <w:r w:rsidRPr="00BE7660">
        <w:rPr>
          <w:rFonts w:cs="Times New Roman" w:hint="default"/>
        </w:rPr>
        <w:t>prí</w:t>
      </w:r>
      <w:r w:rsidRPr="00BE7660">
        <w:rPr>
          <w:rFonts w:cs="Times New Roman" w:hint="default"/>
        </w:rPr>
        <w:t>spevky vý</w:t>
      </w:r>
      <w:r w:rsidRPr="00BE7660">
        <w:rPr>
          <w:rFonts w:cs="Times New Roman" w:hint="default"/>
        </w:rPr>
        <w:t xml:space="preserve">robcov za </w:t>
      </w:r>
    </w:p>
    <w:p w:rsidR="003B0B48" w:rsidRPr="00BE7660" w:rsidP="00BE7660">
      <w:pPr>
        <w:pStyle w:val="ListParagraph"/>
        <w:numPr>
          <w:ilvl w:val="3"/>
          <w:numId w:val="174"/>
        </w:numPr>
        <w:tabs>
          <w:tab w:val="clear" w:pos="2880"/>
        </w:tabs>
        <w:autoSpaceDE w:val="0"/>
        <w:bidi w:val="0"/>
        <w:spacing w:after="0" w:line="240" w:lineRule="auto"/>
        <w:ind w:left="993" w:hanging="284"/>
        <w:jc w:val="both"/>
        <w:rPr>
          <w:rFonts w:ascii="Times New Roman" w:hAnsi="Times New Roman" w:cs="Times New Roman"/>
          <w:sz w:val="24"/>
          <w:szCs w:val="24"/>
        </w:rPr>
      </w:pPr>
      <w:r w:rsidRPr="00BE7660">
        <w:rPr>
          <w:rFonts w:ascii="Times New Roman" w:eastAsia="SimSun" w:hAnsi="Times New Roman" w:cs="Times New Roman" w:hint="default"/>
          <w:sz w:val="24"/>
          <w:szCs w:val="24"/>
          <w:lang w:bidi="hi-IN"/>
        </w:rPr>
        <w:t>vý</w:t>
      </w:r>
      <w:r w:rsidRPr="00BE7660">
        <w:rPr>
          <w:rFonts w:ascii="Times New Roman" w:eastAsia="SimSun" w:hAnsi="Times New Roman" w:cs="Times New Roman" w:hint="default"/>
          <w:sz w:val="24"/>
          <w:szCs w:val="24"/>
          <w:lang w:bidi="hi-IN"/>
        </w:rPr>
        <w:t>robu</w:t>
      </w:r>
      <w:r w:rsidRPr="00BE7660" w:rsidR="009F6D19">
        <w:rPr>
          <w:rFonts w:ascii="Times New Roman" w:eastAsia="SimSun" w:hAnsi="Times New Roman" w:cs="Times New Roman" w:hint="default"/>
          <w:sz w:val="24"/>
          <w:szCs w:val="24"/>
          <w:lang w:bidi="hi-IN"/>
        </w:rPr>
        <w:t>, cezhranič</w:t>
      </w:r>
      <w:r w:rsidRPr="00BE7660" w:rsidR="009F6D19">
        <w:rPr>
          <w:rFonts w:ascii="Times New Roman" w:eastAsia="SimSun" w:hAnsi="Times New Roman" w:cs="Times New Roman" w:hint="default"/>
          <w:sz w:val="24"/>
          <w:szCs w:val="24"/>
          <w:lang w:bidi="hi-IN"/>
        </w:rPr>
        <w:t>nú</w:t>
      </w:r>
      <w:r w:rsidRPr="00BE7660" w:rsidR="009F6D19">
        <w:rPr>
          <w:rFonts w:ascii="Times New Roman" w:eastAsia="SimSun" w:hAnsi="Times New Roman" w:cs="Times New Roman" w:hint="default"/>
          <w:sz w:val="24"/>
          <w:szCs w:val="24"/>
          <w:lang w:bidi="hi-IN"/>
        </w:rPr>
        <w:t xml:space="preserve"> prepravu z </w:t>
      </w:r>
      <w:r w:rsidRPr="00BE7660" w:rsidR="009F6D19">
        <w:rPr>
          <w:rFonts w:ascii="Times New Roman" w:eastAsia="SimSun" w:hAnsi="Times New Roman" w:cs="Times New Roman" w:hint="default"/>
          <w:sz w:val="24"/>
          <w:szCs w:val="24"/>
          <w:lang w:bidi="hi-IN"/>
        </w:rPr>
        <w:t>iné</w:t>
      </w:r>
      <w:r w:rsidRPr="00BE7660" w:rsidR="009F6D19">
        <w:rPr>
          <w:rFonts w:ascii="Times New Roman" w:eastAsia="SimSun" w:hAnsi="Times New Roman" w:cs="Times New Roman" w:hint="default"/>
          <w:sz w:val="24"/>
          <w:szCs w:val="24"/>
          <w:lang w:bidi="hi-IN"/>
        </w:rPr>
        <w:t>ho č</w:t>
      </w:r>
      <w:r w:rsidRPr="00BE7660" w:rsidR="009F6D19">
        <w:rPr>
          <w:rFonts w:ascii="Times New Roman" w:eastAsia="SimSun" w:hAnsi="Times New Roman" w:cs="Times New Roman" w:hint="default"/>
          <w:sz w:val="24"/>
          <w:szCs w:val="24"/>
          <w:lang w:bidi="hi-IN"/>
        </w:rPr>
        <w:t>lenské</w:t>
      </w:r>
      <w:r w:rsidRPr="00BE7660" w:rsidR="009F6D19">
        <w:rPr>
          <w:rFonts w:ascii="Times New Roman" w:eastAsia="SimSun" w:hAnsi="Times New Roman" w:cs="Times New Roman" w:hint="default"/>
          <w:sz w:val="24"/>
          <w:szCs w:val="24"/>
          <w:lang w:bidi="hi-IN"/>
        </w:rPr>
        <w:t>ho š</w:t>
      </w:r>
      <w:r w:rsidRPr="00BE7660" w:rsidR="009F6D19">
        <w:rPr>
          <w:rFonts w:ascii="Times New Roman" w:eastAsia="SimSun" w:hAnsi="Times New Roman" w:cs="Times New Roman" w:hint="default"/>
          <w:sz w:val="24"/>
          <w:szCs w:val="24"/>
          <w:lang w:bidi="hi-IN"/>
        </w:rPr>
        <w:t>tá</w:t>
      </w:r>
      <w:r w:rsidRPr="00BE7660" w:rsidR="009F6D19">
        <w:rPr>
          <w:rFonts w:ascii="Times New Roman" w:eastAsia="SimSun" w:hAnsi="Times New Roman" w:cs="Times New Roman" w:hint="default"/>
          <w:sz w:val="24"/>
          <w:szCs w:val="24"/>
          <w:lang w:bidi="hi-IN"/>
        </w:rPr>
        <w:t xml:space="preserve">tu do Slovenskej republiky </w:t>
      </w:r>
      <w:r w:rsidRPr="00BE7660">
        <w:rPr>
          <w:rFonts w:ascii="Times New Roman" w:eastAsia="SimSun" w:hAnsi="Times New Roman" w:cs="Times New Roman" w:hint="default"/>
          <w:sz w:val="24"/>
          <w:szCs w:val="24"/>
          <w:lang w:bidi="hi-IN"/>
        </w:rPr>
        <w:t>a dovoz baté</w:t>
      </w:r>
      <w:r w:rsidRPr="00BE7660">
        <w:rPr>
          <w:rFonts w:ascii="Times New Roman" w:eastAsia="SimSun" w:hAnsi="Times New Roman" w:cs="Times New Roman" w:hint="default"/>
          <w:sz w:val="24"/>
          <w:szCs w:val="24"/>
          <w:lang w:bidi="hi-IN"/>
        </w:rPr>
        <w:t>rií</w:t>
      </w:r>
      <w:r w:rsidRPr="00BE7660">
        <w:rPr>
          <w:rFonts w:ascii="Times New Roman" w:eastAsia="SimSun" w:hAnsi="Times New Roman" w:cs="Times New Roman" w:hint="default"/>
          <w:sz w:val="24"/>
          <w:szCs w:val="24"/>
          <w:lang w:bidi="hi-IN"/>
        </w:rPr>
        <w:t xml:space="preserve"> a akumulá</w:t>
      </w:r>
      <w:r w:rsidRPr="00BE7660">
        <w:rPr>
          <w:rFonts w:ascii="Times New Roman" w:eastAsia="SimSun" w:hAnsi="Times New Roman" w:cs="Times New Roman" w:hint="default"/>
          <w:sz w:val="24"/>
          <w:szCs w:val="24"/>
          <w:lang w:bidi="hi-IN"/>
        </w:rPr>
        <w:t>torov</w:t>
      </w:r>
      <w:r w:rsidRPr="00BE7660">
        <w:rPr>
          <w:rFonts w:ascii="Times New Roman" w:hAnsi="Times New Roman" w:cs="Times New Roman"/>
          <w:sz w:val="24"/>
          <w:szCs w:val="24"/>
        </w:rPr>
        <w:t xml:space="preserve">, </w:t>
      </w:r>
    </w:p>
    <w:p w:rsidR="003B0B48" w:rsidRPr="00BE7660" w:rsidP="00BE7660">
      <w:pPr>
        <w:pStyle w:val="ListParagraph"/>
        <w:numPr>
          <w:ilvl w:val="3"/>
          <w:numId w:val="174"/>
        </w:numPr>
        <w:tabs>
          <w:tab w:val="clear" w:pos="2880"/>
        </w:tabs>
        <w:autoSpaceDE w:val="0"/>
        <w:bidi w:val="0"/>
        <w:spacing w:after="0" w:line="240" w:lineRule="auto"/>
        <w:ind w:left="993" w:hanging="284"/>
        <w:jc w:val="both"/>
        <w:rPr>
          <w:rFonts w:ascii="Times New Roman" w:eastAsia="SimSun" w:hAnsi="Times New Roman" w:cs="Times New Roman"/>
          <w:sz w:val="24"/>
          <w:szCs w:val="24"/>
          <w:lang w:bidi="hi-IN"/>
        </w:rPr>
      </w:pPr>
      <w:r w:rsidRPr="00BE7660">
        <w:rPr>
          <w:rFonts w:ascii="Times New Roman" w:eastAsia="SimSun" w:hAnsi="Times New Roman" w:cs="Times New Roman" w:hint="default"/>
          <w:sz w:val="24"/>
          <w:szCs w:val="24"/>
          <w:lang w:bidi="hi-IN"/>
        </w:rPr>
        <w:t>vý</w:t>
      </w:r>
      <w:r w:rsidRPr="00BE7660">
        <w:rPr>
          <w:rFonts w:ascii="Times New Roman" w:eastAsia="SimSun" w:hAnsi="Times New Roman" w:cs="Times New Roman" w:hint="default"/>
          <w:sz w:val="24"/>
          <w:szCs w:val="24"/>
          <w:lang w:bidi="hi-IN"/>
        </w:rPr>
        <w:t>robu</w:t>
      </w:r>
      <w:r w:rsidRPr="00BE7660" w:rsidR="00A81BFA">
        <w:rPr>
          <w:rFonts w:ascii="Times New Roman" w:eastAsia="SimSun" w:hAnsi="Times New Roman" w:cs="Times New Roman" w:hint="default"/>
          <w:sz w:val="24"/>
          <w:szCs w:val="24"/>
          <w:lang w:bidi="hi-IN"/>
        </w:rPr>
        <w:t>, cezhranič</w:t>
      </w:r>
      <w:r w:rsidRPr="00BE7660" w:rsidR="00A81BFA">
        <w:rPr>
          <w:rFonts w:ascii="Times New Roman" w:eastAsia="SimSun" w:hAnsi="Times New Roman" w:cs="Times New Roman" w:hint="default"/>
          <w:sz w:val="24"/>
          <w:szCs w:val="24"/>
          <w:lang w:bidi="hi-IN"/>
        </w:rPr>
        <w:t>nú</w:t>
      </w:r>
      <w:r w:rsidRPr="00BE7660" w:rsidR="00A81BFA">
        <w:rPr>
          <w:rFonts w:ascii="Times New Roman" w:eastAsia="SimSun" w:hAnsi="Times New Roman" w:cs="Times New Roman" w:hint="default"/>
          <w:sz w:val="24"/>
          <w:szCs w:val="24"/>
          <w:lang w:bidi="hi-IN"/>
        </w:rPr>
        <w:t xml:space="preserve"> prepravu z </w:t>
      </w:r>
      <w:r w:rsidRPr="00BE7660" w:rsidR="00A81BFA">
        <w:rPr>
          <w:rFonts w:ascii="Times New Roman" w:eastAsia="SimSun" w:hAnsi="Times New Roman" w:cs="Times New Roman" w:hint="default"/>
          <w:sz w:val="24"/>
          <w:szCs w:val="24"/>
          <w:lang w:bidi="hi-IN"/>
        </w:rPr>
        <w:t>iné</w:t>
      </w:r>
      <w:r w:rsidRPr="00BE7660" w:rsidR="00A81BFA">
        <w:rPr>
          <w:rFonts w:ascii="Times New Roman" w:eastAsia="SimSun" w:hAnsi="Times New Roman" w:cs="Times New Roman" w:hint="default"/>
          <w:sz w:val="24"/>
          <w:szCs w:val="24"/>
          <w:lang w:bidi="hi-IN"/>
        </w:rPr>
        <w:t>ho č</w:t>
      </w:r>
      <w:r w:rsidRPr="00BE7660" w:rsidR="00A81BFA">
        <w:rPr>
          <w:rFonts w:ascii="Times New Roman" w:eastAsia="SimSun" w:hAnsi="Times New Roman" w:cs="Times New Roman" w:hint="default"/>
          <w:sz w:val="24"/>
          <w:szCs w:val="24"/>
          <w:lang w:bidi="hi-IN"/>
        </w:rPr>
        <w:t>lenské</w:t>
      </w:r>
      <w:r w:rsidRPr="00BE7660" w:rsidR="00A81BFA">
        <w:rPr>
          <w:rFonts w:ascii="Times New Roman" w:eastAsia="SimSun" w:hAnsi="Times New Roman" w:cs="Times New Roman" w:hint="default"/>
          <w:sz w:val="24"/>
          <w:szCs w:val="24"/>
          <w:lang w:bidi="hi-IN"/>
        </w:rPr>
        <w:t>ho š</w:t>
      </w:r>
      <w:r w:rsidRPr="00BE7660" w:rsidR="00A81BFA">
        <w:rPr>
          <w:rFonts w:ascii="Times New Roman" w:eastAsia="SimSun" w:hAnsi="Times New Roman" w:cs="Times New Roman" w:hint="default"/>
          <w:sz w:val="24"/>
          <w:szCs w:val="24"/>
          <w:lang w:bidi="hi-IN"/>
        </w:rPr>
        <w:t>tá</w:t>
      </w:r>
      <w:r w:rsidRPr="00BE7660" w:rsidR="00A81BFA">
        <w:rPr>
          <w:rFonts w:ascii="Times New Roman" w:eastAsia="SimSun" w:hAnsi="Times New Roman" w:cs="Times New Roman" w:hint="default"/>
          <w:sz w:val="24"/>
          <w:szCs w:val="24"/>
          <w:lang w:bidi="hi-IN"/>
        </w:rPr>
        <w:t xml:space="preserve">tu do Slovenskej republiky a dovoz </w:t>
      </w:r>
      <w:r w:rsidRPr="00BE7660">
        <w:rPr>
          <w:rFonts w:ascii="Times New Roman" w:eastAsia="SimSun" w:hAnsi="Times New Roman" w:cs="Times New Roman"/>
          <w:sz w:val="24"/>
          <w:szCs w:val="24"/>
          <w:lang w:bidi="hi-IN"/>
        </w:rPr>
        <w:t xml:space="preserve">olejov, </w:t>
      </w:r>
    </w:p>
    <w:p w:rsidR="003B0B48" w:rsidRPr="00BE7660" w:rsidP="00BE7660">
      <w:pPr>
        <w:pStyle w:val="ListParagraph"/>
        <w:numPr>
          <w:ilvl w:val="3"/>
          <w:numId w:val="174"/>
        </w:numPr>
        <w:tabs>
          <w:tab w:val="clear" w:pos="2880"/>
        </w:tabs>
        <w:autoSpaceDE w:val="0"/>
        <w:bidi w:val="0"/>
        <w:spacing w:after="0" w:line="240" w:lineRule="auto"/>
        <w:ind w:left="993" w:hanging="284"/>
        <w:jc w:val="both"/>
        <w:rPr>
          <w:rFonts w:ascii="Times New Roman" w:eastAsia="SimSun" w:hAnsi="Times New Roman" w:cs="Times New Roman" w:hint="default"/>
          <w:sz w:val="24"/>
          <w:szCs w:val="24"/>
          <w:lang w:bidi="hi-IN"/>
        </w:rPr>
      </w:pPr>
      <w:r w:rsidRPr="00BE7660">
        <w:rPr>
          <w:rFonts w:ascii="Times New Roman" w:eastAsia="SimSun" w:hAnsi="Times New Roman" w:cs="Times New Roman" w:hint="default"/>
          <w:sz w:val="24"/>
          <w:szCs w:val="24"/>
          <w:lang w:bidi="hi-IN"/>
        </w:rPr>
        <w:t>vý</w:t>
      </w:r>
      <w:r w:rsidRPr="00BE7660">
        <w:rPr>
          <w:rFonts w:ascii="Times New Roman" w:eastAsia="SimSun" w:hAnsi="Times New Roman" w:cs="Times New Roman" w:hint="default"/>
          <w:sz w:val="24"/>
          <w:szCs w:val="24"/>
          <w:lang w:bidi="hi-IN"/>
        </w:rPr>
        <w:t>ro</w:t>
      </w:r>
      <w:r w:rsidRPr="00BE7660">
        <w:rPr>
          <w:rFonts w:ascii="Times New Roman" w:eastAsia="SimSun" w:hAnsi="Times New Roman" w:cs="Times New Roman" w:hint="default"/>
          <w:sz w:val="24"/>
          <w:szCs w:val="24"/>
          <w:lang w:bidi="hi-IN"/>
        </w:rPr>
        <w:t>bu</w:t>
      </w:r>
      <w:r w:rsidRPr="00BE7660" w:rsidR="00A81BFA">
        <w:rPr>
          <w:rFonts w:ascii="Times New Roman" w:eastAsia="SimSun" w:hAnsi="Times New Roman" w:cs="Times New Roman" w:hint="default"/>
          <w:sz w:val="24"/>
          <w:szCs w:val="24"/>
          <w:lang w:bidi="hi-IN"/>
        </w:rPr>
        <w:t>, cezhranič</w:t>
      </w:r>
      <w:r w:rsidRPr="00BE7660" w:rsidR="00A81BFA">
        <w:rPr>
          <w:rFonts w:ascii="Times New Roman" w:eastAsia="SimSun" w:hAnsi="Times New Roman" w:cs="Times New Roman" w:hint="default"/>
          <w:sz w:val="24"/>
          <w:szCs w:val="24"/>
          <w:lang w:bidi="hi-IN"/>
        </w:rPr>
        <w:t>nú</w:t>
      </w:r>
      <w:r w:rsidRPr="00BE7660" w:rsidR="00A81BFA">
        <w:rPr>
          <w:rFonts w:ascii="Times New Roman" w:eastAsia="SimSun" w:hAnsi="Times New Roman" w:cs="Times New Roman" w:hint="default"/>
          <w:sz w:val="24"/>
          <w:szCs w:val="24"/>
          <w:lang w:bidi="hi-IN"/>
        </w:rPr>
        <w:t xml:space="preserve"> prepravu z </w:t>
      </w:r>
      <w:r w:rsidRPr="00BE7660" w:rsidR="00A81BFA">
        <w:rPr>
          <w:rFonts w:ascii="Times New Roman" w:eastAsia="SimSun" w:hAnsi="Times New Roman" w:cs="Times New Roman" w:hint="default"/>
          <w:sz w:val="24"/>
          <w:szCs w:val="24"/>
          <w:lang w:bidi="hi-IN"/>
        </w:rPr>
        <w:t>iné</w:t>
      </w:r>
      <w:r w:rsidRPr="00BE7660" w:rsidR="00A81BFA">
        <w:rPr>
          <w:rFonts w:ascii="Times New Roman" w:eastAsia="SimSun" w:hAnsi="Times New Roman" w:cs="Times New Roman" w:hint="default"/>
          <w:sz w:val="24"/>
          <w:szCs w:val="24"/>
          <w:lang w:bidi="hi-IN"/>
        </w:rPr>
        <w:t>ho č</w:t>
      </w:r>
      <w:r w:rsidRPr="00BE7660" w:rsidR="00A81BFA">
        <w:rPr>
          <w:rFonts w:ascii="Times New Roman" w:eastAsia="SimSun" w:hAnsi="Times New Roman" w:cs="Times New Roman" w:hint="default"/>
          <w:sz w:val="24"/>
          <w:szCs w:val="24"/>
          <w:lang w:bidi="hi-IN"/>
        </w:rPr>
        <w:t>lenské</w:t>
      </w:r>
      <w:r w:rsidRPr="00BE7660" w:rsidR="00A81BFA">
        <w:rPr>
          <w:rFonts w:ascii="Times New Roman" w:eastAsia="SimSun" w:hAnsi="Times New Roman" w:cs="Times New Roman" w:hint="default"/>
          <w:sz w:val="24"/>
          <w:szCs w:val="24"/>
          <w:lang w:bidi="hi-IN"/>
        </w:rPr>
        <w:t>ho š</w:t>
      </w:r>
      <w:r w:rsidRPr="00BE7660" w:rsidR="00A81BFA">
        <w:rPr>
          <w:rFonts w:ascii="Times New Roman" w:eastAsia="SimSun" w:hAnsi="Times New Roman" w:cs="Times New Roman" w:hint="default"/>
          <w:sz w:val="24"/>
          <w:szCs w:val="24"/>
          <w:lang w:bidi="hi-IN"/>
        </w:rPr>
        <w:t>tá</w:t>
      </w:r>
      <w:r w:rsidRPr="00BE7660" w:rsidR="00A81BFA">
        <w:rPr>
          <w:rFonts w:ascii="Times New Roman" w:eastAsia="SimSun" w:hAnsi="Times New Roman" w:cs="Times New Roman" w:hint="default"/>
          <w:sz w:val="24"/>
          <w:szCs w:val="24"/>
          <w:lang w:bidi="hi-IN"/>
        </w:rPr>
        <w:t xml:space="preserve">tu do Slovenskej republiky a dovoz </w:t>
      </w:r>
      <w:r w:rsidRPr="00BE7660">
        <w:rPr>
          <w:rFonts w:ascii="Times New Roman" w:eastAsia="SimSun" w:hAnsi="Times New Roman" w:cs="Times New Roman" w:hint="default"/>
          <w:sz w:val="24"/>
          <w:szCs w:val="24"/>
          <w:lang w:bidi="hi-IN"/>
        </w:rPr>
        <w:t>pneumatí</w:t>
      </w:r>
      <w:r w:rsidRPr="00BE7660">
        <w:rPr>
          <w:rFonts w:ascii="Times New Roman" w:eastAsia="SimSun" w:hAnsi="Times New Roman" w:cs="Times New Roman" w:hint="default"/>
          <w:sz w:val="24"/>
          <w:szCs w:val="24"/>
          <w:lang w:bidi="hi-IN"/>
        </w:rPr>
        <w:t>k.</w:t>
      </w:r>
    </w:p>
    <w:p w:rsidR="003B0B48" w:rsidRPr="00BE7660" w:rsidP="00BE7660">
      <w:pPr>
        <w:pStyle w:val="ListParagraph"/>
        <w:numPr>
          <w:ilvl w:val="3"/>
          <w:numId w:val="174"/>
        </w:numPr>
        <w:tabs>
          <w:tab w:val="clear" w:pos="2880"/>
        </w:tabs>
        <w:autoSpaceDE w:val="0"/>
        <w:bidi w:val="0"/>
        <w:spacing w:after="0" w:line="240" w:lineRule="auto"/>
        <w:ind w:left="993" w:hanging="284"/>
        <w:jc w:val="both"/>
        <w:rPr>
          <w:rFonts w:ascii="Times New Roman" w:eastAsia="SimSun" w:hAnsi="Times New Roman" w:cs="Times New Roman" w:hint="default"/>
          <w:sz w:val="24"/>
          <w:szCs w:val="24"/>
          <w:lang w:bidi="hi-IN"/>
        </w:rPr>
      </w:pPr>
      <w:r w:rsidRPr="00BE7660" w:rsidR="00A81BFA">
        <w:rPr>
          <w:rFonts w:ascii="Times New Roman" w:eastAsia="SimSun" w:hAnsi="Times New Roman" w:cs="Times New Roman" w:hint="default"/>
          <w:sz w:val="24"/>
          <w:szCs w:val="24"/>
          <w:lang w:bidi="hi-IN"/>
        </w:rPr>
        <w:t>vý</w:t>
      </w:r>
      <w:r w:rsidRPr="00BE7660" w:rsidR="00A81BFA">
        <w:rPr>
          <w:rFonts w:ascii="Times New Roman" w:eastAsia="SimSun" w:hAnsi="Times New Roman" w:cs="Times New Roman" w:hint="default"/>
          <w:sz w:val="24"/>
          <w:szCs w:val="24"/>
          <w:lang w:bidi="hi-IN"/>
        </w:rPr>
        <w:t>robu, cezhranič</w:t>
      </w:r>
      <w:r w:rsidRPr="00BE7660" w:rsidR="00A81BFA">
        <w:rPr>
          <w:rFonts w:ascii="Times New Roman" w:eastAsia="SimSun" w:hAnsi="Times New Roman" w:cs="Times New Roman" w:hint="default"/>
          <w:sz w:val="24"/>
          <w:szCs w:val="24"/>
          <w:lang w:bidi="hi-IN"/>
        </w:rPr>
        <w:t>nú</w:t>
      </w:r>
      <w:r w:rsidRPr="00BE7660" w:rsidR="00A81BFA">
        <w:rPr>
          <w:rFonts w:ascii="Times New Roman" w:eastAsia="SimSun" w:hAnsi="Times New Roman" w:cs="Times New Roman" w:hint="default"/>
          <w:sz w:val="24"/>
          <w:szCs w:val="24"/>
          <w:lang w:bidi="hi-IN"/>
        </w:rPr>
        <w:t xml:space="preserve"> prepravu z </w:t>
      </w:r>
      <w:r w:rsidRPr="00BE7660" w:rsidR="00A81BFA">
        <w:rPr>
          <w:rFonts w:ascii="Times New Roman" w:eastAsia="SimSun" w:hAnsi="Times New Roman" w:cs="Times New Roman" w:hint="default"/>
          <w:sz w:val="24"/>
          <w:szCs w:val="24"/>
          <w:lang w:bidi="hi-IN"/>
        </w:rPr>
        <w:t>iné</w:t>
      </w:r>
      <w:r w:rsidRPr="00BE7660" w:rsidR="00A81BFA">
        <w:rPr>
          <w:rFonts w:ascii="Times New Roman" w:eastAsia="SimSun" w:hAnsi="Times New Roman" w:cs="Times New Roman" w:hint="default"/>
          <w:sz w:val="24"/>
          <w:szCs w:val="24"/>
          <w:lang w:bidi="hi-IN"/>
        </w:rPr>
        <w:t>ho č</w:t>
      </w:r>
      <w:r w:rsidRPr="00BE7660" w:rsidR="00A81BFA">
        <w:rPr>
          <w:rFonts w:ascii="Times New Roman" w:eastAsia="SimSun" w:hAnsi="Times New Roman" w:cs="Times New Roman" w:hint="default"/>
          <w:sz w:val="24"/>
          <w:szCs w:val="24"/>
          <w:lang w:bidi="hi-IN"/>
        </w:rPr>
        <w:t>lenské</w:t>
      </w:r>
      <w:r w:rsidRPr="00BE7660" w:rsidR="00A81BFA">
        <w:rPr>
          <w:rFonts w:ascii="Times New Roman" w:eastAsia="SimSun" w:hAnsi="Times New Roman" w:cs="Times New Roman" w:hint="default"/>
          <w:sz w:val="24"/>
          <w:szCs w:val="24"/>
          <w:lang w:bidi="hi-IN"/>
        </w:rPr>
        <w:t>ho š</w:t>
      </w:r>
      <w:r w:rsidRPr="00BE7660" w:rsidR="00A81BFA">
        <w:rPr>
          <w:rFonts w:ascii="Times New Roman" w:eastAsia="SimSun" w:hAnsi="Times New Roman" w:cs="Times New Roman" w:hint="default"/>
          <w:sz w:val="24"/>
          <w:szCs w:val="24"/>
          <w:lang w:bidi="hi-IN"/>
        </w:rPr>
        <w:t>tá</w:t>
      </w:r>
      <w:r w:rsidRPr="00BE7660" w:rsidR="00A81BFA">
        <w:rPr>
          <w:rFonts w:ascii="Times New Roman" w:eastAsia="SimSun" w:hAnsi="Times New Roman" w:cs="Times New Roman" w:hint="default"/>
          <w:sz w:val="24"/>
          <w:szCs w:val="24"/>
          <w:lang w:bidi="hi-IN"/>
        </w:rPr>
        <w:t xml:space="preserve">tu do Slovenskej republiky a dovoz </w:t>
      </w:r>
      <w:r w:rsidRPr="00BE7660">
        <w:rPr>
          <w:rFonts w:ascii="Times New Roman" w:eastAsia="SimSun" w:hAnsi="Times New Roman" w:cs="Times New Roman" w:hint="default"/>
          <w:sz w:val="24"/>
          <w:szCs w:val="24"/>
          <w:lang w:bidi="hi-IN"/>
        </w:rPr>
        <w:t>viacvrstvový</w:t>
      </w:r>
      <w:r w:rsidRPr="00BE7660">
        <w:rPr>
          <w:rFonts w:ascii="Times New Roman" w:eastAsia="SimSun" w:hAnsi="Times New Roman" w:cs="Times New Roman" w:hint="default"/>
          <w:sz w:val="24"/>
          <w:szCs w:val="24"/>
          <w:lang w:bidi="hi-IN"/>
        </w:rPr>
        <w:t>ch kombinovaný</w:t>
      </w:r>
      <w:r w:rsidRPr="00BE7660">
        <w:rPr>
          <w:rFonts w:ascii="Times New Roman" w:eastAsia="SimSun" w:hAnsi="Times New Roman" w:cs="Times New Roman" w:hint="default"/>
          <w:sz w:val="24"/>
          <w:szCs w:val="24"/>
          <w:lang w:bidi="hi-IN"/>
        </w:rPr>
        <w:t>ch materiá</w:t>
      </w:r>
      <w:r w:rsidRPr="00BE7660">
        <w:rPr>
          <w:rFonts w:ascii="Times New Roman" w:eastAsia="SimSun" w:hAnsi="Times New Roman" w:cs="Times New Roman" w:hint="default"/>
          <w:sz w:val="24"/>
          <w:szCs w:val="24"/>
          <w:lang w:bidi="hi-IN"/>
        </w:rPr>
        <w:t xml:space="preserve">lov, </w:t>
      </w:r>
    </w:p>
    <w:p w:rsidR="003B0B48" w:rsidRPr="00BE7660" w:rsidP="00BE7660">
      <w:pPr>
        <w:pStyle w:val="ListParagraph"/>
        <w:numPr>
          <w:ilvl w:val="3"/>
          <w:numId w:val="174"/>
        </w:numPr>
        <w:tabs>
          <w:tab w:val="clear" w:pos="2880"/>
        </w:tabs>
        <w:autoSpaceDE w:val="0"/>
        <w:bidi w:val="0"/>
        <w:spacing w:after="0" w:line="240" w:lineRule="auto"/>
        <w:ind w:left="993" w:hanging="284"/>
        <w:jc w:val="both"/>
        <w:rPr>
          <w:rFonts w:ascii="Times New Roman" w:eastAsia="SimSun" w:hAnsi="Times New Roman" w:cs="Times New Roman" w:hint="default"/>
          <w:sz w:val="24"/>
          <w:szCs w:val="24"/>
          <w:lang w:bidi="hi-IN"/>
        </w:rPr>
      </w:pPr>
      <w:r w:rsidRPr="00BE7660">
        <w:rPr>
          <w:rFonts w:ascii="Times New Roman" w:eastAsia="SimSun" w:hAnsi="Times New Roman" w:cs="Times New Roman" w:hint="default"/>
          <w:sz w:val="24"/>
          <w:szCs w:val="24"/>
          <w:lang w:bidi="hi-IN"/>
        </w:rPr>
        <w:t>uvedenie elektrozariadenia na t</w:t>
      </w:r>
      <w:r w:rsidRPr="00BE7660">
        <w:rPr>
          <w:rFonts w:ascii="Times New Roman" w:eastAsia="SimSun" w:hAnsi="Times New Roman" w:cs="Times New Roman" w:hint="default"/>
          <w:sz w:val="24"/>
          <w:szCs w:val="24"/>
          <w:lang w:bidi="hi-IN"/>
        </w:rPr>
        <w:t xml:space="preserve">rh, </w:t>
      </w:r>
    </w:p>
    <w:p w:rsidR="003B0B48" w:rsidRPr="00BE7660" w:rsidP="00BE7660">
      <w:pPr>
        <w:pStyle w:val="ListParagraph"/>
        <w:numPr>
          <w:ilvl w:val="3"/>
          <w:numId w:val="174"/>
        </w:numPr>
        <w:tabs>
          <w:tab w:val="clear" w:pos="2880"/>
        </w:tabs>
        <w:autoSpaceDE w:val="0"/>
        <w:bidi w:val="0"/>
        <w:spacing w:after="0" w:line="240" w:lineRule="auto"/>
        <w:ind w:left="993" w:hanging="284"/>
        <w:jc w:val="both"/>
        <w:rPr>
          <w:rFonts w:ascii="Times New Roman" w:eastAsia="SimSun" w:hAnsi="Times New Roman" w:cs="Times New Roman"/>
          <w:sz w:val="24"/>
          <w:szCs w:val="24"/>
          <w:lang w:bidi="hi-IN"/>
        </w:rPr>
      </w:pPr>
      <w:r w:rsidRPr="00BE7660">
        <w:rPr>
          <w:rFonts w:ascii="Times New Roman" w:eastAsia="SimSun" w:hAnsi="Times New Roman" w:cs="Times New Roman" w:hint="default"/>
          <w:sz w:val="24"/>
          <w:szCs w:val="24"/>
          <w:lang w:bidi="hi-IN"/>
        </w:rPr>
        <w:t>vý</w:t>
      </w:r>
      <w:r w:rsidRPr="00BE7660">
        <w:rPr>
          <w:rFonts w:ascii="Times New Roman" w:eastAsia="SimSun" w:hAnsi="Times New Roman" w:cs="Times New Roman" w:hint="default"/>
          <w:sz w:val="24"/>
          <w:szCs w:val="24"/>
          <w:lang w:bidi="hi-IN"/>
        </w:rPr>
        <w:t>robu</w:t>
      </w:r>
      <w:r w:rsidRPr="00BE7660" w:rsidR="00A81BFA">
        <w:rPr>
          <w:rFonts w:ascii="Times New Roman" w:eastAsia="SimSun" w:hAnsi="Times New Roman" w:cs="Times New Roman"/>
          <w:sz w:val="24"/>
          <w:szCs w:val="24"/>
          <w:lang w:bidi="hi-IN"/>
        </w:rPr>
        <w:t>,</w:t>
      </w:r>
      <w:r w:rsidRPr="00BE7660">
        <w:rPr>
          <w:rFonts w:ascii="Times New Roman" w:eastAsia="SimSun" w:hAnsi="Times New Roman" w:cs="Times New Roman"/>
          <w:sz w:val="24"/>
          <w:szCs w:val="24"/>
          <w:lang w:bidi="hi-IN"/>
        </w:rPr>
        <w:t xml:space="preserve"> </w:t>
      </w:r>
      <w:r w:rsidRPr="00BE7660" w:rsidR="00A81BFA">
        <w:rPr>
          <w:rFonts w:ascii="Times New Roman" w:eastAsia="SimSun" w:hAnsi="Times New Roman" w:cs="Times New Roman" w:hint="default"/>
          <w:sz w:val="24"/>
          <w:szCs w:val="24"/>
          <w:lang w:bidi="hi-IN"/>
        </w:rPr>
        <w:t>cezhranič</w:t>
      </w:r>
      <w:r w:rsidRPr="00BE7660" w:rsidR="00A81BFA">
        <w:rPr>
          <w:rFonts w:ascii="Times New Roman" w:eastAsia="SimSun" w:hAnsi="Times New Roman" w:cs="Times New Roman" w:hint="default"/>
          <w:sz w:val="24"/>
          <w:szCs w:val="24"/>
          <w:lang w:bidi="hi-IN"/>
        </w:rPr>
        <w:t>nú</w:t>
      </w:r>
      <w:r w:rsidRPr="00BE7660" w:rsidR="00A81BFA">
        <w:rPr>
          <w:rFonts w:ascii="Times New Roman" w:eastAsia="SimSun" w:hAnsi="Times New Roman" w:cs="Times New Roman" w:hint="default"/>
          <w:sz w:val="24"/>
          <w:szCs w:val="24"/>
          <w:lang w:bidi="hi-IN"/>
        </w:rPr>
        <w:t xml:space="preserve"> prepravu z </w:t>
      </w:r>
      <w:r w:rsidRPr="00BE7660" w:rsidR="00A81BFA">
        <w:rPr>
          <w:rFonts w:ascii="Times New Roman" w:eastAsia="SimSun" w:hAnsi="Times New Roman" w:cs="Times New Roman" w:hint="default"/>
          <w:sz w:val="24"/>
          <w:szCs w:val="24"/>
          <w:lang w:bidi="hi-IN"/>
        </w:rPr>
        <w:t>iné</w:t>
      </w:r>
      <w:r w:rsidRPr="00BE7660" w:rsidR="00A81BFA">
        <w:rPr>
          <w:rFonts w:ascii="Times New Roman" w:eastAsia="SimSun" w:hAnsi="Times New Roman" w:cs="Times New Roman" w:hint="default"/>
          <w:sz w:val="24"/>
          <w:szCs w:val="24"/>
          <w:lang w:bidi="hi-IN"/>
        </w:rPr>
        <w:t>ho č</w:t>
      </w:r>
      <w:r w:rsidRPr="00BE7660" w:rsidR="00A81BFA">
        <w:rPr>
          <w:rFonts w:ascii="Times New Roman" w:eastAsia="SimSun" w:hAnsi="Times New Roman" w:cs="Times New Roman" w:hint="default"/>
          <w:sz w:val="24"/>
          <w:szCs w:val="24"/>
          <w:lang w:bidi="hi-IN"/>
        </w:rPr>
        <w:t>lenské</w:t>
      </w:r>
      <w:r w:rsidRPr="00BE7660" w:rsidR="00A81BFA">
        <w:rPr>
          <w:rFonts w:ascii="Times New Roman" w:eastAsia="SimSun" w:hAnsi="Times New Roman" w:cs="Times New Roman" w:hint="default"/>
          <w:sz w:val="24"/>
          <w:szCs w:val="24"/>
          <w:lang w:bidi="hi-IN"/>
        </w:rPr>
        <w:t>ho š</w:t>
      </w:r>
      <w:r w:rsidRPr="00BE7660" w:rsidR="00A81BFA">
        <w:rPr>
          <w:rFonts w:ascii="Times New Roman" w:eastAsia="SimSun" w:hAnsi="Times New Roman" w:cs="Times New Roman" w:hint="default"/>
          <w:sz w:val="24"/>
          <w:szCs w:val="24"/>
          <w:lang w:bidi="hi-IN"/>
        </w:rPr>
        <w:t>tá</w:t>
      </w:r>
      <w:r w:rsidRPr="00BE7660" w:rsidR="00A81BFA">
        <w:rPr>
          <w:rFonts w:ascii="Times New Roman" w:eastAsia="SimSun" w:hAnsi="Times New Roman" w:cs="Times New Roman" w:hint="default"/>
          <w:sz w:val="24"/>
          <w:szCs w:val="24"/>
          <w:lang w:bidi="hi-IN"/>
        </w:rPr>
        <w:t xml:space="preserve">tu do Slovenskej republiky a dovoz </w:t>
      </w:r>
      <w:r w:rsidRPr="00BE7660">
        <w:rPr>
          <w:rFonts w:ascii="Times New Roman" w:eastAsia="SimSun" w:hAnsi="Times New Roman" w:cs="Times New Roman"/>
          <w:sz w:val="24"/>
          <w:szCs w:val="24"/>
          <w:lang w:bidi="hi-IN"/>
        </w:rPr>
        <w:t xml:space="preserve">plastov, </w:t>
      </w:r>
    </w:p>
    <w:p w:rsidR="003B0B48" w:rsidRPr="00BE7660" w:rsidP="00BE7660">
      <w:pPr>
        <w:pStyle w:val="ListParagraph"/>
        <w:numPr>
          <w:ilvl w:val="3"/>
          <w:numId w:val="174"/>
        </w:numPr>
        <w:tabs>
          <w:tab w:val="clear" w:pos="2880"/>
        </w:tabs>
        <w:autoSpaceDE w:val="0"/>
        <w:bidi w:val="0"/>
        <w:spacing w:after="0" w:line="240" w:lineRule="auto"/>
        <w:ind w:left="993" w:hanging="284"/>
        <w:jc w:val="both"/>
        <w:rPr>
          <w:rFonts w:ascii="Times New Roman" w:eastAsia="SimSun" w:hAnsi="Times New Roman" w:cs="Times New Roman"/>
          <w:sz w:val="24"/>
          <w:szCs w:val="24"/>
          <w:lang w:bidi="hi-IN"/>
        </w:rPr>
      </w:pPr>
      <w:r w:rsidRPr="00BE7660">
        <w:rPr>
          <w:rFonts w:ascii="Times New Roman" w:eastAsia="SimSun" w:hAnsi="Times New Roman" w:cs="Times New Roman" w:hint="default"/>
          <w:sz w:val="24"/>
          <w:szCs w:val="24"/>
          <w:lang w:bidi="hi-IN"/>
        </w:rPr>
        <w:t>vý</w:t>
      </w:r>
      <w:r w:rsidRPr="00BE7660">
        <w:rPr>
          <w:rFonts w:ascii="Times New Roman" w:eastAsia="SimSun" w:hAnsi="Times New Roman" w:cs="Times New Roman" w:hint="default"/>
          <w:sz w:val="24"/>
          <w:szCs w:val="24"/>
          <w:lang w:bidi="hi-IN"/>
        </w:rPr>
        <w:t>robu</w:t>
      </w:r>
      <w:r w:rsidRPr="00BE7660" w:rsidR="00A81BFA">
        <w:rPr>
          <w:rFonts w:ascii="Times New Roman" w:eastAsia="SimSun" w:hAnsi="Times New Roman" w:cs="Times New Roman"/>
          <w:sz w:val="24"/>
          <w:szCs w:val="24"/>
          <w:lang w:bidi="hi-IN"/>
        </w:rPr>
        <w:t>,</w:t>
      </w:r>
      <w:r w:rsidRPr="00BE7660">
        <w:rPr>
          <w:rFonts w:ascii="Times New Roman" w:eastAsia="SimSun" w:hAnsi="Times New Roman" w:cs="Times New Roman"/>
          <w:sz w:val="24"/>
          <w:szCs w:val="24"/>
          <w:lang w:bidi="hi-IN"/>
        </w:rPr>
        <w:t xml:space="preserve"> </w:t>
      </w:r>
      <w:r w:rsidRPr="00BE7660" w:rsidR="00A81BFA">
        <w:rPr>
          <w:rFonts w:ascii="Times New Roman" w:eastAsia="SimSun" w:hAnsi="Times New Roman" w:cs="Times New Roman" w:hint="default"/>
          <w:sz w:val="24"/>
          <w:szCs w:val="24"/>
          <w:lang w:bidi="hi-IN"/>
        </w:rPr>
        <w:t>cezhranič</w:t>
      </w:r>
      <w:r w:rsidRPr="00BE7660" w:rsidR="00A81BFA">
        <w:rPr>
          <w:rFonts w:ascii="Times New Roman" w:eastAsia="SimSun" w:hAnsi="Times New Roman" w:cs="Times New Roman" w:hint="default"/>
          <w:sz w:val="24"/>
          <w:szCs w:val="24"/>
          <w:lang w:bidi="hi-IN"/>
        </w:rPr>
        <w:t>nú</w:t>
      </w:r>
      <w:r w:rsidRPr="00BE7660" w:rsidR="00A81BFA">
        <w:rPr>
          <w:rFonts w:ascii="Times New Roman" w:eastAsia="SimSun" w:hAnsi="Times New Roman" w:cs="Times New Roman" w:hint="default"/>
          <w:sz w:val="24"/>
          <w:szCs w:val="24"/>
          <w:lang w:bidi="hi-IN"/>
        </w:rPr>
        <w:t xml:space="preserve"> prepravu z </w:t>
      </w:r>
      <w:r w:rsidRPr="00BE7660" w:rsidR="00A81BFA">
        <w:rPr>
          <w:rFonts w:ascii="Times New Roman" w:eastAsia="SimSun" w:hAnsi="Times New Roman" w:cs="Times New Roman" w:hint="default"/>
          <w:sz w:val="24"/>
          <w:szCs w:val="24"/>
          <w:lang w:bidi="hi-IN"/>
        </w:rPr>
        <w:t>iné</w:t>
      </w:r>
      <w:r w:rsidRPr="00BE7660" w:rsidR="00A81BFA">
        <w:rPr>
          <w:rFonts w:ascii="Times New Roman" w:eastAsia="SimSun" w:hAnsi="Times New Roman" w:cs="Times New Roman" w:hint="default"/>
          <w:sz w:val="24"/>
          <w:szCs w:val="24"/>
          <w:lang w:bidi="hi-IN"/>
        </w:rPr>
        <w:t>ho č</w:t>
      </w:r>
      <w:r w:rsidRPr="00BE7660" w:rsidR="00A81BFA">
        <w:rPr>
          <w:rFonts w:ascii="Times New Roman" w:eastAsia="SimSun" w:hAnsi="Times New Roman" w:cs="Times New Roman" w:hint="default"/>
          <w:sz w:val="24"/>
          <w:szCs w:val="24"/>
          <w:lang w:bidi="hi-IN"/>
        </w:rPr>
        <w:t>lenské</w:t>
      </w:r>
      <w:r w:rsidRPr="00BE7660" w:rsidR="00A81BFA">
        <w:rPr>
          <w:rFonts w:ascii="Times New Roman" w:eastAsia="SimSun" w:hAnsi="Times New Roman" w:cs="Times New Roman" w:hint="default"/>
          <w:sz w:val="24"/>
          <w:szCs w:val="24"/>
          <w:lang w:bidi="hi-IN"/>
        </w:rPr>
        <w:t>ho š</w:t>
      </w:r>
      <w:r w:rsidRPr="00BE7660" w:rsidR="00A81BFA">
        <w:rPr>
          <w:rFonts w:ascii="Times New Roman" w:eastAsia="SimSun" w:hAnsi="Times New Roman" w:cs="Times New Roman" w:hint="default"/>
          <w:sz w:val="24"/>
          <w:szCs w:val="24"/>
          <w:lang w:bidi="hi-IN"/>
        </w:rPr>
        <w:t>tá</w:t>
      </w:r>
      <w:r w:rsidRPr="00BE7660" w:rsidR="00A81BFA">
        <w:rPr>
          <w:rFonts w:ascii="Times New Roman" w:eastAsia="SimSun" w:hAnsi="Times New Roman" w:cs="Times New Roman" w:hint="default"/>
          <w:sz w:val="24"/>
          <w:szCs w:val="24"/>
          <w:lang w:bidi="hi-IN"/>
        </w:rPr>
        <w:t xml:space="preserve">tu do Slovenskej republiky a dovoz </w:t>
      </w:r>
      <w:r w:rsidRPr="00BE7660">
        <w:rPr>
          <w:rFonts w:ascii="Times New Roman" w:eastAsia="SimSun" w:hAnsi="Times New Roman" w:cs="Times New Roman"/>
          <w:sz w:val="24"/>
          <w:szCs w:val="24"/>
          <w:lang w:bidi="hi-IN"/>
        </w:rPr>
        <w:t xml:space="preserve">papiera, </w:t>
      </w:r>
    </w:p>
    <w:p w:rsidR="003B0B48" w:rsidRPr="00BE7660" w:rsidP="00BE7660">
      <w:pPr>
        <w:pStyle w:val="ListParagraph"/>
        <w:numPr>
          <w:ilvl w:val="3"/>
          <w:numId w:val="174"/>
        </w:numPr>
        <w:tabs>
          <w:tab w:val="clear" w:pos="2880"/>
        </w:tabs>
        <w:autoSpaceDE w:val="0"/>
        <w:bidi w:val="0"/>
        <w:spacing w:after="0" w:line="240" w:lineRule="auto"/>
        <w:ind w:left="993" w:hanging="284"/>
        <w:jc w:val="both"/>
        <w:rPr>
          <w:rFonts w:ascii="Times New Roman" w:eastAsia="SimSun" w:hAnsi="Times New Roman" w:cs="Times New Roman"/>
          <w:sz w:val="24"/>
          <w:szCs w:val="24"/>
          <w:lang w:bidi="hi-IN"/>
        </w:rPr>
      </w:pPr>
      <w:r w:rsidRPr="00BE7660">
        <w:rPr>
          <w:rFonts w:ascii="Times New Roman" w:eastAsia="SimSun" w:hAnsi="Times New Roman" w:cs="Times New Roman" w:hint="default"/>
          <w:sz w:val="24"/>
          <w:szCs w:val="24"/>
          <w:lang w:bidi="hi-IN"/>
        </w:rPr>
        <w:t>vý</w:t>
      </w:r>
      <w:r w:rsidRPr="00BE7660">
        <w:rPr>
          <w:rFonts w:ascii="Times New Roman" w:eastAsia="SimSun" w:hAnsi="Times New Roman" w:cs="Times New Roman" w:hint="default"/>
          <w:sz w:val="24"/>
          <w:szCs w:val="24"/>
          <w:lang w:bidi="hi-IN"/>
        </w:rPr>
        <w:t>robu</w:t>
      </w:r>
      <w:r w:rsidRPr="00BE7660" w:rsidR="00A81BFA">
        <w:rPr>
          <w:rFonts w:ascii="Times New Roman" w:eastAsia="SimSun" w:hAnsi="Times New Roman" w:cs="Times New Roman"/>
          <w:sz w:val="24"/>
          <w:szCs w:val="24"/>
          <w:lang w:bidi="hi-IN"/>
        </w:rPr>
        <w:t>,</w:t>
      </w:r>
      <w:r w:rsidRPr="00BE7660">
        <w:rPr>
          <w:rFonts w:ascii="Times New Roman" w:eastAsia="SimSun" w:hAnsi="Times New Roman" w:cs="Times New Roman"/>
          <w:sz w:val="24"/>
          <w:szCs w:val="24"/>
          <w:lang w:bidi="hi-IN"/>
        </w:rPr>
        <w:t xml:space="preserve"> </w:t>
      </w:r>
      <w:r w:rsidRPr="00BE7660" w:rsidR="00A81BFA">
        <w:rPr>
          <w:rFonts w:ascii="Times New Roman" w:eastAsia="SimSun" w:hAnsi="Times New Roman" w:cs="Times New Roman" w:hint="default"/>
          <w:sz w:val="24"/>
          <w:szCs w:val="24"/>
          <w:lang w:bidi="hi-IN"/>
        </w:rPr>
        <w:t>cezhranič</w:t>
      </w:r>
      <w:r w:rsidRPr="00BE7660" w:rsidR="00A81BFA">
        <w:rPr>
          <w:rFonts w:ascii="Times New Roman" w:eastAsia="SimSun" w:hAnsi="Times New Roman" w:cs="Times New Roman" w:hint="default"/>
          <w:sz w:val="24"/>
          <w:szCs w:val="24"/>
          <w:lang w:bidi="hi-IN"/>
        </w:rPr>
        <w:t>nú</w:t>
      </w:r>
      <w:r w:rsidRPr="00BE7660" w:rsidR="00A81BFA">
        <w:rPr>
          <w:rFonts w:ascii="Times New Roman" w:eastAsia="SimSun" w:hAnsi="Times New Roman" w:cs="Times New Roman" w:hint="default"/>
          <w:sz w:val="24"/>
          <w:szCs w:val="24"/>
          <w:lang w:bidi="hi-IN"/>
        </w:rPr>
        <w:t xml:space="preserve"> prepravu z </w:t>
      </w:r>
      <w:r w:rsidRPr="00BE7660" w:rsidR="00A81BFA">
        <w:rPr>
          <w:rFonts w:ascii="Times New Roman" w:eastAsia="SimSun" w:hAnsi="Times New Roman" w:cs="Times New Roman" w:hint="default"/>
          <w:sz w:val="24"/>
          <w:szCs w:val="24"/>
          <w:lang w:bidi="hi-IN"/>
        </w:rPr>
        <w:t>iné</w:t>
      </w:r>
      <w:r w:rsidRPr="00BE7660" w:rsidR="00A81BFA">
        <w:rPr>
          <w:rFonts w:ascii="Times New Roman" w:eastAsia="SimSun" w:hAnsi="Times New Roman" w:cs="Times New Roman" w:hint="default"/>
          <w:sz w:val="24"/>
          <w:szCs w:val="24"/>
          <w:lang w:bidi="hi-IN"/>
        </w:rPr>
        <w:t>ho č</w:t>
      </w:r>
      <w:r w:rsidRPr="00BE7660" w:rsidR="00A81BFA">
        <w:rPr>
          <w:rFonts w:ascii="Times New Roman" w:eastAsia="SimSun" w:hAnsi="Times New Roman" w:cs="Times New Roman" w:hint="default"/>
          <w:sz w:val="24"/>
          <w:szCs w:val="24"/>
          <w:lang w:bidi="hi-IN"/>
        </w:rPr>
        <w:t>lenské</w:t>
      </w:r>
      <w:r w:rsidRPr="00BE7660" w:rsidR="00A81BFA">
        <w:rPr>
          <w:rFonts w:ascii="Times New Roman" w:eastAsia="SimSun" w:hAnsi="Times New Roman" w:cs="Times New Roman" w:hint="default"/>
          <w:sz w:val="24"/>
          <w:szCs w:val="24"/>
          <w:lang w:bidi="hi-IN"/>
        </w:rPr>
        <w:t>ho š</w:t>
      </w:r>
      <w:r w:rsidRPr="00BE7660" w:rsidR="00A81BFA">
        <w:rPr>
          <w:rFonts w:ascii="Times New Roman" w:eastAsia="SimSun" w:hAnsi="Times New Roman" w:cs="Times New Roman" w:hint="default"/>
          <w:sz w:val="24"/>
          <w:szCs w:val="24"/>
          <w:lang w:bidi="hi-IN"/>
        </w:rPr>
        <w:t>tá</w:t>
      </w:r>
      <w:r w:rsidRPr="00BE7660" w:rsidR="00A81BFA">
        <w:rPr>
          <w:rFonts w:ascii="Times New Roman" w:eastAsia="SimSun" w:hAnsi="Times New Roman" w:cs="Times New Roman" w:hint="default"/>
          <w:sz w:val="24"/>
          <w:szCs w:val="24"/>
          <w:lang w:bidi="hi-IN"/>
        </w:rPr>
        <w:t xml:space="preserve">tu do Slovenskej republiky a dovoz </w:t>
      </w:r>
      <w:r w:rsidRPr="00BE7660">
        <w:rPr>
          <w:rFonts w:ascii="Times New Roman" w:eastAsia="SimSun" w:hAnsi="Times New Roman" w:cs="Times New Roman"/>
          <w:sz w:val="24"/>
          <w:szCs w:val="24"/>
          <w:lang w:bidi="hi-IN"/>
        </w:rPr>
        <w:t>skla,</w:t>
      </w:r>
    </w:p>
    <w:p w:rsidR="003B0B48" w:rsidRPr="00BE7660" w:rsidP="00BE7660">
      <w:pPr>
        <w:pStyle w:val="ListParagraph"/>
        <w:numPr>
          <w:ilvl w:val="3"/>
          <w:numId w:val="174"/>
        </w:numPr>
        <w:tabs>
          <w:tab w:val="clear" w:pos="2880"/>
        </w:tabs>
        <w:autoSpaceDE w:val="0"/>
        <w:bidi w:val="0"/>
        <w:spacing w:after="0" w:line="240" w:lineRule="auto"/>
        <w:ind w:left="993" w:hanging="284"/>
        <w:jc w:val="both"/>
        <w:rPr>
          <w:rFonts w:ascii="Times New Roman" w:eastAsia="SimSun" w:hAnsi="Times New Roman" w:cs="Times New Roman"/>
          <w:sz w:val="24"/>
          <w:szCs w:val="24"/>
          <w:lang w:bidi="hi-IN"/>
        </w:rPr>
      </w:pPr>
      <w:r w:rsidRPr="00BE7660">
        <w:rPr>
          <w:rFonts w:ascii="Times New Roman" w:eastAsia="SimSun" w:hAnsi="Times New Roman" w:cs="Times New Roman" w:hint="default"/>
          <w:sz w:val="24"/>
          <w:szCs w:val="24"/>
          <w:lang w:bidi="hi-IN"/>
        </w:rPr>
        <w:t>vý</w:t>
      </w:r>
      <w:r w:rsidRPr="00BE7660">
        <w:rPr>
          <w:rFonts w:ascii="Times New Roman" w:eastAsia="SimSun" w:hAnsi="Times New Roman" w:cs="Times New Roman" w:hint="default"/>
          <w:sz w:val="24"/>
          <w:szCs w:val="24"/>
          <w:lang w:bidi="hi-IN"/>
        </w:rPr>
        <w:t>robu</w:t>
      </w:r>
      <w:r w:rsidRPr="00BE7660" w:rsidR="00A81BFA">
        <w:rPr>
          <w:rFonts w:ascii="Times New Roman" w:eastAsia="SimSun" w:hAnsi="Times New Roman" w:cs="Times New Roman"/>
          <w:sz w:val="24"/>
          <w:szCs w:val="24"/>
          <w:lang w:bidi="hi-IN"/>
        </w:rPr>
        <w:t xml:space="preserve">, </w:t>
      </w:r>
      <w:r w:rsidRPr="00BE7660">
        <w:rPr>
          <w:rFonts w:ascii="Times New Roman" w:eastAsia="SimSun" w:hAnsi="Times New Roman" w:cs="Times New Roman"/>
          <w:sz w:val="24"/>
          <w:szCs w:val="24"/>
          <w:lang w:bidi="hi-IN"/>
        </w:rPr>
        <w:t xml:space="preserve"> </w:t>
      </w:r>
      <w:r w:rsidRPr="00BE7660" w:rsidR="00A81BFA">
        <w:rPr>
          <w:rFonts w:ascii="Times New Roman" w:eastAsia="SimSun" w:hAnsi="Times New Roman" w:cs="Times New Roman" w:hint="default"/>
          <w:sz w:val="24"/>
          <w:szCs w:val="24"/>
          <w:lang w:bidi="hi-IN"/>
        </w:rPr>
        <w:t>cezhranič</w:t>
      </w:r>
      <w:r w:rsidRPr="00BE7660" w:rsidR="00A81BFA">
        <w:rPr>
          <w:rFonts w:ascii="Times New Roman" w:eastAsia="SimSun" w:hAnsi="Times New Roman" w:cs="Times New Roman" w:hint="default"/>
          <w:sz w:val="24"/>
          <w:szCs w:val="24"/>
          <w:lang w:bidi="hi-IN"/>
        </w:rPr>
        <w:t>nú</w:t>
      </w:r>
      <w:r w:rsidRPr="00BE7660" w:rsidR="00A81BFA">
        <w:rPr>
          <w:rFonts w:ascii="Times New Roman" w:eastAsia="SimSun" w:hAnsi="Times New Roman" w:cs="Times New Roman" w:hint="default"/>
          <w:sz w:val="24"/>
          <w:szCs w:val="24"/>
          <w:lang w:bidi="hi-IN"/>
        </w:rPr>
        <w:t xml:space="preserve"> prepravu z </w:t>
      </w:r>
      <w:r w:rsidRPr="00BE7660" w:rsidR="00A81BFA">
        <w:rPr>
          <w:rFonts w:ascii="Times New Roman" w:eastAsia="SimSun" w:hAnsi="Times New Roman" w:cs="Times New Roman" w:hint="default"/>
          <w:sz w:val="24"/>
          <w:szCs w:val="24"/>
          <w:lang w:bidi="hi-IN"/>
        </w:rPr>
        <w:t>iné</w:t>
      </w:r>
      <w:r w:rsidRPr="00BE7660" w:rsidR="00A81BFA">
        <w:rPr>
          <w:rFonts w:ascii="Times New Roman" w:eastAsia="SimSun" w:hAnsi="Times New Roman" w:cs="Times New Roman" w:hint="default"/>
          <w:sz w:val="24"/>
          <w:szCs w:val="24"/>
          <w:lang w:bidi="hi-IN"/>
        </w:rPr>
        <w:t>ho č</w:t>
      </w:r>
      <w:r w:rsidRPr="00BE7660" w:rsidR="00A81BFA">
        <w:rPr>
          <w:rFonts w:ascii="Times New Roman" w:eastAsia="SimSun" w:hAnsi="Times New Roman" w:cs="Times New Roman" w:hint="default"/>
          <w:sz w:val="24"/>
          <w:szCs w:val="24"/>
          <w:lang w:bidi="hi-IN"/>
        </w:rPr>
        <w:t>lenské</w:t>
      </w:r>
      <w:r w:rsidRPr="00BE7660" w:rsidR="00A81BFA">
        <w:rPr>
          <w:rFonts w:ascii="Times New Roman" w:eastAsia="SimSun" w:hAnsi="Times New Roman" w:cs="Times New Roman" w:hint="default"/>
          <w:sz w:val="24"/>
          <w:szCs w:val="24"/>
          <w:lang w:bidi="hi-IN"/>
        </w:rPr>
        <w:t>ho š</w:t>
      </w:r>
      <w:r w:rsidRPr="00BE7660" w:rsidR="00A81BFA">
        <w:rPr>
          <w:rFonts w:ascii="Times New Roman" w:eastAsia="SimSun" w:hAnsi="Times New Roman" w:cs="Times New Roman" w:hint="default"/>
          <w:sz w:val="24"/>
          <w:szCs w:val="24"/>
          <w:lang w:bidi="hi-IN"/>
        </w:rPr>
        <w:t>tá</w:t>
      </w:r>
      <w:r w:rsidRPr="00BE7660" w:rsidR="00A81BFA">
        <w:rPr>
          <w:rFonts w:ascii="Times New Roman" w:eastAsia="SimSun" w:hAnsi="Times New Roman" w:cs="Times New Roman" w:hint="default"/>
          <w:sz w:val="24"/>
          <w:szCs w:val="24"/>
          <w:lang w:bidi="hi-IN"/>
        </w:rPr>
        <w:t xml:space="preserve">tu do Slovenskej republiky a dovoz </w:t>
      </w:r>
      <w:r w:rsidRPr="00BE7660">
        <w:rPr>
          <w:rFonts w:ascii="Times New Roman" w:eastAsia="SimSun" w:hAnsi="Times New Roman" w:cs="Times New Roman"/>
          <w:sz w:val="24"/>
          <w:szCs w:val="24"/>
          <w:lang w:bidi="hi-IN"/>
        </w:rPr>
        <w:t xml:space="preserve">vozidiel, </w:t>
      </w:r>
    </w:p>
    <w:p w:rsidR="003B0B48" w:rsidRPr="007858F7" w:rsidP="00BE7660">
      <w:pPr>
        <w:pStyle w:val="ListParagraph"/>
        <w:numPr>
          <w:ilvl w:val="3"/>
          <w:numId w:val="174"/>
        </w:numPr>
        <w:tabs>
          <w:tab w:val="clear" w:pos="2880"/>
        </w:tabs>
        <w:autoSpaceDE w:val="0"/>
        <w:bidi w:val="0"/>
        <w:spacing w:after="0" w:line="240" w:lineRule="auto"/>
        <w:ind w:left="993" w:hanging="426"/>
        <w:jc w:val="both"/>
        <w:rPr>
          <w:rFonts w:ascii="Times New Roman" w:eastAsia="SimSun" w:hAnsi="Times New Roman" w:cs="Times New Roman"/>
          <w:sz w:val="24"/>
          <w:szCs w:val="24"/>
          <w:lang w:bidi="hi-IN"/>
        </w:rPr>
      </w:pPr>
      <w:r w:rsidRPr="00BE7660">
        <w:rPr>
          <w:rFonts w:ascii="Times New Roman" w:eastAsia="SimSun" w:hAnsi="Times New Roman" w:cs="Times New Roman" w:hint="default"/>
          <w:sz w:val="24"/>
          <w:szCs w:val="24"/>
          <w:lang w:bidi="hi-IN"/>
        </w:rPr>
        <w:t>vý</w:t>
      </w:r>
      <w:r w:rsidRPr="00BE7660">
        <w:rPr>
          <w:rFonts w:ascii="Times New Roman" w:eastAsia="SimSun" w:hAnsi="Times New Roman" w:cs="Times New Roman" w:hint="default"/>
          <w:sz w:val="24"/>
          <w:szCs w:val="24"/>
          <w:lang w:bidi="hi-IN"/>
        </w:rPr>
        <w:t>robu</w:t>
      </w:r>
      <w:r w:rsidRPr="00BE7660" w:rsidR="00A81BFA">
        <w:rPr>
          <w:rFonts w:ascii="Times New Roman" w:eastAsia="SimSun" w:hAnsi="Times New Roman" w:cs="Times New Roman" w:hint="default"/>
          <w:sz w:val="24"/>
          <w:szCs w:val="24"/>
          <w:lang w:bidi="hi-IN"/>
        </w:rPr>
        <w:t>, cezhranič</w:t>
      </w:r>
      <w:r w:rsidRPr="00BE7660" w:rsidR="00A81BFA">
        <w:rPr>
          <w:rFonts w:ascii="Times New Roman" w:eastAsia="SimSun" w:hAnsi="Times New Roman" w:cs="Times New Roman" w:hint="default"/>
          <w:sz w:val="24"/>
          <w:szCs w:val="24"/>
          <w:lang w:bidi="hi-IN"/>
        </w:rPr>
        <w:t>nú</w:t>
      </w:r>
      <w:r w:rsidRPr="00BE7660" w:rsidR="00A81BFA">
        <w:rPr>
          <w:rFonts w:ascii="Times New Roman" w:eastAsia="SimSun" w:hAnsi="Times New Roman" w:cs="Times New Roman" w:hint="default"/>
          <w:sz w:val="24"/>
          <w:szCs w:val="24"/>
          <w:lang w:bidi="hi-IN"/>
        </w:rPr>
        <w:t xml:space="preserve"> prepravu z </w:t>
      </w:r>
      <w:r w:rsidRPr="00BE7660" w:rsidR="00A81BFA">
        <w:rPr>
          <w:rFonts w:ascii="Times New Roman" w:eastAsia="SimSun" w:hAnsi="Times New Roman" w:cs="Times New Roman" w:hint="default"/>
          <w:sz w:val="24"/>
          <w:szCs w:val="24"/>
          <w:lang w:bidi="hi-IN"/>
        </w:rPr>
        <w:t>iné</w:t>
      </w:r>
      <w:r w:rsidRPr="00BE7660" w:rsidR="00A81BFA">
        <w:rPr>
          <w:rFonts w:ascii="Times New Roman" w:eastAsia="SimSun" w:hAnsi="Times New Roman" w:cs="Times New Roman" w:hint="default"/>
          <w:sz w:val="24"/>
          <w:szCs w:val="24"/>
          <w:lang w:bidi="hi-IN"/>
        </w:rPr>
        <w:t>ho č</w:t>
      </w:r>
      <w:r w:rsidRPr="00BE7660" w:rsidR="00A81BFA">
        <w:rPr>
          <w:rFonts w:ascii="Times New Roman" w:eastAsia="SimSun" w:hAnsi="Times New Roman" w:cs="Times New Roman" w:hint="default"/>
          <w:sz w:val="24"/>
          <w:szCs w:val="24"/>
          <w:lang w:bidi="hi-IN"/>
        </w:rPr>
        <w:t>lenské</w:t>
      </w:r>
      <w:r w:rsidRPr="00BE7660" w:rsidR="00A81BFA">
        <w:rPr>
          <w:rFonts w:ascii="Times New Roman" w:eastAsia="SimSun" w:hAnsi="Times New Roman" w:cs="Times New Roman" w:hint="default"/>
          <w:sz w:val="24"/>
          <w:szCs w:val="24"/>
          <w:lang w:bidi="hi-IN"/>
        </w:rPr>
        <w:t>ho š</w:t>
      </w:r>
      <w:r w:rsidRPr="00BE7660" w:rsidR="00A81BFA">
        <w:rPr>
          <w:rFonts w:ascii="Times New Roman" w:eastAsia="SimSun" w:hAnsi="Times New Roman" w:cs="Times New Roman" w:hint="default"/>
          <w:sz w:val="24"/>
          <w:szCs w:val="24"/>
          <w:lang w:bidi="hi-IN"/>
        </w:rPr>
        <w:t>tá</w:t>
      </w:r>
      <w:r w:rsidRPr="00BE7660" w:rsidR="00A81BFA">
        <w:rPr>
          <w:rFonts w:ascii="Times New Roman" w:eastAsia="SimSun" w:hAnsi="Times New Roman" w:cs="Times New Roman" w:hint="default"/>
          <w:sz w:val="24"/>
          <w:szCs w:val="24"/>
          <w:lang w:bidi="hi-IN"/>
        </w:rPr>
        <w:t>tu do Slovenskej republiky a dovoz</w:t>
      </w:r>
      <w:r w:rsidRPr="00BE7660">
        <w:rPr>
          <w:rFonts w:ascii="Times New Roman" w:eastAsia="SimSun" w:hAnsi="Times New Roman" w:cs="Times New Roman" w:hint="default"/>
          <w:sz w:val="24"/>
          <w:szCs w:val="24"/>
          <w:lang w:bidi="hi-IN"/>
        </w:rPr>
        <w:t xml:space="preserve"> kovový</w:t>
      </w:r>
      <w:r w:rsidRPr="00BE7660">
        <w:rPr>
          <w:rFonts w:ascii="Times New Roman" w:eastAsia="SimSun" w:hAnsi="Times New Roman" w:cs="Times New Roman" w:hint="default"/>
          <w:sz w:val="24"/>
          <w:szCs w:val="24"/>
          <w:lang w:bidi="hi-IN"/>
        </w:rPr>
        <w:t xml:space="preserve">ch obalov, </w:t>
      </w:r>
    </w:p>
    <w:p w:rsidR="003B0B48" w:rsidRPr="00BE7660" w:rsidP="00BE7660">
      <w:pPr>
        <w:numPr>
          <w:ilvl w:val="2"/>
          <w:numId w:val="174"/>
        </w:numPr>
        <w:tabs>
          <w:tab w:val="left" w:pos="720"/>
        </w:tabs>
        <w:autoSpaceDE w:val="0"/>
        <w:autoSpaceDN/>
        <w:bidi w:val="0"/>
        <w:ind w:hanging="1980"/>
        <w:jc w:val="both"/>
        <w:textAlignment w:val="auto"/>
        <w:rPr>
          <w:rFonts w:cs="Times New Roman" w:hint="default"/>
        </w:rPr>
      </w:pPr>
      <w:r w:rsidRPr="00BE7660">
        <w:rPr>
          <w:rFonts w:cs="Times New Roman"/>
        </w:rPr>
        <w:t xml:space="preserve">dary </w:t>
      </w:r>
      <w:r w:rsidRPr="00BE7660">
        <w:rPr>
          <w:rFonts w:cs="Times New Roman" w:hint="default"/>
        </w:rPr>
        <w:t>a prí</w:t>
      </w:r>
      <w:r w:rsidRPr="00BE7660">
        <w:rPr>
          <w:rFonts w:cs="Times New Roman" w:hint="default"/>
        </w:rPr>
        <w:t>spevky domá</w:t>
      </w:r>
      <w:r w:rsidRPr="00BE7660">
        <w:rPr>
          <w:rFonts w:cs="Times New Roman" w:hint="default"/>
        </w:rPr>
        <w:t>cich a zahranič</w:t>
      </w:r>
      <w:r w:rsidRPr="00BE7660">
        <w:rPr>
          <w:rFonts w:cs="Times New Roman" w:hint="default"/>
        </w:rPr>
        <w:t>ný</w:t>
      </w:r>
      <w:r w:rsidRPr="00BE7660">
        <w:rPr>
          <w:rFonts w:cs="Times New Roman" w:hint="default"/>
        </w:rPr>
        <w:t>ch prá</w:t>
      </w:r>
      <w:r w:rsidRPr="00BE7660">
        <w:rPr>
          <w:rFonts w:cs="Times New Roman" w:hint="default"/>
        </w:rPr>
        <w:t>vnický</w:t>
      </w:r>
      <w:r w:rsidRPr="00BE7660">
        <w:rPr>
          <w:rFonts w:cs="Times New Roman" w:hint="default"/>
        </w:rPr>
        <w:t>ch osô</w:t>
      </w:r>
      <w:r w:rsidRPr="00BE7660">
        <w:rPr>
          <w:rFonts w:cs="Times New Roman" w:hint="default"/>
        </w:rPr>
        <w:t>b a fyzický</w:t>
      </w:r>
      <w:r w:rsidRPr="00BE7660">
        <w:rPr>
          <w:rFonts w:cs="Times New Roman" w:hint="default"/>
        </w:rPr>
        <w:t>ch osô</w:t>
      </w:r>
      <w:r w:rsidRPr="00BE7660">
        <w:rPr>
          <w:rFonts w:cs="Times New Roman" w:hint="default"/>
        </w:rPr>
        <w:t xml:space="preserve">b, </w:t>
      </w:r>
    </w:p>
    <w:p w:rsidR="003B0B48" w:rsidRPr="00BE7660" w:rsidP="00BE7660">
      <w:pPr>
        <w:numPr>
          <w:ilvl w:val="2"/>
          <w:numId w:val="174"/>
        </w:numPr>
        <w:tabs>
          <w:tab w:val="left" w:pos="720"/>
        </w:tabs>
        <w:autoSpaceDE w:val="0"/>
        <w:autoSpaceDN/>
        <w:bidi w:val="0"/>
        <w:ind w:hanging="1980"/>
        <w:jc w:val="both"/>
        <w:textAlignment w:val="auto"/>
        <w:rPr>
          <w:rFonts w:cs="Times New Roman" w:hint="default"/>
        </w:rPr>
      </w:pPr>
      <w:r w:rsidRPr="00BE7660">
        <w:rPr>
          <w:rFonts w:cs="Times New Roman" w:hint="default"/>
        </w:rPr>
        <w:t>prí</w:t>
      </w:r>
      <w:r w:rsidRPr="00BE7660">
        <w:rPr>
          <w:rFonts w:cs="Times New Roman" w:hint="default"/>
        </w:rPr>
        <w:t>jmy zo zmluvný</w:t>
      </w:r>
      <w:r w:rsidRPr="00BE7660">
        <w:rPr>
          <w:rFonts w:cs="Times New Roman" w:hint="default"/>
        </w:rPr>
        <w:t>ch pokú</w:t>
      </w:r>
      <w:r w:rsidRPr="00BE7660">
        <w:rPr>
          <w:rFonts w:cs="Times New Roman" w:hint="default"/>
        </w:rPr>
        <w:t xml:space="preserve">t, </w:t>
      </w:r>
    </w:p>
    <w:p w:rsidR="003B0B48" w:rsidRPr="00BE7660" w:rsidP="00BE7660">
      <w:pPr>
        <w:numPr>
          <w:ilvl w:val="2"/>
          <w:numId w:val="174"/>
        </w:numPr>
        <w:tabs>
          <w:tab w:val="left" w:pos="720"/>
        </w:tabs>
        <w:autoSpaceDE w:val="0"/>
        <w:autoSpaceDN/>
        <w:bidi w:val="0"/>
        <w:ind w:hanging="1980"/>
        <w:jc w:val="both"/>
        <w:textAlignment w:val="auto"/>
        <w:rPr>
          <w:rFonts w:cs="Times New Roman" w:hint="default"/>
        </w:rPr>
      </w:pPr>
      <w:r w:rsidRPr="00BE7660">
        <w:rPr>
          <w:rFonts w:cs="Times New Roman" w:hint="default"/>
        </w:rPr>
        <w:t>ú</w:t>
      </w:r>
      <w:r w:rsidRPr="00BE7660">
        <w:rPr>
          <w:rFonts w:cs="Times New Roman" w:hint="default"/>
        </w:rPr>
        <w:t>roky z ú</w:t>
      </w:r>
      <w:r w:rsidRPr="00BE7660">
        <w:rPr>
          <w:rFonts w:cs="Times New Roman" w:hint="default"/>
        </w:rPr>
        <w:t>verov poskytnutý</w:t>
      </w:r>
      <w:r w:rsidRPr="00BE7660">
        <w:rPr>
          <w:rFonts w:cs="Times New Roman" w:hint="default"/>
        </w:rPr>
        <w:t>ch Recyklač</w:t>
      </w:r>
      <w:r w:rsidRPr="00BE7660">
        <w:rPr>
          <w:rFonts w:cs="Times New Roman" w:hint="default"/>
        </w:rPr>
        <w:t>ný</w:t>
      </w:r>
      <w:r w:rsidRPr="00BE7660">
        <w:rPr>
          <w:rFonts w:cs="Times New Roman" w:hint="default"/>
        </w:rPr>
        <w:t xml:space="preserve">m fondom, </w:t>
      </w:r>
    </w:p>
    <w:p w:rsidR="003B0B48" w:rsidRPr="00BE7660" w:rsidP="00BE7660">
      <w:pPr>
        <w:numPr>
          <w:ilvl w:val="2"/>
          <w:numId w:val="174"/>
        </w:numPr>
        <w:tabs>
          <w:tab w:val="left" w:pos="720"/>
        </w:tabs>
        <w:autoSpaceDE w:val="0"/>
        <w:autoSpaceDN/>
        <w:bidi w:val="0"/>
        <w:ind w:left="709" w:hanging="349"/>
        <w:jc w:val="both"/>
        <w:textAlignment w:val="auto"/>
        <w:rPr>
          <w:rFonts w:cs="Times New Roman" w:hint="default"/>
        </w:rPr>
      </w:pPr>
      <w:r w:rsidRPr="00BE7660">
        <w:rPr>
          <w:rFonts w:cs="Times New Roman" w:hint="default"/>
        </w:rPr>
        <w:t>prí</w:t>
      </w:r>
      <w:r w:rsidRPr="00BE7660">
        <w:rPr>
          <w:rFonts w:cs="Times New Roman" w:hint="default"/>
        </w:rPr>
        <w:t>jmy z vrá</w:t>
      </w:r>
      <w:r w:rsidRPr="00BE7660">
        <w:rPr>
          <w:rFonts w:cs="Times New Roman" w:hint="default"/>
        </w:rPr>
        <w:t>tenia neoprá</w:t>
      </w:r>
      <w:r w:rsidRPr="00BE7660">
        <w:rPr>
          <w:rFonts w:cs="Times New Roman" w:hint="default"/>
        </w:rPr>
        <w:t>vnene použ</w:t>
      </w:r>
      <w:r w:rsidRPr="00BE7660">
        <w:rPr>
          <w:rFonts w:cs="Times New Roman" w:hint="default"/>
        </w:rPr>
        <w:t>itý</w:t>
      </w:r>
      <w:r w:rsidRPr="00BE7660">
        <w:rPr>
          <w:rFonts w:cs="Times New Roman" w:hint="default"/>
        </w:rPr>
        <w:t>ch alebo zadrž</w:t>
      </w:r>
      <w:r w:rsidRPr="00BE7660">
        <w:rPr>
          <w:rFonts w:cs="Times New Roman" w:hint="default"/>
        </w:rPr>
        <w:t>aný</w:t>
      </w:r>
      <w:r w:rsidRPr="00BE7660">
        <w:rPr>
          <w:rFonts w:cs="Times New Roman" w:hint="default"/>
        </w:rPr>
        <w:t>ch prostriedkov Recyklač</w:t>
      </w:r>
      <w:r w:rsidRPr="00BE7660">
        <w:rPr>
          <w:rFonts w:cs="Times New Roman" w:hint="default"/>
        </w:rPr>
        <w:t>né</w:t>
      </w:r>
      <w:r w:rsidRPr="00BE7660">
        <w:rPr>
          <w:rFonts w:cs="Times New Roman" w:hint="default"/>
        </w:rPr>
        <w:t xml:space="preserve">ho fondu, </w:t>
      </w:r>
    </w:p>
    <w:p w:rsidR="003B0B48" w:rsidRPr="00BE7660" w:rsidP="00BE7660">
      <w:pPr>
        <w:numPr>
          <w:ilvl w:val="2"/>
          <w:numId w:val="174"/>
        </w:numPr>
        <w:tabs>
          <w:tab w:val="left" w:pos="720"/>
        </w:tabs>
        <w:autoSpaceDE w:val="0"/>
        <w:autoSpaceDN/>
        <w:bidi w:val="0"/>
        <w:ind w:hanging="1980"/>
        <w:jc w:val="both"/>
        <w:textAlignment w:val="auto"/>
        <w:rPr>
          <w:rFonts w:cs="Times New Roman" w:hint="default"/>
        </w:rPr>
      </w:pPr>
      <w:r w:rsidRPr="00BE7660">
        <w:rPr>
          <w:rFonts w:cs="Times New Roman" w:hint="default"/>
        </w:rPr>
        <w:t>vý</w:t>
      </w:r>
      <w:r w:rsidRPr="00BE7660">
        <w:rPr>
          <w:rFonts w:cs="Times New Roman" w:hint="default"/>
        </w:rPr>
        <w:t>nosy zo sprá</w:t>
      </w:r>
      <w:r w:rsidRPr="00BE7660">
        <w:rPr>
          <w:rFonts w:cs="Times New Roman" w:hint="default"/>
        </w:rPr>
        <w:t>vy vlastné</w:t>
      </w:r>
      <w:r w:rsidRPr="00BE7660">
        <w:rPr>
          <w:rFonts w:cs="Times New Roman" w:hint="default"/>
        </w:rPr>
        <w:t xml:space="preserve">ho majetku, </w:t>
      </w:r>
    </w:p>
    <w:p w:rsidR="003B0B48" w:rsidRPr="00BE7660" w:rsidP="00BE7660">
      <w:pPr>
        <w:numPr>
          <w:ilvl w:val="2"/>
          <w:numId w:val="174"/>
        </w:numPr>
        <w:tabs>
          <w:tab w:val="left" w:pos="720"/>
        </w:tabs>
        <w:autoSpaceDE w:val="0"/>
        <w:autoSpaceDN/>
        <w:bidi w:val="0"/>
        <w:ind w:hanging="1980"/>
        <w:jc w:val="both"/>
        <w:textAlignment w:val="auto"/>
        <w:rPr>
          <w:rFonts w:cs="Times New Roman"/>
        </w:rPr>
      </w:pPr>
      <w:r w:rsidRPr="00BE7660">
        <w:rPr>
          <w:rFonts w:cs="Times New Roman" w:hint="default"/>
        </w:rPr>
        <w:t>ú</w:t>
      </w:r>
      <w:r w:rsidRPr="00BE7660">
        <w:rPr>
          <w:rFonts w:cs="Times New Roman" w:hint="default"/>
        </w:rPr>
        <w:t>roky z prostriedkov Recyklač</w:t>
      </w:r>
      <w:r w:rsidRPr="00BE7660">
        <w:rPr>
          <w:rFonts w:cs="Times New Roman" w:hint="default"/>
        </w:rPr>
        <w:t>né</w:t>
      </w:r>
      <w:r w:rsidRPr="00BE7660">
        <w:rPr>
          <w:rFonts w:cs="Times New Roman" w:hint="default"/>
        </w:rPr>
        <w:t>ho fondu ulož</w:t>
      </w:r>
      <w:r w:rsidRPr="00BE7660">
        <w:rPr>
          <w:rFonts w:cs="Times New Roman" w:hint="default"/>
        </w:rPr>
        <w:t>ený</w:t>
      </w:r>
      <w:r w:rsidRPr="00BE7660">
        <w:rPr>
          <w:rFonts w:cs="Times New Roman" w:hint="default"/>
        </w:rPr>
        <w:t>ch v</w:t>
      </w:r>
      <w:r w:rsidR="00BA239A">
        <w:rPr>
          <w:rFonts w:cs="Times New Roman"/>
        </w:rPr>
        <w:t> </w:t>
      </w:r>
      <w:r w:rsidRPr="00BE7660">
        <w:rPr>
          <w:rFonts w:cs="Times New Roman" w:hint="default"/>
        </w:rPr>
        <w:t>banká</w:t>
      </w:r>
      <w:r w:rsidRPr="00BE7660">
        <w:rPr>
          <w:rFonts w:cs="Times New Roman" w:hint="default"/>
        </w:rPr>
        <w:t>ch</w:t>
      </w:r>
      <w:r w:rsidR="00BA239A">
        <w:rPr>
          <w:rFonts w:cs="Times New Roman"/>
        </w:rPr>
        <w:t>.</w:t>
      </w:r>
      <w:r w:rsidRPr="00BE7660">
        <w:rPr>
          <w:rFonts w:cs="Times New Roman"/>
        </w:rPr>
        <w:t xml:space="preserve"> </w:t>
      </w:r>
    </w:p>
    <w:p w:rsidR="003B0B48" w:rsidRPr="00BE7660" w:rsidP="00E15CFE">
      <w:pPr>
        <w:autoSpaceDE w:val="0"/>
        <w:autoSpaceDN/>
        <w:bidi w:val="0"/>
        <w:ind w:left="2340"/>
        <w:jc w:val="both"/>
        <w:textAlignment w:val="auto"/>
        <w:rPr>
          <w:rFonts w:cs="Times New Roman"/>
        </w:rPr>
      </w:pPr>
    </w:p>
    <w:p w:rsidR="003B0B48" w:rsidRPr="00BE7660" w:rsidP="00BE7660">
      <w:pPr>
        <w:tabs>
          <w:tab w:val="left" w:pos="426"/>
        </w:tabs>
        <w:autoSpaceDE w:val="0"/>
        <w:bidi w:val="0"/>
        <w:jc w:val="both"/>
        <w:rPr>
          <w:rFonts w:cs="Times New Roman" w:hint="default"/>
        </w:rPr>
      </w:pPr>
      <w:r w:rsidRPr="00BE7660">
        <w:rPr>
          <w:rFonts w:cs="Times New Roman" w:hint="default"/>
        </w:rPr>
        <w:t>(2) Zdroje prí</w:t>
      </w:r>
      <w:r w:rsidRPr="00BE7660">
        <w:rPr>
          <w:rFonts w:cs="Times New Roman" w:hint="default"/>
        </w:rPr>
        <w:t>jmov Recyklač</w:t>
      </w:r>
      <w:r w:rsidRPr="00BE7660">
        <w:rPr>
          <w:rFonts w:cs="Times New Roman" w:hint="default"/>
        </w:rPr>
        <w:t>né</w:t>
      </w:r>
      <w:r w:rsidRPr="00BE7660">
        <w:rPr>
          <w:rFonts w:cs="Times New Roman" w:hint="default"/>
        </w:rPr>
        <w:t>ho fondu uvedené</w:t>
      </w:r>
      <w:r w:rsidRPr="00BE7660">
        <w:rPr>
          <w:rFonts w:cs="Times New Roman" w:hint="default"/>
        </w:rPr>
        <w:t xml:space="preserve"> v odseku 1 pí</w:t>
      </w:r>
      <w:r w:rsidRPr="00BE7660">
        <w:rPr>
          <w:rFonts w:cs="Times New Roman" w:hint="default"/>
        </w:rPr>
        <w:t>sm. a) plynú</w:t>
      </w:r>
      <w:r w:rsidRPr="00BE7660">
        <w:rPr>
          <w:rFonts w:cs="Times New Roman" w:hint="default"/>
        </w:rPr>
        <w:t xml:space="preserve"> vo výš</w:t>
      </w:r>
      <w:r w:rsidRPr="00BE7660">
        <w:rPr>
          <w:rFonts w:cs="Times New Roman" w:hint="default"/>
        </w:rPr>
        <w:t>ke 75% do toho sektora, ktorý</w:t>
      </w:r>
      <w:r w:rsidRPr="00BE7660">
        <w:rPr>
          <w:rFonts w:cs="Times New Roman" w:hint="default"/>
        </w:rPr>
        <w:t xml:space="preserve"> zodpovedá</w:t>
      </w:r>
      <w:r w:rsidRPr="00BE7660">
        <w:rPr>
          <w:rFonts w:cs="Times New Roman" w:hint="default"/>
        </w:rPr>
        <w:t xml:space="preserve"> oblasti ich vzniku, a vo výš</w:t>
      </w:r>
      <w:r w:rsidRPr="00BE7660">
        <w:rPr>
          <w:rFonts w:cs="Times New Roman" w:hint="default"/>
        </w:rPr>
        <w:t>ke 25% do</w:t>
      </w:r>
      <w:r w:rsidRPr="00BE7660">
        <w:rPr>
          <w:rFonts w:cs="Times New Roman" w:hint="default"/>
        </w:rPr>
        <w:t xml:space="preserve"> vš</w:t>
      </w:r>
      <w:r w:rsidRPr="00BE7660">
        <w:rPr>
          <w:rFonts w:cs="Times New Roman" w:hint="default"/>
        </w:rPr>
        <w:t>eobecné</w:t>
      </w:r>
      <w:r w:rsidRPr="00BE7660">
        <w:rPr>
          <w:rFonts w:cs="Times New Roman" w:hint="default"/>
        </w:rPr>
        <w:t>ho sektora. Zdroje prí</w:t>
      </w:r>
      <w:r w:rsidRPr="00BE7660">
        <w:rPr>
          <w:rFonts w:cs="Times New Roman" w:hint="default"/>
        </w:rPr>
        <w:t>jmov Recyklač</w:t>
      </w:r>
      <w:r w:rsidRPr="00BE7660">
        <w:rPr>
          <w:rFonts w:cs="Times New Roman" w:hint="default"/>
        </w:rPr>
        <w:t>né</w:t>
      </w:r>
      <w:r w:rsidRPr="00BE7660">
        <w:rPr>
          <w:rFonts w:cs="Times New Roman" w:hint="default"/>
        </w:rPr>
        <w:t>ho fondu uvedené</w:t>
      </w:r>
      <w:r w:rsidRPr="00BE7660">
        <w:rPr>
          <w:rFonts w:cs="Times New Roman" w:hint="default"/>
        </w:rPr>
        <w:t xml:space="preserve"> v odseku 1 pí</w:t>
      </w:r>
      <w:r w:rsidRPr="00BE7660">
        <w:rPr>
          <w:rFonts w:cs="Times New Roman" w:hint="default"/>
        </w:rPr>
        <w:t>sm. b), f), g) plynú</w:t>
      </w:r>
      <w:r w:rsidRPr="00BE7660">
        <w:rPr>
          <w:rFonts w:cs="Times New Roman" w:hint="default"/>
        </w:rPr>
        <w:t xml:space="preserve"> do vš</w:t>
      </w:r>
      <w:r w:rsidRPr="00BE7660">
        <w:rPr>
          <w:rFonts w:cs="Times New Roman" w:hint="default"/>
        </w:rPr>
        <w:t>eobecné</w:t>
      </w:r>
      <w:r w:rsidRPr="00BE7660">
        <w:rPr>
          <w:rFonts w:cs="Times New Roman" w:hint="default"/>
        </w:rPr>
        <w:t>ho sektora. Zdroje prí</w:t>
      </w:r>
      <w:r w:rsidRPr="00BE7660">
        <w:rPr>
          <w:rFonts w:cs="Times New Roman" w:hint="default"/>
        </w:rPr>
        <w:t>jmov podľ</w:t>
      </w:r>
      <w:r w:rsidRPr="00BE7660">
        <w:rPr>
          <w:rFonts w:cs="Times New Roman" w:hint="default"/>
        </w:rPr>
        <w:t>a odseku 1 pí</w:t>
      </w:r>
      <w:r w:rsidRPr="00BE7660">
        <w:rPr>
          <w:rFonts w:cs="Times New Roman" w:hint="default"/>
        </w:rPr>
        <w:t>sm. c), d) a e) plynú</w:t>
      </w:r>
      <w:r w:rsidRPr="00BE7660">
        <w:rPr>
          <w:rFonts w:cs="Times New Roman" w:hint="default"/>
        </w:rPr>
        <w:t xml:space="preserve"> do toho sektora, ktorý</w:t>
      </w:r>
      <w:r w:rsidRPr="00BE7660">
        <w:rPr>
          <w:rFonts w:cs="Times New Roman" w:hint="default"/>
        </w:rPr>
        <w:t xml:space="preserve"> zodpovedá</w:t>
      </w:r>
      <w:r w:rsidRPr="00BE7660">
        <w:rPr>
          <w:rFonts w:cs="Times New Roman" w:hint="default"/>
        </w:rPr>
        <w:t xml:space="preserve"> oblasti ich vzniku. </w:t>
      </w:r>
    </w:p>
    <w:p w:rsidR="00623D7C" w:rsidRPr="00BE7660" w:rsidP="00E15CFE">
      <w:pPr>
        <w:autoSpaceDE w:val="0"/>
        <w:bidi w:val="0"/>
        <w:rPr>
          <w:rFonts w:cs="Times New Roman"/>
          <w:b/>
        </w:rPr>
      </w:pPr>
    </w:p>
    <w:p w:rsidR="003B0B48" w:rsidRPr="00BE7660" w:rsidP="00BE7660">
      <w:pPr>
        <w:autoSpaceDE w:val="0"/>
        <w:bidi w:val="0"/>
        <w:jc w:val="center"/>
        <w:rPr>
          <w:rFonts w:cs="Times New Roman"/>
          <w:b/>
          <w:bCs/>
        </w:rPr>
      </w:pPr>
      <w:r w:rsidRPr="00BE7660" w:rsidR="0005064C">
        <w:rPr>
          <w:rFonts w:cs="Times New Roman" w:hint="default"/>
          <w:b/>
        </w:rPr>
        <w:t>§</w:t>
      </w:r>
      <w:r w:rsidRPr="00BE7660" w:rsidR="0005064C">
        <w:rPr>
          <w:rFonts w:cs="Times New Roman" w:hint="default"/>
          <w:b/>
        </w:rPr>
        <w:t xml:space="preserve"> 128</w:t>
      </w:r>
    </w:p>
    <w:p w:rsidR="003B0B48" w:rsidRPr="00BE7660" w:rsidP="00BE7660">
      <w:pPr>
        <w:autoSpaceDE w:val="0"/>
        <w:bidi w:val="0"/>
        <w:jc w:val="center"/>
        <w:rPr>
          <w:rFonts w:cs="Times New Roman" w:hint="default"/>
          <w:b/>
          <w:bCs/>
        </w:rPr>
      </w:pPr>
      <w:r w:rsidRPr="00BE7660">
        <w:rPr>
          <w:rFonts w:cs="Times New Roman" w:hint="default"/>
          <w:b/>
          <w:bCs/>
        </w:rPr>
        <w:t>Použ</w:t>
      </w:r>
      <w:r w:rsidRPr="00BE7660">
        <w:rPr>
          <w:rFonts w:cs="Times New Roman" w:hint="default"/>
          <w:b/>
          <w:bCs/>
        </w:rPr>
        <w:t>itie prostriedk</w:t>
      </w:r>
      <w:r w:rsidRPr="00BE7660">
        <w:rPr>
          <w:rFonts w:cs="Times New Roman" w:hint="default"/>
          <w:b/>
          <w:bCs/>
        </w:rPr>
        <w:t>ov Recyklač</w:t>
      </w:r>
      <w:r w:rsidRPr="00BE7660">
        <w:rPr>
          <w:rFonts w:cs="Times New Roman" w:hint="default"/>
          <w:b/>
          <w:bCs/>
        </w:rPr>
        <w:t>né</w:t>
      </w:r>
      <w:r w:rsidRPr="00BE7660">
        <w:rPr>
          <w:rFonts w:cs="Times New Roman" w:hint="default"/>
          <w:b/>
          <w:bCs/>
        </w:rPr>
        <w:t xml:space="preserve">ho fondu </w:t>
      </w:r>
    </w:p>
    <w:p w:rsidR="003B0B48" w:rsidRPr="00BE7660" w:rsidP="00BE7660">
      <w:pPr>
        <w:autoSpaceDE w:val="0"/>
        <w:bidi w:val="0"/>
        <w:rPr>
          <w:rFonts w:cs="Times New Roman"/>
          <w:b/>
          <w:bCs/>
        </w:rPr>
      </w:pPr>
    </w:p>
    <w:p w:rsidR="003B0B48" w:rsidRPr="00BE7660" w:rsidP="00BE7660">
      <w:pPr>
        <w:numPr>
          <w:ilvl w:val="2"/>
          <w:numId w:val="188"/>
        </w:numPr>
        <w:tabs>
          <w:tab w:val="left" w:pos="360"/>
        </w:tabs>
        <w:autoSpaceDE w:val="0"/>
        <w:autoSpaceDN/>
        <w:bidi w:val="0"/>
        <w:ind w:left="360"/>
        <w:jc w:val="both"/>
        <w:textAlignment w:val="auto"/>
        <w:rPr>
          <w:rFonts w:cs="Times New Roman" w:hint="default"/>
        </w:rPr>
      </w:pPr>
      <w:r w:rsidRPr="00BE7660">
        <w:rPr>
          <w:rFonts w:cs="Times New Roman" w:hint="default"/>
        </w:rPr>
        <w:t>Prostriedky Recyklač</w:t>
      </w:r>
      <w:r w:rsidRPr="00BE7660">
        <w:rPr>
          <w:rFonts w:cs="Times New Roman" w:hint="default"/>
        </w:rPr>
        <w:t>né</w:t>
      </w:r>
      <w:r w:rsidRPr="00BE7660">
        <w:rPr>
          <w:rFonts w:cs="Times New Roman" w:hint="default"/>
        </w:rPr>
        <w:t>ho fondu mož</w:t>
      </w:r>
      <w:r w:rsidRPr="00BE7660">
        <w:rPr>
          <w:rFonts w:cs="Times New Roman" w:hint="default"/>
        </w:rPr>
        <w:t>no v sú</w:t>
      </w:r>
      <w:r w:rsidRPr="00BE7660">
        <w:rPr>
          <w:rFonts w:cs="Times New Roman" w:hint="default"/>
        </w:rPr>
        <w:t>lade s </w:t>
      </w:r>
      <w:r w:rsidRPr="00BE7660">
        <w:rPr>
          <w:rFonts w:cs="Times New Roman" w:hint="default"/>
        </w:rPr>
        <w:t>hierarchiou odpadové</w:t>
      </w:r>
      <w:r w:rsidRPr="00BE7660">
        <w:rPr>
          <w:rFonts w:cs="Times New Roman" w:hint="default"/>
        </w:rPr>
        <w:t>ho hospodá</w:t>
      </w:r>
      <w:r w:rsidRPr="00BE7660">
        <w:rPr>
          <w:rFonts w:cs="Times New Roman" w:hint="default"/>
        </w:rPr>
        <w:t>rstva  použ</w:t>
      </w:r>
      <w:r w:rsidRPr="00BE7660">
        <w:rPr>
          <w:rFonts w:cs="Times New Roman" w:hint="default"/>
        </w:rPr>
        <w:t>iť</w:t>
      </w:r>
      <w:r w:rsidRPr="00BE7660">
        <w:rPr>
          <w:rFonts w:cs="Times New Roman" w:hint="default"/>
        </w:rPr>
        <w:t xml:space="preserve"> na </w:t>
      </w:r>
    </w:p>
    <w:p w:rsidR="003B0B48" w:rsidRPr="00BE7660" w:rsidP="00BE7660">
      <w:pPr>
        <w:numPr>
          <w:ilvl w:val="0"/>
          <w:numId w:val="181"/>
        </w:numPr>
        <w:autoSpaceDE w:val="0"/>
        <w:autoSpaceDN/>
        <w:bidi w:val="0"/>
        <w:ind w:left="993"/>
        <w:jc w:val="both"/>
        <w:textAlignment w:val="auto"/>
        <w:rPr>
          <w:rFonts w:cs="Times New Roman" w:hint="default"/>
        </w:rPr>
      </w:pPr>
      <w:r w:rsidRPr="00BE7660">
        <w:rPr>
          <w:rFonts w:cs="Times New Roman" w:hint="default"/>
        </w:rPr>
        <w:t>ú</w:t>
      </w:r>
      <w:r w:rsidRPr="00BE7660">
        <w:rPr>
          <w:rFonts w:cs="Times New Roman" w:hint="default"/>
        </w:rPr>
        <w:t>hradu investič</w:t>
      </w:r>
      <w:r w:rsidRPr="00BE7660">
        <w:rPr>
          <w:rFonts w:cs="Times New Roman" w:hint="default"/>
        </w:rPr>
        <w:t>ný</w:t>
      </w:r>
      <w:r w:rsidRPr="00BE7660">
        <w:rPr>
          <w:rFonts w:cs="Times New Roman" w:hint="default"/>
        </w:rPr>
        <w:t>ch a prevá</w:t>
      </w:r>
      <w:r w:rsidRPr="00BE7660">
        <w:rPr>
          <w:rFonts w:cs="Times New Roman" w:hint="default"/>
        </w:rPr>
        <w:t>dzkový</w:t>
      </w:r>
      <w:r w:rsidRPr="00BE7660">
        <w:rPr>
          <w:rFonts w:cs="Times New Roman" w:hint="default"/>
        </w:rPr>
        <w:t>ch ná</w:t>
      </w:r>
      <w:r w:rsidRPr="00BE7660">
        <w:rPr>
          <w:rFonts w:cs="Times New Roman" w:hint="default"/>
        </w:rPr>
        <w:t>kladov potrebný</w:t>
      </w:r>
      <w:r w:rsidRPr="00BE7660">
        <w:rPr>
          <w:rFonts w:cs="Times New Roman" w:hint="default"/>
        </w:rPr>
        <w:t>ch na zabezpeč</w:t>
      </w:r>
      <w:r w:rsidRPr="00BE7660">
        <w:rPr>
          <w:rFonts w:cs="Times New Roman" w:hint="default"/>
        </w:rPr>
        <w:t>enie zberu a zhodnotenia odpadov a spracovania starý</w:t>
      </w:r>
      <w:r w:rsidRPr="00BE7660">
        <w:rPr>
          <w:rFonts w:cs="Times New Roman" w:hint="default"/>
        </w:rPr>
        <w:t>ch vozidi</w:t>
      </w:r>
      <w:r w:rsidRPr="00BE7660">
        <w:rPr>
          <w:rFonts w:cs="Times New Roman" w:hint="default"/>
        </w:rPr>
        <w:t xml:space="preserve">el, </w:t>
      </w:r>
    </w:p>
    <w:p w:rsidR="003B0B48" w:rsidRPr="00BE7660" w:rsidP="00BE7660">
      <w:pPr>
        <w:numPr>
          <w:ilvl w:val="0"/>
          <w:numId w:val="181"/>
        </w:numPr>
        <w:autoSpaceDE w:val="0"/>
        <w:autoSpaceDN/>
        <w:bidi w:val="0"/>
        <w:ind w:left="993"/>
        <w:jc w:val="both"/>
        <w:textAlignment w:val="auto"/>
        <w:rPr>
          <w:rFonts w:cs="Times New Roman" w:hint="default"/>
        </w:rPr>
      </w:pPr>
      <w:r w:rsidRPr="00BE7660">
        <w:rPr>
          <w:rFonts w:cs="Times New Roman" w:hint="default"/>
        </w:rPr>
        <w:t>ú</w:t>
      </w:r>
      <w:r w:rsidRPr="00BE7660">
        <w:rPr>
          <w:rFonts w:cs="Times New Roman" w:hint="default"/>
        </w:rPr>
        <w:t>hradu ekonomicky oprá</w:t>
      </w:r>
      <w:r w:rsidRPr="00BE7660">
        <w:rPr>
          <w:rFonts w:cs="Times New Roman" w:hint="default"/>
        </w:rPr>
        <w:t>vnený</w:t>
      </w:r>
      <w:r w:rsidRPr="00BE7660">
        <w:rPr>
          <w:rFonts w:cs="Times New Roman" w:hint="default"/>
        </w:rPr>
        <w:t>ch ná</w:t>
      </w:r>
      <w:r w:rsidRPr="00BE7660">
        <w:rPr>
          <w:rFonts w:cs="Times New Roman" w:hint="default"/>
        </w:rPr>
        <w:t>kladov sú</w:t>
      </w:r>
      <w:r w:rsidRPr="00BE7660">
        <w:rPr>
          <w:rFonts w:cs="Times New Roman" w:hint="default"/>
        </w:rPr>
        <w:t>visiacich s dopravou niektorý</w:t>
      </w:r>
      <w:r w:rsidRPr="00BE7660">
        <w:rPr>
          <w:rFonts w:cs="Times New Roman" w:hint="default"/>
        </w:rPr>
        <w:t>ch starý</w:t>
      </w:r>
      <w:r w:rsidRPr="00BE7660">
        <w:rPr>
          <w:rFonts w:cs="Times New Roman" w:hint="default"/>
        </w:rPr>
        <w:t>ch vozidiel, najmä</w:t>
      </w:r>
      <w:r w:rsidRPr="00BE7660">
        <w:rPr>
          <w:rFonts w:cs="Times New Roman" w:hint="default"/>
        </w:rPr>
        <w:t xml:space="preserve"> v prí</w:t>
      </w:r>
      <w:r w:rsidRPr="00BE7660">
        <w:rPr>
          <w:rFonts w:cs="Times New Roman" w:hint="default"/>
        </w:rPr>
        <w:t>padoch, ak ich drž</w:t>
      </w:r>
      <w:r w:rsidRPr="00BE7660">
        <w:rPr>
          <w:rFonts w:cs="Times New Roman" w:hint="default"/>
        </w:rPr>
        <w:t>iteľ</w:t>
      </w:r>
      <w:r w:rsidRPr="00BE7660">
        <w:rPr>
          <w:rFonts w:cs="Times New Roman" w:hint="default"/>
        </w:rPr>
        <w:t xml:space="preserve"> nie je zná</w:t>
      </w:r>
      <w:r w:rsidRPr="00BE7660">
        <w:rPr>
          <w:rFonts w:cs="Times New Roman" w:hint="default"/>
        </w:rPr>
        <w:t xml:space="preserve">my alebo neexistuje, </w:t>
      </w:r>
    </w:p>
    <w:p w:rsidR="003B0B48" w:rsidRPr="00BE7660" w:rsidP="00BE7660">
      <w:pPr>
        <w:numPr>
          <w:ilvl w:val="0"/>
          <w:numId w:val="181"/>
        </w:numPr>
        <w:autoSpaceDE w:val="0"/>
        <w:autoSpaceDN/>
        <w:bidi w:val="0"/>
        <w:ind w:left="993"/>
        <w:jc w:val="both"/>
        <w:textAlignment w:val="auto"/>
        <w:rPr>
          <w:rFonts w:cs="Times New Roman" w:hint="default"/>
        </w:rPr>
      </w:pPr>
      <w:r w:rsidRPr="00BE7660">
        <w:rPr>
          <w:rFonts w:cs="Times New Roman" w:hint="default"/>
        </w:rPr>
        <w:t>ú</w:t>
      </w:r>
      <w:r w:rsidRPr="00BE7660">
        <w:rPr>
          <w:rFonts w:cs="Times New Roman" w:hint="default"/>
        </w:rPr>
        <w:t>hradu ekonomicky oprá</w:t>
      </w:r>
      <w:r w:rsidRPr="00BE7660">
        <w:rPr>
          <w:rFonts w:cs="Times New Roman" w:hint="default"/>
        </w:rPr>
        <w:t>vnený</w:t>
      </w:r>
      <w:r w:rsidRPr="00BE7660">
        <w:rPr>
          <w:rFonts w:cs="Times New Roman" w:hint="default"/>
        </w:rPr>
        <w:t>ch ná</w:t>
      </w:r>
      <w:r w:rsidRPr="00BE7660">
        <w:rPr>
          <w:rFonts w:cs="Times New Roman" w:hint="default"/>
        </w:rPr>
        <w:t>kladov sú</w:t>
      </w:r>
      <w:r w:rsidRPr="00BE7660">
        <w:rPr>
          <w:rFonts w:cs="Times New Roman" w:hint="default"/>
        </w:rPr>
        <w:t>visiacich so zabezpeč</w:t>
      </w:r>
      <w:r w:rsidRPr="00BE7660">
        <w:rPr>
          <w:rFonts w:cs="Times New Roman" w:hint="default"/>
        </w:rPr>
        <w:t>ovaní</w:t>
      </w:r>
      <w:r w:rsidRPr="00BE7660">
        <w:rPr>
          <w:rFonts w:cs="Times New Roman" w:hint="default"/>
        </w:rPr>
        <w:t>m prevá</w:t>
      </w:r>
      <w:r w:rsidRPr="00BE7660">
        <w:rPr>
          <w:rFonts w:cs="Times New Roman" w:hint="default"/>
        </w:rPr>
        <w:t>dzky urč</w:t>
      </w:r>
      <w:r w:rsidRPr="00BE7660">
        <w:rPr>
          <w:rFonts w:cs="Times New Roman" w:hint="default"/>
        </w:rPr>
        <w:t>ené</w:t>
      </w:r>
      <w:r w:rsidRPr="00BE7660">
        <w:rPr>
          <w:rFonts w:cs="Times New Roman" w:hint="default"/>
        </w:rPr>
        <w:t xml:space="preserve">ho parkoviska, </w:t>
      </w:r>
    </w:p>
    <w:p w:rsidR="003B0B48" w:rsidRPr="00BE7660" w:rsidP="00BE7660">
      <w:pPr>
        <w:numPr>
          <w:ilvl w:val="0"/>
          <w:numId w:val="181"/>
        </w:numPr>
        <w:autoSpaceDE w:val="0"/>
        <w:autoSpaceDN/>
        <w:bidi w:val="0"/>
        <w:ind w:left="993"/>
        <w:jc w:val="both"/>
        <w:textAlignment w:val="auto"/>
        <w:rPr>
          <w:rFonts w:cs="Times New Roman" w:hint="default"/>
        </w:rPr>
      </w:pPr>
      <w:r w:rsidRPr="00BE7660">
        <w:rPr>
          <w:rFonts w:cs="Times New Roman" w:hint="default"/>
        </w:rPr>
        <w:t>ú</w:t>
      </w:r>
      <w:r w:rsidRPr="00BE7660">
        <w:rPr>
          <w:rFonts w:cs="Times New Roman" w:hint="default"/>
        </w:rPr>
        <w:t>hradu vý</w:t>
      </w:r>
      <w:r w:rsidRPr="00BE7660">
        <w:rPr>
          <w:rFonts w:cs="Times New Roman" w:hint="default"/>
        </w:rPr>
        <w:t>davkov spojený</w:t>
      </w:r>
      <w:r w:rsidRPr="00BE7660">
        <w:rPr>
          <w:rFonts w:cs="Times New Roman" w:hint="default"/>
        </w:rPr>
        <w:t>ch so sprá</w:t>
      </w:r>
      <w:r w:rsidRPr="00BE7660">
        <w:rPr>
          <w:rFonts w:cs="Times New Roman" w:hint="default"/>
        </w:rPr>
        <w:t>vou Recyklač</w:t>
      </w:r>
      <w:r w:rsidRPr="00BE7660">
        <w:rPr>
          <w:rFonts w:cs="Times New Roman" w:hint="default"/>
        </w:rPr>
        <w:t>né</w:t>
      </w:r>
      <w:r w:rsidRPr="00BE7660">
        <w:rPr>
          <w:rFonts w:cs="Times New Roman" w:hint="default"/>
        </w:rPr>
        <w:t>ho fondu vrá</w:t>
      </w:r>
      <w:r w:rsidRPr="00BE7660">
        <w:rPr>
          <w:rFonts w:cs="Times New Roman" w:hint="default"/>
        </w:rPr>
        <w:t>tane č</w:t>
      </w:r>
      <w:r w:rsidRPr="00BE7660">
        <w:rPr>
          <w:rFonts w:cs="Times New Roman" w:hint="default"/>
        </w:rPr>
        <w:t>innosti sekretariá</w:t>
      </w:r>
      <w:r w:rsidRPr="00BE7660">
        <w:rPr>
          <w:rFonts w:cs="Times New Roman" w:hint="default"/>
        </w:rPr>
        <w:t>tu Recyklač</w:t>
      </w:r>
      <w:r w:rsidRPr="00BE7660">
        <w:rPr>
          <w:rFonts w:cs="Times New Roman" w:hint="default"/>
        </w:rPr>
        <w:t>né</w:t>
      </w:r>
      <w:r w:rsidRPr="00BE7660">
        <w:rPr>
          <w:rFonts w:cs="Times New Roman" w:hint="default"/>
        </w:rPr>
        <w:t xml:space="preserve">ho fondu, </w:t>
      </w:r>
    </w:p>
    <w:p w:rsidR="003B0B48" w:rsidRPr="00BE7660" w:rsidP="00BE7660">
      <w:pPr>
        <w:numPr>
          <w:ilvl w:val="0"/>
          <w:numId w:val="181"/>
        </w:numPr>
        <w:autoSpaceDE w:val="0"/>
        <w:autoSpaceDN/>
        <w:bidi w:val="0"/>
        <w:ind w:left="993"/>
        <w:jc w:val="both"/>
        <w:textAlignment w:val="auto"/>
        <w:rPr>
          <w:rFonts w:cs="Times New Roman" w:hint="default"/>
        </w:rPr>
      </w:pPr>
      <w:r w:rsidRPr="00BE7660">
        <w:rPr>
          <w:rFonts w:cs="Times New Roman" w:hint="default"/>
        </w:rPr>
        <w:t>ú</w:t>
      </w:r>
      <w:r w:rsidRPr="00BE7660">
        <w:rPr>
          <w:rFonts w:cs="Times New Roman" w:hint="default"/>
        </w:rPr>
        <w:t>hradu ná</w:t>
      </w:r>
      <w:r w:rsidRPr="00BE7660">
        <w:rPr>
          <w:rFonts w:cs="Times New Roman" w:hint="default"/>
        </w:rPr>
        <w:t>kladov na odber odpadov z</w:t>
      </w:r>
      <w:r w:rsidRPr="00BE7660" w:rsidR="004865D6">
        <w:rPr>
          <w:rFonts w:cs="Times New Roman"/>
        </w:rPr>
        <w:t> </w:t>
      </w:r>
      <w:r w:rsidRPr="00BE7660" w:rsidR="004865D6">
        <w:rPr>
          <w:rFonts w:cs="Times New Roman"/>
        </w:rPr>
        <w:t xml:space="preserve">obalov </w:t>
      </w:r>
      <w:r w:rsidRPr="00BE7660">
        <w:rPr>
          <w:rFonts w:cs="Times New Roman"/>
        </w:rPr>
        <w:t>a </w:t>
      </w:r>
      <w:r w:rsidRPr="00BE7660">
        <w:rPr>
          <w:rFonts w:cs="Times New Roman" w:hint="default"/>
        </w:rPr>
        <w:t>ich zhodnotenie alebo recyklá</w:t>
      </w:r>
      <w:r w:rsidRPr="00BE7660">
        <w:rPr>
          <w:rFonts w:cs="Times New Roman" w:hint="default"/>
        </w:rPr>
        <w:t xml:space="preserve">ciu,  </w:t>
      </w:r>
    </w:p>
    <w:p w:rsidR="003B0B48" w:rsidRPr="00BE7660" w:rsidP="00BE7660">
      <w:pPr>
        <w:numPr>
          <w:ilvl w:val="0"/>
          <w:numId w:val="181"/>
        </w:numPr>
        <w:autoSpaceDE w:val="0"/>
        <w:autoSpaceDN/>
        <w:bidi w:val="0"/>
        <w:ind w:left="993"/>
        <w:jc w:val="both"/>
        <w:textAlignment w:val="auto"/>
        <w:rPr>
          <w:rFonts w:cs="Times New Roman" w:hint="default"/>
        </w:rPr>
      </w:pPr>
      <w:r w:rsidRPr="00BE7660">
        <w:rPr>
          <w:rFonts w:cs="Times New Roman" w:hint="default"/>
        </w:rPr>
        <w:t>propagá</w:t>
      </w:r>
      <w:r w:rsidRPr="00BE7660">
        <w:rPr>
          <w:rFonts w:cs="Times New Roman" w:hint="default"/>
        </w:rPr>
        <w:t>ciu zberu a zhodnocovania odpadov,</w:t>
      </w:r>
      <w:r w:rsidRPr="00BE7660">
        <w:rPr>
          <w:rFonts w:cs="Times New Roman" w:hint="default"/>
        </w:rPr>
        <w:t xml:space="preserve"> </w:t>
      </w:r>
    </w:p>
    <w:p w:rsidR="003B0B48" w:rsidRPr="00BE7660" w:rsidP="00BE7660">
      <w:pPr>
        <w:numPr>
          <w:ilvl w:val="0"/>
          <w:numId w:val="181"/>
        </w:numPr>
        <w:autoSpaceDE w:val="0"/>
        <w:autoSpaceDN/>
        <w:bidi w:val="0"/>
        <w:ind w:left="993"/>
        <w:jc w:val="both"/>
        <w:textAlignment w:val="auto"/>
        <w:rPr>
          <w:rFonts w:cs="Times New Roman"/>
        </w:rPr>
      </w:pPr>
      <w:r w:rsidRPr="00BE7660">
        <w:rPr>
          <w:rFonts w:cs="Times New Roman"/>
        </w:rPr>
        <w:t xml:space="preserve">zber a zhodnotenie </w:t>
      </w:r>
      <w:r w:rsidRPr="00BE7660" w:rsidR="00A4757F">
        <w:rPr>
          <w:rFonts w:cs="Times New Roman" w:hint="default"/>
        </w:rPr>
        <w:t>odpadový</w:t>
      </w:r>
      <w:r w:rsidRPr="00BE7660" w:rsidR="00A4757F">
        <w:rPr>
          <w:rFonts w:cs="Times New Roman" w:hint="default"/>
        </w:rPr>
        <w:t xml:space="preserve">ch </w:t>
      </w:r>
      <w:r w:rsidRPr="00BE7660">
        <w:rPr>
          <w:rFonts w:cs="Times New Roman" w:hint="default"/>
        </w:rPr>
        <w:t>pneumatí</w:t>
      </w:r>
      <w:r w:rsidRPr="00BE7660">
        <w:rPr>
          <w:rFonts w:cs="Times New Roman" w:hint="default"/>
        </w:rPr>
        <w:t>k z </w:t>
      </w:r>
      <w:r w:rsidRPr="00BE7660">
        <w:rPr>
          <w:rFonts w:cs="Times New Roman" w:hint="default"/>
        </w:rPr>
        <w:t>miest identifikovaný</w:t>
      </w:r>
      <w:r w:rsidRPr="00BE7660">
        <w:rPr>
          <w:rFonts w:cs="Times New Roman" w:hint="default"/>
        </w:rPr>
        <w:t>ch obcou, na ktorý</w:t>
      </w:r>
      <w:r w:rsidRPr="00BE7660">
        <w:rPr>
          <w:rFonts w:cs="Times New Roman" w:hint="default"/>
        </w:rPr>
        <w:t>ch sa zhromažď</w:t>
      </w:r>
      <w:r w:rsidRPr="00BE7660">
        <w:rPr>
          <w:rFonts w:cs="Times New Roman" w:hint="default"/>
        </w:rPr>
        <w:t>ujú</w:t>
      </w:r>
      <w:r w:rsidRPr="00BE7660" w:rsidR="009279C4">
        <w:rPr>
          <w:rFonts w:cs="Times New Roman"/>
        </w:rPr>
        <w:t>,</w:t>
      </w:r>
    </w:p>
    <w:p w:rsidR="003B0B48" w:rsidRPr="00BE7660" w:rsidP="00BE7660">
      <w:pPr>
        <w:numPr>
          <w:ilvl w:val="0"/>
          <w:numId w:val="181"/>
        </w:numPr>
        <w:autoSpaceDE w:val="0"/>
        <w:autoSpaceDN/>
        <w:bidi w:val="0"/>
        <w:ind w:left="993"/>
        <w:jc w:val="both"/>
        <w:textAlignment w:val="auto"/>
        <w:rPr>
          <w:rFonts w:cs="Times New Roman" w:hint="default"/>
        </w:rPr>
      </w:pPr>
      <w:r w:rsidRPr="00BE7660">
        <w:rPr>
          <w:rFonts w:cs="Times New Roman"/>
        </w:rPr>
        <w:t>zber elektroodpadu z </w:t>
      </w:r>
      <w:r w:rsidRPr="00BE7660">
        <w:rPr>
          <w:rFonts w:cs="Times New Roman" w:hint="default"/>
        </w:rPr>
        <w:t>miest identifikovaný</w:t>
      </w:r>
      <w:r w:rsidRPr="00BE7660">
        <w:rPr>
          <w:rFonts w:cs="Times New Roman" w:hint="default"/>
        </w:rPr>
        <w:t>ch obcou, na ktorý</w:t>
      </w:r>
      <w:r w:rsidRPr="00BE7660">
        <w:rPr>
          <w:rFonts w:cs="Times New Roman" w:hint="default"/>
        </w:rPr>
        <w:t>ch sa zhromažď</w:t>
      </w:r>
      <w:r w:rsidRPr="00BE7660">
        <w:rPr>
          <w:rFonts w:cs="Times New Roman" w:hint="default"/>
        </w:rPr>
        <w:t>uje,</w:t>
      </w:r>
    </w:p>
    <w:p w:rsidR="003B0B48" w:rsidRPr="00BE7660" w:rsidP="00BE7660">
      <w:pPr>
        <w:numPr>
          <w:ilvl w:val="0"/>
          <w:numId w:val="181"/>
        </w:numPr>
        <w:autoSpaceDE w:val="0"/>
        <w:autoSpaceDN/>
        <w:bidi w:val="0"/>
        <w:ind w:left="993"/>
        <w:jc w:val="both"/>
        <w:textAlignment w:val="auto"/>
        <w:rPr>
          <w:rFonts w:cs="Times New Roman" w:hint="default"/>
        </w:rPr>
      </w:pPr>
      <w:r w:rsidRPr="00BE7660">
        <w:rPr>
          <w:rFonts w:cs="Times New Roman"/>
        </w:rPr>
        <w:t>podpor</w:t>
      </w:r>
      <w:r w:rsidRPr="00BE7660" w:rsidR="00743A11">
        <w:rPr>
          <w:rFonts w:cs="Times New Roman"/>
        </w:rPr>
        <w:t>u</w:t>
      </w:r>
      <w:r w:rsidRPr="00BE7660">
        <w:rPr>
          <w:rFonts w:cs="Times New Roman" w:hint="default"/>
        </w:rPr>
        <w:t xml:space="preserve"> budovania zberný</w:t>
      </w:r>
      <w:r w:rsidRPr="00BE7660">
        <w:rPr>
          <w:rFonts w:cs="Times New Roman" w:hint="default"/>
        </w:rPr>
        <w:t>ch dvorov pre združ</w:t>
      </w:r>
      <w:r w:rsidRPr="00BE7660">
        <w:rPr>
          <w:rFonts w:cs="Times New Roman" w:hint="default"/>
        </w:rPr>
        <w:t>enia obcí,</w:t>
      </w:r>
    </w:p>
    <w:p w:rsidR="00434B7D" w:rsidP="00BE7660">
      <w:pPr>
        <w:numPr>
          <w:ilvl w:val="0"/>
          <w:numId w:val="181"/>
        </w:numPr>
        <w:autoSpaceDE w:val="0"/>
        <w:autoSpaceDN/>
        <w:bidi w:val="0"/>
        <w:ind w:left="993"/>
        <w:jc w:val="both"/>
        <w:textAlignment w:val="auto"/>
        <w:rPr>
          <w:rFonts w:cs="Times New Roman"/>
        </w:rPr>
      </w:pPr>
      <w:r w:rsidRPr="00BE7660" w:rsidR="003B0B48">
        <w:rPr>
          <w:rFonts w:cs="Times New Roman"/>
        </w:rPr>
        <w:t>podpor</w:t>
      </w:r>
      <w:r w:rsidRPr="00BE7660" w:rsidR="00743A11">
        <w:rPr>
          <w:rFonts w:cs="Times New Roman"/>
        </w:rPr>
        <w:t>u</w:t>
      </w:r>
      <w:r w:rsidRPr="00BE7660" w:rsidR="003B0B48">
        <w:rPr>
          <w:rFonts w:cs="Times New Roman" w:hint="default"/>
        </w:rPr>
        <w:t xml:space="preserve"> budovania informač</w:t>
      </w:r>
      <w:r w:rsidRPr="00BE7660" w:rsidR="003B0B48">
        <w:rPr>
          <w:rFonts w:cs="Times New Roman" w:hint="default"/>
        </w:rPr>
        <w:t>né</w:t>
      </w:r>
      <w:r w:rsidRPr="00BE7660" w:rsidR="003B0B48">
        <w:rPr>
          <w:rFonts w:cs="Times New Roman" w:hint="default"/>
        </w:rPr>
        <w:t>ho systé</w:t>
      </w:r>
      <w:r w:rsidRPr="00BE7660" w:rsidR="003B0B48">
        <w:rPr>
          <w:rFonts w:cs="Times New Roman" w:hint="default"/>
        </w:rPr>
        <w:t>mu odpadové</w:t>
      </w:r>
      <w:r w:rsidRPr="00BE7660" w:rsidR="003B0B48">
        <w:rPr>
          <w:rFonts w:cs="Times New Roman" w:hint="default"/>
        </w:rPr>
        <w:t>ho hospodá</w:t>
      </w:r>
      <w:r w:rsidRPr="00BE7660" w:rsidR="003B0B48">
        <w:rPr>
          <w:rFonts w:cs="Times New Roman" w:hint="default"/>
        </w:rPr>
        <w:t>rstva</w:t>
      </w:r>
      <w:r>
        <w:rPr>
          <w:rFonts w:cs="Times New Roman"/>
        </w:rPr>
        <w:t>,</w:t>
      </w:r>
    </w:p>
    <w:p w:rsidR="003B0B48" w:rsidRPr="00BE7660" w:rsidP="00BE7660">
      <w:pPr>
        <w:numPr>
          <w:ilvl w:val="0"/>
          <w:numId w:val="181"/>
        </w:numPr>
        <w:autoSpaceDE w:val="0"/>
        <w:autoSpaceDN/>
        <w:bidi w:val="0"/>
        <w:ind w:left="993"/>
        <w:jc w:val="both"/>
        <w:textAlignment w:val="auto"/>
        <w:rPr>
          <w:rFonts w:cs="Times New Roman"/>
        </w:rPr>
      </w:pPr>
      <w:r w:rsidR="00434B7D">
        <w:rPr>
          <w:rFonts w:hint="default"/>
        </w:rPr>
        <w:t>podporu č</w:t>
      </w:r>
      <w:r w:rsidR="00434B7D">
        <w:rPr>
          <w:rFonts w:hint="default"/>
        </w:rPr>
        <w:t>inností</w:t>
      </w:r>
      <w:r w:rsidR="00434B7D">
        <w:rPr>
          <w:rFonts w:hint="default"/>
        </w:rPr>
        <w:t xml:space="preserve"> zameraný</w:t>
      </w:r>
      <w:r w:rsidR="00434B7D">
        <w:rPr>
          <w:rFonts w:hint="default"/>
        </w:rPr>
        <w:t>ch na dosiahnutie cieľ</w:t>
      </w:r>
      <w:r w:rsidR="00434B7D">
        <w:rPr>
          <w:rFonts w:hint="default"/>
        </w:rPr>
        <w:t>ov š</w:t>
      </w:r>
      <w:r w:rsidR="00434B7D">
        <w:rPr>
          <w:rFonts w:hint="default"/>
        </w:rPr>
        <w:t>tá</w:t>
      </w:r>
      <w:r w:rsidR="00434B7D">
        <w:rPr>
          <w:rFonts w:hint="default"/>
        </w:rPr>
        <w:t>tnej environmentá</w:t>
      </w:r>
      <w:r w:rsidR="00434B7D">
        <w:rPr>
          <w:rFonts w:hint="default"/>
        </w:rPr>
        <w:t>lnej politiky na celoš</w:t>
      </w:r>
      <w:r w:rsidR="00434B7D">
        <w:rPr>
          <w:rFonts w:hint="default"/>
        </w:rPr>
        <w:t>tá</w:t>
      </w:r>
      <w:r w:rsidR="00434B7D">
        <w:rPr>
          <w:rFonts w:hint="default"/>
        </w:rPr>
        <w:t>tnej, regioná</w:t>
      </w:r>
      <w:r w:rsidR="00434B7D">
        <w:rPr>
          <w:rFonts w:hint="default"/>
        </w:rPr>
        <w:t>lnej alebo miestnej ú</w:t>
      </w:r>
      <w:r w:rsidR="00434B7D">
        <w:rPr>
          <w:rFonts w:hint="default"/>
        </w:rPr>
        <w:t>rovni.</w:t>
      </w:r>
    </w:p>
    <w:p w:rsidR="003B0B48" w:rsidRPr="00BE7660" w:rsidP="00BE7660">
      <w:pPr>
        <w:autoSpaceDE w:val="0"/>
        <w:bidi w:val="0"/>
        <w:jc w:val="both"/>
        <w:rPr>
          <w:rFonts w:cs="Times New Roman"/>
        </w:rPr>
      </w:pPr>
    </w:p>
    <w:p w:rsidR="003B0B48" w:rsidRPr="00BE7660" w:rsidP="00BE7660">
      <w:pPr>
        <w:autoSpaceDE w:val="0"/>
        <w:bidi w:val="0"/>
        <w:jc w:val="both"/>
        <w:rPr>
          <w:rFonts w:cs="Times New Roman"/>
        </w:rPr>
      </w:pPr>
      <w:r w:rsidRPr="00BE7660">
        <w:rPr>
          <w:rFonts w:cs="Times New Roman"/>
        </w:rPr>
        <w:t xml:space="preserve">(2) </w:t>
      </w:r>
      <w:r w:rsidR="007343CA">
        <w:rPr>
          <w:rFonts w:hint="default"/>
        </w:rPr>
        <w:t>Prostriedky Recyklač</w:t>
      </w:r>
      <w:r w:rsidR="007343CA">
        <w:rPr>
          <w:rFonts w:hint="default"/>
        </w:rPr>
        <w:t>né</w:t>
      </w:r>
      <w:r w:rsidR="007343CA">
        <w:rPr>
          <w:rFonts w:hint="default"/>
        </w:rPr>
        <w:t>ho fondu vedené</w:t>
      </w:r>
      <w:r w:rsidR="007343CA">
        <w:rPr>
          <w:rFonts w:hint="default"/>
        </w:rPr>
        <w:t xml:space="preserve"> na osobitný</w:t>
      </w:r>
      <w:r w:rsidR="007343CA">
        <w:rPr>
          <w:rFonts w:hint="default"/>
        </w:rPr>
        <w:t>ch úč</w:t>
      </w:r>
      <w:r w:rsidR="007343CA">
        <w:rPr>
          <w:rFonts w:hint="default"/>
        </w:rPr>
        <w:t>t</w:t>
      </w:r>
      <w:r w:rsidR="007343CA">
        <w:rPr>
          <w:rFonts w:hint="default"/>
        </w:rPr>
        <w:t>och jednotlivý</w:t>
      </w:r>
      <w:r w:rsidR="007343CA">
        <w:rPr>
          <w:rFonts w:hint="default"/>
        </w:rPr>
        <w:t>ch sektorov (§</w:t>
      </w:r>
      <w:r w:rsidR="007343CA">
        <w:rPr>
          <w:rFonts w:hint="default"/>
        </w:rPr>
        <w:t xml:space="preserve"> 130 ods</w:t>
      </w:r>
      <w:r w:rsidR="00017083">
        <w:t>.</w:t>
      </w:r>
      <w:r w:rsidR="007343CA">
        <w:rPr>
          <w:rFonts w:hint="default"/>
        </w:rPr>
        <w:t xml:space="preserve"> 3) mož</w:t>
      </w:r>
      <w:r w:rsidR="007343CA">
        <w:rPr>
          <w:rFonts w:hint="default"/>
        </w:rPr>
        <w:t>no použ</w:t>
      </w:r>
      <w:r w:rsidR="007343CA">
        <w:rPr>
          <w:rFonts w:hint="default"/>
        </w:rPr>
        <w:t>iť</w:t>
      </w:r>
      <w:r w:rsidR="007343CA">
        <w:rPr>
          <w:rFonts w:hint="default"/>
        </w:rPr>
        <w:t xml:space="preserve"> len v </w:t>
      </w:r>
      <w:r w:rsidR="007343CA">
        <w:rPr>
          <w:rFonts w:hint="default"/>
        </w:rPr>
        <w:t>sú</w:t>
      </w:r>
      <w:r w:rsidR="007343CA">
        <w:rPr>
          <w:rFonts w:hint="default"/>
        </w:rPr>
        <w:t>lade s </w:t>
      </w:r>
      <w:r w:rsidR="007343CA">
        <w:rPr>
          <w:rFonts w:hint="default"/>
        </w:rPr>
        <w:t>jeho vnú</w:t>
      </w:r>
      <w:r w:rsidR="007343CA">
        <w:rPr>
          <w:rFonts w:hint="default"/>
        </w:rPr>
        <w:t>torný</w:t>
      </w:r>
      <w:r w:rsidR="007343CA">
        <w:rPr>
          <w:rFonts w:hint="default"/>
        </w:rPr>
        <w:t>m č</w:t>
      </w:r>
      <w:r w:rsidR="007343CA">
        <w:rPr>
          <w:rFonts w:hint="default"/>
        </w:rPr>
        <w:t>lenení</w:t>
      </w:r>
      <w:r w:rsidR="007343CA">
        <w:rPr>
          <w:rFonts w:hint="default"/>
        </w:rPr>
        <w:t>m; to neplatí</w:t>
      </w:r>
      <w:r w:rsidR="007343CA">
        <w:rPr>
          <w:rFonts w:hint="default"/>
        </w:rPr>
        <w:t xml:space="preserve"> pre podporu č</w:t>
      </w:r>
      <w:r w:rsidR="007343CA">
        <w:rPr>
          <w:rFonts w:hint="default"/>
        </w:rPr>
        <w:t>inností</w:t>
      </w:r>
      <w:r w:rsidR="007343CA">
        <w:rPr>
          <w:rFonts w:hint="default"/>
        </w:rPr>
        <w:t xml:space="preserve"> zameraný</w:t>
      </w:r>
      <w:r w:rsidR="007343CA">
        <w:rPr>
          <w:rFonts w:hint="default"/>
        </w:rPr>
        <w:t>ch na dosiahnutie cieľ</w:t>
      </w:r>
      <w:r w:rsidR="007343CA">
        <w:rPr>
          <w:rFonts w:hint="default"/>
        </w:rPr>
        <w:t>ov š</w:t>
      </w:r>
      <w:r w:rsidR="007343CA">
        <w:rPr>
          <w:rFonts w:hint="default"/>
        </w:rPr>
        <w:t>tá</w:t>
      </w:r>
      <w:r w:rsidR="007343CA">
        <w:rPr>
          <w:rFonts w:hint="default"/>
        </w:rPr>
        <w:t>tnej environmentá</w:t>
      </w:r>
      <w:r w:rsidR="007343CA">
        <w:rPr>
          <w:rFonts w:hint="default"/>
        </w:rPr>
        <w:t>lnej politiky na celoš</w:t>
      </w:r>
      <w:r w:rsidR="007343CA">
        <w:rPr>
          <w:rFonts w:hint="default"/>
        </w:rPr>
        <w:t>tá</w:t>
      </w:r>
      <w:r w:rsidR="007343CA">
        <w:rPr>
          <w:rFonts w:hint="default"/>
        </w:rPr>
        <w:t>tnej, regioná</w:t>
      </w:r>
      <w:r w:rsidR="007343CA">
        <w:rPr>
          <w:rFonts w:hint="default"/>
        </w:rPr>
        <w:t>lnej alebo miestnej ú</w:t>
      </w:r>
      <w:r w:rsidR="007343CA">
        <w:rPr>
          <w:rFonts w:hint="default"/>
        </w:rPr>
        <w:t>rovni alebo ak sprá</w:t>
      </w:r>
      <w:r w:rsidR="007343CA">
        <w:rPr>
          <w:rFonts w:hint="default"/>
        </w:rPr>
        <w:t>vna rada rozhodne inak. Prostriedky Recyklač</w:t>
      </w:r>
      <w:r w:rsidR="007343CA">
        <w:rPr>
          <w:rFonts w:hint="default"/>
        </w:rPr>
        <w:t>né</w:t>
      </w:r>
      <w:r w:rsidR="007343CA">
        <w:rPr>
          <w:rFonts w:hint="default"/>
        </w:rPr>
        <w:t>ho fondu vedené</w:t>
      </w:r>
      <w:r w:rsidR="007343CA">
        <w:rPr>
          <w:rFonts w:hint="default"/>
        </w:rPr>
        <w:t xml:space="preserve"> na osobitnom úč</w:t>
      </w:r>
      <w:r w:rsidR="007343CA">
        <w:rPr>
          <w:rFonts w:hint="default"/>
        </w:rPr>
        <w:t>te vš</w:t>
      </w:r>
      <w:r w:rsidR="007343CA">
        <w:rPr>
          <w:rFonts w:hint="default"/>
        </w:rPr>
        <w:t>eobecné</w:t>
      </w:r>
      <w:r w:rsidR="007343CA">
        <w:rPr>
          <w:rFonts w:hint="default"/>
        </w:rPr>
        <w:t>ho sektora mož</w:t>
      </w:r>
      <w:r w:rsidR="007343CA">
        <w:rPr>
          <w:rFonts w:hint="default"/>
        </w:rPr>
        <w:t>no použ</w:t>
      </w:r>
      <w:r w:rsidR="007343CA">
        <w:rPr>
          <w:rFonts w:hint="default"/>
        </w:rPr>
        <w:t>iť</w:t>
      </w:r>
      <w:r w:rsidR="007343CA">
        <w:rPr>
          <w:rFonts w:hint="default"/>
        </w:rPr>
        <w:t xml:space="preserve"> pre oblasti vš</w:t>
      </w:r>
      <w:r w:rsidR="007343CA">
        <w:rPr>
          <w:rFonts w:hint="default"/>
        </w:rPr>
        <w:t>etký</w:t>
      </w:r>
      <w:r w:rsidR="007343CA">
        <w:rPr>
          <w:rFonts w:hint="default"/>
        </w:rPr>
        <w:t>ch sektorov na úč</w:t>
      </w:r>
      <w:r w:rsidR="007343CA">
        <w:rPr>
          <w:rFonts w:hint="default"/>
        </w:rPr>
        <w:t>ely podľ</w:t>
      </w:r>
      <w:r w:rsidR="007343CA">
        <w:rPr>
          <w:rFonts w:hint="default"/>
        </w:rPr>
        <w:t>a odseku 3 a </w:t>
      </w:r>
      <w:r w:rsidR="007343CA">
        <w:rPr>
          <w:rFonts w:hint="default"/>
        </w:rPr>
        <w:t>na podporu č</w:t>
      </w:r>
      <w:r w:rsidR="007343CA">
        <w:rPr>
          <w:rFonts w:hint="default"/>
        </w:rPr>
        <w:t>inností</w:t>
      </w:r>
      <w:r w:rsidR="007343CA">
        <w:rPr>
          <w:rFonts w:hint="default"/>
        </w:rPr>
        <w:t xml:space="preserve"> zameraný</w:t>
      </w:r>
      <w:r w:rsidR="007343CA">
        <w:rPr>
          <w:rFonts w:hint="default"/>
        </w:rPr>
        <w:t>ch na dosiahnutie cieľ</w:t>
      </w:r>
      <w:r w:rsidR="007343CA">
        <w:rPr>
          <w:rFonts w:hint="default"/>
        </w:rPr>
        <w:t>ov š</w:t>
      </w:r>
      <w:r w:rsidR="007343CA">
        <w:rPr>
          <w:rFonts w:hint="default"/>
        </w:rPr>
        <w:t>tá</w:t>
      </w:r>
      <w:r w:rsidR="007343CA">
        <w:rPr>
          <w:rFonts w:hint="default"/>
        </w:rPr>
        <w:t>tnej environmentá</w:t>
      </w:r>
      <w:r w:rsidR="007343CA">
        <w:rPr>
          <w:rFonts w:hint="default"/>
        </w:rPr>
        <w:t>lnej politiky</w:t>
      </w:r>
      <w:r w:rsidR="007343CA">
        <w:rPr>
          <w:rFonts w:hint="default"/>
        </w:rPr>
        <w:t xml:space="preserve"> </w:t>
      </w:r>
      <w:r w:rsidR="007343CA">
        <w:rPr>
          <w:rFonts w:hint="default"/>
        </w:rPr>
        <w:t>na celoš</w:t>
      </w:r>
      <w:r w:rsidR="007343CA">
        <w:rPr>
          <w:rFonts w:hint="default"/>
        </w:rPr>
        <w:t>tá</w:t>
      </w:r>
      <w:r w:rsidR="007343CA">
        <w:rPr>
          <w:rFonts w:hint="default"/>
        </w:rPr>
        <w:t>tnej, regioná</w:t>
      </w:r>
      <w:r w:rsidR="007343CA">
        <w:rPr>
          <w:rFonts w:hint="default"/>
        </w:rPr>
        <w:t>lnej alebo miestnej ú</w:t>
      </w:r>
      <w:r w:rsidR="007343CA">
        <w:rPr>
          <w:rFonts w:hint="default"/>
        </w:rPr>
        <w:t>rovni. Sprá</w:t>
      </w:r>
      <w:r w:rsidR="007343CA">
        <w:rPr>
          <w:rFonts w:hint="default"/>
        </w:rPr>
        <w:t>vna rada môž</w:t>
      </w:r>
      <w:r w:rsidR="007343CA">
        <w:rPr>
          <w:rFonts w:hint="default"/>
        </w:rPr>
        <w:t>e rozhodnúť</w:t>
      </w:r>
      <w:r w:rsidR="007343CA">
        <w:rPr>
          <w:rFonts w:hint="default"/>
        </w:rPr>
        <w:t xml:space="preserve"> o </w:t>
      </w:r>
      <w:r w:rsidR="007343CA">
        <w:rPr>
          <w:rFonts w:hint="default"/>
        </w:rPr>
        <w:t>presune prostriedkov Recyklač</w:t>
      </w:r>
      <w:r w:rsidR="007343CA">
        <w:rPr>
          <w:rFonts w:hint="default"/>
        </w:rPr>
        <w:t>né</w:t>
      </w:r>
      <w:r w:rsidR="007343CA">
        <w:rPr>
          <w:rFonts w:hint="default"/>
        </w:rPr>
        <w:t>ho fondu v </w:t>
      </w:r>
      <w:r w:rsidR="007343CA">
        <w:rPr>
          <w:rFonts w:hint="default"/>
        </w:rPr>
        <w:t>rá</w:t>
      </w:r>
      <w:r w:rsidR="007343CA">
        <w:rPr>
          <w:rFonts w:hint="default"/>
        </w:rPr>
        <w:t>mci osobitný</w:t>
      </w:r>
      <w:r w:rsidR="007343CA">
        <w:rPr>
          <w:rFonts w:hint="default"/>
        </w:rPr>
        <w:t>ch úč</w:t>
      </w:r>
      <w:r w:rsidR="007343CA">
        <w:rPr>
          <w:rFonts w:hint="default"/>
        </w:rPr>
        <w:t>tov jednotlivý</w:t>
      </w:r>
      <w:r w:rsidR="007343CA">
        <w:rPr>
          <w:rFonts w:hint="default"/>
        </w:rPr>
        <w:t>ch sektorov.</w:t>
      </w:r>
    </w:p>
    <w:p w:rsidR="003B0B48" w:rsidRPr="00BE7660" w:rsidP="00BE7660">
      <w:pPr>
        <w:autoSpaceDE w:val="0"/>
        <w:bidi w:val="0"/>
        <w:jc w:val="both"/>
        <w:rPr>
          <w:rFonts w:cs="Times New Roman"/>
        </w:rPr>
      </w:pPr>
    </w:p>
    <w:p w:rsidR="003B0B48" w:rsidRPr="00BE7660" w:rsidP="00BE7660">
      <w:pPr>
        <w:autoSpaceDE w:val="0"/>
        <w:bidi w:val="0"/>
        <w:jc w:val="both"/>
        <w:rPr>
          <w:rFonts w:cs="Times New Roman" w:hint="default"/>
        </w:rPr>
      </w:pPr>
      <w:r w:rsidRPr="00BE7660">
        <w:rPr>
          <w:rFonts w:cs="Times New Roman"/>
        </w:rPr>
        <w:t>(</w:t>
      </w:r>
      <w:r w:rsidR="00EB7820">
        <w:rPr>
          <w:rFonts w:cs="Times New Roman"/>
        </w:rPr>
        <w:t>3</w:t>
      </w:r>
      <w:r w:rsidRPr="00BE7660">
        <w:rPr>
          <w:rFonts w:cs="Times New Roman" w:hint="default"/>
        </w:rPr>
        <w:t>) Prostriedky Recyklač</w:t>
      </w:r>
      <w:r w:rsidRPr="00BE7660">
        <w:rPr>
          <w:rFonts w:cs="Times New Roman" w:hint="default"/>
        </w:rPr>
        <w:t>né</w:t>
      </w:r>
      <w:r w:rsidRPr="00BE7660">
        <w:rPr>
          <w:rFonts w:cs="Times New Roman" w:hint="default"/>
        </w:rPr>
        <w:t>ho fondu vedené</w:t>
      </w:r>
      <w:r w:rsidRPr="00BE7660">
        <w:rPr>
          <w:rFonts w:cs="Times New Roman" w:hint="default"/>
        </w:rPr>
        <w:t xml:space="preserve"> na osobitnom úč</w:t>
      </w:r>
      <w:r w:rsidRPr="00BE7660">
        <w:rPr>
          <w:rFonts w:cs="Times New Roman" w:hint="default"/>
        </w:rPr>
        <w:t>te vš</w:t>
      </w:r>
      <w:r w:rsidRPr="00BE7660">
        <w:rPr>
          <w:rFonts w:cs="Times New Roman" w:hint="default"/>
        </w:rPr>
        <w:t>eobecné</w:t>
      </w:r>
      <w:r w:rsidRPr="00BE7660">
        <w:rPr>
          <w:rFonts w:cs="Times New Roman" w:hint="default"/>
        </w:rPr>
        <w:t>ho sektora mož</w:t>
      </w:r>
      <w:r w:rsidRPr="00BE7660">
        <w:rPr>
          <w:rFonts w:cs="Times New Roman" w:hint="default"/>
        </w:rPr>
        <w:t xml:space="preserve">no </w:t>
      </w:r>
      <w:r w:rsidRPr="00BE7660">
        <w:rPr>
          <w:rFonts w:cs="Times New Roman" w:hint="default"/>
        </w:rPr>
        <w:t>použ</w:t>
      </w:r>
      <w:r w:rsidRPr="00BE7660">
        <w:rPr>
          <w:rFonts w:cs="Times New Roman" w:hint="default"/>
        </w:rPr>
        <w:t>iť</w:t>
      </w:r>
      <w:r w:rsidRPr="00BE7660">
        <w:rPr>
          <w:rFonts w:cs="Times New Roman" w:hint="default"/>
        </w:rPr>
        <w:t xml:space="preserve"> na odpady z vý</w:t>
      </w:r>
      <w:r w:rsidRPr="00BE7660">
        <w:rPr>
          <w:rFonts w:cs="Times New Roman" w:hint="default"/>
        </w:rPr>
        <w:t>robkov a materiá</w:t>
      </w:r>
      <w:r w:rsidRPr="00BE7660">
        <w:rPr>
          <w:rFonts w:cs="Times New Roman" w:hint="default"/>
        </w:rPr>
        <w:t>lov, za ktoré</w:t>
      </w:r>
      <w:r w:rsidRPr="00BE7660">
        <w:rPr>
          <w:rFonts w:cs="Times New Roman" w:hint="default"/>
        </w:rPr>
        <w:t xml:space="preserve"> sa platia prí</w:t>
      </w:r>
      <w:r w:rsidRPr="00BE7660">
        <w:rPr>
          <w:rFonts w:cs="Times New Roman" w:hint="default"/>
        </w:rPr>
        <w:t>spevky do Recyklač</w:t>
      </w:r>
      <w:r w:rsidRPr="00BE7660">
        <w:rPr>
          <w:rFonts w:cs="Times New Roman" w:hint="default"/>
        </w:rPr>
        <w:t>né</w:t>
      </w:r>
      <w:r w:rsidRPr="00BE7660">
        <w:rPr>
          <w:rFonts w:cs="Times New Roman" w:hint="default"/>
        </w:rPr>
        <w:t xml:space="preserve">ho fondu, a to na </w:t>
      </w:r>
    </w:p>
    <w:p w:rsidR="003B0B48" w:rsidRPr="00BE7660" w:rsidP="00BE7660">
      <w:pPr>
        <w:pStyle w:val="ListParagraph"/>
        <w:numPr>
          <w:numId w:val="359"/>
        </w:numPr>
        <w:autoSpaceDE w:val="0"/>
        <w:bidi w:val="0"/>
        <w:spacing w:after="0" w:line="240" w:lineRule="auto"/>
        <w:ind w:hanging="357"/>
        <w:jc w:val="both"/>
        <w:rPr>
          <w:rFonts w:ascii="Times New Roman" w:hAnsi="Times New Roman" w:cs="Times New Roman"/>
          <w:sz w:val="24"/>
          <w:szCs w:val="24"/>
        </w:rPr>
      </w:pPr>
      <w:r w:rsidRPr="00BE7660">
        <w:rPr>
          <w:rFonts w:ascii="Times New Roman" w:hAnsi="Times New Roman" w:cs="Times New Roman"/>
          <w:sz w:val="24"/>
          <w:szCs w:val="24"/>
        </w:rPr>
        <w:t xml:space="preserve">propagáciu zberu a zhodnocovania odpadov, </w:t>
      </w:r>
    </w:p>
    <w:p w:rsidR="003B0B48" w:rsidRPr="00BE7660" w:rsidP="00BE7660">
      <w:pPr>
        <w:pStyle w:val="ListParagraph"/>
        <w:numPr>
          <w:numId w:val="359"/>
        </w:numPr>
        <w:autoSpaceDE w:val="0"/>
        <w:bidi w:val="0"/>
        <w:spacing w:after="0" w:line="240" w:lineRule="auto"/>
        <w:ind w:hanging="357"/>
        <w:jc w:val="both"/>
        <w:rPr>
          <w:rFonts w:ascii="Times New Roman" w:hAnsi="Times New Roman" w:cs="Times New Roman"/>
          <w:sz w:val="24"/>
          <w:szCs w:val="24"/>
        </w:rPr>
      </w:pPr>
      <w:r w:rsidRPr="00BE7660">
        <w:rPr>
          <w:rFonts w:ascii="Times New Roman" w:hAnsi="Times New Roman" w:cs="Times New Roman"/>
          <w:sz w:val="24"/>
          <w:szCs w:val="24"/>
        </w:rPr>
        <w:t xml:space="preserve">podporu triedeného zberu odpadov, </w:t>
      </w:r>
    </w:p>
    <w:p w:rsidR="003B0B48" w:rsidRPr="00BE7660" w:rsidP="00BE7660">
      <w:pPr>
        <w:pStyle w:val="ListParagraph"/>
        <w:numPr>
          <w:numId w:val="359"/>
        </w:numPr>
        <w:autoSpaceDE w:val="0"/>
        <w:bidi w:val="0"/>
        <w:spacing w:after="0" w:line="240" w:lineRule="auto"/>
        <w:ind w:hanging="357"/>
        <w:jc w:val="both"/>
        <w:rPr>
          <w:rFonts w:ascii="Times New Roman" w:hAnsi="Times New Roman" w:cs="Times New Roman"/>
          <w:sz w:val="24"/>
          <w:szCs w:val="24"/>
        </w:rPr>
      </w:pPr>
      <w:r w:rsidRPr="00BE7660">
        <w:rPr>
          <w:rFonts w:ascii="Times New Roman" w:hAnsi="Times New Roman" w:cs="Times New Roman"/>
          <w:sz w:val="24"/>
          <w:szCs w:val="24"/>
        </w:rPr>
        <w:t xml:space="preserve">na účely podľa odseku 1 písm. j) bez ich viazania na jednotlivé sektory. </w:t>
      </w:r>
    </w:p>
    <w:p w:rsidR="003B0B48" w:rsidRPr="00BE7660" w:rsidP="00BE7660">
      <w:pPr>
        <w:autoSpaceDE w:val="0"/>
        <w:bidi w:val="0"/>
        <w:rPr>
          <w:rFonts w:cs="Times New Roman"/>
        </w:rPr>
      </w:pPr>
    </w:p>
    <w:p w:rsidR="003B0B48" w:rsidRPr="00BE7660" w:rsidP="00BE7660">
      <w:pPr>
        <w:autoSpaceDE w:val="0"/>
        <w:bidi w:val="0"/>
        <w:jc w:val="both"/>
        <w:rPr>
          <w:rFonts w:cs="Times New Roman"/>
          <w:strike/>
        </w:rPr>
      </w:pPr>
      <w:r w:rsidRPr="00BE7660">
        <w:rPr>
          <w:rFonts w:cs="Times New Roman"/>
        </w:rPr>
        <w:t>(</w:t>
      </w:r>
      <w:r w:rsidR="00EB7820">
        <w:rPr>
          <w:rFonts w:cs="Times New Roman"/>
        </w:rPr>
        <w:t>4</w:t>
      </w:r>
      <w:r w:rsidRPr="00BE7660">
        <w:rPr>
          <w:rFonts w:cs="Times New Roman" w:hint="default"/>
        </w:rPr>
        <w:t>) Vý</w:t>
      </w:r>
      <w:r w:rsidRPr="00BE7660">
        <w:rPr>
          <w:rFonts w:cs="Times New Roman" w:hint="default"/>
        </w:rPr>
        <w:t>davky na sprá</w:t>
      </w:r>
      <w:r w:rsidRPr="00BE7660">
        <w:rPr>
          <w:rFonts w:cs="Times New Roman" w:hint="default"/>
        </w:rPr>
        <w:t>vu Recyklač</w:t>
      </w:r>
      <w:r w:rsidRPr="00BE7660">
        <w:rPr>
          <w:rFonts w:cs="Times New Roman" w:hint="default"/>
        </w:rPr>
        <w:t>né</w:t>
      </w:r>
      <w:r w:rsidRPr="00BE7660">
        <w:rPr>
          <w:rFonts w:cs="Times New Roman" w:hint="default"/>
        </w:rPr>
        <w:t>ho fondu za</w:t>
      </w:r>
      <w:r w:rsidRPr="00BE7660" w:rsidR="00EC4D22">
        <w:rPr>
          <w:rFonts w:cs="Times New Roman" w:hint="default"/>
        </w:rPr>
        <w:t xml:space="preserve"> kalendá</w:t>
      </w:r>
      <w:r w:rsidRPr="00BE7660" w:rsidR="00EC4D22">
        <w:rPr>
          <w:rFonts w:cs="Times New Roman" w:hint="default"/>
        </w:rPr>
        <w:t>rny</w:t>
      </w:r>
      <w:r w:rsidRPr="00BE7660">
        <w:rPr>
          <w:rFonts w:cs="Times New Roman" w:hint="default"/>
        </w:rPr>
        <w:t xml:space="preserve"> rok nesmú</w:t>
      </w:r>
      <w:r w:rsidRPr="00BE7660">
        <w:rPr>
          <w:rFonts w:cs="Times New Roman" w:hint="default"/>
        </w:rPr>
        <w:t xml:space="preserve"> prekroč</w:t>
      </w:r>
      <w:r w:rsidRPr="00BE7660">
        <w:rPr>
          <w:rFonts w:cs="Times New Roman" w:hint="default"/>
        </w:rPr>
        <w:t>iť</w:t>
      </w:r>
      <w:r w:rsidRPr="00BE7660">
        <w:rPr>
          <w:rFonts w:cs="Times New Roman" w:hint="default"/>
        </w:rPr>
        <w:t xml:space="preserve"> </w:t>
      </w:r>
      <w:r w:rsidR="00E92057">
        <w:rPr>
          <w:rFonts w:hint="default"/>
        </w:rPr>
        <w:t>š</w:t>
      </w:r>
      <w:r w:rsidR="00E92057">
        <w:rPr>
          <w:rFonts w:hint="default"/>
        </w:rPr>
        <w:t>esť</w:t>
      </w:r>
      <w:r w:rsidR="00E92057">
        <w:rPr>
          <w:rFonts w:hint="default"/>
        </w:rPr>
        <w:t xml:space="preserve"> percent </w:t>
      </w:r>
      <w:r w:rsidRPr="00BE7660">
        <w:rPr>
          <w:rFonts w:cs="Times New Roman" w:hint="default"/>
        </w:rPr>
        <w:t>disponibilný</w:t>
      </w:r>
      <w:r w:rsidRPr="00BE7660">
        <w:rPr>
          <w:rFonts w:cs="Times New Roman" w:hint="default"/>
        </w:rPr>
        <w:t>ch prostriedkov Recyklač</w:t>
      </w:r>
      <w:r w:rsidRPr="00BE7660">
        <w:rPr>
          <w:rFonts w:cs="Times New Roman" w:hint="default"/>
        </w:rPr>
        <w:t>né</w:t>
      </w:r>
      <w:r w:rsidRPr="00BE7660">
        <w:rPr>
          <w:rFonts w:cs="Times New Roman" w:hint="default"/>
        </w:rPr>
        <w:t>ho fondu podľ</w:t>
      </w:r>
      <w:r w:rsidRPr="00BE7660">
        <w:rPr>
          <w:rFonts w:cs="Times New Roman" w:hint="default"/>
        </w:rPr>
        <w:t>a úč</w:t>
      </w:r>
      <w:r w:rsidRPr="00BE7660">
        <w:rPr>
          <w:rFonts w:cs="Times New Roman" w:hint="default"/>
        </w:rPr>
        <w:t>tovnej zá</w:t>
      </w:r>
      <w:r w:rsidRPr="00BE7660">
        <w:rPr>
          <w:rFonts w:cs="Times New Roman" w:hint="default"/>
        </w:rPr>
        <w:t>vierky k </w:t>
      </w:r>
      <w:r w:rsidR="00E92057">
        <w:t>31. decembru 2014</w:t>
      </w:r>
      <w:r w:rsidRPr="00BE7660" w:rsidR="00EC4D22">
        <w:rPr>
          <w:rFonts w:cs="Times New Roman"/>
        </w:rPr>
        <w:t>.</w:t>
      </w:r>
      <w:r w:rsidRPr="00BE7660">
        <w:rPr>
          <w:rFonts w:cs="Times New Roman"/>
        </w:rPr>
        <w:t xml:space="preserve"> </w:t>
      </w:r>
    </w:p>
    <w:p w:rsidR="003B0B48" w:rsidRPr="00BE7660" w:rsidP="00BE7660">
      <w:pPr>
        <w:autoSpaceDE w:val="0"/>
        <w:bidi w:val="0"/>
        <w:rPr>
          <w:rFonts w:cs="Times New Roman"/>
          <w:strike/>
        </w:rPr>
      </w:pPr>
    </w:p>
    <w:p w:rsidR="003B0B48" w:rsidRPr="00BE7660" w:rsidP="00BE7660">
      <w:pPr>
        <w:bidi w:val="0"/>
        <w:jc w:val="both"/>
        <w:rPr>
          <w:rFonts w:cs="Times New Roman" w:hint="default"/>
        </w:rPr>
      </w:pPr>
      <w:r w:rsidRPr="00BE7660">
        <w:rPr>
          <w:rFonts w:cs="Times New Roman"/>
        </w:rPr>
        <w:t>(</w:t>
      </w:r>
      <w:r w:rsidR="00EB7820">
        <w:rPr>
          <w:rFonts w:cs="Times New Roman"/>
        </w:rPr>
        <w:t>5</w:t>
      </w:r>
      <w:r w:rsidRPr="00BE7660">
        <w:rPr>
          <w:rFonts w:cs="Times New Roman" w:hint="default"/>
        </w:rPr>
        <w:t>) Prostriedky urč</w:t>
      </w:r>
      <w:r w:rsidRPr="00BE7660">
        <w:rPr>
          <w:rFonts w:cs="Times New Roman" w:hint="default"/>
        </w:rPr>
        <w:t>ené</w:t>
      </w:r>
      <w:r w:rsidRPr="00BE7660">
        <w:rPr>
          <w:rFonts w:cs="Times New Roman" w:hint="default"/>
        </w:rPr>
        <w:t xml:space="preserve"> na vý</w:t>
      </w:r>
      <w:r w:rsidRPr="00BE7660">
        <w:rPr>
          <w:rFonts w:cs="Times New Roman" w:hint="default"/>
        </w:rPr>
        <w:t>davky na sprá</w:t>
      </w:r>
      <w:r w:rsidRPr="00BE7660">
        <w:rPr>
          <w:rFonts w:cs="Times New Roman" w:hint="default"/>
        </w:rPr>
        <w:t>vu Recyklač</w:t>
      </w:r>
      <w:r w:rsidRPr="00BE7660">
        <w:rPr>
          <w:rFonts w:cs="Times New Roman" w:hint="default"/>
        </w:rPr>
        <w:t>né</w:t>
      </w:r>
      <w:r w:rsidRPr="00BE7660">
        <w:rPr>
          <w:rFonts w:cs="Times New Roman" w:hint="default"/>
        </w:rPr>
        <w:t>ho fondu po</w:t>
      </w:r>
      <w:r w:rsidRPr="00BE7660">
        <w:rPr>
          <w:rFonts w:cs="Times New Roman" w:hint="default"/>
        </w:rPr>
        <w:t>dľ</w:t>
      </w:r>
      <w:r w:rsidRPr="00BE7660">
        <w:rPr>
          <w:rFonts w:cs="Times New Roman" w:hint="default"/>
        </w:rPr>
        <w:t xml:space="preserve">a odseku </w:t>
      </w:r>
      <w:r w:rsidR="00EB7820">
        <w:rPr>
          <w:rFonts w:cs="Times New Roman"/>
        </w:rPr>
        <w:t>4</w:t>
      </w:r>
      <w:r w:rsidRPr="00BE7660" w:rsidR="00EB7820">
        <w:rPr>
          <w:rFonts w:cs="Times New Roman"/>
        </w:rPr>
        <w:t xml:space="preserve"> </w:t>
      </w:r>
      <w:r w:rsidRPr="00BE7660">
        <w:rPr>
          <w:rFonts w:cs="Times New Roman"/>
        </w:rPr>
        <w:t>a </w:t>
      </w:r>
      <w:r w:rsidRPr="00BE7660">
        <w:rPr>
          <w:rFonts w:cs="Times New Roman" w:hint="default"/>
        </w:rPr>
        <w:t>na vý</w:t>
      </w:r>
      <w:r w:rsidRPr="00BE7660">
        <w:rPr>
          <w:rFonts w:cs="Times New Roman" w:hint="default"/>
        </w:rPr>
        <w:t>davky na uskutoč</w:t>
      </w:r>
      <w:r w:rsidRPr="00BE7660">
        <w:rPr>
          <w:rFonts w:cs="Times New Roman" w:hint="default"/>
        </w:rPr>
        <w:t>nenie likvidá</w:t>
      </w:r>
      <w:r w:rsidRPr="00BE7660">
        <w:rPr>
          <w:rFonts w:cs="Times New Roman" w:hint="default"/>
        </w:rPr>
        <w:t>cie fondu podľ</w:t>
      </w:r>
      <w:r w:rsidRPr="00BE7660">
        <w:rPr>
          <w:rFonts w:cs="Times New Roman" w:hint="default"/>
        </w:rPr>
        <w:t>a §</w:t>
      </w:r>
      <w:r w:rsidRPr="00BE7660">
        <w:rPr>
          <w:rFonts w:cs="Times New Roman" w:hint="default"/>
        </w:rPr>
        <w:t xml:space="preserve"> </w:t>
      </w:r>
      <w:r w:rsidRPr="00BE7660" w:rsidR="008763AD">
        <w:rPr>
          <w:rFonts w:cs="Times New Roman"/>
        </w:rPr>
        <w:t>133 a 134</w:t>
      </w:r>
      <w:r w:rsidRPr="00BE7660">
        <w:rPr>
          <w:rFonts w:cs="Times New Roman" w:hint="default"/>
        </w:rPr>
        <w:t xml:space="preserve"> (ď</w:t>
      </w:r>
      <w:r w:rsidRPr="00BE7660">
        <w:rPr>
          <w:rFonts w:cs="Times New Roman" w:hint="default"/>
        </w:rPr>
        <w:t>alej len „</w:t>
      </w:r>
      <w:r w:rsidRPr="00BE7660">
        <w:rPr>
          <w:rFonts w:cs="Times New Roman" w:hint="default"/>
        </w:rPr>
        <w:t>likvidač</w:t>
      </w:r>
      <w:r w:rsidRPr="00BE7660">
        <w:rPr>
          <w:rFonts w:cs="Times New Roman" w:hint="default"/>
        </w:rPr>
        <w:t>ná</w:t>
      </w:r>
      <w:r w:rsidRPr="00BE7660">
        <w:rPr>
          <w:rFonts w:cs="Times New Roman" w:hint="default"/>
        </w:rPr>
        <w:t xml:space="preserve"> rezerva“</w:t>
      </w:r>
      <w:r w:rsidRPr="00BE7660">
        <w:rPr>
          <w:rFonts w:cs="Times New Roman" w:hint="default"/>
        </w:rPr>
        <w:t>) sa vedú</w:t>
      </w:r>
      <w:r w:rsidRPr="00BE7660">
        <w:rPr>
          <w:rFonts w:cs="Times New Roman" w:hint="default"/>
        </w:rPr>
        <w:t xml:space="preserve"> na osobitný</w:t>
      </w:r>
      <w:r w:rsidRPr="00BE7660">
        <w:rPr>
          <w:rFonts w:cs="Times New Roman" w:hint="default"/>
        </w:rPr>
        <w:t>ch úč</w:t>
      </w:r>
      <w:r w:rsidRPr="00BE7660">
        <w:rPr>
          <w:rFonts w:cs="Times New Roman" w:hint="default"/>
        </w:rPr>
        <w:t>toch. Uvedené</w:t>
      </w:r>
      <w:r w:rsidRPr="00BE7660">
        <w:rPr>
          <w:rFonts w:cs="Times New Roman" w:hint="default"/>
        </w:rPr>
        <w:t xml:space="preserve"> prostriedky a vý</w:t>
      </w:r>
      <w:r w:rsidRPr="00BE7660">
        <w:rPr>
          <w:rFonts w:cs="Times New Roman" w:hint="default"/>
        </w:rPr>
        <w:t>davky sú</w:t>
      </w:r>
      <w:r w:rsidRPr="00BE7660">
        <w:rPr>
          <w:rFonts w:cs="Times New Roman" w:hint="default"/>
        </w:rPr>
        <w:t xml:space="preserve"> podľ</w:t>
      </w:r>
      <w:r w:rsidRPr="00BE7660">
        <w:rPr>
          <w:rFonts w:cs="Times New Roman" w:hint="default"/>
        </w:rPr>
        <w:t>a rozpoč</w:t>
      </w:r>
      <w:r w:rsidRPr="00BE7660">
        <w:rPr>
          <w:rFonts w:cs="Times New Roman" w:hint="default"/>
        </w:rPr>
        <w:t>tu schvá</w:t>
      </w:r>
      <w:r w:rsidRPr="00BE7660">
        <w:rPr>
          <w:rFonts w:cs="Times New Roman" w:hint="default"/>
        </w:rPr>
        <w:t>lené</w:t>
      </w:r>
      <w:r w:rsidRPr="00BE7660">
        <w:rPr>
          <w:rFonts w:cs="Times New Roman" w:hint="default"/>
        </w:rPr>
        <w:t>ho sprá</w:t>
      </w:r>
      <w:r w:rsidRPr="00BE7660">
        <w:rPr>
          <w:rFonts w:cs="Times New Roman" w:hint="default"/>
        </w:rPr>
        <w:t>vnou radou prostriedkami a vý</w:t>
      </w:r>
      <w:r w:rsidRPr="00BE7660">
        <w:rPr>
          <w:rFonts w:cs="Times New Roman" w:hint="default"/>
        </w:rPr>
        <w:t>davkami vš</w:t>
      </w:r>
      <w:r w:rsidRPr="00BE7660">
        <w:rPr>
          <w:rFonts w:cs="Times New Roman" w:hint="default"/>
        </w:rPr>
        <w:t>eobecné</w:t>
      </w:r>
      <w:r w:rsidRPr="00BE7660">
        <w:rPr>
          <w:rFonts w:cs="Times New Roman" w:hint="default"/>
        </w:rPr>
        <w:t>ho sek</w:t>
      </w:r>
      <w:r w:rsidRPr="00BE7660">
        <w:rPr>
          <w:rFonts w:cs="Times New Roman" w:hint="default"/>
        </w:rPr>
        <w:t xml:space="preserve">tora. </w:t>
      </w:r>
    </w:p>
    <w:p w:rsidR="003B0B48" w:rsidRPr="00BE7660" w:rsidP="00BE7660">
      <w:pPr>
        <w:bidi w:val="0"/>
        <w:jc w:val="both"/>
        <w:rPr>
          <w:rFonts w:cs="Times New Roman" w:hint="default"/>
        </w:rPr>
      </w:pPr>
    </w:p>
    <w:p w:rsidR="003B0B48" w:rsidRPr="00BE7660" w:rsidP="00BE7660">
      <w:pPr>
        <w:bidi w:val="0"/>
        <w:jc w:val="both"/>
        <w:rPr>
          <w:rFonts w:cs="Times New Roman"/>
        </w:rPr>
      </w:pPr>
      <w:r w:rsidRPr="00BE7660" w:rsidR="001F00D6">
        <w:rPr>
          <w:rFonts w:cs="Times New Roman"/>
        </w:rPr>
        <w:t>(</w:t>
      </w:r>
      <w:r w:rsidR="00EB7820">
        <w:rPr>
          <w:rFonts w:cs="Times New Roman"/>
        </w:rPr>
        <w:t>6</w:t>
      </w:r>
      <w:r w:rsidRPr="00BE7660" w:rsidR="001F00D6">
        <w:rPr>
          <w:rFonts w:cs="Times New Roman" w:hint="default"/>
        </w:rPr>
        <w:t>) Recyklač</w:t>
      </w:r>
      <w:r w:rsidRPr="00BE7660" w:rsidR="001F00D6">
        <w:rPr>
          <w:rFonts w:cs="Times New Roman" w:hint="default"/>
        </w:rPr>
        <w:t>ný</w:t>
      </w:r>
      <w:r w:rsidRPr="00BE7660" w:rsidR="001F00D6">
        <w:rPr>
          <w:rFonts w:cs="Times New Roman" w:hint="default"/>
        </w:rPr>
        <w:t xml:space="preserve"> fond prevedie na Environmentá</w:t>
      </w:r>
      <w:r w:rsidRPr="00BE7660" w:rsidR="001F00D6">
        <w:rPr>
          <w:rFonts w:cs="Times New Roman" w:hint="default"/>
        </w:rPr>
        <w:t>lny</w:t>
      </w:r>
      <w:r w:rsidRPr="00BE7660" w:rsidR="00C02796">
        <w:rPr>
          <w:rFonts w:cs="Times New Roman"/>
        </w:rPr>
        <w:t xml:space="preserve"> fond</w:t>
      </w:r>
      <w:r w:rsidRPr="00BE7660">
        <w:rPr>
          <w:rFonts w:cs="Times New Roman"/>
        </w:rPr>
        <w:t xml:space="preserve"> 80 </w:t>
      </w:r>
      <w:r w:rsidRPr="00BE7660" w:rsidR="00BC2CF3">
        <w:rPr>
          <w:rFonts w:cs="Times New Roman"/>
        </w:rPr>
        <w:t>%</w:t>
      </w:r>
      <w:r w:rsidRPr="00BE7660">
        <w:rPr>
          <w:rFonts w:cs="Times New Roman" w:hint="default"/>
        </w:rPr>
        <w:t xml:space="preserve"> disponibilný</w:t>
      </w:r>
      <w:r w:rsidRPr="00BE7660">
        <w:rPr>
          <w:rFonts w:cs="Times New Roman" w:hint="default"/>
        </w:rPr>
        <w:t>ch prostriedkov vedený</w:t>
      </w:r>
      <w:r w:rsidRPr="00BE7660">
        <w:rPr>
          <w:rFonts w:cs="Times New Roman" w:hint="default"/>
        </w:rPr>
        <w:t>ch na úč</w:t>
      </w:r>
      <w:r w:rsidRPr="00BE7660">
        <w:rPr>
          <w:rFonts w:cs="Times New Roman" w:hint="default"/>
        </w:rPr>
        <w:t>toch Recyklač</w:t>
      </w:r>
      <w:r w:rsidRPr="00BE7660">
        <w:rPr>
          <w:rFonts w:cs="Times New Roman" w:hint="default"/>
        </w:rPr>
        <w:t>né</w:t>
      </w:r>
      <w:r w:rsidRPr="00BE7660">
        <w:rPr>
          <w:rFonts w:cs="Times New Roman" w:hint="default"/>
        </w:rPr>
        <w:t xml:space="preserve">ho </w:t>
      </w:r>
      <w:r w:rsidRPr="00BE7660" w:rsidR="00022211">
        <w:rPr>
          <w:rFonts w:cs="Times New Roman" w:hint="default"/>
        </w:rPr>
        <w:t>fondu ku dň</w:t>
      </w:r>
      <w:r w:rsidRPr="00BE7660" w:rsidR="00022211">
        <w:rPr>
          <w:rFonts w:cs="Times New Roman" w:hint="default"/>
        </w:rPr>
        <w:t xml:space="preserve">u </w:t>
      </w:r>
      <w:r w:rsidRPr="00BE7660" w:rsidR="005E0E02">
        <w:rPr>
          <w:rFonts w:cs="Times New Roman"/>
        </w:rPr>
        <w:t>30</w:t>
      </w:r>
      <w:r w:rsidRPr="00BE7660" w:rsidR="00022211">
        <w:rPr>
          <w:rFonts w:cs="Times New Roman"/>
        </w:rPr>
        <w:t xml:space="preserve">. </w:t>
      </w:r>
      <w:r w:rsidRPr="00BE7660" w:rsidR="005E0E02">
        <w:rPr>
          <w:rFonts w:cs="Times New Roman" w:hint="default"/>
        </w:rPr>
        <w:t>jú</w:t>
      </w:r>
      <w:r w:rsidRPr="00BE7660" w:rsidR="005E0E02">
        <w:rPr>
          <w:rFonts w:cs="Times New Roman" w:hint="default"/>
        </w:rPr>
        <w:t>na</w:t>
      </w:r>
      <w:r w:rsidRPr="00BE7660">
        <w:rPr>
          <w:rFonts w:cs="Times New Roman"/>
        </w:rPr>
        <w:t xml:space="preserve"> 201</w:t>
      </w:r>
      <w:r w:rsidRPr="00BE7660" w:rsidR="005E0E02">
        <w:rPr>
          <w:rFonts w:cs="Times New Roman"/>
        </w:rPr>
        <w:t>6</w:t>
      </w:r>
      <w:r w:rsidRPr="00BE7660">
        <w:rPr>
          <w:rFonts w:cs="Times New Roman"/>
        </w:rPr>
        <w:t>, a </w:t>
      </w:r>
      <w:r w:rsidRPr="00BE7660">
        <w:rPr>
          <w:rFonts w:cs="Times New Roman" w:hint="default"/>
        </w:rPr>
        <w:t>to najneskô</w:t>
      </w:r>
      <w:r w:rsidRPr="00BE7660">
        <w:rPr>
          <w:rFonts w:cs="Times New Roman" w:hint="default"/>
        </w:rPr>
        <w:t>r do 30 dní</w:t>
      </w:r>
      <w:r w:rsidRPr="00BE7660" w:rsidR="001F00D6">
        <w:rPr>
          <w:rFonts w:cs="Times New Roman" w:hint="default"/>
        </w:rPr>
        <w:t xml:space="preserve"> od uvedené</w:t>
      </w:r>
      <w:r w:rsidRPr="00BE7660" w:rsidR="001F00D6">
        <w:rPr>
          <w:rFonts w:cs="Times New Roman" w:hint="default"/>
        </w:rPr>
        <w:t>ho dň</w:t>
      </w:r>
      <w:r w:rsidRPr="00BE7660" w:rsidR="001F00D6">
        <w:rPr>
          <w:rFonts w:cs="Times New Roman" w:hint="default"/>
        </w:rPr>
        <w:t>a</w:t>
      </w:r>
      <w:r w:rsidRPr="00BE7660">
        <w:rPr>
          <w:rFonts w:cs="Times New Roman"/>
        </w:rPr>
        <w:t>.</w:t>
      </w:r>
    </w:p>
    <w:p w:rsidR="00922FD8" w:rsidRPr="00BE7660" w:rsidP="00BE7660">
      <w:pPr>
        <w:bidi w:val="0"/>
        <w:jc w:val="both"/>
        <w:rPr>
          <w:rFonts w:cs="Times New Roman"/>
          <w:b/>
        </w:rPr>
      </w:pPr>
      <w:r w:rsidRPr="00BE7660" w:rsidR="003B0B48">
        <w:rPr>
          <w:rFonts w:eastAsia="Times New Roman" w:cs="Times New Roman"/>
        </w:rPr>
        <w:t xml:space="preserve"> </w:t>
      </w:r>
    </w:p>
    <w:p w:rsidR="003B0B48" w:rsidRPr="00BE7660" w:rsidP="00BE7660">
      <w:pPr>
        <w:autoSpaceDE w:val="0"/>
        <w:bidi w:val="0"/>
        <w:jc w:val="center"/>
        <w:rPr>
          <w:rFonts w:cs="Times New Roman"/>
          <w:b/>
          <w:bCs/>
        </w:rPr>
      </w:pPr>
      <w:r w:rsidRPr="00BE7660" w:rsidR="0005064C">
        <w:rPr>
          <w:rFonts w:cs="Times New Roman" w:hint="default"/>
          <w:b/>
        </w:rPr>
        <w:t>§</w:t>
      </w:r>
      <w:r w:rsidRPr="00BE7660" w:rsidR="0005064C">
        <w:rPr>
          <w:rFonts w:cs="Times New Roman" w:hint="default"/>
          <w:b/>
        </w:rPr>
        <w:t xml:space="preserve"> 129</w:t>
      </w:r>
    </w:p>
    <w:p w:rsidR="003B0B48" w:rsidRPr="00BE7660" w:rsidP="00BE7660">
      <w:pPr>
        <w:autoSpaceDE w:val="0"/>
        <w:bidi w:val="0"/>
        <w:jc w:val="center"/>
        <w:rPr>
          <w:rFonts w:cs="Times New Roman" w:hint="default"/>
          <w:b/>
          <w:bCs/>
        </w:rPr>
      </w:pPr>
      <w:r w:rsidRPr="00BE7660">
        <w:rPr>
          <w:rFonts w:cs="Times New Roman" w:hint="default"/>
          <w:b/>
          <w:bCs/>
        </w:rPr>
        <w:t>Poskytovanie prostriedkov Recyklač</w:t>
      </w:r>
      <w:r w:rsidRPr="00BE7660">
        <w:rPr>
          <w:rFonts w:cs="Times New Roman" w:hint="default"/>
          <w:b/>
          <w:bCs/>
        </w:rPr>
        <w:t>né</w:t>
      </w:r>
      <w:r w:rsidRPr="00BE7660">
        <w:rPr>
          <w:rFonts w:cs="Times New Roman" w:hint="default"/>
          <w:b/>
          <w:bCs/>
        </w:rPr>
        <w:t xml:space="preserve">ho fondu </w:t>
      </w:r>
    </w:p>
    <w:p w:rsidR="003B0B48" w:rsidRPr="00BE7660" w:rsidP="00BE7660">
      <w:pPr>
        <w:autoSpaceDE w:val="0"/>
        <w:bidi w:val="0"/>
        <w:rPr>
          <w:rFonts w:cs="Times New Roman"/>
          <w:b/>
          <w:bCs/>
        </w:rPr>
      </w:pPr>
    </w:p>
    <w:p w:rsidR="003B0B48" w:rsidRPr="00BE7660" w:rsidP="00BE7660">
      <w:pPr>
        <w:numPr>
          <w:ilvl w:val="2"/>
          <w:numId w:val="194"/>
        </w:numPr>
        <w:tabs>
          <w:tab w:val="left" w:pos="0"/>
          <w:tab w:val="left" w:pos="426"/>
        </w:tabs>
        <w:autoSpaceDE w:val="0"/>
        <w:autoSpaceDN/>
        <w:bidi w:val="0"/>
        <w:ind w:left="0" w:firstLine="0"/>
        <w:jc w:val="both"/>
        <w:textAlignment w:val="auto"/>
        <w:rPr>
          <w:rFonts w:cs="Times New Roman" w:hint="default"/>
        </w:rPr>
      </w:pPr>
      <w:r w:rsidRPr="00BE7660">
        <w:rPr>
          <w:rFonts w:eastAsia="Times New Roman" w:cs="Times New Roman"/>
        </w:rPr>
        <w:t xml:space="preserve"> </w:t>
      </w:r>
      <w:r w:rsidRPr="00BE7660">
        <w:rPr>
          <w:rFonts w:cs="Times New Roman" w:hint="default"/>
        </w:rPr>
        <w:t>Ná</w:t>
      </w:r>
      <w:r w:rsidRPr="00BE7660">
        <w:rPr>
          <w:rFonts w:cs="Times New Roman" w:hint="default"/>
        </w:rPr>
        <w:t>rokovateľ</w:t>
      </w:r>
      <w:r w:rsidRPr="00BE7660">
        <w:rPr>
          <w:rFonts w:cs="Times New Roman" w:hint="default"/>
        </w:rPr>
        <w:t>nosť</w:t>
      </w:r>
      <w:r w:rsidRPr="00BE7660">
        <w:rPr>
          <w:rFonts w:cs="Times New Roman" w:hint="default"/>
        </w:rPr>
        <w:t xml:space="preserve"> prí</w:t>
      </w:r>
      <w:r w:rsidRPr="00BE7660">
        <w:rPr>
          <w:rFonts w:cs="Times New Roman" w:hint="default"/>
        </w:rPr>
        <w:t>spevku obcí</w:t>
      </w:r>
      <w:r w:rsidRPr="00BE7660">
        <w:rPr>
          <w:rFonts w:cs="Times New Roman" w:hint="default"/>
        </w:rPr>
        <w:t xml:space="preserve"> vzniká</w:t>
      </w:r>
      <w:r w:rsidRPr="00BE7660">
        <w:rPr>
          <w:rFonts w:cs="Times New Roman" w:hint="default"/>
        </w:rPr>
        <w:t xml:space="preserve"> pri hodnovernom preuká</w:t>
      </w:r>
      <w:r w:rsidRPr="00BE7660">
        <w:rPr>
          <w:rFonts w:cs="Times New Roman" w:hint="default"/>
        </w:rPr>
        <w:t>zaní</w:t>
      </w:r>
      <w:r w:rsidRPr="00BE7660">
        <w:rPr>
          <w:rFonts w:cs="Times New Roman" w:hint="default"/>
        </w:rPr>
        <w:t xml:space="preserve"> </w:t>
      </w:r>
      <w:r w:rsidRPr="00BE7660" w:rsidR="00D90954">
        <w:rPr>
          <w:rFonts w:cs="Times New Roman"/>
        </w:rPr>
        <w:t>triedenia</w:t>
      </w:r>
      <w:r w:rsidRPr="00BE7660">
        <w:rPr>
          <w:rFonts w:cs="Times New Roman" w:hint="default"/>
        </w:rPr>
        <w:t xml:space="preserve"> a zhodnotenia prí</w:t>
      </w:r>
      <w:r w:rsidRPr="00BE7660">
        <w:rPr>
          <w:rFonts w:cs="Times New Roman" w:hint="default"/>
        </w:rPr>
        <w:t>sluš</w:t>
      </w:r>
      <w:r w:rsidRPr="00BE7660">
        <w:rPr>
          <w:rFonts w:cs="Times New Roman" w:hint="default"/>
        </w:rPr>
        <w:t>nej komodity v zariadení</w:t>
      </w:r>
      <w:r w:rsidRPr="00BE7660">
        <w:rPr>
          <w:rFonts w:cs="Times New Roman" w:hint="default"/>
        </w:rPr>
        <w:t xml:space="preserve"> na zhodnocovanie odpadov, v ktorom bol odpad zhodnotený</w:t>
      </w:r>
      <w:r w:rsidRPr="00BE7660">
        <w:rPr>
          <w:rFonts w:cs="Times New Roman" w:hint="default"/>
        </w:rPr>
        <w:t xml:space="preserve"> niektorou z č</w:t>
      </w:r>
      <w:r w:rsidRPr="00BE7660">
        <w:rPr>
          <w:rFonts w:cs="Times New Roman" w:hint="default"/>
        </w:rPr>
        <w:t>inností</w:t>
      </w:r>
      <w:r w:rsidRPr="00BE7660">
        <w:rPr>
          <w:rFonts w:cs="Times New Roman" w:hint="default"/>
        </w:rPr>
        <w:t xml:space="preserve"> R1 až</w:t>
      </w:r>
      <w:r w:rsidRPr="00BE7660">
        <w:rPr>
          <w:rFonts w:cs="Times New Roman" w:hint="default"/>
        </w:rPr>
        <w:t xml:space="preserve"> R11 uvedený</w:t>
      </w:r>
      <w:r w:rsidRPr="00BE7660">
        <w:rPr>
          <w:rFonts w:cs="Times New Roman" w:hint="default"/>
        </w:rPr>
        <w:t>ch v prí</w:t>
      </w:r>
      <w:r w:rsidRPr="00BE7660">
        <w:rPr>
          <w:rFonts w:cs="Times New Roman" w:hint="default"/>
        </w:rPr>
        <w:t>lohe č</w:t>
      </w:r>
      <w:r w:rsidRPr="00BE7660">
        <w:rPr>
          <w:rFonts w:cs="Times New Roman" w:hint="default"/>
        </w:rPr>
        <w:t xml:space="preserve">. </w:t>
      </w:r>
      <w:r w:rsidR="000343C0">
        <w:rPr>
          <w:rFonts w:cs="Times New Roman"/>
        </w:rPr>
        <w:t>1</w:t>
      </w:r>
      <w:r w:rsidRPr="00BE7660">
        <w:rPr>
          <w:rFonts w:cs="Times New Roman" w:hint="default"/>
        </w:rPr>
        <w:t>. Prí</w:t>
      </w:r>
      <w:r w:rsidRPr="00BE7660">
        <w:rPr>
          <w:rFonts w:cs="Times New Roman" w:hint="default"/>
        </w:rPr>
        <w:t>spevok sa poskytuj</w:t>
      </w:r>
      <w:r w:rsidRPr="00BE7660">
        <w:rPr>
          <w:rFonts w:cs="Times New Roman" w:hint="default"/>
        </w:rPr>
        <w:t>e na zá</w:t>
      </w:r>
      <w:r w:rsidRPr="00BE7660">
        <w:rPr>
          <w:rFonts w:cs="Times New Roman" w:hint="default"/>
        </w:rPr>
        <w:t>klade zmluvy, ktorú</w:t>
      </w:r>
      <w:r w:rsidRPr="00BE7660">
        <w:rPr>
          <w:rFonts w:cs="Times New Roman" w:hint="default"/>
        </w:rPr>
        <w:t xml:space="preserve"> Recyklač</w:t>
      </w:r>
      <w:r w:rsidRPr="00BE7660">
        <w:rPr>
          <w:rFonts w:cs="Times New Roman" w:hint="default"/>
        </w:rPr>
        <w:t>ný</w:t>
      </w:r>
      <w:r w:rsidRPr="00BE7660">
        <w:rPr>
          <w:rFonts w:cs="Times New Roman" w:hint="default"/>
        </w:rPr>
        <w:t xml:space="preserve"> fond musí</w:t>
      </w:r>
      <w:r w:rsidRPr="00BE7660">
        <w:rPr>
          <w:rFonts w:cs="Times New Roman" w:hint="default"/>
        </w:rPr>
        <w:t xml:space="preserve"> s obcou uzatvoriť</w:t>
      </w:r>
      <w:r w:rsidRPr="00BE7660">
        <w:rPr>
          <w:rFonts w:cs="Times New Roman" w:hint="default"/>
        </w:rPr>
        <w:t>. Tento ná</w:t>
      </w:r>
      <w:r w:rsidRPr="00BE7660">
        <w:rPr>
          <w:rFonts w:cs="Times New Roman" w:hint="default"/>
        </w:rPr>
        <w:t>rok sa netý</w:t>
      </w:r>
      <w:r w:rsidRPr="00BE7660">
        <w:rPr>
          <w:rFonts w:cs="Times New Roman" w:hint="default"/>
        </w:rPr>
        <w:t>ka elektroodpadu pochá</w:t>
      </w:r>
      <w:r w:rsidRPr="00BE7660">
        <w:rPr>
          <w:rFonts w:cs="Times New Roman" w:hint="default"/>
        </w:rPr>
        <w:t>dzajú</w:t>
      </w:r>
      <w:r w:rsidRPr="00BE7660">
        <w:rPr>
          <w:rFonts w:cs="Times New Roman" w:hint="default"/>
        </w:rPr>
        <w:t>ceho z </w:t>
      </w:r>
      <w:r w:rsidRPr="00BE7660">
        <w:rPr>
          <w:rFonts w:cs="Times New Roman" w:hint="default"/>
        </w:rPr>
        <w:t>domá</w:t>
      </w:r>
      <w:r w:rsidRPr="00BE7660">
        <w:rPr>
          <w:rFonts w:cs="Times New Roman" w:hint="default"/>
        </w:rPr>
        <w:t>cností</w:t>
      </w:r>
      <w:r w:rsidRPr="00BE7660">
        <w:rPr>
          <w:rFonts w:cs="Times New Roman" w:hint="default"/>
        </w:rPr>
        <w:t xml:space="preserve"> a </w:t>
      </w:r>
      <w:r w:rsidRPr="00BE7660">
        <w:rPr>
          <w:rFonts w:cs="Times New Roman" w:hint="default"/>
        </w:rPr>
        <w:t>použ</w:t>
      </w:r>
      <w:r w:rsidRPr="00BE7660">
        <w:rPr>
          <w:rFonts w:cs="Times New Roman" w:hint="default"/>
        </w:rPr>
        <w:t>itý</w:t>
      </w:r>
      <w:r w:rsidRPr="00BE7660">
        <w:rPr>
          <w:rFonts w:cs="Times New Roman" w:hint="default"/>
        </w:rPr>
        <w:t>ch baté</w:t>
      </w:r>
      <w:r w:rsidRPr="00BE7660">
        <w:rPr>
          <w:rFonts w:cs="Times New Roman" w:hint="default"/>
        </w:rPr>
        <w:t>rií</w:t>
      </w:r>
      <w:r w:rsidRPr="00BE7660">
        <w:rPr>
          <w:rFonts w:cs="Times New Roman" w:hint="default"/>
        </w:rPr>
        <w:t xml:space="preserve"> a </w:t>
      </w:r>
      <w:r w:rsidRPr="00BE7660">
        <w:rPr>
          <w:rFonts w:cs="Times New Roman" w:hint="default"/>
        </w:rPr>
        <w:t>akumulá</w:t>
      </w:r>
      <w:r w:rsidRPr="00BE7660">
        <w:rPr>
          <w:rFonts w:cs="Times New Roman" w:hint="default"/>
        </w:rPr>
        <w:t>torov, ktoré</w:t>
      </w:r>
      <w:r w:rsidRPr="00BE7660">
        <w:rPr>
          <w:rFonts w:cs="Times New Roman" w:hint="default"/>
        </w:rPr>
        <w:t xml:space="preserve"> sú</w:t>
      </w:r>
      <w:r w:rsidRPr="00BE7660">
        <w:rPr>
          <w:rFonts w:cs="Times New Roman" w:hint="default"/>
        </w:rPr>
        <w:t xml:space="preserve"> komuná</w:t>
      </w:r>
      <w:r w:rsidRPr="00BE7660">
        <w:rPr>
          <w:rFonts w:cs="Times New Roman" w:hint="default"/>
        </w:rPr>
        <w:t xml:space="preserve">lnym odpadom. </w:t>
      </w:r>
    </w:p>
    <w:p w:rsidR="003B0B48" w:rsidRPr="00BE7660" w:rsidP="00BE7660">
      <w:pPr>
        <w:tabs>
          <w:tab w:val="left" w:pos="0"/>
          <w:tab w:val="left" w:pos="426"/>
        </w:tabs>
        <w:autoSpaceDE w:val="0"/>
        <w:bidi w:val="0"/>
        <w:jc w:val="both"/>
        <w:rPr>
          <w:rFonts w:cs="Times New Roman"/>
        </w:rPr>
      </w:pPr>
    </w:p>
    <w:p w:rsidR="003B0B48" w:rsidRPr="00BE7660" w:rsidP="00BE7660">
      <w:pPr>
        <w:numPr>
          <w:ilvl w:val="2"/>
          <w:numId w:val="194"/>
        </w:numPr>
        <w:tabs>
          <w:tab w:val="left" w:pos="0"/>
          <w:tab w:val="left" w:pos="426"/>
        </w:tabs>
        <w:autoSpaceDE w:val="0"/>
        <w:autoSpaceDN/>
        <w:bidi w:val="0"/>
        <w:ind w:left="0" w:firstLine="0"/>
        <w:jc w:val="both"/>
        <w:textAlignment w:val="auto"/>
        <w:rPr>
          <w:rFonts w:cs="Times New Roman" w:hint="default"/>
        </w:rPr>
      </w:pPr>
      <w:r w:rsidRPr="00BE7660">
        <w:rPr>
          <w:rFonts w:cs="Times New Roman" w:hint="default"/>
        </w:rPr>
        <w:t>Na poskytnutie prostriedkov Recyklač</w:t>
      </w:r>
      <w:r w:rsidRPr="00BE7660">
        <w:rPr>
          <w:rFonts w:cs="Times New Roman" w:hint="default"/>
        </w:rPr>
        <w:t>né</w:t>
      </w:r>
      <w:r w:rsidRPr="00BE7660">
        <w:rPr>
          <w:rFonts w:cs="Times New Roman" w:hint="default"/>
        </w:rPr>
        <w:t xml:space="preserve">ho fondu nie je </w:t>
      </w:r>
      <w:r w:rsidRPr="00BE7660">
        <w:rPr>
          <w:rFonts w:cs="Times New Roman" w:hint="default"/>
        </w:rPr>
        <w:t>prá</w:t>
      </w:r>
      <w:r w:rsidRPr="00BE7660">
        <w:rPr>
          <w:rFonts w:cs="Times New Roman" w:hint="default"/>
        </w:rPr>
        <w:t>vny ná</w:t>
      </w:r>
      <w:r w:rsidRPr="00BE7660">
        <w:rPr>
          <w:rFonts w:cs="Times New Roman" w:hint="default"/>
        </w:rPr>
        <w:t xml:space="preserve">rok. </w:t>
      </w:r>
    </w:p>
    <w:p w:rsidR="003B0B48" w:rsidRPr="00BE7660" w:rsidP="00BE7660">
      <w:pPr>
        <w:tabs>
          <w:tab w:val="left" w:pos="0"/>
          <w:tab w:val="left" w:pos="426"/>
        </w:tabs>
        <w:autoSpaceDE w:val="0"/>
        <w:bidi w:val="0"/>
        <w:jc w:val="both"/>
        <w:rPr>
          <w:rFonts w:cs="Times New Roman"/>
        </w:rPr>
      </w:pPr>
    </w:p>
    <w:p w:rsidR="003B0B48" w:rsidRPr="00BE7660" w:rsidP="00BE7660">
      <w:pPr>
        <w:numPr>
          <w:ilvl w:val="2"/>
          <w:numId w:val="194"/>
        </w:numPr>
        <w:tabs>
          <w:tab w:val="left" w:pos="0"/>
          <w:tab w:val="left" w:pos="426"/>
        </w:tabs>
        <w:autoSpaceDE w:val="0"/>
        <w:autoSpaceDN/>
        <w:bidi w:val="0"/>
        <w:ind w:left="0" w:firstLine="0"/>
        <w:jc w:val="both"/>
        <w:textAlignment w:val="auto"/>
        <w:rPr>
          <w:rFonts w:cs="Times New Roman"/>
        </w:rPr>
      </w:pPr>
      <w:r w:rsidRPr="00BE7660">
        <w:rPr>
          <w:rFonts w:cs="Times New Roman" w:hint="default"/>
        </w:rPr>
        <w:t>O poskytnutí</w:t>
      </w:r>
      <w:r w:rsidRPr="00BE7660">
        <w:rPr>
          <w:rFonts w:cs="Times New Roman" w:hint="default"/>
        </w:rPr>
        <w:t xml:space="preserve"> prostriedkov Recyklač</w:t>
      </w:r>
      <w:r w:rsidRPr="00BE7660">
        <w:rPr>
          <w:rFonts w:cs="Times New Roman" w:hint="default"/>
        </w:rPr>
        <w:t>né</w:t>
      </w:r>
      <w:r w:rsidRPr="00BE7660">
        <w:rPr>
          <w:rFonts w:cs="Times New Roman" w:hint="default"/>
        </w:rPr>
        <w:t>ho fondu rozhoduje sprá</w:t>
      </w:r>
      <w:r w:rsidRPr="00BE7660">
        <w:rPr>
          <w:rFonts w:cs="Times New Roman" w:hint="default"/>
        </w:rPr>
        <w:t>vna rada s vý</w:t>
      </w:r>
      <w:r w:rsidRPr="00BE7660">
        <w:rPr>
          <w:rFonts w:cs="Times New Roman" w:hint="default"/>
        </w:rPr>
        <w:t>nimkou vrá</w:t>
      </w:r>
      <w:r w:rsidRPr="00BE7660">
        <w:rPr>
          <w:rFonts w:cs="Times New Roman" w:hint="default"/>
        </w:rPr>
        <w:t>tenia prí</w:t>
      </w:r>
      <w:r w:rsidRPr="00BE7660">
        <w:rPr>
          <w:rFonts w:cs="Times New Roman" w:hint="default"/>
        </w:rPr>
        <w:t>spevkov podľ</w:t>
      </w:r>
      <w:r w:rsidRPr="00BE7660">
        <w:rPr>
          <w:rFonts w:cs="Times New Roman" w:hint="default"/>
        </w:rPr>
        <w:t>a §</w:t>
      </w:r>
      <w:r w:rsidRPr="00BE7660">
        <w:rPr>
          <w:rFonts w:cs="Times New Roman" w:hint="default"/>
        </w:rPr>
        <w:t xml:space="preserve"> </w:t>
      </w:r>
      <w:r w:rsidRPr="00BE7660" w:rsidR="008763AD">
        <w:rPr>
          <w:rFonts w:cs="Times New Roman"/>
        </w:rPr>
        <w:t>126</w:t>
      </w:r>
      <w:r w:rsidRPr="00BE7660">
        <w:rPr>
          <w:rFonts w:cs="Times New Roman"/>
        </w:rPr>
        <w:t xml:space="preserve"> ods. 4</w:t>
      </w:r>
      <w:r w:rsidRPr="00BE7660" w:rsidR="00A47EDE">
        <w:rPr>
          <w:rFonts w:cs="Times New Roman" w:hint="default"/>
        </w:rPr>
        <w:t>, na vrá</w:t>
      </w:r>
      <w:r w:rsidRPr="00BE7660" w:rsidR="00A47EDE">
        <w:rPr>
          <w:rFonts w:cs="Times New Roman" w:hint="default"/>
        </w:rPr>
        <w:t>tenie ktorý</w:t>
      </w:r>
      <w:r w:rsidRPr="00BE7660" w:rsidR="00A47EDE">
        <w:rPr>
          <w:rFonts w:cs="Times New Roman" w:hint="default"/>
        </w:rPr>
        <w:t>ch je prá</w:t>
      </w:r>
      <w:r w:rsidRPr="00BE7660" w:rsidR="00A47EDE">
        <w:rPr>
          <w:rFonts w:cs="Times New Roman" w:hint="default"/>
        </w:rPr>
        <w:t>vny ná</w:t>
      </w:r>
      <w:r w:rsidRPr="00BE7660" w:rsidR="00A47EDE">
        <w:rPr>
          <w:rFonts w:cs="Times New Roman" w:hint="default"/>
        </w:rPr>
        <w:t>rok</w:t>
      </w:r>
      <w:r w:rsidRPr="00BE7660">
        <w:rPr>
          <w:rFonts w:cs="Times New Roman"/>
        </w:rPr>
        <w:t xml:space="preserve">. </w:t>
      </w:r>
    </w:p>
    <w:p w:rsidR="003B0B48" w:rsidRPr="00BE7660" w:rsidP="00BE7660">
      <w:pPr>
        <w:tabs>
          <w:tab w:val="left" w:pos="0"/>
          <w:tab w:val="left" w:pos="426"/>
        </w:tabs>
        <w:autoSpaceDE w:val="0"/>
        <w:bidi w:val="0"/>
        <w:jc w:val="both"/>
        <w:rPr>
          <w:rFonts w:cs="Times New Roman"/>
        </w:rPr>
      </w:pPr>
    </w:p>
    <w:p w:rsidR="003B0B48" w:rsidRPr="00BE7660" w:rsidP="00BE7660">
      <w:pPr>
        <w:numPr>
          <w:ilvl w:val="2"/>
          <w:numId w:val="194"/>
        </w:numPr>
        <w:tabs>
          <w:tab w:val="left" w:pos="0"/>
          <w:tab w:val="left" w:pos="426"/>
        </w:tabs>
        <w:autoSpaceDE w:val="0"/>
        <w:autoSpaceDN/>
        <w:bidi w:val="0"/>
        <w:ind w:left="0" w:firstLine="0"/>
        <w:jc w:val="both"/>
        <w:textAlignment w:val="auto"/>
        <w:rPr>
          <w:rFonts w:cs="Times New Roman"/>
        </w:rPr>
      </w:pPr>
      <w:r w:rsidRPr="00BE7660">
        <w:rPr>
          <w:rFonts w:cs="Times New Roman" w:hint="default"/>
        </w:rPr>
        <w:t>Sprá</w:t>
      </w:r>
      <w:r w:rsidRPr="00BE7660">
        <w:rPr>
          <w:rFonts w:cs="Times New Roman" w:hint="default"/>
        </w:rPr>
        <w:t>vna rada rozhodne o poskytnutí</w:t>
      </w:r>
      <w:r w:rsidRPr="00BE7660">
        <w:rPr>
          <w:rFonts w:cs="Times New Roman" w:hint="default"/>
        </w:rPr>
        <w:t xml:space="preserve"> prostriedkov z Recyklač</w:t>
      </w:r>
      <w:r w:rsidRPr="00BE7660">
        <w:rPr>
          <w:rFonts w:cs="Times New Roman" w:hint="default"/>
        </w:rPr>
        <w:t>né</w:t>
      </w:r>
      <w:r w:rsidRPr="00BE7660">
        <w:rPr>
          <w:rFonts w:cs="Times New Roman" w:hint="default"/>
        </w:rPr>
        <w:t>ho fondu na zá</w:t>
      </w:r>
      <w:r w:rsidRPr="00BE7660">
        <w:rPr>
          <w:rFonts w:cs="Times New Roman" w:hint="default"/>
        </w:rPr>
        <w:t>klade pí</w:t>
      </w:r>
      <w:r w:rsidRPr="00BE7660">
        <w:rPr>
          <w:rFonts w:cs="Times New Roman" w:hint="default"/>
        </w:rPr>
        <w:t>somnej ž</w:t>
      </w:r>
      <w:r w:rsidRPr="00BE7660">
        <w:rPr>
          <w:rFonts w:cs="Times New Roman" w:hint="default"/>
        </w:rPr>
        <w:t>iadosti ž</w:t>
      </w:r>
      <w:r w:rsidRPr="00BE7660">
        <w:rPr>
          <w:rFonts w:cs="Times New Roman" w:hint="default"/>
        </w:rPr>
        <w:t>iadateľ</w:t>
      </w:r>
      <w:r w:rsidRPr="00BE7660">
        <w:rPr>
          <w:rFonts w:cs="Times New Roman" w:hint="default"/>
        </w:rPr>
        <w:t>a. Ž</w:t>
      </w:r>
      <w:r w:rsidRPr="00BE7660">
        <w:rPr>
          <w:rFonts w:cs="Times New Roman" w:hint="default"/>
        </w:rPr>
        <w:t>iadosť</w:t>
      </w:r>
      <w:r w:rsidRPr="00BE7660">
        <w:rPr>
          <w:rFonts w:cs="Times New Roman" w:hint="default"/>
        </w:rPr>
        <w:t xml:space="preserve"> obsahuje </w:t>
      </w:r>
      <w:r w:rsidRPr="00BE7660">
        <w:rPr>
          <w:rFonts w:eastAsia="Times New Roman" w:cs="Times New Roman"/>
        </w:rPr>
        <w:t xml:space="preserve"> </w:t>
      </w:r>
    </w:p>
    <w:p w:rsidR="003B0B48" w:rsidRPr="00BE7660" w:rsidP="00BE7660">
      <w:pPr>
        <w:numPr>
          <w:numId w:val="360"/>
        </w:numPr>
        <w:tabs>
          <w:tab w:val="left" w:pos="0"/>
          <w:tab w:val="left" w:pos="426"/>
        </w:tabs>
        <w:autoSpaceDE w:val="0"/>
        <w:autoSpaceDN/>
        <w:bidi w:val="0"/>
        <w:jc w:val="both"/>
        <w:textAlignment w:val="auto"/>
        <w:rPr>
          <w:rFonts w:cs="Times New Roman" w:hint="default"/>
        </w:rPr>
      </w:pPr>
      <w:r w:rsidRPr="00BE7660" w:rsidR="00CC3A29">
        <w:rPr>
          <w:rFonts w:cs="Times New Roman" w:hint="default"/>
        </w:rPr>
        <w:t>identifikač</w:t>
      </w:r>
      <w:r w:rsidRPr="00BE7660" w:rsidR="00CC3A29">
        <w:rPr>
          <w:rFonts w:cs="Times New Roman" w:hint="default"/>
        </w:rPr>
        <w:t>né</w:t>
      </w:r>
      <w:r w:rsidRPr="00BE7660">
        <w:rPr>
          <w:rFonts w:cs="Times New Roman" w:hint="default"/>
        </w:rPr>
        <w:t xml:space="preserve"> ú</w:t>
      </w:r>
      <w:r w:rsidRPr="00BE7660">
        <w:rPr>
          <w:rFonts w:cs="Times New Roman" w:hint="default"/>
        </w:rPr>
        <w:t>daje o ž</w:t>
      </w:r>
      <w:r w:rsidRPr="00BE7660">
        <w:rPr>
          <w:rFonts w:cs="Times New Roman" w:hint="default"/>
        </w:rPr>
        <w:t>iadateľ</w:t>
      </w:r>
      <w:r w:rsidRPr="00BE7660">
        <w:rPr>
          <w:rFonts w:cs="Times New Roman" w:hint="default"/>
        </w:rPr>
        <w:t>ovi; u prá</w:t>
      </w:r>
      <w:r w:rsidRPr="00BE7660">
        <w:rPr>
          <w:rFonts w:cs="Times New Roman" w:hint="default"/>
        </w:rPr>
        <w:t>vnický</w:t>
      </w:r>
      <w:r w:rsidRPr="00BE7660">
        <w:rPr>
          <w:rFonts w:cs="Times New Roman" w:hint="default"/>
        </w:rPr>
        <w:t>ch osô</w:t>
      </w:r>
      <w:r w:rsidRPr="00BE7660">
        <w:rPr>
          <w:rFonts w:cs="Times New Roman" w:hint="default"/>
        </w:rPr>
        <w:t>b vý</w:t>
      </w:r>
      <w:r w:rsidRPr="00BE7660">
        <w:rPr>
          <w:rFonts w:cs="Times New Roman" w:hint="default"/>
        </w:rPr>
        <w:t>pis z obchodné</w:t>
      </w:r>
      <w:r w:rsidRPr="00BE7660">
        <w:rPr>
          <w:rFonts w:cs="Times New Roman" w:hint="default"/>
        </w:rPr>
        <w:t>ho registra, u fyzický</w:t>
      </w:r>
      <w:r w:rsidRPr="00BE7660">
        <w:rPr>
          <w:rFonts w:cs="Times New Roman" w:hint="default"/>
        </w:rPr>
        <w:t>ch osô</w:t>
      </w:r>
      <w:r w:rsidRPr="00BE7660">
        <w:rPr>
          <w:rFonts w:cs="Times New Roman" w:hint="default"/>
        </w:rPr>
        <w:t>b</w:t>
      </w:r>
      <w:r w:rsidR="00273A3E">
        <w:rPr>
          <w:rFonts w:cs="Times New Roman" w:hint="default"/>
        </w:rPr>
        <w:t xml:space="preserve"> - podnikateľ</w:t>
      </w:r>
      <w:r w:rsidR="00273A3E">
        <w:rPr>
          <w:rFonts w:cs="Times New Roman" w:hint="default"/>
        </w:rPr>
        <w:t>ov</w:t>
      </w:r>
      <w:r w:rsidRPr="00BE7660">
        <w:rPr>
          <w:rFonts w:cs="Times New Roman" w:hint="default"/>
        </w:rPr>
        <w:t xml:space="preserve"> ž</w:t>
      </w:r>
      <w:r w:rsidRPr="00BE7660">
        <w:rPr>
          <w:rFonts w:cs="Times New Roman" w:hint="default"/>
        </w:rPr>
        <w:t>ivnostenský</w:t>
      </w:r>
      <w:r w:rsidRPr="00BE7660">
        <w:rPr>
          <w:rFonts w:cs="Times New Roman" w:hint="default"/>
        </w:rPr>
        <w:t xml:space="preserve"> list alebo iné</w:t>
      </w:r>
      <w:r w:rsidRPr="00BE7660">
        <w:rPr>
          <w:rFonts w:cs="Times New Roman" w:hint="default"/>
        </w:rPr>
        <w:t xml:space="preserve"> oprá</w:t>
      </w:r>
      <w:r w:rsidRPr="00BE7660">
        <w:rPr>
          <w:rFonts w:cs="Times New Roman" w:hint="default"/>
        </w:rPr>
        <w:t xml:space="preserve">vnenie na podnikanie, </w:t>
      </w:r>
    </w:p>
    <w:p w:rsidR="003B0B48" w:rsidRPr="00BE7660" w:rsidP="00BE7660">
      <w:pPr>
        <w:numPr>
          <w:numId w:val="360"/>
        </w:numPr>
        <w:tabs>
          <w:tab w:val="left" w:pos="0"/>
          <w:tab w:val="left" w:pos="426"/>
        </w:tabs>
        <w:autoSpaceDE w:val="0"/>
        <w:autoSpaceDN/>
        <w:bidi w:val="0"/>
        <w:jc w:val="both"/>
        <w:textAlignment w:val="auto"/>
        <w:rPr>
          <w:rFonts w:cs="Times New Roman" w:hint="default"/>
        </w:rPr>
      </w:pPr>
      <w:r w:rsidRPr="00BE7660">
        <w:rPr>
          <w:rFonts w:cs="Times New Roman" w:hint="default"/>
        </w:rPr>
        <w:t>výš</w:t>
      </w:r>
      <w:r w:rsidRPr="00BE7660">
        <w:rPr>
          <w:rFonts w:cs="Times New Roman" w:hint="default"/>
        </w:rPr>
        <w:t>ku pož</w:t>
      </w:r>
      <w:r w:rsidRPr="00BE7660">
        <w:rPr>
          <w:rFonts w:cs="Times New Roman" w:hint="default"/>
        </w:rPr>
        <w:t>adovaný</w:t>
      </w:r>
      <w:r w:rsidRPr="00BE7660">
        <w:rPr>
          <w:rFonts w:cs="Times New Roman" w:hint="default"/>
        </w:rPr>
        <w:t>ch prostri</w:t>
      </w:r>
      <w:r w:rsidRPr="00BE7660">
        <w:rPr>
          <w:rFonts w:cs="Times New Roman" w:hint="default"/>
        </w:rPr>
        <w:t>edkov Recyklač</w:t>
      </w:r>
      <w:r w:rsidRPr="00BE7660">
        <w:rPr>
          <w:rFonts w:cs="Times New Roman" w:hint="default"/>
        </w:rPr>
        <w:t>né</w:t>
      </w:r>
      <w:r w:rsidRPr="00BE7660">
        <w:rPr>
          <w:rFonts w:cs="Times New Roman" w:hint="default"/>
        </w:rPr>
        <w:t>ho fondu a navrhovaný</w:t>
      </w:r>
      <w:r w:rsidRPr="00BE7660">
        <w:rPr>
          <w:rFonts w:cs="Times New Roman" w:hint="default"/>
        </w:rPr>
        <w:t xml:space="preserve"> úč</w:t>
      </w:r>
      <w:r w:rsidRPr="00BE7660">
        <w:rPr>
          <w:rFonts w:cs="Times New Roman" w:hint="default"/>
        </w:rPr>
        <w:t>el a spô</w:t>
      </w:r>
      <w:r w:rsidRPr="00BE7660">
        <w:rPr>
          <w:rFonts w:cs="Times New Roman" w:hint="default"/>
        </w:rPr>
        <w:t>sob ich využ</w:t>
      </w:r>
      <w:r w:rsidRPr="00BE7660">
        <w:rPr>
          <w:rFonts w:cs="Times New Roman" w:hint="default"/>
        </w:rPr>
        <w:t xml:space="preserve">itia, </w:t>
      </w:r>
    </w:p>
    <w:p w:rsidR="003B0B48" w:rsidRPr="00BE7660" w:rsidP="00BE7660">
      <w:pPr>
        <w:numPr>
          <w:numId w:val="360"/>
        </w:numPr>
        <w:tabs>
          <w:tab w:val="left" w:pos="0"/>
          <w:tab w:val="left" w:pos="426"/>
        </w:tabs>
        <w:autoSpaceDE w:val="0"/>
        <w:autoSpaceDN/>
        <w:bidi w:val="0"/>
        <w:jc w:val="both"/>
        <w:textAlignment w:val="auto"/>
        <w:rPr>
          <w:rFonts w:eastAsia="Times New Roman" w:cs="Times New Roman"/>
        </w:rPr>
      </w:pPr>
      <w:r w:rsidRPr="00BE7660">
        <w:rPr>
          <w:rFonts w:cs="Times New Roman" w:hint="default"/>
        </w:rPr>
        <w:t>odô</w:t>
      </w:r>
      <w:r w:rsidRPr="00BE7660">
        <w:rPr>
          <w:rFonts w:cs="Times New Roman" w:hint="default"/>
        </w:rPr>
        <w:t>vodnenie ž</w:t>
      </w:r>
      <w:r w:rsidRPr="00BE7660">
        <w:rPr>
          <w:rFonts w:cs="Times New Roman" w:hint="default"/>
        </w:rPr>
        <w:t>iadosti vrá</w:t>
      </w:r>
      <w:r w:rsidRPr="00BE7660">
        <w:rPr>
          <w:rFonts w:cs="Times New Roman" w:hint="default"/>
        </w:rPr>
        <w:t>tane prilož</w:t>
      </w:r>
      <w:r w:rsidRPr="00BE7660">
        <w:rPr>
          <w:rFonts w:cs="Times New Roman" w:hint="default"/>
        </w:rPr>
        <w:t>enia prí</w:t>
      </w:r>
      <w:r w:rsidRPr="00BE7660">
        <w:rPr>
          <w:rFonts w:cs="Times New Roman" w:hint="default"/>
        </w:rPr>
        <w:t>sluš</w:t>
      </w:r>
      <w:r w:rsidRPr="00BE7660">
        <w:rPr>
          <w:rFonts w:cs="Times New Roman" w:hint="default"/>
        </w:rPr>
        <w:t>ný</w:t>
      </w:r>
      <w:r w:rsidRPr="00BE7660">
        <w:rPr>
          <w:rFonts w:cs="Times New Roman" w:hint="default"/>
        </w:rPr>
        <w:t>ch dokladov a projekt č</w:t>
      </w:r>
      <w:r w:rsidRPr="00BE7660">
        <w:rPr>
          <w:rFonts w:cs="Times New Roman" w:hint="default"/>
        </w:rPr>
        <w:t>innosti, na ktorú</w:t>
      </w:r>
      <w:r w:rsidRPr="00BE7660">
        <w:rPr>
          <w:rFonts w:cs="Times New Roman" w:hint="default"/>
        </w:rPr>
        <w:t xml:space="preserve"> sa prostriedky Recyklač</w:t>
      </w:r>
      <w:r w:rsidRPr="00BE7660">
        <w:rPr>
          <w:rFonts w:cs="Times New Roman" w:hint="default"/>
        </w:rPr>
        <w:t>né</w:t>
      </w:r>
      <w:r w:rsidRPr="00BE7660">
        <w:rPr>
          <w:rFonts w:cs="Times New Roman" w:hint="default"/>
        </w:rPr>
        <w:t>ho fondu ž</w:t>
      </w:r>
      <w:r w:rsidRPr="00BE7660">
        <w:rPr>
          <w:rFonts w:cs="Times New Roman" w:hint="default"/>
        </w:rPr>
        <w:t>iadajú</w:t>
      </w:r>
      <w:r w:rsidRPr="00BE7660">
        <w:rPr>
          <w:rFonts w:cs="Times New Roman" w:hint="default"/>
        </w:rPr>
        <w:t xml:space="preserve">. </w:t>
      </w:r>
    </w:p>
    <w:p w:rsidR="003B0B48" w:rsidRPr="00BE7660" w:rsidP="00BE7660">
      <w:pPr>
        <w:tabs>
          <w:tab w:val="left" w:pos="0"/>
          <w:tab w:val="left" w:pos="426"/>
        </w:tabs>
        <w:autoSpaceDE w:val="0"/>
        <w:bidi w:val="0"/>
        <w:rPr>
          <w:rFonts w:cs="Times New Roman"/>
        </w:rPr>
      </w:pPr>
      <w:r w:rsidRPr="00BE7660">
        <w:rPr>
          <w:rFonts w:eastAsia="Times New Roman" w:cs="Times New Roman"/>
        </w:rPr>
        <w:t xml:space="preserve"> </w:t>
      </w:r>
    </w:p>
    <w:p w:rsidR="003B0B48" w:rsidP="00BE7660">
      <w:pPr>
        <w:numPr>
          <w:ilvl w:val="2"/>
          <w:numId w:val="194"/>
        </w:numPr>
        <w:tabs>
          <w:tab w:val="left" w:pos="0"/>
          <w:tab w:val="left" w:pos="426"/>
        </w:tabs>
        <w:autoSpaceDE w:val="0"/>
        <w:autoSpaceDN/>
        <w:bidi w:val="0"/>
        <w:ind w:left="0" w:firstLine="0"/>
        <w:jc w:val="both"/>
        <w:textAlignment w:val="auto"/>
        <w:rPr>
          <w:rFonts w:cs="Times New Roman"/>
        </w:rPr>
      </w:pPr>
      <w:r w:rsidRPr="00BE7660">
        <w:rPr>
          <w:rFonts w:cs="Times New Roman" w:hint="default"/>
        </w:rPr>
        <w:t>Ž</w:t>
      </w:r>
      <w:r w:rsidRPr="00BE7660">
        <w:rPr>
          <w:rFonts w:cs="Times New Roman" w:hint="default"/>
        </w:rPr>
        <w:t>iadateľ</w:t>
      </w:r>
      <w:r w:rsidRPr="00BE7660">
        <w:rPr>
          <w:rFonts w:cs="Times New Roman" w:hint="default"/>
        </w:rPr>
        <w:t xml:space="preserve"> k ž</w:t>
      </w:r>
      <w:r w:rsidRPr="00BE7660">
        <w:rPr>
          <w:rFonts w:cs="Times New Roman" w:hint="default"/>
        </w:rPr>
        <w:t>iadosti priloží</w:t>
      </w:r>
      <w:r w:rsidRPr="00BE7660">
        <w:rPr>
          <w:rFonts w:cs="Times New Roman" w:hint="default"/>
        </w:rPr>
        <w:t xml:space="preserve"> kó</w:t>
      </w:r>
      <w:r w:rsidRPr="00BE7660">
        <w:rPr>
          <w:rFonts w:cs="Times New Roman" w:hint="default"/>
        </w:rPr>
        <w:t>piu rozhodn</w:t>
      </w:r>
      <w:r w:rsidRPr="00BE7660" w:rsidR="00B00886">
        <w:rPr>
          <w:rFonts w:cs="Times New Roman"/>
        </w:rPr>
        <w:t xml:space="preserve">utia </w:t>
      </w:r>
      <w:r w:rsidRPr="00BE7660" w:rsidR="00B00886">
        <w:rPr>
          <w:rFonts w:cs="Times New Roman" w:hint="default"/>
        </w:rPr>
        <w:t>o udelení</w:t>
      </w:r>
      <w:r w:rsidRPr="00BE7660" w:rsidR="00B00886">
        <w:rPr>
          <w:rFonts w:cs="Times New Roman" w:hint="default"/>
        </w:rPr>
        <w:t xml:space="preserve"> autorizá</w:t>
      </w:r>
      <w:r w:rsidRPr="00BE7660" w:rsidR="00B00886">
        <w:rPr>
          <w:rFonts w:cs="Times New Roman" w:hint="default"/>
        </w:rPr>
        <w:t>cie (§</w:t>
      </w:r>
      <w:r w:rsidRPr="00BE7660" w:rsidR="00B00886">
        <w:rPr>
          <w:rFonts w:cs="Times New Roman" w:hint="default"/>
        </w:rPr>
        <w:t xml:space="preserve"> 91</w:t>
      </w:r>
      <w:r w:rsidRPr="00BE7660">
        <w:rPr>
          <w:rFonts w:cs="Times New Roman" w:hint="default"/>
        </w:rPr>
        <w:t>), ak ide o č</w:t>
      </w:r>
      <w:r w:rsidRPr="00BE7660">
        <w:rPr>
          <w:rFonts w:cs="Times New Roman" w:hint="default"/>
        </w:rPr>
        <w:t>innosť</w:t>
      </w:r>
      <w:r w:rsidRPr="00BE7660">
        <w:rPr>
          <w:rFonts w:cs="Times New Roman" w:hint="default"/>
        </w:rPr>
        <w:t>, pre ktorú</w:t>
      </w:r>
      <w:r w:rsidRPr="00BE7660">
        <w:rPr>
          <w:rFonts w:cs="Times New Roman" w:hint="default"/>
        </w:rPr>
        <w:t xml:space="preserve"> sa autorizá</w:t>
      </w:r>
      <w:r w:rsidRPr="00BE7660">
        <w:rPr>
          <w:rFonts w:cs="Times New Roman" w:hint="default"/>
        </w:rPr>
        <w:t>cia podľ</w:t>
      </w:r>
      <w:r w:rsidRPr="00BE7660">
        <w:rPr>
          <w:rFonts w:cs="Times New Roman" w:hint="default"/>
        </w:rPr>
        <w:t>a tohto zá</w:t>
      </w:r>
      <w:r w:rsidRPr="00BE7660">
        <w:rPr>
          <w:rFonts w:cs="Times New Roman" w:hint="default"/>
        </w:rPr>
        <w:t>kona pož</w:t>
      </w:r>
      <w:r w:rsidRPr="00BE7660">
        <w:rPr>
          <w:rFonts w:cs="Times New Roman" w:hint="default"/>
        </w:rPr>
        <w:t xml:space="preserve">aduje. </w:t>
      </w:r>
    </w:p>
    <w:p w:rsidR="00D0773C" w:rsidP="00E15CFE">
      <w:pPr>
        <w:tabs>
          <w:tab w:val="left" w:pos="0"/>
          <w:tab w:val="left" w:pos="426"/>
        </w:tabs>
        <w:autoSpaceDE w:val="0"/>
        <w:autoSpaceDN/>
        <w:bidi w:val="0"/>
        <w:jc w:val="both"/>
        <w:textAlignment w:val="auto"/>
        <w:rPr>
          <w:rFonts w:cs="Times New Roman"/>
        </w:rPr>
      </w:pPr>
    </w:p>
    <w:p w:rsidR="003B0B48" w:rsidRPr="00FC6FD5" w:rsidP="00E15CFE">
      <w:pPr>
        <w:numPr>
          <w:ilvl w:val="2"/>
          <w:numId w:val="194"/>
        </w:numPr>
        <w:tabs>
          <w:tab w:val="left" w:pos="0"/>
          <w:tab w:val="left" w:pos="426"/>
        </w:tabs>
        <w:autoSpaceDE w:val="0"/>
        <w:autoSpaceDN/>
        <w:bidi w:val="0"/>
        <w:ind w:left="0" w:firstLine="0"/>
        <w:jc w:val="both"/>
        <w:textAlignment w:val="auto"/>
        <w:rPr>
          <w:rFonts w:cs="Times New Roman"/>
        </w:rPr>
      </w:pPr>
      <w:r w:rsidR="00D0773C">
        <w:rPr>
          <w:rFonts w:hint="default"/>
        </w:rPr>
        <w:t>Recyklač</w:t>
      </w:r>
      <w:r w:rsidR="00D0773C">
        <w:rPr>
          <w:rFonts w:hint="default"/>
        </w:rPr>
        <w:t>ný</w:t>
      </w:r>
      <w:r w:rsidR="00D0773C">
        <w:rPr>
          <w:rFonts w:hint="default"/>
        </w:rPr>
        <w:t xml:space="preserve"> fond môž</w:t>
      </w:r>
      <w:r w:rsidR="00D0773C">
        <w:rPr>
          <w:rFonts w:hint="default"/>
        </w:rPr>
        <w:t>e poskytnúť</w:t>
      </w:r>
      <w:r w:rsidR="00D0773C">
        <w:rPr>
          <w:rFonts w:hint="default"/>
        </w:rPr>
        <w:t xml:space="preserve"> prostriedky Environmentá</w:t>
      </w:r>
      <w:r w:rsidR="00D0773C">
        <w:rPr>
          <w:rFonts w:hint="default"/>
        </w:rPr>
        <w:t>lnemu fondu na úč</w:t>
      </w:r>
      <w:r w:rsidR="00D0773C">
        <w:rPr>
          <w:rFonts w:hint="default"/>
        </w:rPr>
        <w:t>el podpory č</w:t>
      </w:r>
      <w:r w:rsidR="00D0773C">
        <w:rPr>
          <w:rFonts w:hint="default"/>
        </w:rPr>
        <w:t>inností</w:t>
      </w:r>
      <w:r w:rsidR="00D0773C">
        <w:rPr>
          <w:rFonts w:hint="default"/>
        </w:rPr>
        <w:t xml:space="preserve"> zameraný</w:t>
      </w:r>
      <w:r w:rsidR="00D0773C">
        <w:rPr>
          <w:rFonts w:hint="default"/>
        </w:rPr>
        <w:t>ch na dosiahnutie cieľ</w:t>
      </w:r>
      <w:r w:rsidR="00D0773C">
        <w:rPr>
          <w:rFonts w:hint="default"/>
        </w:rPr>
        <w:t>ov š</w:t>
      </w:r>
      <w:r w:rsidR="00D0773C">
        <w:rPr>
          <w:rFonts w:hint="default"/>
        </w:rPr>
        <w:t>tá</w:t>
      </w:r>
      <w:r w:rsidR="00D0773C">
        <w:rPr>
          <w:rFonts w:hint="default"/>
        </w:rPr>
        <w:t>tnej environmentá</w:t>
      </w:r>
      <w:r w:rsidR="00D0773C">
        <w:rPr>
          <w:rFonts w:hint="default"/>
        </w:rPr>
        <w:t>lnej politiky na celoš</w:t>
      </w:r>
      <w:r w:rsidR="00D0773C">
        <w:rPr>
          <w:rFonts w:hint="default"/>
        </w:rPr>
        <w:t>tá</w:t>
      </w:r>
      <w:r w:rsidR="00D0773C">
        <w:rPr>
          <w:rFonts w:hint="default"/>
        </w:rPr>
        <w:t>tnej, regioná</w:t>
      </w:r>
      <w:r w:rsidR="00D0773C">
        <w:rPr>
          <w:rFonts w:hint="default"/>
        </w:rPr>
        <w:t>lnej alebo miestnej ú</w:t>
      </w:r>
      <w:r w:rsidR="00D0773C">
        <w:rPr>
          <w:rFonts w:hint="default"/>
        </w:rPr>
        <w:t>rovni, na zá</w:t>
      </w:r>
      <w:r w:rsidR="00D0773C">
        <w:rPr>
          <w:rFonts w:hint="default"/>
        </w:rPr>
        <w:t>klade pí</w:t>
      </w:r>
      <w:r w:rsidR="00D0773C">
        <w:rPr>
          <w:rFonts w:hint="default"/>
        </w:rPr>
        <w:t>somnej ž</w:t>
      </w:r>
      <w:r w:rsidR="00D0773C">
        <w:rPr>
          <w:rFonts w:hint="default"/>
        </w:rPr>
        <w:t>iadosti, ktorá</w:t>
      </w:r>
      <w:r w:rsidR="00D0773C">
        <w:rPr>
          <w:rFonts w:hint="default"/>
        </w:rPr>
        <w:t xml:space="preserve"> obsahuje ná</w:t>
      </w:r>
      <w:r w:rsidR="00D0773C">
        <w:rPr>
          <w:rFonts w:hint="default"/>
        </w:rPr>
        <w:t>lež</w:t>
      </w:r>
      <w:r w:rsidR="00D0773C">
        <w:rPr>
          <w:rFonts w:hint="default"/>
        </w:rPr>
        <w:t>itosti podľ</w:t>
      </w:r>
      <w:r w:rsidR="00D0773C">
        <w:rPr>
          <w:rFonts w:hint="default"/>
        </w:rPr>
        <w:t>a odseku 4 pí</w:t>
      </w:r>
      <w:r w:rsidR="00D0773C">
        <w:rPr>
          <w:rFonts w:hint="default"/>
        </w:rPr>
        <w:t>sm. a) a b).</w:t>
      </w:r>
    </w:p>
    <w:p w:rsidR="00FC6FD5" w:rsidRPr="00D0773C" w:rsidP="00FC6FD5">
      <w:pPr>
        <w:tabs>
          <w:tab w:val="left" w:pos="0"/>
          <w:tab w:val="left" w:pos="426"/>
        </w:tabs>
        <w:autoSpaceDE w:val="0"/>
        <w:autoSpaceDN/>
        <w:bidi w:val="0"/>
        <w:jc w:val="both"/>
        <w:textAlignment w:val="auto"/>
        <w:rPr>
          <w:rFonts w:cs="Times New Roman"/>
        </w:rPr>
      </w:pPr>
    </w:p>
    <w:p w:rsidR="003B0B48" w:rsidRPr="00BE7660" w:rsidP="00BE7660">
      <w:pPr>
        <w:numPr>
          <w:ilvl w:val="2"/>
          <w:numId w:val="194"/>
        </w:numPr>
        <w:tabs>
          <w:tab w:val="left" w:pos="0"/>
          <w:tab w:val="left" w:pos="426"/>
        </w:tabs>
        <w:autoSpaceDE w:val="0"/>
        <w:autoSpaceDN/>
        <w:bidi w:val="0"/>
        <w:ind w:left="0" w:firstLine="0"/>
        <w:jc w:val="both"/>
        <w:textAlignment w:val="auto"/>
        <w:rPr>
          <w:rFonts w:cs="Times New Roman" w:hint="default"/>
        </w:rPr>
      </w:pPr>
      <w:r w:rsidRPr="00BE7660">
        <w:rPr>
          <w:rFonts w:cs="Times New Roman" w:hint="default"/>
        </w:rPr>
        <w:t>Prostriedky Recyklač</w:t>
      </w:r>
      <w:r w:rsidRPr="00BE7660">
        <w:rPr>
          <w:rFonts w:cs="Times New Roman" w:hint="default"/>
        </w:rPr>
        <w:t>né</w:t>
      </w:r>
      <w:r w:rsidRPr="00BE7660">
        <w:rPr>
          <w:rFonts w:cs="Times New Roman" w:hint="default"/>
        </w:rPr>
        <w:t>ho fondu na úč</w:t>
      </w:r>
      <w:r w:rsidRPr="00BE7660">
        <w:rPr>
          <w:rFonts w:cs="Times New Roman" w:hint="default"/>
        </w:rPr>
        <w:t>ely podľ</w:t>
      </w:r>
      <w:r w:rsidRPr="00BE7660">
        <w:rPr>
          <w:rFonts w:cs="Times New Roman" w:hint="default"/>
        </w:rPr>
        <w:t>a §</w:t>
      </w:r>
      <w:r w:rsidRPr="00BE7660">
        <w:rPr>
          <w:rFonts w:cs="Times New Roman" w:hint="default"/>
        </w:rPr>
        <w:t xml:space="preserve"> </w:t>
      </w:r>
      <w:r w:rsidRPr="00BE7660" w:rsidR="008763AD">
        <w:rPr>
          <w:rFonts w:cs="Times New Roman"/>
        </w:rPr>
        <w:t>128</w:t>
      </w:r>
      <w:r w:rsidRPr="00BE7660">
        <w:rPr>
          <w:rFonts w:cs="Times New Roman" w:hint="default"/>
        </w:rPr>
        <w:t xml:space="preserve"> ods. 1 pí</w:t>
      </w:r>
      <w:r w:rsidRPr="00BE7660">
        <w:rPr>
          <w:rFonts w:cs="Times New Roman" w:hint="default"/>
        </w:rPr>
        <w:t>sm. a) sa poskytujú</w:t>
      </w:r>
      <w:r w:rsidRPr="00BE7660">
        <w:rPr>
          <w:rFonts w:cs="Times New Roman" w:hint="default"/>
        </w:rPr>
        <w:t xml:space="preserve"> ako úč</w:t>
      </w:r>
      <w:r w:rsidRPr="00BE7660">
        <w:rPr>
          <w:rFonts w:cs="Times New Roman" w:hint="default"/>
        </w:rPr>
        <w:t>elová</w:t>
      </w:r>
      <w:r w:rsidRPr="00BE7660">
        <w:rPr>
          <w:rFonts w:cs="Times New Roman" w:hint="default"/>
        </w:rPr>
        <w:t xml:space="preserve"> dotá</w:t>
      </w:r>
      <w:r w:rsidRPr="00BE7660">
        <w:rPr>
          <w:rFonts w:cs="Times New Roman" w:hint="default"/>
        </w:rPr>
        <w:t>cia alebo ú</w:t>
      </w:r>
      <w:r w:rsidRPr="00BE7660">
        <w:rPr>
          <w:rFonts w:cs="Times New Roman" w:hint="default"/>
        </w:rPr>
        <w:t xml:space="preserve">ver. </w:t>
      </w:r>
    </w:p>
    <w:p w:rsidR="003B0B48" w:rsidRPr="00BE7660" w:rsidP="00BE7660">
      <w:pPr>
        <w:tabs>
          <w:tab w:val="left" w:pos="0"/>
          <w:tab w:val="left" w:pos="426"/>
        </w:tabs>
        <w:autoSpaceDE w:val="0"/>
        <w:bidi w:val="0"/>
        <w:jc w:val="both"/>
        <w:rPr>
          <w:rFonts w:cs="Times New Roman"/>
        </w:rPr>
      </w:pPr>
    </w:p>
    <w:p w:rsidR="003B0B48" w:rsidRPr="00BE7660" w:rsidP="00BE7660">
      <w:pPr>
        <w:numPr>
          <w:ilvl w:val="2"/>
          <w:numId w:val="194"/>
        </w:numPr>
        <w:tabs>
          <w:tab w:val="left" w:pos="0"/>
          <w:tab w:val="left" w:pos="426"/>
        </w:tabs>
        <w:autoSpaceDE w:val="0"/>
        <w:autoSpaceDN/>
        <w:bidi w:val="0"/>
        <w:ind w:left="0" w:firstLine="0"/>
        <w:jc w:val="both"/>
        <w:textAlignment w:val="auto"/>
        <w:rPr>
          <w:rFonts w:cs="Times New Roman" w:hint="default"/>
        </w:rPr>
      </w:pPr>
      <w:r w:rsidRPr="00BE7660">
        <w:rPr>
          <w:rFonts w:cs="Times New Roman" w:hint="default"/>
        </w:rPr>
        <w:t>Sprá</w:t>
      </w:r>
      <w:r w:rsidRPr="00BE7660">
        <w:rPr>
          <w:rFonts w:cs="Times New Roman" w:hint="default"/>
        </w:rPr>
        <w:t>vna rada rozhodne o poskytnutí</w:t>
      </w:r>
      <w:r w:rsidRPr="00BE7660">
        <w:rPr>
          <w:rFonts w:cs="Times New Roman" w:hint="default"/>
        </w:rPr>
        <w:t xml:space="preserve"> prostriedkov z Recyklač</w:t>
      </w:r>
      <w:r w:rsidRPr="00BE7660">
        <w:rPr>
          <w:rFonts w:cs="Times New Roman" w:hint="default"/>
        </w:rPr>
        <w:t>né</w:t>
      </w:r>
      <w:r w:rsidRPr="00BE7660">
        <w:rPr>
          <w:rFonts w:cs="Times New Roman" w:hint="default"/>
        </w:rPr>
        <w:t>ho fondu do 90 dní</w:t>
      </w:r>
      <w:r w:rsidRPr="00BE7660">
        <w:rPr>
          <w:rFonts w:cs="Times New Roman" w:hint="default"/>
        </w:rPr>
        <w:t xml:space="preserve"> od doruč</w:t>
      </w:r>
      <w:r w:rsidRPr="00BE7660">
        <w:rPr>
          <w:rFonts w:cs="Times New Roman" w:hint="default"/>
        </w:rPr>
        <w:t>enia ž</w:t>
      </w:r>
      <w:r w:rsidRPr="00BE7660">
        <w:rPr>
          <w:rFonts w:cs="Times New Roman" w:hint="default"/>
        </w:rPr>
        <w:t>iadosti. Ak ž</w:t>
      </w:r>
      <w:r w:rsidRPr="00BE7660">
        <w:rPr>
          <w:rFonts w:cs="Times New Roman" w:hint="default"/>
        </w:rPr>
        <w:t>iadosti chý</w:t>
      </w:r>
      <w:r w:rsidRPr="00BE7660">
        <w:rPr>
          <w:rFonts w:cs="Times New Roman" w:hint="default"/>
        </w:rPr>
        <w:t>bajú</w:t>
      </w:r>
      <w:r w:rsidRPr="00BE7660">
        <w:rPr>
          <w:rFonts w:cs="Times New Roman" w:hint="default"/>
        </w:rPr>
        <w:t xml:space="preserve"> ná</w:t>
      </w:r>
      <w:r w:rsidRPr="00BE7660">
        <w:rPr>
          <w:rFonts w:cs="Times New Roman" w:hint="default"/>
        </w:rPr>
        <w:t>lež</w:t>
      </w:r>
      <w:r w:rsidRPr="00BE7660">
        <w:rPr>
          <w:rFonts w:cs="Times New Roman" w:hint="default"/>
        </w:rPr>
        <w:t>itosti podľ</w:t>
      </w:r>
      <w:r w:rsidRPr="00BE7660">
        <w:rPr>
          <w:rFonts w:cs="Times New Roman" w:hint="default"/>
        </w:rPr>
        <w:t>a odsekov 4 a 5 alebo má</w:t>
      </w:r>
      <w:r w:rsidRPr="00BE7660">
        <w:rPr>
          <w:rFonts w:cs="Times New Roman" w:hint="default"/>
        </w:rPr>
        <w:t xml:space="preserve"> iné</w:t>
      </w:r>
      <w:r w:rsidRPr="00BE7660">
        <w:rPr>
          <w:rFonts w:cs="Times New Roman" w:hint="default"/>
        </w:rPr>
        <w:t xml:space="preserve"> nedostatky, riaditeľ</w:t>
      </w:r>
      <w:r w:rsidRPr="00BE7660">
        <w:rPr>
          <w:rFonts w:cs="Times New Roman" w:hint="default"/>
        </w:rPr>
        <w:t xml:space="preserve"> vyzve najneskô</w:t>
      </w:r>
      <w:r w:rsidRPr="00BE7660">
        <w:rPr>
          <w:rFonts w:cs="Times New Roman" w:hint="default"/>
        </w:rPr>
        <w:t>r do 15 dní</w:t>
      </w:r>
      <w:r w:rsidRPr="00BE7660">
        <w:rPr>
          <w:rFonts w:cs="Times New Roman" w:hint="default"/>
        </w:rPr>
        <w:t xml:space="preserve"> ž</w:t>
      </w:r>
      <w:r w:rsidRPr="00BE7660">
        <w:rPr>
          <w:rFonts w:cs="Times New Roman" w:hint="default"/>
        </w:rPr>
        <w:t>iadateľ</w:t>
      </w:r>
      <w:r w:rsidRPr="00BE7660">
        <w:rPr>
          <w:rFonts w:cs="Times New Roman" w:hint="default"/>
        </w:rPr>
        <w:t>a o poskytnu</w:t>
      </w:r>
      <w:r w:rsidRPr="00BE7660">
        <w:rPr>
          <w:rFonts w:cs="Times New Roman" w:hint="default"/>
        </w:rPr>
        <w:t>tie prostriedkov Recyklač</w:t>
      </w:r>
      <w:r w:rsidRPr="00BE7660">
        <w:rPr>
          <w:rFonts w:cs="Times New Roman" w:hint="default"/>
        </w:rPr>
        <w:t>né</w:t>
      </w:r>
      <w:r w:rsidRPr="00BE7660">
        <w:rPr>
          <w:rFonts w:cs="Times New Roman" w:hint="default"/>
        </w:rPr>
        <w:t>ho fondu, aby v urč</w:t>
      </w:r>
      <w:r w:rsidRPr="00BE7660">
        <w:rPr>
          <w:rFonts w:cs="Times New Roman" w:hint="default"/>
        </w:rPr>
        <w:t>enej lehote nedostatky odstrá</w:t>
      </w:r>
      <w:r w:rsidRPr="00BE7660">
        <w:rPr>
          <w:rFonts w:cs="Times New Roman" w:hint="default"/>
        </w:rPr>
        <w:t>nil; ak ž</w:t>
      </w:r>
      <w:r w:rsidRPr="00BE7660">
        <w:rPr>
          <w:rFonts w:cs="Times New Roman" w:hint="default"/>
        </w:rPr>
        <w:t>iadateľ</w:t>
      </w:r>
      <w:r w:rsidRPr="00BE7660">
        <w:rPr>
          <w:rFonts w:cs="Times New Roman" w:hint="default"/>
        </w:rPr>
        <w:t xml:space="preserve"> v urč</w:t>
      </w:r>
      <w:r w:rsidRPr="00BE7660">
        <w:rPr>
          <w:rFonts w:cs="Times New Roman" w:hint="default"/>
        </w:rPr>
        <w:t>enej lehote nedostatky ž</w:t>
      </w:r>
      <w:r w:rsidRPr="00BE7660">
        <w:rPr>
          <w:rFonts w:cs="Times New Roman" w:hint="default"/>
        </w:rPr>
        <w:t>iadosti neodstrá</w:t>
      </w:r>
      <w:r w:rsidRPr="00BE7660">
        <w:rPr>
          <w:rFonts w:cs="Times New Roman" w:hint="default"/>
        </w:rPr>
        <w:t>ni, sprá</w:t>
      </w:r>
      <w:r w:rsidRPr="00BE7660">
        <w:rPr>
          <w:rFonts w:cs="Times New Roman" w:hint="default"/>
        </w:rPr>
        <w:t>vna rada ž</w:t>
      </w:r>
      <w:r w:rsidRPr="00BE7660">
        <w:rPr>
          <w:rFonts w:cs="Times New Roman" w:hint="default"/>
        </w:rPr>
        <w:t>iadosť</w:t>
      </w:r>
      <w:r w:rsidRPr="00BE7660">
        <w:rPr>
          <w:rFonts w:cs="Times New Roman" w:hint="default"/>
        </w:rPr>
        <w:t xml:space="preserve"> zamietne. </w:t>
      </w:r>
    </w:p>
    <w:p w:rsidR="003B0B48" w:rsidRPr="00BE7660" w:rsidP="00BE7660">
      <w:pPr>
        <w:tabs>
          <w:tab w:val="left" w:pos="0"/>
          <w:tab w:val="left" w:pos="426"/>
        </w:tabs>
        <w:autoSpaceDE w:val="0"/>
        <w:bidi w:val="0"/>
        <w:jc w:val="both"/>
        <w:rPr>
          <w:rFonts w:cs="Times New Roman"/>
        </w:rPr>
      </w:pPr>
    </w:p>
    <w:p w:rsidR="003B0B48" w:rsidRPr="00BE7660" w:rsidP="00BE7660">
      <w:pPr>
        <w:numPr>
          <w:ilvl w:val="2"/>
          <w:numId w:val="194"/>
        </w:numPr>
        <w:tabs>
          <w:tab w:val="left" w:pos="0"/>
          <w:tab w:val="left" w:pos="426"/>
        </w:tabs>
        <w:autoSpaceDE w:val="0"/>
        <w:autoSpaceDN/>
        <w:bidi w:val="0"/>
        <w:ind w:left="0" w:firstLine="0"/>
        <w:jc w:val="both"/>
        <w:textAlignment w:val="auto"/>
        <w:rPr>
          <w:rFonts w:cs="Times New Roman" w:hint="default"/>
        </w:rPr>
      </w:pPr>
      <w:r w:rsidRPr="00BE7660">
        <w:rPr>
          <w:rFonts w:cs="Times New Roman" w:hint="default"/>
        </w:rPr>
        <w:t>Pri rozhodovaní</w:t>
      </w:r>
      <w:r w:rsidRPr="00BE7660">
        <w:rPr>
          <w:rFonts w:cs="Times New Roman" w:hint="default"/>
        </w:rPr>
        <w:t xml:space="preserve"> o poskytnutí</w:t>
      </w:r>
      <w:r w:rsidRPr="00BE7660">
        <w:rPr>
          <w:rFonts w:cs="Times New Roman" w:hint="default"/>
        </w:rPr>
        <w:t xml:space="preserve"> prostriedkov Recyklač</w:t>
      </w:r>
      <w:r w:rsidRPr="00BE7660">
        <w:rPr>
          <w:rFonts w:cs="Times New Roman" w:hint="default"/>
        </w:rPr>
        <w:t>né</w:t>
      </w:r>
      <w:r w:rsidRPr="00BE7660">
        <w:rPr>
          <w:rFonts w:cs="Times New Roman" w:hint="default"/>
        </w:rPr>
        <w:t>ho fondu sprá</w:t>
      </w:r>
      <w:r w:rsidRPr="00BE7660">
        <w:rPr>
          <w:rFonts w:cs="Times New Roman" w:hint="default"/>
        </w:rPr>
        <w:t>vna rada prih</w:t>
      </w:r>
      <w:r w:rsidRPr="00BE7660">
        <w:rPr>
          <w:rFonts w:cs="Times New Roman" w:hint="default"/>
        </w:rPr>
        <w:t>liada najmä</w:t>
      </w:r>
      <w:r w:rsidRPr="00BE7660">
        <w:rPr>
          <w:rFonts w:cs="Times New Roman" w:hint="default"/>
        </w:rPr>
        <w:t xml:space="preserve"> na sú</w:t>
      </w:r>
      <w:r w:rsidRPr="00BE7660">
        <w:rPr>
          <w:rFonts w:cs="Times New Roman" w:hint="default"/>
        </w:rPr>
        <w:t>lad navrhované</w:t>
      </w:r>
      <w:r w:rsidRPr="00BE7660">
        <w:rPr>
          <w:rFonts w:cs="Times New Roman" w:hint="default"/>
        </w:rPr>
        <w:t>ho využ</w:t>
      </w:r>
      <w:r w:rsidRPr="00BE7660">
        <w:rPr>
          <w:rFonts w:cs="Times New Roman" w:hint="default"/>
        </w:rPr>
        <w:t>itia prostriedkov s hier</w:t>
      </w:r>
      <w:r w:rsidRPr="00BE7660" w:rsidR="00A96DA1">
        <w:rPr>
          <w:rFonts w:cs="Times New Roman" w:hint="default"/>
        </w:rPr>
        <w:t>archiou odpadové</w:t>
      </w:r>
      <w:r w:rsidRPr="00BE7660" w:rsidR="00A96DA1">
        <w:rPr>
          <w:rFonts w:cs="Times New Roman" w:hint="default"/>
        </w:rPr>
        <w:t>ho hospodá</w:t>
      </w:r>
      <w:r w:rsidRPr="00BE7660" w:rsidR="00A96DA1">
        <w:rPr>
          <w:rFonts w:cs="Times New Roman" w:hint="default"/>
        </w:rPr>
        <w:t>rstva</w:t>
      </w:r>
      <w:r w:rsidRPr="00BE7660">
        <w:rPr>
          <w:rFonts w:cs="Times New Roman" w:hint="default"/>
        </w:rPr>
        <w:t>, sú</w:t>
      </w:r>
      <w:r w:rsidRPr="00BE7660">
        <w:rPr>
          <w:rFonts w:cs="Times New Roman" w:hint="default"/>
        </w:rPr>
        <w:t>lad so schvá</w:t>
      </w:r>
      <w:r w:rsidRPr="00BE7660">
        <w:rPr>
          <w:rFonts w:cs="Times New Roman" w:hint="default"/>
        </w:rPr>
        <w:t>lený</w:t>
      </w:r>
      <w:r w:rsidRPr="00BE7660">
        <w:rPr>
          <w:rFonts w:cs="Times New Roman" w:hint="default"/>
        </w:rPr>
        <w:t>m rozpoč</w:t>
      </w:r>
      <w:r w:rsidRPr="00BE7660">
        <w:rPr>
          <w:rFonts w:cs="Times New Roman" w:hint="default"/>
        </w:rPr>
        <w:t>tom Recyklač</w:t>
      </w:r>
      <w:r w:rsidRPr="00BE7660">
        <w:rPr>
          <w:rFonts w:cs="Times New Roman" w:hint="default"/>
        </w:rPr>
        <w:t>né</w:t>
      </w:r>
      <w:r w:rsidRPr="00BE7660">
        <w:rPr>
          <w:rFonts w:cs="Times New Roman" w:hint="default"/>
        </w:rPr>
        <w:t>ho fondu, na schvá</w:t>
      </w:r>
      <w:r w:rsidRPr="00BE7660">
        <w:rPr>
          <w:rFonts w:cs="Times New Roman" w:hint="default"/>
        </w:rPr>
        <w:t>lené</w:t>
      </w:r>
      <w:r w:rsidRPr="00BE7660">
        <w:rPr>
          <w:rFonts w:cs="Times New Roman" w:hint="default"/>
        </w:rPr>
        <w:t xml:space="preserve"> priority š</w:t>
      </w:r>
      <w:r w:rsidRPr="00BE7660">
        <w:rPr>
          <w:rFonts w:cs="Times New Roman" w:hint="default"/>
        </w:rPr>
        <w:t>tá</w:t>
      </w:r>
      <w:r w:rsidRPr="00BE7660">
        <w:rPr>
          <w:rFonts w:cs="Times New Roman" w:hint="default"/>
        </w:rPr>
        <w:t>tnej environmentá</w:t>
      </w:r>
      <w:r w:rsidRPr="00BE7660">
        <w:rPr>
          <w:rFonts w:cs="Times New Roman" w:hint="default"/>
        </w:rPr>
        <w:t>lnej politiky Slovenskej republiky a na schvá</w:t>
      </w:r>
      <w:r w:rsidRPr="00BE7660">
        <w:rPr>
          <w:rFonts w:cs="Times New Roman" w:hint="default"/>
        </w:rPr>
        <w:t>lený</w:t>
      </w:r>
      <w:r w:rsidRPr="00BE7660">
        <w:rPr>
          <w:rFonts w:cs="Times New Roman" w:hint="default"/>
        </w:rPr>
        <w:t xml:space="preserve"> program Slovenskej </w:t>
      </w:r>
      <w:r w:rsidRPr="00BE7660">
        <w:rPr>
          <w:rFonts w:cs="Times New Roman" w:hint="default"/>
        </w:rPr>
        <w:t>republiky. Podkladom na rozhodnutie sprá</w:t>
      </w:r>
      <w:r w:rsidRPr="00BE7660">
        <w:rPr>
          <w:rFonts w:cs="Times New Roman" w:hint="default"/>
        </w:rPr>
        <w:t>vnej rady o poskytnutí</w:t>
      </w:r>
      <w:r w:rsidRPr="00BE7660">
        <w:rPr>
          <w:rFonts w:cs="Times New Roman" w:hint="default"/>
        </w:rPr>
        <w:t xml:space="preserve"> prostriedkov Recyklač</w:t>
      </w:r>
      <w:r w:rsidRPr="00BE7660">
        <w:rPr>
          <w:rFonts w:cs="Times New Roman" w:hint="default"/>
        </w:rPr>
        <w:t>né</w:t>
      </w:r>
      <w:r w:rsidRPr="00BE7660">
        <w:rPr>
          <w:rFonts w:cs="Times New Roman" w:hint="default"/>
        </w:rPr>
        <w:t>ho fondu v prí</w:t>
      </w:r>
      <w:r w:rsidRPr="00BE7660">
        <w:rPr>
          <w:rFonts w:cs="Times New Roman" w:hint="default"/>
        </w:rPr>
        <w:t>sluš</w:t>
      </w:r>
      <w:r w:rsidRPr="00BE7660">
        <w:rPr>
          <w:rFonts w:cs="Times New Roman" w:hint="default"/>
        </w:rPr>
        <w:t>nom sektore musí</w:t>
      </w:r>
      <w:r w:rsidRPr="00BE7660">
        <w:rPr>
          <w:rFonts w:cs="Times New Roman" w:hint="default"/>
        </w:rPr>
        <w:t xml:space="preserve"> byť</w:t>
      </w:r>
      <w:r w:rsidRPr="00BE7660">
        <w:rPr>
          <w:rFonts w:cs="Times New Roman" w:hint="default"/>
        </w:rPr>
        <w:t xml:space="preserve"> projekt realizá</w:t>
      </w:r>
      <w:r w:rsidRPr="00BE7660">
        <w:rPr>
          <w:rFonts w:cs="Times New Roman" w:hint="default"/>
        </w:rPr>
        <w:t>cie systé</w:t>
      </w:r>
      <w:r w:rsidRPr="00BE7660">
        <w:rPr>
          <w:rFonts w:cs="Times New Roman" w:hint="default"/>
        </w:rPr>
        <w:t>mu zberu a zhodnotenia odpadov prí</w:t>
      </w:r>
      <w:r w:rsidRPr="00BE7660">
        <w:rPr>
          <w:rFonts w:cs="Times New Roman" w:hint="default"/>
        </w:rPr>
        <w:t>sluš</w:t>
      </w:r>
      <w:r w:rsidRPr="00BE7660">
        <w:rPr>
          <w:rFonts w:cs="Times New Roman" w:hint="default"/>
        </w:rPr>
        <w:t>né</w:t>
      </w:r>
      <w:r w:rsidRPr="00BE7660">
        <w:rPr>
          <w:rFonts w:cs="Times New Roman" w:hint="default"/>
        </w:rPr>
        <w:t xml:space="preserve">ho </w:t>
      </w:r>
      <w:r w:rsidRPr="00BE7660" w:rsidR="00EC4D22">
        <w:rPr>
          <w:rFonts w:cs="Times New Roman" w:hint="default"/>
        </w:rPr>
        <w:t>komoditné</w:t>
      </w:r>
      <w:r w:rsidRPr="00BE7660" w:rsidR="00EC4D22">
        <w:rPr>
          <w:rFonts w:cs="Times New Roman" w:hint="default"/>
        </w:rPr>
        <w:t xml:space="preserve">ho </w:t>
      </w:r>
      <w:r w:rsidRPr="00BE7660">
        <w:rPr>
          <w:rFonts w:cs="Times New Roman"/>
        </w:rPr>
        <w:t>program</w:t>
      </w:r>
      <w:r w:rsidRPr="00BE7660" w:rsidR="00EC4D22">
        <w:rPr>
          <w:rFonts w:cs="Times New Roman"/>
        </w:rPr>
        <w:t>u</w:t>
      </w:r>
      <w:r w:rsidRPr="00BE7660">
        <w:rPr>
          <w:rFonts w:cs="Times New Roman" w:hint="default"/>
        </w:rPr>
        <w:t xml:space="preserve"> sektora, ktorý</w:t>
      </w:r>
      <w:r w:rsidRPr="00BE7660">
        <w:rPr>
          <w:rFonts w:cs="Times New Roman" w:hint="default"/>
        </w:rPr>
        <w:t xml:space="preserve"> musí</w:t>
      </w:r>
      <w:r w:rsidRPr="00BE7660">
        <w:rPr>
          <w:rFonts w:cs="Times New Roman" w:hint="default"/>
        </w:rPr>
        <w:t xml:space="preserve"> byť</w:t>
      </w:r>
      <w:r w:rsidRPr="00BE7660">
        <w:rPr>
          <w:rFonts w:cs="Times New Roman" w:hint="default"/>
        </w:rPr>
        <w:t xml:space="preserve"> v sú</w:t>
      </w:r>
      <w:r w:rsidRPr="00BE7660">
        <w:rPr>
          <w:rFonts w:cs="Times New Roman" w:hint="default"/>
        </w:rPr>
        <w:t>lade s programo</w:t>
      </w:r>
      <w:r w:rsidRPr="00BE7660">
        <w:rPr>
          <w:rFonts w:cs="Times New Roman" w:hint="default"/>
        </w:rPr>
        <w:t xml:space="preserve">m. </w:t>
      </w:r>
    </w:p>
    <w:p w:rsidR="003B0B48" w:rsidRPr="00BE7660" w:rsidP="00BE7660">
      <w:pPr>
        <w:autoSpaceDE w:val="0"/>
        <w:bidi w:val="0"/>
        <w:jc w:val="both"/>
        <w:rPr>
          <w:rFonts w:cs="Times New Roman"/>
        </w:rPr>
      </w:pPr>
    </w:p>
    <w:p w:rsidR="003B0B48" w:rsidRPr="00BE7660" w:rsidP="00BE7660">
      <w:pPr>
        <w:numPr>
          <w:ilvl w:val="2"/>
          <w:numId w:val="194"/>
        </w:numPr>
        <w:tabs>
          <w:tab w:val="left" w:pos="567"/>
        </w:tabs>
        <w:autoSpaceDE w:val="0"/>
        <w:autoSpaceDN/>
        <w:bidi w:val="0"/>
        <w:ind w:left="0" w:firstLine="0"/>
        <w:jc w:val="both"/>
        <w:textAlignment w:val="auto"/>
        <w:rPr>
          <w:rFonts w:cs="Times New Roman" w:hint="default"/>
        </w:rPr>
      </w:pPr>
      <w:r w:rsidRPr="00BE7660">
        <w:rPr>
          <w:rFonts w:cs="Times New Roman" w:hint="default"/>
        </w:rPr>
        <w:t>Ak sprá</w:t>
      </w:r>
      <w:r w:rsidRPr="00BE7660">
        <w:rPr>
          <w:rFonts w:cs="Times New Roman" w:hint="default"/>
        </w:rPr>
        <w:t>vna rada rozhodne o poskytnutí</w:t>
      </w:r>
      <w:r w:rsidRPr="00BE7660">
        <w:rPr>
          <w:rFonts w:cs="Times New Roman" w:hint="default"/>
        </w:rPr>
        <w:t xml:space="preserve"> prostriedkov z Recyklač</w:t>
      </w:r>
      <w:r w:rsidRPr="00BE7660">
        <w:rPr>
          <w:rFonts w:cs="Times New Roman" w:hint="default"/>
        </w:rPr>
        <w:t>né</w:t>
      </w:r>
      <w:r w:rsidRPr="00BE7660">
        <w:rPr>
          <w:rFonts w:cs="Times New Roman" w:hint="default"/>
        </w:rPr>
        <w:t>ho fondu ž</w:t>
      </w:r>
      <w:r w:rsidRPr="00BE7660">
        <w:rPr>
          <w:rFonts w:cs="Times New Roman" w:hint="default"/>
        </w:rPr>
        <w:t>iadateľ</w:t>
      </w:r>
      <w:r w:rsidRPr="00BE7660">
        <w:rPr>
          <w:rFonts w:cs="Times New Roman" w:hint="default"/>
        </w:rPr>
        <w:t>ovi, riaditeľ</w:t>
      </w:r>
      <w:r w:rsidRPr="00BE7660">
        <w:rPr>
          <w:rFonts w:cs="Times New Roman" w:hint="default"/>
        </w:rPr>
        <w:t xml:space="preserve"> predloží</w:t>
      </w:r>
      <w:r w:rsidRPr="00BE7660">
        <w:rPr>
          <w:rFonts w:cs="Times New Roman" w:hint="default"/>
        </w:rPr>
        <w:t xml:space="preserve"> rozhodnutie spr</w:t>
      </w:r>
      <w:r w:rsidRPr="00BE7660" w:rsidR="00020EF4">
        <w:rPr>
          <w:rFonts w:cs="Times New Roman" w:hint="default"/>
        </w:rPr>
        <w:t>á</w:t>
      </w:r>
      <w:r w:rsidRPr="00BE7660" w:rsidR="00020EF4">
        <w:rPr>
          <w:rFonts w:cs="Times New Roman" w:hint="default"/>
        </w:rPr>
        <w:t>vnej rady na podpis ministrovi</w:t>
      </w:r>
      <w:r w:rsidRPr="00BE7660">
        <w:rPr>
          <w:rFonts w:cs="Times New Roman" w:hint="default"/>
        </w:rPr>
        <w:t>. Ak sprá</w:t>
      </w:r>
      <w:r w:rsidRPr="00BE7660">
        <w:rPr>
          <w:rFonts w:cs="Times New Roman" w:hint="default"/>
        </w:rPr>
        <w:t>vna rada ž</w:t>
      </w:r>
      <w:r w:rsidRPr="00BE7660">
        <w:rPr>
          <w:rFonts w:cs="Times New Roman" w:hint="default"/>
        </w:rPr>
        <w:t>iadosti nevyhovie, ozná</w:t>
      </w:r>
      <w:r w:rsidRPr="00BE7660">
        <w:rPr>
          <w:rFonts w:cs="Times New Roman" w:hint="default"/>
        </w:rPr>
        <w:t>mi to riaditeľ</w:t>
      </w:r>
      <w:r w:rsidRPr="00BE7660">
        <w:rPr>
          <w:rFonts w:cs="Times New Roman" w:hint="default"/>
        </w:rPr>
        <w:t xml:space="preserve"> pí</w:t>
      </w:r>
      <w:r w:rsidRPr="00BE7660">
        <w:rPr>
          <w:rFonts w:cs="Times New Roman" w:hint="default"/>
        </w:rPr>
        <w:t>somne ž</w:t>
      </w:r>
      <w:r w:rsidRPr="00BE7660">
        <w:rPr>
          <w:rFonts w:cs="Times New Roman" w:hint="default"/>
        </w:rPr>
        <w:t>iadateľ</w:t>
      </w:r>
      <w:r w:rsidRPr="00BE7660">
        <w:rPr>
          <w:rFonts w:cs="Times New Roman" w:hint="default"/>
        </w:rPr>
        <w:t>ovi do piatich dní</w:t>
      </w:r>
      <w:r w:rsidRPr="00BE7660">
        <w:rPr>
          <w:rFonts w:cs="Times New Roman" w:hint="default"/>
        </w:rPr>
        <w:t xml:space="preserve"> odo d</w:t>
      </w:r>
      <w:r w:rsidRPr="00BE7660">
        <w:rPr>
          <w:rFonts w:cs="Times New Roman" w:hint="default"/>
        </w:rPr>
        <w:t>ň</w:t>
      </w:r>
      <w:r w:rsidRPr="00BE7660">
        <w:rPr>
          <w:rFonts w:cs="Times New Roman" w:hint="default"/>
        </w:rPr>
        <w:t>a rozhodnutia sprá</w:t>
      </w:r>
      <w:r w:rsidRPr="00BE7660">
        <w:rPr>
          <w:rFonts w:cs="Times New Roman" w:hint="default"/>
        </w:rPr>
        <w:t>vnej rady. Ak minister rozhodnutie sprá</w:t>
      </w:r>
      <w:r w:rsidRPr="00BE7660">
        <w:rPr>
          <w:rFonts w:cs="Times New Roman" w:hint="default"/>
        </w:rPr>
        <w:t>vnej rady o poskytnutí</w:t>
      </w:r>
      <w:r w:rsidRPr="00BE7660">
        <w:rPr>
          <w:rFonts w:cs="Times New Roman" w:hint="default"/>
        </w:rPr>
        <w:t xml:space="preserve"> prostriedkov z Recyklač</w:t>
      </w:r>
      <w:r w:rsidRPr="00BE7660">
        <w:rPr>
          <w:rFonts w:cs="Times New Roman" w:hint="default"/>
        </w:rPr>
        <w:t>né</w:t>
      </w:r>
      <w:r w:rsidRPr="00BE7660">
        <w:rPr>
          <w:rFonts w:cs="Times New Roman" w:hint="default"/>
        </w:rPr>
        <w:t>ho fondu podpíš</w:t>
      </w:r>
      <w:r w:rsidRPr="00BE7660">
        <w:rPr>
          <w:rFonts w:cs="Times New Roman" w:hint="default"/>
        </w:rPr>
        <w:t>e, vyzve riaditeľ</w:t>
      </w:r>
      <w:r w:rsidRPr="00BE7660">
        <w:rPr>
          <w:rFonts w:cs="Times New Roman" w:hint="default"/>
        </w:rPr>
        <w:t xml:space="preserve"> ž</w:t>
      </w:r>
      <w:r w:rsidRPr="00BE7660">
        <w:rPr>
          <w:rFonts w:cs="Times New Roman" w:hint="default"/>
        </w:rPr>
        <w:t>iadateľ</w:t>
      </w:r>
      <w:r w:rsidRPr="00BE7660">
        <w:rPr>
          <w:rFonts w:cs="Times New Roman" w:hint="default"/>
        </w:rPr>
        <w:t>a do 15 dní</w:t>
      </w:r>
      <w:r w:rsidRPr="00BE7660">
        <w:rPr>
          <w:rFonts w:cs="Times New Roman" w:hint="default"/>
        </w:rPr>
        <w:t xml:space="preserve"> od podpí</w:t>
      </w:r>
      <w:r w:rsidRPr="00BE7660">
        <w:rPr>
          <w:rFonts w:cs="Times New Roman" w:hint="default"/>
        </w:rPr>
        <w:t>sania rozhodnutia sprá</w:t>
      </w:r>
      <w:r w:rsidRPr="00BE7660">
        <w:rPr>
          <w:rFonts w:cs="Times New Roman" w:hint="default"/>
        </w:rPr>
        <w:t>vnej rady ministrom na uzavretie zmluvy. Ak minister do 60 dní</w:t>
      </w:r>
      <w:r w:rsidRPr="00BE7660">
        <w:rPr>
          <w:rFonts w:cs="Times New Roman" w:hint="default"/>
        </w:rPr>
        <w:t xml:space="preserve"> od </w:t>
      </w:r>
      <w:r w:rsidRPr="00BE7660">
        <w:rPr>
          <w:rFonts w:cs="Times New Roman" w:hint="default"/>
        </w:rPr>
        <w:t>r</w:t>
      </w:r>
      <w:r w:rsidRPr="00BE7660">
        <w:rPr>
          <w:rFonts w:cs="Times New Roman" w:hint="default"/>
        </w:rPr>
        <w:t>ozhodnutia sprá</w:t>
      </w:r>
      <w:r w:rsidRPr="00BE7660">
        <w:rPr>
          <w:rFonts w:cs="Times New Roman" w:hint="default"/>
        </w:rPr>
        <w:t>vnej rady o poskytnutí</w:t>
      </w:r>
      <w:r w:rsidRPr="00BE7660">
        <w:rPr>
          <w:rFonts w:cs="Times New Roman" w:hint="default"/>
        </w:rPr>
        <w:t xml:space="preserve"> prostriedkov z Recyklač</w:t>
      </w:r>
      <w:r w:rsidRPr="00BE7660">
        <w:rPr>
          <w:rFonts w:cs="Times New Roman" w:hint="default"/>
        </w:rPr>
        <w:t>né</w:t>
      </w:r>
      <w:r w:rsidRPr="00BE7660">
        <w:rPr>
          <w:rFonts w:cs="Times New Roman" w:hint="default"/>
        </w:rPr>
        <w:t xml:space="preserve">ho fondu </w:t>
      </w:r>
      <w:r w:rsidR="00095177">
        <w:rPr>
          <w:rFonts w:cs="Times New Roman" w:hint="default"/>
        </w:rPr>
        <w:t>rozhodnutie sprá</w:t>
      </w:r>
      <w:r w:rsidR="00095177">
        <w:rPr>
          <w:rFonts w:cs="Times New Roman" w:hint="default"/>
        </w:rPr>
        <w:t>vnej rady</w:t>
      </w:r>
      <w:r w:rsidRPr="00BE7660" w:rsidR="00095177">
        <w:rPr>
          <w:rFonts w:cs="Times New Roman"/>
        </w:rPr>
        <w:t xml:space="preserve"> </w:t>
      </w:r>
      <w:r w:rsidRPr="00BE7660">
        <w:rPr>
          <w:rFonts w:cs="Times New Roman" w:hint="default"/>
        </w:rPr>
        <w:t>nepodpíš</w:t>
      </w:r>
      <w:r w:rsidRPr="00BE7660">
        <w:rPr>
          <w:rFonts w:cs="Times New Roman" w:hint="default"/>
        </w:rPr>
        <w:t>e, rozhodnutie vrá</w:t>
      </w:r>
      <w:r w:rsidRPr="00BE7660">
        <w:rPr>
          <w:rFonts w:cs="Times New Roman" w:hint="default"/>
        </w:rPr>
        <w:t>ti sprá</w:t>
      </w:r>
      <w:r w:rsidRPr="00BE7660">
        <w:rPr>
          <w:rFonts w:cs="Times New Roman" w:hint="default"/>
        </w:rPr>
        <w:t>vnej rade a uvedie dô</w:t>
      </w:r>
      <w:r w:rsidRPr="00BE7660">
        <w:rPr>
          <w:rFonts w:cs="Times New Roman" w:hint="default"/>
        </w:rPr>
        <w:t>vody, pre ktoré</w:t>
      </w:r>
      <w:r w:rsidRPr="00BE7660">
        <w:rPr>
          <w:rFonts w:cs="Times New Roman" w:hint="default"/>
        </w:rPr>
        <w:t xml:space="preserve"> ho nepodpí</w:t>
      </w:r>
      <w:r w:rsidRPr="00BE7660">
        <w:rPr>
          <w:rFonts w:cs="Times New Roman" w:hint="default"/>
        </w:rPr>
        <w:t>sal. Sprá</w:t>
      </w:r>
      <w:r w:rsidRPr="00BE7660">
        <w:rPr>
          <w:rFonts w:cs="Times New Roman" w:hint="default"/>
        </w:rPr>
        <w:t>vna rada môž</w:t>
      </w:r>
      <w:r w:rsidRPr="00BE7660">
        <w:rPr>
          <w:rFonts w:cs="Times New Roman" w:hint="default"/>
        </w:rPr>
        <w:t>e opä</w:t>
      </w:r>
      <w:r w:rsidRPr="00BE7660">
        <w:rPr>
          <w:rFonts w:cs="Times New Roman" w:hint="default"/>
        </w:rPr>
        <w:t>tovne rozhodnutie nepodpí</w:t>
      </w:r>
      <w:r w:rsidRPr="00BE7660">
        <w:rPr>
          <w:rFonts w:cs="Times New Roman" w:hint="default"/>
        </w:rPr>
        <w:t>sané</w:t>
      </w:r>
      <w:r w:rsidRPr="00BE7660">
        <w:rPr>
          <w:rFonts w:cs="Times New Roman" w:hint="default"/>
        </w:rPr>
        <w:t xml:space="preserve"> ministrom prerokovať</w:t>
      </w:r>
      <w:r w:rsidRPr="00BE7660">
        <w:rPr>
          <w:rFonts w:cs="Times New Roman" w:hint="default"/>
        </w:rPr>
        <w:t xml:space="preserve"> a</w:t>
      </w:r>
      <w:r w:rsidRPr="00BE7660">
        <w:rPr>
          <w:rFonts w:cs="Times New Roman" w:hint="default"/>
        </w:rPr>
        <w:t xml:space="preserve"> schvá</w:t>
      </w:r>
      <w:r w:rsidRPr="00BE7660">
        <w:rPr>
          <w:rFonts w:cs="Times New Roman" w:hint="default"/>
        </w:rPr>
        <w:t>liť</w:t>
      </w:r>
      <w:r w:rsidRPr="00BE7660">
        <w:rPr>
          <w:rFonts w:cs="Times New Roman" w:hint="default"/>
        </w:rPr>
        <w:t>. Na jeho opä</w:t>
      </w:r>
      <w:r w:rsidRPr="00BE7660">
        <w:rPr>
          <w:rFonts w:cs="Times New Roman" w:hint="default"/>
        </w:rPr>
        <w:t>tovné</w:t>
      </w:r>
      <w:r w:rsidRPr="00BE7660">
        <w:rPr>
          <w:rFonts w:cs="Times New Roman" w:hint="default"/>
        </w:rPr>
        <w:t xml:space="preserve"> schvá</w:t>
      </w:r>
      <w:r w:rsidRPr="00BE7660">
        <w:rPr>
          <w:rFonts w:cs="Times New Roman" w:hint="default"/>
        </w:rPr>
        <w:t>lenie sa vyž</w:t>
      </w:r>
      <w:r w:rsidRPr="00BE7660">
        <w:rPr>
          <w:rFonts w:cs="Times New Roman" w:hint="default"/>
        </w:rPr>
        <w:t>aduje sú</w:t>
      </w:r>
      <w:r w:rsidRPr="00BE7660">
        <w:rPr>
          <w:rFonts w:cs="Times New Roman" w:hint="default"/>
        </w:rPr>
        <w:t>hlas najmenej dvoch tretí</w:t>
      </w:r>
      <w:r w:rsidRPr="00BE7660">
        <w:rPr>
          <w:rFonts w:cs="Times New Roman" w:hint="default"/>
        </w:rPr>
        <w:t>n vš</w:t>
      </w:r>
      <w:r w:rsidRPr="00BE7660">
        <w:rPr>
          <w:rFonts w:cs="Times New Roman" w:hint="default"/>
        </w:rPr>
        <w:t>etký</w:t>
      </w:r>
      <w:r w:rsidRPr="00BE7660">
        <w:rPr>
          <w:rFonts w:cs="Times New Roman" w:hint="default"/>
        </w:rPr>
        <w:t>ch č</w:t>
      </w:r>
      <w:r w:rsidRPr="00BE7660">
        <w:rPr>
          <w:rFonts w:cs="Times New Roman" w:hint="default"/>
        </w:rPr>
        <w:t>lenov sprá</w:t>
      </w:r>
      <w:r w:rsidRPr="00BE7660">
        <w:rPr>
          <w:rFonts w:cs="Times New Roman" w:hint="default"/>
        </w:rPr>
        <w:t>vnej rady; v prí</w:t>
      </w:r>
      <w:r w:rsidRPr="00BE7660">
        <w:rPr>
          <w:rFonts w:cs="Times New Roman" w:hint="default"/>
        </w:rPr>
        <w:t>pade opä</w:t>
      </w:r>
      <w:r w:rsidRPr="00BE7660">
        <w:rPr>
          <w:rFonts w:cs="Times New Roman" w:hint="default"/>
        </w:rPr>
        <w:t>tovné</w:t>
      </w:r>
      <w:r w:rsidRPr="00BE7660">
        <w:rPr>
          <w:rFonts w:cs="Times New Roman" w:hint="default"/>
        </w:rPr>
        <w:t>ho schvá</w:t>
      </w:r>
      <w:r w:rsidRPr="00BE7660">
        <w:rPr>
          <w:rFonts w:cs="Times New Roman" w:hint="default"/>
        </w:rPr>
        <w:t>lenia rozhodnutia sprá</w:t>
      </w:r>
      <w:r w:rsidRPr="00BE7660">
        <w:rPr>
          <w:rFonts w:cs="Times New Roman" w:hint="default"/>
        </w:rPr>
        <w:t>vnej rady najmenej dvoma tretinami vš</w:t>
      </w:r>
      <w:r w:rsidRPr="00BE7660">
        <w:rPr>
          <w:rFonts w:cs="Times New Roman" w:hint="default"/>
        </w:rPr>
        <w:t>etký</w:t>
      </w:r>
      <w:r w:rsidRPr="00BE7660">
        <w:rPr>
          <w:rFonts w:cs="Times New Roman" w:hint="default"/>
        </w:rPr>
        <w:t>ch jej č</w:t>
      </w:r>
      <w:r w:rsidRPr="00BE7660">
        <w:rPr>
          <w:rFonts w:cs="Times New Roman" w:hint="default"/>
        </w:rPr>
        <w:t>lenov sa podpis ministra nevyž</w:t>
      </w:r>
      <w:r w:rsidRPr="00BE7660">
        <w:rPr>
          <w:rFonts w:cs="Times New Roman" w:hint="default"/>
        </w:rPr>
        <w:t>aduje.</w:t>
      </w:r>
    </w:p>
    <w:p w:rsidR="003B0B48" w:rsidRPr="00BE7660" w:rsidP="00BE7660">
      <w:pPr>
        <w:tabs>
          <w:tab w:val="left" w:pos="567"/>
        </w:tabs>
        <w:autoSpaceDE w:val="0"/>
        <w:bidi w:val="0"/>
        <w:jc w:val="both"/>
        <w:rPr>
          <w:rFonts w:cs="Times New Roman"/>
        </w:rPr>
      </w:pPr>
    </w:p>
    <w:p w:rsidR="003B0B48" w:rsidRPr="00BE7660" w:rsidP="00BE7660">
      <w:pPr>
        <w:numPr>
          <w:ilvl w:val="2"/>
          <w:numId w:val="194"/>
        </w:numPr>
        <w:tabs>
          <w:tab w:val="left" w:pos="567"/>
        </w:tabs>
        <w:autoSpaceDE w:val="0"/>
        <w:autoSpaceDN/>
        <w:bidi w:val="0"/>
        <w:ind w:left="0" w:firstLine="0"/>
        <w:jc w:val="both"/>
        <w:textAlignment w:val="auto"/>
        <w:rPr>
          <w:rFonts w:cs="Times New Roman" w:hint="default"/>
        </w:rPr>
      </w:pPr>
      <w:r w:rsidRPr="00BE7660">
        <w:rPr>
          <w:rFonts w:cs="Times New Roman" w:hint="default"/>
        </w:rPr>
        <w:t>Na zá</w:t>
      </w:r>
      <w:r w:rsidRPr="00BE7660">
        <w:rPr>
          <w:rFonts w:cs="Times New Roman" w:hint="default"/>
        </w:rPr>
        <w:t>klade rozhodnutia sprá</w:t>
      </w:r>
      <w:r w:rsidRPr="00BE7660">
        <w:rPr>
          <w:rFonts w:cs="Times New Roman" w:hint="default"/>
        </w:rPr>
        <w:t>vnej rady a po jeho podpí</w:t>
      </w:r>
      <w:r w:rsidRPr="00BE7660">
        <w:rPr>
          <w:rFonts w:cs="Times New Roman" w:hint="default"/>
        </w:rPr>
        <w:t>saní</w:t>
      </w:r>
      <w:r w:rsidRPr="00BE7660">
        <w:rPr>
          <w:rFonts w:cs="Times New Roman" w:hint="default"/>
        </w:rPr>
        <w:t xml:space="preserve"> ministrom alebo po jeho opä</w:t>
      </w:r>
      <w:r w:rsidRPr="00BE7660">
        <w:rPr>
          <w:rFonts w:cs="Times New Roman" w:hint="default"/>
        </w:rPr>
        <w:t>tovnom schvá</w:t>
      </w:r>
      <w:r w:rsidRPr="00BE7660">
        <w:rPr>
          <w:rFonts w:cs="Times New Roman" w:hint="default"/>
        </w:rPr>
        <w:t>lení</w:t>
      </w:r>
      <w:r w:rsidRPr="00BE7660">
        <w:rPr>
          <w:rFonts w:cs="Times New Roman" w:hint="default"/>
        </w:rPr>
        <w:t xml:space="preserve"> najmenej dvoma tretinami vš</w:t>
      </w:r>
      <w:r w:rsidRPr="00BE7660">
        <w:rPr>
          <w:rFonts w:cs="Times New Roman" w:hint="default"/>
        </w:rPr>
        <w:t>etký</w:t>
      </w:r>
      <w:r w:rsidRPr="00BE7660">
        <w:rPr>
          <w:rFonts w:cs="Times New Roman" w:hint="default"/>
        </w:rPr>
        <w:t>ch č</w:t>
      </w:r>
      <w:r w:rsidRPr="00BE7660">
        <w:rPr>
          <w:rFonts w:cs="Times New Roman" w:hint="default"/>
        </w:rPr>
        <w:t>lenov sprá</w:t>
      </w:r>
      <w:r w:rsidRPr="00BE7660">
        <w:rPr>
          <w:rFonts w:cs="Times New Roman" w:hint="default"/>
        </w:rPr>
        <w:t>vnej rady uzatvá</w:t>
      </w:r>
      <w:r w:rsidRPr="00BE7660">
        <w:rPr>
          <w:rFonts w:cs="Times New Roman" w:hint="default"/>
        </w:rPr>
        <w:t>ra riaditeľ</w:t>
      </w:r>
      <w:r w:rsidRPr="00BE7660">
        <w:rPr>
          <w:rFonts w:cs="Times New Roman" w:hint="default"/>
        </w:rPr>
        <w:t xml:space="preserve"> v mene Recyklač</w:t>
      </w:r>
      <w:r w:rsidRPr="00BE7660">
        <w:rPr>
          <w:rFonts w:cs="Times New Roman" w:hint="default"/>
        </w:rPr>
        <w:t>né</w:t>
      </w:r>
      <w:r w:rsidRPr="00BE7660">
        <w:rPr>
          <w:rFonts w:cs="Times New Roman" w:hint="default"/>
        </w:rPr>
        <w:t>ho fondu so ž</w:t>
      </w:r>
      <w:r w:rsidRPr="00BE7660">
        <w:rPr>
          <w:rFonts w:cs="Times New Roman" w:hint="default"/>
        </w:rPr>
        <w:t>iadateľ</w:t>
      </w:r>
      <w:r w:rsidRPr="00BE7660">
        <w:rPr>
          <w:rFonts w:cs="Times New Roman" w:hint="default"/>
        </w:rPr>
        <w:t>om o poskytnutie prostriedkov Recyklač</w:t>
      </w:r>
      <w:r w:rsidRPr="00BE7660">
        <w:rPr>
          <w:rFonts w:cs="Times New Roman" w:hint="default"/>
        </w:rPr>
        <w:t>né</w:t>
      </w:r>
      <w:r w:rsidRPr="00BE7660">
        <w:rPr>
          <w:rFonts w:cs="Times New Roman" w:hint="default"/>
        </w:rPr>
        <w:t xml:space="preserve">ho fondu </w:t>
      </w:r>
      <w:r w:rsidRPr="00BE7660">
        <w:rPr>
          <w:rFonts w:cs="Times New Roman" w:hint="default"/>
        </w:rPr>
        <w:t>p</w:t>
      </w:r>
      <w:r w:rsidRPr="00BE7660">
        <w:rPr>
          <w:rFonts w:cs="Times New Roman" w:hint="default"/>
        </w:rPr>
        <w:t>í</w:t>
      </w:r>
      <w:r w:rsidRPr="00BE7660">
        <w:rPr>
          <w:rFonts w:cs="Times New Roman" w:hint="default"/>
        </w:rPr>
        <w:t>somnú</w:t>
      </w:r>
      <w:r w:rsidRPr="00BE7660">
        <w:rPr>
          <w:rFonts w:cs="Times New Roman" w:hint="default"/>
        </w:rPr>
        <w:t xml:space="preserve"> zmluvu o poskytnutí</w:t>
      </w:r>
      <w:r w:rsidRPr="00BE7660">
        <w:rPr>
          <w:rFonts w:cs="Times New Roman" w:hint="default"/>
        </w:rPr>
        <w:t xml:space="preserve"> prostriedkov Recyklač</w:t>
      </w:r>
      <w:r w:rsidRPr="00BE7660">
        <w:rPr>
          <w:rFonts w:cs="Times New Roman" w:hint="default"/>
        </w:rPr>
        <w:t>né</w:t>
      </w:r>
      <w:r w:rsidRPr="00BE7660">
        <w:rPr>
          <w:rFonts w:cs="Times New Roman" w:hint="default"/>
        </w:rPr>
        <w:t>ho fondu. Tá</w:t>
      </w:r>
      <w:r w:rsidRPr="00BE7660">
        <w:rPr>
          <w:rFonts w:cs="Times New Roman" w:hint="default"/>
        </w:rPr>
        <w:t>to zmluva obsahuje najmä</w:t>
      </w:r>
      <w:r w:rsidRPr="00BE7660">
        <w:rPr>
          <w:rFonts w:cs="Times New Roman" w:hint="default"/>
        </w:rPr>
        <w:t xml:space="preserve"> </w:t>
      </w:r>
    </w:p>
    <w:p w:rsidR="003B0B48" w:rsidRPr="00BE7660" w:rsidP="00BE7660">
      <w:pPr>
        <w:numPr>
          <w:ilvl w:val="3"/>
          <w:numId w:val="194"/>
        </w:numPr>
        <w:tabs>
          <w:tab w:val="left" w:pos="567"/>
          <w:tab w:val="left" w:pos="720"/>
        </w:tabs>
        <w:autoSpaceDE w:val="0"/>
        <w:autoSpaceDN/>
        <w:bidi w:val="0"/>
        <w:ind w:left="0" w:firstLine="284"/>
        <w:jc w:val="both"/>
        <w:textAlignment w:val="auto"/>
        <w:rPr>
          <w:rFonts w:cs="Times New Roman" w:hint="default"/>
        </w:rPr>
      </w:pPr>
      <w:r w:rsidRPr="00BE7660">
        <w:rPr>
          <w:rFonts w:cs="Times New Roman" w:hint="default"/>
        </w:rPr>
        <w:t>identifikač</w:t>
      </w:r>
      <w:r w:rsidRPr="00BE7660">
        <w:rPr>
          <w:rFonts w:cs="Times New Roman" w:hint="default"/>
        </w:rPr>
        <w:t>né</w:t>
      </w:r>
      <w:r w:rsidRPr="00BE7660">
        <w:rPr>
          <w:rFonts w:cs="Times New Roman" w:hint="default"/>
        </w:rPr>
        <w:t xml:space="preserve"> ú</w:t>
      </w:r>
      <w:r w:rsidRPr="00BE7660">
        <w:rPr>
          <w:rFonts w:cs="Times New Roman" w:hint="default"/>
        </w:rPr>
        <w:t>daje zmluvný</w:t>
      </w:r>
      <w:r w:rsidRPr="00BE7660">
        <w:rPr>
          <w:rFonts w:cs="Times New Roman" w:hint="default"/>
        </w:rPr>
        <w:t>ch strá</w:t>
      </w:r>
      <w:r w:rsidRPr="00BE7660">
        <w:rPr>
          <w:rFonts w:cs="Times New Roman" w:hint="default"/>
        </w:rPr>
        <w:t xml:space="preserve">n, </w:t>
      </w:r>
    </w:p>
    <w:p w:rsidR="003B0B48" w:rsidRPr="00BE7660" w:rsidP="00BE7660">
      <w:pPr>
        <w:numPr>
          <w:ilvl w:val="3"/>
          <w:numId w:val="194"/>
        </w:numPr>
        <w:tabs>
          <w:tab w:val="left" w:pos="567"/>
          <w:tab w:val="left" w:pos="720"/>
        </w:tabs>
        <w:autoSpaceDE w:val="0"/>
        <w:autoSpaceDN/>
        <w:bidi w:val="0"/>
        <w:ind w:left="0" w:firstLine="284"/>
        <w:jc w:val="both"/>
        <w:textAlignment w:val="auto"/>
        <w:rPr>
          <w:rFonts w:cs="Times New Roman" w:hint="default"/>
        </w:rPr>
      </w:pPr>
      <w:r w:rsidRPr="00BE7660">
        <w:rPr>
          <w:rFonts w:cs="Times New Roman" w:hint="default"/>
        </w:rPr>
        <w:t>úč</w:t>
      </w:r>
      <w:r w:rsidRPr="00BE7660">
        <w:rPr>
          <w:rFonts w:cs="Times New Roman" w:hint="default"/>
        </w:rPr>
        <w:t>el, druh a výš</w:t>
      </w:r>
      <w:r w:rsidRPr="00BE7660">
        <w:rPr>
          <w:rFonts w:cs="Times New Roman" w:hint="default"/>
        </w:rPr>
        <w:t>ku prostriedkov poskytnutý</w:t>
      </w:r>
      <w:r w:rsidRPr="00BE7660">
        <w:rPr>
          <w:rFonts w:cs="Times New Roman" w:hint="default"/>
        </w:rPr>
        <w:t>ch z Recyklač</w:t>
      </w:r>
      <w:r w:rsidRPr="00BE7660">
        <w:rPr>
          <w:rFonts w:cs="Times New Roman" w:hint="default"/>
        </w:rPr>
        <w:t>né</w:t>
      </w:r>
      <w:r w:rsidRPr="00BE7660">
        <w:rPr>
          <w:rFonts w:cs="Times New Roman" w:hint="default"/>
        </w:rPr>
        <w:t xml:space="preserve">ho fondu, </w:t>
      </w:r>
    </w:p>
    <w:p w:rsidR="003B0B48" w:rsidRPr="00BE7660" w:rsidP="00BE7660">
      <w:pPr>
        <w:numPr>
          <w:ilvl w:val="3"/>
          <w:numId w:val="194"/>
        </w:numPr>
        <w:tabs>
          <w:tab w:val="left" w:pos="567"/>
          <w:tab w:val="left" w:pos="720"/>
        </w:tabs>
        <w:autoSpaceDE w:val="0"/>
        <w:autoSpaceDN/>
        <w:bidi w:val="0"/>
        <w:ind w:left="0" w:firstLine="284"/>
        <w:jc w:val="both"/>
        <w:textAlignment w:val="auto"/>
        <w:rPr>
          <w:rFonts w:cs="Times New Roman" w:hint="default"/>
        </w:rPr>
      </w:pPr>
      <w:r w:rsidRPr="00BE7660">
        <w:rPr>
          <w:rFonts w:cs="Times New Roman" w:hint="default"/>
        </w:rPr>
        <w:t>podmienky použ</w:t>
      </w:r>
      <w:r w:rsidRPr="00BE7660">
        <w:rPr>
          <w:rFonts w:cs="Times New Roman" w:hint="default"/>
        </w:rPr>
        <w:t>itia prostriedkov poskytnutý</w:t>
      </w:r>
      <w:r w:rsidRPr="00BE7660">
        <w:rPr>
          <w:rFonts w:cs="Times New Roman" w:hint="default"/>
        </w:rPr>
        <w:t>ch z Recykl</w:t>
      </w:r>
      <w:r w:rsidRPr="00BE7660">
        <w:rPr>
          <w:rFonts w:cs="Times New Roman" w:hint="default"/>
        </w:rPr>
        <w:t>ač</w:t>
      </w:r>
      <w:r w:rsidRPr="00BE7660">
        <w:rPr>
          <w:rFonts w:cs="Times New Roman" w:hint="default"/>
        </w:rPr>
        <w:t>né</w:t>
      </w:r>
      <w:r w:rsidRPr="00BE7660">
        <w:rPr>
          <w:rFonts w:cs="Times New Roman" w:hint="default"/>
        </w:rPr>
        <w:t xml:space="preserve">ho fondu, </w:t>
      </w:r>
    </w:p>
    <w:p w:rsidR="003B0B48" w:rsidRPr="00BE7660" w:rsidP="00BE7660">
      <w:pPr>
        <w:numPr>
          <w:ilvl w:val="3"/>
          <w:numId w:val="194"/>
        </w:numPr>
        <w:tabs>
          <w:tab w:val="left" w:pos="567"/>
          <w:tab w:val="left" w:pos="720"/>
        </w:tabs>
        <w:autoSpaceDE w:val="0"/>
        <w:autoSpaceDN/>
        <w:bidi w:val="0"/>
        <w:ind w:left="0" w:firstLine="284"/>
        <w:jc w:val="both"/>
        <w:textAlignment w:val="auto"/>
        <w:rPr>
          <w:rFonts w:cs="Times New Roman" w:hint="default"/>
        </w:rPr>
      </w:pPr>
      <w:r w:rsidRPr="00BE7660">
        <w:rPr>
          <w:rFonts w:cs="Times New Roman" w:hint="default"/>
        </w:rPr>
        <w:t>spô</w:t>
      </w:r>
      <w:r w:rsidRPr="00BE7660">
        <w:rPr>
          <w:rFonts w:cs="Times New Roman" w:hint="default"/>
        </w:rPr>
        <w:t>sob plnenia zá</w:t>
      </w:r>
      <w:r w:rsidRPr="00BE7660">
        <w:rPr>
          <w:rFonts w:cs="Times New Roman" w:hint="default"/>
        </w:rPr>
        <w:t>vä</w:t>
      </w:r>
      <w:r w:rsidRPr="00BE7660">
        <w:rPr>
          <w:rFonts w:cs="Times New Roman" w:hint="default"/>
        </w:rPr>
        <w:t>zkov zmluvný</w:t>
      </w:r>
      <w:r w:rsidRPr="00BE7660">
        <w:rPr>
          <w:rFonts w:cs="Times New Roman" w:hint="default"/>
        </w:rPr>
        <w:t>ch strá</w:t>
      </w:r>
      <w:r w:rsidRPr="00BE7660">
        <w:rPr>
          <w:rFonts w:cs="Times New Roman" w:hint="default"/>
        </w:rPr>
        <w:t xml:space="preserve">n, </w:t>
      </w:r>
    </w:p>
    <w:p w:rsidR="003B0B48" w:rsidRPr="00BE7660" w:rsidP="00BE7660">
      <w:pPr>
        <w:numPr>
          <w:ilvl w:val="3"/>
          <w:numId w:val="194"/>
        </w:numPr>
        <w:tabs>
          <w:tab w:val="left" w:pos="567"/>
          <w:tab w:val="left" w:pos="720"/>
        </w:tabs>
        <w:autoSpaceDE w:val="0"/>
        <w:autoSpaceDN/>
        <w:bidi w:val="0"/>
        <w:ind w:left="0" w:firstLine="284"/>
        <w:jc w:val="both"/>
        <w:textAlignment w:val="auto"/>
        <w:rPr>
          <w:rFonts w:cs="Times New Roman" w:hint="default"/>
        </w:rPr>
      </w:pPr>
      <w:r w:rsidRPr="00BE7660">
        <w:rPr>
          <w:rFonts w:cs="Times New Roman" w:hint="default"/>
        </w:rPr>
        <w:t>zabezpeč</w:t>
      </w:r>
      <w:r w:rsidRPr="00BE7660">
        <w:rPr>
          <w:rFonts w:cs="Times New Roman" w:hint="default"/>
        </w:rPr>
        <w:t>enie zá</w:t>
      </w:r>
      <w:r w:rsidRPr="00BE7660">
        <w:rPr>
          <w:rFonts w:cs="Times New Roman" w:hint="default"/>
        </w:rPr>
        <w:t>vä</w:t>
      </w:r>
      <w:r w:rsidRPr="00BE7660">
        <w:rPr>
          <w:rFonts w:cs="Times New Roman" w:hint="default"/>
        </w:rPr>
        <w:t>zkov ž</w:t>
      </w:r>
      <w:r w:rsidRPr="00BE7660">
        <w:rPr>
          <w:rFonts w:cs="Times New Roman" w:hint="default"/>
        </w:rPr>
        <w:t>iadateľ</w:t>
      </w:r>
      <w:r w:rsidRPr="00BE7660">
        <w:rPr>
          <w:rFonts w:cs="Times New Roman" w:hint="default"/>
        </w:rPr>
        <w:t>a o poskytnutie prostriedkov Recyklač</w:t>
      </w:r>
      <w:r w:rsidRPr="00BE7660">
        <w:rPr>
          <w:rFonts w:cs="Times New Roman" w:hint="default"/>
        </w:rPr>
        <w:t>né</w:t>
      </w:r>
      <w:r w:rsidRPr="00BE7660">
        <w:rPr>
          <w:rFonts w:cs="Times New Roman" w:hint="default"/>
        </w:rPr>
        <w:t xml:space="preserve">ho fondu, </w:t>
      </w:r>
    </w:p>
    <w:p w:rsidR="003B0B48" w:rsidRPr="00BE7660" w:rsidP="00BE7660">
      <w:pPr>
        <w:numPr>
          <w:ilvl w:val="3"/>
          <w:numId w:val="194"/>
        </w:numPr>
        <w:tabs>
          <w:tab w:val="left" w:pos="567"/>
          <w:tab w:val="left" w:pos="720"/>
        </w:tabs>
        <w:autoSpaceDE w:val="0"/>
        <w:autoSpaceDN/>
        <w:bidi w:val="0"/>
        <w:ind w:left="0" w:firstLine="284"/>
        <w:jc w:val="both"/>
        <w:textAlignment w:val="auto"/>
        <w:rPr>
          <w:rFonts w:cs="Times New Roman" w:hint="default"/>
        </w:rPr>
      </w:pPr>
      <w:r w:rsidRPr="00BE7660">
        <w:rPr>
          <w:rFonts w:cs="Times New Roman" w:hint="default"/>
        </w:rPr>
        <w:t>výš</w:t>
      </w:r>
      <w:r w:rsidRPr="00BE7660">
        <w:rPr>
          <w:rFonts w:cs="Times New Roman" w:hint="default"/>
        </w:rPr>
        <w:t>ku splá</w:t>
      </w:r>
      <w:r w:rsidRPr="00BE7660">
        <w:rPr>
          <w:rFonts w:cs="Times New Roman" w:hint="default"/>
        </w:rPr>
        <w:t>tok a termí</w:t>
      </w:r>
      <w:r w:rsidRPr="00BE7660">
        <w:rPr>
          <w:rFonts w:cs="Times New Roman" w:hint="default"/>
        </w:rPr>
        <w:t>ny ich splatnosti pri poskytnutí</w:t>
      </w:r>
      <w:r w:rsidRPr="00BE7660">
        <w:rPr>
          <w:rFonts w:cs="Times New Roman" w:hint="default"/>
        </w:rPr>
        <w:t xml:space="preserve"> pôž</w:t>
      </w:r>
      <w:r w:rsidRPr="00BE7660">
        <w:rPr>
          <w:rFonts w:cs="Times New Roman" w:hint="default"/>
        </w:rPr>
        <w:t>ič</w:t>
      </w:r>
      <w:r w:rsidRPr="00BE7660">
        <w:rPr>
          <w:rFonts w:cs="Times New Roman" w:hint="default"/>
        </w:rPr>
        <w:t xml:space="preserve">ky, </w:t>
      </w:r>
    </w:p>
    <w:p w:rsidR="003B0B48" w:rsidRPr="00BE7660" w:rsidP="00BE7660">
      <w:pPr>
        <w:numPr>
          <w:ilvl w:val="3"/>
          <w:numId w:val="194"/>
        </w:numPr>
        <w:tabs>
          <w:tab w:val="left" w:pos="567"/>
          <w:tab w:val="left" w:pos="720"/>
        </w:tabs>
        <w:autoSpaceDE w:val="0"/>
        <w:autoSpaceDN/>
        <w:bidi w:val="0"/>
        <w:ind w:left="0" w:firstLine="284"/>
        <w:jc w:val="both"/>
        <w:textAlignment w:val="auto"/>
        <w:rPr>
          <w:rFonts w:cs="Times New Roman" w:hint="default"/>
        </w:rPr>
      </w:pPr>
      <w:r w:rsidRPr="00BE7660">
        <w:rPr>
          <w:rFonts w:cs="Times New Roman" w:hint="default"/>
        </w:rPr>
        <w:t>zmluvnú</w:t>
      </w:r>
      <w:r w:rsidRPr="00BE7660">
        <w:rPr>
          <w:rFonts w:cs="Times New Roman" w:hint="default"/>
        </w:rPr>
        <w:t xml:space="preserve"> pokutu, prí</w:t>
      </w:r>
      <w:r w:rsidRPr="00BE7660">
        <w:rPr>
          <w:rFonts w:cs="Times New Roman" w:hint="default"/>
        </w:rPr>
        <w:t>padne iné</w:t>
      </w:r>
      <w:r w:rsidRPr="00BE7660">
        <w:rPr>
          <w:rFonts w:cs="Times New Roman" w:hint="default"/>
        </w:rPr>
        <w:t xml:space="preserve"> sankcie za por</w:t>
      </w:r>
      <w:r w:rsidRPr="00BE7660">
        <w:rPr>
          <w:rFonts w:cs="Times New Roman" w:hint="default"/>
        </w:rPr>
        <w:t>uš</w:t>
      </w:r>
      <w:r w:rsidRPr="00BE7660">
        <w:rPr>
          <w:rFonts w:cs="Times New Roman" w:hint="default"/>
        </w:rPr>
        <w:t>enie zmluvný</w:t>
      </w:r>
      <w:r w:rsidRPr="00BE7660">
        <w:rPr>
          <w:rFonts w:cs="Times New Roman" w:hint="default"/>
        </w:rPr>
        <w:t xml:space="preserve">ch podmienok. </w:t>
      </w:r>
    </w:p>
    <w:p w:rsidR="003B0B48" w:rsidRPr="00BE7660" w:rsidP="00BE7660">
      <w:pPr>
        <w:tabs>
          <w:tab w:val="left" w:pos="567"/>
        </w:tabs>
        <w:autoSpaceDE w:val="0"/>
        <w:bidi w:val="0"/>
        <w:ind w:left="284"/>
        <w:jc w:val="both"/>
        <w:rPr>
          <w:rFonts w:cs="Times New Roman"/>
        </w:rPr>
      </w:pPr>
    </w:p>
    <w:p w:rsidR="003B0B48" w:rsidRPr="00BE7660" w:rsidP="00BE7660">
      <w:pPr>
        <w:numPr>
          <w:ilvl w:val="2"/>
          <w:numId w:val="194"/>
        </w:numPr>
        <w:tabs>
          <w:tab w:val="left" w:pos="567"/>
        </w:tabs>
        <w:autoSpaceDE w:val="0"/>
        <w:autoSpaceDN/>
        <w:bidi w:val="0"/>
        <w:ind w:left="0" w:firstLine="0"/>
        <w:jc w:val="both"/>
        <w:textAlignment w:val="auto"/>
        <w:rPr>
          <w:rFonts w:eastAsia="Times New Roman" w:cs="Times New Roman"/>
        </w:rPr>
      </w:pPr>
      <w:r w:rsidRPr="00BE7660">
        <w:rPr>
          <w:rFonts w:cs="Times New Roman" w:hint="default"/>
        </w:rPr>
        <w:t>Prostriedky Recyklač</w:t>
      </w:r>
      <w:r w:rsidRPr="00BE7660">
        <w:rPr>
          <w:rFonts w:cs="Times New Roman" w:hint="default"/>
        </w:rPr>
        <w:t>né</w:t>
      </w:r>
      <w:r w:rsidRPr="00BE7660">
        <w:rPr>
          <w:rFonts w:cs="Times New Roman" w:hint="default"/>
        </w:rPr>
        <w:t>ho fondu mož</w:t>
      </w:r>
      <w:r w:rsidRPr="00BE7660">
        <w:rPr>
          <w:rFonts w:cs="Times New Roman" w:hint="default"/>
        </w:rPr>
        <w:t>no použ</w:t>
      </w:r>
      <w:r w:rsidRPr="00BE7660">
        <w:rPr>
          <w:rFonts w:cs="Times New Roman" w:hint="default"/>
        </w:rPr>
        <w:t>iť</w:t>
      </w:r>
      <w:r w:rsidRPr="00BE7660">
        <w:rPr>
          <w:rFonts w:cs="Times New Roman" w:hint="default"/>
        </w:rPr>
        <w:t xml:space="preserve"> len na úč</w:t>
      </w:r>
      <w:r w:rsidRPr="00BE7660">
        <w:rPr>
          <w:rFonts w:cs="Times New Roman" w:hint="default"/>
        </w:rPr>
        <w:t>el, na ktorý</w:t>
      </w:r>
      <w:r w:rsidRPr="00BE7660">
        <w:rPr>
          <w:rFonts w:cs="Times New Roman" w:hint="default"/>
        </w:rPr>
        <w:t xml:space="preserve"> boli poskytnuté</w:t>
      </w:r>
      <w:r w:rsidRPr="00BE7660">
        <w:rPr>
          <w:rFonts w:cs="Times New Roman" w:hint="default"/>
        </w:rPr>
        <w:t xml:space="preserve"> podľ</w:t>
      </w:r>
      <w:r w:rsidRPr="00BE7660">
        <w:rPr>
          <w:rFonts w:cs="Times New Roman" w:hint="default"/>
        </w:rPr>
        <w:t>a rozhodnutia sprá</w:t>
      </w:r>
      <w:r w:rsidRPr="00BE7660">
        <w:rPr>
          <w:rFonts w:cs="Times New Roman" w:hint="default"/>
        </w:rPr>
        <w:t>vnej rady, a za podmienok uvedený</w:t>
      </w:r>
      <w:r w:rsidRPr="00BE7660">
        <w:rPr>
          <w:rFonts w:cs="Times New Roman" w:hint="default"/>
        </w:rPr>
        <w:t>ch v zmluve o poskytnutí</w:t>
      </w:r>
      <w:r w:rsidRPr="00BE7660">
        <w:rPr>
          <w:rFonts w:cs="Times New Roman" w:hint="default"/>
        </w:rPr>
        <w:t xml:space="preserve"> prostriedkov Recyklač</w:t>
      </w:r>
      <w:r w:rsidRPr="00BE7660">
        <w:rPr>
          <w:rFonts w:cs="Times New Roman" w:hint="default"/>
        </w:rPr>
        <w:t>né</w:t>
      </w:r>
      <w:r w:rsidRPr="00BE7660">
        <w:rPr>
          <w:rFonts w:cs="Times New Roman" w:hint="default"/>
        </w:rPr>
        <w:t>ho fondu. Nepouž</w:t>
      </w:r>
      <w:r w:rsidRPr="00BE7660">
        <w:rPr>
          <w:rFonts w:cs="Times New Roman" w:hint="default"/>
        </w:rPr>
        <w:t>ité</w:t>
      </w:r>
      <w:r w:rsidRPr="00BE7660">
        <w:rPr>
          <w:rFonts w:cs="Times New Roman" w:hint="default"/>
        </w:rPr>
        <w:t xml:space="preserve"> prostriedky je ž</w:t>
      </w:r>
      <w:r w:rsidRPr="00BE7660">
        <w:rPr>
          <w:rFonts w:cs="Times New Roman" w:hint="default"/>
        </w:rPr>
        <w:t>iadateľ</w:t>
      </w:r>
      <w:r w:rsidRPr="00BE7660">
        <w:rPr>
          <w:rFonts w:cs="Times New Roman" w:hint="default"/>
        </w:rPr>
        <w:t xml:space="preserve"> o poskytnutie prostriedkov Recyklač</w:t>
      </w:r>
      <w:r w:rsidRPr="00BE7660">
        <w:rPr>
          <w:rFonts w:cs="Times New Roman" w:hint="default"/>
        </w:rPr>
        <w:t>né</w:t>
      </w:r>
      <w:r w:rsidRPr="00BE7660">
        <w:rPr>
          <w:rFonts w:cs="Times New Roman" w:hint="default"/>
        </w:rPr>
        <w:t>ho fondu povinný</w:t>
      </w:r>
      <w:r w:rsidRPr="00BE7660">
        <w:rPr>
          <w:rFonts w:cs="Times New Roman" w:hint="default"/>
        </w:rPr>
        <w:t xml:space="preserve"> bezodkladne vrá</w:t>
      </w:r>
      <w:r w:rsidRPr="00BE7660">
        <w:rPr>
          <w:rFonts w:cs="Times New Roman" w:hint="default"/>
        </w:rPr>
        <w:t>tiť</w:t>
      </w:r>
      <w:r w:rsidRPr="00BE7660">
        <w:rPr>
          <w:rFonts w:cs="Times New Roman" w:hint="default"/>
        </w:rPr>
        <w:t xml:space="preserve"> Recyklač</w:t>
      </w:r>
      <w:r w:rsidRPr="00BE7660">
        <w:rPr>
          <w:rFonts w:cs="Times New Roman" w:hint="default"/>
        </w:rPr>
        <w:t>né</w:t>
      </w:r>
      <w:r w:rsidRPr="00BE7660">
        <w:rPr>
          <w:rFonts w:cs="Times New Roman" w:hint="default"/>
        </w:rPr>
        <w:t xml:space="preserve">mu fondu. </w:t>
      </w:r>
    </w:p>
    <w:p w:rsidR="003B0B48" w:rsidRPr="00BE7660" w:rsidP="00BE7660">
      <w:pPr>
        <w:autoSpaceDE w:val="0"/>
        <w:bidi w:val="0"/>
        <w:rPr>
          <w:rFonts w:cs="Times New Roman"/>
        </w:rPr>
      </w:pPr>
      <w:r w:rsidRPr="00BE7660">
        <w:rPr>
          <w:rFonts w:eastAsia="Times New Roman" w:cs="Times New Roman"/>
        </w:rPr>
        <w:t xml:space="preserve"> </w:t>
      </w:r>
    </w:p>
    <w:p w:rsidR="003B0B48" w:rsidRPr="00BE7660" w:rsidP="00BE7660">
      <w:pPr>
        <w:numPr>
          <w:ilvl w:val="2"/>
          <w:numId w:val="194"/>
        </w:numPr>
        <w:tabs>
          <w:tab w:val="left" w:pos="426"/>
        </w:tabs>
        <w:autoSpaceDE w:val="0"/>
        <w:autoSpaceDN/>
        <w:bidi w:val="0"/>
        <w:ind w:left="0" w:firstLine="0"/>
        <w:jc w:val="both"/>
        <w:textAlignment w:val="auto"/>
        <w:rPr>
          <w:rFonts w:cs="Times New Roman" w:hint="default"/>
        </w:rPr>
      </w:pPr>
      <w:r w:rsidRPr="00BE7660">
        <w:rPr>
          <w:rFonts w:cs="Times New Roman" w:hint="default"/>
        </w:rPr>
        <w:t xml:space="preserve"> Ak ž</w:t>
      </w:r>
      <w:r w:rsidRPr="00BE7660">
        <w:rPr>
          <w:rFonts w:cs="Times New Roman" w:hint="default"/>
        </w:rPr>
        <w:t>iadateľ</w:t>
      </w:r>
      <w:r w:rsidRPr="00BE7660">
        <w:rPr>
          <w:rFonts w:cs="Times New Roman" w:hint="default"/>
        </w:rPr>
        <w:t xml:space="preserve"> neoprá</w:t>
      </w:r>
      <w:r w:rsidRPr="00BE7660">
        <w:rPr>
          <w:rFonts w:cs="Times New Roman" w:hint="default"/>
        </w:rPr>
        <w:t>vnene použ</w:t>
      </w:r>
      <w:r w:rsidRPr="00BE7660">
        <w:rPr>
          <w:rFonts w:cs="Times New Roman" w:hint="default"/>
        </w:rPr>
        <w:t>il alebo zadrž</w:t>
      </w:r>
      <w:r w:rsidRPr="00BE7660">
        <w:rPr>
          <w:rFonts w:cs="Times New Roman" w:hint="default"/>
        </w:rPr>
        <w:t>al prostriedky Recyklač</w:t>
      </w:r>
      <w:r w:rsidRPr="00BE7660">
        <w:rPr>
          <w:rFonts w:cs="Times New Roman" w:hint="default"/>
        </w:rPr>
        <w:t>né</w:t>
      </w:r>
      <w:r w:rsidRPr="00BE7660">
        <w:rPr>
          <w:rFonts w:cs="Times New Roman" w:hint="default"/>
        </w:rPr>
        <w:t>ho fondu v rozpore s urč</w:t>
      </w:r>
      <w:r w:rsidRPr="00BE7660">
        <w:rPr>
          <w:rFonts w:cs="Times New Roman" w:hint="default"/>
        </w:rPr>
        <w:t>ený</w:t>
      </w:r>
      <w:r w:rsidRPr="00BE7660">
        <w:rPr>
          <w:rFonts w:cs="Times New Roman" w:hint="default"/>
        </w:rPr>
        <w:t>mi alebo dohodnutý</w:t>
      </w:r>
      <w:r w:rsidRPr="00BE7660">
        <w:rPr>
          <w:rFonts w:cs="Times New Roman" w:hint="default"/>
        </w:rPr>
        <w:t>mi podmienkami, je povinný</w:t>
      </w:r>
      <w:r w:rsidRPr="00BE7660">
        <w:rPr>
          <w:rFonts w:cs="Times New Roman" w:hint="default"/>
        </w:rPr>
        <w:t xml:space="preserve"> vrá</w:t>
      </w:r>
      <w:r w:rsidRPr="00BE7660">
        <w:rPr>
          <w:rFonts w:cs="Times New Roman" w:hint="default"/>
        </w:rPr>
        <w:t>tiť</w:t>
      </w:r>
      <w:r w:rsidRPr="00BE7660">
        <w:rPr>
          <w:rFonts w:cs="Times New Roman" w:hint="default"/>
        </w:rPr>
        <w:t xml:space="preserve"> </w:t>
      </w:r>
      <w:r w:rsidRPr="00BE7660">
        <w:rPr>
          <w:rFonts w:cs="Times New Roman" w:hint="default"/>
        </w:rPr>
        <w:t>ich Recyklač</w:t>
      </w:r>
      <w:r w:rsidRPr="00BE7660">
        <w:rPr>
          <w:rFonts w:cs="Times New Roman" w:hint="default"/>
        </w:rPr>
        <w:t>né</w:t>
      </w:r>
      <w:r w:rsidRPr="00BE7660">
        <w:rPr>
          <w:rFonts w:cs="Times New Roman" w:hint="default"/>
        </w:rPr>
        <w:t>mu fondu a zaplatiť</w:t>
      </w:r>
      <w:r w:rsidRPr="00BE7660">
        <w:rPr>
          <w:rFonts w:cs="Times New Roman" w:hint="default"/>
        </w:rPr>
        <w:t xml:space="preserve"> zmluvnú</w:t>
      </w:r>
      <w:r w:rsidRPr="00BE7660">
        <w:rPr>
          <w:rFonts w:cs="Times New Roman" w:hint="default"/>
        </w:rPr>
        <w:t xml:space="preserve"> pokutu, prí</w:t>
      </w:r>
      <w:r w:rsidRPr="00BE7660">
        <w:rPr>
          <w:rFonts w:cs="Times New Roman" w:hint="default"/>
        </w:rPr>
        <w:t>padne iné</w:t>
      </w:r>
      <w:r w:rsidRPr="00BE7660">
        <w:rPr>
          <w:rFonts w:cs="Times New Roman" w:hint="default"/>
        </w:rPr>
        <w:t xml:space="preserve"> sankcie za poruš</w:t>
      </w:r>
      <w:r w:rsidRPr="00BE7660">
        <w:rPr>
          <w:rFonts w:cs="Times New Roman" w:hint="default"/>
        </w:rPr>
        <w:t>enie zmluvný</w:t>
      </w:r>
      <w:r w:rsidRPr="00BE7660">
        <w:rPr>
          <w:rFonts w:cs="Times New Roman" w:hint="default"/>
        </w:rPr>
        <w:t xml:space="preserve">ch podmienok. </w:t>
      </w:r>
    </w:p>
    <w:p w:rsidR="003B0B48" w:rsidRPr="00BE7660" w:rsidP="00BE7660">
      <w:pPr>
        <w:tabs>
          <w:tab w:val="left" w:pos="567"/>
        </w:tabs>
        <w:autoSpaceDE w:val="0"/>
        <w:bidi w:val="0"/>
        <w:jc w:val="both"/>
        <w:rPr>
          <w:rFonts w:cs="Times New Roman"/>
        </w:rPr>
      </w:pPr>
    </w:p>
    <w:p w:rsidR="003B0B48" w:rsidRPr="00BE7660" w:rsidP="00BE7660">
      <w:pPr>
        <w:numPr>
          <w:ilvl w:val="2"/>
          <w:numId w:val="194"/>
        </w:numPr>
        <w:tabs>
          <w:tab w:val="left" w:pos="567"/>
        </w:tabs>
        <w:autoSpaceDE w:val="0"/>
        <w:autoSpaceDN/>
        <w:bidi w:val="0"/>
        <w:ind w:left="0" w:firstLine="0"/>
        <w:jc w:val="both"/>
        <w:textAlignment w:val="auto"/>
        <w:rPr>
          <w:rFonts w:eastAsia="Times New Roman" w:cs="Times New Roman"/>
        </w:rPr>
      </w:pPr>
      <w:r w:rsidRPr="00BE7660">
        <w:rPr>
          <w:rFonts w:cs="Times New Roman" w:hint="default"/>
        </w:rPr>
        <w:t>Od 1. jú</w:t>
      </w:r>
      <w:r w:rsidRPr="00BE7660">
        <w:rPr>
          <w:rFonts w:cs="Times New Roman" w:hint="default"/>
        </w:rPr>
        <w:t>la 201</w:t>
      </w:r>
      <w:r w:rsidRPr="00BE7660" w:rsidR="00E9777A">
        <w:rPr>
          <w:rFonts w:cs="Times New Roman"/>
        </w:rPr>
        <w:t>6</w:t>
      </w:r>
      <w:r w:rsidRPr="00BE7660">
        <w:rPr>
          <w:rFonts w:cs="Times New Roman" w:hint="default"/>
        </w:rPr>
        <w:t xml:space="preserve"> je mož</w:t>
      </w:r>
      <w:r w:rsidRPr="00BE7660">
        <w:rPr>
          <w:rFonts w:cs="Times New Roman" w:hint="default"/>
        </w:rPr>
        <w:t>né</w:t>
      </w:r>
      <w:r w:rsidRPr="00BE7660">
        <w:rPr>
          <w:rFonts w:cs="Times New Roman" w:hint="default"/>
        </w:rPr>
        <w:t xml:space="preserve"> prostriedky Recyklač</w:t>
      </w:r>
      <w:r w:rsidRPr="00BE7660">
        <w:rPr>
          <w:rFonts w:cs="Times New Roman" w:hint="default"/>
        </w:rPr>
        <w:t>né</w:t>
      </w:r>
      <w:r w:rsidRPr="00BE7660">
        <w:rPr>
          <w:rFonts w:cs="Times New Roman" w:hint="default"/>
        </w:rPr>
        <w:t>ho fondu poskytnúť</w:t>
      </w:r>
      <w:r w:rsidRPr="00BE7660">
        <w:rPr>
          <w:rFonts w:cs="Times New Roman" w:hint="default"/>
        </w:rPr>
        <w:t xml:space="preserve"> iba na projekty, ktoré</w:t>
      </w:r>
      <w:r w:rsidRPr="00BE7660">
        <w:rPr>
          <w:rFonts w:cs="Times New Roman" w:hint="default"/>
        </w:rPr>
        <w:t xml:space="preserve"> budú</w:t>
      </w:r>
      <w:r w:rsidRPr="00BE7660">
        <w:rPr>
          <w:rFonts w:cs="Times New Roman" w:hint="default"/>
        </w:rPr>
        <w:t xml:space="preserve"> ukonč</w:t>
      </w:r>
      <w:r w:rsidRPr="00BE7660">
        <w:rPr>
          <w:rFonts w:cs="Times New Roman" w:hint="default"/>
        </w:rPr>
        <w:t>ené</w:t>
      </w:r>
      <w:r w:rsidRPr="00BE7660">
        <w:rPr>
          <w:rFonts w:cs="Times New Roman" w:hint="default"/>
        </w:rPr>
        <w:t xml:space="preserve"> najneskô</w:t>
      </w:r>
      <w:r w:rsidRPr="00BE7660">
        <w:rPr>
          <w:rFonts w:cs="Times New Roman" w:hint="default"/>
        </w:rPr>
        <w:t>r dň</w:t>
      </w:r>
      <w:r w:rsidRPr="00BE7660">
        <w:rPr>
          <w:rFonts w:cs="Times New Roman" w:hint="default"/>
        </w:rPr>
        <w:t>om v</w:t>
      </w:r>
      <w:r w:rsidRPr="00BE7660" w:rsidR="00C02796">
        <w:rPr>
          <w:rFonts w:cs="Times New Roman"/>
        </w:rPr>
        <w:t>stupu</w:t>
      </w:r>
      <w:r w:rsidRPr="00BE7660">
        <w:rPr>
          <w:rFonts w:cs="Times New Roman" w:hint="default"/>
        </w:rPr>
        <w:t xml:space="preserve"> Recyklač</w:t>
      </w:r>
      <w:r w:rsidRPr="00BE7660">
        <w:rPr>
          <w:rFonts w:cs="Times New Roman" w:hint="default"/>
        </w:rPr>
        <w:t>né</w:t>
      </w:r>
      <w:r w:rsidRPr="00BE7660">
        <w:rPr>
          <w:rFonts w:cs="Times New Roman" w:hint="default"/>
        </w:rPr>
        <w:t xml:space="preserve">ho fondu </w:t>
      </w:r>
      <w:r w:rsidRPr="00BE7660">
        <w:rPr>
          <w:rFonts w:cs="Times New Roman" w:hint="default"/>
        </w:rPr>
        <w:t>do likvidá</w:t>
      </w:r>
      <w:r w:rsidRPr="00BE7660">
        <w:rPr>
          <w:rFonts w:cs="Times New Roman" w:hint="default"/>
        </w:rPr>
        <w:t xml:space="preserve">cie. </w:t>
      </w:r>
    </w:p>
    <w:p w:rsidR="003B0B48" w:rsidRPr="00BE7660" w:rsidP="00BE7660">
      <w:pPr>
        <w:autoSpaceDE w:val="0"/>
        <w:bidi w:val="0"/>
        <w:rPr>
          <w:rFonts w:cs="Times New Roman"/>
          <w:b/>
        </w:rPr>
      </w:pPr>
      <w:r w:rsidRPr="00BE7660">
        <w:rPr>
          <w:rFonts w:eastAsia="Times New Roman" w:cs="Times New Roman"/>
        </w:rPr>
        <w:t xml:space="preserve"> </w:t>
      </w:r>
    </w:p>
    <w:p w:rsidR="00CE0CF3" w:rsidRPr="00BE7660" w:rsidP="00BE7660">
      <w:pPr>
        <w:autoSpaceDE w:val="0"/>
        <w:bidi w:val="0"/>
        <w:rPr>
          <w:rFonts w:cs="Times New Roman"/>
          <w:b/>
        </w:rPr>
      </w:pPr>
    </w:p>
    <w:p w:rsidR="003B0B48" w:rsidRPr="00BE7660" w:rsidP="00BE7660">
      <w:pPr>
        <w:autoSpaceDE w:val="0"/>
        <w:bidi w:val="0"/>
        <w:jc w:val="center"/>
        <w:rPr>
          <w:rFonts w:cs="Times New Roman"/>
          <w:b/>
          <w:bCs/>
        </w:rPr>
      </w:pPr>
      <w:r w:rsidRPr="00BE7660" w:rsidR="0005064C">
        <w:rPr>
          <w:rFonts w:cs="Times New Roman" w:hint="default"/>
          <w:b/>
        </w:rPr>
        <w:t>§</w:t>
      </w:r>
      <w:r w:rsidRPr="00BE7660" w:rsidR="0005064C">
        <w:rPr>
          <w:rFonts w:cs="Times New Roman" w:hint="default"/>
          <w:b/>
        </w:rPr>
        <w:t xml:space="preserve"> 130</w:t>
      </w:r>
    </w:p>
    <w:p w:rsidR="003B0B48" w:rsidRPr="00BE7660" w:rsidP="00BE7660">
      <w:pPr>
        <w:autoSpaceDE w:val="0"/>
        <w:bidi w:val="0"/>
        <w:jc w:val="center"/>
        <w:rPr>
          <w:rFonts w:cs="Times New Roman" w:hint="default"/>
          <w:b/>
          <w:bCs/>
        </w:rPr>
      </w:pPr>
      <w:r w:rsidRPr="00BE7660">
        <w:rPr>
          <w:rFonts w:cs="Times New Roman" w:hint="default"/>
          <w:b/>
          <w:bCs/>
        </w:rPr>
        <w:t>Hospodá</w:t>
      </w:r>
      <w:r w:rsidRPr="00BE7660">
        <w:rPr>
          <w:rFonts w:cs="Times New Roman" w:hint="default"/>
          <w:b/>
          <w:bCs/>
        </w:rPr>
        <w:t>renie Recyklač</w:t>
      </w:r>
      <w:r w:rsidRPr="00BE7660">
        <w:rPr>
          <w:rFonts w:cs="Times New Roman" w:hint="default"/>
          <w:b/>
          <w:bCs/>
        </w:rPr>
        <w:t>né</w:t>
      </w:r>
      <w:r w:rsidRPr="00BE7660">
        <w:rPr>
          <w:rFonts w:cs="Times New Roman" w:hint="default"/>
          <w:b/>
          <w:bCs/>
        </w:rPr>
        <w:t xml:space="preserve">ho fondu </w:t>
      </w:r>
    </w:p>
    <w:p w:rsidR="003B0B48" w:rsidRPr="00BE7660" w:rsidP="00BE7660">
      <w:pPr>
        <w:autoSpaceDE w:val="0"/>
        <w:bidi w:val="0"/>
        <w:jc w:val="center"/>
        <w:rPr>
          <w:rFonts w:cs="Times New Roman" w:hint="default"/>
          <w:b/>
          <w:bCs/>
        </w:rPr>
      </w:pPr>
      <w:r w:rsidRPr="00BE7660">
        <w:rPr>
          <w:rFonts w:cs="Times New Roman" w:hint="default"/>
          <w:b/>
          <w:bCs/>
        </w:rPr>
        <w:t>(poč</w:t>
      </w:r>
      <w:r w:rsidRPr="00BE7660">
        <w:rPr>
          <w:rFonts w:cs="Times New Roman" w:hint="default"/>
          <w:b/>
          <w:bCs/>
        </w:rPr>
        <w:t>as prechodné</w:t>
      </w:r>
      <w:r w:rsidRPr="00BE7660">
        <w:rPr>
          <w:rFonts w:cs="Times New Roman" w:hint="default"/>
          <w:b/>
          <w:bCs/>
        </w:rPr>
        <w:t>ho obdobia)</w:t>
      </w:r>
    </w:p>
    <w:p w:rsidR="003B0B48" w:rsidRPr="00BE7660" w:rsidP="00BE7660">
      <w:pPr>
        <w:autoSpaceDE w:val="0"/>
        <w:bidi w:val="0"/>
        <w:rPr>
          <w:rFonts w:cs="Times New Roman"/>
          <w:b/>
          <w:bCs/>
        </w:rPr>
      </w:pPr>
    </w:p>
    <w:p w:rsidR="003B0B48" w:rsidRPr="00BE7660" w:rsidP="00BE7660">
      <w:pPr>
        <w:numPr>
          <w:ilvl w:val="3"/>
          <w:numId w:val="190"/>
        </w:numPr>
        <w:tabs>
          <w:tab w:val="left" w:pos="426"/>
        </w:tabs>
        <w:autoSpaceDE w:val="0"/>
        <w:autoSpaceDN/>
        <w:bidi w:val="0"/>
        <w:ind w:left="0" w:firstLine="0"/>
        <w:jc w:val="both"/>
        <w:textAlignment w:val="auto"/>
        <w:rPr>
          <w:rFonts w:cs="Times New Roman" w:hint="default"/>
        </w:rPr>
      </w:pPr>
      <w:r w:rsidRPr="00BE7660">
        <w:rPr>
          <w:rFonts w:cs="Times New Roman" w:hint="default"/>
        </w:rPr>
        <w:t>Hospodá</w:t>
      </w:r>
      <w:r w:rsidRPr="00BE7660">
        <w:rPr>
          <w:rFonts w:cs="Times New Roman" w:hint="default"/>
        </w:rPr>
        <w:t>renie Recyklač</w:t>
      </w:r>
      <w:r w:rsidRPr="00BE7660">
        <w:rPr>
          <w:rFonts w:cs="Times New Roman" w:hint="default"/>
        </w:rPr>
        <w:t>né</w:t>
      </w:r>
      <w:r w:rsidRPr="00BE7660">
        <w:rPr>
          <w:rFonts w:cs="Times New Roman" w:hint="default"/>
        </w:rPr>
        <w:t>ho fondu sa riadi rozpoč</w:t>
      </w:r>
      <w:r w:rsidRPr="00BE7660">
        <w:rPr>
          <w:rFonts w:cs="Times New Roman" w:hint="default"/>
        </w:rPr>
        <w:t>tom Recyklač</w:t>
      </w:r>
      <w:r w:rsidRPr="00BE7660">
        <w:rPr>
          <w:rFonts w:cs="Times New Roman" w:hint="default"/>
        </w:rPr>
        <w:t>né</w:t>
      </w:r>
      <w:r w:rsidRPr="00BE7660">
        <w:rPr>
          <w:rFonts w:cs="Times New Roman" w:hint="default"/>
        </w:rPr>
        <w:t>ho fondu. Do 60 dní</w:t>
      </w:r>
      <w:r w:rsidRPr="00BE7660">
        <w:rPr>
          <w:rFonts w:cs="Times New Roman" w:hint="default"/>
        </w:rPr>
        <w:t xml:space="preserve"> od schvá</w:t>
      </w:r>
      <w:r w:rsidRPr="00BE7660">
        <w:rPr>
          <w:rFonts w:cs="Times New Roman" w:hint="default"/>
        </w:rPr>
        <w:t>lenia úč</w:t>
      </w:r>
      <w:r w:rsidRPr="00BE7660">
        <w:rPr>
          <w:rFonts w:cs="Times New Roman" w:hint="default"/>
        </w:rPr>
        <w:t>tovnej zá</w:t>
      </w:r>
      <w:r w:rsidRPr="00BE7660">
        <w:rPr>
          <w:rFonts w:cs="Times New Roman" w:hint="default"/>
        </w:rPr>
        <w:t>vierky za rok 201</w:t>
      </w:r>
      <w:r w:rsidRPr="00BE7660" w:rsidR="00534F52">
        <w:rPr>
          <w:rFonts w:cs="Times New Roman"/>
        </w:rPr>
        <w:t>5</w:t>
      </w:r>
      <w:r w:rsidRPr="00BE7660">
        <w:rPr>
          <w:rFonts w:cs="Times New Roman" w:hint="default"/>
        </w:rPr>
        <w:t xml:space="preserve"> orgá</w:t>
      </w:r>
      <w:r w:rsidRPr="00BE7660">
        <w:rPr>
          <w:rFonts w:cs="Times New Roman" w:hint="default"/>
        </w:rPr>
        <w:t>nmi Recyklač</w:t>
      </w:r>
      <w:r w:rsidRPr="00BE7660">
        <w:rPr>
          <w:rFonts w:cs="Times New Roman" w:hint="default"/>
        </w:rPr>
        <w:t>né</w:t>
      </w:r>
      <w:r w:rsidRPr="00BE7660">
        <w:rPr>
          <w:rFonts w:cs="Times New Roman" w:hint="default"/>
        </w:rPr>
        <w:t>ho fondu schvá</w:t>
      </w:r>
      <w:r w:rsidRPr="00BE7660">
        <w:rPr>
          <w:rFonts w:cs="Times New Roman" w:hint="default"/>
        </w:rPr>
        <w:t>li sprá</w:t>
      </w:r>
      <w:r w:rsidRPr="00BE7660">
        <w:rPr>
          <w:rFonts w:cs="Times New Roman" w:hint="default"/>
        </w:rPr>
        <w:t>vna rada jeden rozpoč</w:t>
      </w:r>
      <w:r w:rsidRPr="00BE7660">
        <w:rPr>
          <w:rFonts w:cs="Times New Roman" w:hint="default"/>
        </w:rPr>
        <w:t>et Recyklač</w:t>
      </w:r>
      <w:r w:rsidRPr="00BE7660">
        <w:rPr>
          <w:rFonts w:cs="Times New Roman" w:hint="default"/>
        </w:rPr>
        <w:t>né</w:t>
      </w:r>
      <w:r w:rsidRPr="00BE7660">
        <w:rPr>
          <w:rFonts w:cs="Times New Roman" w:hint="default"/>
        </w:rPr>
        <w:t>ho fondu platný</w:t>
      </w:r>
      <w:r w:rsidRPr="00BE7660">
        <w:rPr>
          <w:rFonts w:cs="Times New Roman" w:hint="default"/>
        </w:rPr>
        <w:t xml:space="preserve"> </w:t>
      </w:r>
      <w:r w:rsidRPr="00BE7660" w:rsidR="003440BA">
        <w:rPr>
          <w:rFonts w:cs="Times New Roman"/>
        </w:rPr>
        <w:t>na obdobie do 31. decembra</w:t>
      </w:r>
      <w:r w:rsidRPr="00BE7660">
        <w:rPr>
          <w:rFonts w:cs="Times New Roman" w:hint="default"/>
        </w:rPr>
        <w:t xml:space="preserve"> 2016. Súč</w:t>
      </w:r>
      <w:r w:rsidRPr="00BE7660">
        <w:rPr>
          <w:rFonts w:cs="Times New Roman" w:hint="default"/>
        </w:rPr>
        <w:t>asť</w:t>
      </w:r>
      <w:r w:rsidRPr="00BE7660">
        <w:rPr>
          <w:rFonts w:cs="Times New Roman" w:hint="default"/>
        </w:rPr>
        <w:t>ou uvedené</w:t>
      </w:r>
      <w:r w:rsidRPr="00BE7660">
        <w:rPr>
          <w:rFonts w:cs="Times New Roman" w:hint="default"/>
        </w:rPr>
        <w:t>ho rozpoč</w:t>
      </w:r>
      <w:r w:rsidRPr="00BE7660">
        <w:rPr>
          <w:rFonts w:cs="Times New Roman" w:hint="default"/>
        </w:rPr>
        <w:t>tu bude vytvorenie likv</w:t>
      </w:r>
      <w:r w:rsidRPr="00BE7660" w:rsidR="00411BC7">
        <w:rPr>
          <w:rFonts w:cs="Times New Roman" w:hint="default"/>
        </w:rPr>
        <w:t>idač</w:t>
      </w:r>
      <w:r w:rsidRPr="00BE7660" w:rsidR="00411BC7">
        <w:rPr>
          <w:rFonts w:cs="Times New Roman" w:hint="default"/>
        </w:rPr>
        <w:t>nej rezervy vo výš</w:t>
      </w:r>
      <w:r w:rsidRPr="00BE7660" w:rsidR="00411BC7">
        <w:rPr>
          <w:rFonts w:cs="Times New Roman" w:hint="default"/>
        </w:rPr>
        <w:t>ke dvoch percent</w:t>
      </w:r>
      <w:r w:rsidRPr="00BE7660">
        <w:rPr>
          <w:rFonts w:cs="Times New Roman" w:hint="default"/>
        </w:rPr>
        <w:t xml:space="preserve"> disponibilný</w:t>
      </w:r>
      <w:r w:rsidRPr="00BE7660">
        <w:rPr>
          <w:rFonts w:cs="Times New Roman" w:hint="default"/>
        </w:rPr>
        <w:t>ch prostriedkov Recyklač</w:t>
      </w:r>
      <w:r w:rsidRPr="00BE7660">
        <w:rPr>
          <w:rFonts w:cs="Times New Roman" w:hint="default"/>
        </w:rPr>
        <w:t>né</w:t>
      </w:r>
      <w:r w:rsidRPr="00BE7660">
        <w:rPr>
          <w:rFonts w:cs="Times New Roman" w:hint="default"/>
        </w:rPr>
        <w:t>ho fondu podľ</w:t>
      </w:r>
      <w:r w:rsidRPr="00BE7660">
        <w:rPr>
          <w:rFonts w:cs="Times New Roman" w:hint="default"/>
        </w:rPr>
        <w:t>a úč</w:t>
      </w:r>
      <w:r w:rsidRPr="00BE7660">
        <w:rPr>
          <w:rFonts w:cs="Times New Roman" w:hint="default"/>
        </w:rPr>
        <w:t>tovnej uzá</w:t>
      </w:r>
      <w:r w:rsidRPr="00BE7660">
        <w:rPr>
          <w:rFonts w:cs="Times New Roman" w:hint="default"/>
        </w:rPr>
        <w:t>vierky k 31. decembru</w:t>
      </w:r>
      <w:r w:rsidRPr="00BE7660">
        <w:rPr>
          <w:rFonts w:cs="Times New Roman" w:hint="default"/>
        </w:rPr>
        <w:t xml:space="preserve"> 2014. Schvá</w:t>
      </w:r>
      <w:r w:rsidRPr="00BE7660">
        <w:rPr>
          <w:rFonts w:cs="Times New Roman" w:hint="default"/>
        </w:rPr>
        <w:t>lení</w:t>
      </w:r>
      <w:r w:rsidRPr="00BE7660">
        <w:rPr>
          <w:rFonts w:cs="Times New Roman" w:hint="default"/>
        </w:rPr>
        <w:t>m uvedené</w:t>
      </w:r>
      <w:r w:rsidRPr="00BE7660">
        <w:rPr>
          <w:rFonts w:cs="Times New Roman" w:hint="default"/>
        </w:rPr>
        <w:t>ho rozpoč</w:t>
      </w:r>
      <w:r w:rsidRPr="00BE7660">
        <w:rPr>
          <w:rFonts w:cs="Times New Roman" w:hint="default"/>
        </w:rPr>
        <w:t>tu Recyklač</w:t>
      </w:r>
      <w:r w:rsidRPr="00BE7660">
        <w:rPr>
          <w:rFonts w:cs="Times New Roman" w:hint="default"/>
        </w:rPr>
        <w:t>né</w:t>
      </w:r>
      <w:r w:rsidRPr="00BE7660">
        <w:rPr>
          <w:rFonts w:cs="Times New Roman" w:hint="default"/>
        </w:rPr>
        <w:t>ho fondu sa končí</w:t>
      </w:r>
      <w:r w:rsidRPr="00BE7660">
        <w:rPr>
          <w:rFonts w:cs="Times New Roman" w:hint="default"/>
        </w:rPr>
        <w:t xml:space="preserve"> platnosť</w:t>
      </w:r>
      <w:r w:rsidRPr="00BE7660">
        <w:rPr>
          <w:rFonts w:cs="Times New Roman" w:hint="default"/>
        </w:rPr>
        <w:t xml:space="preserve"> dovtedy platné</w:t>
      </w:r>
      <w:r w:rsidRPr="00BE7660">
        <w:rPr>
          <w:rFonts w:cs="Times New Roman" w:hint="default"/>
        </w:rPr>
        <w:t>ho rozpoč</w:t>
      </w:r>
      <w:r w:rsidRPr="00BE7660">
        <w:rPr>
          <w:rFonts w:cs="Times New Roman" w:hint="default"/>
        </w:rPr>
        <w:t>tu Recyklač</w:t>
      </w:r>
      <w:r w:rsidRPr="00BE7660">
        <w:rPr>
          <w:rFonts w:cs="Times New Roman" w:hint="default"/>
        </w:rPr>
        <w:t>né</w:t>
      </w:r>
      <w:r w:rsidRPr="00BE7660">
        <w:rPr>
          <w:rFonts w:cs="Times New Roman" w:hint="default"/>
        </w:rPr>
        <w:t>ho fondu na prí</w:t>
      </w:r>
      <w:r w:rsidRPr="00BE7660">
        <w:rPr>
          <w:rFonts w:cs="Times New Roman" w:hint="default"/>
        </w:rPr>
        <w:t>sluš</w:t>
      </w:r>
      <w:r w:rsidRPr="00BE7660">
        <w:rPr>
          <w:rFonts w:cs="Times New Roman" w:hint="default"/>
        </w:rPr>
        <w:t>ný</w:t>
      </w:r>
      <w:r w:rsidRPr="00BE7660">
        <w:rPr>
          <w:rFonts w:cs="Times New Roman" w:hint="default"/>
        </w:rPr>
        <w:t xml:space="preserve"> kalendá</w:t>
      </w:r>
      <w:r w:rsidRPr="00BE7660">
        <w:rPr>
          <w:rFonts w:cs="Times New Roman" w:hint="default"/>
        </w:rPr>
        <w:t>rny rok.</w:t>
      </w:r>
    </w:p>
    <w:p w:rsidR="003B0B48" w:rsidRPr="00BE7660" w:rsidP="00BE7660">
      <w:pPr>
        <w:tabs>
          <w:tab w:val="left" w:pos="426"/>
        </w:tabs>
        <w:autoSpaceDE w:val="0"/>
        <w:bidi w:val="0"/>
        <w:rPr>
          <w:rFonts w:cs="Times New Roman"/>
        </w:rPr>
      </w:pPr>
    </w:p>
    <w:p w:rsidR="003B0B48" w:rsidRPr="00BE7660" w:rsidP="00BE7660">
      <w:pPr>
        <w:numPr>
          <w:ilvl w:val="3"/>
          <w:numId w:val="190"/>
        </w:numPr>
        <w:tabs>
          <w:tab w:val="left" w:pos="426"/>
        </w:tabs>
        <w:autoSpaceDE w:val="0"/>
        <w:autoSpaceDN/>
        <w:bidi w:val="0"/>
        <w:ind w:left="0" w:firstLine="0"/>
        <w:jc w:val="both"/>
        <w:textAlignment w:val="auto"/>
        <w:rPr>
          <w:rFonts w:cs="Times New Roman" w:hint="default"/>
        </w:rPr>
      </w:pPr>
      <w:r w:rsidRPr="00BE7660">
        <w:rPr>
          <w:rFonts w:cs="Times New Roman" w:hint="default"/>
        </w:rPr>
        <w:t>Prostriedky Recyklač</w:t>
      </w:r>
      <w:r w:rsidRPr="00BE7660">
        <w:rPr>
          <w:rFonts w:cs="Times New Roman" w:hint="default"/>
        </w:rPr>
        <w:t>né</w:t>
      </w:r>
      <w:r w:rsidRPr="00BE7660">
        <w:rPr>
          <w:rFonts w:cs="Times New Roman" w:hint="default"/>
        </w:rPr>
        <w:t>ho fondu sa vedú</w:t>
      </w:r>
      <w:r w:rsidRPr="00BE7660">
        <w:rPr>
          <w:rFonts w:cs="Times New Roman" w:hint="default"/>
        </w:rPr>
        <w:t xml:space="preserve"> na osobitný</w:t>
      </w:r>
      <w:r w:rsidRPr="00BE7660">
        <w:rPr>
          <w:rFonts w:cs="Times New Roman" w:hint="default"/>
        </w:rPr>
        <w:t>ch úč</w:t>
      </w:r>
      <w:r w:rsidRPr="00BE7660">
        <w:rPr>
          <w:rFonts w:cs="Times New Roman" w:hint="default"/>
        </w:rPr>
        <w:t>toch v banke na ú</w:t>
      </w:r>
      <w:r w:rsidRPr="00BE7660">
        <w:rPr>
          <w:rFonts w:cs="Times New Roman" w:hint="default"/>
        </w:rPr>
        <w:t>zemí</w:t>
      </w:r>
      <w:r w:rsidRPr="00BE7660">
        <w:rPr>
          <w:rFonts w:cs="Times New Roman" w:hint="default"/>
        </w:rPr>
        <w:t xml:space="preserve"> Slovenskej republiky. </w:t>
      </w:r>
    </w:p>
    <w:p w:rsidR="003B0B48" w:rsidRPr="00BE7660" w:rsidP="00BE7660">
      <w:pPr>
        <w:tabs>
          <w:tab w:val="left" w:pos="426"/>
        </w:tabs>
        <w:autoSpaceDE w:val="0"/>
        <w:bidi w:val="0"/>
        <w:rPr>
          <w:rFonts w:cs="Times New Roman"/>
        </w:rPr>
      </w:pPr>
    </w:p>
    <w:p w:rsidR="003B0B48" w:rsidRPr="00BE7660" w:rsidP="00BE7660">
      <w:pPr>
        <w:numPr>
          <w:ilvl w:val="3"/>
          <w:numId w:val="190"/>
        </w:numPr>
        <w:tabs>
          <w:tab w:val="left" w:pos="426"/>
        </w:tabs>
        <w:autoSpaceDE w:val="0"/>
        <w:autoSpaceDN/>
        <w:bidi w:val="0"/>
        <w:ind w:left="0" w:firstLine="0"/>
        <w:jc w:val="both"/>
        <w:textAlignment w:val="auto"/>
        <w:rPr>
          <w:rFonts w:eastAsia="Times New Roman" w:cs="Times New Roman"/>
        </w:rPr>
      </w:pPr>
      <w:r w:rsidRPr="00BE7660">
        <w:rPr>
          <w:rFonts w:cs="Times New Roman" w:hint="default"/>
        </w:rPr>
        <w:t>Zdroje prí</w:t>
      </w:r>
      <w:r w:rsidRPr="00BE7660">
        <w:rPr>
          <w:rFonts w:cs="Times New Roman" w:hint="default"/>
        </w:rPr>
        <w:t>jmu Recyklač</w:t>
      </w:r>
      <w:r w:rsidRPr="00BE7660">
        <w:rPr>
          <w:rFonts w:cs="Times New Roman" w:hint="default"/>
        </w:rPr>
        <w:t>né</w:t>
      </w:r>
      <w:r w:rsidRPr="00BE7660">
        <w:rPr>
          <w:rFonts w:cs="Times New Roman" w:hint="default"/>
        </w:rPr>
        <w:t>ho fondu v jednotlivý</w:t>
      </w:r>
      <w:r w:rsidRPr="00BE7660">
        <w:rPr>
          <w:rFonts w:cs="Times New Roman" w:hint="default"/>
        </w:rPr>
        <w:t>ch sektoroch uvedený</w:t>
      </w:r>
      <w:r w:rsidRPr="00BE7660">
        <w:rPr>
          <w:rFonts w:cs="Times New Roman" w:hint="default"/>
        </w:rPr>
        <w:t xml:space="preserve">ch v </w:t>
      </w:r>
      <w:r w:rsidRPr="00BE7660" w:rsidR="00B00296">
        <w:rPr>
          <w:rFonts w:cs="Times New Roman" w:hint="default"/>
        </w:rPr>
        <w:t>§</w:t>
      </w:r>
      <w:r w:rsidRPr="00BE7660" w:rsidR="00B00296">
        <w:rPr>
          <w:rFonts w:cs="Times New Roman" w:hint="default"/>
        </w:rPr>
        <w:t xml:space="preserve"> 118</w:t>
      </w:r>
      <w:r w:rsidRPr="00BE7660">
        <w:rPr>
          <w:rFonts w:cs="Times New Roman" w:hint="default"/>
        </w:rPr>
        <w:t xml:space="preserve"> ods. 2  sa vedú</w:t>
      </w:r>
      <w:r w:rsidRPr="00BE7660">
        <w:rPr>
          <w:rFonts w:cs="Times New Roman" w:hint="default"/>
        </w:rPr>
        <w:t xml:space="preserve"> na osobitný</w:t>
      </w:r>
      <w:r w:rsidRPr="00BE7660">
        <w:rPr>
          <w:rFonts w:cs="Times New Roman" w:hint="default"/>
        </w:rPr>
        <w:t>ch úč</w:t>
      </w:r>
      <w:r w:rsidRPr="00BE7660">
        <w:rPr>
          <w:rFonts w:cs="Times New Roman" w:hint="default"/>
        </w:rPr>
        <w:t xml:space="preserve">toch. </w:t>
      </w:r>
    </w:p>
    <w:p w:rsidR="003B0B48" w:rsidRPr="00BE7660" w:rsidP="00BE7660">
      <w:pPr>
        <w:bidi w:val="0"/>
        <w:rPr>
          <w:rFonts w:cs="Times New Roman"/>
        </w:rPr>
      </w:pPr>
    </w:p>
    <w:p w:rsidR="0073401E" w:rsidRPr="006806A6" w:rsidP="00672517">
      <w:pPr>
        <w:tabs>
          <w:tab w:val="left" w:pos="426"/>
        </w:tabs>
        <w:autoSpaceDE w:val="0"/>
        <w:bidi w:val="0"/>
        <w:jc w:val="both"/>
        <w:rPr>
          <w:rFonts w:cs="Times New Roman"/>
        </w:rPr>
      </w:pPr>
      <w:r w:rsidR="00281E5A">
        <w:rPr>
          <w:rFonts w:eastAsia="Times New Roman" w:cs="Times New Roman"/>
        </w:rPr>
        <w:t xml:space="preserve">(4) </w:t>
      </w:r>
      <w:r w:rsidRPr="00225C9F" w:rsidR="004B0F7A">
        <w:rPr>
          <w:rFonts w:eastAsia="Times New Roman" w:cs="Times New Roman"/>
        </w:rPr>
        <w:t xml:space="preserve">Povinnosť výrobcu a dovozcu platiť príspevok </w:t>
      </w:r>
      <w:r w:rsidRPr="00225C9F" w:rsidR="004B0F7A">
        <w:rPr>
          <w:rFonts w:cs="Times New Roman" w:hint="default"/>
        </w:rPr>
        <w:t>do Recyklač</w:t>
      </w:r>
      <w:r w:rsidRPr="00225C9F" w:rsidR="004B0F7A">
        <w:rPr>
          <w:rFonts w:cs="Times New Roman" w:hint="default"/>
        </w:rPr>
        <w:t>né</w:t>
      </w:r>
      <w:r w:rsidRPr="00225C9F" w:rsidR="004B0F7A">
        <w:rPr>
          <w:rFonts w:cs="Times New Roman" w:hint="default"/>
        </w:rPr>
        <w:t>ho fondu a ohlasov</w:t>
      </w:r>
      <w:r w:rsidR="004B0F7A">
        <w:rPr>
          <w:rFonts w:cs="Times New Roman" w:hint="default"/>
        </w:rPr>
        <w:t>ať</w:t>
      </w:r>
      <w:r w:rsidR="004B0F7A">
        <w:rPr>
          <w:rFonts w:cs="Times New Roman" w:hint="default"/>
        </w:rPr>
        <w:t xml:space="preserve"> ustanovené</w:t>
      </w:r>
      <w:r w:rsidR="004B0F7A">
        <w:rPr>
          <w:rFonts w:cs="Times New Roman" w:hint="default"/>
        </w:rPr>
        <w:t xml:space="preserve"> ú</w:t>
      </w:r>
      <w:r w:rsidR="004B0F7A">
        <w:rPr>
          <w:rFonts w:cs="Times New Roman" w:hint="default"/>
        </w:rPr>
        <w:t>daje z evidencie</w:t>
      </w:r>
      <w:r w:rsidRPr="00225C9F" w:rsidR="004B0F7A">
        <w:rPr>
          <w:rFonts w:cs="Times New Roman" w:hint="default"/>
        </w:rPr>
        <w:t xml:space="preserve"> Recyklač</w:t>
      </w:r>
      <w:r w:rsidRPr="00225C9F" w:rsidR="004B0F7A">
        <w:rPr>
          <w:rFonts w:cs="Times New Roman" w:hint="default"/>
        </w:rPr>
        <w:t>né</w:t>
      </w:r>
      <w:r w:rsidRPr="00225C9F" w:rsidR="004B0F7A">
        <w:rPr>
          <w:rFonts w:cs="Times New Roman" w:hint="default"/>
        </w:rPr>
        <w:t>mu fondu za prí</w:t>
      </w:r>
      <w:r w:rsidRPr="00225C9F" w:rsidR="004B0F7A">
        <w:rPr>
          <w:rFonts w:cs="Times New Roman" w:hint="default"/>
        </w:rPr>
        <w:t>sluš</w:t>
      </w:r>
      <w:r w:rsidRPr="00225C9F" w:rsidR="004B0F7A">
        <w:rPr>
          <w:rFonts w:cs="Times New Roman" w:hint="default"/>
        </w:rPr>
        <w:t>né</w:t>
      </w:r>
      <w:r w:rsidRPr="00225C9F" w:rsidR="004B0F7A">
        <w:rPr>
          <w:rFonts w:cs="Times New Roman" w:hint="default"/>
        </w:rPr>
        <w:t xml:space="preserve"> vý</w:t>
      </w:r>
      <w:r w:rsidRPr="00225C9F" w:rsidR="004B0F7A">
        <w:rPr>
          <w:rFonts w:cs="Times New Roman" w:hint="default"/>
        </w:rPr>
        <w:t>robky a zariadenia uvedené</w:t>
      </w:r>
      <w:r w:rsidRPr="00225C9F" w:rsidR="004B0F7A">
        <w:rPr>
          <w:rFonts w:cs="Times New Roman" w:hint="default"/>
        </w:rPr>
        <w:t xml:space="preserve"> v §</w:t>
      </w:r>
      <w:r w:rsidRPr="00225C9F" w:rsidR="004B0F7A">
        <w:rPr>
          <w:rFonts w:cs="Times New Roman" w:hint="default"/>
        </w:rPr>
        <w:t xml:space="preserve"> 124 ods. 1 ní</w:t>
      </w:r>
      <w:r w:rsidRPr="00225C9F" w:rsidR="004B0F7A">
        <w:rPr>
          <w:rFonts w:cs="Times New Roman" w:hint="default"/>
        </w:rPr>
        <w:t>m vyrá</w:t>
      </w:r>
      <w:r w:rsidRPr="00225C9F" w:rsidR="004B0F7A">
        <w:rPr>
          <w:rFonts w:cs="Times New Roman" w:hint="default"/>
        </w:rPr>
        <w:t>bané</w:t>
      </w:r>
      <w:r w:rsidRPr="00225C9F" w:rsidR="004B0F7A">
        <w:rPr>
          <w:rFonts w:cs="Times New Roman" w:hint="default"/>
        </w:rPr>
        <w:t xml:space="preserve"> alebo dováž</w:t>
      </w:r>
      <w:r w:rsidRPr="00225C9F" w:rsidR="004B0F7A">
        <w:rPr>
          <w:rFonts w:cs="Times New Roman" w:hint="default"/>
        </w:rPr>
        <w:t>ané </w:t>
      </w:r>
      <w:r w:rsidRPr="00225C9F" w:rsidR="004B0F7A">
        <w:rPr>
          <w:rFonts w:cs="Times New Roman" w:hint="default"/>
        </w:rPr>
        <w:t xml:space="preserve"> zaniká</w:t>
      </w:r>
      <w:r w:rsidR="004B0F7A">
        <w:rPr>
          <w:rFonts w:cs="Times New Roman" w:hint="default"/>
        </w:rPr>
        <w:t xml:space="preserve"> ku dň</w:t>
      </w:r>
      <w:r w:rsidR="004B0F7A">
        <w:rPr>
          <w:rFonts w:cs="Times New Roman" w:hint="default"/>
        </w:rPr>
        <w:t>u </w:t>
      </w:r>
      <w:r w:rsidR="004B0F7A">
        <w:rPr>
          <w:rFonts w:cs="Times New Roman" w:hint="default"/>
        </w:rPr>
        <w:t>30. jú</w:t>
      </w:r>
      <w:r w:rsidR="004B0F7A">
        <w:rPr>
          <w:rFonts w:cs="Times New Roman" w:hint="default"/>
        </w:rPr>
        <w:t>na 2016.</w:t>
      </w:r>
    </w:p>
    <w:p w:rsidR="000F7BB0" w:rsidRPr="00672517" w:rsidP="00672517">
      <w:pPr>
        <w:autoSpaceDE w:val="0"/>
        <w:bidi w:val="0"/>
        <w:rPr>
          <w:rFonts w:cs="Times New Roman"/>
          <w:b/>
        </w:rPr>
      </w:pPr>
    </w:p>
    <w:p w:rsidR="003B0B48" w:rsidRPr="00BE7660" w:rsidP="00BE7660">
      <w:pPr>
        <w:autoSpaceDE w:val="0"/>
        <w:bidi w:val="0"/>
        <w:jc w:val="center"/>
        <w:rPr>
          <w:rFonts w:cs="Times New Roman"/>
          <w:b/>
          <w:bCs/>
        </w:rPr>
      </w:pPr>
      <w:r w:rsidRPr="00BE7660" w:rsidR="0005064C">
        <w:rPr>
          <w:rFonts w:cs="Times New Roman" w:hint="default"/>
          <w:b/>
        </w:rPr>
        <w:t>§</w:t>
      </w:r>
      <w:r w:rsidRPr="00BE7660" w:rsidR="0005064C">
        <w:rPr>
          <w:rFonts w:cs="Times New Roman" w:hint="default"/>
          <w:b/>
        </w:rPr>
        <w:t xml:space="preserve"> 131</w:t>
      </w:r>
    </w:p>
    <w:p w:rsidR="003B0B48" w:rsidRPr="00BE7660" w:rsidP="00BE7660">
      <w:pPr>
        <w:autoSpaceDE w:val="0"/>
        <w:bidi w:val="0"/>
        <w:jc w:val="center"/>
        <w:rPr>
          <w:rFonts w:cs="Times New Roman" w:hint="default"/>
          <w:b/>
          <w:bCs/>
        </w:rPr>
      </w:pPr>
      <w:r w:rsidRPr="00BE7660">
        <w:rPr>
          <w:rFonts w:cs="Times New Roman" w:hint="default"/>
          <w:b/>
          <w:bCs/>
        </w:rPr>
        <w:t>Informá</w:t>
      </w:r>
      <w:r w:rsidRPr="00BE7660">
        <w:rPr>
          <w:rFonts w:cs="Times New Roman" w:hint="default"/>
          <w:b/>
          <w:bCs/>
        </w:rPr>
        <w:t xml:space="preserve">cie </w:t>
      </w:r>
    </w:p>
    <w:p w:rsidR="003B0B48" w:rsidRPr="00BE7660" w:rsidP="00BE7660">
      <w:pPr>
        <w:autoSpaceDE w:val="0"/>
        <w:bidi w:val="0"/>
        <w:rPr>
          <w:rFonts w:cs="Times New Roman"/>
          <w:b/>
          <w:bCs/>
        </w:rPr>
      </w:pPr>
    </w:p>
    <w:p w:rsidR="003B0B48" w:rsidRPr="00BE7660" w:rsidP="00BE7660">
      <w:pPr>
        <w:numPr>
          <w:ilvl w:val="0"/>
          <w:numId w:val="172"/>
        </w:numPr>
        <w:tabs>
          <w:tab w:val="left" w:pos="426"/>
        </w:tabs>
        <w:autoSpaceDE w:val="0"/>
        <w:autoSpaceDN/>
        <w:bidi w:val="0"/>
        <w:ind w:left="0" w:firstLine="0"/>
        <w:jc w:val="both"/>
        <w:textAlignment w:val="auto"/>
        <w:rPr>
          <w:rFonts w:cs="Times New Roman" w:hint="default"/>
        </w:rPr>
      </w:pPr>
      <w:r w:rsidRPr="00BE7660">
        <w:rPr>
          <w:rFonts w:cs="Times New Roman" w:hint="default"/>
        </w:rPr>
        <w:t>Č</w:t>
      </w:r>
      <w:r w:rsidRPr="00BE7660">
        <w:rPr>
          <w:rFonts w:cs="Times New Roman" w:hint="default"/>
        </w:rPr>
        <w:t>lenovia orgá</w:t>
      </w:r>
      <w:r w:rsidRPr="00BE7660">
        <w:rPr>
          <w:rFonts w:cs="Times New Roman" w:hint="default"/>
        </w:rPr>
        <w:t>nov Recyklač</w:t>
      </w:r>
      <w:r w:rsidRPr="00BE7660">
        <w:rPr>
          <w:rFonts w:cs="Times New Roman" w:hint="default"/>
        </w:rPr>
        <w:t>né</w:t>
      </w:r>
      <w:r w:rsidRPr="00BE7660">
        <w:rPr>
          <w:rFonts w:cs="Times New Roman" w:hint="default"/>
        </w:rPr>
        <w:t>ho fondu, zamestnanci Recyklač</w:t>
      </w:r>
      <w:r w:rsidRPr="00BE7660">
        <w:rPr>
          <w:rFonts w:cs="Times New Roman" w:hint="default"/>
        </w:rPr>
        <w:t>né</w:t>
      </w:r>
      <w:r w:rsidRPr="00BE7660">
        <w:rPr>
          <w:rFonts w:cs="Times New Roman" w:hint="default"/>
        </w:rPr>
        <w:t>ho fondu a iné</w:t>
      </w:r>
      <w:r w:rsidRPr="00BE7660">
        <w:rPr>
          <w:rFonts w:cs="Times New Roman" w:hint="default"/>
        </w:rPr>
        <w:t xml:space="preserve"> osoby, ktoré</w:t>
      </w:r>
      <w:r w:rsidRPr="00BE7660">
        <w:rPr>
          <w:rFonts w:cs="Times New Roman" w:hint="default"/>
        </w:rPr>
        <w:t xml:space="preserve"> prichá</w:t>
      </w:r>
      <w:r w:rsidRPr="00BE7660">
        <w:rPr>
          <w:rFonts w:cs="Times New Roman" w:hint="default"/>
        </w:rPr>
        <w:t>dzajú</w:t>
      </w:r>
      <w:r w:rsidRPr="00BE7660">
        <w:rPr>
          <w:rFonts w:cs="Times New Roman" w:hint="default"/>
        </w:rPr>
        <w:t xml:space="preserve"> do styku s dô</w:t>
      </w:r>
      <w:r w:rsidRPr="00BE7660">
        <w:rPr>
          <w:rFonts w:cs="Times New Roman" w:hint="default"/>
        </w:rPr>
        <w:t>verný</w:t>
      </w:r>
      <w:r w:rsidRPr="00BE7660">
        <w:rPr>
          <w:rFonts w:cs="Times New Roman" w:hint="default"/>
        </w:rPr>
        <w:t>mi i</w:t>
      </w:r>
      <w:r w:rsidRPr="00BE7660">
        <w:rPr>
          <w:rFonts w:cs="Times New Roman" w:hint="default"/>
        </w:rPr>
        <w:t>nformá</w:t>
      </w:r>
      <w:r w:rsidRPr="00BE7660">
        <w:rPr>
          <w:rFonts w:cs="Times New Roman" w:hint="default"/>
        </w:rPr>
        <w:t>ciami pri vý</w:t>
      </w:r>
      <w:r w:rsidRPr="00BE7660">
        <w:rPr>
          <w:rFonts w:cs="Times New Roman" w:hint="default"/>
        </w:rPr>
        <w:t>kone svojej funkcie alebo v sú</w:t>
      </w:r>
      <w:r w:rsidRPr="00BE7660">
        <w:rPr>
          <w:rFonts w:cs="Times New Roman" w:hint="default"/>
        </w:rPr>
        <w:t>vislosti s č</w:t>
      </w:r>
      <w:r w:rsidRPr="00BE7660">
        <w:rPr>
          <w:rFonts w:cs="Times New Roman" w:hint="default"/>
        </w:rPr>
        <w:t>innosť</w:t>
      </w:r>
      <w:r w:rsidRPr="00BE7660">
        <w:rPr>
          <w:rFonts w:cs="Times New Roman" w:hint="default"/>
        </w:rPr>
        <w:t>ou Recyklač</w:t>
      </w:r>
      <w:r w:rsidRPr="00BE7660">
        <w:rPr>
          <w:rFonts w:cs="Times New Roman" w:hint="default"/>
        </w:rPr>
        <w:t>né</w:t>
      </w:r>
      <w:r w:rsidRPr="00BE7660">
        <w:rPr>
          <w:rFonts w:cs="Times New Roman" w:hint="default"/>
        </w:rPr>
        <w:t>ho fondu, sú</w:t>
      </w:r>
      <w:r w:rsidRPr="00BE7660">
        <w:rPr>
          <w:rFonts w:cs="Times New Roman" w:hint="default"/>
        </w:rPr>
        <w:t xml:space="preserve"> povinné</w:t>
      </w:r>
      <w:r w:rsidRPr="00BE7660">
        <w:rPr>
          <w:rFonts w:cs="Times New Roman" w:hint="default"/>
        </w:rPr>
        <w:t xml:space="preserve"> zachová</w:t>
      </w:r>
      <w:r w:rsidRPr="00BE7660">
        <w:rPr>
          <w:rFonts w:cs="Times New Roman" w:hint="default"/>
        </w:rPr>
        <w:t>vať</w:t>
      </w:r>
      <w:r w:rsidRPr="00BE7660">
        <w:rPr>
          <w:rFonts w:cs="Times New Roman" w:hint="default"/>
        </w:rPr>
        <w:t xml:space="preserve"> o nich mlč</w:t>
      </w:r>
      <w:r w:rsidRPr="00BE7660">
        <w:rPr>
          <w:rFonts w:cs="Times New Roman" w:hint="default"/>
        </w:rPr>
        <w:t>anlivosť</w:t>
      </w:r>
      <w:r w:rsidRPr="00BE7660">
        <w:rPr>
          <w:rFonts w:cs="Times New Roman" w:hint="default"/>
        </w:rPr>
        <w:t xml:space="preserve"> a informá</w:t>
      </w:r>
      <w:r w:rsidRPr="00BE7660">
        <w:rPr>
          <w:rFonts w:cs="Times New Roman" w:hint="default"/>
        </w:rPr>
        <w:t>cie na elektronický</w:t>
      </w:r>
      <w:r w:rsidRPr="00BE7660">
        <w:rPr>
          <w:rFonts w:cs="Times New Roman" w:hint="default"/>
        </w:rPr>
        <w:t>ch nosič</w:t>
      </w:r>
      <w:r w:rsidRPr="00BE7660">
        <w:rPr>
          <w:rFonts w:cs="Times New Roman" w:hint="default"/>
        </w:rPr>
        <w:t>och zabezpeč</w:t>
      </w:r>
      <w:r w:rsidRPr="00BE7660">
        <w:rPr>
          <w:rFonts w:cs="Times New Roman" w:hint="default"/>
        </w:rPr>
        <w:t>iť</w:t>
      </w:r>
      <w:r w:rsidRPr="00BE7660">
        <w:rPr>
          <w:rFonts w:cs="Times New Roman" w:hint="default"/>
        </w:rPr>
        <w:t xml:space="preserve"> pred ich zneuž</w:t>
      </w:r>
      <w:r w:rsidRPr="00BE7660">
        <w:rPr>
          <w:rFonts w:cs="Times New Roman" w:hint="default"/>
        </w:rPr>
        <w:t>ití</w:t>
      </w:r>
      <w:r w:rsidRPr="00BE7660">
        <w:rPr>
          <w:rFonts w:cs="Times New Roman" w:hint="default"/>
        </w:rPr>
        <w:t>m. Povinnosť</w:t>
      </w:r>
      <w:r w:rsidRPr="00BE7660">
        <w:rPr>
          <w:rFonts w:cs="Times New Roman" w:hint="default"/>
        </w:rPr>
        <w:t xml:space="preserve"> zachová</w:t>
      </w:r>
      <w:r w:rsidRPr="00BE7660">
        <w:rPr>
          <w:rFonts w:cs="Times New Roman" w:hint="default"/>
        </w:rPr>
        <w:t>vať</w:t>
      </w:r>
      <w:r w:rsidRPr="00BE7660">
        <w:rPr>
          <w:rFonts w:cs="Times New Roman" w:hint="default"/>
        </w:rPr>
        <w:t xml:space="preserve"> mlč</w:t>
      </w:r>
      <w:r w:rsidRPr="00BE7660">
        <w:rPr>
          <w:rFonts w:cs="Times New Roman" w:hint="default"/>
        </w:rPr>
        <w:t>anlivosť</w:t>
      </w:r>
      <w:r w:rsidRPr="00BE7660">
        <w:rPr>
          <w:rFonts w:cs="Times New Roman" w:hint="default"/>
        </w:rPr>
        <w:t xml:space="preserve"> trvá</w:t>
      </w:r>
      <w:r w:rsidRPr="00BE7660">
        <w:rPr>
          <w:rFonts w:cs="Times New Roman" w:hint="default"/>
        </w:rPr>
        <w:t xml:space="preserve"> aj po zá</w:t>
      </w:r>
      <w:r w:rsidRPr="00BE7660">
        <w:rPr>
          <w:rFonts w:cs="Times New Roman" w:hint="default"/>
        </w:rPr>
        <w:t>niku č</w:t>
      </w:r>
      <w:r w:rsidRPr="00BE7660">
        <w:rPr>
          <w:rFonts w:cs="Times New Roman" w:hint="default"/>
        </w:rPr>
        <w:t>le</w:t>
      </w:r>
      <w:r w:rsidRPr="00BE7660">
        <w:rPr>
          <w:rFonts w:cs="Times New Roman" w:hint="default"/>
        </w:rPr>
        <w:t>n</w:t>
      </w:r>
      <w:r w:rsidRPr="00BE7660">
        <w:rPr>
          <w:rFonts w:cs="Times New Roman" w:hint="default"/>
        </w:rPr>
        <w:t>stva v orgá</w:t>
      </w:r>
      <w:r w:rsidRPr="00BE7660">
        <w:rPr>
          <w:rFonts w:cs="Times New Roman" w:hint="default"/>
        </w:rPr>
        <w:t>noch Recyklač</w:t>
      </w:r>
      <w:r w:rsidRPr="00BE7660">
        <w:rPr>
          <w:rFonts w:cs="Times New Roman" w:hint="default"/>
        </w:rPr>
        <w:t>né</w:t>
      </w:r>
      <w:r w:rsidRPr="00BE7660">
        <w:rPr>
          <w:rFonts w:cs="Times New Roman" w:hint="default"/>
        </w:rPr>
        <w:t>ho fondu, po skonč</w:t>
      </w:r>
      <w:r w:rsidRPr="00BE7660">
        <w:rPr>
          <w:rFonts w:cs="Times New Roman" w:hint="default"/>
        </w:rPr>
        <w:t>ení</w:t>
      </w:r>
      <w:r w:rsidRPr="00BE7660">
        <w:rPr>
          <w:rFonts w:cs="Times New Roman" w:hint="default"/>
        </w:rPr>
        <w:t xml:space="preserve"> pracovnoprá</w:t>
      </w:r>
      <w:r w:rsidRPr="00BE7660">
        <w:rPr>
          <w:rFonts w:cs="Times New Roman" w:hint="default"/>
        </w:rPr>
        <w:t>vneho vzť</w:t>
      </w:r>
      <w:r w:rsidRPr="00BE7660">
        <w:rPr>
          <w:rFonts w:cs="Times New Roman" w:hint="default"/>
        </w:rPr>
        <w:t>ahu zamestnanca Recyklač</w:t>
      </w:r>
      <w:r w:rsidRPr="00BE7660">
        <w:rPr>
          <w:rFonts w:cs="Times New Roman" w:hint="default"/>
        </w:rPr>
        <w:t>né</w:t>
      </w:r>
      <w:r w:rsidRPr="00BE7660">
        <w:rPr>
          <w:rFonts w:cs="Times New Roman" w:hint="default"/>
        </w:rPr>
        <w:t>ho fondu alebo po skonč</w:t>
      </w:r>
      <w:r w:rsidRPr="00BE7660">
        <w:rPr>
          <w:rFonts w:cs="Times New Roman" w:hint="default"/>
        </w:rPr>
        <w:t>ení</w:t>
      </w:r>
      <w:r w:rsidRPr="00BE7660">
        <w:rPr>
          <w:rFonts w:cs="Times New Roman" w:hint="default"/>
        </w:rPr>
        <w:t xml:space="preserve"> obdobné</w:t>
      </w:r>
      <w:r w:rsidRPr="00BE7660">
        <w:rPr>
          <w:rFonts w:cs="Times New Roman" w:hint="default"/>
        </w:rPr>
        <w:t>ho vzť</w:t>
      </w:r>
      <w:r w:rsidRPr="00BE7660">
        <w:rPr>
          <w:rFonts w:cs="Times New Roman" w:hint="default"/>
        </w:rPr>
        <w:t>ahu iný</w:t>
      </w:r>
      <w:r w:rsidRPr="00BE7660">
        <w:rPr>
          <w:rFonts w:cs="Times New Roman" w:hint="default"/>
        </w:rPr>
        <w:t>ch osô</w:t>
      </w:r>
      <w:r w:rsidRPr="00BE7660">
        <w:rPr>
          <w:rFonts w:cs="Times New Roman" w:hint="default"/>
        </w:rPr>
        <w:t>b.</w:t>
      </w:r>
    </w:p>
    <w:p w:rsidR="003B0B48" w:rsidRPr="00BE7660" w:rsidP="00BE7660">
      <w:pPr>
        <w:tabs>
          <w:tab w:val="left" w:pos="426"/>
        </w:tabs>
        <w:autoSpaceDE w:val="0"/>
        <w:bidi w:val="0"/>
        <w:jc w:val="both"/>
        <w:rPr>
          <w:rFonts w:cs="Times New Roman"/>
        </w:rPr>
      </w:pPr>
    </w:p>
    <w:p w:rsidR="003B0B48" w:rsidRPr="00BE7660" w:rsidP="00BE7660">
      <w:pPr>
        <w:numPr>
          <w:ilvl w:val="0"/>
          <w:numId w:val="172"/>
        </w:numPr>
        <w:tabs>
          <w:tab w:val="left" w:pos="426"/>
        </w:tabs>
        <w:autoSpaceDE w:val="0"/>
        <w:autoSpaceDN/>
        <w:bidi w:val="0"/>
        <w:ind w:left="0" w:firstLine="0"/>
        <w:jc w:val="both"/>
        <w:textAlignment w:val="auto"/>
        <w:rPr>
          <w:rFonts w:cs="Times New Roman" w:hint="default"/>
        </w:rPr>
      </w:pPr>
      <w:r w:rsidRPr="00BE7660">
        <w:rPr>
          <w:rFonts w:cs="Times New Roman" w:hint="default"/>
        </w:rPr>
        <w:t>Podľ</w:t>
      </w:r>
      <w:r w:rsidRPr="00BE7660">
        <w:rPr>
          <w:rFonts w:cs="Times New Roman" w:hint="default"/>
        </w:rPr>
        <w:t>a tohto zá</w:t>
      </w:r>
      <w:r w:rsidRPr="00BE7660">
        <w:rPr>
          <w:rFonts w:cs="Times New Roman" w:hint="default"/>
        </w:rPr>
        <w:t>kona sa dô</w:t>
      </w:r>
      <w:r w:rsidRPr="00BE7660">
        <w:rPr>
          <w:rFonts w:cs="Times New Roman" w:hint="default"/>
        </w:rPr>
        <w:t>vernou informá</w:t>
      </w:r>
      <w:r w:rsidRPr="00BE7660">
        <w:rPr>
          <w:rFonts w:cs="Times New Roman" w:hint="default"/>
        </w:rPr>
        <w:t>ciou rozumie informá</w:t>
      </w:r>
      <w:r w:rsidRPr="00BE7660">
        <w:rPr>
          <w:rFonts w:cs="Times New Roman" w:hint="default"/>
        </w:rPr>
        <w:t>cia, ktorú</w:t>
      </w:r>
      <w:r w:rsidRPr="00BE7660">
        <w:rPr>
          <w:rFonts w:cs="Times New Roman" w:hint="default"/>
        </w:rPr>
        <w:t xml:space="preserve"> Recyklač</w:t>
      </w:r>
      <w:r w:rsidRPr="00BE7660">
        <w:rPr>
          <w:rFonts w:cs="Times New Roman" w:hint="default"/>
        </w:rPr>
        <w:t>ný</w:t>
      </w:r>
      <w:r w:rsidRPr="00BE7660">
        <w:rPr>
          <w:rFonts w:cs="Times New Roman" w:hint="default"/>
        </w:rPr>
        <w:t xml:space="preserve"> fond alebo ž</w:t>
      </w:r>
      <w:r w:rsidRPr="00BE7660">
        <w:rPr>
          <w:rFonts w:cs="Times New Roman" w:hint="default"/>
        </w:rPr>
        <w:t>iadateľ</w:t>
      </w:r>
      <w:r w:rsidRPr="00BE7660">
        <w:rPr>
          <w:rFonts w:cs="Times New Roman" w:hint="default"/>
        </w:rPr>
        <w:t xml:space="preserve"> o poskytnutie prostriedkov Recyklač</w:t>
      </w:r>
      <w:r w:rsidRPr="00BE7660">
        <w:rPr>
          <w:rFonts w:cs="Times New Roman" w:hint="default"/>
        </w:rPr>
        <w:t>né</w:t>
      </w:r>
      <w:r w:rsidRPr="00BE7660">
        <w:rPr>
          <w:rFonts w:cs="Times New Roman" w:hint="default"/>
        </w:rPr>
        <w:t>ho fondu označ</w:t>
      </w:r>
      <w:r w:rsidRPr="00BE7660">
        <w:rPr>
          <w:rFonts w:cs="Times New Roman" w:hint="default"/>
        </w:rPr>
        <w:t>il ako dô</w:t>
      </w:r>
      <w:r w:rsidRPr="00BE7660">
        <w:rPr>
          <w:rFonts w:cs="Times New Roman" w:hint="default"/>
        </w:rPr>
        <w:t>vernú</w:t>
      </w:r>
      <w:r w:rsidRPr="00BE7660">
        <w:rPr>
          <w:rFonts w:cs="Times New Roman" w:hint="default"/>
        </w:rPr>
        <w:t>, urč</w:t>
      </w:r>
      <w:r w:rsidRPr="00BE7660">
        <w:rPr>
          <w:rFonts w:cs="Times New Roman" w:hint="default"/>
        </w:rPr>
        <w:t>il obdobie zachová</w:t>
      </w:r>
      <w:r w:rsidRPr="00BE7660">
        <w:rPr>
          <w:rFonts w:cs="Times New Roman" w:hint="default"/>
        </w:rPr>
        <w:t>vania mlč</w:t>
      </w:r>
      <w:r w:rsidRPr="00BE7660">
        <w:rPr>
          <w:rFonts w:cs="Times New Roman" w:hint="default"/>
        </w:rPr>
        <w:t>anlivosti a ktorej zverejnenie by znamenalo vý</w:t>
      </w:r>
      <w:r w:rsidRPr="00BE7660">
        <w:rPr>
          <w:rFonts w:cs="Times New Roman" w:hint="default"/>
        </w:rPr>
        <w:t>znamnú</w:t>
      </w:r>
      <w:r w:rsidRPr="00BE7660">
        <w:rPr>
          <w:rFonts w:cs="Times New Roman" w:hint="default"/>
        </w:rPr>
        <w:t xml:space="preserve"> vý</w:t>
      </w:r>
      <w:r w:rsidRPr="00BE7660">
        <w:rPr>
          <w:rFonts w:cs="Times New Roman" w:hint="default"/>
        </w:rPr>
        <w:t>hodu pre iné</w:t>
      </w:r>
      <w:r w:rsidRPr="00BE7660">
        <w:rPr>
          <w:rFonts w:cs="Times New Roman" w:hint="default"/>
        </w:rPr>
        <w:t xml:space="preserve"> osoby alebo ktorá</w:t>
      </w:r>
      <w:r w:rsidRPr="00BE7660">
        <w:rPr>
          <w:rFonts w:cs="Times New Roman" w:hint="default"/>
        </w:rPr>
        <w:t xml:space="preserve"> by mala nepriaznivý</w:t>
      </w:r>
      <w:r w:rsidRPr="00BE7660">
        <w:rPr>
          <w:rFonts w:cs="Times New Roman" w:hint="default"/>
        </w:rPr>
        <w:t xml:space="preserve"> vplyv na osobu, ktorá</w:t>
      </w:r>
      <w:r w:rsidRPr="00BE7660">
        <w:rPr>
          <w:rFonts w:cs="Times New Roman" w:hint="default"/>
        </w:rPr>
        <w:t xml:space="preserve"> tú</w:t>
      </w:r>
      <w:r w:rsidRPr="00BE7660">
        <w:rPr>
          <w:rFonts w:cs="Times New Roman" w:hint="default"/>
        </w:rPr>
        <w:t>to informá</w:t>
      </w:r>
      <w:r w:rsidRPr="00BE7660">
        <w:rPr>
          <w:rFonts w:cs="Times New Roman" w:hint="default"/>
        </w:rPr>
        <w:t>ciu poskytla aleb</w:t>
      </w:r>
      <w:r w:rsidRPr="00BE7660">
        <w:rPr>
          <w:rFonts w:cs="Times New Roman" w:hint="default"/>
        </w:rPr>
        <w:t>o</w:t>
      </w:r>
      <w:r w:rsidRPr="00BE7660">
        <w:rPr>
          <w:rFonts w:cs="Times New Roman" w:hint="default"/>
        </w:rPr>
        <w:t xml:space="preserve"> ktorej sa informá</w:t>
      </w:r>
      <w:r w:rsidRPr="00BE7660">
        <w:rPr>
          <w:rFonts w:cs="Times New Roman" w:hint="default"/>
        </w:rPr>
        <w:t>cia tý</w:t>
      </w:r>
      <w:r w:rsidRPr="00BE7660">
        <w:rPr>
          <w:rFonts w:cs="Times New Roman" w:hint="default"/>
        </w:rPr>
        <w:t xml:space="preserve">ka. </w:t>
      </w:r>
    </w:p>
    <w:p w:rsidR="003B0B48" w:rsidRPr="00BE7660" w:rsidP="00BE7660">
      <w:pPr>
        <w:tabs>
          <w:tab w:val="left" w:pos="426"/>
        </w:tabs>
        <w:autoSpaceDE w:val="0"/>
        <w:bidi w:val="0"/>
        <w:jc w:val="both"/>
        <w:rPr>
          <w:rFonts w:cs="Times New Roman"/>
        </w:rPr>
      </w:pPr>
    </w:p>
    <w:p w:rsidR="003B0B48" w:rsidRPr="00BE7660" w:rsidP="00BE7660">
      <w:pPr>
        <w:numPr>
          <w:ilvl w:val="0"/>
          <w:numId w:val="172"/>
        </w:numPr>
        <w:tabs>
          <w:tab w:val="left" w:pos="426"/>
        </w:tabs>
        <w:autoSpaceDE w:val="0"/>
        <w:autoSpaceDN/>
        <w:bidi w:val="0"/>
        <w:ind w:left="0" w:firstLine="0"/>
        <w:jc w:val="both"/>
        <w:textAlignment w:val="auto"/>
        <w:rPr>
          <w:rFonts w:cs="Times New Roman" w:hint="default"/>
        </w:rPr>
      </w:pPr>
      <w:r w:rsidRPr="00BE7660">
        <w:rPr>
          <w:rFonts w:cs="Times New Roman" w:hint="default"/>
        </w:rPr>
        <w:t>Z dô</w:t>
      </w:r>
      <w:r w:rsidRPr="00BE7660">
        <w:rPr>
          <w:rFonts w:cs="Times New Roman" w:hint="default"/>
        </w:rPr>
        <w:t>vodov verejné</w:t>
      </w:r>
      <w:r w:rsidRPr="00BE7660">
        <w:rPr>
          <w:rFonts w:cs="Times New Roman" w:hint="default"/>
        </w:rPr>
        <w:t>ho zá</w:t>
      </w:r>
      <w:r w:rsidRPr="00BE7660">
        <w:rPr>
          <w:rFonts w:cs="Times New Roman" w:hint="default"/>
        </w:rPr>
        <w:t>ujmu môž</w:t>
      </w:r>
      <w:r w:rsidRPr="00BE7660">
        <w:rPr>
          <w:rFonts w:cs="Times New Roman" w:hint="default"/>
        </w:rPr>
        <w:t>e osobu povinnú</w:t>
      </w:r>
      <w:r w:rsidRPr="00BE7660">
        <w:rPr>
          <w:rFonts w:cs="Times New Roman" w:hint="default"/>
        </w:rPr>
        <w:t xml:space="preserve"> zachová</w:t>
      </w:r>
      <w:r w:rsidRPr="00BE7660">
        <w:rPr>
          <w:rFonts w:cs="Times New Roman" w:hint="default"/>
        </w:rPr>
        <w:t>vať</w:t>
      </w:r>
      <w:r w:rsidRPr="00BE7660">
        <w:rPr>
          <w:rFonts w:cs="Times New Roman" w:hint="default"/>
        </w:rPr>
        <w:t xml:space="preserve"> mlč</w:t>
      </w:r>
      <w:r w:rsidRPr="00BE7660">
        <w:rPr>
          <w:rFonts w:cs="Times New Roman" w:hint="default"/>
        </w:rPr>
        <w:t>anlivosť</w:t>
      </w:r>
      <w:r w:rsidRPr="00BE7660">
        <w:rPr>
          <w:rFonts w:cs="Times New Roman" w:hint="default"/>
        </w:rPr>
        <w:t xml:space="preserve"> o dô</w:t>
      </w:r>
      <w:r w:rsidRPr="00BE7660">
        <w:rPr>
          <w:rFonts w:cs="Times New Roman" w:hint="default"/>
        </w:rPr>
        <w:t>verný</w:t>
      </w:r>
      <w:r w:rsidRPr="00BE7660">
        <w:rPr>
          <w:rFonts w:cs="Times New Roman" w:hint="default"/>
        </w:rPr>
        <w:t>ch informá</w:t>
      </w:r>
      <w:r w:rsidRPr="00BE7660">
        <w:rPr>
          <w:rFonts w:cs="Times New Roman" w:hint="default"/>
        </w:rPr>
        <w:t>ciá</w:t>
      </w:r>
      <w:r w:rsidRPr="00BE7660">
        <w:rPr>
          <w:rFonts w:cs="Times New Roman" w:hint="default"/>
        </w:rPr>
        <w:t>ch oslobodiť</w:t>
      </w:r>
      <w:r w:rsidRPr="00BE7660">
        <w:rPr>
          <w:rFonts w:cs="Times New Roman" w:hint="default"/>
        </w:rPr>
        <w:t xml:space="preserve"> od tejto povinnosti len osoba, ktorá</w:t>
      </w:r>
      <w:r w:rsidRPr="00BE7660">
        <w:rPr>
          <w:rFonts w:cs="Times New Roman" w:hint="default"/>
        </w:rPr>
        <w:t xml:space="preserve"> informá</w:t>
      </w:r>
      <w:r w:rsidRPr="00BE7660">
        <w:rPr>
          <w:rFonts w:cs="Times New Roman" w:hint="default"/>
        </w:rPr>
        <w:t>ciu poskytla a označ</w:t>
      </w:r>
      <w:r w:rsidRPr="00BE7660">
        <w:rPr>
          <w:rFonts w:cs="Times New Roman" w:hint="default"/>
        </w:rPr>
        <w:t>ila ako dô</w:t>
      </w:r>
      <w:r w:rsidRPr="00BE7660">
        <w:rPr>
          <w:rFonts w:cs="Times New Roman" w:hint="default"/>
        </w:rPr>
        <w:t>vernú</w:t>
      </w:r>
      <w:r w:rsidRPr="00BE7660">
        <w:rPr>
          <w:rFonts w:cs="Times New Roman" w:hint="default"/>
        </w:rPr>
        <w:t>, alebo osoba, ktorej sa informá</w:t>
      </w:r>
      <w:r w:rsidRPr="00BE7660">
        <w:rPr>
          <w:rFonts w:cs="Times New Roman" w:hint="default"/>
        </w:rPr>
        <w:t>cia t</w:t>
      </w:r>
      <w:r w:rsidRPr="00BE7660">
        <w:rPr>
          <w:rFonts w:cs="Times New Roman" w:hint="default"/>
        </w:rPr>
        <w:t>ý</w:t>
      </w:r>
      <w:r w:rsidRPr="00BE7660">
        <w:rPr>
          <w:rFonts w:cs="Times New Roman" w:hint="default"/>
        </w:rPr>
        <w:t>ka, alebo sú</w:t>
      </w:r>
      <w:r w:rsidRPr="00BE7660">
        <w:rPr>
          <w:rFonts w:cs="Times New Roman" w:hint="default"/>
        </w:rPr>
        <w:t xml:space="preserve">d. </w:t>
      </w:r>
    </w:p>
    <w:p w:rsidR="003B0B48" w:rsidRPr="00BE7660" w:rsidP="00BE7660">
      <w:pPr>
        <w:tabs>
          <w:tab w:val="left" w:pos="426"/>
        </w:tabs>
        <w:autoSpaceDE w:val="0"/>
        <w:bidi w:val="0"/>
        <w:jc w:val="both"/>
        <w:rPr>
          <w:rFonts w:cs="Times New Roman"/>
        </w:rPr>
      </w:pPr>
    </w:p>
    <w:p w:rsidR="003B0B48" w:rsidRPr="00BE7660" w:rsidP="00BE7660">
      <w:pPr>
        <w:numPr>
          <w:ilvl w:val="0"/>
          <w:numId w:val="172"/>
        </w:numPr>
        <w:tabs>
          <w:tab w:val="left" w:pos="426"/>
        </w:tabs>
        <w:autoSpaceDE w:val="0"/>
        <w:autoSpaceDN/>
        <w:bidi w:val="0"/>
        <w:ind w:left="0" w:firstLine="0"/>
        <w:jc w:val="both"/>
        <w:textAlignment w:val="auto"/>
        <w:rPr>
          <w:rFonts w:cs="Times New Roman" w:hint="default"/>
        </w:rPr>
      </w:pPr>
      <w:r w:rsidRPr="00BE7660">
        <w:rPr>
          <w:rFonts w:cs="Times New Roman" w:hint="default"/>
        </w:rPr>
        <w:t>Sprí</w:t>
      </w:r>
      <w:r w:rsidRPr="00BE7660">
        <w:rPr>
          <w:rFonts w:cs="Times New Roman" w:hint="default"/>
        </w:rPr>
        <w:t>stupň</w:t>
      </w:r>
      <w:r w:rsidRPr="00BE7660">
        <w:rPr>
          <w:rFonts w:cs="Times New Roman" w:hint="default"/>
        </w:rPr>
        <w:t>ovanie informá</w:t>
      </w:r>
      <w:r w:rsidRPr="00BE7660">
        <w:rPr>
          <w:rFonts w:cs="Times New Roman" w:hint="default"/>
        </w:rPr>
        <w:t>cií</w:t>
      </w:r>
      <w:r w:rsidRPr="00BE7660">
        <w:rPr>
          <w:rFonts w:cs="Times New Roman" w:hint="default"/>
        </w:rPr>
        <w:t xml:space="preserve"> podľ</w:t>
      </w:r>
      <w:r w:rsidRPr="00BE7660">
        <w:rPr>
          <w:rFonts w:cs="Times New Roman" w:hint="default"/>
        </w:rPr>
        <w:t>a osobitné</w:t>
      </w:r>
      <w:r w:rsidRPr="00BE7660">
        <w:rPr>
          <w:rFonts w:cs="Times New Roman" w:hint="default"/>
        </w:rPr>
        <w:t>ho predpisu</w:t>
      </w:r>
      <w:r>
        <w:rPr>
          <w:rStyle w:val="FootnoteReference"/>
          <w:position w:val="0"/>
          <w:rtl w:val="0"/>
        </w:rPr>
        <w:footnoteReference w:id="158"/>
      </w:r>
      <w:r w:rsidRPr="00E15CFE">
        <w:rPr>
          <w:rFonts w:cs="Times New Roman"/>
        </w:rPr>
        <w:t>)</w:t>
      </w:r>
      <w:r w:rsidRPr="00BE7660">
        <w:rPr>
          <w:rFonts w:cs="Times New Roman"/>
        </w:rPr>
        <w:t xml:space="preserve"> nie je odsekmi 1</w:t>
      </w:r>
      <w:r w:rsidRPr="00BE7660">
        <w:rPr>
          <w:rFonts w:cs="Times New Roman" w:hint="default"/>
        </w:rPr>
        <w:t xml:space="preserve"> až</w:t>
      </w:r>
      <w:r w:rsidRPr="00BE7660">
        <w:rPr>
          <w:rFonts w:cs="Times New Roman" w:hint="default"/>
        </w:rPr>
        <w:t xml:space="preserve"> 3 dotknuté.</w:t>
      </w:r>
    </w:p>
    <w:p w:rsidR="003B0B48" w:rsidRPr="00BE7660" w:rsidP="00BE7660">
      <w:pPr>
        <w:tabs>
          <w:tab w:val="left" w:pos="426"/>
        </w:tabs>
        <w:autoSpaceDE w:val="0"/>
        <w:bidi w:val="0"/>
        <w:jc w:val="both"/>
        <w:rPr>
          <w:rFonts w:cs="Times New Roman"/>
        </w:rPr>
      </w:pPr>
    </w:p>
    <w:p w:rsidR="003B0B48" w:rsidRPr="00BE7660" w:rsidP="00BE7660">
      <w:pPr>
        <w:numPr>
          <w:ilvl w:val="0"/>
          <w:numId w:val="172"/>
        </w:numPr>
        <w:tabs>
          <w:tab w:val="left" w:pos="426"/>
        </w:tabs>
        <w:autoSpaceDE w:val="0"/>
        <w:autoSpaceDN/>
        <w:bidi w:val="0"/>
        <w:ind w:left="0" w:firstLine="0"/>
        <w:jc w:val="both"/>
        <w:textAlignment w:val="auto"/>
        <w:rPr>
          <w:rFonts w:cs="Times New Roman"/>
        </w:rPr>
      </w:pPr>
      <w:r w:rsidRPr="00BE7660" w:rsidR="00966661">
        <w:rPr>
          <w:rFonts w:cs="Times New Roman" w:hint="default"/>
        </w:rPr>
        <w:t>Recyklač</w:t>
      </w:r>
      <w:r w:rsidRPr="00BE7660" w:rsidR="00966661">
        <w:rPr>
          <w:rFonts w:cs="Times New Roman" w:hint="default"/>
        </w:rPr>
        <w:t>ný</w:t>
      </w:r>
      <w:r w:rsidRPr="00BE7660" w:rsidR="00966661">
        <w:rPr>
          <w:rFonts w:cs="Times New Roman" w:hint="default"/>
        </w:rPr>
        <w:t xml:space="preserve"> fond je povinný</w:t>
      </w:r>
      <w:r w:rsidRPr="00BE7660" w:rsidR="00966661">
        <w:rPr>
          <w:rFonts w:cs="Times New Roman" w:hint="default"/>
        </w:rPr>
        <w:t xml:space="preserve"> raz mesač</w:t>
      </w:r>
      <w:r w:rsidRPr="00BE7660" w:rsidR="00966661">
        <w:rPr>
          <w:rFonts w:cs="Times New Roman" w:hint="default"/>
        </w:rPr>
        <w:t>ne odovzdať</w:t>
      </w:r>
      <w:r w:rsidRPr="00BE7660" w:rsidR="00966661">
        <w:rPr>
          <w:rFonts w:cs="Times New Roman" w:hint="default"/>
        </w:rPr>
        <w:t xml:space="preserve"> ministerstvu aktuá</w:t>
      </w:r>
      <w:r w:rsidRPr="00BE7660" w:rsidR="00966661">
        <w:rPr>
          <w:rFonts w:cs="Times New Roman" w:hint="default"/>
        </w:rPr>
        <w:t>lnu, kompletnú</w:t>
      </w:r>
      <w:r w:rsidRPr="00BE7660" w:rsidR="00966661">
        <w:rPr>
          <w:rFonts w:cs="Times New Roman" w:hint="default"/>
        </w:rPr>
        <w:t xml:space="preserve"> a </w:t>
      </w:r>
      <w:r w:rsidRPr="00BE7660" w:rsidR="00966661">
        <w:rPr>
          <w:rFonts w:cs="Times New Roman" w:hint="default"/>
        </w:rPr>
        <w:t>funkč</w:t>
      </w:r>
      <w:r w:rsidRPr="00BE7660" w:rsidR="00966661">
        <w:rPr>
          <w:rFonts w:cs="Times New Roman" w:hint="default"/>
        </w:rPr>
        <w:t>nú</w:t>
      </w:r>
      <w:r w:rsidRPr="00BE7660" w:rsidR="00966661">
        <w:rPr>
          <w:rFonts w:cs="Times New Roman" w:hint="default"/>
        </w:rPr>
        <w:t xml:space="preserve"> databá</w:t>
      </w:r>
      <w:r w:rsidRPr="00BE7660" w:rsidR="00966661">
        <w:rPr>
          <w:rFonts w:cs="Times New Roman" w:hint="default"/>
        </w:rPr>
        <w:t>zu o </w:t>
      </w:r>
      <w:r w:rsidRPr="00BE7660" w:rsidR="00966661">
        <w:rPr>
          <w:rFonts w:cs="Times New Roman" w:hint="default"/>
        </w:rPr>
        <w:t>vý</w:t>
      </w:r>
      <w:r w:rsidRPr="00BE7660" w:rsidR="00966661">
        <w:rPr>
          <w:rFonts w:cs="Times New Roman" w:hint="default"/>
        </w:rPr>
        <w:t>robcoch v </w:t>
      </w:r>
      <w:r w:rsidRPr="00BE7660" w:rsidR="00966661">
        <w:rPr>
          <w:rFonts w:cs="Times New Roman" w:hint="default"/>
        </w:rPr>
        <w:t>ň</w:t>
      </w:r>
      <w:r w:rsidRPr="00BE7660" w:rsidR="00966661">
        <w:rPr>
          <w:rFonts w:cs="Times New Roman" w:hint="default"/>
        </w:rPr>
        <w:t>om registrovaný</w:t>
      </w:r>
      <w:r w:rsidRPr="00BE7660" w:rsidR="00966661">
        <w:rPr>
          <w:rFonts w:cs="Times New Roman" w:hint="default"/>
        </w:rPr>
        <w:t>ch a o </w:t>
      </w:r>
      <w:r w:rsidRPr="00BE7660" w:rsidR="00966661">
        <w:rPr>
          <w:rFonts w:cs="Times New Roman" w:hint="default"/>
        </w:rPr>
        <w:t>ú</w:t>
      </w:r>
      <w:r w:rsidRPr="00BE7660" w:rsidR="00966661">
        <w:rPr>
          <w:rFonts w:cs="Times New Roman" w:hint="default"/>
        </w:rPr>
        <w:t>dajoch mu ohlá</w:t>
      </w:r>
      <w:r w:rsidRPr="00BE7660" w:rsidR="00966661">
        <w:rPr>
          <w:rFonts w:cs="Times New Roman" w:hint="default"/>
        </w:rPr>
        <w:t>sený</w:t>
      </w:r>
      <w:r w:rsidRPr="00BE7660" w:rsidR="00966661">
        <w:rPr>
          <w:rFonts w:cs="Times New Roman" w:hint="default"/>
        </w:rPr>
        <w:t>ch z </w:t>
      </w:r>
      <w:r w:rsidRPr="00BE7660" w:rsidR="00966661">
        <w:rPr>
          <w:rFonts w:cs="Times New Roman" w:hint="default"/>
        </w:rPr>
        <w:t>evidencie tý</w:t>
      </w:r>
      <w:r w:rsidRPr="00BE7660" w:rsidR="00966661">
        <w:rPr>
          <w:rFonts w:cs="Times New Roman" w:hint="default"/>
        </w:rPr>
        <w:t>chto vý</w:t>
      </w:r>
      <w:r w:rsidRPr="00BE7660" w:rsidR="00966661">
        <w:rPr>
          <w:rFonts w:cs="Times New Roman" w:hint="default"/>
        </w:rPr>
        <w:t>robcov a </w:t>
      </w:r>
      <w:r w:rsidRPr="00BE7660" w:rsidR="00966661">
        <w:rPr>
          <w:rFonts w:cs="Times New Roman" w:hint="default"/>
        </w:rPr>
        <w:t>z evidencie osô</w:t>
      </w:r>
      <w:r w:rsidRPr="00BE7660" w:rsidR="00966661">
        <w:rPr>
          <w:rFonts w:cs="Times New Roman" w:hint="default"/>
        </w:rPr>
        <w:t>b, ktoré</w:t>
      </w:r>
      <w:r w:rsidRPr="00BE7660" w:rsidR="00966661">
        <w:rPr>
          <w:rFonts w:cs="Times New Roman" w:hint="default"/>
        </w:rPr>
        <w:t xml:space="preserve"> zabezpeč</w:t>
      </w:r>
      <w:r w:rsidRPr="00BE7660" w:rsidR="00966661">
        <w:rPr>
          <w:rFonts w:cs="Times New Roman" w:hint="default"/>
        </w:rPr>
        <w:t>ujú</w:t>
      </w:r>
      <w:r w:rsidRPr="00BE7660" w:rsidR="00966661">
        <w:rPr>
          <w:rFonts w:cs="Times New Roman" w:hint="default"/>
        </w:rPr>
        <w:t xml:space="preserve"> zber, re</w:t>
      </w:r>
      <w:r w:rsidRPr="00BE7660" w:rsidR="00966661">
        <w:rPr>
          <w:rFonts w:cs="Times New Roman" w:hint="default"/>
        </w:rPr>
        <w:t>cyklá</w:t>
      </w:r>
      <w:r w:rsidRPr="00BE7660" w:rsidR="00966661">
        <w:rPr>
          <w:rFonts w:cs="Times New Roman" w:hint="default"/>
        </w:rPr>
        <w:t>ciu alebo iný</w:t>
      </w:r>
      <w:r w:rsidRPr="00BE7660" w:rsidR="00966661">
        <w:rPr>
          <w:rFonts w:cs="Times New Roman" w:hint="default"/>
        </w:rPr>
        <w:t xml:space="preserve"> spô</w:t>
      </w:r>
      <w:r w:rsidRPr="00BE7660" w:rsidR="00966661">
        <w:rPr>
          <w:rFonts w:cs="Times New Roman" w:hint="default"/>
        </w:rPr>
        <w:t>sob zhodnotenia alebo zneš</w:t>
      </w:r>
      <w:r w:rsidRPr="00BE7660" w:rsidR="00966661">
        <w:rPr>
          <w:rFonts w:cs="Times New Roman" w:hint="default"/>
        </w:rPr>
        <w:t>kodnenia odpadov.</w:t>
      </w:r>
    </w:p>
    <w:p w:rsidR="004C70A0" w:rsidRPr="00BE7660" w:rsidP="00BE7660">
      <w:pPr>
        <w:autoSpaceDE w:val="0"/>
        <w:bidi w:val="0"/>
        <w:rPr>
          <w:rFonts w:cs="Times New Roman"/>
          <w:b/>
        </w:rPr>
      </w:pPr>
    </w:p>
    <w:p w:rsidR="004C70A0" w:rsidRPr="00BE7660" w:rsidP="00BE7660">
      <w:pPr>
        <w:autoSpaceDE w:val="0"/>
        <w:bidi w:val="0"/>
        <w:jc w:val="center"/>
        <w:rPr>
          <w:rFonts w:cs="Times New Roman"/>
          <w:b/>
        </w:rPr>
      </w:pPr>
    </w:p>
    <w:p w:rsidR="003B0B48" w:rsidRPr="00BE7660" w:rsidP="00BE7660">
      <w:pPr>
        <w:autoSpaceDE w:val="0"/>
        <w:bidi w:val="0"/>
        <w:jc w:val="center"/>
        <w:rPr>
          <w:rFonts w:cs="Times New Roman" w:hint="default"/>
          <w:b/>
        </w:rPr>
      </w:pPr>
      <w:r w:rsidRPr="00BE7660">
        <w:rPr>
          <w:rFonts w:cs="Times New Roman" w:hint="default"/>
          <w:b/>
        </w:rPr>
        <w:t>DRUHÁ</w:t>
      </w:r>
      <w:r w:rsidRPr="00BE7660">
        <w:rPr>
          <w:rFonts w:cs="Times New Roman" w:hint="default"/>
          <w:b/>
        </w:rPr>
        <w:t xml:space="preserve">  HLAVA</w:t>
      </w:r>
    </w:p>
    <w:p w:rsidR="003B0B48" w:rsidRPr="00BE7660" w:rsidP="00BE7660">
      <w:pPr>
        <w:autoSpaceDE w:val="0"/>
        <w:bidi w:val="0"/>
        <w:jc w:val="center"/>
        <w:rPr>
          <w:rFonts w:cs="Times New Roman" w:hint="default"/>
          <w:b/>
        </w:rPr>
      </w:pPr>
      <w:r w:rsidRPr="00BE7660">
        <w:rPr>
          <w:rFonts w:cs="Times New Roman" w:hint="default"/>
          <w:b/>
        </w:rPr>
        <w:t>Zruš</w:t>
      </w:r>
      <w:r w:rsidRPr="00BE7660">
        <w:rPr>
          <w:rFonts w:cs="Times New Roman" w:hint="default"/>
          <w:b/>
        </w:rPr>
        <w:t>enie Recyklač</w:t>
      </w:r>
      <w:r w:rsidRPr="00BE7660">
        <w:rPr>
          <w:rFonts w:cs="Times New Roman" w:hint="default"/>
          <w:b/>
        </w:rPr>
        <w:t>né</w:t>
      </w:r>
      <w:r w:rsidRPr="00BE7660">
        <w:rPr>
          <w:rFonts w:cs="Times New Roman" w:hint="default"/>
          <w:b/>
        </w:rPr>
        <w:t>ho fondu</w:t>
      </w:r>
    </w:p>
    <w:p w:rsidR="003B0B48" w:rsidRPr="00BE7660" w:rsidP="00BE7660">
      <w:pPr>
        <w:autoSpaceDE w:val="0"/>
        <w:bidi w:val="0"/>
        <w:jc w:val="center"/>
        <w:rPr>
          <w:rFonts w:cs="Times New Roman" w:hint="default"/>
          <w:b/>
        </w:rPr>
      </w:pPr>
    </w:p>
    <w:p w:rsidR="003B0B48" w:rsidRPr="00BE7660" w:rsidP="00BE7660">
      <w:pPr>
        <w:bidi w:val="0"/>
        <w:jc w:val="center"/>
        <w:rPr>
          <w:rFonts w:cs="Times New Roman"/>
          <w:b/>
        </w:rPr>
      </w:pPr>
      <w:r w:rsidRPr="00BE7660">
        <w:rPr>
          <w:rFonts w:cs="Times New Roman" w:hint="default"/>
          <w:b/>
        </w:rPr>
        <w:t>§</w:t>
      </w:r>
      <w:r w:rsidRPr="00BE7660">
        <w:rPr>
          <w:rFonts w:cs="Times New Roman" w:hint="default"/>
          <w:b/>
        </w:rPr>
        <w:t xml:space="preserve"> 13</w:t>
      </w:r>
      <w:r w:rsidRPr="00BE7660" w:rsidR="0005064C">
        <w:rPr>
          <w:rFonts w:cs="Times New Roman"/>
          <w:b/>
        </w:rPr>
        <w:t>2</w:t>
      </w:r>
    </w:p>
    <w:p w:rsidR="003B0B48" w:rsidRPr="00BE7660" w:rsidP="00BE7660">
      <w:pPr>
        <w:bidi w:val="0"/>
        <w:jc w:val="center"/>
        <w:rPr>
          <w:rFonts w:cs="Times New Roman"/>
          <w:b/>
        </w:rPr>
      </w:pPr>
    </w:p>
    <w:p w:rsidR="003B0B48" w:rsidRPr="00BE7660" w:rsidP="00BE7660">
      <w:pPr>
        <w:pStyle w:val="Odsekzoznamu1"/>
        <w:numPr>
          <w:ilvl w:val="0"/>
          <w:numId w:val="178"/>
        </w:numPr>
        <w:tabs>
          <w:tab w:val="left" w:pos="426"/>
        </w:tabs>
        <w:autoSpaceDN/>
        <w:bidi w:val="0"/>
        <w:spacing w:after="0" w:line="240" w:lineRule="auto"/>
        <w:ind w:left="0" w:firstLine="0"/>
        <w:contextualSpacing/>
        <w:jc w:val="both"/>
        <w:textAlignment w:val="auto"/>
        <w:rPr>
          <w:rFonts w:ascii="Times New Roman" w:hAnsi="Times New Roman"/>
          <w:i/>
          <w:sz w:val="24"/>
          <w:szCs w:val="24"/>
        </w:rPr>
      </w:pPr>
      <w:r w:rsidRPr="00BE7660">
        <w:rPr>
          <w:rFonts w:ascii="Times New Roman" w:hAnsi="Times New Roman"/>
          <w:sz w:val="24"/>
          <w:szCs w:val="24"/>
        </w:rPr>
        <w:t>Recyklačný fond sa zrušuje k 31.</w:t>
      </w:r>
      <w:r w:rsidRPr="00BE7660" w:rsidR="003A0A19">
        <w:rPr>
          <w:rFonts w:ascii="Times New Roman" w:hAnsi="Times New Roman"/>
          <w:sz w:val="24"/>
          <w:szCs w:val="24"/>
        </w:rPr>
        <w:t xml:space="preserve"> </w:t>
      </w:r>
      <w:r w:rsidRPr="00BE7660" w:rsidR="007135A9">
        <w:rPr>
          <w:rFonts w:ascii="Times New Roman" w:hAnsi="Times New Roman"/>
          <w:sz w:val="24"/>
          <w:szCs w:val="24"/>
        </w:rPr>
        <w:t>decembru</w:t>
      </w:r>
      <w:r w:rsidRPr="00BE7660">
        <w:rPr>
          <w:rFonts w:ascii="Times New Roman" w:hAnsi="Times New Roman"/>
          <w:sz w:val="24"/>
          <w:szCs w:val="24"/>
        </w:rPr>
        <w:t xml:space="preserve"> 2016.   </w:t>
      </w:r>
    </w:p>
    <w:p w:rsidR="003B0B48" w:rsidRPr="00BE7660" w:rsidP="00BE7660">
      <w:pPr>
        <w:pStyle w:val="Odsekzoznamu1"/>
        <w:tabs>
          <w:tab w:val="left" w:pos="426"/>
        </w:tabs>
        <w:bidi w:val="0"/>
        <w:spacing w:after="0" w:line="240" w:lineRule="auto"/>
        <w:ind w:left="0"/>
        <w:jc w:val="both"/>
        <w:rPr>
          <w:rFonts w:ascii="Times New Roman" w:hAnsi="Times New Roman"/>
          <w:i/>
          <w:sz w:val="24"/>
          <w:szCs w:val="24"/>
        </w:rPr>
      </w:pPr>
    </w:p>
    <w:p w:rsidR="003B0B48" w:rsidRPr="00BE7660" w:rsidP="00BE7660">
      <w:pPr>
        <w:widowControl/>
        <w:numPr>
          <w:ilvl w:val="0"/>
          <w:numId w:val="178"/>
        </w:numPr>
        <w:tabs>
          <w:tab w:val="left" w:pos="426"/>
        </w:tabs>
        <w:autoSpaceDN/>
        <w:bidi w:val="0"/>
        <w:ind w:left="0" w:firstLine="0"/>
        <w:jc w:val="both"/>
        <w:textAlignment w:val="auto"/>
        <w:rPr>
          <w:rFonts w:cs="Times New Roman" w:hint="default"/>
        </w:rPr>
      </w:pPr>
      <w:r w:rsidRPr="00BE7660">
        <w:rPr>
          <w:rFonts w:cs="Times New Roman" w:hint="default"/>
        </w:rPr>
        <w:t>Recyklač</w:t>
      </w:r>
      <w:r w:rsidRPr="00BE7660">
        <w:rPr>
          <w:rFonts w:cs="Times New Roman" w:hint="default"/>
        </w:rPr>
        <w:t>ný</w:t>
      </w:r>
      <w:r w:rsidRPr="00BE7660">
        <w:rPr>
          <w:rFonts w:cs="Times New Roman" w:hint="default"/>
        </w:rPr>
        <w:t xml:space="preserve"> fond sa zruš</w:t>
      </w:r>
      <w:r w:rsidRPr="00BE7660">
        <w:rPr>
          <w:rFonts w:cs="Times New Roman" w:hint="default"/>
        </w:rPr>
        <w:t>uje bez prá</w:t>
      </w:r>
      <w:r w:rsidRPr="00BE7660">
        <w:rPr>
          <w:rFonts w:cs="Times New Roman" w:hint="default"/>
        </w:rPr>
        <w:t>vneho ná</w:t>
      </w:r>
      <w:r w:rsidRPr="00BE7660">
        <w:rPr>
          <w:rFonts w:cs="Times New Roman" w:hint="default"/>
        </w:rPr>
        <w:t>stupcu. Recyklač</w:t>
      </w:r>
      <w:r w:rsidRPr="00BE7660">
        <w:rPr>
          <w:rFonts w:cs="Times New Roman" w:hint="default"/>
        </w:rPr>
        <w:t>ný</w:t>
      </w:r>
      <w:r w:rsidRPr="00BE7660">
        <w:rPr>
          <w:rFonts w:cs="Times New Roman" w:hint="default"/>
        </w:rPr>
        <w:t xml:space="preserve"> fond ku dň</w:t>
      </w:r>
      <w:r w:rsidRPr="00BE7660">
        <w:rPr>
          <w:rFonts w:cs="Times New Roman" w:hint="default"/>
        </w:rPr>
        <w:t>u svojho zruš</w:t>
      </w:r>
      <w:r w:rsidRPr="00BE7660">
        <w:rPr>
          <w:rFonts w:cs="Times New Roman" w:hint="default"/>
        </w:rPr>
        <w:t>enia vstupuje do likvidá</w:t>
      </w:r>
      <w:r w:rsidRPr="00BE7660">
        <w:rPr>
          <w:rFonts w:cs="Times New Roman" w:hint="default"/>
        </w:rPr>
        <w:t xml:space="preserve">cie. </w:t>
      </w:r>
    </w:p>
    <w:p w:rsidR="003B0B48" w:rsidRPr="00BE7660" w:rsidP="00BE7660">
      <w:pPr>
        <w:tabs>
          <w:tab w:val="left" w:pos="426"/>
        </w:tabs>
        <w:bidi w:val="0"/>
        <w:jc w:val="both"/>
        <w:rPr>
          <w:rFonts w:cs="Times New Roman"/>
        </w:rPr>
      </w:pPr>
    </w:p>
    <w:p w:rsidR="003B0B48" w:rsidRPr="00BE7660" w:rsidP="00BE7660">
      <w:pPr>
        <w:widowControl/>
        <w:numPr>
          <w:ilvl w:val="0"/>
          <w:numId w:val="178"/>
        </w:numPr>
        <w:tabs>
          <w:tab w:val="left" w:pos="426"/>
        </w:tabs>
        <w:autoSpaceDN/>
        <w:bidi w:val="0"/>
        <w:ind w:left="0" w:firstLine="0"/>
        <w:jc w:val="both"/>
        <w:textAlignment w:val="auto"/>
        <w:rPr>
          <w:rFonts w:cs="Times New Roman" w:hint="default"/>
        </w:rPr>
      </w:pPr>
      <w:r w:rsidRPr="00BE7660">
        <w:rPr>
          <w:rFonts w:cs="Times New Roman"/>
        </w:rPr>
        <w:t xml:space="preserve">Ak tento </w:t>
      </w:r>
      <w:r w:rsidRPr="00BE7660" w:rsidR="008763AD">
        <w:rPr>
          <w:rFonts w:cs="Times New Roman" w:hint="default"/>
        </w:rPr>
        <w:t>zá</w:t>
      </w:r>
      <w:r w:rsidRPr="00BE7660" w:rsidR="008763AD">
        <w:rPr>
          <w:rFonts w:cs="Times New Roman" w:hint="default"/>
        </w:rPr>
        <w:t>kon v §</w:t>
      </w:r>
      <w:r w:rsidRPr="00BE7660" w:rsidR="008763AD">
        <w:rPr>
          <w:rFonts w:cs="Times New Roman" w:hint="default"/>
        </w:rPr>
        <w:t xml:space="preserve"> 133 a  134</w:t>
      </w:r>
      <w:r w:rsidRPr="00BE7660">
        <w:rPr>
          <w:rFonts w:cs="Times New Roman" w:hint="default"/>
        </w:rPr>
        <w:t xml:space="preserve"> neustanovuje inak, na likvidá</w:t>
      </w:r>
      <w:r w:rsidRPr="00BE7660">
        <w:rPr>
          <w:rFonts w:cs="Times New Roman" w:hint="default"/>
        </w:rPr>
        <w:t>ciu Recyklač</w:t>
      </w:r>
      <w:r w:rsidRPr="00BE7660">
        <w:rPr>
          <w:rFonts w:cs="Times New Roman" w:hint="default"/>
        </w:rPr>
        <w:t>né</w:t>
      </w:r>
      <w:r w:rsidRPr="00BE7660">
        <w:rPr>
          <w:rFonts w:cs="Times New Roman" w:hint="default"/>
        </w:rPr>
        <w:t>ho fondu sa primerane použ</w:t>
      </w:r>
      <w:r w:rsidRPr="00BE7660">
        <w:rPr>
          <w:rFonts w:cs="Times New Roman" w:hint="default"/>
        </w:rPr>
        <w:t>ijú</w:t>
      </w:r>
      <w:r w:rsidRPr="00BE7660">
        <w:rPr>
          <w:rFonts w:cs="Times New Roman" w:hint="default"/>
        </w:rPr>
        <w:t xml:space="preserve"> ustanovenia Obchodné</w:t>
      </w:r>
      <w:r w:rsidRPr="00BE7660">
        <w:rPr>
          <w:rFonts w:cs="Times New Roman" w:hint="default"/>
        </w:rPr>
        <w:t>ho zá</w:t>
      </w:r>
      <w:r w:rsidRPr="00BE7660">
        <w:rPr>
          <w:rFonts w:cs="Times New Roman" w:hint="default"/>
        </w:rPr>
        <w:t>konní</w:t>
      </w:r>
      <w:r w:rsidRPr="00BE7660">
        <w:rPr>
          <w:rFonts w:cs="Times New Roman" w:hint="default"/>
        </w:rPr>
        <w:t>ka.</w:t>
      </w:r>
      <w:r>
        <w:rPr>
          <w:rStyle w:val="FootnoteCharacters"/>
          <w:rFonts w:cs="Times New Roman"/>
          <w:rtl w:val="0"/>
        </w:rPr>
        <w:footnoteReference w:id="159"/>
      </w:r>
      <w:r w:rsidRPr="00E15CFE" w:rsidR="008763AD">
        <w:rPr>
          <w:rFonts w:cs="Times New Roman"/>
        </w:rPr>
        <w:t>)</w:t>
      </w:r>
      <w:r w:rsidRPr="00BE7660">
        <w:rPr>
          <w:rFonts w:cs="Times New Roman"/>
        </w:rPr>
        <w:t xml:space="preserve"> </w:t>
      </w:r>
      <w:r w:rsidRPr="00BE7660">
        <w:rPr>
          <w:rFonts w:cs="Times New Roman" w:hint="default"/>
        </w:rPr>
        <w:t>Ustanovenia osobitné</w:t>
      </w:r>
      <w:r w:rsidRPr="00BE7660">
        <w:rPr>
          <w:rFonts w:cs="Times New Roman" w:hint="default"/>
        </w:rPr>
        <w:t>ho predpisu</w:t>
      </w:r>
      <w:r>
        <w:rPr>
          <w:rStyle w:val="FootnoteCharacters"/>
          <w:rFonts w:cs="Times New Roman"/>
          <w:rtl w:val="0"/>
        </w:rPr>
        <w:footnoteReference w:id="160"/>
      </w:r>
      <w:r w:rsidRPr="00E15CFE" w:rsidR="008763AD">
        <w:rPr>
          <w:rFonts w:cs="Times New Roman"/>
        </w:rPr>
        <w:t>)</w:t>
      </w:r>
      <w:r w:rsidRPr="00BE7660">
        <w:rPr>
          <w:rFonts w:cs="Times New Roman" w:hint="default"/>
        </w:rPr>
        <w:t xml:space="preserve"> sa nepouž</w:t>
      </w:r>
      <w:r w:rsidRPr="00BE7660">
        <w:rPr>
          <w:rFonts w:cs="Times New Roman" w:hint="default"/>
        </w:rPr>
        <w:t>ijú.</w:t>
      </w:r>
    </w:p>
    <w:p w:rsidR="00F66680" w:rsidRPr="00BE7660" w:rsidP="00BE7660">
      <w:pPr>
        <w:bidi w:val="0"/>
        <w:rPr>
          <w:rFonts w:cs="Times New Roman"/>
          <w:b/>
        </w:rPr>
      </w:pPr>
    </w:p>
    <w:p w:rsidR="003B0B48" w:rsidRPr="00BE7660" w:rsidP="00BE7660">
      <w:pPr>
        <w:bidi w:val="0"/>
        <w:jc w:val="center"/>
        <w:rPr>
          <w:rFonts w:cs="Times New Roman"/>
          <w:b/>
        </w:rPr>
      </w:pPr>
      <w:r w:rsidRPr="00BE7660" w:rsidR="0005064C">
        <w:rPr>
          <w:rFonts w:cs="Times New Roman" w:hint="default"/>
          <w:b/>
        </w:rPr>
        <w:t>§</w:t>
      </w:r>
      <w:r w:rsidRPr="00BE7660" w:rsidR="0005064C">
        <w:rPr>
          <w:rFonts w:cs="Times New Roman" w:hint="default"/>
          <w:b/>
        </w:rPr>
        <w:t xml:space="preserve"> 133</w:t>
      </w:r>
    </w:p>
    <w:p w:rsidR="003B0B48" w:rsidRPr="00BE7660" w:rsidP="00BE7660">
      <w:pPr>
        <w:bidi w:val="0"/>
        <w:jc w:val="center"/>
        <w:rPr>
          <w:rFonts w:cs="Times New Roman"/>
          <w:b/>
        </w:rPr>
      </w:pPr>
    </w:p>
    <w:p w:rsidR="003B0B48" w:rsidRPr="00BE7660" w:rsidP="00BE7660">
      <w:pPr>
        <w:widowControl/>
        <w:numPr>
          <w:ilvl w:val="0"/>
          <w:numId w:val="186"/>
        </w:numPr>
        <w:tabs>
          <w:tab w:val="left" w:pos="0"/>
          <w:tab w:val="left" w:pos="120"/>
          <w:tab w:val="left" w:pos="426"/>
        </w:tabs>
        <w:autoSpaceDN/>
        <w:bidi w:val="0"/>
        <w:ind w:left="0" w:firstLine="0"/>
        <w:jc w:val="both"/>
        <w:textAlignment w:val="auto"/>
        <w:rPr>
          <w:rFonts w:cs="Times New Roman" w:hint="default"/>
        </w:rPr>
      </w:pPr>
      <w:r w:rsidRPr="00BE7660">
        <w:rPr>
          <w:rFonts w:cs="Times New Roman" w:hint="default"/>
        </w:rPr>
        <w:t>Likvidá</w:t>
      </w:r>
      <w:r w:rsidRPr="00BE7660">
        <w:rPr>
          <w:rFonts w:cs="Times New Roman" w:hint="default"/>
        </w:rPr>
        <w:t>tora vymenuje minister ku dň</w:t>
      </w:r>
      <w:r w:rsidRPr="00BE7660">
        <w:rPr>
          <w:rFonts w:cs="Times New Roman" w:hint="default"/>
        </w:rPr>
        <w:t>u vstupu Recyklač</w:t>
      </w:r>
      <w:r w:rsidRPr="00BE7660">
        <w:rPr>
          <w:rFonts w:cs="Times New Roman" w:hint="default"/>
        </w:rPr>
        <w:t>né</w:t>
      </w:r>
      <w:r w:rsidRPr="00BE7660">
        <w:rPr>
          <w:rFonts w:cs="Times New Roman" w:hint="default"/>
        </w:rPr>
        <w:t>ho fondu do likvidá</w:t>
      </w:r>
      <w:r w:rsidRPr="00BE7660">
        <w:rPr>
          <w:rFonts w:cs="Times New Roman" w:hint="default"/>
        </w:rPr>
        <w:t>cie. Ná</w:t>
      </w:r>
      <w:r w:rsidRPr="00BE7660">
        <w:rPr>
          <w:rFonts w:cs="Times New Roman" w:hint="default"/>
        </w:rPr>
        <w:t>vrh na zá</w:t>
      </w:r>
      <w:r w:rsidRPr="00BE7660">
        <w:rPr>
          <w:rFonts w:cs="Times New Roman" w:hint="default"/>
        </w:rPr>
        <w:t>pis likvidá</w:t>
      </w:r>
      <w:r w:rsidRPr="00BE7660">
        <w:rPr>
          <w:rFonts w:cs="Times New Roman" w:hint="default"/>
        </w:rPr>
        <w:t>tora do obchodné</w:t>
      </w:r>
      <w:r w:rsidRPr="00BE7660">
        <w:rPr>
          <w:rFonts w:cs="Times New Roman" w:hint="default"/>
        </w:rPr>
        <w:t>ho registra vykoná</w:t>
      </w:r>
      <w:r w:rsidRPr="00BE7660">
        <w:rPr>
          <w:rFonts w:cs="Times New Roman" w:hint="default"/>
        </w:rPr>
        <w:t xml:space="preserve"> minister alebo ní</w:t>
      </w:r>
      <w:r w:rsidRPr="00BE7660">
        <w:rPr>
          <w:rFonts w:cs="Times New Roman" w:hint="default"/>
        </w:rPr>
        <w:t>m splnomocnená</w:t>
      </w:r>
      <w:r w:rsidRPr="00BE7660">
        <w:rPr>
          <w:rFonts w:cs="Times New Roman" w:hint="default"/>
        </w:rPr>
        <w:t xml:space="preserve"> osoba.</w:t>
      </w:r>
    </w:p>
    <w:p w:rsidR="003B0B48" w:rsidRPr="00BE7660" w:rsidP="00BE7660">
      <w:pPr>
        <w:tabs>
          <w:tab w:val="left" w:pos="0"/>
          <w:tab w:val="left" w:pos="426"/>
        </w:tabs>
        <w:bidi w:val="0"/>
        <w:jc w:val="both"/>
        <w:rPr>
          <w:rFonts w:cs="Times New Roman"/>
        </w:rPr>
      </w:pPr>
    </w:p>
    <w:p w:rsidR="003B0B48" w:rsidRPr="00BE7660" w:rsidP="00BE7660">
      <w:pPr>
        <w:widowControl/>
        <w:numPr>
          <w:ilvl w:val="0"/>
          <w:numId w:val="186"/>
        </w:numPr>
        <w:tabs>
          <w:tab w:val="left" w:pos="0"/>
          <w:tab w:val="left" w:pos="426"/>
        </w:tabs>
        <w:autoSpaceDN/>
        <w:bidi w:val="0"/>
        <w:ind w:left="0" w:firstLine="0"/>
        <w:jc w:val="both"/>
        <w:textAlignment w:val="auto"/>
        <w:rPr>
          <w:rFonts w:cs="Times New Roman" w:hint="default"/>
        </w:rPr>
      </w:pPr>
      <w:r w:rsidRPr="00BE7660">
        <w:rPr>
          <w:rFonts w:cs="Times New Roman" w:hint="default"/>
        </w:rPr>
        <w:t>Dň</w:t>
      </w:r>
      <w:r w:rsidRPr="00BE7660">
        <w:rPr>
          <w:rFonts w:cs="Times New Roman" w:hint="default"/>
        </w:rPr>
        <w:t>om vymenovania likvidá</w:t>
      </w:r>
      <w:r w:rsidRPr="00BE7660">
        <w:rPr>
          <w:rFonts w:cs="Times New Roman" w:hint="default"/>
        </w:rPr>
        <w:t>tora prechá</w:t>
      </w:r>
      <w:r w:rsidRPr="00BE7660">
        <w:rPr>
          <w:rFonts w:cs="Times New Roman" w:hint="default"/>
        </w:rPr>
        <w:t>dza pô</w:t>
      </w:r>
      <w:r w:rsidRPr="00BE7660">
        <w:rPr>
          <w:rFonts w:cs="Times New Roman" w:hint="default"/>
        </w:rPr>
        <w:t>sobnosť</w:t>
      </w:r>
      <w:r w:rsidRPr="00BE7660">
        <w:rPr>
          <w:rFonts w:cs="Times New Roman" w:hint="default"/>
        </w:rPr>
        <w:t xml:space="preserve"> orgá</w:t>
      </w:r>
      <w:r w:rsidRPr="00BE7660">
        <w:rPr>
          <w:rFonts w:cs="Times New Roman" w:hint="default"/>
        </w:rPr>
        <w:t>nov Recyklač</w:t>
      </w:r>
      <w:r w:rsidRPr="00BE7660">
        <w:rPr>
          <w:rFonts w:cs="Times New Roman" w:hint="default"/>
        </w:rPr>
        <w:t>né</w:t>
      </w:r>
      <w:r w:rsidRPr="00BE7660">
        <w:rPr>
          <w:rFonts w:cs="Times New Roman" w:hint="default"/>
        </w:rPr>
        <w:t>ho fondu na likvidá</w:t>
      </w:r>
      <w:r w:rsidRPr="00BE7660">
        <w:rPr>
          <w:rFonts w:cs="Times New Roman" w:hint="default"/>
        </w:rPr>
        <w:t>tora. Likvidá</w:t>
      </w:r>
      <w:r w:rsidRPr="00BE7660">
        <w:rPr>
          <w:rFonts w:cs="Times New Roman" w:hint="default"/>
        </w:rPr>
        <w:t>tor je pri vý</w:t>
      </w:r>
      <w:r w:rsidRPr="00BE7660">
        <w:rPr>
          <w:rFonts w:cs="Times New Roman" w:hint="default"/>
        </w:rPr>
        <w:t>kone svojej funkcie povinný</w:t>
      </w:r>
      <w:r w:rsidRPr="00BE7660">
        <w:rPr>
          <w:rFonts w:cs="Times New Roman" w:hint="default"/>
        </w:rPr>
        <w:t xml:space="preserve"> postupovať</w:t>
      </w:r>
      <w:r w:rsidRPr="00BE7660">
        <w:rPr>
          <w:rFonts w:cs="Times New Roman" w:hint="default"/>
        </w:rPr>
        <w:t xml:space="preserve"> s </w:t>
      </w:r>
      <w:r w:rsidRPr="00BE7660">
        <w:rPr>
          <w:rFonts w:cs="Times New Roman" w:hint="default"/>
        </w:rPr>
        <w:t>odbornou starostlivosť</w:t>
      </w:r>
      <w:r w:rsidRPr="00BE7660">
        <w:rPr>
          <w:rFonts w:cs="Times New Roman" w:hint="default"/>
        </w:rPr>
        <w:t>ou a </w:t>
      </w:r>
      <w:r w:rsidRPr="00BE7660">
        <w:rPr>
          <w:rFonts w:cs="Times New Roman" w:hint="default"/>
        </w:rPr>
        <w:t>robiť</w:t>
      </w:r>
      <w:r w:rsidRPr="00BE7660">
        <w:rPr>
          <w:rFonts w:cs="Times New Roman" w:hint="default"/>
        </w:rPr>
        <w:t xml:space="preserve"> v </w:t>
      </w:r>
      <w:r w:rsidRPr="00BE7660">
        <w:rPr>
          <w:rFonts w:cs="Times New Roman" w:hint="default"/>
        </w:rPr>
        <w:t>mene Recyklač</w:t>
      </w:r>
      <w:r w:rsidRPr="00BE7660">
        <w:rPr>
          <w:rFonts w:cs="Times New Roman" w:hint="default"/>
        </w:rPr>
        <w:t>né</w:t>
      </w:r>
      <w:r w:rsidRPr="00BE7660">
        <w:rPr>
          <w:rFonts w:cs="Times New Roman" w:hint="default"/>
        </w:rPr>
        <w:t>ho fondu len ú</w:t>
      </w:r>
      <w:r w:rsidRPr="00BE7660">
        <w:rPr>
          <w:rFonts w:cs="Times New Roman" w:hint="default"/>
        </w:rPr>
        <w:t>kony smerujú</w:t>
      </w:r>
      <w:r w:rsidRPr="00BE7660">
        <w:rPr>
          <w:rFonts w:cs="Times New Roman" w:hint="default"/>
        </w:rPr>
        <w:t>ce k likvidá</w:t>
      </w:r>
      <w:r w:rsidRPr="00BE7660">
        <w:rPr>
          <w:rFonts w:cs="Times New Roman" w:hint="default"/>
        </w:rPr>
        <w:t>cii  Recyklač</w:t>
      </w:r>
      <w:r w:rsidRPr="00BE7660">
        <w:rPr>
          <w:rFonts w:cs="Times New Roman" w:hint="default"/>
        </w:rPr>
        <w:t>né</w:t>
      </w:r>
      <w:r w:rsidRPr="00BE7660">
        <w:rPr>
          <w:rFonts w:cs="Times New Roman" w:hint="default"/>
        </w:rPr>
        <w:t>ho fondu.</w:t>
      </w:r>
    </w:p>
    <w:p w:rsidR="003B0B48" w:rsidRPr="00BE7660" w:rsidP="00BE7660">
      <w:pPr>
        <w:tabs>
          <w:tab w:val="left" w:pos="0"/>
          <w:tab w:val="left" w:pos="426"/>
        </w:tabs>
        <w:bidi w:val="0"/>
        <w:jc w:val="both"/>
        <w:rPr>
          <w:rFonts w:cs="Times New Roman"/>
        </w:rPr>
      </w:pPr>
    </w:p>
    <w:p w:rsidR="003B0B48" w:rsidRPr="00BE7660" w:rsidP="00BE7660">
      <w:pPr>
        <w:widowControl/>
        <w:numPr>
          <w:ilvl w:val="0"/>
          <w:numId w:val="186"/>
        </w:numPr>
        <w:tabs>
          <w:tab w:val="left" w:pos="0"/>
          <w:tab w:val="left" w:pos="426"/>
        </w:tabs>
        <w:autoSpaceDN/>
        <w:bidi w:val="0"/>
        <w:ind w:left="0" w:firstLine="0"/>
        <w:jc w:val="both"/>
        <w:textAlignment w:val="auto"/>
        <w:rPr>
          <w:rFonts w:cs="Times New Roman" w:hint="default"/>
        </w:rPr>
      </w:pPr>
      <w:r w:rsidRPr="00BE7660">
        <w:rPr>
          <w:rFonts w:cs="Times New Roman" w:hint="default"/>
        </w:rPr>
        <w:t>Odmena likvidá</w:t>
      </w:r>
      <w:r w:rsidRPr="00BE7660">
        <w:rPr>
          <w:rFonts w:cs="Times New Roman" w:hint="default"/>
        </w:rPr>
        <w:t>tora sa urč</w:t>
      </w:r>
      <w:r w:rsidRPr="00BE7660">
        <w:rPr>
          <w:rFonts w:cs="Times New Roman" w:hint="default"/>
        </w:rPr>
        <w:t>uje podľ</w:t>
      </w:r>
      <w:r w:rsidRPr="00BE7660">
        <w:rPr>
          <w:rFonts w:cs="Times New Roman" w:hint="default"/>
        </w:rPr>
        <w:t>a osobitné</w:t>
      </w:r>
      <w:r w:rsidRPr="00BE7660">
        <w:rPr>
          <w:rFonts w:cs="Times New Roman" w:hint="default"/>
        </w:rPr>
        <w:t>ho predpisu.</w:t>
      </w:r>
      <w:r>
        <w:rPr>
          <w:rStyle w:val="FootnoteReference"/>
          <w:position w:val="0"/>
          <w:rtl w:val="0"/>
        </w:rPr>
        <w:footnoteReference w:id="161"/>
      </w:r>
      <w:r w:rsidRPr="00E15CFE">
        <w:rPr>
          <w:rFonts w:cs="Times New Roman"/>
        </w:rPr>
        <w:t>)</w:t>
      </w:r>
      <w:r w:rsidRPr="00BE7660">
        <w:rPr>
          <w:rFonts w:cs="Times New Roman" w:hint="default"/>
        </w:rPr>
        <w:t xml:space="preserve"> Odmena likvidá</w:t>
      </w:r>
      <w:r w:rsidRPr="00BE7660">
        <w:rPr>
          <w:rFonts w:cs="Times New Roman" w:hint="default"/>
        </w:rPr>
        <w:t>tora sa uhrá</w:t>
      </w:r>
      <w:r w:rsidRPr="00BE7660">
        <w:rPr>
          <w:rFonts w:cs="Times New Roman" w:hint="default"/>
        </w:rPr>
        <w:t>dza z </w:t>
      </w:r>
      <w:r w:rsidRPr="00BE7660">
        <w:rPr>
          <w:rFonts w:cs="Times New Roman" w:hint="default"/>
        </w:rPr>
        <w:t>majetku Recyklač</w:t>
      </w:r>
      <w:r w:rsidRPr="00BE7660">
        <w:rPr>
          <w:rFonts w:cs="Times New Roman" w:hint="default"/>
        </w:rPr>
        <w:t>né</w:t>
      </w:r>
      <w:r w:rsidRPr="00BE7660">
        <w:rPr>
          <w:rFonts w:cs="Times New Roman" w:hint="default"/>
        </w:rPr>
        <w:t>ho fondu.</w:t>
      </w:r>
    </w:p>
    <w:p w:rsidR="003B0B48" w:rsidRPr="00BE7660" w:rsidP="00BE7660">
      <w:pPr>
        <w:tabs>
          <w:tab w:val="left" w:pos="0"/>
          <w:tab w:val="left" w:pos="426"/>
        </w:tabs>
        <w:bidi w:val="0"/>
        <w:jc w:val="both"/>
        <w:rPr>
          <w:rFonts w:cs="Times New Roman"/>
        </w:rPr>
      </w:pPr>
    </w:p>
    <w:p w:rsidR="003B0B48" w:rsidRPr="00BE7660" w:rsidP="00BE7660">
      <w:pPr>
        <w:widowControl/>
        <w:numPr>
          <w:ilvl w:val="0"/>
          <w:numId w:val="186"/>
        </w:numPr>
        <w:tabs>
          <w:tab w:val="left" w:pos="0"/>
          <w:tab w:val="left" w:pos="426"/>
        </w:tabs>
        <w:autoSpaceDN/>
        <w:bidi w:val="0"/>
        <w:ind w:left="0" w:firstLine="0"/>
        <w:jc w:val="both"/>
        <w:textAlignment w:val="auto"/>
        <w:rPr>
          <w:rFonts w:cs="Times New Roman"/>
          <w:b/>
        </w:rPr>
      </w:pPr>
      <w:r w:rsidRPr="00BE7660">
        <w:rPr>
          <w:rFonts w:cs="Times New Roman" w:hint="default"/>
        </w:rPr>
        <w:t>Likvidá</w:t>
      </w:r>
      <w:r w:rsidRPr="00BE7660">
        <w:rPr>
          <w:rFonts w:cs="Times New Roman" w:hint="default"/>
        </w:rPr>
        <w:t>tor zodpovedá</w:t>
      </w:r>
      <w:r w:rsidRPr="00BE7660">
        <w:rPr>
          <w:rFonts w:cs="Times New Roman" w:hint="default"/>
        </w:rPr>
        <w:t xml:space="preserve"> za vý</w:t>
      </w:r>
      <w:r w:rsidRPr="00BE7660">
        <w:rPr>
          <w:rFonts w:cs="Times New Roman" w:hint="default"/>
        </w:rPr>
        <w:t>kon svojej funkcie ministrovi. Ak likvidá</w:t>
      </w:r>
      <w:r w:rsidRPr="00BE7660">
        <w:rPr>
          <w:rFonts w:cs="Times New Roman" w:hint="default"/>
        </w:rPr>
        <w:t>tor poruš</w:t>
      </w:r>
      <w:r w:rsidRPr="00BE7660">
        <w:rPr>
          <w:rFonts w:cs="Times New Roman" w:hint="default"/>
        </w:rPr>
        <w:t>uje povinnosti v</w:t>
      </w:r>
      <w:r w:rsidRPr="00BE7660">
        <w:rPr>
          <w:rFonts w:cs="Times New Roman" w:hint="default"/>
        </w:rPr>
        <w:t>yplý</w:t>
      </w:r>
      <w:r w:rsidRPr="00BE7660">
        <w:rPr>
          <w:rFonts w:cs="Times New Roman" w:hint="default"/>
        </w:rPr>
        <w:t>vajú</w:t>
      </w:r>
      <w:r w:rsidRPr="00BE7660">
        <w:rPr>
          <w:rFonts w:cs="Times New Roman" w:hint="default"/>
        </w:rPr>
        <w:t>ce z </w:t>
      </w:r>
      <w:r w:rsidRPr="00BE7660">
        <w:rPr>
          <w:rFonts w:cs="Times New Roman" w:hint="default"/>
        </w:rPr>
        <w:t>jeho funkcie, môž</w:t>
      </w:r>
      <w:r w:rsidRPr="00BE7660">
        <w:rPr>
          <w:rFonts w:cs="Times New Roman" w:hint="default"/>
        </w:rPr>
        <w:t>e minister likvidá</w:t>
      </w:r>
      <w:r w:rsidRPr="00BE7660">
        <w:rPr>
          <w:rFonts w:cs="Times New Roman" w:hint="default"/>
        </w:rPr>
        <w:t>tora odvolať</w:t>
      </w:r>
      <w:r w:rsidRPr="00BE7660">
        <w:rPr>
          <w:rFonts w:cs="Times New Roman" w:hint="default"/>
        </w:rPr>
        <w:t xml:space="preserve"> a </w:t>
      </w:r>
      <w:r w:rsidRPr="00BE7660">
        <w:rPr>
          <w:rFonts w:cs="Times New Roman" w:hint="default"/>
        </w:rPr>
        <w:t>vymenovať</w:t>
      </w:r>
      <w:r w:rsidRPr="00BE7660">
        <w:rPr>
          <w:rFonts w:cs="Times New Roman" w:hint="default"/>
        </w:rPr>
        <w:t xml:space="preserve">  nové</w:t>
      </w:r>
      <w:r w:rsidRPr="00BE7660">
        <w:rPr>
          <w:rFonts w:cs="Times New Roman" w:hint="default"/>
        </w:rPr>
        <w:t>ho likvidá</w:t>
      </w:r>
      <w:r w:rsidRPr="00BE7660">
        <w:rPr>
          <w:rFonts w:cs="Times New Roman" w:hint="default"/>
        </w:rPr>
        <w:t>tora.</w:t>
      </w:r>
    </w:p>
    <w:p w:rsidR="00532CF4" w:rsidRPr="00BE7660" w:rsidP="00E15CFE">
      <w:pPr>
        <w:bidi w:val="0"/>
        <w:rPr>
          <w:rFonts w:cs="Times New Roman"/>
          <w:b/>
        </w:rPr>
      </w:pPr>
    </w:p>
    <w:p w:rsidR="003B0B48" w:rsidRPr="00BE7660" w:rsidP="00BE7660">
      <w:pPr>
        <w:bidi w:val="0"/>
        <w:jc w:val="center"/>
        <w:rPr>
          <w:rFonts w:cs="Times New Roman"/>
          <w:b/>
        </w:rPr>
      </w:pPr>
      <w:r w:rsidRPr="00BE7660" w:rsidR="0005064C">
        <w:rPr>
          <w:rFonts w:cs="Times New Roman" w:hint="default"/>
          <w:b/>
        </w:rPr>
        <w:t>§</w:t>
      </w:r>
      <w:r w:rsidRPr="00BE7660" w:rsidR="0005064C">
        <w:rPr>
          <w:rFonts w:cs="Times New Roman" w:hint="default"/>
          <w:b/>
        </w:rPr>
        <w:t xml:space="preserve"> 134</w:t>
      </w:r>
    </w:p>
    <w:p w:rsidR="00922FD8" w:rsidRPr="00BE7660" w:rsidP="00BE7660">
      <w:pPr>
        <w:bidi w:val="0"/>
        <w:jc w:val="center"/>
        <w:rPr>
          <w:rFonts w:cs="Times New Roman"/>
        </w:rPr>
      </w:pPr>
    </w:p>
    <w:p w:rsidR="003B0B48" w:rsidRPr="00BE7660" w:rsidP="00BE7660">
      <w:pPr>
        <w:widowControl/>
        <w:numPr>
          <w:ilvl w:val="0"/>
          <w:numId w:val="199"/>
        </w:numPr>
        <w:tabs>
          <w:tab w:val="left" w:pos="426"/>
        </w:tabs>
        <w:autoSpaceDN/>
        <w:bidi w:val="0"/>
        <w:ind w:left="0" w:firstLine="0"/>
        <w:jc w:val="both"/>
        <w:textAlignment w:val="auto"/>
        <w:rPr>
          <w:rFonts w:cs="Times New Roman" w:hint="default"/>
        </w:rPr>
      </w:pPr>
      <w:r w:rsidRPr="00BE7660">
        <w:rPr>
          <w:rFonts w:cs="Times New Roman" w:hint="default"/>
        </w:rPr>
        <w:t>Likvidá</w:t>
      </w:r>
      <w:r w:rsidRPr="00BE7660">
        <w:rPr>
          <w:rFonts w:cs="Times New Roman" w:hint="default"/>
        </w:rPr>
        <w:t>tor predloží</w:t>
      </w:r>
      <w:r w:rsidRPr="00BE7660">
        <w:rPr>
          <w:rFonts w:cs="Times New Roman" w:hint="default"/>
        </w:rPr>
        <w:t xml:space="preserve"> do 60 dní</w:t>
      </w:r>
      <w:r w:rsidRPr="00BE7660">
        <w:rPr>
          <w:rFonts w:cs="Times New Roman" w:hint="default"/>
        </w:rPr>
        <w:t xml:space="preserve"> od vymenovania do funkcie likvidá</w:t>
      </w:r>
      <w:r w:rsidRPr="00BE7660">
        <w:rPr>
          <w:rFonts w:cs="Times New Roman" w:hint="default"/>
        </w:rPr>
        <w:t>tora ministrovi na schvá</w:t>
      </w:r>
      <w:r w:rsidRPr="00BE7660">
        <w:rPr>
          <w:rFonts w:cs="Times New Roman" w:hint="default"/>
        </w:rPr>
        <w:t>lenie č</w:t>
      </w:r>
      <w:r w:rsidRPr="00BE7660">
        <w:rPr>
          <w:rFonts w:cs="Times New Roman" w:hint="default"/>
        </w:rPr>
        <w:t>asový</w:t>
      </w:r>
      <w:r w:rsidRPr="00BE7660">
        <w:rPr>
          <w:rFonts w:cs="Times New Roman" w:hint="default"/>
        </w:rPr>
        <w:t xml:space="preserve"> plá</w:t>
      </w:r>
      <w:r w:rsidRPr="00BE7660">
        <w:rPr>
          <w:rFonts w:cs="Times New Roman" w:hint="default"/>
        </w:rPr>
        <w:t>n likvidá</w:t>
      </w:r>
      <w:r w:rsidRPr="00BE7660">
        <w:rPr>
          <w:rFonts w:cs="Times New Roman" w:hint="default"/>
        </w:rPr>
        <w:t>cie, otvá</w:t>
      </w:r>
      <w:r w:rsidRPr="00BE7660">
        <w:rPr>
          <w:rFonts w:cs="Times New Roman" w:hint="default"/>
        </w:rPr>
        <w:t>raciu sú</w:t>
      </w:r>
      <w:r w:rsidRPr="00BE7660">
        <w:rPr>
          <w:rFonts w:cs="Times New Roman" w:hint="default"/>
        </w:rPr>
        <w:t>vahu overenú</w:t>
      </w:r>
      <w:r w:rsidRPr="00BE7660">
        <w:rPr>
          <w:rFonts w:cs="Times New Roman" w:hint="default"/>
        </w:rPr>
        <w:t xml:space="preserve"> audí</w:t>
      </w:r>
      <w:r w:rsidRPr="00BE7660">
        <w:rPr>
          <w:rFonts w:cs="Times New Roman" w:hint="default"/>
        </w:rPr>
        <w:t>to</w:t>
      </w:r>
      <w:r w:rsidRPr="00BE7660">
        <w:rPr>
          <w:rFonts w:cs="Times New Roman" w:hint="default"/>
        </w:rPr>
        <w:t>rom ku dň</w:t>
      </w:r>
      <w:r w:rsidRPr="00BE7660">
        <w:rPr>
          <w:rFonts w:cs="Times New Roman" w:hint="default"/>
        </w:rPr>
        <w:t>u vstupu Recyklač</w:t>
      </w:r>
      <w:r w:rsidRPr="00BE7660">
        <w:rPr>
          <w:rFonts w:cs="Times New Roman" w:hint="default"/>
        </w:rPr>
        <w:t>né</w:t>
      </w:r>
      <w:r w:rsidRPr="00BE7660">
        <w:rPr>
          <w:rFonts w:cs="Times New Roman" w:hint="default"/>
        </w:rPr>
        <w:t>ho fondu do likvidá</w:t>
      </w:r>
      <w:r w:rsidRPr="00BE7660">
        <w:rPr>
          <w:rFonts w:cs="Times New Roman" w:hint="default"/>
        </w:rPr>
        <w:t>cie a </w:t>
      </w:r>
      <w:r w:rsidRPr="00BE7660">
        <w:rPr>
          <w:rFonts w:cs="Times New Roman" w:hint="default"/>
        </w:rPr>
        <w:t>prehľ</w:t>
      </w:r>
      <w:r w:rsidRPr="00BE7660">
        <w:rPr>
          <w:rFonts w:cs="Times New Roman" w:hint="default"/>
        </w:rPr>
        <w:t>ad o </w:t>
      </w:r>
      <w:r w:rsidRPr="00BE7660">
        <w:rPr>
          <w:rFonts w:cs="Times New Roman" w:hint="default"/>
        </w:rPr>
        <w:t>imaní</w:t>
      </w:r>
      <w:r w:rsidRPr="00BE7660">
        <w:rPr>
          <w:rFonts w:cs="Times New Roman" w:hint="default"/>
        </w:rPr>
        <w:t xml:space="preserve"> Recyklač</w:t>
      </w:r>
      <w:r w:rsidRPr="00BE7660">
        <w:rPr>
          <w:rFonts w:cs="Times New Roman" w:hint="default"/>
        </w:rPr>
        <w:t>né</w:t>
      </w:r>
      <w:r w:rsidRPr="00BE7660">
        <w:rPr>
          <w:rFonts w:cs="Times New Roman" w:hint="default"/>
        </w:rPr>
        <w:t>ho fondu. Likvidá</w:t>
      </w:r>
      <w:r w:rsidRPr="00BE7660">
        <w:rPr>
          <w:rFonts w:cs="Times New Roman" w:hint="default"/>
        </w:rPr>
        <w:t>tor vykoná</w:t>
      </w:r>
      <w:r w:rsidRPr="00BE7660">
        <w:rPr>
          <w:rFonts w:cs="Times New Roman" w:hint="default"/>
        </w:rPr>
        <w:t>va likvidá</w:t>
      </w:r>
      <w:r w:rsidRPr="00BE7660">
        <w:rPr>
          <w:rFonts w:cs="Times New Roman" w:hint="default"/>
        </w:rPr>
        <w:t>ciu na zá</w:t>
      </w:r>
      <w:r w:rsidRPr="00BE7660">
        <w:rPr>
          <w:rFonts w:cs="Times New Roman" w:hint="default"/>
        </w:rPr>
        <w:t>klade schvá</w:t>
      </w:r>
      <w:r w:rsidRPr="00BE7660">
        <w:rPr>
          <w:rFonts w:cs="Times New Roman" w:hint="default"/>
        </w:rPr>
        <w:t>lené</w:t>
      </w:r>
      <w:r w:rsidRPr="00BE7660">
        <w:rPr>
          <w:rFonts w:cs="Times New Roman" w:hint="default"/>
        </w:rPr>
        <w:t>ho č</w:t>
      </w:r>
      <w:r w:rsidRPr="00BE7660">
        <w:rPr>
          <w:rFonts w:cs="Times New Roman" w:hint="default"/>
        </w:rPr>
        <w:t>asové</w:t>
      </w:r>
      <w:r w:rsidRPr="00BE7660">
        <w:rPr>
          <w:rFonts w:cs="Times New Roman" w:hint="default"/>
        </w:rPr>
        <w:t>ho plá</w:t>
      </w:r>
      <w:r w:rsidRPr="00BE7660">
        <w:rPr>
          <w:rFonts w:cs="Times New Roman" w:hint="default"/>
        </w:rPr>
        <w:t>nu likvidá</w:t>
      </w:r>
      <w:r w:rsidRPr="00BE7660">
        <w:rPr>
          <w:rFonts w:cs="Times New Roman" w:hint="default"/>
        </w:rPr>
        <w:t>cie.</w:t>
      </w:r>
    </w:p>
    <w:p w:rsidR="003B0B48" w:rsidRPr="00BE7660" w:rsidP="00BE7660">
      <w:pPr>
        <w:tabs>
          <w:tab w:val="left" w:pos="426"/>
        </w:tabs>
        <w:bidi w:val="0"/>
        <w:jc w:val="both"/>
        <w:rPr>
          <w:rFonts w:cs="Times New Roman"/>
        </w:rPr>
      </w:pPr>
    </w:p>
    <w:p w:rsidR="003B0B48" w:rsidRPr="00BE7660" w:rsidP="00BE7660">
      <w:pPr>
        <w:widowControl/>
        <w:numPr>
          <w:ilvl w:val="0"/>
          <w:numId w:val="199"/>
        </w:numPr>
        <w:tabs>
          <w:tab w:val="left" w:pos="426"/>
        </w:tabs>
        <w:autoSpaceDN/>
        <w:bidi w:val="0"/>
        <w:ind w:left="0" w:firstLine="0"/>
        <w:jc w:val="both"/>
        <w:textAlignment w:val="auto"/>
        <w:rPr>
          <w:rFonts w:cs="Times New Roman" w:hint="default"/>
        </w:rPr>
      </w:pPr>
      <w:r w:rsidRPr="00BE7660">
        <w:rPr>
          <w:rFonts w:cs="Times New Roman" w:hint="default"/>
        </w:rPr>
        <w:t>Likvidá</w:t>
      </w:r>
      <w:r w:rsidRPr="00BE7660">
        <w:rPr>
          <w:rFonts w:cs="Times New Roman" w:hint="default"/>
        </w:rPr>
        <w:t>tor podá</w:t>
      </w:r>
      <w:r w:rsidRPr="00BE7660">
        <w:rPr>
          <w:rFonts w:cs="Times New Roman" w:hint="default"/>
        </w:rPr>
        <w:t>va ministrovi sprá</w:t>
      </w:r>
      <w:r w:rsidRPr="00BE7660">
        <w:rPr>
          <w:rFonts w:cs="Times New Roman" w:hint="default"/>
        </w:rPr>
        <w:t>vu o </w:t>
      </w:r>
      <w:r w:rsidRPr="00BE7660">
        <w:rPr>
          <w:rFonts w:cs="Times New Roman" w:hint="default"/>
        </w:rPr>
        <w:t>priebehu likvidá</w:t>
      </w:r>
      <w:r w:rsidRPr="00BE7660">
        <w:rPr>
          <w:rFonts w:cs="Times New Roman" w:hint="default"/>
        </w:rPr>
        <w:t>cie kaž</w:t>
      </w:r>
      <w:r w:rsidRPr="00BE7660">
        <w:rPr>
          <w:rFonts w:cs="Times New Roman" w:hint="default"/>
        </w:rPr>
        <w:t>dé</w:t>
      </w:r>
      <w:r w:rsidRPr="00BE7660">
        <w:rPr>
          <w:rFonts w:cs="Times New Roman" w:hint="default"/>
        </w:rPr>
        <w:t xml:space="preserve"> tri mesiace.  K</w:t>
      </w:r>
      <w:r w:rsidRPr="00BE7660">
        <w:rPr>
          <w:rFonts w:cs="Times New Roman" w:hint="default"/>
        </w:rPr>
        <w:t>u dň</w:t>
      </w:r>
      <w:r w:rsidRPr="00BE7660">
        <w:rPr>
          <w:rFonts w:cs="Times New Roman" w:hint="default"/>
        </w:rPr>
        <w:t>u skonč</w:t>
      </w:r>
      <w:r w:rsidRPr="00BE7660">
        <w:rPr>
          <w:rFonts w:cs="Times New Roman" w:hint="default"/>
        </w:rPr>
        <w:t>enia likvidá</w:t>
      </w:r>
      <w:r w:rsidRPr="00BE7660">
        <w:rPr>
          <w:rFonts w:cs="Times New Roman" w:hint="default"/>
        </w:rPr>
        <w:t>cie likvidá</w:t>
      </w:r>
      <w:r w:rsidRPr="00BE7660">
        <w:rPr>
          <w:rFonts w:cs="Times New Roman" w:hint="default"/>
        </w:rPr>
        <w:t>tor zostaví</w:t>
      </w:r>
      <w:r w:rsidRPr="00BE7660">
        <w:rPr>
          <w:rFonts w:cs="Times New Roman" w:hint="default"/>
        </w:rPr>
        <w:t xml:space="preserve"> a </w:t>
      </w:r>
      <w:r w:rsidRPr="00BE7660">
        <w:rPr>
          <w:rFonts w:cs="Times New Roman" w:hint="default"/>
        </w:rPr>
        <w:t>predloží</w:t>
      </w:r>
      <w:r w:rsidRPr="00BE7660">
        <w:rPr>
          <w:rFonts w:cs="Times New Roman" w:hint="default"/>
        </w:rPr>
        <w:t xml:space="preserve"> ministrovi na schvá</w:t>
      </w:r>
      <w:r w:rsidRPr="00BE7660">
        <w:rPr>
          <w:rFonts w:cs="Times New Roman" w:hint="default"/>
        </w:rPr>
        <w:t>lenie úč</w:t>
      </w:r>
      <w:r w:rsidRPr="00BE7660">
        <w:rPr>
          <w:rFonts w:cs="Times New Roman" w:hint="default"/>
        </w:rPr>
        <w:t>tovnú</w:t>
      </w:r>
      <w:r w:rsidRPr="00BE7660">
        <w:rPr>
          <w:rFonts w:cs="Times New Roman" w:hint="default"/>
        </w:rPr>
        <w:t xml:space="preserve"> zá</w:t>
      </w:r>
      <w:r w:rsidRPr="00BE7660">
        <w:rPr>
          <w:rFonts w:cs="Times New Roman" w:hint="default"/>
        </w:rPr>
        <w:t>vierku overenú</w:t>
      </w:r>
      <w:r w:rsidRPr="00BE7660">
        <w:rPr>
          <w:rFonts w:cs="Times New Roman" w:hint="default"/>
        </w:rPr>
        <w:t xml:space="preserve"> audí</w:t>
      </w:r>
      <w:r w:rsidRPr="00BE7660">
        <w:rPr>
          <w:rFonts w:cs="Times New Roman" w:hint="default"/>
        </w:rPr>
        <w:t>torom spolu s </w:t>
      </w:r>
      <w:r w:rsidRPr="00BE7660">
        <w:rPr>
          <w:rFonts w:cs="Times New Roman" w:hint="default"/>
        </w:rPr>
        <w:t>koneč</w:t>
      </w:r>
      <w:r w:rsidRPr="00BE7660">
        <w:rPr>
          <w:rFonts w:cs="Times New Roman" w:hint="default"/>
        </w:rPr>
        <w:t>nou sprá</w:t>
      </w:r>
      <w:r w:rsidRPr="00BE7660">
        <w:rPr>
          <w:rFonts w:cs="Times New Roman" w:hint="default"/>
        </w:rPr>
        <w:t>vou o </w:t>
      </w:r>
      <w:r w:rsidRPr="00BE7660">
        <w:rPr>
          <w:rFonts w:cs="Times New Roman" w:hint="default"/>
        </w:rPr>
        <w:t>priebehu likvidá</w:t>
      </w:r>
      <w:r w:rsidRPr="00BE7660">
        <w:rPr>
          <w:rFonts w:cs="Times New Roman" w:hint="default"/>
        </w:rPr>
        <w:t>cie a </w:t>
      </w:r>
      <w:r w:rsidRPr="00BE7660">
        <w:rPr>
          <w:rFonts w:cs="Times New Roman" w:hint="default"/>
        </w:rPr>
        <w:t>ná</w:t>
      </w:r>
      <w:r w:rsidRPr="00BE7660">
        <w:rPr>
          <w:rFonts w:cs="Times New Roman" w:hint="default"/>
        </w:rPr>
        <w:t>vrhom na rozdelenie majetkové</w:t>
      </w:r>
      <w:r w:rsidRPr="00BE7660">
        <w:rPr>
          <w:rFonts w:cs="Times New Roman" w:hint="default"/>
        </w:rPr>
        <w:t>ho zostatku, ktorý</w:t>
      </w:r>
      <w:r w:rsidRPr="00BE7660">
        <w:rPr>
          <w:rFonts w:cs="Times New Roman" w:hint="default"/>
        </w:rPr>
        <w:t xml:space="preserve"> vyplynie z </w:t>
      </w:r>
      <w:r w:rsidRPr="00BE7660">
        <w:rPr>
          <w:rFonts w:cs="Times New Roman" w:hint="default"/>
        </w:rPr>
        <w:t>likvidá</w:t>
      </w:r>
      <w:r w:rsidRPr="00BE7660">
        <w:rPr>
          <w:rFonts w:cs="Times New Roman" w:hint="default"/>
        </w:rPr>
        <w:t>cie (ď</w:t>
      </w:r>
      <w:r w:rsidRPr="00BE7660">
        <w:rPr>
          <w:rFonts w:cs="Times New Roman" w:hint="default"/>
        </w:rPr>
        <w:t xml:space="preserve">alej len </w:t>
      </w:r>
      <w:r w:rsidRPr="00BE7660" w:rsidR="0066075E">
        <w:rPr>
          <w:rFonts w:cs="Times New Roman" w:hint="default"/>
        </w:rPr>
        <w:t>„</w:t>
      </w:r>
      <w:r w:rsidRPr="00BE7660">
        <w:rPr>
          <w:rFonts w:cs="Times New Roman"/>
        </w:rPr>
        <w:t>likvid</w:t>
      </w:r>
      <w:r w:rsidRPr="00BE7660">
        <w:rPr>
          <w:rFonts w:cs="Times New Roman" w:hint="default"/>
        </w:rPr>
        <w:t>ač</w:t>
      </w:r>
      <w:r w:rsidRPr="00BE7660">
        <w:rPr>
          <w:rFonts w:cs="Times New Roman" w:hint="default"/>
        </w:rPr>
        <w:t>ný</w:t>
      </w:r>
      <w:r w:rsidRPr="00BE7660">
        <w:rPr>
          <w:rFonts w:cs="Times New Roman" w:hint="default"/>
        </w:rPr>
        <w:t xml:space="preserve"> zostatok“</w:t>
      </w:r>
      <w:r w:rsidRPr="00BE7660">
        <w:rPr>
          <w:rFonts w:cs="Times New Roman" w:hint="default"/>
        </w:rPr>
        <w:t>).</w:t>
      </w:r>
    </w:p>
    <w:p w:rsidR="003B0B48" w:rsidRPr="00BE7660" w:rsidP="00BE7660">
      <w:pPr>
        <w:tabs>
          <w:tab w:val="left" w:pos="426"/>
        </w:tabs>
        <w:bidi w:val="0"/>
        <w:jc w:val="both"/>
        <w:rPr>
          <w:rFonts w:cs="Times New Roman"/>
        </w:rPr>
      </w:pPr>
    </w:p>
    <w:p w:rsidR="003B0B48" w:rsidRPr="00BE7660" w:rsidP="00BE7660">
      <w:pPr>
        <w:widowControl/>
        <w:numPr>
          <w:ilvl w:val="0"/>
          <w:numId w:val="199"/>
        </w:numPr>
        <w:tabs>
          <w:tab w:val="left" w:pos="426"/>
        </w:tabs>
        <w:autoSpaceDN/>
        <w:bidi w:val="0"/>
        <w:ind w:left="0" w:firstLine="0"/>
        <w:jc w:val="both"/>
        <w:textAlignment w:val="auto"/>
        <w:rPr>
          <w:rFonts w:cs="Times New Roman" w:hint="default"/>
        </w:rPr>
      </w:pPr>
      <w:r w:rsidRPr="00BE7660">
        <w:rPr>
          <w:rFonts w:cs="Times New Roman" w:hint="default"/>
        </w:rPr>
        <w:t>Likvidá</w:t>
      </w:r>
      <w:r w:rsidRPr="00BE7660">
        <w:rPr>
          <w:rFonts w:cs="Times New Roman" w:hint="default"/>
        </w:rPr>
        <w:t>tor do 60 dní</w:t>
      </w:r>
      <w:r w:rsidRPr="00BE7660">
        <w:rPr>
          <w:rFonts w:cs="Times New Roman" w:hint="default"/>
        </w:rPr>
        <w:t xml:space="preserve"> po skonč</w:t>
      </w:r>
      <w:r w:rsidRPr="00BE7660">
        <w:rPr>
          <w:rFonts w:cs="Times New Roman" w:hint="default"/>
        </w:rPr>
        <w:t>ení</w:t>
      </w:r>
      <w:r w:rsidRPr="00BE7660">
        <w:rPr>
          <w:rFonts w:cs="Times New Roman" w:hint="default"/>
        </w:rPr>
        <w:t xml:space="preserve"> likvidá</w:t>
      </w:r>
      <w:r w:rsidRPr="00BE7660">
        <w:rPr>
          <w:rFonts w:cs="Times New Roman" w:hint="default"/>
        </w:rPr>
        <w:t>cie podá</w:t>
      </w:r>
      <w:r w:rsidRPr="00BE7660">
        <w:rPr>
          <w:rFonts w:cs="Times New Roman" w:hint="default"/>
        </w:rPr>
        <w:t xml:space="preserve"> registrové</w:t>
      </w:r>
      <w:r w:rsidRPr="00BE7660">
        <w:rPr>
          <w:rFonts w:cs="Times New Roman" w:hint="default"/>
        </w:rPr>
        <w:t>mu sú</w:t>
      </w:r>
      <w:r w:rsidRPr="00BE7660">
        <w:rPr>
          <w:rFonts w:cs="Times New Roman" w:hint="default"/>
        </w:rPr>
        <w:t>du ná</w:t>
      </w:r>
      <w:r w:rsidRPr="00BE7660">
        <w:rPr>
          <w:rFonts w:cs="Times New Roman" w:hint="default"/>
        </w:rPr>
        <w:t>vrh na vý</w:t>
      </w:r>
      <w:r w:rsidRPr="00BE7660">
        <w:rPr>
          <w:rFonts w:cs="Times New Roman" w:hint="default"/>
        </w:rPr>
        <w:t>maz Recyklač</w:t>
      </w:r>
      <w:r w:rsidRPr="00BE7660">
        <w:rPr>
          <w:rFonts w:cs="Times New Roman" w:hint="default"/>
        </w:rPr>
        <w:t>né</w:t>
      </w:r>
      <w:r w:rsidRPr="00BE7660">
        <w:rPr>
          <w:rFonts w:cs="Times New Roman" w:hint="default"/>
        </w:rPr>
        <w:t>ho fondu z </w:t>
      </w:r>
      <w:r w:rsidRPr="00BE7660">
        <w:rPr>
          <w:rFonts w:cs="Times New Roman" w:hint="default"/>
        </w:rPr>
        <w:t>obchodné</w:t>
      </w:r>
      <w:r w:rsidRPr="00BE7660">
        <w:rPr>
          <w:rFonts w:cs="Times New Roman" w:hint="default"/>
        </w:rPr>
        <w:t>ho registra.</w:t>
      </w:r>
    </w:p>
    <w:p w:rsidR="003B0B48" w:rsidRPr="00BE7660" w:rsidP="00BE7660">
      <w:pPr>
        <w:tabs>
          <w:tab w:val="left" w:pos="426"/>
        </w:tabs>
        <w:bidi w:val="0"/>
        <w:jc w:val="both"/>
        <w:rPr>
          <w:rFonts w:cs="Times New Roman"/>
        </w:rPr>
      </w:pPr>
    </w:p>
    <w:p w:rsidR="003B0B48" w:rsidRPr="00BE7660" w:rsidP="00BE7660">
      <w:pPr>
        <w:widowControl/>
        <w:numPr>
          <w:ilvl w:val="0"/>
          <w:numId w:val="199"/>
        </w:numPr>
        <w:tabs>
          <w:tab w:val="left" w:pos="426"/>
        </w:tabs>
        <w:autoSpaceDN/>
        <w:bidi w:val="0"/>
        <w:ind w:left="0" w:firstLine="0"/>
        <w:jc w:val="both"/>
        <w:textAlignment w:val="auto"/>
        <w:rPr>
          <w:rFonts w:cs="Times New Roman" w:hint="default"/>
        </w:rPr>
      </w:pPr>
      <w:r w:rsidRPr="00BE7660">
        <w:rPr>
          <w:rFonts w:cs="Times New Roman" w:hint="default"/>
        </w:rPr>
        <w:t>Likvidač</w:t>
      </w:r>
      <w:r w:rsidRPr="00BE7660">
        <w:rPr>
          <w:rFonts w:cs="Times New Roman" w:hint="default"/>
        </w:rPr>
        <w:t>ný</w:t>
      </w:r>
      <w:r w:rsidRPr="00BE7660">
        <w:rPr>
          <w:rFonts w:cs="Times New Roman" w:hint="default"/>
        </w:rPr>
        <w:t xml:space="preserve">  zostatok je prí</w:t>
      </w:r>
      <w:r w:rsidRPr="00BE7660">
        <w:rPr>
          <w:rFonts w:cs="Times New Roman" w:hint="default"/>
        </w:rPr>
        <w:t>jmom Environmentá</w:t>
      </w:r>
      <w:r w:rsidRPr="00BE7660">
        <w:rPr>
          <w:rFonts w:cs="Times New Roman" w:hint="default"/>
        </w:rPr>
        <w:t xml:space="preserve">lneho fondu.  </w:t>
      </w:r>
    </w:p>
    <w:p w:rsidR="00DA10F0" w:rsidRPr="00BE7660" w:rsidP="00BE7660">
      <w:pPr>
        <w:widowControl/>
        <w:tabs>
          <w:tab w:val="left" w:pos="426"/>
        </w:tabs>
        <w:autoSpaceDN/>
        <w:bidi w:val="0"/>
        <w:jc w:val="both"/>
        <w:textAlignment w:val="auto"/>
        <w:rPr>
          <w:rFonts w:cs="Times New Roman"/>
          <w:b/>
        </w:rPr>
      </w:pPr>
    </w:p>
    <w:p w:rsidR="007C43C8" w:rsidRPr="00BE7660" w:rsidP="00BE7660">
      <w:pPr>
        <w:widowControl/>
        <w:tabs>
          <w:tab w:val="left" w:pos="426"/>
        </w:tabs>
        <w:autoSpaceDN/>
        <w:bidi w:val="0"/>
        <w:jc w:val="both"/>
        <w:textAlignment w:val="auto"/>
        <w:rPr>
          <w:rFonts w:cs="Times New Roman"/>
          <w:b/>
        </w:rPr>
      </w:pPr>
    </w:p>
    <w:p w:rsidR="003B0B48" w:rsidRPr="00BE7660" w:rsidP="00BE7660">
      <w:pPr>
        <w:tabs>
          <w:tab w:val="left" w:pos="426"/>
        </w:tabs>
        <w:bidi w:val="0"/>
        <w:jc w:val="center"/>
        <w:rPr>
          <w:rFonts w:cs="Times New Roman" w:hint="default"/>
          <w:b/>
          <w:lang w:val="en-US"/>
        </w:rPr>
      </w:pPr>
      <w:r w:rsidRPr="00BE7660">
        <w:rPr>
          <w:rFonts w:cs="Times New Roman" w:hint="default"/>
          <w:b/>
          <w:lang w:val="en-US"/>
        </w:rPr>
        <w:t>DVANÁ</w:t>
      </w:r>
      <w:r w:rsidRPr="00BE7660">
        <w:rPr>
          <w:rFonts w:cs="Times New Roman" w:hint="default"/>
          <w:b/>
          <w:lang w:val="en-US"/>
        </w:rPr>
        <w:t>STA Č</w:t>
      </w:r>
      <w:r w:rsidRPr="00BE7660">
        <w:rPr>
          <w:rFonts w:cs="Times New Roman" w:hint="default"/>
          <w:b/>
          <w:lang w:val="en-US"/>
        </w:rPr>
        <w:t>ASŤ</w:t>
      </w:r>
    </w:p>
    <w:p w:rsidR="003B0B48" w:rsidRPr="00BE7660" w:rsidP="00BE7660">
      <w:pPr>
        <w:tabs>
          <w:tab w:val="left" w:pos="426"/>
        </w:tabs>
        <w:bidi w:val="0"/>
        <w:jc w:val="center"/>
        <w:rPr>
          <w:rFonts w:cs="Times New Roman" w:hint="default"/>
          <w:b/>
          <w:lang w:val="en-US"/>
        </w:rPr>
      </w:pPr>
    </w:p>
    <w:p w:rsidR="003B0B48" w:rsidRPr="00BE7660" w:rsidP="00BE7660">
      <w:pPr>
        <w:tabs>
          <w:tab w:val="left" w:pos="426"/>
        </w:tabs>
        <w:bidi w:val="0"/>
        <w:jc w:val="center"/>
        <w:rPr>
          <w:rFonts w:cs="Times New Roman" w:hint="default"/>
          <w:b/>
          <w:lang w:val="en-US"/>
        </w:rPr>
      </w:pPr>
      <w:r w:rsidRPr="00BE7660">
        <w:rPr>
          <w:rFonts w:cs="Times New Roman" w:hint="default"/>
          <w:b/>
          <w:lang w:val="en-US"/>
        </w:rPr>
        <w:t>PRECHODNÉ</w:t>
      </w:r>
      <w:r w:rsidRPr="00BE7660">
        <w:rPr>
          <w:rFonts w:cs="Times New Roman" w:hint="default"/>
          <w:b/>
          <w:lang w:val="en-US"/>
        </w:rPr>
        <w:t xml:space="preserve"> A ZÁ</w:t>
      </w:r>
      <w:r w:rsidRPr="00BE7660">
        <w:rPr>
          <w:rFonts w:cs="Times New Roman" w:hint="default"/>
          <w:b/>
          <w:lang w:val="en-US"/>
        </w:rPr>
        <w:t>VEREČ</w:t>
      </w:r>
      <w:r w:rsidRPr="00BE7660">
        <w:rPr>
          <w:rFonts w:cs="Times New Roman" w:hint="default"/>
          <w:b/>
          <w:lang w:val="en-US"/>
        </w:rPr>
        <w:t>NÉ</w:t>
      </w:r>
      <w:r w:rsidRPr="00BE7660">
        <w:rPr>
          <w:rFonts w:cs="Times New Roman" w:hint="default"/>
          <w:b/>
          <w:lang w:val="en-US"/>
        </w:rPr>
        <w:t xml:space="preserve"> USTANOVENIA</w:t>
      </w:r>
    </w:p>
    <w:p w:rsidR="00DB0A1C" w:rsidRPr="00BE7660" w:rsidP="00BE7660">
      <w:pPr>
        <w:tabs>
          <w:tab w:val="left" w:pos="426"/>
        </w:tabs>
        <w:bidi w:val="0"/>
        <w:jc w:val="center"/>
        <w:rPr>
          <w:rFonts w:cs="Times New Roman"/>
          <w:b/>
          <w:lang w:val="en-US"/>
        </w:rPr>
      </w:pPr>
    </w:p>
    <w:p w:rsidR="003B0B48" w:rsidRPr="00BE7660" w:rsidP="00BE7660">
      <w:pPr>
        <w:tabs>
          <w:tab w:val="left" w:pos="426"/>
        </w:tabs>
        <w:bidi w:val="0"/>
        <w:jc w:val="center"/>
        <w:rPr>
          <w:rFonts w:cs="Times New Roman"/>
          <w:b/>
        </w:rPr>
      </w:pPr>
      <w:r w:rsidRPr="00BE7660">
        <w:rPr>
          <w:rFonts w:cs="Times New Roman" w:hint="default"/>
          <w:b/>
          <w:lang w:val="en-US"/>
        </w:rPr>
        <w:t>§</w:t>
      </w:r>
      <w:r w:rsidRPr="00BE7660">
        <w:rPr>
          <w:rFonts w:cs="Times New Roman" w:hint="default"/>
          <w:b/>
          <w:lang w:val="en-US"/>
        </w:rPr>
        <w:t xml:space="preserve"> 1</w:t>
      </w:r>
      <w:r w:rsidRPr="00BE7660" w:rsidR="0005064C">
        <w:rPr>
          <w:rFonts w:cs="Times New Roman"/>
          <w:b/>
        </w:rPr>
        <w:t>35</w:t>
      </w:r>
    </w:p>
    <w:p w:rsidR="003B0B48" w:rsidRPr="00BE7660" w:rsidP="00BE7660">
      <w:pPr>
        <w:bidi w:val="0"/>
        <w:jc w:val="center"/>
        <w:rPr>
          <w:rFonts w:cs="Times New Roman" w:hint="default"/>
          <w:b/>
        </w:rPr>
      </w:pPr>
      <w:r w:rsidRPr="00BE7660">
        <w:rPr>
          <w:rFonts w:cs="Times New Roman" w:hint="default"/>
          <w:b/>
        </w:rPr>
        <w:t>Prechodné</w:t>
      </w:r>
      <w:r w:rsidRPr="00BE7660">
        <w:rPr>
          <w:rFonts w:cs="Times New Roman" w:hint="default"/>
          <w:b/>
        </w:rPr>
        <w:t xml:space="preserve"> ustanovenia</w:t>
      </w:r>
    </w:p>
    <w:p w:rsidR="003B0B48" w:rsidRPr="00BE7660" w:rsidP="00BE7660">
      <w:pPr>
        <w:bidi w:val="0"/>
        <w:jc w:val="center"/>
        <w:rPr>
          <w:rFonts w:cs="Times New Roman" w:hint="default"/>
          <w:b/>
        </w:rPr>
      </w:pPr>
    </w:p>
    <w:p w:rsidR="0005064C" w:rsidRPr="00BE7660" w:rsidP="00BE7660">
      <w:pPr>
        <w:pStyle w:val="ListParagraph"/>
        <w:numPr>
          <w:numId w:val="202"/>
        </w:numPr>
        <w:tabs>
          <w:tab w:val="left" w:pos="426"/>
        </w:tabs>
        <w:suppressAutoHyphens w:val="0"/>
        <w:autoSpaceDN/>
        <w:bidi w:val="0"/>
        <w:spacing w:after="0" w:line="240" w:lineRule="auto"/>
        <w:ind w:left="0" w:firstLine="0"/>
        <w:contextualSpacing/>
        <w:jc w:val="both"/>
        <w:textAlignment w:val="auto"/>
        <w:rPr>
          <w:rFonts w:ascii="Times New Roman" w:hAnsi="Times New Roman" w:cs="Times New Roman"/>
          <w:sz w:val="24"/>
          <w:szCs w:val="24"/>
        </w:rPr>
      </w:pPr>
      <w:r w:rsidRPr="00BE7660" w:rsidR="00493BDE">
        <w:rPr>
          <w:rFonts w:ascii="Times New Roman" w:hAnsi="Times New Roman" w:cs="Times New Roman"/>
          <w:sz w:val="24"/>
          <w:szCs w:val="24"/>
        </w:rPr>
        <w:t xml:space="preserve">Konania začaté pred </w:t>
      </w:r>
      <w:r w:rsidR="005103D2">
        <w:rPr>
          <w:rFonts w:ascii="Times New Roman" w:hAnsi="Times New Roman" w:cs="Times New Roman"/>
          <w:sz w:val="24"/>
          <w:szCs w:val="24"/>
        </w:rPr>
        <w:t xml:space="preserve">1. januárom 2016 </w:t>
      </w:r>
      <w:r w:rsidRPr="00BE7660" w:rsidR="00493BDE">
        <w:rPr>
          <w:rFonts w:ascii="Times New Roman" w:hAnsi="Times New Roman" w:cs="Times New Roman"/>
          <w:sz w:val="24"/>
          <w:szCs w:val="24"/>
        </w:rPr>
        <w:t>sa dokončia podľa doterajších predpisov.</w:t>
      </w:r>
    </w:p>
    <w:p w:rsidR="00493BDE" w:rsidRPr="00BE7660" w:rsidP="00BE7660">
      <w:pPr>
        <w:pStyle w:val="ListParagraph"/>
        <w:tabs>
          <w:tab w:val="left" w:pos="426"/>
        </w:tabs>
        <w:suppressAutoHyphens w:val="0"/>
        <w:autoSpaceDN/>
        <w:bidi w:val="0"/>
        <w:spacing w:after="0" w:line="240" w:lineRule="auto"/>
        <w:ind w:left="0"/>
        <w:contextualSpacing/>
        <w:jc w:val="both"/>
        <w:textAlignment w:val="auto"/>
        <w:rPr>
          <w:rFonts w:ascii="Times New Roman" w:hAnsi="Times New Roman" w:cs="Times New Roman"/>
          <w:sz w:val="24"/>
          <w:szCs w:val="24"/>
        </w:rPr>
      </w:pPr>
      <w:r w:rsidRPr="00BE7660">
        <w:rPr>
          <w:rFonts w:ascii="Times New Roman" w:hAnsi="Times New Roman" w:cs="Times New Roman"/>
          <w:sz w:val="24"/>
          <w:szCs w:val="24"/>
        </w:rPr>
        <w:t xml:space="preserve"> </w:t>
      </w:r>
    </w:p>
    <w:p w:rsidR="00493BDE" w:rsidRPr="00BE7660" w:rsidP="00BE7660">
      <w:pPr>
        <w:pStyle w:val="ListParagraph"/>
        <w:numPr>
          <w:numId w:val="202"/>
        </w:numPr>
        <w:tabs>
          <w:tab w:val="left" w:pos="426"/>
        </w:tabs>
        <w:suppressAutoHyphens w:val="0"/>
        <w:autoSpaceDN/>
        <w:bidi w:val="0"/>
        <w:spacing w:after="0" w:line="240" w:lineRule="auto"/>
        <w:ind w:left="0" w:firstLine="0"/>
        <w:contextualSpacing/>
        <w:jc w:val="both"/>
        <w:textAlignment w:val="auto"/>
        <w:rPr>
          <w:rFonts w:ascii="Times New Roman" w:hAnsi="Times New Roman" w:cs="Times New Roman"/>
          <w:sz w:val="24"/>
          <w:szCs w:val="24"/>
        </w:rPr>
      </w:pPr>
      <w:r w:rsidRPr="00BE7660">
        <w:rPr>
          <w:rFonts w:ascii="Times New Roman" w:hAnsi="Times New Roman" w:cs="Times New Roman"/>
          <w:sz w:val="24"/>
          <w:szCs w:val="24"/>
        </w:rPr>
        <w:t>Platný Program predchádzania vzniku odpadu, program Slovenskej republiky, program kraja a program obce  vypracovaný podľa doterajších právnych predpisov zostáva v platnosti.</w:t>
      </w:r>
    </w:p>
    <w:p w:rsidR="00493BDE" w:rsidRPr="00BE7660" w:rsidP="00BE7660">
      <w:pPr>
        <w:pStyle w:val="ListParagraph"/>
        <w:tabs>
          <w:tab w:val="left" w:pos="426"/>
        </w:tabs>
        <w:suppressAutoHyphens w:val="0"/>
        <w:autoSpaceDN/>
        <w:bidi w:val="0"/>
        <w:spacing w:after="0" w:line="240" w:lineRule="auto"/>
        <w:ind w:left="0"/>
        <w:contextualSpacing/>
        <w:jc w:val="both"/>
        <w:textAlignment w:val="auto"/>
        <w:rPr>
          <w:rFonts w:ascii="Times New Roman" w:hAnsi="Times New Roman" w:cs="Times New Roman"/>
          <w:sz w:val="24"/>
          <w:szCs w:val="24"/>
        </w:rPr>
      </w:pPr>
    </w:p>
    <w:p w:rsidR="00CD0ED3" w:rsidRPr="00BE7660" w:rsidP="00BE7660">
      <w:pPr>
        <w:tabs>
          <w:tab w:val="left" w:pos="426"/>
        </w:tabs>
        <w:bidi w:val="0"/>
        <w:jc w:val="both"/>
        <w:rPr>
          <w:rFonts w:cs="Times New Roman" w:hint="default"/>
        </w:rPr>
      </w:pPr>
      <w:r w:rsidRPr="00BE7660">
        <w:rPr>
          <w:rFonts w:cs="Times New Roman"/>
        </w:rPr>
        <w:t xml:space="preserve">(3) </w:t>
      </w:r>
      <w:r w:rsidRPr="00BE7660" w:rsidR="00493BDE">
        <w:rPr>
          <w:rFonts w:cs="Times New Roman" w:hint="default"/>
        </w:rPr>
        <w:t>Drž</w:t>
      </w:r>
      <w:r w:rsidRPr="00BE7660" w:rsidR="00493BDE">
        <w:rPr>
          <w:rFonts w:cs="Times New Roman" w:hint="default"/>
        </w:rPr>
        <w:t>iteľ</w:t>
      </w:r>
      <w:r w:rsidRPr="00BE7660" w:rsidR="00493BDE">
        <w:rPr>
          <w:rFonts w:cs="Times New Roman" w:hint="default"/>
        </w:rPr>
        <w:t xml:space="preserve"> polychló</w:t>
      </w:r>
      <w:r w:rsidRPr="00BE7660" w:rsidR="00493BDE">
        <w:rPr>
          <w:rFonts w:cs="Times New Roman" w:hint="default"/>
        </w:rPr>
        <w:t>rovaný</w:t>
      </w:r>
      <w:r w:rsidRPr="00BE7660" w:rsidR="00493BDE">
        <w:rPr>
          <w:rFonts w:cs="Times New Roman" w:hint="default"/>
        </w:rPr>
        <w:t>ch bifenylov, ktorý</w:t>
      </w:r>
      <w:r w:rsidRPr="00BE7660" w:rsidR="00493BDE">
        <w:rPr>
          <w:rFonts w:cs="Times New Roman" w:hint="default"/>
        </w:rPr>
        <w:t xml:space="preserve"> má</w:t>
      </w:r>
      <w:r w:rsidRPr="00BE7660" w:rsidR="00493BDE">
        <w:rPr>
          <w:rFonts w:cs="Times New Roman" w:hint="default"/>
        </w:rPr>
        <w:t xml:space="preserve"> vypracovaný</w:t>
      </w:r>
      <w:r w:rsidRPr="00BE7660" w:rsidR="00493BDE">
        <w:rPr>
          <w:rFonts w:cs="Times New Roman" w:hint="default"/>
        </w:rPr>
        <w:t xml:space="preserve"> a sch</w:t>
      </w:r>
      <w:r w:rsidR="003D6002">
        <w:rPr>
          <w:rFonts w:cs="Times New Roman" w:hint="default"/>
        </w:rPr>
        <w:t>vá</w:t>
      </w:r>
      <w:r w:rsidR="003D6002">
        <w:rPr>
          <w:rFonts w:cs="Times New Roman" w:hint="default"/>
        </w:rPr>
        <w:t>lený</w:t>
      </w:r>
      <w:r w:rsidR="003D6002">
        <w:rPr>
          <w:rFonts w:cs="Times New Roman" w:hint="default"/>
        </w:rPr>
        <w:t xml:space="preserve"> program drž</w:t>
      </w:r>
      <w:r w:rsidR="003D6002">
        <w:rPr>
          <w:rFonts w:cs="Times New Roman" w:hint="default"/>
        </w:rPr>
        <w:t>iteľ</w:t>
      </w:r>
      <w:r w:rsidR="003D6002">
        <w:rPr>
          <w:rFonts w:cs="Times New Roman" w:hint="default"/>
        </w:rPr>
        <w:t>a polychló</w:t>
      </w:r>
      <w:r w:rsidRPr="00BE7660" w:rsidR="00493BDE">
        <w:rPr>
          <w:rFonts w:cs="Times New Roman" w:hint="default"/>
        </w:rPr>
        <w:t>rovaný</w:t>
      </w:r>
      <w:r w:rsidRPr="00BE7660" w:rsidR="00493BDE">
        <w:rPr>
          <w:rFonts w:cs="Times New Roman" w:hint="default"/>
        </w:rPr>
        <w:t>ch bifenylov podľ</w:t>
      </w:r>
      <w:r w:rsidRPr="00BE7660" w:rsidR="00493BDE">
        <w:rPr>
          <w:rFonts w:cs="Times New Roman" w:hint="default"/>
        </w:rPr>
        <w:t>a doterajší</w:t>
      </w:r>
      <w:r w:rsidRPr="00BE7660" w:rsidR="00493BDE">
        <w:rPr>
          <w:rFonts w:cs="Times New Roman" w:hint="default"/>
        </w:rPr>
        <w:t>ch prá</w:t>
      </w:r>
      <w:r w:rsidRPr="00BE7660" w:rsidR="00493BDE">
        <w:rPr>
          <w:rFonts w:cs="Times New Roman" w:hint="default"/>
        </w:rPr>
        <w:t>vnych predpisov</w:t>
      </w:r>
      <w:r w:rsidR="0019194A">
        <w:rPr>
          <w:rFonts w:cs="Times New Roman"/>
        </w:rPr>
        <w:t>,</w:t>
      </w:r>
      <w:r w:rsidRPr="00BE7660" w:rsidR="00493BDE">
        <w:rPr>
          <w:rFonts w:cs="Times New Roman" w:hint="default"/>
        </w:rPr>
        <w:t xml:space="preserve"> je povinný</w:t>
      </w:r>
      <w:r w:rsidRPr="00BE7660" w:rsidR="00493BDE">
        <w:rPr>
          <w:rFonts w:cs="Times New Roman" w:hint="default"/>
        </w:rPr>
        <w:t xml:space="preserve"> vypracovať</w:t>
      </w:r>
      <w:r w:rsidRPr="00BE7660" w:rsidR="00493BDE">
        <w:rPr>
          <w:rFonts w:cs="Times New Roman" w:hint="default"/>
        </w:rPr>
        <w:t xml:space="preserve"> a </w:t>
      </w:r>
      <w:r w:rsidRPr="00BE7660" w:rsidR="00493BDE">
        <w:rPr>
          <w:rFonts w:cs="Times New Roman" w:hint="default"/>
        </w:rPr>
        <w:t>predlož</w:t>
      </w:r>
      <w:r w:rsidRPr="00BE7660" w:rsidR="00493BDE">
        <w:rPr>
          <w:rFonts w:cs="Times New Roman" w:hint="default"/>
        </w:rPr>
        <w:t>iť</w:t>
      </w:r>
      <w:r w:rsidRPr="00BE7660" w:rsidR="00493BDE">
        <w:rPr>
          <w:rFonts w:cs="Times New Roman" w:hint="default"/>
        </w:rPr>
        <w:t xml:space="preserve"> na schvá</w:t>
      </w:r>
      <w:r w:rsidRPr="00BE7660" w:rsidR="00493BDE">
        <w:rPr>
          <w:rFonts w:cs="Times New Roman" w:hint="default"/>
        </w:rPr>
        <w:t>leni</w:t>
      </w:r>
      <w:r w:rsidR="003D6002">
        <w:rPr>
          <w:rFonts w:cs="Times New Roman" w:hint="default"/>
        </w:rPr>
        <w:t>e nový</w:t>
      </w:r>
      <w:r w:rsidR="003D6002">
        <w:rPr>
          <w:rFonts w:cs="Times New Roman" w:hint="default"/>
        </w:rPr>
        <w:t xml:space="preserve"> program drž</w:t>
      </w:r>
      <w:r w:rsidR="003D6002">
        <w:rPr>
          <w:rFonts w:cs="Times New Roman" w:hint="default"/>
        </w:rPr>
        <w:t>iteľ</w:t>
      </w:r>
      <w:r w:rsidR="003D6002">
        <w:rPr>
          <w:rFonts w:cs="Times New Roman" w:hint="default"/>
        </w:rPr>
        <w:t>a polychló</w:t>
      </w:r>
      <w:r w:rsidRPr="00BE7660" w:rsidR="00493BDE">
        <w:rPr>
          <w:rFonts w:cs="Times New Roman" w:hint="default"/>
        </w:rPr>
        <w:t>rovaný</w:t>
      </w:r>
      <w:r w:rsidRPr="00BE7660" w:rsidR="00493BDE">
        <w:rPr>
          <w:rFonts w:cs="Times New Roman" w:hint="default"/>
        </w:rPr>
        <w:t>ch bifenylov</w:t>
      </w:r>
      <w:r w:rsidRPr="00BE7660">
        <w:rPr>
          <w:rFonts w:cs="Times New Roman" w:hint="default"/>
        </w:rPr>
        <w:t xml:space="preserve"> do š</w:t>
      </w:r>
      <w:r w:rsidRPr="00BE7660">
        <w:rPr>
          <w:rFonts w:cs="Times New Roman" w:hint="default"/>
        </w:rPr>
        <w:t>iestich mesiacov odo dň</w:t>
      </w:r>
      <w:r w:rsidRPr="00BE7660">
        <w:rPr>
          <w:rFonts w:cs="Times New Roman" w:hint="default"/>
        </w:rPr>
        <w:t>a ustanovenia pož</w:t>
      </w:r>
      <w:r w:rsidRPr="00BE7660">
        <w:rPr>
          <w:rFonts w:cs="Times New Roman" w:hint="default"/>
        </w:rPr>
        <w:t>iadaviek na jeho obsah na zá</w:t>
      </w:r>
      <w:r w:rsidRPr="00BE7660">
        <w:rPr>
          <w:rFonts w:cs="Times New Roman" w:hint="default"/>
        </w:rPr>
        <w:t>klade tohto zá</w:t>
      </w:r>
      <w:r w:rsidRPr="00BE7660">
        <w:rPr>
          <w:rFonts w:cs="Times New Roman" w:hint="default"/>
        </w:rPr>
        <w:t>kona.</w:t>
      </w:r>
    </w:p>
    <w:p w:rsidR="00493BDE" w:rsidRPr="00BE7660" w:rsidP="00BE7660">
      <w:pPr>
        <w:pStyle w:val="ListParagraph"/>
        <w:tabs>
          <w:tab w:val="left" w:pos="426"/>
        </w:tabs>
        <w:suppressAutoHyphens w:val="0"/>
        <w:autoSpaceDN/>
        <w:bidi w:val="0"/>
        <w:spacing w:after="0" w:line="240" w:lineRule="auto"/>
        <w:ind w:left="0"/>
        <w:contextualSpacing/>
        <w:jc w:val="both"/>
        <w:textAlignment w:val="auto"/>
        <w:rPr>
          <w:rFonts w:ascii="Times New Roman" w:hAnsi="Times New Roman" w:cs="Times New Roman"/>
          <w:sz w:val="24"/>
          <w:szCs w:val="24"/>
        </w:rPr>
      </w:pPr>
    </w:p>
    <w:p w:rsidR="00493BDE" w:rsidRPr="00BE7660" w:rsidP="00BE7660">
      <w:pPr>
        <w:pStyle w:val="ListParagraph"/>
        <w:tabs>
          <w:tab w:val="left" w:pos="426"/>
        </w:tabs>
        <w:suppressAutoHyphens w:val="0"/>
        <w:autoSpaceDN/>
        <w:bidi w:val="0"/>
        <w:spacing w:after="0" w:line="240" w:lineRule="auto"/>
        <w:ind w:left="0"/>
        <w:contextualSpacing/>
        <w:jc w:val="both"/>
        <w:textAlignment w:val="auto"/>
        <w:rPr>
          <w:rFonts w:ascii="Times New Roman" w:hAnsi="Times New Roman" w:cs="Times New Roman"/>
          <w:sz w:val="24"/>
          <w:szCs w:val="24"/>
        </w:rPr>
      </w:pPr>
      <w:r w:rsidRPr="00BE7660" w:rsidR="00CD0ED3">
        <w:rPr>
          <w:rFonts w:ascii="Times New Roman" w:hAnsi="Times New Roman" w:cs="Times New Roman"/>
          <w:sz w:val="24"/>
          <w:szCs w:val="24"/>
        </w:rPr>
        <w:t xml:space="preserve">(4) </w:t>
      </w:r>
      <w:r w:rsidRPr="00BE7660">
        <w:rPr>
          <w:rFonts w:ascii="Times New Roman" w:hAnsi="Times New Roman" w:cs="Times New Roman"/>
          <w:sz w:val="24"/>
          <w:szCs w:val="24"/>
        </w:rPr>
        <w:t>Rozhodnutia, ktor</w:t>
      </w:r>
      <w:r w:rsidRPr="00BE7660" w:rsidR="0013231C">
        <w:rPr>
          <w:rFonts w:ascii="Times New Roman" w:hAnsi="Times New Roman" w:cs="Times New Roman"/>
          <w:sz w:val="24"/>
          <w:szCs w:val="24"/>
        </w:rPr>
        <w:t>ými boli schválené programy pôvodcov odpadov</w:t>
      </w:r>
      <w:r w:rsidRPr="00BE7660">
        <w:rPr>
          <w:rFonts w:ascii="Times New Roman" w:hAnsi="Times New Roman" w:cs="Times New Roman"/>
          <w:sz w:val="24"/>
          <w:szCs w:val="24"/>
        </w:rPr>
        <w:t xml:space="preserve">, strácajú platnosť </w:t>
      </w:r>
      <w:r w:rsidR="00D87202">
        <w:rPr>
          <w:rFonts w:ascii="Times New Roman" w:hAnsi="Times New Roman" w:cs="Times New Roman"/>
          <w:sz w:val="24"/>
          <w:szCs w:val="24"/>
        </w:rPr>
        <w:t>1. januára 2016</w:t>
      </w:r>
      <w:r w:rsidRPr="00BE7660">
        <w:rPr>
          <w:rFonts w:ascii="Times New Roman" w:hAnsi="Times New Roman" w:cs="Times New Roman"/>
          <w:sz w:val="24"/>
          <w:szCs w:val="24"/>
        </w:rPr>
        <w:t>.</w:t>
      </w:r>
    </w:p>
    <w:p w:rsidR="00493BDE" w:rsidRPr="00BE7660" w:rsidP="00BE7660">
      <w:pPr>
        <w:pStyle w:val="ListParagraph"/>
        <w:tabs>
          <w:tab w:val="left" w:pos="426"/>
        </w:tabs>
        <w:suppressAutoHyphens w:val="0"/>
        <w:autoSpaceDN/>
        <w:bidi w:val="0"/>
        <w:spacing w:after="0" w:line="240" w:lineRule="auto"/>
        <w:ind w:left="0"/>
        <w:contextualSpacing/>
        <w:jc w:val="both"/>
        <w:textAlignment w:val="auto"/>
        <w:rPr>
          <w:rFonts w:ascii="Times New Roman" w:hAnsi="Times New Roman" w:cs="Times New Roman"/>
          <w:sz w:val="24"/>
          <w:szCs w:val="24"/>
          <w:highlight w:val="yellow"/>
        </w:rPr>
      </w:pPr>
    </w:p>
    <w:p w:rsidR="00493BDE" w:rsidRPr="00BE7660" w:rsidP="00BE7660">
      <w:pPr>
        <w:pStyle w:val="ListParagraph"/>
        <w:tabs>
          <w:tab w:val="left" w:pos="426"/>
        </w:tabs>
        <w:suppressAutoHyphens w:val="0"/>
        <w:autoSpaceDN/>
        <w:bidi w:val="0"/>
        <w:spacing w:after="0" w:line="240" w:lineRule="auto"/>
        <w:ind w:left="0"/>
        <w:contextualSpacing/>
        <w:jc w:val="both"/>
        <w:textAlignment w:val="auto"/>
        <w:rPr>
          <w:rFonts w:ascii="Times New Roman" w:hAnsi="Times New Roman" w:cs="Times New Roman"/>
          <w:sz w:val="24"/>
          <w:szCs w:val="24"/>
        </w:rPr>
      </w:pPr>
      <w:r w:rsidRPr="00BE7660">
        <w:rPr>
          <w:rFonts w:ascii="Times New Roman" w:hAnsi="Times New Roman" w:cs="Times New Roman"/>
          <w:sz w:val="24"/>
          <w:szCs w:val="24"/>
        </w:rPr>
        <w:t xml:space="preserve">(5) V prípade povinnosti držiteľa podľa § 14 ods. 1 písm. i) </w:t>
      </w:r>
      <w:r w:rsidRPr="00BE7660" w:rsidR="009910B5">
        <w:rPr>
          <w:rFonts w:ascii="Times New Roman" w:hAnsi="Times New Roman" w:cs="Times New Roman"/>
          <w:sz w:val="24"/>
          <w:szCs w:val="24"/>
        </w:rPr>
        <w:t xml:space="preserve">skladovať odpad najdlhšie jeden rok alebo </w:t>
      </w:r>
      <w:r w:rsidRPr="00BE7660">
        <w:rPr>
          <w:rFonts w:ascii="Times New Roman" w:hAnsi="Times New Roman" w:cs="Times New Roman"/>
          <w:sz w:val="24"/>
          <w:szCs w:val="24"/>
        </w:rPr>
        <w:t xml:space="preserve">zhromažďovať odpad najdlhšie jeden rok pred jeho zneškodnením alebo najdlhšie tri roky pred jeho zhodnotením, na ktorého sa podľa doterajších právnych predpisov táto povinnosť nevzťahovala, začína uvedená lehota na zhromažďovanie odpadov plynúť </w:t>
      </w:r>
      <w:r w:rsidRPr="00C41EF4" w:rsidR="002547C1">
        <w:rPr>
          <w:rFonts w:ascii="Times New Roman" w:hAnsi="Times New Roman" w:cs="Times New Roman"/>
          <w:sz w:val="24"/>
          <w:szCs w:val="24"/>
        </w:rPr>
        <w:t>1</w:t>
      </w:r>
      <w:r w:rsidR="002547C1">
        <w:rPr>
          <w:rFonts w:ascii="Times New Roman" w:hAnsi="Times New Roman" w:cs="Times New Roman"/>
          <w:sz w:val="24"/>
          <w:szCs w:val="24"/>
        </w:rPr>
        <w:t>. januára 2016</w:t>
      </w:r>
      <w:r w:rsidRPr="00BE7660">
        <w:rPr>
          <w:rFonts w:ascii="Times New Roman" w:hAnsi="Times New Roman" w:cs="Times New Roman"/>
          <w:sz w:val="24"/>
          <w:szCs w:val="24"/>
        </w:rPr>
        <w:t xml:space="preserve">. </w:t>
      </w:r>
    </w:p>
    <w:p w:rsidR="00493BDE" w:rsidRPr="00BE7660" w:rsidP="00BE7660">
      <w:pPr>
        <w:pStyle w:val="ListParagraph"/>
        <w:bidi w:val="0"/>
        <w:spacing w:after="0" w:line="240" w:lineRule="auto"/>
        <w:ind w:left="0"/>
        <w:contextualSpacing/>
        <w:jc w:val="both"/>
        <w:rPr>
          <w:rFonts w:ascii="Times New Roman" w:hAnsi="Times New Roman" w:cs="Times New Roman"/>
          <w:sz w:val="24"/>
          <w:szCs w:val="24"/>
        </w:rPr>
      </w:pPr>
    </w:p>
    <w:p w:rsidR="005E67AE" w:rsidRPr="00BE7660" w:rsidP="00BE7660">
      <w:pPr>
        <w:pStyle w:val="ListParagraph"/>
        <w:bidi w:val="0"/>
        <w:spacing w:after="0" w:line="240" w:lineRule="auto"/>
        <w:ind w:left="0"/>
        <w:contextualSpacing/>
        <w:jc w:val="both"/>
        <w:rPr>
          <w:rFonts w:ascii="Times New Roman" w:hAnsi="Times New Roman" w:cs="Times New Roman"/>
          <w:sz w:val="24"/>
          <w:szCs w:val="24"/>
        </w:rPr>
      </w:pPr>
      <w:r w:rsidRPr="00BE7660" w:rsidR="00493BDE">
        <w:rPr>
          <w:rFonts w:ascii="Times New Roman" w:hAnsi="Times New Roman" w:cs="Times New Roman"/>
          <w:sz w:val="24"/>
          <w:szCs w:val="24"/>
        </w:rPr>
        <w:t xml:space="preserve">(6) Ten, kto vykonáva zber </w:t>
      </w:r>
      <w:r w:rsidRPr="00BE7660" w:rsidR="00B601A0">
        <w:rPr>
          <w:rFonts w:ascii="Times New Roman" w:hAnsi="Times New Roman" w:cs="Times New Roman"/>
          <w:sz w:val="24"/>
          <w:szCs w:val="24"/>
        </w:rPr>
        <w:t>vyhradeného</w:t>
      </w:r>
      <w:r w:rsidRPr="00BE7660" w:rsidR="00493BDE">
        <w:rPr>
          <w:rFonts w:ascii="Times New Roman" w:hAnsi="Times New Roman" w:cs="Times New Roman"/>
          <w:sz w:val="24"/>
          <w:szCs w:val="24"/>
        </w:rPr>
        <w:t xml:space="preserve"> prúdu odpadov podľa doterajších právnych predpisov, na ktorý sa podľa tohto zákona vyžaduje zmluvný vzťah s výrobcom </w:t>
      </w:r>
      <w:r w:rsidRPr="00BE7660" w:rsidR="00B601A0">
        <w:rPr>
          <w:rFonts w:ascii="Times New Roman" w:hAnsi="Times New Roman" w:cs="Times New Roman"/>
          <w:sz w:val="24"/>
          <w:szCs w:val="24"/>
        </w:rPr>
        <w:t>vyhradeného</w:t>
      </w:r>
      <w:r w:rsidRPr="00BE7660" w:rsidR="00C903D4">
        <w:rPr>
          <w:rFonts w:ascii="Times New Roman" w:hAnsi="Times New Roman" w:cs="Times New Roman"/>
          <w:sz w:val="24"/>
          <w:szCs w:val="24"/>
        </w:rPr>
        <w:t xml:space="preserve"> výrobku,</w:t>
      </w:r>
      <w:r w:rsidRPr="00BE7660" w:rsidR="00493BDE">
        <w:rPr>
          <w:rFonts w:ascii="Times New Roman" w:hAnsi="Times New Roman" w:cs="Times New Roman"/>
          <w:sz w:val="24"/>
          <w:szCs w:val="24"/>
        </w:rPr>
        <w:t xml:space="preserve"> organizáciou zodpovednosti výrobcov </w:t>
      </w:r>
      <w:r w:rsidRPr="00BE7660" w:rsidR="00C903D4">
        <w:rPr>
          <w:rFonts w:ascii="Times New Roman" w:hAnsi="Times New Roman" w:cs="Times New Roman"/>
          <w:sz w:val="24"/>
          <w:szCs w:val="24"/>
        </w:rPr>
        <w:t xml:space="preserve">alebo treťou osobou </w:t>
      </w:r>
      <w:r w:rsidRPr="00BE7660" w:rsidR="00493BDE">
        <w:rPr>
          <w:rFonts w:ascii="Times New Roman" w:hAnsi="Times New Roman" w:cs="Times New Roman"/>
          <w:sz w:val="24"/>
          <w:szCs w:val="24"/>
        </w:rPr>
        <w:t>podľa § 16 ods. 3, je povinný uzatvoriť zmluvu s výrobcom príslušného výrobku alebo príslušnou organizáciou zodpovednosti výrobcov</w:t>
      </w:r>
      <w:r w:rsidRPr="00BE7660" w:rsidR="00730BEE">
        <w:rPr>
          <w:rFonts w:ascii="Times New Roman" w:hAnsi="Times New Roman" w:cs="Times New Roman"/>
          <w:sz w:val="24"/>
          <w:szCs w:val="24"/>
        </w:rPr>
        <w:t xml:space="preserve"> </w:t>
      </w:r>
      <w:r w:rsidR="003A33B3">
        <w:rPr>
          <w:rFonts w:ascii="Times New Roman" w:hAnsi="Times New Roman" w:cs="Times New Roman"/>
          <w:sz w:val="24"/>
          <w:szCs w:val="24"/>
        </w:rPr>
        <w:t xml:space="preserve">do </w:t>
      </w:r>
      <w:r w:rsidRPr="00BE7660" w:rsidR="00730BEE">
        <w:rPr>
          <w:rFonts w:ascii="Times New Roman" w:hAnsi="Times New Roman" w:cs="Times New Roman"/>
          <w:sz w:val="24"/>
          <w:szCs w:val="24"/>
        </w:rPr>
        <w:t>30. júna 2016</w:t>
      </w:r>
      <w:r w:rsidRPr="00BE7660" w:rsidR="009279C4">
        <w:rPr>
          <w:rFonts w:ascii="Times New Roman" w:hAnsi="Times New Roman" w:cs="Times New Roman"/>
          <w:sz w:val="24"/>
          <w:szCs w:val="24"/>
        </w:rPr>
        <w:t>,</w:t>
      </w:r>
      <w:r w:rsidRPr="00BE7660" w:rsidR="00493BDE">
        <w:rPr>
          <w:rFonts w:ascii="Times New Roman" w:hAnsi="Times New Roman" w:cs="Times New Roman"/>
          <w:sz w:val="24"/>
          <w:szCs w:val="24"/>
        </w:rPr>
        <w:t xml:space="preserve"> inak sa jeho činnosť zberu </w:t>
      </w:r>
      <w:r w:rsidRPr="00BE7660" w:rsidR="00B601A0">
        <w:rPr>
          <w:rFonts w:ascii="Times New Roman" w:hAnsi="Times New Roman" w:cs="Times New Roman"/>
          <w:sz w:val="24"/>
          <w:szCs w:val="24"/>
        </w:rPr>
        <w:t>vyhradeného</w:t>
      </w:r>
      <w:r w:rsidRPr="00BE7660" w:rsidR="00493BDE">
        <w:rPr>
          <w:rFonts w:ascii="Times New Roman" w:hAnsi="Times New Roman" w:cs="Times New Roman"/>
          <w:sz w:val="24"/>
          <w:szCs w:val="24"/>
        </w:rPr>
        <w:t xml:space="preserve"> prúdu odpadu považuje za činnosť v rozpore s týmto zákonom</w:t>
      </w:r>
      <w:r w:rsidRPr="00BE7660">
        <w:rPr>
          <w:rFonts w:ascii="Times New Roman" w:hAnsi="Times New Roman" w:cs="Times New Roman"/>
          <w:sz w:val="24"/>
          <w:szCs w:val="24"/>
        </w:rPr>
        <w:t>.</w:t>
      </w:r>
      <w:r w:rsidRPr="00BE7660" w:rsidR="00493BDE">
        <w:rPr>
          <w:rFonts w:ascii="Times New Roman" w:hAnsi="Times New Roman" w:cs="Times New Roman"/>
          <w:sz w:val="24"/>
          <w:szCs w:val="24"/>
        </w:rPr>
        <w:t xml:space="preserve"> </w:t>
      </w:r>
    </w:p>
    <w:p w:rsidR="005E67AE" w:rsidRPr="00BE7660" w:rsidP="00BE7660">
      <w:pPr>
        <w:pStyle w:val="ListParagraph"/>
        <w:bidi w:val="0"/>
        <w:spacing w:after="0" w:line="240" w:lineRule="auto"/>
        <w:ind w:left="0"/>
        <w:contextualSpacing/>
        <w:jc w:val="both"/>
        <w:rPr>
          <w:rFonts w:ascii="Times New Roman" w:hAnsi="Times New Roman" w:cs="Times New Roman"/>
          <w:sz w:val="24"/>
          <w:szCs w:val="24"/>
        </w:rPr>
      </w:pPr>
    </w:p>
    <w:p w:rsidR="00493BDE" w:rsidRPr="00BE7660" w:rsidP="00BE7660">
      <w:pPr>
        <w:pStyle w:val="ListParagraph"/>
        <w:bidi w:val="0"/>
        <w:spacing w:after="0" w:line="240" w:lineRule="auto"/>
        <w:ind w:left="0"/>
        <w:contextualSpacing/>
        <w:jc w:val="both"/>
        <w:rPr>
          <w:rFonts w:ascii="Times New Roman" w:hAnsi="Times New Roman" w:cs="Times New Roman"/>
          <w:sz w:val="24"/>
          <w:szCs w:val="24"/>
        </w:rPr>
      </w:pPr>
      <w:r w:rsidRPr="00BE7660">
        <w:rPr>
          <w:rFonts w:ascii="Times New Roman" w:hAnsi="Times New Roman" w:cs="Times New Roman"/>
          <w:sz w:val="24"/>
          <w:szCs w:val="24"/>
        </w:rPr>
        <w:t>(7) Ten, kto vykonáva zber alebo výkup kovového odpadu podľa doterajších právnych predpisov, na výkon ktorého sa podľa tohto zákona vyžaduje v zmysle § 16 ods. 8 písm. f)  pri zisťovaní hmotnosti preberaného kovového odpadu používanie výlučne váhy zaradenej do skupiny určených meradiel a spĺňajúcej požiadavky na určené meradlo,</w:t>
      </w:r>
      <w:r w:rsidRPr="00BE7660" w:rsidR="00FE6BF1">
        <w:rPr>
          <w:rFonts w:ascii="Times New Roman" w:hAnsi="Times New Roman" w:cs="Times New Roman"/>
          <w:sz w:val="24"/>
          <w:szCs w:val="24"/>
          <w:vertAlign w:val="superscript"/>
        </w:rPr>
        <w:t>3</w:t>
      </w:r>
      <w:r w:rsidR="00FE6BF1">
        <w:rPr>
          <w:rFonts w:ascii="Times New Roman" w:hAnsi="Times New Roman" w:cs="Times New Roman"/>
          <w:sz w:val="24"/>
          <w:szCs w:val="24"/>
          <w:vertAlign w:val="superscript"/>
        </w:rPr>
        <w:t>5</w:t>
      </w:r>
      <w:r w:rsidRPr="00FE6BF1">
        <w:rPr>
          <w:rFonts w:ascii="Times New Roman" w:hAnsi="Times New Roman" w:cs="Times New Roman"/>
          <w:sz w:val="24"/>
          <w:szCs w:val="24"/>
        </w:rPr>
        <w:t>)</w:t>
      </w:r>
      <w:r w:rsidRPr="00BE7660">
        <w:rPr>
          <w:rFonts w:ascii="Times New Roman" w:hAnsi="Times New Roman" w:cs="Times New Roman"/>
          <w:sz w:val="24"/>
          <w:szCs w:val="24"/>
        </w:rPr>
        <w:t xml:space="preserve"> je povinný splniť uvedenú podmienku </w:t>
      </w:r>
      <w:r w:rsidRPr="00BE7660" w:rsidR="00821191">
        <w:rPr>
          <w:rFonts w:ascii="Times New Roman" w:hAnsi="Times New Roman" w:cs="Times New Roman"/>
          <w:sz w:val="24"/>
          <w:szCs w:val="24"/>
        </w:rPr>
        <w:t>do 30. júna 2016</w:t>
      </w:r>
      <w:r w:rsidRPr="00BE7660" w:rsidR="005E67AE">
        <w:rPr>
          <w:rFonts w:ascii="Times New Roman" w:hAnsi="Times New Roman" w:cs="Times New Roman"/>
          <w:sz w:val="24"/>
          <w:szCs w:val="24"/>
        </w:rPr>
        <w:t>,</w:t>
      </w:r>
      <w:r w:rsidRPr="00BE7660">
        <w:rPr>
          <w:rFonts w:ascii="Times New Roman" w:hAnsi="Times New Roman" w:cs="Times New Roman"/>
          <w:sz w:val="24"/>
          <w:szCs w:val="24"/>
        </w:rPr>
        <w:t xml:space="preserve"> inak sa jeho činnosť považuje za činnosť v rozpore s týmto zákonom.</w:t>
      </w:r>
    </w:p>
    <w:p w:rsidR="00493BDE" w:rsidRPr="00BE7660" w:rsidP="00BE7660">
      <w:pPr>
        <w:pStyle w:val="ListParagraph"/>
        <w:tabs>
          <w:tab w:val="left" w:pos="426"/>
        </w:tabs>
        <w:suppressAutoHyphens w:val="0"/>
        <w:autoSpaceDN/>
        <w:bidi w:val="0"/>
        <w:spacing w:after="0" w:line="240" w:lineRule="auto"/>
        <w:ind w:left="0"/>
        <w:contextualSpacing/>
        <w:jc w:val="both"/>
        <w:textAlignment w:val="auto"/>
        <w:rPr>
          <w:rFonts w:ascii="Times New Roman" w:hAnsi="Times New Roman" w:cs="Times New Roman"/>
          <w:sz w:val="24"/>
          <w:szCs w:val="24"/>
        </w:rPr>
      </w:pPr>
    </w:p>
    <w:p w:rsidR="005E67AE" w:rsidRPr="00BE7660" w:rsidP="00BE7660">
      <w:pPr>
        <w:pStyle w:val="ListParagraph"/>
        <w:tabs>
          <w:tab w:val="left" w:pos="426"/>
        </w:tabs>
        <w:suppressAutoHyphens w:val="0"/>
        <w:autoSpaceDN/>
        <w:bidi w:val="0"/>
        <w:spacing w:after="0" w:line="240" w:lineRule="auto"/>
        <w:ind w:left="0"/>
        <w:contextualSpacing/>
        <w:jc w:val="both"/>
        <w:textAlignment w:val="auto"/>
        <w:rPr>
          <w:rFonts w:ascii="Times New Roman" w:hAnsi="Times New Roman" w:cs="Times New Roman"/>
          <w:sz w:val="24"/>
          <w:szCs w:val="24"/>
        </w:rPr>
      </w:pPr>
      <w:r w:rsidRPr="00BE7660">
        <w:rPr>
          <w:rFonts w:ascii="Times New Roman" w:hAnsi="Times New Roman" w:cs="Times New Roman"/>
          <w:sz w:val="24"/>
          <w:szCs w:val="24"/>
        </w:rPr>
        <w:t xml:space="preserve">(8) Ten, kto vykonáva zber </w:t>
      </w:r>
      <w:r w:rsidRPr="00BE7660" w:rsidR="00B601A0">
        <w:rPr>
          <w:rFonts w:ascii="Times New Roman" w:hAnsi="Times New Roman" w:cs="Times New Roman"/>
          <w:sz w:val="24"/>
          <w:szCs w:val="24"/>
        </w:rPr>
        <w:t>vyhradeného</w:t>
      </w:r>
      <w:r w:rsidRPr="00BE7660">
        <w:rPr>
          <w:rFonts w:ascii="Times New Roman" w:hAnsi="Times New Roman" w:cs="Times New Roman"/>
          <w:sz w:val="24"/>
          <w:szCs w:val="24"/>
        </w:rPr>
        <w:t xml:space="preserve"> prúdu odpadov podľa doterajších predpisov</w:t>
      </w:r>
      <w:r w:rsidR="0019194A">
        <w:rPr>
          <w:rFonts w:ascii="Times New Roman" w:hAnsi="Times New Roman" w:cs="Times New Roman"/>
          <w:sz w:val="24"/>
          <w:szCs w:val="24"/>
        </w:rPr>
        <w:t>,</w:t>
      </w:r>
      <w:r w:rsidRPr="00BE7660">
        <w:rPr>
          <w:rFonts w:ascii="Times New Roman" w:hAnsi="Times New Roman" w:cs="Times New Roman"/>
          <w:sz w:val="24"/>
          <w:szCs w:val="24"/>
        </w:rPr>
        <w:t xml:space="preserve"> je povinný do</w:t>
      </w:r>
      <w:r w:rsidRPr="00BE7660" w:rsidR="004C68FB">
        <w:rPr>
          <w:rFonts w:ascii="Times New Roman" w:hAnsi="Times New Roman" w:cs="Times New Roman"/>
          <w:sz w:val="24"/>
          <w:szCs w:val="24"/>
        </w:rPr>
        <w:t xml:space="preserve"> </w:t>
      </w:r>
      <w:r w:rsidRPr="00BE7660" w:rsidR="00853B94">
        <w:rPr>
          <w:rFonts w:ascii="Times New Roman" w:hAnsi="Times New Roman" w:cs="Times New Roman"/>
          <w:sz w:val="24"/>
          <w:szCs w:val="24"/>
        </w:rPr>
        <w:t>29</w:t>
      </w:r>
      <w:r w:rsidRPr="00BE7660" w:rsidR="004C68FB">
        <w:rPr>
          <w:rFonts w:ascii="Times New Roman" w:hAnsi="Times New Roman" w:cs="Times New Roman"/>
          <w:sz w:val="24"/>
          <w:szCs w:val="24"/>
        </w:rPr>
        <w:t xml:space="preserve">. </w:t>
      </w:r>
      <w:r w:rsidRPr="00BE7660" w:rsidR="00853B94">
        <w:rPr>
          <w:rFonts w:ascii="Times New Roman" w:hAnsi="Times New Roman" w:cs="Times New Roman"/>
          <w:sz w:val="24"/>
          <w:szCs w:val="24"/>
        </w:rPr>
        <w:t>februára</w:t>
      </w:r>
      <w:r w:rsidRPr="00BE7660" w:rsidR="004C68FB">
        <w:rPr>
          <w:rFonts w:ascii="Times New Roman" w:hAnsi="Times New Roman" w:cs="Times New Roman"/>
          <w:sz w:val="24"/>
          <w:szCs w:val="24"/>
        </w:rPr>
        <w:t xml:space="preserve"> 201</w:t>
      </w:r>
      <w:r w:rsidRPr="00BE7660" w:rsidR="00853B94">
        <w:rPr>
          <w:rFonts w:ascii="Times New Roman" w:hAnsi="Times New Roman" w:cs="Times New Roman"/>
          <w:sz w:val="24"/>
          <w:szCs w:val="24"/>
        </w:rPr>
        <w:t>6</w:t>
      </w:r>
      <w:r w:rsidRPr="00BE7660">
        <w:rPr>
          <w:rFonts w:ascii="Times New Roman" w:hAnsi="Times New Roman" w:cs="Times New Roman"/>
          <w:sz w:val="24"/>
          <w:szCs w:val="24"/>
        </w:rPr>
        <w:t xml:space="preserve"> informovať o tom ministerstvo.</w:t>
      </w:r>
    </w:p>
    <w:p w:rsidR="005E67AE" w:rsidRPr="00BE7660" w:rsidP="00BE7660">
      <w:pPr>
        <w:pStyle w:val="ListParagraph"/>
        <w:tabs>
          <w:tab w:val="left" w:pos="426"/>
        </w:tabs>
        <w:suppressAutoHyphens w:val="0"/>
        <w:autoSpaceDN/>
        <w:bidi w:val="0"/>
        <w:spacing w:after="0" w:line="240" w:lineRule="auto"/>
        <w:ind w:left="0"/>
        <w:contextualSpacing/>
        <w:jc w:val="both"/>
        <w:textAlignment w:val="auto"/>
        <w:rPr>
          <w:rFonts w:ascii="Times New Roman" w:hAnsi="Times New Roman" w:cs="Times New Roman"/>
          <w:sz w:val="24"/>
          <w:szCs w:val="24"/>
        </w:rPr>
      </w:pPr>
    </w:p>
    <w:p w:rsidR="00493BDE" w:rsidRPr="00BE7660" w:rsidP="00BE7660">
      <w:pPr>
        <w:pStyle w:val="ListParagraph"/>
        <w:tabs>
          <w:tab w:val="left" w:pos="426"/>
        </w:tabs>
        <w:suppressAutoHyphens w:val="0"/>
        <w:autoSpaceDN/>
        <w:bidi w:val="0"/>
        <w:spacing w:after="0" w:line="240" w:lineRule="auto"/>
        <w:ind w:left="0"/>
        <w:contextualSpacing/>
        <w:jc w:val="both"/>
        <w:textAlignment w:val="auto"/>
        <w:rPr>
          <w:rFonts w:ascii="Times New Roman" w:hAnsi="Times New Roman" w:cs="Times New Roman"/>
          <w:sz w:val="24"/>
          <w:szCs w:val="24"/>
        </w:rPr>
      </w:pPr>
      <w:r w:rsidRPr="00BE7660" w:rsidR="001A3685">
        <w:rPr>
          <w:rFonts w:ascii="Times New Roman" w:hAnsi="Times New Roman" w:cs="Times New Roman"/>
          <w:sz w:val="24"/>
          <w:szCs w:val="24"/>
        </w:rPr>
        <w:t>(9</w:t>
      </w:r>
      <w:r w:rsidRPr="00BE7660">
        <w:rPr>
          <w:rFonts w:ascii="Times New Roman" w:hAnsi="Times New Roman" w:cs="Times New Roman"/>
          <w:sz w:val="24"/>
          <w:szCs w:val="24"/>
        </w:rPr>
        <w:t xml:space="preserve">) Výrobca </w:t>
      </w:r>
      <w:r w:rsidRPr="00BE7660" w:rsidR="00B601A0">
        <w:rPr>
          <w:rFonts w:ascii="Times New Roman" w:hAnsi="Times New Roman" w:cs="Times New Roman"/>
          <w:sz w:val="24"/>
          <w:szCs w:val="24"/>
        </w:rPr>
        <w:t>vyhradeného</w:t>
      </w:r>
      <w:r w:rsidRPr="00BE7660">
        <w:rPr>
          <w:rFonts w:ascii="Times New Roman" w:hAnsi="Times New Roman" w:cs="Times New Roman"/>
          <w:sz w:val="24"/>
          <w:szCs w:val="24"/>
        </w:rPr>
        <w:t xml:space="preserve"> výrobku, ktorý nemá sídlo alebo miesto podnikania v Slovenskej republike, a ktorý </w:t>
      </w:r>
      <w:r w:rsidR="002547C1">
        <w:rPr>
          <w:rFonts w:ascii="Times New Roman" w:hAnsi="Times New Roman" w:cs="Times New Roman"/>
          <w:sz w:val="24"/>
          <w:szCs w:val="24"/>
        </w:rPr>
        <w:t xml:space="preserve">k 1. januáru 2016 </w:t>
      </w:r>
      <w:r w:rsidRPr="00BE7660">
        <w:rPr>
          <w:rFonts w:ascii="Times New Roman" w:hAnsi="Times New Roman" w:cs="Times New Roman"/>
          <w:sz w:val="24"/>
          <w:szCs w:val="24"/>
        </w:rPr>
        <w:t xml:space="preserve">podľa doterajších právnych predpisov uvádza na trh </w:t>
      </w:r>
      <w:r w:rsidRPr="00BE7660" w:rsidR="00B601A0">
        <w:rPr>
          <w:rFonts w:ascii="Times New Roman" w:hAnsi="Times New Roman" w:cs="Times New Roman"/>
          <w:sz w:val="24"/>
          <w:szCs w:val="24"/>
        </w:rPr>
        <w:t>vyhradený</w:t>
      </w:r>
      <w:r w:rsidRPr="00BE7660">
        <w:rPr>
          <w:rFonts w:ascii="Times New Roman" w:hAnsi="Times New Roman" w:cs="Times New Roman"/>
          <w:sz w:val="24"/>
          <w:szCs w:val="24"/>
        </w:rPr>
        <w:t xml:space="preserve"> výrobok, je povinný splniť povinnosť ustanoviť splnomocne</w:t>
      </w:r>
      <w:r w:rsidRPr="00BE7660" w:rsidR="005D4803">
        <w:rPr>
          <w:rFonts w:ascii="Times New Roman" w:hAnsi="Times New Roman" w:cs="Times New Roman"/>
          <w:sz w:val="24"/>
          <w:szCs w:val="24"/>
        </w:rPr>
        <w:t>ného zástupcu podľa § 27 ods. 18</w:t>
      </w:r>
      <w:r w:rsidRPr="00BE7660">
        <w:rPr>
          <w:rFonts w:ascii="Times New Roman" w:hAnsi="Times New Roman" w:cs="Times New Roman"/>
          <w:sz w:val="24"/>
          <w:szCs w:val="24"/>
        </w:rPr>
        <w:t xml:space="preserve"> do </w:t>
      </w:r>
      <w:r w:rsidRPr="00BE7660" w:rsidR="00DB0A1C">
        <w:rPr>
          <w:rFonts w:ascii="Times New Roman" w:hAnsi="Times New Roman" w:cs="Times New Roman"/>
          <w:sz w:val="24"/>
          <w:szCs w:val="24"/>
        </w:rPr>
        <w:t>30. júna 201</w:t>
      </w:r>
      <w:r w:rsidRPr="00BE7660" w:rsidR="003B64EF">
        <w:rPr>
          <w:rFonts w:ascii="Times New Roman" w:hAnsi="Times New Roman" w:cs="Times New Roman"/>
          <w:sz w:val="24"/>
          <w:szCs w:val="24"/>
        </w:rPr>
        <w:t>6</w:t>
      </w:r>
      <w:r w:rsidRPr="00BE7660">
        <w:rPr>
          <w:rFonts w:ascii="Times New Roman" w:hAnsi="Times New Roman" w:cs="Times New Roman"/>
          <w:sz w:val="24"/>
          <w:szCs w:val="24"/>
        </w:rPr>
        <w:t>; povinnosť registrácie je povinný splniť prostredníctvom splnomocneného zástupcu.</w:t>
      </w:r>
    </w:p>
    <w:p w:rsidR="00493BDE" w:rsidRPr="00BE7660" w:rsidP="00BE7660">
      <w:pPr>
        <w:pStyle w:val="ListParagraph"/>
        <w:tabs>
          <w:tab w:val="left" w:pos="426"/>
        </w:tabs>
        <w:suppressAutoHyphens w:val="0"/>
        <w:autoSpaceDN/>
        <w:bidi w:val="0"/>
        <w:spacing w:after="0" w:line="240" w:lineRule="auto"/>
        <w:ind w:left="0"/>
        <w:contextualSpacing/>
        <w:jc w:val="both"/>
        <w:textAlignment w:val="auto"/>
        <w:rPr>
          <w:rFonts w:ascii="Times New Roman" w:hAnsi="Times New Roman" w:cs="Times New Roman"/>
          <w:sz w:val="24"/>
          <w:szCs w:val="24"/>
        </w:rPr>
      </w:pPr>
    </w:p>
    <w:p w:rsidR="00493BDE" w:rsidRPr="00BE7660" w:rsidP="00BE7660">
      <w:pPr>
        <w:pStyle w:val="ListParagraph"/>
        <w:tabs>
          <w:tab w:val="left" w:pos="426"/>
        </w:tabs>
        <w:suppressAutoHyphens w:val="0"/>
        <w:autoSpaceDN/>
        <w:bidi w:val="0"/>
        <w:spacing w:after="0" w:line="240" w:lineRule="auto"/>
        <w:ind w:left="0"/>
        <w:contextualSpacing/>
        <w:jc w:val="both"/>
        <w:textAlignment w:val="auto"/>
        <w:rPr>
          <w:rFonts w:ascii="Times New Roman" w:hAnsi="Times New Roman" w:cs="Times New Roman"/>
          <w:sz w:val="24"/>
          <w:szCs w:val="24"/>
        </w:rPr>
      </w:pPr>
      <w:r w:rsidRPr="00BE7660" w:rsidR="00984D50">
        <w:rPr>
          <w:rFonts w:ascii="Times New Roman" w:hAnsi="Times New Roman" w:cs="Times New Roman"/>
          <w:sz w:val="24"/>
          <w:szCs w:val="24"/>
        </w:rPr>
        <w:t>(10</w:t>
      </w:r>
      <w:r w:rsidRPr="00BE7660">
        <w:rPr>
          <w:rFonts w:ascii="Times New Roman" w:hAnsi="Times New Roman" w:cs="Times New Roman"/>
          <w:sz w:val="24"/>
          <w:szCs w:val="24"/>
        </w:rPr>
        <w:t xml:space="preserve">) Výrobca, ktorý sa </w:t>
      </w:r>
      <w:r w:rsidR="002547C1">
        <w:rPr>
          <w:rFonts w:ascii="Times New Roman" w:hAnsi="Times New Roman" w:cs="Times New Roman"/>
          <w:sz w:val="24"/>
          <w:szCs w:val="24"/>
        </w:rPr>
        <w:t xml:space="preserve">k 1. januáru 2016 </w:t>
      </w:r>
      <w:r w:rsidRPr="00BE7660">
        <w:rPr>
          <w:rFonts w:ascii="Times New Roman" w:hAnsi="Times New Roman" w:cs="Times New Roman"/>
          <w:sz w:val="24"/>
          <w:szCs w:val="24"/>
        </w:rPr>
        <w:t xml:space="preserve">považuje za výrobcu </w:t>
      </w:r>
      <w:r w:rsidRPr="00BE7660" w:rsidR="00B601A0">
        <w:rPr>
          <w:rFonts w:ascii="Times New Roman" w:hAnsi="Times New Roman" w:cs="Times New Roman"/>
          <w:sz w:val="24"/>
          <w:szCs w:val="24"/>
        </w:rPr>
        <w:t>vyhradeného</w:t>
      </w:r>
      <w:r w:rsidRPr="00BE7660">
        <w:rPr>
          <w:rFonts w:ascii="Times New Roman" w:hAnsi="Times New Roman" w:cs="Times New Roman"/>
          <w:sz w:val="24"/>
          <w:szCs w:val="24"/>
        </w:rPr>
        <w:t xml:space="preserve"> výrobku, a ktorý k tomuto dňu uvádza na trh výrobok, ktorý je </w:t>
      </w:r>
      <w:r w:rsidRPr="00BE7660" w:rsidR="00B601A0">
        <w:rPr>
          <w:rFonts w:ascii="Times New Roman" w:hAnsi="Times New Roman" w:cs="Times New Roman"/>
          <w:sz w:val="24"/>
          <w:szCs w:val="24"/>
        </w:rPr>
        <w:t>vyhradeným</w:t>
      </w:r>
      <w:r w:rsidRPr="00BE7660">
        <w:rPr>
          <w:rFonts w:ascii="Times New Roman" w:hAnsi="Times New Roman" w:cs="Times New Roman"/>
          <w:sz w:val="24"/>
          <w:szCs w:val="24"/>
        </w:rPr>
        <w:t xml:space="preserve"> výrobkom podľa tohto zákona, je povinný žiadosť o zápis do Registra výrobcov </w:t>
      </w:r>
      <w:r w:rsidRPr="00BE7660" w:rsidR="00B601A0">
        <w:rPr>
          <w:rFonts w:ascii="Times New Roman" w:hAnsi="Times New Roman" w:cs="Times New Roman"/>
          <w:sz w:val="24"/>
          <w:szCs w:val="24"/>
        </w:rPr>
        <w:t>vyhradeného</w:t>
      </w:r>
      <w:r w:rsidRPr="00BE7660" w:rsidR="00037B06">
        <w:rPr>
          <w:rFonts w:ascii="Times New Roman" w:hAnsi="Times New Roman" w:cs="Times New Roman"/>
          <w:sz w:val="24"/>
          <w:szCs w:val="24"/>
        </w:rPr>
        <w:t xml:space="preserve"> </w:t>
      </w:r>
      <w:r w:rsidRPr="00BE7660" w:rsidR="009861F8">
        <w:rPr>
          <w:rFonts w:ascii="Times New Roman" w:hAnsi="Times New Roman" w:cs="Times New Roman"/>
          <w:sz w:val="24"/>
          <w:szCs w:val="24"/>
        </w:rPr>
        <w:t>výrobku</w:t>
      </w:r>
      <w:r w:rsidRPr="00BE7660">
        <w:rPr>
          <w:rFonts w:ascii="Times New Roman" w:hAnsi="Times New Roman" w:cs="Times New Roman"/>
          <w:sz w:val="24"/>
          <w:szCs w:val="24"/>
        </w:rPr>
        <w:t xml:space="preserve"> podať </w:t>
      </w:r>
      <w:r w:rsidRPr="00BE7660" w:rsidR="006D31C8">
        <w:rPr>
          <w:rFonts w:ascii="Times New Roman" w:hAnsi="Times New Roman" w:cs="Times New Roman"/>
          <w:sz w:val="24"/>
          <w:szCs w:val="24"/>
        </w:rPr>
        <w:t>d</w:t>
      </w:r>
      <w:r w:rsidRPr="00BE7660" w:rsidR="00821191">
        <w:rPr>
          <w:rFonts w:ascii="Times New Roman" w:hAnsi="Times New Roman" w:cs="Times New Roman"/>
          <w:sz w:val="24"/>
          <w:szCs w:val="24"/>
        </w:rPr>
        <w:t>o 31. januára 2016,</w:t>
      </w:r>
      <w:r w:rsidRPr="00BE7660" w:rsidR="00037B06">
        <w:rPr>
          <w:rFonts w:ascii="Times New Roman" w:hAnsi="Times New Roman" w:cs="Times New Roman"/>
          <w:sz w:val="24"/>
          <w:szCs w:val="24"/>
        </w:rPr>
        <w:t xml:space="preserve"> pričom povinnosť uvedenú v § 30</w:t>
      </w:r>
      <w:r w:rsidRPr="00BE7660">
        <w:rPr>
          <w:rFonts w:ascii="Times New Roman" w:hAnsi="Times New Roman" w:cs="Times New Roman"/>
          <w:sz w:val="24"/>
          <w:szCs w:val="24"/>
        </w:rPr>
        <w:t xml:space="preserve"> ods. 2 až 4 </w:t>
      </w:r>
      <w:r w:rsidR="00A37357">
        <w:rPr>
          <w:rStyle w:val="apple-converted-space"/>
          <w:rFonts w:ascii="Times New Roman" w:hAnsi="Times New Roman"/>
          <w:sz w:val="24"/>
          <w:szCs w:val="24"/>
          <w:shd w:val="clear" w:color="auto" w:fill="FFFFFF"/>
        </w:rPr>
        <w:t>a § 27 ods. 18 a 19 a povinnosť oznámiť ministerstvu splnomocneného zástupcu</w:t>
      </w:r>
      <w:r w:rsidRPr="00BE7660" w:rsidR="00A37357">
        <w:rPr>
          <w:rFonts w:ascii="Times New Roman" w:hAnsi="Times New Roman" w:cs="Times New Roman"/>
          <w:sz w:val="24"/>
          <w:szCs w:val="24"/>
        </w:rPr>
        <w:t xml:space="preserve"> </w:t>
      </w:r>
      <w:r w:rsidRPr="00BE7660">
        <w:rPr>
          <w:rFonts w:ascii="Times New Roman" w:hAnsi="Times New Roman" w:cs="Times New Roman"/>
          <w:sz w:val="24"/>
          <w:szCs w:val="24"/>
        </w:rPr>
        <w:t xml:space="preserve">je povinný splniť do </w:t>
      </w:r>
      <w:r w:rsidRPr="00BE7660" w:rsidR="00821191">
        <w:rPr>
          <w:rFonts w:ascii="Times New Roman" w:hAnsi="Times New Roman" w:cs="Times New Roman"/>
          <w:sz w:val="24"/>
          <w:szCs w:val="24"/>
        </w:rPr>
        <w:t>30. júna 2016</w:t>
      </w:r>
      <w:r w:rsidRPr="00BE7660">
        <w:rPr>
          <w:rFonts w:ascii="Times New Roman" w:hAnsi="Times New Roman" w:cs="Times New Roman"/>
          <w:sz w:val="24"/>
          <w:szCs w:val="24"/>
        </w:rPr>
        <w:t xml:space="preserve">. Ak bol tento výrobca </w:t>
      </w:r>
      <w:r w:rsidR="002547C1">
        <w:rPr>
          <w:rFonts w:ascii="Times New Roman" w:hAnsi="Times New Roman" w:cs="Times New Roman"/>
          <w:sz w:val="24"/>
          <w:szCs w:val="24"/>
        </w:rPr>
        <w:t xml:space="preserve">k 1. januáru 2016 </w:t>
      </w:r>
      <w:r w:rsidRPr="00BE7660">
        <w:rPr>
          <w:rFonts w:ascii="Times New Roman" w:hAnsi="Times New Roman" w:cs="Times New Roman"/>
          <w:sz w:val="24"/>
          <w:szCs w:val="24"/>
        </w:rPr>
        <w:t xml:space="preserve">registrovaný podľa doterajších právnych predpisov v registri vedenom ministerstvom, považuje sa za registrovaného v Registri výrobcov </w:t>
      </w:r>
      <w:r w:rsidRPr="00BE7660" w:rsidR="00B601A0">
        <w:rPr>
          <w:rFonts w:ascii="Times New Roman" w:hAnsi="Times New Roman" w:cs="Times New Roman"/>
          <w:sz w:val="24"/>
          <w:szCs w:val="24"/>
        </w:rPr>
        <w:t>vyhradeného</w:t>
      </w:r>
      <w:r w:rsidRPr="00BE7660" w:rsidR="00037B06">
        <w:rPr>
          <w:rFonts w:ascii="Times New Roman" w:hAnsi="Times New Roman" w:cs="Times New Roman"/>
          <w:sz w:val="24"/>
          <w:szCs w:val="24"/>
        </w:rPr>
        <w:t xml:space="preserve"> prúdu odpadu</w:t>
      </w:r>
      <w:r w:rsidRPr="00BE7660">
        <w:rPr>
          <w:rFonts w:ascii="Times New Roman" w:hAnsi="Times New Roman" w:cs="Times New Roman"/>
          <w:sz w:val="24"/>
          <w:szCs w:val="24"/>
        </w:rPr>
        <w:t xml:space="preserve"> podľa tohto zákona,</w:t>
      </w:r>
      <w:r w:rsidRPr="00BE7660" w:rsidR="00037B06">
        <w:rPr>
          <w:rFonts w:ascii="Times New Roman" w:hAnsi="Times New Roman" w:cs="Times New Roman"/>
          <w:sz w:val="24"/>
          <w:szCs w:val="24"/>
        </w:rPr>
        <w:t xml:space="preserve"> pričom povinnosť uvedenú v § 30</w:t>
      </w:r>
      <w:r w:rsidRPr="00BE7660">
        <w:rPr>
          <w:rFonts w:ascii="Times New Roman" w:hAnsi="Times New Roman" w:cs="Times New Roman"/>
          <w:sz w:val="24"/>
          <w:szCs w:val="24"/>
        </w:rPr>
        <w:t xml:space="preserve"> ods. 2 až 4 </w:t>
      </w:r>
      <w:r w:rsidR="00A37357">
        <w:rPr>
          <w:rStyle w:val="apple-converted-space"/>
          <w:rFonts w:ascii="Times New Roman" w:hAnsi="Times New Roman"/>
          <w:sz w:val="24"/>
          <w:szCs w:val="24"/>
          <w:shd w:val="clear" w:color="auto" w:fill="FFFFFF"/>
        </w:rPr>
        <w:t>a § 27 ods. 18 a 19 a povinnosť oznámiť ministerstvu splnomocneného zástupcu</w:t>
      </w:r>
      <w:r w:rsidRPr="00BE7660" w:rsidR="00A37357">
        <w:rPr>
          <w:rFonts w:ascii="Times New Roman" w:hAnsi="Times New Roman" w:cs="Times New Roman"/>
          <w:sz w:val="24"/>
          <w:szCs w:val="24"/>
        </w:rPr>
        <w:t xml:space="preserve"> </w:t>
      </w:r>
      <w:r w:rsidRPr="00BE7660">
        <w:rPr>
          <w:rFonts w:ascii="Times New Roman" w:hAnsi="Times New Roman" w:cs="Times New Roman"/>
          <w:sz w:val="24"/>
          <w:szCs w:val="24"/>
        </w:rPr>
        <w:t xml:space="preserve">je povinný splniť </w:t>
      </w:r>
      <w:r w:rsidRPr="00BE7660" w:rsidR="00A96DA1">
        <w:rPr>
          <w:rFonts w:ascii="Times New Roman" w:hAnsi="Times New Roman" w:cs="Times New Roman"/>
          <w:sz w:val="24"/>
          <w:szCs w:val="24"/>
        </w:rPr>
        <w:t xml:space="preserve">do </w:t>
      </w:r>
      <w:r w:rsidRPr="00BE7660" w:rsidR="00821191">
        <w:rPr>
          <w:rFonts w:ascii="Times New Roman" w:hAnsi="Times New Roman" w:cs="Times New Roman"/>
          <w:sz w:val="24"/>
          <w:szCs w:val="24"/>
        </w:rPr>
        <w:t>30. júna 2016</w:t>
      </w:r>
      <w:r w:rsidRPr="00BE7660" w:rsidR="00984D69">
        <w:rPr>
          <w:rFonts w:ascii="Times New Roman" w:hAnsi="Times New Roman" w:cs="Times New Roman"/>
          <w:sz w:val="24"/>
          <w:szCs w:val="24"/>
        </w:rPr>
        <w:t>.</w:t>
      </w:r>
      <w:r w:rsidRPr="00BE7660" w:rsidR="00821191">
        <w:rPr>
          <w:rFonts w:ascii="Times New Roman" w:hAnsi="Times New Roman" w:cs="Times New Roman"/>
          <w:sz w:val="24"/>
          <w:szCs w:val="24"/>
        </w:rPr>
        <w:t xml:space="preserve"> </w:t>
      </w:r>
      <w:r w:rsidRPr="00BE7660">
        <w:rPr>
          <w:rFonts w:ascii="Times New Roman" w:hAnsi="Times New Roman" w:cs="Times New Roman"/>
          <w:sz w:val="24"/>
          <w:szCs w:val="24"/>
        </w:rPr>
        <w:t>Ustanovenie § 3</w:t>
      </w:r>
      <w:r w:rsidRPr="00BE7660" w:rsidR="009D3EA2">
        <w:rPr>
          <w:rFonts w:ascii="Times New Roman" w:hAnsi="Times New Roman" w:cs="Times New Roman"/>
          <w:sz w:val="24"/>
          <w:szCs w:val="24"/>
        </w:rPr>
        <w:t>0</w:t>
      </w:r>
      <w:r w:rsidRPr="00BE7660">
        <w:rPr>
          <w:rFonts w:ascii="Times New Roman" w:hAnsi="Times New Roman" w:cs="Times New Roman"/>
          <w:sz w:val="24"/>
          <w:szCs w:val="24"/>
        </w:rPr>
        <w:t xml:space="preserve"> ods. 1 posledná veta sa počas tohto obdobia neuplatní. </w:t>
      </w:r>
    </w:p>
    <w:p w:rsidR="00493BDE" w:rsidRPr="00BE7660" w:rsidP="00BE7660">
      <w:pPr>
        <w:pStyle w:val="ListParagraph"/>
        <w:tabs>
          <w:tab w:val="left" w:pos="426"/>
        </w:tabs>
        <w:suppressAutoHyphens w:val="0"/>
        <w:autoSpaceDN/>
        <w:bidi w:val="0"/>
        <w:spacing w:after="0" w:line="240" w:lineRule="auto"/>
        <w:ind w:left="0"/>
        <w:contextualSpacing/>
        <w:jc w:val="both"/>
        <w:textAlignment w:val="auto"/>
        <w:rPr>
          <w:rFonts w:ascii="Times New Roman" w:hAnsi="Times New Roman" w:cs="Times New Roman"/>
          <w:sz w:val="24"/>
          <w:szCs w:val="24"/>
        </w:rPr>
      </w:pPr>
    </w:p>
    <w:p w:rsidR="00493BDE" w:rsidRPr="00BE7660" w:rsidP="00BE7660">
      <w:pPr>
        <w:pStyle w:val="ListParagraph"/>
        <w:tabs>
          <w:tab w:val="left" w:pos="426"/>
        </w:tabs>
        <w:suppressAutoHyphens w:val="0"/>
        <w:autoSpaceDN/>
        <w:bidi w:val="0"/>
        <w:spacing w:after="0" w:line="240" w:lineRule="auto"/>
        <w:ind w:left="0"/>
        <w:contextualSpacing/>
        <w:jc w:val="both"/>
        <w:textAlignment w:val="auto"/>
        <w:rPr>
          <w:rFonts w:ascii="Times New Roman" w:hAnsi="Times New Roman" w:cs="Times New Roman"/>
          <w:sz w:val="24"/>
          <w:szCs w:val="24"/>
        </w:rPr>
      </w:pPr>
      <w:r w:rsidRPr="00BE7660" w:rsidR="00984D50">
        <w:rPr>
          <w:rFonts w:ascii="Times New Roman" w:hAnsi="Times New Roman" w:cs="Times New Roman"/>
          <w:sz w:val="24"/>
          <w:szCs w:val="24"/>
        </w:rPr>
        <w:t>(11</w:t>
      </w:r>
      <w:r w:rsidRPr="00BE7660">
        <w:rPr>
          <w:rFonts w:ascii="Times New Roman" w:hAnsi="Times New Roman" w:cs="Times New Roman"/>
          <w:sz w:val="24"/>
          <w:szCs w:val="24"/>
        </w:rPr>
        <w:t xml:space="preserve">) Výrobca </w:t>
      </w:r>
      <w:r w:rsidRPr="00BE7660" w:rsidR="00B601A0">
        <w:rPr>
          <w:rFonts w:ascii="Times New Roman" w:hAnsi="Times New Roman" w:cs="Times New Roman"/>
          <w:sz w:val="24"/>
          <w:szCs w:val="24"/>
        </w:rPr>
        <w:t>vyhradeného</w:t>
      </w:r>
      <w:r w:rsidRPr="00BE7660">
        <w:rPr>
          <w:rFonts w:ascii="Times New Roman" w:hAnsi="Times New Roman" w:cs="Times New Roman"/>
          <w:sz w:val="24"/>
          <w:szCs w:val="24"/>
        </w:rPr>
        <w:t xml:space="preserve"> výrobku, ktorý začne </w:t>
      </w:r>
      <w:r w:rsidR="00967686">
        <w:rPr>
          <w:rFonts w:ascii="Times New Roman" w:hAnsi="Times New Roman" w:cs="Times New Roman"/>
          <w:sz w:val="24"/>
          <w:szCs w:val="24"/>
        </w:rPr>
        <w:t xml:space="preserve">do 30. júna 2016 </w:t>
      </w:r>
      <w:r w:rsidRPr="00BE7660">
        <w:rPr>
          <w:rFonts w:ascii="Times New Roman" w:hAnsi="Times New Roman" w:cs="Times New Roman"/>
          <w:sz w:val="24"/>
          <w:szCs w:val="24"/>
        </w:rPr>
        <w:t xml:space="preserve">uvádzať </w:t>
      </w:r>
      <w:r w:rsidRPr="00BE7660" w:rsidR="00B601A0">
        <w:rPr>
          <w:rFonts w:ascii="Times New Roman" w:hAnsi="Times New Roman" w:cs="Times New Roman"/>
          <w:sz w:val="24"/>
          <w:szCs w:val="24"/>
        </w:rPr>
        <w:t>vyhradený</w:t>
      </w:r>
      <w:r w:rsidRPr="00BE7660">
        <w:rPr>
          <w:rFonts w:ascii="Times New Roman" w:hAnsi="Times New Roman" w:cs="Times New Roman"/>
          <w:sz w:val="24"/>
          <w:szCs w:val="24"/>
        </w:rPr>
        <w:t xml:space="preserve"> výrobok na trh</w:t>
      </w:r>
      <w:r w:rsidR="0019194A">
        <w:rPr>
          <w:rFonts w:ascii="Times New Roman" w:hAnsi="Times New Roman" w:cs="Times New Roman"/>
          <w:sz w:val="24"/>
          <w:szCs w:val="24"/>
        </w:rPr>
        <w:t>,</w:t>
      </w:r>
      <w:r w:rsidRPr="00BE7660">
        <w:rPr>
          <w:rFonts w:ascii="Times New Roman" w:hAnsi="Times New Roman" w:cs="Times New Roman"/>
          <w:sz w:val="24"/>
          <w:szCs w:val="24"/>
        </w:rPr>
        <w:t xml:space="preserve"> je povinný žiadosť o zápis do Registra výrobcov </w:t>
      </w:r>
      <w:r w:rsidRPr="00BE7660" w:rsidR="00B601A0">
        <w:rPr>
          <w:rFonts w:ascii="Times New Roman" w:hAnsi="Times New Roman" w:cs="Times New Roman"/>
          <w:sz w:val="24"/>
          <w:szCs w:val="24"/>
        </w:rPr>
        <w:t>vyhradeného</w:t>
      </w:r>
      <w:r w:rsidRPr="00BE7660" w:rsidR="00037B06">
        <w:rPr>
          <w:rFonts w:ascii="Times New Roman" w:hAnsi="Times New Roman" w:cs="Times New Roman"/>
          <w:sz w:val="24"/>
          <w:szCs w:val="24"/>
        </w:rPr>
        <w:t xml:space="preserve"> </w:t>
      </w:r>
      <w:r w:rsidRPr="00BE7660" w:rsidR="00126C80">
        <w:rPr>
          <w:rFonts w:ascii="Times New Roman" w:hAnsi="Times New Roman" w:cs="Times New Roman"/>
          <w:sz w:val="24"/>
          <w:szCs w:val="24"/>
        </w:rPr>
        <w:t>výrobku</w:t>
      </w:r>
      <w:r w:rsidRPr="00BE7660">
        <w:rPr>
          <w:rFonts w:ascii="Times New Roman" w:hAnsi="Times New Roman" w:cs="Times New Roman"/>
          <w:sz w:val="24"/>
          <w:szCs w:val="24"/>
        </w:rPr>
        <w:t xml:space="preserve"> podať do jedného mesiaca odo dňa uvedenia tohto </w:t>
      </w:r>
      <w:r w:rsidRPr="00BE7660" w:rsidR="00B601A0">
        <w:rPr>
          <w:rFonts w:ascii="Times New Roman" w:hAnsi="Times New Roman" w:cs="Times New Roman"/>
          <w:sz w:val="24"/>
          <w:szCs w:val="24"/>
        </w:rPr>
        <w:t>vyhradeného</w:t>
      </w:r>
      <w:r w:rsidRPr="00BE7660">
        <w:rPr>
          <w:rFonts w:ascii="Times New Roman" w:hAnsi="Times New Roman" w:cs="Times New Roman"/>
          <w:sz w:val="24"/>
          <w:szCs w:val="24"/>
        </w:rPr>
        <w:t xml:space="preserve"> výrobku na trh, pričom povinnosť uvedenú v § 3</w:t>
      </w:r>
      <w:r w:rsidRPr="00BE7660" w:rsidR="009D3EA2">
        <w:rPr>
          <w:rFonts w:ascii="Times New Roman" w:hAnsi="Times New Roman" w:cs="Times New Roman"/>
          <w:sz w:val="24"/>
          <w:szCs w:val="24"/>
        </w:rPr>
        <w:t>0</w:t>
      </w:r>
      <w:r w:rsidRPr="00BE7660">
        <w:rPr>
          <w:rFonts w:ascii="Times New Roman" w:hAnsi="Times New Roman" w:cs="Times New Roman"/>
          <w:sz w:val="24"/>
          <w:szCs w:val="24"/>
        </w:rPr>
        <w:t xml:space="preserve"> ods. 2 až 4 je povinný splniť do</w:t>
      </w:r>
      <w:r w:rsidRPr="00BE7660" w:rsidR="00EA595C">
        <w:rPr>
          <w:rFonts w:ascii="Times New Roman" w:hAnsi="Times New Roman" w:cs="Times New Roman"/>
          <w:sz w:val="24"/>
          <w:szCs w:val="24"/>
        </w:rPr>
        <w:t xml:space="preserve"> 30. júna 2016.</w:t>
      </w:r>
      <w:r w:rsidRPr="00BE7660">
        <w:rPr>
          <w:rFonts w:ascii="Times New Roman" w:hAnsi="Times New Roman" w:cs="Times New Roman"/>
          <w:sz w:val="24"/>
          <w:szCs w:val="24"/>
        </w:rPr>
        <w:t xml:space="preserve"> Ustanovenie § 3</w:t>
      </w:r>
      <w:r w:rsidRPr="00BE7660" w:rsidR="009D3EA2">
        <w:rPr>
          <w:rFonts w:ascii="Times New Roman" w:hAnsi="Times New Roman" w:cs="Times New Roman"/>
          <w:sz w:val="24"/>
          <w:szCs w:val="24"/>
        </w:rPr>
        <w:t>0</w:t>
      </w:r>
      <w:r w:rsidRPr="00BE7660">
        <w:rPr>
          <w:rFonts w:ascii="Times New Roman" w:hAnsi="Times New Roman" w:cs="Times New Roman"/>
          <w:sz w:val="24"/>
          <w:szCs w:val="24"/>
        </w:rPr>
        <w:t xml:space="preserve"> ods. 1 posledná veta sa počas tohto obdobia neuplatní. </w:t>
      </w:r>
    </w:p>
    <w:p w:rsidR="00493BDE" w:rsidRPr="00BE7660" w:rsidP="00BE7660">
      <w:pPr>
        <w:pStyle w:val="ListParagraph"/>
        <w:tabs>
          <w:tab w:val="left" w:pos="426"/>
        </w:tabs>
        <w:suppressAutoHyphens w:val="0"/>
        <w:autoSpaceDN/>
        <w:bidi w:val="0"/>
        <w:spacing w:after="0" w:line="240" w:lineRule="auto"/>
        <w:ind w:left="0"/>
        <w:contextualSpacing/>
        <w:jc w:val="both"/>
        <w:textAlignment w:val="auto"/>
        <w:rPr>
          <w:rFonts w:ascii="Times New Roman" w:hAnsi="Times New Roman" w:cs="Times New Roman"/>
          <w:sz w:val="24"/>
          <w:szCs w:val="24"/>
        </w:rPr>
      </w:pPr>
    </w:p>
    <w:p w:rsidR="00493BDE" w:rsidRPr="00BE7660" w:rsidP="00BE7660">
      <w:pPr>
        <w:pStyle w:val="ListParagraph"/>
        <w:tabs>
          <w:tab w:val="left" w:pos="426"/>
        </w:tabs>
        <w:suppressAutoHyphens w:val="0"/>
        <w:autoSpaceDN/>
        <w:bidi w:val="0"/>
        <w:spacing w:after="0" w:line="240" w:lineRule="auto"/>
        <w:ind w:left="0"/>
        <w:contextualSpacing/>
        <w:jc w:val="both"/>
        <w:textAlignment w:val="auto"/>
        <w:rPr>
          <w:rFonts w:ascii="Times New Roman" w:hAnsi="Times New Roman" w:cs="Times New Roman"/>
          <w:sz w:val="24"/>
          <w:szCs w:val="24"/>
        </w:rPr>
      </w:pPr>
      <w:r w:rsidRPr="00BE7660" w:rsidR="00984D50">
        <w:rPr>
          <w:rFonts w:ascii="Times New Roman" w:hAnsi="Times New Roman" w:cs="Times New Roman"/>
          <w:sz w:val="24"/>
          <w:szCs w:val="24"/>
        </w:rPr>
        <w:t>(12</w:t>
      </w:r>
      <w:r w:rsidRPr="00BE7660">
        <w:rPr>
          <w:rFonts w:ascii="Times New Roman" w:hAnsi="Times New Roman" w:cs="Times New Roman"/>
          <w:sz w:val="24"/>
          <w:szCs w:val="24"/>
        </w:rPr>
        <w:t xml:space="preserve">) Povinnosť výrobcu vozidla podľa § 66 ods. 5 zabezpečiť prevzatie starého vozidla z určeného parkoviska a jeho spracovanie sa vzťahuje aj na staré vozidlá umiestnené na určenom parkovisku a neodovzdané spracovateľovi starých vozidiel </w:t>
      </w:r>
      <w:r w:rsidR="00D86754">
        <w:rPr>
          <w:rFonts w:ascii="Times New Roman" w:hAnsi="Times New Roman" w:cs="Times New Roman"/>
          <w:sz w:val="24"/>
          <w:szCs w:val="24"/>
        </w:rPr>
        <w:t>pred 1. januárom 2016</w:t>
      </w:r>
      <w:r w:rsidRPr="00BE7660">
        <w:rPr>
          <w:rFonts w:ascii="Times New Roman" w:hAnsi="Times New Roman" w:cs="Times New Roman"/>
          <w:sz w:val="24"/>
          <w:szCs w:val="24"/>
        </w:rPr>
        <w:t>.</w:t>
      </w:r>
    </w:p>
    <w:p w:rsidR="00C55FDF" w:rsidRPr="00BE7660" w:rsidP="00BE7660">
      <w:pPr>
        <w:pStyle w:val="ListParagraph"/>
        <w:tabs>
          <w:tab w:val="left" w:pos="567"/>
        </w:tabs>
        <w:suppressAutoHyphens w:val="0"/>
        <w:autoSpaceDN/>
        <w:bidi w:val="0"/>
        <w:spacing w:after="0" w:line="240" w:lineRule="auto"/>
        <w:ind w:left="0"/>
        <w:contextualSpacing/>
        <w:jc w:val="both"/>
        <w:textAlignment w:val="auto"/>
        <w:rPr>
          <w:rFonts w:ascii="Times New Roman" w:hAnsi="Times New Roman" w:cs="Times New Roman"/>
          <w:sz w:val="24"/>
          <w:szCs w:val="24"/>
        </w:rPr>
      </w:pPr>
    </w:p>
    <w:p w:rsidR="00493BDE" w:rsidRPr="00BE7660" w:rsidP="00BE7660">
      <w:pPr>
        <w:pStyle w:val="ListParagraph"/>
        <w:tabs>
          <w:tab w:val="left" w:pos="567"/>
          <w:tab w:val="left" w:pos="851"/>
        </w:tabs>
        <w:suppressAutoHyphens w:val="0"/>
        <w:autoSpaceDN/>
        <w:bidi w:val="0"/>
        <w:spacing w:after="0" w:line="240" w:lineRule="auto"/>
        <w:ind w:left="0"/>
        <w:contextualSpacing/>
        <w:jc w:val="both"/>
        <w:textAlignment w:val="auto"/>
        <w:rPr>
          <w:rFonts w:ascii="Times New Roman" w:hAnsi="Times New Roman" w:cs="Times New Roman"/>
          <w:sz w:val="24"/>
          <w:szCs w:val="24"/>
        </w:rPr>
      </w:pPr>
      <w:r w:rsidRPr="00BE7660">
        <w:rPr>
          <w:rFonts w:ascii="Times New Roman" w:hAnsi="Times New Roman" w:cs="Times New Roman"/>
          <w:sz w:val="24"/>
          <w:szCs w:val="24"/>
        </w:rPr>
        <w:t>(</w:t>
      </w:r>
      <w:r w:rsidRPr="00BE7660" w:rsidR="00984D50">
        <w:rPr>
          <w:rFonts w:ascii="Times New Roman" w:hAnsi="Times New Roman" w:cs="Times New Roman"/>
          <w:sz w:val="24"/>
          <w:szCs w:val="24"/>
        </w:rPr>
        <w:t>13</w:t>
      </w:r>
      <w:r w:rsidRPr="00BE7660">
        <w:rPr>
          <w:rFonts w:ascii="Times New Roman" w:hAnsi="Times New Roman" w:cs="Times New Roman"/>
          <w:sz w:val="24"/>
          <w:szCs w:val="24"/>
        </w:rPr>
        <w:t>) Zmluvy uzavreté medzi obcou a  subjektmi pôsobiacimi v oblasti odpadového hospodárstva, ktorých predmetom je úhrada nákladov obce spojených so zabezpečovaním nakladania s komunálnym odpadom a drobným stavebným odpadom v obci alebo jej finančná podpora v tejto oblasti, a ktoré boli uzatvorené podľa doterajších predpisov, sú zmluvné strany oprávnené písomne vypovedať okrem výpovedných dôvodov uvedených v zmluve aj z dôvodu nadobudnutia účinnosti tohto zákona, a to najneskôr do</w:t>
      </w:r>
      <w:r w:rsidRPr="00BE7660" w:rsidR="00EA595C">
        <w:rPr>
          <w:rFonts w:ascii="Times New Roman" w:hAnsi="Times New Roman" w:cs="Times New Roman"/>
          <w:sz w:val="24"/>
          <w:szCs w:val="24"/>
        </w:rPr>
        <w:t xml:space="preserve"> 31. decembra 2016</w:t>
      </w:r>
      <w:r w:rsidRPr="00BE7660">
        <w:rPr>
          <w:rFonts w:ascii="Times New Roman" w:hAnsi="Times New Roman" w:cs="Times New Roman"/>
          <w:sz w:val="24"/>
          <w:szCs w:val="24"/>
        </w:rPr>
        <w:t>,</w:t>
      </w:r>
      <w:r w:rsidRPr="00BE7660" w:rsidR="00DC64F5">
        <w:rPr>
          <w:rFonts w:ascii="Times New Roman" w:hAnsi="Times New Roman" w:cs="Times New Roman"/>
          <w:sz w:val="24"/>
          <w:szCs w:val="24"/>
        </w:rPr>
        <w:t xml:space="preserve"> </w:t>
      </w:r>
      <w:r w:rsidRPr="00BE7660">
        <w:rPr>
          <w:rFonts w:ascii="Times New Roman" w:hAnsi="Times New Roman" w:cs="Times New Roman"/>
          <w:sz w:val="24"/>
          <w:szCs w:val="24"/>
        </w:rPr>
        <w:t xml:space="preserve">pričom výpovedná lehota pre takúto výpoveď má dĺžku jeden mesiac a začína plynúť prvým dňom kalendárneho mesiaca nasledujúceho po doručení písomnej výpovede druhej zmluvnej strane. </w:t>
      </w:r>
    </w:p>
    <w:p w:rsidR="004C44DA" w:rsidRPr="00BE7660" w:rsidP="00BE7660">
      <w:pPr>
        <w:pStyle w:val="ListParagraph"/>
        <w:tabs>
          <w:tab w:val="left" w:pos="567"/>
          <w:tab w:val="left" w:pos="851"/>
        </w:tabs>
        <w:suppressAutoHyphens w:val="0"/>
        <w:autoSpaceDN/>
        <w:bidi w:val="0"/>
        <w:spacing w:after="0" w:line="240" w:lineRule="auto"/>
        <w:ind w:left="0"/>
        <w:contextualSpacing/>
        <w:jc w:val="both"/>
        <w:textAlignment w:val="auto"/>
        <w:rPr>
          <w:rFonts w:ascii="Times New Roman" w:hAnsi="Times New Roman" w:cs="Times New Roman"/>
          <w:sz w:val="24"/>
          <w:szCs w:val="24"/>
        </w:rPr>
      </w:pPr>
    </w:p>
    <w:p w:rsidR="004C44DA" w:rsidRPr="00BE7660" w:rsidP="00BE7660">
      <w:pPr>
        <w:pStyle w:val="ListParagraph"/>
        <w:tabs>
          <w:tab w:val="left" w:pos="567"/>
          <w:tab w:val="left" w:pos="851"/>
        </w:tabs>
        <w:suppressAutoHyphens w:val="0"/>
        <w:autoSpaceDN/>
        <w:bidi w:val="0"/>
        <w:spacing w:after="0" w:line="240" w:lineRule="auto"/>
        <w:ind w:left="0"/>
        <w:contextualSpacing/>
        <w:jc w:val="both"/>
        <w:textAlignment w:val="auto"/>
        <w:rPr>
          <w:rFonts w:ascii="Times New Roman" w:hAnsi="Times New Roman" w:cs="Times New Roman"/>
          <w:sz w:val="24"/>
          <w:szCs w:val="24"/>
        </w:rPr>
      </w:pPr>
      <w:r w:rsidRPr="00BE7660">
        <w:rPr>
          <w:rFonts w:ascii="Times New Roman" w:hAnsi="Times New Roman" w:cs="Times New Roman"/>
          <w:sz w:val="24"/>
          <w:szCs w:val="24"/>
          <w:shd w:val="clear" w:color="auto" w:fill="FFFFFF"/>
        </w:rPr>
        <w:t xml:space="preserve">(14) Zmluvy uzavreté medzi obcou a subjektmi pôsobiacimi v oblasti odpadového hospodárstva, ktorých predmetom je zabezpečovanie činností zberu, prepravy, zhodnocovania alebo zneškodňovania komunálnych odpadov a drobných stavebných odpadov v rámci systému  nakladania s komunálnym odpadom a drobným stavebným odpadom v obci,  ktoré boli uzatvorené podľa doterajších predpisov a ktoré sú v rozpore s týmto zákonom, sú zmluvné strany povinné uviesť do súladu s týmto </w:t>
      </w:r>
      <w:r w:rsidRPr="00BE7660">
        <w:rPr>
          <w:rFonts w:ascii="Times New Roman" w:hAnsi="Times New Roman" w:cs="Times New Roman"/>
          <w:color w:val="000000" w:themeColor="tx1" w:themeShade="FF"/>
          <w:sz w:val="24"/>
          <w:szCs w:val="24"/>
          <w:shd w:val="clear" w:color="auto" w:fill="FFFFFF"/>
        </w:rPr>
        <w:t xml:space="preserve">zákonom  do </w:t>
      </w:r>
      <w:r w:rsidRPr="00BE7660" w:rsidR="00E63B66">
        <w:rPr>
          <w:rFonts w:ascii="Times New Roman" w:hAnsi="Times New Roman" w:cs="Times New Roman"/>
          <w:color w:val="000000" w:themeColor="tx1" w:themeShade="FF"/>
          <w:sz w:val="24"/>
          <w:szCs w:val="24"/>
          <w:shd w:val="clear" w:color="auto" w:fill="FFFFFF"/>
        </w:rPr>
        <w:t>31. dece</w:t>
      </w:r>
      <w:r w:rsidRPr="00BE7660" w:rsidR="00DC64F5">
        <w:rPr>
          <w:rFonts w:ascii="Times New Roman" w:hAnsi="Times New Roman" w:cs="Times New Roman"/>
          <w:color w:val="000000" w:themeColor="tx1" w:themeShade="FF"/>
          <w:sz w:val="24"/>
          <w:szCs w:val="24"/>
          <w:shd w:val="clear" w:color="auto" w:fill="FFFFFF"/>
        </w:rPr>
        <w:t>mbra 2016</w:t>
      </w:r>
      <w:r w:rsidR="00E86FEE">
        <w:rPr>
          <w:rFonts w:ascii="Times New Roman" w:hAnsi="Times New Roman" w:cs="Times New Roman"/>
          <w:color w:val="000000" w:themeColor="tx1" w:themeShade="FF"/>
          <w:sz w:val="24"/>
          <w:szCs w:val="24"/>
          <w:shd w:val="clear" w:color="auto" w:fill="FFFFFF"/>
        </w:rPr>
        <w:t xml:space="preserve">; </w:t>
      </w:r>
      <w:r w:rsidRPr="009F419B" w:rsidR="00E86FEE">
        <w:rPr>
          <w:rStyle w:val="apple-converted-space"/>
          <w:rFonts w:ascii="Times New Roman" w:hAnsi="Times New Roman"/>
          <w:sz w:val="24"/>
          <w:szCs w:val="24"/>
          <w:shd w:val="clear" w:color="auto" w:fill="FFFFFF"/>
        </w:rPr>
        <w:t>ak to nevyplýva priamo zo zmluvy, je takýto subjekt povinný poskytnúť obci na požiadanie potrebné informácie pre identifikáciu a oddelenie nákladov podľa § 81 ods. 10 a 11.</w:t>
      </w:r>
      <w:r w:rsidRPr="00BE7660">
        <w:rPr>
          <w:rFonts w:ascii="Times New Roman" w:hAnsi="Times New Roman" w:cs="Times New Roman"/>
          <w:color w:val="000000" w:themeColor="tx1" w:themeShade="FF"/>
          <w:sz w:val="24"/>
          <w:szCs w:val="24"/>
          <w:shd w:val="clear" w:color="auto" w:fill="FFFFFF"/>
        </w:rPr>
        <w:t> </w:t>
      </w:r>
      <w:r w:rsidRPr="00BE7660">
        <w:rPr>
          <w:rStyle w:val="apple-converted-space"/>
          <w:rFonts w:ascii="Times New Roman" w:eastAsia="Microsoft YaHei" w:hAnsi="Times New Roman"/>
          <w:color w:val="000000" w:themeColor="tx1" w:themeShade="FF"/>
          <w:sz w:val="24"/>
          <w:szCs w:val="24"/>
          <w:shd w:val="clear" w:color="auto" w:fill="FFFFFF"/>
        </w:rPr>
        <w:t> </w:t>
      </w:r>
      <w:r w:rsidRPr="00BE7660">
        <w:rPr>
          <w:rStyle w:val="apple-converted-space"/>
          <w:rFonts w:ascii="Times New Roman" w:eastAsia="Microsoft YaHei" w:hAnsi="Times New Roman"/>
          <w:color w:val="FF0000"/>
          <w:sz w:val="24"/>
          <w:szCs w:val="24"/>
          <w:shd w:val="clear" w:color="auto" w:fill="FFFFFF"/>
        </w:rPr>
        <w:t xml:space="preserve"> </w:t>
      </w:r>
      <w:r w:rsidRPr="00BE7660">
        <w:rPr>
          <w:rFonts w:ascii="Times New Roman" w:hAnsi="Times New Roman" w:cs="Times New Roman"/>
          <w:sz w:val="24"/>
          <w:szCs w:val="24"/>
          <w:shd w:val="clear" w:color="auto" w:fill="FFFFFF"/>
        </w:rPr>
        <w:t>Pri zmluvách uzavretých na dobu neurčitú sú zmluvné strany povinné v uvedenej lehote zladiť ich dĺžku trvania s ustanovením § 81 ods. 15</w:t>
      </w:r>
      <w:r w:rsidRPr="00BE7660">
        <w:rPr>
          <w:rStyle w:val="apple-converted-space"/>
          <w:rFonts w:ascii="Times New Roman" w:eastAsia="Microsoft YaHei" w:hAnsi="Times New Roman"/>
          <w:sz w:val="24"/>
          <w:szCs w:val="24"/>
          <w:shd w:val="clear" w:color="auto" w:fill="FFFFFF"/>
        </w:rPr>
        <w:t> </w:t>
      </w:r>
      <w:r w:rsidRPr="00BE7660">
        <w:rPr>
          <w:rFonts w:ascii="Times New Roman" w:hAnsi="Times New Roman" w:cs="Times New Roman"/>
          <w:sz w:val="24"/>
          <w:szCs w:val="24"/>
          <w:shd w:val="clear" w:color="auto" w:fill="FFFFFF"/>
        </w:rPr>
        <w:t>tak, aby dĺžka trvania výpovednej doby bola najviac 12 mesiacov.</w:t>
      </w:r>
      <w:r w:rsidRPr="00BE7660">
        <w:rPr>
          <w:rStyle w:val="apple-converted-space"/>
          <w:rFonts w:ascii="Times New Roman" w:eastAsia="Microsoft YaHei" w:hAnsi="Times New Roman"/>
          <w:sz w:val="24"/>
          <w:szCs w:val="24"/>
          <w:shd w:val="clear" w:color="auto" w:fill="FFFFFF"/>
        </w:rPr>
        <w:t> </w:t>
      </w:r>
    </w:p>
    <w:p w:rsidR="004C44DA" w:rsidRPr="00BE7660" w:rsidP="00BE7660">
      <w:pPr>
        <w:pStyle w:val="ListParagraph"/>
        <w:tabs>
          <w:tab w:val="left" w:pos="567"/>
          <w:tab w:val="left" w:pos="851"/>
        </w:tabs>
        <w:suppressAutoHyphens w:val="0"/>
        <w:autoSpaceDN/>
        <w:bidi w:val="0"/>
        <w:spacing w:after="0" w:line="240" w:lineRule="auto"/>
        <w:ind w:left="0"/>
        <w:contextualSpacing/>
        <w:jc w:val="both"/>
        <w:textAlignment w:val="auto"/>
        <w:rPr>
          <w:rFonts w:ascii="Times New Roman" w:hAnsi="Times New Roman" w:cs="Times New Roman"/>
          <w:sz w:val="24"/>
          <w:szCs w:val="24"/>
          <w:shd w:val="clear" w:color="auto" w:fill="FFFFFF"/>
        </w:rPr>
      </w:pPr>
      <w:r w:rsidRPr="00BE7660" w:rsidR="00416DD1">
        <w:rPr>
          <w:rFonts w:ascii="Times New Roman" w:hAnsi="Times New Roman" w:cs="Times New Roman"/>
          <w:sz w:val="24"/>
          <w:szCs w:val="24"/>
          <w:shd w:val="clear" w:color="auto" w:fill="FFFFFF"/>
        </w:rPr>
        <w:t xml:space="preserve"> </w:t>
      </w:r>
    </w:p>
    <w:p w:rsidR="00493BDE" w:rsidRPr="00BE7660" w:rsidP="00BE7660">
      <w:pPr>
        <w:pStyle w:val="ListParagraph"/>
        <w:tabs>
          <w:tab w:val="left" w:pos="567"/>
          <w:tab w:val="left" w:pos="851"/>
        </w:tabs>
        <w:suppressAutoHyphens w:val="0"/>
        <w:autoSpaceDN/>
        <w:bidi w:val="0"/>
        <w:spacing w:after="0" w:line="240" w:lineRule="auto"/>
        <w:ind w:left="0"/>
        <w:contextualSpacing/>
        <w:jc w:val="both"/>
        <w:textAlignment w:val="auto"/>
        <w:rPr>
          <w:rFonts w:ascii="Times New Roman" w:hAnsi="Times New Roman" w:cs="Times New Roman"/>
          <w:strike/>
          <w:sz w:val="24"/>
          <w:szCs w:val="24"/>
        </w:rPr>
      </w:pPr>
      <w:r w:rsidRPr="00BE7660">
        <w:rPr>
          <w:rFonts w:ascii="Times New Roman" w:hAnsi="Times New Roman" w:cs="Times New Roman"/>
          <w:sz w:val="24"/>
          <w:szCs w:val="24"/>
        </w:rPr>
        <w:t>(1</w:t>
      </w:r>
      <w:r w:rsidRPr="00BE7660" w:rsidR="00984D50">
        <w:rPr>
          <w:rFonts w:ascii="Times New Roman" w:hAnsi="Times New Roman" w:cs="Times New Roman"/>
          <w:sz w:val="24"/>
          <w:szCs w:val="24"/>
        </w:rPr>
        <w:t>5</w:t>
      </w:r>
      <w:r w:rsidRPr="00BE7660">
        <w:rPr>
          <w:rFonts w:ascii="Times New Roman" w:hAnsi="Times New Roman" w:cs="Times New Roman"/>
          <w:sz w:val="24"/>
          <w:szCs w:val="24"/>
        </w:rPr>
        <w:t>) Obec je povinná všeobecne záväzné nariadenie obce o nakladaní s komunálnymi odpadmi a drobnými stavebnými odpadmi vydané podľa doterajších právnych predpisov uvies</w:t>
      </w:r>
      <w:r w:rsidRPr="00BE7660" w:rsidR="00652570">
        <w:rPr>
          <w:rFonts w:ascii="Times New Roman" w:hAnsi="Times New Roman" w:cs="Times New Roman"/>
          <w:sz w:val="24"/>
          <w:szCs w:val="24"/>
        </w:rPr>
        <w:t xml:space="preserve">ť do súladu s týmto zákonom do </w:t>
      </w:r>
      <w:r w:rsidRPr="00BE7660" w:rsidR="00E63B66">
        <w:rPr>
          <w:rFonts w:ascii="Times New Roman" w:hAnsi="Times New Roman" w:cs="Times New Roman"/>
          <w:sz w:val="24"/>
          <w:szCs w:val="24"/>
        </w:rPr>
        <w:t xml:space="preserve">30. júna 2016. </w:t>
      </w:r>
      <w:r w:rsidRPr="00BE7660">
        <w:rPr>
          <w:rFonts w:ascii="Times New Roman" w:hAnsi="Times New Roman" w:cs="Times New Roman"/>
          <w:strike/>
          <w:sz w:val="24"/>
          <w:szCs w:val="24"/>
        </w:rPr>
        <w:t xml:space="preserve">  </w:t>
      </w:r>
    </w:p>
    <w:p w:rsidR="00493BDE" w:rsidRPr="00BE7660" w:rsidP="00BE7660">
      <w:pPr>
        <w:pStyle w:val="ListParagraph"/>
        <w:tabs>
          <w:tab w:val="left" w:pos="567"/>
          <w:tab w:val="left" w:pos="851"/>
        </w:tabs>
        <w:suppressAutoHyphens w:val="0"/>
        <w:autoSpaceDN/>
        <w:bidi w:val="0"/>
        <w:spacing w:after="0" w:line="240" w:lineRule="auto"/>
        <w:ind w:left="0"/>
        <w:contextualSpacing/>
        <w:jc w:val="both"/>
        <w:textAlignment w:val="auto"/>
        <w:rPr>
          <w:rFonts w:ascii="Times New Roman" w:hAnsi="Times New Roman" w:cs="Times New Roman"/>
          <w:strike/>
          <w:sz w:val="24"/>
          <w:szCs w:val="24"/>
        </w:rPr>
      </w:pPr>
    </w:p>
    <w:p w:rsidR="00493BDE" w:rsidRPr="00BE7660" w:rsidP="00BE7660">
      <w:pPr>
        <w:pStyle w:val="ListParagraph"/>
        <w:tabs>
          <w:tab w:val="left" w:pos="567"/>
          <w:tab w:val="left" w:pos="851"/>
        </w:tabs>
        <w:suppressAutoHyphens w:val="0"/>
        <w:autoSpaceDN/>
        <w:bidi w:val="0"/>
        <w:spacing w:after="0" w:line="240" w:lineRule="auto"/>
        <w:ind w:left="0"/>
        <w:contextualSpacing/>
        <w:jc w:val="both"/>
        <w:textAlignment w:val="auto"/>
        <w:rPr>
          <w:rFonts w:ascii="Times New Roman" w:hAnsi="Times New Roman" w:cs="Times New Roman"/>
          <w:strike/>
          <w:sz w:val="24"/>
          <w:szCs w:val="24"/>
        </w:rPr>
      </w:pPr>
      <w:r w:rsidRPr="00BE7660">
        <w:rPr>
          <w:rFonts w:ascii="Times New Roman" w:hAnsi="Times New Roman" w:cs="Times New Roman"/>
          <w:sz w:val="24"/>
          <w:szCs w:val="24"/>
        </w:rPr>
        <w:t>(1</w:t>
      </w:r>
      <w:r w:rsidRPr="00BE7660" w:rsidR="00984D50">
        <w:rPr>
          <w:rFonts w:ascii="Times New Roman" w:hAnsi="Times New Roman" w:cs="Times New Roman"/>
          <w:sz w:val="24"/>
          <w:szCs w:val="24"/>
        </w:rPr>
        <w:t>6</w:t>
      </w:r>
      <w:r w:rsidRPr="00BE7660">
        <w:rPr>
          <w:rFonts w:ascii="Times New Roman" w:hAnsi="Times New Roman" w:cs="Times New Roman"/>
          <w:sz w:val="24"/>
          <w:szCs w:val="24"/>
        </w:rPr>
        <w:t xml:space="preserve">) </w:t>
      </w:r>
      <w:r w:rsidRPr="00821551" w:rsidR="002A4249">
        <w:rPr>
          <w:rStyle w:val="apple-converted-space"/>
          <w:rFonts w:ascii="Times New Roman" w:hAnsi="Times New Roman"/>
          <w:sz w:val="24"/>
          <w:szCs w:val="24"/>
          <w:shd w:val="clear" w:color="auto" w:fill="FFFFFF"/>
        </w:rPr>
        <w:t xml:space="preserve">Na výrobcu vyhradeného výrobku sa požiadavka na spôsob plnenia vyhradených povinností uvedená v § 27 ods. 6 do 30. júna 2016 neuplatní a namiesto individuálneho </w:t>
      </w:r>
      <w:r w:rsidRPr="00812349" w:rsidR="002A4249">
        <w:rPr>
          <w:rStyle w:val="apple-converted-space"/>
          <w:rFonts w:ascii="Times New Roman" w:hAnsi="Times New Roman"/>
          <w:sz w:val="24"/>
          <w:szCs w:val="24"/>
          <w:shd w:val="clear" w:color="auto" w:fill="FFFFFF"/>
        </w:rPr>
        <w:t>alebo kolektívneho plnenia týchto povinností je povinný plniť ich sám alebo prostredníctvom osôb, ktoré mali postavenie oprávnenej organizácie, kolektívnej organizácie alebo tretej osoby podľa doterajších predpisov. Osoby, ktoré mali postavenie oprávnenej organizácie, kolektívnej organizácie alebo tretej osoby podľa doterajších predpisov</w:t>
      </w:r>
      <w:r w:rsidR="002A4249">
        <w:rPr>
          <w:rStyle w:val="apple-converted-space"/>
          <w:rFonts w:ascii="Times New Roman" w:hAnsi="Times New Roman"/>
          <w:sz w:val="24"/>
          <w:szCs w:val="24"/>
          <w:shd w:val="clear" w:color="auto" w:fill="FFFFFF"/>
        </w:rPr>
        <w:t>,</w:t>
      </w:r>
      <w:r w:rsidRPr="00812349" w:rsidR="002A4249">
        <w:rPr>
          <w:rStyle w:val="apple-converted-space"/>
          <w:rFonts w:ascii="Times New Roman" w:hAnsi="Times New Roman"/>
          <w:sz w:val="24"/>
          <w:szCs w:val="24"/>
          <w:shd w:val="clear" w:color="auto" w:fill="FFFFFF"/>
        </w:rPr>
        <w:t xml:space="preserve"> sú oprávnené vykonávať činnosť podľa prvej vety do 30. júna 2016.</w:t>
      </w:r>
    </w:p>
    <w:p w:rsidR="00493BDE" w:rsidRPr="00BE7660" w:rsidP="00BE7660">
      <w:pPr>
        <w:pStyle w:val="ListParagraph"/>
        <w:tabs>
          <w:tab w:val="left" w:pos="567"/>
          <w:tab w:val="left" w:pos="851"/>
        </w:tabs>
        <w:suppressAutoHyphens w:val="0"/>
        <w:autoSpaceDN/>
        <w:bidi w:val="0"/>
        <w:spacing w:after="0" w:line="240" w:lineRule="auto"/>
        <w:ind w:left="0"/>
        <w:contextualSpacing/>
        <w:jc w:val="both"/>
        <w:textAlignment w:val="auto"/>
        <w:rPr>
          <w:rFonts w:ascii="Times New Roman" w:hAnsi="Times New Roman" w:cs="Times New Roman"/>
          <w:sz w:val="24"/>
          <w:szCs w:val="24"/>
        </w:rPr>
      </w:pPr>
    </w:p>
    <w:p w:rsidR="00493BDE" w:rsidRPr="00BE7660" w:rsidP="00BE7660">
      <w:pPr>
        <w:pStyle w:val="ListParagraph"/>
        <w:tabs>
          <w:tab w:val="left" w:pos="567"/>
        </w:tabs>
        <w:suppressAutoHyphens w:val="0"/>
        <w:autoSpaceDN/>
        <w:bidi w:val="0"/>
        <w:spacing w:after="0" w:line="240" w:lineRule="auto"/>
        <w:ind w:left="0"/>
        <w:contextualSpacing/>
        <w:jc w:val="both"/>
        <w:textAlignment w:val="auto"/>
        <w:rPr>
          <w:rFonts w:ascii="Times New Roman" w:hAnsi="Times New Roman" w:cs="Times New Roman"/>
          <w:sz w:val="24"/>
          <w:szCs w:val="24"/>
        </w:rPr>
      </w:pPr>
      <w:r w:rsidRPr="00BE7660" w:rsidR="00984D50">
        <w:rPr>
          <w:rFonts w:ascii="Times New Roman" w:hAnsi="Times New Roman" w:cs="Times New Roman"/>
          <w:sz w:val="24"/>
          <w:szCs w:val="24"/>
        </w:rPr>
        <w:t>(17</w:t>
      </w:r>
      <w:r w:rsidRPr="00BE7660">
        <w:rPr>
          <w:rFonts w:ascii="Times New Roman" w:hAnsi="Times New Roman" w:cs="Times New Roman"/>
          <w:sz w:val="24"/>
          <w:szCs w:val="24"/>
        </w:rPr>
        <w:t xml:space="preserve">) Kto vykonáva činnosť, na ktorú nebolo podľa doterajších predpisov potrebné rozhodnutie orgánu štátnej správy odpadového hospodárstva, ale na ktorej výkon je potrebné rozhodnutie podľa tohto zákona, podá návrh na začatie konania o vydaní rozhodnutia príslušnému orgánu štátnej správy odpadového hospodárstva </w:t>
      </w:r>
      <w:r w:rsidRPr="00BE7660" w:rsidR="005564C7">
        <w:rPr>
          <w:rFonts w:ascii="Times New Roman" w:hAnsi="Times New Roman" w:cs="Times New Roman"/>
          <w:sz w:val="24"/>
          <w:szCs w:val="24"/>
        </w:rPr>
        <w:t xml:space="preserve">do </w:t>
      </w:r>
      <w:r w:rsidRPr="00BE7660" w:rsidR="00A0083F">
        <w:rPr>
          <w:rFonts w:ascii="Times New Roman" w:hAnsi="Times New Roman" w:cs="Times New Roman"/>
          <w:sz w:val="24"/>
          <w:szCs w:val="24"/>
        </w:rPr>
        <w:t>30.</w:t>
      </w:r>
      <w:r w:rsidRPr="00BE7660" w:rsidR="00DC64F5">
        <w:rPr>
          <w:rFonts w:ascii="Times New Roman" w:hAnsi="Times New Roman" w:cs="Times New Roman"/>
          <w:sz w:val="24"/>
          <w:szCs w:val="24"/>
        </w:rPr>
        <w:t xml:space="preserve"> júna 2016</w:t>
      </w:r>
      <w:r w:rsidRPr="00BE7660">
        <w:rPr>
          <w:rFonts w:ascii="Times New Roman" w:hAnsi="Times New Roman" w:cs="Times New Roman"/>
          <w:sz w:val="24"/>
          <w:szCs w:val="24"/>
        </w:rPr>
        <w:t>, inak sa jeho činnosť považuje za činnosť v rozpore s týmto zákonom.</w:t>
      </w:r>
    </w:p>
    <w:p w:rsidR="00493BDE" w:rsidRPr="00BE7660" w:rsidP="00BE7660">
      <w:pPr>
        <w:pStyle w:val="ListParagraph"/>
        <w:bidi w:val="0"/>
        <w:spacing w:after="0" w:line="240" w:lineRule="auto"/>
        <w:rPr>
          <w:rFonts w:ascii="Times New Roman" w:hAnsi="Times New Roman" w:cs="Times New Roman"/>
          <w:sz w:val="24"/>
          <w:szCs w:val="24"/>
        </w:rPr>
      </w:pPr>
    </w:p>
    <w:p w:rsidR="00493BDE" w:rsidRPr="00BE7660" w:rsidP="00BE7660">
      <w:pPr>
        <w:pStyle w:val="ListParagraph"/>
        <w:tabs>
          <w:tab w:val="left" w:pos="426"/>
        </w:tabs>
        <w:suppressAutoHyphens w:val="0"/>
        <w:autoSpaceDN/>
        <w:bidi w:val="0"/>
        <w:spacing w:after="0" w:line="240" w:lineRule="auto"/>
        <w:ind w:left="0"/>
        <w:contextualSpacing/>
        <w:jc w:val="both"/>
        <w:textAlignment w:val="auto"/>
        <w:rPr>
          <w:rFonts w:ascii="Times New Roman" w:hAnsi="Times New Roman" w:cs="Times New Roman"/>
          <w:sz w:val="24"/>
          <w:szCs w:val="24"/>
        </w:rPr>
      </w:pPr>
      <w:r w:rsidRPr="00BE7660" w:rsidR="00984D50">
        <w:rPr>
          <w:rFonts w:ascii="Times New Roman" w:hAnsi="Times New Roman" w:cs="Times New Roman"/>
          <w:sz w:val="24"/>
          <w:szCs w:val="24"/>
        </w:rPr>
        <w:t>(18</w:t>
      </w:r>
      <w:r w:rsidRPr="00BE7660">
        <w:rPr>
          <w:rFonts w:ascii="Times New Roman" w:hAnsi="Times New Roman" w:cs="Times New Roman"/>
          <w:sz w:val="24"/>
          <w:szCs w:val="24"/>
        </w:rPr>
        <w:t>) Rozhod</w:t>
      </w:r>
      <w:r w:rsidRPr="00BE7660" w:rsidR="001A3685">
        <w:rPr>
          <w:rFonts w:ascii="Times New Roman" w:hAnsi="Times New Roman" w:cs="Times New Roman"/>
          <w:sz w:val="24"/>
          <w:szCs w:val="24"/>
        </w:rPr>
        <w:t>nutia, vydané podľa doterajších</w:t>
      </w:r>
      <w:r w:rsidRPr="00BE7660">
        <w:rPr>
          <w:rFonts w:ascii="Times New Roman" w:hAnsi="Times New Roman" w:cs="Times New Roman"/>
          <w:sz w:val="24"/>
          <w:szCs w:val="24"/>
        </w:rPr>
        <w:t xml:space="preserve"> predpisov sa považujú za rozhodnutia vydané podľa tohto zákona a zostávajú v platnosti, okrem rozhodnutí</w:t>
      </w:r>
      <w:r w:rsidRPr="00BE7660" w:rsidR="00ED4148">
        <w:rPr>
          <w:rFonts w:ascii="Times New Roman" w:hAnsi="Times New Roman" w:cs="Times New Roman"/>
          <w:sz w:val="24"/>
          <w:szCs w:val="24"/>
        </w:rPr>
        <w:t>, ktoré strácajú pl</w:t>
      </w:r>
      <w:r w:rsidRPr="00BE7660" w:rsidR="00881D64">
        <w:rPr>
          <w:rFonts w:ascii="Times New Roman" w:hAnsi="Times New Roman" w:cs="Times New Roman"/>
          <w:sz w:val="24"/>
          <w:szCs w:val="24"/>
        </w:rPr>
        <w:t>atnosť postupom podľa odsekov 19, 21 a</w:t>
      </w:r>
      <w:r w:rsidRPr="00BE7660" w:rsidR="00ED4148">
        <w:rPr>
          <w:rFonts w:ascii="Times New Roman" w:hAnsi="Times New Roman" w:cs="Times New Roman"/>
          <w:sz w:val="24"/>
          <w:szCs w:val="24"/>
        </w:rPr>
        <w:t xml:space="preserve"> 22.</w:t>
      </w:r>
      <w:r w:rsidRPr="00BE7660">
        <w:rPr>
          <w:rFonts w:ascii="Times New Roman" w:hAnsi="Times New Roman" w:cs="Times New Roman"/>
          <w:sz w:val="24"/>
          <w:szCs w:val="24"/>
        </w:rPr>
        <w:t xml:space="preserve"> </w:t>
      </w:r>
      <w:r w:rsidRPr="00BE7660" w:rsidR="00B24A69">
        <w:rPr>
          <w:rFonts w:ascii="Times New Roman" w:hAnsi="Times New Roman" w:cs="Times New Roman"/>
          <w:sz w:val="24"/>
          <w:szCs w:val="24"/>
        </w:rPr>
        <w:t>Ak ide o rozhodnutie o udelení autorizácie vydané podľa doterajších predpisom doba platnosti autorizácie v ňom uvedená nie je ustanovením § 89 ods. 3 dotknutá.</w:t>
      </w:r>
    </w:p>
    <w:p w:rsidR="00ED4148" w:rsidRPr="00BE7660" w:rsidP="00BE7660">
      <w:pPr>
        <w:pStyle w:val="ListParagraph"/>
        <w:tabs>
          <w:tab w:val="left" w:pos="567"/>
        </w:tabs>
        <w:suppressAutoHyphens w:val="0"/>
        <w:autoSpaceDN/>
        <w:bidi w:val="0"/>
        <w:spacing w:after="0" w:line="240" w:lineRule="auto"/>
        <w:ind w:left="0"/>
        <w:contextualSpacing/>
        <w:jc w:val="both"/>
        <w:textAlignment w:val="auto"/>
        <w:rPr>
          <w:rFonts w:ascii="Times New Roman" w:hAnsi="Times New Roman" w:cs="Times New Roman"/>
          <w:sz w:val="24"/>
          <w:szCs w:val="24"/>
        </w:rPr>
      </w:pPr>
    </w:p>
    <w:p w:rsidR="00493BDE" w:rsidRPr="00BE7660" w:rsidP="00BE7660">
      <w:pPr>
        <w:pStyle w:val="ListParagraph"/>
        <w:tabs>
          <w:tab w:val="left" w:pos="567"/>
        </w:tabs>
        <w:suppressAutoHyphens w:val="0"/>
        <w:autoSpaceDN/>
        <w:bidi w:val="0"/>
        <w:spacing w:after="0" w:line="240" w:lineRule="auto"/>
        <w:ind w:left="0"/>
        <w:contextualSpacing/>
        <w:jc w:val="both"/>
        <w:textAlignment w:val="auto"/>
        <w:rPr>
          <w:rFonts w:ascii="Times New Roman" w:hAnsi="Times New Roman" w:cs="Times New Roman"/>
          <w:sz w:val="24"/>
          <w:szCs w:val="24"/>
        </w:rPr>
      </w:pPr>
      <w:r w:rsidRPr="00BE7660" w:rsidR="00984D50">
        <w:rPr>
          <w:rFonts w:ascii="Times New Roman" w:hAnsi="Times New Roman" w:cs="Times New Roman"/>
          <w:sz w:val="24"/>
          <w:szCs w:val="24"/>
        </w:rPr>
        <w:t>(19</w:t>
      </w:r>
      <w:r w:rsidRPr="00BE7660">
        <w:rPr>
          <w:rFonts w:ascii="Times New Roman" w:hAnsi="Times New Roman" w:cs="Times New Roman"/>
          <w:sz w:val="24"/>
          <w:szCs w:val="24"/>
        </w:rPr>
        <w:t xml:space="preserve">) </w:t>
      </w:r>
      <w:r w:rsidR="00FA645E">
        <w:rPr>
          <w:rFonts w:ascii="Times New Roman" w:hAnsi="Times New Roman" w:cs="Times New Roman"/>
          <w:sz w:val="24"/>
          <w:szCs w:val="24"/>
        </w:rPr>
        <w:t xml:space="preserve">Ku dňu 1. januára 2016 </w:t>
      </w:r>
      <w:r w:rsidRPr="00BE7660">
        <w:rPr>
          <w:rFonts w:ascii="Times New Roman" w:hAnsi="Times New Roman" w:cs="Times New Roman"/>
          <w:sz w:val="24"/>
          <w:szCs w:val="24"/>
        </w:rPr>
        <w:t xml:space="preserve">strácajú platnosť všetky súhlasy vydané podľa doterajších predpisov, ktoré sa podľa tohto zákona nevyžadujú okrem súhlasov uvedených v odseku 20. </w:t>
      </w:r>
    </w:p>
    <w:p w:rsidR="00493BDE" w:rsidRPr="00BE7660" w:rsidP="00BE7660">
      <w:pPr>
        <w:bidi w:val="0"/>
        <w:jc w:val="both"/>
        <w:rPr>
          <w:rFonts w:cs="Times New Roman"/>
        </w:rPr>
      </w:pPr>
    </w:p>
    <w:p w:rsidR="003F4BE2" w:rsidRPr="00BE7660" w:rsidP="00BE7660">
      <w:pPr>
        <w:bidi w:val="0"/>
        <w:jc w:val="both"/>
        <w:rPr>
          <w:rFonts w:eastAsia="Times New Roman" w:cs="Times New Roman"/>
          <w:kern w:val="0"/>
          <w:lang w:eastAsia="en-US" w:bidi="ar-SA"/>
        </w:rPr>
      </w:pPr>
      <w:r w:rsidRPr="00BE7660">
        <w:rPr>
          <w:rFonts w:cs="Times New Roman" w:hint="default"/>
        </w:rPr>
        <w:t>(20) Kto ako pô</w:t>
      </w:r>
      <w:r w:rsidRPr="00BE7660">
        <w:rPr>
          <w:rFonts w:cs="Times New Roman" w:hint="default"/>
        </w:rPr>
        <w:t>vodca nebezpeč</w:t>
      </w:r>
      <w:r w:rsidRPr="00BE7660">
        <w:rPr>
          <w:rFonts w:cs="Times New Roman" w:hint="default"/>
        </w:rPr>
        <w:t>ný</w:t>
      </w:r>
      <w:r w:rsidRPr="00BE7660">
        <w:rPr>
          <w:rFonts w:cs="Times New Roman" w:hint="default"/>
        </w:rPr>
        <w:t>ch odpadov vykoná</w:t>
      </w:r>
      <w:r w:rsidRPr="00BE7660">
        <w:rPr>
          <w:rFonts w:cs="Times New Roman" w:hint="default"/>
        </w:rPr>
        <w:t>va č</w:t>
      </w:r>
      <w:r w:rsidRPr="00BE7660">
        <w:rPr>
          <w:rFonts w:cs="Times New Roman" w:hint="default"/>
        </w:rPr>
        <w:t>innosť</w:t>
      </w:r>
      <w:r w:rsidRPr="00BE7660">
        <w:rPr>
          <w:rFonts w:cs="Times New Roman" w:hint="default"/>
        </w:rPr>
        <w:t>, na ktorú</w:t>
      </w:r>
      <w:r w:rsidRPr="00BE7660">
        <w:rPr>
          <w:rFonts w:cs="Times New Roman" w:hint="default"/>
        </w:rPr>
        <w:t xml:space="preserve"> sa podľ</w:t>
      </w:r>
      <w:r w:rsidRPr="00BE7660">
        <w:rPr>
          <w:rFonts w:cs="Times New Roman" w:hint="default"/>
        </w:rPr>
        <w:t>a tohto zá</w:t>
      </w:r>
      <w:r w:rsidRPr="00BE7660">
        <w:rPr>
          <w:rFonts w:cs="Times New Roman" w:hint="default"/>
        </w:rPr>
        <w:t>kona vyž</w:t>
      </w:r>
      <w:r w:rsidRPr="00BE7660">
        <w:rPr>
          <w:rFonts w:cs="Times New Roman" w:hint="default"/>
        </w:rPr>
        <w:t>aduje sú</w:t>
      </w:r>
      <w:r w:rsidRPr="00BE7660">
        <w:rPr>
          <w:rFonts w:cs="Times New Roman" w:hint="default"/>
        </w:rPr>
        <w:t>hlas na zhromažď</w:t>
      </w:r>
      <w:r w:rsidRPr="00BE7660">
        <w:rPr>
          <w:rFonts w:cs="Times New Roman" w:hint="default"/>
        </w:rPr>
        <w:t>ovanie nebezpeč</w:t>
      </w:r>
      <w:r w:rsidRPr="00BE7660">
        <w:rPr>
          <w:rFonts w:cs="Times New Roman" w:hint="default"/>
        </w:rPr>
        <w:t>ný</w:t>
      </w:r>
      <w:r w:rsidRPr="00BE7660">
        <w:rPr>
          <w:rFonts w:cs="Times New Roman" w:hint="default"/>
        </w:rPr>
        <w:t>ch odpadov u </w:t>
      </w:r>
      <w:r w:rsidRPr="00BE7660">
        <w:rPr>
          <w:rFonts w:cs="Times New Roman" w:hint="default"/>
        </w:rPr>
        <w:t>pô</w:t>
      </w:r>
      <w:r w:rsidRPr="00BE7660">
        <w:rPr>
          <w:rFonts w:cs="Times New Roman" w:hint="default"/>
        </w:rPr>
        <w:t>vodcu, na toho sa nevzť</w:t>
      </w:r>
      <w:r w:rsidRPr="00BE7660">
        <w:rPr>
          <w:rFonts w:cs="Times New Roman" w:hint="default"/>
        </w:rPr>
        <w:t xml:space="preserve">ahuje ustanovenie odseku </w:t>
      </w:r>
      <w:r w:rsidRPr="00BE7660" w:rsidR="00E01961">
        <w:rPr>
          <w:rFonts w:cs="Times New Roman"/>
        </w:rPr>
        <w:t>17</w:t>
      </w:r>
      <w:r w:rsidRPr="00BE7660">
        <w:rPr>
          <w:rFonts w:cs="Times New Roman" w:hint="default"/>
        </w:rPr>
        <w:t xml:space="preserve"> a je oprá</w:t>
      </w:r>
      <w:r w:rsidRPr="00BE7660">
        <w:rPr>
          <w:rFonts w:cs="Times New Roman" w:hint="default"/>
        </w:rPr>
        <w:t>vnený</w:t>
      </w:r>
      <w:r w:rsidRPr="00BE7660">
        <w:rPr>
          <w:rFonts w:cs="Times New Roman" w:hint="default"/>
        </w:rPr>
        <w:t xml:space="preserve"> na vý</w:t>
      </w:r>
      <w:r w:rsidRPr="00BE7660">
        <w:rPr>
          <w:rFonts w:cs="Times New Roman" w:hint="default"/>
        </w:rPr>
        <w:t>kon uvedenej č</w:t>
      </w:r>
      <w:r w:rsidRPr="00BE7660">
        <w:rPr>
          <w:rFonts w:cs="Times New Roman" w:hint="default"/>
        </w:rPr>
        <w:t>innos</w:t>
      </w:r>
      <w:r w:rsidRPr="00BE7660">
        <w:rPr>
          <w:rFonts w:cs="Times New Roman" w:hint="default"/>
        </w:rPr>
        <w:t>ti, pokiaľ</w:t>
      </w:r>
      <w:r w:rsidRPr="00BE7660">
        <w:rPr>
          <w:rFonts w:cs="Times New Roman" w:hint="default"/>
        </w:rPr>
        <w:t xml:space="preserve"> je povolenie tejto č</w:t>
      </w:r>
      <w:r w:rsidRPr="00BE7660">
        <w:rPr>
          <w:rFonts w:cs="Times New Roman" w:hint="default"/>
        </w:rPr>
        <w:t>innosti súč</w:t>
      </w:r>
      <w:r w:rsidRPr="00BE7660">
        <w:rPr>
          <w:rFonts w:cs="Times New Roman" w:hint="default"/>
        </w:rPr>
        <w:t>asť</w:t>
      </w:r>
      <w:r w:rsidRPr="00BE7660">
        <w:rPr>
          <w:rFonts w:cs="Times New Roman" w:hint="default"/>
        </w:rPr>
        <w:t>ou platné</w:t>
      </w:r>
      <w:r w:rsidRPr="00BE7660">
        <w:rPr>
          <w:rFonts w:cs="Times New Roman" w:hint="default"/>
        </w:rPr>
        <w:t>ho sú</w:t>
      </w:r>
      <w:r w:rsidRPr="00BE7660">
        <w:rPr>
          <w:rFonts w:cs="Times New Roman" w:hint="default"/>
        </w:rPr>
        <w:t>hlasu, ktorý</w:t>
      </w:r>
      <w:r w:rsidRPr="00BE7660">
        <w:rPr>
          <w:rFonts w:cs="Times New Roman" w:hint="default"/>
        </w:rPr>
        <w:t xml:space="preserve"> mu bol vydaný</w:t>
      </w:r>
      <w:r w:rsidRPr="00BE7660">
        <w:rPr>
          <w:rFonts w:cs="Times New Roman" w:hint="default"/>
        </w:rPr>
        <w:t xml:space="preserve"> podľ</w:t>
      </w:r>
      <w:r w:rsidRPr="00BE7660">
        <w:rPr>
          <w:rFonts w:cs="Times New Roman" w:hint="default"/>
        </w:rPr>
        <w:t>a doterajší</w:t>
      </w:r>
      <w:r w:rsidRPr="00BE7660">
        <w:rPr>
          <w:rFonts w:cs="Times New Roman" w:hint="default"/>
        </w:rPr>
        <w:t>ch predpisov na nakladanie s </w:t>
      </w:r>
      <w:r w:rsidRPr="00BE7660">
        <w:rPr>
          <w:rFonts w:cs="Times New Roman" w:hint="default"/>
        </w:rPr>
        <w:t>nebezpeč</w:t>
      </w:r>
      <w:r w:rsidRPr="00BE7660">
        <w:rPr>
          <w:rFonts w:cs="Times New Roman" w:hint="default"/>
        </w:rPr>
        <w:t>ný</w:t>
      </w:r>
      <w:r w:rsidRPr="00BE7660">
        <w:rPr>
          <w:rFonts w:cs="Times New Roman" w:hint="default"/>
        </w:rPr>
        <w:t>mi odpadmi vrá</w:t>
      </w:r>
      <w:r w:rsidRPr="00BE7660">
        <w:rPr>
          <w:rFonts w:cs="Times New Roman" w:hint="default"/>
        </w:rPr>
        <w:t>tane ich prepravy. V </w:t>
      </w:r>
      <w:r w:rsidRPr="00BE7660">
        <w:rPr>
          <w:rFonts w:cs="Times New Roman" w:hint="default"/>
        </w:rPr>
        <w:t>prí</w:t>
      </w:r>
      <w:r w:rsidRPr="00BE7660">
        <w:rPr>
          <w:rFonts w:cs="Times New Roman" w:hint="default"/>
        </w:rPr>
        <w:t>pade zmeny alebo predlž</w:t>
      </w:r>
      <w:r w:rsidRPr="00BE7660">
        <w:rPr>
          <w:rFonts w:cs="Times New Roman" w:hint="default"/>
        </w:rPr>
        <w:t>ovania také</w:t>
      </w:r>
      <w:r w:rsidRPr="00BE7660">
        <w:rPr>
          <w:rFonts w:cs="Times New Roman" w:hint="default"/>
        </w:rPr>
        <w:t>hoto sú</w:t>
      </w:r>
      <w:r w:rsidRPr="00BE7660">
        <w:rPr>
          <w:rFonts w:cs="Times New Roman" w:hint="default"/>
        </w:rPr>
        <w:t>hlasu orgá</w:t>
      </w:r>
      <w:r w:rsidRPr="00BE7660">
        <w:rPr>
          <w:rFonts w:cs="Times New Roman" w:hint="default"/>
        </w:rPr>
        <w:t>n š</w:t>
      </w:r>
      <w:r w:rsidRPr="00BE7660">
        <w:rPr>
          <w:rFonts w:cs="Times New Roman" w:hint="default"/>
        </w:rPr>
        <w:t>tá</w:t>
      </w:r>
      <w:r w:rsidRPr="00BE7660">
        <w:rPr>
          <w:rFonts w:cs="Times New Roman" w:hint="default"/>
        </w:rPr>
        <w:t>tnej sprá</w:t>
      </w:r>
      <w:r w:rsidRPr="00BE7660">
        <w:rPr>
          <w:rFonts w:cs="Times New Roman" w:hint="default"/>
        </w:rPr>
        <w:t>vy odpadové</w:t>
      </w:r>
      <w:r w:rsidRPr="00BE7660">
        <w:rPr>
          <w:rFonts w:cs="Times New Roman" w:hint="default"/>
        </w:rPr>
        <w:t>h</w:t>
      </w:r>
      <w:r w:rsidRPr="00BE7660">
        <w:rPr>
          <w:rFonts w:cs="Times New Roman" w:hint="default"/>
        </w:rPr>
        <w:t>o</w:t>
      </w:r>
      <w:r w:rsidRPr="00BE7660">
        <w:rPr>
          <w:rFonts w:cs="Times New Roman" w:hint="default"/>
        </w:rPr>
        <w:t xml:space="preserve"> hospodá</w:t>
      </w:r>
      <w:r w:rsidRPr="00BE7660">
        <w:rPr>
          <w:rFonts w:cs="Times New Roman" w:hint="default"/>
        </w:rPr>
        <w:t>rstva vykoná</w:t>
      </w:r>
      <w:r w:rsidRPr="00BE7660">
        <w:rPr>
          <w:rFonts w:cs="Times New Roman" w:hint="default"/>
        </w:rPr>
        <w:t xml:space="preserve"> aj jeho zmenu spočí</w:t>
      </w:r>
      <w:r w:rsidRPr="00BE7660">
        <w:rPr>
          <w:rFonts w:cs="Times New Roman" w:hint="default"/>
        </w:rPr>
        <w:t>vajú</w:t>
      </w:r>
      <w:r w:rsidRPr="00BE7660">
        <w:rPr>
          <w:rFonts w:cs="Times New Roman" w:hint="default"/>
        </w:rPr>
        <w:t>cu v </w:t>
      </w:r>
      <w:r w:rsidRPr="00BE7660">
        <w:rPr>
          <w:rFonts w:cs="Times New Roman" w:hint="default"/>
        </w:rPr>
        <w:t>ú</w:t>
      </w:r>
      <w:r w:rsidRPr="00BE7660">
        <w:rPr>
          <w:rFonts w:cs="Times New Roman" w:hint="default"/>
        </w:rPr>
        <w:t>prave vý</w:t>
      </w:r>
      <w:r w:rsidRPr="00BE7660">
        <w:rPr>
          <w:rFonts w:cs="Times New Roman" w:hint="default"/>
        </w:rPr>
        <w:t>rokovej č</w:t>
      </w:r>
      <w:r w:rsidRPr="00BE7660">
        <w:rPr>
          <w:rFonts w:cs="Times New Roman" w:hint="default"/>
        </w:rPr>
        <w:t>asti rozhodnutia jej uvedení</w:t>
      </w:r>
      <w:r w:rsidRPr="00BE7660">
        <w:rPr>
          <w:rFonts w:cs="Times New Roman" w:hint="default"/>
        </w:rPr>
        <w:t>m do sú</w:t>
      </w:r>
      <w:r w:rsidRPr="00BE7660">
        <w:rPr>
          <w:rFonts w:cs="Times New Roman" w:hint="default"/>
        </w:rPr>
        <w:t>ladu s §</w:t>
      </w:r>
      <w:r w:rsidRPr="00BE7660">
        <w:rPr>
          <w:rFonts w:cs="Times New Roman" w:hint="default"/>
        </w:rPr>
        <w:t xml:space="preserve"> </w:t>
      </w:r>
      <w:r w:rsidRPr="00BE7660" w:rsidR="00277C9A">
        <w:rPr>
          <w:rFonts w:cs="Times New Roman"/>
        </w:rPr>
        <w:t xml:space="preserve">97 </w:t>
      </w:r>
      <w:r w:rsidRPr="00BE7660">
        <w:rPr>
          <w:rFonts w:cs="Times New Roman" w:hint="default"/>
        </w:rPr>
        <w:t xml:space="preserve"> ods. 1 pí</w:t>
      </w:r>
      <w:r w:rsidRPr="00BE7660">
        <w:rPr>
          <w:rFonts w:cs="Times New Roman" w:hint="default"/>
        </w:rPr>
        <w:t xml:space="preserve">sm. </w:t>
      </w:r>
      <w:r w:rsidRPr="00BE7660" w:rsidR="00277C9A">
        <w:rPr>
          <w:rFonts w:cs="Times New Roman"/>
        </w:rPr>
        <w:t>g</w:t>
      </w:r>
      <w:r w:rsidRPr="00BE7660">
        <w:rPr>
          <w:rFonts w:cs="Times New Roman"/>
        </w:rPr>
        <w:t xml:space="preserve">). </w:t>
      </w:r>
    </w:p>
    <w:p w:rsidR="00493BDE" w:rsidRPr="00BE7660" w:rsidP="00BE7660">
      <w:pPr>
        <w:bidi w:val="0"/>
        <w:jc w:val="both"/>
        <w:rPr>
          <w:rFonts w:cs="Times New Roman"/>
        </w:rPr>
      </w:pPr>
    </w:p>
    <w:p w:rsidR="00493BDE" w:rsidRPr="00BE7660" w:rsidP="00BE7660">
      <w:pPr>
        <w:bidi w:val="0"/>
        <w:jc w:val="both"/>
        <w:rPr>
          <w:rFonts w:cs="Times New Roman" w:hint="default"/>
        </w:rPr>
      </w:pPr>
      <w:r w:rsidRPr="00BE7660" w:rsidR="00984D50">
        <w:rPr>
          <w:rFonts w:cs="Times New Roman"/>
        </w:rPr>
        <w:t>(21</w:t>
      </w:r>
      <w:r w:rsidRPr="00BE7660">
        <w:rPr>
          <w:rFonts w:cs="Times New Roman" w:hint="default"/>
        </w:rPr>
        <w:t>) Kto vykoná</w:t>
      </w:r>
      <w:r w:rsidRPr="00BE7660">
        <w:rPr>
          <w:rFonts w:cs="Times New Roman" w:hint="default"/>
        </w:rPr>
        <w:t>va č</w:t>
      </w:r>
      <w:r w:rsidRPr="00BE7660">
        <w:rPr>
          <w:rFonts w:cs="Times New Roman" w:hint="default"/>
        </w:rPr>
        <w:t>innosť</w:t>
      </w:r>
      <w:r w:rsidRPr="00BE7660">
        <w:rPr>
          <w:rFonts w:cs="Times New Roman" w:hint="default"/>
        </w:rPr>
        <w:t>, na ktorú</w:t>
      </w:r>
      <w:r w:rsidRPr="00BE7660">
        <w:rPr>
          <w:rFonts w:cs="Times New Roman" w:hint="default"/>
        </w:rPr>
        <w:t xml:space="preserve"> sa podľ</w:t>
      </w:r>
      <w:r w:rsidRPr="00BE7660">
        <w:rPr>
          <w:rFonts w:cs="Times New Roman" w:hint="default"/>
        </w:rPr>
        <w:t>a doterajší</w:t>
      </w:r>
      <w:r w:rsidRPr="00BE7660">
        <w:rPr>
          <w:rFonts w:cs="Times New Roman" w:hint="default"/>
        </w:rPr>
        <w:t>ch predpisov vyž</w:t>
      </w:r>
      <w:r w:rsidRPr="00BE7660">
        <w:rPr>
          <w:rFonts w:cs="Times New Roman" w:hint="default"/>
        </w:rPr>
        <w:t>adoval sú</w:t>
      </w:r>
      <w:r w:rsidRPr="00BE7660">
        <w:rPr>
          <w:rFonts w:cs="Times New Roman" w:hint="default"/>
        </w:rPr>
        <w:t>hlas na zber alebo spracovanie starý</w:t>
      </w:r>
      <w:r w:rsidRPr="00BE7660">
        <w:rPr>
          <w:rFonts w:cs="Times New Roman" w:hint="default"/>
        </w:rPr>
        <w:t>ch vozi</w:t>
      </w:r>
      <w:r w:rsidRPr="00BE7660">
        <w:rPr>
          <w:rFonts w:cs="Times New Roman" w:hint="default"/>
        </w:rPr>
        <w:t>diel alebo na zber alebo spracovanie odpadu z </w:t>
      </w:r>
      <w:r w:rsidRPr="00BE7660">
        <w:rPr>
          <w:rFonts w:cs="Times New Roman" w:hint="default"/>
        </w:rPr>
        <w:t>elektrozariadení</w:t>
      </w:r>
      <w:r w:rsidRPr="00BE7660">
        <w:rPr>
          <w:rFonts w:cs="Times New Roman" w:hint="default"/>
        </w:rPr>
        <w:t>, je povinný</w:t>
      </w:r>
      <w:r w:rsidRPr="00BE7660">
        <w:rPr>
          <w:rFonts w:cs="Times New Roman" w:hint="default"/>
        </w:rPr>
        <w:t xml:space="preserve"> pož</w:t>
      </w:r>
      <w:r w:rsidRPr="00BE7660">
        <w:rPr>
          <w:rFonts w:cs="Times New Roman" w:hint="default"/>
        </w:rPr>
        <w:t>iadať</w:t>
      </w:r>
      <w:r w:rsidRPr="00BE7660">
        <w:rPr>
          <w:rFonts w:cs="Times New Roman" w:hint="default"/>
        </w:rPr>
        <w:t xml:space="preserve"> o </w:t>
      </w:r>
      <w:r w:rsidRPr="00BE7660">
        <w:rPr>
          <w:rFonts w:cs="Times New Roman" w:hint="default"/>
        </w:rPr>
        <w:t>vydanie prí</w:t>
      </w:r>
      <w:r w:rsidRPr="00BE7660">
        <w:rPr>
          <w:rFonts w:cs="Times New Roman" w:hint="default"/>
        </w:rPr>
        <w:t>sluš</w:t>
      </w:r>
      <w:r w:rsidRPr="00BE7660">
        <w:rPr>
          <w:rFonts w:cs="Times New Roman" w:hint="default"/>
        </w:rPr>
        <w:t>né</w:t>
      </w:r>
      <w:r w:rsidRPr="00BE7660">
        <w:rPr>
          <w:rFonts w:cs="Times New Roman" w:hint="default"/>
        </w:rPr>
        <w:t>ho sú</w:t>
      </w:r>
      <w:r w:rsidRPr="00BE7660">
        <w:rPr>
          <w:rFonts w:cs="Times New Roman" w:hint="default"/>
        </w:rPr>
        <w:t>hlasu vyž</w:t>
      </w:r>
      <w:r w:rsidRPr="00BE7660">
        <w:rPr>
          <w:rFonts w:cs="Times New Roman" w:hint="default"/>
        </w:rPr>
        <w:t>adované</w:t>
      </w:r>
      <w:r w:rsidRPr="00BE7660">
        <w:rPr>
          <w:rFonts w:cs="Times New Roman" w:hint="default"/>
        </w:rPr>
        <w:t>ho na tú</w:t>
      </w:r>
      <w:r w:rsidRPr="00BE7660">
        <w:rPr>
          <w:rFonts w:cs="Times New Roman" w:hint="default"/>
        </w:rPr>
        <w:t>to č</w:t>
      </w:r>
      <w:r w:rsidRPr="00BE7660">
        <w:rPr>
          <w:rFonts w:cs="Times New Roman" w:hint="default"/>
        </w:rPr>
        <w:t>innosť</w:t>
      </w:r>
      <w:r w:rsidRPr="00BE7660">
        <w:rPr>
          <w:rFonts w:cs="Times New Roman" w:hint="default"/>
        </w:rPr>
        <w:t xml:space="preserve"> podľ</w:t>
      </w:r>
      <w:r w:rsidRPr="00BE7660">
        <w:rPr>
          <w:rFonts w:cs="Times New Roman" w:hint="default"/>
        </w:rPr>
        <w:t>a tohto zá</w:t>
      </w:r>
      <w:r w:rsidRPr="00BE7660">
        <w:rPr>
          <w:rFonts w:cs="Times New Roman" w:hint="default"/>
        </w:rPr>
        <w:t xml:space="preserve">kona do </w:t>
      </w:r>
      <w:r w:rsidRPr="00BE7660" w:rsidR="00B1212A">
        <w:rPr>
          <w:rFonts w:cs="Times New Roman"/>
        </w:rPr>
        <w:t>31</w:t>
      </w:r>
      <w:r w:rsidRPr="00BE7660" w:rsidR="00DC64F5">
        <w:rPr>
          <w:rFonts w:cs="Times New Roman"/>
        </w:rPr>
        <w:t>. marca 2016</w:t>
      </w:r>
      <w:r w:rsidRPr="00BE7660">
        <w:rPr>
          <w:rFonts w:cs="Times New Roman" w:hint="default"/>
        </w:rPr>
        <w:t>, inak sa jeho č</w:t>
      </w:r>
      <w:r w:rsidRPr="00BE7660">
        <w:rPr>
          <w:rFonts w:cs="Times New Roman" w:hint="default"/>
        </w:rPr>
        <w:t>innosť</w:t>
      </w:r>
      <w:r w:rsidRPr="00BE7660">
        <w:rPr>
          <w:rFonts w:cs="Times New Roman" w:hint="default"/>
        </w:rPr>
        <w:t xml:space="preserve"> považ</w:t>
      </w:r>
      <w:r w:rsidRPr="00BE7660">
        <w:rPr>
          <w:rFonts w:cs="Times New Roman" w:hint="default"/>
        </w:rPr>
        <w:t>uje za č</w:t>
      </w:r>
      <w:r w:rsidRPr="00BE7660">
        <w:rPr>
          <w:rFonts w:cs="Times New Roman" w:hint="default"/>
        </w:rPr>
        <w:t>innosť</w:t>
      </w:r>
      <w:r w:rsidRPr="00BE7660">
        <w:rPr>
          <w:rFonts w:cs="Times New Roman" w:hint="default"/>
        </w:rPr>
        <w:t xml:space="preserve"> v rozpore s </w:t>
      </w:r>
      <w:r w:rsidRPr="00BE7660">
        <w:rPr>
          <w:rFonts w:cs="Times New Roman" w:hint="default"/>
        </w:rPr>
        <w:t>tý</w:t>
      </w:r>
      <w:r w:rsidRPr="00BE7660">
        <w:rPr>
          <w:rFonts w:cs="Times New Roman" w:hint="default"/>
        </w:rPr>
        <w:t>mto zá</w:t>
      </w:r>
      <w:r w:rsidRPr="00BE7660">
        <w:rPr>
          <w:rFonts w:cs="Times New Roman" w:hint="default"/>
        </w:rPr>
        <w:t>konom. Po uplynutí</w:t>
      </w:r>
      <w:r w:rsidRPr="00BE7660">
        <w:rPr>
          <w:rFonts w:cs="Times New Roman" w:hint="default"/>
        </w:rPr>
        <w:t xml:space="preserve"> tejto lehoty uvedené</w:t>
      </w:r>
      <w:r w:rsidRPr="00BE7660">
        <w:rPr>
          <w:rFonts w:cs="Times New Roman" w:hint="default"/>
        </w:rPr>
        <w:t xml:space="preserve"> sú</w:t>
      </w:r>
      <w:r w:rsidRPr="00BE7660">
        <w:rPr>
          <w:rFonts w:cs="Times New Roman" w:hint="default"/>
        </w:rPr>
        <w:t>hlasy strá</w:t>
      </w:r>
      <w:r w:rsidRPr="00BE7660">
        <w:rPr>
          <w:rFonts w:cs="Times New Roman" w:hint="default"/>
        </w:rPr>
        <w:t>cajú</w:t>
      </w:r>
      <w:r w:rsidRPr="00BE7660">
        <w:rPr>
          <w:rFonts w:cs="Times New Roman" w:hint="default"/>
        </w:rPr>
        <w:t xml:space="preserve"> platnosť.</w:t>
      </w:r>
    </w:p>
    <w:p w:rsidR="00493BDE" w:rsidRPr="00BE7660" w:rsidP="00BE7660">
      <w:pPr>
        <w:bidi w:val="0"/>
        <w:jc w:val="both"/>
        <w:rPr>
          <w:rFonts w:cs="Times New Roman" w:hint="default"/>
        </w:rPr>
      </w:pPr>
    </w:p>
    <w:p w:rsidR="00493BDE" w:rsidRPr="00BE7660" w:rsidP="00BE7660">
      <w:pPr>
        <w:pStyle w:val="ListParagraph"/>
        <w:tabs>
          <w:tab w:val="left" w:pos="567"/>
        </w:tabs>
        <w:suppressAutoHyphens w:val="0"/>
        <w:autoSpaceDN/>
        <w:bidi w:val="0"/>
        <w:spacing w:after="0" w:line="240" w:lineRule="auto"/>
        <w:ind w:left="0"/>
        <w:contextualSpacing/>
        <w:jc w:val="both"/>
        <w:textAlignment w:val="auto"/>
        <w:rPr>
          <w:rFonts w:ascii="Times New Roman" w:hAnsi="Times New Roman" w:cs="Times New Roman"/>
          <w:sz w:val="24"/>
          <w:szCs w:val="24"/>
        </w:rPr>
      </w:pPr>
      <w:r w:rsidRPr="00BE7660" w:rsidR="00984D50">
        <w:rPr>
          <w:rFonts w:ascii="Times New Roman" w:hAnsi="Times New Roman" w:cs="Times New Roman"/>
          <w:sz w:val="24"/>
          <w:szCs w:val="24"/>
        </w:rPr>
        <w:t>(22</w:t>
      </w:r>
      <w:r w:rsidRPr="00BE7660">
        <w:rPr>
          <w:rFonts w:ascii="Times New Roman" w:hAnsi="Times New Roman" w:cs="Times New Roman"/>
          <w:sz w:val="24"/>
          <w:szCs w:val="24"/>
        </w:rPr>
        <w:t>) Súhlas na vykonávanie prípravy na o</w:t>
      </w:r>
      <w:r w:rsidRPr="00BE7660" w:rsidR="0005064C">
        <w:rPr>
          <w:rFonts w:ascii="Times New Roman" w:hAnsi="Times New Roman" w:cs="Times New Roman"/>
          <w:sz w:val="24"/>
          <w:szCs w:val="24"/>
        </w:rPr>
        <w:t>pätovné využitie</w:t>
      </w:r>
      <w:r w:rsidRPr="00BE7660">
        <w:rPr>
          <w:rFonts w:ascii="Times New Roman" w:hAnsi="Times New Roman" w:cs="Times New Roman"/>
          <w:sz w:val="24"/>
          <w:szCs w:val="24"/>
        </w:rPr>
        <w:t xml:space="preserve">, vydaný podľa doterajších právnych predpisov, je jeho držiteľ povinný predložiť príslušnému orgánu štátnej správy odpadového hospodárstva </w:t>
      </w:r>
      <w:r w:rsidRPr="00BE7660" w:rsidR="00DB0A1C">
        <w:rPr>
          <w:rFonts w:ascii="Times New Roman" w:hAnsi="Times New Roman" w:cs="Times New Roman"/>
          <w:sz w:val="24"/>
          <w:szCs w:val="24"/>
        </w:rPr>
        <w:t>do</w:t>
      </w:r>
      <w:r w:rsidRPr="00BE7660" w:rsidR="00B1212A">
        <w:rPr>
          <w:rFonts w:ascii="Times New Roman" w:hAnsi="Times New Roman" w:cs="Times New Roman"/>
          <w:sz w:val="24"/>
          <w:szCs w:val="24"/>
        </w:rPr>
        <w:t xml:space="preserve"> 30. júna 2016</w:t>
      </w:r>
      <w:r w:rsidRPr="00BE7660" w:rsidR="009E50C8">
        <w:rPr>
          <w:rFonts w:ascii="Times New Roman" w:hAnsi="Times New Roman" w:cs="Times New Roman"/>
          <w:sz w:val="24"/>
          <w:szCs w:val="24"/>
        </w:rPr>
        <w:t xml:space="preserve"> </w:t>
      </w:r>
      <w:r w:rsidRPr="00BE7660">
        <w:rPr>
          <w:rFonts w:ascii="Times New Roman" w:hAnsi="Times New Roman" w:cs="Times New Roman"/>
          <w:sz w:val="24"/>
          <w:szCs w:val="24"/>
        </w:rPr>
        <w:t xml:space="preserve">na preskúmanie. </w:t>
      </w:r>
      <w:r w:rsidRPr="00BE7660" w:rsidR="001A3685">
        <w:rPr>
          <w:rFonts w:ascii="Times New Roman" w:hAnsi="Times New Roman" w:cs="Times New Roman"/>
          <w:sz w:val="24"/>
          <w:szCs w:val="24"/>
        </w:rPr>
        <w:t>Súhlasy</w:t>
      </w:r>
      <w:r w:rsidRPr="00BE7660">
        <w:rPr>
          <w:rFonts w:ascii="Times New Roman" w:hAnsi="Times New Roman" w:cs="Times New Roman"/>
          <w:sz w:val="24"/>
          <w:szCs w:val="24"/>
        </w:rPr>
        <w:t>, ktoré  mali byť a neboli predložené na preskúmanie podľa prvej vety, strácajú platnosť.</w:t>
      </w:r>
    </w:p>
    <w:p w:rsidR="00493BDE" w:rsidRPr="00BE7660" w:rsidP="00BE7660">
      <w:pPr>
        <w:bidi w:val="0"/>
        <w:rPr>
          <w:rFonts w:cs="Times New Roman"/>
        </w:rPr>
      </w:pPr>
    </w:p>
    <w:p w:rsidR="007E3BF0" w:rsidRPr="00BE7660" w:rsidP="00BE7660">
      <w:pPr>
        <w:pStyle w:val="ListParagraph"/>
        <w:tabs>
          <w:tab w:val="left" w:pos="567"/>
        </w:tabs>
        <w:suppressAutoHyphens w:val="0"/>
        <w:autoSpaceDN/>
        <w:bidi w:val="0"/>
        <w:spacing w:after="0" w:line="240" w:lineRule="auto"/>
        <w:ind w:left="0"/>
        <w:contextualSpacing/>
        <w:jc w:val="both"/>
        <w:textAlignment w:val="auto"/>
        <w:rPr>
          <w:rFonts w:ascii="Times New Roman" w:hAnsi="Times New Roman" w:cs="Times New Roman"/>
          <w:color w:val="000000" w:themeColor="tx1" w:themeShade="FF"/>
          <w:sz w:val="24"/>
          <w:szCs w:val="24"/>
        </w:rPr>
      </w:pPr>
      <w:r w:rsidRPr="00BE7660">
        <w:rPr>
          <w:rFonts w:ascii="Times New Roman" w:hAnsi="Times New Roman" w:cs="Times New Roman"/>
          <w:sz w:val="24"/>
          <w:szCs w:val="24"/>
        </w:rPr>
        <w:t xml:space="preserve">(23) Požiadavka založenia organizácie zodpovednosti výrobcov výrobcami zhodnej komodity podľa § 28 ods. 1 alebo požiadavka viažuca sa na osobu zakladateľa podľa § 28 ods. 2 sa nevzťahuje na právnickú osobu, ktorá bola založená podľa doterajších právnych predpisov ako kolektívna organizácia alebo oprávnená organizácia na účely kolektívneho plnenia povinností vyplývajúci z doterajších právnych predpisov, ktorá chce pôsobiť ako organizácia zodpovednosti výrobcov podľa tohto zákona, ak podala žiadosť o udelenie autorizácie na činnosť organizácie zodpovednosti výrobcov </w:t>
      </w:r>
      <w:r w:rsidRPr="00BE7660">
        <w:rPr>
          <w:rFonts w:ascii="Times New Roman" w:hAnsi="Times New Roman" w:cs="Times New Roman"/>
          <w:color w:val="000000" w:themeColor="tx1" w:themeShade="FF"/>
          <w:sz w:val="24"/>
          <w:szCs w:val="24"/>
        </w:rPr>
        <w:t xml:space="preserve">v lehote podľa odseku 24. Ostatné podmienky potrebné na udelenie autorizácie podľa § 90 nie sú týmto dotknuté a musia byť splnené. </w:t>
      </w:r>
    </w:p>
    <w:p w:rsidR="007E3BF0" w:rsidRPr="00BE7660" w:rsidP="00BE7660">
      <w:pPr>
        <w:widowControl/>
        <w:tabs>
          <w:tab w:val="left" w:pos="426"/>
        </w:tabs>
        <w:autoSpaceDN/>
        <w:bidi w:val="0"/>
        <w:jc w:val="both"/>
        <w:textAlignment w:val="auto"/>
        <w:rPr>
          <w:rFonts w:eastAsia="Times New Roman" w:cs="Times New Roman"/>
          <w:color w:val="000000" w:themeColor="tx1" w:themeShade="FF"/>
          <w:lang w:bidi="ar-SA"/>
        </w:rPr>
      </w:pPr>
    </w:p>
    <w:p w:rsidR="002A4249" w:rsidRPr="002A4249" w:rsidP="002A4249">
      <w:pPr>
        <w:bidi w:val="0"/>
        <w:jc w:val="both"/>
        <w:rPr>
          <w:rStyle w:val="apple-converted-space"/>
          <w:rFonts w:hint="default"/>
          <w:shd w:val="clear" w:color="auto" w:fill="FFFFFF"/>
        </w:rPr>
      </w:pPr>
      <w:r w:rsidRPr="002A4249">
        <w:rPr>
          <w:rStyle w:val="apple-converted-space"/>
          <w:rFonts w:hint="default"/>
          <w:shd w:val="clear" w:color="auto" w:fill="FFFFFF"/>
        </w:rPr>
        <w:t>(24) Kto chce vykoná</w:t>
      </w:r>
      <w:r w:rsidRPr="002A4249">
        <w:rPr>
          <w:rStyle w:val="apple-converted-space"/>
          <w:rFonts w:hint="default"/>
          <w:shd w:val="clear" w:color="auto" w:fill="FFFFFF"/>
        </w:rPr>
        <w:t>vať</w:t>
      </w:r>
      <w:r w:rsidRPr="002A4249">
        <w:rPr>
          <w:rStyle w:val="apple-converted-space"/>
          <w:rFonts w:hint="default"/>
          <w:shd w:val="clear" w:color="auto" w:fill="FFFFFF"/>
        </w:rPr>
        <w:t xml:space="preserve"> č</w:t>
      </w:r>
      <w:r w:rsidRPr="002A4249">
        <w:rPr>
          <w:rStyle w:val="apple-converted-space"/>
          <w:rFonts w:hint="default"/>
          <w:shd w:val="clear" w:color="auto" w:fill="FFFFFF"/>
        </w:rPr>
        <w:t>innosť</w:t>
      </w:r>
      <w:r w:rsidRPr="002A4249">
        <w:rPr>
          <w:rStyle w:val="apple-converted-space"/>
          <w:rFonts w:hint="default"/>
          <w:shd w:val="clear" w:color="auto" w:fill="FFFFFF"/>
        </w:rPr>
        <w:t xml:space="preserve"> organizá</w:t>
      </w:r>
      <w:r w:rsidRPr="002A4249">
        <w:rPr>
          <w:rStyle w:val="apple-converted-space"/>
          <w:rFonts w:hint="default"/>
          <w:shd w:val="clear" w:color="auto" w:fill="FFFFFF"/>
        </w:rPr>
        <w:t>cie zodpovednosti vý</w:t>
      </w:r>
      <w:r w:rsidRPr="002A4249">
        <w:rPr>
          <w:rStyle w:val="apple-converted-space"/>
          <w:rFonts w:hint="default"/>
          <w:shd w:val="clear" w:color="auto" w:fill="FFFFFF"/>
        </w:rPr>
        <w:t>robcov od 1. jú</w:t>
      </w:r>
      <w:r w:rsidRPr="002A4249">
        <w:rPr>
          <w:rStyle w:val="apple-converted-space"/>
          <w:rFonts w:hint="default"/>
          <w:shd w:val="clear" w:color="auto" w:fill="FFFFFF"/>
        </w:rPr>
        <w:t>la 2016, musí</w:t>
      </w:r>
      <w:r w:rsidRPr="002A4249">
        <w:rPr>
          <w:rStyle w:val="apple-converted-space"/>
          <w:rFonts w:hint="default"/>
          <w:shd w:val="clear" w:color="auto" w:fill="FFFFFF"/>
        </w:rPr>
        <w:t xml:space="preserve"> ž</w:t>
      </w:r>
      <w:r w:rsidRPr="002A4249">
        <w:rPr>
          <w:rStyle w:val="apple-converted-space"/>
          <w:rFonts w:hint="default"/>
          <w:shd w:val="clear" w:color="auto" w:fill="FFFFFF"/>
        </w:rPr>
        <w:t>iadosť</w:t>
      </w:r>
      <w:r w:rsidRPr="002A4249">
        <w:rPr>
          <w:rStyle w:val="apple-converted-space"/>
          <w:rFonts w:hint="default"/>
          <w:shd w:val="clear" w:color="auto" w:fill="FFFFFF"/>
        </w:rPr>
        <w:t xml:space="preserve"> o </w:t>
      </w:r>
      <w:r w:rsidRPr="002A4249">
        <w:rPr>
          <w:rStyle w:val="apple-converted-space"/>
          <w:rFonts w:hint="default"/>
          <w:shd w:val="clear" w:color="auto" w:fill="FFFFFF"/>
        </w:rPr>
        <w:t>udelenie autorizá</w:t>
      </w:r>
      <w:r w:rsidRPr="002A4249">
        <w:rPr>
          <w:rStyle w:val="apple-converted-space"/>
          <w:rFonts w:hint="default"/>
          <w:shd w:val="clear" w:color="auto" w:fill="FFFFFF"/>
        </w:rPr>
        <w:t>cie doruč</w:t>
      </w:r>
      <w:r w:rsidRPr="002A4249">
        <w:rPr>
          <w:rStyle w:val="apple-converted-space"/>
          <w:rFonts w:hint="default"/>
          <w:shd w:val="clear" w:color="auto" w:fill="FFFFFF"/>
        </w:rPr>
        <w:t>iť</w:t>
      </w:r>
      <w:r w:rsidRPr="002A4249">
        <w:rPr>
          <w:rStyle w:val="apple-converted-space"/>
          <w:rFonts w:hint="default"/>
          <w:shd w:val="clear" w:color="auto" w:fill="FFFFFF"/>
        </w:rPr>
        <w:t xml:space="preserve"> na ministerstvo do 31. marca 2016.</w:t>
      </w:r>
    </w:p>
    <w:p w:rsidR="002A4249" w:rsidRPr="002A4249" w:rsidP="002A4249">
      <w:pPr>
        <w:bidi w:val="0"/>
        <w:jc w:val="both"/>
        <w:rPr>
          <w:rStyle w:val="apple-converted-space"/>
          <w:rFonts w:hint="default"/>
          <w:shd w:val="clear" w:color="auto" w:fill="FFFFFF"/>
        </w:rPr>
      </w:pPr>
    </w:p>
    <w:p w:rsidR="002A4249" w:rsidRPr="002A4249" w:rsidP="002A4249">
      <w:pPr>
        <w:bidi w:val="0"/>
        <w:jc w:val="both"/>
        <w:rPr>
          <w:rStyle w:val="apple-converted-space"/>
          <w:rFonts w:hint="default"/>
          <w:shd w:val="clear" w:color="auto" w:fill="FFFFFF"/>
        </w:rPr>
      </w:pPr>
      <w:r w:rsidRPr="002A4249">
        <w:rPr>
          <w:rStyle w:val="apple-converted-space"/>
          <w:rFonts w:hint="default"/>
          <w:shd w:val="clear" w:color="auto" w:fill="FFFFFF"/>
        </w:rPr>
        <w:t>(25) Úč</w:t>
      </w:r>
      <w:r w:rsidRPr="002A4249">
        <w:rPr>
          <w:rStyle w:val="apple-converted-space"/>
          <w:rFonts w:hint="default"/>
          <w:shd w:val="clear" w:color="auto" w:fill="FFFFFF"/>
        </w:rPr>
        <w:t>innosť</w:t>
      </w:r>
      <w:r w:rsidRPr="002A4249">
        <w:rPr>
          <w:rStyle w:val="apple-converted-space"/>
          <w:rFonts w:hint="default"/>
          <w:shd w:val="clear" w:color="auto" w:fill="FFFFFF"/>
        </w:rPr>
        <w:t xml:space="preserve"> vš</w:t>
      </w:r>
      <w:r w:rsidRPr="002A4249">
        <w:rPr>
          <w:rStyle w:val="apple-converted-space"/>
          <w:rFonts w:hint="default"/>
          <w:shd w:val="clear" w:color="auto" w:fill="FFFFFF"/>
        </w:rPr>
        <w:t>et</w:t>
      </w:r>
      <w:r w:rsidRPr="002A4249">
        <w:rPr>
          <w:rStyle w:val="apple-converted-space"/>
          <w:rFonts w:hint="default"/>
          <w:shd w:val="clear" w:color="auto" w:fill="FFFFFF"/>
        </w:rPr>
        <w:t>ký</w:t>
      </w:r>
      <w:r w:rsidRPr="002A4249">
        <w:rPr>
          <w:rStyle w:val="apple-converted-space"/>
          <w:rFonts w:hint="default"/>
          <w:shd w:val="clear" w:color="auto" w:fill="FFFFFF"/>
        </w:rPr>
        <w:t>ch rozhodnutí</w:t>
      </w:r>
      <w:r w:rsidRPr="002A4249">
        <w:rPr>
          <w:rStyle w:val="apple-converted-space"/>
          <w:rFonts w:hint="default"/>
          <w:shd w:val="clear" w:color="auto" w:fill="FFFFFF"/>
        </w:rPr>
        <w:t xml:space="preserve"> o </w:t>
      </w:r>
      <w:r w:rsidRPr="002A4249">
        <w:rPr>
          <w:rStyle w:val="apple-converted-space"/>
          <w:rFonts w:hint="default"/>
          <w:shd w:val="clear" w:color="auto" w:fill="FFFFFF"/>
        </w:rPr>
        <w:t>udelení</w:t>
      </w:r>
      <w:r w:rsidRPr="002A4249">
        <w:rPr>
          <w:rStyle w:val="apple-converted-space"/>
          <w:rFonts w:hint="default"/>
          <w:shd w:val="clear" w:color="auto" w:fill="FFFFFF"/>
        </w:rPr>
        <w:t xml:space="preserve"> autorizá</w:t>
      </w:r>
      <w:r w:rsidRPr="002A4249">
        <w:rPr>
          <w:rStyle w:val="apple-converted-space"/>
          <w:rFonts w:hint="default"/>
          <w:shd w:val="clear" w:color="auto" w:fill="FFFFFF"/>
        </w:rPr>
        <w:t>cie na č</w:t>
      </w:r>
      <w:r w:rsidRPr="002A4249">
        <w:rPr>
          <w:rStyle w:val="apple-converted-space"/>
          <w:rFonts w:hint="default"/>
          <w:shd w:val="clear" w:color="auto" w:fill="FFFFFF"/>
        </w:rPr>
        <w:t>innosť</w:t>
      </w:r>
      <w:r w:rsidRPr="002A4249">
        <w:rPr>
          <w:rStyle w:val="apple-converted-space"/>
          <w:rFonts w:hint="default"/>
          <w:shd w:val="clear" w:color="auto" w:fill="FFFFFF"/>
        </w:rPr>
        <w:t xml:space="preserve"> organizá</w:t>
      </w:r>
      <w:r w:rsidRPr="002A4249">
        <w:rPr>
          <w:rStyle w:val="apple-converted-space"/>
          <w:rFonts w:hint="default"/>
          <w:shd w:val="clear" w:color="auto" w:fill="FFFFFF"/>
        </w:rPr>
        <w:t>cie zodpovednosti vý</w:t>
      </w:r>
      <w:r w:rsidRPr="002A4249">
        <w:rPr>
          <w:rStyle w:val="apple-converted-space"/>
          <w:rFonts w:hint="default"/>
          <w:shd w:val="clear" w:color="auto" w:fill="FFFFFF"/>
        </w:rPr>
        <w:t>robcov vydá</w:t>
      </w:r>
      <w:r w:rsidRPr="002A4249">
        <w:rPr>
          <w:rStyle w:val="apple-converted-space"/>
          <w:rFonts w:hint="default"/>
          <w:shd w:val="clear" w:color="auto" w:fill="FFFFFF"/>
        </w:rPr>
        <w:t>vaný</w:t>
      </w:r>
      <w:r w:rsidRPr="002A4249">
        <w:rPr>
          <w:rStyle w:val="apple-converted-space"/>
          <w:rFonts w:hint="default"/>
          <w:shd w:val="clear" w:color="auto" w:fill="FFFFFF"/>
        </w:rPr>
        <w:t>ch na zá</w:t>
      </w:r>
      <w:r w:rsidRPr="002A4249">
        <w:rPr>
          <w:rStyle w:val="apple-converted-space"/>
          <w:rFonts w:hint="default"/>
          <w:shd w:val="clear" w:color="auto" w:fill="FFFFFF"/>
        </w:rPr>
        <w:t>klade ž</w:t>
      </w:r>
      <w:r w:rsidRPr="002A4249">
        <w:rPr>
          <w:rStyle w:val="apple-converted-space"/>
          <w:rFonts w:hint="default"/>
          <w:shd w:val="clear" w:color="auto" w:fill="FFFFFF"/>
        </w:rPr>
        <w:t>iadostí</w:t>
      </w:r>
      <w:r w:rsidRPr="002A4249">
        <w:rPr>
          <w:rStyle w:val="apple-converted-space"/>
          <w:rFonts w:hint="default"/>
          <w:shd w:val="clear" w:color="auto" w:fill="FFFFFF"/>
        </w:rPr>
        <w:t xml:space="preserve"> podľ</w:t>
      </w:r>
      <w:r w:rsidRPr="002A4249">
        <w:rPr>
          <w:rStyle w:val="apple-converted-space"/>
          <w:rFonts w:hint="default"/>
          <w:shd w:val="clear" w:color="auto" w:fill="FFFFFF"/>
        </w:rPr>
        <w:t>a odseku 24 určí</w:t>
      </w:r>
      <w:r w:rsidRPr="002A4249">
        <w:rPr>
          <w:rStyle w:val="apple-converted-space"/>
          <w:rFonts w:hint="default"/>
          <w:shd w:val="clear" w:color="auto" w:fill="FFFFFF"/>
        </w:rPr>
        <w:t xml:space="preserve"> ministerstvo k </w:t>
      </w:r>
      <w:r w:rsidRPr="002A4249">
        <w:rPr>
          <w:rStyle w:val="apple-converted-space"/>
          <w:rFonts w:hint="default"/>
          <w:shd w:val="clear" w:color="auto" w:fill="FFFFFF"/>
        </w:rPr>
        <w:t>1. jú</w:t>
      </w:r>
      <w:r w:rsidRPr="002A4249">
        <w:rPr>
          <w:rStyle w:val="apple-converted-space"/>
          <w:rFonts w:hint="default"/>
          <w:shd w:val="clear" w:color="auto" w:fill="FFFFFF"/>
        </w:rPr>
        <w:t>lu 2016; ministerstvo vydá</w:t>
      </w:r>
      <w:r w:rsidRPr="002A4249">
        <w:rPr>
          <w:rStyle w:val="apple-converted-space"/>
          <w:rFonts w:hint="default"/>
          <w:shd w:val="clear" w:color="auto" w:fill="FFFFFF"/>
        </w:rPr>
        <w:t xml:space="preserve"> rozhodnutie o </w:t>
      </w:r>
      <w:r w:rsidRPr="002A4249">
        <w:rPr>
          <w:rStyle w:val="apple-converted-space"/>
          <w:rFonts w:hint="default"/>
          <w:shd w:val="clear" w:color="auto" w:fill="FFFFFF"/>
        </w:rPr>
        <w:t>udelení</w:t>
      </w:r>
      <w:r w:rsidRPr="002A4249">
        <w:rPr>
          <w:rStyle w:val="apple-converted-space"/>
          <w:rFonts w:hint="default"/>
          <w:shd w:val="clear" w:color="auto" w:fill="FFFFFF"/>
        </w:rPr>
        <w:t xml:space="preserve"> autorizá</w:t>
      </w:r>
      <w:r w:rsidRPr="002A4249">
        <w:rPr>
          <w:rStyle w:val="apple-converted-space"/>
          <w:rFonts w:hint="default"/>
          <w:shd w:val="clear" w:color="auto" w:fill="FFFFFF"/>
        </w:rPr>
        <w:t>cie na č</w:t>
      </w:r>
      <w:r w:rsidRPr="002A4249">
        <w:rPr>
          <w:rStyle w:val="apple-converted-space"/>
          <w:rFonts w:hint="default"/>
          <w:shd w:val="clear" w:color="auto" w:fill="FFFFFF"/>
        </w:rPr>
        <w:t>innosť</w:t>
      </w:r>
      <w:r w:rsidRPr="002A4249">
        <w:rPr>
          <w:rStyle w:val="apple-converted-space"/>
          <w:rFonts w:hint="default"/>
          <w:shd w:val="clear" w:color="auto" w:fill="FFFFFF"/>
        </w:rPr>
        <w:t xml:space="preserve"> organizá</w:t>
      </w:r>
      <w:r w:rsidRPr="002A4249">
        <w:rPr>
          <w:rStyle w:val="apple-converted-space"/>
          <w:rFonts w:hint="default"/>
          <w:shd w:val="clear" w:color="auto" w:fill="FFFFFF"/>
        </w:rPr>
        <w:t>cie zodpovednosti v</w:t>
      </w:r>
      <w:r w:rsidRPr="002A4249">
        <w:rPr>
          <w:rStyle w:val="apple-converted-space"/>
          <w:rFonts w:hint="default"/>
          <w:shd w:val="clear" w:color="auto" w:fill="FFFFFF"/>
        </w:rPr>
        <w:t>ý</w:t>
      </w:r>
      <w:r w:rsidRPr="002A4249">
        <w:rPr>
          <w:rStyle w:val="apple-converted-space"/>
          <w:rFonts w:hint="default"/>
          <w:shd w:val="clear" w:color="auto" w:fill="FFFFFF"/>
        </w:rPr>
        <w:t>robcov podľ</w:t>
      </w:r>
      <w:r w:rsidRPr="002A4249">
        <w:rPr>
          <w:rStyle w:val="apple-converted-space"/>
          <w:rFonts w:hint="default"/>
          <w:shd w:val="clear" w:color="auto" w:fill="FFFFFF"/>
        </w:rPr>
        <w:t>a §</w:t>
      </w:r>
      <w:r w:rsidRPr="002A4249">
        <w:rPr>
          <w:rStyle w:val="apple-converted-space"/>
          <w:rFonts w:hint="default"/>
          <w:shd w:val="clear" w:color="auto" w:fill="FFFFFF"/>
        </w:rPr>
        <w:t xml:space="preserve"> 89 ods. 1 pí</w:t>
      </w:r>
      <w:r w:rsidRPr="002A4249">
        <w:rPr>
          <w:rStyle w:val="apple-converted-space"/>
          <w:rFonts w:hint="default"/>
          <w:shd w:val="clear" w:color="auto" w:fill="FFFFFF"/>
        </w:rPr>
        <w:t>sm. b) pre obaly tak, aby bol zabezpeč</w:t>
      </w:r>
      <w:r w:rsidRPr="002A4249">
        <w:rPr>
          <w:rStyle w:val="apple-converted-space"/>
          <w:rFonts w:hint="default"/>
          <w:shd w:val="clear" w:color="auto" w:fill="FFFFFF"/>
        </w:rPr>
        <w:t>ený</w:t>
      </w:r>
      <w:r w:rsidRPr="002A4249">
        <w:rPr>
          <w:rStyle w:val="apple-converted-space"/>
          <w:rFonts w:hint="default"/>
          <w:shd w:val="clear" w:color="auto" w:fill="FFFFFF"/>
        </w:rPr>
        <w:t xml:space="preserve"> zber odpadov z obalov a odpadov z </w:t>
      </w:r>
      <w:r w:rsidRPr="002A4249">
        <w:rPr>
          <w:rStyle w:val="apple-converted-space"/>
          <w:rFonts w:hint="default"/>
          <w:shd w:val="clear" w:color="auto" w:fill="FFFFFF"/>
        </w:rPr>
        <w:t>neobalový</w:t>
      </w:r>
      <w:r w:rsidRPr="002A4249">
        <w:rPr>
          <w:rStyle w:val="apple-converted-space"/>
          <w:rFonts w:hint="default"/>
          <w:shd w:val="clear" w:color="auto" w:fill="FFFFFF"/>
        </w:rPr>
        <w:t>ch vý</w:t>
      </w:r>
      <w:r w:rsidRPr="002A4249">
        <w:rPr>
          <w:rStyle w:val="apple-converted-space"/>
          <w:rFonts w:hint="default"/>
          <w:shd w:val="clear" w:color="auto" w:fill="FFFFFF"/>
        </w:rPr>
        <w:t>robkov zo vš</w:t>
      </w:r>
      <w:r w:rsidRPr="002A4249">
        <w:rPr>
          <w:rStyle w:val="apple-converted-space"/>
          <w:rFonts w:hint="default"/>
          <w:shd w:val="clear" w:color="auto" w:fill="FFFFFF"/>
        </w:rPr>
        <w:t>etký</w:t>
      </w:r>
      <w:r w:rsidRPr="002A4249">
        <w:rPr>
          <w:rStyle w:val="apple-converted-space"/>
          <w:rFonts w:hint="default"/>
          <w:shd w:val="clear" w:color="auto" w:fill="FFFFFF"/>
        </w:rPr>
        <w:t>ch obcí.</w:t>
      </w:r>
    </w:p>
    <w:p w:rsidR="002A4249" w:rsidRPr="002A4249" w:rsidP="002A4249">
      <w:pPr>
        <w:bidi w:val="0"/>
        <w:jc w:val="both"/>
        <w:rPr>
          <w:rStyle w:val="apple-converted-space"/>
          <w:rFonts w:hint="default"/>
          <w:shd w:val="clear" w:color="auto" w:fill="FFFFFF"/>
        </w:rPr>
      </w:pPr>
    </w:p>
    <w:p w:rsidR="003A33B3" w:rsidP="00BE7660">
      <w:pPr>
        <w:widowControl/>
        <w:tabs>
          <w:tab w:val="left" w:pos="426"/>
        </w:tabs>
        <w:autoSpaceDN/>
        <w:bidi w:val="0"/>
        <w:jc w:val="both"/>
        <w:textAlignment w:val="auto"/>
        <w:rPr>
          <w:rStyle w:val="apple-converted-space"/>
          <w:shd w:val="clear" w:color="auto" w:fill="FFFFFF"/>
        </w:rPr>
      </w:pPr>
      <w:r w:rsidR="002A4249">
        <w:rPr>
          <w:rStyle w:val="apple-converted-space"/>
          <w:rFonts w:hint="default"/>
          <w:shd w:val="clear" w:color="auto" w:fill="FFFFFF"/>
        </w:rPr>
        <w:t>(26) Do vytvorenia koordinač</w:t>
      </w:r>
      <w:r w:rsidR="002A4249">
        <w:rPr>
          <w:rStyle w:val="apple-converted-space"/>
          <w:rFonts w:hint="default"/>
          <w:shd w:val="clear" w:color="auto" w:fill="FFFFFF"/>
        </w:rPr>
        <w:t>né</w:t>
      </w:r>
      <w:r w:rsidR="002A4249">
        <w:rPr>
          <w:rStyle w:val="apple-converted-space"/>
          <w:rFonts w:hint="default"/>
          <w:shd w:val="clear" w:color="auto" w:fill="FFFFFF"/>
        </w:rPr>
        <w:t>ho centra pre prú</w:t>
      </w:r>
      <w:r w:rsidR="002A4249">
        <w:rPr>
          <w:rStyle w:val="apple-converted-space"/>
          <w:rFonts w:hint="default"/>
          <w:shd w:val="clear" w:color="auto" w:fill="FFFFFF"/>
        </w:rPr>
        <w:t>d odpadov z obalov a z </w:t>
      </w:r>
      <w:r w:rsidR="002A4249">
        <w:rPr>
          <w:rStyle w:val="apple-converted-space"/>
          <w:rFonts w:hint="default"/>
          <w:shd w:val="clear" w:color="auto" w:fill="FFFFFF"/>
        </w:rPr>
        <w:t>neobalový</w:t>
      </w:r>
      <w:r w:rsidR="002A4249">
        <w:rPr>
          <w:rStyle w:val="apple-converted-space"/>
          <w:rFonts w:hint="default"/>
          <w:shd w:val="clear" w:color="auto" w:fill="FFFFFF"/>
        </w:rPr>
        <w:t>ch vý</w:t>
      </w:r>
      <w:r w:rsidR="002A4249">
        <w:rPr>
          <w:rStyle w:val="apple-converted-space"/>
          <w:rFonts w:hint="default"/>
          <w:shd w:val="clear" w:color="auto" w:fill="FFFFFF"/>
        </w:rPr>
        <w:t>robkov ministerstvo zabezpeč</w:t>
      </w:r>
      <w:r w:rsidR="002A4249">
        <w:rPr>
          <w:rStyle w:val="apple-converted-space"/>
          <w:rFonts w:hint="default"/>
          <w:shd w:val="clear" w:color="auto" w:fill="FFFFFF"/>
        </w:rPr>
        <w:t>u</w:t>
      </w:r>
      <w:r w:rsidR="002A4249">
        <w:rPr>
          <w:rStyle w:val="apple-converted-space"/>
          <w:rFonts w:hint="default"/>
          <w:shd w:val="clear" w:color="auto" w:fill="FFFFFF"/>
        </w:rPr>
        <w:t>je vo vzť</w:t>
      </w:r>
      <w:r w:rsidR="002A4249">
        <w:rPr>
          <w:rStyle w:val="apple-converted-space"/>
          <w:rFonts w:hint="default"/>
          <w:shd w:val="clear" w:color="auto" w:fill="FFFFFF"/>
        </w:rPr>
        <w:t>ahu k obciam a k </w:t>
      </w:r>
      <w:r w:rsidR="002A4249">
        <w:rPr>
          <w:rStyle w:val="apple-converted-space"/>
          <w:rFonts w:hint="default"/>
          <w:shd w:val="clear" w:color="auto" w:fill="FFFFFF"/>
        </w:rPr>
        <w:t>ž</w:t>
      </w:r>
      <w:r w:rsidR="002A4249">
        <w:rPr>
          <w:rStyle w:val="apple-converted-space"/>
          <w:rFonts w:hint="default"/>
          <w:shd w:val="clear" w:color="auto" w:fill="FFFFFF"/>
        </w:rPr>
        <w:t>iadateľ</w:t>
      </w:r>
      <w:r w:rsidR="002A4249">
        <w:rPr>
          <w:rStyle w:val="apple-converted-space"/>
          <w:rFonts w:hint="default"/>
          <w:shd w:val="clear" w:color="auto" w:fill="FFFFFF"/>
        </w:rPr>
        <w:t>om o udelenie autorizá</w:t>
      </w:r>
      <w:r w:rsidR="002A4249">
        <w:rPr>
          <w:rStyle w:val="apple-converted-space"/>
          <w:rFonts w:hint="default"/>
          <w:shd w:val="clear" w:color="auto" w:fill="FFFFFF"/>
        </w:rPr>
        <w:t>cie na č</w:t>
      </w:r>
      <w:r w:rsidR="002A4249">
        <w:rPr>
          <w:rStyle w:val="apple-converted-space"/>
          <w:rFonts w:hint="default"/>
          <w:shd w:val="clear" w:color="auto" w:fill="FFFFFF"/>
        </w:rPr>
        <w:t>innosť</w:t>
      </w:r>
      <w:r w:rsidR="002A4249">
        <w:rPr>
          <w:rStyle w:val="apple-converted-space"/>
          <w:rFonts w:hint="default"/>
          <w:shd w:val="clear" w:color="auto" w:fill="FFFFFF"/>
        </w:rPr>
        <w:t xml:space="preserve"> organizá</w:t>
      </w:r>
      <w:r w:rsidR="002A4249">
        <w:rPr>
          <w:rStyle w:val="apple-converted-space"/>
          <w:rFonts w:hint="default"/>
          <w:shd w:val="clear" w:color="auto" w:fill="FFFFFF"/>
        </w:rPr>
        <w:t>cie zodpovednosti vý</w:t>
      </w:r>
      <w:r w:rsidR="002A4249">
        <w:rPr>
          <w:rStyle w:val="apple-converted-space"/>
          <w:rFonts w:hint="default"/>
          <w:shd w:val="clear" w:color="auto" w:fill="FFFFFF"/>
        </w:rPr>
        <w:t>robcov pre obaly podľ</w:t>
      </w:r>
      <w:r w:rsidR="002A4249">
        <w:rPr>
          <w:rStyle w:val="apple-converted-space"/>
          <w:rFonts w:hint="default"/>
          <w:shd w:val="clear" w:color="auto" w:fill="FFFFFF"/>
        </w:rPr>
        <w:t>a odseku 24 alebo k </w:t>
      </w:r>
      <w:r w:rsidR="002A4249">
        <w:rPr>
          <w:rStyle w:val="apple-converted-space"/>
          <w:rFonts w:hint="default"/>
          <w:shd w:val="clear" w:color="auto" w:fill="FFFFFF"/>
        </w:rPr>
        <w:t>organizá</w:t>
      </w:r>
      <w:r w:rsidR="002A4249">
        <w:rPr>
          <w:rStyle w:val="apple-converted-space"/>
          <w:rFonts w:hint="default"/>
          <w:shd w:val="clear" w:color="auto" w:fill="FFFFFF"/>
        </w:rPr>
        <w:t>cii zodpovednosti vý</w:t>
      </w:r>
      <w:r w:rsidR="002A4249">
        <w:rPr>
          <w:rStyle w:val="apple-converted-space"/>
          <w:rFonts w:hint="default"/>
          <w:shd w:val="clear" w:color="auto" w:fill="FFFFFF"/>
        </w:rPr>
        <w:t>robcov pre obaly postup podľ</w:t>
      </w:r>
      <w:r w:rsidR="002A4249">
        <w:rPr>
          <w:rStyle w:val="apple-converted-space"/>
          <w:rFonts w:hint="default"/>
          <w:shd w:val="clear" w:color="auto" w:fill="FFFFFF"/>
        </w:rPr>
        <w:t>a §</w:t>
      </w:r>
      <w:r w:rsidR="002A4249">
        <w:rPr>
          <w:rStyle w:val="apple-converted-space"/>
          <w:rFonts w:hint="default"/>
          <w:shd w:val="clear" w:color="auto" w:fill="FFFFFF"/>
        </w:rPr>
        <w:t xml:space="preserve"> 31 ods. 12 pí</w:t>
      </w:r>
      <w:r w:rsidR="002A4249">
        <w:rPr>
          <w:rStyle w:val="apple-converted-space"/>
          <w:rFonts w:hint="default"/>
          <w:shd w:val="clear" w:color="auto" w:fill="FFFFFF"/>
        </w:rPr>
        <w:t>sm. c) a </w:t>
      </w:r>
      <w:r w:rsidR="002A4249">
        <w:rPr>
          <w:rStyle w:val="apple-converted-space"/>
          <w:rFonts w:hint="default"/>
          <w:shd w:val="clear" w:color="auto" w:fill="FFFFFF"/>
        </w:rPr>
        <w:t>d). Ministerstvo je povinné</w:t>
      </w:r>
      <w:r w:rsidR="002A4249">
        <w:rPr>
          <w:rStyle w:val="apple-converted-space"/>
          <w:rFonts w:hint="default"/>
          <w:shd w:val="clear" w:color="auto" w:fill="FFFFFF"/>
        </w:rPr>
        <w:t xml:space="preserve"> do 8.</w:t>
      </w:r>
      <w:r w:rsidR="002A4249">
        <w:rPr>
          <w:rStyle w:val="apple-converted-space"/>
          <w:rFonts w:hint="default"/>
          <w:shd w:val="clear" w:color="auto" w:fill="FFFFFF"/>
        </w:rPr>
        <w:t xml:space="preserve"> </w:t>
      </w:r>
      <w:r w:rsidR="002A4249">
        <w:rPr>
          <w:rStyle w:val="apple-converted-space"/>
          <w:rFonts w:hint="default"/>
          <w:shd w:val="clear" w:color="auto" w:fill="FFFFFF"/>
        </w:rPr>
        <w:t>aprí</w:t>
      </w:r>
      <w:r w:rsidR="002A4249">
        <w:rPr>
          <w:rStyle w:val="apple-converted-space"/>
          <w:rFonts w:hint="default"/>
          <w:shd w:val="clear" w:color="auto" w:fill="FFFFFF"/>
        </w:rPr>
        <w:t>la 2016 uskutoč</w:t>
      </w:r>
      <w:r w:rsidR="002A4249">
        <w:rPr>
          <w:rStyle w:val="apple-converted-space"/>
          <w:rFonts w:hint="default"/>
          <w:shd w:val="clear" w:color="auto" w:fill="FFFFFF"/>
        </w:rPr>
        <w:t>niť</w:t>
      </w:r>
      <w:r w:rsidR="002A4249">
        <w:rPr>
          <w:rStyle w:val="apple-converted-space"/>
          <w:rFonts w:hint="default"/>
          <w:shd w:val="clear" w:color="auto" w:fill="FFFFFF"/>
        </w:rPr>
        <w:t xml:space="preserve"> zlosovanie podľ</w:t>
      </w:r>
      <w:r w:rsidR="002A4249">
        <w:rPr>
          <w:rStyle w:val="apple-converted-space"/>
          <w:rFonts w:hint="default"/>
          <w:shd w:val="clear" w:color="auto" w:fill="FFFFFF"/>
        </w:rPr>
        <w:t>a §</w:t>
      </w:r>
      <w:r w:rsidR="002A4249">
        <w:rPr>
          <w:rStyle w:val="apple-converted-space"/>
          <w:rFonts w:hint="default"/>
          <w:shd w:val="clear" w:color="auto" w:fill="FFFFFF"/>
        </w:rPr>
        <w:t xml:space="preserve"> 31 ods. 12 pí</w:t>
      </w:r>
      <w:r w:rsidR="002A4249">
        <w:rPr>
          <w:rStyle w:val="apple-converted-space"/>
          <w:rFonts w:hint="default"/>
          <w:shd w:val="clear" w:color="auto" w:fill="FFFFFF"/>
        </w:rPr>
        <w:t>sm. c) pre tie obce, ktoré</w:t>
      </w:r>
      <w:r w:rsidR="002A4249">
        <w:rPr>
          <w:rStyle w:val="apple-converted-space"/>
          <w:rFonts w:hint="default"/>
          <w:shd w:val="clear" w:color="auto" w:fill="FFFFFF"/>
        </w:rPr>
        <w:t xml:space="preserve"> nie sú</w:t>
      </w:r>
      <w:r w:rsidR="002A4249">
        <w:rPr>
          <w:rStyle w:val="apple-converted-space"/>
          <w:rFonts w:hint="default"/>
          <w:shd w:val="clear" w:color="auto" w:fill="FFFFFF"/>
        </w:rPr>
        <w:t xml:space="preserve"> zahrnuté</w:t>
      </w:r>
      <w:r w:rsidR="002A4249">
        <w:rPr>
          <w:rStyle w:val="apple-converted-space"/>
          <w:rFonts w:hint="default"/>
          <w:shd w:val="clear" w:color="auto" w:fill="FFFFFF"/>
        </w:rPr>
        <w:t xml:space="preserve"> v </w:t>
      </w:r>
      <w:r w:rsidR="002A4249">
        <w:rPr>
          <w:rStyle w:val="apple-converted-space"/>
          <w:rFonts w:hint="default"/>
          <w:shd w:val="clear" w:color="auto" w:fill="FFFFFF"/>
        </w:rPr>
        <w:t>ž</w:t>
      </w:r>
      <w:r w:rsidR="002A4249">
        <w:rPr>
          <w:rStyle w:val="apple-converted-space"/>
          <w:rFonts w:hint="default"/>
          <w:shd w:val="clear" w:color="auto" w:fill="FFFFFF"/>
        </w:rPr>
        <w:t>iadostiach podľ</w:t>
      </w:r>
      <w:r w:rsidR="002A4249">
        <w:rPr>
          <w:rStyle w:val="apple-converted-space"/>
          <w:rFonts w:hint="default"/>
          <w:shd w:val="clear" w:color="auto" w:fill="FFFFFF"/>
        </w:rPr>
        <w:t>a odseku 24. Ž</w:t>
      </w:r>
      <w:r w:rsidR="002A4249">
        <w:rPr>
          <w:rStyle w:val="apple-converted-space"/>
          <w:rFonts w:hint="default"/>
          <w:shd w:val="clear" w:color="auto" w:fill="FFFFFF"/>
        </w:rPr>
        <w:t>iadateľ</w:t>
      </w:r>
      <w:r w:rsidR="002A4249">
        <w:rPr>
          <w:rStyle w:val="apple-converted-space"/>
          <w:rFonts w:hint="default"/>
          <w:shd w:val="clear" w:color="auto" w:fill="FFFFFF"/>
        </w:rPr>
        <w:t xml:space="preserve"> o udelenie autorizá</w:t>
      </w:r>
      <w:r w:rsidR="002A4249">
        <w:rPr>
          <w:rStyle w:val="apple-converted-space"/>
          <w:rFonts w:hint="default"/>
          <w:shd w:val="clear" w:color="auto" w:fill="FFFFFF"/>
        </w:rPr>
        <w:t>cie na č</w:t>
      </w:r>
      <w:r w:rsidR="002A4249">
        <w:rPr>
          <w:rStyle w:val="apple-converted-space"/>
          <w:rFonts w:hint="default"/>
          <w:shd w:val="clear" w:color="auto" w:fill="FFFFFF"/>
        </w:rPr>
        <w:t>innosť</w:t>
      </w:r>
      <w:r w:rsidR="002A4249">
        <w:rPr>
          <w:rStyle w:val="apple-converted-space"/>
          <w:rFonts w:hint="default"/>
          <w:shd w:val="clear" w:color="auto" w:fill="FFFFFF"/>
        </w:rPr>
        <w:t xml:space="preserve"> organizá</w:t>
      </w:r>
      <w:r w:rsidR="002A4249">
        <w:rPr>
          <w:rStyle w:val="apple-converted-space"/>
          <w:rFonts w:hint="default"/>
          <w:shd w:val="clear" w:color="auto" w:fill="FFFFFF"/>
        </w:rPr>
        <w:t>cie zodpovednosti vý</w:t>
      </w:r>
      <w:r w:rsidR="002A4249">
        <w:rPr>
          <w:rStyle w:val="apple-converted-space"/>
          <w:rFonts w:hint="default"/>
          <w:shd w:val="clear" w:color="auto" w:fill="FFFFFF"/>
        </w:rPr>
        <w:t>robcov pre obaly a </w:t>
      </w:r>
      <w:r w:rsidR="002A4249">
        <w:rPr>
          <w:rStyle w:val="apple-converted-space"/>
          <w:rFonts w:hint="default"/>
          <w:shd w:val="clear" w:color="auto" w:fill="FFFFFF"/>
        </w:rPr>
        <w:t>organizá</w:t>
      </w:r>
      <w:r w:rsidR="002A4249">
        <w:rPr>
          <w:rStyle w:val="apple-converted-space"/>
          <w:rFonts w:hint="default"/>
          <w:shd w:val="clear" w:color="auto" w:fill="FFFFFF"/>
        </w:rPr>
        <w:t>cia zodpovednosti vý</w:t>
      </w:r>
      <w:r w:rsidR="002A4249">
        <w:rPr>
          <w:rStyle w:val="apple-converted-space"/>
          <w:rFonts w:hint="default"/>
          <w:shd w:val="clear" w:color="auto" w:fill="FFFFFF"/>
        </w:rPr>
        <w:t>robcov p</w:t>
      </w:r>
      <w:r w:rsidR="002A4249">
        <w:rPr>
          <w:rStyle w:val="apple-converted-space"/>
          <w:rFonts w:hint="default"/>
          <w:shd w:val="clear" w:color="auto" w:fill="FFFFFF"/>
        </w:rPr>
        <w:t>r</w:t>
      </w:r>
      <w:r w:rsidR="002A4249">
        <w:rPr>
          <w:rStyle w:val="apple-converted-space"/>
          <w:rFonts w:hint="default"/>
          <w:shd w:val="clear" w:color="auto" w:fill="FFFFFF"/>
        </w:rPr>
        <w:t>e obaly sú</w:t>
      </w:r>
      <w:r w:rsidR="002A4249">
        <w:rPr>
          <w:rStyle w:val="apple-converted-space"/>
          <w:rFonts w:hint="default"/>
          <w:shd w:val="clear" w:color="auto" w:fill="FFFFFF"/>
        </w:rPr>
        <w:t xml:space="preserve"> povinní</w:t>
      </w:r>
      <w:r w:rsidR="002A4249">
        <w:rPr>
          <w:rStyle w:val="apple-converted-space"/>
          <w:rFonts w:hint="default"/>
          <w:shd w:val="clear" w:color="auto" w:fill="FFFFFF"/>
        </w:rPr>
        <w:t xml:space="preserve"> vý</w:t>
      </w:r>
      <w:r w:rsidR="002A4249">
        <w:rPr>
          <w:rStyle w:val="apple-converted-space"/>
          <w:rFonts w:hint="default"/>
          <w:shd w:val="clear" w:color="auto" w:fill="FFFFFF"/>
        </w:rPr>
        <w:t>sledky tohto zlosovania reš</w:t>
      </w:r>
      <w:r w:rsidR="002A4249">
        <w:rPr>
          <w:rStyle w:val="apple-converted-space"/>
          <w:rFonts w:hint="default"/>
          <w:shd w:val="clear" w:color="auto" w:fill="FFFFFF"/>
        </w:rPr>
        <w:t>pektovať.</w:t>
      </w:r>
    </w:p>
    <w:p w:rsidR="00493BDE" w:rsidRPr="00BE7660" w:rsidP="00BE7660">
      <w:pPr>
        <w:widowControl/>
        <w:tabs>
          <w:tab w:val="left" w:pos="426"/>
        </w:tabs>
        <w:autoSpaceDN/>
        <w:bidi w:val="0"/>
        <w:jc w:val="both"/>
        <w:textAlignment w:val="auto"/>
        <w:rPr>
          <w:rFonts w:eastAsia="Times New Roman" w:cs="Times New Roman"/>
          <w:lang w:bidi="ar-SA"/>
        </w:rPr>
      </w:pPr>
    </w:p>
    <w:p w:rsidR="00493BDE" w:rsidRPr="00BE7660" w:rsidP="00BE7660">
      <w:pPr>
        <w:widowControl/>
        <w:tabs>
          <w:tab w:val="left" w:pos="426"/>
        </w:tabs>
        <w:autoSpaceDN/>
        <w:bidi w:val="0"/>
        <w:jc w:val="both"/>
        <w:textAlignment w:val="auto"/>
        <w:rPr>
          <w:rFonts w:cs="Times New Roman" w:hint="default"/>
        </w:rPr>
      </w:pPr>
      <w:r w:rsidRPr="00BE7660" w:rsidR="00984D50">
        <w:rPr>
          <w:rFonts w:cs="Times New Roman"/>
        </w:rPr>
        <w:t>(2</w:t>
      </w:r>
      <w:r w:rsidRPr="00BE7660" w:rsidR="007E3BF0">
        <w:rPr>
          <w:rFonts w:cs="Times New Roman"/>
        </w:rPr>
        <w:t>7</w:t>
      </w:r>
      <w:r w:rsidRPr="00BE7660">
        <w:rPr>
          <w:rFonts w:cs="Times New Roman" w:hint="default"/>
        </w:rPr>
        <w:t>) Informá</w:t>
      </w:r>
      <w:r w:rsidRPr="00BE7660">
        <w:rPr>
          <w:rFonts w:cs="Times New Roman" w:hint="default"/>
        </w:rPr>
        <w:t>cie obsiahnuté</w:t>
      </w:r>
      <w:r w:rsidRPr="00BE7660">
        <w:rPr>
          <w:rFonts w:cs="Times New Roman" w:hint="default"/>
        </w:rPr>
        <w:t xml:space="preserve"> v </w:t>
      </w:r>
      <w:r w:rsidRPr="00BE7660">
        <w:rPr>
          <w:rFonts w:cs="Times New Roman" w:hint="default"/>
        </w:rPr>
        <w:t>databá</w:t>
      </w:r>
      <w:r w:rsidRPr="00BE7660">
        <w:rPr>
          <w:rFonts w:cs="Times New Roman" w:hint="default"/>
        </w:rPr>
        <w:t>ze Recyklač</w:t>
      </w:r>
      <w:r w:rsidRPr="00BE7660">
        <w:rPr>
          <w:rFonts w:cs="Times New Roman" w:hint="default"/>
        </w:rPr>
        <w:t>né</w:t>
      </w:r>
      <w:r w:rsidRPr="00BE7660">
        <w:rPr>
          <w:rFonts w:cs="Times New Roman" w:hint="default"/>
        </w:rPr>
        <w:t>ho fondu ohľ</w:t>
      </w:r>
      <w:r w:rsidRPr="00BE7660">
        <w:rPr>
          <w:rFonts w:cs="Times New Roman" w:hint="default"/>
        </w:rPr>
        <w:t>adom vý</w:t>
      </w:r>
      <w:r w:rsidRPr="00BE7660">
        <w:rPr>
          <w:rFonts w:cs="Times New Roman" w:hint="default"/>
        </w:rPr>
        <w:t>robcov a </w:t>
      </w:r>
      <w:r w:rsidRPr="00BE7660">
        <w:rPr>
          <w:rFonts w:cs="Times New Roman" w:hint="default"/>
        </w:rPr>
        <w:t>dovozcov urč</w:t>
      </w:r>
      <w:r w:rsidRPr="00BE7660">
        <w:rPr>
          <w:rFonts w:cs="Times New Roman" w:hint="default"/>
        </w:rPr>
        <w:t>ený</w:t>
      </w:r>
      <w:r w:rsidRPr="00BE7660">
        <w:rPr>
          <w:rFonts w:cs="Times New Roman" w:hint="default"/>
        </w:rPr>
        <w:t>ch komodí</w:t>
      </w:r>
      <w:r w:rsidRPr="00BE7660">
        <w:rPr>
          <w:rFonts w:cs="Times New Roman" w:hint="default"/>
        </w:rPr>
        <w:t>t, na ktorý</w:t>
      </w:r>
      <w:r w:rsidRPr="00BE7660">
        <w:rPr>
          <w:rFonts w:cs="Times New Roman" w:hint="default"/>
        </w:rPr>
        <w:t>ch sa vzť</w:t>
      </w:r>
      <w:r w:rsidRPr="00BE7660">
        <w:rPr>
          <w:rFonts w:cs="Times New Roman" w:hint="default"/>
        </w:rPr>
        <w:t>ahovala povinnosť</w:t>
      </w:r>
      <w:r w:rsidRPr="00BE7660">
        <w:rPr>
          <w:rFonts w:cs="Times New Roman" w:hint="default"/>
        </w:rPr>
        <w:t xml:space="preserve"> registrá</w:t>
      </w:r>
      <w:r w:rsidRPr="00BE7660">
        <w:rPr>
          <w:rFonts w:cs="Times New Roman" w:hint="default"/>
        </w:rPr>
        <w:t>cie v </w:t>
      </w:r>
      <w:r w:rsidRPr="00BE7660">
        <w:rPr>
          <w:rFonts w:cs="Times New Roman" w:hint="default"/>
        </w:rPr>
        <w:t>Recyklač</w:t>
      </w:r>
      <w:r w:rsidRPr="00BE7660">
        <w:rPr>
          <w:rFonts w:cs="Times New Roman" w:hint="default"/>
        </w:rPr>
        <w:t>nom fonde podľ</w:t>
      </w:r>
      <w:r w:rsidRPr="00BE7660">
        <w:rPr>
          <w:rFonts w:cs="Times New Roman" w:hint="default"/>
        </w:rPr>
        <w:t>a doterajší</w:t>
      </w:r>
      <w:r w:rsidRPr="00BE7660">
        <w:rPr>
          <w:rFonts w:cs="Times New Roman" w:hint="default"/>
        </w:rPr>
        <w:t>ch predpisov a ď</w:t>
      </w:r>
      <w:r w:rsidRPr="00BE7660">
        <w:rPr>
          <w:rFonts w:cs="Times New Roman" w:hint="default"/>
        </w:rPr>
        <w:t>alš</w:t>
      </w:r>
      <w:r w:rsidRPr="00BE7660">
        <w:rPr>
          <w:rFonts w:cs="Times New Roman" w:hint="default"/>
        </w:rPr>
        <w:t>ie evidované</w:t>
      </w:r>
      <w:r w:rsidRPr="00BE7660">
        <w:rPr>
          <w:rFonts w:cs="Times New Roman" w:hint="default"/>
        </w:rPr>
        <w:t xml:space="preserve"> informá</w:t>
      </w:r>
      <w:r w:rsidRPr="00BE7660">
        <w:rPr>
          <w:rFonts w:cs="Times New Roman" w:hint="default"/>
        </w:rPr>
        <w:t>cie Recyklač</w:t>
      </w:r>
      <w:r w:rsidRPr="00BE7660">
        <w:rPr>
          <w:rFonts w:cs="Times New Roman" w:hint="default"/>
        </w:rPr>
        <w:t>ný</w:t>
      </w:r>
      <w:r w:rsidRPr="00BE7660">
        <w:rPr>
          <w:rFonts w:cs="Times New Roman" w:hint="default"/>
        </w:rPr>
        <w:t>m fondom, zí</w:t>
      </w:r>
      <w:r w:rsidRPr="00BE7660">
        <w:rPr>
          <w:rFonts w:cs="Times New Roman" w:hint="default"/>
        </w:rPr>
        <w:t>skané</w:t>
      </w:r>
      <w:r w:rsidRPr="00BE7660">
        <w:rPr>
          <w:rFonts w:cs="Times New Roman" w:hint="default"/>
        </w:rPr>
        <w:t xml:space="preserve"> v </w:t>
      </w:r>
      <w:r w:rsidRPr="00BE7660">
        <w:rPr>
          <w:rFonts w:cs="Times New Roman" w:hint="default"/>
        </w:rPr>
        <w:t>sú</w:t>
      </w:r>
      <w:r w:rsidRPr="00BE7660">
        <w:rPr>
          <w:rFonts w:cs="Times New Roman" w:hint="default"/>
        </w:rPr>
        <w:t>vislosti so zberom a spracovaní</w:t>
      </w:r>
      <w:r w:rsidRPr="00BE7660">
        <w:rPr>
          <w:rFonts w:cs="Times New Roman" w:hint="default"/>
        </w:rPr>
        <w:t>m odpadu od vý</w:t>
      </w:r>
      <w:r w:rsidRPr="00BE7660">
        <w:rPr>
          <w:rFonts w:cs="Times New Roman" w:hint="default"/>
        </w:rPr>
        <w:t>robcov, dovozcov, spracovateľ</w:t>
      </w:r>
      <w:r w:rsidRPr="00BE7660">
        <w:rPr>
          <w:rFonts w:cs="Times New Roman" w:hint="default"/>
        </w:rPr>
        <w:t>ov, zberový</w:t>
      </w:r>
      <w:r w:rsidRPr="00BE7660">
        <w:rPr>
          <w:rFonts w:cs="Times New Roman" w:hint="default"/>
        </w:rPr>
        <w:t>ch spoloč</w:t>
      </w:r>
      <w:r w:rsidRPr="00BE7660">
        <w:rPr>
          <w:rFonts w:cs="Times New Roman" w:hint="default"/>
        </w:rPr>
        <w:t>ností</w:t>
      </w:r>
      <w:r w:rsidRPr="00BE7660">
        <w:rPr>
          <w:rFonts w:cs="Times New Roman" w:hint="default"/>
        </w:rPr>
        <w:t>, miest a obcí</w:t>
      </w:r>
      <w:r w:rsidRPr="00BE7660">
        <w:rPr>
          <w:rFonts w:cs="Times New Roman" w:hint="default"/>
        </w:rPr>
        <w:t xml:space="preserve"> prí</w:t>
      </w:r>
      <w:r w:rsidRPr="00BE7660">
        <w:rPr>
          <w:rFonts w:cs="Times New Roman" w:hint="default"/>
        </w:rPr>
        <w:t>padne združ</w:t>
      </w:r>
      <w:r w:rsidRPr="00BE7660">
        <w:rPr>
          <w:rFonts w:cs="Times New Roman" w:hint="default"/>
        </w:rPr>
        <w:t>ení</w:t>
      </w:r>
      <w:r w:rsidRPr="00BE7660">
        <w:rPr>
          <w:rFonts w:cs="Times New Roman" w:hint="default"/>
        </w:rPr>
        <w:t xml:space="preserve"> miest a </w:t>
      </w:r>
      <w:r w:rsidRPr="00BE7660">
        <w:rPr>
          <w:rFonts w:cs="Times New Roman" w:hint="default"/>
        </w:rPr>
        <w:t>obcí</w:t>
      </w:r>
      <w:r w:rsidRPr="00BE7660">
        <w:rPr>
          <w:rFonts w:cs="Times New Roman" w:hint="default"/>
        </w:rPr>
        <w:t>, sa dň</w:t>
      </w:r>
      <w:r w:rsidRPr="00BE7660">
        <w:rPr>
          <w:rFonts w:cs="Times New Roman" w:hint="default"/>
        </w:rPr>
        <w:t>om zruš</w:t>
      </w:r>
      <w:r w:rsidRPr="00BE7660">
        <w:rPr>
          <w:rFonts w:cs="Times New Roman" w:hint="default"/>
        </w:rPr>
        <w:t>enia Recyklač</w:t>
      </w:r>
      <w:r w:rsidRPr="00BE7660">
        <w:rPr>
          <w:rFonts w:cs="Times New Roman" w:hint="default"/>
        </w:rPr>
        <w:t>né</w:t>
      </w:r>
      <w:r w:rsidRPr="00BE7660">
        <w:rPr>
          <w:rFonts w:cs="Times New Roman" w:hint="default"/>
        </w:rPr>
        <w:t>ho fond</w:t>
      </w:r>
      <w:r w:rsidRPr="00BE7660">
        <w:rPr>
          <w:rFonts w:cs="Times New Roman" w:hint="default"/>
        </w:rPr>
        <w:t>u</w:t>
      </w:r>
      <w:r w:rsidRPr="00BE7660">
        <w:rPr>
          <w:rFonts w:cs="Times New Roman" w:hint="default"/>
        </w:rPr>
        <w:t xml:space="preserve"> stá</w:t>
      </w:r>
      <w:r w:rsidRPr="00BE7660">
        <w:rPr>
          <w:rFonts w:cs="Times New Roman" w:hint="default"/>
        </w:rPr>
        <w:t>vajú</w:t>
      </w:r>
      <w:r w:rsidRPr="00BE7660">
        <w:rPr>
          <w:rFonts w:cs="Times New Roman" w:hint="default"/>
        </w:rPr>
        <w:t xml:space="preserve"> majetkom š</w:t>
      </w:r>
      <w:r w:rsidRPr="00BE7660">
        <w:rPr>
          <w:rFonts w:cs="Times New Roman" w:hint="default"/>
        </w:rPr>
        <w:t>tá</w:t>
      </w:r>
      <w:r w:rsidRPr="00BE7660">
        <w:rPr>
          <w:rFonts w:cs="Times New Roman" w:hint="default"/>
        </w:rPr>
        <w:t>tu v </w:t>
      </w:r>
      <w:r w:rsidRPr="00BE7660">
        <w:rPr>
          <w:rFonts w:cs="Times New Roman" w:hint="default"/>
        </w:rPr>
        <w:t>sprá</w:t>
      </w:r>
      <w:r w:rsidRPr="00BE7660">
        <w:rPr>
          <w:rFonts w:cs="Times New Roman" w:hint="default"/>
        </w:rPr>
        <w:t xml:space="preserve">ve ministerstva. </w:t>
      </w:r>
    </w:p>
    <w:p w:rsidR="00493BDE" w:rsidRPr="00BE7660" w:rsidP="00BE7660">
      <w:pPr>
        <w:tabs>
          <w:tab w:val="left" w:pos="426"/>
        </w:tabs>
        <w:bidi w:val="0"/>
        <w:jc w:val="both"/>
        <w:rPr>
          <w:rFonts w:cs="Times New Roman"/>
        </w:rPr>
      </w:pPr>
    </w:p>
    <w:p w:rsidR="00493BDE" w:rsidRPr="00BE7660" w:rsidP="00BE7660">
      <w:pPr>
        <w:widowControl/>
        <w:tabs>
          <w:tab w:val="left" w:pos="426"/>
        </w:tabs>
        <w:autoSpaceDN/>
        <w:bidi w:val="0"/>
        <w:jc w:val="both"/>
        <w:textAlignment w:val="auto"/>
        <w:rPr>
          <w:rFonts w:cs="Times New Roman"/>
          <w:b/>
        </w:rPr>
      </w:pPr>
      <w:r w:rsidRPr="00BE7660" w:rsidR="00984D50">
        <w:rPr>
          <w:rFonts w:cs="Times New Roman"/>
        </w:rPr>
        <w:t>(2</w:t>
      </w:r>
      <w:r w:rsidRPr="00BE7660" w:rsidR="007E3BF0">
        <w:rPr>
          <w:rFonts w:cs="Times New Roman"/>
        </w:rPr>
        <w:t>8</w:t>
      </w:r>
      <w:r w:rsidRPr="00BE7660">
        <w:rPr>
          <w:rFonts w:cs="Times New Roman" w:hint="default"/>
        </w:rPr>
        <w:t>) Povinnosť</w:t>
      </w:r>
      <w:r w:rsidRPr="00BE7660">
        <w:rPr>
          <w:rFonts w:cs="Times New Roman" w:hint="default"/>
        </w:rPr>
        <w:t xml:space="preserve"> ochrany dô</w:t>
      </w:r>
      <w:r w:rsidRPr="00BE7660">
        <w:rPr>
          <w:rFonts w:cs="Times New Roman" w:hint="default"/>
        </w:rPr>
        <w:t>verný</w:t>
      </w:r>
      <w:r w:rsidRPr="00BE7660">
        <w:rPr>
          <w:rFonts w:cs="Times New Roman" w:hint="default"/>
        </w:rPr>
        <w:t>ch informá</w:t>
      </w:r>
      <w:r w:rsidRPr="00BE7660">
        <w:rPr>
          <w:rFonts w:cs="Times New Roman" w:hint="default"/>
        </w:rPr>
        <w:t>cií</w:t>
      </w:r>
      <w:r w:rsidRPr="00BE7660">
        <w:rPr>
          <w:rFonts w:cs="Times New Roman" w:hint="default"/>
        </w:rPr>
        <w:t xml:space="preserve"> podľ</w:t>
      </w:r>
      <w:r w:rsidRPr="00BE7660">
        <w:rPr>
          <w:rFonts w:cs="Times New Roman" w:hint="default"/>
        </w:rPr>
        <w:t>a doterajší</w:t>
      </w:r>
      <w:r w:rsidRPr="00BE7660">
        <w:rPr>
          <w:rFonts w:cs="Times New Roman" w:hint="default"/>
        </w:rPr>
        <w:t xml:space="preserve">ch predpisov nie je odsekom </w:t>
      </w:r>
      <w:r w:rsidRPr="00BE7660" w:rsidR="003A33B3">
        <w:rPr>
          <w:rFonts w:cs="Times New Roman"/>
        </w:rPr>
        <w:t>2</w:t>
      </w:r>
      <w:r w:rsidR="003A33B3">
        <w:rPr>
          <w:rFonts w:cs="Times New Roman"/>
        </w:rPr>
        <w:t>7</w:t>
      </w:r>
      <w:r w:rsidRPr="00BE7660" w:rsidR="003A33B3">
        <w:rPr>
          <w:rFonts w:cs="Times New Roman"/>
        </w:rPr>
        <w:t xml:space="preserve"> </w:t>
      </w:r>
      <w:r w:rsidRPr="00BE7660">
        <w:rPr>
          <w:rFonts w:cs="Times New Roman" w:hint="default"/>
        </w:rPr>
        <w:t>dotknutá</w:t>
      </w:r>
      <w:r w:rsidRPr="00BE7660">
        <w:rPr>
          <w:rFonts w:cs="Times New Roman" w:hint="default"/>
        </w:rPr>
        <w:t xml:space="preserve"> a </w:t>
      </w:r>
      <w:r w:rsidRPr="00BE7660">
        <w:rPr>
          <w:rFonts w:cs="Times New Roman" w:hint="default"/>
        </w:rPr>
        <w:t>vzť</w:t>
      </w:r>
      <w:r w:rsidRPr="00BE7660">
        <w:rPr>
          <w:rFonts w:cs="Times New Roman" w:hint="default"/>
        </w:rPr>
        <w:t>ahuje sa aj na zamestnancov ministerstva  a </w:t>
      </w:r>
      <w:r w:rsidRPr="00BE7660">
        <w:rPr>
          <w:rFonts w:cs="Times New Roman" w:hint="default"/>
        </w:rPr>
        <w:t>iné</w:t>
      </w:r>
      <w:r w:rsidRPr="00BE7660">
        <w:rPr>
          <w:rFonts w:cs="Times New Roman" w:hint="default"/>
        </w:rPr>
        <w:t xml:space="preserve"> osoby, ktoré</w:t>
      </w:r>
      <w:r w:rsidRPr="00BE7660">
        <w:rPr>
          <w:rFonts w:cs="Times New Roman" w:hint="default"/>
        </w:rPr>
        <w:t xml:space="preserve"> s </w:t>
      </w:r>
      <w:r w:rsidRPr="00BE7660">
        <w:rPr>
          <w:rFonts w:cs="Times New Roman" w:hint="default"/>
        </w:rPr>
        <w:t>informá</w:t>
      </w:r>
      <w:r w:rsidRPr="00BE7660">
        <w:rPr>
          <w:rFonts w:cs="Times New Roman" w:hint="default"/>
        </w:rPr>
        <w:t>ciami podľ</w:t>
      </w:r>
      <w:r w:rsidRPr="00BE7660">
        <w:rPr>
          <w:rFonts w:cs="Times New Roman" w:hint="default"/>
        </w:rPr>
        <w:t xml:space="preserve">a odseku </w:t>
      </w:r>
      <w:r w:rsidRPr="00BE7660" w:rsidR="003A33B3">
        <w:rPr>
          <w:rFonts w:cs="Times New Roman"/>
        </w:rPr>
        <w:t>2</w:t>
      </w:r>
      <w:r w:rsidR="003A33B3">
        <w:rPr>
          <w:rFonts w:cs="Times New Roman"/>
        </w:rPr>
        <w:t>7</w:t>
      </w:r>
      <w:r w:rsidRPr="00BE7660" w:rsidR="003A33B3">
        <w:rPr>
          <w:rFonts w:cs="Times New Roman"/>
        </w:rPr>
        <w:t xml:space="preserve"> </w:t>
      </w:r>
      <w:r w:rsidRPr="00BE7660">
        <w:rPr>
          <w:rFonts w:cs="Times New Roman" w:hint="default"/>
        </w:rPr>
        <w:t>prichá</w:t>
      </w:r>
      <w:r w:rsidRPr="00BE7660">
        <w:rPr>
          <w:rFonts w:cs="Times New Roman" w:hint="default"/>
        </w:rPr>
        <w:t>dzajú</w:t>
      </w:r>
      <w:r w:rsidRPr="00BE7660">
        <w:rPr>
          <w:rFonts w:cs="Times New Roman" w:hint="default"/>
        </w:rPr>
        <w:t xml:space="preserve"> do styku pri vý</w:t>
      </w:r>
      <w:r w:rsidRPr="00BE7660">
        <w:rPr>
          <w:rFonts w:cs="Times New Roman" w:hint="default"/>
        </w:rPr>
        <w:t xml:space="preserve">kone svojej funkcie. </w:t>
      </w:r>
    </w:p>
    <w:p w:rsidR="00493BDE" w:rsidRPr="00BE7660" w:rsidP="00BE7660">
      <w:pPr>
        <w:bidi w:val="0"/>
        <w:rPr>
          <w:rFonts w:cs="Times New Roman"/>
        </w:rPr>
      </w:pPr>
    </w:p>
    <w:p w:rsidR="001333DB" w:rsidRPr="00BE7660" w:rsidP="001333DB">
      <w:pPr>
        <w:widowControl/>
        <w:tabs>
          <w:tab w:val="left" w:pos="426"/>
        </w:tabs>
        <w:autoSpaceDN/>
        <w:bidi w:val="0"/>
        <w:jc w:val="both"/>
        <w:textAlignment w:val="auto"/>
        <w:rPr>
          <w:rFonts w:cs="Times New Roman"/>
        </w:rPr>
      </w:pPr>
      <w:r w:rsidRPr="00BE7660" w:rsidR="00493BDE">
        <w:rPr>
          <w:rFonts w:cs="Times New Roman"/>
        </w:rPr>
        <w:t>(2</w:t>
      </w:r>
      <w:r w:rsidRPr="00BE7660" w:rsidR="007E3BF0">
        <w:rPr>
          <w:rFonts w:cs="Times New Roman"/>
        </w:rPr>
        <w:t>9</w:t>
      </w:r>
      <w:r w:rsidRPr="00BE7660" w:rsidR="00493BDE">
        <w:rPr>
          <w:rFonts w:cs="Times New Roman" w:hint="default"/>
        </w:rPr>
        <w:t>) Recyklač</w:t>
      </w:r>
      <w:r w:rsidRPr="00BE7660" w:rsidR="00493BDE">
        <w:rPr>
          <w:rFonts w:cs="Times New Roman" w:hint="default"/>
        </w:rPr>
        <w:t>ný</w:t>
      </w:r>
      <w:r w:rsidRPr="00BE7660" w:rsidR="00493BDE">
        <w:rPr>
          <w:rFonts w:cs="Times New Roman" w:hint="default"/>
        </w:rPr>
        <w:t xml:space="preserve"> fond podľ</w:t>
      </w:r>
      <w:r w:rsidRPr="00BE7660" w:rsidR="00493BDE">
        <w:rPr>
          <w:rFonts w:cs="Times New Roman" w:hint="default"/>
        </w:rPr>
        <w:t>a tohto zá</w:t>
      </w:r>
      <w:r w:rsidRPr="00BE7660" w:rsidR="00493BDE">
        <w:rPr>
          <w:rFonts w:cs="Times New Roman" w:hint="default"/>
        </w:rPr>
        <w:t>kona je Recyklač</w:t>
      </w:r>
      <w:r w:rsidRPr="00BE7660" w:rsidR="00493BDE">
        <w:rPr>
          <w:rFonts w:cs="Times New Roman" w:hint="default"/>
        </w:rPr>
        <w:t>ný</w:t>
      </w:r>
      <w:r w:rsidRPr="00BE7660" w:rsidR="00493BDE">
        <w:rPr>
          <w:rFonts w:cs="Times New Roman" w:hint="default"/>
        </w:rPr>
        <w:t xml:space="preserve"> fond zriadený</w:t>
      </w:r>
      <w:r w:rsidRPr="00BE7660" w:rsidR="00493BDE">
        <w:rPr>
          <w:rFonts w:cs="Times New Roman" w:hint="default"/>
        </w:rPr>
        <w:t xml:space="preserve"> podľ</w:t>
      </w:r>
      <w:r w:rsidRPr="00BE7660" w:rsidR="00493BDE">
        <w:rPr>
          <w:rFonts w:cs="Times New Roman" w:hint="default"/>
        </w:rPr>
        <w:t>a zá</w:t>
      </w:r>
      <w:r w:rsidRPr="00BE7660" w:rsidR="00493BDE">
        <w:rPr>
          <w:rFonts w:cs="Times New Roman" w:hint="default"/>
        </w:rPr>
        <w:t>kona                      č</w:t>
      </w:r>
      <w:r w:rsidRPr="00BE7660" w:rsidR="00493BDE">
        <w:rPr>
          <w:rFonts w:cs="Times New Roman" w:hint="default"/>
        </w:rPr>
        <w:t>. 223/2001 Z. z. o odpadoch a o zmene a </w:t>
      </w:r>
      <w:r w:rsidRPr="00BE7660" w:rsidR="00493BDE">
        <w:rPr>
          <w:rFonts w:cs="Times New Roman" w:hint="default"/>
        </w:rPr>
        <w:t>doplnení</w:t>
      </w:r>
      <w:r w:rsidRPr="00BE7660" w:rsidR="00493BDE">
        <w:rPr>
          <w:rFonts w:cs="Times New Roman" w:hint="default"/>
        </w:rPr>
        <w:t xml:space="preserve"> niektorý</w:t>
      </w:r>
      <w:r w:rsidRPr="00BE7660" w:rsidR="00493BDE">
        <w:rPr>
          <w:rFonts w:cs="Times New Roman" w:hint="default"/>
        </w:rPr>
        <w:t>ch zá</w:t>
      </w:r>
      <w:r w:rsidRPr="00BE7660" w:rsidR="00493BDE">
        <w:rPr>
          <w:rFonts w:cs="Times New Roman" w:hint="default"/>
        </w:rPr>
        <w:t>konov</w:t>
      </w:r>
      <w:r w:rsidR="00FC6FD5">
        <w:rPr>
          <w:rFonts w:cs="Times New Roman"/>
        </w:rPr>
        <w:t xml:space="preserve"> v </w:t>
      </w:r>
      <w:r w:rsidR="00FC6FD5">
        <w:rPr>
          <w:rFonts w:cs="Times New Roman" w:hint="default"/>
        </w:rPr>
        <w:t>znení</w:t>
      </w:r>
      <w:r w:rsidR="00FC6FD5">
        <w:rPr>
          <w:rFonts w:cs="Times New Roman" w:hint="default"/>
        </w:rPr>
        <w:t xml:space="preserve"> neskorší</w:t>
      </w:r>
      <w:r w:rsidR="00FC6FD5">
        <w:rPr>
          <w:rFonts w:cs="Times New Roman" w:hint="default"/>
        </w:rPr>
        <w:t>ch predpisov.</w:t>
      </w:r>
      <w:r w:rsidRPr="00BE7660" w:rsidR="00493BDE">
        <w:rPr>
          <w:rFonts w:cs="Times New Roman"/>
        </w:rPr>
        <w:t xml:space="preserve"> </w:t>
      </w:r>
      <w:r>
        <w:rPr>
          <w:rFonts w:hint="default"/>
        </w:rPr>
        <w:t>Č</w:t>
      </w:r>
      <w:r>
        <w:rPr>
          <w:rFonts w:hint="default"/>
        </w:rPr>
        <w:t>lenovia sprá</w:t>
      </w:r>
      <w:r>
        <w:rPr>
          <w:rFonts w:hint="default"/>
        </w:rPr>
        <w:t>vne</w:t>
      </w:r>
      <w:r>
        <w:rPr>
          <w:rFonts w:hint="default"/>
        </w:rPr>
        <w:t>j rady vymenovaní</w:t>
      </w:r>
      <w:r>
        <w:rPr>
          <w:rFonts w:hint="default"/>
        </w:rPr>
        <w:t xml:space="preserve"> podľ</w:t>
      </w:r>
      <w:r>
        <w:rPr>
          <w:rFonts w:hint="default"/>
        </w:rPr>
        <w:t>a zá</w:t>
      </w:r>
      <w:r>
        <w:rPr>
          <w:rFonts w:hint="default"/>
        </w:rPr>
        <w:t>kona č</w:t>
      </w:r>
      <w:r>
        <w:rPr>
          <w:rFonts w:hint="default"/>
        </w:rPr>
        <w:t>. 223/2001 Z. z. o odpadoch a o zmene a </w:t>
      </w:r>
      <w:r>
        <w:rPr>
          <w:rFonts w:hint="default"/>
        </w:rPr>
        <w:t>doplnení</w:t>
      </w:r>
      <w:r>
        <w:rPr>
          <w:rFonts w:hint="default"/>
        </w:rPr>
        <w:t xml:space="preserve"> niektorý</w:t>
      </w:r>
      <w:r>
        <w:rPr>
          <w:rFonts w:hint="default"/>
        </w:rPr>
        <w:t>ch zá</w:t>
      </w:r>
      <w:r>
        <w:rPr>
          <w:rFonts w:hint="default"/>
        </w:rPr>
        <w:t>konov v </w:t>
      </w:r>
      <w:r>
        <w:rPr>
          <w:rFonts w:hint="default"/>
        </w:rPr>
        <w:t>znení</w:t>
      </w:r>
      <w:r>
        <w:rPr>
          <w:rFonts w:hint="default"/>
        </w:rPr>
        <w:t xml:space="preserve"> neskorší</w:t>
      </w:r>
      <w:r>
        <w:rPr>
          <w:rFonts w:hint="default"/>
        </w:rPr>
        <w:t>ch predpisov sú</w:t>
      </w:r>
      <w:r>
        <w:rPr>
          <w:rFonts w:hint="default"/>
        </w:rPr>
        <w:t xml:space="preserve"> č</w:t>
      </w:r>
      <w:r>
        <w:rPr>
          <w:rFonts w:hint="default"/>
        </w:rPr>
        <w:t>lenovia sprá</w:t>
      </w:r>
      <w:r>
        <w:rPr>
          <w:rFonts w:hint="default"/>
        </w:rPr>
        <w:t>vnej rady podľ</w:t>
      </w:r>
      <w:r>
        <w:rPr>
          <w:rFonts w:hint="default"/>
        </w:rPr>
        <w:t>a tohto zá</w:t>
      </w:r>
      <w:r>
        <w:rPr>
          <w:rFonts w:hint="default"/>
        </w:rPr>
        <w:t>kona; ich funkč</w:t>
      </w:r>
      <w:r>
        <w:rPr>
          <w:rFonts w:hint="default"/>
        </w:rPr>
        <w:t>né</w:t>
      </w:r>
      <w:r>
        <w:rPr>
          <w:rFonts w:hint="default"/>
        </w:rPr>
        <w:t xml:space="preserve"> obdobie trvá</w:t>
      </w:r>
      <w:r>
        <w:rPr>
          <w:rFonts w:hint="default"/>
        </w:rPr>
        <w:t xml:space="preserve"> do 31. decembra 2016. Č</w:t>
      </w:r>
      <w:r>
        <w:rPr>
          <w:rFonts w:hint="default"/>
        </w:rPr>
        <w:t>lenovia dozornej rady vymenovaní</w:t>
      </w:r>
      <w:r>
        <w:rPr>
          <w:rFonts w:hint="default"/>
        </w:rPr>
        <w:t xml:space="preserve"> </w:t>
      </w:r>
      <w:r>
        <w:rPr>
          <w:rFonts w:hint="default"/>
        </w:rPr>
        <w:t>podľ</w:t>
      </w:r>
      <w:r>
        <w:rPr>
          <w:rFonts w:hint="default"/>
        </w:rPr>
        <w:t>a zá</w:t>
      </w:r>
      <w:r>
        <w:rPr>
          <w:rFonts w:hint="default"/>
        </w:rPr>
        <w:t>kona č</w:t>
      </w:r>
      <w:r>
        <w:rPr>
          <w:rFonts w:hint="default"/>
        </w:rPr>
        <w:t>. 223/2001 Z. z. o odpadoch a o zmene a </w:t>
      </w:r>
      <w:r>
        <w:rPr>
          <w:rFonts w:hint="default"/>
        </w:rPr>
        <w:t>doplnení</w:t>
      </w:r>
      <w:r>
        <w:rPr>
          <w:rFonts w:hint="default"/>
        </w:rPr>
        <w:t xml:space="preserve"> niektorý</w:t>
      </w:r>
      <w:r>
        <w:rPr>
          <w:rFonts w:hint="default"/>
        </w:rPr>
        <w:t>ch zá</w:t>
      </w:r>
      <w:r>
        <w:rPr>
          <w:rFonts w:hint="default"/>
        </w:rPr>
        <w:t>konov v </w:t>
      </w:r>
      <w:r>
        <w:rPr>
          <w:rFonts w:hint="default"/>
        </w:rPr>
        <w:t>znení</w:t>
      </w:r>
      <w:r>
        <w:rPr>
          <w:rFonts w:hint="default"/>
        </w:rPr>
        <w:t xml:space="preserve"> neskorší</w:t>
      </w:r>
      <w:r>
        <w:rPr>
          <w:rFonts w:hint="default"/>
        </w:rPr>
        <w:t>ch predpisov sú</w:t>
      </w:r>
      <w:r>
        <w:rPr>
          <w:rFonts w:hint="default"/>
        </w:rPr>
        <w:t xml:space="preserve"> č</w:t>
      </w:r>
      <w:r>
        <w:rPr>
          <w:rFonts w:hint="default"/>
        </w:rPr>
        <w:t>lenovia dozornej rady podľ</w:t>
      </w:r>
      <w:r>
        <w:rPr>
          <w:rFonts w:hint="default"/>
        </w:rPr>
        <w:t>a tohto zá</w:t>
      </w:r>
      <w:r>
        <w:rPr>
          <w:rFonts w:hint="default"/>
        </w:rPr>
        <w:t>kona; ich funkč</w:t>
      </w:r>
      <w:r>
        <w:rPr>
          <w:rFonts w:hint="default"/>
        </w:rPr>
        <w:t>né</w:t>
      </w:r>
      <w:r>
        <w:rPr>
          <w:rFonts w:hint="default"/>
        </w:rPr>
        <w:t xml:space="preserve"> obdobie trvá</w:t>
      </w:r>
      <w:r>
        <w:rPr>
          <w:rFonts w:hint="default"/>
        </w:rPr>
        <w:t xml:space="preserve"> do 31. decembra 2016.</w:t>
      </w:r>
    </w:p>
    <w:p w:rsidR="00493BDE" w:rsidRPr="00BE7660" w:rsidP="00BE7660">
      <w:pPr>
        <w:bidi w:val="0"/>
        <w:rPr>
          <w:rFonts w:cs="Times New Roman"/>
        </w:rPr>
      </w:pPr>
    </w:p>
    <w:p w:rsidR="00730B69" w:rsidRPr="00BE7660" w:rsidP="00BE7660">
      <w:pPr>
        <w:bidi w:val="0"/>
        <w:jc w:val="both"/>
        <w:rPr>
          <w:rFonts w:cs="Times New Roman"/>
        </w:rPr>
      </w:pPr>
      <w:r w:rsidRPr="00BE7660" w:rsidR="00984D50">
        <w:rPr>
          <w:rFonts w:cs="Times New Roman"/>
        </w:rPr>
        <w:t>(</w:t>
      </w:r>
      <w:r w:rsidRPr="00BE7660" w:rsidR="00205EC0">
        <w:rPr>
          <w:rFonts w:cs="Times New Roman"/>
        </w:rPr>
        <w:t>3</w:t>
      </w:r>
      <w:r w:rsidR="00205EC0">
        <w:rPr>
          <w:rFonts w:cs="Times New Roman"/>
        </w:rPr>
        <w:t>0</w:t>
      </w:r>
      <w:r w:rsidRPr="00BE7660">
        <w:rPr>
          <w:rFonts w:cs="Times New Roman" w:hint="default"/>
        </w:rPr>
        <w:t>) Prevá</w:t>
      </w:r>
      <w:r w:rsidRPr="00BE7660">
        <w:rPr>
          <w:rFonts w:cs="Times New Roman" w:hint="default"/>
        </w:rPr>
        <w:t>dzkovateľ</w:t>
      </w:r>
      <w:r w:rsidRPr="00BE7660">
        <w:rPr>
          <w:rFonts w:cs="Times New Roman" w:hint="default"/>
        </w:rPr>
        <w:t xml:space="preserve"> zberné</w:t>
      </w:r>
      <w:r w:rsidRPr="00BE7660">
        <w:rPr>
          <w:rFonts w:cs="Times New Roman" w:hint="default"/>
        </w:rPr>
        <w:t>ho dvora podľ</w:t>
      </w:r>
      <w:r w:rsidRPr="00BE7660">
        <w:rPr>
          <w:rFonts w:cs="Times New Roman" w:hint="default"/>
        </w:rPr>
        <w:t>a doterajší</w:t>
      </w:r>
      <w:r w:rsidRPr="00BE7660">
        <w:rPr>
          <w:rFonts w:cs="Times New Roman" w:hint="default"/>
        </w:rPr>
        <w:t>c</w:t>
      </w:r>
      <w:r w:rsidRPr="00BE7660">
        <w:rPr>
          <w:rFonts w:cs="Times New Roman" w:hint="default"/>
        </w:rPr>
        <w:t>h predpisov je povinný</w:t>
      </w:r>
      <w:r w:rsidRPr="00BE7660">
        <w:rPr>
          <w:rFonts w:cs="Times New Roman" w:hint="default"/>
        </w:rPr>
        <w:t xml:space="preserve"> pož</w:t>
      </w:r>
      <w:r w:rsidRPr="00BE7660">
        <w:rPr>
          <w:rFonts w:cs="Times New Roman" w:hint="default"/>
        </w:rPr>
        <w:t>iad</w:t>
      </w:r>
      <w:r w:rsidRPr="00BE7660" w:rsidR="008E702B">
        <w:rPr>
          <w:rFonts w:cs="Times New Roman" w:hint="default"/>
        </w:rPr>
        <w:t>ať</w:t>
      </w:r>
      <w:r w:rsidRPr="00BE7660" w:rsidR="008E702B">
        <w:rPr>
          <w:rFonts w:cs="Times New Roman" w:hint="default"/>
        </w:rPr>
        <w:t xml:space="preserve"> o </w:t>
      </w:r>
      <w:r w:rsidRPr="00BE7660" w:rsidR="008E702B">
        <w:rPr>
          <w:rFonts w:cs="Times New Roman" w:hint="default"/>
        </w:rPr>
        <w:t>vydanie sú</w:t>
      </w:r>
      <w:r w:rsidRPr="00BE7660" w:rsidR="008E702B">
        <w:rPr>
          <w:rFonts w:cs="Times New Roman" w:hint="default"/>
        </w:rPr>
        <w:t>hlasu podľ</w:t>
      </w:r>
      <w:r w:rsidRPr="00BE7660" w:rsidR="008E702B">
        <w:rPr>
          <w:rFonts w:cs="Times New Roman" w:hint="default"/>
        </w:rPr>
        <w:t>a §</w:t>
      </w:r>
      <w:r w:rsidRPr="00BE7660" w:rsidR="008E702B">
        <w:rPr>
          <w:rFonts w:cs="Times New Roman" w:hint="default"/>
        </w:rPr>
        <w:t xml:space="preserve"> 97</w:t>
      </w:r>
      <w:r w:rsidRPr="00BE7660">
        <w:rPr>
          <w:rFonts w:cs="Times New Roman" w:hint="default"/>
        </w:rPr>
        <w:t xml:space="preserve"> ods. 1 pí</w:t>
      </w:r>
      <w:r w:rsidRPr="00BE7660">
        <w:rPr>
          <w:rFonts w:cs="Times New Roman" w:hint="default"/>
        </w:rPr>
        <w:t>sm. d) najneskô</w:t>
      </w:r>
      <w:r w:rsidRPr="00BE7660">
        <w:rPr>
          <w:rFonts w:cs="Times New Roman" w:hint="default"/>
        </w:rPr>
        <w:t xml:space="preserve">r do </w:t>
      </w:r>
      <w:r w:rsidRPr="00BE7660" w:rsidR="002154C8">
        <w:rPr>
          <w:rFonts w:cs="Times New Roman" w:hint="default"/>
        </w:rPr>
        <w:t>30. jú</w:t>
      </w:r>
      <w:r w:rsidRPr="00BE7660" w:rsidR="002154C8">
        <w:rPr>
          <w:rFonts w:cs="Times New Roman" w:hint="default"/>
        </w:rPr>
        <w:t xml:space="preserve">na 2016. </w:t>
      </w:r>
    </w:p>
    <w:p w:rsidR="00730B69" w:rsidRPr="00BE7660" w:rsidP="00BE7660">
      <w:pPr>
        <w:bidi w:val="0"/>
        <w:rPr>
          <w:rFonts w:cs="Times New Roman"/>
        </w:rPr>
      </w:pPr>
    </w:p>
    <w:p w:rsidR="00165D3A" w:rsidRPr="00BE7660" w:rsidP="00BE7660">
      <w:pPr>
        <w:bidi w:val="0"/>
        <w:jc w:val="both"/>
        <w:rPr>
          <w:rFonts w:cs="Times New Roman"/>
        </w:rPr>
      </w:pPr>
      <w:r w:rsidRPr="00BE7660" w:rsidR="00984D50">
        <w:rPr>
          <w:rFonts w:cs="Times New Roman"/>
        </w:rPr>
        <w:t>(</w:t>
      </w:r>
      <w:r w:rsidRPr="00BE7660" w:rsidR="00205EC0">
        <w:rPr>
          <w:rFonts w:cs="Times New Roman"/>
        </w:rPr>
        <w:t>3</w:t>
      </w:r>
      <w:r w:rsidR="00205EC0">
        <w:rPr>
          <w:rFonts w:cs="Times New Roman"/>
        </w:rPr>
        <w:t>1</w:t>
      </w:r>
      <w:r w:rsidRPr="00BE7660">
        <w:rPr>
          <w:rFonts w:cs="Times New Roman" w:hint="default"/>
        </w:rPr>
        <w:t>) Prevá</w:t>
      </w:r>
      <w:r w:rsidRPr="00BE7660">
        <w:rPr>
          <w:rFonts w:cs="Times New Roman" w:hint="default"/>
        </w:rPr>
        <w:t>dzkovateľ</w:t>
      </w:r>
      <w:r w:rsidRPr="00BE7660">
        <w:rPr>
          <w:rFonts w:cs="Times New Roman"/>
          <w:strike/>
        </w:rPr>
        <w:t>a</w:t>
      </w:r>
      <w:r w:rsidRPr="00BE7660">
        <w:rPr>
          <w:rFonts w:cs="Times New Roman" w:hint="default"/>
        </w:rPr>
        <w:t xml:space="preserve"> sklá</w:t>
      </w:r>
      <w:r w:rsidRPr="00BE7660">
        <w:rPr>
          <w:rFonts w:cs="Times New Roman" w:hint="default"/>
        </w:rPr>
        <w:t>dky odpadov</w:t>
      </w:r>
      <w:r w:rsidRPr="00BE7660" w:rsidR="00D40B3C">
        <w:rPr>
          <w:rFonts w:cs="Times New Roman"/>
        </w:rPr>
        <w:t xml:space="preserve">, ktorej kapacita je </w:t>
      </w:r>
      <w:r w:rsidRPr="00C41EF4" w:rsidR="00497E29">
        <w:rPr>
          <w:rFonts w:eastAsia="Times New Roman" w:cs="Times New Roman"/>
        </w:rPr>
        <w:t>k 1. januáru 2016</w:t>
      </w:r>
      <w:r w:rsidR="00497E29">
        <w:rPr>
          <w:rFonts w:eastAsia="Times New Roman" w:cs="Times New Roman"/>
        </w:rPr>
        <w:t xml:space="preserve"> </w:t>
      </w:r>
      <w:r w:rsidRPr="00BE7660" w:rsidR="00D40B3C">
        <w:rPr>
          <w:rFonts w:cs="Times New Roman" w:hint="default"/>
        </w:rPr>
        <w:t>naplnená</w:t>
      </w:r>
      <w:r w:rsidRPr="00BE7660" w:rsidR="00D40B3C">
        <w:rPr>
          <w:rFonts w:cs="Times New Roman" w:hint="default"/>
        </w:rPr>
        <w:t xml:space="preserve"> alebo ktorej </w:t>
      </w:r>
      <w:r w:rsidRPr="00C41EF4" w:rsidR="00497E29">
        <w:rPr>
          <w:rFonts w:eastAsia="Times New Roman" w:cs="Times New Roman"/>
        </w:rPr>
        <w:t>k 1. januáru 2016</w:t>
      </w:r>
      <w:r w:rsidR="00497E29">
        <w:rPr>
          <w:rFonts w:eastAsia="Times New Roman" w:cs="Times New Roman"/>
        </w:rPr>
        <w:t xml:space="preserve"> </w:t>
      </w:r>
      <w:r w:rsidRPr="00BE7660" w:rsidR="00D40B3C">
        <w:rPr>
          <w:rFonts w:cs="Times New Roman" w:hint="default"/>
        </w:rPr>
        <w:t>uplynula doba platnosti rozhodnutia na jej prevá</w:t>
      </w:r>
      <w:r w:rsidRPr="00BE7660" w:rsidR="00D40B3C">
        <w:rPr>
          <w:rFonts w:cs="Times New Roman" w:hint="default"/>
        </w:rPr>
        <w:t>dzkovanie, je povinný</w:t>
      </w:r>
      <w:r w:rsidRPr="00BE7660" w:rsidR="00D40B3C">
        <w:rPr>
          <w:rFonts w:cs="Times New Roman" w:hint="default"/>
        </w:rPr>
        <w:t xml:space="preserve"> pož</w:t>
      </w:r>
      <w:r w:rsidRPr="00BE7660" w:rsidR="00D40B3C">
        <w:rPr>
          <w:rFonts w:cs="Times New Roman" w:hint="default"/>
        </w:rPr>
        <w:t>iadať</w:t>
      </w:r>
      <w:r w:rsidRPr="00BE7660" w:rsidR="00D40B3C">
        <w:rPr>
          <w:rFonts w:cs="Times New Roman" w:hint="default"/>
        </w:rPr>
        <w:t xml:space="preserve"> o </w:t>
      </w:r>
      <w:r w:rsidRPr="00BE7660" w:rsidR="00D40B3C">
        <w:rPr>
          <w:rFonts w:cs="Times New Roman" w:hint="default"/>
        </w:rPr>
        <w:t>udelenie sú</w:t>
      </w:r>
      <w:r w:rsidRPr="00BE7660" w:rsidR="00D40B3C">
        <w:rPr>
          <w:rFonts w:cs="Times New Roman" w:hint="default"/>
        </w:rPr>
        <w:t>hlasu podľ</w:t>
      </w:r>
      <w:r w:rsidRPr="00BE7660" w:rsidR="00D40B3C">
        <w:rPr>
          <w:rFonts w:cs="Times New Roman" w:hint="default"/>
        </w:rPr>
        <w:t>a §</w:t>
      </w:r>
      <w:r w:rsidRPr="00BE7660" w:rsidR="00D40B3C">
        <w:rPr>
          <w:rFonts w:cs="Times New Roman" w:hint="default"/>
        </w:rPr>
        <w:t xml:space="preserve"> 97 ods. 1 pí</w:t>
      </w:r>
      <w:r w:rsidRPr="00BE7660" w:rsidR="00D40B3C">
        <w:rPr>
          <w:rFonts w:cs="Times New Roman" w:hint="default"/>
        </w:rPr>
        <w:t xml:space="preserve">sm. j) </w:t>
      </w:r>
      <w:r w:rsidRPr="00BE7660" w:rsidR="007A0700">
        <w:rPr>
          <w:rFonts w:cs="Times New Roman"/>
        </w:rPr>
        <w:t>do</w:t>
      </w:r>
      <w:r w:rsidRPr="00BE7660" w:rsidR="003E44BF">
        <w:rPr>
          <w:rFonts w:cs="Times New Roman" w:hint="default"/>
        </w:rPr>
        <w:t xml:space="preserve"> 30. jú</w:t>
      </w:r>
      <w:r w:rsidRPr="00BE7660" w:rsidR="003E44BF">
        <w:rPr>
          <w:rFonts w:cs="Times New Roman" w:hint="default"/>
        </w:rPr>
        <w:t>na 2016</w:t>
      </w:r>
      <w:r w:rsidRPr="00BE7660" w:rsidR="00D40B3C">
        <w:rPr>
          <w:rFonts w:cs="Times New Roman"/>
        </w:rPr>
        <w:t>, ak o </w:t>
      </w:r>
      <w:r w:rsidRPr="00BE7660" w:rsidR="00D40B3C">
        <w:rPr>
          <w:rFonts w:cs="Times New Roman" w:hint="default"/>
        </w:rPr>
        <w:t>vydanie tohto sú</w:t>
      </w:r>
      <w:r w:rsidRPr="00BE7660" w:rsidR="00D40B3C">
        <w:rPr>
          <w:rFonts w:cs="Times New Roman" w:hint="default"/>
        </w:rPr>
        <w:t>hlasu nepož</w:t>
      </w:r>
      <w:r w:rsidRPr="00BE7660" w:rsidR="00D40B3C">
        <w:rPr>
          <w:rFonts w:cs="Times New Roman" w:hint="default"/>
        </w:rPr>
        <w:t xml:space="preserve">iadal do </w:t>
      </w:r>
      <w:r w:rsidRPr="00C41EF4" w:rsidR="00497E29">
        <w:rPr>
          <w:rFonts w:eastAsia="Times New Roman" w:cs="Times New Roman"/>
        </w:rPr>
        <w:t>1. januára 2016</w:t>
      </w:r>
      <w:r w:rsidRPr="00BE7660" w:rsidR="00D40B3C">
        <w:rPr>
          <w:rFonts w:cs="Times New Roman" w:hint="default"/>
        </w:rPr>
        <w:t>, inak sa jeho č</w:t>
      </w:r>
      <w:r w:rsidRPr="00BE7660" w:rsidR="00D40B3C">
        <w:rPr>
          <w:rFonts w:cs="Times New Roman" w:hint="default"/>
        </w:rPr>
        <w:t>innosť</w:t>
      </w:r>
      <w:r w:rsidRPr="00BE7660" w:rsidR="00D40B3C">
        <w:rPr>
          <w:rFonts w:cs="Times New Roman" w:hint="default"/>
        </w:rPr>
        <w:t xml:space="preserve"> považ</w:t>
      </w:r>
      <w:r w:rsidRPr="00BE7660" w:rsidR="00D40B3C">
        <w:rPr>
          <w:rFonts w:cs="Times New Roman" w:hint="default"/>
        </w:rPr>
        <w:t>uje za č</w:t>
      </w:r>
      <w:r w:rsidRPr="00BE7660" w:rsidR="00D40B3C">
        <w:rPr>
          <w:rFonts w:cs="Times New Roman" w:hint="default"/>
        </w:rPr>
        <w:t>innosť</w:t>
      </w:r>
      <w:r w:rsidRPr="00BE7660" w:rsidR="00D40B3C">
        <w:rPr>
          <w:rFonts w:cs="Times New Roman" w:hint="default"/>
        </w:rPr>
        <w:t xml:space="preserve"> v </w:t>
      </w:r>
      <w:r w:rsidRPr="00BE7660" w:rsidR="00D40B3C">
        <w:rPr>
          <w:rFonts w:cs="Times New Roman" w:hint="default"/>
        </w:rPr>
        <w:t>rozpore s §</w:t>
      </w:r>
      <w:r w:rsidRPr="00BE7660" w:rsidR="00D40B3C">
        <w:rPr>
          <w:rFonts w:cs="Times New Roman" w:hint="default"/>
        </w:rPr>
        <w:t xml:space="preserve"> </w:t>
      </w:r>
      <w:r w:rsidRPr="00BE7660" w:rsidR="00D40B3C">
        <w:rPr>
          <w:rFonts w:cs="Times New Roman" w:hint="default"/>
        </w:rPr>
        <w:t xml:space="preserve">19 ods. 3. </w:t>
      </w:r>
    </w:p>
    <w:p w:rsidR="00E84390" w:rsidP="00BE7660">
      <w:pPr>
        <w:bidi w:val="0"/>
        <w:jc w:val="both"/>
        <w:rPr>
          <w:rFonts w:cs="Times New Roman"/>
        </w:rPr>
      </w:pPr>
    </w:p>
    <w:p w:rsidR="00BF51B0" w:rsidP="00A02CFC">
      <w:pPr>
        <w:pStyle w:val="ListParagraph"/>
        <w:bidi w:val="0"/>
        <w:spacing w:after="0" w:line="240" w:lineRule="auto"/>
        <w:ind w:left="0"/>
        <w:jc w:val="both"/>
        <w:rPr>
          <w:rStyle w:val="apple-converted-space"/>
          <w:rFonts w:ascii="Times New Roman" w:hAnsi="Times New Roman"/>
          <w:color w:val="00B050"/>
          <w:sz w:val="24"/>
          <w:szCs w:val="24"/>
          <w:shd w:val="clear" w:color="auto" w:fill="FFFFFF"/>
        </w:rPr>
      </w:pPr>
      <w:r>
        <w:rPr>
          <w:rStyle w:val="apple-converted-space"/>
          <w:rFonts w:ascii="Times New Roman" w:hAnsi="Times New Roman"/>
          <w:sz w:val="24"/>
          <w:szCs w:val="24"/>
          <w:shd w:val="clear" w:color="auto" w:fill="FFFFFF"/>
        </w:rPr>
        <w:t>(3</w:t>
      </w:r>
      <w:r w:rsidR="00205EC0">
        <w:rPr>
          <w:rStyle w:val="apple-converted-space"/>
          <w:rFonts w:ascii="Times New Roman" w:hAnsi="Times New Roman"/>
          <w:sz w:val="24"/>
          <w:szCs w:val="24"/>
          <w:shd w:val="clear" w:color="auto" w:fill="FFFFFF"/>
        </w:rPr>
        <w:t>2</w:t>
      </w:r>
      <w:r>
        <w:rPr>
          <w:rStyle w:val="apple-converted-space"/>
          <w:rFonts w:ascii="Times New Roman" w:hAnsi="Times New Roman"/>
          <w:sz w:val="24"/>
          <w:szCs w:val="24"/>
          <w:shd w:val="clear" w:color="auto" w:fill="FFFFFF"/>
        </w:rPr>
        <w:t xml:space="preserve">) Povinnosti podľa § 27 ods. 4 písm. f) a k) a ods. 5, § 54 ods. 1 písm. e), § 74 ods. 1, § 81 ods. 4, 10 až 12 sa do 30. júna 2016 nevzťahujú na výrobcov obalov a výrobcov neobalových </w:t>
      </w:r>
      <w:r w:rsidRPr="00812349">
        <w:rPr>
          <w:rStyle w:val="apple-converted-space"/>
          <w:rFonts w:ascii="Times New Roman" w:hAnsi="Times New Roman"/>
          <w:sz w:val="24"/>
          <w:szCs w:val="24"/>
          <w:shd w:val="clear" w:color="auto" w:fill="FFFFFF"/>
        </w:rPr>
        <w:t>výrobkov vo vzťahu ku komunálnym odpadom z obalov a neobalových výrobkov. Financovanie a zabezpečovanie vykonávania triedeného zberu pre papier, plasty, kovy a sklo do 30. júna 2016 sa uskutočňuje podľa doterajších predpisov.</w:t>
      </w:r>
      <w:r w:rsidRPr="006C0E45">
        <w:rPr>
          <w:rStyle w:val="apple-converted-space"/>
          <w:rFonts w:ascii="Times New Roman" w:hAnsi="Times New Roman"/>
          <w:color w:val="00B050"/>
          <w:sz w:val="24"/>
          <w:szCs w:val="24"/>
          <w:shd w:val="clear" w:color="auto" w:fill="FFFFFF"/>
        </w:rPr>
        <w:t xml:space="preserve"> </w:t>
      </w:r>
    </w:p>
    <w:p w:rsidR="00A02CFC" w:rsidRPr="00BF51B0" w:rsidP="00A02CFC">
      <w:pPr>
        <w:pStyle w:val="ListParagraph"/>
        <w:bidi w:val="0"/>
        <w:spacing w:after="0" w:line="240" w:lineRule="auto"/>
        <w:ind w:left="0"/>
        <w:jc w:val="both"/>
        <w:rPr>
          <w:rStyle w:val="apple-converted-space"/>
          <w:rFonts w:ascii="Times New Roman" w:hAnsi="Times New Roman"/>
          <w:color w:val="00B050"/>
          <w:sz w:val="24"/>
          <w:szCs w:val="24"/>
          <w:shd w:val="clear" w:color="auto" w:fill="FFFFFF"/>
        </w:rPr>
      </w:pPr>
    </w:p>
    <w:p w:rsidR="00BF51B0" w:rsidP="00A02CFC">
      <w:pPr>
        <w:pStyle w:val="ListParagraph"/>
        <w:bidi w:val="0"/>
        <w:spacing w:after="0" w:line="240" w:lineRule="auto"/>
        <w:ind w:left="0"/>
        <w:jc w:val="both"/>
        <w:rPr>
          <w:rStyle w:val="apple-converted-space"/>
          <w:rFonts w:ascii="Times New Roman" w:hAnsi="Times New Roman"/>
          <w:sz w:val="24"/>
          <w:szCs w:val="24"/>
          <w:shd w:val="clear" w:color="auto" w:fill="FFFFFF"/>
        </w:rPr>
      </w:pPr>
      <w:r w:rsidRPr="003F1F4D">
        <w:rPr>
          <w:rStyle w:val="apple-converted-space"/>
          <w:rFonts w:ascii="Times New Roman" w:hAnsi="Times New Roman"/>
          <w:sz w:val="24"/>
          <w:szCs w:val="24"/>
          <w:shd w:val="clear" w:color="auto" w:fill="FFFFFF"/>
        </w:rPr>
        <w:t>(3</w:t>
      </w:r>
      <w:r w:rsidR="00205EC0">
        <w:rPr>
          <w:rStyle w:val="apple-converted-space"/>
          <w:rFonts w:ascii="Times New Roman" w:hAnsi="Times New Roman"/>
          <w:sz w:val="24"/>
          <w:szCs w:val="24"/>
          <w:shd w:val="clear" w:color="auto" w:fill="FFFFFF"/>
        </w:rPr>
        <w:t>3</w:t>
      </w:r>
      <w:r w:rsidRPr="003F1F4D">
        <w:rPr>
          <w:rStyle w:val="apple-converted-space"/>
          <w:rFonts w:ascii="Times New Roman" w:hAnsi="Times New Roman"/>
          <w:sz w:val="24"/>
          <w:szCs w:val="24"/>
          <w:shd w:val="clear" w:color="auto" w:fill="FFFFFF"/>
        </w:rPr>
        <w:t xml:space="preserve">) Ministerstvo zverejní na svojom webovom sídle údaje potrebné pre výpočet zberového </w:t>
      </w:r>
      <w:r>
        <w:rPr>
          <w:rStyle w:val="apple-converted-space"/>
          <w:rFonts w:ascii="Times New Roman" w:hAnsi="Times New Roman"/>
          <w:sz w:val="24"/>
          <w:szCs w:val="24"/>
          <w:shd w:val="clear" w:color="auto" w:fill="FFFFFF"/>
        </w:rPr>
        <w:t xml:space="preserve">podielu </w:t>
      </w:r>
      <w:r w:rsidRPr="003F1F4D">
        <w:rPr>
          <w:rStyle w:val="apple-converted-space"/>
          <w:rFonts w:ascii="Times New Roman" w:hAnsi="Times New Roman"/>
          <w:sz w:val="24"/>
          <w:szCs w:val="24"/>
          <w:shd w:val="clear" w:color="auto" w:fill="FFFFFF"/>
        </w:rPr>
        <w:t xml:space="preserve">a trhového podielu </w:t>
      </w:r>
      <w:r>
        <w:rPr>
          <w:rStyle w:val="apple-converted-space"/>
          <w:rFonts w:ascii="Times New Roman" w:hAnsi="Times New Roman"/>
          <w:sz w:val="24"/>
          <w:szCs w:val="24"/>
          <w:shd w:val="clear" w:color="auto" w:fill="FFFFFF"/>
        </w:rPr>
        <w:t xml:space="preserve">výrobcu vyhradeného výrobku na rok 2016 </w:t>
      </w:r>
      <w:r w:rsidRPr="003F1F4D">
        <w:rPr>
          <w:rStyle w:val="apple-converted-space"/>
          <w:rFonts w:ascii="Times New Roman" w:hAnsi="Times New Roman"/>
          <w:sz w:val="24"/>
          <w:szCs w:val="24"/>
          <w:shd w:val="clear" w:color="auto" w:fill="FFFFFF"/>
        </w:rPr>
        <w:t>po prvý raz do 10. januára 2016, pričom vychádza z údajov za rok 2014.</w:t>
      </w:r>
    </w:p>
    <w:p w:rsidR="00A02CFC" w:rsidRPr="00E75B35" w:rsidP="00A02CFC">
      <w:pPr>
        <w:pStyle w:val="ListParagraph"/>
        <w:bidi w:val="0"/>
        <w:spacing w:after="0" w:line="240" w:lineRule="auto"/>
        <w:ind w:left="0"/>
        <w:jc w:val="both"/>
        <w:rPr>
          <w:rStyle w:val="apple-converted-space"/>
          <w:rFonts w:ascii="Times New Roman" w:hAnsi="Times New Roman"/>
          <w:sz w:val="24"/>
          <w:szCs w:val="24"/>
          <w:shd w:val="clear" w:color="auto" w:fill="FFFFFF"/>
        </w:rPr>
      </w:pPr>
    </w:p>
    <w:p w:rsidR="00BF51B0" w:rsidP="00A02CFC">
      <w:pPr>
        <w:pStyle w:val="ListParagraph"/>
        <w:bidi w:val="0"/>
        <w:spacing w:after="0" w:line="240" w:lineRule="auto"/>
        <w:ind w:left="0"/>
        <w:jc w:val="both"/>
        <w:rPr>
          <w:rStyle w:val="apple-converted-space"/>
          <w:rFonts w:ascii="Times New Roman" w:hAnsi="Times New Roman"/>
          <w:sz w:val="24"/>
          <w:szCs w:val="24"/>
          <w:shd w:val="clear" w:color="auto" w:fill="FFFFFF"/>
        </w:rPr>
      </w:pPr>
      <w:r w:rsidRPr="006119C3">
        <w:rPr>
          <w:rStyle w:val="apple-converted-space"/>
          <w:rFonts w:ascii="Times New Roman" w:hAnsi="Times New Roman"/>
          <w:sz w:val="24"/>
          <w:szCs w:val="24"/>
          <w:shd w:val="clear" w:color="auto" w:fill="FFFFFF"/>
        </w:rPr>
        <w:t>(3</w:t>
      </w:r>
      <w:r w:rsidR="00205EC0">
        <w:rPr>
          <w:rStyle w:val="apple-converted-space"/>
          <w:rFonts w:ascii="Times New Roman" w:hAnsi="Times New Roman"/>
          <w:sz w:val="24"/>
          <w:szCs w:val="24"/>
          <w:shd w:val="clear" w:color="auto" w:fill="FFFFFF"/>
        </w:rPr>
        <w:t>4</w:t>
      </w:r>
      <w:r w:rsidRPr="006119C3">
        <w:rPr>
          <w:rStyle w:val="apple-converted-space"/>
          <w:rFonts w:ascii="Times New Roman" w:hAnsi="Times New Roman"/>
          <w:sz w:val="24"/>
          <w:szCs w:val="24"/>
          <w:shd w:val="clear" w:color="auto" w:fill="FFFFFF"/>
        </w:rPr>
        <w:t>) Osvedčenie na autorizovanú činnosť vydané podľa doterajších predpisov sa považuje za osvedčenie na autorizova</w:t>
      </w:r>
      <w:r>
        <w:rPr>
          <w:rStyle w:val="apple-converted-space"/>
          <w:rFonts w:ascii="Times New Roman" w:hAnsi="Times New Roman"/>
          <w:sz w:val="24"/>
          <w:szCs w:val="24"/>
          <w:shd w:val="clear" w:color="auto" w:fill="FFFFFF"/>
        </w:rPr>
        <w:t>nú činnosť podľa tohto zákona.</w:t>
      </w:r>
    </w:p>
    <w:p w:rsidR="00A02CFC" w:rsidP="00A02CFC">
      <w:pPr>
        <w:pStyle w:val="ListParagraph"/>
        <w:bidi w:val="0"/>
        <w:spacing w:after="0" w:line="240" w:lineRule="auto"/>
        <w:ind w:left="0"/>
        <w:jc w:val="both"/>
        <w:rPr>
          <w:rStyle w:val="apple-converted-space"/>
          <w:rFonts w:ascii="Times New Roman" w:hAnsi="Times New Roman"/>
          <w:sz w:val="24"/>
          <w:szCs w:val="24"/>
          <w:shd w:val="clear" w:color="auto" w:fill="FFFFFF"/>
        </w:rPr>
      </w:pPr>
    </w:p>
    <w:p w:rsidR="00BF51B0" w:rsidRPr="00BF51B0" w:rsidP="00A02CFC">
      <w:pPr>
        <w:pStyle w:val="ListParagraph"/>
        <w:bidi w:val="0"/>
        <w:spacing w:after="0" w:line="240" w:lineRule="auto"/>
        <w:ind w:left="0"/>
        <w:jc w:val="both"/>
        <w:rPr>
          <w:rFonts w:ascii="Times New Roman" w:hAnsi="Times New Roman" w:cs="Times New Roman"/>
          <w:sz w:val="24"/>
          <w:szCs w:val="24"/>
          <w:shd w:val="clear" w:color="auto" w:fill="FFFFFF"/>
        </w:rPr>
      </w:pPr>
      <w:r w:rsidRPr="00812349">
        <w:rPr>
          <w:rStyle w:val="apple-converted-space"/>
          <w:rFonts w:ascii="Times New Roman" w:hAnsi="Times New Roman"/>
          <w:sz w:val="24"/>
          <w:szCs w:val="24"/>
          <w:shd w:val="clear" w:color="auto" w:fill="FFFFFF"/>
        </w:rPr>
        <w:t>(3</w:t>
      </w:r>
      <w:r w:rsidR="00205EC0">
        <w:rPr>
          <w:rStyle w:val="apple-converted-space"/>
          <w:rFonts w:ascii="Times New Roman" w:hAnsi="Times New Roman"/>
          <w:sz w:val="24"/>
          <w:szCs w:val="24"/>
          <w:shd w:val="clear" w:color="auto" w:fill="FFFFFF"/>
        </w:rPr>
        <w:t>5</w:t>
      </w:r>
      <w:r w:rsidRPr="00812349">
        <w:rPr>
          <w:rStyle w:val="apple-converted-space"/>
          <w:rFonts w:ascii="Times New Roman" w:hAnsi="Times New Roman"/>
          <w:sz w:val="24"/>
          <w:szCs w:val="24"/>
          <w:shd w:val="clear" w:color="auto" w:fill="FFFFFF"/>
        </w:rPr>
        <w:t>) Do založenia koordinačného centra pre prúd odpadov z obalov a z neobalových výrobkov je pôvodca odpadu z obalov povinný ohlasovať údaje o materiálovom toku podľa § 58 ods. 2 ministerstvu.  Ministerstvo  zabezpečuje postup podľa § 58 ods. 4  do založenia koordinačného centra pre prúd odpadov z obalov.</w:t>
      </w:r>
    </w:p>
    <w:p w:rsidR="00A85B25" w:rsidP="00BE7660">
      <w:pPr>
        <w:bidi w:val="0"/>
        <w:rPr>
          <w:rFonts w:cs="Times New Roman"/>
          <w:b/>
        </w:rPr>
      </w:pPr>
    </w:p>
    <w:p w:rsidR="00361D1E" w:rsidP="00BE7660">
      <w:pPr>
        <w:bidi w:val="0"/>
        <w:jc w:val="center"/>
        <w:rPr>
          <w:rFonts w:cs="Times New Roman"/>
          <w:b/>
        </w:rPr>
      </w:pPr>
    </w:p>
    <w:p w:rsidR="00361D1E" w:rsidP="00BE7660">
      <w:pPr>
        <w:bidi w:val="0"/>
        <w:jc w:val="center"/>
        <w:rPr>
          <w:rFonts w:cs="Times New Roman"/>
          <w:b/>
        </w:rPr>
      </w:pPr>
    </w:p>
    <w:p w:rsidR="00361D1E" w:rsidP="00BE7660">
      <w:pPr>
        <w:bidi w:val="0"/>
        <w:jc w:val="center"/>
        <w:rPr>
          <w:rFonts w:cs="Times New Roman"/>
          <w:b/>
        </w:rPr>
      </w:pPr>
    </w:p>
    <w:p w:rsidR="00361D1E" w:rsidP="00BE7660">
      <w:pPr>
        <w:bidi w:val="0"/>
        <w:jc w:val="center"/>
        <w:rPr>
          <w:rFonts w:cs="Times New Roman"/>
          <w:b/>
        </w:rPr>
      </w:pPr>
    </w:p>
    <w:p w:rsidR="00361D1E" w:rsidP="00BE7660">
      <w:pPr>
        <w:bidi w:val="0"/>
        <w:jc w:val="center"/>
        <w:rPr>
          <w:rFonts w:cs="Times New Roman"/>
          <w:b/>
        </w:rPr>
      </w:pPr>
    </w:p>
    <w:p w:rsidR="003B0B48" w:rsidRPr="00BE7660" w:rsidP="00BE7660">
      <w:pPr>
        <w:bidi w:val="0"/>
        <w:jc w:val="center"/>
        <w:rPr>
          <w:rFonts w:cs="Times New Roman"/>
          <w:b/>
        </w:rPr>
      </w:pPr>
      <w:r w:rsidRPr="00BE7660" w:rsidR="005765EB">
        <w:rPr>
          <w:rFonts w:cs="Times New Roman" w:hint="default"/>
          <w:b/>
        </w:rPr>
        <w:t>§</w:t>
      </w:r>
      <w:r w:rsidRPr="00BE7660" w:rsidR="005765EB">
        <w:rPr>
          <w:rFonts w:cs="Times New Roman" w:hint="default"/>
          <w:b/>
        </w:rPr>
        <w:t xml:space="preserve"> 13</w:t>
      </w:r>
      <w:r w:rsidRPr="00BE7660" w:rsidR="0005064C">
        <w:rPr>
          <w:rFonts w:cs="Times New Roman"/>
          <w:b/>
        </w:rPr>
        <w:t>6</w:t>
      </w:r>
    </w:p>
    <w:p w:rsidR="003B0B48" w:rsidRPr="00BE7660" w:rsidP="00BE7660">
      <w:pPr>
        <w:bidi w:val="0"/>
        <w:jc w:val="center"/>
        <w:rPr>
          <w:rFonts w:cs="Times New Roman" w:hint="default"/>
          <w:b/>
        </w:rPr>
      </w:pPr>
      <w:r w:rsidRPr="00BE7660">
        <w:rPr>
          <w:rFonts w:cs="Times New Roman" w:hint="default"/>
          <w:b/>
        </w:rPr>
        <w:t>Zruš</w:t>
      </w:r>
      <w:r w:rsidRPr="00BE7660">
        <w:rPr>
          <w:rFonts w:cs="Times New Roman" w:hint="default"/>
          <w:b/>
        </w:rPr>
        <w:t>ovacie ustanovenia</w:t>
      </w:r>
    </w:p>
    <w:p w:rsidR="003B0B48" w:rsidRPr="00BE7660" w:rsidP="00BE7660">
      <w:pPr>
        <w:bidi w:val="0"/>
        <w:jc w:val="center"/>
        <w:rPr>
          <w:rFonts w:cs="Times New Roman" w:hint="default"/>
          <w:b/>
        </w:rPr>
      </w:pPr>
    </w:p>
    <w:p w:rsidR="003B0B48" w:rsidRPr="00BE7660" w:rsidP="00BE7660">
      <w:pPr>
        <w:bidi w:val="0"/>
        <w:rPr>
          <w:rFonts w:cs="Times New Roman" w:hint="default"/>
        </w:rPr>
      </w:pPr>
      <w:r w:rsidRPr="00BE7660">
        <w:rPr>
          <w:rFonts w:cs="Times New Roman" w:hint="default"/>
        </w:rPr>
        <w:t>Zruš</w:t>
      </w:r>
      <w:r w:rsidRPr="00BE7660">
        <w:rPr>
          <w:rFonts w:cs="Times New Roman" w:hint="default"/>
        </w:rPr>
        <w:t>ujú</w:t>
      </w:r>
      <w:r w:rsidRPr="00BE7660">
        <w:rPr>
          <w:rFonts w:cs="Times New Roman" w:hint="default"/>
        </w:rPr>
        <w:t xml:space="preserve"> sa:</w:t>
      </w:r>
    </w:p>
    <w:p w:rsidR="003B0B48" w:rsidRPr="00BE7660" w:rsidP="00BE7660">
      <w:pPr>
        <w:pStyle w:val="ListParagraph"/>
        <w:numPr>
          <w:numId w:val="223"/>
        </w:numPr>
        <w:suppressAutoHyphens w:val="0"/>
        <w:autoSpaceDN/>
        <w:bidi w:val="0"/>
        <w:spacing w:after="0" w:line="240" w:lineRule="auto"/>
        <w:contextualSpacing/>
        <w:jc w:val="both"/>
        <w:textAlignment w:val="auto"/>
        <w:rPr>
          <w:rFonts w:ascii="Times New Roman" w:hAnsi="Times New Roman" w:cs="Times New Roman"/>
          <w:sz w:val="24"/>
          <w:szCs w:val="24"/>
        </w:rPr>
      </w:pPr>
      <w:r w:rsidRPr="00BE7660">
        <w:rPr>
          <w:rFonts w:ascii="Times New Roman" w:hAnsi="Times New Roman" w:cs="Times New Roman"/>
          <w:sz w:val="24"/>
          <w:szCs w:val="24"/>
        </w:rPr>
        <w:t>čl. I. zákona č. 223/2001 Z. z. o odpadoch a o zmene a doplnení niektorých zákonov v znení zákona č. 553/2001 Z.</w:t>
      </w:r>
      <w:r w:rsidR="00F1291E">
        <w:rPr>
          <w:rFonts w:ascii="Times New Roman" w:hAnsi="Times New Roman" w:cs="Times New Roman"/>
          <w:sz w:val="24"/>
          <w:szCs w:val="24"/>
        </w:rPr>
        <w:t xml:space="preserve"> </w:t>
      </w:r>
      <w:r w:rsidRPr="00BE7660">
        <w:rPr>
          <w:rFonts w:ascii="Times New Roman" w:hAnsi="Times New Roman" w:cs="Times New Roman"/>
          <w:sz w:val="24"/>
          <w:szCs w:val="24"/>
        </w:rPr>
        <w:t>z., zákona č. 96/2002 Z.</w:t>
      </w:r>
      <w:r w:rsidR="00F1291E">
        <w:rPr>
          <w:rFonts w:ascii="Times New Roman" w:hAnsi="Times New Roman" w:cs="Times New Roman"/>
          <w:sz w:val="24"/>
          <w:szCs w:val="24"/>
        </w:rPr>
        <w:t xml:space="preserve"> </w:t>
      </w:r>
      <w:r w:rsidRPr="00BE7660">
        <w:rPr>
          <w:rFonts w:ascii="Times New Roman" w:hAnsi="Times New Roman" w:cs="Times New Roman"/>
          <w:sz w:val="24"/>
          <w:szCs w:val="24"/>
        </w:rPr>
        <w:t>z., zákona č. 261/2002 Z.</w:t>
      </w:r>
      <w:r w:rsidR="00F1291E">
        <w:rPr>
          <w:rFonts w:ascii="Times New Roman" w:hAnsi="Times New Roman" w:cs="Times New Roman"/>
          <w:sz w:val="24"/>
          <w:szCs w:val="24"/>
        </w:rPr>
        <w:t xml:space="preserve"> </w:t>
      </w:r>
      <w:r w:rsidRPr="00BE7660">
        <w:rPr>
          <w:rFonts w:ascii="Times New Roman" w:hAnsi="Times New Roman" w:cs="Times New Roman"/>
          <w:sz w:val="24"/>
          <w:szCs w:val="24"/>
        </w:rPr>
        <w:t>z., zákona č. 393/2002 Z.</w:t>
      </w:r>
      <w:r w:rsidR="00F1291E">
        <w:rPr>
          <w:rFonts w:ascii="Times New Roman" w:hAnsi="Times New Roman" w:cs="Times New Roman"/>
          <w:sz w:val="24"/>
          <w:szCs w:val="24"/>
        </w:rPr>
        <w:t xml:space="preserve"> </w:t>
      </w:r>
      <w:r w:rsidRPr="00BE7660">
        <w:rPr>
          <w:rFonts w:ascii="Times New Roman" w:hAnsi="Times New Roman" w:cs="Times New Roman"/>
          <w:sz w:val="24"/>
          <w:szCs w:val="24"/>
        </w:rPr>
        <w:t>z., zákona č. 529/2002 Z.</w:t>
      </w:r>
      <w:r w:rsidR="00F1291E">
        <w:rPr>
          <w:rFonts w:ascii="Times New Roman" w:hAnsi="Times New Roman" w:cs="Times New Roman"/>
          <w:sz w:val="24"/>
          <w:szCs w:val="24"/>
        </w:rPr>
        <w:t xml:space="preserve"> </w:t>
      </w:r>
      <w:r w:rsidRPr="00BE7660">
        <w:rPr>
          <w:rFonts w:ascii="Times New Roman" w:hAnsi="Times New Roman" w:cs="Times New Roman"/>
          <w:sz w:val="24"/>
          <w:szCs w:val="24"/>
        </w:rPr>
        <w:t>z., zákona č. 188/2003 Z.</w:t>
      </w:r>
      <w:r w:rsidR="00F1291E">
        <w:rPr>
          <w:rFonts w:ascii="Times New Roman" w:hAnsi="Times New Roman" w:cs="Times New Roman"/>
          <w:sz w:val="24"/>
          <w:szCs w:val="24"/>
        </w:rPr>
        <w:t xml:space="preserve"> </w:t>
      </w:r>
      <w:r w:rsidRPr="00BE7660">
        <w:rPr>
          <w:rFonts w:ascii="Times New Roman" w:hAnsi="Times New Roman" w:cs="Times New Roman"/>
          <w:sz w:val="24"/>
          <w:szCs w:val="24"/>
        </w:rPr>
        <w:t>z., zákona č. 245/2003 Z.</w:t>
      </w:r>
      <w:r w:rsidR="00F1291E">
        <w:rPr>
          <w:rFonts w:ascii="Times New Roman" w:hAnsi="Times New Roman" w:cs="Times New Roman"/>
          <w:sz w:val="24"/>
          <w:szCs w:val="24"/>
        </w:rPr>
        <w:t xml:space="preserve"> </w:t>
      </w:r>
      <w:r w:rsidRPr="00BE7660">
        <w:rPr>
          <w:rFonts w:ascii="Times New Roman" w:hAnsi="Times New Roman" w:cs="Times New Roman"/>
          <w:sz w:val="24"/>
          <w:szCs w:val="24"/>
        </w:rPr>
        <w:t>z., zákona č. 525/2003 Z.</w:t>
      </w:r>
      <w:r w:rsidR="00F1291E">
        <w:rPr>
          <w:rFonts w:ascii="Times New Roman" w:hAnsi="Times New Roman" w:cs="Times New Roman"/>
          <w:sz w:val="24"/>
          <w:szCs w:val="24"/>
        </w:rPr>
        <w:t xml:space="preserve"> </w:t>
      </w:r>
      <w:r w:rsidRPr="00BE7660">
        <w:rPr>
          <w:rFonts w:ascii="Times New Roman" w:hAnsi="Times New Roman" w:cs="Times New Roman"/>
          <w:sz w:val="24"/>
          <w:szCs w:val="24"/>
        </w:rPr>
        <w:t>z., zákona č. 24/2004 Z.</w:t>
      </w:r>
      <w:r w:rsidR="00F1291E">
        <w:rPr>
          <w:rFonts w:ascii="Times New Roman" w:hAnsi="Times New Roman" w:cs="Times New Roman"/>
          <w:sz w:val="24"/>
          <w:szCs w:val="24"/>
        </w:rPr>
        <w:t xml:space="preserve"> </w:t>
      </w:r>
      <w:r w:rsidRPr="00BE7660">
        <w:rPr>
          <w:rFonts w:ascii="Times New Roman" w:hAnsi="Times New Roman" w:cs="Times New Roman"/>
          <w:sz w:val="24"/>
          <w:szCs w:val="24"/>
        </w:rPr>
        <w:t>z., zákona č. 443/2004 Z.</w:t>
      </w:r>
      <w:r w:rsidR="00F1291E">
        <w:rPr>
          <w:rFonts w:ascii="Times New Roman" w:hAnsi="Times New Roman" w:cs="Times New Roman"/>
          <w:sz w:val="24"/>
          <w:szCs w:val="24"/>
        </w:rPr>
        <w:t xml:space="preserve"> </w:t>
      </w:r>
      <w:r w:rsidRPr="00BE7660">
        <w:rPr>
          <w:rFonts w:ascii="Times New Roman" w:hAnsi="Times New Roman" w:cs="Times New Roman"/>
          <w:sz w:val="24"/>
          <w:szCs w:val="24"/>
        </w:rPr>
        <w:t>z., zákona č. 587/2004 Z.</w:t>
      </w:r>
      <w:r w:rsidR="00F1291E">
        <w:rPr>
          <w:rFonts w:ascii="Times New Roman" w:hAnsi="Times New Roman" w:cs="Times New Roman"/>
          <w:sz w:val="24"/>
          <w:szCs w:val="24"/>
        </w:rPr>
        <w:t xml:space="preserve"> </w:t>
      </w:r>
      <w:r w:rsidRPr="00BE7660">
        <w:rPr>
          <w:rFonts w:ascii="Times New Roman" w:hAnsi="Times New Roman" w:cs="Times New Roman"/>
          <w:sz w:val="24"/>
          <w:szCs w:val="24"/>
        </w:rPr>
        <w:t>z., zákona č. 733/2004 Z.</w:t>
      </w:r>
      <w:r w:rsidR="00F1291E">
        <w:rPr>
          <w:rFonts w:ascii="Times New Roman" w:hAnsi="Times New Roman" w:cs="Times New Roman"/>
          <w:sz w:val="24"/>
          <w:szCs w:val="24"/>
        </w:rPr>
        <w:t xml:space="preserve"> </w:t>
      </w:r>
      <w:r w:rsidRPr="00BE7660">
        <w:rPr>
          <w:rFonts w:ascii="Times New Roman" w:hAnsi="Times New Roman" w:cs="Times New Roman"/>
          <w:sz w:val="24"/>
          <w:szCs w:val="24"/>
        </w:rPr>
        <w:t>z., zákona č. 479/2005 Z.</w:t>
      </w:r>
      <w:r w:rsidR="00F1291E">
        <w:rPr>
          <w:rFonts w:ascii="Times New Roman" w:hAnsi="Times New Roman" w:cs="Times New Roman"/>
          <w:sz w:val="24"/>
          <w:szCs w:val="24"/>
        </w:rPr>
        <w:t xml:space="preserve"> </w:t>
      </w:r>
      <w:r w:rsidRPr="00BE7660">
        <w:rPr>
          <w:rFonts w:ascii="Times New Roman" w:hAnsi="Times New Roman" w:cs="Times New Roman"/>
          <w:sz w:val="24"/>
          <w:szCs w:val="24"/>
        </w:rPr>
        <w:t>z., zákona č. 532/2005 Z.</w:t>
      </w:r>
      <w:r w:rsidR="00F1291E">
        <w:rPr>
          <w:rFonts w:ascii="Times New Roman" w:hAnsi="Times New Roman" w:cs="Times New Roman"/>
          <w:sz w:val="24"/>
          <w:szCs w:val="24"/>
        </w:rPr>
        <w:t xml:space="preserve"> </w:t>
      </w:r>
      <w:r w:rsidRPr="00BE7660">
        <w:rPr>
          <w:rFonts w:ascii="Times New Roman" w:hAnsi="Times New Roman" w:cs="Times New Roman"/>
          <w:sz w:val="24"/>
          <w:szCs w:val="24"/>
        </w:rPr>
        <w:t>z., zákona č. 571/2005 Z.</w:t>
      </w:r>
      <w:r w:rsidR="00F1291E">
        <w:rPr>
          <w:rFonts w:ascii="Times New Roman" w:hAnsi="Times New Roman" w:cs="Times New Roman"/>
          <w:sz w:val="24"/>
          <w:szCs w:val="24"/>
        </w:rPr>
        <w:t xml:space="preserve"> </w:t>
      </w:r>
      <w:r w:rsidRPr="00BE7660">
        <w:rPr>
          <w:rFonts w:ascii="Times New Roman" w:hAnsi="Times New Roman" w:cs="Times New Roman"/>
          <w:sz w:val="24"/>
          <w:szCs w:val="24"/>
        </w:rPr>
        <w:t>z., zákona č. 127/2006 Z.</w:t>
      </w:r>
      <w:r w:rsidR="00F1291E">
        <w:rPr>
          <w:rFonts w:ascii="Times New Roman" w:hAnsi="Times New Roman" w:cs="Times New Roman"/>
          <w:sz w:val="24"/>
          <w:szCs w:val="24"/>
        </w:rPr>
        <w:t xml:space="preserve"> </w:t>
      </w:r>
      <w:r w:rsidRPr="00BE7660">
        <w:rPr>
          <w:rFonts w:ascii="Times New Roman" w:hAnsi="Times New Roman" w:cs="Times New Roman"/>
          <w:sz w:val="24"/>
          <w:szCs w:val="24"/>
        </w:rPr>
        <w:t>z., zákona č. 514/2008 Z.</w:t>
      </w:r>
      <w:r w:rsidR="00F1291E">
        <w:rPr>
          <w:rFonts w:ascii="Times New Roman" w:hAnsi="Times New Roman" w:cs="Times New Roman"/>
          <w:sz w:val="24"/>
          <w:szCs w:val="24"/>
        </w:rPr>
        <w:t xml:space="preserve"> </w:t>
      </w:r>
      <w:r w:rsidRPr="00BE7660">
        <w:rPr>
          <w:rFonts w:ascii="Times New Roman" w:hAnsi="Times New Roman" w:cs="Times New Roman"/>
          <w:sz w:val="24"/>
          <w:szCs w:val="24"/>
        </w:rPr>
        <w:t>z., zákona č. 515/2008 Z.</w:t>
      </w:r>
      <w:r w:rsidR="00F1291E">
        <w:rPr>
          <w:rFonts w:ascii="Times New Roman" w:hAnsi="Times New Roman" w:cs="Times New Roman"/>
          <w:sz w:val="24"/>
          <w:szCs w:val="24"/>
        </w:rPr>
        <w:t xml:space="preserve"> </w:t>
      </w:r>
      <w:r w:rsidRPr="00BE7660">
        <w:rPr>
          <w:rFonts w:ascii="Times New Roman" w:hAnsi="Times New Roman" w:cs="Times New Roman"/>
          <w:sz w:val="24"/>
          <w:szCs w:val="24"/>
        </w:rPr>
        <w:t>z., zákona č. 519/2008 Z.</w:t>
      </w:r>
      <w:r w:rsidR="00F1291E">
        <w:rPr>
          <w:rFonts w:ascii="Times New Roman" w:hAnsi="Times New Roman" w:cs="Times New Roman"/>
          <w:sz w:val="24"/>
          <w:szCs w:val="24"/>
        </w:rPr>
        <w:t xml:space="preserve"> </w:t>
      </w:r>
      <w:r w:rsidRPr="00BE7660">
        <w:rPr>
          <w:rFonts w:ascii="Times New Roman" w:hAnsi="Times New Roman" w:cs="Times New Roman"/>
          <w:sz w:val="24"/>
          <w:szCs w:val="24"/>
        </w:rPr>
        <w:t>z., zákona č. 160/2009 Z.</w:t>
      </w:r>
      <w:r w:rsidR="00F1291E">
        <w:rPr>
          <w:rFonts w:ascii="Times New Roman" w:hAnsi="Times New Roman" w:cs="Times New Roman"/>
          <w:sz w:val="24"/>
          <w:szCs w:val="24"/>
        </w:rPr>
        <w:t xml:space="preserve"> </w:t>
      </w:r>
      <w:r w:rsidRPr="00BE7660">
        <w:rPr>
          <w:rFonts w:ascii="Times New Roman" w:hAnsi="Times New Roman" w:cs="Times New Roman"/>
          <w:sz w:val="24"/>
          <w:szCs w:val="24"/>
        </w:rPr>
        <w:t>z., zákona č. 386/2009 Z.</w:t>
      </w:r>
      <w:r w:rsidR="00F1291E">
        <w:rPr>
          <w:rFonts w:ascii="Times New Roman" w:hAnsi="Times New Roman" w:cs="Times New Roman"/>
          <w:sz w:val="24"/>
          <w:szCs w:val="24"/>
        </w:rPr>
        <w:t xml:space="preserve"> </w:t>
      </w:r>
      <w:r w:rsidRPr="00BE7660">
        <w:rPr>
          <w:rFonts w:ascii="Times New Roman" w:hAnsi="Times New Roman" w:cs="Times New Roman"/>
          <w:sz w:val="24"/>
          <w:szCs w:val="24"/>
        </w:rPr>
        <w:t>z., zákona č. 119/2010 Z.</w:t>
      </w:r>
      <w:r w:rsidR="00F1291E">
        <w:rPr>
          <w:rFonts w:ascii="Times New Roman" w:hAnsi="Times New Roman" w:cs="Times New Roman"/>
          <w:sz w:val="24"/>
          <w:szCs w:val="24"/>
        </w:rPr>
        <w:t xml:space="preserve"> </w:t>
      </w:r>
      <w:r w:rsidRPr="00BE7660">
        <w:rPr>
          <w:rFonts w:ascii="Times New Roman" w:hAnsi="Times New Roman" w:cs="Times New Roman"/>
          <w:sz w:val="24"/>
          <w:szCs w:val="24"/>
        </w:rPr>
        <w:t>z., zákona č. 145/2010 Z.</w:t>
      </w:r>
      <w:r w:rsidR="00F1291E">
        <w:rPr>
          <w:rFonts w:ascii="Times New Roman" w:hAnsi="Times New Roman" w:cs="Times New Roman"/>
          <w:sz w:val="24"/>
          <w:szCs w:val="24"/>
        </w:rPr>
        <w:t xml:space="preserve"> </w:t>
      </w:r>
      <w:r w:rsidRPr="00BE7660">
        <w:rPr>
          <w:rFonts w:ascii="Times New Roman" w:hAnsi="Times New Roman" w:cs="Times New Roman"/>
          <w:sz w:val="24"/>
          <w:szCs w:val="24"/>
        </w:rPr>
        <w:t>z., zákona č. 258/2011 Z.</w:t>
      </w:r>
      <w:r w:rsidR="00F1291E">
        <w:rPr>
          <w:rFonts w:ascii="Times New Roman" w:hAnsi="Times New Roman" w:cs="Times New Roman"/>
          <w:sz w:val="24"/>
          <w:szCs w:val="24"/>
        </w:rPr>
        <w:t xml:space="preserve"> </w:t>
      </w:r>
      <w:r w:rsidRPr="00BE7660">
        <w:rPr>
          <w:rFonts w:ascii="Times New Roman" w:hAnsi="Times New Roman" w:cs="Times New Roman"/>
          <w:sz w:val="24"/>
          <w:szCs w:val="24"/>
        </w:rPr>
        <w:t>z., zákona č. 343/2012 Z.</w:t>
      </w:r>
      <w:r w:rsidR="00F1291E">
        <w:rPr>
          <w:rFonts w:ascii="Times New Roman" w:hAnsi="Times New Roman" w:cs="Times New Roman"/>
          <w:sz w:val="24"/>
          <w:szCs w:val="24"/>
        </w:rPr>
        <w:t xml:space="preserve"> </w:t>
      </w:r>
      <w:r w:rsidRPr="00BE7660">
        <w:rPr>
          <w:rFonts w:ascii="Times New Roman" w:hAnsi="Times New Roman" w:cs="Times New Roman"/>
          <w:sz w:val="24"/>
          <w:szCs w:val="24"/>
        </w:rPr>
        <w:t>z., zákona č. 180/2013 Z.</w:t>
      </w:r>
      <w:r w:rsidR="00F1291E">
        <w:rPr>
          <w:rFonts w:ascii="Times New Roman" w:hAnsi="Times New Roman" w:cs="Times New Roman"/>
          <w:sz w:val="24"/>
          <w:szCs w:val="24"/>
        </w:rPr>
        <w:t xml:space="preserve"> </w:t>
      </w:r>
      <w:r w:rsidRPr="00BE7660">
        <w:rPr>
          <w:rFonts w:ascii="Times New Roman" w:hAnsi="Times New Roman" w:cs="Times New Roman"/>
          <w:sz w:val="24"/>
          <w:szCs w:val="24"/>
        </w:rPr>
        <w:t>z., zákona č. 290/2013 Z.</w:t>
      </w:r>
      <w:r w:rsidR="00F1291E">
        <w:rPr>
          <w:rFonts w:ascii="Times New Roman" w:hAnsi="Times New Roman" w:cs="Times New Roman"/>
          <w:sz w:val="24"/>
          <w:szCs w:val="24"/>
        </w:rPr>
        <w:t xml:space="preserve"> </w:t>
      </w:r>
      <w:r w:rsidRPr="00BE7660">
        <w:rPr>
          <w:rFonts w:ascii="Times New Roman" w:hAnsi="Times New Roman" w:cs="Times New Roman"/>
          <w:sz w:val="24"/>
          <w:szCs w:val="24"/>
        </w:rPr>
        <w:t>z., zákona č. 346/2013 Z.</w:t>
      </w:r>
      <w:r w:rsidR="00F1291E">
        <w:rPr>
          <w:rFonts w:ascii="Times New Roman" w:hAnsi="Times New Roman" w:cs="Times New Roman"/>
          <w:sz w:val="24"/>
          <w:szCs w:val="24"/>
        </w:rPr>
        <w:t xml:space="preserve"> </w:t>
      </w:r>
      <w:r w:rsidRPr="00BE7660">
        <w:rPr>
          <w:rFonts w:ascii="Times New Roman" w:hAnsi="Times New Roman" w:cs="Times New Roman"/>
          <w:sz w:val="24"/>
          <w:szCs w:val="24"/>
        </w:rPr>
        <w:t>z., zákona č. 388/2013 Z.</w:t>
      </w:r>
      <w:r w:rsidR="00F1291E">
        <w:rPr>
          <w:rFonts w:ascii="Times New Roman" w:hAnsi="Times New Roman" w:cs="Times New Roman"/>
          <w:sz w:val="24"/>
          <w:szCs w:val="24"/>
        </w:rPr>
        <w:t xml:space="preserve"> </w:t>
      </w:r>
      <w:r w:rsidRPr="00BE7660">
        <w:rPr>
          <w:rFonts w:ascii="Times New Roman" w:hAnsi="Times New Roman" w:cs="Times New Roman"/>
          <w:sz w:val="24"/>
          <w:szCs w:val="24"/>
        </w:rPr>
        <w:t>z.</w:t>
      </w:r>
      <w:r w:rsidR="00EB1225">
        <w:rPr>
          <w:rFonts w:ascii="Times New Roman" w:hAnsi="Times New Roman" w:cs="Times New Roman"/>
          <w:sz w:val="24"/>
          <w:szCs w:val="24"/>
        </w:rPr>
        <w:t>,</w:t>
      </w:r>
      <w:r w:rsidRPr="00BE7660">
        <w:rPr>
          <w:rFonts w:ascii="Times New Roman" w:hAnsi="Times New Roman" w:cs="Times New Roman"/>
          <w:sz w:val="24"/>
          <w:szCs w:val="24"/>
        </w:rPr>
        <w:t> zákona č. 484/2013 Z.</w:t>
      </w:r>
      <w:r w:rsidR="00F1291E">
        <w:rPr>
          <w:rFonts w:ascii="Times New Roman" w:hAnsi="Times New Roman" w:cs="Times New Roman"/>
          <w:sz w:val="24"/>
          <w:szCs w:val="24"/>
        </w:rPr>
        <w:t xml:space="preserve"> </w:t>
      </w:r>
      <w:r w:rsidRPr="00BE7660">
        <w:rPr>
          <w:rFonts w:ascii="Times New Roman" w:hAnsi="Times New Roman" w:cs="Times New Roman"/>
          <w:sz w:val="24"/>
          <w:szCs w:val="24"/>
        </w:rPr>
        <w:t>z.</w:t>
      </w:r>
      <w:r w:rsidR="00EB1225">
        <w:rPr>
          <w:rFonts w:ascii="Times New Roman" w:hAnsi="Times New Roman" w:cs="Times New Roman"/>
          <w:sz w:val="24"/>
          <w:szCs w:val="24"/>
        </w:rPr>
        <w:t xml:space="preserve"> a zákona č. 399/2014 Z. z. </w:t>
      </w:r>
    </w:p>
    <w:p w:rsidR="003B0B48" w:rsidRPr="00BE7660" w:rsidP="00BE7660">
      <w:pPr>
        <w:pStyle w:val="ListParagraph"/>
        <w:numPr>
          <w:numId w:val="223"/>
        </w:numPr>
        <w:suppressAutoHyphens w:val="0"/>
        <w:autoSpaceDN/>
        <w:bidi w:val="0"/>
        <w:spacing w:after="0" w:line="240" w:lineRule="auto"/>
        <w:contextualSpacing/>
        <w:jc w:val="both"/>
        <w:textAlignment w:val="auto"/>
        <w:rPr>
          <w:rFonts w:ascii="Times New Roman" w:hAnsi="Times New Roman" w:cs="Times New Roman"/>
          <w:sz w:val="24"/>
          <w:szCs w:val="24"/>
        </w:rPr>
      </w:pPr>
      <w:r w:rsidRPr="00BE7660">
        <w:rPr>
          <w:rFonts w:ascii="Times New Roman" w:hAnsi="Times New Roman" w:cs="Times New Roman"/>
          <w:sz w:val="24"/>
          <w:szCs w:val="24"/>
        </w:rPr>
        <w:t>čl. I. zákona č. 119/2010 Z. z. o obaloch a o zmene zákona č. 223/2001 Z. z. o odpadoch a o zmene a doplnení niektorých zákonov v znení zákona č. 547/2011 Z.</w:t>
      </w:r>
      <w:r w:rsidR="007D6C55">
        <w:rPr>
          <w:rFonts w:ascii="Times New Roman" w:hAnsi="Times New Roman" w:cs="Times New Roman"/>
          <w:sz w:val="24"/>
          <w:szCs w:val="24"/>
        </w:rPr>
        <w:t xml:space="preserve"> </w:t>
      </w:r>
      <w:r w:rsidRPr="00BE7660">
        <w:rPr>
          <w:rFonts w:ascii="Times New Roman" w:hAnsi="Times New Roman" w:cs="Times New Roman"/>
          <w:sz w:val="24"/>
          <w:szCs w:val="24"/>
        </w:rPr>
        <w:t>z., zákona č. 343/2012 Z.</w:t>
      </w:r>
      <w:r w:rsidR="007D6C55">
        <w:rPr>
          <w:rFonts w:ascii="Times New Roman" w:hAnsi="Times New Roman" w:cs="Times New Roman"/>
          <w:sz w:val="24"/>
          <w:szCs w:val="24"/>
        </w:rPr>
        <w:t xml:space="preserve"> </w:t>
      </w:r>
      <w:r w:rsidRPr="00BE7660">
        <w:rPr>
          <w:rFonts w:ascii="Times New Roman" w:hAnsi="Times New Roman" w:cs="Times New Roman"/>
          <w:sz w:val="24"/>
          <w:szCs w:val="24"/>
        </w:rPr>
        <w:t>z. a zákona č. 484/2013 Z.</w:t>
      </w:r>
      <w:r w:rsidR="007D6C55">
        <w:rPr>
          <w:rFonts w:ascii="Times New Roman" w:hAnsi="Times New Roman" w:cs="Times New Roman"/>
          <w:sz w:val="24"/>
          <w:szCs w:val="24"/>
        </w:rPr>
        <w:t xml:space="preserve"> </w:t>
      </w:r>
      <w:r w:rsidRPr="00BE7660">
        <w:rPr>
          <w:rFonts w:ascii="Times New Roman" w:hAnsi="Times New Roman" w:cs="Times New Roman"/>
          <w:sz w:val="24"/>
          <w:szCs w:val="24"/>
        </w:rPr>
        <w:t xml:space="preserve">z.  </w:t>
      </w:r>
    </w:p>
    <w:p w:rsidR="006B56C3" w:rsidRPr="00BE7660" w:rsidP="00BE7660">
      <w:pPr>
        <w:pStyle w:val="ListParagraph"/>
        <w:bidi w:val="0"/>
        <w:spacing w:after="0" w:line="240" w:lineRule="auto"/>
        <w:rPr>
          <w:rFonts w:ascii="Times New Roman" w:hAnsi="Times New Roman" w:cs="Times New Roman"/>
          <w:b/>
          <w:sz w:val="24"/>
          <w:szCs w:val="24"/>
        </w:rPr>
      </w:pPr>
    </w:p>
    <w:p w:rsidR="006B56C3" w:rsidRPr="00BE7660" w:rsidP="00487086">
      <w:pPr>
        <w:pStyle w:val="ListParagraph"/>
        <w:bidi w:val="0"/>
        <w:spacing w:after="0" w:line="240" w:lineRule="auto"/>
        <w:ind w:left="0"/>
        <w:jc w:val="center"/>
        <w:rPr>
          <w:rFonts w:ascii="Times New Roman" w:hAnsi="Times New Roman" w:cs="Times New Roman"/>
          <w:b/>
          <w:sz w:val="24"/>
          <w:szCs w:val="24"/>
        </w:rPr>
      </w:pPr>
      <w:r w:rsidRPr="00BE7660">
        <w:rPr>
          <w:rFonts w:ascii="Times New Roman" w:hAnsi="Times New Roman" w:cs="Times New Roman"/>
          <w:b/>
          <w:sz w:val="24"/>
          <w:szCs w:val="24"/>
        </w:rPr>
        <w:t>Záverečné ustanovenie</w:t>
      </w:r>
    </w:p>
    <w:p w:rsidR="00020EF4" w:rsidP="00BE7660">
      <w:pPr>
        <w:bidi w:val="0"/>
        <w:jc w:val="center"/>
        <w:rPr>
          <w:rFonts w:cs="Times New Roman"/>
          <w:b/>
        </w:rPr>
      </w:pPr>
      <w:r w:rsidRPr="00BE7660" w:rsidR="006B56C3">
        <w:rPr>
          <w:rFonts w:cs="Times New Roman" w:hint="default"/>
          <w:b/>
        </w:rPr>
        <w:t>§</w:t>
      </w:r>
      <w:r w:rsidRPr="00BE7660" w:rsidR="006B56C3">
        <w:rPr>
          <w:rFonts w:cs="Times New Roman" w:hint="default"/>
          <w:b/>
        </w:rPr>
        <w:t xml:space="preserve"> 137</w:t>
      </w:r>
    </w:p>
    <w:p w:rsidR="007858F7" w:rsidRPr="00BE7660" w:rsidP="00BE7660">
      <w:pPr>
        <w:bidi w:val="0"/>
        <w:jc w:val="center"/>
        <w:rPr>
          <w:rFonts w:cs="Times New Roman"/>
          <w:b/>
        </w:rPr>
      </w:pPr>
    </w:p>
    <w:p w:rsidR="006B56C3" w:rsidRPr="00BE7660" w:rsidP="00BE7660">
      <w:pPr>
        <w:bidi w:val="0"/>
        <w:jc w:val="both"/>
        <w:rPr>
          <w:rFonts w:cs="Times New Roman"/>
        </w:rPr>
      </w:pPr>
      <w:r w:rsidRPr="00BE7660">
        <w:rPr>
          <w:rFonts w:cs="Times New Roman" w:hint="default"/>
        </w:rPr>
        <w:t>Tento zá</w:t>
      </w:r>
      <w:r w:rsidRPr="00BE7660">
        <w:rPr>
          <w:rFonts w:cs="Times New Roman" w:hint="default"/>
        </w:rPr>
        <w:t>kon bol prijatý</w:t>
      </w:r>
      <w:r w:rsidRPr="00BE7660">
        <w:rPr>
          <w:rFonts w:cs="Times New Roman" w:hint="default"/>
        </w:rPr>
        <w:t xml:space="preserve"> v sú</w:t>
      </w:r>
      <w:r w:rsidRPr="00BE7660">
        <w:rPr>
          <w:rFonts w:cs="Times New Roman" w:hint="default"/>
        </w:rPr>
        <w:t>lade s prá</w:t>
      </w:r>
      <w:r w:rsidRPr="00BE7660">
        <w:rPr>
          <w:rFonts w:cs="Times New Roman" w:hint="default"/>
        </w:rPr>
        <w:t>vne zá</w:t>
      </w:r>
      <w:r w:rsidRPr="00BE7660">
        <w:rPr>
          <w:rFonts w:cs="Times New Roman" w:hint="default"/>
        </w:rPr>
        <w:t>vä</w:t>
      </w:r>
      <w:r w:rsidRPr="00BE7660">
        <w:rPr>
          <w:rFonts w:cs="Times New Roman" w:hint="default"/>
        </w:rPr>
        <w:t>zný</w:t>
      </w:r>
      <w:r w:rsidRPr="00BE7660">
        <w:rPr>
          <w:rFonts w:cs="Times New Roman" w:hint="default"/>
        </w:rPr>
        <w:t>m aktom Euró</w:t>
      </w:r>
      <w:r w:rsidRPr="00BE7660">
        <w:rPr>
          <w:rFonts w:cs="Times New Roman" w:hint="default"/>
        </w:rPr>
        <w:t>pskej ú</w:t>
      </w:r>
      <w:r w:rsidRPr="00BE7660">
        <w:rPr>
          <w:rFonts w:cs="Times New Roman" w:hint="default"/>
        </w:rPr>
        <w:t>nie v oblasti technický</w:t>
      </w:r>
      <w:r w:rsidRPr="00BE7660">
        <w:rPr>
          <w:rFonts w:cs="Times New Roman" w:hint="default"/>
        </w:rPr>
        <w:t>ch noriem a technický</w:t>
      </w:r>
      <w:r w:rsidRPr="00BE7660">
        <w:rPr>
          <w:rFonts w:cs="Times New Roman" w:hint="default"/>
        </w:rPr>
        <w:t>ch predpisov.</w:t>
      </w:r>
      <w:r>
        <w:rPr>
          <w:rStyle w:val="FootnoteReference"/>
          <w:position w:val="0"/>
          <w:rtl w:val="0"/>
        </w:rPr>
        <w:footnoteReference w:id="162"/>
      </w:r>
      <w:r w:rsidRPr="00E15CFE">
        <w:rPr>
          <w:rFonts w:cs="Times New Roman"/>
        </w:rPr>
        <w:t>)</w:t>
      </w:r>
    </w:p>
    <w:p w:rsidR="006B56C3" w:rsidRPr="00BE7660" w:rsidP="00BE7660">
      <w:pPr>
        <w:bidi w:val="0"/>
        <w:jc w:val="both"/>
        <w:rPr>
          <w:rFonts w:cs="Times New Roman"/>
        </w:rPr>
      </w:pPr>
    </w:p>
    <w:p w:rsidR="006B56C3" w:rsidP="00BE7660">
      <w:pPr>
        <w:bidi w:val="0"/>
        <w:jc w:val="center"/>
        <w:rPr>
          <w:rFonts w:cs="Times New Roman"/>
          <w:b/>
        </w:rPr>
      </w:pPr>
      <w:r w:rsidRPr="00BE7660">
        <w:rPr>
          <w:rFonts w:cs="Times New Roman" w:hint="default"/>
          <w:b/>
        </w:rPr>
        <w:t>§</w:t>
      </w:r>
      <w:r w:rsidRPr="00BE7660">
        <w:rPr>
          <w:rFonts w:cs="Times New Roman" w:hint="default"/>
          <w:b/>
        </w:rPr>
        <w:t xml:space="preserve"> 138</w:t>
      </w:r>
    </w:p>
    <w:p w:rsidR="007858F7" w:rsidRPr="00BE7660" w:rsidP="00BE7660">
      <w:pPr>
        <w:bidi w:val="0"/>
        <w:jc w:val="center"/>
        <w:rPr>
          <w:rFonts w:cs="Times New Roman"/>
          <w:b/>
        </w:rPr>
      </w:pPr>
    </w:p>
    <w:p w:rsidR="003B0B48" w:rsidRPr="00BE7660" w:rsidP="00E15CFE">
      <w:pPr>
        <w:bidi w:val="0"/>
        <w:rPr>
          <w:rFonts w:cs="Times New Roman"/>
        </w:rPr>
      </w:pPr>
      <w:r w:rsidRPr="00BE7660">
        <w:rPr>
          <w:rFonts w:cs="Times New Roman" w:hint="default"/>
        </w:rPr>
        <w:t>Tý</w:t>
      </w:r>
      <w:r w:rsidRPr="00BE7660">
        <w:rPr>
          <w:rFonts w:cs="Times New Roman" w:hint="default"/>
        </w:rPr>
        <w:t>mto zá</w:t>
      </w:r>
      <w:r w:rsidRPr="00BE7660">
        <w:rPr>
          <w:rFonts w:cs="Times New Roman" w:hint="default"/>
        </w:rPr>
        <w:t>konom sa preberajú</w:t>
      </w:r>
      <w:r w:rsidRPr="00BE7660">
        <w:rPr>
          <w:rFonts w:cs="Times New Roman" w:hint="default"/>
        </w:rPr>
        <w:t xml:space="preserve"> prá</w:t>
      </w:r>
      <w:r w:rsidRPr="00BE7660">
        <w:rPr>
          <w:rFonts w:cs="Times New Roman" w:hint="default"/>
        </w:rPr>
        <w:t>vne zá</w:t>
      </w:r>
      <w:r w:rsidRPr="00BE7660">
        <w:rPr>
          <w:rFonts w:cs="Times New Roman" w:hint="default"/>
        </w:rPr>
        <w:t>vä</w:t>
      </w:r>
      <w:r w:rsidRPr="00BE7660">
        <w:rPr>
          <w:rFonts w:cs="Times New Roman" w:hint="default"/>
        </w:rPr>
        <w:t>zné</w:t>
      </w:r>
      <w:r w:rsidRPr="00BE7660">
        <w:rPr>
          <w:rFonts w:cs="Times New Roman" w:hint="default"/>
        </w:rPr>
        <w:t xml:space="preserve"> akty Euró</w:t>
      </w:r>
      <w:r w:rsidRPr="00BE7660">
        <w:rPr>
          <w:rFonts w:cs="Times New Roman" w:hint="default"/>
        </w:rPr>
        <w:t>p</w:t>
      </w:r>
      <w:r w:rsidRPr="00BE7660" w:rsidR="006C4D5B">
        <w:rPr>
          <w:rFonts w:cs="Times New Roman" w:hint="default"/>
        </w:rPr>
        <w:t>skej ú</w:t>
      </w:r>
      <w:r w:rsidRPr="00BE7660" w:rsidR="006C4D5B">
        <w:rPr>
          <w:rFonts w:cs="Times New Roman" w:hint="default"/>
        </w:rPr>
        <w:t>nie uvedené</w:t>
      </w:r>
      <w:r w:rsidRPr="00BE7660" w:rsidR="006C4D5B">
        <w:rPr>
          <w:rFonts w:cs="Times New Roman" w:hint="default"/>
        </w:rPr>
        <w:t xml:space="preserve"> v </w:t>
      </w:r>
      <w:r w:rsidRPr="00BE7660" w:rsidR="006C4D5B">
        <w:rPr>
          <w:rFonts w:cs="Times New Roman" w:hint="default"/>
        </w:rPr>
        <w:t>prí</w:t>
      </w:r>
      <w:r w:rsidRPr="00BE7660" w:rsidR="006C4D5B">
        <w:rPr>
          <w:rFonts w:cs="Times New Roman" w:hint="default"/>
        </w:rPr>
        <w:t>lohe č</w:t>
      </w:r>
      <w:r w:rsidRPr="00BE7660" w:rsidR="006C4D5B">
        <w:rPr>
          <w:rFonts w:cs="Times New Roman" w:hint="default"/>
        </w:rPr>
        <w:t xml:space="preserve">. </w:t>
      </w:r>
      <w:r w:rsidR="004B7202">
        <w:rPr>
          <w:rFonts w:cs="Times New Roman"/>
        </w:rPr>
        <w:t>9</w:t>
      </w:r>
      <w:r w:rsidRPr="00BE7660">
        <w:rPr>
          <w:rFonts w:cs="Times New Roman"/>
        </w:rPr>
        <w:t>.</w:t>
      </w:r>
    </w:p>
    <w:p w:rsidR="003B0B48" w:rsidRPr="00BE7660" w:rsidP="00BE7660">
      <w:pPr>
        <w:bidi w:val="0"/>
        <w:rPr>
          <w:rFonts w:cs="Times New Roman"/>
          <w:b/>
        </w:rPr>
      </w:pPr>
    </w:p>
    <w:p w:rsidR="00AC74BD" w:rsidRPr="00BE7660" w:rsidP="00BE7660">
      <w:pPr>
        <w:bidi w:val="0"/>
        <w:rPr>
          <w:rFonts w:cs="Times New Roman"/>
          <w:b/>
        </w:rPr>
      </w:pPr>
    </w:p>
    <w:p w:rsidR="00E21CBB" w:rsidRPr="00BE7660" w:rsidP="00BE7660">
      <w:pPr>
        <w:bidi w:val="0"/>
        <w:jc w:val="center"/>
        <w:rPr>
          <w:rFonts w:cs="Times New Roman"/>
          <w:b/>
        </w:rPr>
      </w:pPr>
      <w:r w:rsidRPr="00BE7660" w:rsidR="00713DA8">
        <w:rPr>
          <w:rFonts w:cs="Times New Roman" w:hint="default"/>
          <w:b/>
        </w:rPr>
        <w:t>Č</w:t>
      </w:r>
      <w:r w:rsidRPr="00BE7660" w:rsidR="00713DA8">
        <w:rPr>
          <w:rFonts w:cs="Times New Roman" w:hint="default"/>
          <w:b/>
        </w:rPr>
        <w:t>l. II</w:t>
      </w:r>
    </w:p>
    <w:p w:rsidR="00E21CBB" w:rsidRPr="00BE7660" w:rsidP="00BE7660">
      <w:pPr>
        <w:bidi w:val="0"/>
        <w:jc w:val="center"/>
        <w:rPr>
          <w:rFonts w:cs="Times New Roman"/>
          <w:b/>
        </w:rPr>
      </w:pPr>
    </w:p>
    <w:p w:rsidR="00E21CBB" w:rsidRPr="0033651F" w:rsidP="00BE7660">
      <w:pPr>
        <w:bidi w:val="0"/>
        <w:jc w:val="both"/>
        <w:rPr>
          <w:rFonts w:cs="Times New Roman" w:hint="default"/>
          <w:b/>
        </w:rPr>
      </w:pPr>
      <w:r w:rsidRPr="0033651F">
        <w:rPr>
          <w:rFonts w:cs="Times New Roman" w:hint="default"/>
          <w:b/>
        </w:rPr>
        <w:t>Zá</w:t>
      </w:r>
      <w:r w:rsidRPr="0033651F">
        <w:rPr>
          <w:rFonts w:cs="Times New Roman" w:hint="default"/>
          <w:b/>
        </w:rPr>
        <w:t>kon č</w:t>
      </w:r>
      <w:r w:rsidRPr="0033651F">
        <w:rPr>
          <w:rFonts w:cs="Times New Roman" w:hint="default"/>
          <w:b/>
        </w:rPr>
        <w:t>. 455/1991 Zb. o ž</w:t>
      </w:r>
      <w:r w:rsidRPr="0033651F">
        <w:rPr>
          <w:rFonts w:cs="Times New Roman" w:hint="default"/>
          <w:b/>
        </w:rPr>
        <w:t>ivnostenskom podnikaní</w:t>
      </w:r>
      <w:r w:rsidRPr="0033651F">
        <w:rPr>
          <w:rFonts w:cs="Times New Roman" w:hint="default"/>
          <w:b/>
        </w:rPr>
        <w:t xml:space="preserve"> (ž</w:t>
      </w:r>
      <w:r w:rsidRPr="0033651F">
        <w:rPr>
          <w:rFonts w:cs="Times New Roman" w:hint="default"/>
          <w:b/>
        </w:rPr>
        <w:t>ivnostenský</w:t>
      </w:r>
      <w:r w:rsidRPr="0033651F">
        <w:rPr>
          <w:rFonts w:cs="Times New Roman" w:hint="default"/>
          <w:b/>
        </w:rPr>
        <w:t xml:space="preserve"> zá</w:t>
      </w:r>
      <w:r w:rsidRPr="0033651F">
        <w:rPr>
          <w:rFonts w:cs="Times New Roman" w:hint="default"/>
          <w:b/>
        </w:rPr>
        <w:t>kon) v znení</w:t>
      </w:r>
      <w:r w:rsidRPr="0033651F">
        <w:rPr>
          <w:rFonts w:cs="Times New Roman" w:hint="default"/>
          <w:b/>
        </w:rPr>
        <w:t xml:space="preserve"> zá</w:t>
      </w:r>
      <w:r w:rsidRPr="0033651F">
        <w:rPr>
          <w:rFonts w:cs="Times New Roman" w:hint="default"/>
          <w:b/>
        </w:rPr>
        <w:t>kona č</w:t>
      </w:r>
      <w:r w:rsidRPr="0033651F">
        <w:rPr>
          <w:rFonts w:cs="Times New Roman" w:hint="default"/>
          <w:b/>
        </w:rPr>
        <w:t>. 231/1992 Zb., zá</w:t>
      </w:r>
      <w:r w:rsidRPr="0033651F">
        <w:rPr>
          <w:rFonts w:cs="Times New Roman" w:hint="default"/>
          <w:b/>
        </w:rPr>
        <w:t>kona č</w:t>
      </w:r>
      <w:r w:rsidRPr="0033651F">
        <w:rPr>
          <w:rFonts w:cs="Times New Roman" w:hint="default"/>
          <w:b/>
        </w:rPr>
        <w:t>. 600/1992 Zb., zá</w:t>
      </w:r>
      <w:r w:rsidRPr="0033651F">
        <w:rPr>
          <w:rFonts w:cs="Times New Roman" w:hint="default"/>
          <w:b/>
        </w:rPr>
        <w:t>kona Ná</w:t>
      </w:r>
      <w:r w:rsidRPr="0033651F">
        <w:rPr>
          <w:rFonts w:cs="Times New Roman" w:hint="default"/>
          <w:b/>
        </w:rPr>
        <w:t>rodnej rady Slovenskej republiky č</w:t>
      </w:r>
      <w:r w:rsidRPr="0033651F">
        <w:rPr>
          <w:rFonts w:cs="Times New Roman" w:hint="default"/>
          <w:b/>
        </w:rPr>
        <w:t>. 132/1994 Z.</w:t>
      </w:r>
      <w:r w:rsidRPr="0033651F" w:rsidR="00BD3B22">
        <w:rPr>
          <w:rFonts w:cs="Times New Roman"/>
          <w:b/>
        </w:rPr>
        <w:t xml:space="preserve"> </w:t>
      </w:r>
      <w:r w:rsidRPr="0033651F">
        <w:rPr>
          <w:rFonts w:cs="Times New Roman" w:hint="default"/>
          <w:b/>
        </w:rPr>
        <w:t>z., zá</w:t>
      </w:r>
      <w:r w:rsidRPr="0033651F">
        <w:rPr>
          <w:rFonts w:cs="Times New Roman" w:hint="default"/>
          <w:b/>
        </w:rPr>
        <w:t>kona Ná</w:t>
      </w:r>
      <w:r w:rsidRPr="0033651F">
        <w:rPr>
          <w:rFonts w:cs="Times New Roman" w:hint="default"/>
          <w:b/>
        </w:rPr>
        <w:t>rodnej rady Slovenskej republiky č</w:t>
      </w:r>
      <w:r w:rsidRPr="0033651F">
        <w:rPr>
          <w:rFonts w:cs="Times New Roman" w:hint="default"/>
          <w:b/>
        </w:rPr>
        <w:t>. 200/1995 Z.</w:t>
      </w:r>
      <w:r w:rsidRPr="0033651F" w:rsidR="00BD3B22">
        <w:rPr>
          <w:rFonts w:cs="Times New Roman"/>
          <w:b/>
        </w:rPr>
        <w:t xml:space="preserve"> </w:t>
      </w:r>
      <w:r w:rsidRPr="0033651F">
        <w:rPr>
          <w:rFonts w:cs="Times New Roman" w:hint="default"/>
          <w:b/>
        </w:rPr>
        <w:t>z., zá</w:t>
      </w:r>
      <w:r w:rsidRPr="0033651F">
        <w:rPr>
          <w:rFonts w:cs="Times New Roman" w:hint="default"/>
          <w:b/>
        </w:rPr>
        <w:t>kona Ná</w:t>
      </w:r>
      <w:r w:rsidRPr="0033651F">
        <w:rPr>
          <w:rFonts w:cs="Times New Roman" w:hint="default"/>
          <w:b/>
        </w:rPr>
        <w:t>rodnej rady Slovenskej republiky č</w:t>
      </w:r>
      <w:r w:rsidRPr="0033651F">
        <w:rPr>
          <w:rFonts w:cs="Times New Roman" w:hint="default"/>
          <w:b/>
        </w:rPr>
        <w:t>. 216/1995 Z.</w:t>
      </w:r>
      <w:r w:rsidRPr="0033651F" w:rsidR="00BD3B22">
        <w:rPr>
          <w:rFonts w:cs="Times New Roman"/>
          <w:b/>
        </w:rPr>
        <w:t xml:space="preserve"> </w:t>
      </w:r>
      <w:r w:rsidRPr="0033651F">
        <w:rPr>
          <w:rFonts w:cs="Times New Roman" w:hint="default"/>
          <w:b/>
        </w:rPr>
        <w:t>z., zá</w:t>
      </w:r>
      <w:r w:rsidRPr="0033651F">
        <w:rPr>
          <w:rFonts w:cs="Times New Roman" w:hint="default"/>
          <w:b/>
        </w:rPr>
        <w:t>kona Ná</w:t>
      </w:r>
      <w:r w:rsidRPr="0033651F">
        <w:rPr>
          <w:rFonts w:cs="Times New Roman" w:hint="default"/>
          <w:b/>
        </w:rPr>
        <w:t>rodnej rady Slovenskej republiky č</w:t>
      </w:r>
      <w:r w:rsidRPr="0033651F">
        <w:rPr>
          <w:rFonts w:cs="Times New Roman" w:hint="default"/>
          <w:b/>
        </w:rPr>
        <w:t>. 233/1995 Z.</w:t>
      </w:r>
      <w:r w:rsidRPr="0033651F" w:rsidR="00BD3B22">
        <w:rPr>
          <w:rFonts w:cs="Times New Roman"/>
          <w:b/>
        </w:rPr>
        <w:t xml:space="preserve"> </w:t>
      </w:r>
      <w:r w:rsidRPr="0033651F">
        <w:rPr>
          <w:rFonts w:cs="Times New Roman" w:hint="default"/>
          <w:b/>
        </w:rPr>
        <w:t>z., zá</w:t>
      </w:r>
      <w:r w:rsidRPr="0033651F">
        <w:rPr>
          <w:rFonts w:cs="Times New Roman" w:hint="default"/>
          <w:b/>
        </w:rPr>
        <w:t>kona Ná</w:t>
      </w:r>
      <w:r w:rsidRPr="0033651F">
        <w:rPr>
          <w:rFonts w:cs="Times New Roman" w:hint="default"/>
          <w:b/>
        </w:rPr>
        <w:t>rodnej rady Slovenskej republiky č</w:t>
      </w:r>
      <w:r w:rsidRPr="0033651F">
        <w:rPr>
          <w:rFonts w:cs="Times New Roman" w:hint="default"/>
          <w:b/>
        </w:rPr>
        <w:t>. 123/1996 Z.</w:t>
      </w:r>
      <w:r w:rsidRPr="0033651F" w:rsidR="00BD3B22">
        <w:rPr>
          <w:rFonts w:cs="Times New Roman"/>
          <w:b/>
        </w:rPr>
        <w:t xml:space="preserve"> </w:t>
      </w:r>
      <w:r w:rsidRPr="0033651F">
        <w:rPr>
          <w:rFonts w:cs="Times New Roman" w:hint="default"/>
          <w:b/>
        </w:rPr>
        <w:t>z., zá</w:t>
      </w:r>
      <w:r w:rsidRPr="0033651F">
        <w:rPr>
          <w:rFonts w:cs="Times New Roman" w:hint="default"/>
          <w:b/>
        </w:rPr>
        <w:t>kona Ná</w:t>
      </w:r>
      <w:r w:rsidRPr="0033651F">
        <w:rPr>
          <w:rFonts w:cs="Times New Roman" w:hint="default"/>
          <w:b/>
        </w:rPr>
        <w:t>rodnej rady Slovenskej republiky č</w:t>
      </w:r>
      <w:r w:rsidRPr="0033651F">
        <w:rPr>
          <w:rFonts w:cs="Times New Roman" w:hint="default"/>
          <w:b/>
        </w:rPr>
        <w:t>. 164/1996 Z.</w:t>
      </w:r>
      <w:r w:rsidRPr="0033651F" w:rsidR="00BD3B22">
        <w:rPr>
          <w:rFonts w:cs="Times New Roman"/>
          <w:b/>
        </w:rPr>
        <w:t xml:space="preserve"> </w:t>
      </w:r>
      <w:r w:rsidRPr="0033651F">
        <w:rPr>
          <w:rFonts w:cs="Times New Roman" w:hint="default"/>
          <w:b/>
        </w:rPr>
        <w:t>z., zá</w:t>
      </w:r>
      <w:r w:rsidRPr="0033651F">
        <w:rPr>
          <w:rFonts w:cs="Times New Roman" w:hint="default"/>
          <w:b/>
        </w:rPr>
        <w:t>kona Ná</w:t>
      </w:r>
      <w:r w:rsidRPr="0033651F">
        <w:rPr>
          <w:rFonts w:cs="Times New Roman" w:hint="default"/>
          <w:b/>
        </w:rPr>
        <w:t>rodnej rady Slovenskej republiky č</w:t>
      </w:r>
      <w:r w:rsidRPr="0033651F">
        <w:rPr>
          <w:rFonts w:cs="Times New Roman" w:hint="default"/>
          <w:b/>
        </w:rPr>
        <w:t>. 222/1996 Z.</w:t>
      </w:r>
      <w:r w:rsidRPr="0033651F" w:rsidR="00BD3B22">
        <w:rPr>
          <w:rFonts w:cs="Times New Roman"/>
          <w:b/>
        </w:rPr>
        <w:t xml:space="preserve"> </w:t>
      </w:r>
      <w:r w:rsidRPr="0033651F">
        <w:rPr>
          <w:rFonts w:cs="Times New Roman" w:hint="default"/>
          <w:b/>
        </w:rPr>
        <w:t>z., zá</w:t>
      </w:r>
      <w:r w:rsidRPr="0033651F">
        <w:rPr>
          <w:rFonts w:cs="Times New Roman" w:hint="default"/>
          <w:b/>
        </w:rPr>
        <w:t>kona Ná</w:t>
      </w:r>
      <w:r w:rsidRPr="0033651F">
        <w:rPr>
          <w:rFonts w:cs="Times New Roman" w:hint="default"/>
          <w:b/>
        </w:rPr>
        <w:t>rodnej rady Slovenskej republiky č</w:t>
      </w:r>
      <w:r w:rsidRPr="0033651F">
        <w:rPr>
          <w:rFonts w:cs="Times New Roman" w:hint="default"/>
          <w:b/>
        </w:rPr>
        <w:t>. 289/1996 Z.</w:t>
      </w:r>
      <w:r w:rsidRPr="0033651F" w:rsidR="00BD3B22">
        <w:rPr>
          <w:rFonts w:cs="Times New Roman"/>
          <w:b/>
        </w:rPr>
        <w:t xml:space="preserve"> </w:t>
      </w:r>
      <w:r w:rsidRPr="0033651F">
        <w:rPr>
          <w:rFonts w:cs="Times New Roman" w:hint="default"/>
          <w:b/>
        </w:rPr>
        <w:t>z., zá</w:t>
      </w:r>
      <w:r w:rsidRPr="0033651F">
        <w:rPr>
          <w:rFonts w:cs="Times New Roman" w:hint="default"/>
          <w:b/>
        </w:rPr>
        <w:t>kona Ná</w:t>
      </w:r>
      <w:r w:rsidRPr="0033651F">
        <w:rPr>
          <w:rFonts w:cs="Times New Roman" w:hint="default"/>
          <w:b/>
        </w:rPr>
        <w:t>rodnej rady Slovenskej republiky č</w:t>
      </w:r>
      <w:r w:rsidRPr="0033651F">
        <w:rPr>
          <w:rFonts w:cs="Times New Roman" w:hint="default"/>
          <w:b/>
        </w:rPr>
        <w:t>. 290/1996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288/1997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379/1997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70/1998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76/1998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126/1998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129/1998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140/1998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143/1998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144/1998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161/1998 Z.</w:t>
      </w:r>
      <w:r w:rsidRPr="0033651F" w:rsidR="00BD3B22">
        <w:rPr>
          <w:rFonts w:cs="Times New Roman"/>
          <w:b/>
        </w:rPr>
        <w:t xml:space="preserve"> </w:t>
      </w:r>
      <w:r w:rsidRPr="0033651F">
        <w:rPr>
          <w:rFonts w:cs="Times New Roman"/>
          <w:b/>
        </w:rPr>
        <w:t xml:space="preserve">z., </w:t>
      </w:r>
      <w:r w:rsidRPr="0033651F">
        <w:rPr>
          <w:rFonts w:cs="Times New Roman" w:hint="default"/>
          <w:b/>
        </w:rPr>
        <w:t>zá</w:t>
      </w:r>
      <w:r w:rsidRPr="0033651F">
        <w:rPr>
          <w:rFonts w:cs="Times New Roman" w:hint="default"/>
          <w:b/>
        </w:rPr>
        <w:t>kona č</w:t>
      </w:r>
      <w:r w:rsidRPr="0033651F">
        <w:rPr>
          <w:rFonts w:cs="Times New Roman" w:hint="default"/>
          <w:b/>
        </w:rPr>
        <w:t>. 178/1998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179/1998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194/1998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263/1999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264/1999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119/2000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142/2000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236/2000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238/2000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268/2000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338/2000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223/2001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279/2001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488/2001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554/2001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261/2002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284/2002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506/2002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190/2003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219/2003</w:t>
      </w:r>
      <w:r w:rsidRPr="0033651F">
        <w:rPr>
          <w:rFonts w:cs="Times New Roman" w:hint="default"/>
          <w:b/>
        </w:rPr>
        <w:t xml:space="preserve">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245/2003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423/2003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515/2003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586/2003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602/2003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347/2004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350/2004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365/2004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420/2004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533/</w:t>
      </w:r>
      <w:r w:rsidRPr="0033651F">
        <w:rPr>
          <w:rFonts w:cs="Times New Roman" w:hint="default"/>
          <w:b/>
        </w:rPr>
        <w:t>2004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544/2004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578/2004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624/2004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650/2004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656/2004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725/2004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8/2005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93/2005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331/2005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340/2005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351/2005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470/2005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473/2005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491/2005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555/2005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567/2005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124/2006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126/2006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17/2007 Z.</w:t>
      </w:r>
      <w:r w:rsidRPr="0033651F" w:rsidR="00BD3B22">
        <w:rPr>
          <w:rFonts w:cs="Times New Roman"/>
          <w:b/>
        </w:rPr>
        <w:t xml:space="preserve"> </w:t>
      </w:r>
      <w:r w:rsidRPr="0033651F">
        <w:rPr>
          <w:rFonts w:cs="Times New Roman" w:hint="default"/>
          <w:b/>
        </w:rPr>
        <w:t>z., zá</w:t>
      </w:r>
      <w:r w:rsidRPr="0033651F">
        <w:rPr>
          <w:rFonts w:cs="Times New Roman" w:hint="default"/>
          <w:b/>
        </w:rPr>
        <w:t>kon</w:t>
      </w:r>
      <w:r w:rsidRPr="0033651F">
        <w:rPr>
          <w:rFonts w:cs="Times New Roman" w:hint="default"/>
          <w:b/>
        </w:rPr>
        <w:t>a č</w:t>
      </w:r>
      <w:r w:rsidRPr="0033651F">
        <w:rPr>
          <w:rFonts w:cs="Times New Roman" w:hint="default"/>
          <w:b/>
        </w:rPr>
        <w:t>. 99/2007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193/2007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218/2007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358/2007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577/2007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112/2008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445/2008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448/2008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186/2009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492/2009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568/2009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129/2010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136/2010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556/2010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249/2011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324/2011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362/2011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392/2011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395/2011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314/2012 Z.</w:t>
      </w:r>
      <w:r w:rsidRPr="0033651F" w:rsidR="00BD3B22">
        <w:rPr>
          <w:rFonts w:cs="Times New Roman"/>
          <w:b/>
        </w:rPr>
        <w:t xml:space="preserve"> </w:t>
      </w:r>
      <w:r w:rsidRPr="0033651F">
        <w:rPr>
          <w:rFonts w:cs="Times New Roman"/>
          <w:b/>
        </w:rPr>
        <w:t>z.</w:t>
      </w:r>
      <w:r w:rsidRPr="0033651F">
        <w:rPr>
          <w:rFonts w:cs="Times New Roman" w:hint="default"/>
          <w:b/>
        </w:rPr>
        <w:t>, zá</w:t>
      </w:r>
      <w:r w:rsidRPr="0033651F">
        <w:rPr>
          <w:rFonts w:cs="Times New Roman" w:hint="default"/>
          <w:b/>
        </w:rPr>
        <w:t>kona č</w:t>
      </w:r>
      <w:r w:rsidRPr="0033651F">
        <w:rPr>
          <w:rFonts w:cs="Times New Roman" w:hint="default"/>
          <w:b/>
        </w:rPr>
        <w:t>. 321/2012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351/2012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447/2012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39/2013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94/2013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95/2013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180/2013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218/2013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1/2014 Z.</w:t>
      </w:r>
      <w:r w:rsidRPr="0033651F" w:rsidR="00BD3B22">
        <w:rPr>
          <w:rFonts w:cs="Times New Roman"/>
          <w:b/>
        </w:rPr>
        <w:t xml:space="preserve"> </w:t>
      </w:r>
      <w:r w:rsidRPr="0033651F">
        <w:rPr>
          <w:rFonts w:cs="Times New Roman" w:hint="default"/>
          <w:b/>
        </w:rPr>
        <w:t>z., zá</w:t>
      </w:r>
      <w:r w:rsidRPr="0033651F">
        <w:rPr>
          <w:rFonts w:cs="Times New Roman" w:hint="default"/>
          <w:b/>
        </w:rPr>
        <w:t>kona č</w:t>
      </w:r>
      <w:r w:rsidRPr="0033651F">
        <w:rPr>
          <w:rFonts w:cs="Times New Roman" w:hint="default"/>
          <w:b/>
        </w:rPr>
        <w:t>. 35/2014 Z.</w:t>
      </w:r>
      <w:r w:rsidRPr="0033651F" w:rsidR="00BD3B22">
        <w:rPr>
          <w:rFonts w:cs="Times New Roman"/>
          <w:b/>
        </w:rPr>
        <w:t xml:space="preserve"> </w:t>
      </w:r>
      <w:r w:rsidRPr="0033651F">
        <w:rPr>
          <w:rFonts w:cs="Times New Roman"/>
          <w:b/>
        </w:rPr>
        <w:t xml:space="preserve">z., </w:t>
      </w:r>
      <w:r w:rsidRPr="0033651F">
        <w:rPr>
          <w:rFonts w:cs="Times New Roman" w:hint="default"/>
          <w:b/>
        </w:rPr>
        <w:t>zá</w:t>
      </w:r>
      <w:r w:rsidRPr="0033651F">
        <w:rPr>
          <w:rFonts w:cs="Times New Roman" w:hint="default"/>
          <w:b/>
        </w:rPr>
        <w:t>kona č</w:t>
      </w:r>
      <w:r w:rsidRPr="0033651F">
        <w:rPr>
          <w:rFonts w:cs="Times New Roman" w:hint="default"/>
          <w:b/>
        </w:rPr>
        <w:t>. 58/2014 Z.</w:t>
      </w:r>
      <w:r w:rsidRPr="0033651F" w:rsidR="00BD3B22">
        <w:rPr>
          <w:rFonts w:cs="Times New Roman"/>
          <w:b/>
        </w:rPr>
        <w:t xml:space="preserve"> </w:t>
      </w:r>
      <w:r w:rsidRPr="0033651F">
        <w:rPr>
          <w:rFonts w:cs="Times New Roman"/>
          <w:b/>
        </w:rPr>
        <w:t>z.</w:t>
      </w:r>
      <w:r w:rsidRPr="0033651F" w:rsidR="00BD3B22">
        <w:rPr>
          <w:rFonts w:cs="Times New Roman"/>
          <w:b/>
        </w:rPr>
        <w:t xml:space="preserve">, </w:t>
      </w:r>
      <w:r w:rsidRPr="0033651F">
        <w:rPr>
          <w:rFonts w:cs="Times New Roman" w:hint="default"/>
          <w:b/>
        </w:rPr>
        <w:t>zá</w:t>
      </w:r>
      <w:r w:rsidRPr="0033651F">
        <w:rPr>
          <w:rFonts w:cs="Times New Roman" w:hint="default"/>
          <w:b/>
        </w:rPr>
        <w:t>kona č</w:t>
      </w:r>
      <w:r w:rsidRPr="0033651F">
        <w:rPr>
          <w:rFonts w:cs="Times New Roman" w:hint="default"/>
          <w:b/>
        </w:rPr>
        <w:t>. 182/2014 Z.</w:t>
      </w:r>
      <w:r w:rsidRPr="0033651F" w:rsidR="00BD3B22">
        <w:rPr>
          <w:rFonts w:cs="Times New Roman"/>
          <w:b/>
        </w:rPr>
        <w:t xml:space="preserve"> </w:t>
      </w:r>
      <w:r w:rsidRPr="0033651F">
        <w:rPr>
          <w:rFonts w:cs="Times New Roman"/>
          <w:b/>
        </w:rPr>
        <w:t>z.</w:t>
      </w:r>
      <w:r w:rsidRPr="0033651F" w:rsidR="00BD3B22">
        <w:rPr>
          <w:rFonts w:cs="Times New Roman" w:hint="default"/>
          <w:b/>
        </w:rPr>
        <w:t>, zá</w:t>
      </w:r>
      <w:r w:rsidRPr="0033651F" w:rsidR="00BD3B22">
        <w:rPr>
          <w:rFonts w:cs="Times New Roman" w:hint="default"/>
          <w:b/>
        </w:rPr>
        <w:t>kona č</w:t>
      </w:r>
      <w:r w:rsidRPr="0033651F" w:rsidR="00BD3B22">
        <w:rPr>
          <w:rFonts w:cs="Times New Roman" w:hint="default"/>
          <w:b/>
        </w:rPr>
        <w:t>. 204/2014 Z. z., zá</w:t>
      </w:r>
      <w:r w:rsidRPr="0033651F" w:rsidR="00BD3B22">
        <w:rPr>
          <w:rFonts w:cs="Times New Roman" w:hint="default"/>
          <w:b/>
        </w:rPr>
        <w:t>kona č</w:t>
      </w:r>
      <w:r w:rsidRPr="0033651F" w:rsidR="00BD3B22">
        <w:rPr>
          <w:rFonts w:cs="Times New Roman" w:hint="default"/>
          <w:b/>
        </w:rPr>
        <w:t>. 219/2014 Z. z., zá</w:t>
      </w:r>
      <w:r w:rsidRPr="0033651F" w:rsidR="00BD3B22">
        <w:rPr>
          <w:rFonts w:cs="Times New Roman" w:hint="default"/>
          <w:b/>
        </w:rPr>
        <w:t>kona č</w:t>
      </w:r>
      <w:r w:rsidRPr="0033651F" w:rsidR="00BD3B22">
        <w:rPr>
          <w:rFonts w:cs="Times New Roman" w:hint="default"/>
          <w:b/>
        </w:rPr>
        <w:t>. 321/2014 Z. z., zá</w:t>
      </w:r>
      <w:r w:rsidRPr="0033651F" w:rsidR="00BD3B22">
        <w:rPr>
          <w:rFonts w:cs="Times New Roman" w:hint="default"/>
          <w:b/>
        </w:rPr>
        <w:t>kona č</w:t>
      </w:r>
      <w:r w:rsidRPr="0033651F" w:rsidR="00BD3B22">
        <w:rPr>
          <w:rFonts w:cs="Times New Roman" w:hint="default"/>
          <w:b/>
        </w:rPr>
        <w:t>. 333/2014 Z. z. a zá</w:t>
      </w:r>
      <w:r w:rsidRPr="0033651F" w:rsidR="00BD3B22">
        <w:rPr>
          <w:rFonts w:cs="Times New Roman" w:hint="default"/>
          <w:b/>
        </w:rPr>
        <w:t>kona č</w:t>
      </w:r>
      <w:r w:rsidRPr="0033651F" w:rsidR="00BD3B22">
        <w:rPr>
          <w:rFonts w:cs="Times New Roman" w:hint="default"/>
          <w:b/>
        </w:rPr>
        <w:t xml:space="preserve">. 399/2014 Z. z. </w:t>
      </w:r>
      <w:r w:rsidRPr="0033651F">
        <w:rPr>
          <w:rFonts w:cs="Times New Roman" w:hint="default"/>
          <w:b/>
        </w:rPr>
        <w:t>sa mení</w:t>
      </w:r>
      <w:r w:rsidRPr="0033651F">
        <w:rPr>
          <w:rFonts w:cs="Times New Roman" w:hint="default"/>
          <w:b/>
        </w:rPr>
        <w:t xml:space="preserve"> takto:</w:t>
      </w:r>
    </w:p>
    <w:p w:rsidR="00FC0DC3" w:rsidRPr="00BE7660" w:rsidP="00BE7660">
      <w:pPr>
        <w:bidi w:val="0"/>
        <w:jc w:val="both"/>
        <w:rPr>
          <w:rFonts w:cs="Times New Roman"/>
        </w:rPr>
      </w:pPr>
    </w:p>
    <w:p w:rsidR="00FC0DC3" w:rsidRPr="00BE7660" w:rsidP="00BE7660">
      <w:pPr>
        <w:bidi w:val="0"/>
        <w:jc w:val="both"/>
        <w:rPr>
          <w:rFonts w:cs="Times New Roman"/>
        </w:rPr>
      </w:pPr>
      <w:r w:rsidRPr="00BE7660">
        <w:rPr>
          <w:rFonts w:cs="Times New Roman"/>
        </w:rPr>
        <w:t>V </w:t>
      </w:r>
      <w:r w:rsidRPr="00BE7660">
        <w:rPr>
          <w:rFonts w:cs="Times New Roman" w:hint="default"/>
        </w:rPr>
        <w:t>prí</w:t>
      </w:r>
      <w:r w:rsidRPr="00BE7660">
        <w:rPr>
          <w:rFonts w:cs="Times New Roman" w:hint="default"/>
        </w:rPr>
        <w:t>lohe č</w:t>
      </w:r>
      <w:r w:rsidRPr="00BE7660">
        <w:rPr>
          <w:rFonts w:cs="Times New Roman" w:hint="default"/>
        </w:rPr>
        <w:t>. 2 Viazané</w:t>
      </w:r>
      <w:r w:rsidRPr="00BE7660">
        <w:rPr>
          <w:rFonts w:cs="Times New Roman" w:hint="default"/>
        </w:rPr>
        <w:t xml:space="preserve"> ž</w:t>
      </w:r>
      <w:r w:rsidRPr="00BE7660">
        <w:rPr>
          <w:rFonts w:cs="Times New Roman" w:hint="default"/>
        </w:rPr>
        <w:t xml:space="preserve">ivnosti </w:t>
      </w:r>
      <w:r w:rsidRPr="00BE7660" w:rsidR="005B7739">
        <w:rPr>
          <w:rFonts w:cs="Times New Roman"/>
        </w:rPr>
        <w:t>v skupine</w:t>
      </w:r>
      <w:r w:rsidRPr="00BE7660">
        <w:rPr>
          <w:rFonts w:cs="Times New Roman"/>
        </w:rPr>
        <w:t xml:space="preserve"> 214 </w:t>
      </w:r>
      <w:r w:rsidRPr="00BE7660">
        <w:rPr>
          <w:rFonts w:cs="Times New Roman" w:hint="default"/>
        </w:rPr>
        <w:t>–</w:t>
      </w:r>
      <w:r w:rsidRPr="00BE7660">
        <w:rPr>
          <w:rFonts w:cs="Times New Roman" w:hint="default"/>
        </w:rPr>
        <w:t xml:space="preserve"> Ostatné</w:t>
      </w:r>
      <w:r w:rsidRPr="00BE7660" w:rsidR="00AE3D0A">
        <w:rPr>
          <w:rFonts w:cs="Times New Roman"/>
        </w:rPr>
        <w:t xml:space="preserve">  </w:t>
      </w:r>
      <w:r w:rsidRPr="00BE7660">
        <w:rPr>
          <w:rFonts w:cs="Times New Roman" w:hint="default"/>
        </w:rPr>
        <w:t>poradovom čí</w:t>
      </w:r>
      <w:r w:rsidRPr="00BE7660">
        <w:rPr>
          <w:rFonts w:cs="Times New Roman" w:hint="default"/>
        </w:rPr>
        <w:t>sle 76 v </w:t>
      </w:r>
      <w:r w:rsidRPr="00BE7660">
        <w:rPr>
          <w:rFonts w:cs="Times New Roman" w:hint="default"/>
        </w:rPr>
        <w:t>stĺ</w:t>
      </w:r>
      <w:r w:rsidRPr="00BE7660">
        <w:rPr>
          <w:rFonts w:cs="Times New Roman" w:hint="default"/>
        </w:rPr>
        <w:t>pci Preukaz spô</w:t>
      </w:r>
      <w:r w:rsidRPr="00BE7660">
        <w:rPr>
          <w:rFonts w:cs="Times New Roman" w:hint="default"/>
        </w:rPr>
        <w:t>sobilosti sa slová</w:t>
      </w:r>
      <w:r w:rsidRPr="00BE7660">
        <w:rPr>
          <w:rFonts w:cs="Times New Roman" w:hint="default"/>
        </w:rPr>
        <w:t xml:space="preserve"> „</w:t>
      </w:r>
      <w:r w:rsidRPr="00BE7660">
        <w:rPr>
          <w:rFonts w:cs="Times New Roman" w:hint="default"/>
        </w:rPr>
        <w:t>v prí</w:t>
      </w:r>
      <w:r w:rsidRPr="00BE7660">
        <w:rPr>
          <w:rFonts w:cs="Times New Roman" w:hint="default"/>
        </w:rPr>
        <w:t>sluš</w:t>
      </w:r>
      <w:r w:rsidRPr="00BE7660">
        <w:rPr>
          <w:rFonts w:cs="Times New Roman" w:hint="default"/>
        </w:rPr>
        <w:t>nom odbore“</w:t>
      </w:r>
      <w:r w:rsidRPr="00BE7660">
        <w:rPr>
          <w:rFonts w:cs="Times New Roman" w:hint="default"/>
        </w:rPr>
        <w:t xml:space="preserve"> nahrá</w:t>
      </w:r>
      <w:r w:rsidRPr="00BE7660">
        <w:rPr>
          <w:rFonts w:cs="Times New Roman" w:hint="default"/>
        </w:rPr>
        <w:t>dzajú</w:t>
      </w:r>
      <w:r w:rsidRPr="00BE7660">
        <w:rPr>
          <w:rFonts w:cs="Times New Roman" w:hint="default"/>
        </w:rPr>
        <w:t xml:space="preserve"> slovami „</w:t>
      </w:r>
      <w:r w:rsidRPr="00BE7660">
        <w:rPr>
          <w:rFonts w:cs="Times New Roman" w:hint="default"/>
        </w:rPr>
        <w:t>v oblasti nakladania s </w:t>
      </w:r>
      <w:r w:rsidRPr="00BE7660">
        <w:rPr>
          <w:rFonts w:cs="Times New Roman" w:hint="default"/>
        </w:rPr>
        <w:t>nebezpeč</w:t>
      </w:r>
      <w:r w:rsidRPr="00BE7660">
        <w:rPr>
          <w:rFonts w:cs="Times New Roman" w:hint="default"/>
        </w:rPr>
        <w:t>ný</w:t>
      </w:r>
      <w:r w:rsidRPr="00BE7660">
        <w:rPr>
          <w:rFonts w:cs="Times New Roman" w:hint="default"/>
        </w:rPr>
        <w:t>mi odpadmi“</w:t>
      </w:r>
      <w:r w:rsidRPr="00BE7660">
        <w:rPr>
          <w:rFonts w:cs="Times New Roman" w:hint="default"/>
        </w:rPr>
        <w:t xml:space="preserve"> a v </w:t>
      </w:r>
      <w:r w:rsidRPr="00BE7660">
        <w:rPr>
          <w:rFonts w:cs="Times New Roman" w:hint="default"/>
        </w:rPr>
        <w:t>stĺ</w:t>
      </w:r>
      <w:r w:rsidRPr="00BE7660">
        <w:rPr>
          <w:rFonts w:cs="Times New Roman" w:hint="default"/>
        </w:rPr>
        <w:t>pci Pozná</w:t>
      </w:r>
      <w:r w:rsidRPr="00BE7660">
        <w:rPr>
          <w:rFonts w:cs="Times New Roman" w:hint="default"/>
        </w:rPr>
        <w:t>mka sa slová</w:t>
      </w:r>
      <w:r w:rsidRPr="00BE7660">
        <w:rPr>
          <w:rFonts w:cs="Times New Roman" w:hint="default"/>
        </w:rPr>
        <w:t xml:space="preserve"> „§</w:t>
      </w:r>
      <w:r w:rsidRPr="00BE7660">
        <w:rPr>
          <w:rFonts w:cs="Times New Roman" w:hint="default"/>
        </w:rPr>
        <w:t xml:space="preserve"> 40 ods. 9 zá</w:t>
      </w:r>
      <w:r w:rsidRPr="00BE7660">
        <w:rPr>
          <w:rFonts w:cs="Times New Roman" w:hint="default"/>
        </w:rPr>
        <w:t>kona č</w:t>
      </w:r>
      <w:r w:rsidRPr="00BE7660">
        <w:rPr>
          <w:rFonts w:cs="Times New Roman" w:hint="default"/>
        </w:rPr>
        <w:t>. 223/2001 Z.</w:t>
      </w:r>
      <w:r w:rsidR="00BD3B22">
        <w:rPr>
          <w:rFonts w:cs="Times New Roman"/>
        </w:rPr>
        <w:t xml:space="preserve"> </w:t>
      </w:r>
      <w:r w:rsidRPr="00BE7660">
        <w:rPr>
          <w:rFonts w:cs="Times New Roman" w:hint="default"/>
        </w:rPr>
        <w:t>z.“</w:t>
      </w:r>
      <w:r w:rsidRPr="00BE7660">
        <w:rPr>
          <w:rFonts w:cs="Times New Roman" w:hint="default"/>
        </w:rPr>
        <w:t xml:space="preserve"> nahrá</w:t>
      </w:r>
      <w:r w:rsidRPr="00BE7660">
        <w:rPr>
          <w:rFonts w:cs="Times New Roman" w:hint="default"/>
        </w:rPr>
        <w:t>dzajú</w:t>
      </w:r>
      <w:r w:rsidRPr="00BE7660">
        <w:rPr>
          <w:rFonts w:cs="Times New Roman" w:hint="default"/>
        </w:rPr>
        <w:t xml:space="preserve"> slovami „§</w:t>
      </w:r>
      <w:r w:rsidRPr="00BE7660">
        <w:rPr>
          <w:rFonts w:cs="Times New Roman" w:hint="default"/>
        </w:rPr>
        <w:t xml:space="preserve"> 25 ods. 9 zá</w:t>
      </w:r>
      <w:r w:rsidRPr="00BE7660">
        <w:rPr>
          <w:rFonts w:cs="Times New Roman" w:hint="default"/>
        </w:rPr>
        <w:t>kona č</w:t>
      </w:r>
      <w:r w:rsidRPr="00BE7660">
        <w:rPr>
          <w:rFonts w:cs="Times New Roman" w:hint="default"/>
        </w:rPr>
        <w:t>. .</w:t>
      </w:r>
      <w:r w:rsidRPr="00BE7660">
        <w:rPr>
          <w:rFonts w:cs="Times New Roman" w:hint="default"/>
        </w:rPr>
        <w:t>../201</w:t>
      </w:r>
      <w:r w:rsidRPr="00BE7660" w:rsidR="008D1D02">
        <w:rPr>
          <w:rFonts w:cs="Times New Roman"/>
        </w:rPr>
        <w:t>5</w:t>
      </w:r>
      <w:r w:rsidRPr="00BE7660">
        <w:rPr>
          <w:rFonts w:cs="Times New Roman"/>
        </w:rPr>
        <w:t xml:space="preserve"> Z.</w:t>
      </w:r>
      <w:r w:rsidR="00BD3B22">
        <w:rPr>
          <w:rFonts w:cs="Times New Roman"/>
        </w:rPr>
        <w:t xml:space="preserve"> </w:t>
      </w:r>
      <w:r w:rsidRPr="00BE7660">
        <w:rPr>
          <w:rFonts w:cs="Times New Roman"/>
        </w:rPr>
        <w:t>z. o odpadoch a o zmene a </w:t>
      </w:r>
      <w:r w:rsidRPr="00BE7660">
        <w:rPr>
          <w:rFonts w:cs="Times New Roman" w:hint="default"/>
        </w:rPr>
        <w:t>doplnení</w:t>
      </w:r>
      <w:r w:rsidRPr="00BE7660">
        <w:rPr>
          <w:rFonts w:cs="Times New Roman" w:hint="default"/>
        </w:rPr>
        <w:t xml:space="preserve"> niektorý</w:t>
      </w:r>
      <w:r w:rsidRPr="00BE7660">
        <w:rPr>
          <w:rFonts w:cs="Times New Roman" w:hint="default"/>
        </w:rPr>
        <w:t>ch zá</w:t>
      </w:r>
      <w:r w:rsidRPr="00BE7660">
        <w:rPr>
          <w:rFonts w:cs="Times New Roman" w:hint="default"/>
        </w:rPr>
        <w:t>konov</w:t>
      </w:r>
      <w:r w:rsidRPr="00BE7660" w:rsidR="00D30A92">
        <w:rPr>
          <w:rFonts w:cs="Times New Roman" w:hint="default"/>
        </w:rPr>
        <w:t>“</w:t>
      </w:r>
      <w:r w:rsidRPr="00BE7660">
        <w:rPr>
          <w:rFonts w:cs="Times New Roman"/>
        </w:rPr>
        <w:t>.</w:t>
      </w:r>
    </w:p>
    <w:p w:rsidR="009E50C8" w:rsidRPr="00BE7660" w:rsidP="00BE7660">
      <w:pPr>
        <w:bidi w:val="0"/>
        <w:jc w:val="center"/>
        <w:rPr>
          <w:rFonts w:cs="Times New Roman"/>
          <w:b/>
        </w:rPr>
      </w:pPr>
    </w:p>
    <w:p w:rsidR="003B0B48" w:rsidP="00BE7660">
      <w:pPr>
        <w:bidi w:val="0"/>
        <w:jc w:val="center"/>
        <w:rPr>
          <w:rFonts w:cs="Times New Roman"/>
          <w:b/>
        </w:rPr>
      </w:pPr>
      <w:r w:rsidRPr="00BE7660" w:rsidR="005765EB">
        <w:rPr>
          <w:rFonts w:cs="Times New Roman" w:hint="default"/>
          <w:b/>
        </w:rPr>
        <w:t>Č</w:t>
      </w:r>
      <w:r w:rsidRPr="00BE7660" w:rsidR="005765EB">
        <w:rPr>
          <w:rFonts w:cs="Times New Roman" w:hint="default"/>
          <w:b/>
        </w:rPr>
        <w:t xml:space="preserve">l. </w:t>
      </w:r>
      <w:r w:rsidRPr="00BE7660" w:rsidR="00BB022B">
        <w:rPr>
          <w:rFonts w:cs="Times New Roman"/>
          <w:b/>
        </w:rPr>
        <w:t>III</w:t>
      </w:r>
    </w:p>
    <w:p w:rsidR="007858F7" w:rsidRPr="00442EAF" w:rsidP="00BE7660">
      <w:pPr>
        <w:bidi w:val="0"/>
        <w:jc w:val="center"/>
        <w:rPr>
          <w:rFonts w:cs="Times New Roman"/>
          <w:b/>
        </w:rPr>
      </w:pPr>
    </w:p>
    <w:p w:rsidR="003B0B48" w:rsidRPr="00442EAF" w:rsidP="00BE7660">
      <w:pPr>
        <w:widowControl/>
        <w:suppressAutoHyphens w:val="0"/>
        <w:autoSpaceDN/>
        <w:bidi w:val="0"/>
        <w:jc w:val="both"/>
        <w:textAlignment w:val="auto"/>
        <w:outlineLvl w:val="1"/>
        <w:rPr>
          <w:rFonts w:cs="Times New Roman" w:hint="default"/>
          <w:b/>
        </w:rPr>
      </w:pPr>
      <w:r w:rsidRPr="00442EAF">
        <w:rPr>
          <w:rFonts w:eastAsia="Times New Roman" w:cs="Times New Roman"/>
          <w:b/>
          <w:bCs/>
          <w:kern w:val="0"/>
          <w:lang w:eastAsia="sk-SK" w:bidi="ar-SA"/>
        </w:rPr>
        <w:t xml:space="preserve">Zákon </w:t>
      </w:r>
      <w:r w:rsidRPr="00252C1C" w:rsidR="00252C1C">
        <w:rPr>
          <w:rFonts w:eastAsia="Times New Roman" w:cs="Times New Roman"/>
          <w:b/>
          <w:bCs/>
          <w:kern w:val="0"/>
          <w:lang w:eastAsia="sk-SK" w:bidi="ar-SA"/>
        </w:rPr>
        <w:t xml:space="preserve">Národnej rady Slovenskej republiky </w:t>
      </w:r>
      <w:r w:rsidRPr="00442EAF">
        <w:rPr>
          <w:rFonts w:eastAsia="Times New Roman" w:cs="Times New Roman"/>
          <w:b/>
          <w:bCs/>
          <w:kern w:val="0"/>
          <w:lang w:eastAsia="sk-SK" w:bidi="ar-SA"/>
        </w:rPr>
        <w:t xml:space="preserve">č. 145/1995 Z. z. o správnych poplatkoch v znení zákona </w:t>
      </w:r>
      <w:r w:rsidRPr="00252C1C" w:rsidR="00252C1C">
        <w:rPr>
          <w:rFonts w:eastAsia="Times New Roman" w:cs="Times New Roman"/>
          <w:b/>
          <w:bCs/>
          <w:kern w:val="0"/>
          <w:lang w:eastAsia="sk-SK" w:bidi="ar-SA"/>
        </w:rPr>
        <w:t xml:space="preserve">Národnej rady Slovenskej republiky </w:t>
      </w:r>
      <w:r w:rsidRPr="00442EAF">
        <w:rPr>
          <w:rFonts w:eastAsia="Times New Roman" w:cs="Times New Roman"/>
          <w:b/>
          <w:bCs/>
          <w:kern w:val="0"/>
          <w:lang w:eastAsia="sk-SK" w:bidi="ar-SA"/>
        </w:rPr>
        <w:t xml:space="preserve">č. </w:t>
      </w:r>
      <w:r w:rsidRPr="00442EAF">
        <w:rPr>
          <w:rFonts w:eastAsia="Times New Roman" w:cs="Times New Roman"/>
          <w:b/>
          <w:kern w:val="0"/>
          <w:lang w:eastAsia="sk-SK" w:bidi="ar-SA"/>
        </w:rPr>
        <w:t xml:space="preserve">123/1996 Z. z., zákona </w:t>
      </w:r>
      <w:r w:rsidRPr="00252C1C" w:rsidR="00252C1C">
        <w:rPr>
          <w:rFonts w:eastAsia="Times New Roman" w:cs="Times New Roman"/>
          <w:b/>
          <w:kern w:val="0"/>
          <w:lang w:eastAsia="sk-SK" w:bidi="ar-SA"/>
        </w:rPr>
        <w:t xml:space="preserve">Národnej rady Slovenskej republiky </w:t>
      </w:r>
      <w:r w:rsidRPr="00442EAF">
        <w:rPr>
          <w:rFonts w:eastAsia="Times New Roman" w:cs="Times New Roman"/>
          <w:b/>
          <w:kern w:val="0"/>
          <w:lang w:eastAsia="sk-SK" w:bidi="ar-SA"/>
        </w:rPr>
        <w:t>č. 224/1996 Z. z., zákona č. 70/1997 Z. z., zákona č. 1/1998 Z. z., zákona č. 538/2005 Z. z., zákona č. 117/2006 Z. z., zákona č. 232/1999 Z. z., zákona č. 468/2000 Z. z., zákona č. 96/2002 Z. z., zákona č. 583/2003 Z. z., zákona č. 3/2000 Z. z., zákona č. 142/2000 Z. z., zákona č. 211/2000 Z. z., zákona č. 468/2000 Z. z., zákona č. 553/2001 Z. z., zákona č. 118/2002 Z. z., zákona č.  96/2002 Z. z., zákona č. 215/2002 Z. z., zákona č. 237/2002 Z. z., zákona č. 418/2002 Z. z., zákona č. 457/2002 Z. z., zákona č. 477/2002 Z. z., zákona č.  465/2002 Z. z., zákona č. 480/2002 Z. z., zákona č. 217/2003 Z. z., zákona č. 245/2003 Z. z., zákona č. 469/2003 Z. z., zákona č. 190/2003 Z. z., zákona č. 583/2003 Z. z., zákona č.  5/2004 Z. z., zákona č. 450/2003 Z. z., zákona č. 199/2004 Z. z., zákona č. 204/2004 Z. z., zákona č. 347/2004 Z. z., zákona č. 434/2004 Z. z., zákona č. 382/2004 Z. z., zákona č.  533/2004 Z. z., zákona č. 572/2004 Z. z., zákona č. 541/2004 Z. z., zákona č. 633/2004 Z. z., zákona č. 578/2004 Z. z., zákona č. 581/2004 Z. z., zákona č. 653/2004 Z. z., zákona  č. 656/2004 Z. z., zákona č. 725/2004 Z. z., zákona č. 5/2005 Z. z., zákona č. 725/2004 Z. z., zákona č. 15/2005 Z. z., zákona č. 171/2005 Z. z., zákona č. 8/2005 Z. z., zákona č. 93/2005 Z. z., zákona č. 342/2005 Z. z., zákona č. 331/2005 Z. z., zákona č. 341/2005 Z. z., zákona č. 308/2005 Z. z., zákona č. 558/2005 Z. z., zákona č. 468/2005 Z. z., zákona č. 473/2005 Z. z., zákona č. 491/2005 Z. z., zákona č. 538/2005 Z. z., zákona č. 572/2005 Z. z., zákona č. 573/2005 Z. z., zákona č. 610/2005 Z. z., zákona č. 14/2006 Z. z., zákona č. 15/2006 Z. z., zákona č. 24/2006 Z. z., zákona č. 117/2006 Z. z., zákona č. 126/2006 Z. z., zákona č. 342/2006 Z. z., zákona č. 124/2006 Z. z., zákona č. 224/2006 Z. z., zákona č. 672/2006 Z. z., zákona č. 693/2006 Z. z., zákona č. 21/2007 Z. z., zákona č. 43/2007 Z. z., zákona č. 95/2007 Z. z., zákona č. 220/2007 Z. z., zákona č. 193/2007 Z. z., zákona č. 279/2007 Z. z., zákona č. 295/2007 Z. z., zákona č. 342/2007 Z. z., zákona č. 355/2007 Z. z., zákona č. 359/2007 Z. z., zákona č. 344/2007 Z. z., zákona č. 358/2007 Z. z., zákona č. 342/2007 Z. z., zákona č. 309/2007 Z. z., zákona č. 343/2007 Z. z., zákona č. 460/2007 Z. z., zákona č. 517/2007 Z. z., zákona č. 537/2007 Z. z., zákona č. 548/2007 Z. z., zákona č. 571/2007 Z. z., zákona č. 577/2007 Z. z., zákona č. 661/2007 Z. z., zákona č. 647/2007 Z. z., zákona č. 92/2008 Z. z., zákona č. 112/2008 Z. z., zákona č. 167/2008 Z. z.,</w:t>
      </w:r>
      <w:r w:rsidRPr="00442EAF" w:rsidR="00672517">
        <w:rPr>
          <w:rFonts w:eastAsia="Times New Roman" w:cs="Times New Roman"/>
          <w:b/>
          <w:kern w:val="0"/>
          <w:lang w:eastAsia="sk-SK" w:bidi="ar-SA"/>
        </w:rPr>
        <w:t xml:space="preserve"> </w:t>
      </w:r>
      <w:r w:rsidRPr="00442EAF">
        <w:rPr>
          <w:rFonts w:eastAsia="Times New Roman" w:cs="Times New Roman"/>
          <w:b/>
          <w:kern w:val="0"/>
          <w:lang w:eastAsia="sk-SK" w:bidi="ar-SA"/>
        </w:rPr>
        <w:t xml:space="preserve">zákona č. 405/2008 Z. z., zákona č. 451/2008 Z. z., zákona č. 514/2008 Z. z., zákona č. 408/2008 Z. z., zákona č. 214/2008 Z. z., zákona č. 264/2008 Z. z., zákona č. 465/2008 Z. z., zákona č. 495/2008 Z. z., zákona č. 8/2009 Z. z., zákona č. 45/2009 Z. z., zákona č. 188/2009 Z. z., zákona č. 191/2009 Z. z., zákona č. 292/2009 Z. z., zákona č. 304/2009 Z. z., zákona č. 305/2009 Z. z., zákona č. 307/2009 Z. z., zákona č. 465/2009 Z. z., zákona č. 478/2009 Z. z., zákona č. 513/2009 Z. z., zákona č. 568/2009 Z. z., zákona č. 570/2009 Z. z., zákona č. 67/2010 Z. z., zákona č. 594/2009 Z. z., zákona č. 274/2009 Z. z., zákona č. 136/2010 Z. z., zákona č. 144/2010 Z. z., zákona č. 92/2010 Z. z., zákona č. 556/2010 Z. z., zákona č. 514/2010 Z. z., zákona č. 39/2011 Z. z., zákona č. 119/2011 Z. z., zákona č. 200/2011 Z. z., zákona č. 223/2011 Z. z., zákona č. 258/2011 Z. z., zákona č. 254/2011 Z. z., zákona č. 256/2011 Z. z., zákona č. 342/2011 Z. z., zákona č. 405/2011 Z. z., zákona č. 363/2011 Z. z., zákona č. 392/2011 Z. z., zákona č. 324/2011 Z. z., zákona č. 392/2011 Z. z., zákona č. 381/2011 Z. z., zákona č. 409/2011 Z. z., zákona č. 404/2011 Z. z., zákona č. 519/2011 Z. z., </w:t>
      </w:r>
      <w:r w:rsidRPr="00442EAF" w:rsidR="00742124">
        <w:rPr>
          <w:rFonts w:eastAsia="Times New Roman" w:cs="Times New Roman"/>
          <w:b/>
          <w:kern w:val="0"/>
          <w:lang w:eastAsia="sk-SK" w:bidi="ar-SA"/>
        </w:rPr>
        <w:t xml:space="preserve">zákona č. 381/2011 Z. z., </w:t>
      </w:r>
      <w:r w:rsidRPr="00442EAF">
        <w:rPr>
          <w:rFonts w:eastAsia="Times New Roman" w:cs="Times New Roman"/>
          <w:b/>
          <w:kern w:val="0"/>
          <w:lang w:eastAsia="sk-SK" w:bidi="ar-SA"/>
        </w:rPr>
        <w:t>zákona č. 392/2011 Z. z., zákona č. 49/2012 Z. z., zákona č. 96/2012 Z. z., zákona č. 251/2012 Z. z., zákona č. 286/2012 Z. z., zákona č. 339/2012 Z. z., zákona č. 351/2012 Z. z., zákona č. 336/2012 Z. z., zákona č. 439/2012 Z. z., zákona č. 447/2012 Z. z., zákona č. 459/2012 Z. z., zákona č. 286/2012 Z. z., zákona č. 8/2013 Z. z., zákona č. 39/2013 Z. z., zákona č. 40/2013 Z. z., zákona č. 75/2013 Z. z., zákona č. 96/2013 Z. z., zákona č. 72/2013 Z. z., zákona č. 94/2013 Z. z., zákona č. 122/2013 Z. z., zákona č. 154/2013 Z. z., zákona č. 213/2013 Z. z., zákona č. 144/2013 Z. z., zákona č. 311/2013 Z. z., zákona č. 319/2013 Z. z., zákona č. 347/2013 Z. z., zákona č. 286/2012 Z. z., zákona č. 547/2011 Z. z., zákona č. 387/2013 Z. z., zákona č. 388/2013 Z. z., zákona č. 474/2013 Z. z.,  zákona č. 506/2013</w:t>
      </w:r>
      <w:r w:rsidRPr="00442EAF" w:rsidR="00742124">
        <w:rPr>
          <w:rFonts w:eastAsia="Times New Roman" w:cs="Times New Roman"/>
          <w:b/>
          <w:kern w:val="0"/>
          <w:lang w:eastAsia="sk-SK" w:bidi="ar-SA"/>
        </w:rPr>
        <w:t xml:space="preserve"> Z. z., zákona č. 35/2014 Z. z., </w:t>
      </w:r>
      <w:r w:rsidRPr="00442EAF">
        <w:rPr>
          <w:rFonts w:eastAsia="Times New Roman" w:cs="Times New Roman"/>
          <w:b/>
          <w:kern w:val="0"/>
          <w:lang w:eastAsia="sk-SK" w:bidi="ar-SA"/>
        </w:rPr>
        <w:t> zákona č. 58/2014 Z. z.</w:t>
      </w:r>
      <w:r w:rsidRPr="00442EAF" w:rsidR="00742124">
        <w:rPr>
          <w:rFonts w:eastAsia="Times New Roman" w:cs="Times New Roman"/>
          <w:b/>
          <w:kern w:val="0"/>
          <w:lang w:eastAsia="sk-SK" w:bidi="ar-SA"/>
        </w:rPr>
        <w:t xml:space="preserve">, zákona č. 152/2014 Z. </w:t>
      </w:r>
      <w:r w:rsidRPr="00442EAF" w:rsidR="00CE0BAE">
        <w:rPr>
          <w:rFonts w:eastAsia="Times New Roman" w:cs="Times New Roman"/>
          <w:b/>
          <w:kern w:val="0"/>
          <w:lang w:eastAsia="sk-SK" w:bidi="ar-SA"/>
        </w:rPr>
        <w:t>z., zákona č. 162/2014 Z. z.</w:t>
      </w:r>
      <w:r w:rsidRPr="00442EAF" w:rsidR="0033651F">
        <w:rPr>
          <w:rFonts w:eastAsia="Times New Roman" w:cs="Times New Roman"/>
          <w:b/>
          <w:kern w:val="0"/>
          <w:lang w:eastAsia="sk-SK" w:bidi="ar-SA"/>
        </w:rPr>
        <w:t>,</w:t>
      </w:r>
      <w:r w:rsidRPr="00442EAF" w:rsidR="00CE0BAE">
        <w:rPr>
          <w:rFonts w:eastAsia="Times New Roman" w:cs="Times New Roman"/>
          <w:b/>
          <w:kern w:val="0"/>
          <w:lang w:eastAsia="sk-SK" w:bidi="ar-SA"/>
        </w:rPr>
        <w:t> zákona č. 182/2014 Z.</w:t>
      </w:r>
      <w:r w:rsidRPr="00442EAF" w:rsidR="00672517">
        <w:rPr>
          <w:rFonts w:eastAsia="Times New Roman" w:cs="Times New Roman"/>
          <w:b/>
          <w:kern w:val="0"/>
          <w:lang w:eastAsia="sk-SK" w:bidi="ar-SA"/>
        </w:rPr>
        <w:t xml:space="preserve"> </w:t>
      </w:r>
      <w:r w:rsidRPr="00442EAF" w:rsidR="00CE0BAE">
        <w:rPr>
          <w:rFonts w:eastAsia="Times New Roman" w:cs="Times New Roman"/>
          <w:b/>
          <w:kern w:val="0"/>
          <w:lang w:eastAsia="sk-SK" w:bidi="ar-SA"/>
        </w:rPr>
        <w:t>z.</w:t>
      </w:r>
      <w:r w:rsidRPr="00442EAF" w:rsidR="0033651F">
        <w:rPr>
          <w:rFonts w:eastAsia="Times New Roman" w:cs="Times New Roman"/>
          <w:b/>
          <w:kern w:val="0"/>
          <w:lang w:eastAsia="sk-SK" w:bidi="ar-SA"/>
        </w:rPr>
        <w:t xml:space="preserve">, </w:t>
      </w:r>
      <w:r w:rsidRPr="00442EAF" w:rsidR="0033651F">
        <w:rPr>
          <w:rFonts w:cs="Times New Roman" w:hint="default"/>
          <w:b/>
        </w:rPr>
        <w:t>zá</w:t>
      </w:r>
      <w:r w:rsidRPr="00442EAF" w:rsidR="0033651F">
        <w:rPr>
          <w:rFonts w:cs="Times New Roman" w:hint="default"/>
          <w:b/>
        </w:rPr>
        <w:t>kona č</w:t>
      </w:r>
      <w:r w:rsidRPr="00442EAF" w:rsidR="0033651F">
        <w:rPr>
          <w:rFonts w:cs="Times New Roman" w:hint="default"/>
          <w:b/>
        </w:rPr>
        <w:t>. 204/2014 Z. z., zá</w:t>
      </w:r>
      <w:r w:rsidRPr="00442EAF" w:rsidR="0033651F">
        <w:rPr>
          <w:rFonts w:cs="Times New Roman" w:hint="default"/>
          <w:b/>
        </w:rPr>
        <w:t>kona č</w:t>
      </w:r>
      <w:r w:rsidRPr="00442EAF" w:rsidR="0033651F">
        <w:rPr>
          <w:rFonts w:cs="Times New Roman" w:hint="default"/>
          <w:b/>
        </w:rPr>
        <w:t>. 262/2014 Z. z., zá</w:t>
      </w:r>
      <w:r w:rsidRPr="00442EAF" w:rsidR="0033651F">
        <w:rPr>
          <w:rFonts w:cs="Times New Roman" w:hint="default"/>
          <w:b/>
        </w:rPr>
        <w:t>kona č</w:t>
      </w:r>
      <w:r w:rsidRPr="00442EAF" w:rsidR="0033651F">
        <w:rPr>
          <w:rFonts w:cs="Times New Roman" w:hint="default"/>
          <w:b/>
        </w:rPr>
        <w:t>. 293/2014 Z. z., zá</w:t>
      </w:r>
      <w:r w:rsidRPr="00442EAF" w:rsidR="0033651F">
        <w:rPr>
          <w:rFonts w:cs="Times New Roman" w:hint="default"/>
          <w:b/>
        </w:rPr>
        <w:t>kona č</w:t>
      </w:r>
      <w:r w:rsidRPr="00442EAF" w:rsidR="0033651F">
        <w:rPr>
          <w:rFonts w:cs="Times New Roman" w:hint="default"/>
          <w:b/>
        </w:rPr>
        <w:t>. 335/2014 Z. z.</w:t>
      </w:r>
      <w:r w:rsidR="00252C1C">
        <w:rPr>
          <w:rFonts w:eastAsia="Times New Roman" w:cs="Times New Roman"/>
          <w:b/>
          <w:kern w:val="0"/>
          <w:lang w:eastAsia="sk-SK" w:bidi="ar-SA"/>
        </w:rPr>
        <w:t>,</w:t>
      </w:r>
      <w:r w:rsidRPr="00442EAF" w:rsidR="0033651F">
        <w:rPr>
          <w:rFonts w:eastAsia="Times New Roman" w:cs="Times New Roman"/>
          <w:b/>
          <w:kern w:val="0"/>
          <w:lang w:eastAsia="sk-SK" w:bidi="ar-SA"/>
        </w:rPr>
        <w:t xml:space="preserve"> </w:t>
      </w:r>
      <w:r w:rsidRPr="00442EAF" w:rsidR="0033651F">
        <w:rPr>
          <w:rFonts w:cs="Times New Roman" w:hint="default"/>
          <w:b/>
        </w:rPr>
        <w:t>zá</w:t>
      </w:r>
      <w:r w:rsidRPr="00442EAF" w:rsidR="0033651F">
        <w:rPr>
          <w:rFonts w:cs="Times New Roman" w:hint="default"/>
          <w:b/>
        </w:rPr>
        <w:t>kona č</w:t>
      </w:r>
      <w:r w:rsidRPr="00442EAF" w:rsidR="0033651F">
        <w:rPr>
          <w:rFonts w:cs="Times New Roman" w:hint="default"/>
          <w:b/>
        </w:rPr>
        <w:t xml:space="preserve">. 399/2014 Z. z. </w:t>
      </w:r>
      <w:r w:rsidR="00252C1C">
        <w:rPr>
          <w:rFonts w:cs="Times New Roman"/>
          <w:b/>
        </w:rPr>
        <w:t>a </w:t>
      </w:r>
      <w:r w:rsidR="00252C1C">
        <w:rPr>
          <w:rFonts w:cs="Times New Roman" w:hint="default"/>
          <w:b/>
        </w:rPr>
        <w:t>zá</w:t>
      </w:r>
      <w:r w:rsidR="00252C1C">
        <w:rPr>
          <w:rFonts w:cs="Times New Roman" w:hint="default"/>
          <w:b/>
        </w:rPr>
        <w:t>kona č</w:t>
      </w:r>
      <w:r w:rsidR="00252C1C">
        <w:rPr>
          <w:rFonts w:cs="Times New Roman" w:hint="default"/>
          <w:b/>
        </w:rPr>
        <w:t>. 40/2015</w:t>
      </w:r>
      <w:r w:rsidR="00252C1C">
        <w:rPr>
          <w:rFonts w:cs="Times New Roman" w:hint="default"/>
          <w:b/>
        </w:rPr>
        <w:t xml:space="preserve"> Z. z. </w:t>
      </w:r>
      <w:r w:rsidRPr="00442EAF">
        <w:rPr>
          <w:rFonts w:cs="Times New Roman" w:hint="default"/>
          <w:b/>
        </w:rPr>
        <w:t>sa mení</w:t>
      </w:r>
      <w:r w:rsidRPr="00442EAF">
        <w:rPr>
          <w:rFonts w:cs="Times New Roman" w:hint="default"/>
          <w:b/>
        </w:rPr>
        <w:t xml:space="preserve"> a </w:t>
      </w:r>
      <w:r w:rsidRPr="00442EAF">
        <w:rPr>
          <w:rFonts w:cs="Times New Roman" w:hint="default"/>
          <w:b/>
        </w:rPr>
        <w:t>dopĺň</w:t>
      </w:r>
      <w:r w:rsidRPr="00442EAF">
        <w:rPr>
          <w:rFonts w:cs="Times New Roman" w:hint="default"/>
          <w:b/>
        </w:rPr>
        <w:t>a takto:</w:t>
      </w:r>
    </w:p>
    <w:p w:rsidR="007858F7" w:rsidRPr="00BE7660" w:rsidP="00BE7660">
      <w:pPr>
        <w:widowControl/>
        <w:suppressAutoHyphens w:val="0"/>
        <w:autoSpaceDN/>
        <w:bidi w:val="0"/>
        <w:jc w:val="both"/>
        <w:textAlignment w:val="auto"/>
        <w:outlineLvl w:val="1"/>
        <w:rPr>
          <w:rFonts w:cs="Times New Roman"/>
        </w:rPr>
      </w:pPr>
    </w:p>
    <w:p w:rsidR="004E6B69" w:rsidRPr="00BE7660" w:rsidP="00BE7660">
      <w:pPr>
        <w:widowControl/>
        <w:suppressAutoHyphens w:val="0"/>
        <w:autoSpaceDN/>
        <w:bidi w:val="0"/>
        <w:jc w:val="both"/>
        <w:textAlignment w:val="auto"/>
        <w:rPr>
          <w:rFonts w:eastAsia="Times New Roman" w:cs="Times New Roman"/>
          <w:kern w:val="0"/>
          <w:lang w:eastAsia="sk-SK" w:bidi="ar-SA"/>
        </w:rPr>
      </w:pPr>
      <w:r w:rsidRPr="00442EAF" w:rsidR="003B0B48">
        <w:rPr>
          <w:rFonts w:eastAsia="Times New Roman" w:cs="Times New Roman"/>
          <w:b/>
          <w:bCs/>
          <w:kern w:val="0"/>
          <w:lang w:eastAsia="sk-SK" w:bidi="ar-SA"/>
        </w:rPr>
        <w:t>1.</w:t>
      </w:r>
      <w:r w:rsidRPr="00BE7660" w:rsidR="003B0B48">
        <w:rPr>
          <w:rFonts w:eastAsia="Times New Roman" w:cs="Times New Roman"/>
          <w:bCs/>
          <w:kern w:val="0"/>
          <w:lang w:eastAsia="sk-SK" w:bidi="ar-SA"/>
        </w:rPr>
        <w:t xml:space="preserve"> </w:t>
      </w:r>
      <w:r w:rsidR="00257975">
        <w:rPr>
          <w:rFonts w:eastAsia="Times New Roman" w:cs="Times New Roman"/>
          <w:bCs/>
          <w:kern w:val="0"/>
          <w:lang w:eastAsia="sk-SK" w:bidi="ar-SA"/>
        </w:rPr>
        <w:t>V prílohe</w:t>
      </w:r>
      <w:r w:rsidRPr="00BE7660" w:rsidR="003B0B48">
        <w:rPr>
          <w:rFonts w:eastAsia="Times New Roman" w:cs="Times New Roman"/>
          <w:bCs/>
          <w:kern w:val="0"/>
          <w:lang w:eastAsia="sk-SK" w:bidi="ar-SA"/>
        </w:rPr>
        <w:t xml:space="preserve"> časti X. Životné prostredie </w:t>
      </w:r>
      <w:r w:rsidR="00257975">
        <w:rPr>
          <w:rFonts w:eastAsia="Times New Roman" w:cs="Times New Roman"/>
          <w:bCs/>
          <w:kern w:val="0"/>
          <w:lang w:eastAsia="sk-SK" w:bidi="ar-SA"/>
        </w:rPr>
        <w:t>položka 162</w:t>
      </w:r>
      <w:r w:rsidRPr="00BE7660" w:rsidR="003B0B48">
        <w:rPr>
          <w:rFonts w:eastAsia="Times New Roman" w:cs="Times New Roman"/>
          <w:bCs/>
          <w:kern w:val="0"/>
          <w:lang w:eastAsia="sk-SK" w:bidi="ar-SA"/>
        </w:rPr>
        <w:t xml:space="preserve"> </w:t>
      </w:r>
      <w:r w:rsidRPr="00BE7660" w:rsidR="00B540B8">
        <w:rPr>
          <w:rFonts w:eastAsia="Times New Roman" w:cs="Times New Roman"/>
          <w:kern w:val="0"/>
          <w:lang w:eastAsia="sk-SK" w:bidi="ar-SA"/>
        </w:rPr>
        <w:t xml:space="preserve">znie: </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173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BE7660">
            <w:pPr>
              <w:bidi w:val="0"/>
              <w:jc w:val="both"/>
              <w:rPr>
                <w:rFonts w:cs="Times New Roman"/>
                <w:u w:val="single"/>
              </w:rPr>
            </w:pPr>
            <w:r w:rsidR="00AD5BD0">
              <w:rPr>
                <w:rFonts w:eastAsia="Times New Roman" w:cs="Times New Roman"/>
                <w:kern w:val="0"/>
                <w:lang w:eastAsia="sk-SK" w:bidi="ar-SA"/>
              </w:rPr>
              <w:t>„</w:t>
            </w:r>
            <w:r w:rsidRPr="00BE7660">
              <w:rPr>
                <w:rFonts w:eastAsia="Times New Roman" w:cs="Times New Roman"/>
                <w:kern w:val="0"/>
                <w:lang w:eastAsia="sk-SK" w:bidi="ar-SA"/>
              </w:rPr>
              <w:t xml:space="preserve">a) </w:t>
            </w:r>
            <w:r w:rsidRPr="00BE7660" w:rsidR="00C86592">
              <w:rPr>
                <w:rFonts w:eastAsia="Times New Roman" w:cs="Times New Roman"/>
                <w:kern w:val="0"/>
                <w:lang w:eastAsia="sk-SK" w:bidi="ar-SA"/>
              </w:rPr>
              <w:t xml:space="preserve">Vydanie rozhodnutia o </w:t>
            </w:r>
            <w:r w:rsidRPr="00BE7660">
              <w:rPr>
                <w:rFonts w:eastAsia="Times New Roman" w:cs="Times New Roman"/>
                <w:kern w:val="0"/>
                <w:lang w:eastAsia="sk-SK" w:bidi="ar-SA"/>
              </w:rPr>
              <w:t>udelen</w:t>
            </w:r>
            <w:r w:rsidRPr="00BE7660" w:rsidR="00C86592">
              <w:rPr>
                <w:rFonts w:eastAsia="Times New Roman" w:cs="Times New Roman"/>
                <w:kern w:val="0"/>
                <w:lang w:eastAsia="sk-SK" w:bidi="ar-SA"/>
              </w:rPr>
              <w:t>í</w:t>
            </w:r>
            <w:r w:rsidRPr="00BE7660">
              <w:rPr>
                <w:rFonts w:eastAsia="Times New Roman" w:cs="Times New Roman"/>
                <w:kern w:val="0"/>
                <w:lang w:eastAsia="sk-SK" w:bidi="ar-SA"/>
              </w:rPr>
              <w:t xml:space="preserve"> súhlasu na prevádzkovanie zariadenia na zneškodňovanie odpadov</w:t>
            </w:r>
            <w:r w:rsidRPr="00BE7660">
              <w:rPr>
                <w:rFonts w:eastAsia="Times New Roman" w:cs="Times New Roman"/>
                <w:kern w:val="0"/>
                <w:vertAlign w:val="superscript"/>
                <w:lang w:eastAsia="sk-SK" w:bidi="ar-SA"/>
              </w:rPr>
              <w:t>38</w:t>
            </w:r>
            <w:r w:rsidRPr="00E15CFE">
              <w:rPr>
                <w:rFonts w:eastAsia="Times New Roman" w:cs="Times New Roman"/>
                <w:kern w:val="0"/>
                <w:lang w:eastAsia="sk-SK" w:bidi="ar-SA"/>
              </w:rPr>
              <w:t>)</w:t>
            </w:r>
            <w:r w:rsidRPr="00BE7660">
              <w:rPr>
                <w:rFonts w:eastAsia="Times New Roman" w:cs="Times New Roman"/>
                <w:kern w:val="0"/>
                <w:lang w:eastAsia="sk-SK" w:bidi="ar-SA"/>
              </w:rPr>
              <w:t xml:space="preserve"> okrem spaľovní odpadov, zariadení na spoluspaľovanie odpadov a vodných stavieb, v ktorých sa zneškodňujú osobitné druhy kvapalných odpadov</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6158FA" w:rsidP="00BE7660">
            <w:pPr>
              <w:bidi w:val="0"/>
              <w:jc w:val="center"/>
              <w:rPr>
                <w:rFonts w:eastAsia="Times New Roman" w:cs="Times New Roman"/>
                <w:kern w:val="0"/>
                <w:lang w:eastAsia="sk-SK" w:bidi="ar-SA"/>
              </w:rPr>
            </w:pPr>
            <w:r w:rsidRPr="006158FA">
              <w:rPr>
                <w:rFonts w:eastAsia="Times New Roman" w:cs="Times New Roman"/>
                <w:kern w:val="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BE7660">
            <w:pPr>
              <w:bidi w:val="0"/>
              <w:jc w:val="both"/>
              <w:rPr>
                <w:rFonts w:cs="Times New Roman"/>
              </w:rPr>
            </w:pPr>
            <w:r w:rsidRPr="00BE7660">
              <w:rPr>
                <w:rFonts w:eastAsia="Times New Roman" w:cs="Times New Roman"/>
                <w:kern w:val="0"/>
                <w:lang w:eastAsia="sk-SK" w:bidi="ar-SA"/>
              </w:rPr>
              <w:t xml:space="preserve">b) </w:t>
            </w:r>
            <w:r w:rsidRPr="00BE7660" w:rsidR="00E95872">
              <w:rPr>
                <w:rFonts w:eastAsia="Times New Roman" w:cs="Times New Roman"/>
                <w:kern w:val="0"/>
                <w:lang w:eastAsia="sk-SK" w:bidi="ar-SA"/>
              </w:rPr>
              <w:t>Vydanie rozhodnutia o udelení súhlasu</w:t>
            </w:r>
            <w:r w:rsidRPr="00BE7660">
              <w:rPr>
                <w:rFonts w:eastAsia="Times New Roman" w:cs="Times New Roman"/>
                <w:kern w:val="0"/>
                <w:lang w:eastAsia="sk-SK" w:bidi="ar-SA"/>
              </w:rPr>
              <w:t xml:space="preserve"> na zneškodňovanie odpadov,</w:t>
            </w:r>
            <w:r w:rsidRPr="00BE7660">
              <w:rPr>
                <w:rFonts w:eastAsia="Times New Roman" w:cs="Times New Roman"/>
                <w:kern w:val="0"/>
                <w:vertAlign w:val="superscript"/>
                <w:lang w:eastAsia="sk-SK" w:bidi="ar-SA"/>
              </w:rPr>
              <w:t>38</w:t>
            </w:r>
            <w:r w:rsidRPr="006158FA">
              <w:rPr>
                <w:rFonts w:eastAsia="Times New Roman" w:cs="Times New Roman"/>
                <w:kern w:val="0"/>
                <w:lang w:eastAsia="sk-SK" w:bidi="ar-SA"/>
              </w:rPr>
              <w:t>)</w:t>
            </w:r>
            <w:r w:rsidRPr="00BE7660">
              <w:rPr>
                <w:rFonts w:eastAsia="Times New Roman" w:cs="Times New Roman"/>
                <w:kern w:val="0"/>
                <w:lang w:eastAsia="sk-SK" w:bidi="ar-SA"/>
              </w:rPr>
              <w:t xml:space="preserve"> na ktoré nebol daný súhlas podľa písm. a)</w:t>
            </w:r>
            <w:r w:rsidRPr="00BE7660">
              <w:rPr>
                <w:rFonts w:cs="Times New Roman" w:hint="default"/>
              </w:rPr>
              <w:t xml:space="preserve"> a zhodnocovanie odpadov, na ktoré</w:t>
            </w:r>
            <w:r w:rsidRPr="00BE7660">
              <w:rPr>
                <w:rFonts w:cs="Times New Roman" w:hint="default"/>
              </w:rPr>
              <w:t xml:space="preserve"> nebol vydaný</w:t>
            </w:r>
            <w:r w:rsidRPr="00BE7660">
              <w:rPr>
                <w:rFonts w:cs="Times New Roman" w:hint="default"/>
              </w:rPr>
              <w:t xml:space="preserve"> sú</w:t>
            </w:r>
            <w:r w:rsidRPr="00BE7660">
              <w:rPr>
                <w:rFonts w:cs="Times New Roman" w:hint="default"/>
              </w:rPr>
              <w:t>hlas podľ</w:t>
            </w:r>
            <w:r w:rsidRPr="00BE7660">
              <w:rPr>
                <w:rFonts w:cs="Times New Roman" w:hint="default"/>
              </w:rPr>
              <w:t>a pí</w:t>
            </w:r>
            <w:r w:rsidRPr="00BE7660">
              <w:rPr>
                <w:rFonts w:cs="Times New Roman" w:hint="default"/>
              </w:rPr>
              <w:t>smena c)</w:t>
            </w:r>
            <w:r w:rsidRPr="00BE7660">
              <w:rPr>
                <w:rFonts w:eastAsia="Times New Roman" w:cs="Times New Roman"/>
                <w:kern w:val="0"/>
                <w:lang w:eastAsia="sk-SK" w:bidi="ar-SA"/>
              </w:rPr>
              <w:t>, okrem zneškodňovania alebo zhodnocovania odpadov v spaľovniach odpadov, v zariadeniach na spoluspaľovanie odpadov a vo vodných stavbách, v ktorých sa zneškodňujú alebo zhodnocujú osobitné druhy kvapalných odpadov</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BE7660" w:rsidP="00BE7660">
            <w:pPr>
              <w:bidi w:val="0"/>
              <w:jc w:val="center"/>
              <w:rPr>
                <w:rFonts w:eastAsia="Times New Roman" w:cs="Times New Roman"/>
                <w:kern w:val="0"/>
                <w:lang w:eastAsia="sk-SK" w:bidi="ar-SA"/>
              </w:rPr>
            </w:pPr>
            <w:r w:rsidRPr="00BE7660">
              <w:rPr>
                <w:rFonts w:eastAsia="Times New Roman" w:cs="Times New Roman"/>
                <w:kern w:val="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BE7660">
            <w:pPr>
              <w:bidi w:val="0"/>
              <w:jc w:val="both"/>
              <w:rPr>
                <w:rFonts w:cs="Times New Roman" w:hint="default"/>
              </w:rPr>
            </w:pPr>
            <w:r w:rsidRPr="00BE7660">
              <w:rPr>
                <w:rFonts w:eastAsia="Times New Roman" w:cs="Times New Roman"/>
                <w:kern w:val="0"/>
                <w:lang w:eastAsia="sk-SK" w:bidi="ar-SA"/>
              </w:rPr>
              <w:t xml:space="preserve">c) </w:t>
            </w:r>
            <w:r w:rsidRPr="00BE7660" w:rsidR="00874719">
              <w:rPr>
                <w:rFonts w:eastAsia="Times New Roman" w:cs="Times New Roman"/>
                <w:kern w:val="0"/>
                <w:lang w:eastAsia="sk-SK" w:bidi="ar-SA"/>
              </w:rPr>
              <w:t>Vydanie rozhodnutia o udelení súhlasu</w:t>
            </w:r>
            <w:r w:rsidRPr="00BE7660">
              <w:rPr>
                <w:rFonts w:eastAsia="Times New Roman" w:cs="Times New Roman"/>
                <w:kern w:val="0"/>
                <w:lang w:eastAsia="sk-SK" w:bidi="ar-SA"/>
              </w:rPr>
              <w:t xml:space="preserve"> na prevádzkovanie zariadenia na zhodnocovanie odpadov</w:t>
            </w:r>
            <w:r w:rsidRPr="00BE7660">
              <w:rPr>
                <w:rFonts w:eastAsia="Times New Roman" w:cs="Times New Roman"/>
                <w:kern w:val="0"/>
                <w:vertAlign w:val="superscript"/>
                <w:lang w:eastAsia="sk-SK" w:bidi="ar-SA"/>
              </w:rPr>
              <w:t>38</w:t>
            </w:r>
            <w:r w:rsidRPr="00E15CFE">
              <w:rPr>
                <w:rFonts w:eastAsia="Times New Roman" w:cs="Times New Roman"/>
                <w:kern w:val="0"/>
                <w:lang w:eastAsia="sk-SK" w:bidi="ar-SA"/>
              </w:rPr>
              <w:t>)</w:t>
            </w:r>
            <w:r w:rsidRPr="00BE7660">
              <w:rPr>
                <w:rFonts w:eastAsia="Times New Roman" w:cs="Times New Roman"/>
                <w:kern w:val="0"/>
                <w:lang w:eastAsia="sk-SK" w:bidi="ar-SA"/>
              </w:rPr>
              <w:t xml:space="preserve"> okrem spaľovní odpadov, zariadení na spoluspaľovanie odpadov, vodných stavieb, v ktorých sa zhodnocujú osobitné druhy kvapalných odpadov, </w:t>
            </w:r>
            <w:r w:rsidRPr="00BE7660">
              <w:rPr>
                <w:rFonts w:cs="Times New Roman" w:hint="default"/>
              </w:rPr>
              <w:t>zariadení</w:t>
            </w:r>
            <w:r w:rsidRPr="00BE7660">
              <w:rPr>
                <w:rFonts w:cs="Times New Roman" w:hint="default"/>
              </w:rPr>
              <w:t xml:space="preserve"> na zhodnocovanie biologicky roz</w:t>
            </w:r>
            <w:r w:rsidRPr="00BE7660">
              <w:rPr>
                <w:rFonts w:cs="Times New Roman" w:hint="default"/>
              </w:rPr>
              <w:t>lož</w:t>
            </w:r>
            <w:r w:rsidRPr="00BE7660">
              <w:rPr>
                <w:rFonts w:cs="Times New Roman" w:hint="default"/>
              </w:rPr>
              <w:t>iteľ</w:t>
            </w:r>
            <w:r w:rsidRPr="00BE7660">
              <w:rPr>
                <w:rFonts w:cs="Times New Roman" w:hint="default"/>
              </w:rPr>
              <w:t>né</w:t>
            </w:r>
            <w:r w:rsidRPr="00BE7660">
              <w:rPr>
                <w:rFonts w:cs="Times New Roman" w:hint="default"/>
              </w:rPr>
              <w:t>ho komuná</w:t>
            </w:r>
            <w:r w:rsidRPr="00BE7660">
              <w:rPr>
                <w:rFonts w:cs="Times New Roman" w:hint="default"/>
              </w:rPr>
              <w:t>lneho odpadu zo zelene, ak jeho roč</w:t>
            </w:r>
            <w:r w:rsidRPr="00BE7660">
              <w:rPr>
                <w:rFonts w:cs="Times New Roman" w:hint="default"/>
              </w:rPr>
              <w:t>ná</w:t>
            </w:r>
            <w:r w:rsidRPr="00BE7660">
              <w:rPr>
                <w:rFonts w:cs="Times New Roman" w:hint="default"/>
              </w:rPr>
              <w:t xml:space="preserve"> kapacita neprevyš</w:t>
            </w:r>
            <w:r w:rsidRPr="00BE7660">
              <w:rPr>
                <w:rFonts w:cs="Times New Roman" w:hint="default"/>
              </w:rPr>
              <w:t>uje 100 ton a zariadení</w:t>
            </w:r>
            <w:r w:rsidRPr="00BE7660">
              <w:rPr>
                <w:rFonts w:cs="Times New Roman" w:hint="default"/>
              </w:rPr>
              <w:t xml:space="preserve"> na zmenš</w:t>
            </w:r>
            <w:r w:rsidRPr="00BE7660">
              <w:rPr>
                <w:rFonts w:cs="Times New Roman" w:hint="default"/>
              </w:rPr>
              <w:t>ovanie objemu komuná</w:t>
            </w:r>
            <w:r w:rsidRPr="00BE7660">
              <w:rPr>
                <w:rFonts w:cs="Times New Roman" w:hint="default"/>
              </w:rPr>
              <w:t>lnych odpadov, ak jeho roč</w:t>
            </w:r>
            <w:r w:rsidRPr="00BE7660">
              <w:rPr>
                <w:rFonts w:cs="Times New Roman" w:hint="default"/>
              </w:rPr>
              <w:t>ná</w:t>
            </w:r>
            <w:r w:rsidRPr="00BE7660">
              <w:rPr>
                <w:rFonts w:cs="Times New Roman" w:hint="default"/>
              </w:rPr>
              <w:t xml:space="preserve"> kapacita neprevyš</w:t>
            </w:r>
            <w:r w:rsidRPr="00BE7660">
              <w:rPr>
                <w:rFonts w:cs="Times New Roman" w:hint="default"/>
              </w:rPr>
              <w:t>uje 50 ton</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BE7660" w:rsidP="00BE7660">
            <w:pPr>
              <w:bidi w:val="0"/>
              <w:jc w:val="center"/>
              <w:rPr>
                <w:rFonts w:eastAsia="Times New Roman" w:cs="Times New Roman"/>
                <w:kern w:val="0"/>
                <w:lang w:eastAsia="sk-SK" w:bidi="ar-SA"/>
              </w:rPr>
            </w:pPr>
            <w:r w:rsidRPr="00BE7660">
              <w:rPr>
                <w:rFonts w:eastAsia="Times New Roman" w:cs="Times New Roman"/>
                <w:kern w:val="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BE7660">
            <w:pPr>
              <w:bidi w:val="0"/>
              <w:jc w:val="both"/>
              <w:rPr>
                <w:rFonts w:cs="Times New Roman"/>
              </w:rPr>
            </w:pPr>
            <w:r w:rsidRPr="00BE7660">
              <w:rPr>
                <w:rFonts w:eastAsia="Times New Roman" w:cs="Times New Roman"/>
                <w:kern w:val="0"/>
                <w:lang w:eastAsia="sk-SK" w:bidi="ar-SA"/>
              </w:rPr>
              <w:t xml:space="preserve">d) </w:t>
            </w:r>
            <w:r w:rsidRPr="00BE7660" w:rsidR="0076797B">
              <w:rPr>
                <w:rFonts w:eastAsia="Times New Roman" w:cs="Times New Roman"/>
                <w:kern w:val="0"/>
                <w:lang w:eastAsia="sk-SK" w:bidi="ar-SA"/>
              </w:rPr>
              <w:t xml:space="preserve">Vydanie rozhodnutia o udelení súhlasu </w:t>
            </w:r>
            <w:r w:rsidRPr="00BE7660">
              <w:rPr>
                <w:rFonts w:eastAsia="Times New Roman" w:cs="Times New Roman"/>
                <w:kern w:val="0"/>
                <w:lang w:eastAsia="sk-SK" w:bidi="ar-SA"/>
              </w:rPr>
              <w:t>na prevádzkovanie zariadenia na zber odpadov,</w:t>
            </w:r>
            <w:r w:rsidRPr="00BE7660">
              <w:rPr>
                <w:rFonts w:eastAsia="Times New Roman" w:cs="Times New Roman"/>
                <w:kern w:val="0"/>
                <w:vertAlign w:val="superscript"/>
                <w:lang w:eastAsia="sk-SK" w:bidi="ar-SA"/>
              </w:rPr>
              <w:t>38</w:t>
            </w:r>
            <w:r w:rsidRPr="00AD5BD0">
              <w:rPr>
                <w:rFonts w:eastAsia="Times New Roman" w:cs="Times New Roman"/>
                <w:kern w:val="0"/>
                <w:lang w:eastAsia="sk-SK" w:bidi="ar-SA"/>
              </w:rPr>
              <w:t>)</w:t>
            </w:r>
            <w:r w:rsidRPr="00BE7660">
              <w:rPr>
                <w:rFonts w:eastAsia="Times New Roman" w:cs="Times New Roman"/>
                <w:kern w:val="0"/>
                <w:lang w:eastAsia="sk-SK" w:bidi="ar-SA"/>
              </w:rPr>
              <w:t xml:space="preserve"> ak ide o zariadenie, na prevádzku ktorého nebol daný súhlas podľa písm. a) a c) </w:t>
            </w:r>
            <w:r w:rsidRPr="00BE7660" w:rsidR="009279C4">
              <w:rPr>
                <w:rFonts w:eastAsia="Times New Roman" w:cs="Times New Roman"/>
                <w:kern w:val="0"/>
                <w:lang w:eastAsia="sk-SK" w:bidi="ar-SA"/>
              </w:rPr>
              <w:t>vrátane zberného dvora</w:t>
            </w:r>
            <w:r w:rsidRPr="00BE7660">
              <w:rPr>
                <w:rFonts w:eastAsia="Times New Roman" w:cs="Times New Roman"/>
                <w:kern w:val="0"/>
                <w:vertAlign w:val="superscript"/>
                <w:lang w:eastAsia="sk-SK" w:bidi="ar-SA"/>
              </w:rPr>
              <w:t>38</w:t>
            </w:r>
            <w:r w:rsidRPr="00AD5BD0">
              <w:rPr>
                <w:rFonts w:eastAsia="Times New Roman" w:cs="Times New Roman"/>
                <w:kern w:val="0"/>
                <w:lang w:eastAsia="sk-SK" w:bidi="ar-SA"/>
              </w:rPr>
              <w:t>)</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BE7660" w:rsidP="00BE7660">
            <w:pPr>
              <w:bidi w:val="0"/>
              <w:jc w:val="center"/>
              <w:rPr>
                <w:rFonts w:eastAsia="Times New Roman" w:cs="Times New Roman"/>
                <w:kern w:val="0"/>
                <w:lang w:eastAsia="sk-SK" w:bidi="ar-SA"/>
              </w:rPr>
            </w:pPr>
            <w:r w:rsidRPr="00BE7660">
              <w:rPr>
                <w:rFonts w:eastAsia="Times New Roman" w:cs="Times New Roman"/>
                <w:kern w:val="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BE7660">
            <w:pPr>
              <w:bidi w:val="0"/>
              <w:jc w:val="both"/>
              <w:rPr>
                <w:rFonts w:cs="Times New Roman"/>
              </w:rPr>
            </w:pPr>
            <w:r w:rsidRPr="00BE7660">
              <w:rPr>
                <w:rFonts w:eastAsia="Times New Roman" w:cs="Times New Roman"/>
                <w:kern w:val="0"/>
                <w:lang w:eastAsia="sk-SK" w:bidi="ar-SA"/>
              </w:rPr>
              <w:t xml:space="preserve">e) </w:t>
            </w:r>
            <w:r w:rsidRPr="00BE7660" w:rsidR="0076797B">
              <w:rPr>
                <w:rFonts w:eastAsia="Times New Roman" w:cs="Times New Roman"/>
                <w:kern w:val="0"/>
                <w:lang w:eastAsia="sk-SK" w:bidi="ar-SA"/>
              </w:rPr>
              <w:t xml:space="preserve">Vydanie rozhodnutia o udelení súhlasu </w:t>
            </w:r>
            <w:r w:rsidRPr="00BE7660">
              <w:rPr>
                <w:rFonts w:eastAsia="Times New Roman" w:cs="Times New Roman"/>
                <w:kern w:val="0"/>
                <w:lang w:eastAsia="sk-SK" w:bidi="ar-SA"/>
              </w:rPr>
              <w:t>na vydanie prevádzkového poriadku zariadenia na zneškodňovanie odpad</w:t>
            </w:r>
            <w:r w:rsidRPr="00BE7660" w:rsidR="009279C4">
              <w:rPr>
                <w:rFonts w:eastAsia="Times New Roman" w:cs="Times New Roman"/>
                <w:kern w:val="0"/>
                <w:lang w:eastAsia="sk-SK" w:bidi="ar-SA"/>
              </w:rPr>
              <w:t>ov, zariadenia na zhodnocovanie o</w:t>
            </w:r>
            <w:r w:rsidRPr="00BE7660">
              <w:rPr>
                <w:rFonts w:eastAsia="Times New Roman" w:cs="Times New Roman"/>
                <w:kern w:val="0"/>
                <w:lang w:eastAsia="sk-SK" w:bidi="ar-SA"/>
              </w:rPr>
              <w:t>dpadov a vydanie prevádzkového poriadku mobilného zariadenia na zhodnocovanie alebo zneškodňovanie odpadov</w:t>
            </w:r>
            <w:r w:rsidRPr="00BE7660">
              <w:rPr>
                <w:rFonts w:eastAsia="Times New Roman" w:cs="Times New Roman"/>
                <w:kern w:val="0"/>
                <w:vertAlign w:val="superscript"/>
                <w:lang w:eastAsia="sk-SK" w:bidi="ar-SA"/>
              </w:rPr>
              <w:t>38</w:t>
            </w:r>
            <w:r w:rsidRPr="00AD5BD0">
              <w:rPr>
                <w:rFonts w:eastAsia="Times New Roman" w:cs="Times New Roman"/>
                <w:kern w:val="0"/>
                <w:lang w:eastAsia="sk-SK" w:bidi="ar-SA"/>
              </w:rPr>
              <w:t>)</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BE7660" w:rsidP="00BE7660">
            <w:pPr>
              <w:bidi w:val="0"/>
              <w:jc w:val="center"/>
              <w:rPr>
                <w:rFonts w:eastAsia="Times New Roman" w:cs="Times New Roman"/>
                <w:kern w:val="0"/>
                <w:lang w:eastAsia="sk-SK" w:bidi="ar-SA"/>
              </w:rPr>
            </w:pPr>
            <w:r w:rsidRPr="00BE7660">
              <w:rPr>
                <w:rFonts w:eastAsia="Times New Roman" w:cs="Times New Roman"/>
                <w:kern w:val="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BE7660">
            <w:pPr>
              <w:bidi w:val="0"/>
              <w:jc w:val="both"/>
              <w:rPr>
                <w:rFonts w:cs="Times New Roman" w:hint="default"/>
              </w:rPr>
            </w:pPr>
            <w:r w:rsidRPr="00BE7660">
              <w:rPr>
                <w:rFonts w:eastAsia="Times New Roman" w:cs="Times New Roman"/>
                <w:kern w:val="0"/>
                <w:lang w:eastAsia="sk-SK" w:bidi="ar-SA"/>
              </w:rPr>
              <w:t xml:space="preserve">f) </w:t>
            </w:r>
            <w:r w:rsidRPr="00BE7660" w:rsidR="0076797B">
              <w:rPr>
                <w:rFonts w:eastAsia="Times New Roman" w:cs="Times New Roman"/>
                <w:kern w:val="0"/>
                <w:lang w:eastAsia="sk-SK" w:bidi="ar-SA"/>
              </w:rPr>
              <w:t xml:space="preserve">Vydanie rozhodnutia o udelení súhlasu </w:t>
            </w:r>
            <w:r w:rsidRPr="00BE7660">
              <w:rPr>
                <w:rFonts w:eastAsia="Times New Roman" w:cs="Times New Roman"/>
                <w:kern w:val="0"/>
                <w:lang w:eastAsia="sk-SK" w:bidi="ar-SA"/>
              </w:rPr>
              <w:t>na nakladanie s nebezpečnými odpadmi</w:t>
            </w:r>
            <w:r w:rsidRPr="00BE7660">
              <w:rPr>
                <w:rFonts w:eastAsia="Times New Roman" w:cs="Times New Roman"/>
                <w:kern w:val="0"/>
                <w:vertAlign w:val="superscript"/>
                <w:lang w:eastAsia="sk-SK" w:bidi="ar-SA"/>
              </w:rPr>
              <w:t>38</w:t>
            </w:r>
            <w:r w:rsidRPr="00AD5BD0">
              <w:rPr>
                <w:rFonts w:eastAsia="Times New Roman" w:cs="Times New Roman"/>
                <w:kern w:val="0"/>
                <w:lang w:eastAsia="sk-SK" w:bidi="ar-SA"/>
              </w:rPr>
              <w:t>)</w:t>
            </w:r>
            <w:r w:rsidRPr="00BE7660">
              <w:rPr>
                <w:rFonts w:eastAsia="Times New Roman" w:cs="Times New Roman"/>
                <w:kern w:val="0"/>
                <w:lang w:eastAsia="sk-SK" w:bidi="ar-SA"/>
              </w:rPr>
              <w:t xml:space="preserve"> vrátane ich prepravy, ak nie je súčasťou žiadosti podľa iných písmen tejto položky, a to v prípade, ak pôvodca odpadu alebo držiteľ odpadu </w:t>
            </w:r>
            <w:r w:rsidRPr="00BE7660">
              <w:rPr>
                <w:rFonts w:cs="Times New Roman" w:hint="default"/>
              </w:rPr>
              <w:t>roč</w:t>
            </w:r>
            <w:r w:rsidRPr="00BE7660">
              <w:rPr>
                <w:rFonts w:cs="Times New Roman" w:hint="default"/>
              </w:rPr>
              <w:t>ne nakladá</w:t>
            </w:r>
            <w:r w:rsidRPr="00BE7660">
              <w:rPr>
                <w:rFonts w:cs="Times New Roman" w:hint="default"/>
              </w:rPr>
              <w:t xml:space="preserve"> v sú</w:t>
            </w:r>
            <w:r w:rsidRPr="00BE7660">
              <w:rPr>
                <w:rFonts w:cs="Times New Roman" w:hint="default"/>
              </w:rPr>
              <w:t>hrne s väčší</w:t>
            </w:r>
            <w:r w:rsidRPr="00BE7660">
              <w:rPr>
                <w:rFonts w:cs="Times New Roman" w:hint="default"/>
              </w:rPr>
              <w:t>m množ</w:t>
            </w:r>
            <w:r w:rsidRPr="00BE7660">
              <w:rPr>
                <w:rFonts w:cs="Times New Roman" w:hint="default"/>
              </w:rPr>
              <w:t>stvom ako 1 tona alebo ak prepravca prepravuje roč</w:t>
            </w:r>
            <w:r w:rsidRPr="00BE7660">
              <w:rPr>
                <w:rFonts w:cs="Times New Roman" w:hint="default"/>
              </w:rPr>
              <w:t>ne väčš</w:t>
            </w:r>
            <w:r w:rsidRPr="00BE7660">
              <w:rPr>
                <w:rFonts w:cs="Times New Roman" w:hint="default"/>
              </w:rPr>
              <w:t>ie množ</w:t>
            </w:r>
            <w:r w:rsidRPr="00BE7660">
              <w:rPr>
                <w:rFonts w:cs="Times New Roman" w:hint="default"/>
              </w:rPr>
              <w:t>stvo ako 1 tona nebe</w:t>
            </w:r>
            <w:r w:rsidRPr="00BE7660">
              <w:rPr>
                <w:rFonts w:cs="Times New Roman" w:hint="default"/>
              </w:rPr>
              <w:t>zpeč</w:t>
            </w:r>
            <w:r w:rsidRPr="00BE7660">
              <w:rPr>
                <w:rFonts w:cs="Times New Roman" w:hint="default"/>
              </w:rPr>
              <w:t>ný</w:t>
            </w:r>
            <w:r w:rsidRPr="00BE7660">
              <w:rPr>
                <w:rFonts w:cs="Times New Roman" w:hint="default"/>
              </w:rPr>
              <w:t>ch odpadov</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BE7660" w:rsidP="00BE7660">
            <w:pPr>
              <w:bidi w:val="0"/>
              <w:jc w:val="center"/>
              <w:rPr>
                <w:rFonts w:eastAsia="Times New Roman" w:cs="Times New Roman"/>
                <w:kern w:val="0"/>
                <w:lang w:eastAsia="sk-SK" w:bidi="ar-SA"/>
              </w:rPr>
            </w:pPr>
            <w:r w:rsidRPr="00BE7660">
              <w:rPr>
                <w:rFonts w:eastAsia="Times New Roman" w:cs="Times New Roman"/>
                <w:kern w:val="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BE7660">
            <w:pPr>
              <w:bidi w:val="0"/>
              <w:jc w:val="both"/>
              <w:rPr>
                <w:rFonts w:eastAsia="Times New Roman" w:cs="Times New Roman"/>
                <w:kern w:val="0"/>
                <w:vertAlign w:val="superscript"/>
                <w:lang w:eastAsia="sk-SK" w:bidi="ar-SA"/>
              </w:rPr>
            </w:pPr>
            <w:r w:rsidRPr="00BE7660">
              <w:rPr>
                <w:rFonts w:eastAsia="Times New Roman" w:cs="Times New Roman"/>
                <w:kern w:val="0"/>
                <w:lang w:eastAsia="sk-SK" w:bidi="ar-SA"/>
              </w:rPr>
              <w:t xml:space="preserve">g) </w:t>
            </w:r>
            <w:r w:rsidRPr="00BE7660" w:rsidR="0076797B">
              <w:rPr>
                <w:rFonts w:eastAsia="Times New Roman" w:cs="Times New Roman"/>
                <w:kern w:val="0"/>
                <w:lang w:eastAsia="sk-SK" w:bidi="ar-SA"/>
              </w:rPr>
              <w:t xml:space="preserve">Vydanie rozhodnutia o udelení súhlasu </w:t>
            </w:r>
            <w:r w:rsidRPr="00BE7660">
              <w:rPr>
                <w:rFonts w:eastAsia="Times New Roman" w:cs="Times New Roman"/>
                <w:kern w:val="0"/>
                <w:lang w:eastAsia="sk-SK" w:bidi="ar-SA"/>
              </w:rPr>
              <w:t xml:space="preserve">na </w:t>
            </w:r>
            <w:r w:rsidRPr="00BE7660">
              <w:rPr>
                <w:rFonts w:cs="Times New Roman" w:hint="default"/>
              </w:rPr>
              <w:t>zhromažď</w:t>
            </w:r>
            <w:r w:rsidRPr="00BE7660">
              <w:rPr>
                <w:rFonts w:cs="Times New Roman" w:hint="default"/>
              </w:rPr>
              <w:t>ovanie nebezpeč</w:t>
            </w:r>
            <w:r w:rsidRPr="00BE7660">
              <w:rPr>
                <w:rFonts w:cs="Times New Roman" w:hint="default"/>
              </w:rPr>
              <w:t>ný</w:t>
            </w:r>
            <w:r w:rsidRPr="00BE7660">
              <w:rPr>
                <w:rFonts w:cs="Times New Roman" w:hint="default"/>
              </w:rPr>
              <w:t>ch odpadov u </w:t>
            </w:r>
            <w:r w:rsidRPr="00BE7660">
              <w:rPr>
                <w:rFonts w:cs="Times New Roman" w:hint="default"/>
              </w:rPr>
              <w:t>pô</w:t>
            </w:r>
            <w:r w:rsidRPr="00BE7660">
              <w:rPr>
                <w:rFonts w:cs="Times New Roman" w:hint="default"/>
              </w:rPr>
              <w:t>vodcu alebo drž</w:t>
            </w:r>
            <w:r w:rsidRPr="00BE7660">
              <w:rPr>
                <w:rFonts w:cs="Times New Roman" w:hint="default"/>
              </w:rPr>
              <w:t>iteľ</w:t>
            </w:r>
            <w:r w:rsidRPr="00BE7660">
              <w:rPr>
                <w:rFonts w:cs="Times New Roman" w:hint="default"/>
              </w:rPr>
              <w:t>a, ak zhromažď</w:t>
            </w:r>
            <w:r w:rsidRPr="00BE7660">
              <w:rPr>
                <w:rFonts w:cs="Times New Roman" w:hint="default"/>
              </w:rPr>
              <w:t>uje roč</w:t>
            </w:r>
            <w:r w:rsidRPr="00BE7660">
              <w:rPr>
                <w:rFonts w:cs="Times New Roman" w:hint="default"/>
              </w:rPr>
              <w:t>ne väčš</w:t>
            </w:r>
            <w:r w:rsidRPr="00BE7660">
              <w:rPr>
                <w:rFonts w:cs="Times New Roman" w:hint="default"/>
              </w:rPr>
              <w:t>ie množ</w:t>
            </w:r>
            <w:r w:rsidRPr="00BE7660">
              <w:rPr>
                <w:rFonts w:cs="Times New Roman" w:hint="default"/>
              </w:rPr>
              <w:t>stvo ako 1 tona nebezpeč</w:t>
            </w:r>
            <w:r w:rsidRPr="00BE7660">
              <w:rPr>
                <w:rFonts w:cs="Times New Roman" w:hint="default"/>
              </w:rPr>
              <w:t>ný</w:t>
            </w:r>
            <w:r w:rsidRPr="00BE7660">
              <w:rPr>
                <w:rFonts w:cs="Times New Roman" w:hint="default"/>
              </w:rPr>
              <w:t>ch odpadov</w:t>
            </w:r>
            <w:r w:rsidRPr="00BE7660">
              <w:rPr>
                <w:rFonts w:eastAsia="Times New Roman" w:cs="Times New Roman"/>
                <w:kern w:val="0"/>
                <w:vertAlign w:val="superscript"/>
                <w:lang w:eastAsia="sk-SK" w:bidi="ar-SA"/>
              </w:rPr>
              <w:t>38</w:t>
            </w:r>
            <w:r w:rsidRPr="00AD5BD0">
              <w:rPr>
                <w:rFonts w:eastAsia="Times New Roman" w:cs="Times New Roman"/>
                <w:kern w:val="0"/>
                <w:lang w:eastAsia="sk-SK" w:bidi="ar-SA"/>
              </w:rPr>
              <w:t>)</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BE7660" w:rsidP="00BE7660">
            <w:pPr>
              <w:bidi w:val="0"/>
              <w:jc w:val="center"/>
              <w:rPr>
                <w:rFonts w:eastAsia="Times New Roman" w:cs="Times New Roman"/>
                <w:kern w:val="0"/>
                <w:lang w:eastAsia="sk-SK" w:bidi="ar-SA"/>
              </w:rPr>
            </w:pPr>
            <w:r w:rsidRPr="00BE7660">
              <w:rPr>
                <w:rFonts w:eastAsia="Times New Roman" w:cs="Times New Roman"/>
                <w:kern w:val="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BE7660">
            <w:pPr>
              <w:bidi w:val="0"/>
              <w:jc w:val="both"/>
              <w:rPr>
                <w:rFonts w:cs="Times New Roman" w:hint="default"/>
              </w:rPr>
            </w:pPr>
            <w:r w:rsidRPr="00BE7660">
              <w:rPr>
                <w:rFonts w:eastAsia="Times New Roman" w:cs="Times New Roman"/>
                <w:kern w:val="0"/>
                <w:lang w:eastAsia="sk-SK" w:bidi="ar-SA"/>
              </w:rPr>
              <w:t xml:space="preserve">h) </w:t>
            </w:r>
            <w:r w:rsidRPr="00BE7660" w:rsidR="0076797B">
              <w:rPr>
                <w:rFonts w:eastAsia="Times New Roman" w:cs="Times New Roman"/>
                <w:kern w:val="0"/>
                <w:lang w:eastAsia="sk-SK" w:bidi="ar-SA"/>
              </w:rPr>
              <w:t xml:space="preserve">Vydanie rozhodnutia o udelení súhlasu </w:t>
            </w:r>
            <w:r w:rsidRPr="00BE7660">
              <w:rPr>
                <w:rFonts w:eastAsia="Times New Roman" w:cs="Times New Roman"/>
                <w:kern w:val="0"/>
                <w:lang w:eastAsia="sk-SK" w:bidi="ar-SA"/>
              </w:rPr>
              <w:t xml:space="preserve">na </w:t>
            </w:r>
            <w:r w:rsidRPr="00BE7660">
              <w:rPr>
                <w:rFonts w:cs="Times New Roman"/>
              </w:rPr>
              <w:t>z</w:t>
            </w:r>
            <w:r w:rsidRPr="00BE7660">
              <w:rPr>
                <w:rFonts w:cs="Times New Roman" w:hint="default"/>
              </w:rPr>
              <w:t>hodnocovanie odpadov alebo zneš</w:t>
            </w:r>
            <w:r w:rsidRPr="00BE7660">
              <w:rPr>
                <w:rFonts w:cs="Times New Roman" w:hint="default"/>
              </w:rPr>
              <w:t>kodň</w:t>
            </w:r>
            <w:r w:rsidRPr="00BE7660">
              <w:rPr>
                <w:rFonts w:cs="Times New Roman" w:hint="default"/>
              </w:rPr>
              <w:t>ovanie odpadov mobilný</w:t>
            </w:r>
            <w:r w:rsidRPr="00BE7660">
              <w:rPr>
                <w:rFonts w:cs="Times New Roman" w:hint="default"/>
              </w:rPr>
              <w:t>m zariadení</w:t>
            </w:r>
            <w:r w:rsidRPr="00BE7660">
              <w:rPr>
                <w:rFonts w:cs="Times New Roman" w:hint="default"/>
              </w:rPr>
              <w:t>m</w:t>
            </w:r>
            <w:r w:rsidR="00AD5BD0">
              <w:rPr>
                <w:rFonts w:cs="Times New Roman"/>
              </w:rPr>
              <w:t>;</w:t>
            </w:r>
            <w:r w:rsidRPr="00BE7660">
              <w:rPr>
                <w:rFonts w:eastAsia="Times New Roman" w:cs="Times New Roman"/>
                <w:kern w:val="0"/>
                <w:vertAlign w:val="superscript"/>
                <w:lang w:eastAsia="sk-SK" w:bidi="ar-SA"/>
              </w:rPr>
              <w:t>38</w:t>
            </w:r>
            <w:r w:rsidRPr="00AD5BD0">
              <w:rPr>
                <w:rFonts w:eastAsia="Times New Roman" w:cs="Times New Roman"/>
                <w:kern w:val="0"/>
                <w:lang w:eastAsia="sk-SK" w:bidi="ar-SA"/>
              </w:rPr>
              <w:t>)</w:t>
            </w:r>
            <w:r w:rsidRPr="00BE7660">
              <w:rPr>
                <w:rFonts w:cs="Times New Roman" w:hint="default"/>
              </w:rPr>
              <w:t xml:space="preserve"> v tom prí</w:t>
            </w:r>
            <w:r w:rsidRPr="00BE7660">
              <w:rPr>
                <w:rFonts w:cs="Times New Roman" w:hint="default"/>
              </w:rPr>
              <w:t>pade sa ustanovenia pí</w:t>
            </w:r>
            <w:r w:rsidRPr="00BE7660">
              <w:rPr>
                <w:rFonts w:cs="Times New Roman" w:hint="default"/>
              </w:rPr>
              <w:t>smen a) až</w:t>
            </w:r>
            <w:r w:rsidRPr="00BE7660">
              <w:rPr>
                <w:rFonts w:cs="Times New Roman" w:hint="default"/>
              </w:rPr>
              <w:t xml:space="preserve"> c) nepouž</w:t>
            </w:r>
            <w:r w:rsidRPr="00BE7660">
              <w:rPr>
                <w:rFonts w:cs="Times New Roman" w:hint="default"/>
              </w:rPr>
              <w:t>ijú</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BE7660" w:rsidP="00BE7660">
            <w:pPr>
              <w:bidi w:val="0"/>
              <w:jc w:val="center"/>
              <w:rPr>
                <w:rFonts w:cs="Times New Roman"/>
              </w:rPr>
            </w:pPr>
            <w:r w:rsidRPr="00BE7660">
              <w:rPr>
                <w:rFonts w:eastAsia="Times New Roman" w:cs="Times New Roman"/>
                <w:kern w:val="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BE7660">
            <w:pPr>
              <w:bidi w:val="0"/>
              <w:jc w:val="both"/>
              <w:rPr>
                <w:rFonts w:cs="Times New Roman"/>
              </w:rPr>
            </w:pPr>
            <w:r w:rsidRPr="00BE7660">
              <w:rPr>
                <w:rFonts w:eastAsia="Times New Roman" w:cs="Times New Roman"/>
                <w:kern w:val="0"/>
                <w:lang w:eastAsia="sk-SK" w:bidi="ar-SA"/>
              </w:rPr>
              <w:t xml:space="preserve">i) </w:t>
            </w:r>
            <w:r w:rsidRPr="00BE7660" w:rsidR="0076797B">
              <w:rPr>
                <w:rFonts w:eastAsia="Times New Roman" w:cs="Times New Roman"/>
                <w:kern w:val="0"/>
                <w:lang w:eastAsia="sk-SK" w:bidi="ar-SA"/>
              </w:rPr>
              <w:t xml:space="preserve">Vydanie rozhodnutia o udelení súhlasu </w:t>
            </w:r>
            <w:r w:rsidRPr="00BE7660">
              <w:rPr>
                <w:rFonts w:eastAsia="Times New Roman" w:cs="Times New Roman"/>
                <w:kern w:val="0"/>
                <w:lang w:eastAsia="sk-SK" w:bidi="ar-SA"/>
              </w:rPr>
              <w:t>na zhromažďovanie odpadov držiteľom odpadu bez predchádzajúceho triedenia,</w:t>
            </w:r>
            <w:r w:rsidRPr="00BE7660">
              <w:rPr>
                <w:rFonts w:eastAsia="Times New Roman" w:cs="Times New Roman"/>
                <w:kern w:val="0"/>
                <w:vertAlign w:val="superscript"/>
                <w:lang w:eastAsia="sk-SK" w:bidi="ar-SA"/>
              </w:rPr>
              <w:t>38</w:t>
            </w:r>
            <w:r w:rsidRPr="00AD5BD0">
              <w:rPr>
                <w:rFonts w:eastAsia="Times New Roman" w:cs="Times New Roman"/>
                <w:kern w:val="0"/>
                <w:lang w:eastAsia="sk-SK" w:bidi="ar-SA"/>
              </w:rPr>
              <w:t>)</w:t>
            </w:r>
            <w:r w:rsidRPr="00BE7660">
              <w:rPr>
                <w:rFonts w:eastAsia="Times New Roman" w:cs="Times New Roman"/>
                <w:kern w:val="0"/>
                <w:lang w:eastAsia="sk-SK" w:bidi="ar-SA"/>
              </w:rPr>
              <w:t xml:space="preserve"> ak vzhľadom na následný spôsob ich zhodnocovania alebo zneškodňovania nie je triedenie a oddelené zhromažďovanie možné alebo účelné</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BE7660" w:rsidP="00BE7660">
            <w:pPr>
              <w:bidi w:val="0"/>
              <w:jc w:val="center"/>
              <w:rPr>
                <w:rFonts w:eastAsia="Times New Roman" w:cs="Times New Roman"/>
                <w:kern w:val="0"/>
                <w:lang w:eastAsia="sk-SK" w:bidi="ar-SA"/>
              </w:rPr>
            </w:pPr>
            <w:r w:rsidRPr="00BE7660">
              <w:rPr>
                <w:rFonts w:eastAsia="Times New Roman" w:cs="Times New Roman"/>
                <w:kern w:val="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BE7660">
            <w:pPr>
              <w:bidi w:val="0"/>
              <w:jc w:val="both"/>
              <w:rPr>
                <w:rFonts w:cs="Times New Roman"/>
              </w:rPr>
            </w:pPr>
            <w:r w:rsidRPr="00BE7660">
              <w:rPr>
                <w:rFonts w:eastAsia="Times New Roman" w:cs="Times New Roman"/>
                <w:kern w:val="0"/>
                <w:lang w:eastAsia="sk-SK" w:bidi="ar-SA"/>
              </w:rPr>
              <w:t xml:space="preserve">j) </w:t>
            </w:r>
            <w:r w:rsidRPr="00BE7660" w:rsidR="0076797B">
              <w:rPr>
                <w:rFonts w:eastAsia="Times New Roman" w:cs="Times New Roman"/>
                <w:kern w:val="0"/>
                <w:lang w:eastAsia="sk-SK" w:bidi="ar-SA"/>
              </w:rPr>
              <w:t xml:space="preserve">Vydanie rozhodnutia o udelení súhlasu </w:t>
            </w:r>
            <w:r w:rsidRPr="00BE7660">
              <w:rPr>
                <w:rFonts w:eastAsia="Times New Roman" w:cs="Times New Roman"/>
                <w:kern w:val="0"/>
                <w:lang w:eastAsia="sk-SK" w:bidi="ar-SA"/>
              </w:rPr>
              <w:t>na uzavretie skládky odpadov alebo jej časti, vykonanie jej rekultivácie a jej následné monitorovanie</w:t>
            </w:r>
            <w:r w:rsidRPr="00BE7660">
              <w:rPr>
                <w:rFonts w:eastAsia="Times New Roman" w:cs="Times New Roman"/>
                <w:kern w:val="0"/>
                <w:vertAlign w:val="superscript"/>
                <w:lang w:eastAsia="sk-SK" w:bidi="ar-SA"/>
              </w:rPr>
              <w:t>38</w:t>
            </w:r>
            <w:r w:rsidRPr="00AD5BD0">
              <w:rPr>
                <w:rFonts w:eastAsia="Times New Roman" w:cs="Times New Roman"/>
                <w:kern w:val="0"/>
                <w:lang w:eastAsia="sk-SK" w:bidi="ar-SA"/>
              </w:rPr>
              <w:t>)</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BE7660" w:rsidP="00BE7660">
            <w:pPr>
              <w:bidi w:val="0"/>
              <w:jc w:val="center"/>
              <w:rPr>
                <w:rFonts w:eastAsia="Times New Roman" w:cs="Times New Roman"/>
                <w:kern w:val="0"/>
                <w:lang w:eastAsia="sk-SK" w:bidi="ar-SA"/>
              </w:rPr>
            </w:pPr>
            <w:r w:rsidRPr="00BE7660">
              <w:rPr>
                <w:rFonts w:eastAsia="Times New Roman" w:cs="Times New Roman"/>
                <w:kern w:val="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BE7660">
            <w:pPr>
              <w:bidi w:val="0"/>
              <w:jc w:val="both"/>
              <w:rPr>
                <w:rFonts w:cs="Times New Roman"/>
              </w:rPr>
            </w:pPr>
            <w:r w:rsidRPr="00BE7660">
              <w:rPr>
                <w:rFonts w:eastAsia="Times New Roman" w:cs="Times New Roman"/>
                <w:kern w:val="0"/>
                <w:lang w:eastAsia="sk-SK" w:bidi="ar-SA"/>
              </w:rPr>
              <w:t xml:space="preserve">k) </w:t>
            </w:r>
            <w:r w:rsidRPr="00BE7660" w:rsidR="0076797B">
              <w:rPr>
                <w:rFonts w:eastAsia="Times New Roman" w:cs="Times New Roman"/>
                <w:kern w:val="0"/>
                <w:lang w:eastAsia="sk-SK" w:bidi="ar-SA"/>
              </w:rPr>
              <w:t xml:space="preserve">Vydanie rozhodnutia o udelení súhlasu </w:t>
            </w:r>
            <w:r w:rsidRPr="00BE7660">
              <w:rPr>
                <w:rFonts w:eastAsia="Times New Roman" w:cs="Times New Roman"/>
                <w:kern w:val="0"/>
                <w:lang w:eastAsia="sk-SK" w:bidi="ar-SA"/>
              </w:rPr>
              <w:t>na využívanie odpadov na povrchovú úpravu terénu</w:t>
            </w:r>
            <w:r w:rsidRPr="00BE7660">
              <w:rPr>
                <w:rFonts w:eastAsia="Times New Roman" w:cs="Times New Roman"/>
                <w:kern w:val="0"/>
                <w:vertAlign w:val="superscript"/>
                <w:lang w:eastAsia="sk-SK" w:bidi="ar-SA"/>
              </w:rPr>
              <w:t>38</w:t>
            </w:r>
            <w:r w:rsidRPr="00AD5BD0">
              <w:rPr>
                <w:rFonts w:eastAsia="Times New Roman" w:cs="Times New Roman"/>
                <w:kern w:val="0"/>
                <w:lang w:eastAsia="sk-SK" w:bidi="ar-SA"/>
              </w:rPr>
              <w:t>)</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BE7660" w:rsidP="00BE7660">
            <w:pPr>
              <w:bidi w:val="0"/>
              <w:jc w:val="center"/>
              <w:rPr>
                <w:rFonts w:eastAsia="Times New Roman" w:cs="Times New Roman"/>
                <w:kern w:val="0"/>
                <w:lang w:eastAsia="sk-SK" w:bidi="ar-SA"/>
              </w:rPr>
            </w:pPr>
            <w:r w:rsidRPr="00BE7660">
              <w:rPr>
                <w:rFonts w:eastAsia="Times New Roman" w:cs="Times New Roman"/>
                <w:kern w:val="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BE7660">
            <w:pPr>
              <w:bidi w:val="0"/>
              <w:jc w:val="both"/>
              <w:rPr>
                <w:rFonts w:cs="Times New Roman"/>
              </w:rPr>
            </w:pPr>
            <w:r w:rsidRPr="00BE7660">
              <w:rPr>
                <w:rFonts w:eastAsia="Times New Roman" w:cs="Times New Roman"/>
                <w:kern w:val="0"/>
                <w:lang w:eastAsia="sk-SK" w:bidi="ar-SA"/>
              </w:rPr>
              <w:t xml:space="preserve">l) </w:t>
            </w:r>
            <w:r w:rsidRPr="00BE7660" w:rsidR="0076797B">
              <w:rPr>
                <w:rFonts w:eastAsia="Times New Roman" w:cs="Times New Roman"/>
                <w:kern w:val="0"/>
                <w:lang w:eastAsia="sk-SK" w:bidi="ar-SA"/>
              </w:rPr>
              <w:t xml:space="preserve">Vydanie rozhodnutia o udelení súhlasu </w:t>
            </w:r>
            <w:r w:rsidRPr="00BE7660">
              <w:rPr>
                <w:rFonts w:eastAsia="Times New Roman" w:cs="Times New Roman"/>
                <w:kern w:val="0"/>
                <w:lang w:eastAsia="sk-SK" w:bidi="ar-SA"/>
              </w:rPr>
              <w:t>na dekontamináciu</w:t>
            </w:r>
            <w:r w:rsidRPr="00BE7660">
              <w:rPr>
                <w:rFonts w:eastAsia="Times New Roman" w:cs="Times New Roman"/>
                <w:kern w:val="0"/>
                <w:vertAlign w:val="superscript"/>
                <w:lang w:eastAsia="sk-SK" w:bidi="ar-SA"/>
              </w:rPr>
              <w:t>38</w:t>
            </w:r>
            <w:r w:rsidRPr="00AD5BD0">
              <w:rPr>
                <w:rFonts w:eastAsia="Times New Roman" w:cs="Times New Roman"/>
                <w:kern w:val="0"/>
                <w:lang w:eastAsia="sk-SK" w:bidi="ar-SA"/>
              </w:rPr>
              <w:t>)</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BE7660" w:rsidP="00BE7660">
            <w:pPr>
              <w:bidi w:val="0"/>
              <w:jc w:val="center"/>
              <w:rPr>
                <w:rFonts w:eastAsia="Times New Roman" w:cs="Times New Roman"/>
                <w:kern w:val="0"/>
                <w:lang w:eastAsia="sk-SK" w:bidi="ar-SA"/>
              </w:rPr>
            </w:pPr>
            <w:r w:rsidRPr="00BE7660">
              <w:rPr>
                <w:rFonts w:eastAsia="Times New Roman" w:cs="Times New Roman"/>
                <w:kern w:val="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BE7660">
            <w:pPr>
              <w:bidi w:val="0"/>
              <w:jc w:val="both"/>
              <w:rPr>
                <w:rFonts w:cs="Times New Roman"/>
              </w:rPr>
            </w:pPr>
            <w:r w:rsidRPr="00BE7660">
              <w:rPr>
                <w:rFonts w:eastAsia="Times New Roman" w:cs="Times New Roman"/>
                <w:kern w:val="0"/>
                <w:lang w:eastAsia="sk-SK" w:bidi="ar-SA"/>
              </w:rPr>
              <w:t xml:space="preserve">m) </w:t>
            </w:r>
            <w:r w:rsidRPr="00BE7660" w:rsidR="0076797B">
              <w:rPr>
                <w:rFonts w:eastAsia="Times New Roman" w:cs="Times New Roman"/>
                <w:kern w:val="0"/>
                <w:lang w:eastAsia="sk-SK" w:bidi="ar-SA"/>
              </w:rPr>
              <w:t xml:space="preserve">Vydanie rozhodnutia o udelení súhlasu </w:t>
            </w:r>
            <w:r w:rsidRPr="00BE7660">
              <w:rPr>
                <w:rFonts w:eastAsia="Times New Roman" w:cs="Times New Roman"/>
                <w:kern w:val="0"/>
                <w:lang w:eastAsia="sk-SK" w:bidi="ar-SA"/>
              </w:rPr>
              <w:t xml:space="preserve">na </w:t>
            </w:r>
            <w:r w:rsidRPr="00BE7660">
              <w:rPr>
                <w:rFonts w:cs="Times New Roman" w:hint="default"/>
              </w:rPr>
              <w:t>zneš</w:t>
            </w:r>
            <w:r w:rsidRPr="00BE7660">
              <w:rPr>
                <w:rFonts w:cs="Times New Roman" w:hint="default"/>
              </w:rPr>
              <w:t>kodň</w:t>
            </w:r>
            <w:r w:rsidRPr="00BE7660">
              <w:rPr>
                <w:rFonts w:cs="Times New Roman" w:hint="default"/>
              </w:rPr>
              <w:t>ovanie použ</w:t>
            </w:r>
            <w:r w:rsidRPr="00BE7660">
              <w:rPr>
                <w:rFonts w:cs="Times New Roman" w:hint="default"/>
              </w:rPr>
              <w:t>itý</w:t>
            </w:r>
            <w:r w:rsidRPr="00BE7660">
              <w:rPr>
                <w:rFonts w:cs="Times New Roman" w:hint="default"/>
              </w:rPr>
              <w:t>ch polychló</w:t>
            </w:r>
            <w:r w:rsidRPr="00BE7660">
              <w:rPr>
                <w:rFonts w:cs="Times New Roman" w:hint="default"/>
              </w:rPr>
              <w:t>rovaný</w:t>
            </w:r>
            <w:r w:rsidRPr="00BE7660">
              <w:rPr>
                <w:rFonts w:cs="Times New Roman" w:hint="default"/>
              </w:rPr>
              <w:t>ch bifenylov alebo zariadení</w:t>
            </w:r>
            <w:r w:rsidRPr="00BE7660">
              <w:rPr>
                <w:rFonts w:cs="Times New Roman" w:hint="default"/>
              </w:rPr>
              <w:t xml:space="preserve"> obsahujú</w:t>
            </w:r>
            <w:r w:rsidRPr="00BE7660">
              <w:rPr>
                <w:rFonts w:cs="Times New Roman" w:hint="default"/>
              </w:rPr>
              <w:t>cich polychló</w:t>
            </w:r>
            <w:r w:rsidRPr="00BE7660">
              <w:rPr>
                <w:rFonts w:cs="Times New Roman" w:hint="default"/>
              </w:rPr>
              <w:t>rované</w:t>
            </w:r>
            <w:r w:rsidRPr="00BE7660">
              <w:rPr>
                <w:rFonts w:cs="Times New Roman" w:hint="default"/>
              </w:rPr>
              <w:t xml:space="preserve"> bifenyly, ak nie je súč</w:t>
            </w:r>
            <w:r w:rsidRPr="00BE7660">
              <w:rPr>
                <w:rFonts w:cs="Times New Roman" w:hint="default"/>
              </w:rPr>
              <w:t>asť</w:t>
            </w:r>
            <w:r w:rsidRPr="00BE7660">
              <w:rPr>
                <w:rFonts w:cs="Times New Roman" w:hint="default"/>
              </w:rPr>
              <w:t>ou ž</w:t>
            </w:r>
            <w:r w:rsidRPr="00BE7660">
              <w:rPr>
                <w:rFonts w:cs="Times New Roman" w:hint="default"/>
              </w:rPr>
              <w:t>iadosti podľ</w:t>
            </w:r>
            <w:r w:rsidRPr="00BE7660">
              <w:rPr>
                <w:rFonts w:cs="Times New Roman" w:hint="default"/>
              </w:rPr>
              <w:t>a pí</w:t>
            </w:r>
            <w:r w:rsidRPr="00BE7660">
              <w:rPr>
                <w:rFonts w:cs="Times New Roman" w:hint="default"/>
              </w:rPr>
              <w:t>smen a), b) alebo f</w:t>
            </w:r>
            <w:r w:rsidRPr="00BE7660">
              <w:rPr>
                <w:rFonts w:eastAsia="Times New Roman" w:cs="Times New Roman"/>
                <w:kern w:val="0"/>
                <w:lang w:eastAsia="sk-SK" w:bidi="ar-SA"/>
              </w:rPr>
              <w:t>)</w:t>
            </w:r>
            <w:r w:rsidRPr="00BE7660">
              <w:rPr>
                <w:rFonts w:eastAsia="Times New Roman" w:cs="Times New Roman"/>
                <w:kern w:val="0"/>
                <w:vertAlign w:val="superscript"/>
                <w:lang w:eastAsia="sk-SK" w:bidi="ar-SA"/>
              </w:rPr>
              <w:t>38</w:t>
            </w:r>
            <w:r w:rsidRPr="00AD5BD0">
              <w:rPr>
                <w:rFonts w:eastAsia="Times New Roman" w:cs="Times New Roman"/>
                <w:kern w:val="0"/>
                <w:lang w:eastAsia="sk-SK" w:bidi="ar-SA"/>
              </w:rPr>
              <w:t>)</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BE7660" w:rsidP="00BE7660">
            <w:pPr>
              <w:bidi w:val="0"/>
              <w:jc w:val="center"/>
              <w:rPr>
                <w:rFonts w:eastAsia="Times New Roman" w:cs="Times New Roman"/>
                <w:kern w:val="0"/>
                <w:lang w:eastAsia="sk-SK" w:bidi="ar-SA"/>
              </w:rPr>
            </w:pPr>
            <w:r w:rsidRPr="00BE7660">
              <w:rPr>
                <w:rFonts w:eastAsia="Times New Roman" w:cs="Times New Roman"/>
                <w:kern w:val="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BE7660">
            <w:pPr>
              <w:bidi w:val="0"/>
              <w:jc w:val="both"/>
              <w:rPr>
                <w:rFonts w:cs="Times New Roman"/>
              </w:rPr>
            </w:pPr>
            <w:r w:rsidRPr="00BE7660">
              <w:rPr>
                <w:rFonts w:eastAsia="Times New Roman" w:cs="Times New Roman"/>
                <w:kern w:val="0"/>
                <w:lang w:eastAsia="sk-SK" w:bidi="ar-SA"/>
              </w:rPr>
              <w:t xml:space="preserve">n) </w:t>
            </w:r>
            <w:r w:rsidRPr="00BE7660" w:rsidR="0076797B">
              <w:rPr>
                <w:rFonts w:eastAsia="Times New Roman" w:cs="Times New Roman"/>
                <w:kern w:val="0"/>
                <w:lang w:eastAsia="sk-SK" w:bidi="ar-SA"/>
              </w:rPr>
              <w:t xml:space="preserve">Vydanie rozhodnutia o udelení súhlasu </w:t>
            </w:r>
            <w:r w:rsidRPr="00BE7660">
              <w:rPr>
                <w:rFonts w:eastAsia="Times New Roman" w:cs="Times New Roman"/>
                <w:kern w:val="0"/>
                <w:lang w:eastAsia="sk-SK" w:bidi="ar-SA"/>
              </w:rPr>
              <w:t xml:space="preserve">na zneškodňovanie </w:t>
            </w:r>
            <w:r w:rsidRPr="00BE7660">
              <w:rPr>
                <w:rFonts w:cs="Times New Roman" w:hint="default"/>
              </w:rPr>
              <w:t>odpadov z vý</w:t>
            </w:r>
            <w:r w:rsidRPr="00BE7660">
              <w:rPr>
                <w:rFonts w:cs="Times New Roman" w:hint="default"/>
              </w:rPr>
              <w:t>roby oxi</w:t>
            </w:r>
            <w:r w:rsidRPr="00BE7660">
              <w:rPr>
                <w:rFonts w:cs="Times New Roman" w:hint="default"/>
              </w:rPr>
              <w:t>du titanič</w:t>
            </w:r>
            <w:r w:rsidRPr="00BE7660">
              <w:rPr>
                <w:rFonts w:cs="Times New Roman" w:hint="default"/>
              </w:rPr>
              <w:t>ité</w:t>
            </w:r>
            <w:r w:rsidRPr="00BE7660">
              <w:rPr>
                <w:rFonts w:cs="Times New Roman" w:hint="default"/>
              </w:rPr>
              <w:t>ho</w:t>
            </w:r>
            <w:r w:rsidRPr="00BE7660">
              <w:rPr>
                <w:rFonts w:eastAsia="Times New Roman" w:cs="Times New Roman"/>
                <w:kern w:val="0"/>
                <w:vertAlign w:val="superscript"/>
                <w:lang w:eastAsia="sk-SK" w:bidi="ar-SA"/>
              </w:rPr>
              <w:t>38</w:t>
            </w:r>
            <w:r w:rsidRPr="00AD5BD0">
              <w:rPr>
                <w:rFonts w:eastAsia="Times New Roman" w:cs="Times New Roman"/>
                <w:kern w:val="0"/>
                <w:lang w:eastAsia="sk-SK" w:bidi="ar-SA"/>
              </w:rPr>
              <w:t>)</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BE7660" w:rsidP="00BE7660">
            <w:pPr>
              <w:bidi w:val="0"/>
              <w:jc w:val="center"/>
              <w:rPr>
                <w:rFonts w:eastAsia="Times New Roman" w:cs="Times New Roman"/>
                <w:kern w:val="0"/>
                <w:lang w:eastAsia="sk-SK" w:bidi="ar-SA"/>
              </w:rPr>
            </w:pPr>
            <w:r w:rsidRPr="00BE7660">
              <w:rPr>
                <w:rFonts w:eastAsia="Times New Roman" w:cs="Times New Roman"/>
                <w:kern w:val="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BE7660">
            <w:pPr>
              <w:bidi w:val="0"/>
              <w:jc w:val="both"/>
              <w:rPr>
                <w:rFonts w:cs="Times New Roman"/>
              </w:rPr>
            </w:pPr>
            <w:r w:rsidRPr="00BE7660">
              <w:rPr>
                <w:rFonts w:eastAsia="Times New Roman" w:cs="Times New Roman"/>
                <w:kern w:val="0"/>
                <w:lang w:eastAsia="sk-SK" w:bidi="ar-SA"/>
              </w:rPr>
              <w:t xml:space="preserve">o) </w:t>
            </w:r>
            <w:r w:rsidRPr="00BE7660" w:rsidR="0076797B">
              <w:rPr>
                <w:rFonts w:eastAsia="Times New Roman" w:cs="Times New Roman"/>
                <w:kern w:val="0"/>
                <w:lang w:eastAsia="sk-SK" w:bidi="ar-SA"/>
              </w:rPr>
              <w:t xml:space="preserve">Vydanie rozhodnutia o udelení súhlasu </w:t>
            </w:r>
            <w:r w:rsidRPr="00BE7660">
              <w:rPr>
                <w:rFonts w:eastAsia="Times New Roman" w:cs="Times New Roman"/>
                <w:kern w:val="0"/>
                <w:lang w:eastAsia="sk-SK" w:bidi="ar-SA"/>
              </w:rPr>
              <w:t xml:space="preserve">na </w:t>
            </w:r>
            <w:r w:rsidRPr="00BE7660">
              <w:rPr>
                <w:rFonts w:cs="Times New Roman" w:hint="default"/>
              </w:rPr>
              <w:t>odovzdá</w:t>
            </w:r>
            <w:r w:rsidRPr="00BE7660">
              <w:rPr>
                <w:rFonts w:cs="Times New Roman" w:hint="default"/>
              </w:rPr>
              <w:t>vanie odpadov vhodný</w:t>
            </w:r>
            <w:r w:rsidRPr="00BE7660">
              <w:rPr>
                <w:rFonts w:cs="Times New Roman" w:hint="default"/>
              </w:rPr>
              <w:t>ch na využ</w:t>
            </w:r>
            <w:r w:rsidRPr="00BE7660">
              <w:rPr>
                <w:rFonts w:cs="Times New Roman" w:hint="default"/>
              </w:rPr>
              <w:t>itie v </w:t>
            </w:r>
            <w:r w:rsidRPr="00BE7660">
              <w:rPr>
                <w:rFonts w:cs="Times New Roman" w:hint="default"/>
              </w:rPr>
              <w:t>domá</w:t>
            </w:r>
            <w:r w:rsidRPr="00BE7660">
              <w:rPr>
                <w:rFonts w:cs="Times New Roman" w:hint="default"/>
              </w:rPr>
              <w:t>cnosti</w:t>
            </w:r>
            <w:r w:rsidRPr="00BE7660">
              <w:rPr>
                <w:rFonts w:eastAsia="Times New Roman" w:cs="Times New Roman"/>
                <w:kern w:val="0"/>
                <w:vertAlign w:val="superscript"/>
                <w:lang w:eastAsia="sk-SK" w:bidi="ar-SA"/>
              </w:rPr>
              <w:t xml:space="preserve"> 38</w:t>
            </w:r>
            <w:r w:rsidRPr="00C8524F">
              <w:rPr>
                <w:rFonts w:eastAsia="Times New Roman" w:cs="Times New Roman"/>
                <w:kern w:val="0"/>
                <w:lang w:eastAsia="sk-SK" w:bidi="ar-SA"/>
              </w:rPr>
              <w:t>)</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BE7660" w:rsidP="00BE7660">
            <w:pPr>
              <w:bidi w:val="0"/>
              <w:jc w:val="center"/>
              <w:rPr>
                <w:rFonts w:eastAsia="Times New Roman" w:cs="Times New Roman"/>
                <w:kern w:val="0"/>
                <w:lang w:eastAsia="sk-SK" w:bidi="ar-SA"/>
              </w:rPr>
            </w:pPr>
            <w:r w:rsidRPr="00BE7660">
              <w:rPr>
                <w:rFonts w:eastAsia="Times New Roman" w:cs="Times New Roman"/>
                <w:kern w:val="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BE7660">
            <w:pPr>
              <w:bidi w:val="0"/>
              <w:jc w:val="both"/>
              <w:rPr>
                <w:rFonts w:cs="Times New Roman"/>
              </w:rPr>
            </w:pPr>
            <w:r w:rsidRPr="00BE7660">
              <w:rPr>
                <w:rFonts w:eastAsia="Times New Roman" w:cs="Times New Roman"/>
                <w:kern w:val="0"/>
                <w:lang w:eastAsia="sk-SK" w:bidi="ar-SA"/>
              </w:rPr>
              <w:t xml:space="preserve">p) </w:t>
            </w:r>
            <w:r w:rsidRPr="00BE7660" w:rsidR="0076797B">
              <w:rPr>
                <w:rFonts w:eastAsia="Times New Roman" w:cs="Times New Roman"/>
                <w:kern w:val="0"/>
                <w:lang w:eastAsia="sk-SK" w:bidi="ar-SA"/>
              </w:rPr>
              <w:t xml:space="preserve">Vydanie rozhodnutia o udelení súhlasu </w:t>
            </w:r>
            <w:r w:rsidRPr="00BE7660">
              <w:rPr>
                <w:rFonts w:eastAsia="Times New Roman" w:cs="Times New Roman"/>
                <w:kern w:val="0"/>
                <w:lang w:eastAsia="sk-SK" w:bidi="ar-SA"/>
              </w:rPr>
              <w:t xml:space="preserve">na </w:t>
            </w:r>
            <w:r w:rsidRPr="00BE7660">
              <w:rPr>
                <w:rFonts w:cs="Times New Roman" w:hint="default"/>
              </w:rPr>
              <w:t>to, ž</w:t>
            </w:r>
            <w:r w:rsidRPr="00BE7660">
              <w:rPr>
                <w:rFonts w:cs="Times New Roman" w:hint="default"/>
              </w:rPr>
              <w:t>e lá</w:t>
            </w:r>
            <w:r w:rsidRPr="00BE7660">
              <w:rPr>
                <w:rFonts w:cs="Times New Roman" w:hint="default"/>
              </w:rPr>
              <w:t>tka alebo vec sa považ</w:t>
            </w:r>
            <w:r w:rsidRPr="00BE7660">
              <w:rPr>
                <w:rFonts w:cs="Times New Roman" w:hint="default"/>
              </w:rPr>
              <w:t>uje za vedľ</w:t>
            </w:r>
            <w:r w:rsidRPr="00BE7660">
              <w:rPr>
                <w:rFonts w:cs="Times New Roman" w:hint="default"/>
              </w:rPr>
              <w:t>ajší</w:t>
            </w:r>
            <w:r w:rsidRPr="00BE7660">
              <w:rPr>
                <w:rFonts w:cs="Times New Roman" w:hint="default"/>
              </w:rPr>
              <w:t xml:space="preserve"> produkt a nie za odpad</w:t>
            </w:r>
            <w:r w:rsidRPr="00BE7660">
              <w:rPr>
                <w:rFonts w:eastAsia="Times New Roman" w:cs="Times New Roman"/>
                <w:kern w:val="0"/>
                <w:vertAlign w:val="superscript"/>
                <w:lang w:eastAsia="sk-SK" w:bidi="ar-SA"/>
              </w:rPr>
              <w:t>38</w:t>
            </w:r>
            <w:r w:rsidRPr="00AD5BD0">
              <w:rPr>
                <w:rFonts w:eastAsia="Times New Roman" w:cs="Times New Roman"/>
                <w:kern w:val="0"/>
                <w:lang w:eastAsia="sk-SK" w:bidi="ar-SA"/>
              </w:rPr>
              <w:t>)</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BE7660" w:rsidP="00BE7660">
            <w:pPr>
              <w:bidi w:val="0"/>
              <w:jc w:val="center"/>
              <w:rPr>
                <w:rFonts w:eastAsia="Times New Roman" w:cs="Times New Roman"/>
                <w:kern w:val="0"/>
                <w:lang w:eastAsia="sk-SK" w:bidi="ar-SA"/>
              </w:rPr>
            </w:pPr>
            <w:r w:rsidRPr="00BE7660">
              <w:rPr>
                <w:rFonts w:eastAsia="Times New Roman" w:cs="Times New Roman"/>
                <w:kern w:val="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BE7660">
            <w:pPr>
              <w:bidi w:val="0"/>
              <w:jc w:val="both"/>
              <w:rPr>
                <w:rFonts w:cs="Times New Roman"/>
              </w:rPr>
            </w:pPr>
            <w:r w:rsidRPr="00BE7660">
              <w:rPr>
                <w:rFonts w:eastAsia="Times New Roman" w:cs="Times New Roman"/>
                <w:kern w:val="0"/>
                <w:lang w:eastAsia="sk-SK" w:bidi="ar-SA"/>
              </w:rPr>
              <w:t xml:space="preserve">r) </w:t>
            </w:r>
            <w:r w:rsidRPr="00BE7660" w:rsidR="0076797B">
              <w:rPr>
                <w:rFonts w:eastAsia="Times New Roman" w:cs="Times New Roman"/>
                <w:kern w:val="0"/>
                <w:lang w:eastAsia="sk-SK" w:bidi="ar-SA"/>
              </w:rPr>
              <w:t xml:space="preserve">Vydanie rozhodnutia o udelení súhlasu </w:t>
            </w:r>
            <w:r w:rsidRPr="00BE7660">
              <w:rPr>
                <w:rFonts w:eastAsia="Times New Roman" w:cs="Times New Roman"/>
                <w:kern w:val="0"/>
                <w:lang w:eastAsia="sk-SK" w:bidi="ar-SA"/>
              </w:rPr>
              <w:t xml:space="preserve">na </w:t>
            </w:r>
            <w:r w:rsidRPr="00BE7660">
              <w:rPr>
                <w:rFonts w:cs="Times New Roman" w:hint="default"/>
              </w:rPr>
              <w:t>vykoná</w:t>
            </w:r>
            <w:r w:rsidRPr="00BE7660">
              <w:rPr>
                <w:rFonts w:cs="Times New Roman" w:hint="default"/>
              </w:rPr>
              <w:t>vanie prí</w:t>
            </w:r>
            <w:r w:rsidRPr="00BE7660">
              <w:rPr>
                <w:rFonts w:cs="Times New Roman" w:hint="default"/>
              </w:rPr>
              <w:t>pravy na opä</w:t>
            </w:r>
            <w:r w:rsidRPr="00BE7660">
              <w:rPr>
                <w:rFonts w:cs="Times New Roman" w:hint="default"/>
              </w:rPr>
              <w:t>tovné</w:t>
            </w:r>
            <w:r w:rsidRPr="00BE7660">
              <w:rPr>
                <w:rFonts w:cs="Times New Roman" w:hint="default"/>
              </w:rPr>
              <w:t xml:space="preserve"> použ</w:t>
            </w:r>
            <w:r w:rsidRPr="00BE7660">
              <w:rPr>
                <w:rFonts w:cs="Times New Roman" w:hint="default"/>
              </w:rPr>
              <w:t>itie</w:t>
            </w:r>
            <w:r w:rsidRPr="00BE7660">
              <w:rPr>
                <w:rFonts w:eastAsia="Times New Roman" w:cs="Times New Roman"/>
                <w:kern w:val="0"/>
                <w:vertAlign w:val="superscript"/>
                <w:lang w:eastAsia="sk-SK" w:bidi="ar-SA"/>
              </w:rPr>
              <w:t xml:space="preserve"> 38</w:t>
            </w:r>
            <w:r w:rsidRPr="00AD5BD0">
              <w:rPr>
                <w:rFonts w:eastAsia="Times New Roman" w:cs="Times New Roman"/>
                <w:kern w:val="0"/>
                <w:lang w:eastAsia="sk-SK" w:bidi="ar-SA"/>
              </w:rPr>
              <w:t>)</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BE7660" w:rsidP="00BE7660">
            <w:pPr>
              <w:bidi w:val="0"/>
              <w:jc w:val="center"/>
              <w:rPr>
                <w:rFonts w:eastAsia="Times New Roman" w:cs="Times New Roman"/>
                <w:kern w:val="0"/>
                <w:lang w:eastAsia="sk-SK" w:bidi="ar-SA"/>
              </w:rPr>
            </w:pPr>
            <w:r w:rsidRPr="00BE7660">
              <w:rPr>
                <w:rFonts w:eastAsia="Times New Roman" w:cs="Times New Roman"/>
                <w:kern w:val="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BE7660">
            <w:pPr>
              <w:bidi w:val="0"/>
              <w:jc w:val="both"/>
              <w:rPr>
                <w:rFonts w:cs="Times New Roman"/>
              </w:rPr>
            </w:pPr>
            <w:r w:rsidRPr="00BE7660">
              <w:rPr>
                <w:rFonts w:eastAsia="Times New Roman" w:cs="Times New Roman"/>
                <w:kern w:val="0"/>
                <w:lang w:eastAsia="sk-SK" w:bidi="ar-SA"/>
              </w:rPr>
              <w:t xml:space="preserve">s) </w:t>
            </w:r>
            <w:r w:rsidRPr="00BE7660" w:rsidR="0076797B">
              <w:rPr>
                <w:rFonts w:eastAsia="Times New Roman" w:cs="Times New Roman"/>
                <w:kern w:val="0"/>
                <w:lang w:eastAsia="sk-SK" w:bidi="ar-SA"/>
              </w:rPr>
              <w:t xml:space="preserve">Vydanie rozhodnutia o udelení súhlasu </w:t>
            </w:r>
            <w:r w:rsidRPr="00BE7660">
              <w:rPr>
                <w:rFonts w:eastAsia="Times New Roman" w:cs="Times New Roman"/>
                <w:kern w:val="0"/>
                <w:lang w:eastAsia="sk-SK" w:bidi="ar-SA"/>
              </w:rPr>
              <w:t>na prevádzkovanie</w:t>
            </w:r>
            <w:r w:rsidRPr="00BE7660" w:rsidR="00BB41BA">
              <w:rPr>
                <w:rFonts w:eastAsia="Times New Roman" w:cs="Times New Roman"/>
                <w:kern w:val="0"/>
                <w:lang w:eastAsia="sk-SK" w:bidi="ar-SA"/>
              </w:rPr>
              <w:t xml:space="preserve"> </w:t>
            </w:r>
            <w:r w:rsidRPr="00BE7660">
              <w:rPr>
                <w:rFonts w:eastAsia="Times New Roman" w:cs="Times New Roman"/>
                <w:kern w:val="0"/>
                <w:lang w:eastAsia="sk-SK" w:bidi="ar-SA"/>
              </w:rPr>
              <w:t xml:space="preserve"> úložiska </w:t>
            </w:r>
            <w:r w:rsidRPr="00BE7660" w:rsidR="001C0979">
              <w:rPr>
                <w:rFonts w:eastAsia="Times New Roman" w:cs="Times New Roman"/>
                <w:kern w:val="0"/>
                <w:lang w:eastAsia="sk-SK" w:bidi="ar-SA"/>
              </w:rPr>
              <w:t xml:space="preserve">dočasného uskladnenia </w:t>
            </w:r>
            <w:r w:rsidRPr="00BE7660">
              <w:rPr>
                <w:rFonts w:eastAsia="Times New Roman" w:cs="Times New Roman"/>
                <w:kern w:val="0"/>
                <w:lang w:eastAsia="sk-SK" w:bidi="ar-SA"/>
              </w:rPr>
              <w:t xml:space="preserve">kovovej ortuti, na </w:t>
            </w:r>
            <w:r w:rsidRPr="00BE7660">
              <w:rPr>
                <w:rFonts w:cs="Times New Roman" w:hint="default"/>
              </w:rPr>
              <w:t>uzavretie ú</w:t>
            </w:r>
            <w:r w:rsidRPr="00BE7660">
              <w:rPr>
                <w:rFonts w:cs="Times New Roman" w:hint="default"/>
              </w:rPr>
              <w:t>lož</w:t>
            </w:r>
            <w:r w:rsidRPr="00BE7660">
              <w:rPr>
                <w:rFonts w:cs="Times New Roman" w:hint="default"/>
              </w:rPr>
              <w:t xml:space="preserve">iska </w:t>
            </w:r>
            <w:r w:rsidRPr="00BE7660" w:rsidR="001C0979">
              <w:rPr>
                <w:rFonts w:eastAsia="Times New Roman" w:cs="Times New Roman"/>
                <w:kern w:val="0"/>
                <w:lang w:eastAsia="sk-SK" w:bidi="ar-SA"/>
              </w:rPr>
              <w:t xml:space="preserve">dočasného uskladnenia </w:t>
            </w:r>
            <w:r w:rsidRPr="00BE7660">
              <w:rPr>
                <w:rFonts w:cs="Times New Roman" w:hint="default"/>
              </w:rPr>
              <w:t>kovovej ortuti alebo jeho č</w:t>
            </w:r>
            <w:r w:rsidRPr="00BE7660">
              <w:rPr>
                <w:rFonts w:cs="Times New Roman" w:hint="default"/>
              </w:rPr>
              <w:t>asti, a jeho ná</w:t>
            </w:r>
            <w:r w:rsidRPr="00BE7660">
              <w:rPr>
                <w:rFonts w:cs="Times New Roman" w:hint="default"/>
              </w:rPr>
              <w:t>sledné</w:t>
            </w:r>
            <w:r w:rsidRPr="00BE7660">
              <w:rPr>
                <w:rFonts w:cs="Times New Roman" w:hint="default"/>
              </w:rPr>
              <w:t xml:space="preserve"> monitorovanie</w:t>
            </w:r>
            <w:r w:rsidRPr="00BE7660">
              <w:rPr>
                <w:rFonts w:eastAsia="Times New Roman" w:cs="Times New Roman"/>
                <w:kern w:val="0"/>
                <w:vertAlign w:val="superscript"/>
                <w:lang w:eastAsia="sk-SK" w:bidi="ar-SA"/>
              </w:rPr>
              <w:t>38</w:t>
            </w:r>
            <w:r w:rsidRPr="00AD5BD0">
              <w:rPr>
                <w:rFonts w:eastAsia="Times New Roman" w:cs="Times New Roman"/>
                <w:kern w:val="0"/>
                <w:lang w:eastAsia="sk-SK" w:bidi="ar-SA"/>
              </w:rPr>
              <w:t>)</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BE7660" w:rsidP="00BE7660">
            <w:pPr>
              <w:bidi w:val="0"/>
              <w:jc w:val="center"/>
              <w:rPr>
                <w:rFonts w:eastAsia="Times New Roman" w:cs="Times New Roman"/>
                <w:kern w:val="0"/>
                <w:lang w:eastAsia="sk-SK" w:bidi="ar-SA"/>
              </w:rPr>
            </w:pPr>
            <w:r w:rsidRPr="00BE7660">
              <w:rPr>
                <w:rFonts w:eastAsia="Times New Roman" w:cs="Times New Roman"/>
                <w:kern w:val="0"/>
                <w:lang w:eastAsia="sk-SK" w:bidi="ar-SA"/>
              </w:rPr>
              <w:t>11 eur</w:t>
            </w:r>
          </w:p>
          <w:p w:rsidR="004E6B69" w:rsidRPr="00BE7660" w:rsidP="00BE7660">
            <w:pPr>
              <w:bidi w:val="0"/>
              <w:jc w:val="center"/>
              <w:rPr>
                <w:rFonts w:cs="Times New Roman"/>
              </w:rPr>
            </w:pP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BE7660">
            <w:pPr>
              <w:bidi w:val="0"/>
              <w:jc w:val="both"/>
              <w:rPr>
                <w:rFonts w:cs="Times New Roman"/>
              </w:rPr>
            </w:pPr>
            <w:r w:rsidRPr="00BE7660">
              <w:rPr>
                <w:rFonts w:cs="Times New Roman"/>
              </w:rPr>
              <w:t>t</w:t>
            </w:r>
            <w:r w:rsidRPr="00BE7660">
              <w:rPr>
                <w:rFonts w:eastAsia="Times New Roman" w:cs="Times New Roman"/>
                <w:kern w:val="0"/>
                <w:lang w:eastAsia="sk-SK" w:bidi="ar-SA"/>
              </w:rPr>
              <w:t xml:space="preserve">) </w:t>
            </w:r>
            <w:r w:rsidRPr="00BE7660" w:rsidR="0076797B">
              <w:rPr>
                <w:rFonts w:eastAsia="Times New Roman" w:cs="Times New Roman"/>
                <w:kern w:val="0"/>
                <w:lang w:eastAsia="sk-SK" w:bidi="ar-SA"/>
              </w:rPr>
              <w:t xml:space="preserve">Vydanie rozhodnutia o udelení súhlasu </w:t>
            </w:r>
            <w:r w:rsidRPr="00BE7660">
              <w:rPr>
                <w:rFonts w:eastAsia="Times New Roman" w:cs="Times New Roman"/>
                <w:kern w:val="0"/>
                <w:lang w:eastAsia="sk-SK" w:bidi="ar-SA"/>
              </w:rPr>
              <w:t>na</w:t>
            </w:r>
            <w:r w:rsidRPr="00BE7660" w:rsidR="00111C9D">
              <w:rPr>
                <w:rFonts w:eastAsia="Times New Roman" w:cs="Times New Roman"/>
                <w:kern w:val="0"/>
                <w:lang w:eastAsia="sk-SK" w:bidi="ar-SA"/>
              </w:rPr>
              <w:t xml:space="preserve"> zhromažďovanie odpadu dlhšie ako jeden rok pred jeho zneškodnením alebo dlhšie</w:t>
            </w:r>
            <w:r w:rsidRPr="00BE7660" w:rsidR="0089571A">
              <w:rPr>
                <w:rFonts w:eastAsia="Times New Roman" w:cs="Times New Roman"/>
                <w:kern w:val="0"/>
                <w:lang w:eastAsia="sk-SK" w:bidi="ar-SA"/>
              </w:rPr>
              <w:t xml:space="preserve"> ako</w:t>
            </w:r>
            <w:r w:rsidRPr="00BE7660" w:rsidR="00111C9D">
              <w:rPr>
                <w:rFonts w:eastAsia="Times New Roman" w:cs="Times New Roman"/>
                <w:kern w:val="0"/>
                <w:lang w:eastAsia="sk-SK" w:bidi="ar-SA"/>
              </w:rPr>
              <w:t xml:space="preserve"> tri roky pred jeho zhodnotením.</w:t>
            </w:r>
            <w:r w:rsidRPr="00BE7660">
              <w:rPr>
                <w:rFonts w:eastAsia="Times New Roman" w:cs="Times New Roman"/>
                <w:kern w:val="0"/>
                <w:vertAlign w:val="superscript"/>
                <w:lang w:eastAsia="sk-SK" w:bidi="ar-SA"/>
              </w:rPr>
              <w:t>38</w:t>
            </w:r>
            <w:r w:rsidRPr="00AD5BD0">
              <w:rPr>
                <w:rFonts w:eastAsia="Times New Roman" w:cs="Times New Roman"/>
                <w:kern w:val="0"/>
                <w:lang w:eastAsia="sk-SK" w:bidi="ar-SA"/>
              </w:rPr>
              <w:t>)</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BE7660" w:rsidP="00BE7660">
            <w:pPr>
              <w:bidi w:val="0"/>
              <w:jc w:val="center"/>
              <w:rPr>
                <w:rFonts w:eastAsia="Times New Roman" w:cs="Times New Roman"/>
                <w:kern w:val="0"/>
                <w:lang w:eastAsia="sk-SK" w:bidi="ar-SA"/>
              </w:rPr>
            </w:pPr>
            <w:r w:rsidRPr="00BE7660">
              <w:rPr>
                <w:rFonts w:eastAsia="Times New Roman" w:cs="Times New Roman"/>
                <w:kern w:val="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BE7660">
            <w:pPr>
              <w:bidi w:val="0"/>
              <w:jc w:val="both"/>
              <w:rPr>
                <w:rFonts w:cs="Times New Roman"/>
              </w:rPr>
            </w:pPr>
            <w:r w:rsidRPr="00BE7660">
              <w:rPr>
                <w:rFonts w:eastAsia="Times New Roman" w:cs="Times New Roman"/>
                <w:kern w:val="0"/>
                <w:lang w:eastAsia="sk-SK" w:bidi="ar-SA"/>
              </w:rPr>
              <w:t xml:space="preserve">u) </w:t>
            </w:r>
            <w:r w:rsidRPr="00BE7660" w:rsidR="0076797B">
              <w:rPr>
                <w:rFonts w:eastAsia="Times New Roman" w:cs="Times New Roman"/>
                <w:kern w:val="0"/>
                <w:lang w:eastAsia="sk-SK" w:bidi="ar-SA"/>
              </w:rPr>
              <w:t xml:space="preserve">Vydanie rozhodnutia o </w:t>
            </w:r>
            <w:r w:rsidRPr="00BE7660">
              <w:rPr>
                <w:rFonts w:eastAsia="Times New Roman" w:cs="Times New Roman"/>
                <w:kern w:val="0"/>
                <w:lang w:eastAsia="sk-SK" w:bidi="ar-SA"/>
              </w:rPr>
              <w:t>udelen</w:t>
            </w:r>
            <w:r w:rsidRPr="00BE7660" w:rsidR="0076797B">
              <w:rPr>
                <w:rFonts w:eastAsia="Times New Roman" w:cs="Times New Roman"/>
                <w:kern w:val="0"/>
                <w:lang w:eastAsia="sk-SK" w:bidi="ar-SA"/>
              </w:rPr>
              <w:t>í</w:t>
            </w:r>
            <w:r w:rsidRPr="00BE7660">
              <w:rPr>
                <w:rFonts w:eastAsia="Times New Roman" w:cs="Times New Roman"/>
                <w:kern w:val="0"/>
                <w:lang w:eastAsia="sk-SK" w:bidi="ar-SA"/>
              </w:rPr>
              <w:t xml:space="preserve"> autorizácie, predĺženie autorizácie alebo jej zmeny</w:t>
            </w:r>
            <w:r w:rsidRPr="00BE7660">
              <w:rPr>
                <w:rFonts w:eastAsia="Times New Roman" w:cs="Times New Roman"/>
                <w:kern w:val="0"/>
                <w:vertAlign w:val="superscript"/>
                <w:lang w:eastAsia="sk-SK" w:bidi="ar-SA"/>
              </w:rPr>
              <w:t>38</w:t>
            </w:r>
            <w:r w:rsidRPr="00AD5BD0">
              <w:rPr>
                <w:rFonts w:eastAsia="Times New Roman" w:cs="Times New Roman"/>
                <w:kern w:val="0"/>
                <w:lang w:eastAsia="sk-SK" w:bidi="ar-SA"/>
              </w:rPr>
              <w:t>)</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BE7660" w:rsidP="00BE7660">
            <w:pPr>
              <w:bidi w:val="0"/>
              <w:jc w:val="center"/>
              <w:rPr>
                <w:rFonts w:eastAsia="Times New Roman" w:cs="Times New Roman"/>
                <w:kern w:val="0"/>
                <w:lang w:eastAsia="sk-SK" w:bidi="ar-SA"/>
              </w:rPr>
            </w:pPr>
            <w:r w:rsidRPr="00BE7660">
              <w:rPr>
                <w:rFonts w:eastAsia="Times New Roman" w:cs="Times New Roman"/>
                <w:kern w:val="0"/>
                <w:lang w:eastAsia="sk-SK" w:bidi="ar-SA"/>
              </w:rPr>
              <w:t>20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BE7660">
            <w:pPr>
              <w:bidi w:val="0"/>
              <w:jc w:val="both"/>
              <w:rPr>
                <w:rFonts w:cs="Times New Roman"/>
              </w:rPr>
            </w:pPr>
            <w:r w:rsidRPr="00BE7660">
              <w:rPr>
                <w:rFonts w:eastAsia="Times New Roman" w:cs="Times New Roman"/>
                <w:kern w:val="0"/>
                <w:lang w:eastAsia="sk-SK" w:bidi="ar-SA"/>
              </w:rPr>
              <w:t>v)</w:t>
            </w:r>
            <w:r w:rsidRPr="00BE7660" w:rsidR="0006540D">
              <w:rPr>
                <w:rFonts w:eastAsia="Times New Roman" w:cs="Times New Roman"/>
                <w:kern w:val="0"/>
                <w:lang w:eastAsia="sk-SK" w:bidi="ar-SA"/>
              </w:rPr>
              <w:t>Vydanie rozhodnutia</w:t>
            </w:r>
            <w:r w:rsidRPr="00BE7660">
              <w:rPr>
                <w:rFonts w:eastAsia="Times New Roman" w:cs="Times New Roman"/>
                <w:kern w:val="0"/>
                <w:lang w:eastAsia="sk-SK" w:bidi="ar-SA"/>
              </w:rPr>
              <w:t xml:space="preserve"> o udelen</w:t>
            </w:r>
            <w:r w:rsidRPr="00BE7660" w:rsidR="0006540D">
              <w:rPr>
                <w:rFonts w:eastAsia="Times New Roman" w:cs="Times New Roman"/>
                <w:kern w:val="0"/>
                <w:lang w:eastAsia="sk-SK" w:bidi="ar-SA"/>
              </w:rPr>
              <w:t>í</w:t>
            </w:r>
            <w:r w:rsidRPr="00BE7660">
              <w:rPr>
                <w:rFonts w:eastAsia="Times New Roman" w:cs="Times New Roman"/>
                <w:kern w:val="0"/>
                <w:lang w:eastAsia="sk-SK" w:bidi="ar-SA"/>
              </w:rPr>
              <w:t xml:space="preserve"> povolen</w:t>
            </w:r>
            <w:r w:rsidRPr="00BE7660" w:rsidR="00A81BFA">
              <w:rPr>
                <w:rFonts w:eastAsia="Times New Roman" w:cs="Times New Roman"/>
                <w:kern w:val="0"/>
                <w:lang w:eastAsia="sk-SK" w:bidi="ar-SA"/>
              </w:rPr>
              <w:t>ia na cezhraničný pohyb odpadov</w:t>
            </w:r>
            <w:r w:rsidRPr="00BE7660">
              <w:rPr>
                <w:rFonts w:eastAsia="Times New Roman" w:cs="Times New Roman"/>
                <w:kern w:val="0"/>
                <w:vertAlign w:val="superscript"/>
                <w:lang w:eastAsia="sk-SK" w:bidi="ar-SA"/>
              </w:rPr>
              <w:t>38</w:t>
            </w:r>
            <w:r w:rsidRPr="00AD5BD0">
              <w:rPr>
                <w:rFonts w:eastAsia="Times New Roman" w:cs="Times New Roman"/>
                <w:kern w:val="0"/>
                <w:lang w:eastAsia="sk-SK" w:bidi="ar-SA"/>
              </w:rPr>
              <w:t>)</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BE7660" w:rsidP="00BE7660">
            <w:pPr>
              <w:bidi w:val="0"/>
              <w:jc w:val="center"/>
              <w:rPr>
                <w:rFonts w:eastAsia="Times New Roman" w:cs="Times New Roman"/>
                <w:kern w:val="0"/>
                <w:lang w:eastAsia="sk-SK" w:bidi="ar-SA"/>
              </w:rPr>
            </w:pPr>
            <w:r w:rsidRPr="00BE7660">
              <w:rPr>
                <w:rFonts w:eastAsia="Times New Roman" w:cs="Times New Roman"/>
                <w:kern w:val="0"/>
                <w:lang w:eastAsia="sk-SK" w:bidi="ar-SA"/>
              </w:rPr>
              <w:t>50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AD5BD0">
            <w:pPr>
              <w:pStyle w:val="ListParagraph"/>
              <w:numPr>
                <w:numId w:val="33"/>
              </w:numPr>
              <w:tabs>
                <w:tab w:val="left" w:pos="284"/>
              </w:tabs>
              <w:bidi w:val="0"/>
              <w:spacing w:after="0" w:line="240" w:lineRule="auto"/>
              <w:ind w:left="171" w:hanging="171"/>
              <w:jc w:val="both"/>
              <w:rPr>
                <w:rFonts w:ascii="Times New Roman" w:hAnsi="Times New Roman" w:cs="Times New Roman"/>
                <w:sz w:val="24"/>
                <w:szCs w:val="24"/>
              </w:rPr>
            </w:pPr>
            <w:r w:rsidRPr="00BE7660" w:rsidR="0006540D">
              <w:rPr>
                <w:rFonts w:ascii="Times New Roman" w:hAnsi="Times New Roman" w:cs="Times New Roman"/>
                <w:kern w:val="0"/>
                <w:sz w:val="24"/>
                <w:szCs w:val="24"/>
                <w:lang w:eastAsia="sk-SK"/>
              </w:rPr>
              <w:t xml:space="preserve">Vydanie rozhodnutia </w:t>
            </w:r>
            <w:r w:rsidRPr="00BE7660">
              <w:rPr>
                <w:rFonts w:ascii="Times New Roman" w:hAnsi="Times New Roman" w:cs="Times New Roman"/>
                <w:kern w:val="0"/>
                <w:sz w:val="24"/>
                <w:szCs w:val="24"/>
                <w:lang w:eastAsia="sk-SK"/>
              </w:rPr>
              <w:t>o zaradení odpadu, ak držiteľ odpadu nemôže odpad jednoznačne zaradiť podľa Katalógu odpadov</w:t>
            </w:r>
            <w:r w:rsidRPr="00BE7660">
              <w:rPr>
                <w:rFonts w:ascii="Times New Roman" w:hAnsi="Times New Roman" w:cs="Times New Roman"/>
                <w:kern w:val="0"/>
                <w:sz w:val="24"/>
                <w:szCs w:val="24"/>
                <w:vertAlign w:val="superscript"/>
                <w:lang w:eastAsia="sk-SK"/>
              </w:rPr>
              <w:t>38</w:t>
            </w:r>
            <w:r w:rsidRPr="00AD5BD0">
              <w:rPr>
                <w:rFonts w:ascii="Times New Roman" w:hAnsi="Times New Roman" w:cs="Times New Roman"/>
                <w:kern w:val="0"/>
                <w:sz w:val="24"/>
                <w:szCs w:val="24"/>
                <w:lang w:eastAsia="sk-SK"/>
              </w:rPr>
              <w:t>)</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BE7660" w:rsidP="00BE7660">
            <w:pPr>
              <w:bidi w:val="0"/>
              <w:rPr>
                <w:rFonts w:cs="Times New Roman"/>
                <w:kern w:val="0"/>
                <w:lang w:eastAsia="sk-SK"/>
              </w:rPr>
            </w:pPr>
            <w:r w:rsidRPr="00BE7660" w:rsidR="00111C9D">
              <w:rPr>
                <w:rFonts w:cs="Times New Roman"/>
                <w:kern w:val="0"/>
                <w:lang w:eastAsia="sk-SK"/>
              </w:rPr>
              <w:t xml:space="preserve">        11eur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BE7660">
            <w:pPr>
              <w:bidi w:val="0"/>
              <w:jc w:val="both"/>
              <w:rPr>
                <w:rFonts w:cs="Times New Roman"/>
              </w:rPr>
            </w:pPr>
            <w:r w:rsidRPr="00BE7660" w:rsidR="0006540D">
              <w:rPr>
                <w:rFonts w:cs="Times New Roman"/>
                <w:kern w:val="0"/>
                <w:lang w:eastAsia="sk-SK"/>
              </w:rPr>
              <w:t>y) Vydanie rozhodnutia</w:t>
            </w:r>
            <w:r w:rsidRPr="00BE7660">
              <w:rPr>
                <w:rFonts w:cs="Times New Roman"/>
                <w:kern w:val="0"/>
                <w:lang w:eastAsia="sk-SK"/>
              </w:rPr>
              <w:t xml:space="preserve"> o zmen</w:t>
            </w:r>
            <w:r w:rsidRPr="00BE7660" w:rsidR="0006540D">
              <w:rPr>
                <w:rFonts w:cs="Times New Roman"/>
                <w:kern w:val="0"/>
                <w:lang w:eastAsia="sk-SK"/>
              </w:rPr>
              <w:t>e</w:t>
            </w:r>
            <w:r w:rsidRPr="00BE7660">
              <w:rPr>
                <w:rFonts w:cs="Times New Roman" w:hint="default"/>
                <w:kern w:val="0"/>
                <w:lang w:eastAsia="sk-SK"/>
              </w:rPr>
              <w:t xml:space="preserve"> udelený</w:t>
            </w:r>
            <w:r w:rsidRPr="00BE7660">
              <w:rPr>
                <w:rFonts w:cs="Times New Roman" w:hint="default"/>
                <w:kern w:val="0"/>
                <w:lang w:eastAsia="sk-SK"/>
              </w:rPr>
              <w:t>ch sú</w:t>
            </w:r>
            <w:r w:rsidRPr="00BE7660">
              <w:rPr>
                <w:rFonts w:cs="Times New Roman" w:hint="default"/>
                <w:kern w:val="0"/>
                <w:lang w:eastAsia="sk-SK"/>
              </w:rPr>
              <w:t>hlasov podľ</w:t>
            </w:r>
            <w:r w:rsidRPr="00BE7660">
              <w:rPr>
                <w:rFonts w:cs="Times New Roman" w:hint="default"/>
                <w:kern w:val="0"/>
                <w:lang w:eastAsia="sk-SK"/>
              </w:rPr>
              <w:t>a pí</w:t>
            </w:r>
            <w:r w:rsidRPr="00BE7660">
              <w:rPr>
                <w:rFonts w:cs="Times New Roman" w:hint="default"/>
                <w:kern w:val="0"/>
                <w:lang w:eastAsia="sk-SK"/>
              </w:rPr>
              <w:t>smen a) až</w:t>
            </w:r>
            <w:r w:rsidRPr="00BE7660">
              <w:rPr>
                <w:rFonts w:cs="Times New Roman" w:hint="default"/>
                <w:kern w:val="0"/>
                <w:lang w:eastAsia="sk-SK"/>
              </w:rPr>
              <w:t xml:space="preserve"> s)</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BE7660" w:rsidP="00BE7660">
            <w:pPr>
              <w:bidi w:val="0"/>
              <w:jc w:val="center"/>
              <w:rPr>
                <w:rFonts w:eastAsia="Times New Roman" w:cs="Times New Roman"/>
                <w:kern w:val="0"/>
                <w:lang w:eastAsia="sk-SK" w:bidi="ar-SA"/>
              </w:rPr>
            </w:pPr>
            <w:r w:rsidRPr="00BE7660">
              <w:rPr>
                <w:rFonts w:eastAsia="Times New Roman" w:cs="Times New Roman"/>
                <w:kern w:val="0"/>
                <w:lang w:eastAsia="sk-SK" w:bidi="ar-SA"/>
              </w:rPr>
              <w:t>4 eurá</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BE7660">
            <w:pPr>
              <w:bidi w:val="0"/>
              <w:jc w:val="both"/>
              <w:rPr>
                <w:rFonts w:cs="Times New Roman"/>
              </w:rPr>
            </w:pPr>
            <w:r w:rsidRPr="00BE7660">
              <w:rPr>
                <w:rFonts w:eastAsia="Times New Roman" w:cs="Times New Roman"/>
                <w:kern w:val="0"/>
                <w:lang w:eastAsia="sk-SK" w:bidi="ar-SA"/>
              </w:rPr>
              <w:t xml:space="preserve">aa) </w:t>
            </w:r>
            <w:r w:rsidRPr="00BE7660" w:rsidR="0006540D">
              <w:rPr>
                <w:rFonts w:eastAsia="Times New Roman" w:cs="Times New Roman"/>
                <w:kern w:val="0"/>
                <w:lang w:eastAsia="sk-SK" w:bidi="ar-SA"/>
              </w:rPr>
              <w:t>V</w:t>
            </w:r>
            <w:r w:rsidRPr="00BE7660">
              <w:rPr>
                <w:rFonts w:eastAsia="Times New Roman" w:cs="Times New Roman"/>
                <w:kern w:val="0"/>
                <w:lang w:eastAsia="sk-SK" w:bidi="ar-SA"/>
              </w:rPr>
              <w:t xml:space="preserve">ydanie rozhodnutia </w:t>
            </w:r>
            <w:r w:rsidRPr="00BE7660">
              <w:rPr>
                <w:rFonts w:cs="Times New Roman" w:hint="default"/>
              </w:rPr>
              <w:t>č</w:t>
            </w:r>
            <w:r w:rsidRPr="00BE7660">
              <w:rPr>
                <w:rFonts w:cs="Times New Roman" w:hint="default"/>
              </w:rPr>
              <w:t>i zariadenie je alebo nie je  elektrozariadení</w:t>
            </w:r>
            <w:r w:rsidRPr="00BE7660">
              <w:rPr>
                <w:rFonts w:cs="Times New Roman" w:hint="default"/>
              </w:rPr>
              <w:t>m</w:t>
            </w:r>
            <w:r w:rsidRPr="00BE7660">
              <w:rPr>
                <w:rFonts w:cs="Times New Roman"/>
                <w:vertAlign w:val="superscript"/>
              </w:rPr>
              <w:t>38</w:t>
            </w:r>
            <w:r w:rsidRPr="00AD5BD0">
              <w:rPr>
                <w:rFonts w:cs="Times New Roman"/>
              </w:rPr>
              <w:t>)</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BE7660" w:rsidP="00BE7660">
            <w:pPr>
              <w:bidi w:val="0"/>
              <w:jc w:val="center"/>
              <w:rPr>
                <w:rFonts w:eastAsia="Times New Roman" w:cs="Times New Roman"/>
                <w:kern w:val="0"/>
                <w:lang w:eastAsia="sk-SK" w:bidi="ar-SA"/>
              </w:rPr>
            </w:pPr>
            <w:r w:rsidRPr="00BE7660">
              <w:rPr>
                <w:rFonts w:eastAsia="Times New Roman" w:cs="Times New Roman"/>
                <w:kern w:val="0"/>
                <w:lang w:eastAsia="sk-SK" w:bidi="ar-SA"/>
              </w:rPr>
              <w:t>30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BE7660">
            <w:pPr>
              <w:bidi w:val="0"/>
              <w:jc w:val="both"/>
              <w:rPr>
                <w:rFonts w:cs="Times New Roman"/>
              </w:rPr>
            </w:pPr>
            <w:r w:rsidRPr="00BE7660">
              <w:rPr>
                <w:rFonts w:eastAsia="Times New Roman" w:cs="Times New Roman"/>
                <w:kern w:val="0"/>
                <w:lang w:eastAsia="sk-SK" w:bidi="ar-SA"/>
              </w:rPr>
              <w:t xml:space="preserve">ab) </w:t>
            </w:r>
            <w:r w:rsidRPr="00BE7660" w:rsidR="0006540D">
              <w:rPr>
                <w:rFonts w:eastAsia="Times New Roman" w:cs="Times New Roman"/>
                <w:kern w:val="0"/>
                <w:lang w:eastAsia="sk-SK" w:bidi="ar-SA"/>
              </w:rPr>
              <w:t>V</w:t>
            </w:r>
            <w:r w:rsidRPr="00BE7660">
              <w:rPr>
                <w:rFonts w:eastAsia="Times New Roman" w:cs="Times New Roman"/>
                <w:kern w:val="0"/>
                <w:lang w:eastAsia="sk-SK" w:bidi="ar-SA"/>
              </w:rPr>
              <w:t>ydanie súhlasu na inštaláciu automatizovaných meracích systémov emisií a automatizovaných meracích systémov kvality ovzdušia a na ich prevádzku, na ich zmeny a na prevádzku po vykonaných zmenách</w:t>
            </w:r>
            <w:r w:rsidRPr="00BE7660">
              <w:rPr>
                <w:rFonts w:eastAsia="Times New Roman" w:cs="Times New Roman"/>
                <w:kern w:val="0"/>
                <w:vertAlign w:val="superscript"/>
                <w:lang w:eastAsia="sk-SK" w:bidi="ar-SA"/>
              </w:rPr>
              <w:t>38a</w:t>
            </w:r>
            <w:r w:rsidRPr="00912615">
              <w:rPr>
                <w:rFonts w:eastAsia="Times New Roman" w:cs="Times New Roman"/>
                <w:kern w:val="0"/>
                <w:lang w:eastAsia="sk-SK" w:bidi="ar-SA"/>
              </w:rPr>
              <w:t>)</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BE7660" w:rsidP="00BE7660">
            <w:pPr>
              <w:bidi w:val="0"/>
              <w:jc w:val="center"/>
              <w:rPr>
                <w:rFonts w:eastAsia="Times New Roman" w:cs="Times New Roman"/>
                <w:kern w:val="0"/>
                <w:lang w:eastAsia="sk-SK" w:bidi="ar-SA"/>
              </w:rPr>
            </w:pPr>
            <w:r w:rsidRPr="00BE7660">
              <w:rPr>
                <w:rFonts w:eastAsia="Times New Roman" w:cs="Times New Roman"/>
                <w:kern w:val="0"/>
                <w:lang w:eastAsia="sk-SK" w:bidi="ar-SA"/>
              </w:rPr>
              <w:t>10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BE7660">
            <w:pPr>
              <w:bidi w:val="0"/>
              <w:jc w:val="both"/>
              <w:rPr>
                <w:rFonts w:cs="Times New Roman"/>
              </w:rPr>
            </w:pPr>
            <w:r w:rsidRPr="00BE7660">
              <w:rPr>
                <w:rFonts w:eastAsia="Times New Roman" w:cs="Times New Roman"/>
                <w:kern w:val="0"/>
                <w:lang w:eastAsia="sk-SK" w:bidi="ar-SA"/>
              </w:rPr>
              <w:t xml:space="preserve">ac) </w:t>
            </w:r>
            <w:r w:rsidRPr="00BE7660" w:rsidR="0006540D">
              <w:rPr>
                <w:rFonts w:eastAsia="Times New Roman" w:cs="Times New Roman"/>
                <w:kern w:val="0"/>
                <w:lang w:eastAsia="sk-SK" w:bidi="ar-SA"/>
              </w:rPr>
              <w:t>V</w:t>
            </w:r>
            <w:r w:rsidRPr="00BE7660">
              <w:rPr>
                <w:rFonts w:eastAsia="Times New Roman" w:cs="Times New Roman"/>
                <w:kern w:val="0"/>
                <w:lang w:eastAsia="sk-SK" w:bidi="ar-SA"/>
              </w:rPr>
              <w:t>ydanie súhlasu na zmeny používaných palív a surovín, na zmeny technologických zariadení stacionárnych zdrojov a na zmeny ich užívania a na prevádzku stacionárnych zdrojov po vykonaných zmenách</w:t>
            </w:r>
            <w:r w:rsidRPr="00BE7660">
              <w:rPr>
                <w:rFonts w:eastAsia="Times New Roman" w:cs="Times New Roman"/>
                <w:kern w:val="0"/>
                <w:vertAlign w:val="superscript"/>
                <w:lang w:eastAsia="sk-SK" w:bidi="ar-SA"/>
              </w:rPr>
              <w:t>38b</w:t>
            </w:r>
            <w:r w:rsidRPr="00912615">
              <w:rPr>
                <w:rFonts w:eastAsia="Times New Roman" w:cs="Times New Roman"/>
                <w:kern w:val="0"/>
                <w:lang w:eastAsia="sk-SK" w:bidi="ar-SA"/>
              </w:rPr>
              <w:t>)</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BE7660" w:rsidP="00BE7660">
            <w:pPr>
              <w:bidi w:val="0"/>
              <w:jc w:val="center"/>
              <w:rPr>
                <w:rFonts w:eastAsia="Times New Roman" w:cs="Times New Roman"/>
                <w:kern w:val="0"/>
                <w:lang w:eastAsia="sk-SK" w:bidi="ar-SA"/>
              </w:rPr>
            </w:pPr>
            <w:r w:rsidRPr="00BE7660">
              <w:rPr>
                <w:rFonts w:eastAsia="Times New Roman" w:cs="Times New Roman"/>
                <w:kern w:val="0"/>
                <w:lang w:eastAsia="sk-SK" w:bidi="ar-SA"/>
              </w:rPr>
              <w:t>5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BE7660">
            <w:pPr>
              <w:bidi w:val="0"/>
              <w:jc w:val="both"/>
              <w:rPr>
                <w:rFonts w:cs="Times New Roman"/>
              </w:rPr>
            </w:pPr>
            <w:r w:rsidRPr="00BE7660">
              <w:rPr>
                <w:rFonts w:eastAsia="Times New Roman" w:cs="Times New Roman"/>
                <w:kern w:val="0"/>
                <w:lang w:eastAsia="sk-SK" w:bidi="ar-SA"/>
              </w:rPr>
              <w:t xml:space="preserve">ad) </w:t>
            </w:r>
            <w:r w:rsidRPr="00BE7660" w:rsidR="0006540D">
              <w:rPr>
                <w:rFonts w:eastAsia="Times New Roman" w:cs="Times New Roman"/>
                <w:kern w:val="0"/>
                <w:lang w:eastAsia="sk-SK" w:bidi="ar-SA"/>
              </w:rPr>
              <w:t xml:space="preserve">Vydanie </w:t>
            </w:r>
            <w:r w:rsidRPr="00BE7660">
              <w:rPr>
                <w:rFonts w:eastAsia="Times New Roman" w:cs="Times New Roman"/>
                <w:kern w:val="0"/>
                <w:lang w:eastAsia="sk-SK" w:bidi="ar-SA"/>
              </w:rPr>
              <w:t>súhlas</w:t>
            </w:r>
            <w:r w:rsidRPr="00BE7660" w:rsidR="0006540D">
              <w:rPr>
                <w:rFonts w:eastAsia="Times New Roman" w:cs="Times New Roman"/>
                <w:kern w:val="0"/>
                <w:lang w:eastAsia="sk-SK" w:bidi="ar-SA"/>
              </w:rPr>
              <w:t>u</w:t>
            </w:r>
            <w:r w:rsidRPr="00BE7660">
              <w:rPr>
                <w:rFonts w:eastAsia="Times New Roman" w:cs="Times New Roman"/>
                <w:kern w:val="0"/>
                <w:lang w:eastAsia="sk-SK" w:bidi="ar-SA"/>
              </w:rPr>
              <w:t xml:space="preserve"> na vydanie súboru technicko-prevádzkových parametrov a technicko-organizačných opatrení a na jeho zmeny</w:t>
            </w:r>
            <w:r w:rsidRPr="00BE7660">
              <w:rPr>
                <w:rFonts w:eastAsia="Times New Roman" w:cs="Times New Roman"/>
                <w:kern w:val="0"/>
                <w:vertAlign w:val="superscript"/>
                <w:lang w:eastAsia="sk-SK" w:bidi="ar-SA"/>
              </w:rPr>
              <w:t>38c</w:t>
            </w:r>
            <w:r w:rsidRPr="00912615">
              <w:rPr>
                <w:rFonts w:eastAsia="Times New Roman" w:cs="Times New Roman"/>
                <w:kern w:val="0"/>
                <w:lang w:eastAsia="sk-SK" w:bidi="ar-SA"/>
              </w:rPr>
              <w:t>)</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BE7660" w:rsidP="00BE7660">
            <w:pPr>
              <w:bidi w:val="0"/>
              <w:jc w:val="center"/>
              <w:rPr>
                <w:rFonts w:eastAsia="Times New Roman" w:cs="Times New Roman"/>
                <w:kern w:val="0"/>
                <w:lang w:eastAsia="sk-SK" w:bidi="ar-SA"/>
              </w:rPr>
            </w:pPr>
            <w:r w:rsidRPr="00BE7660">
              <w:rPr>
                <w:rFonts w:eastAsia="Times New Roman" w:cs="Times New Roman"/>
                <w:kern w:val="0"/>
                <w:lang w:eastAsia="sk-SK" w:bidi="ar-SA"/>
              </w:rPr>
              <w:t>10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BE7660">
            <w:pPr>
              <w:bidi w:val="0"/>
              <w:jc w:val="both"/>
              <w:rPr>
                <w:rFonts w:cs="Times New Roman"/>
              </w:rPr>
            </w:pPr>
            <w:r w:rsidRPr="00BE7660">
              <w:rPr>
                <w:rFonts w:eastAsia="Times New Roman" w:cs="Times New Roman"/>
                <w:kern w:val="0"/>
                <w:lang w:eastAsia="sk-SK" w:bidi="ar-SA"/>
              </w:rPr>
              <w:t xml:space="preserve">ae) </w:t>
            </w:r>
            <w:r w:rsidRPr="00BE7660" w:rsidR="00DE17BA">
              <w:rPr>
                <w:rFonts w:eastAsia="Times New Roman" w:cs="Times New Roman"/>
                <w:kern w:val="0"/>
                <w:lang w:eastAsia="sk-SK" w:bidi="ar-SA"/>
              </w:rPr>
              <w:t>V</w:t>
            </w:r>
            <w:r w:rsidRPr="00BE7660">
              <w:rPr>
                <w:rFonts w:eastAsia="Times New Roman" w:cs="Times New Roman"/>
                <w:kern w:val="0"/>
                <w:lang w:eastAsia="sk-SK" w:bidi="ar-SA"/>
              </w:rPr>
              <w:t>ydanie súhlasu na prevádzku výskumno-vývojových technologických celkov patriacich do kategórie veľkých zdrojov alebo stredných zdrojov</w:t>
            </w:r>
            <w:r w:rsidRPr="00BE7660">
              <w:rPr>
                <w:rFonts w:eastAsia="Times New Roman" w:cs="Times New Roman"/>
                <w:kern w:val="0"/>
                <w:vertAlign w:val="superscript"/>
                <w:lang w:eastAsia="sk-SK" w:bidi="ar-SA"/>
              </w:rPr>
              <w:t>38d</w:t>
            </w:r>
            <w:r w:rsidRPr="00912615">
              <w:rPr>
                <w:rFonts w:eastAsia="Times New Roman" w:cs="Times New Roman"/>
                <w:kern w:val="0"/>
                <w:lang w:eastAsia="sk-SK" w:bidi="ar-SA"/>
              </w:rPr>
              <w:t>)</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BE7660" w:rsidP="00BE7660">
            <w:pPr>
              <w:bidi w:val="0"/>
              <w:jc w:val="center"/>
              <w:rPr>
                <w:rFonts w:eastAsia="Times New Roman" w:cs="Times New Roman"/>
                <w:kern w:val="0"/>
                <w:lang w:eastAsia="sk-SK" w:bidi="ar-SA"/>
              </w:rPr>
            </w:pPr>
            <w:r w:rsidRPr="00BE7660">
              <w:rPr>
                <w:rFonts w:eastAsia="Times New Roman" w:cs="Times New Roman"/>
                <w:kern w:val="0"/>
                <w:lang w:eastAsia="sk-SK" w:bidi="ar-SA"/>
              </w:rPr>
              <w:t>10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BE7660">
            <w:pPr>
              <w:bidi w:val="0"/>
              <w:jc w:val="both"/>
              <w:rPr>
                <w:rFonts w:cs="Times New Roman"/>
              </w:rPr>
            </w:pPr>
            <w:r w:rsidRPr="00BE7660">
              <w:rPr>
                <w:rFonts w:eastAsia="Times New Roman" w:cs="Times New Roman"/>
                <w:kern w:val="0"/>
                <w:lang w:eastAsia="sk-SK" w:bidi="ar-SA"/>
              </w:rPr>
              <w:t xml:space="preserve">af) </w:t>
            </w:r>
            <w:r w:rsidRPr="00BE7660" w:rsidR="00DE17BA">
              <w:rPr>
                <w:rFonts w:eastAsia="Times New Roman" w:cs="Times New Roman"/>
                <w:kern w:val="0"/>
                <w:lang w:eastAsia="sk-SK" w:bidi="ar-SA"/>
              </w:rPr>
              <w:t>V</w:t>
            </w:r>
            <w:r w:rsidRPr="00BE7660">
              <w:rPr>
                <w:rFonts w:eastAsia="Times New Roman" w:cs="Times New Roman"/>
                <w:kern w:val="0"/>
                <w:lang w:eastAsia="sk-SK" w:bidi="ar-SA"/>
              </w:rPr>
              <w:t>ydanie súhlasu na inštaláciu technologických celkov patriacich do kategórie veľkých zdrojov, stredných zdrojov alebo malých zdrojov, na ich zmeny a na ich prevádzku, ak ich povoľovanie nepodlieha stavebnému konaniu</w:t>
            </w:r>
            <w:r w:rsidRPr="00BE7660">
              <w:rPr>
                <w:rFonts w:eastAsia="Times New Roman" w:cs="Times New Roman"/>
                <w:kern w:val="0"/>
                <w:vertAlign w:val="superscript"/>
                <w:lang w:eastAsia="sk-SK" w:bidi="ar-SA"/>
              </w:rPr>
              <w:t>38e</w:t>
            </w:r>
            <w:r w:rsidRPr="00912615">
              <w:rPr>
                <w:rFonts w:eastAsia="Times New Roman" w:cs="Times New Roman"/>
                <w:kern w:val="0"/>
                <w:lang w:eastAsia="sk-SK" w:bidi="ar-SA"/>
              </w:rPr>
              <w:t>)</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BE7660" w:rsidP="00BE7660">
            <w:pPr>
              <w:bidi w:val="0"/>
              <w:jc w:val="center"/>
              <w:rPr>
                <w:rFonts w:eastAsia="Times New Roman" w:cs="Times New Roman"/>
                <w:kern w:val="0"/>
                <w:lang w:eastAsia="sk-SK" w:bidi="ar-SA"/>
              </w:rPr>
            </w:pPr>
            <w:r w:rsidRPr="00BE7660">
              <w:rPr>
                <w:rFonts w:eastAsia="Times New Roman" w:cs="Times New Roman"/>
                <w:kern w:val="0"/>
                <w:lang w:eastAsia="sk-SK" w:bidi="ar-SA"/>
              </w:rPr>
              <w:t>10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BE7660">
            <w:pPr>
              <w:bidi w:val="0"/>
              <w:jc w:val="both"/>
              <w:rPr>
                <w:rFonts w:cs="Times New Roman"/>
              </w:rPr>
            </w:pPr>
            <w:r w:rsidRPr="00BE7660">
              <w:rPr>
                <w:rFonts w:eastAsia="Times New Roman" w:cs="Times New Roman"/>
                <w:kern w:val="0"/>
                <w:lang w:eastAsia="sk-SK" w:bidi="ar-SA"/>
              </w:rPr>
              <w:t xml:space="preserve">ag) </w:t>
            </w:r>
            <w:r w:rsidRPr="00BE7660" w:rsidR="001E5E4C">
              <w:rPr>
                <w:rFonts w:eastAsia="Times New Roman" w:cs="Times New Roman"/>
                <w:kern w:val="0"/>
                <w:lang w:eastAsia="sk-SK" w:bidi="ar-SA"/>
              </w:rPr>
              <w:t>V</w:t>
            </w:r>
            <w:r w:rsidRPr="00BE7660">
              <w:rPr>
                <w:rFonts w:eastAsia="Times New Roman" w:cs="Times New Roman"/>
                <w:kern w:val="0"/>
                <w:lang w:eastAsia="sk-SK" w:bidi="ar-SA"/>
              </w:rPr>
              <w:t>ydanie súhlasu na technický výpočet údajov o dodržaní emisných limitov, technických požiadaviek a podmienok prevádzkovania, určenie výnimiek alebo osobitných podmienok a osobitných lehôt zisťovania množstiev vypúšťaných znečisťujúcich látok a údajov o dodržaní určených emisných limitov, technických požiadaviek a podmienok prevádzkovania stacionárnych zdrojov a monitorovania úrovne znečistenia ovzdušia a na predĺženie lehoty alebo na upustenie od oprávnených meraní</w:t>
            </w:r>
            <w:r w:rsidRPr="00BE7660">
              <w:rPr>
                <w:rFonts w:eastAsia="Times New Roman" w:cs="Times New Roman"/>
                <w:kern w:val="0"/>
                <w:vertAlign w:val="superscript"/>
                <w:lang w:eastAsia="sk-SK" w:bidi="ar-SA"/>
              </w:rPr>
              <w:t>38f</w:t>
            </w:r>
            <w:r w:rsidRPr="00912615">
              <w:rPr>
                <w:rFonts w:eastAsia="Times New Roman" w:cs="Times New Roman"/>
                <w:kern w:val="0"/>
                <w:lang w:eastAsia="sk-SK" w:bidi="ar-SA"/>
              </w:rPr>
              <w:t>)</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BE7660" w:rsidP="00BE7660">
            <w:pPr>
              <w:bidi w:val="0"/>
              <w:jc w:val="center"/>
              <w:rPr>
                <w:rFonts w:eastAsia="Times New Roman" w:cs="Times New Roman"/>
                <w:kern w:val="0"/>
                <w:lang w:eastAsia="sk-SK" w:bidi="ar-SA"/>
              </w:rPr>
            </w:pPr>
            <w:r w:rsidRPr="00BE7660">
              <w:rPr>
                <w:rFonts w:eastAsia="Times New Roman" w:cs="Times New Roman"/>
                <w:kern w:val="0"/>
                <w:lang w:eastAsia="sk-SK" w:bidi="ar-SA"/>
              </w:rPr>
              <w:t>10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BE7660">
            <w:pPr>
              <w:bidi w:val="0"/>
              <w:jc w:val="both"/>
              <w:rPr>
                <w:rFonts w:cs="Times New Roman"/>
              </w:rPr>
            </w:pPr>
            <w:r w:rsidRPr="00BE7660">
              <w:rPr>
                <w:rFonts w:eastAsia="Times New Roman" w:cs="Times New Roman"/>
                <w:kern w:val="0"/>
                <w:lang w:eastAsia="sk-SK" w:bidi="ar-SA"/>
              </w:rPr>
              <w:t xml:space="preserve">ah) </w:t>
            </w:r>
            <w:r w:rsidRPr="00BE7660" w:rsidR="001E5E4C">
              <w:rPr>
                <w:rFonts w:eastAsia="Times New Roman" w:cs="Times New Roman"/>
                <w:kern w:val="0"/>
                <w:lang w:eastAsia="sk-SK" w:bidi="ar-SA"/>
              </w:rPr>
              <w:t>V</w:t>
            </w:r>
            <w:r w:rsidRPr="00BE7660">
              <w:rPr>
                <w:rFonts w:eastAsia="Times New Roman" w:cs="Times New Roman"/>
                <w:kern w:val="0"/>
                <w:lang w:eastAsia="sk-SK" w:bidi="ar-SA"/>
              </w:rPr>
              <w:t>ydanie rozhodnutia na povolenie ďalšej prevádzky spaľovne odpadov alebo zariadenia na spoluspaľovanie odpadov</w:t>
            </w:r>
            <w:r w:rsidRPr="00BE7660">
              <w:rPr>
                <w:rFonts w:eastAsia="Times New Roman" w:cs="Times New Roman"/>
                <w:kern w:val="0"/>
                <w:vertAlign w:val="superscript"/>
                <w:lang w:eastAsia="sk-SK" w:bidi="ar-SA"/>
              </w:rPr>
              <w:t>38g</w:t>
            </w:r>
            <w:r w:rsidRPr="00912615">
              <w:rPr>
                <w:rFonts w:eastAsia="Times New Roman" w:cs="Times New Roman"/>
                <w:kern w:val="0"/>
                <w:lang w:eastAsia="sk-SK" w:bidi="ar-SA"/>
              </w:rPr>
              <w:t>)</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BE7660" w:rsidP="00BE7660">
            <w:pPr>
              <w:bidi w:val="0"/>
              <w:jc w:val="center"/>
              <w:rPr>
                <w:rFonts w:eastAsia="Times New Roman" w:cs="Times New Roman"/>
                <w:kern w:val="0"/>
                <w:lang w:eastAsia="sk-SK" w:bidi="ar-SA"/>
              </w:rPr>
            </w:pPr>
            <w:r w:rsidRPr="00BE7660">
              <w:rPr>
                <w:rFonts w:eastAsia="Times New Roman" w:cs="Times New Roman"/>
                <w:kern w:val="0"/>
                <w:lang w:eastAsia="sk-SK" w:bidi="ar-SA"/>
              </w:rPr>
              <w:t>30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BE7660">
            <w:pPr>
              <w:bidi w:val="0"/>
              <w:jc w:val="both"/>
              <w:rPr>
                <w:rFonts w:cs="Times New Roman"/>
              </w:rPr>
            </w:pPr>
            <w:r w:rsidRPr="00BE7660">
              <w:rPr>
                <w:rFonts w:eastAsia="Times New Roman" w:cs="Times New Roman"/>
                <w:kern w:val="0"/>
                <w:lang w:eastAsia="sk-SK" w:bidi="ar-SA"/>
              </w:rPr>
              <w:t xml:space="preserve">ai) </w:t>
            </w:r>
            <w:r w:rsidRPr="00BE7660" w:rsidR="001E5E4C">
              <w:rPr>
                <w:rFonts w:eastAsia="Times New Roman" w:cs="Times New Roman"/>
                <w:kern w:val="0"/>
                <w:lang w:eastAsia="sk-SK" w:bidi="ar-SA"/>
              </w:rPr>
              <w:t>V</w:t>
            </w:r>
            <w:r w:rsidRPr="00BE7660">
              <w:rPr>
                <w:rFonts w:eastAsia="Times New Roman" w:cs="Times New Roman"/>
                <w:kern w:val="0"/>
                <w:lang w:eastAsia="sk-SK" w:bidi="ar-SA"/>
              </w:rPr>
              <w:t xml:space="preserve">ydanie rozhodnutia o zmene podmienok a požiadaviek určených na prevádzku a monitorovanie stacionárneho zdroja znečisťovania ovzdušia </w:t>
            </w:r>
            <w:r w:rsidRPr="00BE7660">
              <w:rPr>
                <w:rFonts w:eastAsia="Times New Roman" w:cs="Times New Roman"/>
                <w:kern w:val="0"/>
                <w:vertAlign w:val="superscript"/>
                <w:lang w:eastAsia="sk-SK" w:bidi="ar-SA"/>
              </w:rPr>
              <w:t>38h</w:t>
            </w:r>
            <w:r w:rsidRPr="00912615">
              <w:rPr>
                <w:rFonts w:eastAsia="Times New Roman" w:cs="Times New Roman"/>
                <w:kern w:val="0"/>
                <w:lang w:eastAsia="sk-SK" w:bidi="ar-SA"/>
              </w:rPr>
              <w:t>)</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BE7660" w:rsidP="00BE7660">
            <w:pPr>
              <w:bidi w:val="0"/>
              <w:jc w:val="center"/>
              <w:rPr>
                <w:rFonts w:eastAsia="Times New Roman" w:cs="Times New Roman"/>
                <w:kern w:val="0"/>
                <w:lang w:eastAsia="sk-SK" w:bidi="ar-SA"/>
              </w:rPr>
            </w:pPr>
            <w:r w:rsidRPr="00BE7660">
              <w:rPr>
                <w:rFonts w:eastAsia="Times New Roman" w:cs="Times New Roman"/>
                <w:kern w:val="0"/>
                <w:lang w:eastAsia="sk-SK" w:bidi="ar-SA"/>
              </w:rPr>
              <w:t>10 eur</w:t>
            </w:r>
            <w:r w:rsidR="0074411E">
              <w:rPr>
                <w:rFonts w:eastAsia="Times New Roman" w:cs="Times New Roman"/>
                <w:kern w:val="0"/>
                <w:lang w:eastAsia="sk-SK" w:bidi="ar-SA"/>
              </w:rPr>
              <w:t xml:space="preserve">“. </w:t>
            </w:r>
          </w:p>
        </w:tc>
      </w:tr>
    </w:tbl>
    <w:p w:rsidR="004E6B69" w:rsidRPr="00BE7660" w:rsidP="00BE7660">
      <w:pPr>
        <w:bidi w:val="0"/>
        <w:rPr>
          <w:rFonts w:cs="Times New Roman"/>
        </w:rPr>
      </w:pPr>
    </w:p>
    <w:p w:rsidR="004E6B69" w:rsidRPr="00BE7660" w:rsidP="00BE7660">
      <w:pPr>
        <w:bidi w:val="0"/>
        <w:jc w:val="both"/>
        <w:rPr>
          <w:rFonts w:cs="Times New Roman" w:hint="default"/>
        </w:rPr>
      </w:pPr>
      <w:r w:rsidRPr="00BE7660">
        <w:rPr>
          <w:rFonts w:cs="Times New Roman" w:hint="default"/>
        </w:rPr>
        <w:t>Pozná</w:t>
      </w:r>
      <w:r w:rsidRPr="00BE7660">
        <w:rPr>
          <w:rFonts w:cs="Times New Roman" w:hint="default"/>
        </w:rPr>
        <w:t>mky pod č</w:t>
      </w:r>
      <w:r w:rsidRPr="00BE7660">
        <w:rPr>
          <w:rFonts w:cs="Times New Roman" w:hint="default"/>
        </w:rPr>
        <w:t>iarou k </w:t>
      </w:r>
      <w:r w:rsidRPr="00BE7660">
        <w:rPr>
          <w:rFonts w:cs="Times New Roman" w:hint="default"/>
        </w:rPr>
        <w:t>odkazom 38 až</w:t>
      </w:r>
      <w:r w:rsidRPr="00BE7660">
        <w:rPr>
          <w:rFonts w:cs="Times New Roman" w:hint="default"/>
        </w:rPr>
        <w:t xml:space="preserve"> 38 h znejú</w:t>
      </w:r>
      <w:r w:rsidRPr="00BE7660">
        <w:rPr>
          <w:rFonts w:cs="Times New Roman" w:hint="default"/>
        </w:rPr>
        <w:t>:</w:t>
      </w:r>
    </w:p>
    <w:p w:rsidR="004E6B69" w:rsidRPr="00BE7660" w:rsidP="00BE7660">
      <w:pPr>
        <w:widowControl/>
        <w:suppressAutoHyphens w:val="0"/>
        <w:autoSpaceDN/>
        <w:bidi w:val="0"/>
        <w:jc w:val="both"/>
        <w:textAlignment w:val="auto"/>
        <w:outlineLvl w:val="1"/>
        <w:rPr>
          <w:rFonts w:cs="Times New Roman" w:hint="default"/>
        </w:rPr>
      </w:pPr>
      <w:r w:rsidRPr="00BE7660">
        <w:rPr>
          <w:rFonts w:cs="Times New Roman" w:hint="default"/>
        </w:rPr>
        <w:t>„</w:t>
      </w:r>
      <w:r w:rsidRPr="00BE7660">
        <w:rPr>
          <w:rFonts w:cs="Times New Roman"/>
          <w:vertAlign w:val="superscript"/>
        </w:rPr>
        <w:t>38</w:t>
      </w:r>
      <w:r w:rsidRPr="00844353">
        <w:rPr>
          <w:rFonts w:cs="Times New Roman"/>
        </w:rPr>
        <w:t>)</w:t>
      </w:r>
      <w:r w:rsidRPr="00BE7660">
        <w:rPr>
          <w:rFonts w:cs="Times New Roman" w:hint="default"/>
        </w:rPr>
        <w:t xml:space="preserve"> Zá</w:t>
      </w:r>
      <w:r w:rsidRPr="00BE7660">
        <w:rPr>
          <w:rFonts w:cs="Times New Roman" w:hint="default"/>
        </w:rPr>
        <w:t>kon č</w:t>
      </w:r>
      <w:r w:rsidRPr="00BE7660">
        <w:rPr>
          <w:rFonts w:cs="Times New Roman" w:hint="default"/>
        </w:rPr>
        <w:t>. .../201</w:t>
      </w:r>
      <w:r w:rsidRPr="00BE7660" w:rsidR="005440A3">
        <w:rPr>
          <w:rFonts w:cs="Times New Roman"/>
        </w:rPr>
        <w:t>5</w:t>
      </w:r>
      <w:r w:rsidRPr="00BE7660">
        <w:rPr>
          <w:rFonts w:cs="Times New Roman" w:hint="default"/>
        </w:rPr>
        <w:t xml:space="preserve"> Z. z. o odpadoch a o zmene a doplnení</w:t>
      </w:r>
      <w:r w:rsidRPr="00BE7660">
        <w:rPr>
          <w:rFonts w:cs="Times New Roman" w:hint="default"/>
        </w:rPr>
        <w:t xml:space="preserve"> niektorý</w:t>
      </w:r>
      <w:r w:rsidRPr="00BE7660">
        <w:rPr>
          <w:rFonts w:cs="Times New Roman" w:hint="default"/>
        </w:rPr>
        <w:t>ch zá</w:t>
      </w:r>
      <w:r w:rsidRPr="00BE7660">
        <w:rPr>
          <w:rFonts w:cs="Times New Roman" w:hint="default"/>
        </w:rPr>
        <w:t>konov.</w:t>
      </w:r>
    </w:p>
    <w:p w:rsidR="004E6B69" w:rsidRPr="00BE7660" w:rsidP="00BE7660">
      <w:pPr>
        <w:bidi w:val="0"/>
        <w:jc w:val="both"/>
        <w:rPr>
          <w:rFonts w:cs="Times New Roman" w:hint="default"/>
        </w:rPr>
      </w:pPr>
      <w:r w:rsidRPr="00BE7660">
        <w:rPr>
          <w:rFonts w:cs="Times New Roman"/>
          <w:vertAlign w:val="superscript"/>
        </w:rPr>
        <w:t>38a</w:t>
      </w:r>
      <w:r w:rsidRPr="00844353">
        <w:rPr>
          <w:rFonts w:cs="Times New Roman"/>
        </w:rPr>
        <w:t>)</w:t>
      </w:r>
      <w:r w:rsidRPr="00BE7660">
        <w:rPr>
          <w:rFonts w:cs="Times New Roman" w:hint="default"/>
        </w:rPr>
        <w:t xml:space="preserve"> §</w:t>
      </w:r>
      <w:r w:rsidRPr="00BE7660">
        <w:rPr>
          <w:rFonts w:cs="Times New Roman" w:hint="default"/>
        </w:rPr>
        <w:t xml:space="preserve"> 17 ods. 1 pí</w:t>
      </w:r>
      <w:r w:rsidRPr="00BE7660">
        <w:rPr>
          <w:rFonts w:cs="Times New Roman" w:hint="default"/>
        </w:rPr>
        <w:t>sm. b) zá</w:t>
      </w:r>
      <w:r w:rsidRPr="00BE7660">
        <w:rPr>
          <w:rFonts w:cs="Times New Roman" w:hint="default"/>
        </w:rPr>
        <w:t>kona č</w:t>
      </w:r>
      <w:r w:rsidRPr="00BE7660">
        <w:rPr>
          <w:rFonts w:cs="Times New Roman" w:hint="default"/>
        </w:rPr>
        <w:t>. 137/2010 Z. z. o ovzduší</w:t>
      </w:r>
      <w:r w:rsidRPr="00BE7660">
        <w:rPr>
          <w:rFonts w:cs="Times New Roman" w:hint="default"/>
        </w:rPr>
        <w:t xml:space="preserve"> v </w:t>
      </w:r>
      <w:r w:rsidRPr="00BE7660">
        <w:rPr>
          <w:rFonts w:cs="Times New Roman" w:hint="default"/>
        </w:rPr>
        <w:t>znení</w:t>
      </w:r>
      <w:r w:rsidRPr="00BE7660">
        <w:rPr>
          <w:rFonts w:cs="Times New Roman" w:hint="default"/>
        </w:rPr>
        <w:t xml:space="preserve"> zá</w:t>
      </w:r>
      <w:r w:rsidRPr="00BE7660">
        <w:rPr>
          <w:rFonts w:cs="Times New Roman" w:hint="default"/>
        </w:rPr>
        <w:t>kona č</w:t>
      </w:r>
      <w:r w:rsidRPr="00BE7660">
        <w:rPr>
          <w:rFonts w:cs="Times New Roman" w:hint="default"/>
        </w:rPr>
        <w:t>. 318/2012 Z. z.,</w:t>
      </w:r>
    </w:p>
    <w:p w:rsidR="004E6B69" w:rsidRPr="00BE7660" w:rsidP="00BE7660">
      <w:pPr>
        <w:bidi w:val="0"/>
        <w:jc w:val="both"/>
        <w:rPr>
          <w:rFonts w:cs="Times New Roman" w:hint="default"/>
        </w:rPr>
      </w:pPr>
      <w:r w:rsidRPr="00BE7660">
        <w:rPr>
          <w:rFonts w:cs="Times New Roman"/>
          <w:vertAlign w:val="superscript"/>
        </w:rPr>
        <w:t>38b</w:t>
      </w:r>
      <w:r w:rsidRPr="00844353">
        <w:rPr>
          <w:rFonts w:cs="Times New Roman"/>
        </w:rPr>
        <w:t>)</w:t>
      </w:r>
      <w:r w:rsidRPr="00BE7660">
        <w:rPr>
          <w:rFonts w:cs="Times New Roman" w:hint="default"/>
        </w:rPr>
        <w:t xml:space="preserve"> §</w:t>
      </w:r>
      <w:r w:rsidRPr="00BE7660">
        <w:rPr>
          <w:rFonts w:cs="Times New Roman" w:hint="default"/>
        </w:rPr>
        <w:t xml:space="preserve"> 17 ods. 1 pí</w:t>
      </w:r>
      <w:r w:rsidRPr="00BE7660">
        <w:rPr>
          <w:rFonts w:cs="Times New Roman" w:hint="default"/>
        </w:rPr>
        <w:t>sm. c) zá</w:t>
      </w:r>
      <w:r w:rsidRPr="00BE7660">
        <w:rPr>
          <w:rFonts w:cs="Times New Roman" w:hint="default"/>
        </w:rPr>
        <w:t>kona č</w:t>
      </w:r>
      <w:r w:rsidRPr="00BE7660">
        <w:rPr>
          <w:rFonts w:cs="Times New Roman" w:hint="default"/>
        </w:rPr>
        <w:t>. 137/2010 Z. z. v </w:t>
      </w:r>
      <w:r w:rsidRPr="00BE7660">
        <w:rPr>
          <w:rFonts w:cs="Times New Roman" w:hint="default"/>
        </w:rPr>
        <w:t>znení</w:t>
      </w:r>
      <w:r w:rsidRPr="00BE7660">
        <w:rPr>
          <w:rFonts w:cs="Times New Roman" w:hint="default"/>
        </w:rPr>
        <w:t xml:space="preserve"> zá</w:t>
      </w:r>
      <w:r w:rsidRPr="00BE7660">
        <w:rPr>
          <w:rFonts w:cs="Times New Roman" w:hint="default"/>
        </w:rPr>
        <w:t>kona č</w:t>
      </w:r>
      <w:r w:rsidRPr="00BE7660">
        <w:rPr>
          <w:rFonts w:cs="Times New Roman" w:hint="default"/>
        </w:rPr>
        <w:t>. 318/2012 Z. z.,</w:t>
      </w:r>
    </w:p>
    <w:p w:rsidR="004E6B69" w:rsidRPr="00BE7660" w:rsidP="00BE7660">
      <w:pPr>
        <w:bidi w:val="0"/>
        <w:jc w:val="both"/>
        <w:rPr>
          <w:rFonts w:cs="Times New Roman" w:hint="default"/>
        </w:rPr>
      </w:pPr>
      <w:r w:rsidRPr="00BE7660">
        <w:rPr>
          <w:rFonts w:cs="Times New Roman"/>
          <w:vertAlign w:val="superscript"/>
        </w:rPr>
        <w:t>38c</w:t>
      </w:r>
      <w:r w:rsidRPr="00844353">
        <w:rPr>
          <w:rFonts w:cs="Times New Roman"/>
        </w:rPr>
        <w:t>)</w:t>
      </w:r>
      <w:r w:rsidRPr="00BE7660">
        <w:rPr>
          <w:rFonts w:cs="Times New Roman" w:hint="default"/>
        </w:rPr>
        <w:t xml:space="preserve"> §</w:t>
      </w:r>
      <w:r w:rsidRPr="00BE7660">
        <w:rPr>
          <w:rFonts w:cs="Times New Roman" w:hint="default"/>
        </w:rPr>
        <w:t xml:space="preserve"> 17 ods. 1 </w:t>
      </w:r>
      <w:r w:rsidRPr="00BE7660">
        <w:rPr>
          <w:rFonts w:cs="Times New Roman" w:hint="default"/>
        </w:rPr>
        <w:t>pí</w:t>
      </w:r>
      <w:r w:rsidRPr="00BE7660">
        <w:rPr>
          <w:rFonts w:cs="Times New Roman" w:hint="default"/>
        </w:rPr>
        <w:t>sm. d) zá</w:t>
      </w:r>
      <w:r w:rsidRPr="00BE7660">
        <w:rPr>
          <w:rFonts w:cs="Times New Roman" w:hint="default"/>
        </w:rPr>
        <w:t>kona č</w:t>
      </w:r>
      <w:r w:rsidRPr="00BE7660">
        <w:rPr>
          <w:rFonts w:cs="Times New Roman" w:hint="default"/>
        </w:rPr>
        <w:t>. 137/2010 Z. z. v </w:t>
      </w:r>
      <w:r w:rsidRPr="00BE7660">
        <w:rPr>
          <w:rFonts w:cs="Times New Roman" w:hint="default"/>
        </w:rPr>
        <w:t>znení</w:t>
      </w:r>
      <w:r w:rsidRPr="00BE7660">
        <w:rPr>
          <w:rFonts w:cs="Times New Roman" w:hint="default"/>
        </w:rPr>
        <w:t xml:space="preserve"> zá</w:t>
      </w:r>
      <w:r w:rsidRPr="00BE7660">
        <w:rPr>
          <w:rFonts w:cs="Times New Roman" w:hint="default"/>
        </w:rPr>
        <w:t>kona č</w:t>
      </w:r>
      <w:r w:rsidRPr="00BE7660">
        <w:rPr>
          <w:rFonts w:cs="Times New Roman" w:hint="default"/>
        </w:rPr>
        <w:t>. 318/2012 Z. z.,</w:t>
      </w:r>
    </w:p>
    <w:p w:rsidR="004E6B69" w:rsidRPr="00BE7660" w:rsidP="00BE7660">
      <w:pPr>
        <w:bidi w:val="0"/>
        <w:jc w:val="both"/>
        <w:rPr>
          <w:rFonts w:cs="Times New Roman" w:hint="default"/>
        </w:rPr>
      </w:pPr>
      <w:r w:rsidRPr="00BE7660">
        <w:rPr>
          <w:rFonts w:cs="Times New Roman"/>
          <w:vertAlign w:val="superscript"/>
        </w:rPr>
        <w:t>38d</w:t>
      </w:r>
      <w:r w:rsidRPr="00844353">
        <w:rPr>
          <w:rFonts w:cs="Times New Roman"/>
        </w:rPr>
        <w:t>)</w:t>
      </w:r>
      <w:r w:rsidRPr="00BE7660">
        <w:rPr>
          <w:rFonts w:cs="Times New Roman" w:hint="default"/>
        </w:rPr>
        <w:t xml:space="preserve"> §</w:t>
      </w:r>
      <w:r w:rsidRPr="00BE7660">
        <w:rPr>
          <w:rFonts w:cs="Times New Roman" w:hint="default"/>
        </w:rPr>
        <w:t xml:space="preserve"> 17 ods. 1 pí</w:t>
      </w:r>
      <w:r w:rsidRPr="00BE7660">
        <w:rPr>
          <w:rFonts w:cs="Times New Roman" w:hint="default"/>
        </w:rPr>
        <w:t>sm. e) zá</w:t>
      </w:r>
      <w:r w:rsidRPr="00BE7660">
        <w:rPr>
          <w:rFonts w:cs="Times New Roman" w:hint="default"/>
        </w:rPr>
        <w:t>kona č</w:t>
      </w:r>
      <w:r w:rsidRPr="00BE7660">
        <w:rPr>
          <w:rFonts w:cs="Times New Roman" w:hint="default"/>
        </w:rPr>
        <w:t>. 137/2010 Z. z.,</w:t>
      </w:r>
    </w:p>
    <w:p w:rsidR="004E6B69" w:rsidRPr="00BE7660" w:rsidP="00BE7660">
      <w:pPr>
        <w:bidi w:val="0"/>
        <w:jc w:val="both"/>
        <w:rPr>
          <w:rFonts w:cs="Times New Roman" w:hint="default"/>
        </w:rPr>
      </w:pPr>
      <w:r w:rsidRPr="00BE7660">
        <w:rPr>
          <w:rFonts w:cs="Times New Roman"/>
          <w:vertAlign w:val="superscript"/>
        </w:rPr>
        <w:t>38e</w:t>
      </w:r>
      <w:r w:rsidRPr="00844353">
        <w:rPr>
          <w:rFonts w:cs="Times New Roman"/>
        </w:rPr>
        <w:t>)</w:t>
      </w:r>
      <w:r w:rsidRPr="00BE7660">
        <w:rPr>
          <w:rFonts w:cs="Times New Roman" w:hint="default"/>
        </w:rPr>
        <w:t xml:space="preserve"> §</w:t>
      </w:r>
      <w:r w:rsidRPr="00BE7660">
        <w:rPr>
          <w:rFonts w:cs="Times New Roman" w:hint="default"/>
        </w:rPr>
        <w:t xml:space="preserve"> 17 ods. 1 pí</w:t>
      </w:r>
      <w:r w:rsidRPr="00BE7660">
        <w:rPr>
          <w:rFonts w:cs="Times New Roman" w:hint="default"/>
        </w:rPr>
        <w:t>sm. f) zá</w:t>
      </w:r>
      <w:r w:rsidRPr="00BE7660">
        <w:rPr>
          <w:rFonts w:cs="Times New Roman" w:hint="default"/>
        </w:rPr>
        <w:t>kona č</w:t>
      </w:r>
      <w:r w:rsidRPr="00BE7660">
        <w:rPr>
          <w:rFonts w:cs="Times New Roman" w:hint="default"/>
        </w:rPr>
        <w:t>. 137/2010 Z. z.,</w:t>
      </w:r>
    </w:p>
    <w:p w:rsidR="004E6B69" w:rsidRPr="00BE7660" w:rsidP="00BE7660">
      <w:pPr>
        <w:bidi w:val="0"/>
        <w:jc w:val="both"/>
        <w:rPr>
          <w:rFonts w:cs="Times New Roman" w:hint="default"/>
        </w:rPr>
      </w:pPr>
      <w:r w:rsidRPr="00BE7660">
        <w:rPr>
          <w:rFonts w:cs="Times New Roman"/>
          <w:vertAlign w:val="superscript"/>
        </w:rPr>
        <w:t>38f</w:t>
      </w:r>
      <w:r w:rsidRPr="00844353">
        <w:rPr>
          <w:rFonts w:cs="Times New Roman"/>
        </w:rPr>
        <w:t>)</w:t>
      </w:r>
      <w:r w:rsidRPr="00BE7660">
        <w:rPr>
          <w:rFonts w:cs="Times New Roman" w:hint="default"/>
        </w:rPr>
        <w:t xml:space="preserve"> §</w:t>
      </w:r>
      <w:r w:rsidRPr="00BE7660">
        <w:rPr>
          <w:rFonts w:cs="Times New Roman" w:hint="default"/>
        </w:rPr>
        <w:t xml:space="preserve"> 17 ods. 1 pí</w:t>
      </w:r>
      <w:r w:rsidRPr="00BE7660">
        <w:rPr>
          <w:rFonts w:cs="Times New Roman" w:hint="default"/>
        </w:rPr>
        <w:t>sm. g) zá</w:t>
      </w:r>
      <w:r w:rsidRPr="00BE7660">
        <w:rPr>
          <w:rFonts w:cs="Times New Roman" w:hint="default"/>
        </w:rPr>
        <w:t>kona č</w:t>
      </w:r>
      <w:r w:rsidRPr="00BE7660">
        <w:rPr>
          <w:rFonts w:cs="Times New Roman" w:hint="default"/>
        </w:rPr>
        <w:t>. 137/2010 Z. z. v </w:t>
      </w:r>
      <w:r w:rsidRPr="00BE7660">
        <w:rPr>
          <w:rFonts w:cs="Times New Roman" w:hint="default"/>
        </w:rPr>
        <w:t>znení</w:t>
      </w:r>
      <w:r w:rsidRPr="00BE7660">
        <w:rPr>
          <w:rFonts w:cs="Times New Roman" w:hint="default"/>
        </w:rPr>
        <w:t xml:space="preserve"> zá</w:t>
      </w:r>
      <w:r w:rsidRPr="00BE7660">
        <w:rPr>
          <w:rFonts w:cs="Times New Roman" w:hint="default"/>
        </w:rPr>
        <w:t>kona č</w:t>
      </w:r>
      <w:r w:rsidRPr="00BE7660">
        <w:rPr>
          <w:rFonts w:cs="Times New Roman" w:hint="default"/>
        </w:rPr>
        <w:t>. 318/2012 Z. z.,</w:t>
      </w:r>
    </w:p>
    <w:p w:rsidR="004E6B69" w:rsidRPr="00BE7660" w:rsidP="00BE7660">
      <w:pPr>
        <w:bidi w:val="0"/>
        <w:jc w:val="both"/>
        <w:rPr>
          <w:rFonts w:cs="Times New Roman" w:hint="default"/>
        </w:rPr>
      </w:pPr>
      <w:r w:rsidRPr="00BE7660">
        <w:rPr>
          <w:rFonts w:cs="Times New Roman"/>
          <w:vertAlign w:val="superscript"/>
        </w:rPr>
        <w:t>38g</w:t>
      </w:r>
      <w:r w:rsidRPr="00844353">
        <w:rPr>
          <w:rFonts w:cs="Times New Roman"/>
        </w:rPr>
        <w:t>)</w:t>
      </w:r>
      <w:r w:rsidRPr="00BE7660">
        <w:rPr>
          <w:rFonts w:cs="Times New Roman" w:hint="default"/>
        </w:rPr>
        <w:t xml:space="preserve"> §</w:t>
      </w:r>
      <w:r w:rsidRPr="00BE7660">
        <w:rPr>
          <w:rFonts w:cs="Times New Roman" w:hint="default"/>
        </w:rPr>
        <w:t xml:space="preserve"> 18 ods. 9 zá</w:t>
      </w:r>
      <w:r w:rsidRPr="00BE7660">
        <w:rPr>
          <w:rFonts w:cs="Times New Roman" w:hint="default"/>
        </w:rPr>
        <w:t>kona č</w:t>
      </w:r>
      <w:r w:rsidRPr="00BE7660">
        <w:rPr>
          <w:rFonts w:cs="Times New Roman" w:hint="default"/>
        </w:rPr>
        <w:t>. 137/2010 Z. z. v </w:t>
      </w:r>
      <w:r w:rsidRPr="00BE7660">
        <w:rPr>
          <w:rFonts w:cs="Times New Roman" w:hint="default"/>
        </w:rPr>
        <w:t>znení</w:t>
      </w:r>
      <w:r w:rsidRPr="00BE7660">
        <w:rPr>
          <w:rFonts w:cs="Times New Roman" w:hint="default"/>
        </w:rPr>
        <w:t xml:space="preserve"> zá</w:t>
      </w:r>
      <w:r w:rsidRPr="00BE7660">
        <w:rPr>
          <w:rFonts w:cs="Times New Roman" w:hint="default"/>
        </w:rPr>
        <w:t>kona č</w:t>
      </w:r>
      <w:r w:rsidRPr="00BE7660">
        <w:rPr>
          <w:rFonts w:cs="Times New Roman" w:hint="default"/>
        </w:rPr>
        <w:t>. 318/2012 Z. z.,</w:t>
      </w:r>
    </w:p>
    <w:p w:rsidR="004E6B69" w:rsidRPr="00BE7660" w:rsidP="00BE7660">
      <w:pPr>
        <w:bidi w:val="0"/>
        <w:jc w:val="both"/>
        <w:rPr>
          <w:rFonts w:cs="Times New Roman" w:hint="default"/>
        </w:rPr>
      </w:pPr>
      <w:r w:rsidRPr="00BE7660">
        <w:rPr>
          <w:rFonts w:cs="Times New Roman"/>
          <w:vertAlign w:val="superscript"/>
        </w:rPr>
        <w:t>38h</w:t>
      </w:r>
      <w:r w:rsidRPr="00844353">
        <w:rPr>
          <w:rFonts w:cs="Times New Roman"/>
        </w:rPr>
        <w:t>)</w:t>
      </w:r>
      <w:r w:rsidRPr="00BE7660">
        <w:rPr>
          <w:rFonts w:cs="Times New Roman" w:hint="default"/>
        </w:rPr>
        <w:t xml:space="preserve"> §</w:t>
      </w:r>
      <w:r w:rsidRPr="00BE7660">
        <w:rPr>
          <w:rFonts w:cs="Times New Roman" w:hint="default"/>
        </w:rPr>
        <w:t xml:space="preserve"> 31 ods. 2 zá</w:t>
      </w:r>
      <w:r w:rsidRPr="00BE7660">
        <w:rPr>
          <w:rFonts w:cs="Times New Roman" w:hint="default"/>
        </w:rPr>
        <w:t>kona č</w:t>
      </w:r>
      <w:r w:rsidRPr="00BE7660">
        <w:rPr>
          <w:rFonts w:cs="Times New Roman" w:hint="default"/>
        </w:rPr>
        <w:t>. 137/2010 Z. z. v </w:t>
      </w:r>
      <w:r w:rsidRPr="00BE7660">
        <w:rPr>
          <w:rFonts w:cs="Times New Roman" w:hint="default"/>
        </w:rPr>
        <w:t>znení</w:t>
      </w:r>
      <w:r w:rsidRPr="00BE7660">
        <w:rPr>
          <w:rFonts w:cs="Times New Roman" w:hint="default"/>
        </w:rPr>
        <w:t xml:space="preserve"> zá</w:t>
      </w:r>
      <w:r w:rsidRPr="00BE7660">
        <w:rPr>
          <w:rFonts w:cs="Times New Roman" w:hint="default"/>
        </w:rPr>
        <w:t>kona č</w:t>
      </w:r>
      <w:r w:rsidRPr="00BE7660">
        <w:rPr>
          <w:rFonts w:cs="Times New Roman" w:hint="default"/>
        </w:rPr>
        <w:t>. 318/2012 Z. z.“.</w:t>
      </w:r>
    </w:p>
    <w:p w:rsidR="004E6B69" w:rsidRPr="00BE7660" w:rsidP="00BE7660">
      <w:pPr>
        <w:bidi w:val="0"/>
        <w:ind w:right="-142"/>
        <w:jc w:val="both"/>
        <w:rPr>
          <w:rFonts w:cs="Times New Roman"/>
        </w:rPr>
      </w:pPr>
    </w:p>
    <w:p w:rsidR="004E6B69" w:rsidP="00BE7660">
      <w:pPr>
        <w:widowControl/>
        <w:suppressAutoHyphens w:val="0"/>
        <w:autoSpaceDN/>
        <w:bidi w:val="0"/>
        <w:jc w:val="both"/>
        <w:textAlignment w:val="auto"/>
        <w:rPr>
          <w:rFonts w:cs="Times New Roman"/>
        </w:rPr>
      </w:pPr>
      <w:r w:rsidRPr="00442EAF">
        <w:rPr>
          <w:rFonts w:eastAsia="Times New Roman" w:cs="Times New Roman"/>
          <w:b/>
          <w:bCs/>
          <w:kern w:val="0"/>
          <w:lang w:eastAsia="sk-SK" w:bidi="ar-SA"/>
        </w:rPr>
        <w:t>2.</w:t>
      </w:r>
      <w:r w:rsidRPr="00BE7660">
        <w:rPr>
          <w:rFonts w:eastAsia="Times New Roman" w:cs="Times New Roman"/>
          <w:bCs/>
          <w:kern w:val="0"/>
          <w:lang w:eastAsia="sk-SK" w:bidi="ar-SA"/>
        </w:rPr>
        <w:t xml:space="preserve"> </w:t>
      </w:r>
      <w:r w:rsidR="00257975">
        <w:rPr>
          <w:rFonts w:eastAsia="Times New Roman" w:cs="Times New Roman"/>
          <w:bCs/>
          <w:kern w:val="0"/>
          <w:lang w:eastAsia="sk-SK" w:bidi="ar-SA"/>
        </w:rPr>
        <w:t>V prílohe</w:t>
      </w:r>
      <w:r w:rsidRPr="00BE7660" w:rsidR="00257975">
        <w:rPr>
          <w:rFonts w:eastAsia="Times New Roman" w:cs="Times New Roman"/>
          <w:bCs/>
          <w:kern w:val="0"/>
          <w:lang w:eastAsia="sk-SK" w:bidi="ar-SA"/>
        </w:rPr>
        <w:t xml:space="preserve"> časti X. Životné prostredie</w:t>
      </w:r>
      <w:r w:rsidR="00257975">
        <w:rPr>
          <w:rFonts w:eastAsia="Times New Roman" w:cs="Times New Roman"/>
          <w:bCs/>
          <w:kern w:val="0"/>
          <w:lang w:eastAsia="sk-SK" w:bidi="ar-SA"/>
        </w:rPr>
        <w:t xml:space="preserve"> položke 171 písm. c) </w:t>
      </w:r>
      <w:r w:rsidRPr="00BE7660">
        <w:rPr>
          <w:rFonts w:eastAsia="Times New Roman" w:cs="Times New Roman"/>
          <w:bCs/>
          <w:kern w:val="0"/>
          <w:lang w:eastAsia="sk-SK" w:bidi="ar-SA"/>
        </w:rPr>
        <w:t>s</w:t>
      </w:r>
      <w:r w:rsidRPr="00BE7660">
        <w:rPr>
          <w:rFonts w:cs="Times New Roman"/>
        </w:rPr>
        <w:t xml:space="preserve">a </w:t>
      </w:r>
      <w:r w:rsidR="00257975">
        <w:rPr>
          <w:rFonts w:cs="Times New Roman" w:hint="default"/>
        </w:rPr>
        <w:t>na konci pripá</w:t>
      </w:r>
      <w:r w:rsidR="00257975">
        <w:rPr>
          <w:rFonts w:cs="Times New Roman" w:hint="default"/>
        </w:rPr>
        <w:t>jajú</w:t>
      </w:r>
      <w:r w:rsidR="00257975">
        <w:rPr>
          <w:rFonts w:cs="Times New Roman" w:hint="default"/>
        </w:rPr>
        <w:t xml:space="preserve"> slová</w:t>
      </w:r>
      <w:r w:rsidR="00257975">
        <w:rPr>
          <w:rFonts w:cs="Times New Roman" w:hint="default"/>
        </w:rPr>
        <w:t xml:space="preserve"> „</w:t>
      </w:r>
      <w:r w:rsidR="00257975">
        <w:rPr>
          <w:rFonts w:cs="Times New Roman" w:hint="default"/>
        </w:rPr>
        <w:t>a e)“</w:t>
      </w:r>
      <w:r w:rsidRPr="00BE7660">
        <w:rPr>
          <w:rFonts w:cs="Times New Roman"/>
        </w:rPr>
        <w:t>.</w:t>
      </w:r>
    </w:p>
    <w:p w:rsidR="007858F7" w:rsidRPr="00BE7660" w:rsidP="00BE7660">
      <w:pPr>
        <w:widowControl/>
        <w:suppressAutoHyphens w:val="0"/>
        <w:autoSpaceDN/>
        <w:bidi w:val="0"/>
        <w:jc w:val="both"/>
        <w:textAlignment w:val="auto"/>
        <w:rPr>
          <w:rFonts w:eastAsia="Times New Roman" w:cs="Times New Roman"/>
          <w:bCs/>
          <w:kern w:val="0"/>
          <w:lang w:eastAsia="sk-SK" w:bidi="ar-SA"/>
        </w:rPr>
      </w:pPr>
    </w:p>
    <w:p w:rsidR="004E6B69" w:rsidRPr="00BE7660" w:rsidP="00BE7660">
      <w:pPr>
        <w:bidi w:val="0"/>
        <w:jc w:val="both"/>
        <w:rPr>
          <w:rFonts w:cs="Times New Roman" w:hint="default"/>
        </w:rPr>
      </w:pPr>
      <w:r w:rsidRPr="00442EAF">
        <w:rPr>
          <w:rFonts w:cs="Times New Roman"/>
          <w:b/>
        </w:rPr>
        <w:t>3.</w:t>
      </w:r>
      <w:r w:rsidRPr="00BE7660">
        <w:rPr>
          <w:rFonts w:cs="Times New Roman"/>
        </w:rPr>
        <w:t xml:space="preserve"> </w:t>
      </w:r>
      <w:r w:rsidR="00912615">
        <w:rPr>
          <w:rFonts w:eastAsia="Times New Roman" w:cs="Times New Roman"/>
          <w:bCs/>
          <w:kern w:val="0"/>
          <w:lang w:eastAsia="sk-SK" w:bidi="ar-SA"/>
        </w:rPr>
        <w:t>V prílohe</w:t>
      </w:r>
      <w:r w:rsidRPr="00BE7660" w:rsidR="00912615">
        <w:rPr>
          <w:rFonts w:eastAsia="Times New Roman" w:cs="Times New Roman"/>
          <w:bCs/>
          <w:kern w:val="0"/>
          <w:lang w:eastAsia="sk-SK" w:bidi="ar-SA"/>
        </w:rPr>
        <w:t xml:space="preserve"> časti X. Životné prostredie</w:t>
      </w:r>
      <w:r w:rsidR="00912615">
        <w:rPr>
          <w:rFonts w:eastAsia="Times New Roman" w:cs="Times New Roman"/>
          <w:bCs/>
          <w:kern w:val="0"/>
          <w:lang w:eastAsia="sk-SK" w:bidi="ar-SA"/>
        </w:rPr>
        <w:t xml:space="preserve"> sa položka</w:t>
      </w:r>
      <w:r w:rsidR="006158FA">
        <w:rPr>
          <w:rFonts w:eastAsia="Times New Roman" w:cs="Times New Roman"/>
          <w:bCs/>
          <w:kern w:val="0"/>
          <w:lang w:eastAsia="sk-SK" w:bidi="ar-SA"/>
        </w:rPr>
        <w:t xml:space="preserve"> </w:t>
      </w:r>
      <w:r w:rsidR="00912615">
        <w:rPr>
          <w:rFonts w:eastAsia="Times New Roman" w:cs="Times New Roman"/>
          <w:bCs/>
          <w:kern w:val="0"/>
          <w:lang w:eastAsia="sk-SK" w:bidi="ar-SA"/>
        </w:rPr>
        <w:t>171</w:t>
      </w:r>
      <w:r w:rsidRPr="00BE7660">
        <w:rPr>
          <w:rFonts w:cs="Times New Roman" w:hint="default"/>
        </w:rPr>
        <w:t xml:space="preserve"> dopĺň</w:t>
      </w:r>
      <w:r w:rsidRPr="00BE7660">
        <w:rPr>
          <w:rFonts w:cs="Times New Roman" w:hint="default"/>
        </w:rPr>
        <w:t>a pí</w:t>
      </w:r>
      <w:r w:rsidRPr="00BE7660">
        <w:rPr>
          <w:rFonts w:cs="Times New Roman" w:hint="default"/>
        </w:rPr>
        <w:t>smeno</w:t>
      </w:r>
      <w:r w:rsidR="00912615">
        <w:rPr>
          <w:rFonts w:cs="Times New Roman"/>
        </w:rPr>
        <w:t>m</w:t>
      </w:r>
      <w:r w:rsidRPr="00BE7660">
        <w:rPr>
          <w:rFonts w:cs="Times New Roman" w:hint="default"/>
        </w:rPr>
        <w:t xml:space="preserve"> g), ktoré</w:t>
      </w:r>
      <w:r w:rsidRPr="00BE7660">
        <w:rPr>
          <w:rFonts w:cs="Times New Roman" w:hint="default"/>
        </w:rPr>
        <w:t xml:space="preserve"> znie:</w:t>
      </w:r>
    </w:p>
    <w:p w:rsidR="004E6B69" w:rsidRPr="00BE7660" w:rsidP="00BE7660">
      <w:pPr>
        <w:bidi w:val="0"/>
        <w:rPr>
          <w:rFonts w:cs="Times New Roman"/>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173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BE7660" w:rsidP="00BE7660">
            <w:pPr>
              <w:bidi w:val="0"/>
              <w:jc w:val="both"/>
              <w:rPr>
                <w:rFonts w:cs="Times New Roman"/>
              </w:rPr>
            </w:pPr>
            <w:r w:rsidRPr="00BE7660">
              <w:rPr>
                <w:rFonts w:eastAsia="Times New Roman" w:cs="Times New Roman"/>
                <w:kern w:val="0"/>
                <w:lang w:eastAsia="sk-SK" w:bidi="ar-SA"/>
              </w:rPr>
              <w:t xml:space="preserve">„g) </w:t>
            </w:r>
            <w:r w:rsidRPr="00BE7660">
              <w:rPr>
                <w:rFonts w:cs="Times New Roman" w:hint="default"/>
              </w:rPr>
              <w:t>Ž</w:t>
            </w:r>
            <w:r w:rsidRPr="00BE7660">
              <w:rPr>
                <w:rFonts w:cs="Times New Roman" w:hint="default"/>
              </w:rPr>
              <w:t>iadosť</w:t>
            </w:r>
            <w:r w:rsidRPr="00BE7660">
              <w:rPr>
                <w:rFonts w:cs="Times New Roman" w:hint="default"/>
              </w:rPr>
              <w:t xml:space="preserve"> </w:t>
            </w:r>
            <w:r w:rsidRPr="00BE7660">
              <w:rPr>
                <w:rFonts w:cs="Times New Roman" w:hint="default"/>
                <w:lang w:eastAsia="sk-SK"/>
              </w:rPr>
              <w:t>o vykonanie skúš</w:t>
            </w:r>
            <w:r w:rsidRPr="00BE7660">
              <w:rPr>
                <w:rFonts w:cs="Times New Roman" w:hint="default"/>
                <w:lang w:eastAsia="sk-SK"/>
              </w:rPr>
              <w:t>ky o odbornej spô</w:t>
            </w:r>
            <w:r w:rsidRPr="00BE7660">
              <w:rPr>
                <w:rFonts w:cs="Times New Roman" w:hint="default"/>
                <w:lang w:eastAsia="sk-SK"/>
              </w:rPr>
              <w:t>sobilosti na vydá</w:t>
            </w:r>
            <w:r w:rsidRPr="00BE7660">
              <w:rPr>
                <w:rFonts w:cs="Times New Roman" w:hint="default"/>
                <w:lang w:eastAsia="sk-SK"/>
              </w:rPr>
              <w:t>vanie odborný</w:t>
            </w:r>
            <w:r w:rsidRPr="00BE7660">
              <w:rPr>
                <w:rFonts w:cs="Times New Roman" w:hint="default"/>
                <w:lang w:eastAsia="sk-SK"/>
              </w:rPr>
              <w:t>ch posudkov</w:t>
            </w:r>
            <w:r w:rsidRPr="00BE7660">
              <w:rPr>
                <w:rFonts w:cs="Times New Roman"/>
                <w:vertAlign w:val="superscript"/>
                <w:lang w:eastAsia="sk-SK"/>
              </w:rPr>
              <w:t>38</w:t>
            </w:r>
            <w:r w:rsidRPr="00912615">
              <w:rPr>
                <w:rFonts w:cs="Times New Roman"/>
                <w:lang w:eastAsia="sk-SK"/>
              </w:rPr>
              <w:t>)</w:t>
            </w:r>
            <w:r w:rsidRPr="00BE7660">
              <w:rPr>
                <w:rFonts w:cs="Times New Roman" w:hint="default"/>
                <w:lang w:eastAsia="sk-SK"/>
              </w:rPr>
              <w:t xml:space="preserve"> a ž</w:t>
            </w:r>
            <w:r w:rsidRPr="00BE7660">
              <w:rPr>
                <w:rFonts w:cs="Times New Roman" w:hint="default"/>
                <w:lang w:eastAsia="sk-SK"/>
              </w:rPr>
              <w:t>iadosť</w:t>
            </w:r>
            <w:r w:rsidRPr="00BE7660">
              <w:rPr>
                <w:rFonts w:cs="Times New Roman" w:hint="default"/>
                <w:lang w:eastAsia="sk-SK"/>
              </w:rPr>
              <w:t xml:space="preserve"> o opakovanie skúš</w:t>
            </w:r>
            <w:r w:rsidRPr="00BE7660">
              <w:rPr>
                <w:rFonts w:cs="Times New Roman" w:hint="default"/>
                <w:lang w:eastAsia="sk-SK"/>
              </w:rPr>
              <w:t>ky</w:t>
            </w:r>
            <w:r w:rsidR="00063D61">
              <w:rPr>
                <w:rFonts w:cs="Times New Roman"/>
                <w:lang w:eastAsia="sk-SK"/>
              </w:rPr>
              <w:t>.</w:t>
            </w:r>
            <w:r w:rsidRPr="00BE7660">
              <w:rPr>
                <w:rFonts w:cs="Times New Roman" w:hint="default"/>
                <w:lang w:eastAsia="sk-SK"/>
              </w:rPr>
              <w:t>“</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BE7660" w:rsidP="00BE7660">
            <w:pPr>
              <w:bidi w:val="0"/>
              <w:jc w:val="center"/>
              <w:rPr>
                <w:rFonts w:eastAsia="Times New Roman" w:cs="Times New Roman"/>
                <w:kern w:val="0"/>
                <w:lang w:eastAsia="sk-SK" w:bidi="ar-SA"/>
              </w:rPr>
            </w:pPr>
            <w:r w:rsidRPr="00BE7660">
              <w:rPr>
                <w:rFonts w:eastAsia="Times New Roman" w:cs="Times New Roman"/>
                <w:kern w:val="0"/>
                <w:lang w:eastAsia="sk-SK" w:bidi="ar-SA"/>
              </w:rPr>
              <w:t>20 eur</w:t>
            </w:r>
          </w:p>
        </w:tc>
      </w:tr>
    </w:tbl>
    <w:p w:rsidR="00F66680" w:rsidRPr="00BE7660" w:rsidP="00BE7660">
      <w:pPr>
        <w:bidi w:val="0"/>
        <w:rPr>
          <w:rFonts w:cs="Times New Roman"/>
          <w:b/>
        </w:rPr>
      </w:pPr>
    </w:p>
    <w:p w:rsidR="007C43C8" w:rsidRPr="00BE7660" w:rsidP="00BE7660">
      <w:pPr>
        <w:bidi w:val="0"/>
        <w:rPr>
          <w:rFonts w:cs="Times New Roman"/>
          <w:b/>
        </w:rPr>
      </w:pPr>
    </w:p>
    <w:p w:rsidR="003B0B48" w:rsidRPr="00BE7660" w:rsidP="00BE7660">
      <w:pPr>
        <w:bidi w:val="0"/>
        <w:jc w:val="center"/>
        <w:rPr>
          <w:rFonts w:cs="Times New Roman"/>
          <w:b/>
        </w:rPr>
      </w:pPr>
      <w:r w:rsidRPr="00BE7660" w:rsidR="00074D17">
        <w:rPr>
          <w:rFonts w:cs="Times New Roman" w:hint="default"/>
          <w:b/>
        </w:rPr>
        <w:t>Č</w:t>
      </w:r>
      <w:r w:rsidRPr="00BE7660" w:rsidR="00074D17">
        <w:rPr>
          <w:rFonts w:cs="Times New Roman" w:hint="default"/>
          <w:b/>
        </w:rPr>
        <w:t xml:space="preserve">l. </w:t>
      </w:r>
      <w:r w:rsidRPr="00BE7660" w:rsidR="00BB022B">
        <w:rPr>
          <w:rFonts w:cs="Times New Roman"/>
          <w:b/>
        </w:rPr>
        <w:t>I</w:t>
      </w:r>
      <w:r w:rsidRPr="00BE7660" w:rsidR="00074D17">
        <w:rPr>
          <w:rFonts w:cs="Times New Roman"/>
          <w:b/>
        </w:rPr>
        <w:t>V</w:t>
      </w:r>
    </w:p>
    <w:p w:rsidR="003B0B48" w:rsidRPr="00BE7660" w:rsidP="00BE7660">
      <w:pPr>
        <w:bidi w:val="0"/>
        <w:jc w:val="both"/>
        <w:rPr>
          <w:rFonts w:cs="Times New Roman"/>
        </w:rPr>
      </w:pPr>
    </w:p>
    <w:p w:rsidR="003B0B48" w:rsidRPr="00442EAF" w:rsidP="00BE7660">
      <w:pPr>
        <w:bidi w:val="0"/>
        <w:jc w:val="both"/>
        <w:rPr>
          <w:rFonts w:cs="Times New Roman" w:hint="default"/>
          <w:b/>
        </w:rPr>
      </w:pPr>
      <w:r w:rsidRPr="00442EAF">
        <w:rPr>
          <w:rFonts w:cs="Times New Roman" w:hint="default"/>
          <w:b/>
        </w:rPr>
        <w:t>Zá</w:t>
      </w:r>
      <w:r w:rsidRPr="00442EAF">
        <w:rPr>
          <w:rFonts w:cs="Times New Roman" w:hint="default"/>
          <w:b/>
        </w:rPr>
        <w:t>kon č</w:t>
      </w:r>
      <w:r w:rsidRPr="00442EAF">
        <w:rPr>
          <w:rFonts w:cs="Times New Roman" w:hint="default"/>
          <w:b/>
        </w:rPr>
        <w:t>. 595/2003 Z. z. o dani z prí</w:t>
      </w:r>
      <w:r w:rsidRPr="00442EAF">
        <w:rPr>
          <w:rFonts w:cs="Times New Roman" w:hint="default"/>
          <w:b/>
        </w:rPr>
        <w:t>jmov v znení</w:t>
      </w:r>
      <w:r w:rsidRPr="00442EAF">
        <w:rPr>
          <w:rFonts w:cs="Times New Roman" w:hint="default"/>
          <w:b/>
        </w:rPr>
        <w:t xml:space="preserve"> zá</w:t>
      </w:r>
      <w:r w:rsidRPr="00442EAF">
        <w:rPr>
          <w:rFonts w:cs="Times New Roman" w:hint="default"/>
          <w:b/>
        </w:rPr>
        <w:t>kona č</w:t>
      </w:r>
      <w:r w:rsidRPr="00442EAF">
        <w:rPr>
          <w:rFonts w:cs="Times New Roman" w:hint="default"/>
          <w:b/>
        </w:rPr>
        <w:t>. 43/2004 Z. z., zá</w:t>
      </w:r>
      <w:r w:rsidRPr="00442EAF">
        <w:rPr>
          <w:rFonts w:cs="Times New Roman" w:hint="default"/>
          <w:b/>
        </w:rPr>
        <w:t>kona č</w:t>
      </w:r>
      <w:r w:rsidRPr="00442EAF">
        <w:rPr>
          <w:rFonts w:cs="Times New Roman" w:hint="default"/>
          <w:b/>
        </w:rPr>
        <w:t>. 177/2004 Z. z., zá</w:t>
      </w:r>
      <w:r w:rsidRPr="00442EAF">
        <w:rPr>
          <w:rFonts w:cs="Times New Roman" w:hint="default"/>
          <w:b/>
        </w:rPr>
        <w:t>kona č</w:t>
      </w:r>
      <w:r w:rsidRPr="00442EAF">
        <w:rPr>
          <w:rFonts w:cs="Times New Roman" w:hint="default"/>
          <w:b/>
        </w:rPr>
        <w:t>. 191/2004 Z. z., zá</w:t>
      </w:r>
      <w:r w:rsidRPr="00442EAF">
        <w:rPr>
          <w:rFonts w:cs="Times New Roman" w:hint="default"/>
          <w:b/>
        </w:rPr>
        <w:t>kona č</w:t>
      </w:r>
      <w:r w:rsidRPr="00442EAF">
        <w:rPr>
          <w:rFonts w:cs="Times New Roman" w:hint="default"/>
          <w:b/>
        </w:rPr>
        <w:t>. 391/2004 Z. z., zá</w:t>
      </w:r>
      <w:r w:rsidRPr="00442EAF">
        <w:rPr>
          <w:rFonts w:cs="Times New Roman" w:hint="default"/>
          <w:b/>
        </w:rPr>
        <w:t>kona č</w:t>
      </w:r>
      <w:r w:rsidRPr="00442EAF">
        <w:rPr>
          <w:rFonts w:cs="Times New Roman" w:hint="default"/>
          <w:b/>
        </w:rPr>
        <w:t>. 538/2004 Z. z., zá</w:t>
      </w:r>
      <w:r w:rsidRPr="00442EAF">
        <w:rPr>
          <w:rFonts w:cs="Times New Roman" w:hint="default"/>
          <w:b/>
        </w:rPr>
        <w:t>kona č</w:t>
      </w:r>
      <w:r w:rsidRPr="00442EAF">
        <w:rPr>
          <w:rFonts w:cs="Times New Roman" w:hint="default"/>
          <w:b/>
        </w:rPr>
        <w:t>. 539/2004 Z. z., zá</w:t>
      </w:r>
      <w:r w:rsidRPr="00442EAF">
        <w:rPr>
          <w:rFonts w:cs="Times New Roman" w:hint="default"/>
          <w:b/>
        </w:rPr>
        <w:t>kona č</w:t>
      </w:r>
      <w:r w:rsidRPr="00442EAF">
        <w:rPr>
          <w:rFonts w:cs="Times New Roman" w:hint="default"/>
          <w:b/>
        </w:rPr>
        <w:t>. 659/2004 Z. z., zá</w:t>
      </w:r>
      <w:r w:rsidRPr="00442EAF">
        <w:rPr>
          <w:rFonts w:cs="Times New Roman" w:hint="default"/>
          <w:b/>
        </w:rPr>
        <w:t>kona č</w:t>
      </w:r>
      <w:r w:rsidRPr="00442EAF">
        <w:rPr>
          <w:rFonts w:cs="Times New Roman" w:hint="default"/>
          <w:b/>
        </w:rPr>
        <w:t>. 68/2005 Z. z., zá</w:t>
      </w:r>
      <w:r w:rsidRPr="00442EAF">
        <w:rPr>
          <w:rFonts w:cs="Times New Roman" w:hint="default"/>
          <w:b/>
        </w:rPr>
        <w:t xml:space="preserve">kona </w:t>
      </w:r>
      <w:r w:rsidRPr="00442EAF">
        <w:rPr>
          <w:rFonts w:cs="Times New Roman" w:hint="default"/>
          <w:b/>
        </w:rPr>
        <w:t>č</w:t>
      </w:r>
      <w:r w:rsidRPr="00442EAF">
        <w:rPr>
          <w:rFonts w:cs="Times New Roman" w:hint="default"/>
          <w:b/>
        </w:rPr>
        <w:t>. 314/2005 Z. z., zá</w:t>
      </w:r>
      <w:r w:rsidRPr="00442EAF">
        <w:rPr>
          <w:rFonts w:cs="Times New Roman" w:hint="default"/>
          <w:b/>
        </w:rPr>
        <w:t>kona č</w:t>
      </w:r>
      <w:r w:rsidRPr="00442EAF">
        <w:rPr>
          <w:rFonts w:cs="Times New Roman" w:hint="default"/>
          <w:b/>
        </w:rPr>
        <w:t>. 534/2005 Z. z., zá</w:t>
      </w:r>
      <w:r w:rsidRPr="00442EAF">
        <w:rPr>
          <w:rFonts w:cs="Times New Roman" w:hint="default"/>
          <w:b/>
        </w:rPr>
        <w:t>kona č</w:t>
      </w:r>
      <w:r w:rsidRPr="00442EAF">
        <w:rPr>
          <w:rFonts w:cs="Times New Roman" w:hint="default"/>
          <w:b/>
        </w:rPr>
        <w:t>. 660/2005 Z. z., zá</w:t>
      </w:r>
      <w:r w:rsidRPr="00442EAF">
        <w:rPr>
          <w:rFonts w:cs="Times New Roman" w:hint="default"/>
          <w:b/>
        </w:rPr>
        <w:t>kona č</w:t>
      </w:r>
      <w:r w:rsidRPr="00442EAF">
        <w:rPr>
          <w:rFonts w:cs="Times New Roman" w:hint="default"/>
          <w:b/>
        </w:rPr>
        <w:t>. 688/2006 Z. z., zá</w:t>
      </w:r>
      <w:r w:rsidRPr="00442EAF">
        <w:rPr>
          <w:rFonts w:cs="Times New Roman" w:hint="default"/>
          <w:b/>
        </w:rPr>
        <w:t>kona č</w:t>
      </w:r>
      <w:r w:rsidRPr="00442EAF">
        <w:rPr>
          <w:rFonts w:cs="Times New Roman" w:hint="default"/>
          <w:b/>
        </w:rPr>
        <w:t>. 76/2007 Z. z., zá</w:t>
      </w:r>
      <w:r w:rsidRPr="00442EAF">
        <w:rPr>
          <w:rFonts w:cs="Times New Roman" w:hint="default"/>
          <w:b/>
        </w:rPr>
        <w:t>kona č</w:t>
      </w:r>
      <w:r w:rsidRPr="00442EAF">
        <w:rPr>
          <w:rFonts w:cs="Times New Roman" w:hint="default"/>
          <w:b/>
        </w:rPr>
        <w:t>. 209/2007 Z. z., zá</w:t>
      </w:r>
      <w:r w:rsidRPr="00442EAF">
        <w:rPr>
          <w:rFonts w:cs="Times New Roman" w:hint="default"/>
          <w:b/>
        </w:rPr>
        <w:t>kona č</w:t>
      </w:r>
      <w:r w:rsidRPr="00442EAF">
        <w:rPr>
          <w:rFonts w:cs="Times New Roman" w:hint="default"/>
          <w:b/>
        </w:rPr>
        <w:t>. 519/2007 Z. z., zá</w:t>
      </w:r>
      <w:r w:rsidRPr="00442EAF">
        <w:rPr>
          <w:rFonts w:cs="Times New Roman" w:hint="default"/>
          <w:b/>
        </w:rPr>
        <w:t>kona č</w:t>
      </w:r>
      <w:r w:rsidRPr="00442EAF">
        <w:rPr>
          <w:rFonts w:cs="Times New Roman" w:hint="default"/>
          <w:b/>
        </w:rPr>
        <w:t>. 530/2007 Z. z., zá</w:t>
      </w:r>
      <w:r w:rsidRPr="00442EAF">
        <w:rPr>
          <w:rFonts w:cs="Times New Roman" w:hint="default"/>
          <w:b/>
        </w:rPr>
        <w:t>kona č</w:t>
      </w:r>
      <w:r w:rsidRPr="00442EAF">
        <w:rPr>
          <w:rFonts w:cs="Times New Roman" w:hint="default"/>
          <w:b/>
        </w:rPr>
        <w:t>. 561/2007 Z. z., zá</w:t>
      </w:r>
      <w:r w:rsidRPr="00442EAF">
        <w:rPr>
          <w:rFonts w:cs="Times New Roman" w:hint="default"/>
          <w:b/>
        </w:rPr>
        <w:t>kona č</w:t>
      </w:r>
      <w:r w:rsidRPr="00442EAF">
        <w:rPr>
          <w:rFonts w:cs="Times New Roman" w:hint="default"/>
          <w:b/>
        </w:rPr>
        <w:t>. 621/2007 Z. z., zá</w:t>
      </w:r>
      <w:r w:rsidRPr="00442EAF">
        <w:rPr>
          <w:rFonts w:cs="Times New Roman" w:hint="default"/>
          <w:b/>
        </w:rPr>
        <w:t>ko</w:t>
      </w:r>
      <w:r w:rsidRPr="00442EAF">
        <w:rPr>
          <w:rFonts w:cs="Times New Roman" w:hint="default"/>
          <w:b/>
        </w:rPr>
        <w:t>n</w:t>
      </w:r>
      <w:r w:rsidRPr="00442EAF">
        <w:rPr>
          <w:rFonts w:cs="Times New Roman" w:hint="default"/>
          <w:b/>
        </w:rPr>
        <w:t>a č</w:t>
      </w:r>
      <w:r w:rsidRPr="00442EAF">
        <w:rPr>
          <w:rFonts w:cs="Times New Roman" w:hint="default"/>
          <w:b/>
        </w:rPr>
        <w:t>. 653/2007 Z. z., zá</w:t>
      </w:r>
      <w:r w:rsidRPr="00442EAF">
        <w:rPr>
          <w:rFonts w:cs="Times New Roman" w:hint="default"/>
          <w:b/>
        </w:rPr>
        <w:t>kona č</w:t>
      </w:r>
      <w:r w:rsidRPr="00442EAF">
        <w:rPr>
          <w:rFonts w:cs="Times New Roman" w:hint="default"/>
          <w:b/>
        </w:rPr>
        <w:t>. 168/2008 Z. z., zá</w:t>
      </w:r>
      <w:r w:rsidRPr="00442EAF">
        <w:rPr>
          <w:rFonts w:cs="Times New Roman" w:hint="default"/>
          <w:b/>
        </w:rPr>
        <w:t>kona č</w:t>
      </w:r>
      <w:r w:rsidRPr="00442EAF">
        <w:rPr>
          <w:rFonts w:cs="Times New Roman" w:hint="default"/>
          <w:b/>
        </w:rPr>
        <w:t>. 465/2008 Z. z., zá</w:t>
      </w:r>
      <w:r w:rsidRPr="00442EAF">
        <w:rPr>
          <w:rFonts w:cs="Times New Roman" w:hint="default"/>
          <w:b/>
        </w:rPr>
        <w:t>kona č</w:t>
      </w:r>
      <w:r w:rsidRPr="00442EAF">
        <w:rPr>
          <w:rFonts w:cs="Times New Roman" w:hint="default"/>
          <w:b/>
        </w:rPr>
        <w:t>. 514/2008 Z. z., zá</w:t>
      </w:r>
      <w:r w:rsidRPr="00442EAF">
        <w:rPr>
          <w:rFonts w:cs="Times New Roman" w:hint="default"/>
          <w:b/>
        </w:rPr>
        <w:t>kona č</w:t>
      </w:r>
      <w:r w:rsidRPr="00442EAF">
        <w:rPr>
          <w:rFonts w:cs="Times New Roman" w:hint="default"/>
          <w:b/>
        </w:rPr>
        <w:t>. 563/2008 Z. z., zá</w:t>
      </w:r>
      <w:r w:rsidRPr="00442EAF">
        <w:rPr>
          <w:rFonts w:cs="Times New Roman" w:hint="default"/>
          <w:b/>
        </w:rPr>
        <w:t>kona č</w:t>
      </w:r>
      <w:r w:rsidRPr="00442EAF">
        <w:rPr>
          <w:rFonts w:cs="Times New Roman" w:hint="default"/>
          <w:b/>
        </w:rPr>
        <w:t>. 567/2008 Z. z., zá</w:t>
      </w:r>
      <w:r w:rsidRPr="00442EAF">
        <w:rPr>
          <w:rFonts w:cs="Times New Roman" w:hint="default"/>
          <w:b/>
        </w:rPr>
        <w:t>kona č</w:t>
      </w:r>
      <w:r w:rsidRPr="00442EAF">
        <w:rPr>
          <w:rFonts w:cs="Times New Roman" w:hint="default"/>
          <w:b/>
        </w:rPr>
        <w:t>. 60/2009 Z. z., zá</w:t>
      </w:r>
      <w:r w:rsidRPr="00442EAF">
        <w:rPr>
          <w:rFonts w:cs="Times New Roman" w:hint="default"/>
          <w:b/>
        </w:rPr>
        <w:t>kona č</w:t>
      </w:r>
      <w:r w:rsidRPr="00442EAF">
        <w:rPr>
          <w:rFonts w:cs="Times New Roman" w:hint="default"/>
          <w:b/>
        </w:rPr>
        <w:t>. 184/2009 Z. z., zá</w:t>
      </w:r>
      <w:r w:rsidRPr="00442EAF">
        <w:rPr>
          <w:rFonts w:cs="Times New Roman" w:hint="default"/>
          <w:b/>
        </w:rPr>
        <w:t>kona č</w:t>
      </w:r>
      <w:r w:rsidRPr="00442EAF">
        <w:rPr>
          <w:rFonts w:cs="Times New Roman" w:hint="default"/>
          <w:b/>
        </w:rPr>
        <w:t>. 185/2009 Z. z., zá</w:t>
      </w:r>
      <w:r w:rsidRPr="00442EAF">
        <w:rPr>
          <w:rFonts w:cs="Times New Roman" w:hint="default"/>
          <w:b/>
        </w:rPr>
        <w:t>kona č</w:t>
      </w:r>
      <w:r w:rsidRPr="00442EAF">
        <w:rPr>
          <w:rFonts w:cs="Times New Roman" w:hint="default"/>
          <w:b/>
        </w:rPr>
        <w:t>. 504/2009 Z. z., z</w:t>
      </w:r>
      <w:r w:rsidRPr="00442EAF">
        <w:rPr>
          <w:rFonts w:cs="Times New Roman" w:hint="default"/>
          <w:b/>
        </w:rPr>
        <w:t>á</w:t>
      </w:r>
      <w:r w:rsidRPr="00442EAF">
        <w:rPr>
          <w:rFonts w:cs="Times New Roman" w:hint="default"/>
          <w:b/>
        </w:rPr>
        <w:t>kona č</w:t>
      </w:r>
      <w:r w:rsidRPr="00442EAF">
        <w:rPr>
          <w:rFonts w:cs="Times New Roman" w:hint="default"/>
          <w:b/>
        </w:rPr>
        <w:t>. 563/2009 Z. z., zá</w:t>
      </w:r>
      <w:r w:rsidRPr="00442EAF">
        <w:rPr>
          <w:rFonts w:cs="Times New Roman" w:hint="default"/>
          <w:b/>
        </w:rPr>
        <w:t>kona č</w:t>
      </w:r>
      <w:r w:rsidRPr="00442EAF">
        <w:rPr>
          <w:rFonts w:cs="Times New Roman" w:hint="default"/>
          <w:b/>
        </w:rPr>
        <w:t>. 374/2010 Z. z., zá</w:t>
      </w:r>
      <w:r w:rsidRPr="00442EAF">
        <w:rPr>
          <w:rFonts w:cs="Times New Roman" w:hint="default"/>
          <w:b/>
        </w:rPr>
        <w:t>kona č</w:t>
      </w:r>
      <w:r w:rsidRPr="00442EAF">
        <w:rPr>
          <w:rFonts w:cs="Times New Roman" w:hint="default"/>
          <w:b/>
        </w:rPr>
        <w:t>. 548/2010 Z. z., zá</w:t>
      </w:r>
      <w:r w:rsidRPr="00442EAF">
        <w:rPr>
          <w:rFonts w:cs="Times New Roman" w:hint="default"/>
          <w:b/>
        </w:rPr>
        <w:t>kona č</w:t>
      </w:r>
      <w:r w:rsidRPr="00442EAF">
        <w:rPr>
          <w:rFonts w:cs="Times New Roman" w:hint="default"/>
          <w:b/>
        </w:rPr>
        <w:t>. 129/2011 Z. z., zá</w:t>
      </w:r>
      <w:r w:rsidRPr="00442EAF">
        <w:rPr>
          <w:rFonts w:cs="Times New Roman" w:hint="default"/>
          <w:b/>
        </w:rPr>
        <w:t>kona č</w:t>
      </w:r>
      <w:r w:rsidRPr="00442EAF">
        <w:rPr>
          <w:rFonts w:cs="Times New Roman" w:hint="default"/>
          <w:b/>
        </w:rPr>
        <w:t>. 231/2011 Z. z., zá</w:t>
      </w:r>
      <w:r w:rsidRPr="00442EAF">
        <w:rPr>
          <w:rFonts w:cs="Times New Roman" w:hint="default"/>
          <w:b/>
        </w:rPr>
        <w:t>kona č</w:t>
      </w:r>
      <w:r w:rsidRPr="00442EAF">
        <w:rPr>
          <w:rFonts w:cs="Times New Roman" w:hint="default"/>
          <w:b/>
        </w:rPr>
        <w:t>. 250/2011 Z. z., zá</w:t>
      </w:r>
      <w:r w:rsidRPr="00442EAF">
        <w:rPr>
          <w:rFonts w:cs="Times New Roman" w:hint="default"/>
          <w:b/>
        </w:rPr>
        <w:t>kona č</w:t>
      </w:r>
      <w:r w:rsidRPr="00442EAF">
        <w:rPr>
          <w:rFonts w:cs="Times New Roman" w:hint="default"/>
          <w:b/>
        </w:rPr>
        <w:t>. 331/2011 Z. z., zá</w:t>
      </w:r>
      <w:r w:rsidRPr="00442EAF">
        <w:rPr>
          <w:rFonts w:cs="Times New Roman" w:hint="default"/>
          <w:b/>
        </w:rPr>
        <w:t>kona č</w:t>
      </w:r>
      <w:r w:rsidRPr="00442EAF">
        <w:rPr>
          <w:rFonts w:cs="Times New Roman" w:hint="default"/>
          <w:b/>
        </w:rPr>
        <w:t>. 362/2011 Z. z., zá</w:t>
      </w:r>
      <w:r w:rsidRPr="00442EAF">
        <w:rPr>
          <w:rFonts w:cs="Times New Roman" w:hint="default"/>
          <w:b/>
        </w:rPr>
        <w:t>kona č</w:t>
      </w:r>
      <w:r w:rsidRPr="00442EAF">
        <w:rPr>
          <w:rFonts w:cs="Times New Roman" w:hint="default"/>
          <w:b/>
        </w:rPr>
        <w:t>. 406/2011 Z. z., zá</w:t>
      </w:r>
      <w:r w:rsidRPr="00442EAF">
        <w:rPr>
          <w:rFonts w:cs="Times New Roman" w:hint="default"/>
          <w:b/>
        </w:rPr>
        <w:t>kona č</w:t>
      </w:r>
      <w:r w:rsidRPr="00442EAF">
        <w:rPr>
          <w:rFonts w:cs="Times New Roman" w:hint="default"/>
          <w:b/>
        </w:rPr>
        <w:t>. 547/2011 Z. z.</w:t>
      </w:r>
      <w:r w:rsidRPr="00442EAF">
        <w:rPr>
          <w:rFonts w:cs="Times New Roman" w:hint="default"/>
          <w:b/>
        </w:rPr>
        <w:t>, zá</w:t>
      </w:r>
      <w:r w:rsidRPr="00442EAF">
        <w:rPr>
          <w:rFonts w:cs="Times New Roman" w:hint="default"/>
          <w:b/>
        </w:rPr>
        <w:t>kona č</w:t>
      </w:r>
      <w:r w:rsidRPr="00442EAF">
        <w:rPr>
          <w:rFonts w:cs="Times New Roman" w:hint="default"/>
          <w:b/>
        </w:rPr>
        <w:t xml:space="preserve">. 548/2011 </w:t>
      </w:r>
      <w:r w:rsidR="006158FA">
        <w:rPr>
          <w:rFonts w:cs="Times New Roman" w:hint="default"/>
          <w:b/>
        </w:rPr>
        <w:t>Z. z., zá</w:t>
      </w:r>
      <w:r w:rsidR="006158FA">
        <w:rPr>
          <w:rFonts w:cs="Times New Roman" w:hint="default"/>
          <w:b/>
        </w:rPr>
        <w:t>kona č</w:t>
      </w:r>
      <w:r w:rsidR="006158FA">
        <w:rPr>
          <w:rFonts w:cs="Times New Roman" w:hint="default"/>
          <w:b/>
        </w:rPr>
        <w:t>. 69/2012 Z. z.</w:t>
      </w:r>
      <w:r w:rsidRPr="00442EAF">
        <w:rPr>
          <w:rFonts w:cs="Times New Roman" w:hint="default"/>
          <w:b/>
        </w:rPr>
        <w:t>, zá</w:t>
      </w:r>
      <w:r w:rsidRPr="00442EAF">
        <w:rPr>
          <w:rFonts w:cs="Times New Roman" w:hint="default"/>
          <w:b/>
        </w:rPr>
        <w:t>kona č</w:t>
      </w:r>
      <w:r w:rsidRPr="00442EAF">
        <w:rPr>
          <w:rFonts w:cs="Times New Roman" w:hint="default"/>
          <w:b/>
        </w:rPr>
        <w:t>. 189/2012 Z. z., zá</w:t>
      </w:r>
      <w:r w:rsidRPr="00442EAF">
        <w:rPr>
          <w:rFonts w:cs="Times New Roman" w:hint="default"/>
          <w:b/>
        </w:rPr>
        <w:t>kona č</w:t>
      </w:r>
      <w:r w:rsidRPr="00442EAF">
        <w:rPr>
          <w:rFonts w:cs="Times New Roman" w:hint="default"/>
          <w:b/>
        </w:rPr>
        <w:t>. 252/2012 Z. z., zá</w:t>
      </w:r>
      <w:r w:rsidRPr="00442EAF">
        <w:rPr>
          <w:rFonts w:cs="Times New Roman" w:hint="default"/>
          <w:b/>
        </w:rPr>
        <w:t>kona č</w:t>
      </w:r>
      <w:r w:rsidRPr="00442EAF">
        <w:rPr>
          <w:rFonts w:cs="Times New Roman" w:hint="default"/>
          <w:b/>
        </w:rPr>
        <w:t>. 288/2012 Z. z., zá</w:t>
      </w:r>
      <w:r w:rsidRPr="00442EAF">
        <w:rPr>
          <w:rFonts w:cs="Times New Roman" w:hint="default"/>
          <w:b/>
        </w:rPr>
        <w:t>kona č</w:t>
      </w:r>
      <w:r w:rsidRPr="00442EAF">
        <w:rPr>
          <w:rFonts w:cs="Times New Roman" w:hint="default"/>
          <w:b/>
        </w:rPr>
        <w:t>. 395/2012 Z. z., zá</w:t>
      </w:r>
      <w:r w:rsidRPr="00442EAF">
        <w:rPr>
          <w:rFonts w:cs="Times New Roman" w:hint="default"/>
          <w:b/>
        </w:rPr>
        <w:t>kona č</w:t>
      </w:r>
      <w:r w:rsidRPr="00442EAF">
        <w:rPr>
          <w:rFonts w:cs="Times New Roman" w:hint="default"/>
          <w:b/>
        </w:rPr>
        <w:t>. 70/2013 Z. z., zá</w:t>
      </w:r>
      <w:r w:rsidRPr="00442EAF">
        <w:rPr>
          <w:rFonts w:cs="Times New Roman" w:hint="default"/>
          <w:b/>
        </w:rPr>
        <w:t>kona č</w:t>
      </w:r>
      <w:r w:rsidRPr="00442EAF">
        <w:rPr>
          <w:rFonts w:cs="Times New Roman" w:hint="default"/>
          <w:b/>
        </w:rPr>
        <w:t>. 135/2013 Z. z., zá</w:t>
      </w:r>
      <w:r w:rsidRPr="00442EAF">
        <w:rPr>
          <w:rFonts w:cs="Times New Roman" w:hint="default"/>
          <w:b/>
        </w:rPr>
        <w:t>kona č</w:t>
      </w:r>
      <w:r w:rsidRPr="00442EAF">
        <w:rPr>
          <w:rFonts w:cs="Times New Roman" w:hint="default"/>
          <w:b/>
        </w:rPr>
        <w:t xml:space="preserve">. 318/2013 Z. </w:t>
      </w:r>
      <w:r w:rsidRPr="00442EAF" w:rsidR="005765EB">
        <w:rPr>
          <w:rFonts w:cs="Times New Roman"/>
          <w:b/>
        </w:rPr>
        <w:t>z.</w:t>
      </w:r>
      <w:r w:rsidR="00442EAF">
        <w:rPr>
          <w:rFonts w:cs="Times New Roman"/>
          <w:b/>
        </w:rPr>
        <w:t>,</w:t>
      </w:r>
      <w:r w:rsidRPr="00442EAF" w:rsidR="005765EB">
        <w:rPr>
          <w:rFonts w:cs="Times New Roman"/>
          <w:b/>
        </w:rPr>
        <w:t> </w:t>
      </w:r>
      <w:r w:rsidRPr="00442EAF" w:rsidR="005765EB">
        <w:rPr>
          <w:rFonts w:cs="Times New Roman" w:hint="default"/>
          <w:b/>
        </w:rPr>
        <w:t>zá</w:t>
      </w:r>
      <w:r w:rsidRPr="00442EAF" w:rsidR="005765EB">
        <w:rPr>
          <w:rFonts w:cs="Times New Roman" w:hint="default"/>
          <w:b/>
        </w:rPr>
        <w:t>kona č</w:t>
      </w:r>
      <w:r w:rsidRPr="00442EAF" w:rsidR="005765EB">
        <w:rPr>
          <w:rFonts w:cs="Times New Roman" w:hint="default"/>
          <w:b/>
        </w:rPr>
        <w:t xml:space="preserve">. 463/2013 Z. </w:t>
      </w:r>
      <w:r w:rsidRPr="00442EAF" w:rsidR="005765EB">
        <w:rPr>
          <w:rFonts w:cs="Times New Roman" w:hint="default"/>
          <w:b/>
        </w:rPr>
        <w:t>z.</w:t>
      </w:r>
      <w:r w:rsidR="00442EAF">
        <w:rPr>
          <w:rFonts w:cs="Times New Roman"/>
          <w:b/>
        </w:rPr>
        <w:t xml:space="preserve">, </w:t>
      </w:r>
      <w:r w:rsidRPr="00442EAF" w:rsidR="00442EAF">
        <w:rPr>
          <w:rFonts w:cs="Times New Roman" w:hint="default"/>
          <w:b/>
        </w:rPr>
        <w:t>zá</w:t>
      </w:r>
      <w:r w:rsidRPr="00442EAF" w:rsidR="00442EAF">
        <w:rPr>
          <w:rFonts w:cs="Times New Roman" w:hint="default"/>
          <w:b/>
        </w:rPr>
        <w:t>kona č</w:t>
      </w:r>
      <w:r w:rsidRPr="00442EAF" w:rsidR="00442EAF">
        <w:rPr>
          <w:rFonts w:cs="Times New Roman" w:hint="default"/>
          <w:b/>
        </w:rPr>
        <w:t xml:space="preserve">. </w:t>
      </w:r>
      <w:r w:rsidR="00442EAF">
        <w:rPr>
          <w:rFonts w:cs="Times New Roman"/>
          <w:b/>
        </w:rPr>
        <w:t>180</w:t>
      </w:r>
      <w:r w:rsidRPr="00442EAF" w:rsidR="00442EAF">
        <w:rPr>
          <w:rFonts w:cs="Times New Roman"/>
          <w:b/>
        </w:rPr>
        <w:t>/2014 Z. z.,</w:t>
      </w:r>
      <w:r w:rsidR="00442EAF">
        <w:rPr>
          <w:rFonts w:cs="Times New Roman"/>
          <w:b/>
        </w:rPr>
        <w:t xml:space="preserve"> </w:t>
      </w:r>
      <w:r w:rsidRPr="00442EAF" w:rsidR="00442EAF">
        <w:rPr>
          <w:rFonts w:cs="Times New Roman" w:hint="default"/>
          <w:b/>
        </w:rPr>
        <w:t>zá</w:t>
      </w:r>
      <w:r w:rsidRPr="00442EAF" w:rsidR="00442EAF">
        <w:rPr>
          <w:rFonts w:cs="Times New Roman" w:hint="default"/>
          <w:b/>
        </w:rPr>
        <w:t>kona č</w:t>
      </w:r>
      <w:r w:rsidRPr="00442EAF" w:rsidR="00442EAF">
        <w:rPr>
          <w:rFonts w:cs="Times New Roman" w:hint="default"/>
          <w:b/>
        </w:rPr>
        <w:t xml:space="preserve">. </w:t>
      </w:r>
      <w:r w:rsidR="00442EAF">
        <w:rPr>
          <w:rFonts w:cs="Times New Roman"/>
          <w:b/>
        </w:rPr>
        <w:t>183</w:t>
      </w:r>
      <w:r w:rsidRPr="00442EAF" w:rsidR="00442EAF">
        <w:rPr>
          <w:rFonts w:cs="Times New Roman"/>
          <w:b/>
        </w:rPr>
        <w:t>/2014 Z. z.,</w:t>
      </w:r>
      <w:r w:rsidR="00442EAF">
        <w:rPr>
          <w:rFonts w:cs="Times New Roman"/>
          <w:b/>
        </w:rPr>
        <w:t xml:space="preserve"> </w:t>
      </w:r>
      <w:r w:rsidRPr="00442EAF" w:rsidR="00442EAF">
        <w:rPr>
          <w:rFonts w:cs="Times New Roman" w:hint="default"/>
          <w:b/>
        </w:rPr>
        <w:t>zá</w:t>
      </w:r>
      <w:r w:rsidRPr="00442EAF" w:rsidR="00442EAF">
        <w:rPr>
          <w:rFonts w:cs="Times New Roman" w:hint="default"/>
          <w:b/>
        </w:rPr>
        <w:t>kona č</w:t>
      </w:r>
      <w:r w:rsidRPr="00442EAF" w:rsidR="00442EAF">
        <w:rPr>
          <w:rFonts w:cs="Times New Roman" w:hint="default"/>
          <w:b/>
        </w:rPr>
        <w:t xml:space="preserve">. </w:t>
      </w:r>
      <w:r w:rsidR="00442EAF">
        <w:rPr>
          <w:rFonts w:cs="Times New Roman"/>
          <w:b/>
        </w:rPr>
        <w:t>333</w:t>
      </w:r>
      <w:r w:rsidRPr="00442EAF" w:rsidR="00442EAF">
        <w:rPr>
          <w:rFonts w:cs="Times New Roman"/>
          <w:b/>
        </w:rPr>
        <w:t>/2014 Z. z.,</w:t>
      </w:r>
      <w:r w:rsidR="00442EAF">
        <w:rPr>
          <w:rFonts w:cs="Times New Roman"/>
          <w:b/>
        </w:rPr>
        <w:t xml:space="preserve"> </w:t>
      </w:r>
      <w:r w:rsidRPr="00442EAF" w:rsidR="00442EAF">
        <w:rPr>
          <w:rFonts w:cs="Times New Roman" w:hint="default"/>
          <w:b/>
        </w:rPr>
        <w:t>zá</w:t>
      </w:r>
      <w:r w:rsidRPr="00442EAF" w:rsidR="00442EAF">
        <w:rPr>
          <w:rFonts w:cs="Times New Roman" w:hint="default"/>
          <w:b/>
        </w:rPr>
        <w:t>kona č</w:t>
      </w:r>
      <w:r w:rsidRPr="00442EAF" w:rsidR="00442EAF">
        <w:rPr>
          <w:rFonts w:cs="Times New Roman" w:hint="default"/>
          <w:b/>
        </w:rPr>
        <w:t xml:space="preserve">. </w:t>
      </w:r>
      <w:r w:rsidR="00442EAF">
        <w:rPr>
          <w:rFonts w:cs="Times New Roman"/>
          <w:b/>
        </w:rPr>
        <w:t>364</w:t>
      </w:r>
      <w:r w:rsidRPr="00442EAF" w:rsidR="00442EAF">
        <w:rPr>
          <w:rFonts w:cs="Times New Roman"/>
          <w:b/>
        </w:rPr>
        <w:t>/2014 Z. z.,</w:t>
      </w:r>
      <w:r w:rsidR="00442EAF">
        <w:rPr>
          <w:rFonts w:cs="Times New Roman"/>
          <w:b/>
        </w:rPr>
        <w:t xml:space="preserve"> </w:t>
      </w:r>
      <w:r w:rsidRPr="00442EAF" w:rsidR="00442EAF">
        <w:rPr>
          <w:rFonts w:cs="Times New Roman" w:hint="default"/>
          <w:b/>
        </w:rPr>
        <w:t>zá</w:t>
      </w:r>
      <w:r w:rsidRPr="00442EAF" w:rsidR="00442EAF">
        <w:rPr>
          <w:rFonts w:cs="Times New Roman" w:hint="default"/>
          <w:b/>
        </w:rPr>
        <w:t>kona č</w:t>
      </w:r>
      <w:r w:rsidRPr="00442EAF" w:rsidR="00442EAF">
        <w:rPr>
          <w:rFonts w:cs="Times New Roman" w:hint="default"/>
          <w:b/>
        </w:rPr>
        <w:t xml:space="preserve">. </w:t>
      </w:r>
      <w:r w:rsidR="00442EAF">
        <w:rPr>
          <w:rFonts w:cs="Times New Roman"/>
          <w:b/>
        </w:rPr>
        <w:t>371</w:t>
      </w:r>
      <w:r w:rsidRPr="00442EAF" w:rsidR="00442EAF">
        <w:rPr>
          <w:rFonts w:cs="Times New Roman"/>
          <w:b/>
        </w:rPr>
        <w:t>/2014 Z. z.</w:t>
      </w:r>
      <w:r w:rsidR="00151814">
        <w:rPr>
          <w:rFonts w:cs="Times New Roman"/>
          <w:b/>
        </w:rPr>
        <w:t xml:space="preserve"> a </w:t>
      </w:r>
      <w:r w:rsidR="00151814">
        <w:rPr>
          <w:rFonts w:cs="Times New Roman" w:hint="default"/>
          <w:b/>
        </w:rPr>
        <w:t>zá</w:t>
      </w:r>
      <w:r w:rsidR="00151814">
        <w:rPr>
          <w:rFonts w:cs="Times New Roman" w:hint="default"/>
          <w:b/>
        </w:rPr>
        <w:t>kona č</w:t>
      </w:r>
      <w:r w:rsidR="00151814">
        <w:rPr>
          <w:rFonts w:cs="Times New Roman" w:hint="default"/>
          <w:b/>
        </w:rPr>
        <w:t>. 25/2015 Z. z.</w:t>
      </w:r>
      <w:r w:rsidR="00442EAF">
        <w:rPr>
          <w:rFonts w:cs="Times New Roman"/>
          <w:b/>
        </w:rPr>
        <w:t xml:space="preserve"> </w:t>
      </w:r>
      <w:r w:rsidRPr="00442EAF" w:rsidR="005765EB">
        <w:rPr>
          <w:rFonts w:cs="Times New Roman"/>
          <w:b/>
        </w:rPr>
        <w:t xml:space="preserve">sa </w:t>
      </w:r>
      <w:r w:rsidRPr="00442EAF">
        <w:rPr>
          <w:rFonts w:cs="Times New Roman" w:hint="default"/>
          <w:b/>
        </w:rPr>
        <w:t>dopĺň</w:t>
      </w:r>
      <w:r w:rsidRPr="00442EAF">
        <w:rPr>
          <w:rFonts w:cs="Times New Roman" w:hint="default"/>
          <w:b/>
        </w:rPr>
        <w:t>a takto:</w:t>
      </w:r>
    </w:p>
    <w:p w:rsidR="003B0B48" w:rsidRPr="00BE7660" w:rsidP="00BE7660">
      <w:pPr>
        <w:bidi w:val="0"/>
        <w:jc w:val="both"/>
        <w:rPr>
          <w:rFonts w:cs="Times New Roman"/>
        </w:rPr>
      </w:pPr>
    </w:p>
    <w:p w:rsidR="003B0B48" w:rsidRPr="00BE7660" w:rsidP="00BE7660">
      <w:pPr>
        <w:bidi w:val="0"/>
        <w:jc w:val="both"/>
        <w:rPr>
          <w:rFonts w:eastAsia="Times New Roman" w:cs="Times New Roman"/>
          <w:kern w:val="0"/>
          <w:lang w:eastAsia="sk-SK" w:bidi="ar-SA"/>
        </w:rPr>
      </w:pPr>
      <w:r w:rsidRPr="007152ED">
        <w:rPr>
          <w:rFonts w:cs="Times New Roman"/>
          <w:b/>
        </w:rPr>
        <w:t>1.</w:t>
      </w:r>
      <w:r w:rsidRPr="00BE7660">
        <w:rPr>
          <w:rFonts w:cs="Times New Roman"/>
        </w:rPr>
        <w:t xml:space="preserve"> V </w:t>
      </w:r>
      <w:r w:rsidRPr="00BE7660" w:rsidR="00985B4F">
        <w:rPr>
          <w:rFonts w:cs="Times New Roman" w:hint="default"/>
        </w:rPr>
        <w:t>§</w:t>
      </w:r>
      <w:r w:rsidRPr="00BE7660" w:rsidR="00985B4F">
        <w:rPr>
          <w:rFonts w:cs="Times New Roman" w:hint="default"/>
        </w:rPr>
        <w:t xml:space="preserve"> 8 sa odsek 1 dopĺň</w:t>
      </w:r>
      <w:r w:rsidRPr="00BE7660" w:rsidR="00985B4F">
        <w:rPr>
          <w:rFonts w:cs="Times New Roman" w:hint="default"/>
        </w:rPr>
        <w:t>a pí</w:t>
      </w:r>
      <w:r w:rsidRPr="00BE7660" w:rsidR="00985B4F">
        <w:rPr>
          <w:rFonts w:cs="Times New Roman" w:hint="default"/>
        </w:rPr>
        <w:t>smenom o</w:t>
      </w:r>
      <w:r w:rsidRPr="00BE7660">
        <w:rPr>
          <w:rFonts w:cs="Times New Roman" w:hint="default"/>
        </w:rPr>
        <w:t>), ktoré</w:t>
      </w:r>
      <w:r w:rsidRPr="00BE7660">
        <w:rPr>
          <w:rFonts w:cs="Times New Roman" w:hint="default"/>
        </w:rPr>
        <w:t xml:space="preserve"> znie: </w:t>
      </w:r>
    </w:p>
    <w:p w:rsidR="003B0B48" w:rsidRPr="00BE7660" w:rsidP="00E10749">
      <w:pPr>
        <w:bidi w:val="0"/>
        <w:ind w:left="284"/>
        <w:jc w:val="both"/>
        <w:rPr>
          <w:rFonts w:cs="Times New Roman" w:hint="default"/>
        </w:rPr>
      </w:pPr>
      <w:r w:rsidRPr="00BE7660">
        <w:rPr>
          <w:rFonts w:cs="Times New Roman" w:hint="default"/>
        </w:rPr>
        <w:t>„</w:t>
      </w:r>
      <w:r w:rsidRPr="00BE7660" w:rsidR="00075859">
        <w:rPr>
          <w:rFonts w:cs="Times New Roman"/>
        </w:rPr>
        <w:t>o</w:t>
      </w:r>
      <w:r w:rsidRPr="00BE7660">
        <w:rPr>
          <w:rFonts w:cs="Times New Roman" w:hint="default"/>
        </w:rPr>
        <w:t>) prí</w:t>
      </w:r>
      <w:r w:rsidRPr="00BE7660">
        <w:rPr>
          <w:rFonts w:cs="Times New Roman" w:hint="default"/>
        </w:rPr>
        <w:t>jmy za vý</w:t>
      </w:r>
      <w:r w:rsidRPr="00BE7660">
        <w:rPr>
          <w:rFonts w:cs="Times New Roman" w:hint="default"/>
        </w:rPr>
        <w:t>kup odpadu</w:t>
      </w:r>
      <w:r w:rsidRPr="00BE7660">
        <w:rPr>
          <w:rFonts w:cs="Times New Roman" w:hint="default"/>
        </w:rPr>
        <w:t xml:space="preserve"> vyplatené</w:t>
      </w:r>
      <w:r w:rsidRPr="00BE7660">
        <w:rPr>
          <w:rFonts w:cs="Times New Roman" w:hint="default"/>
        </w:rPr>
        <w:t xml:space="preserve"> podľ</w:t>
      </w:r>
      <w:r w:rsidRPr="00BE7660">
        <w:rPr>
          <w:rFonts w:cs="Times New Roman" w:hint="default"/>
        </w:rPr>
        <w:t>a osobitné</w:t>
      </w:r>
      <w:r w:rsidRPr="00BE7660">
        <w:rPr>
          <w:rFonts w:cs="Times New Roman" w:hint="default"/>
        </w:rPr>
        <w:t>ho predpisu.</w:t>
      </w:r>
      <w:r w:rsidRPr="00257975" w:rsidR="00257975">
        <w:rPr>
          <w:rFonts w:cs="Times New Roman"/>
          <w:vertAlign w:val="superscript"/>
        </w:rPr>
        <w:t>37af</w:t>
      </w:r>
      <w:r w:rsidRPr="00BE7660">
        <w:rPr>
          <w:rFonts w:cs="Times New Roman" w:hint="default"/>
        </w:rPr>
        <w:t>)“.</w:t>
      </w:r>
    </w:p>
    <w:p w:rsidR="003B0B48" w:rsidRPr="00BE7660" w:rsidP="00E10749">
      <w:pPr>
        <w:bidi w:val="0"/>
        <w:ind w:left="284"/>
        <w:jc w:val="both"/>
        <w:rPr>
          <w:rFonts w:cs="Times New Roman" w:hint="default"/>
        </w:rPr>
      </w:pPr>
    </w:p>
    <w:p w:rsidR="003B0B48" w:rsidRPr="00BE7660" w:rsidP="00E10749">
      <w:pPr>
        <w:bidi w:val="0"/>
        <w:ind w:left="284"/>
        <w:jc w:val="both"/>
        <w:rPr>
          <w:rFonts w:cs="Times New Roman"/>
        </w:rPr>
      </w:pPr>
      <w:r w:rsidRPr="00BE7660">
        <w:rPr>
          <w:rFonts w:cs="Times New Roman" w:hint="default"/>
        </w:rPr>
        <w:t>Pozná</w:t>
      </w:r>
      <w:r w:rsidRPr="00BE7660">
        <w:rPr>
          <w:rFonts w:cs="Times New Roman" w:hint="default"/>
        </w:rPr>
        <w:t>mka pod č</w:t>
      </w:r>
      <w:r w:rsidRPr="00BE7660">
        <w:rPr>
          <w:rFonts w:cs="Times New Roman" w:hint="default"/>
        </w:rPr>
        <w:t>iarou k odkazu 37a</w:t>
      </w:r>
      <w:r w:rsidR="00112965">
        <w:rPr>
          <w:rFonts w:cs="Times New Roman"/>
        </w:rPr>
        <w:t>f</w:t>
      </w:r>
      <w:r w:rsidRPr="00BE7660">
        <w:rPr>
          <w:rFonts w:cs="Times New Roman"/>
        </w:rPr>
        <w:t xml:space="preserve"> znie:</w:t>
      </w:r>
    </w:p>
    <w:p w:rsidR="003B0B48" w:rsidRPr="00BE7660" w:rsidP="00E10749">
      <w:pPr>
        <w:bidi w:val="0"/>
        <w:ind w:left="284"/>
        <w:jc w:val="both"/>
        <w:rPr>
          <w:rFonts w:cs="Times New Roman" w:hint="default"/>
        </w:rPr>
      </w:pPr>
      <w:r w:rsidRPr="00BE7660">
        <w:rPr>
          <w:rFonts w:cs="Times New Roman" w:hint="default"/>
        </w:rPr>
        <w:t>„</w:t>
      </w:r>
      <w:r w:rsidRPr="00112965">
        <w:rPr>
          <w:rFonts w:cs="Times New Roman"/>
          <w:vertAlign w:val="superscript"/>
        </w:rPr>
        <w:t>37a</w:t>
      </w:r>
      <w:r w:rsidRPr="00112965" w:rsidR="00112965">
        <w:rPr>
          <w:rFonts w:cs="Times New Roman"/>
          <w:vertAlign w:val="superscript"/>
        </w:rPr>
        <w:t>f</w:t>
      </w:r>
      <w:r w:rsidRPr="00BE7660">
        <w:rPr>
          <w:rFonts w:cs="Times New Roman" w:hint="default"/>
        </w:rPr>
        <w:t>) §</w:t>
      </w:r>
      <w:r w:rsidRPr="00BE7660">
        <w:rPr>
          <w:rFonts w:cs="Times New Roman" w:hint="default"/>
        </w:rPr>
        <w:t xml:space="preserve"> </w:t>
      </w:r>
      <w:r w:rsidRPr="00BE7660" w:rsidR="00706AA6">
        <w:rPr>
          <w:rFonts w:cs="Times New Roman"/>
        </w:rPr>
        <w:t>3</w:t>
      </w:r>
      <w:r w:rsidRPr="00BE7660">
        <w:rPr>
          <w:rFonts w:cs="Times New Roman" w:hint="default"/>
        </w:rPr>
        <w:t xml:space="preserve"> ods. 6 zá</w:t>
      </w:r>
      <w:r w:rsidRPr="00BE7660">
        <w:rPr>
          <w:rFonts w:cs="Times New Roman" w:hint="default"/>
        </w:rPr>
        <w:t>kona č</w:t>
      </w:r>
      <w:r w:rsidRPr="00BE7660">
        <w:rPr>
          <w:rFonts w:cs="Times New Roman" w:hint="default"/>
        </w:rPr>
        <w:t xml:space="preserve">. </w:t>
      </w:r>
      <w:r w:rsidRPr="00BE7660" w:rsidR="003F3295">
        <w:rPr>
          <w:rFonts w:cs="Times New Roman"/>
        </w:rPr>
        <w:t>.../201</w:t>
      </w:r>
      <w:r w:rsidRPr="00BE7660" w:rsidR="00F03763">
        <w:rPr>
          <w:rFonts w:cs="Times New Roman"/>
        </w:rPr>
        <w:t>5</w:t>
      </w:r>
      <w:r w:rsidRPr="00BE7660">
        <w:rPr>
          <w:rFonts w:cs="Times New Roman"/>
        </w:rPr>
        <w:t xml:space="preserve"> </w:t>
      </w:r>
      <w:r w:rsidR="00112965">
        <w:rPr>
          <w:rFonts w:cs="Times New Roman"/>
        </w:rPr>
        <w:t xml:space="preserve">Z. z. </w:t>
      </w:r>
      <w:r w:rsidRPr="00BE7660">
        <w:rPr>
          <w:rFonts w:cs="Times New Roman"/>
        </w:rPr>
        <w:t>o odpadoch a o zmene a </w:t>
      </w:r>
      <w:r w:rsidRPr="00BE7660">
        <w:rPr>
          <w:rFonts w:cs="Times New Roman" w:hint="default"/>
        </w:rPr>
        <w:t>doplnení</w:t>
      </w:r>
      <w:r w:rsidRPr="00BE7660">
        <w:rPr>
          <w:rFonts w:cs="Times New Roman" w:hint="default"/>
        </w:rPr>
        <w:t xml:space="preserve"> niektorý</w:t>
      </w:r>
      <w:r w:rsidRPr="00BE7660">
        <w:rPr>
          <w:rFonts w:cs="Times New Roman" w:hint="default"/>
        </w:rPr>
        <w:t>ch zá</w:t>
      </w:r>
      <w:r w:rsidRPr="00BE7660">
        <w:rPr>
          <w:rFonts w:cs="Times New Roman" w:hint="default"/>
        </w:rPr>
        <w:t>konov.“</w:t>
      </w:r>
      <w:r w:rsidRPr="00BE7660">
        <w:rPr>
          <w:rFonts w:cs="Times New Roman" w:hint="default"/>
        </w:rPr>
        <w:t xml:space="preserve">.  </w:t>
      </w:r>
    </w:p>
    <w:p w:rsidR="003B0B48" w:rsidRPr="00BE7660" w:rsidP="00BE7660">
      <w:pPr>
        <w:bidi w:val="0"/>
        <w:jc w:val="both"/>
        <w:rPr>
          <w:rFonts w:cs="Times New Roman"/>
        </w:rPr>
      </w:pPr>
    </w:p>
    <w:p w:rsidR="003B0B48" w:rsidRPr="00BE7660" w:rsidP="00BE7660">
      <w:pPr>
        <w:bidi w:val="0"/>
        <w:jc w:val="both"/>
        <w:rPr>
          <w:rFonts w:cs="Times New Roman" w:hint="default"/>
        </w:rPr>
      </w:pPr>
      <w:r w:rsidRPr="007152ED">
        <w:rPr>
          <w:rFonts w:cs="Times New Roman"/>
          <w:b/>
        </w:rPr>
        <w:t>2.</w:t>
      </w:r>
      <w:r w:rsidRPr="00BE7660">
        <w:rPr>
          <w:rFonts w:cs="Times New Roman" w:hint="default"/>
        </w:rPr>
        <w:t xml:space="preserve"> V §</w:t>
      </w:r>
      <w:r w:rsidRPr="00BE7660">
        <w:rPr>
          <w:rFonts w:cs="Times New Roman" w:hint="default"/>
        </w:rPr>
        <w:t xml:space="preserve"> 8 ods. 10 sa za slovo „</w:t>
      </w:r>
      <w:r w:rsidRPr="00BE7660">
        <w:rPr>
          <w:rFonts w:cs="Times New Roman" w:hint="default"/>
        </w:rPr>
        <w:t>m)“</w:t>
      </w:r>
      <w:r w:rsidRPr="00BE7660">
        <w:rPr>
          <w:rFonts w:cs="Times New Roman" w:hint="default"/>
        </w:rPr>
        <w:t xml:space="preserve"> vkladajú</w:t>
      </w:r>
      <w:r w:rsidRPr="00BE7660">
        <w:rPr>
          <w:rFonts w:cs="Times New Roman" w:hint="default"/>
        </w:rPr>
        <w:t xml:space="preserve"> slová</w:t>
      </w:r>
      <w:r w:rsidRPr="00BE7660">
        <w:rPr>
          <w:rFonts w:cs="Times New Roman" w:hint="default"/>
        </w:rPr>
        <w:t xml:space="preserve"> „</w:t>
      </w:r>
      <w:r w:rsidRPr="00BE7660">
        <w:rPr>
          <w:rFonts w:cs="Times New Roman" w:hint="default"/>
        </w:rPr>
        <w:t xml:space="preserve">a </w:t>
      </w:r>
      <w:r w:rsidRPr="00BE7660" w:rsidR="00075859">
        <w:rPr>
          <w:rFonts w:cs="Times New Roman"/>
        </w:rPr>
        <w:t>o</w:t>
      </w:r>
      <w:r w:rsidRPr="00BE7660">
        <w:rPr>
          <w:rFonts w:cs="Times New Roman" w:hint="default"/>
        </w:rPr>
        <w:t>)“.</w:t>
      </w:r>
    </w:p>
    <w:p w:rsidR="003B0B48" w:rsidRPr="00BE7660" w:rsidP="00BE7660">
      <w:pPr>
        <w:bidi w:val="0"/>
        <w:jc w:val="both"/>
        <w:rPr>
          <w:rFonts w:cs="Times New Roman" w:hint="default"/>
        </w:rPr>
      </w:pPr>
    </w:p>
    <w:p w:rsidR="003B0B48" w:rsidRPr="00BE7660" w:rsidP="00BE7660">
      <w:pPr>
        <w:bidi w:val="0"/>
        <w:jc w:val="both"/>
        <w:rPr>
          <w:rFonts w:cs="Times New Roman" w:hint="default"/>
        </w:rPr>
      </w:pPr>
      <w:r w:rsidRPr="007152ED">
        <w:rPr>
          <w:rFonts w:cs="Times New Roman"/>
          <w:b/>
        </w:rPr>
        <w:t>3.</w:t>
      </w:r>
      <w:r w:rsidRPr="00BE7660">
        <w:rPr>
          <w:rFonts w:cs="Times New Roman" w:hint="default"/>
        </w:rPr>
        <w:t xml:space="preserve"> V §</w:t>
      </w:r>
      <w:r w:rsidRPr="00BE7660">
        <w:rPr>
          <w:rFonts w:cs="Times New Roman" w:hint="default"/>
        </w:rPr>
        <w:t xml:space="preserve"> 43 sa odsek 3 dopĺň</w:t>
      </w:r>
      <w:r w:rsidRPr="00BE7660">
        <w:rPr>
          <w:rFonts w:cs="Times New Roman" w:hint="default"/>
        </w:rPr>
        <w:t>a pí</w:t>
      </w:r>
      <w:r w:rsidRPr="00BE7660">
        <w:rPr>
          <w:rFonts w:cs="Times New Roman" w:hint="default"/>
        </w:rPr>
        <w:t xml:space="preserve">smenom </w:t>
      </w:r>
      <w:r w:rsidR="00966927">
        <w:rPr>
          <w:rFonts w:cs="Times New Roman"/>
        </w:rPr>
        <w:t>q</w:t>
      </w:r>
      <w:r w:rsidRPr="00BE7660">
        <w:rPr>
          <w:rFonts w:cs="Times New Roman" w:hint="default"/>
        </w:rPr>
        <w:t>), ktoré</w:t>
      </w:r>
      <w:r w:rsidRPr="00BE7660">
        <w:rPr>
          <w:rFonts w:cs="Times New Roman" w:hint="default"/>
        </w:rPr>
        <w:t xml:space="preserve"> znie:</w:t>
      </w:r>
    </w:p>
    <w:p w:rsidR="003B0B48" w:rsidRPr="00BE7660" w:rsidP="00E10749">
      <w:pPr>
        <w:bidi w:val="0"/>
        <w:ind w:left="284"/>
        <w:jc w:val="both"/>
        <w:rPr>
          <w:rFonts w:cs="Times New Roman"/>
        </w:rPr>
      </w:pPr>
      <w:r w:rsidRPr="00BE7660">
        <w:rPr>
          <w:rFonts w:cs="Times New Roman" w:hint="default"/>
        </w:rPr>
        <w:t>„</w:t>
      </w:r>
      <w:r w:rsidR="00966927">
        <w:rPr>
          <w:rFonts w:cs="Times New Roman"/>
        </w:rPr>
        <w:t>q</w:t>
      </w:r>
      <w:r w:rsidRPr="00BE7660">
        <w:rPr>
          <w:rFonts w:cs="Times New Roman" w:hint="default"/>
        </w:rPr>
        <w:t>) prí</w:t>
      </w:r>
      <w:r w:rsidRPr="00BE7660">
        <w:rPr>
          <w:rFonts w:cs="Times New Roman" w:hint="default"/>
        </w:rPr>
        <w:t>jmy za vý</w:t>
      </w:r>
      <w:r w:rsidRPr="00BE7660">
        <w:rPr>
          <w:rFonts w:cs="Times New Roman" w:hint="default"/>
        </w:rPr>
        <w:t>kup odpadu vyplatené</w:t>
      </w:r>
      <w:r w:rsidRPr="00BE7660">
        <w:rPr>
          <w:rFonts w:cs="Times New Roman" w:hint="default"/>
        </w:rPr>
        <w:t xml:space="preserve"> podľ</w:t>
      </w:r>
      <w:r w:rsidRPr="00BE7660">
        <w:rPr>
          <w:rFonts w:cs="Times New Roman" w:hint="default"/>
        </w:rPr>
        <w:t>a osobitné</w:t>
      </w:r>
      <w:r w:rsidRPr="00BE7660">
        <w:rPr>
          <w:rFonts w:cs="Times New Roman" w:hint="default"/>
        </w:rPr>
        <w:t>ho predpisu</w:t>
      </w:r>
      <w:r w:rsidRPr="00BE7660">
        <w:rPr>
          <w:rFonts w:cs="Times New Roman"/>
          <w:vertAlign w:val="superscript"/>
        </w:rPr>
        <w:t>37a</w:t>
      </w:r>
      <w:r w:rsidR="00112965">
        <w:rPr>
          <w:rFonts w:cs="Times New Roman"/>
          <w:vertAlign w:val="superscript"/>
        </w:rPr>
        <w:t>f</w:t>
      </w:r>
      <w:r w:rsidRPr="00112965">
        <w:rPr>
          <w:rFonts w:cs="Times New Roman"/>
        </w:rPr>
        <w:t>)</w:t>
      </w:r>
      <w:r w:rsidR="00112965">
        <w:rPr>
          <w:rFonts w:cs="Times New Roman"/>
          <w:vertAlign w:val="superscript"/>
        </w:rPr>
        <w:t xml:space="preserve"> </w:t>
      </w:r>
      <w:r w:rsidRPr="00BE7660">
        <w:rPr>
          <w:rFonts w:cs="Times New Roman" w:hint="default"/>
        </w:rPr>
        <w:t>[§</w:t>
      </w:r>
      <w:r w:rsidRPr="00BE7660">
        <w:rPr>
          <w:rFonts w:cs="Times New Roman" w:hint="default"/>
        </w:rPr>
        <w:t xml:space="preserve"> 8 ods. 1 pí</w:t>
      </w:r>
      <w:r w:rsidRPr="00BE7660">
        <w:rPr>
          <w:rFonts w:cs="Times New Roman" w:hint="default"/>
        </w:rPr>
        <w:t xml:space="preserve">sm. </w:t>
      </w:r>
      <w:r w:rsidRPr="00BE7660" w:rsidR="00234F78">
        <w:rPr>
          <w:rFonts w:cs="Times New Roman"/>
        </w:rPr>
        <w:t>o</w:t>
      </w:r>
      <w:r w:rsidRPr="00BE7660" w:rsidR="00AB58D1">
        <w:rPr>
          <w:rFonts w:cs="Times New Roman"/>
        </w:rPr>
        <w:t>)].</w:t>
      </w:r>
      <w:r w:rsidR="007D3242">
        <w:rPr>
          <w:rFonts w:cs="Times New Roman" w:hint="default"/>
        </w:rPr>
        <w:t>“</w:t>
      </w:r>
      <w:r w:rsidR="007D3242">
        <w:rPr>
          <w:rFonts w:cs="Times New Roman" w:hint="default"/>
        </w:rPr>
        <w:t xml:space="preserve">. </w:t>
      </w:r>
    </w:p>
    <w:p w:rsidR="007C43C8" w:rsidRPr="00BE7660" w:rsidP="00BE7660">
      <w:pPr>
        <w:bidi w:val="0"/>
        <w:jc w:val="center"/>
        <w:rPr>
          <w:rFonts w:cs="Times New Roman"/>
          <w:b/>
        </w:rPr>
      </w:pPr>
    </w:p>
    <w:p w:rsidR="007C43C8" w:rsidP="00BE7660">
      <w:pPr>
        <w:bidi w:val="0"/>
        <w:jc w:val="center"/>
        <w:rPr>
          <w:rFonts w:cs="Times New Roman"/>
          <w:b/>
        </w:rPr>
      </w:pPr>
    </w:p>
    <w:p w:rsidR="00361D1E" w:rsidP="00BE7660">
      <w:pPr>
        <w:bidi w:val="0"/>
        <w:jc w:val="center"/>
        <w:rPr>
          <w:rFonts w:cs="Times New Roman"/>
          <w:b/>
        </w:rPr>
      </w:pPr>
    </w:p>
    <w:p w:rsidR="00361D1E" w:rsidRPr="00BE7660" w:rsidP="00BE7660">
      <w:pPr>
        <w:bidi w:val="0"/>
        <w:jc w:val="center"/>
        <w:rPr>
          <w:rFonts w:cs="Times New Roman"/>
          <w:b/>
        </w:rPr>
      </w:pPr>
    </w:p>
    <w:p w:rsidR="003B0B48" w:rsidRPr="00BE7660" w:rsidP="00BE7660">
      <w:pPr>
        <w:bidi w:val="0"/>
        <w:jc w:val="center"/>
        <w:rPr>
          <w:rFonts w:cs="Times New Roman"/>
          <w:b/>
        </w:rPr>
      </w:pPr>
      <w:r w:rsidRPr="00BE7660" w:rsidR="00BB022B">
        <w:rPr>
          <w:rFonts w:cs="Times New Roman" w:hint="default"/>
          <w:b/>
        </w:rPr>
        <w:t>Č</w:t>
      </w:r>
      <w:r w:rsidRPr="00BE7660" w:rsidR="00BB022B">
        <w:rPr>
          <w:rFonts w:cs="Times New Roman" w:hint="default"/>
          <w:b/>
        </w:rPr>
        <w:t>l. V</w:t>
      </w:r>
    </w:p>
    <w:p w:rsidR="003B0B48" w:rsidRPr="005346CB" w:rsidP="00BE7660">
      <w:pPr>
        <w:bidi w:val="0"/>
        <w:outlineLvl w:val="4"/>
        <w:rPr>
          <w:rFonts w:cs="Times New Roman"/>
          <w:b/>
          <w:bCs/>
        </w:rPr>
      </w:pPr>
    </w:p>
    <w:p w:rsidR="000374DC" w:rsidRPr="005346CB" w:rsidP="000374DC">
      <w:pPr>
        <w:bidi w:val="0"/>
        <w:jc w:val="both"/>
        <w:outlineLvl w:val="4"/>
        <w:rPr>
          <w:rFonts w:cs="Times New Roman" w:hint="default"/>
          <w:b/>
          <w:bCs/>
        </w:rPr>
      </w:pPr>
      <w:r w:rsidRPr="005346CB">
        <w:rPr>
          <w:rFonts w:cs="Times New Roman" w:hint="default"/>
          <w:b/>
          <w:bCs/>
        </w:rPr>
        <w:t>Zá</w:t>
      </w:r>
      <w:r w:rsidRPr="005346CB">
        <w:rPr>
          <w:rFonts w:cs="Times New Roman" w:hint="default"/>
          <w:b/>
          <w:bCs/>
        </w:rPr>
        <w:t>kon č</w:t>
      </w:r>
      <w:r w:rsidRPr="005346CB">
        <w:rPr>
          <w:rFonts w:cs="Times New Roman" w:hint="default"/>
          <w:b/>
          <w:bCs/>
        </w:rPr>
        <w:t>. 582/2004 Z. z. o miestnych daniach a miestnom poplatku za komuná</w:t>
      </w:r>
      <w:r w:rsidRPr="005346CB">
        <w:rPr>
          <w:rFonts w:cs="Times New Roman" w:hint="default"/>
          <w:b/>
          <w:bCs/>
        </w:rPr>
        <w:t>lne odpady a drobné</w:t>
      </w:r>
      <w:r w:rsidRPr="005346CB">
        <w:rPr>
          <w:rFonts w:cs="Times New Roman" w:hint="default"/>
          <w:b/>
          <w:bCs/>
        </w:rPr>
        <w:t xml:space="preserve"> stavebné</w:t>
      </w:r>
      <w:r w:rsidRPr="005346CB">
        <w:rPr>
          <w:rFonts w:cs="Times New Roman" w:hint="default"/>
          <w:b/>
          <w:bCs/>
        </w:rPr>
        <w:t xml:space="preserve"> odpady v znení</w:t>
      </w:r>
      <w:r w:rsidRPr="005346CB">
        <w:rPr>
          <w:rFonts w:cs="Times New Roman" w:hint="default"/>
          <w:b/>
          <w:bCs/>
        </w:rPr>
        <w:t xml:space="preserve"> zá</w:t>
      </w:r>
      <w:r w:rsidRPr="005346CB">
        <w:rPr>
          <w:rFonts w:cs="Times New Roman" w:hint="default"/>
          <w:b/>
          <w:bCs/>
        </w:rPr>
        <w:t>kona č</w:t>
      </w:r>
      <w:r w:rsidRPr="005346CB">
        <w:rPr>
          <w:rFonts w:cs="Times New Roman" w:hint="default"/>
          <w:b/>
          <w:bCs/>
        </w:rPr>
        <w:t>. 733/2004 Z. z., zá</w:t>
      </w:r>
      <w:r w:rsidRPr="005346CB">
        <w:rPr>
          <w:rFonts w:cs="Times New Roman" w:hint="default"/>
          <w:b/>
          <w:bCs/>
        </w:rPr>
        <w:t>kona č</w:t>
      </w:r>
      <w:r w:rsidRPr="005346CB">
        <w:rPr>
          <w:rFonts w:cs="Times New Roman" w:hint="default"/>
          <w:b/>
          <w:bCs/>
        </w:rPr>
        <w:t>. 747/2004 Z. z., zá</w:t>
      </w:r>
      <w:r w:rsidRPr="005346CB">
        <w:rPr>
          <w:rFonts w:cs="Times New Roman" w:hint="default"/>
          <w:b/>
          <w:bCs/>
        </w:rPr>
        <w:t>kona č</w:t>
      </w:r>
      <w:r w:rsidRPr="005346CB">
        <w:rPr>
          <w:rFonts w:cs="Times New Roman" w:hint="default"/>
          <w:b/>
          <w:bCs/>
        </w:rPr>
        <w:t xml:space="preserve"> 171/2005 Z. z., zá</w:t>
      </w:r>
      <w:r w:rsidRPr="005346CB">
        <w:rPr>
          <w:rFonts w:cs="Times New Roman" w:hint="default"/>
          <w:b/>
          <w:bCs/>
        </w:rPr>
        <w:t>kona č</w:t>
      </w:r>
      <w:r w:rsidRPr="005346CB">
        <w:rPr>
          <w:rFonts w:cs="Times New Roman" w:hint="default"/>
          <w:b/>
          <w:bCs/>
        </w:rPr>
        <w:t>. 517/2005 Z. z., zá</w:t>
      </w:r>
      <w:r w:rsidRPr="005346CB">
        <w:rPr>
          <w:rFonts w:cs="Times New Roman" w:hint="default"/>
          <w:b/>
          <w:bCs/>
        </w:rPr>
        <w:t>kona č</w:t>
      </w:r>
      <w:r w:rsidRPr="005346CB">
        <w:rPr>
          <w:rFonts w:cs="Times New Roman" w:hint="default"/>
          <w:b/>
          <w:bCs/>
        </w:rPr>
        <w:t>. 120/2006 Z. z., zá</w:t>
      </w:r>
      <w:r w:rsidRPr="005346CB">
        <w:rPr>
          <w:rFonts w:cs="Times New Roman" w:hint="default"/>
          <w:b/>
          <w:bCs/>
        </w:rPr>
        <w:t>kona č</w:t>
      </w:r>
      <w:r w:rsidRPr="005346CB">
        <w:rPr>
          <w:rFonts w:cs="Times New Roman" w:hint="default"/>
          <w:b/>
          <w:bCs/>
        </w:rPr>
        <w:t>. 460/2007 Z. z., zá</w:t>
      </w:r>
      <w:r w:rsidRPr="005346CB">
        <w:rPr>
          <w:rFonts w:cs="Times New Roman" w:hint="default"/>
          <w:b/>
          <w:bCs/>
        </w:rPr>
        <w:t>kona č</w:t>
      </w:r>
      <w:r w:rsidRPr="005346CB">
        <w:rPr>
          <w:rFonts w:cs="Times New Roman" w:hint="default"/>
          <w:b/>
          <w:bCs/>
        </w:rPr>
        <w:t>. 538/2007 Z .z., zá</w:t>
      </w:r>
      <w:r w:rsidRPr="005346CB">
        <w:rPr>
          <w:rFonts w:cs="Times New Roman" w:hint="default"/>
          <w:b/>
          <w:bCs/>
        </w:rPr>
        <w:t>kona č</w:t>
      </w:r>
      <w:r w:rsidRPr="005346CB">
        <w:rPr>
          <w:rFonts w:cs="Times New Roman" w:hint="default"/>
          <w:b/>
          <w:bCs/>
        </w:rPr>
        <w:t>. 465/2008 Z. z., zá</w:t>
      </w:r>
      <w:r w:rsidRPr="005346CB">
        <w:rPr>
          <w:rFonts w:cs="Times New Roman" w:hint="default"/>
          <w:b/>
          <w:bCs/>
        </w:rPr>
        <w:t>kona č</w:t>
      </w:r>
      <w:r w:rsidRPr="005346CB">
        <w:rPr>
          <w:rFonts w:cs="Times New Roman" w:hint="default"/>
          <w:b/>
          <w:bCs/>
        </w:rPr>
        <w:t>. 535/2008 Z. z., zá</w:t>
      </w:r>
      <w:r w:rsidRPr="005346CB">
        <w:rPr>
          <w:rFonts w:cs="Times New Roman" w:hint="default"/>
          <w:b/>
          <w:bCs/>
        </w:rPr>
        <w:t>kona</w:t>
      </w:r>
      <w:r w:rsidRPr="005346CB">
        <w:rPr>
          <w:rFonts w:cs="Times New Roman" w:hint="default"/>
          <w:b/>
          <w:bCs/>
        </w:rPr>
        <w:t xml:space="preserve"> </w:t>
      </w:r>
      <w:r w:rsidRPr="005346CB">
        <w:rPr>
          <w:rFonts w:cs="Times New Roman" w:hint="default"/>
          <w:b/>
          <w:bCs/>
        </w:rPr>
        <w:t>č</w:t>
      </w:r>
      <w:r w:rsidRPr="005346CB">
        <w:rPr>
          <w:rFonts w:cs="Times New Roman" w:hint="default"/>
          <w:b/>
          <w:bCs/>
        </w:rPr>
        <w:t>. 467/2009 Z. z., zá</w:t>
      </w:r>
      <w:r w:rsidRPr="005346CB">
        <w:rPr>
          <w:rFonts w:cs="Times New Roman" w:hint="default"/>
          <w:b/>
          <w:bCs/>
        </w:rPr>
        <w:t>kona č</w:t>
      </w:r>
      <w:r w:rsidRPr="005346CB">
        <w:rPr>
          <w:rFonts w:cs="Times New Roman" w:hint="default"/>
          <w:b/>
          <w:bCs/>
        </w:rPr>
        <w:t>. 527/2010 Z .z., zá</w:t>
      </w:r>
      <w:r w:rsidRPr="005346CB">
        <w:rPr>
          <w:rFonts w:cs="Times New Roman" w:hint="default"/>
          <w:b/>
          <w:bCs/>
        </w:rPr>
        <w:t>kona č</w:t>
      </w:r>
      <w:r w:rsidRPr="005346CB">
        <w:rPr>
          <w:rFonts w:cs="Times New Roman" w:hint="default"/>
          <w:b/>
          <w:bCs/>
        </w:rPr>
        <w:t>. 406/2011 Z. z., zá</w:t>
      </w:r>
      <w:r w:rsidRPr="005346CB">
        <w:rPr>
          <w:rFonts w:cs="Times New Roman" w:hint="default"/>
          <w:b/>
          <w:bCs/>
        </w:rPr>
        <w:t>kona č</w:t>
      </w:r>
      <w:r w:rsidRPr="005346CB">
        <w:rPr>
          <w:rFonts w:cs="Times New Roman" w:hint="default"/>
          <w:b/>
          <w:bCs/>
        </w:rPr>
        <w:t>. 460/2011 Z .z., zá</w:t>
      </w:r>
      <w:r w:rsidRPr="005346CB">
        <w:rPr>
          <w:rFonts w:cs="Times New Roman" w:hint="default"/>
          <w:b/>
          <w:bCs/>
        </w:rPr>
        <w:t>kona č</w:t>
      </w:r>
      <w:r w:rsidRPr="005346CB">
        <w:rPr>
          <w:rFonts w:cs="Times New Roman" w:hint="default"/>
          <w:b/>
          <w:bCs/>
        </w:rPr>
        <w:t>. 548/2011 Z .z., zá</w:t>
      </w:r>
      <w:r w:rsidRPr="005346CB">
        <w:rPr>
          <w:rFonts w:cs="Times New Roman" w:hint="default"/>
          <w:b/>
          <w:bCs/>
        </w:rPr>
        <w:t>kona č</w:t>
      </w:r>
      <w:r w:rsidRPr="005346CB">
        <w:rPr>
          <w:rFonts w:cs="Times New Roman" w:hint="default"/>
          <w:b/>
          <w:bCs/>
        </w:rPr>
        <w:t>. 68/2012 Z. z., zá</w:t>
      </w:r>
      <w:r w:rsidRPr="005346CB">
        <w:rPr>
          <w:rFonts w:cs="Times New Roman" w:hint="default"/>
          <w:b/>
          <w:bCs/>
        </w:rPr>
        <w:t>kona č</w:t>
      </w:r>
      <w:r w:rsidRPr="005346CB">
        <w:rPr>
          <w:rFonts w:cs="Times New Roman" w:hint="default"/>
          <w:b/>
          <w:bCs/>
        </w:rPr>
        <w:t>. 460/2011 Z. z., zá</w:t>
      </w:r>
      <w:r w:rsidRPr="005346CB">
        <w:rPr>
          <w:rFonts w:cs="Times New Roman" w:hint="default"/>
          <w:b/>
          <w:bCs/>
        </w:rPr>
        <w:t>kona č</w:t>
      </w:r>
      <w:r w:rsidRPr="005346CB">
        <w:rPr>
          <w:rFonts w:cs="Times New Roman" w:hint="default"/>
          <w:b/>
          <w:bCs/>
        </w:rPr>
        <w:t>. 286/2012 Z. z., zá</w:t>
      </w:r>
      <w:r w:rsidRPr="005346CB">
        <w:rPr>
          <w:rFonts w:cs="Times New Roman" w:hint="default"/>
          <w:b/>
          <w:bCs/>
        </w:rPr>
        <w:t>kona č</w:t>
      </w:r>
      <w:r w:rsidRPr="005346CB">
        <w:rPr>
          <w:rFonts w:cs="Times New Roman" w:hint="default"/>
          <w:b/>
          <w:bCs/>
        </w:rPr>
        <w:t>. 343/2012 Z. z., zá</w:t>
      </w:r>
      <w:r w:rsidRPr="005346CB">
        <w:rPr>
          <w:rFonts w:cs="Times New Roman" w:hint="default"/>
          <w:b/>
          <w:bCs/>
        </w:rPr>
        <w:t>kona č</w:t>
      </w:r>
      <w:r w:rsidRPr="005346CB">
        <w:rPr>
          <w:rFonts w:cs="Times New Roman" w:hint="default"/>
          <w:b/>
          <w:bCs/>
        </w:rPr>
        <w:t>. 347/2013 Z. z., </w:t>
      </w:r>
      <w:r w:rsidRPr="005346CB">
        <w:rPr>
          <w:rFonts w:cs="Times New Roman" w:hint="default"/>
          <w:b/>
          <w:bCs/>
        </w:rPr>
        <w:t>zá</w:t>
      </w:r>
      <w:r w:rsidRPr="005346CB">
        <w:rPr>
          <w:rFonts w:cs="Times New Roman" w:hint="default"/>
          <w:b/>
          <w:bCs/>
        </w:rPr>
        <w:t>k</w:t>
      </w:r>
      <w:r w:rsidRPr="005346CB">
        <w:rPr>
          <w:rFonts w:cs="Times New Roman" w:hint="default"/>
          <w:b/>
          <w:bCs/>
        </w:rPr>
        <w:t>o</w:t>
      </w:r>
      <w:r w:rsidRPr="005346CB">
        <w:rPr>
          <w:rFonts w:cs="Times New Roman" w:hint="default"/>
          <w:b/>
          <w:bCs/>
        </w:rPr>
        <w:t>na č</w:t>
      </w:r>
      <w:r w:rsidRPr="005346CB">
        <w:rPr>
          <w:rFonts w:cs="Times New Roman" w:hint="default"/>
          <w:b/>
          <w:bCs/>
        </w:rPr>
        <w:t>. 484/2013 Z. z., zá</w:t>
      </w:r>
      <w:r w:rsidRPr="005346CB">
        <w:rPr>
          <w:rFonts w:cs="Times New Roman" w:hint="default"/>
          <w:b/>
          <w:bCs/>
        </w:rPr>
        <w:t>kona č</w:t>
      </w:r>
      <w:r w:rsidRPr="005346CB">
        <w:rPr>
          <w:rFonts w:cs="Times New Roman" w:hint="default"/>
          <w:b/>
          <w:bCs/>
        </w:rPr>
        <w:t>. 268/2014 Z. z., zá</w:t>
      </w:r>
      <w:r w:rsidRPr="005346CB">
        <w:rPr>
          <w:rFonts w:cs="Times New Roman" w:hint="default"/>
          <w:b/>
          <w:bCs/>
        </w:rPr>
        <w:t>kona č</w:t>
      </w:r>
      <w:r w:rsidRPr="005346CB">
        <w:rPr>
          <w:rFonts w:cs="Times New Roman" w:hint="default"/>
          <w:b/>
          <w:bCs/>
        </w:rPr>
        <w:t>. 333/2014 Z. z. a </w:t>
      </w:r>
      <w:r w:rsidRPr="005346CB">
        <w:rPr>
          <w:rFonts w:cs="Times New Roman" w:hint="default"/>
          <w:b/>
          <w:bCs/>
        </w:rPr>
        <w:t>zá</w:t>
      </w:r>
      <w:r w:rsidRPr="005346CB">
        <w:rPr>
          <w:rFonts w:cs="Times New Roman" w:hint="default"/>
          <w:b/>
          <w:bCs/>
        </w:rPr>
        <w:t>kona č</w:t>
      </w:r>
      <w:r w:rsidRPr="005346CB">
        <w:rPr>
          <w:rFonts w:cs="Times New Roman" w:hint="default"/>
          <w:b/>
          <w:bCs/>
        </w:rPr>
        <w:t>. 361/2014 Z. z. sa mení</w:t>
      </w:r>
      <w:r w:rsidRPr="005346CB">
        <w:rPr>
          <w:rFonts w:cs="Times New Roman" w:hint="default"/>
          <w:b/>
          <w:bCs/>
        </w:rPr>
        <w:t xml:space="preserve"> a dopĺň</w:t>
      </w:r>
      <w:r w:rsidRPr="005346CB">
        <w:rPr>
          <w:rFonts w:cs="Times New Roman" w:hint="default"/>
          <w:b/>
          <w:bCs/>
        </w:rPr>
        <w:t>a takto:</w:t>
      </w:r>
    </w:p>
    <w:p w:rsidR="000374DC" w:rsidRPr="0084333F" w:rsidP="000374DC">
      <w:pPr>
        <w:bidi w:val="0"/>
        <w:jc w:val="both"/>
        <w:outlineLvl w:val="4"/>
        <w:rPr>
          <w:rStyle w:val="apple-converted-space"/>
          <w:bCs/>
        </w:rPr>
      </w:pPr>
    </w:p>
    <w:p w:rsidR="000374DC" w:rsidP="005346CB">
      <w:pPr>
        <w:pStyle w:val="ListParagraph"/>
        <w:numPr>
          <w:numId w:val="447"/>
        </w:numPr>
        <w:tabs>
          <w:tab w:val="left" w:pos="426"/>
        </w:tabs>
        <w:suppressAutoHyphens w:val="0"/>
        <w:autoSpaceDN/>
        <w:bidi w:val="0"/>
        <w:spacing w:after="0" w:line="240" w:lineRule="auto"/>
        <w:ind w:left="0" w:firstLine="0"/>
        <w:contextualSpacing/>
        <w:jc w:val="both"/>
        <w:textAlignment w:val="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 § 77 odsek 1 znie:</w:t>
      </w:r>
    </w:p>
    <w:p w:rsidR="000374DC" w:rsidP="005346CB">
      <w:pPr>
        <w:pStyle w:val="ListParagraph"/>
        <w:bidi w:val="0"/>
        <w:spacing w:after="0" w:line="240" w:lineRule="auto"/>
        <w:ind w:left="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Poplatok sa platí za </w:t>
      </w:r>
    </w:p>
    <w:p w:rsidR="000374DC" w:rsidP="005346CB">
      <w:pPr>
        <w:pStyle w:val="ListParagraph"/>
        <w:numPr>
          <w:numId w:val="450"/>
        </w:numPr>
        <w:suppressAutoHyphens w:val="0"/>
        <w:autoSpaceDN/>
        <w:bidi w:val="0"/>
        <w:spacing w:after="0" w:line="240" w:lineRule="auto"/>
        <w:ind w:left="709" w:hanging="425"/>
        <w:contextualSpacing/>
        <w:jc w:val="both"/>
        <w:textAlignment w:val="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činnosti nakladania so zmesovým komunálnym odpadom,</w:t>
      </w:r>
    </w:p>
    <w:p w:rsidR="000374DC" w:rsidP="005346CB">
      <w:pPr>
        <w:pStyle w:val="ListParagraph"/>
        <w:numPr>
          <w:numId w:val="450"/>
        </w:numPr>
        <w:suppressAutoHyphens w:val="0"/>
        <w:autoSpaceDN/>
        <w:bidi w:val="0"/>
        <w:spacing w:after="0" w:line="240" w:lineRule="auto"/>
        <w:ind w:left="709" w:hanging="425"/>
        <w:contextualSpacing/>
        <w:jc w:val="both"/>
        <w:textAlignment w:val="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činnosti nakladania s biologicky rozložiteľným komunálnym odpadom,</w:t>
      </w:r>
    </w:p>
    <w:p w:rsidR="000374DC" w:rsidP="005346CB">
      <w:pPr>
        <w:pStyle w:val="ListParagraph"/>
        <w:numPr>
          <w:numId w:val="450"/>
        </w:numPr>
        <w:suppressAutoHyphens w:val="0"/>
        <w:autoSpaceDN/>
        <w:bidi w:val="0"/>
        <w:spacing w:after="0" w:line="240" w:lineRule="auto"/>
        <w:ind w:left="709" w:hanging="425"/>
        <w:contextualSpacing/>
        <w:jc w:val="both"/>
        <w:textAlignment w:val="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triedený zber zložiek komunálneho odpadu, na ktoré sa nevzťahuje rozšírená zodpovednosť výrobcov,</w:t>
      </w:r>
    </w:p>
    <w:p w:rsidR="000374DC" w:rsidP="005346CB">
      <w:pPr>
        <w:pStyle w:val="ListParagraph"/>
        <w:numPr>
          <w:numId w:val="450"/>
        </w:numPr>
        <w:suppressAutoHyphens w:val="0"/>
        <w:autoSpaceDN/>
        <w:bidi w:val="0"/>
        <w:spacing w:after="0" w:line="240" w:lineRule="auto"/>
        <w:ind w:left="709" w:hanging="425"/>
        <w:contextualSpacing/>
        <w:jc w:val="both"/>
        <w:textAlignment w:val="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náklady spôsobené nedôsledným triedením oddelene zbieraných zložiek komunálneho odpadu, na ktoré sa vzťahuje rozšírená zodpovednosť výrobcov a</w:t>
      </w:r>
    </w:p>
    <w:p w:rsidR="000374DC" w:rsidP="005346CB">
      <w:pPr>
        <w:pStyle w:val="ListParagraph"/>
        <w:numPr>
          <w:numId w:val="450"/>
        </w:numPr>
        <w:suppressAutoHyphens w:val="0"/>
        <w:autoSpaceDN/>
        <w:bidi w:val="0"/>
        <w:spacing w:after="0" w:line="240" w:lineRule="auto"/>
        <w:ind w:left="709" w:hanging="425"/>
        <w:contextualSpacing/>
        <w:jc w:val="both"/>
        <w:textAlignment w:val="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náklady presahujúce výšku obvyklých nákladov podľa osobitného predpisu</w:t>
      </w:r>
      <w:r w:rsidR="005346C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vertAlign w:val="superscript"/>
        </w:rPr>
        <w:t>26</w:t>
      </w:r>
      <w:r w:rsidRPr="005346C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5346CB" w:rsidRPr="00942806" w:rsidP="005346CB">
      <w:pPr>
        <w:pStyle w:val="ListParagraph"/>
        <w:suppressAutoHyphens w:val="0"/>
        <w:autoSpaceDN/>
        <w:bidi w:val="0"/>
        <w:spacing w:after="0" w:line="240" w:lineRule="auto"/>
        <w:ind w:left="0"/>
        <w:contextualSpacing/>
        <w:jc w:val="both"/>
        <w:textAlignment w:val="auto"/>
        <w:rPr>
          <w:rFonts w:ascii="Times New Roman" w:hAnsi="Times New Roman" w:cs="Times New Roman"/>
          <w:sz w:val="24"/>
          <w:szCs w:val="24"/>
          <w:shd w:val="clear" w:color="auto" w:fill="FFFFFF"/>
        </w:rPr>
      </w:pPr>
    </w:p>
    <w:p w:rsidR="000374DC" w:rsidP="005346CB">
      <w:pPr>
        <w:tabs>
          <w:tab w:val="left" w:pos="284"/>
        </w:tabs>
        <w:bidi w:val="0"/>
        <w:jc w:val="both"/>
        <w:rPr>
          <w:rStyle w:val="apple-converted-space"/>
          <w:rFonts w:hint="default"/>
          <w:shd w:val="clear" w:color="auto" w:fill="FFFFFF"/>
        </w:rPr>
      </w:pPr>
      <w:r>
        <w:rPr>
          <w:rStyle w:val="apple-converted-space"/>
          <w:rFonts w:hint="default"/>
          <w:shd w:val="clear" w:color="auto" w:fill="FFFFFF"/>
        </w:rPr>
        <w:t xml:space="preserve">     Pozná</w:t>
      </w:r>
      <w:r>
        <w:rPr>
          <w:rStyle w:val="apple-converted-space"/>
          <w:rFonts w:hint="default"/>
          <w:shd w:val="clear" w:color="auto" w:fill="FFFFFF"/>
        </w:rPr>
        <w:t>mka pod č</w:t>
      </w:r>
      <w:r>
        <w:rPr>
          <w:rStyle w:val="apple-converted-space"/>
          <w:rFonts w:hint="default"/>
          <w:shd w:val="clear" w:color="auto" w:fill="FFFFFF"/>
        </w:rPr>
        <w:t xml:space="preserve">iarou k odkazu 26 znie: </w:t>
      </w:r>
    </w:p>
    <w:p w:rsidR="000374DC" w:rsidP="005346CB">
      <w:pPr>
        <w:tabs>
          <w:tab w:val="left" w:pos="284"/>
        </w:tabs>
        <w:bidi w:val="0"/>
        <w:ind w:left="709" w:hanging="709"/>
        <w:jc w:val="both"/>
        <w:rPr>
          <w:rStyle w:val="apple-converted-space"/>
          <w:rFonts w:hint="default"/>
          <w:shd w:val="clear" w:color="auto" w:fill="FFFFFF"/>
        </w:rPr>
      </w:pPr>
      <w:r>
        <w:rPr>
          <w:rStyle w:val="apple-converted-space"/>
          <w:rFonts w:hint="default"/>
          <w:shd w:val="clear" w:color="auto" w:fill="FFFFFF"/>
        </w:rPr>
        <w:t xml:space="preserve">     „</w:t>
      </w:r>
      <w:r>
        <w:rPr>
          <w:rStyle w:val="apple-converted-space"/>
          <w:shd w:val="clear" w:color="auto" w:fill="FFFFFF"/>
          <w:vertAlign w:val="superscript"/>
        </w:rPr>
        <w:t>26</w:t>
      </w:r>
      <w:r>
        <w:rPr>
          <w:rStyle w:val="apple-converted-space"/>
          <w:rFonts w:hint="default"/>
          <w:shd w:val="clear" w:color="auto" w:fill="FFFFFF"/>
        </w:rPr>
        <w:t>) §</w:t>
      </w:r>
      <w:r>
        <w:rPr>
          <w:rStyle w:val="apple-converted-space"/>
          <w:rFonts w:hint="default"/>
          <w:shd w:val="clear" w:color="auto" w:fill="FFFFFF"/>
        </w:rPr>
        <w:t xml:space="preserve"> 59 ods. 8 zá</w:t>
      </w:r>
      <w:r>
        <w:rPr>
          <w:rStyle w:val="apple-converted-space"/>
          <w:rFonts w:hint="default"/>
          <w:shd w:val="clear" w:color="auto" w:fill="FFFFFF"/>
        </w:rPr>
        <w:t>kona č</w:t>
      </w:r>
      <w:r>
        <w:rPr>
          <w:rStyle w:val="apple-converted-space"/>
          <w:rFonts w:hint="default"/>
          <w:shd w:val="clear" w:color="auto" w:fill="FFFFFF"/>
        </w:rPr>
        <w:t>. .../2015 Z. z.</w:t>
      </w:r>
      <w:r w:rsidR="005346CB">
        <w:rPr>
          <w:rStyle w:val="apple-converted-space"/>
          <w:shd w:val="clear" w:color="auto" w:fill="FFFFFF"/>
        </w:rPr>
        <w:t xml:space="preserve"> </w:t>
      </w:r>
      <w:r w:rsidRPr="00BE7660" w:rsidR="005346CB">
        <w:rPr>
          <w:rFonts w:cs="Times New Roman"/>
        </w:rPr>
        <w:t>o odpadoch a o zmene a </w:t>
      </w:r>
      <w:r w:rsidRPr="00BE7660" w:rsidR="005346CB">
        <w:rPr>
          <w:rFonts w:cs="Times New Roman" w:hint="default"/>
        </w:rPr>
        <w:t>doplnení</w:t>
      </w:r>
      <w:r w:rsidRPr="00BE7660" w:rsidR="005346CB">
        <w:rPr>
          <w:rFonts w:cs="Times New Roman" w:hint="default"/>
        </w:rPr>
        <w:t xml:space="preserve"> niektorý</w:t>
      </w:r>
      <w:r w:rsidRPr="00BE7660" w:rsidR="005346CB">
        <w:rPr>
          <w:rFonts w:cs="Times New Roman" w:hint="default"/>
        </w:rPr>
        <w:t>ch zá</w:t>
      </w:r>
      <w:r w:rsidRPr="00BE7660" w:rsidR="005346CB">
        <w:rPr>
          <w:rFonts w:cs="Times New Roman" w:hint="default"/>
        </w:rPr>
        <w:t>konov.</w:t>
      </w:r>
      <w:r>
        <w:rPr>
          <w:rStyle w:val="apple-converted-space"/>
          <w:rFonts w:hint="default"/>
          <w:shd w:val="clear" w:color="auto" w:fill="FFFFFF"/>
        </w:rPr>
        <w:t>“.</w:t>
      </w:r>
    </w:p>
    <w:p w:rsidR="005346CB" w:rsidP="005346CB">
      <w:pPr>
        <w:tabs>
          <w:tab w:val="left" w:pos="284"/>
        </w:tabs>
        <w:bidi w:val="0"/>
        <w:jc w:val="both"/>
        <w:rPr>
          <w:rStyle w:val="apple-converted-space"/>
          <w:shd w:val="clear" w:color="auto" w:fill="FFFFFF"/>
        </w:rPr>
      </w:pPr>
    </w:p>
    <w:p w:rsidR="000374DC" w:rsidP="005346CB">
      <w:pPr>
        <w:tabs>
          <w:tab w:val="left" w:pos="284"/>
        </w:tabs>
        <w:bidi w:val="0"/>
        <w:jc w:val="both"/>
        <w:rPr>
          <w:rStyle w:val="apple-converted-space"/>
          <w:rFonts w:hint="default"/>
          <w:shd w:val="clear" w:color="auto" w:fill="FFFFFF"/>
        </w:rPr>
      </w:pPr>
      <w:r>
        <w:rPr>
          <w:rStyle w:val="apple-converted-space"/>
          <w:shd w:val="clear" w:color="auto" w:fill="FFFFFF"/>
        </w:rPr>
        <w:tab/>
      </w:r>
      <w:r>
        <w:rPr>
          <w:rStyle w:val="apple-converted-space"/>
          <w:rFonts w:hint="default"/>
          <w:shd w:val="clear" w:color="auto" w:fill="FFFFFF"/>
        </w:rPr>
        <w:t>Pozná</w:t>
      </w:r>
      <w:r>
        <w:rPr>
          <w:rStyle w:val="apple-converted-space"/>
          <w:rFonts w:hint="default"/>
          <w:shd w:val="clear" w:color="auto" w:fill="FFFFFF"/>
        </w:rPr>
        <w:t>mky pod č</w:t>
      </w:r>
      <w:r>
        <w:rPr>
          <w:rStyle w:val="apple-converted-space"/>
          <w:rFonts w:hint="default"/>
          <w:shd w:val="clear" w:color="auto" w:fill="FFFFFF"/>
        </w:rPr>
        <w:t>iarou k odkazom 26a a </w:t>
      </w:r>
      <w:r>
        <w:rPr>
          <w:rStyle w:val="apple-converted-space"/>
          <w:rFonts w:hint="default"/>
          <w:shd w:val="clear" w:color="auto" w:fill="FFFFFF"/>
        </w:rPr>
        <w:t>26b sa vypúšť</w:t>
      </w:r>
      <w:r>
        <w:rPr>
          <w:rStyle w:val="apple-converted-space"/>
          <w:rFonts w:hint="default"/>
          <w:shd w:val="clear" w:color="auto" w:fill="FFFFFF"/>
        </w:rPr>
        <w:t>ajú.</w:t>
      </w:r>
    </w:p>
    <w:p w:rsidR="005346CB" w:rsidP="005346CB">
      <w:pPr>
        <w:bidi w:val="0"/>
        <w:jc w:val="both"/>
        <w:rPr>
          <w:rStyle w:val="apple-converted-space"/>
          <w:shd w:val="clear" w:color="auto" w:fill="FFFFFF"/>
        </w:rPr>
      </w:pPr>
    </w:p>
    <w:p w:rsidR="000374DC" w:rsidP="005346CB">
      <w:pPr>
        <w:pStyle w:val="ListParagraph"/>
        <w:numPr>
          <w:numId w:val="447"/>
        </w:numPr>
        <w:tabs>
          <w:tab w:val="left" w:pos="426"/>
        </w:tabs>
        <w:suppressAutoHyphens w:val="0"/>
        <w:autoSpaceDN/>
        <w:bidi w:val="0"/>
        <w:spacing w:after="0" w:line="240" w:lineRule="auto"/>
        <w:ind w:left="0" w:firstLine="0"/>
        <w:contextualSpacing/>
        <w:jc w:val="both"/>
        <w:textAlignment w:val="auto"/>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77 sa dopĺňa odsekom 9, ktorý znie:</w:t>
      </w:r>
    </w:p>
    <w:p w:rsidR="000374DC" w:rsidP="005346CB">
      <w:pPr>
        <w:pStyle w:val="ListParagraph"/>
        <w:bidi w:val="0"/>
        <w:spacing w:after="0" w:line="240" w:lineRule="auto"/>
        <w:ind w:left="0"/>
        <w:jc w:val="both"/>
        <w:rPr>
          <w:rStyle w:val="apple-converted-space"/>
          <w:rFonts w:ascii="Times New Roman" w:hAnsi="Times New Roman"/>
          <w:sz w:val="24"/>
          <w:szCs w:val="24"/>
          <w:shd w:val="clear" w:color="auto" w:fill="FFFFFF"/>
        </w:rPr>
      </w:pPr>
      <w:r w:rsidR="005346CB">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„(9) Obec do poplatku podľa odseku 1 môže zahrnúť:</w:t>
      </w:r>
    </w:p>
    <w:p w:rsidR="000374DC" w:rsidP="005346CB">
      <w:pPr>
        <w:pStyle w:val="ListParagraph"/>
        <w:numPr>
          <w:numId w:val="451"/>
        </w:numPr>
        <w:suppressAutoHyphens w:val="0"/>
        <w:autoSpaceDN/>
        <w:bidi w:val="0"/>
        <w:spacing w:after="0" w:line="240" w:lineRule="auto"/>
        <w:ind w:left="709" w:hanging="425"/>
        <w:contextualSpacing/>
        <w:jc w:val="both"/>
        <w:textAlignment w:val="auto"/>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náklady na zbernú nádobu na zmesový komunálny odpad,</w:t>
      </w:r>
    </w:p>
    <w:p w:rsidR="000374DC" w:rsidP="005346CB">
      <w:pPr>
        <w:pStyle w:val="ListParagraph"/>
        <w:numPr>
          <w:numId w:val="451"/>
        </w:numPr>
        <w:suppressAutoHyphens w:val="0"/>
        <w:autoSpaceDN/>
        <w:bidi w:val="0"/>
        <w:spacing w:after="0" w:line="240" w:lineRule="auto"/>
        <w:ind w:left="709" w:hanging="425"/>
        <w:contextualSpacing/>
        <w:jc w:val="both"/>
        <w:textAlignment w:val="auto"/>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náklady na zabezpečenie zberných nádob na triedený zber zložiek komunálnych odpadov, pri ktorých sa neuplatňuje rozšírená zodpovednosť.“.</w:t>
      </w:r>
    </w:p>
    <w:p w:rsidR="000374DC" w:rsidRPr="000374DC" w:rsidP="005346CB">
      <w:pPr>
        <w:pStyle w:val="ListParagraph"/>
        <w:suppressAutoHyphens w:val="0"/>
        <w:autoSpaceDN/>
        <w:bidi w:val="0"/>
        <w:spacing w:after="0" w:line="240" w:lineRule="auto"/>
        <w:ind w:left="0"/>
        <w:contextualSpacing/>
        <w:jc w:val="both"/>
        <w:textAlignment w:val="auto"/>
        <w:rPr>
          <w:rStyle w:val="apple-converted-space"/>
          <w:rFonts w:ascii="Times New Roman" w:hAnsi="Times New Roman"/>
          <w:sz w:val="24"/>
          <w:szCs w:val="24"/>
          <w:shd w:val="clear" w:color="auto" w:fill="FFFFFF"/>
        </w:rPr>
      </w:pPr>
    </w:p>
    <w:p w:rsidR="000374DC" w:rsidP="005346CB">
      <w:pPr>
        <w:pStyle w:val="ListParagraph"/>
        <w:numPr>
          <w:numId w:val="447"/>
        </w:numPr>
        <w:tabs>
          <w:tab w:val="left" w:pos="284"/>
        </w:tabs>
        <w:suppressAutoHyphens w:val="0"/>
        <w:autoSpaceDN/>
        <w:bidi w:val="0"/>
        <w:spacing w:after="0" w:line="240" w:lineRule="auto"/>
        <w:ind w:left="0" w:firstLine="0"/>
        <w:contextualSpacing/>
        <w:jc w:val="both"/>
        <w:textAlignment w:val="auto"/>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V § 78 sa odsek 1 dopĺňa písmenom c), ktoré znie:</w:t>
      </w:r>
    </w:p>
    <w:p w:rsidR="000374DC" w:rsidP="005346CB">
      <w:pPr>
        <w:pStyle w:val="ListParagraph"/>
        <w:bidi w:val="0"/>
        <w:spacing w:after="0" w:line="240" w:lineRule="auto"/>
        <w:ind w:left="284"/>
        <w:jc w:val="both"/>
        <w:rPr>
          <w:rFonts w:ascii="Times New Roman" w:hAnsi="Times New Roman" w:cs="Times New Roman"/>
          <w:sz w:val="24"/>
          <w:szCs w:val="24"/>
        </w:rPr>
      </w:pPr>
      <w:r>
        <w:rPr>
          <w:rStyle w:val="apple-converted-space"/>
          <w:rFonts w:ascii="Times New Roman" w:hAnsi="Times New Roman"/>
          <w:sz w:val="24"/>
          <w:szCs w:val="24"/>
          <w:shd w:val="clear" w:color="auto" w:fill="FFFFFF"/>
        </w:rPr>
        <w:t xml:space="preserve">„c) </w:t>
      </w:r>
      <w:r w:rsidRPr="009C66BB">
        <w:rPr>
          <w:rStyle w:val="apple-converted-space"/>
          <w:rFonts w:ascii="Times New Roman" w:hAnsi="Times New Roman"/>
          <w:sz w:val="24"/>
          <w:szCs w:val="24"/>
          <w:shd w:val="clear" w:color="auto" w:fill="FFFFFF"/>
        </w:rPr>
        <w:t xml:space="preserve">najmenej </w:t>
      </w:r>
      <w:r w:rsidRPr="009C66BB">
        <w:rPr>
          <w:rFonts w:ascii="Times New Roman" w:hAnsi="Times New Roman" w:cs="Times New Roman"/>
          <w:sz w:val="24"/>
          <w:szCs w:val="24"/>
        </w:rPr>
        <w:t>0,015 eura a najviac 0,078 eura za kilogram drobných stavebných odpadov bez obsahu škodlivín</w:t>
      </w:r>
      <w:r>
        <w:rPr>
          <w:rFonts w:ascii="Times New Roman" w:hAnsi="Times New Roman" w:cs="Times New Roman"/>
          <w:sz w:val="24"/>
          <w:szCs w:val="24"/>
        </w:rPr>
        <w:t>.</w:t>
      </w:r>
      <w:r w:rsidRPr="009C66BB">
        <w:rPr>
          <w:rFonts w:ascii="Times New Roman" w:hAnsi="Times New Roman" w:cs="Times New Roman"/>
          <w:sz w:val="24"/>
          <w:szCs w:val="24"/>
        </w:rPr>
        <w:t>“.</w:t>
      </w:r>
    </w:p>
    <w:p w:rsidR="003B0B48" w:rsidRPr="00BE7660" w:rsidP="00BE7660">
      <w:pPr>
        <w:bidi w:val="0"/>
        <w:rPr>
          <w:rFonts w:cs="Times New Roman"/>
          <w:b/>
        </w:rPr>
      </w:pPr>
    </w:p>
    <w:p w:rsidR="003B0B48" w:rsidRPr="00BE7660" w:rsidP="00BE7660">
      <w:pPr>
        <w:bidi w:val="0"/>
        <w:jc w:val="center"/>
        <w:rPr>
          <w:rFonts w:cs="Times New Roman"/>
          <w:b/>
        </w:rPr>
      </w:pPr>
      <w:r w:rsidRPr="00BE7660" w:rsidR="005765EB">
        <w:rPr>
          <w:rFonts w:cs="Times New Roman" w:hint="default"/>
          <w:b/>
        </w:rPr>
        <w:t>Č</w:t>
      </w:r>
      <w:r w:rsidRPr="00BE7660" w:rsidR="005765EB">
        <w:rPr>
          <w:rFonts w:cs="Times New Roman" w:hint="default"/>
          <w:b/>
        </w:rPr>
        <w:t xml:space="preserve">l. </w:t>
      </w:r>
      <w:r w:rsidRPr="00BE7660" w:rsidR="00BB022B">
        <w:rPr>
          <w:rFonts w:cs="Times New Roman"/>
          <w:b/>
        </w:rPr>
        <w:t>VI</w:t>
      </w:r>
    </w:p>
    <w:p w:rsidR="003B0B48" w:rsidRPr="00BE7660" w:rsidP="00BE7660">
      <w:pPr>
        <w:bidi w:val="0"/>
        <w:jc w:val="both"/>
        <w:rPr>
          <w:rFonts w:cs="Times New Roman"/>
        </w:rPr>
      </w:pPr>
    </w:p>
    <w:p w:rsidR="003B0B48" w:rsidRPr="005346CB" w:rsidP="00BE7660">
      <w:pPr>
        <w:bidi w:val="0"/>
        <w:jc w:val="both"/>
        <w:rPr>
          <w:rFonts w:cs="Times New Roman"/>
          <w:b/>
        </w:rPr>
      </w:pPr>
      <w:r w:rsidRPr="005346CB">
        <w:rPr>
          <w:rFonts w:cs="Times New Roman" w:hint="default"/>
          <w:b/>
        </w:rPr>
        <w:t>Zá</w:t>
      </w:r>
      <w:r w:rsidRPr="005346CB">
        <w:rPr>
          <w:rFonts w:cs="Times New Roman" w:hint="default"/>
          <w:b/>
        </w:rPr>
        <w:t>kon č</w:t>
      </w:r>
      <w:r w:rsidRPr="005346CB">
        <w:rPr>
          <w:rFonts w:cs="Times New Roman" w:hint="default"/>
          <w:b/>
        </w:rPr>
        <w:t>. 725/2004 Z. z. o podmienkach prevá</w:t>
      </w:r>
      <w:r w:rsidRPr="005346CB">
        <w:rPr>
          <w:rFonts w:cs="Times New Roman" w:hint="default"/>
          <w:b/>
        </w:rPr>
        <w:t>dzky vozidiel v premá</w:t>
      </w:r>
      <w:r w:rsidRPr="005346CB">
        <w:rPr>
          <w:rFonts w:cs="Times New Roman" w:hint="default"/>
          <w:b/>
        </w:rPr>
        <w:t>vke na pozemný</w:t>
      </w:r>
      <w:r w:rsidRPr="005346CB">
        <w:rPr>
          <w:rFonts w:cs="Times New Roman" w:hint="default"/>
          <w:b/>
        </w:rPr>
        <w:t>ch komuniká</w:t>
      </w:r>
      <w:r w:rsidRPr="005346CB">
        <w:rPr>
          <w:rFonts w:cs="Times New Roman" w:hint="default"/>
          <w:b/>
        </w:rPr>
        <w:t>ciá</w:t>
      </w:r>
      <w:r w:rsidRPr="005346CB">
        <w:rPr>
          <w:rFonts w:cs="Times New Roman" w:hint="default"/>
          <w:b/>
        </w:rPr>
        <w:t>ch a o zmene a doplnení</w:t>
      </w:r>
      <w:r w:rsidRPr="005346CB">
        <w:rPr>
          <w:rFonts w:cs="Times New Roman" w:hint="default"/>
          <w:b/>
        </w:rPr>
        <w:t xml:space="preserve"> niektorý</w:t>
      </w:r>
      <w:r w:rsidRPr="005346CB">
        <w:rPr>
          <w:rFonts w:cs="Times New Roman" w:hint="default"/>
          <w:b/>
        </w:rPr>
        <w:t>ch zá</w:t>
      </w:r>
      <w:r w:rsidRPr="005346CB">
        <w:rPr>
          <w:rFonts w:cs="Times New Roman" w:hint="default"/>
          <w:b/>
        </w:rPr>
        <w:t>konov v znení</w:t>
      </w:r>
      <w:r w:rsidRPr="005346CB">
        <w:rPr>
          <w:rFonts w:cs="Times New Roman" w:hint="default"/>
          <w:b/>
        </w:rPr>
        <w:t xml:space="preserve"> zá</w:t>
      </w:r>
      <w:r w:rsidRPr="005346CB">
        <w:rPr>
          <w:rFonts w:cs="Times New Roman" w:hint="default"/>
          <w:b/>
        </w:rPr>
        <w:t>kona č</w:t>
      </w:r>
      <w:r w:rsidRPr="005346CB">
        <w:rPr>
          <w:rFonts w:cs="Times New Roman" w:hint="default"/>
          <w:b/>
        </w:rPr>
        <w:t>. 109/2005 Z. z., zá</w:t>
      </w:r>
      <w:r w:rsidRPr="005346CB">
        <w:rPr>
          <w:rFonts w:cs="Times New Roman" w:hint="default"/>
          <w:b/>
        </w:rPr>
        <w:t>kona č</w:t>
      </w:r>
      <w:r w:rsidRPr="005346CB">
        <w:rPr>
          <w:rFonts w:cs="Times New Roman" w:hint="default"/>
          <w:b/>
        </w:rPr>
        <w:t>. 310/2005 Z. z., zá</w:t>
      </w:r>
      <w:r w:rsidRPr="005346CB">
        <w:rPr>
          <w:rFonts w:cs="Times New Roman" w:hint="default"/>
          <w:b/>
        </w:rPr>
        <w:t>kona č</w:t>
      </w:r>
      <w:r w:rsidRPr="005346CB">
        <w:rPr>
          <w:rFonts w:cs="Times New Roman" w:hint="default"/>
          <w:b/>
        </w:rPr>
        <w:t>. 548/2007 Z. z., zá</w:t>
      </w:r>
      <w:r w:rsidRPr="005346CB">
        <w:rPr>
          <w:rFonts w:cs="Times New Roman" w:hint="default"/>
          <w:b/>
        </w:rPr>
        <w:t>kona č</w:t>
      </w:r>
      <w:r w:rsidRPr="005346CB">
        <w:rPr>
          <w:rFonts w:cs="Times New Roman" w:hint="default"/>
          <w:b/>
        </w:rPr>
        <w:t>. 284/2008 Z. z., zá</w:t>
      </w:r>
      <w:r w:rsidRPr="005346CB">
        <w:rPr>
          <w:rFonts w:cs="Times New Roman" w:hint="default"/>
          <w:b/>
        </w:rPr>
        <w:t>kona č</w:t>
      </w:r>
      <w:r w:rsidRPr="005346CB">
        <w:rPr>
          <w:rFonts w:cs="Times New Roman" w:hint="default"/>
          <w:b/>
        </w:rPr>
        <w:t>. 435/2008 Z. z., zá</w:t>
      </w:r>
      <w:r w:rsidRPr="005346CB">
        <w:rPr>
          <w:rFonts w:cs="Times New Roman" w:hint="default"/>
          <w:b/>
        </w:rPr>
        <w:t>kona č</w:t>
      </w:r>
      <w:r w:rsidRPr="005346CB">
        <w:rPr>
          <w:rFonts w:cs="Times New Roman" w:hint="default"/>
          <w:b/>
        </w:rPr>
        <w:t>. 8/2009 Z. z., zá</w:t>
      </w:r>
      <w:r w:rsidRPr="005346CB">
        <w:rPr>
          <w:rFonts w:cs="Times New Roman" w:hint="default"/>
          <w:b/>
        </w:rPr>
        <w:t>kona č</w:t>
      </w:r>
      <w:r w:rsidRPr="005346CB">
        <w:rPr>
          <w:rFonts w:cs="Times New Roman" w:hint="default"/>
          <w:b/>
        </w:rPr>
        <w:t>. 307/2009 Z. z., zá</w:t>
      </w:r>
      <w:r w:rsidRPr="005346CB">
        <w:rPr>
          <w:rFonts w:cs="Times New Roman" w:hint="default"/>
          <w:b/>
        </w:rPr>
        <w:t>kona č</w:t>
      </w:r>
      <w:r w:rsidRPr="005346CB">
        <w:rPr>
          <w:rFonts w:cs="Times New Roman" w:hint="default"/>
          <w:b/>
        </w:rPr>
        <w:t>. 136/2010 Z. z., zá</w:t>
      </w:r>
      <w:r w:rsidRPr="005346CB">
        <w:rPr>
          <w:rFonts w:cs="Times New Roman" w:hint="default"/>
          <w:b/>
        </w:rPr>
        <w:t>kona č</w:t>
      </w:r>
      <w:r w:rsidRPr="005346CB">
        <w:rPr>
          <w:rFonts w:cs="Times New Roman" w:hint="default"/>
          <w:b/>
        </w:rPr>
        <w:t>. 144/2010 Z. z., zá</w:t>
      </w:r>
      <w:r w:rsidRPr="005346CB">
        <w:rPr>
          <w:rFonts w:cs="Times New Roman" w:hint="default"/>
          <w:b/>
        </w:rPr>
        <w:t>kona č</w:t>
      </w:r>
      <w:r w:rsidRPr="005346CB">
        <w:rPr>
          <w:rFonts w:cs="Times New Roman" w:hint="default"/>
          <w:b/>
        </w:rPr>
        <w:t>. 519/2011 Z. z., zá</w:t>
      </w:r>
      <w:r w:rsidRPr="005346CB">
        <w:rPr>
          <w:rFonts w:cs="Times New Roman" w:hint="default"/>
          <w:b/>
        </w:rPr>
        <w:t>kona č</w:t>
      </w:r>
      <w:r w:rsidRPr="005346CB">
        <w:rPr>
          <w:rFonts w:cs="Times New Roman" w:hint="default"/>
          <w:b/>
        </w:rPr>
        <w:t>. 73/2012 Z. z., zá</w:t>
      </w:r>
      <w:r w:rsidRPr="005346CB">
        <w:rPr>
          <w:rFonts w:cs="Times New Roman" w:hint="default"/>
          <w:b/>
        </w:rPr>
        <w:t>kona č</w:t>
      </w:r>
      <w:r w:rsidRPr="005346CB">
        <w:rPr>
          <w:rFonts w:cs="Times New Roman" w:hint="default"/>
          <w:b/>
        </w:rPr>
        <w:t>. 345/2012 Z. z., zá</w:t>
      </w:r>
      <w:r w:rsidRPr="005346CB">
        <w:rPr>
          <w:rFonts w:cs="Times New Roman" w:hint="default"/>
          <w:b/>
        </w:rPr>
        <w:t>kona č</w:t>
      </w:r>
      <w:r w:rsidRPr="005346CB">
        <w:rPr>
          <w:rFonts w:cs="Times New Roman" w:hint="default"/>
          <w:b/>
        </w:rPr>
        <w:t>. 356/2012 Z. z., zá</w:t>
      </w:r>
      <w:r w:rsidRPr="005346CB">
        <w:rPr>
          <w:rFonts w:cs="Times New Roman" w:hint="default"/>
          <w:b/>
        </w:rPr>
        <w:t>kona</w:t>
      </w:r>
      <w:r w:rsidRPr="005346CB">
        <w:rPr>
          <w:rFonts w:cs="Times New Roman" w:hint="default"/>
          <w:b/>
        </w:rPr>
        <w:t xml:space="preserve"> </w:t>
      </w:r>
      <w:r w:rsidRPr="005346CB">
        <w:rPr>
          <w:rFonts w:cs="Times New Roman" w:hint="default"/>
          <w:b/>
        </w:rPr>
        <w:t>č</w:t>
      </w:r>
      <w:r w:rsidRPr="005346CB">
        <w:rPr>
          <w:rFonts w:cs="Times New Roman" w:hint="default"/>
          <w:b/>
        </w:rPr>
        <w:t>. 180/2013 Z. z. a </w:t>
      </w:r>
      <w:r w:rsidRPr="005346CB">
        <w:rPr>
          <w:rFonts w:cs="Times New Roman" w:hint="default"/>
          <w:b/>
        </w:rPr>
        <w:t>zá</w:t>
      </w:r>
      <w:r w:rsidRPr="005346CB">
        <w:rPr>
          <w:rFonts w:cs="Times New Roman" w:hint="default"/>
          <w:b/>
        </w:rPr>
        <w:t>kona č</w:t>
      </w:r>
      <w:r w:rsidRPr="005346CB">
        <w:rPr>
          <w:rFonts w:cs="Times New Roman" w:hint="default"/>
          <w:b/>
        </w:rPr>
        <w:t>. 388/2013 Z. z. sa mení</w:t>
      </w:r>
      <w:r w:rsidRPr="005346CB">
        <w:rPr>
          <w:rFonts w:cs="Times New Roman" w:hint="default"/>
          <w:b/>
        </w:rPr>
        <w:t xml:space="preserve"> </w:t>
      </w:r>
      <w:r w:rsidR="005346CB">
        <w:rPr>
          <w:rFonts w:cs="Times New Roman"/>
          <w:b/>
        </w:rPr>
        <w:t>a </w:t>
      </w:r>
      <w:r w:rsidR="005346CB">
        <w:rPr>
          <w:rFonts w:cs="Times New Roman" w:hint="default"/>
          <w:b/>
        </w:rPr>
        <w:t>dopĺň</w:t>
      </w:r>
      <w:r w:rsidR="005346CB">
        <w:rPr>
          <w:rFonts w:cs="Times New Roman" w:hint="default"/>
          <w:b/>
        </w:rPr>
        <w:t xml:space="preserve">a </w:t>
      </w:r>
      <w:r w:rsidRPr="005346CB">
        <w:rPr>
          <w:rFonts w:cs="Times New Roman"/>
          <w:b/>
        </w:rPr>
        <w:t>takto:</w:t>
      </w:r>
    </w:p>
    <w:p w:rsidR="003B0B48" w:rsidRPr="00BE7660" w:rsidP="00BE7660">
      <w:pPr>
        <w:bidi w:val="0"/>
        <w:rPr>
          <w:rFonts w:cs="Times New Roman"/>
        </w:rPr>
      </w:pPr>
    </w:p>
    <w:p w:rsidR="003B0B48" w:rsidRPr="00BE7660" w:rsidP="00BD0BC0">
      <w:pPr>
        <w:bidi w:val="0"/>
        <w:ind w:left="284" w:hanging="284"/>
        <w:jc w:val="both"/>
        <w:rPr>
          <w:rFonts w:cs="Times New Roman" w:hint="default"/>
        </w:rPr>
      </w:pPr>
      <w:r w:rsidRPr="005346CB" w:rsidR="005765EB">
        <w:rPr>
          <w:rFonts w:cs="Times New Roman"/>
          <w:b/>
        </w:rPr>
        <w:t>1</w:t>
      </w:r>
      <w:r w:rsidRPr="005346CB">
        <w:rPr>
          <w:rFonts w:cs="Times New Roman"/>
          <w:b/>
        </w:rPr>
        <w:t>.</w:t>
      </w:r>
      <w:r w:rsidRPr="00BE7660">
        <w:rPr>
          <w:rFonts w:cs="Times New Roman" w:hint="default"/>
        </w:rPr>
        <w:t xml:space="preserve"> V §</w:t>
      </w:r>
      <w:r w:rsidRPr="00BE7660">
        <w:rPr>
          <w:rFonts w:cs="Times New Roman" w:hint="default"/>
        </w:rPr>
        <w:t xml:space="preserve"> 14 ods. 10 pí</w:t>
      </w:r>
      <w:r w:rsidRPr="00BE7660">
        <w:rPr>
          <w:rFonts w:cs="Times New Roman" w:hint="default"/>
        </w:rPr>
        <w:t>sm. d) sa slová</w:t>
      </w:r>
      <w:r w:rsidRPr="00BE7660">
        <w:rPr>
          <w:rFonts w:cs="Times New Roman" w:hint="default"/>
        </w:rPr>
        <w:t xml:space="preserve"> „</w:t>
      </w:r>
      <w:r w:rsidRPr="00BE7660">
        <w:rPr>
          <w:rFonts w:cs="Times New Roman" w:hint="default"/>
        </w:rPr>
        <w:t>potvrdenie o </w:t>
      </w:r>
      <w:r w:rsidRPr="00BE7660">
        <w:rPr>
          <w:rFonts w:cs="Times New Roman" w:hint="default"/>
        </w:rPr>
        <w:t>zaplatení</w:t>
      </w:r>
      <w:r w:rsidRPr="00BE7660">
        <w:rPr>
          <w:rFonts w:cs="Times New Roman" w:hint="default"/>
        </w:rPr>
        <w:t xml:space="preserve"> prí</w:t>
      </w:r>
      <w:r w:rsidRPr="00BE7660">
        <w:rPr>
          <w:rFonts w:cs="Times New Roman" w:hint="default"/>
        </w:rPr>
        <w:t>spevku do Recyklač</w:t>
      </w:r>
      <w:r w:rsidRPr="00BE7660">
        <w:rPr>
          <w:rFonts w:cs="Times New Roman" w:hint="default"/>
        </w:rPr>
        <w:t>né</w:t>
      </w:r>
      <w:r w:rsidRPr="00BE7660">
        <w:rPr>
          <w:rFonts w:cs="Times New Roman" w:hint="default"/>
        </w:rPr>
        <w:t>ho fondu za vyrobené</w:t>
      </w:r>
      <w:r w:rsidRPr="00BE7660">
        <w:rPr>
          <w:rFonts w:cs="Times New Roman" w:hint="default"/>
        </w:rPr>
        <w:t xml:space="preserve"> vozidlo</w:t>
      </w:r>
      <w:r w:rsidRPr="00BE7660">
        <w:rPr>
          <w:rFonts w:cs="Times New Roman"/>
          <w:vertAlign w:val="superscript"/>
        </w:rPr>
        <w:t>8b</w:t>
      </w:r>
      <w:r w:rsidRPr="00E15CFE">
        <w:rPr>
          <w:rFonts w:cs="Times New Roman"/>
        </w:rPr>
        <w:t>)</w:t>
      </w:r>
      <w:r w:rsidRPr="00BE7660">
        <w:rPr>
          <w:rFonts w:cs="Times New Roman" w:hint="default"/>
        </w:rPr>
        <w:t>“</w:t>
      </w:r>
      <w:r w:rsidRPr="00BE7660">
        <w:rPr>
          <w:rFonts w:cs="Times New Roman" w:hint="default"/>
        </w:rPr>
        <w:t xml:space="preserve"> nahrá</w:t>
      </w:r>
      <w:r w:rsidRPr="00BE7660">
        <w:rPr>
          <w:rFonts w:cs="Times New Roman" w:hint="default"/>
        </w:rPr>
        <w:t>dzajú</w:t>
      </w:r>
      <w:r w:rsidRPr="00BE7660">
        <w:rPr>
          <w:rFonts w:cs="Times New Roman" w:hint="default"/>
        </w:rPr>
        <w:t xml:space="preserve"> slovami „</w:t>
      </w:r>
      <w:r w:rsidRPr="00BE7660">
        <w:rPr>
          <w:rFonts w:cs="Times New Roman" w:hint="default"/>
        </w:rPr>
        <w:t>potvrdenie o </w:t>
      </w:r>
      <w:r w:rsidRPr="00BE7660">
        <w:rPr>
          <w:rFonts w:cs="Times New Roman" w:hint="default"/>
        </w:rPr>
        <w:t>prevzatí</w:t>
      </w:r>
      <w:r w:rsidRPr="00BE7660">
        <w:rPr>
          <w:rFonts w:cs="Times New Roman" w:hint="default"/>
        </w:rPr>
        <w:t xml:space="preserve"> zodpovednosti za nakladanie </w:t>
      </w:r>
      <w:r w:rsidRPr="00BE7660">
        <w:rPr>
          <w:rFonts w:cs="Times New Roman" w:hint="default"/>
        </w:rPr>
        <w:t>s </w:t>
      </w:r>
      <w:r w:rsidRPr="00BE7660">
        <w:rPr>
          <w:rFonts w:cs="Times New Roman" w:hint="default"/>
        </w:rPr>
        <w:t>odpadom pochá</w:t>
      </w:r>
      <w:r w:rsidRPr="00BE7660">
        <w:rPr>
          <w:rFonts w:cs="Times New Roman" w:hint="default"/>
        </w:rPr>
        <w:t>dzajú</w:t>
      </w:r>
      <w:r w:rsidRPr="00BE7660">
        <w:rPr>
          <w:rFonts w:cs="Times New Roman" w:hint="default"/>
        </w:rPr>
        <w:t>cim z </w:t>
      </w:r>
      <w:r w:rsidRPr="00BE7660">
        <w:rPr>
          <w:rFonts w:cs="Times New Roman" w:hint="default"/>
        </w:rPr>
        <w:t>vozidla, ktoré</w:t>
      </w:r>
      <w:r w:rsidRPr="00BE7660">
        <w:rPr>
          <w:rFonts w:cs="Times New Roman" w:hint="default"/>
        </w:rPr>
        <w:t xml:space="preserve"> je </w:t>
      </w:r>
      <w:r w:rsidRPr="00BE7660">
        <w:rPr>
          <w:rFonts w:cs="Times New Roman" w:hint="default"/>
        </w:rPr>
        <w:t>jednotlivo vyrobený</w:t>
      </w:r>
      <w:r w:rsidRPr="00BE7660">
        <w:rPr>
          <w:rFonts w:cs="Times New Roman" w:hint="default"/>
        </w:rPr>
        <w:t>m vozidlom</w:t>
      </w:r>
      <w:r w:rsidRPr="00BE7660">
        <w:rPr>
          <w:rFonts w:cs="Times New Roman"/>
          <w:vertAlign w:val="superscript"/>
        </w:rPr>
        <w:t>8b</w:t>
      </w:r>
      <w:r w:rsidRPr="008E4497">
        <w:rPr>
          <w:rFonts w:cs="Times New Roman"/>
        </w:rPr>
        <w:t>)</w:t>
      </w:r>
      <w:r w:rsidRPr="00BE7660">
        <w:rPr>
          <w:rFonts w:cs="Times New Roman" w:hint="default"/>
        </w:rPr>
        <w:t>“.</w:t>
      </w:r>
    </w:p>
    <w:p w:rsidR="00B97AA5" w:rsidRPr="00BE7660" w:rsidP="00BE7660">
      <w:pPr>
        <w:bidi w:val="0"/>
        <w:jc w:val="both"/>
        <w:rPr>
          <w:rFonts w:cs="Times New Roman"/>
        </w:rPr>
      </w:pPr>
    </w:p>
    <w:p w:rsidR="003B0B48" w:rsidRPr="00BE7660" w:rsidP="00BD0BC0">
      <w:pPr>
        <w:bidi w:val="0"/>
        <w:ind w:left="284"/>
        <w:jc w:val="both"/>
        <w:rPr>
          <w:rFonts w:cs="Times New Roman" w:hint="default"/>
        </w:rPr>
      </w:pPr>
      <w:r w:rsidRPr="00BE7660">
        <w:rPr>
          <w:rFonts w:cs="Times New Roman" w:hint="default"/>
        </w:rPr>
        <w:t>Pozná</w:t>
      </w:r>
      <w:r w:rsidRPr="00BE7660">
        <w:rPr>
          <w:rFonts w:cs="Times New Roman" w:hint="default"/>
        </w:rPr>
        <w:t>mka pod č</w:t>
      </w:r>
      <w:r w:rsidRPr="00BE7660">
        <w:rPr>
          <w:rFonts w:cs="Times New Roman" w:hint="default"/>
        </w:rPr>
        <w:t>iarou k odkazu 8b znie:</w:t>
      </w:r>
    </w:p>
    <w:p w:rsidR="003B0B48" w:rsidRPr="00BE7660" w:rsidP="00BD0BC0">
      <w:pPr>
        <w:bidi w:val="0"/>
        <w:ind w:left="284"/>
        <w:jc w:val="both"/>
        <w:rPr>
          <w:rFonts w:cs="Times New Roman"/>
          <w:b/>
          <w:bCs/>
        </w:rPr>
      </w:pPr>
      <w:r w:rsidRPr="00BE7660">
        <w:rPr>
          <w:rFonts w:cs="Times New Roman" w:hint="default"/>
        </w:rPr>
        <w:t>„</w:t>
      </w:r>
      <w:r w:rsidRPr="00BE7660">
        <w:rPr>
          <w:rFonts w:cs="Times New Roman"/>
          <w:vertAlign w:val="superscript"/>
        </w:rPr>
        <w:t>8b</w:t>
      </w:r>
      <w:r w:rsidRPr="00BE7660">
        <w:rPr>
          <w:rFonts w:cs="Times New Roman" w:hint="default"/>
        </w:rPr>
        <w:t>) §</w:t>
      </w:r>
      <w:r w:rsidRPr="00BE7660">
        <w:rPr>
          <w:rFonts w:cs="Times New Roman" w:hint="default"/>
        </w:rPr>
        <w:t xml:space="preserve"> 61 ods. 2 zá</w:t>
      </w:r>
      <w:r w:rsidRPr="00BE7660">
        <w:rPr>
          <w:rFonts w:cs="Times New Roman" w:hint="default"/>
        </w:rPr>
        <w:t>kona č.</w:t>
      </w:r>
      <w:r w:rsidR="00DF3571">
        <w:rPr>
          <w:rFonts w:cs="Times New Roman"/>
        </w:rPr>
        <w:t xml:space="preserve"> </w:t>
      </w:r>
      <w:r w:rsidRPr="00BE7660">
        <w:rPr>
          <w:rFonts w:cs="Times New Roman"/>
        </w:rPr>
        <w:t>.../201</w:t>
      </w:r>
      <w:r w:rsidRPr="00BE7660" w:rsidR="000E2962">
        <w:rPr>
          <w:rFonts w:cs="Times New Roman"/>
        </w:rPr>
        <w:t>5</w:t>
      </w:r>
      <w:r w:rsidRPr="00BE7660">
        <w:rPr>
          <w:rFonts w:cs="Times New Roman"/>
        </w:rPr>
        <w:t xml:space="preserve"> Z. z. o odpadoch a o zmene a </w:t>
      </w:r>
      <w:r w:rsidRPr="00BE7660">
        <w:rPr>
          <w:rFonts w:cs="Times New Roman" w:hint="default"/>
        </w:rPr>
        <w:t>doplnení</w:t>
      </w:r>
      <w:r w:rsidRPr="00BE7660">
        <w:rPr>
          <w:rFonts w:cs="Times New Roman" w:hint="default"/>
        </w:rPr>
        <w:t xml:space="preserve"> niektorý</w:t>
      </w:r>
      <w:r w:rsidRPr="00BE7660">
        <w:rPr>
          <w:rFonts w:cs="Times New Roman" w:hint="default"/>
        </w:rPr>
        <w:t>ch zá</w:t>
      </w:r>
      <w:r w:rsidRPr="00BE7660">
        <w:rPr>
          <w:rFonts w:cs="Times New Roman" w:hint="default"/>
        </w:rPr>
        <w:t>konov.“.</w:t>
      </w:r>
    </w:p>
    <w:p w:rsidR="003B0B48" w:rsidRPr="00BE7660" w:rsidP="00BE7660">
      <w:pPr>
        <w:bidi w:val="0"/>
        <w:jc w:val="both"/>
        <w:rPr>
          <w:rFonts w:cs="Times New Roman"/>
        </w:rPr>
      </w:pPr>
    </w:p>
    <w:p w:rsidR="003B0B48" w:rsidRPr="008E4497" w:rsidP="00BD0BC0">
      <w:pPr>
        <w:bidi w:val="0"/>
        <w:ind w:left="284" w:hanging="284"/>
        <w:jc w:val="both"/>
        <w:rPr>
          <w:rFonts w:cs="Times New Roman" w:hint="default"/>
        </w:rPr>
      </w:pPr>
      <w:r w:rsidRPr="008E4497" w:rsidR="008E4497">
        <w:rPr>
          <w:rFonts w:cs="Times New Roman"/>
          <w:b/>
        </w:rPr>
        <w:t xml:space="preserve">2. </w:t>
      </w:r>
      <w:r w:rsidRPr="008E4497">
        <w:rPr>
          <w:rFonts w:cs="Times New Roman" w:hint="default"/>
        </w:rPr>
        <w:t>V §</w:t>
      </w:r>
      <w:r w:rsidRPr="008E4497">
        <w:rPr>
          <w:rFonts w:cs="Times New Roman" w:hint="default"/>
        </w:rPr>
        <w:t xml:space="preserve"> 16a ods. 2 pí</w:t>
      </w:r>
      <w:r w:rsidRPr="008E4497">
        <w:rPr>
          <w:rFonts w:cs="Times New Roman" w:hint="default"/>
        </w:rPr>
        <w:t>sm. a) bod 5 a </w:t>
      </w:r>
      <w:r w:rsidRPr="008E4497">
        <w:rPr>
          <w:rFonts w:cs="Times New Roman" w:hint="default"/>
        </w:rPr>
        <w:t>pí</w:t>
      </w:r>
      <w:r w:rsidRPr="008E4497">
        <w:rPr>
          <w:rFonts w:cs="Times New Roman" w:hint="default"/>
        </w:rPr>
        <w:t>sm. b) bod 7 a §</w:t>
      </w:r>
      <w:r w:rsidRPr="008E4497">
        <w:rPr>
          <w:rFonts w:cs="Times New Roman" w:hint="default"/>
        </w:rPr>
        <w:t xml:space="preserve"> 16b ods. 8 pí</w:t>
      </w:r>
      <w:r w:rsidRPr="008E4497">
        <w:rPr>
          <w:rFonts w:cs="Times New Roman" w:hint="default"/>
        </w:rPr>
        <w:t>sm. k) sa slová</w:t>
      </w:r>
      <w:r w:rsidRPr="008E4497">
        <w:rPr>
          <w:rFonts w:cs="Times New Roman" w:hint="default"/>
        </w:rPr>
        <w:t xml:space="preserve"> „</w:t>
      </w:r>
      <w:r w:rsidRPr="008E4497">
        <w:rPr>
          <w:rFonts w:cs="Times New Roman" w:hint="default"/>
        </w:rPr>
        <w:t>potvrdenie o </w:t>
      </w:r>
      <w:r w:rsidRPr="008E4497">
        <w:rPr>
          <w:rFonts w:cs="Times New Roman" w:hint="default"/>
        </w:rPr>
        <w:t>zaplatení</w:t>
      </w:r>
      <w:r w:rsidRPr="008E4497">
        <w:rPr>
          <w:rFonts w:cs="Times New Roman" w:hint="default"/>
        </w:rPr>
        <w:t xml:space="preserve"> prí</w:t>
      </w:r>
      <w:r w:rsidRPr="008E4497">
        <w:rPr>
          <w:rFonts w:cs="Times New Roman" w:hint="default"/>
        </w:rPr>
        <w:t>spevku do Recyklač</w:t>
      </w:r>
      <w:r w:rsidRPr="008E4497">
        <w:rPr>
          <w:rFonts w:cs="Times New Roman" w:hint="default"/>
        </w:rPr>
        <w:t>né</w:t>
      </w:r>
      <w:r w:rsidRPr="008E4497">
        <w:rPr>
          <w:rFonts w:cs="Times New Roman" w:hint="default"/>
        </w:rPr>
        <w:t>ho fondu za dovezené</w:t>
      </w:r>
      <w:r w:rsidRPr="008E4497">
        <w:rPr>
          <w:rFonts w:cs="Times New Roman" w:hint="default"/>
        </w:rPr>
        <w:t xml:space="preserve"> vozidlo</w:t>
      </w:r>
      <w:r w:rsidRPr="008E4497">
        <w:rPr>
          <w:rFonts w:cs="Times New Roman"/>
          <w:vertAlign w:val="superscript"/>
        </w:rPr>
        <w:t>8b</w:t>
      </w:r>
      <w:r w:rsidRPr="00E42477">
        <w:rPr>
          <w:rFonts w:cs="Times New Roman"/>
        </w:rPr>
        <w:t>)</w:t>
      </w:r>
      <w:r w:rsidRPr="008E4497">
        <w:rPr>
          <w:rFonts w:cs="Times New Roman" w:hint="default"/>
        </w:rPr>
        <w:t>“</w:t>
      </w:r>
      <w:r w:rsidRPr="008E4497">
        <w:rPr>
          <w:rFonts w:cs="Times New Roman" w:hint="default"/>
        </w:rPr>
        <w:t xml:space="preserve"> nahrá</w:t>
      </w:r>
      <w:r w:rsidRPr="008E4497">
        <w:rPr>
          <w:rFonts w:cs="Times New Roman" w:hint="default"/>
        </w:rPr>
        <w:t>dzajú</w:t>
      </w:r>
      <w:r w:rsidRPr="008E4497">
        <w:rPr>
          <w:rFonts w:cs="Times New Roman" w:hint="default"/>
        </w:rPr>
        <w:t xml:space="preserve"> slovami „</w:t>
      </w:r>
      <w:r w:rsidRPr="008E4497">
        <w:rPr>
          <w:rFonts w:cs="Times New Roman" w:hint="default"/>
        </w:rPr>
        <w:t>potvrdenie o </w:t>
      </w:r>
      <w:r w:rsidRPr="008E4497">
        <w:rPr>
          <w:rFonts w:cs="Times New Roman" w:hint="default"/>
        </w:rPr>
        <w:t>prevzatí</w:t>
      </w:r>
      <w:r w:rsidRPr="008E4497">
        <w:rPr>
          <w:rFonts w:cs="Times New Roman" w:hint="default"/>
        </w:rPr>
        <w:t xml:space="preserve"> zodpovednosti za nakladanie s </w:t>
      </w:r>
      <w:r w:rsidRPr="008E4497">
        <w:rPr>
          <w:rFonts w:cs="Times New Roman" w:hint="default"/>
        </w:rPr>
        <w:t>odpadom pochá</w:t>
      </w:r>
      <w:r w:rsidRPr="008E4497">
        <w:rPr>
          <w:rFonts w:cs="Times New Roman" w:hint="default"/>
        </w:rPr>
        <w:t>dzajú</w:t>
      </w:r>
      <w:r w:rsidRPr="008E4497">
        <w:rPr>
          <w:rFonts w:cs="Times New Roman" w:hint="default"/>
        </w:rPr>
        <w:t>cim z </w:t>
      </w:r>
      <w:r w:rsidRPr="008E4497">
        <w:rPr>
          <w:rFonts w:cs="Times New Roman" w:hint="default"/>
        </w:rPr>
        <w:t>vozidla, ktoré</w:t>
      </w:r>
      <w:r w:rsidRPr="008E4497">
        <w:rPr>
          <w:rFonts w:cs="Times New Roman" w:hint="default"/>
        </w:rPr>
        <w:t xml:space="preserve"> je jednotlivo dovez</w:t>
      </w:r>
      <w:r w:rsidRPr="008E4497">
        <w:rPr>
          <w:rFonts w:cs="Times New Roman" w:hint="default"/>
        </w:rPr>
        <w:t>ený</w:t>
      </w:r>
      <w:r w:rsidRPr="008E4497">
        <w:rPr>
          <w:rFonts w:cs="Times New Roman" w:hint="default"/>
        </w:rPr>
        <w:t>m vozidlom</w:t>
      </w:r>
      <w:r w:rsidRPr="008E4497">
        <w:rPr>
          <w:rFonts w:cs="Times New Roman"/>
          <w:vertAlign w:val="superscript"/>
        </w:rPr>
        <w:t>8b</w:t>
      </w:r>
      <w:r w:rsidRPr="00E42477">
        <w:rPr>
          <w:rFonts w:cs="Times New Roman"/>
        </w:rPr>
        <w:t>)</w:t>
      </w:r>
      <w:r w:rsidRPr="008E4497">
        <w:rPr>
          <w:rFonts w:cs="Times New Roman" w:hint="default"/>
        </w:rPr>
        <w:t>“.</w:t>
      </w:r>
    </w:p>
    <w:p w:rsidR="007858F7" w:rsidRPr="00BE7660" w:rsidP="007858F7">
      <w:pPr>
        <w:pStyle w:val="ListParagraph"/>
        <w:bidi w:val="0"/>
        <w:spacing w:after="0" w:line="240" w:lineRule="auto"/>
        <w:ind w:left="284"/>
        <w:jc w:val="both"/>
        <w:rPr>
          <w:rFonts w:ascii="Times New Roman" w:eastAsia="SimSun" w:hAnsi="Times New Roman" w:cs="Times New Roman"/>
          <w:sz w:val="24"/>
          <w:szCs w:val="24"/>
          <w:lang w:bidi="hi-IN"/>
        </w:rPr>
      </w:pPr>
    </w:p>
    <w:p w:rsidR="00C80C52" w:rsidRPr="00BE7660" w:rsidP="00BE7660">
      <w:pPr>
        <w:pStyle w:val="ListParagraph"/>
        <w:numPr>
          <w:numId w:val="223"/>
        </w:numPr>
        <w:bidi w:val="0"/>
        <w:spacing w:after="0" w:line="240" w:lineRule="auto"/>
        <w:ind w:left="284" w:hanging="284"/>
        <w:rPr>
          <w:rFonts w:ascii="Times New Roman" w:eastAsia="SimSun" w:hAnsi="Times New Roman" w:cs="Times New Roman" w:hint="default"/>
          <w:sz w:val="24"/>
          <w:szCs w:val="24"/>
          <w:lang w:eastAsia="sk-SK" w:bidi="hi-IN"/>
        </w:rPr>
      </w:pPr>
      <w:r w:rsidRPr="00BE7660">
        <w:rPr>
          <w:rFonts w:ascii="Times New Roman" w:eastAsia="SimSun" w:hAnsi="Times New Roman" w:cs="Times New Roman" w:hint="default"/>
          <w:sz w:val="24"/>
          <w:szCs w:val="24"/>
          <w:lang w:eastAsia="sk-SK" w:bidi="hi-IN"/>
        </w:rPr>
        <w:t>Za §</w:t>
      </w:r>
      <w:r w:rsidRPr="00BE7660">
        <w:rPr>
          <w:rFonts w:ascii="Times New Roman" w:eastAsia="SimSun" w:hAnsi="Times New Roman" w:cs="Times New Roman" w:hint="default"/>
          <w:sz w:val="24"/>
          <w:szCs w:val="24"/>
          <w:lang w:eastAsia="sk-SK" w:bidi="hi-IN"/>
        </w:rPr>
        <w:t xml:space="preserve"> 112f sa vkladá</w:t>
      </w:r>
      <w:r w:rsidRPr="00BE7660">
        <w:rPr>
          <w:rFonts w:ascii="Times New Roman" w:eastAsia="SimSun" w:hAnsi="Times New Roman" w:cs="Times New Roman" w:hint="default"/>
          <w:sz w:val="24"/>
          <w:szCs w:val="24"/>
          <w:lang w:eastAsia="sk-SK" w:bidi="hi-IN"/>
        </w:rPr>
        <w:t xml:space="preserve"> §</w:t>
      </w:r>
      <w:r w:rsidRPr="00BE7660">
        <w:rPr>
          <w:rFonts w:ascii="Times New Roman" w:eastAsia="SimSun" w:hAnsi="Times New Roman" w:cs="Times New Roman" w:hint="default"/>
          <w:sz w:val="24"/>
          <w:szCs w:val="24"/>
          <w:lang w:eastAsia="sk-SK" w:bidi="hi-IN"/>
        </w:rPr>
        <w:t xml:space="preserve"> 112g, ktorý</w:t>
      </w:r>
      <w:r w:rsidRPr="00BE7660">
        <w:rPr>
          <w:rFonts w:ascii="Times New Roman" w:eastAsia="SimSun" w:hAnsi="Times New Roman" w:cs="Times New Roman" w:hint="default"/>
          <w:sz w:val="24"/>
          <w:szCs w:val="24"/>
          <w:lang w:eastAsia="sk-SK" w:bidi="hi-IN"/>
        </w:rPr>
        <w:t xml:space="preserve"> vrá</w:t>
      </w:r>
      <w:r w:rsidRPr="00BE7660">
        <w:rPr>
          <w:rFonts w:ascii="Times New Roman" w:eastAsia="SimSun" w:hAnsi="Times New Roman" w:cs="Times New Roman" w:hint="default"/>
          <w:sz w:val="24"/>
          <w:szCs w:val="24"/>
          <w:lang w:eastAsia="sk-SK" w:bidi="hi-IN"/>
        </w:rPr>
        <w:t>tane nadpisu znie:</w:t>
      </w:r>
    </w:p>
    <w:p w:rsidR="007C43C8" w:rsidRPr="00BE7660" w:rsidP="00BE7660">
      <w:pPr>
        <w:bidi w:val="0"/>
        <w:rPr>
          <w:rFonts w:cs="Times New Roman"/>
          <w:lang w:eastAsia="sk-SK"/>
        </w:rPr>
      </w:pPr>
    </w:p>
    <w:p w:rsidR="00C80C52" w:rsidRPr="00BE7660" w:rsidP="00C129E7">
      <w:pPr>
        <w:pStyle w:val="ListParagraph"/>
        <w:bidi w:val="0"/>
        <w:spacing w:after="0" w:line="240" w:lineRule="auto"/>
        <w:ind w:left="284"/>
        <w:jc w:val="center"/>
        <w:rPr>
          <w:rFonts w:ascii="Times New Roman" w:eastAsia="SimSun" w:hAnsi="Times New Roman" w:cs="Times New Roman" w:hint="default"/>
          <w:sz w:val="24"/>
          <w:szCs w:val="24"/>
          <w:lang w:eastAsia="sk-SK" w:bidi="hi-IN"/>
        </w:rPr>
      </w:pPr>
      <w:r w:rsidR="00966927">
        <w:rPr>
          <w:rFonts w:ascii="Times New Roman" w:eastAsia="SimSun" w:hAnsi="Times New Roman" w:cs="Times New Roman" w:hint="default"/>
          <w:sz w:val="24"/>
          <w:szCs w:val="24"/>
          <w:lang w:eastAsia="sk-SK" w:bidi="hi-IN"/>
        </w:rPr>
        <w:t>„</w:t>
      </w:r>
      <w:r w:rsidRPr="00BE7660">
        <w:rPr>
          <w:rFonts w:ascii="Times New Roman" w:eastAsia="SimSun" w:hAnsi="Times New Roman" w:cs="Times New Roman" w:hint="default"/>
          <w:sz w:val="24"/>
          <w:szCs w:val="24"/>
          <w:lang w:eastAsia="sk-SK" w:bidi="hi-IN"/>
        </w:rPr>
        <w:t>§</w:t>
      </w:r>
      <w:r w:rsidRPr="00BE7660">
        <w:rPr>
          <w:rFonts w:ascii="Times New Roman" w:eastAsia="SimSun" w:hAnsi="Times New Roman" w:cs="Times New Roman" w:hint="default"/>
          <w:sz w:val="24"/>
          <w:szCs w:val="24"/>
          <w:lang w:eastAsia="sk-SK" w:bidi="hi-IN"/>
        </w:rPr>
        <w:t xml:space="preserve"> 112g</w:t>
      </w:r>
    </w:p>
    <w:p w:rsidR="00966927" w:rsidRPr="00E10749" w:rsidP="00C129E7">
      <w:pPr>
        <w:pStyle w:val="ListParagraph"/>
        <w:bidi w:val="0"/>
        <w:spacing w:after="0" w:line="240" w:lineRule="auto"/>
        <w:ind w:left="284"/>
        <w:jc w:val="center"/>
        <w:rPr>
          <w:rFonts w:ascii="Times New Roman" w:eastAsia="SimSun" w:hAnsi="Times New Roman" w:cs="Times New Roman"/>
          <w:sz w:val="24"/>
          <w:szCs w:val="24"/>
          <w:lang w:eastAsia="sk-SK" w:bidi="hi-IN"/>
        </w:rPr>
      </w:pPr>
      <w:r w:rsidRPr="00E10749" w:rsidR="00C80C52">
        <w:rPr>
          <w:rFonts w:ascii="Times New Roman" w:eastAsia="SimSun" w:hAnsi="Times New Roman" w:cs="Times New Roman" w:hint="default"/>
          <w:sz w:val="24"/>
          <w:szCs w:val="24"/>
          <w:lang w:eastAsia="sk-SK" w:bidi="hi-IN"/>
        </w:rPr>
        <w:t>Prechodné</w:t>
      </w:r>
      <w:r w:rsidRPr="00E10749" w:rsidR="00C80C52">
        <w:rPr>
          <w:rFonts w:ascii="Times New Roman" w:eastAsia="SimSun" w:hAnsi="Times New Roman" w:cs="Times New Roman" w:hint="default"/>
          <w:sz w:val="24"/>
          <w:szCs w:val="24"/>
          <w:lang w:eastAsia="sk-SK" w:bidi="hi-IN"/>
        </w:rPr>
        <w:t xml:space="preserve"> ustanovenie k ú</w:t>
      </w:r>
      <w:r w:rsidRPr="00E10749" w:rsidR="00C80C52">
        <w:rPr>
          <w:rFonts w:ascii="Times New Roman" w:eastAsia="SimSun" w:hAnsi="Times New Roman" w:cs="Times New Roman" w:hint="default"/>
          <w:sz w:val="24"/>
          <w:szCs w:val="24"/>
          <w:lang w:eastAsia="sk-SK" w:bidi="hi-IN"/>
        </w:rPr>
        <w:t>pravá</w:t>
      </w:r>
      <w:r w:rsidRPr="00E10749" w:rsidR="00C80C52">
        <w:rPr>
          <w:rFonts w:ascii="Times New Roman" w:eastAsia="SimSun" w:hAnsi="Times New Roman" w:cs="Times New Roman" w:hint="default"/>
          <w:sz w:val="24"/>
          <w:szCs w:val="24"/>
          <w:lang w:eastAsia="sk-SK" w:bidi="hi-IN"/>
        </w:rPr>
        <w:t>m úč</w:t>
      </w:r>
      <w:r w:rsidRPr="00E10749" w:rsidR="00C80C52">
        <w:rPr>
          <w:rFonts w:ascii="Times New Roman" w:eastAsia="SimSun" w:hAnsi="Times New Roman" w:cs="Times New Roman" w:hint="default"/>
          <w:sz w:val="24"/>
          <w:szCs w:val="24"/>
          <w:lang w:eastAsia="sk-SK" w:bidi="hi-IN"/>
        </w:rPr>
        <w:t>inný</w:t>
      </w:r>
      <w:r w:rsidRPr="00E10749" w:rsidR="00C80C52">
        <w:rPr>
          <w:rFonts w:ascii="Times New Roman" w:eastAsia="SimSun" w:hAnsi="Times New Roman" w:cs="Times New Roman" w:hint="default"/>
          <w:sz w:val="24"/>
          <w:szCs w:val="24"/>
          <w:lang w:eastAsia="sk-SK" w:bidi="hi-IN"/>
        </w:rPr>
        <w:t>m</w:t>
      </w:r>
    </w:p>
    <w:p w:rsidR="00C80C52" w:rsidRPr="00E10749" w:rsidP="00C129E7">
      <w:pPr>
        <w:pStyle w:val="ListParagraph"/>
        <w:bidi w:val="0"/>
        <w:spacing w:after="0" w:line="240" w:lineRule="auto"/>
        <w:ind w:left="284"/>
        <w:jc w:val="center"/>
        <w:rPr>
          <w:rFonts w:ascii="Times New Roman" w:eastAsia="SimSun" w:hAnsi="Times New Roman" w:cs="Times New Roman"/>
          <w:sz w:val="24"/>
          <w:szCs w:val="24"/>
          <w:lang w:eastAsia="sk-SK" w:bidi="hi-IN"/>
        </w:rPr>
      </w:pPr>
      <w:r w:rsidRPr="00E10749" w:rsidR="00966927">
        <w:rPr>
          <w:rFonts w:ascii="Times New Roman" w:eastAsia="SimSun" w:hAnsi="Times New Roman" w:cs="Times New Roman"/>
          <w:sz w:val="24"/>
          <w:szCs w:val="24"/>
          <w:lang w:eastAsia="sk-SK" w:bidi="hi-IN"/>
        </w:rPr>
        <w:t xml:space="preserve">od </w:t>
      </w:r>
      <w:r w:rsidRPr="00E10749" w:rsidR="0023028A">
        <w:rPr>
          <w:rFonts w:ascii="Times New Roman" w:eastAsia="SimSun" w:hAnsi="Times New Roman" w:cs="Times New Roman" w:hint="default"/>
          <w:sz w:val="24"/>
          <w:szCs w:val="24"/>
          <w:lang w:eastAsia="sk-SK" w:bidi="hi-IN"/>
        </w:rPr>
        <w:t>1. januá</w:t>
      </w:r>
      <w:r w:rsidRPr="00E10749" w:rsidR="0023028A">
        <w:rPr>
          <w:rFonts w:ascii="Times New Roman" w:eastAsia="SimSun" w:hAnsi="Times New Roman" w:cs="Times New Roman" w:hint="default"/>
          <w:sz w:val="24"/>
          <w:szCs w:val="24"/>
          <w:lang w:eastAsia="sk-SK" w:bidi="hi-IN"/>
        </w:rPr>
        <w:t>ra 2016</w:t>
      </w:r>
    </w:p>
    <w:p w:rsidR="007858F7" w:rsidRPr="00BE7660" w:rsidP="00BE7660">
      <w:pPr>
        <w:pStyle w:val="ListParagraph"/>
        <w:bidi w:val="0"/>
        <w:spacing w:after="0" w:line="240" w:lineRule="auto"/>
        <w:jc w:val="center"/>
        <w:rPr>
          <w:rFonts w:ascii="Times New Roman" w:eastAsia="SimSun" w:hAnsi="Times New Roman" w:cs="Times New Roman"/>
          <w:b/>
          <w:sz w:val="24"/>
          <w:szCs w:val="24"/>
          <w:lang w:eastAsia="sk-SK" w:bidi="hi-IN"/>
        </w:rPr>
      </w:pPr>
    </w:p>
    <w:p w:rsidR="005C7769" w:rsidRPr="00BE7660" w:rsidP="00BE7660">
      <w:pPr>
        <w:bidi w:val="0"/>
        <w:ind w:left="360"/>
        <w:jc w:val="both"/>
        <w:rPr>
          <w:rFonts w:cs="Times New Roman"/>
          <w:lang w:eastAsia="sk-SK"/>
        </w:rPr>
      </w:pPr>
      <w:r w:rsidRPr="00BE7660" w:rsidR="00C80C52">
        <w:rPr>
          <w:rFonts w:cs="Times New Roman" w:hint="default"/>
          <w:lang w:eastAsia="sk-SK"/>
        </w:rPr>
        <w:t>Pož</w:t>
      </w:r>
      <w:r w:rsidRPr="00BE7660" w:rsidR="00C80C52">
        <w:rPr>
          <w:rFonts w:cs="Times New Roman" w:hint="default"/>
          <w:lang w:eastAsia="sk-SK"/>
        </w:rPr>
        <w:t>iadavky na ná</w:t>
      </w:r>
      <w:r w:rsidRPr="00BE7660" w:rsidR="00C80C52">
        <w:rPr>
          <w:rFonts w:cs="Times New Roman" w:hint="default"/>
          <w:lang w:eastAsia="sk-SK"/>
        </w:rPr>
        <w:t>lež</w:t>
      </w:r>
      <w:r w:rsidRPr="00BE7660" w:rsidR="00C80C52">
        <w:rPr>
          <w:rFonts w:cs="Times New Roman" w:hint="default"/>
          <w:lang w:eastAsia="sk-SK"/>
        </w:rPr>
        <w:t>itosti ž</w:t>
      </w:r>
      <w:r w:rsidRPr="00BE7660" w:rsidR="00C80C52">
        <w:rPr>
          <w:rFonts w:cs="Times New Roman" w:hint="default"/>
          <w:lang w:eastAsia="sk-SK"/>
        </w:rPr>
        <w:t>iadosti uvedené</w:t>
      </w:r>
      <w:r w:rsidRPr="00BE7660" w:rsidR="00C80C52">
        <w:rPr>
          <w:rFonts w:cs="Times New Roman" w:hint="default"/>
          <w:lang w:eastAsia="sk-SK"/>
        </w:rPr>
        <w:t xml:space="preserve"> v §</w:t>
      </w:r>
      <w:r w:rsidRPr="00BE7660" w:rsidR="00C80C52">
        <w:rPr>
          <w:rFonts w:cs="Times New Roman" w:hint="default"/>
          <w:lang w:eastAsia="sk-SK"/>
        </w:rPr>
        <w:t xml:space="preserve"> 14 ods. 10 pí</w:t>
      </w:r>
      <w:r w:rsidRPr="00BE7660" w:rsidR="00C80C52">
        <w:rPr>
          <w:rFonts w:cs="Times New Roman" w:hint="default"/>
          <w:lang w:eastAsia="sk-SK"/>
        </w:rPr>
        <w:t>sm. d), §</w:t>
      </w:r>
      <w:r w:rsidRPr="00BE7660" w:rsidR="00C80C52">
        <w:rPr>
          <w:rFonts w:cs="Times New Roman" w:hint="default"/>
          <w:lang w:eastAsia="sk-SK"/>
        </w:rPr>
        <w:t xml:space="preserve"> 16a ods. 2 pí</w:t>
      </w:r>
      <w:r w:rsidRPr="00BE7660" w:rsidR="00C80C52">
        <w:rPr>
          <w:rFonts w:cs="Times New Roman" w:hint="default"/>
          <w:lang w:eastAsia="sk-SK"/>
        </w:rPr>
        <w:t>sm. a) bod 5 a </w:t>
      </w:r>
      <w:r w:rsidRPr="00BE7660" w:rsidR="00C80C52">
        <w:rPr>
          <w:rFonts w:cs="Times New Roman" w:hint="default"/>
          <w:lang w:eastAsia="sk-SK"/>
        </w:rPr>
        <w:t>pí</w:t>
      </w:r>
      <w:r w:rsidRPr="00BE7660" w:rsidR="00C80C52">
        <w:rPr>
          <w:rFonts w:cs="Times New Roman" w:hint="default"/>
          <w:lang w:eastAsia="sk-SK"/>
        </w:rPr>
        <w:t>sm. b) bod 7 a §</w:t>
      </w:r>
      <w:r w:rsidRPr="00BE7660" w:rsidR="00C80C52">
        <w:rPr>
          <w:rFonts w:cs="Times New Roman" w:hint="default"/>
          <w:lang w:eastAsia="sk-SK"/>
        </w:rPr>
        <w:t xml:space="preserve"> 16b ods. 8 pí</w:t>
      </w:r>
      <w:r w:rsidRPr="00BE7660" w:rsidR="00C80C52">
        <w:rPr>
          <w:rFonts w:cs="Times New Roman" w:hint="default"/>
          <w:lang w:eastAsia="sk-SK"/>
        </w:rPr>
        <w:t>sm. k)</w:t>
      </w:r>
      <w:r w:rsidR="00966927">
        <w:rPr>
          <w:rFonts w:cs="Times New Roman"/>
          <w:lang w:eastAsia="sk-SK"/>
        </w:rPr>
        <w:t xml:space="preserve"> v </w:t>
      </w:r>
      <w:r w:rsidR="00966927">
        <w:rPr>
          <w:rFonts w:cs="Times New Roman" w:hint="default"/>
          <w:lang w:eastAsia="sk-SK"/>
        </w:rPr>
        <w:t>znení</w:t>
      </w:r>
      <w:r w:rsidR="00966927">
        <w:rPr>
          <w:rFonts w:cs="Times New Roman" w:hint="default"/>
          <w:lang w:eastAsia="sk-SK"/>
        </w:rPr>
        <w:t xml:space="preserve"> úč</w:t>
      </w:r>
      <w:r w:rsidR="00966927">
        <w:rPr>
          <w:rFonts w:cs="Times New Roman" w:hint="default"/>
          <w:lang w:eastAsia="sk-SK"/>
        </w:rPr>
        <w:t xml:space="preserve">innom </w:t>
      </w:r>
      <w:r w:rsidRPr="00BE7660" w:rsidR="00C80C52">
        <w:rPr>
          <w:rFonts w:cs="Times New Roman"/>
          <w:lang w:eastAsia="sk-SK"/>
        </w:rPr>
        <w:t xml:space="preserve">od </w:t>
      </w:r>
      <w:r w:rsidRPr="00BE7660" w:rsidR="00134233">
        <w:rPr>
          <w:rFonts w:cs="Times New Roman" w:hint="default"/>
          <w:lang w:eastAsia="sk-SK"/>
        </w:rPr>
        <w:t>1. januá</w:t>
      </w:r>
      <w:r w:rsidRPr="00BE7660" w:rsidR="00134233">
        <w:rPr>
          <w:rFonts w:cs="Times New Roman" w:hint="default"/>
          <w:lang w:eastAsia="sk-SK"/>
        </w:rPr>
        <w:t xml:space="preserve">ra 2016 </w:t>
      </w:r>
      <w:r w:rsidRPr="00BE7660" w:rsidR="00C80C52">
        <w:rPr>
          <w:rFonts w:cs="Times New Roman"/>
          <w:lang w:eastAsia="sk-SK"/>
        </w:rPr>
        <w:t>sa neuplatnia na konan</w:t>
      </w:r>
      <w:r w:rsidRPr="00BE7660" w:rsidR="000E2962">
        <w:rPr>
          <w:rFonts w:cs="Times New Roman" w:hint="default"/>
          <w:lang w:eastAsia="sk-SK"/>
        </w:rPr>
        <w:t>ia zač</w:t>
      </w:r>
      <w:r w:rsidRPr="00BE7660" w:rsidR="000E2962">
        <w:rPr>
          <w:rFonts w:cs="Times New Roman" w:hint="default"/>
          <w:lang w:eastAsia="sk-SK"/>
        </w:rPr>
        <w:t>até</w:t>
      </w:r>
      <w:r w:rsidRPr="00BE7660" w:rsidR="000E2962">
        <w:rPr>
          <w:rFonts w:cs="Times New Roman" w:hint="default"/>
          <w:lang w:eastAsia="sk-SK"/>
        </w:rPr>
        <w:t xml:space="preserve"> pred tý</w:t>
      </w:r>
      <w:r w:rsidRPr="00BE7660" w:rsidR="000E2962">
        <w:rPr>
          <w:rFonts w:cs="Times New Roman" w:hint="default"/>
          <w:lang w:eastAsia="sk-SK"/>
        </w:rPr>
        <w:t>mto dá</w:t>
      </w:r>
      <w:r w:rsidRPr="00BE7660" w:rsidR="000E2962">
        <w:rPr>
          <w:rFonts w:cs="Times New Roman" w:hint="default"/>
          <w:lang w:eastAsia="sk-SK"/>
        </w:rPr>
        <w:t>tumom.“.</w:t>
      </w:r>
    </w:p>
    <w:p w:rsidR="000E2962" w:rsidRPr="00BE7660" w:rsidP="00BE7660">
      <w:pPr>
        <w:bidi w:val="0"/>
        <w:ind w:left="360"/>
        <w:jc w:val="both"/>
        <w:rPr>
          <w:rFonts w:cs="Times New Roman"/>
          <w:lang w:eastAsia="sk-SK"/>
        </w:rPr>
      </w:pPr>
    </w:p>
    <w:p w:rsidR="003B0B48" w:rsidRPr="00BE7660" w:rsidP="00BE7660">
      <w:pPr>
        <w:bidi w:val="0"/>
        <w:jc w:val="center"/>
        <w:rPr>
          <w:rFonts w:cs="Times New Roman"/>
          <w:b/>
        </w:rPr>
      </w:pPr>
      <w:r w:rsidRPr="00BE7660" w:rsidR="005765EB">
        <w:rPr>
          <w:rFonts w:cs="Times New Roman" w:hint="default"/>
          <w:b/>
        </w:rPr>
        <w:t>Č</w:t>
      </w:r>
      <w:r w:rsidRPr="00BE7660" w:rsidR="005765EB">
        <w:rPr>
          <w:rFonts w:cs="Times New Roman" w:hint="default"/>
          <w:b/>
        </w:rPr>
        <w:t xml:space="preserve">l. </w:t>
      </w:r>
      <w:r w:rsidRPr="00BE7660" w:rsidR="00BB022B">
        <w:rPr>
          <w:rFonts w:cs="Times New Roman"/>
          <w:b/>
        </w:rPr>
        <w:t>VII</w:t>
      </w:r>
    </w:p>
    <w:p w:rsidR="003B0B48" w:rsidRPr="008E4497" w:rsidP="00BE7660">
      <w:pPr>
        <w:bidi w:val="0"/>
        <w:jc w:val="center"/>
        <w:rPr>
          <w:rFonts w:cs="Times New Roman"/>
          <w:b/>
        </w:rPr>
      </w:pPr>
    </w:p>
    <w:p w:rsidR="003B0B48" w:rsidRPr="008E4497" w:rsidP="00BE7660">
      <w:pPr>
        <w:bidi w:val="0"/>
        <w:jc w:val="both"/>
        <w:rPr>
          <w:rFonts w:cs="Times New Roman" w:hint="default"/>
          <w:b/>
        </w:rPr>
      </w:pPr>
      <w:r w:rsidRPr="008E4497">
        <w:rPr>
          <w:rFonts w:cs="Times New Roman" w:hint="default"/>
          <w:b/>
        </w:rPr>
        <w:t>Zá</w:t>
      </w:r>
      <w:r w:rsidRPr="008E4497">
        <w:rPr>
          <w:rFonts w:cs="Times New Roman" w:hint="default"/>
          <w:b/>
        </w:rPr>
        <w:t>kon č</w:t>
      </w:r>
      <w:r w:rsidRPr="008E4497">
        <w:rPr>
          <w:rFonts w:cs="Times New Roman" w:hint="default"/>
          <w:b/>
        </w:rPr>
        <w:t>. 39/2013 Z. z. o integrovanej prevencii a kontrole zneč</w:t>
      </w:r>
      <w:r w:rsidRPr="008E4497">
        <w:rPr>
          <w:rFonts w:cs="Times New Roman" w:hint="default"/>
          <w:b/>
        </w:rPr>
        <w:t>isť</w:t>
      </w:r>
      <w:r w:rsidRPr="008E4497">
        <w:rPr>
          <w:rFonts w:cs="Times New Roman" w:hint="default"/>
          <w:b/>
        </w:rPr>
        <w:t>ovania ž</w:t>
      </w:r>
      <w:r w:rsidRPr="008E4497">
        <w:rPr>
          <w:rFonts w:cs="Times New Roman" w:hint="default"/>
          <w:b/>
        </w:rPr>
        <w:t>ivotné</w:t>
      </w:r>
      <w:r w:rsidRPr="008E4497">
        <w:rPr>
          <w:rFonts w:cs="Times New Roman" w:hint="default"/>
          <w:b/>
        </w:rPr>
        <w:t>ho prostredia a o zmene a doplnení</w:t>
      </w:r>
      <w:r w:rsidRPr="008E4497">
        <w:rPr>
          <w:rFonts w:cs="Times New Roman" w:hint="default"/>
          <w:b/>
        </w:rPr>
        <w:t xml:space="preserve"> niektorý</w:t>
      </w:r>
      <w:r w:rsidRPr="008E4497">
        <w:rPr>
          <w:rFonts w:cs="Times New Roman" w:hint="default"/>
          <w:b/>
        </w:rPr>
        <w:t>ch zá</w:t>
      </w:r>
      <w:r w:rsidRPr="008E4497">
        <w:rPr>
          <w:rFonts w:cs="Times New Roman" w:hint="default"/>
          <w:b/>
        </w:rPr>
        <w:t>konov v </w:t>
      </w:r>
      <w:r w:rsidRPr="008E4497">
        <w:rPr>
          <w:rFonts w:cs="Times New Roman" w:hint="default"/>
          <w:b/>
        </w:rPr>
        <w:t>znení</w:t>
      </w:r>
      <w:r w:rsidRPr="008E4497">
        <w:rPr>
          <w:rFonts w:cs="Times New Roman" w:hint="default"/>
          <w:b/>
        </w:rPr>
        <w:t xml:space="preserve"> zá</w:t>
      </w:r>
      <w:r w:rsidRPr="008E4497">
        <w:rPr>
          <w:rFonts w:cs="Times New Roman" w:hint="default"/>
          <w:b/>
        </w:rPr>
        <w:t>kona č</w:t>
      </w:r>
      <w:r w:rsidRPr="008E4497">
        <w:rPr>
          <w:rFonts w:cs="Times New Roman" w:hint="default"/>
          <w:b/>
        </w:rPr>
        <w:t>. 484/2013 Z. z. a </w:t>
      </w:r>
      <w:r w:rsidRPr="008E4497">
        <w:rPr>
          <w:rFonts w:cs="Times New Roman" w:hint="default"/>
          <w:b/>
        </w:rPr>
        <w:t>zá</w:t>
      </w:r>
      <w:r w:rsidRPr="008E4497">
        <w:rPr>
          <w:rFonts w:cs="Times New Roman" w:hint="default"/>
          <w:b/>
        </w:rPr>
        <w:t>kona č</w:t>
      </w:r>
      <w:r w:rsidRPr="008E4497">
        <w:rPr>
          <w:rFonts w:cs="Times New Roman" w:hint="default"/>
          <w:b/>
        </w:rPr>
        <w:t>. 58/2014 Z. z. sa mení</w:t>
      </w:r>
      <w:r w:rsidRPr="008E4497">
        <w:rPr>
          <w:rFonts w:cs="Times New Roman" w:hint="default"/>
          <w:b/>
        </w:rPr>
        <w:t xml:space="preserve"> a </w:t>
      </w:r>
      <w:r w:rsidRPr="008E4497">
        <w:rPr>
          <w:rFonts w:cs="Times New Roman" w:hint="default"/>
          <w:b/>
        </w:rPr>
        <w:t>dopĺň</w:t>
      </w:r>
      <w:r w:rsidRPr="008E4497">
        <w:rPr>
          <w:rFonts w:cs="Times New Roman" w:hint="default"/>
          <w:b/>
        </w:rPr>
        <w:t xml:space="preserve">a takto: </w:t>
      </w:r>
    </w:p>
    <w:p w:rsidR="007858F7" w:rsidRPr="00BE7660" w:rsidP="00BE7660">
      <w:pPr>
        <w:bidi w:val="0"/>
        <w:jc w:val="both"/>
        <w:rPr>
          <w:rFonts w:cs="Times New Roman"/>
        </w:rPr>
      </w:pPr>
    </w:p>
    <w:p w:rsidR="007858F7" w:rsidP="00E10749">
      <w:pPr>
        <w:pStyle w:val="NormalWeb"/>
        <w:numPr>
          <w:ilvl w:val="1"/>
          <w:numId w:val="33"/>
        </w:numPr>
        <w:shd w:val="clear" w:color="auto" w:fill="FFFFFF"/>
        <w:bidi w:val="0"/>
        <w:spacing w:before="0" w:after="0"/>
        <w:ind w:left="284" w:hanging="284"/>
        <w:jc w:val="both"/>
        <w:rPr>
          <w:rFonts w:ascii="Times New Roman" w:eastAsia="SimSun" w:hAnsi="Times New Roman"/>
          <w:color w:val="auto"/>
          <w:lang w:bidi="hi-IN"/>
        </w:rPr>
      </w:pPr>
      <w:r w:rsidRPr="00BE7660" w:rsidR="00533D96">
        <w:rPr>
          <w:rFonts w:ascii="Times New Roman" w:eastAsia="SimSun" w:hAnsi="Times New Roman" w:hint="default"/>
          <w:color w:val="auto"/>
          <w:lang w:bidi="hi-IN"/>
        </w:rPr>
        <w:t>V §</w:t>
      </w:r>
      <w:r w:rsidRPr="00BE7660" w:rsidR="00533D96">
        <w:rPr>
          <w:rFonts w:ascii="Times New Roman" w:eastAsia="SimSun" w:hAnsi="Times New Roman" w:hint="default"/>
          <w:color w:val="auto"/>
          <w:lang w:bidi="hi-IN"/>
        </w:rPr>
        <w:t xml:space="preserve"> 3 ods. 3  pí</w:t>
      </w:r>
      <w:r w:rsidRPr="00BE7660" w:rsidR="00533D96">
        <w:rPr>
          <w:rFonts w:ascii="Times New Roman" w:eastAsia="SimSun" w:hAnsi="Times New Roman" w:hint="default"/>
          <w:color w:val="auto"/>
          <w:lang w:bidi="hi-IN"/>
        </w:rPr>
        <w:t>sm.</w:t>
      </w:r>
      <w:r w:rsidRPr="00BE7660" w:rsidR="00F76BCC">
        <w:rPr>
          <w:rFonts w:ascii="Times New Roman" w:eastAsia="SimSun" w:hAnsi="Times New Roman"/>
          <w:color w:val="auto"/>
          <w:lang w:bidi="hi-IN"/>
        </w:rPr>
        <w:t xml:space="preserve"> c) </w:t>
      </w:r>
      <w:r w:rsidRPr="00BE7660" w:rsidR="00533D96">
        <w:rPr>
          <w:rFonts w:ascii="Times New Roman" w:eastAsia="SimSun" w:hAnsi="Times New Roman"/>
          <w:color w:val="auto"/>
          <w:lang w:bidi="hi-IN"/>
        </w:rPr>
        <w:t xml:space="preserve">sa </w:t>
      </w:r>
      <w:r w:rsidRPr="00BE7660" w:rsidR="00F76BCC">
        <w:rPr>
          <w:rFonts w:ascii="Times New Roman" w:eastAsia="SimSun" w:hAnsi="Times New Roman" w:hint="default"/>
          <w:color w:val="auto"/>
          <w:lang w:bidi="hi-IN"/>
        </w:rPr>
        <w:t>vypúšť</w:t>
      </w:r>
      <w:r w:rsidRPr="00BE7660" w:rsidR="00F76BCC">
        <w:rPr>
          <w:rFonts w:ascii="Times New Roman" w:eastAsia="SimSun" w:hAnsi="Times New Roman" w:hint="default"/>
          <w:color w:val="auto"/>
          <w:lang w:bidi="hi-IN"/>
        </w:rPr>
        <w:t>a</w:t>
      </w:r>
      <w:r w:rsidRPr="00BE7660" w:rsidR="00533D96">
        <w:rPr>
          <w:rFonts w:ascii="Times New Roman" w:eastAsia="SimSun" w:hAnsi="Times New Roman"/>
          <w:color w:val="auto"/>
          <w:lang w:bidi="hi-IN"/>
        </w:rPr>
        <w:t xml:space="preserve"> bod 8</w:t>
      </w:r>
      <w:r w:rsidRPr="00BE7660" w:rsidR="00F76BCC">
        <w:rPr>
          <w:rFonts w:ascii="Times New Roman" w:eastAsia="SimSun" w:hAnsi="Times New Roman"/>
          <w:color w:val="auto"/>
          <w:lang w:bidi="hi-IN"/>
        </w:rPr>
        <w:t>.</w:t>
      </w:r>
    </w:p>
    <w:p w:rsidR="007858F7" w:rsidRPr="007858F7" w:rsidP="007858F7">
      <w:pPr>
        <w:pStyle w:val="NormalWeb"/>
        <w:shd w:val="clear" w:color="auto" w:fill="FFFFFF"/>
        <w:bidi w:val="0"/>
        <w:spacing w:before="0" w:after="0"/>
        <w:ind w:left="1080"/>
        <w:jc w:val="both"/>
        <w:rPr>
          <w:rFonts w:ascii="Times New Roman" w:eastAsia="SimSun" w:hAnsi="Times New Roman"/>
          <w:color w:val="auto"/>
          <w:lang w:bidi="hi-IN"/>
        </w:rPr>
      </w:pPr>
    </w:p>
    <w:p w:rsidR="00221ABA" w:rsidRPr="00BE7660" w:rsidP="00BE7660">
      <w:pPr>
        <w:pStyle w:val="NormalWeb"/>
        <w:shd w:val="clear" w:color="auto" w:fill="FFFFFF"/>
        <w:bidi w:val="0"/>
        <w:spacing w:before="0" w:after="0"/>
        <w:jc w:val="both"/>
        <w:rPr>
          <w:rFonts w:ascii="Times New Roman" w:hAnsi="Times New Roman"/>
          <w:color w:val="auto"/>
        </w:rPr>
      </w:pPr>
      <w:r w:rsidRPr="00E10749" w:rsidR="00533D96">
        <w:rPr>
          <w:rFonts w:ascii="Times New Roman" w:eastAsia="SimSun" w:hAnsi="Times New Roman"/>
          <w:b/>
          <w:color w:val="auto"/>
          <w:lang w:bidi="hi-IN"/>
        </w:rPr>
        <w:t>2</w:t>
      </w:r>
      <w:r w:rsidRPr="00E10749" w:rsidR="00F76BCC">
        <w:rPr>
          <w:rFonts w:ascii="Times New Roman" w:eastAsia="SimSun" w:hAnsi="Times New Roman"/>
          <w:b/>
          <w:color w:val="auto"/>
          <w:lang w:bidi="hi-IN"/>
        </w:rPr>
        <w:t>.</w:t>
      </w:r>
      <w:r w:rsidRPr="00BE7660" w:rsidR="00F76BCC">
        <w:rPr>
          <w:rFonts w:ascii="Times New Roman" w:eastAsia="SimSun" w:hAnsi="Times New Roman"/>
          <w:color w:val="auto"/>
          <w:lang w:bidi="hi-IN"/>
        </w:rPr>
        <w:t xml:space="preserve"> </w:t>
      </w:r>
      <w:r w:rsidRPr="00BE7660" w:rsidR="00533D96">
        <w:rPr>
          <w:rFonts w:ascii="Times New Roman" w:hAnsi="Times New Roman"/>
          <w:color w:val="auto"/>
        </w:rPr>
        <w:t>§ 26 sa dopĺňa</w:t>
      </w:r>
      <w:r w:rsidRPr="00BE7660">
        <w:rPr>
          <w:rFonts w:ascii="Times New Roman" w:hAnsi="Times New Roman"/>
          <w:color w:val="auto"/>
        </w:rPr>
        <w:t xml:space="preserve"> odsekom 8, ktorý znie:</w:t>
      </w:r>
    </w:p>
    <w:p w:rsidR="0000670C" w:rsidRPr="00BE7660" w:rsidP="00E10749">
      <w:pPr>
        <w:pStyle w:val="NormalWeb"/>
        <w:shd w:val="clear" w:color="auto" w:fill="FFFFFF"/>
        <w:bidi w:val="0"/>
        <w:spacing w:before="0" w:after="0"/>
        <w:ind w:left="284"/>
        <w:jc w:val="both"/>
        <w:rPr>
          <w:rFonts w:ascii="Times New Roman" w:hAnsi="Times New Roman"/>
          <w:color w:val="auto"/>
          <w:kern w:val="0"/>
          <w:lang w:eastAsia="sk-SK"/>
        </w:rPr>
      </w:pPr>
      <w:r w:rsidRPr="00BE7660" w:rsidR="00221ABA">
        <w:rPr>
          <w:rFonts w:ascii="Times New Roman" w:hAnsi="Times New Roman"/>
          <w:color w:val="auto"/>
        </w:rPr>
        <w:t xml:space="preserve">„(8) </w:t>
      </w:r>
      <w:r w:rsidRPr="00BE7660" w:rsidR="007C28FC">
        <w:rPr>
          <w:rFonts w:ascii="Times New Roman" w:hAnsi="Times New Roman"/>
          <w:color w:val="auto"/>
        </w:rPr>
        <w:t xml:space="preserve">Prevádzkovateľ skládky odpadov </w:t>
      </w:r>
      <w:r w:rsidRPr="00BE7660" w:rsidR="007C28FC">
        <w:rPr>
          <w:rFonts w:ascii="Times New Roman" w:hAnsi="Times New Roman"/>
          <w:color w:val="auto"/>
          <w:kern w:val="0"/>
          <w:lang w:eastAsia="sk-SK"/>
        </w:rPr>
        <w:t>je povinný najneskôr do šiestich mesiacov odo dňa naplnenia  kapacity skládky odpadov alebo odo dňa uplynutia doby platnosti rozhodnutia na jej prevádzkovan</w:t>
      </w:r>
      <w:r w:rsidRPr="00BE7660" w:rsidR="00F62486">
        <w:rPr>
          <w:rFonts w:ascii="Times New Roman" w:hAnsi="Times New Roman"/>
          <w:color w:val="auto"/>
          <w:kern w:val="0"/>
          <w:lang w:eastAsia="sk-SK"/>
        </w:rPr>
        <w:t>ie vydaného podľa § 3 ods. 3 písm. c)</w:t>
      </w:r>
      <w:r w:rsidRPr="00BE7660" w:rsidR="007C28FC">
        <w:rPr>
          <w:rFonts w:ascii="Times New Roman" w:hAnsi="Times New Roman"/>
          <w:color w:val="auto"/>
          <w:kern w:val="0"/>
          <w:lang w:eastAsia="sk-SK"/>
        </w:rPr>
        <w:t xml:space="preserve"> </w:t>
      </w:r>
      <w:r w:rsidRPr="00BE7660" w:rsidR="00B113B1">
        <w:rPr>
          <w:rFonts w:ascii="Times New Roman" w:hAnsi="Times New Roman"/>
          <w:color w:val="auto"/>
          <w:kern w:val="0"/>
          <w:lang w:eastAsia="sk-SK"/>
        </w:rPr>
        <w:t xml:space="preserve">prvý bod </w:t>
      </w:r>
      <w:r w:rsidRPr="00BE7660" w:rsidR="007C28FC">
        <w:rPr>
          <w:rFonts w:ascii="Times New Roman" w:hAnsi="Times New Roman"/>
          <w:color w:val="auto"/>
          <w:kern w:val="0"/>
          <w:lang w:eastAsia="sk-SK"/>
        </w:rPr>
        <w:t> požiadať o udelenie súhlasu na uzavretie skládky odpadov</w:t>
      </w:r>
      <w:r w:rsidRPr="00BE7660" w:rsidR="00165C49">
        <w:rPr>
          <w:rFonts w:ascii="Times New Roman" w:hAnsi="Times New Roman"/>
          <w:color w:val="auto"/>
          <w:kern w:val="0"/>
          <w:lang w:eastAsia="sk-SK"/>
        </w:rPr>
        <w:t xml:space="preserve"> </w:t>
      </w:r>
      <w:r w:rsidRPr="00BE7660" w:rsidR="00F81E27">
        <w:rPr>
          <w:rFonts w:ascii="Times New Roman" w:hAnsi="Times New Roman"/>
          <w:color w:val="auto"/>
          <w:kern w:val="0"/>
          <w:lang w:eastAsia="sk-SK"/>
        </w:rPr>
        <w:t xml:space="preserve">alebo jej časti alebo na vykonanie jej rekultivácie </w:t>
      </w:r>
      <w:r w:rsidRPr="00BE7660" w:rsidR="00165C49">
        <w:rPr>
          <w:rFonts w:ascii="Times New Roman" w:hAnsi="Times New Roman"/>
          <w:color w:val="auto"/>
          <w:kern w:val="0"/>
          <w:lang w:eastAsia="sk-SK"/>
        </w:rPr>
        <w:t xml:space="preserve">podľa § 3 ods. 3 písm. c) </w:t>
      </w:r>
      <w:r w:rsidRPr="00BE7660" w:rsidR="00755903">
        <w:rPr>
          <w:rFonts w:ascii="Times New Roman" w:hAnsi="Times New Roman"/>
          <w:color w:val="auto"/>
          <w:kern w:val="0"/>
          <w:lang w:eastAsia="sk-SK"/>
        </w:rPr>
        <w:t xml:space="preserve">piaty </w:t>
      </w:r>
      <w:r w:rsidRPr="00BE7660" w:rsidR="00165C49">
        <w:rPr>
          <w:rFonts w:ascii="Times New Roman" w:hAnsi="Times New Roman"/>
          <w:color w:val="auto"/>
          <w:kern w:val="0"/>
          <w:lang w:eastAsia="sk-SK"/>
        </w:rPr>
        <w:t>bod</w:t>
      </w:r>
      <w:r w:rsidRPr="00BE7660" w:rsidR="00F81E27">
        <w:rPr>
          <w:rFonts w:ascii="Times New Roman" w:hAnsi="Times New Roman"/>
          <w:color w:val="auto"/>
          <w:kern w:val="0"/>
          <w:lang w:eastAsia="sk-SK"/>
        </w:rPr>
        <w:t>.“.</w:t>
      </w:r>
      <w:r w:rsidRPr="00BE7660" w:rsidR="00533D96">
        <w:rPr>
          <w:rFonts w:ascii="Times New Roman" w:hAnsi="Times New Roman"/>
          <w:color w:val="auto"/>
          <w:kern w:val="0"/>
          <w:lang w:eastAsia="sk-SK"/>
        </w:rPr>
        <w:t xml:space="preserve"> </w:t>
      </w:r>
    </w:p>
    <w:p w:rsidR="0000670C" w:rsidRPr="00BE7660" w:rsidP="00BE7660">
      <w:pPr>
        <w:pStyle w:val="NormalWeb"/>
        <w:shd w:val="clear" w:color="auto" w:fill="FFFFFF"/>
        <w:bidi w:val="0"/>
        <w:spacing w:before="0" w:after="0"/>
        <w:jc w:val="both"/>
        <w:rPr>
          <w:rFonts w:ascii="Times New Roman" w:hAnsi="Times New Roman"/>
          <w:color w:val="auto"/>
          <w:kern w:val="0"/>
          <w:lang w:eastAsia="sk-SK"/>
        </w:rPr>
      </w:pPr>
    </w:p>
    <w:p w:rsidR="007A7A25" w:rsidRPr="00BE7660" w:rsidP="00BE7660">
      <w:pPr>
        <w:bidi w:val="0"/>
        <w:jc w:val="both"/>
        <w:rPr>
          <w:rFonts w:eastAsia="Times New Roman" w:cs="Times New Roman"/>
          <w:bCs/>
          <w:lang w:bidi="ar-SA"/>
        </w:rPr>
      </w:pPr>
      <w:r w:rsidRPr="00E10749" w:rsidR="00533D96">
        <w:rPr>
          <w:rFonts w:eastAsia="Times New Roman" w:cs="Times New Roman"/>
          <w:b/>
          <w:bCs/>
          <w:lang w:bidi="ar-SA"/>
        </w:rPr>
        <w:t>3</w:t>
      </w:r>
      <w:r w:rsidRPr="00E10749">
        <w:rPr>
          <w:rFonts w:eastAsia="Times New Roman" w:cs="Times New Roman"/>
          <w:b/>
          <w:bCs/>
          <w:lang w:bidi="ar-SA"/>
        </w:rPr>
        <w:t>.</w:t>
      </w:r>
      <w:r w:rsidRPr="00BE7660">
        <w:rPr>
          <w:rFonts w:cs="Times New Roman"/>
          <w:b/>
          <w:bCs/>
          <w:lang w:bidi="ar-SA"/>
        </w:rPr>
        <w:t xml:space="preserve"> </w:t>
      </w:r>
      <w:r w:rsidRPr="00BE7660">
        <w:rPr>
          <w:rFonts w:eastAsia="Times New Roman" w:cs="Times New Roman"/>
          <w:bCs/>
          <w:lang w:bidi="ar-SA"/>
        </w:rPr>
        <w:t xml:space="preserve">Za § 40a sa </w:t>
      </w:r>
      <w:r w:rsidR="00E46AC6">
        <w:rPr>
          <w:rFonts w:eastAsia="Times New Roman" w:cs="Times New Roman"/>
          <w:bCs/>
          <w:lang w:bidi="ar-SA"/>
        </w:rPr>
        <w:t>vkla</w:t>
      </w:r>
      <w:r w:rsidR="00844353">
        <w:rPr>
          <w:rFonts w:eastAsia="Times New Roman" w:cs="Times New Roman"/>
          <w:bCs/>
          <w:lang w:bidi="ar-SA"/>
        </w:rPr>
        <w:t>dá</w:t>
      </w:r>
      <w:r w:rsidRPr="00BE7660" w:rsidR="0073253D">
        <w:rPr>
          <w:rFonts w:eastAsia="Times New Roman" w:cs="Times New Roman"/>
          <w:bCs/>
          <w:lang w:bidi="ar-SA"/>
        </w:rPr>
        <w:t xml:space="preserve"> </w:t>
      </w:r>
      <w:r w:rsidRPr="00BE7660">
        <w:rPr>
          <w:rFonts w:eastAsia="Times New Roman" w:cs="Times New Roman"/>
          <w:bCs/>
          <w:lang w:bidi="ar-SA"/>
        </w:rPr>
        <w:t xml:space="preserve">§ 40b, ktorý </w:t>
      </w:r>
      <w:r w:rsidR="008E4497">
        <w:rPr>
          <w:rFonts w:eastAsia="Times New Roman" w:cs="Times New Roman"/>
          <w:bCs/>
          <w:lang w:bidi="ar-SA"/>
        </w:rPr>
        <w:t xml:space="preserve">vrátane nadpisu </w:t>
      </w:r>
      <w:r w:rsidRPr="00BE7660">
        <w:rPr>
          <w:rFonts w:eastAsia="Times New Roman" w:cs="Times New Roman"/>
          <w:bCs/>
          <w:lang w:bidi="ar-SA"/>
        </w:rPr>
        <w:t>znie:</w:t>
      </w:r>
    </w:p>
    <w:p w:rsidR="00AB76EB" w:rsidRPr="00BE7660" w:rsidP="00BE7660">
      <w:pPr>
        <w:bidi w:val="0"/>
        <w:jc w:val="both"/>
        <w:rPr>
          <w:rFonts w:eastAsia="Times New Roman" w:cs="Times New Roman"/>
          <w:bCs/>
          <w:lang w:bidi="ar-SA"/>
        </w:rPr>
      </w:pPr>
    </w:p>
    <w:p w:rsidR="007A7A25" w:rsidRPr="00BE7660" w:rsidP="0073253D">
      <w:pPr>
        <w:bidi w:val="0"/>
        <w:ind w:left="284"/>
        <w:jc w:val="center"/>
        <w:rPr>
          <w:rFonts w:eastAsia="Times New Roman" w:cs="Times New Roman"/>
          <w:bCs/>
          <w:lang w:bidi="ar-SA"/>
        </w:rPr>
      </w:pPr>
      <w:r w:rsidRPr="00BE7660">
        <w:rPr>
          <w:rFonts w:eastAsia="Times New Roman" w:cs="Times New Roman"/>
          <w:bCs/>
          <w:lang w:bidi="ar-SA"/>
        </w:rPr>
        <w:t>„40b</w:t>
      </w:r>
    </w:p>
    <w:p w:rsidR="007A7A25" w:rsidRPr="00BE7660" w:rsidP="0073253D">
      <w:pPr>
        <w:bidi w:val="0"/>
        <w:ind w:left="284"/>
        <w:jc w:val="center"/>
        <w:rPr>
          <w:rFonts w:cs="Times New Roman"/>
        </w:rPr>
      </w:pPr>
      <w:r w:rsidRPr="00BE7660">
        <w:rPr>
          <w:rFonts w:cs="Times New Roman" w:hint="default"/>
        </w:rPr>
        <w:t>Prechodné</w:t>
      </w:r>
      <w:r w:rsidRPr="00BE7660">
        <w:rPr>
          <w:rFonts w:cs="Times New Roman" w:hint="default"/>
        </w:rPr>
        <w:t xml:space="preserve"> </w:t>
      </w:r>
      <w:r w:rsidRPr="00BE7660" w:rsidR="008E4497">
        <w:rPr>
          <w:rFonts w:cs="Times New Roman"/>
        </w:rPr>
        <w:t>ustanoveni</w:t>
      </w:r>
      <w:r w:rsidR="008E4497">
        <w:rPr>
          <w:rFonts w:cs="Times New Roman"/>
        </w:rPr>
        <w:t>e</w:t>
      </w:r>
      <w:r w:rsidRPr="00BE7660" w:rsidR="008E4497">
        <w:rPr>
          <w:rFonts w:cs="Times New Roman"/>
        </w:rPr>
        <w:t xml:space="preserve">  </w:t>
      </w:r>
      <w:r w:rsidRPr="00BE7660">
        <w:rPr>
          <w:rFonts w:cs="Times New Roman"/>
        </w:rPr>
        <w:t>k </w:t>
      </w:r>
      <w:r w:rsidRPr="00BE7660">
        <w:rPr>
          <w:rFonts w:cs="Times New Roman" w:hint="default"/>
        </w:rPr>
        <w:t>ú</w:t>
      </w:r>
      <w:r w:rsidRPr="00BE7660">
        <w:rPr>
          <w:rFonts w:cs="Times New Roman" w:hint="default"/>
        </w:rPr>
        <w:t>pravá</w:t>
      </w:r>
      <w:r w:rsidRPr="00BE7660">
        <w:rPr>
          <w:rFonts w:cs="Times New Roman" w:hint="default"/>
        </w:rPr>
        <w:t>m úč</w:t>
      </w:r>
      <w:r w:rsidRPr="00BE7660">
        <w:rPr>
          <w:rFonts w:cs="Times New Roman" w:hint="default"/>
        </w:rPr>
        <w:t>inný</w:t>
      </w:r>
      <w:r w:rsidRPr="00BE7660">
        <w:rPr>
          <w:rFonts w:cs="Times New Roman" w:hint="default"/>
        </w:rPr>
        <w:t xml:space="preserve">m od </w:t>
      </w:r>
      <w:r w:rsidRPr="00BE7660" w:rsidR="00880832">
        <w:rPr>
          <w:rFonts w:cs="Times New Roman"/>
        </w:rPr>
        <w:t xml:space="preserve">1. </w:t>
      </w:r>
      <w:r w:rsidRPr="00BE7660" w:rsidR="003359FC">
        <w:rPr>
          <w:rFonts w:cs="Times New Roman" w:hint="default"/>
        </w:rPr>
        <w:t>januá</w:t>
      </w:r>
      <w:r w:rsidRPr="00BE7660" w:rsidR="003359FC">
        <w:rPr>
          <w:rFonts w:cs="Times New Roman" w:hint="default"/>
        </w:rPr>
        <w:t>ra</w:t>
      </w:r>
      <w:r w:rsidRPr="00BE7660" w:rsidR="00880832">
        <w:rPr>
          <w:rFonts w:cs="Times New Roman"/>
        </w:rPr>
        <w:t xml:space="preserve"> 201</w:t>
      </w:r>
      <w:r w:rsidRPr="00BE7660" w:rsidR="003359FC">
        <w:rPr>
          <w:rFonts w:cs="Times New Roman"/>
        </w:rPr>
        <w:t>6</w:t>
      </w:r>
      <w:r w:rsidRPr="00BE7660" w:rsidR="00880832">
        <w:rPr>
          <w:rFonts w:cs="Times New Roman"/>
        </w:rPr>
        <w:t xml:space="preserve"> </w:t>
      </w:r>
    </w:p>
    <w:p w:rsidR="007A7A25" w:rsidRPr="00BE7660" w:rsidP="00BE7660">
      <w:pPr>
        <w:bidi w:val="0"/>
        <w:jc w:val="both"/>
        <w:rPr>
          <w:rFonts w:cs="Times New Roman"/>
          <w:shd w:val="clear" w:color="auto" w:fill="FFFFFF"/>
        </w:rPr>
      </w:pPr>
    </w:p>
    <w:p w:rsidR="00F66680" w:rsidRPr="00BE7660" w:rsidP="0073253D">
      <w:pPr>
        <w:bidi w:val="0"/>
        <w:ind w:left="284"/>
        <w:jc w:val="both"/>
        <w:rPr>
          <w:rFonts w:cs="Times New Roman"/>
        </w:rPr>
      </w:pPr>
      <w:r w:rsidRPr="00BE7660" w:rsidR="00F62486">
        <w:rPr>
          <w:rFonts w:cs="Times New Roman"/>
          <w:shd w:val="clear" w:color="auto" w:fill="FFFFFF"/>
        </w:rPr>
        <w:t>P</w:t>
      </w:r>
      <w:r w:rsidRPr="00BE7660" w:rsidR="007A7A25">
        <w:rPr>
          <w:rFonts w:cs="Times New Roman" w:hint="default"/>
          <w:shd w:val="clear" w:color="auto" w:fill="FFFFFF"/>
        </w:rPr>
        <w:t>revá</w:t>
      </w:r>
      <w:r w:rsidRPr="00BE7660" w:rsidR="007A7A25">
        <w:rPr>
          <w:rFonts w:cs="Times New Roman" w:hint="default"/>
          <w:shd w:val="clear" w:color="auto" w:fill="FFFFFF"/>
        </w:rPr>
        <w:t>dzkovateľ</w:t>
      </w:r>
      <w:r w:rsidRPr="00BE7660" w:rsidR="00F62486">
        <w:rPr>
          <w:rFonts w:cs="Times New Roman" w:hint="default"/>
          <w:shd w:val="clear" w:color="auto" w:fill="FFFFFF"/>
        </w:rPr>
        <w:t xml:space="preserve"> sklá</w:t>
      </w:r>
      <w:r w:rsidRPr="00BE7660" w:rsidR="00F62486">
        <w:rPr>
          <w:rFonts w:cs="Times New Roman" w:hint="default"/>
          <w:shd w:val="clear" w:color="auto" w:fill="FFFFFF"/>
        </w:rPr>
        <w:t>dk</w:t>
      </w:r>
      <w:r w:rsidRPr="00BE7660" w:rsidR="0059686B">
        <w:rPr>
          <w:rFonts w:cs="Times New Roman"/>
          <w:shd w:val="clear" w:color="auto" w:fill="FFFFFF"/>
        </w:rPr>
        <w:t>y odpadov, ktorej kapacita je k</w:t>
      </w:r>
      <w:r w:rsidRPr="00BE7660" w:rsidR="00880832">
        <w:rPr>
          <w:rFonts w:cs="Times New Roman"/>
          <w:shd w:val="clear" w:color="auto" w:fill="FFFFFF"/>
        </w:rPr>
        <w:t> </w:t>
      </w:r>
      <w:r w:rsidRPr="00BE7660" w:rsidR="00880832">
        <w:rPr>
          <w:rFonts w:cs="Times New Roman"/>
          <w:shd w:val="clear" w:color="auto" w:fill="FFFFFF"/>
        </w:rPr>
        <w:t xml:space="preserve">1. </w:t>
      </w:r>
      <w:r w:rsidRPr="00BE7660" w:rsidR="003359FC">
        <w:rPr>
          <w:rFonts w:cs="Times New Roman" w:hint="default"/>
          <w:shd w:val="clear" w:color="auto" w:fill="FFFFFF"/>
        </w:rPr>
        <w:t>januá</w:t>
      </w:r>
      <w:r w:rsidRPr="00BE7660" w:rsidR="003359FC">
        <w:rPr>
          <w:rFonts w:cs="Times New Roman" w:hint="default"/>
          <w:shd w:val="clear" w:color="auto" w:fill="FFFFFF"/>
        </w:rPr>
        <w:t>ru</w:t>
      </w:r>
      <w:r w:rsidRPr="00BE7660" w:rsidR="00880832">
        <w:rPr>
          <w:rFonts w:cs="Times New Roman"/>
          <w:shd w:val="clear" w:color="auto" w:fill="FFFFFF"/>
        </w:rPr>
        <w:t xml:space="preserve"> 201</w:t>
      </w:r>
      <w:r w:rsidRPr="00BE7660" w:rsidR="003359FC">
        <w:rPr>
          <w:rFonts w:cs="Times New Roman"/>
          <w:shd w:val="clear" w:color="auto" w:fill="FFFFFF"/>
        </w:rPr>
        <w:t>6</w:t>
      </w:r>
      <w:r w:rsidRPr="00BE7660" w:rsidR="00880832">
        <w:rPr>
          <w:rFonts w:cs="Times New Roman"/>
          <w:shd w:val="clear" w:color="auto" w:fill="FFFFFF"/>
        </w:rPr>
        <w:t xml:space="preserve"> </w:t>
      </w:r>
      <w:r w:rsidRPr="00BE7660" w:rsidR="0059686B">
        <w:rPr>
          <w:rFonts w:cs="Times New Roman" w:hint="default"/>
          <w:shd w:val="clear" w:color="auto" w:fill="FFFFFF"/>
        </w:rPr>
        <w:t>naplnená</w:t>
      </w:r>
      <w:r w:rsidRPr="00BE7660" w:rsidR="0059686B">
        <w:rPr>
          <w:rFonts w:cs="Times New Roman" w:hint="default"/>
          <w:shd w:val="clear" w:color="auto" w:fill="FFFFFF"/>
        </w:rPr>
        <w:t xml:space="preserve"> alebo ktorej k</w:t>
      </w:r>
      <w:r w:rsidRPr="00BE7660" w:rsidR="009E50C8">
        <w:rPr>
          <w:rFonts w:cs="Times New Roman"/>
          <w:shd w:val="clear" w:color="auto" w:fill="FFFFFF"/>
        </w:rPr>
        <w:t> </w:t>
      </w:r>
      <w:r w:rsidRPr="00BE7660" w:rsidR="009E50C8">
        <w:rPr>
          <w:rFonts w:cs="Times New Roman"/>
          <w:shd w:val="clear" w:color="auto" w:fill="FFFFFF"/>
        </w:rPr>
        <w:t xml:space="preserve">1. </w:t>
      </w:r>
      <w:r w:rsidRPr="00BE7660" w:rsidR="003359FC">
        <w:rPr>
          <w:rFonts w:cs="Times New Roman" w:hint="default"/>
          <w:shd w:val="clear" w:color="auto" w:fill="FFFFFF"/>
        </w:rPr>
        <w:t>januá</w:t>
      </w:r>
      <w:r w:rsidRPr="00BE7660" w:rsidR="003359FC">
        <w:rPr>
          <w:rFonts w:cs="Times New Roman" w:hint="default"/>
          <w:shd w:val="clear" w:color="auto" w:fill="FFFFFF"/>
        </w:rPr>
        <w:t>ru</w:t>
      </w:r>
      <w:r w:rsidRPr="00BE7660" w:rsidR="009E50C8">
        <w:rPr>
          <w:rFonts w:cs="Times New Roman"/>
          <w:shd w:val="clear" w:color="auto" w:fill="FFFFFF"/>
        </w:rPr>
        <w:t xml:space="preserve"> 201</w:t>
      </w:r>
      <w:r w:rsidRPr="00BE7660" w:rsidR="003359FC">
        <w:rPr>
          <w:rFonts w:cs="Times New Roman"/>
          <w:shd w:val="clear" w:color="auto" w:fill="FFFFFF"/>
        </w:rPr>
        <w:t>6</w:t>
      </w:r>
      <w:r w:rsidRPr="00BE7660" w:rsidR="009E50C8">
        <w:rPr>
          <w:rFonts w:cs="Times New Roman"/>
          <w:shd w:val="clear" w:color="auto" w:fill="FFFFFF"/>
        </w:rPr>
        <w:t xml:space="preserve"> </w:t>
      </w:r>
      <w:r w:rsidRPr="00BE7660" w:rsidR="00F62486">
        <w:rPr>
          <w:rFonts w:cs="Times New Roman" w:hint="default"/>
          <w:shd w:val="clear" w:color="auto" w:fill="FFFFFF"/>
        </w:rPr>
        <w:t>uplynula doba platnosti rozhodnutia na jej prevá</w:t>
      </w:r>
      <w:r w:rsidRPr="00BE7660" w:rsidR="00F62486">
        <w:rPr>
          <w:rFonts w:cs="Times New Roman" w:hint="default"/>
          <w:shd w:val="clear" w:color="auto" w:fill="FFFFFF"/>
        </w:rPr>
        <w:t>dzkovanie, je povinný</w:t>
      </w:r>
      <w:r w:rsidRPr="00BE7660" w:rsidR="00F62486">
        <w:rPr>
          <w:rFonts w:cs="Times New Roman" w:hint="default"/>
          <w:shd w:val="clear" w:color="auto" w:fill="FFFFFF"/>
        </w:rPr>
        <w:t xml:space="preserve"> pož</w:t>
      </w:r>
      <w:r w:rsidRPr="00BE7660" w:rsidR="00F62486">
        <w:rPr>
          <w:rFonts w:cs="Times New Roman" w:hint="default"/>
          <w:shd w:val="clear" w:color="auto" w:fill="FFFFFF"/>
        </w:rPr>
        <w:t>iadať</w:t>
      </w:r>
      <w:r w:rsidRPr="00BE7660" w:rsidR="00F62486">
        <w:rPr>
          <w:rFonts w:cs="Times New Roman" w:hint="default"/>
          <w:shd w:val="clear" w:color="auto" w:fill="FFFFFF"/>
        </w:rPr>
        <w:t xml:space="preserve"> o </w:t>
      </w:r>
      <w:r w:rsidRPr="00BE7660" w:rsidR="00F62486">
        <w:rPr>
          <w:rFonts w:cs="Times New Roman" w:hint="default"/>
          <w:shd w:val="clear" w:color="auto" w:fill="FFFFFF"/>
        </w:rPr>
        <w:t>udelenie sú</w:t>
      </w:r>
      <w:r w:rsidRPr="00BE7660" w:rsidR="00F62486">
        <w:rPr>
          <w:rFonts w:cs="Times New Roman" w:hint="default"/>
          <w:shd w:val="clear" w:color="auto" w:fill="FFFFFF"/>
        </w:rPr>
        <w:t>hlasu podľ</w:t>
      </w:r>
      <w:r w:rsidRPr="00BE7660" w:rsidR="00F62486">
        <w:rPr>
          <w:rFonts w:cs="Times New Roman" w:hint="default"/>
          <w:shd w:val="clear" w:color="auto" w:fill="FFFFFF"/>
        </w:rPr>
        <w:t>a §</w:t>
      </w:r>
      <w:r w:rsidRPr="00BE7660" w:rsidR="00F62486">
        <w:rPr>
          <w:rFonts w:cs="Times New Roman" w:hint="default"/>
          <w:shd w:val="clear" w:color="auto" w:fill="FFFFFF"/>
        </w:rPr>
        <w:t xml:space="preserve"> 3 ods. 3 pí</w:t>
      </w:r>
      <w:r w:rsidRPr="00BE7660" w:rsidR="00F62486">
        <w:rPr>
          <w:rFonts w:cs="Times New Roman" w:hint="default"/>
          <w:shd w:val="clear" w:color="auto" w:fill="FFFFFF"/>
        </w:rPr>
        <w:t>sm. c) bod 5 na uzavretie sklá</w:t>
      </w:r>
      <w:r w:rsidRPr="00BE7660" w:rsidR="00F62486">
        <w:rPr>
          <w:rFonts w:cs="Times New Roman" w:hint="default"/>
          <w:shd w:val="clear" w:color="auto" w:fill="FFFFFF"/>
        </w:rPr>
        <w:t>dky odpadov alebo jej</w:t>
      </w:r>
      <w:r w:rsidRPr="00BE7660" w:rsidR="00F62486">
        <w:rPr>
          <w:rFonts w:cs="Times New Roman" w:hint="default"/>
          <w:shd w:val="clear" w:color="auto" w:fill="FFFFFF"/>
        </w:rPr>
        <w:t xml:space="preserve"> č</w:t>
      </w:r>
      <w:r w:rsidRPr="00BE7660" w:rsidR="00F62486">
        <w:rPr>
          <w:rFonts w:cs="Times New Roman" w:hint="default"/>
          <w:shd w:val="clear" w:color="auto" w:fill="FFFFFF"/>
        </w:rPr>
        <w:t>asti alebo na vykonanie jej rekultivá</w:t>
      </w:r>
      <w:r w:rsidRPr="00BE7660" w:rsidR="00F62486">
        <w:rPr>
          <w:rFonts w:cs="Times New Roman" w:hint="default"/>
          <w:shd w:val="clear" w:color="auto" w:fill="FFFFFF"/>
        </w:rPr>
        <w:t xml:space="preserve">cie do </w:t>
      </w:r>
      <w:r w:rsidRPr="00BE7660" w:rsidR="009E50C8">
        <w:rPr>
          <w:rFonts w:cs="Times New Roman"/>
          <w:shd w:val="clear" w:color="auto" w:fill="FFFFFF"/>
        </w:rPr>
        <w:t>3</w:t>
      </w:r>
      <w:r w:rsidRPr="00BE7660" w:rsidR="003359FC">
        <w:rPr>
          <w:rFonts w:cs="Times New Roman"/>
          <w:shd w:val="clear" w:color="auto" w:fill="FFFFFF"/>
        </w:rPr>
        <w:t>0</w:t>
      </w:r>
      <w:r w:rsidRPr="00BE7660" w:rsidR="009E50C8">
        <w:rPr>
          <w:rFonts w:cs="Times New Roman"/>
          <w:shd w:val="clear" w:color="auto" w:fill="FFFFFF"/>
        </w:rPr>
        <w:t xml:space="preserve">. </w:t>
      </w:r>
      <w:r w:rsidRPr="00BE7660" w:rsidR="003359FC">
        <w:rPr>
          <w:rFonts w:cs="Times New Roman" w:hint="default"/>
          <w:shd w:val="clear" w:color="auto" w:fill="FFFFFF"/>
        </w:rPr>
        <w:t>jú</w:t>
      </w:r>
      <w:r w:rsidRPr="00BE7660" w:rsidR="003359FC">
        <w:rPr>
          <w:rFonts w:cs="Times New Roman" w:hint="default"/>
          <w:shd w:val="clear" w:color="auto" w:fill="FFFFFF"/>
        </w:rPr>
        <w:t>na</w:t>
      </w:r>
      <w:r w:rsidRPr="00BE7660" w:rsidR="00AB76EB">
        <w:rPr>
          <w:rFonts w:cs="Times New Roman"/>
          <w:shd w:val="clear" w:color="auto" w:fill="FFFFFF"/>
        </w:rPr>
        <w:t xml:space="preserve"> 201</w:t>
      </w:r>
      <w:r w:rsidRPr="00BE7660" w:rsidR="003359FC">
        <w:rPr>
          <w:rFonts w:cs="Times New Roman"/>
          <w:shd w:val="clear" w:color="auto" w:fill="FFFFFF"/>
        </w:rPr>
        <w:t>6</w:t>
      </w:r>
      <w:r w:rsidRPr="00BE7660" w:rsidR="00F62486">
        <w:rPr>
          <w:rFonts w:cs="Times New Roman"/>
          <w:shd w:val="clear" w:color="auto" w:fill="FFFFFF"/>
        </w:rPr>
        <w:t>, ak o </w:t>
      </w:r>
      <w:r w:rsidRPr="00BE7660" w:rsidR="00F62486">
        <w:rPr>
          <w:rFonts w:cs="Times New Roman" w:hint="default"/>
          <w:shd w:val="clear" w:color="auto" w:fill="FFFFFF"/>
        </w:rPr>
        <w:t>vydanie tohto sú</w:t>
      </w:r>
      <w:r w:rsidRPr="00BE7660" w:rsidR="00F62486">
        <w:rPr>
          <w:rFonts w:cs="Times New Roman" w:hint="default"/>
          <w:shd w:val="clear" w:color="auto" w:fill="FFFFFF"/>
        </w:rPr>
        <w:t>hlasu nepož</w:t>
      </w:r>
      <w:r w:rsidRPr="00BE7660" w:rsidR="00F62486">
        <w:rPr>
          <w:rFonts w:cs="Times New Roman" w:hint="default"/>
          <w:shd w:val="clear" w:color="auto" w:fill="FFFFFF"/>
        </w:rPr>
        <w:t xml:space="preserve">iadal do </w:t>
      </w:r>
      <w:r w:rsidRPr="00BE7660" w:rsidR="00AB76EB">
        <w:rPr>
          <w:rFonts w:cs="Times New Roman"/>
          <w:shd w:val="clear" w:color="auto" w:fill="FFFFFF"/>
        </w:rPr>
        <w:t xml:space="preserve">1. </w:t>
      </w:r>
      <w:r w:rsidRPr="00BE7660" w:rsidR="003359FC">
        <w:rPr>
          <w:rFonts w:cs="Times New Roman" w:hint="default"/>
          <w:shd w:val="clear" w:color="auto" w:fill="FFFFFF"/>
        </w:rPr>
        <w:t>januá</w:t>
      </w:r>
      <w:r w:rsidRPr="00BE7660" w:rsidR="003359FC">
        <w:rPr>
          <w:rFonts w:cs="Times New Roman" w:hint="default"/>
          <w:shd w:val="clear" w:color="auto" w:fill="FFFFFF"/>
        </w:rPr>
        <w:t xml:space="preserve">ra </w:t>
      </w:r>
      <w:r w:rsidRPr="00BE7660" w:rsidR="00AB76EB">
        <w:rPr>
          <w:rFonts w:cs="Times New Roman"/>
          <w:shd w:val="clear" w:color="auto" w:fill="FFFFFF"/>
        </w:rPr>
        <w:t>201</w:t>
      </w:r>
      <w:r w:rsidRPr="00BE7660" w:rsidR="003359FC">
        <w:rPr>
          <w:rFonts w:cs="Times New Roman"/>
          <w:shd w:val="clear" w:color="auto" w:fill="FFFFFF"/>
        </w:rPr>
        <w:t>6</w:t>
      </w:r>
      <w:r w:rsidRPr="00BE7660" w:rsidR="00F62486">
        <w:rPr>
          <w:rFonts w:cs="Times New Roman" w:hint="default"/>
          <w:shd w:val="clear" w:color="auto" w:fill="FFFFFF"/>
        </w:rPr>
        <w:t>, inak sa jeho č</w:t>
      </w:r>
      <w:r w:rsidRPr="00BE7660" w:rsidR="00F62486">
        <w:rPr>
          <w:rFonts w:cs="Times New Roman" w:hint="default"/>
          <w:shd w:val="clear" w:color="auto" w:fill="FFFFFF"/>
        </w:rPr>
        <w:t>innosť</w:t>
      </w:r>
      <w:r w:rsidRPr="00BE7660" w:rsidR="00F62486">
        <w:rPr>
          <w:rFonts w:cs="Times New Roman" w:hint="default"/>
          <w:shd w:val="clear" w:color="auto" w:fill="FFFFFF"/>
        </w:rPr>
        <w:t xml:space="preserve"> po</w:t>
      </w:r>
      <w:r w:rsidRPr="00BE7660" w:rsidR="007A7A25">
        <w:rPr>
          <w:rFonts w:cs="Times New Roman" w:hint="default"/>
          <w:shd w:val="clear" w:color="auto" w:fill="FFFFFF"/>
        </w:rPr>
        <w:t>važ</w:t>
      </w:r>
      <w:r w:rsidRPr="00BE7660" w:rsidR="007A7A25">
        <w:rPr>
          <w:rFonts w:cs="Times New Roman" w:hint="default"/>
          <w:shd w:val="clear" w:color="auto" w:fill="FFFFFF"/>
        </w:rPr>
        <w:t>uje za č</w:t>
      </w:r>
      <w:r w:rsidRPr="00BE7660" w:rsidR="007A7A25">
        <w:rPr>
          <w:rFonts w:cs="Times New Roman" w:hint="default"/>
          <w:shd w:val="clear" w:color="auto" w:fill="FFFFFF"/>
        </w:rPr>
        <w:t>innosť</w:t>
      </w:r>
      <w:r w:rsidRPr="00BE7660" w:rsidR="007A7A25">
        <w:rPr>
          <w:rFonts w:cs="Times New Roman" w:hint="default"/>
          <w:shd w:val="clear" w:color="auto" w:fill="FFFFFF"/>
        </w:rPr>
        <w:t xml:space="preserve"> v rozpore s </w:t>
      </w:r>
      <w:r w:rsidRPr="00BE7660" w:rsidR="007A7A25">
        <w:rPr>
          <w:rFonts w:cs="Times New Roman" w:hint="default"/>
          <w:shd w:val="clear" w:color="auto" w:fill="FFFFFF"/>
        </w:rPr>
        <w:t>tý</w:t>
      </w:r>
      <w:r w:rsidRPr="00BE7660" w:rsidR="007A7A25">
        <w:rPr>
          <w:rFonts w:cs="Times New Roman" w:hint="default"/>
          <w:shd w:val="clear" w:color="auto" w:fill="FFFFFF"/>
        </w:rPr>
        <w:t>mto zá</w:t>
      </w:r>
      <w:r w:rsidRPr="00BE7660" w:rsidR="007A7A25">
        <w:rPr>
          <w:rFonts w:cs="Times New Roman" w:hint="default"/>
          <w:shd w:val="clear" w:color="auto" w:fill="FFFFFF"/>
        </w:rPr>
        <w:t>konom.</w:t>
      </w:r>
      <w:r w:rsidRPr="00BE7660" w:rsidR="00F91501">
        <w:rPr>
          <w:rFonts w:cs="Times New Roman" w:hint="default"/>
          <w:shd w:val="clear" w:color="auto" w:fill="FFFFFF"/>
        </w:rPr>
        <w:t>“.</w:t>
      </w:r>
    </w:p>
    <w:p w:rsidR="003B0B48" w:rsidRPr="00BE7660" w:rsidP="00BE7660">
      <w:pPr>
        <w:bidi w:val="0"/>
        <w:jc w:val="center"/>
        <w:rPr>
          <w:rFonts w:cs="Times New Roman"/>
          <w:b/>
        </w:rPr>
      </w:pPr>
      <w:r w:rsidRPr="00BE7660">
        <w:rPr>
          <w:rFonts w:cs="Times New Roman" w:hint="default"/>
          <w:b/>
        </w:rPr>
        <w:t>Č</w:t>
      </w:r>
      <w:r w:rsidRPr="00BE7660">
        <w:rPr>
          <w:rFonts w:cs="Times New Roman" w:hint="default"/>
          <w:b/>
        </w:rPr>
        <w:t xml:space="preserve">l. </w:t>
      </w:r>
      <w:r w:rsidRPr="00BE7660" w:rsidR="00BB022B">
        <w:rPr>
          <w:rFonts w:cs="Times New Roman"/>
          <w:b/>
        </w:rPr>
        <w:t>VIII</w:t>
      </w:r>
    </w:p>
    <w:p w:rsidR="003B0B48" w:rsidRPr="00BE7660" w:rsidP="00BE7660">
      <w:pPr>
        <w:bidi w:val="0"/>
        <w:rPr>
          <w:rFonts w:cs="Times New Roman"/>
        </w:rPr>
      </w:pPr>
    </w:p>
    <w:p w:rsidR="00FB3D49" w:rsidRPr="00BE7660" w:rsidP="00BE7660">
      <w:pPr>
        <w:pStyle w:val="ListParagraph"/>
        <w:suppressAutoHyphens w:val="0"/>
        <w:bidi w:val="0"/>
        <w:spacing w:after="0" w:line="240" w:lineRule="auto"/>
        <w:ind w:left="0"/>
        <w:jc w:val="both"/>
        <w:rPr>
          <w:rFonts w:ascii="Times New Roman" w:hAnsi="Times New Roman" w:cs="Times New Roman"/>
          <w:sz w:val="24"/>
          <w:szCs w:val="24"/>
        </w:rPr>
      </w:pPr>
      <w:r w:rsidRPr="00BE7660" w:rsidR="003B0B48">
        <w:rPr>
          <w:rFonts w:ascii="Times New Roman" w:hAnsi="Times New Roman" w:cs="Times New Roman"/>
          <w:sz w:val="24"/>
          <w:szCs w:val="24"/>
          <w:lang w:eastAsia="sk-SK"/>
        </w:rPr>
        <w:t xml:space="preserve">Tento zákon nadobúda účinnosť 1. </w:t>
      </w:r>
      <w:r w:rsidRPr="00BE7660" w:rsidR="00ED777C">
        <w:rPr>
          <w:rFonts w:ascii="Times New Roman" w:hAnsi="Times New Roman" w:cs="Times New Roman"/>
          <w:sz w:val="24"/>
          <w:szCs w:val="24"/>
          <w:lang w:eastAsia="sk-SK"/>
        </w:rPr>
        <w:t>januára</w:t>
      </w:r>
      <w:r w:rsidRPr="00BE7660" w:rsidR="003B0B48">
        <w:rPr>
          <w:rFonts w:ascii="Times New Roman" w:hAnsi="Times New Roman" w:cs="Times New Roman"/>
          <w:sz w:val="24"/>
          <w:szCs w:val="24"/>
          <w:lang w:eastAsia="sk-SK"/>
        </w:rPr>
        <w:t xml:space="preserve"> 201</w:t>
      </w:r>
      <w:r w:rsidRPr="00BE7660" w:rsidR="00ED777C">
        <w:rPr>
          <w:rFonts w:ascii="Times New Roman" w:hAnsi="Times New Roman" w:cs="Times New Roman"/>
          <w:sz w:val="24"/>
          <w:szCs w:val="24"/>
          <w:lang w:eastAsia="sk-SK"/>
        </w:rPr>
        <w:t>6</w:t>
      </w:r>
      <w:r w:rsidRPr="00BE7660" w:rsidR="003B0B48">
        <w:rPr>
          <w:rFonts w:ascii="Times New Roman" w:hAnsi="Times New Roman" w:cs="Times New Roman"/>
          <w:sz w:val="24"/>
          <w:szCs w:val="24"/>
          <w:lang w:eastAsia="sk-SK"/>
        </w:rPr>
        <w:t xml:space="preserve"> okrem </w:t>
      </w:r>
      <w:r w:rsidR="00715063">
        <w:rPr>
          <w:rFonts w:ascii="Times New Roman" w:hAnsi="Times New Roman" w:cs="Times New Roman"/>
          <w:sz w:val="24"/>
          <w:szCs w:val="24"/>
          <w:lang w:eastAsia="sk-SK"/>
        </w:rPr>
        <w:t xml:space="preserve">čl. I </w:t>
      </w:r>
      <w:r w:rsidRPr="00BE7660" w:rsidR="00706AA6">
        <w:rPr>
          <w:rFonts w:ascii="Times New Roman" w:hAnsi="Times New Roman" w:cs="Times New Roman"/>
          <w:sz w:val="24"/>
          <w:szCs w:val="24"/>
        </w:rPr>
        <w:t xml:space="preserve">§ 13 </w:t>
      </w:r>
      <w:r w:rsidRPr="00BE7660" w:rsidR="003B0B48">
        <w:rPr>
          <w:rFonts w:ascii="Times New Roman" w:hAnsi="Times New Roman" w:cs="Times New Roman"/>
          <w:sz w:val="24"/>
          <w:szCs w:val="24"/>
        </w:rPr>
        <w:t xml:space="preserve">písm. e) </w:t>
      </w:r>
      <w:r w:rsidR="008E4497">
        <w:rPr>
          <w:rFonts w:ascii="Times New Roman" w:hAnsi="Times New Roman" w:cs="Times New Roman"/>
          <w:sz w:val="24"/>
          <w:szCs w:val="24"/>
        </w:rPr>
        <w:t>šiesteho bodu,</w:t>
      </w:r>
      <w:r w:rsidRPr="00BE7660" w:rsidR="00706AA6">
        <w:rPr>
          <w:rFonts w:ascii="Times New Roman" w:hAnsi="Times New Roman" w:cs="Times New Roman"/>
          <w:sz w:val="24"/>
          <w:szCs w:val="24"/>
        </w:rPr>
        <w:t xml:space="preserve"> </w:t>
      </w:r>
      <w:r w:rsidRPr="00BE7660" w:rsidR="00016CD3">
        <w:rPr>
          <w:rFonts w:ascii="Times New Roman" w:hAnsi="Times New Roman" w:cs="Times New Roman"/>
          <w:sz w:val="24"/>
          <w:szCs w:val="24"/>
        </w:rPr>
        <w:t>§ 14 ods. 1 písm. j)</w:t>
      </w:r>
      <w:r w:rsidR="008E4497">
        <w:rPr>
          <w:rFonts w:ascii="Times New Roman" w:hAnsi="Times New Roman" w:cs="Times New Roman"/>
          <w:sz w:val="24"/>
          <w:szCs w:val="24"/>
        </w:rPr>
        <w:t xml:space="preserve"> a čl. V prvého a druhého bodu,</w:t>
      </w:r>
      <w:r w:rsidRPr="00BE7660" w:rsidR="003B0B48">
        <w:rPr>
          <w:rFonts w:ascii="Times New Roman" w:hAnsi="Times New Roman" w:cs="Times New Roman"/>
          <w:sz w:val="24"/>
          <w:szCs w:val="24"/>
        </w:rPr>
        <w:t xml:space="preserve"> ktoré nadobúdajú účinnosť 1. </w:t>
      </w:r>
      <w:r w:rsidRPr="00BE7660" w:rsidR="00AB340E">
        <w:rPr>
          <w:rFonts w:ascii="Times New Roman" w:hAnsi="Times New Roman" w:cs="Times New Roman"/>
          <w:sz w:val="24"/>
          <w:szCs w:val="24"/>
        </w:rPr>
        <w:t xml:space="preserve">júla </w:t>
      </w:r>
      <w:r w:rsidRPr="00BE7660" w:rsidR="00156C36">
        <w:rPr>
          <w:rFonts w:ascii="Times New Roman" w:hAnsi="Times New Roman" w:cs="Times New Roman"/>
          <w:sz w:val="24"/>
          <w:szCs w:val="24"/>
        </w:rPr>
        <w:t>2016</w:t>
      </w:r>
      <w:r w:rsidRPr="00BE7660" w:rsidR="007C575B">
        <w:rPr>
          <w:rFonts w:ascii="Times New Roman" w:hAnsi="Times New Roman" w:cs="Times New Roman"/>
          <w:sz w:val="24"/>
          <w:szCs w:val="24"/>
        </w:rPr>
        <w:t xml:space="preserve"> </w:t>
      </w:r>
      <w:r w:rsidRPr="00BE7660" w:rsidR="00F668CB">
        <w:rPr>
          <w:rFonts w:ascii="Times New Roman" w:eastAsia="SimSun" w:hAnsi="Times New Roman" w:cs="Times New Roman"/>
          <w:sz w:val="24"/>
          <w:szCs w:val="24"/>
          <w:shd w:val="clear" w:color="auto" w:fill="FFFFFF"/>
          <w:lang w:bidi="hi-IN"/>
        </w:rPr>
        <w:t>a</w:t>
      </w:r>
      <w:r w:rsidR="00715063">
        <w:rPr>
          <w:rFonts w:ascii="Times New Roman" w:eastAsia="SimSun" w:hAnsi="Times New Roman" w:cs="Times New Roman"/>
          <w:sz w:val="24"/>
          <w:szCs w:val="24"/>
          <w:shd w:val="clear" w:color="auto" w:fill="FFFFFF"/>
          <w:lang w:bidi="hi-IN"/>
        </w:rPr>
        <w:t> </w:t>
      </w:r>
      <w:r w:rsidR="00715063">
        <w:rPr>
          <w:rFonts w:ascii="Times New Roman" w:eastAsia="SimSun" w:hAnsi="Times New Roman" w:cs="Times New Roman" w:hint="default"/>
          <w:sz w:val="24"/>
          <w:szCs w:val="24"/>
          <w:shd w:val="clear" w:color="auto" w:fill="FFFFFF"/>
          <w:lang w:bidi="hi-IN"/>
        </w:rPr>
        <w:t>č</w:t>
      </w:r>
      <w:r w:rsidR="00715063">
        <w:rPr>
          <w:rFonts w:ascii="Times New Roman" w:eastAsia="SimSun" w:hAnsi="Times New Roman" w:cs="Times New Roman" w:hint="default"/>
          <w:sz w:val="24"/>
          <w:szCs w:val="24"/>
          <w:shd w:val="clear" w:color="auto" w:fill="FFFFFF"/>
          <w:lang w:bidi="hi-IN"/>
        </w:rPr>
        <w:t xml:space="preserve">l. I </w:t>
      </w:r>
      <w:r w:rsidRPr="00BE7660" w:rsidR="007C575B">
        <w:rPr>
          <w:rFonts w:ascii="Times New Roman" w:eastAsia="SimSun" w:hAnsi="Times New Roman" w:cs="Times New Roman" w:hint="default"/>
          <w:sz w:val="24"/>
          <w:szCs w:val="24"/>
          <w:shd w:val="clear" w:color="auto" w:fill="FFFFFF"/>
          <w:lang w:bidi="hi-IN"/>
        </w:rPr>
        <w:t>§</w:t>
      </w:r>
      <w:r w:rsidRPr="00BE7660" w:rsidR="007C575B">
        <w:rPr>
          <w:rFonts w:ascii="Times New Roman" w:eastAsia="SimSun" w:hAnsi="Times New Roman" w:cs="Times New Roman" w:hint="default"/>
          <w:sz w:val="24"/>
          <w:szCs w:val="24"/>
          <w:shd w:val="clear" w:color="auto" w:fill="FFFFFF"/>
          <w:lang w:bidi="hi-IN"/>
        </w:rPr>
        <w:t xml:space="preserve"> 83 ods. 3 pí</w:t>
      </w:r>
      <w:r w:rsidRPr="00BE7660" w:rsidR="007C575B">
        <w:rPr>
          <w:rFonts w:ascii="Times New Roman" w:eastAsia="SimSun" w:hAnsi="Times New Roman" w:cs="Times New Roman" w:hint="default"/>
          <w:sz w:val="24"/>
          <w:szCs w:val="24"/>
          <w:shd w:val="clear" w:color="auto" w:fill="FFFFFF"/>
          <w:lang w:bidi="hi-IN"/>
        </w:rPr>
        <w:t>sm. b), ktorý</w:t>
      </w:r>
      <w:r w:rsidRPr="00BE7660" w:rsidR="007C575B">
        <w:rPr>
          <w:rFonts w:ascii="Times New Roman" w:eastAsia="SimSun" w:hAnsi="Times New Roman" w:cs="Times New Roman" w:hint="default"/>
          <w:sz w:val="24"/>
          <w:szCs w:val="24"/>
          <w:shd w:val="clear" w:color="auto" w:fill="FFFFFF"/>
          <w:lang w:bidi="hi-IN"/>
        </w:rPr>
        <w:t xml:space="preserve"> nadobú</w:t>
      </w:r>
      <w:r w:rsidRPr="00BE7660" w:rsidR="007C575B">
        <w:rPr>
          <w:rFonts w:ascii="Times New Roman" w:eastAsia="SimSun" w:hAnsi="Times New Roman" w:cs="Times New Roman" w:hint="default"/>
          <w:sz w:val="24"/>
          <w:szCs w:val="24"/>
          <w:shd w:val="clear" w:color="auto" w:fill="FFFFFF"/>
          <w:lang w:bidi="hi-IN"/>
        </w:rPr>
        <w:t>da úč</w:t>
      </w:r>
      <w:r w:rsidRPr="00BE7660" w:rsidR="007C575B">
        <w:rPr>
          <w:rFonts w:ascii="Times New Roman" w:eastAsia="SimSun" w:hAnsi="Times New Roman" w:cs="Times New Roman" w:hint="default"/>
          <w:sz w:val="24"/>
          <w:szCs w:val="24"/>
          <w:shd w:val="clear" w:color="auto" w:fill="FFFFFF"/>
          <w:lang w:bidi="hi-IN"/>
        </w:rPr>
        <w:t>innosť</w:t>
      </w:r>
      <w:r w:rsidRPr="00BE7660" w:rsidR="007C575B">
        <w:rPr>
          <w:rFonts w:ascii="Times New Roman" w:eastAsia="SimSun" w:hAnsi="Times New Roman" w:cs="Times New Roman" w:hint="default"/>
          <w:sz w:val="24"/>
          <w:szCs w:val="24"/>
          <w:shd w:val="clear" w:color="auto" w:fill="FFFFFF"/>
          <w:lang w:bidi="hi-IN"/>
        </w:rPr>
        <w:t xml:space="preserve"> 1. </w:t>
      </w:r>
      <w:r w:rsidRPr="00BE7660" w:rsidR="005436D0">
        <w:rPr>
          <w:rFonts w:ascii="Times New Roman" w:eastAsia="SimSun" w:hAnsi="Times New Roman" w:cs="Times New Roman" w:hint="default"/>
          <w:sz w:val="24"/>
          <w:szCs w:val="24"/>
          <w:shd w:val="clear" w:color="auto" w:fill="FFFFFF"/>
          <w:lang w:bidi="hi-IN"/>
        </w:rPr>
        <w:t>januá</w:t>
      </w:r>
      <w:r w:rsidRPr="00BE7660" w:rsidR="005436D0">
        <w:rPr>
          <w:rFonts w:ascii="Times New Roman" w:eastAsia="SimSun" w:hAnsi="Times New Roman" w:cs="Times New Roman" w:hint="default"/>
          <w:sz w:val="24"/>
          <w:szCs w:val="24"/>
          <w:shd w:val="clear" w:color="auto" w:fill="FFFFFF"/>
          <w:lang w:bidi="hi-IN"/>
        </w:rPr>
        <w:t>ra</w:t>
      </w:r>
      <w:r w:rsidRPr="00BE7660" w:rsidR="00156C36">
        <w:rPr>
          <w:rFonts w:ascii="Times New Roman" w:eastAsia="SimSun" w:hAnsi="Times New Roman" w:cs="Times New Roman"/>
          <w:sz w:val="24"/>
          <w:szCs w:val="24"/>
          <w:shd w:val="clear" w:color="auto" w:fill="FFFFFF"/>
          <w:lang w:bidi="hi-IN"/>
        </w:rPr>
        <w:t xml:space="preserve"> </w:t>
      </w:r>
      <w:r w:rsidRPr="00BE7660" w:rsidR="007C575B">
        <w:rPr>
          <w:rFonts w:ascii="Times New Roman" w:eastAsia="SimSun" w:hAnsi="Times New Roman" w:cs="Times New Roman"/>
          <w:sz w:val="24"/>
          <w:szCs w:val="24"/>
          <w:shd w:val="clear" w:color="auto" w:fill="FFFFFF"/>
          <w:lang w:bidi="hi-IN"/>
        </w:rPr>
        <w:t>201</w:t>
      </w:r>
      <w:r w:rsidRPr="00BE7660" w:rsidR="005436D0">
        <w:rPr>
          <w:rFonts w:ascii="Times New Roman" w:eastAsia="SimSun" w:hAnsi="Times New Roman" w:cs="Times New Roman"/>
          <w:sz w:val="24"/>
          <w:szCs w:val="24"/>
          <w:shd w:val="clear" w:color="auto" w:fill="FFFFFF"/>
          <w:lang w:bidi="hi-IN"/>
        </w:rPr>
        <w:t>7</w:t>
      </w:r>
      <w:r w:rsidRPr="00BE7660" w:rsidR="001A3685">
        <w:rPr>
          <w:rFonts w:ascii="Times New Roman" w:eastAsia="SimSun" w:hAnsi="Times New Roman" w:cs="Times New Roman"/>
          <w:sz w:val="24"/>
          <w:szCs w:val="24"/>
          <w:shd w:val="clear" w:color="auto" w:fill="FFFFFF"/>
          <w:lang w:bidi="hi-IN"/>
        </w:rPr>
        <w:t>.</w:t>
      </w:r>
      <w:r w:rsidRPr="00BE7660" w:rsidR="003B0B48">
        <w:rPr>
          <w:rFonts w:ascii="Times New Roman" w:hAnsi="Times New Roman" w:cs="Times New Roman"/>
          <w:sz w:val="24"/>
          <w:szCs w:val="24"/>
        </w:rPr>
        <w:t xml:space="preserve"> </w:t>
      </w:r>
    </w:p>
    <w:p w:rsidR="00051806" w:rsidRPr="00BE7660" w:rsidP="00BE7660">
      <w:pPr>
        <w:pStyle w:val="ListParagraph"/>
        <w:suppressAutoHyphens w:val="0"/>
        <w:bidi w:val="0"/>
        <w:spacing w:after="0" w:line="240" w:lineRule="auto"/>
        <w:ind w:left="0"/>
        <w:jc w:val="both"/>
        <w:rPr>
          <w:rFonts w:ascii="Times New Roman" w:hAnsi="Times New Roman" w:cs="Times New Roman"/>
          <w:sz w:val="24"/>
          <w:szCs w:val="24"/>
        </w:rPr>
      </w:pPr>
    </w:p>
    <w:p w:rsidR="00051806" w:rsidRPr="00BE7660" w:rsidP="00BE7660">
      <w:pPr>
        <w:pStyle w:val="ListParagraph"/>
        <w:suppressAutoHyphens w:val="0"/>
        <w:bidi w:val="0"/>
        <w:spacing w:after="0" w:line="240" w:lineRule="auto"/>
        <w:ind w:left="0"/>
        <w:jc w:val="both"/>
        <w:rPr>
          <w:rFonts w:ascii="Times New Roman" w:hAnsi="Times New Roman" w:cs="Times New Roman"/>
          <w:sz w:val="24"/>
          <w:szCs w:val="24"/>
        </w:rPr>
      </w:pPr>
    </w:p>
    <w:p w:rsidR="00051806" w:rsidRPr="00BE7660" w:rsidP="00BE7660">
      <w:pPr>
        <w:pStyle w:val="ListParagraph"/>
        <w:suppressAutoHyphens w:val="0"/>
        <w:bidi w:val="0"/>
        <w:spacing w:after="0" w:line="240" w:lineRule="auto"/>
        <w:ind w:left="0"/>
        <w:jc w:val="both"/>
        <w:rPr>
          <w:rFonts w:ascii="Times New Roman" w:hAnsi="Times New Roman" w:cs="Times New Roman"/>
          <w:sz w:val="24"/>
          <w:szCs w:val="24"/>
        </w:rPr>
      </w:pPr>
    </w:p>
    <w:p w:rsidR="00051806" w:rsidP="00BE7660">
      <w:pPr>
        <w:pStyle w:val="ListParagraph"/>
        <w:suppressAutoHyphens w:val="0"/>
        <w:bidi w:val="0"/>
        <w:spacing w:after="0" w:line="240" w:lineRule="auto"/>
        <w:ind w:left="0"/>
        <w:jc w:val="both"/>
        <w:rPr>
          <w:rFonts w:ascii="Times New Roman" w:hAnsi="Times New Roman" w:cs="Times New Roman"/>
          <w:sz w:val="24"/>
          <w:szCs w:val="24"/>
        </w:rPr>
      </w:pPr>
    </w:p>
    <w:p w:rsidR="00361D1E" w:rsidRPr="00BE7660" w:rsidP="00BE7660">
      <w:pPr>
        <w:pStyle w:val="ListParagraph"/>
        <w:suppressAutoHyphens w:val="0"/>
        <w:bidi w:val="0"/>
        <w:spacing w:after="0" w:line="240" w:lineRule="auto"/>
        <w:ind w:left="0"/>
        <w:jc w:val="both"/>
        <w:rPr>
          <w:rFonts w:ascii="Times New Roman" w:hAnsi="Times New Roman" w:cs="Times New Roman"/>
          <w:sz w:val="24"/>
          <w:szCs w:val="24"/>
        </w:rPr>
      </w:pPr>
    </w:p>
    <w:p w:rsidR="00361D1E" w:rsidRPr="00361D1E" w:rsidP="00361D1E">
      <w:pPr>
        <w:widowControl/>
        <w:suppressAutoHyphens w:val="0"/>
        <w:autoSpaceDN/>
        <w:bidi w:val="0"/>
        <w:textAlignment w:val="auto"/>
        <w:rPr>
          <w:rFonts w:eastAsia="Times New Roman" w:cs="Times New Roman"/>
          <w:b/>
          <w:kern w:val="0"/>
          <w:sz w:val="28"/>
          <w:szCs w:val="28"/>
          <w:lang w:eastAsia="sk-SK" w:bidi="ar-SA"/>
        </w:rPr>
      </w:pPr>
    </w:p>
    <w:p w:rsidR="00361D1E" w:rsidRPr="00361D1E" w:rsidP="00361D1E">
      <w:pPr>
        <w:widowControl/>
        <w:suppressAutoHyphens w:val="0"/>
        <w:autoSpaceDN/>
        <w:bidi w:val="0"/>
        <w:ind w:firstLine="708"/>
        <w:jc w:val="both"/>
        <w:textAlignment w:val="auto"/>
        <w:rPr>
          <w:rFonts w:eastAsia="Times New Roman" w:cs="Times New Roman"/>
          <w:bCs/>
          <w:kern w:val="0"/>
          <w:lang w:eastAsia="sk-SK" w:bidi="ar-SA"/>
        </w:rPr>
      </w:pPr>
    </w:p>
    <w:p w:rsidR="00361D1E" w:rsidRPr="00361D1E" w:rsidP="00361D1E">
      <w:pPr>
        <w:widowControl/>
        <w:suppressAutoHyphens w:val="0"/>
        <w:autoSpaceDN/>
        <w:bidi w:val="0"/>
        <w:spacing w:after="200" w:line="276" w:lineRule="auto"/>
        <w:textAlignment w:val="auto"/>
        <w:rPr>
          <w:rFonts w:eastAsia="Times New Roman" w:cs="Times New Roman"/>
          <w:kern w:val="0"/>
          <w:lang w:eastAsia="en-US" w:bidi="ar-SA"/>
        </w:rPr>
      </w:pPr>
    </w:p>
    <w:p w:rsidR="00361D1E" w:rsidRPr="00361D1E" w:rsidP="00361D1E">
      <w:pPr>
        <w:widowControl/>
        <w:suppressAutoHyphens w:val="0"/>
        <w:autoSpaceDN/>
        <w:bidi w:val="0"/>
        <w:spacing w:after="200" w:line="276" w:lineRule="auto"/>
        <w:jc w:val="center"/>
        <w:textAlignment w:val="auto"/>
        <w:rPr>
          <w:rFonts w:eastAsia="Times New Roman" w:cs="Times New Roman"/>
          <w:kern w:val="0"/>
          <w:lang w:eastAsia="en-US" w:bidi="ar-SA"/>
        </w:rPr>
      </w:pPr>
      <w:r w:rsidRPr="00361D1E">
        <w:rPr>
          <w:rFonts w:eastAsia="Times New Roman" w:cs="Times New Roman"/>
          <w:kern w:val="0"/>
          <w:lang w:eastAsia="en-US" w:bidi="ar-SA"/>
        </w:rPr>
        <w:t>prezident Slovenskej republiky</w:t>
      </w:r>
    </w:p>
    <w:p w:rsidR="00361D1E" w:rsidRPr="00361D1E" w:rsidP="00361D1E">
      <w:pPr>
        <w:widowControl/>
        <w:suppressAutoHyphens w:val="0"/>
        <w:autoSpaceDN/>
        <w:bidi w:val="0"/>
        <w:spacing w:after="200" w:line="276" w:lineRule="auto"/>
        <w:textAlignment w:val="auto"/>
        <w:rPr>
          <w:rFonts w:eastAsia="Times New Roman" w:cs="Times New Roman"/>
          <w:kern w:val="0"/>
          <w:lang w:eastAsia="en-US" w:bidi="ar-SA"/>
        </w:rPr>
      </w:pPr>
    </w:p>
    <w:p w:rsidR="00361D1E" w:rsidRPr="00361D1E" w:rsidP="00361D1E">
      <w:pPr>
        <w:widowControl/>
        <w:suppressAutoHyphens w:val="0"/>
        <w:autoSpaceDN/>
        <w:bidi w:val="0"/>
        <w:spacing w:after="200" w:line="276" w:lineRule="auto"/>
        <w:textAlignment w:val="auto"/>
        <w:rPr>
          <w:rFonts w:eastAsia="Times New Roman" w:cs="Times New Roman"/>
          <w:kern w:val="0"/>
          <w:lang w:eastAsia="en-US" w:bidi="ar-SA"/>
        </w:rPr>
      </w:pPr>
    </w:p>
    <w:p w:rsidR="00361D1E" w:rsidRPr="00361D1E" w:rsidP="00361D1E">
      <w:pPr>
        <w:widowControl/>
        <w:suppressAutoHyphens w:val="0"/>
        <w:autoSpaceDN/>
        <w:bidi w:val="0"/>
        <w:spacing w:after="200" w:line="276" w:lineRule="auto"/>
        <w:textAlignment w:val="auto"/>
        <w:rPr>
          <w:rFonts w:eastAsia="Times New Roman" w:cs="Times New Roman"/>
          <w:kern w:val="0"/>
          <w:lang w:eastAsia="en-US" w:bidi="ar-SA"/>
        </w:rPr>
      </w:pPr>
    </w:p>
    <w:p w:rsidR="00361D1E" w:rsidRPr="00361D1E" w:rsidP="00361D1E">
      <w:pPr>
        <w:widowControl/>
        <w:suppressAutoHyphens w:val="0"/>
        <w:autoSpaceDN/>
        <w:bidi w:val="0"/>
        <w:spacing w:after="200" w:line="276" w:lineRule="auto"/>
        <w:textAlignment w:val="auto"/>
        <w:rPr>
          <w:rFonts w:eastAsia="Times New Roman" w:cs="Times New Roman"/>
          <w:kern w:val="0"/>
          <w:lang w:eastAsia="en-US" w:bidi="ar-SA"/>
        </w:rPr>
      </w:pPr>
    </w:p>
    <w:p w:rsidR="00361D1E" w:rsidRPr="00361D1E" w:rsidP="00361D1E">
      <w:pPr>
        <w:widowControl/>
        <w:suppressAutoHyphens w:val="0"/>
        <w:autoSpaceDN/>
        <w:bidi w:val="0"/>
        <w:spacing w:after="200" w:line="276" w:lineRule="auto"/>
        <w:jc w:val="center"/>
        <w:textAlignment w:val="auto"/>
        <w:rPr>
          <w:rFonts w:eastAsia="Times New Roman" w:cs="Times New Roman"/>
          <w:kern w:val="0"/>
          <w:lang w:eastAsia="en-US" w:bidi="ar-SA"/>
        </w:rPr>
      </w:pPr>
    </w:p>
    <w:p w:rsidR="00361D1E" w:rsidRPr="00361D1E" w:rsidP="00361D1E">
      <w:pPr>
        <w:widowControl/>
        <w:suppressAutoHyphens w:val="0"/>
        <w:autoSpaceDN/>
        <w:bidi w:val="0"/>
        <w:spacing w:after="200" w:line="276" w:lineRule="auto"/>
        <w:jc w:val="center"/>
        <w:textAlignment w:val="auto"/>
        <w:rPr>
          <w:rFonts w:eastAsia="Times New Roman" w:cs="Times New Roman"/>
          <w:kern w:val="0"/>
          <w:lang w:eastAsia="en-US" w:bidi="ar-SA"/>
        </w:rPr>
      </w:pPr>
      <w:r w:rsidRPr="00361D1E">
        <w:rPr>
          <w:rFonts w:eastAsia="Times New Roman" w:cs="Times New Roman"/>
          <w:kern w:val="0"/>
          <w:lang w:eastAsia="en-US" w:bidi="ar-SA"/>
        </w:rPr>
        <w:t>predseda Národnej rady Slovenskej republiky</w:t>
      </w:r>
    </w:p>
    <w:p w:rsidR="00361D1E" w:rsidRPr="00361D1E" w:rsidP="00361D1E">
      <w:pPr>
        <w:widowControl/>
        <w:suppressAutoHyphens w:val="0"/>
        <w:autoSpaceDN/>
        <w:bidi w:val="0"/>
        <w:spacing w:after="200" w:line="276" w:lineRule="auto"/>
        <w:textAlignment w:val="auto"/>
        <w:rPr>
          <w:rFonts w:eastAsia="Times New Roman" w:cs="Times New Roman"/>
          <w:kern w:val="0"/>
          <w:lang w:eastAsia="en-US" w:bidi="ar-SA"/>
        </w:rPr>
      </w:pPr>
    </w:p>
    <w:p w:rsidR="00361D1E" w:rsidRPr="00361D1E" w:rsidP="00361D1E">
      <w:pPr>
        <w:widowControl/>
        <w:suppressAutoHyphens w:val="0"/>
        <w:autoSpaceDN/>
        <w:bidi w:val="0"/>
        <w:spacing w:after="200" w:line="276" w:lineRule="auto"/>
        <w:textAlignment w:val="auto"/>
        <w:rPr>
          <w:rFonts w:eastAsia="Times New Roman" w:cs="Times New Roman"/>
          <w:kern w:val="0"/>
          <w:lang w:eastAsia="en-US" w:bidi="ar-SA"/>
        </w:rPr>
      </w:pPr>
    </w:p>
    <w:p w:rsidR="00361D1E" w:rsidRPr="00361D1E" w:rsidP="00361D1E">
      <w:pPr>
        <w:widowControl/>
        <w:suppressAutoHyphens w:val="0"/>
        <w:autoSpaceDN/>
        <w:bidi w:val="0"/>
        <w:spacing w:after="200" w:line="276" w:lineRule="auto"/>
        <w:textAlignment w:val="auto"/>
        <w:rPr>
          <w:rFonts w:eastAsia="Times New Roman" w:cs="Times New Roman"/>
          <w:kern w:val="0"/>
          <w:lang w:eastAsia="en-US" w:bidi="ar-SA"/>
        </w:rPr>
      </w:pPr>
    </w:p>
    <w:p w:rsidR="00361D1E" w:rsidRPr="00361D1E" w:rsidP="00361D1E">
      <w:pPr>
        <w:widowControl/>
        <w:suppressAutoHyphens w:val="0"/>
        <w:autoSpaceDN/>
        <w:bidi w:val="0"/>
        <w:spacing w:after="200" w:line="276" w:lineRule="auto"/>
        <w:textAlignment w:val="auto"/>
        <w:rPr>
          <w:rFonts w:eastAsia="Times New Roman" w:cs="Times New Roman"/>
          <w:kern w:val="0"/>
          <w:lang w:eastAsia="en-US" w:bidi="ar-SA"/>
        </w:rPr>
      </w:pPr>
    </w:p>
    <w:p w:rsidR="00361D1E" w:rsidRPr="00361D1E" w:rsidP="00361D1E">
      <w:pPr>
        <w:widowControl/>
        <w:suppressAutoHyphens w:val="0"/>
        <w:autoSpaceDN/>
        <w:bidi w:val="0"/>
        <w:spacing w:after="200" w:line="276" w:lineRule="auto"/>
        <w:textAlignment w:val="auto"/>
        <w:rPr>
          <w:rFonts w:eastAsia="Times New Roman" w:cs="Times New Roman"/>
          <w:kern w:val="0"/>
          <w:lang w:eastAsia="en-US" w:bidi="ar-SA"/>
        </w:rPr>
      </w:pPr>
    </w:p>
    <w:p w:rsidR="00361D1E" w:rsidRPr="00361D1E" w:rsidP="00361D1E">
      <w:pPr>
        <w:widowControl/>
        <w:suppressAutoHyphens w:val="0"/>
        <w:autoSpaceDN/>
        <w:bidi w:val="0"/>
        <w:spacing w:after="200" w:line="276" w:lineRule="auto"/>
        <w:jc w:val="center"/>
        <w:textAlignment w:val="auto"/>
        <w:rPr>
          <w:rFonts w:eastAsia="Times New Roman" w:cs="Times New Roman"/>
          <w:kern w:val="0"/>
          <w:lang w:eastAsia="en-US" w:bidi="ar-SA"/>
        </w:rPr>
      </w:pPr>
      <w:r w:rsidRPr="00361D1E">
        <w:rPr>
          <w:rFonts w:eastAsia="Times New Roman" w:cs="Times New Roman"/>
          <w:kern w:val="0"/>
          <w:lang w:eastAsia="en-US" w:bidi="ar-SA"/>
        </w:rPr>
        <w:t>predseda vlády Slovenskej republiky</w:t>
      </w:r>
    </w:p>
    <w:p w:rsidR="00051806" w:rsidRPr="00BE7660" w:rsidP="00BE7660">
      <w:pPr>
        <w:pStyle w:val="ListParagraph"/>
        <w:suppressAutoHyphens w:val="0"/>
        <w:bidi w:val="0"/>
        <w:spacing w:after="0" w:line="240" w:lineRule="auto"/>
        <w:ind w:left="0"/>
        <w:jc w:val="both"/>
        <w:rPr>
          <w:rFonts w:ascii="Times New Roman" w:hAnsi="Times New Roman" w:cs="Times New Roman"/>
          <w:sz w:val="24"/>
          <w:szCs w:val="24"/>
        </w:rPr>
      </w:pPr>
    </w:p>
    <w:p w:rsidR="00051806" w:rsidRPr="00BE7660" w:rsidP="00BE7660">
      <w:pPr>
        <w:pStyle w:val="ListParagraph"/>
        <w:suppressAutoHyphens w:val="0"/>
        <w:bidi w:val="0"/>
        <w:spacing w:after="0" w:line="240" w:lineRule="auto"/>
        <w:ind w:left="0"/>
        <w:jc w:val="both"/>
        <w:rPr>
          <w:rFonts w:ascii="Times New Roman" w:hAnsi="Times New Roman" w:cs="Times New Roman"/>
          <w:sz w:val="24"/>
          <w:szCs w:val="24"/>
        </w:rPr>
      </w:pPr>
    </w:p>
    <w:p w:rsidR="00051806" w:rsidRPr="00BE7660" w:rsidP="00BE7660">
      <w:pPr>
        <w:pStyle w:val="ListParagraph"/>
        <w:suppressAutoHyphens w:val="0"/>
        <w:bidi w:val="0"/>
        <w:spacing w:after="0" w:line="240" w:lineRule="auto"/>
        <w:ind w:left="0"/>
        <w:jc w:val="both"/>
        <w:rPr>
          <w:rFonts w:ascii="Times New Roman" w:hAnsi="Times New Roman" w:cs="Times New Roman"/>
          <w:sz w:val="24"/>
          <w:szCs w:val="24"/>
        </w:rPr>
      </w:pPr>
    </w:p>
    <w:p w:rsidR="00051806" w:rsidRPr="00BE7660" w:rsidP="00BE7660">
      <w:pPr>
        <w:pStyle w:val="ListParagraph"/>
        <w:suppressAutoHyphens w:val="0"/>
        <w:bidi w:val="0"/>
        <w:spacing w:after="0" w:line="240" w:lineRule="auto"/>
        <w:ind w:left="0"/>
        <w:jc w:val="both"/>
        <w:rPr>
          <w:rFonts w:ascii="Times New Roman" w:hAnsi="Times New Roman" w:cs="Times New Roman"/>
          <w:sz w:val="24"/>
          <w:szCs w:val="24"/>
        </w:rPr>
      </w:pPr>
    </w:p>
    <w:p w:rsidR="00051806" w:rsidRPr="00BE7660" w:rsidP="00BE7660">
      <w:pPr>
        <w:pStyle w:val="ListParagraph"/>
        <w:suppressAutoHyphens w:val="0"/>
        <w:bidi w:val="0"/>
        <w:spacing w:after="0" w:line="240" w:lineRule="auto"/>
        <w:ind w:left="0"/>
        <w:jc w:val="both"/>
        <w:rPr>
          <w:rFonts w:ascii="Times New Roman" w:hAnsi="Times New Roman" w:cs="Times New Roman"/>
          <w:sz w:val="24"/>
          <w:szCs w:val="24"/>
        </w:rPr>
      </w:pPr>
    </w:p>
    <w:p w:rsidR="00051806" w:rsidRPr="00BE7660" w:rsidP="00BE7660">
      <w:pPr>
        <w:pStyle w:val="ListParagraph"/>
        <w:suppressAutoHyphens w:val="0"/>
        <w:bidi w:val="0"/>
        <w:spacing w:after="0" w:line="240" w:lineRule="auto"/>
        <w:ind w:left="0"/>
        <w:jc w:val="both"/>
        <w:rPr>
          <w:rFonts w:ascii="Times New Roman" w:hAnsi="Times New Roman" w:cs="Times New Roman"/>
          <w:sz w:val="24"/>
          <w:szCs w:val="24"/>
        </w:rPr>
      </w:pPr>
    </w:p>
    <w:p w:rsidR="00051806" w:rsidRPr="00BE7660" w:rsidP="00BE7660">
      <w:pPr>
        <w:pStyle w:val="ListParagraph"/>
        <w:suppressAutoHyphens w:val="0"/>
        <w:bidi w:val="0"/>
        <w:spacing w:after="0" w:line="240" w:lineRule="auto"/>
        <w:ind w:left="0"/>
        <w:jc w:val="both"/>
        <w:rPr>
          <w:rFonts w:ascii="Times New Roman" w:hAnsi="Times New Roman" w:cs="Times New Roman"/>
          <w:sz w:val="24"/>
          <w:szCs w:val="24"/>
        </w:rPr>
      </w:pPr>
    </w:p>
    <w:p w:rsidR="00051806" w:rsidRPr="00BE7660" w:rsidP="00BE7660">
      <w:pPr>
        <w:pStyle w:val="ListParagraph"/>
        <w:suppressAutoHyphens w:val="0"/>
        <w:bidi w:val="0"/>
        <w:spacing w:after="0" w:line="240" w:lineRule="auto"/>
        <w:ind w:left="0"/>
        <w:jc w:val="both"/>
        <w:rPr>
          <w:rFonts w:ascii="Times New Roman" w:hAnsi="Times New Roman" w:cs="Times New Roman"/>
          <w:sz w:val="24"/>
          <w:szCs w:val="24"/>
        </w:rPr>
      </w:pPr>
    </w:p>
    <w:p w:rsidR="00051806" w:rsidRPr="00BE7660" w:rsidP="00BE7660">
      <w:pPr>
        <w:pStyle w:val="ListParagraph"/>
        <w:suppressAutoHyphens w:val="0"/>
        <w:bidi w:val="0"/>
        <w:spacing w:after="0" w:line="240" w:lineRule="auto"/>
        <w:ind w:left="0"/>
        <w:jc w:val="both"/>
        <w:rPr>
          <w:rFonts w:ascii="Times New Roman" w:hAnsi="Times New Roman" w:cs="Times New Roman"/>
          <w:sz w:val="24"/>
          <w:szCs w:val="24"/>
        </w:rPr>
      </w:pPr>
    </w:p>
    <w:p w:rsidR="00051806" w:rsidRPr="00BE7660" w:rsidP="00BE7660">
      <w:pPr>
        <w:pStyle w:val="ListParagraph"/>
        <w:suppressAutoHyphens w:val="0"/>
        <w:bidi w:val="0"/>
        <w:spacing w:after="0" w:line="240" w:lineRule="auto"/>
        <w:ind w:left="0"/>
        <w:jc w:val="both"/>
        <w:rPr>
          <w:rFonts w:ascii="Times New Roman" w:hAnsi="Times New Roman" w:cs="Times New Roman"/>
          <w:sz w:val="24"/>
          <w:szCs w:val="24"/>
        </w:rPr>
      </w:pPr>
    </w:p>
    <w:p w:rsidR="00051806" w:rsidRPr="00BE7660" w:rsidP="00BE7660">
      <w:pPr>
        <w:pStyle w:val="ListParagraph"/>
        <w:suppressAutoHyphens w:val="0"/>
        <w:bidi w:val="0"/>
        <w:spacing w:after="0" w:line="240" w:lineRule="auto"/>
        <w:ind w:left="0"/>
        <w:jc w:val="both"/>
        <w:rPr>
          <w:rFonts w:ascii="Times New Roman" w:hAnsi="Times New Roman" w:cs="Times New Roman"/>
          <w:sz w:val="24"/>
          <w:szCs w:val="24"/>
        </w:rPr>
      </w:pPr>
    </w:p>
    <w:p w:rsidR="00051806" w:rsidRPr="00BE7660" w:rsidP="00BE7660">
      <w:pPr>
        <w:pStyle w:val="ListParagraph"/>
        <w:suppressAutoHyphens w:val="0"/>
        <w:bidi w:val="0"/>
        <w:spacing w:after="0" w:line="240" w:lineRule="auto"/>
        <w:ind w:left="0"/>
        <w:jc w:val="both"/>
        <w:rPr>
          <w:rFonts w:ascii="Times New Roman" w:hAnsi="Times New Roman" w:cs="Times New Roman"/>
          <w:sz w:val="24"/>
          <w:szCs w:val="24"/>
        </w:rPr>
      </w:pPr>
    </w:p>
    <w:p w:rsidR="003B0B48" w:rsidRPr="00BE7660" w:rsidP="00BE7660">
      <w:pPr>
        <w:bidi w:val="0"/>
        <w:jc w:val="right"/>
        <w:rPr>
          <w:rFonts w:cs="Times New Roman"/>
        </w:rPr>
      </w:pPr>
      <w:r w:rsidRPr="00BE7660">
        <w:rPr>
          <w:rFonts w:cs="Times New Roman" w:hint="default"/>
        </w:rPr>
        <w:t>Prí</w:t>
      </w:r>
      <w:r w:rsidRPr="00BE7660">
        <w:rPr>
          <w:rFonts w:cs="Times New Roman" w:hint="default"/>
        </w:rPr>
        <w:t>loha č</w:t>
      </w:r>
      <w:r w:rsidRPr="00BE7660">
        <w:rPr>
          <w:rFonts w:cs="Times New Roman" w:hint="default"/>
        </w:rPr>
        <w:t xml:space="preserve">. </w:t>
      </w:r>
      <w:r w:rsidR="00401447">
        <w:rPr>
          <w:rFonts w:cs="Times New Roman"/>
        </w:rPr>
        <w:t>1</w:t>
      </w:r>
    </w:p>
    <w:p w:rsidR="003B0B48" w:rsidRPr="00BE7660" w:rsidP="00BE7660">
      <w:pPr>
        <w:bidi w:val="0"/>
        <w:jc w:val="right"/>
        <w:rPr>
          <w:rFonts w:cs="Times New Roman"/>
        </w:rPr>
      </w:pPr>
      <w:r w:rsidRPr="00BE7660">
        <w:rPr>
          <w:rFonts w:cs="Times New Roman" w:hint="default"/>
        </w:rPr>
        <w:t>zá</w:t>
      </w:r>
      <w:r w:rsidRPr="00BE7660">
        <w:rPr>
          <w:rFonts w:cs="Times New Roman" w:hint="default"/>
        </w:rPr>
        <w:t>kona č</w:t>
      </w:r>
      <w:r w:rsidRPr="00BE7660">
        <w:rPr>
          <w:rFonts w:cs="Times New Roman" w:hint="default"/>
        </w:rPr>
        <w:t>. .../201</w:t>
      </w:r>
      <w:r w:rsidRPr="00BE7660" w:rsidR="00296F06">
        <w:rPr>
          <w:rFonts w:cs="Times New Roman"/>
        </w:rPr>
        <w:t>5</w:t>
      </w:r>
      <w:r w:rsidRPr="00BE7660">
        <w:rPr>
          <w:rFonts w:cs="Times New Roman"/>
        </w:rPr>
        <w:t xml:space="preserve"> Z. z.</w:t>
      </w:r>
    </w:p>
    <w:p w:rsidR="003B0B48" w:rsidRPr="00BE7660" w:rsidP="00BE7660">
      <w:pPr>
        <w:bidi w:val="0"/>
        <w:jc w:val="center"/>
        <w:rPr>
          <w:rFonts w:cs="Times New Roman"/>
          <w:b/>
        </w:rPr>
      </w:pPr>
    </w:p>
    <w:p w:rsidR="003B0B48" w:rsidRPr="00BE7660" w:rsidP="00BE7660">
      <w:pPr>
        <w:bidi w:val="0"/>
        <w:jc w:val="center"/>
        <w:rPr>
          <w:rFonts w:cs="Times New Roman"/>
        </w:rPr>
      </w:pPr>
      <w:r w:rsidRPr="00BE7660">
        <w:rPr>
          <w:rFonts w:cs="Times New Roman"/>
          <w:b/>
        </w:rPr>
        <w:t>ZHODNOCOVANIE ODPADOV</w:t>
      </w:r>
    </w:p>
    <w:p w:rsidR="003B0B48" w:rsidRPr="00BE7660" w:rsidP="00BE7660">
      <w:pPr>
        <w:bidi w:val="0"/>
        <w:rPr>
          <w:rFonts w:cs="Times New Roman"/>
        </w:rPr>
      </w:pPr>
    </w:p>
    <w:p w:rsidR="003B0B48" w:rsidRPr="00BE7660" w:rsidP="00BE7660">
      <w:pPr>
        <w:bidi w:val="0"/>
        <w:rPr>
          <w:rFonts w:cs="Times New Roman" w:hint="default"/>
        </w:rPr>
      </w:pPr>
      <w:r w:rsidRPr="00BE7660">
        <w:rPr>
          <w:rFonts w:cs="Times New Roman" w:hint="default"/>
        </w:rPr>
        <w:t>R1 Využ</w:t>
      </w:r>
      <w:r w:rsidRPr="00BE7660">
        <w:rPr>
          <w:rFonts w:cs="Times New Roman" w:hint="default"/>
        </w:rPr>
        <w:t>itie najmä</w:t>
      </w:r>
      <w:r w:rsidRPr="00BE7660">
        <w:rPr>
          <w:rFonts w:cs="Times New Roman" w:hint="default"/>
        </w:rPr>
        <w:t xml:space="preserve"> ako palivo alebo na zí</w:t>
      </w:r>
      <w:r w:rsidRPr="00BE7660">
        <w:rPr>
          <w:rFonts w:cs="Times New Roman" w:hint="default"/>
        </w:rPr>
        <w:t>skavanie energie iný</w:t>
      </w:r>
      <w:r w:rsidRPr="00BE7660">
        <w:rPr>
          <w:rFonts w:cs="Times New Roman" w:hint="default"/>
        </w:rPr>
        <w:t>m spô</w:t>
      </w:r>
      <w:r w:rsidRPr="00BE7660">
        <w:rPr>
          <w:rFonts w:cs="Times New Roman" w:hint="default"/>
        </w:rPr>
        <w:t>sobom.</w:t>
      </w:r>
    </w:p>
    <w:p w:rsidR="003B0B48" w:rsidRPr="00BE7660" w:rsidP="00BE7660">
      <w:pPr>
        <w:bidi w:val="0"/>
        <w:rPr>
          <w:rFonts w:cs="Times New Roman" w:hint="default"/>
        </w:rPr>
      </w:pPr>
      <w:r w:rsidRPr="00BE7660">
        <w:rPr>
          <w:rFonts w:cs="Times New Roman" w:hint="default"/>
        </w:rPr>
        <w:t xml:space="preserve"> </w:t>
      </w:r>
    </w:p>
    <w:p w:rsidR="003B0B48" w:rsidRPr="00BE7660" w:rsidP="00BE7660">
      <w:pPr>
        <w:bidi w:val="0"/>
        <w:rPr>
          <w:rFonts w:cs="Times New Roman" w:hint="default"/>
        </w:rPr>
      </w:pPr>
      <w:r w:rsidRPr="00BE7660">
        <w:rPr>
          <w:rFonts w:cs="Times New Roman" w:hint="default"/>
        </w:rPr>
        <w:t>R2 Spä</w:t>
      </w:r>
      <w:r w:rsidRPr="00BE7660">
        <w:rPr>
          <w:rFonts w:cs="Times New Roman" w:hint="default"/>
        </w:rPr>
        <w:t>tné</w:t>
      </w:r>
      <w:r w:rsidRPr="00BE7660">
        <w:rPr>
          <w:rFonts w:cs="Times New Roman" w:hint="default"/>
        </w:rPr>
        <w:t xml:space="preserve"> zí</w:t>
      </w:r>
      <w:r w:rsidRPr="00BE7660">
        <w:rPr>
          <w:rFonts w:cs="Times New Roman" w:hint="default"/>
        </w:rPr>
        <w:t>skavanie alebo regener</w:t>
      </w:r>
      <w:r w:rsidRPr="00BE7660">
        <w:rPr>
          <w:rFonts w:cs="Times New Roman" w:hint="default"/>
        </w:rPr>
        <w:t>á</w:t>
      </w:r>
      <w:r w:rsidRPr="00BE7660">
        <w:rPr>
          <w:rFonts w:cs="Times New Roman" w:hint="default"/>
        </w:rPr>
        <w:t>cia rozpúšť</w:t>
      </w:r>
      <w:r w:rsidRPr="00BE7660">
        <w:rPr>
          <w:rFonts w:cs="Times New Roman" w:hint="default"/>
        </w:rPr>
        <w:t>adiel.</w:t>
      </w:r>
    </w:p>
    <w:p w:rsidR="003B0B48" w:rsidRPr="00BE7660" w:rsidP="00BE7660">
      <w:pPr>
        <w:bidi w:val="0"/>
        <w:rPr>
          <w:rFonts w:cs="Times New Roman" w:hint="default"/>
        </w:rPr>
      </w:pPr>
      <w:r w:rsidRPr="00BE7660">
        <w:rPr>
          <w:rFonts w:cs="Times New Roman" w:hint="default"/>
        </w:rPr>
        <w:t xml:space="preserve"> </w:t>
      </w:r>
    </w:p>
    <w:p w:rsidR="003B0B48" w:rsidRPr="00BE7660" w:rsidP="00BE7660">
      <w:pPr>
        <w:bidi w:val="0"/>
        <w:rPr>
          <w:rFonts w:cs="Times New Roman" w:hint="default"/>
        </w:rPr>
      </w:pPr>
      <w:r w:rsidRPr="00BE7660">
        <w:rPr>
          <w:rFonts w:cs="Times New Roman" w:hint="default"/>
        </w:rPr>
        <w:t>R3 Recyklá</w:t>
      </w:r>
      <w:r w:rsidRPr="00BE7660">
        <w:rPr>
          <w:rFonts w:cs="Times New Roman" w:hint="default"/>
        </w:rPr>
        <w:t>cia alebo spä</w:t>
      </w:r>
      <w:r w:rsidRPr="00BE7660">
        <w:rPr>
          <w:rFonts w:cs="Times New Roman" w:hint="default"/>
        </w:rPr>
        <w:t>tné</w:t>
      </w:r>
      <w:r w:rsidRPr="00BE7660">
        <w:rPr>
          <w:rFonts w:cs="Times New Roman" w:hint="default"/>
        </w:rPr>
        <w:t xml:space="preserve"> zí</w:t>
      </w:r>
      <w:r w:rsidRPr="00BE7660">
        <w:rPr>
          <w:rFonts w:cs="Times New Roman" w:hint="default"/>
        </w:rPr>
        <w:t>skavanie organický</w:t>
      </w:r>
      <w:r w:rsidRPr="00BE7660">
        <w:rPr>
          <w:rFonts w:cs="Times New Roman" w:hint="default"/>
        </w:rPr>
        <w:t>ch lá</w:t>
      </w:r>
      <w:r w:rsidRPr="00BE7660">
        <w:rPr>
          <w:rFonts w:cs="Times New Roman" w:hint="default"/>
        </w:rPr>
        <w:t>tok, ktoré</w:t>
      </w:r>
      <w:r w:rsidRPr="00BE7660">
        <w:rPr>
          <w:rFonts w:cs="Times New Roman" w:hint="default"/>
        </w:rPr>
        <w:t xml:space="preserve"> sa nepouží</w:t>
      </w:r>
      <w:r w:rsidRPr="00BE7660">
        <w:rPr>
          <w:rFonts w:cs="Times New Roman" w:hint="default"/>
        </w:rPr>
        <w:t>vajú</w:t>
      </w:r>
      <w:r w:rsidRPr="00BE7660">
        <w:rPr>
          <w:rFonts w:cs="Times New Roman" w:hint="default"/>
        </w:rPr>
        <w:t xml:space="preserve"> ako rozpúšť</w:t>
      </w:r>
      <w:r w:rsidRPr="00BE7660">
        <w:rPr>
          <w:rFonts w:cs="Times New Roman" w:hint="default"/>
        </w:rPr>
        <w:t>adlá</w:t>
      </w:r>
      <w:r w:rsidRPr="00BE7660">
        <w:rPr>
          <w:rFonts w:cs="Times New Roman" w:hint="default"/>
        </w:rPr>
        <w:t xml:space="preserve"> (vrá</w:t>
      </w:r>
      <w:r w:rsidRPr="00BE7660">
        <w:rPr>
          <w:rFonts w:cs="Times New Roman" w:hint="default"/>
        </w:rPr>
        <w:t>tane kompostovania a iný</w:t>
      </w:r>
      <w:r w:rsidRPr="00BE7660">
        <w:rPr>
          <w:rFonts w:cs="Times New Roman" w:hint="default"/>
        </w:rPr>
        <w:t>ch biologický</w:t>
      </w:r>
      <w:r w:rsidRPr="00BE7660">
        <w:rPr>
          <w:rFonts w:cs="Times New Roman" w:hint="default"/>
        </w:rPr>
        <w:t>ch transformač</w:t>
      </w:r>
      <w:r w:rsidRPr="00BE7660">
        <w:rPr>
          <w:rFonts w:cs="Times New Roman" w:hint="default"/>
        </w:rPr>
        <w:t>ný</w:t>
      </w:r>
      <w:r w:rsidRPr="00BE7660">
        <w:rPr>
          <w:rFonts w:cs="Times New Roman" w:hint="default"/>
        </w:rPr>
        <w:t>ch procesov). (*)</w:t>
      </w:r>
    </w:p>
    <w:p w:rsidR="003B0B48" w:rsidRPr="00BE7660" w:rsidP="00BE7660">
      <w:pPr>
        <w:bidi w:val="0"/>
        <w:rPr>
          <w:rFonts w:cs="Times New Roman" w:hint="default"/>
        </w:rPr>
      </w:pPr>
      <w:r w:rsidRPr="00BE7660">
        <w:rPr>
          <w:rFonts w:cs="Times New Roman" w:hint="default"/>
        </w:rPr>
        <w:t xml:space="preserve"> </w:t>
      </w:r>
    </w:p>
    <w:p w:rsidR="003B0B48" w:rsidRPr="00BE7660" w:rsidP="00BE7660">
      <w:pPr>
        <w:bidi w:val="0"/>
        <w:rPr>
          <w:rFonts w:cs="Times New Roman" w:hint="default"/>
        </w:rPr>
      </w:pPr>
      <w:r w:rsidRPr="00BE7660">
        <w:rPr>
          <w:rFonts w:cs="Times New Roman" w:hint="default"/>
        </w:rPr>
        <w:t>R4 Recyklá</w:t>
      </w:r>
      <w:r w:rsidRPr="00BE7660">
        <w:rPr>
          <w:rFonts w:cs="Times New Roman" w:hint="default"/>
        </w:rPr>
        <w:t>cia alebo spä</w:t>
      </w:r>
      <w:r w:rsidRPr="00BE7660">
        <w:rPr>
          <w:rFonts w:cs="Times New Roman" w:hint="default"/>
        </w:rPr>
        <w:t>tné</w:t>
      </w:r>
      <w:r w:rsidRPr="00BE7660">
        <w:rPr>
          <w:rFonts w:cs="Times New Roman" w:hint="default"/>
        </w:rPr>
        <w:t xml:space="preserve"> zí</w:t>
      </w:r>
      <w:r w:rsidRPr="00BE7660">
        <w:rPr>
          <w:rFonts w:cs="Times New Roman" w:hint="default"/>
        </w:rPr>
        <w:t>skavanie kovov a kovový</w:t>
      </w:r>
      <w:r w:rsidRPr="00BE7660">
        <w:rPr>
          <w:rFonts w:cs="Times New Roman" w:hint="default"/>
        </w:rPr>
        <w:t>ch zlúč</w:t>
      </w:r>
      <w:r w:rsidRPr="00BE7660">
        <w:rPr>
          <w:rFonts w:cs="Times New Roman" w:hint="default"/>
        </w:rPr>
        <w:t>ení</w:t>
      </w:r>
      <w:r w:rsidRPr="00BE7660">
        <w:rPr>
          <w:rFonts w:cs="Times New Roman" w:hint="default"/>
        </w:rPr>
        <w:t>n.</w:t>
      </w:r>
    </w:p>
    <w:p w:rsidR="003B0B48" w:rsidRPr="00BE7660" w:rsidP="00BE7660">
      <w:pPr>
        <w:bidi w:val="0"/>
        <w:rPr>
          <w:rFonts w:cs="Times New Roman" w:hint="default"/>
        </w:rPr>
      </w:pPr>
      <w:r w:rsidRPr="00BE7660">
        <w:rPr>
          <w:rFonts w:cs="Times New Roman" w:hint="default"/>
        </w:rPr>
        <w:t xml:space="preserve"> </w:t>
      </w:r>
    </w:p>
    <w:p w:rsidR="003B0B48" w:rsidRPr="00BE7660" w:rsidP="00BE7660">
      <w:pPr>
        <w:bidi w:val="0"/>
        <w:rPr>
          <w:rFonts w:cs="Times New Roman" w:hint="default"/>
        </w:rPr>
      </w:pPr>
      <w:r w:rsidRPr="00BE7660">
        <w:rPr>
          <w:rFonts w:cs="Times New Roman" w:hint="default"/>
        </w:rPr>
        <w:t>R5 Recyklá</w:t>
      </w:r>
      <w:r w:rsidRPr="00BE7660">
        <w:rPr>
          <w:rFonts w:cs="Times New Roman" w:hint="default"/>
        </w:rPr>
        <w:t>cia alebo spä</w:t>
      </w:r>
      <w:r w:rsidRPr="00BE7660">
        <w:rPr>
          <w:rFonts w:cs="Times New Roman" w:hint="default"/>
        </w:rPr>
        <w:t>tné</w:t>
      </w:r>
      <w:r w:rsidRPr="00BE7660">
        <w:rPr>
          <w:rFonts w:cs="Times New Roman" w:hint="default"/>
        </w:rPr>
        <w:t xml:space="preserve"> zí</w:t>
      </w:r>
      <w:r w:rsidRPr="00BE7660">
        <w:rPr>
          <w:rFonts w:cs="Times New Roman" w:hint="default"/>
        </w:rPr>
        <w:t>skavanie iný</w:t>
      </w:r>
      <w:r w:rsidRPr="00BE7660">
        <w:rPr>
          <w:rFonts w:cs="Times New Roman" w:hint="default"/>
        </w:rPr>
        <w:t>ch anorganický</w:t>
      </w:r>
      <w:r w:rsidRPr="00BE7660">
        <w:rPr>
          <w:rFonts w:cs="Times New Roman" w:hint="default"/>
        </w:rPr>
        <w:t>ch materiá</w:t>
      </w:r>
      <w:r w:rsidRPr="00BE7660">
        <w:rPr>
          <w:rFonts w:cs="Times New Roman" w:hint="default"/>
        </w:rPr>
        <w:t>lov. (**)</w:t>
      </w:r>
    </w:p>
    <w:p w:rsidR="003B0B48" w:rsidRPr="00BE7660" w:rsidP="00BE7660">
      <w:pPr>
        <w:bidi w:val="0"/>
        <w:rPr>
          <w:rFonts w:cs="Times New Roman" w:hint="default"/>
        </w:rPr>
      </w:pPr>
      <w:r w:rsidRPr="00BE7660">
        <w:rPr>
          <w:rFonts w:cs="Times New Roman" w:hint="default"/>
        </w:rPr>
        <w:t xml:space="preserve"> </w:t>
      </w:r>
    </w:p>
    <w:p w:rsidR="003B0B48" w:rsidRPr="00BE7660" w:rsidP="00BE7660">
      <w:pPr>
        <w:bidi w:val="0"/>
        <w:rPr>
          <w:rFonts w:cs="Times New Roman" w:hint="default"/>
        </w:rPr>
      </w:pPr>
      <w:r w:rsidRPr="00BE7660">
        <w:rPr>
          <w:rFonts w:cs="Times New Roman" w:hint="default"/>
        </w:rPr>
        <w:t>R6 Regenerá</w:t>
      </w:r>
      <w:r w:rsidRPr="00BE7660">
        <w:rPr>
          <w:rFonts w:cs="Times New Roman" w:hint="default"/>
        </w:rPr>
        <w:t>cia kyselí</w:t>
      </w:r>
      <w:r w:rsidRPr="00BE7660">
        <w:rPr>
          <w:rFonts w:cs="Times New Roman" w:hint="default"/>
        </w:rPr>
        <w:t>n a zá</w:t>
      </w:r>
      <w:r w:rsidRPr="00BE7660">
        <w:rPr>
          <w:rFonts w:cs="Times New Roman" w:hint="default"/>
        </w:rPr>
        <w:t>sad.</w:t>
      </w:r>
    </w:p>
    <w:p w:rsidR="003B0B48" w:rsidRPr="00BE7660" w:rsidP="00BE7660">
      <w:pPr>
        <w:bidi w:val="0"/>
        <w:rPr>
          <w:rFonts w:cs="Times New Roman" w:hint="default"/>
        </w:rPr>
      </w:pPr>
      <w:r w:rsidRPr="00BE7660">
        <w:rPr>
          <w:rFonts w:cs="Times New Roman" w:hint="default"/>
        </w:rPr>
        <w:t xml:space="preserve"> </w:t>
      </w:r>
    </w:p>
    <w:p w:rsidR="003B0B48" w:rsidRPr="00BE7660" w:rsidP="00BE7660">
      <w:pPr>
        <w:bidi w:val="0"/>
        <w:rPr>
          <w:rFonts w:cs="Times New Roman" w:hint="default"/>
        </w:rPr>
      </w:pPr>
      <w:r w:rsidRPr="00BE7660">
        <w:rPr>
          <w:rFonts w:cs="Times New Roman" w:hint="default"/>
        </w:rPr>
        <w:t>R7 Spä</w:t>
      </w:r>
      <w:r w:rsidRPr="00BE7660">
        <w:rPr>
          <w:rFonts w:cs="Times New Roman" w:hint="default"/>
        </w:rPr>
        <w:t>tné</w:t>
      </w:r>
      <w:r w:rsidRPr="00BE7660">
        <w:rPr>
          <w:rFonts w:cs="Times New Roman" w:hint="default"/>
        </w:rPr>
        <w:t xml:space="preserve"> zí</w:t>
      </w:r>
      <w:r w:rsidRPr="00BE7660">
        <w:rPr>
          <w:rFonts w:cs="Times New Roman" w:hint="default"/>
        </w:rPr>
        <w:t>skavanie komponentov použí</w:t>
      </w:r>
      <w:r w:rsidRPr="00BE7660">
        <w:rPr>
          <w:rFonts w:cs="Times New Roman" w:hint="default"/>
        </w:rPr>
        <w:t>vaný</w:t>
      </w:r>
      <w:r w:rsidRPr="00BE7660">
        <w:rPr>
          <w:rFonts w:cs="Times New Roman" w:hint="default"/>
        </w:rPr>
        <w:t>ch pri odstraň</w:t>
      </w:r>
      <w:r w:rsidRPr="00BE7660">
        <w:rPr>
          <w:rFonts w:cs="Times New Roman" w:hint="default"/>
        </w:rPr>
        <w:t>ovaní</w:t>
      </w:r>
      <w:r w:rsidRPr="00BE7660">
        <w:rPr>
          <w:rFonts w:cs="Times New Roman" w:hint="default"/>
        </w:rPr>
        <w:t xml:space="preserve"> zneč</w:t>
      </w:r>
      <w:r w:rsidRPr="00BE7660">
        <w:rPr>
          <w:rFonts w:cs="Times New Roman" w:hint="default"/>
        </w:rPr>
        <w:t>istenia.</w:t>
      </w:r>
    </w:p>
    <w:p w:rsidR="003B0B48" w:rsidRPr="00BE7660" w:rsidP="00BE7660">
      <w:pPr>
        <w:bidi w:val="0"/>
        <w:rPr>
          <w:rFonts w:cs="Times New Roman" w:hint="default"/>
        </w:rPr>
      </w:pPr>
      <w:r w:rsidRPr="00BE7660">
        <w:rPr>
          <w:rFonts w:cs="Times New Roman" w:hint="default"/>
        </w:rPr>
        <w:t xml:space="preserve"> </w:t>
      </w:r>
    </w:p>
    <w:p w:rsidR="003B0B48" w:rsidRPr="00BE7660" w:rsidP="00BE7660">
      <w:pPr>
        <w:bidi w:val="0"/>
        <w:rPr>
          <w:rFonts w:cs="Times New Roman" w:hint="default"/>
        </w:rPr>
      </w:pPr>
      <w:r w:rsidRPr="00BE7660">
        <w:rPr>
          <w:rFonts w:cs="Times New Roman" w:hint="default"/>
        </w:rPr>
        <w:t>R8 Spä</w:t>
      </w:r>
      <w:r w:rsidRPr="00BE7660">
        <w:rPr>
          <w:rFonts w:cs="Times New Roman" w:hint="default"/>
        </w:rPr>
        <w:t>tné</w:t>
      </w:r>
      <w:r w:rsidRPr="00BE7660">
        <w:rPr>
          <w:rFonts w:cs="Times New Roman" w:hint="default"/>
        </w:rPr>
        <w:t xml:space="preserve"> zí</w:t>
      </w:r>
      <w:r w:rsidRPr="00BE7660">
        <w:rPr>
          <w:rFonts w:cs="Times New Roman" w:hint="default"/>
        </w:rPr>
        <w:t>skavanie komponentov z katalyzá</w:t>
      </w:r>
      <w:r w:rsidRPr="00BE7660">
        <w:rPr>
          <w:rFonts w:cs="Times New Roman" w:hint="default"/>
        </w:rPr>
        <w:t>torov.</w:t>
      </w:r>
    </w:p>
    <w:p w:rsidR="003B0B48" w:rsidRPr="00BE7660" w:rsidP="00BE7660">
      <w:pPr>
        <w:bidi w:val="0"/>
        <w:rPr>
          <w:rFonts w:cs="Times New Roman" w:hint="default"/>
        </w:rPr>
      </w:pPr>
      <w:r w:rsidRPr="00BE7660">
        <w:rPr>
          <w:rFonts w:cs="Times New Roman" w:hint="default"/>
        </w:rPr>
        <w:t xml:space="preserve"> </w:t>
      </w:r>
    </w:p>
    <w:p w:rsidR="003B0B48" w:rsidRPr="00BE7660" w:rsidP="00BE7660">
      <w:pPr>
        <w:bidi w:val="0"/>
        <w:rPr>
          <w:rFonts w:cs="Times New Roman" w:hint="default"/>
        </w:rPr>
      </w:pPr>
      <w:r w:rsidRPr="00BE7660">
        <w:rPr>
          <w:rFonts w:cs="Times New Roman" w:hint="default"/>
        </w:rPr>
        <w:t>R9 Preč</w:t>
      </w:r>
      <w:r w:rsidRPr="00BE7660">
        <w:rPr>
          <w:rFonts w:cs="Times New Roman" w:hint="default"/>
        </w:rPr>
        <w:t>isť</w:t>
      </w:r>
      <w:r w:rsidRPr="00BE7660">
        <w:rPr>
          <w:rFonts w:cs="Times New Roman" w:hint="default"/>
        </w:rPr>
        <w:t>ova</w:t>
      </w:r>
      <w:r w:rsidRPr="00BE7660">
        <w:rPr>
          <w:rFonts w:cs="Times New Roman" w:hint="default"/>
        </w:rPr>
        <w:t>nie oleja alebo jeho iné</w:t>
      </w:r>
      <w:r w:rsidRPr="00BE7660">
        <w:rPr>
          <w:rFonts w:cs="Times New Roman" w:hint="default"/>
        </w:rPr>
        <w:t xml:space="preserve"> opä</w:t>
      </w:r>
      <w:r w:rsidRPr="00BE7660">
        <w:rPr>
          <w:rFonts w:cs="Times New Roman" w:hint="default"/>
        </w:rPr>
        <w:t>tovné</w:t>
      </w:r>
      <w:r w:rsidRPr="00BE7660">
        <w:rPr>
          <w:rFonts w:cs="Times New Roman" w:hint="default"/>
        </w:rPr>
        <w:t xml:space="preserve"> použ</w:t>
      </w:r>
      <w:r w:rsidRPr="00BE7660">
        <w:rPr>
          <w:rFonts w:cs="Times New Roman" w:hint="default"/>
        </w:rPr>
        <w:t>itie.</w:t>
      </w:r>
    </w:p>
    <w:p w:rsidR="003B0B48" w:rsidRPr="00BE7660" w:rsidP="00BE7660">
      <w:pPr>
        <w:bidi w:val="0"/>
        <w:rPr>
          <w:rFonts w:cs="Times New Roman" w:hint="default"/>
        </w:rPr>
      </w:pPr>
      <w:r w:rsidRPr="00BE7660">
        <w:rPr>
          <w:rFonts w:cs="Times New Roman" w:hint="default"/>
        </w:rPr>
        <w:t xml:space="preserve"> </w:t>
      </w:r>
    </w:p>
    <w:p w:rsidR="003B0B48" w:rsidRPr="00BE7660" w:rsidP="00BE7660">
      <w:pPr>
        <w:bidi w:val="0"/>
        <w:rPr>
          <w:rFonts w:cs="Times New Roman" w:hint="default"/>
        </w:rPr>
      </w:pPr>
      <w:r w:rsidRPr="00BE7660">
        <w:rPr>
          <w:rFonts w:cs="Times New Roman" w:hint="default"/>
        </w:rPr>
        <w:t>R10 Ú</w:t>
      </w:r>
      <w:r w:rsidRPr="00BE7660">
        <w:rPr>
          <w:rFonts w:cs="Times New Roman" w:hint="default"/>
        </w:rPr>
        <w:t>prava pô</w:t>
      </w:r>
      <w:r w:rsidRPr="00BE7660">
        <w:rPr>
          <w:rFonts w:cs="Times New Roman" w:hint="default"/>
        </w:rPr>
        <w:t>dy na úč</w:t>
      </w:r>
      <w:r w:rsidRPr="00BE7660">
        <w:rPr>
          <w:rFonts w:cs="Times New Roman" w:hint="default"/>
        </w:rPr>
        <w:t>el dosiahnutia prí</w:t>
      </w:r>
      <w:r w:rsidRPr="00BE7660">
        <w:rPr>
          <w:rFonts w:cs="Times New Roman" w:hint="default"/>
        </w:rPr>
        <w:t>nosov pre poľ</w:t>
      </w:r>
      <w:r w:rsidRPr="00BE7660">
        <w:rPr>
          <w:rFonts w:cs="Times New Roman" w:hint="default"/>
        </w:rPr>
        <w:t>nohospodá</w:t>
      </w:r>
      <w:r w:rsidRPr="00BE7660">
        <w:rPr>
          <w:rFonts w:cs="Times New Roman" w:hint="default"/>
        </w:rPr>
        <w:t>rstvo alebo na zlepš</w:t>
      </w:r>
      <w:r w:rsidRPr="00BE7660">
        <w:rPr>
          <w:rFonts w:cs="Times New Roman" w:hint="default"/>
        </w:rPr>
        <w:t>enie ž</w:t>
      </w:r>
      <w:r w:rsidRPr="00BE7660">
        <w:rPr>
          <w:rFonts w:cs="Times New Roman" w:hint="default"/>
        </w:rPr>
        <w:t>ivotné</w:t>
      </w:r>
      <w:r w:rsidRPr="00BE7660">
        <w:rPr>
          <w:rFonts w:cs="Times New Roman" w:hint="default"/>
        </w:rPr>
        <w:t>ho prostredia.</w:t>
      </w:r>
    </w:p>
    <w:p w:rsidR="003B0B48" w:rsidRPr="00BE7660" w:rsidP="00BE7660">
      <w:pPr>
        <w:bidi w:val="0"/>
        <w:rPr>
          <w:rFonts w:cs="Times New Roman" w:hint="default"/>
        </w:rPr>
      </w:pPr>
      <w:r w:rsidRPr="00BE7660">
        <w:rPr>
          <w:rFonts w:cs="Times New Roman" w:hint="default"/>
        </w:rPr>
        <w:t xml:space="preserve"> </w:t>
      </w:r>
    </w:p>
    <w:p w:rsidR="003B0B48" w:rsidRPr="00BE7660" w:rsidP="00BE7660">
      <w:pPr>
        <w:bidi w:val="0"/>
        <w:rPr>
          <w:rFonts w:cs="Times New Roman" w:hint="default"/>
        </w:rPr>
      </w:pPr>
      <w:r w:rsidRPr="00BE7660">
        <w:rPr>
          <w:rFonts w:cs="Times New Roman" w:hint="default"/>
        </w:rPr>
        <w:t>R11 Využ</w:t>
      </w:r>
      <w:r w:rsidRPr="00BE7660">
        <w:rPr>
          <w:rFonts w:cs="Times New Roman" w:hint="default"/>
        </w:rPr>
        <w:t>itie odpadov vzniknutý</w:t>
      </w:r>
      <w:r w:rsidRPr="00BE7660">
        <w:rPr>
          <w:rFonts w:cs="Times New Roman" w:hint="default"/>
        </w:rPr>
        <w:t>ch pri č</w:t>
      </w:r>
      <w:r w:rsidRPr="00BE7660">
        <w:rPr>
          <w:rFonts w:cs="Times New Roman" w:hint="default"/>
        </w:rPr>
        <w:t>innostiach R1 až</w:t>
      </w:r>
      <w:r w:rsidRPr="00BE7660">
        <w:rPr>
          <w:rFonts w:cs="Times New Roman" w:hint="default"/>
        </w:rPr>
        <w:t xml:space="preserve"> R10.</w:t>
      </w:r>
    </w:p>
    <w:p w:rsidR="003B0B48" w:rsidRPr="00BE7660" w:rsidP="00BE7660">
      <w:pPr>
        <w:bidi w:val="0"/>
        <w:rPr>
          <w:rFonts w:cs="Times New Roman" w:hint="default"/>
        </w:rPr>
      </w:pPr>
      <w:r w:rsidRPr="00BE7660">
        <w:rPr>
          <w:rFonts w:cs="Times New Roman" w:hint="default"/>
        </w:rPr>
        <w:t xml:space="preserve"> </w:t>
      </w:r>
    </w:p>
    <w:p w:rsidR="003B0B48" w:rsidRPr="00BE7660" w:rsidP="00BE7660">
      <w:pPr>
        <w:bidi w:val="0"/>
        <w:rPr>
          <w:rFonts w:cs="Times New Roman" w:hint="default"/>
        </w:rPr>
      </w:pPr>
      <w:r w:rsidRPr="00BE7660">
        <w:rPr>
          <w:rFonts w:cs="Times New Roman" w:hint="default"/>
        </w:rPr>
        <w:t>R12 Ú</w:t>
      </w:r>
      <w:r w:rsidRPr="00BE7660">
        <w:rPr>
          <w:rFonts w:cs="Times New Roman" w:hint="default"/>
        </w:rPr>
        <w:t>prava odpadov urč</w:t>
      </w:r>
      <w:r w:rsidRPr="00BE7660">
        <w:rPr>
          <w:rFonts w:cs="Times New Roman" w:hint="default"/>
        </w:rPr>
        <w:t>ený</w:t>
      </w:r>
      <w:r w:rsidRPr="00BE7660">
        <w:rPr>
          <w:rFonts w:cs="Times New Roman" w:hint="default"/>
        </w:rPr>
        <w:t>ch na spracovanie niektorou z č</w:t>
      </w:r>
      <w:r w:rsidRPr="00BE7660">
        <w:rPr>
          <w:rFonts w:cs="Times New Roman" w:hint="default"/>
        </w:rPr>
        <w:t>inností</w:t>
      </w:r>
      <w:r w:rsidRPr="00BE7660">
        <w:rPr>
          <w:rFonts w:cs="Times New Roman" w:hint="default"/>
        </w:rPr>
        <w:t xml:space="preserve"> R1 až</w:t>
      </w:r>
      <w:r w:rsidRPr="00BE7660">
        <w:rPr>
          <w:rFonts w:cs="Times New Roman" w:hint="default"/>
        </w:rPr>
        <w:t xml:space="preserve"> R11. (***)</w:t>
      </w:r>
    </w:p>
    <w:p w:rsidR="003B0B48" w:rsidRPr="00BE7660" w:rsidP="00BE7660">
      <w:pPr>
        <w:bidi w:val="0"/>
        <w:rPr>
          <w:rFonts w:cs="Times New Roman" w:hint="default"/>
        </w:rPr>
      </w:pPr>
      <w:r w:rsidRPr="00BE7660">
        <w:rPr>
          <w:rFonts w:cs="Times New Roman" w:hint="default"/>
        </w:rPr>
        <w:t xml:space="preserve"> </w:t>
      </w:r>
    </w:p>
    <w:p w:rsidR="003B0B48" w:rsidRPr="00BE7660" w:rsidP="00BE7660">
      <w:pPr>
        <w:bidi w:val="0"/>
        <w:rPr>
          <w:rFonts w:cs="Times New Roman" w:hint="default"/>
        </w:rPr>
      </w:pPr>
      <w:r w:rsidRPr="00BE7660">
        <w:rPr>
          <w:rFonts w:cs="Times New Roman" w:hint="default"/>
        </w:rPr>
        <w:t>R13 Skladovanie odpadov pred použ</w:t>
      </w:r>
      <w:r w:rsidRPr="00BE7660">
        <w:rPr>
          <w:rFonts w:cs="Times New Roman" w:hint="default"/>
        </w:rPr>
        <w:t>ití</w:t>
      </w:r>
      <w:r w:rsidRPr="00BE7660">
        <w:rPr>
          <w:rFonts w:cs="Times New Roman" w:hint="default"/>
        </w:rPr>
        <w:t>m niektorej z č</w:t>
      </w:r>
      <w:r w:rsidRPr="00BE7660">
        <w:rPr>
          <w:rFonts w:cs="Times New Roman" w:hint="default"/>
        </w:rPr>
        <w:t>inností</w:t>
      </w:r>
      <w:r w:rsidRPr="00BE7660">
        <w:rPr>
          <w:rFonts w:cs="Times New Roman" w:hint="default"/>
        </w:rPr>
        <w:t xml:space="preserve"> R1 až</w:t>
      </w:r>
      <w:r w:rsidRPr="00BE7660">
        <w:rPr>
          <w:rFonts w:cs="Times New Roman" w:hint="default"/>
        </w:rPr>
        <w:t xml:space="preserve"> R12 (okrem doč</w:t>
      </w:r>
      <w:r w:rsidRPr="00BE7660">
        <w:rPr>
          <w:rFonts w:cs="Times New Roman" w:hint="default"/>
        </w:rPr>
        <w:t>asné</w:t>
      </w:r>
      <w:r w:rsidRPr="00BE7660">
        <w:rPr>
          <w:rFonts w:cs="Times New Roman" w:hint="default"/>
        </w:rPr>
        <w:t>ho ulož</w:t>
      </w:r>
      <w:r w:rsidRPr="00BE7660">
        <w:rPr>
          <w:rFonts w:cs="Times New Roman" w:hint="default"/>
        </w:rPr>
        <w:t>enia pred zberom na mieste vzniku). (****)</w:t>
      </w:r>
    </w:p>
    <w:p w:rsidR="003B0B48" w:rsidRPr="00BE7660" w:rsidP="00BE7660">
      <w:pPr>
        <w:bidi w:val="0"/>
        <w:rPr>
          <w:rFonts w:cs="Times New Roman" w:hint="default"/>
        </w:rPr>
      </w:pPr>
      <w:r w:rsidRPr="00BE7660">
        <w:rPr>
          <w:rFonts w:cs="Times New Roman" w:hint="default"/>
        </w:rPr>
        <w:t xml:space="preserve"> </w:t>
      </w:r>
    </w:p>
    <w:p w:rsidR="003B0B48" w:rsidRPr="00BE7660" w:rsidP="00BE7660">
      <w:pPr>
        <w:bidi w:val="0"/>
        <w:rPr>
          <w:rFonts w:cs="Times New Roman" w:hint="default"/>
        </w:rPr>
      </w:pPr>
      <w:r w:rsidRPr="00BE7660">
        <w:rPr>
          <w:rFonts w:cs="Times New Roman" w:hint="default"/>
        </w:rPr>
        <w:t>Pozná</w:t>
      </w:r>
      <w:r w:rsidRPr="00BE7660">
        <w:rPr>
          <w:rFonts w:cs="Times New Roman" w:hint="default"/>
        </w:rPr>
        <w:t>mky:</w:t>
      </w:r>
    </w:p>
    <w:p w:rsidR="003B0B48" w:rsidRPr="00BE7660" w:rsidP="00BE7660">
      <w:pPr>
        <w:bidi w:val="0"/>
        <w:rPr>
          <w:rFonts w:cs="Times New Roman" w:hint="default"/>
        </w:rPr>
      </w:pPr>
      <w:r w:rsidRPr="00BE7660">
        <w:rPr>
          <w:rFonts w:cs="Times New Roman" w:hint="default"/>
        </w:rPr>
        <w:t>(*) Patrí</w:t>
      </w:r>
      <w:r w:rsidRPr="00BE7660">
        <w:rPr>
          <w:rFonts w:cs="Times New Roman" w:hint="default"/>
        </w:rPr>
        <w:t xml:space="preserve"> sem aj splyň</w:t>
      </w:r>
      <w:r w:rsidRPr="00BE7660">
        <w:rPr>
          <w:rFonts w:cs="Times New Roman" w:hint="default"/>
        </w:rPr>
        <w:t>ovanie a pyrolý</w:t>
      </w:r>
      <w:r w:rsidRPr="00BE7660">
        <w:rPr>
          <w:rFonts w:cs="Times New Roman" w:hint="default"/>
        </w:rPr>
        <w:t>za využí</w:t>
      </w:r>
      <w:r w:rsidRPr="00BE7660">
        <w:rPr>
          <w:rFonts w:cs="Times New Roman" w:hint="default"/>
        </w:rPr>
        <w:t>vajú</w:t>
      </w:r>
      <w:r w:rsidRPr="00BE7660">
        <w:rPr>
          <w:rFonts w:cs="Times New Roman" w:hint="default"/>
        </w:rPr>
        <w:t>ce z</w:t>
      </w:r>
      <w:r w:rsidRPr="00BE7660">
        <w:rPr>
          <w:rFonts w:cs="Times New Roman" w:hint="default"/>
        </w:rPr>
        <w:t>lož</w:t>
      </w:r>
      <w:r w:rsidRPr="00BE7660">
        <w:rPr>
          <w:rFonts w:cs="Times New Roman" w:hint="default"/>
        </w:rPr>
        <w:t>ky ako chemické</w:t>
      </w:r>
      <w:r w:rsidRPr="00BE7660">
        <w:rPr>
          <w:rFonts w:cs="Times New Roman" w:hint="default"/>
        </w:rPr>
        <w:t xml:space="preserve"> lá</w:t>
      </w:r>
      <w:r w:rsidRPr="00BE7660">
        <w:rPr>
          <w:rFonts w:cs="Times New Roman" w:hint="default"/>
        </w:rPr>
        <w:t>tky.</w:t>
      </w:r>
    </w:p>
    <w:p w:rsidR="003B0B48" w:rsidRPr="00BE7660" w:rsidP="00BE7660">
      <w:pPr>
        <w:bidi w:val="0"/>
        <w:rPr>
          <w:rFonts w:cs="Times New Roman" w:hint="default"/>
        </w:rPr>
      </w:pPr>
      <w:r w:rsidRPr="00BE7660">
        <w:rPr>
          <w:rFonts w:cs="Times New Roman" w:hint="default"/>
        </w:rPr>
        <w:t xml:space="preserve"> </w:t>
      </w:r>
    </w:p>
    <w:p w:rsidR="003B0B48" w:rsidRPr="00BE7660" w:rsidP="00BE7660">
      <w:pPr>
        <w:bidi w:val="0"/>
        <w:rPr>
          <w:rFonts w:cs="Times New Roman" w:hint="default"/>
        </w:rPr>
      </w:pPr>
      <w:r w:rsidRPr="00BE7660">
        <w:rPr>
          <w:rFonts w:cs="Times New Roman" w:hint="default"/>
        </w:rPr>
        <w:t>(**) Patrí</w:t>
      </w:r>
      <w:r w:rsidRPr="00BE7660">
        <w:rPr>
          <w:rFonts w:cs="Times New Roman" w:hint="default"/>
        </w:rPr>
        <w:t xml:space="preserve"> sem aj č</w:t>
      </w:r>
      <w:r w:rsidRPr="00BE7660">
        <w:rPr>
          <w:rFonts w:cs="Times New Roman" w:hint="default"/>
        </w:rPr>
        <w:t>istenie pô</w:t>
      </w:r>
      <w:r w:rsidRPr="00BE7660">
        <w:rPr>
          <w:rFonts w:cs="Times New Roman" w:hint="default"/>
        </w:rPr>
        <w:t>dy, ktoré</w:t>
      </w:r>
      <w:r w:rsidRPr="00BE7660">
        <w:rPr>
          <w:rFonts w:cs="Times New Roman" w:hint="default"/>
        </w:rPr>
        <w:t>ho vý</w:t>
      </w:r>
      <w:r w:rsidRPr="00BE7660">
        <w:rPr>
          <w:rFonts w:cs="Times New Roman" w:hint="default"/>
        </w:rPr>
        <w:t>sledkom je jej obnova, a recyklá</w:t>
      </w:r>
      <w:r w:rsidRPr="00BE7660">
        <w:rPr>
          <w:rFonts w:cs="Times New Roman" w:hint="default"/>
        </w:rPr>
        <w:t>cia anorganický</w:t>
      </w:r>
      <w:r w:rsidRPr="00BE7660">
        <w:rPr>
          <w:rFonts w:cs="Times New Roman" w:hint="default"/>
        </w:rPr>
        <w:t>ch stavebný</w:t>
      </w:r>
      <w:r w:rsidRPr="00BE7660">
        <w:rPr>
          <w:rFonts w:cs="Times New Roman" w:hint="default"/>
        </w:rPr>
        <w:t>ch materiá</w:t>
      </w:r>
      <w:r w:rsidRPr="00BE7660">
        <w:rPr>
          <w:rFonts w:cs="Times New Roman" w:hint="default"/>
        </w:rPr>
        <w:t>lov.</w:t>
      </w:r>
    </w:p>
    <w:p w:rsidR="003B0B48" w:rsidRPr="00BE7660" w:rsidP="00BE7660">
      <w:pPr>
        <w:bidi w:val="0"/>
        <w:rPr>
          <w:rFonts w:cs="Times New Roman" w:hint="default"/>
        </w:rPr>
      </w:pPr>
      <w:r w:rsidRPr="00BE7660">
        <w:rPr>
          <w:rFonts w:cs="Times New Roman" w:hint="default"/>
        </w:rPr>
        <w:t xml:space="preserve"> </w:t>
      </w:r>
    </w:p>
    <w:p w:rsidR="003B0B48" w:rsidRPr="00BE7660" w:rsidP="00BE7660">
      <w:pPr>
        <w:bidi w:val="0"/>
        <w:jc w:val="both"/>
        <w:rPr>
          <w:rFonts w:cs="Times New Roman" w:hint="default"/>
        </w:rPr>
      </w:pPr>
      <w:r w:rsidRPr="00BE7660">
        <w:rPr>
          <w:rFonts w:cs="Times New Roman" w:hint="default"/>
        </w:rPr>
        <w:t>(***) Ak neexistuje iný</w:t>
      </w:r>
      <w:r w:rsidRPr="00BE7660">
        <w:rPr>
          <w:rFonts w:cs="Times New Roman" w:hint="default"/>
        </w:rPr>
        <w:t xml:space="preserve"> vhodný</w:t>
      </w:r>
      <w:r w:rsidRPr="00BE7660">
        <w:rPr>
          <w:rFonts w:cs="Times New Roman" w:hint="default"/>
        </w:rPr>
        <w:t xml:space="preserve"> R-kó</w:t>
      </w:r>
      <w:r w:rsidRPr="00BE7660">
        <w:rPr>
          <w:rFonts w:cs="Times New Roman" w:hint="default"/>
        </w:rPr>
        <w:t>d, môž</w:t>
      </w:r>
      <w:r w:rsidRPr="00BE7660">
        <w:rPr>
          <w:rFonts w:cs="Times New Roman" w:hint="default"/>
        </w:rPr>
        <w:t>u sem patriť</w:t>
      </w:r>
      <w:r w:rsidRPr="00BE7660">
        <w:rPr>
          <w:rFonts w:cs="Times New Roman" w:hint="default"/>
        </w:rPr>
        <w:t xml:space="preserve"> predbež</w:t>
      </w:r>
      <w:r w:rsidRPr="00BE7660">
        <w:rPr>
          <w:rFonts w:cs="Times New Roman" w:hint="default"/>
        </w:rPr>
        <w:t>né</w:t>
      </w:r>
      <w:r w:rsidRPr="00BE7660">
        <w:rPr>
          <w:rFonts w:cs="Times New Roman" w:hint="default"/>
        </w:rPr>
        <w:t xml:space="preserve"> č</w:t>
      </w:r>
      <w:r w:rsidRPr="00BE7660">
        <w:rPr>
          <w:rFonts w:cs="Times New Roman" w:hint="default"/>
        </w:rPr>
        <w:t>innosti pred zhodnocovaní</w:t>
      </w:r>
      <w:r w:rsidRPr="00BE7660">
        <w:rPr>
          <w:rFonts w:cs="Times New Roman" w:hint="default"/>
        </w:rPr>
        <w:t>m vrá</w:t>
      </w:r>
      <w:r w:rsidRPr="00BE7660">
        <w:rPr>
          <w:rFonts w:cs="Times New Roman" w:hint="default"/>
        </w:rPr>
        <w:t>tane predbež</w:t>
      </w:r>
      <w:r w:rsidRPr="00BE7660">
        <w:rPr>
          <w:rFonts w:cs="Times New Roman" w:hint="default"/>
        </w:rPr>
        <w:t>nej</w:t>
      </w:r>
      <w:r w:rsidRPr="00BE7660">
        <w:rPr>
          <w:rFonts w:cs="Times New Roman" w:hint="default"/>
        </w:rPr>
        <w:t xml:space="preserve"> ú</w:t>
      </w:r>
      <w:r w:rsidRPr="00BE7660">
        <w:rPr>
          <w:rFonts w:cs="Times New Roman" w:hint="default"/>
        </w:rPr>
        <w:t>pravy, okrem iné</w:t>
      </w:r>
      <w:r w:rsidRPr="00BE7660">
        <w:rPr>
          <w:rFonts w:cs="Times New Roman" w:hint="default"/>
        </w:rPr>
        <w:t>ho naprí</w:t>
      </w:r>
      <w:r w:rsidRPr="00BE7660">
        <w:rPr>
          <w:rFonts w:cs="Times New Roman" w:hint="default"/>
        </w:rPr>
        <w:t>klad rozoberanie, triedenie, drvenie, stláč</w:t>
      </w:r>
      <w:r w:rsidRPr="00BE7660">
        <w:rPr>
          <w:rFonts w:cs="Times New Roman" w:hint="default"/>
        </w:rPr>
        <w:t>anie, peletizá</w:t>
      </w:r>
      <w:r w:rsidRPr="00BE7660">
        <w:rPr>
          <w:rFonts w:cs="Times New Roman" w:hint="default"/>
        </w:rPr>
        <w:t>cia, suš</w:t>
      </w:r>
      <w:r w:rsidRPr="00BE7660">
        <w:rPr>
          <w:rFonts w:cs="Times New Roman" w:hint="default"/>
        </w:rPr>
        <w:t>enie, š</w:t>
      </w:r>
      <w:r w:rsidRPr="00BE7660">
        <w:rPr>
          <w:rFonts w:cs="Times New Roman" w:hint="default"/>
        </w:rPr>
        <w:t>rotovanie, kondicionovanie, opä</w:t>
      </w:r>
      <w:r w:rsidRPr="00BE7660">
        <w:rPr>
          <w:rFonts w:cs="Times New Roman" w:hint="default"/>
        </w:rPr>
        <w:t>tovné</w:t>
      </w:r>
      <w:r w:rsidRPr="00BE7660">
        <w:rPr>
          <w:rFonts w:cs="Times New Roman" w:hint="default"/>
        </w:rPr>
        <w:t xml:space="preserve"> balenie, tr</w:t>
      </w:r>
      <w:r w:rsidRPr="00BE7660" w:rsidR="00B41B72">
        <w:rPr>
          <w:rFonts w:cs="Times New Roman"/>
        </w:rPr>
        <w:t>iedenie</w:t>
      </w:r>
      <w:r w:rsidRPr="00BE7660">
        <w:rPr>
          <w:rFonts w:cs="Times New Roman" w:hint="default"/>
        </w:rPr>
        <w:t>, mieš</w:t>
      </w:r>
      <w:r w:rsidRPr="00BE7660">
        <w:rPr>
          <w:rFonts w:cs="Times New Roman" w:hint="default"/>
        </w:rPr>
        <w:t>anie a zmieš</w:t>
      </w:r>
      <w:r w:rsidRPr="00BE7660">
        <w:rPr>
          <w:rFonts w:cs="Times New Roman" w:hint="default"/>
        </w:rPr>
        <w:t>avanie pred podrobení</w:t>
      </w:r>
      <w:r w:rsidRPr="00BE7660">
        <w:rPr>
          <w:rFonts w:cs="Times New Roman" w:hint="default"/>
        </w:rPr>
        <w:t>m sa ktorejkoľ</w:t>
      </w:r>
      <w:r w:rsidRPr="00BE7660">
        <w:rPr>
          <w:rFonts w:cs="Times New Roman" w:hint="default"/>
        </w:rPr>
        <w:t>vek z č</w:t>
      </w:r>
      <w:r w:rsidRPr="00BE7660">
        <w:rPr>
          <w:rFonts w:cs="Times New Roman" w:hint="default"/>
        </w:rPr>
        <w:t>inností</w:t>
      </w:r>
      <w:r w:rsidRPr="00BE7660">
        <w:rPr>
          <w:rFonts w:cs="Times New Roman" w:hint="default"/>
        </w:rPr>
        <w:t xml:space="preserve"> R1 až</w:t>
      </w:r>
      <w:r w:rsidRPr="00BE7660">
        <w:rPr>
          <w:rFonts w:cs="Times New Roman" w:hint="default"/>
        </w:rPr>
        <w:t xml:space="preserve"> R11.</w:t>
      </w:r>
    </w:p>
    <w:p w:rsidR="003B0B48" w:rsidRPr="00BE7660" w:rsidP="00BE7660">
      <w:pPr>
        <w:bidi w:val="0"/>
        <w:rPr>
          <w:rFonts w:cs="Times New Roman"/>
        </w:rPr>
      </w:pPr>
      <w:r w:rsidRPr="00BE7660">
        <w:rPr>
          <w:rFonts w:cs="Times New Roman"/>
        </w:rPr>
        <w:t xml:space="preserve"> </w:t>
      </w:r>
    </w:p>
    <w:p w:rsidR="003B0B48" w:rsidRPr="00BE7660" w:rsidP="00BE7660">
      <w:pPr>
        <w:bidi w:val="0"/>
        <w:rPr>
          <w:rFonts w:cs="Times New Roman"/>
        </w:rPr>
      </w:pPr>
      <w:r w:rsidRPr="00BE7660">
        <w:rPr>
          <w:rFonts w:cs="Times New Roman" w:hint="default"/>
        </w:rPr>
        <w:t>(****) ( §</w:t>
      </w:r>
      <w:r w:rsidRPr="00BE7660">
        <w:rPr>
          <w:rFonts w:cs="Times New Roman" w:hint="default"/>
        </w:rPr>
        <w:t xml:space="preserve"> </w:t>
      </w:r>
      <w:r w:rsidRPr="00BE7660" w:rsidR="00E6083B">
        <w:rPr>
          <w:rFonts w:cs="Times New Roman"/>
        </w:rPr>
        <w:t>3</w:t>
      </w:r>
      <w:r w:rsidRPr="00BE7660">
        <w:rPr>
          <w:rFonts w:cs="Times New Roman"/>
        </w:rPr>
        <w:t xml:space="preserve"> ods.</w:t>
      </w:r>
      <w:r w:rsidR="003A33B3">
        <w:rPr>
          <w:rFonts w:cs="Times New Roman"/>
        </w:rPr>
        <w:t xml:space="preserve"> </w:t>
      </w:r>
      <w:r w:rsidRPr="00BE7660">
        <w:rPr>
          <w:rFonts w:cs="Times New Roman"/>
        </w:rPr>
        <w:t>5)</w:t>
      </w:r>
    </w:p>
    <w:p w:rsidR="008E6259" w:rsidRPr="00BE7660" w:rsidP="00BE7660">
      <w:pPr>
        <w:bidi w:val="0"/>
        <w:rPr>
          <w:rFonts w:cs="Times New Roman"/>
        </w:rPr>
      </w:pPr>
    </w:p>
    <w:p w:rsidR="008E6259" w:rsidRPr="00BE7660" w:rsidP="00BE7660">
      <w:pPr>
        <w:bidi w:val="0"/>
        <w:rPr>
          <w:rFonts w:cs="Times New Roman"/>
        </w:rPr>
      </w:pPr>
    </w:p>
    <w:p w:rsidR="00963604" w:rsidRPr="00BE7660" w:rsidP="00BE7660">
      <w:pPr>
        <w:bidi w:val="0"/>
        <w:rPr>
          <w:rFonts w:cs="Times New Roman"/>
        </w:rPr>
      </w:pPr>
    </w:p>
    <w:p w:rsidR="003B0B48" w:rsidRPr="00BE7660" w:rsidP="00BE7660">
      <w:pPr>
        <w:bidi w:val="0"/>
        <w:jc w:val="right"/>
        <w:rPr>
          <w:rFonts w:cs="Times New Roman"/>
        </w:rPr>
      </w:pPr>
      <w:r w:rsidRPr="00BE7660">
        <w:rPr>
          <w:rFonts w:cs="Times New Roman" w:hint="default"/>
        </w:rPr>
        <w:t>Prí</w:t>
      </w:r>
      <w:r w:rsidRPr="00BE7660">
        <w:rPr>
          <w:rFonts w:cs="Times New Roman" w:hint="default"/>
        </w:rPr>
        <w:t>loha č</w:t>
      </w:r>
      <w:r w:rsidRPr="00BE7660">
        <w:rPr>
          <w:rFonts w:cs="Times New Roman" w:hint="default"/>
        </w:rPr>
        <w:t xml:space="preserve">. </w:t>
      </w:r>
      <w:r w:rsidR="00A25279">
        <w:rPr>
          <w:rFonts w:cs="Times New Roman"/>
        </w:rPr>
        <w:t>2</w:t>
      </w:r>
    </w:p>
    <w:p w:rsidR="003B0B48" w:rsidRPr="00BE7660" w:rsidP="00BE7660">
      <w:pPr>
        <w:bidi w:val="0"/>
        <w:jc w:val="right"/>
        <w:rPr>
          <w:rFonts w:cs="Times New Roman"/>
        </w:rPr>
      </w:pPr>
      <w:r w:rsidRPr="00BE7660">
        <w:rPr>
          <w:rFonts w:cs="Times New Roman" w:hint="default"/>
        </w:rPr>
        <w:t>zá</w:t>
      </w:r>
      <w:r w:rsidRPr="00BE7660">
        <w:rPr>
          <w:rFonts w:cs="Times New Roman" w:hint="default"/>
        </w:rPr>
        <w:t>kona č</w:t>
      </w:r>
      <w:r w:rsidRPr="00BE7660">
        <w:rPr>
          <w:rFonts w:cs="Times New Roman" w:hint="default"/>
        </w:rPr>
        <w:t>. .../201</w:t>
      </w:r>
      <w:r w:rsidRPr="00BE7660" w:rsidR="00296F06">
        <w:rPr>
          <w:rFonts w:cs="Times New Roman"/>
        </w:rPr>
        <w:t>5</w:t>
      </w:r>
      <w:r w:rsidRPr="00BE7660">
        <w:rPr>
          <w:rFonts w:cs="Times New Roman"/>
        </w:rPr>
        <w:t xml:space="preserve"> Z. z.</w:t>
      </w:r>
    </w:p>
    <w:p w:rsidR="003B0B48" w:rsidRPr="00BE7660" w:rsidP="00BE7660">
      <w:pPr>
        <w:bidi w:val="0"/>
        <w:rPr>
          <w:rFonts w:cs="Times New Roman"/>
        </w:rPr>
      </w:pPr>
    </w:p>
    <w:p w:rsidR="003B0B48" w:rsidP="00BE7660">
      <w:pPr>
        <w:bidi w:val="0"/>
        <w:jc w:val="center"/>
        <w:rPr>
          <w:rFonts w:cs="Times New Roman"/>
          <w:b/>
        </w:rPr>
      </w:pPr>
      <w:r w:rsidRPr="00BE7660">
        <w:rPr>
          <w:rFonts w:cs="Times New Roman" w:hint="default"/>
          <w:b/>
        </w:rPr>
        <w:t>ZNEŠ</w:t>
      </w:r>
      <w:r w:rsidRPr="00BE7660">
        <w:rPr>
          <w:rFonts w:cs="Times New Roman" w:hint="default"/>
          <w:b/>
        </w:rPr>
        <w:t>KODŇ</w:t>
      </w:r>
      <w:r w:rsidRPr="00BE7660">
        <w:rPr>
          <w:rFonts w:cs="Times New Roman" w:hint="default"/>
          <w:b/>
        </w:rPr>
        <w:t>OVANIE ODPADOV</w:t>
      </w:r>
    </w:p>
    <w:p w:rsidR="007858F7" w:rsidRPr="00BE7660" w:rsidP="00BE7660">
      <w:pPr>
        <w:bidi w:val="0"/>
        <w:jc w:val="center"/>
        <w:rPr>
          <w:rFonts w:cs="Times New Roman"/>
          <w:b/>
        </w:rPr>
      </w:pPr>
    </w:p>
    <w:p w:rsidR="003B0B48" w:rsidRPr="00BE7660" w:rsidP="00E15CFE">
      <w:pPr>
        <w:bidi w:val="0"/>
        <w:jc w:val="both"/>
        <w:rPr>
          <w:rFonts w:cs="Times New Roman" w:hint="default"/>
        </w:rPr>
      </w:pPr>
      <w:r w:rsidRPr="00BE7660">
        <w:rPr>
          <w:rFonts w:cs="Times New Roman" w:hint="default"/>
        </w:rPr>
        <w:t>D1 Ulož</w:t>
      </w:r>
      <w:r w:rsidRPr="00BE7660">
        <w:rPr>
          <w:rFonts w:cs="Times New Roman" w:hint="default"/>
        </w:rPr>
        <w:t>enie do zeme alebo na povrchu zeme (napr. sklá</w:t>
      </w:r>
      <w:r w:rsidRPr="00BE7660">
        <w:rPr>
          <w:rFonts w:cs="Times New Roman" w:hint="default"/>
        </w:rPr>
        <w:t>dka odpadov).</w:t>
      </w:r>
    </w:p>
    <w:p w:rsidR="003B0B48" w:rsidRPr="00BE7660" w:rsidP="00E15CFE">
      <w:pPr>
        <w:bidi w:val="0"/>
        <w:jc w:val="both"/>
        <w:rPr>
          <w:rFonts w:cs="Times New Roman"/>
        </w:rPr>
      </w:pPr>
      <w:r w:rsidRPr="00BE7660">
        <w:rPr>
          <w:rFonts w:cs="Times New Roman" w:hint="default"/>
        </w:rPr>
        <w:t>D2 Ú</w:t>
      </w:r>
      <w:r w:rsidRPr="00BE7660">
        <w:rPr>
          <w:rFonts w:cs="Times New Roman" w:hint="default"/>
        </w:rPr>
        <w:t>prava pô</w:t>
      </w:r>
      <w:r w:rsidRPr="00BE7660">
        <w:rPr>
          <w:rFonts w:cs="Times New Roman" w:hint="default"/>
        </w:rPr>
        <w:t>dnymi procesmi (napr. biodegradá</w:t>
      </w:r>
      <w:r w:rsidRPr="00BE7660">
        <w:rPr>
          <w:rFonts w:cs="Times New Roman" w:hint="default"/>
        </w:rPr>
        <w:t>cia kvapalný</w:t>
      </w:r>
      <w:r w:rsidRPr="00BE7660">
        <w:rPr>
          <w:rFonts w:cs="Times New Roman" w:hint="default"/>
        </w:rPr>
        <w:t>c</w:t>
      </w:r>
      <w:r w:rsidRPr="00BE7660" w:rsidR="005765EB">
        <w:rPr>
          <w:rFonts w:cs="Times New Roman" w:hint="default"/>
        </w:rPr>
        <w:t>h alebo kalový</w:t>
      </w:r>
      <w:r w:rsidRPr="00BE7660" w:rsidR="005765EB">
        <w:rPr>
          <w:rFonts w:cs="Times New Roman" w:hint="default"/>
        </w:rPr>
        <w:t>ch odpadov v pô</w:t>
      </w:r>
      <w:r w:rsidRPr="00BE7660" w:rsidR="005765EB">
        <w:rPr>
          <w:rFonts w:cs="Times New Roman" w:hint="default"/>
        </w:rPr>
        <w:t>de</w:t>
      </w:r>
      <w:r w:rsidRPr="00BE7660">
        <w:rPr>
          <w:rFonts w:cs="Times New Roman"/>
        </w:rPr>
        <w:t>).</w:t>
      </w:r>
    </w:p>
    <w:p w:rsidR="003B0B48" w:rsidRPr="00BE7660" w:rsidP="00E15CFE">
      <w:pPr>
        <w:bidi w:val="0"/>
        <w:jc w:val="both"/>
        <w:rPr>
          <w:rFonts w:cs="Times New Roman" w:hint="default"/>
        </w:rPr>
      </w:pPr>
      <w:r w:rsidRPr="00BE7660">
        <w:rPr>
          <w:rFonts w:cs="Times New Roman" w:hint="default"/>
        </w:rPr>
        <w:t>D3 Hĺ</w:t>
      </w:r>
      <w:r w:rsidRPr="00BE7660">
        <w:rPr>
          <w:rFonts w:cs="Times New Roman" w:hint="default"/>
        </w:rPr>
        <w:t>bková</w:t>
      </w:r>
      <w:r w:rsidRPr="00BE7660">
        <w:rPr>
          <w:rFonts w:cs="Times New Roman" w:hint="default"/>
        </w:rPr>
        <w:t xml:space="preserve"> injektáž</w:t>
      </w:r>
      <w:r w:rsidRPr="00BE7660">
        <w:rPr>
          <w:rFonts w:cs="Times New Roman" w:hint="default"/>
        </w:rPr>
        <w:t xml:space="preserve"> (napr. injekt</w:t>
      </w:r>
      <w:r w:rsidRPr="00BE7660">
        <w:rPr>
          <w:rFonts w:cs="Times New Roman" w:hint="default"/>
        </w:rPr>
        <w:t>áž</w:t>
      </w:r>
      <w:r w:rsidRPr="00BE7660">
        <w:rPr>
          <w:rFonts w:cs="Times New Roman" w:hint="default"/>
        </w:rPr>
        <w:t xml:space="preserve"> č</w:t>
      </w:r>
      <w:r w:rsidRPr="00BE7660">
        <w:rPr>
          <w:rFonts w:cs="Times New Roman" w:hint="default"/>
        </w:rPr>
        <w:t>erpateľ</w:t>
      </w:r>
      <w:r w:rsidRPr="00BE7660">
        <w:rPr>
          <w:rFonts w:cs="Times New Roman" w:hint="default"/>
        </w:rPr>
        <w:t>ný</w:t>
      </w:r>
      <w:r w:rsidRPr="00BE7660">
        <w:rPr>
          <w:rFonts w:cs="Times New Roman" w:hint="default"/>
        </w:rPr>
        <w:t>ch odpadov do vrtov, soľ</w:t>
      </w:r>
      <w:r w:rsidRPr="00BE7660">
        <w:rPr>
          <w:rFonts w:cs="Times New Roman" w:hint="default"/>
        </w:rPr>
        <w:t>ný</w:t>
      </w:r>
      <w:r w:rsidRPr="00BE7660">
        <w:rPr>
          <w:rFonts w:cs="Times New Roman" w:hint="default"/>
        </w:rPr>
        <w:t>ch baní</w:t>
      </w:r>
      <w:r w:rsidRPr="00BE7660">
        <w:rPr>
          <w:rFonts w:cs="Times New Roman" w:hint="default"/>
        </w:rPr>
        <w:t xml:space="preserve"> alebo prirodzený</w:t>
      </w:r>
      <w:r w:rsidRPr="00BE7660">
        <w:rPr>
          <w:rFonts w:cs="Times New Roman" w:hint="default"/>
        </w:rPr>
        <w:t>ch ú</w:t>
      </w:r>
      <w:r w:rsidRPr="00BE7660">
        <w:rPr>
          <w:rFonts w:cs="Times New Roman" w:hint="default"/>
        </w:rPr>
        <w:t>loží</w:t>
      </w:r>
      <w:r w:rsidRPr="00BE7660">
        <w:rPr>
          <w:rFonts w:cs="Times New Roman" w:hint="default"/>
        </w:rPr>
        <w:t>sk atď</w:t>
      </w:r>
      <w:r w:rsidRPr="00BE7660">
        <w:rPr>
          <w:rFonts w:cs="Times New Roman" w:hint="default"/>
        </w:rPr>
        <w:t>.).</w:t>
      </w:r>
    </w:p>
    <w:p w:rsidR="003B0B48" w:rsidRPr="00BE7660" w:rsidP="00E15CFE">
      <w:pPr>
        <w:bidi w:val="0"/>
        <w:jc w:val="both"/>
        <w:rPr>
          <w:rFonts w:cs="Times New Roman" w:hint="default"/>
        </w:rPr>
      </w:pPr>
      <w:r w:rsidRPr="00BE7660">
        <w:rPr>
          <w:rFonts w:cs="Times New Roman" w:hint="default"/>
        </w:rPr>
        <w:t>D4 Ukladanie do povrchový</w:t>
      </w:r>
      <w:r w:rsidRPr="00BE7660">
        <w:rPr>
          <w:rFonts w:cs="Times New Roman" w:hint="default"/>
        </w:rPr>
        <w:t>ch ná</w:t>
      </w:r>
      <w:r w:rsidRPr="00BE7660">
        <w:rPr>
          <w:rFonts w:cs="Times New Roman" w:hint="default"/>
        </w:rPr>
        <w:t>drží</w:t>
      </w:r>
      <w:r w:rsidRPr="00BE7660">
        <w:rPr>
          <w:rFonts w:cs="Times New Roman" w:hint="default"/>
        </w:rPr>
        <w:t xml:space="preserve"> (napr. umiestnenie kvapalný</w:t>
      </w:r>
      <w:r w:rsidRPr="00BE7660">
        <w:rPr>
          <w:rFonts w:cs="Times New Roman" w:hint="default"/>
        </w:rPr>
        <w:t>ch alebo kalový</w:t>
      </w:r>
      <w:r w:rsidRPr="00BE7660">
        <w:rPr>
          <w:rFonts w:cs="Times New Roman" w:hint="default"/>
        </w:rPr>
        <w:t>ch odpadov do já</w:t>
      </w:r>
      <w:r w:rsidRPr="00BE7660">
        <w:rPr>
          <w:rFonts w:cs="Times New Roman" w:hint="default"/>
        </w:rPr>
        <w:t>m, odkalí</w:t>
      </w:r>
      <w:r w:rsidRPr="00BE7660">
        <w:rPr>
          <w:rFonts w:cs="Times New Roman" w:hint="default"/>
        </w:rPr>
        <w:t>sk atď</w:t>
      </w:r>
      <w:r w:rsidRPr="00BE7660">
        <w:rPr>
          <w:rFonts w:cs="Times New Roman" w:hint="default"/>
        </w:rPr>
        <w:t>.).</w:t>
      </w:r>
    </w:p>
    <w:p w:rsidR="003B0B48" w:rsidRPr="00BE7660" w:rsidP="00E15CFE">
      <w:pPr>
        <w:bidi w:val="0"/>
        <w:jc w:val="both"/>
        <w:rPr>
          <w:rFonts w:cs="Times New Roman"/>
        </w:rPr>
      </w:pPr>
      <w:r w:rsidRPr="00BE7660">
        <w:rPr>
          <w:rFonts w:cs="Times New Roman" w:hint="default"/>
        </w:rPr>
        <w:t>D5 Š</w:t>
      </w:r>
      <w:r w:rsidRPr="00BE7660">
        <w:rPr>
          <w:rFonts w:cs="Times New Roman" w:hint="default"/>
        </w:rPr>
        <w:t>peciá</w:t>
      </w:r>
      <w:r w:rsidRPr="00BE7660">
        <w:rPr>
          <w:rFonts w:cs="Times New Roman" w:hint="default"/>
        </w:rPr>
        <w:t>lne vybudované</w:t>
      </w:r>
      <w:r w:rsidRPr="00BE7660">
        <w:rPr>
          <w:rFonts w:cs="Times New Roman" w:hint="default"/>
        </w:rPr>
        <w:t xml:space="preserve"> sklá</w:t>
      </w:r>
      <w:r w:rsidRPr="00BE7660">
        <w:rPr>
          <w:rFonts w:cs="Times New Roman" w:hint="default"/>
        </w:rPr>
        <w:t>dky odpadov (napr. umiestnenie do s</w:t>
      </w:r>
      <w:r w:rsidRPr="00BE7660">
        <w:rPr>
          <w:rFonts w:cs="Times New Roman" w:hint="default"/>
        </w:rPr>
        <w:t>amostatný</w:t>
      </w:r>
      <w:r w:rsidRPr="00BE7660">
        <w:rPr>
          <w:rFonts w:cs="Times New Roman" w:hint="default"/>
        </w:rPr>
        <w:t>ch buniek s povrchovou ú</w:t>
      </w:r>
      <w:r w:rsidRPr="00BE7660">
        <w:rPr>
          <w:rFonts w:cs="Times New Roman" w:hint="default"/>
        </w:rPr>
        <w:t>pravou stien, ktoré</w:t>
      </w:r>
      <w:r w:rsidRPr="00BE7660">
        <w:rPr>
          <w:rFonts w:cs="Times New Roman" w:hint="default"/>
        </w:rPr>
        <w:t xml:space="preserve"> sú</w:t>
      </w:r>
      <w:r w:rsidRPr="00BE7660">
        <w:rPr>
          <w:rFonts w:cs="Times New Roman" w:hint="default"/>
        </w:rPr>
        <w:t xml:space="preserve"> zakryté</w:t>
      </w:r>
      <w:r w:rsidRPr="00BE7660">
        <w:rPr>
          <w:rFonts w:cs="Times New Roman" w:hint="default"/>
        </w:rPr>
        <w:t xml:space="preserve"> a izolované</w:t>
      </w:r>
      <w:r w:rsidRPr="00BE7660">
        <w:rPr>
          <w:rFonts w:cs="Times New Roman" w:hint="default"/>
        </w:rPr>
        <w:t xml:space="preserve"> jedna od d</w:t>
      </w:r>
      <w:r w:rsidRPr="00BE7660" w:rsidR="005765EB">
        <w:rPr>
          <w:rFonts w:cs="Times New Roman" w:hint="default"/>
        </w:rPr>
        <w:t>ruhej a od ž</w:t>
      </w:r>
      <w:r w:rsidRPr="00BE7660" w:rsidR="005765EB">
        <w:rPr>
          <w:rFonts w:cs="Times New Roman" w:hint="default"/>
        </w:rPr>
        <w:t>ivotné</w:t>
      </w:r>
      <w:r w:rsidRPr="00BE7660" w:rsidR="005765EB">
        <w:rPr>
          <w:rFonts w:cs="Times New Roman" w:hint="default"/>
        </w:rPr>
        <w:t>ho prostredia</w:t>
      </w:r>
      <w:r w:rsidRPr="00BE7660">
        <w:rPr>
          <w:rFonts w:cs="Times New Roman"/>
        </w:rPr>
        <w:t>).</w:t>
      </w:r>
    </w:p>
    <w:p w:rsidR="003B0B48" w:rsidRPr="00BE7660" w:rsidP="00E15CFE">
      <w:pPr>
        <w:bidi w:val="0"/>
        <w:jc w:val="both"/>
        <w:rPr>
          <w:rFonts w:cs="Times New Roman" w:hint="default"/>
        </w:rPr>
      </w:pPr>
      <w:r w:rsidRPr="00BE7660">
        <w:rPr>
          <w:rFonts w:cs="Times New Roman" w:hint="default"/>
        </w:rPr>
        <w:t>D6 Vypúšť</w:t>
      </w:r>
      <w:r w:rsidRPr="00BE7660">
        <w:rPr>
          <w:rFonts w:cs="Times New Roman" w:hint="default"/>
        </w:rPr>
        <w:t>anie a vhadzovanie do vodné</w:t>
      </w:r>
      <w:r w:rsidRPr="00BE7660">
        <w:rPr>
          <w:rFonts w:cs="Times New Roman" w:hint="default"/>
        </w:rPr>
        <w:t>ho recipienta okrem morí</w:t>
      </w:r>
      <w:r w:rsidRPr="00BE7660">
        <w:rPr>
          <w:rFonts w:cs="Times New Roman" w:hint="default"/>
        </w:rPr>
        <w:t xml:space="preserve"> a oceá</w:t>
      </w:r>
      <w:r w:rsidRPr="00BE7660">
        <w:rPr>
          <w:rFonts w:cs="Times New Roman" w:hint="default"/>
        </w:rPr>
        <w:t>nov.</w:t>
      </w:r>
    </w:p>
    <w:p w:rsidR="003B0B48" w:rsidRPr="00BE7660" w:rsidP="00E15CFE">
      <w:pPr>
        <w:bidi w:val="0"/>
        <w:jc w:val="both"/>
        <w:rPr>
          <w:rFonts w:cs="Times New Roman" w:hint="default"/>
        </w:rPr>
      </w:pPr>
      <w:r w:rsidRPr="00BE7660">
        <w:rPr>
          <w:rFonts w:cs="Times New Roman" w:hint="default"/>
        </w:rPr>
        <w:t>D7 Vypúšť</w:t>
      </w:r>
      <w:r w:rsidRPr="00BE7660">
        <w:rPr>
          <w:rFonts w:cs="Times New Roman" w:hint="default"/>
        </w:rPr>
        <w:t>anie a vhadzovanie do morí</w:t>
      </w:r>
      <w:r w:rsidRPr="00BE7660">
        <w:rPr>
          <w:rFonts w:cs="Times New Roman" w:hint="default"/>
        </w:rPr>
        <w:t xml:space="preserve"> a oceá</w:t>
      </w:r>
      <w:r w:rsidRPr="00BE7660">
        <w:rPr>
          <w:rFonts w:cs="Times New Roman" w:hint="default"/>
        </w:rPr>
        <w:t>nov vrá</w:t>
      </w:r>
      <w:r w:rsidRPr="00BE7660">
        <w:rPr>
          <w:rFonts w:cs="Times New Roman" w:hint="default"/>
        </w:rPr>
        <w:t>tane ulož</w:t>
      </w:r>
      <w:r w:rsidRPr="00BE7660">
        <w:rPr>
          <w:rFonts w:cs="Times New Roman" w:hint="default"/>
        </w:rPr>
        <w:t>enia n</w:t>
      </w:r>
      <w:r w:rsidRPr="00BE7660">
        <w:rPr>
          <w:rFonts w:cs="Times New Roman" w:hint="default"/>
        </w:rPr>
        <w:t>a morské</w:t>
      </w:r>
      <w:r w:rsidRPr="00BE7660">
        <w:rPr>
          <w:rFonts w:cs="Times New Roman" w:hint="default"/>
        </w:rPr>
        <w:t xml:space="preserve"> dno.</w:t>
      </w:r>
    </w:p>
    <w:p w:rsidR="003B0B48" w:rsidRPr="00BE7660" w:rsidP="00E15CFE">
      <w:pPr>
        <w:bidi w:val="0"/>
        <w:jc w:val="both"/>
        <w:rPr>
          <w:rFonts w:cs="Times New Roman" w:hint="default"/>
        </w:rPr>
      </w:pPr>
      <w:r w:rsidRPr="00BE7660">
        <w:rPr>
          <w:rFonts w:cs="Times New Roman" w:hint="default"/>
        </w:rPr>
        <w:t>D8 Biologická</w:t>
      </w:r>
      <w:r w:rsidRPr="00BE7660">
        <w:rPr>
          <w:rFonts w:cs="Times New Roman" w:hint="default"/>
        </w:rPr>
        <w:t xml:space="preserve"> ú</w:t>
      </w:r>
      <w:r w:rsidRPr="00BE7660">
        <w:rPr>
          <w:rFonts w:cs="Times New Roman" w:hint="default"/>
        </w:rPr>
        <w:t>prava neš</w:t>
      </w:r>
      <w:r w:rsidRPr="00BE7660">
        <w:rPr>
          <w:rFonts w:cs="Times New Roman" w:hint="default"/>
        </w:rPr>
        <w:t>pecifikovaná</w:t>
      </w:r>
      <w:r w:rsidRPr="00BE7660">
        <w:rPr>
          <w:rFonts w:cs="Times New Roman" w:hint="default"/>
        </w:rPr>
        <w:t xml:space="preserve"> v tejto prí</w:t>
      </w:r>
      <w:r w:rsidRPr="00BE7660">
        <w:rPr>
          <w:rFonts w:cs="Times New Roman" w:hint="default"/>
        </w:rPr>
        <w:t>lohe, pri ktorej vznikajú</w:t>
      </w:r>
      <w:r w:rsidRPr="00BE7660">
        <w:rPr>
          <w:rFonts w:cs="Times New Roman" w:hint="default"/>
        </w:rPr>
        <w:t xml:space="preserve"> zlúč</w:t>
      </w:r>
      <w:r w:rsidRPr="00BE7660">
        <w:rPr>
          <w:rFonts w:cs="Times New Roman" w:hint="default"/>
        </w:rPr>
        <w:t>eniny alebo zmesi, ktoré</w:t>
      </w:r>
      <w:r w:rsidRPr="00BE7660">
        <w:rPr>
          <w:rFonts w:cs="Times New Roman" w:hint="default"/>
        </w:rPr>
        <w:t xml:space="preserve"> sú</w:t>
      </w:r>
      <w:r w:rsidRPr="00BE7660">
        <w:rPr>
          <w:rFonts w:cs="Times New Roman" w:hint="default"/>
        </w:rPr>
        <w:t xml:space="preserve"> zneš</w:t>
      </w:r>
      <w:r w:rsidRPr="00BE7660">
        <w:rPr>
          <w:rFonts w:cs="Times New Roman" w:hint="default"/>
        </w:rPr>
        <w:t>kodnené</w:t>
      </w:r>
      <w:r w:rsidRPr="00BE7660">
        <w:rPr>
          <w:rFonts w:cs="Times New Roman" w:hint="default"/>
        </w:rPr>
        <w:t xml:space="preserve"> niektorou z č</w:t>
      </w:r>
      <w:r w:rsidRPr="00BE7660">
        <w:rPr>
          <w:rFonts w:cs="Times New Roman" w:hint="default"/>
        </w:rPr>
        <w:t>inností</w:t>
      </w:r>
      <w:r w:rsidRPr="00BE7660">
        <w:rPr>
          <w:rFonts w:cs="Times New Roman" w:hint="default"/>
        </w:rPr>
        <w:t xml:space="preserve"> D1 až</w:t>
      </w:r>
      <w:r w:rsidRPr="00BE7660">
        <w:rPr>
          <w:rFonts w:cs="Times New Roman" w:hint="default"/>
        </w:rPr>
        <w:t xml:space="preserve"> D12.</w:t>
      </w:r>
    </w:p>
    <w:p w:rsidR="003B0B48" w:rsidRPr="00BE7660" w:rsidP="00E15CFE">
      <w:pPr>
        <w:bidi w:val="0"/>
        <w:jc w:val="both"/>
        <w:rPr>
          <w:rFonts w:cs="Times New Roman"/>
        </w:rPr>
      </w:pPr>
      <w:r w:rsidRPr="00BE7660">
        <w:rPr>
          <w:rFonts w:cs="Times New Roman" w:hint="default"/>
        </w:rPr>
        <w:t>D9 Fyziká</w:t>
      </w:r>
      <w:r w:rsidRPr="00BE7660">
        <w:rPr>
          <w:rFonts w:cs="Times New Roman" w:hint="default"/>
        </w:rPr>
        <w:t>lno-chemická</w:t>
      </w:r>
      <w:r w:rsidRPr="00BE7660">
        <w:rPr>
          <w:rFonts w:cs="Times New Roman" w:hint="default"/>
        </w:rPr>
        <w:t xml:space="preserve"> ú</w:t>
      </w:r>
      <w:r w:rsidRPr="00BE7660">
        <w:rPr>
          <w:rFonts w:cs="Times New Roman" w:hint="default"/>
        </w:rPr>
        <w:t>prava neš</w:t>
      </w:r>
      <w:r w:rsidRPr="00BE7660">
        <w:rPr>
          <w:rFonts w:cs="Times New Roman" w:hint="default"/>
        </w:rPr>
        <w:t>pecifikovaná</w:t>
      </w:r>
      <w:r w:rsidRPr="00BE7660">
        <w:rPr>
          <w:rFonts w:cs="Times New Roman" w:hint="default"/>
        </w:rPr>
        <w:t xml:space="preserve"> v tejto prí</w:t>
      </w:r>
      <w:r w:rsidRPr="00BE7660">
        <w:rPr>
          <w:rFonts w:cs="Times New Roman" w:hint="default"/>
        </w:rPr>
        <w:t>lohe, pri ktorej vznikajú</w:t>
      </w:r>
      <w:r w:rsidRPr="00BE7660">
        <w:rPr>
          <w:rFonts w:cs="Times New Roman" w:hint="default"/>
        </w:rPr>
        <w:t xml:space="preserve"> zlúč</w:t>
      </w:r>
      <w:r w:rsidRPr="00BE7660">
        <w:rPr>
          <w:rFonts w:cs="Times New Roman" w:hint="default"/>
        </w:rPr>
        <w:t xml:space="preserve">eniny </w:t>
      </w:r>
      <w:r w:rsidRPr="00BE7660">
        <w:rPr>
          <w:rFonts w:cs="Times New Roman" w:hint="default"/>
        </w:rPr>
        <w:t>alebo zmesi, ktoré</w:t>
      </w:r>
      <w:r w:rsidRPr="00BE7660">
        <w:rPr>
          <w:rFonts w:cs="Times New Roman" w:hint="default"/>
        </w:rPr>
        <w:t xml:space="preserve"> sú</w:t>
      </w:r>
      <w:r w:rsidRPr="00BE7660">
        <w:rPr>
          <w:rFonts w:cs="Times New Roman" w:hint="default"/>
        </w:rPr>
        <w:t xml:space="preserve"> zneš</w:t>
      </w:r>
      <w:r w:rsidRPr="00BE7660">
        <w:rPr>
          <w:rFonts w:cs="Times New Roman" w:hint="default"/>
        </w:rPr>
        <w:t>kodnené</w:t>
      </w:r>
      <w:r w:rsidRPr="00BE7660">
        <w:rPr>
          <w:rFonts w:cs="Times New Roman" w:hint="default"/>
        </w:rPr>
        <w:t xml:space="preserve"> niektorou z č</w:t>
      </w:r>
      <w:r w:rsidRPr="00BE7660">
        <w:rPr>
          <w:rFonts w:cs="Times New Roman" w:hint="default"/>
        </w:rPr>
        <w:t>inností</w:t>
      </w:r>
      <w:r w:rsidRPr="00BE7660">
        <w:rPr>
          <w:rFonts w:cs="Times New Roman" w:hint="default"/>
        </w:rPr>
        <w:t xml:space="preserve"> D1 až</w:t>
      </w:r>
      <w:r w:rsidRPr="00BE7660">
        <w:rPr>
          <w:rFonts w:cs="Times New Roman" w:hint="default"/>
        </w:rPr>
        <w:t xml:space="preserve"> D12 (napr. o</w:t>
      </w:r>
      <w:r w:rsidRPr="00BE7660" w:rsidR="005765EB">
        <w:rPr>
          <w:rFonts w:cs="Times New Roman" w:hint="default"/>
        </w:rPr>
        <w:t>dparovanie, suš</w:t>
      </w:r>
      <w:r w:rsidRPr="00BE7660" w:rsidR="005765EB">
        <w:rPr>
          <w:rFonts w:cs="Times New Roman" w:hint="default"/>
        </w:rPr>
        <w:t>enie, kalciná</w:t>
      </w:r>
      <w:r w:rsidRPr="00BE7660" w:rsidR="005765EB">
        <w:rPr>
          <w:rFonts w:cs="Times New Roman" w:hint="default"/>
        </w:rPr>
        <w:t>cia</w:t>
      </w:r>
      <w:r w:rsidRPr="00BE7660">
        <w:rPr>
          <w:rFonts w:cs="Times New Roman"/>
        </w:rPr>
        <w:t>).</w:t>
      </w:r>
    </w:p>
    <w:p w:rsidR="003B0B48" w:rsidRPr="00BE7660" w:rsidP="00E15CFE">
      <w:pPr>
        <w:bidi w:val="0"/>
        <w:jc w:val="both"/>
        <w:rPr>
          <w:rFonts w:cs="Times New Roman" w:hint="default"/>
        </w:rPr>
      </w:pPr>
      <w:r w:rsidRPr="00BE7660">
        <w:rPr>
          <w:rFonts w:cs="Times New Roman" w:hint="default"/>
        </w:rPr>
        <w:t>D10 Spaľ</w:t>
      </w:r>
      <w:r w:rsidRPr="00BE7660">
        <w:rPr>
          <w:rFonts w:cs="Times New Roman" w:hint="default"/>
        </w:rPr>
        <w:t>ovanie na pevnine.</w:t>
      </w:r>
    </w:p>
    <w:p w:rsidR="003B0B48" w:rsidRPr="00BE7660" w:rsidP="00E15CFE">
      <w:pPr>
        <w:bidi w:val="0"/>
        <w:jc w:val="both"/>
        <w:rPr>
          <w:rFonts w:cs="Times New Roman" w:hint="default"/>
        </w:rPr>
      </w:pPr>
      <w:r w:rsidRPr="00BE7660">
        <w:rPr>
          <w:rFonts w:cs="Times New Roman" w:hint="default"/>
        </w:rPr>
        <w:t>D11 Spaľ</w:t>
      </w:r>
      <w:r w:rsidRPr="00BE7660">
        <w:rPr>
          <w:rFonts w:cs="Times New Roman" w:hint="default"/>
        </w:rPr>
        <w:t>ovanie na mori. (*)</w:t>
      </w:r>
    </w:p>
    <w:p w:rsidR="003B0B48" w:rsidRPr="00BE7660" w:rsidP="00E15CFE">
      <w:pPr>
        <w:bidi w:val="0"/>
        <w:jc w:val="both"/>
        <w:rPr>
          <w:rFonts w:cs="Times New Roman"/>
        </w:rPr>
      </w:pPr>
      <w:r w:rsidRPr="00BE7660">
        <w:rPr>
          <w:rFonts w:cs="Times New Roman" w:hint="default"/>
        </w:rPr>
        <w:t>D12 Trvalé</w:t>
      </w:r>
      <w:r w:rsidRPr="00BE7660">
        <w:rPr>
          <w:rFonts w:cs="Times New Roman" w:hint="default"/>
        </w:rPr>
        <w:t xml:space="preserve"> ulož</w:t>
      </w:r>
      <w:r w:rsidRPr="00BE7660">
        <w:rPr>
          <w:rFonts w:cs="Times New Roman" w:hint="default"/>
        </w:rPr>
        <w:t>enie (napr. um</w:t>
      </w:r>
      <w:r w:rsidRPr="00BE7660" w:rsidR="005765EB">
        <w:rPr>
          <w:rFonts w:cs="Times New Roman"/>
        </w:rPr>
        <w:t>iestnenie kontajnerov v baniach</w:t>
      </w:r>
      <w:r w:rsidRPr="00BE7660">
        <w:rPr>
          <w:rFonts w:cs="Times New Roman"/>
        </w:rPr>
        <w:t>).</w:t>
      </w:r>
    </w:p>
    <w:p w:rsidR="003B0B48" w:rsidRPr="00BE7660" w:rsidP="00E15CFE">
      <w:pPr>
        <w:bidi w:val="0"/>
        <w:jc w:val="both"/>
        <w:rPr>
          <w:rFonts w:cs="Times New Roman" w:hint="default"/>
        </w:rPr>
      </w:pPr>
      <w:r w:rsidRPr="00BE7660">
        <w:rPr>
          <w:rFonts w:cs="Times New Roman" w:hint="default"/>
        </w:rPr>
        <w:t>D13 Zmieš</w:t>
      </w:r>
      <w:r w:rsidRPr="00BE7660">
        <w:rPr>
          <w:rFonts w:cs="Times New Roman" w:hint="default"/>
        </w:rPr>
        <w:t>avanie alebo mieš</w:t>
      </w:r>
      <w:r w:rsidRPr="00BE7660">
        <w:rPr>
          <w:rFonts w:cs="Times New Roman" w:hint="default"/>
        </w:rPr>
        <w:t xml:space="preserve">anie </w:t>
      </w:r>
      <w:r w:rsidRPr="00BE7660">
        <w:rPr>
          <w:rFonts w:cs="Times New Roman" w:hint="default"/>
        </w:rPr>
        <w:t>pred použ</w:t>
      </w:r>
      <w:r w:rsidRPr="00BE7660">
        <w:rPr>
          <w:rFonts w:cs="Times New Roman" w:hint="default"/>
        </w:rPr>
        <w:t>ití</w:t>
      </w:r>
      <w:r w:rsidRPr="00BE7660">
        <w:rPr>
          <w:rFonts w:cs="Times New Roman" w:hint="default"/>
        </w:rPr>
        <w:t>m niektorej z č</w:t>
      </w:r>
      <w:r w:rsidRPr="00BE7660">
        <w:rPr>
          <w:rFonts w:cs="Times New Roman" w:hint="default"/>
        </w:rPr>
        <w:t>inností</w:t>
      </w:r>
      <w:r w:rsidRPr="00BE7660">
        <w:rPr>
          <w:rFonts w:cs="Times New Roman" w:hint="default"/>
        </w:rPr>
        <w:t xml:space="preserve"> D1 až</w:t>
      </w:r>
      <w:r w:rsidRPr="00BE7660">
        <w:rPr>
          <w:rFonts w:cs="Times New Roman" w:hint="default"/>
        </w:rPr>
        <w:t xml:space="preserve"> D12. (**)</w:t>
      </w:r>
    </w:p>
    <w:p w:rsidR="003B0B48" w:rsidRPr="00BE7660" w:rsidP="00E15CFE">
      <w:pPr>
        <w:bidi w:val="0"/>
        <w:jc w:val="both"/>
        <w:rPr>
          <w:rFonts w:cs="Times New Roman" w:hint="default"/>
        </w:rPr>
      </w:pPr>
      <w:r w:rsidRPr="00BE7660">
        <w:rPr>
          <w:rFonts w:cs="Times New Roman" w:hint="default"/>
        </w:rPr>
        <w:t>D14 Ulož</w:t>
      </w:r>
      <w:r w:rsidRPr="00BE7660">
        <w:rPr>
          <w:rFonts w:cs="Times New Roman" w:hint="default"/>
        </w:rPr>
        <w:t>enie do ď</w:t>
      </w:r>
      <w:r w:rsidRPr="00BE7660">
        <w:rPr>
          <w:rFonts w:cs="Times New Roman" w:hint="default"/>
        </w:rPr>
        <w:t>alší</w:t>
      </w:r>
      <w:r w:rsidRPr="00BE7660">
        <w:rPr>
          <w:rFonts w:cs="Times New Roman" w:hint="default"/>
        </w:rPr>
        <w:t>ch obalov pred použ</w:t>
      </w:r>
      <w:r w:rsidRPr="00BE7660">
        <w:rPr>
          <w:rFonts w:cs="Times New Roman" w:hint="default"/>
        </w:rPr>
        <w:t>ití</w:t>
      </w:r>
      <w:r w:rsidRPr="00BE7660">
        <w:rPr>
          <w:rFonts w:cs="Times New Roman" w:hint="default"/>
        </w:rPr>
        <w:t>m niektorej z č</w:t>
      </w:r>
      <w:r w:rsidRPr="00BE7660">
        <w:rPr>
          <w:rFonts w:cs="Times New Roman" w:hint="default"/>
        </w:rPr>
        <w:t>inností</w:t>
      </w:r>
      <w:r w:rsidRPr="00BE7660">
        <w:rPr>
          <w:rFonts w:cs="Times New Roman" w:hint="default"/>
        </w:rPr>
        <w:t xml:space="preserve"> D1 až</w:t>
      </w:r>
      <w:r w:rsidRPr="00BE7660">
        <w:rPr>
          <w:rFonts w:cs="Times New Roman" w:hint="default"/>
        </w:rPr>
        <w:t xml:space="preserve"> D13.</w:t>
      </w:r>
    </w:p>
    <w:p w:rsidR="003B0B48" w:rsidRPr="00BE7660" w:rsidP="00E15CFE">
      <w:pPr>
        <w:bidi w:val="0"/>
        <w:jc w:val="both"/>
        <w:rPr>
          <w:rFonts w:cs="Times New Roman" w:hint="default"/>
        </w:rPr>
      </w:pPr>
      <w:r w:rsidRPr="00BE7660">
        <w:rPr>
          <w:rFonts w:cs="Times New Roman" w:hint="default"/>
        </w:rPr>
        <w:t>D15 Skladovanie pred použ</w:t>
      </w:r>
      <w:r w:rsidRPr="00BE7660">
        <w:rPr>
          <w:rFonts w:cs="Times New Roman" w:hint="default"/>
        </w:rPr>
        <w:t>ití</w:t>
      </w:r>
      <w:r w:rsidRPr="00BE7660">
        <w:rPr>
          <w:rFonts w:cs="Times New Roman" w:hint="default"/>
        </w:rPr>
        <w:t>m niektorej z č</w:t>
      </w:r>
      <w:r w:rsidRPr="00BE7660">
        <w:rPr>
          <w:rFonts w:cs="Times New Roman" w:hint="default"/>
        </w:rPr>
        <w:t>inností</w:t>
      </w:r>
      <w:r w:rsidRPr="00BE7660">
        <w:rPr>
          <w:rFonts w:cs="Times New Roman" w:hint="default"/>
        </w:rPr>
        <w:t xml:space="preserve"> D1 až</w:t>
      </w:r>
      <w:r w:rsidRPr="00BE7660">
        <w:rPr>
          <w:rFonts w:cs="Times New Roman" w:hint="default"/>
        </w:rPr>
        <w:t xml:space="preserve"> D14 (okrem doč</w:t>
      </w:r>
      <w:r w:rsidRPr="00BE7660">
        <w:rPr>
          <w:rFonts w:cs="Times New Roman" w:hint="default"/>
        </w:rPr>
        <w:t>asné</w:t>
      </w:r>
      <w:r w:rsidRPr="00BE7660">
        <w:rPr>
          <w:rFonts w:cs="Times New Roman" w:hint="default"/>
        </w:rPr>
        <w:t>ho ulož</w:t>
      </w:r>
      <w:r w:rsidRPr="00BE7660">
        <w:rPr>
          <w:rFonts w:cs="Times New Roman" w:hint="default"/>
        </w:rPr>
        <w:t>enia pred zberom na mieste vzniku). (***)</w:t>
      </w:r>
    </w:p>
    <w:p w:rsidR="003B0B48" w:rsidRPr="00BE7660" w:rsidP="00BE7660">
      <w:pPr>
        <w:bidi w:val="0"/>
        <w:rPr>
          <w:rFonts w:cs="Times New Roman"/>
        </w:rPr>
      </w:pPr>
      <w:r w:rsidRPr="00BE7660">
        <w:rPr>
          <w:rFonts w:cs="Times New Roman"/>
        </w:rPr>
        <w:t xml:space="preserve"> </w:t>
      </w:r>
    </w:p>
    <w:p w:rsidR="003B0B48" w:rsidRPr="00BE7660" w:rsidP="00BE7660">
      <w:pPr>
        <w:bidi w:val="0"/>
        <w:rPr>
          <w:rFonts w:cs="Times New Roman" w:hint="default"/>
        </w:rPr>
      </w:pPr>
      <w:r w:rsidRPr="00BE7660">
        <w:rPr>
          <w:rFonts w:cs="Times New Roman"/>
        </w:rPr>
        <w:t>Po</w:t>
      </w:r>
      <w:r w:rsidRPr="00BE7660">
        <w:rPr>
          <w:rFonts w:cs="Times New Roman" w:hint="default"/>
        </w:rPr>
        <w:t>zná</w:t>
      </w:r>
      <w:r w:rsidRPr="00BE7660">
        <w:rPr>
          <w:rFonts w:cs="Times New Roman" w:hint="default"/>
        </w:rPr>
        <w:t>mky:</w:t>
      </w:r>
    </w:p>
    <w:p w:rsidR="003B0B48" w:rsidRPr="00BE7660" w:rsidP="00E15CFE">
      <w:pPr>
        <w:bidi w:val="0"/>
        <w:jc w:val="both"/>
        <w:rPr>
          <w:rFonts w:cs="Times New Roman" w:hint="default"/>
        </w:rPr>
      </w:pPr>
      <w:r w:rsidRPr="00BE7660">
        <w:rPr>
          <w:rFonts w:cs="Times New Roman" w:hint="default"/>
        </w:rPr>
        <w:t>(*) Tá</w:t>
      </w:r>
      <w:r w:rsidRPr="00BE7660">
        <w:rPr>
          <w:rFonts w:cs="Times New Roman" w:hint="default"/>
        </w:rPr>
        <w:t>to č</w:t>
      </w:r>
      <w:r w:rsidRPr="00BE7660">
        <w:rPr>
          <w:rFonts w:cs="Times New Roman" w:hint="default"/>
        </w:rPr>
        <w:t>innosť</w:t>
      </w:r>
      <w:r w:rsidRPr="00BE7660">
        <w:rPr>
          <w:rFonts w:cs="Times New Roman" w:hint="default"/>
        </w:rPr>
        <w:t xml:space="preserve"> je zaká</w:t>
      </w:r>
      <w:r w:rsidRPr="00BE7660">
        <w:rPr>
          <w:rFonts w:cs="Times New Roman" w:hint="default"/>
        </w:rPr>
        <w:t>zaná</w:t>
      </w:r>
      <w:r w:rsidRPr="00BE7660">
        <w:rPr>
          <w:rFonts w:cs="Times New Roman" w:hint="default"/>
        </w:rPr>
        <w:t xml:space="preserve"> prá</w:t>
      </w:r>
      <w:r w:rsidRPr="00BE7660">
        <w:rPr>
          <w:rFonts w:cs="Times New Roman" w:hint="default"/>
        </w:rPr>
        <w:t>vne zá</w:t>
      </w:r>
      <w:r w:rsidRPr="00BE7660">
        <w:rPr>
          <w:rFonts w:cs="Times New Roman" w:hint="default"/>
        </w:rPr>
        <w:t>vä</w:t>
      </w:r>
      <w:r w:rsidRPr="00BE7660">
        <w:rPr>
          <w:rFonts w:cs="Times New Roman" w:hint="default"/>
        </w:rPr>
        <w:t>zný</w:t>
      </w:r>
      <w:r w:rsidRPr="00BE7660">
        <w:rPr>
          <w:rFonts w:cs="Times New Roman" w:hint="default"/>
        </w:rPr>
        <w:t>mi aktmi Euró</w:t>
      </w:r>
      <w:r w:rsidRPr="00BE7660">
        <w:rPr>
          <w:rFonts w:cs="Times New Roman" w:hint="default"/>
        </w:rPr>
        <w:t>pskej ú</w:t>
      </w:r>
      <w:r w:rsidRPr="00BE7660">
        <w:rPr>
          <w:rFonts w:cs="Times New Roman" w:hint="default"/>
        </w:rPr>
        <w:t>nie a medziná</w:t>
      </w:r>
      <w:r w:rsidRPr="00BE7660">
        <w:rPr>
          <w:rFonts w:cs="Times New Roman" w:hint="default"/>
        </w:rPr>
        <w:t>rodný</w:t>
      </w:r>
      <w:r w:rsidRPr="00BE7660">
        <w:rPr>
          <w:rFonts w:cs="Times New Roman" w:hint="default"/>
        </w:rPr>
        <w:t>mi dohovormi.</w:t>
      </w:r>
    </w:p>
    <w:p w:rsidR="003B0B48" w:rsidRPr="00BE7660" w:rsidP="00E15CFE">
      <w:pPr>
        <w:bidi w:val="0"/>
        <w:jc w:val="both"/>
        <w:rPr>
          <w:rFonts w:cs="Times New Roman" w:hint="default"/>
        </w:rPr>
      </w:pPr>
      <w:r w:rsidRPr="00BE7660">
        <w:rPr>
          <w:rFonts w:cs="Times New Roman" w:hint="default"/>
        </w:rPr>
        <w:t>(**) Ak sa nehodí</w:t>
      </w:r>
      <w:r w:rsidRPr="00BE7660">
        <w:rPr>
          <w:rFonts w:cs="Times New Roman" w:hint="default"/>
        </w:rPr>
        <w:t xml:space="preserve"> iný</w:t>
      </w:r>
      <w:r w:rsidRPr="00BE7660">
        <w:rPr>
          <w:rFonts w:cs="Times New Roman" w:hint="default"/>
        </w:rPr>
        <w:t xml:space="preserve"> D-kó</w:t>
      </w:r>
      <w:r w:rsidRPr="00BE7660">
        <w:rPr>
          <w:rFonts w:cs="Times New Roman" w:hint="default"/>
        </w:rPr>
        <w:t>d, môž</w:t>
      </w:r>
      <w:r w:rsidRPr="00BE7660">
        <w:rPr>
          <w:rFonts w:cs="Times New Roman" w:hint="default"/>
        </w:rPr>
        <w:t>e to zahŕň</w:t>
      </w:r>
      <w:r w:rsidRPr="00BE7660">
        <w:rPr>
          <w:rFonts w:cs="Times New Roman" w:hint="default"/>
        </w:rPr>
        <w:t>ať</w:t>
      </w:r>
      <w:r w:rsidRPr="00BE7660">
        <w:rPr>
          <w:rFonts w:cs="Times New Roman" w:hint="default"/>
        </w:rPr>
        <w:t xml:space="preserve"> predbež</w:t>
      </w:r>
      <w:r w:rsidRPr="00BE7660">
        <w:rPr>
          <w:rFonts w:cs="Times New Roman" w:hint="default"/>
        </w:rPr>
        <w:t>né</w:t>
      </w:r>
      <w:r w:rsidRPr="00BE7660">
        <w:rPr>
          <w:rFonts w:cs="Times New Roman" w:hint="default"/>
        </w:rPr>
        <w:t xml:space="preserve"> č</w:t>
      </w:r>
      <w:r w:rsidRPr="00BE7660">
        <w:rPr>
          <w:rFonts w:cs="Times New Roman" w:hint="default"/>
        </w:rPr>
        <w:t>innosti pred zneš</w:t>
      </w:r>
      <w:r w:rsidRPr="00BE7660">
        <w:rPr>
          <w:rFonts w:cs="Times New Roman" w:hint="default"/>
        </w:rPr>
        <w:t>kodnení</w:t>
      </w:r>
      <w:r w:rsidRPr="00BE7660">
        <w:rPr>
          <w:rFonts w:cs="Times New Roman" w:hint="default"/>
        </w:rPr>
        <w:t>m vrá</w:t>
      </w:r>
      <w:r w:rsidRPr="00BE7660">
        <w:rPr>
          <w:rFonts w:cs="Times New Roman" w:hint="default"/>
        </w:rPr>
        <w:t>tane predbež</w:t>
      </w:r>
      <w:r w:rsidRPr="00BE7660">
        <w:rPr>
          <w:rFonts w:cs="Times New Roman" w:hint="default"/>
        </w:rPr>
        <w:t>nej ú</w:t>
      </w:r>
      <w:r w:rsidRPr="00BE7660">
        <w:rPr>
          <w:rFonts w:cs="Times New Roman" w:hint="default"/>
        </w:rPr>
        <w:t>pravy, ako aj okrem iné</w:t>
      </w:r>
      <w:r w:rsidRPr="00BE7660">
        <w:rPr>
          <w:rFonts w:cs="Times New Roman" w:hint="default"/>
        </w:rPr>
        <w:t>ho naprí</w:t>
      </w:r>
      <w:r w:rsidRPr="00BE7660">
        <w:rPr>
          <w:rFonts w:cs="Times New Roman" w:hint="default"/>
        </w:rPr>
        <w:t>klad triedenie, drve</w:t>
      </w:r>
      <w:r w:rsidRPr="00BE7660">
        <w:rPr>
          <w:rFonts w:cs="Times New Roman" w:hint="default"/>
        </w:rPr>
        <w:t>nie, stláč</w:t>
      </w:r>
      <w:r w:rsidRPr="00BE7660">
        <w:rPr>
          <w:rFonts w:cs="Times New Roman" w:hint="default"/>
        </w:rPr>
        <w:t>anie, peletizá</w:t>
      </w:r>
      <w:r w:rsidRPr="00BE7660">
        <w:rPr>
          <w:rFonts w:cs="Times New Roman" w:hint="default"/>
        </w:rPr>
        <w:t>cia, suš</w:t>
      </w:r>
      <w:r w:rsidRPr="00BE7660">
        <w:rPr>
          <w:rFonts w:cs="Times New Roman" w:hint="default"/>
        </w:rPr>
        <w:t>enie, š</w:t>
      </w:r>
      <w:r w:rsidRPr="00BE7660">
        <w:rPr>
          <w:rFonts w:cs="Times New Roman" w:hint="default"/>
        </w:rPr>
        <w:t>rotovanie, kondicionovanie alebo triedenie  pred akoukoľ</w:t>
      </w:r>
      <w:r w:rsidRPr="00BE7660">
        <w:rPr>
          <w:rFonts w:cs="Times New Roman" w:hint="default"/>
        </w:rPr>
        <w:t>vek č</w:t>
      </w:r>
      <w:r w:rsidRPr="00BE7660">
        <w:rPr>
          <w:rFonts w:cs="Times New Roman" w:hint="default"/>
        </w:rPr>
        <w:t>innosť</w:t>
      </w:r>
      <w:r w:rsidRPr="00BE7660">
        <w:rPr>
          <w:rFonts w:cs="Times New Roman" w:hint="default"/>
        </w:rPr>
        <w:t>ou  D1 až</w:t>
      </w:r>
      <w:r w:rsidRPr="00BE7660">
        <w:rPr>
          <w:rFonts w:cs="Times New Roman" w:hint="default"/>
        </w:rPr>
        <w:t xml:space="preserve"> D12.</w:t>
      </w:r>
    </w:p>
    <w:p w:rsidR="003B0B48" w:rsidRPr="00BE7660" w:rsidP="00E15CFE">
      <w:pPr>
        <w:bidi w:val="0"/>
        <w:jc w:val="both"/>
        <w:rPr>
          <w:rFonts w:cs="Times New Roman"/>
        </w:rPr>
      </w:pPr>
      <w:r w:rsidRPr="00BE7660">
        <w:rPr>
          <w:rFonts w:cs="Times New Roman" w:hint="default"/>
        </w:rPr>
        <w:t>(***) §</w:t>
      </w:r>
      <w:r w:rsidRPr="00BE7660">
        <w:rPr>
          <w:rFonts w:cs="Times New Roman" w:hint="default"/>
        </w:rPr>
        <w:t xml:space="preserve"> </w:t>
      </w:r>
      <w:r w:rsidR="003A33B3">
        <w:rPr>
          <w:rFonts w:cs="Times New Roman"/>
        </w:rPr>
        <w:t>3</w:t>
      </w:r>
      <w:r w:rsidRPr="00BE7660" w:rsidR="003A33B3">
        <w:rPr>
          <w:rFonts w:cs="Times New Roman"/>
        </w:rPr>
        <w:t xml:space="preserve"> </w:t>
      </w:r>
      <w:r w:rsidRPr="00BE7660">
        <w:rPr>
          <w:rFonts w:cs="Times New Roman"/>
        </w:rPr>
        <w:t>ods. 5.</w:t>
      </w: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A97F2D" w:rsidRPr="00BE7660" w:rsidP="00BE7660">
      <w:pPr>
        <w:bidi w:val="0"/>
        <w:rPr>
          <w:rFonts w:cs="Times New Roman"/>
        </w:rPr>
      </w:pPr>
    </w:p>
    <w:p w:rsidR="00A97F2D" w:rsidRPr="00BE7660" w:rsidP="00BE7660">
      <w:pPr>
        <w:bidi w:val="0"/>
        <w:rPr>
          <w:rFonts w:cs="Times New Roman"/>
        </w:rPr>
      </w:pPr>
    </w:p>
    <w:p w:rsidR="00A97F2D" w:rsidRPr="00BE7660" w:rsidP="00BE7660">
      <w:pPr>
        <w:bidi w:val="0"/>
        <w:rPr>
          <w:rFonts w:cs="Times New Roman"/>
        </w:rPr>
      </w:pPr>
    </w:p>
    <w:p w:rsidR="003B0B48" w:rsidRPr="00BE7660" w:rsidP="00BE7660">
      <w:pPr>
        <w:bidi w:val="0"/>
        <w:rPr>
          <w:rFonts w:cs="Times New Roman"/>
        </w:rPr>
      </w:pPr>
    </w:p>
    <w:p w:rsidR="003C75CC" w:rsidRPr="00BE7660" w:rsidP="00BE7660">
      <w:pPr>
        <w:bidi w:val="0"/>
        <w:rPr>
          <w:rFonts w:cs="Times New Roman"/>
        </w:rPr>
      </w:pPr>
    </w:p>
    <w:p w:rsidR="00ED392D" w:rsidRPr="00BE7660" w:rsidP="003C2225">
      <w:pPr>
        <w:bidi w:val="0"/>
        <w:rPr>
          <w:rFonts w:cs="Times New Roman"/>
        </w:rPr>
      </w:pPr>
    </w:p>
    <w:p w:rsidR="009E62FE" w:rsidRPr="00BE7660" w:rsidP="00BE7660">
      <w:pPr>
        <w:bidi w:val="0"/>
        <w:jc w:val="right"/>
        <w:rPr>
          <w:rFonts w:cs="Times New Roman"/>
        </w:rPr>
      </w:pPr>
    </w:p>
    <w:p w:rsidR="003B0B48" w:rsidRPr="00BE7660" w:rsidP="00BE7660">
      <w:pPr>
        <w:bidi w:val="0"/>
        <w:jc w:val="right"/>
        <w:rPr>
          <w:rFonts w:cs="Times New Roman"/>
        </w:rPr>
      </w:pPr>
      <w:r w:rsidRPr="00BE7660">
        <w:rPr>
          <w:rFonts w:cs="Times New Roman" w:hint="default"/>
        </w:rPr>
        <w:t>Prí</w:t>
      </w:r>
      <w:r w:rsidRPr="00BE7660">
        <w:rPr>
          <w:rFonts w:cs="Times New Roman" w:hint="default"/>
        </w:rPr>
        <w:t>loha č</w:t>
      </w:r>
      <w:r w:rsidRPr="00BE7660">
        <w:rPr>
          <w:rFonts w:cs="Times New Roman" w:hint="default"/>
        </w:rPr>
        <w:t xml:space="preserve">. </w:t>
      </w:r>
      <w:r w:rsidR="001F419B">
        <w:rPr>
          <w:rFonts w:cs="Times New Roman"/>
        </w:rPr>
        <w:t>3</w:t>
      </w:r>
    </w:p>
    <w:p w:rsidR="003B0B48" w:rsidRPr="00BE7660" w:rsidP="00BE7660">
      <w:pPr>
        <w:bidi w:val="0"/>
        <w:jc w:val="right"/>
        <w:rPr>
          <w:rFonts w:cs="Times New Roman"/>
        </w:rPr>
      </w:pPr>
      <w:r w:rsidRPr="00BE7660">
        <w:rPr>
          <w:rFonts w:cs="Times New Roman" w:hint="default"/>
        </w:rPr>
        <w:t>zá</w:t>
      </w:r>
      <w:r w:rsidRPr="00BE7660">
        <w:rPr>
          <w:rFonts w:cs="Times New Roman" w:hint="default"/>
        </w:rPr>
        <w:t>kona č</w:t>
      </w:r>
      <w:r w:rsidRPr="00BE7660">
        <w:rPr>
          <w:rFonts w:cs="Times New Roman" w:hint="default"/>
        </w:rPr>
        <w:t>. .../201</w:t>
      </w:r>
      <w:r w:rsidRPr="00BE7660" w:rsidR="00296F06">
        <w:rPr>
          <w:rFonts w:cs="Times New Roman"/>
        </w:rPr>
        <w:t>5</w:t>
      </w:r>
      <w:r w:rsidRPr="00BE7660">
        <w:rPr>
          <w:rFonts w:cs="Times New Roman"/>
        </w:rPr>
        <w:t xml:space="preserve"> Z. z.</w:t>
      </w:r>
    </w:p>
    <w:p w:rsidR="003B0B48" w:rsidRPr="00BE7660" w:rsidP="00BE7660">
      <w:pPr>
        <w:bidi w:val="0"/>
        <w:rPr>
          <w:rFonts w:cs="Times New Roman"/>
        </w:rPr>
      </w:pPr>
    </w:p>
    <w:p w:rsidR="003B0B48" w:rsidRPr="00BE7660" w:rsidP="00BE7660">
      <w:pPr>
        <w:bidi w:val="0"/>
        <w:jc w:val="center"/>
        <w:rPr>
          <w:rFonts w:cs="Times New Roman" w:hint="default"/>
          <w:b/>
        </w:rPr>
      </w:pPr>
      <w:r w:rsidRPr="00BE7660" w:rsidR="000E1EA3">
        <w:rPr>
          <w:rFonts w:cs="Times New Roman"/>
          <w:b/>
        </w:rPr>
        <w:t xml:space="preserve">CIELE </w:t>
      </w:r>
      <w:r w:rsidRPr="00BE7660">
        <w:rPr>
          <w:rFonts w:cs="Times New Roman"/>
          <w:b/>
        </w:rPr>
        <w:t xml:space="preserve"> A </w:t>
      </w:r>
      <w:r w:rsidRPr="00BE7660">
        <w:rPr>
          <w:rFonts w:cs="Times New Roman" w:hint="default"/>
          <w:b/>
        </w:rPr>
        <w:t>ZÁ</w:t>
      </w:r>
      <w:r w:rsidRPr="00BE7660">
        <w:rPr>
          <w:rFonts w:cs="Times New Roman" w:hint="default"/>
          <w:b/>
        </w:rPr>
        <w:t>VÄ</w:t>
      </w:r>
      <w:r w:rsidRPr="00BE7660">
        <w:rPr>
          <w:rFonts w:cs="Times New Roman" w:hint="default"/>
          <w:b/>
        </w:rPr>
        <w:t>ZNÉ</w:t>
      </w:r>
      <w:r w:rsidRPr="00BE7660">
        <w:rPr>
          <w:rFonts w:cs="Times New Roman" w:hint="default"/>
          <w:b/>
        </w:rPr>
        <w:t xml:space="preserve"> LIMITY ODPADOVÉ</w:t>
      </w:r>
      <w:r w:rsidRPr="00BE7660">
        <w:rPr>
          <w:rFonts w:cs="Times New Roman" w:hint="default"/>
          <w:b/>
        </w:rPr>
        <w:t>HO HOSPODÁ</w:t>
      </w:r>
      <w:r w:rsidRPr="00BE7660">
        <w:rPr>
          <w:rFonts w:cs="Times New Roman" w:hint="default"/>
          <w:b/>
        </w:rPr>
        <w:t>RSTVA</w:t>
      </w:r>
    </w:p>
    <w:p w:rsidR="003B0B48" w:rsidRPr="00BE7660" w:rsidP="00BE7660">
      <w:pPr>
        <w:bidi w:val="0"/>
        <w:jc w:val="center"/>
        <w:rPr>
          <w:rFonts w:cs="Times New Roman" w:hint="default"/>
          <w:b/>
        </w:rPr>
      </w:pPr>
    </w:p>
    <w:p w:rsidR="003B0B48" w:rsidRPr="00BE7660" w:rsidP="00BE7660">
      <w:pPr>
        <w:pStyle w:val="ListParagraph"/>
        <w:numPr>
          <w:numId w:val="372"/>
        </w:numPr>
        <w:suppressAutoHyphens w:val="0"/>
        <w:autoSpaceDN/>
        <w:bidi w:val="0"/>
        <w:spacing w:after="0" w:line="240" w:lineRule="auto"/>
        <w:ind w:left="426" w:hanging="426"/>
        <w:contextualSpacing/>
        <w:jc w:val="both"/>
        <w:textAlignment w:val="auto"/>
        <w:rPr>
          <w:rFonts w:ascii="Times New Roman" w:hAnsi="Times New Roman" w:cs="Times New Roman"/>
          <w:b/>
          <w:sz w:val="24"/>
          <w:szCs w:val="24"/>
        </w:rPr>
      </w:pPr>
      <w:r w:rsidRPr="00BE7660">
        <w:rPr>
          <w:rFonts w:ascii="Times New Roman" w:hAnsi="Times New Roman" w:cs="Times New Roman"/>
          <w:b/>
          <w:sz w:val="24"/>
          <w:szCs w:val="24"/>
        </w:rPr>
        <w:t>Ciele zberu elektoodpadu a minimálne ciele zhodnotenia a recyklácie elektroodpadu</w:t>
      </w:r>
    </w:p>
    <w:p w:rsidR="003B0B48" w:rsidRPr="00BE7660" w:rsidP="00BE7660">
      <w:pPr>
        <w:bidi w:val="0"/>
        <w:rPr>
          <w:rFonts w:cs="Times New Roman"/>
        </w:rPr>
      </w:pPr>
    </w:p>
    <w:p w:rsidR="003B0B48" w:rsidRPr="00BE7660" w:rsidP="00BE7660">
      <w:pPr>
        <w:pStyle w:val="ListParagraph"/>
        <w:numPr>
          <w:numId w:val="371"/>
        </w:numPr>
        <w:suppressAutoHyphens w:val="0"/>
        <w:autoSpaceDN/>
        <w:bidi w:val="0"/>
        <w:spacing w:after="0" w:line="240" w:lineRule="auto"/>
        <w:contextualSpacing/>
        <w:jc w:val="both"/>
        <w:textAlignment w:val="auto"/>
        <w:rPr>
          <w:rFonts w:ascii="Times New Roman" w:hAnsi="Times New Roman" w:cs="Times New Roman"/>
          <w:sz w:val="24"/>
          <w:szCs w:val="24"/>
        </w:rPr>
      </w:pPr>
      <w:r w:rsidRPr="00BE7660">
        <w:rPr>
          <w:rFonts w:ascii="Times New Roman" w:hAnsi="Times New Roman" w:cs="Times New Roman"/>
          <w:sz w:val="24"/>
          <w:szCs w:val="24"/>
        </w:rPr>
        <w:t>Cieľ zberu elektroodpadu</w:t>
      </w:r>
    </w:p>
    <w:p w:rsidR="003B0B48" w:rsidRPr="00BE7660" w:rsidP="00BE7660">
      <w:pPr>
        <w:pStyle w:val="ListParagraph"/>
        <w:suppressAutoHyphens w:val="0"/>
        <w:autoSpaceDN/>
        <w:bidi w:val="0"/>
        <w:spacing w:after="0" w:line="240" w:lineRule="auto"/>
        <w:contextualSpacing/>
        <w:jc w:val="both"/>
        <w:textAlignment w:val="auto"/>
        <w:rPr>
          <w:rFonts w:ascii="Times New Roman" w:hAnsi="Times New Roman" w:cs="Times New Roman"/>
          <w:sz w:val="24"/>
          <w:szCs w:val="24"/>
        </w:rPr>
      </w:pPr>
    </w:p>
    <w:tbl>
      <w:tblPr>
        <w:tblStyle w:val="TableNormal"/>
        <w:tblW w:w="0" w:type="auto"/>
        <w:tblLook w:val="04A0"/>
      </w:tblPr>
      <w:tblGrid>
        <w:gridCol w:w="9212"/>
      </w:tblGrid>
      <w:tr>
        <w:tblPrEx>
          <w:tblW w:w="0" w:type="auto"/>
          <w:tblLook w:val="04A0"/>
        </w:tblPrEx>
        <w:tc>
          <w:tcPr>
            <w:tcW w:w="9212" w:type="dxa"/>
            <w:tcBorders>
              <w:top w:val="none" w:sz="0" w:space="0" w:color="auto"/>
              <w:left w:val="none" w:sz="0" w:space="0" w:color="auto"/>
              <w:bottom w:val="none" w:sz="0" w:space="0" w:color="auto"/>
              <w:right w:val="none" w:sz="0" w:space="0" w:color="auto"/>
            </w:tcBorders>
            <w:textDirection w:val="lrTb"/>
            <w:vAlign w:val="top"/>
          </w:tcPr>
          <w:p w:rsidR="003B0B48" w:rsidRPr="00BE7660" w:rsidP="00BE7660">
            <w:pPr>
              <w:bidi w:val="0"/>
              <w:jc w:val="both"/>
              <w:rPr>
                <w:rFonts w:cs="Times New Roman"/>
              </w:rPr>
            </w:pPr>
            <w:r w:rsidRPr="00BE7660">
              <w:rPr>
                <w:rFonts w:cs="Times New Roman" w:hint="default"/>
              </w:rPr>
              <w:t>Cieľ</w:t>
            </w:r>
            <w:r w:rsidRPr="00BE7660">
              <w:rPr>
                <w:rFonts w:cs="Times New Roman" w:hint="default"/>
              </w:rPr>
              <w:t xml:space="preserve"> zberu elektroodpadu je rozsah zberu, ktorý</w:t>
            </w:r>
            <w:r w:rsidRPr="00BE7660">
              <w:rPr>
                <w:rFonts w:cs="Times New Roman" w:hint="default"/>
              </w:rPr>
              <w:t xml:space="preserve"> musí</w:t>
            </w:r>
            <w:r w:rsidRPr="00BE7660">
              <w:rPr>
                <w:rFonts w:cs="Times New Roman" w:hint="default"/>
              </w:rPr>
              <w:t xml:space="preserve"> Slovenská</w:t>
            </w:r>
            <w:r w:rsidRPr="00BE7660">
              <w:rPr>
                <w:rFonts w:cs="Times New Roman" w:hint="default"/>
              </w:rPr>
              <w:t xml:space="preserve"> republika v </w:t>
            </w:r>
            <w:r w:rsidRPr="00BE7660">
              <w:rPr>
                <w:rFonts w:cs="Times New Roman" w:hint="default"/>
              </w:rPr>
              <w:t>sú</w:t>
            </w:r>
            <w:r w:rsidRPr="00BE7660">
              <w:rPr>
                <w:rFonts w:cs="Times New Roman" w:hint="default"/>
              </w:rPr>
              <w:t>lade s </w:t>
            </w:r>
            <w:r w:rsidRPr="00BE7660">
              <w:rPr>
                <w:rFonts w:cs="Times New Roman" w:hint="default"/>
              </w:rPr>
              <w:t>princí</w:t>
            </w:r>
            <w:r w:rsidRPr="00BE7660">
              <w:rPr>
                <w:rFonts w:cs="Times New Roman" w:hint="default"/>
              </w:rPr>
              <w:t xml:space="preserve">pom </w:t>
            </w:r>
            <w:r w:rsidRPr="00BE7660" w:rsidR="00C826C1">
              <w:rPr>
                <w:rFonts w:cs="Times New Roman" w:hint="default"/>
              </w:rPr>
              <w:t>rozší</w:t>
            </w:r>
            <w:r w:rsidRPr="00BE7660" w:rsidR="00C826C1">
              <w:rPr>
                <w:rFonts w:cs="Times New Roman" w:hint="default"/>
              </w:rPr>
              <w:t xml:space="preserve">renej </w:t>
            </w:r>
            <w:r w:rsidRPr="00BE7660">
              <w:rPr>
                <w:rFonts w:cs="Times New Roman" w:hint="default"/>
              </w:rPr>
              <w:t>zodpovednosti vý</w:t>
            </w:r>
            <w:r w:rsidRPr="00BE7660">
              <w:rPr>
                <w:rFonts w:cs="Times New Roman" w:hint="default"/>
              </w:rPr>
              <w:t>robcov</w:t>
            </w:r>
            <w:r w:rsidRPr="00BE7660" w:rsidR="00C826C1">
              <w:rPr>
                <w:rFonts w:cs="Times New Roman" w:hint="default"/>
              </w:rPr>
              <w:t xml:space="preserve"> elektrozariadení</w:t>
            </w:r>
            <w:r w:rsidRPr="00BE7660">
              <w:rPr>
                <w:rFonts w:cs="Times New Roman"/>
              </w:rPr>
              <w:t xml:space="preserve"> v </w:t>
            </w:r>
            <w:r w:rsidRPr="00BE7660">
              <w:rPr>
                <w:rFonts w:cs="Times New Roman" w:hint="default"/>
              </w:rPr>
              <w:t>danom kalendá</w:t>
            </w:r>
            <w:r w:rsidRPr="00BE7660">
              <w:rPr>
                <w:rFonts w:cs="Times New Roman" w:hint="default"/>
              </w:rPr>
              <w:t>rnom roku dosiahnuť</w:t>
            </w:r>
            <w:r w:rsidRPr="00BE7660">
              <w:rPr>
                <w:rFonts w:cs="Times New Roman" w:hint="default"/>
              </w:rPr>
              <w:t>, stanovený</w:t>
            </w:r>
            <w:r w:rsidRPr="00BE7660">
              <w:rPr>
                <w:rFonts w:cs="Times New Roman" w:hint="default"/>
              </w:rPr>
              <w:t xml:space="preserve"> v </w:t>
            </w:r>
            <w:r w:rsidRPr="00BE7660">
              <w:rPr>
                <w:rFonts w:cs="Times New Roman" w:hint="default"/>
              </w:rPr>
              <w:t>nasledujú</w:t>
            </w:r>
            <w:r w:rsidRPr="00BE7660">
              <w:rPr>
                <w:rFonts w:cs="Times New Roman" w:hint="default"/>
              </w:rPr>
              <w:t>com minimá</w:t>
            </w:r>
            <w:r w:rsidRPr="00BE7660">
              <w:rPr>
                <w:rFonts w:cs="Times New Roman" w:hint="default"/>
              </w:rPr>
              <w:t>lnom hmotnostnom rozsahu</w:t>
            </w:r>
            <w:r w:rsidRPr="00BE7660">
              <w:rPr>
                <w:rFonts w:cs="Times New Roman"/>
                <w:i/>
              </w:rPr>
              <w:t xml:space="preserve"> </w:t>
            </w:r>
            <w:r w:rsidRPr="00BE7660">
              <w:rPr>
                <w:rFonts w:cs="Times New Roman"/>
              </w:rPr>
              <w:t xml:space="preserve">elektroodpadu: </w:t>
            </w:r>
          </w:p>
          <w:p w:rsidR="003B0B48" w:rsidRPr="00BE7660" w:rsidP="00BE7660">
            <w:pPr>
              <w:bidi w:val="0"/>
              <w:jc w:val="both"/>
              <w:rPr>
                <w:rFonts w:cs="Times New Roman"/>
              </w:rPr>
            </w:pPr>
          </w:p>
        </w:tc>
      </w:tr>
      <w:tr>
        <w:tblPrEx>
          <w:tblW w:w="0" w:type="auto"/>
          <w:tblLook w:val="04A0"/>
        </w:tblPrEx>
        <w:tc>
          <w:tcPr>
            <w:tcW w:w="9212" w:type="dxa"/>
            <w:tcBorders>
              <w:top w:val="none" w:sz="0" w:space="0" w:color="auto"/>
              <w:left w:val="none" w:sz="0" w:space="0" w:color="auto"/>
              <w:bottom w:val="none" w:sz="0" w:space="0" w:color="auto"/>
              <w:right w:val="none" w:sz="0" w:space="0" w:color="auto"/>
            </w:tcBorders>
            <w:textDirection w:val="lrTb"/>
            <w:vAlign w:val="top"/>
          </w:tcPr>
          <w:p w:rsidR="003B0B48" w:rsidRPr="00BE7660" w:rsidP="00BE7660">
            <w:pPr>
              <w:bidi w:val="0"/>
              <w:jc w:val="both"/>
              <w:rPr>
                <w:rFonts w:eastAsia="Times New Roman" w:cs="Times New Roman"/>
                <w:lang w:eastAsia="sk-SK"/>
              </w:rPr>
            </w:pPr>
            <w:r w:rsidRPr="00BE7660">
              <w:rPr>
                <w:rFonts w:eastAsia="Times New Roman" w:cs="Times New Roman"/>
                <w:lang w:eastAsia="sk-SK"/>
              </w:rPr>
              <w:t>a) v roku 2014 a v roku 2015 pre elektroodpad z domácností štyri kilogramy na obyvateľa alebo priemerná hmotnosť elektroodpadu zozbieraného v Slovenskej republike v predchádzajúcich troch rokoch, podľa toho, ktorá hodnota je vyššia,</w:t>
            </w:r>
          </w:p>
          <w:p w:rsidR="003B0B48" w:rsidRPr="00BE7660" w:rsidP="00BE7660">
            <w:pPr>
              <w:bidi w:val="0"/>
              <w:jc w:val="both"/>
              <w:rPr>
                <w:rFonts w:cs="Times New Roman"/>
              </w:rPr>
            </w:pPr>
          </w:p>
        </w:tc>
      </w:tr>
      <w:tr>
        <w:tblPrEx>
          <w:tblW w:w="0" w:type="auto"/>
          <w:tblLook w:val="04A0"/>
        </w:tblPrEx>
        <w:tc>
          <w:tcPr>
            <w:tcW w:w="9212" w:type="dxa"/>
            <w:tcBorders>
              <w:top w:val="none" w:sz="0" w:space="0" w:color="auto"/>
              <w:left w:val="none" w:sz="0" w:space="0" w:color="auto"/>
              <w:bottom w:val="none" w:sz="0" w:space="0" w:color="auto"/>
              <w:right w:val="none" w:sz="0" w:space="0" w:color="auto"/>
            </w:tcBorders>
            <w:textDirection w:val="lrTb"/>
            <w:vAlign w:val="top"/>
          </w:tcPr>
          <w:p w:rsidR="003B0B48" w:rsidRPr="00BE7660" w:rsidP="00BE7660">
            <w:pPr>
              <w:bidi w:val="0"/>
              <w:jc w:val="both"/>
              <w:rPr>
                <w:rFonts w:eastAsia="Times New Roman" w:cs="Times New Roman"/>
                <w:lang w:eastAsia="sk-SK"/>
              </w:rPr>
            </w:pPr>
            <w:r w:rsidRPr="00BE7660">
              <w:rPr>
                <w:rFonts w:eastAsia="Times New Roman" w:cs="Times New Roman"/>
                <w:lang w:eastAsia="sk-SK"/>
              </w:rPr>
              <w:t xml:space="preserve">b) v roku 2016 hmotnosť zodpovedajúca podielu </w:t>
            </w:r>
            <w:r w:rsidRPr="00BE7660" w:rsidR="00F23702">
              <w:rPr>
                <w:rFonts w:eastAsia="Times New Roman" w:cs="Times New Roman"/>
                <w:lang w:eastAsia="sk-SK"/>
              </w:rPr>
              <w:t xml:space="preserve">48 % </w:t>
            </w:r>
            <w:r w:rsidRPr="00BE7660">
              <w:rPr>
                <w:rFonts w:eastAsia="Times New Roman" w:cs="Times New Roman"/>
                <w:lang w:eastAsia="sk-SK"/>
              </w:rPr>
              <w:t xml:space="preserve"> z priemernej hmotnosti elektrozariadení uvedených na trh v Slovenskej republike v troch predchádzajúcich rokoch, </w:t>
            </w:r>
          </w:p>
          <w:p w:rsidR="003B0B48" w:rsidRPr="00BE7660" w:rsidP="00BE7660">
            <w:pPr>
              <w:bidi w:val="0"/>
              <w:jc w:val="both"/>
              <w:rPr>
                <w:rFonts w:cs="Times New Roman"/>
              </w:rPr>
            </w:pPr>
          </w:p>
        </w:tc>
      </w:tr>
      <w:tr>
        <w:tblPrEx>
          <w:tblW w:w="0" w:type="auto"/>
          <w:tblLook w:val="04A0"/>
        </w:tblPrEx>
        <w:tc>
          <w:tcPr>
            <w:tcW w:w="9212" w:type="dxa"/>
            <w:tcBorders>
              <w:top w:val="none" w:sz="0" w:space="0" w:color="auto"/>
              <w:left w:val="none" w:sz="0" w:space="0" w:color="auto"/>
              <w:bottom w:val="none" w:sz="0" w:space="0" w:color="auto"/>
              <w:right w:val="none" w:sz="0" w:space="0" w:color="auto"/>
            </w:tcBorders>
            <w:textDirection w:val="lrTb"/>
            <w:vAlign w:val="top"/>
          </w:tcPr>
          <w:p w:rsidR="00687E6F" w:rsidRPr="00BE7660" w:rsidP="00BE7660">
            <w:pPr>
              <w:bidi w:val="0"/>
              <w:jc w:val="both"/>
              <w:rPr>
                <w:rFonts w:eastAsia="Times New Roman" w:cs="Times New Roman"/>
                <w:lang w:eastAsia="sk-SK"/>
              </w:rPr>
            </w:pPr>
            <w:r w:rsidRPr="00BE7660" w:rsidR="003B0B48">
              <w:rPr>
                <w:rFonts w:eastAsia="Times New Roman" w:cs="Times New Roman"/>
                <w:lang w:eastAsia="sk-SK"/>
              </w:rPr>
              <w:t xml:space="preserve">c) v roku 2017 </w:t>
            </w:r>
            <w:r w:rsidRPr="00BE7660">
              <w:rPr>
                <w:rFonts w:eastAsia="Times New Roman" w:cs="Times New Roman"/>
                <w:lang w:eastAsia="sk-SK"/>
              </w:rPr>
              <w:t xml:space="preserve"> hmotnosť zodpovedajúca podielu 49 % priemernej hmotnosti elektrozariadení uvedených na trh v Slovenskej republike v troch predchádzajúcich rokoch</w:t>
            </w:r>
            <w:r w:rsidRPr="00BE7660" w:rsidR="00AC40B4">
              <w:rPr>
                <w:rFonts w:eastAsia="Times New Roman" w:cs="Times New Roman"/>
                <w:lang w:eastAsia="sk-SK"/>
              </w:rPr>
              <w:t>,</w:t>
            </w:r>
            <w:r w:rsidRPr="00BE7660" w:rsidR="003B0B48">
              <w:rPr>
                <w:rFonts w:eastAsia="Times New Roman" w:cs="Times New Roman"/>
                <w:lang w:eastAsia="sk-SK"/>
              </w:rPr>
              <w:t> </w:t>
            </w:r>
          </w:p>
          <w:p w:rsidR="00687E6F" w:rsidRPr="00BE7660" w:rsidP="00BE7660">
            <w:pPr>
              <w:bidi w:val="0"/>
              <w:jc w:val="both"/>
              <w:rPr>
                <w:rFonts w:eastAsia="Times New Roman" w:cs="Times New Roman"/>
                <w:lang w:eastAsia="sk-SK"/>
              </w:rPr>
            </w:pPr>
          </w:p>
          <w:p w:rsidR="003B0B48" w:rsidRPr="00BE7660" w:rsidP="00BE7660">
            <w:pPr>
              <w:bidi w:val="0"/>
              <w:jc w:val="both"/>
              <w:rPr>
                <w:rFonts w:eastAsia="Times New Roman" w:cs="Times New Roman"/>
                <w:lang w:eastAsia="sk-SK"/>
              </w:rPr>
            </w:pPr>
            <w:r w:rsidRPr="00BE7660" w:rsidR="00687E6F">
              <w:rPr>
                <w:rFonts w:eastAsia="Times New Roman" w:cs="Times New Roman"/>
                <w:lang w:eastAsia="sk-SK"/>
              </w:rPr>
              <w:t xml:space="preserve">d) </w:t>
            </w:r>
            <w:r w:rsidRPr="00BE7660">
              <w:rPr>
                <w:rFonts w:eastAsia="Times New Roman" w:cs="Times New Roman"/>
                <w:lang w:eastAsia="sk-SK"/>
              </w:rPr>
              <w:t xml:space="preserve">v roku 2018 hmotnosť zodpovedajúca podielu </w:t>
            </w:r>
            <w:r w:rsidRPr="00BE7660" w:rsidR="00AC40B4">
              <w:rPr>
                <w:rFonts w:eastAsia="Times New Roman" w:cs="Times New Roman"/>
                <w:lang w:eastAsia="sk-SK"/>
              </w:rPr>
              <w:t>50 %</w:t>
            </w:r>
            <w:r w:rsidRPr="00BE7660">
              <w:rPr>
                <w:rFonts w:eastAsia="Times New Roman" w:cs="Times New Roman"/>
                <w:lang w:eastAsia="sk-SK"/>
              </w:rPr>
              <w:t xml:space="preserve"> z priemernej hmotnosti elektrozariadení uvedených na trh v Slovenskej republike v troch predchádzajúcich rokoch, </w:t>
            </w:r>
          </w:p>
          <w:p w:rsidR="003B0B48" w:rsidRPr="00BE7660" w:rsidP="00BE7660">
            <w:pPr>
              <w:bidi w:val="0"/>
              <w:jc w:val="both"/>
              <w:rPr>
                <w:rFonts w:cs="Times New Roman"/>
              </w:rPr>
            </w:pPr>
          </w:p>
        </w:tc>
      </w:tr>
      <w:tr>
        <w:tblPrEx>
          <w:tblW w:w="0" w:type="auto"/>
          <w:tblLook w:val="04A0"/>
        </w:tblPrEx>
        <w:trPr>
          <w:trHeight w:val="2463"/>
        </w:trPr>
        <w:tc>
          <w:tcPr>
            <w:tcW w:w="9212" w:type="dxa"/>
            <w:tcBorders>
              <w:top w:val="none" w:sz="0" w:space="0" w:color="auto"/>
              <w:left w:val="none" w:sz="0" w:space="0" w:color="auto"/>
              <w:bottom w:val="none" w:sz="0" w:space="0" w:color="auto"/>
              <w:right w:val="none" w:sz="0" w:space="0" w:color="auto"/>
            </w:tcBorders>
            <w:textDirection w:val="lrTb"/>
            <w:vAlign w:val="top"/>
          </w:tcPr>
          <w:p w:rsidR="003B0B48" w:rsidRPr="00BE7660" w:rsidP="00BE7660">
            <w:pPr>
              <w:bidi w:val="0"/>
              <w:jc w:val="both"/>
              <w:rPr>
                <w:rFonts w:eastAsia="Times New Roman" w:cs="Times New Roman"/>
                <w:lang w:eastAsia="sk-SK"/>
              </w:rPr>
            </w:pPr>
            <w:r w:rsidRPr="00BE7660" w:rsidR="00AC40B4">
              <w:rPr>
                <w:rFonts w:eastAsia="Times New Roman" w:cs="Times New Roman"/>
                <w:lang w:eastAsia="sk-SK"/>
              </w:rPr>
              <w:t>e</w:t>
            </w:r>
            <w:r w:rsidRPr="00BE7660">
              <w:rPr>
                <w:rFonts w:eastAsia="Times New Roman" w:cs="Times New Roman"/>
                <w:lang w:eastAsia="sk-SK"/>
              </w:rPr>
              <w:t>) v roku 2019 hmotnosť zodpovedajúca podielu</w:t>
            </w:r>
            <w:r w:rsidRPr="00BE7660" w:rsidR="004A286F">
              <w:rPr>
                <w:rFonts w:eastAsia="Times New Roman" w:cs="Times New Roman"/>
                <w:lang w:eastAsia="sk-SK"/>
              </w:rPr>
              <w:t xml:space="preserve"> 55 %</w:t>
            </w:r>
            <w:r w:rsidRPr="00BE7660">
              <w:rPr>
                <w:rFonts w:eastAsia="Times New Roman" w:cs="Times New Roman"/>
                <w:lang w:eastAsia="sk-SK"/>
              </w:rPr>
              <w:t xml:space="preserve"> z priemernej hmotnosti elektrozariadení uvedených na trh v Slovenskej republike </w:t>
            </w:r>
            <w:r w:rsidRPr="00BE7660" w:rsidR="004A286F">
              <w:rPr>
                <w:rFonts w:eastAsia="Times New Roman" w:cs="Times New Roman"/>
                <w:lang w:eastAsia="sk-SK"/>
              </w:rPr>
              <w:t>v troch predchádzajúcich rokoch,</w:t>
            </w:r>
          </w:p>
          <w:p w:rsidR="004A286F" w:rsidRPr="00BE7660" w:rsidP="00BE7660">
            <w:pPr>
              <w:bidi w:val="0"/>
              <w:jc w:val="both"/>
              <w:rPr>
                <w:rFonts w:cs="Times New Roman"/>
              </w:rPr>
            </w:pPr>
          </w:p>
          <w:p w:rsidR="004A286F" w:rsidRPr="00BE7660" w:rsidP="00BE7660">
            <w:pPr>
              <w:bidi w:val="0"/>
              <w:jc w:val="both"/>
              <w:rPr>
                <w:rFonts w:eastAsia="Times New Roman" w:cs="Times New Roman"/>
                <w:lang w:eastAsia="sk-SK"/>
              </w:rPr>
            </w:pPr>
            <w:r w:rsidRPr="00BE7660">
              <w:rPr>
                <w:rFonts w:eastAsia="Times New Roman" w:cs="Times New Roman"/>
                <w:lang w:eastAsia="sk-SK"/>
              </w:rPr>
              <w:t>f) v roku 2020 hmotnosť zodpovedajúca podielu 60 %  priemernej hmotnosti elektrozariadení uvedených na trh v Slovenskej republike v troch predchádzajúcich rokoch,</w:t>
            </w:r>
          </w:p>
          <w:p w:rsidR="004A286F" w:rsidRPr="00BE7660" w:rsidP="00BE7660">
            <w:pPr>
              <w:bidi w:val="0"/>
              <w:jc w:val="both"/>
              <w:rPr>
                <w:rFonts w:eastAsia="Times New Roman" w:cs="Times New Roman"/>
                <w:lang w:eastAsia="sk-SK"/>
              </w:rPr>
            </w:pPr>
          </w:p>
          <w:p w:rsidR="004A286F" w:rsidRPr="00BE7660" w:rsidP="00BE7660">
            <w:pPr>
              <w:bidi w:val="0"/>
              <w:jc w:val="both"/>
              <w:rPr>
                <w:rFonts w:cs="Times New Roman"/>
              </w:rPr>
            </w:pPr>
            <w:r w:rsidRPr="00BE7660">
              <w:rPr>
                <w:rFonts w:eastAsia="Times New Roman" w:cs="Times New Roman"/>
                <w:lang w:eastAsia="sk-SK"/>
              </w:rPr>
              <w:t>g) v roku 2021 a v nasledujúcich rokoch hmotnosť zodpovedajúca podielu 65 %  priemernej hmotnosti elektrozariadení uvedených na trh v Slovenskej republike v troch predchádzajúcich rokoch.</w:t>
            </w:r>
          </w:p>
        </w:tc>
      </w:tr>
    </w:tbl>
    <w:p w:rsidR="003B0B48" w:rsidRPr="00BE7660" w:rsidP="00BE7660">
      <w:pPr>
        <w:bidi w:val="0"/>
        <w:jc w:val="both"/>
        <w:rPr>
          <w:rFonts w:eastAsia="Times New Roman" w:cs="Times New Roman"/>
          <w:lang w:eastAsia="sk-SK"/>
        </w:rPr>
      </w:pPr>
    </w:p>
    <w:p w:rsidR="003B0B48" w:rsidRPr="00BE7660" w:rsidP="00BE7660">
      <w:pPr>
        <w:pStyle w:val="ListParagraph"/>
        <w:numPr>
          <w:numId w:val="371"/>
        </w:numPr>
        <w:suppressAutoHyphens w:val="0"/>
        <w:autoSpaceDN/>
        <w:bidi w:val="0"/>
        <w:spacing w:after="0" w:line="240" w:lineRule="auto"/>
        <w:contextualSpacing/>
        <w:jc w:val="both"/>
        <w:textAlignment w:val="auto"/>
        <w:rPr>
          <w:rFonts w:ascii="Times New Roman" w:hAnsi="Times New Roman" w:cs="Times New Roman"/>
          <w:sz w:val="24"/>
          <w:szCs w:val="24"/>
        </w:rPr>
      </w:pPr>
      <w:r w:rsidRPr="00BE7660">
        <w:rPr>
          <w:rFonts w:ascii="Times New Roman" w:hAnsi="Times New Roman" w:cs="Times New Roman"/>
          <w:sz w:val="24"/>
          <w:szCs w:val="24"/>
        </w:rPr>
        <w:t>Minimálne ciele zhodnotenia a recyklácie elektroodpadu</w:t>
      </w:r>
    </w:p>
    <w:p w:rsidR="009E62FE" w:rsidRPr="00BE7660" w:rsidP="00BE7660">
      <w:pPr>
        <w:pStyle w:val="ListParagraph"/>
        <w:suppressAutoHyphens w:val="0"/>
        <w:autoSpaceDN/>
        <w:bidi w:val="0"/>
        <w:spacing w:after="0" w:line="240" w:lineRule="auto"/>
        <w:contextualSpacing/>
        <w:jc w:val="both"/>
        <w:textAlignment w:val="auto"/>
        <w:rPr>
          <w:rFonts w:ascii="Times New Roman" w:hAnsi="Times New Roman" w:cs="Times New Roman"/>
          <w:sz w:val="24"/>
          <w:szCs w:val="24"/>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1"/>
        <w:gridCol w:w="4521"/>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072" w:type="dxa"/>
            <w:gridSpan w:val="2"/>
            <w:tcBorders>
              <w:top w:val="nil"/>
              <w:left w:val="nil"/>
              <w:bottom w:val="single" w:sz="4" w:space="0" w:color="auto"/>
              <w:right w:val="nil"/>
            </w:tcBorders>
            <w:textDirection w:val="lrTb"/>
            <w:vAlign w:val="top"/>
          </w:tcPr>
          <w:p w:rsidR="003B0B48" w:rsidRPr="00BE7660" w:rsidP="00BE7660">
            <w:pPr>
              <w:bidi w:val="0"/>
              <w:jc w:val="both"/>
              <w:rPr>
                <w:rFonts w:cs="Times New Roman" w:hint="default"/>
                <w:lang w:eastAsia="sk-SK"/>
              </w:rPr>
            </w:pPr>
            <w:r w:rsidRPr="00BE7660" w:rsidR="00C826C1">
              <w:rPr>
                <w:rFonts w:cs="Times New Roman"/>
                <w:lang w:eastAsia="sk-SK"/>
              </w:rPr>
              <w:t>2. 1</w:t>
            </w:r>
            <w:r w:rsidRPr="00BE7660">
              <w:rPr>
                <w:rFonts w:cs="Times New Roman" w:hint="default"/>
                <w:lang w:eastAsia="sk-SK"/>
              </w:rPr>
              <w:t xml:space="preserve"> Minimá</w:t>
            </w:r>
            <w:r w:rsidRPr="00BE7660">
              <w:rPr>
                <w:rFonts w:cs="Times New Roman" w:hint="default"/>
                <w:lang w:eastAsia="sk-SK"/>
              </w:rPr>
              <w:t>lne ciele platné</w:t>
            </w:r>
            <w:r w:rsidRPr="00BE7660">
              <w:rPr>
                <w:rFonts w:cs="Times New Roman" w:hint="default"/>
                <w:lang w:eastAsia="sk-SK"/>
              </w:rPr>
              <w:t xml:space="preserve"> podľ</w:t>
            </w:r>
            <w:r w:rsidRPr="00BE7660">
              <w:rPr>
                <w:rFonts w:cs="Times New Roman" w:hint="default"/>
                <w:lang w:eastAsia="sk-SK"/>
              </w:rPr>
              <w:t>a kategó</w:t>
            </w:r>
            <w:r w:rsidRPr="00BE7660">
              <w:rPr>
                <w:rFonts w:cs="Times New Roman" w:hint="default"/>
                <w:lang w:eastAsia="sk-SK"/>
              </w:rPr>
              <w:t>rie od 13. augusta 2012 do 14. augusta 2015, ktoré</w:t>
            </w:r>
            <w:r w:rsidRPr="00BE7660">
              <w:rPr>
                <w:rFonts w:cs="Times New Roman" w:hint="default"/>
                <w:lang w:eastAsia="sk-SK"/>
              </w:rPr>
              <w:t xml:space="preserve"> sa vzť</w:t>
            </w:r>
            <w:r w:rsidRPr="00BE7660">
              <w:rPr>
                <w:rFonts w:cs="Times New Roman" w:hint="default"/>
                <w:lang w:eastAsia="sk-SK"/>
              </w:rPr>
              <w:t>ahujú</w:t>
            </w:r>
            <w:r w:rsidRPr="00BE7660">
              <w:rPr>
                <w:rFonts w:cs="Times New Roman" w:hint="default"/>
                <w:lang w:eastAsia="sk-SK"/>
              </w:rPr>
              <w:t xml:space="preserve"> na kategó</w:t>
            </w:r>
            <w:r w:rsidRPr="00BE7660">
              <w:rPr>
                <w:rFonts w:cs="Times New Roman" w:hint="default"/>
                <w:lang w:eastAsia="sk-SK"/>
              </w:rPr>
              <w:t>rie uvedené</w:t>
            </w:r>
            <w:r w:rsidRPr="00BE7660">
              <w:rPr>
                <w:rFonts w:cs="Times New Roman" w:hint="default"/>
                <w:lang w:eastAsia="sk-SK"/>
              </w:rPr>
              <w:t xml:space="preserve"> v prí</w:t>
            </w:r>
            <w:r w:rsidRPr="00BE7660">
              <w:rPr>
                <w:rFonts w:cs="Times New Roman" w:hint="default"/>
                <w:lang w:eastAsia="sk-SK"/>
              </w:rPr>
              <w:t>lohe č</w:t>
            </w:r>
            <w:r w:rsidRPr="00BE7660">
              <w:rPr>
                <w:rFonts w:cs="Times New Roman" w:hint="default"/>
                <w:lang w:eastAsia="sk-SK"/>
              </w:rPr>
              <w:t xml:space="preserve">. </w:t>
            </w:r>
            <w:r w:rsidR="00E46AC6">
              <w:rPr>
                <w:rFonts w:cs="Times New Roman"/>
                <w:lang w:eastAsia="sk-SK"/>
              </w:rPr>
              <w:t>6</w:t>
            </w:r>
            <w:r w:rsidRPr="00BE7660" w:rsidR="00E46AC6">
              <w:rPr>
                <w:rFonts w:cs="Times New Roman"/>
                <w:lang w:eastAsia="sk-SK"/>
              </w:rPr>
              <w:t xml:space="preserve"> </w:t>
            </w:r>
            <w:r w:rsidRPr="00BE7660">
              <w:rPr>
                <w:rFonts w:cs="Times New Roman" w:hint="default"/>
                <w:lang w:eastAsia="sk-SK"/>
              </w:rPr>
              <w:t>č</w:t>
            </w:r>
            <w:r w:rsidRPr="00BE7660">
              <w:rPr>
                <w:rFonts w:cs="Times New Roman" w:hint="default"/>
                <w:lang w:eastAsia="sk-SK"/>
              </w:rPr>
              <w:t>asť</w:t>
            </w:r>
            <w:r w:rsidRPr="00BE7660">
              <w:rPr>
                <w:rFonts w:cs="Times New Roman" w:hint="default"/>
                <w:lang w:eastAsia="sk-SK"/>
              </w:rPr>
              <w:t xml:space="preserve"> I.: </w:t>
            </w:r>
          </w:p>
          <w:p w:rsidR="003B0B48" w:rsidRPr="00BE7660" w:rsidP="00BE7660">
            <w:pPr>
              <w:bidi w:val="0"/>
              <w:jc w:val="both"/>
              <w:rPr>
                <w:rFonts w:cs="Times New Roman"/>
              </w:rPr>
            </w:pPr>
          </w:p>
        </w:tc>
      </w:tr>
      <w:tr>
        <w:tblPrEx>
          <w:tblW w:w="0" w:type="auto"/>
          <w:tblLook w:val="04A0"/>
        </w:tblPrEx>
        <w:tc>
          <w:tcPr>
            <w:tcW w:w="9072" w:type="dxa"/>
            <w:gridSpan w:val="2"/>
            <w:tcBorders>
              <w:top w:val="single" w:sz="4" w:space="0" w:color="auto"/>
              <w:left w:val="single" w:sz="4" w:space="0" w:color="auto"/>
              <w:bottom w:val="single" w:sz="4" w:space="0" w:color="auto"/>
              <w:right w:val="single" w:sz="4" w:space="0" w:color="auto"/>
            </w:tcBorders>
            <w:textDirection w:val="lrTb"/>
            <w:vAlign w:val="top"/>
          </w:tcPr>
          <w:p w:rsidR="003B0B48" w:rsidRPr="00BE7660" w:rsidP="00E46AC6">
            <w:pPr>
              <w:bidi w:val="0"/>
              <w:jc w:val="both"/>
              <w:rPr>
                <w:rFonts w:cs="Times New Roman"/>
              </w:rPr>
            </w:pPr>
            <w:r w:rsidRPr="00BE7660">
              <w:rPr>
                <w:rFonts w:eastAsia="Times New Roman" w:cs="Times New Roman"/>
                <w:lang w:eastAsia="sk-SK"/>
              </w:rPr>
              <w:t xml:space="preserve">a) v prípade odpadu z  elektrozariadení, ktoré patria do kategórie 1 alebo 10 prílohy č. </w:t>
            </w:r>
            <w:r w:rsidR="00E46AC6">
              <w:rPr>
                <w:rFonts w:eastAsia="Times New Roman" w:cs="Times New Roman"/>
                <w:lang w:eastAsia="sk-SK"/>
              </w:rPr>
              <w:t>6</w:t>
            </w:r>
            <w:r w:rsidRPr="00BE7660" w:rsidR="00E46AC6">
              <w:rPr>
                <w:rFonts w:eastAsia="Times New Roman" w:cs="Times New Roman"/>
                <w:lang w:eastAsia="sk-SK"/>
              </w:rPr>
              <w:t xml:space="preserve"> </w:t>
            </w:r>
            <w:r w:rsidRPr="00BE7660">
              <w:rPr>
                <w:rFonts w:eastAsia="Times New Roman" w:cs="Times New Roman"/>
                <w:lang w:eastAsia="sk-SK"/>
              </w:rPr>
              <w:t xml:space="preserve">časť I., sa </w:t>
            </w:r>
          </w:p>
        </w:tc>
      </w:tr>
      <w:tr>
        <w:tblPrEx>
          <w:tblW w:w="0" w:type="auto"/>
          <w:tblLook w:val="04A0"/>
        </w:tblPrEx>
        <w:tc>
          <w:tcPr>
            <w:tcW w:w="4551"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numPr>
                <w:numId w:val="377"/>
              </w:numPr>
              <w:bidi w:val="0"/>
              <w:spacing w:after="0" w:line="240" w:lineRule="auto"/>
              <w:jc w:val="both"/>
              <w:rPr>
                <w:rFonts w:ascii="Times New Roman" w:hAnsi="Times New Roman" w:cs="Times New Roman"/>
                <w:sz w:val="24"/>
                <w:szCs w:val="24"/>
                <w:lang w:eastAsia="sk-SK" w:bidi="hi-IN"/>
              </w:rPr>
            </w:pPr>
            <w:r w:rsidRPr="00BE7660">
              <w:rPr>
                <w:rFonts w:ascii="Times New Roman" w:hAnsi="Times New Roman" w:cs="Times New Roman"/>
                <w:sz w:val="24"/>
                <w:szCs w:val="24"/>
                <w:lang w:eastAsia="sk-SK" w:bidi="hi-IN"/>
              </w:rPr>
              <w:t>zhodnocuje</w:t>
            </w:r>
          </w:p>
        </w:tc>
        <w:tc>
          <w:tcPr>
            <w:tcW w:w="4521"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jc w:val="both"/>
              <w:rPr>
                <w:rFonts w:eastAsia="Times New Roman" w:cs="Times New Roman"/>
                <w:lang w:eastAsia="sk-SK"/>
              </w:rPr>
            </w:pPr>
            <w:r w:rsidRPr="00BE7660">
              <w:rPr>
                <w:rFonts w:eastAsia="Times New Roman" w:cs="Times New Roman"/>
                <w:lang w:eastAsia="sk-SK"/>
              </w:rPr>
              <w:t xml:space="preserve">80 % a </w:t>
            </w:r>
          </w:p>
        </w:tc>
      </w:tr>
      <w:tr>
        <w:tblPrEx>
          <w:tblW w:w="0" w:type="auto"/>
          <w:tblLook w:val="04A0"/>
        </w:tblPrEx>
        <w:tc>
          <w:tcPr>
            <w:tcW w:w="4551"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numPr>
                <w:numId w:val="377"/>
              </w:numPr>
              <w:bidi w:val="0"/>
              <w:spacing w:after="0" w:line="240" w:lineRule="auto"/>
              <w:jc w:val="both"/>
              <w:rPr>
                <w:rFonts w:ascii="Times New Roman" w:hAnsi="Times New Roman" w:cs="Times New Roman"/>
                <w:sz w:val="24"/>
                <w:szCs w:val="24"/>
                <w:lang w:eastAsia="sk-SK" w:bidi="hi-IN"/>
              </w:rPr>
            </w:pPr>
            <w:r w:rsidRPr="00BE7660">
              <w:rPr>
                <w:rFonts w:ascii="Times New Roman" w:hAnsi="Times New Roman" w:cs="Times New Roman"/>
                <w:sz w:val="24"/>
                <w:szCs w:val="24"/>
                <w:lang w:eastAsia="sk-SK" w:bidi="hi-IN"/>
              </w:rPr>
              <w:t xml:space="preserve">recykluje </w:t>
            </w:r>
          </w:p>
        </w:tc>
        <w:tc>
          <w:tcPr>
            <w:tcW w:w="4521"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jc w:val="both"/>
              <w:rPr>
                <w:rFonts w:eastAsia="Times New Roman" w:cs="Times New Roman"/>
                <w:lang w:eastAsia="sk-SK"/>
              </w:rPr>
            </w:pPr>
            <w:r w:rsidRPr="00BE7660">
              <w:rPr>
                <w:rFonts w:eastAsia="Times New Roman" w:cs="Times New Roman"/>
                <w:lang w:eastAsia="sk-SK"/>
              </w:rPr>
              <w:t>75 %</w:t>
            </w:r>
          </w:p>
        </w:tc>
      </w:tr>
      <w:tr>
        <w:tblPrEx>
          <w:tblW w:w="0" w:type="auto"/>
          <w:tblLook w:val="04A0"/>
        </w:tblPrEx>
        <w:tc>
          <w:tcPr>
            <w:tcW w:w="9072" w:type="dxa"/>
            <w:gridSpan w:val="2"/>
            <w:tcBorders>
              <w:top w:val="single" w:sz="4" w:space="0" w:color="auto"/>
              <w:left w:val="single" w:sz="4" w:space="0" w:color="auto"/>
              <w:bottom w:val="single" w:sz="4" w:space="0" w:color="auto"/>
              <w:right w:val="single" w:sz="4" w:space="0" w:color="auto"/>
            </w:tcBorders>
            <w:textDirection w:val="lrTb"/>
            <w:vAlign w:val="top"/>
          </w:tcPr>
          <w:p w:rsidR="003B0B48" w:rsidRPr="00BE7660" w:rsidP="00E46AC6">
            <w:pPr>
              <w:bidi w:val="0"/>
              <w:jc w:val="both"/>
              <w:rPr>
                <w:rFonts w:cs="Times New Roman"/>
              </w:rPr>
            </w:pPr>
            <w:r w:rsidRPr="00BE7660">
              <w:rPr>
                <w:rFonts w:eastAsia="Times New Roman" w:cs="Times New Roman"/>
                <w:lang w:eastAsia="sk-SK"/>
              </w:rPr>
              <w:t>b) v prípade odpadu z elektrozariadení, ktoré patria do kategórie 3 alebo 4 prílohy č.</w:t>
            </w:r>
            <w:r w:rsidR="00E46AC6">
              <w:rPr>
                <w:rFonts w:eastAsia="Times New Roman" w:cs="Times New Roman"/>
                <w:lang w:eastAsia="sk-SK"/>
              </w:rPr>
              <w:t xml:space="preserve"> 6</w:t>
            </w:r>
            <w:r w:rsidRPr="00BE7660" w:rsidR="00E46AC6">
              <w:rPr>
                <w:rFonts w:eastAsia="Times New Roman" w:cs="Times New Roman"/>
                <w:lang w:eastAsia="sk-SK"/>
              </w:rPr>
              <w:t xml:space="preserve"> </w:t>
            </w:r>
            <w:r w:rsidRPr="00BE7660">
              <w:rPr>
                <w:rFonts w:eastAsia="Times New Roman" w:cs="Times New Roman"/>
                <w:lang w:eastAsia="sk-SK"/>
              </w:rPr>
              <w:t>časť I sa</w:t>
            </w:r>
          </w:p>
        </w:tc>
      </w:tr>
      <w:tr>
        <w:tblPrEx>
          <w:tblW w:w="0" w:type="auto"/>
          <w:tblLook w:val="04A0"/>
        </w:tblPrEx>
        <w:tc>
          <w:tcPr>
            <w:tcW w:w="4551"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numPr>
                <w:numId w:val="377"/>
              </w:numPr>
              <w:bidi w:val="0"/>
              <w:spacing w:after="0" w:line="240" w:lineRule="auto"/>
              <w:jc w:val="both"/>
              <w:rPr>
                <w:rFonts w:ascii="Times New Roman" w:hAnsi="Times New Roman" w:cs="Times New Roman"/>
                <w:sz w:val="24"/>
                <w:szCs w:val="24"/>
                <w:lang w:eastAsia="sk-SK" w:bidi="hi-IN"/>
              </w:rPr>
            </w:pPr>
            <w:r w:rsidRPr="00BE7660">
              <w:rPr>
                <w:rFonts w:ascii="Times New Roman" w:hAnsi="Times New Roman" w:cs="Times New Roman"/>
                <w:sz w:val="24"/>
                <w:szCs w:val="24"/>
                <w:lang w:eastAsia="sk-SK" w:bidi="hi-IN"/>
              </w:rPr>
              <w:t>zhodnocuje</w:t>
            </w:r>
          </w:p>
        </w:tc>
        <w:tc>
          <w:tcPr>
            <w:tcW w:w="4521"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jc w:val="both"/>
              <w:rPr>
                <w:rFonts w:cs="Times New Roman"/>
              </w:rPr>
            </w:pPr>
            <w:r w:rsidRPr="00BE7660">
              <w:rPr>
                <w:rFonts w:cs="Times New Roman"/>
              </w:rPr>
              <w:t>75 % a</w:t>
            </w:r>
          </w:p>
        </w:tc>
      </w:tr>
      <w:tr>
        <w:tblPrEx>
          <w:tblW w:w="0" w:type="auto"/>
          <w:tblLook w:val="04A0"/>
        </w:tblPrEx>
        <w:trPr>
          <w:trHeight w:val="100"/>
        </w:trPr>
        <w:tc>
          <w:tcPr>
            <w:tcW w:w="4551"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numPr>
                <w:numId w:val="377"/>
              </w:numPr>
              <w:bidi w:val="0"/>
              <w:spacing w:after="0" w:line="240" w:lineRule="auto"/>
              <w:jc w:val="both"/>
              <w:rPr>
                <w:rFonts w:ascii="Times New Roman" w:hAnsi="Times New Roman" w:cs="Times New Roman"/>
                <w:sz w:val="24"/>
                <w:szCs w:val="24"/>
                <w:lang w:eastAsia="sk-SK" w:bidi="hi-IN"/>
              </w:rPr>
            </w:pPr>
            <w:r w:rsidRPr="00BE7660">
              <w:rPr>
                <w:rFonts w:ascii="Times New Roman" w:hAnsi="Times New Roman" w:cs="Times New Roman"/>
                <w:sz w:val="24"/>
                <w:szCs w:val="24"/>
                <w:lang w:eastAsia="sk-SK" w:bidi="hi-IN"/>
              </w:rPr>
              <w:t xml:space="preserve">recykluje </w:t>
            </w:r>
          </w:p>
        </w:tc>
        <w:tc>
          <w:tcPr>
            <w:tcW w:w="4521"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jc w:val="both"/>
              <w:rPr>
                <w:rFonts w:cs="Times New Roman"/>
              </w:rPr>
            </w:pPr>
            <w:r w:rsidRPr="00BE7660">
              <w:rPr>
                <w:rFonts w:cs="Times New Roman"/>
              </w:rPr>
              <w:t>65 %</w:t>
            </w:r>
          </w:p>
        </w:tc>
      </w:tr>
      <w:tr>
        <w:tblPrEx>
          <w:tblW w:w="0" w:type="auto"/>
          <w:tblLook w:val="04A0"/>
        </w:tblPrEx>
        <w:tc>
          <w:tcPr>
            <w:tcW w:w="9072" w:type="dxa"/>
            <w:gridSpan w:val="2"/>
            <w:tcBorders>
              <w:top w:val="single" w:sz="4" w:space="0" w:color="auto"/>
              <w:left w:val="nil"/>
              <w:bottom w:val="single" w:sz="4" w:space="0" w:color="auto"/>
              <w:right w:val="nil"/>
            </w:tcBorders>
            <w:textDirection w:val="lrTb"/>
            <w:vAlign w:val="top"/>
          </w:tcPr>
          <w:p w:rsidR="003B0B48" w:rsidRPr="00BE7660" w:rsidP="00BE7660">
            <w:pPr>
              <w:bidi w:val="0"/>
              <w:jc w:val="both"/>
              <w:rPr>
                <w:rFonts w:cs="Times New Roman"/>
              </w:rPr>
            </w:pPr>
          </w:p>
        </w:tc>
      </w:tr>
      <w:tr>
        <w:tblPrEx>
          <w:tblW w:w="0" w:type="auto"/>
          <w:tblLook w:val="04A0"/>
        </w:tblPrEx>
        <w:tc>
          <w:tcPr>
            <w:tcW w:w="9072" w:type="dxa"/>
            <w:gridSpan w:val="2"/>
            <w:tcBorders>
              <w:top w:val="single" w:sz="4" w:space="0" w:color="auto"/>
              <w:left w:val="single" w:sz="4" w:space="0" w:color="auto"/>
              <w:bottom w:val="single" w:sz="4" w:space="0" w:color="auto"/>
              <w:right w:val="single" w:sz="4" w:space="0" w:color="auto"/>
            </w:tcBorders>
            <w:textDirection w:val="lrTb"/>
            <w:vAlign w:val="top"/>
          </w:tcPr>
          <w:p w:rsidR="003B0B48" w:rsidRPr="00BE7660" w:rsidP="00E46AC6">
            <w:pPr>
              <w:bidi w:val="0"/>
              <w:jc w:val="both"/>
              <w:rPr>
                <w:rFonts w:cs="Times New Roman"/>
              </w:rPr>
            </w:pPr>
            <w:r w:rsidRPr="00BE7660">
              <w:rPr>
                <w:rFonts w:eastAsia="Times New Roman" w:cs="Times New Roman"/>
                <w:lang w:eastAsia="sk-SK"/>
              </w:rPr>
              <w:t>c) v prípade odpadu z elekrozariadení, ktoré patria do kategórie 2, 5, 6, 7, 8 alebo 9 prílohy č. </w:t>
            </w:r>
            <w:r w:rsidR="00E46AC6">
              <w:rPr>
                <w:rFonts w:eastAsia="Times New Roman" w:cs="Times New Roman"/>
                <w:lang w:eastAsia="sk-SK"/>
              </w:rPr>
              <w:t>6</w:t>
            </w:r>
            <w:r w:rsidRPr="00BE7660" w:rsidR="00E46AC6">
              <w:rPr>
                <w:rFonts w:eastAsia="Times New Roman" w:cs="Times New Roman"/>
                <w:lang w:eastAsia="sk-SK"/>
              </w:rPr>
              <w:t xml:space="preserve"> </w:t>
            </w:r>
            <w:r w:rsidRPr="00BE7660">
              <w:rPr>
                <w:rFonts w:eastAsia="Times New Roman" w:cs="Times New Roman"/>
                <w:lang w:eastAsia="sk-SK"/>
              </w:rPr>
              <w:t xml:space="preserve">časť I. sa </w:t>
            </w:r>
          </w:p>
        </w:tc>
      </w:tr>
      <w:tr>
        <w:tblPrEx>
          <w:tblW w:w="0" w:type="auto"/>
          <w:tblLook w:val="04A0"/>
        </w:tblPrEx>
        <w:tc>
          <w:tcPr>
            <w:tcW w:w="4551"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numPr>
                <w:numId w:val="377"/>
              </w:numPr>
              <w:bidi w:val="0"/>
              <w:spacing w:after="0" w:line="240" w:lineRule="auto"/>
              <w:jc w:val="both"/>
              <w:rPr>
                <w:rFonts w:ascii="Times New Roman" w:hAnsi="Times New Roman" w:cs="Times New Roman"/>
                <w:sz w:val="24"/>
                <w:szCs w:val="24"/>
                <w:lang w:eastAsia="sk-SK" w:bidi="hi-IN"/>
              </w:rPr>
            </w:pPr>
            <w:r w:rsidRPr="00BE7660">
              <w:rPr>
                <w:rFonts w:ascii="Times New Roman" w:hAnsi="Times New Roman" w:cs="Times New Roman"/>
                <w:sz w:val="24"/>
                <w:szCs w:val="24"/>
                <w:lang w:eastAsia="sk-SK" w:bidi="hi-IN"/>
              </w:rPr>
              <w:t>zhodnocuje</w:t>
            </w:r>
          </w:p>
        </w:tc>
        <w:tc>
          <w:tcPr>
            <w:tcW w:w="4521"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jc w:val="both"/>
              <w:rPr>
                <w:rFonts w:eastAsia="Times New Roman" w:cs="Times New Roman"/>
                <w:lang w:eastAsia="sk-SK"/>
              </w:rPr>
            </w:pPr>
            <w:r w:rsidRPr="00BE7660">
              <w:rPr>
                <w:rFonts w:eastAsia="Times New Roman" w:cs="Times New Roman"/>
                <w:lang w:eastAsia="sk-SK"/>
              </w:rPr>
              <w:t xml:space="preserve">70 % a </w:t>
            </w:r>
          </w:p>
        </w:tc>
      </w:tr>
      <w:tr>
        <w:tblPrEx>
          <w:tblW w:w="0" w:type="auto"/>
          <w:tblLook w:val="04A0"/>
        </w:tblPrEx>
        <w:tc>
          <w:tcPr>
            <w:tcW w:w="4551"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numPr>
                <w:numId w:val="377"/>
              </w:numPr>
              <w:bidi w:val="0"/>
              <w:spacing w:after="0" w:line="240" w:lineRule="auto"/>
              <w:jc w:val="both"/>
              <w:rPr>
                <w:rFonts w:ascii="Times New Roman" w:hAnsi="Times New Roman" w:cs="Times New Roman"/>
                <w:sz w:val="24"/>
                <w:szCs w:val="24"/>
                <w:lang w:eastAsia="sk-SK" w:bidi="hi-IN"/>
              </w:rPr>
            </w:pPr>
            <w:r w:rsidRPr="00BE7660">
              <w:rPr>
                <w:rFonts w:ascii="Times New Roman" w:hAnsi="Times New Roman" w:cs="Times New Roman"/>
                <w:sz w:val="24"/>
                <w:szCs w:val="24"/>
                <w:lang w:eastAsia="sk-SK" w:bidi="hi-IN"/>
              </w:rPr>
              <w:t xml:space="preserve">recykluje </w:t>
            </w:r>
          </w:p>
        </w:tc>
        <w:tc>
          <w:tcPr>
            <w:tcW w:w="4521"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jc w:val="both"/>
              <w:rPr>
                <w:rFonts w:eastAsia="Times New Roman" w:cs="Times New Roman"/>
                <w:lang w:eastAsia="sk-SK"/>
              </w:rPr>
            </w:pPr>
            <w:r w:rsidRPr="00BE7660">
              <w:rPr>
                <w:rFonts w:eastAsia="Times New Roman" w:cs="Times New Roman"/>
                <w:lang w:eastAsia="sk-SK"/>
              </w:rPr>
              <w:t>50 %</w:t>
            </w:r>
          </w:p>
        </w:tc>
      </w:tr>
      <w:tr>
        <w:tblPrEx>
          <w:tblW w:w="0" w:type="auto"/>
          <w:tblLook w:val="04A0"/>
        </w:tblPrEx>
        <w:tc>
          <w:tcPr>
            <w:tcW w:w="9072" w:type="dxa"/>
            <w:gridSpan w:val="2"/>
            <w:tcBorders>
              <w:top w:val="single" w:sz="4" w:space="0" w:color="auto"/>
              <w:left w:val="nil"/>
              <w:bottom w:val="single" w:sz="4" w:space="0" w:color="auto"/>
              <w:right w:val="nil"/>
            </w:tcBorders>
            <w:textDirection w:val="lrTb"/>
            <w:vAlign w:val="top"/>
          </w:tcPr>
          <w:p w:rsidR="003B0B48" w:rsidRPr="00BE7660" w:rsidP="00BE7660">
            <w:pPr>
              <w:bidi w:val="0"/>
              <w:jc w:val="both"/>
              <w:rPr>
                <w:rFonts w:eastAsia="Times New Roman" w:cs="Times New Roman"/>
                <w:lang w:eastAsia="sk-SK"/>
              </w:rPr>
            </w:pPr>
          </w:p>
        </w:tc>
      </w:tr>
      <w:tr>
        <w:tblPrEx>
          <w:tblW w:w="0" w:type="auto"/>
          <w:tblLook w:val="04A0"/>
        </w:tblPrEx>
        <w:tc>
          <w:tcPr>
            <w:tcW w:w="4551"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jc w:val="both"/>
              <w:rPr>
                <w:rFonts w:cs="Times New Roman"/>
              </w:rPr>
            </w:pPr>
            <w:r w:rsidRPr="00BE7660">
              <w:rPr>
                <w:rFonts w:eastAsia="Times New Roman" w:cs="Times New Roman"/>
                <w:lang w:eastAsia="sk-SK"/>
              </w:rPr>
              <w:t xml:space="preserve">d) v prípade plynových výbojok sa recykluje </w:t>
            </w:r>
          </w:p>
        </w:tc>
        <w:tc>
          <w:tcPr>
            <w:tcW w:w="4521"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jc w:val="both"/>
              <w:rPr>
                <w:rFonts w:cs="Times New Roman"/>
              </w:rPr>
            </w:pPr>
            <w:r w:rsidRPr="00BE7660">
              <w:rPr>
                <w:rFonts w:eastAsia="Times New Roman" w:cs="Times New Roman"/>
                <w:lang w:eastAsia="sk-SK"/>
              </w:rPr>
              <w:t>80 %.</w:t>
            </w:r>
          </w:p>
        </w:tc>
      </w:tr>
    </w:tbl>
    <w:p w:rsidR="003B0B48" w:rsidRPr="00BE7660" w:rsidP="00BE7660">
      <w:pPr>
        <w:bidi w:val="0"/>
        <w:rPr>
          <w:rFonts w:cs="Times New Roman"/>
        </w:rPr>
      </w:pPr>
    </w:p>
    <w:p w:rsidR="009E62FE" w:rsidRPr="00BE7660" w:rsidP="00BE7660">
      <w:pPr>
        <w:bidi w:val="0"/>
        <w:rPr>
          <w:rFonts w:cs="Times New Roman"/>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3859"/>
        <w:gridCol w:w="1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0" w:type="dxa"/>
        </w:trPr>
        <w:tc>
          <w:tcPr>
            <w:tcW w:w="9212" w:type="dxa"/>
            <w:gridSpan w:val="2"/>
            <w:tcBorders>
              <w:top w:val="nil"/>
              <w:left w:val="nil"/>
              <w:bottom w:val="single" w:sz="4" w:space="0" w:color="auto"/>
              <w:right w:val="nil"/>
            </w:tcBorders>
            <w:textDirection w:val="lrTb"/>
            <w:vAlign w:val="top"/>
          </w:tcPr>
          <w:p w:rsidR="003B0B48" w:rsidRPr="00BE7660" w:rsidP="00E46AC6">
            <w:pPr>
              <w:pStyle w:val="ListParagraph"/>
              <w:bidi w:val="0"/>
              <w:spacing w:after="0" w:line="240" w:lineRule="auto"/>
              <w:ind w:left="284" w:hanging="284"/>
              <w:rPr>
                <w:rFonts w:ascii="Times New Roman" w:hAnsi="Times New Roman" w:cs="Times New Roman"/>
                <w:sz w:val="24"/>
                <w:szCs w:val="24"/>
                <w:lang w:eastAsia="sk-SK" w:bidi="hi-IN"/>
              </w:rPr>
            </w:pPr>
            <w:r w:rsidRPr="00BE7660">
              <w:rPr>
                <w:rFonts w:ascii="Times New Roman" w:hAnsi="Times New Roman" w:cs="Times New Roman"/>
                <w:sz w:val="24"/>
                <w:szCs w:val="24"/>
                <w:lang w:eastAsia="sk-SK" w:bidi="hi-IN"/>
              </w:rPr>
              <w:t xml:space="preserve">2. 2 Minimálne ciele platné podľa kategórie od 15. augusta 2015 do 14. augusta 2018 ktoré sa vzťahujú na kategórie uvedené v prílohe č. </w:t>
            </w:r>
            <w:r w:rsidR="00E46AC6">
              <w:rPr>
                <w:rFonts w:ascii="Times New Roman" w:hAnsi="Times New Roman" w:cs="Times New Roman"/>
                <w:sz w:val="24"/>
                <w:szCs w:val="24"/>
                <w:lang w:eastAsia="sk-SK" w:bidi="hi-IN"/>
              </w:rPr>
              <w:t>6</w:t>
            </w:r>
            <w:r w:rsidRPr="00BE7660" w:rsidR="00E46AC6">
              <w:rPr>
                <w:rFonts w:ascii="Times New Roman" w:hAnsi="Times New Roman" w:cs="Times New Roman"/>
                <w:sz w:val="24"/>
                <w:szCs w:val="24"/>
                <w:lang w:eastAsia="sk-SK" w:bidi="hi-IN"/>
              </w:rPr>
              <w:t> </w:t>
            </w:r>
            <w:r w:rsidRPr="00BE7660">
              <w:rPr>
                <w:rFonts w:ascii="Times New Roman" w:hAnsi="Times New Roman" w:cs="Times New Roman"/>
                <w:sz w:val="24"/>
                <w:szCs w:val="24"/>
                <w:lang w:eastAsia="sk-SK" w:bidi="hi-IN"/>
              </w:rPr>
              <w:t xml:space="preserve">časť I.: </w:t>
            </w:r>
          </w:p>
        </w:tc>
      </w:tr>
      <w:tr>
        <w:tblPrEx>
          <w:tblW w:w="0" w:type="auto"/>
          <w:tblLook w:val="04A0"/>
        </w:tblPrEx>
        <w:trPr>
          <w:gridAfter w:val="1"/>
          <w:wAfter w:w="10" w:type="dxa"/>
        </w:trPr>
        <w:tc>
          <w:tcPr>
            <w:tcW w:w="9212" w:type="dxa"/>
            <w:gridSpan w:val="2"/>
            <w:tcBorders>
              <w:top w:val="single" w:sz="4" w:space="0" w:color="auto"/>
              <w:left w:val="single" w:sz="4" w:space="0" w:color="auto"/>
              <w:bottom w:val="single" w:sz="4" w:space="0" w:color="auto"/>
              <w:right w:val="single" w:sz="4" w:space="0" w:color="auto"/>
            </w:tcBorders>
            <w:textDirection w:val="lrTb"/>
            <w:vAlign w:val="top"/>
          </w:tcPr>
          <w:p w:rsidR="003B0B48" w:rsidRPr="00BE7660" w:rsidP="00E46AC6">
            <w:pPr>
              <w:pStyle w:val="ListParagraph"/>
              <w:bidi w:val="0"/>
              <w:spacing w:after="0" w:line="240" w:lineRule="auto"/>
              <w:ind w:left="284" w:hanging="284"/>
              <w:rPr>
                <w:rFonts w:ascii="Times New Roman" w:hAnsi="Times New Roman" w:cs="Times New Roman"/>
                <w:sz w:val="24"/>
                <w:szCs w:val="24"/>
                <w:lang w:eastAsia="sk-SK" w:bidi="hi-IN"/>
              </w:rPr>
            </w:pPr>
            <w:r w:rsidRPr="00BE7660">
              <w:rPr>
                <w:rFonts w:ascii="Times New Roman" w:hAnsi="Times New Roman" w:cs="Times New Roman"/>
                <w:sz w:val="24"/>
                <w:szCs w:val="24"/>
                <w:lang w:eastAsia="sk-SK" w:bidi="hi-IN"/>
              </w:rPr>
              <w:t xml:space="preserve">a) v prípade odpadu z elektrozariadení, ktoré patria do kategórie 1 alebo 10 prílohy č. </w:t>
            </w:r>
            <w:r w:rsidR="00E46AC6">
              <w:rPr>
                <w:rFonts w:ascii="Times New Roman" w:hAnsi="Times New Roman" w:cs="Times New Roman"/>
                <w:sz w:val="24"/>
                <w:szCs w:val="24"/>
                <w:lang w:eastAsia="sk-SK" w:bidi="hi-IN"/>
              </w:rPr>
              <w:t>6</w:t>
            </w:r>
            <w:r w:rsidRPr="00BE7660" w:rsidR="00E46AC6">
              <w:rPr>
                <w:rFonts w:ascii="Times New Roman" w:hAnsi="Times New Roman" w:cs="Times New Roman"/>
                <w:sz w:val="24"/>
                <w:szCs w:val="24"/>
                <w:lang w:eastAsia="sk-SK" w:bidi="hi-IN"/>
              </w:rPr>
              <w:t xml:space="preserve"> </w:t>
            </w:r>
            <w:r w:rsidRPr="00BE7660">
              <w:rPr>
                <w:rFonts w:ascii="Times New Roman" w:hAnsi="Times New Roman" w:cs="Times New Roman"/>
                <w:sz w:val="24"/>
                <w:szCs w:val="24"/>
                <w:lang w:eastAsia="sk-SK" w:bidi="hi-IN"/>
              </w:rPr>
              <w:t xml:space="preserve">časť I. sa  </w:t>
            </w:r>
          </w:p>
        </w:tc>
      </w:tr>
      <w:tr>
        <w:tblPrEx>
          <w:tblW w:w="0" w:type="auto"/>
          <w:tblLook w:val="04A0"/>
        </w:tblPrEx>
        <w:tc>
          <w:tcPr>
            <w:tcW w:w="5353"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numPr>
                <w:numId w:val="377"/>
              </w:numPr>
              <w:bidi w:val="0"/>
              <w:spacing w:after="0" w:line="240" w:lineRule="auto"/>
              <w:jc w:val="both"/>
              <w:rPr>
                <w:rFonts w:ascii="Times New Roman" w:hAnsi="Times New Roman" w:cs="Times New Roman"/>
                <w:sz w:val="24"/>
                <w:szCs w:val="24"/>
                <w:lang w:eastAsia="sk-SK" w:bidi="hi-IN"/>
              </w:rPr>
            </w:pPr>
            <w:r w:rsidRPr="00BE7660">
              <w:rPr>
                <w:rFonts w:ascii="Times New Roman" w:hAnsi="Times New Roman" w:cs="Times New Roman"/>
                <w:sz w:val="24"/>
                <w:szCs w:val="24"/>
                <w:lang w:eastAsia="sk-SK" w:bidi="hi-IN"/>
              </w:rPr>
              <w:t>zhodnocuje</w:t>
            </w:r>
          </w:p>
        </w:tc>
        <w:tc>
          <w:tcPr>
            <w:tcW w:w="3869" w:type="dxa"/>
            <w:gridSpan w:val="2"/>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jc w:val="both"/>
              <w:rPr>
                <w:rFonts w:eastAsia="Times New Roman" w:cs="Times New Roman"/>
                <w:lang w:eastAsia="sk-SK"/>
              </w:rPr>
            </w:pPr>
            <w:r w:rsidRPr="00BE7660">
              <w:rPr>
                <w:rFonts w:eastAsia="Times New Roman" w:cs="Times New Roman"/>
                <w:lang w:eastAsia="sk-SK"/>
              </w:rPr>
              <w:t xml:space="preserve">85 % a </w:t>
            </w:r>
          </w:p>
        </w:tc>
      </w:tr>
      <w:tr>
        <w:tblPrEx>
          <w:tblW w:w="0" w:type="auto"/>
          <w:tblLook w:val="04A0"/>
        </w:tblPrEx>
        <w:tc>
          <w:tcPr>
            <w:tcW w:w="5353"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numPr>
                <w:numId w:val="377"/>
              </w:numPr>
              <w:bidi w:val="0"/>
              <w:spacing w:after="0" w:line="240" w:lineRule="auto"/>
              <w:jc w:val="both"/>
              <w:rPr>
                <w:rFonts w:ascii="Times New Roman" w:hAnsi="Times New Roman" w:cs="Times New Roman"/>
                <w:sz w:val="24"/>
                <w:szCs w:val="24"/>
                <w:lang w:eastAsia="sk-SK" w:bidi="hi-IN"/>
              </w:rPr>
            </w:pPr>
            <w:r w:rsidRPr="00BE7660">
              <w:rPr>
                <w:rFonts w:ascii="Times New Roman" w:hAnsi="Times New Roman" w:cs="Times New Roman"/>
                <w:sz w:val="24"/>
                <w:szCs w:val="24"/>
                <w:lang w:eastAsia="sk-SK" w:bidi="hi-IN"/>
              </w:rPr>
              <w:t xml:space="preserve">pripravuje na opätovné použitie a recykluje  </w:t>
            </w:r>
          </w:p>
        </w:tc>
        <w:tc>
          <w:tcPr>
            <w:tcW w:w="3869" w:type="dxa"/>
            <w:gridSpan w:val="2"/>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jc w:val="both"/>
              <w:rPr>
                <w:rFonts w:eastAsia="Times New Roman" w:cs="Times New Roman"/>
                <w:lang w:eastAsia="sk-SK"/>
              </w:rPr>
            </w:pPr>
            <w:r w:rsidRPr="00BE7660">
              <w:rPr>
                <w:rFonts w:eastAsia="Times New Roman" w:cs="Times New Roman"/>
                <w:lang w:eastAsia="sk-SK"/>
              </w:rPr>
              <w:t>80 %</w:t>
            </w:r>
          </w:p>
        </w:tc>
      </w:tr>
      <w:tr>
        <w:tblPrEx>
          <w:tblW w:w="0" w:type="auto"/>
          <w:tblLook w:val="04A0"/>
        </w:tblPrEx>
        <w:tc>
          <w:tcPr>
            <w:tcW w:w="9222" w:type="dxa"/>
            <w:gridSpan w:val="3"/>
            <w:tcBorders>
              <w:top w:val="single" w:sz="4" w:space="0" w:color="auto"/>
              <w:left w:val="nil"/>
              <w:bottom w:val="single" w:sz="4" w:space="0" w:color="auto"/>
              <w:right w:val="nil"/>
            </w:tcBorders>
            <w:textDirection w:val="lrTb"/>
            <w:vAlign w:val="top"/>
          </w:tcPr>
          <w:p w:rsidR="003B0B48" w:rsidRPr="00BE7660" w:rsidP="00BE7660">
            <w:pPr>
              <w:bidi w:val="0"/>
              <w:jc w:val="both"/>
              <w:rPr>
                <w:rFonts w:eastAsia="Times New Roman" w:cs="Times New Roman"/>
                <w:lang w:eastAsia="sk-SK"/>
              </w:rPr>
            </w:pPr>
          </w:p>
        </w:tc>
      </w:tr>
      <w:tr>
        <w:tblPrEx>
          <w:tblW w:w="0" w:type="auto"/>
          <w:tblLook w:val="04A0"/>
        </w:tblPrEx>
        <w:tc>
          <w:tcPr>
            <w:tcW w:w="9222" w:type="dxa"/>
            <w:gridSpan w:val="3"/>
            <w:tcBorders>
              <w:top w:val="single" w:sz="4" w:space="0" w:color="auto"/>
              <w:left w:val="single" w:sz="4" w:space="0" w:color="auto"/>
              <w:bottom w:val="single" w:sz="4" w:space="0" w:color="auto"/>
              <w:right w:val="single" w:sz="4" w:space="0" w:color="auto"/>
            </w:tcBorders>
            <w:textDirection w:val="lrTb"/>
            <w:vAlign w:val="top"/>
          </w:tcPr>
          <w:p w:rsidR="003B0B48" w:rsidRPr="00BE7660" w:rsidP="00E46AC6">
            <w:pPr>
              <w:bidi w:val="0"/>
              <w:jc w:val="both"/>
              <w:rPr>
                <w:rFonts w:cs="Times New Roman"/>
              </w:rPr>
            </w:pPr>
            <w:r w:rsidRPr="00BE7660">
              <w:rPr>
                <w:rFonts w:eastAsia="Times New Roman" w:cs="Times New Roman"/>
                <w:lang w:eastAsia="sk-SK"/>
              </w:rPr>
              <w:t xml:space="preserve">b) v prípade odpadu z elektrozariadení, ktoré patria do kategórie 3 alebo 4 prílohy č. </w:t>
            </w:r>
            <w:r w:rsidR="00E46AC6">
              <w:rPr>
                <w:rFonts w:eastAsia="Times New Roman" w:cs="Times New Roman"/>
                <w:lang w:eastAsia="sk-SK"/>
              </w:rPr>
              <w:t>6</w:t>
            </w:r>
            <w:r w:rsidRPr="00BE7660" w:rsidR="00E46AC6">
              <w:rPr>
                <w:rFonts w:eastAsia="Times New Roman" w:cs="Times New Roman"/>
                <w:lang w:eastAsia="sk-SK"/>
              </w:rPr>
              <w:t xml:space="preserve"> </w:t>
            </w:r>
            <w:r w:rsidRPr="00BE7660">
              <w:rPr>
                <w:rFonts w:eastAsia="Times New Roman" w:cs="Times New Roman"/>
                <w:lang w:eastAsia="sk-SK"/>
              </w:rPr>
              <w:t xml:space="preserve">časť I. sa  </w:t>
            </w:r>
          </w:p>
        </w:tc>
      </w:tr>
      <w:tr>
        <w:tblPrEx>
          <w:tblW w:w="0" w:type="auto"/>
          <w:tblLook w:val="04A0"/>
        </w:tblPrEx>
        <w:tc>
          <w:tcPr>
            <w:tcW w:w="5353"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numPr>
                <w:numId w:val="377"/>
              </w:numPr>
              <w:bidi w:val="0"/>
              <w:spacing w:after="0" w:line="240" w:lineRule="auto"/>
              <w:jc w:val="both"/>
              <w:rPr>
                <w:rFonts w:ascii="Times New Roman" w:hAnsi="Times New Roman" w:cs="Times New Roman"/>
                <w:sz w:val="24"/>
                <w:szCs w:val="24"/>
                <w:lang w:eastAsia="sk-SK" w:bidi="hi-IN"/>
              </w:rPr>
            </w:pPr>
            <w:r w:rsidRPr="00BE7660">
              <w:rPr>
                <w:rFonts w:ascii="Times New Roman" w:hAnsi="Times New Roman" w:cs="Times New Roman"/>
                <w:sz w:val="24"/>
                <w:szCs w:val="24"/>
                <w:lang w:eastAsia="sk-SK" w:bidi="hi-IN"/>
              </w:rPr>
              <w:t>zhodnocuje</w:t>
            </w:r>
          </w:p>
        </w:tc>
        <w:tc>
          <w:tcPr>
            <w:tcW w:w="3869" w:type="dxa"/>
            <w:gridSpan w:val="2"/>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jc w:val="both"/>
              <w:rPr>
                <w:rFonts w:cs="Times New Roman"/>
              </w:rPr>
            </w:pPr>
            <w:r w:rsidRPr="00BE7660">
              <w:rPr>
                <w:rFonts w:cs="Times New Roman"/>
              </w:rPr>
              <w:t xml:space="preserve">80 % a </w:t>
            </w:r>
          </w:p>
        </w:tc>
      </w:tr>
      <w:tr>
        <w:tblPrEx>
          <w:tblW w:w="0" w:type="auto"/>
          <w:tblLook w:val="04A0"/>
        </w:tblPrEx>
        <w:tc>
          <w:tcPr>
            <w:tcW w:w="5353"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numPr>
                <w:numId w:val="377"/>
              </w:numPr>
              <w:bidi w:val="0"/>
              <w:spacing w:after="0" w:line="240" w:lineRule="auto"/>
              <w:jc w:val="both"/>
              <w:rPr>
                <w:rFonts w:ascii="Times New Roman" w:hAnsi="Times New Roman" w:cs="Times New Roman"/>
                <w:sz w:val="24"/>
                <w:szCs w:val="24"/>
                <w:lang w:eastAsia="sk-SK" w:bidi="hi-IN"/>
              </w:rPr>
            </w:pPr>
            <w:r w:rsidRPr="00BE7660">
              <w:rPr>
                <w:rFonts w:ascii="Times New Roman" w:hAnsi="Times New Roman" w:cs="Times New Roman"/>
                <w:sz w:val="24"/>
                <w:szCs w:val="24"/>
                <w:lang w:eastAsia="sk-SK" w:bidi="hi-IN"/>
              </w:rPr>
              <w:t xml:space="preserve">pripravuje na opätovné použitie a recykluje  </w:t>
            </w:r>
          </w:p>
        </w:tc>
        <w:tc>
          <w:tcPr>
            <w:tcW w:w="3869" w:type="dxa"/>
            <w:gridSpan w:val="2"/>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jc w:val="both"/>
              <w:rPr>
                <w:rFonts w:eastAsia="Times New Roman" w:cs="Times New Roman"/>
                <w:lang w:eastAsia="sk-SK"/>
              </w:rPr>
            </w:pPr>
            <w:r w:rsidRPr="00BE7660">
              <w:rPr>
                <w:rFonts w:eastAsia="Times New Roman" w:cs="Times New Roman"/>
                <w:lang w:eastAsia="sk-SK"/>
              </w:rPr>
              <w:t>70 %</w:t>
            </w:r>
          </w:p>
        </w:tc>
      </w:tr>
      <w:tr>
        <w:tblPrEx>
          <w:tblW w:w="0" w:type="auto"/>
          <w:tblLook w:val="04A0"/>
        </w:tblPrEx>
        <w:tc>
          <w:tcPr>
            <w:tcW w:w="9222" w:type="dxa"/>
            <w:gridSpan w:val="3"/>
            <w:tcBorders>
              <w:top w:val="single" w:sz="4" w:space="0" w:color="auto"/>
              <w:left w:val="nil"/>
              <w:bottom w:val="single" w:sz="4" w:space="0" w:color="auto"/>
              <w:right w:val="nil"/>
            </w:tcBorders>
            <w:textDirection w:val="lrTb"/>
            <w:vAlign w:val="top"/>
          </w:tcPr>
          <w:p w:rsidR="003B0B48" w:rsidRPr="00BE7660" w:rsidP="00BE7660">
            <w:pPr>
              <w:bidi w:val="0"/>
              <w:jc w:val="both"/>
              <w:rPr>
                <w:rFonts w:eastAsia="Times New Roman" w:cs="Times New Roman"/>
                <w:lang w:eastAsia="sk-SK"/>
              </w:rPr>
            </w:pPr>
          </w:p>
        </w:tc>
      </w:tr>
      <w:tr>
        <w:tblPrEx>
          <w:tblW w:w="0" w:type="auto"/>
          <w:tblLook w:val="04A0"/>
        </w:tblPrEx>
        <w:tc>
          <w:tcPr>
            <w:tcW w:w="9222" w:type="dxa"/>
            <w:gridSpan w:val="3"/>
            <w:tcBorders>
              <w:top w:val="single" w:sz="4" w:space="0" w:color="auto"/>
              <w:left w:val="single" w:sz="4" w:space="0" w:color="auto"/>
              <w:bottom w:val="single" w:sz="4" w:space="0" w:color="auto"/>
              <w:right w:val="single" w:sz="4" w:space="0" w:color="auto"/>
            </w:tcBorders>
            <w:textDirection w:val="lrTb"/>
            <w:vAlign w:val="top"/>
          </w:tcPr>
          <w:p w:rsidR="003B0B48" w:rsidRPr="00BE7660" w:rsidP="00E46AC6">
            <w:pPr>
              <w:bidi w:val="0"/>
              <w:jc w:val="both"/>
              <w:rPr>
                <w:rFonts w:cs="Times New Roman"/>
              </w:rPr>
            </w:pPr>
            <w:r w:rsidRPr="00BE7660">
              <w:rPr>
                <w:rFonts w:eastAsia="Times New Roman" w:cs="Times New Roman"/>
                <w:lang w:eastAsia="sk-SK"/>
              </w:rPr>
              <w:t xml:space="preserve">c) v prípade odpadu z elektrozariadení, ktoré patria do kategórie 2, 5, 6, 7, 8 alebo 9 prílohy č. </w:t>
            </w:r>
            <w:r w:rsidR="00E46AC6">
              <w:rPr>
                <w:rFonts w:eastAsia="Times New Roman" w:cs="Times New Roman"/>
                <w:lang w:eastAsia="sk-SK"/>
              </w:rPr>
              <w:t>6</w:t>
            </w:r>
            <w:r w:rsidRPr="00BE7660" w:rsidR="00E46AC6">
              <w:rPr>
                <w:rFonts w:eastAsia="Times New Roman" w:cs="Times New Roman"/>
                <w:lang w:eastAsia="sk-SK"/>
              </w:rPr>
              <w:t xml:space="preserve"> </w:t>
            </w:r>
            <w:r w:rsidRPr="00BE7660">
              <w:rPr>
                <w:rFonts w:eastAsia="Times New Roman" w:cs="Times New Roman"/>
                <w:lang w:eastAsia="sk-SK"/>
              </w:rPr>
              <w:t xml:space="preserve">časť I. sa  </w:t>
            </w:r>
          </w:p>
        </w:tc>
      </w:tr>
      <w:tr>
        <w:tblPrEx>
          <w:tblW w:w="0" w:type="auto"/>
          <w:tblLook w:val="04A0"/>
        </w:tblPrEx>
        <w:tc>
          <w:tcPr>
            <w:tcW w:w="5353"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numPr>
                <w:numId w:val="377"/>
              </w:numPr>
              <w:bidi w:val="0"/>
              <w:spacing w:after="0" w:line="240" w:lineRule="auto"/>
              <w:jc w:val="both"/>
              <w:rPr>
                <w:rFonts w:ascii="Times New Roman" w:hAnsi="Times New Roman" w:cs="Times New Roman"/>
                <w:sz w:val="24"/>
                <w:szCs w:val="24"/>
                <w:lang w:eastAsia="sk-SK" w:bidi="hi-IN"/>
              </w:rPr>
            </w:pPr>
            <w:r w:rsidRPr="00BE7660">
              <w:rPr>
                <w:rFonts w:ascii="Times New Roman" w:hAnsi="Times New Roman" w:cs="Times New Roman"/>
                <w:sz w:val="24"/>
                <w:szCs w:val="24"/>
                <w:lang w:eastAsia="sk-SK" w:bidi="hi-IN"/>
              </w:rPr>
              <w:t>zhodnocuje</w:t>
            </w:r>
          </w:p>
        </w:tc>
        <w:tc>
          <w:tcPr>
            <w:tcW w:w="3869" w:type="dxa"/>
            <w:gridSpan w:val="2"/>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jc w:val="both"/>
              <w:rPr>
                <w:rFonts w:cs="Times New Roman"/>
              </w:rPr>
            </w:pPr>
            <w:r w:rsidRPr="00BE7660">
              <w:rPr>
                <w:rFonts w:cs="Times New Roman"/>
              </w:rPr>
              <w:t xml:space="preserve">75 % a </w:t>
            </w:r>
          </w:p>
        </w:tc>
      </w:tr>
      <w:tr>
        <w:tblPrEx>
          <w:tblW w:w="0" w:type="auto"/>
          <w:tblLook w:val="04A0"/>
        </w:tblPrEx>
        <w:tc>
          <w:tcPr>
            <w:tcW w:w="5353"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numPr>
                <w:numId w:val="377"/>
              </w:numPr>
              <w:bidi w:val="0"/>
              <w:spacing w:after="0" w:line="240" w:lineRule="auto"/>
              <w:jc w:val="both"/>
              <w:rPr>
                <w:rFonts w:ascii="Times New Roman" w:hAnsi="Times New Roman" w:cs="Times New Roman"/>
                <w:sz w:val="24"/>
                <w:szCs w:val="24"/>
                <w:lang w:eastAsia="sk-SK" w:bidi="hi-IN"/>
              </w:rPr>
            </w:pPr>
            <w:r w:rsidRPr="00BE7660">
              <w:rPr>
                <w:rFonts w:ascii="Times New Roman" w:hAnsi="Times New Roman" w:cs="Times New Roman"/>
                <w:sz w:val="24"/>
                <w:szCs w:val="24"/>
                <w:lang w:eastAsia="sk-SK" w:bidi="hi-IN"/>
              </w:rPr>
              <w:t xml:space="preserve">pripravuje na opätovné použitie a recykluje  </w:t>
            </w:r>
          </w:p>
        </w:tc>
        <w:tc>
          <w:tcPr>
            <w:tcW w:w="3869" w:type="dxa"/>
            <w:gridSpan w:val="2"/>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jc w:val="both"/>
              <w:rPr>
                <w:rFonts w:cs="Times New Roman"/>
              </w:rPr>
            </w:pPr>
            <w:r w:rsidRPr="00BE7660">
              <w:rPr>
                <w:rFonts w:cs="Times New Roman"/>
              </w:rPr>
              <w:t>55 %</w:t>
            </w:r>
          </w:p>
        </w:tc>
      </w:tr>
      <w:tr>
        <w:tblPrEx>
          <w:tblW w:w="0" w:type="auto"/>
          <w:tblLook w:val="04A0"/>
        </w:tblPrEx>
        <w:tc>
          <w:tcPr>
            <w:tcW w:w="9222" w:type="dxa"/>
            <w:gridSpan w:val="3"/>
            <w:tcBorders>
              <w:top w:val="single" w:sz="4" w:space="0" w:color="auto"/>
              <w:left w:val="nil"/>
              <w:bottom w:val="single" w:sz="4" w:space="0" w:color="auto"/>
              <w:right w:val="nil"/>
            </w:tcBorders>
            <w:textDirection w:val="lrTb"/>
            <w:vAlign w:val="top"/>
          </w:tcPr>
          <w:p w:rsidR="003B0B48" w:rsidRPr="00BE7660" w:rsidP="00BE7660">
            <w:pPr>
              <w:bidi w:val="0"/>
              <w:jc w:val="both"/>
              <w:rPr>
                <w:rFonts w:cs="Times New Roman"/>
              </w:rPr>
            </w:pPr>
          </w:p>
        </w:tc>
      </w:tr>
      <w:tr>
        <w:tblPrEx>
          <w:tblW w:w="0" w:type="auto"/>
          <w:tblLook w:val="04A0"/>
        </w:tblPrEx>
        <w:tc>
          <w:tcPr>
            <w:tcW w:w="5353"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jc w:val="both"/>
              <w:rPr>
                <w:rFonts w:cs="Times New Roman"/>
              </w:rPr>
            </w:pPr>
            <w:r w:rsidRPr="00BE7660">
              <w:rPr>
                <w:rFonts w:eastAsia="Times New Roman" w:cs="Times New Roman"/>
                <w:lang w:eastAsia="sk-SK"/>
              </w:rPr>
              <w:t xml:space="preserve">d) v prípade plynových výbojok sa recykluje </w:t>
            </w:r>
          </w:p>
        </w:tc>
        <w:tc>
          <w:tcPr>
            <w:tcW w:w="3869" w:type="dxa"/>
            <w:gridSpan w:val="2"/>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jc w:val="both"/>
              <w:rPr>
                <w:rFonts w:cs="Times New Roman"/>
              </w:rPr>
            </w:pPr>
            <w:r w:rsidRPr="00BE7660">
              <w:rPr>
                <w:rFonts w:eastAsia="Times New Roman" w:cs="Times New Roman"/>
                <w:lang w:eastAsia="sk-SK"/>
              </w:rPr>
              <w:t>80 %.</w:t>
            </w:r>
          </w:p>
        </w:tc>
      </w:tr>
    </w:tbl>
    <w:p w:rsidR="003B0B48" w:rsidRPr="00BE7660" w:rsidP="00BE7660">
      <w:pPr>
        <w:bidi w:val="0"/>
        <w:rPr>
          <w:rFonts w:cs="Times New Roman"/>
        </w:rPr>
      </w:pPr>
    </w:p>
    <w:p w:rsidR="003B0B48" w:rsidRPr="00BE7660" w:rsidP="00BE7660">
      <w:pPr>
        <w:bidi w:val="0"/>
        <w:rPr>
          <w:rFonts w:cs="Times New Roman"/>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3859"/>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212" w:type="dxa"/>
            <w:gridSpan w:val="2"/>
            <w:tcBorders>
              <w:top w:val="nil"/>
              <w:left w:val="nil"/>
              <w:bottom w:val="single" w:sz="4" w:space="0" w:color="auto"/>
              <w:right w:val="nil"/>
            </w:tcBorders>
            <w:textDirection w:val="lrTb"/>
            <w:vAlign w:val="top"/>
          </w:tcPr>
          <w:p w:rsidR="003B0B48" w:rsidRPr="00BE7660" w:rsidP="00BE7660">
            <w:pPr>
              <w:pStyle w:val="ListParagraph"/>
              <w:numPr>
                <w:numId w:val="378"/>
              </w:numPr>
              <w:bidi w:val="0"/>
              <w:spacing w:after="0" w:line="240" w:lineRule="auto"/>
              <w:ind w:left="284" w:hanging="284"/>
              <w:jc w:val="both"/>
              <w:rPr>
                <w:rFonts w:ascii="Times New Roman" w:hAnsi="Times New Roman" w:cs="Times New Roman"/>
                <w:sz w:val="24"/>
                <w:szCs w:val="24"/>
                <w:lang w:eastAsia="sk-SK" w:bidi="hi-IN"/>
              </w:rPr>
            </w:pPr>
            <w:r w:rsidRPr="00BE7660">
              <w:rPr>
                <w:rFonts w:ascii="Times New Roman" w:hAnsi="Times New Roman" w:cs="Times New Roman"/>
                <w:sz w:val="24"/>
                <w:szCs w:val="24"/>
                <w:lang w:eastAsia="sk-SK" w:bidi="hi-IN"/>
              </w:rPr>
              <w:t xml:space="preserve">3 Minimálne ciele platné podľa kategórie od 15. augusta 2018, ktoré sa vzťahujú na kategórie uvedené v prílohe č. </w:t>
            </w:r>
            <w:r w:rsidR="00E46AC6">
              <w:rPr>
                <w:rFonts w:ascii="Times New Roman" w:hAnsi="Times New Roman" w:cs="Times New Roman"/>
                <w:sz w:val="24"/>
                <w:szCs w:val="24"/>
                <w:lang w:eastAsia="sk-SK" w:bidi="hi-IN"/>
              </w:rPr>
              <w:t>6</w:t>
            </w:r>
            <w:r w:rsidRPr="00BE7660" w:rsidR="00E46AC6">
              <w:rPr>
                <w:rFonts w:ascii="Times New Roman" w:hAnsi="Times New Roman" w:cs="Times New Roman"/>
                <w:sz w:val="24"/>
                <w:szCs w:val="24"/>
                <w:lang w:eastAsia="sk-SK" w:bidi="hi-IN"/>
              </w:rPr>
              <w:t xml:space="preserve"> </w:t>
            </w:r>
            <w:r w:rsidRPr="00BE7660">
              <w:rPr>
                <w:rFonts w:ascii="Times New Roman" w:hAnsi="Times New Roman" w:cs="Times New Roman"/>
                <w:sz w:val="24"/>
                <w:szCs w:val="24"/>
                <w:lang w:eastAsia="sk-SK" w:bidi="hi-IN"/>
              </w:rPr>
              <w:t xml:space="preserve">časť II.: </w:t>
            </w:r>
          </w:p>
          <w:p w:rsidR="003B0B48" w:rsidRPr="00BE7660" w:rsidP="00BE7660">
            <w:pPr>
              <w:tabs>
                <w:tab w:val="left" w:pos="3763"/>
              </w:tabs>
              <w:bidi w:val="0"/>
              <w:jc w:val="both"/>
              <w:rPr>
                <w:rFonts w:eastAsia="Times New Roman" w:cs="Times New Roman"/>
                <w:lang w:eastAsia="sk-SK"/>
              </w:rPr>
            </w:pPr>
            <w:r w:rsidRPr="00BE7660">
              <w:rPr>
                <w:rFonts w:eastAsia="Times New Roman" w:cs="Times New Roman"/>
                <w:lang w:eastAsia="sk-SK"/>
              </w:rPr>
              <w:tab/>
            </w:r>
          </w:p>
        </w:tc>
      </w:tr>
      <w:tr>
        <w:tblPrEx>
          <w:tblW w:w="0" w:type="auto"/>
          <w:tblLook w:val="04A0"/>
        </w:tblPrEx>
        <w:tc>
          <w:tcPr>
            <w:tcW w:w="9212" w:type="dxa"/>
            <w:gridSpan w:val="2"/>
            <w:tcBorders>
              <w:top w:val="single" w:sz="4" w:space="0" w:color="auto"/>
              <w:left w:val="single" w:sz="4" w:space="0" w:color="auto"/>
              <w:bottom w:val="single" w:sz="4" w:space="0" w:color="auto"/>
              <w:right w:val="single" w:sz="4" w:space="0" w:color="auto"/>
            </w:tcBorders>
            <w:textDirection w:val="lrTb"/>
            <w:vAlign w:val="top"/>
          </w:tcPr>
          <w:p w:rsidR="003B0B48" w:rsidRPr="00BE7660" w:rsidP="00E46AC6">
            <w:pPr>
              <w:bidi w:val="0"/>
              <w:jc w:val="both"/>
              <w:rPr>
                <w:rFonts w:cs="Times New Roman"/>
              </w:rPr>
            </w:pPr>
            <w:r w:rsidRPr="00BE7660">
              <w:rPr>
                <w:rFonts w:eastAsia="Times New Roman" w:cs="Times New Roman"/>
                <w:lang w:eastAsia="sk-SK"/>
              </w:rPr>
              <w:t xml:space="preserve">a) v prípade odpadu z elektrozariadení, ktoré patria do kategórie 1 alebo 4 prílohy č. </w:t>
            </w:r>
            <w:r w:rsidR="00E46AC6">
              <w:rPr>
                <w:rFonts w:eastAsia="Times New Roman" w:cs="Times New Roman"/>
                <w:lang w:eastAsia="sk-SK"/>
              </w:rPr>
              <w:t>6</w:t>
            </w:r>
            <w:r w:rsidRPr="00BE7660" w:rsidR="00E46AC6">
              <w:rPr>
                <w:rFonts w:eastAsia="Times New Roman" w:cs="Times New Roman"/>
                <w:lang w:eastAsia="sk-SK"/>
              </w:rPr>
              <w:t xml:space="preserve"> </w:t>
            </w:r>
            <w:r w:rsidRPr="00BE7660">
              <w:rPr>
                <w:rFonts w:eastAsia="Times New Roman" w:cs="Times New Roman"/>
                <w:lang w:eastAsia="sk-SK"/>
              </w:rPr>
              <w:t xml:space="preserve">časť. II. sa </w:t>
            </w:r>
          </w:p>
        </w:tc>
      </w:tr>
      <w:tr>
        <w:tblPrEx>
          <w:tblW w:w="0" w:type="auto"/>
          <w:tblLook w:val="04A0"/>
        </w:tblPrEx>
        <w:tc>
          <w:tcPr>
            <w:tcW w:w="5353"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numPr>
                <w:numId w:val="377"/>
              </w:numPr>
              <w:bidi w:val="0"/>
              <w:spacing w:after="0" w:line="240" w:lineRule="auto"/>
              <w:ind w:left="714" w:hanging="357"/>
              <w:jc w:val="both"/>
              <w:rPr>
                <w:rFonts w:ascii="Times New Roman" w:hAnsi="Times New Roman" w:cs="Times New Roman"/>
                <w:sz w:val="24"/>
                <w:szCs w:val="24"/>
                <w:lang w:eastAsia="sk-SK" w:bidi="hi-IN"/>
              </w:rPr>
            </w:pPr>
            <w:r w:rsidRPr="00BE7660">
              <w:rPr>
                <w:rFonts w:ascii="Times New Roman" w:hAnsi="Times New Roman" w:cs="Times New Roman"/>
                <w:sz w:val="24"/>
                <w:szCs w:val="24"/>
                <w:lang w:eastAsia="sk-SK" w:bidi="hi-IN"/>
              </w:rPr>
              <w:t>zhodnocuje</w:t>
            </w:r>
          </w:p>
        </w:tc>
        <w:tc>
          <w:tcPr>
            <w:tcW w:w="3859"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jc w:val="both"/>
              <w:rPr>
                <w:rFonts w:cs="Times New Roman"/>
              </w:rPr>
            </w:pPr>
            <w:r w:rsidRPr="00BE7660">
              <w:rPr>
                <w:rFonts w:cs="Times New Roman"/>
              </w:rPr>
              <w:t>85 % a</w:t>
            </w:r>
          </w:p>
        </w:tc>
      </w:tr>
      <w:tr>
        <w:tblPrEx>
          <w:tblW w:w="0" w:type="auto"/>
          <w:tblLook w:val="04A0"/>
        </w:tblPrEx>
        <w:tc>
          <w:tcPr>
            <w:tcW w:w="5353"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numPr>
                <w:numId w:val="377"/>
              </w:numPr>
              <w:bidi w:val="0"/>
              <w:spacing w:after="0" w:line="240" w:lineRule="auto"/>
              <w:ind w:left="714" w:hanging="357"/>
              <w:jc w:val="both"/>
              <w:rPr>
                <w:rFonts w:ascii="Times New Roman" w:hAnsi="Times New Roman" w:cs="Times New Roman"/>
                <w:sz w:val="24"/>
                <w:szCs w:val="24"/>
                <w:lang w:eastAsia="sk-SK" w:bidi="hi-IN"/>
              </w:rPr>
            </w:pPr>
            <w:r w:rsidRPr="00BE7660">
              <w:rPr>
                <w:rFonts w:ascii="Times New Roman" w:hAnsi="Times New Roman" w:cs="Times New Roman"/>
                <w:sz w:val="24"/>
                <w:szCs w:val="24"/>
                <w:lang w:eastAsia="sk-SK" w:bidi="hi-IN"/>
              </w:rPr>
              <w:t xml:space="preserve">pripravuje na opätovné použitie a recykluje  </w:t>
            </w:r>
          </w:p>
        </w:tc>
        <w:tc>
          <w:tcPr>
            <w:tcW w:w="3859"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jc w:val="both"/>
              <w:rPr>
                <w:rFonts w:cs="Times New Roman"/>
              </w:rPr>
            </w:pPr>
            <w:r w:rsidRPr="00BE7660">
              <w:rPr>
                <w:rFonts w:cs="Times New Roman"/>
              </w:rPr>
              <w:t>80 %</w:t>
            </w:r>
          </w:p>
        </w:tc>
      </w:tr>
      <w:tr>
        <w:tblPrEx>
          <w:tblW w:w="0" w:type="auto"/>
          <w:tblLook w:val="04A0"/>
        </w:tblPrEx>
        <w:tc>
          <w:tcPr>
            <w:tcW w:w="9212" w:type="dxa"/>
            <w:gridSpan w:val="2"/>
            <w:tcBorders>
              <w:top w:val="single" w:sz="4" w:space="0" w:color="auto"/>
              <w:left w:val="nil"/>
              <w:bottom w:val="single" w:sz="4" w:space="0" w:color="auto"/>
              <w:right w:val="nil"/>
            </w:tcBorders>
            <w:textDirection w:val="lrTb"/>
            <w:vAlign w:val="top"/>
          </w:tcPr>
          <w:p w:rsidR="003B0B48" w:rsidRPr="00BE7660" w:rsidP="00BE7660">
            <w:pPr>
              <w:bidi w:val="0"/>
              <w:jc w:val="both"/>
              <w:rPr>
                <w:rFonts w:cs="Times New Roman"/>
              </w:rPr>
            </w:pPr>
          </w:p>
        </w:tc>
      </w:tr>
      <w:tr>
        <w:tblPrEx>
          <w:tblW w:w="0" w:type="auto"/>
          <w:tblLook w:val="04A0"/>
        </w:tblPrEx>
        <w:tc>
          <w:tcPr>
            <w:tcW w:w="9212" w:type="dxa"/>
            <w:gridSpan w:val="2"/>
            <w:tcBorders>
              <w:top w:val="single" w:sz="4" w:space="0" w:color="auto"/>
              <w:left w:val="single" w:sz="4" w:space="0" w:color="auto"/>
              <w:bottom w:val="single" w:sz="4" w:space="0" w:color="auto"/>
              <w:right w:val="single" w:sz="4" w:space="0" w:color="auto"/>
            </w:tcBorders>
            <w:textDirection w:val="lrTb"/>
            <w:vAlign w:val="top"/>
          </w:tcPr>
          <w:p w:rsidR="003B0B48" w:rsidRPr="00BE7660" w:rsidP="00E46AC6">
            <w:pPr>
              <w:bidi w:val="0"/>
              <w:jc w:val="both"/>
              <w:rPr>
                <w:rFonts w:cs="Times New Roman"/>
              </w:rPr>
            </w:pPr>
            <w:r w:rsidRPr="00BE7660">
              <w:rPr>
                <w:rFonts w:eastAsia="Times New Roman" w:cs="Times New Roman"/>
                <w:lang w:eastAsia="sk-SK"/>
              </w:rPr>
              <w:t xml:space="preserve">b) v prípade odpadu z elektrozariadení, ktoré patria do kategórie 2 prílohy č. </w:t>
            </w:r>
            <w:r w:rsidR="00E46AC6">
              <w:rPr>
                <w:rFonts w:eastAsia="Times New Roman" w:cs="Times New Roman"/>
                <w:lang w:eastAsia="sk-SK"/>
              </w:rPr>
              <w:t>6</w:t>
            </w:r>
            <w:r w:rsidRPr="00BE7660" w:rsidR="00E46AC6">
              <w:rPr>
                <w:rFonts w:eastAsia="Times New Roman" w:cs="Times New Roman"/>
                <w:lang w:eastAsia="sk-SK"/>
              </w:rPr>
              <w:t xml:space="preserve"> </w:t>
            </w:r>
            <w:r w:rsidRPr="00BE7660">
              <w:rPr>
                <w:rFonts w:eastAsia="Times New Roman" w:cs="Times New Roman"/>
                <w:lang w:eastAsia="sk-SK"/>
              </w:rPr>
              <w:t>časť II. sa</w:t>
            </w:r>
          </w:p>
        </w:tc>
      </w:tr>
      <w:tr>
        <w:tblPrEx>
          <w:tblW w:w="0" w:type="auto"/>
          <w:tblLook w:val="04A0"/>
        </w:tblPrEx>
        <w:tc>
          <w:tcPr>
            <w:tcW w:w="5353"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numPr>
                <w:numId w:val="377"/>
              </w:numPr>
              <w:bidi w:val="0"/>
              <w:spacing w:after="0" w:line="240" w:lineRule="auto"/>
              <w:ind w:left="714" w:hanging="357"/>
              <w:jc w:val="both"/>
              <w:rPr>
                <w:rFonts w:ascii="Times New Roman" w:hAnsi="Times New Roman" w:cs="Times New Roman"/>
                <w:sz w:val="24"/>
                <w:szCs w:val="24"/>
                <w:lang w:eastAsia="sk-SK" w:bidi="hi-IN"/>
              </w:rPr>
            </w:pPr>
            <w:r w:rsidRPr="00BE7660">
              <w:rPr>
                <w:rFonts w:ascii="Times New Roman" w:hAnsi="Times New Roman" w:cs="Times New Roman"/>
                <w:sz w:val="24"/>
                <w:szCs w:val="24"/>
                <w:lang w:eastAsia="sk-SK" w:bidi="hi-IN"/>
              </w:rPr>
              <w:t>zhodnocuje</w:t>
            </w:r>
          </w:p>
        </w:tc>
        <w:tc>
          <w:tcPr>
            <w:tcW w:w="3859"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jc w:val="both"/>
              <w:rPr>
                <w:rFonts w:cs="Times New Roman"/>
              </w:rPr>
            </w:pPr>
            <w:r w:rsidRPr="00BE7660">
              <w:rPr>
                <w:rFonts w:cs="Times New Roman"/>
              </w:rPr>
              <w:t>80 % a</w:t>
            </w:r>
          </w:p>
        </w:tc>
      </w:tr>
      <w:tr>
        <w:tblPrEx>
          <w:tblW w:w="0" w:type="auto"/>
          <w:tblLook w:val="04A0"/>
        </w:tblPrEx>
        <w:tc>
          <w:tcPr>
            <w:tcW w:w="5353"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numPr>
                <w:numId w:val="377"/>
              </w:numPr>
              <w:bidi w:val="0"/>
              <w:spacing w:after="0" w:line="240" w:lineRule="auto"/>
              <w:ind w:left="714" w:hanging="357"/>
              <w:jc w:val="both"/>
              <w:rPr>
                <w:rFonts w:ascii="Times New Roman" w:hAnsi="Times New Roman" w:cs="Times New Roman"/>
                <w:sz w:val="24"/>
                <w:szCs w:val="24"/>
                <w:lang w:eastAsia="sk-SK" w:bidi="hi-IN"/>
              </w:rPr>
            </w:pPr>
            <w:r w:rsidRPr="00BE7660">
              <w:rPr>
                <w:rFonts w:ascii="Times New Roman" w:hAnsi="Times New Roman" w:cs="Times New Roman"/>
                <w:sz w:val="24"/>
                <w:szCs w:val="24"/>
                <w:lang w:eastAsia="sk-SK" w:bidi="hi-IN"/>
              </w:rPr>
              <w:t xml:space="preserve">pripravuje na opätovné použitie a recykluje  </w:t>
            </w:r>
          </w:p>
        </w:tc>
        <w:tc>
          <w:tcPr>
            <w:tcW w:w="3859"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jc w:val="both"/>
              <w:rPr>
                <w:rFonts w:cs="Times New Roman"/>
              </w:rPr>
            </w:pPr>
            <w:r w:rsidRPr="00BE7660">
              <w:rPr>
                <w:rFonts w:cs="Times New Roman"/>
              </w:rPr>
              <w:t>70 %</w:t>
            </w:r>
          </w:p>
        </w:tc>
      </w:tr>
      <w:tr>
        <w:tblPrEx>
          <w:tblW w:w="0" w:type="auto"/>
          <w:tblLook w:val="04A0"/>
        </w:tblPrEx>
        <w:tc>
          <w:tcPr>
            <w:tcW w:w="9212" w:type="dxa"/>
            <w:gridSpan w:val="2"/>
            <w:tcBorders>
              <w:top w:val="single" w:sz="4" w:space="0" w:color="auto"/>
              <w:left w:val="nil"/>
              <w:bottom w:val="single" w:sz="4" w:space="0" w:color="auto"/>
              <w:right w:val="nil"/>
            </w:tcBorders>
            <w:textDirection w:val="lrTb"/>
            <w:vAlign w:val="top"/>
          </w:tcPr>
          <w:p w:rsidR="003B0B48" w:rsidRPr="00BE7660" w:rsidP="00BE7660">
            <w:pPr>
              <w:bidi w:val="0"/>
              <w:jc w:val="both"/>
              <w:rPr>
                <w:rFonts w:cs="Times New Roman"/>
              </w:rPr>
            </w:pPr>
          </w:p>
        </w:tc>
      </w:tr>
      <w:tr>
        <w:tblPrEx>
          <w:tblW w:w="0" w:type="auto"/>
          <w:tblLook w:val="04A0"/>
        </w:tblPrEx>
        <w:tc>
          <w:tcPr>
            <w:tcW w:w="9212" w:type="dxa"/>
            <w:gridSpan w:val="2"/>
            <w:tcBorders>
              <w:top w:val="single" w:sz="4" w:space="0" w:color="auto"/>
              <w:left w:val="single" w:sz="4" w:space="0" w:color="auto"/>
              <w:bottom w:val="single" w:sz="4" w:space="0" w:color="auto"/>
              <w:right w:val="single" w:sz="4" w:space="0" w:color="auto"/>
            </w:tcBorders>
            <w:textDirection w:val="lrTb"/>
            <w:vAlign w:val="top"/>
          </w:tcPr>
          <w:p w:rsidR="003B0B48" w:rsidRPr="00BE7660" w:rsidP="00E46AC6">
            <w:pPr>
              <w:pStyle w:val="CM4"/>
              <w:bidi w:val="0"/>
              <w:jc w:val="both"/>
              <w:rPr>
                <w:rFonts w:ascii="Times New Roman" w:hAnsi="Times New Roman"/>
              </w:rPr>
            </w:pPr>
            <w:r w:rsidRPr="00BE7660">
              <w:rPr>
                <w:rFonts w:ascii="Times New Roman" w:hAnsi="Times New Roman"/>
              </w:rPr>
              <w:t xml:space="preserve">c) v prípade odpadu z elektrozariadení,  ktoré patria do kategórie 5 alebo 6 prílohy  č. </w:t>
            </w:r>
            <w:r w:rsidR="00E46AC6">
              <w:rPr>
                <w:rFonts w:ascii="Times New Roman" w:hAnsi="Times New Roman"/>
              </w:rPr>
              <w:t>6</w:t>
            </w:r>
            <w:r w:rsidRPr="00BE7660" w:rsidR="00E46AC6">
              <w:rPr>
                <w:rFonts w:ascii="Times New Roman" w:hAnsi="Times New Roman"/>
              </w:rPr>
              <w:t xml:space="preserve"> </w:t>
            </w:r>
            <w:r w:rsidRPr="00BE7660">
              <w:rPr>
                <w:rFonts w:ascii="Times New Roman" w:hAnsi="Times New Roman"/>
              </w:rPr>
              <w:t xml:space="preserve">časť II. sa </w:t>
            </w:r>
          </w:p>
        </w:tc>
      </w:tr>
      <w:tr>
        <w:tblPrEx>
          <w:tblW w:w="0" w:type="auto"/>
          <w:tblLook w:val="04A0"/>
        </w:tblPrEx>
        <w:tc>
          <w:tcPr>
            <w:tcW w:w="5353"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numPr>
                <w:numId w:val="377"/>
              </w:numPr>
              <w:bidi w:val="0"/>
              <w:spacing w:after="0" w:line="240" w:lineRule="auto"/>
              <w:ind w:left="714" w:hanging="357"/>
              <w:jc w:val="both"/>
              <w:rPr>
                <w:rFonts w:ascii="Times New Roman" w:hAnsi="Times New Roman" w:cs="Times New Roman"/>
                <w:sz w:val="24"/>
                <w:szCs w:val="24"/>
                <w:lang w:eastAsia="sk-SK" w:bidi="hi-IN"/>
              </w:rPr>
            </w:pPr>
            <w:r w:rsidRPr="00BE7660">
              <w:rPr>
                <w:rFonts w:ascii="Times New Roman" w:hAnsi="Times New Roman" w:cs="Times New Roman"/>
                <w:sz w:val="24"/>
                <w:szCs w:val="24"/>
                <w:lang w:eastAsia="sk-SK" w:bidi="hi-IN"/>
              </w:rPr>
              <w:t>zhodnocuje</w:t>
            </w:r>
          </w:p>
        </w:tc>
        <w:tc>
          <w:tcPr>
            <w:tcW w:w="3859"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jc w:val="both"/>
              <w:rPr>
                <w:rFonts w:cs="Times New Roman"/>
              </w:rPr>
            </w:pPr>
            <w:r w:rsidRPr="00BE7660">
              <w:rPr>
                <w:rFonts w:cs="Times New Roman"/>
              </w:rPr>
              <w:t xml:space="preserve">75 % a </w:t>
            </w:r>
          </w:p>
        </w:tc>
      </w:tr>
      <w:tr>
        <w:tblPrEx>
          <w:tblW w:w="0" w:type="auto"/>
          <w:tblLook w:val="04A0"/>
        </w:tblPrEx>
        <w:tc>
          <w:tcPr>
            <w:tcW w:w="5353"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numPr>
                <w:numId w:val="377"/>
              </w:numPr>
              <w:bidi w:val="0"/>
              <w:spacing w:after="0" w:line="240" w:lineRule="auto"/>
              <w:ind w:left="714" w:hanging="357"/>
              <w:jc w:val="both"/>
              <w:rPr>
                <w:rFonts w:ascii="Times New Roman" w:hAnsi="Times New Roman" w:cs="Times New Roman"/>
                <w:sz w:val="24"/>
                <w:szCs w:val="24"/>
                <w:lang w:eastAsia="sk-SK" w:bidi="hi-IN"/>
              </w:rPr>
            </w:pPr>
            <w:r w:rsidRPr="00BE7660">
              <w:rPr>
                <w:rFonts w:ascii="Times New Roman" w:hAnsi="Times New Roman" w:cs="Times New Roman"/>
                <w:sz w:val="24"/>
                <w:szCs w:val="24"/>
                <w:lang w:eastAsia="sk-SK" w:bidi="hi-IN"/>
              </w:rPr>
              <w:t xml:space="preserve">pripravuje na opätovné použitie a recykluje  </w:t>
            </w:r>
          </w:p>
        </w:tc>
        <w:tc>
          <w:tcPr>
            <w:tcW w:w="3859"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jc w:val="both"/>
              <w:rPr>
                <w:rFonts w:cs="Times New Roman"/>
              </w:rPr>
            </w:pPr>
            <w:r w:rsidRPr="00BE7660">
              <w:rPr>
                <w:rFonts w:cs="Times New Roman"/>
              </w:rPr>
              <w:t>55 %</w:t>
            </w:r>
          </w:p>
        </w:tc>
      </w:tr>
      <w:tr>
        <w:tblPrEx>
          <w:tblW w:w="0" w:type="auto"/>
          <w:tblLook w:val="04A0"/>
        </w:tblPrEx>
        <w:tc>
          <w:tcPr>
            <w:tcW w:w="9212" w:type="dxa"/>
            <w:gridSpan w:val="2"/>
            <w:tcBorders>
              <w:top w:val="single" w:sz="4" w:space="0" w:color="auto"/>
              <w:left w:val="nil"/>
              <w:bottom w:val="single" w:sz="4" w:space="0" w:color="auto"/>
              <w:right w:val="nil"/>
            </w:tcBorders>
            <w:textDirection w:val="lrTb"/>
            <w:vAlign w:val="top"/>
          </w:tcPr>
          <w:p w:rsidR="003B0B48" w:rsidRPr="00BE7660" w:rsidP="00BE7660">
            <w:pPr>
              <w:bidi w:val="0"/>
              <w:jc w:val="both"/>
              <w:rPr>
                <w:rFonts w:cs="Times New Roman"/>
              </w:rPr>
            </w:pPr>
          </w:p>
        </w:tc>
      </w:tr>
      <w:tr>
        <w:tblPrEx>
          <w:tblW w:w="0" w:type="auto"/>
          <w:tblLook w:val="04A0"/>
        </w:tblPrEx>
        <w:tc>
          <w:tcPr>
            <w:tcW w:w="9212" w:type="dxa"/>
            <w:gridSpan w:val="2"/>
            <w:tcBorders>
              <w:top w:val="single" w:sz="4" w:space="0" w:color="auto"/>
              <w:left w:val="single" w:sz="4" w:space="0" w:color="auto"/>
              <w:bottom w:val="single" w:sz="4" w:space="0" w:color="auto"/>
              <w:right w:val="single" w:sz="4" w:space="0" w:color="auto"/>
            </w:tcBorders>
            <w:textDirection w:val="lrTb"/>
            <w:vAlign w:val="top"/>
          </w:tcPr>
          <w:p w:rsidR="003B0B48" w:rsidRPr="00BE7660" w:rsidP="00E46AC6">
            <w:pPr>
              <w:bidi w:val="0"/>
              <w:jc w:val="both"/>
              <w:rPr>
                <w:rFonts w:cs="Times New Roman" w:hint="default"/>
              </w:rPr>
            </w:pPr>
            <w:r w:rsidRPr="00BE7660">
              <w:rPr>
                <w:rFonts w:cs="Times New Roman" w:hint="default"/>
              </w:rPr>
              <w:t>d) v prí</w:t>
            </w:r>
            <w:r w:rsidRPr="00BE7660">
              <w:rPr>
                <w:rFonts w:cs="Times New Roman" w:hint="default"/>
              </w:rPr>
              <w:t>pade odpadu z </w:t>
            </w:r>
            <w:r w:rsidRPr="00BE7660">
              <w:rPr>
                <w:rFonts w:cs="Times New Roman" w:hint="default"/>
              </w:rPr>
              <w:t>elektrozariadení</w:t>
            </w:r>
            <w:r w:rsidRPr="00BE7660">
              <w:rPr>
                <w:rFonts w:cs="Times New Roman" w:hint="default"/>
              </w:rPr>
              <w:t>, ktoré</w:t>
            </w:r>
            <w:r w:rsidRPr="00BE7660">
              <w:rPr>
                <w:rFonts w:cs="Times New Roman" w:hint="default"/>
              </w:rPr>
              <w:t xml:space="preserve"> patria do kategó</w:t>
            </w:r>
            <w:r w:rsidRPr="00BE7660">
              <w:rPr>
                <w:rFonts w:cs="Times New Roman" w:hint="default"/>
              </w:rPr>
              <w:t>rie 3 prí</w:t>
            </w:r>
            <w:r w:rsidRPr="00BE7660">
              <w:rPr>
                <w:rFonts w:cs="Times New Roman" w:hint="default"/>
              </w:rPr>
              <w:t>lohy č</w:t>
            </w:r>
            <w:r w:rsidRPr="00BE7660">
              <w:rPr>
                <w:rFonts w:cs="Times New Roman" w:hint="default"/>
              </w:rPr>
              <w:t xml:space="preserve">. </w:t>
            </w:r>
            <w:r w:rsidR="00E46AC6">
              <w:rPr>
                <w:rFonts w:cs="Times New Roman"/>
              </w:rPr>
              <w:t>6</w:t>
            </w:r>
            <w:r w:rsidRPr="00BE7660" w:rsidR="00E46AC6">
              <w:rPr>
                <w:rFonts w:cs="Times New Roman"/>
              </w:rPr>
              <w:t xml:space="preserve"> </w:t>
            </w:r>
            <w:r w:rsidRPr="00BE7660">
              <w:rPr>
                <w:rFonts w:cs="Times New Roman" w:hint="default"/>
              </w:rPr>
              <w:t>č</w:t>
            </w:r>
            <w:r w:rsidRPr="00BE7660">
              <w:rPr>
                <w:rFonts w:cs="Times New Roman" w:hint="default"/>
              </w:rPr>
              <w:t>asť</w:t>
            </w:r>
            <w:r w:rsidRPr="00BE7660">
              <w:rPr>
                <w:rFonts w:cs="Times New Roman" w:hint="default"/>
              </w:rPr>
              <w:t xml:space="preserve"> II. sa </w:t>
            </w:r>
          </w:p>
        </w:tc>
      </w:tr>
      <w:tr>
        <w:tblPrEx>
          <w:tblW w:w="0" w:type="auto"/>
          <w:tblLook w:val="04A0"/>
        </w:tblPrEx>
        <w:tc>
          <w:tcPr>
            <w:tcW w:w="5353"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numPr>
                <w:numId w:val="377"/>
              </w:numPr>
              <w:bidi w:val="0"/>
              <w:jc w:val="both"/>
              <w:rPr>
                <w:rFonts w:cs="Times New Roman"/>
              </w:rPr>
            </w:pPr>
            <w:r w:rsidRPr="00BE7660">
              <w:rPr>
                <w:rFonts w:cs="Times New Roman"/>
              </w:rPr>
              <w:t>recykluje</w:t>
            </w:r>
          </w:p>
        </w:tc>
        <w:tc>
          <w:tcPr>
            <w:tcW w:w="3859"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jc w:val="both"/>
              <w:rPr>
                <w:rFonts w:cs="Times New Roman"/>
              </w:rPr>
            </w:pPr>
            <w:r w:rsidRPr="00BE7660">
              <w:rPr>
                <w:rFonts w:cs="Times New Roman"/>
              </w:rPr>
              <w:t>80 %.</w:t>
            </w:r>
          </w:p>
        </w:tc>
      </w:tr>
    </w:tbl>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jc w:val="both"/>
        <w:rPr>
          <w:rFonts w:cs="Times New Roman"/>
          <w:b/>
        </w:rPr>
      </w:pPr>
      <w:r w:rsidRPr="00BE7660" w:rsidR="000E1EA3">
        <w:rPr>
          <w:rFonts w:cs="Times New Roman"/>
          <w:b/>
        </w:rPr>
        <w:t xml:space="preserve">II.  Ciele zberu </w:t>
      </w:r>
      <w:r w:rsidRPr="00BE7660" w:rsidR="004104FE">
        <w:rPr>
          <w:rFonts w:cs="Times New Roman"/>
          <w:b/>
        </w:rPr>
        <w:t>a </w:t>
      </w:r>
      <w:r w:rsidRPr="00BE7660" w:rsidR="004104FE">
        <w:rPr>
          <w:rFonts w:cs="Times New Roman" w:hint="default"/>
          <w:b/>
        </w:rPr>
        <w:t>recyklá</w:t>
      </w:r>
      <w:r w:rsidRPr="00BE7660" w:rsidR="004104FE">
        <w:rPr>
          <w:rFonts w:cs="Times New Roman" w:hint="default"/>
          <w:b/>
        </w:rPr>
        <w:t xml:space="preserve">cie </w:t>
      </w:r>
      <w:r w:rsidRPr="00BE7660" w:rsidR="000E1EA3">
        <w:rPr>
          <w:rFonts w:cs="Times New Roman" w:hint="default"/>
          <w:b/>
        </w:rPr>
        <w:t>použ</w:t>
      </w:r>
      <w:r w:rsidRPr="00BE7660" w:rsidR="000E1EA3">
        <w:rPr>
          <w:rFonts w:cs="Times New Roman" w:hint="default"/>
          <w:b/>
        </w:rPr>
        <w:t>itý</w:t>
      </w:r>
      <w:r w:rsidRPr="00BE7660" w:rsidR="000E1EA3">
        <w:rPr>
          <w:rFonts w:cs="Times New Roman" w:hint="default"/>
          <w:b/>
        </w:rPr>
        <w:t>ch baté</w:t>
      </w:r>
      <w:r w:rsidRPr="00BE7660" w:rsidR="000E1EA3">
        <w:rPr>
          <w:rFonts w:cs="Times New Roman" w:hint="default"/>
          <w:b/>
        </w:rPr>
        <w:t>rií</w:t>
      </w:r>
      <w:r w:rsidRPr="00BE7660" w:rsidR="000E1EA3">
        <w:rPr>
          <w:rFonts w:cs="Times New Roman" w:hint="default"/>
          <w:b/>
        </w:rPr>
        <w:t xml:space="preserve"> a akumulá</w:t>
      </w:r>
      <w:r w:rsidRPr="00BE7660" w:rsidR="000E1EA3">
        <w:rPr>
          <w:rFonts w:cs="Times New Roman" w:hint="default"/>
          <w:b/>
        </w:rPr>
        <w:t xml:space="preserve">torov </w:t>
      </w:r>
    </w:p>
    <w:p w:rsidR="000E1EA3" w:rsidRPr="00BE7660" w:rsidP="00BE7660">
      <w:pPr>
        <w:bidi w:val="0"/>
        <w:jc w:val="both"/>
        <w:rPr>
          <w:rFonts w:cs="Times New Roman"/>
        </w:rPr>
      </w:pPr>
    </w:p>
    <w:tbl>
      <w:tblPr>
        <w:tblStyle w:val="TableNormal"/>
        <w:tblW w:w="0" w:type="auto"/>
        <w:tblInd w:w="-34" w:type="dxa"/>
        <w:tblLook w:val="04A0"/>
      </w:tblPr>
      <w:tblGrid>
        <w:gridCol w:w="9214"/>
      </w:tblGrid>
      <w:tr>
        <w:tblPrEx>
          <w:tblW w:w="0" w:type="auto"/>
          <w:tblInd w:w="-34" w:type="dxa"/>
          <w:tblLook w:val="04A0"/>
        </w:tblPrEx>
        <w:tc>
          <w:tcPr>
            <w:tcW w:w="9214" w:type="dxa"/>
            <w:tcBorders>
              <w:top w:val="none" w:sz="0" w:space="0" w:color="auto"/>
              <w:left w:val="none" w:sz="0" w:space="0" w:color="auto"/>
              <w:bottom w:val="none" w:sz="0" w:space="0" w:color="auto"/>
              <w:right w:val="none" w:sz="0" w:space="0" w:color="auto"/>
            </w:tcBorders>
            <w:textDirection w:val="lrTb"/>
            <w:vAlign w:val="top"/>
          </w:tcPr>
          <w:p w:rsidR="000E1EA3" w:rsidRPr="00BE7660" w:rsidP="00BE7660">
            <w:pPr>
              <w:bidi w:val="0"/>
              <w:jc w:val="both"/>
              <w:rPr>
                <w:rFonts w:cs="Times New Roman" w:hint="default"/>
              </w:rPr>
            </w:pPr>
            <w:r w:rsidRPr="00BE7660">
              <w:rPr>
                <w:rFonts w:cs="Times New Roman" w:hint="default"/>
              </w:rPr>
              <w:t>1. Cieľ</w:t>
            </w:r>
            <w:r w:rsidRPr="00BE7660">
              <w:rPr>
                <w:rFonts w:cs="Times New Roman" w:hint="default"/>
              </w:rPr>
              <w:t xml:space="preserve"> zberu použ</w:t>
            </w:r>
            <w:r w:rsidRPr="00BE7660">
              <w:rPr>
                <w:rFonts w:cs="Times New Roman" w:hint="default"/>
              </w:rPr>
              <w:t>itý</w:t>
            </w:r>
            <w:r w:rsidRPr="00BE7660">
              <w:rPr>
                <w:rFonts w:cs="Times New Roman" w:hint="default"/>
              </w:rPr>
              <w:t>ch prenosný</w:t>
            </w:r>
            <w:r w:rsidRPr="00BE7660">
              <w:rPr>
                <w:rFonts w:cs="Times New Roman" w:hint="default"/>
              </w:rPr>
              <w:t>ch baté</w:t>
            </w:r>
            <w:r w:rsidRPr="00BE7660">
              <w:rPr>
                <w:rFonts w:cs="Times New Roman" w:hint="default"/>
              </w:rPr>
              <w:t>rií</w:t>
            </w:r>
            <w:r w:rsidRPr="00BE7660">
              <w:rPr>
                <w:rFonts w:cs="Times New Roman" w:hint="default"/>
              </w:rPr>
              <w:t xml:space="preserve"> a </w:t>
            </w:r>
            <w:r w:rsidRPr="00BE7660">
              <w:rPr>
                <w:rFonts w:cs="Times New Roman" w:hint="default"/>
              </w:rPr>
              <w:t>akumulá</w:t>
            </w:r>
            <w:r w:rsidRPr="00BE7660">
              <w:rPr>
                <w:rFonts w:cs="Times New Roman" w:hint="default"/>
              </w:rPr>
              <w:t>torov</w:t>
            </w:r>
          </w:p>
          <w:p w:rsidR="000E1EA3" w:rsidRPr="00BE7660" w:rsidP="00BE7660">
            <w:pPr>
              <w:bidi w:val="0"/>
              <w:jc w:val="both"/>
              <w:rPr>
                <w:rFonts w:cs="Times New Roman" w:hint="default"/>
              </w:rPr>
            </w:pPr>
            <w:r w:rsidRPr="00BE7660">
              <w:rPr>
                <w:rFonts w:cs="Times New Roman" w:hint="default"/>
              </w:rPr>
              <w:t> </w:t>
            </w:r>
          </w:p>
          <w:p w:rsidR="000E1EA3" w:rsidRPr="00BE7660" w:rsidP="00BE7660">
            <w:pPr>
              <w:bidi w:val="0"/>
              <w:jc w:val="both"/>
              <w:rPr>
                <w:rFonts w:cs="Times New Roman" w:hint="default"/>
              </w:rPr>
            </w:pPr>
            <w:r w:rsidRPr="00BE7660">
              <w:rPr>
                <w:rFonts w:cs="Times New Roman" w:hint="default"/>
              </w:rPr>
              <w:t>1.1. Cieľ</w:t>
            </w:r>
            <w:r w:rsidRPr="00BE7660">
              <w:rPr>
                <w:rFonts w:cs="Times New Roman" w:hint="default"/>
              </w:rPr>
              <w:t xml:space="preserve"> zberu použ</w:t>
            </w:r>
            <w:r w:rsidRPr="00BE7660">
              <w:rPr>
                <w:rFonts w:cs="Times New Roman" w:hint="default"/>
              </w:rPr>
              <w:t>itý</w:t>
            </w:r>
            <w:r w:rsidRPr="00BE7660">
              <w:rPr>
                <w:rFonts w:cs="Times New Roman" w:hint="default"/>
              </w:rPr>
              <w:t>ch prenosný</w:t>
            </w:r>
            <w:r w:rsidRPr="00BE7660">
              <w:rPr>
                <w:rFonts w:cs="Times New Roman" w:hint="default"/>
              </w:rPr>
              <w:t>ch baté</w:t>
            </w:r>
            <w:r w:rsidRPr="00BE7660">
              <w:rPr>
                <w:rFonts w:cs="Times New Roman" w:hint="default"/>
              </w:rPr>
              <w:t>rií</w:t>
            </w:r>
            <w:r w:rsidRPr="00BE7660">
              <w:rPr>
                <w:rFonts w:cs="Times New Roman" w:hint="default"/>
              </w:rPr>
              <w:t xml:space="preserve"> a </w:t>
            </w:r>
            <w:r w:rsidRPr="00BE7660">
              <w:rPr>
                <w:rFonts w:cs="Times New Roman" w:hint="default"/>
              </w:rPr>
              <w:t>akumulá</w:t>
            </w:r>
            <w:r w:rsidRPr="00BE7660">
              <w:rPr>
                <w:rFonts w:cs="Times New Roman" w:hint="default"/>
              </w:rPr>
              <w:t>torov pre jednotlivé</w:t>
            </w:r>
            <w:r w:rsidRPr="00BE7660">
              <w:rPr>
                <w:rFonts w:cs="Times New Roman" w:hint="default"/>
              </w:rPr>
              <w:t>ho vý</w:t>
            </w:r>
            <w:r w:rsidRPr="00BE7660">
              <w:rPr>
                <w:rFonts w:cs="Times New Roman" w:hint="default"/>
              </w:rPr>
              <w:t>robcu prenosný</w:t>
            </w:r>
            <w:r w:rsidRPr="00BE7660">
              <w:rPr>
                <w:rFonts w:cs="Times New Roman" w:hint="default"/>
              </w:rPr>
              <w:t>ch baté</w:t>
            </w:r>
            <w:r w:rsidRPr="00BE7660">
              <w:rPr>
                <w:rFonts w:cs="Times New Roman" w:hint="default"/>
              </w:rPr>
              <w:t>rií</w:t>
            </w:r>
            <w:r w:rsidRPr="00BE7660">
              <w:rPr>
                <w:rFonts w:cs="Times New Roman" w:hint="default"/>
              </w:rPr>
              <w:t xml:space="preserve"> a </w:t>
            </w:r>
            <w:r w:rsidRPr="00BE7660">
              <w:rPr>
                <w:rFonts w:cs="Times New Roman" w:hint="default"/>
              </w:rPr>
              <w:t>akumulá</w:t>
            </w:r>
            <w:r w:rsidRPr="00BE7660">
              <w:rPr>
                <w:rFonts w:cs="Times New Roman" w:hint="default"/>
              </w:rPr>
              <w:t>torov pre prí</w:t>
            </w:r>
            <w:r w:rsidRPr="00BE7660">
              <w:rPr>
                <w:rFonts w:cs="Times New Roman" w:hint="default"/>
              </w:rPr>
              <w:t>sluš</w:t>
            </w:r>
            <w:r w:rsidRPr="00BE7660">
              <w:rPr>
                <w:rFonts w:cs="Times New Roman" w:hint="default"/>
              </w:rPr>
              <w:t>ný</w:t>
            </w:r>
            <w:r w:rsidRPr="00BE7660">
              <w:rPr>
                <w:rFonts w:cs="Times New Roman" w:hint="default"/>
              </w:rPr>
              <w:t xml:space="preserve"> kalendá</w:t>
            </w:r>
            <w:r w:rsidRPr="00BE7660">
              <w:rPr>
                <w:rFonts w:cs="Times New Roman" w:hint="default"/>
              </w:rPr>
              <w:t>rny rok je množ</w:t>
            </w:r>
            <w:r w:rsidRPr="00BE7660">
              <w:rPr>
                <w:rFonts w:cs="Times New Roman" w:hint="default"/>
              </w:rPr>
              <w:t>stvo použ</w:t>
            </w:r>
            <w:r w:rsidRPr="00BE7660">
              <w:rPr>
                <w:rFonts w:cs="Times New Roman" w:hint="default"/>
              </w:rPr>
              <w:t>itý</w:t>
            </w:r>
            <w:r w:rsidRPr="00BE7660">
              <w:rPr>
                <w:rFonts w:cs="Times New Roman" w:hint="default"/>
              </w:rPr>
              <w:t>ch prenosný</w:t>
            </w:r>
            <w:r w:rsidRPr="00BE7660">
              <w:rPr>
                <w:rFonts w:cs="Times New Roman" w:hint="default"/>
              </w:rPr>
              <w:t>ch baté</w:t>
            </w:r>
            <w:r w:rsidRPr="00BE7660">
              <w:rPr>
                <w:rFonts w:cs="Times New Roman" w:hint="default"/>
              </w:rPr>
              <w:t>rií</w:t>
            </w:r>
            <w:r w:rsidRPr="00BE7660">
              <w:rPr>
                <w:rFonts w:cs="Times New Roman" w:hint="default"/>
              </w:rPr>
              <w:t xml:space="preserve"> a </w:t>
            </w:r>
            <w:r w:rsidRPr="00BE7660">
              <w:rPr>
                <w:rFonts w:cs="Times New Roman" w:hint="default"/>
              </w:rPr>
              <w:t>akumulá</w:t>
            </w:r>
            <w:r w:rsidRPr="00BE7660">
              <w:rPr>
                <w:rFonts w:cs="Times New Roman" w:hint="default"/>
              </w:rPr>
              <w:t>torov, ktoré</w:t>
            </w:r>
            <w:r w:rsidRPr="00BE7660">
              <w:rPr>
                <w:rFonts w:cs="Times New Roman" w:hint="default"/>
              </w:rPr>
              <w:t xml:space="preserve"> zodpovedá</w:t>
            </w:r>
            <w:r w:rsidRPr="00BE7660">
              <w:rPr>
                <w:rFonts w:cs="Times New Roman" w:hint="default"/>
              </w:rPr>
              <w:t xml:space="preserve"> nasledujú</w:t>
            </w:r>
            <w:r w:rsidRPr="00BE7660">
              <w:rPr>
                <w:rFonts w:cs="Times New Roman" w:hint="default"/>
              </w:rPr>
              <w:t>cemu podielu z množ</w:t>
            </w:r>
            <w:r w:rsidRPr="00BE7660">
              <w:rPr>
                <w:rFonts w:cs="Times New Roman" w:hint="default"/>
              </w:rPr>
              <w:t>stva prenosný</w:t>
            </w:r>
            <w:r w:rsidRPr="00BE7660">
              <w:rPr>
                <w:rFonts w:cs="Times New Roman" w:hint="default"/>
              </w:rPr>
              <w:t>ch baté</w:t>
            </w:r>
            <w:r w:rsidRPr="00BE7660">
              <w:rPr>
                <w:rFonts w:cs="Times New Roman" w:hint="default"/>
              </w:rPr>
              <w:t>rií</w:t>
            </w:r>
            <w:r w:rsidRPr="00BE7660">
              <w:rPr>
                <w:rFonts w:cs="Times New Roman" w:hint="default"/>
              </w:rPr>
              <w:t xml:space="preserve"> a </w:t>
            </w:r>
            <w:r w:rsidRPr="00BE7660">
              <w:rPr>
                <w:rFonts w:cs="Times New Roman" w:hint="default"/>
              </w:rPr>
              <w:t>akumulá</w:t>
            </w:r>
            <w:r w:rsidRPr="00BE7660">
              <w:rPr>
                <w:rFonts w:cs="Times New Roman" w:hint="default"/>
              </w:rPr>
              <w:t>torov n</w:t>
            </w:r>
            <w:r w:rsidRPr="00BE7660">
              <w:rPr>
                <w:rFonts w:cs="Times New Roman" w:hint="default"/>
              </w:rPr>
              <w:t>í</w:t>
            </w:r>
            <w:r w:rsidRPr="00BE7660">
              <w:rPr>
                <w:rFonts w:cs="Times New Roman" w:hint="default"/>
              </w:rPr>
              <w:t>m uvedený</w:t>
            </w:r>
            <w:r w:rsidRPr="00BE7660">
              <w:rPr>
                <w:rFonts w:cs="Times New Roman" w:hint="default"/>
              </w:rPr>
              <w:t>ch na trh Slovenskej republiky v </w:t>
            </w:r>
            <w:r w:rsidRPr="00BE7660">
              <w:rPr>
                <w:rFonts w:cs="Times New Roman" w:hint="default"/>
              </w:rPr>
              <w:t>predchá</w:t>
            </w:r>
            <w:r w:rsidRPr="00BE7660">
              <w:rPr>
                <w:rFonts w:cs="Times New Roman" w:hint="default"/>
              </w:rPr>
              <w:t>dzajú</w:t>
            </w:r>
            <w:r w:rsidRPr="00BE7660">
              <w:rPr>
                <w:rFonts w:cs="Times New Roman" w:hint="default"/>
              </w:rPr>
              <w:t>com kalendá</w:t>
            </w:r>
            <w:r w:rsidRPr="00BE7660">
              <w:rPr>
                <w:rFonts w:cs="Times New Roman" w:hint="default"/>
              </w:rPr>
              <w:t xml:space="preserve">rnom roku </w:t>
            </w:r>
          </w:p>
          <w:p w:rsidR="000E1EA3" w:rsidRPr="00BE7660" w:rsidP="00BE7660">
            <w:pPr>
              <w:bidi w:val="0"/>
              <w:jc w:val="both"/>
              <w:rPr>
                <w:rFonts w:cs="Times New Roman" w:hint="default"/>
              </w:rPr>
            </w:pPr>
            <w:r w:rsidRPr="00BE7660">
              <w:rPr>
                <w:rFonts w:cs="Times New Roman" w:hint="default"/>
              </w:rPr>
              <w:t>a) 40 % pre rok 2015,</w:t>
            </w:r>
          </w:p>
          <w:p w:rsidR="000E1EA3" w:rsidRPr="00BE7660" w:rsidP="00BE7660">
            <w:pPr>
              <w:bidi w:val="0"/>
              <w:jc w:val="both"/>
              <w:rPr>
                <w:rFonts w:cs="Times New Roman" w:hint="default"/>
              </w:rPr>
            </w:pPr>
            <w:r w:rsidRPr="00BE7660">
              <w:rPr>
                <w:rFonts w:cs="Times New Roman" w:hint="default"/>
              </w:rPr>
              <w:t>b) 45 % pre rok 2016,</w:t>
            </w:r>
          </w:p>
          <w:p w:rsidR="000E1EA3" w:rsidRPr="00BE7660" w:rsidP="00BE7660">
            <w:pPr>
              <w:bidi w:val="0"/>
              <w:jc w:val="both"/>
              <w:rPr>
                <w:rFonts w:cs="Times New Roman" w:hint="default"/>
              </w:rPr>
            </w:pPr>
            <w:r w:rsidRPr="00BE7660">
              <w:rPr>
                <w:rFonts w:cs="Times New Roman" w:hint="default"/>
              </w:rPr>
              <w:t> </w:t>
            </w:r>
          </w:p>
          <w:p w:rsidR="000E1EA3" w:rsidRPr="00BE7660" w:rsidP="00BE7660">
            <w:pPr>
              <w:bidi w:val="0"/>
              <w:jc w:val="both"/>
              <w:rPr>
                <w:rFonts w:cs="Times New Roman" w:hint="default"/>
              </w:rPr>
            </w:pPr>
            <w:r w:rsidRPr="00BE7660">
              <w:rPr>
                <w:rFonts w:cs="Times New Roman" w:hint="default"/>
              </w:rPr>
              <w:t>1.2. Cieľ</w:t>
            </w:r>
            <w:r w:rsidRPr="00BE7660">
              <w:rPr>
                <w:rFonts w:cs="Times New Roman" w:hint="default"/>
              </w:rPr>
              <w:t xml:space="preserve"> zberu použ</w:t>
            </w:r>
            <w:r w:rsidRPr="00BE7660">
              <w:rPr>
                <w:rFonts w:cs="Times New Roman" w:hint="default"/>
              </w:rPr>
              <w:t>itý</w:t>
            </w:r>
            <w:r w:rsidRPr="00BE7660">
              <w:rPr>
                <w:rFonts w:cs="Times New Roman" w:hint="default"/>
              </w:rPr>
              <w:t>ch prenosný</w:t>
            </w:r>
            <w:r w:rsidRPr="00BE7660">
              <w:rPr>
                <w:rFonts w:cs="Times New Roman" w:hint="default"/>
              </w:rPr>
              <w:t>ch baté</w:t>
            </w:r>
            <w:r w:rsidRPr="00BE7660">
              <w:rPr>
                <w:rFonts w:cs="Times New Roman" w:hint="default"/>
              </w:rPr>
              <w:t>rií</w:t>
            </w:r>
            <w:r w:rsidRPr="00BE7660">
              <w:rPr>
                <w:rFonts w:cs="Times New Roman" w:hint="default"/>
              </w:rPr>
              <w:t xml:space="preserve"> a </w:t>
            </w:r>
            <w:r w:rsidRPr="00BE7660">
              <w:rPr>
                <w:rFonts w:cs="Times New Roman" w:hint="default"/>
              </w:rPr>
              <w:t>akumulá</w:t>
            </w:r>
            <w:r w:rsidRPr="00BE7660">
              <w:rPr>
                <w:rFonts w:cs="Times New Roman" w:hint="default"/>
              </w:rPr>
              <w:t>torov Slovenskej republiky pre prí</w:t>
            </w:r>
            <w:r w:rsidRPr="00BE7660">
              <w:rPr>
                <w:rFonts w:cs="Times New Roman" w:hint="default"/>
              </w:rPr>
              <w:t>sluš</w:t>
            </w:r>
            <w:r w:rsidRPr="00BE7660">
              <w:rPr>
                <w:rFonts w:cs="Times New Roman" w:hint="default"/>
              </w:rPr>
              <w:t>ný</w:t>
            </w:r>
            <w:r w:rsidRPr="00BE7660">
              <w:rPr>
                <w:rFonts w:cs="Times New Roman" w:hint="default"/>
              </w:rPr>
              <w:t xml:space="preserve"> kalendá</w:t>
            </w:r>
            <w:r w:rsidRPr="00BE7660">
              <w:rPr>
                <w:rFonts w:cs="Times New Roman" w:hint="default"/>
              </w:rPr>
              <w:t>rny rok je dosiahnutie miery zberu použ</w:t>
            </w:r>
            <w:r w:rsidRPr="00BE7660">
              <w:rPr>
                <w:rFonts w:cs="Times New Roman" w:hint="default"/>
              </w:rPr>
              <w:t>itý</w:t>
            </w:r>
            <w:r w:rsidRPr="00BE7660">
              <w:rPr>
                <w:rFonts w:cs="Times New Roman" w:hint="default"/>
              </w:rPr>
              <w:t>ch prenosný</w:t>
            </w:r>
            <w:r w:rsidRPr="00BE7660">
              <w:rPr>
                <w:rFonts w:cs="Times New Roman" w:hint="default"/>
              </w:rPr>
              <w:t>ch baté</w:t>
            </w:r>
            <w:r w:rsidRPr="00BE7660">
              <w:rPr>
                <w:rFonts w:cs="Times New Roman" w:hint="default"/>
              </w:rPr>
              <w:t>rií</w:t>
            </w:r>
            <w:r w:rsidRPr="00BE7660">
              <w:rPr>
                <w:rFonts w:cs="Times New Roman" w:hint="default"/>
              </w:rPr>
              <w:t xml:space="preserve"> a </w:t>
            </w:r>
            <w:r w:rsidRPr="00BE7660">
              <w:rPr>
                <w:rFonts w:cs="Times New Roman" w:hint="default"/>
              </w:rPr>
              <w:t>akumulá</w:t>
            </w:r>
            <w:r w:rsidRPr="00BE7660">
              <w:rPr>
                <w:rFonts w:cs="Times New Roman" w:hint="default"/>
              </w:rPr>
              <w:t>torov vo výš</w:t>
            </w:r>
            <w:r w:rsidRPr="00BE7660">
              <w:rPr>
                <w:rFonts w:cs="Times New Roman" w:hint="default"/>
              </w:rPr>
              <w:t>ke</w:t>
            </w:r>
          </w:p>
          <w:p w:rsidR="000E1EA3" w:rsidRPr="00BE7660" w:rsidP="00BE7660">
            <w:pPr>
              <w:bidi w:val="0"/>
              <w:jc w:val="both"/>
              <w:rPr>
                <w:rFonts w:cs="Times New Roman" w:hint="default"/>
              </w:rPr>
            </w:pPr>
            <w:r w:rsidRPr="00BE7660">
              <w:rPr>
                <w:rFonts w:cs="Times New Roman" w:hint="default"/>
              </w:rPr>
              <w:t>a) 25 % do 26. septembra 2012,</w:t>
            </w:r>
          </w:p>
          <w:p w:rsidR="000E1EA3" w:rsidRPr="00BE7660" w:rsidP="00BE7660">
            <w:pPr>
              <w:bidi w:val="0"/>
              <w:jc w:val="both"/>
              <w:rPr>
                <w:rFonts w:cs="Times New Roman" w:hint="default"/>
              </w:rPr>
            </w:pPr>
            <w:r w:rsidRPr="00BE7660">
              <w:rPr>
                <w:rFonts w:cs="Times New Roman" w:hint="default"/>
              </w:rPr>
              <w:t>b) 45 % do 26. septembra 2016.</w:t>
            </w:r>
          </w:p>
          <w:p w:rsidR="000E1EA3" w:rsidRPr="00BE7660" w:rsidP="00BE7660">
            <w:pPr>
              <w:bidi w:val="0"/>
              <w:jc w:val="both"/>
              <w:rPr>
                <w:rFonts w:cs="Times New Roman" w:hint="default"/>
              </w:rPr>
            </w:pPr>
            <w:r w:rsidRPr="00BE7660">
              <w:rPr>
                <w:rFonts w:cs="Times New Roman" w:hint="default"/>
              </w:rPr>
              <w:t> </w:t>
            </w:r>
          </w:p>
          <w:p w:rsidR="000E1EA3" w:rsidRPr="00BE7660" w:rsidP="00BE7660">
            <w:pPr>
              <w:bidi w:val="0"/>
              <w:jc w:val="both"/>
              <w:rPr>
                <w:rFonts w:cs="Times New Roman" w:hint="default"/>
              </w:rPr>
            </w:pPr>
            <w:r w:rsidRPr="00BE7660">
              <w:rPr>
                <w:rFonts w:cs="Times New Roman" w:hint="default"/>
              </w:rPr>
              <w:t>2. Cieľ</w:t>
            </w:r>
            <w:r w:rsidRPr="00BE7660">
              <w:rPr>
                <w:rFonts w:cs="Times New Roman" w:hint="default"/>
              </w:rPr>
              <w:t xml:space="preserve"> zberu použ</w:t>
            </w:r>
            <w:r w:rsidRPr="00BE7660">
              <w:rPr>
                <w:rFonts w:cs="Times New Roman" w:hint="default"/>
              </w:rPr>
              <w:t>itý</w:t>
            </w:r>
            <w:r w:rsidRPr="00BE7660">
              <w:rPr>
                <w:rFonts w:cs="Times New Roman" w:hint="default"/>
              </w:rPr>
              <w:t>ch automobilový</w:t>
            </w:r>
            <w:r w:rsidRPr="00BE7660">
              <w:rPr>
                <w:rFonts w:cs="Times New Roman" w:hint="default"/>
              </w:rPr>
              <w:t>ch baté</w:t>
            </w:r>
            <w:r w:rsidRPr="00BE7660">
              <w:rPr>
                <w:rFonts w:cs="Times New Roman" w:hint="default"/>
              </w:rPr>
              <w:t>rií</w:t>
            </w:r>
            <w:r w:rsidRPr="00BE7660">
              <w:rPr>
                <w:rFonts w:cs="Times New Roman" w:hint="default"/>
              </w:rPr>
              <w:t xml:space="preserve"> a </w:t>
            </w:r>
            <w:r w:rsidRPr="00BE7660">
              <w:rPr>
                <w:rFonts w:cs="Times New Roman" w:hint="default"/>
              </w:rPr>
              <w:t>akumulá</w:t>
            </w:r>
            <w:r w:rsidRPr="00BE7660">
              <w:rPr>
                <w:rFonts w:cs="Times New Roman" w:hint="default"/>
              </w:rPr>
              <w:t>torov</w:t>
            </w:r>
          </w:p>
          <w:p w:rsidR="000E1EA3" w:rsidRPr="00BE7660" w:rsidP="00BE7660">
            <w:pPr>
              <w:bidi w:val="0"/>
              <w:jc w:val="both"/>
              <w:rPr>
                <w:rFonts w:cs="Times New Roman" w:hint="default"/>
              </w:rPr>
            </w:pPr>
            <w:r w:rsidRPr="00BE7660">
              <w:rPr>
                <w:rFonts w:cs="Times New Roman" w:hint="default"/>
              </w:rPr>
              <w:t> </w:t>
            </w:r>
          </w:p>
          <w:p w:rsidR="000E1EA3" w:rsidRPr="00BE7660" w:rsidP="00BE7660">
            <w:pPr>
              <w:bidi w:val="0"/>
              <w:jc w:val="both"/>
              <w:rPr>
                <w:rFonts w:cs="Times New Roman" w:hint="default"/>
              </w:rPr>
            </w:pPr>
            <w:r w:rsidRPr="00BE7660">
              <w:rPr>
                <w:rFonts w:cs="Times New Roman" w:hint="default"/>
              </w:rPr>
              <w:t>Cieľ</w:t>
            </w:r>
            <w:r w:rsidRPr="00BE7660">
              <w:rPr>
                <w:rFonts w:cs="Times New Roman" w:hint="default"/>
              </w:rPr>
              <w:t xml:space="preserve"> zberu použ</w:t>
            </w:r>
            <w:r w:rsidRPr="00BE7660">
              <w:rPr>
                <w:rFonts w:cs="Times New Roman" w:hint="default"/>
              </w:rPr>
              <w:t>itý</w:t>
            </w:r>
            <w:r w:rsidRPr="00BE7660">
              <w:rPr>
                <w:rFonts w:cs="Times New Roman" w:hint="default"/>
              </w:rPr>
              <w:t>ch automobilový</w:t>
            </w:r>
            <w:r w:rsidRPr="00BE7660">
              <w:rPr>
                <w:rFonts w:cs="Times New Roman" w:hint="default"/>
              </w:rPr>
              <w:t>ch baté</w:t>
            </w:r>
            <w:r w:rsidRPr="00BE7660">
              <w:rPr>
                <w:rFonts w:cs="Times New Roman" w:hint="default"/>
              </w:rPr>
              <w:t>rií</w:t>
            </w:r>
            <w:r w:rsidRPr="00BE7660">
              <w:rPr>
                <w:rFonts w:cs="Times New Roman" w:hint="default"/>
              </w:rPr>
              <w:t xml:space="preserve"> a </w:t>
            </w:r>
            <w:r w:rsidRPr="00BE7660">
              <w:rPr>
                <w:rFonts w:cs="Times New Roman" w:hint="default"/>
              </w:rPr>
              <w:t>akumulá</w:t>
            </w:r>
            <w:r w:rsidRPr="00BE7660">
              <w:rPr>
                <w:rFonts w:cs="Times New Roman" w:hint="default"/>
              </w:rPr>
              <w:t>torov pre jednotlivé</w:t>
            </w:r>
            <w:r w:rsidRPr="00BE7660">
              <w:rPr>
                <w:rFonts w:cs="Times New Roman" w:hint="default"/>
              </w:rPr>
              <w:t>ho vý</w:t>
            </w:r>
            <w:r w:rsidRPr="00BE7660">
              <w:rPr>
                <w:rFonts w:cs="Times New Roman" w:hint="default"/>
              </w:rPr>
              <w:t>robcu automobilový</w:t>
            </w:r>
            <w:r w:rsidRPr="00BE7660">
              <w:rPr>
                <w:rFonts w:cs="Times New Roman" w:hint="default"/>
              </w:rPr>
              <w:t>ch baté</w:t>
            </w:r>
            <w:r w:rsidRPr="00BE7660">
              <w:rPr>
                <w:rFonts w:cs="Times New Roman" w:hint="default"/>
              </w:rPr>
              <w:t>rií</w:t>
            </w:r>
            <w:r w:rsidRPr="00BE7660">
              <w:rPr>
                <w:rFonts w:cs="Times New Roman" w:hint="default"/>
              </w:rPr>
              <w:t xml:space="preserve"> a </w:t>
            </w:r>
            <w:r w:rsidRPr="00BE7660">
              <w:rPr>
                <w:rFonts w:cs="Times New Roman" w:hint="default"/>
              </w:rPr>
              <w:t>akumulá</w:t>
            </w:r>
            <w:r w:rsidRPr="00BE7660">
              <w:rPr>
                <w:rFonts w:cs="Times New Roman" w:hint="default"/>
              </w:rPr>
              <w:t>torov pre prí</w:t>
            </w:r>
            <w:r w:rsidRPr="00BE7660">
              <w:rPr>
                <w:rFonts w:cs="Times New Roman" w:hint="default"/>
              </w:rPr>
              <w:t>sluš</w:t>
            </w:r>
            <w:r w:rsidRPr="00BE7660">
              <w:rPr>
                <w:rFonts w:cs="Times New Roman" w:hint="default"/>
              </w:rPr>
              <w:t>ný</w:t>
            </w:r>
            <w:r w:rsidRPr="00BE7660">
              <w:rPr>
                <w:rFonts w:cs="Times New Roman" w:hint="default"/>
              </w:rPr>
              <w:t xml:space="preserve"> kalendá</w:t>
            </w:r>
            <w:r w:rsidRPr="00BE7660">
              <w:rPr>
                <w:rFonts w:cs="Times New Roman" w:hint="default"/>
              </w:rPr>
              <w:t>rny rok je množ</w:t>
            </w:r>
            <w:r w:rsidRPr="00BE7660">
              <w:rPr>
                <w:rFonts w:cs="Times New Roman" w:hint="default"/>
              </w:rPr>
              <w:t>stvo použ</w:t>
            </w:r>
            <w:r w:rsidRPr="00BE7660">
              <w:rPr>
                <w:rFonts w:cs="Times New Roman" w:hint="default"/>
              </w:rPr>
              <w:t>itý</w:t>
            </w:r>
            <w:r w:rsidRPr="00BE7660">
              <w:rPr>
                <w:rFonts w:cs="Times New Roman" w:hint="default"/>
              </w:rPr>
              <w:t>ch automobilový</w:t>
            </w:r>
            <w:r w:rsidRPr="00BE7660">
              <w:rPr>
                <w:rFonts w:cs="Times New Roman" w:hint="default"/>
              </w:rPr>
              <w:t>ch baté</w:t>
            </w:r>
            <w:r w:rsidRPr="00BE7660">
              <w:rPr>
                <w:rFonts w:cs="Times New Roman" w:hint="default"/>
              </w:rPr>
              <w:t>rií</w:t>
            </w:r>
            <w:r w:rsidRPr="00BE7660">
              <w:rPr>
                <w:rFonts w:cs="Times New Roman" w:hint="default"/>
              </w:rPr>
              <w:t xml:space="preserve"> a </w:t>
            </w:r>
            <w:r w:rsidRPr="00BE7660">
              <w:rPr>
                <w:rFonts w:cs="Times New Roman" w:hint="default"/>
              </w:rPr>
              <w:t>akumulá</w:t>
            </w:r>
            <w:r w:rsidRPr="00BE7660">
              <w:rPr>
                <w:rFonts w:cs="Times New Roman" w:hint="default"/>
              </w:rPr>
              <w:t>torov, ktoré</w:t>
            </w:r>
            <w:r w:rsidRPr="00BE7660">
              <w:rPr>
                <w:rFonts w:cs="Times New Roman" w:hint="default"/>
              </w:rPr>
              <w:t xml:space="preserve"> zodpovedá</w:t>
            </w:r>
            <w:r w:rsidRPr="00BE7660">
              <w:rPr>
                <w:rFonts w:cs="Times New Roman" w:hint="default"/>
              </w:rPr>
              <w:t xml:space="preserve"> jeho trhové</w:t>
            </w:r>
            <w:r w:rsidRPr="00BE7660">
              <w:rPr>
                <w:rFonts w:cs="Times New Roman" w:hint="default"/>
              </w:rPr>
              <w:t>mu podielu a</w:t>
            </w:r>
            <w:r w:rsidRPr="00BE7660" w:rsidR="00E32402">
              <w:rPr>
                <w:rFonts w:cs="Times New Roman" w:hint="default"/>
              </w:rPr>
              <w:t>plikované</w:t>
            </w:r>
            <w:r w:rsidRPr="00BE7660" w:rsidR="00E32402">
              <w:rPr>
                <w:rFonts w:cs="Times New Roman" w:hint="default"/>
              </w:rPr>
              <w:t>mu na sú</w:t>
            </w:r>
            <w:r w:rsidRPr="00BE7660" w:rsidR="00E32402">
              <w:rPr>
                <w:rFonts w:cs="Times New Roman" w:hint="default"/>
              </w:rPr>
              <w:t>hrnné</w:t>
            </w:r>
            <w:r w:rsidRPr="00BE7660" w:rsidR="00E32402">
              <w:rPr>
                <w:rFonts w:cs="Times New Roman" w:hint="default"/>
              </w:rPr>
              <w:t xml:space="preserve"> množ</w:t>
            </w:r>
            <w:r w:rsidRPr="00BE7660" w:rsidR="00E32402">
              <w:rPr>
                <w:rFonts w:cs="Times New Roman" w:hint="default"/>
              </w:rPr>
              <w:t>stvo</w:t>
            </w:r>
            <w:r w:rsidRPr="00BE7660">
              <w:rPr>
                <w:rFonts w:cs="Times New Roman" w:hint="default"/>
              </w:rPr>
              <w:t xml:space="preserve"> automobilový</w:t>
            </w:r>
            <w:r w:rsidRPr="00BE7660">
              <w:rPr>
                <w:rFonts w:cs="Times New Roman" w:hint="default"/>
              </w:rPr>
              <w:t>c</w:t>
            </w:r>
            <w:r w:rsidRPr="00BE7660">
              <w:rPr>
                <w:rFonts w:cs="Times New Roman" w:hint="default"/>
              </w:rPr>
              <w:t>h baté</w:t>
            </w:r>
            <w:r w:rsidRPr="00BE7660">
              <w:rPr>
                <w:rFonts w:cs="Times New Roman" w:hint="default"/>
              </w:rPr>
              <w:t>rií</w:t>
            </w:r>
            <w:r w:rsidRPr="00BE7660">
              <w:rPr>
                <w:rFonts w:cs="Times New Roman" w:hint="default"/>
              </w:rPr>
              <w:t xml:space="preserve"> a </w:t>
            </w:r>
            <w:r w:rsidRPr="00BE7660">
              <w:rPr>
                <w:rFonts w:cs="Times New Roman" w:hint="default"/>
              </w:rPr>
              <w:t>akumulá</w:t>
            </w:r>
            <w:r w:rsidRPr="00BE7660">
              <w:rPr>
                <w:rFonts w:cs="Times New Roman" w:hint="default"/>
              </w:rPr>
              <w:t xml:space="preserve">torov </w:t>
            </w:r>
            <w:r w:rsidRPr="00BE7660" w:rsidR="004104FE">
              <w:rPr>
                <w:rFonts w:cs="Times New Roman" w:hint="default"/>
              </w:rPr>
              <w:t>uvedený</w:t>
            </w:r>
            <w:r w:rsidRPr="00BE7660" w:rsidR="004104FE">
              <w:rPr>
                <w:rFonts w:cs="Times New Roman" w:hint="default"/>
              </w:rPr>
              <w:t xml:space="preserve">ch na trh </w:t>
            </w:r>
            <w:r w:rsidRPr="00BE7660">
              <w:rPr>
                <w:rFonts w:cs="Times New Roman"/>
              </w:rPr>
              <w:t> </w:t>
            </w:r>
            <w:r w:rsidRPr="00BE7660">
              <w:rPr>
                <w:rFonts w:cs="Times New Roman"/>
              </w:rPr>
              <w:t>Slovenskej republik</w:t>
            </w:r>
            <w:r w:rsidRPr="00BE7660" w:rsidR="004104FE">
              <w:rPr>
                <w:rFonts w:cs="Times New Roman"/>
              </w:rPr>
              <w:t>y</w:t>
            </w:r>
            <w:r w:rsidRPr="00BE7660">
              <w:rPr>
                <w:rFonts w:cs="Times New Roman"/>
              </w:rPr>
              <w:t xml:space="preserve"> v </w:t>
            </w:r>
            <w:r w:rsidRPr="00BE7660">
              <w:rPr>
                <w:rFonts w:cs="Times New Roman" w:hint="default"/>
              </w:rPr>
              <w:t>predchá</w:t>
            </w:r>
            <w:r w:rsidRPr="00BE7660">
              <w:rPr>
                <w:rFonts w:cs="Times New Roman" w:hint="default"/>
              </w:rPr>
              <w:t>dzajú</w:t>
            </w:r>
            <w:r w:rsidRPr="00BE7660">
              <w:rPr>
                <w:rFonts w:cs="Times New Roman" w:hint="default"/>
              </w:rPr>
              <w:t>com kalendá</w:t>
            </w:r>
            <w:r w:rsidRPr="00BE7660">
              <w:rPr>
                <w:rFonts w:cs="Times New Roman" w:hint="default"/>
              </w:rPr>
              <w:t xml:space="preserve">rnom roku. </w:t>
            </w:r>
          </w:p>
          <w:p w:rsidR="000E1EA3" w:rsidRPr="00BE7660" w:rsidP="00BE7660">
            <w:pPr>
              <w:bidi w:val="0"/>
              <w:jc w:val="both"/>
              <w:rPr>
                <w:rFonts w:cs="Times New Roman" w:hint="default"/>
              </w:rPr>
            </w:pPr>
            <w:r w:rsidRPr="00BE7660">
              <w:rPr>
                <w:rFonts w:cs="Times New Roman" w:hint="default"/>
              </w:rPr>
              <w:t> </w:t>
            </w:r>
          </w:p>
          <w:p w:rsidR="000E1EA3" w:rsidRPr="00BE7660" w:rsidP="00BE7660">
            <w:pPr>
              <w:bidi w:val="0"/>
              <w:jc w:val="both"/>
              <w:rPr>
                <w:rFonts w:cs="Times New Roman" w:hint="default"/>
              </w:rPr>
            </w:pPr>
            <w:r w:rsidRPr="00BE7660">
              <w:rPr>
                <w:rFonts w:cs="Times New Roman" w:hint="default"/>
              </w:rPr>
              <w:t>3. Cieľ</w:t>
            </w:r>
            <w:r w:rsidRPr="00BE7660">
              <w:rPr>
                <w:rFonts w:cs="Times New Roman" w:hint="default"/>
              </w:rPr>
              <w:t xml:space="preserve"> zberu použ</w:t>
            </w:r>
            <w:r w:rsidRPr="00BE7660">
              <w:rPr>
                <w:rFonts w:cs="Times New Roman" w:hint="default"/>
              </w:rPr>
              <w:t>itý</w:t>
            </w:r>
            <w:r w:rsidRPr="00BE7660">
              <w:rPr>
                <w:rFonts w:cs="Times New Roman" w:hint="default"/>
              </w:rPr>
              <w:t>ch priemyselný</w:t>
            </w:r>
            <w:r w:rsidRPr="00BE7660">
              <w:rPr>
                <w:rFonts w:cs="Times New Roman" w:hint="default"/>
              </w:rPr>
              <w:t>ch baté</w:t>
            </w:r>
            <w:r w:rsidRPr="00BE7660">
              <w:rPr>
                <w:rFonts w:cs="Times New Roman" w:hint="default"/>
              </w:rPr>
              <w:t>rií</w:t>
            </w:r>
            <w:r w:rsidRPr="00BE7660">
              <w:rPr>
                <w:rFonts w:cs="Times New Roman" w:hint="default"/>
              </w:rPr>
              <w:t xml:space="preserve"> a </w:t>
            </w:r>
            <w:r w:rsidRPr="00BE7660">
              <w:rPr>
                <w:rFonts w:cs="Times New Roman" w:hint="default"/>
              </w:rPr>
              <w:t>akumulá</w:t>
            </w:r>
            <w:r w:rsidRPr="00BE7660">
              <w:rPr>
                <w:rFonts w:cs="Times New Roman" w:hint="default"/>
              </w:rPr>
              <w:t>torov</w:t>
            </w:r>
          </w:p>
          <w:p w:rsidR="000E1EA3" w:rsidRPr="00BE7660" w:rsidP="00BE7660">
            <w:pPr>
              <w:bidi w:val="0"/>
              <w:jc w:val="both"/>
              <w:rPr>
                <w:rFonts w:cs="Times New Roman" w:hint="default"/>
              </w:rPr>
            </w:pPr>
            <w:r w:rsidRPr="00BE7660">
              <w:rPr>
                <w:rFonts w:cs="Times New Roman" w:hint="default"/>
              </w:rPr>
              <w:t> </w:t>
            </w:r>
          </w:p>
          <w:p w:rsidR="000E1EA3" w:rsidRPr="00BE7660" w:rsidP="00BE7660">
            <w:pPr>
              <w:bidi w:val="0"/>
              <w:jc w:val="both"/>
              <w:rPr>
                <w:rFonts w:cs="Times New Roman" w:hint="default"/>
              </w:rPr>
            </w:pPr>
            <w:r w:rsidRPr="00BE7660">
              <w:rPr>
                <w:rFonts w:cs="Times New Roman" w:hint="default"/>
              </w:rPr>
              <w:t>Cieľ</w:t>
            </w:r>
            <w:r w:rsidRPr="00BE7660">
              <w:rPr>
                <w:rFonts w:cs="Times New Roman" w:hint="default"/>
              </w:rPr>
              <w:t xml:space="preserve"> zberu použ</w:t>
            </w:r>
            <w:r w:rsidRPr="00BE7660">
              <w:rPr>
                <w:rFonts w:cs="Times New Roman" w:hint="default"/>
              </w:rPr>
              <w:t>itý</w:t>
            </w:r>
            <w:r w:rsidRPr="00BE7660">
              <w:rPr>
                <w:rFonts w:cs="Times New Roman" w:hint="default"/>
              </w:rPr>
              <w:t>ch priemyselný</w:t>
            </w:r>
            <w:r w:rsidRPr="00BE7660">
              <w:rPr>
                <w:rFonts w:cs="Times New Roman" w:hint="default"/>
              </w:rPr>
              <w:t>ch baté</w:t>
            </w:r>
            <w:r w:rsidRPr="00BE7660">
              <w:rPr>
                <w:rFonts w:cs="Times New Roman" w:hint="default"/>
              </w:rPr>
              <w:t>rií</w:t>
            </w:r>
            <w:r w:rsidRPr="00BE7660">
              <w:rPr>
                <w:rFonts w:cs="Times New Roman" w:hint="default"/>
              </w:rPr>
              <w:t xml:space="preserve"> a </w:t>
            </w:r>
            <w:r w:rsidRPr="00BE7660">
              <w:rPr>
                <w:rFonts w:cs="Times New Roman" w:hint="default"/>
              </w:rPr>
              <w:t>akumulá</w:t>
            </w:r>
            <w:r w:rsidRPr="00BE7660">
              <w:rPr>
                <w:rFonts w:cs="Times New Roman" w:hint="default"/>
              </w:rPr>
              <w:t>torov pre jednotlivé</w:t>
            </w:r>
            <w:r w:rsidRPr="00BE7660">
              <w:rPr>
                <w:rFonts w:cs="Times New Roman" w:hint="default"/>
              </w:rPr>
              <w:t>ho vý</w:t>
            </w:r>
            <w:r w:rsidRPr="00BE7660">
              <w:rPr>
                <w:rFonts w:cs="Times New Roman" w:hint="default"/>
              </w:rPr>
              <w:t>robcu priemys</w:t>
            </w:r>
            <w:r w:rsidRPr="00BE7660">
              <w:rPr>
                <w:rFonts w:cs="Times New Roman" w:hint="default"/>
              </w:rPr>
              <w:t>elný</w:t>
            </w:r>
            <w:r w:rsidRPr="00BE7660">
              <w:rPr>
                <w:rFonts w:cs="Times New Roman" w:hint="default"/>
              </w:rPr>
              <w:t>ch baté</w:t>
            </w:r>
            <w:r w:rsidRPr="00BE7660">
              <w:rPr>
                <w:rFonts w:cs="Times New Roman" w:hint="default"/>
              </w:rPr>
              <w:t>rií</w:t>
            </w:r>
            <w:r w:rsidRPr="00BE7660">
              <w:rPr>
                <w:rFonts w:cs="Times New Roman" w:hint="default"/>
              </w:rPr>
              <w:t xml:space="preserve"> a </w:t>
            </w:r>
            <w:r w:rsidRPr="00BE7660">
              <w:rPr>
                <w:rFonts w:cs="Times New Roman" w:hint="default"/>
              </w:rPr>
              <w:t>akumulá</w:t>
            </w:r>
            <w:r w:rsidRPr="00BE7660">
              <w:rPr>
                <w:rFonts w:cs="Times New Roman" w:hint="default"/>
              </w:rPr>
              <w:t>torov pre prí</w:t>
            </w:r>
            <w:r w:rsidRPr="00BE7660">
              <w:rPr>
                <w:rFonts w:cs="Times New Roman" w:hint="default"/>
              </w:rPr>
              <w:t>sluš</w:t>
            </w:r>
            <w:r w:rsidRPr="00BE7660">
              <w:rPr>
                <w:rFonts w:cs="Times New Roman" w:hint="default"/>
              </w:rPr>
              <w:t>ný</w:t>
            </w:r>
            <w:r w:rsidRPr="00BE7660">
              <w:rPr>
                <w:rFonts w:cs="Times New Roman" w:hint="default"/>
              </w:rPr>
              <w:t xml:space="preserve"> kalendá</w:t>
            </w:r>
            <w:r w:rsidRPr="00BE7660">
              <w:rPr>
                <w:rFonts w:cs="Times New Roman" w:hint="default"/>
              </w:rPr>
              <w:t>rny rok je množ</w:t>
            </w:r>
            <w:r w:rsidRPr="00BE7660">
              <w:rPr>
                <w:rFonts w:cs="Times New Roman" w:hint="default"/>
              </w:rPr>
              <w:t>stvo použ</w:t>
            </w:r>
            <w:r w:rsidRPr="00BE7660">
              <w:rPr>
                <w:rFonts w:cs="Times New Roman" w:hint="default"/>
              </w:rPr>
              <w:t>itý</w:t>
            </w:r>
            <w:r w:rsidRPr="00BE7660">
              <w:rPr>
                <w:rFonts w:cs="Times New Roman" w:hint="default"/>
              </w:rPr>
              <w:t>ch priemyselný</w:t>
            </w:r>
            <w:r w:rsidRPr="00BE7660">
              <w:rPr>
                <w:rFonts w:cs="Times New Roman" w:hint="default"/>
              </w:rPr>
              <w:t>ch baté</w:t>
            </w:r>
            <w:r w:rsidRPr="00BE7660">
              <w:rPr>
                <w:rFonts w:cs="Times New Roman" w:hint="default"/>
              </w:rPr>
              <w:t>rií</w:t>
            </w:r>
            <w:r w:rsidRPr="00BE7660">
              <w:rPr>
                <w:rFonts w:cs="Times New Roman" w:hint="default"/>
              </w:rPr>
              <w:t xml:space="preserve"> a </w:t>
            </w:r>
            <w:r w:rsidRPr="00BE7660">
              <w:rPr>
                <w:rFonts w:cs="Times New Roman" w:hint="default"/>
              </w:rPr>
              <w:t>akumulá</w:t>
            </w:r>
            <w:r w:rsidRPr="00BE7660">
              <w:rPr>
                <w:rFonts w:cs="Times New Roman" w:hint="default"/>
              </w:rPr>
              <w:t>torov, ktoré</w:t>
            </w:r>
            <w:r w:rsidRPr="00BE7660">
              <w:rPr>
                <w:rFonts w:cs="Times New Roman" w:hint="default"/>
              </w:rPr>
              <w:t xml:space="preserve"> zodpovedá</w:t>
            </w:r>
            <w:r w:rsidRPr="00BE7660">
              <w:rPr>
                <w:rFonts w:cs="Times New Roman" w:hint="default"/>
              </w:rPr>
              <w:t xml:space="preserve"> jeho trhové</w:t>
            </w:r>
            <w:r w:rsidRPr="00BE7660">
              <w:rPr>
                <w:rFonts w:cs="Times New Roman" w:hint="default"/>
              </w:rPr>
              <w:t>mu podielu aplikované</w:t>
            </w:r>
            <w:r w:rsidRPr="00BE7660">
              <w:rPr>
                <w:rFonts w:cs="Times New Roman" w:hint="default"/>
              </w:rPr>
              <w:t>mu na sú</w:t>
            </w:r>
            <w:r w:rsidRPr="00BE7660">
              <w:rPr>
                <w:rFonts w:cs="Times New Roman" w:hint="default"/>
              </w:rPr>
              <w:t>hrnné</w:t>
            </w:r>
            <w:r w:rsidRPr="00BE7660">
              <w:rPr>
                <w:rFonts w:cs="Times New Roman" w:hint="default"/>
              </w:rPr>
              <w:t xml:space="preserve"> množ</w:t>
            </w:r>
            <w:r w:rsidRPr="00BE7660">
              <w:rPr>
                <w:rFonts w:cs="Times New Roman" w:hint="default"/>
              </w:rPr>
              <w:t>stvo priemyselný</w:t>
            </w:r>
            <w:r w:rsidRPr="00BE7660">
              <w:rPr>
                <w:rFonts w:cs="Times New Roman" w:hint="default"/>
              </w:rPr>
              <w:t>ch baté</w:t>
            </w:r>
            <w:r w:rsidRPr="00BE7660">
              <w:rPr>
                <w:rFonts w:cs="Times New Roman" w:hint="default"/>
              </w:rPr>
              <w:t>rií</w:t>
            </w:r>
            <w:r w:rsidRPr="00BE7660">
              <w:rPr>
                <w:rFonts w:cs="Times New Roman" w:hint="default"/>
              </w:rPr>
              <w:t xml:space="preserve"> a </w:t>
            </w:r>
            <w:r w:rsidRPr="00BE7660">
              <w:rPr>
                <w:rFonts w:cs="Times New Roman" w:hint="default"/>
              </w:rPr>
              <w:t>akumulá</w:t>
            </w:r>
            <w:r w:rsidRPr="00BE7660">
              <w:rPr>
                <w:rFonts w:cs="Times New Roman" w:hint="default"/>
              </w:rPr>
              <w:t xml:space="preserve">torov </w:t>
            </w:r>
            <w:r w:rsidRPr="00BE7660" w:rsidR="004104FE">
              <w:rPr>
                <w:rFonts w:cs="Times New Roman" w:hint="default"/>
              </w:rPr>
              <w:t xml:space="preserve"> uvedený</w:t>
            </w:r>
            <w:r w:rsidRPr="00BE7660" w:rsidR="004104FE">
              <w:rPr>
                <w:rFonts w:cs="Times New Roman" w:hint="default"/>
              </w:rPr>
              <w:t>ch na trh  Slovenskej</w:t>
            </w:r>
            <w:r w:rsidRPr="00BE7660" w:rsidR="004104FE">
              <w:rPr>
                <w:rFonts w:cs="Times New Roman" w:hint="default"/>
              </w:rPr>
              <w:t xml:space="preserve"> republiky</w:t>
            </w:r>
            <w:r w:rsidRPr="00BE7660">
              <w:rPr>
                <w:rFonts w:cs="Times New Roman"/>
              </w:rPr>
              <w:t xml:space="preserve"> v </w:t>
            </w:r>
            <w:r w:rsidRPr="00BE7660">
              <w:rPr>
                <w:rFonts w:cs="Times New Roman" w:hint="default"/>
              </w:rPr>
              <w:t>predchá</w:t>
            </w:r>
            <w:r w:rsidRPr="00BE7660">
              <w:rPr>
                <w:rFonts w:cs="Times New Roman" w:hint="default"/>
              </w:rPr>
              <w:t>dzajú</w:t>
            </w:r>
            <w:r w:rsidRPr="00BE7660">
              <w:rPr>
                <w:rFonts w:cs="Times New Roman" w:hint="default"/>
              </w:rPr>
              <w:t>com kalendá</w:t>
            </w:r>
            <w:r w:rsidRPr="00BE7660">
              <w:rPr>
                <w:rFonts w:cs="Times New Roman" w:hint="default"/>
              </w:rPr>
              <w:t xml:space="preserve">rnom roku. </w:t>
            </w:r>
          </w:p>
          <w:p w:rsidR="000E1EA3" w:rsidRPr="00BE7660" w:rsidP="00BE7660">
            <w:pPr>
              <w:bidi w:val="0"/>
              <w:jc w:val="both"/>
              <w:rPr>
                <w:rFonts w:cs="Times New Roman" w:hint="default"/>
              </w:rPr>
            </w:pPr>
          </w:p>
          <w:p w:rsidR="00500739" w:rsidRPr="00BE7660" w:rsidP="00BE7660">
            <w:pPr>
              <w:bidi w:val="0"/>
              <w:rPr>
                <w:rFonts w:cs="Times New Roman" w:hint="default"/>
              </w:rPr>
            </w:pPr>
            <w:r w:rsidRPr="00BE7660">
              <w:rPr>
                <w:rFonts w:cs="Times New Roman" w:hint="default"/>
              </w:rPr>
              <w:t>4. Cieľ</w:t>
            </w:r>
            <w:r w:rsidRPr="00BE7660">
              <w:rPr>
                <w:rFonts w:cs="Times New Roman" w:hint="default"/>
              </w:rPr>
              <w:t xml:space="preserve"> recyklá</w:t>
            </w:r>
            <w:r w:rsidRPr="00BE7660">
              <w:rPr>
                <w:rFonts w:cs="Times New Roman" w:hint="default"/>
              </w:rPr>
              <w:t>cie použ</w:t>
            </w:r>
            <w:r w:rsidRPr="00BE7660">
              <w:rPr>
                <w:rFonts w:cs="Times New Roman" w:hint="default"/>
              </w:rPr>
              <w:t>itý</w:t>
            </w:r>
            <w:r w:rsidRPr="00BE7660">
              <w:rPr>
                <w:rFonts w:cs="Times New Roman" w:hint="default"/>
              </w:rPr>
              <w:t>ch baté</w:t>
            </w:r>
            <w:r w:rsidRPr="00BE7660">
              <w:rPr>
                <w:rFonts w:cs="Times New Roman" w:hint="default"/>
              </w:rPr>
              <w:t>rií</w:t>
            </w:r>
            <w:r w:rsidRPr="00BE7660">
              <w:rPr>
                <w:rFonts w:cs="Times New Roman" w:hint="default"/>
              </w:rPr>
              <w:t xml:space="preserve"> a </w:t>
            </w:r>
            <w:r w:rsidRPr="00BE7660">
              <w:rPr>
                <w:rFonts w:cs="Times New Roman" w:hint="default"/>
              </w:rPr>
              <w:t>akumulá</w:t>
            </w:r>
            <w:r w:rsidRPr="00BE7660">
              <w:rPr>
                <w:rFonts w:cs="Times New Roman" w:hint="default"/>
              </w:rPr>
              <w:t>torov</w:t>
            </w:r>
          </w:p>
          <w:p w:rsidR="00C826C1" w:rsidRPr="00BE7660" w:rsidP="00BE7660">
            <w:pPr>
              <w:bidi w:val="0"/>
              <w:rPr>
                <w:rFonts w:cs="Times New Roman"/>
              </w:rPr>
            </w:pPr>
          </w:p>
          <w:p w:rsidR="003B0B48" w:rsidRPr="00BE7660" w:rsidP="00BE7660">
            <w:pPr>
              <w:bidi w:val="0"/>
              <w:jc w:val="both"/>
              <w:rPr>
                <w:rFonts w:cs="Times New Roman"/>
              </w:rPr>
            </w:pPr>
            <w:r w:rsidRPr="00BE7660" w:rsidR="00500739">
              <w:rPr>
                <w:rFonts w:cs="Times New Roman" w:hint="default"/>
              </w:rPr>
              <w:t>Pre prí</w:t>
            </w:r>
            <w:r w:rsidRPr="00BE7660" w:rsidR="00500739">
              <w:rPr>
                <w:rFonts w:cs="Times New Roman" w:hint="default"/>
              </w:rPr>
              <w:t>sluš</w:t>
            </w:r>
            <w:r w:rsidRPr="00BE7660" w:rsidR="00500739">
              <w:rPr>
                <w:rFonts w:cs="Times New Roman" w:hint="default"/>
              </w:rPr>
              <w:t>ný</w:t>
            </w:r>
            <w:r w:rsidRPr="00BE7660" w:rsidR="00500739">
              <w:rPr>
                <w:rFonts w:cs="Times New Roman" w:hint="default"/>
              </w:rPr>
              <w:t xml:space="preserve"> kalendá</w:t>
            </w:r>
            <w:r w:rsidRPr="00BE7660" w:rsidR="00500739">
              <w:rPr>
                <w:rFonts w:cs="Times New Roman" w:hint="default"/>
              </w:rPr>
              <w:t>rny rok je cieľ</w:t>
            </w:r>
            <w:r w:rsidRPr="00BE7660" w:rsidR="00500739">
              <w:rPr>
                <w:rFonts w:cs="Times New Roman" w:hint="default"/>
              </w:rPr>
              <w:t xml:space="preserve"> recyklá</w:t>
            </w:r>
            <w:r w:rsidRPr="00BE7660" w:rsidR="00500739">
              <w:rPr>
                <w:rFonts w:cs="Times New Roman" w:hint="default"/>
              </w:rPr>
              <w:t>cie použ</w:t>
            </w:r>
            <w:r w:rsidRPr="00BE7660" w:rsidR="00500739">
              <w:rPr>
                <w:rFonts w:cs="Times New Roman" w:hint="default"/>
              </w:rPr>
              <w:t>itý</w:t>
            </w:r>
            <w:r w:rsidRPr="00BE7660" w:rsidR="00500739">
              <w:rPr>
                <w:rFonts w:cs="Times New Roman" w:hint="default"/>
              </w:rPr>
              <w:t>ch baté</w:t>
            </w:r>
            <w:r w:rsidRPr="00BE7660" w:rsidR="00500739">
              <w:rPr>
                <w:rFonts w:cs="Times New Roman" w:hint="default"/>
              </w:rPr>
              <w:t>rií</w:t>
            </w:r>
            <w:r w:rsidRPr="00BE7660" w:rsidR="00500739">
              <w:rPr>
                <w:rFonts w:cs="Times New Roman" w:hint="default"/>
              </w:rPr>
              <w:t xml:space="preserve"> a </w:t>
            </w:r>
            <w:r w:rsidRPr="00BE7660" w:rsidR="00500739">
              <w:rPr>
                <w:rFonts w:cs="Times New Roman" w:hint="default"/>
              </w:rPr>
              <w:t>akumulá</w:t>
            </w:r>
            <w:r w:rsidRPr="00BE7660" w:rsidR="00500739">
              <w:rPr>
                <w:rFonts w:cs="Times New Roman" w:hint="default"/>
              </w:rPr>
              <w:t>torov 100% z </w:t>
            </w:r>
            <w:r w:rsidRPr="00BE7660" w:rsidR="00500739">
              <w:rPr>
                <w:rFonts w:cs="Times New Roman" w:hint="default"/>
              </w:rPr>
              <w:t>množ</w:t>
            </w:r>
            <w:r w:rsidRPr="00BE7660" w:rsidR="00500739">
              <w:rPr>
                <w:rFonts w:cs="Times New Roman" w:hint="default"/>
              </w:rPr>
              <w:t>stva vyzbieraný</w:t>
            </w:r>
            <w:r w:rsidRPr="00BE7660" w:rsidR="00500739">
              <w:rPr>
                <w:rFonts w:cs="Times New Roman" w:hint="default"/>
              </w:rPr>
              <w:t>ch použ</w:t>
            </w:r>
            <w:r w:rsidRPr="00BE7660" w:rsidR="00500739">
              <w:rPr>
                <w:rFonts w:cs="Times New Roman" w:hint="default"/>
              </w:rPr>
              <w:t>itý</w:t>
            </w:r>
            <w:r w:rsidRPr="00BE7660" w:rsidR="00500739">
              <w:rPr>
                <w:rFonts w:cs="Times New Roman" w:hint="default"/>
              </w:rPr>
              <w:t>ch baté</w:t>
            </w:r>
            <w:r w:rsidRPr="00BE7660" w:rsidR="00500739">
              <w:rPr>
                <w:rFonts w:cs="Times New Roman" w:hint="default"/>
              </w:rPr>
              <w:t>rií</w:t>
            </w:r>
            <w:r w:rsidRPr="00BE7660" w:rsidR="00500739">
              <w:rPr>
                <w:rFonts w:cs="Times New Roman" w:hint="default"/>
              </w:rPr>
              <w:t xml:space="preserve"> a </w:t>
            </w:r>
            <w:r w:rsidRPr="00BE7660" w:rsidR="00500739">
              <w:rPr>
                <w:rFonts w:cs="Times New Roman" w:hint="default"/>
              </w:rPr>
              <w:t>akumulá</w:t>
            </w:r>
            <w:r w:rsidRPr="00BE7660" w:rsidR="00500739">
              <w:rPr>
                <w:rFonts w:cs="Times New Roman" w:hint="default"/>
              </w:rPr>
              <w:t xml:space="preserve">torov za </w:t>
            </w:r>
            <w:r w:rsidRPr="00BE7660" w:rsidR="003C75CC">
              <w:rPr>
                <w:rFonts w:cs="Times New Roman" w:hint="default"/>
              </w:rPr>
              <w:t>predchá</w:t>
            </w:r>
            <w:r w:rsidRPr="00BE7660" w:rsidR="003C75CC">
              <w:rPr>
                <w:rFonts w:cs="Times New Roman" w:hint="default"/>
              </w:rPr>
              <w:t>d</w:t>
            </w:r>
            <w:r w:rsidRPr="00BE7660" w:rsidR="003C75CC">
              <w:rPr>
                <w:rFonts w:cs="Times New Roman" w:hint="default"/>
              </w:rPr>
              <w:t>zajú</w:t>
            </w:r>
            <w:r w:rsidRPr="00BE7660" w:rsidR="003C75CC">
              <w:rPr>
                <w:rFonts w:cs="Times New Roman" w:hint="default"/>
              </w:rPr>
              <w:t>ci kalendá</w:t>
            </w:r>
            <w:r w:rsidRPr="00BE7660" w:rsidR="003C75CC">
              <w:rPr>
                <w:rFonts w:cs="Times New Roman" w:hint="default"/>
              </w:rPr>
              <w:t>rny rok.</w:t>
            </w:r>
          </w:p>
        </w:tc>
      </w:tr>
    </w:tbl>
    <w:p w:rsidR="0068272C" w:rsidRPr="00BE7660" w:rsidP="00BE7660">
      <w:pPr>
        <w:bidi w:val="0"/>
        <w:rPr>
          <w:rFonts w:cs="Times New Roman"/>
          <w:b/>
        </w:rPr>
      </w:pPr>
    </w:p>
    <w:p w:rsidR="003B0B48" w:rsidP="00B07195">
      <w:pPr>
        <w:bidi w:val="0"/>
        <w:rPr>
          <w:rFonts w:cs="Times New Roman"/>
          <w:b/>
        </w:rPr>
      </w:pPr>
      <w:r w:rsidRPr="00BE7660" w:rsidR="000E1EA3">
        <w:rPr>
          <w:rFonts w:cs="Times New Roman"/>
          <w:b/>
        </w:rPr>
        <w:t xml:space="preserve">III. </w:t>
      </w:r>
      <w:r w:rsidRPr="00BE7660">
        <w:rPr>
          <w:rFonts w:cs="Times New Roman" w:hint="default"/>
          <w:b/>
        </w:rPr>
        <w:t>Cieľ</w:t>
      </w:r>
      <w:r w:rsidRPr="00BE7660">
        <w:rPr>
          <w:rFonts w:cs="Times New Roman" w:hint="default"/>
          <w:b/>
        </w:rPr>
        <w:t xml:space="preserve"> odpadové</w:t>
      </w:r>
      <w:r w:rsidRPr="00BE7660">
        <w:rPr>
          <w:rFonts w:cs="Times New Roman" w:hint="default"/>
          <w:b/>
        </w:rPr>
        <w:t>ho hospodá</w:t>
      </w:r>
      <w:r w:rsidRPr="00BE7660">
        <w:rPr>
          <w:rFonts w:cs="Times New Roman" w:hint="default"/>
          <w:b/>
        </w:rPr>
        <w:t>rstva v oblasti nakladania s odpadmi z obalov</w:t>
      </w:r>
    </w:p>
    <w:p w:rsidR="00B07195" w:rsidRPr="00BE7660" w:rsidP="00BE7660">
      <w:pPr>
        <w:bidi w:val="0"/>
        <w:ind w:left="709"/>
        <w:rPr>
          <w:rFonts w:cs="Times New Roman"/>
          <w:b/>
        </w:rPr>
      </w:pPr>
    </w:p>
    <w:tbl>
      <w:tblPr>
        <w:tblStyle w:val="TableNormal"/>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93"/>
        <w:gridCol w:w="7618"/>
      </w:tblGrid>
      <w:tr>
        <w:tblPrEx>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320" w:type="dxa"/>
            <w:gridSpan w:val="3"/>
            <w:tcBorders>
              <w:top w:val="nil"/>
              <w:left w:val="nil"/>
              <w:bottom w:val="single" w:sz="4" w:space="0" w:color="auto"/>
              <w:right w:val="nil"/>
            </w:tcBorders>
            <w:textDirection w:val="lrTb"/>
            <w:vAlign w:val="top"/>
          </w:tcPr>
          <w:p w:rsidR="003B0B48" w:rsidRPr="00BE7660" w:rsidP="00BE7660">
            <w:pPr>
              <w:pStyle w:val="ListParagraph"/>
              <w:bidi w:val="0"/>
              <w:spacing w:after="0" w:line="240" w:lineRule="auto"/>
              <w:ind w:left="0"/>
              <w:rPr>
                <w:rFonts w:ascii="Times New Roman" w:eastAsia="SimSun" w:hAnsi="Times New Roman" w:cs="Times New Roman" w:hint="default"/>
                <w:sz w:val="24"/>
                <w:szCs w:val="24"/>
                <w:lang w:bidi="hi-IN"/>
              </w:rPr>
            </w:pPr>
            <w:r w:rsidRPr="00BE7660">
              <w:rPr>
                <w:rFonts w:ascii="Times New Roman" w:eastAsia="SimSun" w:hAnsi="Times New Roman" w:cs="Times New Roman" w:hint="default"/>
                <w:sz w:val="24"/>
                <w:szCs w:val="24"/>
                <w:lang w:bidi="hi-IN"/>
              </w:rPr>
              <w:t>Cieľ</w:t>
            </w:r>
            <w:r w:rsidRPr="00BE7660">
              <w:rPr>
                <w:rFonts w:ascii="Times New Roman" w:eastAsia="SimSun" w:hAnsi="Times New Roman" w:cs="Times New Roman" w:hint="default"/>
                <w:sz w:val="24"/>
                <w:szCs w:val="24"/>
                <w:lang w:bidi="hi-IN"/>
              </w:rPr>
              <w:t>om odpadové</w:t>
            </w:r>
            <w:r w:rsidRPr="00BE7660">
              <w:rPr>
                <w:rFonts w:ascii="Times New Roman" w:eastAsia="SimSun" w:hAnsi="Times New Roman" w:cs="Times New Roman" w:hint="default"/>
                <w:sz w:val="24"/>
                <w:szCs w:val="24"/>
                <w:lang w:bidi="hi-IN"/>
              </w:rPr>
              <w:t>ho hospodá</w:t>
            </w:r>
            <w:r w:rsidRPr="00BE7660">
              <w:rPr>
                <w:rFonts w:ascii="Times New Roman" w:eastAsia="SimSun" w:hAnsi="Times New Roman" w:cs="Times New Roman" w:hint="default"/>
                <w:sz w:val="24"/>
                <w:szCs w:val="24"/>
                <w:lang w:bidi="hi-IN"/>
              </w:rPr>
              <w:t>rstva v oblasti nakladania s </w:t>
            </w:r>
            <w:r w:rsidRPr="00BE7660">
              <w:rPr>
                <w:rFonts w:ascii="Times New Roman" w:eastAsia="SimSun" w:hAnsi="Times New Roman" w:cs="Times New Roman" w:hint="default"/>
                <w:sz w:val="24"/>
                <w:szCs w:val="24"/>
                <w:lang w:bidi="hi-IN"/>
              </w:rPr>
              <w:t>odpadmi z obalov je dosahovať</w:t>
            </w:r>
            <w:r w:rsidRPr="00BE7660">
              <w:rPr>
                <w:rFonts w:ascii="Times New Roman" w:eastAsia="SimSun" w:hAnsi="Times New Roman" w:cs="Times New Roman" w:hint="default"/>
                <w:sz w:val="24"/>
                <w:szCs w:val="24"/>
                <w:lang w:bidi="hi-IN"/>
              </w:rPr>
              <w:t>:</w:t>
            </w:r>
          </w:p>
          <w:p w:rsidR="003B0B48" w:rsidRPr="00BE7660" w:rsidP="00BE7660">
            <w:pPr>
              <w:pStyle w:val="ListParagraph"/>
              <w:bidi w:val="0"/>
              <w:spacing w:after="0" w:line="240" w:lineRule="auto"/>
              <w:ind w:left="0"/>
              <w:rPr>
                <w:rFonts w:ascii="Times New Roman" w:eastAsia="SimSun" w:hAnsi="Times New Roman" w:cs="Times New Roman" w:hint="default"/>
                <w:sz w:val="24"/>
                <w:szCs w:val="24"/>
                <w:lang w:bidi="hi-IN"/>
              </w:rPr>
            </w:pPr>
          </w:p>
        </w:tc>
      </w:tr>
      <w:tr>
        <w:tblPrEx>
          <w:tblW w:w="0" w:type="auto"/>
          <w:tblInd w:w="-34" w:type="dxa"/>
          <w:tblLook w:val="04A0"/>
        </w:tblPrEx>
        <w:tc>
          <w:tcPr>
            <w:tcW w:w="9320" w:type="dxa"/>
            <w:gridSpan w:val="3"/>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rPr>
                <w:rFonts w:eastAsia="Arial Unicode MS" w:cs="Times New Roman" w:hint="default"/>
              </w:rPr>
            </w:pPr>
            <w:r w:rsidRPr="00BE7660">
              <w:rPr>
                <w:rFonts w:cs="Times New Roman" w:hint="default"/>
              </w:rPr>
              <w:t>a) celkovú</w:t>
            </w:r>
            <w:r w:rsidRPr="00BE7660">
              <w:rPr>
                <w:rFonts w:cs="Times New Roman" w:hint="default"/>
              </w:rPr>
              <w:t xml:space="preserve"> mieru </w:t>
            </w:r>
            <w:r w:rsidRPr="00BE7660">
              <w:rPr>
                <w:rFonts w:eastAsia="Arial Unicode MS" w:cs="Times New Roman" w:hint="default"/>
              </w:rPr>
              <w:t>zhodnocovania najmenej vo výš</w:t>
            </w:r>
            <w:r w:rsidRPr="00BE7660">
              <w:rPr>
                <w:rFonts w:eastAsia="Arial Unicode MS" w:cs="Times New Roman" w:hint="default"/>
              </w:rPr>
              <w:t xml:space="preserve">ke  </w:t>
            </w:r>
          </w:p>
        </w:tc>
      </w:tr>
      <w:tr>
        <w:tblPrEx>
          <w:tblW w:w="0" w:type="auto"/>
          <w:tblInd w:w="-34" w:type="dxa"/>
          <w:tblLook w:val="04A0"/>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jc w:val="center"/>
              <w:rPr>
                <w:rFonts w:cs="Times New Roman"/>
              </w:rPr>
            </w:pPr>
            <w:r w:rsidRPr="00BE7660">
              <w:rPr>
                <w:rFonts w:cs="Times New Roman"/>
              </w:rPr>
              <w:t>1.</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jc w:val="center"/>
              <w:rPr>
                <w:rFonts w:cs="Times New Roman"/>
              </w:rPr>
            </w:pPr>
            <w:r w:rsidRPr="00BE7660">
              <w:rPr>
                <w:rFonts w:eastAsia="Arial Unicode MS" w:cs="Times New Roman"/>
              </w:rPr>
              <w:t>60 %</w:t>
            </w:r>
          </w:p>
        </w:tc>
        <w:tc>
          <w:tcPr>
            <w:tcW w:w="7618"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rPr>
                <w:rFonts w:cs="Times New Roman"/>
              </w:rPr>
            </w:pPr>
            <w:r w:rsidRPr="00BE7660">
              <w:rPr>
                <w:rFonts w:eastAsia="Arial Unicode MS" w:cs="Times New Roman"/>
              </w:rPr>
              <w:t>hmotnosti odpadov z obalov,</w:t>
            </w:r>
          </w:p>
        </w:tc>
      </w:tr>
      <w:tr>
        <w:tblPrEx>
          <w:tblW w:w="0" w:type="auto"/>
          <w:tblInd w:w="-34" w:type="dxa"/>
          <w:tblLook w:val="04A0"/>
        </w:tblPrEx>
        <w:tc>
          <w:tcPr>
            <w:tcW w:w="709" w:type="dxa"/>
            <w:tcBorders>
              <w:top w:val="single" w:sz="4" w:space="0" w:color="auto"/>
              <w:left w:val="nil"/>
              <w:bottom w:val="single" w:sz="4" w:space="0" w:color="auto"/>
              <w:right w:val="nil"/>
            </w:tcBorders>
            <w:textDirection w:val="lrTb"/>
            <w:vAlign w:val="top"/>
          </w:tcPr>
          <w:p w:rsidR="003B0B48" w:rsidRPr="00BE7660" w:rsidP="00BE7660">
            <w:pPr>
              <w:bidi w:val="0"/>
              <w:jc w:val="center"/>
              <w:rPr>
                <w:rFonts w:cs="Times New Roman"/>
              </w:rPr>
            </w:pPr>
          </w:p>
        </w:tc>
        <w:tc>
          <w:tcPr>
            <w:tcW w:w="993" w:type="dxa"/>
            <w:tcBorders>
              <w:top w:val="single" w:sz="4" w:space="0" w:color="auto"/>
              <w:left w:val="nil"/>
              <w:bottom w:val="single" w:sz="4" w:space="0" w:color="auto"/>
              <w:right w:val="nil"/>
            </w:tcBorders>
            <w:textDirection w:val="lrTb"/>
            <w:vAlign w:val="top"/>
          </w:tcPr>
          <w:p w:rsidR="003B0B48" w:rsidRPr="00BE7660" w:rsidP="00BE7660">
            <w:pPr>
              <w:bidi w:val="0"/>
              <w:jc w:val="center"/>
              <w:rPr>
                <w:rFonts w:eastAsia="Arial Unicode MS" w:cs="Times New Roman"/>
              </w:rPr>
            </w:pPr>
          </w:p>
        </w:tc>
        <w:tc>
          <w:tcPr>
            <w:tcW w:w="7618" w:type="dxa"/>
            <w:tcBorders>
              <w:top w:val="single" w:sz="4" w:space="0" w:color="auto"/>
              <w:left w:val="nil"/>
              <w:bottom w:val="single" w:sz="4" w:space="0" w:color="auto"/>
              <w:right w:val="nil"/>
            </w:tcBorders>
            <w:textDirection w:val="lrTb"/>
            <w:vAlign w:val="top"/>
          </w:tcPr>
          <w:p w:rsidR="003B0B48" w:rsidRPr="00BE7660" w:rsidP="00BE7660">
            <w:pPr>
              <w:bidi w:val="0"/>
              <w:rPr>
                <w:rFonts w:eastAsia="Arial Unicode MS" w:cs="Times New Roman"/>
              </w:rPr>
            </w:pPr>
          </w:p>
        </w:tc>
      </w:tr>
      <w:tr>
        <w:tblPrEx>
          <w:tblW w:w="0" w:type="auto"/>
          <w:tblInd w:w="-34" w:type="dxa"/>
          <w:tblLook w:val="04A0"/>
        </w:tblPrEx>
        <w:tc>
          <w:tcPr>
            <w:tcW w:w="9320" w:type="dxa"/>
            <w:gridSpan w:val="3"/>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rPr>
                <w:rFonts w:eastAsia="Arial Unicode MS" w:cs="Times New Roman" w:hint="default"/>
              </w:rPr>
            </w:pPr>
            <w:r w:rsidRPr="00BE7660">
              <w:rPr>
                <w:rFonts w:eastAsia="Arial Unicode MS" w:cs="Times New Roman" w:hint="default"/>
              </w:rPr>
              <w:t>b) celkovú</w:t>
            </w:r>
            <w:r w:rsidRPr="00BE7660">
              <w:rPr>
                <w:rFonts w:eastAsia="Arial Unicode MS" w:cs="Times New Roman" w:hint="default"/>
              </w:rPr>
              <w:t xml:space="preserve"> mieru recyklá</w:t>
            </w:r>
            <w:r w:rsidRPr="00BE7660">
              <w:rPr>
                <w:rFonts w:eastAsia="Arial Unicode MS" w:cs="Times New Roman" w:hint="default"/>
              </w:rPr>
              <w:t>cie najmenej vo výš</w:t>
            </w:r>
            <w:r w:rsidRPr="00BE7660">
              <w:rPr>
                <w:rFonts w:eastAsia="Arial Unicode MS" w:cs="Times New Roman" w:hint="default"/>
              </w:rPr>
              <w:t>ke 55 % a najviac vo výš</w:t>
            </w:r>
            <w:r w:rsidRPr="00BE7660">
              <w:rPr>
                <w:rFonts w:eastAsia="Arial Unicode MS" w:cs="Times New Roman" w:hint="default"/>
              </w:rPr>
              <w:t xml:space="preserve">ke  </w:t>
            </w:r>
          </w:p>
        </w:tc>
      </w:tr>
      <w:tr>
        <w:tblPrEx>
          <w:tblW w:w="0" w:type="auto"/>
          <w:tblInd w:w="-34" w:type="dxa"/>
          <w:tblLook w:val="04A0"/>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jc w:val="center"/>
              <w:rPr>
                <w:rFonts w:eastAsia="Arial Unicode MS" w:cs="Times New Roman"/>
              </w:rPr>
            </w:pPr>
            <w:r w:rsidRPr="00BE7660">
              <w:rPr>
                <w:rFonts w:eastAsia="Arial Unicode MS" w:cs="Times New Roman"/>
              </w:rPr>
              <w:t>1.</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jc w:val="center"/>
              <w:rPr>
                <w:rFonts w:eastAsia="Arial Unicode MS" w:cs="Times New Roman"/>
              </w:rPr>
            </w:pPr>
            <w:r w:rsidRPr="00BE7660">
              <w:rPr>
                <w:rFonts w:eastAsia="Arial Unicode MS" w:cs="Times New Roman"/>
              </w:rPr>
              <w:t>80 %</w:t>
            </w:r>
          </w:p>
        </w:tc>
        <w:tc>
          <w:tcPr>
            <w:tcW w:w="7618"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rPr>
                <w:rFonts w:eastAsia="Arial Unicode MS" w:cs="Times New Roman"/>
              </w:rPr>
            </w:pPr>
            <w:r w:rsidRPr="00BE7660">
              <w:rPr>
                <w:rFonts w:eastAsia="Arial Unicode MS" w:cs="Times New Roman"/>
              </w:rPr>
              <w:t>celkovej hmotnosti odpadov z obalov,</w:t>
            </w:r>
          </w:p>
        </w:tc>
      </w:tr>
      <w:tr>
        <w:tblPrEx>
          <w:tblW w:w="0" w:type="auto"/>
          <w:tblInd w:w="-34" w:type="dxa"/>
          <w:tblLook w:val="04A0"/>
        </w:tblPrEx>
        <w:tc>
          <w:tcPr>
            <w:tcW w:w="709" w:type="dxa"/>
            <w:tcBorders>
              <w:top w:val="single" w:sz="4" w:space="0" w:color="auto"/>
              <w:left w:val="nil"/>
              <w:bottom w:val="single" w:sz="4" w:space="0" w:color="auto"/>
              <w:right w:val="nil"/>
            </w:tcBorders>
            <w:textDirection w:val="lrTb"/>
            <w:vAlign w:val="top"/>
          </w:tcPr>
          <w:p w:rsidR="003B0B48" w:rsidRPr="00BE7660" w:rsidP="00BE7660">
            <w:pPr>
              <w:bidi w:val="0"/>
              <w:jc w:val="center"/>
              <w:rPr>
                <w:rFonts w:eastAsia="Arial Unicode MS" w:cs="Times New Roman"/>
              </w:rPr>
            </w:pPr>
          </w:p>
        </w:tc>
        <w:tc>
          <w:tcPr>
            <w:tcW w:w="993" w:type="dxa"/>
            <w:tcBorders>
              <w:top w:val="single" w:sz="4" w:space="0" w:color="auto"/>
              <w:left w:val="nil"/>
              <w:bottom w:val="single" w:sz="4" w:space="0" w:color="auto"/>
              <w:right w:val="nil"/>
            </w:tcBorders>
            <w:textDirection w:val="lrTb"/>
            <w:vAlign w:val="top"/>
          </w:tcPr>
          <w:p w:rsidR="003B0B48" w:rsidRPr="00BE7660" w:rsidP="00BE7660">
            <w:pPr>
              <w:bidi w:val="0"/>
              <w:jc w:val="center"/>
              <w:rPr>
                <w:rFonts w:eastAsia="Arial Unicode MS" w:cs="Times New Roman"/>
              </w:rPr>
            </w:pPr>
          </w:p>
        </w:tc>
        <w:tc>
          <w:tcPr>
            <w:tcW w:w="7618" w:type="dxa"/>
            <w:tcBorders>
              <w:top w:val="single" w:sz="4" w:space="0" w:color="auto"/>
              <w:left w:val="nil"/>
              <w:bottom w:val="single" w:sz="4" w:space="0" w:color="auto"/>
              <w:right w:val="nil"/>
            </w:tcBorders>
            <w:textDirection w:val="lrTb"/>
            <w:vAlign w:val="top"/>
          </w:tcPr>
          <w:p w:rsidR="003B0B48" w:rsidRPr="00BE7660" w:rsidP="00BE7660">
            <w:pPr>
              <w:bidi w:val="0"/>
              <w:rPr>
                <w:rFonts w:eastAsia="Arial Unicode MS" w:cs="Times New Roman"/>
              </w:rPr>
            </w:pPr>
          </w:p>
        </w:tc>
      </w:tr>
      <w:tr>
        <w:tblPrEx>
          <w:tblW w:w="0" w:type="auto"/>
          <w:tblInd w:w="-34" w:type="dxa"/>
          <w:tblLook w:val="04A0"/>
        </w:tblPrEx>
        <w:tc>
          <w:tcPr>
            <w:tcW w:w="9320" w:type="dxa"/>
            <w:gridSpan w:val="3"/>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rPr>
                <w:rFonts w:cs="Times New Roman"/>
              </w:rPr>
            </w:pPr>
            <w:r w:rsidRPr="00BE7660">
              <w:rPr>
                <w:rFonts w:eastAsia="Arial Unicode MS" w:cs="Times New Roman" w:hint="default"/>
              </w:rPr>
              <w:t>c) mieru zhodnocovania pre jednotlivé</w:t>
            </w:r>
            <w:r w:rsidRPr="00BE7660">
              <w:rPr>
                <w:rFonts w:eastAsia="Arial Unicode MS" w:cs="Times New Roman" w:hint="default"/>
              </w:rPr>
              <w:t xml:space="preserve"> obalové</w:t>
            </w:r>
            <w:r w:rsidRPr="00BE7660">
              <w:rPr>
                <w:rFonts w:eastAsia="Arial Unicode MS" w:cs="Times New Roman" w:hint="default"/>
              </w:rPr>
              <w:t xml:space="preserve"> materiá</w:t>
            </w:r>
            <w:r w:rsidRPr="00BE7660">
              <w:rPr>
                <w:rFonts w:eastAsia="Arial Unicode MS" w:cs="Times New Roman" w:hint="default"/>
              </w:rPr>
              <w:t>ly (prú</w:t>
            </w:r>
            <w:r w:rsidRPr="00BE7660">
              <w:rPr>
                <w:rFonts w:eastAsia="Arial Unicode MS" w:cs="Times New Roman" w:hint="default"/>
              </w:rPr>
              <w:t>dy odpadov) najmenej vo výš</w:t>
            </w:r>
            <w:r w:rsidRPr="00BE7660">
              <w:rPr>
                <w:rFonts w:eastAsia="Arial Unicode MS" w:cs="Times New Roman" w:hint="default"/>
              </w:rPr>
              <w:t>ke:</w:t>
            </w:r>
          </w:p>
        </w:tc>
      </w:tr>
      <w:tr>
        <w:tblPrEx>
          <w:tblW w:w="0" w:type="auto"/>
          <w:tblInd w:w="-34" w:type="dxa"/>
          <w:tblLook w:val="04A0"/>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bidi w:val="0"/>
              <w:spacing w:after="0" w:line="240" w:lineRule="auto"/>
              <w:ind w:left="0"/>
              <w:jc w:val="center"/>
              <w:rPr>
                <w:rFonts w:ascii="Times New Roman" w:eastAsia="Arial Unicode MS" w:hAnsi="Times New Roman" w:cs="Times New Roman"/>
                <w:sz w:val="24"/>
                <w:szCs w:val="24"/>
                <w:lang w:bidi="hi-IN"/>
              </w:rPr>
            </w:pPr>
            <w:r w:rsidRPr="00BE7660">
              <w:rPr>
                <w:rFonts w:ascii="Times New Roman" w:eastAsia="Arial Unicode MS" w:hAnsi="Times New Roman" w:cs="Times New Roman"/>
                <w:sz w:val="24"/>
                <w:szCs w:val="24"/>
                <w:lang w:bidi="hi-IN"/>
              </w:rPr>
              <w:t>1.</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bidi w:val="0"/>
              <w:spacing w:after="0" w:line="240" w:lineRule="auto"/>
              <w:ind w:left="0"/>
              <w:jc w:val="center"/>
              <w:rPr>
                <w:rFonts w:ascii="Times New Roman" w:eastAsia="Arial Unicode MS" w:hAnsi="Times New Roman" w:cs="Times New Roman"/>
                <w:sz w:val="24"/>
                <w:szCs w:val="24"/>
                <w:lang w:bidi="hi-IN"/>
              </w:rPr>
            </w:pPr>
            <w:r w:rsidRPr="00BE7660">
              <w:rPr>
                <w:rFonts w:ascii="Times New Roman" w:eastAsia="Arial Unicode MS" w:hAnsi="Times New Roman" w:cs="Times New Roman"/>
                <w:sz w:val="24"/>
                <w:szCs w:val="24"/>
                <w:lang w:bidi="hi-IN"/>
              </w:rPr>
              <w:t>60 %</w:t>
            </w:r>
          </w:p>
        </w:tc>
        <w:tc>
          <w:tcPr>
            <w:tcW w:w="7618"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rPr>
                <w:rFonts w:eastAsia="Arial Unicode MS" w:cs="Times New Roman" w:hint="default"/>
              </w:rPr>
            </w:pPr>
            <w:r w:rsidRPr="00BE7660">
              <w:rPr>
                <w:rFonts w:eastAsia="Arial Unicode MS" w:cs="Times New Roman" w:hint="default"/>
              </w:rPr>
              <w:t>hmotnosti sklenený</w:t>
            </w:r>
            <w:r w:rsidRPr="00BE7660">
              <w:rPr>
                <w:rFonts w:eastAsia="Arial Unicode MS" w:cs="Times New Roman" w:hint="default"/>
              </w:rPr>
              <w:t>ch odpadov z obalov,</w:t>
            </w:r>
          </w:p>
        </w:tc>
      </w:tr>
      <w:tr>
        <w:tblPrEx>
          <w:tblW w:w="0" w:type="auto"/>
          <w:tblInd w:w="-34" w:type="dxa"/>
          <w:tblLook w:val="04A0"/>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bidi w:val="0"/>
              <w:spacing w:after="0" w:line="240" w:lineRule="auto"/>
              <w:ind w:left="0"/>
              <w:jc w:val="center"/>
              <w:rPr>
                <w:rFonts w:ascii="Times New Roman" w:eastAsia="Arial Unicode MS" w:hAnsi="Times New Roman" w:cs="Times New Roman"/>
                <w:sz w:val="24"/>
                <w:szCs w:val="24"/>
                <w:lang w:bidi="hi-IN"/>
              </w:rPr>
            </w:pPr>
            <w:r w:rsidRPr="00BE7660">
              <w:rPr>
                <w:rFonts w:ascii="Times New Roman" w:eastAsia="Arial Unicode MS" w:hAnsi="Times New Roman" w:cs="Times New Roman"/>
                <w:sz w:val="24"/>
                <w:szCs w:val="24"/>
                <w:lang w:bidi="hi-IN"/>
              </w:rPr>
              <w:t>2.</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bidi w:val="0"/>
              <w:spacing w:after="0" w:line="240" w:lineRule="auto"/>
              <w:ind w:left="0"/>
              <w:jc w:val="center"/>
              <w:rPr>
                <w:rFonts w:ascii="Times New Roman" w:eastAsia="Arial Unicode MS" w:hAnsi="Times New Roman" w:cs="Times New Roman"/>
                <w:sz w:val="24"/>
                <w:szCs w:val="24"/>
                <w:lang w:bidi="hi-IN"/>
              </w:rPr>
            </w:pPr>
            <w:r w:rsidRPr="00BE7660">
              <w:rPr>
                <w:rFonts w:ascii="Times New Roman" w:eastAsia="Arial Unicode MS" w:hAnsi="Times New Roman" w:cs="Times New Roman"/>
                <w:sz w:val="24"/>
                <w:szCs w:val="24"/>
                <w:lang w:bidi="hi-IN"/>
              </w:rPr>
              <w:t>68 %</w:t>
            </w:r>
          </w:p>
        </w:tc>
        <w:tc>
          <w:tcPr>
            <w:tcW w:w="7618"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rPr>
                <w:rFonts w:eastAsia="Arial Unicode MS" w:cs="Times New Roman" w:hint="default"/>
              </w:rPr>
            </w:pPr>
            <w:r w:rsidRPr="00BE7660">
              <w:rPr>
                <w:rFonts w:eastAsia="Arial Unicode MS" w:cs="Times New Roman" w:hint="default"/>
              </w:rPr>
              <w:t>hmotnosti papierový</w:t>
            </w:r>
            <w:r w:rsidRPr="00BE7660">
              <w:rPr>
                <w:rFonts w:eastAsia="Arial Unicode MS" w:cs="Times New Roman" w:hint="default"/>
              </w:rPr>
              <w:t>ch odpadov z </w:t>
            </w:r>
            <w:r w:rsidRPr="00BE7660">
              <w:rPr>
                <w:rFonts w:eastAsia="Arial Unicode MS" w:cs="Times New Roman" w:hint="default"/>
              </w:rPr>
              <w:t>obalov (vrá</w:t>
            </w:r>
            <w:r w:rsidRPr="00BE7660">
              <w:rPr>
                <w:rFonts w:eastAsia="Arial Unicode MS" w:cs="Times New Roman" w:hint="default"/>
              </w:rPr>
              <w:t>tane kartó</w:t>
            </w:r>
            <w:r w:rsidRPr="00BE7660">
              <w:rPr>
                <w:rFonts w:eastAsia="Arial Unicode MS" w:cs="Times New Roman" w:hint="default"/>
              </w:rPr>
              <w:t>nu a lepenky),</w:t>
            </w:r>
          </w:p>
        </w:tc>
      </w:tr>
      <w:tr>
        <w:tblPrEx>
          <w:tblW w:w="0" w:type="auto"/>
          <w:tblInd w:w="-34" w:type="dxa"/>
          <w:tblLook w:val="04A0"/>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bidi w:val="0"/>
              <w:spacing w:after="0" w:line="240" w:lineRule="auto"/>
              <w:ind w:left="0"/>
              <w:jc w:val="center"/>
              <w:rPr>
                <w:rFonts w:ascii="Times New Roman" w:eastAsia="Arial Unicode MS" w:hAnsi="Times New Roman" w:cs="Times New Roman"/>
                <w:sz w:val="24"/>
                <w:szCs w:val="24"/>
                <w:lang w:bidi="hi-IN"/>
              </w:rPr>
            </w:pPr>
            <w:r w:rsidRPr="00BE7660">
              <w:rPr>
                <w:rFonts w:ascii="Times New Roman" w:eastAsia="Arial Unicode MS" w:hAnsi="Times New Roman" w:cs="Times New Roman"/>
                <w:sz w:val="24"/>
                <w:szCs w:val="24"/>
                <w:lang w:bidi="hi-IN"/>
              </w:rPr>
              <w:t>3.</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bidi w:val="0"/>
              <w:spacing w:after="0" w:line="240" w:lineRule="auto"/>
              <w:ind w:left="0"/>
              <w:jc w:val="center"/>
              <w:rPr>
                <w:rFonts w:ascii="Times New Roman" w:eastAsia="Arial Unicode MS" w:hAnsi="Times New Roman" w:cs="Times New Roman"/>
                <w:sz w:val="24"/>
                <w:szCs w:val="24"/>
                <w:lang w:bidi="hi-IN"/>
              </w:rPr>
            </w:pPr>
            <w:r w:rsidRPr="00BE7660">
              <w:rPr>
                <w:rFonts w:ascii="Times New Roman" w:eastAsia="Arial Unicode MS" w:hAnsi="Times New Roman" w:cs="Times New Roman"/>
                <w:sz w:val="24"/>
                <w:szCs w:val="24"/>
                <w:lang w:bidi="hi-IN"/>
              </w:rPr>
              <w:t>55 %</w:t>
            </w:r>
          </w:p>
        </w:tc>
        <w:tc>
          <w:tcPr>
            <w:tcW w:w="7618"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rPr>
                <w:rFonts w:eastAsia="Arial Unicode MS" w:cs="Times New Roman" w:hint="default"/>
              </w:rPr>
            </w:pPr>
            <w:r w:rsidRPr="00BE7660">
              <w:rPr>
                <w:rFonts w:eastAsia="Arial Unicode MS" w:cs="Times New Roman" w:hint="default"/>
              </w:rPr>
              <w:t>hmotnosti kovový</w:t>
            </w:r>
            <w:r w:rsidRPr="00BE7660">
              <w:rPr>
                <w:rFonts w:eastAsia="Arial Unicode MS" w:cs="Times New Roman" w:hint="default"/>
              </w:rPr>
              <w:t>ch odpadov z obalov,</w:t>
            </w:r>
          </w:p>
        </w:tc>
      </w:tr>
      <w:tr>
        <w:tblPrEx>
          <w:tblW w:w="0" w:type="auto"/>
          <w:tblInd w:w="-34" w:type="dxa"/>
          <w:tblLook w:val="04A0"/>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bidi w:val="0"/>
              <w:spacing w:after="0" w:line="240" w:lineRule="auto"/>
              <w:ind w:left="0"/>
              <w:jc w:val="center"/>
              <w:rPr>
                <w:rFonts w:ascii="Times New Roman" w:eastAsia="Arial Unicode MS" w:hAnsi="Times New Roman" w:cs="Times New Roman"/>
                <w:sz w:val="24"/>
                <w:szCs w:val="24"/>
                <w:lang w:bidi="hi-IN"/>
              </w:rPr>
            </w:pPr>
            <w:r w:rsidRPr="00BE7660">
              <w:rPr>
                <w:rFonts w:ascii="Times New Roman" w:eastAsia="Arial Unicode MS" w:hAnsi="Times New Roman" w:cs="Times New Roman"/>
                <w:sz w:val="24"/>
                <w:szCs w:val="24"/>
                <w:lang w:bidi="hi-IN"/>
              </w:rPr>
              <w:t>4.</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bidi w:val="0"/>
              <w:spacing w:after="0" w:line="240" w:lineRule="auto"/>
              <w:ind w:left="0"/>
              <w:jc w:val="center"/>
              <w:rPr>
                <w:rFonts w:ascii="Times New Roman" w:eastAsia="Arial Unicode MS" w:hAnsi="Times New Roman" w:cs="Times New Roman"/>
                <w:sz w:val="24"/>
                <w:szCs w:val="24"/>
                <w:lang w:bidi="hi-IN"/>
              </w:rPr>
            </w:pPr>
            <w:r w:rsidRPr="00BE7660">
              <w:rPr>
                <w:rFonts w:ascii="Times New Roman" w:eastAsia="Arial Unicode MS" w:hAnsi="Times New Roman" w:cs="Times New Roman"/>
                <w:sz w:val="24"/>
                <w:szCs w:val="24"/>
                <w:lang w:bidi="hi-IN"/>
              </w:rPr>
              <w:t>48 %</w:t>
            </w:r>
          </w:p>
        </w:tc>
        <w:tc>
          <w:tcPr>
            <w:tcW w:w="7618"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rPr>
                <w:rFonts w:eastAsia="Arial Unicode MS" w:cs="Times New Roman" w:hint="default"/>
              </w:rPr>
            </w:pPr>
            <w:r w:rsidRPr="00BE7660">
              <w:rPr>
                <w:rFonts w:eastAsia="Arial Unicode MS" w:cs="Times New Roman" w:hint="default"/>
              </w:rPr>
              <w:t>hmotnosti plastový</w:t>
            </w:r>
            <w:r w:rsidRPr="00BE7660">
              <w:rPr>
                <w:rFonts w:eastAsia="Arial Unicode MS" w:cs="Times New Roman" w:hint="default"/>
              </w:rPr>
              <w:t>ch odpadov z obalov,</w:t>
            </w:r>
          </w:p>
        </w:tc>
      </w:tr>
      <w:tr>
        <w:tblPrEx>
          <w:tblW w:w="0" w:type="auto"/>
          <w:tblInd w:w="-34" w:type="dxa"/>
          <w:tblLook w:val="04A0"/>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bidi w:val="0"/>
              <w:spacing w:after="0" w:line="240" w:lineRule="auto"/>
              <w:ind w:left="0"/>
              <w:jc w:val="center"/>
              <w:rPr>
                <w:rFonts w:ascii="Times New Roman" w:eastAsia="Arial Unicode MS" w:hAnsi="Times New Roman" w:cs="Times New Roman"/>
                <w:sz w:val="24"/>
                <w:szCs w:val="24"/>
                <w:lang w:bidi="hi-IN"/>
              </w:rPr>
            </w:pPr>
            <w:r w:rsidRPr="00BE7660">
              <w:rPr>
                <w:rFonts w:ascii="Times New Roman" w:eastAsia="Arial Unicode MS" w:hAnsi="Times New Roman" w:cs="Times New Roman"/>
                <w:sz w:val="24"/>
                <w:szCs w:val="24"/>
                <w:lang w:bidi="hi-IN"/>
              </w:rPr>
              <w:t>5.</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bidi w:val="0"/>
              <w:spacing w:after="0" w:line="240" w:lineRule="auto"/>
              <w:ind w:left="0"/>
              <w:jc w:val="center"/>
              <w:rPr>
                <w:rFonts w:ascii="Times New Roman" w:eastAsia="Arial Unicode MS" w:hAnsi="Times New Roman" w:cs="Times New Roman"/>
                <w:sz w:val="24"/>
                <w:szCs w:val="24"/>
                <w:lang w:bidi="hi-IN"/>
              </w:rPr>
            </w:pPr>
            <w:r w:rsidRPr="00BE7660">
              <w:rPr>
                <w:rFonts w:ascii="Times New Roman" w:eastAsia="Arial Unicode MS" w:hAnsi="Times New Roman" w:cs="Times New Roman"/>
                <w:sz w:val="24"/>
                <w:szCs w:val="24"/>
                <w:lang w:bidi="hi-IN"/>
              </w:rPr>
              <w:t>35 %</w:t>
            </w:r>
          </w:p>
        </w:tc>
        <w:tc>
          <w:tcPr>
            <w:tcW w:w="7618"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rPr>
                <w:rFonts w:eastAsia="Arial Unicode MS" w:cs="Times New Roman" w:hint="default"/>
              </w:rPr>
            </w:pPr>
            <w:r w:rsidRPr="00BE7660">
              <w:rPr>
                <w:rFonts w:eastAsia="Arial Unicode MS" w:cs="Times New Roman" w:hint="default"/>
              </w:rPr>
              <w:t>hmotnosti drevený</w:t>
            </w:r>
            <w:r w:rsidRPr="00BE7660">
              <w:rPr>
                <w:rFonts w:eastAsia="Arial Unicode MS" w:cs="Times New Roman" w:hint="default"/>
              </w:rPr>
              <w:t>ch odpadov z obalov,</w:t>
            </w:r>
          </w:p>
        </w:tc>
      </w:tr>
      <w:tr>
        <w:tblPrEx>
          <w:tblW w:w="0" w:type="auto"/>
          <w:tblInd w:w="-34" w:type="dxa"/>
          <w:tblLook w:val="04A0"/>
        </w:tblPrEx>
        <w:tc>
          <w:tcPr>
            <w:tcW w:w="709" w:type="dxa"/>
            <w:tcBorders>
              <w:top w:val="single" w:sz="4" w:space="0" w:color="auto"/>
              <w:left w:val="nil"/>
              <w:bottom w:val="single" w:sz="4" w:space="0" w:color="auto"/>
              <w:right w:val="nil"/>
            </w:tcBorders>
            <w:textDirection w:val="lrTb"/>
            <w:vAlign w:val="top"/>
          </w:tcPr>
          <w:p w:rsidR="003B0B48" w:rsidRPr="00BE7660" w:rsidP="00BE7660">
            <w:pPr>
              <w:pStyle w:val="ListParagraph"/>
              <w:bidi w:val="0"/>
              <w:spacing w:after="0" w:line="240" w:lineRule="auto"/>
              <w:ind w:left="0"/>
              <w:jc w:val="center"/>
              <w:rPr>
                <w:rFonts w:ascii="Times New Roman" w:eastAsia="Arial Unicode MS" w:hAnsi="Times New Roman" w:cs="Times New Roman"/>
                <w:sz w:val="24"/>
                <w:szCs w:val="24"/>
                <w:lang w:bidi="hi-IN"/>
              </w:rPr>
            </w:pPr>
          </w:p>
        </w:tc>
        <w:tc>
          <w:tcPr>
            <w:tcW w:w="993" w:type="dxa"/>
            <w:tcBorders>
              <w:top w:val="single" w:sz="4" w:space="0" w:color="auto"/>
              <w:left w:val="nil"/>
              <w:bottom w:val="single" w:sz="4" w:space="0" w:color="auto"/>
              <w:right w:val="nil"/>
            </w:tcBorders>
            <w:textDirection w:val="lrTb"/>
            <w:vAlign w:val="top"/>
          </w:tcPr>
          <w:p w:rsidR="003B0B48" w:rsidRPr="00BE7660" w:rsidP="00BE7660">
            <w:pPr>
              <w:pStyle w:val="ListParagraph"/>
              <w:bidi w:val="0"/>
              <w:spacing w:after="0" w:line="240" w:lineRule="auto"/>
              <w:ind w:left="0"/>
              <w:jc w:val="center"/>
              <w:rPr>
                <w:rFonts w:ascii="Times New Roman" w:eastAsia="Arial Unicode MS" w:hAnsi="Times New Roman" w:cs="Times New Roman"/>
                <w:sz w:val="24"/>
                <w:szCs w:val="24"/>
                <w:lang w:bidi="hi-IN"/>
              </w:rPr>
            </w:pPr>
          </w:p>
        </w:tc>
        <w:tc>
          <w:tcPr>
            <w:tcW w:w="7618" w:type="dxa"/>
            <w:tcBorders>
              <w:top w:val="single" w:sz="4" w:space="0" w:color="auto"/>
              <w:left w:val="nil"/>
              <w:bottom w:val="single" w:sz="4" w:space="0" w:color="auto"/>
              <w:right w:val="nil"/>
            </w:tcBorders>
            <w:textDirection w:val="lrTb"/>
            <w:vAlign w:val="top"/>
          </w:tcPr>
          <w:p w:rsidR="003B0B48" w:rsidRPr="00BE7660" w:rsidP="00BE7660">
            <w:pPr>
              <w:bidi w:val="0"/>
              <w:rPr>
                <w:rFonts w:eastAsia="Arial Unicode MS" w:cs="Times New Roman"/>
              </w:rPr>
            </w:pPr>
          </w:p>
        </w:tc>
      </w:tr>
      <w:tr>
        <w:tblPrEx>
          <w:tblW w:w="0" w:type="auto"/>
          <w:tblInd w:w="-34" w:type="dxa"/>
          <w:tblLook w:val="04A0"/>
        </w:tblPrEx>
        <w:tc>
          <w:tcPr>
            <w:tcW w:w="9320" w:type="dxa"/>
            <w:gridSpan w:val="3"/>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bidi w:val="0"/>
              <w:spacing w:after="0" w:line="240" w:lineRule="auto"/>
              <w:ind w:left="0"/>
              <w:rPr>
                <w:rFonts w:ascii="Times New Roman" w:eastAsia="Arial Unicode MS" w:hAnsi="Times New Roman" w:cs="Times New Roman" w:hint="default"/>
                <w:sz w:val="24"/>
                <w:szCs w:val="24"/>
                <w:lang w:bidi="hi-IN"/>
              </w:rPr>
            </w:pPr>
            <w:r w:rsidRPr="00BE7660">
              <w:rPr>
                <w:rFonts w:ascii="Times New Roman" w:eastAsia="Arial Unicode MS" w:hAnsi="Times New Roman" w:cs="Times New Roman" w:hint="default"/>
                <w:sz w:val="24"/>
                <w:szCs w:val="24"/>
                <w:lang w:bidi="hi-IN"/>
              </w:rPr>
              <w:t>d) mieru recyklá</w:t>
            </w:r>
            <w:r w:rsidRPr="00BE7660">
              <w:rPr>
                <w:rFonts w:ascii="Times New Roman" w:eastAsia="Arial Unicode MS" w:hAnsi="Times New Roman" w:cs="Times New Roman" w:hint="default"/>
                <w:sz w:val="24"/>
                <w:szCs w:val="24"/>
                <w:lang w:bidi="hi-IN"/>
              </w:rPr>
              <w:t>cie pre jednotlivé</w:t>
            </w:r>
            <w:r w:rsidRPr="00BE7660">
              <w:rPr>
                <w:rFonts w:ascii="Times New Roman" w:eastAsia="Arial Unicode MS" w:hAnsi="Times New Roman" w:cs="Times New Roman" w:hint="default"/>
                <w:sz w:val="24"/>
                <w:szCs w:val="24"/>
                <w:lang w:bidi="hi-IN"/>
              </w:rPr>
              <w:t xml:space="preserve"> obalové</w:t>
            </w:r>
            <w:r w:rsidRPr="00BE7660">
              <w:rPr>
                <w:rFonts w:ascii="Times New Roman" w:eastAsia="Arial Unicode MS" w:hAnsi="Times New Roman" w:cs="Times New Roman" w:hint="default"/>
                <w:sz w:val="24"/>
                <w:szCs w:val="24"/>
                <w:lang w:bidi="hi-IN"/>
              </w:rPr>
              <w:t xml:space="preserve"> materiá</w:t>
            </w:r>
            <w:r w:rsidRPr="00BE7660">
              <w:rPr>
                <w:rFonts w:ascii="Times New Roman" w:eastAsia="Arial Unicode MS" w:hAnsi="Times New Roman" w:cs="Times New Roman" w:hint="default"/>
                <w:sz w:val="24"/>
                <w:szCs w:val="24"/>
                <w:lang w:bidi="hi-IN"/>
              </w:rPr>
              <w:t>ly (prú</w:t>
            </w:r>
            <w:r w:rsidRPr="00BE7660">
              <w:rPr>
                <w:rFonts w:ascii="Times New Roman" w:eastAsia="Arial Unicode MS" w:hAnsi="Times New Roman" w:cs="Times New Roman" w:hint="default"/>
                <w:sz w:val="24"/>
                <w:szCs w:val="24"/>
                <w:lang w:bidi="hi-IN"/>
              </w:rPr>
              <w:t>dy odpadov) najmenej vo výš</w:t>
            </w:r>
            <w:r w:rsidRPr="00BE7660">
              <w:rPr>
                <w:rFonts w:ascii="Times New Roman" w:eastAsia="Arial Unicode MS" w:hAnsi="Times New Roman" w:cs="Times New Roman" w:hint="default"/>
                <w:sz w:val="24"/>
                <w:szCs w:val="24"/>
                <w:lang w:bidi="hi-IN"/>
              </w:rPr>
              <w:t>ke:</w:t>
            </w:r>
          </w:p>
        </w:tc>
      </w:tr>
      <w:tr>
        <w:tblPrEx>
          <w:tblW w:w="0" w:type="auto"/>
          <w:tblInd w:w="-34" w:type="dxa"/>
          <w:tblLook w:val="04A0"/>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bidi w:val="0"/>
              <w:spacing w:after="0" w:line="240" w:lineRule="auto"/>
              <w:ind w:left="0"/>
              <w:jc w:val="center"/>
              <w:rPr>
                <w:rFonts w:ascii="Times New Roman" w:eastAsia="Arial Unicode MS" w:hAnsi="Times New Roman" w:cs="Times New Roman"/>
                <w:sz w:val="24"/>
                <w:szCs w:val="24"/>
                <w:lang w:bidi="hi-IN"/>
              </w:rPr>
            </w:pPr>
            <w:r w:rsidRPr="00BE7660">
              <w:rPr>
                <w:rFonts w:ascii="Times New Roman" w:eastAsia="Arial Unicode MS" w:hAnsi="Times New Roman" w:cs="Times New Roman"/>
                <w:sz w:val="24"/>
                <w:szCs w:val="24"/>
                <w:lang w:bidi="hi-IN"/>
              </w:rPr>
              <w:t>1.</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bidi w:val="0"/>
              <w:spacing w:after="0" w:line="240" w:lineRule="auto"/>
              <w:ind w:left="0"/>
              <w:jc w:val="center"/>
              <w:rPr>
                <w:rFonts w:ascii="Times New Roman" w:eastAsia="Arial Unicode MS" w:hAnsi="Times New Roman" w:cs="Times New Roman"/>
                <w:sz w:val="24"/>
                <w:szCs w:val="24"/>
                <w:lang w:bidi="hi-IN"/>
              </w:rPr>
            </w:pPr>
            <w:r w:rsidRPr="00BE7660">
              <w:rPr>
                <w:rFonts w:ascii="Times New Roman" w:eastAsia="Arial Unicode MS" w:hAnsi="Times New Roman" w:cs="Times New Roman"/>
                <w:sz w:val="24"/>
                <w:szCs w:val="24"/>
                <w:lang w:bidi="hi-IN"/>
              </w:rPr>
              <w:t>60 %</w:t>
            </w:r>
          </w:p>
        </w:tc>
        <w:tc>
          <w:tcPr>
            <w:tcW w:w="7618"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bidi w:val="0"/>
              <w:spacing w:after="0" w:line="240" w:lineRule="auto"/>
              <w:ind w:left="0"/>
              <w:rPr>
                <w:rFonts w:ascii="Times New Roman" w:eastAsia="Arial Unicode MS" w:hAnsi="Times New Roman" w:cs="Times New Roman" w:hint="default"/>
                <w:sz w:val="24"/>
                <w:szCs w:val="24"/>
                <w:lang w:bidi="hi-IN"/>
              </w:rPr>
            </w:pPr>
            <w:r w:rsidRPr="00BE7660">
              <w:rPr>
                <w:rFonts w:ascii="Times New Roman" w:eastAsia="Arial Unicode MS" w:hAnsi="Times New Roman" w:cs="Times New Roman" w:hint="default"/>
                <w:sz w:val="24"/>
                <w:szCs w:val="24"/>
                <w:lang w:bidi="hi-IN"/>
              </w:rPr>
              <w:t>hmotnosti sklenený</w:t>
            </w:r>
            <w:r w:rsidRPr="00BE7660">
              <w:rPr>
                <w:rFonts w:ascii="Times New Roman" w:eastAsia="Arial Unicode MS" w:hAnsi="Times New Roman" w:cs="Times New Roman" w:hint="default"/>
                <w:sz w:val="24"/>
                <w:szCs w:val="24"/>
                <w:lang w:bidi="hi-IN"/>
              </w:rPr>
              <w:t>ch odpadov z obalov,</w:t>
            </w:r>
          </w:p>
        </w:tc>
      </w:tr>
      <w:tr>
        <w:tblPrEx>
          <w:tblW w:w="0" w:type="auto"/>
          <w:tblInd w:w="-34" w:type="dxa"/>
          <w:tblLook w:val="04A0"/>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bidi w:val="0"/>
              <w:spacing w:after="0" w:line="240" w:lineRule="auto"/>
              <w:ind w:left="0"/>
              <w:jc w:val="center"/>
              <w:rPr>
                <w:rFonts w:ascii="Times New Roman" w:eastAsia="Arial Unicode MS" w:hAnsi="Times New Roman" w:cs="Times New Roman"/>
                <w:sz w:val="24"/>
                <w:szCs w:val="24"/>
                <w:lang w:bidi="hi-IN"/>
              </w:rPr>
            </w:pPr>
            <w:r w:rsidRPr="00BE7660">
              <w:rPr>
                <w:rFonts w:ascii="Times New Roman" w:eastAsia="Arial Unicode MS" w:hAnsi="Times New Roman" w:cs="Times New Roman"/>
                <w:sz w:val="24"/>
                <w:szCs w:val="24"/>
                <w:lang w:bidi="hi-IN"/>
              </w:rPr>
              <w:t>2.</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bidi w:val="0"/>
              <w:spacing w:after="0" w:line="240" w:lineRule="auto"/>
              <w:ind w:left="0"/>
              <w:jc w:val="center"/>
              <w:rPr>
                <w:rFonts w:ascii="Times New Roman" w:eastAsia="Arial Unicode MS" w:hAnsi="Times New Roman" w:cs="Times New Roman"/>
                <w:sz w:val="24"/>
                <w:szCs w:val="24"/>
                <w:lang w:bidi="hi-IN"/>
              </w:rPr>
            </w:pPr>
            <w:r w:rsidRPr="00BE7660">
              <w:rPr>
                <w:rFonts w:ascii="Times New Roman" w:eastAsia="Arial Unicode MS" w:hAnsi="Times New Roman" w:cs="Times New Roman"/>
                <w:sz w:val="24"/>
                <w:szCs w:val="24"/>
                <w:lang w:bidi="hi-IN"/>
              </w:rPr>
              <w:t>60 %</w:t>
            </w:r>
          </w:p>
        </w:tc>
        <w:tc>
          <w:tcPr>
            <w:tcW w:w="7618"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bidi w:val="0"/>
              <w:spacing w:after="0" w:line="240" w:lineRule="auto"/>
              <w:ind w:left="0"/>
              <w:rPr>
                <w:rFonts w:ascii="Times New Roman" w:eastAsia="Arial Unicode MS" w:hAnsi="Times New Roman" w:cs="Times New Roman" w:hint="default"/>
                <w:sz w:val="24"/>
                <w:szCs w:val="24"/>
                <w:lang w:bidi="hi-IN"/>
              </w:rPr>
            </w:pPr>
            <w:r w:rsidRPr="00BE7660">
              <w:rPr>
                <w:rFonts w:ascii="Times New Roman" w:eastAsia="Arial Unicode MS" w:hAnsi="Times New Roman" w:cs="Times New Roman" w:hint="default"/>
                <w:sz w:val="24"/>
                <w:szCs w:val="24"/>
                <w:lang w:bidi="hi-IN"/>
              </w:rPr>
              <w:t>hmotnosti papierový</w:t>
            </w:r>
            <w:r w:rsidRPr="00BE7660">
              <w:rPr>
                <w:rFonts w:ascii="Times New Roman" w:eastAsia="Arial Unicode MS" w:hAnsi="Times New Roman" w:cs="Times New Roman" w:hint="default"/>
                <w:sz w:val="24"/>
                <w:szCs w:val="24"/>
                <w:lang w:bidi="hi-IN"/>
              </w:rPr>
              <w:t>ch odpadov z </w:t>
            </w:r>
            <w:r w:rsidRPr="00BE7660">
              <w:rPr>
                <w:rFonts w:ascii="Times New Roman" w:eastAsia="Arial Unicode MS" w:hAnsi="Times New Roman" w:cs="Times New Roman" w:hint="default"/>
                <w:sz w:val="24"/>
                <w:szCs w:val="24"/>
                <w:lang w:bidi="hi-IN"/>
              </w:rPr>
              <w:t>obalov (vrá</w:t>
            </w:r>
            <w:r w:rsidRPr="00BE7660">
              <w:rPr>
                <w:rFonts w:ascii="Times New Roman" w:eastAsia="Arial Unicode MS" w:hAnsi="Times New Roman" w:cs="Times New Roman" w:hint="default"/>
                <w:sz w:val="24"/>
                <w:szCs w:val="24"/>
                <w:lang w:bidi="hi-IN"/>
              </w:rPr>
              <w:t>tane kartó</w:t>
            </w:r>
            <w:r w:rsidRPr="00BE7660">
              <w:rPr>
                <w:rFonts w:ascii="Times New Roman" w:eastAsia="Arial Unicode MS" w:hAnsi="Times New Roman" w:cs="Times New Roman" w:hint="default"/>
                <w:sz w:val="24"/>
                <w:szCs w:val="24"/>
                <w:lang w:bidi="hi-IN"/>
              </w:rPr>
              <w:t>nu a lepenky),</w:t>
            </w:r>
          </w:p>
        </w:tc>
      </w:tr>
      <w:tr>
        <w:tblPrEx>
          <w:tblW w:w="0" w:type="auto"/>
          <w:tblInd w:w="-34" w:type="dxa"/>
          <w:tblLook w:val="04A0"/>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bidi w:val="0"/>
              <w:spacing w:after="0" w:line="240" w:lineRule="auto"/>
              <w:ind w:left="0"/>
              <w:jc w:val="center"/>
              <w:rPr>
                <w:rFonts w:ascii="Times New Roman" w:eastAsia="SimSun" w:hAnsi="Times New Roman" w:cs="Times New Roman"/>
                <w:sz w:val="24"/>
                <w:szCs w:val="24"/>
                <w:lang w:bidi="hi-IN"/>
              </w:rPr>
            </w:pPr>
            <w:r w:rsidRPr="00BE7660">
              <w:rPr>
                <w:rFonts w:ascii="Times New Roman" w:eastAsia="SimSun" w:hAnsi="Times New Roman" w:cs="Times New Roman"/>
                <w:sz w:val="24"/>
                <w:szCs w:val="24"/>
                <w:lang w:bidi="hi-IN"/>
              </w:rPr>
              <w:t>3.</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bidi w:val="0"/>
              <w:spacing w:after="0" w:line="240" w:lineRule="auto"/>
              <w:ind w:left="0"/>
              <w:jc w:val="center"/>
              <w:rPr>
                <w:rFonts w:ascii="Times New Roman" w:eastAsia="SimSun" w:hAnsi="Times New Roman" w:cs="Times New Roman"/>
                <w:sz w:val="24"/>
                <w:szCs w:val="24"/>
                <w:lang w:bidi="hi-IN"/>
              </w:rPr>
            </w:pPr>
            <w:r w:rsidRPr="00BE7660">
              <w:rPr>
                <w:rFonts w:ascii="Times New Roman" w:eastAsia="SimSun" w:hAnsi="Times New Roman" w:cs="Times New Roman"/>
                <w:sz w:val="24"/>
                <w:szCs w:val="24"/>
                <w:lang w:bidi="hi-IN"/>
              </w:rPr>
              <w:t>55 %</w:t>
            </w:r>
          </w:p>
        </w:tc>
        <w:tc>
          <w:tcPr>
            <w:tcW w:w="7618"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rPr>
                <w:rFonts w:eastAsia="Arial Unicode MS" w:cs="Times New Roman" w:hint="default"/>
              </w:rPr>
            </w:pPr>
            <w:r w:rsidRPr="00BE7660">
              <w:rPr>
                <w:rFonts w:eastAsia="Arial Unicode MS" w:cs="Times New Roman" w:hint="default"/>
              </w:rPr>
              <w:t>hmotnosti kovový</w:t>
            </w:r>
            <w:r w:rsidRPr="00BE7660">
              <w:rPr>
                <w:rFonts w:eastAsia="Arial Unicode MS" w:cs="Times New Roman" w:hint="default"/>
              </w:rPr>
              <w:t>ch odpadov z </w:t>
            </w:r>
            <w:r w:rsidRPr="00BE7660">
              <w:rPr>
                <w:rFonts w:eastAsia="Arial Unicode MS" w:cs="Times New Roman" w:hint="default"/>
              </w:rPr>
              <w:t>obalov,</w:t>
            </w:r>
          </w:p>
        </w:tc>
      </w:tr>
      <w:tr>
        <w:tblPrEx>
          <w:tblW w:w="0" w:type="auto"/>
          <w:tblInd w:w="-34" w:type="dxa"/>
          <w:tblLook w:val="04A0"/>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bidi w:val="0"/>
              <w:spacing w:after="0" w:line="240" w:lineRule="auto"/>
              <w:ind w:left="0"/>
              <w:jc w:val="center"/>
              <w:rPr>
                <w:rFonts w:ascii="Times New Roman" w:eastAsia="SimSun" w:hAnsi="Times New Roman" w:cs="Times New Roman"/>
                <w:sz w:val="24"/>
                <w:szCs w:val="24"/>
                <w:lang w:bidi="hi-IN"/>
              </w:rPr>
            </w:pPr>
            <w:r w:rsidRPr="00BE7660">
              <w:rPr>
                <w:rFonts w:ascii="Times New Roman" w:eastAsia="SimSun" w:hAnsi="Times New Roman" w:cs="Times New Roman"/>
                <w:sz w:val="24"/>
                <w:szCs w:val="24"/>
                <w:lang w:bidi="hi-IN"/>
              </w:rPr>
              <w:t>4.</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bidi w:val="0"/>
              <w:spacing w:after="0" w:line="240" w:lineRule="auto"/>
              <w:ind w:left="0"/>
              <w:jc w:val="center"/>
              <w:rPr>
                <w:rFonts w:ascii="Times New Roman" w:eastAsia="SimSun" w:hAnsi="Times New Roman" w:cs="Times New Roman"/>
                <w:sz w:val="24"/>
                <w:szCs w:val="24"/>
                <w:lang w:bidi="hi-IN"/>
              </w:rPr>
            </w:pPr>
            <w:r w:rsidRPr="00BE7660">
              <w:rPr>
                <w:rFonts w:ascii="Times New Roman" w:eastAsia="SimSun" w:hAnsi="Times New Roman" w:cs="Times New Roman"/>
                <w:sz w:val="24"/>
                <w:szCs w:val="24"/>
                <w:lang w:bidi="hi-IN"/>
              </w:rPr>
              <w:t>45 %</w:t>
            </w:r>
          </w:p>
        </w:tc>
        <w:tc>
          <w:tcPr>
            <w:tcW w:w="7618"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bidi w:val="0"/>
              <w:spacing w:after="0" w:line="240" w:lineRule="auto"/>
              <w:ind w:left="0"/>
              <w:rPr>
                <w:rFonts w:ascii="Times New Roman" w:eastAsia="Arial Unicode MS" w:hAnsi="Times New Roman" w:cs="Times New Roman" w:hint="default"/>
                <w:sz w:val="24"/>
                <w:szCs w:val="24"/>
                <w:lang w:bidi="hi-IN"/>
              </w:rPr>
            </w:pPr>
            <w:r w:rsidRPr="00BE7660">
              <w:rPr>
                <w:rFonts w:ascii="Times New Roman" w:eastAsia="Arial Unicode MS" w:hAnsi="Times New Roman" w:cs="Times New Roman" w:hint="default"/>
                <w:sz w:val="24"/>
                <w:szCs w:val="24"/>
                <w:lang w:bidi="hi-IN"/>
              </w:rPr>
              <w:t>hmotnosti plastový</w:t>
            </w:r>
            <w:r w:rsidRPr="00BE7660">
              <w:rPr>
                <w:rFonts w:ascii="Times New Roman" w:eastAsia="Arial Unicode MS" w:hAnsi="Times New Roman" w:cs="Times New Roman" w:hint="default"/>
                <w:sz w:val="24"/>
                <w:szCs w:val="24"/>
                <w:lang w:bidi="hi-IN"/>
              </w:rPr>
              <w:t>ch odpadov z obalov,</w:t>
            </w:r>
          </w:p>
        </w:tc>
      </w:tr>
      <w:tr>
        <w:tblPrEx>
          <w:tblW w:w="0" w:type="auto"/>
          <w:tblInd w:w="-34" w:type="dxa"/>
          <w:tblLook w:val="04A0"/>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bidi w:val="0"/>
              <w:spacing w:after="0" w:line="240" w:lineRule="auto"/>
              <w:ind w:left="0"/>
              <w:jc w:val="center"/>
              <w:rPr>
                <w:rFonts w:ascii="Times New Roman" w:eastAsia="SimSun" w:hAnsi="Times New Roman" w:cs="Times New Roman"/>
                <w:sz w:val="24"/>
                <w:szCs w:val="24"/>
                <w:lang w:bidi="hi-IN"/>
              </w:rPr>
            </w:pPr>
            <w:r w:rsidRPr="00BE7660">
              <w:rPr>
                <w:rFonts w:ascii="Times New Roman" w:eastAsia="SimSun" w:hAnsi="Times New Roman" w:cs="Times New Roman"/>
                <w:sz w:val="24"/>
                <w:szCs w:val="24"/>
                <w:lang w:bidi="hi-IN"/>
              </w:rPr>
              <w:t>5.</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pStyle w:val="ListParagraph"/>
              <w:bidi w:val="0"/>
              <w:spacing w:after="0" w:line="240" w:lineRule="auto"/>
              <w:ind w:left="0"/>
              <w:jc w:val="center"/>
              <w:rPr>
                <w:rFonts w:ascii="Times New Roman" w:eastAsia="SimSun" w:hAnsi="Times New Roman" w:cs="Times New Roman"/>
                <w:sz w:val="24"/>
                <w:szCs w:val="24"/>
                <w:lang w:bidi="hi-IN"/>
              </w:rPr>
            </w:pPr>
            <w:r w:rsidRPr="00BE7660">
              <w:rPr>
                <w:rFonts w:ascii="Times New Roman" w:eastAsia="SimSun" w:hAnsi="Times New Roman" w:cs="Times New Roman"/>
                <w:sz w:val="24"/>
                <w:szCs w:val="24"/>
                <w:lang w:bidi="hi-IN"/>
              </w:rPr>
              <w:t>25 %</w:t>
            </w:r>
          </w:p>
        </w:tc>
        <w:tc>
          <w:tcPr>
            <w:tcW w:w="7618" w:type="dxa"/>
            <w:tcBorders>
              <w:top w:val="single" w:sz="4" w:space="0" w:color="auto"/>
              <w:left w:val="single" w:sz="4" w:space="0" w:color="auto"/>
              <w:bottom w:val="single" w:sz="4" w:space="0" w:color="auto"/>
              <w:right w:val="single" w:sz="4" w:space="0" w:color="auto"/>
            </w:tcBorders>
            <w:textDirection w:val="lrTb"/>
            <w:vAlign w:val="top"/>
          </w:tcPr>
          <w:p w:rsidR="003B0B48" w:rsidRPr="00BE7660" w:rsidP="00BE7660">
            <w:pPr>
              <w:bidi w:val="0"/>
              <w:rPr>
                <w:rFonts w:eastAsia="Arial Unicode MS" w:cs="Times New Roman" w:hint="default"/>
              </w:rPr>
            </w:pPr>
            <w:r w:rsidRPr="00BE7660">
              <w:rPr>
                <w:rFonts w:eastAsia="Arial Unicode MS" w:cs="Times New Roman" w:hint="default"/>
              </w:rPr>
              <w:t>hmotnosti drevený</w:t>
            </w:r>
            <w:r w:rsidRPr="00BE7660">
              <w:rPr>
                <w:rFonts w:eastAsia="Arial Unicode MS" w:cs="Times New Roman" w:hint="default"/>
              </w:rPr>
              <w:t>ch odpadov z obalov.</w:t>
            </w:r>
          </w:p>
        </w:tc>
      </w:tr>
    </w:tbl>
    <w:p w:rsidR="003B0B48" w:rsidRPr="00BE7660" w:rsidP="00BE7660">
      <w:pPr>
        <w:pStyle w:val="ListParagraph"/>
        <w:bidi w:val="0"/>
        <w:spacing w:after="0" w:line="240" w:lineRule="auto"/>
        <w:ind w:left="567" w:hanging="567"/>
        <w:rPr>
          <w:rFonts w:ascii="Times New Roman" w:hAnsi="Times New Roman" w:cs="Times New Roman"/>
          <w:b/>
          <w:sz w:val="24"/>
          <w:szCs w:val="24"/>
        </w:rPr>
      </w:pPr>
    </w:p>
    <w:p w:rsidR="00621CE5" w:rsidRPr="00BE7660" w:rsidP="00BE7660">
      <w:pPr>
        <w:widowControl/>
        <w:suppressAutoHyphens w:val="0"/>
        <w:autoSpaceDE w:val="0"/>
        <w:bidi w:val="0"/>
        <w:adjustRightInd w:val="0"/>
        <w:jc w:val="both"/>
        <w:textAlignment w:val="auto"/>
        <w:rPr>
          <w:rFonts w:cs="Times New Roman"/>
          <w:b/>
        </w:rPr>
      </w:pPr>
    </w:p>
    <w:p w:rsidR="00692193" w:rsidRPr="00BE7660" w:rsidP="00BE7660">
      <w:pPr>
        <w:bidi w:val="0"/>
        <w:jc w:val="both"/>
        <w:rPr>
          <w:rFonts w:cs="Times New Roman" w:hint="default"/>
          <w:b/>
        </w:rPr>
      </w:pPr>
      <w:r w:rsidRPr="00BE7660">
        <w:rPr>
          <w:rFonts w:cs="Times New Roman" w:hint="default"/>
          <w:b/>
        </w:rPr>
        <w:t>IV. Zá</w:t>
      </w:r>
      <w:r w:rsidRPr="00BE7660">
        <w:rPr>
          <w:rFonts w:cs="Times New Roman" w:hint="default"/>
          <w:b/>
        </w:rPr>
        <w:t>vä</w:t>
      </w:r>
      <w:r w:rsidRPr="00BE7660">
        <w:rPr>
          <w:rFonts w:cs="Times New Roman" w:hint="default"/>
          <w:b/>
        </w:rPr>
        <w:t>zné</w:t>
      </w:r>
      <w:r w:rsidRPr="00BE7660">
        <w:rPr>
          <w:rFonts w:cs="Times New Roman" w:hint="default"/>
          <w:b/>
        </w:rPr>
        <w:t xml:space="preserve"> limity a </w:t>
      </w:r>
      <w:r w:rsidRPr="00BE7660">
        <w:rPr>
          <w:rFonts w:cs="Times New Roman" w:hint="default"/>
          <w:b/>
        </w:rPr>
        <w:t>termí</w:t>
      </w:r>
      <w:r w:rsidRPr="00BE7660">
        <w:rPr>
          <w:rFonts w:cs="Times New Roman" w:hint="default"/>
          <w:b/>
        </w:rPr>
        <w:t>ny pre rozsah opä</w:t>
      </w:r>
      <w:r w:rsidRPr="00BE7660">
        <w:rPr>
          <w:rFonts w:cs="Times New Roman" w:hint="default"/>
          <w:b/>
        </w:rPr>
        <w:t>tovné</w:t>
      </w:r>
      <w:r w:rsidRPr="00BE7660">
        <w:rPr>
          <w:rFonts w:cs="Times New Roman" w:hint="default"/>
          <w:b/>
        </w:rPr>
        <w:t>ho použ</w:t>
      </w:r>
      <w:r w:rsidRPr="00BE7660">
        <w:rPr>
          <w:rFonts w:cs="Times New Roman" w:hint="default"/>
          <w:b/>
        </w:rPr>
        <w:t>itia č</w:t>
      </w:r>
      <w:r w:rsidRPr="00BE7660">
        <w:rPr>
          <w:rFonts w:cs="Times New Roman" w:hint="default"/>
          <w:b/>
        </w:rPr>
        <w:t>astí</w:t>
      </w:r>
      <w:r w:rsidRPr="00BE7660">
        <w:rPr>
          <w:rFonts w:cs="Times New Roman" w:hint="default"/>
          <w:b/>
        </w:rPr>
        <w:t xml:space="preserve"> starý</w:t>
      </w:r>
      <w:r w:rsidRPr="00BE7660">
        <w:rPr>
          <w:rFonts w:cs="Times New Roman" w:hint="default"/>
          <w:b/>
        </w:rPr>
        <w:t>ch vozidiel, zhodnocovania odpadov zo spracovania starý</w:t>
      </w:r>
      <w:r w:rsidRPr="00BE7660">
        <w:rPr>
          <w:rFonts w:cs="Times New Roman" w:hint="default"/>
          <w:b/>
        </w:rPr>
        <w:t>ch vozidiel a </w:t>
      </w:r>
      <w:r w:rsidRPr="00BE7660">
        <w:rPr>
          <w:rFonts w:cs="Times New Roman" w:hint="default"/>
          <w:b/>
        </w:rPr>
        <w:t>recyklá</w:t>
      </w:r>
      <w:r w:rsidRPr="00BE7660">
        <w:rPr>
          <w:rFonts w:cs="Times New Roman" w:hint="default"/>
          <w:b/>
        </w:rPr>
        <w:t>cie starý</w:t>
      </w:r>
      <w:r w:rsidRPr="00BE7660">
        <w:rPr>
          <w:rFonts w:cs="Times New Roman" w:hint="default"/>
          <w:b/>
        </w:rPr>
        <w:t>ch vozidiel</w:t>
      </w:r>
    </w:p>
    <w:p w:rsidR="00692193" w:rsidRPr="00BE7660" w:rsidP="00BE7660">
      <w:pPr>
        <w:bidi w:val="0"/>
        <w:ind w:left="567" w:hanging="567"/>
        <w:rPr>
          <w:rFonts w:cs="Times New Roman"/>
          <w:b/>
        </w:rPr>
      </w:pPr>
    </w:p>
    <w:p w:rsidR="00692193" w:rsidRPr="00BE7660" w:rsidP="00BE7660">
      <w:pPr>
        <w:bidi w:val="0"/>
        <w:rPr>
          <w:rFonts w:cs="Times New Roman"/>
        </w:rPr>
      </w:pPr>
    </w:p>
    <w:tbl>
      <w:tblPr>
        <w:tblStyle w:val="TableGrid"/>
        <w:tblW w:w="9209" w:type="dxa"/>
        <w:tblLook w:val="04A0"/>
      </w:tblPr>
      <w:tblGrid>
        <w:gridCol w:w="2830"/>
        <w:gridCol w:w="2410"/>
        <w:gridCol w:w="2268"/>
        <w:gridCol w:w="1701"/>
      </w:tblGrid>
      <w:tr>
        <w:tblPrEx>
          <w:tblW w:w="9209" w:type="dxa"/>
          <w:tblLook w:val="04A0"/>
        </w:tblPrEx>
        <w:tc>
          <w:tcPr>
            <w:tcW w:w="2830" w:type="dxa"/>
            <w:vMerge w:val="restart"/>
            <w:tcBorders>
              <w:top w:val="single" w:sz="4" w:space="0" w:color="auto"/>
              <w:left w:val="single" w:sz="4" w:space="0" w:color="auto"/>
              <w:bottom w:val="single" w:sz="4" w:space="0" w:color="auto"/>
              <w:right w:val="single" w:sz="4" w:space="0" w:color="auto"/>
            </w:tcBorders>
            <w:textDirection w:val="lrTb"/>
            <w:vAlign w:val="top"/>
          </w:tcPr>
          <w:p w:rsidR="00692193" w:rsidRPr="00BE7660" w:rsidP="00BE7660">
            <w:pPr>
              <w:bidi w:val="0"/>
              <w:jc w:val="center"/>
              <w:rPr>
                <w:rFonts w:cs="Times New Roman"/>
                <w:sz w:val="22"/>
                <w:szCs w:val="22"/>
              </w:rPr>
            </w:pPr>
          </w:p>
          <w:p w:rsidR="00692193" w:rsidRPr="00BE7660" w:rsidP="00BE7660">
            <w:pPr>
              <w:bidi w:val="0"/>
              <w:jc w:val="center"/>
              <w:rPr>
                <w:rFonts w:cs="Times New Roman" w:hint="default"/>
                <w:b/>
                <w:sz w:val="22"/>
                <w:szCs w:val="22"/>
              </w:rPr>
            </w:pPr>
            <w:r w:rsidRPr="00BE7660">
              <w:rPr>
                <w:rFonts w:cs="Times New Roman" w:hint="default"/>
                <w:b/>
                <w:sz w:val="22"/>
                <w:szCs w:val="22"/>
              </w:rPr>
              <w:t>Č</w:t>
            </w:r>
            <w:r w:rsidRPr="00BE7660">
              <w:rPr>
                <w:rFonts w:cs="Times New Roman" w:hint="default"/>
                <w:b/>
                <w:sz w:val="22"/>
                <w:szCs w:val="22"/>
              </w:rPr>
              <w:t>innosť</w:t>
            </w:r>
          </w:p>
        </w:tc>
        <w:tc>
          <w:tcPr>
            <w:tcW w:w="6379" w:type="dxa"/>
            <w:gridSpan w:val="3"/>
            <w:tcBorders>
              <w:top w:val="single" w:sz="4" w:space="0" w:color="auto"/>
              <w:left w:val="single" w:sz="4" w:space="0" w:color="auto"/>
              <w:bottom w:val="single" w:sz="4" w:space="0" w:color="auto"/>
              <w:right w:val="single" w:sz="4" w:space="0" w:color="auto"/>
            </w:tcBorders>
            <w:textDirection w:val="lrTb"/>
            <w:vAlign w:val="top"/>
          </w:tcPr>
          <w:p w:rsidR="00692193" w:rsidRPr="00BE7660" w:rsidP="00BE7660">
            <w:pPr>
              <w:bidi w:val="0"/>
              <w:ind w:left="567" w:hanging="567"/>
              <w:jc w:val="center"/>
              <w:rPr>
                <w:rFonts w:cs="Times New Roman"/>
                <w:b/>
                <w:sz w:val="22"/>
                <w:szCs w:val="22"/>
              </w:rPr>
            </w:pPr>
            <w:r w:rsidRPr="00BE7660">
              <w:rPr>
                <w:rFonts w:cs="Times New Roman"/>
                <w:b/>
                <w:sz w:val="22"/>
                <w:szCs w:val="22"/>
              </w:rPr>
              <w:t>Limit a </w:t>
            </w:r>
            <w:r w:rsidRPr="00BE7660">
              <w:rPr>
                <w:rFonts w:cs="Times New Roman" w:hint="default"/>
                <w:b/>
                <w:sz w:val="22"/>
                <w:szCs w:val="22"/>
              </w:rPr>
              <w:t>termí</w:t>
            </w:r>
            <w:r w:rsidRPr="00BE7660">
              <w:rPr>
                <w:rFonts w:cs="Times New Roman" w:hint="default"/>
                <w:b/>
                <w:sz w:val="22"/>
                <w:szCs w:val="22"/>
              </w:rPr>
              <w:t>n pre minimá</w:t>
            </w:r>
            <w:r w:rsidRPr="00BE7660">
              <w:rPr>
                <w:rFonts w:cs="Times New Roman" w:hint="default"/>
                <w:b/>
                <w:sz w:val="22"/>
                <w:szCs w:val="22"/>
              </w:rPr>
              <w:t>lne zvýš</w:t>
            </w:r>
            <w:r w:rsidRPr="00BE7660">
              <w:rPr>
                <w:rFonts w:cs="Times New Roman" w:hint="default"/>
                <w:b/>
                <w:sz w:val="22"/>
                <w:szCs w:val="22"/>
              </w:rPr>
              <w:t>enie rozsahu č</w:t>
            </w:r>
            <w:r w:rsidRPr="00BE7660">
              <w:rPr>
                <w:rFonts w:cs="Times New Roman" w:hint="default"/>
                <w:b/>
                <w:sz w:val="22"/>
                <w:szCs w:val="22"/>
              </w:rPr>
              <w:t>innosti:</w:t>
            </w:r>
            <w:r w:rsidRPr="00BE7660">
              <w:rPr>
                <w:rFonts w:cs="Times New Roman"/>
                <w:b/>
                <w:sz w:val="22"/>
                <w:szCs w:val="22"/>
                <w:vertAlign w:val="superscript"/>
              </w:rPr>
              <w:t>1</w:t>
            </w:r>
            <w:r w:rsidRPr="0073547D">
              <w:rPr>
                <w:rFonts w:cs="Times New Roman"/>
                <w:b/>
                <w:sz w:val="22"/>
                <w:szCs w:val="22"/>
              </w:rPr>
              <w:t>)</w:t>
            </w:r>
          </w:p>
        </w:tc>
      </w:tr>
      <w:tr>
        <w:tblPrEx>
          <w:tblW w:w="9209" w:type="dxa"/>
          <w:tblLook w:val="04A0"/>
        </w:tblPrEx>
        <w:tc>
          <w:tcPr>
            <w:tcW w:w="2830" w:type="dxa"/>
            <w:vMerge/>
            <w:tcBorders>
              <w:top w:val="single" w:sz="4" w:space="0" w:color="auto"/>
              <w:left w:val="single" w:sz="4" w:space="0" w:color="auto"/>
              <w:bottom w:val="single" w:sz="4" w:space="0" w:color="auto"/>
              <w:right w:val="single" w:sz="4" w:space="0" w:color="auto"/>
            </w:tcBorders>
            <w:textDirection w:val="lrTb"/>
            <w:vAlign w:val="top"/>
          </w:tcPr>
          <w:p w:rsidR="00692193" w:rsidRPr="00BE7660" w:rsidP="00BE7660">
            <w:pPr>
              <w:bidi w:val="0"/>
              <w:rPr>
                <w:rFonts w:cs="Times New Roman"/>
                <w:sz w:val="22"/>
                <w:szCs w:val="22"/>
              </w:rPr>
            </w:pPr>
          </w:p>
        </w:tc>
        <w:tc>
          <w:tcPr>
            <w:tcW w:w="4678" w:type="dxa"/>
            <w:gridSpan w:val="2"/>
            <w:tcBorders>
              <w:top w:val="single" w:sz="4" w:space="0" w:color="auto"/>
              <w:left w:val="single" w:sz="4" w:space="0" w:color="auto"/>
              <w:bottom w:val="single" w:sz="4" w:space="0" w:color="auto"/>
              <w:right w:val="single" w:sz="4" w:space="0" w:color="auto"/>
            </w:tcBorders>
            <w:textDirection w:val="lrTb"/>
            <w:vAlign w:val="top"/>
          </w:tcPr>
          <w:p w:rsidR="00692193" w:rsidRPr="00BE7660" w:rsidP="00BE7660">
            <w:pPr>
              <w:bidi w:val="0"/>
              <w:jc w:val="center"/>
              <w:rPr>
                <w:rFonts w:cs="Times New Roman" w:hint="default"/>
                <w:b/>
                <w:sz w:val="22"/>
                <w:szCs w:val="22"/>
              </w:rPr>
            </w:pPr>
            <w:r w:rsidRPr="00BE7660">
              <w:rPr>
                <w:rFonts w:cs="Times New Roman" w:hint="default"/>
                <w:b/>
                <w:sz w:val="22"/>
                <w:szCs w:val="22"/>
              </w:rPr>
              <w:t>1. januá</w:t>
            </w:r>
            <w:r w:rsidRPr="00BE7660">
              <w:rPr>
                <w:rFonts w:cs="Times New Roman" w:hint="default"/>
                <w:b/>
                <w:sz w:val="22"/>
                <w:szCs w:val="22"/>
              </w:rPr>
              <w:t>r 2006</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692193" w:rsidRPr="00BE7660" w:rsidP="00BE7660">
            <w:pPr>
              <w:bidi w:val="0"/>
              <w:jc w:val="center"/>
              <w:rPr>
                <w:rFonts w:cs="Times New Roman" w:hint="default"/>
                <w:b/>
                <w:sz w:val="22"/>
                <w:szCs w:val="22"/>
              </w:rPr>
            </w:pPr>
            <w:r w:rsidRPr="00BE7660">
              <w:rPr>
                <w:rFonts w:cs="Times New Roman" w:hint="default"/>
                <w:b/>
                <w:sz w:val="22"/>
                <w:szCs w:val="22"/>
              </w:rPr>
              <w:t>1.januá</w:t>
            </w:r>
            <w:r w:rsidRPr="00BE7660">
              <w:rPr>
                <w:rFonts w:cs="Times New Roman" w:hint="default"/>
                <w:b/>
                <w:sz w:val="22"/>
                <w:szCs w:val="22"/>
              </w:rPr>
              <w:t>r 2015</w:t>
            </w:r>
          </w:p>
        </w:tc>
      </w:tr>
      <w:tr>
        <w:tblPrEx>
          <w:tblW w:w="9209" w:type="dxa"/>
          <w:tblLook w:val="04A0"/>
        </w:tblPrEx>
        <w:tc>
          <w:tcPr>
            <w:tcW w:w="2830" w:type="dxa"/>
            <w:vMerge/>
            <w:tcBorders>
              <w:top w:val="single" w:sz="4" w:space="0" w:color="auto"/>
              <w:left w:val="single" w:sz="4" w:space="0" w:color="auto"/>
              <w:bottom w:val="single" w:sz="4" w:space="0" w:color="auto"/>
              <w:right w:val="single" w:sz="4" w:space="0" w:color="auto"/>
            </w:tcBorders>
            <w:textDirection w:val="lrTb"/>
            <w:vAlign w:val="top"/>
          </w:tcPr>
          <w:p w:rsidR="00692193" w:rsidRPr="00BE7660" w:rsidP="00BE7660">
            <w:pPr>
              <w:bidi w:val="0"/>
              <w:rPr>
                <w:rFonts w:cs="Times New Roman"/>
                <w:sz w:val="22"/>
                <w:szCs w:val="22"/>
              </w:rPr>
            </w:pPr>
          </w:p>
        </w:tc>
        <w:tc>
          <w:tcPr>
            <w:tcW w:w="2410" w:type="dxa"/>
            <w:tcBorders>
              <w:top w:val="single" w:sz="4" w:space="0" w:color="auto"/>
              <w:left w:val="single" w:sz="4" w:space="0" w:color="auto"/>
              <w:bottom w:val="outset" w:sz="6" w:space="0" w:color="auto"/>
              <w:right w:val="single" w:sz="4" w:space="0" w:color="auto"/>
            </w:tcBorders>
            <w:textDirection w:val="lrTb"/>
            <w:vAlign w:val="top"/>
          </w:tcPr>
          <w:p w:rsidR="00692193" w:rsidRPr="00BE7660" w:rsidP="00BE7660">
            <w:pPr>
              <w:bidi w:val="0"/>
              <w:rPr>
                <w:rFonts w:cs="Times New Roman" w:hint="default"/>
                <w:sz w:val="22"/>
                <w:szCs w:val="22"/>
              </w:rPr>
            </w:pPr>
            <w:r w:rsidRPr="00BE7660">
              <w:rPr>
                <w:rFonts w:cs="Times New Roman" w:hint="default"/>
                <w:sz w:val="22"/>
                <w:szCs w:val="22"/>
              </w:rPr>
              <w:t>vozidlá</w:t>
            </w:r>
            <w:r w:rsidRPr="00BE7660">
              <w:rPr>
                <w:rFonts w:cs="Times New Roman" w:hint="default"/>
                <w:sz w:val="22"/>
                <w:szCs w:val="22"/>
              </w:rPr>
              <w:t xml:space="preserve"> vyrobené</w:t>
            </w:r>
            <w:r w:rsidRPr="00BE7660">
              <w:rPr>
                <w:rFonts w:cs="Times New Roman" w:hint="default"/>
                <w:sz w:val="22"/>
                <w:szCs w:val="22"/>
              </w:rPr>
              <w:t xml:space="preserve"> pred</w:t>
            </w:r>
          </w:p>
          <w:p w:rsidR="00692193" w:rsidRPr="00BE7660" w:rsidP="00BE7660">
            <w:pPr>
              <w:bidi w:val="0"/>
              <w:rPr>
                <w:rFonts w:cs="Times New Roman" w:hint="default"/>
                <w:sz w:val="22"/>
                <w:szCs w:val="22"/>
              </w:rPr>
            </w:pPr>
            <w:r w:rsidRPr="00BE7660">
              <w:rPr>
                <w:rFonts w:cs="Times New Roman" w:hint="default"/>
                <w:sz w:val="22"/>
                <w:szCs w:val="22"/>
              </w:rPr>
              <w:t>1. januá</w:t>
            </w:r>
            <w:r w:rsidRPr="00BE7660">
              <w:rPr>
                <w:rFonts w:cs="Times New Roman" w:hint="default"/>
                <w:sz w:val="22"/>
                <w:szCs w:val="22"/>
              </w:rPr>
              <w:t>rom 1980</w:t>
            </w:r>
          </w:p>
        </w:tc>
        <w:tc>
          <w:tcPr>
            <w:tcW w:w="2268" w:type="dxa"/>
            <w:tcBorders>
              <w:top w:val="single" w:sz="4" w:space="0" w:color="auto"/>
              <w:left w:val="single" w:sz="4" w:space="0" w:color="auto"/>
              <w:bottom w:val="outset" w:sz="6" w:space="0" w:color="auto"/>
              <w:right w:val="single" w:sz="4" w:space="0" w:color="auto"/>
            </w:tcBorders>
            <w:textDirection w:val="lrTb"/>
            <w:vAlign w:val="top"/>
          </w:tcPr>
          <w:p w:rsidR="00692193" w:rsidRPr="00BE7660" w:rsidP="00BE7660">
            <w:pPr>
              <w:bidi w:val="0"/>
              <w:rPr>
                <w:rFonts w:cs="Times New Roman" w:hint="default"/>
                <w:sz w:val="22"/>
                <w:szCs w:val="22"/>
              </w:rPr>
            </w:pPr>
            <w:r w:rsidRPr="00BE7660">
              <w:rPr>
                <w:rFonts w:cs="Times New Roman" w:hint="default"/>
                <w:sz w:val="22"/>
                <w:szCs w:val="22"/>
              </w:rPr>
              <w:t>vozidlá</w:t>
            </w:r>
            <w:r w:rsidRPr="00BE7660">
              <w:rPr>
                <w:rFonts w:cs="Times New Roman" w:hint="default"/>
                <w:sz w:val="22"/>
                <w:szCs w:val="22"/>
              </w:rPr>
              <w:t xml:space="preserve"> vyrobené</w:t>
            </w:r>
            <w:r w:rsidRPr="00BE7660">
              <w:rPr>
                <w:rFonts w:cs="Times New Roman" w:hint="default"/>
                <w:sz w:val="22"/>
                <w:szCs w:val="22"/>
              </w:rPr>
              <w:t xml:space="preserve"> od</w:t>
            </w:r>
          </w:p>
          <w:p w:rsidR="00692193" w:rsidRPr="00BE7660" w:rsidP="00BE7660">
            <w:pPr>
              <w:bidi w:val="0"/>
              <w:rPr>
                <w:rFonts w:cs="Times New Roman" w:hint="default"/>
                <w:sz w:val="22"/>
                <w:szCs w:val="22"/>
              </w:rPr>
            </w:pPr>
            <w:r w:rsidRPr="00BE7660">
              <w:rPr>
                <w:rFonts w:cs="Times New Roman" w:hint="default"/>
                <w:sz w:val="22"/>
                <w:szCs w:val="22"/>
              </w:rPr>
              <w:t>1. januá</w:t>
            </w:r>
            <w:r w:rsidRPr="00BE7660">
              <w:rPr>
                <w:rFonts w:cs="Times New Roman" w:hint="default"/>
                <w:sz w:val="22"/>
                <w:szCs w:val="22"/>
              </w:rPr>
              <w:t>ra 1980</w:t>
            </w:r>
          </w:p>
        </w:tc>
        <w:tc>
          <w:tcPr>
            <w:tcW w:w="1701" w:type="dxa"/>
            <w:tcBorders>
              <w:top w:val="single" w:sz="4" w:space="0" w:color="auto"/>
              <w:left w:val="single" w:sz="4" w:space="0" w:color="auto"/>
              <w:bottom w:val="outset" w:sz="6" w:space="0" w:color="auto"/>
              <w:right w:val="single" w:sz="4" w:space="0" w:color="auto"/>
            </w:tcBorders>
            <w:textDirection w:val="lrTb"/>
            <w:vAlign w:val="top"/>
          </w:tcPr>
          <w:p w:rsidR="00692193" w:rsidRPr="00BE7660" w:rsidP="00BE7660">
            <w:pPr>
              <w:bidi w:val="0"/>
              <w:jc w:val="center"/>
              <w:rPr>
                <w:rFonts w:cs="Times New Roman" w:hint="default"/>
                <w:sz w:val="22"/>
                <w:szCs w:val="22"/>
              </w:rPr>
            </w:pPr>
            <w:r w:rsidRPr="00BE7660">
              <w:rPr>
                <w:rFonts w:cs="Times New Roman" w:hint="default"/>
                <w:sz w:val="22"/>
                <w:szCs w:val="22"/>
              </w:rPr>
              <w:t>vš</w:t>
            </w:r>
            <w:r w:rsidRPr="00BE7660">
              <w:rPr>
                <w:rFonts w:cs="Times New Roman" w:hint="default"/>
                <w:sz w:val="22"/>
                <w:szCs w:val="22"/>
              </w:rPr>
              <w:t>etky vozidlá</w:t>
            </w:r>
          </w:p>
        </w:tc>
      </w:tr>
      <w:tr>
        <w:tblPrEx>
          <w:tblW w:w="9209" w:type="dxa"/>
          <w:tblLook w:val="04A0"/>
        </w:tblPrEx>
        <w:tc>
          <w:tcPr>
            <w:tcW w:w="2830" w:type="dxa"/>
            <w:tcBorders>
              <w:top w:val="single" w:sz="4" w:space="0" w:color="auto"/>
              <w:left w:val="single" w:sz="4" w:space="0" w:color="auto"/>
              <w:bottom w:val="single" w:sz="4" w:space="0" w:color="auto"/>
              <w:right w:val="single" w:sz="4" w:space="0" w:color="auto"/>
            </w:tcBorders>
            <w:textDirection w:val="lrTb"/>
            <w:vAlign w:val="top"/>
          </w:tcPr>
          <w:p w:rsidR="00692193" w:rsidRPr="00BE7660" w:rsidP="00BE7660">
            <w:pPr>
              <w:bidi w:val="0"/>
              <w:rPr>
                <w:rFonts w:cs="Times New Roman" w:hint="default"/>
                <w:sz w:val="22"/>
                <w:szCs w:val="22"/>
              </w:rPr>
            </w:pPr>
            <w:r w:rsidRPr="00BE7660">
              <w:rPr>
                <w:rFonts w:cs="Times New Roman" w:hint="default"/>
                <w:sz w:val="22"/>
                <w:szCs w:val="22"/>
              </w:rPr>
              <w:t>Opä</w:t>
            </w:r>
            <w:r w:rsidRPr="00BE7660">
              <w:rPr>
                <w:rFonts w:cs="Times New Roman" w:hint="default"/>
                <w:sz w:val="22"/>
                <w:szCs w:val="22"/>
              </w:rPr>
              <w:t>tovné</w:t>
            </w:r>
            <w:r w:rsidRPr="00BE7660">
              <w:rPr>
                <w:rFonts w:cs="Times New Roman" w:hint="default"/>
                <w:sz w:val="22"/>
                <w:szCs w:val="22"/>
              </w:rPr>
              <w:t xml:space="preserve"> použ</w:t>
            </w:r>
            <w:r w:rsidRPr="00BE7660">
              <w:rPr>
                <w:rFonts w:cs="Times New Roman" w:hint="default"/>
                <w:sz w:val="22"/>
                <w:szCs w:val="22"/>
              </w:rPr>
              <w:t>itie č</w:t>
            </w:r>
            <w:r w:rsidRPr="00BE7660">
              <w:rPr>
                <w:rFonts w:cs="Times New Roman" w:hint="default"/>
                <w:sz w:val="22"/>
                <w:szCs w:val="22"/>
              </w:rPr>
              <w:t>astí</w:t>
            </w:r>
            <w:r w:rsidRPr="00BE7660">
              <w:rPr>
                <w:rFonts w:cs="Times New Roman" w:hint="default"/>
                <w:sz w:val="22"/>
                <w:szCs w:val="22"/>
              </w:rPr>
              <w:t xml:space="preserve"> starý</w:t>
            </w:r>
            <w:r w:rsidRPr="00BE7660">
              <w:rPr>
                <w:rFonts w:cs="Times New Roman" w:hint="default"/>
                <w:sz w:val="22"/>
                <w:szCs w:val="22"/>
              </w:rPr>
              <w:t>ch vozidiel a zhodnocovanie odpadov zo spracovania starý</w:t>
            </w:r>
            <w:r w:rsidRPr="00BE7660">
              <w:rPr>
                <w:rFonts w:cs="Times New Roman" w:hint="default"/>
                <w:sz w:val="22"/>
                <w:szCs w:val="22"/>
              </w:rPr>
              <w:t>ch vozidiel</w:t>
            </w:r>
          </w:p>
        </w:tc>
        <w:tc>
          <w:tcPr>
            <w:tcW w:w="2410" w:type="dxa"/>
            <w:tcBorders>
              <w:top w:val="outset" w:sz="6" w:space="0" w:color="auto"/>
              <w:left w:val="outset" w:sz="6" w:space="0" w:color="auto"/>
              <w:bottom w:val="outset" w:sz="6" w:space="0" w:color="auto"/>
              <w:right w:val="outset" w:sz="6" w:space="0" w:color="auto"/>
            </w:tcBorders>
            <w:textDirection w:val="lrTb"/>
            <w:vAlign w:val="center"/>
          </w:tcPr>
          <w:p w:rsidR="00692193" w:rsidRPr="00BE7660" w:rsidP="00BE7660">
            <w:pPr>
              <w:widowControl/>
              <w:suppressAutoHyphens w:val="0"/>
              <w:autoSpaceDN/>
              <w:bidi w:val="0"/>
              <w:jc w:val="center"/>
              <w:textAlignment w:val="auto"/>
              <w:rPr>
                <w:rFonts w:cs="Times New Roman"/>
                <w:kern w:val="0"/>
                <w:sz w:val="22"/>
                <w:szCs w:val="22"/>
                <w:lang w:eastAsia="sk-SK" w:bidi="ar-SA"/>
              </w:rPr>
            </w:pPr>
            <w:r w:rsidRPr="00BE7660">
              <w:rPr>
                <w:rFonts w:cs="Times New Roman"/>
                <w:sz w:val="22"/>
                <w:szCs w:val="22"/>
              </w:rPr>
              <w:t>75 %</w:t>
            </w:r>
          </w:p>
        </w:tc>
        <w:tc>
          <w:tcPr>
            <w:tcW w:w="2268" w:type="dxa"/>
            <w:tcBorders>
              <w:top w:val="outset" w:sz="6" w:space="0" w:color="auto"/>
              <w:left w:val="outset" w:sz="6" w:space="0" w:color="auto"/>
              <w:bottom w:val="outset" w:sz="6" w:space="0" w:color="auto"/>
              <w:right w:val="outset" w:sz="6" w:space="0" w:color="auto"/>
            </w:tcBorders>
            <w:textDirection w:val="lrTb"/>
            <w:vAlign w:val="center"/>
          </w:tcPr>
          <w:p w:rsidR="00692193" w:rsidRPr="00BE7660" w:rsidP="00BE7660">
            <w:pPr>
              <w:bidi w:val="0"/>
              <w:jc w:val="center"/>
              <w:rPr>
                <w:rFonts w:cs="Times New Roman"/>
                <w:sz w:val="22"/>
                <w:szCs w:val="22"/>
              </w:rPr>
            </w:pPr>
            <w:r w:rsidRPr="00BE7660">
              <w:rPr>
                <w:rFonts w:cs="Times New Roman"/>
                <w:sz w:val="22"/>
                <w:szCs w:val="22"/>
              </w:rPr>
              <w:t>85 %</w:t>
            </w:r>
          </w:p>
        </w:tc>
        <w:tc>
          <w:tcPr>
            <w:tcW w:w="1701" w:type="dxa"/>
            <w:tcBorders>
              <w:top w:val="outset" w:sz="6" w:space="0" w:color="auto"/>
              <w:left w:val="outset" w:sz="6" w:space="0" w:color="auto"/>
              <w:bottom w:val="outset" w:sz="6" w:space="0" w:color="auto"/>
              <w:right w:val="outset" w:sz="6" w:space="0" w:color="auto"/>
            </w:tcBorders>
            <w:textDirection w:val="lrTb"/>
            <w:vAlign w:val="center"/>
          </w:tcPr>
          <w:p w:rsidR="00692193" w:rsidRPr="00BE7660" w:rsidP="00BE7660">
            <w:pPr>
              <w:bidi w:val="0"/>
              <w:jc w:val="center"/>
              <w:rPr>
                <w:rFonts w:cs="Times New Roman"/>
                <w:sz w:val="22"/>
                <w:szCs w:val="22"/>
              </w:rPr>
            </w:pPr>
            <w:r w:rsidRPr="00BE7660">
              <w:rPr>
                <w:rFonts w:cs="Times New Roman"/>
                <w:sz w:val="22"/>
                <w:szCs w:val="22"/>
              </w:rPr>
              <w:t>95 %</w:t>
            </w:r>
          </w:p>
        </w:tc>
      </w:tr>
      <w:tr>
        <w:tblPrEx>
          <w:tblW w:w="9209" w:type="dxa"/>
          <w:tblLook w:val="04A0"/>
        </w:tblPrEx>
        <w:tc>
          <w:tcPr>
            <w:tcW w:w="2830" w:type="dxa"/>
            <w:tcBorders>
              <w:top w:val="single" w:sz="4" w:space="0" w:color="auto"/>
              <w:left w:val="single" w:sz="4" w:space="0" w:color="auto"/>
              <w:bottom w:val="single" w:sz="4" w:space="0" w:color="auto"/>
              <w:right w:val="single" w:sz="4" w:space="0" w:color="auto"/>
            </w:tcBorders>
            <w:textDirection w:val="lrTb"/>
            <w:vAlign w:val="top"/>
          </w:tcPr>
          <w:p w:rsidR="00692193" w:rsidRPr="00BE7660" w:rsidP="00BE7660">
            <w:pPr>
              <w:bidi w:val="0"/>
              <w:rPr>
                <w:rFonts w:cs="Times New Roman" w:hint="default"/>
                <w:sz w:val="22"/>
                <w:szCs w:val="22"/>
              </w:rPr>
            </w:pPr>
            <w:r w:rsidRPr="00BE7660">
              <w:rPr>
                <w:rFonts w:cs="Times New Roman" w:hint="default"/>
                <w:sz w:val="22"/>
                <w:szCs w:val="22"/>
              </w:rPr>
              <w:t>Opä</w:t>
            </w:r>
            <w:r w:rsidRPr="00BE7660">
              <w:rPr>
                <w:rFonts w:cs="Times New Roman" w:hint="default"/>
                <w:sz w:val="22"/>
                <w:szCs w:val="22"/>
              </w:rPr>
              <w:t>tovné</w:t>
            </w:r>
            <w:r w:rsidRPr="00BE7660">
              <w:rPr>
                <w:rFonts w:cs="Times New Roman" w:hint="default"/>
                <w:sz w:val="22"/>
                <w:szCs w:val="22"/>
              </w:rPr>
              <w:t xml:space="preserve"> použ</w:t>
            </w:r>
            <w:r w:rsidRPr="00BE7660">
              <w:rPr>
                <w:rFonts w:cs="Times New Roman" w:hint="default"/>
                <w:sz w:val="22"/>
                <w:szCs w:val="22"/>
              </w:rPr>
              <w:t>itie č</w:t>
            </w:r>
            <w:r w:rsidRPr="00BE7660">
              <w:rPr>
                <w:rFonts w:cs="Times New Roman" w:hint="default"/>
                <w:sz w:val="22"/>
                <w:szCs w:val="22"/>
              </w:rPr>
              <w:t>astí</w:t>
            </w:r>
            <w:r w:rsidRPr="00BE7660">
              <w:rPr>
                <w:rFonts w:cs="Times New Roman" w:hint="default"/>
                <w:sz w:val="22"/>
                <w:szCs w:val="22"/>
              </w:rPr>
              <w:t xml:space="preserve"> starý</w:t>
            </w:r>
            <w:r w:rsidRPr="00BE7660">
              <w:rPr>
                <w:rFonts w:cs="Times New Roman" w:hint="default"/>
                <w:sz w:val="22"/>
                <w:szCs w:val="22"/>
              </w:rPr>
              <w:t>ch vozidiel a recyklá</w:t>
            </w:r>
            <w:r w:rsidRPr="00BE7660">
              <w:rPr>
                <w:rFonts w:cs="Times New Roman" w:hint="default"/>
                <w:sz w:val="22"/>
                <w:szCs w:val="22"/>
              </w:rPr>
              <w:t>cia starý</w:t>
            </w:r>
            <w:r w:rsidRPr="00BE7660">
              <w:rPr>
                <w:rFonts w:cs="Times New Roman" w:hint="default"/>
                <w:sz w:val="22"/>
                <w:szCs w:val="22"/>
              </w:rPr>
              <w:t>ch vozidiel</w:t>
            </w:r>
          </w:p>
        </w:tc>
        <w:tc>
          <w:tcPr>
            <w:tcW w:w="2410" w:type="dxa"/>
            <w:tcBorders>
              <w:top w:val="outset" w:sz="6" w:space="0" w:color="auto"/>
              <w:left w:val="outset" w:sz="6" w:space="0" w:color="auto"/>
              <w:bottom w:val="outset" w:sz="6" w:space="0" w:color="auto"/>
              <w:right w:val="outset" w:sz="6" w:space="0" w:color="auto"/>
            </w:tcBorders>
            <w:textDirection w:val="lrTb"/>
            <w:vAlign w:val="center"/>
          </w:tcPr>
          <w:p w:rsidR="00692193" w:rsidRPr="00BE7660" w:rsidP="00BE7660">
            <w:pPr>
              <w:widowControl/>
              <w:suppressAutoHyphens w:val="0"/>
              <w:autoSpaceDN/>
              <w:bidi w:val="0"/>
              <w:jc w:val="center"/>
              <w:textAlignment w:val="auto"/>
              <w:rPr>
                <w:rFonts w:cs="Times New Roman"/>
                <w:kern w:val="0"/>
                <w:sz w:val="22"/>
                <w:szCs w:val="22"/>
                <w:lang w:eastAsia="sk-SK" w:bidi="ar-SA"/>
              </w:rPr>
            </w:pPr>
            <w:r w:rsidRPr="00BE7660">
              <w:rPr>
                <w:rFonts w:cs="Times New Roman"/>
                <w:sz w:val="22"/>
                <w:szCs w:val="22"/>
              </w:rPr>
              <w:t>70 %</w:t>
            </w:r>
          </w:p>
        </w:tc>
        <w:tc>
          <w:tcPr>
            <w:tcW w:w="2268" w:type="dxa"/>
            <w:tcBorders>
              <w:top w:val="outset" w:sz="6" w:space="0" w:color="auto"/>
              <w:left w:val="outset" w:sz="6" w:space="0" w:color="auto"/>
              <w:bottom w:val="outset" w:sz="6" w:space="0" w:color="auto"/>
              <w:right w:val="outset" w:sz="6" w:space="0" w:color="auto"/>
            </w:tcBorders>
            <w:textDirection w:val="lrTb"/>
            <w:vAlign w:val="center"/>
          </w:tcPr>
          <w:p w:rsidR="00692193" w:rsidRPr="00BE7660" w:rsidP="00BE7660">
            <w:pPr>
              <w:bidi w:val="0"/>
              <w:jc w:val="center"/>
              <w:rPr>
                <w:rFonts w:cs="Times New Roman"/>
                <w:sz w:val="22"/>
                <w:szCs w:val="22"/>
              </w:rPr>
            </w:pPr>
            <w:r w:rsidRPr="00BE7660">
              <w:rPr>
                <w:rFonts w:cs="Times New Roman"/>
                <w:sz w:val="22"/>
                <w:szCs w:val="22"/>
              </w:rPr>
              <w:t>80 %</w:t>
            </w:r>
          </w:p>
        </w:tc>
        <w:tc>
          <w:tcPr>
            <w:tcW w:w="1701" w:type="dxa"/>
            <w:tcBorders>
              <w:top w:val="outset" w:sz="6" w:space="0" w:color="auto"/>
              <w:left w:val="outset" w:sz="6" w:space="0" w:color="auto"/>
              <w:bottom w:val="outset" w:sz="6" w:space="0" w:color="auto"/>
              <w:right w:val="outset" w:sz="6" w:space="0" w:color="auto"/>
            </w:tcBorders>
            <w:textDirection w:val="lrTb"/>
            <w:vAlign w:val="center"/>
          </w:tcPr>
          <w:p w:rsidR="00692193" w:rsidRPr="00BE7660" w:rsidP="00BE7660">
            <w:pPr>
              <w:bidi w:val="0"/>
              <w:jc w:val="center"/>
              <w:rPr>
                <w:rFonts w:cs="Times New Roman"/>
                <w:sz w:val="22"/>
                <w:szCs w:val="22"/>
              </w:rPr>
            </w:pPr>
            <w:r w:rsidRPr="00BE7660">
              <w:rPr>
                <w:rFonts w:cs="Times New Roman"/>
                <w:sz w:val="22"/>
                <w:szCs w:val="22"/>
              </w:rPr>
              <w:t>85 %</w:t>
            </w:r>
          </w:p>
        </w:tc>
      </w:tr>
    </w:tbl>
    <w:p w:rsidR="00692193" w:rsidRPr="00BE7660" w:rsidP="00BE7660">
      <w:pPr>
        <w:bidi w:val="0"/>
        <w:rPr>
          <w:rFonts w:cs="Times New Roman"/>
        </w:rPr>
      </w:pPr>
    </w:p>
    <w:p w:rsidR="00692193" w:rsidRPr="00BE7660" w:rsidP="00BE7660">
      <w:pPr>
        <w:bidi w:val="0"/>
        <w:rPr>
          <w:rFonts w:cs="Times New Roman" w:hint="default"/>
        </w:rPr>
      </w:pPr>
      <w:r w:rsidRPr="00BE7660">
        <w:rPr>
          <w:rFonts w:cs="Times New Roman" w:hint="default"/>
        </w:rPr>
        <w:t>Pozná</w:t>
      </w:r>
      <w:r w:rsidRPr="00BE7660">
        <w:rPr>
          <w:rFonts w:cs="Times New Roman" w:hint="default"/>
        </w:rPr>
        <w:t>mka</w:t>
      </w:r>
    </w:p>
    <w:p w:rsidR="00692193" w:rsidRPr="00BE7660" w:rsidP="00BE7660">
      <w:pPr>
        <w:bidi w:val="0"/>
        <w:rPr>
          <w:rFonts w:cs="Times New Roman" w:hint="default"/>
        </w:rPr>
      </w:pPr>
      <w:r w:rsidRPr="00BE7660">
        <w:rPr>
          <w:rFonts w:cs="Times New Roman"/>
          <w:vertAlign w:val="superscript"/>
        </w:rPr>
        <w:t>1</w:t>
      </w:r>
      <w:r w:rsidRPr="002659F5">
        <w:rPr>
          <w:rFonts w:cs="Times New Roman"/>
        </w:rPr>
        <w:t>)</w:t>
      </w:r>
      <w:r w:rsidRPr="00BE7660">
        <w:rPr>
          <w:rFonts w:cs="Times New Roman"/>
          <w:vertAlign w:val="superscript"/>
        </w:rPr>
        <w:t xml:space="preserve"> </w:t>
      </w:r>
      <w:r w:rsidRPr="00BE7660">
        <w:rPr>
          <w:rFonts w:cs="Times New Roman" w:hint="default"/>
        </w:rPr>
        <w:t>k priemernej hmotnosti jedné</w:t>
      </w:r>
      <w:r w:rsidRPr="00BE7660">
        <w:rPr>
          <w:rFonts w:cs="Times New Roman" w:hint="default"/>
        </w:rPr>
        <w:t>ho vozidla za rok.</w:t>
      </w:r>
    </w:p>
    <w:p w:rsidR="0068272C" w:rsidRPr="00BE7660" w:rsidP="00BE7660">
      <w:pPr>
        <w:widowControl/>
        <w:suppressAutoHyphens w:val="0"/>
        <w:autoSpaceDE w:val="0"/>
        <w:bidi w:val="0"/>
        <w:adjustRightInd w:val="0"/>
        <w:jc w:val="both"/>
        <w:textAlignment w:val="auto"/>
        <w:rPr>
          <w:rFonts w:cs="Times New Roman"/>
          <w:b/>
        </w:rPr>
      </w:pPr>
    </w:p>
    <w:p w:rsidR="006A592D" w:rsidRPr="00BE7660" w:rsidP="00BE7660">
      <w:pPr>
        <w:widowControl/>
        <w:suppressAutoHyphens w:val="0"/>
        <w:autoSpaceDE w:val="0"/>
        <w:bidi w:val="0"/>
        <w:adjustRightInd w:val="0"/>
        <w:jc w:val="both"/>
        <w:textAlignment w:val="auto"/>
        <w:rPr>
          <w:rFonts w:cs="Times New Roman" w:hint="default"/>
          <w:b/>
        </w:rPr>
      </w:pPr>
      <w:r w:rsidRPr="00BE7660" w:rsidR="003B0B48">
        <w:rPr>
          <w:rFonts w:cs="Times New Roman"/>
          <w:b/>
        </w:rPr>
        <w:t xml:space="preserve">V. </w:t>
      </w:r>
      <w:r w:rsidRPr="00BE7660">
        <w:rPr>
          <w:rFonts w:cs="Times New Roman" w:hint="default"/>
          <w:b/>
        </w:rPr>
        <w:t>Cieľ</w:t>
      </w:r>
      <w:r w:rsidRPr="00BE7660">
        <w:rPr>
          <w:rFonts w:cs="Times New Roman" w:hint="default"/>
          <w:b/>
        </w:rPr>
        <w:t xml:space="preserve"> odpadové</w:t>
      </w:r>
      <w:r w:rsidRPr="00BE7660">
        <w:rPr>
          <w:rFonts w:cs="Times New Roman" w:hint="default"/>
          <w:b/>
        </w:rPr>
        <w:t>ho hospodá</w:t>
      </w:r>
      <w:r w:rsidRPr="00BE7660">
        <w:rPr>
          <w:rFonts w:cs="Times New Roman" w:hint="default"/>
          <w:b/>
        </w:rPr>
        <w:t>rstva v oblasti komuná</w:t>
      </w:r>
      <w:r w:rsidRPr="00BE7660">
        <w:rPr>
          <w:rFonts w:cs="Times New Roman" w:hint="default"/>
          <w:b/>
        </w:rPr>
        <w:t>lnych odpadov</w:t>
      </w:r>
    </w:p>
    <w:p w:rsidR="006A592D" w:rsidRPr="00BE7660" w:rsidP="00BE7660">
      <w:pPr>
        <w:widowControl/>
        <w:suppressAutoHyphens w:val="0"/>
        <w:autoSpaceDE w:val="0"/>
        <w:bidi w:val="0"/>
        <w:adjustRightInd w:val="0"/>
        <w:jc w:val="both"/>
        <w:textAlignment w:val="auto"/>
        <w:rPr>
          <w:rFonts w:cs="Times New Roman" w:hint="default"/>
          <w:b/>
        </w:rPr>
      </w:pPr>
    </w:p>
    <w:p w:rsidR="003B0B48" w:rsidRPr="00BE7660" w:rsidP="00BE7660">
      <w:pPr>
        <w:widowControl/>
        <w:suppressAutoHyphens w:val="0"/>
        <w:autoSpaceDE w:val="0"/>
        <w:bidi w:val="0"/>
        <w:adjustRightInd w:val="0"/>
        <w:jc w:val="both"/>
        <w:textAlignment w:val="auto"/>
        <w:rPr>
          <w:rFonts w:cs="Times New Roman" w:hint="default"/>
        </w:rPr>
      </w:pPr>
      <w:r w:rsidRPr="00BE7660">
        <w:rPr>
          <w:rFonts w:cs="Times New Roman" w:hint="default"/>
        </w:rPr>
        <w:t>Cieľ</w:t>
      </w:r>
      <w:r w:rsidRPr="00BE7660">
        <w:rPr>
          <w:rFonts w:cs="Times New Roman" w:hint="default"/>
        </w:rPr>
        <w:t>om odpadové</w:t>
      </w:r>
      <w:r w:rsidRPr="00BE7660">
        <w:rPr>
          <w:rFonts w:cs="Times New Roman" w:hint="default"/>
        </w:rPr>
        <w:t>ho hospodá</w:t>
      </w:r>
      <w:r w:rsidRPr="00BE7660">
        <w:rPr>
          <w:rFonts w:cs="Times New Roman" w:hint="default"/>
        </w:rPr>
        <w:t>rstva v oblasti komuná</w:t>
      </w:r>
      <w:r w:rsidRPr="00BE7660">
        <w:rPr>
          <w:rFonts w:cs="Times New Roman" w:hint="default"/>
        </w:rPr>
        <w:t>lnych odpadov je do roku 2020 zvýš</w:t>
      </w:r>
      <w:r w:rsidRPr="00BE7660">
        <w:rPr>
          <w:rFonts w:cs="Times New Roman" w:hint="default"/>
        </w:rPr>
        <w:t>iť</w:t>
      </w:r>
      <w:r w:rsidRPr="00BE7660">
        <w:rPr>
          <w:rFonts w:cs="Times New Roman" w:hint="default"/>
        </w:rPr>
        <w:t xml:space="preserve"> prí</w:t>
      </w:r>
      <w:r w:rsidRPr="00BE7660">
        <w:rPr>
          <w:rFonts w:cs="Times New Roman" w:hint="default"/>
        </w:rPr>
        <w:t>pravu na opä</w:t>
      </w:r>
      <w:r w:rsidRPr="00BE7660">
        <w:rPr>
          <w:rFonts w:cs="Times New Roman" w:hint="default"/>
        </w:rPr>
        <w:t>tovné</w:t>
      </w:r>
      <w:r w:rsidRPr="00BE7660">
        <w:rPr>
          <w:rFonts w:cs="Times New Roman" w:hint="default"/>
        </w:rPr>
        <w:t xml:space="preserve"> použ</w:t>
      </w:r>
      <w:r w:rsidRPr="00BE7660">
        <w:rPr>
          <w:rFonts w:cs="Times New Roman" w:hint="default"/>
        </w:rPr>
        <w:t>itie a recyklá</w:t>
      </w:r>
      <w:r w:rsidRPr="00BE7660">
        <w:rPr>
          <w:rFonts w:cs="Times New Roman" w:hint="default"/>
        </w:rPr>
        <w:t>ciu odpadu z domá</w:t>
      </w:r>
      <w:r w:rsidRPr="00BE7660">
        <w:rPr>
          <w:rFonts w:cs="Times New Roman" w:hint="default"/>
        </w:rPr>
        <w:t>cností</w:t>
      </w:r>
      <w:r w:rsidRPr="00BE7660">
        <w:rPr>
          <w:rFonts w:cs="Times New Roman" w:hint="default"/>
        </w:rPr>
        <w:t xml:space="preserve"> ako papier, kov, plasty a sklo a podľ</w:t>
      </w:r>
      <w:r w:rsidRPr="00BE7660">
        <w:rPr>
          <w:rFonts w:cs="Times New Roman" w:hint="default"/>
        </w:rPr>
        <w:t>a mož</w:t>
      </w:r>
      <w:r w:rsidRPr="00BE7660">
        <w:rPr>
          <w:rFonts w:cs="Times New Roman" w:hint="default"/>
        </w:rPr>
        <w:t>nosti z iný</w:t>
      </w:r>
      <w:r w:rsidRPr="00BE7660">
        <w:rPr>
          <w:rFonts w:cs="Times New Roman" w:hint="default"/>
        </w:rPr>
        <w:t>ch zdrojov, pokiaľ</w:t>
      </w:r>
      <w:r w:rsidRPr="00BE7660">
        <w:rPr>
          <w:rFonts w:cs="Times New Roman" w:hint="default"/>
        </w:rPr>
        <w:t xml:space="preserve"> tieto zdroje obsahujú</w:t>
      </w:r>
      <w:r w:rsidRPr="00BE7660">
        <w:rPr>
          <w:rFonts w:cs="Times New Roman" w:hint="default"/>
        </w:rPr>
        <w:t xml:space="preserve"> podobný</w:t>
      </w:r>
      <w:r w:rsidRPr="00BE7660">
        <w:rPr>
          <w:rFonts w:cs="Times New Roman" w:hint="default"/>
        </w:rPr>
        <w:t xml:space="preserve"> odpad ako odpad z domá</w:t>
      </w:r>
      <w:r w:rsidRPr="00BE7660">
        <w:rPr>
          <w:rFonts w:cs="Times New Roman" w:hint="default"/>
        </w:rPr>
        <w:t>cností</w:t>
      </w:r>
      <w:r w:rsidRPr="00BE7660">
        <w:rPr>
          <w:rFonts w:cs="Times New Roman" w:hint="default"/>
        </w:rPr>
        <w:t>, najmenej na 50 % podľ</w:t>
      </w:r>
      <w:r w:rsidRPr="00BE7660">
        <w:rPr>
          <w:rFonts w:cs="Times New Roman" w:hint="default"/>
        </w:rPr>
        <w:t>a hmotnosti také</w:t>
      </w:r>
      <w:r w:rsidRPr="00BE7660">
        <w:rPr>
          <w:rFonts w:cs="Times New Roman" w:hint="default"/>
        </w:rPr>
        <w:t>hoto odpadu vzniknuté</w:t>
      </w:r>
      <w:r w:rsidRPr="00BE7660">
        <w:rPr>
          <w:rFonts w:cs="Times New Roman" w:hint="default"/>
        </w:rPr>
        <w:t>ho v </w:t>
      </w:r>
      <w:r w:rsidRPr="00BE7660">
        <w:rPr>
          <w:rFonts w:cs="Times New Roman" w:hint="default"/>
        </w:rPr>
        <w:t>predchá</w:t>
      </w:r>
      <w:r w:rsidRPr="00BE7660">
        <w:rPr>
          <w:rFonts w:cs="Times New Roman" w:hint="default"/>
        </w:rPr>
        <w:t>dzajú</w:t>
      </w:r>
      <w:r w:rsidRPr="00BE7660">
        <w:rPr>
          <w:rFonts w:cs="Times New Roman" w:hint="default"/>
        </w:rPr>
        <w:t>com kalendá</w:t>
      </w:r>
      <w:r w:rsidRPr="00BE7660">
        <w:rPr>
          <w:rFonts w:cs="Times New Roman" w:hint="default"/>
        </w:rPr>
        <w:t>rnom roku.</w:t>
      </w:r>
    </w:p>
    <w:p w:rsidR="003B0B48" w:rsidRPr="00BE7660" w:rsidP="00BE7660">
      <w:pPr>
        <w:bidi w:val="0"/>
        <w:rPr>
          <w:rFonts w:cs="Times New Roman"/>
        </w:rPr>
      </w:pPr>
    </w:p>
    <w:p w:rsidR="00AD6843" w:rsidRPr="00BE7660" w:rsidP="00BE7660">
      <w:pPr>
        <w:bidi w:val="0"/>
        <w:jc w:val="both"/>
        <w:rPr>
          <w:rFonts w:cs="Times New Roman"/>
          <w:b/>
        </w:rPr>
      </w:pPr>
      <w:r w:rsidRPr="00BE7660" w:rsidR="003B0B48">
        <w:rPr>
          <w:rFonts w:cs="Times New Roman"/>
          <w:b/>
        </w:rPr>
        <w:t xml:space="preserve">VI. </w:t>
      </w:r>
      <w:r w:rsidRPr="00BE7660">
        <w:rPr>
          <w:rFonts w:cs="Times New Roman" w:hint="default"/>
          <w:b/>
        </w:rPr>
        <w:t>Cieľ</w:t>
      </w:r>
      <w:r w:rsidRPr="00BE7660">
        <w:rPr>
          <w:rFonts w:cs="Times New Roman" w:hint="default"/>
          <w:b/>
        </w:rPr>
        <w:t xml:space="preserve"> odpadové</w:t>
      </w:r>
      <w:r w:rsidRPr="00BE7660">
        <w:rPr>
          <w:rFonts w:cs="Times New Roman" w:hint="default"/>
          <w:b/>
        </w:rPr>
        <w:t>ho hospodá</w:t>
      </w:r>
      <w:r w:rsidRPr="00BE7660">
        <w:rPr>
          <w:rFonts w:cs="Times New Roman" w:hint="default"/>
          <w:b/>
        </w:rPr>
        <w:t xml:space="preserve">rstva v oblasti </w:t>
      </w:r>
      <w:r w:rsidR="00A1614A">
        <w:rPr>
          <w:rFonts w:cs="Times New Roman" w:hint="default"/>
          <w:b/>
        </w:rPr>
        <w:t>stavebné</w:t>
      </w:r>
      <w:r w:rsidR="00A1614A">
        <w:rPr>
          <w:rFonts w:cs="Times New Roman" w:hint="default"/>
          <w:b/>
        </w:rPr>
        <w:t>ho odpadu a </w:t>
      </w:r>
      <w:r w:rsidR="00A1614A">
        <w:rPr>
          <w:rFonts w:cs="Times New Roman" w:hint="default"/>
          <w:b/>
        </w:rPr>
        <w:t>odpadu z demolá</w:t>
      </w:r>
      <w:r w:rsidR="00A1614A">
        <w:rPr>
          <w:rFonts w:cs="Times New Roman" w:hint="default"/>
          <w:b/>
        </w:rPr>
        <w:t>c</w:t>
      </w:r>
      <w:r w:rsidR="00A1614A">
        <w:rPr>
          <w:rFonts w:cs="Times New Roman" w:hint="default"/>
          <w:b/>
        </w:rPr>
        <w:t>ie</w:t>
      </w:r>
    </w:p>
    <w:p w:rsidR="00AD6843" w:rsidRPr="00BE7660" w:rsidP="00BE7660">
      <w:pPr>
        <w:bidi w:val="0"/>
        <w:jc w:val="both"/>
        <w:rPr>
          <w:rFonts w:cs="Times New Roman"/>
          <w:b/>
        </w:rPr>
      </w:pPr>
      <w:r w:rsidRPr="00BE7660">
        <w:rPr>
          <w:rFonts w:cs="Times New Roman"/>
          <w:b/>
        </w:rPr>
        <w:t xml:space="preserve"> </w:t>
      </w:r>
    </w:p>
    <w:p w:rsidR="003B0B48" w:rsidRPr="00A1614A" w:rsidP="00BE7660">
      <w:pPr>
        <w:bidi w:val="0"/>
        <w:jc w:val="both"/>
        <w:rPr>
          <w:rFonts w:cs="Times New Roman"/>
          <w:b/>
        </w:rPr>
      </w:pPr>
      <w:r w:rsidRPr="00BE7660">
        <w:rPr>
          <w:rFonts w:cs="Times New Roman" w:hint="default"/>
        </w:rPr>
        <w:t>Cieľ</w:t>
      </w:r>
      <w:r w:rsidRPr="00BE7660">
        <w:rPr>
          <w:rFonts w:cs="Times New Roman" w:hint="default"/>
        </w:rPr>
        <w:t>om odpadové</w:t>
      </w:r>
      <w:r w:rsidRPr="00BE7660">
        <w:rPr>
          <w:rFonts w:cs="Times New Roman" w:hint="default"/>
        </w:rPr>
        <w:t>ho hospodá</w:t>
      </w:r>
      <w:r w:rsidRPr="00BE7660">
        <w:rPr>
          <w:rFonts w:cs="Times New Roman" w:hint="default"/>
        </w:rPr>
        <w:t xml:space="preserve">rstva v oblasti </w:t>
      </w:r>
      <w:r w:rsidRPr="00A1614A" w:rsidR="00A1614A">
        <w:rPr>
          <w:rFonts w:cs="Times New Roman" w:hint="default"/>
        </w:rPr>
        <w:t>stavebné</w:t>
      </w:r>
      <w:r w:rsidRPr="00A1614A" w:rsidR="00A1614A">
        <w:rPr>
          <w:rFonts w:cs="Times New Roman" w:hint="default"/>
        </w:rPr>
        <w:t>ho odpadu a odpadu z </w:t>
      </w:r>
      <w:r w:rsidRPr="00A1614A" w:rsidR="00A1614A">
        <w:rPr>
          <w:rFonts w:cs="Times New Roman" w:hint="default"/>
        </w:rPr>
        <w:t>demolá</w:t>
      </w:r>
      <w:r w:rsidRPr="00A1614A" w:rsidR="00A1614A">
        <w:rPr>
          <w:rFonts w:cs="Times New Roman" w:hint="default"/>
        </w:rPr>
        <w:t>cie</w:t>
      </w:r>
      <w:r w:rsidR="00A1614A">
        <w:rPr>
          <w:rFonts w:cs="Times New Roman"/>
          <w:b/>
        </w:rPr>
        <w:t xml:space="preserve"> </w:t>
      </w:r>
      <w:r w:rsidRPr="00BE7660">
        <w:rPr>
          <w:rFonts w:cs="Times New Roman" w:hint="default"/>
        </w:rPr>
        <w:t>je do roku 2020 zvýš</w:t>
      </w:r>
      <w:r w:rsidRPr="00BE7660">
        <w:rPr>
          <w:rFonts w:cs="Times New Roman" w:hint="default"/>
        </w:rPr>
        <w:t>iť</w:t>
      </w:r>
      <w:r w:rsidRPr="00BE7660">
        <w:rPr>
          <w:rFonts w:cs="Times New Roman" w:hint="default"/>
        </w:rPr>
        <w:t xml:space="preserve"> prí</w:t>
      </w:r>
      <w:r w:rsidRPr="00BE7660">
        <w:rPr>
          <w:rFonts w:cs="Times New Roman" w:hint="default"/>
        </w:rPr>
        <w:t>pravu na opä</w:t>
      </w:r>
      <w:r w:rsidRPr="00BE7660">
        <w:rPr>
          <w:rFonts w:cs="Times New Roman" w:hint="default"/>
        </w:rPr>
        <w:t>tovné</w:t>
      </w:r>
      <w:r w:rsidRPr="00BE7660">
        <w:rPr>
          <w:rFonts w:cs="Times New Roman" w:hint="default"/>
        </w:rPr>
        <w:t xml:space="preserve"> použ</w:t>
      </w:r>
      <w:r w:rsidRPr="00BE7660">
        <w:rPr>
          <w:rFonts w:cs="Times New Roman" w:hint="default"/>
        </w:rPr>
        <w:t>itie, recyklá</w:t>
      </w:r>
      <w:r w:rsidRPr="00BE7660">
        <w:rPr>
          <w:rFonts w:cs="Times New Roman" w:hint="default"/>
        </w:rPr>
        <w:t xml:space="preserve">ciu a zhodnotenie </w:t>
      </w:r>
      <w:r w:rsidRPr="00A1614A" w:rsidR="00A1614A">
        <w:rPr>
          <w:rFonts w:cs="Times New Roman" w:hint="default"/>
        </w:rPr>
        <w:t>stavebné</w:t>
      </w:r>
      <w:r w:rsidRPr="00A1614A" w:rsidR="00A1614A">
        <w:rPr>
          <w:rFonts w:cs="Times New Roman" w:hint="default"/>
        </w:rPr>
        <w:t>ho odpadu a odpadu z </w:t>
      </w:r>
      <w:r w:rsidRPr="00A1614A" w:rsidR="00A1614A">
        <w:rPr>
          <w:rFonts w:cs="Times New Roman" w:hint="default"/>
        </w:rPr>
        <w:t>demolá</w:t>
      </w:r>
      <w:r w:rsidRPr="00A1614A" w:rsidR="00A1614A">
        <w:rPr>
          <w:rFonts w:cs="Times New Roman" w:hint="default"/>
        </w:rPr>
        <w:t>cie</w:t>
      </w:r>
      <w:r w:rsidR="00A1614A">
        <w:rPr>
          <w:rFonts w:cs="Times New Roman"/>
          <w:b/>
        </w:rPr>
        <w:t xml:space="preserve"> </w:t>
      </w:r>
      <w:r w:rsidRPr="00BE7660">
        <w:rPr>
          <w:rFonts w:cs="Times New Roman" w:hint="default"/>
        </w:rPr>
        <w:t>vrá</w:t>
      </w:r>
      <w:r w:rsidRPr="00BE7660">
        <w:rPr>
          <w:rFonts w:cs="Times New Roman" w:hint="default"/>
        </w:rPr>
        <w:t>tane zasypá</w:t>
      </w:r>
      <w:r w:rsidRPr="00BE7660">
        <w:rPr>
          <w:rFonts w:cs="Times New Roman" w:hint="default"/>
        </w:rPr>
        <w:t>vací</w:t>
      </w:r>
      <w:r w:rsidRPr="00BE7660">
        <w:rPr>
          <w:rFonts w:cs="Times New Roman" w:hint="default"/>
        </w:rPr>
        <w:t>ch prá</w:t>
      </w:r>
      <w:r w:rsidRPr="00BE7660">
        <w:rPr>
          <w:rFonts w:cs="Times New Roman" w:hint="default"/>
        </w:rPr>
        <w:t>c ako ná</w:t>
      </w:r>
      <w:r w:rsidRPr="00BE7660">
        <w:rPr>
          <w:rFonts w:cs="Times New Roman" w:hint="default"/>
        </w:rPr>
        <w:t>hrady za iné</w:t>
      </w:r>
      <w:r w:rsidRPr="00BE7660">
        <w:rPr>
          <w:rFonts w:cs="Times New Roman" w:hint="default"/>
        </w:rPr>
        <w:t xml:space="preserve"> materiá</w:t>
      </w:r>
      <w:r w:rsidRPr="00BE7660">
        <w:rPr>
          <w:rFonts w:cs="Times New Roman" w:hint="default"/>
        </w:rPr>
        <w:t>l</w:t>
      </w:r>
      <w:r w:rsidRPr="00BE7660">
        <w:rPr>
          <w:rFonts w:cs="Times New Roman" w:hint="default"/>
        </w:rPr>
        <w:t>y v </w:t>
      </w:r>
      <w:r w:rsidRPr="00BE7660">
        <w:rPr>
          <w:rFonts w:cs="Times New Roman" w:hint="default"/>
        </w:rPr>
        <w:t>jednotlivom kalendá</w:t>
      </w:r>
      <w:r w:rsidRPr="00BE7660">
        <w:rPr>
          <w:rFonts w:cs="Times New Roman" w:hint="default"/>
        </w:rPr>
        <w:t>rnom roku najmenej na 70 % hmotnosti také</w:t>
      </w:r>
      <w:r w:rsidRPr="00BE7660">
        <w:rPr>
          <w:rFonts w:cs="Times New Roman" w:hint="default"/>
        </w:rPr>
        <w:t>hoto odpadu vzniknuté</w:t>
      </w:r>
      <w:r w:rsidRPr="00BE7660">
        <w:rPr>
          <w:rFonts w:cs="Times New Roman" w:hint="default"/>
        </w:rPr>
        <w:t>ho v predchá</w:t>
      </w:r>
      <w:r w:rsidRPr="00BE7660">
        <w:rPr>
          <w:rFonts w:cs="Times New Roman" w:hint="default"/>
        </w:rPr>
        <w:t>dzajú</w:t>
      </w:r>
      <w:r w:rsidRPr="00BE7660">
        <w:rPr>
          <w:rFonts w:cs="Times New Roman" w:hint="default"/>
        </w:rPr>
        <w:t>com </w:t>
      </w:r>
      <w:r w:rsidRPr="00BE7660">
        <w:rPr>
          <w:rFonts w:cs="Times New Roman" w:hint="default"/>
        </w:rPr>
        <w:t>kalendá</w:t>
      </w:r>
      <w:r w:rsidRPr="00BE7660">
        <w:rPr>
          <w:rFonts w:cs="Times New Roman" w:hint="default"/>
        </w:rPr>
        <w:t>rnom roku; tento cieľ</w:t>
      </w:r>
      <w:r w:rsidRPr="00BE7660">
        <w:rPr>
          <w:rFonts w:cs="Times New Roman" w:hint="default"/>
        </w:rPr>
        <w:t xml:space="preserve"> sa uplatní</w:t>
      </w:r>
      <w:r w:rsidRPr="00BE7660">
        <w:rPr>
          <w:rFonts w:cs="Times New Roman" w:hint="default"/>
        </w:rPr>
        <w:t xml:space="preserve"> na odpady uvedené</w:t>
      </w:r>
      <w:r w:rsidRPr="00BE7660">
        <w:rPr>
          <w:rFonts w:cs="Times New Roman" w:hint="default"/>
        </w:rPr>
        <w:t xml:space="preserve"> v skupine čí</w:t>
      </w:r>
      <w:r w:rsidRPr="00BE7660">
        <w:rPr>
          <w:rFonts w:cs="Times New Roman" w:hint="default"/>
        </w:rPr>
        <w:t>slo 17 Kataló</w:t>
      </w:r>
      <w:r w:rsidRPr="00BE7660">
        <w:rPr>
          <w:rFonts w:cs="Times New Roman" w:hint="default"/>
        </w:rPr>
        <w:t>gu odpadov</w:t>
      </w:r>
      <w:r w:rsidRPr="00BE7660" w:rsidR="000155A2">
        <w:rPr>
          <w:rFonts w:cs="Times New Roman"/>
        </w:rPr>
        <w:t>,</w:t>
      </w:r>
      <w:r w:rsidRPr="00BE7660">
        <w:rPr>
          <w:rFonts w:cs="Times New Roman" w:hint="default"/>
        </w:rPr>
        <w:t xml:space="preserve"> okrem nebezpeč</w:t>
      </w:r>
      <w:r w:rsidRPr="00BE7660">
        <w:rPr>
          <w:rFonts w:cs="Times New Roman" w:hint="default"/>
        </w:rPr>
        <w:t>ný</w:t>
      </w:r>
      <w:r w:rsidRPr="00BE7660">
        <w:rPr>
          <w:rFonts w:cs="Times New Roman" w:hint="default"/>
        </w:rPr>
        <w:t>ch odpadov a odpadu pod kataló</w:t>
      </w:r>
      <w:r w:rsidRPr="00BE7660">
        <w:rPr>
          <w:rFonts w:cs="Times New Roman" w:hint="default"/>
        </w:rPr>
        <w:t>gový</w:t>
      </w:r>
      <w:r w:rsidRPr="00BE7660">
        <w:rPr>
          <w:rFonts w:cs="Times New Roman" w:hint="default"/>
        </w:rPr>
        <w:t>m čí</w:t>
      </w:r>
      <w:r w:rsidRPr="00BE7660">
        <w:rPr>
          <w:rFonts w:cs="Times New Roman" w:hint="default"/>
        </w:rPr>
        <w:t>s</w:t>
      </w:r>
      <w:r w:rsidRPr="00BE7660">
        <w:rPr>
          <w:rFonts w:cs="Times New Roman" w:hint="default"/>
        </w:rPr>
        <w:t>lom 17 05 04.</w:t>
      </w:r>
    </w:p>
    <w:p w:rsidR="003B0B48" w:rsidRPr="00BE7660" w:rsidP="00BE7660">
      <w:pPr>
        <w:pStyle w:val="ListParagraph"/>
        <w:bidi w:val="0"/>
        <w:spacing w:after="0" w:line="240" w:lineRule="auto"/>
        <w:ind w:left="567" w:hanging="567"/>
        <w:jc w:val="both"/>
        <w:rPr>
          <w:rFonts w:ascii="Times New Roman" w:hAnsi="Times New Roman" w:cs="Times New Roman"/>
          <w:sz w:val="24"/>
          <w:szCs w:val="24"/>
        </w:rPr>
      </w:pPr>
    </w:p>
    <w:p w:rsidR="00AD6843" w:rsidRPr="00BE7660" w:rsidP="00BE7660">
      <w:pPr>
        <w:suppressAutoHyphens w:val="0"/>
        <w:autoSpaceDN/>
        <w:bidi w:val="0"/>
        <w:contextualSpacing/>
        <w:jc w:val="both"/>
        <w:textAlignment w:val="auto"/>
        <w:rPr>
          <w:rFonts w:cs="Times New Roman"/>
          <w:b/>
        </w:rPr>
      </w:pPr>
      <w:r w:rsidRPr="00BE7660" w:rsidR="003B0B48">
        <w:rPr>
          <w:rFonts w:cs="Times New Roman"/>
          <w:b/>
        </w:rPr>
        <w:t>VII.</w:t>
      </w:r>
      <w:r w:rsidRPr="00BE7660" w:rsidR="00F25937">
        <w:rPr>
          <w:rFonts w:cs="Times New Roman" w:hint="default"/>
          <w:b/>
        </w:rPr>
        <w:t xml:space="preserve"> Odpad, ktorý</w:t>
      </w:r>
      <w:r w:rsidRPr="00BE7660" w:rsidR="00F25937">
        <w:rPr>
          <w:rFonts w:cs="Times New Roman" w:hint="default"/>
          <w:b/>
        </w:rPr>
        <w:t xml:space="preserve"> prestá</w:t>
      </w:r>
      <w:r w:rsidRPr="00BE7660" w:rsidR="00F25937">
        <w:rPr>
          <w:rFonts w:cs="Times New Roman" w:hint="default"/>
          <w:b/>
        </w:rPr>
        <w:t>va byť</w:t>
      </w:r>
      <w:r w:rsidRPr="00BE7660" w:rsidR="00F25937">
        <w:rPr>
          <w:rFonts w:cs="Times New Roman" w:hint="default"/>
          <w:b/>
        </w:rPr>
        <w:t xml:space="preserve"> odpadom </w:t>
      </w:r>
    </w:p>
    <w:p w:rsidR="00F25937" w:rsidRPr="00BE7660" w:rsidP="00BE7660">
      <w:pPr>
        <w:suppressAutoHyphens w:val="0"/>
        <w:autoSpaceDN/>
        <w:bidi w:val="0"/>
        <w:contextualSpacing/>
        <w:jc w:val="both"/>
        <w:textAlignment w:val="auto"/>
        <w:rPr>
          <w:rFonts w:cs="Times New Roman"/>
          <w:b/>
        </w:rPr>
      </w:pPr>
    </w:p>
    <w:p w:rsidR="003B0B48" w:rsidRPr="00BE7660" w:rsidP="00BE7660">
      <w:pPr>
        <w:suppressAutoHyphens w:val="0"/>
        <w:autoSpaceDN/>
        <w:bidi w:val="0"/>
        <w:contextualSpacing/>
        <w:jc w:val="both"/>
        <w:textAlignment w:val="auto"/>
        <w:rPr>
          <w:rFonts w:cs="Times New Roman" w:hint="default"/>
        </w:rPr>
      </w:pPr>
      <w:r w:rsidRPr="00BE7660">
        <w:rPr>
          <w:rFonts w:cs="Times New Roman" w:hint="default"/>
        </w:rPr>
        <w:t>Odpad, ktorý</w:t>
      </w:r>
      <w:r w:rsidRPr="00BE7660">
        <w:rPr>
          <w:rFonts w:cs="Times New Roman" w:hint="default"/>
        </w:rPr>
        <w:t xml:space="preserve"> prestá</w:t>
      </w:r>
      <w:r w:rsidRPr="00BE7660">
        <w:rPr>
          <w:rFonts w:cs="Times New Roman" w:hint="default"/>
        </w:rPr>
        <w:t>va byť</w:t>
      </w:r>
      <w:r w:rsidRPr="00BE7660">
        <w:rPr>
          <w:rFonts w:cs="Times New Roman" w:hint="default"/>
        </w:rPr>
        <w:t xml:space="preserve"> odpadom podľ</w:t>
      </w:r>
      <w:r w:rsidRPr="00BE7660">
        <w:rPr>
          <w:rFonts w:cs="Times New Roman" w:hint="default"/>
        </w:rPr>
        <w:t>a §</w:t>
      </w:r>
      <w:r w:rsidRPr="00BE7660">
        <w:rPr>
          <w:rFonts w:cs="Times New Roman" w:hint="default"/>
        </w:rPr>
        <w:t xml:space="preserve"> </w:t>
      </w:r>
      <w:r w:rsidRPr="00BE7660" w:rsidR="00D27F1F">
        <w:rPr>
          <w:rFonts w:cs="Times New Roman"/>
        </w:rPr>
        <w:t>2</w:t>
      </w:r>
      <w:r w:rsidRPr="00BE7660">
        <w:rPr>
          <w:rFonts w:cs="Times New Roman" w:hint="default"/>
        </w:rPr>
        <w:t xml:space="preserve"> ods. 5 (stav konca dopadu), §</w:t>
      </w:r>
      <w:r w:rsidRPr="00BE7660">
        <w:rPr>
          <w:rFonts w:cs="Times New Roman" w:hint="default"/>
        </w:rPr>
        <w:t xml:space="preserve"> </w:t>
      </w:r>
      <w:r w:rsidRPr="00BE7660" w:rsidR="00D27F1F">
        <w:rPr>
          <w:rFonts w:cs="Times New Roman"/>
        </w:rPr>
        <w:t>3</w:t>
      </w:r>
      <w:r w:rsidRPr="00BE7660">
        <w:rPr>
          <w:rFonts w:cs="Times New Roman" w:hint="default"/>
        </w:rPr>
        <w:t xml:space="preserve"> ods. 10 (prí</w:t>
      </w:r>
      <w:r w:rsidRPr="00BE7660">
        <w:rPr>
          <w:rFonts w:cs="Times New Roman" w:hint="default"/>
        </w:rPr>
        <w:t>prava na opä</w:t>
      </w:r>
      <w:r w:rsidRPr="00BE7660">
        <w:rPr>
          <w:rFonts w:cs="Times New Roman" w:hint="default"/>
        </w:rPr>
        <w:t>tovné</w:t>
      </w:r>
      <w:r w:rsidRPr="00BE7660">
        <w:rPr>
          <w:rFonts w:cs="Times New Roman" w:hint="default"/>
        </w:rPr>
        <w:t xml:space="preserve"> použ</w:t>
      </w:r>
      <w:r w:rsidRPr="00BE7660">
        <w:rPr>
          <w:rFonts w:cs="Times New Roman" w:hint="default"/>
        </w:rPr>
        <w:t>itie) alebo §</w:t>
      </w:r>
      <w:r w:rsidR="0073547D">
        <w:rPr>
          <w:rFonts w:cs="Times New Roman"/>
        </w:rPr>
        <w:t xml:space="preserve"> </w:t>
      </w:r>
      <w:r w:rsidRPr="00BE7660">
        <w:rPr>
          <w:rFonts w:cs="Times New Roman" w:hint="default"/>
        </w:rPr>
        <w:t>14 ods. 5 (odovzdanie do domá</w:t>
      </w:r>
      <w:r w:rsidRPr="00BE7660">
        <w:rPr>
          <w:rFonts w:cs="Times New Roman" w:hint="default"/>
        </w:rPr>
        <w:t>cností</w:t>
      </w:r>
      <w:r w:rsidRPr="00BE7660">
        <w:rPr>
          <w:rFonts w:cs="Times New Roman" w:hint="default"/>
        </w:rPr>
        <w:t>), prestá</w:t>
      </w:r>
      <w:r w:rsidRPr="00BE7660">
        <w:rPr>
          <w:rFonts w:cs="Times New Roman" w:hint="default"/>
        </w:rPr>
        <w:t>va byť</w:t>
      </w:r>
      <w:r w:rsidRPr="00BE7660">
        <w:rPr>
          <w:rFonts w:cs="Times New Roman" w:hint="default"/>
        </w:rPr>
        <w:t xml:space="preserve"> odpadom aj</w:t>
      </w:r>
      <w:r w:rsidRPr="00BE7660" w:rsidR="00D27F1F">
        <w:rPr>
          <w:rFonts w:cs="Times New Roman" w:hint="default"/>
        </w:rPr>
        <w:t xml:space="preserve"> na úč</w:t>
      </w:r>
      <w:r w:rsidRPr="00BE7660" w:rsidR="00D27F1F">
        <w:rPr>
          <w:rFonts w:cs="Times New Roman" w:hint="default"/>
        </w:rPr>
        <w:t>ely cieľ</w:t>
      </w:r>
      <w:r w:rsidRPr="00BE7660" w:rsidR="00D27F1F">
        <w:rPr>
          <w:rFonts w:cs="Times New Roman" w:hint="default"/>
        </w:rPr>
        <w:t>ov zhodnocovania ustanovený</w:t>
      </w:r>
      <w:r w:rsidRPr="00BE7660" w:rsidR="00D27F1F">
        <w:rPr>
          <w:rFonts w:cs="Times New Roman" w:hint="default"/>
        </w:rPr>
        <w:t>ch v </w:t>
      </w:r>
      <w:r w:rsidRPr="00BE7660" w:rsidR="00D27F1F">
        <w:rPr>
          <w:rFonts w:cs="Times New Roman" w:hint="default"/>
        </w:rPr>
        <w:t>tejto prí</w:t>
      </w:r>
      <w:r w:rsidRPr="00BE7660" w:rsidR="00D27F1F">
        <w:rPr>
          <w:rFonts w:cs="Times New Roman" w:hint="default"/>
        </w:rPr>
        <w:t>lohe</w:t>
      </w:r>
      <w:r w:rsidRPr="00BE7660">
        <w:rPr>
          <w:rFonts w:cs="Times New Roman" w:hint="default"/>
        </w:rPr>
        <w:t>, ak č</w:t>
      </w:r>
      <w:r w:rsidRPr="00BE7660">
        <w:rPr>
          <w:rFonts w:cs="Times New Roman" w:hint="default"/>
        </w:rPr>
        <w:t>innosti zhodnotenia a </w:t>
      </w:r>
      <w:r w:rsidRPr="00BE7660">
        <w:rPr>
          <w:rFonts w:cs="Times New Roman" w:hint="default"/>
        </w:rPr>
        <w:t>recyklá</w:t>
      </w:r>
      <w:r w:rsidRPr="00BE7660">
        <w:rPr>
          <w:rFonts w:cs="Times New Roman" w:hint="default"/>
        </w:rPr>
        <w:t>cie spĺň</w:t>
      </w:r>
      <w:r w:rsidRPr="00BE7660">
        <w:rPr>
          <w:rFonts w:cs="Times New Roman" w:hint="default"/>
        </w:rPr>
        <w:t>ajú</w:t>
      </w:r>
      <w:r w:rsidRPr="00BE7660">
        <w:rPr>
          <w:rFonts w:cs="Times New Roman" w:hint="default"/>
        </w:rPr>
        <w:t xml:space="preserve"> ustanovené</w:t>
      </w:r>
      <w:r w:rsidRPr="00BE7660">
        <w:rPr>
          <w:rFonts w:cs="Times New Roman" w:hint="default"/>
        </w:rPr>
        <w:t xml:space="preserve"> pož</w:t>
      </w:r>
      <w:r w:rsidRPr="00BE7660">
        <w:rPr>
          <w:rFonts w:cs="Times New Roman" w:hint="default"/>
        </w:rPr>
        <w:t xml:space="preserve">iadavky. </w:t>
      </w:r>
    </w:p>
    <w:p w:rsidR="003B0B48" w:rsidRPr="00BE7660" w:rsidP="00BE7660">
      <w:pPr>
        <w:bidi w:val="0"/>
        <w:ind w:left="1429"/>
        <w:rPr>
          <w:rFonts w:cs="Times New Roman"/>
        </w:rPr>
      </w:pPr>
    </w:p>
    <w:p w:rsidR="003B0B48" w:rsidRPr="00BE7660" w:rsidP="00BE7660">
      <w:pPr>
        <w:bidi w:val="0"/>
        <w:jc w:val="center"/>
        <w:rPr>
          <w:rFonts w:cs="Times New Roman"/>
          <w:b/>
        </w:rPr>
      </w:pPr>
    </w:p>
    <w:p w:rsidR="003B0B48" w:rsidRPr="00BE7660" w:rsidP="00BE7660">
      <w:pPr>
        <w:bidi w:val="0"/>
        <w:rPr>
          <w:rFonts w:cs="Times New Roman"/>
        </w:rPr>
      </w:pPr>
    </w:p>
    <w:p w:rsidR="00665801"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5765EB" w:rsidRPr="00BE7660" w:rsidP="00BE7660">
      <w:pPr>
        <w:bidi w:val="0"/>
        <w:rPr>
          <w:rFonts w:cs="Times New Roman"/>
        </w:rPr>
      </w:pPr>
    </w:p>
    <w:p w:rsidR="005765EB" w:rsidRPr="00BE7660" w:rsidP="00BE7660">
      <w:pPr>
        <w:bidi w:val="0"/>
        <w:rPr>
          <w:rFonts w:cs="Times New Roman"/>
        </w:rPr>
      </w:pPr>
    </w:p>
    <w:p w:rsidR="00467CA9" w:rsidRPr="00BE7660" w:rsidP="00BE7660">
      <w:pPr>
        <w:bidi w:val="0"/>
        <w:rPr>
          <w:rFonts w:cs="Times New Roman"/>
        </w:rPr>
      </w:pPr>
    </w:p>
    <w:p w:rsidR="00467CA9" w:rsidRPr="00BE7660" w:rsidP="00BE7660">
      <w:pPr>
        <w:bidi w:val="0"/>
        <w:rPr>
          <w:rFonts w:cs="Times New Roman"/>
        </w:rPr>
      </w:pPr>
    </w:p>
    <w:p w:rsidR="00467CA9" w:rsidRPr="00BE7660" w:rsidP="00BE7660">
      <w:pPr>
        <w:bidi w:val="0"/>
        <w:rPr>
          <w:rFonts w:cs="Times New Roman"/>
        </w:rPr>
      </w:pPr>
    </w:p>
    <w:p w:rsidR="00467CA9" w:rsidRPr="00BE7660" w:rsidP="00BE7660">
      <w:pPr>
        <w:bidi w:val="0"/>
        <w:rPr>
          <w:rFonts w:cs="Times New Roman"/>
        </w:rPr>
      </w:pPr>
    </w:p>
    <w:p w:rsidR="00467CA9" w:rsidRPr="00BE7660" w:rsidP="00BE7660">
      <w:pPr>
        <w:bidi w:val="0"/>
        <w:rPr>
          <w:rFonts w:cs="Times New Roman"/>
        </w:rPr>
      </w:pPr>
    </w:p>
    <w:p w:rsidR="00467CA9" w:rsidRPr="00BE7660" w:rsidP="00BE7660">
      <w:pPr>
        <w:bidi w:val="0"/>
        <w:rPr>
          <w:rFonts w:cs="Times New Roman"/>
        </w:rPr>
      </w:pPr>
    </w:p>
    <w:p w:rsidR="00467CA9" w:rsidRPr="00BE7660" w:rsidP="00BE7660">
      <w:pPr>
        <w:bidi w:val="0"/>
        <w:rPr>
          <w:rFonts w:cs="Times New Roman"/>
        </w:rPr>
      </w:pPr>
    </w:p>
    <w:p w:rsidR="00467CA9" w:rsidRPr="00BE7660" w:rsidP="00BE7660">
      <w:pPr>
        <w:bidi w:val="0"/>
        <w:rPr>
          <w:rFonts w:cs="Times New Roman"/>
        </w:rPr>
      </w:pPr>
    </w:p>
    <w:p w:rsidR="00467CA9" w:rsidRPr="00BE7660" w:rsidP="00BE7660">
      <w:pPr>
        <w:bidi w:val="0"/>
        <w:rPr>
          <w:rFonts w:cs="Times New Roman"/>
        </w:rPr>
      </w:pPr>
    </w:p>
    <w:p w:rsidR="00467CA9" w:rsidRPr="00BE7660" w:rsidP="00BE7660">
      <w:pPr>
        <w:bidi w:val="0"/>
        <w:rPr>
          <w:rFonts w:cs="Times New Roman"/>
        </w:rPr>
      </w:pPr>
    </w:p>
    <w:p w:rsidR="00467CA9" w:rsidRPr="00BE7660" w:rsidP="00BE7660">
      <w:pPr>
        <w:bidi w:val="0"/>
        <w:rPr>
          <w:rFonts w:cs="Times New Roman"/>
        </w:rPr>
      </w:pPr>
    </w:p>
    <w:p w:rsidR="00893E9B" w:rsidRPr="00BE7660" w:rsidP="00BE7660">
      <w:pPr>
        <w:bidi w:val="0"/>
        <w:rPr>
          <w:rFonts w:cs="Times New Roman"/>
        </w:rPr>
      </w:pPr>
    </w:p>
    <w:p w:rsidR="00467CA9" w:rsidRPr="00BE7660" w:rsidP="00BE7660">
      <w:pPr>
        <w:bidi w:val="0"/>
        <w:rPr>
          <w:rFonts w:cs="Times New Roman"/>
        </w:rPr>
      </w:pPr>
    </w:p>
    <w:p w:rsidR="00683D25" w:rsidP="00BE7660">
      <w:pPr>
        <w:bidi w:val="0"/>
        <w:rPr>
          <w:rFonts w:cs="Times New Roman"/>
        </w:rPr>
      </w:pPr>
    </w:p>
    <w:p w:rsidR="00500484" w:rsidP="00BE7660">
      <w:pPr>
        <w:bidi w:val="0"/>
        <w:rPr>
          <w:rFonts w:cs="Times New Roman"/>
        </w:rPr>
      </w:pPr>
    </w:p>
    <w:p w:rsidR="00500484" w:rsidP="00BE7660">
      <w:pPr>
        <w:bidi w:val="0"/>
        <w:rPr>
          <w:rFonts w:cs="Times New Roman"/>
        </w:rPr>
      </w:pPr>
    </w:p>
    <w:p w:rsidR="00500484" w:rsidP="00BE7660">
      <w:pPr>
        <w:bidi w:val="0"/>
        <w:rPr>
          <w:rFonts w:cs="Times New Roman"/>
        </w:rPr>
      </w:pPr>
    </w:p>
    <w:p w:rsidR="00500484" w:rsidP="00BE7660">
      <w:pPr>
        <w:bidi w:val="0"/>
        <w:rPr>
          <w:rFonts w:cs="Times New Roman"/>
        </w:rPr>
      </w:pPr>
    </w:p>
    <w:p w:rsidR="00500484" w:rsidP="00BE7660">
      <w:pPr>
        <w:bidi w:val="0"/>
        <w:rPr>
          <w:rFonts w:cs="Times New Roman"/>
        </w:rPr>
      </w:pPr>
    </w:p>
    <w:p w:rsidR="00500484" w:rsidP="00BE7660">
      <w:pPr>
        <w:bidi w:val="0"/>
        <w:rPr>
          <w:rFonts w:cs="Times New Roman"/>
        </w:rPr>
      </w:pPr>
    </w:p>
    <w:p w:rsidR="00500484" w:rsidP="00BE7660">
      <w:pPr>
        <w:bidi w:val="0"/>
        <w:rPr>
          <w:rFonts w:cs="Times New Roman"/>
        </w:rPr>
      </w:pPr>
    </w:p>
    <w:p w:rsidR="00EE6F0A" w:rsidP="00BE7660">
      <w:pPr>
        <w:bidi w:val="0"/>
        <w:rPr>
          <w:rFonts w:cs="Times New Roman"/>
        </w:rPr>
      </w:pPr>
    </w:p>
    <w:p w:rsidR="00EE6F0A" w:rsidP="00BE7660">
      <w:pPr>
        <w:bidi w:val="0"/>
        <w:rPr>
          <w:rFonts w:cs="Times New Roman"/>
        </w:rPr>
      </w:pPr>
    </w:p>
    <w:p w:rsidR="00EE6F0A" w:rsidP="00BE7660">
      <w:pPr>
        <w:bidi w:val="0"/>
        <w:rPr>
          <w:rFonts w:cs="Times New Roman"/>
        </w:rPr>
      </w:pPr>
    </w:p>
    <w:p w:rsidR="00EE6F0A" w:rsidP="00BE7660">
      <w:pPr>
        <w:bidi w:val="0"/>
        <w:rPr>
          <w:rFonts w:cs="Times New Roman"/>
        </w:rPr>
      </w:pPr>
    </w:p>
    <w:p w:rsidR="00EE6F0A" w:rsidP="00BE7660">
      <w:pPr>
        <w:bidi w:val="0"/>
        <w:rPr>
          <w:rFonts w:cs="Times New Roman"/>
        </w:rPr>
      </w:pPr>
    </w:p>
    <w:p w:rsidR="00EE6F0A" w:rsidP="00BE7660">
      <w:pPr>
        <w:bidi w:val="0"/>
        <w:rPr>
          <w:rFonts w:cs="Times New Roman"/>
        </w:rPr>
      </w:pPr>
    </w:p>
    <w:p w:rsidR="00683D25" w:rsidRPr="00BE7660" w:rsidP="00BE7660">
      <w:pPr>
        <w:bidi w:val="0"/>
        <w:rPr>
          <w:rFonts w:cs="Times New Roman"/>
        </w:rPr>
      </w:pPr>
    </w:p>
    <w:p w:rsidR="003B0B48" w:rsidRPr="00BE7660" w:rsidP="00BE7660">
      <w:pPr>
        <w:bidi w:val="0"/>
        <w:jc w:val="right"/>
        <w:rPr>
          <w:rFonts w:cs="Times New Roman"/>
        </w:rPr>
      </w:pPr>
      <w:r w:rsidRPr="00BE7660">
        <w:rPr>
          <w:rFonts w:cs="Times New Roman" w:hint="default"/>
        </w:rPr>
        <w:t>Prí</w:t>
      </w:r>
      <w:r w:rsidRPr="00BE7660">
        <w:rPr>
          <w:rFonts w:cs="Times New Roman" w:hint="default"/>
        </w:rPr>
        <w:t>loha č</w:t>
      </w:r>
      <w:r w:rsidRPr="00BE7660">
        <w:rPr>
          <w:rFonts w:cs="Times New Roman" w:hint="default"/>
        </w:rPr>
        <w:t xml:space="preserve">. </w:t>
      </w:r>
      <w:r w:rsidR="00500484">
        <w:rPr>
          <w:rFonts w:cs="Times New Roman"/>
        </w:rPr>
        <w:t>4</w:t>
      </w:r>
    </w:p>
    <w:p w:rsidR="003B0B48" w:rsidRPr="00BE7660" w:rsidP="00BE7660">
      <w:pPr>
        <w:bidi w:val="0"/>
        <w:jc w:val="right"/>
        <w:rPr>
          <w:rFonts w:cs="Times New Roman"/>
        </w:rPr>
      </w:pPr>
      <w:r w:rsidRPr="00BE7660">
        <w:rPr>
          <w:rFonts w:cs="Times New Roman" w:hint="default"/>
        </w:rPr>
        <w:t>zá</w:t>
      </w:r>
      <w:r w:rsidRPr="00BE7660">
        <w:rPr>
          <w:rFonts w:cs="Times New Roman" w:hint="default"/>
        </w:rPr>
        <w:t>kona č</w:t>
      </w:r>
      <w:r w:rsidRPr="00BE7660">
        <w:rPr>
          <w:rFonts w:cs="Times New Roman" w:hint="default"/>
        </w:rPr>
        <w:t>. .../201</w:t>
      </w:r>
      <w:r w:rsidRPr="00BE7660" w:rsidR="00296F06">
        <w:rPr>
          <w:rFonts w:cs="Times New Roman"/>
        </w:rPr>
        <w:t>5</w:t>
      </w:r>
      <w:r w:rsidRPr="00BE7660">
        <w:rPr>
          <w:rFonts w:cs="Times New Roman"/>
        </w:rPr>
        <w:t xml:space="preserve"> Z. z.</w:t>
      </w:r>
    </w:p>
    <w:p w:rsidR="003B0B48" w:rsidRPr="00BE7660" w:rsidP="00BE7660">
      <w:pPr>
        <w:bidi w:val="0"/>
        <w:jc w:val="center"/>
        <w:rPr>
          <w:rFonts w:cs="Times New Roman"/>
          <w:b/>
        </w:rPr>
      </w:pPr>
    </w:p>
    <w:p w:rsidR="003B0B48" w:rsidRPr="00BE7660" w:rsidP="00BE7660">
      <w:pPr>
        <w:bidi w:val="0"/>
        <w:jc w:val="center"/>
        <w:rPr>
          <w:rFonts w:cs="Times New Roman"/>
          <w:b/>
        </w:rPr>
      </w:pPr>
    </w:p>
    <w:p w:rsidR="003B0B48" w:rsidRPr="00BE7660" w:rsidP="00BE7660">
      <w:pPr>
        <w:bidi w:val="0"/>
        <w:jc w:val="center"/>
        <w:rPr>
          <w:rFonts w:cs="Times New Roman" w:hint="default"/>
          <w:b/>
        </w:rPr>
      </w:pPr>
      <w:r w:rsidRPr="00BE7660">
        <w:rPr>
          <w:rFonts w:cs="Times New Roman" w:hint="default"/>
          <w:b/>
        </w:rPr>
        <w:t>PRÍ</w:t>
      </w:r>
      <w:r w:rsidRPr="00BE7660">
        <w:rPr>
          <w:rFonts w:cs="Times New Roman" w:hint="default"/>
          <w:b/>
        </w:rPr>
        <w:t>KLADY OPATRENÍ</w:t>
      </w:r>
      <w:r w:rsidRPr="00BE7660">
        <w:rPr>
          <w:rFonts w:cs="Times New Roman" w:hint="default"/>
          <w:b/>
        </w:rPr>
        <w:t xml:space="preserve"> NA PREDCHÁ</w:t>
      </w:r>
      <w:r w:rsidRPr="00BE7660">
        <w:rPr>
          <w:rFonts w:cs="Times New Roman" w:hint="default"/>
          <w:b/>
        </w:rPr>
        <w:t>DZANIE VZNIKU ODPADU</w:t>
      </w:r>
    </w:p>
    <w:p w:rsidR="003B0B48" w:rsidRPr="00BE7660" w:rsidP="00BE7660">
      <w:pPr>
        <w:bidi w:val="0"/>
        <w:jc w:val="both"/>
        <w:rPr>
          <w:rFonts w:cs="Times New Roman"/>
        </w:rPr>
      </w:pPr>
    </w:p>
    <w:p w:rsidR="003B0B48" w:rsidRPr="00BE7660" w:rsidP="00BE7660">
      <w:pPr>
        <w:bidi w:val="0"/>
        <w:jc w:val="both"/>
        <w:rPr>
          <w:rFonts w:cs="Times New Roman" w:hint="default"/>
          <w:b/>
        </w:rPr>
      </w:pPr>
      <w:r w:rsidRPr="00BE7660">
        <w:rPr>
          <w:rFonts w:cs="Times New Roman" w:hint="default"/>
          <w:b/>
        </w:rPr>
        <w:t>Opatrenia, ktoré</w:t>
      </w:r>
      <w:r w:rsidRPr="00BE7660">
        <w:rPr>
          <w:rFonts w:cs="Times New Roman" w:hint="default"/>
          <w:b/>
        </w:rPr>
        <w:t xml:space="preserve"> môž</w:t>
      </w:r>
      <w:r w:rsidRPr="00BE7660">
        <w:rPr>
          <w:rFonts w:cs="Times New Roman" w:hint="default"/>
          <w:b/>
        </w:rPr>
        <w:t>u ovplyvniť</w:t>
      </w:r>
      <w:r w:rsidRPr="00BE7660">
        <w:rPr>
          <w:rFonts w:cs="Times New Roman" w:hint="default"/>
          <w:b/>
        </w:rPr>
        <w:t xml:space="preserve"> rá</w:t>
      </w:r>
      <w:r w:rsidRPr="00BE7660">
        <w:rPr>
          <w:rFonts w:cs="Times New Roman" w:hint="default"/>
          <w:b/>
        </w:rPr>
        <w:t>mcové</w:t>
      </w:r>
      <w:r w:rsidRPr="00BE7660">
        <w:rPr>
          <w:rFonts w:cs="Times New Roman" w:hint="default"/>
          <w:b/>
        </w:rPr>
        <w:t xml:space="preserve"> podmienky tý</w:t>
      </w:r>
      <w:r w:rsidRPr="00BE7660">
        <w:rPr>
          <w:rFonts w:cs="Times New Roman" w:hint="default"/>
          <w:b/>
        </w:rPr>
        <w:t>kajú</w:t>
      </w:r>
      <w:r w:rsidRPr="00BE7660">
        <w:rPr>
          <w:rFonts w:cs="Times New Roman" w:hint="default"/>
          <w:b/>
        </w:rPr>
        <w:t>ce sa vzniku odpadu</w:t>
      </w:r>
    </w:p>
    <w:p w:rsidR="003B0B48" w:rsidRPr="00BE7660" w:rsidP="00BE7660">
      <w:pPr>
        <w:bidi w:val="0"/>
        <w:jc w:val="both"/>
        <w:rPr>
          <w:rFonts w:cs="Times New Roman"/>
        </w:rPr>
      </w:pPr>
      <w:r w:rsidRPr="00BE7660">
        <w:rPr>
          <w:rFonts w:cs="Times New Roman"/>
        </w:rPr>
        <w:t xml:space="preserve"> </w:t>
      </w:r>
    </w:p>
    <w:p w:rsidR="003B0B48" w:rsidRPr="00BE7660" w:rsidP="00BE7660">
      <w:pPr>
        <w:bidi w:val="0"/>
        <w:jc w:val="both"/>
        <w:rPr>
          <w:rFonts w:cs="Times New Roman" w:hint="default"/>
        </w:rPr>
      </w:pPr>
      <w:r w:rsidRPr="00BE7660">
        <w:rPr>
          <w:rFonts w:cs="Times New Roman"/>
        </w:rPr>
        <w:tab/>
      </w:r>
      <w:r w:rsidRPr="00BE7660">
        <w:rPr>
          <w:rFonts w:cs="Times New Roman" w:hint="default"/>
        </w:rPr>
        <w:t>1. Použí</w:t>
      </w:r>
      <w:r w:rsidRPr="00BE7660">
        <w:rPr>
          <w:rFonts w:cs="Times New Roman" w:hint="default"/>
        </w:rPr>
        <w:t>vanie plá</w:t>
      </w:r>
      <w:r w:rsidRPr="00BE7660">
        <w:rPr>
          <w:rFonts w:cs="Times New Roman" w:hint="default"/>
        </w:rPr>
        <w:t>novací</w:t>
      </w:r>
      <w:r w:rsidRPr="00BE7660">
        <w:rPr>
          <w:rFonts w:cs="Times New Roman" w:hint="default"/>
        </w:rPr>
        <w:t>ch opatrení</w:t>
      </w:r>
      <w:r w:rsidRPr="00BE7660">
        <w:rPr>
          <w:rFonts w:cs="Times New Roman" w:hint="default"/>
        </w:rPr>
        <w:t xml:space="preserve"> alebo iný</w:t>
      </w:r>
      <w:r w:rsidRPr="00BE7660">
        <w:rPr>
          <w:rFonts w:cs="Times New Roman" w:hint="default"/>
        </w:rPr>
        <w:t>ch hospodá</w:t>
      </w:r>
      <w:r w:rsidRPr="00BE7660">
        <w:rPr>
          <w:rFonts w:cs="Times New Roman" w:hint="default"/>
        </w:rPr>
        <w:t>rskych ná</w:t>
      </w:r>
      <w:r w:rsidRPr="00BE7660">
        <w:rPr>
          <w:rFonts w:cs="Times New Roman" w:hint="default"/>
        </w:rPr>
        <w:t>strojov podporujú</w:t>
      </w:r>
      <w:r w:rsidRPr="00BE7660">
        <w:rPr>
          <w:rFonts w:cs="Times New Roman" w:hint="default"/>
        </w:rPr>
        <w:t>cich efektí</w:t>
      </w:r>
      <w:r w:rsidRPr="00BE7660">
        <w:rPr>
          <w:rFonts w:cs="Times New Roman" w:hint="default"/>
        </w:rPr>
        <w:t>vne využí</w:t>
      </w:r>
      <w:r w:rsidRPr="00BE7660">
        <w:rPr>
          <w:rFonts w:cs="Times New Roman" w:hint="default"/>
        </w:rPr>
        <w:t>vanie zdrojov.</w:t>
      </w:r>
    </w:p>
    <w:p w:rsidR="003B0B48" w:rsidRPr="00BE7660" w:rsidP="00BE7660">
      <w:pPr>
        <w:bidi w:val="0"/>
        <w:jc w:val="both"/>
        <w:rPr>
          <w:rFonts w:cs="Times New Roman" w:hint="default"/>
        </w:rPr>
      </w:pPr>
      <w:r w:rsidRPr="00BE7660">
        <w:rPr>
          <w:rFonts w:cs="Times New Roman" w:hint="default"/>
        </w:rPr>
        <w:t xml:space="preserve"> </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2. Podpora vý</w:t>
      </w:r>
      <w:r w:rsidRPr="00BE7660">
        <w:rPr>
          <w:rFonts w:cs="Times New Roman" w:hint="default"/>
        </w:rPr>
        <w:t>skumu a vý</w:t>
      </w:r>
      <w:r w:rsidRPr="00BE7660">
        <w:rPr>
          <w:rFonts w:cs="Times New Roman" w:hint="default"/>
        </w:rPr>
        <w:t>voja v oblasti dosahovania č</w:t>
      </w:r>
      <w:r w:rsidRPr="00BE7660">
        <w:rPr>
          <w:rFonts w:cs="Times New Roman" w:hint="default"/>
        </w:rPr>
        <w:t>istejší</w:t>
      </w:r>
      <w:r w:rsidRPr="00BE7660">
        <w:rPr>
          <w:rFonts w:cs="Times New Roman" w:hint="default"/>
        </w:rPr>
        <w:t>c</w:t>
      </w:r>
      <w:r w:rsidRPr="00BE7660">
        <w:rPr>
          <w:rFonts w:cs="Times New Roman" w:hint="default"/>
        </w:rPr>
        <w:t>h vý</w:t>
      </w:r>
      <w:r w:rsidRPr="00BE7660">
        <w:rPr>
          <w:rFonts w:cs="Times New Roman" w:hint="default"/>
        </w:rPr>
        <w:t>robkov a technoló</w:t>
      </w:r>
      <w:r w:rsidRPr="00BE7660">
        <w:rPr>
          <w:rFonts w:cs="Times New Roman" w:hint="default"/>
        </w:rPr>
        <w:t>gií</w:t>
      </w:r>
      <w:r w:rsidRPr="00BE7660">
        <w:rPr>
          <w:rFonts w:cs="Times New Roman" w:hint="default"/>
        </w:rPr>
        <w:t xml:space="preserve"> a vý</w:t>
      </w:r>
      <w:r w:rsidRPr="00BE7660">
        <w:rPr>
          <w:rFonts w:cs="Times New Roman" w:hint="default"/>
        </w:rPr>
        <w:t>robkov a technoló</w:t>
      </w:r>
      <w:r w:rsidRPr="00BE7660">
        <w:rPr>
          <w:rFonts w:cs="Times New Roman" w:hint="default"/>
        </w:rPr>
        <w:t>gií</w:t>
      </w:r>
      <w:r w:rsidRPr="00BE7660">
        <w:rPr>
          <w:rFonts w:cs="Times New Roman" w:hint="default"/>
        </w:rPr>
        <w:t>, z ktorý</w:t>
      </w:r>
      <w:r w:rsidRPr="00BE7660">
        <w:rPr>
          <w:rFonts w:cs="Times New Roman" w:hint="default"/>
        </w:rPr>
        <w:t>ch je menej odpadu, a ší</w:t>
      </w:r>
      <w:r w:rsidRPr="00BE7660">
        <w:rPr>
          <w:rFonts w:cs="Times New Roman" w:hint="default"/>
        </w:rPr>
        <w:t>renie a použí</w:t>
      </w:r>
      <w:r w:rsidRPr="00BE7660">
        <w:rPr>
          <w:rFonts w:cs="Times New Roman" w:hint="default"/>
        </w:rPr>
        <w:t>vanie vý</w:t>
      </w:r>
      <w:r w:rsidRPr="00BE7660">
        <w:rPr>
          <w:rFonts w:cs="Times New Roman" w:hint="default"/>
        </w:rPr>
        <w:t>sledkov také</w:t>
      </w:r>
      <w:r w:rsidRPr="00BE7660">
        <w:rPr>
          <w:rFonts w:cs="Times New Roman" w:hint="default"/>
        </w:rPr>
        <w:t>hoto vý</w:t>
      </w:r>
      <w:r w:rsidRPr="00BE7660">
        <w:rPr>
          <w:rFonts w:cs="Times New Roman" w:hint="default"/>
        </w:rPr>
        <w:t>skumu a vý</w:t>
      </w:r>
      <w:r w:rsidRPr="00BE7660">
        <w:rPr>
          <w:rFonts w:cs="Times New Roman" w:hint="default"/>
        </w:rPr>
        <w:t>voja.</w:t>
      </w:r>
    </w:p>
    <w:p w:rsidR="003B0B48" w:rsidRPr="00BE7660" w:rsidP="00BE7660">
      <w:pPr>
        <w:bidi w:val="0"/>
        <w:jc w:val="both"/>
        <w:rPr>
          <w:rFonts w:cs="Times New Roman" w:hint="default"/>
        </w:rPr>
      </w:pPr>
      <w:r w:rsidRPr="00BE7660">
        <w:rPr>
          <w:rFonts w:cs="Times New Roman" w:hint="default"/>
        </w:rPr>
        <w:t xml:space="preserve"> </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3. Vý</w:t>
      </w:r>
      <w:r w:rsidRPr="00BE7660">
        <w:rPr>
          <w:rFonts w:cs="Times New Roman" w:hint="default"/>
        </w:rPr>
        <w:t>voj relevantný</w:t>
      </w:r>
      <w:r w:rsidRPr="00BE7660">
        <w:rPr>
          <w:rFonts w:cs="Times New Roman" w:hint="default"/>
        </w:rPr>
        <w:t>ch ukazovateľ</w:t>
      </w:r>
      <w:r w:rsidRPr="00BE7660">
        <w:rPr>
          <w:rFonts w:cs="Times New Roman" w:hint="default"/>
        </w:rPr>
        <w:t>ov environmentá</w:t>
      </w:r>
      <w:r w:rsidRPr="00BE7660">
        <w:rPr>
          <w:rFonts w:cs="Times New Roman" w:hint="default"/>
        </w:rPr>
        <w:t>lnych tlakov spojený</w:t>
      </w:r>
      <w:r w:rsidRPr="00BE7660">
        <w:rPr>
          <w:rFonts w:cs="Times New Roman" w:hint="default"/>
        </w:rPr>
        <w:t>ch so vznikom odpadu, ktoré</w:t>
      </w:r>
      <w:r w:rsidRPr="00BE7660">
        <w:rPr>
          <w:rFonts w:cs="Times New Roman" w:hint="default"/>
        </w:rPr>
        <w:t xml:space="preserve"> majú</w:t>
      </w:r>
      <w:r w:rsidRPr="00BE7660">
        <w:rPr>
          <w:rFonts w:cs="Times New Roman" w:hint="default"/>
        </w:rPr>
        <w:t xml:space="preserve"> prispieť</w:t>
      </w:r>
      <w:r w:rsidRPr="00BE7660">
        <w:rPr>
          <w:rFonts w:cs="Times New Roman" w:hint="default"/>
        </w:rPr>
        <w:t xml:space="preserve"> k pred</w:t>
      </w:r>
      <w:r w:rsidRPr="00BE7660">
        <w:rPr>
          <w:rFonts w:cs="Times New Roman" w:hint="default"/>
        </w:rPr>
        <w:t>chá</w:t>
      </w:r>
      <w:r w:rsidRPr="00BE7660">
        <w:rPr>
          <w:rFonts w:cs="Times New Roman" w:hint="default"/>
        </w:rPr>
        <w:t>dzaniu vzniku odpadu na vš</w:t>
      </w:r>
      <w:r w:rsidRPr="00BE7660">
        <w:rPr>
          <w:rFonts w:cs="Times New Roman" w:hint="default"/>
        </w:rPr>
        <w:t>etký</w:t>
      </w:r>
      <w:r w:rsidRPr="00BE7660">
        <w:rPr>
          <w:rFonts w:cs="Times New Roman" w:hint="default"/>
        </w:rPr>
        <w:t>ch ú</w:t>
      </w:r>
      <w:r w:rsidRPr="00BE7660">
        <w:rPr>
          <w:rFonts w:cs="Times New Roman" w:hint="default"/>
        </w:rPr>
        <w:t>rovniach od porovná</w:t>
      </w:r>
      <w:r w:rsidRPr="00BE7660">
        <w:rPr>
          <w:rFonts w:cs="Times New Roman" w:hint="default"/>
        </w:rPr>
        <w:t>vania vý</w:t>
      </w:r>
      <w:r w:rsidRPr="00BE7660">
        <w:rPr>
          <w:rFonts w:cs="Times New Roman" w:hint="default"/>
        </w:rPr>
        <w:t>robkov na ú</w:t>
      </w:r>
      <w:r w:rsidRPr="00BE7660">
        <w:rPr>
          <w:rFonts w:cs="Times New Roman" w:hint="default"/>
        </w:rPr>
        <w:t>rovni Euró</w:t>
      </w:r>
      <w:r w:rsidRPr="00BE7660">
        <w:rPr>
          <w:rFonts w:cs="Times New Roman" w:hint="default"/>
        </w:rPr>
        <w:t>pskej ú</w:t>
      </w:r>
      <w:r w:rsidRPr="00BE7660">
        <w:rPr>
          <w:rFonts w:cs="Times New Roman" w:hint="default"/>
        </w:rPr>
        <w:t>nie cez č</w:t>
      </w:r>
      <w:r w:rsidRPr="00BE7660">
        <w:rPr>
          <w:rFonts w:cs="Times New Roman" w:hint="default"/>
        </w:rPr>
        <w:t>innosť</w:t>
      </w:r>
      <w:r w:rsidRPr="00BE7660">
        <w:rPr>
          <w:rFonts w:cs="Times New Roman" w:hint="default"/>
        </w:rPr>
        <w:t xml:space="preserve"> miestnych orgá</w:t>
      </w:r>
      <w:r w:rsidRPr="00BE7660">
        <w:rPr>
          <w:rFonts w:cs="Times New Roman" w:hint="default"/>
        </w:rPr>
        <w:t>nov až</w:t>
      </w:r>
      <w:r w:rsidRPr="00BE7660">
        <w:rPr>
          <w:rFonts w:cs="Times New Roman" w:hint="default"/>
        </w:rPr>
        <w:t xml:space="preserve"> po vnú</w:t>
      </w:r>
      <w:r w:rsidRPr="00BE7660">
        <w:rPr>
          <w:rFonts w:cs="Times New Roman" w:hint="default"/>
        </w:rPr>
        <w:t>troš</w:t>
      </w:r>
      <w:r w:rsidRPr="00BE7660">
        <w:rPr>
          <w:rFonts w:cs="Times New Roman" w:hint="default"/>
        </w:rPr>
        <w:t>tá</w:t>
      </w:r>
      <w:r w:rsidRPr="00BE7660">
        <w:rPr>
          <w:rFonts w:cs="Times New Roman" w:hint="default"/>
        </w:rPr>
        <w:t>tne opatrenia.</w:t>
      </w:r>
    </w:p>
    <w:p w:rsidR="003B0B48" w:rsidRPr="00BE7660" w:rsidP="00BE7660">
      <w:pPr>
        <w:bidi w:val="0"/>
        <w:jc w:val="both"/>
        <w:rPr>
          <w:rFonts w:cs="Times New Roman" w:hint="default"/>
        </w:rPr>
      </w:pPr>
      <w:r w:rsidRPr="00BE7660">
        <w:rPr>
          <w:rFonts w:cs="Times New Roman" w:hint="default"/>
        </w:rPr>
        <w:t xml:space="preserve"> </w:t>
      </w:r>
    </w:p>
    <w:p w:rsidR="003B0B48" w:rsidRPr="00BE7660" w:rsidP="00BE7660">
      <w:pPr>
        <w:bidi w:val="0"/>
        <w:jc w:val="both"/>
        <w:rPr>
          <w:rFonts w:cs="Times New Roman" w:hint="default"/>
          <w:b/>
        </w:rPr>
      </w:pPr>
      <w:r w:rsidRPr="00BE7660">
        <w:rPr>
          <w:rFonts w:cs="Times New Roman" w:hint="default"/>
          <w:b/>
        </w:rPr>
        <w:t>Opatrenia, ktoré</w:t>
      </w:r>
      <w:r w:rsidRPr="00BE7660">
        <w:rPr>
          <w:rFonts w:cs="Times New Roman" w:hint="default"/>
          <w:b/>
        </w:rPr>
        <w:t xml:space="preserve"> môž</w:t>
      </w:r>
      <w:r w:rsidRPr="00BE7660">
        <w:rPr>
          <w:rFonts w:cs="Times New Roman" w:hint="default"/>
          <w:b/>
        </w:rPr>
        <w:t>u ovplyvniť</w:t>
      </w:r>
      <w:r w:rsidRPr="00BE7660">
        <w:rPr>
          <w:rFonts w:cs="Times New Roman" w:hint="default"/>
          <w:b/>
        </w:rPr>
        <w:t xml:space="preserve"> š</w:t>
      </w:r>
      <w:r w:rsidRPr="00BE7660">
        <w:rPr>
          <w:rFonts w:cs="Times New Roman" w:hint="default"/>
          <w:b/>
        </w:rPr>
        <w:t>tá</w:t>
      </w:r>
      <w:r w:rsidRPr="00BE7660">
        <w:rPr>
          <w:rFonts w:cs="Times New Roman" w:hint="default"/>
          <w:b/>
        </w:rPr>
        <w:t>dium navrhovania a vý</w:t>
      </w:r>
      <w:r w:rsidRPr="00BE7660">
        <w:rPr>
          <w:rFonts w:cs="Times New Roman" w:hint="default"/>
          <w:b/>
        </w:rPr>
        <w:t>roby a distribú</w:t>
      </w:r>
      <w:r w:rsidRPr="00BE7660">
        <w:rPr>
          <w:rFonts w:cs="Times New Roman" w:hint="default"/>
          <w:b/>
        </w:rPr>
        <w:t>cie</w:t>
      </w:r>
    </w:p>
    <w:p w:rsidR="003B0B48" w:rsidRPr="00BE7660" w:rsidP="00BE7660">
      <w:pPr>
        <w:bidi w:val="0"/>
        <w:jc w:val="both"/>
        <w:rPr>
          <w:rFonts w:cs="Times New Roman"/>
        </w:rPr>
      </w:pPr>
      <w:r w:rsidRPr="00BE7660">
        <w:rPr>
          <w:rFonts w:cs="Times New Roman"/>
        </w:rPr>
        <w:t xml:space="preserve"> </w:t>
      </w:r>
    </w:p>
    <w:p w:rsidR="003B0B48" w:rsidRPr="00BE7660" w:rsidP="00BE7660">
      <w:pPr>
        <w:bidi w:val="0"/>
        <w:jc w:val="both"/>
        <w:rPr>
          <w:rFonts w:cs="Times New Roman" w:hint="default"/>
        </w:rPr>
      </w:pPr>
      <w:r w:rsidRPr="00BE7660">
        <w:rPr>
          <w:rFonts w:cs="Times New Roman"/>
        </w:rPr>
        <w:tab/>
      </w:r>
      <w:r w:rsidRPr="00BE7660">
        <w:rPr>
          <w:rFonts w:cs="Times New Roman"/>
        </w:rPr>
        <w:t>4. Podpora ekodizajn</w:t>
      </w:r>
      <w:r w:rsidRPr="00BE7660">
        <w:rPr>
          <w:rFonts w:cs="Times New Roman" w:hint="default"/>
        </w:rPr>
        <w:t>u (systematické</w:t>
      </w:r>
      <w:r w:rsidRPr="00BE7660">
        <w:rPr>
          <w:rFonts w:cs="Times New Roman" w:hint="default"/>
        </w:rPr>
        <w:t xml:space="preserve"> zač</w:t>
      </w:r>
      <w:r w:rsidRPr="00BE7660">
        <w:rPr>
          <w:rFonts w:cs="Times New Roman" w:hint="default"/>
        </w:rPr>
        <w:t>leň</w:t>
      </w:r>
      <w:r w:rsidRPr="00BE7660">
        <w:rPr>
          <w:rFonts w:cs="Times New Roman" w:hint="default"/>
        </w:rPr>
        <w:t>ovanie environmentá</w:t>
      </w:r>
      <w:r w:rsidRPr="00BE7660">
        <w:rPr>
          <w:rFonts w:cs="Times New Roman" w:hint="default"/>
        </w:rPr>
        <w:t>lnych aspektov do navrhovania vý</w:t>
      </w:r>
      <w:r w:rsidRPr="00BE7660">
        <w:rPr>
          <w:rFonts w:cs="Times New Roman" w:hint="default"/>
        </w:rPr>
        <w:t>robkov s cieľ</w:t>
      </w:r>
      <w:r w:rsidRPr="00BE7660">
        <w:rPr>
          <w:rFonts w:cs="Times New Roman" w:hint="default"/>
        </w:rPr>
        <w:t>om zlepš</w:t>
      </w:r>
      <w:r w:rsidRPr="00BE7660">
        <w:rPr>
          <w:rFonts w:cs="Times New Roman" w:hint="default"/>
        </w:rPr>
        <w:t>iť</w:t>
      </w:r>
      <w:r w:rsidRPr="00BE7660">
        <w:rPr>
          <w:rFonts w:cs="Times New Roman" w:hint="default"/>
        </w:rPr>
        <w:t xml:space="preserve"> environmentá</w:t>
      </w:r>
      <w:r w:rsidRPr="00BE7660">
        <w:rPr>
          <w:rFonts w:cs="Times New Roman" w:hint="default"/>
        </w:rPr>
        <w:t>lnu vý</w:t>
      </w:r>
      <w:r w:rsidRPr="00BE7660">
        <w:rPr>
          <w:rFonts w:cs="Times New Roman" w:hint="default"/>
        </w:rPr>
        <w:t>konnosť</w:t>
      </w:r>
      <w:r w:rsidRPr="00BE7660">
        <w:rPr>
          <w:rFonts w:cs="Times New Roman" w:hint="default"/>
        </w:rPr>
        <w:t xml:space="preserve"> vý</w:t>
      </w:r>
      <w:r w:rsidRPr="00BE7660">
        <w:rPr>
          <w:rFonts w:cs="Times New Roman" w:hint="default"/>
        </w:rPr>
        <w:t>robku poč</w:t>
      </w:r>
      <w:r w:rsidRPr="00BE7660">
        <w:rPr>
          <w:rFonts w:cs="Times New Roman" w:hint="default"/>
        </w:rPr>
        <w:t>as jeho celé</w:t>
      </w:r>
      <w:r w:rsidRPr="00BE7660">
        <w:rPr>
          <w:rFonts w:cs="Times New Roman" w:hint="default"/>
        </w:rPr>
        <w:t>ho ž</w:t>
      </w:r>
      <w:r w:rsidRPr="00BE7660">
        <w:rPr>
          <w:rFonts w:cs="Times New Roman" w:hint="default"/>
        </w:rPr>
        <w:t>ivotné</w:t>
      </w:r>
      <w:r w:rsidRPr="00BE7660">
        <w:rPr>
          <w:rFonts w:cs="Times New Roman" w:hint="default"/>
        </w:rPr>
        <w:t>ho cyklu).</w:t>
      </w:r>
    </w:p>
    <w:p w:rsidR="003B0B48" w:rsidRPr="00BE7660" w:rsidP="00BE7660">
      <w:pPr>
        <w:bidi w:val="0"/>
        <w:jc w:val="both"/>
        <w:rPr>
          <w:rFonts w:cs="Times New Roman" w:hint="default"/>
        </w:rPr>
      </w:pPr>
      <w:r w:rsidRPr="00BE7660">
        <w:rPr>
          <w:rFonts w:cs="Times New Roman" w:hint="default"/>
        </w:rPr>
        <w:t xml:space="preserve"> </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5. Poskytovanie informá</w:t>
      </w:r>
      <w:r w:rsidRPr="00BE7660">
        <w:rPr>
          <w:rFonts w:cs="Times New Roman" w:hint="default"/>
        </w:rPr>
        <w:t>cií</w:t>
      </w:r>
      <w:r w:rsidRPr="00BE7660">
        <w:rPr>
          <w:rFonts w:cs="Times New Roman" w:hint="default"/>
        </w:rPr>
        <w:t xml:space="preserve"> o techniká</w:t>
      </w:r>
      <w:r w:rsidRPr="00BE7660">
        <w:rPr>
          <w:rFonts w:cs="Times New Roman" w:hint="default"/>
        </w:rPr>
        <w:t>ch predchá</w:t>
      </w:r>
      <w:r w:rsidRPr="00BE7660">
        <w:rPr>
          <w:rFonts w:cs="Times New Roman" w:hint="default"/>
        </w:rPr>
        <w:t>dzania vzniku odpadu s cieľ</w:t>
      </w:r>
      <w:r w:rsidRPr="00BE7660">
        <w:rPr>
          <w:rFonts w:cs="Times New Roman" w:hint="default"/>
        </w:rPr>
        <w:t>om umož</w:t>
      </w:r>
      <w:r w:rsidRPr="00BE7660">
        <w:rPr>
          <w:rFonts w:cs="Times New Roman" w:hint="default"/>
        </w:rPr>
        <w:t>niť</w:t>
      </w:r>
      <w:r w:rsidRPr="00BE7660">
        <w:rPr>
          <w:rFonts w:cs="Times New Roman" w:hint="default"/>
        </w:rPr>
        <w:t xml:space="preserve"> p</w:t>
      </w:r>
      <w:r w:rsidRPr="00BE7660">
        <w:rPr>
          <w:rFonts w:cs="Times New Roman" w:hint="default"/>
        </w:rPr>
        <w:t>riemyslu použí</w:t>
      </w:r>
      <w:r w:rsidRPr="00BE7660">
        <w:rPr>
          <w:rFonts w:cs="Times New Roman" w:hint="default"/>
        </w:rPr>
        <w:t>vanie najlepší</w:t>
      </w:r>
      <w:r w:rsidRPr="00BE7660">
        <w:rPr>
          <w:rFonts w:cs="Times New Roman" w:hint="default"/>
        </w:rPr>
        <w:t>ch dostupný</w:t>
      </w:r>
      <w:r w:rsidRPr="00BE7660">
        <w:rPr>
          <w:rFonts w:cs="Times New Roman" w:hint="default"/>
        </w:rPr>
        <w:t>ch techní</w:t>
      </w:r>
      <w:r w:rsidRPr="00BE7660">
        <w:rPr>
          <w:rFonts w:cs="Times New Roman" w:hint="default"/>
        </w:rPr>
        <w:t>k.</w:t>
      </w:r>
    </w:p>
    <w:p w:rsidR="003B0B48" w:rsidRPr="00BE7660" w:rsidP="00BE7660">
      <w:pPr>
        <w:bidi w:val="0"/>
        <w:jc w:val="both"/>
        <w:rPr>
          <w:rFonts w:cs="Times New Roman" w:hint="default"/>
        </w:rPr>
      </w:pPr>
      <w:r w:rsidRPr="00BE7660">
        <w:rPr>
          <w:rFonts w:cs="Times New Roman" w:hint="default"/>
        </w:rPr>
        <w:t xml:space="preserve"> </w:t>
      </w:r>
    </w:p>
    <w:p w:rsidR="003B0B48" w:rsidRPr="00BE7660" w:rsidP="00BE7660">
      <w:pPr>
        <w:bidi w:val="0"/>
        <w:jc w:val="both"/>
        <w:rPr>
          <w:rFonts w:cs="Times New Roman"/>
        </w:rPr>
      </w:pPr>
      <w:r w:rsidRPr="00BE7660">
        <w:rPr>
          <w:rFonts w:cs="Times New Roman" w:hint="default"/>
        </w:rPr>
        <w:tab/>
      </w:r>
      <w:r w:rsidRPr="00BE7660">
        <w:rPr>
          <w:rFonts w:cs="Times New Roman" w:hint="default"/>
        </w:rPr>
        <w:t>6. Organizovanie š</w:t>
      </w:r>
      <w:r w:rsidRPr="00BE7660">
        <w:rPr>
          <w:rFonts w:cs="Times New Roman" w:hint="default"/>
        </w:rPr>
        <w:t>kolení</w:t>
      </w:r>
      <w:r w:rsidRPr="00BE7660">
        <w:rPr>
          <w:rFonts w:cs="Times New Roman" w:hint="default"/>
        </w:rPr>
        <w:t xml:space="preserve"> na ú</w:t>
      </w:r>
      <w:r w:rsidRPr="00BE7660">
        <w:rPr>
          <w:rFonts w:cs="Times New Roman" w:hint="default"/>
        </w:rPr>
        <w:t>rovni prí</w:t>
      </w:r>
      <w:r w:rsidRPr="00BE7660">
        <w:rPr>
          <w:rFonts w:cs="Times New Roman" w:hint="default"/>
        </w:rPr>
        <w:t>sluš</w:t>
      </w:r>
      <w:r w:rsidRPr="00BE7660">
        <w:rPr>
          <w:rFonts w:cs="Times New Roman" w:hint="default"/>
        </w:rPr>
        <w:t>ný</w:t>
      </w:r>
      <w:r w:rsidRPr="00BE7660">
        <w:rPr>
          <w:rFonts w:cs="Times New Roman" w:hint="default"/>
        </w:rPr>
        <w:t>ch orgá</w:t>
      </w:r>
      <w:r w:rsidRPr="00BE7660">
        <w:rPr>
          <w:rFonts w:cs="Times New Roman" w:hint="default"/>
        </w:rPr>
        <w:t>nov o zač</w:t>
      </w:r>
      <w:r w:rsidRPr="00BE7660">
        <w:rPr>
          <w:rFonts w:cs="Times New Roman" w:hint="default"/>
        </w:rPr>
        <w:t>lenení</w:t>
      </w:r>
      <w:r w:rsidRPr="00BE7660">
        <w:rPr>
          <w:rFonts w:cs="Times New Roman" w:hint="default"/>
        </w:rPr>
        <w:t xml:space="preserve"> pož</w:t>
      </w:r>
      <w:r w:rsidRPr="00BE7660">
        <w:rPr>
          <w:rFonts w:cs="Times New Roman" w:hint="default"/>
        </w:rPr>
        <w:t>iadaviek sú</w:t>
      </w:r>
      <w:r w:rsidRPr="00BE7660">
        <w:rPr>
          <w:rFonts w:cs="Times New Roman" w:hint="default"/>
        </w:rPr>
        <w:t>visiacich s predchá</w:t>
      </w:r>
      <w:r w:rsidRPr="00BE7660">
        <w:rPr>
          <w:rFonts w:cs="Times New Roman" w:hint="default"/>
        </w:rPr>
        <w:t>dzaní</w:t>
      </w:r>
      <w:r w:rsidRPr="00BE7660">
        <w:rPr>
          <w:rFonts w:cs="Times New Roman" w:hint="default"/>
        </w:rPr>
        <w:t>m vzniku odpadu do povolení</w:t>
      </w:r>
      <w:r w:rsidRPr="00BE7660">
        <w:rPr>
          <w:rFonts w:cs="Times New Roman" w:hint="default"/>
        </w:rPr>
        <w:t xml:space="preserve"> podľ</w:t>
      </w:r>
      <w:r w:rsidRPr="00BE7660">
        <w:rPr>
          <w:rFonts w:cs="Times New Roman" w:hint="default"/>
        </w:rPr>
        <w:t>a tohto zá</w:t>
      </w:r>
      <w:r w:rsidRPr="00BE7660">
        <w:rPr>
          <w:rFonts w:cs="Times New Roman" w:hint="default"/>
        </w:rPr>
        <w:t>kona a</w:t>
      </w:r>
      <w:r w:rsidR="00703174">
        <w:rPr>
          <w:rFonts w:cs="Times New Roman"/>
        </w:rPr>
        <w:t> </w:t>
      </w:r>
      <w:r w:rsidR="00703174">
        <w:rPr>
          <w:rFonts w:cs="Times New Roman" w:hint="default"/>
        </w:rPr>
        <w:t>osobitné</w:t>
      </w:r>
      <w:r w:rsidR="00703174">
        <w:rPr>
          <w:rFonts w:cs="Times New Roman" w:hint="default"/>
        </w:rPr>
        <w:t>ho predpisu</w:t>
      </w:r>
      <w:r w:rsidR="006158FA">
        <w:rPr>
          <w:rFonts w:cs="Times New Roman"/>
        </w:rPr>
        <w:t>.</w:t>
      </w:r>
      <w:r w:rsidRPr="00703174" w:rsidR="00703174">
        <w:rPr>
          <w:rFonts w:cs="Times New Roman"/>
          <w:vertAlign w:val="superscript"/>
        </w:rPr>
        <w:t>12</w:t>
      </w:r>
      <w:r w:rsidR="00683FE4">
        <w:rPr>
          <w:rFonts w:cs="Times New Roman"/>
          <w:vertAlign w:val="superscript"/>
        </w:rPr>
        <w:t>6</w:t>
      </w:r>
      <w:r w:rsidR="00703174">
        <w:rPr>
          <w:rFonts w:cs="Times New Roman"/>
        </w:rPr>
        <w:t>)</w:t>
      </w:r>
    </w:p>
    <w:p w:rsidR="003B0B48" w:rsidRPr="00BE7660" w:rsidP="00BE7660">
      <w:pPr>
        <w:bidi w:val="0"/>
        <w:jc w:val="both"/>
        <w:rPr>
          <w:rFonts w:cs="Times New Roman"/>
        </w:rPr>
      </w:pPr>
      <w:r w:rsidRPr="00BE7660">
        <w:rPr>
          <w:rFonts w:cs="Times New Roman"/>
        </w:rPr>
        <w:t xml:space="preserve"> </w:t>
      </w:r>
    </w:p>
    <w:p w:rsidR="003B0B48" w:rsidRPr="00BE7660" w:rsidP="00BE7660">
      <w:pPr>
        <w:bidi w:val="0"/>
        <w:jc w:val="both"/>
        <w:rPr>
          <w:rFonts w:cs="Times New Roman" w:hint="default"/>
        </w:rPr>
      </w:pPr>
      <w:r w:rsidRPr="00BE7660">
        <w:rPr>
          <w:rFonts w:cs="Times New Roman"/>
        </w:rPr>
        <w:tab/>
      </w:r>
      <w:r w:rsidRPr="00BE7660">
        <w:rPr>
          <w:rFonts w:cs="Times New Roman" w:hint="default"/>
        </w:rPr>
        <w:t>7. Zač</w:t>
      </w:r>
      <w:r w:rsidRPr="00BE7660">
        <w:rPr>
          <w:rFonts w:cs="Times New Roman" w:hint="default"/>
        </w:rPr>
        <w:t>lenenie opatrení</w:t>
      </w:r>
      <w:r w:rsidRPr="00BE7660">
        <w:rPr>
          <w:rFonts w:cs="Times New Roman" w:hint="default"/>
        </w:rPr>
        <w:t xml:space="preserve"> na predchá</w:t>
      </w:r>
      <w:r w:rsidRPr="00BE7660">
        <w:rPr>
          <w:rFonts w:cs="Times New Roman" w:hint="default"/>
        </w:rPr>
        <w:t>dzanie vzniku odpadu v zariadeniach, ktoré</w:t>
      </w:r>
      <w:r w:rsidRPr="00BE7660">
        <w:rPr>
          <w:rFonts w:cs="Times New Roman" w:hint="default"/>
        </w:rPr>
        <w:t xml:space="preserve"> nepatria do pô</w:t>
      </w:r>
      <w:r w:rsidRPr="00BE7660">
        <w:rPr>
          <w:rFonts w:cs="Times New Roman" w:hint="default"/>
        </w:rPr>
        <w:t xml:space="preserve">sobnosti </w:t>
      </w:r>
      <w:r w:rsidR="00703174">
        <w:rPr>
          <w:rFonts w:cs="Times New Roman" w:hint="default"/>
        </w:rPr>
        <w:t>osobitné</w:t>
      </w:r>
      <w:r w:rsidR="00703174">
        <w:rPr>
          <w:rFonts w:cs="Times New Roman" w:hint="default"/>
        </w:rPr>
        <w:t>ho predpisu.</w:t>
      </w:r>
      <w:r w:rsidRPr="00703174" w:rsidR="00703174">
        <w:rPr>
          <w:rFonts w:cs="Times New Roman"/>
          <w:vertAlign w:val="superscript"/>
        </w:rPr>
        <w:t>12</w:t>
      </w:r>
      <w:r w:rsidR="00B07195">
        <w:rPr>
          <w:rFonts w:cs="Times New Roman"/>
          <w:vertAlign w:val="superscript"/>
        </w:rPr>
        <w:t>6</w:t>
      </w:r>
      <w:r w:rsidR="00703174">
        <w:rPr>
          <w:rFonts w:cs="Times New Roman"/>
        </w:rPr>
        <w:t>)</w:t>
      </w:r>
      <w:r w:rsidRPr="00BE7660">
        <w:rPr>
          <w:rFonts w:cs="Times New Roman" w:hint="default"/>
        </w:rPr>
        <w:t xml:space="preserve"> V prí</w:t>
      </w:r>
      <w:r w:rsidRPr="00BE7660">
        <w:rPr>
          <w:rFonts w:cs="Times New Roman" w:hint="default"/>
        </w:rPr>
        <w:t>pade potreby by také</w:t>
      </w:r>
      <w:r w:rsidRPr="00BE7660">
        <w:rPr>
          <w:rFonts w:cs="Times New Roman" w:hint="default"/>
        </w:rPr>
        <w:t>to opatrenia mohli zahŕň</w:t>
      </w:r>
      <w:r w:rsidRPr="00BE7660">
        <w:rPr>
          <w:rFonts w:cs="Times New Roman" w:hint="default"/>
        </w:rPr>
        <w:t>ať</w:t>
      </w:r>
      <w:r w:rsidRPr="00BE7660">
        <w:rPr>
          <w:rFonts w:cs="Times New Roman" w:hint="default"/>
        </w:rPr>
        <w:t xml:space="preserve"> posudzovania alebo programy predchá</w:t>
      </w:r>
      <w:r w:rsidRPr="00BE7660">
        <w:rPr>
          <w:rFonts w:cs="Times New Roman" w:hint="default"/>
        </w:rPr>
        <w:t>dzania vzniku odpadu.</w:t>
      </w:r>
    </w:p>
    <w:p w:rsidR="003B0B48" w:rsidRPr="00BE7660" w:rsidP="00BE7660">
      <w:pPr>
        <w:bidi w:val="0"/>
        <w:jc w:val="both"/>
        <w:rPr>
          <w:rFonts w:cs="Times New Roman" w:hint="default"/>
        </w:rPr>
      </w:pPr>
      <w:r w:rsidRPr="00BE7660">
        <w:rPr>
          <w:rFonts w:cs="Times New Roman" w:hint="default"/>
        </w:rPr>
        <w:t xml:space="preserve"> </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8. Využ</w:t>
      </w:r>
      <w:r w:rsidRPr="00BE7660">
        <w:rPr>
          <w:rFonts w:cs="Times New Roman" w:hint="default"/>
        </w:rPr>
        <w:t>itie kampaní</w:t>
      </w:r>
      <w:r w:rsidRPr="00BE7660">
        <w:rPr>
          <w:rFonts w:cs="Times New Roman" w:hint="default"/>
        </w:rPr>
        <w:t xml:space="preserve"> na zvy</w:t>
      </w:r>
      <w:r w:rsidRPr="00BE7660">
        <w:rPr>
          <w:rFonts w:cs="Times New Roman" w:hint="default"/>
        </w:rPr>
        <w:t>š</w:t>
      </w:r>
      <w:r w:rsidRPr="00BE7660">
        <w:rPr>
          <w:rFonts w:cs="Times New Roman" w:hint="default"/>
        </w:rPr>
        <w:t>ovanie povedomia alebo poskytovanie finanč</w:t>
      </w:r>
      <w:r w:rsidRPr="00BE7660">
        <w:rPr>
          <w:rFonts w:cs="Times New Roman" w:hint="default"/>
        </w:rPr>
        <w:t>nej, rozhodovacej alebo inej podpory podnikom. Také</w:t>
      </w:r>
      <w:r w:rsidRPr="00BE7660">
        <w:rPr>
          <w:rFonts w:cs="Times New Roman" w:hint="default"/>
        </w:rPr>
        <w:t>to opatrenia sú</w:t>
      </w:r>
      <w:r w:rsidRPr="00BE7660">
        <w:rPr>
          <w:rFonts w:cs="Times New Roman" w:hint="default"/>
        </w:rPr>
        <w:t xml:space="preserve"> obzvlášť</w:t>
      </w:r>
      <w:r w:rsidRPr="00BE7660">
        <w:rPr>
          <w:rFonts w:cs="Times New Roman" w:hint="default"/>
        </w:rPr>
        <w:t xml:space="preserve"> úč</w:t>
      </w:r>
      <w:r w:rsidRPr="00BE7660">
        <w:rPr>
          <w:rFonts w:cs="Times New Roman" w:hint="default"/>
        </w:rPr>
        <w:t>inné</w:t>
      </w:r>
      <w:r w:rsidRPr="00BE7660">
        <w:rPr>
          <w:rFonts w:cs="Times New Roman" w:hint="default"/>
        </w:rPr>
        <w:t>, ak sú</w:t>
      </w:r>
      <w:r w:rsidRPr="00BE7660">
        <w:rPr>
          <w:rFonts w:cs="Times New Roman" w:hint="default"/>
        </w:rPr>
        <w:t xml:space="preserve"> zamerané</w:t>
      </w:r>
      <w:r w:rsidRPr="00BE7660">
        <w:rPr>
          <w:rFonts w:cs="Times New Roman" w:hint="default"/>
        </w:rPr>
        <w:t xml:space="preserve"> na malé</w:t>
      </w:r>
      <w:r w:rsidRPr="00BE7660">
        <w:rPr>
          <w:rFonts w:cs="Times New Roman" w:hint="default"/>
        </w:rPr>
        <w:t xml:space="preserve"> a stredné</w:t>
      </w:r>
      <w:r w:rsidRPr="00BE7660">
        <w:rPr>
          <w:rFonts w:cs="Times New Roman" w:hint="default"/>
        </w:rPr>
        <w:t xml:space="preserve"> podniky a sú</w:t>
      </w:r>
      <w:r w:rsidRPr="00BE7660">
        <w:rPr>
          <w:rFonts w:cs="Times New Roman" w:hint="default"/>
        </w:rPr>
        <w:t xml:space="preserve"> pre ne upravené</w:t>
      </w:r>
      <w:r w:rsidRPr="00BE7660">
        <w:rPr>
          <w:rFonts w:cs="Times New Roman" w:hint="default"/>
        </w:rPr>
        <w:t xml:space="preserve"> a ak fungujú</w:t>
      </w:r>
      <w:r w:rsidRPr="00BE7660">
        <w:rPr>
          <w:rFonts w:cs="Times New Roman" w:hint="default"/>
        </w:rPr>
        <w:t xml:space="preserve"> prostrední</w:t>
      </w:r>
      <w:r w:rsidRPr="00BE7660">
        <w:rPr>
          <w:rFonts w:cs="Times New Roman" w:hint="default"/>
        </w:rPr>
        <w:t>ctvom zavedený</w:t>
      </w:r>
      <w:r w:rsidRPr="00BE7660">
        <w:rPr>
          <w:rFonts w:cs="Times New Roman" w:hint="default"/>
        </w:rPr>
        <w:t>ch podnikateľ</w:t>
      </w:r>
      <w:r w:rsidRPr="00BE7660">
        <w:rPr>
          <w:rFonts w:cs="Times New Roman" w:hint="default"/>
        </w:rPr>
        <w:t>ský</w:t>
      </w:r>
      <w:r w:rsidRPr="00BE7660">
        <w:rPr>
          <w:rFonts w:cs="Times New Roman" w:hint="default"/>
        </w:rPr>
        <w:t>ch sietí.</w:t>
      </w:r>
    </w:p>
    <w:p w:rsidR="003B0B48" w:rsidRPr="00BE7660" w:rsidP="00BE7660">
      <w:pPr>
        <w:bidi w:val="0"/>
        <w:jc w:val="both"/>
        <w:rPr>
          <w:rFonts w:cs="Times New Roman" w:hint="default"/>
        </w:rPr>
      </w:pPr>
      <w:r w:rsidRPr="00BE7660">
        <w:rPr>
          <w:rFonts w:cs="Times New Roman" w:hint="default"/>
        </w:rPr>
        <w:t xml:space="preserve"> </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9</w:t>
      </w:r>
      <w:r w:rsidRPr="00BE7660">
        <w:rPr>
          <w:rFonts w:cs="Times New Roman" w:hint="default"/>
        </w:rPr>
        <w:t>. Využ</w:t>
      </w:r>
      <w:r w:rsidRPr="00BE7660">
        <w:rPr>
          <w:rFonts w:cs="Times New Roman" w:hint="default"/>
        </w:rPr>
        <w:t>itie dobrovoľ</w:t>
      </w:r>
      <w:r w:rsidRPr="00BE7660">
        <w:rPr>
          <w:rFonts w:cs="Times New Roman" w:hint="default"/>
        </w:rPr>
        <w:t>ný</w:t>
      </w:r>
      <w:r w:rsidRPr="00BE7660">
        <w:rPr>
          <w:rFonts w:cs="Times New Roman" w:hint="default"/>
        </w:rPr>
        <w:t>ch dohô</w:t>
      </w:r>
      <w:r w:rsidRPr="00BE7660">
        <w:rPr>
          <w:rFonts w:cs="Times New Roman" w:hint="default"/>
        </w:rPr>
        <w:t xml:space="preserve">d, </w:t>
      </w:r>
      <w:r w:rsidR="00683D25">
        <w:rPr>
          <w:rFonts w:eastAsia="Times New Roman" w:cs="Times New Roman"/>
        </w:rPr>
        <w:t>výrobných</w:t>
      </w:r>
      <w:r w:rsidRPr="00BE7660" w:rsidR="00683D25">
        <w:rPr>
          <w:rFonts w:cs="Times New Roman"/>
        </w:rPr>
        <w:t xml:space="preserve"> </w:t>
      </w:r>
      <w:r w:rsidRPr="00BE7660">
        <w:rPr>
          <w:rFonts w:cs="Times New Roman" w:hint="default"/>
        </w:rPr>
        <w:t>vý</w:t>
      </w:r>
      <w:r w:rsidRPr="00BE7660">
        <w:rPr>
          <w:rFonts w:cs="Times New Roman" w:hint="default"/>
        </w:rPr>
        <w:t>borov alebo sektorový</w:t>
      </w:r>
      <w:r w:rsidRPr="00BE7660">
        <w:rPr>
          <w:rFonts w:cs="Times New Roman" w:hint="default"/>
        </w:rPr>
        <w:t>ch rokovaní</w:t>
      </w:r>
      <w:r w:rsidRPr="00BE7660">
        <w:rPr>
          <w:rFonts w:cs="Times New Roman" w:hint="default"/>
        </w:rPr>
        <w:t xml:space="preserve"> s tý</w:t>
      </w:r>
      <w:r w:rsidRPr="00BE7660">
        <w:rPr>
          <w:rFonts w:cs="Times New Roman" w:hint="default"/>
        </w:rPr>
        <w:t>m cieľ</w:t>
      </w:r>
      <w:r w:rsidRPr="00BE7660">
        <w:rPr>
          <w:rFonts w:cs="Times New Roman" w:hint="default"/>
        </w:rPr>
        <w:t>om, aby prí</w:t>
      </w:r>
      <w:r w:rsidRPr="00BE7660">
        <w:rPr>
          <w:rFonts w:cs="Times New Roman" w:hint="default"/>
        </w:rPr>
        <w:t>sluš</w:t>
      </w:r>
      <w:r w:rsidRPr="00BE7660">
        <w:rPr>
          <w:rFonts w:cs="Times New Roman" w:hint="default"/>
        </w:rPr>
        <w:t>né</w:t>
      </w:r>
      <w:r w:rsidRPr="00BE7660">
        <w:rPr>
          <w:rFonts w:cs="Times New Roman" w:hint="default"/>
        </w:rPr>
        <w:t xml:space="preserve"> </w:t>
      </w:r>
      <w:r w:rsidR="00C323E9">
        <w:rPr>
          <w:rFonts w:eastAsia="Times New Roman" w:cs="Times New Roman"/>
        </w:rPr>
        <w:t>hospodárske</w:t>
      </w:r>
      <w:r w:rsidRPr="00BE7660">
        <w:rPr>
          <w:rFonts w:cs="Times New Roman" w:hint="default"/>
        </w:rPr>
        <w:t xml:space="preserve"> alebo priemyselné</w:t>
      </w:r>
      <w:r w:rsidRPr="00BE7660">
        <w:rPr>
          <w:rFonts w:cs="Times New Roman" w:hint="default"/>
        </w:rPr>
        <w:t xml:space="preserve"> odvetvia urč</w:t>
      </w:r>
      <w:r w:rsidRPr="00BE7660">
        <w:rPr>
          <w:rFonts w:cs="Times New Roman" w:hint="default"/>
        </w:rPr>
        <w:t>ili svoje vlastné</w:t>
      </w:r>
      <w:r w:rsidRPr="00BE7660">
        <w:rPr>
          <w:rFonts w:cs="Times New Roman" w:hint="default"/>
        </w:rPr>
        <w:t xml:space="preserve"> programy alebo ciele predchá</w:t>
      </w:r>
      <w:r w:rsidRPr="00BE7660">
        <w:rPr>
          <w:rFonts w:cs="Times New Roman" w:hint="default"/>
        </w:rPr>
        <w:t>dzania vzniku odpadu alebo aby zlepš</w:t>
      </w:r>
      <w:r w:rsidRPr="00BE7660">
        <w:rPr>
          <w:rFonts w:cs="Times New Roman" w:hint="default"/>
        </w:rPr>
        <w:t>ili vý</w:t>
      </w:r>
      <w:r w:rsidRPr="00BE7660">
        <w:rPr>
          <w:rFonts w:cs="Times New Roman" w:hint="default"/>
        </w:rPr>
        <w:t>robky alebo obaly, kto</w:t>
      </w:r>
      <w:r w:rsidRPr="00BE7660">
        <w:rPr>
          <w:rFonts w:cs="Times New Roman" w:hint="default"/>
        </w:rPr>
        <w:t>ré</w:t>
      </w:r>
      <w:r w:rsidRPr="00BE7660">
        <w:rPr>
          <w:rFonts w:cs="Times New Roman" w:hint="default"/>
        </w:rPr>
        <w:t xml:space="preserve"> vedú</w:t>
      </w:r>
      <w:r w:rsidRPr="00BE7660">
        <w:rPr>
          <w:rFonts w:cs="Times New Roman" w:hint="default"/>
        </w:rPr>
        <w:t xml:space="preserve"> k nadmerné</w:t>
      </w:r>
      <w:r w:rsidRPr="00BE7660">
        <w:rPr>
          <w:rFonts w:cs="Times New Roman" w:hint="default"/>
        </w:rPr>
        <w:t>mu množ</w:t>
      </w:r>
      <w:r w:rsidRPr="00BE7660">
        <w:rPr>
          <w:rFonts w:cs="Times New Roman" w:hint="default"/>
        </w:rPr>
        <w:t>stvu odpadu.</w:t>
      </w:r>
    </w:p>
    <w:p w:rsidR="003B0B48" w:rsidRPr="00BE7660" w:rsidP="00BE7660">
      <w:pPr>
        <w:bidi w:val="0"/>
        <w:jc w:val="both"/>
        <w:rPr>
          <w:rFonts w:cs="Times New Roman" w:hint="default"/>
        </w:rPr>
      </w:pPr>
      <w:r w:rsidRPr="00BE7660">
        <w:rPr>
          <w:rFonts w:cs="Times New Roman" w:hint="default"/>
        </w:rPr>
        <w:t xml:space="preserve"> </w:t>
      </w:r>
    </w:p>
    <w:p w:rsidR="003B0B48" w:rsidRPr="00BE7660" w:rsidP="00BE7660">
      <w:pPr>
        <w:bidi w:val="0"/>
        <w:jc w:val="both"/>
        <w:rPr>
          <w:rFonts w:cs="Times New Roman"/>
        </w:rPr>
      </w:pPr>
      <w:r w:rsidRPr="00BE7660">
        <w:rPr>
          <w:rFonts w:cs="Times New Roman" w:hint="default"/>
        </w:rPr>
        <w:tab/>
      </w:r>
      <w:r w:rsidRPr="00BE7660">
        <w:rPr>
          <w:rFonts w:cs="Times New Roman" w:hint="default"/>
        </w:rPr>
        <w:t>10. Podpora dô</w:t>
      </w:r>
      <w:r w:rsidRPr="00BE7660">
        <w:rPr>
          <w:rFonts w:cs="Times New Roman" w:hint="default"/>
        </w:rPr>
        <w:t>veryhodný</w:t>
      </w:r>
      <w:r w:rsidRPr="00BE7660">
        <w:rPr>
          <w:rFonts w:cs="Times New Roman" w:hint="default"/>
        </w:rPr>
        <w:t>ch systé</w:t>
      </w:r>
      <w:r w:rsidRPr="00BE7660">
        <w:rPr>
          <w:rFonts w:cs="Times New Roman" w:hint="default"/>
        </w:rPr>
        <w:t>mov environmentá</w:t>
      </w:r>
      <w:r w:rsidRPr="00BE7660">
        <w:rPr>
          <w:rFonts w:cs="Times New Roman" w:hint="default"/>
        </w:rPr>
        <w:t>lneho riadenia vrá</w:t>
      </w:r>
      <w:r w:rsidRPr="00BE7660">
        <w:rPr>
          <w:rFonts w:cs="Times New Roman" w:hint="default"/>
        </w:rPr>
        <w:t>tane EMAS a technickej normy.</w:t>
      </w:r>
      <w:r>
        <w:rPr>
          <w:rStyle w:val="FootnoteReference"/>
          <w:position w:val="0"/>
          <w:rtl w:val="0"/>
        </w:rPr>
        <w:footnoteReference w:id="163"/>
      </w:r>
      <w:r w:rsidRPr="00BE7660">
        <w:rPr>
          <w:rFonts w:cs="Times New Roman"/>
        </w:rPr>
        <w:t xml:space="preserve">) </w:t>
      </w:r>
    </w:p>
    <w:p w:rsidR="001A3685" w:rsidRPr="00BE7660" w:rsidP="00BE7660">
      <w:pPr>
        <w:bidi w:val="0"/>
        <w:jc w:val="both"/>
        <w:rPr>
          <w:rFonts w:cs="Times New Roman"/>
          <w:vertAlign w:val="superscript"/>
        </w:rPr>
      </w:pPr>
    </w:p>
    <w:p w:rsidR="003B0B48" w:rsidRPr="00BE7660" w:rsidP="00BE7660">
      <w:pPr>
        <w:bidi w:val="0"/>
        <w:jc w:val="both"/>
        <w:rPr>
          <w:rFonts w:cs="Times New Roman" w:hint="default"/>
          <w:b/>
        </w:rPr>
      </w:pPr>
      <w:r w:rsidRPr="00BE7660">
        <w:rPr>
          <w:rFonts w:cs="Times New Roman" w:hint="default"/>
          <w:b/>
        </w:rPr>
        <w:t>Opatrenia, ktoré</w:t>
      </w:r>
      <w:r w:rsidRPr="00BE7660">
        <w:rPr>
          <w:rFonts w:cs="Times New Roman" w:hint="default"/>
          <w:b/>
        </w:rPr>
        <w:t xml:space="preserve"> môž</w:t>
      </w:r>
      <w:r w:rsidRPr="00BE7660">
        <w:rPr>
          <w:rFonts w:cs="Times New Roman" w:hint="default"/>
          <w:b/>
        </w:rPr>
        <w:t>u ovplyvniť</w:t>
      </w:r>
      <w:r w:rsidRPr="00BE7660">
        <w:rPr>
          <w:rFonts w:cs="Times New Roman" w:hint="default"/>
          <w:b/>
        </w:rPr>
        <w:t xml:space="preserve"> š</w:t>
      </w:r>
      <w:r w:rsidRPr="00BE7660">
        <w:rPr>
          <w:rFonts w:cs="Times New Roman" w:hint="default"/>
          <w:b/>
        </w:rPr>
        <w:t>tá</w:t>
      </w:r>
      <w:r w:rsidRPr="00BE7660">
        <w:rPr>
          <w:rFonts w:cs="Times New Roman" w:hint="default"/>
          <w:b/>
        </w:rPr>
        <w:t>dium spotreby a použí</w:t>
      </w:r>
      <w:r w:rsidRPr="00BE7660">
        <w:rPr>
          <w:rFonts w:cs="Times New Roman" w:hint="default"/>
          <w:b/>
        </w:rPr>
        <w:t>vania</w:t>
      </w:r>
    </w:p>
    <w:p w:rsidR="003B0B48" w:rsidRPr="00BE7660" w:rsidP="00BE7660">
      <w:pPr>
        <w:bidi w:val="0"/>
        <w:jc w:val="both"/>
        <w:rPr>
          <w:rFonts w:cs="Times New Roman"/>
        </w:rPr>
      </w:pPr>
      <w:r w:rsidRPr="00BE7660">
        <w:rPr>
          <w:rFonts w:cs="Times New Roman"/>
        </w:rPr>
        <w:t xml:space="preserve"> </w:t>
      </w:r>
    </w:p>
    <w:p w:rsidR="003B0B48" w:rsidRPr="00BE7660" w:rsidP="00BE7660">
      <w:pPr>
        <w:bidi w:val="0"/>
        <w:jc w:val="both"/>
        <w:rPr>
          <w:rFonts w:cs="Times New Roman" w:hint="default"/>
        </w:rPr>
      </w:pPr>
      <w:r w:rsidRPr="00BE7660">
        <w:rPr>
          <w:rFonts w:cs="Times New Roman"/>
        </w:rPr>
        <w:tab/>
      </w:r>
      <w:r w:rsidRPr="00BE7660">
        <w:rPr>
          <w:rFonts w:cs="Times New Roman"/>
        </w:rPr>
        <w:t xml:space="preserve">11. </w:t>
      </w:r>
      <w:r w:rsidR="00583628">
        <w:rPr>
          <w:rFonts w:eastAsia="Times New Roman" w:cs="Times New Roman"/>
        </w:rPr>
        <w:t>Ekonomické</w:t>
      </w:r>
      <w:r w:rsidRPr="00BE7660">
        <w:rPr>
          <w:rFonts w:cs="Times New Roman" w:hint="default"/>
        </w:rPr>
        <w:t xml:space="preserve"> ná</w:t>
      </w:r>
      <w:r w:rsidRPr="00BE7660">
        <w:rPr>
          <w:rFonts w:cs="Times New Roman" w:hint="default"/>
        </w:rPr>
        <w:t>stroje ako naprí</w:t>
      </w:r>
      <w:r w:rsidRPr="00BE7660">
        <w:rPr>
          <w:rFonts w:cs="Times New Roman" w:hint="default"/>
        </w:rPr>
        <w:t xml:space="preserve">klad stimuly pre </w:t>
      </w:r>
      <w:r w:rsidR="00583628">
        <w:rPr>
          <w:rFonts w:eastAsia="Times New Roman" w:cs="Times New Roman"/>
        </w:rPr>
        <w:t>nákupy šetrné k životnému prostrediu</w:t>
      </w:r>
      <w:r w:rsidRPr="00BE7660" w:rsidR="00583628">
        <w:rPr>
          <w:rFonts w:cs="Times New Roman"/>
        </w:rPr>
        <w:t xml:space="preserve"> </w:t>
      </w:r>
      <w:r w:rsidRPr="00BE7660">
        <w:rPr>
          <w:rFonts w:cs="Times New Roman" w:hint="default"/>
        </w:rPr>
        <w:t>alebo zavedenie povinnej platby pre spotrebiteľ</w:t>
      </w:r>
      <w:r w:rsidRPr="00BE7660">
        <w:rPr>
          <w:rFonts w:cs="Times New Roman" w:hint="default"/>
        </w:rPr>
        <w:t>ov za istú</w:t>
      </w:r>
      <w:r w:rsidRPr="00BE7660">
        <w:rPr>
          <w:rFonts w:cs="Times New Roman" w:hint="default"/>
        </w:rPr>
        <w:t xml:space="preserve"> č</w:t>
      </w:r>
      <w:r w:rsidRPr="00BE7660">
        <w:rPr>
          <w:rFonts w:cs="Times New Roman" w:hint="default"/>
        </w:rPr>
        <w:t>asť</w:t>
      </w:r>
      <w:r w:rsidRPr="00BE7660">
        <w:rPr>
          <w:rFonts w:cs="Times New Roman" w:hint="default"/>
        </w:rPr>
        <w:t xml:space="preserve"> alebo prvok obalu, ktorý</w:t>
      </w:r>
      <w:r w:rsidRPr="00BE7660">
        <w:rPr>
          <w:rFonts w:cs="Times New Roman" w:hint="default"/>
        </w:rPr>
        <w:t xml:space="preserve"> by sa inak poskytoval zadarmo.</w:t>
      </w:r>
    </w:p>
    <w:p w:rsidR="003B0B48" w:rsidRPr="00BE7660" w:rsidP="00BE7660">
      <w:pPr>
        <w:bidi w:val="0"/>
        <w:jc w:val="both"/>
        <w:rPr>
          <w:rFonts w:cs="Times New Roman" w:hint="default"/>
        </w:rPr>
      </w:pPr>
      <w:r w:rsidRPr="00BE7660">
        <w:rPr>
          <w:rFonts w:cs="Times New Roman" w:hint="default"/>
        </w:rPr>
        <w:t xml:space="preserve"> </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12. Využí</w:t>
      </w:r>
      <w:r w:rsidRPr="00BE7660">
        <w:rPr>
          <w:rFonts w:cs="Times New Roman" w:hint="default"/>
        </w:rPr>
        <w:t>vanie kampaní</w:t>
      </w:r>
      <w:r w:rsidRPr="00BE7660">
        <w:rPr>
          <w:rFonts w:cs="Times New Roman" w:hint="default"/>
        </w:rPr>
        <w:t xml:space="preserve"> na zvyš</w:t>
      </w:r>
      <w:r w:rsidRPr="00BE7660">
        <w:rPr>
          <w:rFonts w:cs="Times New Roman" w:hint="default"/>
        </w:rPr>
        <w:t>ovanie povedomia a poskytovanie informá</w:t>
      </w:r>
      <w:r w:rsidRPr="00BE7660">
        <w:rPr>
          <w:rFonts w:cs="Times New Roman" w:hint="default"/>
        </w:rPr>
        <w:t>cií</w:t>
      </w:r>
      <w:r w:rsidRPr="00BE7660">
        <w:rPr>
          <w:rFonts w:cs="Times New Roman" w:hint="default"/>
        </w:rPr>
        <w:t xml:space="preserve"> zameraný</w:t>
      </w:r>
      <w:r w:rsidRPr="00BE7660">
        <w:rPr>
          <w:rFonts w:cs="Times New Roman" w:hint="default"/>
        </w:rPr>
        <w:t>ch na š</w:t>
      </w:r>
      <w:r w:rsidRPr="00BE7660">
        <w:rPr>
          <w:rFonts w:cs="Times New Roman" w:hint="default"/>
        </w:rPr>
        <w:t>irokú</w:t>
      </w:r>
      <w:r w:rsidRPr="00BE7660">
        <w:rPr>
          <w:rFonts w:cs="Times New Roman" w:hint="default"/>
        </w:rPr>
        <w:t xml:space="preserve"> verejnosť</w:t>
      </w:r>
      <w:r w:rsidRPr="00BE7660">
        <w:rPr>
          <w:rFonts w:cs="Times New Roman" w:hint="default"/>
        </w:rPr>
        <w:t xml:space="preserve"> alebo konkré</w:t>
      </w:r>
      <w:r w:rsidRPr="00BE7660">
        <w:rPr>
          <w:rFonts w:cs="Times New Roman" w:hint="default"/>
        </w:rPr>
        <w:t>tnu skupinu spotrebiteľ</w:t>
      </w:r>
      <w:r w:rsidRPr="00BE7660">
        <w:rPr>
          <w:rFonts w:cs="Times New Roman" w:hint="default"/>
        </w:rPr>
        <w:t>ov.</w:t>
      </w:r>
    </w:p>
    <w:p w:rsidR="003B0B48" w:rsidRPr="00BE7660" w:rsidP="00BE7660">
      <w:pPr>
        <w:bidi w:val="0"/>
        <w:jc w:val="both"/>
        <w:rPr>
          <w:rFonts w:cs="Times New Roman" w:hint="default"/>
        </w:rPr>
      </w:pPr>
      <w:r w:rsidRPr="00BE7660">
        <w:rPr>
          <w:rFonts w:cs="Times New Roman" w:hint="default"/>
        </w:rPr>
        <w:t xml:space="preserve"> </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13. Podpora dô</w:t>
      </w:r>
      <w:r w:rsidRPr="00BE7660">
        <w:rPr>
          <w:rFonts w:cs="Times New Roman" w:hint="default"/>
        </w:rPr>
        <w:t>veryhodný</w:t>
      </w:r>
      <w:r w:rsidRPr="00BE7660">
        <w:rPr>
          <w:rFonts w:cs="Times New Roman" w:hint="default"/>
        </w:rPr>
        <w:t>ch environmentá</w:t>
      </w:r>
      <w:r w:rsidRPr="00BE7660">
        <w:rPr>
          <w:rFonts w:cs="Times New Roman" w:hint="default"/>
        </w:rPr>
        <w:t>lnych znač</w:t>
      </w:r>
      <w:r w:rsidRPr="00BE7660">
        <w:rPr>
          <w:rFonts w:cs="Times New Roman" w:hint="default"/>
        </w:rPr>
        <w:t>iek.</w:t>
      </w:r>
    </w:p>
    <w:p w:rsidR="003B0B48" w:rsidRPr="00BE7660" w:rsidP="00BE7660">
      <w:pPr>
        <w:bidi w:val="0"/>
        <w:jc w:val="both"/>
        <w:rPr>
          <w:rFonts w:cs="Times New Roman" w:hint="default"/>
        </w:rPr>
      </w:pPr>
      <w:r w:rsidRPr="00BE7660">
        <w:rPr>
          <w:rFonts w:cs="Times New Roman" w:hint="default"/>
        </w:rPr>
        <w:t xml:space="preserve"> </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 xml:space="preserve">14. Dohody s </w:t>
      </w:r>
      <w:r w:rsidR="00FB38D0">
        <w:rPr>
          <w:rFonts w:eastAsia="Times New Roman" w:cs="Times New Roman"/>
        </w:rPr>
        <w:t>výrobcami</w:t>
      </w:r>
      <w:r w:rsidRPr="00BE7660">
        <w:rPr>
          <w:rFonts w:cs="Times New Roman" w:hint="default"/>
        </w:rPr>
        <w:t xml:space="preserve"> ako naprí</w:t>
      </w:r>
      <w:r w:rsidRPr="00BE7660">
        <w:rPr>
          <w:rFonts w:cs="Times New Roman" w:hint="default"/>
        </w:rPr>
        <w:t>klad využí</w:t>
      </w:r>
      <w:r w:rsidRPr="00BE7660">
        <w:rPr>
          <w:rFonts w:cs="Times New Roman" w:hint="default"/>
        </w:rPr>
        <w:t>vanie vý</w:t>
      </w:r>
      <w:r w:rsidRPr="00BE7660">
        <w:rPr>
          <w:rFonts w:cs="Times New Roman" w:hint="default"/>
        </w:rPr>
        <w:t>borov pre vý</w:t>
      </w:r>
      <w:r w:rsidRPr="00BE7660">
        <w:rPr>
          <w:rFonts w:cs="Times New Roman" w:hint="default"/>
        </w:rPr>
        <w:t>robky, naprí</w:t>
      </w:r>
      <w:r w:rsidRPr="00BE7660">
        <w:rPr>
          <w:rFonts w:cs="Times New Roman" w:hint="default"/>
        </w:rPr>
        <w:t>klad vý</w:t>
      </w:r>
      <w:r w:rsidRPr="00BE7660">
        <w:rPr>
          <w:rFonts w:cs="Times New Roman" w:hint="default"/>
        </w:rPr>
        <w:t>bory, ktoré</w:t>
      </w:r>
      <w:r w:rsidRPr="00BE7660">
        <w:rPr>
          <w:rFonts w:cs="Times New Roman" w:hint="default"/>
        </w:rPr>
        <w:t xml:space="preserve"> boli zriadené</w:t>
      </w:r>
      <w:r w:rsidRPr="00BE7660">
        <w:rPr>
          <w:rFonts w:cs="Times New Roman" w:hint="default"/>
        </w:rPr>
        <w:t xml:space="preserve"> v rá</w:t>
      </w:r>
      <w:r w:rsidRPr="00BE7660">
        <w:rPr>
          <w:rFonts w:cs="Times New Roman" w:hint="default"/>
        </w:rPr>
        <w:t>mci integrovaný</w:t>
      </w:r>
      <w:r w:rsidRPr="00BE7660">
        <w:rPr>
          <w:rFonts w:cs="Times New Roman" w:hint="default"/>
        </w:rPr>
        <w:t>ch polití</w:t>
      </w:r>
      <w:r w:rsidRPr="00BE7660">
        <w:rPr>
          <w:rFonts w:cs="Times New Roman" w:hint="default"/>
        </w:rPr>
        <w:t>k pre vý</w:t>
      </w:r>
      <w:r w:rsidRPr="00BE7660">
        <w:rPr>
          <w:rFonts w:cs="Times New Roman" w:hint="default"/>
        </w:rPr>
        <w:t>robky, alebo s maloobchodní</w:t>
      </w:r>
      <w:r w:rsidRPr="00BE7660">
        <w:rPr>
          <w:rFonts w:cs="Times New Roman" w:hint="default"/>
        </w:rPr>
        <w:t>kmi o dostupnosti informá</w:t>
      </w:r>
      <w:r w:rsidRPr="00BE7660">
        <w:rPr>
          <w:rFonts w:cs="Times New Roman" w:hint="default"/>
        </w:rPr>
        <w:t>cií</w:t>
      </w:r>
      <w:r w:rsidRPr="00BE7660">
        <w:rPr>
          <w:rFonts w:cs="Times New Roman" w:hint="default"/>
        </w:rPr>
        <w:t xml:space="preserve"> o predchá</w:t>
      </w:r>
      <w:r w:rsidRPr="00BE7660">
        <w:rPr>
          <w:rFonts w:cs="Times New Roman" w:hint="default"/>
        </w:rPr>
        <w:t>dzaní</w:t>
      </w:r>
      <w:r w:rsidRPr="00BE7660">
        <w:rPr>
          <w:rFonts w:cs="Times New Roman" w:hint="default"/>
        </w:rPr>
        <w:t xml:space="preserve"> vzniku odpadu a vý</w:t>
      </w:r>
      <w:r w:rsidRPr="00BE7660">
        <w:rPr>
          <w:rFonts w:cs="Times New Roman" w:hint="default"/>
        </w:rPr>
        <w:t>robkoch s nižší</w:t>
      </w:r>
      <w:r w:rsidRPr="00BE7660">
        <w:rPr>
          <w:rFonts w:cs="Times New Roman" w:hint="default"/>
        </w:rPr>
        <w:t>m vplyvom na ž</w:t>
      </w:r>
      <w:r w:rsidRPr="00BE7660">
        <w:rPr>
          <w:rFonts w:cs="Times New Roman" w:hint="default"/>
        </w:rPr>
        <w:t>ivotné</w:t>
      </w:r>
      <w:r w:rsidRPr="00BE7660">
        <w:rPr>
          <w:rFonts w:cs="Times New Roman" w:hint="default"/>
        </w:rPr>
        <w:t xml:space="preserve"> prostre</w:t>
      </w:r>
      <w:r w:rsidRPr="00BE7660">
        <w:rPr>
          <w:rFonts w:cs="Times New Roman" w:hint="default"/>
        </w:rPr>
        <w:t>die.</w:t>
      </w:r>
    </w:p>
    <w:p w:rsidR="003B0B48" w:rsidRPr="00BE7660" w:rsidP="00BE7660">
      <w:pPr>
        <w:bidi w:val="0"/>
        <w:jc w:val="both"/>
        <w:rPr>
          <w:rFonts w:cs="Times New Roman" w:hint="default"/>
        </w:rPr>
      </w:pPr>
      <w:r w:rsidRPr="00BE7660">
        <w:rPr>
          <w:rFonts w:cs="Times New Roman" w:hint="default"/>
        </w:rPr>
        <w:t xml:space="preserve"> </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15. V kontexte verejné</w:t>
      </w:r>
      <w:r w:rsidRPr="00BE7660">
        <w:rPr>
          <w:rFonts w:cs="Times New Roman" w:hint="default"/>
        </w:rPr>
        <w:t>ho obstará</w:t>
      </w:r>
      <w:r w:rsidRPr="00BE7660">
        <w:rPr>
          <w:rFonts w:cs="Times New Roman" w:hint="default"/>
        </w:rPr>
        <w:t>vania integrá</w:t>
      </w:r>
      <w:r w:rsidRPr="00BE7660">
        <w:rPr>
          <w:rFonts w:cs="Times New Roman" w:hint="default"/>
        </w:rPr>
        <w:t>cia environmentá</w:t>
      </w:r>
      <w:r w:rsidRPr="00BE7660">
        <w:rPr>
          <w:rFonts w:cs="Times New Roman" w:hint="default"/>
        </w:rPr>
        <w:t>lnych krité</w:t>
      </w:r>
      <w:r w:rsidRPr="00BE7660">
        <w:rPr>
          <w:rFonts w:cs="Times New Roman" w:hint="default"/>
        </w:rPr>
        <w:t>rií</w:t>
      </w:r>
      <w:r w:rsidRPr="00BE7660">
        <w:rPr>
          <w:rFonts w:cs="Times New Roman" w:hint="default"/>
        </w:rPr>
        <w:t xml:space="preserve"> a krité</w:t>
      </w:r>
      <w:r w:rsidRPr="00BE7660">
        <w:rPr>
          <w:rFonts w:cs="Times New Roman" w:hint="default"/>
        </w:rPr>
        <w:t>rií</w:t>
      </w:r>
      <w:r w:rsidRPr="00BE7660">
        <w:rPr>
          <w:rFonts w:cs="Times New Roman" w:hint="default"/>
        </w:rPr>
        <w:t xml:space="preserve"> predchá</w:t>
      </w:r>
      <w:r w:rsidRPr="00BE7660">
        <w:rPr>
          <w:rFonts w:cs="Times New Roman" w:hint="default"/>
        </w:rPr>
        <w:t>dzania vzniku odpadu do vý</w:t>
      </w:r>
      <w:r w:rsidRPr="00BE7660">
        <w:rPr>
          <w:rFonts w:cs="Times New Roman" w:hint="default"/>
        </w:rPr>
        <w:t>ziev na predkladanie ponú</w:t>
      </w:r>
      <w:r w:rsidRPr="00BE7660">
        <w:rPr>
          <w:rFonts w:cs="Times New Roman" w:hint="default"/>
        </w:rPr>
        <w:t>k a do zmlú</w:t>
      </w:r>
      <w:r w:rsidRPr="00BE7660">
        <w:rPr>
          <w:rFonts w:cs="Times New Roman" w:hint="default"/>
        </w:rPr>
        <w:t>v v sú</w:t>
      </w:r>
      <w:r w:rsidRPr="00BE7660">
        <w:rPr>
          <w:rFonts w:cs="Times New Roman" w:hint="default"/>
        </w:rPr>
        <w:t>lade s Prí</w:t>
      </w:r>
      <w:r w:rsidRPr="00BE7660">
        <w:rPr>
          <w:rFonts w:cs="Times New Roman" w:hint="default"/>
        </w:rPr>
        <w:t>ruč</w:t>
      </w:r>
      <w:r w:rsidRPr="00BE7660">
        <w:rPr>
          <w:rFonts w:cs="Times New Roman" w:hint="default"/>
        </w:rPr>
        <w:t>kou o environmentá</w:t>
      </w:r>
      <w:r w:rsidRPr="00BE7660">
        <w:rPr>
          <w:rFonts w:cs="Times New Roman" w:hint="default"/>
        </w:rPr>
        <w:t>lnom verejnom obstará</w:t>
      </w:r>
      <w:r w:rsidRPr="00BE7660">
        <w:rPr>
          <w:rFonts w:cs="Times New Roman" w:hint="default"/>
        </w:rPr>
        <w:t>vaní</w:t>
      </w:r>
      <w:r w:rsidRPr="00BE7660">
        <w:rPr>
          <w:rFonts w:cs="Times New Roman" w:hint="default"/>
        </w:rPr>
        <w:t>, ktorú</w:t>
      </w:r>
      <w:r w:rsidRPr="00BE7660">
        <w:rPr>
          <w:rFonts w:cs="Times New Roman" w:hint="default"/>
        </w:rPr>
        <w:t xml:space="preserve"> Euró</w:t>
      </w:r>
      <w:r w:rsidRPr="00BE7660">
        <w:rPr>
          <w:rFonts w:cs="Times New Roman" w:hint="default"/>
        </w:rPr>
        <w:t>pska komisia uvere</w:t>
      </w:r>
      <w:r w:rsidRPr="00BE7660">
        <w:rPr>
          <w:rFonts w:cs="Times New Roman" w:hint="default"/>
        </w:rPr>
        <w:t>jnila 29. októ</w:t>
      </w:r>
      <w:r w:rsidRPr="00BE7660">
        <w:rPr>
          <w:rFonts w:cs="Times New Roman" w:hint="default"/>
        </w:rPr>
        <w:t>bra 2004.</w:t>
      </w:r>
    </w:p>
    <w:p w:rsidR="003B0B48" w:rsidRPr="00BE7660" w:rsidP="00BE7660">
      <w:pPr>
        <w:bidi w:val="0"/>
        <w:jc w:val="both"/>
        <w:rPr>
          <w:rFonts w:cs="Times New Roman" w:hint="default"/>
        </w:rPr>
      </w:pPr>
      <w:r w:rsidRPr="00BE7660">
        <w:rPr>
          <w:rFonts w:cs="Times New Roman" w:hint="default"/>
        </w:rPr>
        <w:t xml:space="preserve"> </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16. Podpora opä</w:t>
      </w:r>
      <w:r w:rsidRPr="00BE7660">
        <w:rPr>
          <w:rFonts w:cs="Times New Roman" w:hint="default"/>
        </w:rPr>
        <w:t>tovné</w:t>
      </w:r>
      <w:r w:rsidRPr="00BE7660">
        <w:rPr>
          <w:rFonts w:cs="Times New Roman" w:hint="default"/>
        </w:rPr>
        <w:t>ho použí</w:t>
      </w:r>
      <w:r w:rsidRPr="00BE7660">
        <w:rPr>
          <w:rFonts w:cs="Times New Roman" w:hint="default"/>
        </w:rPr>
        <w:t>vania a/alebo oprá</w:t>
      </w:r>
      <w:r w:rsidRPr="00BE7660">
        <w:rPr>
          <w:rFonts w:cs="Times New Roman" w:hint="default"/>
        </w:rPr>
        <w:t>v vhodný</w:t>
      </w:r>
      <w:r w:rsidRPr="00BE7660">
        <w:rPr>
          <w:rFonts w:cs="Times New Roman" w:hint="default"/>
        </w:rPr>
        <w:t>ch vyradený</w:t>
      </w:r>
      <w:r w:rsidRPr="00BE7660">
        <w:rPr>
          <w:rFonts w:cs="Times New Roman" w:hint="default"/>
        </w:rPr>
        <w:t>ch vý</w:t>
      </w:r>
      <w:r w:rsidRPr="00BE7660">
        <w:rPr>
          <w:rFonts w:cs="Times New Roman" w:hint="default"/>
        </w:rPr>
        <w:t>robkov alebo ich súč</w:t>
      </w:r>
      <w:r w:rsidRPr="00BE7660">
        <w:rPr>
          <w:rFonts w:cs="Times New Roman" w:hint="default"/>
        </w:rPr>
        <w:t>astí</w:t>
      </w:r>
      <w:r w:rsidRPr="00BE7660">
        <w:rPr>
          <w:rFonts w:cs="Times New Roman" w:hint="default"/>
        </w:rPr>
        <w:t>, najmä</w:t>
      </w:r>
      <w:r w:rsidRPr="00BE7660">
        <w:rPr>
          <w:rFonts w:cs="Times New Roman" w:hint="default"/>
        </w:rPr>
        <w:t xml:space="preserve"> prostrední</w:t>
      </w:r>
      <w:r w:rsidRPr="00BE7660">
        <w:rPr>
          <w:rFonts w:cs="Times New Roman" w:hint="default"/>
        </w:rPr>
        <w:t>ctvom použí</w:t>
      </w:r>
      <w:r w:rsidRPr="00BE7660">
        <w:rPr>
          <w:rFonts w:cs="Times New Roman" w:hint="default"/>
        </w:rPr>
        <w:t>vania vzdelá</w:t>
      </w:r>
      <w:r w:rsidRPr="00BE7660">
        <w:rPr>
          <w:rFonts w:cs="Times New Roman" w:hint="default"/>
        </w:rPr>
        <w:t>vací</w:t>
      </w:r>
      <w:r w:rsidRPr="00BE7660">
        <w:rPr>
          <w:rFonts w:cs="Times New Roman" w:hint="default"/>
        </w:rPr>
        <w:t>ch, hospodá</w:t>
      </w:r>
      <w:r w:rsidRPr="00BE7660">
        <w:rPr>
          <w:rFonts w:cs="Times New Roman" w:hint="default"/>
        </w:rPr>
        <w:t>rskych, logistický</w:t>
      </w:r>
      <w:r w:rsidRPr="00BE7660">
        <w:rPr>
          <w:rFonts w:cs="Times New Roman" w:hint="default"/>
        </w:rPr>
        <w:t>ch a iný</w:t>
      </w:r>
      <w:r w:rsidRPr="00BE7660">
        <w:rPr>
          <w:rFonts w:cs="Times New Roman" w:hint="default"/>
        </w:rPr>
        <w:t>ch opatrení</w:t>
      </w:r>
      <w:r w:rsidRPr="00BE7660">
        <w:rPr>
          <w:rFonts w:cs="Times New Roman" w:hint="default"/>
        </w:rPr>
        <w:t>, ako naprí</w:t>
      </w:r>
      <w:r w:rsidRPr="00BE7660">
        <w:rPr>
          <w:rFonts w:cs="Times New Roman" w:hint="default"/>
        </w:rPr>
        <w:t>klad podpora alebo zriadenie ak</w:t>
      </w:r>
      <w:r w:rsidRPr="00BE7660">
        <w:rPr>
          <w:rFonts w:cs="Times New Roman" w:hint="default"/>
        </w:rPr>
        <w:t>reditovaný</w:t>
      </w:r>
      <w:r w:rsidRPr="00BE7660">
        <w:rPr>
          <w:rFonts w:cs="Times New Roman" w:hint="default"/>
        </w:rPr>
        <w:t>ch centier a sietí</w:t>
      </w:r>
      <w:r w:rsidRPr="00BE7660">
        <w:rPr>
          <w:rFonts w:cs="Times New Roman" w:hint="default"/>
        </w:rPr>
        <w:t xml:space="preserve"> oprá</w:t>
      </w:r>
      <w:r w:rsidRPr="00BE7660">
        <w:rPr>
          <w:rFonts w:cs="Times New Roman" w:hint="default"/>
        </w:rPr>
        <w:t>v a opä</w:t>
      </w:r>
      <w:r w:rsidRPr="00BE7660">
        <w:rPr>
          <w:rFonts w:cs="Times New Roman" w:hint="default"/>
        </w:rPr>
        <w:t>tovné</w:t>
      </w:r>
      <w:r w:rsidRPr="00BE7660">
        <w:rPr>
          <w:rFonts w:cs="Times New Roman" w:hint="default"/>
        </w:rPr>
        <w:t>ho použí</w:t>
      </w:r>
      <w:r w:rsidRPr="00BE7660">
        <w:rPr>
          <w:rFonts w:cs="Times New Roman" w:hint="default"/>
        </w:rPr>
        <w:t>vania, a to najmä</w:t>
      </w:r>
      <w:r w:rsidRPr="00BE7660">
        <w:rPr>
          <w:rFonts w:cs="Times New Roman" w:hint="default"/>
        </w:rPr>
        <w:t xml:space="preserve"> v husto obý</w:t>
      </w:r>
      <w:r w:rsidRPr="00BE7660">
        <w:rPr>
          <w:rFonts w:cs="Times New Roman" w:hint="default"/>
        </w:rPr>
        <w:t>vaný</w:t>
      </w:r>
      <w:r w:rsidRPr="00BE7660">
        <w:rPr>
          <w:rFonts w:cs="Times New Roman" w:hint="default"/>
        </w:rPr>
        <w:t>ch oblastiach.</w:t>
      </w: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05B62" w:rsidRPr="00BE7660" w:rsidP="00BE7660">
      <w:pPr>
        <w:bidi w:val="0"/>
        <w:rPr>
          <w:rFonts w:cs="Times New Roman"/>
        </w:rPr>
      </w:pPr>
    </w:p>
    <w:p w:rsidR="00305B62" w:rsidRPr="00BE7660" w:rsidP="00BE7660">
      <w:pPr>
        <w:bidi w:val="0"/>
        <w:rPr>
          <w:rFonts w:cs="Times New Roman"/>
        </w:rPr>
      </w:pPr>
    </w:p>
    <w:p w:rsidR="00E32402" w:rsidP="00BE7660">
      <w:pPr>
        <w:bidi w:val="0"/>
        <w:rPr>
          <w:rFonts w:cs="Times New Roman"/>
        </w:rPr>
      </w:pPr>
    </w:p>
    <w:p w:rsidR="00133ACE" w:rsidP="00BE7660">
      <w:pPr>
        <w:bidi w:val="0"/>
        <w:rPr>
          <w:rFonts w:cs="Times New Roman"/>
        </w:rPr>
      </w:pPr>
    </w:p>
    <w:p w:rsidR="00133ACE" w:rsidP="00BE7660">
      <w:pPr>
        <w:bidi w:val="0"/>
        <w:rPr>
          <w:rFonts w:cs="Times New Roman"/>
        </w:rPr>
      </w:pPr>
    </w:p>
    <w:p w:rsidR="00133ACE" w:rsidRPr="00BE7660" w:rsidP="00BE7660">
      <w:pPr>
        <w:bidi w:val="0"/>
        <w:rPr>
          <w:rFonts w:cs="Times New Roman"/>
        </w:rPr>
      </w:pPr>
    </w:p>
    <w:p w:rsidR="00ED392D" w:rsidRPr="00BE7660" w:rsidP="00BE7660">
      <w:pPr>
        <w:bidi w:val="0"/>
        <w:jc w:val="right"/>
        <w:rPr>
          <w:rFonts w:cs="Times New Roman"/>
        </w:rPr>
      </w:pPr>
    </w:p>
    <w:p w:rsidR="003B0B48" w:rsidRPr="00BE7660" w:rsidP="00BE7660">
      <w:pPr>
        <w:bidi w:val="0"/>
        <w:jc w:val="right"/>
        <w:rPr>
          <w:rFonts w:cs="Times New Roman"/>
        </w:rPr>
      </w:pPr>
      <w:r w:rsidRPr="00BE7660">
        <w:rPr>
          <w:rFonts w:cs="Times New Roman" w:hint="default"/>
        </w:rPr>
        <w:t>Prí</w:t>
      </w:r>
      <w:r w:rsidRPr="00BE7660">
        <w:rPr>
          <w:rFonts w:cs="Times New Roman" w:hint="default"/>
        </w:rPr>
        <w:t>loha č</w:t>
      </w:r>
      <w:r w:rsidRPr="00BE7660">
        <w:rPr>
          <w:rFonts w:cs="Times New Roman" w:hint="default"/>
        </w:rPr>
        <w:t xml:space="preserve">. </w:t>
      </w:r>
      <w:r w:rsidR="005275AA">
        <w:rPr>
          <w:rFonts w:cs="Times New Roman"/>
        </w:rPr>
        <w:t>5</w:t>
      </w:r>
    </w:p>
    <w:p w:rsidR="003B0B48" w:rsidRPr="00BE7660" w:rsidP="00BE7660">
      <w:pPr>
        <w:bidi w:val="0"/>
        <w:jc w:val="right"/>
        <w:rPr>
          <w:rFonts w:cs="Times New Roman"/>
        </w:rPr>
      </w:pPr>
      <w:r w:rsidRPr="00BE7660">
        <w:rPr>
          <w:rFonts w:cs="Times New Roman" w:hint="default"/>
        </w:rPr>
        <w:t>zá</w:t>
      </w:r>
      <w:r w:rsidRPr="00BE7660">
        <w:rPr>
          <w:rFonts w:cs="Times New Roman" w:hint="default"/>
        </w:rPr>
        <w:t>kona č</w:t>
      </w:r>
      <w:r w:rsidRPr="00BE7660">
        <w:rPr>
          <w:rFonts w:cs="Times New Roman" w:hint="default"/>
        </w:rPr>
        <w:t>. .../201</w:t>
      </w:r>
      <w:r w:rsidRPr="00BE7660" w:rsidR="00296F06">
        <w:rPr>
          <w:rFonts w:cs="Times New Roman"/>
        </w:rPr>
        <w:t>5</w:t>
      </w:r>
      <w:r w:rsidRPr="00BE7660">
        <w:rPr>
          <w:rFonts w:cs="Times New Roman"/>
        </w:rPr>
        <w:t xml:space="preserve"> Z. z.</w:t>
      </w:r>
    </w:p>
    <w:p w:rsidR="003B0B48" w:rsidRPr="00BE7660" w:rsidP="007858F7">
      <w:pPr>
        <w:bidi w:val="0"/>
        <w:rPr>
          <w:rFonts w:cs="Times New Roman"/>
          <w:b/>
        </w:rPr>
      </w:pPr>
    </w:p>
    <w:p w:rsidR="003B0B48" w:rsidRPr="00BE7660" w:rsidP="00BE7660">
      <w:pPr>
        <w:bidi w:val="0"/>
        <w:jc w:val="center"/>
        <w:rPr>
          <w:rFonts w:cs="Times New Roman"/>
          <w:b/>
        </w:rPr>
      </w:pPr>
    </w:p>
    <w:p w:rsidR="003B0B48" w:rsidRPr="00BE7660" w:rsidP="00BE7660">
      <w:pPr>
        <w:bidi w:val="0"/>
        <w:jc w:val="center"/>
        <w:rPr>
          <w:rFonts w:cs="Times New Roman" w:hint="default"/>
          <w:b/>
        </w:rPr>
      </w:pPr>
      <w:r w:rsidRPr="00BE7660">
        <w:rPr>
          <w:rFonts w:cs="Times New Roman" w:hint="default"/>
          <w:b/>
        </w:rPr>
        <w:t>HRANIČ</w:t>
      </w:r>
      <w:r w:rsidRPr="00BE7660">
        <w:rPr>
          <w:rFonts w:cs="Times New Roman" w:hint="default"/>
          <w:b/>
        </w:rPr>
        <w:t>NÉ</w:t>
      </w:r>
      <w:r w:rsidRPr="00BE7660">
        <w:rPr>
          <w:rFonts w:cs="Times New Roman" w:hint="default"/>
          <w:b/>
        </w:rPr>
        <w:t xml:space="preserve"> HODNOTY KONCENTRÁ</w:t>
      </w:r>
      <w:r w:rsidRPr="00BE7660">
        <w:rPr>
          <w:rFonts w:cs="Times New Roman" w:hint="default"/>
          <w:b/>
        </w:rPr>
        <w:t>CIE Š</w:t>
      </w:r>
      <w:r w:rsidRPr="00BE7660">
        <w:rPr>
          <w:rFonts w:cs="Times New Roman" w:hint="default"/>
          <w:b/>
        </w:rPr>
        <w:t>KODLIVÝ</w:t>
      </w:r>
      <w:r w:rsidRPr="00BE7660">
        <w:rPr>
          <w:rFonts w:cs="Times New Roman" w:hint="default"/>
          <w:b/>
        </w:rPr>
        <w:t>CH LÁ</w:t>
      </w:r>
      <w:r w:rsidRPr="00BE7660">
        <w:rPr>
          <w:rFonts w:cs="Times New Roman" w:hint="default"/>
          <w:b/>
        </w:rPr>
        <w:t>TOK V ODPADE</w:t>
      </w:r>
    </w:p>
    <w:p w:rsidR="003B0B48" w:rsidRPr="00BE7660" w:rsidP="00BE7660">
      <w:pPr>
        <w:bidi w:val="0"/>
        <w:rPr>
          <w:rFonts w:cs="Times New Roman"/>
        </w:rPr>
      </w:pPr>
    </w:p>
    <w:tbl>
      <w:tblPr>
        <w:tblStyle w:val="TableNormal"/>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5"/>
        <w:gridCol w:w="5485"/>
        <w:gridCol w:w="3098"/>
      </w:tblGrid>
      <w:tr>
        <w:tblPrEx>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Ukazovateľ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Hraničná hodnota v mg/kg suš. </w:t>
            </w:r>
          </w:p>
        </w:tc>
      </w:tr>
      <w:tr>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1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suma polycyklických aromatických uhľovodíkov (PAU)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100 </w:t>
            </w:r>
          </w:p>
        </w:tc>
      </w:tr>
      <w:tr>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2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suma polychlórovaných bifenylov (PCB)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50</w:t>
            </w:r>
          </w:p>
        </w:tc>
      </w:tr>
      <w:tr>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3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extrahovateľné organické halogénzlúčeniny (extrakt)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100 </w:t>
            </w:r>
          </w:p>
        </w:tc>
      </w:tr>
      <w:tr>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4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ľahko uvoľniteľné kyanidy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10 000 </w:t>
            </w:r>
          </w:p>
        </w:tc>
      </w:tr>
      <w:tr>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5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suma uhľovodíkov (minerálny olej) (hexánový extrakt)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50 000 </w:t>
            </w:r>
          </w:p>
        </w:tc>
      </w:tr>
      <w:tr>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6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benzén, toluén, xylén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5 000 </w:t>
            </w:r>
          </w:p>
        </w:tc>
      </w:tr>
      <w:tr>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7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fenoly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10 000 </w:t>
            </w:r>
          </w:p>
        </w:tc>
      </w:tr>
      <w:tr>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8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merkaptán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1 000 </w:t>
            </w:r>
          </w:p>
        </w:tc>
      </w:tr>
      <w:tr>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9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ortuť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3 000 </w:t>
            </w:r>
          </w:p>
        </w:tc>
      </w:tr>
      <w:tr>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10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arzén</w:t>
            </w:r>
            <w:r w:rsidRPr="00BE7660">
              <w:rPr>
                <w:rFonts w:eastAsia="Times New Roman" w:cs="Times New Roman"/>
                <w:vertAlign w:val="superscript"/>
                <w:lang w:eastAsia="sk-SK"/>
              </w:rPr>
              <w:t>1</w:t>
            </w:r>
            <w:r w:rsidRPr="00683FE4">
              <w:rPr>
                <w:rFonts w:eastAsia="Times New Roman" w:cs="Times New Roman"/>
                <w:lang w:eastAsia="sk-SK"/>
              </w:rPr>
              <w:t>)</w:t>
            </w:r>
            <w:r w:rsidRPr="00BE7660">
              <w:rPr>
                <w:rFonts w:eastAsia="Times New Roman" w:cs="Times New Roman"/>
                <w:lang w:eastAsia="sk-SK"/>
              </w:rPr>
              <w:t xml:space="preserve">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5 000 </w:t>
            </w:r>
          </w:p>
        </w:tc>
      </w:tr>
      <w:tr>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11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olovo</w:t>
            </w:r>
            <w:r w:rsidRPr="00BE7660">
              <w:rPr>
                <w:rFonts w:eastAsia="Times New Roman" w:cs="Times New Roman"/>
                <w:vertAlign w:val="superscript"/>
                <w:lang w:eastAsia="sk-SK"/>
              </w:rPr>
              <w:t>1</w:t>
            </w:r>
            <w:r w:rsidRPr="00683FE4">
              <w:rPr>
                <w:rFonts w:eastAsia="Times New Roman" w:cs="Times New Roman"/>
                <w:lang w:eastAsia="sk-SK"/>
              </w:rPr>
              <w:t xml:space="preserve">)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10 000 </w:t>
            </w:r>
          </w:p>
        </w:tc>
      </w:tr>
      <w:tr>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12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kadmium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5 000 </w:t>
            </w:r>
          </w:p>
        </w:tc>
      </w:tr>
      <w:tr>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13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nikel</w:t>
            </w:r>
            <w:r w:rsidRPr="00BE7660">
              <w:rPr>
                <w:rFonts w:eastAsia="Times New Roman" w:cs="Times New Roman"/>
                <w:vertAlign w:val="superscript"/>
                <w:lang w:eastAsia="sk-SK"/>
              </w:rPr>
              <w:t>1</w:t>
            </w:r>
            <w:r w:rsidRPr="00683FE4">
              <w:rPr>
                <w:rFonts w:eastAsia="Times New Roman" w:cs="Times New Roman"/>
                <w:lang w:eastAsia="sk-SK"/>
              </w:rPr>
              <w:t>)</w:t>
            </w:r>
            <w:r w:rsidRPr="00BE7660">
              <w:rPr>
                <w:rFonts w:eastAsia="Times New Roman" w:cs="Times New Roman"/>
                <w:lang w:eastAsia="sk-SK"/>
              </w:rPr>
              <w:t xml:space="preserve">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5 000 </w:t>
            </w:r>
          </w:p>
        </w:tc>
      </w:tr>
      <w:tr>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14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obsah rozpustných látok (20 C)</w:t>
            </w:r>
            <w:r w:rsidRPr="00BE7660">
              <w:rPr>
                <w:rFonts w:eastAsia="Times New Roman" w:cs="Times New Roman"/>
                <w:vertAlign w:val="superscript"/>
                <w:lang w:eastAsia="sk-SK"/>
              </w:rPr>
              <w:t>2</w:t>
            </w:r>
            <w:r w:rsidRPr="00683FE4">
              <w:rPr>
                <w:rFonts w:eastAsia="Times New Roman" w:cs="Times New Roman"/>
                <w:lang w:eastAsia="sk-SK"/>
              </w:rPr>
              <w:t>)</w:t>
            </w:r>
            <w:r w:rsidRPr="00BE7660">
              <w:rPr>
                <w:rFonts w:eastAsia="Times New Roman" w:cs="Times New Roman"/>
                <w:lang w:eastAsia="sk-SK"/>
              </w:rPr>
              <w:t xml:space="preserve">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BE7660" w:rsidP="00BE7660">
            <w:pPr>
              <w:bidi w:val="0"/>
              <w:rPr>
                <w:rFonts w:eastAsia="Times New Roman" w:cs="Times New Roman"/>
                <w:lang w:eastAsia="sk-SK"/>
              </w:rPr>
            </w:pPr>
            <w:r w:rsidRPr="00BE7660">
              <w:rPr>
                <w:rFonts w:eastAsia="Times New Roman" w:cs="Times New Roman"/>
                <w:lang w:eastAsia="sk-SK"/>
              </w:rPr>
              <w:t xml:space="preserve">300 000 </w:t>
            </w:r>
          </w:p>
        </w:tc>
      </w:tr>
    </w:tbl>
    <w:p w:rsidR="003B0B48" w:rsidRPr="00BE7660" w:rsidP="00BE7660">
      <w:pPr>
        <w:bidi w:val="0"/>
        <w:rPr>
          <w:rFonts w:cs="Times New Roman"/>
        </w:rPr>
      </w:pPr>
    </w:p>
    <w:p w:rsidR="003B0B48" w:rsidRPr="00BE7660" w:rsidP="00BE7660">
      <w:pPr>
        <w:bidi w:val="0"/>
        <w:rPr>
          <w:rFonts w:cs="Times New Roman"/>
        </w:rPr>
      </w:pPr>
    </w:p>
    <w:p w:rsidR="003B0B48" w:rsidRPr="00BE7660" w:rsidP="00E15CFE">
      <w:pPr>
        <w:bidi w:val="0"/>
        <w:ind w:left="284" w:hanging="284"/>
        <w:jc w:val="both"/>
        <w:rPr>
          <w:rFonts w:cs="Times New Roman" w:hint="default"/>
        </w:rPr>
      </w:pPr>
      <w:r w:rsidRPr="00BE7660">
        <w:rPr>
          <w:rFonts w:cs="Times New Roman"/>
          <w:vertAlign w:val="superscript"/>
        </w:rPr>
        <w:t>1</w:t>
      </w:r>
      <w:r w:rsidRPr="00BE7660">
        <w:rPr>
          <w:rFonts w:cs="Times New Roman"/>
        </w:rPr>
        <w:t xml:space="preserve">) </w:t>
        <w:tab/>
      </w:r>
      <w:r w:rsidRPr="00BE7660">
        <w:rPr>
          <w:rFonts w:cs="Times New Roman" w:hint="default"/>
        </w:rPr>
        <w:t>Uvedené</w:t>
      </w:r>
      <w:r w:rsidRPr="00BE7660">
        <w:rPr>
          <w:rFonts w:cs="Times New Roman" w:hint="default"/>
        </w:rPr>
        <w:t xml:space="preserve"> hranič</w:t>
      </w:r>
      <w:r w:rsidRPr="00BE7660">
        <w:rPr>
          <w:rFonts w:cs="Times New Roman" w:hint="default"/>
        </w:rPr>
        <w:t>né</w:t>
      </w:r>
      <w:r w:rsidRPr="00BE7660">
        <w:rPr>
          <w:rFonts w:cs="Times New Roman" w:hint="default"/>
        </w:rPr>
        <w:t xml:space="preserve"> hodnoty neplatia pre odpad v </w:t>
      </w:r>
      <w:r w:rsidRPr="00BE7660">
        <w:rPr>
          <w:rFonts w:cs="Times New Roman" w:hint="default"/>
        </w:rPr>
        <w:t>sklenenej alebo polosklenenej forme (stvrdnuté</w:t>
      </w:r>
      <w:r w:rsidRPr="00BE7660">
        <w:rPr>
          <w:rFonts w:cs="Times New Roman" w:hint="default"/>
        </w:rPr>
        <w:t xml:space="preserve"> zvyš</w:t>
      </w:r>
      <w:r w:rsidRPr="00BE7660">
        <w:rPr>
          <w:rFonts w:cs="Times New Roman" w:hint="default"/>
        </w:rPr>
        <w:t>ky ná</w:t>
      </w:r>
      <w:r w:rsidRPr="00BE7660">
        <w:rPr>
          <w:rFonts w:cs="Times New Roman" w:hint="default"/>
        </w:rPr>
        <w:t>terový</w:t>
      </w:r>
      <w:r w:rsidRPr="00BE7660">
        <w:rPr>
          <w:rFonts w:cs="Times New Roman" w:hint="default"/>
        </w:rPr>
        <w:t>ch lá</w:t>
      </w:r>
      <w:r w:rsidRPr="00BE7660">
        <w:rPr>
          <w:rFonts w:cs="Times New Roman" w:hint="default"/>
        </w:rPr>
        <w:t>tok, emailov, odpady zapracované</w:t>
      </w:r>
      <w:r w:rsidRPr="00BE7660">
        <w:rPr>
          <w:rFonts w:cs="Times New Roman" w:hint="default"/>
        </w:rPr>
        <w:t xml:space="preserve"> do sklá</w:t>
      </w:r>
      <w:r w:rsidRPr="00BE7660">
        <w:rPr>
          <w:rFonts w:cs="Times New Roman" w:hint="default"/>
        </w:rPr>
        <w:t>rskych, keramický</w:t>
      </w:r>
      <w:r w:rsidRPr="00BE7660">
        <w:rPr>
          <w:rFonts w:cs="Times New Roman" w:hint="default"/>
        </w:rPr>
        <w:t>ch alebo cementá</w:t>
      </w:r>
      <w:r w:rsidRPr="00BE7660">
        <w:rPr>
          <w:rFonts w:cs="Times New Roman" w:hint="default"/>
        </w:rPr>
        <w:t>rskych vý</w:t>
      </w:r>
      <w:r w:rsidRPr="00BE7660">
        <w:rPr>
          <w:rFonts w:cs="Times New Roman" w:hint="default"/>
        </w:rPr>
        <w:t>robkov.</w:t>
      </w:r>
    </w:p>
    <w:p w:rsidR="003B0B48" w:rsidRPr="00BE7660" w:rsidP="00E15CFE">
      <w:pPr>
        <w:bidi w:val="0"/>
        <w:ind w:left="142" w:hanging="142"/>
        <w:jc w:val="both"/>
        <w:rPr>
          <w:rFonts w:cs="Times New Roman"/>
        </w:rPr>
      </w:pPr>
      <w:r w:rsidRPr="00BE7660">
        <w:rPr>
          <w:rFonts w:cs="Times New Roman"/>
          <w:vertAlign w:val="superscript"/>
        </w:rPr>
        <w:t>2</w:t>
      </w:r>
      <w:r w:rsidRPr="00BE7660">
        <w:rPr>
          <w:rFonts w:cs="Times New Roman" w:hint="default"/>
        </w:rPr>
        <w:t>)  Stanové</w:t>
      </w:r>
      <w:r w:rsidRPr="00BE7660">
        <w:rPr>
          <w:rFonts w:cs="Times New Roman" w:hint="default"/>
        </w:rPr>
        <w:t xml:space="preserve"> ako odparok filtrá</w:t>
      </w:r>
      <w:r w:rsidRPr="00BE7660">
        <w:rPr>
          <w:rFonts w:cs="Times New Roman" w:hint="default"/>
        </w:rPr>
        <w:t>tu po filtrá</w:t>
      </w:r>
      <w:r w:rsidRPr="00BE7660">
        <w:rPr>
          <w:rFonts w:cs="Times New Roman" w:hint="default"/>
        </w:rPr>
        <w:t>cii roztoku odpadu, vzť</w:t>
      </w:r>
      <w:r w:rsidRPr="00BE7660">
        <w:rPr>
          <w:rFonts w:cs="Times New Roman" w:hint="default"/>
        </w:rPr>
        <w:t>ahované</w:t>
      </w:r>
      <w:r w:rsidRPr="00BE7660">
        <w:rPr>
          <w:rFonts w:cs="Times New Roman" w:hint="default"/>
        </w:rPr>
        <w:t xml:space="preserve"> na suš</w:t>
      </w:r>
      <w:r w:rsidRPr="00BE7660">
        <w:rPr>
          <w:rFonts w:cs="Times New Roman" w:hint="default"/>
        </w:rPr>
        <w:t>inu</w:t>
      </w:r>
      <w:r w:rsidR="00683FE4">
        <w:rPr>
          <w:rFonts w:cs="Times New Roman"/>
        </w:rPr>
        <w:t>.</w:t>
      </w: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F6546E" w:rsidRPr="00BE7660" w:rsidP="00BE7660">
      <w:pPr>
        <w:bidi w:val="0"/>
        <w:rPr>
          <w:rFonts w:cs="Times New Roman"/>
        </w:rPr>
      </w:pPr>
    </w:p>
    <w:p w:rsidR="00305B62" w:rsidP="00BE7660">
      <w:pPr>
        <w:bidi w:val="0"/>
        <w:rPr>
          <w:rFonts w:cs="Times New Roman"/>
        </w:rPr>
      </w:pPr>
    </w:p>
    <w:p w:rsidR="00DF3571" w:rsidP="00BE7660">
      <w:pPr>
        <w:bidi w:val="0"/>
        <w:rPr>
          <w:rFonts w:cs="Times New Roman"/>
        </w:rPr>
      </w:pPr>
    </w:p>
    <w:p w:rsidR="0001750E" w:rsidP="00BE7660">
      <w:pPr>
        <w:bidi w:val="0"/>
        <w:rPr>
          <w:rFonts w:cs="Times New Roman"/>
        </w:rPr>
      </w:pPr>
    </w:p>
    <w:p w:rsidR="00F6546E" w:rsidRPr="00BE7660" w:rsidP="00BE7660">
      <w:pPr>
        <w:bidi w:val="0"/>
        <w:rPr>
          <w:rFonts w:cs="Times New Roman"/>
        </w:rPr>
      </w:pPr>
    </w:p>
    <w:p w:rsidR="003B0B48" w:rsidRPr="00BE7660" w:rsidP="00BE7660">
      <w:pPr>
        <w:bidi w:val="0"/>
        <w:jc w:val="right"/>
        <w:rPr>
          <w:rFonts w:cs="Times New Roman"/>
        </w:rPr>
      </w:pPr>
      <w:r w:rsidRPr="00BE7660">
        <w:rPr>
          <w:rFonts w:cs="Times New Roman" w:hint="default"/>
        </w:rPr>
        <w:t>Prí</w:t>
      </w:r>
      <w:r w:rsidRPr="00BE7660">
        <w:rPr>
          <w:rFonts w:cs="Times New Roman" w:hint="default"/>
        </w:rPr>
        <w:t>loha č</w:t>
      </w:r>
      <w:r w:rsidRPr="00BE7660">
        <w:rPr>
          <w:rFonts w:cs="Times New Roman" w:hint="default"/>
        </w:rPr>
        <w:t xml:space="preserve">. </w:t>
      </w:r>
      <w:r w:rsidR="00794C46">
        <w:rPr>
          <w:rFonts w:cs="Times New Roman"/>
        </w:rPr>
        <w:t>6</w:t>
      </w:r>
    </w:p>
    <w:p w:rsidR="003B0B48" w:rsidRPr="00BE7660" w:rsidP="00BE7660">
      <w:pPr>
        <w:bidi w:val="0"/>
        <w:jc w:val="right"/>
        <w:rPr>
          <w:rFonts w:cs="Times New Roman"/>
        </w:rPr>
      </w:pPr>
      <w:r w:rsidRPr="00BE7660">
        <w:rPr>
          <w:rFonts w:cs="Times New Roman" w:hint="default"/>
        </w:rPr>
        <w:t>zá</w:t>
      </w:r>
      <w:r w:rsidRPr="00BE7660">
        <w:rPr>
          <w:rFonts w:cs="Times New Roman" w:hint="default"/>
        </w:rPr>
        <w:t>kona č</w:t>
      </w:r>
      <w:r w:rsidRPr="00BE7660">
        <w:rPr>
          <w:rFonts w:cs="Times New Roman" w:hint="default"/>
        </w:rPr>
        <w:t>. .../201</w:t>
      </w:r>
      <w:r w:rsidRPr="00BE7660" w:rsidR="00AB7A35">
        <w:rPr>
          <w:rFonts w:cs="Times New Roman"/>
        </w:rPr>
        <w:t>5</w:t>
      </w:r>
      <w:r w:rsidRPr="00BE7660">
        <w:rPr>
          <w:rFonts w:cs="Times New Roman"/>
        </w:rPr>
        <w:t xml:space="preserve"> Z. z.</w:t>
      </w:r>
    </w:p>
    <w:p w:rsidR="003B0B48" w:rsidRPr="00BE7660" w:rsidP="00BE7660">
      <w:pPr>
        <w:bidi w:val="0"/>
        <w:rPr>
          <w:rFonts w:cs="Times New Roman"/>
        </w:rPr>
      </w:pPr>
    </w:p>
    <w:p w:rsidR="003B0B48" w:rsidRPr="00BE7660" w:rsidP="00BE7660">
      <w:pPr>
        <w:bidi w:val="0"/>
        <w:rPr>
          <w:rFonts w:cs="Times New Roman"/>
        </w:rPr>
      </w:pPr>
    </w:p>
    <w:p w:rsidR="00020EF4" w:rsidRPr="00BE7660" w:rsidP="00BE7660">
      <w:pPr>
        <w:bidi w:val="0"/>
        <w:jc w:val="center"/>
        <w:rPr>
          <w:rFonts w:cs="Times New Roman"/>
          <w:b/>
        </w:rPr>
      </w:pPr>
      <w:r w:rsidRPr="00BE7660" w:rsidR="003B0B48">
        <w:rPr>
          <w:rFonts w:cs="Times New Roman" w:hint="default"/>
          <w:b/>
        </w:rPr>
        <w:t>KATEGÓ</w:t>
      </w:r>
      <w:r w:rsidRPr="00BE7660" w:rsidR="003B0B48">
        <w:rPr>
          <w:rFonts w:cs="Times New Roman" w:hint="default"/>
          <w:b/>
        </w:rPr>
        <w:t>RIE ELEKTROZARIADENÍ</w:t>
      </w:r>
      <w:r w:rsidRPr="00BE7660" w:rsidR="003F3295">
        <w:rPr>
          <w:rFonts w:cs="Times New Roman"/>
          <w:b/>
        </w:rPr>
        <w:t xml:space="preserve"> </w:t>
      </w:r>
    </w:p>
    <w:p w:rsidR="00020EF4" w:rsidRPr="00BE7660" w:rsidP="00BE7660">
      <w:pPr>
        <w:bidi w:val="0"/>
        <w:jc w:val="center"/>
        <w:rPr>
          <w:rFonts w:cs="Times New Roman"/>
          <w:b/>
        </w:rPr>
      </w:pPr>
    </w:p>
    <w:p w:rsidR="002659F5" w:rsidP="00BE7660">
      <w:pPr>
        <w:bidi w:val="0"/>
        <w:jc w:val="center"/>
        <w:rPr>
          <w:rFonts w:cs="Times New Roman"/>
          <w:b/>
        </w:rPr>
      </w:pPr>
      <w:r w:rsidRPr="00BE7660" w:rsidR="003B0B48">
        <w:rPr>
          <w:rFonts w:cs="Times New Roman" w:hint="default"/>
          <w:b/>
        </w:rPr>
        <w:t>I.  č</w:t>
      </w:r>
      <w:r w:rsidRPr="00BE7660" w:rsidR="003B0B48">
        <w:rPr>
          <w:rFonts w:cs="Times New Roman" w:hint="default"/>
          <w:b/>
        </w:rPr>
        <w:t>asť</w:t>
      </w:r>
      <w:r w:rsidRPr="00BE7660" w:rsidR="003B0B48">
        <w:rPr>
          <w:rFonts w:cs="Times New Roman" w:hint="default"/>
          <w:b/>
        </w:rPr>
        <w:t>:  Kategó</w:t>
      </w:r>
      <w:r w:rsidRPr="00BE7660" w:rsidR="003B0B48">
        <w:rPr>
          <w:rFonts w:cs="Times New Roman" w:hint="default"/>
          <w:b/>
        </w:rPr>
        <w:t>rie elektrozariadení</w:t>
      </w:r>
      <w:r w:rsidRPr="00BE7660" w:rsidR="003B0B48">
        <w:rPr>
          <w:rFonts w:cs="Times New Roman" w:hint="default"/>
          <w:b/>
        </w:rPr>
        <w:t>, na ktoré</w:t>
      </w:r>
      <w:r w:rsidRPr="00BE7660" w:rsidR="003B0B48">
        <w:rPr>
          <w:rFonts w:cs="Times New Roman" w:hint="default"/>
          <w:b/>
        </w:rPr>
        <w:t xml:space="preserve"> sa vzť</w:t>
      </w:r>
      <w:r w:rsidRPr="00BE7660" w:rsidR="003B0B48">
        <w:rPr>
          <w:rFonts w:cs="Times New Roman" w:hint="default"/>
          <w:b/>
        </w:rPr>
        <w:t>ahuje tento zá</w:t>
      </w:r>
      <w:r w:rsidRPr="00BE7660" w:rsidR="003B0B48">
        <w:rPr>
          <w:rFonts w:cs="Times New Roman" w:hint="default"/>
          <w:b/>
        </w:rPr>
        <w:t xml:space="preserve">kon </w:t>
      </w:r>
    </w:p>
    <w:p w:rsidR="003B0B48" w:rsidRPr="00BE7660" w:rsidP="00BE7660">
      <w:pPr>
        <w:bidi w:val="0"/>
        <w:jc w:val="center"/>
        <w:rPr>
          <w:rFonts w:cs="Times New Roman" w:hint="default"/>
          <w:b/>
        </w:rPr>
      </w:pPr>
      <w:r w:rsidRPr="00BE7660">
        <w:rPr>
          <w:rFonts w:cs="Times New Roman" w:hint="default"/>
          <w:b/>
        </w:rPr>
        <w:t>do 14. augusta 2018 (prechodné</w:t>
      </w:r>
      <w:r w:rsidRPr="00BE7660">
        <w:rPr>
          <w:rFonts w:cs="Times New Roman" w:hint="default"/>
          <w:b/>
        </w:rPr>
        <w:t xml:space="preserve"> obdobie) </w:t>
      </w:r>
    </w:p>
    <w:p w:rsidR="003B0B48" w:rsidRPr="00BE7660" w:rsidP="00BE7660">
      <w:pPr>
        <w:bidi w:val="0"/>
        <w:rPr>
          <w:rFonts w:cs="Times New Roman" w:hint="default"/>
        </w:rPr>
      </w:pPr>
      <w:r w:rsidRPr="00BE7660">
        <w:rPr>
          <w:rFonts w:cs="Times New Roman" w:hint="default"/>
        </w:rPr>
        <w:t>1. Veľ</w:t>
      </w:r>
      <w:r w:rsidRPr="00BE7660">
        <w:rPr>
          <w:rFonts w:cs="Times New Roman" w:hint="default"/>
        </w:rPr>
        <w:t>ké</w:t>
      </w:r>
      <w:r w:rsidRPr="00BE7660">
        <w:rPr>
          <w:rFonts w:cs="Times New Roman" w:hint="default"/>
        </w:rPr>
        <w:t xml:space="preserve"> domá</w:t>
      </w:r>
      <w:r w:rsidRPr="00BE7660">
        <w:rPr>
          <w:rFonts w:cs="Times New Roman" w:hint="default"/>
        </w:rPr>
        <w:t>ce spotrebič</w:t>
      </w:r>
      <w:r w:rsidRPr="00BE7660">
        <w:rPr>
          <w:rFonts w:cs="Times New Roman" w:hint="default"/>
        </w:rPr>
        <w:t>e</w:t>
      </w:r>
    </w:p>
    <w:p w:rsidR="003B0B48" w:rsidRPr="00BE7660" w:rsidP="00BE7660">
      <w:pPr>
        <w:bidi w:val="0"/>
        <w:rPr>
          <w:rFonts w:cs="Times New Roman" w:hint="default"/>
        </w:rPr>
      </w:pPr>
      <w:r w:rsidRPr="00BE7660">
        <w:rPr>
          <w:rFonts w:cs="Times New Roman" w:hint="default"/>
        </w:rPr>
        <w:t xml:space="preserve"> </w:t>
      </w:r>
    </w:p>
    <w:p w:rsidR="003B0B48" w:rsidRPr="00BE7660" w:rsidP="00BE7660">
      <w:pPr>
        <w:bidi w:val="0"/>
        <w:rPr>
          <w:rFonts w:cs="Times New Roman" w:hint="default"/>
        </w:rPr>
      </w:pPr>
      <w:r w:rsidRPr="00BE7660">
        <w:rPr>
          <w:rFonts w:cs="Times New Roman" w:hint="default"/>
        </w:rPr>
        <w:t>2. Malé</w:t>
      </w:r>
      <w:r w:rsidRPr="00BE7660">
        <w:rPr>
          <w:rFonts w:cs="Times New Roman" w:hint="default"/>
        </w:rPr>
        <w:t xml:space="preserve"> domá</w:t>
      </w:r>
      <w:r w:rsidRPr="00BE7660">
        <w:rPr>
          <w:rFonts w:cs="Times New Roman" w:hint="default"/>
        </w:rPr>
        <w:t>ce spotrebič</w:t>
      </w:r>
      <w:r w:rsidRPr="00BE7660">
        <w:rPr>
          <w:rFonts w:cs="Times New Roman" w:hint="default"/>
        </w:rPr>
        <w:t>e</w:t>
      </w:r>
    </w:p>
    <w:p w:rsidR="003B0B48" w:rsidRPr="00BE7660" w:rsidP="00BE7660">
      <w:pPr>
        <w:bidi w:val="0"/>
        <w:rPr>
          <w:rFonts w:cs="Times New Roman" w:hint="default"/>
        </w:rPr>
      </w:pPr>
      <w:r w:rsidRPr="00BE7660">
        <w:rPr>
          <w:rFonts w:cs="Times New Roman" w:hint="default"/>
        </w:rPr>
        <w:t xml:space="preserve"> </w:t>
      </w:r>
    </w:p>
    <w:p w:rsidR="003B0B48" w:rsidRPr="00BE7660" w:rsidP="00BE7660">
      <w:pPr>
        <w:bidi w:val="0"/>
        <w:rPr>
          <w:rFonts w:cs="Times New Roman" w:hint="default"/>
        </w:rPr>
      </w:pPr>
      <w:r w:rsidRPr="00BE7660">
        <w:rPr>
          <w:rFonts w:cs="Times New Roman" w:hint="default"/>
        </w:rPr>
        <w:t>3. Informač</w:t>
      </w:r>
      <w:r w:rsidRPr="00BE7660">
        <w:rPr>
          <w:rFonts w:cs="Times New Roman" w:hint="default"/>
        </w:rPr>
        <w:t>né</w:t>
      </w:r>
      <w:r w:rsidRPr="00BE7660">
        <w:rPr>
          <w:rFonts w:cs="Times New Roman" w:hint="default"/>
        </w:rPr>
        <w:t xml:space="preserve"> technoló</w:t>
      </w:r>
      <w:r w:rsidRPr="00BE7660">
        <w:rPr>
          <w:rFonts w:cs="Times New Roman" w:hint="default"/>
        </w:rPr>
        <w:t>gie a telekomunikač</w:t>
      </w:r>
      <w:r w:rsidRPr="00BE7660">
        <w:rPr>
          <w:rFonts w:cs="Times New Roman" w:hint="default"/>
        </w:rPr>
        <w:t>né</w:t>
      </w:r>
      <w:r w:rsidRPr="00BE7660">
        <w:rPr>
          <w:rFonts w:cs="Times New Roman" w:hint="default"/>
        </w:rPr>
        <w:t xml:space="preserve"> zariadenia</w:t>
      </w:r>
    </w:p>
    <w:p w:rsidR="003B0B48" w:rsidRPr="00BE7660" w:rsidP="00BE7660">
      <w:pPr>
        <w:bidi w:val="0"/>
        <w:rPr>
          <w:rFonts w:cs="Times New Roman" w:hint="default"/>
        </w:rPr>
      </w:pPr>
      <w:r w:rsidRPr="00BE7660">
        <w:rPr>
          <w:rFonts w:cs="Times New Roman" w:hint="default"/>
        </w:rPr>
        <w:t xml:space="preserve"> </w:t>
      </w:r>
    </w:p>
    <w:p w:rsidR="003B0B48" w:rsidRPr="00BE7660" w:rsidP="00BE7660">
      <w:pPr>
        <w:bidi w:val="0"/>
        <w:rPr>
          <w:rFonts w:cs="Times New Roman"/>
        </w:rPr>
      </w:pPr>
      <w:r w:rsidRPr="00BE7660">
        <w:rPr>
          <w:rFonts w:cs="Times New Roman" w:hint="default"/>
        </w:rPr>
        <w:t>4. Spotrebná</w:t>
      </w:r>
      <w:r w:rsidRPr="00BE7660">
        <w:rPr>
          <w:rFonts w:cs="Times New Roman" w:hint="default"/>
        </w:rPr>
        <w:t xml:space="preserve"> elektronika</w:t>
      </w:r>
      <w:r w:rsidRPr="00BE7660" w:rsidR="004A4347">
        <w:rPr>
          <w:rFonts w:cs="Times New Roman"/>
        </w:rPr>
        <w:t xml:space="preserve"> a </w:t>
      </w:r>
      <w:r w:rsidRPr="00BE7660" w:rsidR="004A4347">
        <w:rPr>
          <w:rFonts w:cs="Times New Roman" w:hint="default"/>
        </w:rPr>
        <w:t>fotovoltaické</w:t>
      </w:r>
      <w:r w:rsidRPr="00BE7660" w:rsidR="004A4347">
        <w:rPr>
          <w:rFonts w:cs="Times New Roman" w:hint="default"/>
        </w:rPr>
        <w:t xml:space="preserve"> panely</w:t>
      </w:r>
    </w:p>
    <w:p w:rsidR="003B0B48" w:rsidRPr="00BE7660" w:rsidP="00BE7660">
      <w:pPr>
        <w:bidi w:val="0"/>
        <w:rPr>
          <w:rFonts w:cs="Times New Roman"/>
        </w:rPr>
      </w:pPr>
      <w:r w:rsidRPr="00BE7660">
        <w:rPr>
          <w:rFonts w:cs="Times New Roman"/>
        </w:rPr>
        <w:t xml:space="preserve"> </w:t>
      </w:r>
    </w:p>
    <w:p w:rsidR="003B0B48" w:rsidRPr="00BE7660" w:rsidP="00BE7660">
      <w:pPr>
        <w:bidi w:val="0"/>
        <w:rPr>
          <w:rFonts w:cs="Times New Roman"/>
        </w:rPr>
      </w:pPr>
      <w:r w:rsidRPr="00BE7660">
        <w:rPr>
          <w:rFonts w:cs="Times New Roman"/>
        </w:rPr>
        <w:t>5</w:t>
      </w:r>
      <w:r w:rsidRPr="00BE7660" w:rsidR="004A4347">
        <w:rPr>
          <w:rFonts w:cs="Times New Roman"/>
        </w:rPr>
        <w:t>a</w:t>
      </w:r>
      <w:r w:rsidRPr="00BE7660">
        <w:rPr>
          <w:rFonts w:cs="Times New Roman"/>
        </w:rPr>
        <w:t xml:space="preserve">. </w:t>
      </w:r>
      <w:r w:rsidRPr="00BE7660" w:rsidR="004A4347">
        <w:rPr>
          <w:rFonts w:cs="Times New Roman" w:hint="default"/>
        </w:rPr>
        <w:t>Osvetľ</w:t>
      </w:r>
      <w:r w:rsidRPr="00BE7660" w:rsidR="004A4347">
        <w:rPr>
          <w:rFonts w:cs="Times New Roman" w:hint="default"/>
        </w:rPr>
        <w:t>ovacie zariadenia</w:t>
      </w:r>
    </w:p>
    <w:p w:rsidR="004A4347" w:rsidRPr="00BE7660" w:rsidP="00BE7660">
      <w:pPr>
        <w:bidi w:val="0"/>
        <w:rPr>
          <w:rFonts w:cs="Times New Roman"/>
        </w:rPr>
      </w:pPr>
    </w:p>
    <w:p w:rsidR="004A4347" w:rsidRPr="00BE7660" w:rsidP="00BE7660">
      <w:pPr>
        <w:bidi w:val="0"/>
        <w:rPr>
          <w:rFonts w:cs="Times New Roman" w:hint="default"/>
        </w:rPr>
      </w:pPr>
      <w:r w:rsidRPr="00BE7660">
        <w:rPr>
          <w:rFonts w:cs="Times New Roman" w:hint="default"/>
        </w:rPr>
        <w:t>5b. Svetelné</w:t>
      </w:r>
      <w:r w:rsidRPr="00BE7660">
        <w:rPr>
          <w:rFonts w:cs="Times New Roman" w:hint="default"/>
        </w:rPr>
        <w:t xml:space="preserve"> zdroje</w:t>
      </w:r>
    </w:p>
    <w:p w:rsidR="003B0B48" w:rsidRPr="00BE7660" w:rsidP="00BE7660">
      <w:pPr>
        <w:bidi w:val="0"/>
        <w:rPr>
          <w:rFonts w:cs="Times New Roman"/>
        </w:rPr>
      </w:pPr>
      <w:r w:rsidRPr="00BE7660">
        <w:rPr>
          <w:rFonts w:cs="Times New Roman"/>
        </w:rPr>
        <w:t xml:space="preserve"> </w:t>
      </w:r>
    </w:p>
    <w:p w:rsidR="003B0B48" w:rsidRPr="00BE7660" w:rsidP="00683FE4">
      <w:pPr>
        <w:bidi w:val="0"/>
        <w:jc w:val="both"/>
        <w:rPr>
          <w:rFonts w:cs="Times New Roman" w:hint="default"/>
        </w:rPr>
      </w:pPr>
      <w:r w:rsidRPr="00BE7660">
        <w:rPr>
          <w:rFonts w:cs="Times New Roman" w:hint="default"/>
        </w:rPr>
        <w:t>6. Elektrické</w:t>
      </w:r>
      <w:r w:rsidRPr="00BE7660">
        <w:rPr>
          <w:rFonts w:cs="Times New Roman" w:hint="default"/>
        </w:rPr>
        <w:t xml:space="preserve"> a elektronické</w:t>
      </w:r>
      <w:r w:rsidRPr="00BE7660">
        <w:rPr>
          <w:rFonts w:cs="Times New Roman" w:hint="default"/>
        </w:rPr>
        <w:t xml:space="preserve"> ná</w:t>
      </w:r>
      <w:r w:rsidRPr="00BE7660">
        <w:rPr>
          <w:rFonts w:cs="Times New Roman" w:hint="default"/>
        </w:rPr>
        <w:t>stroje (s vý</w:t>
      </w:r>
      <w:r w:rsidRPr="00BE7660">
        <w:rPr>
          <w:rFonts w:cs="Times New Roman" w:hint="default"/>
        </w:rPr>
        <w:t>nimkou veľ</w:t>
      </w:r>
      <w:r w:rsidRPr="00BE7660">
        <w:rPr>
          <w:rFonts w:cs="Times New Roman" w:hint="default"/>
        </w:rPr>
        <w:t>k</w:t>
      </w:r>
      <w:r w:rsidRPr="00BE7660">
        <w:rPr>
          <w:rFonts w:cs="Times New Roman" w:hint="default"/>
        </w:rPr>
        <w:t>ý</w:t>
      </w:r>
      <w:r w:rsidRPr="00BE7660">
        <w:rPr>
          <w:rFonts w:cs="Times New Roman" w:hint="default"/>
        </w:rPr>
        <w:t>ch stacioná</w:t>
      </w:r>
      <w:r w:rsidRPr="00BE7660">
        <w:rPr>
          <w:rFonts w:cs="Times New Roman" w:hint="default"/>
        </w:rPr>
        <w:t>rnych priemyselný</w:t>
      </w:r>
      <w:r w:rsidRPr="00BE7660">
        <w:rPr>
          <w:rFonts w:cs="Times New Roman" w:hint="default"/>
        </w:rPr>
        <w:t>ch ná</w:t>
      </w:r>
      <w:r w:rsidRPr="00BE7660">
        <w:rPr>
          <w:rFonts w:cs="Times New Roman" w:hint="default"/>
        </w:rPr>
        <w:t>strojov)</w:t>
      </w:r>
    </w:p>
    <w:p w:rsidR="003B0B48" w:rsidRPr="00BE7660" w:rsidP="00BE7660">
      <w:pPr>
        <w:bidi w:val="0"/>
        <w:rPr>
          <w:rFonts w:cs="Times New Roman"/>
        </w:rPr>
      </w:pPr>
      <w:r w:rsidRPr="00BE7660">
        <w:rPr>
          <w:rFonts w:cs="Times New Roman"/>
        </w:rPr>
        <w:t xml:space="preserve"> </w:t>
      </w:r>
    </w:p>
    <w:p w:rsidR="003B0B48" w:rsidRPr="00BE7660" w:rsidP="00BE7660">
      <w:pPr>
        <w:bidi w:val="0"/>
        <w:rPr>
          <w:rFonts w:cs="Times New Roman" w:hint="default"/>
        </w:rPr>
      </w:pPr>
      <w:r w:rsidRPr="00BE7660">
        <w:rPr>
          <w:rFonts w:cs="Times New Roman" w:hint="default"/>
        </w:rPr>
        <w:t>7. Hrač</w:t>
      </w:r>
      <w:r w:rsidRPr="00BE7660">
        <w:rPr>
          <w:rFonts w:cs="Times New Roman" w:hint="default"/>
        </w:rPr>
        <w:t>ky, zariadenia urč</w:t>
      </w:r>
      <w:r w:rsidRPr="00BE7660">
        <w:rPr>
          <w:rFonts w:cs="Times New Roman" w:hint="default"/>
        </w:rPr>
        <w:t>ené</w:t>
      </w:r>
      <w:r w:rsidRPr="00BE7660">
        <w:rPr>
          <w:rFonts w:cs="Times New Roman" w:hint="default"/>
        </w:rPr>
        <w:t xml:space="preserve"> na š</w:t>
      </w:r>
      <w:r w:rsidRPr="00BE7660">
        <w:rPr>
          <w:rFonts w:cs="Times New Roman" w:hint="default"/>
        </w:rPr>
        <w:t>portové</w:t>
      </w:r>
      <w:r w:rsidRPr="00BE7660">
        <w:rPr>
          <w:rFonts w:cs="Times New Roman" w:hint="default"/>
        </w:rPr>
        <w:t xml:space="preserve"> a rekreač</w:t>
      </w:r>
      <w:r w:rsidRPr="00BE7660">
        <w:rPr>
          <w:rFonts w:cs="Times New Roman" w:hint="default"/>
        </w:rPr>
        <w:t>né</w:t>
      </w:r>
      <w:r w:rsidRPr="00BE7660">
        <w:rPr>
          <w:rFonts w:cs="Times New Roman" w:hint="default"/>
        </w:rPr>
        <w:t xml:space="preserve"> úč</w:t>
      </w:r>
      <w:r w:rsidRPr="00BE7660">
        <w:rPr>
          <w:rFonts w:cs="Times New Roman" w:hint="default"/>
        </w:rPr>
        <w:t>ely</w:t>
      </w:r>
    </w:p>
    <w:p w:rsidR="003B0B48" w:rsidRPr="00BE7660" w:rsidP="00BE7660">
      <w:pPr>
        <w:bidi w:val="0"/>
        <w:rPr>
          <w:rFonts w:cs="Times New Roman" w:hint="default"/>
        </w:rPr>
      </w:pPr>
      <w:r w:rsidRPr="00BE7660">
        <w:rPr>
          <w:rFonts w:cs="Times New Roman" w:hint="default"/>
        </w:rPr>
        <w:t xml:space="preserve"> </w:t>
      </w:r>
    </w:p>
    <w:p w:rsidR="003B0B48" w:rsidRPr="00BE7660" w:rsidP="00BE7660">
      <w:pPr>
        <w:bidi w:val="0"/>
        <w:rPr>
          <w:rFonts w:cs="Times New Roman" w:hint="default"/>
        </w:rPr>
      </w:pPr>
      <w:r w:rsidRPr="00BE7660">
        <w:rPr>
          <w:rFonts w:cs="Times New Roman" w:hint="default"/>
        </w:rPr>
        <w:t>8. Zdravotní</w:t>
      </w:r>
      <w:r w:rsidRPr="00BE7660">
        <w:rPr>
          <w:rFonts w:cs="Times New Roman" w:hint="default"/>
        </w:rPr>
        <w:t>cke prí</w:t>
      </w:r>
      <w:r w:rsidRPr="00BE7660">
        <w:rPr>
          <w:rFonts w:cs="Times New Roman" w:hint="default"/>
        </w:rPr>
        <w:t>stroje (s vý</w:t>
      </w:r>
      <w:r w:rsidRPr="00BE7660">
        <w:rPr>
          <w:rFonts w:cs="Times New Roman" w:hint="default"/>
        </w:rPr>
        <w:t>nimkou vš</w:t>
      </w:r>
      <w:r w:rsidRPr="00BE7660">
        <w:rPr>
          <w:rFonts w:cs="Times New Roman" w:hint="default"/>
        </w:rPr>
        <w:t>etký</w:t>
      </w:r>
      <w:r w:rsidRPr="00BE7660">
        <w:rPr>
          <w:rFonts w:cs="Times New Roman" w:hint="default"/>
        </w:rPr>
        <w:t>ch implantovaný</w:t>
      </w:r>
      <w:r w:rsidRPr="00BE7660">
        <w:rPr>
          <w:rFonts w:cs="Times New Roman" w:hint="default"/>
        </w:rPr>
        <w:t>ch a infikovaný</w:t>
      </w:r>
      <w:r w:rsidRPr="00BE7660">
        <w:rPr>
          <w:rFonts w:cs="Times New Roman" w:hint="default"/>
        </w:rPr>
        <w:t>ch vý</w:t>
      </w:r>
      <w:r w:rsidRPr="00BE7660">
        <w:rPr>
          <w:rFonts w:cs="Times New Roman" w:hint="default"/>
        </w:rPr>
        <w:t>robkov)</w:t>
      </w:r>
    </w:p>
    <w:p w:rsidR="003B0B48" w:rsidRPr="00BE7660" w:rsidP="00BE7660">
      <w:pPr>
        <w:bidi w:val="0"/>
        <w:rPr>
          <w:rFonts w:cs="Times New Roman" w:hint="default"/>
        </w:rPr>
      </w:pPr>
      <w:r w:rsidRPr="00BE7660">
        <w:rPr>
          <w:rFonts w:cs="Times New Roman" w:hint="default"/>
        </w:rPr>
        <w:t xml:space="preserve"> </w:t>
      </w:r>
    </w:p>
    <w:p w:rsidR="003B0B48" w:rsidRPr="00BE7660" w:rsidP="00BE7660">
      <w:pPr>
        <w:bidi w:val="0"/>
        <w:rPr>
          <w:rFonts w:cs="Times New Roman" w:hint="default"/>
        </w:rPr>
      </w:pPr>
      <w:r w:rsidRPr="00BE7660">
        <w:rPr>
          <w:rFonts w:cs="Times New Roman" w:hint="default"/>
        </w:rPr>
        <w:t>9. Prí</w:t>
      </w:r>
      <w:r w:rsidRPr="00BE7660">
        <w:rPr>
          <w:rFonts w:cs="Times New Roman" w:hint="default"/>
        </w:rPr>
        <w:t>stroje na monitorovanie a kontrolu</w:t>
      </w:r>
    </w:p>
    <w:p w:rsidR="003B0B48" w:rsidRPr="00BE7660" w:rsidP="00BE7660">
      <w:pPr>
        <w:bidi w:val="0"/>
        <w:rPr>
          <w:rFonts w:cs="Times New Roman" w:hint="default"/>
        </w:rPr>
      </w:pPr>
      <w:r w:rsidRPr="00BE7660">
        <w:rPr>
          <w:rFonts w:cs="Times New Roman" w:hint="default"/>
        </w:rPr>
        <w:t xml:space="preserve"> </w:t>
      </w:r>
    </w:p>
    <w:p w:rsidR="003B0B48" w:rsidRPr="00BE7660" w:rsidP="00BE7660">
      <w:pPr>
        <w:bidi w:val="0"/>
        <w:rPr>
          <w:rFonts w:cs="Times New Roman"/>
        </w:rPr>
      </w:pPr>
      <w:r w:rsidRPr="00BE7660" w:rsidR="00ED392D">
        <w:rPr>
          <w:rFonts w:cs="Times New Roman" w:hint="default"/>
        </w:rPr>
        <w:t>10. Predajné</w:t>
      </w:r>
      <w:r w:rsidRPr="00BE7660" w:rsidR="00ED392D">
        <w:rPr>
          <w:rFonts w:cs="Times New Roman" w:hint="default"/>
        </w:rPr>
        <w:t xml:space="preserve"> autom</w:t>
      </w:r>
      <w:r w:rsidRPr="00BE7660" w:rsidR="00ED392D">
        <w:rPr>
          <w:rFonts w:cs="Times New Roman" w:hint="default"/>
        </w:rPr>
        <w:t>aty.</w:t>
      </w:r>
    </w:p>
    <w:p w:rsidR="00ED392D" w:rsidRPr="00BE7660" w:rsidP="00BE7660">
      <w:pPr>
        <w:bidi w:val="0"/>
        <w:rPr>
          <w:rFonts w:cs="Times New Roman"/>
        </w:rPr>
      </w:pPr>
    </w:p>
    <w:p w:rsidR="002659F5" w:rsidP="002659F5">
      <w:pPr>
        <w:pStyle w:val="CM3"/>
        <w:bidi w:val="0"/>
        <w:jc w:val="center"/>
        <w:rPr>
          <w:rFonts w:ascii="Times New Roman" w:hAnsi="Times New Roman"/>
          <w:b/>
          <w:lang w:val="sk-SK"/>
        </w:rPr>
      </w:pPr>
      <w:r w:rsidRPr="00BE7660" w:rsidR="003B0B48">
        <w:rPr>
          <w:rFonts w:ascii="Times New Roman" w:hAnsi="Times New Roman"/>
          <w:b/>
        </w:rPr>
        <w:t xml:space="preserve">II. </w:t>
      </w:r>
      <w:r w:rsidRPr="002659F5" w:rsidR="003B0B48">
        <w:rPr>
          <w:rFonts w:ascii="Times New Roman" w:hAnsi="Times New Roman"/>
          <w:b/>
          <w:lang w:val="sk-SK"/>
        </w:rPr>
        <w:t xml:space="preserve">časť: Kategórie elektrozariadení, na ktoré sa vzťahuje tento zákon </w:t>
      </w:r>
    </w:p>
    <w:p w:rsidR="003B0B48" w:rsidRPr="002659F5" w:rsidP="002659F5">
      <w:pPr>
        <w:pStyle w:val="CM3"/>
        <w:bidi w:val="0"/>
        <w:jc w:val="center"/>
        <w:rPr>
          <w:rFonts w:ascii="Times New Roman" w:hAnsi="Times New Roman"/>
          <w:b/>
          <w:lang w:val="sk-SK"/>
        </w:rPr>
      </w:pPr>
      <w:r w:rsidRPr="002659F5">
        <w:rPr>
          <w:rFonts w:ascii="Times New Roman" w:hAnsi="Times New Roman"/>
          <w:b/>
          <w:lang w:val="sk-SK"/>
        </w:rPr>
        <w:t>od 15. augusta 2018</w:t>
      </w:r>
    </w:p>
    <w:p w:rsidR="003B0B48" w:rsidRPr="00BE7660" w:rsidP="00BE7660">
      <w:pPr>
        <w:pStyle w:val="ListParagraph"/>
        <w:numPr>
          <w:numId w:val="373"/>
        </w:numPr>
        <w:suppressAutoHyphens w:val="0"/>
        <w:autoSpaceDN/>
        <w:bidi w:val="0"/>
        <w:spacing w:after="0" w:line="240" w:lineRule="auto"/>
        <w:ind w:left="284" w:hanging="284"/>
        <w:contextualSpacing/>
        <w:textAlignment w:val="auto"/>
        <w:rPr>
          <w:rFonts w:ascii="Times New Roman" w:hAnsi="Times New Roman" w:cs="Times New Roman"/>
          <w:sz w:val="24"/>
          <w:szCs w:val="24"/>
        </w:rPr>
      </w:pPr>
      <w:r w:rsidRPr="00BE7660">
        <w:rPr>
          <w:rFonts w:ascii="Times New Roman" w:hAnsi="Times New Roman" w:cs="Times New Roman"/>
          <w:sz w:val="24"/>
          <w:szCs w:val="24"/>
        </w:rPr>
        <w:t xml:space="preserve">Zariadenia na tepelnú výmenu </w:t>
      </w:r>
    </w:p>
    <w:p w:rsidR="003B0B48" w:rsidRPr="00BE7660" w:rsidP="00BE7660">
      <w:pPr>
        <w:bidi w:val="0"/>
        <w:rPr>
          <w:rFonts w:cs="Times New Roman"/>
        </w:rPr>
      </w:pPr>
    </w:p>
    <w:p w:rsidR="003B0B48" w:rsidRPr="00BE7660" w:rsidP="00BE7660">
      <w:pPr>
        <w:bidi w:val="0"/>
        <w:rPr>
          <w:rFonts w:cs="Times New Roman"/>
        </w:rPr>
      </w:pPr>
      <w:r w:rsidRPr="00BE7660">
        <w:rPr>
          <w:rFonts w:cs="Times New Roman" w:hint="default"/>
        </w:rPr>
        <w:t>2.  Obrazovky, monitory a zariadenia, ktoré</w:t>
      </w:r>
      <w:r w:rsidRPr="00BE7660">
        <w:rPr>
          <w:rFonts w:cs="Times New Roman" w:hint="default"/>
        </w:rPr>
        <w:t xml:space="preserve"> obsahujú</w:t>
      </w:r>
      <w:r w:rsidRPr="00BE7660">
        <w:rPr>
          <w:rFonts w:cs="Times New Roman" w:hint="default"/>
        </w:rPr>
        <w:t xml:space="preserve"> obrazovky s povrchom väčší</w:t>
      </w:r>
      <w:r w:rsidRPr="00BE7660">
        <w:rPr>
          <w:rFonts w:cs="Times New Roman" w:hint="default"/>
        </w:rPr>
        <w:t>m ako 100 cm</w:t>
      </w:r>
      <w:r w:rsidRPr="00683FE4">
        <w:rPr>
          <w:rFonts w:cs="Times New Roman"/>
          <w:vertAlign w:val="superscript"/>
        </w:rPr>
        <w:t>2</w:t>
      </w:r>
    </w:p>
    <w:p w:rsidR="003B0B48" w:rsidRPr="00BE7660" w:rsidP="00BE7660">
      <w:pPr>
        <w:bidi w:val="0"/>
        <w:rPr>
          <w:rFonts w:cs="Times New Roman"/>
        </w:rPr>
      </w:pPr>
    </w:p>
    <w:p w:rsidR="003B0B48" w:rsidRPr="00BE7660" w:rsidP="00BE7660">
      <w:pPr>
        <w:bidi w:val="0"/>
        <w:rPr>
          <w:rFonts w:cs="Times New Roman"/>
        </w:rPr>
      </w:pPr>
      <w:r w:rsidRPr="00BE7660">
        <w:rPr>
          <w:rFonts w:cs="Times New Roman"/>
        </w:rPr>
        <w:t xml:space="preserve">3. </w:t>
      </w:r>
      <w:r w:rsidRPr="00BE7660" w:rsidR="00115A2B">
        <w:rPr>
          <w:rFonts w:cs="Times New Roman" w:hint="default"/>
        </w:rPr>
        <w:t>Svetelné</w:t>
      </w:r>
      <w:r w:rsidRPr="00BE7660" w:rsidR="00115A2B">
        <w:rPr>
          <w:rFonts w:cs="Times New Roman" w:hint="default"/>
        </w:rPr>
        <w:t xml:space="preserve"> zdroje</w:t>
      </w:r>
    </w:p>
    <w:p w:rsidR="003B0B48" w:rsidRPr="00BE7660" w:rsidP="00BE7660">
      <w:pPr>
        <w:pStyle w:val="ListParagraph"/>
        <w:bidi w:val="0"/>
        <w:spacing w:after="0" w:line="240" w:lineRule="auto"/>
        <w:rPr>
          <w:rFonts w:ascii="Times New Roman" w:hAnsi="Times New Roman" w:cs="Times New Roman"/>
          <w:sz w:val="24"/>
          <w:szCs w:val="24"/>
        </w:rPr>
      </w:pPr>
    </w:p>
    <w:p w:rsidR="003B0B48" w:rsidRPr="00BE7660" w:rsidP="00BE7660">
      <w:pPr>
        <w:bidi w:val="0"/>
        <w:jc w:val="both"/>
        <w:rPr>
          <w:rFonts w:cs="Times New Roman" w:hint="default"/>
        </w:rPr>
      </w:pPr>
      <w:r w:rsidRPr="00BE7660">
        <w:rPr>
          <w:rFonts w:cs="Times New Roman" w:hint="default"/>
        </w:rPr>
        <w:t>4. Veľ</w:t>
      </w:r>
      <w:r w:rsidRPr="00BE7660">
        <w:rPr>
          <w:rFonts w:cs="Times New Roman" w:hint="default"/>
        </w:rPr>
        <w:t>ké</w:t>
      </w:r>
      <w:r w:rsidRPr="00BE7660">
        <w:rPr>
          <w:rFonts w:cs="Times New Roman" w:hint="default"/>
        </w:rPr>
        <w:t xml:space="preserve"> zariadenia (s aký</w:t>
      </w:r>
      <w:r w:rsidRPr="00BE7660">
        <w:rPr>
          <w:rFonts w:cs="Times New Roman" w:hint="default"/>
        </w:rPr>
        <w:t>mkoľ</w:t>
      </w:r>
      <w:r w:rsidRPr="00BE7660">
        <w:rPr>
          <w:rFonts w:cs="Times New Roman" w:hint="default"/>
        </w:rPr>
        <w:t>vek vonkajší</w:t>
      </w:r>
      <w:r w:rsidRPr="00BE7660">
        <w:rPr>
          <w:rFonts w:cs="Times New Roman" w:hint="default"/>
        </w:rPr>
        <w:t>m rozmerom viac ako 50 cm) vrá</w:t>
      </w:r>
      <w:r w:rsidRPr="00BE7660">
        <w:rPr>
          <w:rFonts w:cs="Times New Roman" w:hint="default"/>
        </w:rPr>
        <w:t xml:space="preserve">tane, ale nielen: </w:t>
      </w:r>
    </w:p>
    <w:p w:rsidR="003B0B48" w:rsidRPr="00BE7660" w:rsidP="00BE7660">
      <w:pPr>
        <w:bidi w:val="0"/>
        <w:jc w:val="both"/>
        <w:rPr>
          <w:rFonts w:cs="Times New Roman" w:hint="default"/>
        </w:rPr>
      </w:pPr>
      <w:r w:rsidRPr="00BE7660">
        <w:rPr>
          <w:rFonts w:cs="Times New Roman" w:hint="default"/>
        </w:rPr>
        <w:t>domá</w:t>
      </w:r>
      <w:r w:rsidRPr="00BE7660">
        <w:rPr>
          <w:rFonts w:cs="Times New Roman" w:hint="default"/>
        </w:rPr>
        <w:t>cich spotrebič</w:t>
      </w:r>
      <w:r w:rsidRPr="00BE7660">
        <w:rPr>
          <w:rFonts w:cs="Times New Roman" w:hint="default"/>
        </w:rPr>
        <w:t>ov; IT a telekomunikač</w:t>
      </w:r>
      <w:r w:rsidRPr="00BE7660">
        <w:rPr>
          <w:rFonts w:cs="Times New Roman" w:hint="default"/>
        </w:rPr>
        <w:t>ný</w:t>
      </w:r>
      <w:r w:rsidRPr="00BE7660">
        <w:rPr>
          <w:rFonts w:cs="Times New Roman" w:hint="default"/>
        </w:rPr>
        <w:t>ch zariadení</w:t>
      </w:r>
      <w:r w:rsidRPr="00BE7660">
        <w:rPr>
          <w:rFonts w:cs="Times New Roman" w:hint="default"/>
        </w:rPr>
        <w:t>; spotrebnej elektroniky; svietidiel; zariadení</w:t>
      </w:r>
      <w:r w:rsidRPr="00BE7660">
        <w:rPr>
          <w:rFonts w:cs="Times New Roman" w:hint="default"/>
        </w:rPr>
        <w:t xml:space="preserve"> na prehrá</w:t>
      </w:r>
      <w:r w:rsidRPr="00BE7660">
        <w:rPr>
          <w:rFonts w:cs="Times New Roman" w:hint="default"/>
        </w:rPr>
        <w:t>vanie zvuku alebo obrazu, hudobný</w:t>
      </w:r>
      <w:r w:rsidRPr="00BE7660">
        <w:rPr>
          <w:rFonts w:cs="Times New Roman" w:hint="default"/>
        </w:rPr>
        <w:t>ch zariadení</w:t>
      </w:r>
      <w:r w:rsidRPr="00BE7660">
        <w:rPr>
          <w:rFonts w:cs="Times New Roman" w:hint="default"/>
        </w:rPr>
        <w:t>; elektrické</w:t>
      </w:r>
      <w:r w:rsidRPr="00BE7660">
        <w:rPr>
          <w:rFonts w:cs="Times New Roman" w:hint="default"/>
        </w:rPr>
        <w:t xml:space="preserve">ho a </w:t>
      </w:r>
      <w:r w:rsidRPr="00BE7660">
        <w:rPr>
          <w:rFonts w:cs="Times New Roman" w:hint="default"/>
        </w:rPr>
        <w:t>elektronické</w:t>
      </w:r>
      <w:r w:rsidRPr="00BE7660">
        <w:rPr>
          <w:rFonts w:cs="Times New Roman" w:hint="default"/>
        </w:rPr>
        <w:t>ho ná</w:t>
      </w:r>
      <w:r w:rsidRPr="00BE7660">
        <w:rPr>
          <w:rFonts w:cs="Times New Roman" w:hint="default"/>
        </w:rPr>
        <w:t>radia; hrač</w:t>
      </w:r>
      <w:r w:rsidRPr="00BE7660">
        <w:rPr>
          <w:rFonts w:cs="Times New Roman" w:hint="default"/>
        </w:rPr>
        <w:t>iek, zariadení</w:t>
      </w:r>
      <w:r w:rsidRPr="00BE7660">
        <w:rPr>
          <w:rFonts w:cs="Times New Roman" w:hint="default"/>
        </w:rPr>
        <w:t xml:space="preserve"> na rekreač</w:t>
      </w:r>
      <w:r w:rsidRPr="00BE7660">
        <w:rPr>
          <w:rFonts w:cs="Times New Roman" w:hint="default"/>
        </w:rPr>
        <w:t>né</w:t>
      </w:r>
      <w:r w:rsidRPr="00BE7660">
        <w:rPr>
          <w:rFonts w:cs="Times New Roman" w:hint="default"/>
        </w:rPr>
        <w:t xml:space="preserve"> a š</w:t>
      </w:r>
      <w:r w:rsidRPr="00BE7660">
        <w:rPr>
          <w:rFonts w:cs="Times New Roman" w:hint="default"/>
        </w:rPr>
        <w:t>portové</w:t>
      </w:r>
      <w:r w:rsidRPr="00BE7660">
        <w:rPr>
          <w:rFonts w:cs="Times New Roman" w:hint="default"/>
        </w:rPr>
        <w:t xml:space="preserve"> úč</w:t>
      </w:r>
      <w:r w:rsidRPr="00BE7660">
        <w:rPr>
          <w:rFonts w:cs="Times New Roman" w:hint="default"/>
        </w:rPr>
        <w:t>ely; zdravotní</w:t>
      </w:r>
      <w:r w:rsidRPr="00BE7660">
        <w:rPr>
          <w:rFonts w:cs="Times New Roman" w:hint="default"/>
        </w:rPr>
        <w:t>ckych pomô</w:t>
      </w:r>
      <w:r w:rsidRPr="00BE7660">
        <w:rPr>
          <w:rFonts w:cs="Times New Roman" w:hint="default"/>
        </w:rPr>
        <w:t>cok; prí</w:t>
      </w:r>
      <w:r w:rsidRPr="00BE7660">
        <w:rPr>
          <w:rFonts w:cs="Times New Roman" w:hint="default"/>
        </w:rPr>
        <w:t>strojov na monitorovanie a kontrolu; predajný</w:t>
      </w:r>
      <w:r w:rsidRPr="00BE7660">
        <w:rPr>
          <w:rFonts w:cs="Times New Roman" w:hint="default"/>
        </w:rPr>
        <w:t>ch automatov; zariadení</w:t>
      </w:r>
      <w:r w:rsidRPr="00BE7660">
        <w:rPr>
          <w:rFonts w:cs="Times New Roman" w:hint="default"/>
        </w:rPr>
        <w:t xml:space="preserve"> na vý</w:t>
      </w:r>
      <w:r w:rsidRPr="00BE7660">
        <w:rPr>
          <w:rFonts w:cs="Times New Roman" w:hint="default"/>
        </w:rPr>
        <w:t>robu elektrický</w:t>
      </w:r>
      <w:r w:rsidRPr="00BE7660">
        <w:rPr>
          <w:rFonts w:cs="Times New Roman" w:hint="default"/>
        </w:rPr>
        <w:t>ch prú</w:t>
      </w:r>
      <w:r w:rsidRPr="00BE7660">
        <w:rPr>
          <w:rFonts w:cs="Times New Roman" w:hint="default"/>
        </w:rPr>
        <w:t>dov. Do tejto kategó</w:t>
      </w:r>
      <w:r w:rsidRPr="00BE7660">
        <w:rPr>
          <w:rFonts w:cs="Times New Roman" w:hint="default"/>
        </w:rPr>
        <w:t>rie nepatria zariadenia zahrnuté</w:t>
      </w:r>
      <w:r w:rsidRPr="00BE7660">
        <w:rPr>
          <w:rFonts w:cs="Times New Roman" w:hint="default"/>
        </w:rPr>
        <w:t xml:space="preserve"> v kate</w:t>
      </w:r>
      <w:r w:rsidRPr="00BE7660">
        <w:rPr>
          <w:rFonts w:cs="Times New Roman" w:hint="default"/>
        </w:rPr>
        <w:t>g</w:t>
      </w:r>
      <w:r w:rsidRPr="00BE7660">
        <w:rPr>
          <w:rFonts w:cs="Times New Roman" w:hint="default"/>
        </w:rPr>
        <w:t>ó</w:t>
      </w:r>
      <w:r w:rsidRPr="00BE7660">
        <w:rPr>
          <w:rFonts w:cs="Times New Roman" w:hint="default"/>
        </w:rPr>
        <w:t>riá</w:t>
      </w:r>
      <w:r w:rsidRPr="00BE7660">
        <w:rPr>
          <w:rFonts w:cs="Times New Roman" w:hint="default"/>
        </w:rPr>
        <w:t>ch 1 až</w:t>
      </w:r>
      <w:r w:rsidRPr="00BE7660">
        <w:rPr>
          <w:rFonts w:cs="Times New Roman" w:hint="default"/>
        </w:rPr>
        <w:t xml:space="preserve"> 3. </w:t>
      </w:r>
    </w:p>
    <w:p w:rsidR="00CD732F" w:rsidRPr="00BE7660" w:rsidP="00BE7660">
      <w:pPr>
        <w:bidi w:val="0"/>
        <w:jc w:val="both"/>
        <w:rPr>
          <w:rFonts w:cs="Times New Roman"/>
        </w:rPr>
      </w:pPr>
    </w:p>
    <w:p w:rsidR="00AB7A35" w:rsidRPr="00BE7660" w:rsidP="00BE7660">
      <w:pPr>
        <w:bidi w:val="0"/>
        <w:jc w:val="both"/>
        <w:rPr>
          <w:rFonts w:cs="Times New Roman"/>
        </w:rPr>
      </w:pPr>
    </w:p>
    <w:p w:rsidR="00AB7A35" w:rsidRPr="00BE7660" w:rsidP="00BE7660">
      <w:pPr>
        <w:bidi w:val="0"/>
        <w:jc w:val="both"/>
        <w:rPr>
          <w:rFonts w:cs="Times New Roman"/>
        </w:rPr>
      </w:pPr>
    </w:p>
    <w:p w:rsidR="003B0B48" w:rsidRPr="00BE7660" w:rsidP="00BE7660">
      <w:pPr>
        <w:bidi w:val="0"/>
        <w:jc w:val="both"/>
        <w:rPr>
          <w:rFonts w:cs="Times New Roman" w:hint="default"/>
        </w:rPr>
      </w:pPr>
      <w:r w:rsidRPr="00BE7660">
        <w:rPr>
          <w:rFonts w:cs="Times New Roman" w:hint="default"/>
        </w:rPr>
        <w:t>5. Malé</w:t>
      </w:r>
      <w:r w:rsidRPr="00BE7660">
        <w:rPr>
          <w:rFonts w:cs="Times New Roman" w:hint="default"/>
        </w:rPr>
        <w:t xml:space="preserve"> zariadenia (s aký</w:t>
      </w:r>
      <w:r w:rsidRPr="00BE7660">
        <w:rPr>
          <w:rFonts w:cs="Times New Roman" w:hint="default"/>
        </w:rPr>
        <w:t>mkoľ</w:t>
      </w:r>
      <w:r w:rsidRPr="00BE7660">
        <w:rPr>
          <w:rFonts w:cs="Times New Roman" w:hint="default"/>
        </w:rPr>
        <w:t>vek vonkajší</w:t>
      </w:r>
      <w:r w:rsidRPr="00BE7660">
        <w:rPr>
          <w:rFonts w:cs="Times New Roman" w:hint="default"/>
        </w:rPr>
        <w:t>m rozmerom menej ako 50 cm) vrá</w:t>
      </w:r>
      <w:r w:rsidRPr="00BE7660">
        <w:rPr>
          <w:rFonts w:cs="Times New Roman" w:hint="default"/>
        </w:rPr>
        <w:t xml:space="preserve">tane, ale nielen: </w:t>
      </w:r>
    </w:p>
    <w:p w:rsidR="003B0B48" w:rsidRPr="00BE7660" w:rsidP="00BE7660">
      <w:pPr>
        <w:pStyle w:val="CM4"/>
        <w:bidi w:val="0"/>
        <w:jc w:val="both"/>
        <w:rPr>
          <w:rFonts w:ascii="Times New Roman" w:eastAsia="SimSun" w:hAnsi="Times New Roman"/>
          <w:kern w:val="3"/>
          <w:lang w:eastAsia="zh-CN" w:bidi="hi-IN"/>
        </w:rPr>
      </w:pPr>
      <w:r w:rsidRPr="00BE7660">
        <w:rPr>
          <w:rFonts w:ascii="Times New Roman" w:eastAsia="SimSun" w:hAnsi="Times New Roman" w:hint="default"/>
          <w:kern w:val="3"/>
          <w:lang w:eastAsia="zh-CN" w:bidi="hi-IN"/>
        </w:rPr>
        <w:t>domá</w:t>
      </w:r>
      <w:r w:rsidRPr="00BE7660">
        <w:rPr>
          <w:rFonts w:ascii="Times New Roman" w:eastAsia="SimSun" w:hAnsi="Times New Roman" w:hint="default"/>
          <w:kern w:val="3"/>
          <w:lang w:eastAsia="zh-CN" w:bidi="hi-IN"/>
        </w:rPr>
        <w:t>cich spotrebič</w:t>
      </w:r>
      <w:r w:rsidRPr="00BE7660">
        <w:rPr>
          <w:rFonts w:ascii="Times New Roman" w:eastAsia="SimSun" w:hAnsi="Times New Roman" w:hint="default"/>
          <w:kern w:val="3"/>
          <w:lang w:eastAsia="zh-CN" w:bidi="hi-IN"/>
        </w:rPr>
        <w:t>ov; spotrebnej elektroniky; svietidiel; zariadení</w:t>
      </w:r>
      <w:r w:rsidRPr="00BE7660">
        <w:rPr>
          <w:rFonts w:ascii="Times New Roman" w:eastAsia="SimSun" w:hAnsi="Times New Roman" w:hint="default"/>
          <w:kern w:val="3"/>
          <w:lang w:eastAsia="zh-CN" w:bidi="hi-IN"/>
        </w:rPr>
        <w:t xml:space="preserve"> na prehrá</w:t>
      </w:r>
      <w:r w:rsidRPr="00BE7660">
        <w:rPr>
          <w:rFonts w:ascii="Times New Roman" w:eastAsia="SimSun" w:hAnsi="Times New Roman" w:hint="default"/>
          <w:kern w:val="3"/>
          <w:lang w:eastAsia="zh-CN" w:bidi="hi-IN"/>
        </w:rPr>
        <w:t>vanie zvuku alebo obrazu, hudobný</w:t>
      </w:r>
      <w:r w:rsidRPr="00BE7660">
        <w:rPr>
          <w:rFonts w:ascii="Times New Roman" w:eastAsia="SimSun" w:hAnsi="Times New Roman" w:hint="default"/>
          <w:kern w:val="3"/>
          <w:lang w:eastAsia="zh-CN" w:bidi="hi-IN"/>
        </w:rPr>
        <w:t>ch zariadení</w:t>
      </w:r>
      <w:r w:rsidRPr="00BE7660">
        <w:rPr>
          <w:rFonts w:ascii="Times New Roman" w:eastAsia="SimSun" w:hAnsi="Times New Roman" w:hint="default"/>
          <w:kern w:val="3"/>
          <w:lang w:eastAsia="zh-CN" w:bidi="hi-IN"/>
        </w:rPr>
        <w:t>; elektrické</w:t>
      </w:r>
      <w:r w:rsidRPr="00BE7660">
        <w:rPr>
          <w:rFonts w:ascii="Times New Roman" w:eastAsia="SimSun" w:hAnsi="Times New Roman" w:hint="default"/>
          <w:kern w:val="3"/>
          <w:lang w:eastAsia="zh-CN" w:bidi="hi-IN"/>
        </w:rPr>
        <w:t>ho a elektro</w:t>
      </w:r>
      <w:r w:rsidRPr="00BE7660">
        <w:rPr>
          <w:rFonts w:ascii="Times New Roman" w:eastAsia="SimSun" w:hAnsi="Times New Roman" w:hint="default"/>
          <w:kern w:val="3"/>
          <w:lang w:eastAsia="zh-CN" w:bidi="hi-IN"/>
        </w:rPr>
        <w:t>nické</w:t>
      </w:r>
      <w:r w:rsidRPr="00BE7660">
        <w:rPr>
          <w:rFonts w:ascii="Times New Roman" w:eastAsia="SimSun" w:hAnsi="Times New Roman" w:hint="default"/>
          <w:kern w:val="3"/>
          <w:lang w:eastAsia="zh-CN" w:bidi="hi-IN"/>
        </w:rPr>
        <w:t>ho ná</w:t>
      </w:r>
      <w:r w:rsidRPr="00BE7660">
        <w:rPr>
          <w:rFonts w:ascii="Times New Roman" w:eastAsia="SimSun" w:hAnsi="Times New Roman" w:hint="default"/>
          <w:kern w:val="3"/>
          <w:lang w:eastAsia="zh-CN" w:bidi="hi-IN"/>
        </w:rPr>
        <w:t>radia; hrač</w:t>
      </w:r>
      <w:r w:rsidRPr="00BE7660">
        <w:rPr>
          <w:rFonts w:ascii="Times New Roman" w:eastAsia="SimSun" w:hAnsi="Times New Roman" w:hint="default"/>
          <w:kern w:val="3"/>
          <w:lang w:eastAsia="zh-CN" w:bidi="hi-IN"/>
        </w:rPr>
        <w:t>iek, zariadení</w:t>
      </w:r>
      <w:r w:rsidRPr="00BE7660">
        <w:rPr>
          <w:rFonts w:ascii="Times New Roman" w:eastAsia="SimSun" w:hAnsi="Times New Roman" w:hint="default"/>
          <w:kern w:val="3"/>
          <w:lang w:eastAsia="zh-CN" w:bidi="hi-IN"/>
        </w:rPr>
        <w:t xml:space="preserve"> na rekreač</w:t>
      </w:r>
      <w:r w:rsidRPr="00BE7660">
        <w:rPr>
          <w:rFonts w:ascii="Times New Roman" w:eastAsia="SimSun" w:hAnsi="Times New Roman" w:hint="default"/>
          <w:kern w:val="3"/>
          <w:lang w:eastAsia="zh-CN" w:bidi="hi-IN"/>
        </w:rPr>
        <w:t>né</w:t>
      </w:r>
      <w:r w:rsidRPr="00BE7660">
        <w:rPr>
          <w:rFonts w:ascii="Times New Roman" w:eastAsia="SimSun" w:hAnsi="Times New Roman" w:hint="default"/>
          <w:kern w:val="3"/>
          <w:lang w:eastAsia="zh-CN" w:bidi="hi-IN"/>
        </w:rPr>
        <w:t xml:space="preserve"> a š</w:t>
      </w:r>
      <w:r w:rsidRPr="00BE7660">
        <w:rPr>
          <w:rFonts w:ascii="Times New Roman" w:eastAsia="SimSun" w:hAnsi="Times New Roman" w:hint="default"/>
          <w:kern w:val="3"/>
          <w:lang w:eastAsia="zh-CN" w:bidi="hi-IN"/>
        </w:rPr>
        <w:t>portové</w:t>
      </w:r>
      <w:r w:rsidRPr="00BE7660">
        <w:rPr>
          <w:rFonts w:ascii="Times New Roman" w:eastAsia="SimSun" w:hAnsi="Times New Roman" w:hint="default"/>
          <w:kern w:val="3"/>
          <w:lang w:eastAsia="zh-CN" w:bidi="hi-IN"/>
        </w:rPr>
        <w:t xml:space="preserve"> úč</w:t>
      </w:r>
      <w:r w:rsidRPr="00BE7660">
        <w:rPr>
          <w:rFonts w:ascii="Times New Roman" w:eastAsia="SimSun" w:hAnsi="Times New Roman" w:hint="default"/>
          <w:kern w:val="3"/>
          <w:lang w:eastAsia="zh-CN" w:bidi="hi-IN"/>
        </w:rPr>
        <w:t>ely; zdravotní</w:t>
      </w:r>
      <w:r w:rsidRPr="00BE7660">
        <w:rPr>
          <w:rFonts w:ascii="Times New Roman" w:eastAsia="SimSun" w:hAnsi="Times New Roman" w:hint="default"/>
          <w:kern w:val="3"/>
          <w:lang w:eastAsia="zh-CN" w:bidi="hi-IN"/>
        </w:rPr>
        <w:t>ckych pomô</w:t>
      </w:r>
      <w:r w:rsidRPr="00BE7660">
        <w:rPr>
          <w:rFonts w:ascii="Times New Roman" w:eastAsia="SimSun" w:hAnsi="Times New Roman" w:hint="default"/>
          <w:kern w:val="3"/>
          <w:lang w:eastAsia="zh-CN" w:bidi="hi-IN"/>
        </w:rPr>
        <w:t>cok; prí</w:t>
      </w:r>
      <w:r w:rsidRPr="00BE7660">
        <w:rPr>
          <w:rFonts w:ascii="Times New Roman" w:eastAsia="SimSun" w:hAnsi="Times New Roman" w:hint="default"/>
          <w:kern w:val="3"/>
          <w:lang w:eastAsia="zh-CN" w:bidi="hi-IN"/>
        </w:rPr>
        <w:t>strojov na monitorovanie a kontrolu; predajný</w:t>
      </w:r>
      <w:r w:rsidRPr="00BE7660">
        <w:rPr>
          <w:rFonts w:ascii="Times New Roman" w:eastAsia="SimSun" w:hAnsi="Times New Roman" w:hint="default"/>
          <w:kern w:val="3"/>
          <w:lang w:eastAsia="zh-CN" w:bidi="hi-IN"/>
        </w:rPr>
        <w:t>ch automatov; zariadení</w:t>
      </w:r>
      <w:r w:rsidRPr="00BE7660">
        <w:rPr>
          <w:rFonts w:ascii="Times New Roman" w:eastAsia="SimSun" w:hAnsi="Times New Roman" w:hint="default"/>
          <w:kern w:val="3"/>
          <w:lang w:eastAsia="zh-CN" w:bidi="hi-IN"/>
        </w:rPr>
        <w:t xml:space="preserve"> na vý</w:t>
      </w:r>
      <w:r w:rsidRPr="00BE7660">
        <w:rPr>
          <w:rFonts w:ascii="Times New Roman" w:eastAsia="SimSun" w:hAnsi="Times New Roman" w:hint="default"/>
          <w:kern w:val="3"/>
          <w:lang w:eastAsia="zh-CN" w:bidi="hi-IN"/>
        </w:rPr>
        <w:t>robu elektrický</w:t>
      </w:r>
      <w:r w:rsidRPr="00BE7660">
        <w:rPr>
          <w:rFonts w:ascii="Times New Roman" w:eastAsia="SimSun" w:hAnsi="Times New Roman" w:hint="default"/>
          <w:kern w:val="3"/>
          <w:lang w:eastAsia="zh-CN" w:bidi="hi-IN"/>
        </w:rPr>
        <w:t>ch prú</w:t>
      </w:r>
      <w:r w:rsidRPr="00BE7660">
        <w:rPr>
          <w:rFonts w:ascii="Times New Roman" w:eastAsia="SimSun" w:hAnsi="Times New Roman" w:hint="default"/>
          <w:kern w:val="3"/>
          <w:lang w:eastAsia="zh-CN" w:bidi="hi-IN"/>
        </w:rPr>
        <w:t>dov. Do tejto kategó</w:t>
      </w:r>
      <w:r w:rsidRPr="00BE7660">
        <w:rPr>
          <w:rFonts w:ascii="Times New Roman" w:eastAsia="SimSun" w:hAnsi="Times New Roman" w:hint="default"/>
          <w:kern w:val="3"/>
          <w:lang w:eastAsia="zh-CN" w:bidi="hi-IN"/>
        </w:rPr>
        <w:t>rie nepatria zariadenia zahr</w:t>
      </w:r>
      <w:r w:rsidRPr="00BE7660" w:rsidR="00B01E50">
        <w:rPr>
          <w:rFonts w:ascii="Times New Roman" w:eastAsia="SimSun" w:hAnsi="Times New Roman" w:hint="default"/>
          <w:kern w:val="3"/>
          <w:lang w:eastAsia="zh-CN" w:bidi="hi-IN"/>
        </w:rPr>
        <w:t>nuté</w:t>
      </w:r>
      <w:r w:rsidRPr="00BE7660" w:rsidR="00B01E50">
        <w:rPr>
          <w:rFonts w:ascii="Times New Roman" w:eastAsia="SimSun" w:hAnsi="Times New Roman" w:hint="default"/>
          <w:kern w:val="3"/>
          <w:lang w:eastAsia="zh-CN" w:bidi="hi-IN"/>
        </w:rPr>
        <w:t xml:space="preserve"> v kategó</w:t>
      </w:r>
      <w:r w:rsidRPr="00BE7660" w:rsidR="00B01E50">
        <w:rPr>
          <w:rFonts w:ascii="Times New Roman" w:eastAsia="SimSun" w:hAnsi="Times New Roman" w:hint="default"/>
          <w:kern w:val="3"/>
          <w:lang w:eastAsia="zh-CN" w:bidi="hi-IN"/>
        </w:rPr>
        <w:t>riá</w:t>
      </w:r>
      <w:r w:rsidRPr="00BE7660" w:rsidR="00B01E50">
        <w:rPr>
          <w:rFonts w:ascii="Times New Roman" w:eastAsia="SimSun" w:hAnsi="Times New Roman" w:hint="default"/>
          <w:kern w:val="3"/>
          <w:lang w:eastAsia="zh-CN" w:bidi="hi-IN"/>
        </w:rPr>
        <w:t xml:space="preserve">ch </w:t>
      </w:r>
      <w:r w:rsidRPr="00BE7660" w:rsidR="00B01E50">
        <w:rPr>
          <w:rFonts w:ascii="Times New Roman" w:eastAsia="SimSun" w:hAnsi="Times New Roman" w:hint="default"/>
          <w:kern w:val="3"/>
          <w:lang w:eastAsia="zh-CN" w:bidi="hi-IN"/>
        </w:rPr>
        <w:t>1 až</w:t>
      </w:r>
      <w:r w:rsidRPr="00BE7660" w:rsidR="00B01E50">
        <w:rPr>
          <w:rFonts w:ascii="Times New Roman" w:eastAsia="SimSun" w:hAnsi="Times New Roman" w:hint="default"/>
          <w:kern w:val="3"/>
          <w:lang w:eastAsia="zh-CN" w:bidi="hi-IN"/>
        </w:rPr>
        <w:t xml:space="preserve"> 3 a 6. </w:t>
      </w:r>
    </w:p>
    <w:p w:rsidR="00B01E50" w:rsidRPr="00BE7660" w:rsidP="00BE7660">
      <w:pPr>
        <w:bidi w:val="0"/>
        <w:rPr>
          <w:rFonts w:cs="Times New Roman"/>
          <w:lang w:eastAsia="en-US" w:bidi="ar-SA"/>
        </w:rPr>
      </w:pPr>
    </w:p>
    <w:p w:rsidR="003B0B48" w:rsidRPr="00BE7660" w:rsidP="00BE7660">
      <w:pPr>
        <w:bidi w:val="0"/>
        <w:rPr>
          <w:rFonts w:cs="Times New Roman" w:hint="default"/>
        </w:rPr>
      </w:pPr>
      <w:r w:rsidRPr="00BE7660">
        <w:rPr>
          <w:rFonts w:cs="Times New Roman" w:hint="default"/>
        </w:rPr>
        <w:t>6. Malé</w:t>
      </w:r>
      <w:r w:rsidRPr="00BE7660">
        <w:rPr>
          <w:rFonts w:cs="Times New Roman" w:hint="default"/>
        </w:rPr>
        <w:t xml:space="preserve"> IT a telekomunikač</w:t>
      </w:r>
      <w:r w:rsidRPr="00BE7660">
        <w:rPr>
          <w:rFonts w:cs="Times New Roman" w:hint="default"/>
        </w:rPr>
        <w:t>né</w:t>
      </w:r>
      <w:r w:rsidRPr="00BE7660">
        <w:rPr>
          <w:rFonts w:cs="Times New Roman" w:hint="default"/>
        </w:rPr>
        <w:t xml:space="preserve"> zariadenia (s aký</w:t>
      </w:r>
      <w:r w:rsidRPr="00BE7660">
        <w:rPr>
          <w:rFonts w:cs="Times New Roman" w:hint="default"/>
        </w:rPr>
        <w:t>mkoľ</w:t>
      </w:r>
      <w:r w:rsidRPr="00BE7660">
        <w:rPr>
          <w:rFonts w:cs="Times New Roman" w:hint="default"/>
        </w:rPr>
        <w:t>vek vonkajší</w:t>
      </w:r>
      <w:r w:rsidRPr="00BE7660">
        <w:rPr>
          <w:rFonts w:cs="Times New Roman" w:hint="default"/>
        </w:rPr>
        <w:t xml:space="preserve">m rozmerom menej ako 50 cm). </w:t>
      </w:r>
    </w:p>
    <w:p w:rsidR="003B0B48" w:rsidRPr="00BE7660" w:rsidP="00BE7660">
      <w:pPr>
        <w:bidi w:val="0"/>
        <w:rPr>
          <w:rFonts w:cs="Times New Roman" w:hint="default"/>
        </w:rPr>
      </w:pPr>
    </w:p>
    <w:p w:rsidR="003B0B48" w:rsidRPr="00BE7660" w:rsidP="00BE7660">
      <w:pPr>
        <w:bidi w:val="0"/>
        <w:rPr>
          <w:rFonts w:cs="Times New Roman" w:hint="default"/>
        </w:rPr>
      </w:pPr>
    </w:p>
    <w:p w:rsidR="003B0B48" w:rsidRPr="00BE7660" w:rsidP="00BE7660">
      <w:pPr>
        <w:bidi w:val="0"/>
        <w:rPr>
          <w:rFonts w:cs="Times New Roman" w:hint="default"/>
        </w:rPr>
      </w:pPr>
    </w:p>
    <w:p w:rsidR="003B0B48" w:rsidRPr="00BE7660" w:rsidP="00BE7660">
      <w:pPr>
        <w:bidi w:val="0"/>
        <w:rPr>
          <w:rFonts w:cs="Times New Roman" w:hint="default"/>
        </w:rPr>
      </w:pPr>
    </w:p>
    <w:p w:rsidR="003B0B48" w:rsidRPr="00BE7660" w:rsidP="00BE7660">
      <w:pPr>
        <w:bidi w:val="0"/>
        <w:rPr>
          <w:rFonts w:cs="Times New Roman" w:hint="default"/>
        </w:rPr>
      </w:pPr>
    </w:p>
    <w:p w:rsidR="003B0B48" w:rsidRPr="00BE7660" w:rsidP="00BE7660">
      <w:pPr>
        <w:bidi w:val="0"/>
        <w:rPr>
          <w:rFonts w:cs="Times New Roman" w:hint="default"/>
        </w:rPr>
      </w:pPr>
    </w:p>
    <w:p w:rsidR="003B0B48" w:rsidRPr="00BE7660" w:rsidP="00BE7660">
      <w:pPr>
        <w:bidi w:val="0"/>
        <w:rPr>
          <w:rFonts w:cs="Times New Roman" w:hint="default"/>
        </w:rPr>
      </w:pPr>
    </w:p>
    <w:p w:rsidR="003B0B48" w:rsidRPr="00BE7660" w:rsidP="00BE7660">
      <w:pPr>
        <w:bidi w:val="0"/>
        <w:rPr>
          <w:rFonts w:cs="Times New Roman" w:hint="default"/>
        </w:rPr>
      </w:pPr>
    </w:p>
    <w:p w:rsidR="003B0B48" w:rsidRPr="00BE7660" w:rsidP="00BE7660">
      <w:pPr>
        <w:bidi w:val="0"/>
        <w:rPr>
          <w:rFonts w:cs="Times New Roman" w:hint="default"/>
        </w:rPr>
      </w:pPr>
    </w:p>
    <w:p w:rsidR="003B0B48" w:rsidRPr="00BE7660" w:rsidP="00BE7660">
      <w:pPr>
        <w:bidi w:val="0"/>
        <w:rPr>
          <w:rFonts w:cs="Times New Roman" w:hint="default"/>
        </w:rPr>
      </w:pPr>
    </w:p>
    <w:p w:rsidR="003B0B48" w:rsidRPr="00BE7660" w:rsidP="00BE7660">
      <w:pPr>
        <w:bidi w:val="0"/>
        <w:rPr>
          <w:rFonts w:cs="Times New Roman" w:hint="default"/>
        </w:rPr>
      </w:pPr>
    </w:p>
    <w:p w:rsidR="003F3295" w:rsidRPr="00BE7660" w:rsidP="00BE7660">
      <w:pPr>
        <w:bidi w:val="0"/>
        <w:rPr>
          <w:rFonts w:cs="Times New Roman"/>
        </w:rPr>
      </w:pPr>
    </w:p>
    <w:p w:rsidR="003F3295" w:rsidRPr="00BE7660" w:rsidP="00BE7660">
      <w:pPr>
        <w:bidi w:val="0"/>
        <w:rPr>
          <w:rFonts w:cs="Times New Roman"/>
        </w:rPr>
      </w:pPr>
    </w:p>
    <w:p w:rsidR="003F3295" w:rsidRPr="00BE7660" w:rsidP="00BE7660">
      <w:pPr>
        <w:bidi w:val="0"/>
        <w:rPr>
          <w:rFonts w:cs="Times New Roman"/>
        </w:rPr>
      </w:pPr>
    </w:p>
    <w:p w:rsidR="003F3295" w:rsidRPr="00BE7660" w:rsidP="00BE7660">
      <w:pPr>
        <w:bidi w:val="0"/>
        <w:rPr>
          <w:rFonts w:cs="Times New Roman"/>
        </w:rPr>
      </w:pPr>
    </w:p>
    <w:p w:rsidR="003F3295" w:rsidRPr="00BE7660" w:rsidP="00BE7660">
      <w:pPr>
        <w:bidi w:val="0"/>
        <w:rPr>
          <w:rFonts w:cs="Times New Roman"/>
        </w:rPr>
      </w:pPr>
    </w:p>
    <w:p w:rsidR="003F3295" w:rsidRPr="00BE7660" w:rsidP="00BE7660">
      <w:pPr>
        <w:bidi w:val="0"/>
        <w:rPr>
          <w:rFonts w:cs="Times New Roman"/>
        </w:rPr>
      </w:pPr>
    </w:p>
    <w:p w:rsidR="003F3295" w:rsidRPr="00BE7660" w:rsidP="00BE7660">
      <w:pPr>
        <w:bidi w:val="0"/>
        <w:rPr>
          <w:rFonts w:cs="Times New Roman"/>
        </w:rPr>
      </w:pPr>
    </w:p>
    <w:p w:rsidR="003F3295" w:rsidRPr="00BE7660" w:rsidP="00BE7660">
      <w:pPr>
        <w:bidi w:val="0"/>
        <w:rPr>
          <w:rFonts w:cs="Times New Roman"/>
        </w:rPr>
      </w:pPr>
    </w:p>
    <w:p w:rsidR="003F3295" w:rsidRPr="00BE7660" w:rsidP="00BE7660">
      <w:pPr>
        <w:bidi w:val="0"/>
        <w:rPr>
          <w:rFonts w:cs="Times New Roman"/>
        </w:rPr>
      </w:pPr>
    </w:p>
    <w:p w:rsidR="003F3295" w:rsidRPr="00BE7660" w:rsidP="00BE7660">
      <w:pPr>
        <w:bidi w:val="0"/>
        <w:rPr>
          <w:rFonts w:cs="Times New Roman"/>
        </w:rPr>
      </w:pPr>
    </w:p>
    <w:p w:rsidR="003F3295" w:rsidRPr="00BE7660" w:rsidP="00BE7660">
      <w:pPr>
        <w:bidi w:val="0"/>
        <w:rPr>
          <w:rFonts w:cs="Times New Roman"/>
        </w:rPr>
      </w:pPr>
    </w:p>
    <w:p w:rsidR="003F3295" w:rsidRPr="00BE7660" w:rsidP="00BE7660">
      <w:pPr>
        <w:bidi w:val="0"/>
        <w:rPr>
          <w:rFonts w:cs="Times New Roman"/>
        </w:rPr>
      </w:pPr>
    </w:p>
    <w:p w:rsidR="003F3295" w:rsidRPr="00BE7660" w:rsidP="00BE7660">
      <w:pPr>
        <w:bidi w:val="0"/>
        <w:rPr>
          <w:rFonts w:cs="Times New Roman"/>
        </w:rPr>
      </w:pPr>
    </w:p>
    <w:p w:rsidR="003F3295" w:rsidRPr="00BE7660" w:rsidP="00BE7660">
      <w:pPr>
        <w:bidi w:val="0"/>
        <w:rPr>
          <w:rFonts w:cs="Times New Roman"/>
        </w:rPr>
      </w:pPr>
    </w:p>
    <w:p w:rsidR="003F3295" w:rsidRPr="00BE7660" w:rsidP="00BE7660">
      <w:pPr>
        <w:bidi w:val="0"/>
        <w:rPr>
          <w:rFonts w:cs="Times New Roman"/>
        </w:rPr>
      </w:pPr>
    </w:p>
    <w:p w:rsidR="003F3295" w:rsidRPr="00BE7660" w:rsidP="00BE7660">
      <w:pPr>
        <w:bidi w:val="0"/>
        <w:rPr>
          <w:rFonts w:cs="Times New Roman"/>
        </w:rPr>
      </w:pPr>
    </w:p>
    <w:p w:rsidR="003F3295" w:rsidRPr="00BE7660" w:rsidP="00BE7660">
      <w:pPr>
        <w:bidi w:val="0"/>
        <w:rPr>
          <w:rFonts w:cs="Times New Roman"/>
        </w:rPr>
      </w:pPr>
    </w:p>
    <w:p w:rsidR="003F3295" w:rsidRPr="00BE7660" w:rsidP="00BE7660">
      <w:pPr>
        <w:bidi w:val="0"/>
        <w:rPr>
          <w:rFonts w:cs="Times New Roman"/>
        </w:rPr>
      </w:pPr>
    </w:p>
    <w:p w:rsidR="003F3295" w:rsidRPr="00BE7660" w:rsidP="00BE7660">
      <w:pPr>
        <w:bidi w:val="0"/>
        <w:rPr>
          <w:rFonts w:cs="Times New Roman"/>
        </w:rPr>
      </w:pPr>
    </w:p>
    <w:p w:rsidR="003F3295" w:rsidRPr="00BE7660" w:rsidP="00BE7660">
      <w:pPr>
        <w:bidi w:val="0"/>
        <w:rPr>
          <w:rFonts w:cs="Times New Roman"/>
        </w:rPr>
      </w:pPr>
    </w:p>
    <w:p w:rsidR="00893E9B" w:rsidRPr="00BE7660" w:rsidP="00BE7660">
      <w:pPr>
        <w:bidi w:val="0"/>
        <w:rPr>
          <w:rFonts w:cs="Times New Roman"/>
        </w:rPr>
      </w:pPr>
    </w:p>
    <w:p w:rsidR="00893E9B" w:rsidRPr="00BE7660" w:rsidP="00BE7660">
      <w:pPr>
        <w:bidi w:val="0"/>
        <w:rPr>
          <w:rFonts w:cs="Times New Roman"/>
        </w:rPr>
      </w:pPr>
    </w:p>
    <w:p w:rsidR="00893E9B" w:rsidRPr="00BE7660" w:rsidP="00BE7660">
      <w:pPr>
        <w:bidi w:val="0"/>
        <w:rPr>
          <w:rFonts w:cs="Times New Roman"/>
        </w:rPr>
      </w:pPr>
    </w:p>
    <w:p w:rsidR="00F20F08" w:rsidRPr="00BE7660" w:rsidP="00BE7660">
      <w:pPr>
        <w:bidi w:val="0"/>
        <w:rPr>
          <w:rFonts w:cs="Times New Roman"/>
        </w:rPr>
      </w:pPr>
    </w:p>
    <w:p w:rsidR="003F3295" w:rsidRPr="00BE7660" w:rsidP="00BE7660">
      <w:pPr>
        <w:bidi w:val="0"/>
        <w:rPr>
          <w:rFonts w:cs="Times New Roman"/>
        </w:rPr>
      </w:pPr>
    </w:p>
    <w:p w:rsidR="00EB44AA" w:rsidRPr="00BE7660" w:rsidP="00BE7660">
      <w:pPr>
        <w:bidi w:val="0"/>
        <w:rPr>
          <w:rFonts w:cs="Times New Roman"/>
        </w:rPr>
      </w:pPr>
    </w:p>
    <w:p w:rsidR="003B0B48" w:rsidRPr="00BE7660" w:rsidP="00BE7660">
      <w:pPr>
        <w:bidi w:val="0"/>
        <w:rPr>
          <w:rFonts w:cs="Times New Roman"/>
        </w:rPr>
      </w:pPr>
    </w:p>
    <w:p w:rsidR="00963604" w:rsidP="00BE7660">
      <w:pPr>
        <w:bidi w:val="0"/>
        <w:jc w:val="right"/>
        <w:rPr>
          <w:rFonts w:cs="Times New Roman"/>
        </w:rPr>
      </w:pPr>
    </w:p>
    <w:p w:rsidR="00945998" w:rsidRPr="00BE7660" w:rsidP="00BE7660">
      <w:pPr>
        <w:bidi w:val="0"/>
        <w:jc w:val="right"/>
        <w:rPr>
          <w:rFonts w:cs="Times New Roman"/>
        </w:rPr>
      </w:pPr>
    </w:p>
    <w:p w:rsidR="003B0B48" w:rsidRPr="00BE7660" w:rsidP="00BE7660">
      <w:pPr>
        <w:bidi w:val="0"/>
        <w:jc w:val="right"/>
        <w:rPr>
          <w:rFonts w:cs="Times New Roman"/>
        </w:rPr>
      </w:pPr>
      <w:r w:rsidRPr="00BE7660">
        <w:rPr>
          <w:rFonts w:cs="Times New Roman" w:hint="default"/>
        </w:rPr>
        <w:t>Prí</w:t>
      </w:r>
      <w:r w:rsidRPr="00BE7660">
        <w:rPr>
          <w:rFonts w:cs="Times New Roman" w:hint="default"/>
        </w:rPr>
        <w:t>loha č</w:t>
      </w:r>
      <w:r w:rsidRPr="00BE7660">
        <w:rPr>
          <w:rFonts w:cs="Times New Roman" w:hint="default"/>
        </w:rPr>
        <w:t xml:space="preserve">. </w:t>
      </w:r>
      <w:r w:rsidR="00EE270B">
        <w:rPr>
          <w:rFonts w:cs="Times New Roman"/>
        </w:rPr>
        <w:t>7</w:t>
      </w:r>
    </w:p>
    <w:p w:rsidR="003B0B48" w:rsidRPr="00BE7660" w:rsidP="00BE7660">
      <w:pPr>
        <w:bidi w:val="0"/>
        <w:jc w:val="right"/>
        <w:rPr>
          <w:rFonts w:cs="Times New Roman"/>
        </w:rPr>
      </w:pPr>
      <w:r w:rsidRPr="00BE7660">
        <w:rPr>
          <w:rFonts w:cs="Times New Roman" w:hint="default"/>
        </w:rPr>
        <w:t>zá</w:t>
      </w:r>
      <w:r w:rsidRPr="00BE7660">
        <w:rPr>
          <w:rFonts w:cs="Times New Roman" w:hint="default"/>
        </w:rPr>
        <w:t>kona č</w:t>
      </w:r>
      <w:r w:rsidRPr="00BE7660">
        <w:rPr>
          <w:rFonts w:cs="Times New Roman" w:hint="default"/>
        </w:rPr>
        <w:t>. .../201</w:t>
      </w:r>
      <w:r w:rsidRPr="00BE7660" w:rsidR="00AB7A35">
        <w:rPr>
          <w:rFonts w:cs="Times New Roman"/>
        </w:rPr>
        <w:t>5</w:t>
      </w:r>
      <w:r w:rsidRPr="00BE7660">
        <w:rPr>
          <w:rFonts w:cs="Times New Roman"/>
        </w:rPr>
        <w:t xml:space="preserve"> Z. z.</w:t>
      </w:r>
    </w:p>
    <w:p w:rsidR="003B0B48" w:rsidRPr="00BE7660" w:rsidP="00BE7660">
      <w:pPr>
        <w:bidi w:val="0"/>
        <w:jc w:val="center"/>
        <w:rPr>
          <w:rFonts w:cs="Times New Roman"/>
          <w:b/>
        </w:rPr>
      </w:pPr>
    </w:p>
    <w:p w:rsidR="003B0B48" w:rsidRPr="00BE7660" w:rsidP="00BE7660">
      <w:pPr>
        <w:bidi w:val="0"/>
        <w:jc w:val="center"/>
        <w:rPr>
          <w:rFonts w:cs="Times New Roman"/>
          <w:b/>
        </w:rPr>
      </w:pPr>
    </w:p>
    <w:p w:rsidR="003B0B48" w:rsidRPr="00BE7660" w:rsidP="00BE7660">
      <w:pPr>
        <w:bidi w:val="0"/>
        <w:rPr>
          <w:rFonts w:cs="Times New Roman"/>
          <w:b/>
        </w:rPr>
      </w:pPr>
    </w:p>
    <w:p w:rsidR="003B0B48" w:rsidRPr="00BE7660" w:rsidP="00BE7660">
      <w:pPr>
        <w:bidi w:val="0"/>
        <w:jc w:val="center"/>
        <w:rPr>
          <w:rFonts w:cs="Times New Roman" w:hint="default"/>
          <w:b/>
        </w:rPr>
      </w:pPr>
      <w:r w:rsidRPr="00BE7660">
        <w:rPr>
          <w:rFonts w:cs="Times New Roman" w:hint="default"/>
          <w:b/>
        </w:rPr>
        <w:t>KRITÉ</w:t>
      </w:r>
      <w:r w:rsidRPr="00BE7660">
        <w:rPr>
          <w:rFonts w:cs="Times New Roman" w:hint="default"/>
          <w:b/>
        </w:rPr>
        <w:t>RIÁ</w:t>
      </w:r>
      <w:r w:rsidRPr="00BE7660">
        <w:rPr>
          <w:rFonts w:cs="Times New Roman" w:hint="default"/>
          <w:b/>
        </w:rPr>
        <w:t xml:space="preserve"> PODROBNEJŠ</w:t>
      </w:r>
      <w:r w:rsidRPr="00BE7660">
        <w:rPr>
          <w:rFonts w:cs="Times New Roman" w:hint="default"/>
          <w:b/>
        </w:rPr>
        <w:t>IE DEFINUJÚ</w:t>
      </w:r>
      <w:r w:rsidRPr="00BE7660">
        <w:rPr>
          <w:rFonts w:cs="Times New Roman" w:hint="default"/>
          <w:b/>
        </w:rPr>
        <w:t>CE OBAL</w:t>
      </w:r>
    </w:p>
    <w:p w:rsidR="003B0B48" w:rsidRPr="00BE7660" w:rsidP="00BE7660">
      <w:pPr>
        <w:bidi w:val="0"/>
        <w:jc w:val="center"/>
        <w:rPr>
          <w:rFonts w:cs="Times New Roman" w:hint="default"/>
          <w:b/>
        </w:rPr>
      </w:pPr>
    </w:p>
    <w:p w:rsidR="003B0B48" w:rsidRPr="00BE7660" w:rsidP="00BE7660">
      <w:pPr>
        <w:bidi w:val="0"/>
        <w:rPr>
          <w:rFonts w:cs="Times New Roman" w:hint="default"/>
          <w:b/>
        </w:rPr>
      </w:pPr>
      <w:r w:rsidRPr="00BE7660">
        <w:rPr>
          <w:rFonts w:cs="Times New Roman"/>
          <w:b/>
        </w:rPr>
        <w:tab/>
      </w:r>
      <w:r w:rsidRPr="00BE7660">
        <w:rPr>
          <w:rFonts w:cs="Times New Roman" w:hint="default"/>
          <w:b/>
        </w:rPr>
        <w:t>Krité</w:t>
      </w:r>
      <w:r w:rsidRPr="00BE7660">
        <w:rPr>
          <w:rFonts w:cs="Times New Roman" w:hint="default"/>
          <w:b/>
        </w:rPr>
        <w:t>rium 1</w:t>
      </w:r>
    </w:p>
    <w:p w:rsidR="003B0B48" w:rsidRPr="00BE7660" w:rsidP="00BE7660">
      <w:pPr>
        <w:bidi w:val="0"/>
        <w:jc w:val="both"/>
        <w:rPr>
          <w:rFonts w:cs="Times New Roman"/>
        </w:rPr>
      </w:pPr>
      <w:r w:rsidRPr="00BE7660">
        <w:rPr>
          <w:rFonts w:cs="Times New Roman"/>
        </w:rPr>
        <w:t xml:space="preserve"> </w:t>
      </w:r>
    </w:p>
    <w:p w:rsidR="003B0B48" w:rsidRPr="00BE7660" w:rsidP="00BE7660">
      <w:pPr>
        <w:bidi w:val="0"/>
        <w:jc w:val="both"/>
        <w:rPr>
          <w:rFonts w:cs="Times New Roman"/>
        </w:rPr>
      </w:pPr>
      <w:r w:rsidRPr="00BE7660">
        <w:rPr>
          <w:rFonts w:cs="Times New Roman"/>
        </w:rPr>
        <w:tab/>
      </w:r>
      <w:r w:rsidRPr="00BE7660">
        <w:rPr>
          <w:rFonts w:cs="Times New Roman" w:hint="default"/>
        </w:rPr>
        <w:t>Vý</w:t>
      </w:r>
      <w:r w:rsidRPr="00BE7660">
        <w:rPr>
          <w:rFonts w:cs="Times New Roman" w:hint="default"/>
        </w:rPr>
        <w:t>robok sa považ</w:t>
      </w:r>
      <w:r w:rsidRPr="00BE7660">
        <w:rPr>
          <w:rFonts w:cs="Times New Roman" w:hint="default"/>
        </w:rPr>
        <w:t>uje za obal bez toho, aby bol</w:t>
      </w:r>
      <w:r w:rsidRPr="00BE7660" w:rsidR="005765EB">
        <w:rPr>
          <w:rFonts w:cs="Times New Roman" w:hint="default"/>
        </w:rPr>
        <w:t>i dotknuté</w:t>
      </w:r>
      <w:r w:rsidRPr="00BE7660" w:rsidR="005765EB">
        <w:rPr>
          <w:rFonts w:cs="Times New Roman" w:hint="default"/>
        </w:rPr>
        <w:t xml:space="preserve"> ď</w:t>
      </w:r>
      <w:r w:rsidRPr="00BE7660" w:rsidR="005765EB">
        <w:rPr>
          <w:rFonts w:cs="Times New Roman" w:hint="default"/>
        </w:rPr>
        <w:t>alš</w:t>
      </w:r>
      <w:r w:rsidRPr="00BE7660" w:rsidR="005765EB">
        <w:rPr>
          <w:rFonts w:cs="Times New Roman" w:hint="default"/>
        </w:rPr>
        <w:t>ie funkcie obalu</w:t>
      </w:r>
      <w:r w:rsidRPr="00BE7660">
        <w:rPr>
          <w:rFonts w:cs="Times New Roman"/>
        </w:rPr>
        <w:t>, ak</w:t>
      </w:r>
    </w:p>
    <w:p w:rsidR="00B01E50" w:rsidRPr="00BE7660" w:rsidP="00BE7660">
      <w:pPr>
        <w:bidi w:val="0"/>
        <w:jc w:val="both"/>
        <w:rPr>
          <w:rFonts w:cs="Times New Roman"/>
        </w:rPr>
      </w:pPr>
    </w:p>
    <w:p w:rsidR="003B0B48" w:rsidRPr="00BE7660" w:rsidP="00BE7660">
      <w:pPr>
        <w:bidi w:val="0"/>
        <w:jc w:val="both"/>
        <w:rPr>
          <w:rFonts w:cs="Times New Roman"/>
        </w:rPr>
      </w:pPr>
      <w:r w:rsidRPr="00BE7660">
        <w:rPr>
          <w:rFonts w:cs="Times New Roman"/>
        </w:rPr>
        <w:t>a) je</w:t>
      </w:r>
      <w:r w:rsidRPr="00BE7660" w:rsidR="00B01E50">
        <w:rPr>
          <w:rFonts w:cs="Times New Roman" w:hint="default"/>
        </w:rPr>
        <w:t xml:space="preserve"> oddeliteľ</w:t>
      </w:r>
      <w:r w:rsidRPr="00BE7660" w:rsidR="00B01E50">
        <w:rPr>
          <w:rFonts w:cs="Times New Roman" w:hint="default"/>
        </w:rPr>
        <w:t>nou súč</w:t>
      </w:r>
      <w:r w:rsidRPr="00BE7660" w:rsidR="00B01E50">
        <w:rPr>
          <w:rFonts w:cs="Times New Roman" w:hint="default"/>
        </w:rPr>
        <w:t>asť</w:t>
      </w:r>
      <w:r w:rsidRPr="00BE7660" w:rsidR="00B01E50">
        <w:rPr>
          <w:rFonts w:cs="Times New Roman" w:hint="default"/>
        </w:rPr>
        <w:t>ou vý</w:t>
      </w:r>
      <w:r w:rsidRPr="00BE7660" w:rsidR="00B01E50">
        <w:rPr>
          <w:rFonts w:cs="Times New Roman" w:hint="default"/>
        </w:rPr>
        <w:t>robku,</w:t>
      </w:r>
    </w:p>
    <w:p w:rsidR="00B01E50" w:rsidRPr="00BE7660" w:rsidP="00BE7660">
      <w:pPr>
        <w:bidi w:val="0"/>
        <w:jc w:val="both"/>
        <w:rPr>
          <w:rFonts w:cs="Times New Roman"/>
        </w:rPr>
      </w:pPr>
    </w:p>
    <w:p w:rsidR="003B0B48" w:rsidRPr="00BE7660" w:rsidP="00BE7660">
      <w:pPr>
        <w:bidi w:val="0"/>
        <w:jc w:val="both"/>
        <w:rPr>
          <w:rFonts w:cs="Times New Roman" w:hint="default"/>
        </w:rPr>
      </w:pPr>
      <w:r w:rsidRPr="00BE7660">
        <w:rPr>
          <w:rFonts w:cs="Times New Roman" w:hint="default"/>
        </w:rPr>
        <w:t>b) nie je nevyhnutný</w:t>
      </w:r>
      <w:r w:rsidRPr="00BE7660">
        <w:rPr>
          <w:rFonts w:cs="Times New Roman" w:hint="default"/>
        </w:rPr>
        <w:t xml:space="preserve"> na uchová</w:t>
      </w:r>
      <w:r w:rsidRPr="00BE7660">
        <w:rPr>
          <w:rFonts w:cs="Times New Roman" w:hint="default"/>
        </w:rPr>
        <w:t>vanie, podporu alebo zachová</w:t>
      </w:r>
      <w:r w:rsidRPr="00BE7660">
        <w:rPr>
          <w:rFonts w:cs="Times New Roman" w:hint="default"/>
        </w:rPr>
        <w:t>vanie vý</w:t>
      </w:r>
      <w:r w:rsidRPr="00BE7660">
        <w:rPr>
          <w:rFonts w:cs="Times New Roman" w:hint="default"/>
        </w:rPr>
        <w:t>robku poč</w:t>
      </w:r>
      <w:r w:rsidRPr="00BE7660">
        <w:rPr>
          <w:rFonts w:cs="Times New Roman" w:hint="default"/>
        </w:rPr>
        <w:t>as jeho ž</w:t>
      </w:r>
      <w:r w:rsidRPr="00BE7660">
        <w:rPr>
          <w:rFonts w:cs="Times New Roman" w:hint="default"/>
        </w:rPr>
        <w:t>ivotnosti a</w:t>
      </w:r>
    </w:p>
    <w:p w:rsidR="003B0B48" w:rsidRPr="00BE7660" w:rsidP="00BE7660">
      <w:pPr>
        <w:bidi w:val="0"/>
        <w:jc w:val="both"/>
        <w:rPr>
          <w:rFonts w:cs="Times New Roman" w:hint="default"/>
        </w:rPr>
      </w:pPr>
      <w:r w:rsidRPr="00BE7660">
        <w:rPr>
          <w:rFonts w:cs="Times New Roman" w:hint="default"/>
        </w:rPr>
        <w:t xml:space="preserve"> </w:t>
      </w:r>
    </w:p>
    <w:p w:rsidR="003B0B48" w:rsidRPr="00BE7660" w:rsidP="00BE7660">
      <w:pPr>
        <w:bidi w:val="0"/>
        <w:jc w:val="both"/>
        <w:rPr>
          <w:rFonts w:cs="Times New Roman" w:hint="default"/>
        </w:rPr>
      </w:pPr>
      <w:r w:rsidRPr="00BE7660">
        <w:rPr>
          <w:rFonts w:cs="Times New Roman" w:hint="default"/>
        </w:rPr>
        <w:t>c) vš</w:t>
      </w:r>
      <w:r w:rsidRPr="00BE7660">
        <w:rPr>
          <w:rFonts w:cs="Times New Roman" w:hint="default"/>
        </w:rPr>
        <w:t>etky jeho č</w:t>
      </w:r>
      <w:r w:rsidRPr="00BE7660">
        <w:rPr>
          <w:rFonts w:cs="Times New Roman" w:hint="default"/>
        </w:rPr>
        <w:t>asti nie sú</w:t>
      </w:r>
      <w:r w:rsidRPr="00BE7660">
        <w:rPr>
          <w:rFonts w:cs="Times New Roman" w:hint="default"/>
        </w:rPr>
        <w:t xml:space="preserve"> urč</w:t>
      </w:r>
      <w:r w:rsidRPr="00BE7660">
        <w:rPr>
          <w:rFonts w:cs="Times New Roman" w:hint="default"/>
        </w:rPr>
        <w:t>ené</w:t>
      </w:r>
      <w:r w:rsidRPr="00BE7660">
        <w:rPr>
          <w:rFonts w:cs="Times New Roman" w:hint="default"/>
        </w:rPr>
        <w:t xml:space="preserve"> na sp</w:t>
      </w:r>
      <w:r w:rsidRPr="00BE7660">
        <w:rPr>
          <w:rFonts w:cs="Times New Roman" w:hint="default"/>
        </w:rPr>
        <w:t>oloč</w:t>
      </w:r>
      <w:r w:rsidRPr="00BE7660">
        <w:rPr>
          <w:rFonts w:cs="Times New Roman" w:hint="default"/>
        </w:rPr>
        <w:t>né</w:t>
      </w:r>
      <w:r w:rsidRPr="00BE7660">
        <w:rPr>
          <w:rFonts w:cs="Times New Roman" w:hint="default"/>
        </w:rPr>
        <w:t xml:space="preserve"> použ</w:t>
      </w:r>
      <w:r w:rsidRPr="00BE7660">
        <w:rPr>
          <w:rFonts w:cs="Times New Roman" w:hint="default"/>
        </w:rPr>
        <w:t>itie, spotrebovanie alebo zneš</w:t>
      </w:r>
      <w:r w:rsidRPr="00BE7660">
        <w:rPr>
          <w:rFonts w:cs="Times New Roman" w:hint="default"/>
        </w:rPr>
        <w:t>kodnenie.</w:t>
      </w:r>
    </w:p>
    <w:p w:rsidR="003B0B48" w:rsidRPr="00BE7660" w:rsidP="00BE7660">
      <w:pPr>
        <w:bidi w:val="0"/>
        <w:jc w:val="both"/>
        <w:rPr>
          <w:rFonts w:cs="Times New Roman" w:hint="default"/>
        </w:rPr>
      </w:pPr>
      <w:r w:rsidRPr="00BE7660">
        <w:rPr>
          <w:rFonts w:cs="Times New Roman" w:hint="default"/>
        </w:rPr>
        <w:t xml:space="preserve"> </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Prí</w:t>
      </w:r>
      <w:r w:rsidRPr="00BE7660">
        <w:rPr>
          <w:rFonts w:cs="Times New Roman" w:hint="default"/>
        </w:rPr>
        <w:t>klady uplatnenia krité</w:t>
      </w:r>
      <w:r w:rsidRPr="00BE7660">
        <w:rPr>
          <w:rFonts w:cs="Times New Roman" w:hint="default"/>
        </w:rPr>
        <w:t>ria 1</w:t>
      </w:r>
    </w:p>
    <w:p w:rsidR="003B0B48" w:rsidRPr="00BE7660" w:rsidP="00BE7660">
      <w:pPr>
        <w:bidi w:val="0"/>
        <w:jc w:val="both"/>
        <w:rPr>
          <w:rFonts w:cs="Times New Roman" w:hint="default"/>
        </w:rPr>
      </w:pPr>
      <w:r w:rsidRPr="00BE7660">
        <w:rPr>
          <w:rFonts w:cs="Times New Roman" w:hint="default"/>
        </w:rPr>
        <w:t xml:space="preserve"> </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Obaly</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Š</w:t>
      </w:r>
      <w:r w:rsidRPr="00BE7660">
        <w:rPr>
          <w:rFonts w:cs="Times New Roman" w:hint="default"/>
        </w:rPr>
        <w:t>katuľ</w:t>
      </w:r>
      <w:r w:rsidRPr="00BE7660">
        <w:rPr>
          <w:rFonts w:cs="Times New Roman" w:hint="default"/>
        </w:rPr>
        <w:t>ky na sladkosti</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Plastový</w:t>
      </w:r>
      <w:r w:rsidRPr="00BE7660">
        <w:rPr>
          <w:rFonts w:cs="Times New Roman" w:hint="default"/>
        </w:rPr>
        <w:t xml:space="preserve"> obal na CD obaloch</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Obaly použí</w:t>
      </w:r>
      <w:r w:rsidRPr="00BE7660">
        <w:rPr>
          <w:rFonts w:cs="Times New Roman" w:hint="default"/>
        </w:rPr>
        <w:t>vané</w:t>
      </w:r>
      <w:r w:rsidRPr="00BE7660">
        <w:rPr>
          <w:rFonts w:cs="Times New Roman" w:hint="default"/>
        </w:rPr>
        <w:t xml:space="preserve"> na posielanie kataló</w:t>
      </w:r>
      <w:r w:rsidRPr="00BE7660">
        <w:rPr>
          <w:rFonts w:cs="Times New Roman" w:hint="default"/>
        </w:rPr>
        <w:t>gov a č</w:t>
      </w:r>
      <w:r w:rsidRPr="00BE7660">
        <w:rPr>
          <w:rFonts w:cs="Times New Roman" w:hint="default"/>
        </w:rPr>
        <w:t>asopisov (s č</w:t>
      </w:r>
      <w:r w:rsidRPr="00BE7660">
        <w:rPr>
          <w:rFonts w:cs="Times New Roman" w:hint="default"/>
        </w:rPr>
        <w:t>asopisom vo vnú</w:t>
      </w:r>
      <w:r w:rsidRPr="00BE7660">
        <w:rPr>
          <w:rFonts w:cs="Times New Roman" w:hint="default"/>
        </w:rPr>
        <w:t>tri)</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Papierové</w:t>
      </w:r>
      <w:r w:rsidRPr="00BE7660">
        <w:rPr>
          <w:rFonts w:cs="Times New Roman" w:hint="default"/>
        </w:rPr>
        <w:t xml:space="preserve"> košíč</w:t>
      </w:r>
      <w:r w:rsidRPr="00BE7660">
        <w:rPr>
          <w:rFonts w:cs="Times New Roman" w:hint="default"/>
        </w:rPr>
        <w:t>ky na peč</w:t>
      </w:r>
      <w:r w:rsidRPr="00BE7660">
        <w:rPr>
          <w:rFonts w:cs="Times New Roman" w:hint="default"/>
        </w:rPr>
        <w:t>enie predá</w:t>
      </w:r>
      <w:r w:rsidRPr="00BE7660">
        <w:rPr>
          <w:rFonts w:cs="Times New Roman" w:hint="default"/>
        </w:rPr>
        <w:t>vané</w:t>
      </w:r>
      <w:r w:rsidRPr="00BE7660">
        <w:rPr>
          <w:rFonts w:cs="Times New Roman" w:hint="default"/>
        </w:rPr>
        <w:t xml:space="preserve"> spolu s cukrá</w:t>
      </w:r>
      <w:r w:rsidRPr="00BE7660">
        <w:rPr>
          <w:rFonts w:cs="Times New Roman" w:hint="default"/>
        </w:rPr>
        <w:t>rskym vý</w:t>
      </w:r>
      <w:r w:rsidRPr="00BE7660">
        <w:rPr>
          <w:rFonts w:cs="Times New Roman" w:hint="default"/>
        </w:rPr>
        <w:t>robkom</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Rú</w:t>
      </w:r>
      <w:r w:rsidRPr="00BE7660">
        <w:rPr>
          <w:rFonts w:cs="Times New Roman" w:hint="default"/>
        </w:rPr>
        <w:t>rky, tuby a valce, okolo ktorý</w:t>
      </w:r>
      <w:r w:rsidRPr="00BE7660">
        <w:rPr>
          <w:rFonts w:cs="Times New Roman" w:hint="default"/>
        </w:rPr>
        <w:t>ch je ovinutý</w:t>
      </w:r>
      <w:r w:rsidRPr="00BE7660">
        <w:rPr>
          <w:rFonts w:cs="Times New Roman" w:hint="default"/>
        </w:rPr>
        <w:t xml:space="preserve"> pruž</w:t>
      </w:r>
      <w:r w:rsidRPr="00BE7660">
        <w:rPr>
          <w:rFonts w:cs="Times New Roman" w:hint="default"/>
        </w:rPr>
        <w:t>ný</w:t>
      </w:r>
      <w:r w:rsidRPr="00BE7660">
        <w:rPr>
          <w:rFonts w:cs="Times New Roman" w:hint="default"/>
        </w:rPr>
        <w:t xml:space="preserve"> materiá</w:t>
      </w:r>
      <w:r w:rsidRPr="00BE7660">
        <w:rPr>
          <w:rFonts w:cs="Times New Roman" w:hint="default"/>
        </w:rPr>
        <w:t>l (napr. fó</w:t>
      </w:r>
      <w:r w:rsidRPr="00BE7660">
        <w:rPr>
          <w:rFonts w:cs="Times New Roman" w:hint="default"/>
        </w:rPr>
        <w:t>lia, alobal, papier), okrem rú</w:t>
      </w:r>
      <w:r w:rsidRPr="00BE7660">
        <w:rPr>
          <w:rFonts w:cs="Times New Roman" w:hint="default"/>
        </w:rPr>
        <w:t>rok, tú</w:t>
      </w:r>
      <w:r w:rsidRPr="00BE7660">
        <w:rPr>
          <w:rFonts w:cs="Times New Roman" w:hint="default"/>
        </w:rPr>
        <w:t>b a valcov, ktoré</w:t>
      </w:r>
      <w:r w:rsidRPr="00BE7660">
        <w:rPr>
          <w:rFonts w:cs="Times New Roman" w:hint="default"/>
        </w:rPr>
        <w:t xml:space="preserve"> slúž</w:t>
      </w:r>
      <w:r w:rsidRPr="00BE7660">
        <w:rPr>
          <w:rFonts w:cs="Times New Roman" w:hint="default"/>
        </w:rPr>
        <w:t>ia ako súč</w:t>
      </w:r>
      <w:r w:rsidRPr="00BE7660">
        <w:rPr>
          <w:rFonts w:cs="Times New Roman" w:hint="default"/>
        </w:rPr>
        <w:t>asť</w:t>
      </w:r>
      <w:r w:rsidRPr="00BE7660">
        <w:rPr>
          <w:rFonts w:cs="Times New Roman" w:hint="default"/>
        </w:rPr>
        <w:t xml:space="preserve"> vý</w:t>
      </w:r>
      <w:r w:rsidRPr="00BE7660">
        <w:rPr>
          <w:rFonts w:cs="Times New Roman" w:hint="default"/>
        </w:rPr>
        <w:t>robný</w:t>
      </w:r>
      <w:r w:rsidRPr="00BE7660">
        <w:rPr>
          <w:rFonts w:cs="Times New Roman" w:hint="default"/>
        </w:rPr>
        <w:t>ch strojov a ktoré</w:t>
      </w:r>
      <w:r w:rsidRPr="00BE7660">
        <w:rPr>
          <w:rFonts w:cs="Times New Roman" w:hint="default"/>
        </w:rPr>
        <w:t xml:space="preserve"> sa nepouží</w:t>
      </w:r>
      <w:r w:rsidRPr="00BE7660">
        <w:rPr>
          <w:rFonts w:cs="Times New Roman" w:hint="default"/>
        </w:rPr>
        <w:t>vajú</w:t>
      </w:r>
      <w:r w:rsidRPr="00BE7660">
        <w:rPr>
          <w:rFonts w:cs="Times New Roman" w:hint="default"/>
        </w:rPr>
        <w:t xml:space="preserve"> na prezentá</w:t>
      </w:r>
      <w:r w:rsidRPr="00BE7660">
        <w:rPr>
          <w:rFonts w:cs="Times New Roman" w:hint="default"/>
        </w:rPr>
        <w:t>ciu vý</w:t>
      </w:r>
      <w:r w:rsidRPr="00BE7660">
        <w:rPr>
          <w:rFonts w:cs="Times New Roman" w:hint="default"/>
        </w:rPr>
        <w:t xml:space="preserve">robku ako </w:t>
      </w:r>
      <w:r w:rsidRPr="00BE7660">
        <w:rPr>
          <w:rFonts w:cs="Times New Roman" w:hint="default"/>
        </w:rPr>
        <w:t>predajnej jednotky</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Kvetináč</w:t>
      </w:r>
      <w:r w:rsidRPr="00BE7660">
        <w:rPr>
          <w:rFonts w:cs="Times New Roman" w:hint="default"/>
        </w:rPr>
        <w:t>e urč</w:t>
      </w:r>
      <w:r w:rsidRPr="00BE7660">
        <w:rPr>
          <w:rFonts w:cs="Times New Roman" w:hint="default"/>
        </w:rPr>
        <w:t>ené</w:t>
      </w:r>
      <w:r w:rsidRPr="00BE7660">
        <w:rPr>
          <w:rFonts w:cs="Times New Roman" w:hint="default"/>
        </w:rPr>
        <w:t xml:space="preserve"> na použ</w:t>
      </w:r>
      <w:r w:rsidRPr="00BE7660">
        <w:rPr>
          <w:rFonts w:cs="Times New Roman" w:hint="default"/>
        </w:rPr>
        <w:t>itie iba pri predaji a preprave rastlí</w:t>
      </w:r>
      <w:r w:rsidRPr="00BE7660">
        <w:rPr>
          <w:rFonts w:cs="Times New Roman" w:hint="default"/>
        </w:rPr>
        <w:t>n a nie na celé</w:t>
      </w:r>
      <w:r w:rsidRPr="00BE7660">
        <w:rPr>
          <w:rFonts w:cs="Times New Roman" w:hint="default"/>
        </w:rPr>
        <w:t xml:space="preserve"> obdobie ž</w:t>
      </w:r>
      <w:r w:rsidRPr="00BE7660">
        <w:rPr>
          <w:rFonts w:cs="Times New Roman" w:hint="default"/>
        </w:rPr>
        <w:t>ivota rastliny</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Sklenené</w:t>
      </w:r>
      <w:r w:rsidRPr="00BE7660">
        <w:rPr>
          <w:rFonts w:cs="Times New Roman" w:hint="default"/>
        </w:rPr>
        <w:t xml:space="preserve"> fľ</w:t>
      </w:r>
      <w:r w:rsidRPr="00BE7660">
        <w:rPr>
          <w:rFonts w:cs="Times New Roman" w:hint="default"/>
        </w:rPr>
        <w:t>aš</w:t>
      </w:r>
      <w:r w:rsidRPr="00BE7660">
        <w:rPr>
          <w:rFonts w:cs="Times New Roman" w:hint="default"/>
        </w:rPr>
        <w:t>ky na injekč</w:t>
      </w:r>
      <w:r w:rsidRPr="00BE7660">
        <w:rPr>
          <w:rFonts w:cs="Times New Roman" w:hint="default"/>
        </w:rPr>
        <w:t>né</w:t>
      </w:r>
      <w:r w:rsidRPr="00BE7660">
        <w:rPr>
          <w:rFonts w:cs="Times New Roman" w:hint="default"/>
        </w:rPr>
        <w:t xml:space="preserve"> roztoky</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Valcové</w:t>
      </w:r>
      <w:r w:rsidRPr="00BE7660">
        <w:rPr>
          <w:rFonts w:cs="Times New Roman" w:hint="default"/>
        </w:rPr>
        <w:t xml:space="preserve"> obaly na CD (predá</w:t>
      </w:r>
      <w:r w:rsidRPr="00BE7660">
        <w:rPr>
          <w:rFonts w:cs="Times New Roman" w:hint="default"/>
        </w:rPr>
        <w:t>vané</w:t>
      </w:r>
      <w:r w:rsidRPr="00BE7660">
        <w:rPr>
          <w:rFonts w:cs="Times New Roman" w:hint="default"/>
        </w:rPr>
        <w:t xml:space="preserve"> spolu s CD, ktoré</w:t>
      </w:r>
      <w:r w:rsidRPr="00BE7660">
        <w:rPr>
          <w:rFonts w:cs="Times New Roman" w:hint="default"/>
        </w:rPr>
        <w:t xml:space="preserve"> nie sú</w:t>
      </w:r>
      <w:r w:rsidRPr="00BE7660">
        <w:rPr>
          <w:rFonts w:cs="Times New Roman" w:hint="default"/>
        </w:rPr>
        <w:t xml:space="preserve"> urč</w:t>
      </w:r>
      <w:r w:rsidRPr="00BE7660">
        <w:rPr>
          <w:rFonts w:cs="Times New Roman" w:hint="default"/>
        </w:rPr>
        <w:t>ené</w:t>
      </w:r>
      <w:r w:rsidRPr="00BE7660">
        <w:rPr>
          <w:rFonts w:cs="Times New Roman" w:hint="default"/>
        </w:rPr>
        <w:t xml:space="preserve"> na archivá</w:t>
      </w:r>
      <w:r w:rsidRPr="00BE7660">
        <w:rPr>
          <w:rFonts w:cs="Times New Roman" w:hint="default"/>
        </w:rPr>
        <w:t>ciu CD)</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Veš</w:t>
      </w:r>
      <w:r w:rsidRPr="00BE7660">
        <w:rPr>
          <w:rFonts w:cs="Times New Roman" w:hint="default"/>
        </w:rPr>
        <w:t>iaky na obl</w:t>
      </w:r>
      <w:r w:rsidRPr="00BE7660">
        <w:rPr>
          <w:rFonts w:cs="Times New Roman" w:hint="default"/>
        </w:rPr>
        <w:t>eč</w:t>
      </w:r>
      <w:r w:rsidRPr="00BE7660">
        <w:rPr>
          <w:rFonts w:cs="Times New Roman" w:hint="default"/>
        </w:rPr>
        <w:t>enie (predá</w:t>
      </w:r>
      <w:r w:rsidRPr="00BE7660">
        <w:rPr>
          <w:rFonts w:cs="Times New Roman" w:hint="default"/>
        </w:rPr>
        <w:t>vané</w:t>
      </w:r>
      <w:r w:rsidRPr="00BE7660">
        <w:rPr>
          <w:rFonts w:cs="Times New Roman" w:hint="default"/>
        </w:rPr>
        <w:t xml:space="preserve"> spolu s obleč</w:t>
      </w:r>
      <w:r w:rsidRPr="00BE7660">
        <w:rPr>
          <w:rFonts w:cs="Times New Roman" w:hint="default"/>
        </w:rPr>
        <w:t>ení</w:t>
      </w:r>
      <w:r w:rsidRPr="00BE7660">
        <w:rPr>
          <w:rFonts w:cs="Times New Roman" w:hint="default"/>
        </w:rPr>
        <w:t>m)</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Zá</w:t>
      </w:r>
      <w:r w:rsidRPr="00BE7660">
        <w:rPr>
          <w:rFonts w:cs="Times New Roman" w:hint="default"/>
        </w:rPr>
        <w:t>palkové</w:t>
      </w:r>
      <w:r w:rsidRPr="00BE7660">
        <w:rPr>
          <w:rFonts w:cs="Times New Roman" w:hint="default"/>
        </w:rPr>
        <w:t xml:space="preserve"> š</w:t>
      </w:r>
      <w:r w:rsidRPr="00BE7660">
        <w:rPr>
          <w:rFonts w:cs="Times New Roman" w:hint="default"/>
        </w:rPr>
        <w:t>katuľ</w:t>
      </w:r>
      <w:r w:rsidRPr="00BE7660">
        <w:rPr>
          <w:rFonts w:cs="Times New Roman" w:hint="default"/>
        </w:rPr>
        <w:t>ky</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Systé</w:t>
      </w:r>
      <w:r w:rsidRPr="00BE7660">
        <w:rPr>
          <w:rFonts w:cs="Times New Roman" w:hint="default"/>
        </w:rPr>
        <w:t>my sterilný</w:t>
      </w:r>
      <w:r w:rsidRPr="00BE7660">
        <w:rPr>
          <w:rFonts w:cs="Times New Roman" w:hint="default"/>
        </w:rPr>
        <w:t>ch zá</w:t>
      </w:r>
      <w:r w:rsidRPr="00BE7660">
        <w:rPr>
          <w:rFonts w:cs="Times New Roman" w:hint="default"/>
        </w:rPr>
        <w:t>bran (vrecká</w:t>
      </w:r>
      <w:r w:rsidRPr="00BE7660">
        <w:rPr>
          <w:rFonts w:cs="Times New Roman" w:hint="default"/>
        </w:rPr>
        <w:t>, tá</w:t>
      </w:r>
      <w:r w:rsidRPr="00BE7660">
        <w:rPr>
          <w:rFonts w:cs="Times New Roman" w:hint="default"/>
        </w:rPr>
        <w:t>cky a materiá</w:t>
      </w:r>
      <w:r w:rsidRPr="00BE7660">
        <w:rPr>
          <w:rFonts w:cs="Times New Roman" w:hint="default"/>
        </w:rPr>
        <w:t>ly potrebné</w:t>
      </w:r>
      <w:r w:rsidRPr="00BE7660">
        <w:rPr>
          <w:rFonts w:cs="Times New Roman" w:hint="default"/>
        </w:rPr>
        <w:t xml:space="preserve"> na zachovanie sterility vý</w:t>
      </w:r>
      <w:r w:rsidRPr="00BE7660">
        <w:rPr>
          <w:rFonts w:cs="Times New Roman" w:hint="default"/>
        </w:rPr>
        <w:t>robku)</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Kapsule použí</w:t>
      </w:r>
      <w:r w:rsidRPr="00BE7660">
        <w:rPr>
          <w:rFonts w:cs="Times New Roman" w:hint="default"/>
        </w:rPr>
        <w:t>vané</w:t>
      </w:r>
      <w:r w:rsidRPr="00BE7660">
        <w:rPr>
          <w:rFonts w:cs="Times New Roman" w:hint="default"/>
        </w:rPr>
        <w:t xml:space="preserve"> na prí</w:t>
      </w:r>
      <w:r w:rsidRPr="00BE7660">
        <w:rPr>
          <w:rFonts w:cs="Times New Roman" w:hint="default"/>
        </w:rPr>
        <w:t>pravu ná</w:t>
      </w:r>
      <w:r w:rsidRPr="00BE7660">
        <w:rPr>
          <w:rFonts w:cs="Times New Roman" w:hint="default"/>
        </w:rPr>
        <w:t>pojov (napr. ká</w:t>
      </w:r>
      <w:r w:rsidRPr="00BE7660">
        <w:rPr>
          <w:rFonts w:cs="Times New Roman" w:hint="default"/>
        </w:rPr>
        <w:t>va, kakao, mlieko), ktoré</w:t>
      </w:r>
      <w:r w:rsidRPr="00BE7660">
        <w:rPr>
          <w:rFonts w:cs="Times New Roman" w:hint="default"/>
        </w:rPr>
        <w:t xml:space="preserve"> zostá</w:t>
      </w:r>
      <w:r w:rsidRPr="00BE7660">
        <w:rPr>
          <w:rFonts w:cs="Times New Roman" w:hint="default"/>
        </w:rPr>
        <w:t>vajú</w:t>
      </w:r>
      <w:r w:rsidRPr="00BE7660">
        <w:rPr>
          <w:rFonts w:cs="Times New Roman" w:hint="default"/>
        </w:rPr>
        <w:t xml:space="preserve"> po použ</w:t>
      </w:r>
      <w:r w:rsidRPr="00BE7660">
        <w:rPr>
          <w:rFonts w:cs="Times New Roman" w:hint="default"/>
        </w:rPr>
        <w:t>ití</w:t>
      </w:r>
      <w:r w:rsidRPr="00BE7660">
        <w:rPr>
          <w:rFonts w:cs="Times New Roman" w:hint="default"/>
        </w:rPr>
        <w:t xml:space="preserve"> prá</w:t>
      </w:r>
      <w:r w:rsidRPr="00BE7660">
        <w:rPr>
          <w:rFonts w:cs="Times New Roman" w:hint="default"/>
        </w:rPr>
        <w:t>zdne</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Znovu naplniteľ</w:t>
      </w:r>
      <w:r w:rsidRPr="00BE7660">
        <w:rPr>
          <w:rFonts w:cs="Times New Roman" w:hint="default"/>
        </w:rPr>
        <w:t>né</w:t>
      </w:r>
      <w:r w:rsidRPr="00BE7660">
        <w:rPr>
          <w:rFonts w:cs="Times New Roman" w:hint="default"/>
        </w:rPr>
        <w:t xml:space="preserve"> oceľ</w:t>
      </w:r>
      <w:r w:rsidRPr="00BE7660">
        <w:rPr>
          <w:rFonts w:cs="Times New Roman" w:hint="default"/>
        </w:rPr>
        <w:t>ové</w:t>
      </w:r>
      <w:r w:rsidRPr="00BE7660">
        <w:rPr>
          <w:rFonts w:cs="Times New Roman" w:hint="default"/>
        </w:rPr>
        <w:t xml:space="preserve"> valcové</w:t>
      </w:r>
      <w:r w:rsidRPr="00BE7660">
        <w:rPr>
          <w:rFonts w:cs="Times New Roman" w:hint="default"/>
        </w:rPr>
        <w:t xml:space="preserve"> ná</w:t>
      </w:r>
      <w:r w:rsidRPr="00BE7660">
        <w:rPr>
          <w:rFonts w:cs="Times New Roman" w:hint="default"/>
        </w:rPr>
        <w:t>doby použí</w:t>
      </w:r>
      <w:r w:rsidRPr="00BE7660">
        <w:rPr>
          <w:rFonts w:cs="Times New Roman" w:hint="default"/>
        </w:rPr>
        <w:t>vané</w:t>
      </w:r>
      <w:r w:rsidRPr="00BE7660">
        <w:rPr>
          <w:rFonts w:cs="Times New Roman" w:hint="default"/>
        </w:rPr>
        <w:t xml:space="preserve"> na rô</w:t>
      </w:r>
      <w:r w:rsidRPr="00BE7660">
        <w:rPr>
          <w:rFonts w:cs="Times New Roman" w:hint="default"/>
        </w:rPr>
        <w:t>zne druhy plynov, okrem hasiacich prí</w:t>
      </w:r>
      <w:r w:rsidRPr="00BE7660">
        <w:rPr>
          <w:rFonts w:cs="Times New Roman" w:hint="default"/>
        </w:rPr>
        <w:t>strojov</w:t>
      </w:r>
    </w:p>
    <w:p w:rsidR="003B0B48" w:rsidRPr="00BE7660" w:rsidP="00BE7660">
      <w:pPr>
        <w:bidi w:val="0"/>
        <w:jc w:val="both"/>
        <w:rPr>
          <w:rFonts w:cs="Times New Roman" w:hint="default"/>
        </w:rPr>
      </w:pPr>
      <w:r w:rsidRPr="00BE7660">
        <w:rPr>
          <w:rFonts w:cs="Times New Roman" w:hint="default"/>
        </w:rPr>
        <w:t xml:space="preserve"> </w:t>
      </w:r>
    </w:p>
    <w:p w:rsidR="003B0B48" w:rsidRPr="00BE7660" w:rsidP="00BE7660">
      <w:pPr>
        <w:bidi w:val="0"/>
        <w:jc w:val="both"/>
        <w:rPr>
          <w:rFonts w:cs="Times New Roman"/>
        </w:rPr>
      </w:pPr>
      <w:r w:rsidRPr="00BE7660">
        <w:rPr>
          <w:rFonts w:cs="Times New Roman" w:hint="default"/>
        </w:rPr>
        <w:tab/>
      </w:r>
      <w:r w:rsidR="00DD3254">
        <w:rPr>
          <w:rFonts w:eastAsia="Times New Roman" w:cs="Times New Roman"/>
        </w:rPr>
        <w:t>Veci, ktoré nie sú obalmi</w:t>
      </w:r>
    </w:p>
    <w:p w:rsidR="003B0B48" w:rsidRPr="00BE7660" w:rsidP="00BE7660">
      <w:pPr>
        <w:bidi w:val="0"/>
        <w:jc w:val="both"/>
        <w:rPr>
          <w:rFonts w:cs="Times New Roman" w:hint="default"/>
        </w:rPr>
      </w:pPr>
      <w:r w:rsidRPr="00BE7660">
        <w:rPr>
          <w:rFonts w:cs="Times New Roman"/>
        </w:rPr>
        <w:tab/>
      </w:r>
      <w:r w:rsidRPr="00BE7660">
        <w:rPr>
          <w:rFonts w:cs="Times New Roman" w:hint="default"/>
        </w:rPr>
        <w:t>Kvetináč</w:t>
      </w:r>
      <w:r w:rsidRPr="00BE7660">
        <w:rPr>
          <w:rFonts w:cs="Times New Roman" w:hint="default"/>
        </w:rPr>
        <w:t>e urč</w:t>
      </w:r>
      <w:r w:rsidRPr="00BE7660">
        <w:rPr>
          <w:rFonts w:cs="Times New Roman" w:hint="default"/>
        </w:rPr>
        <w:t>ené</w:t>
      </w:r>
      <w:r w:rsidRPr="00BE7660">
        <w:rPr>
          <w:rFonts w:cs="Times New Roman" w:hint="default"/>
        </w:rPr>
        <w:t xml:space="preserve"> na celé</w:t>
      </w:r>
      <w:r w:rsidRPr="00BE7660">
        <w:rPr>
          <w:rFonts w:cs="Times New Roman" w:hint="default"/>
        </w:rPr>
        <w:t xml:space="preserve"> obdobie ž</w:t>
      </w:r>
      <w:r w:rsidRPr="00BE7660">
        <w:rPr>
          <w:rFonts w:cs="Times New Roman" w:hint="default"/>
        </w:rPr>
        <w:t>ivota rastliny</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Š</w:t>
      </w:r>
      <w:r w:rsidRPr="00BE7660">
        <w:rPr>
          <w:rFonts w:cs="Times New Roman" w:hint="default"/>
        </w:rPr>
        <w:t>katule na ná</w:t>
      </w:r>
      <w:r w:rsidRPr="00BE7660">
        <w:rPr>
          <w:rFonts w:cs="Times New Roman" w:hint="default"/>
        </w:rPr>
        <w:t>radie</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Č</w:t>
      </w:r>
      <w:r w:rsidRPr="00BE7660">
        <w:rPr>
          <w:rFonts w:cs="Times New Roman" w:hint="default"/>
        </w:rPr>
        <w:t>ajové</w:t>
      </w:r>
      <w:r w:rsidRPr="00BE7660">
        <w:rPr>
          <w:rFonts w:cs="Times New Roman" w:hint="default"/>
        </w:rPr>
        <w:t xml:space="preserve"> vrecúš</w:t>
      </w:r>
      <w:r w:rsidRPr="00BE7660">
        <w:rPr>
          <w:rFonts w:cs="Times New Roman" w:hint="default"/>
        </w:rPr>
        <w:t>ka</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Ochranné</w:t>
      </w:r>
      <w:r w:rsidRPr="00BE7660">
        <w:rPr>
          <w:rFonts w:cs="Times New Roman" w:hint="default"/>
        </w:rPr>
        <w:t xml:space="preserve"> voskové</w:t>
      </w:r>
      <w:r w:rsidRPr="00BE7660">
        <w:rPr>
          <w:rFonts w:cs="Times New Roman" w:hint="default"/>
        </w:rPr>
        <w:t xml:space="preserve"> vrstvy na syroch</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Č</w:t>
      </w:r>
      <w:r w:rsidRPr="00BE7660">
        <w:rPr>
          <w:rFonts w:cs="Times New Roman" w:hint="default"/>
        </w:rPr>
        <w:t>r</w:t>
      </w:r>
      <w:r w:rsidRPr="00BE7660">
        <w:rPr>
          <w:rFonts w:cs="Times New Roman" w:hint="default"/>
        </w:rPr>
        <w:t>evo z jaterní</w:t>
      </w:r>
      <w:r w:rsidRPr="00BE7660">
        <w:rPr>
          <w:rFonts w:cs="Times New Roman" w:hint="default"/>
        </w:rPr>
        <w:t>c</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Veš</w:t>
      </w:r>
      <w:r w:rsidRPr="00BE7660">
        <w:rPr>
          <w:rFonts w:cs="Times New Roman" w:hint="default"/>
        </w:rPr>
        <w:t>iaky na obleč</w:t>
      </w:r>
      <w:r w:rsidRPr="00BE7660">
        <w:rPr>
          <w:rFonts w:cs="Times New Roman" w:hint="default"/>
        </w:rPr>
        <w:t>enie (predá</w:t>
      </w:r>
      <w:r w:rsidRPr="00BE7660">
        <w:rPr>
          <w:rFonts w:cs="Times New Roman" w:hint="default"/>
        </w:rPr>
        <w:t>vané</w:t>
      </w:r>
      <w:r w:rsidRPr="00BE7660">
        <w:rPr>
          <w:rFonts w:cs="Times New Roman" w:hint="default"/>
        </w:rPr>
        <w:t xml:space="preserve"> oddelene od obleč</w:t>
      </w:r>
      <w:r w:rsidRPr="00BE7660">
        <w:rPr>
          <w:rFonts w:cs="Times New Roman" w:hint="default"/>
        </w:rPr>
        <w:t>enia)</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Ká</w:t>
      </w:r>
      <w:r w:rsidRPr="00BE7660">
        <w:rPr>
          <w:rFonts w:cs="Times New Roman" w:hint="default"/>
        </w:rPr>
        <w:t>vové</w:t>
      </w:r>
      <w:r w:rsidRPr="00BE7660">
        <w:rPr>
          <w:rFonts w:cs="Times New Roman" w:hint="default"/>
        </w:rPr>
        <w:t xml:space="preserve"> kapsule na prí</w:t>
      </w:r>
      <w:r w:rsidRPr="00BE7660">
        <w:rPr>
          <w:rFonts w:cs="Times New Roman" w:hint="default"/>
        </w:rPr>
        <w:t>pravu ná</w:t>
      </w:r>
      <w:r w:rsidRPr="00BE7660">
        <w:rPr>
          <w:rFonts w:cs="Times New Roman" w:hint="default"/>
        </w:rPr>
        <w:t>pojov, fó</w:t>
      </w:r>
      <w:r w:rsidRPr="00BE7660">
        <w:rPr>
          <w:rFonts w:cs="Times New Roman" w:hint="default"/>
        </w:rPr>
        <w:t>liové</w:t>
      </w:r>
      <w:r w:rsidRPr="00BE7660">
        <w:rPr>
          <w:rFonts w:cs="Times New Roman" w:hint="default"/>
        </w:rPr>
        <w:t xml:space="preserve"> vrecká</w:t>
      </w:r>
      <w:r w:rsidRPr="00BE7660">
        <w:rPr>
          <w:rFonts w:cs="Times New Roman" w:hint="default"/>
        </w:rPr>
        <w:t xml:space="preserve"> na ká</w:t>
      </w:r>
      <w:r w:rsidRPr="00BE7660">
        <w:rPr>
          <w:rFonts w:cs="Times New Roman" w:hint="default"/>
        </w:rPr>
        <w:t>vu a ká</w:t>
      </w:r>
      <w:r w:rsidRPr="00BE7660">
        <w:rPr>
          <w:rFonts w:cs="Times New Roman" w:hint="default"/>
        </w:rPr>
        <w:t>vové</w:t>
      </w:r>
      <w:r w:rsidRPr="00BE7660">
        <w:rPr>
          <w:rFonts w:cs="Times New Roman" w:hint="default"/>
        </w:rPr>
        <w:t xml:space="preserve"> vankúš</w:t>
      </w:r>
      <w:r w:rsidRPr="00BE7660">
        <w:rPr>
          <w:rFonts w:cs="Times New Roman" w:hint="default"/>
        </w:rPr>
        <w:t>iky z filtrové</w:t>
      </w:r>
      <w:r w:rsidRPr="00BE7660">
        <w:rPr>
          <w:rFonts w:cs="Times New Roman" w:hint="default"/>
        </w:rPr>
        <w:t>ho papiera vyhodené</w:t>
      </w:r>
      <w:r w:rsidRPr="00BE7660">
        <w:rPr>
          <w:rFonts w:cs="Times New Roman" w:hint="default"/>
        </w:rPr>
        <w:t xml:space="preserve"> spolu s použ</w:t>
      </w:r>
      <w:r w:rsidRPr="00BE7660">
        <w:rPr>
          <w:rFonts w:cs="Times New Roman" w:hint="default"/>
        </w:rPr>
        <w:t>itý</w:t>
      </w:r>
      <w:r w:rsidRPr="00BE7660">
        <w:rPr>
          <w:rFonts w:cs="Times New Roman" w:hint="default"/>
        </w:rPr>
        <w:t>m ká</w:t>
      </w:r>
      <w:r w:rsidRPr="00BE7660">
        <w:rPr>
          <w:rFonts w:cs="Times New Roman" w:hint="default"/>
        </w:rPr>
        <w:t>vový</w:t>
      </w:r>
      <w:r w:rsidRPr="00BE7660">
        <w:rPr>
          <w:rFonts w:cs="Times New Roman" w:hint="default"/>
        </w:rPr>
        <w:t>m vý</w:t>
      </w:r>
      <w:r w:rsidRPr="00BE7660">
        <w:rPr>
          <w:rFonts w:cs="Times New Roman" w:hint="default"/>
        </w:rPr>
        <w:t>robkom</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Ná</w:t>
      </w:r>
      <w:r w:rsidRPr="00BE7660">
        <w:rPr>
          <w:rFonts w:cs="Times New Roman" w:hint="default"/>
        </w:rPr>
        <w:t>plne do tlač</w:t>
      </w:r>
      <w:r w:rsidRPr="00BE7660">
        <w:rPr>
          <w:rFonts w:cs="Times New Roman" w:hint="default"/>
        </w:rPr>
        <w:t>iarní</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Obaly na CD, DVD a v</w:t>
      </w:r>
      <w:r w:rsidRPr="00BE7660">
        <w:rPr>
          <w:rFonts w:cs="Times New Roman" w:hint="default"/>
        </w:rPr>
        <w:t>ideokazety (predá</w:t>
      </w:r>
      <w:r w:rsidRPr="00BE7660">
        <w:rPr>
          <w:rFonts w:cs="Times New Roman" w:hint="default"/>
        </w:rPr>
        <w:t>vané</w:t>
      </w:r>
      <w:r w:rsidRPr="00BE7660">
        <w:rPr>
          <w:rFonts w:cs="Times New Roman" w:hint="default"/>
        </w:rPr>
        <w:t xml:space="preserve"> spolu s CD, DVD a videokazetami)</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Valcové</w:t>
      </w:r>
      <w:r w:rsidRPr="00BE7660">
        <w:rPr>
          <w:rFonts w:cs="Times New Roman" w:hint="default"/>
        </w:rPr>
        <w:t xml:space="preserve"> obaly na CD (predá</w:t>
      </w:r>
      <w:r w:rsidRPr="00BE7660">
        <w:rPr>
          <w:rFonts w:cs="Times New Roman" w:hint="default"/>
        </w:rPr>
        <w:t>vané</w:t>
      </w:r>
      <w:r w:rsidRPr="00BE7660">
        <w:rPr>
          <w:rFonts w:cs="Times New Roman" w:hint="default"/>
        </w:rPr>
        <w:t xml:space="preserve"> prá</w:t>
      </w:r>
      <w:r w:rsidRPr="00BE7660">
        <w:rPr>
          <w:rFonts w:cs="Times New Roman" w:hint="default"/>
        </w:rPr>
        <w:t>zdne, urč</w:t>
      </w:r>
      <w:r w:rsidRPr="00BE7660">
        <w:rPr>
          <w:rFonts w:cs="Times New Roman" w:hint="default"/>
        </w:rPr>
        <w:t>ené</w:t>
      </w:r>
      <w:r w:rsidRPr="00BE7660">
        <w:rPr>
          <w:rFonts w:cs="Times New Roman" w:hint="default"/>
        </w:rPr>
        <w:t xml:space="preserve"> na archivá</w:t>
      </w:r>
      <w:r w:rsidRPr="00BE7660">
        <w:rPr>
          <w:rFonts w:cs="Times New Roman" w:hint="default"/>
        </w:rPr>
        <w:t>ciu CD)</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Rozpustné</w:t>
      </w:r>
      <w:r w:rsidRPr="00BE7660">
        <w:rPr>
          <w:rFonts w:cs="Times New Roman" w:hint="default"/>
        </w:rPr>
        <w:t xml:space="preserve"> vrecúš</w:t>
      </w:r>
      <w:r w:rsidRPr="00BE7660">
        <w:rPr>
          <w:rFonts w:cs="Times New Roman" w:hint="default"/>
        </w:rPr>
        <w:t>ka na detergenty</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Svietidlá</w:t>
      </w:r>
      <w:r w:rsidRPr="00BE7660">
        <w:rPr>
          <w:rFonts w:cs="Times New Roman" w:hint="default"/>
        </w:rPr>
        <w:t xml:space="preserve"> na hroby (schrá</w:t>
      </w:r>
      <w:r w:rsidRPr="00BE7660">
        <w:rPr>
          <w:rFonts w:cs="Times New Roman" w:hint="default"/>
        </w:rPr>
        <w:t>nky na svieč</w:t>
      </w:r>
      <w:r w:rsidRPr="00BE7660">
        <w:rPr>
          <w:rFonts w:cs="Times New Roman" w:hint="default"/>
        </w:rPr>
        <w:t>ky)</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Mechanický</w:t>
      </w:r>
      <w:r w:rsidRPr="00BE7660">
        <w:rPr>
          <w:rFonts w:cs="Times New Roman" w:hint="default"/>
        </w:rPr>
        <w:t xml:space="preserve"> ruč</w:t>
      </w:r>
      <w:r w:rsidRPr="00BE7660">
        <w:rPr>
          <w:rFonts w:cs="Times New Roman" w:hint="default"/>
        </w:rPr>
        <w:t>ný</w:t>
      </w:r>
      <w:r w:rsidRPr="00BE7660">
        <w:rPr>
          <w:rFonts w:cs="Times New Roman" w:hint="default"/>
        </w:rPr>
        <w:t xml:space="preserve"> mlynč</w:t>
      </w:r>
      <w:r w:rsidRPr="00BE7660">
        <w:rPr>
          <w:rFonts w:cs="Times New Roman" w:hint="default"/>
        </w:rPr>
        <w:t>ek (zá</w:t>
      </w:r>
      <w:r w:rsidRPr="00BE7660">
        <w:rPr>
          <w:rFonts w:cs="Times New Roman" w:hint="default"/>
        </w:rPr>
        <w:t>roveň</w:t>
      </w:r>
      <w:r w:rsidRPr="00BE7660">
        <w:rPr>
          <w:rFonts w:cs="Times New Roman" w:hint="default"/>
        </w:rPr>
        <w:t xml:space="preserve"> predstavujú</w:t>
      </w:r>
      <w:r w:rsidRPr="00BE7660">
        <w:rPr>
          <w:rFonts w:cs="Times New Roman" w:hint="default"/>
        </w:rPr>
        <w:t>ci znovu napl</w:t>
      </w:r>
      <w:r w:rsidRPr="00BE7660">
        <w:rPr>
          <w:rFonts w:cs="Times New Roman" w:hint="default"/>
        </w:rPr>
        <w:t>niteľ</w:t>
      </w:r>
      <w:r w:rsidRPr="00BE7660">
        <w:rPr>
          <w:rFonts w:cs="Times New Roman" w:hint="default"/>
        </w:rPr>
        <w:t>nú</w:t>
      </w:r>
      <w:r w:rsidRPr="00BE7660">
        <w:rPr>
          <w:rFonts w:cs="Times New Roman" w:hint="default"/>
        </w:rPr>
        <w:t xml:space="preserve"> ná</w:t>
      </w:r>
      <w:r w:rsidRPr="00BE7660">
        <w:rPr>
          <w:rFonts w:cs="Times New Roman" w:hint="default"/>
        </w:rPr>
        <w:t>dobu, napr. znovu naplniteľ</w:t>
      </w:r>
      <w:r w:rsidRPr="00BE7660">
        <w:rPr>
          <w:rFonts w:cs="Times New Roman" w:hint="default"/>
        </w:rPr>
        <w:t>ný</w:t>
      </w:r>
      <w:r w:rsidRPr="00BE7660">
        <w:rPr>
          <w:rFonts w:cs="Times New Roman" w:hint="default"/>
        </w:rPr>
        <w:t xml:space="preserve"> mlynč</w:t>
      </w:r>
      <w:r w:rsidRPr="00BE7660">
        <w:rPr>
          <w:rFonts w:cs="Times New Roman" w:hint="default"/>
        </w:rPr>
        <w:t>ek na č</w:t>
      </w:r>
      <w:r w:rsidRPr="00BE7660">
        <w:rPr>
          <w:rFonts w:cs="Times New Roman" w:hint="default"/>
        </w:rPr>
        <w:t>ierne korenie)</w:t>
      </w:r>
    </w:p>
    <w:p w:rsidR="003B0B48" w:rsidRPr="00BE7660" w:rsidP="00BE7660">
      <w:pPr>
        <w:bidi w:val="0"/>
        <w:jc w:val="both"/>
        <w:rPr>
          <w:rFonts w:cs="Times New Roman" w:hint="default"/>
        </w:rPr>
      </w:pPr>
      <w:r w:rsidRPr="00BE7660">
        <w:rPr>
          <w:rFonts w:cs="Times New Roman" w:hint="default"/>
        </w:rPr>
        <w:t xml:space="preserve"> </w:t>
      </w:r>
    </w:p>
    <w:p w:rsidR="003B0B48" w:rsidRPr="00BE7660" w:rsidP="00BE7660">
      <w:pPr>
        <w:bidi w:val="0"/>
        <w:jc w:val="both"/>
        <w:rPr>
          <w:rFonts w:cs="Times New Roman" w:hint="default"/>
          <w:b/>
        </w:rPr>
      </w:pPr>
      <w:r w:rsidRPr="00BE7660">
        <w:rPr>
          <w:rFonts w:cs="Times New Roman" w:hint="default"/>
        </w:rPr>
        <w:tab/>
      </w:r>
      <w:r w:rsidRPr="00BE7660">
        <w:rPr>
          <w:rFonts w:cs="Times New Roman" w:hint="default"/>
          <w:b/>
        </w:rPr>
        <w:t>Krité</w:t>
      </w:r>
      <w:r w:rsidRPr="00BE7660">
        <w:rPr>
          <w:rFonts w:cs="Times New Roman" w:hint="default"/>
          <w:b/>
        </w:rPr>
        <w:t>rium 2</w:t>
      </w:r>
    </w:p>
    <w:p w:rsidR="003B0B48" w:rsidRPr="00BE7660" w:rsidP="00BE7660">
      <w:pPr>
        <w:bidi w:val="0"/>
        <w:jc w:val="both"/>
        <w:rPr>
          <w:rFonts w:cs="Times New Roman"/>
        </w:rPr>
      </w:pPr>
      <w:r w:rsidRPr="00BE7660">
        <w:rPr>
          <w:rFonts w:cs="Times New Roman"/>
        </w:rPr>
        <w:t xml:space="preserve"> </w:t>
      </w:r>
    </w:p>
    <w:p w:rsidR="003B0B48" w:rsidRPr="00BE7660" w:rsidP="00BE7660">
      <w:pPr>
        <w:bidi w:val="0"/>
        <w:jc w:val="both"/>
        <w:rPr>
          <w:rFonts w:cs="Times New Roman" w:hint="default"/>
        </w:rPr>
      </w:pPr>
      <w:r w:rsidRPr="00BE7660">
        <w:rPr>
          <w:rFonts w:cs="Times New Roman"/>
        </w:rPr>
        <w:tab/>
      </w:r>
      <w:r w:rsidRPr="00BE7660">
        <w:rPr>
          <w:rFonts w:cs="Times New Roman" w:hint="default"/>
        </w:rPr>
        <w:t>Polož</w:t>
      </w:r>
      <w:r w:rsidRPr="00BE7660">
        <w:rPr>
          <w:rFonts w:cs="Times New Roman" w:hint="default"/>
        </w:rPr>
        <w:t>ky vytvorené</w:t>
      </w:r>
      <w:r w:rsidRPr="00BE7660">
        <w:rPr>
          <w:rFonts w:cs="Times New Roman" w:hint="default"/>
        </w:rPr>
        <w:t xml:space="preserve"> na úč</w:t>
      </w:r>
      <w:r w:rsidRPr="00BE7660">
        <w:rPr>
          <w:rFonts w:cs="Times New Roman" w:hint="default"/>
        </w:rPr>
        <w:t>el plnenia v mieste predaja a nevratné</w:t>
      </w:r>
      <w:r w:rsidRPr="00BE7660">
        <w:rPr>
          <w:rFonts w:cs="Times New Roman" w:hint="default"/>
        </w:rPr>
        <w:t xml:space="preserve"> polož</w:t>
      </w:r>
      <w:r w:rsidRPr="00BE7660">
        <w:rPr>
          <w:rFonts w:cs="Times New Roman" w:hint="default"/>
        </w:rPr>
        <w:t>ky vytvorené</w:t>
      </w:r>
      <w:r w:rsidRPr="00BE7660">
        <w:rPr>
          <w:rFonts w:cs="Times New Roman" w:hint="default"/>
        </w:rPr>
        <w:t>, plnené</w:t>
      </w:r>
      <w:r w:rsidRPr="00BE7660">
        <w:rPr>
          <w:rFonts w:cs="Times New Roman" w:hint="default"/>
        </w:rPr>
        <w:t xml:space="preserve"> alebo predané</w:t>
      </w:r>
      <w:r w:rsidRPr="00BE7660">
        <w:rPr>
          <w:rFonts w:cs="Times New Roman" w:hint="default"/>
        </w:rPr>
        <w:t xml:space="preserve"> na mieste predaja sa považ</w:t>
      </w:r>
      <w:r w:rsidRPr="00BE7660">
        <w:rPr>
          <w:rFonts w:cs="Times New Roman" w:hint="default"/>
        </w:rPr>
        <w:t>ujú</w:t>
      </w:r>
      <w:r w:rsidRPr="00BE7660">
        <w:rPr>
          <w:rFonts w:cs="Times New Roman" w:hint="default"/>
        </w:rPr>
        <w:t xml:space="preserve"> za obaly, ak plnia funkciu obalu.</w:t>
      </w:r>
    </w:p>
    <w:p w:rsidR="003B0B48" w:rsidRPr="00BE7660" w:rsidP="00BE7660">
      <w:pPr>
        <w:bidi w:val="0"/>
        <w:jc w:val="both"/>
        <w:rPr>
          <w:rFonts w:cs="Times New Roman" w:hint="default"/>
        </w:rPr>
      </w:pPr>
      <w:r w:rsidRPr="00BE7660">
        <w:rPr>
          <w:rFonts w:cs="Times New Roman" w:hint="default"/>
        </w:rPr>
        <w:t xml:space="preserve"> </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Pr</w:t>
      </w:r>
      <w:r w:rsidRPr="00BE7660">
        <w:rPr>
          <w:rFonts w:cs="Times New Roman" w:hint="default"/>
        </w:rPr>
        <w:t>í</w:t>
      </w:r>
      <w:r w:rsidRPr="00BE7660">
        <w:rPr>
          <w:rFonts w:cs="Times New Roman" w:hint="default"/>
        </w:rPr>
        <w:t>klady uplatnenia krité</w:t>
      </w:r>
      <w:r w:rsidRPr="00BE7660">
        <w:rPr>
          <w:rFonts w:cs="Times New Roman" w:hint="default"/>
        </w:rPr>
        <w:t>ria 2</w:t>
      </w:r>
    </w:p>
    <w:p w:rsidR="003B0B48" w:rsidRPr="00BE7660" w:rsidP="00BE7660">
      <w:pPr>
        <w:bidi w:val="0"/>
        <w:jc w:val="both"/>
        <w:rPr>
          <w:rFonts w:cs="Times New Roman" w:hint="default"/>
        </w:rPr>
      </w:pPr>
      <w:r w:rsidRPr="00BE7660">
        <w:rPr>
          <w:rFonts w:cs="Times New Roman" w:hint="default"/>
        </w:rPr>
        <w:t xml:space="preserve"> </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Obaly</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Papierové</w:t>
      </w:r>
      <w:r w:rsidRPr="00BE7660">
        <w:rPr>
          <w:rFonts w:cs="Times New Roman" w:hint="default"/>
        </w:rPr>
        <w:t xml:space="preserve"> alebo plastové</w:t>
      </w:r>
      <w:r w:rsidRPr="00BE7660">
        <w:rPr>
          <w:rFonts w:cs="Times New Roman" w:hint="default"/>
        </w:rPr>
        <w:t xml:space="preserve"> taš</w:t>
      </w:r>
      <w:r w:rsidRPr="00BE7660">
        <w:rPr>
          <w:rFonts w:cs="Times New Roman" w:hint="default"/>
        </w:rPr>
        <w:t>ky</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Jednorazové</w:t>
      </w:r>
      <w:r w:rsidRPr="00BE7660">
        <w:rPr>
          <w:rFonts w:cs="Times New Roman" w:hint="default"/>
        </w:rPr>
        <w:t xml:space="preserve"> taniere a šá</w:t>
      </w:r>
      <w:r w:rsidRPr="00BE7660">
        <w:rPr>
          <w:rFonts w:cs="Times New Roman" w:hint="default"/>
        </w:rPr>
        <w:t>lky</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Fó</w:t>
      </w:r>
      <w:r w:rsidRPr="00BE7660">
        <w:rPr>
          <w:rFonts w:cs="Times New Roman" w:hint="default"/>
        </w:rPr>
        <w:t xml:space="preserve">lie </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Desiatové</w:t>
      </w:r>
      <w:r w:rsidRPr="00BE7660">
        <w:rPr>
          <w:rFonts w:cs="Times New Roman" w:hint="default"/>
        </w:rPr>
        <w:t xml:space="preserve"> vrecúš</w:t>
      </w:r>
      <w:r w:rsidRPr="00BE7660">
        <w:rPr>
          <w:rFonts w:cs="Times New Roman" w:hint="default"/>
        </w:rPr>
        <w:t>ka</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 xml:space="preserve">Alobal </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Plastová</w:t>
      </w:r>
      <w:r w:rsidRPr="00BE7660">
        <w:rPr>
          <w:rFonts w:cs="Times New Roman" w:hint="default"/>
        </w:rPr>
        <w:t xml:space="preserve"> fó</w:t>
      </w:r>
      <w:r w:rsidRPr="00BE7660">
        <w:rPr>
          <w:rFonts w:cs="Times New Roman" w:hint="default"/>
        </w:rPr>
        <w:t>lia na obleč</w:t>
      </w:r>
      <w:r w:rsidRPr="00BE7660">
        <w:rPr>
          <w:rFonts w:cs="Times New Roman" w:hint="default"/>
        </w:rPr>
        <w:t>enie vyč</w:t>
      </w:r>
      <w:r w:rsidRPr="00BE7660">
        <w:rPr>
          <w:rFonts w:cs="Times New Roman" w:hint="default"/>
        </w:rPr>
        <w:t>istené</w:t>
      </w:r>
      <w:r w:rsidRPr="00BE7660">
        <w:rPr>
          <w:rFonts w:cs="Times New Roman" w:hint="default"/>
        </w:rPr>
        <w:t xml:space="preserve"> v č</w:t>
      </w:r>
      <w:r w:rsidRPr="00BE7660">
        <w:rPr>
          <w:rFonts w:cs="Times New Roman" w:hint="default"/>
        </w:rPr>
        <w:t>istiarň</w:t>
      </w:r>
      <w:r w:rsidRPr="00BE7660">
        <w:rPr>
          <w:rFonts w:cs="Times New Roman" w:hint="default"/>
        </w:rPr>
        <w:t>ach</w:t>
      </w:r>
    </w:p>
    <w:p w:rsidR="003B0B48" w:rsidRPr="00BE7660" w:rsidP="00BE7660">
      <w:pPr>
        <w:bidi w:val="0"/>
        <w:jc w:val="both"/>
        <w:rPr>
          <w:rFonts w:cs="Times New Roman" w:hint="default"/>
        </w:rPr>
      </w:pPr>
      <w:r w:rsidRPr="00BE7660">
        <w:rPr>
          <w:rFonts w:cs="Times New Roman" w:hint="default"/>
        </w:rPr>
        <w:t xml:space="preserve"> </w:t>
      </w:r>
    </w:p>
    <w:p w:rsidR="003B0B48" w:rsidRPr="00BE7660" w:rsidP="00BE7660">
      <w:pPr>
        <w:bidi w:val="0"/>
        <w:jc w:val="both"/>
        <w:rPr>
          <w:rFonts w:cs="Times New Roman"/>
        </w:rPr>
      </w:pPr>
      <w:r w:rsidRPr="00BE7660">
        <w:rPr>
          <w:rFonts w:cs="Times New Roman" w:hint="default"/>
        </w:rPr>
        <w:tab/>
      </w:r>
      <w:r w:rsidR="00683FE4">
        <w:rPr>
          <w:rFonts w:eastAsia="Times New Roman" w:cs="Times New Roman"/>
        </w:rPr>
        <w:t>Veci, ktoré nie sú obalmi</w:t>
      </w:r>
    </w:p>
    <w:p w:rsidR="003B0B48" w:rsidRPr="00BE7660" w:rsidP="00BE7660">
      <w:pPr>
        <w:bidi w:val="0"/>
        <w:jc w:val="both"/>
        <w:rPr>
          <w:rFonts w:cs="Times New Roman" w:hint="default"/>
        </w:rPr>
      </w:pPr>
      <w:r w:rsidRPr="00BE7660">
        <w:rPr>
          <w:rFonts w:cs="Times New Roman"/>
        </w:rPr>
        <w:tab/>
      </w:r>
      <w:r w:rsidRPr="00BE7660">
        <w:rPr>
          <w:rFonts w:cs="Times New Roman" w:hint="default"/>
        </w:rPr>
        <w:t>Palič</w:t>
      </w:r>
      <w:r w:rsidRPr="00BE7660">
        <w:rPr>
          <w:rFonts w:cs="Times New Roman" w:hint="default"/>
        </w:rPr>
        <w:t>ky na mieš</w:t>
      </w:r>
      <w:r w:rsidRPr="00BE7660">
        <w:rPr>
          <w:rFonts w:cs="Times New Roman" w:hint="default"/>
        </w:rPr>
        <w:t>anie</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Jednorazové</w:t>
      </w:r>
      <w:r w:rsidRPr="00BE7660">
        <w:rPr>
          <w:rFonts w:cs="Times New Roman" w:hint="default"/>
        </w:rPr>
        <w:t xml:space="preserve"> prí</w:t>
      </w:r>
      <w:r w:rsidRPr="00BE7660">
        <w:rPr>
          <w:rFonts w:cs="Times New Roman" w:hint="default"/>
        </w:rPr>
        <w:t>b</w:t>
      </w:r>
      <w:r w:rsidRPr="00BE7660">
        <w:rPr>
          <w:rFonts w:cs="Times New Roman" w:hint="default"/>
        </w:rPr>
        <w:t>ory</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Baliaci papier (predá</w:t>
      </w:r>
      <w:r w:rsidRPr="00BE7660">
        <w:rPr>
          <w:rFonts w:cs="Times New Roman" w:hint="default"/>
        </w:rPr>
        <w:t>vaný</w:t>
      </w:r>
      <w:r w:rsidRPr="00BE7660">
        <w:rPr>
          <w:rFonts w:cs="Times New Roman" w:hint="default"/>
        </w:rPr>
        <w:t xml:space="preserve"> oddelene)</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Papierové</w:t>
      </w:r>
      <w:r w:rsidRPr="00BE7660">
        <w:rPr>
          <w:rFonts w:cs="Times New Roman" w:hint="default"/>
        </w:rPr>
        <w:t xml:space="preserve"> formy na peč</w:t>
      </w:r>
      <w:r w:rsidRPr="00BE7660">
        <w:rPr>
          <w:rFonts w:cs="Times New Roman" w:hint="default"/>
        </w:rPr>
        <w:t>enie (predá</w:t>
      </w:r>
      <w:r w:rsidRPr="00BE7660">
        <w:rPr>
          <w:rFonts w:cs="Times New Roman" w:hint="default"/>
        </w:rPr>
        <w:t>vané</w:t>
      </w:r>
      <w:r w:rsidRPr="00BE7660">
        <w:rPr>
          <w:rFonts w:cs="Times New Roman" w:hint="default"/>
        </w:rPr>
        <w:t xml:space="preserve"> prá</w:t>
      </w:r>
      <w:r w:rsidRPr="00BE7660">
        <w:rPr>
          <w:rFonts w:cs="Times New Roman" w:hint="default"/>
        </w:rPr>
        <w:t>zdne)</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Papierové</w:t>
      </w:r>
      <w:r w:rsidRPr="00BE7660">
        <w:rPr>
          <w:rFonts w:cs="Times New Roman" w:hint="default"/>
        </w:rPr>
        <w:t xml:space="preserve"> košíč</w:t>
      </w:r>
      <w:r w:rsidRPr="00BE7660">
        <w:rPr>
          <w:rFonts w:cs="Times New Roman" w:hint="default"/>
        </w:rPr>
        <w:t>ky na peč</w:t>
      </w:r>
      <w:r w:rsidRPr="00BE7660">
        <w:rPr>
          <w:rFonts w:cs="Times New Roman" w:hint="default"/>
        </w:rPr>
        <w:t>enie predá</w:t>
      </w:r>
      <w:r w:rsidRPr="00BE7660">
        <w:rPr>
          <w:rFonts w:cs="Times New Roman" w:hint="default"/>
        </w:rPr>
        <w:t>vané</w:t>
      </w:r>
      <w:r w:rsidRPr="00BE7660">
        <w:rPr>
          <w:rFonts w:cs="Times New Roman" w:hint="default"/>
        </w:rPr>
        <w:t xml:space="preserve"> bez cukrá</w:t>
      </w:r>
      <w:r w:rsidRPr="00BE7660">
        <w:rPr>
          <w:rFonts w:cs="Times New Roman" w:hint="default"/>
        </w:rPr>
        <w:t>rskeho vý</w:t>
      </w:r>
      <w:r w:rsidRPr="00BE7660">
        <w:rPr>
          <w:rFonts w:cs="Times New Roman" w:hint="default"/>
        </w:rPr>
        <w:t>robku</w:t>
      </w:r>
    </w:p>
    <w:p w:rsidR="003B0B48" w:rsidRPr="00BE7660" w:rsidP="00BE7660">
      <w:pPr>
        <w:bidi w:val="0"/>
        <w:jc w:val="both"/>
        <w:rPr>
          <w:rFonts w:cs="Times New Roman" w:hint="default"/>
        </w:rPr>
      </w:pPr>
      <w:r w:rsidRPr="00BE7660">
        <w:rPr>
          <w:rFonts w:cs="Times New Roman" w:hint="default"/>
        </w:rPr>
        <w:t xml:space="preserve"> </w:t>
      </w:r>
    </w:p>
    <w:p w:rsidR="003B0B48" w:rsidRPr="00BE7660" w:rsidP="00BE7660">
      <w:pPr>
        <w:bidi w:val="0"/>
        <w:jc w:val="both"/>
        <w:rPr>
          <w:rFonts w:cs="Times New Roman" w:hint="default"/>
          <w:b/>
        </w:rPr>
      </w:pPr>
      <w:r w:rsidRPr="00BE7660">
        <w:rPr>
          <w:rFonts w:cs="Times New Roman" w:hint="default"/>
        </w:rPr>
        <w:tab/>
      </w:r>
      <w:r w:rsidRPr="00BE7660">
        <w:rPr>
          <w:rFonts w:cs="Times New Roman" w:hint="default"/>
          <w:b/>
        </w:rPr>
        <w:t>Krité</w:t>
      </w:r>
      <w:r w:rsidRPr="00BE7660">
        <w:rPr>
          <w:rFonts w:cs="Times New Roman" w:hint="default"/>
          <w:b/>
        </w:rPr>
        <w:t>rium 3</w:t>
      </w:r>
    </w:p>
    <w:p w:rsidR="003B0B48" w:rsidRPr="00BE7660" w:rsidP="00BE7660">
      <w:pPr>
        <w:bidi w:val="0"/>
        <w:jc w:val="both"/>
        <w:rPr>
          <w:rFonts w:cs="Times New Roman"/>
        </w:rPr>
      </w:pPr>
      <w:r w:rsidRPr="00BE7660">
        <w:rPr>
          <w:rFonts w:cs="Times New Roman"/>
        </w:rPr>
        <w:t xml:space="preserve"> </w:t>
      </w:r>
    </w:p>
    <w:p w:rsidR="003B0B48" w:rsidRPr="00BE7660" w:rsidP="00BE7660">
      <w:pPr>
        <w:bidi w:val="0"/>
        <w:jc w:val="both"/>
        <w:rPr>
          <w:rFonts w:cs="Times New Roman"/>
        </w:rPr>
      </w:pPr>
      <w:r w:rsidRPr="00BE7660">
        <w:rPr>
          <w:rFonts w:cs="Times New Roman"/>
        </w:rPr>
        <w:tab/>
      </w:r>
      <w:r w:rsidRPr="00BE7660">
        <w:rPr>
          <w:rFonts w:cs="Times New Roman" w:hint="default"/>
        </w:rPr>
        <w:t>Obalové</w:t>
      </w:r>
      <w:r w:rsidRPr="00BE7660">
        <w:rPr>
          <w:rFonts w:cs="Times New Roman" w:hint="default"/>
        </w:rPr>
        <w:t xml:space="preserve"> zlož</w:t>
      </w:r>
      <w:r w:rsidRPr="00BE7660">
        <w:rPr>
          <w:rFonts w:cs="Times New Roman" w:hint="default"/>
        </w:rPr>
        <w:t>ky a pomocné</w:t>
      </w:r>
      <w:r w:rsidRPr="00BE7660">
        <w:rPr>
          <w:rFonts w:cs="Times New Roman" w:hint="default"/>
        </w:rPr>
        <w:t xml:space="preserve"> prvky zač</w:t>
      </w:r>
      <w:r w:rsidRPr="00BE7660">
        <w:rPr>
          <w:rFonts w:cs="Times New Roman" w:hint="default"/>
        </w:rPr>
        <w:t>lenené</w:t>
      </w:r>
      <w:r w:rsidRPr="00BE7660">
        <w:rPr>
          <w:rFonts w:cs="Times New Roman" w:hint="default"/>
        </w:rPr>
        <w:t xml:space="preserve"> do obalu sa považ</w:t>
      </w:r>
      <w:r w:rsidRPr="00BE7660">
        <w:rPr>
          <w:rFonts w:cs="Times New Roman" w:hint="default"/>
        </w:rPr>
        <w:t>ujú</w:t>
      </w:r>
      <w:r w:rsidRPr="00BE7660">
        <w:rPr>
          <w:rFonts w:cs="Times New Roman" w:hint="default"/>
        </w:rPr>
        <w:t xml:space="preserve"> za č</w:t>
      </w:r>
      <w:r w:rsidRPr="00BE7660">
        <w:rPr>
          <w:rFonts w:cs="Times New Roman" w:hint="default"/>
        </w:rPr>
        <w:t>asť</w:t>
      </w:r>
      <w:r w:rsidRPr="00BE7660">
        <w:rPr>
          <w:rFonts w:cs="Times New Roman" w:hint="default"/>
        </w:rPr>
        <w:t xml:space="preserve"> tohto obalu. Po</w:t>
      </w:r>
      <w:r w:rsidRPr="00BE7660">
        <w:rPr>
          <w:rFonts w:cs="Times New Roman" w:hint="default"/>
        </w:rPr>
        <w:t>mocné</w:t>
      </w:r>
      <w:r w:rsidRPr="00BE7660">
        <w:rPr>
          <w:rFonts w:cs="Times New Roman" w:hint="default"/>
        </w:rPr>
        <w:t xml:space="preserve"> prvky priamo zavesené</w:t>
      </w:r>
      <w:r w:rsidRPr="00BE7660">
        <w:rPr>
          <w:rFonts w:cs="Times New Roman" w:hint="default"/>
        </w:rPr>
        <w:t xml:space="preserve"> alebo pripevnené</w:t>
      </w:r>
      <w:r w:rsidRPr="00BE7660">
        <w:rPr>
          <w:rFonts w:cs="Times New Roman" w:hint="default"/>
        </w:rPr>
        <w:t xml:space="preserve"> k vý</w:t>
      </w:r>
      <w:r w:rsidRPr="00BE7660">
        <w:rPr>
          <w:rFonts w:cs="Times New Roman" w:hint="default"/>
        </w:rPr>
        <w:t>robku, ktoré</w:t>
      </w:r>
      <w:r w:rsidRPr="00BE7660">
        <w:rPr>
          <w:rFonts w:cs="Times New Roman" w:hint="default"/>
        </w:rPr>
        <w:t xml:space="preserve"> plnia funkciu ob</w:t>
      </w:r>
      <w:r w:rsidRPr="00BE7660" w:rsidR="005765EB">
        <w:rPr>
          <w:rFonts w:cs="Times New Roman" w:hint="default"/>
        </w:rPr>
        <w:t>alu, sa považ</w:t>
      </w:r>
      <w:r w:rsidRPr="00BE7660" w:rsidR="005765EB">
        <w:rPr>
          <w:rFonts w:cs="Times New Roman" w:hint="default"/>
        </w:rPr>
        <w:t>ujú</w:t>
      </w:r>
      <w:r w:rsidRPr="00BE7660" w:rsidR="005765EB">
        <w:rPr>
          <w:rFonts w:cs="Times New Roman" w:hint="default"/>
        </w:rPr>
        <w:t xml:space="preserve"> za obal</w:t>
      </w:r>
      <w:r w:rsidRPr="00BE7660">
        <w:rPr>
          <w:rFonts w:cs="Times New Roman"/>
        </w:rPr>
        <w:t>, ak</w:t>
      </w:r>
    </w:p>
    <w:p w:rsidR="003B0B48" w:rsidRPr="00BE7660" w:rsidP="00BE7660">
      <w:pPr>
        <w:bidi w:val="0"/>
        <w:jc w:val="both"/>
        <w:rPr>
          <w:rFonts w:cs="Times New Roman" w:hint="default"/>
        </w:rPr>
      </w:pPr>
      <w:r w:rsidRPr="00BE7660">
        <w:rPr>
          <w:rFonts w:cs="Times New Roman" w:hint="default"/>
        </w:rPr>
        <w:t>a) sú</w:t>
      </w:r>
      <w:r w:rsidRPr="00BE7660">
        <w:rPr>
          <w:rFonts w:cs="Times New Roman" w:hint="default"/>
        </w:rPr>
        <w:t xml:space="preserve"> oddeliteľ</w:t>
      </w:r>
      <w:r w:rsidRPr="00BE7660">
        <w:rPr>
          <w:rFonts w:cs="Times New Roman" w:hint="default"/>
        </w:rPr>
        <w:t>nou súč</w:t>
      </w:r>
      <w:r w:rsidRPr="00BE7660">
        <w:rPr>
          <w:rFonts w:cs="Times New Roman" w:hint="default"/>
        </w:rPr>
        <w:t>asť</w:t>
      </w:r>
      <w:r w:rsidRPr="00BE7660">
        <w:rPr>
          <w:rFonts w:cs="Times New Roman" w:hint="default"/>
        </w:rPr>
        <w:t>ou vý</w:t>
      </w:r>
      <w:r w:rsidRPr="00BE7660">
        <w:rPr>
          <w:rFonts w:cs="Times New Roman" w:hint="default"/>
        </w:rPr>
        <w:t>robku a</w:t>
      </w:r>
    </w:p>
    <w:p w:rsidR="003B0B48" w:rsidRPr="00BE7660" w:rsidP="00BE7660">
      <w:pPr>
        <w:bidi w:val="0"/>
        <w:jc w:val="both"/>
        <w:rPr>
          <w:rFonts w:cs="Times New Roman" w:hint="default"/>
        </w:rPr>
      </w:pPr>
      <w:r w:rsidRPr="00BE7660">
        <w:rPr>
          <w:rFonts w:cs="Times New Roman" w:hint="default"/>
        </w:rPr>
        <w:t xml:space="preserve"> </w:t>
      </w:r>
    </w:p>
    <w:p w:rsidR="003B0B48" w:rsidRPr="00BE7660" w:rsidP="00BE7660">
      <w:pPr>
        <w:bidi w:val="0"/>
        <w:jc w:val="both"/>
        <w:rPr>
          <w:rFonts w:cs="Times New Roman" w:hint="default"/>
        </w:rPr>
      </w:pPr>
      <w:r w:rsidRPr="00BE7660">
        <w:rPr>
          <w:rFonts w:cs="Times New Roman" w:hint="default"/>
        </w:rPr>
        <w:t>b) vš</w:t>
      </w:r>
      <w:r w:rsidRPr="00BE7660">
        <w:rPr>
          <w:rFonts w:cs="Times New Roman" w:hint="default"/>
        </w:rPr>
        <w:t>etky ich č</w:t>
      </w:r>
      <w:r w:rsidRPr="00BE7660">
        <w:rPr>
          <w:rFonts w:cs="Times New Roman" w:hint="default"/>
        </w:rPr>
        <w:t>asti nie sú</w:t>
      </w:r>
      <w:r w:rsidRPr="00BE7660">
        <w:rPr>
          <w:rFonts w:cs="Times New Roman" w:hint="default"/>
        </w:rPr>
        <w:t xml:space="preserve"> urč</w:t>
      </w:r>
      <w:r w:rsidRPr="00BE7660">
        <w:rPr>
          <w:rFonts w:cs="Times New Roman" w:hint="default"/>
        </w:rPr>
        <w:t>ené</w:t>
      </w:r>
      <w:r w:rsidRPr="00BE7660">
        <w:rPr>
          <w:rFonts w:cs="Times New Roman" w:hint="default"/>
        </w:rPr>
        <w:t xml:space="preserve"> na spoloč</w:t>
      </w:r>
      <w:r w:rsidRPr="00BE7660">
        <w:rPr>
          <w:rFonts w:cs="Times New Roman" w:hint="default"/>
        </w:rPr>
        <w:t>né</w:t>
      </w:r>
      <w:r w:rsidRPr="00BE7660">
        <w:rPr>
          <w:rFonts w:cs="Times New Roman" w:hint="default"/>
        </w:rPr>
        <w:t xml:space="preserve"> spotrebovanie a zneš</w:t>
      </w:r>
      <w:r w:rsidRPr="00BE7660">
        <w:rPr>
          <w:rFonts w:cs="Times New Roman" w:hint="default"/>
        </w:rPr>
        <w:t>kodnenie.</w:t>
      </w:r>
    </w:p>
    <w:p w:rsidR="003B0B48" w:rsidRPr="00BE7660" w:rsidP="00BE7660">
      <w:pPr>
        <w:bidi w:val="0"/>
        <w:jc w:val="both"/>
        <w:rPr>
          <w:rFonts w:cs="Times New Roman" w:hint="default"/>
        </w:rPr>
      </w:pPr>
      <w:r w:rsidRPr="00BE7660">
        <w:rPr>
          <w:rFonts w:cs="Times New Roman" w:hint="default"/>
        </w:rPr>
        <w:t xml:space="preserve"> </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Prí</w:t>
      </w:r>
      <w:r w:rsidRPr="00BE7660">
        <w:rPr>
          <w:rFonts w:cs="Times New Roman" w:hint="default"/>
        </w:rPr>
        <w:t>klady uplatnenia krité</w:t>
      </w:r>
      <w:r w:rsidRPr="00BE7660">
        <w:rPr>
          <w:rFonts w:cs="Times New Roman" w:hint="default"/>
        </w:rPr>
        <w:t>ria 3</w:t>
      </w:r>
    </w:p>
    <w:p w:rsidR="003B0B48" w:rsidRPr="00BE7660" w:rsidP="00BE7660">
      <w:pPr>
        <w:bidi w:val="0"/>
        <w:jc w:val="both"/>
        <w:rPr>
          <w:rFonts w:cs="Times New Roman" w:hint="default"/>
        </w:rPr>
      </w:pPr>
      <w:r w:rsidRPr="00BE7660">
        <w:rPr>
          <w:rFonts w:cs="Times New Roman" w:hint="default"/>
        </w:rPr>
        <w:t xml:space="preserve"> </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Obaly</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Visiace š</w:t>
      </w:r>
      <w:r w:rsidRPr="00BE7660">
        <w:rPr>
          <w:rFonts w:cs="Times New Roman" w:hint="default"/>
        </w:rPr>
        <w:t>tí</w:t>
      </w:r>
      <w:r w:rsidRPr="00BE7660">
        <w:rPr>
          <w:rFonts w:cs="Times New Roman" w:hint="default"/>
        </w:rPr>
        <w:t>tky zavesené</w:t>
      </w:r>
      <w:r w:rsidRPr="00BE7660">
        <w:rPr>
          <w:rFonts w:cs="Times New Roman" w:hint="default"/>
        </w:rPr>
        <w:t xml:space="preserve"> priamo alebo pripojené</w:t>
      </w:r>
      <w:r w:rsidRPr="00BE7660">
        <w:rPr>
          <w:rFonts w:cs="Times New Roman" w:hint="default"/>
        </w:rPr>
        <w:t xml:space="preserve"> k vý</w:t>
      </w:r>
      <w:r w:rsidRPr="00BE7660">
        <w:rPr>
          <w:rFonts w:cs="Times New Roman" w:hint="default"/>
        </w:rPr>
        <w:t>robku</w:t>
      </w:r>
    </w:p>
    <w:p w:rsidR="003B0B48" w:rsidRPr="00BE7660" w:rsidP="00BE7660">
      <w:pPr>
        <w:bidi w:val="0"/>
        <w:jc w:val="both"/>
        <w:rPr>
          <w:rFonts w:cs="Times New Roman" w:hint="default"/>
        </w:rPr>
      </w:pPr>
      <w:r w:rsidRPr="00BE7660">
        <w:rPr>
          <w:rFonts w:cs="Times New Roman" w:hint="default"/>
        </w:rPr>
        <w:t xml:space="preserve"> </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Č</w:t>
      </w:r>
      <w:r w:rsidRPr="00BE7660">
        <w:rPr>
          <w:rFonts w:cs="Times New Roman" w:hint="default"/>
        </w:rPr>
        <w:t>asti obalov</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Kefka riasenky, ktorá</w:t>
      </w:r>
      <w:r w:rsidRPr="00BE7660">
        <w:rPr>
          <w:rFonts w:cs="Times New Roman" w:hint="default"/>
        </w:rPr>
        <w:t xml:space="preserve"> tvorí</w:t>
      </w:r>
      <w:r w:rsidRPr="00BE7660">
        <w:rPr>
          <w:rFonts w:cs="Times New Roman" w:hint="default"/>
        </w:rPr>
        <w:t xml:space="preserve"> č</w:t>
      </w:r>
      <w:r w:rsidRPr="00BE7660">
        <w:rPr>
          <w:rFonts w:cs="Times New Roman" w:hint="default"/>
        </w:rPr>
        <w:t>asť</w:t>
      </w:r>
      <w:r w:rsidRPr="00BE7660">
        <w:rPr>
          <w:rFonts w:cs="Times New Roman" w:hint="default"/>
        </w:rPr>
        <w:t xml:space="preserve"> uzá</w:t>
      </w:r>
      <w:r w:rsidRPr="00BE7660">
        <w:rPr>
          <w:rFonts w:cs="Times New Roman" w:hint="default"/>
        </w:rPr>
        <w:t>veru</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Ná</w:t>
      </w:r>
      <w:r w:rsidRPr="00BE7660">
        <w:rPr>
          <w:rFonts w:cs="Times New Roman" w:hint="default"/>
        </w:rPr>
        <w:t>lepky pripojené</w:t>
      </w:r>
      <w:r w:rsidRPr="00BE7660">
        <w:rPr>
          <w:rFonts w:cs="Times New Roman" w:hint="default"/>
        </w:rPr>
        <w:t xml:space="preserve"> k inej obalovej polož</w:t>
      </w:r>
      <w:r w:rsidRPr="00BE7660">
        <w:rPr>
          <w:rFonts w:cs="Times New Roman" w:hint="default"/>
        </w:rPr>
        <w:t>ke</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Svorky zo zoší</w:t>
      </w:r>
      <w:r w:rsidRPr="00BE7660">
        <w:rPr>
          <w:rFonts w:cs="Times New Roman" w:hint="default"/>
        </w:rPr>
        <w:t>vač</w:t>
      </w:r>
      <w:r w:rsidRPr="00BE7660">
        <w:rPr>
          <w:rFonts w:cs="Times New Roman" w:hint="default"/>
        </w:rPr>
        <w:t>iek</w:t>
      </w:r>
    </w:p>
    <w:p w:rsidR="003B0B48" w:rsidRPr="00BE7660" w:rsidP="00BE7660">
      <w:pPr>
        <w:bidi w:val="0"/>
        <w:jc w:val="both"/>
        <w:rPr>
          <w:rFonts w:cs="Times New Roman" w:hint="default"/>
        </w:rPr>
      </w:pPr>
      <w:r w:rsidRPr="00BE7660">
        <w:rPr>
          <w:rFonts w:cs="Times New Roman" w:hint="default"/>
        </w:rPr>
        <w:tab/>
      </w:r>
      <w:r w:rsidRPr="00BE7660">
        <w:rPr>
          <w:rFonts w:cs="Times New Roman" w:hint="default"/>
        </w:rPr>
        <w:t>Plastové</w:t>
      </w:r>
      <w:r w:rsidRPr="00BE7660">
        <w:rPr>
          <w:rFonts w:cs="Times New Roman" w:hint="default"/>
        </w:rPr>
        <w:t xml:space="preserve"> obaly na papier</w:t>
      </w:r>
    </w:p>
    <w:p w:rsidR="003B0B48" w:rsidRPr="00BE7660" w:rsidP="00BE7660">
      <w:pPr>
        <w:bidi w:val="0"/>
        <w:jc w:val="both"/>
        <w:rPr>
          <w:rFonts w:cs="Times New Roman"/>
        </w:rPr>
      </w:pPr>
      <w:r w:rsidRPr="00BE7660">
        <w:rPr>
          <w:rFonts w:cs="Times New Roman" w:hint="default"/>
        </w:rPr>
        <w:tab/>
      </w:r>
      <w:r w:rsidRPr="00BE7660">
        <w:rPr>
          <w:rFonts w:cs="Times New Roman" w:hint="default"/>
        </w:rPr>
        <w:t>Odmerky, ktoré</w:t>
      </w:r>
      <w:r w:rsidRPr="00BE7660">
        <w:rPr>
          <w:rFonts w:cs="Times New Roman" w:hint="default"/>
        </w:rPr>
        <w:t xml:space="preserve"> </w:t>
      </w:r>
      <w:r w:rsidR="005B5237">
        <w:rPr>
          <w:rFonts w:eastAsia="Times New Roman" w:cs="Times New Roman"/>
        </w:rPr>
        <w:t>tvoria súčasť uzáveru</w:t>
      </w:r>
      <w:r w:rsidRPr="00BE7660" w:rsidR="005B5237">
        <w:rPr>
          <w:rFonts w:cs="Times New Roman"/>
        </w:rPr>
        <w:t xml:space="preserve"> </w:t>
      </w:r>
      <w:r w:rsidRPr="00BE7660">
        <w:rPr>
          <w:rFonts w:cs="Times New Roman"/>
        </w:rPr>
        <w:t>d</w:t>
      </w:r>
      <w:r w:rsidRPr="00BE7660">
        <w:rPr>
          <w:rFonts w:cs="Times New Roman"/>
        </w:rPr>
        <w:t>etergentov</w:t>
      </w:r>
    </w:p>
    <w:p w:rsidR="003B0B48" w:rsidRPr="00BE7660" w:rsidP="00BE7660">
      <w:pPr>
        <w:bidi w:val="0"/>
        <w:jc w:val="both"/>
        <w:rPr>
          <w:rFonts w:cs="Times New Roman" w:hint="default"/>
        </w:rPr>
      </w:pPr>
      <w:r w:rsidRPr="00BE7660">
        <w:rPr>
          <w:rFonts w:cs="Times New Roman"/>
        </w:rPr>
        <w:tab/>
      </w:r>
      <w:r w:rsidRPr="00BE7660">
        <w:rPr>
          <w:rFonts w:cs="Times New Roman" w:hint="default"/>
        </w:rPr>
        <w:t>Mechanický</w:t>
      </w:r>
      <w:r w:rsidRPr="00BE7660">
        <w:rPr>
          <w:rFonts w:cs="Times New Roman" w:hint="default"/>
        </w:rPr>
        <w:t xml:space="preserve"> ruč</w:t>
      </w:r>
      <w:r w:rsidRPr="00BE7660">
        <w:rPr>
          <w:rFonts w:cs="Times New Roman" w:hint="default"/>
        </w:rPr>
        <w:t>ný</w:t>
      </w:r>
      <w:r w:rsidRPr="00BE7660">
        <w:rPr>
          <w:rFonts w:cs="Times New Roman" w:hint="default"/>
        </w:rPr>
        <w:t xml:space="preserve"> mlynč</w:t>
      </w:r>
      <w:r w:rsidRPr="00BE7660">
        <w:rPr>
          <w:rFonts w:cs="Times New Roman" w:hint="default"/>
        </w:rPr>
        <w:t>ek (zá</w:t>
      </w:r>
      <w:r w:rsidRPr="00BE7660">
        <w:rPr>
          <w:rFonts w:cs="Times New Roman" w:hint="default"/>
        </w:rPr>
        <w:t>roveň</w:t>
      </w:r>
      <w:r w:rsidRPr="00BE7660">
        <w:rPr>
          <w:rFonts w:cs="Times New Roman" w:hint="default"/>
        </w:rPr>
        <w:t xml:space="preserve"> predstavujú</w:t>
      </w:r>
      <w:r w:rsidRPr="00BE7660">
        <w:rPr>
          <w:rFonts w:cs="Times New Roman" w:hint="default"/>
        </w:rPr>
        <w:t>ci znovu nenaplniteľ</w:t>
      </w:r>
      <w:r w:rsidRPr="00BE7660">
        <w:rPr>
          <w:rFonts w:cs="Times New Roman" w:hint="default"/>
        </w:rPr>
        <w:t>nú</w:t>
      </w:r>
      <w:r w:rsidRPr="00BE7660">
        <w:rPr>
          <w:rFonts w:cs="Times New Roman" w:hint="default"/>
        </w:rPr>
        <w:t xml:space="preserve"> ná</w:t>
      </w:r>
      <w:r w:rsidRPr="00BE7660">
        <w:rPr>
          <w:rFonts w:cs="Times New Roman" w:hint="default"/>
        </w:rPr>
        <w:t>dobu naplnenú</w:t>
      </w:r>
      <w:r w:rsidRPr="00BE7660">
        <w:rPr>
          <w:rFonts w:cs="Times New Roman" w:hint="default"/>
        </w:rPr>
        <w:t xml:space="preserve"> vý</w:t>
      </w:r>
      <w:r w:rsidRPr="00BE7660">
        <w:rPr>
          <w:rFonts w:cs="Times New Roman" w:hint="default"/>
        </w:rPr>
        <w:t>robkom, napr. mlynč</w:t>
      </w:r>
      <w:r w:rsidRPr="00BE7660">
        <w:rPr>
          <w:rFonts w:cs="Times New Roman" w:hint="default"/>
        </w:rPr>
        <w:t>ek na č</w:t>
      </w:r>
      <w:r w:rsidRPr="00BE7660">
        <w:rPr>
          <w:rFonts w:cs="Times New Roman" w:hint="default"/>
        </w:rPr>
        <w:t>ierne korenie naplnený</w:t>
      </w:r>
      <w:r w:rsidRPr="00BE7660">
        <w:rPr>
          <w:rFonts w:cs="Times New Roman" w:hint="default"/>
        </w:rPr>
        <w:t xml:space="preserve"> č</w:t>
      </w:r>
      <w:r w:rsidRPr="00BE7660">
        <w:rPr>
          <w:rFonts w:cs="Times New Roman" w:hint="default"/>
        </w:rPr>
        <w:t>iernym korení</w:t>
      </w:r>
      <w:r w:rsidRPr="00BE7660">
        <w:rPr>
          <w:rFonts w:cs="Times New Roman" w:hint="default"/>
        </w:rPr>
        <w:t>m)</w:t>
      </w:r>
    </w:p>
    <w:p w:rsidR="003B0B48" w:rsidRPr="00BE7660" w:rsidP="00BE7660">
      <w:pPr>
        <w:bidi w:val="0"/>
        <w:jc w:val="both"/>
        <w:rPr>
          <w:rFonts w:cs="Times New Roman" w:hint="default"/>
        </w:rPr>
      </w:pPr>
      <w:r w:rsidRPr="00BE7660">
        <w:rPr>
          <w:rFonts w:cs="Times New Roman" w:hint="default"/>
        </w:rPr>
        <w:t xml:space="preserve"> </w:t>
      </w:r>
    </w:p>
    <w:p w:rsidR="003B0B48" w:rsidRPr="00BE7660" w:rsidP="00BE7660">
      <w:pPr>
        <w:bidi w:val="0"/>
        <w:jc w:val="both"/>
        <w:rPr>
          <w:rFonts w:cs="Times New Roman"/>
        </w:rPr>
      </w:pPr>
      <w:r w:rsidRPr="00BE7660">
        <w:rPr>
          <w:rFonts w:cs="Times New Roman" w:hint="default"/>
        </w:rPr>
        <w:tab/>
      </w:r>
      <w:r w:rsidR="00683FE4">
        <w:rPr>
          <w:rFonts w:eastAsia="Times New Roman" w:cs="Times New Roman"/>
        </w:rPr>
        <w:t>Veci, ktoré nie sú obalmi</w:t>
      </w:r>
    </w:p>
    <w:p w:rsidR="003B0B48" w:rsidRPr="00BE7660" w:rsidP="00BE7660">
      <w:pPr>
        <w:bidi w:val="0"/>
        <w:jc w:val="both"/>
        <w:rPr>
          <w:rFonts w:cs="Times New Roman" w:hint="default"/>
        </w:rPr>
      </w:pPr>
      <w:r w:rsidRPr="00BE7660">
        <w:rPr>
          <w:rFonts w:cs="Times New Roman"/>
        </w:rPr>
        <w:tab/>
      </w:r>
      <w:r w:rsidRPr="00BE7660">
        <w:rPr>
          <w:rFonts w:cs="Times New Roman" w:hint="default"/>
        </w:rPr>
        <w:t>Š</w:t>
      </w:r>
      <w:r w:rsidRPr="00BE7660">
        <w:rPr>
          <w:rFonts w:cs="Times New Roman" w:hint="default"/>
        </w:rPr>
        <w:t>tí</w:t>
      </w:r>
      <w:r w:rsidRPr="00BE7660">
        <w:rPr>
          <w:rFonts w:cs="Times New Roman" w:hint="default"/>
        </w:rPr>
        <w:t>tky na rá</w:t>
      </w:r>
      <w:r w:rsidRPr="00BE7660">
        <w:rPr>
          <w:rFonts w:cs="Times New Roman" w:hint="default"/>
        </w:rPr>
        <w:t>diofrekvenč</w:t>
      </w:r>
      <w:r w:rsidRPr="00BE7660">
        <w:rPr>
          <w:rFonts w:cs="Times New Roman" w:hint="default"/>
        </w:rPr>
        <w:t>nú</w:t>
      </w:r>
      <w:r w:rsidRPr="00BE7660">
        <w:rPr>
          <w:rFonts w:cs="Times New Roman" w:hint="default"/>
        </w:rPr>
        <w:t xml:space="preserve"> identifiká</w:t>
      </w:r>
      <w:r w:rsidRPr="00BE7660">
        <w:rPr>
          <w:rFonts w:cs="Times New Roman" w:hint="default"/>
        </w:rPr>
        <w:t>ciu (RFID)</w:t>
      </w:r>
    </w:p>
    <w:p w:rsidR="003B0B48" w:rsidRPr="00BE7660" w:rsidP="00BE7660">
      <w:pPr>
        <w:bidi w:val="0"/>
        <w:jc w:val="center"/>
        <w:rPr>
          <w:rFonts w:cs="Times New Roman"/>
          <w:b/>
        </w:rPr>
      </w:pPr>
    </w:p>
    <w:p w:rsidR="003B0B48" w:rsidRPr="00BE7660" w:rsidP="00BE7660">
      <w:pPr>
        <w:bidi w:val="0"/>
        <w:rPr>
          <w:rFonts w:cs="Times New Roman"/>
        </w:rPr>
      </w:pPr>
    </w:p>
    <w:p w:rsidR="003B0B48" w:rsidRPr="00BE7660" w:rsidP="00BE7660">
      <w:pPr>
        <w:bidi w:val="0"/>
        <w:rPr>
          <w:rFonts w:cs="Times New Roman"/>
        </w:rPr>
      </w:pPr>
      <w:r w:rsidRPr="00BE7660">
        <w:rPr>
          <w:rFonts w:cs="Times New Roman"/>
        </w:rPr>
        <w:tab/>
      </w: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3B0B48" w:rsidRPr="00BE7660" w:rsidP="00BE7660">
      <w:pPr>
        <w:bidi w:val="0"/>
        <w:rPr>
          <w:rFonts w:cs="Times New Roman"/>
        </w:rPr>
      </w:pPr>
    </w:p>
    <w:p w:rsidR="00A97F2D" w:rsidRPr="00BE7660" w:rsidP="00BE7660">
      <w:pPr>
        <w:bidi w:val="0"/>
        <w:rPr>
          <w:rFonts w:cs="Times New Roman"/>
        </w:rPr>
      </w:pPr>
    </w:p>
    <w:p w:rsidR="00A97F2D" w:rsidRPr="00BE7660" w:rsidP="00BE7660">
      <w:pPr>
        <w:bidi w:val="0"/>
        <w:rPr>
          <w:rFonts w:cs="Times New Roman"/>
        </w:rPr>
      </w:pPr>
    </w:p>
    <w:p w:rsidR="00A97F2D" w:rsidRPr="00BE7660" w:rsidP="00BE7660">
      <w:pPr>
        <w:bidi w:val="0"/>
        <w:rPr>
          <w:rFonts w:cs="Times New Roman"/>
        </w:rPr>
      </w:pPr>
    </w:p>
    <w:p w:rsidR="00A97F2D" w:rsidRPr="00BE7660" w:rsidP="00BE7660">
      <w:pPr>
        <w:bidi w:val="0"/>
        <w:rPr>
          <w:rFonts w:cs="Times New Roman"/>
        </w:rPr>
      </w:pPr>
    </w:p>
    <w:p w:rsidR="00A97F2D" w:rsidRPr="00BE7660" w:rsidP="00BE7660">
      <w:pPr>
        <w:bidi w:val="0"/>
        <w:rPr>
          <w:rFonts w:cs="Times New Roman"/>
        </w:rPr>
      </w:pPr>
    </w:p>
    <w:p w:rsidR="00A97F2D" w:rsidRPr="00BE7660" w:rsidP="00BE7660">
      <w:pPr>
        <w:bidi w:val="0"/>
        <w:rPr>
          <w:rFonts w:cs="Times New Roman"/>
        </w:rPr>
      </w:pPr>
    </w:p>
    <w:p w:rsidR="00A97F2D" w:rsidRPr="00BE7660" w:rsidP="00BE7660">
      <w:pPr>
        <w:bidi w:val="0"/>
        <w:rPr>
          <w:rFonts w:cs="Times New Roman"/>
        </w:rPr>
      </w:pPr>
    </w:p>
    <w:p w:rsidR="00A97F2D" w:rsidRPr="00BE7660" w:rsidP="00BE7660">
      <w:pPr>
        <w:bidi w:val="0"/>
        <w:rPr>
          <w:rFonts w:cs="Times New Roman"/>
        </w:rPr>
      </w:pPr>
    </w:p>
    <w:p w:rsidR="00A97F2D" w:rsidRPr="00BE7660" w:rsidP="00BE7660">
      <w:pPr>
        <w:bidi w:val="0"/>
        <w:rPr>
          <w:rFonts w:cs="Times New Roman"/>
        </w:rPr>
      </w:pPr>
    </w:p>
    <w:p w:rsidR="00A97F2D" w:rsidRPr="00BE7660" w:rsidP="00BE7660">
      <w:pPr>
        <w:bidi w:val="0"/>
        <w:rPr>
          <w:rFonts w:cs="Times New Roman"/>
        </w:rPr>
      </w:pPr>
    </w:p>
    <w:p w:rsidR="00A97F2D" w:rsidRPr="00BE7660" w:rsidP="00BE7660">
      <w:pPr>
        <w:bidi w:val="0"/>
        <w:rPr>
          <w:rFonts w:cs="Times New Roman"/>
        </w:rPr>
      </w:pPr>
    </w:p>
    <w:p w:rsidR="00A97F2D" w:rsidRPr="00BE7660" w:rsidP="00BE7660">
      <w:pPr>
        <w:bidi w:val="0"/>
        <w:rPr>
          <w:rFonts w:cs="Times New Roman"/>
        </w:rPr>
      </w:pPr>
    </w:p>
    <w:p w:rsidR="00A97F2D" w:rsidRPr="00BE7660" w:rsidP="00BE7660">
      <w:pPr>
        <w:bidi w:val="0"/>
        <w:rPr>
          <w:rFonts w:cs="Times New Roman"/>
        </w:rPr>
      </w:pPr>
    </w:p>
    <w:p w:rsidR="00A97F2D" w:rsidRPr="00BE7660" w:rsidP="00BE7660">
      <w:pPr>
        <w:bidi w:val="0"/>
        <w:rPr>
          <w:rFonts w:cs="Times New Roman"/>
        </w:rPr>
      </w:pPr>
    </w:p>
    <w:p w:rsidR="00CB55B5" w:rsidRPr="00BE7660" w:rsidP="00BE7660">
      <w:pPr>
        <w:bidi w:val="0"/>
        <w:rPr>
          <w:rFonts w:cs="Times New Roman"/>
        </w:rPr>
      </w:pPr>
    </w:p>
    <w:p w:rsidR="00CB55B5" w:rsidRPr="00BE7660" w:rsidP="00BE7660">
      <w:pPr>
        <w:bidi w:val="0"/>
        <w:rPr>
          <w:rFonts w:cs="Times New Roman"/>
        </w:rPr>
      </w:pPr>
    </w:p>
    <w:p w:rsidR="005765EB" w:rsidRPr="00BE7660" w:rsidP="00BE7660">
      <w:pPr>
        <w:bidi w:val="0"/>
        <w:rPr>
          <w:rFonts w:cs="Times New Roman"/>
        </w:rPr>
      </w:pPr>
    </w:p>
    <w:p w:rsidR="005765EB" w:rsidRPr="00BE7660" w:rsidP="00BE7660">
      <w:pPr>
        <w:bidi w:val="0"/>
        <w:rPr>
          <w:rFonts w:cs="Times New Roman"/>
        </w:rPr>
      </w:pPr>
    </w:p>
    <w:p w:rsidR="003F3295" w:rsidRPr="00BE7660" w:rsidP="00BE7660">
      <w:pPr>
        <w:bidi w:val="0"/>
        <w:rPr>
          <w:rFonts w:cs="Times New Roman"/>
        </w:rPr>
      </w:pPr>
    </w:p>
    <w:p w:rsidR="00740CB7" w:rsidRPr="00BE7660" w:rsidP="00BE7660">
      <w:pPr>
        <w:bidi w:val="0"/>
        <w:rPr>
          <w:rFonts w:cs="Times New Roman"/>
        </w:rPr>
      </w:pPr>
    </w:p>
    <w:p w:rsidR="005765EB" w:rsidRPr="00BE7660" w:rsidP="00BE7660">
      <w:pPr>
        <w:bidi w:val="0"/>
        <w:rPr>
          <w:rFonts w:cs="Times New Roman"/>
        </w:rPr>
      </w:pPr>
    </w:p>
    <w:p w:rsidR="00BB44C3" w:rsidRPr="00BE7660" w:rsidP="00BE7660">
      <w:pPr>
        <w:bidi w:val="0"/>
        <w:jc w:val="both"/>
        <w:rPr>
          <w:rFonts w:cs="Times New Roman"/>
        </w:rPr>
      </w:pPr>
      <w:r w:rsidRPr="00BE7660">
        <w:rPr>
          <w:rFonts w:cs="Times New Roman" w:hint="default"/>
        </w:rPr>
        <w:t xml:space="preserve">                                                                                                                                 Prí</w:t>
      </w:r>
      <w:r w:rsidRPr="00BE7660">
        <w:rPr>
          <w:rFonts w:cs="Times New Roman" w:hint="default"/>
        </w:rPr>
        <w:t>loha č</w:t>
      </w:r>
      <w:r w:rsidRPr="00BE7660">
        <w:rPr>
          <w:rFonts w:cs="Times New Roman" w:hint="default"/>
        </w:rPr>
        <w:t xml:space="preserve">. </w:t>
      </w:r>
      <w:r w:rsidR="009205EF">
        <w:rPr>
          <w:rFonts w:cs="Times New Roman"/>
        </w:rPr>
        <w:t>8</w:t>
      </w:r>
    </w:p>
    <w:p w:rsidR="00BB44C3" w:rsidRPr="00BE7660" w:rsidP="00BE7660">
      <w:pPr>
        <w:bidi w:val="0"/>
        <w:rPr>
          <w:rFonts w:eastAsia="Times New Roman" w:cs="Times New Roman"/>
          <w:lang w:eastAsia="sk-SK"/>
        </w:rPr>
      </w:pPr>
      <w:r w:rsidRPr="00BE7660">
        <w:rPr>
          <w:rFonts w:eastAsia="Times New Roman" w:cs="Times New Roman"/>
          <w:lang w:eastAsia="sk-SK"/>
        </w:rPr>
        <w:t xml:space="preserve">                                                                                                                zákona č. .../201</w:t>
      </w:r>
      <w:r w:rsidRPr="00BE7660" w:rsidR="00AB7A35">
        <w:rPr>
          <w:rFonts w:eastAsia="Times New Roman" w:cs="Times New Roman"/>
          <w:lang w:eastAsia="sk-SK"/>
        </w:rPr>
        <w:t>5</w:t>
      </w:r>
      <w:r w:rsidRPr="00BE7660">
        <w:rPr>
          <w:rFonts w:eastAsia="Times New Roman" w:cs="Times New Roman"/>
          <w:lang w:eastAsia="sk-SK"/>
        </w:rPr>
        <w:t xml:space="preserve"> Z. z.</w:t>
      </w:r>
    </w:p>
    <w:p w:rsidR="00BB44C3" w:rsidRPr="00BE7660" w:rsidP="00BE7660">
      <w:pPr>
        <w:bidi w:val="0"/>
        <w:jc w:val="center"/>
        <w:rPr>
          <w:rFonts w:eastAsia="Times New Roman" w:cs="Times New Roman"/>
          <w:b/>
          <w:lang w:eastAsia="sk-SK"/>
        </w:rPr>
      </w:pPr>
    </w:p>
    <w:p w:rsidR="00945998" w:rsidRPr="00BE7660" w:rsidP="00BE7660">
      <w:pPr>
        <w:bidi w:val="0"/>
        <w:jc w:val="both"/>
        <w:rPr>
          <w:rFonts w:cs="Times New Roman"/>
        </w:rPr>
      </w:pPr>
    </w:p>
    <w:p w:rsidR="003F3295" w:rsidRPr="00BE7660" w:rsidP="00BE7660">
      <w:pPr>
        <w:pStyle w:val="Standard"/>
        <w:bidi w:val="0"/>
        <w:spacing w:after="0" w:line="240" w:lineRule="auto"/>
        <w:jc w:val="center"/>
        <w:rPr>
          <w:rFonts w:ascii="Times New Roman" w:hAnsi="Times New Roman" w:cs="Times New Roman"/>
          <w:b/>
          <w:sz w:val="24"/>
          <w:szCs w:val="24"/>
        </w:rPr>
      </w:pPr>
      <w:r w:rsidRPr="00BE7660" w:rsidR="00BB44C3">
        <w:rPr>
          <w:rFonts w:ascii="Times New Roman" w:hAnsi="Times New Roman" w:cs="Times New Roman"/>
          <w:b/>
          <w:sz w:val="24"/>
          <w:szCs w:val="24"/>
        </w:rPr>
        <w:t>O</w:t>
      </w:r>
      <w:r w:rsidRPr="00BE7660">
        <w:rPr>
          <w:rFonts w:ascii="Times New Roman" w:hAnsi="Times New Roman" w:cs="Times New Roman"/>
          <w:b/>
          <w:sz w:val="24"/>
          <w:szCs w:val="24"/>
        </w:rPr>
        <w:t xml:space="preserve">DPAD ZO ZDRAVOTNEJ STAROSTLIVOSTI A VETERINÁRNEJ STAROSTLIVOSTI, KTORÝ SA ZAKAZUJE ZNEŠKODŇOVAŤ SKLÁDKOVANÍM </w:t>
      </w:r>
      <w:r w:rsidRPr="00BE7660" w:rsidR="00BB44C3">
        <w:rPr>
          <w:rFonts w:ascii="Times New Roman" w:hAnsi="Times New Roman" w:cs="Times New Roman"/>
          <w:b/>
          <w:sz w:val="24"/>
          <w:szCs w:val="24"/>
        </w:rPr>
        <w:t xml:space="preserve"> </w:t>
      </w:r>
    </w:p>
    <w:p w:rsidR="003F3295" w:rsidRPr="00BE7660" w:rsidP="00BE7660">
      <w:pPr>
        <w:pStyle w:val="Standard"/>
        <w:bidi w:val="0"/>
        <w:spacing w:after="0" w:line="240" w:lineRule="auto"/>
        <w:jc w:val="center"/>
        <w:rPr>
          <w:rFonts w:ascii="Times New Roman" w:eastAsia="SimSun" w:hAnsi="Times New Roman" w:cs="Times New Roman"/>
          <w:bCs/>
          <w:sz w:val="24"/>
          <w:szCs w:val="24"/>
          <w:lang w:bidi="hi-IN"/>
        </w:rPr>
      </w:pPr>
    </w:p>
    <w:p w:rsidR="00BB44C3" w:rsidRPr="00BE7660" w:rsidP="00D93CD5">
      <w:pPr>
        <w:pStyle w:val="Standard"/>
        <w:bidi w:val="0"/>
        <w:spacing w:after="0" w:line="240" w:lineRule="auto"/>
        <w:jc w:val="both"/>
        <w:rPr>
          <w:rFonts w:ascii="Times New Roman" w:eastAsia="SimSun" w:hAnsi="Times New Roman" w:cs="Times New Roman" w:hint="default"/>
          <w:bCs/>
          <w:sz w:val="24"/>
          <w:szCs w:val="24"/>
          <w:lang w:bidi="hi-IN"/>
        </w:rPr>
      </w:pPr>
      <w:r w:rsidRPr="00BE7660">
        <w:rPr>
          <w:rFonts w:ascii="Times New Roman" w:eastAsia="SimSun" w:hAnsi="Times New Roman" w:cs="Times New Roman"/>
          <w:bCs/>
          <w:sz w:val="24"/>
          <w:szCs w:val="24"/>
          <w:lang w:bidi="hi-IN"/>
        </w:rPr>
        <w:t xml:space="preserve">18 </w:t>
      </w:r>
      <w:r w:rsidRPr="00BE7660" w:rsidR="003F3295">
        <w:rPr>
          <w:rFonts w:ascii="Times New Roman" w:eastAsia="SimSun" w:hAnsi="Times New Roman" w:cs="Times New Roman"/>
          <w:bCs/>
          <w:sz w:val="24"/>
          <w:szCs w:val="24"/>
          <w:lang w:bidi="hi-IN"/>
        </w:rPr>
        <w:t xml:space="preserve"> </w:t>
      </w:r>
      <w:r w:rsidRPr="00BE7660">
        <w:rPr>
          <w:rFonts w:ascii="Times New Roman" w:eastAsia="SimSun" w:hAnsi="Times New Roman" w:cs="Times New Roman" w:hint="default"/>
          <w:bCs/>
          <w:sz w:val="24"/>
          <w:szCs w:val="24"/>
          <w:lang w:bidi="hi-IN"/>
        </w:rPr>
        <w:t>Odpady zo zdravotnej alebo veteriná</w:t>
      </w:r>
      <w:r w:rsidRPr="00BE7660">
        <w:rPr>
          <w:rFonts w:ascii="Times New Roman" w:eastAsia="SimSun" w:hAnsi="Times New Roman" w:cs="Times New Roman" w:hint="default"/>
          <w:bCs/>
          <w:sz w:val="24"/>
          <w:szCs w:val="24"/>
          <w:lang w:bidi="hi-IN"/>
        </w:rPr>
        <w:t>rnej starostlivosti, diagnostiky, lieč</w:t>
      </w:r>
      <w:r w:rsidRPr="00BE7660">
        <w:rPr>
          <w:rFonts w:ascii="Times New Roman" w:eastAsia="SimSun" w:hAnsi="Times New Roman" w:cs="Times New Roman" w:hint="default"/>
          <w:bCs/>
          <w:sz w:val="24"/>
          <w:szCs w:val="24"/>
          <w:lang w:bidi="hi-IN"/>
        </w:rPr>
        <w:t>by alebo zdravotnej prevencie</w:t>
      </w:r>
    </w:p>
    <w:p w:rsidR="00BB44C3" w:rsidRPr="00BE7660" w:rsidP="00BE7660">
      <w:pPr>
        <w:bidi w:val="0"/>
        <w:jc w:val="both"/>
        <w:rPr>
          <w:rFonts w:cs="Times New Roman"/>
          <w:bCs/>
        </w:rPr>
      </w:pPr>
    </w:p>
    <w:p w:rsidR="00BB44C3" w:rsidRPr="00BE7660" w:rsidP="00BE7660">
      <w:pPr>
        <w:bidi w:val="0"/>
        <w:jc w:val="both"/>
        <w:rPr>
          <w:rFonts w:cs="Times New Roman" w:hint="default"/>
          <w:bCs/>
        </w:rPr>
      </w:pPr>
      <w:r w:rsidRPr="00BE7660">
        <w:rPr>
          <w:rFonts w:cs="Times New Roman"/>
          <w:bCs/>
        </w:rPr>
        <w:t>18 01 Odpady z </w:t>
      </w:r>
      <w:r w:rsidRPr="00BE7660">
        <w:rPr>
          <w:rFonts w:cs="Times New Roman" w:hint="default"/>
          <w:bCs/>
        </w:rPr>
        <w:t>pô</w:t>
      </w:r>
      <w:r w:rsidRPr="00BE7660">
        <w:rPr>
          <w:rFonts w:cs="Times New Roman" w:hint="default"/>
          <w:bCs/>
        </w:rPr>
        <w:t>rodní</w:t>
      </w:r>
      <w:r w:rsidRPr="00BE7660">
        <w:rPr>
          <w:rFonts w:cs="Times New Roman" w:hint="default"/>
          <w:bCs/>
        </w:rPr>
        <w:t>ckej starostlivosti, diagnostiky, lieč</w:t>
      </w:r>
      <w:r w:rsidRPr="00BE7660">
        <w:rPr>
          <w:rFonts w:cs="Times New Roman" w:hint="default"/>
          <w:bCs/>
        </w:rPr>
        <w:t>by alebo zdravotnej prevencie</w:t>
      </w:r>
    </w:p>
    <w:p w:rsidR="00BB44C3" w:rsidRPr="00BE7660" w:rsidP="00BE7660">
      <w:pPr>
        <w:bidi w:val="0"/>
        <w:jc w:val="both"/>
        <w:rPr>
          <w:rFonts w:cs="Times New Roman" w:hint="default"/>
          <w:bCs/>
        </w:rPr>
      </w:pPr>
    </w:p>
    <w:p w:rsidR="00BB44C3" w:rsidRPr="00BE7660" w:rsidP="00BE7660">
      <w:pPr>
        <w:bidi w:val="0"/>
        <w:jc w:val="both"/>
        <w:rPr>
          <w:rFonts w:cs="Times New Roman" w:hint="default"/>
          <w:bCs/>
        </w:rPr>
      </w:pPr>
      <w:r w:rsidRPr="00BE7660">
        <w:rPr>
          <w:rFonts w:cs="Times New Roman" w:hint="default"/>
          <w:bCs/>
        </w:rPr>
        <w:t>18 01 01 ostré</w:t>
      </w:r>
      <w:r w:rsidRPr="00BE7660">
        <w:rPr>
          <w:rFonts w:cs="Times New Roman" w:hint="default"/>
          <w:bCs/>
        </w:rPr>
        <w:t xml:space="preserve"> predmety okrem 18 01 03 </w:t>
      </w:r>
    </w:p>
    <w:p w:rsidR="00BB44C3" w:rsidRPr="00BE7660" w:rsidP="00BE7660">
      <w:pPr>
        <w:bidi w:val="0"/>
        <w:jc w:val="both"/>
        <w:rPr>
          <w:rFonts w:cs="Times New Roman" w:hint="default"/>
          <w:bCs/>
        </w:rPr>
      </w:pPr>
      <w:r w:rsidRPr="00BE7660">
        <w:rPr>
          <w:rFonts w:cs="Times New Roman" w:hint="default"/>
          <w:bCs/>
        </w:rPr>
        <w:t>18 01 02 č</w:t>
      </w:r>
      <w:r w:rsidRPr="00BE7660">
        <w:rPr>
          <w:rFonts w:cs="Times New Roman" w:hint="default"/>
          <w:bCs/>
        </w:rPr>
        <w:t>asti a </w:t>
      </w:r>
      <w:r w:rsidRPr="00BE7660">
        <w:rPr>
          <w:rFonts w:cs="Times New Roman" w:hint="default"/>
          <w:bCs/>
        </w:rPr>
        <w:t>orgá</w:t>
      </w:r>
      <w:r w:rsidRPr="00BE7660">
        <w:rPr>
          <w:rFonts w:cs="Times New Roman" w:hint="default"/>
          <w:bCs/>
        </w:rPr>
        <w:t>ny tiel vrá</w:t>
      </w:r>
      <w:r w:rsidRPr="00BE7660">
        <w:rPr>
          <w:rFonts w:cs="Times New Roman" w:hint="default"/>
          <w:bCs/>
        </w:rPr>
        <w:t>tane krvný</w:t>
      </w:r>
      <w:r w:rsidRPr="00BE7660">
        <w:rPr>
          <w:rFonts w:cs="Times New Roman" w:hint="default"/>
          <w:bCs/>
        </w:rPr>
        <w:t>ch vreciek a </w:t>
      </w:r>
      <w:r w:rsidRPr="00BE7660">
        <w:rPr>
          <w:rFonts w:cs="Times New Roman" w:hint="default"/>
          <w:bCs/>
        </w:rPr>
        <w:t>krvný</w:t>
      </w:r>
      <w:r w:rsidRPr="00BE7660">
        <w:rPr>
          <w:rFonts w:cs="Times New Roman" w:hint="default"/>
          <w:bCs/>
        </w:rPr>
        <w:t>ch konzerv okrem 18 01 03</w:t>
      </w:r>
    </w:p>
    <w:p w:rsidR="00BB44C3" w:rsidRPr="00BE7660" w:rsidP="00BE7660">
      <w:pPr>
        <w:bidi w:val="0"/>
        <w:ind w:left="993" w:hanging="993"/>
        <w:jc w:val="both"/>
        <w:rPr>
          <w:rFonts w:cs="Times New Roman" w:hint="default"/>
          <w:bCs/>
        </w:rPr>
      </w:pPr>
      <w:r w:rsidRPr="00BE7660">
        <w:rPr>
          <w:rFonts w:cs="Times New Roman" w:hint="default"/>
          <w:bCs/>
        </w:rPr>
        <w:t>18 01 03 odpady, ktorý</w:t>
      </w:r>
      <w:r w:rsidRPr="00BE7660">
        <w:rPr>
          <w:rFonts w:cs="Times New Roman" w:hint="default"/>
          <w:bCs/>
        </w:rPr>
        <w:t>ch zber a </w:t>
      </w:r>
      <w:r w:rsidRPr="00BE7660">
        <w:rPr>
          <w:rFonts w:cs="Times New Roman" w:hint="default"/>
          <w:bCs/>
        </w:rPr>
        <w:t>zneš</w:t>
      </w:r>
      <w:r w:rsidRPr="00BE7660">
        <w:rPr>
          <w:rFonts w:cs="Times New Roman" w:hint="default"/>
          <w:bCs/>
        </w:rPr>
        <w:t>kodnenie podliehajú</w:t>
      </w:r>
      <w:r w:rsidRPr="00BE7660">
        <w:rPr>
          <w:rFonts w:cs="Times New Roman" w:hint="default"/>
          <w:bCs/>
        </w:rPr>
        <w:t xml:space="preserve"> osobitný</w:t>
      </w:r>
      <w:r w:rsidRPr="00BE7660">
        <w:rPr>
          <w:rFonts w:cs="Times New Roman" w:hint="default"/>
          <w:bCs/>
        </w:rPr>
        <w:t>m pož</w:t>
      </w:r>
      <w:r w:rsidRPr="00BE7660">
        <w:rPr>
          <w:rFonts w:cs="Times New Roman" w:hint="default"/>
          <w:bCs/>
        </w:rPr>
        <w:t>iadavká</w:t>
      </w:r>
      <w:r w:rsidRPr="00BE7660">
        <w:rPr>
          <w:rFonts w:cs="Times New Roman" w:hint="default"/>
          <w:bCs/>
        </w:rPr>
        <w:t>m z </w:t>
      </w:r>
      <w:r w:rsidRPr="00BE7660">
        <w:rPr>
          <w:rFonts w:cs="Times New Roman" w:hint="default"/>
          <w:bCs/>
        </w:rPr>
        <w:t>hľ</w:t>
      </w:r>
      <w:r w:rsidRPr="00BE7660">
        <w:rPr>
          <w:rFonts w:cs="Times New Roman" w:hint="default"/>
          <w:bCs/>
        </w:rPr>
        <w:t>adiska prevencie </w:t>
      </w:r>
      <w:r w:rsidRPr="00BE7660">
        <w:rPr>
          <w:rFonts w:cs="Times New Roman" w:hint="default"/>
          <w:bCs/>
        </w:rPr>
        <w:t>ná</w:t>
      </w:r>
      <w:r w:rsidRPr="00BE7660">
        <w:rPr>
          <w:rFonts w:cs="Times New Roman" w:hint="default"/>
          <w:bCs/>
        </w:rPr>
        <w:t>kazy</w:t>
      </w:r>
    </w:p>
    <w:p w:rsidR="00BB44C3" w:rsidRPr="00BE7660" w:rsidP="00BE7660">
      <w:pPr>
        <w:bidi w:val="0"/>
        <w:ind w:left="993" w:hanging="993"/>
        <w:jc w:val="both"/>
        <w:rPr>
          <w:rFonts w:cs="Times New Roman" w:hint="default"/>
          <w:bCs/>
        </w:rPr>
      </w:pPr>
      <w:r w:rsidRPr="00BE7660">
        <w:rPr>
          <w:rFonts w:cs="Times New Roman" w:hint="default"/>
          <w:bCs/>
        </w:rPr>
        <w:t>18 01 08  cytotoxické</w:t>
      </w:r>
      <w:r w:rsidRPr="00BE7660">
        <w:rPr>
          <w:rFonts w:cs="Times New Roman" w:hint="default"/>
          <w:bCs/>
        </w:rPr>
        <w:t xml:space="preserve"> a cytostatické</w:t>
      </w:r>
      <w:r w:rsidRPr="00BE7660">
        <w:rPr>
          <w:rFonts w:cs="Times New Roman" w:hint="default"/>
          <w:bCs/>
        </w:rPr>
        <w:t xml:space="preserve"> lieč</w:t>
      </w:r>
      <w:r w:rsidRPr="00BE7660">
        <w:rPr>
          <w:rFonts w:cs="Times New Roman" w:hint="default"/>
          <w:bCs/>
        </w:rPr>
        <w:t>ivá</w:t>
      </w:r>
    </w:p>
    <w:p w:rsidR="00BB44C3" w:rsidRPr="00BE7660" w:rsidP="00BE7660">
      <w:pPr>
        <w:bidi w:val="0"/>
        <w:ind w:left="993" w:hanging="993"/>
        <w:jc w:val="both"/>
        <w:rPr>
          <w:rFonts w:cs="Times New Roman" w:hint="default"/>
          <w:bCs/>
        </w:rPr>
      </w:pPr>
      <w:r w:rsidRPr="00BE7660">
        <w:rPr>
          <w:rFonts w:cs="Times New Roman" w:hint="default"/>
          <w:bCs/>
        </w:rPr>
        <w:t>18 01 09 lieč</w:t>
      </w:r>
      <w:r w:rsidRPr="00BE7660">
        <w:rPr>
          <w:rFonts w:cs="Times New Roman" w:hint="default"/>
          <w:bCs/>
        </w:rPr>
        <w:t>ivá</w:t>
      </w:r>
      <w:r w:rsidRPr="00BE7660">
        <w:rPr>
          <w:rFonts w:cs="Times New Roman" w:hint="default"/>
          <w:bCs/>
        </w:rPr>
        <w:t xml:space="preserve">  iné</w:t>
      </w:r>
      <w:r w:rsidRPr="00BE7660">
        <w:rPr>
          <w:rFonts w:cs="Times New Roman" w:hint="default"/>
          <w:bCs/>
        </w:rPr>
        <w:t xml:space="preserve"> ako uvedené</w:t>
      </w:r>
      <w:r w:rsidRPr="00BE7660">
        <w:rPr>
          <w:rFonts w:cs="Times New Roman" w:hint="default"/>
          <w:bCs/>
        </w:rPr>
        <w:t xml:space="preserve"> v 18 0</w:t>
      </w:r>
      <w:r w:rsidRPr="00BE7660">
        <w:rPr>
          <w:rFonts w:cs="Times New Roman" w:hint="default"/>
          <w:bCs/>
        </w:rPr>
        <w:t>1 08</w:t>
      </w:r>
    </w:p>
    <w:p w:rsidR="00BB44C3" w:rsidRPr="00BE7660" w:rsidP="00BE7660">
      <w:pPr>
        <w:bidi w:val="0"/>
        <w:ind w:left="993" w:hanging="993"/>
        <w:jc w:val="both"/>
        <w:rPr>
          <w:rFonts w:cs="Times New Roman" w:hint="default"/>
          <w:bCs/>
        </w:rPr>
      </w:pPr>
      <w:r w:rsidRPr="00BE7660">
        <w:rPr>
          <w:rFonts w:cs="Times New Roman" w:hint="default"/>
          <w:bCs/>
        </w:rPr>
        <w:t>18 01 10 amalgá</w:t>
      </w:r>
      <w:r w:rsidRPr="00BE7660">
        <w:rPr>
          <w:rFonts w:cs="Times New Roman" w:hint="default"/>
          <w:bCs/>
        </w:rPr>
        <w:t>mový</w:t>
      </w:r>
      <w:r w:rsidRPr="00BE7660">
        <w:rPr>
          <w:rFonts w:cs="Times New Roman" w:hint="default"/>
          <w:bCs/>
        </w:rPr>
        <w:t xml:space="preserve"> odpad z </w:t>
      </w:r>
      <w:r w:rsidRPr="00BE7660">
        <w:rPr>
          <w:rFonts w:cs="Times New Roman" w:hint="default"/>
          <w:bCs/>
        </w:rPr>
        <w:t>dentá</w:t>
      </w:r>
      <w:r w:rsidRPr="00BE7660">
        <w:rPr>
          <w:rFonts w:cs="Times New Roman" w:hint="default"/>
          <w:bCs/>
        </w:rPr>
        <w:t xml:space="preserve">lnej starostlivosti  </w:t>
      </w:r>
    </w:p>
    <w:p w:rsidR="00BB44C3" w:rsidRPr="00BE7660" w:rsidP="00BE7660">
      <w:pPr>
        <w:bidi w:val="0"/>
        <w:ind w:left="993" w:hanging="993"/>
        <w:jc w:val="both"/>
        <w:rPr>
          <w:rFonts w:cs="Times New Roman" w:hint="default"/>
          <w:bCs/>
        </w:rPr>
      </w:pPr>
    </w:p>
    <w:p w:rsidR="00BB44C3" w:rsidRPr="00BE7660" w:rsidP="00BE7660">
      <w:pPr>
        <w:bidi w:val="0"/>
        <w:jc w:val="both"/>
        <w:rPr>
          <w:rFonts w:cs="Times New Roman" w:hint="default"/>
          <w:bCs/>
        </w:rPr>
      </w:pPr>
      <w:r w:rsidRPr="00BE7660">
        <w:rPr>
          <w:rFonts w:cs="Times New Roman"/>
          <w:bCs/>
        </w:rPr>
        <w:t>18 02 Odpady z </w:t>
      </w:r>
      <w:r w:rsidRPr="00BE7660">
        <w:rPr>
          <w:rFonts w:cs="Times New Roman" w:hint="default"/>
          <w:bCs/>
        </w:rPr>
        <w:t>veteriná</w:t>
      </w:r>
      <w:r w:rsidRPr="00BE7660">
        <w:rPr>
          <w:rFonts w:cs="Times New Roman" w:hint="default"/>
          <w:bCs/>
        </w:rPr>
        <w:t>rneho vý</w:t>
      </w:r>
      <w:r w:rsidRPr="00BE7660">
        <w:rPr>
          <w:rFonts w:cs="Times New Roman" w:hint="default"/>
          <w:bCs/>
        </w:rPr>
        <w:t>skumu, diagnostiky, lieč</w:t>
      </w:r>
      <w:r w:rsidRPr="00BE7660">
        <w:rPr>
          <w:rFonts w:cs="Times New Roman" w:hint="default"/>
          <w:bCs/>
        </w:rPr>
        <w:t>by a </w:t>
      </w:r>
      <w:r w:rsidRPr="00BE7660">
        <w:rPr>
          <w:rFonts w:cs="Times New Roman" w:hint="default"/>
          <w:bCs/>
        </w:rPr>
        <w:t>preventí</w:t>
      </w:r>
      <w:r w:rsidRPr="00BE7660">
        <w:rPr>
          <w:rFonts w:cs="Times New Roman" w:hint="default"/>
          <w:bCs/>
        </w:rPr>
        <w:t xml:space="preserve">vnej starostlivosti </w:t>
      </w:r>
    </w:p>
    <w:p w:rsidR="00BB44C3" w:rsidRPr="00BE7660" w:rsidP="00BE7660">
      <w:pPr>
        <w:bidi w:val="0"/>
        <w:jc w:val="both"/>
        <w:rPr>
          <w:rFonts w:cs="Times New Roman" w:hint="default"/>
          <w:bCs/>
        </w:rPr>
      </w:pPr>
    </w:p>
    <w:p w:rsidR="00BB44C3" w:rsidRPr="00BE7660" w:rsidP="00BE7660">
      <w:pPr>
        <w:bidi w:val="0"/>
        <w:jc w:val="both"/>
        <w:rPr>
          <w:rFonts w:cs="Times New Roman" w:hint="default"/>
          <w:bCs/>
        </w:rPr>
      </w:pPr>
      <w:r w:rsidRPr="00BE7660">
        <w:rPr>
          <w:rFonts w:cs="Times New Roman" w:hint="default"/>
          <w:bCs/>
        </w:rPr>
        <w:t>18 02 01 ostré</w:t>
      </w:r>
      <w:r w:rsidRPr="00BE7660">
        <w:rPr>
          <w:rFonts w:cs="Times New Roman" w:hint="default"/>
          <w:bCs/>
        </w:rPr>
        <w:t xml:space="preserve"> predmety okrem 18 02 02 </w:t>
      </w:r>
    </w:p>
    <w:p w:rsidR="00BB44C3" w:rsidRPr="00BE7660" w:rsidP="00BE7660">
      <w:pPr>
        <w:bidi w:val="0"/>
        <w:ind w:left="993" w:hanging="993"/>
        <w:jc w:val="both"/>
        <w:rPr>
          <w:rFonts w:cs="Times New Roman" w:hint="default"/>
          <w:bCs/>
        </w:rPr>
      </w:pPr>
      <w:r w:rsidRPr="00BE7660">
        <w:rPr>
          <w:rFonts w:cs="Times New Roman" w:hint="default"/>
          <w:bCs/>
        </w:rPr>
        <w:t>18 02 02 odpady, ktorý</w:t>
      </w:r>
      <w:r w:rsidRPr="00BE7660">
        <w:rPr>
          <w:rFonts w:cs="Times New Roman" w:hint="default"/>
          <w:bCs/>
        </w:rPr>
        <w:t>ch zber a </w:t>
      </w:r>
      <w:r w:rsidRPr="00BE7660">
        <w:rPr>
          <w:rFonts w:cs="Times New Roman" w:hint="default"/>
          <w:bCs/>
        </w:rPr>
        <w:t>zneš</w:t>
      </w:r>
      <w:r w:rsidRPr="00BE7660">
        <w:rPr>
          <w:rFonts w:cs="Times New Roman" w:hint="default"/>
          <w:bCs/>
        </w:rPr>
        <w:t>kodnenie podliehajú</w:t>
      </w:r>
      <w:r w:rsidRPr="00BE7660">
        <w:rPr>
          <w:rFonts w:cs="Times New Roman" w:hint="default"/>
          <w:bCs/>
        </w:rPr>
        <w:t xml:space="preserve"> osobitný</w:t>
      </w:r>
      <w:r w:rsidRPr="00BE7660">
        <w:rPr>
          <w:rFonts w:cs="Times New Roman" w:hint="default"/>
          <w:bCs/>
        </w:rPr>
        <w:t>m pož</w:t>
      </w:r>
      <w:r w:rsidRPr="00BE7660">
        <w:rPr>
          <w:rFonts w:cs="Times New Roman" w:hint="default"/>
          <w:bCs/>
        </w:rPr>
        <w:t>iadavká</w:t>
      </w:r>
      <w:r w:rsidRPr="00BE7660">
        <w:rPr>
          <w:rFonts w:cs="Times New Roman" w:hint="default"/>
          <w:bCs/>
        </w:rPr>
        <w:t>m z </w:t>
      </w:r>
      <w:r w:rsidRPr="00BE7660">
        <w:rPr>
          <w:rFonts w:cs="Times New Roman" w:hint="default"/>
          <w:bCs/>
        </w:rPr>
        <w:t>hľ</w:t>
      </w:r>
      <w:r w:rsidRPr="00BE7660">
        <w:rPr>
          <w:rFonts w:cs="Times New Roman" w:hint="default"/>
          <w:bCs/>
        </w:rPr>
        <w:t>adiska prevencie </w:t>
      </w:r>
      <w:r w:rsidRPr="00BE7660">
        <w:rPr>
          <w:rFonts w:cs="Times New Roman" w:hint="default"/>
          <w:bCs/>
        </w:rPr>
        <w:t>ná</w:t>
      </w:r>
      <w:r w:rsidRPr="00BE7660">
        <w:rPr>
          <w:rFonts w:cs="Times New Roman" w:hint="default"/>
          <w:bCs/>
        </w:rPr>
        <w:t>kazy</w:t>
      </w:r>
    </w:p>
    <w:p w:rsidR="00BB44C3" w:rsidRPr="00BE7660" w:rsidP="00BE7660">
      <w:pPr>
        <w:bidi w:val="0"/>
        <w:ind w:left="993" w:hanging="993"/>
        <w:jc w:val="both"/>
        <w:rPr>
          <w:rFonts w:cs="Times New Roman" w:hint="default"/>
          <w:bCs/>
        </w:rPr>
      </w:pPr>
      <w:r w:rsidRPr="00BE7660">
        <w:rPr>
          <w:rFonts w:cs="Times New Roman" w:hint="default"/>
          <w:bCs/>
        </w:rPr>
        <w:t>18 02 07  cytotoxické</w:t>
      </w:r>
      <w:r w:rsidRPr="00BE7660">
        <w:rPr>
          <w:rFonts w:cs="Times New Roman" w:hint="default"/>
          <w:bCs/>
        </w:rPr>
        <w:t xml:space="preserve"> a cytostatické</w:t>
      </w:r>
      <w:r w:rsidRPr="00BE7660">
        <w:rPr>
          <w:rFonts w:cs="Times New Roman" w:hint="default"/>
          <w:bCs/>
        </w:rPr>
        <w:t xml:space="preserve"> lieč</w:t>
      </w:r>
      <w:r w:rsidRPr="00BE7660">
        <w:rPr>
          <w:rFonts w:cs="Times New Roman" w:hint="default"/>
          <w:bCs/>
        </w:rPr>
        <w:t>ivá</w:t>
      </w:r>
    </w:p>
    <w:p w:rsidR="00BB44C3" w:rsidRPr="00BE7660" w:rsidP="00BE7660">
      <w:pPr>
        <w:bidi w:val="0"/>
        <w:ind w:left="993" w:hanging="993"/>
        <w:jc w:val="both"/>
        <w:rPr>
          <w:rFonts w:cs="Times New Roman" w:hint="default"/>
          <w:bCs/>
        </w:rPr>
      </w:pPr>
      <w:r w:rsidRPr="00BE7660">
        <w:rPr>
          <w:rFonts w:cs="Times New Roman" w:hint="default"/>
          <w:bCs/>
        </w:rPr>
        <w:t>18 02 08 lieč</w:t>
      </w:r>
      <w:r w:rsidRPr="00BE7660">
        <w:rPr>
          <w:rFonts w:cs="Times New Roman" w:hint="default"/>
          <w:bCs/>
        </w:rPr>
        <w:t>ivá</w:t>
      </w:r>
      <w:r w:rsidRPr="00BE7660">
        <w:rPr>
          <w:rFonts w:cs="Times New Roman" w:hint="default"/>
          <w:bCs/>
        </w:rPr>
        <w:t xml:space="preserve">  iné</w:t>
      </w:r>
      <w:r w:rsidRPr="00BE7660">
        <w:rPr>
          <w:rFonts w:cs="Times New Roman" w:hint="default"/>
          <w:bCs/>
        </w:rPr>
        <w:t xml:space="preserve"> ako uvedené</w:t>
      </w:r>
      <w:r w:rsidRPr="00BE7660">
        <w:rPr>
          <w:rFonts w:cs="Times New Roman" w:hint="default"/>
          <w:bCs/>
        </w:rPr>
        <w:t xml:space="preserve"> v 18 02 07</w:t>
      </w:r>
    </w:p>
    <w:p w:rsidR="00BB44C3" w:rsidRPr="00BE7660" w:rsidP="00BE7660">
      <w:pPr>
        <w:bidi w:val="0"/>
        <w:ind w:left="993" w:hanging="993"/>
        <w:jc w:val="both"/>
        <w:rPr>
          <w:rFonts w:cs="Times New Roman" w:hint="default"/>
          <w:bCs/>
        </w:rPr>
      </w:pPr>
    </w:p>
    <w:p w:rsidR="00BB44C3" w:rsidRPr="00BE7660" w:rsidP="00BE7660">
      <w:pPr>
        <w:bidi w:val="0"/>
        <w:ind w:left="993" w:hanging="993"/>
        <w:jc w:val="both"/>
        <w:rPr>
          <w:rFonts w:cs="Times New Roman" w:hint="default"/>
          <w:bCs/>
        </w:rPr>
      </w:pPr>
      <w:r w:rsidRPr="00BE7660">
        <w:rPr>
          <w:rFonts w:cs="Times New Roman" w:hint="default"/>
          <w:bCs/>
        </w:rPr>
        <w:t>20 01 31  cytotoxické</w:t>
      </w:r>
      <w:r w:rsidRPr="00BE7660">
        <w:rPr>
          <w:rFonts w:cs="Times New Roman" w:hint="default"/>
          <w:bCs/>
        </w:rPr>
        <w:t xml:space="preserve"> a cytostatické</w:t>
      </w:r>
      <w:r w:rsidRPr="00BE7660">
        <w:rPr>
          <w:rFonts w:cs="Times New Roman" w:hint="default"/>
          <w:bCs/>
        </w:rPr>
        <w:t xml:space="preserve"> lieč</w:t>
      </w:r>
      <w:r w:rsidRPr="00BE7660">
        <w:rPr>
          <w:rFonts w:cs="Times New Roman" w:hint="default"/>
          <w:bCs/>
        </w:rPr>
        <w:t>ivá</w:t>
      </w:r>
    </w:p>
    <w:p w:rsidR="00BB44C3" w:rsidRPr="00BE7660" w:rsidP="00BE7660">
      <w:pPr>
        <w:bidi w:val="0"/>
        <w:ind w:left="993" w:hanging="993"/>
        <w:jc w:val="both"/>
        <w:rPr>
          <w:rFonts w:cs="Times New Roman" w:hint="default"/>
          <w:bCs/>
        </w:rPr>
      </w:pPr>
      <w:r w:rsidRPr="00BE7660">
        <w:rPr>
          <w:rFonts w:cs="Times New Roman" w:hint="default"/>
          <w:bCs/>
        </w:rPr>
        <w:t>20 01 32 lieč</w:t>
      </w:r>
      <w:r w:rsidRPr="00BE7660">
        <w:rPr>
          <w:rFonts w:cs="Times New Roman" w:hint="default"/>
          <w:bCs/>
        </w:rPr>
        <w:t>ivá</w:t>
      </w:r>
      <w:r w:rsidRPr="00BE7660">
        <w:rPr>
          <w:rFonts w:cs="Times New Roman" w:hint="default"/>
          <w:bCs/>
        </w:rPr>
        <w:t xml:space="preserve">  iné</w:t>
      </w:r>
      <w:r w:rsidRPr="00BE7660">
        <w:rPr>
          <w:rFonts w:cs="Times New Roman" w:hint="default"/>
          <w:bCs/>
        </w:rPr>
        <w:t xml:space="preserve"> ako uvedené</w:t>
      </w:r>
      <w:r w:rsidRPr="00BE7660">
        <w:rPr>
          <w:rFonts w:cs="Times New Roman" w:hint="default"/>
          <w:bCs/>
        </w:rPr>
        <w:t xml:space="preserve"> v 20 01 31</w:t>
      </w:r>
    </w:p>
    <w:p w:rsidR="00BB44C3" w:rsidRPr="00BE7660" w:rsidP="00BE7660">
      <w:pPr>
        <w:bidi w:val="0"/>
        <w:ind w:left="993" w:hanging="993"/>
        <w:jc w:val="both"/>
        <w:rPr>
          <w:rFonts w:cs="Times New Roman" w:hint="default"/>
          <w:bCs/>
        </w:rPr>
      </w:pPr>
    </w:p>
    <w:p w:rsidR="00BB44C3" w:rsidRPr="00BE7660" w:rsidP="00BE7660">
      <w:pPr>
        <w:bidi w:val="0"/>
        <w:ind w:left="993" w:hanging="993"/>
        <w:jc w:val="both"/>
        <w:rPr>
          <w:rFonts w:cs="Times New Roman" w:hint="default"/>
          <w:bCs/>
        </w:rPr>
      </w:pPr>
    </w:p>
    <w:p w:rsidR="003B0B48" w:rsidRPr="00BE7660" w:rsidP="00BE7660">
      <w:pPr>
        <w:bidi w:val="0"/>
        <w:rPr>
          <w:rFonts w:eastAsia="Times New Roman" w:cs="Times New Roman"/>
          <w:lang w:eastAsia="sk-SK"/>
        </w:rPr>
      </w:pPr>
    </w:p>
    <w:p w:rsidR="00BB44C3" w:rsidRPr="00BE7660" w:rsidP="00BE7660">
      <w:pPr>
        <w:bidi w:val="0"/>
        <w:jc w:val="right"/>
        <w:rPr>
          <w:rFonts w:eastAsia="Times New Roman" w:cs="Times New Roman"/>
          <w:lang w:eastAsia="sk-SK"/>
        </w:rPr>
      </w:pPr>
    </w:p>
    <w:p w:rsidR="00BB44C3" w:rsidRPr="00BE7660" w:rsidP="00BE7660">
      <w:pPr>
        <w:bidi w:val="0"/>
        <w:jc w:val="right"/>
        <w:rPr>
          <w:rFonts w:eastAsia="Times New Roman" w:cs="Times New Roman"/>
          <w:lang w:eastAsia="sk-SK"/>
        </w:rPr>
      </w:pPr>
    </w:p>
    <w:p w:rsidR="001A3685" w:rsidRPr="00BE7660" w:rsidP="00BE7660">
      <w:pPr>
        <w:bidi w:val="0"/>
        <w:rPr>
          <w:rFonts w:eastAsia="Times New Roman" w:cs="Times New Roman"/>
          <w:lang w:eastAsia="sk-SK"/>
        </w:rPr>
      </w:pPr>
    </w:p>
    <w:p w:rsidR="006C4D5B" w:rsidRPr="00BE7660" w:rsidP="00BE7660">
      <w:pPr>
        <w:bidi w:val="0"/>
        <w:rPr>
          <w:rFonts w:eastAsia="Times New Roman" w:cs="Times New Roman"/>
          <w:lang w:eastAsia="sk-SK"/>
        </w:rPr>
      </w:pPr>
    </w:p>
    <w:p w:rsidR="006C4D5B" w:rsidRPr="00BE7660" w:rsidP="00BE7660">
      <w:pPr>
        <w:bidi w:val="0"/>
        <w:rPr>
          <w:rFonts w:eastAsia="Times New Roman" w:cs="Times New Roman"/>
          <w:lang w:eastAsia="sk-SK"/>
        </w:rPr>
      </w:pPr>
    </w:p>
    <w:p w:rsidR="006C4D5B" w:rsidRPr="00BE7660" w:rsidP="00BE7660">
      <w:pPr>
        <w:bidi w:val="0"/>
        <w:rPr>
          <w:rFonts w:eastAsia="Times New Roman" w:cs="Times New Roman"/>
          <w:lang w:eastAsia="sk-SK"/>
        </w:rPr>
      </w:pPr>
    </w:p>
    <w:p w:rsidR="00ED72E4" w:rsidP="00BE7660">
      <w:pPr>
        <w:bidi w:val="0"/>
        <w:rPr>
          <w:rFonts w:eastAsia="Times New Roman" w:cs="Times New Roman"/>
          <w:lang w:eastAsia="sk-SK"/>
        </w:rPr>
      </w:pPr>
    </w:p>
    <w:p w:rsidR="00B11D24" w:rsidP="00BE7660">
      <w:pPr>
        <w:bidi w:val="0"/>
        <w:rPr>
          <w:rFonts w:eastAsia="Times New Roman" w:cs="Times New Roman"/>
          <w:lang w:eastAsia="sk-SK"/>
        </w:rPr>
      </w:pPr>
    </w:p>
    <w:p w:rsidR="00B11D24" w:rsidRPr="00BE7660" w:rsidP="00BE7660">
      <w:pPr>
        <w:bidi w:val="0"/>
        <w:rPr>
          <w:rFonts w:eastAsia="Times New Roman" w:cs="Times New Roman"/>
          <w:lang w:eastAsia="sk-SK"/>
        </w:rPr>
      </w:pPr>
    </w:p>
    <w:p w:rsidR="00B97AA5" w:rsidRPr="00BE7660" w:rsidP="00BE7660">
      <w:pPr>
        <w:bidi w:val="0"/>
        <w:rPr>
          <w:rFonts w:eastAsia="Times New Roman" w:cs="Times New Roman"/>
          <w:lang w:eastAsia="sk-SK"/>
        </w:rPr>
      </w:pPr>
    </w:p>
    <w:p w:rsidR="00B97AA5" w:rsidRPr="00BE7660" w:rsidP="00BE7660">
      <w:pPr>
        <w:bidi w:val="0"/>
        <w:rPr>
          <w:rFonts w:eastAsia="Times New Roman" w:cs="Times New Roman"/>
          <w:lang w:eastAsia="sk-SK"/>
        </w:rPr>
      </w:pPr>
    </w:p>
    <w:p w:rsidR="00D559DA" w:rsidP="00BE7660">
      <w:pPr>
        <w:bidi w:val="0"/>
        <w:jc w:val="right"/>
        <w:rPr>
          <w:rFonts w:eastAsia="Times New Roman" w:cs="Times New Roman"/>
          <w:lang w:eastAsia="sk-SK"/>
        </w:rPr>
      </w:pPr>
    </w:p>
    <w:p w:rsidR="00D559DA" w:rsidP="00BE7660">
      <w:pPr>
        <w:bidi w:val="0"/>
        <w:jc w:val="right"/>
        <w:rPr>
          <w:rFonts w:eastAsia="Times New Roman" w:cs="Times New Roman"/>
          <w:lang w:eastAsia="sk-SK"/>
        </w:rPr>
      </w:pPr>
    </w:p>
    <w:p w:rsidR="00D559DA" w:rsidP="00BE7660">
      <w:pPr>
        <w:bidi w:val="0"/>
        <w:jc w:val="right"/>
        <w:rPr>
          <w:rFonts w:eastAsia="Times New Roman" w:cs="Times New Roman"/>
          <w:lang w:eastAsia="sk-SK"/>
        </w:rPr>
      </w:pPr>
    </w:p>
    <w:p w:rsidR="00D559DA" w:rsidP="00BE7660">
      <w:pPr>
        <w:bidi w:val="0"/>
        <w:jc w:val="right"/>
        <w:rPr>
          <w:rFonts w:eastAsia="Times New Roman" w:cs="Times New Roman"/>
          <w:lang w:eastAsia="sk-SK"/>
        </w:rPr>
      </w:pPr>
    </w:p>
    <w:p w:rsidR="00D559DA" w:rsidP="00BE7660">
      <w:pPr>
        <w:bidi w:val="0"/>
        <w:jc w:val="right"/>
        <w:rPr>
          <w:rFonts w:eastAsia="Times New Roman" w:cs="Times New Roman"/>
          <w:lang w:eastAsia="sk-SK"/>
        </w:rPr>
      </w:pPr>
    </w:p>
    <w:p w:rsidR="003B0B48" w:rsidRPr="00BE7660" w:rsidP="00BE7660">
      <w:pPr>
        <w:bidi w:val="0"/>
        <w:jc w:val="right"/>
        <w:rPr>
          <w:rFonts w:eastAsia="Times New Roman" w:cs="Times New Roman"/>
          <w:lang w:eastAsia="sk-SK"/>
        </w:rPr>
      </w:pPr>
      <w:r w:rsidRPr="00BE7660" w:rsidR="00BB44C3">
        <w:rPr>
          <w:rFonts w:eastAsia="Times New Roman" w:cs="Times New Roman"/>
          <w:lang w:eastAsia="sk-SK"/>
        </w:rPr>
        <w:t xml:space="preserve">Príloha č. </w:t>
      </w:r>
      <w:r w:rsidR="00D5391D">
        <w:rPr>
          <w:rFonts w:eastAsia="Times New Roman" w:cs="Times New Roman"/>
          <w:lang w:eastAsia="sk-SK"/>
        </w:rPr>
        <w:t>9</w:t>
      </w:r>
    </w:p>
    <w:p w:rsidR="003B0B48" w:rsidRPr="00BE7660" w:rsidP="00BE7660">
      <w:pPr>
        <w:bidi w:val="0"/>
        <w:jc w:val="right"/>
        <w:rPr>
          <w:rFonts w:eastAsia="Times New Roman" w:cs="Times New Roman"/>
          <w:lang w:eastAsia="sk-SK"/>
        </w:rPr>
      </w:pPr>
      <w:r w:rsidRPr="00BE7660">
        <w:rPr>
          <w:rFonts w:eastAsia="Times New Roman" w:cs="Times New Roman"/>
          <w:lang w:eastAsia="sk-SK"/>
        </w:rPr>
        <w:t>zákona č. .../201</w:t>
      </w:r>
      <w:r w:rsidRPr="00BE7660" w:rsidR="00AB7A35">
        <w:rPr>
          <w:rFonts w:eastAsia="Times New Roman" w:cs="Times New Roman"/>
          <w:lang w:eastAsia="sk-SK"/>
        </w:rPr>
        <w:t>5</w:t>
      </w:r>
      <w:r w:rsidRPr="00BE7660">
        <w:rPr>
          <w:rFonts w:eastAsia="Times New Roman" w:cs="Times New Roman"/>
          <w:lang w:eastAsia="sk-SK"/>
        </w:rPr>
        <w:t xml:space="preserve"> Z. z.</w:t>
      </w:r>
    </w:p>
    <w:p w:rsidR="003B0B48" w:rsidRPr="00BE7660" w:rsidP="00BE7660">
      <w:pPr>
        <w:bidi w:val="0"/>
        <w:jc w:val="center"/>
        <w:rPr>
          <w:rFonts w:eastAsia="Times New Roman" w:cs="Times New Roman"/>
          <w:b/>
          <w:lang w:eastAsia="sk-SK"/>
        </w:rPr>
      </w:pPr>
    </w:p>
    <w:p w:rsidR="003B0B48" w:rsidRPr="00BE7660" w:rsidP="00BE7660">
      <w:pPr>
        <w:bidi w:val="0"/>
        <w:jc w:val="center"/>
        <w:rPr>
          <w:rFonts w:eastAsia="Times New Roman" w:cs="Times New Roman"/>
          <w:b/>
          <w:lang w:eastAsia="sk-SK"/>
        </w:rPr>
      </w:pPr>
      <w:r w:rsidRPr="00BE7660">
        <w:rPr>
          <w:rFonts w:eastAsia="Times New Roman" w:cs="Times New Roman"/>
          <w:b/>
          <w:lang w:eastAsia="sk-SK"/>
        </w:rPr>
        <w:t>ZOZNAM PREBERANÝCH PRÁVNE ZÁVÄZNÝCH AKTOV EURÓPSKEJ ÚNIE</w:t>
      </w:r>
    </w:p>
    <w:p w:rsidR="003B0B48" w:rsidRPr="00BE7660" w:rsidP="00BE7660">
      <w:pPr>
        <w:bidi w:val="0"/>
        <w:jc w:val="center"/>
        <w:rPr>
          <w:rFonts w:eastAsia="Times New Roman" w:cs="Times New Roman"/>
          <w:b/>
          <w:lang w:eastAsia="sk-SK"/>
        </w:rPr>
      </w:pPr>
    </w:p>
    <w:p w:rsidR="003B0B48" w:rsidRPr="00BE7660" w:rsidP="00BE7660">
      <w:pPr>
        <w:bidi w:val="0"/>
        <w:jc w:val="center"/>
        <w:rPr>
          <w:rFonts w:eastAsia="Times New Roman" w:cs="Times New Roman"/>
          <w:lang w:eastAsia="sk-SK"/>
        </w:rPr>
      </w:pPr>
      <w:r w:rsidRPr="00BE7660">
        <w:rPr>
          <w:rFonts w:eastAsia="Times New Roman" w:cs="Times New Roman"/>
          <w:lang w:eastAsia="sk-SK"/>
        </w:rPr>
        <w:t xml:space="preserve"> </w:t>
      </w:r>
    </w:p>
    <w:p w:rsidR="003B0B48" w:rsidRPr="00BE7660" w:rsidP="00BE7660">
      <w:pPr>
        <w:bidi w:val="0"/>
        <w:jc w:val="both"/>
        <w:rPr>
          <w:rFonts w:eastAsia="Times New Roman" w:cs="Times New Roman"/>
          <w:lang w:eastAsia="sk-SK"/>
        </w:rPr>
      </w:pPr>
      <w:r w:rsidRPr="00BE7660">
        <w:rPr>
          <w:rFonts w:eastAsia="Times New Roman" w:cs="Times New Roman"/>
          <w:lang w:eastAsia="sk-SK"/>
        </w:rPr>
        <w:t>1. Smernica Rady 91/692/EHS z 23. decembra 1991, ktorá štandardizuje a racionalizuje správy o vykonávaní určitých smerníc, ktoré súvisia so životným prostredím (Mimoriadne vydanie Ú. v. EÚ, kap. 5/zv. 2) v znení nariadenia Európskeho parlamentu a Rady (ES) č. 1882/2003 z 29. septembra 2003 (Mimoriadne vydanie Ú. v. EÚ, kap. 1/zv. 4).</w:t>
      </w:r>
    </w:p>
    <w:p w:rsidR="003B0B48" w:rsidRPr="00BE7660" w:rsidP="00BE7660">
      <w:pPr>
        <w:bidi w:val="0"/>
        <w:jc w:val="both"/>
        <w:rPr>
          <w:rFonts w:cs="Times New Roman"/>
          <w:lang w:eastAsia="sk-SK"/>
        </w:rPr>
      </w:pPr>
    </w:p>
    <w:p w:rsidR="003B0B48" w:rsidRPr="00BE7660" w:rsidP="00BE7660">
      <w:pPr>
        <w:bidi w:val="0"/>
        <w:jc w:val="both"/>
        <w:rPr>
          <w:rFonts w:eastAsia="Times New Roman" w:cs="Times New Roman"/>
          <w:lang w:eastAsia="sk-SK"/>
        </w:rPr>
      </w:pPr>
      <w:r w:rsidRPr="00BE7660">
        <w:rPr>
          <w:rFonts w:eastAsia="Times New Roman" w:cs="Times New Roman"/>
          <w:lang w:eastAsia="sk-SK"/>
        </w:rPr>
        <w:t>2. Smernica Európskeho parlamentu a Rady 94/62/ES z 20. decembra 1994 o obaloch a odpadoch z obalov (Mimoriadne vydanie Ú. v. EÚ kap. 13/zv. 13</w:t>
      </w:r>
      <w:r w:rsidR="00B733E9">
        <w:rPr>
          <w:rFonts w:eastAsia="Times New Roman" w:cs="Times New Roman"/>
          <w:lang w:eastAsia="sk-SK"/>
        </w:rPr>
        <w:t xml:space="preserve">; Ú. </w:t>
      </w:r>
      <w:r w:rsidR="00FF489F">
        <w:rPr>
          <w:rFonts w:eastAsia="Times New Roman" w:cs="Times New Roman"/>
          <w:lang w:eastAsia="sk-SK"/>
        </w:rPr>
        <w:t>v</w:t>
      </w:r>
      <w:r w:rsidR="00B733E9">
        <w:rPr>
          <w:rFonts w:eastAsia="Times New Roman" w:cs="Times New Roman"/>
          <w:lang w:eastAsia="sk-SK"/>
        </w:rPr>
        <w:t>. E</w:t>
      </w:r>
      <w:r w:rsidR="005D0386">
        <w:rPr>
          <w:rFonts w:eastAsia="Times New Roman" w:cs="Times New Roman"/>
          <w:lang w:eastAsia="sk-SK"/>
        </w:rPr>
        <w:t>S</w:t>
      </w:r>
      <w:r w:rsidR="00B733E9">
        <w:rPr>
          <w:rFonts w:eastAsia="Times New Roman" w:cs="Times New Roman"/>
          <w:lang w:eastAsia="sk-SK"/>
        </w:rPr>
        <w:t xml:space="preserve"> L 365, 31.12.1994</w:t>
      </w:r>
      <w:r w:rsidRPr="00BE7660">
        <w:rPr>
          <w:rFonts w:eastAsia="Times New Roman" w:cs="Times New Roman"/>
          <w:lang w:eastAsia="sk-SK"/>
        </w:rPr>
        <w:t>) v znení nariadenia Európskeho parlamentu a Rady (ES) č. 1882/2003 z 29. septembra 2003 (Mimoriadne vydanie Ú. v. EÚ kap.1/zv. 4</w:t>
      </w:r>
      <w:r w:rsidR="00B733E9">
        <w:rPr>
          <w:rFonts w:eastAsia="Times New Roman" w:cs="Times New Roman"/>
          <w:lang w:eastAsia="sk-SK"/>
        </w:rPr>
        <w:t xml:space="preserve">; Ú. </w:t>
      </w:r>
      <w:r w:rsidR="00714F6A">
        <w:rPr>
          <w:rFonts w:eastAsia="Times New Roman" w:cs="Times New Roman"/>
          <w:lang w:eastAsia="sk-SK"/>
        </w:rPr>
        <w:t>v</w:t>
      </w:r>
      <w:r w:rsidR="00B733E9">
        <w:rPr>
          <w:rFonts w:eastAsia="Times New Roman" w:cs="Times New Roman"/>
          <w:lang w:eastAsia="sk-SK"/>
        </w:rPr>
        <w:t>. E</w:t>
      </w:r>
      <w:r w:rsidR="00714F6A">
        <w:rPr>
          <w:rFonts w:eastAsia="Times New Roman" w:cs="Times New Roman"/>
          <w:lang w:eastAsia="sk-SK"/>
        </w:rPr>
        <w:t>Ú</w:t>
      </w:r>
      <w:r w:rsidR="00B733E9">
        <w:rPr>
          <w:rFonts w:eastAsia="Times New Roman" w:cs="Times New Roman"/>
          <w:lang w:eastAsia="sk-SK"/>
        </w:rPr>
        <w:t xml:space="preserve"> L 284, 31.10.2003</w:t>
      </w:r>
      <w:r w:rsidRPr="00BE7660">
        <w:rPr>
          <w:rFonts w:eastAsia="Times New Roman" w:cs="Times New Roman"/>
          <w:lang w:eastAsia="sk-SK"/>
        </w:rPr>
        <w:t>), smernice Európskeho parlamentu a Rady 2004/12/ES z 11. februára 2004 (Mimoriadne vydanie Ú. v. EÚ kap.13/zv. 34</w:t>
      </w:r>
      <w:r w:rsidR="00B733E9">
        <w:rPr>
          <w:rFonts w:eastAsia="Times New Roman" w:cs="Times New Roman"/>
          <w:lang w:eastAsia="sk-SK"/>
        </w:rPr>
        <w:t xml:space="preserve">; Ú. </w:t>
      </w:r>
      <w:r w:rsidR="00FF489F">
        <w:rPr>
          <w:rFonts w:eastAsia="Times New Roman" w:cs="Times New Roman"/>
          <w:lang w:eastAsia="sk-SK"/>
        </w:rPr>
        <w:t>v</w:t>
      </w:r>
      <w:r w:rsidR="00B733E9">
        <w:rPr>
          <w:rFonts w:eastAsia="Times New Roman" w:cs="Times New Roman"/>
          <w:lang w:eastAsia="sk-SK"/>
        </w:rPr>
        <w:t>. E</w:t>
      </w:r>
      <w:r w:rsidR="00714F6A">
        <w:rPr>
          <w:rFonts w:eastAsia="Times New Roman" w:cs="Times New Roman"/>
          <w:lang w:eastAsia="sk-SK"/>
        </w:rPr>
        <w:t>Ú</w:t>
      </w:r>
      <w:r w:rsidR="00B733E9">
        <w:rPr>
          <w:rFonts w:eastAsia="Times New Roman" w:cs="Times New Roman"/>
          <w:lang w:eastAsia="sk-SK"/>
        </w:rPr>
        <w:t xml:space="preserve"> L 47, 18.2.2004</w:t>
      </w:r>
      <w:r w:rsidRPr="00BE7660">
        <w:rPr>
          <w:rFonts w:eastAsia="Times New Roman" w:cs="Times New Roman"/>
          <w:lang w:eastAsia="sk-SK"/>
        </w:rPr>
        <w:t>), smernice Európskeho parlamentu a Rady 2005/20/ES z 9. marca 2005 (Ú. v. EÚ L 70, 16.3.2005), v znení nariadenia Európskeho parlamentu a Rady (ES) č. 219/2009 z 11. marca 2009 (Ú. v. EÚ L 87, 31.3.2009) a smernice Komisie 2013/2/EÚ zo 7. februára 2</w:t>
      </w:r>
      <w:r w:rsidRPr="00BE7660" w:rsidR="00F20F08">
        <w:rPr>
          <w:rFonts w:eastAsia="Times New Roman" w:cs="Times New Roman"/>
          <w:lang w:eastAsia="sk-SK"/>
        </w:rPr>
        <w:t>013 (Ú. v. EÚ L 37, 8.2.2013).</w:t>
      </w:r>
    </w:p>
    <w:p w:rsidR="003B0B48" w:rsidRPr="00BE7660" w:rsidP="00BE7660">
      <w:pPr>
        <w:bidi w:val="0"/>
        <w:jc w:val="both"/>
        <w:rPr>
          <w:rFonts w:eastAsia="Times New Roman" w:cs="Times New Roman"/>
          <w:lang w:eastAsia="sk-SK"/>
        </w:rPr>
      </w:pPr>
      <w:r w:rsidRPr="00BE7660">
        <w:rPr>
          <w:rFonts w:eastAsia="Times New Roman" w:cs="Times New Roman"/>
          <w:lang w:eastAsia="sk-SK"/>
        </w:rPr>
        <w:t xml:space="preserve"> </w:t>
      </w:r>
    </w:p>
    <w:p w:rsidR="003B0B48" w:rsidRPr="00BE7660" w:rsidP="00BE7660">
      <w:pPr>
        <w:bidi w:val="0"/>
        <w:jc w:val="both"/>
        <w:rPr>
          <w:rFonts w:eastAsia="Times New Roman" w:cs="Times New Roman"/>
          <w:lang w:eastAsia="sk-SK"/>
        </w:rPr>
      </w:pPr>
      <w:r w:rsidRPr="00BE7660">
        <w:rPr>
          <w:rFonts w:eastAsia="Times New Roman" w:cs="Times New Roman"/>
          <w:lang w:eastAsia="sk-SK"/>
        </w:rPr>
        <w:t>3. Smernica Rady 96/59/ES zo 16. septembra 1996 o zneškodnení polychlórovaných bifenylov a polychlórovaných terfenylov (PCB/PCT) (Mimoriadne vydanie Ú. v. EÚ, kap. 15/zv. 3) v znení nariadenia Európskeho parlamentu a Rady (ES) č. 596/2009 z 18. júna 2009 (Ú. v. EÚ L 188, 18.7.2009).</w:t>
      </w:r>
    </w:p>
    <w:p w:rsidR="003B0B48" w:rsidRPr="00BE7660" w:rsidP="00BE7660">
      <w:pPr>
        <w:bidi w:val="0"/>
        <w:jc w:val="center"/>
        <w:rPr>
          <w:rFonts w:eastAsia="Times New Roman" w:cs="Times New Roman"/>
          <w:lang w:eastAsia="sk-SK"/>
        </w:rPr>
      </w:pPr>
      <w:r w:rsidRPr="00BE7660">
        <w:rPr>
          <w:rFonts w:eastAsia="Times New Roman" w:cs="Times New Roman"/>
          <w:lang w:eastAsia="sk-SK"/>
        </w:rPr>
        <w:t xml:space="preserve"> </w:t>
      </w:r>
    </w:p>
    <w:p w:rsidR="003B0B48" w:rsidRPr="00BE7660" w:rsidP="00BE7660">
      <w:pPr>
        <w:bidi w:val="0"/>
        <w:jc w:val="both"/>
        <w:rPr>
          <w:rFonts w:eastAsia="Times New Roman" w:cs="Times New Roman"/>
          <w:lang w:eastAsia="sk-SK"/>
        </w:rPr>
      </w:pPr>
      <w:r w:rsidRPr="00BE7660">
        <w:rPr>
          <w:rFonts w:eastAsia="Times New Roman" w:cs="Times New Roman"/>
          <w:lang w:eastAsia="sk-SK"/>
        </w:rPr>
        <w:t>4. Smernica Rady 1999/31/ES z 26. apríla 1999 o skládkach odpadov (Mimoriadne vydanie Ú. v. EÚ, kap. 15/ zv. 4</w:t>
      </w:r>
      <w:r w:rsidR="00FF489F">
        <w:rPr>
          <w:rFonts w:eastAsia="Times New Roman" w:cs="Times New Roman"/>
          <w:lang w:eastAsia="sk-SK"/>
        </w:rPr>
        <w:t>; Ú. v. ES L 182, 16.7.1999</w:t>
      </w:r>
      <w:r w:rsidRPr="00BE7660">
        <w:rPr>
          <w:rFonts w:eastAsia="Times New Roman" w:cs="Times New Roman"/>
          <w:lang w:eastAsia="sk-SK"/>
        </w:rPr>
        <w:t>) v znení nariadenia Európskeho parlamentu a Rady (ES) č. 1882/2003 z 29. septembra 2003 (Mimoriadne vydanie Ú. v. EÚ, kap. 1/ zv. 4</w:t>
      </w:r>
      <w:r w:rsidR="00714F6A">
        <w:rPr>
          <w:rFonts w:eastAsia="Times New Roman" w:cs="Times New Roman"/>
          <w:lang w:eastAsia="sk-SK"/>
        </w:rPr>
        <w:t>; Ú. v. EÚ L 284, 31.10.2003</w:t>
      </w:r>
      <w:r w:rsidRPr="00BE7660">
        <w:rPr>
          <w:rFonts w:eastAsia="Times New Roman" w:cs="Times New Roman"/>
          <w:lang w:eastAsia="sk-SK"/>
        </w:rPr>
        <w:t>), nariadenia Európskeho parlamentu a Rady (ES) č. 1137/2008 z 22. októbra 2008 (Ú. v. EÚ L 311, 21.11.2008) a smernice Rady 2011/97/EÚ z 5. decembra 2011 (Ú. v. EÚ L 328, 10.12.2011).</w:t>
      </w:r>
    </w:p>
    <w:p w:rsidR="003B0B48" w:rsidRPr="00BE7660" w:rsidP="00BE7660">
      <w:pPr>
        <w:bidi w:val="0"/>
        <w:jc w:val="both"/>
        <w:rPr>
          <w:rFonts w:eastAsia="Times New Roman" w:cs="Times New Roman"/>
          <w:lang w:eastAsia="sk-SK"/>
        </w:rPr>
      </w:pPr>
      <w:r w:rsidRPr="00BE7660">
        <w:rPr>
          <w:rFonts w:eastAsia="Times New Roman" w:cs="Times New Roman"/>
          <w:lang w:eastAsia="sk-SK"/>
        </w:rPr>
        <w:t xml:space="preserve"> </w:t>
      </w:r>
    </w:p>
    <w:p w:rsidR="003B0B48" w:rsidRPr="00BE7660" w:rsidP="00BE7660">
      <w:pPr>
        <w:bidi w:val="0"/>
        <w:jc w:val="both"/>
        <w:rPr>
          <w:rFonts w:eastAsia="Times New Roman" w:cs="Times New Roman"/>
          <w:lang w:eastAsia="sk-SK"/>
        </w:rPr>
      </w:pPr>
      <w:r w:rsidRPr="00BE7660">
        <w:rPr>
          <w:rFonts w:eastAsia="Times New Roman" w:cs="Times New Roman"/>
          <w:lang w:eastAsia="sk-SK"/>
        </w:rPr>
        <w:t>5. Smernica Európskeho parlamentu a Rady  2000/53/ES z 18. septembra 2000 o vozidlách po dobe životnosti (Mimoriadne vydanie Ú. v. EÚ, kap. 15/ zv. 5</w:t>
      </w:r>
      <w:r w:rsidR="00714F6A">
        <w:rPr>
          <w:rFonts w:eastAsia="Times New Roman" w:cs="Times New Roman"/>
          <w:lang w:eastAsia="sk-SK"/>
        </w:rPr>
        <w:t>; Ú. v. ES L 269, 21.10.2000</w:t>
      </w:r>
      <w:r w:rsidRPr="00BE7660">
        <w:rPr>
          <w:rFonts w:eastAsia="Times New Roman" w:cs="Times New Roman"/>
          <w:lang w:eastAsia="sk-SK"/>
        </w:rPr>
        <w:t>) v znení rozhodnutia Komisie 2002/525/ES z 27. júna 2002 (Mimoriadne vydanie Ú. v. EÚ, kap. 15/ zv. 7</w:t>
      </w:r>
      <w:r w:rsidR="00714F6A">
        <w:rPr>
          <w:rFonts w:eastAsia="Times New Roman" w:cs="Times New Roman"/>
          <w:lang w:eastAsia="sk-SK"/>
        </w:rPr>
        <w:t>; Ú. v. EÚ L 170, 29.6.2002</w:t>
      </w:r>
      <w:r w:rsidRPr="00BE7660">
        <w:rPr>
          <w:rFonts w:eastAsia="Times New Roman" w:cs="Times New Roman"/>
          <w:lang w:eastAsia="sk-SK"/>
        </w:rPr>
        <w:t>), rozhodnutia Komisie 2005/63/ES z 24. januára 2005 (Ú. v. EÚ L 25, 28.1.2005), rozhodnutia Komisie 2005/438/ES z 10. júna 2005 (Ú. v. EÚ L 152, 15.6.2005), rozhodnutia Rady 2005/673/ES z 20. septembra 2005 (Ú. v. EÚ L 254, 30.9.2005), rozhodnutia Komisie 2008/689/ES z 1. augusta 2008 (Ú. v. EÚ L 225, 23.8.2008), smernice Európskeho Parlamentu a Rady 2008/33/ES z 11. marca 2008 (Ú. v. EÚ L 81, 20.3.2008),-smernice Európskeho parlamentu a Rady 2008/112/ES zo 16. decembra 2008 (Ú. v. EÚ L 345, 23.12.2008), rozhodnutia Komisie 2010/115/EÚ z 23. februára 2010 (Ú. v. EÚ L 48, 25.2.2010)</w:t>
      </w:r>
      <w:r w:rsidR="00714F6A">
        <w:rPr>
          <w:rFonts w:eastAsia="Times New Roman" w:cs="Times New Roman"/>
          <w:lang w:eastAsia="sk-SK"/>
        </w:rPr>
        <w:t xml:space="preserve">, </w:t>
      </w:r>
      <w:r w:rsidRPr="00BE7660">
        <w:rPr>
          <w:rFonts w:eastAsia="Times New Roman" w:cs="Times New Roman"/>
          <w:lang w:eastAsia="sk-SK"/>
        </w:rPr>
        <w:t>smernice Komisie 2011/37/EÚ z 30. marca 2011 (Ú. v. EÚ L 85, 31.3.2011)</w:t>
      </w:r>
      <w:r w:rsidR="0024454C">
        <w:rPr>
          <w:rFonts w:eastAsia="Times New Roman" w:cs="Times New Roman"/>
          <w:lang w:eastAsia="sk-SK"/>
        </w:rPr>
        <w:t xml:space="preserve"> a </w:t>
      </w:r>
      <w:r w:rsidRPr="00482D68" w:rsidR="0024454C">
        <w:rPr>
          <w:rFonts w:cs="Times New Roman" w:hint="default"/>
        </w:rPr>
        <w:t>smernice Komisie 2013/28/EÚ</w:t>
      </w:r>
      <w:r w:rsidRPr="00482D68" w:rsidR="0024454C">
        <w:rPr>
          <w:rFonts w:cs="Times New Roman" w:hint="default"/>
        </w:rPr>
        <w:t xml:space="preserve"> zo 17. má</w:t>
      </w:r>
      <w:r w:rsidRPr="00482D68" w:rsidR="0024454C">
        <w:rPr>
          <w:rFonts w:cs="Times New Roman" w:hint="default"/>
        </w:rPr>
        <w:t>ja 2013 (Ú</w:t>
      </w:r>
      <w:r w:rsidRPr="00482D68" w:rsidR="0024454C">
        <w:rPr>
          <w:rFonts w:cs="Times New Roman" w:hint="default"/>
        </w:rPr>
        <w:t>. v. EÚ</w:t>
      </w:r>
      <w:r w:rsidRPr="00482D68" w:rsidR="0024454C">
        <w:rPr>
          <w:rFonts w:cs="Times New Roman" w:hint="default"/>
        </w:rPr>
        <w:t xml:space="preserve"> L 135, 22.5.2013).</w:t>
      </w:r>
    </w:p>
    <w:p w:rsidR="003B0B48" w:rsidRPr="00BE7660" w:rsidP="00BE7660">
      <w:pPr>
        <w:bidi w:val="0"/>
        <w:jc w:val="center"/>
        <w:rPr>
          <w:rFonts w:eastAsia="Times New Roman" w:cs="Times New Roman"/>
          <w:lang w:eastAsia="sk-SK"/>
        </w:rPr>
      </w:pPr>
      <w:r w:rsidRPr="00BE7660" w:rsidR="00ED392D">
        <w:rPr>
          <w:rFonts w:eastAsia="Times New Roman" w:cs="Times New Roman"/>
          <w:lang w:eastAsia="sk-SK"/>
        </w:rPr>
        <w:t xml:space="preserve"> </w:t>
      </w:r>
    </w:p>
    <w:p w:rsidR="003B0B48" w:rsidRPr="00BE7660" w:rsidP="00BE7660">
      <w:pPr>
        <w:bidi w:val="0"/>
        <w:jc w:val="both"/>
        <w:rPr>
          <w:rFonts w:eastAsia="Times New Roman" w:cs="Times New Roman"/>
          <w:lang w:eastAsia="sk-SK"/>
        </w:rPr>
      </w:pPr>
      <w:r w:rsidRPr="00BE7660">
        <w:rPr>
          <w:rFonts w:eastAsia="Times New Roman" w:cs="Times New Roman"/>
          <w:lang w:eastAsia="sk-SK"/>
        </w:rPr>
        <w:t>6. Smernica Európskeho parlamentu a Rady 2006/66/ES zo 6. septembra 2006 o batériách a akumulátoroch a použitých batériách a akumulátoroch, ktorou sa zrušuje smernica 91/157/EHS (Ú. v. EÚ L 266, 26.9.2006) v znení smernice Európskeho parlamentu a Rady 2008/12/ES z 11. marca 2008 (Ú. v. EÚ L 76, 19.3.2008), smernice Európskeho parlamentu a Rady 2008/103/ES z 19. novembra 2008 (Ú. v. EÚ L 327, 5.12.2008) a smernice Európskeho parlamentu a Rady 2013/56/EÚ z  20. novembra 2013 (</w:t>
      </w:r>
      <w:r w:rsidRPr="00BE7660">
        <w:rPr>
          <w:rFonts w:eastAsia="Times New Roman" w:cs="Times New Roman"/>
          <w:iCs/>
          <w:lang w:eastAsia="sk-SK"/>
        </w:rPr>
        <w:t>Ú. v. EÚ L 329, 10.12.2013</w:t>
      </w:r>
      <w:r w:rsidRPr="00BE7660">
        <w:rPr>
          <w:rFonts w:eastAsia="Times New Roman" w:cs="Times New Roman"/>
          <w:lang w:eastAsia="sk-SK"/>
        </w:rPr>
        <w:t>).</w:t>
      </w:r>
    </w:p>
    <w:p w:rsidR="003B0B48" w:rsidRPr="00BE7660" w:rsidP="00BE7660">
      <w:pPr>
        <w:bidi w:val="0"/>
        <w:jc w:val="center"/>
        <w:rPr>
          <w:rFonts w:eastAsia="Times New Roman" w:cs="Times New Roman"/>
          <w:lang w:eastAsia="sk-SK"/>
        </w:rPr>
      </w:pPr>
      <w:r w:rsidRPr="00BE7660">
        <w:rPr>
          <w:rFonts w:eastAsia="Times New Roman" w:cs="Times New Roman"/>
          <w:lang w:eastAsia="sk-SK"/>
        </w:rPr>
        <w:t xml:space="preserve"> </w:t>
      </w:r>
    </w:p>
    <w:p w:rsidR="003B66A6" w:rsidRPr="00BE7660" w:rsidP="00BE7660">
      <w:pPr>
        <w:bidi w:val="0"/>
        <w:jc w:val="both"/>
        <w:rPr>
          <w:rFonts w:eastAsia="Times New Roman" w:cs="Times New Roman"/>
          <w:lang w:eastAsia="sk-SK"/>
        </w:rPr>
      </w:pPr>
      <w:r w:rsidRPr="00BE7660" w:rsidR="003B0B48">
        <w:rPr>
          <w:rFonts w:eastAsia="Times New Roman" w:cs="Times New Roman"/>
          <w:lang w:eastAsia="sk-SK"/>
        </w:rPr>
        <w:t>7. Smernica Európskeho parlamentu a Rady 2008/98/ES z 19. novembra 2008 o odpade a o zrušení určitých smerní</w:t>
      </w:r>
      <w:r w:rsidRPr="00BE7660">
        <w:rPr>
          <w:rFonts w:eastAsia="Times New Roman" w:cs="Times New Roman"/>
          <w:lang w:eastAsia="sk-SK"/>
        </w:rPr>
        <w:t>c (Ú. v. EÚ L 312, 22.11.2008).</w:t>
      </w:r>
    </w:p>
    <w:p w:rsidR="003B0B48" w:rsidRPr="00BE7660" w:rsidP="00BE7660">
      <w:pPr>
        <w:bidi w:val="0"/>
        <w:jc w:val="both"/>
        <w:rPr>
          <w:rFonts w:eastAsia="Times New Roman" w:cs="Times New Roman"/>
          <w:lang w:eastAsia="sk-SK"/>
        </w:rPr>
      </w:pPr>
      <w:r w:rsidRPr="00BE7660" w:rsidR="00020EF4">
        <w:rPr>
          <w:rFonts w:eastAsia="Times New Roman" w:cs="Times New Roman"/>
          <w:lang w:eastAsia="sk-SK"/>
        </w:rPr>
        <w:t xml:space="preserve"> </w:t>
      </w:r>
    </w:p>
    <w:tbl>
      <w:tblPr>
        <w:tblStyle w:val="TableNormal"/>
        <w:tblW w:w="5000" w:type="pct"/>
        <w:tblCellSpacing w:w="15" w:type="dxa"/>
        <w:tblCellMar>
          <w:top w:w="15" w:type="dxa"/>
          <w:left w:w="15" w:type="dxa"/>
          <w:bottom w:w="15" w:type="dxa"/>
          <w:right w:w="15" w:type="dxa"/>
        </w:tblCellMar>
        <w:tblLook w:val="04A0"/>
      </w:tblPr>
      <w:tblGrid>
        <w:gridCol w:w="9049"/>
        <w:gridCol w:w="66"/>
        <w:gridCol w:w="45"/>
      </w:tblGrid>
      <w:tr>
        <w:tblPrEx>
          <w:tblW w:w="5000" w:type="pct"/>
          <w:tblCellSpacing w:w="15" w:type="dxa"/>
          <w:tblCellMar>
            <w:top w:w="15" w:type="dxa"/>
            <w:left w:w="15" w:type="dxa"/>
            <w:bottom w:w="15" w:type="dxa"/>
            <w:right w:w="15" w:type="dxa"/>
          </w:tblCellMar>
          <w:tblLook w:val="04A0"/>
        </w:tblPrEx>
        <w:trPr>
          <w:gridAfter w:val="1"/>
          <w:trHeight w:val="722"/>
          <w:tblCellSpacing w:w="15"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3B0B48" w:rsidRPr="00BE7660" w:rsidP="00BE7660">
            <w:pPr>
              <w:widowControl/>
              <w:suppressAutoHyphens w:val="0"/>
              <w:autoSpaceDN/>
              <w:bidi w:val="0"/>
              <w:jc w:val="both"/>
              <w:textAlignment w:val="auto"/>
              <w:rPr>
                <w:rFonts w:eastAsia="Times New Roman" w:cs="Times New Roman"/>
                <w:lang w:eastAsia="sk-SK"/>
              </w:rPr>
            </w:pPr>
            <w:r w:rsidRPr="00BE7660" w:rsidR="00931ACE">
              <w:rPr>
                <w:rFonts w:eastAsia="Times New Roman" w:cs="Times New Roman"/>
                <w:lang w:eastAsia="sk-SK"/>
              </w:rPr>
              <w:t>8</w:t>
            </w:r>
            <w:r w:rsidRPr="00BE7660" w:rsidR="00B932FE">
              <w:rPr>
                <w:rFonts w:eastAsia="Times New Roman" w:cs="Times New Roman"/>
                <w:lang w:eastAsia="sk-SK"/>
              </w:rPr>
              <w:t xml:space="preserve">. </w:t>
            </w:r>
            <w:r w:rsidRPr="00BE7660">
              <w:rPr>
                <w:rFonts w:eastAsia="Times New Roman" w:cs="Times New Roman"/>
                <w:lang w:eastAsia="sk-SK"/>
              </w:rPr>
              <w:t>Smernica Európskeho parlamentu a Rady 2010/75/EÚ z 24. novembra 2010 o priemyselných emisiách (integrovaná prevencia a kontrola znečisťovania životného prostredia (Ú. v. EÚ L 334, 17.12.2010).</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3B0B48" w:rsidRPr="00BE7660" w:rsidP="00BE7660">
            <w:pPr>
              <w:widowControl/>
              <w:suppressAutoHyphens w:val="0"/>
              <w:autoSpaceDN/>
              <w:bidi w:val="0"/>
              <w:textAlignment w:val="auto"/>
              <w:rPr>
                <w:rFonts w:eastAsia="Times New Roman" w:cs="Times New Roman"/>
                <w:lang w:eastAsia="sk-SK"/>
              </w:rPr>
            </w:pPr>
          </w:p>
        </w:tc>
      </w:tr>
      <w:tr>
        <w:tblPrEx>
          <w:tblW w:w="5000" w:type="pct"/>
          <w:tblCellSpacing w:w="15" w:type="dxa"/>
          <w:tblCellMar>
            <w:top w:w="15" w:type="dxa"/>
            <w:left w:w="15" w:type="dxa"/>
            <w:bottom w:w="15" w:type="dxa"/>
            <w:right w:w="15" w:type="dxa"/>
          </w:tblCellMar>
          <w:tblLook w:val="04A0"/>
        </w:tblPrEx>
        <w:trPr>
          <w:tblCellSpacing w:w="15" w:type="dxa"/>
        </w:trPr>
        <w:tc>
          <w:tcPr>
            <w:tcW w:w="0" w:type="auto"/>
            <w:gridSpan w:val="3"/>
            <w:tcBorders>
              <w:top w:val="none" w:sz="0" w:space="0" w:color="auto"/>
              <w:left w:val="none" w:sz="0" w:space="0" w:color="auto"/>
              <w:bottom w:val="none" w:sz="0" w:space="0" w:color="auto"/>
              <w:right w:val="none" w:sz="0" w:space="0" w:color="auto"/>
            </w:tcBorders>
            <w:textDirection w:val="lrTb"/>
            <w:vAlign w:val="top"/>
            <w:hideMark/>
          </w:tcPr>
          <w:p w:rsidR="003B0B48" w:rsidRPr="00BE7660" w:rsidP="00BE7660">
            <w:pPr>
              <w:widowControl/>
              <w:suppressAutoHyphens w:val="0"/>
              <w:autoSpaceDN/>
              <w:bidi w:val="0"/>
              <w:textAlignment w:val="auto"/>
              <w:rPr>
                <w:rFonts w:eastAsia="Times New Roman" w:cs="Times New Roman"/>
                <w:lang w:eastAsia="sk-SK"/>
              </w:rPr>
            </w:pPr>
          </w:p>
        </w:tc>
      </w:tr>
    </w:tbl>
    <w:p w:rsidR="003B0B48" w:rsidRPr="00BE7660" w:rsidP="00BE7660">
      <w:pPr>
        <w:bidi w:val="0"/>
        <w:jc w:val="both"/>
        <w:rPr>
          <w:rFonts w:eastAsia="Times New Roman" w:cs="Times New Roman"/>
          <w:lang w:eastAsia="sk-SK"/>
        </w:rPr>
      </w:pPr>
      <w:r w:rsidRPr="00BE7660" w:rsidR="00931ACE">
        <w:rPr>
          <w:rFonts w:eastAsia="Times New Roman" w:cs="Times New Roman"/>
          <w:lang w:eastAsia="sk-SK"/>
        </w:rPr>
        <w:t>9</w:t>
      </w:r>
      <w:r w:rsidRPr="00BE7660">
        <w:rPr>
          <w:rFonts w:eastAsia="Times New Roman" w:cs="Times New Roman"/>
          <w:lang w:eastAsia="sk-SK"/>
        </w:rPr>
        <w:t>. Smernica Európskeho parlamentu a Rady 2012/19/EÚ zo 4. júla 2012 o odpade z elektrických a elektronických zariadení (OEEZ) (Ú. v. EÚ L 197, 24.7.2012).</w:t>
      </w:r>
    </w:p>
    <w:p w:rsidR="003B0B48" w:rsidRPr="00BE7660" w:rsidP="00BE7660">
      <w:pPr>
        <w:bidi w:val="0"/>
        <w:jc w:val="both"/>
        <w:rPr>
          <w:rFonts w:eastAsia="Times New Roman" w:cs="Times New Roman"/>
          <w:lang w:eastAsia="sk-SK"/>
        </w:rPr>
      </w:pPr>
    </w:p>
    <w:p w:rsidR="003B0B48" w:rsidRPr="00BE7660" w:rsidP="00BE7660">
      <w:pPr>
        <w:bidi w:val="0"/>
        <w:rPr>
          <w:rFonts w:cs="Times New Roman"/>
        </w:rPr>
      </w:pPr>
    </w:p>
    <w:p w:rsidR="003B0B48" w:rsidRPr="00BE7660" w:rsidP="00BE7660">
      <w:pPr>
        <w:pStyle w:val="Standard"/>
        <w:bidi w:val="0"/>
        <w:spacing w:after="0" w:line="240" w:lineRule="auto"/>
        <w:jc w:val="center"/>
        <w:rPr>
          <w:rFonts w:ascii="Times New Roman" w:hAnsi="Times New Roman" w:cs="Times New Roman"/>
          <w:b/>
          <w:sz w:val="24"/>
          <w:szCs w:val="24"/>
          <w:lang w:val="es-ES"/>
        </w:rPr>
      </w:pPr>
    </w:p>
    <w:p w:rsidR="003B0B48" w:rsidRPr="00BE7660" w:rsidP="00BE7660">
      <w:pPr>
        <w:pStyle w:val="Standard"/>
        <w:bidi w:val="0"/>
        <w:spacing w:after="0" w:line="240" w:lineRule="auto"/>
        <w:jc w:val="center"/>
        <w:rPr>
          <w:rFonts w:ascii="Times New Roman" w:hAnsi="Times New Roman" w:cs="Times New Roman"/>
          <w:b/>
          <w:sz w:val="24"/>
          <w:szCs w:val="24"/>
          <w:lang w:val="es-ES"/>
        </w:rPr>
      </w:pPr>
    </w:p>
    <w:p w:rsidR="00C601B6" w:rsidRPr="00BE7660" w:rsidP="00BE7660">
      <w:pPr>
        <w:bidi w:val="0"/>
        <w:rPr>
          <w:rFonts w:cs="Times New Roman"/>
        </w:rPr>
      </w:pPr>
    </w:p>
    <w:sectPr w:rsidSect="00672517">
      <w:footerReference w:type="default" r:id="rId7"/>
      <w:pgSz w:w="11906" w:h="16838"/>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 w:name="Consolas">
    <w:panose1 w:val="020B0609020204030204"/>
    <w:charset w:val="EE"/>
    <w:family w:val="modern"/>
    <w:pitch w:val="fixed"/>
    <w:sig w:usb0="00000000" w:usb1="00000000" w:usb2="00000000" w:usb3="00000000" w:csb0="0000019F"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8D" w:csb1="00000000"/>
  </w:font>
  <w:font w:name="@Malgun Gothic">
    <w:panose1 w:val="020B0503020000020004"/>
    <w:charset w:val="81"/>
    <w:family w:val="swiss"/>
    <w:pitch w:val="variable"/>
    <w:sig w:usb0="00000000" w:usb1="00000000" w:usb2="00000000" w:usb3="00000000" w:csb0="0008008D"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Semibold">
    <w:panose1 w:val="020B0702040204020203"/>
    <w:charset w:val="EE"/>
    <w:family w:val="swiss"/>
    <w:pitch w:val="variable"/>
    <w:sig w:usb0="00000000" w:usb1="00000000" w:usb2="00000000" w:usb3="00000000" w:csb0="000001FF" w:csb1="00000000"/>
  </w:font>
  <w:font w:name="Segoe UI Light">
    <w:panose1 w:val="020B0502040204020203"/>
    <w:charset w:val="EE"/>
    <w:family w:val="swiss"/>
    <w:pitch w:val="variable"/>
    <w:sig w:usb0="00000000" w:usb1="00000000" w:usb2="00000000" w:usb3="00000000" w:csb0="000001F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Tahoma">
    <w:panose1 w:val="020B0604030504040204"/>
    <w:charset w:val="EE"/>
    <w:family w:val="swiss"/>
    <w:pitch w:val="variable"/>
    <w:sig w:usb0="00000000" w:usb1="00000000" w:usb2="00000000" w:usb3="00000000" w:csb0="000101FF"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Gabriola">
    <w:panose1 w:val="04040605051002020D02"/>
    <w:charset w:val="EE"/>
    <w:family w:val="decorative"/>
    <w:pitch w:val="variable"/>
    <w:sig w:usb0="00000000" w:usb1="00000000" w:usb2="00000000" w:usb3="00000000" w:csb0="0000009F" w:csb1="00000000"/>
  </w:font>
  <w:font w:name="MT Extra">
    <w:panose1 w:val="05050102010205020202"/>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Gadugi">
    <w:panose1 w:val="020B0502040204020203"/>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Uighur">
    <w:panose1 w:val="02000000000000000000"/>
    <w:charset w:val="B2"/>
    <w:family w:val="auto"/>
    <w:pitch w:val="variable"/>
    <w:sig w:usb0="00000000" w:usb1="00000000" w:usb2="00000000" w:usb3="00000000" w:csb0="00000041"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Nirmala UI">
    <w:panose1 w:val="020B0502040204020203"/>
    <w:charset w:val="00"/>
    <w:family w:val="swiss"/>
    <w:pitch w:val="variable"/>
    <w:sig w:usb0="00000000" w:usb1="00000000" w:usb2="00000000" w:usb3="00000000" w:csb0="00000001" w:csb1="00000000"/>
  </w:font>
  <w:font w:name="Segoe UI Semilight">
    <w:panose1 w:val="020B0402040204020203"/>
    <w:charset w:val="EE"/>
    <w:family w:val="swiss"/>
    <w:pitch w:val="variable"/>
    <w:sig w:usb0="00000000" w:usb1="00000000" w:usb2="00000000" w:usb3="00000000" w:csb0="000001F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entury Gothic">
    <w:panose1 w:val="020B0502020202020204"/>
    <w:charset w:val="EE"/>
    <w:family w:val="swiss"/>
    <w:pitch w:val="variable"/>
    <w:sig w:usb0="00000000" w:usb1="00000000" w:usb2="00000000" w:usb3="00000000" w:csb0="0000009F"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Monotype Corsiva">
    <w:panose1 w:val="03010101010201010101"/>
    <w:charset w:val="EE"/>
    <w:family w:val="script"/>
    <w:pitch w:val="variable"/>
    <w:sig w:usb0="00000000" w:usb1="00000000" w:usb2="00000000" w:usb3="00000000" w:csb0="0000009F"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EE"/>
    <w:family w:val="roman"/>
    <w:pitch w:val="variable"/>
    <w:sig w:usb0="00000000" w:usb1="00000000" w:usb2="00000000" w:usb3="00000000" w:csb0="00000003"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Arial Narrow">
    <w:panose1 w:val="020B0606020202030204"/>
    <w:charset w:val="EE"/>
    <w:family w:val="swiss"/>
    <w:pitch w:val="variable"/>
    <w:sig w:usb0="00000000" w:usb1="00000000" w:usb2="00000000" w:usb3="00000000" w:csb0="0000009F" w:csb1="00000000"/>
  </w:font>
  <w:font w:name="EUAlbertina">
    <w:altName w:val="Times New Roman"/>
    <w:panose1 w:val="00000000000000000000"/>
    <w:charset w:val="00"/>
    <w:family w:val="roman"/>
    <w:pitch w:val="default"/>
    <w:sig w:usb0="00000000" w:usb1="00000000" w:usb2="00000000" w:usb3="00000000" w:csb0="00000001" w:csb1="00000000"/>
  </w:font>
  <w:font w:name="Univers">
    <w:altName w:val="Arial"/>
    <w:panose1 w:val="00000000000000000000"/>
    <w:charset w:val="00"/>
    <w:family w:val="swiss"/>
    <w:pitch w:val="variable"/>
    <w:sig w:usb0="00000000" w:usb1="00000000" w:usb2="00000000" w:usb3="00000000" w:csb0="00000001" w:csb1="00000000"/>
  </w:font>
  <w:font w:name="ms sans serif">
    <w:altName w:val="Times New Roman"/>
    <w:panose1 w:val="00000000000000000000"/>
    <w:charset w:val="00"/>
    <w:family w:val="roman"/>
    <w:pitch w:val="default"/>
    <w:sig w:usb0="00000000" w:usb1="00000000" w:usb2="00000000" w:usb3="00000000" w:csb0="00000001" w:csb1="00000000"/>
  </w:font>
  <w:font w:name="EUAlbertina, 'Times New Roman'">
    <w:altName w:val="Times New Roman"/>
    <w:panose1 w:val="00000000000000000000"/>
    <w:charset w:val="00"/>
    <w:family w:val="roman"/>
    <w:pitch w:val="default"/>
    <w:sig w:usb0="00000000" w:usb1="00000000" w:usb2="00000000" w:usb3="00000000" w:csb0="00000001" w:csb1="00000000"/>
  </w:font>
  <w:font w:name="OpenSymbol, 'Arial Unicode MS'">
    <w:altName w:val="Times New Roman"/>
    <w:panose1 w:val="00000000000000000000"/>
    <w:charset w:val="00"/>
    <w:family w:val="auto"/>
    <w:pitch w:val="default"/>
    <w:sig w:usb0="00000000" w:usb1="00000000" w:usb2="00000000" w:usb3="00000000" w:csb0="00000001" w:csb1="00000000"/>
  </w:font>
  <w:font w:name="OpenSymbol">
    <w:altName w:val="Arial Unicode MS"/>
    <w:panose1 w:val="00000000000000000000"/>
    <w:charset w:val="00"/>
    <w:family w:val="auto"/>
    <w:pitch w:val="variable"/>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ËÎEl">
    <w:panose1 w:val="00000000000000000000"/>
    <w:charset w:val="00"/>
    <w:family w:val="roman"/>
    <w:pitch w:val="default"/>
    <w:sig w:usb0="00000000" w:usb1="00000000" w:usb2="00000000" w:usb3="00000000" w:csb0="00000001" w:csb1="00000000"/>
  </w:font>
  <w:font w:name="Aldhabi">
    <w:panose1 w:val="01000000000000000000"/>
    <w:charset w:val="B2"/>
    <w:family w:val="auto"/>
    <w:pitch w:val="variable"/>
    <w:sig w:usb0="00000000" w:usb1="00000000" w:usb2="00000000" w:usb3="00000000" w:csb0="00000041" w:csb1="00000000"/>
  </w:font>
  <w:font w:name="Urdu Typesetting">
    <w:panose1 w:val="03020402040406030203"/>
    <w:charset w:val="EE"/>
    <w:family w:val="script"/>
    <w:pitch w:val="variable"/>
    <w:sig w:usb0="00000000" w:usb1="00000000" w:usb2="00000000" w:usb3="00000000" w:csb0="000000D3" w:csb1="00000000"/>
  </w:font>
  <w:font w:name="Myanmar Text">
    <w:panose1 w:val="020B0502040204020203"/>
    <w:charset w:val="00"/>
    <w:family w:val="swiss"/>
    <w:pitch w:val="variable"/>
    <w:sig w:usb0="00000000" w:usb1="00000000" w:usb2="00000000" w:usb3="00000000" w:csb0="00000001" w:csb1="00000000"/>
  </w:font>
  <w:font w:name="AR BERKLEY">
    <w:panose1 w:val="02000000000000000000"/>
    <w:charset w:val="00"/>
    <w:family w:val="auto"/>
    <w:pitch w:val="variable"/>
    <w:sig w:usb0="00000000" w:usb1="00000000" w:usb2="00000000" w:usb3="00000000" w:csb0="00000001" w:csb1="00000000"/>
  </w:font>
  <w:font w:name="AR BLANCA">
    <w:panose1 w:val="02000000000000000000"/>
    <w:charset w:val="00"/>
    <w:family w:val="auto"/>
    <w:pitch w:val="variable"/>
    <w:sig w:usb0="00000000" w:usb1="00000000" w:usb2="00000000" w:usb3="00000000" w:csb0="00000001" w:csb1="00000000"/>
  </w:font>
  <w:font w:name="AR BONNIE">
    <w:panose1 w:val="02000000000000000000"/>
    <w:charset w:val="00"/>
    <w:family w:val="auto"/>
    <w:pitch w:val="variable"/>
    <w:sig w:usb0="00000000" w:usb1="00000000" w:usb2="00000000" w:usb3="00000000" w:csb0="00000001" w:csb1="00000000"/>
  </w:font>
  <w:font w:name="AR CARTER">
    <w:panose1 w:val="02000000000000000000"/>
    <w:charset w:val="00"/>
    <w:family w:val="auto"/>
    <w:pitch w:val="variable"/>
    <w:sig w:usb0="00000000" w:usb1="00000000" w:usb2="00000000" w:usb3="00000000" w:csb0="00000001" w:csb1="00000000"/>
  </w:font>
  <w:font w:name="AR CENA">
    <w:panose1 w:val="02000000000000000000"/>
    <w:charset w:val="00"/>
    <w:family w:val="auto"/>
    <w:pitch w:val="variable"/>
    <w:sig w:usb0="00000000" w:usb1="00000000" w:usb2="00000000" w:usb3="00000000" w:csb0="00000001" w:csb1="00000000"/>
  </w:font>
  <w:font w:name="AR CHRISTY">
    <w:panose1 w:val="02000000000000000000"/>
    <w:charset w:val="00"/>
    <w:family w:val="auto"/>
    <w:pitch w:val="variable"/>
    <w:sig w:usb0="00000000" w:usb1="00000000" w:usb2="00000000" w:usb3="00000000" w:csb0="00000001" w:csb1="00000000"/>
  </w:font>
  <w:font w:name="AR DARLING">
    <w:panose1 w:val="02000000000000000000"/>
    <w:charset w:val="00"/>
    <w:family w:val="auto"/>
    <w:pitch w:val="variable"/>
    <w:sig w:usb0="00000000" w:usb1="00000000" w:usb2="00000000" w:usb3="00000000" w:csb0="00000001" w:csb1="00000000"/>
  </w:font>
  <w:font w:name="AR DECODE">
    <w:panose1 w:val="02000000000000000000"/>
    <w:charset w:val="00"/>
    <w:family w:val="auto"/>
    <w:pitch w:val="variable"/>
    <w:sig w:usb0="00000000" w:usb1="00000000" w:usb2="00000000" w:usb3="00000000" w:csb0="00000001" w:csb1="00000000"/>
  </w:font>
  <w:font w:name="AR DELANEY">
    <w:panose1 w:val="02000000000000000000"/>
    <w:charset w:val="00"/>
    <w:family w:val="auto"/>
    <w:pitch w:val="variable"/>
    <w:sig w:usb0="00000000" w:usb1="00000000" w:usb2="00000000" w:usb3="00000000" w:csb0="00000001" w:csb1="00000000"/>
  </w:font>
  <w:font w:name="AR DESTINE">
    <w:panose1 w:val="02000000000000000000"/>
    <w:charset w:val="00"/>
    <w:family w:val="auto"/>
    <w:pitch w:val="variable"/>
    <w:sig w:usb0="00000000" w:usb1="00000000" w:usb2="00000000" w:usb3="00000000" w:csb0="00000001" w:csb1="00000000"/>
  </w:font>
  <w:font w:name="AR ESSENCE">
    <w:panose1 w:val="02000000000000000000"/>
    <w:charset w:val="00"/>
    <w:family w:val="auto"/>
    <w:pitch w:val="variable"/>
    <w:sig w:usb0="00000000" w:usb1="00000000" w:usb2="00000000" w:usb3="00000000" w:csb0="00000001" w:csb1="00000000"/>
  </w:font>
  <w:font w:name="AR HERMANN">
    <w:panose1 w:val="02000000000000000000"/>
    <w:charset w:val="00"/>
    <w:family w:val="auto"/>
    <w:pitch w:val="variable"/>
    <w:sig w:usb0="00000000" w:usb1="00000000" w:usb2="00000000" w:usb3="00000000" w:csb0="00000001" w:csb1="00000000"/>
  </w:font>
  <w:font w:name="AR JULIAN">
    <w:panose1 w:val="02000000000000000000"/>
    <w:charset w:val="00"/>
    <w:family w:val="auto"/>
    <w:pitch w:val="variable"/>
    <w:sig w:usb0="00000000" w:usb1="00000000" w:usb2="00000000" w:usb3="00000000" w:csb0="00000001" w:csb1="00000000"/>
  </w:font>
  <w:font w:name="AcadEref">
    <w:panose1 w:val="02000500000000020003"/>
    <w:charset w:val="00"/>
    <w:family w:val="auto"/>
    <w:pitch w:val="variable"/>
    <w:sig w:usb0="00000000" w:usb1="00000000" w:usb2="00000000" w:usb3="00000000" w:csb0="00000001" w:csb1="00000000"/>
  </w:font>
  <w:font w:name="AIGDT">
    <w:panose1 w:val="00000400000000000000"/>
    <w:charset w:val="02"/>
    <w:family w:val="auto"/>
    <w:pitch w:val="variable"/>
    <w:sig w:usb0="00000000" w:usb1="00000000" w:usb2="00000000" w:usb3="00000000" w:csb0="80000000" w:csb1="00000000"/>
  </w:font>
  <w:font w:name="AmdtSymbols">
    <w:panose1 w:val="02000500000000020004"/>
    <w:charset w:val="00"/>
    <w:family w:val="auto"/>
    <w:pitch w:val="variable"/>
    <w:sig w:usb0="00000000" w:usb1="00000000" w:usb2="00000000" w:usb3="00000000" w:csb0="00000001" w:csb1="00000000"/>
  </w:font>
  <w:font w:name="GENISO">
    <w:panose1 w:val="02000400000000000000"/>
    <w:charset w:val="EE"/>
    <w:family w:val="auto"/>
    <w:pitch w:val="variable"/>
    <w:sig w:usb0="00000000" w:usb1="00000000" w:usb2="00000000" w:usb3="00000000" w:csb0="000001FF" w:csb1="00000000"/>
  </w:font>
  <w:font w:name="AMGDT">
    <w:panose1 w:val="02000400000000000000"/>
    <w:charset w:val="00"/>
    <w:family w:val="auto"/>
    <w:pitch w:val="variable"/>
    <w:sig w:usb0="00000000" w:usb1="00000000" w:usb2="00000000" w:usb3="00000000" w:csb0="00000001" w:csb1="00000000"/>
  </w:font>
  <w:font w:name="BankGothic Lt BT">
    <w:panose1 w:val="020B0607020203060204"/>
    <w:charset w:val="EE"/>
    <w:family w:val="swiss"/>
    <w:pitch w:val="variable"/>
    <w:sig w:usb0="00000000" w:usb1="00000000" w:usb2="00000000" w:usb3="00000000" w:csb0="0000001B" w:csb1="00000000"/>
  </w:font>
  <w:font w:name="BankGothic Md BT">
    <w:panose1 w:val="020B0807020203060204"/>
    <w:charset w:val="EE"/>
    <w:family w:val="swiss"/>
    <w:pitch w:val="variable"/>
    <w:sig w:usb0="00000000" w:usb1="00000000" w:usb2="00000000" w:usb3="00000000" w:csb0="0000001B" w:csb1="00000000"/>
  </w:font>
  <w:font w:name="CityBlueprint">
    <w:panose1 w:val="00000400000000000000"/>
    <w:charset w:val="02"/>
    <w:family w:val="auto"/>
    <w:pitch w:val="variable"/>
    <w:sig w:usb0="00000000" w:usb1="00000000" w:usb2="00000000" w:usb3="00000000" w:csb0="80000000" w:csb1="00000000"/>
  </w:font>
  <w:font w:name="CommercialPi BT">
    <w:panose1 w:val="05020102010206080802"/>
    <w:charset w:val="02"/>
    <w:family w:val="roman"/>
    <w:pitch w:val="variable"/>
    <w:sig w:usb0="00000000" w:usb1="00000000" w:usb2="00000000" w:usb3="00000000" w:csb0="80000000" w:csb1="00000000"/>
  </w:font>
  <w:font w:name="CommercialScript BT">
    <w:panose1 w:val="03030803040807090C04"/>
    <w:charset w:val="EE"/>
    <w:family w:val="script"/>
    <w:pitch w:val="variable"/>
    <w:sig w:usb0="00000000" w:usb1="00000000" w:usb2="00000000" w:usb3="00000000" w:csb0="0000001B" w:csb1="00000000"/>
  </w:font>
  <w:font w:name="CountryBlueprint">
    <w:panose1 w:val="00000400000000000000"/>
    <w:charset w:val="02"/>
    <w:family w:val="auto"/>
    <w:pitch w:val="variable"/>
    <w:sig w:usb0="00000000" w:usb1="00000000" w:usb2="00000000" w:usb3="00000000" w:csb0="80000000" w:csb1="00000000"/>
  </w:font>
  <w:font w:name="Dutch801 Rm BT">
    <w:panose1 w:val="02020603060505020304"/>
    <w:charset w:val="EE"/>
    <w:family w:val="roman"/>
    <w:pitch w:val="variable"/>
    <w:sig w:usb0="00000000" w:usb1="00000000" w:usb2="00000000" w:usb3="00000000" w:csb0="0000001B" w:csb1="00000000"/>
  </w:font>
  <w:font w:name="Dutch801 XBd BT">
    <w:panose1 w:val="02020903060505020304"/>
    <w:charset w:val="EE"/>
    <w:family w:val="roman"/>
    <w:pitch w:val="variable"/>
    <w:sig w:usb0="00000000" w:usb1="00000000" w:usb2="00000000" w:usb3="00000000" w:csb0="0000001B" w:csb1="00000000"/>
  </w:font>
  <w:font w:name="EuroRoman">
    <w:panose1 w:val="00000400000000000000"/>
    <w:charset w:val="02"/>
    <w:family w:val="auto"/>
    <w:pitch w:val="variable"/>
    <w:sig w:usb0="00000000" w:usb1="00000000" w:usb2="00000000" w:usb3="00000000" w:csb0="80000000" w:csb1="00000000"/>
  </w:font>
  <w:font w:name="Monospac821 BT">
    <w:panose1 w:val="020B0609020202020204"/>
    <w:charset w:val="EE"/>
    <w:family w:val="modern"/>
    <w:pitch w:val="fixed"/>
    <w:sig w:usb0="00000000" w:usb1="00000000" w:usb2="00000000" w:usb3="00000000" w:csb0="0000001B" w:csb1="00000000"/>
  </w:font>
  <w:font w:name="PanRoman">
    <w:panose1 w:val="00000400000000000000"/>
    <w:charset w:val="02"/>
    <w:family w:val="auto"/>
    <w:pitch w:val="variable"/>
    <w:sig w:usb0="00000000" w:usb1="00000000" w:usb2="00000000" w:usb3="00000000" w:csb0="80000000" w:csb1="00000000"/>
  </w:font>
  <w:font w:name="Romantic">
    <w:panose1 w:val="00000400000000000000"/>
    <w:charset w:val="02"/>
    <w:family w:val="auto"/>
    <w:pitch w:val="variable"/>
    <w:sig w:usb0="00000000" w:usb1="00000000" w:usb2="00000000" w:usb3="00000000" w:csb0="80000000" w:csb1="00000000"/>
  </w:font>
  <w:font w:name="RomanS">
    <w:panose1 w:val="02000400000000000000"/>
    <w:charset w:val="EE"/>
    <w:family w:val="auto"/>
    <w:pitch w:val="variable"/>
    <w:sig w:usb0="00000000" w:usb1="00000000" w:usb2="00000000" w:usb3="00000000" w:csb0="000001FF" w:csb1="00000000"/>
  </w:font>
  <w:font w:name="SansSerif">
    <w:panose1 w:val="00000400000000000000"/>
    <w:charset w:val="02"/>
    <w:family w:val="auto"/>
    <w:pitch w:val="variable"/>
    <w:sig w:usb0="00000000" w:usb1="00000000" w:usb2="00000000" w:usb3="00000000" w:csb0="80000000" w:csb1="00000000"/>
  </w:font>
  <w:font w:name="Stylus BT">
    <w:panose1 w:val="020E0402020206020304"/>
    <w:charset w:val="EE"/>
    <w:family w:val="swiss"/>
    <w:pitch w:val="variable"/>
    <w:sig w:usb0="00000000" w:usb1="00000000" w:usb2="00000000" w:usb3="00000000" w:csb0="0000001B" w:csb1="00000000"/>
  </w:font>
  <w:font w:name="SuperFrench">
    <w:panose1 w:val="00000400000000000000"/>
    <w:charset w:val="02"/>
    <w:family w:val="auto"/>
    <w:pitch w:val="variable"/>
    <w:sig w:usb0="00000000" w:usb1="00000000" w:usb2="00000000" w:usb3="00000000" w:csb0="80000000" w:csb1="00000000"/>
  </w:font>
  <w:font w:name="Swis721 BT">
    <w:panose1 w:val="020B0504020202020204"/>
    <w:charset w:val="EE"/>
    <w:family w:val="swiss"/>
    <w:pitch w:val="variable"/>
    <w:sig w:usb0="00000000" w:usb1="00000000" w:usb2="00000000" w:usb3="00000000" w:csb0="0000001B" w:csb1="00000000"/>
  </w:font>
  <w:font w:name="Swis721 BdOul BT">
    <w:panose1 w:val="04020705020B03040203"/>
    <w:charset w:val="EE"/>
    <w:family w:val="decorative"/>
    <w:pitch w:val="variable"/>
    <w:sig w:usb0="00000000" w:usb1="00000000" w:usb2="00000000" w:usb3="00000000" w:csb0="0000001B" w:csb1="00000000"/>
  </w:font>
  <w:font w:name="Swis721 Cn BT">
    <w:panose1 w:val="020B0506020202030204"/>
    <w:charset w:val="EE"/>
    <w:family w:val="swiss"/>
    <w:pitch w:val="variable"/>
    <w:sig w:usb0="00000000" w:usb1="00000000" w:usb2="00000000" w:usb3="00000000" w:csb0="0000001B" w:csb1="00000000"/>
  </w:font>
  <w:font w:name="Swis721 BdCnOul BT">
    <w:panose1 w:val="04020704030B03040203"/>
    <w:charset w:val="EE"/>
    <w:family w:val="decorative"/>
    <w:pitch w:val="variable"/>
    <w:sig w:usb0="00000000" w:usb1="00000000" w:usb2="00000000" w:usb3="00000000" w:csb0="0000001B" w:csb1="00000000"/>
  </w:font>
  <w:font w:name="Swis721 BlkCn BT">
    <w:panose1 w:val="020B0806030502040204"/>
    <w:charset w:val="EE"/>
    <w:family w:val="swiss"/>
    <w:pitch w:val="variable"/>
    <w:sig w:usb0="00000000" w:usb1="00000000" w:usb2="00000000" w:usb3="00000000" w:csb0="0000001B" w:csb1="00000000"/>
  </w:font>
  <w:font w:name="Swis721 LtCn BT">
    <w:panose1 w:val="020B0406020202030204"/>
    <w:charset w:val="EE"/>
    <w:family w:val="swiss"/>
    <w:pitch w:val="variable"/>
    <w:sig w:usb0="00000000" w:usb1="00000000" w:usb2="00000000" w:usb3="00000000" w:csb0="0000001B" w:csb1="00000000"/>
  </w:font>
  <w:font w:name="Swis721 Ex BT">
    <w:panose1 w:val="020B0605020202020204"/>
    <w:charset w:val="EE"/>
    <w:family w:val="swiss"/>
    <w:pitch w:val="variable"/>
    <w:sig w:usb0="00000000" w:usb1="00000000" w:usb2="00000000" w:usb3="00000000" w:csb0="0000001B" w:csb1="00000000"/>
  </w:font>
  <w:font w:name="Swis721 BlkEx BT">
    <w:panose1 w:val="020B0907040502030204"/>
    <w:charset w:val="EE"/>
    <w:family w:val="swiss"/>
    <w:pitch w:val="variable"/>
    <w:sig w:usb0="00000000" w:usb1="00000000" w:usb2="00000000" w:usb3="00000000" w:csb0="0000001B" w:csb1="00000000"/>
  </w:font>
  <w:font w:name="Swis721 LtEx BT">
    <w:panose1 w:val="020B0505020202020204"/>
    <w:charset w:val="EE"/>
    <w:family w:val="swiss"/>
    <w:pitch w:val="variable"/>
    <w:sig w:usb0="00000000" w:usb1="00000000" w:usb2="00000000" w:usb3="00000000" w:csb0="0000001B" w:csb1="00000000"/>
  </w:font>
  <w:font w:name="Swis721 Blk BT">
    <w:panose1 w:val="020B0904030502020204"/>
    <w:charset w:val="EE"/>
    <w:family w:val="swiss"/>
    <w:pitch w:val="variable"/>
    <w:sig w:usb0="00000000" w:usb1="00000000" w:usb2="00000000" w:usb3="00000000" w:csb0="0000001B" w:csb1="00000000"/>
  </w:font>
  <w:font w:name="Swis721 BlkOul BT">
    <w:panose1 w:val="04020905030B03040203"/>
    <w:charset w:val="EE"/>
    <w:family w:val="decorative"/>
    <w:pitch w:val="variable"/>
    <w:sig w:usb0="00000000" w:usb1="00000000" w:usb2="00000000" w:usb3="00000000" w:csb0="0000001B" w:csb1="00000000"/>
  </w:font>
  <w:font w:name="Swis721 Lt BT">
    <w:panose1 w:val="020B0403020202020204"/>
    <w:charset w:val="EE"/>
    <w:family w:val="swiss"/>
    <w:pitch w:val="variable"/>
    <w:sig w:usb0="00000000" w:usb1="00000000" w:usb2="00000000" w:usb3="00000000" w:csb0="0000001B" w:csb1="00000000"/>
  </w:font>
  <w:font w:name="TechnicBold">
    <w:panose1 w:val="00000400000000000000"/>
    <w:charset w:val="02"/>
    <w:family w:val="auto"/>
    <w:pitch w:val="variable"/>
    <w:sig w:usb0="00000000" w:usb1="00000000" w:usb2="00000000" w:usb3="00000000" w:csb0="80000000" w:csb1="00000000"/>
  </w:font>
  <w:font w:name="TechnicLite">
    <w:panose1 w:val="00000400000000000000"/>
    <w:charset w:val="02"/>
    <w:family w:val="auto"/>
    <w:pitch w:val="variable"/>
    <w:sig w:usb0="00000000" w:usb1="00000000" w:usb2="00000000" w:usb3="00000000" w:csb0="80000000" w:csb1="00000000"/>
  </w:font>
  <w:font w:name="Technic">
    <w:panose1 w:val="00000400000000000000"/>
    <w:charset w:val="02"/>
    <w:family w:val="auto"/>
    <w:pitch w:val="variable"/>
    <w:sig w:usb0="00000000" w:usb1="00000000" w:usb2="00000000" w:usb3="00000000" w:csb0="80000000" w:csb1="00000000"/>
  </w:font>
  <w:font w:name="UniversalMath1 BT">
    <w:panose1 w:val="05050102010205020602"/>
    <w:charset w:val="02"/>
    <w:family w:val="roman"/>
    <w:pitch w:val="variable"/>
    <w:sig w:usb0="00000000" w:usb1="00000000" w:usb2="00000000" w:usb3="00000000" w:csb0="80000000" w:csb1="00000000"/>
  </w:font>
  <w:font w:name="Vineta BT">
    <w:panose1 w:val="04020906050602070202"/>
    <w:charset w:val="EE"/>
    <w:family w:val="decorative"/>
    <w:pitch w:val="variable"/>
    <w:sig w:usb0="00000000" w:usb1="00000000" w:usb2="00000000" w:usb3="00000000" w:csb0="0000001B" w:csb1="00000000"/>
  </w:font>
  <w:font w:name="ISOCPEUR">
    <w:panose1 w:val="020B0604020202020204"/>
    <w:charset w:val="EE"/>
    <w:family w:val="swiss"/>
    <w:pitch w:val="variable"/>
    <w:sig w:usb0="00000000" w:usb1="00000000" w:usb2="00000000" w:usb3="00000000" w:csb0="0000009F" w:csb1="00000000"/>
  </w:font>
  <w:font w:name="ISOCTEUR">
    <w:panose1 w:val="020B0609020202020204"/>
    <w:charset w:val="EE"/>
    <w:family w:val="modern"/>
    <w:pitch w:val="fixed"/>
    <w:sig w:usb0="00000000" w:usb1="00000000" w:usb2="00000000" w:usb3="00000000" w:csb0="0000009F" w:csb1="00000000"/>
  </w:font>
  <w:font w:name="Proxy 9">
    <w:panose1 w:val="00000400000000000000"/>
    <w:charset w:val="EE"/>
    <w:family w:val="auto"/>
    <w:pitch w:val="variable"/>
    <w:sig w:usb0="00000000" w:usb1="00000000" w:usb2="00000000" w:usb3="00000000" w:csb0="000001FF" w:csb1="00000000"/>
  </w:font>
  <w:font w:name="Proxy 8">
    <w:panose1 w:val="00000400000000000000"/>
    <w:charset w:val="EE"/>
    <w:family w:val="auto"/>
    <w:pitch w:val="variable"/>
    <w:sig w:usb0="00000000" w:usb1="00000000" w:usb2="00000000" w:usb3="00000000" w:csb0="000001FF" w:csb1="00000000"/>
  </w:font>
  <w:font w:name="Proxy 7">
    <w:panose1 w:val="00000400000000000000"/>
    <w:charset w:val="EE"/>
    <w:family w:val="auto"/>
    <w:pitch w:val="variable"/>
    <w:sig w:usb0="00000000" w:usb1="00000000" w:usb2="00000000" w:usb3="00000000" w:csb0="000001FF" w:csb1="00000000"/>
  </w:font>
  <w:font w:name="Proxy 6">
    <w:panose1 w:val="00000400000000000000"/>
    <w:charset w:val="EE"/>
    <w:family w:val="auto"/>
    <w:pitch w:val="variable"/>
    <w:sig w:usb0="00000000" w:usb1="00000000" w:usb2="00000000" w:usb3="00000000" w:csb0="000001FF" w:csb1="00000000"/>
  </w:font>
  <w:font w:name="Proxy 5">
    <w:panose1 w:val="00000400000000000000"/>
    <w:charset w:val="EE"/>
    <w:family w:val="auto"/>
    <w:pitch w:val="variable"/>
    <w:sig w:usb0="00000000" w:usb1="00000000" w:usb2="00000000" w:usb3="00000000" w:csb0="000001FF" w:csb1="00000000"/>
  </w:font>
  <w:font w:name="Proxy 4">
    <w:panose1 w:val="00000400000000000000"/>
    <w:charset w:val="EE"/>
    <w:family w:val="auto"/>
    <w:pitch w:val="variable"/>
    <w:sig w:usb0="00000000" w:usb1="00000000" w:usb2="00000000" w:usb3="00000000" w:csb0="000001FF" w:csb1="00000000"/>
  </w:font>
  <w:font w:name="Proxy 3">
    <w:panose1 w:val="00000400000000000000"/>
    <w:charset w:val="EE"/>
    <w:family w:val="auto"/>
    <w:pitch w:val="variable"/>
    <w:sig w:usb0="00000000" w:usb1="00000000" w:usb2="00000000" w:usb3="00000000" w:csb0="000001FF" w:csb1="00000000"/>
  </w:font>
  <w:font w:name="Symusic">
    <w:panose1 w:val="00000400000000000000"/>
    <w:charset w:val="EE"/>
    <w:family w:val="auto"/>
    <w:pitch w:val="variable"/>
    <w:sig w:usb0="00000000" w:usb1="00000000" w:usb2="00000000" w:usb3="00000000" w:csb0="000001FF" w:csb1="00000000"/>
  </w:font>
  <w:font w:name="Symeteo">
    <w:panose1 w:val="00000400000000000000"/>
    <w:charset w:val="EE"/>
    <w:family w:val="auto"/>
    <w:pitch w:val="variable"/>
    <w:sig w:usb0="00000000" w:usb1="00000000" w:usb2="00000000" w:usb3="00000000" w:csb0="000001FF" w:csb1="00000000"/>
  </w:font>
  <w:font w:name="Symath">
    <w:panose1 w:val="00000400000000000000"/>
    <w:charset w:val="EE"/>
    <w:family w:val="auto"/>
    <w:pitch w:val="variable"/>
    <w:sig w:usb0="00000000" w:usb1="00000000" w:usb2="00000000" w:usb3="00000000" w:csb0="000001FF" w:csb1="00000000"/>
  </w:font>
  <w:font w:name="Symap">
    <w:panose1 w:val="00000400000000000000"/>
    <w:charset w:val="EE"/>
    <w:family w:val="auto"/>
    <w:pitch w:val="variable"/>
    <w:sig w:usb0="00000000" w:usb1="00000000" w:usb2="00000000" w:usb3="00000000" w:csb0="000001FF" w:csb1="00000000"/>
  </w:font>
  <w:font w:name="Syastro">
    <w:panose1 w:val="00000400000000000000"/>
    <w:charset w:val="EE"/>
    <w:family w:val="auto"/>
    <w:pitch w:val="variable"/>
    <w:sig w:usb0="00000000" w:usb1="00000000" w:usb2="00000000" w:usb3="00000000" w:csb0="000001FF" w:csb1="00000000"/>
  </w:font>
  <w:font w:name="RomanT">
    <w:panose1 w:val="00000400000000000000"/>
    <w:charset w:val="EE"/>
    <w:family w:val="auto"/>
    <w:pitch w:val="variable"/>
    <w:sig w:usb0="00000000" w:usb1="00000000" w:usb2="00000000" w:usb3="00000000" w:csb0="000001FF" w:csb1="00000000"/>
  </w:font>
  <w:font w:name="RomanD">
    <w:panose1 w:val="00000400000000000000"/>
    <w:charset w:val="EE"/>
    <w:family w:val="auto"/>
    <w:pitch w:val="variable"/>
    <w:sig w:usb0="00000000" w:usb1="00000000" w:usb2="00000000" w:usb3="00000000" w:csb0="000001FF" w:csb1="00000000"/>
  </w:font>
  <w:font w:name="RomanC">
    <w:panose1 w:val="00000400000000000000"/>
    <w:charset w:val="EE"/>
    <w:family w:val="auto"/>
    <w:pitch w:val="variable"/>
    <w:sig w:usb0="00000000" w:usb1="00000000" w:usb2="00000000" w:usb3="00000000" w:csb0="000001FF" w:csb1="00000000"/>
  </w:font>
  <w:font w:name="ItalicT">
    <w:panose1 w:val="00000400000000000000"/>
    <w:charset w:val="EE"/>
    <w:family w:val="auto"/>
    <w:pitch w:val="variable"/>
    <w:sig w:usb0="00000000" w:usb1="00000000" w:usb2="00000000" w:usb3="00000000" w:csb0="000001FF" w:csb1="00000000"/>
  </w:font>
  <w:font w:name="GreekS">
    <w:panose1 w:val="00000400000000000000"/>
    <w:charset w:val="EE"/>
    <w:family w:val="auto"/>
    <w:pitch w:val="variable"/>
    <w:sig w:usb0="00000000" w:usb1="00000000" w:usb2="00000000" w:usb3="00000000" w:csb0="000001FF" w:csb1="00000000"/>
  </w:font>
  <w:font w:name="GreekC">
    <w:panose1 w:val="00000400000000000000"/>
    <w:charset w:val="EE"/>
    <w:family w:val="auto"/>
    <w:pitch w:val="variable"/>
    <w:sig w:usb0="00000000" w:usb1="00000000" w:usb2="00000000" w:usb3="00000000" w:csb0="000001FF" w:csb1="00000000"/>
  </w:font>
  <w:font w:name="GothicG">
    <w:panose1 w:val="00000400000000000000"/>
    <w:charset w:val="EE"/>
    <w:family w:val="auto"/>
    <w:pitch w:val="variable"/>
    <w:sig w:usb0="00000000" w:usb1="00000000" w:usb2="00000000" w:usb3="00000000" w:csb0="000001FF" w:csb1="00000000"/>
  </w:font>
  <w:font w:name="GothicE">
    <w:panose1 w:val="00000400000000000000"/>
    <w:charset w:val="EE"/>
    <w:family w:val="auto"/>
    <w:pitch w:val="variable"/>
    <w:sig w:usb0="00000000" w:usb1="00000000" w:usb2="00000000" w:usb3="00000000" w:csb0="000001FF" w:csb1="00000000"/>
  </w:font>
  <w:font w:name="Txt">
    <w:panose1 w:val="00000400000000000000"/>
    <w:charset w:val="EE"/>
    <w:family w:val="auto"/>
    <w:pitch w:val="variable"/>
    <w:sig w:usb0="00000000" w:usb1="00000000" w:usb2="00000000" w:usb3="00000000" w:csb0="000001FF" w:csb1="00000000"/>
  </w:font>
  <w:font w:name="Simplex">
    <w:panose1 w:val="00000400000000000000"/>
    <w:charset w:val="EE"/>
    <w:family w:val="auto"/>
    <w:pitch w:val="variable"/>
    <w:sig w:usb0="00000000" w:usb1="00000000" w:usb2="00000000" w:usb3="00000000" w:csb0="000001FF" w:csb1="00000000"/>
  </w:font>
  <w:font w:name="ScriptS">
    <w:panose1 w:val="00000400000000000000"/>
    <w:charset w:val="EE"/>
    <w:family w:val="auto"/>
    <w:pitch w:val="variable"/>
    <w:sig w:usb0="00000000" w:usb1="00000000" w:usb2="00000000" w:usb3="00000000" w:csb0="000001FF" w:csb1="00000000"/>
  </w:font>
  <w:font w:name="ScriptC">
    <w:panose1 w:val="00000400000000000000"/>
    <w:charset w:val="EE"/>
    <w:family w:val="auto"/>
    <w:pitch w:val="variable"/>
    <w:sig w:usb0="00000000" w:usb1="00000000" w:usb2="00000000" w:usb3="00000000" w:csb0="000001FF" w:csb1="00000000"/>
  </w:font>
  <w:font w:name="Proxy 2">
    <w:panose1 w:val="00000400000000000000"/>
    <w:charset w:val="EE"/>
    <w:family w:val="auto"/>
    <w:pitch w:val="variable"/>
    <w:sig w:usb0="00000000" w:usb1="00000000" w:usb2="00000000" w:usb3="00000000" w:csb0="000001FF" w:csb1="00000000"/>
  </w:font>
  <w:font w:name="Proxy 1">
    <w:panose1 w:val="00000400000000000000"/>
    <w:charset w:val="EE"/>
    <w:family w:val="auto"/>
    <w:pitch w:val="variable"/>
    <w:sig w:usb0="00000000" w:usb1="00000000" w:usb2="00000000" w:usb3="00000000" w:csb0="000001FF" w:csb1="00000000"/>
  </w:font>
  <w:font w:name="Monotxt">
    <w:panose1 w:val="00000400000000000000"/>
    <w:charset w:val="EE"/>
    <w:family w:val="auto"/>
    <w:pitch w:val="variable"/>
    <w:sig w:usb0="00000000" w:usb1="00000000" w:usb2="00000000" w:usb3="00000000" w:csb0="000001FF" w:csb1="00000000"/>
  </w:font>
  <w:font w:name="ItalicC">
    <w:panose1 w:val="00000400000000000000"/>
    <w:charset w:val="EE"/>
    <w:family w:val="auto"/>
    <w:pitch w:val="variable"/>
    <w:sig w:usb0="00000000" w:usb1="00000000" w:usb2="00000000" w:usb3="00000000" w:csb0="000001FF" w:csb1="00000000"/>
  </w:font>
  <w:font w:name="Italic">
    <w:panose1 w:val="00000400000000000000"/>
    <w:charset w:val="EE"/>
    <w:family w:val="auto"/>
    <w:pitch w:val="variable"/>
    <w:sig w:usb0="00000000" w:usb1="00000000" w:usb2="00000000" w:usb3="00000000" w:csb0="000001FF" w:csb1="00000000"/>
  </w:font>
  <w:font w:name="ISOCT3">
    <w:panose1 w:val="00000400000000000000"/>
    <w:charset w:val="EE"/>
    <w:family w:val="auto"/>
    <w:pitch w:val="variable"/>
    <w:sig w:usb0="00000000" w:usb1="00000000" w:usb2="00000000" w:usb3="00000000" w:csb0="000001FF" w:csb1="00000000"/>
  </w:font>
  <w:font w:name="ISOCT2">
    <w:panose1 w:val="00000400000000000000"/>
    <w:charset w:val="EE"/>
    <w:family w:val="auto"/>
    <w:pitch w:val="variable"/>
    <w:sig w:usb0="00000000" w:usb1="00000000" w:usb2="00000000" w:usb3="00000000" w:csb0="000001FF" w:csb1="00000000"/>
  </w:font>
  <w:font w:name="ISOCT">
    <w:panose1 w:val="00000400000000000000"/>
    <w:charset w:val="EE"/>
    <w:family w:val="auto"/>
    <w:pitch w:val="variable"/>
    <w:sig w:usb0="00000000" w:usb1="00000000" w:usb2="00000000" w:usb3="00000000" w:csb0="000001FF" w:csb1="00000000"/>
  </w:font>
  <w:font w:name="ISOCP3">
    <w:panose1 w:val="00000400000000000000"/>
    <w:charset w:val="EE"/>
    <w:family w:val="auto"/>
    <w:pitch w:val="variable"/>
    <w:sig w:usb0="00000000" w:usb1="00000000" w:usb2="00000000" w:usb3="00000000" w:csb0="000001FF" w:csb1="00000000"/>
  </w:font>
  <w:font w:name="ISOCP2">
    <w:panose1 w:val="00000400000000000000"/>
    <w:charset w:val="EE"/>
    <w:family w:val="auto"/>
    <w:pitch w:val="variable"/>
    <w:sig w:usb0="00000000" w:usb1="00000000" w:usb2="00000000" w:usb3="00000000" w:csb0="000001FF" w:csb1="00000000"/>
  </w:font>
  <w:font w:name="ISOCP">
    <w:panose1 w:val="00000400000000000000"/>
    <w:charset w:val="EE"/>
    <w:family w:val="auto"/>
    <w:pitch w:val="variable"/>
    <w:sig w:usb0="00000000" w:usb1="00000000" w:usb2="00000000" w:usb3="00000000" w:csb0="000001FF" w:csb1="00000000"/>
  </w:font>
  <w:font w:name="GothicI">
    <w:panose1 w:val="00000400000000000000"/>
    <w:charset w:val="EE"/>
    <w:family w:val="auto"/>
    <w:pitch w:val="variable"/>
    <w:sig w:usb0="00000000" w:usb1="00000000" w:usb2="00000000" w:usb3="00000000" w:csb0="000001FF" w:csb1="00000000"/>
  </w:font>
  <w:font w:name="GDT">
    <w:panose1 w:val="00000400000000000000"/>
    <w:charset w:val="00"/>
    <w:family w:val="auto"/>
    <w:pitch w:val="variable"/>
    <w:sig w:usb0="00000000" w:usb1="00000000" w:usb2="00000000" w:usb3="00000000" w:csb0="00000001" w:csb1="00000000"/>
  </w:font>
  <w:font w:name="Complex">
    <w:panose1 w:val="00000400000000000000"/>
    <w:charset w:val="EE"/>
    <w:family w:val="auto"/>
    <w:pitch w:val="variable"/>
    <w:sig w:usb0="00000000" w:usb1="00000000" w:usb2="00000000" w:usb3="00000000" w:csb0="000001FF" w:csb1="00000000"/>
  </w:font>
  <w:font w:name="OCR-A BT">
    <w:panose1 w:val="020F0501020204020304"/>
    <w:charset w:val="00"/>
    <w:family w:val="swiss"/>
    <w:pitch w:val="variable"/>
    <w:sig w:usb0="00000000" w:usb1="00000000" w:usb2="00000000" w:usb3="00000000" w:csb0="00000001" w:csb1="00000000"/>
  </w:font>
  <w:font w:name="OCR-B 10 BT">
    <w:panose1 w:val="020B0601020202020204"/>
    <w:charset w:val="00"/>
    <w:family w:val="swiss"/>
    <w:pitch w:val="variable"/>
    <w:sig w:usb0="00000000" w:usb1="00000000" w:usb2="00000000" w:usb3="00000000" w:csb0="00000001" w:csb1="00000000"/>
  </w:font>
  <w:font w:name="Swis721 Hv BT">
    <w:panose1 w:val="020B0804020202020204"/>
    <w:charset w:val="A2"/>
    <w:family w:val="swiss"/>
    <w:pitch w:val="variable"/>
    <w:sig w:usb0="00000000" w:usb1="00000000" w:usb2="00000000" w:usb3="00000000" w:csb0="00000011" w:csb1="00000000"/>
  </w:font>
  <w:font w:name="Futura Md BT">
    <w:panose1 w:val="020B0602020204020303"/>
    <w:charset w:val="A2"/>
    <w:family w:val="swiss"/>
    <w:pitch w:val="variable"/>
    <w:sig w:usb0="00000000" w:usb1="00000000" w:usb2="00000000" w:usb3="00000000" w:csb0="00000011" w:csb1="00000000"/>
  </w:font>
  <w:font w:name="Freehand521 BT">
    <w:panose1 w:val="03080802030307080304"/>
    <w:charset w:val="A2"/>
    <w:family w:val="script"/>
    <w:pitch w:val="variable"/>
    <w:sig w:usb0="00000000" w:usb1="00000000" w:usb2="00000000" w:usb3="00000000" w:csb0="00000011" w:csb1="00000000"/>
  </w:font>
  <w:font w:name="DFMincho-UB">
    <w:panose1 w:val="02010609010101010101"/>
    <w:charset w:val="80"/>
    <w:family w:val="auto"/>
    <w:pitch w:val="fixed"/>
    <w:sig w:usb0="00000000" w:usb1="00000000" w:usb2="00000000" w:usb3="00000000" w:csb0="00020000" w:csb1="00000000"/>
  </w:font>
  <w:font w:name="@DFMincho-UB">
    <w:panose1 w:val="02010609010101010101"/>
    <w:charset w:val="80"/>
    <w:family w:val="auto"/>
    <w:pitch w:val="fixed"/>
    <w:sig w:usb0="00000000" w:usb1="00000000" w:usb2="00000000" w:usb3="00000000" w:csb0="00020000" w:csb1="00000000"/>
  </w:font>
  <w:font w:name="ＤＦ中太楷書体">
    <w:panose1 w:val="02010609010101010101"/>
    <w:charset w:val="80"/>
    <w:family w:val="auto"/>
    <w:pitch w:val="fixed"/>
    <w:sig w:usb0="00000000" w:usb1="00000000" w:usb2="00000000" w:usb3="00000000" w:csb0="00020000" w:csb1="00000000"/>
  </w:font>
  <w:font w:name="@ＤＦ中太楷書体">
    <w:panose1 w:val="02010609010101010101"/>
    <w:charset w:val="80"/>
    <w:family w:val="auto"/>
    <w:pitch w:val="fixed"/>
    <w:sig w:usb0="00000000" w:usb1="00000000" w:usb2="00000000" w:usb3="00000000" w:csb0="00020000" w:csb1="00000000"/>
  </w:font>
  <w:font w:name="DFGothic-EB">
    <w:panose1 w:val="02010609010101010101"/>
    <w:charset w:val="80"/>
    <w:family w:val="auto"/>
    <w:pitch w:val="fixed"/>
    <w:sig w:usb0="00000000" w:usb1="00000000" w:usb2="00000000" w:usb3="00000000" w:csb0="00020000" w:csb1="00000000"/>
  </w:font>
  <w:font w:name="@DFGothic-EB">
    <w:panose1 w:val="02010609010101010101"/>
    <w:charset w:val="80"/>
    <w:family w:val="auto"/>
    <w:pitch w:val="fixed"/>
    <w:sig w:usb0="00000000" w:usb1="00000000" w:usb2="00000000" w:usb3="00000000" w:csb0="00020000" w:csb1="00000000"/>
  </w:font>
  <w:font w:name="CentSchbkCyrill BT">
    <w:panose1 w:val="02040603050705020303"/>
    <w:charset w:val="CC"/>
    <w:family w:val="roman"/>
    <w:pitch w:val="variable"/>
    <w:sig w:usb0="00000000" w:usb1="00000000" w:usb2="00000000" w:usb3="00000000" w:csb0="00000004" w:csb1="00000000"/>
  </w:font>
  <w:font w:name="Century751 No2 BT">
    <w:panose1 w:val="02040604050505020204"/>
    <w:charset w:val="A2"/>
    <w:family w:val="roman"/>
    <w:pitch w:val="variable"/>
    <w:sig w:usb0="00000000" w:usb1="00000000" w:usb2="00000000" w:usb3="00000000" w:csb0="00000011" w:csb1="00000000"/>
  </w:font>
  <w:font w:name="Century751 SeBd BT">
    <w:panose1 w:val="00000000000000000000"/>
    <w:charset w:val="A2"/>
    <w:family w:val="auto"/>
    <w:pitch w:val="variable"/>
    <w:sig w:usb0="00000000" w:usb1="00000000" w:usb2="00000000" w:usb3="00000000" w:csb0="00000011" w:csb1="00000000"/>
  </w:font>
  <w:font w:name="Humnst777 BlkCn BT">
    <w:panose1 w:val="020B0803030504020204"/>
    <w:charset w:val="A2"/>
    <w:family w:val="swiss"/>
    <w:pitch w:val="variable"/>
    <w:sig w:usb0="00000000" w:usb1="00000000" w:usb2="00000000" w:usb3="00000000" w:csb0="00000011" w:csb1="00000000"/>
  </w:font>
  <w:font w:name="Humnst777 Cn BT">
    <w:panose1 w:val="020B0506030504020204"/>
    <w:charset w:val="A2"/>
    <w:family w:val="swiss"/>
    <w:pitch w:val="variable"/>
    <w:sig w:usb0="00000000" w:usb1="00000000" w:usb2="00000000" w:usb3="00000000" w:csb0="00000011" w:csb1="00000000"/>
  </w:font>
  <w:font w:name="Schadow BT">
    <w:panose1 w:val="02060504050505030204"/>
    <w:charset w:val="A2"/>
    <w:family w:val="roman"/>
    <w:pitch w:val="variable"/>
    <w:sig w:usb0="00000000" w:usb1="00000000" w:usb2="00000000" w:usb3="00000000" w:csb0="00000011" w:csb1="00000000"/>
  </w:font>
  <w:font w:name="Century725 Cn BT">
    <w:panose1 w:val="02040506070705020204"/>
    <w:charset w:val="A2"/>
    <w:family w:val="roman"/>
    <w:pitch w:val="variable"/>
    <w:sig w:usb0="00000000" w:usb1="00000000" w:usb2="00000000" w:usb3="00000000" w:csb0="00000011" w:csb1="00000000"/>
  </w:font>
  <w:font w:name="DeVinne Txt BT">
    <w:panose1 w:val="02020604070705020303"/>
    <w:charset w:val="A2"/>
    <w:family w:val="roman"/>
    <w:pitch w:val="variable"/>
    <w:sig w:usb0="00000000" w:usb1="00000000" w:usb2="00000000" w:usb3="00000000" w:csb0="00000011" w:csb1="00000000"/>
  </w:font>
  <w:font w:name="GeoSlab703 MdCn BT">
    <w:panose1 w:val="02060506020205050403"/>
    <w:charset w:val="A2"/>
    <w:family w:val="roman"/>
    <w:pitch w:val="variable"/>
    <w:sig w:usb0="00000000" w:usb1="00000000" w:usb2="00000000" w:usb3="00000000" w:csb0="00000011" w:csb1="00000000"/>
  </w:font>
  <w:font w:name="TypoUpright BT">
    <w:panose1 w:val="03020702030807050705"/>
    <w:charset w:val="A2"/>
    <w:family w:val="script"/>
    <w:pitch w:val="variable"/>
    <w:sig w:usb0="00000000" w:usb1="00000000" w:usb2="00000000" w:usb3="00000000" w:csb0="00000011" w:csb1="00000000"/>
  </w:font>
  <w:font w:name="Century751 BT">
    <w:panose1 w:val="02040503050505020304"/>
    <w:charset w:val="A2"/>
    <w:family w:val="roman"/>
    <w:pitch w:val="variable"/>
    <w:sig w:usb0="00000000" w:usb1="00000000" w:usb2="00000000" w:usb3="00000000" w:csb0="00000011" w:csb1="00000000"/>
  </w:font>
  <w:font w:name="Humnst777 Blk BT">
    <w:panose1 w:val="020B0803030504030204"/>
    <w:charset w:val="A2"/>
    <w:family w:val="swiss"/>
    <w:pitch w:val="variable"/>
    <w:sig w:usb0="00000000" w:usb1="00000000" w:usb2="00000000" w:usb3="00000000" w:csb0="00000011" w:csb1="00000000"/>
  </w:font>
  <w:font w:name="Humnst777 BT">
    <w:panose1 w:val="020B0603030504020204"/>
    <w:charset w:val="A2"/>
    <w:family w:val="swiss"/>
    <w:pitch w:val="variable"/>
    <w:sig w:usb0="00000000" w:usb1="00000000" w:usb2="00000000" w:usb3="00000000" w:csb0="00000011" w:csb1="00000000"/>
  </w:font>
  <w:font w:name="Humnst777 Lt BT">
    <w:panose1 w:val="020B0402030504020204"/>
    <w:charset w:val="A2"/>
    <w:family w:val="swiss"/>
    <w:pitch w:val="variable"/>
    <w:sig w:usb0="00000000" w:usb1="00000000" w:usb2="00000000" w:usb3="00000000" w:csb0="00000011" w:csb1="00000000"/>
  </w:font>
  <w:font w:name="Kaufmann BT">
    <w:panose1 w:val="03080502030307080303"/>
    <w:charset w:val="A2"/>
    <w:family w:val="script"/>
    <w:pitch w:val="variable"/>
    <w:sig w:usb0="00000000" w:usb1="00000000" w:usb2="00000000" w:usb3="00000000" w:csb0="00000011" w:csb1="00000000"/>
  </w:font>
  <w:font w:name="Geometr706 BlkCn BT">
    <w:panose1 w:val="020B0706030503030204"/>
    <w:charset w:val="A2"/>
    <w:family w:val="swiss"/>
    <w:pitch w:val="variable"/>
    <w:sig w:usb0="00000000" w:usb1="00000000" w:usb2="00000000" w:usb3="00000000" w:csb0="00000011" w:csb1="00000000"/>
  </w:font>
  <w:font w:name="Exotc350 Bd BT">
    <w:panose1 w:val="04030805050B02020A03"/>
    <w:charset w:val="A2"/>
    <w:family w:val="decorative"/>
    <w:pitch w:val="variable"/>
    <w:sig w:usb0="00000000" w:usb1="00000000" w:usb2="00000000" w:usb3="00000000" w:csb0="00000011" w:csb1="00000000"/>
  </w:font>
  <w:font w:name="Exotc350 DmBd BT">
    <w:panose1 w:val="04030705050B02020A03"/>
    <w:charset w:val="A2"/>
    <w:family w:val="decorative"/>
    <w:pitch w:val="variable"/>
    <w:sig w:usb0="00000000" w:usb1="00000000" w:usb2="00000000" w:usb3="00000000" w:csb0="00000011" w:csb1="00000000"/>
  </w:font>
  <w:font w:name="Embassy BT">
    <w:panose1 w:val="03030602040507090C03"/>
    <w:charset w:val="A2"/>
    <w:family w:val="script"/>
    <w:pitch w:val="variable"/>
    <w:sig w:usb0="00000000" w:usb1="00000000" w:usb2="00000000" w:usb3="00000000" w:csb0="00000011" w:csb1="00000000"/>
  </w:font>
  <w:font w:name="EngraversGothic BT">
    <w:panose1 w:val="020B0507020203020204"/>
    <w:charset w:val="A2"/>
    <w:family w:val="swiss"/>
    <w:pitch w:val="variable"/>
    <w:sig w:usb0="00000000" w:usb1="00000000" w:usb2="00000000" w:usb3="00000000" w:csb0="00000011" w:csb1="00000000"/>
  </w:font>
  <w:font w:name="Geometr415 Blk BT">
    <w:panose1 w:val="020B0802020204020303"/>
    <w:charset w:val="A2"/>
    <w:family w:val="swiss"/>
    <w:pitch w:val="variable"/>
    <w:sig w:usb0="00000000" w:usb1="00000000" w:usb2="00000000" w:usb3="00000000" w:csb0="00000011" w:csb1="00000000"/>
  </w:font>
  <w:font w:name="Geometr212 BkCn BT">
    <w:panose1 w:val="020B0603020204020204"/>
    <w:charset w:val="A2"/>
    <w:family w:val="swiss"/>
    <w:pitch w:val="variable"/>
    <w:sig w:usb0="00000000" w:usb1="00000000" w:usb2="00000000" w:usb3="00000000" w:csb0="00000011" w:csb1="00000000"/>
  </w:font>
  <w:font w:name="NewsGoth Cn BT">
    <w:panose1 w:val="020B0506020202030204"/>
    <w:charset w:val="A2"/>
    <w:family w:val="swiss"/>
    <w:pitch w:val="variable"/>
    <w:sig w:usb0="00000000" w:usb1="00000000" w:usb2="00000000" w:usb3="00000000" w:csb0="00000011" w:csb1="00000000"/>
  </w:font>
  <w:font w:name="News706 BT">
    <w:panose1 w:val="02040804060705020204"/>
    <w:charset w:val="A2"/>
    <w:family w:val="roman"/>
    <w:pitch w:val="variable"/>
    <w:sig w:usb0="00000000" w:usb1="00000000" w:usb2="00000000" w:usb3="00000000" w:csb0="00000011" w:csb1="00000000"/>
  </w:font>
  <w:font w:name="Clarendon Blk BT">
    <w:panose1 w:val="02040905050505020204"/>
    <w:charset w:val="A2"/>
    <w:family w:val="roman"/>
    <w:pitch w:val="variable"/>
    <w:sig w:usb0="00000000" w:usb1="00000000" w:usb2="00000000" w:usb3="00000000" w:csb0="00000011" w:csb1="00000000"/>
  </w:font>
  <w:font w:name="News701 BT">
    <w:panose1 w:val="02040803060505020204"/>
    <w:charset w:val="A2"/>
    <w:family w:val="roman"/>
    <w:pitch w:val="variable"/>
    <w:sig w:usb0="00000000" w:usb1="00000000" w:usb2="00000000" w:usb3="00000000" w:csb0="00000011" w:csb1="00000000"/>
  </w:font>
  <w:font w:name="GeoSlab703 Md BT">
    <w:panose1 w:val="02060603020205020403"/>
    <w:charset w:val="A2"/>
    <w:family w:val="roman"/>
    <w:pitch w:val="variable"/>
    <w:sig w:usb0="00000000" w:usb1="00000000" w:usb2="00000000" w:usb3="00000000" w:csb0="00000011" w:csb1="00000000"/>
  </w:font>
  <w:font w:name="Humanst521 BT">
    <w:panose1 w:val="020B0602020204020204"/>
    <w:charset w:val="A2"/>
    <w:family w:val="swiss"/>
    <w:pitch w:val="variable"/>
    <w:sig w:usb0="00000000" w:usb1="00000000" w:usb2="00000000" w:usb3="00000000" w:csb0="00000011" w:csb1="00000000"/>
  </w:font>
  <w:font w:name="Humanst521 Lt BT">
    <w:panose1 w:val="020B0402020204020304"/>
    <w:charset w:val="A2"/>
    <w:family w:val="swiss"/>
    <w:pitch w:val="variable"/>
    <w:sig w:usb0="00000000" w:usb1="00000000" w:usb2="00000000" w:usb3="00000000" w:csb0="00000011" w:csb1="00000000"/>
  </w:font>
  <w:font w:name="Clarendon BT">
    <w:panose1 w:val="02040704040505020204"/>
    <w:charset w:val="A2"/>
    <w:family w:val="roman"/>
    <w:pitch w:val="variable"/>
    <w:sig w:usb0="00000000" w:usb1="00000000" w:usb2="00000000" w:usb3="00000000" w:csb0="00000011" w:csb1="00000000"/>
  </w:font>
  <w:font w:name="Clarendon Lt BT">
    <w:panose1 w:val="02040604040505020204"/>
    <w:charset w:val="A2"/>
    <w:family w:val="roman"/>
    <w:pitch w:val="variable"/>
    <w:sig w:usb0="00000000" w:usb1="00000000" w:usb2="00000000" w:usb3="00000000" w:csb0="00000011" w:csb1="00000000"/>
  </w:font>
  <w:font w:name="Square721 Cn BT">
    <w:panose1 w:val="020B0406020202050204"/>
    <w:charset w:val="A2"/>
    <w:family w:val="swiss"/>
    <w:pitch w:val="variable"/>
    <w:sig w:usb0="00000000" w:usb1="00000000" w:usb2="00000000" w:usb3="00000000" w:csb0="00000011" w:csb1="00000000"/>
  </w:font>
  <w:font w:name="Square721 BT">
    <w:panose1 w:val="020B0504020202060204"/>
    <w:charset w:val="A2"/>
    <w:family w:val="swiss"/>
    <w:pitch w:val="variable"/>
    <w:sig w:usb0="00000000" w:usb1="00000000" w:usb2="00000000" w:usb3="00000000" w:csb0="00000011" w:csb1="00000000"/>
  </w:font>
  <w:font w:name="Futura Bk BT">
    <w:panose1 w:val="020B0502020204020303"/>
    <w:charset w:val="A2"/>
    <w:family w:val="swiss"/>
    <w:pitch w:val="variable"/>
    <w:sig w:usb0="00000000" w:usb1="00000000" w:usb2="00000000" w:usb3="00000000" w:csb0="00000011" w:csb1="00000000"/>
  </w:font>
  <w:font w:name="NewsGoth Lt BT">
    <w:panose1 w:val="020B0406020203020204"/>
    <w:charset w:val="A2"/>
    <w:family w:val="swiss"/>
    <w:pitch w:val="variable"/>
    <w:sig w:usb0="00000000" w:usb1="00000000" w:usb2="00000000" w:usb3="00000000" w:csb0="00000011" w:csb1="00000000"/>
  </w:font>
  <w:font w:name="NewsGoth BT">
    <w:panose1 w:val="020B0503020203020204"/>
    <w:charset w:val="A2"/>
    <w:family w:val="swiss"/>
    <w:pitch w:val="variable"/>
    <w:sig w:usb0="00000000" w:usb1="00000000" w:usb2="00000000" w:usb3="00000000" w:csb0="00000011" w:csb1="00000000"/>
  </w:font>
  <w:font w:name="Bodoni Bd BT">
    <w:panose1 w:val="02070803080706020303"/>
    <w:charset w:val="A2"/>
    <w:family w:val="roman"/>
    <w:pitch w:val="variable"/>
    <w:sig w:usb0="00000000" w:usb1="00000000" w:usb2="00000000" w:usb3="00000000" w:csb0="00000011" w:csb1="00000000"/>
  </w:font>
  <w:font w:name="Bodoni Bk BT">
    <w:panose1 w:val="02070603070706020303"/>
    <w:charset w:val="A2"/>
    <w:family w:val="roman"/>
    <w:pitch w:val="variable"/>
    <w:sig w:usb0="00000000" w:usb1="00000000" w:usb2="00000000" w:usb3="00000000" w:csb0="00000011" w:csb1="00000000"/>
  </w:font>
  <w:font w:name="Swis721 WGL4 BT">
    <w:panose1 w:val="020B0504020202020204"/>
    <w:charset w:val="EE"/>
    <w:family w:val="swiss"/>
    <w:pitch w:val="variable"/>
    <w:sig w:usb0="00000000" w:usb1="00000000" w:usb2="00000000" w:usb3="00000000" w:csb0="0000009F" w:csb1="00000000"/>
  </w:font>
  <w:font w:name="DFPOP1-W9">
    <w:panose1 w:val="02010609010101010101"/>
    <w:charset w:val="80"/>
    <w:family w:val="auto"/>
    <w:pitch w:val="fixed"/>
    <w:sig w:usb0="00000000" w:usb1="00000000" w:usb2="00000000" w:usb3="00000000" w:csb0="00020000" w:csb1="00000000"/>
  </w:font>
  <w:font w:name="@DFPOP1-W9">
    <w:panose1 w:val="02010609010101010101"/>
    <w:charset w:val="80"/>
    <w:family w:val="auto"/>
    <w:pitch w:val="fixed"/>
    <w:sig w:usb0="00000000" w:usb1="00000000" w:usb2="00000000" w:usb3="00000000" w:csb0="00020000" w:csb1="00000000"/>
  </w:font>
  <w:font w:name="ＤＦ明朝体W5">
    <w:panose1 w:val="02010609010101010101"/>
    <w:charset w:val="80"/>
    <w:family w:val="modern"/>
    <w:pitch w:val="fixed"/>
    <w:sig w:usb0="00000000" w:usb1="00000000" w:usb2="00000000" w:usb3="00000000" w:csb0="00020000" w:csb1="00000000"/>
  </w:font>
  <w:font w:name="@ＤＦ明朝体W5">
    <w:panose1 w:val="02010609010101010101"/>
    <w:charset w:val="80"/>
    <w:family w:val="modern"/>
    <w:pitch w:val="fixed"/>
    <w:sig w:usb0="00000000" w:usb1="00000000" w:usb2="00000000" w:usb3="00000000" w:csb0="00020000" w:csb1="00000000"/>
  </w:font>
  <w:font w:name="DFMincho-SU">
    <w:panose1 w:val="02010609010101010101"/>
    <w:charset w:val="80"/>
    <w:family w:val="auto"/>
    <w:pitch w:val="fixed"/>
    <w:sig w:usb0="00000000" w:usb1="00000000" w:usb2="00000000" w:usb3="00000000" w:csb0="00020000" w:csb1="00000000"/>
  </w:font>
  <w:font w:name="@DFMincho-SU">
    <w:panose1 w:val="02010609010101010101"/>
    <w:charset w:val="80"/>
    <w:family w:val="auto"/>
    <w:pitch w:val="fixed"/>
    <w:sig w:usb0="00000000" w:usb1="00000000" w:usb2="00000000" w:usb3="00000000" w:csb0="00020000" w:csb1="00000000"/>
  </w:font>
  <w:font w:name="‚c‚e–¾’©‘ÌW5">
    <w:panose1 w:val="00000000000000000000"/>
    <w:charset w:val="00"/>
    <w:family w:val="modern"/>
    <w:pitch w:val="fixed"/>
    <w:sig w:usb0="00000000" w:usb1="00000000" w:usb2="00000000" w:usb3="00000000" w:csb0="00000001" w:csb1="00000000"/>
  </w:font>
  <w:font w:name="@‚c‚e–¾’©‘ÌW5">
    <w:panose1 w:val="00000000000000000000"/>
    <w:charset w:val="00"/>
    <w:family w:val="modern"/>
    <w:pitch w:val="fixed"/>
    <w:sig w:usb0="00000000" w:usb1="00000000" w:usb2="00000000" w:usb3="00000000" w:csb0="00000001" w:csb1="00000000"/>
  </w:font>
  <w:font w:name="???¦|?¦¨§?¦|?§?e?">
    <w:panose1 w:val="00000000000000000000"/>
    <w:charset w:val="00"/>
    <w:family w:val="roman"/>
    <w:pitch w:val="default"/>
    <w:sig w:usb0="00000000" w:usb1="00000000" w:usb2="00000000" w:usb3="00000000" w:csb0="00000001"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8FA" w:rsidRPr="001A68FB">
    <w:pPr>
      <w:pStyle w:val="Footer"/>
      <w:bidi w:val="0"/>
      <w:jc w:val="center"/>
      <w:rPr>
        <w:rFonts w:ascii="Times New Roman" w:hAnsi="Times New Roman" w:cs="Times New Roman"/>
      </w:rPr>
    </w:pPr>
    <w:r w:rsidRPr="001A68FB">
      <w:rPr>
        <w:rFonts w:ascii="Times New Roman" w:hAnsi="Times New Roman" w:cs="Times New Roman"/>
      </w:rPr>
      <w:fldChar w:fldCharType="begin"/>
    </w:r>
    <w:r w:rsidRPr="001A68FB">
      <w:rPr>
        <w:rFonts w:ascii="Times New Roman" w:hAnsi="Times New Roman" w:cs="Times New Roman"/>
      </w:rPr>
      <w:instrText>PAGE   \* MERGEFORMAT</w:instrText>
    </w:r>
    <w:r w:rsidRPr="001A68FB">
      <w:rPr>
        <w:rFonts w:ascii="Times New Roman" w:hAnsi="Times New Roman" w:cs="Times New Roman"/>
      </w:rPr>
      <w:fldChar w:fldCharType="separate"/>
    </w:r>
    <w:r w:rsidR="001F5E3E">
      <w:rPr>
        <w:rFonts w:ascii="Times New Roman" w:hAnsi="Times New Roman" w:cs="Times New Roman"/>
        <w:noProof/>
      </w:rPr>
      <w:t>106</w:t>
    </w:r>
    <w:r w:rsidRPr="001A68FB">
      <w:rPr>
        <w:rFonts w:ascii="Times New Roman" w:hAnsi="Times New Roman" w:cs="Times New Roman"/>
      </w:rPr>
      <w:fldChar w:fldCharType="end"/>
    </w:r>
  </w:p>
  <w:p w:rsidR="006158FA">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CE0" w:rsidP="00C33448">
      <w:pPr>
        <w:bidi w:val="0"/>
      </w:pPr>
      <w:r>
        <w:separator/>
      </w:r>
    </w:p>
  </w:footnote>
  <w:footnote w:type="continuationSeparator" w:id="1">
    <w:p w:rsidR="00033CE0" w:rsidP="00C33448">
      <w:pPr>
        <w:bidi w:val="0"/>
      </w:pPr>
      <w:r>
        <w:continuationSeparator/>
      </w:r>
    </w:p>
  </w:footnote>
  <w:footnote w:type="continuationNotice" w:id="2">
    <w:p w:rsidR="00033CE0">
      <w:pPr>
        <w:bidi w:val="0"/>
      </w:pPr>
    </w:p>
  </w:footnote>
  <w:footnote w:id="3">
    <w:p w:rsidP="002916A2">
      <w:pPr>
        <w:pStyle w:val="FootnoteText"/>
        <w:bidi w:val="0"/>
        <w:jc w:val="both"/>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Čl. 3 bod 20 nariadenia Európskeho parlamentu a Rady (ES) č. 1069/2009 z 21. októbra 2009, ktorým sa ustanovujú zdravotné predpisy týkajúce sa vedľajších živočíšnych produktov a odvodených produktov neurčených na ľudskú spotrebu a ktorým sa zrušuje nariadenie (ES) č. 1774/2002 (nariadenie o vedľajších živočíšnych produktoch) (Ú. v. EÚ L 300, 14.11.2009) v platnom znení.</w:t>
      </w:r>
    </w:p>
  </w:footnote>
  <w:footnote w:id="4">
    <w:p w:rsidP="002916A2">
      <w:pPr>
        <w:pStyle w:val="Footnote"/>
        <w:bidi w:val="0"/>
        <w:jc w:val="both"/>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xml:space="preserve">) </w:t>
      </w:r>
      <w:r w:rsidR="006158FA">
        <w:rPr>
          <w:rFonts w:ascii="Times New Roman" w:hAnsi="Times New Roman"/>
          <w:color w:val="000000"/>
        </w:rPr>
        <w:t>§ 2 písm. b) z</w:t>
      </w:r>
      <w:r w:rsidR="006158FA">
        <w:rPr>
          <w:rFonts w:ascii="Times New Roman" w:hAnsi="Times New Roman"/>
        </w:rPr>
        <w:t>ákona  č. 137/2010 Z. z. o ovzduší.</w:t>
      </w:r>
    </w:p>
  </w:footnote>
  <w:footnote w:id="5">
    <w:p w:rsidP="002916A2">
      <w:pPr>
        <w:pStyle w:val="Footnote"/>
        <w:bidi w:val="0"/>
        <w:jc w:val="both"/>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Zákon č. 258/2011 Z. z. o trvalom ukladaní oxidu uhličitého do geologického prostredia a o zmene a doplnení niektorých zákonov.</w:t>
      </w:r>
    </w:p>
  </w:footnote>
  <w:footnote w:id="6">
    <w:p w:rsidP="002916A2">
      <w:pPr>
        <w:pStyle w:val="Footnote"/>
        <w:bidi w:val="0"/>
        <w:jc w:val="both"/>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 2 ods. 1 zákona č. 94/2013 Z. z. o puncovníctve a skúšaní drahých kovov (puncový zákon) a o zmene niektorých zákonov.</w:t>
      </w:r>
    </w:p>
  </w:footnote>
  <w:footnote w:id="7">
    <w:p w:rsidP="00287B0F">
      <w:pPr>
        <w:pStyle w:val="Footnote"/>
        <w:bidi w:val="0"/>
        <w:jc w:val="both"/>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xml:space="preserve">)  § 2 písm. k) zákona č. 541/2004 Z. z. o mierovom využívaní jadrovej energie (atómový zákon) a o zmene a doplnení niektorých zákonov. </w:t>
      </w:r>
    </w:p>
  </w:footnote>
  <w:footnote w:id="8">
    <w:p w:rsidR="006158FA" w:rsidRPr="0002084E" w:rsidP="00287B0F">
      <w:pPr>
        <w:pStyle w:val="Footnote"/>
        <w:bidi w:val="0"/>
        <w:jc w:val="both"/>
        <w:rPr>
          <w:rFonts w:ascii="Times New Roman" w:hAnsi="Times New Roman"/>
        </w:rPr>
      </w:pPr>
      <w:r w:rsidRPr="0002084E">
        <w:rPr>
          <w:rStyle w:val="FootnoteReference"/>
          <w:rFonts w:ascii="Times New Roman" w:hAnsi="Times New Roman"/>
          <w:position w:val="0"/>
        </w:rPr>
        <w:footnoteRef/>
      </w:r>
      <w:r w:rsidRPr="0002084E">
        <w:rPr>
          <w:rFonts w:ascii="Times New Roman" w:hAnsi="Times New Roman"/>
        </w:rPr>
        <w:t>) § 44 zákona č. 58/2014 Z.</w:t>
      </w:r>
      <w:r>
        <w:rPr>
          <w:rFonts w:ascii="Times New Roman" w:hAnsi="Times New Roman"/>
        </w:rPr>
        <w:t xml:space="preserve"> </w:t>
      </w:r>
      <w:r w:rsidRPr="0002084E">
        <w:rPr>
          <w:rFonts w:ascii="Times New Roman" w:hAnsi="Times New Roman"/>
        </w:rPr>
        <w:t xml:space="preserve">z. o výbušninách, výbušných predmetoch a munícii a o zmene a doplnení niektorých zákonov. </w:t>
      </w:r>
    </w:p>
    <w:p w:rsidP="00287B0F">
      <w:pPr>
        <w:pStyle w:val="Footnote"/>
        <w:bidi w:val="0"/>
        <w:jc w:val="both"/>
        <w:rPr>
          <w:rFonts w:ascii="Times New Roman" w:hAnsi="Times New Roman"/>
        </w:rPr>
      </w:pPr>
      <w:r w:rsidRPr="00EF7658" w:rsidR="006158FA">
        <w:rPr>
          <w:rFonts w:ascii="Times New Roman" w:hAnsi="Times New Roman"/>
        </w:rPr>
        <w:t xml:space="preserve">Zákon č. 514/2008 Z. z. </w:t>
      </w:r>
      <w:r w:rsidR="006158FA">
        <w:rPr>
          <w:rFonts w:ascii="Times New Roman" w:hAnsi="Times New Roman"/>
          <w:szCs w:val="24"/>
        </w:rPr>
        <w:t>o nakladaní s odpadom</w:t>
      </w:r>
      <w:r w:rsidRPr="00EF7658" w:rsidR="006158FA">
        <w:rPr>
          <w:rFonts w:ascii="Times New Roman" w:hAnsi="Times New Roman"/>
          <w:szCs w:val="24"/>
        </w:rPr>
        <w:t xml:space="preserve"> z ťažobného priemyslu a o zmene a doplnení niektorých zákonov v znení neskorších predpisov.</w:t>
      </w:r>
    </w:p>
  </w:footnote>
  <w:footnote w:id="9">
    <w:p w:rsidP="00287B0F">
      <w:pPr>
        <w:pStyle w:val="FootnoteText"/>
        <w:bidi w:val="0"/>
        <w:jc w:val="both"/>
        <w:rPr>
          <w:rFonts w:ascii="Times New Roman" w:hAnsi="Times New Roman"/>
        </w:rPr>
      </w:pPr>
      <w:r w:rsidRPr="00EF7658" w:rsidR="006158FA">
        <w:rPr>
          <w:rStyle w:val="FootnoteReference"/>
          <w:rFonts w:ascii="Times New Roman" w:hAnsi="Times New Roman"/>
          <w:position w:val="0"/>
        </w:rPr>
        <w:footnoteRef/>
      </w:r>
      <w:r w:rsidRPr="00EF7658" w:rsidR="006158FA">
        <w:rPr>
          <w:rFonts w:ascii="Times New Roman" w:hAnsi="Times New Roman"/>
        </w:rPr>
        <w:t xml:space="preserve">) § 43 </w:t>
      </w:r>
      <w:r w:rsidRPr="0002084E" w:rsidR="006158FA">
        <w:rPr>
          <w:rFonts w:ascii="Times New Roman" w:hAnsi="Times New Roman"/>
        </w:rPr>
        <w:t>zákona č. 50/1976 Zb. o územnom plánovaní a sta</w:t>
      </w:r>
      <w:r w:rsidR="006158FA">
        <w:rPr>
          <w:rFonts w:ascii="Times New Roman" w:hAnsi="Times New Roman"/>
        </w:rPr>
        <w:t>vebnom poriadku (stavebný zákon</w:t>
      </w:r>
      <w:r w:rsidRPr="0002084E" w:rsidR="006158FA">
        <w:rPr>
          <w:rFonts w:ascii="Times New Roman" w:hAnsi="Times New Roman"/>
        </w:rPr>
        <w:t xml:space="preserve">) v znení neskorších predpisov. </w:t>
      </w:r>
    </w:p>
  </w:footnote>
  <w:footnote w:id="10">
    <w:p w:rsidP="00CC461D">
      <w:pPr>
        <w:pStyle w:val="FootnoteText"/>
        <w:bidi w:val="0"/>
        <w:jc w:val="both"/>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xml:space="preserve">) </w:t>
      </w:r>
      <w:r w:rsidRPr="00CC461D" w:rsidR="006158FA">
        <w:rPr>
          <w:rStyle w:val="Strong"/>
          <w:rFonts w:ascii="Times New Roman" w:hAnsi="Times New Roman"/>
          <w:b w:val="0"/>
        </w:rPr>
        <w:t>Nariadenie Komisie (EÚ) č. 1357/2014 z  18. decembra 2014, ktorým sa nahrádza príloha III k smernici Európskeho parlamentu a Rady 2008/98/ES o odpade a o zrušení určitých smerníc (</w:t>
      </w:r>
      <w:r w:rsidRPr="00CC461D" w:rsidR="006158FA">
        <w:rPr>
          <w:rFonts w:ascii="Times New Roman" w:hAnsi="Times New Roman"/>
          <w:iCs/>
        </w:rPr>
        <w:t>Ú. v. EÚ L 365, 19.12.2014)</w:t>
      </w:r>
      <w:r w:rsidRPr="00CC461D" w:rsidR="006158FA">
        <w:rPr>
          <w:rStyle w:val="Strong"/>
          <w:rFonts w:ascii="Times New Roman" w:hAnsi="Times New Roman"/>
          <w:b w:val="0"/>
        </w:rPr>
        <w:t>.</w:t>
      </w:r>
    </w:p>
  </w:footnote>
  <w:footnote w:id="11">
    <w:p w:rsidR="006158FA" w:rsidP="005A2159">
      <w:pPr>
        <w:pStyle w:val="Footnote"/>
        <w:tabs>
          <w:tab w:val="left" w:pos="142"/>
        </w:tabs>
        <w:bidi w:val="0"/>
        <w:jc w:val="both"/>
        <w:rPr>
          <w:rFonts w:ascii="Times New Roman" w:hAnsi="Times New Roman"/>
        </w:rPr>
      </w:pPr>
      <w:r w:rsidRPr="00EF7658">
        <w:rPr>
          <w:rStyle w:val="FootnoteReference"/>
          <w:rFonts w:ascii="Times New Roman" w:hAnsi="Times New Roman"/>
          <w:position w:val="0"/>
        </w:rPr>
        <w:footnoteRef/>
      </w:r>
      <w:r w:rsidRPr="00EF7658">
        <w:rPr>
          <w:rFonts w:ascii="Times New Roman" w:hAnsi="Times New Roman"/>
        </w:rPr>
        <w:t>) Zákon č. 44/1988 Zb. o  ochrane a využití nerastného bohatstva (banský zákon) v znení neskorších predpisov.</w:t>
      </w:r>
      <w:r>
        <w:rPr>
          <w:rFonts w:ascii="Times New Roman" w:hAnsi="Times New Roman"/>
        </w:rPr>
        <w:t xml:space="preserve">   Zákon </w:t>
      </w:r>
      <w:r w:rsidRPr="00EC3AD4">
        <w:rPr>
          <w:rFonts w:ascii="Times New Roman" w:hAnsi="Times New Roman"/>
        </w:rPr>
        <w:t xml:space="preserve">Slovenskej národnej rady </w:t>
      </w:r>
      <w:r>
        <w:rPr>
          <w:rFonts w:ascii="Times New Roman" w:hAnsi="Times New Roman"/>
        </w:rPr>
        <w:t xml:space="preserve">č. 51/1988 Zb. </w:t>
      </w:r>
      <w:r w:rsidRPr="00CA3568">
        <w:rPr>
          <w:rFonts w:ascii="Times New Roman" w:hAnsi="Times New Roman"/>
        </w:rPr>
        <w:t>o banskej činnosti, výbušninách a o štátnej banskej správe</w:t>
      </w:r>
      <w:r>
        <w:rPr>
          <w:rFonts w:ascii="Times New Roman" w:hAnsi="Times New Roman"/>
        </w:rPr>
        <w:t xml:space="preserve"> v znení neskorších predpisov.</w:t>
      </w:r>
    </w:p>
    <w:p w:rsidR="006158FA" w:rsidP="005A2159">
      <w:pPr>
        <w:pStyle w:val="Footnote"/>
        <w:bidi w:val="0"/>
        <w:jc w:val="both"/>
        <w:rPr>
          <w:rFonts w:ascii="Times New Roman" w:hAnsi="Times New Roman"/>
        </w:rPr>
      </w:pPr>
      <w:r>
        <w:rPr>
          <w:rFonts w:ascii="Times New Roman" w:hAnsi="Times New Roman"/>
        </w:rPr>
        <w:t xml:space="preserve">Zákon č. 364/2004 Z. z. o vodách a o zmene zákona Slovenskej národnej rady č. 372/1990 Zb. o priestupkoch  </w:t>
        <w:br/>
        <w:t>v znení neskorších predpisov (vodný zákon) v znení neskorších predpisov.</w:t>
      </w:r>
    </w:p>
    <w:p w:rsidP="005A2159">
      <w:pPr>
        <w:pStyle w:val="Footnote"/>
        <w:bidi w:val="0"/>
        <w:jc w:val="both"/>
        <w:rPr>
          <w:rFonts w:ascii="Times New Roman" w:hAnsi="Times New Roman"/>
        </w:rPr>
      </w:pPr>
      <w:r w:rsidR="006158FA">
        <w:rPr>
          <w:rFonts w:ascii="Times New Roman" w:hAnsi="Times New Roman"/>
        </w:rPr>
        <w:t xml:space="preserve">Zákon č. 39/2007 Z. z. o veterinárnej </w:t>
      </w:r>
      <w:r w:rsidRPr="0002084E" w:rsidR="006158FA">
        <w:rPr>
          <w:rFonts w:ascii="Times New Roman" w:hAnsi="Times New Roman"/>
        </w:rPr>
        <w:t>starostlivosti v znení neskorších predpisov.</w:t>
      </w:r>
    </w:p>
  </w:footnote>
  <w:footnote w:id="12">
    <w:p w:rsidP="00287B0F">
      <w:pPr>
        <w:pStyle w:val="Footnote"/>
        <w:bidi w:val="0"/>
        <w:jc w:val="both"/>
        <w:rPr>
          <w:rFonts w:ascii="Times New Roman" w:hAnsi="Times New Roman"/>
        </w:rPr>
      </w:pPr>
      <w:r w:rsidRPr="0002084E" w:rsidR="006158FA">
        <w:rPr>
          <w:rStyle w:val="FootnoteReference"/>
          <w:rFonts w:ascii="Times New Roman" w:hAnsi="Times New Roman"/>
          <w:position w:val="0"/>
        </w:rPr>
        <w:footnoteRef/>
      </w:r>
      <w:r w:rsidRPr="0002084E" w:rsidR="006158FA">
        <w:rPr>
          <w:rFonts w:ascii="Times New Roman" w:hAnsi="Times New Roman"/>
        </w:rPr>
        <w:t xml:space="preserve">) § 2 písm. c) zákona č. 514/2008 Z. z. </w:t>
      </w:r>
      <w:r w:rsidR="006158FA">
        <w:rPr>
          <w:rFonts w:ascii="Times New Roman" w:hAnsi="Times New Roman"/>
        </w:rPr>
        <w:t>v znení zákona č. 255/2011 Z. z.</w:t>
      </w:r>
    </w:p>
  </w:footnote>
  <w:footnote w:id="13">
    <w:p w:rsidP="00287B0F">
      <w:pPr>
        <w:pStyle w:val="Footnote"/>
        <w:bidi w:val="0"/>
        <w:jc w:val="both"/>
        <w:rPr>
          <w:rFonts w:ascii="Times New Roman" w:hAnsi="Times New Roman"/>
        </w:rPr>
      </w:pPr>
      <w:r w:rsidRPr="0002084E" w:rsidR="006158FA">
        <w:rPr>
          <w:rStyle w:val="FootnoteReference"/>
          <w:rFonts w:ascii="Times New Roman" w:hAnsi="Times New Roman"/>
          <w:position w:val="0"/>
        </w:rPr>
        <w:footnoteRef/>
      </w:r>
      <w:r w:rsidRPr="0002084E" w:rsidR="006158FA">
        <w:rPr>
          <w:rFonts w:ascii="Times New Roman" w:hAnsi="Times New Roman"/>
        </w:rPr>
        <w:t>) Čl. 19 ods. 1 písm. a) a e) nariadenia (ES) č. 1069/2009 v platnom znení.</w:t>
      </w:r>
    </w:p>
  </w:footnote>
  <w:footnote w:id="14">
    <w:p w:rsidP="00287B0F">
      <w:pPr>
        <w:pStyle w:val="Footnote"/>
        <w:bidi w:val="0"/>
        <w:jc w:val="both"/>
        <w:rPr>
          <w:rFonts w:ascii="Times New Roman" w:hAnsi="Times New Roman"/>
        </w:rPr>
      </w:pPr>
      <w:r w:rsidRPr="0002084E" w:rsidR="006158FA">
        <w:rPr>
          <w:rStyle w:val="FootnoteReference"/>
          <w:rFonts w:ascii="Times New Roman" w:hAnsi="Times New Roman"/>
          <w:position w:val="0"/>
        </w:rPr>
        <w:footnoteRef/>
      </w:r>
      <w:r w:rsidRPr="0002084E" w:rsidR="006158FA">
        <w:rPr>
          <w:rFonts w:ascii="Times New Roman" w:hAnsi="Times New Roman"/>
        </w:rPr>
        <w:t>) Nariadenie (ES) č. 1069/2009 v platnom znení.</w:t>
      </w:r>
    </w:p>
  </w:footnote>
  <w:footnote w:id="15">
    <w:p w:rsidP="00287B0F">
      <w:pPr>
        <w:pStyle w:val="Footnote"/>
        <w:bidi w:val="0"/>
        <w:jc w:val="both"/>
        <w:rPr>
          <w:rFonts w:ascii="Times New Roman" w:hAnsi="Times New Roman"/>
        </w:rPr>
      </w:pPr>
      <w:r w:rsidRPr="006806A6" w:rsidR="006158FA">
        <w:rPr>
          <w:rStyle w:val="FootnoteReference"/>
          <w:rFonts w:ascii="Times New Roman" w:hAnsi="Times New Roman"/>
          <w:position w:val="0"/>
        </w:rPr>
        <w:footnoteRef/>
      </w:r>
      <w:r w:rsidRPr="006806A6" w:rsidR="006158FA">
        <w:rPr>
          <w:rFonts w:ascii="Times New Roman" w:hAnsi="Times New Roman"/>
        </w:rPr>
        <w:t>) § 2 zákona č. 364/2004 Z. z. v znení neskorších predpisov.</w:t>
      </w:r>
    </w:p>
  </w:footnote>
  <w:footnote w:id="16">
    <w:p w:rsidP="000C1F8A">
      <w:pPr>
        <w:pStyle w:val="Footnote"/>
        <w:bidi w:val="0"/>
        <w:jc w:val="both"/>
        <w:rPr>
          <w:rFonts w:ascii="Times New Roman" w:hAnsi="Times New Roman"/>
        </w:rPr>
      </w:pPr>
      <w:r w:rsidRPr="006C5FE0" w:rsidR="006158FA">
        <w:rPr>
          <w:rStyle w:val="FootnoteReference"/>
          <w:rFonts w:ascii="Times New Roman" w:hAnsi="Times New Roman"/>
          <w:position w:val="0"/>
        </w:rPr>
        <w:footnoteRef/>
      </w:r>
      <w:r w:rsidRPr="006C5FE0" w:rsidR="006158FA">
        <w:rPr>
          <w:rFonts w:ascii="Times New Roman" w:hAnsi="Times New Roman"/>
        </w:rPr>
        <w:t>) Napríklad zákon č. 355/2007 Z. z. o ochrane, podpore a rozvoji verejného zdravia a o zmene a doplnení niektorých zá</w:t>
      </w:r>
      <w:r w:rsidRPr="002D1C7C" w:rsidR="006158FA">
        <w:rPr>
          <w:rFonts w:ascii="Times New Roman" w:hAnsi="Times New Roman"/>
        </w:rPr>
        <w:t>konov</w:t>
      </w:r>
      <w:r w:rsidR="006158FA">
        <w:rPr>
          <w:rFonts w:ascii="Times New Roman" w:hAnsi="Times New Roman"/>
        </w:rPr>
        <w:t xml:space="preserve"> v znení neskorších predpisov</w:t>
      </w:r>
      <w:r w:rsidRPr="006806A6" w:rsidR="006158FA">
        <w:rPr>
          <w:rFonts w:ascii="Times New Roman" w:hAnsi="Times New Roman"/>
        </w:rPr>
        <w:t>, zákon č. 362/2011 Z. z. o liekoch a zdravotníckych pomôckach a o zmene a doplnení niektorých zákonov v znení neskorších predpisov.</w:t>
      </w:r>
    </w:p>
  </w:footnote>
  <w:footnote w:id="17">
    <w:p w:rsidP="000C1F8A">
      <w:pPr>
        <w:pStyle w:val="Footnote"/>
        <w:bidi w:val="0"/>
        <w:jc w:val="both"/>
        <w:rPr>
          <w:rFonts w:ascii="Times New Roman" w:hAnsi="Times New Roman"/>
        </w:rPr>
      </w:pPr>
      <w:r w:rsidRPr="006C5FE0" w:rsidR="006158FA">
        <w:rPr>
          <w:rStyle w:val="FootnoteReference"/>
          <w:rFonts w:ascii="Times New Roman" w:hAnsi="Times New Roman"/>
          <w:position w:val="0"/>
        </w:rPr>
        <w:footnoteRef/>
      </w:r>
      <w:r w:rsidRPr="006C5FE0" w:rsidR="006158FA">
        <w:rPr>
          <w:rFonts w:ascii="Times New Roman" w:hAnsi="Times New Roman"/>
        </w:rPr>
        <w:t>) Napríklad § 2 ods. 1 písm. i) zákona č. 264/1999 Z. z. o technických požiadavkách na výrobky a o posudzovaní zhody a o zmene a doplnení niektorých zákonov v znení zákona č. 254/2003 Z. z.</w:t>
      </w:r>
    </w:p>
  </w:footnote>
  <w:footnote w:id="18">
    <w:tbl>
      <w:tblPr>
        <w:tblStyle w:val="TableNormal"/>
        <w:tblW w:w="5000" w:type="pct"/>
        <w:tblCellSpacing w:w="15" w:type="dxa"/>
        <w:tblCellMar>
          <w:top w:w="15" w:type="dxa"/>
          <w:left w:w="15" w:type="dxa"/>
          <w:bottom w:w="15" w:type="dxa"/>
          <w:right w:w="15" w:type="dxa"/>
        </w:tblCellMar>
        <w:tblLook w:val="04A0"/>
      </w:tblPr>
      <w:tblGrid>
        <w:gridCol w:w="9049"/>
        <w:gridCol w:w="66"/>
        <w:gridCol w:w="45"/>
      </w:tblGrid>
      <w:tr>
        <w:tblPrEx>
          <w:tblW w:w="5000" w:type="pct"/>
          <w:tblCellSpacing w:w="15" w:type="dxa"/>
          <w:tblCellMar>
            <w:top w:w="15" w:type="dxa"/>
            <w:left w:w="15" w:type="dxa"/>
            <w:bottom w:w="15" w:type="dxa"/>
            <w:right w:w="15" w:type="dxa"/>
          </w:tblCellMar>
          <w:tblLook w:val="04A0"/>
        </w:tblPrEx>
        <w:trPr>
          <w:gridAfter w:val="1"/>
          <w:tblCellSpacing w:w="15"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6158FA" w:rsidRPr="0002084E" w:rsidP="00756D06">
            <w:pPr>
              <w:widowControl/>
              <w:suppressAutoHyphens w:val="0"/>
              <w:autoSpaceDN/>
              <w:bidi w:val="0"/>
              <w:jc w:val="both"/>
              <w:textAlignment w:val="auto"/>
              <w:rPr>
                <w:rFonts w:eastAsia="Times New Roman" w:cs="Times New Roman"/>
                <w:sz w:val="20"/>
                <w:szCs w:val="20"/>
                <w:lang w:bidi="ar-SA"/>
              </w:rPr>
            </w:pPr>
            <w:r w:rsidRPr="00150EF5">
              <w:rPr>
                <w:sz w:val="20"/>
                <w:szCs w:val="20"/>
                <w:vertAlign w:val="superscript"/>
              </w:rPr>
              <w:footnoteRef/>
            </w:r>
            <w:r w:rsidRPr="00150EF5">
              <w:rPr>
                <w:rFonts w:eastAsia="Times New Roman" w:cs="Times New Roman"/>
                <w:sz w:val="20"/>
                <w:szCs w:val="20"/>
                <w:vertAlign w:val="superscript"/>
                <w:lang w:bidi="ar-SA"/>
              </w:rPr>
              <w:t>)</w:t>
            </w:r>
            <w:r w:rsidRPr="0002084E">
              <w:rPr>
                <w:rFonts w:eastAsia="Times New Roman" w:cs="Times New Roman"/>
                <w:sz w:val="20"/>
                <w:szCs w:val="20"/>
                <w:lang w:bidi="ar-SA"/>
              </w:rPr>
              <w:t xml:space="preserve"> Napríklad nariadenie Rady (EÚ) č. 333/2011 z 31. marca 2011, ktorým sa ustanovujú kritériá na určenie toho, kedy určité druhy kovového šrotu prestávajú byť odpadom podľa smernice Európskeho parlamentu a Rady 2008/98/ES (Ú. v. EÚ L 94, 8.4.2011), nariadenie </w:t>
            </w:r>
            <w:r w:rsidRPr="0002084E">
              <w:rPr>
                <w:rFonts w:eastAsia="Times New Roman" w:cs="Times New Roman"/>
                <w:bCs/>
                <w:sz w:val="20"/>
                <w:szCs w:val="20"/>
                <w:lang w:bidi="ar-SA"/>
              </w:rPr>
              <w:t xml:space="preserve">Komisie (EÚ) č. 1179/2012 z  10. decembra 2012, ktorým sa ustanovujú kritériá umožňujúce určiť, kedy drvené sklo prestáva byť odpadom podľa smernice Európskeho parlamentu a Rady 2008/98/ES </w:t>
            </w:r>
            <w:r w:rsidRPr="0002084E">
              <w:rPr>
                <w:rFonts w:eastAsia="Times New Roman" w:cs="Times New Roman"/>
                <w:sz w:val="20"/>
                <w:szCs w:val="20"/>
                <w:lang w:bidi="ar-SA"/>
              </w:rPr>
              <w:t>(Ú. v. EÚ L 337, 11.12.2012),</w:t>
            </w:r>
            <w:r w:rsidRPr="0002084E">
              <w:rPr>
                <w:rFonts w:eastAsia="Times New Roman" w:cs="Times New Roman"/>
                <w:bCs/>
                <w:sz w:val="20"/>
                <w:szCs w:val="20"/>
                <w:lang w:bidi="ar-SA"/>
              </w:rPr>
              <w:t xml:space="preserve"> nariadenie Komisie (EÚ) č. 715/2013 z  25. júla 2013, ktorým sa ustanovujú kritériá umožňujúce určiť, kedy medený šrot prestáva byť odpadom podľa smernice Európskeho parlamentu a Rady 2008/98/ES </w:t>
            </w:r>
            <w:r w:rsidRPr="0002084E">
              <w:rPr>
                <w:rFonts w:eastAsia="Times New Roman" w:cs="Times New Roman"/>
                <w:sz w:val="20"/>
                <w:szCs w:val="20"/>
                <w:lang w:bidi="ar-SA"/>
              </w:rPr>
              <w:t xml:space="preserve">(Ú. v. EÚ L 201, </w:t>
            </w:r>
            <w:r w:rsidRPr="0002084E">
              <w:rPr>
                <w:rFonts w:eastAsia="Times New Roman" w:cs="Times New Roman"/>
                <w:bCs/>
                <w:sz w:val="20"/>
                <w:szCs w:val="20"/>
                <w:lang w:bidi="ar-SA"/>
              </w:rPr>
              <w:t>26.7.2013).</w:t>
            </w:r>
            <w:r w:rsidRPr="0002084E">
              <w:rPr>
                <w:rFonts w:eastAsia="Times New Roman" w:cs="Times New Roman"/>
                <w:sz w:val="20"/>
                <w:szCs w:val="20"/>
                <w:lang w:bidi="ar-SA"/>
              </w:rPr>
              <w:t xml:space="preserve"> </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6158FA" w:rsidRPr="0002084E" w:rsidP="00756D06">
            <w:pPr>
              <w:widowControl/>
              <w:suppressAutoHyphens w:val="0"/>
              <w:autoSpaceDN/>
              <w:bidi w:val="0"/>
              <w:jc w:val="both"/>
              <w:textAlignment w:val="auto"/>
              <w:rPr>
                <w:rFonts w:eastAsia="Times New Roman" w:cs="Times New Roman"/>
                <w:sz w:val="20"/>
                <w:szCs w:val="20"/>
                <w:lang w:bidi="ar-SA"/>
              </w:rPr>
            </w:pPr>
          </w:p>
        </w:tc>
      </w:tr>
      <w:tr>
        <w:tblPrEx>
          <w:tblW w:w="5000" w:type="pct"/>
          <w:tblCellSpacing w:w="15" w:type="dxa"/>
          <w:tblCellMar>
            <w:top w:w="15" w:type="dxa"/>
            <w:left w:w="15" w:type="dxa"/>
            <w:bottom w:w="15" w:type="dxa"/>
            <w:right w:w="15" w:type="dxa"/>
          </w:tblCellMar>
          <w:tblLook w:val="04A0"/>
        </w:tblPrEx>
        <w:trPr>
          <w:tblCellSpacing w:w="15" w:type="dxa"/>
        </w:trPr>
        <w:tc>
          <w:tcPr>
            <w:tcW w:w="0" w:type="auto"/>
            <w:gridSpan w:val="3"/>
            <w:tcBorders>
              <w:top w:val="none" w:sz="0" w:space="0" w:color="auto"/>
              <w:left w:val="none" w:sz="0" w:space="0" w:color="auto"/>
              <w:bottom w:val="none" w:sz="0" w:space="0" w:color="auto"/>
              <w:right w:val="none" w:sz="0" w:space="0" w:color="auto"/>
            </w:tcBorders>
            <w:textDirection w:val="lrTb"/>
            <w:vAlign w:val="top"/>
            <w:hideMark/>
          </w:tcPr>
          <w:p w:rsidR="006158FA" w:rsidRPr="000B7F2B" w:rsidP="00756D06">
            <w:pPr>
              <w:widowControl/>
              <w:suppressAutoHyphens w:val="0"/>
              <w:autoSpaceDN/>
              <w:bidi w:val="0"/>
              <w:jc w:val="both"/>
              <w:textAlignment w:val="auto"/>
              <w:rPr>
                <w:rFonts w:eastAsia="Times New Roman" w:cs="Times New Roman"/>
                <w:sz w:val="20"/>
                <w:szCs w:val="20"/>
                <w:lang w:bidi="ar-SA"/>
              </w:rPr>
            </w:pPr>
          </w:p>
        </w:tc>
      </w:tr>
    </w:tbl>
    <w:p>
      <w:pPr>
        <w:widowControl/>
        <w:suppressAutoHyphens w:val="0"/>
        <w:autoSpaceDN/>
        <w:bidi w:val="0"/>
        <w:textAlignment w:val="auto"/>
      </w:pPr>
    </w:p>
  </w:footnote>
  <w:footnote w:id="19">
    <w:p w:rsidP="00900095">
      <w:pPr>
        <w:pStyle w:val="Footnote"/>
        <w:bidi w:val="0"/>
        <w:jc w:val="both"/>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 2 písm. l) zákona č. 39/2013 Z. z. o integrovanej prevencii a kontrole znečisťovania životného prostredia a o zmene a doplnení niektorých zákonov.</w:t>
      </w:r>
    </w:p>
  </w:footnote>
  <w:footnote w:id="20">
    <w:p w:rsidP="006511DB">
      <w:pPr>
        <w:pStyle w:val="Footnote"/>
        <w:bidi w:val="0"/>
        <w:jc w:val="both"/>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 57 a 66 zákona č. 50/1976 Zb.</w:t>
      </w:r>
    </w:p>
  </w:footnote>
  <w:footnote w:id="21">
    <w:p w:rsidP="009A547A">
      <w:pPr>
        <w:pStyle w:val="Footnote"/>
        <w:bidi w:val="0"/>
        <w:jc w:val="both"/>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xml:space="preserve">) </w:t>
      </w:r>
      <w:r w:rsidR="006158FA">
        <w:rPr>
          <w:rFonts w:ascii="Times New Roman" w:hAnsi="Times New Roman"/>
          <w:color w:val="7030A0"/>
        </w:rPr>
        <w:t>Z</w:t>
      </w:r>
      <w:r w:rsidR="006158FA">
        <w:rPr>
          <w:rFonts w:ascii="Times New Roman" w:hAnsi="Times New Roman"/>
        </w:rPr>
        <w:t>ákon č. 24/2006 Z. z. o posudzovaní vplyvov na životné prostredie a o zmene a doplnení niektorých zákonov v znení neskorších predpisov.</w:t>
      </w:r>
    </w:p>
  </w:footnote>
  <w:footnote w:id="22">
    <w:p w:rsidP="00C33448">
      <w:pPr>
        <w:pStyle w:val="Footnote"/>
        <w:bidi w:val="0"/>
        <w:rPr>
          <w:rFonts w:ascii="Times New Roman" w:hAnsi="Times New Roman"/>
        </w:rPr>
      </w:pPr>
      <w:r w:rsidRPr="00C83F3E" w:rsidR="006158FA">
        <w:rPr>
          <w:rStyle w:val="FootnoteReference"/>
          <w:rFonts w:ascii="Times New Roman" w:hAnsi="Times New Roman"/>
          <w:position w:val="0"/>
        </w:rPr>
        <w:footnoteRef/>
      </w:r>
      <w:r w:rsidRPr="00C83F3E" w:rsidR="006158FA">
        <w:rPr>
          <w:rFonts w:ascii="Times New Roman" w:hAnsi="Times New Roman"/>
        </w:rPr>
        <w:t>) Napríklad § 17 až 20 Obchodného zákonníka.</w:t>
      </w:r>
    </w:p>
  </w:footnote>
  <w:footnote w:id="23">
    <w:p w:rsidP="00DF4CFA">
      <w:pPr>
        <w:pStyle w:val="Footnote"/>
        <w:bidi w:val="0"/>
        <w:jc w:val="both"/>
        <w:rPr>
          <w:rFonts w:ascii="Times New Roman" w:hAnsi="Times New Roman"/>
        </w:rPr>
      </w:pPr>
      <w:r w:rsidRPr="00DF4CFA" w:rsidR="006158FA">
        <w:rPr>
          <w:rStyle w:val="FootnoteReference"/>
          <w:rFonts w:ascii="Times New Roman" w:hAnsi="Times New Roman"/>
          <w:position w:val="0"/>
        </w:rPr>
        <w:footnoteRef/>
      </w:r>
      <w:r w:rsidRPr="00DF4CFA" w:rsidR="006158FA">
        <w:rPr>
          <w:rFonts w:ascii="Times New Roman" w:hAnsi="Times New Roman"/>
        </w:rPr>
        <w:t>) Napríklad § 20 zákona Slovenskej národnej rady č. 369/1990 Zb. o obecnom zriadení v znení zákona č. 453/2001 Z. z.</w:t>
      </w:r>
    </w:p>
  </w:footnote>
  <w:footnote w:id="24">
    <w:p w:rsidR="006158FA" w:rsidRPr="00204DAE" w:rsidP="00BD06A5">
      <w:pPr>
        <w:pStyle w:val="Footnote"/>
        <w:bidi w:val="0"/>
        <w:jc w:val="both"/>
        <w:rPr>
          <w:rFonts w:ascii="Times New Roman" w:hAnsi="Times New Roman"/>
        </w:rPr>
      </w:pPr>
      <w:r w:rsidRPr="00204DAE">
        <w:rPr>
          <w:rStyle w:val="FootnoteReference"/>
          <w:rFonts w:ascii="Times New Roman" w:hAnsi="Times New Roman"/>
          <w:position w:val="0"/>
        </w:rPr>
        <w:footnoteRef/>
      </w:r>
      <w:r w:rsidRPr="00204DAE">
        <w:rPr>
          <w:rFonts w:ascii="Times New Roman" w:hAnsi="Times New Roman"/>
        </w:rPr>
        <w:t xml:space="preserve">) Napríklad zákon č. 49/2002 Z. z. o ochrane pamiatkového fondu v znení neskorších predpisov, Dohovor o ochrane svetového kultúrneho a prírodného dedičstva (oznámenie </w:t>
      </w:r>
      <w:r>
        <w:rPr>
          <w:rFonts w:ascii="Times New Roman" w:hAnsi="Times New Roman"/>
        </w:rPr>
        <w:t xml:space="preserve">Federálneho ministerstva zahraničných vecí </w:t>
      </w:r>
      <w:r w:rsidRPr="00204DAE">
        <w:rPr>
          <w:rFonts w:ascii="Times New Roman" w:hAnsi="Times New Roman"/>
        </w:rPr>
        <w:t>č. 159/1991 Zb.), zákon č. 543/2002 Z. z. o ochrane prírody a krajiny v znení neskorších predpisov.</w:t>
      </w:r>
    </w:p>
    <w:p w:rsidP="00BD06A5">
      <w:pPr>
        <w:pStyle w:val="Footnote"/>
        <w:bidi w:val="0"/>
        <w:jc w:val="both"/>
        <w:rPr>
          <w:rFonts w:ascii="Times New Roman" w:hAnsi="Times New Roman"/>
        </w:rPr>
      </w:pPr>
    </w:p>
  </w:footnote>
  <w:footnote w:id="25">
    <w:p w:rsidP="00934C1B">
      <w:pPr>
        <w:pStyle w:val="Footnote"/>
        <w:bidi w:val="0"/>
        <w:jc w:val="both"/>
        <w:rPr>
          <w:rFonts w:ascii="Times New Roman" w:hAnsi="Times New Roman"/>
        </w:rPr>
      </w:pPr>
      <w:r w:rsidRPr="00204DAE" w:rsidR="006158FA">
        <w:rPr>
          <w:rStyle w:val="FootnoteReference"/>
          <w:rFonts w:ascii="Times New Roman" w:hAnsi="Times New Roman"/>
          <w:position w:val="0"/>
        </w:rPr>
        <w:footnoteRef/>
      </w:r>
      <w:r w:rsidRPr="00204DAE" w:rsidR="006158FA">
        <w:rPr>
          <w:rFonts w:ascii="Times New Roman" w:hAnsi="Times New Roman"/>
        </w:rPr>
        <w:t xml:space="preserve">) </w:t>
      </w:r>
      <w:r w:rsidRPr="005F447E" w:rsidR="006158FA">
        <w:rPr>
          <w:rFonts w:ascii="Times New Roman" w:hAnsi="Times New Roman"/>
        </w:rPr>
        <w:t xml:space="preserve">Napríklad zákon č. 355/2007 Z. z. </w:t>
      </w:r>
      <w:r w:rsidR="006158FA">
        <w:rPr>
          <w:rFonts w:ascii="Times New Roman" w:hAnsi="Times New Roman"/>
        </w:rPr>
        <w:t>v znení neskorších predpisov</w:t>
      </w:r>
      <w:r w:rsidRPr="005F447E" w:rsidR="006158FA">
        <w:rPr>
          <w:rFonts w:ascii="Times New Roman" w:hAnsi="Times New Roman"/>
        </w:rPr>
        <w:t>, zákon č. 541/2004 Z. z.</w:t>
      </w:r>
      <w:r w:rsidR="006158FA">
        <w:rPr>
          <w:rFonts w:ascii="Times New Roman" w:hAnsi="Times New Roman"/>
        </w:rPr>
        <w:t xml:space="preserve"> v znení neskorších predpisov</w:t>
      </w:r>
      <w:r w:rsidRPr="005F447E" w:rsidR="006158FA">
        <w:rPr>
          <w:rStyle w:val="Nadpis1Char"/>
          <w:rFonts w:ascii="Times New Roman" w:hAnsi="Times New Roman" w:cs="Times New Roman"/>
          <w:b w:val="0"/>
          <w:sz w:val="20"/>
          <w:szCs w:val="20"/>
          <w:lang w:val="sk-SK"/>
        </w:rPr>
        <w:t>,</w:t>
      </w:r>
      <w:r w:rsidRPr="005F447E" w:rsidR="006158FA">
        <w:rPr>
          <w:rFonts w:ascii="Times New Roman" w:hAnsi="Times New Roman"/>
        </w:rPr>
        <w:t xml:space="preserve"> nariadenie vlády Slovenskej republiky č. 345/2006 Z. z. o základných bezpečnostných požiadavkách na ochranu zdravia pracovníkov a obyvateľov pred ionizujúcim</w:t>
      </w:r>
      <w:r w:rsidRPr="005F447E" w:rsidR="006158FA">
        <w:rPr>
          <w:rStyle w:val="ppp-input-value1"/>
          <w:rFonts w:ascii="Times New Roman" w:hAnsi="Times New Roman" w:cs="Times New Roman"/>
          <w:color w:val="auto"/>
          <w:sz w:val="20"/>
          <w:szCs w:val="20"/>
        </w:rPr>
        <w:t xml:space="preserve"> </w:t>
      </w:r>
      <w:r w:rsidRPr="005F447E" w:rsidR="006158FA">
        <w:rPr>
          <w:rFonts w:ascii="Times New Roman" w:hAnsi="Times New Roman"/>
        </w:rPr>
        <w:t>žiarením</w:t>
      </w:r>
      <w:r w:rsidR="006158FA">
        <w:rPr>
          <w:rFonts w:ascii="Times New Roman" w:hAnsi="Times New Roman"/>
        </w:rPr>
        <w:t>.</w:t>
      </w:r>
    </w:p>
  </w:footnote>
  <w:footnote w:id="26">
    <w:p w:rsidP="00934C1B">
      <w:pPr>
        <w:pStyle w:val="Footnote"/>
        <w:bidi w:val="0"/>
        <w:jc w:val="both"/>
        <w:rPr>
          <w:rFonts w:ascii="Times New Roman" w:hAnsi="Times New Roman"/>
        </w:rPr>
      </w:pPr>
      <w:r w:rsidRPr="00934C1B" w:rsidR="006158FA">
        <w:rPr>
          <w:rStyle w:val="FootnoteReference"/>
          <w:rFonts w:ascii="Times New Roman" w:hAnsi="Times New Roman"/>
          <w:position w:val="0"/>
        </w:rPr>
        <w:footnoteRef/>
      </w:r>
      <w:r w:rsidRPr="00934C1B" w:rsidR="006158FA">
        <w:rPr>
          <w:rFonts w:ascii="Times New Roman" w:hAnsi="Times New Roman"/>
        </w:rPr>
        <w:t xml:space="preserve">) </w:t>
      </w:r>
      <w:r w:rsidRPr="00F15C4D" w:rsidR="006158FA">
        <w:rPr>
          <w:rFonts w:ascii="Times New Roman" w:hAnsi="Times New Roman"/>
        </w:rPr>
        <w:t>Napríklad zákon č. 281/1997 Z. z. o vojenských obvodoch a zákon, ktorým sa mení zákon Národnej rady Slovenskej republiky č. 222/1996 Z. z. o organizácii miestnej štátnej správy a o zmene a doplnení niektorých zákonov v znení neskorších predpisov, zákon č. 215/2004 Z. z. o ochrane utajovaných skutočností a o zmene a doplnení niektorých zákonov v znení neskorších predpisov.</w:t>
      </w:r>
    </w:p>
  </w:footnote>
  <w:footnote w:id="27">
    <w:p w:rsidP="00934C1B">
      <w:pPr>
        <w:pStyle w:val="Footnote"/>
        <w:bidi w:val="0"/>
        <w:jc w:val="both"/>
        <w:rPr>
          <w:rFonts w:ascii="Times New Roman" w:hAnsi="Times New Roman"/>
        </w:rPr>
      </w:pPr>
      <w:r w:rsidRPr="00934C1B" w:rsidR="006158FA">
        <w:rPr>
          <w:rStyle w:val="FootnoteReference"/>
          <w:rFonts w:ascii="Times New Roman" w:hAnsi="Times New Roman"/>
          <w:position w:val="0"/>
        </w:rPr>
        <w:footnoteRef/>
      </w:r>
      <w:r w:rsidRPr="00934C1B" w:rsidR="006158FA">
        <w:rPr>
          <w:rFonts w:ascii="Times New Roman" w:hAnsi="Times New Roman"/>
        </w:rPr>
        <w:t>) Čl. 114 nariadenia Rady (EHS) č. 2913/92, ktorým sa ustanovuje Colný kódex Európskeho spoločenstva (Mimoriadne vydanie Ú.</w:t>
      </w:r>
      <w:r w:rsidR="006158FA">
        <w:rPr>
          <w:rFonts w:ascii="Times New Roman" w:hAnsi="Times New Roman"/>
        </w:rPr>
        <w:t xml:space="preserve"> </w:t>
      </w:r>
      <w:r w:rsidRPr="00934C1B" w:rsidR="006158FA">
        <w:rPr>
          <w:rFonts w:ascii="Times New Roman" w:hAnsi="Times New Roman"/>
        </w:rPr>
        <w:t>v. EÚ, kap. 2/zv. 4</w:t>
      </w:r>
      <w:r w:rsidR="006158FA">
        <w:rPr>
          <w:rFonts w:ascii="Times New Roman" w:hAnsi="Times New Roman"/>
        </w:rPr>
        <w:t xml:space="preserve">) </w:t>
      </w:r>
      <w:r w:rsidRPr="00934C1B" w:rsidR="006158FA">
        <w:rPr>
          <w:rFonts w:ascii="Times New Roman" w:hAnsi="Times New Roman"/>
        </w:rPr>
        <w:t>v platnom znení</w:t>
      </w:r>
      <w:r w:rsidR="006158FA">
        <w:rPr>
          <w:rFonts w:ascii="Times New Roman" w:hAnsi="Times New Roman"/>
        </w:rPr>
        <w:t xml:space="preserve">. </w:t>
      </w:r>
    </w:p>
  </w:footnote>
  <w:footnote w:id="28">
    <w:p w:rsidP="00934C1B">
      <w:pPr>
        <w:pStyle w:val="Footnote"/>
        <w:bidi w:val="0"/>
        <w:jc w:val="both"/>
        <w:rPr>
          <w:rFonts w:ascii="Times New Roman" w:hAnsi="Times New Roman"/>
        </w:rPr>
      </w:pPr>
      <w:r w:rsidRPr="00934C1B" w:rsidR="006158FA">
        <w:rPr>
          <w:rStyle w:val="FootnoteReference"/>
          <w:rFonts w:ascii="Times New Roman" w:hAnsi="Times New Roman"/>
          <w:position w:val="0"/>
        </w:rPr>
        <w:footnoteRef/>
      </w:r>
      <w:r w:rsidRPr="00934C1B" w:rsidR="006158FA">
        <w:rPr>
          <w:rFonts w:ascii="Times New Roman" w:hAnsi="Times New Roman"/>
        </w:rPr>
        <w:t xml:space="preserve">) Vyhláška Ministerstva životného prostredia Slovenskej republiky č. </w:t>
      </w:r>
      <w:r w:rsidR="006158FA">
        <w:rPr>
          <w:rFonts w:ascii="Times New Roman" w:hAnsi="Times New Roman"/>
        </w:rPr>
        <w:t>228</w:t>
      </w:r>
      <w:r w:rsidRPr="00934C1B" w:rsidR="006158FA">
        <w:rPr>
          <w:rFonts w:ascii="Times New Roman" w:hAnsi="Times New Roman"/>
        </w:rPr>
        <w:t>/201</w:t>
      </w:r>
      <w:r w:rsidR="006158FA">
        <w:rPr>
          <w:rFonts w:ascii="Times New Roman" w:hAnsi="Times New Roman"/>
        </w:rPr>
        <w:t>4</w:t>
      </w:r>
      <w:r w:rsidRPr="00934C1B" w:rsidR="006158FA">
        <w:rPr>
          <w:rFonts w:ascii="Times New Roman" w:hAnsi="Times New Roman"/>
        </w:rPr>
        <w:t xml:space="preserve"> Z. z.</w:t>
      </w:r>
      <w:r w:rsidR="006158FA">
        <w:rPr>
          <w:rFonts w:ascii="Times New Roman" w:hAnsi="Times New Roman"/>
        </w:rPr>
        <w:t>,</w:t>
      </w:r>
      <w:r w:rsidRPr="00934C1B" w:rsidR="006158FA">
        <w:rPr>
          <w:rFonts w:ascii="Times New Roman" w:hAnsi="Times New Roman"/>
        </w:rPr>
        <w:t xml:space="preserve"> ktorou sa ustanovujú požiadavky na kvalitu palív a vedenie prevádzkovej evidencie o palivách.</w:t>
      </w:r>
    </w:p>
  </w:footnote>
  <w:footnote w:id="29">
    <w:p w:rsidP="00934C1B">
      <w:pPr>
        <w:pStyle w:val="Footnote"/>
        <w:bidi w:val="0"/>
        <w:jc w:val="both"/>
        <w:rPr>
          <w:rFonts w:ascii="Times New Roman" w:hAnsi="Times New Roman"/>
        </w:rPr>
      </w:pPr>
      <w:r w:rsidRPr="00934C1B" w:rsidR="006158FA">
        <w:rPr>
          <w:rStyle w:val="FootnoteReference"/>
          <w:rFonts w:ascii="Times New Roman" w:hAnsi="Times New Roman"/>
          <w:position w:val="0"/>
        </w:rPr>
        <w:footnoteRef/>
      </w:r>
      <w:r w:rsidRPr="00934C1B" w:rsidR="006158FA">
        <w:rPr>
          <w:rFonts w:ascii="Times New Roman" w:hAnsi="Times New Roman"/>
        </w:rPr>
        <w:t xml:space="preserve">) Napríklad zákon č. 264/1999 Z. z., zákon č. 250/2007 Z. z. o ochrane spotrebiteľa a o zmene zákona Slovenskej národnej </w:t>
      </w:r>
      <w:r w:rsidRPr="00241345" w:rsidR="006158FA">
        <w:rPr>
          <w:rFonts w:ascii="Times New Roman" w:hAnsi="Times New Roman"/>
        </w:rPr>
        <w:t>rady č. 372/1990 Zb. o priestupkoch v znení neskorších predpisov v znení neskorších predpisov, zákon č. 137/2010 Z. z. v znení neskorších predpisov.</w:t>
      </w:r>
    </w:p>
  </w:footnote>
  <w:footnote w:id="30">
    <w:p w:rsidP="001E79DE">
      <w:pPr>
        <w:pStyle w:val="Footnote"/>
        <w:bidi w:val="0"/>
        <w:jc w:val="both"/>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Napríklad § 124 ods. 3 Trestného zákona, zákon č. 17/2004 Z. z. o poplatkoch za uloženie odpadov v znení neskorších predpisov.</w:t>
      </w:r>
    </w:p>
  </w:footnote>
  <w:footnote w:id="31">
    <w:p w:rsidP="001E79DE">
      <w:pPr>
        <w:pStyle w:val="Footnote"/>
        <w:bidi w:val="0"/>
        <w:jc w:val="both"/>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 300 až 302 Trestného zákona.</w:t>
      </w:r>
    </w:p>
  </w:footnote>
  <w:footnote w:id="32">
    <w:p w:rsidP="001E79DE">
      <w:pPr>
        <w:pStyle w:val="Footnote"/>
        <w:bidi w:val="0"/>
        <w:jc w:val="both"/>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 126 Trestného zákona.</w:t>
      </w:r>
    </w:p>
  </w:footnote>
  <w:footnote w:id="33">
    <w:p w:rsidP="00BE789E">
      <w:pPr>
        <w:pStyle w:val="Footnote"/>
        <w:bidi w:val="0"/>
        <w:jc w:val="both"/>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 3 ods. 2 Trestného poriadku.</w:t>
      </w:r>
    </w:p>
  </w:footnote>
  <w:footnote w:id="34">
    <w:p w:rsidR="006158FA" w:rsidP="00BE789E">
      <w:pPr>
        <w:pStyle w:val="Footnote"/>
        <w:bidi w:val="0"/>
        <w:jc w:val="both"/>
        <w:rPr>
          <w:rFonts w:ascii="Times New Roman" w:hAnsi="Times New Roman"/>
        </w:rPr>
      </w:pPr>
      <w:r>
        <w:rPr>
          <w:rStyle w:val="FootnoteReference"/>
          <w:rFonts w:ascii="Times New Roman" w:hAnsi="Times New Roman"/>
          <w:position w:val="0"/>
        </w:rPr>
        <w:footnoteRef/>
      </w:r>
      <w:r>
        <w:rPr>
          <w:rFonts w:ascii="Times New Roman" w:hAnsi="Times New Roman"/>
        </w:rPr>
        <w:t>) Vyhláška Slovenského úradu bezpečnosti práce č. 59/1982 Zb., ktorou sa určujú základné požiadavky na zaistenie bezpečnosti práce a technických zariadení v znení neskorších predpisov.</w:t>
      </w:r>
    </w:p>
    <w:p w:rsidP="00BE789E">
      <w:pPr>
        <w:pStyle w:val="Footnote"/>
        <w:bidi w:val="0"/>
        <w:jc w:val="both"/>
        <w:rPr>
          <w:rFonts w:ascii="Times New Roman" w:hAnsi="Times New Roman"/>
        </w:rPr>
      </w:pPr>
      <w:r w:rsidR="006158FA">
        <w:rPr>
          <w:rFonts w:ascii="Times New Roman" w:hAnsi="Times New Roman"/>
        </w:rPr>
        <w:t>Vyhláška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w:t>
        <w:tab/>
        <w:t xml:space="preserve">     </w:t>
      </w:r>
    </w:p>
  </w:footnote>
  <w:footnote w:id="35">
    <w:p w:rsidP="00BE789E">
      <w:pPr>
        <w:pStyle w:val="Footnote"/>
        <w:bidi w:val="0"/>
        <w:jc w:val="both"/>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Občiansky zákonník.</w:t>
      </w:r>
    </w:p>
  </w:footnote>
  <w:footnote w:id="36">
    <w:p w:rsidP="00E13D2C">
      <w:pPr>
        <w:pStyle w:val="Footnote"/>
        <w:bidi w:val="0"/>
        <w:jc w:val="both"/>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 43 zákona č. 595/2003 Z. z. o dani z príjmov v znení neskorších predpisov.</w:t>
      </w:r>
    </w:p>
  </w:footnote>
  <w:footnote w:id="37">
    <w:p w:rsidP="00E13D2C">
      <w:pPr>
        <w:pStyle w:val="Footnote"/>
        <w:bidi w:val="0"/>
        <w:jc w:val="both"/>
        <w:rPr>
          <w:rFonts w:ascii="Times New Roman" w:hAnsi="Times New Roman"/>
        </w:rPr>
      </w:pPr>
      <w:r w:rsidRPr="006D2EAE" w:rsidR="006158FA">
        <w:rPr>
          <w:rStyle w:val="FootnoteReference"/>
          <w:rFonts w:ascii="Times New Roman" w:hAnsi="Times New Roman"/>
          <w:position w:val="0"/>
        </w:rPr>
        <w:footnoteRef/>
      </w:r>
      <w:r w:rsidRPr="006D2EAE" w:rsidR="006158FA">
        <w:rPr>
          <w:rFonts w:ascii="Times New Roman" w:hAnsi="Times New Roman"/>
        </w:rPr>
        <w:t>)</w:t>
      </w:r>
      <w:r w:rsidRPr="006D2EAE" w:rsidR="006158FA">
        <w:rPr>
          <w:rFonts w:ascii="Times New Roman" w:hAnsi="Times New Roman"/>
          <w:vertAlign w:val="superscript"/>
        </w:rPr>
        <w:t xml:space="preserve"> </w:t>
      </w:r>
      <w:r w:rsidRPr="006D2EAE" w:rsidR="006158FA">
        <w:rPr>
          <w:rFonts w:ascii="Times New Roman" w:hAnsi="Times New Roman"/>
        </w:rPr>
        <w:t>§ 8</w:t>
      </w:r>
      <w:r w:rsidRPr="006D2EAE" w:rsidR="006158FA">
        <w:rPr>
          <w:rFonts w:ascii="Times New Roman" w:hAnsi="Times New Roman"/>
          <w:sz w:val="24"/>
          <w:szCs w:val="24"/>
        </w:rPr>
        <w:t xml:space="preserve"> </w:t>
      </w:r>
      <w:r w:rsidRPr="006D2EAE" w:rsidR="006158FA">
        <w:rPr>
          <w:rFonts w:ascii="Times New Roman" w:hAnsi="Times New Roman"/>
        </w:rPr>
        <w:t>zákona č. 142/2000 Z. z. o metrológii a o zmene a doplnení niektorých zákonov v znení zákona č. 431/2004 Z. z.</w:t>
      </w:r>
    </w:p>
  </w:footnote>
  <w:footnote w:id="38">
    <w:p w:rsidP="00AE5476">
      <w:pPr>
        <w:pStyle w:val="Footnote"/>
        <w:bidi w:val="0"/>
        <w:ind w:left="284" w:hanging="284"/>
        <w:jc w:val="both"/>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 9 zákona č. 587/2004 Z. z. o Environmentálnom fonde a o zmene a doplnení niektorých zákonov v znení neskorších predpisov.</w:t>
      </w:r>
    </w:p>
  </w:footnote>
  <w:footnote w:id="39">
    <w:p w:rsidR="006158FA" w:rsidP="008B0D3C">
      <w:pPr>
        <w:pStyle w:val="Footnote"/>
        <w:bidi w:val="0"/>
        <w:ind w:left="284" w:hanging="284"/>
        <w:jc w:val="both"/>
        <w:rPr>
          <w:rFonts w:ascii="Times New Roman" w:hAnsi="Times New Roman"/>
        </w:rPr>
      </w:pPr>
      <w:r>
        <w:rPr>
          <w:rStyle w:val="FootnoteReference"/>
          <w:rFonts w:ascii="Times New Roman" w:hAnsi="Times New Roman"/>
          <w:position w:val="0"/>
        </w:rPr>
        <w:footnoteRef/>
      </w:r>
      <w:r>
        <w:rPr>
          <w:rFonts w:ascii="Times New Roman" w:hAnsi="Times New Roman"/>
        </w:rPr>
        <w:t>) Zákon č. 39/2013 Z. z. v znení neskorších predpisov.</w:t>
      </w:r>
    </w:p>
    <w:p w:rsidP="008B0D3C">
      <w:pPr>
        <w:pStyle w:val="Footnote"/>
        <w:bidi w:val="0"/>
        <w:ind w:left="284" w:hanging="284"/>
        <w:jc w:val="both"/>
        <w:rPr>
          <w:rFonts w:ascii="Times New Roman" w:hAnsi="Times New Roman"/>
        </w:rPr>
      </w:pPr>
      <w:r w:rsidR="006158FA">
        <w:rPr>
          <w:rFonts w:ascii="Times New Roman" w:hAnsi="Times New Roman"/>
        </w:rPr>
        <w:t xml:space="preserve">     Zákon č. 137/2010 Z. z. v znení neskorších predpisov.</w:t>
      </w:r>
    </w:p>
  </w:footnote>
  <w:footnote w:id="40">
    <w:p w:rsidP="007059E5">
      <w:pPr>
        <w:pStyle w:val="FootnoteText"/>
        <w:bidi w:val="0"/>
        <w:jc w:val="both"/>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Napríklad § 566 a 577 Obchodného zákonníka, § 724 Občianskeho zákonníka.</w:t>
      </w:r>
    </w:p>
  </w:footnote>
  <w:footnote w:id="41">
    <w:p w:rsidP="00381EED">
      <w:pPr>
        <w:pStyle w:val="Footnote"/>
        <w:bidi w:val="0"/>
        <w:jc w:val="both"/>
        <w:rPr>
          <w:rFonts w:ascii="Times New Roman" w:hAnsi="Times New Roman"/>
        </w:rPr>
      </w:pPr>
      <w:r w:rsidRPr="00CB071A" w:rsidR="006158FA">
        <w:rPr>
          <w:rStyle w:val="FootnoteReference"/>
          <w:rFonts w:ascii="Times New Roman" w:hAnsi="Times New Roman"/>
          <w:position w:val="0"/>
        </w:rPr>
        <w:footnoteRef/>
      </w:r>
      <w:r w:rsidRPr="00CB071A" w:rsidR="006158FA">
        <w:rPr>
          <w:rFonts w:ascii="Times New Roman" w:hAnsi="Times New Roman"/>
        </w:rPr>
        <w:t xml:space="preserve">) čl. 2 nariadenia Európskeho parlamentu a Rady (ES) č. 1102/2008 z 22. októbra 2008 o zákaze vývozu kovovej ortuti a niektorých zlúčenín a zmesí ortuti a o bezpečnom uskladnení kovovej ortuti </w:t>
      </w:r>
      <w:r w:rsidRPr="00CB071A" w:rsidR="006158FA">
        <w:rPr>
          <w:rFonts w:ascii="Times New Roman" w:hAnsi="Times New Roman"/>
          <w:i/>
        </w:rPr>
        <w:t> </w:t>
      </w:r>
      <w:r w:rsidRPr="00CB071A" w:rsidR="006158FA">
        <w:rPr>
          <w:rFonts w:ascii="Times New Roman" w:hAnsi="Times New Roman"/>
        </w:rPr>
        <w:t>(Ú. v. EÚ L 304, 14.11.2008).</w:t>
      </w:r>
    </w:p>
  </w:footnote>
  <w:footnote w:id="42">
    <w:p w:rsidP="002B2A66">
      <w:pPr>
        <w:pStyle w:val="Footnote"/>
        <w:bidi w:val="0"/>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 20 zákona č. 595/2003 Z. z. v znení neskorších predpisov.</w:t>
      </w:r>
    </w:p>
  </w:footnote>
  <w:footnote w:id="43">
    <w:p w:rsidP="002B2A66">
      <w:pPr>
        <w:pStyle w:val="Footnote"/>
        <w:bidi w:val="0"/>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 116 zákona č. 7/2005 Z. z. o konkurze a reštrukturalizácii a o zmene a doplnení niektorých zákonov v znení neskorších predpisov.</w:t>
      </w:r>
    </w:p>
  </w:footnote>
  <w:footnote w:id="44">
    <w:p w:rsidP="002B2A66">
      <w:pPr>
        <w:pStyle w:val="Footnote"/>
        <w:bidi w:val="0"/>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 102 zákona č. 7/2005 Z. z.</w:t>
      </w:r>
    </w:p>
  </w:footnote>
  <w:footnote w:id="45">
    <w:p w:rsidP="002B2A66">
      <w:pPr>
        <w:pStyle w:val="Footnote"/>
        <w:bidi w:val="0"/>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 153 zákona č. 7/2005 Z. z.</w:t>
      </w:r>
    </w:p>
  </w:footnote>
  <w:footnote w:id="46">
    <w:p w:rsidP="00D01E35">
      <w:pPr>
        <w:pStyle w:val="Footnote"/>
        <w:bidi w:val="0"/>
        <w:jc w:val="both"/>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 68 ods. 3 písm. e) Obchodného zákonníka.</w:t>
      </w:r>
    </w:p>
  </w:footnote>
  <w:footnote w:id="47">
    <w:p w:rsidP="00D01E35">
      <w:pPr>
        <w:pStyle w:val="Footnote"/>
        <w:bidi w:val="0"/>
        <w:jc w:val="both"/>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Napríklad § 251 Občianskeho súdneho poriadku, zákon Národnej rady Slovenskej republiky č. 233/1995 Z. z. o súdnych exekútoroch a exekučnej činnosti (Exekučný poriadok) a o zmene a doplnení ďalších zákonov v znení neskorších predpisov, zákon č. 563/2009 Z. z. o správe daní (daňový poriadok) a o zmene a doplnení niektorých zákonov v znení neskorších predpisov.</w:t>
      </w:r>
    </w:p>
  </w:footnote>
  <w:footnote w:id="48">
    <w:p w:rsidR="006158FA" w:rsidRPr="008C5855" w:rsidP="003F7A38">
      <w:pPr>
        <w:pStyle w:val="FootnoteText"/>
        <w:bidi w:val="0"/>
        <w:jc w:val="both"/>
        <w:rPr>
          <w:rFonts w:ascii="Times New Roman" w:hAnsi="Times New Roman"/>
        </w:rPr>
      </w:pPr>
      <w:r w:rsidRPr="008C5855">
        <w:rPr>
          <w:rStyle w:val="FootnoteCharacters"/>
          <w:rFonts w:ascii="Times New Roman" w:hAnsi="Times New Roman"/>
        </w:rPr>
        <w:footnoteRef/>
      </w:r>
      <w:r w:rsidRPr="008C5855">
        <w:rPr>
          <w:rFonts w:ascii="Times New Roman" w:hAnsi="Times New Roman"/>
        </w:rPr>
        <w:t>) Európska dohoda o medzinárodnej cestnej preprave nebezpečných vecí (ADR) (</w:t>
      </w:r>
      <w:r>
        <w:rPr>
          <w:rFonts w:ascii="Times New Roman" w:hAnsi="Times New Roman"/>
        </w:rPr>
        <w:t>V</w:t>
      </w:r>
      <w:r w:rsidRPr="008C5855">
        <w:rPr>
          <w:rFonts w:ascii="Times New Roman" w:hAnsi="Times New Roman"/>
        </w:rPr>
        <w:t>yhláška ministra zahraničných vecí č. 64/1987 Zb.) v platnom znení.</w:t>
      </w:r>
    </w:p>
    <w:p w:rsidR="006158FA" w:rsidRPr="008C5855" w:rsidP="003F7A38">
      <w:pPr>
        <w:pStyle w:val="FootnoteText"/>
        <w:bidi w:val="0"/>
        <w:jc w:val="both"/>
        <w:rPr>
          <w:rFonts w:ascii="Times New Roman" w:hAnsi="Times New Roman"/>
        </w:rPr>
      </w:pPr>
      <w:r w:rsidRPr="008C5855">
        <w:rPr>
          <w:rFonts w:ascii="Times New Roman" w:hAnsi="Times New Roman"/>
        </w:rPr>
        <w:t>Dohovor o medzinárodnej železničnej preprave (COTIF) (Vyhláška ministra zahraničných vecí č. 8/1985 Zb.).</w:t>
      </w:r>
    </w:p>
    <w:p w:rsidR="006158FA" w:rsidRPr="008C5855" w:rsidP="003F7A38">
      <w:pPr>
        <w:pStyle w:val="FootnoteText"/>
        <w:bidi w:val="0"/>
        <w:jc w:val="both"/>
        <w:rPr>
          <w:rFonts w:ascii="Times New Roman" w:hAnsi="Times New Roman"/>
        </w:rPr>
      </w:pPr>
      <w:r w:rsidRPr="008C5855">
        <w:rPr>
          <w:rFonts w:ascii="Times New Roman" w:hAnsi="Times New Roman"/>
        </w:rPr>
        <w:t>Zmeny a doplnky k Poriadku pre medzinárodnú železničnú prepravu nebezpečného tovaru (RID) (oznámenie Ministerstva zahraničných vecí Slovenskej republiky č. 15/2001 Z. z.).</w:t>
      </w:r>
    </w:p>
    <w:p w:rsidR="006158FA" w:rsidRPr="008C5855" w:rsidP="003F7A38">
      <w:pPr>
        <w:pStyle w:val="FootnoteText"/>
        <w:bidi w:val="0"/>
        <w:jc w:val="both"/>
        <w:rPr>
          <w:rFonts w:ascii="Times New Roman" w:hAnsi="Times New Roman"/>
        </w:rPr>
      </w:pPr>
      <w:r w:rsidRPr="008C5855">
        <w:rPr>
          <w:rFonts w:ascii="Times New Roman" w:hAnsi="Times New Roman"/>
        </w:rPr>
        <w:t>§ 3 zákona č. 67/2010 Z. z</w:t>
      </w:r>
      <w:r>
        <w:rPr>
          <w:rFonts w:ascii="Times New Roman" w:hAnsi="Times New Roman"/>
        </w:rPr>
        <w:t>.</w:t>
      </w:r>
      <w:r w:rsidRPr="008C5855">
        <w:rPr>
          <w:rFonts w:ascii="Times New Roman" w:hAnsi="Times New Roman"/>
        </w:rPr>
        <w:t xml:space="preserve"> o podmienkach uvedenia chemických látok a chemických zmesí na trh a o zmene a doplnení niektorých zákonov (chemický zákon) v znení neskorších predpisov.   </w:t>
      </w:r>
    </w:p>
    <w:p w:rsidP="003F7A38">
      <w:pPr>
        <w:pStyle w:val="FootnoteText"/>
        <w:bidi w:val="0"/>
        <w:jc w:val="both"/>
        <w:rPr>
          <w:rFonts w:ascii="Times New Roman" w:hAnsi="Times New Roman"/>
        </w:rPr>
      </w:pPr>
      <w:r w:rsidRPr="008C5855" w:rsidR="006158FA">
        <w:rPr>
          <w:rFonts w:ascii="Times New Roman" w:hAnsi="Times New Roman"/>
        </w:rPr>
        <w:t xml:space="preserve"> Nariadenie (ES) č. 1272/2008</w:t>
      </w:r>
      <w:r w:rsidRPr="003F7A38" w:rsidR="006158FA">
        <w:rPr>
          <w:rFonts w:ascii="Times New Roman" w:hAnsi="Times New Roman"/>
        </w:rPr>
        <w:t xml:space="preserve"> zo 16. decembra 2008 o klasifikácii, označovaní a balení látok a zmesí, o zmene, doplnení a zrušení smerníc 67/548/EHS a 1999/45/ES a o zmene a doplnení nariadenia (ES) č. 1907/2006 (Ú. v. EÚ L 353, 31.12.2008) v platnom znení.</w:t>
      </w:r>
    </w:p>
  </w:footnote>
  <w:footnote w:id="49">
    <w:p w:rsidP="003F7A38">
      <w:pPr>
        <w:pStyle w:val="FootnoteText"/>
        <w:bidi w:val="0"/>
        <w:jc w:val="both"/>
        <w:rPr>
          <w:rFonts w:ascii="Times New Roman" w:hAnsi="Times New Roman"/>
        </w:rPr>
      </w:pPr>
      <w:r w:rsidRPr="003F7A38" w:rsidR="006158FA">
        <w:rPr>
          <w:rStyle w:val="FootnoteCharacters"/>
          <w:rFonts w:ascii="Times New Roman" w:hAnsi="Times New Roman"/>
        </w:rPr>
        <w:footnoteRef/>
      </w:r>
      <w:r w:rsidRPr="003F7A38" w:rsidR="006158FA">
        <w:rPr>
          <w:rFonts w:ascii="Times New Roman" w:hAnsi="Times New Roman"/>
        </w:rPr>
        <w:t>) Napríklad zákon č. 124/2006 Z. z. o bezpečnosti a ochrane zdravia pri práci a o zmene a doplnení niektorých zákonov</w:t>
      </w:r>
      <w:r w:rsidR="006158FA">
        <w:rPr>
          <w:rFonts w:ascii="Times New Roman" w:hAnsi="Times New Roman"/>
        </w:rPr>
        <w:t xml:space="preserve"> </w:t>
      </w:r>
      <w:r w:rsidRPr="00EC3AD4" w:rsidR="006158FA">
        <w:rPr>
          <w:rFonts w:ascii="Times New Roman" w:hAnsi="Times New Roman"/>
        </w:rPr>
        <w:t>v znení neskorších predpisov</w:t>
      </w:r>
      <w:r w:rsidRPr="003F7A38" w:rsidR="006158FA">
        <w:rPr>
          <w:rFonts w:ascii="Times New Roman" w:hAnsi="Times New Roman"/>
        </w:rPr>
        <w:t>, zákon č. 314/2001 Z. z. o ochrane pred požiarmi v znení neskorších predpisov</w:t>
      </w:r>
      <w:r w:rsidR="006158FA">
        <w:rPr>
          <w:rFonts w:ascii="Times New Roman" w:hAnsi="Times New Roman"/>
        </w:rPr>
        <w:t xml:space="preserve"> </w:t>
      </w:r>
      <w:r w:rsidRPr="00EC3AD4" w:rsidR="006158FA">
        <w:rPr>
          <w:rFonts w:ascii="Times New Roman" w:hAnsi="Times New Roman"/>
        </w:rPr>
        <w:t>v znení neskorších predpisov</w:t>
      </w:r>
      <w:r w:rsidRPr="003F7A38" w:rsidR="006158FA">
        <w:rPr>
          <w:rFonts w:ascii="Times New Roman" w:hAnsi="Times New Roman"/>
        </w:rPr>
        <w:t>, zákon č. 67/2010 Z. z.</w:t>
      </w:r>
      <w:r w:rsidR="006158FA">
        <w:rPr>
          <w:rFonts w:ascii="Times New Roman" w:hAnsi="Times New Roman"/>
        </w:rPr>
        <w:t xml:space="preserve"> </w:t>
      </w:r>
      <w:r w:rsidRPr="00EC3AD4" w:rsidR="006158FA">
        <w:rPr>
          <w:rFonts w:ascii="Times New Roman" w:hAnsi="Times New Roman"/>
        </w:rPr>
        <w:t>v znení neskorších predpisov</w:t>
      </w:r>
      <w:r w:rsidR="006158FA">
        <w:rPr>
          <w:rFonts w:ascii="Times New Roman" w:hAnsi="Times New Roman"/>
        </w:rPr>
        <w:t xml:space="preserve"> </w:t>
      </w:r>
      <w:r w:rsidRPr="003F7A38" w:rsidR="006158FA">
        <w:rPr>
          <w:rFonts w:ascii="Times New Roman" w:hAnsi="Times New Roman"/>
        </w:rPr>
        <w:t>, nariadenie (ES) č. 1272/2008</w:t>
      </w:r>
      <w:r w:rsidR="006158FA">
        <w:rPr>
          <w:rFonts w:ascii="Times New Roman" w:hAnsi="Times New Roman"/>
        </w:rPr>
        <w:t xml:space="preserve"> v platnom znení</w:t>
      </w:r>
      <w:r w:rsidRPr="003F7A38" w:rsidR="006158FA">
        <w:rPr>
          <w:rFonts w:ascii="Times New Roman" w:hAnsi="Times New Roman"/>
        </w:rPr>
        <w:t>.</w:t>
      </w:r>
    </w:p>
  </w:footnote>
  <w:footnote w:id="50">
    <w:p w:rsidP="00360894">
      <w:pPr>
        <w:pStyle w:val="FootnoteText"/>
        <w:bidi w:val="0"/>
        <w:jc w:val="both"/>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 2 písm. c) zákona č. 505/2009 Z. z. o akreditácii orgánov posudzovania zhody a o zmene a doplnení niektorých zákonov.</w:t>
      </w:r>
    </w:p>
  </w:footnote>
  <w:footnote w:id="51">
    <w:p w:rsidP="00360894">
      <w:pPr>
        <w:pStyle w:val="FootnoteText"/>
        <w:bidi w:val="0"/>
        <w:jc w:val="both"/>
        <w:rPr>
          <w:rFonts w:ascii="Times New Roman" w:hAnsi="Times New Roman"/>
        </w:rPr>
      </w:pPr>
      <w:r w:rsidRPr="003F7A38" w:rsidR="006158FA">
        <w:rPr>
          <w:rStyle w:val="FootnoteReference"/>
          <w:rFonts w:ascii="Times New Roman" w:hAnsi="Times New Roman"/>
          <w:position w:val="0"/>
        </w:rPr>
        <w:footnoteRef/>
      </w:r>
      <w:r w:rsidRPr="003F7A38" w:rsidR="006158FA">
        <w:rPr>
          <w:rFonts w:ascii="Times New Roman" w:hAnsi="Times New Roman"/>
        </w:rPr>
        <w:t>) § 6 zákona č. 67/2010 Z. z.</w:t>
      </w:r>
    </w:p>
  </w:footnote>
  <w:footnote w:id="52">
    <w:p w:rsidP="00360894">
      <w:pPr>
        <w:pStyle w:val="Textkomentra1"/>
        <w:bidi w:val="0"/>
        <w:jc w:val="both"/>
        <w:rPr>
          <w:rFonts w:ascii="Times New Roman" w:hAnsi="Times New Roman"/>
        </w:rPr>
      </w:pPr>
      <w:r w:rsidRPr="003F7A38" w:rsidR="006158FA">
        <w:rPr>
          <w:rStyle w:val="FootnoteCharacters"/>
          <w:rFonts w:ascii="Times New Roman" w:hAnsi="Times New Roman"/>
        </w:rPr>
        <w:footnoteRef/>
      </w:r>
      <w:r w:rsidRPr="003F7A38" w:rsidR="006158FA">
        <w:rPr>
          <w:rFonts w:ascii="Times New Roman" w:hAnsi="Times New Roman"/>
        </w:rPr>
        <w:t>) § 7 zákona č. 455/1991 Z</w:t>
      </w:r>
      <w:r w:rsidR="006158FA">
        <w:rPr>
          <w:rFonts w:ascii="Times New Roman" w:hAnsi="Times New Roman"/>
        </w:rPr>
        <w:t>b.</w:t>
      </w:r>
      <w:r w:rsidRPr="003F7A38" w:rsidR="006158FA">
        <w:rPr>
          <w:rFonts w:ascii="Times New Roman" w:hAnsi="Times New Roman"/>
        </w:rPr>
        <w:t xml:space="preserve"> </w:t>
      </w:r>
      <w:r w:rsidRPr="003F7A38" w:rsidR="006158FA">
        <w:rPr>
          <w:rFonts w:ascii="ms sans serif" w:hAnsi="ms sans serif" w:cs="ms sans serif"/>
        </w:rPr>
        <w:t>o živnostenskom podnikaní (živnostenský zákon)</w:t>
      </w:r>
      <w:r w:rsidR="006158FA">
        <w:rPr>
          <w:rFonts w:ascii="ms sans serif" w:hAnsi="ms sans serif" w:cs="ms sans serif"/>
        </w:rPr>
        <w:t>.</w:t>
      </w:r>
    </w:p>
  </w:footnote>
  <w:footnote w:id="53">
    <w:p w:rsidP="00360894">
      <w:pPr>
        <w:pStyle w:val="FootnoteText"/>
        <w:bidi w:val="0"/>
        <w:jc w:val="both"/>
        <w:rPr>
          <w:rFonts w:ascii="Times New Roman" w:hAnsi="Times New Roman"/>
        </w:rPr>
      </w:pPr>
      <w:r w:rsidRPr="004B664A" w:rsidR="006158FA">
        <w:rPr>
          <w:rStyle w:val="FootnoteReference"/>
          <w:rFonts w:ascii="Times New Roman" w:hAnsi="Times New Roman"/>
          <w:position w:val="0"/>
        </w:rPr>
        <w:footnoteRef/>
      </w:r>
      <w:r w:rsidRPr="004B664A" w:rsidR="006158FA">
        <w:rPr>
          <w:rFonts w:ascii="Times New Roman" w:hAnsi="Times New Roman"/>
        </w:rPr>
        <w:t xml:space="preserve">) Napríklad zákon č. 261/2002 Z. z. o prevencii závažných priemyselných havárií a o zmene a doplnení niektorých zákonov v znení neskorších predpisov, zákon č. 514/2008 Z. z. </w:t>
      </w:r>
      <w:r w:rsidRPr="00EC3AD4" w:rsidR="006158FA">
        <w:rPr>
          <w:rFonts w:ascii="Times New Roman" w:hAnsi="Times New Roman"/>
        </w:rPr>
        <w:t>v znení neskorších predpisov, zákon Slovenskej národnej rady č. 51/1988 Z. z. v znení neskorších predpisov.</w:t>
      </w:r>
    </w:p>
  </w:footnote>
  <w:footnote w:id="54">
    <w:p w:rsidR="006158FA" w:rsidRPr="00EC3AD4" w:rsidP="00ED404E">
      <w:pPr>
        <w:bidi w:val="0"/>
        <w:rPr>
          <w:rFonts w:cs="Times New Roman" w:hint="default"/>
          <w:sz w:val="20"/>
          <w:szCs w:val="20"/>
        </w:rPr>
      </w:pPr>
      <w:r w:rsidRPr="00EC3AD4">
        <w:rPr>
          <w:rStyle w:val="FootnoteCharacters"/>
          <w:sz w:val="20"/>
          <w:szCs w:val="20"/>
        </w:rPr>
        <w:footnoteRef/>
      </w:r>
      <w:r w:rsidRPr="00EC3AD4">
        <w:rPr>
          <w:sz w:val="20"/>
          <w:szCs w:val="20"/>
        </w:rPr>
        <w:t xml:space="preserve">) </w:t>
      </w:r>
      <w:r w:rsidRPr="00EC3AD4">
        <w:rPr>
          <w:rFonts w:cs="Times New Roman" w:hint="default"/>
          <w:sz w:val="20"/>
          <w:szCs w:val="20"/>
        </w:rPr>
        <w:t>§</w:t>
      </w:r>
      <w:r w:rsidRPr="00EC3AD4">
        <w:rPr>
          <w:rFonts w:cs="Times New Roman" w:hint="default"/>
          <w:sz w:val="20"/>
          <w:szCs w:val="20"/>
        </w:rPr>
        <w:t xml:space="preserve"> 610 až</w:t>
      </w:r>
      <w:r w:rsidRPr="00EC3AD4">
        <w:rPr>
          <w:rFonts w:cs="Times New Roman" w:hint="default"/>
          <w:sz w:val="20"/>
          <w:szCs w:val="20"/>
        </w:rPr>
        <w:t xml:space="preserve"> 629 a §</w:t>
      </w:r>
      <w:r w:rsidRPr="00EC3AD4">
        <w:rPr>
          <w:rFonts w:cs="Times New Roman" w:hint="default"/>
          <w:sz w:val="20"/>
          <w:szCs w:val="20"/>
        </w:rPr>
        <w:t xml:space="preserve"> 638 až</w:t>
      </w:r>
      <w:r w:rsidRPr="00EC3AD4">
        <w:rPr>
          <w:rFonts w:cs="Times New Roman" w:hint="default"/>
          <w:sz w:val="20"/>
          <w:szCs w:val="20"/>
        </w:rPr>
        <w:t xml:space="preserve"> 641 Obchodné</w:t>
      </w:r>
      <w:r w:rsidRPr="00EC3AD4">
        <w:rPr>
          <w:rFonts w:cs="Times New Roman" w:hint="default"/>
          <w:sz w:val="20"/>
          <w:szCs w:val="20"/>
        </w:rPr>
        <w:t>ho zá</w:t>
      </w:r>
      <w:r w:rsidRPr="00EC3AD4">
        <w:rPr>
          <w:rFonts w:cs="Times New Roman" w:hint="default"/>
          <w:sz w:val="20"/>
          <w:szCs w:val="20"/>
        </w:rPr>
        <w:t>konní</w:t>
      </w:r>
      <w:r w:rsidRPr="00EC3AD4">
        <w:rPr>
          <w:rFonts w:cs="Times New Roman" w:hint="default"/>
          <w:sz w:val="20"/>
          <w:szCs w:val="20"/>
        </w:rPr>
        <w:t>ka.</w:t>
      </w:r>
    </w:p>
    <w:p w:rsidP="00ED404E">
      <w:pPr>
        <w:pStyle w:val="FootnoteText"/>
        <w:bidi w:val="0"/>
        <w:jc w:val="both"/>
        <w:rPr>
          <w:rFonts w:ascii="Times New Roman" w:hAnsi="Times New Roman"/>
        </w:rPr>
      </w:pPr>
      <w:r w:rsidRPr="00EC3AD4" w:rsidR="006158FA">
        <w:rPr>
          <w:rFonts w:ascii="Times New Roman" w:hAnsi="Times New Roman"/>
        </w:rPr>
        <w:t xml:space="preserve">     § 765 až 771 Občianskeho zákonníka.</w:t>
        <w:tab/>
        <w:t xml:space="preserve"> </w:t>
      </w:r>
    </w:p>
  </w:footnote>
  <w:footnote w:id="55">
    <w:p w:rsidR="006158FA" w:rsidRPr="00EC3AD4" w:rsidP="00E310E3">
      <w:pPr>
        <w:pStyle w:val="FootnoteText"/>
        <w:bidi w:val="0"/>
        <w:jc w:val="both"/>
        <w:rPr>
          <w:rFonts w:ascii="Times New Roman" w:hAnsi="Times New Roman"/>
        </w:rPr>
      </w:pPr>
      <w:r w:rsidRPr="00EC3AD4">
        <w:rPr>
          <w:rStyle w:val="FootnoteCharacters"/>
          <w:rFonts w:ascii="Times New Roman" w:hAnsi="Times New Roman"/>
        </w:rPr>
        <w:footnoteRef/>
      </w:r>
      <w:r w:rsidRPr="00EC3AD4">
        <w:rPr>
          <w:rFonts w:ascii="Times New Roman" w:hAnsi="Times New Roman"/>
        </w:rPr>
        <w:t>) Európska dohoda o medzinárodnej cestnej preprave nebezpečných vecí (ADR) (Vyhláška ministra zahraničných vecí č. 64/1987 Zb.) v platnom znení.</w:t>
      </w:r>
    </w:p>
    <w:p w:rsidR="006158FA" w:rsidRPr="00EC3AD4" w:rsidP="007C3740">
      <w:pPr>
        <w:pStyle w:val="FootnoteText"/>
        <w:bidi w:val="0"/>
        <w:jc w:val="both"/>
        <w:rPr>
          <w:rFonts w:ascii="Times New Roman" w:hAnsi="Times New Roman"/>
        </w:rPr>
      </w:pPr>
      <w:r w:rsidRPr="00EC3AD4">
        <w:rPr>
          <w:rFonts w:ascii="Times New Roman" w:hAnsi="Times New Roman"/>
        </w:rPr>
        <w:t>Dohovor o medzinárodnej železničnej preprave (COTIF) (Vyhláška ministra zahraničných vecí č. 8/1985 Zb.).</w:t>
      </w:r>
    </w:p>
    <w:p w:rsidP="00B22B04">
      <w:pPr>
        <w:pStyle w:val="FootnoteText"/>
        <w:bidi w:val="0"/>
        <w:jc w:val="both"/>
        <w:rPr>
          <w:rFonts w:ascii="Times New Roman" w:hAnsi="Times New Roman"/>
        </w:rPr>
      </w:pPr>
      <w:r w:rsidRPr="00EC3AD4" w:rsidR="006158FA">
        <w:rPr>
          <w:rFonts w:ascii="Times New Roman" w:hAnsi="Times New Roman"/>
        </w:rPr>
        <w:t>Zmeny a doplnky k Poriadku pre medzinárodnú železničnú prepravu nebezpečného tovaru (RID) (oznámenie Ministerstva zahraničných vecí Slovenskej republiky č. 15/2001 Z. z.).</w:t>
      </w:r>
    </w:p>
  </w:footnote>
  <w:footnote w:id="56">
    <w:p w:rsidP="00C3215B">
      <w:pPr>
        <w:pStyle w:val="FootnoteText"/>
        <w:bidi w:val="0"/>
        <w:jc w:val="both"/>
        <w:rPr>
          <w:rFonts w:ascii="Times New Roman" w:hAnsi="Times New Roman"/>
        </w:rPr>
      </w:pPr>
      <w:r w:rsidRPr="00EC3AD4" w:rsidR="006158FA">
        <w:rPr>
          <w:rStyle w:val="FootnoteCharacters"/>
          <w:rFonts w:ascii="Times New Roman" w:hAnsi="Times New Roman"/>
        </w:rPr>
        <w:footnoteRef/>
      </w:r>
      <w:r w:rsidRPr="00EC3AD4" w:rsidR="006158FA">
        <w:rPr>
          <w:rFonts w:ascii="Times New Roman" w:hAnsi="Times New Roman"/>
        </w:rPr>
        <w:t>) Napríklad zákon č. 513/2009 Z. z. o dráhach a o zmene a doplnení niektorých zákonov, zákon č. 56/2012 Z. z. o cestnej doprave v znení neskorších predpisov.</w:t>
      </w:r>
    </w:p>
  </w:footnote>
  <w:footnote w:id="57">
    <w:p w:rsidP="00C3215B">
      <w:pPr>
        <w:pStyle w:val="FootnoteText"/>
        <w:bidi w:val="0"/>
        <w:jc w:val="both"/>
        <w:rPr>
          <w:rFonts w:ascii="Times New Roman" w:hAnsi="Times New Roman"/>
        </w:rPr>
      </w:pPr>
      <w:r w:rsidRPr="00EC3AD4" w:rsidR="006158FA">
        <w:rPr>
          <w:rStyle w:val="FootnoteCharacters"/>
          <w:rFonts w:ascii="Times New Roman" w:hAnsi="Times New Roman"/>
        </w:rPr>
        <w:footnoteRef/>
      </w:r>
      <w:r w:rsidRPr="00EC3AD4" w:rsidR="006158FA">
        <w:rPr>
          <w:rFonts w:ascii="Times New Roman" w:hAnsi="Times New Roman"/>
        </w:rPr>
        <w:t>) Napríklad zákon č. 56/2012 Z. z. v znení neskorších predpisov.</w:t>
      </w:r>
    </w:p>
  </w:footnote>
  <w:footnote w:id="58">
    <w:p w:rsidP="00C33448">
      <w:pPr>
        <w:pStyle w:val="Footnote"/>
        <w:bidi w:val="0"/>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Zákon č. 529/2010 Z. z. o environmentálnom navrhovaní a používaní výrobkov (zákon o ekodizajne).</w:t>
      </w:r>
    </w:p>
  </w:footnote>
  <w:footnote w:id="59">
    <w:p w:rsidR="006158FA" w:rsidP="00A65F1F">
      <w:pPr>
        <w:pStyle w:val="Footnote"/>
        <w:bidi w:val="0"/>
        <w:jc w:val="both"/>
        <w:rPr>
          <w:rFonts w:ascii="Times New Roman" w:hAnsi="Times New Roman"/>
        </w:rPr>
      </w:pPr>
      <w:r>
        <w:rPr>
          <w:rStyle w:val="FootnoteReference"/>
          <w:rFonts w:ascii="Times New Roman" w:hAnsi="Times New Roman"/>
          <w:position w:val="0"/>
        </w:rPr>
        <w:footnoteRef/>
      </w:r>
      <w:r>
        <w:rPr>
          <w:rFonts w:ascii="Times New Roman" w:hAnsi="Times New Roman"/>
        </w:rPr>
        <w:t>) Čl. 2 ods. 15 nariadenia Európskeho parlamentu a Rady (ES) č. 1013/2006 o preprave odpadu (Ú. v. EÚ L 190, 12.7.2006) v platnom znení.</w:t>
      </w:r>
    </w:p>
    <w:p w:rsidP="00A65F1F">
      <w:pPr>
        <w:pStyle w:val="Footnote"/>
        <w:bidi w:val="0"/>
        <w:jc w:val="both"/>
        <w:rPr>
          <w:rFonts w:ascii="Times New Roman" w:hAnsi="Times New Roman"/>
        </w:rPr>
      </w:pPr>
      <w:r w:rsidR="006158FA">
        <w:rPr>
          <w:rFonts w:ascii="Times New Roman" w:hAnsi="Times New Roman"/>
        </w:rPr>
        <w:t>Nariadenie Komisie (ES) č. 1418/2007 o vývoze na zhodnotenie určitého odpadu uvedeného v prílohe III alebo IIIA k nariadeniu Európskeho parlamentu a Rady (ES) č. 1013/2006 do určitých krajín, na ktoré sa nevzťahuje rozhodnutie OECD o riadení pohybov odpadov cez štátne hranice (Ú. v. EÚ L 316, 4.12.2007) v platnom znení.</w:t>
      </w:r>
    </w:p>
  </w:footnote>
  <w:footnote w:id="60">
    <w:p w:rsidR="006158FA" w:rsidP="00A65F1F">
      <w:pPr>
        <w:pStyle w:val="Footnote"/>
        <w:bidi w:val="0"/>
        <w:jc w:val="both"/>
        <w:rPr>
          <w:rFonts w:ascii="Times New Roman" w:hAnsi="Times New Roman"/>
        </w:rPr>
      </w:pPr>
      <w:r>
        <w:rPr>
          <w:rStyle w:val="FootnoteReference"/>
          <w:rFonts w:ascii="Times New Roman" w:hAnsi="Times New Roman"/>
          <w:position w:val="0"/>
        </w:rPr>
        <w:footnoteRef/>
      </w:r>
      <w:r>
        <w:rPr>
          <w:rFonts w:ascii="Times New Roman" w:hAnsi="Times New Roman"/>
        </w:rPr>
        <w:t>) Nariadenie (ES) č. 1013/2006 v platnom znení.</w:t>
      </w:r>
    </w:p>
    <w:p w:rsidP="00A65F1F">
      <w:pPr>
        <w:pStyle w:val="Footnote"/>
        <w:bidi w:val="0"/>
        <w:jc w:val="both"/>
        <w:rPr>
          <w:rFonts w:ascii="Times New Roman" w:hAnsi="Times New Roman"/>
        </w:rPr>
      </w:pPr>
      <w:r w:rsidR="006158FA">
        <w:rPr>
          <w:rFonts w:ascii="Times New Roman" w:hAnsi="Times New Roman"/>
        </w:rPr>
        <w:t xml:space="preserve">     Nariadenie (ES) č. 1418/2007 v platnom znení.</w:t>
      </w:r>
    </w:p>
  </w:footnote>
  <w:footnote w:id="61">
    <w:p w:rsidP="00E15CFE">
      <w:pPr>
        <w:pStyle w:val="FootnoteText"/>
        <w:bidi w:val="0"/>
        <w:jc w:val="both"/>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Napríklad z</w:t>
      </w:r>
      <w:r w:rsidRPr="002A1D4B" w:rsidR="006158FA">
        <w:rPr>
          <w:rFonts w:ascii="Times New Roman" w:hAnsi="Times New Roman"/>
        </w:rPr>
        <w:t>ákon č. 122/2013 Z.</w:t>
      </w:r>
      <w:r w:rsidR="006158FA">
        <w:rPr>
          <w:rFonts w:ascii="Times New Roman" w:hAnsi="Times New Roman"/>
        </w:rPr>
        <w:t xml:space="preserve"> </w:t>
      </w:r>
      <w:r w:rsidRPr="002A1D4B" w:rsidR="006158FA">
        <w:rPr>
          <w:rFonts w:ascii="Times New Roman" w:hAnsi="Times New Roman"/>
        </w:rPr>
        <w:t>z. o ochrane osobných údajov a o zmene a doplnení niektorých zákonov v znení zákona č. 84/2014 Z.</w:t>
      </w:r>
      <w:r w:rsidR="006158FA">
        <w:rPr>
          <w:rFonts w:ascii="Times New Roman" w:hAnsi="Times New Roman"/>
        </w:rPr>
        <w:t xml:space="preserve"> </w:t>
      </w:r>
      <w:r w:rsidRPr="002A1D4B" w:rsidR="006158FA">
        <w:rPr>
          <w:rFonts w:ascii="Times New Roman" w:hAnsi="Times New Roman"/>
        </w:rPr>
        <w:t>z.</w:t>
      </w:r>
      <w:r w:rsidR="006158FA">
        <w:rPr>
          <w:rFonts w:ascii="Times New Roman" w:hAnsi="Times New Roman"/>
        </w:rPr>
        <w:t>, § 17 až 20 Obchodného zákonníka.</w:t>
      </w:r>
    </w:p>
  </w:footnote>
  <w:footnote w:id="62">
    <w:p w:rsidP="00BF1502">
      <w:pPr>
        <w:pStyle w:val="FootnoteText"/>
        <w:bidi w:val="0"/>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Zákon č. 587/2004 Z. z. v znení neskorších predpisov.</w:t>
      </w:r>
    </w:p>
  </w:footnote>
  <w:footnote w:id="63">
    <w:p w:rsidR="006158FA" w:rsidP="00D10FC2">
      <w:pPr>
        <w:pStyle w:val="FootnoteText"/>
        <w:bidi w:val="0"/>
        <w:jc w:val="both"/>
        <w:rPr>
          <w:rFonts w:ascii="Times New Roman" w:hAnsi="Times New Roman"/>
        </w:rPr>
      </w:pPr>
      <w:r>
        <w:rPr>
          <w:rStyle w:val="FootnoteReference"/>
          <w:rFonts w:ascii="Times New Roman" w:hAnsi="Times New Roman"/>
          <w:position w:val="0"/>
        </w:rPr>
        <w:footnoteRef/>
      </w:r>
      <w:r>
        <w:rPr>
          <w:rFonts w:ascii="Times New Roman" w:hAnsi="Times New Roman"/>
        </w:rPr>
        <w:t>) Obchodný zákonník.</w:t>
      </w:r>
    </w:p>
    <w:p w:rsidP="00F2102E">
      <w:pPr>
        <w:pStyle w:val="FootnoteText"/>
        <w:bidi w:val="0"/>
        <w:ind w:left="284"/>
        <w:jc w:val="both"/>
        <w:rPr>
          <w:rFonts w:ascii="Times New Roman" w:hAnsi="Times New Roman"/>
        </w:rPr>
      </w:pPr>
      <w:r w:rsidR="006158FA">
        <w:rPr>
          <w:rFonts w:ascii="Times New Roman" w:hAnsi="Times New Roman"/>
        </w:rPr>
        <w:t>Zákon č. 213/1997 Z. z. o</w:t>
      </w:r>
      <w:r w:rsidRPr="009F31D4" w:rsidR="006158FA">
        <w:rPr>
          <w:rFonts w:ascii="Times New Roman" w:hAnsi="Times New Roman"/>
        </w:rPr>
        <w:t xml:space="preserve"> neziskových organizáciách poskytujúcich všeobecne prospešné služby</w:t>
      </w:r>
      <w:r w:rsidR="006158FA">
        <w:rPr>
          <w:rFonts w:ascii="Times New Roman" w:hAnsi="Times New Roman"/>
        </w:rPr>
        <w:t xml:space="preserve"> v znení neskorších predpisov.</w:t>
      </w:r>
    </w:p>
  </w:footnote>
  <w:footnote w:id="64">
    <w:p w:rsidR="006158FA" w:rsidP="004442A4">
      <w:pPr>
        <w:pStyle w:val="Footnote"/>
        <w:bidi w:val="0"/>
        <w:ind w:left="284" w:hanging="284"/>
        <w:jc w:val="both"/>
        <w:rPr>
          <w:rFonts w:ascii="Times New Roman" w:hAnsi="Times New Roman"/>
        </w:rPr>
      </w:pPr>
      <w:r>
        <w:rPr>
          <w:rStyle w:val="FootnoteReference"/>
          <w:rFonts w:ascii="Times New Roman" w:hAnsi="Times New Roman"/>
          <w:position w:val="0"/>
        </w:rPr>
        <w:footnoteRef/>
      </w:r>
      <w:r>
        <w:rPr>
          <w:rFonts w:ascii="Times New Roman" w:hAnsi="Times New Roman"/>
        </w:rPr>
        <w:t>) Napríklad zákon č. 420/2004 Z. z. o mediácii a o doplnení niektorých zákonov v znení neskorších predpisov.</w:t>
      </w:r>
    </w:p>
    <w:p w:rsidP="004442A4">
      <w:pPr>
        <w:pStyle w:val="Footnote"/>
        <w:bidi w:val="0"/>
        <w:ind w:left="284" w:hanging="284"/>
        <w:jc w:val="both"/>
        <w:rPr>
          <w:rFonts w:ascii="Times New Roman" w:hAnsi="Times New Roman"/>
        </w:rPr>
      </w:pPr>
    </w:p>
  </w:footnote>
  <w:footnote w:id="65">
    <w:p w:rsidP="00206255">
      <w:pPr>
        <w:pStyle w:val="Footnote"/>
        <w:bidi w:val="0"/>
        <w:ind w:left="284" w:hanging="284"/>
        <w:jc w:val="both"/>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xml:space="preserve">) </w:t>
      </w:r>
      <w:r w:rsidRPr="008A1751" w:rsidR="006158FA">
        <w:rPr>
          <w:rFonts w:ascii="Times New Roman" w:hAnsi="Times New Roman"/>
        </w:rPr>
        <w:t>Zákon č. 355/2007 Z. z.</w:t>
      </w:r>
      <w:r w:rsidR="006158FA">
        <w:rPr>
          <w:rFonts w:ascii="Times New Roman" w:hAnsi="Times New Roman"/>
        </w:rPr>
        <w:t xml:space="preserve"> v znení neskorších predpisov.</w:t>
      </w:r>
    </w:p>
  </w:footnote>
  <w:footnote w:id="66">
    <w:p w:rsidP="00206255">
      <w:pPr>
        <w:pStyle w:val="Footnote"/>
        <w:bidi w:val="0"/>
        <w:ind w:left="284" w:hanging="284"/>
        <w:jc w:val="both"/>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Zákon č. 67/2010 Z. z. v znení neskorších predpisov.</w:t>
      </w:r>
    </w:p>
  </w:footnote>
  <w:footnote w:id="67">
    <w:p>
      <w:pPr>
        <w:pStyle w:val="FootnoteText"/>
        <w:bidi w:val="0"/>
        <w:rPr>
          <w:rFonts w:ascii="Times New Roman" w:hAnsi="Times New Roman"/>
        </w:rPr>
      </w:pPr>
      <w:r w:rsidRPr="00A92A11" w:rsidR="006158FA">
        <w:rPr>
          <w:rStyle w:val="FootnoteReference"/>
          <w:rFonts w:ascii="Times New Roman" w:hAnsi="Times New Roman"/>
          <w:position w:val="0"/>
        </w:rPr>
        <w:footnoteRef/>
      </w:r>
      <w:r w:rsidRPr="00A92A11" w:rsidR="006158FA">
        <w:rPr>
          <w:rFonts w:ascii="Times New Roman" w:hAnsi="Times New Roman"/>
        </w:rPr>
        <w:t xml:space="preserve">) § 2 ods. 19 zákona č. 362/2011 Z. z. </w:t>
      </w:r>
    </w:p>
  </w:footnote>
  <w:footnote w:id="68">
    <w:p w:rsidP="00422FB6">
      <w:pPr>
        <w:pStyle w:val="FootnoteText"/>
        <w:bidi w:val="0"/>
        <w:rPr>
          <w:rFonts w:ascii="Times New Roman" w:hAnsi="Times New Roman"/>
        </w:rPr>
      </w:pPr>
      <w:r w:rsidRPr="00A92A11" w:rsidR="006158FA">
        <w:rPr>
          <w:rStyle w:val="FootnoteReference"/>
          <w:rFonts w:ascii="Times New Roman" w:hAnsi="Times New Roman"/>
          <w:position w:val="0"/>
        </w:rPr>
        <w:footnoteRef/>
      </w:r>
      <w:r w:rsidRPr="00A92A11" w:rsidR="006158FA">
        <w:rPr>
          <w:rFonts w:ascii="Times New Roman" w:hAnsi="Times New Roman"/>
        </w:rPr>
        <w:t xml:space="preserve">) § 2 ods. 20 zákona č. 362/2011 Z. z. </w:t>
      </w:r>
    </w:p>
  </w:footnote>
  <w:footnote w:id="69">
    <w:p w:rsidP="00D007BF">
      <w:pPr>
        <w:pStyle w:val="FootnoteText"/>
        <w:bidi w:val="0"/>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 2 ods. 22 zákona č. 362/2011 Z. z.</w:t>
      </w:r>
    </w:p>
  </w:footnote>
  <w:footnote w:id="70">
    <w:p w:rsidP="00D72037">
      <w:pPr>
        <w:pStyle w:val="Footnote"/>
        <w:bidi w:val="0"/>
        <w:jc w:val="both"/>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xml:space="preserve">) Napríklad Rozhodnutie </w:t>
      </w:r>
      <w:r w:rsidRPr="003906A4" w:rsidR="006158FA">
        <w:rPr>
          <w:rFonts w:ascii="Times New Roman" w:hAnsi="Times New Roman"/>
        </w:rPr>
        <w:t>Európskeho parlamentu a Rady č. 768/2008/ES z 9. júla 2008 o spoločnom rámci na uvádzanie výrobkov na trh a o zrušení rozhodnutia 93/465/EHS (Ú. v. EÚ L 218, 13.8.2008)</w:t>
      </w:r>
      <w:r w:rsidR="006158FA">
        <w:rPr>
          <w:rFonts w:ascii="Times New Roman" w:hAnsi="Times New Roman"/>
        </w:rPr>
        <w:t>,</w:t>
      </w:r>
      <w:r w:rsidRPr="003906A4" w:rsidR="006158FA">
        <w:rPr>
          <w:rFonts w:ascii="Times New Roman" w:hAnsi="Times New Roman"/>
        </w:rPr>
        <w:t xml:space="preserve"> zákon č. 264/1999 Z. z.</w:t>
      </w:r>
      <w:r w:rsidR="006158FA">
        <w:rPr>
          <w:rFonts w:ascii="Times New Roman" w:hAnsi="Times New Roman"/>
        </w:rPr>
        <w:t xml:space="preserve"> v znení neskorších predpisov</w:t>
      </w:r>
      <w:r w:rsidRPr="003906A4" w:rsidR="006158FA">
        <w:rPr>
          <w:rFonts w:ascii="Times New Roman" w:hAnsi="Times New Roman"/>
        </w:rPr>
        <w:t xml:space="preserve">, zákon č. 529/2010 Z. z. </w:t>
      </w:r>
    </w:p>
  </w:footnote>
  <w:footnote w:id="71">
    <w:p>
      <w:pPr>
        <w:pStyle w:val="FootnoteText"/>
        <w:bidi w:val="0"/>
        <w:rPr>
          <w:rFonts w:ascii="Times New Roman" w:hAnsi="Times New Roman"/>
        </w:rPr>
      </w:pPr>
      <w:r w:rsidRPr="009C25F7" w:rsidR="006158FA">
        <w:rPr>
          <w:rStyle w:val="FootnoteReference"/>
          <w:rFonts w:ascii="Times New Roman" w:hAnsi="Times New Roman"/>
          <w:position w:val="0"/>
        </w:rPr>
        <w:footnoteRef/>
      </w:r>
      <w:r w:rsidRPr="009C25F7" w:rsidR="006158FA">
        <w:rPr>
          <w:rFonts w:ascii="Times New Roman" w:hAnsi="Times New Roman"/>
        </w:rPr>
        <w:t>) § 2 písm. a) a b) zákona č. 725/2004 Z.</w:t>
      </w:r>
      <w:r w:rsidR="006158FA">
        <w:rPr>
          <w:rFonts w:ascii="Times New Roman" w:hAnsi="Times New Roman"/>
        </w:rPr>
        <w:t xml:space="preserve"> </w:t>
      </w:r>
      <w:r w:rsidRPr="009C25F7" w:rsidR="006158FA">
        <w:rPr>
          <w:rFonts w:ascii="Times New Roman" w:hAnsi="Times New Roman"/>
        </w:rPr>
        <w:t>z.</w:t>
      </w:r>
    </w:p>
  </w:footnote>
  <w:footnote w:id="72">
    <w:p w:rsidP="005C297B">
      <w:pPr>
        <w:pStyle w:val="FootnoteText"/>
        <w:bidi w:val="0"/>
        <w:jc w:val="both"/>
        <w:rPr>
          <w:rFonts w:ascii="Times New Roman" w:hAnsi="Times New Roman"/>
        </w:rPr>
      </w:pPr>
      <w:r w:rsidRPr="009C25F7" w:rsidR="006158FA">
        <w:rPr>
          <w:rStyle w:val="FootnoteReference"/>
          <w:rFonts w:ascii="Times New Roman" w:hAnsi="Times New Roman"/>
          <w:position w:val="0"/>
        </w:rPr>
        <w:footnoteRef/>
      </w:r>
      <w:r w:rsidR="006158FA">
        <w:rPr>
          <w:rFonts w:ascii="Times New Roman" w:hAnsi="Times New Roman"/>
        </w:rPr>
        <w:t>) § 2</w:t>
      </w:r>
      <w:r w:rsidRPr="009C25F7" w:rsidR="006158FA">
        <w:rPr>
          <w:rFonts w:ascii="Times New Roman" w:hAnsi="Times New Roman"/>
        </w:rPr>
        <w:t xml:space="preserve"> </w:t>
      </w:r>
      <w:r w:rsidR="006158FA">
        <w:rPr>
          <w:rFonts w:ascii="Times New Roman" w:hAnsi="Times New Roman"/>
          <w:kern w:val="3"/>
          <w:lang w:eastAsia="sk-SK"/>
        </w:rPr>
        <w:t xml:space="preserve">ods. 1 zákona č. 102/2014 </w:t>
      </w:r>
      <w:r w:rsidRPr="009C25F7" w:rsidR="006158FA">
        <w:rPr>
          <w:rFonts w:ascii="Times New Roman" w:hAnsi="Times New Roman"/>
          <w:kern w:val="3"/>
          <w:lang w:eastAsia="sk-SK"/>
        </w:rPr>
        <w:t xml:space="preserve">Z. z. </w:t>
      </w:r>
      <w:r w:rsidRPr="005377BD" w:rsidR="006158FA">
        <w:rPr>
          <w:rFonts w:ascii="Times New Roman" w:hAnsi="Times New Roman"/>
          <w:kern w:val="3"/>
          <w:lang w:eastAsia="sk-SK"/>
        </w:rPr>
        <w:t>o ochrane spotrebiteľa pri predaji tovaru alebo poskytovaní služieb na základe zmluvy uzavretej na diaľku alebo zmluvy uzavretej mimo prevádzkových priestorov predávajúceho a o zmene a doplnení niektorých zákonov</w:t>
      </w:r>
      <w:r w:rsidR="006158FA">
        <w:rPr>
          <w:rFonts w:ascii="Times New Roman" w:hAnsi="Times New Roman"/>
          <w:kern w:val="3"/>
          <w:lang w:eastAsia="sk-SK"/>
        </w:rPr>
        <w:t>.</w:t>
      </w:r>
      <w:r w:rsidRPr="009C25F7" w:rsidR="006158FA">
        <w:rPr>
          <w:rFonts w:ascii="Times New Roman" w:hAnsi="Times New Roman"/>
          <w:kern w:val="3"/>
          <w:lang w:eastAsia="sk-SK"/>
        </w:rPr>
        <w:t> </w:t>
      </w:r>
    </w:p>
  </w:footnote>
  <w:footnote w:id="73">
    <w:p w:rsidP="00C33448">
      <w:pPr>
        <w:pStyle w:val="Footnote"/>
        <w:bidi w:val="0"/>
        <w:jc w:val="both"/>
        <w:rPr>
          <w:rFonts w:ascii="Times New Roman" w:hAnsi="Times New Roman"/>
        </w:rPr>
      </w:pPr>
      <w:r w:rsidR="006158FA">
        <w:rPr>
          <w:rStyle w:val="FootnoteReference"/>
          <w:rFonts w:ascii="Times New Roman" w:hAnsi="Times New Roman"/>
          <w:position w:val="0"/>
        </w:rPr>
        <w:footnoteRef/>
      </w:r>
      <w:r w:rsidRPr="00E15CFE" w:rsidR="006158FA">
        <w:rPr>
          <w:rFonts w:ascii="Times New Roman" w:hAnsi="Times New Roman"/>
        </w:rPr>
        <w:t>)</w:t>
      </w:r>
      <w:r w:rsidR="006158FA">
        <w:rPr>
          <w:rFonts w:ascii="Times New Roman" w:hAnsi="Times New Roman"/>
        </w:rPr>
        <w:t xml:space="preserve"> Nariadenie Komisie (EÚ) č. 1103/2010 z 29. novembra 2010, ktorým sa podľa smernice Európskeho parlamentu a Rady 2006/66/ES určujú pravidlá týkajúce sa označovania kapacity prenosných sekundárnych (dobíjateľných) a automobilových batérií a akumulátorov (Ú</w:t>
      </w:r>
      <w:r w:rsidRPr="00A30001" w:rsidR="006158FA">
        <w:rPr>
          <w:rFonts w:ascii="Times New Roman" w:hAnsi="Times New Roman"/>
        </w:rPr>
        <w:t>. v. EÚ L 313, 30.11.2010).</w:t>
      </w:r>
      <w:r w:rsidRPr="00793521" w:rsidR="006158FA">
        <w:rPr>
          <w:rFonts w:ascii="Times New Roman" w:hAnsi="Times New Roman"/>
        </w:rPr>
        <w:tab/>
      </w:r>
    </w:p>
  </w:footnote>
  <w:footnote w:id="74">
    <w:p w:rsidP="00C33448">
      <w:pPr>
        <w:pStyle w:val="Footnote"/>
        <w:bidi w:val="0"/>
        <w:jc w:val="both"/>
        <w:rPr>
          <w:rFonts w:ascii="Times New Roman" w:hAnsi="Times New Roman"/>
        </w:rPr>
      </w:pPr>
      <w:r w:rsidR="006158FA">
        <w:rPr>
          <w:rStyle w:val="FootnoteReference"/>
          <w:rFonts w:ascii="Times New Roman" w:hAnsi="Times New Roman"/>
          <w:position w:val="0"/>
        </w:rPr>
        <w:footnoteRef/>
      </w:r>
      <w:r w:rsidRPr="00E15CFE" w:rsidR="006158FA">
        <w:rPr>
          <w:rFonts w:ascii="Times New Roman" w:hAnsi="Times New Roman"/>
        </w:rPr>
        <w:t>)</w:t>
      </w:r>
      <w:r w:rsidR="006158FA">
        <w:rPr>
          <w:rFonts w:ascii="Times New Roman" w:hAnsi="Times New Roman"/>
        </w:rPr>
        <w:t xml:space="preserve"> Nariadenie Komisie (EÚ) č. 493/2012 z 11. júna 2012, ktorým sa ustanovujú podrobné pravidlá výpočtu recyklačnej efektivity procesov recyklácie použitých batérií a akumulátorov podľa smernice Európskeho parlamentu a Rady 2006/66/ES (Ú. v. EÚ L 151, 12.6.2012).</w:t>
      </w:r>
    </w:p>
  </w:footnote>
  <w:footnote w:id="75">
    <w:p>
      <w:pPr>
        <w:pStyle w:val="FootnoteText"/>
        <w:bidi w:val="0"/>
        <w:rPr>
          <w:rFonts w:ascii="Times New Roman" w:hAnsi="Times New Roman"/>
        </w:rPr>
      </w:pPr>
      <w:r w:rsidRPr="008C5855" w:rsidR="006158FA">
        <w:rPr>
          <w:rStyle w:val="FootnoteReference"/>
          <w:rFonts w:ascii="Times New Roman" w:hAnsi="Times New Roman"/>
          <w:position w:val="0"/>
        </w:rPr>
        <w:footnoteRef/>
      </w:r>
      <w:r w:rsidRPr="008C5855" w:rsidR="006158FA">
        <w:rPr>
          <w:rFonts w:ascii="Times New Roman" w:hAnsi="Times New Roman"/>
        </w:rPr>
        <w:t>) § 5 ods. 5 zákona č. 264/1999 Z. z. v znení zákona č. 254/2003 Z.</w:t>
      </w:r>
      <w:r w:rsidR="006158FA">
        <w:rPr>
          <w:rFonts w:ascii="Times New Roman" w:hAnsi="Times New Roman"/>
        </w:rPr>
        <w:t xml:space="preserve"> </w:t>
      </w:r>
      <w:r w:rsidRPr="008C5855" w:rsidR="006158FA">
        <w:rPr>
          <w:rFonts w:ascii="Times New Roman" w:hAnsi="Times New Roman"/>
        </w:rPr>
        <w:t>z.</w:t>
      </w:r>
    </w:p>
  </w:footnote>
  <w:footnote w:id="76">
    <w:p w:rsidP="00A72982">
      <w:pPr>
        <w:pStyle w:val="Footnote"/>
        <w:bidi w:val="0"/>
        <w:jc w:val="both"/>
        <w:rPr>
          <w:rFonts w:ascii="Times New Roman" w:hAnsi="Times New Roman"/>
        </w:rPr>
      </w:pPr>
      <w:r w:rsidRPr="008C5855" w:rsidR="006158FA">
        <w:rPr>
          <w:rStyle w:val="FootnoteReference"/>
          <w:rFonts w:ascii="Times New Roman" w:hAnsi="Times New Roman"/>
          <w:position w:val="0"/>
        </w:rPr>
        <w:footnoteRef/>
      </w:r>
      <w:r w:rsidRPr="008C5855" w:rsidR="006158FA">
        <w:rPr>
          <w:rFonts w:ascii="Times New Roman" w:hAnsi="Times New Roman"/>
        </w:rPr>
        <w:t xml:space="preserve">) Rozhodnutie Komisie zo dňa 28. januára 1997, ktoré ustanovuje identifikačný systém pre obalový materiál v zmysle smernice Európskeho parlamentu </w:t>
      </w:r>
      <w:r w:rsidRPr="00A72982" w:rsidR="006158FA">
        <w:rPr>
          <w:rFonts w:ascii="Times New Roman" w:hAnsi="Times New Roman"/>
        </w:rPr>
        <w:t>a Rady 94/62/ES o obaloch a odpadoch z obalov (97/129/ES) (Mimoriadne vydanie Ú. v. EÚ kap. 15/zv. 3</w:t>
      </w:r>
      <w:r w:rsidR="006158FA">
        <w:rPr>
          <w:rFonts w:ascii="Times New Roman" w:hAnsi="Times New Roman"/>
        </w:rPr>
        <w:t>, Ú. v. ES L 50, 20.2.1997</w:t>
      </w:r>
      <w:r w:rsidRPr="00A72982" w:rsidR="006158FA">
        <w:rPr>
          <w:rFonts w:ascii="Times New Roman" w:hAnsi="Times New Roman"/>
        </w:rPr>
        <w:t>).</w:t>
      </w:r>
    </w:p>
  </w:footnote>
  <w:footnote w:id="77">
    <w:p w:rsidP="0049310B">
      <w:pPr>
        <w:pStyle w:val="Footnote"/>
        <w:bidi w:val="0"/>
        <w:jc w:val="both"/>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xml:space="preserve">) </w:t>
      </w:r>
      <w:r w:rsidRPr="0030102F" w:rsidR="006158FA">
        <w:rPr>
          <w:rFonts w:ascii="Times New Roman" w:hAnsi="Times New Roman"/>
        </w:rPr>
        <w:t>Na</w:t>
      </w:r>
      <w:r w:rsidR="006158FA">
        <w:rPr>
          <w:rFonts w:ascii="Times New Roman" w:hAnsi="Times New Roman"/>
        </w:rPr>
        <w:t>príklad zákon č. 67/2010 Z. z. v znení neskorších predpisov,</w:t>
      </w:r>
      <w:r w:rsidRPr="0030102F" w:rsidR="006158FA">
        <w:rPr>
          <w:rFonts w:ascii="Times New Roman" w:hAnsi="Times New Roman"/>
        </w:rPr>
        <w:t xml:space="preserve"> § 9 zákona Národnej rady Slovenskej republiky č. 152/1995 Z. z. o potravinách v znení neskorších predpisov.</w:t>
      </w:r>
    </w:p>
  </w:footnote>
  <w:footnote w:id="78">
    <w:p w:rsidP="00E15CFE">
      <w:pPr>
        <w:pStyle w:val="FootnoteText"/>
        <w:bidi w:val="0"/>
        <w:jc w:val="both"/>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xml:space="preserve">) </w:t>
      </w:r>
      <w:r w:rsidRPr="00891EFE" w:rsidR="006158FA">
        <w:rPr>
          <w:rFonts w:ascii="Times New Roman" w:hAnsi="Times New Roman"/>
        </w:rPr>
        <w:t>Nariadenie Komisie (ES) č. 461/2010 o uplatňovaní článku 101 ods. 3 Zmluvy na niektoré kategórie vertikálnych dohôd a zosúladených postupov v sektore motorových vozidiel.</w:t>
      </w:r>
    </w:p>
  </w:footnote>
  <w:footnote w:id="79">
    <w:p w:rsidP="003B0B48">
      <w:pPr>
        <w:pStyle w:val="Footnote"/>
        <w:bidi w:val="0"/>
        <w:jc w:val="both"/>
        <w:rPr>
          <w:rFonts w:ascii="Times New Roman" w:hAnsi="Times New Roman"/>
        </w:rPr>
      </w:pPr>
      <w:r w:rsidRPr="00891EFE" w:rsidR="006158FA">
        <w:rPr>
          <w:rStyle w:val="FootnoteReference"/>
          <w:rFonts w:ascii="Times New Roman" w:hAnsi="Times New Roman"/>
          <w:position w:val="0"/>
        </w:rPr>
        <w:footnoteRef/>
      </w:r>
      <w:r w:rsidRPr="00891EFE" w:rsidR="006158FA">
        <w:rPr>
          <w:rFonts w:ascii="Times New Roman" w:hAnsi="Times New Roman"/>
        </w:rPr>
        <w:t xml:space="preserve">) § 8 ods. 1 písm. b) nariadenia vlády Slovenskej republiky č. 140/2009 Z. z., ktorým sa ustanovujú </w:t>
      </w:r>
      <w:r w:rsidRPr="00770A63" w:rsidR="006158FA">
        <w:rPr>
          <w:rFonts w:ascii="Times New Roman" w:hAnsi="Times New Roman"/>
        </w:rPr>
        <w:t>podrobnosti o typovom schvaľovaní motorových vozidiel a ich prípojných vozidiel, systémov, komponentov a samostatných technických jednotiek určených pre tieto vozidlá v znení neskorších predpisov.</w:t>
      </w:r>
    </w:p>
  </w:footnote>
  <w:footnote w:id="80">
    <w:p w:rsidP="003B0B48">
      <w:pPr>
        <w:pStyle w:val="Footnote"/>
        <w:bidi w:val="0"/>
        <w:jc w:val="both"/>
        <w:rPr>
          <w:rFonts w:ascii="Times New Roman" w:hAnsi="Times New Roman"/>
        </w:rPr>
      </w:pPr>
      <w:r w:rsidRPr="00770A63" w:rsidR="006158FA">
        <w:rPr>
          <w:rStyle w:val="FootnoteReference"/>
          <w:rFonts w:ascii="Times New Roman" w:hAnsi="Times New Roman"/>
          <w:position w:val="0"/>
        </w:rPr>
        <w:footnoteRef/>
      </w:r>
      <w:r w:rsidRPr="00770A63" w:rsidR="006158FA">
        <w:rPr>
          <w:rFonts w:ascii="Times New Roman" w:hAnsi="Times New Roman"/>
        </w:rPr>
        <w:t xml:space="preserve">)  Príloha č. 1 k nariadeniu vlády Slovenskej republiky č. 140/2009 Z. z. </w:t>
      </w:r>
    </w:p>
  </w:footnote>
  <w:footnote w:id="81">
    <w:p w:rsidP="00E15CFE">
      <w:pPr>
        <w:pStyle w:val="FootnoteText"/>
        <w:bidi w:val="0"/>
        <w:jc w:val="both"/>
        <w:rPr>
          <w:rFonts w:ascii="Times New Roman" w:hAnsi="Times New Roman"/>
        </w:rPr>
      </w:pPr>
      <w:r w:rsidRPr="00770A63" w:rsidR="006158FA">
        <w:rPr>
          <w:rStyle w:val="FootnoteReference"/>
          <w:rFonts w:ascii="Times New Roman" w:hAnsi="Times New Roman"/>
          <w:position w:val="0"/>
        </w:rPr>
        <w:footnoteRef/>
      </w:r>
      <w:r w:rsidRPr="00770A63" w:rsidR="006158FA">
        <w:rPr>
          <w:rFonts w:ascii="Times New Roman" w:hAnsi="Times New Roman"/>
        </w:rPr>
        <w:t>) Nariadeni</w:t>
      </w:r>
      <w:r w:rsidR="006158FA">
        <w:rPr>
          <w:rFonts w:ascii="Times New Roman" w:hAnsi="Times New Roman"/>
        </w:rPr>
        <w:t>e</w:t>
      </w:r>
      <w:r w:rsidRPr="00770A63" w:rsidR="006158FA">
        <w:rPr>
          <w:rFonts w:ascii="Times New Roman" w:hAnsi="Times New Roman"/>
        </w:rPr>
        <w:t xml:space="preserve"> Európskeho parlamentu a Rady (EÚ) č. 168/2013 z 15. januára 2013 o schvaľovaní a dohľade nad trhom dvoj- alebo trojkolesových vozidiel a štvorkoliek (U. v. EÚ L 60</w:t>
      </w:r>
      <w:r w:rsidR="006158FA">
        <w:rPr>
          <w:rFonts w:ascii="Times New Roman" w:hAnsi="Times New Roman"/>
        </w:rPr>
        <w:t xml:space="preserve">, </w:t>
      </w:r>
      <w:r w:rsidRPr="00770A63" w:rsidR="006158FA">
        <w:rPr>
          <w:rFonts w:ascii="Times New Roman" w:hAnsi="Times New Roman"/>
        </w:rPr>
        <w:t>02</w:t>
      </w:r>
      <w:r w:rsidR="006158FA">
        <w:rPr>
          <w:rFonts w:ascii="Times New Roman" w:hAnsi="Times New Roman"/>
        </w:rPr>
        <w:t>.</w:t>
      </w:r>
      <w:r w:rsidRPr="00770A63" w:rsidR="006158FA">
        <w:rPr>
          <w:rFonts w:ascii="Times New Roman" w:hAnsi="Times New Roman"/>
        </w:rPr>
        <w:t>03</w:t>
      </w:r>
      <w:r w:rsidR="006158FA">
        <w:rPr>
          <w:rFonts w:ascii="Times New Roman" w:hAnsi="Times New Roman"/>
        </w:rPr>
        <w:t>.</w:t>
      </w:r>
      <w:r w:rsidRPr="00770A63" w:rsidR="006158FA">
        <w:rPr>
          <w:rFonts w:ascii="Times New Roman" w:hAnsi="Times New Roman"/>
        </w:rPr>
        <w:t>2013).</w:t>
      </w:r>
    </w:p>
  </w:footnote>
  <w:footnote w:id="82">
    <w:p w:rsidP="003B0B48">
      <w:pPr>
        <w:pStyle w:val="Footnote"/>
        <w:bidi w:val="0"/>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 2 písm. ab) zákona č. 725/2004 Z. z.</w:t>
      </w:r>
    </w:p>
  </w:footnote>
  <w:footnote w:id="83">
    <w:p w:rsidP="003B0B48">
      <w:pPr>
        <w:pStyle w:val="Footnote"/>
        <w:bidi w:val="0"/>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 2 písm. ac) zákona č. 725/2004 Z. z.</w:t>
      </w:r>
    </w:p>
  </w:footnote>
  <w:footnote w:id="84">
    <w:p w:rsidP="00E15CFE">
      <w:pPr>
        <w:pStyle w:val="ListParagraph"/>
        <w:bidi w:val="0"/>
        <w:spacing w:after="0" w:line="240" w:lineRule="auto"/>
        <w:ind w:left="-142"/>
        <w:jc w:val="both"/>
      </w:pPr>
      <w:r w:rsidRPr="006806A6" w:rsidR="006158FA">
        <w:rPr>
          <w:rFonts w:ascii="Times New Roman" w:hAnsi="Times New Roman"/>
          <w:sz w:val="20"/>
          <w:szCs w:val="20"/>
          <w:vertAlign w:val="superscript"/>
        </w:rPr>
        <w:footnoteRef/>
      </w:r>
      <w:r w:rsidRPr="006806A6" w:rsidR="006158FA">
        <w:rPr>
          <w:rFonts w:ascii="Times New Roman" w:hAnsi="Times New Roman" w:cs="Times New Roman"/>
          <w:sz w:val="20"/>
          <w:szCs w:val="20"/>
        </w:rPr>
        <w:t>) Nariadenie vlády Slovenskej repub</w:t>
      </w:r>
      <w:r w:rsidRPr="00AE5476" w:rsidR="006158FA">
        <w:rPr>
          <w:rFonts w:ascii="Times New Roman" w:hAnsi="Times New Roman" w:cs="Times New Roman"/>
          <w:sz w:val="20"/>
          <w:szCs w:val="20"/>
        </w:rPr>
        <w:t>liky č. 34/2010 Z. z. o technických požiadavkách na vozidlá vzhľadom na ich opätovnú využiteľnosť, recyklovateľnosť a</w:t>
      </w:r>
      <w:r w:rsidR="006158FA">
        <w:rPr>
          <w:rFonts w:ascii="Times New Roman" w:hAnsi="Times New Roman" w:cs="Times New Roman"/>
          <w:sz w:val="20"/>
          <w:szCs w:val="20"/>
        </w:rPr>
        <w:t> </w:t>
      </w:r>
      <w:r w:rsidRPr="006806A6" w:rsidR="006158FA">
        <w:rPr>
          <w:rFonts w:ascii="Times New Roman" w:hAnsi="Times New Roman" w:cs="Times New Roman"/>
          <w:sz w:val="20"/>
          <w:szCs w:val="20"/>
        </w:rPr>
        <w:t>zužitkovateľnosť</w:t>
      </w:r>
      <w:r w:rsidR="006158FA">
        <w:rPr>
          <w:rFonts w:ascii="Times New Roman" w:hAnsi="Times New Roman" w:cs="Times New Roman"/>
          <w:sz w:val="20"/>
          <w:szCs w:val="20"/>
        </w:rPr>
        <w:t>.</w:t>
      </w:r>
    </w:p>
  </w:footnote>
  <w:footnote w:id="85">
    <w:p w:rsidP="00322DE1">
      <w:pPr>
        <w:pStyle w:val="FootnoteText"/>
        <w:bidi w:val="0"/>
        <w:ind w:hanging="142"/>
        <w:rPr>
          <w:rFonts w:ascii="Times New Roman" w:hAnsi="Times New Roman"/>
        </w:rPr>
      </w:pPr>
      <w:r w:rsidRPr="006806A6" w:rsidR="006158FA">
        <w:rPr>
          <w:rStyle w:val="FootnoteReference"/>
          <w:rFonts w:ascii="Times New Roman" w:hAnsi="Times New Roman"/>
          <w:position w:val="0"/>
        </w:rPr>
        <w:footnoteRef/>
      </w:r>
      <w:r w:rsidRPr="00AE5476" w:rsidR="006158FA">
        <w:rPr>
          <w:rFonts w:ascii="Times New Roman" w:hAnsi="Times New Roman"/>
        </w:rPr>
        <w:t>) § 16 zákona č</w:t>
      </w:r>
      <w:r w:rsidRPr="006C5FE0" w:rsidR="006158FA">
        <w:rPr>
          <w:rFonts w:ascii="Times New Roman" w:hAnsi="Times New Roman"/>
        </w:rPr>
        <w:t>. 725/2004 Z. z.</w:t>
      </w:r>
    </w:p>
  </w:footnote>
  <w:footnote w:id="86">
    <w:p w:rsidP="00322DE1">
      <w:pPr>
        <w:bidi w:val="0"/>
        <w:ind w:hanging="142"/>
      </w:pPr>
      <w:r w:rsidRPr="006806A6" w:rsidR="006158FA">
        <w:rPr>
          <w:rStyle w:val="FootnoteReference"/>
          <w:position w:val="0"/>
          <w:sz w:val="20"/>
          <w:szCs w:val="20"/>
        </w:rPr>
        <w:footnoteRef/>
      </w:r>
      <w:r w:rsidRPr="00E15CFE" w:rsidR="006158FA">
        <w:rPr>
          <w:sz w:val="20"/>
          <w:szCs w:val="20"/>
        </w:rPr>
        <w:t xml:space="preserve">) </w:t>
      </w:r>
      <w:r w:rsidRPr="006806A6" w:rsidR="006158FA">
        <w:rPr>
          <w:rFonts w:hint="default"/>
          <w:sz w:val="20"/>
          <w:szCs w:val="20"/>
        </w:rPr>
        <w:t>§</w:t>
      </w:r>
      <w:r w:rsidRPr="006806A6" w:rsidR="006158FA">
        <w:rPr>
          <w:rFonts w:hint="default"/>
          <w:sz w:val="20"/>
          <w:szCs w:val="20"/>
        </w:rPr>
        <w:t xml:space="preserve"> 14 zá</w:t>
      </w:r>
      <w:r w:rsidRPr="006806A6" w:rsidR="006158FA">
        <w:rPr>
          <w:rFonts w:hint="default"/>
          <w:sz w:val="20"/>
          <w:szCs w:val="20"/>
        </w:rPr>
        <w:t>kona č</w:t>
      </w:r>
      <w:r w:rsidRPr="006806A6" w:rsidR="006158FA">
        <w:rPr>
          <w:rFonts w:hint="default"/>
          <w:sz w:val="20"/>
          <w:szCs w:val="20"/>
        </w:rPr>
        <w:t>. 725/2004 Z. z.</w:t>
      </w:r>
    </w:p>
  </w:footnote>
  <w:footnote w:id="87">
    <w:p w:rsidP="00396884">
      <w:pPr>
        <w:pStyle w:val="FootnoteText"/>
        <w:bidi w:val="0"/>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xml:space="preserve">) </w:t>
      </w:r>
      <w:r w:rsidRPr="00770A63" w:rsidR="006158FA">
        <w:rPr>
          <w:rFonts w:ascii="Times New Roman" w:hAnsi="Times New Roman"/>
        </w:rPr>
        <w:t xml:space="preserve">§ 5 ods. 8, 13 a 19 a § 6 ods. 5, 7 a 9 zákona č. 725/2004 Z. z. </w:t>
      </w:r>
    </w:p>
  </w:footnote>
  <w:footnote w:id="88">
    <w:p w:rsidP="00396884">
      <w:pPr>
        <w:pStyle w:val="FootnoteText"/>
        <w:bidi w:val="0"/>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xml:space="preserve">) </w:t>
      </w:r>
      <w:r w:rsidRPr="00770A63" w:rsidR="006158FA">
        <w:rPr>
          <w:rFonts w:ascii="Times New Roman" w:hAnsi="Times New Roman"/>
        </w:rPr>
        <w:t>§ 5 ods. 26 a § 6 ods. 16 zákona č. 725/2004 Z. z.</w:t>
      </w:r>
    </w:p>
  </w:footnote>
  <w:footnote w:id="89">
    <w:p w:rsidP="00770A63">
      <w:pPr>
        <w:bidi w:val="0"/>
      </w:pPr>
      <w:r w:rsidRPr="00B97023" w:rsidR="006158FA">
        <w:rPr>
          <w:sz w:val="20"/>
          <w:szCs w:val="20"/>
          <w:vertAlign w:val="superscript"/>
        </w:rPr>
        <w:footnoteRef/>
      </w:r>
      <w:r w:rsidRPr="00E15CFE" w:rsidR="006158FA">
        <w:rPr>
          <w:sz w:val="20"/>
          <w:szCs w:val="20"/>
        </w:rPr>
        <w:t>)</w:t>
      </w:r>
      <w:r w:rsidRPr="00770A63" w:rsidR="006158FA">
        <w:rPr>
          <w:rFonts w:hint="default"/>
          <w:sz w:val="20"/>
          <w:szCs w:val="20"/>
        </w:rPr>
        <w:t xml:space="preserve"> §</w:t>
      </w:r>
      <w:r w:rsidRPr="00770A63" w:rsidR="006158FA">
        <w:rPr>
          <w:rFonts w:hint="default"/>
          <w:sz w:val="20"/>
          <w:szCs w:val="20"/>
        </w:rPr>
        <w:t xml:space="preserve"> 14 ods. 9 a 10 zá</w:t>
      </w:r>
      <w:r w:rsidRPr="00770A63" w:rsidR="006158FA">
        <w:rPr>
          <w:rFonts w:hint="default"/>
          <w:sz w:val="20"/>
          <w:szCs w:val="20"/>
        </w:rPr>
        <w:t>kona č</w:t>
      </w:r>
      <w:r w:rsidRPr="00770A63" w:rsidR="006158FA">
        <w:rPr>
          <w:rFonts w:hint="default"/>
          <w:sz w:val="20"/>
          <w:szCs w:val="20"/>
        </w:rPr>
        <w:t xml:space="preserve">. 725/2004 </w:t>
      </w:r>
      <w:r w:rsidR="006158FA">
        <w:rPr>
          <w:sz w:val="20"/>
          <w:szCs w:val="20"/>
        </w:rPr>
        <w:t>Z</w:t>
      </w:r>
      <w:r w:rsidRPr="00770A63" w:rsidR="006158FA">
        <w:rPr>
          <w:sz w:val="20"/>
          <w:szCs w:val="20"/>
        </w:rPr>
        <w:t xml:space="preserve">. </w:t>
      </w:r>
      <w:r w:rsidR="006158FA">
        <w:rPr>
          <w:sz w:val="20"/>
          <w:szCs w:val="20"/>
        </w:rPr>
        <w:t>z</w:t>
      </w:r>
      <w:r w:rsidRPr="00770A63" w:rsidR="006158FA">
        <w:rPr>
          <w:sz w:val="20"/>
          <w:szCs w:val="20"/>
        </w:rPr>
        <w:t>.</w:t>
      </w:r>
    </w:p>
  </w:footnote>
  <w:footnote w:id="90">
    <w:p w:rsidP="00770A63">
      <w:pPr>
        <w:bidi w:val="0"/>
      </w:pPr>
      <w:r w:rsidRPr="00B97023" w:rsidR="006158FA">
        <w:rPr>
          <w:sz w:val="20"/>
          <w:szCs w:val="20"/>
          <w:vertAlign w:val="superscript"/>
        </w:rPr>
        <w:footnoteRef/>
      </w:r>
      <w:r w:rsidRPr="00E15CFE" w:rsidR="006158FA">
        <w:rPr>
          <w:sz w:val="20"/>
          <w:szCs w:val="20"/>
        </w:rPr>
        <w:t>)</w:t>
      </w:r>
      <w:r w:rsidRPr="00B97023" w:rsidR="006158FA">
        <w:rPr>
          <w:sz w:val="20"/>
          <w:szCs w:val="20"/>
          <w:vertAlign w:val="superscript"/>
        </w:rPr>
        <w:t xml:space="preserve"> </w:t>
      </w:r>
      <w:r w:rsidRPr="00770A63" w:rsidR="006158FA">
        <w:rPr>
          <w:rFonts w:hint="default"/>
          <w:sz w:val="20"/>
          <w:szCs w:val="20"/>
        </w:rPr>
        <w:t xml:space="preserve"> §</w:t>
      </w:r>
      <w:r w:rsidRPr="00770A63" w:rsidR="006158FA">
        <w:rPr>
          <w:rFonts w:hint="default"/>
          <w:sz w:val="20"/>
          <w:szCs w:val="20"/>
        </w:rPr>
        <w:t xml:space="preserve"> 16a ods. 1, 2, 7, 9, 15 a 17 a §</w:t>
      </w:r>
      <w:r w:rsidRPr="00770A63" w:rsidR="006158FA">
        <w:rPr>
          <w:rFonts w:hint="default"/>
          <w:sz w:val="20"/>
          <w:szCs w:val="20"/>
        </w:rPr>
        <w:t xml:space="preserve"> 16b ods. 2, 3, 7, 8 a 13 zá</w:t>
      </w:r>
      <w:r w:rsidRPr="00770A63" w:rsidR="006158FA">
        <w:rPr>
          <w:rFonts w:hint="default"/>
          <w:sz w:val="20"/>
          <w:szCs w:val="20"/>
        </w:rPr>
        <w:t>kona č</w:t>
      </w:r>
      <w:r w:rsidRPr="00770A63" w:rsidR="006158FA">
        <w:rPr>
          <w:rFonts w:hint="default"/>
          <w:sz w:val="20"/>
          <w:szCs w:val="20"/>
        </w:rPr>
        <w:t>. 725/2004 Z. z.</w:t>
      </w:r>
    </w:p>
  </w:footnote>
  <w:footnote w:id="91">
    <w:p w:rsidP="00770A63">
      <w:pPr>
        <w:bidi w:val="0"/>
      </w:pPr>
      <w:r w:rsidRPr="00E16B9B" w:rsidR="006158FA">
        <w:rPr>
          <w:sz w:val="20"/>
          <w:szCs w:val="20"/>
          <w:vertAlign w:val="superscript"/>
        </w:rPr>
        <w:footnoteRef/>
      </w:r>
      <w:r w:rsidRPr="00770A63" w:rsidR="006158FA">
        <w:rPr>
          <w:rFonts w:hint="default"/>
          <w:sz w:val="20"/>
          <w:szCs w:val="20"/>
        </w:rPr>
        <w:t>) §</w:t>
      </w:r>
      <w:r w:rsidRPr="00770A63" w:rsidR="006158FA">
        <w:rPr>
          <w:rFonts w:hint="default"/>
          <w:sz w:val="20"/>
          <w:szCs w:val="20"/>
        </w:rPr>
        <w:t xml:space="preserve"> 120 zá</w:t>
      </w:r>
      <w:r w:rsidRPr="00770A63" w:rsidR="006158FA">
        <w:rPr>
          <w:rFonts w:hint="default"/>
          <w:sz w:val="20"/>
          <w:szCs w:val="20"/>
        </w:rPr>
        <w:t>kona č</w:t>
      </w:r>
      <w:r w:rsidRPr="00770A63" w:rsidR="006158FA">
        <w:rPr>
          <w:rFonts w:hint="default"/>
          <w:sz w:val="20"/>
          <w:szCs w:val="20"/>
        </w:rPr>
        <w:t>. 8/2009 Z. z. v </w:t>
      </w:r>
      <w:r w:rsidRPr="00770A63" w:rsidR="006158FA">
        <w:rPr>
          <w:rFonts w:hint="default"/>
          <w:sz w:val="20"/>
          <w:szCs w:val="20"/>
        </w:rPr>
        <w:t>znení</w:t>
      </w:r>
      <w:r w:rsidRPr="00770A63" w:rsidR="006158FA">
        <w:rPr>
          <w:rFonts w:hint="default"/>
          <w:sz w:val="20"/>
          <w:szCs w:val="20"/>
        </w:rPr>
        <w:t xml:space="preserve"> neskorší</w:t>
      </w:r>
      <w:r w:rsidRPr="00770A63" w:rsidR="006158FA">
        <w:rPr>
          <w:rFonts w:hint="default"/>
          <w:sz w:val="20"/>
          <w:szCs w:val="20"/>
        </w:rPr>
        <w:t>ch predpisov.</w:t>
      </w:r>
    </w:p>
  </w:footnote>
  <w:footnote w:id="92">
    <w:p>
      <w:pPr>
        <w:pStyle w:val="FootnoteText"/>
        <w:bidi w:val="0"/>
        <w:rPr>
          <w:rFonts w:ascii="Times New Roman" w:hAnsi="Times New Roman"/>
        </w:rPr>
      </w:pPr>
      <w:r w:rsidRPr="00276D67" w:rsidR="006158FA">
        <w:rPr>
          <w:rStyle w:val="FootnoteReference"/>
          <w:rFonts w:ascii="Times New Roman" w:hAnsi="Times New Roman"/>
          <w:position w:val="0"/>
        </w:rPr>
        <w:footnoteRef/>
      </w:r>
      <w:r w:rsidRPr="00276D67" w:rsidR="006158FA">
        <w:rPr>
          <w:rFonts w:ascii="Times New Roman" w:hAnsi="Times New Roman"/>
        </w:rPr>
        <w:t>) § 2 ods. 2 písm. c) zákona č. 8/2009 Z.</w:t>
      </w:r>
      <w:r w:rsidR="006158FA">
        <w:rPr>
          <w:rFonts w:ascii="Times New Roman" w:hAnsi="Times New Roman"/>
        </w:rPr>
        <w:t xml:space="preserve"> </w:t>
      </w:r>
      <w:r w:rsidRPr="00276D67" w:rsidR="006158FA">
        <w:rPr>
          <w:rFonts w:ascii="Times New Roman" w:hAnsi="Times New Roman"/>
        </w:rPr>
        <w:t xml:space="preserve">z. </w:t>
      </w:r>
    </w:p>
  </w:footnote>
  <w:footnote w:id="93">
    <w:p w:rsidP="003B0B48">
      <w:pPr>
        <w:pStyle w:val="Footnote"/>
        <w:bidi w:val="0"/>
        <w:rPr>
          <w:rFonts w:ascii="Times New Roman" w:hAnsi="Times New Roman"/>
        </w:rPr>
      </w:pPr>
      <w:r w:rsidRPr="00276D67" w:rsidR="006158FA">
        <w:rPr>
          <w:rStyle w:val="FootnoteReference"/>
          <w:rFonts w:ascii="Times New Roman" w:hAnsi="Times New Roman"/>
          <w:position w:val="0"/>
        </w:rPr>
        <w:footnoteRef/>
      </w:r>
      <w:r w:rsidRPr="00276D67" w:rsidR="006158FA">
        <w:rPr>
          <w:rFonts w:ascii="Times New Roman" w:hAnsi="Times New Roman"/>
        </w:rPr>
        <w:t>) § 2 ods. 2 písm. o) zákona č. 543/2002 Z. z</w:t>
      </w:r>
      <w:r w:rsidR="006158FA">
        <w:rPr>
          <w:rFonts w:ascii="Times New Roman" w:hAnsi="Times New Roman"/>
          <w:color w:val="00B050"/>
        </w:rPr>
        <w:t>.</w:t>
      </w:r>
    </w:p>
  </w:footnote>
  <w:footnote w:id="94">
    <w:p w:rsidP="003B0B48">
      <w:pPr>
        <w:pStyle w:val="Footnote"/>
        <w:bidi w:val="0"/>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xml:space="preserve">) </w:t>
      </w:r>
      <w:r w:rsidRPr="0033393F" w:rsidR="006158FA">
        <w:rPr>
          <w:rFonts w:ascii="Times New Roman" w:hAnsi="Times New Roman"/>
        </w:rPr>
        <w:t xml:space="preserve">§ 113 zákona </w:t>
      </w:r>
      <w:r w:rsidR="006158FA">
        <w:rPr>
          <w:rFonts w:ascii="Times New Roman" w:hAnsi="Times New Roman"/>
        </w:rPr>
        <w:t>č. 8/2009 Z. z. v znení neskorších predpisov.</w:t>
      </w:r>
    </w:p>
  </w:footnote>
  <w:footnote w:id="95">
    <w:p w:rsidP="003B0B48">
      <w:pPr>
        <w:pStyle w:val="Footnote"/>
        <w:bidi w:val="0"/>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xml:space="preserve">) § </w:t>
      </w:r>
      <w:r w:rsidRPr="00276D67" w:rsidR="006158FA">
        <w:rPr>
          <w:rFonts w:ascii="Times New Roman" w:hAnsi="Times New Roman"/>
        </w:rPr>
        <w:t>121 ods. 3 zákona č. 8/2009 Z. z.</w:t>
      </w:r>
    </w:p>
  </w:footnote>
  <w:footnote w:id="96">
    <w:p w:rsidP="003B0B48">
      <w:pPr>
        <w:pStyle w:val="FootnoteText"/>
        <w:bidi w:val="0"/>
        <w:rPr>
          <w:rFonts w:ascii="Times New Roman" w:hAnsi="Times New Roman"/>
        </w:rPr>
      </w:pPr>
      <w:r w:rsidRPr="00276D67" w:rsidR="006158FA">
        <w:rPr>
          <w:rStyle w:val="FootnoteReference"/>
          <w:rFonts w:ascii="Times New Roman" w:hAnsi="Times New Roman"/>
          <w:position w:val="0"/>
        </w:rPr>
        <w:footnoteRef/>
      </w:r>
      <w:r w:rsidRPr="00276D67" w:rsidR="006158FA">
        <w:rPr>
          <w:rFonts w:ascii="Times New Roman" w:hAnsi="Times New Roman"/>
        </w:rPr>
        <w:t xml:space="preserve">) § 3 písm. u) zákona č. 587/2004 Z. z. </w:t>
      </w:r>
    </w:p>
  </w:footnote>
  <w:footnote w:id="97">
    <w:p>
      <w:pPr>
        <w:pStyle w:val="FootnoteText"/>
        <w:bidi w:val="0"/>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xml:space="preserve">) § 2 ods. 2 písm. l) zákona č. 8/2009 Z. z. </w:t>
      </w:r>
    </w:p>
  </w:footnote>
  <w:footnote w:id="98">
    <w:p w:rsidP="003B0B48">
      <w:pPr>
        <w:pStyle w:val="FootnoteText"/>
        <w:bidi w:val="0"/>
        <w:rPr>
          <w:rFonts w:ascii="Times New Roman" w:hAnsi="Times New Roman"/>
        </w:rPr>
      </w:pPr>
      <w:r w:rsidRPr="00276D67" w:rsidR="006158FA">
        <w:rPr>
          <w:rStyle w:val="FootnoteCharacters"/>
          <w:rFonts w:ascii="Times New Roman" w:eastAsia="Microsoft YaHei" w:hAnsi="Times New Roman"/>
        </w:rPr>
        <w:footnoteRef/>
      </w:r>
      <w:r w:rsidRPr="00276D67" w:rsidR="006158FA">
        <w:rPr>
          <w:rFonts w:ascii="Times New Roman" w:hAnsi="Times New Roman"/>
        </w:rPr>
        <w:t xml:space="preserve">) § 2 ods. 2 písm. m) zákona </w:t>
      </w:r>
      <w:r w:rsidR="006158FA">
        <w:rPr>
          <w:rFonts w:ascii="Times New Roman" w:hAnsi="Times New Roman"/>
        </w:rPr>
        <w:t>č. 8/2009 Z. z.</w:t>
      </w:r>
    </w:p>
  </w:footnote>
  <w:footnote w:id="99">
    <w:p>
      <w:pPr>
        <w:pStyle w:val="FootnoteText"/>
        <w:bidi w:val="0"/>
        <w:rPr>
          <w:rFonts w:ascii="Times New Roman" w:hAnsi="Times New Roman"/>
        </w:rPr>
      </w:pPr>
      <w:r w:rsidRPr="00DB31BC" w:rsidR="006158FA">
        <w:rPr>
          <w:rStyle w:val="FootnoteReference"/>
          <w:rFonts w:ascii="Times New Roman" w:hAnsi="Times New Roman"/>
          <w:position w:val="0"/>
        </w:rPr>
        <w:footnoteRef/>
      </w:r>
      <w:r w:rsidRPr="00DB31BC" w:rsidR="006158FA">
        <w:rPr>
          <w:rFonts w:ascii="Times New Roman" w:hAnsi="Times New Roman"/>
        </w:rPr>
        <w:t>) § 2 písm. i) zákona č. 137/2010 Z.</w:t>
      </w:r>
      <w:r w:rsidR="006158FA">
        <w:rPr>
          <w:rFonts w:ascii="Times New Roman" w:hAnsi="Times New Roman"/>
        </w:rPr>
        <w:t xml:space="preserve"> </w:t>
      </w:r>
      <w:r w:rsidRPr="00DB31BC" w:rsidR="006158FA">
        <w:rPr>
          <w:rFonts w:ascii="Times New Roman" w:hAnsi="Times New Roman"/>
        </w:rPr>
        <w:t xml:space="preserve">z. </w:t>
      </w:r>
    </w:p>
  </w:footnote>
  <w:footnote w:id="100">
    <w:p w:rsidP="003B0B48">
      <w:pPr>
        <w:pStyle w:val="FootnoteText"/>
        <w:bidi w:val="0"/>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xml:space="preserve">) </w:t>
      </w:r>
      <w:r w:rsidRPr="00B45F3B" w:rsidR="006158FA">
        <w:rPr>
          <w:rFonts w:ascii="Times New Roman" w:hAnsi="Times New Roman"/>
        </w:rPr>
        <w:t>§ 43g zákona č. 50/1976 Zb.</w:t>
      </w:r>
    </w:p>
  </w:footnote>
  <w:footnote w:id="101">
    <w:p w:rsidP="003B0B48">
      <w:pPr>
        <w:pStyle w:val="FootnoteText"/>
        <w:bidi w:val="0"/>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xml:space="preserve">) </w:t>
      </w:r>
      <w:r w:rsidRPr="00B45F3B" w:rsidR="006158FA">
        <w:rPr>
          <w:rFonts w:ascii="Times New Roman" w:hAnsi="Times New Roman"/>
        </w:rPr>
        <w:t>§ 94 zákona č. 50/1976 Zb.</w:t>
      </w:r>
      <w:r w:rsidR="006158FA">
        <w:rPr>
          <w:rFonts w:ascii="Times New Roman" w:hAnsi="Times New Roman"/>
        </w:rPr>
        <w:t xml:space="preserve"> v znení neskorších predpisov.</w:t>
      </w:r>
    </w:p>
  </w:footnote>
  <w:footnote w:id="102">
    <w:p w:rsidP="003B0B48">
      <w:pPr>
        <w:pStyle w:val="FootnoteText"/>
        <w:bidi w:val="0"/>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xml:space="preserve">) </w:t>
      </w:r>
      <w:r w:rsidRPr="00B45F3B" w:rsidR="006158FA">
        <w:rPr>
          <w:rFonts w:ascii="Times New Roman" w:hAnsi="Times New Roman"/>
        </w:rPr>
        <w:t>§ 86 zákona č. 50/1976 Zb.</w:t>
      </w:r>
      <w:r w:rsidR="006158FA">
        <w:rPr>
          <w:rFonts w:ascii="Times New Roman" w:hAnsi="Times New Roman"/>
        </w:rPr>
        <w:t xml:space="preserve"> v znení zákona č. 237/2000 Z. z.</w:t>
      </w:r>
    </w:p>
  </w:footnote>
  <w:footnote w:id="103">
    <w:p w:rsidP="003B0B48">
      <w:pPr>
        <w:pStyle w:val="FootnoteText"/>
        <w:bidi w:val="0"/>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xml:space="preserve">) </w:t>
      </w:r>
      <w:r w:rsidRPr="00B45F3B" w:rsidR="006158FA">
        <w:rPr>
          <w:rFonts w:ascii="Times New Roman" w:hAnsi="Times New Roman"/>
        </w:rPr>
        <w:t>Napríklad § 87 zákona č. 50/1976 Zb.</w:t>
      </w:r>
      <w:r w:rsidR="006158FA">
        <w:rPr>
          <w:rFonts w:ascii="Times New Roman" w:hAnsi="Times New Roman"/>
        </w:rPr>
        <w:t xml:space="preserve"> v znení zákona č. 237/2000 Z. z.</w:t>
      </w:r>
    </w:p>
  </w:footnote>
  <w:footnote w:id="104">
    <w:p w:rsidP="003B0B48">
      <w:pPr>
        <w:pStyle w:val="FootnoteText"/>
        <w:bidi w:val="0"/>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xml:space="preserve">) </w:t>
      </w:r>
      <w:r w:rsidRPr="00B45F3B" w:rsidR="006158FA">
        <w:rPr>
          <w:rFonts w:ascii="Times New Roman" w:hAnsi="Times New Roman"/>
        </w:rPr>
        <w:t>§ 88 až 93 zákona č. 50/1976 Zb.</w:t>
      </w:r>
      <w:r w:rsidR="006158FA">
        <w:rPr>
          <w:rFonts w:ascii="Times New Roman" w:hAnsi="Times New Roman"/>
        </w:rPr>
        <w:t xml:space="preserve"> v znení neskorších predpisov.</w:t>
      </w:r>
    </w:p>
  </w:footnote>
  <w:footnote w:id="105">
    <w:p w:rsidR="006158FA" w:rsidP="00D72037">
      <w:pPr>
        <w:pStyle w:val="Footnote"/>
        <w:bidi w:val="0"/>
        <w:jc w:val="both"/>
        <w:rPr>
          <w:rFonts w:ascii="Times New Roman" w:hAnsi="Times New Roman"/>
        </w:rPr>
      </w:pPr>
      <w:r>
        <w:rPr>
          <w:rStyle w:val="FootnoteCharacters"/>
          <w:rFonts w:ascii="Times New Roman" w:hAnsi="Times New Roman"/>
        </w:rPr>
        <w:footnoteRef/>
      </w:r>
      <w:r>
        <w:rPr>
          <w:rFonts w:ascii="Times New Roman" w:hAnsi="Times New Roman"/>
        </w:rPr>
        <w:t xml:space="preserve">) </w:t>
      </w:r>
      <w:r w:rsidRPr="00B45F3B">
        <w:rPr>
          <w:rFonts w:ascii="Times New Roman" w:hAnsi="Times New Roman"/>
        </w:rPr>
        <w:t xml:space="preserve">Napríklad </w:t>
      </w:r>
      <w:r w:rsidRPr="00F51BF6">
        <w:rPr>
          <w:rFonts w:ascii="Times New Roman" w:hAnsi="Times New Roman"/>
        </w:rPr>
        <w:t>zákon č. 543/2002 Z. z.</w:t>
      </w:r>
      <w:r>
        <w:rPr>
          <w:rFonts w:ascii="Times New Roman" w:hAnsi="Times New Roman"/>
        </w:rPr>
        <w:t xml:space="preserve"> v znení neskorších predpisov</w:t>
      </w:r>
      <w:r w:rsidRPr="00F51BF6">
        <w:rPr>
          <w:rFonts w:ascii="Times New Roman" w:hAnsi="Times New Roman"/>
        </w:rPr>
        <w:t>, zákon č. 364/2004 Z. z.</w:t>
      </w:r>
      <w:r>
        <w:rPr>
          <w:rFonts w:ascii="Times New Roman" w:hAnsi="Times New Roman"/>
        </w:rPr>
        <w:t xml:space="preserve"> v znení neskorších predpisov</w:t>
      </w:r>
      <w:r w:rsidRPr="00F51BF6">
        <w:rPr>
          <w:rFonts w:ascii="Times New Roman" w:hAnsi="Times New Roman"/>
        </w:rPr>
        <w:t>, zákon č. 355/2007 Z. z.</w:t>
      </w:r>
      <w:r>
        <w:rPr>
          <w:rFonts w:ascii="Times New Roman" w:hAnsi="Times New Roman"/>
        </w:rPr>
        <w:t xml:space="preserve"> v znení neskorších predpisov</w:t>
      </w:r>
      <w:r w:rsidRPr="00F51BF6">
        <w:rPr>
          <w:rFonts w:ascii="Times New Roman" w:hAnsi="Times New Roman"/>
        </w:rPr>
        <w:t>, zákon č. 137/2010 Z. z.</w:t>
      </w:r>
      <w:r>
        <w:rPr>
          <w:rFonts w:ascii="Times New Roman" w:hAnsi="Times New Roman"/>
        </w:rPr>
        <w:t xml:space="preserve"> v znení neskorších predpisov.</w:t>
      </w:r>
    </w:p>
    <w:p w:rsidP="0024559A">
      <w:pPr>
        <w:pStyle w:val="Footnote"/>
        <w:bidi w:val="0"/>
        <w:ind w:left="284" w:hanging="284"/>
        <w:jc w:val="both"/>
        <w:rPr>
          <w:rFonts w:ascii="Times New Roman" w:hAnsi="Times New Roman"/>
        </w:rPr>
      </w:pPr>
      <w:r w:rsidRPr="00F51BF6" w:rsidR="006158FA">
        <w:rPr>
          <w:rFonts w:ascii="Times New Roman" w:hAnsi="Times New Roman"/>
        </w:rPr>
        <w:t xml:space="preserve"> </w:t>
      </w:r>
    </w:p>
  </w:footnote>
  <w:footnote w:id="106">
    <w:p w:rsidR="006158FA" w:rsidP="000756CD">
      <w:pPr>
        <w:pStyle w:val="Footnote"/>
        <w:bidi w:val="0"/>
        <w:ind w:left="284" w:hanging="284"/>
        <w:jc w:val="both"/>
        <w:rPr>
          <w:rFonts w:ascii="Times New Roman" w:hAnsi="Times New Roman"/>
        </w:rPr>
      </w:pPr>
      <w:r w:rsidRPr="00F51BF6">
        <w:rPr>
          <w:rStyle w:val="FootnoteReference"/>
          <w:rFonts w:ascii="Times New Roman" w:hAnsi="Times New Roman"/>
          <w:position w:val="0"/>
        </w:rPr>
        <w:footnoteRef/>
      </w:r>
      <w:r>
        <w:rPr>
          <w:rFonts w:ascii="Times New Roman" w:hAnsi="Times New Roman"/>
        </w:rPr>
        <w:t>) Z</w:t>
      </w:r>
      <w:r w:rsidRPr="00F51BF6">
        <w:rPr>
          <w:rFonts w:ascii="Times New Roman" w:hAnsi="Times New Roman"/>
        </w:rPr>
        <w:t>ákon č. 355/2007 Z. z.</w:t>
      </w:r>
      <w:r>
        <w:rPr>
          <w:rFonts w:ascii="Times New Roman" w:hAnsi="Times New Roman"/>
        </w:rPr>
        <w:t xml:space="preserve"> v znení neskorších predpisov.</w:t>
      </w:r>
    </w:p>
    <w:p w:rsidR="006158FA" w:rsidP="000756CD">
      <w:pPr>
        <w:pStyle w:val="Footnote"/>
        <w:bidi w:val="0"/>
        <w:ind w:left="284" w:hanging="284"/>
        <w:jc w:val="both"/>
        <w:rPr>
          <w:rFonts w:ascii="Times New Roman" w:hAnsi="Times New Roman"/>
        </w:rPr>
      </w:pPr>
      <w:r>
        <w:rPr>
          <w:rFonts w:ascii="Times New Roman" w:hAnsi="Times New Roman"/>
        </w:rPr>
        <w:t>Zákon č. 137/2010 Z. z. v znení neskorších predpisov.</w:t>
      </w:r>
    </w:p>
    <w:p w:rsidP="008603BD">
      <w:pPr>
        <w:pStyle w:val="FootnoteText"/>
        <w:bidi w:val="0"/>
        <w:jc w:val="both"/>
        <w:rPr>
          <w:rFonts w:ascii="Times New Roman" w:hAnsi="Times New Roman"/>
        </w:rPr>
      </w:pPr>
      <w:r w:rsidR="006158FA">
        <w:rPr>
          <w:rFonts w:ascii="Times New Roman" w:hAnsi="Times New Roman"/>
        </w:rPr>
        <w:t xml:space="preserve">Príloha č. 6, časť B, bod 7.7 nariadenia vlády Slovenskej republiky č. 269/2010 Z. z., ktorým sa ustanovujú požiadavky na dosiahnutie dobrého stavu vôd v znení nariadenia vlády Slovenskej republiky č. 398/2012 Z. z. </w:t>
      </w:r>
    </w:p>
  </w:footnote>
  <w:footnote w:id="107">
    <w:p w:rsidP="00D72037">
      <w:pPr>
        <w:pStyle w:val="Footnote"/>
        <w:bidi w:val="0"/>
        <w:jc w:val="both"/>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Napríklad zákon č. 364/2004 Z. z. v znení neskorších predpisov, zákon č. 137/2010 Z. z. v znení neskorších predpisov.</w:t>
      </w:r>
    </w:p>
  </w:footnote>
  <w:footnote w:id="108">
    <w:p w:rsidP="003B0B48">
      <w:pPr>
        <w:pStyle w:val="FootnoteText"/>
        <w:bidi w:val="0"/>
        <w:rPr>
          <w:rFonts w:ascii="Times New Roman" w:hAnsi="Times New Roman"/>
        </w:rPr>
      </w:pPr>
      <w:r w:rsidR="006158FA">
        <w:rPr>
          <w:rStyle w:val="FootnoteCharacters"/>
          <w:rFonts w:ascii="Times New Roman" w:hAnsi="Times New Roman"/>
        </w:rPr>
        <w:footnoteRef/>
      </w:r>
      <w:r w:rsidR="006158FA">
        <w:rPr>
          <w:rFonts w:ascii="Times New Roman" w:hAnsi="Times New Roman"/>
        </w:rPr>
        <w:t xml:space="preserve">) § 2 písm. b) </w:t>
      </w:r>
      <w:r w:rsidRPr="00614224" w:rsidR="006158FA">
        <w:rPr>
          <w:rFonts w:ascii="Times New Roman" w:hAnsi="Times New Roman"/>
        </w:rPr>
        <w:t xml:space="preserve">tretí bod zákona </w:t>
      </w:r>
      <w:r w:rsidR="006158FA">
        <w:rPr>
          <w:rFonts w:ascii="Times New Roman" w:hAnsi="Times New Roman"/>
        </w:rPr>
        <w:t>č. 251/2012</w:t>
      </w:r>
      <w:r w:rsidRPr="00E5033E" w:rsidR="006158FA">
        <w:rPr>
          <w:rFonts w:ascii="Times New Roman" w:hAnsi="Times New Roman"/>
        </w:rPr>
        <w:t xml:space="preserve"> Z.</w:t>
      </w:r>
      <w:r w:rsidR="006158FA">
        <w:rPr>
          <w:rFonts w:ascii="Times New Roman" w:hAnsi="Times New Roman"/>
        </w:rPr>
        <w:t xml:space="preserve"> </w:t>
      </w:r>
      <w:r w:rsidRPr="00E5033E" w:rsidR="006158FA">
        <w:rPr>
          <w:rFonts w:ascii="Times New Roman" w:hAnsi="Times New Roman"/>
        </w:rPr>
        <w:t>z.</w:t>
      </w:r>
      <w:r w:rsidRPr="00440685" w:rsidR="006158FA">
        <w:rPr>
          <w:rFonts w:ascii="Times New Roman" w:hAnsi="Times New Roman"/>
        </w:rPr>
        <w:t xml:space="preserve"> o</w:t>
      </w:r>
      <w:r w:rsidR="006158FA">
        <w:rPr>
          <w:rFonts w:ascii="Times New Roman" w:hAnsi="Times New Roman"/>
        </w:rPr>
        <w:t> </w:t>
      </w:r>
      <w:r w:rsidRPr="00440685" w:rsidR="006158FA">
        <w:rPr>
          <w:rFonts w:ascii="Times New Roman" w:hAnsi="Times New Roman"/>
        </w:rPr>
        <w:t>energet</w:t>
      </w:r>
      <w:r w:rsidR="006158FA">
        <w:rPr>
          <w:rFonts w:ascii="Times New Roman" w:hAnsi="Times New Roman"/>
        </w:rPr>
        <w:t>ike a o zmene a doplnení niektorých zákonov v znení neskorších predpisov</w:t>
      </w:r>
      <w:r w:rsidRPr="00E5033E" w:rsidR="006158FA">
        <w:rPr>
          <w:rFonts w:ascii="Times New Roman" w:hAnsi="Times New Roman"/>
        </w:rPr>
        <w:t>.</w:t>
      </w:r>
    </w:p>
  </w:footnote>
  <w:footnote w:id="109">
    <w:p w:rsidP="00B73E1F">
      <w:pPr>
        <w:pStyle w:val="Footnote"/>
        <w:bidi w:val="0"/>
        <w:ind w:left="284" w:hanging="284"/>
        <w:jc w:val="both"/>
        <w:rPr>
          <w:rFonts w:ascii="Times New Roman" w:hAnsi="Times New Roman"/>
        </w:rPr>
      </w:pPr>
      <w:r w:rsidRPr="008C5855" w:rsidR="006158FA">
        <w:rPr>
          <w:rStyle w:val="FootnoteReference"/>
          <w:rFonts w:ascii="Times New Roman" w:hAnsi="Times New Roman"/>
          <w:position w:val="0"/>
        </w:rPr>
        <w:footnoteRef/>
      </w:r>
      <w:r w:rsidR="006158FA">
        <w:rPr>
          <w:rFonts w:ascii="Times New Roman" w:hAnsi="Times New Roman"/>
        </w:rPr>
        <w:t>) Zákon č. 137/2010 Z. z</w:t>
      </w:r>
      <w:r w:rsidRPr="008C5855" w:rsidR="006158FA">
        <w:rPr>
          <w:rFonts w:ascii="Times New Roman" w:hAnsi="Times New Roman"/>
        </w:rPr>
        <w:t>.</w:t>
      </w:r>
      <w:r w:rsidR="006158FA">
        <w:rPr>
          <w:rFonts w:ascii="Times New Roman" w:hAnsi="Times New Roman"/>
        </w:rPr>
        <w:t xml:space="preserve"> v znení neskorších predpisov.</w:t>
      </w:r>
    </w:p>
  </w:footnote>
  <w:footnote w:id="110">
    <w:p w:rsidR="006158FA" w:rsidP="003B0B48">
      <w:pPr>
        <w:pStyle w:val="FootnoteText"/>
        <w:bidi w:val="0"/>
        <w:jc w:val="both"/>
        <w:rPr>
          <w:rFonts w:ascii="Times New Roman" w:hAnsi="Times New Roman"/>
        </w:rPr>
      </w:pPr>
      <w:r>
        <w:rPr>
          <w:rStyle w:val="FootnoteReference"/>
          <w:rFonts w:ascii="Times New Roman" w:hAnsi="Times New Roman"/>
          <w:position w:val="0"/>
        </w:rPr>
        <w:footnoteRef/>
      </w:r>
      <w:r>
        <w:rPr>
          <w:rFonts w:ascii="Times New Roman" w:hAnsi="Times New Roman"/>
        </w:rPr>
        <w:t xml:space="preserve">) Zákon č. 582/2004 Z. z. </w:t>
      </w:r>
      <w:r w:rsidRPr="00AF32D1">
        <w:rPr>
          <w:rFonts w:ascii="Times New Roman" w:hAnsi="Times New Roman"/>
        </w:rPr>
        <w:t>o miestnych daniach a miestnom poplatku za komunálne odpady a drobné stavebné odpady</w:t>
      </w:r>
      <w:r>
        <w:rPr>
          <w:rFonts w:ascii="Times New Roman" w:hAnsi="Times New Roman"/>
        </w:rPr>
        <w:t xml:space="preserve"> v znení neskorších predpisov.</w:t>
      </w:r>
    </w:p>
    <w:p w:rsidP="003B0B48">
      <w:pPr>
        <w:pStyle w:val="FootnoteText"/>
        <w:bidi w:val="0"/>
        <w:rPr>
          <w:rFonts w:ascii="Times New Roman" w:hAnsi="Times New Roman"/>
        </w:rPr>
      </w:pPr>
      <w:r w:rsidR="006158FA">
        <w:rPr>
          <w:rFonts w:ascii="Times New Roman" w:hAnsi="Times New Roman"/>
        </w:rPr>
        <w:t xml:space="preserve"> </w:t>
      </w:r>
    </w:p>
  </w:footnote>
  <w:footnote w:id="111">
    <w:p w:rsidP="003B0B48">
      <w:pPr>
        <w:pStyle w:val="FootnoteText"/>
        <w:bidi w:val="0"/>
        <w:rPr>
          <w:rFonts w:ascii="Times New Roman" w:hAnsi="Times New Roman"/>
        </w:rPr>
      </w:pPr>
      <w:r w:rsidRPr="0025439B" w:rsidR="006158FA">
        <w:rPr>
          <w:rStyle w:val="FootnoteReference"/>
          <w:rFonts w:ascii="Times New Roman" w:hAnsi="Times New Roman"/>
          <w:position w:val="0"/>
        </w:rPr>
        <w:footnoteRef/>
      </w:r>
      <w:r w:rsidRPr="0025439B" w:rsidR="006158FA">
        <w:rPr>
          <w:rFonts w:ascii="Times New Roman" w:hAnsi="Times New Roman"/>
        </w:rPr>
        <w:t>) § 2 ods. 4 písm. i) zákona č. 377/2004 Z. z.  o ochrane nefajčiarov a o zmene a doplnení niektorých zákonov v znení neskorších predpisov.</w:t>
      </w:r>
    </w:p>
  </w:footnote>
  <w:footnote w:id="112">
    <w:p w:rsidP="00BF3C93">
      <w:pPr>
        <w:pStyle w:val="Footnote"/>
        <w:bidi w:val="0"/>
        <w:ind w:left="284" w:hanging="284"/>
        <w:jc w:val="both"/>
        <w:rPr>
          <w:rFonts w:ascii="Times New Roman" w:hAnsi="Times New Roman"/>
        </w:rPr>
      </w:pPr>
      <w:r w:rsidRPr="0025439B" w:rsidR="006158FA">
        <w:rPr>
          <w:rStyle w:val="FootnoteReference"/>
          <w:rFonts w:ascii="Times New Roman" w:hAnsi="Times New Roman"/>
          <w:position w:val="0"/>
        </w:rPr>
        <w:footnoteRef/>
      </w:r>
      <w:r w:rsidRPr="0025439B" w:rsidR="006158FA">
        <w:rPr>
          <w:rFonts w:ascii="Times New Roman" w:hAnsi="Times New Roman"/>
        </w:rPr>
        <w:t>) Zákon č. 442/2002 Z. z. o verejných vodovodoch a verejných kanalizáciách</w:t>
      </w:r>
      <w:r w:rsidR="006158FA">
        <w:rPr>
          <w:rFonts w:ascii="Times New Roman" w:hAnsi="Times New Roman"/>
        </w:rPr>
        <w:t xml:space="preserve"> v znení neskorších predpisov.</w:t>
      </w:r>
    </w:p>
  </w:footnote>
  <w:footnote w:id="113">
    <w:p w:rsidP="003B0B48">
      <w:pPr>
        <w:pStyle w:val="FootnoteText"/>
        <w:bidi w:val="0"/>
        <w:jc w:val="both"/>
        <w:rPr>
          <w:rFonts w:ascii="Times New Roman" w:hAnsi="Times New Roman"/>
        </w:rPr>
      </w:pPr>
      <w:r w:rsidR="006158FA">
        <w:rPr>
          <w:rStyle w:val="FootnoteCharacters"/>
          <w:rFonts w:ascii="Times New Roman" w:hAnsi="Times New Roman"/>
        </w:rPr>
        <w:footnoteRef/>
      </w:r>
      <w:r w:rsidR="006158FA">
        <w:rPr>
          <w:rFonts w:ascii="Times New Roman" w:hAnsi="Times New Roman"/>
        </w:rPr>
        <w:t>) Čl. 53 nariadenia (ES) č. 1013/2006 v platnom znení.</w:t>
      </w:r>
    </w:p>
  </w:footnote>
  <w:footnote w:id="114">
    <w:p w:rsidP="003B0B48">
      <w:pPr>
        <w:pStyle w:val="FootnoteText"/>
        <w:bidi w:val="0"/>
        <w:jc w:val="both"/>
        <w:rPr>
          <w:rFonts w:ascii="Times New Roman" w:hAnsi="Times New Roman"/>
        </w:rPr>
      </w:pPr>
      <w:r w:rsidR="006158FA">
        <w:rPr>
          <w:rStyle w:val="FootnoteCharacters"/>
          <w:rFonts w:ascii="Times New Roman" w:hAnsi="Times New Roman"/>
        </w:rPr>
        <w:footnoteRef/>
      </w:r>
      <w:r w:rsidR="006158FA">
        <w:rPr>
          <w:rFonts w:ascii="Times New Roman" w:hAnsi="Times New Roman"/>
        </w:rPr>
        <w:t>) Čl. 54 nariadenia (ES) č. 1013/2006 v platnom znení.</w:t>
      </w:r>
    </w:p>
  </w:footnote>
  <w:footnote w:id="115">
    <w:p w:rsidP="003B0B48">
      <w:pPr>
        <w:pStyle w:val="FootnoteText"/>
        <w:bidi w:val="0"/>
        <w:jc w:val="both"/>
        <w:rPr>
          <w:rFonts w:ascii="Times New Roman" w:hAnsi="Times New Roman"/>
        </w:rPr>
      </w:pPr>
      <w:r w:rsidR="006158FA">
        <w:rPr>
          <w:rStyle w:val="FootnoteCharacters"/>
          <w:rFonts w:ascii="Times New Roman" w:hAnsi="Times New Roman"/>
        </w:rPr>
        <w:footnoteRef/>
      </w:r>
      <w:r w:rsidR="006158FA">
        <w:rPr>
          <w:rFonts w:ascii="Times New Roman" w:hAnsi="Times New Roman"/>
        </w:rPr>
        <w:t>) Čl. 2 bod 15 nariadenia (ES) č. 1013/2006 v platnom znení.</w:t>
      </w:r>
    </w:p>
  </w:footnote>
  <w:footnote w:id="116">
    <w:p w:rsidP="003B0B48">
      <w:pPr>
        <w:pStyle w:val="FootnoteText"/>
        <w:bidi w:val="0"/>
        <w:jc w:val="both"/>
        <w:rPr>
          <w:rFonts w:ascii="Times New Roman" w:hAnsi="Times New Roman"/>
        </w:rPr>
      </w:pPr>
      <w:r w:rsidR="006158FA">
        <w:rPr>
          <w:rStyle w:val="FootnoteCharacters"/>
          <w:rFonts w:ascii="Times New Roman" w:hAnsi="Times New Roman"/>
        </w:rPr>
        <w:footnoteRef/>
      </w:r>
      <w:r w:rsidR="006158FA">
        <w:rPr>
          <w:rFonts w:ascii="Times New Roman" w:hAnsi="Times New Roman"/>
        </w:rPr>
        <w:t>) Čl. 4 nariadenia (ES) č. 1013/2006 v platnom znení.</w:t>
      </w:r>
    </w:p>
  </w:footnote>
  <w:footnote w:id="117">
    <w:p w:rsidP="003B0B48">
      <w:pPr>
        <w:pStyle w:val="FootnoteText"/>
        <w:bidi w:val="0"/>
        <w:jc w:val="both"/>
        <w:rPr>
          <w:rFonts w:ascii="Times New Roman" w:hAnsi="Times New Roman"/>
        </w:rPr>
      </w:pPr>
      <w:r w:rsidR="006158FA">
        <w:rPr>
          <w:rStyle w:val="FootnoteCharacters"/>
          <w:rFonts w:ascii="Times New Roman" w:hAnsi="Times New Roman"/>
        </w:rPr>
        <w:footnoteRef/>
      </w:r>
      <w:r w:rsidR="006158FA">
        <w:rPr>
          <w:rFonts w:ascii="Times New Roman" w:hAnsi="Times New Roman"/>
        </w:rPr>
        <w:t>) Príloha II nariadenia (ES) č. 1013/2006 v platnom znení.</w:t>
      </w:r>
    </w:p>
  </w:footnote>
  <w:footnote w:id="118">
    <w:p w:rsidP="003B0B48">
      <w:pPr>
        <w:pStyle w:val="FootnoteText"/>
        <w:bidi w:val="0"/>
        <w:jc w:val="both"/>
        <w:rPr>
          <w:rFonts w:ascii="Times New Roman" w:hAnsi="Times New Roman"/>
        </w:rPr>
      </w:pPr>
      <w:r w:rsidR="006158FA">
        <w:rPr>
          <w:rStyle w:val="FootnoteCharacters"/>
          <w:rFonts w:ascii="Times New Roman" w:hAnsi="Times New Roman"/>
        </w:rPr>
        <w:footnoteRef/>
      </w:r>
      <w:r w:rsidR="006158FA">
        <w:rPr>
          <w:rFonts w:ascii="Times New Roman" w:hAnsi="Times New Roman"/>
        </w:rPr>
        <w:t>) Príloha IA a IB nariadenia (ES) č. 1013/2006 v platnom znení.</w:t>
      </w:r>
    </w:p>
  </w:footnote>
  <w:footnote w:id="119">
    <w:p>
      <w:pPr>
        <w:pStyle w:val="FootnoteText"/>
        <w:bidi w:val="0"/>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Čl. 11 a 12 nariadenia (ES) č. 1013/2006 v platnom znení.</w:t>
      </w:r>
    </w:p>
  </w:footnote>
  <w:footnote w:id="120">
    <w:p w:rsidP="003B0B48">
      <w:pPr>
        <w:pStyle w:val="FootnoteText"/>
        <w:bidi w:val="0"/>
        <w:jc w:val="both"/>
        <w:rPr>
          <w:rFonts w:ascii="Times New Roman" w:hAnsi="Times New Roman"/>
        </w:rPr>
      </w:pPr>
      <w:r w:rsidR="006158FA">
        <w:rPr>
          <w:rStyle w:val="FootnoteCharacters"/>
          <w:rFonts w:ascii="Times New Roman" w:hAnsi="Times New Roman"/>
        </w:rPr>
        <w:footnoteRef/>
      </w:r>
      <w:r w:rsidR="006158FA">
        <w:rPr>
          <w:rFonts w:ascii="Times New Roman" w:hAnsi="Times New Roman"/>
        </w:rPr>
        <w:t xml:space="preserve">) </w:t>
      </w:r>
      <w:r w:rsidRPr="00554397" w:rsidR="006158FA">
        <w:rPr>
          <w:rFonts w:ascii="Times New Roman" w:hAnsi="Times New Roman"/>
        </w:rPr>
        <w:t>§ 300 a</w:t>
      </w:r>
      <w:r w:rsidR="006158FA">
        <w:rPr>
          <w:rFonts w:ascii="Times New Roman" w:hAnsi="Times New Roman"/>
        </w:rPr>
        <w:t xml:space="preserve">ž </w:t>
      </w:r>
      <w:r w:rsidRPr="00554397" w:rsidR="006158FA">
        <w:rPr>
          <w:rFonts w:ascii="Times New Roman" w:hAnsi="Times New Roman"/>
        </w:rPr>
        <w:t xml:space="preserve"> 309 Trestného zákona.</w:t>
      </w:r>
    </w:p>
  </w:footnote>
  <w:footnote w:id="121">
    <w:p w:rsidP="003B0B48">
      <w:pPr>
        <w:pStyle w:val="FootnoteText"/>
        <w:bidi w:val="0"/>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Čl. 6 nariadenia (ES) č. 1013/2006 v platnom znení.</w:t>
      </w:r>
    </w:p>
  </w:footnote>
  <w:footnote w:id="122">
    <w:p w:rsidP="003B0B48">
      <w:pPr>
        <w:pStyle w:val="FootnoteText"/>
        <w:bidi w:val="0"/>
        <w:jc w:val="both"/>
        <w:rPr>
          <w:rFonts w:ascii="Times New Roman" w:hAnsi="Times New Roman"/>
        </w:rPr>
      </w:pPr>
      <w:r w:rsidRPr="0025439B" w:rsidR="006158FA">
        <w:rPr>
          <w:rStyle w:val="FootnoteReference"/>
          <w:rFonts w:ascii="Times New Roman" w:hAnsi="Times New Roman"/>
          <w:position w:val="0"/>
        </w:rPr>
        <w:footnoteRef/>
      </w:r>
      <w:r w:rsidRPr="0025439B" w:rsidR="006158FA">
        <w:rPr>
          <w:rFonts w:ascii="Times New Roman" w:hAnsi="Times New Roman"/>
        </w:rPr>
        <w:t>) Dohovor o prepravnej zmluve v medzinárodnej cestnej nákladnej doprave (CMR) (</w:t>
      </w:r>
      <w:r w:rsidR="006158FA">
        <w:rPr>
          <w:rFonts w:ascii="Times New Roman" w:hAnsi="Times New Roman"/>
        </w:rPr>
        <w:t>V</w:t>
      </w:r>
      <w:r w:rsidRPr="0025439B" w:rsidR="006158FA">
        <w:rPr>
          <w:rFonts w:ascii="Times New Roman" w:hAnsi="Times New Roman"/>
        </w:rPr>
        <w:t>yhláška ministra zahraničných vecí č. 11/1975 Zb.) v platnom znení.</w:t>
      </w:r>
    </w:p>
  </w:footnote>
  <w:footnote w:id="123">
    <w:p w:rsidP="003B0B48">
      <w:pPr>
        <w:pStyle w:val="FootnoteText"/>
        <w:bidi w:val="0"/>
        <w:jc w:val="both"/>
        <w:rPr>
          <w:rFonts w:ascii="Times New Roman" w:hAnsi="Times New Roman"/>
        </w:rPr>
      </w:pPr>
      <w:r w:rsidRPr="0025439B" w:rsidR="006158FA">
        <w:rPr>
          <w:rStyle w:val="FootnoteReference"/>
          <w:rFonts w:ascii="Times New Roman" w:hAnsi="Times New Roman"/>
          <w:position w:val="0"/>
        </w:rPr>
        <w:footnoteRef/>
      </w:r>
      <w:r w:rsidRPr="0025439B" w:rsidR="006158FA">
        <w:rPr>
          <w:rFonts w:ascii="Times New Roman" w:hAnsi="Times New Roman"/>
        </w:rPr>
        <w:t xml:space="preserve">) Rozhodnutie Rady OECD C(2001)107 o preskúmaní </w:t>
      </w:r>
      <w:r w:rsidRPr="008C5855" w:rsidR="006158FA">
        <w:rPr>
          <w:rFonts w:ascii="Times New Roman" w:hAnsi="Times New Roman"/>
        </w:rPr>
        <w:t>rozhodnutia C(92)39 o kontrole cezhraničných pohybov odpadu určeného na zhodnotenie (rozhodnutie OECD) (</w:t>
      </w:r>
      <w:r w:rsidRPr="00844DCD" w:rsidR="006158FA">
        <w:rPr>
          <w:rFonts w:ascii="Times New Roman" w:hAnsi="Times New Roman"/>
        </w:rPr>
        <w:t>Ú. v. ES L 16, 23</w:t>
      </w:r>
      <w:r w:rsidR="006158FA">
        <w:rPr>
          <w:rFonts w:ascii="Times New Roman" w:hAnsi="Times New Roman"/>
        </w:rPr>
        <w:t>.</w:t>
      </w:r>
      <w:r w:rsidRPr="00844DCD" w:rsidR="006158FA">
        <w:rPr>
          <w:rFonts w:ascii="Times New Roman" w:hAnsi="Times New Roman"/>
        </w:rPr>
        <w:t>01</w:t>
      </w:r>
      <w:r w:rsidR="006158FA">
        <w:rPr>
          <w:rFonts w:ascii="Times New Roman" w:hAnsi="Times New Roman"/>
        </w:rPr>
        <w:t>.</w:t>
      </w:r>
      <w:r w:rsidRPr="00844DCD" w:rsidR="006158FA">
        <w:rPr>
          <w:rFonts w:ascii="Times New Roman" w:hAnsi="Times New Roman"/>
        </w:rPr>
        <w:t>1992</w:t>
      </w:r>
      <w:r w:rsidRPr="008C5855" w:rsidR="006158FA">
        <w:rPr>
          <w:rFonts w:ascii="Lucida Sans Unicode" w:hAnsi="Lucida Sans Unicode" w:cs="Lucida Sans Unicode"/>
          <w:iCs/>
          <w:sz w:val="19"/>
          <w:szCs w:val="19"/>
        </w:rPr>
        <w:t>)</w:t>
      </w:r>
      <w:r w:rsidRPr="008C5855" w:rsidR="006158FA">
        <w:rPr>
          <w:rFonts w:ascii="Times New Roman" w:hAnsi="Times New Roman"/>
        </w:rPr>
        <w:t>.</w:t>
      </w:r>
    </w:p>
  </w:footnote>
  <w:footnote w:id="124">
    <w:p w:rsidP="003B0B48">
      <w:pPr>
        <w:pStyle w:val="FootnoteText"/>
        <w:bidi w:val="0"/>
        <w:rPr>
          <w:rFonts w:ascii="Times New Roman" w:hAnsi="Times New Roman"/>
        </w:rPr>
      </w:pPr>
      <w:r w:rsidR="006158FA">
        <w:rPr>
          <w:rStyle w:val="FootnoteCharacters"/>
          <w:rFonts w:ascii="Times New Roman" w:hAnsi="Times New Roman"/>
        </w:rPr>
        <w:footnoteRef/>
      </w:r>
      <w:r w:rsidR="006158FA">
        <w:rPr>
          <w:rFonts w:ascii="Times New Roman" w:hAnsi="Times New Roman"/>
        </w:rPr>
        <w:t>) § 11 a 12 zákona č. 455/1991 Zb. v znení neskorších predpisov.</w:t>
      </w:r>
    </w:p>
  </w:footnote>
  <w:footnote w:id="125">
    <w:p w:rsidP="003B0B48">
      <w:pPr>
        <w:pStyle w:val="FootnoteText"/>
        <w:bidi w:val="0"/>
        <w:rPr>
          <w:rFonts w:ascii="Times New Roman" w:hAnsi="Times New Roman"/>
        </w:rPr>
      </w:pPr>
      <w:r w:rsidR="006158FA">
        <w:rPr>
          <w:rStyle w:val="FootnoteCharacters"/>
          <w:rFonts w:ascii="Times New Roman" w:hAnsi="Times New Roman"/>
        </w:rPr>
        <w:footnoteRef/>
      </w:r>
      <w:r w:rsidR="006158FA">
        <w:rPr>
          <w:rFonts w:ascii="Times New Roman" w:hAnsi="Times New Roman"/>
        </w:rPr>
        <w:t>) § 19 zákona č. 39/2013 Z. z.</w:t>
      </w:r>
    </w:p>
  </w:footnote>
  <w:footnote w:id="126">
    <w:p w:rsidR="006158FA" w:rsidP="00E15CFE">
      <w:pPr>
        <w:pStyle w:val="FootnoteText"/>
        <w:bidi w:val="0"/>
        <w:jc w:val="both"/>
        <w:rPr>
          <w:rFonts w:ascii="Times New Roman" w:hAnsi="Times New Roman"/>
        </w:rPr>
      </w:pPr>
      <w:r w:rsidRPr="006A5545">
        <w:rPr>
          <w:rStyle w:val="FootnoteReference"/>
          <w:rFonts w:ascii="Times New Roman" w:hAnsi="Times New Roman"/>
          <w:position w:val="0"/>
        </w:rPr>
        <w:footnoteRef/>
      </w:r>
      <w:r>
        <w:rPr>
          <w:rFonts w:ascii="Times New Roman" w:hAnsi="Times New Roman"/>
        </w:rPr>
        <w:t>) Zákon č. 351/2012 Z. z. o environmentálnom overovaní a registrácii organizácií v schéme Európskej únie pre environmentálne manažérstvo a audit a o zmene a doplnení niektorých zákonov.</w:t>
      </w:r>
    </w:p>
    <w:p w:rsidP="00E15CFE">
      <w:pPr>
        <w:pStyle w:val="FootnoteText"/>
        <w:bidi w:val="0"/>
        <w:jc w:val="both"/>
        <w:rPr>
          <w:rFonts w:ascii="Times New Roman" w:hAnsi="Times New Roman"/>
        </w:rPr>
      </w:pPr>
    </w:p>
  </w:footnote>
  <w:footnote w:id="127">
    <w:p w:rsidP="003B0B48">
      <w:pPr>
        <w:pStyle w:val="FootnoteText"/>
        <w:bidi w:val="0"/>
        <w:rPr>
          <w:rFonts w:ascii="Times New Roman" w:hAnsi="Times New Roman"/>
        </w:rPr>
      </w:pPr>
      <w:r w:rsidRPr="00B607D7" w:rsidR="006158FA">
        <w:rPr>
          <w:rStyle w:val="FootnoteReference"/>
          <w:rFonts w:ascii="Times New Roman" w:hAnsi="Times New Roman"/>
          <w:position w:val="0"/>
        </w:rPr>
        <w:footnoteRef/>
      </w:r>
      <w:r w:rsidRPr="00B607D7" w:rsidR="006158FA">
        <w:rPr>
          <w:rFonts w:ascii="Times New Roman" w:hAnsi="Times New Roman"/>
        </w:rPr>
        <w:t xml:space="preserve">) § 36 zákona č. 364/2004 Z. z. </w:t>
      </w:r>
    </w:p>
  </w:footnote>
  <w:footnote w:id="128">
    <w:p w:rsidR="006158FA" w:rsidRPr="00B607D7" w:rsidP="00F75B0A">
      <w:pPr>
        <w:pStyle w:val="FootnoteText"/>
        <w:bidi w:val="0"/>
        <w:rPr>
          <w:rFonts w:ascii="Times New Roman" w:hAnsi="Times New Roman"/>
        </w:rPr>
      </w:pPr>
      <w:r>
        <w:rPr>
          <w:rStyle w:val="FootnoteReference"/>
          <w:rFonts w:ascii="Times New Roman" w:hAnsi="Times New Roman"/>
          <w:position w:val="0"/>
        </w:rPr>
        <w:footnoteRef/>
      </w:r>
      <w:r>
        <w:rPr>
          <w:rFonts w:ascii="Times New Roman" w:hAnsi="Times New Roman"/>
        </w:rPr>
        <w:t xml:space="preserve">) </w:t>
      </w:r>
      <w:r w:rsidRPr="00B607D7">
        <w:rPr>
          <w:rFonts w:ascii="Times New Roman" w:hAnsi="Times New Roman"/>
        </w:rPr>
        <w:t>Zákon č. 39/2013 Z. z</w:t>
      </w:r>
      <w:r>
        <w:rPr>
          <w:rFonts w:ascii="Times New Roman" w:hAnsi="Times New Roman"/>
        </w:rPr>
        <w:t>. v znení neskorších predpisov.</w:t>
      </w:r>
    </w:p>
    <w:p w:rsidP="00F75B0A">
      <w:pPr>
        <w:pStyle w:val="FootnoteText"/>
        <w:bidi w:val="0"/>
        <w:rPr>
          <w:rFonts w:ascii="Times New Roman" w:hAnsi="Times New Roman"/>
        </w:rPr>
      </w:pPr>
    </w:p>
  </w:footnote>
  <w:footnote w:id="129">
    <w:p w:rsidP="00D13C1F">
      <w:pPr>
        <w:bidi w:val="0"/>
      </w:pPr>
      <w:r w:rsidRPr="00D13C1F" w:rsidR="006158FA">
        <w:rPr>
          <w:sz w:val="20"/>
          <w:szCs w:val="20"/>
          <w:vertAlign w:val="superscript"/>
        </w:rPr>
        <w:footnoteRef/>
      </w:r>
      <w:r w:rsidRPr="00E15CFE" w:rsidR="006158FA">
        <w:rPr>
          <w:sz w:val="20"/>
          <w:szCs w:val="20"/>
        </w:rPr>
        <w:t>)</w:t>
      </w:r>
      <w:r w:rsidRPr="00D13C1F" w:rsidR="006158FA">
        <w:rPr>
          <w:rFonts w:hint="default"/>
          <w:sz w:val="20"/>
          <w:szCs w:val="20"/>
        </w:rPr>
        <w:t xml:space="preserve"> §</w:t>
      </w:r>
      <w:r w:rsidRPr="00D13C1F" w:rsidR="006158FA">
        <w:rPr>
          <w:rFonts w:hint="default"/>
          <w:sz w:val="20"/>
          <w:szCs w:val="20"/>
        </w:rPr>
        <w:t xml:space="preserve"> 18 ods. 3 zá</w:t>
      </w:r>
      <w:r w:rsidRPr="00D13C1F" w:rsidR="006158FA">
        <w:rPr>
          <w:rFonts w:hint="default"/>
          <w:sz w:val="20"/>
          <w:szCs w:val="20"/>
        </w:rPr>
        <w:t>kona č</w:t>
      </w:r>
      <w:r w:rsidRPr="00D13C1F" w:rsidR="006158FA">
        <w:rPr>
          <w:rFonts w:hint="default"/>
          <w:sz w:val="20"/>
          <w:szCs w:val="20"/>
        </w:rPr>
        <w:t>. 137/2010 Z.</w:t>
      </w:r>
      <w:r w:rsidR="006158FA">
        <w:rPr>
          <w:sz w:val="20"/>
          <w:szCs w:val="20"/>
        </w:rPr>
        <w:t xml:space="preserve"> </w:t>
      </w:r>
      <w:r w:rsidRPr="00D13C1F" w:rsidR="006158FA">
        <w:rPr>
          <w:sz w:val="20"/>
          <w:szCs w:val="20"/>
        </w:rPr>
        <w:t xml:space="preserve">z. </w:t>
      </w:r>
    </w:p>
  </w:footnote>
  <w:footnote w:id="130">
    <w:p w:rsidP="003B0B48">
      <w:pPr>
        <w:bidi w:val="0"/>
      </w:pPr>
      <w:r w:rsidRPr="00D13C1F" w:rsidR="006158FA">
        <w:rPr>
          <w:sz w:val="20"/>
          <w:szCs w:val="20"/>
          <w:vertAlign w:val="superscript"/>
        </w:rPr>
        <w:footnoteRef/>
      </w:r>
      <w:r w:rsidRPr="00E15CFE" w:rsidR="006158FA">
        <w:rPr>
          <w:sz w:val="20"/>
          <w:szCs w:val="20"/>
        </w:rPr>
        <w:t xml:space="preserve">) </w:t>
      </w:r>
      <w:r w:rsidRPr="00D13C1F" w:rsidR="006158FA">
        <w:rPr>
          <w:rFonts w:hint="default"/>
          <w:sz w:val="20"/>
          <w:szCs w:val="20"/>
        </w:rPr>
        <w:t>§</w:t>
      </w:r>
      <w:r w:rsidRPr="00D13C1F" w:rsidR="006158FA">
        <w:rPr>
          <w:rFonts w:hint="default"/>
          <w:sz w:val="20"/>
          <w:szCs w:val="20"/>
        </w:rPr>
        <w:t xml:space="preserve"> 32 až</w:t>
      </w:r>
      <w:r w:rsidRPr="00D13C1F" w:rsidR="006158FA">
        <w:rPr>
          <w:rFonts w:hint="default"/>
          <w:sz w:val="20"/>
          <w:szCs w:val="20"/>
        </w:rPr>
        <w:t xml:space="preserve"> 42 zá</w:t>
      </w:r>
      <w:r w:rsidRPr="00D13C1F" w:rsidR="006158FA">
        <w:rPr>
          <w:rFonts w:hint="default"/>
          <w:sz w:val="20"/>
          <w:szCs w:val="20"/>
        </w:rPr>
        <w:t>kona č</w:t>
      </w:r>
      <w:r w:rsidRPr="00D13C1F" w:rsidR="006158FA">
        <w:rPr>
          <w:rFonts w:hint="default"/>
          <w:sz w:val="20"/>
          <w:szCs w:val="20"/>
        </w:rPr>
        <w:t>. 50/1976 Zb.</w:t>
      </w:r>
    </w:p>
  </w:footnote>
  <w:footnote w:id="131">
    <w:p w:rsidP="00D13C1F">
      <w:pPr>
        <w:bidi w:val="0"/>
      </w:pPr>
      <w:r w:rsidRPr="00D13C1F" w:rsidR="006158FA">
        <w:rPr>
          <w:sz w:val="20"/>
          <w:szCs w:val="20"/>
          <w:vertAlign w:val="superscript"/>
        </w:rPr>
        <w:footnoteRef/>
      </w:r>
      <w:r w:rsidRPr="00E15CFE" w:rsidR="006158FA">
        <w:rPr>
          <w:sz w:val="20"/>
          <w:szCs w:val="20"/>
        </w:rPr>
        <w:t>)</w:t>
      </w:r>
      <w:r w:rsidRPr="00D13C1F" w:rsidR="006158FA">
        <w:rPr>
          <w:rFonts w:hint="default"/>
          <w:sz w:val="20"/>
          <w:szCs w:val="20"/>
        </w:rPr>
        <w:t xml:space="preserve"> §</w:t>
      </w:r>
      <w:r w:rsidRPr="00D13C1F" w:rsidR="006158FA">
        <w:rPr>
          <w:rFonts w:hint="default"/>
          <w:sz w:val="20"/>
          <w:szCs w:val="20"/>
        </w:rPr>
        <w:t xml:space="preserve"> 60 až</w:t>
      </w:r>
      <w:r w:rsidRPr="00D13C1F" w:rsidR="006158FA">
        <w:rPr>
          <w:rFonts w:hint="default"/>
          <w:sz w:val="20"/>
          <w:szCs w:val="20"/>
        </w:rPr>
        <w:t xml:space="preserve"> 65 zá</w:t>
      </w:r>
      <w:r w:rsidRPr="00D13C1F" w:rsidR="006158FA">
        <w:rPr>
          <w:rFonts w:hint="default"/>
          <w:sz w:val="20"/>
          <w:szCs w:val="20"/>
        </w:rPr>
        <w:t>kona č</w:t>
      </w:r>
      <w:r w:rsidRPr="00D13C1F" w:rsidR="006158FA">
        <w:rPr>
          <w:rFonts w:hint="default"/>
          <w:sz w:val="20"/>
          <w:szCs w:val="20"/>
        </w:rPr>
        <w:t>. 50/1976 Zb.</w:t>
      </w:r>
    </w:p>
  </w:footnote>
  <w:footnote w:id="132">
    <w:p w:rsidP="00D13C1F">
      <w:pPr>
        <w:bidi w:val="0"/>
      </w:pPr>
      <w:r w:rsidRPr="00D13C1F" w:rsidR="006158FA">
        <w:rPr>
          <w:sz w:val="20"/>
          <w:szCs w:val="20"/>
          <w:vertAlign w:val="superscript"/>
        </w:rPr>
        <w:footnoteRef/>
      </w:r>
      <w:r w:rsidRPr="00E15CFE" w:rsidR="006158FA">
        <w:rPr>
          <w:sz w:val="20"/>
          <w:szCs w:val="20"/>
        </w:rPr>
        <w:t>)</w:t>
      </w:r>
      <w:r w:rsidRPr="00D13C1F" w:rsidR="006158FA">
        <w:rPr>
          <w:rFonts w:hint="default"/>
          <w:sz w:val="20"/>
          <w:szCs w:val="20"/>
        </w:rPr>
        <w:t xml:space="preserve"> §</w:t>
      </w:r>
      <w:r w:rsidRPr="00D13C1F" w:rsidR="006158FA">
        <w:rPr>
          <w:rFonts w:hint="default"/>
          <w:sz w:val="20"/>
          <w:szCs w:val="20"/>
        </w:rPr>
        <w:t xml:space="preserve"> 88 zá</w:t>
      </w:r>
      <w:r w:rsidRPr="00D13C1F" w:rsidR="006158FA">
        <w:rPr>
          <w:rFonts w:hint="default"/>
          <w:sz w:val="20"/>
          <w:szCs w:val="20"/>
        </w:rPr>
        <w:t>kona č</w:t>
      </w:r>
      <w:r w:rsidRPr="00D13C1F" w:rsidR="006158FA">
        <w:rPr>
          <w:rFonts w:hint="default"/>
          <w:sz w:val="20"/>
          <w:szCs w:val="20"/>
        </w:rPr>
        <w:t>. 50/1976 Zb.</w:t>
      </w:r>
    </w:p>
  </w:footnote>
  <w:footnote w:id="133">
    <w:p w:rsidP="003B0B48">
      <w:pPr>
        <w:bidi w:val="0"/>
      </w:pPr>
      <w:r w:rsidRPr="00D13C1F" w:rsidR="006158FA">
        <w:rPr>
          <w:kern w:val="0"/>
          <w:sz w:val="20"/>
          <w:szCs w:val="20"/>
          <w:vertAlign w:val="superscript"/>
        </w:rPr>
        <w:footnoteRef/>
      </w:r>
      <w:r w:rsidRPr="00E15CFE" w:rsidR="006158FA">
        <w:rPr>
          <w:rFonts w:eastAsia="Times New Roman" w:cs="Times New Roman"/>
          <w:kern w:val="0"/>
          <w:sz w:val="20"/>
          <w:szCs w:val="20"/>
          <w:lang w:bidi="ar-SA"/>
        </w:rPr>
        <w:t>)</w:t>
      </w:r>
      <w:r w:rsidRPr="005B04AB" w:rsidR="006158FA">
        <w:rPr>
          <w:rFonts w:eastAsia="Times New Roman" w:cs="Times New Roman"/>
          <w:kern w:val="0"/>
          <w:sz w:val="20"/>
          <w:szCs w:val="20"/>
          <w:lang w:bidi="ar-SA"/>
        </w:rPr>
        <w:t xml:space="preserve"> § 71 ods. 1 písm. a) zákona č. 50/1976 Zb.</w:t>
      </w:r>
    </w:p>
  </w:footnote>
  <w:footnote w:id="134">
    <w:p>
      <w:pPr>
        <w:pStyle w:val="FootnoteText"/>
        <w:bidi w:val="0"/>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xml:space="preserve">) § 76 až 84 zákona č. 50/1976 Zb. </w:t>
      </w:r>
    </w:p>
  </w:footnote>
  <w:footnote w:id="135">
    <w:p w:rsidP="003B0B48">
      <w:pPr>
        <w:bidi w:val="0"/>
      </w:pPr>
      <w:r w:rsidRPr="00B607D7" w:rsidR="006158FA">
        <w:rPr>
          <w:rStyle w:val="FootnoteReference"/>
          <w:position w:val="0"/>
          <w:sz w:val="20"/>
          <w:szCs w:val="20"/>
        </w:rPr>
        <w:footnoteRef/>
      </w:r>
      <w:r w:rsidRPr="00B607D7" w:rsidR="006158FA">
        <w:rPr>
          <w:rFonts w:hint="default"/>
          <w:sz w:val="20"/>
          <w:szCs w:val="20"/>
        </w:rPr>
        <w:t>) Č</w:t>
      </w:r>
      <w:r w:rsidRPr="00B607D7" w:rsidR="006158FA">
        <w:rPr>
          <w:rFonts w:hint="default"/>
          <w:sz w:val="20"/>
          <w:szCs w:val="20"/>
        </w:rPr>
        <w:t>l. 114 nariadenia (EHS) č</w:t>
      </w:r>
      <w:r w:rsidRPr="00B607D7" w:rsidR="006158FA">
        <w:rPr>
          <w:rFonts w:hint="default"/>
          <w:sz w:val="20"/>
          <w:szCs w:val="20"/>
        </w:rPr>
        <w:t>. 2913/92</w:t>
      </w:r>
      <w:r w:rsidR="006158FA">
        <w:rPr>
          <w:sz w:val="20"/>
          <w:szCs w:val="20"/>
        </w:rPr>
        <w:t xml:space="preserve"> v </w:t>
      </w:r>
      <w:r w:rsidR="006158FA">
        <w:rPr>
          <w:rFonts w:hint="default"/>
          <w:sz w:val="20"/>
          <w:szCs w:val="20"/>
        </w:rPr>
        <w:t>platnom znení.</w:t>
      </w:r>
    </w:p>
  </w:footnote>
  <w:footnote w:id="136">
    <w:p w:rsidP="003B0B48">
      <w:pPr>
        <w:bidi w:val="0"/>
      </w:pPr>
      <w:r w:rsidRPr="00B607D7" w:rsidR="006158FA">
        <w:rPr>
          <w:rStyle w:val="FootnoteReference"/>
          <w:position w:val="0"/>
          <w:sz w:val="20"/>
          <w:szCs w:val="20"/>
        </w:rPr>
        <w:footnoteRef/>
      </w:r>
      <w:r w:rsidRPr="00B607D7" w:rsidR="006158FA">
        <w:rPr>
          <w:rFonts w:hint="default"/>
          <w:sz w:val="20"/>
          <w:szCs w:val="20"/>
        </w:rPr>
        <w:t>) §</w:t>
      </w:r>
      <w:r w:rsidRPr="00B607D7" w:rsidR="006158FA">
        <w:rPr>
          <w:rFonts w:hint="default"/>
          <w:sz w:val="20"/>
          <w:szCs w:val="20"/>
        </w:rPr>
        <w:t xml:space="preserve"> 6 ods. 2 pí</w:t>
      </w:r>
      <w:r w:rsidRPr="00B607D7" w:rsidR="006158FA">
        <w:rPr>
          <w:rFonts w:hint="default"/>
          <w:sz w:val="20"/>
          <w:szCs w:val="20"/>
        </w:rPr>
        <w:t>sm. b), d) a </w:t>
      </w:r>
      <w:r w:rsidRPr="00B607D7" w:rsidR="006158FA">
        <w:rPr>
          <w:rFonts w:hint="default"/>
          <w:sz w:val="20"/>
          <w:szCs w:val="20"/>
        </w:rPr>
        <w:t>f) vyhláš</w:t>
      </w:r>
      <w:r w:rsidRPr="00B607D7" w:rsidR="006158FA">
        <w:rPr>
          <w:rFonts w:hint="default"/>
          <w:sz w:val="20"/>
          <w:szCs w:val="20"/>
        </w:rPr>
        <w:t>ky Slovenské</w:t>
      </w:r>
      <w:r w:rsidRPr="00B607D7" w:rsidR="006158FA">
        <w:rPr>
          <w:rFonts w:hint="default"/>
          <w:sz w:val="20"/>
          <w:szCs w:val="20"/>
        </w:rPr>
        <w:t>ho banské</w:t>
      </w:r>
      <w:r w:rsidRPr="00B607D7" w:rsidR="006158FA">
        <w:rPr>
          <w:rFonts w:hint="default"/>
          <w:sz w:val="20"/>
          <w:szCs w:val="20"/>
        </w:rPr>
        <w:t>ho ú</w:t>
      </w:r>
      <w:r w:rsidRPr="00B607D7" w:rsidR="006158FA">
        <w:rPr>
          <w:rFonts w:hint="default"/>
          <w:sz w:val="20"/>
          <w:szCs w:val="20"/>
        </w:rPr>
        <w:t>radu č</w:t>
      </w:r>
      <w:r w:rsidRPr="00B607D7" w:rsidR="006158FA">
        <w:rPr>
          <w:rFonts w:hint="default"/>
          <w:sz w:val="20"/>
          <w:szCs w:val="20"/>
        </w:rPr>
        <w:t>. 89/1988 Zb</w:t>
      </w:r>
      <w:r w:rsidRPr="00B607D7" w:rsidR="006158FA">
        <w:t xml:space="preserve">.  </w:t>
      </w:r>
    </w:p>
  </w:footnote>
  <w:footnote w:id="137">
    <w:p w:rsidP="003B0B48">
      <w:pPr>
        <w:bidi w:val="0"/>
      </w:pPr>
      <w:r w:rsidRPr="00B607D7" w:rsidR="006158FA">
        <w:rPr>
          <w:rStyle w:val="FootnoteReference"/>
          <w:position w:val="0"/>
          <w:sz w:val="20"/>
          <w:szCs w:val="20"/>
        </w:rPr>
        <w:footnoteRef/>
      </w:r>
      <w:r w:rsidRPr="00B607D7" w:rsidR="006158FA">
        <w:rPr>
          <w:rFonts w:hint="default"/>
          <w:sz w:val="20"/>
          <w:szCs w:val="20"/>
        </w:rPr>
        <w:t>) §</w:t>
      </w:r>
      <w:r w:rsidRPr="00B607D7" w:rsidR="006158FA">
        <w:rPr>
          <w:rFonts w:hint="default"/>
          <w:sz w:val="20"/>
          <w:szCs w:val="20"/>
        </w:rPr>
        <w:t xml:space="preserve"> 20 až</w:t>
      </w:r>
      <w:r w:rsidRPr="00B607D7" w:rsidR="006158FA">
        <w:rPr>
          <w:rFonts w:hint="default"/>
          <w:sz w:val="20"/>
          <w:szCs w:val="20"/>
        </w:rPr>
        <w:t xml:space="preserve"> 23 zá</w:t>
      </w:r>
      <w:r w:rsidRPr="00B607D7" w:rsidR="006158FA">
        <w:rPr>
          <w:rFonts w:hint="default"/>
          <w:sz w:val="20"/>
          <w:szCs w:val="20"/>
        </w:rPr>
        <w:t>kona č</w:t>
      </w:r>
      <w:r w:rsidRPr="00B607D7" w:rsidR="006158FA">
        <w:rPr>
          <w:rFonts w:hint="default"/>
          <w:sz w:val="20"/>
          <w:szCs w:val="20"/>
        </w:rPr>
        <w:t>. 50/1976 Zb.</w:t>
      </w:r>
    </w:p>
  </w:footnote>
  <w:footnote w:id="138">
    <w:p w:rsidR="006158FA" w:rsidRPr="00B607D7" w:rsidP="003B0B48">
      <w:pPr>
        <w:bidi w:val="0"/>
        <w:rPr>
          <w:rFonts w:hint="default"/>
          <w:sz w:val="20"/>
          <w:szCs w:val="20"/>
        </w:rPr>
      </w:pPr>
      <w:r w:rsidRPr="00B607D7">
        <w:rPr>
          <w:rStyle w:val="FootnoteReference"/>
          <w:position w:val="0"/>
          <w:sz w:val="20"/>
          <w:szCs w:val="20"/>
        </w:rPr>
        <w:footnoteRef/>
      </w:r>
      <w:r w:rsidRPr="00B607D7">
        <w:rPr>
          <w:rFonts w:hint="default"/>
          <w:sz w:val="20"/>
          <w:szCs w:val="20"/>
        </w:rPr>
        <w:t>) §</w:t>
      </w:r>
      <w:r w:rsidRPr="00B607D7">
        <w:rPr>
          <w:rFonts w:hint="default"/>
          <w:sz w:val="20"/>
          <w:szCs w:val="20"/>
        </w:rPr>
        <w:t xml:space="preserve"> 140b zá</w:t>
      </w:r>
      <w:r w:rsidRPr="00B607D7">
        <w:rPr>
          <w:rFonts w:hint="default"/>
          <w:sz w:val="20"/>
          <w:szCs w:val="20"/>
        </w:rPr>
        <w:t>kona č</w:t>
      </w:r>
      <w:r w:rsidRPr="00B607D7">
        <w:rPr>
          <w:rFonts w:hint="default"/>
          <w:sz w:val="20"/>
          <w:szCs w:val="20"/>
        </w:rPr>
        <w:t>. 50/1976 Zb. v </w:t>
      </w:r>
      <w:r w:rsidRPr="00B607D7">
        <w:rPr>
          <w:rFonts w:hint="default"/>
          <w:sz w:val="20"/>
          <w:szCs w:val="20"/>
        </w:rPr>
        <w:t>znení</w:t>
      </w:r>
      <w:r w:rsidRPr="00B607D7">
        <w:rPr>
          <w:rFonts w:hint="default"/>
          <w:sz w:val="20"/>
          <w:szCs w:val="20"/>
        </w:rPr>
        <w:t xml:space="preserve"> zá</w:t>
      </w:r>
      <w:r w:rsidRPr="00B607D7">
        <w:rPr>
          <w:rFonts w:hint="default"/>
          <w:sz w:val="20"/>
          <w:szCs w:val="20"/>
        </w:rPr>
        <w:t>kona č</w:t>
      </w:r>
      <w:r w:rsidRPr="00B607D7">
        <w:rPr>
          <w:rFonts w:hint="default"/>
          <w:sz w:val="20"/>
          <w:szCs w:val="20"/>
        </w:rPr>
        <w:t>. 479/2005 Z. z.</w:t>
      </w:r>
    </w:p>
    <w:p w:rsidP="003B0B48">
      <w:pPr>
        <w:bidi w:val="0"/>
      </w:pPr>
    </w:p>
  </w:footnote>
  <w:footnote w:id="139">
    <w:p w:rsidP="00E15CFE">
      <w:pPr>
        <w:pStyle w:val="FootnoteText"/>
        <w:bidi w:val="0"/>
        <w:jc w:val="both"/>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Z</w:t>
      </w:r>
      <w:r w:rsidRPr="002A1D4B" w:rsidR="006158FA">
        <w:rPr>
          <w:rFonts w:ascii="Times New Roman" w:hAnsi="Times New Roman"/>
        </w:rPr>
        <w:t>ákon č. 122/2013 Z.</w:t>
      </w:r>
      <w:r w:rsidR="006158FA">
        <w:rPr>
          <w:rFonts w:ascii="Times New Roman" w:hAnsi="Times New Roman"/>
        </w:rPr>
        <w:t xml:space="preserve"> </w:t>
      </w:r>
      <w:r w:rsidRPr="002A1D4B" w:rsidR="006158FA">
        <w:rPr>
          <w:rFonts w:ascii="Times New Roman" w:hAnsi="Times New Roman"/>
        </w:rPr>
        <w:t>z. v znení zákona č. 84/2014 Z.</w:t>
      </w:r>
      <w:r w:rsidR="006158FA">
        <w:rPr>
          <w:rFonts w:ascii="Times New Roman" w:hAnsi="Times New Roman"/>
        </w:rPr>
        <w:t xml:space="preserve"> </w:t>
      </w:r>
      <w:r w:rsidRPr="002A1D4B" w:rsidR="006158FA">
        <w:rPr>
          <w:rFonts w:ascii="Times New Roman" w:hAnsi="Times New Roman"/>
        </w:rPr>
        <w:t>z.</w:t>
      </w:r>
    </w:p>
  </w:footnote>
  <w:footnote w:id="140">
    <w:p w:rsidP="00E15CFE">
      <w:pPr>
        <w:widowControl/>
        <w:suppressAutoHyphens w:val="0"/>
        <w:autoSpaceDE w:val="0"/>
        <w:bidi w:val="0"/>
        <w:adjustRightInd w:val="0"/>
        <w:jc w:val="both"/>
        <w:textAlignment w:val="auto"/>
      </w:pPr>
      <w:r w:rsidRPr="00A64AAF" w:rsidR="006158FA">
        <w:rPr>
          <w:rStyle w:val="FootnoteReference"/>
          <w:position w:val="0"/>
          <w:sz w:val="20"/>
          <w:szCs w:val="20"/>
        </w:rPr>
        <w:footnoteRef/>
      </w:r>
      <w:r w:rsidRPr="00A64AAF" w:rsidR="006158FA">
        <w:rPr>
          <w:sz w:val="20"/>
          <w:szCs w:val="20"/>
        </w:rPr>
        <w:t xml:space="preserve">) </w:t>
      </w:r>
      <w:r w:rsidRPr="00A64AAF" w:rsidR="006158FA">
        <w:rPr>
          <w:rFonts w:cs="Times New Roman" w:hint="default"/>
          <w:sz w:val="20"/>
          <w:szCs w:val="20"/>
        </w:rPr>
        <w:t>Č</w:t>
      </w:r>
      <w:r w:rsidRPr="00A64AAF" w:rsidR="006158FA">
        <w:rPr>
          <w:rFonts w:cs="Times New Roman" w:hint="default"/>
          <w:sz w:val="20"/>
          <w:szCs w:val="20"/>
        </w:rPr>
        <w:t>l. 5 Bazilejské</w:t>
      </w:r>
      <w:r w:rsidRPr="00A64AAF" w:rsidR="006158FA">
        <w:rPr>
          <w:rFonts w:cs="Times New Roman" w:hint="default"/>
          <w:sz w:val="20"/>
          <w:szCs w:val="20"/>
        </w:rPr>
        <w:t xml:space="preserve">ho dohovoru o </w:t>
      </w:r>
      <w:r w:rsidRPr="00A64AAF" w:rsidR="006158FA">
        <w:rPr>
          <w:rFonts w:eastAsia="Times New Roman" w:cs="Times New Roman"/>
          <w:bCs/>
          <w:kern w:val="0"/>
          <w:sz w:val="20"/>
          <w:szCs w:val="20"/>
          <w:lang w:eastAsia="sk-SK" w:bidi="ar-SA"/>
        </w:rPr>
        <w:t>riadení pohybov nebezpečných odpadov cez hranice štátov a ich zneškodňovaní</w:t>
      </w:r>
      <w:r w:rsidRPr="00A64AAF" w:rsidR="006158FA">
        <w:rPr>
          <w:rFonts w:cs="Times New Roman" w:hint="default"/>
          <w:sz w:val="20"/>
          <w:szCs w:val="20"/>
        </w:rPr>
        <w:t xml:space="preserve"> (ozná</w:t>
      </w:r>
      <w:r w:rsidRPr="00A64AAF" w:rsidR="006158FA">
        <w:rPr>
          <w:rFonts w:cs="Times New Roman" w:hint="default"/>
          <w:sz w:val="20"/>
          <w:szCs w:val="20"/>
        </w:rPr>
        <w:t>menie Ministerstva zahranič</w:t>
      </w:r>
      <w:r w:rsidRPr="00A64AAF" w:rsidR="006158FA">
        <w:rPr>
          <w:rFonts w:cs="Times New Roman" w:hint="default"/>
          <w:sz w:val="20"/>
          <w:szCs w:val="20"/>
        </w:rPr>
        <w:t>ný</w:t>
      </w:r>
      <w:r w:rsidRPr="00A64AAF" w:rsidR="006158FA">
        <w:rPr>
          <w:rFonts w:cs="Times New Roman" w:hint="default"/>
          <w:sz w:val="20"/>
          <w:szCs w:val="20"/>
        </w:rPr>
        <w:t>ch vecí</w:t>
      </w:r>
      <w:r w:rsidRPr="00A64AAF" w:rsidR="006158FA">
        <w:rPr>
          <w:rFonts w:cs="Times New Roman" w:hint="default"/>
          <w:sz w:val="20"/>
          <w:szCs w:val="20"/>
        </w:rPr>
        <w:t xml:space="preserve"> Slovenskej republiky č</w:t>
      </w:r>
      <w:r w:rsidRPr="00A64AAF" w:rsidR="006158FA">
        <w:rPr>
          <w:rFonts w:cs="Times New Roman" w:hint="default"/>
          <w:sz w:val="20"/>
          <w:szCs w:val="20"/>
        </w:rPr>
        <w:t>. 60/1995 Z. z.).</w:t>
      </w:r>
    </w:p>
  </w:footnote>
  <w:footnote w:id="141">
    <w:p w:rsidP="003B0B48">
      <w:pPr>
        <w:pStyle w:val="FootnoteText"/>
        <w:bidi w:val="0"/>
        <w:rPr>
          <w:rFonts w:ascii="Times New Roman" w:hAnsi="Times New Roman"/>
        </w:rPr>
      </w:pPr>
      <w:r w:rsidRPr="00A64AAF" w:rsidR="006158FA">
        <w:rPr>
          <w:rStyle w:val="FootnoteReference"/>
          <w:rFonts w:ascii="Times New Roman" w:hAnsi="Times New Roman"/>
          <w:position w:val="0"/>
        </w:rPr>
        <w:footnoteRef/>
      </w:r>
      <w:r w:rsidRPr="00A64AAF" w:rsidR="006158FA">
        <w:rPr>
          <w:rFonts w:ascii="Times New Roman" w:hAnsi="Times New Roman"/>
        </w:rPr>
        <w:t>) § 20 až 22 zákona č. 50/1976 Zb. v znení neskorších predpisov.</w:t>
      </w:r>
    </w:p>
  </w:footnote>
  <w:footnote w:id="142">
    <w:p w:rsidP="003B0B48">
      <w:pPr>
        <w:pStyle w:val="FootnoteText"/>
        <w:bidi w:val="0"/>
        <w:rPr>
          <w:rFonts w:ascii="Times New Roman" w:hAnsi="Times New Roman"/>
        </w:rPr>
      </w:pPr>
      <w:r w:rsidRPr="00B607D7" w:rsidR="006158FA">
        <w:rPr>
          <w:rStyle w:val="FootnoteReference"/>
          <w:rFonts w:ascii="Times New Roman" w:hAnsi="Times New Roman"/>
          <w:position w:val="0"/>
        </w:rPr>
        <w:footnoteRef/>
      </w:r>
      <w:r w:rsidRPr="00B607D7" w:rsidR="006158FA">
        <w:rPr>
          <w:rFonts w:ascii="Times New Roman" w:hAnsi="Times New Roman"/>
        </w:rPr>
        <w:t xml:space="preserve">) </w:t>
      </w:r>
      <w:r w:rsidRPr="00B607D7" w:rsidR="006158FA">
        <w:rPr>
          <w:rFonts w:ascii="Times New Roman" w:hAnsi="Times New Roman"/>
          <w:lang w:eastAsia="en-US"/>
        </w:rPr>
        <w:t xml:space="preserve">Čl. 9 Štokholmského dohovoru o perzistentných organických látkach (oznámenie </w:t>
      </w:r>
      <w:r w:rsidR="006158FA">
        <w:rPr>
          <w:rFonts w:ascii="Times New Roman" w:hAnsi="Times New Roman"/>
          <w:lang w:eastAsia="en-US"/>
        </w:rPr>
        <w:t xml:space="preserve">Ministerstva zahraničných vecí Slovenskej republiky </w:t>
      </w:r>
      <w:r w:rsidRPr="00B607D7" w:rsidR="006158FA">
        <w:rPr>
          <w:rFonts w:ascii="Times New Roman" w:hAnsi="Times New Roman"/>
          <w:lang w:eastAsia="en-US"/>
        </w:rPr>
        <w:t>č. 593/2004 Z. z.).</w:t>
      </w:r>
    </w:p>
  </w:footnote>
  <w:footnote w:id="143">
    <w:p w:rsidP="003B0B48">
      <w:pPr>
        <w:pStyle w:val="FootnoteText"/>
        <w:bidi w:val="0"/>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xml:space="preserve">) </w:t>
      </w:r>
      <w:r w:rsidRPr="007334E9" w:rsidR="006158FA">
        <w:rPr>
          <w:rFonts w:ascii="Times New Roman" w:hAnsi="Times New Roman"/>
        </w:rPr>
        <w:t>§ 10 zákona č. 17/1992 Zb.</w:t>
      </w:r>
      <w:r w:rsidR="006158FA">
        <w:rPr>
          <w:rFonts w:ascii="Times New Roman" w:hAnsi="Times New Roman"/>
        </w:rPr>
        <w:t xml:space="preserve"> o </w:t>
      </w:r>
      <w:r w:rsidRPr="00786F4A" w:rsidR="006158FA">
        <w:rPr>
          <w:rFonts w:ascii="Times New Roman" w:hAnsi="Times New Roman"/>
        </w:rPr>
        <w:t>životnom prostredí.</w:t>
      </w:r>
    </w:p>
  </w:footnote>
  <w:footnote w:id="144">
    <w:p w:rsidP="00B9455B">
      <w:pPr>
        <w:pStyle w:val="Footnote"/>
        <w:bidi w:val="0"/>
        <w:ind w:left="284" w:hanging="284"/>
        <w:jc w:val="both"/>
        <w:rPr>
          <w:rFonts w:ascii="Times New Roman" w:hAnsi="Times New Roman"/>
        </w:rPr>
      </w:pPr>
      <w:r w:rsidRPr="00A315F1" w:rsidR="006158FA">
        <w:rPr>
          <w:rStyle w:val="FootnoteReference"/>
          <w:rFonts w:ascii="Times New Roman" w:hAnsi="Times New Roman"/>
          <w:position w:val="0"/>
        </w:rPr>
        <w:footnoteRef/>
      </w:r>
      <w:r w:rsidRPr="00A315F1" w:rsidR="006158FA">
        <w:rPr>
          <w:rFonts w:ascii="Times New Roman" w:hAnsi="Times New Roman"/>
        </w:rPr>
        <w:t>) Zákon č. 514/2008 Z. z.</w:t>
      </w:r>
      <w:r w:rsidR="006158FA">
        <w:rPr>
          <w:rFonts w:ascii="Times New Roman" w:hAnsi="Times New Roman"/>
        </w:rPr>
        <w:t xml:space="preserve"> v znení neskorších predpisov.</w:t>
      </w:r>
    </w:p>
  </w:footnote>
  <w:footnote w:id="145">
    <w:p w:rsidP="003B0B48">
      <w:pPr>
        <w:pStyle w:val="FootnoteText"/>
        <w:bidi w:val="0"/>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xml:space="preserve">) </w:t>
      </w:r>
      <w:r w:rsidRPr="00D05A60" w:rsidR="006158FA">
        <w:rPr>
          <w:rFonts w:ascii="Times New Roman" w:hAnsi="Times New Roman"/>
        </w:rPr>
        <w:t xml:space="preserve">§ 39 zákona </w:t>
      </w:r>
      <w:r w:rsidR="006158FA">
        <w:rPr>
          <w:rFonts w:ascii="Times New Roman" w:hAnsi="Times New Roman"/>
        </w:rPr>
        <w:t>č. 251/2012 Z. z.</w:t>
      </w:r>
    </w:p>
  </w:footnote>
  <w:footnote w:id="146">
    <w:p w:rsidP="003B0B48">
      <w:pPr>
        <w:pStyle w:val="FootnoteText"/>
        <w:bidi w:val="0"/>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Čl. 2 ods. 35 n</w:t>
      </w:r>
      <w:r w:rsidRPr="00C2734A" w:rsidR="006158FA">
        <w:rPr>
          <w:rFonts w:ascii="Times New Roman" w:hAnsi="Times New Roman"/>
        </w:rPr>
        <w:t>ariadenia (ES) č. 1013/2006 v platnom znení.</w:t>
      </w:r>
    </w:p>
  </w:footnote>
  <w:footnote w:id="147">
    <w:p w:rsidR="006158FA" w:rsidRPr="00C2734A" w:rsidP="003B0B48">
      <w:pPr>
        <w:pStyle w:val="CommentText"/>
        <w:bidi w:val="0"/>
        <w:rPr>
          <w:rFonts w:hint="default"/>
        </w:rPr>
      </w:pPr>
      <w:r w:rsidRPr="00C2734A">
        <w:rPr>
          <w:rStyle w:val="FootnoteReference"/>
          <w:position w:val="0"/>
        </w:rPr>
        <w:footnoteRef/>
      </w:r>
      <w:r w:rsidRPr="00C2734A">
        <w:rPr>
          <w:rFonts w:hint="default"/>
        </w:rPr>
        <w:t>) Č</w:t>
      </w:r>
      <w:r w:rsidRPr="00C2734A">
        <w:rPr>
          <w:rFonts w:hint="default"/>
        </w:rPr>
        <w:t>l. 22 až</w:t>
      </w:r>
      <w:r w:rsidRPr="00C2734A">
        <w:rPr>
          <w:rFonts w:hint="default"/>
        </w:rPr>
        <w:t xml:space="preserve"> 25 </w:t>
      </w:r>
      <w:r>
        <w:t>n</w:t>
      </w:r>
      <w:r w:rsidRPr="00C2734A">
        <w:rPr>
          <w:rFonts w:hint="default"/>
        </w:rPr>
        <w:t>ariadenia (ES) č</w:t>
      </w:r>
      <w:r w:rsidRPr="00C2734A">
        <w:rPr>
          <w:rFonts w:hint="default"/>
        </w:rPr>
        <w:t>. 1013/2006 v </w:t>
      </w:r>
      <w:r w:rsidRPr="00C2734A">
        <w:rPr>
          <w:rFonts w:hint="default"/>
        </w:rPr>
        <w:t>platnom znení.</w:t>
      </w:r>
    </w:p>
    <w:p w:rsidP="003B0B48">
      <w:pPr>
        <w:pStyle w:val="CommentText"/>
        <w:bidi w:val="0"/>
      </w:pPr>
    </w:p>
  </w:footnote>
  <w:footnote w:id="148">
    <w:p w:rsidP="00E15CFE">
      <w:pPr>
        <w:pStyle w:val="FootnoteText"/>
        <w:bidi w:val="0"/>
        <w:jc w:val="both"/>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xml:space="preserve">) </w:t>
      </w:r>
      <w:r w:rsidRPr="00266B1D" w:rsidR="006158FA">
        <w:rPr>
          <w:rFonts w:ascii="Times New Roman" w:hAnsi="Times New Roman"/>
        </w:rPr>
        <w:t xml:space="preserve">Zákon Národnej rady Slovenskej republiky č. 10/1996 Z. </w:t>
      </w:r>
      <w:r w:rsidR="006158FA">
        <w:rPr>
          <w:rFonts w:ascii="Times New Roman" w:hAnsi="Times New Roman"/>
        </w:rPr>
        <w:t xml:space="preserve">z. </w:t>
      </w:r>
      <w:r w:rsidRPr="00266B1D" w:rsidR="006158FA">
        <w:rPr>
          <w:rFonts w:ascii="Times New Roman" w:hAnsi="Times New Roman"/>
        </w:rPr>
        <w:t>o kontrole v štátnej správe v znení neskorších predpisov.</w:t>
      </w:r>
    </w:p>
  </w:footnote>
  <w:footnote w:id="149">
    <w:p w:rsidP="00E15CFE">
      <w:pPr>
        <w:pStyle w:val="FootnoteText"/>
        <w:bidi w:val="0"/>
        <w:jc w:val="both"/>
        <w:rPr>
          <w:rFonts w:ascii="Times New Roman" w:hAnsi="Times New Roman"/>
        </w:rPr>
      </w:pPr>
      <w:r w:rsidRPr="00266B1D" w:rsidR="006158FA">
        <w:rPr>
          <w:rStyle w:val="FootnoteReference"/>
          <w:rFonts w:ascii="Times New Roman" w:hAnsi="Times New Roman"/>
          <w:position w:val="0"/>
        </w:rPr>
        <w:footnoteRef/>
      </w:r>
      <w:r w:rsidRPr="00266B1D" w:rsidR="006158FA">
        <w:rPr>
          <w:rFonts w:ascii="Times New Roman" w:hAnsi="Times New Roman"/>
        </w:rPr>
        <w:t xml:space="preserve">) § 13 ods. 8 zákona Národnej rady Slovenskej republiky </w:t>
      </w:r>
      <w:r w:rsidRPr="003B12A8" w:rsidR="006158FA">
        <w:rPr>
          <w:rFonts w:ascii="Times New Roman" w:hAnsi="Times New Roman"/>
        </w:rPr>
        <w:t xml:space="preserve">č. 10/1996 Z. </w:t>
      </w:r>
      <w:r w:rsidR="006158FA">
        <w:rPr>
          <w:rFonts w:ascii="Times New Roman" w:hAnsi="Times New Roman"/>
        </w:rPr>
        <w:t xml:space="preserve">z. </w:t>
      </w:r>
      <w:r w:rsidRPr="003B12A8" w:rsidR="006158FA">
        <w:rPr>
          <w:rFonts w:ascii="Times New Roman" w:hAnsi="Times New Roman"/>
        </w:rPr>
        <w:t>v znení zákona č. 164/2008 Z. z.</w:t>
      </w:r>
    </w:p>
  </w:footnote>
  <w:footnote w:id="150">
    <w:p w:rsidP="00E15CFE">
      <w:pPr>
        <w:pStyle w:val="FootnoteText"/>
        <w:bidi w:val="0"/>
        <w:jc w:val="both"/>
        <w:rPr>
          <w:rFonts w:ascii="Times New Roman" w:hAnsi="Times New Roman"/>
        </w:rPr>
      </w:pPr>
      <w:r w:rsidRPr="009129AF" w:rsidR="006158FA">
        <w:rPr>
          <w:rStyle w:val="FootnoteReference"/>
          <w:rFonts w:ascii="Times New Roman" w:hAnsi="Times New Roman"/>
          <w:position w:val="0"/>
        </w:rPr>
        <w:footnoteRef/>
      </w:r>
      <w:r w:rsidRPr="009129AF" w:rsidR="006158FA">
        <w:rPr>
          <w:rFonts w:ascii="Times New Roman" w:hAnsi="Times New Roman"/>
        </w:rPr>
        <w:t>) Zákon č. 71/1967 Zb. o správnom konaní (správny poriadok) v znení neskorších predpisov.</w:t>
      </w:r>
    </w:p>
  </w:footnote>
  <w:footnote w:id="151">
    <w:p w:rsidP="005A0C17">
      <w:pPr>
        <w:pStyle w:val="FootnoteText"/>
        <w:bidi w:val="0"/>
        <w:rPr>
          <w:rFonts w:ascii="Times New Roman" w:hAnsi="Times New Roman"/>
        </w:rPr>
      </w:pPr>
      <w:r w:rsidR="006158FA">
        <w:rPr>
          <w:rStyle w:val="FootnoteReference"/>
          <w:rFonts w:ascii="Times New Roman" w:eastAsia="Microsoft YaHei" w:hAnsi="Times New Roman"/>
          <w:position w:val="0"/>
        </w:rPr>
        <w:footnoteRef/>
      </w:r>
      <w:r w:rsidR="006158FA">
        <w:rPr>
          <w:rFonts w:ascii="Times New Roman" w:hAnsi="Times New Roman"/>
        </w:rPr>
        <w:t>) Zákon Slovenskej národnej rady č. 372/1990 Zb. o priestupkoch v znení neskorších predpisov.</w:t>
      </w:r>
    </w:p>
  </w:footnote>
  <w:footnote w:id="152">
    <w:p w:rsidP="003B0B48">
      <w:pPr>
        <w:pStyle w:val="FootnoteText"/>
        <w:bidi w:val="0"/>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 27 Obchodného zákonníka.</w:t>
      </w:r>
    </w:p>
  </w:footnote>
  <w:footnote w:id="153">
    <w:p w:rsidP="003B0B48">
      <w:pPr>
        <w:pStyle w:val="FootnoteText"/>
        <w:bidi w:val="0"/>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 2 ods. 3 zákona č. 575/2001</w:t>
      </w:r>
      <w:r w:rsidRPr="005915C1" w:rsidR="006158FA">
        <w:rPr>
          <w:rFonts w:ascii="Times New Roman" w:hAnsi="Times New Roman"/>
        </w:rPr>
        <w:t xml:space="preserve"> Z.</w:t>
      </w:r>
      <w:r w:rsidR="006158FA">
        <w:rPr>
          <w:rFonts w:ascii="Times New Roman" w:hAnsi="Times New Roman"/>
        </w:rPr>
        <w:t xml:space="preserve"> </w:t>
      </w:r>
      <w:r w:rsidRPr="005915C1" w:rsidR="006158FA">
        <w:rPr>
          <w:rFonts w:ascii="Times New Roman" w:hAnsi="Times New Roman"/>
        </w:rPr>
        <w:t>z. o organizácii činnosti vlády a organizácii ústrednej štátnej správy</w:t>
      </w:r>
      <w:r w:rsidR="006158FA">
        <w:rPr>
          <w:rFonts w:ascii="Times New Roman" w:hAnsi="Times New Roman"/>
        </w:rPr>
        <w:t xml:space="preserve"> v znení neskorších predpisov</w:t>
      </w:r>
      <w:r w:rsidRPr="005915C1" w:rsidR="006158FA">
        <w:rPr>
          <w:rFonts w:ascii="Times New Roman" w:hAnsi="Times New Roman"/>
        </w:rPr>
        <w:t>.</w:t>
      </w:r>
    </w:p>
  </w:footnote>
  <w:footnote w:id="154">
    <w:p w:rsidP="003B0B48">
      <w:pPr>
        <w:pStyle w:val="FootnoteText"/>
        <w:bidi w:val="0"/>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Zákonník práce.</w:t>
      </w:r>
    </w:p>
  </w:footnote>
  <w:footnote w:id="155">
    <w:p w:rsidP="003B0B48">
      <w:pPr>
        <w:pStyle w:val="FootnoteText"/>
        <w:bidi w:val="0"/>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Zákon č. 283/2002 Z. z. o cestovných náhradách v znení neskorších predpisov.</w:t>
      </w:r>
    </w:p>
  </w:footnote>
  <w:footnote w:id="156">
    <w:p w:rsidP="003B0B48">
      <w:pPr>
        <w:pStyle w:val="FootnoteText"/>
        <w:bidi w:val="0"/>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xml:space="preserve">) Zákon č. 431/2002 Z. z. </w:t>
      </w:r>
      <w:r w:rsidRPr="00574026" w:rsidR="006158FA">
        <w:rPr>
          <w:rFonts w:ascii="Times New Roman" w:hAnsi="Times New Roman"/>
        </w:rPr>
        <w:t>v znení neskorších predpisov.</w:t>
      </w:r>
    </w:p>
  </w:footnote>
  <w:footnote w:id="157">
    <w:p w:rsidP="003B0B48">
      <w:pPr>
        <w:pStyle w:val="FootnoteText"/>
        <w:bidi w:val="0"/>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Napríklad Zákonník práce.</w:t>
      </w:r>
    </w:p>
  </w:footnote>
  <w:footnote w:id="158">
    <w:p w:rsidP="007858F7">
      <w:pPr>
        <w:pStyle w:val="FootnoteText"/>
        <w:bidi w:val="0"/>
        <w:jc w:val="both"/>
        <w:rPr>
          <w:rFonts w:ascii="Times New Roman" w:hAnsi="Times New Roman"/>
        </w:rPr>
      </w:pPr>
      <w:r w:rsidR="006158FA">
        <w:rPr>
          <w:rStyle w:val="FootnoteReference"/>
          <w:rFonts w:ascii="Times New Roman" w:hAnsi="Times New Roman"/>
          <w:position w:val="0"/>
        </w:rPr>
        <w:footnoteRef/>
      </w:r>
      <w:r w:rsidR="006158FA">
        <w:rPr>
          <w:rFonts w:ascii="Times New Roman" w:hAnsi="Times New Roman"/>
        </w:rPr>
        <w:t>) Zákon č. 211/2000 Z. z. o slobodnom prístupe k informáciám a o zmene a doplnení niektorých zákonov (zákon o slobode informácií) v znení neskorších predpisov.</w:t>
      </w:r>
    </w:p>
  </w:footnote>
  <w:footnote w:id="159">
    <w:p w:rsidP="003B0B48">
      <w:pPr>
        <w:pStyle w:val="FootnoteText"/>
        <w:bidi w:val="0"/>
        <w:rPr>
          <w:rFonts w:ascii="Times New Roman" w:hAnsi="Times New Roman"/>
        </w:rPr>
      </w:pPr>
      <w:r w:rsidR="006158FA">
        <w:rPr>
          <w:rStyle w:val="FootnoteCharacters"/>
          <w:rFonts w:ascii="Times New Roman" w:hAnsi="Times New Roman"/>
        </w:rPr>
        <w:footnoteRef/>
      </w:r>
      <w:r w:rsidR="006158FA">
        <w:rPr>
          <w:rFonts w:ascii="Times New Roman" w:hAnsi="Times New Roman"/>
        </w:rPr>
        <w:t>) § 70 až 75a  Obchodného zákonníka v znení neskorších predpisov.</w:t>
      </w:r>
    </w:p>
  </w:footnote>
  <w:footnote w:id="160">
    <w:p w:rsidP="003B0B48">
      <w:pPr>
        <w:pStyle w:val="FootnoteText"/>
        <w:bidi w:val="0"/>
        <w:rPr>
          <w:rFonts w:ascii="Times New Roman" w:hAnsi="Times New Roman"/>
        </w:rPr>
      </w:pPr>
      <w:r w:rsidR="006158FA">
        <w:rPr>
          <w:rStyle w:val="FootnoteCharacters"/>
          <w:rFonts w:ascii="Times New Roman" w:hAnsi="Times New Roman"/>
        </w:rPr>
        <w:footnoteRef/>
      </w:r>
      <w:r w:rsidR="006158FA">
        <w:rPr>
          <w:rFonts w:ascii="Times New Roman" w:hAnsi="Times New Roman"/>
        </w:rPr>
        <w:t xml:space="preserve">) Zákon č. 7/2005 Z. z. </w:t>
      </w:r>
      <w:r w:rsidRPr="00574026" w:rsidR="006158FA">
        <w:rPr>
          <w:rFonts w:ascii="Times New Roman" w:hAnsi="Times New Roman"/>
        </w:rPr>
        <w:t>v znení neskorších predpisov.</w:t>
      </w:r>
      <w:r w:rsidR="006158FA">
        <w:rPr>
          <w:rFonts w:ascii="Times New Roman" w:hAnsi="Times New Roman"/>
        </w:rPr>
        <w:t xml:space="preserve"> </w:t>
      </w:r>
    </w:p>
  </w:footnote>
  <w:footnote w:id="161">
    <w:p w:rsidP="003B0B48">
      <w:pPr>
        <w:pStyle w:val="FootnoteText"/>
        <w:bidi w:val="0"/>
        <w:jc w:val="both"/>
        <w:rPr>
          <w:rFonts w:ascii="Times New Roman" w:hAnsi="Times New Roman"/>
        </w:rPr>
      </w:pPr>
      <w:r w:rsidRPr="003474AB" w:rsidR="006158FA">
        <w:rPr>
          <w:rStyle w:val="FootnoteReference"/>
          <w:rFonts w:ascii="Times New Roman" w:hAnsi="Times New Roman"/>
          <w:position w:val="0"/>
        </w:rPr>
        <w:footnoteRef/>
      </w:r>
      <w:r w:rsidRPr="003474AB" w:rsidR="006158FA">
        <w:rPr>
          <w:rFonts w:ascii="Times New Roman" w:hAnsi="Times New Roman"/>
        </w:rPr>
        <w:t>) Vyhláška Ministerstva spravodlivosti Slovenskej republiky č. 526/2004 Z. z. o určení výšky výdavkov a odmeny za výkon funkcie likvidátora v znení vyhlášky Ministerstva spravod</w:t>
      </w:r>
      <w:r w:rsidR="006158FA">
        <w:rPr>
          <w:rFonts w:ascii="Times New Roman" w:hAnsi="Times New Roman"/>
        </w:rPr>
        <w:t>livosti Slovenskej republiky č. </w:t>
      </w:r>
      <w:r w:rsidRPr="003474AB" w:rsidR="006158FA">
        <w:rPr>
          <w:rFonts w:ascii="Times New Roman" w:hAnsi="Times New Roman"/>
        </w:rPr>
        <w:t>533/2008 Z. z.</w:t>
      </w:r>
    </w:p>
  </w:footnote>
  <w:footnote w:id="162">
    <w:p w:rsidP="008B013F">
      <w:pPr>
        <w:pStyle w:val="FootnoteText"/>
        <w:bidi w:val="0"/>
        <w:jc w:val="both"/>
        <w:rPr>
          <w:rFonts w:ascii="Times New Roman" w:hAnsi="Times New Roman"/>
        </w:rPr>
      </w:pPr>
      <w:r w:rsidRPr="0071703F" w:rsidR="006158FA">
        <w:rPr>
          <w:rStyle w:val="FootnoteReference"/>
          <w:rFonts w:ascii="Times New Roman" w:hAnsi="Times New Roman"/>
          <w:position w:val="0"/>
        </w:rPr>
        <w:footnoteRef/>
      </w:r>
      <w:r w:rsidRPr="0071703F" w:rsidR="006158FA">
        <w:rPr>
          <w:rFonts w:ascii="Times New Roman" w:hAnsi="Times New Roman"/>
        </w:rPr>
        <w:t xml:space="preserve">) Smernica Európskeho parlamentu a Rady 98/34/ES z 22. júna 1998, ktorou sa ustanovuje postup pri  poskytovaní informácií v oblasti technických noriem a predpisov, ako aj pravidiel vzťahujúcich sa na služby informačnej spoločnosti (Mimoriadne vydanie Ú. v. EÚ, kap. 13/zv. 20) v platnom znení. </w:t>
      </w:r>
    </w:p>
  </w:footnote>
  <w:footnote w:id="163">
    <w:p w:rsidR="006158FA" w:rsidRPr="001A3685" w:rsidP="003B0B48">
      <w:pPr>
        <w:bidi w:val="0"/>
        <w:jc w:val="both"/>
        <w:rPr>
          <w:rFonts w:cs="Times New Roman" w:hint="default"/>
          <w:sz w:val="20"/>
          <w:szCs w:val="20"/>
        </w:rPr>
      </w:pPr>
      <w:r w:rsidRPr="00B11D24">
        <w:rPr>
          <w:sz w:val="20"/>
          <w:szCs w:val="20"/>
          <w:vertAlign w:val="superscript"/>
        </w:rPr>
        <w:footnoteRef/>
      </w:r>
      <w:r w:rsidRPr="001A3685">
        <w:rPr>
          <w:rFonts w:cs="Times New Roman" w:hint="default"/>
          <w:sz w:val="20"/>
          <w:szCs w:val="20"/>
        </w:rPr>
        <w:t>) STN EN ISO 14001 Systé</w:t>
      </w:r>
      <w:r w:rsidRPr="001A3685">
        <w:rPr>
          <w:rFonts w:cs="Times New Roman" w:hint="default"/>
          <w:sz w:val="20"/>
          <w:szCs w:val="20"/>
        </w:rPr>
        <w:t>my environmentá</w:t>
      </w:r>
      <w:r w:rsidRPr="001A3685">
        <w:rPr>
          <w:rFonts w:cs="Times New Roman" w:hint="default"/>
          <w:sz w:val="20"/>
          <w:szCs w:val="20"/>
        </w:rPr>
        <w:t>lneho manažé</w:t>
      </w:r>
      <w:r w:rsidRPr="001A3685">
        <w:rPr>
          <w:rFonts w:cs="Times New Roman" w:hint="default"/>
          <w:sz w:val="20"/>
          <w:szCs w:val="20"/>
        </w:rPr>
        <w:t>rstva. Pož</w:t>
      </w:r>
      <w:r w:rsidRPr="001A3685">
        <w:rPr>
          <w:rFonts w:cs="Times New Roman" w:hint="default"/>
          <w:sz w:val="20"/>
          <w:szCs w:val="20"/>
        </w:rPr>
        <w:t>iadavky s pokynmi na použ</w:t>
      </w:r>
      <w:r w:rsidRPr="001A3685">
        <w:rPr>
          <w:rFonts w:cs="Times New Roman" w:hint="default"/>
          <w:sz w:val="20"/>
          <w:szCs w:val="20"/>
        </w:rPr>
        <w:t>itie (ISO 14001: 2004) (83 9001).</w:t>
      </w:r>
    </w:p>
    <w:p w:rsidR="006158FA" w:rsidRPr="008C5855" w:rsidP="003B0B48">
      <w:pPr>
        <w:bidi w:val="0"/>
        <w:jc w:val="both"/>
        <w:rPr>
          <w:rFonts w:cs="Times New Roman"/>
        </w:rPr>
      </w:pPr>
      <w:r w:rsidRPr="008C5855">
        <w:rPr>
          <w:rFonts w:cs="Times New Roman"/>
        </w:rPr>
        <w:t xml:space="preserve"> </w:t>
      </w:r>
    </w:p>
    <w:p w:rsidP="003B0B48">
      <w:pPr>
        <w:bidi w:val="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28C2E2BC"/>
    <w:name w:val="WW8Num2"/>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ascii="Times New Roman" w:eastAsia="Times New Roman" w:hAnsi="Times New Roman" w:cs="Times New Roman"/>
        <w:rtl w:val="0"/>
        <w:cs w:val="0"/>
      </w:rPr>
    </w:lvl>
    <w:lvl w:ilvl="2">
      <w:start w:val="1"/>
      <w:numFmt w:val="decimal"/>
      <w:lvlText w:val="(%3)"/>
      <w:lvlJc w:val="left"/>
      <w:pPr>
        <w:tabs>
          <w:tab w:val="num" w:pos="0"/>
        </w:tabs>
        <w:ind w:left="2376" w:hanging="396"/>
      </w:pPr>
      <w:rPr>
        <w:rFonts w:cs="Times New Roman"/>
        <w:b w:val="0"/>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1">
    <w:nsid w:val="00000003"/>
    <w:multiLevelType w:val="singleLevel"/>
    <w:tmpl w:val="00000003"/>
    <w:name w:val="WW8Num3"/>
    <w:lvl w:ilvl="0">
      <w:start w:val="1"/>
      <w:numFmt w:val="decimal"/>
      <w:lvlText w:val="(%1)"/>
      <w:lvlJc w:val="left"/>
      <w:pPr>
        <w:tabs>
          <w:tab w:val="num" w:pos="0"/>
        </w:tabs>
        <w:ind w:left="426" w:hanging="360"/>
      </w:pPr>
      <w:rPr>
        <w:rFonts w:cs="Times New Roman"/>
        <w:i w:val="0"/>
        <w:color w:val="auto"/>
        <w:rtl w:val="0"/>
        <w:cs w:val="0"/>
      </w:rPr>
    </w:lvl>
  </w:abstractNum>
  <w:abstractNum w:abstractNumId="2">
    <w:nsid w:val="00000004"/>
    <w:multiLevelType w:val="multilevel"/>
    <w:tmpl w:val="00000004"/>
    <w:name w:val="WW8Num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070"/>
        </w:tabs>
        <w:ind w:left="107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0000005"/>
    <w:multiLevelType w:val="multilevel"/>
    <w:tmpl w:val="00000005"/>
    <w:name w:val="WW8Num5"/>
    <w:lvl w:ilvl="0">
      <w:start w:val="1"/>
      <w:numFmt w:val="lowerLetter"/>
      <w:lvlText w:val="%1)"/>
      <w:lvlJc w:val="left"/>
      <w:pPr>
        <w:tabs>
          <w:tab w:val="num" w:pos="0"/>
        </w:tabs>
        <w:ind w:left="1287" w:hanging="360"/>
      </w:pPr>
      <w:rPr>
        <w:rFonts w:cs="Times New Roman"/>
        <w:rtl w:val="0"/>
        <w:cs w:val="0"/>
      </w:rPr>
    </w:lvl>
    <w:lvl w:ilvl="1">
      <w:start w:val="1"/>
      <w:numFmt w:val="lowerLetter"/>
      <w:lvlText w:val="%2)"/>
      <w:lvlJc w:val="left"/>
      <w:pPr>
        <w:tabs>
          <w:tab w:val="num" w:pos="0"/>
        </w:tabs>
        <w:ind w:left="2007" w:hanging="360"/>
      </w:pPr>
      <w:rPr>
        <w:rFonts w:cs="Times New Roman"/>
        <w:rtl w:val="0"/>
        <w:cs w:val="0"/>
      </w:rPr>
    </w:lvl>
    <w:lvl w:ilvl="2">
      <w:start w:val="1"/>
      <w:numFmt w:val="decimal"/>
      <w:lvlText w:val="(%3)"/>
      <w:lvlJc w:val="left"/>
      <w:pPr>
        <w:tabs>
          <w:tab w:val="num" w:pos="0"/>
        </w:tabs>
        <w:ind w:left="2922" w:hanging="375"/>
      </w:pPr>
      <w:rPr>
        <w:rFonts w:cs="Times New Roman"/>
        <w:rtl w:val="0"/>
        <w:cs w:val="0"/>
      </w:rPr>
    </w:lvl>
    <w:lvl w:ilvl="3">
      <w:start w:val="1"/>
      <w:numFmt w:val="decimal"/>
      <w:lvlText w:val="%4."/>
      <w:lvlJc w:val="left"/>
      <w:pPr>
        <w:tabs>
          <w:tab w:val="num" w:pos="0"/>
        </w:tabs>
        <w:ind w:left="3447" w:hanging="360"/>
      </w:pPr>
      <w:rPr>
        <w:rFonts w:cs="Times New Roman"/>
        <w:rtl w:val="0"/>
        <w:cs w:val="0"/>
      </w:rPr>
    </w:lvl>
    <w:lvl w:ilvl="4">
      <w:start w:val="1"/>
      <w:numFmt w:val="lowerLetter"/>
      <w:lvlText w:val="%5."/>
      <w:lvlJc w:val="left"/>
      <w:pPr>
        <w:tabs>
          <w:tab w:val="num" w:pos="0"/>
        </w:tabs>
        <w:ind w:left="4167" w:hanging="360"/>
      </w:pPr>
      <w:rPr>
        <w:rFonts w:cs="Times New Roman"/>
        <w:rtl w:val="0"/>
        <w:cs w:val="0"/>
      </w:rPr>
    </w:lvl>
    <w:lvl w:ilvl="5">
      <w:start w:val="1"/>
      <w:numFmt w:val="lowerRoman"/>
      <w:lvlText w:val="%6."/>
      <w:lvlJc w:val="right"/>
      <w:pPr>
        <w:tabs>
          <w:tab w:val="num" w:pos="0"/>
        </w:tabs>
        <w:ind w:left="4887" w:hanging="180"/>
      </w:pPr>
      <w:rPr>
        <w:rFonts w:cs="Times New Roman"/>
        <w:rtl w:val="0"/>
        <w:cs w:val="0"/>
      </w:rPr>
    </w:lvl>
    <w:lvl w:ilvl="6">
      <w:start w:val="1"/>
      <w:numFmt w:val="decimal"/>
      <w:lvlText w:val="%7."/>
      <w:lvlJc w:val="left"/>
      <w:pPr>
        <w:tabs>
          <w:tab w:val="num" w:pos="0"/>
        </w:tabs>
        <w:ind w:left="5607" w:hanging="360"/>
      </w:pPr>
      <w:rPr>
        <w:rFonts w:cs="Times New Roman"/>
        <w:rtl w:val="0"/>
        <w:cs w:val="0"/>
      </w:rPr>
    </w:lvl>
    <w:lvl w:ilvl="7">
      <w:start w:val="1"/>
      <w:numFmt w:val="lowerLetter"/>
      <w:lvlText w:val="%8."/>
      <w:lvlJc w:val="left"/>
      <w:pPr>
        <w:tabs>
          <w:tab w:val="num" w:pos="0"/>
        </w:tabs>
        <w:ind w:left="6327" w:hanging="360"/>
      </w:pPr>
      <w:rPr>
        <w:rFonts w:cs="Times New Roman"/>
        <w:rtl w:val="0"/>
        <w:cs w:val="0"/>
      </w:rPr>
    </w:lvl>
    <w:lvl w:ilvl="8">
      <w:start w:val="1"/>
      <w:numFmt w:val="lowerRoman"/>
      <w:lvlText w:val="%9."/>
      <w:lvlJc w:val="right"/>
      <w:pPr>
        <w:tabs>
          <w:tab w:val="num" w:pos="0"/>
        </w:tabs>
        <w:ind w:left="7047" w:hanging="180"/>
      </w:pPr>
      <w:rPr>
        <w:rFonts w:cs="Times New Roman"/>
        <w:rtl w:val="0"/>
        <w:cs w:val="0"/>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cs="Times New Roman"/>
        <w:rtl w:val="0"/>
        <w:cs w:val="0"/>
      </w:rPr>
    </w:lvl>
  </w:abstractNum>
  <w:abstractNum w:abstractNumId="5">
    <w:nsid w:val="00000007"/>
    <w:multiLevelType w:val="singleLevel"/>
    <w:tmpl w:val="00000007"/>
    <w:name w:val="WW8Num7"/>
    <w:lvl w:ilvl="0">
      <w:start w:val="1"/>
      <w:numFmt w:val="lowerLetter"/>
      <w:lvlText w:val="%1)"/>
      <w:lvlJc w:val="left"/>
      <w:pPr>
        <w:tabs>
          <w:tab w:val="num" w:pos="0"/>
        </w:tabs>
        <w:ind w:left="720" w:hanging="360"/>
      </w:pPr>
      <w:rPr>
        <w:rFonts w:cs="Times New Roman"/>
        <w:rtl w:val="0"/>
        <w:cs w:val="0"/>
      </w:rPr>
    </w:lvl>
  </w:abstractNum>
  <w:abstractNum w:abstractNumId="6">
    <w:nsid w:val="00000008"/>
    <w:multiLevelType w:val="multilevel"/>
    <w:tmpl w:val="00000008"/>
    <w:name w:val="WW8Num8"/>
    <w:lvl w:ilvl="0">
      <w:start w:val="1"/>
      <w:numFmt w:val="decimal"/>
      <w:lvlText w:val="(%1)"/>
      <w:lvlJc w:val="left"/>
      <w:pPr>
        <w:tabs>
          <w:tab w:val="num" w:pos="1065"/>
        </w:tabs>
        <w:ind w:left="1065" w:hanging="360"/>
      </w:pPr>
      <w:rPr>
        <w:rFonts w:ascii="Times New Roman" w:eastAsia="Times New Roman" w:hAnsi="Times New Roman" w:cs="Times New Roman"/>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7">
    <w:nsid w:val="00000009"/>
    <w:multiLevelType w:val="multilevel"/>
    <w:tmpl w:val="00000009"/>
    <w:name w:val="WW8Num9"/>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ascii="Times New Roman" w:eastAsia="Times New Roman" w:hAnsi="Times New Roman" w:cs="Times New Roman"/>
        <w:rtl w:val="0"/>
        <w:cs w:val="0"/>
      </w:rPr>
    </w:lvl>
    <w:lvl w:ilvl="2">
      <w:start w:val="1"/>
      <w:numFmt w:val="decimal"/>
      <w:lvlText w:val="(%3)"/>
      <w:lvlJc w:val="left"/>
      <w:pPr>
        <w:tabs>
          <w:tab w:val="num" w:pos="0"/>
        </w:tabs>
        <w:ind w:left="2340" w:hanging="36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8">
    <w:nsid w:val="0000000A"/>
    <w:multiLevelType w:val="multilevel"/>
    <w:tmpl w:val="0000000A"/>
    <w:name w:val="WW8Num10"/>
    <w:lvl w:ilvl="0">
      <w:start w:val="1"/>
      <w:numFmt w:val="decimal"/>
      <w:lvlText w:val="%1"/>
      <w:lvlJc w:val="left"/>
      <w:pPr>
        <w:tabs>
          <w:tab w:val="num" w:pos="0"/>
        </w:tabs>
        <w:ind w:left="360" w:hanging="360"/>
      </w:pPr>
      <w:rPr>
        <w:rFonts w:cs="Times New Roman"/>
        <w:rtl w:val="0"/>
        <w:cs w:val="0"/>
      </w:rPr>
    </w:lvl>
    <w:lvl w:ilvl="1">
      <w:start w:val="1"/>
      <w:numFmt w:val="decimal"/>
      <w:lvlText w:val="%1.%2"/>
      <w:lvlJc w:val="left"/>
      <w:pPr>
        <w:tabs>
          <w:tab w:val="num" w:pos="0"/>
        </w:tabs>
        <w:ind w:left="360" w:hanging="360"/>
      </w:pPr>
      <w:rPr>
        <w:rFonts w:cs="Times New Roman"/>
        <w:rtl w:val="0"/>
        <w:cs w:val="0"/>
      </w:rPr>
    </w:lvl>
    <w:lvl w:ilvl="2">
      <w:start w:val="1"/>
      <w:numFmt w:val="decimal"/>
      <w:lvlText w:val="%1.%2.%3"/>
      <w:lvlJc w:val="left"/>
      <w:pPr>
        <w:tabs>
          <w:tab w:val="num" w:pos="0"/>
        </w:tabs>
        <w:ind w:left="720" w:hanging="720"/>
      </w:pPr>
      <w:rPr>
        <w:rFonts w:cs="Times New Roman"/>
        <w:rtl w:val="0"/>
        <w:cs w:val="0"/>
      </w:rPr>
    </w:lvl>
    <w:lvl w:ilvl="3">
      <w:start w:val="1"/>
      <w:numFmt w:val="decimal"/>
      <w:lvlText w:val="%1.%2.%3.%4"/>
      <w:lvlJc w:val="left"/>
      <w:pPr>
        <w:tabs>
          <w:tab w:val="num" w:pos="0"/>
        </w:tabs>
        <w:ind w:left="720" w:hanging="720"/>
      </w:pPr>
      <w:rPr>
        <w:rFonts w:cs="Times New Roman"/>
        <w:rtl w:val="0"/>
        <w:cs w:val="0"/>
      </w:rPr>
    </w:lvl>
    <w:lvl w:ilvl="4">
      <w:start w:val="1"/>
      <w:numFmt w:val="decimal"/>
      <w:lvlText w:val="%1.%2.%3.%4.%5"/>
      <w:lvlJc w:val="left"/>
      <w:pPr>
        <w:tabs>
          <w:tab w:val="num" w:pos="0"/>
        </w:tabs>
        <w:ind w:left="1080" w:hanging="1080"/>
      </w:pPr>
      <w:rPr>
        <w:rFonts w:cs="Times New Roman"/>
        <w:rtl w:val="0"/>
        <w:cs w:val="0"/>
      </w:rPr>
    </w:lvl>
    <w:lvl w:ilvl="5">
      <w:start w:val="1"/>
      <w:numFmt w:val="decimal"/>
      <w:lvlText w:val="%1.%2.%3.%4.%5.%6"/>
      <w:lvlJc w:val="left"/>
      <w:pPr>
        <w:tabs>
          <w:tab w:val="num" w:pos="0"/>
        </w:tabs>
        <w:ind w:left="1080" w:hanging="1080"/>
      </w:pPr>
      <w:rPr>
        <w:rFonts w:cs="Times New Roman"/>
        <w:rtl w:val="0"/>
        <w:cs w:val="0"/>
      </w:rPr>
    </w:lvl>
    <w:lvl w:ilvl="6">
      <w:start w:val="1"/>
      <w:numFmt w:val="decimal"/>
      <w:lvlText w:val="%1.%2.%3.%4.%5.%6.%7"/>
      <w:lvlJc w:val="left"/>
      <w:pPr>
        <w:tabs>
          <w:tab w:val="num" w:pos="0"/>
        </w:tabs>
        <w:ind w:left="1440" w:hanging="1440"/>
      </w:pPr>
      <w:rPr>
        <w:rFonts w:cs="Times New Roman"/>
        <w:rtl w:val="0"/>
        <w:cs w:val="0"/>
      </w:rPr>
    </w:lvl>
    <w:lvl w:ilvl="7">
      <w:start w:val="1"/>
      <w:numFmt w:val="decimal"/>
      <w:lvlText w:val="%1.%2.%3.%4.%5.%6.%7.%8"/>
      <w:lvlJc w:val="left"/>
      <w:pPr>
        <w:tabs>
          <w:tab w:val="num" w:pos="0"/>
        </w:tabs>
        <w:ind w:left="1440" w:hanging="1440"/>
      </w:pPr>
      <w:rPr>
        <w:rFonts w:cs="Times New Roman"/>
        <w:rtl w:val="0"/>
        <w:cs w:val="0"/>
      </w:rPr>
    </w:lvl>
    <w:lvl w:ilvl="8">
      <w:start w:val="1"/>
      <w:numFmt w:val="decimal"/>
      <w:lvlText w:val="%1.%2.%3.%4.%5.%6.%7.%8.%9"/>
      <w:lvlJc w:val="left"/>
      <w:pPr>
        <w:tabs>
          <w:tab w:val="num" w:pos="0"/>
        </w:tabs>
        <w:ind w:left="1800" w:hanging="1800"/>
      </w:pPr>
      <w:rPr>
        <w:rFonts w:cs="Times New Roman"/>
        <w:rtl w:val="0"/>
        <w:cs w:val="0"/>
      </w:rPr>
    </w:lvl>
  </w:abstractNum>
  <w:abstractNum w:abstractNumId="9">
    <w:nsid w:val="0000000B"/>
    <w:multiLevelType w:val="multilevel"/>
    <w:tmpl w:val="0000000B"/>
    <w:name w:val="WW8Num11"/>
    <w:lvl w:ilvl="0">
      <w:start w:val="1"/>
      <w:numFmt w:val="lowerLetter"/>
      <w:lvlText w:val="%1)"/>
      <w:lvlJc w:val="left"/>
      <w:pPr>
        <w:tabs>
          <w:tab w:val="num" w:pos="0"/>
        </w:tabs>
        <w:ind w:left="720" w:hanging="360"/>
      </w:pPr>
      <w:rPr>
        <w:rFonts w:cs="Times New Roman"/>
        <w:rtl w:val="0"/>
        <w:cs w:val="0"/>
      </w:rPr>
    </w:lvl>
    <w:lvl w:ilvl="1">
      <w:start w:val="1"/>
      <w:numFmt w:val="decimal"/>
      <w:lvlText w:val="%2."/>
      <w:lvlJc w:val="left"/>
      <w:pPr>
        <w:tabs>
          <w:tab w:val="num" w:pos="0"/>
        </w:tabs>
        <w:ind w:left="1440" w:hanging="360"/>
      </w:pPr>
      <w:rPr>
        <w:rFonts w:cs="Times New Roman"/>
        <w:color w:val="auto"/>
        <w:rtl w:val="0"/>
        <w:cs w:val="0"/>
      </w:rPr>
    </w:lvl>
    <w:lvl w:ilvl="2">
      <w:start w:val="1"/>
      <w:numFmt w:val="lowerRoman"/>
      <w:lvlText w:val="%3."/>
      <w:lvlJc w:val="right"/>
      <w:pPr>
        <w:tabs>
          <w:tab w:val="num" w:pos="0"/>
        </w:tabs>
        <w:ind w:left="2160" w:hanging="18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10">
    <w:nsid w:val="0000000C"/>
    <w:multiLevelType w:val="singleLevel"/>
    <w:tmpl w:val="0000000C"/>
    <w:name w:val="WW8Num12"/>
    <w:lvl w:ilvl="0">
      <w:start w:val="1"/>
      <w:numFmt w:val="lowerLetter"/>
      <w:lvlText w:val="%1)"/>
      <w:lvlJc w:val="left"/>
      <w:pPr>
        <w:tabs>
          <w:tab w:val="num" w:pos="0"/>
        </w:tabs>
        <w:ind w:left="720" w:hanging="360"/>
      </w:pPr>
      <w:rPr>
        <w:rFonts w:cs="Times New Roman"/>
        <w:rtl w:val="0"/>
        <w:cs w:val="0"/>
      </w:rPr>
    </w:lvl>
  </w:abstractNum>
  <w:abstractNum w:abstractNumId="11">
    <w:nsid w:val="0000000D"/>
    <w:multiLevelType w:val="singleLevel"/>
    <w:tmpl w:val="0000000D"/>
    <w:name w:val="WW8Num13"/>
    <w:lvl w:ilvl="0">
      <w:start w:val="1"/>
      <w:numFmt w:val="decimal"/>
      <w:lvlText w:val="(%1)"/>
      <w:lvlJc w:val="left"/>
      <w:pPr>
        <w:tabs>
          <w:tab w:val="num" w:pos="0"/>
        </w:tabs>
        <w:ind w:left="720" w:hanging="360"/>
      </w:pPr>
      <w:rPr>
        <w:rFonts w:cs="Times New Roman"/>
        <w:rtl w:val="0"/>
        <w:cs w:val="0"/>
      </w:rPr>
    </w:lvl>
  </w:abstractNum>
  <w:abstractNum w:abstractNumId="12">
    <w:nsid w:val="0000000E"/>
    <w:multiLevelType w:val="singleLevel"/>
    <w:tmpl w:val="0000000E"/>
    <w:name w:val="WW8Num14"/>
    <w:lvl w:ilvl="0">
      <w:start w:val="2"/>
      <w:numFmt w:val="decimal"/>
      <w:lvlText w:val="(%1)"/>
      <w:lvlJc w:val="left"/>
      <w:pPr>
        <w:tabs>
          <w:tab w:val="num" w:pos="0"/>
        </w:tabs>
        <w:ind w:left="720" w:hanging="360"/>
      </w:pPr>
      <w:rPr>
        <w:rFonts w:cs="Times New Roman"/>
        <w:rtl w:val="0"/>
        <w:cs w:val="0"/>
      </w:rPr>
    </w:lvl>
  </w:abstractNum>
  <w:abstractNum w:abstractNumId="13">
    <w:nsid w:val="0000000F"/>
    <w:multiLevelType w:val="singleLevel"/>
    <w:tmpl w:val="0000000F"/>
    <w:name w:val="WW8Num15"/>
    <w:lvl w:ilvl="0">
      <w:start w:val="1"/>
      <w:numFmt w:val="lowerLetter"/>
      <w:lvlText w:val="%1)"/>
      <w:lvlJc w:val="left"/>
      <w:pPr>
        <w:tabs>
          <w:tab w:val="num" w:pos="0"/>
        </w:tabs>
        <w:ind w:left="720" w:hanging="360"/>
      </w:pPr>
      <w:rPr>
        <w:rFonts w:cs="Times New Roman"/>
        <w:rtl w:val="0"/>
        <w:cs w:val="0"/>
      </w:rPr>
    </w:lvl>
  </w:abstractNum>
  <w:abstractNum w:abstractNumId="14">
    <w:nsid w:val="00000010"/>
    <w:multiLevelType w:val="singleLevel"/>
    <w:tmpl w:val="00000010"/>
    <w:name w:val="WW8Num16"/>
    <w:lvl w:ilvl="0">
      <w:start w:val="1"/>
      <w:numFmt w:val="decimal"/>
      <w:lvlText w:val="(%1)"/>
      <w:lvlJc w:val="left"/>
      <w:pPr>
        <w:tabs>
          <w:tab w:val="num" w:pos="0"/>
        </w:tabs>
        <w:ind w:left="2340" w:hanging="360"/>
      </w:pPr>
      <w:rPr>
        <w:rFonts w:cs="Times New Roman"/>
        <w:rtl w:val="0"/>
        <w:cs w:val="0"/>
      </w:rPr>
    </w:lvl>
  </w:abstractNum>
  <w:abstractNum w:abstractNumId="15">
    <w:nsid w:val="00000011"/>
    <w:multiLevelType w:val="multilevel"/>
    <w:tmpl w:val="00000011"/>
    <w:name w:val="WW8Num17"/>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ascii="Times New Roman" w:eastAsia="Times New Roman" w:hAnsi="Times New Roman" w:cs="Times New Roman"/>
        <w:rtl w:val="0"/>
        <w:cs w:val="0"/>
      </w:rPr>
    </w:lvl>
    <w:lvl w:ilvl="2">
      <w:start w:val="1"/>
      <w:numFmt w:val="decimal"/>
      <w:lvlText w:val="(%3)"/>
      <w:lvlJc w:val="left"/>
      <w:pPr>
        <w:tabs>
          <w:tab w:val="num" w:pos="0"/>
        </w:tabs>
        <w:ind w:left="2340" w:hanging="360"/>
      </w:pPr>
      <w:rPr>
        <w:rFonts w:cs="Times New Roman"/>
        <w:color w:val="auto"/>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16">
    <w:nsid w:val="00000012"/>
    <w:multiLevelType w:val="singleLevel"/>
    <w:tmpl w:val="00000012"/>
    <w:name w:val="WW8Num18"/>
    <w:lvl w:ilvl="0">
      <w:start w:val="1"/>
      <w:numFmt w:val="lowerLetter"/>
      <w:lvlText w:val="%1)"/>
      <w:lvlJc w:val="left"/>
      <w:pPr>
        <w:tabs>
          <w:tab w:val="num" w:pos="0"/>
        </w:tabs>
        <w:ind w:left="720" w:hanging="360"/>
      </w:pPr>
      <w:rPr>
        <w:rFonts w:cs="Times New Roman"/>
        <w:rtl w:val="0"/>
        <w:cs w:val="0"/>
      </w:rPr>
    </w:lvl>
  </w:abstractNum>
  <w:abstractNum w:abstractNumId="17">
    <w:nsid w:val="00000013"/>
    <w:multiLevelType w:val="multilevel"/>
    <w:tmpl w:val="00000013"/>
    <w:name w:val="WW8Num19"/>
    <w:lvl w:ilvl="0">
      <w:start w:val="1"/>
      <w:numFmt w:val="lowerLetter"/>
      <w:lvlText w:val="%1)"/>
      <w:lvlJc w:val="left"/>
      <w:pPr>
        <w:tabs>
          <w:tab w:val="num" w:pos="0"/>
        </w:tabs>
        <w:ind w:left="720" w:hanging="360"/>
      </w:pPr>
      <w:rPr>
        <w:rFonts w:ascii="Symbol" w:hAnsi="Symbol" w:cs="Symbol"/>
        <w:rtl w:val="0"/>
        <w:cs w:val="0"/>
      </w:rPr>
    </w:lvl>
    <w:lvl w:ilvl="1">
      <w:start w:val="1"/>
      <w:numFmt w:val="lowerLetter"/>
      <w:lvlText w:val="%2)"/>
      <w:lvlJc w:val="left"/>
      <w:pPr>
        <w:tabs>
          <w:tab w:val="num" w:pos="0"/>
        </w:tabs>
        <w:ind w:left="1440" w:hanging="360"/>
      </w:pPr>
      <w:rPr>
        <w:rFonts w:ascii="Courier New" w:hAnsi="Courier New" w:cs="Courier New"/>
        <w:rtl w:val="0"/>
        <w:cs w:val="0"/>
      </w:rPr>
    </w:lvl>
    <w:lvl w:ilvl="2">
      <w:start w:val="3"/>
      <w:numFmt w:val="decimal"/>
      <w:lvlText w:val="(%3)"/>
      <w:lvlJc w:val="left"/>
      <w:pPr>
        <w:tabs>
          <w:tab w:val="num" w:pos="0"/>
        </w:tabs>
        <w:ind w:left="360" w:hanging="36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18">
    <w:nsid w:val="00000014"/>
    <w:multiLevelType w:val="singleLevel"/>
    <w:tmpl w:val="00000014"/>
    <w:name w:val="WW8Num20"/>
    <w:lvl w:ilvl="0">
      <w:start w:val="1"/>
      <w:numFmt w:val="decimal"/>
      <w:lvlText w:val="(%1)"/>
      <w:lvlJc w:val="left"/>
      <w:pPr>
        <w:tabs>
          <w:tab w:val="num" w:pos="0"/>
        </w:tabs>
        <w:ind w:left="720" w:hanging="360"/>
      </w:pPr>
      <w:rPr>
        <w:rFonts w:cs="Times New Roman"/>
        <w:b w:val="0"/>
        <w:sz w:val="24"/>
        <w:rtl w:val="0"/>
        <w:cs w:val="0"/>
      </w:rPr>
    </w:lvl>
  </w:abstractNum>
  <w:abstractNum w:abstractNumId="19">
    <w:nsid w:val="00000015"/>
    <w:multiLevelType w:val="singleLevel"/>
    <w:tmpl w:val="AD808438"/>
    <w:name w:val="WW8Num21"/>
    <w:lvl w:ilvl="0">
      <w:start w:val="1"/>
      <w:numFmt w:val="decimal"/>
      <w:lvlText w:val="(%1)"/>
      <w:lvlJc w:val="left"/>
      <w:pPr>
        <w:tabs>
          <w:tab w:val="num" w:pos="0"/>
        </w:tabs>
        <w:ind w:left="786" w:hanging="360"/>
      </w:pPr>
      <w:rPr>
        <w:rFonts w:ascii="Times New Roman" w:hAnsi="Times New Roman" w:cs="Times New Roman" w:hint="default"/>
        <w:sz w:val="24"/>
        <w:szCs w:val="24"/>
        <w:rtl w:val="0"/>
        <w:cs w:val="0"/>
      </w:rPr>
    </w:lvl>
  </w:abstractNum>
  <w:abstractNum w:abstractNumId="20">
    <w:nsid w:val="00000016"/>
    <w:multiLevelType w:val="singleLevel"/>
    <w:tmpl w:val="00000016"/>
    <w:name w:val="WW8Num22"/>
    <w:lvl w:ilvl="0">
      <w:start w:val="1"/>
      <w:numFmt w:val="lowerLetter"/>
      <w:lvlText w:val="%1)"/>
      <w:lvlJc w:val="left"/>
      <w:pPr>
        <w:tabs>
          <w:tab w:val="num" w:pos="0"/>
        </w:tabs>
        <w:ind w:left="1352" w:hanging="360"/>
      </w:pPr>
      <w:rPr>
        <w:rFonts w:eastAsia="Times New Roman" w:cs="Times New Roman"/>
        <w:rtl w:val="0"/>
        <w:cs w:val="0"/>
      </w:rPr>
    </w:lvl>
  </w:abstractNum>
  <w:abstractNum w:abstractNumId="21">
    <w:nsid w:val="00000017"/>
    <w:multiLevelType w:val="singleLevel"/>
    <w:tmpl w:val="00000017"/>
    <w:name w:val="WW8Num23"/>
    <w:lvl w:ilvl="0">
      <w:start w:val="1"/>
      <w:numFmt w:val="lowerLetter"/>
      <w:lvlText w:val="%1)"/>
      <w:lvlJc w:val="left"/>
      <w:pPr>
        <w:tabs>
          <w:tab w:val="num" w:pos="0"/>
        </w:tabs>
        <w:ind w:left="4046" w:hanging="360"/>
      </w:pPr>
      <w:rPr>
        <w:rFonts w:cs="Times New Roman"/>
        <w:rtl w:val="0"/>
        <w:cs w:val="0"/>
      </w:rPr>
    </w:lvl>
  </w:abstractNum>
  <w:abstractNum w:abstractNumId="22">
    <w:nsid w:val="00000018"/>
    <w:multiLevelType w:val="singleLevel"/>
    <w:tmpl w:val="00000018"/>
    <w:name w:val="WW8Num24"/>
    <w:lvl w:ilvl="0">
      <w:start w:val="1"/>
      <w:numFmt w:val="lowerLetter"/>
      <w:lvlText w:val="%1)"/>
      <w:lvlJc w:val="left"/>
      <w:pPr>
        <w:tabs>
          <w:tab w:val="num" w:pos="0"/>
        </w:tabs>
        <w:ind w:left="720" w:hanging="360"/>
      </w:pPr>
      <w:rPr>
        <w:rFonts w:cs="Times New Roman"/>
        <w:rtl w:val="0"/>
        <w:cs w:val="0"/>
      </w:rPr>
    </w:lvl>
  </w:abstractNum>
  <w:abstractNum w:abstractNumId="23">
    <w:nsid w:val="00000019"/>
    <w:multiLevelType w:val="multilevel"/>
    <w:tmpl w:val="8666844E"/>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lowerLetter"/>
      <w:lvlText w:val="%3)"/>
      <w:lvlJc w:val="left"/>
      <w:pPr>
        <w:tabs>
          <w:tab w:val="num" w:pos="2340"/>
        </w:tabs>
        <w:ind w:left="2340" w:hanging="360"/>
      </w:pPr>
      <w:rPr>
        <w:rFonts w:cs="Times New Roman"/>
        <w:rtl w:val="0"/>
        <w:cs w:val="0"/>
      </w:rPr>
    </w:lvl>
    <w:lvl w:ilvl="3">
      <w:start w:val="1"/>
      <w:numFmt w:val="decimal"/>
      <w:lvlText w:val="%4."/>
      <w:lvlJc w:val="left"/>
      <w:pPr>
        <w:tabs>
          <w:tab w:val="num" w:pos="2880"/>
        </w:tabs>
        <w:ind w:left="2880" w:hanging="360"/>
      </w:pPr>
      <w:rPr>
        <w:rFonts w:ascii="Times New Roman" w:hAnsi="Times New Roman"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0000001A"/>
    <w:multiLevelType w:val="multilevel"/>
    <w:tmpl w:val="0000001A"/>
    <w:name w:val="WW8Num26"/>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720"/>
        </w:tabs>
        <w:ind w:left="1440" w:hanging="360"/>
      </w:pPr>
      <w:rPr>
        <w:rFonts w:cs="Times New Roman"/>
        <w:rtl w:val="0"/>
        <w:cs w:val="0"/>
      </w:rPr>
    </w:lvl>
    <w:lvl w:ilvl="2">
      <w:start w:val="1"/>
      <w:numFmt w:val="decimal"/>
      <w:lvlText w:val="(%3)"/>
      <w:lvlJc w:val="left"/>
      <w:pPr>
        <w:tabs>
          <w:tab w:val="num" w:pos="2340"/>
        </w:tabs>
        <w:ind w:left="2340" w:hanging="360"/>
      </w:pPr>
      <w:rPr>
        <w:rFonts w:cs="Times New Roman"/>
        <w:b/>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0000001B"/>
    <w:multiLevelType w:val="singleLevel"/>
    <w:tmpl w:val="0000001B"/>
    <w:name w:val="WW8Num27"/>
    <w:lvl w:ilvl="0">
      <w:start w:val="1"/>
      <w:numFmt w:val="lowerLetter"/>
      <w:lvlText w:val="%1)"/>
      <w:lvlJc w:val="left"/>
      <w:pPr>
        <w:tabs>
          <w:tab w:val="num" w:pos="0"/>
        </w:tabs>
        <w:ind w:left="720" w:hanging="360"/>
      </w:pPr>
      <w:rPr>
        <w:rFonts w:cs="Times New Roman"/>
        <w:rtl w:val="0"/>
        <w:cs w:val="0"/>
      </w:rPr>
    </w:lvl>
  </w:abstractNum>
  <w:abstractNum w:abstractNumId="26">
    <w:nsid w:val="0000001C"/>
    <w:multiLevelType w:val="singleLevel"/>
    <w:tmpl w:val="0000001C"/>
    <w:name w:val="WW8Num28"/>
    <w:lvl w:ilvl="0">
      <w:start w:val="1"/>
      <w:numFmt w:val="lowerLetter"/>
      <w:lvlText w:val="%1)"/>
      <w:lvlJc w:val="left"/>
      <w:pPr>
        <w:tabs>
          <w:tab w:val="num" w:pos="0"/>
        </w:tabs>
        <w:ind w:left="720" w:hanging="360"/>
      </w:pPr>
      <w:rPr>
        <w:rFonts w:cs="Times New Roman"/>
        <w:rtl w:val="0"/>
        <w:cs w:val="0"/>
      </w:rPr>
    </w:lvl>
  </w:abstractNum>
  <w:abstractNum w:abstractNumId="27">
    <w:nsid w:val="0000001D"/>
    <w:multiLevelType w:val="singleLevel"/>
    <w:tmpl w:val="0000001D"/>
    <w:name w:val="WW8Num29"/>
    <w:lvl w:ilvl="0">
      <w:start w:val="1"/>
      <w:numFmt w:val="decimal"/>
      <w:lvlText w:val="(%1)"/>
      <w:lvlJc w:val="left"/>
      <w:pPr>
        <w:tabs>
          <w:tab w:val="num" w:pos="0"/>
        </w:tabs>
        <w:ind w:left="720" w:hanging="360"/>
      </w:pPr>
      <w:rPr>
        <w:rFonts w:cs="Times New Roman"/>
        <w:rtl w:val="0"/>
        <w:cs w:val="0"/>
      </w:rPr>
    </w:lvl>
  </w:abstractNum>
  <w:abstractNum w:abstractNumId="28">
    <w:nsid w:val="0000001E"/>
    <w:multiLevelType w:val="singleLevel"/>
    <w:tmpl w:val="0000001E"/>
    <w:name w:val="WW8Num30"/>
    <w:lvl w:ilvl="0">
      <w:start w:val="1"/>
      <w:numFmt w:val="decimal"/>
      <w:lvlText w:val="(%1)"/>
      <w:lvlJc w:val="left"/>
      <w:pPr>
        <w:tabs>
          <w:tab w:val="num" w:pos="0"/>
        </w:tabs>
        <w:ind w:left="786" w:hanging="360"/>
      </w:pPr>
      <w:rPr>
        <w:rFonts w:cs="Times New Roman"/>
        <w:rtl w:val="0"/>
        <w:cs w:val="0"/>
      </w:rPr>
    </w:lvl>
  </w:abstractNum>
  <w:abstractNum w:abstractNumId="29">
    <w:nsid w:val="0000001F"/>
    <w:multiLevelType w:val="multilevel"/>
    <w:tmpl w:val="0000001F"/>
    <w:name w:val="WW8Num31"/>
    <w:lvl w:ilvl="0">
      <w:start w:val="1"/>
      <w:numFmt w:val="decimal"/>
      <w:lvlText w:val="(%1)"/>
      <w:lvlJc w:val="left"/>
      <w:pPr>
        <w:tabs>
          <w:tab w:val="num" w:pos="1065"/>
        </w:tabs>
        <w:ind w:left="1065"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left"/>
      <w:pPr>
        <w:tabs>
          <w:tab w:val="num" w:pos="2340"/>
        </w:tabs>
        <w:ind w:left="234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00000021"/>
    <w:multiLevelType w:val="singleLevel"/>
    <w:tmpl w:val="00000021"/>
    <w:name w:val="WW8Num33"/>
    <w:lvl w:ilvl="0">
      <w:start w:val="1"/>
      <w:numFmt w:val="lowerLetter"/>
      <w:lvlText w:val="%1)"/>
      <w:lvlJc w:val="left"/>
      <w:pPr>
        <w:tabs>
          <w:tab w:val="num" w:pos="644"/>
        </w:tabs>
        <w:ind w:left="644" w:hanging="360"/>
      </w:pPr>
      <w:rPr>
        <w:rFonts w:cs="Times New Roman"/>
        <w:color w:val="auto"/>
        <w:rtl w:val="0"/>
        <w:cs w:val="0"/>
      </w:rPr>
    </w:lvl>
  </w:abstractNum>
  <w:abstractNum w:abstractNumId="31">
    <w:nsid w:val="00000022"/>
    <w:multiLevelType w:val="singleLevel"/>
    <w:tmpl w:val="00000022"/>
    <w:name w:val="WW8Num34"/>
    <w:lvl w:ilvl="0">
      <w:start w:val="1"/>
      <w:numFmt w:val="lowerLetter"/>
      <w:lvlText w:val="%1)"/>
      <w:lvlJc w:val="left"/>
      <w:pPr>
        <w:tabs>
          <w:tab w:val="num" w:pos="208"/>
        </w:tabs>
        <w:ind w:left="928" w:hanging="360"/>
      </w:pPr>
      <w:rPr>
        <w:rFonts w:cs="Times New Roman"/>
        <w:rtl w:val="0"/>
        <w:cs w:val="0"/>
      </w:rPr>
    </w:lvl>
  </w:abstractNum>
  <w:abstractNum w:abstractNumId="32">
    <w:nsid w:val="00000023"/>
    <w:multiLevelType w:val="singleLevel"/>
    <w:tmpl w:val="00000023"/>
    <w:name w:val="WW8Num35"/>
    <w:lvl w:ilvl="0">
      <w:start w:val="1"/>
      <w:numFmt w:val="lowerLetter"/>
      <w:lvlText w:val="%1)"/>
      <w:lvlJc w:val="left"/>
      <w:pPr>
        <w:tabs>
          <w:tab w:val="num" w:pos="0"/>
        </w:tabs>
        <w:ind w:left="720" w:hanging="360"/>
      </w:pPr>
      <w:rPr>
        <w:rFonts w:cs="Times New Roman"/>
        <w:rtl w:val="0"/>
        <w:cs w:val="0"/>
      </w:rPr>
    </w:lvl>
  </w:abstractNum>
  <w:abstractNum w:abstractNumId="33">
    <w:nsid w:val="00000024"/>
    <w:multiLevelType w:val="singleLevel"/>
    <w:tmpl w:val="00000024"/>
    <w:name w:val="WW8Num36"/>
    <w:lvl w:ilvl="0">
      <w:start w:val="1"/>
      <w:numFmt w:val="decimal"/>
      <w:lvlText w:val="(%1)"/>
      <w:lvlJc w:val="left"/>
      <w:pPr>
        <w:tabs>
          <w:tab w:val="num" w:pos="0"/>
        </w:tabs>
        <w:ind w:left="1092" w:hanging="360"/>
      </w:pPr>
      <w:rPr>
        <w:rFonts w:cs="Times New Roman"/>
        <w:rtl w:val="0"/>
        <w:cs w:val="0"/>
      </w:rPr>
    </w:lvl>
  </w:abstractNum>
  <w:abstractNum w:abstractNumId="34">
    <w:nsid w:val="00000025"/>
    <w:multiLevelType w:val="singleLevel"/>
    <w:tmpl w:val="00000025"/>
    <w:name w:val="WW8Num37"/>
    <w:lvl w:ilvl="0">
      <w:start w:val="1"/>
      <w:numFmt w:val="decimal"/>
      <w:lvlText w:val="(%1)"/>
      <w:lvlJc w:val="left"/>
      <w:pPr>
        <w:tabs>
          <w:tab w:val="num" w:pos="0"/>
        </w:tabs>
        <w:ind w:left="720" w:hanging="360"/>
      </w:pPr>
      <w:rPr>
        <w:rFonts w:cs="Times New Roman"/>
        <w:strike w:val="0"/>
        <w:dstrike w:val="0"/>
        <w:color w:val="auto"/>
        <w:rtl w:val="0"/>
        <w:cs w:val="0"/>
      </w:rPr>
    </w:lvl>
  </w:abstractNum>
  <w:abstractNum w:abstractNumId="35">
    <w:nsid w:val="00000026"/>
    <w:multiLevelType w:val="multilevel"/>
    <w:tmpl w:val="48961DC8"/>
    <w:name w:val="WW8Num38"/>
    <w:lvl w:ilvl="0">
      <w:start w:val="1"/>
      <w:numFmt w:val="decimal"/>
      <w:lvlText w:val="(%1)"/>
      <w:lvlJc w:val="left"/>
      <w:pPr>
        <w:tabs>
          <w:tab w:val="num" w:pos="0"/>
        </w:tabs>
        <w:ind w:left="720" w:hanging="360"/>
      </w:pPr>
      <w:rPr>
        <w:rFonts w:cs="Times New Roman"/>
        <w:b w:val="0"/>
        <w:rtl w:val="0"/>
        <w:cs w:val="0"/>
      </w:rPr>
    </w:lvl>
    <w:lvl w:ilvl="1">
      <w:start w:val="1"/>
      <w:numFmt w:val="lowerLetter"/>
      <w:lvlText w:val="%2)"/>
      <w:lvlJc w:val="left"/>
      <w:pPr>
        <w:tabs>
          <w:tab w:val="num" w:pos="1637"/>
        </w:tabs>
        <w:ind w:left="1637" w:hanging="360"/>
      </w:pPr>
      <w:rPr>
        <w:rFonts w:cs="Times New Roman"/>
        <w:rtl w:val="0"/>
        <w:cs w:val="0"/>
      </w:rPr>
    </w:lvl>
    <w:lvl w:ilvl="2">
      <w:start w:val="1"/>
      <w:numFmt w:val="lowerRoman"/>
      <w:lvlText w:val="%3."/>
      <w:lvlJc w:val="right"/>
      <w:pPr>
        <w:tabs>
          <w:tab w:val="num" w:pos="540"/>
        </w:tabs>
        <w:ind w:left="540" w:hanging="180"/>
      </w:pPr>
      <w:rPr>
        <w:rFonts w:cs="Times New Roman"/>
        <w:rtl w:val="0"/>
        <w:cs w:val="0"/>
      </w:rPr>
    </w:lvl>
    <w:lvl w:ilvl="3">
      <w:start w:val="1"/>
      <w:numFmt w:val="decimal"/>
      <w:lvlText w:val="%4."/>
      <w:lvlJc w:val="left"/>
      <w:pPr>
        <w:tabs>
          <w:tab w:val="num" w:pos="1260"/>
        </w:tabs>
        <w:ind w:left="1260" w:hanging="360"/>
      </w:pPr>
      <w:rPr>
        <w:rFonts w:cs="Times New Roman"/>
        <w:rtl w:val="0"/>
        <w:cs w:val="0"/>
      </w:rPr>
    </w:lvl>
    <w:lvl w:ilvl="4">
      <w:start w:val="1"/>
      <w:numFmt w:val="lowerLetter"/>
      <w:lvlText w:val="%5."/>
      <w:lvlJc w:val="left"/>
      <w:pPr>
        <w:tabs>
          <w:tab w:val="num" w:pos="1980"/>
        </w:tabs>
        <w:ind w:left="1980" w:hanging="360"/>
      </w:pPr>
      <w:rPr>
        <w:rFonts w:cs="Times New Roman"/>
        <w:rtl w:val="0"/>
        <w:cs w:val="0"/>
      </w:rPr>
    </w:lvl>
    <w:lvl w:ilvl="5">
      <w:start w:val="1"/>
      <w:numFmt w:val="lowerRoman"/>
      <w:lvlText w:val="%6."/>
      <w:lvlJc w:val="right"/>
      <w:pPr>
        <w:tabs>
          <w:tab w:val="num" w:pos="2700"/>
        </w:tabs>
        <w:ind w:left="2700" w:hanging="180"/>
      </w:pPr>
      <w:rPr>
        <w:rFonts w:cs="Times New Roman"/>
        <w:rtl w:val="0"/>
        <w:cs w:val="0"/>
      </w:rPr>
    </w:lvl>
    <w:lvl w:ilvl="6">
      <w:start w:val="1"/>
      <w:numFmt w:val="decimal"/>
      <w:lvlText w:val="%7."/>
      <w:lvlJc w:val="left"/>
      <w:pPr>
        <w:tabs>
          <w:tab w:val="num" w:pos="3420"/>
        </w:tabs>
        <w:ind w:left="3420" w:hanging="360"/>
      </w:pPr>
      <w:rPr>
        <w:rFonts w:cs="Times New Roman"/>
        <w:rtl w:val="0"/>
        <w:cs w:val="0"/>
      </w:rPr>
    </w:lvl>
    <w:lvl w:ilvl="7">
      <w:start w:val="1"/>
      <w:numFmt w:val="lowerLetter"/>
      <w:lvlText w:val="%8."/>
      <w:lvlJc w:val="left"/>
      <w:pPr>
        <w:tabs>
          <w:tab w:val="num" w:pos="4140"/>
        </w:tabs>
        <w:ind w:left="4140" w:hanging="360"/>
      </w:pPr>
      <w:rPr>
        <w:rFonts w:cs="Times New Roman"/>
        <w:rtl w:val="0"/>
        <w:cs w:val="0"/>
      </w:rPr>
    </w:lvl>
    <w:lvl w:ilvl="8">
      <w:start w:val="1"/>
      <w:numFmt w:val="lowerRoman"/>
      <w:lvlText w:val="%9."/>
      <w:lvlJc w:val="right"/>
      <w:pPr>
        <w:tabs>
          <w:tab w:val="num" w:pos="4860"/>
        </w:tabs>
        <w:ind w:left="4860" w:hanging="180"/>
      </w:pPr>
      <w:rPr>
        <w:rFonts w:cs="Times New Roman"/>
        <w:rtl w:val="0"/>
        <w:cs w:val="0"/>
      </w:rPr>
    </w:lvl>
  </w:abstractNum>
  <w:abstractNum w:abstractNumId="36">
    <w:nsid w:val="00000027"/>
    <w:multiLevelType w:val="singleLevel"/>
    <w:tmpl w:val="9322FEFE"/>
    <w:name w:val="WW8Num39"/>
    <w:lvl w:ilvl="0">
      <w:start w:val="1"/>
      <w:numFmt w:val="decimal"/>
      <w:lvlText w:val="(%1)"/>
      <w:lvlJc w:val="left"/>
      <w:pPr>
        <w:tabs>
          <w:tab w:val="num" w:pos="-360"/>
        </w:tabs>
        <w:ind w:left="360" w:hanging="360"/>
      </w:pPr>
      <w:rPr>
        <w:rFonts w:cs="Times New Roman"/>
        <w:b w:val="0"/>
        <w:rtl w:val="0"/>
        <w:cs w:val="0"/>
      </w:rPr>
    </w:lvl>
  </w:abstractNum>
  <w:abstractNum w:abstractNumId="37">
    <w:nsid w:val="00000028"/>
    <w:multiLevelType w:val="singleLevel"/>
    <w:tmpl w:val="00000028"/>
    <w:name w:val="WW8Num40"/>
    <w:lvl w:ilvl="0">
      <w:start w:val="1"/>
      <w:numFmt w:val="decimal"/>
      <w:lvlText w:val="(%1)"/>
      <w:lvlJc w:val="left"/>
      <w:pPr>
        <w:tabs>
          <w:tab w:val="num" w:pos="0"/>
        </w:tabs>
        <w:ind w:left="720" w:hanging="360"/>
      </w:pPr>
      <w:rPr>
        <w:rFonts w:cs="Times New Roman"/>
        <w:i w:val="0"/>
        <w:rtl w:val="0"/>
        <w:cs w:val="0"/>
      </w:rPr>
    </w:lvl>
  </w:abstractNum>
  <w:abstractNum w:abstractNumId="38">
    <w:nsid w:val="00000029"/>
    <w:multiLevelType w:val="singleLevel"/>
    <w:tmpl w:val="00000029"/>
    <w:name w:val="WW8Num41"/>
    <w:lvl w:ilvl="0">
      <w:start w:val="1"/>
      <w:numFmt w:val="lowerLetter"/>
      <w:lvlText w:val="%1)"/>
      <w:lvlJc w:val="left"/>
      <w:pPr>
        <w:tabs>
          <w:tab w:val="num" w:pos="0"/>
        </w:tabs>
        <w:ind w:left="720" w:hanging="360"/>
      </w:pPr>
      <w:rPr>
        <w:rFonts w:cs="Times New Roman"/>
        <w:color w:val="auto"/>
        <w:rtl w:val="0"/>
        <w:cs w:val="0"/>
      </w:rPr>
    </w:lvl>
  </w:abstractNum>
  <w:abstractNum w:abstractNumId="39">
    <w:nsid w:val="0000002A"/>
    <w:multiLevelType w:val="singleLevel"/>
    <w:tmpl w:val="0000002A"/>
    <w:name w:val="WW8Num42"/>
    <w:lvl w:ilvl="0">
      <w:start w:val="1"/>
      <w:numFmt w:val="lowerLetter"/>
      <w:lvlText w:val="%1)"/>
      <w:lvlJc w:val="left"/>
      <w:pPr>
        <w:tabs>
          <w:tab w:val="num" w:pos="0"/>
        </w:tabs>
        <w:ind w:left="720" w:hanging="360"/>
      </w:pPr>
      <w:rPr>
        <w:rFonts w:cs="Times New Roman"/>
        <w:rtl w:val="0"/>
        <w:cs w:val="0"/>
      </w:rPr>
    </w:lvl>
  </w:abstractNum>
  <w:abstractNum w:abstractNumId="40">
    <w:nsid w:val="0000002B"/>
    <w:multiLevelType w:val="singleLevel"/>
    <w:tmpl w:val="0000002B"/>
    <w:name w:val="WW8Num43"/>
    <w:lvl w:ilvl="0">
      <w:start w:val="1"/>
      <w:numFmt w:val="decimal"/>
      <w:lvlText w:val="%1."/>
      <w:lvlJc w:val="left"/>
      <w:pPr>
        <w:tabs>
          <w:tab w:val="num" w:pos="0"/>
        </w:tabs>
        <w:ind w:left="720" w:hanging="360"/>
      </w:pPr>
      <w:rPr>
        <w:rFonts w:cs="Times New Roman"/>
        <w:rtl w:val="0"/>
        <w:cs w:val="0"/>
      </w:rPr>
    </w:lvl>
  </w:abstractNum>
  <w:abstractNum w:abstractNumId="41">
    <w:nsid w:val="0000002C"/>
    <w:multiLevelType w:val="multilevel"/>
    <w:tmpl w:val="0000002C"/>
    <w:name w:val="WW8Num44"/>
    <w:lvl w:ilvl="0">
      <w:start w:val="1"/>
      <w:numFmt w:val="decimal"/>
      <w:lvlText w:val="%1."/>
      <w:lvlJc w:val="left"/>
      <w:pPr>
        <w:tabs>
          <w:tab w:val="num" w:pos="0"/>
        </w:tabs>
        <w:ind w:left="720" w:hanging="360"/>
      </w:pPr>
      <w:rPr>
        <w:rFonts w:cs="Times New Roman"/>
        <w:rtl w:val="0"/>
        <w:cs w:val="0"/>
      </w:rPr>
    </w:lvl>
    <w:lvl w:ilvl="1">
      <w:start w:val="1"/>
      <w:numFmt w:val="decimal"/>
      <w:lvlText w:val="%2."/>
      <w:lvlJc w:val="left"/>
      <w:pPr>
        <w:tabs>
          <w:tab w:val="num" w:pos="0"/>
        </w:tabs>
        <w:ind w:left="1440" w:hanging="360"/>
      </w:pPr>
      <w:rPr>
        <w:rFonts w:cs="Times New Roman"/>
        <w:rtl w:val="0"/>
        <w:cs w:val="0"/>
      </w:rPr>
    </w:lvl>
    <w:lvl w:ilvl="2">
      <w:start w:val="1"/>
      <w:numFmt w:val="lowerRoman"/>
      <w:lvlText w:val="%3."/>
      <w:lvlJc w:val="right"/>
      <w:pPr>
        <w:tabs>
          <w:tab w:val="num" w:pos="0"/>
        </w:tabs>
        <w:ind w:left="2160" w:hanging="18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42">
    <w:nsid w:val="0000002D"/>
    <w:multiLevelType w:val="singleLevel"/>
    <w:tmpl w:val="0000002D"/>
    <w:name w:val="WW8Num45"/>
    <w:lvl w:ilvl="0">
      <w:start w:val="1"/>
      <w:numFmt w:val="lowerLetter"/>
      <w:lvlText w:val="%1)"/>
      <w:lvlJc w:val="left"/>
      <w:pPr>
        <w:tabs>
          <w:tab w:val="num" w:pos="720"/>
        </w:tabs>
        <w:ind w:left="720" w:hanging="360"/>
      </w:pPr>
      <w:rPr>
        <w:rFonts w:cs="Times New Roman"/>
        <w:rtl w:val="0"/>
        <w:cs w:val="0"/>
      </w:rPr>
    </w:lvl>
  </w:abstractNum>
  <w:abstractNum w:abstractNumId="43">
    <w:nsid w:val="0000002E"/>
    <w:multiLevelType w:val="multilevel"/>
    <w:tmpl w:val="0000002E"/>
    <w:name w:val="WW8Num46"/>
    <w:lvl w:ilvl="0">
      <w:start w:val="1"/>
      <w:numFmt w:val="decimal"/>
      <w:lvlText w:val="(%1)"/>
      <w:lvlJc w:val="left"/>
      <w:pPr>
        <w:tabs>
          <w:tab w:val="num" w:pos="0"/>
        </w:tabs>
        <w:ind w:left="426"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3"/>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4">
    <w:nsid w:val="0000002F"/>
    <w:multiLevelType w:val="singleLevel"/>
    <w:tmpl w:val="0000002F"/>
    <w:name w:val="WW8Num47"/>
    <w:lvl w:ilvl="0">
      <w:start w:val="1"/>
      <w:numFmt w:val="decimal"/>
      <w:lvlText w:val="(%1)"/>
      <w:lvlJc w:val="left"/>
      <w:pPr>
        <w:tabs>
          <w:tab w:val="num" w:pos="0"/>
        </w:tabs>
        <w:ind w:left="1068" w:hanging="360"/>
      </w:pPr>
      <w:rPr>
        <w:rFonts w:cs="Times New Roman"/>
        <w:rtl w:val="0"/>
        <w:cs w:val="0"/>
      </w:rPr>
    </w:lvl>
  </w:abstractNum>
  <w:abstractNum w:abstractNumId="45">
    <w:nsid w:val="00000030"/>
    <w:multiLevelType w:val="multilevel"/>
    <w:tmpl w:val="00000030"/>
    <w:name w:val="WW8Num48"/>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cs="Times New Roman"/>
        <w:rtl w:val="0"/>
        <w:cs w:val="0"/>
      </w:rPr>
    </w:lvl>
    <w:lvl w:ilvl="2">
      <w:start w:val="1"/>
      <w:numFmt w:val="decimal"/>
      <w:lvlText w:val="(%3)"/>
      <w:lvlJc w:val="left"/>
      <w:pPr>
        <w:tabs>
          <w:tab w:val="num" w:pos="0"/>
        </w:tabs>
        <w:ind w:left="2340" w:hanging="36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46">
    <w:nsid w:val="00000031"/>
    <w:multiLevelType w:val="singleLevel"/>
    <w:tmpl w:val="BE2AF19E"/>
    <w:name w:val="WW8Num49"/>
    <w:lvl w:ilvl="0">
      <w:start w:val="1"/>
      <w:numFmt w:val="decimal"/>
      <w:lvlText w:val="%1."/>
      <w:lvlJc w:val="left"/>
      <w:pPr>
        <w:tabs>
          <w:tab w:val="num" w:pos="131"/>
        </w:tabs>
        <w:ind w:left="1211" w:hanging="360"/>
      </w:pPr>
      <w:rPr>
        <w:rFonts w:cs="Times New Roman"/>
        <w:strike w:val="0"/>
        <w:rtl w:val="0"/>
        <w:cs w:val="0"/>
      </w:rPr>
    </w:lvl>
  </w:abstractNum>
  <w:abstractNum w:abstractNumId="47">
    <w:nsid w:val="00000032"/>
    <w:multiLevelType w:val="singleLevel"/>
    <w:tmpl w:val="00000032"/>
    <w:name w:val="WW8Num50"/>
    <w:lvl w:ilvl="0">
      <w:start w:val="1"/>
      <w:numFmt w:val="decimal"/>
      <w:lvlText w:val="(%1)"/>
      <w:lvlJc w:val="left"/>
      <w:pPr>
        <w:tabs>
          <w:tab w:val="num" w:pos="0"/>
        </w:tabs>
        <w:ind w:left="756" w:hanging="396"/>
      </w:pPr>
      <w:rPr>
        <w:rFonts w:cs="Times New Roman"/>
        <w:rtl w:val="0"/>
        <w:cs w:val="0"/>
      </w:rPr>
    </w:lvl>
  </w:abstractNum>
  <w:abstractNum w:abstractNumId="48">
    <w:nsid w:val="00000033"/>
    <w:multiLevelType w:val="multilevel"/>
    <w:tmpl w:val="00000033"/>
    <w:name w:val="WW8Num51"/>
    <w:lvl w:ilvl="0">
      <w:start w:val="1"/>
      <w:numFmt w:val="decimal"/>
      <w:lvlText w:val="(%1)"/>
      <w:lvlJc w:val="left"/>
      <w:pPr>
        <w:tabs>
          <w:tab w:val="num" w:pos="900"/>
        </w:tabs>
        <w:ind w:left="90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9">
    <w:nsid w:val="00000034"/>
    <w:multiLevelType w:val="multilevel"/>
    <w:tmpl w:val="00000034"/>
    <w:name w:val="WW8Num52"/>
    <w:lvl w:ilvl="0">
      <w:start w:val="1"/>
      <w:numFmt w:val="decimal"/>
      <w:lvlText w:val="(%1)"/>
      <w:lvlJc w:val="left"/>
      <w:pPr>
        <w:tabs>
          <w:tab w:val="num" w:pos="0"/>
        </w:tabs>
        <w:ind w:left="426"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ascii="Courier New" w:hAnsi="Courier New" w:cs="Courier New"/>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0">
    <w:nsid w:val="00000035"/>
    <w:multiLevelType w:val="multilevel"/>
    <w:tmpl w:val="00000035"/>
    <w:name w:val="WW8Num53"/>
    <w:lvl w:ilvl="0">
      <w:start w:val="1"/>
      <w:numFmt w:val="lowerLetter"/>
      <w:lvlText w:val="%1)"/>
      <w:lvlJc w:val="left"/>
      <w:pPr>
        <w:tabs>
          <w:tab w:val="num" w:pos="0"/>
        </w:tabs>
        <w:ind w:left="720" w:hanging="360"/>
      </w:pPr>
      <w:rPr>
        <w:rFonts w:cs="Times New Roman"/>
        <w:rtl w:val="0"/>
        <w:cs w:val="0"/>
      </w:rPr>
    </w:lvl>
    <w:lvl w:ilvl="1">
      <w:start w:val="1"/>
      <w:numFmt w:val="decimal"/>
      <w:lvlText w:val="%2."/>
      <w:lvlJc w:val="left"/>
      <w:pPr>
        <w:tabs>
          <w:tab w:val="num" w:pos="0"/>
        </w:tabs>
        <w:ind w:left="1440" w:hanging="360"/>
      </w:pPr>
      <w:rPr>
        <w:rFonts w:cs="Times New Roman"/>
        <w:rtl w:val="0"/>
        <w:cs w:val="0"/>
      </w:rPr>
    </w:lvl>
    <w:lvl w:ilvl="2">
      <w:start w:val="1"/>
      <w:numFmt w:val="lowerRoman"/>
      <w:lvlText w:val="%3."/>
      <w:lvlJc w:val="right"/>
      <w:pPr>
        <w:tabs>
          <w:tab w:val="num" w:pos="0"/>
        </w:tabs>
        <w:ind w:left="2160" w:hanging="18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51">
    <w:nsid w:val="00000036"/>
    <w:multiLevelType w:val="singleLevel"/>
    <w:tmpl w:val="00000036"/>
    <w:name w:val="WW8Num54"/>
    <w:lvl w:ilvl="0">
      <w:start w:val="1"/>
      <w:numFmt w:val="lowerLetter"/>
      <w:lvlText w:val="%1)"/>
      <w:lvlJc w:val="left"/>
      <w:pPr>
        <w:tabs>
          <w:tab w:val="num" w:pos="720"/>
        </w:tabs>
        <w:ind w:left="720" w:hanging="360"/>
      </w:pPr>
      <w:rPr>
        <w:rFonts w:cs="Times New Roman"/>
        <w:rtl w:val="0"/>
        <w:cs w:val="0"/>
      </w:rPr>
    </w:lvl>
  </w:abstractNum>
  <w:abstractNum w:abstractNumId="52">
    <w:nsid w:val="00000037"/>
    <w:multiLevelType w:val="singleLevel"/>
    <w:tmpl w:val="00000037"/>
    <w:name w:val="WW8Num55"/>
    <w:lvl w:ilvl="0">
      <w:start w:val="1"/>
      <w:numFmt w:val="decimal"/>
      <w:lvlText w:val="(%1)"/>
      <w:lvlJc w:val="left"/>
      <w:pPr>
        <w:tabs>
          <w:tab w:val="num" w:pos="0"/>
        </w:tabs>
        <w:ind w:left="720" w:hanging="360"/>
      </w:pPr>
      <w:rPr>
        <w:rFonts w:cs="Times New Roman"/>
        <w:color w:val="auto"/>
        <w:rtl w:val="0"/>
        <w:cs w:val="0"/>
      </w:rPr>
    </w:lvl>
  </w:abstractNum>
  <w:abstractNum w:abstractNumId="53">
    <w:nsid w:val="00000038"/>
    <w:multiLevelType w:val="singleLevel"/>
    <w:tmpl w:val="00000038"/>
    <w:name w:val="WW8Num56"/>
    <w:lvl w:ilvl="0">
      <w:start w:val="1"/>
      <w:numFmt w:val="decimal"/>
      <w:lvlText w:val="(%1)"/>
      <w:lvlJc w:val="left"/>
      <w:pPr>
        <w:tabs>
          <w:tab w:val="num" w:pos="0"/>
        </w:tabs>
        <w:ind w:left="720" w:hanging="360"/>
      </w:pPr>
      <w:rPr>
        <w:rFonts w:cs="Times New Roman"/>
        <w:b w:val="0"/>
        <w:color w:val="auto"/>
        <w:rtl w:val="0"/>
        <w:cs w:val="0"/>
      </w:rPr>
    </w:lvl>
  </w:abstractNum>
  <w:abstractNum w:abstractNumId="54">
    <w:nsid w:val="00000039"/>
    <w:multiLevelType w:val="multilevel"/>
    <w:tmpl w:val="00000039"/>
    <w:name w:val="WW8Num57"/>
    <w:lvl w:ilvl="0">
      <w:start w:val="1"/>
      <w:numFmt w:val="lowerLetter"/>
      <w:lvlText w:val="%1)"/>
      <w:lvlJc w:val="left"/>
      <w:pPr>
        <w:tabs>
          <w:tab w:val="num" w:pos="0"/>
        </w:tabs>
        <w:ind w:left="720" w:hanging="360"/>
      </w:pPr>
      <w:rPr>
        <w:rFonts w:cs="Times New Roman"/>
        <w:rtl w:val="0"/>
        <w:cs w:val="0"/>
      </w:rPr>
    </w:lvl>
    <w:lvl w:ilvl="1">
      <w:start w:val="1"/>
      <w:numFmt w:val="decimal"/>
      <w:lvlText w:val="%2."/>
      <w:lvlJc w:val="left"/>
      <w:pPr>
        <w:tabs>
          <w:tab w:val="num" w:pos="0"/>
        </w:tabs>
        <w:ind w:left="1211" w:hanging="360"/>
      </w:pPr>
      <w:rPr>
        <w:rFonts w:cs="Times New Roman"/>
        <w:rtl w:val="0"/>
        <w:cs w:val="0"/>
      </w:rPr>
    </w:lvl>
    <w:lvl w:ilvl="2">
      <w:start w:val="1"/>
      <w:numFmt w:val="decimal"/>
      <w:lvlText w:val="(%3)"/>
      <w:lvlJc w:val="left"/>
      <w:pPr>
        <w:tabs>
          <w:tab w:val="num" w:pos="0"/>
        </w:tabs>
        <w:ind w:left="2340" w:hanging="36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55">
    <w:nsid w:val="0000003A"/>
    <w:multiLevelType w:val="singleLevel"/>
    <w:tmpl w:val="0000003A"/>
    <w:name w:val="WW8Num58"/>
    <w:lvl w:ilvl="0">
      <w:start w:val="1"/>
      <w:numFmt w:val="lowerLetter"/>
      <w:lvlText w:val="%1)"/>
      <w:lvlJc w:val="left"/>
      <w:pPr>
        <w:tabs>
          <w:tab w:val="num" w:pos="644"/>
        </w:tabs>
        <w:ind w:left="644" w:hanging="360"/>
      </w:pPr>
      <w:rPr>
        <w:rFonts w:cs="Times New Roman"/>
        <w:i w:val="0"/>
        <w:color w:val="auto"/>
        <w:rtl w:val="0"/>
        <w:cs w:val="0"/>
      </w:rPr>
    </w:lvl>
  </w:abstractNum>
  <w:abstractNum w:abstractNumId="56">
    <w:nsid w:val="0000003B"/>
    <w:multiLevelType w:val="singleLevel"/>
    <w:tmpl w:val="0000003B"/>
    <w:name w:val="WW8Num59"/>
    <w:lvl w:ilvl="0">
      <w:start w:val="1"/>
      <w:numFmt w:val="lowerLetter"/>
      <w:lvlText w:val="%1)"/>
      <w:lvlJc w:val="left"/>
      <w:pPr>
        <w:tabs>
          <w:tab w:val="num" w:pos="0"/>
        </w:tabs>
        <w:ind w:left="750" w:hanging="390"/>
      </w:pPr>
      <w:rPr>
        <w:rFonts w:eastAsia="Times New Roman" w:cs="Times New Roman"/>
        <w:color w:val="auto"/>
        <w:rtl w:val="0"/>
        <w:cs w:val="0"/>
      </w:rPr>
    </w:lvl>
  </w:abstractNum>
  <w:abstractNum w:abstractNumId="57">
    <w:nsid w:val="0000003C"/>
    <w:multiLevelType w:val="singleLevel"/>
    <w:tmpl w:val="0000003C"/>
    <w:name w:val="WW8Num60"/>
    <w:lvl w:ilvl="0">
      <w:start w:val="1"/>
      <w:numFmt w:val="lowerLetter"/>
      <w:lvlText w:val="%1)"/>
      <w:lvlJc w:val="left"/>
      <w:pPr>
        <w:tabs>
          <w:tab w:val="num" w:pos="0"/>
        </w:tabs>
        <w:ind w:left="1440" w:hanging="360"/>
      </w:pPr>
      <w:rPr>
        <w:rFonts w:cs="Times New Roman"/>
        <w:rtl w:val="0"/>
        <w:cs w:val="0"/>
      </w:rPr>
    </w:lvl>
  </w:abstractNum>
  <w:abstractNum w:abstractNumId="58">
    <w:nsid w:val="0000003D"/>
    <w:multiLevelType w:val="multilevel"/>
    <w:tmpl w:val="0000003D"/>
    <w:name w:val="WW8Num61"/>
    <w:lvl w:ilvl="0">
      <w:start w:val="1"/>
      <w:numFmt w:val="lowerLetter"/>
      <w:lvlText w:val="%1)"/>
      <w:lvlJc w:val="left"/>
      <w:pPr>
        <w:tabs>
          <w:tab w:val="num" w:pos="720"/>
        </w:tabs>
        <w:ind w:left="720" w:hanging="360"/>
      </w:pPr>
      <w:rPr>
        <w:rFonts w:cs="Times New Roman"/>
        <w:rtl w:val="0"/>
        <w:cs w:val="0"/>
      </w:rPr>
    </w:lvl>
    <w:lvl w:ilvl="1">
      <w:start w:val="8"/>
      <w:numFmt w:val="decimal"/>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9">
    <w:nsid w:val="0000003E"/>
    <w:multiLevelType w:val="singleLevel"/>
    <w:tmpl w:val="0000003E"/>
    <w:name w:val="WW8Num62"/>
    <w:lvl w:ilvl="0">
      <w:start w:val="1"/>
      <w:numFmt w:val="lowerLetter"/>
      <w:lvlText w:val="%1)"/>
      <w:lvlJc w:val="left"/>
      <w:pPr>
        <w:tabs>
          <w:tab w:val="num" w:pos="0"/>
        </w:tabs>
        <w:ind w:left="1140" w:hanging="360"/>
      </w:pPr>
      <w:rPr>
        <w:rFonts w:cs="Times New Roman"/>
        <w:rtl w:val="0"/>
        <w:cs w:val="0"/>
      </w:rPr>
    </w:lvl>
  </w:abstractNum>
  <w:abstractNum w:abstractNumId="60">
    <w:nsid w:val="0000003F"/>
    <w:multiLevelType w:val="singleLevel"/>
    <w:tmpl w:val="0000003F"/>
    <w:name w:val="WW8Num63"/>
    <w:lvl w:ilvl="0">
      <w:start w:val="1"/>
      <w:numFmt w:val="decimal"/>
      <w:lvlText w:val="%1."/>
      <w:lvlJc w:val="left"/>
      <w:pPr>
        <w:tabs>
          <w:tab w:val="num" w:pos="0"/>
        </w:tabs>
        <w:ind w:left="1789" w:hanging="360"/>
      </w:pPr>
      <w:rPr>
        <w:rFonts w:cs="Times New Roman"/>
        <w:rtl w:val="0"/>
        <w:cs w:val="0"/>
      </w:rPr>
    </w:lvl>
  </w:abstractNum>
  <w:abstractNum w:abstractNumId="61">
    <w:nsid w:val="00000040"/>
    <w:multiLevelType w:val="multilevel"/>
    <w:tmpl w:val="61986AA6"/>
    <w:name w:val="WW8Num6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360"/>
        </w:tabs>
        <w:ind w:left="360" w:hanging="360"/>
      </w:pPr>
      <w:rPr>
        <w:rFonts w:ascii="Times New Roman" w:eastAsia="Times New Roman" w:hAnsi="Times New Roman" w:cs="Times New Roman" w:hint="default"/>
        <w:strike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2">
    <w:nsid w:val="00000041"/>
    <w:multiLevelType w:val="multilevel"/>
    <w:tmpl w:val="43C8BA50"/>
    <w:name w:val="WW8Num65"/>
    <w:lvl w:ilvl="0">
      <w:start w:val="1"/>
      <w:numFmt w:val="decimal"/>
      <w:lvlText w:val="(%1)"/>
      <w:lvlJc w:val="left"/>
      <w:pPr>
        <w:tabs>
          <w:tab w:val="num" w:pos="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b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3">
    <w:nsid w:val="00000042"/>
    <w:multiLevelType w:val="singleLevel"/>
    <w:tmpl w:val="172AF5E2"/>
    <w:name w:val="WW8Num66"/>
    <w:lvl w:ilvl="0">
      <w:start w:val="1"/>
      <w:numFmt w:val="lowerLetter"/>
      <w:lvlText w:val="%1)"/>
      <w:lvlJc w:val="left"/>
      <w:pPr>
        <w:tabs>
          <w:tab w:val="num" w:pos="720"/>
        </w:tabs>
        <w:ind w:left="720" w:hanging="360"/>
      </w:pPr>
      <w:rPr>
        <w:rFonts w:cs="Times New Roman"/>
        <w:strike w:val="0"/>
        <w:rtl w:val="0"/>
        <w:cs w:val="0"/>
      </w:rPr>
    </w:lvl>
  </w:abstractNum>
  <w:abstractNum w:abstractNumId="64">
    <w:nsid w:val="00000043"/>
    <w:multiLevelType w:val="singleLevel"/>
    <w:tmpl w:val="00000043"/>
    <w:name w:val="WW8Num67"/>
    <w:lvl w:ilvl="0">
      <w:start w:val="1"/>
      <w:numFmt w:val="decimal"/>
      <w:lvlText w:val="(%1)"/>
      <w:lvlJc w:val="left"/>
      <w:pPr>
        <w:tabs>
          <w:tab w:val="num" w:pos="900"/>
        </w:tabs>
        <w:ind w:left="900" w:hanging="360"/>
      </w:pPr>
      <w:rPr>
        <w:rFonts w:cs="Times New Roman"/>
        <w:rtl w:val="0"/>
        <w:cs w:val="0"/>
      </w:rPr>
    </w:lvl>
  </w:abstractNum>
  <w:abstractNum w:abstractNumId="65">
    <w:nsid w:val="00000044"/>
    <w:multiLevelType w:val="singleLevel"/>
    <w:tmpl w:val="00000044"/>
    <w:name w:val="WW8Num68"/>
    <w:lvl w:ilvl="0">
      <w:start w:val="1"/>
      <w:numFmt w:val="lowerLetter"/>
      <w:lvlText w:val="%1)"/>
      <w:lvlJc w:val="left"/>
      <w:pPr>
        <w:tabs>
          <w:tab w:val="num" w:pos="0"/>
        </w:tabs>
        <w:ind w:left="786" w:hanging="360"/>
      </w:pPr>
      <w:rPr>
        <w:rFonts w:cs="Times New Roman"/>
        <w:rtl w:val="0"/>
        <w:cs w:val="0"/>
      </w:rPr>
    </w:lvl>
  </w:abstractNum>
  <w:abstractNum w:abstractNumId="66">
    <w:nsid w:val="00000045"/>
    <w:multiLevelType w:val="multilevel"/>
    <w:tmpl w:val="E6FC1430"/>
    <w:name w:val="WW8Num69"/>
    <w:lvl w:ilvl="0">
      <w:start w:val="1"/>
      <w:numFmt w:val="decimal"/>
      <w:lvlText w:val="(%1)"/>
      <w:lvlJc w:val="left"/>
      <w:pPr>
        <w:tabs>
          <w:tab w:val="num" w:pos="0"/>
        </w:tabs>
        <w:ind w:left="1080" w:hanging="360"/>
      </w:pPr>
      <w:rPr>
        <w:rFonts w:cs="Times New Roman"/>
        <w:rtl w:val="0"/>
        <w:cs w:val="0"/>
      </w:rPr>
    </w:lvl>
    <w:lvl w:ilvl="1">
      <w:start w:val="1"/>
      <w:numFmt w:val="lowerLetter"/>
      <w:lvlText w:val="%2)"/>
      <w:lvlJc w:val="left"/>
      <w:pPr>
        <w:tabs>
          <w:tab w:val="num" w:pos="0"/>
        </w:tabs>
        <w:ind w:left="1800" w:hanging="360"/>
      </w:pPr>
      <w:rPr>
        <w:rFonts w:cs="Times New Roman"/>
        <w:b w:val="0"/>
        <w:rtl w:val="0"/>
        <w:cs w:val="0"/>
      </w:rPr>
    </w:lvl>
    <w:lvl w:ilvl="2">
      <w:start w:val="1"/>
      <w:numFmt w:val="lowerRoman"/>
      <w:lvlText w:val="%3."/>
      <w:lvlJc w:val="right"/>
      <w:pPr>
        <w:tabs>
          <w:tab w:val="num" w:pos="0"/>
        </w:tabs>
        <w:ind w:left="2520" w:hanging="180"/>
      </w:pPr>
      <w:rPr>
        <w:rFonts w:cs="Times New Roman"/>
        <w:rtl w:val="0"/>
        <w:cs w:val="0"/>
      </w:rPr>
    </w:lvl>
    <w:lvl w:ilvl="3">
      <w:start w:val="1"/>
      <w:numFmt w:val="decimal"/>
      <w:lvlText w:val="%4."/>
      <w:lvlJc w:val="left"/>
      <w:pPr>
        <w:tabs>
          <w:tab w:val="num" w:pos="0"/>
        </w:tabs>
        <w:ind w:left="3240" w:hanging="360"/>
      </w:pPr>
      <w:rPr>
        <w:rFonts w:cs="Times New Roman"/>
        <w:rtl w:val="0"/>
        <w:cs w:val="0"/>
      </w:rPr>
    </w:lvl>
    <w:lvl w:ilvl="4">
      <w:start w:val="1"/>
      <w:numFmt w:val="lowerLetter"/>
      <w:lvlText w:val="%5."/>
      <w:lvlJc w:val="left"/>
      <w:pPr>
        <w:tabs>
          <w:tab w:val="num" w:pos="0"/>
        </w:tabs>
        <w:ind w:left="3960" w:hanging="360"/>
      </w:pPr>
      <w:rPr>
        <w:rFonts w:cs="Times New Roman"/>
        <w:rtl w:val="0"/>
        <w:cs w:val="0"/>
      </w:rPr>
    </w:lvl>
    <w:lvl w:ilvl="5">
      <w:start w:val="1"/>
      <w:numFmt w:val="lowerRoman"/>
      <w:lvlText w:val="%6."/>
      <w:lvlJc w:val="right"/>
      <w:pPr>
        <w:tabs>
          <w:tab w:val="num" w:pos="0"/>
        </w:tabs>
        <w:ind w:left="4680" w:hanging="180"/>
      </w:pPr>
      <w:rPr>
        <w:rFonts w:cs="Times New Roman"/>
        <w:rtl w:val="0"/>
        <w:cs w:val="0"/>
      </w:rPr>
    </w:lvl>
    <w:lvl w:ilvl="6">
      <w:start w:val="1"/>
      <w:numFmt w:val="decimal"/>
      <w:lvlText w:val="%7."/>
      <w:lvlJc w:val="left"/>
      <w:pPr>
        <w:tabs>
          <w:tab w:val="num" w:pos="0"/>
        </w:tabs>
        <w:ind w:left="5400" w:hanging="360"/>
      </w:pPr>
      <w:rPr>
        <w:rFonts w:cs="Times New Roman"/>
        <w:rtl w:val="0"/>
        <w:cs w:val="0"/>
      </w:rPr>
    </w:lvl>
    <w:lvl w:ilvl="7">
      <w:start w:val="1"/>
      <w:numFmt w:val="lowerLetter"/>
      <w:lvlText w:val="%8."/>
      <w:lvlJc w:val="left"/>
      <w:pPr>
        <w:tabs>
          <w:tab w:val="num" w:pos="0"/>
        </w:tabs>
        <w:ind w:left="6120" w:hanging="360"/>
      </w:pPr>
      <w:rPr>
        <w:rFonts w:cs="Times New Roman"/>
        <w:rtl w:val="0"/>
        <w:cs w:val="0"/>
      </w:rPr>
    </w:lvl>
    <w:lvl w:ilvl="8">
      <w:start w:val="1"/>
      <w:numFmt w:val="lowerRoman"/>
      <w:lvlText w:val="%9."/>
      <w:lvlJc w:val="right"/>
      <w:pPr>
        <w:tabs>
          <w:tab w:val="num" w:pos="0"/>
        </w:tabs>
        <w:ind w:left="6840" w:hanging="180"/>
      </w:pPr>
      <w:rPr>
        <w:rFonts w:cs="Times New Roman"/>
        <w:rtl w:val="0"/>
        <w:cs w:val="0"/>
      </w:rPr>
    </w:lvl>
  </w:abstractNum>
  <w:abstractNum w:abstractNumId="67">
    <w:nsid w:val="00000046"/>
    <w:multiLevelType w:val="singleLevel"/>
    <w:tmpl w:val="00000046"/>
    <w:name w:val="WW8Num70"/>
    <w:lvl w:ilvl="0">
      <w:start w:val="1"/>
      <w:numFmt w:val="lowerLetter"/>
      <w:lvlText w:val="%1)"/>
      <w:lvlJc w:val="left"/>
      <w:pPr>
        <w:tabs>
          <w:tab w:val="num" w:pos="0"/>
        </w:tabs>
        <w:ind w:left="2340" w:hanging="360"/>
      </w:pPr>
      <w:rPr>
        <w:rFonts w:cs="Times New Roman"/>
        <w:rtl w:val="0"/>
        <w:cs w:val="0"/>
      </w:rPr>
    </w:lvl>
  </w:abstractNum>
  <w:abstractNum w:abstractNumId="68">
    <w:nsid w:val="00000047"/>
    <w:multiLevelType w:val="singleLevel"/>
    <w:tmpl w:val="00000047"/>
    <w:name w:val="WW8Num71"/>
    <w:lvl w:ilvl="0">
      <w:start w:val="1"/>
      <w:numFmt w:val="lowerLetter"/>
      <w:lvlText w:val="%1)"/>
      <w:lvlJc w:val="left"/>
      <w:pPr>
        <w:tabs>
          <w:tab w:val="num" w:pos="0"/>
        </w:tabs>
        <w:ind w:left="750" w:hanging="390"/>
      </w:pPr>
      <w:rPr>
        <w:rFonts w:cs="Times New Roman"/>
        <w:color w:val="auto"/>
        <w:rtl w:val="0"/>
        <w:cs w:val="0"/>
      </w:rPr>
    </w:lvl>
  </w:abstractNum>
  <w:abstractNum w:abstractNumId="69">
    <w:nsid w:val="00000048"/>
    <w:multiLevelType w:val="singleLevel"/>
    <w:tmpl w:val="00000048"/>
    <w:name w:val="WW8Num72"/>
    <w:lvl w:ilvl="0">
      <w:start w:val="1"/>
      <w:numFmt w:val="decimal"/>
      <w:lvlText w:val="(%1)"/>
      <w:lvlJc w:val="left"/>
      <w:pPr>
        <w:tabs>
          <w:tab w:val="num" w:pos="0"/>
        </w:tabs>
        <w:ind w:left="720" w:hanging="360"/>
      </w:pPr>
      <w:rPr>
        <w:rFonts w:cs="Times New Roman"/>
        <w:rtl w:val="0"/>
        <w:cs w:val="0"/>
      </w:rPr>
    </w:lvl>
  </w:abstractNum>
  <w:abstractNum w:abstractNumId="70">
    <w:nsid w:val="00000049"/>
    <w:multiLevelType w:val="singleLevel"/>
    <w:tmpl w:val="00000049"/>
    <w:name w:val="WW8Num73"/>
    <w:lvl w:ilvl="0">
      <w:start w:val="1"/>
      <w:numFmt w:val="decimal"/>
      <w:lvlText w:val="(%1)"/>
      <w:lvlJc w:val="left"/>
      <w:pPr>
        <w:tabs>
          <w:tab w:val="num" w:pos="360"/>
        </w:tabs>
        <w:ind w:left="360" w:hanging="360"/>
      </w:pPr>
      <w:rPr>
        <w:rFonts w:cs="Times New Roman"/>
        <w:b w:val="0"/>
        <w:color w:val="auto"/>
        <w:rtl w:val="0"/>
        <w:cs w:val="0"/>
      </w:rPr>
    </w:lvl>
  </w:abstractNum>
  <w:abstractNum w:abstractNumId="71">
    <w:nsid w:val="0000004A"/>
    <w:multiLevelType w:val="singleLevel"/>
    <w:tmpl w:val="0000004A"/>
    <w:name w:val="WW8Num74"/>
    <w:lvl w:ilvl="0">
      <w:start w:val="1"/>
      <w:numFmt w:val="decimal"/>
      <w:lvlText w:val="(%1)"/>
      <w:lvlJc w:val="left"/>
      <w:pPr>
        <w:tabs>
          <w:tab w:val="num" w:pos="0"/>
        </w:tabs>
        <w:ind w:left="720" w:hanging="360"/>
      </w:pPr>
      <w:rPr>
        <w:rFonts w:cs="Times New Roman"/>
        <w:rtl w:val="0"/>
        <w:cs w:val="0"/>
      </w:rPr>
    </w:lvl>
  </w:abstractNum>
  <w:abstractNum w:abstractNumId="72">
    <w:nsid w:val="0000004B"/>
    <w:multiLevelType w:val="multilevel"/>
    <w:tmpl w:val="0000004B"/>
    <w:name w:val="WW8Num75"/>
    <w:lvl w:ilvl="0">
      <w:start w:val="1"/>
      <w:numFmt w:val="lowerLetter"/>
      <w:lvlText w:val="%1)"/>
      <w:lvlJc w:val="left"/>
      <w:pPr>
        <w:tabs>
          <w:tab w:val="num" w:pos="-76"/>
        </w:tabs>
        <w:ind w:left="644" w:hanging="360"/>
      </w:pPr>
      <w:rPr>
        <w:rFonts w:cs="Times New Roman"/>
        <w:i w:val="0"/>
        <w:color w:val="auto"/>
        <w:rtl w:val="0"/>
        <w:cs w:val="0"/>
      </w:rPr>
    </w:lvl>
    <w:lvl w:ilvl="1">
      <w:start w:val="1"/>
      <w:numFmt w:val="decimal"/>
      <w:lvlText w:val="%2."/>
      <w:lvlJc w:val="left"/>
      <w:pPr>
        <w:tabs>
          <w:tab w:val="num" w:pos="0"/>
        </w:tabs>
        <w:ind w:left="1536" w:hanging="456"/>
      </w:pPr>
      <w:rPr>
        <w:rFonts w:cs="Times New Roman"/>
        <w:i w:val="0"/>
        <w:color w:val="auto"/>
        <w:rtl w:val="0"/>
        <w:cs w:val="0"/>
      </w:rPr>
    </w:lvl>
    <w:lvl w:ilvl="2">
      <w:start w:val="1"/>
      <w:numFmt w:val="lowerRoman"/>
      <w:lvlText w:val="%3."/>
      <w:lvlJc w:val="right"/>
      <w:pPr>
        <w:tabs>
          <w:tab w:val="num" w:pos="0"/>
        </w:tabs>
        <w:ind w:left="2160" w:hanging="180"/>
      </w:pPr>
      <w:rPr>
        <w:rFonts w:cs="Times New Roman"/>
        <w:i w:val="0"/>
        <w:color w:val="auto"/>
        <w:rtl w:val="0"/>
        <w:cs w:val="0"/>
      </w:rPr>
    </w:lvl>
    <w:lvl w:ilvl="3">
      <w:start w:val="1"/>
      <w:numFmt w:val="decimal"/>
      <w:lvlText w:val="%4."/>
      <w:lvlJc w:val="left"/>
      <w:pPr>
        <w:tabs>
          <w:tab w:val="num" w:pos="0"/>
        </w:tabs>
        <w:ind w:left="2880" w:hanging="360"/>
      </w:pPr>
      <w:rPr>
        <w:rFonts w:cs="Times New Roman"/>
        <w:i w:val="0"/>
        <w:color w:val="auto"/>
        <w:rtl w:val="0"/>
        <w:cs w:val="0"/>
      </w:rPr>
    </w:lvl>
    <w:lvl w:ilvl="4">
      <w:start w:val="1"/>
      <w:numFmt w:val="lowerLetter"/>
      <w:lvlText w:val="%5."/>
      <w:lvlJc w:val="left"/>
      <w:pPr>
        <w:tabs>
          <w:tab w:val="num" w:pos="0"/>
        </w:tabs>
        <w:ind w:left="3600" w:hanging="360"/>
      </w:pPr>
      <w:rPr>
        <w:rFonts w:cs="Times New Roman"/>
        <w:i w:val="0"/>
        <w:color w:val="auto"/>
        <w:rtl w:val="0"/>
        <w:cs w:val="0"/>
      </w:rPr>
    </w:lvl>
    <w:lvl w:ilvl="5">
      <w:start w:val="1"/>
      <w:numFmt w:val="lowerRoman"/>
      <w:lvlText w:val="%6."/>
      <w:lvlJc w:val="right"/>
      <w:pPr>
        <w:tabs>
          <w:tab w:val="num" w:pos="0"/>
        </w:tabs>
        <w:ind w:left="4320" w:hanging="180"/>
      </w:pPr>
      <w:rPr>
        <w:rFonts w:cs="Times New Roman"/>
        <w:i w:val="0"/>
        <w:color w:val="auto"/>
        <w:rtl w:val="0"/>
        <w:cs w:val="0"/>
      </w:rPr>
    </w:lvl>
    <w:lvl w:ilvl="6">
      <w:start w:val="1"/>
      <w:numFmt w:val="decimal"/>
      <w:lvlText w:val="%7."/>
      <w:lvlJc w:val="left"/>
      <w:pPr>
        <w:tabs>
          <w:tab w:val="num" w:pos="0"/>
        </w:tabs>
        <w:ind w:left="5040" w:hanging="360"/>
      </w:pPr>
      <w:rPr>
        <w:rFonts w:cs="Times New Roman"/>
        <w:i w:val="0"/>
        <w:color w:val="auto"/>
        <w:rtl w:val="0"/>
        <w:cs w:val="0"/>
      </w:rPr>
    </w:lvl>
    <w:lvl w:ilvl="7">
      <w:start w:val="1"/>
      <w:numFmt w:val="lowerLetter"/>
      <w:lvlText w:val="%8."/>
      <w:lvlJc w:val="left"/>
      <w:pPr>
        <w:tabs>
          <w:tab w:val="num" w:pos="0"/>
        </w:tabs>
        <w:ind w:left="5760" w:hanging="360"/>
      </w:pPr>
      <w:rPr>
        <w:rFonts w:cs="Times New Roman"/>
        <w:i w:val="0"/>
        <w:color w:val="auto"/>
        <w:rtl w:val="0"/>
        <w:cs w:val="0"/>
      </w:rPr>
    </w:lvl>
    <w:lvl w:ilvl="8">
      <w:start w:val="1"/>
      <w:numFmt w:val="lowerRoman"/>
      <w:lvlText w:val="%9."/>
      <w:lvlJc w:val="right"/>
      <w:pPr>
        <w:tabs>
          <w:tab w:val="num" w:pos="0"/>
        </w:tabs>
        <w:ind w:left="6480" w:hanging="180"/>
      </w:pPr>
      <w:rPr>
        <w:rFonts w:cs="Times New Roman"/>
        <w:i w:val="0"/>
        <w:color w:val="auto"/>
        <w:rtl w:val="0"/>
        <w:cs w:val="0"/>
      </w:rPr>
    </w:lvl>
  </w:abstractNum>
  <w:abstractNum w:abstractNumId="73">
    <w:nsid w:val="0000004C"/>
    <w:multiLevelType w:val="multilevel"/>
    <w:tmpl w:val="0000004C"/>
    <w:name w:val="WW8Num76"/>
    <w:lvl w:ilvl="0">
      <w:start w:val="1"/>
      <w:numFmt w:val="lowerLetter"/>
      <w:lvlText w:val="%1)"/>
      <w:lvlJc w:val="left"/>
      <w:pPr>
        <w:tabs>
          <w:tab w:val="num" w:pos="0"/>
        </w:tabs>
        <w:ind w:left="720" w:hanging="360"/>
      </w:pPr>
      <w:rPr>
        <w:rFonts w:eastAsia="Times New Roman" w:cs="Times New Roman"/>
        <w:color w:val="auto"/>
        <w:rtl w:val="0"/>
        <w:cs w:val="0"/>
      </w:rPr>
    </w:lvl>
    <w:lvl w:ilvl="1">
      <w:start w:val="1"/>
      <w:numFmt w:val="lowerLetter"/>
      <w:lvlText w:val="%2)"/>
      <w:lvlJc w:val="left"/>
      <w:pPr>
        <w:tabs>
          <w:tab w:val="num" w:pos="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0"/>
        </w:tabs>
        <w:ind w:left="2160" w:hanging="18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74">
    <w:nsid w:val="0000004D"/>
    <w:multiLevelType w:val="singleLevel"/>
    <w:tmpl w:val="0E6ED418"/>
    <w:name w:val="WW8Num77"/>
    <w:lvl w:ilvl="0">
      <w:start w:val="1"/>
      <w:numFmt w:val="decimal"/>
      <w:lvlText w:val="(%1)"/>
      <w:lvlJc w:val="left"/>
      <w:pPr>
        <w:tabs>
          <w:tab w:val="num" w:pos="0"/>
        </w:tabs>
        <w:ind w:left="720" w:hanging="360"/>
      </w:pPr>
      <w:rPr>
        <w:rFonts w:cs="Times New Roman"/>
        <w:strike w:val="0"/>
        <w:rtl w:val="0"/>
        <w:cs w:val="0"/>
      </w:rPr>
    </w:lvl>
  </w:abstractNum>
  <w:abstractNum w:abstractNumId="75">
    <w:nsid w:val="0000004E"/>
    <w:multiLevelType w:val="multilevel"/>
    <w:tmpl w:val="0000004E"/>
    <w:name w:val="WW8Num78"/>
    <w:lvl w:ilvl="0">
      <w:start w:val="1"/>
      <w:numFmt w:val="lowerLetter"/>
      <w:lvlText w:val="%1)"/>
      <w:lvlJc w:val="left"/>
      <w:pPr>
        <w:tabs>
          <w:tab w:val="num" w:pos="-180"/>
        </w:tabs>
        <w:ind w:left="180" w:hanging="360"/>
      </w:pPr>
      <w:rPr>
        <w:rFonts w:cs="Times New Roman"/>
        <w:rtl w:val="0"/>
        <w:cs w:val="0"/>
      </w:rPr>
    </w:lvl>
    <w:lvl w:ilvl="1">
      <w:start w:val="1"/>
      <w:numFmt w:val="lowerLetter"/>
      <w:lvlText w:val="%2)"/>
      <w:lvlJc w:val="left"/>
      <w:pPr>
        <w:tabs>
          <w:tab w:val="num" w:pos="540"/>
        </w:tabs>
        <w:ind w:left="540" w:hanging="360"/>
      </w:pPr>
      <w:rPr>
        <w:rFonts w:cs="Times New Roman"/>
        <w:rtl w:val="0"/>
        <w:cs w:val="0"/>
      </w:rPr>
    </w:lvl>
    <w:lvl w:ilvl="2">
      <w:start w:val="1"/>
      <w:numFmt w:val="decimal"/>
      <w:lvlText w:val="(%3)"/>
      <w:lvlJc w:val="left"/>
      <w:pPr>
        <w:tabs>
          <w:tab w:val="num" w:pos="1440"/>
        </w:tabs>
        <w:ind w:left="1440" w:hanging="360"/>
      </w:pPr>
      <w:rPr>
        <w:rFonts w:cs="Times New Roman"/>
        <w:rtl w:val="0"/>
        <w:cs w:val="0"/>
      </w:rPr>
    </w:lvl>
    <w:lvl w:ilvl="3">
      <w:start w:val="1"/>
      <w:numFmt w:val="decimal"/>
      <w:lvlText w:val="%4."/>
      <w:lvlJc w:val="left"/>
      <w:pPr>
        <w:tabs>
          <w:tab w:val="num" w:pos="1980"/>
        </w:tabs>
        <w:ind w:left="1980" w:hanging="360"/>
      </w:pPr>
      <w:rPr>
        <w:rFonts w:cs="Times New Roman"/>
        <w:rtl w:val="0"/>
        <w:cs w:val="0"/>
      </w:rPr>
    </w:lvl>
    <w:lvl w:ilvl="4">
      <w:start w:val="1"/>
      <w:numFmt w:val="lowerLetter"/>
      <w:lvlText w:val="%5."/>
      <w:lvlJc w:val="left"/>
      <w:pPr>
        <w:tabs>
          <w:tab w:val="num" w:pos="2700"/>
        </w:tabs>
        <w:ind w:left="2700" w:hanging="360"/>
      </w:pPr>
      <w:rPr>
        <w:rFonts w:cs="Times New Roman"/>
        <w:rtl w:val="0"/>
        <w:cs w:val="0"/>
      </w:rPr>
    </w:lvl>
    <w:lvl w:ilvl="5">
      <w:start w:val="1"/>
      <w:numFmt w:val="lowerRoman"/>
      <w:lvlText w:val="%6."/>
      <w:lvlJc w:val="right"/>
      <w:pPr>
        <w:tabs>
          <w:tab w:val="num" w:pos="3420"/>
        </w:tabs>
        <w:ind w:left="3420" w:hanging="180"/>
      </w:pPr>
      <w:rPr>
        <w:rFonts w:cs="Times New Roman"/>
        <w:rtl w:val="0"/>
        <w:cs w:val="0"/>
      </w:rPr>
    </w:lvl>
    <w:lvl w:ilvl="6">
      <w:start w:val="1"/>
      <w:numFmt w:val="decimal"/>
      <w:lvlText w:val="%7."/>
      <w:lvlJc w:val="left"/>
      <w:pPr>
        <w:tabs>
          <w:tab w:val="num" w:pos="4140"/>
        </w:tabs>
        <w:ind w:left="4140" w:hanging="360"/>
      </w:pPr>
      <w:rPr>
        <w:rFonts w:cs="Times New Roman"/>
        <w:rtl w:val="0"/>
        <w:cs w:val="0"/>
      </w:rPr>
    </w:lvl>
    <w:lvl w:ilvl="7">
      <w:start w:val="1"/>
      <w:numFmt w:val="lowerLetter"/>
      <w:lvlText w:val="%8."/>
      <w:lvlJc w:val="left"/>
      <w:pPr>
        <w:tabs>
          <w:tab w:val="num" w:pos="4860"/>
        </w:tabs>
        <w:ind w:left="4860" w:hanging="360"/>
      </w:pPr>
      <w:rPr>
        <w:rFonts w:cs="Times New Roman"/>
        <w:rtl w:val="0"/>
        <w:cs w:val="0"/>
      </w:rPr>
    </w:lvl>
    <w:lvl w:ilvl="8">
      <w:start w:val="1"/>
      <w:numFmt w:val="lowerRoman"/>
      <w:lvlText w:val="%9."/>
      <w:lvlJc w:val="right"/>
      <w:pPr>
        <w:tabs>
          <w:tab w:val="num" w:pos="5580"/>
        </w:tabs>
        <w:ind w:left="5580" w:hanging="180"/>
      </w:pPr>
      <w:rPr>
        <w:rFonts w:cs="Times New Roman"/>
        <w:rtl w:val="0"/>
        <w:cs w:val="0"/>
      </w:rPr>
    </w:lvl>
  </w:abstractNum>
  <w:abstractNum w:abstractNumId="76">
    <w:nsid w:val="0000004F"/>
    <w:multiLevelType w:val="singleLevel"/>
    <w:tmpl w:val="0000004F"/>
    <w:name w:val="WW8Num79"/>
    <w:lvl w:ilvl="0">
      <w:start w:val="1"/>
      <w:numFmt w:val="decimal"/>
      <w:lvlText w:val="(%1)"/>
      <w:lvlJc w:val="left"/>
      <w:pPr>
        <w:tabs>
          <w:tab w:val="num" w:pos="0"/>
        </w:tabs>
        <w:ind w:left="810" w:hanging="450"/>
      </w:pPr>
      <w:rPr>
        <w:rFonts w:cs="Times New Roman"/>
        <w:color w:val="auto"/>
        <w:rtl w:val="0"/>
        <w:cs w:val="0"/>
      </w:rPr>
    </w:lvl>
  </w:abstractNum>
  <w:abstractNum w:abstractNumId="77">
    <w:nsid w:val="00000050"/>
    <w:multiLevelType w:val="singleLevel"/>
    <w:tmpl w:val="00000050"/>
    <w:name w:val="WW8Num80"/>
    <w:lvl w:ilvl="0">
      <w:start w:val="1"/>
      <w:numFmt w:val="decimal"/>
      <w:lvlText w:val="(%1)"/>
      <w:lvlJc w:val="left"/>
      <w:pPr>
        <w:tabs>
          <w:tab w:val="num" w:pos="0"/>
        </w:tabs>
        <w:ind w:left="720" w:hanging="360"/>
      </w:pPr>
      <w:rPr>
        <w:rFonts w:cs="Times New Roman"/>
        <w:rtl w:val="0"/>
        <w:cs w:val="0"/>
      </w:rPr>
    </w:lvl>
  </w:abstractNum>
  <w:abstractNum w:abstractNumId="78">
    <w:nsid w:val="00000051"/>
    <w:multiLevelType w:val="singleLevel"/>
    <w:tmpl w:val="042ED94C"/>
    <w:name w:val="WW8Num81"/>
    <w:lvl w:ilvl="0">
      <w:start w:val="1"/>
      <w:numFmt w:val="decimal"/>
      <w:lvlText w:val="(%1)"/>
      <w:lvlJc w:val="left"/>
      <w:pPr>
        <w:tabs>
          <w:tab w:val="num" w:pos="0"/>
        </w:tabs>
        <w:ind w:left="720" w:hanging="360"/>
      </w:pPr>
      <w:rPr>
        <w:rFonts w:cs="Times New Roman"/>
        <w:i w:val="0"/>
        <w:color w:val="auto"/>
        <w:rtl w:val="0"/>
        <w:cs w:val="0"/>
      </w:rPr>
    </w:lvl>
  </w:abstractNum>
  <w:abstractNum w:abstractNumId="79">
    <w:nsid w:val="00000052"/>
    <w:multiLevelType w:val="singleLevel"/>
    <w:tmpl w:val="00000052"/>
    <w:name w:val="WW8Num82"/>
    <w:lvl w:ilvl="0">
      <w:start w:val="1"/>
      <w:numFmt w:val="decimal"/>
      <w:lvlText w:val="(%1)"/>
      <w:lvlJc w:val="left"/>
      <w:pPr>
        <w:tabs>
          <w:tab w:val="num" w:pos="0"/>
        </w:tabs>
        <w:ind w:left="720" w:hanging="360"/>
      </w:pPr>
      <w:rPr>
        <w:rFonts w:cs="Times New Roman"/>
        <w:color w:val="auto"/>
        <w:rtl w:val="0"/>
        <w:cs w:val="0"/>
      </w:rPr>
    </w:lvl>
  </w:abstractNum>
  <w:abstractNum w:abstractNumId="80">
    <w:nsid w:val="00000053"/>
    <w:multiLevelType w:val="singleLevel"/>
    <w:tmpl w:val="00000053"/>
    <w:name w:val="WW8Num83"/>
    <w:lvl w:ilvl="0">
      <w:start w:val="1"/>
      <w:numFmt w:val="decimal"/>
      <w:lvlText w:val="(%1)"/>
      <w:lvlJc w:val="left"/>
      <w:pPr>
        <w:tabs>
          <w:tab w:val="num" w:pos="0"/>
        </w:tabs>
        <w:ind w:left="720" w:hanging="360"/>
      </w:pPr>
      <w:rPr>
        <w:rFonts w:cs="Times New Roman"/>
        <w:rtl w:val="0"/>
        <w:cs w:val="0"/>
      </w:rPr>
    </w:lvl>
  </w:abstractNum>
  <w:abstractNum w:abstractNumId="81">
    <w:nsid w:val="00000054"/>
    <w:multiLevelType w:val="multilevel"/>
    <w:tmpl w:val="00000054"/>
    <w:name w:val="WW8Num84"/>
    <w:lvl w:ilvl="0">
      <w:start w:val="1"/>
      <w:numFmt w:val="decimal"/>
      <w:lvlText w:val="(%1)"/>
      <w:lvlJc w:val="left"/>
      <w:pPr>
        <w:tabs>
          <w:tab w:val="num" w:pos="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2">
    <w:nsid w:val="00000055"/>
    <w:multiLevelType w:val="multilevel"/>
    <w:tmpl w:val="00000055"/>
    <w:name w:val="WW8Num85"/>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ascii="Times New Roman" w:eastAsia="Times New Roman" w:hAnsi="Times New Roman" w:cs="Times New Roman"/>
        <w:rtl w:val="0"/>
        <w:cs w:val="0"/>
      </w:rPr>
    </w:lvl>
    <w:lvl w:ilvl="2">
      <w:start w:val="1"/>
      <w:numFmt w:val="decimal"/>
      <w:lvlText w:val="(%3)"/>
      <w:lvlJc w:val="left"/>
      <w:pPr>
        <w:tabs>
          <w:tab w:val="num" w:pos="0"/>
        </w:tabs>
        <w:ind w:left="2364" w:hanging="384"/>
      </w:pPr>
      <w:rPr>
        <w:rFonts w:cs="Times New Roman"/>
        <w:position w:val="0"/>
        <w:sz w:val="24"/>
        <w:vertAlign w:val="baseline"/>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83">
    <w:nsid w:val="00000056"/>
    <w:multiLevelType w:val="multilevel"/>
    <w:tmpl w:val="00000056"/>
    <w:name w:val="WW8Num86"/>
    <w:lvl w:ilvl="0">
      <w:start w:val="1"/>
      <w:numFmt w:val="lowerLetter"/>
      <w:lvlText w:val="%1)"/>
      <w:lvlJc w:val="left"/>
      <w:pPr>
        <w:tabs>
          <w:tab w:val="num" w:pos="0"/>
        </w:tabs>
        <w:ind w:left="720" w:hanging="360"/>
      </w:pPr>
      <w:rPr>
        <w:rFonts w:cs="Times New Roman"/>
        <w:rtl w:val="0"/>
        <w:cs w:val="0"/>
      </w:rPr>
    </w:lvl>
    <w:lvl w:ilvl="1">
      <w:start w:val="1"/>
      <w:numFmt w:val="decimal"/>
      <w:lvlText w:val="%2."/>
      <w:lvlJc w:val="left"/>
      <w:pPr>
        <w:tabs>
          <w:tab w:val="num" w:pos="0"/>
        </w:tabs>
        <w:ind w:left="1440" w:hanging="360"/>
      </w:pPr>
      <w:rPr>
        <w:rFonts w:cs="Times New Roman"/>
        <w:rtl w:val="0"/>
        <w:cs w:val="0"/>
      </w:rPr>
    </w:lvl>
    <w:lvl w:ilvl="2">
      <w:start w:val="1"/>
      <w:numFmt w:val="lowerRoman"/>
      <w:lvlText w:val="%3."/>
      <w:lvlJc w:val="right"/>
      <w:pPr>
        <w:tabs>
          <w:tab w:val="num" w:pos="0"/>
        </w:tabs>
        <w:ind w:left="2160" w:hanging="18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84">
    <w:nsid w:val="00000057"/>
    <w:multiLevelType w:val="singleLevel"/>
    <w:tmpl w:val="00000057"/>
    <w:name w:val="WW8Num87"/>
    <w:lvl w:ilvl="0">
      <w:start w:val="1"/>
      <w:numFmt w:val="decimal"/>
      <w:lvlText w:val="(%1)"/>
      <w:lvlJc w:val="left"/>
      <w:pPr>
        <w:tabs>
          <w:tab w:val="num" w:pos="0"/>
        </w:tabs>
        <w:ind w:left="720" w:hanging="360"/>
      </w:pPr>
      <w:rPr>
        <w:rFonts w:cs="Times New Roman"/>
        <w:rtl w:val="0"/>
        <w:cs w:val="0"/>
      </w:rPr>
    </w:lvl>
  </w:abstractNum>
  <w:abstractNum w:abstractNumId="85">
    <w:nsid w:val="00000058"/>
    <w:multiLevelType w:val="singleLevel"/>
    <w:tmpl w:val="00000058"/>
    <w:name w:val="WW8Num88"/>
    <w:lvl w:ilvl="0">
      <w:start w:val="1"/>
      <w:numFmt w:val="lowerLetter"/>
      <w:lvlText w:val="%1)"/>
      <w:lvlJc w:val="left"/>
      <w:pPr>
        <w:tabs>
          <w:tab w:val="num" w:pos="0"/>
        </w:tabs>
        <w:ind w:left="720" w:hanging="360"/>
      </w:pPr>
      <w:rPr>
        <w:rFonts w:eastAsia="Times New Roman" w:cs="Times New Roman"/>
        <w:rtl w:val="0"/>
        <w:cs w:val="0"/>
      </w:rPr>
    </w:lvl>
  </w:abstractNum>
  <w:abstractNum w:abstractNumId="86">
    <w:nsid w:val="00000059"/>
    <w:multiLevelType w:val="multilevel"/>
    <w:tmpl w:val="F9DC1320"/>
    <w:lvl w:ilvl="0">
      <w:start w:val="1"/>
      <w:numFmt w:val="decimal"/>
      <w:lvlText w:val="(%1)"/>
      <w:lvlJc w:val="left"/>
      <w:pPr>
        <w:tabs>
          <w:tab w:val="num" w:pos="0"/>
        </w:tabs>
        <w:ind w:left="720" w:hanging="360"/>
      </w:pPr>
      <w:rPr>
        <w:rFonts w:cs="Times New Roman"/>
        <w:b w:val="0"/>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color w:val="FF0000"/>
        <w:rtl w:val="0"/>
        <w:cs w:val="0"/>
      </w:rPr>
    </w:lvl>
    <w:lvl w:ilvl="2">
      <w:start w:val="1"/>
      <w:numFmt w:val="lowerLetter"/>
      <w:lvlText w:val="%3)"/>
      <w:lvlJc w:val="left"/>
      <w:pPr>
        <w:tabs>
          <w:tab w:val="num" w:pos="2340"/>
        </w:tabs>
        <w:ind w:left="2340" w:hanging="360"/>
      </w:pPr>
      <w:rPr>
        <w:rFonts w:cs="Times New Roman"/>
        <w:rtl w:val="0"/>
        <w:cs w:val="0"/>
      </w:rPr>
    </w:lvl>
    <w:lvl w:ilvl="3">
      <w:start w:val="1"/>
      <w:numFmt w:val="decimal"/>
      <w:lvlText w:val="(%4)"/>
      <w:lvlJc w:val="left"/>
      <w:pPr>
        <w:tabs>
          <w:tab w:val="num" w:pos="-2094"/>
        </w:tabs>
        <w:ind w:left="786"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7">
    <w:nsid w:val="0000005A"/>
    <w:multiLevelType w:val="singleLevel"/>
    <w:tmpl w:val="0000005A"/>
    <w:name w:val="WW8Num90"/>
    <w:lvl w:ilvl="0">
      <w:start w:val="1"/>
      <w:numFmt w:val="lowerLetter"/>
      <w:lvlText w:val="%1)"/>
      <w:lvlJc w:val="left"/>
      <w:pPr>
        <w:tabs>
          <w:tab w:val="num" w:pos="0"/>
        </w:tabs>
        <w:ind w:left="720" w:hanging="360"/>
      </w:pPr>
      <w:rPr>
        <w:rFonts w:eastAsia="Times New Roman" w:cs="Times New Roman"/>
        <w:rtl w:val="0"/>
        <w:cs w:val="0"/>
      </w:rPr>
    </w:lvl>
  </w:abstractNum>
  <w:abstractNum w:abstractNumId="88">
    <w:nsid w:val="0000005B"/>
    <w:multiLevelType w:val="singleLevel"/>
    <w:tmpl w:val="0000005B"/>
    <w:name w:val="WW8Num91"/>
    <w:lvl w:ilvl="0">
      <w:start w:val="1"/>
      <w:numFmt w:val="decimal"/>
      <w:lvlText w:val="(%1)"/>
      <w:lvlJc w:val="left"/>
      <w:pPr>
        <w:tabs>
          <w:tab w:val="num" w:pos="0"/>
        </w:tabs>
        <w:ind w:left="720" w:hanging="360"/>
      </w:pPr>
      <w:rPr>
        <w:rFonts w:cs="Times New Roman"/>
        <w:rtl w:val="0"/>
        <w:cs w:val="0"/>
      </w:rPr>
    </w:lvl>
  </w:abstractNum>
  <w:abstractNum w:abstractNumId="89">
    <w:nsid w:val="0000005C"/>
    <w:multiLevelType w:val="multilevel"/>
    <w:tmpl w:val="0000005C"/>
    <w:name w:val="WW8Num92"/>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0"/>
        </w:tabs>
        <w:ind w:left="2160" w:hanging="18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90">
    <w:nsid w:val="0000005D"/>
    <w:multiLevelType w:val="multilevel"/>
    <w:tmpl w:val="0000005D"/>
    <w:name w:val="WW8Num93"/>
    <w:lvl w:ilvl="0">
      <w:start w:val="1"/>
      <w:numFmt w:val="lowerLetter"/>
      <w:lvlText w:val="%1)"/>
      <w:lvlJc w:val="left"/>
      <w:pPr>
        <w:tabs>
          <w:tab w:val="num" w:pos="0"/>
        </w:tabs>
        <w:ind w:left="720" w:hanging="360"/>
      </w:pPr>
      <w:rPr>
        <w:rFonts w:cs="Times New Roman"/>
        <w:rtl w:val="0"/>
        <w:cs w:val="0"/>
      </w:rPr>
    </w:lvl>
    <w:lvl w:ilvl="1">
      <w:start w:val="1"/>
      <w:numFmt w:val="decimal"/>
      <w:lvlText w:val="%2."/>
      <w:lvlJc w:val="left"/>
      <w:pPr>
        <w:tabs>
          <w:tab w:val="num" w:pos="0"/>
        </w:tabs>
        <w:ind w:left="1440" w:hanging="360"/>
      </w:pPr>
      <w:rPr>
        <w:rFonts w:cs="Times New Roman"/>
        <w:rtl w:val="0"/>
        <w:cs w:val="0"/>
      </w:rPr>
    </w:lvl>
    <w:lvl w:ilvl="2">
      <w:start w:val="1"/>
      <w:numFmt w:val="lowerRoman"/>
      <w:lvlText w:val="%3."/>
      <w:lvlJc w:val="right"/>
      <w:pPr>
        <w:tabs>
          <w:tab w:val="num" w:pos="0"/>
        </w:tabs>
        <w:ind w:left="2160" w:hanging="18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91">
    <w:nsid w:val="0000005E"/>
    <w:multiLevelType w:val="singleLevel"/>
    <w:tmpl w:val="0000005E"/>
    <w:name w:val="WW8Num94"/>
    <w:lvl w:ilvl="0">
      <w:start w:val="1"/>
      <w:numFmt w:val="decimal"/>
      <w:lvlText w:val="(%1)"/>
      <w:lvlJc w:val="left"/>
      <w:pPr>
        <w:tabs>
          <w:tab w:val="num" w:pos="0"/>
        </w:tabs>
        <w:ind w:left="720" w:hanging="360"/>
      </w:pPr>
      <w:rPr>
        <w:rFonts w:cs="Times New Roman"/>
        <w:rtl w:val="0"/>
        <w:cs w:val="0"/>
      </w:rPr>
    </w:lvl>
  </w:abstractNum>
  <w:abstractNum w:abstractNumId="92">
    <w:nsid w:val="0000005F"/>
    <w:multiLevelType w:val="multilevel"/>
    <w:tmpl w:val="EB6081C4"/>
    <w:name w:val="WW8Num95"/>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ascii="Times New Roman" w:eastAsia="Times New Roman" w:hAnsi="Times New Roman" w:cs="Times New Roman"/>
        <w:rtl w:val="0"/>
        <w:cs w:val="0"/>
      </w:rPr>
    </w:lvl>
    <w:lvl w:ilvl="2">
      <w:start w:val="1"/>
      <w:numFmt w:val="decimal"/>
      <w:lvlText w:val="(%3)"/>
      <w:lvlJc w:val="left"/>
      <w:pPr>
        <w:tabs>
          <w:tab w:val="num" w:pos="0"/>
        </w:tabs>
        <w:ind w:left="6173" w:hanging="360"/>
      </w:pPr>
      <w:rPr>
        <w:rFonts w:cs="Times New Roman"/>
        <w:b w:val="0"/>
        <w:i w:val="0"/>
        <w:color w:val="auto"/>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93">
    <w:nsid w:val="00000060"/>
    <w:multiLevelType w:val="singleLevel"/>
    <w:tmpl w:val="00000060"/>
    <w:name w:val="WW8Num96"/>
    <w:lvl w:ilvl="0">
      <w:start w:val="1"/>
      <w:numFmt w:val="lowerLetter"/>
      <w:lvlText w:val="%1)"/>
      <w:lvlJc w:val="left"/>
      <w:pPr>
        <w:tabs>
          <w:tab w:val="num" w:pos="0"/>
        </w:tabs>
        <w:ind w:left="720" w:hanging="360"/>
      </w:pPr>
      <w:rPr>
        <w:rFonts w:cs="Times New Roman"/>
        <w:rtl w:val="0"/>
        <w:cs w:val="0"/>
      </w:rPr>
    </w:lvl>
  </w:abstractNum>
  <w:abstractNum w:abstractNumId="94">
    <w:nsid w:val="00000061"/>
    <w:multiLevelType w:val="singleLevel"/>
    <w:tmpl w:val="00000061"/>
    <w:name w:val="WW8Num97"/>
    <w:lvl w:ilvl="0">
      <w:start w:val="1"/>
      <w:numFmt w:val="lowerLetter"/>
      <w:lvlText w:val="%1)"/>
      <w:lvlJc w:val="left"/>
      <w:pPr>
        <w:tabs>
          <w:tab w:val="num" w:pos="0"/>
        </w:tabs>
        <w:ind w:left="720" w:hanging="360"/>
      </w:pPr>
      <w:rPr>
        <w:rFonts w:cs="Times New Roman"/>
        <w:rtl w:val="0"/>
        <w:cs w:val="0"/>
      </w:rPr>
    </w:lvl>
  </w:abstractNum>
  <w:abstractNum w:abstractNumId="95">
    <w:nsid w:val="00000062"/>
    <w:multiLevelType w:val="multilevel"/>
    <w:tmpl w:val="00000062"/>
    <w:name w:val="WW8Num98"/>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ascii="Times New Roman" w:eastAsia="Times New Roman" w:hAnsi="Times New Roman" w:cs="Times New Roman"/>
        <w:rtl w:val="0"/>
        <w:cs w:val="0"/>
      </w:rPr>
    </w:lvl>
    <w:lvl w:ilvl="2">
      <w:start w:val="1"/>
      <w:numFmt w:val="decimal"/>
      <w:lvlText w:val="(%3)"/>
      <w:lvlJc w:val="left"/>
      <w:pPr>
        <w:tabs>
          <w:tab w:val="num" w:pos="0"/>
        </w:tabs>
        <w:ind w:left="2340" w:hanging="36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96">
    <w:nsid w:val="00000063"/>
    <w:multiLevelType w:val="singleLevel"/>
    <w:tmpl w:val="00000063"/>
    <w:name w:val="WW8Num99"/>
    <w:lvl w:ilvl="0">
      <w:start w:val="1"/>
      <w:numFmt w:val="decimal"/>
      <w:lvlText w:val="(%1)"/>
      <w:lvlJc w:val="left"/>
      <w:pPr>
        <w:tabs>
          <w:tab w:val="num" w:pos="0"/>
        </w:tabs>
        <w:ind w:left="720" w:hanging="360"/>
      </w:pPr>
      <w:rPr>
        <w:rFonts w:cs="Times New Roman"/>
        <w:rtl w:val="0"/>
        <w:cs w:val="0"/>
      </w:rPr>
    </w:lvl>
  </w:abstractNum>
  <w:abstractNum w:abstractNumId="97">
    <w:nsid w:val="00000064"/>
    <w:multiLevelType w:val="singleLevel"/>
    <w:tmpl w:val="00000064"/>
    <w:name w:val="WW8Num100"/>
    <w:lvl w:ilvl="0">
      <w:start w:val="1"/>
      <w:numFmt w:val="lowerLetter"/>
      <w:lvlText w:val="%1)"/>
      <w:lvlJc w:val="left"/>
      <w:pPr>
        <w:tabs>
          <w:tab w:val="num" w:pos="0"/>
        </w:tabs>
        <w:ind w:left="720" w:hanging="360"/>
      </w:pPr>
      <w:rPr>
        <w:rFonts w:cs="Times New Roman"/>
        <w:rtl w:val="0"/>
        <w:cs w:val="0"/>
      </w:rPr>
    </w:lvl>
  </w:abstractNum>
  <w:abstractNum w:abstractNumId="98">
    <w:nsid w:val="00000065"/>
    <w:multiLevelType w:val="singleLevel"/>
    <w:tmpl w:val="00000065"/>
    <w:name w:val="WW8Num101"/>
    <w:lvl w:ilvl="0">
      <w:start w:val="1"/>
      <w:numFmt w:val="decimal"/>
      <w:lvlText w:val="(%1)"/>
      <w:lvlJc w:val="left"/>
      <w:pPr>
        <w:tabs>
          <w:tab w:val="num" w:pos="0"/>
        </w:tabs>
        <w:ind w:left="426" w:hanging="360"/>
      </w:pPr>
      <w:rPr>
        <w:rFonts w:cs="Times New Roman"/>
        <w:color w:val="auto"/>
        <w:rtl w:val="0"/>
        <w:cs w:val="0"/>
      </w:rPr>
    </w:lvl>
  </w:abstractNum>
  <w:abstractNum w:abstractNumId="99">
    <w:nsid w:val="00000066"/>
    <w:multiLevelType w:val="multilevel"/>
    <w:tmpl w:val="00000066"/>
    <w:name w:val="WW8Num102"/>
    <w:lvl w:ilvl="0">
      <w:start w:val="1"/>
      <w:numFmt w:val="decimal"/>
      <w:lvlText w:val="(%1)"/>
      <w:lvlJc w:val="left"/>
      <w:pPr>
        <w:tabs>
          <w:tab w:val="num" w:pos="900"/>
        </w:tabs>
        <w:ind w:left="900" w:hanging="360"/>
      </w:pPr>
      <w:rPr>
        <w:rFonts w:cs="Times New Roman"/>
        <w:i w:val="0"/>
        <w:rtl w:val="0"/>
        <w:cs w:val="0"/>
      </w:rPr>
    </w:lvl>
    <w:lvl w:ilvl="1">
      <w:start w:val="1"/>
      <w:numFmt w:val="lowerLetter"/>
      <w:lvlText w:val="%2)"/>
      <w:lvlJc w:val="left"/>
      <w:pPr>
        <w:tabs>
          <w:tab w:val="num" w:pos="786"/>
        </w:tabs>
        <w:ind w:left="786"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0">
    <w:nsid w:val="00000068"/>
    <w:multiLevelType w:val="singleLevel"/>
    <w:tmpl w:val="00000068"/>
    <w:name w:val="WW8Num104"/>
    <w:lvl w:ilvl="0">
      <w:start w:val="1"/>
      <w:numFmt w:val="decimal"/>
      <w:lvlText w:val="(%1)"/>
      <w:lvlJc w:val="left"/>
      <w:pPr>
        <w:tabs>
          <w:tab w:val="num" w:pos="5099"/>
        </w:tabs>
        <w:ind w:left="5099" w:hanging="420"/>
      </w:pPr>
      <w:rPr>
        <w:rFonts w:cs="Times New Roman"/>
        <w:color w:val="auto"/>
        <w:rtl w:val="0"/>
        <w:cs w:val="0"/>
      </w:rPr>
    </w:lvl>
  </w:abstractNum>
  <w:abstractNum w:abstractNumId="101">
    <w:nsid w:val="00000069"/>
    <w:multiLevelType w:val="multilevel"/>
    <w:tmpl w:val="00000069"/>
    <w:name w:val="WW8Num105"/>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ascii="Times New Roman" w:eastAsia="Times New Roman" w:hAnsi="Times New Roman" w:cs="Times New Roman"/>
        <w:rtl w:val="0"/>
        <w:cs w:val="0"/>
      </w:rPr>
    </w:lvl>
    <w:lvl w:ilvl="2">
      <w:start w:val="1"/>
      <w:numFmt w:val="decimal"/>
      <w:lvlText w:val="(%3)"/>
      <w:lvlJc w:val="left"/>
      <w:pPr>
        <w:tabs>
          <w:tab w:val="num" w:pos="0"/>
        </w:tabs>
        <w:ind w:left="2340" w:hanging="36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102">
    <w:nsid w:val="0000006A"/>
    <w:multiLevelType w:val="singleLevel"/>
    <w:tmpl w:val="523E7B26"/>
    <w:name w:val="WW8Num106"/>
    <w:lvl w:ilvl="0">
      <w:start w:val="3"/>
      <w:numFmt w:val="decimal"/>
      <w:lvlText w:val="(%1)"/>
      <w:lvlJc w:val="left"/>
      <w:pPr>
        <w:tabs>
          <w:tab w:val="num" w:pos="0"/>
        </w:tabs>
        <w:ind w:left="360" w:hanging="360"/>
      </w:pPr>
      <w:rPr>
        <w:rFonts w:cs="Times New Roman"/>
        <w:b w:val="0"/>
        <w:rtl w:val="0"/>
        <w:cs w:val="0"/>
      </w:rPr>
    </w:lvl>
  </w:abstractNum>
  <w:abstractNum w:abstractNumId="103">
    <w:nsid w:val="0000006B"/>
    <w:multiLevelType w:val="singleLevel"/>
    <w:tmpl w:val="0000006B"/>
    <w:name w:val="WW8Num107"/>
    <w:lvl w:ilvl="0">
      <w:start w:val="1"/>
      <w:numFmt w:val="decimal"/>
      <w:lvlText w:val="(%1)"/>
      <w:lvlJc w:val="left"/>
      <w:pPr>
        <w:tabs>
          <w:tab w:val="num" w:pos="0"/>
        </w:tabs>
        <w:ind w:left="720" w:hanging="360"/>
      </w:pPr>
      <w:rPr>
        <w:rFonts w:cs="Times New Roman"/>
        <w:rtl w:val="0"/>
        <w:cs w:val="0"/>
      </w:rPr>
    </w:lvl>
  </w:abstractNum>
  <w:abstractNum w:abstractNumId="104">
    <w:nsid w:val="0000006C"/>
    <w:multiLevelType w:val="singleLevel"/>
    <w:tmpl w:val="0000006C"/>
    <w:name w:val="WW8Num108"/>
    <w:lvl w:ilvl="0">
      <w:start w:val="1"/>
      <w:numFmt w:val="decimal"/>
      <w:lvlText w:val="(%1)"/>
      <w:lvlJc w:val="left"/>
      <w:pPr>
        <w:tabs>
          <w:tab w:val="num" w:pos="0"/>
        </w:tabs>
        <w:ind w:left="720" w:hanging="360"/>
      </w:pPr>
      <w:rPr>
        <w:rFonts w:cs="Times New Roman"/>
        <w:rtl w:val="0"/>
        <w:cs w:val="0"/>
      </w:rPr>
    </w:lvl>
  </w:abstractNum>
  <w:abstractNum w:abstractNumId="105">
    <w:nsid w:val="0000006D"/>
    <w:multiLevelType w:val="singleLevel"/>
    <w:tmpl w:val="0000006D"/>
    <w:name w:val="WW8Num109"/>
    <w:lvl w:ilvl="0">
      <w:start w:val="1"/>
      <w:numFmt w:val="decimal"/>
      <w:lvlText w:val="(%1)"/>
      <w:lvlJc w:val="left"/>
      <w:pPr>
        <w:tabs>
          <w:tab w:val="num" w:pos="0"/>
        </w:tabs>
        <w:ind w:left="720" w:hanging="360"/>
      </w:pPr>
      <w:rPr>
        <w:rFonts w:cs="Times New Roman"/>
        <w:rtl w:val="0"/>
        <w:cs w:val="0"/>
      </w:rPr>
    </w:lvl>
  </w:abstractNum>
  <w:abstractNum w:abstractNumId="106">
    <w:nsid w:val="0000006E"/>
    <w:multiLevelType w:val="singleLevel"/>
    <w:tmpl w:val="0000006E"/>
    <w:name w:val="WW8Num110"/>
    <w:lvl w:ilvl="0">
      <w:start w:val="1"/>
      <w:numFmt w:val="decimal"/>
      <w:lvlText w:val="(%1)"/>
      <w:lvlJc w:val="left"/>
      <w:pPr>
        <w:tabs>
          <w:tab w:val="num" w:pos="780"/>
        </w:tabs>
        <w:ind w:left="780" w:hanging="420"/>
      </w:pPr>
      <w:rPr>
        <w:rFonts w:cs="Times New Roman"/>
        <w:strike w:val="0"/>
        <w:dstrike w:val="0"/>
        <w:color w:val="auto"/>
        <w:rtl w:val="0"/>
        <w:cs w:val="0"/>
      </w:rPr>
    </w:lvl>
  </w:abstractNum>
  <w:abstractNum w:abstractNumId="107">
    <w:nsid w:val="0000006F"/>
    <w:multiLevelType w:val="multilevel"/>
    <w:tmpl w:val="925697DC"/>
    <w:name w:val="WW8Num111"/>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decimal"/>
      <w:lvlText w:val="(%3)"/>
      <w:lvlJc w:val="left"/>
      <w:pPr>
        <w:tabs>
          <w:tab w:val="num" w:pos="2340"/>
        </w:tabs>
        <w:ind w:left="2340" w:hanging="360"/>
      </w:pPr>
      <w:rPr>
        <w:rFonts w:cs="Times New Roman"/>
        <w:rtl w:val="0"/>
        <w:cs w:val="0"/>
      </w:rPr>
    </w:lvl>
    <w:lvl w:ilvl="3">
      <w:start w:val="1"/>
      <w:numFmt w:val="lowerLetter"/>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ascii="Times New Roman" w:eastAsia="Times New Roman" w:hAnsi="Times New Roman"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8">
    <w:nsid w:val="00000070"/>
    <w:multiLevelType w:val="multilevel"/>
    <w:tmpl w:val="75D02FAA"/>
    <w:name w:val="WW8Num11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strike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9">
    <w:nsid w:val="00000071"/>
    <w:multiLevelType w:val="singleLevel"/>
    <w:tmpl w:val="00000071"/>
    <w:name w:val="WW8Num113"/>
    <w:lvl w:ilvl="0">
      <w:start w:val="1"/>
      <w:numFmt w:val="lowerLetter"/>
      <w:lvlText w:val="%1)"/>
      <w:lvlJc w:val="left"/>
      <w:pPr>
        <w:tabs>
          <w:tab w:val="num" w:pos="0"/>
        </w:tabs>
        <w:ind w:left="720" w:hanging="360"/>
      </w:pPr>
      <w:rPr>
        <w:rFonts w:cs="Times New Roman"/>
        <w:rtl w:val="0"/>
        <w:cs w:val="0"/>
      </w:rPr>
    </w:lvl>
  </w:abstractNum>
  <w:abstractNum w:abstractNumId="110">
    <w:nsid w:val="00000072"/>
    <w:multiLevelType w:val="singleLevel"/>
    <w:tmpl w:val="00000072"/>
    <w:name w:val="WW8Num114"/>
    <w:lvl w:ilvl="0">
      <w:start w:val="1"/>
      <w:numFmt w:val="decimal"/>
      <w:lvlText w:val="(%1)"/>
      <w:lvlJc w:val="left"/>
      <w:pPr>
        <w:tabs>
          <w:tab w:val="num" w:pos="900"/>
        </w:tabs>
        <w:ind w:left="900" w:hanging="360"/>
      </w:pPr>
      <w:rPr>
        <w:rFonts w:cs="Times New Roman"/>
        <w:rtl w:val="0"/>
        <w:cs w:val="0"/>
      </w:rPr>
    </w:lvl>
  </w:abstractNum>
  <w:abstractNum w:abstractNumId="111">
    <w:nsid w:val="00000073"/>
    <w:multiLevelType w:val="singleLevel"/>
    <w:tmpl w:val="00000073"/>
    <w:name w:val="WW8Num115"/>
    <w:lvl w:ilvl="0">
      <w:start w:val="1"/>
      <w:numFmt w:val="lowerLetter"/>
      <w:lvlText w:val="%1)"/>
      <w:lvlJc w:val="left"/>
      <w:pPr>
        <w:tabs>
          <w:tab w:val="num" w:pos="0"/>
        </w:tabs>
        <w:ind w:left="720" w:hanging="360"/>
      </w:pPr>
      <w:rPr>
        <w:rFonts w:cs="Times New Roman"/>
        <w:rtl w:val="0"/>
        <w:cs w:val="0"/>
      </w:rPr>
    </w:lvl>
  </w:abstractNum>
  <w:abstractNum w:abstractNumId="112">
    <w:nsid w:val="00000074"/>
    <w:multiLevelType w:val="singleLevel"/>
    <w:tmpl w:val="290C1C78"/>
    <w:name w:val="WW8Num116"/>
    <w:lvl w:ilvl="0">
      <w:start w:val="1"/>
      <w:numFmt w:val="decimal"/>
      <w:lvlText w:val="(%1)"/>
      <w:lvlJc w:val="left"/>
      <w:pPr>
        <w:tabs>
          <w:tab w:val="num" w:pos="0"/>
        </w:tabs>
        <w:ind w:left="720" w:hanging="360"/>
      </w:pPr>
      <w:rPr>
        <w:rFonts w:cs="Times New Roman"/>
        <w:b w:val="0"/>
        <w:rtl w:val="0"/>
        <w:cs w:val="0"/>
      </w:rPr>
    </w:lvl>
  </w:abstractNum>
  <w:abstractNum w:abstractNumId="113">
    <w:nsid w:val="00000075"/>
    <w:multiLevelType w:val="multilevel"/>
    <w:tmpl w:val="00000075"/>
    <w:name w:val="WW8Num117"/>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ascii="Times New Roman" w:eastAsia="Times New Roman" w:hAnsi="Times New Roman" w:cs="Times New Roman"/>
        <w:rtl w:val="0"/>
        <w:cs w:val="0"/>
      </w:rPr>
    </w:lvl>
    <w:lvl w:ilvl="2">
      <w:start w:val="1"/>
      <w:numFmt w:val="decimal"/>
      <w:lvlText w:val="(%3)"/>
      <w:lvlJc w:val="left"/>
      <w:pPr>
        <w:tabs>
          <w:tab w:val="num" w:pos="-142"/>
        </w:tabs>
        <w:ind w:left="502" w:hanging="36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114">
    <w:nsid w:val="00000076"/>
    <w:multiLevelType w:val="singleLevel"/>
    <w:tmpl w:val="00000076"/>
    <w:name w:val="WW8Num118"/>
    <w:lvl w:ilvl="0">
      <w:start w:val="1"/>
      <w:numFmt w:val="lowerLetter"/>
      <w:lvlText w:val="%1)"/>
      <w:lvlJc w:val="left"/>
      <w:pPr>
        <w:tabs>
          <w:tab w:val="num" w:pos="0"/>
        </w:tabs>
        <w:ind w:left="1440" w:hanging="360"/>
      </w:pPr>
      <w:rPr>
        <w:rFonts w:cs="Times New Roman"/>
        <w:rtl w:val="0"/>
        <w:cs w:val="0"/>
      </w:rPr>
    </w:lvl>
  </w:abstractNum>
  <w:abstractNum w:abstractNumId="115">
    <w:nsid w:val="00000077"/>
    <w:multiLevelType w:val="singleLevel"/>
    <w:tmpl w:val="E3864E0E"/>
    <w:name w:val="WW8Num119"/>
    <w:lvl w:ilvl="0">
      <w:start w:val="1"/>
      <w:numFmt w:val="decimal"/>
      <w:lvlText w:val="(%1)"/>
      <w:lvlJc w:val="left"/>
      <w:pPr>
        <w:tabs>
          <w:tab w:val="num" w:pos="-76"/>
        </w:tabs>
        <w:ind w:left="668" w:hanging="384"/>
      </w:pPr>
      <w:rPr>
        <w:rFonts w:cs="Times New Roman"/>
        <w:b w:val="0"/>
        <w:rtl w:val="0"/>
        <w:cs w:val="0"/>
      </w:rPr>
    </w:lvl>
  </w:abstractNum>
  <w:abstractNum w:abstractNumId="116">
    <w:nsid w:val="00000078"/>
    <w:multiLevelType w:val="singleLevel"/>
    <w:tmpl w:val="AF3E4FF2"/>
    <w:name w:val="WW8Num120"/>
    <w:lvl w:ilvl="0">
      <w:start w:val="1"/>
      <w:numFmt w:val="decimal"/>
      <w:lvlText w:val="(%1)"/>
      <w:lvlJc w:val="left"/>
      <w:pPr>
        <w:tabs>
          <w:tab w:val="num" w:pos="644"/>
        </w:tabs>
        <w:ind w:left="644" w:hanging="360"/>
      </w:pPr>
      <w:rPr>
        <w:rFonts w:cs="Times New Roman"/>
        <w:b w:val="0"/>
        <w:rtl w:val="0"/>
        <w:cs w:val="0"/>
      </w:rPr>
    </w:lvl>
  </w:abstractNum>
  <w:abstractNum w:abstractNumId="117">
    <w:nsid w:val="00000079"/>
    <w:multiLevelType w:val="singleLevel"/>
    <w:tmpl w:val="00000079"/>
    <w:name w:val="WW8Num121"/>
    <w:lvl w:ilvl="0">
      <w:start w:val="1"/>
      <w:numFmt w:val="decimal"/>
      <w:lvlText w:val="(%1)"/>
      <w:lvlJc w:val="left"/>
      <w:pPr>
        <w:tabs>
          <w:tab w:val="num" w:pos="0"/>
        </w:tabs>
        <w:ind w:left="720" w:hanging="360"/>
      </w:pPr>
      <w:rPr>
        <w:rFonts w:ascii="Times New Roman" w:eastAsia="Times New Roman" w:hAnsi="Times New Roman" w:cs="Times New Roman"/>
        <w:rtl w:val="0"/>
        <w:cs w:val="0"/>
      </w:rPr>
    </w:lvl>
  </w:abstractNum>
  <w:abstractNum w:abstractNumId="118">
    <w:nsid w:val="0000007A"/>
    <w:multiLevelType w:val="multilevel"/>
    <w:tmpl w:val="0000007A"/>
    <w:name w:val="WW8Num122"/>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ascii="Times New Roman" w:eastAsia="Times New Roman" w:hAnsi="Times New Roman" w:cs="Times New Roman"/>
        <w:rtl w:val="0"/>
        <w:cs w:val="0"/>
      </w:rPr>
    </w:lvl>
    <w:lvl w:ilvl="2">
      <w:start w:val="1"/>
      <w:numFmt w:val="decimal"/>
      <w:lvlText w:val="(%3)"/>
      <w:lvlJc w:val="left"/>
      <w:pPr>
        <w:tabs>
          <w:tab w:val="num" w:pos="0"/>
        </w:tabs>
        <w:ind w:left="2340" w:hanging="360"/>
      </w:pPr>
      <w:rPr>
        <w:rFonts w:cs="Times New Roman"/>
        <w:rtl w:val="0"/>
        <w:cs w:val="0"/>
      </w:rPr>
    </w:lvl>
    <w:lvl w:ilvl="3">
      <w:start w:val="1"/>
      <w:numFmt w:val="decimal"/>
      <w:lvlText w:val="%4."/>
      <w:lvlJc w:val="left"/>
      <w:pPr>
        <w:tabs>
          <w:tab w:val="num" w:pos="0"/>
        </w:tabs>
        <w:ind w:left="2880" w:hanging="360"/>
      </w:pPr>
      <w:rPr>
        <w:rFonts w:cs="Times New Roman"/>
        <w:color w:val="7030A0"/>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119">
    <w:nsid w:val="0000007B"/>
    <w:multiLevelType w:val="multilevel"/>
    <w:tmpl w:val="0000007B"/>
    <w:name w:val="WW8Num123"/>
    <w:lvl w:ilvl="0">
      <w:start w:val="3"/>
      <w:numFmt w:val="decimal"/>
      <w:lvlText w:val="%1"/>
      <w:lvlJc w:val="left"/>
      <w:pPr>
        <w:tabs>
          <w:tab w:val="num" w:pos="0"/>
        </w:tabs>
        <w:ind w:left="360" w:hanging="360"/>
      </w:pPr>
      <w:rPr>
        <w:rFonts w:cs="Times New Roman"/>
        <w:rtl w:val="0"/>
        <w:cs w:val="0"/>
      </w:rPr>
    </w:lvl>
    <w:lvl w:ilvl="1">
      <w:start w:val="1"/>
      <w:numFmt w:val="decimal"/>
      <w:lvlText w:val="%1.%2"/>
      <w:lvlJc w:val="left"/>
      <w:pPr>
        <w:tabs>
          <w:tab w:val="num" w:pos="0"/>
        </w:tabs>
        <w:ind w:left="360" w:hanging="360"/>
      </w:pPr>
      <w:rPr>
        <w:rFonts w:cs="Times New Roman"/>
        <w:color w:val="auto"/>
        <w:rtl w:val="0"/>
        <w:cs w:val="0"/>
      </w:rPr>
    </w:lvl>
    <w:lvl w:ilvl="2">
      <w:start w:val="1"/>
      <w:numFmt w:val="decimal"/>
      <w:lvlText w:val="%1.%2.%3"/>
      <w:lvlJc w:val="left"/>
      <w:pPr>
        <w:tabs>
          <w:tab w:val="num" w:pos="0"/>
        </w:tabs>
        <w:ind w:left="720" w:hanging="720"/>
      </w:pPr>
      <w:rPr>
        <w:rFonts w:cs="Times New Roman"/>
        <w:rtl w:val="0"/>
        <w:cs w:val="0"/>
      </w:rPr>
    </w:lvl>
    <w:lvl w:ilvl="3">
      <w:start w:val="1"/>
      <w:numFmt w:val="decimal"/>
      <w:lvlText w:val="%1.%2.%3.%4"/>
      <w:lvlJc w:val="left"/>
      <w:pPr>
        <w:tabs>
          <w:tab w:val="num" w:pos="0"/>
        </w:tabs>
        <w:ind w:left="720" w:hanging="720"/>
      </w:pPr>
      <w:rPr>
        <w:rFonts w:cs="Times New Roman"/>
        <w:rtl w:val="0"/>
        <w:cs w:val="0"/>
      </w:rPr>
    </w:lvl>
    <w:lvl w:ilvl="4">
      <w:start w:val="1"/>
      <w:numFmt w:val="decimal"/>
      <w:lvlText w:val="%1.%2.%3.%4.%5"/>
      <w:lvlJc w:val="left"/>
      <w:pPr>
        <w:tabs>
          <w:tab w:val="num" w:pos="0"/>
        </w:tabs>
        <w:ind w:left="1080" w:hanging="1080"/>
      </w:pPr>
      <w:rPr>
        <w:rFonts w:cs="Times New Roman"/>
        <w:rtl w:val="0"/>
        <w:cs w:val="0"/>
      </w:rPr>
    </w:lvl>
    <w:lvl w:ilvl="5">
      <w:start w:val="1"/>
      <w:numFmt w:val="decimal"/>
      <w:lvlText w:val="%1.%2.%3.%4.%5.%6"/>
      <w:lvlJc w:val="left"/>
      <w:pPr>
        <w:tabs>
          <w:tab w:val="num" w:pos="0"/>
        </w:tabs>
        <w:ind w:left="1080" w:hanging="1080"/>
      </w:pPr>
      <w:rPr>
        <w:rFonts w:cs="Times New Roman"/>
        <w:rtl w:val="0"/>
        <w:cs w:val="0"/>
      </w:rPr>
    </w:lvl>
    <w:lvl w:ilvl="6">
      <w:start w:val="1"/>
      <w:numFmt w:val="decimal"/>
      <w:lvlText w:val="%1.%2.%3.%4.%5.%6.%7"/>
      <w:lvlJc w:val="left"/>
      <w:pPr>
        <w:tabs>
          <w:tab w:val="num" w:pos="0"/>
        </w:tabs>
        <w:ind w:left="1440" w:hanging="1440"/>
      </w:pPr>
      <w:rPr>
        <w:rFonts w:cs="Times New Roman"/>
        <w:rtl w:val="0"/>
        <w:cs w:val="0"/>
      </w:rPr>
    </w:lvl>
    <w:lvl w:ilvl="7">
      <w:start w:val="1"/>
      <w:numFmt w:val="decimal"/>
      <w:lvlText w:val="%1.%2.%3.%4.%5.%6.%7.%8"/>
      <w:lvlJc w:val="left"/>
      <w:pPr>
        <w:tabs>
          <w:tab w:val="num" w:pos="0"/>
        </w:tabs>
        <w:ind w:left="1440" w:hanging="1440"/>
      </w:pPr>
      <w:rPr>
        <w:rFonts w:cs="Times New Roman"/>
        <w:rtl w:val="0"/>
        <w:cs w:val="0"/>
      </w:rPr>
    </w:lvl>
    <w:lvl w:ilvl="8">
      <w:start w:val="1"/>
      <w:numFmt w:val="decimal"/>
      <w:lvlText w:val="%1.%2.%3.%4.%5.%6.%7.%8.%9"/>
      <w:lvlJc w:val="left"/>
      <w:pPr>
        <w:tabs>
          <w:tab w:val="num" w:pos="0"/>
        </w:tabs>
        <w:ind w:left="1800" w:hanging="1800"/>
      </w:pPr>
      <w:rPr>
        <w:rFonts w:cs="Times New Roman"/>
        <w:rtl w:val="0"/>
        <w:cs w:val="0"/>
      </w:rPr>
    </w:lvl>
  </w:abstractNum>
  <w:abstractNum w:abstractNumId="120">
    <w:nsid w:val="0000007C"/>
    <w:multiLevelType w:val="singleLevel"/>
    <w:tmpl w:val="0000007C"/>
    <w:name w:val="WW8Num124"/>
    <w:lvl w:ilvl="0">
      <w:start w:val="1"/>
      <w:numFmt w:val="decimal"/>
      <w:lvlText w:val="(%1)"/>
      <w:lvlJc w:val="left"/>
      <w:pPr>
        <w:tabs>
          <w:tab w:val="num" w:pos="0"/>
        </w:tabs>
        <w:ind w:left="720" w:hanging="360"/>
      </w:pPr>
      <w:rPr>
        <w:rFonts w:cs="Times New Roman"/>
        <w:rtl w:val="0"/>
        <w:cs w:val="0"/>
      </w:rPr>
    </w:lvl>
  </w:abstractNum>
  <w:abstractNum w:abstractNumId="121">
    <w:nsid w:val="0000007D"/>
    <w:multiLevelType w:val="singleLevel"/>
    <w:tmpl w:val="0000007D"/>
    <w:name w:val="WW8Num125"/>
    <w:lvl w:ilvl="0">
      <w:start w:val="1"/>
      <w:numFmt w:val="lowerLetter"/>
      <w:lvlText w:val="%1)"/>
      <w:lvlJc w:val="left"/>
      <w:pPr>
        <w:tabs>
          <w:tab w:val="num" w:pos="0"/>
        </w:tabs>
        <w:ind w:left="720" w:hanging="360"/>
      </w:pPr>
      <w:rPr>
        <w:rFonts w:cs="Times New Roman"/>
        <w:rtl w:val="0"/>
        <w:cs w:val="0"/>
      </w:rPr>
    </w:lvl>
  </w:abstractNum>
  <w:abstractNum w:abstractNumId="122">
    <w:nsid w:val="0000007E"/>
    <w:multiLevelType w:val="multilevel"/>
    <w:tmpl w:val="0000007E"/>
    <w:name w:val="WW8Num126"/>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ascii="Times New Roman" w:eastAsia="Times New Roman" w:hAnsi="Times New Roman" w:cs="Times New Roman"/>
        <w:rtl w:val="0"/>
        <w:cs w:val="0"/>
      </w:rPr>
    </w:lvl>
    <w:lvl w:ilvl="2">
      <w:start w:val="1"/>
      <w:numFmt w:val="decimal"/>
      <w:lvlText w:val="(%3)"/>
      <w:lvlJc w:val="left"/>
      <w:pPr>
        <w:tabs>
          <w:tab w:val="num" w:pos="0"/>
        </w:tabs>
        <w:ind w:left="2340" w:hanging="36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123">
    <w:nsid w:val="0000007F"/>
    <w:multiLevelType w:val="multilevel"/>
    <w:tmpl w:val="6270C682"/>
    <w:name w:val="WW8Num127"/>
    <w:lvl w:ilvl="0">
      <w:start w:val="2"/>
      <w:numFmt w:val="decimal"/>
      <w:lvlText w:val="%1"/>
      <w:lvlJc w:val="left"/>
      <w:pPr>
        <w:tabs>
          <w:tab w:val="num" w:pos="0"/>
        </w:tabs>
        <w:ind w:left="360" w:hanging="360"/>
      </w:pPr>
      <w:rPr>
        <w:rFonts w:cs="Times New Roman"/>
        <w:color w:val="000000"/>
        <w:rtl w:val="0"/>
        <w:cs w:val="0"/>
      </w:rPr>
    </w:lvl>
    <w:lvl w:ilvl="1">
      <w:start w:val="1"/>
      <w:numFmt w:val="decimal"/>
      <w:lvlText w:val="%1.%2"/>
      <w:lvlJc w:val="left"/>
      <w:pPr>
        <w:tabs>
          <w:tab w:val="num" w:pos="0"/>
        </w:tabs>
        <w:ind w:left="360" w:hanging="360"/>
      </w:pPr>
      <w:rPr>
        <w:rFonts w:ascii="Courier New" w:hAnsi="Courier New" w:cs="Courier New"/>
        <w:rtl w:val="0"/>
        <w:cs w:val="0"/>
      </w:rPr>
    </w:lvl>
    <w:lvl w:ilvl="2">
      <w:start w:val="1"/>
      <w:numFmt w:val="decimal"/>
      <w:lvlText w:val="%1.%2.%3"/>
      <w:lvlJc w:val="left"/>
      <w:pPr>
        <w:tabs>
          <w:tab w:val="num" w:pos="0"/>
        </w:tabs>
        <w:ind w:left="720" w:hanging="720"/>
      </w:pPr>
      <w:rPr>
        <w:rFonts w:cs="Times New Roman"/>
        <w:color w:val="00B050"/>
        <w:rtl w:val="0"/>
        <w:cs w:val="0"/>
      </w:rPr>
    </w:lvl>
    <w:lvl w:ilvl="3">
      <w:start w:val="1"/>
      <w:numFmt w:val="decimal"/>
      <w:lvlText w:val="%1.%2.%3.%4"/>
      <w:lvlJc w:val="left"/>
      <w:pPr>
        <w:tabs>
          <w:tab w:val="num" w:pos="0"/>
        </w:tabs>
        <w:ind w:left="720" w:hanging="720"/>
      </w:pPr>
      <w:rPr>
        <w:rFonts w:cs="Times New Roman"/>
        <w:color w:val="00B050"/>
        <w:rtl w:val="0"/>
        <w:cs w:val="0"/>
      </w:rPr>
    </w:lvl>
    <w:lvl w:ilvl="4">
      <w:start w:val="1"/>
      <w:numFmt w:val="decimal"/>
      <w:lvlText w:val="%1.%2.%3.%4.%5"/>
      <w:lvlJc w:val="left"/>
      <w:pPr>
        <w:tabs>
          <w:tab w:val="num" w:pos="0"/>
        </w:tabs>
        <w:ind w:left="1080" w:hanging="1080"/>
      </w:pPr>
      <w:rPr>
        <w:rFonts w:cs="Times New Roman"/>
        <w:color w:val="00B050"/>
        <w:rtl w:val="0"/>
        <w:cs w:val="0"/>
      </w:rPr>
    </w:lvl>
    <w:lvl w:ilvl="5">
      <w:start w:val="1"/>
      <w:numFmt w:val="decimal"/>
      <w:lvlText w:val="%1.%2.%3.%4.%5.%6"/>
      <w:lvlJc w:val="left"/>
      <w:pPr>
        <w:tabs>
          <w:tab w:val="num" w:pos="0"/>
        </w:tabs>
        <w:ind w:left="1080" w:hanging="1080"/>
      </w:pPr>
      <w:rPr>
        <w:rFonts w:cs="Times New Roman"/>
        <w:color w:val="00B050"/>
        <w:rtl w:val="0"/>
        <w:cs w:val="0"/>
      </w:rPr>
    </w:lvl>
    <w:lvl w:ilvl="6">
      <w:start w:val="1"/>
      <w:numFmt w:val="decimal"/>
      <w:lvlText w:val="%1.%2.%3.%4.%5.%6.%7"/>
      <w:lvlJc w:val="left"/>
      <w:pPr>
        <w:tabs>
          <w:tab w:val="num" w:pos="0"/>
        </w:tabs>
        <w:ind w:left="1440" w:hanging="1440"/>
      </w:pPr>
      <w:rPr>
        <w:rFonts w:cs="Times New Roman"/>
        <w:color w:val="00B050"/>
        <w:rtl w:val="0"/>
        <w:cs w:val="0"/>
      </w:rPr>
    </w:lvl>
    <w:lvl w:ilvl="7">
      <w:start w:val="1"/>
      <w:numFmt w:val="decimal"/>
      <w:lvlText w:val="%1.%2.%3.%4.%5.%6.%7.%8"/>
      <w:lvlJc w:val="left"/>
      <w:pPr>
        <w:tabs>
          <w:tab w:val="num" w:pos="0"/>
        </w:tabs>
        <w:ind w:left="1440" w:hanging="1440"/>
      </w:pPr>
      <w:rPr>
        <w:rFonts w:cs="Times New Roman"/>
        <w:color w:val="00B050"/>
        <w:rtl w:val="0"/>
        <w:cs w:val="0"/>
      </w:rPr>
    </w:lvl>
    <w:lvl w:ilvl="8">
      <w:start w:val="1"/>
      <w:numFmt w:val="decimal"/>
      <w:lvlText w:val="%1.%2.%3.%4.%5.%6.%7.%8.%9"/>
      <w:lvlJc w:val="left"/>
      <w:pPr>
        <w:tabs>
          <w:tab w:val="num" w:pos="0"/>
        </w:tabs>
        <w:ind w:left="1800" w:hanging="1800"/>
      </w:pPr>
      <w:rPr>
        <w:rFonts w:cs="Times New Roman"/>
        <w:color w:val="00B050"/>
        <w:rtl w:val="0"/>
        <w:cs w:val="0"/>
      </w:rPr>
    </w:lvl>
  </w:abstractNum>
  <w:abstractNum w:abstractNumId="124">
    <w:nsid w:val="00000080"/>
    <w:multiLevelType w:val="multilevel"/>
    <w:tmpl w:val="00000080"/>
    <w:name w:val="WW8Num128"/>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cs="Times New Roman"/>
        <w:rtl w:val="0"/>
        <w:cs w:val="0"/>
      </w:rPr>
    </w:lvl>
    <w:lvl w:ilvl="2">
      <w:start w:val="1"/>
      <w:numFmt w:val="decimal"/>
      <w:lvlText w:val="(%3)"/>
      <w:lvlJc w:val="left"/>
      <w:pPr>
        <w:tabs>
          <w:tab w:val="num" w:pos="0"/>
        </w:tabs>
        <w:ind w:left="2340" w:hanging="360"/>
      </w:pPr>
      <w:rPr>
        <w:rFonts w:cs="Times New Roman"/>
        <w:rtl w:val="0"/>
        <w:cs w:val="0"/>
      </w:rPr>
    </w:lvl>
    <w:lvl w:ilvl="3">
      <w:start w:val="1"/>
      <w:numFmt w:val="lowerLetter"/>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125">
    <w:nsid w:val="00000081"/>
    <w:multiLevelType w:val="singleLevel"/>
    <w:tmpl w:val="00000081"/>
    <w:name w:val="WW8Num129"/>
    <w:lvl w:ilvl="0">
      <w:start w:val="1"/>
      <w:numFmt w:val="decimal"/>
      <w:lvlText w:val="(%1)"/>
      <w:lvlJc w:val="left"/>
      <w:pPr>
        <w:tabs>
          <w:tab w:val="num" w:pos="0"/>
        </w:tabs>
        <w:ind w:left="720" w:hanging="360"/>
      </w:pPr>
      <w:rPr>
        <w:rFonts w:eastAsia="Times New Roman" w:cs="Times New Roman"/>
        <w:rtl w:val="0"/>
        <w:cs w:val="0"/>
      </w:rPr>
    </w:lvl>
  </w:abstractNum>
  <w:abstractNum w:abstractNumId="126">
    <w:nsid w:val="00000082"/>
    <w:multiLevelType w:val="multilevel"/>
    <w:tmpl w:val="00000082"/>
    <w:name w:val="WW8Num130"/>
    <w:lvl w:ilvl="0">
      <w:start w:val="1"/>
      <w:numFmt w:val="lowerLetter"/>
      <w:lvlText w:val="%1)"/>
      <w:lvlJc w:val="left"/>
      <w:pPr>
        <w:tabs>
          <w:tab w:val="num" w:pos="720"/>
        </w:tabs>
        <w:ind w:left="720" w:hanging="360"/>
      </w:pPr>
      <w:rPr>
        <w:rFonts w:cs="Times New Roman"/>
        <w:color w:val="auto"/>
        <w:rtl w:val="0"/>
        <w:cs w:val="0"/>
      </w:rPr>
    </w:lvl>
    <w:lvl w:ilvl="1">
      <w:start w:val="1"/>
      <w:numFmt w:val="decimal"/>
      <w:lvlText w:val="%2."/>
      <w:lvlJc w:val="left"/>
      <w:pPr>
        <w:tabs>
          <w:tab w:val="num" w:pos="1440"/>
        </w:tabs>
        <w:ind w:left="1440" w:hanging="360"/>
      </w:pPr>
      <w:rPr>
        <w:rFonts w:cs="Times New Roman"/>
        <w:color w:val="auto"/>
        <w:rtl w:val="0"/>
        <w:cs w:val="0"/>
      </w:rPr>
    </w:lvl>
    <w:lvl w:ilvl="2">
      <w:start w:val="1"/>
      <w:numFmt w:val="decimal"/>
      <w:lvlText w:val="(%3)"/>
      <w:lvlJc w:val="left"/>
      <w:pPr>
        <w:tabs>
          <w:tab w:val="num" w:pos="0"/>
        </w:tabs>
        <w:ind w:left="2400" w:hanging="420"/>
      </w:pPr>
      <w:rPr>
        <w:rFonts w:ascii="Times New Roman" w:eastAsia="Times New Roman" w:hAnsi="Times New Roman" w:cs="Times New Roman"/>
        <w:rtl w:val="0"/>
        <w:cs w:val="0"/>
      </w:rPr>
    </w:lvl>
    <w:lvl w:ilvl="3">
      <w:start w:val="1"/>
      <w:numFmt w:val="lowerLetter"/>
      <w:lvlText w:val="%4)"/>
      <w:lvlJc w:val="left"/>
      <w:pPr>
        <w:tabs>
          <w:tab w:val="num" w:pos="2880"/>
        </w:tabs>
        <w:ind w:left="2880" w:hanging="360"/>
      </w:pPr>
      <w:rPr>
        <w:rFonts w:cs="Times New Roman"/>
        <w:color w:val="auto"/>
        <w:rtl w:val="0"/>
        <w:cs w:val="0"/>
      </w:rPr>
    </w:lvl>
    <w:lvl w:ilvl="4">
      <w:start w:val="1"/>
      <w:numFmt w:val="decimal"/>
      <w:lvlText w:val="%5."/>
      <w:lvlJc w:val="left"/>
      <w:pPr>
        <w:tabs>
          <w:tab w:val="num" w:pos="3600"/>
        </w:tabs>
        <w:ind w:left="3600" w:hanging="360"/>
      </w:pPr>
      <w:rPr>
        <w:rFonts w:cs="Times New Roman"/>
        <w:color w:val="auto"/>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7">
    <w:nsid w:val="00000083"/>
    <w:multiLevelType w:val="singleLevel"/>
    <w:tmpl w:val="00000083"/>
    <w:name w:val="WW8Num131"/>
    <w:lvl w:ilvl="0">
      <w:start w:val="1"/>
      <w:numFmt w:val="decimal"/>
      <w:lvlText w:val="(%1)"/>
      <w:lvlJc w:val="left"/>
      <w:pPr>
        <w:tabs>
          <w:tab w:val="num" w:pos="780"/>
        </w:tabs>
        <w:ind w:left="780" w:hanging="420"/>
      </w:pPr>
      <w:rPr>
        <w:rFonts w:cs="Times New Roman"/>
        <w:color w:val="auto"/>
        <w:rtl w:val="0"/>
        <w:cs w:val="0"/>
      </w:rPr>
    </w:lvl>
  </w:abstractNum>
  <w:abstractNum w:abstractNumId="128">
    <w:nsid w:val="00000084"/>
    <w:multiLevelType w:val="multilevel"/>
    <w:tmpl w:val="00000084"/>
    <w:name w:val="WW8Num132"/>
    <w:lvl w:ilvl="0">
      <w:start w:val="7"/>
      <w:numFmt w:val="bullet"/>
      <w:lvlText w:val="-"/>
      <w:lvlJc w:val="left"/>
      <w:pPr>
        <w:tabs>
          <w:tab w:val="num" w:pos="720"/>
        </w:tabs>
        <w:ind w:left="720" w:hanging="360"/>
      </w:pPr>
      <w:rPr>
        <w:rFonts w:ascii="OpenSymbol" w:eastAsia="Times New Roman"/>
      </w:rPr>
    </w:lvl>
    <w:lvl w:ilvl="1">
      <w:start w:val="1"/>
      <w:numFmt w:val="lowerLetter"/>
      <w:lvlText w:val="%2)"/>
      <w:lvlJc w:val="left"/>
      <w:pPr>
        <w:tabs>
          <w:tab w:val="num" w:pos="1440"/>
        </w:tabs>
        <w:ind w:left="1440" w:hanging="360"/>
      </w:pPr>
      <w:rPr>
        <w:rFonts w:cs="Times New Roman"/>
        <w:rtl w:val="0"/>
        <w:cs w:val="0"/>
      </w:rPr>
    </w:lvl>
    <w:lvl w:ilvl="2">
      <w:start w:val="2"/>
      <w:numFmt w:val="decimal"/>
      <w:lvlText w:val="(%3)"/>
      <w:lvlJc w:val="left"/>
      <w:pPr>
        <w:tabs>
          <w:tab w:val="num" w:pos="2160"/>
        </w:tabs>
        <w:ind w:left="2160" w:hanging="360"/>
      </w:pPr>
      <w:rPr>
        <w:rFonts w:cs="Times New Roman"/>
        <w:rtl w:val="0"/>
        <w:cs w:val="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9">
    <w:nsid w:val="00000085"/>
    <w:multiLevelType w:val="multilevel"/>
    <w:tmpl w:val="00000085"/>
    <w:name w:val="WW8Num133"/>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0"/>
        </w:tabs>
        <w:ind w:left="2160" w:hanging="18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130">
    <w:nsid w:val="00000086"/>
    <w:multiLevelType w:val="multilevel"/>
    <w:tmpl w:val="00000086"/>
    <w:name w:val="WW8Num13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Letter"/>
      <w:lvlText w:val="%3)"/>
      <w:lvlJc w:val="left"/>
      <w:pPr>
        <w:tabs>
          <w:tab w:val="num" w:pos="2340"/>
        </w:tabs>
        <w:ind w:left="234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1">
    <w:nsid w:val="004C1900"/>
    <w:multiLevelType w:val="multilevel"/>
    <w:tmpl w:val="7EF628A8"/>
    <w:lvl w:ilvl="0">
      <w:start w:val="1"/>
      <w:numFmt w:val="lowerLetter"/>
      <w:lvlText w:val="%1)"/>
      <w:lvlJc w:val="left"/>
      <w:pPr>
        <w:ind w:left="750" w:hanging="390"/>
      </w:pPr>
      <w:rPr>
        <w:rFonts w:cs="Times New Roman"/>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32">
    <w:nsid w:val="00D055F2"/>
    <w:multiLevelType w:val="hybridMultilevel"/>
    <w:tmpl w:val="7026BC24"/>
    <w:lvl w:ilvl="0">
      <w:start w:val="1"/>
      <w:numFmt w:val="decimal"/>
      <w:lvlText w:val="%1."/>
      <w:lvlJc w:val="left"/>
      <w:pPr>
        <w:ind w:left="1080" w:hanging="360"/>
      </w:pPr>
      <w:rPr>
        <w:rFonts w:cs="Times New Roman" w:hint="default"/>
        <w:b/>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33">
    <w:nsid w:val="00D50C51"/>
    <w:multiLevelType w:val="multilevel"/>
    <w:tmpl w:val="5A5CE6F2"/>
    <w:styleLink w:val="WW8Num104"/>
    <w:lvl w:ilvl="0">
      <w:start w:val="1"/>
      <w:numFmt w:val="decimal"/>
      <w:lvlText w:val="(%1)"/>
      <w:lvlJc w:val="left"/>
      <w:pPr>
        <w:ind w:left="5099" w:hanging="420"/>
      </w:pPr>
      <w:rPr>
        <w:rFonts w:cs="Times New Roman"/>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34">
    <w:nsid w:val="012522C6"/>
    <w:multiLevelType w:val="hybridMultilevel"/>
    <w:tmpl w:val="9602703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5">
    <w:nsid w:val="01D45221"/>
    <w:multiLevelType w:val="hybridMultilevel"/>
    <w:tmpl w:val="22A43A9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6">
    <w:nsid w:val="01D92075"/>
    <w:multiLevelType w:val="multilevel"/>
    <w:tmpl w:val="DFF8C122"/>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decimal"/>
      <w:lvlText w:val="(%3)"/>
      <w:lvlJc w:val="left"/>
      <w:pPr>
        <w:ind w:left="2340" w:hanging="360"/>
      </w:pPr>
      <w:rPr>
        <w:rFonts w:cs="Times New Roman"/>
        <w:b/>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7">
    <w:nsid w:val="01E00B5B"/>
    <w:multiLevelType w:val="multilevel"/>
    <w:tmpl w:val="B8D8C7A8"/>
    <w:styleLink w:val="WW8Num21"/>
    <w:lvl w:ilvl="0">
      <w:start w:val="1"/>
      <w:numFmt w:val="decimal"/>
      <w:lvlText w:val="(%1)"/>
      <w:lvlJc w:val="left"/>
      <w:pPr>
        <w:ind w:left="786"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38">
    <w:nsid w:val="01EE29F6"/>
    <w:multiLevelType w:val="hybridMultilevel"/>
    <w:tmpl w:val="EB0A5C1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9">
    <w:nsid w:val="025E0718"/>
    <w:multiLevelType w:val="hybridMultilevel"/>
    <w:tmpl w:val="99D274C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0">
    <w:nsid w:val="025E7D15"/>
    <w:multiLevelType w:val="hybridMultilevel"/>
    <w:tmpl w:val="95D0E5E6"/>
    <w:lvl w:ilvl="0">
      <w:start w:val="1"/>
      <w:numFmt w:val="lowerLetter"/>
      <w:lvlText w:val="%1)"/>
      <w:lvlJc w:val="left"/>
      <w:pPr>
        <w:ind w:left="1146" w:hanging="360"/>
      </w:pPr>
      <w:rPr>
        <w:rFonts w:ascii="Times New Roman" w:hAnsi="Times New Roman" w:cs="Times New Roman" w:hint="default"/>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41">
    <w:nsid w:val="0325426F"/>
    <w:multiLevelType w:val="multilevel"/>
    <w:tmpl w:val="D9E85146"/>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42">
    <w:nsid w:val="0397609E"/>
    <w:multiLevelType w:val="multilevel"/>
    <w:tmpl w:val="B7C0E498"/>
    <w:styleLink w:val="WW8Num127"/>
    <w:lvl w:ilvl="0">
      <w:start w:val="2"/>
      <w:numFmt w:val="decimal"/>
      <w:lvlText w:val="%1"/>
      <w:lvlJc w:val="left"/>
      <w:pPr>
        <w:ind w:left="360" w:hanging="360"/>
      </w:pPr>
      <w:rPr>
        <w:rFonts w:cs="Times New Roman"/>
        <w:color w:val="00B050"/>
        <w:rtl w:val="0"/>
        <w:cs w:val="0"/>
      </w:rPr>
    </w:lvl>
    <w:lvl w:ilvl="1">
      <w:start w:val="1"/>
      <w:numFmt w:val="decimal"/>
      <w:lvlText w:val="%1.%2"/>
      <w:lvlJc w:val="left"/>
      <w:pPr>
        <w:ind w:left="360" w:hanging="360"/>
      </w:pPr>
      <w:rPr>
        <w:rFonts w:ascii="Courier New" w:hAnsi="Courier New" w:cs="Courier New"/>
        <w:rtl w:val="0"/>
        <w:cs w:val="0"/>
      </w:rPr>
    </w:lvl>
    <w:lvl w:ilvl="2">
      <w:start w:val="1"/>
      <w:numFmt w:val="decimal"/>
      <w:lvlText w:val="%1.%2.%3"/>
      <w:lvlJc w:val="left"/>
      <w:pPr>
        <w:ind w:left="720" w:hanging="720"/>
      </w:pPr>
      <w:rPr>
        <w:rFonts w:ascii="Wingdings" w:hAnsi="Wingdings" w:cs="Wingdings"/>
        <w:rtl w:val="0"/>
        <w:cs w:val="0"/>
      </w:rPr>
    </w:lvl>
    <w:lvl w:ilvl="3">
      <w:start w:val="1"/>
      <w:numFmt w:val="decimal"/>
      <w:lvlText w:val="%1.%2.%3.%4"/>
      <w:lvlJc w:val="left"/>
      <w:pPr>
        <w:ind w:left="720" w:hanging="720"/>
      </w:pPr>
      <w:rPr>
        <w:rFonts w:ascii="Wingdings" w:hAnsi="Wingdings" w:cs="Wingdings"/>
        <w:rtl w:val="0"/>
        <w:cs w:val="0"/>
      </w:rPr>
    </w:lvl>
    <w:lvl w:ilvl="4">
      <w:start w:val="1"/>
      <w:numFmt w:val="decimal"/>
      <w:lvlText w:val="%1.%2.%3.%4.%5"/>
      <w:lvlJc w:val="left"/>
      <w:pPr>
        <w:ind w:left="1080" w:hanging="1080"/>
      </w:pPr>
      <w:rPr>
        <w:rFonts w:ascii="Wingdings" w:hAnsi="Wingdings" w:cs="Wingdings"/>
        <w:rtl w:val="0"/>
        <w:cs w:val="0"/>
      </w:rPr>
    </w:lvl>
    <w:lvl w:ilvl="5">
      <w:start w:val="1"/>
      <w:numFmt w:val="decimal"/>
      <w:lvlText w:val="%1.%2.%3.%4.%5.%6"/>
      <w:lvlJc w:val="left"/>
      <w:pPr>
        <w:ind w:left="1080" w:hanging="1080"/>
      </w:pPr>
      <w:rPr>
        <w:rFonts w:ascii="Wingdings" w:hAnsi="Wingdings" w:cs="Wingdings"/>
        <w:rtl w:val="0"/>
        <w:cs w:val="0"/>
      </w:rPr>
    </w:lvl>
    <w:lvl w:ilvl="6">
      <w:start w:val="1"/>
      <w:numFmt w:val="decimal"/>
      <w:lvlText w:val="%1.%2.%3.%4.%5.%6.%7"/>
      <w:lvlJc w:val="left"/>
      <w:pPr>
        <w:ind w:left="1440" w:hanging="1440"/>
      </w:pPr>
      <w:rPr>
        <w:rFonts w:ascii="Wingdings" w:hAnsi="Wingdings" w:cs="Wingdings"/>
        <w:rtl w:val="0"/>
        <w:cs w:val="0"/>
      </w:rPr>
    </w:lvl>
    <w:lvl w:ilvl="7">
      <w:start w:val="1"/>
      <w:numFmt w:val="decimal"/>
      <w:lvlText w:val="%1.%2.%3.%4.%5.%6.%7.%8"/>
      <w:lvlJc w:val="left"/>
      <w:pPr>
        <w:ind w:left="1440" w:hanging="1440"/>
      </w:pPr>
      <w:rPr>
        <w:rFonts w:ascii="Wingdings" w:hAnsi="Wingdings" w:cs="Wingdings"/>
        <w:rtl w:val="0"/>
        <w:cs w:val="0"/>
      </w:rPr>
    </w:lvl>
    <w:lvl w:ilvl="8">
      <w:start w:val="1"/>
      <w:numFmt w:val="decimal"/>
      <w:lvlText w:val="%1.%2.%3.%4.%5.%6.%7.%8.%9"/>
      <w:lvlJc w:val="left"/>
      <w:pPr>
        <w:ind w:left="1800" w:hanging="1800"/>
      </w:pPr>
      <w:rPr>
        <w:rFonts w:ascii="Wingdings" w:hAnsi="Wingdings" w:cs="Wingdings"/>
        <w:rtl w:val="0"/>
        <w:cs w:val="0"/>
      </w:rPr>
    </w:lvl>
  </w:abstractNum>
  <w:abstractNum w:abstractNumId="143">
    <w:nsid w:val="04206E4C"/>
    <w:multiLevelType w:val="multilevel"/>
    <w:tmpl w:val="4FB2ECDC"/>
    <w:styleLink w:val="WW8Num120"/>
    <w:lvl w:ilvl="0">
      <w:start w:val="1"/>
      <w:numFmt w:val="decimal"/>
      <w:lvlText w:val="(%1)"/>
      <w:lvlJc w:val="left"/>
      <w:pPr>
        <w:ind w:left="36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44">
    <w:nsid w:val="043D376B"/>
    <w:multiLevelType w:val="multilevel"/>
    <w:tmpl w:val="60A041B2"/>
    <w:lvl w:ilvl="0">
      <w:start w:val="1"/>
      <w:numFmt w:val="lowerLetter"/>
      <w:lvlText w:val="%1)"/>
      <w:lvlJc w:val="left"/>
      <w:pPr>
        <w:ind w:left="720" w:hanging="360"/>
      </w:pPr>
      <w:rPr>
        <w:rFonts w:cs="Times New Roman"/>
        <w:rtl w:val="0"/>
        <w:cs w:val="0"/>
      </w:rPr>
    </w:lvl>
    <w:lvl w:ilvl="1">
      <w:start w:val="1"/>
      <w:numFmt w:val="lowerLetter"/>
      <w:lvlText w:val="%2)"/>
      <w:lvlJc w:val="left"/>
      <w:pPr>
        <w:ind w:left="1070" w:hanging="360"/>
      </w:pPr>
      <w:rPr>
        <w:rFonts w:ascii="Times New Roman" w:hAnsi="Times New Roman" w:cs="Times New Roman" w:hint="default"/>
        <w:sz w:val="24"/>
        <w:szCs w:val="24"/>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5">
    <w:nsid w:val="045E3AB6"/>
    <w:multiLevelType w:val="hybridMultilevel"/>
    <w:tmpl w:val="21E4735C"/>
    <w:lvl w:ilvl="0">
      <w:start w:val="1"/>
      <w:numFmt w:val="decimal"/>
      <w:lvlText w:val="%1."/>
      <w:lvlJc w:val="left"/>
      <w:pPr>
        <w:ind w:left="1287" w:hanging="360"/>
      </w:pPr>
      <w:rPr>
        <w:rFonts w:cs="Times New Roman"/>
        <w:rtl w:val="0"/>
        <w:cs w:val="0"/>
      </w:rPr>
    </w:lvl>
    <w:lvl w:ilvl="1">
      <w:start w:val="1"/>
      <w:numFmt w:val="decimal"/>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146">
    <w:nsid w:val="047124E9"/>
    <w:multiLevelType w:val="multilevel"/>
    <w:tmpl w:val="72CEB5CE"/>
    <w:lvl w:ilvl="0">
      <w:start w:val="1"/>
      <w:numFmt w:val="decimal"/>
      <w:lvlText w:val="(%1)"/>
      <w:lvlJc w:val="left"/>
      <w:pPr>
        <w:ind w:left="426"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strike w:val="0"/>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7">
    <w:nsid w:val="047A5CAC"/>
    <w:multiLevelType w:val="hybridMultilevel"/>
    <w:tmpl w:val="CFA6CE24"/>
    <w:lvl w:ilvl="0">
      <w:start w:val="1"/>
      <w:numFmt w:val="bullet"/>
      <w:lvlText w:val="-"/>
      <w:lvlJc w:val="left"/>
      <w:pPr>
        <w:ind w:left="720" w:hanging="360"/>
      </w:pPr>
      <w:rPr>
        <w:rFonts w:ascii="Times New Roman" w:eastAsia="SimSu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8">
    <w:nsid w:val="04973459"/>
    <w:multiLevelType w:val="multilevel"/>
    <w:tmpl w:val="CCF67D18"/>
    <w:styleLink w:val="WW8Num11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9">
    <w:nsid w:val="04AE40CD"/>
    <w:multiLevelType w:val="multilevel"/>
    <w:tmpl w:val="635C5A3A"/>
    <w:styleLink w:val="WW8Num66"/>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50">
    <w:nsid w:val="059548E1"/>
    <w:multiLevelType w:val="hybridMultilevel"/>
    <w:tmpl w:val="5460782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1">
    <w:nsid w:val="06202E43"/>
    <w:multiLevelType w:val="hybridMultilevel"/>
    <w:tmpl w:val="144C034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2">
    <w:nsid w:val="069828E9"/>
    <w:multiLevelType w:val="multilevel"/>
    <w:tmpl w:val="7FAC4820"/>
    <w:styleLink w:val="WW8Num87"/>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53">
    <w:nsid w:val="06B63045"/>
    <w:multiLevelType w:val="hybridMultilevel"/>
    <w:tmpl w:val="0E02C84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4">
    <w:nsid w:val="06E370D3"/>
    <w:multiLevelType w:val="multilevel"/>
    <w:tmpl w:val="593E3BB0"/>
    <w:styleLink w:val="WW8Num85"/>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decimal"/>
      <w:lvlText w:val="(%3)"/>
      <w:lvlJc w:val="left"/>
      <w:pPr>
        <w:ind w:left="2364" w:hanging="384"/>
      </w:pPr>
      <w:rPr>
        <w:rFonts w:cs="Times New Roman"/>
        <w:position w:val="0"/>
        <w:sz w:val="24"/>
        <w:vertAlign w:val="baseline"/>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5">
    <w:nsid w:val="07241B8D"/>
    <w:multiLevelType w:val="hybridMultilevel"/>
    <w:tmpl w:val="202A408E"/>
    <w:lvl w:ilvl="0">
      <w:start w:val="1"/>
      <w:numFmt w:val="lowerLetter"/>
      <w:lvlText w:val="%1)"/>
      <w:lvlJc w:val="left"/>
      <w:pPr>
        <w:ind w:left="720" w:hanging="360"/>
      </w:pPr>
      <w:rPr>
        <w:rFonts w:cs="Times New Roman"/>
        <w:rtl w:val="0"/>
        <w:cs w:val="0"/>
      </w:rPr>
    </w:lvl>
    <w:lvl w:ilvl="1">
      <w:start w:val="1"/>
      <w:numFmt w:val="lowerLetter"/>
      <w:lvlText w:val="%2)"/>
      <w:lvlJc w:val="left"/>
      <w:pPr>
        <w:ind w:left="1353" w:hanging="360"/>
      </w:pPr>
      <w:rPr>
        <w:rFonts w:ascii="Times New Roman" w:hAnsi="Times New Roman" w:cs="Times New Roman" w:hint="default"/>
        <w:sz w:val="24"/>
        <w:szCs w:val="24"/>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6">
    <w:nsid w:val="075C124C"/>
    <w:multiLevelType w:val="multilevel"/>
    <w:tmpl w:val="30C44AE6"/>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57">
    <w:nsid w:val="07E1000B"/>
    <w:multiLevelType w:val="hybridMultilevel"/>
    <w:tmpl w:val="9196AB2E"/>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58">
    <w:nsid w:val="07E2177F"/>
    <w:multiLevelType w:val="multilevel"/>
    <w:tmpl w:val="1F16D4AC"/>
    <w:styleLink w:val="WW8Num114"/>
    <w:lvl w:ilvl="0">
      <w:start w:val="1"/>
      <w:numFmt w:val="decimal"/>
      <w:lvlText w:val="(%1)"/>
      <w:lvlJc w:val="left"/>
      <w:pPr>
        <w:ind w:left="90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59">
    <w:nsid w:val="07E57CD8"/>
    <w:multiLevelType w:val="multilevel"/>
    <w:tmpl w:val="547ED090"/>
    <w:lvl w:ilvl="0">
      <w:start w:val="1"/>
      <w:numFmt w:val="lowerLetter"/>
      <w:lvlText w:val="%1)"/>
      <w:lvlJc w:val="left"/>
      <w:pPr>
        <w:ind w:left="4046" w:hanging="360"/>
      </w:pPr>
      <w:rPr>
        <w:rFonts w:ascii="Times New Roman" w:hAnsi="Times New Roman" w:cs="Times New Roman" w:hint="default"/>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60">
    <w:nsid w:val="08374986"/>
    <w:multiLevelType w:val="hybridMultilevel"/>
    <w:tmpl w:val="99FE37FE"/>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1">
    <w:nsid w:val="08A01C8F"/>
    <w:multiLevelType w:val="multilevel"/>
    <w:tmpl w:val="ACC46E7A"/>
    <w:styleLink w:val="WW8Num136"/>
    <w:lvl w:ilvl="0">
      <w:start w:val="1"/>
      <w:numFmt w:val="decimal"/>
      <w:lvlText w:val="%1."/>
      <w:lvlJc w:val="left"/>
      <w:pPr>
        <w:ind w:left="720" w:hanging="360"/>
      </w:pPr>
      <w:rPr>
        <w:rFonts w:cs="Times New Roman"/>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2">
    <w:nsid w:val="09512A82"/>
    <w:multiLevelType w:val="multilevel"/>
    <w:tmpl w:val="E4AA0400"/>
    <w:styleLink w:val="WW8Num57"/>
    <w:lvl w:ilvl="0">
      <w:start w:val="1"/>
      <w:numFmt w:val="lowerLetter"/>
      <w:lvlText w:val="%1)"/>
      <w:lvlJc w:val="left"/>
      <w:pPr>
        <w:ind w:left="720" w:hanging="360"/>
      </w:pPr>
      <w:rPr>
        <w:rFonts w:cs="Times New Roman"/>
        <w:rtl w:val="0"/>
        <w:cs w:val="0"/>
      </w:rPr>
    </w:lvl>
    <w:lvl w:ilvl="1">
      <w:start w:val="1"/>
      <w:numFmt w:val="decimal"/>
      <w:lvlText w:val="%2."/>
      <w:lvlJc w:val="left"/>
      <w:pPr>
        <w:ind w:left="1211" w:hanging="360"/>
      </w:pPr>
      <w:rPr>
        <w:rFonts w:cs="Times New Roman"/>
        <w:rtl w:val="0"/>
        <w:cs w:val="0"/>
      </w:rPr>
    </w:lvl>
    <w:lvl w:ilvl="2">
      <w:start w:val="1"/>
      <w:numFmt w:val="decimal"/>
      <w:lvlText w:val="(%3)"/>
      <w:lvlJc w:val="left"/>
      <w:pPr>
        <w:ind w:left="234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3">
    <w:nsid w:val="09C325B2"/>
    <w:multiLevelType w:val="hybridMultilevel"/>
    <w:tmpl w:val="9DCADEC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4">
    <w:nsid w:val="0A115DC4"/>
    <w:multiLevelType w:val="hybridMultilevel"/>
    <w:tmpl w:val="BDD04588"/>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ascii="Times New Roman" w:hAnsi="Times New Roman" w:cs="Times New Roman" w:hint="default"/>
        <w:sz w:val="24"/>
        <w:szCs w:val="24"/>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65">
    <w:nsid w:val="0A686CA4"/>
    <w:multiLevelType w:val="hybridMultilevel"/>
    <w:tmpl w:val="17487FD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6">
    <w:nsid w:val="0ABF6E2A"/>
    <w:multiLevelType w:val="hybridMultilevel"/>
    <w:tmpl w:val="41B2B66A"/>
    <w:lvl w:ilvl="0">
      <w:start w:val="1"/>
      <w:numFmt w:val="lowerLetter"/>
      <w:lvlText w:val="%1)"/>
      <w:lvlJc w:val="left"/>
      <w:pPr>
        <w:ind w:left="1860" w:hanging="360"/>
      </w:pPr>
      <w:rPr>
        <w:rFonts w:cs="Times New Roman" w:hint="default"/>
        <w:rtl w:val="0"/>
        <w:cs w:val="0"/>
      </w:rPr>
    </w:lvl>
    <w:lvl w:ilvl="1">
      <w:start w:val="1"/>
      <w:numFmt w:val="lowerLetter"/>
      <w:lvlText w:val="%2."/>
      <w:lvlJc w:val="left"/>
      <w:pPr>
        <w:ind w:left="2580" w:hanging="360"/>
      </w:pPr>
      <w:rPr>
        <w:rFonts w:cs="Times New Roman"/>
        <w:rtl w:val="0"/>
        <w:cs w:val="0"/>
      </w:rPr>
    </w:lvl>
    <w:lvl w:ilvl="2">
      <w:start w:val="1"/>
      <w:numFmt w:val="lowerRoman"/>
      <w:lvlText w:val="%3."/>
      <w:lvlJc w:val="right"/>
      <w:pPr>
        <w:ind w:left="3300" w:hanging="180"/>
      </w:pPr>
      <w:rPr>
        <w:rFonts w:cs="Times New Roman"/>
        <w:rtl w:val="0"/>
        <w:cs w:val="0"/>
      </w:rPr>
    </w:lvl>
    <w:lvl w:ilvl="3">
      <w:start w:val="1"/>
      <w:numFmt w:val="decimal"/>
      <w:lvlText w:val="%4."/>
      <w:lvlJc w:val="left"/>
      <w:pPr>
        <w:ind w:left="4020" w:hanging="360"/>
      </w:pPr>
      <w:rPr>
        <w:rFonts w:cs="Times New Roman"/>
        <w:rtl w:val="0"/>
        <w:cs w:val="0"/>
      </w:rPr>
    </w:lvl>
    <w:lvl w:ilvl="4">
      <w:start w:val="1"/>
      <w:numFmt w:val="lowerLetter"/>
      <w:lvlText w:val="%5."/>
      <w:lvlJc w:val="left"/>
      <w:pPr>
        <w:ind w:left="4740" w:hanging="360"/>
      </w:pPr>
      <w:rPr>
        <w:rFonts w:cs="Times New Roman"/>
        <w:rtl w:val="0"/>
        <w:cs w:val="0"/>
      </w:rPr>
    </w:lvl>
    <w:lvl w:ilvl="5">
      <w:start w:val="1"/>
      <w:numFmt w:val="lowerRoman"/>
      <w:lvlText w:val="%6."/>
      <w:lvlJc w:val="right"/>
      <w:pPr>
        <w:ind w:left="5460" w:hanging="180"/>
      </w:pPr>
      <w:rPr>
        <w:rFonts w:cs="Times New Roman"/>
        <w:rtl w:val="0"/>
        <w:cs w:val="0"/>
      </w:rPr>
    </w:lvl>
    <w:lvl w:ilvl="6">
      <w:start w:val="1"/>
      <w:numFmt w:val="decimal"/>
      <w:lvlText w:val="%7."/>
      <w:lvlJc w:val="left"/>
      <w:pPr>
        <w:ind w:left="6180" w:hanging="360"/>
      </w:pPr>
      <w:rPr>
        <w:rFonts w:cs="Times New Roman"/>
        <w:rtl w:val="0"/>
        <w:cs w:val="0"/>
      </w:rPr>
    </w:lvl>
    <w:lvl w:ilvl="7">
      <w:start w:val="1"/>
      <w:numFmt w:val="lowerLetter"/>
      <w:lvlText w:val="%8."/>
      <w:lvlJc w:val="left"/>
      <w:pPr>
        <w:ind w:left="6900" w:hanging="360"/>
      </w:pPr>
      <w:rPr>
        <w:rFonts w:cs="Times New Roman"/>
        <w:rtl w:val="0"/>
        <w:cs w:val="0"/>
      </w:rPr>
    </w:lvl>
    <w:lvl w:ilvl="8">
      <w:start w:val="1"/>
      <w:numFmt w:val="lowerRoman"/>
      <w:lvlText w:val="%9."/>
      <w:lvlJc w:val="right"/>
      <w:pPr>
        <w:ind w:left="7620" w:hanging="180"/>
      </w:pPr>
      <w:rPr>
        <w:rFonts w:cs="Times New Roman"/>
        <w:rtl w:val="0"/>
        <w:cs w:val="0"/>
      </w:rPr>
    </w:lvl>
  </w:abstractNum>
  <w:abstractNum w:abstractNumId="167">
    <w:nsid w:val="0B185C3E"/>
    <w:multiLevelType w:val="multilevel"/>
    <w:tmpl w:val="1A128E10"/>
    <w:styleLink w:val="WW8Num9"/>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decimal"/>
      <w:lvlText w:val="(%3)"/>
      <w:lvlJc w:val="left"/>
      <w:pPr>
        <w:ind w:left="234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8">
    <w:nsid w:val="0B3941F2"/>
    <w:multiLevelType w:val="multilevel"/>
    <w:tmpl w:val="46F230C4"/>
    <w:styleLink w:val="WW8Num60"/>
    <w:lvl w:ilvl="0">
      <w:start w:val="1"/>
      <w:numFmt w:val="lowerLetter"/>
      <w:lvlText w:val="%1)"/>
      <w:lvlJc w:val="left"/>
      <w:pPr>
        <w:ind w:left="144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69">
    <w:nsid w:val="0B46344D"/>
    <w:multiLevelType w:val="hybridMultilevel"/>
    <w:tmpl w:val="4BAC78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0">
    <w:nsid w:val="0B4B6159"/>
    <w:multiLevelType w:val="hybridMultilevel"/>
    <w:tmpl w:val="993630C0"/>
    <w:lvl w:ilvl="0">
      <w:start w:val="1"/>
      <w:numFmt w:val="decimal"/>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71">
    <w:nsid w:val="0B6609DF"/>
    <w:multiLevelType w:val="multilevel"/>
    <w:tmpl w:val="A77E281C"/>
    <w:styleLink w:val="WW8Num56"/>
    <w:lvl w:ilvl="0">
      <w:start w:val="1"/>
      <w:numFmt w:val="decimal"/>
      <w:lvlText w:val="(%1)"/>
      <w:lvlJc w:val="left"/>
      <w:pPr>
        <w:ind w:left="720" w:hanging="360"/>
      </w:pPr>
      <w:rPr>
        <w:rFonts w:cs="Times New Roman"/>
        <w:b w:val="0"/>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72">
    <w:nsid w:val="0B7D6DE6"/>
    <w:multiLevelType w:val="hybridMultilevel"/>
    <w:tmpl w:val="C914985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3">
    <w:nsid w:val="0BCA6350"/>
    <w:multiLevelType w:val="multilevel"/>
    <w:tmpl w:val="4D88C6D6"/>
    <w:styleLink w:val="WW8Num12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2340" w:hanging="360"/>
      </w:pPr>
      <w:rPr>
        <w:rFonts w:cs="Times New Roman"/>
        <w:rtl w:val="0"/>
        <w:cs w:val="0"/>
      </w:rPr>
    </w:lvl>
    <w:lvl w:ilvl="3">
      <w:start w:val="1"/>
      <w:numFmt w:val="lowerLetter"/>
      <w:lvlText w:val="%4)"/>
      <w:lvlJc w:val="left"/>
      <w:pPr>
        <w:ind w:left="2880" w:hanging="360"/>
      </w:pPr>
      <w:rPr>
        <w:rFonts w:cs="Times New Roman"/>
        <w:rtl w:val="0"/>
        <w:cs w:val="0"/>
      </w:rPr>
    </w:lvl>
    <w:lvl w:ilvl="4">
      <w:start w:val="1"/>
      <w:numFmt w:val="decimal"/>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4">
    <w:nsid w:val="0BF84D4E"/>
    <w:multiLevelType w:val="multilevel"/>
    <w:tmpl w:val="EB6AD280"/>
    <w:styleLink w:val="WW8Num106"/>
    <w:lvl w:ilvl="0">
      <w:start w:val="3"/>
      <w:numFmt w:val="decimal"/>
      <w:lvlText w:val="(%1)"/>
      <w:lvlJc w:val="left"/>
      <w:pPr>
        <w:ind w:left="360" w:hanging="360"/>
      </w:pPr>
      <w:rPr>
        <w:rFonts w:cs="Times New Roman"/>
        <w:b w:val="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75">
    <w:nsid w:val="0C240198"/>
    <w:multiLevelType w:val="hybridMultilevel"/>
    <w:tmpl w:val="80AE22F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6">
    <w:nsid w:val="0C5C57AF"/>
    <w:multiLevelType w:val="multilevel"/>
    <w:tmpl w:val="27B849BE"/>
    <w:styleLink w:val="WW8Num12"/>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77">
    <w:nsid w:val="0C5D7517"/>
    <w:multiLevelType w:val="hybridMultilevel"/>
    <w:tmpl w:val="72C0978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8">
    <w:nsid w:val="0C8611B3"/>
    <w:multiLevelType w:val="hybridMultilevel"/>
    <w:tmpl w:val="4284452A"/>
    <w:lvl w:ilvl="0">
      <w:start w:val="1"/>
      <w:numFmt w:val="lowerLetter"/>
      <w:lvlText w:val="%1)"/>
      <w:lvlJc w:val="left"/>
      <w:pPr>
        <w:ind w:left="1440" w:hanging="360"/>
      </w:pPr>
      <w:rPr>
        <w:rFonts w:cs="Times New Roman"/>
        <w:strike w:val="0"/>
        <w:rtl w:val="0"/>
        <w:cs w:val="0"/>
      </w:rPr>
    </w:lvl>
    <w:lvl w:ilvl="1">
      <w:start w:val="1"/>
      <w:numFmt w:val="lowerLetter"/>
      <w:lvlText w:val="%2)"/>
      <w:lvlJc w:val="left"/>
      <w:pPr>
        <w:ind w:left="2160" w:hanging="360"/>
      </w:pPr>
      <w:rPr>
        <w:rFonts w:ascii="Times New Roman" w:eastAsia="Times New Roman" w:hAnsi="Times New Roman" w:cs="Times New Roman"/>
        <w:strike w:val="0"/>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79">
    <w:nsid w:val="0CC0575C"/>
    <w:multiLevelType w:val="hybridMultilevel"/>
    <w:tmpl w:val="866A33BE"/>
    <w:lvl w:ilvl="0">
      <w:start w:val="1"/>
      <w:numFmt w:val="lowerLetter"/>
      <w:lvlText w:val="%1)"/>
      <w:lvlJc w:val="left"/>
      <w:pPr>
        <w:ind w:left="1860" w:hanging="360"/>
      </w:pPr>
      <w:rPr>
        <w:rFonts w:cs="Times New Roman" w:hint="default"/>
        <w:rtl w:val="0"/>
        <w:cs w:val="0"/>
      </w:rPr>
    </w:lvl>
    <w:lvl w:ilvl="1">
      <w:start w:val="1"/>
      <w:numFmt w:val="lowerLetter"/>
      <w:lvlText w:val="%2."/>
      <w:lvlJc w:val="left"/>
      <w:pPr>
        <w:ind w:left="2580" w:hanging="360"/>
      </w:pPr>
      <w:rPr>
        <w:rFonts w:cs="Times New Roman"/>
        <w:rtl w:val="0"/>
        <w:cs w:val="0"/>
      </w:rPr>
    </w:lvl>
    <w:lvl w:ilvl="2">
      <w:start w:val="1"/>
      <w:numFmt w:val="lowerRoman"/>
      <w:lvlText w:val="%3."/>
      <w:lvlJc w:val="right"/>
      <w:pPr>
        <w:ind w:left="3300" w:hanging="180"/>
      </w:pPr>
      <w:rPr>
        <w:rFonts w:cs="Times New Roman"/>
        <w:rtl w:val="0"/>
        <w:cs w:val="0"/>
      </w:rPr>
    </w:lvl>
    <w:lvl w:ilvl="3">
      <w:start w:val="1"/>
      <w:numFmt w:val="decimal"/>
      <w:lvlText w:val="%4."/>
      <w:lvlJc w:val="left"/>
      <w:pPr>
        <w:ind w:left="4020" w:hanging="360"/>
      </w:pPr>
      <w:rPr>
        <w:rFonts w:cs="Times New Roman"/>
        <w:rtl w:val="0"/>
        <w:cs w:val="0"/>
      </w:rPr>
    </w:lvl>
    <w:lvl w:ilvl="4">
      <w:start w:val="1"/>
      <w:numFmt w:val="lowerLetter"/>
      <w:lvlText w:val="%5."/>
      <w:lvlJc w:val="left"/>
      <w:pPr>
        <w:ind w:left="4740" w:hanging="360"/>
      </w:pPr>
      <w:rPr>
        <w:rFonts w:cs="Times New Roman"/>
        <w:rtl w:val="0"/>
        <w:cs w:val="0"/>
      </w:rPr>
    </w:lvl>
    <w:lvl w:ilvl="5">
      <w:start w:val="1"/>
      <w:numFmt w:val="lowerRoman"/>
      <w:lvlText w:val="%6."/>
      <w:lvlJc w:val="right"/>
      <w:pPr>
        <w:ind w:left="5460" w:hanging="180"/>
      </w:pPr>
      <w:rPr>
        <w:rFonts w:cs="Times New Roman"/>
        <w:rtl w:val="0"/>
        <w:cs w:val="0"/>
      </w:rPr>
    </w:lvl>
    <w:lvl w:ilvl="6">
      <w:start w:val="1"/>
      <w:numFmt w:val="decimal"/>
      <w:lvlText w:val="%7."/>
      <w:lvlJc w:val="left"/>
      <w:pPr>
        <w:ind w:left="6180" w:hanging="360"/>
      </w:pPr>
      <w:rPr>
        <w:rFonts w:cs="Times New Roman"/>
        <w:rtl w:val="0"/>
        <w:cs w:val="0"/>
      </w:rPr>
    </w:lvl>
    <w:lvl w:ilvl="7">
      <w:start w:val="1"/>
      <w:numFmt w:val="lowerLetter"/>
      <w:lvlText w:val="%8."/>
      <w:lvlJc w:val="left"/>
      <w:pPr>
        <w:ind w:left="6900" w:hanging="360"/>
      </w:pPr>
      <w:rPr>
        <w:rFonts w:cs="Times New Roman"/>
        <w:rtl w:val="0"/>
        <w:cs w:val="0"/>
      </w:rPr>
    </w:lvl>
    <w:lvl w:ilvl="8">
      <w:start w:val="1"/>
      <w:numFmt w:val="lowerRoman"/>
      <w:lvlText w:val="%9."/>
      <w:lvlJc w:val="right"/>
      <w:pPr>
        <w:ind w:left="7620" w:hanging="180"/>
      </w:pPr>
      <w:rPr>
        <w:rFonts w:cs="Times New Roman"/>
        <w:rtl w:val="0"/>
        <w:cs w:val="0"/>
      </w:rPr>
    </w:lvl>
  </w:abstractNum>
  <w:abstractNum w:abstractNumId="180">
    <w:nsid w:val="0CCB7DA2"/>
    <w:multiLevelType w:val="hybridMultilevel"/>
    <w:tmpl w:val="D3DAF912"/>
    <w:lvl w:ilvl="0">
      <w:start w:val="1"/>
      <w:numFmt w:val="decimal"/>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1">
    <w:nsid w:val="0D0249A2"/>
    <w:multiLevelType w:val="hybridMultilevel"/>
    <w:tmpl w:val="0D362D3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2">
    <w:nsid w:val="0DB637BD"/>
    <w:multiLevelType w:val="multilevel"/>
    <w:tmpl w:val="0D389546"/>
    <w:styleLink w:val="WW8Num55"/>
    <w:lvl w:ilvl="0">
      <w:start w:val="1"/>
      <w:numFmt w:val="decimal"/>
      <w:lvlText w:val="(%1)"/>
      <w:lvlJc w:val="left"/>
      <w:pPr>
        <w:ind w:left="720" w:hanging="360"/>
      </w:pPr>
      <w:rPr>
        <w:rFonts w:cs="Times New Roman"/>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83">
    <w:nsid w:val="0DE00B99"/>
    <w:multiLevelType w:val="multilevel"/>
    <w:tmpl w:val="2AA8F73E"/>
    <w:styleLink w:val="WW8Num62"/>
    <w:lvl w:ilvl="0">
      <w:start w:val="1"/>
      <w:numFmt w:val="lowerLetter"/>
      <w:lvlText w:val="%1)"/>
      <w:lvlJc w:val="left"/>
      <w:pPr>
        <w:ind w:left="114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84">
    <w:nsid w:val="0DE6660E"/>
    <w:multiLevelType w:val="multilevel"/>
    <w:tmpl w:val="EFC86020"/>
    <w:styleLink w:val="WW8Num20"/>
    <w:lvl w:ilvl="0">
      <w:start w:val="1"/>
      <w:numFmt w:val="decimal"/>
      <w:lvlText w:val="(%1)"/>
      <w:lvlJc w:val="left"/>
      <w:pPr>
        <w:ind w:left="360" w:hanging="360"/>
      </w:pPr>
      <w:rPr>
        <w:rFonts w:cs="Times New Roman"/>
        <w:b w:val="0"/>
        <w:sz w:val="24"/>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85">
    <w:nsid w:val="0F3A5947"/>
    <w:multiLevelType w:val="multilevel"/>
    <w:tmpl w:val="5F64F9B4"/>
    <w:styleLink w:val="WW8Num135"/>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6">
    <w:nsid w:val="0F3C1E03"/>
    <w:multiLevelType w:val="hybridMultilevel"/>
    <w:tmpl w:val="3DA8D42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7">
    <w:nsid w:val="0FBF4201"/>
    <w:multiLevelType w:val="hybridMultilevel"/>
    <w:tmpl w:val="AF2842C8"/>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88">
    <w:nsid w:val="105C3B50"/>
    <w:multiLevelType w:val="hybridMultilevel"/>
    <w:tmpl w:val="94DC4B3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strike w:val="0"/>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9">
    <w:nsid w:val="11633095"/>
    <w:multiLevelType w:val="multilevel"/>
    <w:tmpl w:val="DFC424BC"/>
    <w:styleLink w:val="WW8Num110"/>
    <w:lvl w:ilvl="0">
      <w:start w:val="1"/>
      <w:numFmt w:val="decimal"/>
      <w:lvlText w:val="(%1)"/>
      <w:lvlJc w:val="left"/>
      <w:pPr>
        <w:ind w:left="780" w:hanging="420"/>
      </w:pPr>
      <w:rPr>
        <w:rFonts w:cs="Times New Roman"/>
        <w:strike w:val="0"/>
        <w:dstrike w:val="0"/>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90">
    <w:nsid w:val="11645100"/>
    <w:multiLevelType w:val="multilevel"/>
    <w:tmpl w:val="655257A0"/>
    <w:styleLink w:val="WW8Num103"/>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91">
    <w:nsid w:val="11966A24"/>
    <w:multiLevelType w:val="hybridMultilevel"/>
    <w:tmpl w:val="73D66A0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2">
    <w:nsid w:val="11AD58AC"/>
    <w:multiLevelType w:val="multilevel"/>
    <w:tmpl w:val="06A44000"/>
    <w:styleLink w:val="WW8Num3"/>
    <w:lvl w:ilvl="0">
      <w:start w:val="1"/>
      <w:numFmt w:val="decimal"/>
      <w:lvlText w:val="(%1)"/>
      <w:lvlJc w:val="left"/>
      <w:pPr>
        <w:ind w:left="426" w:hanging="360"/>
      </w:pPr>
      <w:rPr>
        <w:rFonts w:cs="Times New Roman"/>
        <w:i w:val="0"/>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93">
    <w:nsid w:val="1248791C"/>
    <w:multiLevelType w:val="multilevel"/>
    <w:tmpl w:val="E4309684"/>
    <w:styleLink w:val="WW8Num89"/>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color w:val="FF0000"/>
        <w:rtl w:val="0"/>
        <w:cs w:val="0"/>
      </w:rPr>
    </w:lvl>
    <w:lvl w:ilvl="2">
      <w:start w:val="1"/>
      <w:numFmt w:val="lowerLetter"/>
      <w:lvlText w:val="%3)"/>
      <w:lvlJc w:val="left"/>
      <w:pPr>
        <w:ind w:left="234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4">
    <w:nsid w:val="128E7EE9"/>
    <w:multiLevelType w:val="hybridMultilevel"/>
    <w:tmpl w:val="F5A8F40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5">
    <w:nsid w:val="12F27481"/>
    <w:multiLevelType w:val="hybridMultilevel"/>
    <w:tmpl w:val="91B09100"/>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96">
    <w:nsid w:val="14593DAB"/>
    <w:multiLevelType w:val="hybridMultilevel"/>
    <w:tmpl w:val="B164F4EA"/>
    <w:lvl w:ilvl="0">
      <w:start w:val="1"/>
      <w:numFmt w:val="lowerLetter"/>
      <w:lvlText w:val="%1)"/>
      <w:lvlJc w:val="left"/>
      <w:pPr>
        <w:ind w:left="720" w:hanging="360"/>
      </w:pPr>
      <w:rPr>
        <w:rFonts w:cs="Times New Roman"/>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7">
    <w:nsid w:val="14912404"/>
    <w:multiLevelType w:val="hybridMultilevel"/>
    <w:tmpl w:val="B6B6F992"/>
    <w:lvl w:ilvl="0">
      <w:start w:val="1"/>
      <w:numFmt w:val="decimal"/>
      <w:lvlText w:val="%1."/>
      <w:lvlJc w:val="left"/>
      <w:pPr>
        <w:ind w:left="1287" w:hanging="360"/>
      </w:pPr>
      <w:rPr>
        <w:rFonts w:cs="Times New Roman"/>
        <w:rtl w:val="0"/>
        <w:cs w:val="0"/>
      </w:rPr>
    </w:lvl>
    <w:lvl w:ilvl="1">
      <w:start w:val="1"/>
      <w:numFmt w:val="decimal"/>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198">
    <w:nsid w:val="14EE24D8"/>
    <w:multiLevelType w:val="multilevel"/>
    <w:tmpl w:val="1686904E"/>
    <w:styleLink w:val="WW8Num26"/>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decimal"/>
      <w:lvlText w:val="(%3)"/>
      <w:lvlJc w:val="left"/>
      <w:pPr>
        <w:ind w:left="2340" w:hanging="360"/>
      </w:pPr>
      <w:rPr>
        <w:rFonts w:cs="Times New Roman"/>
        <w:b/>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9">
    <w:nsid w:val="14F10336"/>
    <w:multiLevelType w:val="multilevel"/>
    <w:tmpl w:val="CEFE7394"/>
    <w:styleLink w:val="WW8Num97"/>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00">
    <w:nsid w:val="152C626F"/>
    <w:multiLevelType w:val="hybridMultilevel"/>
    <w:tmpl w:val="EF9CF0C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1">
    <w:nsid w:val="163C428C"/>
    <w:multiLevelType w:val="hybridMultilevel"/>
    <w:tmpl w:val="6E8A145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2">
    <w:nsid w:val="16EB6645"/>
    <w:multiLevelType w:val="multilevel"/>
    <w:tmpl w:val="7B2EF83E"/>
    <w:styleLink w:val="WW8Num119"/>
    <w:lvl w:ilvl="0">
      <w:start w:val="1"/>
      <w:numFmt w:val="decimal"/>
      <w:lvlText w:val="(%1)"/>
      <w:lvlJc w:val="left"/>
      <w:pPr>
        <w:ind w:left="744" w:hanging="384"/>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03">
    <w:nsid w:val="170D71F2"/>
    <w:multiLevelType w:val="hybridMultilevel"/>
    <w:tmpl w:val="D8E43716"/>
    <w:lvl w:ilvl="0">
      <w:start w:val="1"/>
      <w:numFmt w:val="lowerLetter"/>
      <w:lvlText w:val="%1)"/>
      <w:lvlJc w:val="left"/>
      <w:pPr>
        <w:ind w:left="1004" w:hanging="360"/>
      </w:pPr>
      <w:rPr>
        <w:rFonts w:ascii="Times New Roman" w:hAnsi="Times New Roman" w:cs="Times New Roman" w:hint="default"/>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04">
    <w:nsid w:val="17292A07"/>
    <w:multiLevelType w:val="multilevel"/>
    <w:tmpl w:val="2730C4CE"/>
    <w:styleLink w:val="WW8Num14"/>
    <w:lvl w:ilvl="0">
      <w:start w:val="2"/>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05">
    <w:nsid w:val="17722232"/>
    <w:multiLevelType w:val="hybridMultilevel"/>
    <w:tmpl w:val="C6901956"/>
    <w:lvl w:ilvl="0">
      <w:start w:val="1"/>
      <w:numFmt w:val="lowerLetter"/>
      <w:lvlText w:val="%1)"/>
      <w:lvlJc w:val="left"/>
      <w:pPr>
        <w:ind w:left="720" w:hanging="360"/>
      </w:pPr>
      <w:rPr>
        <w:rFonts w:ascii="Times New Roman" w:hAnsi="Times New Roman" w:cs="Times New Roman" w:hint="default"/>
        <w:strike w:val="0"/>
        <w:sz w:val="24"/>
        <w:szCs w:val="24"/>
        <w:vertAlign w:val="baseline"/>
        <w:rtl w:val="0"/>
        <w:cs w:val="0"/>
      </w:rPr>
    </w:lvl>
    <w:lvl w:ilvl="1">
      <w:start w:val="1"/>
      <w:numFmt w:val="decimal"/>
      <w:lvlText w:val="%2."/>
      <w:lvlJc w:val="left"/>
      <w:pPr>
        <w:ind w:left="1440" w:hanging="360"/>
      </w:pPr>
      <w:rPr>
        <w:rFonts w:cs="Times New Roman" w:hint="default"/>
        <w:rtl w:val="0"/>
        <w:cs w:val="0"/>
      </w:rPr>
    </w:lvl>
    <w:lvl w:ilvl="2">
      <w:start w:val="1"/>
      <w:numFmt w:val="decimal"/>
      <w:lvlText w:val="%3."/>
      <w:lvlJc w:val="left"/>
      <w:pPr>
        <w:ind w:left="2160" w:hanging="180"/>
      </w:pPr>
      <w:rPr>
        <w:rFonts w:cs="Times New Roman"/>
        <w:strike w:val="0"/>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6">
    <w:nsid w:val="17DD1E91"/>
    <w:multiLevelType w:val="hybridMultilevel"/>
    <w:tmpl w:val="FC6EA702"/>
    <w:lvl w:ilvl="0">
      <w:start w:val="1"/>
      <w:numFmt w:val="lowerLetter"/>
      <w:lvlText w:val="%1)"/>
      <w:lvlJc w:val="left"/>
      <w:pPr>
        <w:ind w:left="720" w:hanging="360"/>
      </w:pPr>
      <w:rPr>
        <w:rFonts w:ascii="Times New Roman" w:hAnsi="Times New Roman"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7">
    <w:nsid w:val="184A7449"/>
    <w:multiLevelType w:val="multilevel"/>
    <w:tmpl w:val="DDC8E158"/>
    <w:styleLink w:val="WW8Num13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8">
    <w:nsid w:val="188E2A80"/>
    <w:multiLevelType w:val="hybridMultilevel"/>
    <w:tmpl w:val="0D48E7EC"/>
    <w:lvl w:ilvl="0">
      <w:start w:val="1"/>
      <w:numFmt w:val="decimal"/>
      <w:lvlText w:val="(%1)"/>
      <w:lvlJc w:val="left"/>
      <w:pPr>
        <w:tabs>
          <w:tab w:val="num" w:pos="765"/>
        </w:tabs>
        <w:ind w:left="765" w:hanging="4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9">
    <w:nsid w:val="18B4575E"/>
    <w:multiLevelType w:val="hybridMultilevel"/>
    <w:tmpl w:val="AEB60A48"/>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ascii="Times New Roman" w:hAnsi="Times New Roman" w:cs="Times New Roman" w:hint="default"/>
        <w:sz w:val="24"/>
        <w:szCs w:val="24"/>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10">
    <w:nsid w:val="18F1144E"/>
    <w:multiLevelType w:val="hybridMultilevel"/>
    <w:tmpl w:val="831C63F6"/>
    <w:lvl w:ilvl="0">
      <w:start w:val="1"/>
      <w:numFmt w:val="lowerLetter"/>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1">
    <w:nsid w:val="19050D70"/>
    <w:multiLevelType w:val="multilevel"/>
    <w:tmpl w:val="4A40C85A"/>
    <w:styleLink w:val="WW8Num6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2">
    <w:nsid w:val="193A04DB"/>
    <w:multiLevelType w:val="multilevel"/>
    <w:tmpl w:val="0952CB76"/>
    <w:styleLink w:val="WW8Num8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3">
    <w:nsid w:val="198366D4"/>
    <w:multiLevelType w:val="hybridMultilevel"/>
    <w:tmpl w:val="20E0ABF8"/>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14">
    <w:nsid w:val="19C55260"/>
    <w:multiLevelType w:val="hybridMultilevel"/>
    <w:tmpl w:val="CB8E88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5">
    <w:nsid w:val="1AE20DE6"/>
    <w:multiLevelType w:val="hybridMultilevel"/>
    <w:tmpl w:val="E9563DD8"/>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16">
    <w:nsid w:val="1AE461CC"/>
    <w:multiLevelType w:val="multilevel"/>
    <w:tmpl w:val="4AEA6EBA"/>
    <w:styleLink w:val="WW8Num100"/>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17">
    <w:nsid w:val="1AEA3514"/>
    <w:multiLevelType w:val="hybridMultilevel"/>
    <w:tmpl w:val="DE364E6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8">
    <w:nsid w:val="1AF73DC6"/>
    <w:multiLevelType w:val="multilevel"/>
    <w:tmpl w:val="31BEA32C"/>
    <w:styleLink w:val="WW8Num130"/>
    <w:lvl w:ilvl="0">
      <w:start w:val="1"/>
      <w:numFmt w:val="lowerLetter"/>
      <w:lvlText w:val="%1)"/>
      <w:lvlJc w:val="left"/>
      <w:pPr>
        <w:ind w:left="720" w:hanging="360"/>
      </w:pPr>
      <w:rPr>
        <w:rFonts w:cs="Times New Roman"/>
        <w:color w:val="000000"/>
        <w:rtl w:val="0"/>
        <w:cs w:val="0"/>
      </w:rPr>
    </w:lvl>
    <w:lvl w:ilvl="1">
      <w:start w:val="1"/>
      <w:numFmt w:val="decimal"/>
      <w:lvlText w:val="%2."/>
      <w:lvlJc w:val="left"/>
      <w:pPr>
        <w:ind w:left="1440" w:hanging="360"/>
      </w:pPr>
      <w:rPr>
        <w:rFonts w:cs="Times New Roman"/>
        <w:color w:val="000000"/>
        <w:rtl w:val="0"/>
        <w:cs w:val="0"/>
      </w:rPr>
    </w:lvl>
    <w:lvl w:ilvl="2">
      <w:start w:val="1"/>
      <w:numFmt w:val="decimal"/>
      <w:lvlText w:val="(%3)"/>
      <w:lvlJc w:val="left"/>
      <w:pPr>
        <w:ind w:left="2400" w:hanging="420"/>
      </w:pPr>
      <w:rPr>
        <w:rFonts w:ascii="Times New Roman" w:eastAsia="Times New Roman" w:hAnsi="Times New Roman" w:cs="Times New Roman"/>
        <w:rtl w:val="0"/>
        <w:cs w:val="0"/>
      </w:rPr>
    </w:lvl>
    <w:lvl w:ilvl="3">
      <w:start w:val="1"/>
      <w:numFmt w:val="lowerLetter"/>
      <w:lvlText w:val="%4)"/>
      <w:lvlJc w:val="left"/>
      <w:pPr>
        <w:ind w:left="2880" w:hanging="360"/>
      </w:pPr>
      <w:rPr>
        <w:rFonts w:cs="Times New Roman"/>
        <w:color w:val="000000"/>
        <w:rtl w:val="0"/>
        <w:cs w:val="0"/>
      </w:rPr>
    </w:lvl>
    <w:lvl w:ilvl="4">
      <w:start w:val="1"/>
      <w:numFmt w:val="decimal"/>
      <w:lvlText w:val="%5."/>
      <w:lvlJc w:val="left"/>
      <w:pPr>
        <w:ind w:left="3600" w:hanging="360"/>
      </w:pPr>
      <w:rPr>
        <w:rFonts w:cs="Times New Roman"/>
        <w:color w:val="000000"/>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9">
    <w:nsid w:val="1AFF58C0"/>
    <w:multiLevelType w:val="multilevel"/>
    <w:tmpl w:val="1C08DA30"/>
    <w:styleLink w:val="WW8Num61"/>
    <w:lvl w:ilvl="0">
      <w:start w:val="1"/>
      <w:numFmt w:val="lowerLetter"/>
      <w:lvlText w:val="%1)"/>
      <w:lvlJc w:val="left"/>
      <w:pPr>
        <w:ind w:left="720" w:hanging="360"/>
      </w:pPr>
      <w:rPr>
        <w:rFonts w:cs="Times New Roman"/>
        <w:rtl w:val="0"/>
        <w:cs w:val="0"/>
      </w:rPr>
    </w:lvl>
    <w:lvl w:ilvl="1">
      <w:start w:val="8"/>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0">
    <w:nsid w:val="1B6E72B9"/>
    <w:multiLevelType w:val="hybridMultilevel"/>
    <w:tmpl w:val="CB503B2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1">
    <w:nsid w:val="1BA779AB"/>
    <w:multiLevelType w:val="multilevel"/>
    <w:tmpl w:val="DD06AC74"/>
    <w:styleLink w:val="WW8Num74"/>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22">
    <w:nsid w:val="1BAE1EBB"/>
    <w:multiLevelType w:val="hybridMultilevel"/>
    <w:tmpl w:val="D1684368"/>
    <w:lvl w:ilvl="0">
      <w:start w:val="1"/>
      <w:numFmt w:val="lowerLetter"/>
      <w:lvlText w:val="%1)"/>
      <w:lvlJc w:val="left"/>
      <w:pPr>
        <w:ind w:left="720" w:hanging="360"/>
      </w:pPr>
      <w:rPr>
        <w:rFonts w:cs="Times New Roman"/>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3">
    <w:nsid w:val="1BC62B5F"/>
    <w:multiLevelType w:val="hybridMultilevel"/>
    <w:tmpl w:val="D58E38A6"/>
    <w:lvl w:ilvl="0">
      <w:start w:val="1"/>
      <w:numFmt w:val="decimal"/>
      <w:lvlText w:val="(%1)"/>
      <w:lvlJc w:val="left"/>
      <w:pPr>
        <w:ind w:left="720" w:hanging="360"/>
      </w:pPr>
      <w:rPr>
        <w:rFonts w:ascii="Times New Roman" w:hAnsi="Times New Roman" w:cs="Times New Roman" w:hint="default"/>
        <w:sz w:val="24"/>
        <w:rtl w:val="0"/>
        <w:cs w:val="0"/>
      </w:rPr>
    </w:lvl>
    <w:lvl w:ilvl="1">
      <w:start w:val="1"/>
      <w:numFmt w:val="lowerLetter"/>
      <w:lvlText w:val="%2)"/>
      <w:lvlJc w:val="left"/>
      <w:pPr>
        <w:ind w:left="1440" w:hanging="360"/>
      </w:pPr>
      <w:rPr>
        <w:rFonts w:ascii="Times New Roman" w:hAnsi="Times New Roman" w:cs="Times New Roman" w:hint="default"/>
        <w:sz w:val="24"/>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4">
    <w:nsid w:val="1BFA0EEE"/>
    <w:multiLevelType w:val="hybridMultilevel"/>
    <w:tmpl w:val="C5DC076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5">
    <w:nsid w:val="1C7311F1"/>
    <w:multiLevelType w:val="multilevel"/>
    <w:tmpl w:val="E9666BB4"/>
    <w:styleLink w:val="WW8Num38"/>
    <w:lvl w:ilvl="0">
      <w:start w:val="1"/>
      <w:numFmt w:val="decimal"/>
      <w:lvlText w:val="(%1)"/>
      <w:lvlJc w:val="left"/>
      <w:pPr>
        <w:ind w:left="720" w:hanging="360"/>
      </w:pPr>
      <w:rPr>
        <w:rFonts w:cs="Times New Roman"/>
        <w:rtl w:val="0"/>
        <w:cs w:val="0"/>
      </w:rPr>
    </w:lvl>
    <w:lvl w:ilvl="1">
      <w:start w:val="1"/>
      <w:numFmt w:val="lowerLetter"/>
      <w:lvlText w:val="%2)"/>
      <w:lvlJc w:val="left"/>
      <w:pPr>
        <w:ind w:left="1637" w:hanging="360"/>
      </w:pPr>
      <w:rPr>
        <w:rFonts w:cs="Times New Roman"/>
        <w:rtl w:val="0"/>
        <w:cs w:val="0"/>
      </w:rPr>
    </w:lvl>
    <w:lvl w:ilvl="2">
      <w:start w:val="1"/>
      <w:numFmt w:val="lowerRoman"/>
      <w:lvlText w:val="%3."/>
      <w:lvlJc w:val="right"/>
      <w:pPr>
        <w:ind w:left="540" w:hanging="180"/>
      </w:pPr>
      <w:rPr>
        <w:rFonts w:cs="Times New Roman"/>
        <w:rtl w:val="0"/>
        <w:cs w:val="0"/>
      </w:rPr>
    </w:lvl>
    <w:lvl w:ilvl="3">
      <w:start w:val="1"/>
      <w:numFmt w:val="decimal"/>
      <w:lvlText w:val="%4."/>
      <w:lvlJc w:val="left"/>
      <w:pPr>
        <w:ind w:left="1260" w:hanging="360"/>
      </w:pPr>
      <w:rPr>
        <w:rFonts w:cs="Times New Roman"/>
        <w:rtl w:val="0"/>
        <w:cs w:val="0"/>
      </w:rPr>
    </w:lvl>
    <w:lvl w:ilvl="4">
      <w:start w:val="1"/>
      <w:numFmt w:val="lowerLetter"/>
      <w:lvlText w:val="%5."/>
      <w:lvlJc w:val="left"/>
      <w:pPr>
        <w:ind w:left="1980" w:hanging="360"/>
      </w:pPr>
      <w:rPr>
        <w:rFonts w:cs="Times New Roman"/>
        <w:rtl w:val="0"/>
        <w:cs w:val="0"/>
      </w:rPr>
    </w:lvl>
    <w:lvl w:ilvl="5">
      <w:start w:val="1"/>
      <w:numFmt w:val="lowerRoman"/>
      <w:lvlText w:val="%6."/>
      <w:lvlJc w:val="right"/>
      <w:pPr>
        <w:ind w:left="2700" w:hanging="180"/>
      </w:pPr>
      <w:rPr>
        <w:rFonts w:cs="Times New Roman"/>
        <w:rtl w:val="0"/>
        <w:cs w:val="0"/>
      </w:rPr>
    </w:lvl>
    <w:lvl w:ilvl="6">
      <w:start w:val="1"/>
      <w:numFmt w:val="decimal"/>
      <w:lvlText w:val="%7."/>
      <w:lvlJc w:val="left"/>
      <w:pPr>
        <w:ind w:left="3420" w:hanging="360"/>
      </w:pPr>
      <w:rPr>
        <w:rFonts w:cs="Times New Roman"/>
        <w:rtl w:val="0"/>
        <w:cs w:val="0"/>
      </w:rPr>
    </w:lvl>
    <w:lvl w:ilvl="7">
      <w:start w:val="1"/>
      <w:numFmt w:val="lowerLetter"/>
      <w:lvlText w:val="%8."/>
      <w:lvlJc w:val="left"/>
      <w:pPr>
        <w:ind w:left="4140" w:hanging="360"/>
      </w:pPr>
      <w:rPr>
        <w:rFonts w:cs="Times New Roman"/>
        <w:rtl w:val="0"/>
        <w:cs w:val="0"/>
      </w:rPr>
    </w:lvl>
    <w:lvl w:ilvl="8">
      <w:start w:val="1"/>
      <w:numFmt w:val="lowerRoman"/>
      <w:lvlText w:val="%9."/>
      <w:lvlJc w:val="right"/>
      <w:pPr>
        <w:ind w:left="4860" w:hanging="180"/>
      </w:pPr>
      <w:rPr>
        <w:rFonts w:cs="Times New Roman"/>
        <w:rtl w:val="0"/>
        <w:cs w:val="0"/>
      </w:rPr>
    </w:lvl>
  </w:abstractNum>
  <w:abstractNum w:abstractNumId="226">
    <w:nsid w:val="1D502C4A"/>
    <w:multiLevelType w:val="multilevel"/>
    <w:tmpl w:val="477008B4"/>
    <w:styleLink w:val="WW8Num17"/>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decimal"/>
      <w:lvlText w:val="(%3)"/>
      <w:lvlJc w:val="left"/>
      <w:pPr>
        <w:ind w:left="2340" w:hanging="360"/>
      </w:pPr>
      <w:rPr>
        <w:rFonts w:cs="Times New Roman"/>
        <w:color w:val="000000"/>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7">
    <w:nsid w:val="1DA33EF8"/>
    <w:multiLevelType w:val="hybridMultilevel"/>
    <w:tmpl w:val="D63A10E8"/>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28">
    <w:nsid w:val="1DCB27AB"/>
    <w:multiLevelType w:val="hybridMultilevel"/>
    <w:tmpl w:val="25A0DE5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9">
    <w:nsid w:val="1E002BD8"/>
    <w:multiLevelType w:val="hybridMultilevel"/>
    <w:tmpl w:val="7D3C048A"/>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ascii="Times New Roman" w:eastAsia="SimSun" w:hAnsi="Times New Roman"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30">
    <w:nsid w:val="1E8C1B13"/>
    <w:multiLevelType w:val="hybridMultilevel"/>
    <w:tmpl w:val="D5388154"/>
    <w:lvl w:ilvl="0">
      <w:start w:val="1"/>
      <w:numFmt w:val="lowerLetter"/>
      <w:lvlText w:val="%1)"/>
      <w:lvlJc w:val="left"/>
      <w:pPr>
        <w:ind w:left="644" w:hanging="360"/>
      </w:pPr>
      <w:rPr>
        <w:rFonts w:ascii="Times New Roman" w:hAnsi="Times New Roman" w:cs="Times New Roman" w:hint="default"/>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31">
    <w:nsid w:val="1EC404F1"/>
    <w:multiLevelType w:val="hybridMultilevel"/>
    <w:tmpl w:val="722C850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2">
    <w:nsid w:val="1F9C57D1"/>
    <w:multiLevelType w:val="hybridMultilevel"/>
    <w:tmpl w:val="65E44C4A"/>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33">
    <w:nsid w:val="1FD14DAB"/>
    <w:multiLevelType w:val="hybridMultilevel"/>
    <w:tmpl w:val="BD30603A"/>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34">
    <w:nsid w:val="20A74DC4"/>
    <w:multiLevelType w:val="hybridMultilevel"/>
    <w:tmpl w:val="2D6C185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5">
    <w:nsid w:val="20C30BC7"/>
    <w:multiLevelType w:val="hybridMultilevel"/>
    <w:tmpl w:val="0684581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6">
    <w:nsid w:val="2131161D"/>
    <w:multiLevelType w:val="hybridMultilevel"/>
    <w:tmpl w:val="DC6EE14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strike w:val="0"/>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7">
    <w:nsid w:val="218239CB"/>
    <w:multiLevelType w:val="hybridMultilevel"/>
    <w:tmpl w:val="DE667DD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8">
    <w:nsid w:val="218658E9"/>
    <w:multiLevelType w:val="multilevel"/>
    <w:tmpl w:val="61DA488E"/>
    <w:styleLink w:val="WW8Num6"/>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39">
    <w:nsid w:val="21C77F75"/>
    <w:multiLevelType w:val="hybridMultilevel"/>
    <w:tmpl w:val="04BAC67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0">
    <w:nsid w:val="21E218C2"/>
    <w:multiLevelType w:val="multilevel"/>
    <w:tmpl w:val="04E87F2C"/>
    <w:styleLink w:val="WW8Num123"/>
    <w:lvl w:ilvl="0">
      <w:start w:val="3"/>
      <w:numFmt w:val="decimal"/>
      <w:lvlText w:val="%1"/>
      <w:lvlJc w:val="left"/>
      <w:pPr>
        <w:ind w:left="360" w:hanging="360"/>
      </w:pPr>
      <w:rPr>
        <w:rFonts w:cs="Times New Roman"/>
        <w:rtl w:val="0"/>
        <w:cs w:val="0"/>
      </w:rPr>
    </w:lvl>
    <w:lvl w:ilvl="1">
      <w:start w:val="1"/>
      <w:numFmt w:val="decimal"/>
      <w:lvlText w:val="%1.%2"/>
      <w:lvlJc w:val="left"/>
      <w:pPr>
        <w:ind w:left="502" w:hanging="360"/>
      </w:pPr>
      <w:rPr>
        <w:rFonts w:cs="Times New Roman"/>
        <w:color w:val="000000"/>
        <w:rtl w:val="0"/>
        <w:cs w:val="0"/>
      </w:rPr>
    </w:lvl>
    <w:lvl w:ilvl="2">
      <w:start w:val="1"/>
      <w:numFmt w:val="decimal"/>
      <w:lvlText w:val="%1.%2.%3"/>
      <w:lvlJc w:val="left"/>
      <w:pPr>
        <w:ind w:left="720" w:hanging="720"/>
      </w:pPr>
      <w:rPr>
        <w:rFonts w:cs="Times New Roman"/>
        <w:rtl w:val="0"/>
        <w:cs w:val="0"/>
      </w:rPr>
    </w:lvl>
    <w:lvl w:ilvl="3">
      <w:start w:val="1"/>
      <w:numFmt w:val="decimal"/>
      <w:lvlText w:val="%1.%2.%3.%4"/>
      <w:lvlJc w:val="left"/>
      <w:pPr>
        <w:ind w:left="720" w:hanging="720"/>
      </w:pPr>
      <w:rPr>
        <w:rFonts w:cs="Times New Roman"/>
        <w:rtl w:val="0"/>
        <w:cs w:val="0"/>
      </w:rPr>
    </w:lvl>
    <w:lvl w:ilvl="4">
      <w:start w:val="1"/>
      <w:numFmt w:val="decimal"/>
      <w:lvlText w:val="%1.%2.%3.%4.%5"/>
      <w:lvlJc w:val="left"/>
      <w:pPr>
        <w:ind w:left="1080" w:hanging="1080"/>
      </w:pPr>
      <w:rPr>
        <w:rFonts w:cs="Times New Roman"/>
        <w:rtl w:val="0"/>
        <w:cs w:val="0"/>
      </w:rPr>
    </w:lvl>
    <w:lvl w:ilvl="5">
      <w:start w:val="1"/>
      <w:numFmt w:val="decimal"/>
      <w:lvlText w:val="%1.%2.%3.%4.%5.%6"/>
      <w:lvlJc w:val="left"/>
      <w:pPr>
        <w:ind w:left="1080" w:hanging="1080"/>
      </w:pPr>
      <w:rPr>
        <w:rFonts w:cs="Times New Roman"/>
        <w:rtl w:val="0"/>
        <w:cs w:val="0"/>
      </w:rPr>
    </w:lvl>
    <w:lvl w:ilvl="6">
      <w:start w:val="1"/>
      <w:numFmt w:val="decimal"/>
      <w:lvlText w:val="%1.%2.%3.%4.%5.%6.%7"/>
      <w:lvlJc w:val="left"/>
      <w:pPr>
        <w:ind w:left="1440" w:hanging="1440"/>
      </w:pPr>
      <w:rPr>
        <w:rFonts w:cs="Times New Roman"/>
        <w:rtl w:val="0"/>
        <w:cs w:val="0"/>
      </w:rPr>
    </w:lvl>
    <w:lvl w:ilvl="7">
      <w:start w:val="1"/>
      <w:numFmt w:val="decimal"/>
      <w:lvlText w:val="%1.%2.%3.%4.%5.%6.%7.%8"/>
      <w:lvlJc w:val="left"/>
      <w:pPr>
        <w:ind w:left="1440" w:hanging="1440"/>
      </w:pPr>
      <w:rPr>
        <w:rFonts w:cs="Times New Roman"/>
        <w:rtl w:val="0"/>
        <w:cs w:val="0"/>
      </w:rPr>
    </w:lvl>
    <w:lvl w:ilvl="8">
      <w:start w:val="1"/>
      <w:numFmt w:val="decimal"/>
      <w:lvlText w:val="%1.%2.%3.%4.%5.%6.%7.%8.%9"/>
      <w:lvlJc w:val="left"/>
      <w:pPr>
        <w:ind w:left="1800" w:hanging="1800"/>
      </w:pPr>
      <w:rPr>
        <w:rFonts w:cs="Times New Roman"/>
        <w:rtl w:val="0"/>
        <w:cs w:val="0"/>
      </w:rPr>
    </w:lvl>
  </w:abstractNum>
  <w:abstractNum w:abstractNumId="241">
    <w:nsid w:val="22555400"/>
    <w:multiLevelType w:val="hybridMultilevel"/>
    <w:tmpl w:val="86CCC0B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2">
    <w:nsid w:val="227E6470"/>
    <w:multiLevelType w:val="hybridMultilevel"/>
    <w:tmpl w:val="EEFCE800"/>
    <w:lvl w:ilvl="0">
      <w:start w:val="1"/>
      <w:numFmt w:val="decimal"/>
      <w:lvlText w:val="%1."/>
      <w:lvlJc w:val="left"/>
      <w:pPr>
        <w:ind w:left="1146" w:hanging="360"/>
      </w:pPr>
      <w:rPr>
        <w:rFonts w:cs="Times New Roman"/>
        <w:rtl w:val="0"/>
        <w:cs w:val="0"/>
      </w:rPr>
    </w:lvl>
    <w:lvl w:ilvl="1">
      <w:start w:val="13"/>
      <w:numFmt w:val="upperLetter"/>
      <w:lvlText w:val="%2)"/>
      <w:lvlJc w:val="left"/>
      <w:pPr>
        <w:ind w:left="1866" w:hanging="360"/>
      </w:pPr>
      <w:rPr>
        <w:rFonts w:ascii="Times New Roman" w:hAnsi="Times New Roman" w:cs="Times New Roman" w:hint="default"/>
        <w:sz w:val="24"/>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43">
    <w:nsid w:val="22B94DCF"/>
    <w:multiLevelType w:val="multilevel"/>
    <w:tmpl w:val="8E50072C"/>
    <w:styleLink w:val="WW8Num51"/>
    <w:lvl w:ilvl="0">
      <w:start w:val="1"/>
      <w:numFmt w:val="decimal"/>
      <w:lvlText w:val="(%1)"/>
      <w:lvlJc w:val="left"/>
      <w:pPr>
        <w:ind w:left="90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4">
    <w:nsid w:val="235A5C87"/>
    <w:multiLevelType w:val="hybridMultilevel"/>
    <w:tmpl w:val="5B625B9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strike w:val="0"/>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5">
    <w:nsid w:val="23C026CC"/>
    <w:multiLevelType w:val="hybridMultilevel"/>
    <w:tmpl w:val="28D839BE"/>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46">
    <w:nsid w:val="24254DA0"/>
    <w:multiLevelType w:val="multilevel"/>
    <w:tmpl w:val="6B0AC7F2"/>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47">
    <w:nsid w:val="2498044C"/>
    <w:multiLevelType w:val="hybridMultilevel"/>
    <w:tmpl w:val="0EF8A646"/>
    <w:lvl w:ilvl="0">
      <w:start w:val="1"/>
      <w:numFmt w:val="decimal"/>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248">
    <w:nsid w:val="250147CD"/>
    <w:multiLevelType w:val="hybridMultilevel"/>
    <w:tmpl w:val="7BD2C6F8"/>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49">
    <w:nsid w:val="25893048"/>
    <w:multiLevelType w:val="hybridMultilevel"/>
    <w:tmpl w:val="3E78CC58"/>
    <w:lvl w:ilvl="0">
      <w:start w:val="1"/>
      <w:numFmt w:val="lowerLetter"/>
      <w:lvlText w:val="%1)"/>
      <w:lvlJc w:val="left"/>
      <w:pPr>
        <w:ind w:left="720" w:hanging="360"/>
      </w:pPr>
      <w:rPr>
        <w:rFonts w:ascii="Times New Roman" w:hAnsi="Times New Roman" w:cs="Times New Roman" w:hint="default"/>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0">
    <w:nsid w:val="25AE4A88"/>
    <w:multiLevelType w:val="multilevel"/>
    <w:tmpl w:val="11DC62D6"/>
    <w:styleLink w:val="WW8Num86"/>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1">
    <w:nsid w:val="25EC0516"/>
    <w:multiLevelType w:val="hybridMultilevel"/>
    <w:tmpl w:val="77CC697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2">
    <w:nsid w:val="260124AF"/>
    <w:multiLevelType w:val="hybridMultilevel"/>
    <w:tmpl w:val="10E22B9A"/>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decimal"/>
      <w:lvlText w:val="%3-"/>
      <w:lvlJc w:val="left"/>
      <w:pPr>
        <w:ind w:left="2766" w:hanging="360"/>
      </w:pPr>
      <w:rPr>
        <w:rFonts w:cs="Times New Roman" w:hint="default"/>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53">
    <w:nsid w:val="26222FFE"/>
    <w:multiLevelType w:val="hybridMultilevel"/>
    <w:tmpl w:val="CF78B584"/>
    <w:lvl w:ilvl="0">
      <w:start w:val="1"/>
      <w:numFmt w:val="lowerLetter"/>
      <w:lvlText w:val="%1)"/>
      <w:lvlJc w:val="left"/>
      <w:pPr>
        <w:ind w:left="2149" w:hanging="360"/>
      </w:pPr>
      <w:rPr>
        <w:rFonts w:cs="Times New Roman"/>
        <w:rtl w:val="0"/>
        <w:cs w:val="0"/>
      </w:rPr>
    </w:lvl>
    <w:lvl w:ilvl="1">
      <w:start w:val="1"/>
      <w:numFmt w:val="lowerLetter"/>
      <w:lvlText w:val="%2."/>
      <w:lvlJc w:val="left"/>
      <w:pPr>
        <w:ind w:left="2869" w:hanging="360"/>
      </w:pPr>
      <w:rPr>
        <w:rFonts w:cs="Times New Roman"/>
        <w:rtl w:val="0"/>
        <w:cs w:val="0"/>
      </w:rPr>
    </w:lvl>
    <w:lvl w:ilvl="2">
      <w:start w:val="1"/>
      <w:numFmt w:val="lowerRoman"/>
      <w:lvlText w:val="%3."/>
      <w:lvlJc w:val="right"/>
      <w:pPr>
        <w:ind w:left="3589" w:hanging="180"/>
      </w:pPr>
      <w:rPr>
        <w:rFonts w:cs="Times New Roman"/>
        <w:rtl w:val="0"/>
        <w:cs w:val="0"/>
      </w:rPr>
    </w:lvl>
    <w:lvl w:ilvl="3">
      <w:start w:val="1"/>
      <w:numFmt w:val="decimal"/>
      <w:lvlText w:val="%4."/>
      <w:lvlJc w:val="left"/>
      <w:pPr>
        <w:ind w:left="4309" w:hanging="360"/>
      </w:pPr>
      <w:rPr>
        <w:rFonts w:cs="Times New Roman"/>
        <w:rtl w:val="0"/>
        <w:cs w:val="0"/>
      </w:rPr>
    </w:lvl>
    <w:lvl w:ilvl="4">
      <w:start w:val="1"/>
      <w:numFmt w:val="lowerLetter"/>
      <w:lvlText w:val="%5."/>
      <w:lvlJc w:val="left"/>
      <w:pPr>
        <w:ind w:left="5029" w:hanging="360"/>
      </w:pPr>
      <w:rPr>
        <w:rFonts w:cs="Times New Roman"/>
        <w:rtl w:val="0"/>
        <w:cs w:val="0"/>
      </w:rPr>
    </w:lvl>
    <w:lvl w:ilvl="5">
      <w:start w:val="1"/>
      <w:numFmt w:val="lowerRoman"/>
      <w:lvlText w:val="%6."/>
      <w:lvlJc w:val="right"/>
      <w:pPr>
        <w:ind w:left="5749" w:hanging="180"/>
      </w:pPr>
      <w:rPr>
        <w:rFonts w:cs="Times New Roman"/>
        <w:rtl w:val="0"/>
        <w:cs w:val="0"/>
      </w:rPr>
    </w:lvl>
    <w:lvl w:ilvl="6">
      <w:start w:val="1"/>
      <w:numFmt w:val="decimal"/>
      <w:lvlText w:val="%7."/>
      <w:lvlJc w:val="left"/>
      <w:pPr>
        <w:ind w:left="6469" w:hanging="360"/>
      </w:pPr>
      <w:rPr>
        <w:rFonts w:cs="Times New Roman"/>
        <w:rtl w:val="0"/>
        <w:cs w:val="0"/>
      </w:rPr>
    </w:lvl>
    <w:lvl w:ilvl="7">
      <w:start w:val="1"/>
      <w:numFmt w:val="lowerLetter"/>
      <w:lvlText w:val="%8."/>
      <w:lvlJc w:val="left"/>
      <w:pPr>
        <w:ind w:left="7189" w:hanging="360"/>
      </w:pPr>
      <w:rPr>
        <w:rFonts w:cs="Times New Roman"/>
        <w:rtl w:val="0"/>
        <w:cs w:val="0"/>
      </w:rPr>
    </w:lvl>
    <w:lvl w:ilvl="8">
      <w:start w:val="1"/>
      <w:numFmt w:val="lowerRoman"/>
      <w:lvlText w:val="%9."/>
      <w:lvlJc w:val="right"/>
      <w:pPr>
        <w:ind w:left="7909" w:hanging="180"/>
      </w:pPr>
      <w:rPr>
        <w:rFonts w:cs="Times New Roman"/>
        <w:rtl w:val="0"/>
        <w:cs w:val="0"/>
      </w:rPr>
    </w:lvl>
  </w:abstractNum>
  <w:abstractNum w:abstractNumId="254">
    <w:nsid w:val="26386CE7"/>
    <w:multiLevelType w:val="multilevel"/>
    <w:tmpl w:val="76A6599C"/>
    <w:styleLink w:val="WW8Num96"/>
    <w:lvl w:ilvl="0">
      <w:start w:val="1"/>
      <w:numFmt w:val="lowerLetter"/>
      <w:lvlText w:val="%1)"/>
      <w:lvlJc w:val="left"/>
      <w:pPr>
        <w:ind w:left="36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55">
    <w:nsid w:val="265679C1"/>
    <w:multiLevelType w:val="hybridMultilevel"/>
    <w:tmpl w:val="4552E6F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6">
    <w:nsid w:val="271D379E"/>
    <w:multiLevelType w:val="multilevel"/>
    <w:tmpl w:val="E6E8EA32"/>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lowerLetter"/>
      <w:lvlText w:val="%3)"/>
      <w:lvlJc w:val="left"/>
      <w:pPr>
        <w:tabs>
          <w:tab w:val="num" w:pos="2340"/>
        </w:tabs>
        <w:ind w:left="234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7">
    <w:nsid w:val="280341C1"/>
    <w:multiLevelType w:val="multilevel"/>
    <w:tmpl w:val="BA48007A"/>
    <w:styleLink w:val="WW8Num9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8">
    <w:nsid w:val="284769C4"/>
    <w:multiLevelType w:val="multilevel"/>
    <w:tmpl w:val="C148588C"/>
    <w:styleLink w:val="WW8Num121"/>
    <w:lvl w:ilvl="0">
      <w:start w:val="1"/>
      <w:numFmt w:val="decimal"/>
      <w:lvlText w:val="(%1)"/>
      <w:lvlJc w:val="left"/>
      <w:pPr>
        <w:ind w:left="720" w:hanging="360"/>
      </w:pPr>
      <w:rPr>
        <w:rFonts w:ascii="Times New Roman" w:eastAsia="Times New Roman" w:hAnsi="Times New Roman"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59">
    <w:nsid w:val="29112995"/>
    <w:multiLevelType w:val="multilevel"/>
    <w:tmpl w:val="EEEED6B6"/>
    <w:styleLink w:val="WW8Num116"/>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60">
    <w:nsid w:val="297071E5"/>
    <w:multiLevelType w:val="hybridMultilevel"/>
    <w:tmpl w:val="7FE01D98"/>
    <w:lvl w:ilvl="0">
      <w:start w:val="1"/>
      <w:numFmt w:val="decimal"/>
      <w:lvlText w:val="(%1)"/>
      <w:lvlJc w:val="left"/>
      <w:pPr>
        <w:tabs>
          <w:tab w:val="num" w:pos="780"/>
        </w:tabs>
        <w:ind w:left="780" w:hanging="420"/>
      </w:pPr>
      <w:rPr>
        <w:rFonts w:cs="Mangal"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1">
    <w:nsid w:val="299C11C9"/>
    <w:multiLevelType w:val="hybridMultilevel"/>
    <w:tmpl w:val="5A004F72"/>
    <w:lvl w:ilvl="0">
      <w:start w:val="1"/>
      <w:numFmt w:val="lowerLetter"/>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2">
    <w:nsid w:val="29B009C6"/>
    <w:multiLevelType w:val="hybridMultilevel"/>
    <w:tmpl w:val="41E0AD3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3">
    <w:nsid w:val="29C65C14"/>
    <w:multiLevelType w:val="multilevel"/>
    <w:tmpl w:val="730AE680"/>
    <w:styleLink w:val="WW8Num46"/>
    <w:lvl w:ilvl="0">
      <w:start w:val="1"/>
      <w:numFmt w:val="decimal"/>
      <w:lvlText w:val="(%1)"/>
      <w:lvlJc w:val="left"/>
      <w:pPr>
        <w:ind w:left="426"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0"/>
      <w:numFmt w:val="bullet"/>
      <w:lvlText w:val=""/>
      <w:lvlJc w:val="left"/>
      <w:pPr>
        <w:ind w:left="2340" w:hanging="360"/>
      </w:pPr>
      <w:rPr>
        <w:rFonts w:ascii="Symbol" w:hAnsi="Symbol"/>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4">
    <w:nsid w:val="29DF7854"/>
    <w:multiLevelType w:val="hybridMultilevel"/>
    <w:tmpl w:val="0F00C3AA"/>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65">
    <w:nsid w:val="2ABA65E7"/>
    <w:multiLevelType w:val="hybridMultilevel"/>
    <w:tmpl w:val="20F2285C"/>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6">
    <w:nsid w:val="2AD601CD"/>
    <w:multiLevelType w:val="multilevel"/>
    <w:tmpl w:val="76F28BF2"/>
    <w:styleLink w:val="WW8Num49"/>
    <w:lvl w:ilvl="0">
      <w:start w:val="1"/>
      <w:numFmt w:val="decimal"/>
      <w:lvlText w:val="%1."/>
      <w:lvlJc w:val="left"/>
      <w:pPr>
        <w:ind w:left="108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67">
    <w:nsid w:val="2AE26201"/>
    <w:multiLevelType w:val="hybridMultilevel"/>
    <w:tmpl w:val="0142B58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8">
    <w:nsid w:val="2AF529CD"/>
    <w:multiLevelType w:val="multilevel"/>
    <w:tmpl w:val="CB02C604"/>
    <w:styleLink w:val="WW8Num105"/>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decimal"/>
      <w:lvlText w:val="(%3)"/>
      <w:lvlJc w:val="left"/>
      <w:pPr>
        <w:ind w:left="234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9">
    <w:nsid w:val="2B731273"/>
    <w:multiLevelType w:val="multilevel"/>
    <w:tmpl w:val="E4623398"/>
    <w:styleLink w:val="WW8Num94"/>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70">
    <w:nsid w:val="2BF6268B"/>
    <w:multiLevelType w:val="multilevel"/>
    <w:tmpl w:val="D4CE5F32"/>
    <w:styleLink w:val="WW8Num72"/>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71">
    <w:nsid w:val="2CE4756B"/>
    <w:multiLevelType w:val="multilevel"/>
    <w:tmpl w:val="A590263A"/>
    <w:styleLink w:val="WW8Num124"/>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72">
    <w:nsid w:val="2D0E30FC"/>
    <w:multiLevelType w:val="hybridMultilevel"/>
    <w:tmpl w:val="C1CEA4C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3">
    <w:nsid w:val="2D7B0143"/>
    <w:multiLevelType w:val="hybridMultilevel"/>
    <w:tmpl w:val="35684F9A"/>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74">
    <w:nsid w:val="2DEC7720"/>
    <w:multiLevelType w:val="multilevel"/>
    <w:tmpl w:val="A148BD5C"/>
    <w:styleLink w:val="WW8Num23"/>
    <w:lvl w:ilvl="0">
      <w:start w:val="1"/>
      <w:numFmt w:val="lowerLetter"/>
      <w:lvlText w:val="%1)"/>
      <w:lvlJc w:val="left"/>
      <w:pPr>
        <w:ind w:left="4046"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75">
    <w:nsid w:val="2EA10BC1"/>
    <w:multiLevelType w:val="hybridMultilevel"/>
    <w:tmpl w:val="27B6FB02"/>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76">
    <w:nsid w:val="2ECF74AD"/>
    <w:multiLevelType w:val="multilevel"/>
    <w:tmpl w:val="E6BC7640"/>
    <w:styleLink w:val="WW8Num39"/>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77">
    <w:nsid w:val="2FBB52E2"/>
    <w:multiLevelType w:val="hybridMultilevel"/>
    <w:tmpl w:val="D164700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8">
    <w:nsid w:val="2FCF551E"/>
    <w:multiLevelType w:val="hybridMultilevel"/>
    <w:tmpl w:val="FBB872F8"/>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9">
    <w:nsid w:val="307946DB"/>
    <w:multiLevelType w:val="multilevel"/>
    <w:tmpl w:val="F16083D6"/>
    <w:styleLink w:val="WW8Num50"/>
    <w:lvl w:ilvl="0">
      <w:start w:val="1"/>
      <w:numFmt w:val="decimal"/>
      <w:lvlText w:val="(%1)"/>
      <w:lvlJc w:val="left"/>
      <w:pPr>
        <w:ind w:left="756" w:hanging="396"/>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80">
    <w:nsid w:val="30EA329B"/>
    <w:multiLevelType w:val="hybridMultilevel"/>
    <w:tmpl w:val="4F805C4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1">
    <w:nsid w:val="3111139F"/>
    <w:multiLevelType w:val="hybridMultilevel"/>
    <w:tmpl w:val="E7BA58F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2">
    <w:nsid w:val="320F1763"/>
    <w:multiLevelType w:val="hybridMultilevel"/>
    <w:tmpl w:val="DBDC452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3">
    <w:nsid w:val="324B34C3"/>
    <w:multiLevelType w:val="hybridMultilevel"/>
    <w:tmpl w:val="961AEF4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4">
    <w:nsid w:val="329A79FB"/>
    <w:multiLevelType w:val="multilevel"/>
    <w:tmpl w:val="A64C52E2"/>
    <w:styleLink w:val="WW8Num35"/>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85">
    <w:nsid w:val="32C44E50"/>
    <w:multiLevelType w:val="hybridMultilevel"/>
    <w:tmpl w:val="99F01B6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6">
    <w:nsid w:val="32E0007B"/>
    <w:multiLevelType w:val="hybridMultilevel"/>
    <w:tmpl w:val="45E85AF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7">
    <w:nsid w:val="335A354A"/>
    <w:multiLevelType w:val="hybridMultilevel"/>
    <w:tmpl w:val="0E10D778"/>
    <w:lvl w:ilvl="0">
      <w:start w:val="1"/>
      <w:numFmt w:val="decimal"/>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288">
    <w:nsid w:val="339B7869"/>
    <w:multiLevelType w:val="hybridMultilevel"/>
    <w:tmpl w:val="333E2AA8"/>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89">
    <w:nsid w:val="33E764E8"/>
    <w:multiLevelType w:val="multilevel"/>
    <w:tmpl w:val="B3182CA4"/>
    <w:styleLink w:val="WW8Num19"/>
    <w:lvl w:ilvl="0">
      <w:start w:val="1"/>
      <w:numFmt w:val="lowerLetter"/>
      <w:lvlText w:val="%1)"/>
      <w:lvlJc w:val="left"/>
      <w:pPr>
        <w:ind w:left="720" w:hanging="360"/>
      </w:pPr>
      <w:rPr>
        <w:rFonts w:ascii="Symbol" w:hAnsi="Symbol" w:cs="Symbol"/>
        <w:rtl w:val="0"/>
        <w:cs w:val="0"/>
      </w:rPr>
    </w:lvl>
    <w:lvl w:ilvl="1">
      <w:start w:val="1"/>
      <w:numFmt w:val="lowerLetter"/>
      <w:lvlText w:val="%2)"/>
      <w:lvlJc w:val="left"/>
      <w:pPr>
        <w:ind w:left="1440" w:hanging="360"/>
      </w:pPr>
      <w:rPr>
        <w:rFonts w:ascii="Courier New" w:hAnsi="Courier New" w:cs="Courier New"/>
        <w:rtl w:val="0"/>
        <w:cs w:val="0"/>
      </w:rPr>
    </w:lvl>
    <w:lvl w:ilvl="2">
      <w:start w:val="3"/>
      <w:numFmt w:val="decimal"/>
      <w:lvlText w:val="(%3)"/>
      <w:lvlJc w:val="left"/>
      <w:pPr>
        <w:ind w:left="36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0">
    <w:nsid w:val="341B2BDC"/>
    <w:multiLevelType w:val="hybridMultilevel"/>
    <w:tmpl w:val="7F0082F8"/>
    <w:lvl w:ilvl="0">
      <w:start w:val="1"/>
      <w:numFmt w:val="lowerLetter"/>
      <w:lvlText w:val="%1)"/>
      <w:lvlJc w:val="left"/>
      <w:pPr>
        <w:ind w:left="1866" w:hanging="360"/>
      </w:pPr>
      <w:rPr>
        <w:rFonts w:cs="Times New Roman"/>
        <w:rtl w:val="0"/>
        <w:cs w:val="0"/>
      </w:rPr>
    </w:lvl>
    <w:lvl w:ilvl="1">
      <w:start w:val="1"/>
      <w:numFmt w:val="lowerLetter"/>
      <w:lvlText w:val="%2."/>
      <w:lvlJc w:val="left"/>
      <w:pPr>
        <w:ind w:left="2586" w:hanging="360"/>
      </w:pPr>
      <w:rPr>
        <w:rFonts w:cs="Times New Roman"/>
        <w:rtl w:val="0"/>
        <w:cs w:val="0"/>
      </w:rPr>
    </w:lvl>
    <w:lvl w:ilvl="2">
      <w:start w:val="1"/>
      <w:numFmt w:val="lowerRoman"/>
      <w:lvlText w:val="%3."/>
      <w:lvlJc w:val="right"/>
      <w:pPr>
        <w:ind w:left="3306" w:hanging="180"/>
      </w:pPr>
      <w:rPr>
        <w:rFonts w:cs="Times New Roman"/>
        <w:rtl w:val="0"/>
        <w:cs w:val="0"/>
      </w:rPr>
    </w:lvl>
    <w:lvl w:ilvl="3">
      <w:start w:val="1"/>
      <w:numFmt w:val="decimal"/>
      <w:lvlText w:val="%4."/>
      <w:lvlJc w:val="left"/>
      <w:pPr>
        <w:ind w:left="4026" w:hanging="360"/>
      </w:pPr>
      <w:rPr>
        <w:rFonts w:cs="Times New Roman"/>
        <w:rtl w:val="0"/>
        <w:cs w:val="0"/>
      </w:rPr>
    </w:lvl>
    <w:lvl w:ilvl="4">
      <w:start w:val="1"/>
      <w:numFmt w:val="lowerLetter"/>
      <w:lvlText w:val="%5."/>
      <w:lvlJc w:val="left"/>
      <w:pPr>
        <w:ind w:left="4746" w:hanging="360"/>
      </w:pPr>
      <w:rPr>
        <w:rFonts w:cs="Times New Roman"/>
        <w:rtl w:val="0"/>
        <w:cs w:val="0"/>
      </w:rPr>
    </w:lvl>
    <w:lvl w:ilvl="5">
      <w:start w:val="1"/>
      <w:numFmt w:val="lowerRoman"/>
      <w:lvlText w:val="%6."/>
      <w:lvlJc w:val="right"/>
      <w:pPr>
        <w:ind w:left="5466" w:hanging="180"/>
      </w:pPr>
      <w:rPr>
        <w:rFonts w:cs="Times New Roman"/>
        <w:rtl w:val="0"/>
        <w:cs w:val="0"/>
      </w:rPr>
    </w:lvl>
    <w:lvl w:ilvl="6">
      <w:start w:val="1"/>
      <w:numFmt w:val="decimal"/>
      <w:lvlText w:val="%7."/>
      <w:lvlJc w:val="left"/>
      <w:pPr>
        <w:ind w:left="6186" w:hanging="360"/>
      </w:pPr>
      <w:rPr>
        <w:rFonts w:cs="Times New Roman"/>
        <w:rtl w:val="0"/>
        <w:cs w:val="0"/>
      </w:rPr>
    </w:lvl>
    <w:lvl w:ilvl="7">
      <w:start w:val="1"/>
      <w:numFmt w:val="lowerLetter"/>
      <w:lvlText w:val="%8."/>
      <w:lvlJc w:val="left"/>
      <w:pPr>
        <w:ind w:left="6906" w:hanging="360"/>
      </w:pPr>
      <w:rPr>
        <w:rFonts w:cs="Times New Roman"/>
        <w:rtl w:val="0"/>
        <w:cs w:val="0"/>
      </w:rPr>
    </w:lvl>
    <w:lvl w:ilvl="8">
      <w:start w:val="1"/>
      <w:numFmt w:val="lowerRoman"/>
      <w:lvlText w:val="%9."/>
      <w:lvlJc w:val="right"/>
      <w:pPr>
        <w:ind w:left="7626" w:hanging="180"/>
      </w:pPr>
      <w:rPr>
        <w:rFonts w:cs="Times New Roman"/>
        <w:rtl w:val="0"/>
        <w:cs w:val="0"/>
      </w:rPr>
    </w:lvl>
  </w:abstractNum>
  <w:abstractNum w:abstractNumId="291">
    <w:nsid w:val="351D501D"/>
    <w:multiLevelType w:val="multilevel"/>
    <w:tmpl w:val="44B8CAC0"/>
    <w:styleLink w:val="WW8Num9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decimal"/>
      <w:lvlText w:val="(%3)"/>
      <w:lvlJc w:val="left"/>
      <w:pPr>
        <w:ind w:left="234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2">
    <w:nsid w:val="355E2650"/>
    <w:multiLevelType w:val="hybridMultilevel"/>
    <w:tmpl w:val="0E5E91EC"/>
    <w:lvl w:ilvl="0">
      <w:start w:val="1"/>
      <w:numFmt w:val="decimal"/>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293">
    <w:nsid w:val="35C93128"/>
    <w:multiLevelType w:val="hybridMultilevel"/>
    <w:tmpl w:val="0920774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4">
    <w:nsid w:val="36021C5C"/>
    <w:multiLevelType w:val="multilevel"/>
    <w:tmpl w:val="37F05798"/>
    <w:styleLink w:val="WW8Num1"/>
    <w:lvl w:ilvl="0">
      <w:start w:val="1"/>
      <w:numFmt w:val="none"/>
      <w:suff w:val="nothing"/>
      <w:lvlText w:val="%1"/>
      <w:lvlJc w:val="left"/>
      <w:pPr>
        <w:ind w:left="432" w:hanging="432"/>
      </w:pPr>
      <w:rPr>
        <w:rFonts w:cs="Times New Roman"/>
        <w:rtl w:val="0"/>
        <w:cs w:val="0"/>
      </w:rPr>
    </w:lvl>
    <w:lvl w:ilvl="1">
      <w:start w:val="1"/>
      <w:numFmt w:val="none"/>
      <w:suff w:val="nothing"/>
      <w:lvlText w:val="%2"/>
      <w:lvlJc w:val="left"/>
      <w:pPr>
        <w:ind w:left="576" w:hanging="576"/>
      </w:pPr>
      <w:rPr>
        <w:rFonts w:cs="Times New Roman"/>
        <w:rtl w:val="0"/>
        <w:cs w:val="0"/>
      </w:rPr>
    </w:lvl>
    <w:lvl w:ilvl="2">
      <w:start w:val="1"/>
      <w:numFmt w:val="none"/>
      <w:suff w:val="nothing"/>
      <w:lvlText w:val="%3"/>
      <w:lvlJc w:val="left"/>
      <w:pPr>
        <w:ind w:left="720" w:hanging="720"/>
      </w:pPr>
      <w:rPr>
        <w:rFonts w:cs="Times New Roman"/>
        <w:rtl w:val="0"/>
        <w:cs w:val="0"/>
      </w:rPr>
    </w:lvl>
    <w:lvl w:ilvl="3">
      <w:start w:val="1"/>
      <w:numFmt w:val="none"/>
      <w:suff w:val="nothing"/>
      <w:lvlText w:val="%4"/>
      <w:lvlJc w:val="left"/>
      <w:pPr>
        <w:ind w:left="864" w:hanging="864"/>
      </w:pPr>
      <w:rPr>
        <w:rFonts w:cs="Times New Roman"/>
        <w:rtl w:val="0"/>
        <w:cs w:val="0"/>
      </w:rPr>
    </w:lvl>
    <w:lvl w:ilvl="4">
      <w:start w:val="1"/>
      <w:numFmt w:val="none"/>
      <w:suff w:val="nothing"/>
      <w:lvlText w:val="%5"/>
      <w:lvlJc w:val="left"/>
      <w:pPr>
        <w:ind w:left="1008" w:hanging="1008"/>
      </w:pPr>
      <w:rPr>
        <w:rFonts w:cs="Times New Roman"/>
        <w:rtl w:val="0"/>
        <w:cs w:val="0"/>
      </w:rPr>
    </w:lvl>
    <w:lvl w:ilvl="5">
      <w:start w:val="1"/>
      <w:numFmt w:val="none"/>
      <w:suff w:val="nothing"/>
      <w:lvlText w:val="%6"/>
      <w:lvlJc w:val="left"/>
      <w:pPr>
        <w:ind w:left="1152" w:hanging="1152"/>
      </w:pPr>
      <w:rPr>
        <w:rFonts w:cs="Times New Roman"/>
        <w:rtl w:val="0"/>
        <w:cs w:val="0"/>
      </w:rPr>
    </w:lvl>
    <w:lvl w:ilvl="6">
      <w:start w:val="1"/>
      <w:numFmt w:val="none"/>
      <w:suff w:val="nothing"/>
      <w:lvlText w:val="%7"/>
      <w:lvlJc w:val="left"/>
      <w:pPr>
        <w:ind w:left="1296" w:hanging="1296"/>
      </w:pPr>
      <w:rPr>
        <w:rFonts w:cs="Times New Roman"/>
        <w:rtl w:val="0"/>
        <w:cs w:val="0"/>
      </w:rPr>
    </w:lvl>
    <w:lvl w:ilvl="7">
      <w:start w:val="1"/>
      <w:numFmt w:val="none"/>
      <w:suff w:val="nothing"/>
      <w:lvlText w:val="%8"/>
      <w:lvlJc w:val="left"/>
      <w:pPr>
        <w:ind w:left="1440" w:hanging="1440"/>
      </w:pPr>
      <w:rPr>
        <w:rFonts w:cs="Times New Roman"/>
        <w:rtl w:val="0"/>
        <w:cs w:val="0"/>
      </w:rPr>
    </w:lvl>
    <w:lvl w:ilvl="8">
      <w:start w:val="1"/>
      <w:numFmt w:val="none"/>
      <w:suff w:val="nothing"/>
      <w:lvlText w:val="%9"/>
      <w:lvlJc w:val="left"/>
      <w:pPr>
        <w:ind w:left="1584" w:hanging="1584"/>
      </w:pPr>
      <w:rPr>
        <w:rFonts w:cs="Times New Roman"/>
        <w:rtl w:val="0"/>
        <w:cs w:val="0"/>
      </w:rPr>
    </w:lvl>
  </w:abstractNum>
  <w:abstractNum w:abstractNumId="295">
    <w:nsid w:val="371D056B"/>
    <w:multiLevelType w:val="hybridMultilevel"/>
    <w:tmpl w:val="1B8C50A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6">
    <w:nsid w:val="372F4459"/>
    <w:multiLevelType w:val="hybridMultilevel"/>
    <w:tmpl w:val="4D6E01F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7">
    <w:nsid w:val="373C3873"/>
    <w:multiLevelType w:val="hybridMultilevel"/>
    <w:tmpl w:val="D0641BAE"/>
    <w:lvl w:ilvl="0">
      <w:start w:val="1"/>
      <w:numFmt w:val="lowerLetter"/>
      <w:lvlText w:val="%1)"/>
      <w:lvlJc w:val="left"/>
      <w:pPr>
        <w:ind w:left="1860" w:hanging="360"/>
      </w:pPr>
      <w:rPr>
        <w:rFonts w:cs="Times New Roman" w:hint="default"/>
        <w:rtl w:val="0"/>
        <w:cs w:val="0"/>
      </w:rPr>
    </w:lvl>
    <w:lvl w:ilvl="1">
      <w:start w:val="1"/>
      <w:numFmt w:val="lowerLetter"/>
      <w:lvlText w:val="%2."/>
      <w:lvlJc w:val="left"/>
      <w:pPr>
        <w:ind w:left="2580" w:hanging="360"/>
      </w:pPr>
      <w:rPr>
        <w:rFonts w:cs="Times New Roman"/>
        <w:rtl w:val="0"/>
        <w:cs w:val="0"/>
      </w:rPr>
    </w:lvl>
    <w:lvl w:ilvl="2">
      <w:start w:val="1"/>
      <w:numFmt w:val="lowerRoman"/>
      <w:lvlText w:val="%3."/>
      <w:lvlJc w:val="right"/>
      <w:pPr>
        <w:ind w:left="3300" w:hanging="180"/>
      </w:pPr>
      <w:rPr>
        <w:rFonts w:cs="Times New Roman"/>
        <w:rtl w:val="0"/>
        <w:cs w:val="0"/>
      </w:rPr>
    </w:lvl>
    <w:lvl w:ilvl="3">
      <w:start w:val="1"/>
      <w:numFmt w:val="decimal"/>
      <w:lvlText w:val="%4."/>
      <w:lvlJc w:val="left"/>
      <w:pPr>
        <w:ind w:left="4020" w:hanging="360"/>
      </w:pPr>
      <w:rPr>
        <w:rFonts w:cs="Times New Roman"/>
        <w:rtl w:val="0"/>
        <w:cs w:val="0"/>
      </w:rPr>
    </w:lvl>
    <w:lvl w:ilvl="4">
      <w:start w:val="1"/>
      <w:numFmt w:val="lowerLetter"/>
      <w:lvlText w:val="%5."/>
      <w:lvlJc w:val="left"/>
      <w:pPr>
        <w:ind w:left="4740" w:hanging="360"/>
      </w:pPr>
      <w:rPr>
        <w:rFonts w:cs="Times New Roman"/>
        <w:rtl w:val="0"/>
        <w:cs w:val="0"/>
      </w:rPr>
    </w:lvl>
    <w:lvl w:ilvl="5">
      <w:start w:val="1"/>
      <w:numFmt w:val="lowerRoman"/>
      <w:lvlText w:val="%6."/>
      <w:lvlJc w:val="right"/>
      <w:pPr>
        <w:ind w:left="5460" w:hanging="180"/>
      </w:pPr>
      <w:rPr>
        <w:rFonts w:cs="Times New Roman"/>
        <w:rtl w:val="0"/>
        <w:cs w:val="0"/>
      </w:rPr>
    </w:lvl>
    <w:lvl w:ilvl="6">
      <w:start w:val="1"/>
      <w:numFmt w:val="decimal"/>
      <w:lvlText w:val="%7."/>
      <w:lvlJc w:val="left"/>
      <w:pPr>
        <w:ind w:left="6180" w:hanging="360"/>
      </w:pPr>
      <w:rPr>
        <w:rFonts w:cs="Times New Roman"/>
        <w:rtl w:val="0"/>
        <w:cs w:val="0"/>
      </w:rPr>
    </w:lvl>
    <w:lvl w:ilvl="7">
      <w:start w:val="1"/>
      <w:numFmt w:val="lowerLetter"/>
      <w:lvlText w:val="%8."/>
      <w:lvlJc w:val="left"/>
      <w:pPr>
        <w:ind w:left="6900" w:hanging="360"/>
      </w:pPr>
      <w:rPr>
        <w:rFonts w:cs="Times New Roman"/>
        <w:rtl w:val="0"/>
        <w:cs w:val="0"/>
      </w:rPr>
    </w:lvl>
    <w:lvl w:ilvl="8">
      <w:start w:val="1"/>
      <w:numFmt w:val="lowerRoman"/>
      <w:lvlText w:val="%9."/>
      <w:lvlJc w:val="right"/>
      <w:pPr>
        <w:ind w:left="7620" w:hanging="180"/>
      </w:pPr>
      <w:rPr>
        <w:rFonts w:cs="Times New Roman"/>
        <w:rtl w:val="0"/>
        <w:cs w:val="0"/>
      </w:rPr>
    </w:lvl>
  </w:abstractNum>
  <w:abstractNum w:abstractNumId="298">
    <w:nsid w:val="37544D26"/>
    <w:multiLevelType w:val="hybridMultilevel"/>
    <w:tmpl w:val="C3B6B306"/>
    <w:lvl w:ilvl="0">
      <w:start w:val="1"/>
      <w:numFmt w:val="lowerLetter"/>
      <w:lvlText w:val="%1)"/>
      <w:lvlJc w:val="left"/>
      <w:pPr>
        <w:ind w:left="720" w:hanging="360"/>
      </w:pPr>
      <w:rPr>
        <w:rFonts w:cs="Times New Roman"/>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9">
    <w:nsid w:val="37573AC0"/>
    <w:multiLevelType w:val="hybridMultilevel"/>
    <w:tmpl w:val="46C8D9FC"/>
    <w:lvl w:ilvl="0">
      <w:start w:val="1"/>
      <w:numFmt w:val="decimal"/>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00">
    <w:nsid w:val="375D2ACF"/>
    <w:multiLevelType w:val="hybridMultilevel"/>
    <w:tmpl w:val="E080435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1">
    <w:nsid w:val="37835503"/>
    <w:multiLevelType w:val="multilevel"/>
    <w:tmpl w:val="28886724"/>
    <w:styleLink w:val="WW8Num118"/>
    <w:lvl w:ilvl="0">
      <w:start w:val="1"/>
      <w:numFmt w:val="lowerLetter"/>
      <w:lvlText w:val="%1)"/>
      <w:lvlJc w:val="left"/>
      <w:pPr>
        <w:ind w:left="144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02">
    <w:nsid w:val="37E05506"/>
    <w:multiLevelType w:val="multilevel"/>
    <w:tmpl w:val="F808D9F2"/>
    <w:styleLink w:val="WW8Num131"/>
    <w:lvl w:ilvl="0">
      <w:start w:val="1"/>
      <w:numFmt w:val="decimal"/>
      <w:lvlText w:val="(%1)"/>
      <w:lvlJc w:val="left"/>
      <w:pPr>
        <w:ind w:left="780" w:hanging="420"/>
      </w:pPr>
      <w:rPr>
        <w:rFonts w:cs="Times New Roman"/>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03">
    <w:nsid w:val="38543101"/>
    <w:multiLevelType w:val="hybridMultilevel"/>
    <w:tmpl w:val="8514D29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4">
    <w:nsid w:val="391E7931"/>
    <w:multiLevelType w:val="hybridMultilevel"/>
    <w:tmpl w:val="29E6B2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5">
    <w:nsid w:val="39A1080E"/>
    <w:multiLevelType w:val="multilevel"/>
    <w:tmpl w:val="48B82A90"/>
    <w:styleLink w:val="WW8Num12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decimal"/>
      <w:lvlText w:val="(%3)"/>
      <w:lvlJc w:val="left"/>
      <w:pPr>
        <w:ind w:left="2340" w:hanging="360"/>
      </w:pPr>
      <w:rPr>
        <w:rFonts w:cs="Times New Roman"/>
        <w:rtl w:val="0"/>
        <w:cs w:val="0"/>
      </w:rPr>
    </w:lvl>
    <w:lvl w:ilvl="3">
      <w:start w:val="1"/>
      <w:numFmt w:val="decimal"/>
      <w:lvlText w:val="%4."/>
      <w:lvlJc w:val="left"/>
      <w:pPr>
        <w:ind w:left="2880" w:hanging="360"/>
      </w:pPr>
      <w:rPr>
        <w:rFonts w:cs="Times New Roman"/>
        <w:color w:val="7030A0"/>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6">
    <w:nsid w:val="39D55A7B"/>
    <w:multiLevelType w:val="multilevel"/>
    <w:tmpl w:val="DED095AE"/>
    <w:styleLink w:val="WW8Num36"/>
    <w:lvl w:ilvl="0">
      <w:start w:val="1"/>
      <w:numFmt w:val="decimal"/>
      <w:lvlText w:val="(%1)"/>
      <w:lvlJc w:val="left"/>
      <w:pPr>
        <w:ind w:left="1092"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07">
    <w:nsid w:val="3A0A5045"/>
    <w:multiLevelType w:val="hybridMultilevel"/>
    <w:tmpl w:val="E8C8C1F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8">
    <w:nsid w:val="3B684989"/>
    <w:multiLevelType w:val="hybridMultilevel"/>
    <w:tmpl w:val="BDA86546"/>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09">
    <w:nsid w:val="3B6B36F8"/>
    <w:multiLevelType w:val="multilevel"/>
    <w:tmpl w:val="EBBAF414"/>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cs="Times New Roman"/>
        <w:rtl w:val="0"/>
        <w:cs w:val="0"/>
      </w:rPr>
    </w:lvl>
    <w:lvl w:ilvl="2">
      <w:start w:val="1"/>
      <w:numFmt w:val="decimal"/>
      <w:lvlText w:val="(%3)"/>
      <w:lvlJc w:val="left"/>
      <w:pPr>
        <w:tabs>
          <w:tab w:val="num" w:pos="0"/>
        </w:tabs>
        <w:ind w:left="2340" w:hanging="36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310">
    <w:nsid w:val="3BA560E3"/>
    <w:multiLevelType w:val="hybridMultilevel"/>
    <w:tmpl w:val="45A6713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1">
    <w:nsid w:val="3CAD708C"/>
    <w:multiLevelType w:val="multilevel"/>
    <w:tmpl w:val="D28000EE"/>
    <w:styleLink w:val="WW8Num13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lowerLetter"/>
      <w:lvlText w:val="%3)"/>
      <w:lvlJc w:val="left"/>
      <w:pPr>
        <w:ind w:left="234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2">
    <w:nsid w:val="3CC03F08"/>
    <w:multiLevelType w:val="hybridMultilevel"/>
    <w:tmpl w:val="CE9825A0"/>
    <w:lvl w:ilvl="0">
      <w:start w:val="1"/>
      <w:numFmt w:val="decimal"/>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313">
    <w:nsid w:val="3CE26D56"/>
    <w:multiLevelType w:val="multilevel"/>
    <w:tmpl w:val="7A300DCC"/>
    <w:styleLink w:val="WW8Num47"/>
    <w:lvl w:ilvl="0">
      <w:start w:val="1"/>
      <w:numFmt w:val="decimal"/>
      <w:lvlText w:val="(%1)"/>
      <w:lvlJc w:val="left"/>
      <w:pPr>
        <w:ind w:left="1068"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14">
    <w:nsid w:val="3DBE661A"/>
    <w:multiLevelType w:val="multilevel"/>
    <w:tmpl w:val="87761D26"/>
    <w:styleLink w:val="WW8Num32"/>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15">
    <w:nsid w:val="3DF401C0"/>
    <w:multiLevelType w:val="multilevel"/>
    <w:tmpl w:val="8812AEB8"/>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6">
    <w:nsid w:val="3E0225D4"/>
    <w:multiLevelType w:val="multilevel"/>
    <w:tmpl w:val="FDD20060"/>
    <w:styleLink w:val="WW8Num75"/>
    <w:lvl w:ilvl="0">
      <w:start w:val="1"/>
      <w:numFmt w:val="lowerLetter"/>
      <w:lvlText w:val="%1)"/>
      <w:lvlJc w:val="left"/>
      <w:pPr>
        <w:ind w:left="720" w:hanging="360"/>
      </w:pPr>
      <w:rPr>
        <w:rFonts w:cs="Times New Roman"/>
        <w:i w:val="0"/>
        <w:color w:val="000000"/>
        <w:rtl w:val="0"/>
        <w:cs w:val="0"/>
      </w:rPr>
    </w:lvl>
    <w:lvl w:ilvl="1">
      <w:start w:val="1"/>
      <w:numFmt w:val="decimal"/>
      <w:lvlText w:val="%2."/>
      <w:lvlJc w:val="left"/>
      <w:pPr>
        <w:ind w:left="1536" w:hanging="456"/>
      </w:pPr>
      <w:rPr>
        <w:rFonts w:cs="Times New Roman"/>
        <w:i w:val="0"/>
        <w:color w:val="000000"/>
        <w:rtl w:val="0"/>
        <w:cs w:val="0"/>
      </w:rPr>
    </w:lvl>
    <w:lvl w:ilvl="2">
      <w:start w:val="1"/>
      <w:numFmt w:val="lowerRoman"/>
      <w:lvlText w:val="%3."/>
      <w:lvlJc w:val="right"/>
      <w:pPr>
        <w:ind w:left="2160" w:hanging="180"/>
      </w:pPr>
      <w:rPr>
        <w:rFonts w:cs="Times New Roman"/>
        <w:i w:val="0"/>
        <w:color w:val="000000"/>
        <w:rtl w:val="0"/>
        <w:cs w:val="0"/>
      </w:rPr>
    </w:lvl>
    <w:lvl w:ilvl="3">
      <w:start w:val="1"/>
      <w:numFmt w:val="decimal"/>
      <w:lvlText w:val="%4."/>
      <w:lvlJc w:val="left"/>
      <w:pPr>
        <w:ind w:left="2880" w:hanging="360"/>
      </w:pPr>
      <w:rPr>
        <w:rFonts w:cs="Times New Roman"/>
        <w:i w:val="0"/>
        <w:color w:val="000000"/>
        <w:rtl w:val="0"/>
        <w:cs w:val="0"/>
      </w:rPr>
    </w:lvl>
    <w:lvl w:ilvl="4">
      <w:start w:val="1"/>
      <w:numFmt w:val="lowerLetter"/>
      <w:lvlText w:val="%5."/>
      <w:lvlJc w:val="left"/>
      <w:pPr>
        <w:ind w:left="3600" w:hanging="360"/>
      </w:pPr>
      <w:rPr>
        <w:rFonts w:cs="Times New Roman"/>
        <w:i w:val="0"/>
        <w:color w:val="000000"/>
        <w:rtl w:val="0"/>
        <w:cs w:val="0"/>
      </w:rPr>
    </w:lvl>
    <w:lvl w:ilvl="5">
      <w:start w:val="1"/>
      <w:numFmt w:val="lowerRoman"/>
      <w:lvlText w:val="%6."/>
      <w:lvlJc w:val="right"/>
      <w:pPr>
        <w:ind w:left="4320" w:hanging="180"/>
      </w:pPr>
      <w:rPr>
        <w:rFonts w:cs="Times New Roman"/>
        <w:i w:val="0"/>
        <w:color w:val="000000"/>
        <w:rtl w:val="0"/>
        <w:cs w:val="0"/>
      </w:rPr>
    </w:lvl>
    <w:lvl w:ilvl="6">
      <w:start w:val="1"/>
      <w:numFmt w:val="decimal"/>
      <w:lvlText w:val="%7."/>
      <w:lvlJc w:val="left"/>
      <w:pPr>
        <w:ind w:left="5040" w:hanging="360"/>
      </w:pPr>
      <w:rPr>
        <w:rFonts w:cs="Times New Roman"/>
        <w:i w:val="0"/>
        <w:color w:val="000000"/>
        <w:rtl w:val="0"/>
        <w:cs w:val="0"/>
      </w:rPr>
    </w:lvl>
    <w:lvl w:ilvl="7">
      <w:start w:val="1"/>
      <w:numFmt w:val="lowerLetter"/>
      <w:lvlText w:val="%8."/>
      <w:lvlJc w:val="left"/>
      <w:pPr>
        <w:ind w:left="5760" w:hanging="360"/>
      </w:pPr>
      <w:rPr>
        <w:rFonts w:cs="Times New Roman"/>
        <w:i w:val="0"/>
        <w:color w:val="000000"/>
        <w:rtl w:val="0"/>
        <w:cs w:val="0"/>
      </w:rPr>
    </w:lvl>
    <w:lvl w:ilvl="8">
      <w:start w:val="1"/>
      <w:numFmt w:val="lowerRoman"/>
      <w:lvlText w:val="%9."/>
      <w:lvlJc w:val="right"/>
      <w:pPr>
        <w:ind w:left="6480" w:hanging="180"/>
      </w:pPr>
      <w:rPr>
        <w:rFonts w:cs="Times New Roman"/>
        <w:i w:val="0"/>
        <w:color w:val="000000"/>
        <w:rtl w:val="0"/>
        <w:cs w:val="0"/>
      </w:rPr>
    </w:lvl>
  </w:abstractNum>
  <w:abstractNum w:abstractNumId="317">
    <w:nsid w:val="3E0A45A8"/>
    <w:multiLevelType w:val="hybridMultilevel"/>
    <w:tmpl w:val="E4448C82"/>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18">
    <w:nsid w:val="3E6B4C05"/>
    <w:multiLevelType w:val="hybridMultilevel"/>
    <w:tmpl w:val="5EAC47B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9">
    <w:nsid w:val="3F025E9D"/>
    <w:multiLevelType w:val="hybridMultilevel"/>
    <w:tmpl w:val="E83E177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0">
    <w:nsid w:val="3F2106F2"/>
    <w:multiLevelType w:val="hybridMultilevel"/>
    <w:tmpl w:val="533EC17A"/>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21">
    <w:nsid w:val="3F35276E"/>
    <w:multiLevelType w:val="hybridMultilevel"/>
    <w:tmpl w:val="D816800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2">
    <w:nsid w:val="3F3B05D4"/>
    <w:multiLevelType w:val="multilevel"/>
    <w:tmpl w:val="974011D4"/>
    <w:styleLink w:val="WW8Num73"/>
    <w:lvl w:ilvl="0">
      <w:start w:val="1"/>
      <w:numFmt w:val="decimal"/>
      <w:lvlText w:val="(%1)"/>
      <w:lvlJc w:val="left"/>
      <w:pPr>
        <w:ind w:left="360" w:hanging="360"/>
      </w:pPr>
      <w:rPr>
        <w:rFonts w:cs="Times New Roman"/>
        <w:b w:val="0"/>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23">
    <w:nsid w:val="3F78184E"/>
    <w:multiLevelType w:val="multilevel"/>
    <w:tmpl w:val="2B62CDBC"/>
    <w:styleLink w:val="WW8Num13"/>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24">
    <w:nsid w:val="3F91608F"/>
    <w:multiLevelType w:val="multilevel"/>
    <w:tmpl w:val="351E3222"/>
    <w:styleLink w:val="WW8Num42"/>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25">
    <w:nsid w:val="3FBA79EB"/>
    <w:multiLevelType w:val="hybridMultilevel"/>
    <w:tmpl w:val="E618D2F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6">
    <w:nsid w:val="3FC77246"/>
    <w:multiLevelType w:val="multilevel"/>
    <w:tmpl w:val="77D24248"/>
    <w:styleLink w:val="WW8Num113"/>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27">
    <w:nsid w:val="3FD05487"/>
    <w:multiLevelType w:val="multilevel"/>
    <w:tmpl w:val="F79A5138"/>
    <w:styleLink w:val="WW8Num93"/>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8">
    <w:nsid w:val="40651D2D"/>
    <w:multiLevelType w:val="hybridMultilevel"/>
    <w:tmpl w:val="E38CFB54"/>
    <w:lvl w:ilvl="0">
      <w:start w:val="1"/>
      <w:numFmt w:val="lowerLetter"/>
      <w:lvlText w:val="%1)"/>
      <w:lvlJc w:val="left"/>
      <w:pPr>
        <w:ind w:left="644"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9">
    <w:nsid w:val="40A07728"/>
    <w:multiLevelType w:val="multilevel"/>
    <w:tmpl w:val="0E5644B8"/>
    <w:styleLink w:val="WW8Num44"/>
    <w:lvl w:ilvl="0">
      <w:start w:val="1"/>
      <w:numFmt w:val="decimal"/>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0">
    <w:nsid w:val="4124398C"/>
    <w:multiLevelType w:val="multilevel"/>
    <w:tmpl w:val="BC769AA6"/>
    <w:styleLink w:val="WW8Num117"/>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decimal"/>
      <w:lvlText w:val="(%3)"/>
      <w:lvlJc w:val="left"/>
      <w:pPr>
        <w:ind w:left="502"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1">
    <w:nsid w:val="412D2B8C"/>
    <w:multiLevelType w:val="multilevel"/>
    <w:tmpl w:val="996E8C12"/>
    <w:styleLink w:val="WW8Num108"/>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32">
    <w:nsid w:val="4271351D"/>
    <w:multiLevelType w:val="multilevel"/>
    <w:tmpl w:val="AB242386"/>
    <w:styleLink w:val="WW8Num52"/>
    <w:lvl w:ilvl="0">
      <w:start w:val="1"/>
      <w:numFmt w:val="decimal"/>
      <w:lvlText w:val="(%1)"/>
      <w:lvlJc w:val="left"/>
      <w:pPr>
        <w:ind w:left="426"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ascii="Courier New" w:hAnsi="Courier New" w:cs="Courier New"/>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3">
    <w:nsid w:val="42E46092"/>
    <w:multiLevelType w:val="multilevel"/>
    <w:tmpl w:val="FA78780E"/>
    <w:styleLink w:val="WW8Num88"/>
    <w:lvl w:ilvl="0">
      <w:start w:val="1"/>
      <w:numFmt w:val="lowerLetter"/>
      <w:lvlText w:val="%1)"/>
      <w:lvlJc w:val="left"/>
      <w:pPr>
        <w:ind w:left="720" w:hanging="360"/>
      </w:pPr>
      <w:rPr>
        <w:rFonts w:eastAsia="Times New Roman"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34">
    <w:nsid w:val="42F6081B"/>
    <w:multiLevelType w:val="hybridMultilevel"/>
    <w:tmpl w:val="46323D36"/>
    <w:lvl w:ilvl="0">
      <w:start w:val="1"/>
      <w:numFmt w:val="lowerLetter"/>
      <w:lvlText w:val="%1)"/>
      <w:lvlJc w:val="left"/>
      <w:pPr>
        <w:ind w:left="1860" w:hanging="360"/>
      </w:pPr>
      <w:rPr>
        <w:rFonts w:cs="Times New Roman" w:hint="default"/>
        <w:rtl w:val="0"/>
        <w:cs w:val="0"/>
      </w:rPr>
    </w:lvl>
    <w:lvl w:ilvl="1">
      <w:start w:val="1"/>
      <w:numFmt w:val="lowerLetter"/>
      <w:lvlText w:val="%2."/>
      <w:lvlJc w:val="left"/>
      <w:pPr>
        <w:ind w:left="2580" w:hanging="360"/>
      </w:pPr>
      <w:rPr>
        <w:rFonts w:cs="Times New Roman"/>
        <w:rtl w:val="0"/>
        <w:cs w:val="0"/>
      </w:rPr>
    </w:lvl>
    <w:lvl w:ilvl="2">
      <w:start w:val="1"/>
      <w:numFmt w:val="lowerRoman"/>
      <w:lvlText w:val="%3."/>
      <w:lvlJc w:val="right"/>
      <w:pPr>
        <w:ind w:left="3300" w:hanging="180"/>
      </w:pPr>
      <w:rPr>
        <w:rFonts w:cs="Times New Roman"/>
        <w:rtl w:val="0"/>
        <w:cs w:val="0"/>
      </w:rPr>
    </w:lvl>
    <w:lvl w:ilvl="3">
      <w:start w:val="1"/>
      <w:numFmt w:val="decimal"/>
      <w:lvlText w:val="%4."/>
      <w:lvlJc w:val="left"/>
      <w:pPr>
        <w:ind w:left="4020" w:hanging="360"/>
      </w:pPr>
      <w:rPr>
        <w:rFonts w:cs="Times New Roman"/>
        <w:rtl w:val="0"/>
        <w:cs w:val="0"/>
      </w:rPr>
    </w:lvl>
    <w:lvl w:ilvl="4">
      <w:start w:val="1"/>
      <w:numFmt w:val="lowerLetter"/>
      <w:lvlText w:val="%5."/>
      <w:lvlJc w:val="left"/>
      <w:pPr>
        <w:ind w:left="4740" w:hanging="360"/>
      </w:pPr>
      <w:rPr>
        <w:rFonts w:cs="Times New Roman"/>
        <w:rtl w:val="0"/>
        <w:cs w:val="0"/>
      </w:rPr>
    </w:lvl>
    <w:lvl w:ilvl="5">
      <w:start w:val="1"/>
      <w:numFmt w:val="lowerRoman"/>
      <w:lvlText w:val="%6."/>
      <w:lvlJc w:val="right"/>
      <w:pPr>
        <w:ind w:left="5460" w:hanging="180"/>
      </w:pPr>
      <w:rPr>
        <w:rFonts w:cs="Times New Roman"/>
        <w:rtl w:val="0"/>
        <w:cs w:val="0"/>
      </w:rPr>
    </w:lvl>
    <w:lvl w:ilvl="6">
      <w:start w:val="1"/>
      <w:numFmt w:val="decimal"/>
      <w:lvlText w:val="%7."/>
      <w:lvlJc w:val="left"/>
      <w:pPr>
        <w:ind w:left="6180" w:hanging="360"/>
      </w:pPr>
      <w:rPr>
        <w:rFonts w:cs="Times New Roman"/>
        <w:rtl w:val="0"/>
        <w:cs w:val="0"/>
      </w:rPr>
    </w:lvl>
    <w:lvl w:ilvl="7">
      <w:start w:val="1"/>
      <w:numFmt w:val="lowerLetter"/>
      <w:lvlText w:val="%8."/>
      <w:lvlJc w:val="left"/>
      <w:pPr>
        <w:ind w:left="6900" w:hanging="360"/>
      </w:pPr>
      <w:rPr>
        <w:rFonts w:cs="Times New Roman"/>
        <w:rtl w:val="0"/>
        <w:cs w:val="0"/>
      </w:rPr>
    </w:lvl>
    <w:lvl w:ilvl="8">
      <w:start w:val="1"/>
      <w:numFmt w:val="lowerRoman"/>
      <w:lvlText w:val="%9."/>
      <w:lvlJc w:val="right"/>
      <w:pPr>
        <w:ind w:left="7620" w:hanging="180"/>
      </w:pPr>
      <w:rPr>
        <w:rFonts w:cs="Times New Roman"/>
        <w:rtl w:val="0"/>
        <w:cs w:val="0"/>
      </w:rPr>
    </w:lvl>
  </w:abstractNum>
  <w:abstractNum w:abstractNumId="335">
    <w:nsid w:val="435B2B52"/>
    <w:multiLevelType w:val="multilevel"/>
    <w:tmpl w:val="60B2FA74"/>
    <w:styleLink w:val="WW8Num10"/>
    <w:lvl w:ilvl="0">
      <w:start w:val="1"/>
      <w:numFmt w:val="decimal"/>
      <w:lvlText w:val="%1"/>
      <w:lvlJc w:val="left"/>
      <w:pPr>
        <w:ind w:left="360" w:hanging="360"/>
      </w:pPr>
      <w:rPr>
        <w:rFonts w:cs="Times New Roman"/>
        <w:rtl w:val="0"/>
        <w:cs w:val="0"/>
      </w:rPr>
    </w:lvl>
    <w:lvl w:ilvl="1">
      <w:start w:val="1"/>
      <w:numFmt w:val="decimal"/>
      <w:lvlText w:val="%1.%2"/>
      <w:lvlJc w:val="left"/>
      <w:pPr>
        <w:ind w:left="786" w:hanging="360"/>
      </w:pPr>
      <w:rPr>
        <w:rFonts w:cs="Times New Roman"/>
        <w:rtl w:val="0"/>
        <w:cs w:val="0"/>
      </w:rPr>
    </w:lvl>
    <w:lvl w:ilvl="2">
      <w:start w:val="1"/>
      <w:numFmt w:val="decimal"/>
      <w:lvlText w:val="%1.%2.%3"/>
      <w:lvlJc w:val="left"/>
      <w:pPr>
        <w:ind w:left="720" w:hanging="720"/>
      </w:pPr>
      <w:rPr>
        <w:rFonts w:cs="Times New Roman"/>
        <w:rtl w:val="0"/>
        <w:cs w:val="0"/>
      </w:rPr>
    </w:lvl>
    <w:lvl w:ilvl="3">
      <w:start w:val="1"/>
      <w:numFmt w:val="decimal"/>
      <w:lvlText w:val="%1.%2.%3.%4"/>
      <w:lvlJc w:val="left"/>
      <w:pPr>
        <w:ind w:left="720" w:hanging="720"/>
      </w:pPr>
      <w:rPr>
        <w:rFonts w:cs="Times New Roman"/>
        <w:rtl w:val="0"/>
        <w:cs w:val="0"/>
      </w:rPr>
    </w:lvl>
    <w:lvl w:ilvl="4">
      <w:start w:val="1"/>
      <w:numFmt w:val="decimal"/>
      <w:lvlText w:val="%1.%2.%3.%4.%5"/>
      <w:lvlJc w:val="left"/>
      <w:pPr>
        <w:ind w:left="1080" w:hanging="1080"/>
      </w:pPr>
      <w:rPr>
        <w:rFonts w:cs="Times New Roman"/>
        <w:rtl w:val="0"/>
        <w:cs w:val="0"/>
      </w:rPr>
    </w:lvl>
    <w:lvl w:ilvl="5">
      <w:start w:val="1"/>
      <w:numFmt w:val="decimal"/>
      <w:lvlText w:val="%1.%2.%3.%4.%5.%6"/>
      <w:lvlJc w:val="left"/>
      <w:pPr>
        <w:ind w:left="1080" w:hanging="1080"/>
      </w:pPr>
      <w:rPr>
        <w:rFonts w:cs="Times New Roman"/>
        <w:rtl w:val="0"/>
        <w:cs w:val="0"/>
      </w:rPr>
    </w:lvl>
    <w:lvl w:ilvl="6">
      <w:start w:val="1"/>
      <w:numFmt w:val="decimal"/>
      <w:lvlText w:val="%1.%2.%3.%4.%5.%6.%7"/>
      <w:lvlJc w:val="left"/>
      <w:pPr>
        <w:ind w:left="1440" w:hanging="1440"/>
      </w:pPr>
      <w:rPr>
        <w:rFonts w:cs="Times New Roman"/>
        <w:rtl w:val="0"/>
        <w:cs w:val="0"/>
      </w:rPr>
    </w:lvl>
    <w:lvl w:ilvl="7">
      <w:start w:val="1"/>
      <w:numFmt w:val="decimal"/>
      <w:lvlText w:val="%1.%2.%3.%4.%5.%6.%7.%8"/>
      <w:lvlJc w:val="left"/>
      <w:pPr>
        <w:ind w:left="1440" w:hanging="1440"/>
      </w:pPr>
      <w:rPr>
        <w:rFonts w:cs="Times New Roman"/>
        <w:rtl w:val="0"/>
        <w:cs w:val="0"/>
      </w:rPr>
    </w:lvl>
    <w:lvl w:ilvl="8">
      <w:start w:val="1"/>
      <w:numFmt w:val="decimal"/>
      <w:lvlText w:val="%1.%2.%3.%4.%5.%6.%7.%8.%9"/>
      <w:lvlJc w:val="left"/>
      <w:pPr>
        <w:ind w:left="1800" w:hanging="1800"/>
      </w:pPr>
      <w:rPr>
        <w:rFonts w:cs="Times New Roman"/>
        <w:rtl w:val="0"/>
        <w:cs w:val="0"/>
      </w:rPr>
    </w:lvl>
  </w:abstractNum>
  <w:abstractNum w:abstractNumId="336">
    <w:nsid w:val="44604D2C"/>
    <w:multiLevelType w:val="hybridMultilevel"/>
    <w:tmpl w:val="20C805B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45"/>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7">
    <w:nsid w:val="44F531BD"/>
    <w:multiLevelType w:val="multilevel"/>
    <w:tmpl w:val="C05AC8D6"/>
    <w:styleLink w:val="WW8Num115"/>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38">
    <w:nsid w:val="45307D59"/>
    <w:multiLevelType w:val="hybridMultilevel"/>
    <w:tmpl w:val="2DA2F1DA"/>
    <w:lvl w:ilvl="0">
      <w:start w:val="1"/>
      <w:numFmt w:val="lowerLetter"/>
      <w:lvlText w:val="%1)"/>
      <w:lvlJc w:val="left"/>
      <w:pPr>
        <w:ind w:left="1070" w:hanging="360"/>
      </w:pPr>
      <w:rPr>
        <w:rFonts w:ascii="Times New Roman" w:hAnsi="Times New Roman" w:cs="Times New Roman" w:hint="default"/>
        <w:sz w:val="24"/>
        <w:szCs w:val="24"/>
        <w:rtl w:val="0"/>
        <w:cs w:val="0"/>
      </w:rPr>
    </w:lvl>
    <w:lvl w:ilvl="1">
      <w:start w:val="1"/>
      <w:numFmt w:val="lowerLetter"/>
      <w:lvlText w:val="%2."/>
      <w:lvlJc w:val="left"/>
      <w:pPr>
        <w:ind w:left="2869" w:hanging="360"/>
      </w:pPr>
      <w:rPr>
        <w:rFonts w:cs="Times New Roman"/>
        <w:rtl w:val="0"/>
        <w:cs w:val="0"/>
      </w:rPr>
    </w:lvl>
    <w:lvl w:ilvl="2">
      <w:start w:val="1"/>
      <w:numFmt w:val="lowerRoman"/>
      <w:lvlText w:val="%3."/>
      <w:lvlJc w:val="right"/>
      <w:pPr>
        <w:ind w:left="3589" w:hanging="180"/>
      </w:pPr>
      <w:rPr>
        <w:rFonts w:cs="Times New Roman"/>
        <w:rtl w:val="0"/>
        <w:cs w:val="0"/>
      </w:rPr>
    </w:lvl>
    <w:lvl w:ilvl="3">
      <w:start w:val="1"/>
      <w:numFmt w:val="decimal"/>
      <w:lvlText w:val="%4."/>
      <w:lvlJc w:val="left"/>
      <w:pPr>
        <w:ind w:left="4309" w:hanging="360"/>
      </w:pPr>
      <w:rPr>
        <w:rFonts w:cs="Times New Roman"/>
        <w:rtl w:val="0"/>
        <w:cs w:val="0"/>
      </w:rPr>
    </w:lvl>
    <w:lvl w:ilvl="4">
      <w:start w:val="1"/>
      <w:numFmt w:val="lowerLetter"/>
      <w:lvlText w:val="%5."/>
      <w:lvlJc w:val="left"/>
      <w:pPr>
        <w:ind w:left="5029" w:hanging="360"/>
      </w:pPr>
      <w:rPr>
        <w:rFonts w:cs="Times New Roman"/>
        <w:rtl w:val="0"/>
        <w:cs w:val="0"/>
      </w:rPr>
    </w:lvl>
    <w:lvl w:ilvl="5">
      <w:start w:val="1"/>
      <w:numFmt w:val="lowerRoman"/>
      <w:lvlText w:val="%6."/>
      <w:lvlJc w:val="right"/>
      <w:pPr>
        <w:ind w:left="5749" w:hanging="180"/>
      </w:pPr>
      <w:rPr>
        <w:rFonts w:cs="Times New Roman"/>
        <w:rtl w:val="0"/>
        <w:cs w:val="0"/>
      </w:rPr>
    </w:lvl>
    <w:lvl w:ilvl="6">
      <w:start w:val="1"/>
      <w:numFmt w:val="decimal"/>
      <w:lvlText w:val="%7."/>
      <w:lvlJc w:val="left"/>
      <w:pPr>
        <w:ind w:left="6469" w:hanging="360"/>
      </w:pPr>
      <w:rPr>
        <w:rFonts w:cs="Times New Roman"/>
        <w:rtl w:val="0"/>
        <w:cs w:val="0"/>
      </w:rPr>
    </w:lvl>
    <w:lvl w:ilvl="7">
      <w:start w:val="1"/>
      <w:numFmt w:val="lowerLetter"/>
      <w:lvlText w:val="%8."/>
      <w:lvlJc w:val="left"/>
      <w:pPr>
        <w:ind w:left="7189" w:hanging="360"/>
      </w:pPr>
      <w:rPr>
        <w:rFonts w:cs="Times New Roman"/>
        <w:rtl w:val="0"/>
        <w:cs w:val="0"/>
      </w:rPr>
    </w:lvl>
    <w:lvl w:ilvl="8">
      <w:start w:val="1"/>
      <w:numFmt w:val="lowerRoman"/>
      <w:lvlText w:val="%9."/>
      <w:lvlJc w:val="right"/>
      <w:pPr>
        <w:ind w:left="7909" w:hanging="180"/>
      </w:pPr>
      <w:rPr>
        <w:rFonts w:cs="Times New Roman"/>
        <w:rtl w:val="0"/>
        <w:cs w:val="0"/>
      </w:rPr>
    </w:lvl>
  </w:abstractNum>
  <w:abstractNum w:abstractNumId="339">
    <w:nsid w:val="465C7667"/>
    <w:multiLevelType w:val="hybridMultilevel"/>
    <w:tmpl w:val="26201234"/>
    <w:lvl w:ilvl="0">
      <w:start w:val="1"/>
      <w:numFmt w:val="decimal"/>
      <w:lvlText w:val="(%1)"/>
      <w:lvlJc w:val="left"/>
      <w:pPr>
        <w:tabs>
          <w:tab w:val="num" w:pos="795"/>
        </w:tabs>
        <w:ind w:left="795" w:hanging="435"/>
      </w:pPr>
      <w:rPr>
        <w:rFonts w:ascii="Times New Roman" w:hAnsi="Times New Roman" w:cs="Times New Roman" w:hint="default"/>
        <w:sz w:val="24"/>
        <w:rtl w:val="0"/>
        <w:cs w:val="0"/>
      </w:rPr>
    </w:lvl>
    <w:lvl w:ilvl="1">
      <w:start w:val="1"/>
      <w:numFmt w:val="lowerLetter"/>
      <w:lvlText w:val="%2)"/>
      <w:lvlJc w:val="left"/>
      <w:pPr>
        <w:tabs>
          <w:tab w:val="num" w:pos="1495"/>
        </w:tabs>
        <w:ind w:left="1495" w:hanging="360"/>
      </w:pPr>
      <w:rPr>
        <w:rFonts w:cs="Times New Roman" w:hint="default"/>
        <w:sz w:val="24"/>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0">
    <w:nsid w:val="47111049"/>
    <w:multiLevelType w:val="hybridMultilevel"/>
    <w:tmpl w:val="6B0E7954"/>
    <w:lvl w:ilvl="0">
      <w:start w:val="1"/>
      <w:numFmt w:val="lowerLetter"/>
      <w:lvlText w:val="%1)"/>
      <w:lvlJc w:val="left"/>
      <w:pPr>
        <w:ind w:left="720" w:hanging="360"/>
      </w:pPr>
      <w:rPr>
        <w:rFonts w:cs="Times New Roman"/>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1">
    <w:nsid w:val="477E0250"/>
    <w:multiLevelType w:val="hybridMultilevel"/>
    <w:tmpl w:val="AB6CBDB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2">
    <w:nsid w:val="47926D42"/>
    <w:multiLevelType w:val="hybridMultilevel"/>
    <w:tmpl w:val="83BC5B9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3">
    <w:nsid w:val="48147A56"/>
    <w:multiLevelType w:val="hybridMultilevel"/>
    <w:tmpl w:val="30C8BB2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4">
    <w:nsid w:val="48716004"/>
    <w:multiLevelType w:val="hybridMultilevel"/>
    <w:tmpl w:val="AAD4076A"/>
    <w:lvl w:ilvl="0">
      <w:start w:val="1"/>
      <w:numFmt w:val="decimal"/>
      <w:lvlText w:val="%1."/>
      <w:lvlJc w:val="left"/>
      <w:pPr>
        <w:ind w:left="1287" w:hanging="360"/>
      </w:pPr>
      <w:rPr>
        <w:rFonts w:cs="Times New Roman"/>
        <w:rtl w:val="0"/>
        <w:cs w:val="0"/>
      </w:rPr>
    </w:lvl>
    <w:lvl w:ilvl="1">
      <w:start w:val="1"/>
      <w:numFmt w:val="decimal"/>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345">
    <w:nsid w:val="49755A30"/>
    <w:multiLevelType w:val="hybridMultilevel"/>
    <w:tmpl w:val="56740BAA"/>
    <w:lvl w:ilvl="0">
      <w:start w:val="1"/>
      <w:numFmt w:val="decimal"/>
      <w:lvlText w:val="(%1)"/>
      <w:lvlJc w:val="left"/>
      <w:pPr>
        <w:ind w:left="840" w:hanging="48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6">
    <w:nsid w:val="49904B51"/>
    <w:multiLevelType w:val="hybridMultilevel"/>
    <w:tmpl w:val="A96AB54E"/>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47">
    <w:nsid w:val="49905CE6"/>
    <w:multiLevelType w:val="hybridMultilevel"/>
    <w:tmpl w:val="6910FCFE"/>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48">
    <w:nsid w:val="4A5B389D"/>
    <w:multiLevelType w:val="multilevel"/>
    <w:tmpl w:val="26666544"/>
    <w:styleLink w:val="WW8Num133"/>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9">
    <w:nsid w:val="4B617A92"/>
    <w:multiLevelType w:val="hybridMultilevel"/>
    <w:tmpl w:val="2FEE3EE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0">
    <w:nsid w:val="4C214585"/>
    <w:multiLevelType w:val="hybridMultilevel"/>
    <w:tmpl w:val="701E9868"/>
    <w:lvl w:ilvl="0">
      <w:start w:val="1"/>
      <w:numFmt w:val="lowerLetter"/>
      <w:lvlText w:val="%1)"/>
      <w:lvlJc w:val="left"/>
      <w:pPr>
        <w:ind w:left="1800" w:hanging="360"/>
      </w:pPr>
      <w:rPr>
        <w:rFonts w:cs="Times New Roman"/>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351">
    <w:nsid w:val="4C3A0A4B"/>
    <w:multiLevelType w:val="multilevel"/>
    <w:tmpl w:val="00F4042A"/>
    <w:styleLink w:val="WW8Num83"/>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52">
    <w:nsid w:val="4E2F39DA"/>
    <w:multiLevelType w:val="hybridMultilevel"/>
    <w:tmpl w:val="6030A23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3">
    <w:nsid w:val="4EC0552A"/>
    <w:multiLevelType w:val="hybridMultilevel"/>
    <w:tmpl w:val="3492287A"/>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4">
    <w:nsid w:val="4EC47560"/>
    <w:multiLevelType w:val="multilevel"/>
    <w:tmpl w:val="8E18D6B4"/>
    <w:styleLink w:val="WW8Num137"/>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5">
    <w:nsid w:val="4ECE030C"/>
    <w:multiLevelType w:val="multilevel"/>
    <w:tmpl w:val="6E72A7FC"/>
    <w:styleLink w:val="WW8Num102"/>
    <w:lvl w:ilvl="0">
      <w:start w:val="1"/>
      <w:numFmt w:val="decimal"/>
      <w:lvlText w:val="(%1)"/>
      <w:lvlJc w:val="left"/>
      <w:pPr>
        <w:ind w:left="900" w:hanging="360"/>
      </w:pPr>
      <w:rPr>
        <w:rFonts w:cs="Times New Roman"/>
        <w:i w:val="0"/>
        <w:rtl w:val="0"/>
        <w:cs w:val="0"/>
      </w:rPr>
    </w:lvl>
    <w:lvl w:ilvl="1">
      <w:start w:val="1"/>
      <w:numFmt w:val="lowerLetter"/>
      <w:lvlText w:val="%2)"/>
      <w:lvlJc w:val="left"/>
      <w:pPr>
        <w:ind w:left="786"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6">
    <w:nsid w:val="4F6C26F8"/>
    <w:multiLevelType w:val="multilevel"/>
    <w:tmpl w:val="59162D54"/>
    <w:styleLink w:val="WW8Num4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234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7">
    <w:nsid w:val="4FD0252A"/>
    <w:multiLevelType w:val="hybridMultilevel"/>
    <w:tmpl w:val="C54C92B8"/>
    <w:lvl w:ilvl="0">
      <w:start w:val="1"/>
      <w:numFmt w:val="lowerLetter"/>
      <w:lvlText w:val="%1)"/>
      <w:lvlJc w:val="left"/>
      <w:pPr>
        <w:ind w:left="1724" w:hanging="360"/>
      </w:pPr>
      <w:rPr>
        <w:rFonts w:cs="Times New Roman"/>
        <w:rtl w:val="0"/>
        <w:cs w:val="0"/>
      </w:rPr>
    </w:lvl>
    <w:lvl w:ilvl="1">
      <w:start w:val="1"/>
      <w:numFmt w:val="lowerLetter"/>
      <w:lvlText w:val="%2."/>
      <w:lvlJc w:val="left"/>
      <w:pPr>
        <w:ind w:left="2444" w:hanging="360"/>
      </w:pPr>
      <w:rPr>
        <w:rFonts w:cs="Times New Roman"/>
        <w:rtl w:val="0"/>
        <w:cs w:val="0"/>
      </w:rPr>
    </w:lvl>
    <w:lvl w:ilvl="2">
      <w:start w:val="1"/>
      <w:numFmt w:val="lowerRoman"/>
      <w:lvlText w:val="%3."/>
      <w:lvlJc w:val="right"/>
      <w:pPr>
        <w:ind w:left="3164" w:hanging="180"/>
      </w:pPr>
      <w:rPr>
        <w:rFonts w:cs="Times New Roman"/>
        <w:rtl w:val="0"/>
        <w:cs w:val="0"/>
      </w:rPr>
    </w:lvl>
    <w:lvl w:ilvl="3">
      <w:start w:val="1"/>
      <w:numFmt w:val="decimal"/>
      <w:lvlText w:val="%4."/>
      <w:lvlJc w:val="left"/>
      <w:pPr>
        <w:ind w:left="3884" w:hanging="360"/>
      </w:pPr>
      <w:rPr>
        <w:rFonts w:cs="Times New Roman"/>
        <w:rtl w:val="0"/>
        <w:cs w:val="0"/>
      </w:rPr>
    </w:lvl>
    <w:lvl w:ilvl="4">
      <w:start w:val="1"/>
      <w:numFmt w:val="lowerLetter"/>
      <w:lvlText w:val="%5."/>
      <w:lvlJc w:val="left"/>
      <w:pPr>
        <w:ind w:left="4604" w:hanging="360"/>
      </w:pPr>
      <w:rPr>
        <w:rFonts w:cs="Times New Roman"/>
        <w:rtl w:val="0"/>
        <w:cs w:val="0"/>
      </w:rPr>
    </w:lvl>
    <w:lvl w:ilvl="5">
      <w:start w:val="1"/>
      <w:numFmt w:val="lowerRoman"/>
      <w:lvlText w:val="%6."/>
      <w:lvlJc w:val="right"/>
      <w:pPr>
        <w:ind w:left="5324" w:hanging="180"/>
      </w:pPr>
      <w:rPr>
        <w:rFonts w:cs="Times New Roman"/>
        <w:rtl w:val="0"/>
        <w:cs w:val="0"/>
      </w:rPr>
    </w:lvl>
    <w:lvl w:ilvl="6">
      <w:start w:val="1"/>
      <w:numFmt w:val="decimal"/>
      <w:lvlText w:val="%7."/>
      <w:lvlJc w:val="left"/>
      <w:pPr>
        <w:ind w:left="6044" w:hanging="360"/>
      </w:pPr>
      <w:rPr>
        <w:rFonts w:cs="Times New Roman"/>
        <w:rtl w:val="0"/>
        <w:cs w:val="0"/>
      </w:rPr>
    </w:lvl>
    <w:lvl w:ilvl="7">
      <w:start w:val="1"/>
      <w:numFmt w:val="lowerLetter"/>
      <w:lvlText w:val="%8."/>
      <w:lvlJc w:val="left"/>
      <w:pPr>
        <w:ind w:left="6764" w:hanging="360"/>
      </w:pPr>
      <w:rPr>
        <w:rFonts w:cs="Times New Roman"/>
        <w:rtl w:val="0"/>
        <w:cs w:val="0"/>
      </w:rPr>
    </w:lvl>
    <w:lvl w:ilvl="8">
      <w:start w:val="1"/>
      <w:numFmt w:val="lowerRoman"/>
      <w:lvlText w:val="%9."/>
      <w:lvlJc w:val="right"/>
      <w:pPr>
        <w:ind w:left="7484" w:hanging="180"/>
      </w:pPr>
      <w:rPr>
        <w:rFonts w:cs="Times New Roman"/>
        <w:rtl w:val="0"/>
        <w:cs w:val="0"/>
      </w:rPr>
    </w:lvl>
  </w:abstractNum>
  <w:abstractNum w:abstractNumId="358">
    <w:nsid w:val="500A5875"/>
    <w:multiLevelType w:val="multilevel"/>
    <w:tmpl w:val="8CDC5E14"/>
    <w:styleLink w:val="WW8Num79"/>
    <w:lvl w:ilvl="0">
      <w:start w:val="1"/>
      <w:numFmt w:val="decimal"/>
      <w:lvlText w:val="(%1)"/>
      <w:lvlJc w:val="left"/>
      <w:pPr>
        <w:ind w:left="810" w:hanging="450"/>
      </w:pPr>
      <w:rPr>
        <w:rFonts w:cs="Times New Roman"/>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59">
    <w:nsid w:val="502F6D0E"/>
    <w:multiLevelType w:val="hybridMultilevel"/>
    <w:tmpl w:val="FBD49B0C"/>
    <w:lvl w:ilvl="0">
      <w:start w:val="1"/>
      <w:numFmt w:val="decimal"/>
      <w:lvlText w:val="(%1)"/>
      <w:lvlJc w:val="left"/>
      <w:pPr>
        <w:tabs>
          <w:tab w:val="num" w:pos="795"/>
        </w:tabs>
        <w:ind w:left="795" w:hanging="435"/>
      </w:pPr>
      <w:rPr>
        <w:rFonts w:ascii="Times New Roman" w:hAnsi="Times New Roman" w:cs="Times New Roman" w:hint="default"/>
        <w:sz w:val="24"/>
        <w:rtl w:val="0"/>
        <w:cs w:val="0"/>
      </w:rPr>
    </w:lvl>
    <w:lvl w:ilvl="1">
      <w:start w:val="1"/>
      <w:numFmt w:val="lowerLetter"/>
      <w:lvlText w:val="%2)"/>
      <w:lvlJc w:val="left"/>
      <w:pPr>
        <w:tabs>
          <w:tab w:val="num" w:pos="1495"/>
        </w:tabs>
        <w:ind w:left="1495" w:hanging="360"/>
      </w:pPr>
      <w:rPr>
        <w:rFonts w:cs="Times New Roman" w:hint="default"/>
        <w:sz w:val="24"/>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0">
    <w:nsid w:val="510D29A3"/>
    <w:multiLevelType w:val="hybridMultilevel"/>
    <w:tmpl w:val="37F4FAE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1">
    <w:nsid w:val="51AF5C1C"/>
    <w:multiLevelType w:val="multilevel"/>
    <w:tmpl w:val="3A60D6EC"/>
    <w:lvl w:ilvl="0">
      <w:start w:val="1"/>
      <w:numFmt w:val="decimal"/>
      <w:lvlText w:val="%1."/>
      <w:lvlJc w:val="left"/>
      <w:pPr>
        <w:ind w:left="360" w:hanging="360"/>
      </w:pPr>
      <w:rPr>
        <w:rFonts w:ascii="Times New Roman" w:hAnsi="Times New Roman" w:cs="Times New Roman" w:hint="default"/>
        <w:rtl w:val="0"/>
        <w:cs w:val="0"/>
      </w:rPr>
    </w:lvl>
    <w:lvl w:ilvl="1">
      <w:start w:val="1"/>
      <w:numFmt w:val="decimal"/>
      <w:lvlText w:val="%1.%2."/>
      <w:lvlJc w:val="left"/>
      <w:pPr>
        <w:ind w:left="792" w:hanging="432"/>
      </w:pPr>
      <w:rPr>
        <w:rFonts w:cs="Times New Roman"/>
        <w:rtl w:val="0"/>
        <w:cs w:val="0"/>
      </w:rPr>
    </w:lvl>
    <w:lvl w:ilvl="2">
      <w:start w:val="1"/>
      <w:numFmt w:val="decimal"/>
      <w:lvlText w:val="%1.%2.%3."/>
      <w:lvlJc w:val="left"/>
      <w:pPr>
        <w:ind w:left="1224" w:hanging="504"/>
      </w:pPr>
      <w:rPr>
        <w:rFonts w:cs="Times New Roman"/>
        <w:rtl w:val="0"/>
        <w:cs w:val="0"/>
      </w:rPr>
    </w:lvl>
    <w:lvl w:ilvl="3">
      <w:start w:val="1"/>
      <w:numFmt w:val="decimal"/>
      <w:lvlText w:val="%1.%2.%3.%4."/>
      <w:lvlJc w:val="left"/>
      <w:pPr>
        <w:ind w:left="1728" w:hanging="648"/>
      </w:pPr>
      <w:rPr>
        <w:rFonts w:cs="Times New Roman"/>
        <w:rtl w:val="0"/>
        <w:cs w:val="0"/>
      </w:rPr>
    </w:lvl>
    <w:lvl w:ilvl="4">
      <w:start w:val="1"/>
      <w:numFmt w:val="decimal"/>
      <w:lvlText w:val="%1.%2.%3.%4.%5."/>
      <w:lvlJc w:val="left"/>
      <w:pPr>
        <w:ind w:left="2232" w:hanging="792"/>
      </w:pPr>
      <w:rPr>
        <w:rFonts w:cs="Times New Roman"/>
        <w:rtl w:val="0"/>
        <w:cs w:val="0"/>
      </w:rPr>
    </w:lvl>
    <w:lvl w:ilvl="5">
      <w:start w:val="1"/>
      <w:numFmt w:val="decimal"/>
      <w:lvlText w:val="%1.%2.%3.%4.%5.%6."/>
      <w:lvlJc w:val="left"/>
      <w:pPr>
        <w:ind w:left="2736" w:hanging="936"/>
      </w:pPr>
      <w:rPr>
        <w:rFonts w:cs="Times New Roman"/>
        <w:rtl w:val="0"/>
        <w:cs w:val="0"/>
      </w:rPr>
    </w:lvl>
    <w:lvl w:ilvl="6">
      <w:start w:val="1"/>
      <w:numFmt w:val="decimal"/>
      <w:lvlText w:val="%1.%2.%3.%4.%5.%6.%7."/>
      <w:lvlJc w:val="left"/>
      <w:pPr>
        <w:ind w:left="3240" w:hanging="1080"/>
      </w:pPr>
      <w:rPr>
        <w:rFonts w:cs="Times New Roman"/>
        <w:rtl w:val="0"/>
        <w:cs w:val="0"/>
      </w:rPr>
    </w:lvl>
    <w:lvl w:ilvl="7">
      <w:start w:val="1"/>
      <w:numFmt w:val="decimal"/>
      <w:lvlText w:val="%1.%2.%3.%4.%5.%6.%7.%8."/>
      <w:lvlJc w:val="left"/>
      <w:pPr>
        <w:ind w:left="3744" w:hanging="1224"/>
      </w:pPr>
      <w:rPr>
        <w:rFonts w:cs="Times New Roman"/>
        <w:rtl w:val="0"/>
        <w:cs w:val="0"/>
      </w:rPr>
    </w:lvl>
    <w:lvl w:ilvl="8">
      <w:start w:val="1"/>
      <w:numFmt w:val="decimal"/>
      <w:lvlText w:val="%1.%2.%3.%4.%5.%6.%7.%8.%9."/>
      <w:lvlJc w:val="left"/>
      <w:pPr>
        <w:ind w:left="4320" w:hanging="1440"/>
      </w:pPr>
      <w:rPr>
        <w:rFonts w:cs="Times New Roman"/>
        <w:rtl w:val="0"/>
        <w:cs w:val="0"/>
      </w:rPr>
    </w:lvl>
  </w:abstractNum>
  <w:abstractNum w:abstractNumId="362">
    <w:nsid w:val="51B25933"/>
    <w:multiLevelType w:val="hybridMultilevel"/>
    <w:tmpl w:val="91FC02AC"/>
    <w:lvl w:ilvl="0">
      <w:start w:val="1"/>
      <w:numFmt w:val="lowerLetter"/>
      <w:lvlText w:val="%1)"/>
      <w:lvlJc w:val="left"/>
      <w:pPr>
        <w:ind w:left="1429" w:hanging="360"/>
      </w:pPr>
      <w:rPr>
        <w:rFonts w:ascii="Times New Roman" w:hAnsi="Times New Roman" w:cs="Times New Roman" w:hint="default"/>
        <w:sz w:val="24"/>
        <w:szCs w:val="24"/>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363">
    <w:nsid w:val="52055964"/>
    <w:multiLevelType w:val="multilevel"/>
    <w:tmpl w:val="4F000390"/>
    <w:styleLink w:val="WW8Num80"/>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64">
    <w:nsid w:val="52B40D93"/>
    <w:multiLevelType w:val="multilevel"/>
    <w:tmpl w:val="F0EC4FCE"/>
    <w:styleLink w:val="WW8Num15"/>
    <w:lvl w:ilvl="0">
      <w:start w:val="1"/>
      <w:numFmt w:val="lowerLetter"/>
      <w:lvlText w:val="%1)"/>
      <w:lvlJc w:val="left"/>
      <w:pPr>
        <w:ind w:left="928"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65">
    <w:nsid w:val="52EB4012"/>
    <w:multiLevelType w:val="hybridMultilevel"/>
    <w:tmpl w:val="7202547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6">
    <w:nsid w:val="53245D8B"/>
    <w:multiLevelType w:val="hybridMultilevel"/>
    <w:tmpl w:val="A9964D6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7">
    <w:nsid w:val="53263113"/>
    <w:multiLevelType w:val="multilevel"/>
    <w:tmpl w:val="D2D0EE56"/>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cs="Times New Roman"/>
        <w:rtl w:val="0"/>
        <w:cs w:val="0"/>
      </w:rPr>
    </w:lvl>
    <w:lvl w:ilvl="2">
      <w:start w:val="1"/>
      <w:numFmt w:val="lowerRoman"/>
      <w:lvlText w:val="%3."/>
      <w:lvlJc w:val="right"/>
      <w:pPr>
        <w:tabs>
          <w:tab w:val="num" w:pos="0"/>
        </w:tabs>
        <w:ind w:left="2160" w:hanging="18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368">
    <w:nsid w:val="53437F74"/>
    <w:multiLevelType w:val="multilevel"/>
    <w:tmpl w:val="C734AB70"/>
    <w:styleLink w:val="WW8Num18"/>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69">
    <w:nsid w:val="53885D26"/>
    <w:multiLevelType w:val="hybridMultilevel"/>
    <w:tmpl w:val="9374767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0">
    <w:nsid w:val="544E7856"/>
    <w:multiLevelType w:val="hybridMultilevel"/>
    <w:tmpl w:val="8E002734"/>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1">
    <w:nsid w:val="54BD1D81"/>
    <w:multiLevelType w:val="hybridMultilevel"/>
    <w:tmpl w:val="16D6777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2">
    <w:nsid w:val="54E92E03"/>
    <w:multiLevelType w:val="hybridMultilevel"/>
    <w:tmpl w:val="8062A30A"/>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ascii="Times New Roman" w:hAnsi="Times New Roman" w:cs="Times New Roman" w:hint="default"/>
        <w:sz w:val="24"/>
        <w:szCs w:val="24"/>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373">
    <w:nsid w:val="54EE76E2"/>
    <w:multiLevelType w:val="multilevel"/>
    <w:tmpl w:val="30629D38"/>
    <w:styleLink w:val="WW8Num76"/>
    <w:lvl w:ilvl="0">
      <w:start w:val="1"/>
      <w:numFmt w:val="lowerLetter"/>
      <w:lvlText w:val="%1)"/>
      <w:lvlJc w:val="left"/>
      <w:pPr>
        <w:ind w:left="720" w:hanging="360"/>
      </w:pPr>
      <w:rPr>
        <w:rFonts w:eastAsia="Times New Roman" w:cs="Times New Roman"/>
        <w:color w:val="000000"/>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4">
    <w:nsid w:val="553B7324"/>
    <w:multiLevelType w:val="multilevel"/>
    <w:tmpl w:val="D458E284"/>
    <w:styleLink w:val="WW8Num132"/>
    <w:lvl w:ilvl="0">
      <w:start w:val="0"/>
      <w:numFmt w:val="bullet"/>
      <w:lvlText w:val="-"/>
      <w:lvlJc w:val="left"/>
      <w:pPr>
        <w:ind w:left="720" w:hanging="360"/>
      </w:pPr>
      <w:rPr>
        <w:rFonts w:ascii="OpenSymbol, 'Arial Unicode MS'" w:hAnsi="OpenSymbol, 'Arial Unicode MS'"/>
      </w:rPr>
    </w:lvl>
    <w:lvl w:ilvl="1">
      <w:start w:val="1"/>
      <w:numFmt w:val="lowerLetter"/>
      <w:lvlText w:val="%2)"/>
      <w:lvlJc w:val="left"/>
      <w:pPr>
        <w:ind w:left="1440" w:hanging="360"/>
      </w:pPr>
      <w:rPr>
        <w:rFonts w:cs="Times New Roman"/>
        <w:rtl w:val="0"/>
        <w:cs w:val="0"/>
      </w:rPr>
    </w:lvl>
    <w:lvl w:ilvl="2">
      <w:start w:val="2"/>
      <w:numFmt w:val="decimal"/>
      <w:lvlText w:val="(%3)"/>
      <w:lvlJc w:val="left"/>
      <w:pPr>
        <w:ind w:left="2160" w:hanging="360"/>
      </w:pPr>
      <w:rPr>
        <w:rFonts w:cs="Times New Roman"/>
        <w:rtl w:val="0"/>
        <w:cs w:val="0"/>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375">
    <w:nsid w:val="559D2C19"/>
    <w:multiLevelType w:val="hybridMultilevel"/>
    <w:tmpl w:val="0BE0EBD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6">
    <w:nsid w:val="55C1107C"/>
    <w:multiLevelType w:val="hybridMultilevel"/>
    <w:tmpl w:val="DA9881E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strike w:val="0"/>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7">
    <w:nsid w:val="55C6562D"/>
    <w:multiLevelType w:val="hybridMultilevel"/>
    <w:tmpl w:val="AC024F6A"/>
    <w:lvl w:ilvl="0">
      <w:start w:val="1"/>
      <w:numFmt w:val="decimal"/>
      <w:lvlText w:val="(%1)"/>
      <w:lvlJc w:val="left"/>
      <w:pPr>
        <w:ind w:left="426"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8">
    <w:nsid w:val="55CC2E22"/>
    <w:multiLevelType w:val="hybridMultilevel"/>
    <w:tmpl w:val="F4ECBA24"/>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379">
    <w:nsid w:val="564F5B2A"/>
    <w:multiLevelType w:val="hybridMultilevel"/>
    <w:tmpl w:val="9B42A3B2"/>
    <w:lvl w:ilvl="0">
      <w:start w:val="1"/>
      <w:numFmt w:val="decimal"/>
      <w:lvlText w:val="(%1)"/>
      <w:lvlJc w:val="left"/>
      <w:pPr>
        <w:ind w:left="720" w:hanging="360"/>
      </w:pPr>
      <w:rPr>
        <w:rFonts w:ascii="Times New Roman" w:hAnsi="Times New Roman"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0">
    <w:nsid w:val="579775A8"/>
    <w:multiLevelType w:val="hybridMultilevel"/>
    <w:tmpl w:val="E22AEA3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1">
    <w:nsid w:val="583B0C17"/>
    <w:multiLevelType w:val="hybridMultilevel"/>
    <w:tmpl w:val="1EFAD8DC"/>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82">
    <w:nsid w:val="59293518"/>
    <w:multiLevelType w:val="multilevel"/>
    <w:tmpl w:val="09DEF4FE"/>
    <w:lvl w:ilvl="0">
      <w:start w:val="1"/>
      <w:numFmt w:val="decimal"/>
      <w:lvlText w:val="(%1)"/>
      <w:lvlJc w:val="left"/>
      <w:pPr>
        <w:ind w:left="426"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3">
    <w:nsid w:val="594F6C28"/>
    <w:multiLevelType w:val="multilevel"/>
    <w:tmpl w:val="04F0C4BE"/>
    <w:styleLink w:val="WW8Num63"/>
    <w:lvl w:ilvl="0">
      <w:start w:val="1"/>
      <w:numFmt w:val="decimal"/>
      <w:lvlText w:val="%1."/>
      <w:lvlJc w:val="left"/>
      <w:pPr>
        <w:ind w:left="1789"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84">
    <w:nsid w:val="595677D3"/>
    <w:multiLevelType w:val="multilevel"/>
    <w:tmpl w:val="4F6A245A"/>
    <w:styleLink w:val="WW8Num33"/>
    <w:lvl w:ilvl="0">
      <w:start w:val="1"/>
      <w:numFmt w:val="lowerLetter"/>
      <w:lvlText w:val="%1)"/>
      <w:lvlJc w:val="left"/>
      <w:pPr>
        <w:ind w:left="644" w:hanging="360"/>
      </w:pPr>
      <w:rPr>
        <w:rFonts w:cs="Times New Roman"/>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85">
    <w:nsid w:val="5A315BE4"/>
    <w:multiLevelType w:val="hybridMultilevel"/>
    <w:tmpl w:val="248091B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6">
    <w:nsid w:val="5A90027F"/>
    <w:multiLevelType w:val="multilevel"/>
    <w:tmpl w:val="0546CA64"/>
    <w:styleLink w:val="WW8Num90"/>
    <w:lvl w:ilvl="0">
      <w:start w:val="1"/>
      <w:numFmt w:val="lowerLetter"/>
      <w:lvlText w:val="%1)"/>
      <w:lvlJc w:val="left"/>
      <w:pPr>
        <w:ind w:left="720" w:hanging="360"/>
      </w:pPr>
      <w:rPr>
        <w:rFonts w:eastAsia="Times New Roman"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87">
    <w:nsid w:val="5A924BC1"/>
    <w:multiLevelType w:val="hybridMultilevel"/>
    <w:tmpl w:val="E2E2813A"/>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88">
    <w:nsid w:val="5B20118C"/>
    <w:multiLevelType w:val="hybridMultilevel"/>
    <w:tmpl w:val="1806F5E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9">
    <w:nsid w:val="5BB85A01"/>
    <w:multiLevelType w:val="multilevel"/>
    <w:tmpl w:val="2B4458BE"/>
    <w:styleLink w:val="WW8Num111"/>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decimal"/>
      <w:lvlText w:val="(%3)"/>
      <w:lvlJc w:val="left"/>
      <w:pPr>
        <w:ind w:left="2340" w:hanging="360"/>
      </w:pPr>
      <w:rPr>
        <w:rFonts w:cs="Times New Roman"/>
        <w:rtl w:val="0"/>
        <w:cs w:val="0"/>
      </w:rPr>
    </w:lvl>
    <w:lvl w:ilvl="3">
      <w:start w:val="1"/>
      <w:numFmt w:val="lowerLetter"/>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0">
    <w:nsid w:val="5BE532C9"/>
    <w:multiLevelType w:val="multilevel"/>
    <w:tmpl w:val="20DE6C68"/>
    <w:lvl w:ilvl="0">
      <w:start w:val="1"/>
      <w:numFmt w:val="lowerLetter"/>
      <w:lvlText w:val="%1)"/>
      <w:lvlJc w:val="left"/>
      <w:pPr>
        <w:ind w:left="720" w:hanging="360"/>
      </w:pPr>
      <w:rPr>
        <w:rFonts w:cs="Times New Roman"/>
        <w:rtl w:val="0"/>
        <w:cs w:val="0"/>
      </w:rPr>
    </w:lvl>
    <w:lvl w:ilvl="1">
      <w:start w:val="1"/>
      <w:numFmt w:val="decimal"/>
      <w:lvlText w:val="%2."/>
      <w:lvlJc w:val="left"/>
      <w:pPr>
        <w:ind w:left="1353"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1">
    <w:nsid w:val="5CC13552"/>
    <w:multiLevelType w:val="hybridMultilevel"/>
    <w:tmpl w:val="9E6E683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2">
    <w:nsid w:val="5CE0410C"/>
    <w:multiLevelType w:val="hybridMultilevel"/>
    <w:tmpl w:val="3AA0942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3">
    <w:nsid w:val="5E330541"/>
    <w:multiLevelType w:val="multilevel"/>
    <w:tmpl w:val="571A1138"/>
    <w:styleLink w:val="WW8Num69"/>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b w:val="0"/>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94">
    <w:nsid w:val="5E3E353E"/>
    <w:multiLevelType w:val="hybridMultilevel"/>
    <w:tmpl w:val="08E6D3B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hAnsi="Times New Roman" w:cs="Times New Roman" w:hint="default"/>
        <w:sz w:val="24"/>
        <w:szCs w:val="24"/>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5">
    <w:nsid w:val="5E785DB1"/>
    <w:multiLevelType w:val="multilevel"/>
    <w:tmpl w:val="9C087C02"/>
    <w:styleLink w:val="WW8Num37"/>
    <w:lvl w:ilvl="0">
      <w:start w:val="1"/>
      <w:numFmt w:val="decimal"/>
      <w:lvlText w:val="(%1)"/>
      <w:lvlJc w:val="left"/>
      <w:pPr>
        <w:ind w:left="720" w:hanging="360"/>
      </w:pPr>
      <w:rPr>
        <w:rFonts w:cs="Times New Roman"/>
        <w:strike w:val="0"/>
        <w:dstrike w:val="0"/>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96">
    <w:nsid w:val="5EBD3AF0"/>
    <w:multiLevelType w:val="hybridMultilevel"/>
    <w:tmpl w:val="B33472C6"/>
    <w:lvl w:ilvl="0">
      <w:start w:val="1"/>
      <w:numFmt w:val="decimal"/>
      <w:lvlText w:val="%1."/>
      <w:lvlJc w:val="left"/>
      <w:pPr>
        <w:ind w:left="1571" w:hanging="360"/>
      </w:pPr>
      <w:rPr>
        <w:rFonts w:cs="Times New Roman"/>
        <w:rtl w:val="0"/>
        <w:cs w:val="0"/>
      </w:rPr>
    </w:lvl>
    <w:lvl w:ilvl="1">
      <w:start w:val="1"/>
      <w:numFmt w:val="lowerLetter"/>
      <w:lvlText w:val="%2."/>
      <w:lvlJc w:val="left"/>
      <w:pPr>
        <w:ind w:left="2291" w:hanging="360"/>
      </w:pPr>
      <w:rPr>
        <w:rFonts w:cs="Times New Roman"/>
        <w:rtl w:val="0"/>
        <w:cs w:val="0"/>
      </w:rPr>
    </w:lvl>
    <w:lvl w:ilvl="2">
      <w:start w:val="1"/>
      <w:numFmt w:val="lowerRoman"/>
      <w:lvlText w:val="%3."/>
      <w:lvlJc w:val="right"/>
      <w:pPr>
        <w:ind w:left="3011" w:hanging="180"/>
      </w:pPr>
      <w:rPr>
        <w:rFonts w:cs="Times New Roman"/>
        <w:rtl w:val="0"/>
        <w:cs w:val="0"/>
      </w:rPr>
    </w:lvl>
    <w:lvl w:ilvl="3">
      <w:start w:val="1"/>
      <w:numFmt w:val="decimal"/>
      <w:lvlText w:val="%4."/>
      <w:lvlJc w:val="left"/>
      <w:pPr>
        <w:ind w:left="3731" w:hanging="360"/>
      </w:pPr>
      <w:rPr>
        <w:rFonts w:cs="Times New Roman"/>
        <w:rtl w:val="0"/>
        <w:cs w:val="0"/>
      </w:rPr>
    </w:lvl>
    <w:lvl w:ilvl="4">
      <w:start w:val="1"/>
      <w:numFmt w:val="lowerLetter"/>
      <w:lvlText w:val="%5."/>
      <w:lvlJc w:val="left"/>
      <w:pPr>
        <w:ind w:left="4451" w:hanging="360"/>
      </w:pPr>
      <w:rPr>
        <w:rFonts w:cs="Times New Roman"/>
        <w:rtl w:val="0"/>
        <w:cs w:val="0"/>
      </w:rPr>
    </w:lvl>
    <w:lvl w:ilvl="5">
      <w:start w:val="1"/>
      <w:numFmt w:val="lowerRoman"/>
      <w:lvlText w:val="%6."/>
      <w:lvlJc w:val="right"/>
      <w:pPr>
        <w:ind w:left="5171" w:hanging="180"/>
      </w:pPr>
      <w:rPr>
        <w:rFonts w:cs="Times New Roman"/>
        <w:rtl w:val="0"/>
        <w:cs w:val="0"/>
      </w:rPr>
    </w:lvl>
    <w:lvl w:ilvl="6">
      <w:start w:val="1"/>
      <w:numFmt w:val="decimal"/>
      <w:lvlText w:val="%7."/>
      <w:lvlJc w:val="left"/>
      <w:pPr>
        <w:ind w:left="5891" w:hanging="360"/>
      </w:pPr>
      <w:rPr>
        <w:rFonts w:cs="Times New Roman"/>
        <w:rtl w:val="0"/>
        <w:cs w:val="0"/>
      </w:rPr>
    </w:lvl>
    <w:lvl w:ilvl="7">
      <w:start w:val="1"/>
      <w:numFmt w:val="lowerLetter"/>
      <w:lvlText w:val="%8."/>
      <w:lvlJc w:val="left"/>
      <w:pPr>
        <w:ind w:left="6611" w:hanging="360"/>
      </w:pPr>
      <w:rPr>
        <w:rFonts w:cs="Times New Roman"/>
        <w:rtl w:val="0"/>
        <w:cs w:val="0"/>
      </w:rPr>
    </w:lvl>
    <w:lvl w:ilvl="8">
      <w:start w:val="1"/>
      <w:numFmt w:val="lowerRoman"/>
      <w:lvlText w:val="%9."/>
      <w:lvlJc w:val="right"/>
      <w:pPr>
        <w:ind w:left="7331" w:hanging="180"/>
      </w:pPr>
      <w:rPr>
        <w:rFonts w:cs="Times New Roman"/>
        <w:rtl w:val="0"/>
        <w:cs w:val="0"/>
      </w:rPr>
    </w:lvl>
  </w:abstractNum>
  <w:abstractNum w:abstractNumId="397">
    <w:nsid w:val="5F877845"/>
    <w:multiLevelType w:val="hybridMultilevel"/>
    <w:tmpl w:val="6354003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8">
    <w:nsid w:val="608943A7"/>
    <w:multiLevelType w:val="hybridMultilevel"/>
    <w:tmpl w:val="30DE182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9">
    <w:nsid w:val="60BC6A35"/>
    <w:multiLevelType w:val="multilevel"/>
    <w:tmpl w:val="82346674"/>
    <w:styleLink w:val="WW8Num65"/>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0">
    <w:nsid w:val="60D80B4B"/>
    <w:multiLevelType w:val="hybridMultilevel"/>
    <w:tmpl w:val="B57AB84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1">
    <w:nsid w:val="60DD3D9E"/>
    <w:multiLevelType w:val="hybridMultilevel"/>
    <w:tmpl w:val="08B444FA"/>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02">
    <w:nsid w:val="60DD5C5D"/>
    <w:multiLevelType w:val="hybridMultilevel"/>
    <w:tmpl w:val="B85A0696"/>
    <w:lvl w:ilvl="0">
      <w:start w:val="1"/>
      <w:numFmt w:val="lowerLetter"/>
      <w:lvlText w:val="%1)"/>
      <w:lvlJc w:val="left"/>
      <w:pPr>
        <w:ind w:left="1004" w:hanging="360"/>
      </w:pPr>
      <w:rPr>
        <w:rFonts w:ascii="Times New Roman" w:hAnsi="Times New Roman" w:cs="Times New Roman" w:hint="default"/>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403">
    <w:nsid w:val="612A47FD"/>
    <w:multiLevelType w:val="multilevel"/>
    <w:tmpl w:val="13ACF9AC"/>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cs="Times New Roman"/>
        <w:rtl w:val="0"/>
        <w:cs w:val="0"/>
      </w:rPr>
    </w:lvl>
    <w:lvl w:ilvl="2">
      <w:start w:val="1"/>
      <w:numFmt w:val="lowerRoman"/>
      <w:lvlText w:val="%3."/>
      <w:lvlJc w:val="right"/>
      <w:pPr>
        <w:tabs>
          <w:tab w:val="num" w:pos="0"/>
        </w:tabs>
        <w:ind w:left="2160" w:hanging="18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404">
    <w:nsid w:val="612C1779"/>
    <w:multiLevelType w:val="multilevel"/>
    <w:tmpl w:val="5A5AB268"/>
    <w:styleLink w:val="WW8Num53"/>
    <w:lvl w:ilvl="0">
      <w:start w:val="1"/>
      <w:numFmt w:val="lowerLetter"/>
      <w:lvlText w:val="%1)"/>
      <w:lvlJc w:val="left"/>
      <w:pPr>
        <w:ind w:left="720" w:hanging="360"/>
      </w:pPr>
      <w:rPr>
        <w:rFonts w:cs="Times New Roman"/>
        <w:rtl w:val="0"/>
        <w:cs w:val="0"/>
      </w:rPr>
    </w:lvl>
    <w:lvl w:ilvl="1">
      <w:start w:val="1"/>
      <w:numFmt w:val="decimal"/>
      <w:lvlText w:val="%2."/>
      <w:lvlJc w:val="left"/>
      <w:pPr>
        <w:ind w:left="1353"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5">
    <w:nsid w:val="61454DB6"/>
    <w:multiLevelType w:val="hybridMultilevel"/>
    <w:tmpl w:val="1026089E"/>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406">
    <w:nsid w:val="61BD58FE"/>
    <w:multiLevelType w:val="hybridMultilevel"/>
    <w:tmpl w:val="853E3A2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7">
    <w:nsid w:val="61F24060"/>
    <w:multiLevelType w:val="multilevel"/>
    <w:tmpl w:val="CEA2D910"/>
    <w:styleLink w:val="WW8Num4"/>
    <w:lvl w:ilvl="0">
      <w:start w:val="1"/>
      <w:numFmt w:val="lowerLetter"/>
      <w:lvlText w:val="%1)"/>
      <w:lvlJc w:val="left"/>
      <w:pPr>
        <w:ind w:left="720" w:hanging="360"/>
      </w:pPr>
      <w:rPr>
        <w:rFonts w:cs="Times New Roman"/>
        <w:rtl w:val="0"/>
        <w:cs w:val="0"/>
      </w:rPr>
    </w:lvl>
    <w:lvl w:ilvl="1">
      <w:start w:val="1"/>
      <w:numFmt w:val="lowerLetter"/>
      <w:lvlText w:val="%2)"/>
      <w:lvlJc w:val="left"/>
      <w:pPr>
        <w:ind w:left="1070" w:hanging="360"/>
      </w:pPr>
      <w:rPr>
        <w:rFonts w:ascii="Times New Roman" w:eastAsia="Times New Roman" w:hAnsi="Times New Roman"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8">
    <w:nsid w:val="61F967B7"/>
    <w:multiLevelType w:val="hybridMultilevel"/>
    <w:tmpl w:val="54689EBC"/>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409">
    <w:nsid w:val="624E072C"/>
    <w:multiLevelType w:val="multilevel"/>
    <w:tmpl w:val="A6467284"/>
    <w:styleLink w:val="WW8Num129"/>
    <w:lvl w:ilvl="0">
      <w:start w:val="1"/>
      <w:numFmt w:val="decimal"/>
      <w:lvlText w:val="(%1)"/>
      <w:lvlJc w:val="left"/>
      <w:pPr>
        <w:ind w:left="720" w:hanging="360"/>
      </w:pPr>
      <w:rPr>
        <w:rFonts w:eastAsia="Times New Roman"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10">
    <w:nsid w:val="62621EEB"/>
    <w:multiLevelType w:val="hybridMultilevel"/>
    <w:tmpl w:val="B09CE54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1">
    <w:nsid w:val="62CD13F5"/>
    <w:multiLevelType w:val="hybridMultilevel"/>
    <w:tmpl w:val="7D42E520"/>
    <w:lvl w:ilvl="0">
      <w:start w:val="1"/>
      <w:numFmt w:val="decimal"/>
      <w:lvlText w:val="(%1)"/>
      <w:lvlJc w:val="left"/>
      <w:pPr>
        <w:tabs>
          <w:tab w:val="num" w:pos="780"/>
        </w:tabs>
        <w:ind w:left="780" w:hanging="420"/>
      </w:pPr>
      <w:rPr>
        <w:rFonts w:cs="Mangal"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12">
    <w:nsid w:val="639A65CF"/>
    <w:multiLevelType w:val="hybridMultilevel"/>
    <w:tmpl w:val="8402C54C"/>
    <w:lvl w:ilvl="0">
      <w:start w:val="6"/>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3">
    <w:nsid w:val="63F6301D"/>
    <w:multiLevelType w:val="hybridMultilevel"/>
    <w:tmpl w:val="A6E8A974"/>
    <w:lvl w:ilvl="0">
      <w:start w:val="1"/>
      <w:numFmt w:val="lowerLetter"/>
      <w:lvlText w:val="%1)"/>
      <w:lvlJc w:val="left"/>
      <w:pPr>
        <w:ind w:left="1146" w:hanging="360"/>
      </w:pPr>
      <w:rPr>
        <w:rFonts w:cs="Times New Roman"/>
        <w:strike w:val="0"/>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414">
    <w:nsid w:val="648E7318"/>
    <w:multiLevelType w:val="multilevel"/>
    <w:tmpl w:val="7ED077DA"/>
    <w:styleLink w:val="WW8Num45"/>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15">
    <w:nsid w:val="64985874"/>
    <w:multiLevelType w:val="hybridMultilevel"/>
    <w:tmpl w:val="4ADA070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6">
    <w:nsid w:val="64AA1E75"/>
    <w:multiLevelType w:val="multilevel"/>
    <w:tmpl w:val="39725B18"/>
    <w:styleLink w:val="WW8Num25"/>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Letter"/>
      <w:lvlText w:val="%3)"/>
      <w:lvlJc w:val="left"/>
      <w:pPr>
        <w:ind w:left="234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7">
    <w:nsid w:val="64CA57FC"/>
    <w:multiLevelType w:val="multilevel"/>
    <w:tmpl w:val="686A0C26"/>
    <w:styleLink w:val="WW8Num43"/>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18">
    <w:nsid w:val="64D17072"/>
    <w:multiLevelType w:val="hybridMultilevel"/>
    <w:tmpl w:val="4FD2B608"/>
    <w:lvl w:ilvl="0">
      <w:start w:val="1"/>
      <w:numFmt w:val="lowerLetter"/>
      <w:lvlText w:val="%1)"/>
      <w:lvlJc w:val="left"/>
      <w:pPr>
        <w:ind w:left="1866" w:hanging="360"/>
      </w:pPr>
      <w:rPr>
        <w:rFonts w:cs="Times New Roman"/>
        <w:rtl w:val="0"/>
        <w:cs w:val="0"/>
      </w:rPr>
    </w:lvl>
    <w:lvl w:ilvl="1">
      <w:start w:val="1"/>
      <w:numFmt w:val="lowerLetter"/>
      <w:lvlText w:val="%2."/>
      <w:lvlJc w:val="left"/>
      <w:pPr>
        <w:ind w:left="2586" w:hanging="360"/>
      </w:pPr>
      <w:rPr>
        <w:rFonts w:cs="Times New Roman"/>
        <w:rtl w:val="0"/>
        <w:cs w:val="0"/>
      </w:rPr>
    </w:lvl>
    <w:lvl w:ilvl="2">
      <w:start w:val="1"/>
      <w:numFmt w:val="lowerRoman"/>
      <w:lvlText w:val="%3."/>
      <w:lvlJc w:val="right"/>
      <w:pPr>
        <w:ind w:left="3306" w:hanging="180"/>
      </w:pPr>
      <w:rPr>
        <w:rFonts w:cs="Times New Roman"/>
        <w:rtl w:val="0"/>
        <w:cs w:val="0"/>
      </w:rPr>
    </w:lvl>
    <w:lvl w:ilvl="3">
      <w:start w:val="1"/>
      <w:numFmt w:val="decimal"/>
      <w:lvlText w:val="%4."/>
      <w:lvlJc w:val="left"/>
      <w:pPr>
        <w:ind w:left="4026" w:hanging="360"/>
      </w:pPr>
      <w:rPr>
        <w:rFonts w:cs="Times New Roman"/>
        <w:rtl w:val="0"/>
        <w:cs w:val="0"/>
      </w:rPr>
    </w:lvl>
    <w:lvl w:ilvl="4">
      <w:start w:val="1"/>
      <w:numFmt w:val="lowerLetter"/>
      <w:lvlText w:val="%5."/>
      <w:lvlJc w:val="left"/>
      <w:pPr>
        <w:ind w:left="4746" w:hanging="360"/>
      </w:pPr>
      <w:rPr>
        <w:rFonts w:cs="Times New Roman"/>
        <w:rtl w:val="0"/>
        <w:cs w:val="0"/>
      </w:rPr>
    </w:lvl>
    <w:lvl w:ilvl="5">
      <w:start w:val="1"/>
      <w:numFmt w:val="lowerRoman"/>
      <w:lvlText w:val="%6."/>
      <w:lvlJc w:val="right"/>
      <w:pPr>
        <w:ind w:left="5466" w:hanging="180"/>
      </w:pPr>
      <w:rPr>
        <w:rFonts w:cs="Times New Roman"/>
        <w:rtl w:val="0"/>
        <w:cs w:val="0"/>
      </w:rPr>
    </w:lvl>
    <w:lvl w:ilvl="6">
      <w:start w:val="1"/>
      <w:numFmt w:val="decimal"/>
      <w:lvlText w:val="%7."/>
      <w:lvlJc w:val="left"/>
      <w:pPr>
        <w:ind w:left="6186" w:hanging="360"/>
      </w:pPr>
      <w:rPr>
        <w:rFonts w:cs="Times New Roman"/>
        <w:rtl w:val="0"/>
        <w:cs w:val="0"/>
      </w:rPr>
    </w:lvl>
    <w:lvl w:ilvl="7">
      <w:start w:val="1"/>
      <w:numFmt w:val="lowerLetter"/>
      <w:lvlText w:val="%8."/>
      <w:lvlJc w:val="left"/>
      <w:pPr>
        <w:ind w:left="6906" w:hanging="360"/>
      </w:pPr>
      <w:rPr>
        <w:rFonts w:cs="Times New Roman"/>
        <w:rtl w:val="0"/>
        <w:cs w:val="0"/>
      </w:rPr>
    </w:lvl>
    <w:lvl w:ilvl="8">
      <w:start w:val="1"/>
      <w:numFmt w:val="lowerRoman"/>
      <w:lvlText w:val="%9."/>
      <w:lvlJc w:val="right"/>
      <w:pPr>
        <w:ind w:left="7626" w:hanging="180"/>
      </w:pPr>
      <w:rPr>
        <w:rFonts w:cs="Times New Roman"/>
        <w:rtl w:val="0"/>
        <w:cs w:val="0"/>
      </w:rPr>
    </w:lvl>
  </w:abstractNum>
  <w:abstractNum w:abstractNumId="419">
    <w:nsid w:val="6593797E"/>
    <w:multiLevelType w:val="hybridMultilevel"/>
    <w:tmpl w:val="435EC71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0">
    <w:nsid w:val="65D86A5D"/>
    <w:multiLevelType w:val="hybridMultilevel"/>
    <w:tmpl w:val="A528805A"/>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421">
    <w:nsid w:val="6619195F"/>
    <w:multiLevelType w:val="hybridMultilevel"/>
    <w:tmpl w:val="B89CBDB0"/>
    <w:lvl w:ilvl="0">
      <w:start w:val="1"/>
      <w:numFmt w:val="lowerLetter"/>
      <w:lvlText w:val="%1)"/>
      <w:lvlJc w:val="left"/>
      <w:pPr>
        <w:ind w:left="720" w:hanging="360"/>
      </w:pPr>
      <w:rPr>
        <w:rFonts w:ascii="Times New Roman" w:hAnsi="Times New Roman"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2">
    <w:nsid w:val="66CA13C6"/>
    <w:multiLevelType w:val="hybridMultilevel"/>
    <w:tmpl w:val="537875FA"/>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ascii="Times New Roman" w:hAnsi="Times New Roman" w:cs="Times New Roman" w:hint="default"/>
        <w:sz w:val="24"/>
        <w:szCs w:val="24"/>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423">
    <w:nsid w:val="66E7698C"/>
    <w:multiLevelType w:val="multilevel"/>
    <w:tmpl w:val="FE1C1A8C"/>
    <w:styleLink w:val="WW8Num67"/>
    <w:lvl w:ilvl="0">
      <w:start w:val="1"/>
      <w:numFmt w:val="decimal"/>
      <w:lvlText w:val="(%1)"/>
      <w:lvlJc w:val="left"/>
      <w:pPr>
        <w:ind w:left="90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24">
    <w:nsid w:val="672D735C"/>
    <w:multiLevelType w:val="hybridMultilevel"/>
    <w:tmpl w:val="C45472A6"/>
    <w:lvl w:ilvl="0">
      <w:start w:val="1"/>
      <w:numFmt w:val="lowerLetter"/>
      <w:lvlText w:val="%1)"/>
      <w:lvlJc w:val="left"/>
      <w:pPr>
        <w:ind w:left="1290" w:hanging="360"/>
      </w:pPr>
      <w:rPr>
        <w:rFonts w:cs="Times New Roman"/>
        <w:rtl w:val="0"/>
        <w:cs w:val="0"/>
      </w:rPr>
    </w:lvl>
    <w:lvl w:ilvl="1">
      <w:start w:val="1"/>
      <w:numFmt w:val="lowerLetter"/>
      <w:lvlText w:val="%2."/>
      <w:lvlJc w:val="left"/>
      <w:pPr>
        <w:ind w:left="2010" w:hanging="360"/>
      </w:pPr>
      <w:rPr>
        <w:rFonts w:cs="Times New Roman"/>
        <w:rtl w:val="0"/>
        <w:cs w:val="0"/>
      </w:rPr>
    </w:lvl>
    <w:lvl w:ilvl="2">
      <w:start w:val="1"/>
      <w:numFmt w:val="lowerRoman"/>
      <w:lvlText w:val="%3."/>
      <w:lvlJc w:val="right"/>
      <w:pPr>
        <w:ind w:left="2730" w:hanging="180"/>
      </w:pPr>
      <w:rPr>
        <w:rFonts w:cs="Times New Roman"/>
        <w:rtl w:val="0"/>
        <w:cs w:val="0"/>
      </w:rPr>
    </w:lvl>
    <w:lvl w:ilvl="3">
      <w:start w:val="1"/>
      <w:numFmt w:val="decimal"/>
      <w:lvlText w:val="%4."/>
      <w:lvlJc w:val="left"/>
      <w:pPr>
        <w:ind w:left="3450" w:hanging="360"/>
      </w:pPr>
      <w:rPr>
        <w:rFonts w:cs="Times New Roman"/>
        <w:rtl w:val="0"/>
        <w:cs w:val="0"/>
      </w:rPr>
    </w:lvl>
    <w:lvl w:ilvl="4">
      <w:start w:val="1"/>
      <w:numFmt w:val="lowerLetter"/>
      <w:lvlText w:val="%5."/>
      <w:lvlJc w:val="left"/>
      <w:pPr>
        <w:ind w:left="4170" w:hanging="360"/>
      </w:pPr>
      <w:rPr>
        <w:rFonts w:cs="Times New Roman"/>
        <w:rtl w:val="0"/>
        <w:cs w:val="0"/>
      </w:rPr>
    </w:lvl>
    <w:lvl w:ilvl="5">
      <w:start w:val="1"/>
      <w:numFmt w:val="lowerRoman"/>
      <w:lvlText w:val="%6."/>
      <w:lvlJc w:val="right"/>
      <w:pPr>
        <w:ind w:left="4890" w:hanging="180"/>
      </w:pPr>
      <w:rPr>
        <w:rFonts w:cs="Times New Roman"/>
        <w:rtl w:val="0"/>
        <w:cs w:val="0"/>
      </w:rPr>
    </w:lvl>
    <w:lvl w:ilvl="6">
      <w:start w:val="1"/>
      <w:numFmt w:val="decimal"/>
      <w:lvlText w:val="%7."/>
      <w:lvlJc w:val="left"/>
      <w:pPr>
        <w:ind w:left="5610" w:hanging="360"/>
      </w:pPr>
      <w:rPr>
        <w:rFonts w:cs="Times New Roman"/>
        <w:rtl w:val="0"/>
        <w:cs w:val="0"/>
      </w:rPr>
    </w:lvl>
    <w:lvl w:ilvl="7">
      <w:start w:val="1"/>
      <w:numFmt w:val="lowerLetter"/>
      <w:lvlText w:val="%8."/>
      <w:lvlJc w:val="left"/>
      <w:pPr>
        <w:ind w:left="6330" w:hanging="360"/>
      </w:pPr>
      <w:rPr>
        <w:rFonts w:cs="Times New Roman"/>
        <w:rtl w:val="0"/>
        <w:cs w:val="0"/>
      </w:rPr>
    </w:lvl>
    <w:lvl w:ilvl="8">
      <w:start w:val="1"/>
      <w:numFmt w:val="lowerRoman"/>
      <w:lvlText w:val="%9."/>
      <w:lvlJc w:val="right"/>
      <w:pPr>
        <w:ind w:left="7050" w:hanging="180"/>
      </w:pPr>
      <w:rPr>
        <w:rFonts w:cs="Times New Roman"/>
        <w:rtl w:val="0"/>
        <w:cs w:val="0"/>
      </w:rPr>
    </w:lvl>
  </w:abstractNum>
  <w:abstractNum w:abstractNumId="425">
    <w:nsid w:val="675D2FCE"/>
    <w:multiLevelType w:val="multilevel"/>
    <w:tmpl w:val="D7428EEC"/>
    <w:styleLink w:val="WW8Num99"/>
    <w:lvl w:ilvl="0">
      <w:start w:val="1"/>
      <w:numFmt w:val="decimal"/>
      <w:lvlText w:val="(%1)"/>
      <w:lvlJc w:val="left"/>
      <w:pPr>
        <w:ind w:left="502"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26">
    <w:nsid w:val="676B4D10"/>
    <w:multiLevelType w:val="hybridMultilevel"/>
    <w:tmpl w:val="2CA2C1C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7">
    <w:nsid w:val="67700A56"/>
    <w:multiLevelType w:val="hybridMultilevel"/>
    <w:tmpl w:val="4FA035AC"/>
    <w:lvl w:ilvl="0">
      <w:start w:val="1"/>
      <w:numFmt w:val="upperRoman"/>
      <w:lvlText w:val="%1."/>
      <w:lvlJc w:val="left"/>
      <w:pPr>
        <w:ind w:left="1429" w:hanging="72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428">
    <w:nsid w:val="67E32D66"/>
    <w:multiLevelType w:val="hybridMultilevel"/>
    <w:tmpl w:val="D68EB078"/>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429">
    <w:nsid w:val="68276A97"/>
    <w:multiLevelType w:val="hybridMultilevel"/>
    <w:tmpl w:val="BE205C2E"/>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430">
    <w:nsid w:val="6903753D"/>
    <w:multiLevelType w:val="hybridMultilevel"/>
    <w:tmpl w:val="D90633B0"/>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431">
    <w:nsid w:val="69595254"/>
    <w:multiLevelType w:val="hybridMultilevel"/>
    <w:tmpl w:val="5650CEF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2">
    <w:nsid w:val="6A370884"/>
    <w:multiLevelType w:val="multilevel"/>
    <w:tmpl w:val="A3D6E382"/>
    <w:styleLink w:val="WW8Num82"/>
    <w:lvl w:ilvl="0">
      <w:start w:val="1"/>
      <w:numFmt w:val="decimal"/>
      <w:lvlText w:val="(%1)"/>
      <w:lvlJc w:val="left"/>
      <w:pPr>
        <w:ind w:left="720" w:hanging="360"/>
      </w:pPr>
      <w:rPr>
        <w:rFonts w:cs="Times New Roman"/>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33">
    <w:nsid w:val="6A9F2EB9"/>
    <w:multiLevelType w:val="multilevel"/>
    <w:tmpl w:val="69C06590"/>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cs="Times New Roman"/>
        <w:rtl w:val="0"/>
        <w:cs w:val="0"/>
      </w:rPr>
    </w:lvl>
    <w:lvl w:ilvl="2">
      <w:start w:val="1"/>
      <w:numFmt w:val="decimal"/>
      <w:lvlText w:val="(%3)"/>
      <w:lvlJc w:val="left"/>
      <w:pPr>
        <w:tabs>
          <w:tab w:val="num" w:pos="0"/>
        </w:tabs>
        <w:ind w:left="2340" w:hanging="36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434">
    <w:nsid w:val="6AD840FB"/>
    <w:multiLevelType w:val="hybridMultilevel"/>
    <w:tmpl w:val="56C2DFD2"/>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435">
    <w:nsid w:val="6AFF0568"/>
    <w:multiLevelType w:val="hybridMultilevel"/>
    <w:tmpl w:val="413E74A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6">
    <w:nsid w:val="6B2778F3"/>
    <w:multiLevelType w:val="hybridMultilevel"/>
    <w:tmpl w:val="A26EBEB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7">
    <w:nsid w:val="6B2B0F73"/>
    <w:multiLevelType w:val="hybridMultilevel"/>
    <w:tmpl w:val="D6A8A4AE"/>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438">
    <w:nsid w:val="6B43440D"/>
    <w:multiLevelType w:val="multilevel"/>
    <w:tmpl w:val="C2E8D59C"/>
    <w:styleLink w:val="WW8Num95"/>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decimal"/>
      <w:lvlText w:val="(%3)"/>
      <w:lvlJc w:val="left"/>
      <w:pPr>
        <w:ind w:left="6173" w:hanging="360"/>
      </w:pPr>
      <w:rPr>
        <w:rFonts w:cs="Times New Roman"/>
        <w:i w:val="0"/>
        <w:color w:val="000000"/>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9">
    <w:nsid w:val="6B67145E"/>
    <w:multiLevelType w:val="multilevel"/>
    <w:tmpl w:val="174862BE"/>
    <w:styleLink w:val="WW8Num101"/>
    <w:lvl w:ilvl="0">
      <w:start w:val="1"/>
      <w:numFmt w:val="decimal"/>
      <w:lvlText w:val="(%1)"/>
      <w:lvlJc w:val="left"/>
      <w:pPr>
        <w:ind w:left="426" w:hanging="360"/>
      </w:pPr>
      <w:rPr>
        <w:rFonts w:cs="Times New Roman"/>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40">
    <w:nsid w:val="6BC82AB3"/>
    <w:multiLevelType w:val="hybridMultilevel"/>
    <w:tmpl w:val="1292A710"/>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strike w:val="0"/>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441">
    <w:nsid w:val="6BE73D94"/>
    <w:multiLevelType w:val="multilevel"/>
    <w:tmpl w:val="4678F68A"/>
    <w:styleLink w:val="WW8Num68"/>
    <w:lvl w:ilvl="0">
      <w:start w:val="1"/>
      <w:numFmt w:val="lowerLetter"/>
      <w:lvlText w:val="%1)"/>
      <w:lvlJc w:val="left"/>
      <w:pPr>
        <w:ind w:left="786"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42">
    <w:nsid w:val="6BFA3409"/>
    <w:multiLevelType w:val="hybridMultilevel"/>
    <w:tmpl w:val="8530F98E"/>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3">
    <w:nsid w:val="6C681F21"/>
    <w:multiLevelType w:val="hybridMultilevel"/>
    <w:tmpl w:val="C460108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4">
    <w:nsid w:val="6C7759BF"/>
    <w:multiLevelType w:val="hybridMultilevel"/>
    <w:tmpl w:val="8DFEB31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5">
    <w:nsid w:val="6CD5782E"/>
    <w:multiLevelType w:val="hybridMultilevel"/>
    <w:tmpl w:val="7A163D42"/>
    <w:lvl w:ilvl="0">
      <w:start w:val="1"/>
      <w:numFmt w:val="lowerLetter"/>
      <w:lvlText w:val="%1)"/>
      <w:lvlJc w:val="left"/>
      <w:pPr>
        <w:ind w:left="720" w:hanging="360"/>
      </w:pPr>
      <w:rPr>
        <w:rFonts w:ascii="Times New Roman" w:hAnsi="Times New Roman" w:cs="Times New Roman" w:hint="default"/>
        <w:strike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6">
    <w:nsid w:val="6CFB2453"/>
    <w:multiLevelType w:val="hybridMultilevel"/>
    <w:tmpl w:val="C064592C"/>
    <w:lvl w:ilvl="0">
      <w:start w:val="1"/>
      <w:numFmt w:val="decimal"/>
      <w:lvlText w:val="(%1)"/>
      <w:lvlJc w:val="left"/>
      <w:pPr>
        <w:tabs>
          <w:tab w:val="num" w:pos="900"/>
        </w:tabs>
        <w:ind w:left="90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47">
    <w:nsid w:val="6D9A04D1"/>
    <w:multiLevelType w:val="hybridMultilevel"/>
    <w:tmpl w:val="04184CA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8">
    <w:nsid w:val="6DAA4FAA"/>
    <w:multiLevelType w:val="multilevel"/>
    <w:tmpl w:val="D2EC35E0"/>
    <w:styleLink w:val="WW8Num91"/>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49">
    <w:nsid w:val="6DB32F09"/>
    <w:multiLevelType w:val="multilevel"/>
    <w:tmpl w:val="3D346BEE"/>
    <w:styleLink w:val="WW8Num54"/>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50">
    <w:nsid w:val="6E1856A7"/>
    <w:multiLevelType w:val="multilevel"/>
    <w:tmpl w:val="1866748E"/>
    <w:styleLink w:val="WW8Num12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decimal"/>
      <w:lvlText w:val="(%3)"/>
      <w:lvlJc w:val="left"/>
      <w:pPr>
        <w:ind w:left="234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1">
    <w:nsid w:val="6EB8535E"/>
    <w:multiLevelType w:val="hybridMultilevel"/>
    <w:tmpl w:val="9552FBFA"/>
    <w:lvl w:ilvl="0">
      <w:start w:val="1"/>
      <w:numFmt w:val="lowerLetter"/>
      <w:lvlText w:val="%1)"/>
      <w:lvlJc w:val="left"/>
      <w:pPr>
        <w:ind w:left="720" w:hanging="360"/>
      </w:pPr>
      <w:rPr>
        <w:rFonts w:cs="Times New Roman"/>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2">
    <w:nsid w:val="6EEF2357"/>
    <w:multiLevelType w:val="multilevel"/>
    <w:tmpl w:val="124A190A"/>
    <w:styleLink w:val="WW8Num70"/>
    <w:lvl w:ilvl="0">
      <w:start w:val="1"/>
      <w:numFmt w:val="lowerLetter"/>
      <w:lvlText w:val="%1)"/>
      <w:lvlJc w:val="left"/>
      <w:pPr>
        <w:ind w:left="234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53">
    <w:nsid w:val="70107869"/>
    <w:multiLevelType w:val="hybridMultilevel"/>
    <w:tmpl w:val="D6CE2806"/>
    <w:lvl w:ilvl="0">
      <w:start w:val="1"/>
      <w:numFmt w:val="lowerLetter"/>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4">
    <w:nsid w:val="705B32B4"/>
    <w:multiLevelType w:val="hybridMultilevel"/>
    <w:tmpl w:val="A538E9A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5">
    <w:nsid w:val="70FD57B0"/>
    <w:multiLevelType w:val="hybridMultilevel"/>
    <w:tmpl w:val="75548656"/>
    <w:lvl w:ilvl="0">
      <w:start w:val="1"/>
      <w:numFmt w:val="decimal"/>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456">
    <w:nsid w:val="718E144A"/>
    <w:multiLevelType w:val="multilevel"/>
    <w:tmpl w:val="066CB036"/>
    <w:styleLink w:val="WW8Num31"/>
    <w:lvl w:ilvl="0">
      <w:start w:val="1"/>
      <w:numFmt w:val="decimal"/>
      <w:lvlText w:val="(%1)"/>
      <w:lvlJc w:val="left"/>
      <w:pPr>
        <w:ind w:left="1065"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Letter"/>
      <w:lvlText w:val="%3)"/>
      <w:lvlJc w:val="left"/>
      <w:pPr>
        <w:ind w:left="234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7">
    <w:nsid w:val="72016DCF"/>
    <w:multiLevelType w:val="multilevel"/>
    <w:tmpl w:val="EB24661A"/>
    <w:styleLink w:val="WW8Num41"/>
    <w:lvl w:ilvl="0">
      <w:start w:val="1"/>
      <w:numFmt w:val="lowerLetter"/>
      <w:lvlText w:val="%1)"/>
      <w:lvlJc w:val="left"/>
      <w:pPr>
        <w:ind w:left="720" w:hanging="360"/>
      </w:pPr>
      <w:rPr>
        <w:rFonts w:cs="Times New Roman"/>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58">
    <w:nsid w:val="7228329E"/>
    <w:multiLevelType w:val="multilevel"/>
    <w:tmpl w:val="2488F612"/>
    <w:styleLink w:val="WW8Num24"/>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59">
    <w:nsid w:val="72E03F3A"/>
    <w:multiLevelType w:val="multilevel"/>
    <w:tmpl w:val="C7745938"/>
    <w:styleLink w:val="WW8Num16"/>
    <w:lvl w:ilvl="0">
      <w:start w:val="1"/>
      <w:numFmt w:val="decimal"/>
      <w:lvlText w:val="(%1)"/>
      <w:lvlJc w:val="left"/>
      <w:pPr>
        <w:ind w:left="234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60">
    <w:nsid w:val="733C24D7"/>
    <w:multiLevelType w:val="multilevel"/>
    <w:tmpl w:val="E3E20FD2"/>
    <w:styleLink w:val="WW8Num11"/>
    <w:lvl w:ilvl="0">
      <w:start w:val="1"/>
      <w:numFmt w:val="lowerLetter"/>
      <w:lvlText w:val="%1)"/>
      <w:lvlJc w:val="left"/>
      <w:pPr>
        <w:ind w:left="720" w:hanging="360"/>
      </w:pPr>
      <w:rPr>
        <w:rFonts w:cs="Times New Roman"/>
        <w:rtl w:val="0"/>
        <w:cs w:val="0"/>
      </w:rPr>
    </w:lvl>
    <w:lvl w:ilvl="1">
      <w:start w:val="1"/>
      <w:numFmt w:val="lowerLetter"/>
      <w:lvlText w:val="%2)"/>
      <w:lvlJc w:val="left"/>
      <w:pPr>
        <w:ind w:left="1211" w:hanging="360"/>
      </w:pPr>
      <w:rPr>
        <w:rFonts w:ascii="Times New Roman" w:eastAsia="Times New Roman" w:hAnsi="Times New Roman" w:cs="Times New Roman"/>
        <w:color w:val="000000"/>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1">
    <w:nsid w:val="73404173"/>
    <w:multiLevelType w:val="multilevel"/>
    <w:tmpl w:val="19F079C4"/>
    <w:styleLink w:val="WW8Num29"/>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62">
    <w:nsid w:val="738331A5"/>
    <w:multiLevelType w:val="hybridMultilevel"/>
    <w:tmpl w:val="9D0C702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3">
    <w:nsid w:val="73875DF7"/>
    <w:multiLevelType w:val="multilevel"/>
    <w:tmpl w:val="229E81D0"/>
    <w:styleLink w:val="WW8Num78"/>
    <w:lvl w:ilvl="0">
      <w:start w:val="1"/>
      <w:numFmt w:val="lowerLetter"/>
      <w:lvlText w:val="%1)"/>
      <w:lvlJc w:val="left"/>
      <w:pPr>
        <w:ind w:left="180" w:hanging="360"/>
      </w:pPr>
      <w:rPr>
        <w:rFonts w:cs="Times New Roman"/>
        <w:rtl w:val="0"/>
        <w:cs w:val="0"/>
      </w:rPr>
    </w:lvl>
    <w:lvl w:ilvl="1">
      <w:start w:val="1"/>
      <w:numFmt w:val="lowerLetter"/>
      <w:lvlText w:val="%2)"/>
      <w:lvlJc w:val="left"/>
      <w:pPr>
        <w:ind w:left="54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980" w:hanging="360"/>
      </w:pPr>
      <w:rPr>
        <w:rFonts w:cs="Times New Roman"/>
        <w:rtl w:val="0"/>
        <w:cs w:val="0"/>
      </w:rPr>
    </w:lvl>
    <w:lvl w:ilvl="4">
      <w:start w:val="1"/>
      <w:numFmt w:val="lowerLetter"/>
      <w:lvlText w:val="%5."/>
      <w:lvlJc w:val="left"/>
      <w:pPr>
        <w:ind w:left="2700" w:hanging="360"/>
      </w:pPr>
      <w:rPr>
        <w:rFonts w:cs="Times New Roman"/>
        <w:rtl w:val="0"/>
        <w:cs w:val="0"/>
      </w:rPr>
    </w:lvl>
    <w:lvl w:ilvl="5">
      <w:start w:val="1"/>
      <w:numFmt w:val="lowerRoman"/>
      <w:lvlText w:val="%6."/>
      <w:lvlJc w:val="right"/>
      <w:pPr>
        <w:ind w:left="3420" w:hanging="180"/>
      </w:pPr>
      <w:rPr>
        <w:rFonts w:cs="Times New Roman"/>
        <w:rtl w:val="0"/>
        <w:cs w:val="0"/>
      </w:rPr>
    </w:lvl>
    <w:lvl w:ilvl="6">
      <w:start w:val="1"/>
      <w:numFmt w:val="decimal"/>
      <w:lvlText w:val="%7."/>
      <w:lvlJc w:val="left"/>
      <w:pPr>
        <w:ind w:left="4140" w:hanging="360"/>
      </w:pPr>
      <w:rPr>
        <w:rFonts w:cs="Times New Roman"/>
        <w:rtl w:val="0"/>
        <w:cs w:val="0"/>
      </w:rPr>
    </w:lvl>
    <w:lvl w:ilvl="7">
      <w:start w:val="1"/>
      <w:numFmt w:val="lowerLetter"/>
      <w:lvlText w:val="%8."/>
      <w:lvlJc w:val="left"/>
      <w:pPr>
        <w:ind w:left="4860" w:hanging="360"/>
      </w:pPr>
      <w:rPr>
        <w:rFonts w:cs="Times New Roman"/>
        <w:rtl w:val="0"/>
        <w:cs w:val="0"/>
      </w:rPr>
    </w:lvl>
    <w:lvl w:ilvl="8">
      <w:start w:val="1"/>
      <w:numFmt w:val="lowerRoman"/>
      <w:lvlText w:val="%9."/>
      <w:lvlJc w:val="right"/>
      <w:pPr>
        <w:ind w:left="5580" w:hanging="180"/>
      </w:pPr>
      <w:rPr>
        <w:rFonts w:cs="Times New Roman"/>
        <w:rtl w:val="0"/>
        <w:cs w:val="0"/>
      </w:rPr>
    </w:lvl>
  </w:abstractNum>
  <w:abstractNum w:abstractNumId="464">
    <w:nsid w:val="74DA18A9"/>
    <w:multiLevelType w:val="multilevel"/>
    <w:tmpl w:val="62D4FC28"/>
    <w:styleLink w:val="WW8Num5"/>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decimal"/>
      <w:lvlText w:val="(%3)"/>
      <w:lvlJc w:val="left"/>
      <w:pPr>
        <w:ind w:left="2922" w:hanging="375"/>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465">
    <w:nsid w:val="74DE37C3"/>
    <w:multiLevelType w:val="multilevel"/>
    <w:tmpl w:val="06CAE7AA"/>
    <w:styleLink w:val="WW8Num59"/>
    <w:lvl w:ilvl="0">
      <w:start w:val="1"/>
      <w:numFmt w:val="lowerLetter"/>
      <w:lvlText w:val="%1)"/>
      <w:lvlJc w:val="left"/>
      <w:pPr>
        <w:ind w:left="750" w:hanging="390"/>
      </w:pPr>
      <w:rPr>
        <w:rFonts w:eastAsia="Times New Roman" w:cs="Times New Roman"/>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66">
    <w:nsid w:val="752E2B8E"/>
    <w:multiLevelType w:val="multilevel"/>
    <w:tmpl w:val="4738A346"/>
    <w:styleLink w:val="WW8Num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decimal"/>
      <w:lvlText w:val="(%3)"/>
      <w:lvlJc w:val="left"/>
      <w:pPr>
        <w:ind w:left="2376" w:hanging="396"/>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7">
    <w:nsid w:val="7553462B"/>
    <w:multiLevelType w:val="multilevel"/>
    <w:tmpl w:val="35241D42"/>
    <w:styleLink w:val="WW8Num58"/>
    <w:lvl w:ilvl="0">
      <w:start w:val="1"/>
      <w:numFmt w:val="lowerLetter"/>
      <w:lvlText w:val="%1)"/>
      <w:lvlJc w:val="left"/>
      <w:pPr>
        <w:ind w:left="644" w:hanging="360"/>
      </w:pPr>
      <w:rPr>
        <w:rFonts w:cs="Times New Roman"/>
        <w:i w:val="0"/>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68">
    <w:nsid w:val="757B43FF"/>
    <w:multiLevelType w:val="multilevel"/>
    <w:tmpl w:val="A9A0F614"/>
    <w:styleLink w:val="WW8Num77"/>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69">
    <w:nsid w:val="75D12ADF"/>
    <w:multiLevelType w:val="multilevel"/>
    <w:tmpl w:val="BA6670C6"/>
    <w:styleLink w:val="WW8Num28"/>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70">
    <w:nsid w:val="764F75D3"/>
    <w:multiLevelType w:val="hybridMultilevel"/>
    <w:tmpl w:val="C36A336E"/>
    <w:lvl w:ilvl="0">
      <w:start w:val="1"/>
      <w:numFmt w:val="decimal"/>
      <w:lvlText w:val="(%1)"/>
      <w:lvlJc w:val="left"/>
      <w:pPr>
        <w:tabs>
          <w:tab w:val="num" w:pos="795"/>
        </w:tabs>
        <w:ind w:left="795" w:hanging="435"/>
      </w:pPr>
      <w:rPr>
        <w:rFonts w:ascii="Times New Roman" w:hAnsi="Times New Roman" w:cs="Times New Roman" w:hint="default"/>
        <w:sz w:val="24"/>
        <w:rtl w:val="0"/>
        <w:cs w:val="0"/>
      </w:rPr>
    </w:lvl>
    <w:lvl w:ilvl="1">
      <w:start w:val="1"/>
      <w:numFmt w:val="lowerLetter"/>
      <w:lvlText w:val="%2)"/>
      <w:lvlJc w:val="left"/>
      <w:pPr>
        <w:tabs>
          <w:tab w:val="num" w:pos="1495"/>
        </w:tabs>
        <w:ind w:left="1495" w:hanging="360"/>
      </w:pPr>
      <w:rPr>
        <w:rFonts w:cs="Times New Roman" w:hint="default"/>
        <w:sz w:val="24"/>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71">
    <w:nsid w:val="768D5305"/>
    <w:multiLevelType w:val="hybridMultilevel"/>
    <w:tmpl w:val="6FDE128A"/>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2">
    <w:nsid w:val="76B71D26"/>
    <w:multiLevelType w:val="multilevel"/>
    <w:tmpl w:val="096AACEC"/>
    <w:styleLink w:val="WW8Num22"/>
    <w:lvl w:ilvl="0">
      <w:start w:val="1"/>
      <w:numFmt w:val="lowerLetter"/>
      <w:lvlText w:val="%1)"/>
      <w:lvlJc w:val="left"/>
      <w:pPr>
        <w:ind w:left="1352" w:hanging="360"/>
      </w:pPr>
      <w:rPr>
        <w:rFonts w:eastAsia="Times New Roman"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73">
    <w:nsid w:val="77F966D9"/>
    <w:multiLevelType w:val="hybridMultilevel"/>
    <w:tmpl w:val="B4DA9AD4"/>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474">
    <w:nsid w:val="77FB22AB"/>
    <w:multiLevelType w:val="hybridMultilevel"/>
    <w:tmpl w:val="61988F6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5">
    <w:nsid w:val="78523EB3"/>
    <w:multiLevelType w:val="multilevel"/>
    <w:tmpl w:val="47ECB930"/>
    <w:styleLink w:val="WW8Num125"/>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76">
    <w:nsid w:val="79475E08"/>
    <w:multiLevelType w:val="multilevel"/>
    <w:tmpl w:val="4A5C09B6"/>
    <w:styleLink w:val="WW8Num30"/>
    <w:lvl w:ilvl="0">
      <w:start w:val="1"/>
      <w:numFmt w:val="decimal"/>
      <w:lvlText w:val="(%1)"/>
      <w:lvlJc w:val="left"/>
      <w:pPr>
        <w:ind w:left="786"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77">
    <w:nsid w:val="79B8622A"/>
    <w:multiLevelType w:val="multilevel"/>
    <w:tmpl w:val="82CA0156"/>
    <w:lvl w:ilvl="0">
      <w:start w:val="1"/>
      <w:numFmt w:val="lowerLetter"/>
      <w:lvlText w:val="%1)"/>
      <w:lvlJc w:val="left"/>
      <w:pPr>
        <w:ind w:left="1352"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78">
    <w:nsid w:val="7A1A00D7"/>
    <w:multiLevelType w:val="hybridMultilevel"/>
    <w:tmpl w:val="BBE48CD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9">
    <w:nsid w:val="7AF27AE6"/>
    <w:multiLevelType w:val="hybridMultilevel"/>
    <w:tmpl w:val="4A60B7E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0">
    <w:nsid w:val="7BA2391F"/>
    <w:multiLevelType w:val="hybridMultilevel"/>
    <w:tmpl w:val="1F625516"/>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1">
    <w:nsid w:val="7CE125AF"/>
    <w:multiLevelType w:val="multilevel"/>
    <w:tmpl w:val="D8722FE6"/>
    <w:styleLink w:val="WW8Num8"/>
    <w:lvl w:ilvl="0">
      <w:start w:val="1"/>
      <w:numFmt w:val="decimal"/>
      <w:lvlText w:val="(%1)"/>
      <w:lvlJc w:val="left"/>
      <w:pPr>
        <w:ind w:left="1065" w:hanging="360"/>
      </w:pPr>
      <w:rPr>
        <w:rFonts w:ascii="Times New Roman" w:eastAsia="Times New Roman" w:hAnsi="Times New Roman" w:cs="Times New Roman"/>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482">
    <w:nsid w:val="7D254285"/>
    <w:multiLevelType w:val="hybridMultilevel"/>
    <w:tmpl w:val="557E357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3">
    <w:nsid w:val="7D2A7FA0"/>
    <w:multiLevelType w:val="multilevel"/>
    <w:tmpl w:val="E0D4BAC4"/>
    <w:styleLink w:val="WW8Num34"/>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84">
    <w:nsid w:val="7D3A7AB4"/>
    <w:multiLevelType w:val="hybridMultilevel"/>
    <w:tmpl w:val="2732F66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5">
    <w:nsid w:val="7D4D59C7"/>
    <w:multiLevelType w:val="multilevel"/>
    <w:tmpl w:val="246EED8E"/>
    <w:styleLink w:val="WW8Num81"/>
    <w:lvl w:ilvl="0">
      <w:start w:val="1"/>
      <w:numFmt w:val="decimal"/>
      <w:lvlText w:val="(%1)"/>
      <w:lvlJc w:val="left"/>
      <w:pPr>
        <w:ind w:left="720" w:hanging="360"/>
      </w:pPr>
      <w:rPr>
        <w:rFonts w:cs="Times New Roman"/>
        <w:i w:val="0"/>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86">
    <w:nsid w:val="7D5D388A"/>
    <w:multiLevelType w:val="multilevel"/>
    <w:tmpl w:val="1BDACD72"/>
    <w:styleLink w:val="WW8Num7"/>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87">
    <w:nsid w:val="7DA2749E"/>
    <w:multiLevelType w:val="multilevel"/>
    <w:tmpl w:val="6172AFCE"/>
    <w:styleLink w:val="WW8Num40"/>
    <w:lvl w:ilvl="0">
      <w:start w:val="1"/>
      <w:numFmt w:val="decimal"/>
      <w:lvlText w:val="(%1)"/>
      <w:lvlJc w:val="left"/>
      <w:pPr>
        <w:ind w:left="720" w:hanging="360"/>
      </w:pPr>
      <w:rPr>
        <w:rFonts w:cs="Times New Roman"/>
        <w:i w:val="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88">
    <w:nsid w:val="7DDE0C93"/>
    <w:multiLevelType w:val="multilevel"/>
    <w:tmpl w:val="7A94DD2C"/>
    <w:styleLink w:val="WW8Num27"/>
    <w:lvl w:ilvl="0">
      <w:start w:val="1"/>
      <w:numFmt w:val="lowerLetter"/>
      <w:lvlText w:val="%1)"/>
      <w:lvlJc w:val="left"/>
      <w:pPr>
        <w:ind w:left="786"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89">
    <w:nsid w:val="7DEF1450"/>
    <w:multiLevelType w:val="multilevel"/>
    <w:tmpl w:val="D0FC07A2"/>
    <w:styleLink w:val="WW8Num109"/>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90">
    <w:nsid w:val="7E3472B7"/>
    <w:multiLevelType w:val="hybridMultilevel"/>
    <w:tmpl w:val="2EAE5214"/>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491">
    <w:nsid w:val="7E537D65"/>
    <w:multiLevelType w:val="hybridMultilevel"/>
    <w:tmpl w:val="9FA405E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2">
    <w:nsid w:val="7E7B0014"/>
    <w:multiLevelType w:val="hybridMultilevel"/>
    <w:tmpl w:val="352EB68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3">
    <w:nsid w:val="7EAA18AA"/>
    <w:multiLevelType w:val="multilevel"/>
    <w:tmpl w:val="380232BA"/>
    <w:styleLink w:val="WW8Num107"/>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94">
    <w:nsid w:val="7EBC4909"/>
    <w:multiLevelType w:val="multilevel"/>
    <w:tmpl w:val="31120BFE"/>
    <w:styleLink w:val="WW8Num71"/>
    <w:lvl w:ilvl="0">
      <w:start w:val="1"/>
      <w:numFmt w:val="lowerLetter"/>
      <w:lvlText w:val="%1)"/>
      <w:lvlJc w:val="left"/>
      <w:pPr>
        <w:ind w:left="750" w:hanging="390"/>
      </w:pPr>
      <w:rPr>
        <w:rFonts w:cs="Times New Roman"/>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95">
    <w:nsid w:val="7FC44FA2"/>
    <w:multiLevelType w:val="hybridMultilevel"/>
    <w:tmpl w:val="69B6DBD2"/>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496">
    <w:nsid w:val="7FDB544F"/>
    <w:multiLevelType w:val="hybridMultilevel"/>
    <w:tmpl w:val="29AAC594"/>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497">
    <w:nsid w:val="7FF537B7"/>
    <w:multiLevelType w:val="hybridMultilevel"/>
    <w:tmpl w:val="4E94D4A8"/>
    <w:name w:val="WW8Num342"/>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ind w:left="872" w:hanging="360"/>
      </w:pPr>
      <w:rPr>
        <w:rFonts w:cs="Times New Roman"/>
        <w:rtl w:val="0"/>
        <w:cs w:val="0"/>
      </w:rPr>
    </w:lvl>
    <w:lvl w:ilvl="2">
      <w:start w:val="1"/>
      <w:numFmt w:val="lowerRoman"/>
      <w:lvlText w:val="%3."/>
      <w:lvlJc w:val="right"/>
      <w:pPr>
        <w:ind w:left="1592" w:hanging="180"/>
      </w:pPr>
      <w:rPr>
        <w:rFonts w:cs="Times New Roman"/>
        <w:rtl w:val="0"/>
        <w:cs w:val="0"/>
      </w:rPr>
    </w:lvl>
    <w:lvl w:ilvl="3">
      <w:start w:val="1"/>
      <w:numFmt w:val="decimal"/>
      <w:lvlText w:val="%4."/>
      <w:lvlJc w:val="left"/>
      <w:pPr>
        <w:ind w:left="2312" w:hanging="360"/>
      </w:pPr>
      <w:rPr>
        <w:rFonts w:cs="Times New Roman"/>
        <w:rtl w:val="0"/>
        <w:cs w:val="0"/>
      </w:rPr>
    </w:lvl>
    <w:lvl w:ilvl="4">
      <w:start w:val="1"/>
      <w:numFmt w:val="lowerLetter"/>
      <w:lvlText w:val="%5."/>
      <w:lvlJc w:val="left"/>
      <w:pPr>
        <w:ind w:left="3032" w:hanging="360"/>
      </w:pPr>
      <w:rPr>
        <w:rFonts w:cs="Times New Roman"/>
        <w:rtl w:val="0"/>
        <w:cs w:val="0"/>
      </w:rPr>
    </w:lvl>
    <w:lvl w:ilvl="5">
      <w:start w:val="1"/>
      <w:numFmt w:val="lowerRoman"/>
      <w:lvlText w:val="%6."/>
      <w:lvlJc w:val="right"/>
      <w:pPr>
        <w:ind w:left="3752" w:hanging="180"/>
      </w:pPr>
      <w:rPr>
        <w:rFonts w:cs="Times New Roman"/>
        <w:rtl w:val="0"/>
        <w:cs w:val="0"/>
      </w:rPr>
    </w:lvl>
    <w:lvl w:ilvl="6">
      <w:start w:val="1"/>
      <w:numFmt w:val="decimal"/>
      <w:lvlText w:val="%7."/>
      <w:lvlJc w:val="left"/>
      <w:pPr>
        <w:ind w:left="4472" w:hanging="360"/>
      </w:pPr>
      <w:rPr>
        <w:rFonts w:cs="Times New Roman"/>
        <w:rtl w:val="0"/>
        <w:cs w:val="0"/>
      </w:rPr>
    </w:lvl>
    <w:lvl w:ilvl="7">
      <w:start w:val="1"/>
      <w:numFmt w:val="lowerLetter"/>
      <w:lvlText w:val="%8."/>
      <w:lvlJc w:val="left"/>
      <w:pPr>
        <w:ind w:left="5192" w:hanging="360"/>
      </w:pPr>
      <w:rPr>
        <w:rFonts w:cs="Times New Roman"/>
        <w:rtl w:val="0"/>
        <w:cs w:val="0"/>
      </w:rPr>
    </w:lvl>
    <w:lvl w:ilvl="8">
      <w:start w:val="1"/>
      <w:numFmt w:val="lowerRoman"/>
      <w:lvlText w:val="%9."/>
      <w:lvlJc w:val="right"/>
      <w:pPr>
        <w:ind w:left="5912" w:hanging="180"/>
      </w:pPr>
      <w:rPr>
        <w:rFonts w:cs="Times New Roman"/>
        <w:rtl w:val="0"/>
        <w:cs w:val="0"/>
      </w:rPr>
    </w:lvl>
  </w:abstractNum>
  <w:num w:numId="1">
    <w:abstractNumId w:val="294"/>
  </w:num>
  <w:num w:numId="2">
    <w:abstractNumId w:val="466"/>
  </w:num>
  <w:num w:numId="3">
    <w:abstractNumId w:val="192"/>
    <w:lvlOverride w:ilvl="0">
      <w:lvl w:ilvl="0">
        <w:start w:val="1"/>
        <w:numFmt w:val="decimal"/>
        <w:lvlText w:val="(%1)"/>
        <w:lvlJc w:val="left"/>
        <w:pPr>
          <w:ind w:left="426" w:hanging="360"/>
        </w:pPr>
        <w:rPr>
          <w:rFonts w:cs="Times New Roman"/>
          <w:i w:val="0"/>
          <w:color w:val="000000"/>
          <w:rtl w:val="0"/>
          <w:cs w:val="0"/>
        </w:rPr>
      </w:lvl>
    </w:lvlOverride>
  </w:num>
  <w:num w:numId="4">
    <w:abstractNumId w:val="407"/>
  </w:num>
  <w:num w:numId="5">
    <w:abstractNumId w:val="464"/>
  </w:num>
  <w:num w:numId="6">
    <w:abstractNumId w:val="238"/>
  </w:num>
  <w:num w:numId="7">
    <w:abstractNumId w:val="486"/>
    <w:lvlOverride w:ilvl="0">
      <w:lvl w:ilvl="0">
        <w:start w:val="1"/>
        <w:numFmt w:val="lowerLetter"/>
        <w:lvlText w:val="%1)"/>
        <w:lvlJc w:val="left"/>
        <w:pPr>
          <w:ind w:left="720" w:hanging="360"/>
        </w:pPr>
        <w:rPr>
          <w:rFonts w:ascii="Times New Roman" w:hAnsi="Times New Roman" w:cs="Times New Roman" w:hint="default"/>
          <w:rtl w:val="0"/>
          <w:cs w:val="0"/>
        </w:rPr>
      </w:lvl>
    </w:lvlOverride>
  </w:num>
  <w:num w:numId="8">
    <w:abstractNumId w:val="481"/>
  </w:num>
  <w:num w:numId="9">
    <w:abstractNumId w:val="167"/>
  </w:num>
  <w:num w:numId="10">
    <w:abstractNumId w:val="335"/>
    <w:lvlOverride w:ilvl="0">
      <w:lvl w:ilvl="0">
        <w:start w:val="0"/>
        <w:numFmt w:val="decimal"/>
        <w:lvlJc w:val="left"/>
        <w:rPr>
          <w:rFonts w:cs="Times New Roman"/>
          <w:rtl w:val="0"/>
          <w:cs w:val="0"/>
        </w:rPr>
      </w:lvl>
    </w:lvlOverride>
    <w:lvlOverride w:ilvl="1">
      <w:lvl w:ilvl="1">
        <w:start w:val="1"/>
        <w:numFmt w:val="decimal"/>
        <w:lvlText w:val="%1.%2"/>
        <w:lvlJc w:val="left"/>
        <w:pPr>
          <w:ind w:left="1353" w:hanging="360"/>
        </w:pPr>
        <w:rPr>
          <w:rFonts w:cs="Times New Roman"/>
          <w:rtl w:val="0"/>
          <w:cs w:val="0"/>
        </w:rPr>
      </w:lvl>
    </w:lvlOverride>
  </w:num>
  <w:num w:numId="11">
    <w:abstractNumId w:val="460"/>
    <w:lvlOverride w:ilvl="0">
      <w:lvl w:ilvl="0">
        <w:start w:val="1"/>
        <w:numFmt w:val="lowerLetter"/>
        <w:lvlText w:val="%1)"/>
        <w:lvlJc w:val="left"/>
        <w:pPr>
          <w:ind w:left="720" w:hanging="360"/>
        </w:pPr>
        <w:rPr>
          <w:rFonts w:cs="Times New Roman"/>
          <w:color w:val="auto"/>
          <w:rtl w:val="0"/>
          <w:cs w:val="0"/>
        </w:rPr>
      </w:lvl>
    </w:lvlOverride>
  </w:num>
  <w:num w:numId="12">
    <w:abstractNumId w:val="176"/>
  </w:num>
  <w:num w:numId="13">
    <w:abstractNumId w:val="323"/>
  </w:num>
  <w:num w:numId="14">
    <w:abstractNumId w:val="204"/>
  </w:num>
  <w:num w:numId="15">
    <w:abstractNumId w:val="364"/>
    <w:lvlOverride w:ilvl="0">
      <w:lvl w:ilvl="0">
        <w:start w:val="1"/>
        <w:numFmt w:val="lowerLetter"/>
        <w:lvlText w:val="%1)"/>
        <w:lvlJc w:val="left"/>
        <w:pPr>
          <w:ind w:left="928" w:hanging="360"/>
        </w:pPr>
        <w:rPr>
          <w:rFonts w:cs="Times New Roman"/>
          <w:strike w:val="0"/>
          <w:color w:val="auto"/>
          <w:rtl w:val="0"/>
          <w:cs w:val="0"/>
        </w:rPr>
      </w:lvl>
    </w:lvlOverride>
  </w:num>
  <w:num w:numId="16">
    <w:abstractNumId w:val="459"/>
  </w:num>
  <w:num w:numId="17">
    <w:abstractNumId w:val="226"/>
    <w:lvlOverride w:ilvl="0">
      <w:lvl w:ilvl="0">
        <w:start w:val="0"/>
        <w:numFmt w:val="decimal"/>
        <w:lvlJc w:val="left"/>
        <w:rPr>
          <w:rFonts w:cs="Times New Roman"/>
          <w:rtl w:val="0"/>
          <w:cs w:val="0"/>
        </w:rPr>
      </w:lvl>
    </w:lvlOverride>
    <w:lvlOverride w:ilvl="1">
      <w:lvl w:ilvl="1">
        <w:start w:val="0"/>
        <w:numFmt w:val="decimal"/>
        <w:lvlJc w:val="left"/>
        <w:rPr>
          <w:rFonts w:cs="Times New Roman"/>
          <w:rtl w:val="0"/>
          <w:cs w:val="0"/>
        </w:rPr>
      </w:lvl>
    </w:lvlOverride>
    <w:lvlOverride w:ilvl="2">
      <w:lvl w:ilvl="2">
        <w:start w:val="1"/>
        <w:numFmt w:val="decimal"/>
        <w:lvlText w:val="(%3)"/>
        <w:lvlJc w:val="left"/>
        <w:pPr>
          <w:ind w:left="2340" w:hanging="360"/>
        </w:pPr>
        <w:rPr>
          <w:rFonts w:ascii="Times New Roman" w:hAnsi="Times New Roman" w:cs="Times New Roman" w:hint="default"/>
          <w:color w:val="000000"/>
          <w:sz w:val="24"/>
          <w:szCs w:val="24"/>
          <w:rtl w:val="0"/>
          <w:cs w:val="0"/>
        </w:rPr>
      </w:lvl>
    </w:lvlOverride>
  </w:num>
  <w:num w:numId="18">
    <w:abstractNumId w:val="368"/>
  </w:num>
  <w:num w:numId="19">
    <w:abstractNumId w:val="289"/>
  </w:num>
  <w:num w:numId="20">
    <w:abstractNumId w:val="184"/>
  </w:num>
  <w:num w:numId="21">
    <w:abstractNumId w:val="137"/>
  </w:num>
  <w:num w:numId="22">
    <w:abstractNumId w:val="472"/>
  </w:num>
  <w:num w:numId="23">
    <w:abstractNumId w:val="274"/>
  </w:num>
  <w:num w:numId="24">
    <w:abstractNumId w:val="458"/>
  </w:num>
  <w:num w:numId="25">
    <w:abstractNumId w:val="416"/>
  </w:num>
  <w:num w:numId="26">
    <w:abstractNumId w:val="198"/>
    <w:lvlOverride w:ilvl="0">
      <w:lvl w:ilvl="0">
        <w:start w:val="0"/>
        <w:numFmt w:val="decimal"/>
        <w:lvlJc w:val="left"/>
        <w:rPr>
          <w:rFonts w:cs="Times New Roman"/>
          <w:rtl w:val="0"/>
          <w:cs w:val="0"/>
        </w:rPr>
      </w:lvl>
    </w:lvlOverride>
    <w:lvlOverride w:ilvl="1">
      <w:lvl w:ilvl="1">
        <w:start w:val="0"/>
        <w:numFmt w:val="decimal"/>
        <w:lvlJc w:val="left"/>
        <w:rPr>
          <w:rFonts w:cs="Times New Roman"/>
          <w:rtl w:val="0"/>
          <w:cs w:val="0"/>
        </w:rPr>
      </w:lvl>
    </w:lvlOverride>
    <w:lvlOverride w:ilvl="2">
      <w:lvl w:ilvl="2">
        <w:start w:val="1"/>
        <w:numFmt w:val="decimal"/>
        <w:lvlText w:val="(%3)"/>
        <w:lvlJc w:val="left"/>
        <w:pPr>
          <w:ind w:left="2340" w:hanging="360"/>
        </w:pPr>
        <w:rPr>
          <w:rFonts w:cs="Times New Roman"/>
          <w:b w:val="0"/>
          <w:rtl w:val="0"/>
          <w:cs w:val="0"/>
        </w:rPr>
      </w:lvl>
    </w:lvlOverride>
  </w:num>
  <w:num w:numId="27">
    <w:abstractNumId w:val="488"/>
    <w:lvlOverride w:ilvl="0">
      <w:lvl w:ilvl="0">
        <w:start w:val="1"/>
        <w:numFmt w:val="lowerLetter"/>
        <w:lvlText w:val="%1)"/>
        <w:lvlJc w:val="left"/>
        <w:pPr>
          <w:ind w:left="1070" w:hanging="360"/>
        </w:pPr>
        <w:rPr>
          <w:rFonts w:cs="Times New Roman"/>
          <w:strike w:val="0"/>
          <w:rtl w:val="0"/>
          <w:cs w:val="0"/>
        </w:rPr>
      </w:lvl>
    </w:lvlOverride>
  </w:num>
  <w:num w:numId="28">
    <w:abstractNumId w:val="469"/>
  </w:num>
  <w:num w:numId="29">
    <w:abstractNumId w:val="461"/>
  </w:num>
  <w:num w:numId="30">
    <w:abstractNumId w:val="476"/>
  </w:num>
  <w:num w:numId="31">
    <w:abstractNumId w:val="456"/>
  </w:num>
  <w:num w:numId="32">
    <w:abstractNumId w:val="314"/>
  </w:num>
  <w:num w:numId="33">
    <w:abstractNumId w:val="384"/>
    <w:lvlOverride w:ilvl="0">
      <w:lvl w:ilvl="0">
        <w:start w:val="1"/>
        <w:numFmt w:val="lowerLetter"/>
        <w:lvlText w:val="%1)"/>
        <w:lvlJc w:val="left"/>
        <w:pPr>
          <w:ind w:left="644" w:hanging="360"/>
        </w:pPr>
        <w:rPr>
          <w:rFonts w:cs="Times New Roman"/>
          <w:color w:val="000000"/>
          <w:rtl w:val="0"/>
          <w:cs w:val="0"/>
        </w:rPr>
      </w:lvl>
    </w:lvlOverride>
    <w:lvlOverride w:ilvl="1">
      <w:lvl w:ilvl="1">
        <w:start w:val="1"/>
        <w:numFmt w:val="decimal"/>
        <w:lvlText w:val="%2."/>
        <w:lvlJc w:val="left"/>
        <w:pPr>
          <w:ind w:left="1080" w:hanging="360"/>
        </w:pPr>
        <w:rPr>
          <w:rFonts w:cs="Times New Roman"/>
          <w:b/>
          <w:rtl w:val="0"/>
          <w:cs w:val="0"/>
        </w:rPr>
      </w:lvl>
    </w:lvlOverride>
  </w:num>
  <w:num w:numId="34">
    <w:abstractNumId w:val="483"/>
  </w:num>
  <w:num w:numId="35">
    <w:abstractNumId w:val="284"/>
  </w:num>
  <w:num w:numId="36">
    <w:abstractNumId w:val="306"/>
  </w:num>
  <w:num w:numId="37">
    <w:abstractNumId w:val="225"/>
  </w:num>
  <w:num w:numId="38">
    <w:abstractNumId w:val="276"/>
  </w:num>
  <w:num w:numId="39">
    <w:abstractNumId w:val="487"/>
  </w:num>
  <w:num w:numId="40">
    <w:abstractNumId w:val="457"/>
  </w:num>
  <w:num w:numId="41">
    <w:abstractNumId w:val="324"/>
  </w:num>
  <w:num w:numId="42">
    <w:abstractNumId w:val="417"/>
  </w:num>
  <w:num w:numId="43">
    <w:abstractNumId w:val="329"/>
  </w:num>
  <w:num w:numId="44">
    <w:abstractNumId w:val="414"/>
  </w:num>
  <w:num w:numId="45">
    <w:abstractNumId w:val="263"/>
  </w:num>
  <w:num w:numId="46">
    <w:abstractNumId w:val="313"/>
  </w:num>
  <w:num w:numId="47">
    <w:abstractNumId w:val="356"/>
  </w:num>
  <w:num w:numId="48">
    <w:abstractNumId w:val="266"/>
  </w:num>
  <w:num w:numId="49">
    <w:abstractNumId w:val="279"/>
  </w:num>
  <w:num w:numId="50">
    <w:abstractNumId w:val="243"/>
  </w:num>
  <w:num w:numId="51">
    <w:abstractNumId w:val="332"/>
    <w:lvlOverride w:ilvl="0">
      <w:lvl w:ilvl="0">
        <w:start w:val="0"/>
        <w:numFmt w:val="decimal"/>
        <w:lvlJc w:val="left"/>
        <w:rPr>
          <w:rFonts w:cs="Times New Roman"/>
          <w:rtl w:val="0"/>
          <w:cs w:val="0"/>
        </w:rPr>
      </w:lvl>
    </w:lvlOverride>
    <w:lvlOverride w:ilvl="1">
      <w:lvl w:ilvl="1">
        <w:start w:val="1"/>
        <w:numFmt w:val="lowerLetter"/>
        <w:lvlText w:val="%2)"/>
        <w:lvlJc w:val="left"/>
        <w:pPr>
          <w:ind w:left="1440" w:hanging="360"/>
        </w:pPr>
        <w:rPr>
          <w:rFonts w:ascii="Times New Roman" w:hAnsi="Times New Roman" w:cs="Times New Roman" w:hint="default"/>
          <w:strike w:val="0"/>
          <w:sz w:val="24"/>
          <w:szCs w:val="24"/>
          <w:rtl w:val="0"/>
          <w:cs w:val="0"/>
        </w:rPr>
      </w:lvl>
    </w:lvlOverride>
  </w:num>
  <w:num w:numId="52">
    <w:abstractNumId w:val="404"/>
  </w:num>
  <w:num w:numId="53">
    <w:abstractNumId w:val="449"/>
  </w:num>
  <w:num w:numId="54">
    <w:abstractNumId w:val="182"/>
  </w:num>
  <w:num w:numId="55">
    <w:abstractNumId w:val="171"/>
  </w:num>
  <w:num w:numId="56">
    <w:abstractNumId w:val="162"/>
  </w:num>
  <w:num w:numId="57">
    <w:abstractNumId w:val="467"/>
  </w:num>
  <w:num w:numId="58">
    <w:abstractNumId w:val="465"/>
  </w:num>
  <w:num w:numId="59">
    <w:abstractNumId w:val="168"/>
  </w:num>
  <w:num w:numId="60">
    <w:abstractNumId w:val="219"/>
  </w:num>
  <w:num w:numId="61">
    <w:abstractNumId w:val="183"/>
  </w:num>
  <w:num w:numId="62">
    <w:abstractNumId w:val="383"/>
  </w:num>
  <w:num w:numId="63">
    <w:abstractNumId w:val="211"/>
  </w:num>
  <w:num w:numId="64">
    <w:abstractNumId w:val="399"/>
  </w:num>
  <w:num w:numId="65">
    <w:abstractNumId w:val="149"/>
  </w:num>
  <w:num w:numId="66">
    <w:abstractNumId w:val="423"/>
  </w:num>
  <w:num w:numId="67">
    <w:abstractNumId w:val="441"/>
  </w:num>
  <w:num w:numId="68">
    <w:abstractNumId w:val="393"/>
  </w:num>
  <w:num w:numId="69">
    <w:abstractNumId w:val="452"/>
  </w:num>
  <w:num w:numId="70">
    <w:abstractNumId w:val="494"/>
  </w:num>
  <w:num w:numId="71">
    <w:abstractNumId w:val="270"/>
  </w:num>
  <w:num w:numId="72">
    <w:abstractNumId w:val="322"/>
  </w:num>
  <w:num w:numId="73">
    <w:abstractNumId w:val="221"/>
    <w:lvlOverride w:ilvl="0">
      <w:lvl w:ilvl="0">
        <w:start w:val="1"/>
        <w:numFmt w:val="decimal"/>
        <w:lvlText w:val="(%1)"/>
        <w:lvlJc w:val="left"/>
        <w:pPr>
          <w:ind w:left="720" w:hanging="360"/>
        </w:pPr>
        <w:rPr>
          <w:rFonts w:cs="Times New Roman"/>
          <w:rtl w:val="0"/>
          <w:cs w:val="0"/>
        </w:rPr>
      </w:lvl>
    </w:lvlOverride>
  </w:num>
  <w:num w:numId="74">
    <w:abstractNumId w:val="316"/>
  </w:num>
  <w:num w:numId="75">
    <w:abstractNumId w:val="373"/>
  </w:num>
  <w:num w:numId="76">
    <w:abstractNumId w:val="468"/>
  </w:num>
  <w:num w:numId="77">
    <w:abstractNumId w:val="463"/>
  </w:num>
  <w:num w:numId="78">
    <w:abstractNumId w:val="358"/>
  </w:num>
  <w:num w:numId="79">
    <w:abstractNumId w:val="363"/>
  </w:num>
  <w:num w:numId="80">
    <w:abstractNumId w:val="432"/>
  </w:num>
  <w:num w:numId="81">
    <w:abstractNumId w:val="212"/>
  </w:num>
  <w:num w:numId="82">
    <w:abstractNumId w:val="154"/>
  </w:num>
  <w:num w:numId="83">
    <w:abstractNumId w:val="250"/>
  </w:num>
  <w:num w:numId="84">
    <w:abstractNumId w:val="152"/>
  </w:num>
  <w:num w:numId="85">
    <w:abstractNumId w:val="333"/>
  </w:num>
  <w:num w:numId="86">
    <w:abstractNumId w:val="193"/>
  </w:num>
  <w:num w:numId="87">
    <w:abstractNumId w:val="386"/>
  </w:num>
  <w:num w:numId="88">
    <w:abstractNumId w:val="448"/>
  </w:num>
  <w:num w:numId="89">
    <w:abstractNumId w:val="257"/>
  </w:num>
  <w:num w:numId="90">
    <w:abstractNumId w:val="327"/>
  </w:num>
  <w:num w:numId="91">
    <w:abstractNumId w:val="269"/>
  </w:num>
  <w:num w:numId="92">
    <w:abstractNumId w:val="438"/>
  </w:num>
  <w:num w:numId="93">
    <w:abstractNumId w:val="254"/>
  </w:num>
  <w:num w:numId="94">
    <w:abstractNumId w:val="199"/>
  </w:num>
  <w:num w:numId="95">
    <w:abstractNumId w:val="291"/>
  </w:num>
  <w:num w:numId="96">
    <w:abstractNumId w:val="425"/>
    <w:lvlOverride w:ilvl="0">
      <w:lvl w:ilvl="0">
        <w:start w:val="1"/>
        <w:numFmt w:val="decimal"/>
        <w:lvlText w:val="(%1)"/>
        <w:lvlJc w:val="left"/>
        <w:pPr>
          <w:ind w:left="502" w:hanging="360"/>
        </w:pPr>
        <w:rPr>
          <w:rFonts w:cs="Times New Roman"/>
          <w:strike w:val="0"/>
          <w:sz w:val="24"/>
          <w:szCs w:val="24"/>
          <w:rtl w:val="0"/>
          <w:cs w:val="0"/>
        </w:rPr>
      </w:lvl>
    </w:lvlOverride>
  </w:num>
  <w:num w:numId="97">
    <w:abstractNumId w:val="216"/>
    <w:lvlOverride w:ilvl="0">
      <w:lvl w:ilvl="0">
        <w:start w:val="0"/>
        <w:numFmt w:val="decimal"/>
        <w:lvlJc w:val="left"/>
        <w:rPr>
          <w:rFonts w:cs="Times New Roman"/>
          <w:rtl w:val="0"/>
          <w:cs w:val="0"/>
        </w:rPr>
      </w:lvl>
    </w:lvlOverride>
    <w:lvlOverride w:ilvl="1">
      <w:lvl w:ilvl="1">
        <w:start w:val="1"/>
        <w:numFmt w:val="decimal"/>
        <w:lvlText w:val="%2."/>
        <w:lvlJc w:val="left"/>
        <w:pPr>
          <w:ind w:left="1080" w:hanging="360"/>
        </w:pPr>
        <w:rPr>
          <w:rFonts w:cs="Times New Roman"/>
          <w:color w:val="auto"/>
          <w:rtl w:val="0"/>
          <w:cs w:val="0"/>
        </w:rPr>
      </w:lvl>
    </w:lvlOverride>
  </w:num>
  <w:num w:numId="98">
    <w:abstractNumId w:val="439"/>
  </w:num>
  <w:num w:numId="99">
    <w:abstractNumId w:val="355"/>
  </w:num>
  <w:num w:numId="100">
    <w:abstractNumId w:val="190"/>
  </w:num>
  <w:num w:numId="101">
    <w:abstractNumId w:val="133"/>
  </w:num>
  <w:num w:numId="102">
    <w:abstractNumId w:val="268"/>
  </w:num>
  <w:num w:numId="103">
    <w:abstractNumId w:val="174"/>
  </w:num>
  <w:num w:numId="104">
    <w:abstractNumId w:val="331"/>
  </w:num>
  <w:num w:numId="105">
    <w:abstractNumId w:val="489"/>
  </w:num>
  <w:num w:numId="106">
    <w:abstractNumId w:val="189"/>
  </w:num>
  <w:num w:numId="107">
    <w:abstractNumId w:val="389"/>
  </w:num>
  <w:num w:numId="108">
    <w:abstractNumId w:val="148"/>
  </w:num>
  <w:num w:numId="109">
    <w:abstractNumId w:val="326"/>
  </w:num>
  <w:num w:numId="110">
    <w:abstractNumId w:val="158"/>
  </w:num>
  <w:num w:numId="111">
    <w:abstractNumId w:val="337"/>
  </w:num>
  <w:num w:numId="112">
    <w:abstractNumId w:val="259"/>
  </w:num>
  <w:num w:numId="113">
    <w:abstractNumId w:val="330"/>
    <w:lvlOverride w:ilvl="0">
      <w:lvl w:ilvl="0">
        <w:start w:val="1"/>
        <w:numFmt w:val="lowerLetter"/>
        <w:lvlText w:val="%1)"/>
        <w:lvlJc w:val="left"/>
        <w:pPr>
          <w:ind w:left="720" w:hanging="360"/>
        </w:pPr>
        <w:rPr>
          <w:rFonts w:cs="Times New Roman"/>
          <w:rtl w:val="0"/>
          <w:cs w:val="0"/>
        </w:rPr>
      </w:lvl>
    </w:lvlOverride>
  </w:num>
  <w:num w:numId="114">
    <w:abstractNumId w:val="301"/>
  </w:num>
  <w:num w:numId="115">
    <w:abstractNumId w:val="202"/>
  </w:num>
  <w:num w:numId="116">
    <w:abstractNumId w:val="143"/>
  </w:num>
  <w:num w:numId="117">
    <w:abstractNumId w:val="258"/>
    <w:lvlOverride w:ilvl="0">
      <w:lvl w:ilvl="0">
        <w:start w:val="1"/>
        <w:numFmt w:val="decimal"/>
        <w:lvlText w:val="(%1)"/>
        <w:lvlJc w:val="left"/>
        <w:pPr>
          <w:ind w:left="720" w:hanging="360"/>
        </w:pPr>
        <w:rPr>
          <w:rFonts w:ascii="Times New Roman" w:eastAsia="Times New Roman" w:hAnsi="Times New Roman" w:cs="Times New Roman"/>
          <w:rtl w:val="0"/>
          <w:cs w:val="0"/>
        </w:rPr>
      </w:lvl>
    </w:lvlOverride>
  </w:num>
  <w:num w:numId="118">
    <w:abstractNumId w:val="305"/>
  </w:num>
  <w:num w:numId="119">
    <w:abstractNumId w:val="240"/>
  </w:num>
  <w:num w:numId="120">
    <w:abstractNumId w:val="271"/>
  </w:num>
  <w:num w:numId="121">
    <w:abstractNumId w:val="475"/>
  </w:num>
  <w:num w:numId="122">
    <w:abstractNumId w:val="450"/>
  </w:num>
  <w:num w:numId="123">
    <w:abstractNumId w:val="142"/>
  </w:num>
  <w:num w:numId="124">
    <w:abstractNumId w:val="173"/>
    <w:lvlOverride w:ilvl="0">
      <w:lvl w:ilvl="0">
        <w:start w:val="1"/>
        <w:numFmt w:val="lowerLetter"/>
        <w:lvlText w:val="%1)"/>
        <w:lvlJc w:val="left"/>
        <w:pPr>
          <w:ind w:left="720" w:hanging="360"/>
        </w:pPr>
        <w:rPr>
          <w:rFonts w:cs="Times New Roman"/>
          <w:color w:val="auto"/>
          <w:rtl w:val="0"/>
          <w:cs w:val="0"/>
        </w:rPr>
      </w:lvl>
    </w:lvlOverride>
  </w:num>
  <w:num w:numId="125">
    <w:abstractNumId w:val="409"/>
    <w:lvlOverride w:ilvl="0">
      <w:lvl w:ilvl="0">
        <w:start w:val="1"/>
        <w:numFmt w:val="decimal"/>
        <w:lvlText w:val="(%1)"/>
        <w:lvlJc w:val="left"/>
        <w:pPr>
          <w:ind w:left="720" w:hanging="360"/>
        </w:pPr>
        <w:rPr>
          <w:rFonts w:ascii="Times New Roman" w:eastAsia="Times New Roman" w:hAnsi="Times New Roman" w:cs="Times New Roman" w:hint="default"/>
          <w:sz w:val="24"/>
          <w:szCs w:val="24"/>
          <w:rtl w:val="0"/>
          <w:cs w:val="0"/>
        </w:rPr>
      </w:lvl>
    </w:lvlOverride>
  </w:num>
  <w:num w:numId="126">
    <w:abstractNumId w:val="218"/>
  </w:num>
  <w:num w:numId="127">
    <w:abstractNumId w:val="302"/>
  </w:num>
  <w:num w:numId="128">
    <w:abstractNumId w:val="374"/>
  </w:num>
  <w:num w:numId="129">
    <w:abstractNumId w:val="348"/>
  </w:num>
  <w:num w:numId="130">
    <w:abstractNumId w:val="311"/>
  </w:num>
  <w:num w:numId="131">
    <w:abstractNumId w:val="185"/>
  </w:num>
  <w:num w:numId="132">
    <w:abstractNumId w:val="161"/>
  </w:num>
  <w:num w:numId="133">
    <w:abstractNumId w:val="354"/>
  </w:num>
  <w:num w:numId="134">
    <w:abstractNumId w:val="207"/>
  </w:num>
  <w:num w:numId="135">
    <w:abstractNumId w:val="409"/>
    <w:lvlOverride w:ilvl="0">
      <w:startOverride w:val="1"/>
    </w:lvlOverride>
  </w:num>
  <w:num w:numId="136">
    <w:abstractNumId w:val="351"/>
    <w:lvlOverride w:ilvl="0">
      <w:startOverride w:val="1"/>
    </w:lvlOverride>
  </w:num>
  <w:num w:numId="137">
    <w:abstractNumId w:val="269"/>
    <w:lvlOverride w:ilvl="0">
      <w:startOverride w:val="1"/>
    </w:lvlOverride>
  </w:num>
  <w:num w:numId="138">
    <w:abstractNumId w:val="395"/>
    <w:lvlOverride w:ilvl="0">
      <w:startOverride w:val="1"/>
      <w:lvl w:ilvl="0">
        <w:start w:val="1"/>
        <w:numFmt w:val="decimal"/>
        <w:lvlText w:val="(%1)"/>
        <w:lvlJc w:val="left"/>
        <w:pPr>
          <w:ind w:left="720" w:hanging="360"/>
        </w:pPr>
        <w:rPr>
          <w:rFonts w:ascii="Times New Roman" w:hAnsi="Times New Roman" w:cs="Times New Roman" w:hint="default"/>
          <w:strike w:val="0"/>
          <w:dstrike w:val="0"/>
          <w:color w:val="000000"/>
          <w:rtl w:val="0"/>
          <w:cs w:val="0"/>
        </w:rPr>
      </w:lvl>
    </w:lvlOverride>
  </w:num>
  <w:num w:numId="139">
    <w:abstractNumId w:val="204"/>
    <w:lvlOverride w:ilvl="0">
      <w:startOverride w:val="2"/>
    </w:lvlOverride>
  </w:num>
  <w:num w:numId="140">
    <w:abstractNumId w:val="432"/>
    <w:lvlOverride w:ilvl="0">
      <w:startOverride w:val="1"/>
    </w:lvlOverride>
  </w:num>
  <w:num w:numId="141">
    <w:abstractNumId w:val="493"/>
    <w:lvlOverride w:ilvl="0">
      <w:startOverride w:val="1"/>
    </w:lvlOverride>
  </w:num>
  <w:num w:numId="142">
    <w:abstractNumId w:val="486"/>
    <w:lvlOverride w:ilvl="0">
      <w:startOverride w:val="1"/>
    </w:lvlOverride>
  </w:num>
  <w:num w:numId="143">
    <w:abstractNumId w:val="250"/>
    <w:lvlOverride w:ilvl="0">
      <w:startOverride w:val="1"/>
    </w:lvlOverride>
  </w:num>
  <w:num w:numId="144">
    <w:abstractNumId w:val="460"/>
    <w:lvlOverride w:ilvl="0">
      <w:startOverride w:val="1"/>
    </w:lvlOverride>
  </w:num>
  <w:num w:numId="145">
    <w:abstractNumId w:val="458"/>
    <w:lvlOverride w:ilvl="0">
      <w:startOverride w:val="1"/>
    </w:lvlOverride>
  </w:num>
  <w:num w:numId="146">
    <w:abstractNumId w:val="425"/>
    <w:lvlOverride w:ilvl="0">
      <w:startOverride w:val="1"/>
      <w:lvl w:ilvl="0">
        <w:start w:val="1"/>
        <w:numFmt w:val="decimal"/>
        <w:lvlText w:val="(%1)"/>
        <w:lvlJc w:val="left"/>
        <w:pPr>
          <w:ind w:left="502" w:hanging="360"/>
        </w:pPr>
        <w:rPr>
          <w:rFonts w:cs="Times New Roman"/>
          <w:sz w:val="24"/>
          <w:szCs w:val="24"/>
          <w:rtl w:val="0"/>
          <w:cs w:val="0"/>
        </w:rPr>
      </w:lvl>
    </w:lvlOverride>
  </w:num>
  <w:num w:numId="147">
    <w:abstractNumId w:val="386"/>
    <w:lvlOverride w:ilvl="0">
      <w:startOverride w:val="1"/>
    </w:lvlOverride>
  </w:num>
  <w:num w:numId="148">
    <w:abstractNumId w:val="488"/>
    <w:lvlOverride w:ilvl="0">
      <w:startOverride w:val="1"/>
    </w:lvlOverride>
  </w:num>
  <w:num w:numId="149">
    <w:abstractNumId w:val="192"/>
    <w:lvlOverride w:ilvl="0">
      <w:startOverride w:val="1"/>
    </w:lvlOverride>
  </w:num>
  <w:num w:numId="150">
    <w:abstractNumId w:val="364"/>
    <w:lvlOverride w:ilvl="0">
      <w:startOverride w:val="1"/>
    </w:lvlOverride>
  </w:num>
  <w:num w:numId="151">
    <w:abstractNumId w:val="326"/>
    <w:lvlOverride w:ilvl="0">
      <w:startOverride w:val="1"/>
    </w:lvlOverride>
  </w:num>
  <w:num w:numId="152">
    <w:abstractNumId w:val="184"/>
    <w:lvlOverride w:ilvl="0">
      <w:startOverride w:val="1"/>
    </w:lvlOverride>
  </w:num>
  <w:num w:numId="153">
    <w:abstractNumId w:val="254"/>
    <w:lvlOverride w:ilvl="0">
      <w:startOverride w:val="1"/>
    </w:lvlOverride>
  </w:num>
  <w:num w:numId="154">
    <w:abstractNumId w:val="324"/>
    <w:lvlOverride w:ilvl="0">
      <w:startOverride w:val="1"/>
    </w:lvlOverride>
  </w:num>
  <w:num w:numId="155">
    <w:abstractNumId w:val="475"/>
    <w:lvlOverride w:ilvl="0">
      <w:startOverride w:val="1"/>
    </w:lvlOverride>
  </w:num>
  <w:num w:numId="156">
    <w:abstractNumId w:val="333"/>
    <w:lvlOverride w:ilvl="0">
      <w:startOverride w:val="1"/>
    </w:lvlOverride>
  </w:num>
  <w:num w:numId="157">
    <w:abstractNumId w:val="258"/>
    <w:lvlOverride w:ilvl="0">
      <w:startOverride w:val="1"/>
    </w:lvlOverride>
  </w:num>
  <w:num w:numId="158">
    <w:abstractNumId w:val="393"/>
    <w:lvlOverride w:ilvl="0">
      <w:startOverride w:val="1"/>
    </w:lvlOverride>
  </w:num>
  <w:num w:numId="159">
    <w:abstractNumId w:val="199"/>
    <w:lvlOverride w:ilvl="0">
      <w:startOverride w:val="1"/>
    </w:lvlOverride>
  </w:num>
  <w:num w:numId="160">
    <w:abstractNumId w:val="271"/>
    <w:lvlOverride w:ilvl="0">
      <w:startOverride w:val="1"/>
    </w:lvlOverride>
  </w:num>
  <w:num w:numId="161">
    <w:abstractNumId w:val="174"/>
    <w:lvlOverride w:ilvl="0">
      <w:startOverride w:val="3"/>
    </w:lvlOverride>
  </w:num>
  <w:num w:numId="162">
    <w:abstractNumId w:val="221"/>
    <w:lvlOverride w:ilvl="0">
      <w:startOverride w:val="1"/>
    </w:lvlOverride>
  </w:num>
  <w:num w:numId="163">
    <w:abstractNumId w:val="133"/>
    <w:lvlOverride w:ilvl="0">
      <w:startOverride w:val="1"/>
    </w:lvlOverride>
  </w:num>
  <w:num w:numId="164">
    <w:abstractNumId w:val="423"/>
    <w:lvlOverride w:ilvl="0">
      <w:startOverride w:val="1"/>
    </w:lvlOverride>
  </w:num>
  <w:num w:numId="165">
    <w:abstractNumId w:val="158"/>
    <w:lvlOverride w:ilvl="0">
      <w:startOverride w:val="1"/>
    </w:lvlOverride>
  </w:num>
  <w:num w:numId="166">
    <w:abstractNumId w:val="384"/>
    <w:lvlOverride w:ilvl="0">
      <w:startOverride w:val="1"/>
    </w:lvlOverride>
  </w:num>
  <w:num w:numId="167">
    <w:abstractNumId w:val="332"/>
    <w:lvlOverride w:ilvl="0">
      <w:startOverride w:val="1"/>
    </w:lvlOverride>
  </w:num>
  <w:num w:numId="168">
    <w:abstractNumId w:val="263"/>
    <w:lvlOverride w:ilvl="0">
      <w:startOverride w:val="1"/>
    </w:lvlOverride>
  </w:num>
  <w:num w:numId="169">
    <w:abstractNumId w:val="0"/>
  </w:num>
  <w:num w:numId="170">
    <w:abstractNumId w:val="6"/>
  </w:num>
  <w:num w:numId="171">
    <w:abstractNumId w:val="10"/>
  </w:num>
  <w:num w:numId="172">
    <w:abstractNumId w:val="14"/>
  </w:num>
  <w:num w:numId="173">
    <w:abstractNumId w:val="19"/>
  </w:num>
  <w:num w:numId="174">
    <w:abstractNumId w:val="23"/>
  </w:num>
  <w:num w:numId="175">
    <w:abstractNumId w:val="28"/>
  </w:num>
  <w:num w:numId="176">
    <w:abstractNumId w:val="35"/>
  </w:num>
  <w:num w:numId="177">
    <w:abstractNumId w:val="36"/>
  </w:num>
  <w:num w:numId="178">
    <w:abstractNumId w:val="37"/>
  </w:num>
  <w:num w:numId="179">
    <w:abstractNumId w:val="38"/>
  </w:num>
  <w:num w:numId="180">
    <w:abstractNumId w:val="44"/>
  </w:num>
  <w:num w:numId="181">
    <w:abstractNumId w:val="57"/>
  </w:num>
  <w:num w:numId="182">
    <w:abstractNumId w:val="58"/>
  </w:num>
  <w:num w:numId="183">
    <w:abstractNumId w:val="60"/>
  </w:num>
  <w:num w:numId="184">
    <w:abstractNumId w:val="62"/>
  </w:num>
  <w:num w:numId="185">
    <w:abstractNumId w:val="63"/>
  </w:num>
  <w:num w:numId="186">
    <w:abstractNumId w:val="70"/>
  </w:num>
  <w:num w:numId="187">
    <w:abstractNumId w:val="74"/>
  </w:num>
  <w:num w:numId="188">
    <w:abstractNumId w:val="75"/>
  </w:num>
  <w:num w:numId="189">
    <w:abstractNumId w:val="81"/>
  </w:num>
  <w:num w:numId="190">
    <w:abstractNumId w:val="86"/>
  </w:num>
  <w:num w:numId="191">
    <w:abstractNumId w:val="88"/>
  </w:num>
  <w:num w:numId="192">
    <w:abstractNumId w:val="92"/>
  </w:num>
  <w:num w:numId="193">
    <w:abstractNumId w:val="106"/>
  </w:num>
  <w:num w:numId="194">
    <w:abstractNumId w:val="107"/>
  </w:num>
  <w:num w:numId="195">
    <w:abstractNumId w:val="108"/>
  </w:num>
  <w:num w:numId="196">
    <w:abstractNumId w:val="112"/>
  </w:num>
  <w:num w:numId="197">
    <w:abstractNumId w:val="113"/>
  </w:num>
  <w:num w:numId="198">
    <w:abstractNumId w:val="114"/>
  </w:num>
  <w:num w:numId="199">
    <w:abstractNumId w:val="116"/>
  </w:num>
  <w:num w:numId="200">
    <w:abstractNumId w:val="127"/>
  </w:num>
  <w:num w:numId="201">
    <w:abstractNumId w:val="128"/>
  </w:num>
  <w:num w:numId="202">
    <w:abstractNumId w:val="370"/>
  </w:num>
  <w:num w:numId="203">
    <w:abstractNumId w:val="223"/>
  </w:num>
  <w:num w:numId="204">
    <w:abstractNumId w:val="379"/>
  </w:num>
  <w:num w:numId="205">
    <w:abstractNumId w:val="11"/>
  </w:num>
  <w:num w:numId="206">
    <w:abstractNumId w:val="392"/>
  </w:num>
  <w:num w:numId="207">
    <w:abstractNumId w:val="377"/>
  </w:num>
  <w:num w:numId="208">
    <w:abstractNumId w:val="409"/>
  </w:num>
  <w:num w:numId="209">
    <w:abstractNumId w:val="493"/>
  </w:num>
  <w:num w:numId="210">
    <w:abstractNumId w:val="351"/>
  </w:num>
  <w:num w:numId="211">
    <w:abstractNumId w:val="249"/>
  </w:num>
  <w:num w:numId="212">
    <w:abstractNumId w:val="445"/>
  </w:num>
  <w:num w:numId="213">
    <w:abstractNumId w:val="205"/>
  </w:num>
  <w:num w:numId="214">
    <w:abstractNumId w:val="293"/>
  </w:num>
  <w:num w:numId="215">
    <w:abstractNumId w:val="406"/>
  </w:num>
  <w:num w:numId="216">
    <w:abstractNumId w:val="446"/>
  </w:num>
  <w:num w:numId="217">
    <w:abstractNumId w:val="335"/>
  </w:num>
  <w:num w:numId="218">
    <w:abstractNumId w:val="395"/>
  </w:num>
  <w:num w:numId="219">
    <w:abstractNumId w:val="226"/>
  </w:num>
  <w:num w:numId="220">
    <w:abstractNumId w:val="258"/>
  </w:num>
  <w:num w:numId="221">
    <w:abstractNumId w:val="330"/>
  </w:num>
  <w:num w:numId="222">
    <w:abstractNumId w:val="194"/>
  </w:num>
  <w:num w:numId="223">
    <w:abstractNumId w:val="442"/>
  </w:num>
  <w:num w:numId="224">
    <w:abstractNumId w:val="216"/>
  </w:num>
  <w:num w:numId="225">
    <w:abstractNumId w:val="411"/>
  </w:num>
  <w:num w:numId="226">
    <w:abstractNumId w:val="470"/>
  </w:num>
  <w:num w:numId="227">
    <w:abstractNumId w:val="260"/>
  </w:num>
  <w:num w:numId="228">
    <w:abstractNumId w:val="208"/>
  </w:num>
  <w:num w:numId="229">
    <w:abstractNumId w:val="345"/>
  </w:num>
  <w:num w:numId="230">
    <w:abstractNumId w:val="153"/>
  </w:num>
  <w:num w:numId="231">
    <w:abstractNumId w:val="453"/>
  </w:num>
  <w:num w:numId="232">
    <w:abstractNumId w:val="206"/>
  </w:num>
  <w:num w:numId="233">
    <w:abstractNumId w:val="261"/>
  </w:num>
  <w:num w:numId="234">
    <w:abstractNumId w:val="402"/>
  </w:num>
  <w:num w:numId="235">
    <w:abstractNumId w:val="203"/>
  </w:num>
  <w:num w:numId="236">
    <w:abstractNumId w:val="495"/>
  </w:num>
  <w:num w:numId="237">
    <w:abstractNumId w:val="437"/>
  </w:num>
  <w:num w:numId="238">
    <w:abstractNumId w:val="248"/>
  </w:num>
  <w:num w:numId="239">
    <w:abstractNumId w:val="209"/>
  </w:num>
  <w:num w:numId="240">
    <w:abstractNumId w:val="422"/>
  </w:num>
  <w:num w:numId="241">
    <w:abstractNumId w:val="164"/>
  </w:num>
  <w:num w:numId="242">
    <w:abstractNumId w:val="144"/>
  </w:num>
  <w:num w:numId="243">
    <w:abstractNumId w:val="418"/>
  </w:num>
  <w:num w:numId="244">
    <w:abstractNumId w:val="372"/>
  </w:num>
  <w:num w:numId="245">
    <w:abstractNumId w:val="455"/>
  </w:num>
  <w:num w:numId="246">
    <w:abstractNumId w:val="357"/>
  </w:num>
  <w:num w:numId="247">
    <w:abstractNumId w:val="242"/>
  </w:num>
  <w:num w:numId="248">
    <w:abstractNumId w:val="245"/>
  </w:num>
  <w:num w:numId="249">
    <w:abstractNumId w:val="195"/>
  </w:num>
  <w:num w:numId="250">
    <w:abstractNumId w:val="308"/>
  </w:num>
  <w:num w:numId="251">
    <w:abstractNumId w:val="387"/>
  </w:num>
  <w:num w:numId="252">
    <w:abstractNumId w:val="233"/>
  </w:num>
  <w:num w:numId="253">
    <w:abstractNumId w:val="140"/>
  </w:num>
  <w:num w:numId="254">
    <w:abstractNumId w:val="315"/>
  </w:num>
  <w:num w:numId="255">
    <w:abstractNumId w:val="434"/>
  </w:num>
  <w:num w:numId="256">
    <w:abstractNumId w:val="230"/>
  </w:num>
  <w:num w:numId="257">
    <w:abstractNumId w:val="339"/>
  </w:num>
  <w:num w:numId="258">
    <w:abstractNumId w:val="359"/>
  </w:num>
  <w:num w:numId="259">
    <w:abstractNumId w:val="473"/>
  </w:num>
  <w:num w:numId="260">
    <w:abstractNumId w:val="381"/>
  </w:num>
  <w:num w:numId="261">
    <w:abstractNumId w:val="320"/>
  </w:num>
  <w:num w:numId="262">
    <w:abstractNumId w:val="288"/>
  </w:num>
  <w:num w:numId="263">
    <w:abstractNumId w:val="430"/>
  </w:num>
  <w:num w:numId="264">
    <w:abstractNumId w:val="187"/>
  </w:num>
  <w:num w:numId="265">
    <w:abstractNumId w:val="496"/>
  </w:num>
  <w:num w:numId="266">
    <w:abstractNumId w:val="156"/>
  </w:num>
  <w:num w:numId="267">
    <w:abstractNumId w:val="157"/>
  </w:num>
  <w:num w:numId="268">
    <w:abstractNumId w:val="159"/>
  </w:num>
  <w:num w:numId="269">
    <w:abstractNumId w:val="424"/>
  </w:num>
  <w:num w:numId="270">
    <w:abstractNumId w:val="215"/>
  </w:num>
  <w:num w:numId="271">
    <w:abstractNumId w:val="318"/>
  </w:num>
  <w:num w:numId="272">
    <w:abstractNumId w:val="290"/>
  </w:num>
  <w:num w:numId="273">
    <w:abstractNumId w:val="477"/>
  </w:num>
  <w:num w:numId="274">
    <w:abstractNumId w:val="371"/>
  </w:num>
  <w:num w:numId="275">
    <w:abstractNumId w:val="231"/>
  </w:num>
  <w:num w:numId="276">
    <w:abstractNumId w:val="298"/>
  </w:num>
  <w:num w:numId="277">
    <w:abstractNumId w:val="131"/>
  </w:num>
  <w:num w:numId="278">
    <w:abstractNumId w:val="361"/>
  </w:num>
  <w:num w:numId="279">
    <w:abstractNumId w:val="397"/>
  </w:num>
  <w:num w:numId="280">
    <w:abstractNumId w:val="163"/>
  </w:num>
  <w:num w:numId="281">
    <w:abstractNumId w:val="426"/>
  </w:num>
  <w:num w:numId="282">
    <w:abstractNumId w:val="451"/>
  </w:num>
  <w:num w:numId="283">
    <w:abstractNumId w:val="454"/>
  </w:num>
  <w:num w:numId="284">
    <w:abstractNumId w:val="304"/>
  </w:num>
  <w:num w:numId="285">
    <w:abstractNumId w:val="375"/>
  </w:num>
  <w:num w:numId="286">
    <w:abstractNumId w:val="139"/>
  </w:num>
  <w:num w:numId="287">
    <w:abstractNumId w:val="196"/>
  </w:num>
  <w:num w:numId="288">
    <w:abstractNumId w:val="282"/>
  </w:num>
  <w:num w:numId="289">
    <w:abstractNumId w:val="350"/>
  </w:num>
  <w:num w:numId="290">
    <w:abstractNumId w:val="281"/>
  </w:num>
  <w:num w:numId="291">
    <w:abstractNumId w:val="408"/>
  </w:num>
  <w:num w:numId="292">
    <w:abstractNumId w:val="151"/>
  </w:num>
  <w:num w:numId="293">
    <w:abstractNumId w:val="280"/>
  </w:num>
  <w:num w:numId="294">
    <w:abstractNumId w:val="369"/>
  </w:num>
  <w:num w:numId="295">
    <w:abstractNumId w:val="165"/>
  </w:num>
  <w:num w:numId="296">
    <w:abstractNumId w:val="352"/>
  </w:num>
  <w:num w:numId="297">
    <w:abstractNumId w:val="135"/>
  </w:num>
  <w:num w:numId="298">
    <w:abstractNumId w:val="347"/>
  </w:num>
  <w:num w:numId="299">
    <w:abstractNumId w:val="255"/>
  </w:num>
  <w:num w:numId="300">
    <w:abstractNumId w:val="478"/>
  </w:num>
  <w:num w:numId="301">
    <w:abstractNumId w:val="181"/>
  </w:num>
  <w:num w:numId="302">
    <w:abstractNumId w:val="479"/>
  </w:num>
  <w:num w:numId="303">
    <w:abstractNumId w:val="186"/>
  </w:num>
  <w:num w:numId="304">
    <w:abstractNumId w:val="201"/>
  </w:num>
  <w:num w:numId="305">
    <w:abstractNumId w:val="444"/>
  </w:num>
  <w:num w:numId="306">
    <w:abstractNumId w:val="262"/>
  </w:num>
  <w:num w:numId="307">
    <w:abstractNumId w:val="382"/>
  </w:num>
  <w:num w:numId="308">
    <w:abstractNumId w:val="146"/>
  </w:num>
  <w:num w:numId="309">
    <w:abstractNumId w:val="251"/>
  </w:num>
  <w:num w:numId="310">
    <w:abstractNumId w:val="232"/>
  </w:num>
  <w:num w:numId="311">
    <w:abstractNumId w:val="420"/>
  </w:num>
  <w:num w:numId="312">
    <w:abstractNumId w:val="237"/>
  </w:num>
  <w:num w:numId="313">
    <w:abstractNumId w:val="213"/>
  </w:num>
  <w:num w:numId="314">
    <w:abstractNumId w:val="252"/>
  </w:num>
  <w:num w:numId="315">
    <w:abstractNumId w:val="440"/>
  </w:num>
  <w:num w:numId="316">
    <w:abstractNumId w:val="275"/>
  </w:num>
  <w:num w:numId="317">
    <w:abstractNumId w:val="429"/>
  </w:num>
  <w:num w:numId="318">
    <w:abstractNumId w:val="428"/>
  </w:num>
  <w:num w:numId="319">
    <w:abstractNumId w:val="405"/>
  </w:num>
  <w:num w:numId="320">
    <w:abstractNumId w:val="264"/>
  </w:num>
  <w:num w:numId="321">
    <w:abstractNumId w:val="341"/>
  </w:num>
  <w:num w:numId="322">
    <w:abstractNumId w:val="236"/>
  </w:num>
  <w:num w:numId="323">
    <w:abstractNumId w:val="188"/>
  </w:num>
  <w:num w:numId="324">
    <w:abstractNumId w:val="244"/>
  </w:num>
  <w:num w:numId="325">
    <w:abstractNumId w:val="228"/>
  </w:num>
  <w:num w:numId="326">
    <w:abstractNumId w:val="474"/>
  </w:num>
  <w:num w:numId="327">
    <w:abstractNumId w:val="349"/>
  </w:num>
  <w:num w:numId="328">
    <w:abstractNumId w:val="317"/>
  </w:num>
  <w:num w:numId="329">
    <w:abstractNumId w:val="169"/>
  </w:num>
  <w:num w:numId="330">
    <w:abstractNumId w:val="394"/>
  </w:num>
  <w:num w:numId="331">
    <w:abstractNumId w:val="155"/>
  </w:num>
  <w:num w:numId="332">
    <w:abstractNumId w:val="338"/>
  </w:num>
  <w:num w:numId="333">
    <w:abstractNumId w:val="362"/>
  </w:num>
  <w:num w:numId="334">
    <w:abstractNumId w:val="253"/>
  </w:num>
  <w:num w:numId="335">
    <w:abstractNumId w:val="400"/>
  </w:num>
  <w:num w:numId="336">
    <w:abstractNumId w:val="401"/>
  </w:num>
  <w:num w:numId="337">
    <w:abstractNumId w:val="367"/>
  </w:num>
  <w:num w:numId="338">
    <w:abstractNumId w:val="403"/>
  </w:num>
  <w:num w:numId="339">
    <w:abstractNumId w:val="433"/>
  </w:num>
  <w:num w:numId="340">
    <w:abstractNumId w:val="492"/>
  </w:num>
  <w:num w:numId="341">
    <w:abstractNumId w:val="309"/>
  </w:num>
  <w:num w:numId="342">
    <w:abstractNumId w:val="277"/>
  </w:num>
  <w:num w:numId="343">
    <w:abstractNumId w:val="491"/>
  </w:num>
  <w:num w:numId="344">
    <w:abstractNumId w:val="177"/>
  </w:num>
  <w:num w:numId="345">
    <w:abstractNumId w:val="321"/>
  </w:num>
  <w:num w:numId="346">
    <w:abstractNumId w:val="214"/>
  </w:num>
  <w:num w:numId="347">
    <w:abstractNumId w:val="376"/>
  </w:num>
  <w:num w:numId="348">
    <w:abstractNumId w:val="435"/>
  </w:num>
  <w:num w:numId="349">
    <w:abstractNumId w:val="443"/>
  </w:num>
  <w:num w:numId="350">
    <w:abstractNumId w:val="343"/>
  </w:num>
  <w:num w:numId="351">
    <w:abstractNumId w:val="391"/>
  </w:num>
  <w:num w:numId="352">
    <w:abstractNumId w:val="138"/>
  </w:num>
  <w:num w:numId="353">
    <w:abstractNumId w:val="447"/>
  </w:num>
  <w:num w:numId="354">
    <w:abstractNumId w:val="295"/>
  </w:num>
  <w:num w:numId="355">
    <w:abstractNumId w:val="482"/>
  </w:num>
  <w:num w:numId="356">
    <w:abstractNumId w:val="380"/>
  </w:num>
  <w:num w:numId="357">
    <w:abstractNumId w:val="484"/>
  </w:num>
  <w:num w:numId="358">
    <w:abstractNumId w:val="303"/>
  </w:num>
  <w:num w:numId="359">
    <w:abstractNumId w:val="134"/>
  </w:num>
  <w:num w:numId="360">
    <w:abstractNumId w:val="220"/>
  </w:num>
  <w:num w:numId="361">
    <w:abstractNumId w:val="285"/>
  </w:num>
  <w:num w:numId="362">
    <w:abstractNumId w:val="336"/>
  </w:num>
  <w:num w:numId="363">
    <w:abstractNumId w:val="360"/>
  </w:num>
  <w:num w:numId="364">
    <w:abstractNumId w:val="175"/>
  </w:num>
  <w:num w:numId="365">
    <w:abstractNumId w:val="198"/>
  </w:num>
  <w:num w:numId="366">
    <w:abstractNumId w:val="332"/>
  </w:num>
  <w:num w:numId="367">
    <w:abstractNumId w:val="460"/>
  </w:num>
  <w:num w:numId="368">
    <w:abstractNumId w:val="412"/>
  </w:num>
  <w:num w:numId="369">
    <w:abstractNumId w:val="180"/>
  </w:num>
  <w:num w:numId="370">
    <w:abstractNumId w:val="273"/>
  </w:num>
  <w:num w:numId="371">
    <w:abstractNumId w:val="388"/>
  </w:num>
  <w:num w:numId="372">
    <w:abstractNumId w:val="427"/>
  </w:num>
  <w:num w:numId="373">
    <w:abstractNumId w:val="307"/>
  </w:num>
  <w:num w:numId="374">
    <w:abstractNumId w:val="364"/>
  </w:num>
  <w:num w:numId="375">
    <w:abstractNumId w:val="488"/>
  </w:num>
  <w:num w:numId="376">
    <w:abstractNumId w:val="485"/>
  </w:num>
  <w:num w:numId="377">
    <w:abstractNumId w:val="147"/>
  </w:num>
  <w:num w:numId="378">
    <w:abstractNumId w:val="353"/>
  </w:num>
  <w:num w:numId="379">
    <w:abstractNumId w:val="256"/>
  </w:num>
  <w:num w:numId="380">
    <w:abstractNumId w:val="425"/>
  </w:num>
  <w:num w:numId="381">
    <w:abstractNumId w:val="278"/>
  </w:num>
  <w:num w:numId="382">
    <w:abstractNumId w:val="265"/>
  </w:num>
  <w:num w:numId="383">
    <w:abstractNumId w:val="431"/>
  </w:num>
  <w:num w:numId="384">
    <w:abstractNumId w:val="191"/>
  </w:num>
  <w:num w:numId="385">
    <w:abstractNumId w:val="224"/>
  </w:num>
  <w:num w:numId="386">
    <w:abstractNumId w:val="300"/>
  </w:num>
  <w:num w:numId="387">
    <w:abstractNumId w:val="436"/>
  </w:num>
  <w:num w:numId="388">
    <w:abstractNumId w:val="390"/>
  </w:num>
  <w:num w:numId="389">
    <w:abstractNumId w:val="283"/>
  </w:num>
  <w:num w:numId="390">
    <w:abstractNumId w:val="480"/>
  </w:num>
  <w:num w:numId="391">
    <w:abstractNumId w:val="222"/>
  </w:num>
  <w:num w:numId="392">
    <w:abstractNumId w:val="366"/>
  </w:num>
  <w:num w:numId="393">
    <w:abstractNumId w:val="296"/>
  </w:num>
  <w:num w:numId="394">
    <w:abstractNumId w:val="342"/>
  </w:num>
  <w:num w:numId="395">
    <w:abstractNumId w:val="471"/>
  </w:num>
  <w:num w:numId="396">
    <w:abstractNumId w:val="415"/>
  </w:num>
  <w:num w:numId="397">
    <w:abstractNumId w:val="267"/>
  </w:num>
  <w:num w:numId="398">
    <w:abstractNumId w:val="319"/>
  </w:num>
  <w:num w:numId="399">
    <w:abstractNumId w:val="234"/>
  </w:num>
  <w:num w:numId="400">
    <w:abstractNumId w:val="410"/>
  </w:num>
  <w:num w:numId="401">
    <w:abstractNumId w:val="328"/>
  </w:num>
  <w:num w:numId="402">
    <w:abstractNumId w:val="217"/>
  </w:num>
  <w:num w:numId="403">
    <w:abstractNumId w:val="160"/>
  </w:num>
  <w:num w:numId="404">
    <w:abstractNumId w:val="235"/>
  </w:num>
  <w:num w:numId="405">
    <w:abstractNumId w:val="365"/>
  </w:num>
  <w:num w:numId="406">
    <w:abstractNumId w:val="150"/>
  </w:num>
  <w:num w:numId="407">
    <w:abstractNumId w:val="486"/>
  </w:num>
  <w:num w:numId="408">
    <w:abstractNumId w:val="413"/>
  </w:num>
  <w:num w:numId="409">
    <w:abstractNumId w:val="421"/>
  </w:num>
  <w:num w:numId="410">
    <w:abstractNumId w:val="272"/>
  </w:num>
  <w:num w:numId="411">
    <w:abstractNumId w:val="192"/>
  </w:num>
  <w:num w:numId="412">
    <w:abstractNumId w:val="462"/>
  </w:num>
  <w:num w:numId="413">
    <w:abstractNumId w:val="173"/>
  </w:num>
  <w:num w:numId="414">
    <w:abstractNumId w:val="384"/>
  </w:num>
  <w:num w:numId="415">
    <w:abstractNumId w:val="200"/>
  </w:num>
  <w:num w:numId="416">
    <w:abstractNumId w:val="490"/>
  </w:num>
  <w:num w:numId="417">
    <w:abstractNumId w:val="398"/>
  </w:num>
  <w:num w:numId="418">
    <w:abstractNumId w:val="419"/>
  </w:num>
  <w:num w:numId="419">
    <w:abstractNumId w:val="210"/>
  </w:num>
  <w:num w:numId="420">
    <w:abstractNumId w:val="310"/>
  </w:num>
  <w:num w:numId="421">
    <w:abstractNumId w:val="246"/>
  </w:num>
  <w:num w:numId="422">
    <w:abstractNumId w:val="141"/>
  </w:num>
  <w:num w:numId="423">
    <w:abstractNumId w:val="340"/>
  </w:num>
  <w:num w:numId="424">
    <w:abstractNumId w:val="287"/>
  </w:num>
  <w:num w:numId="425">
    <w:abstractNumId w:val="145"/>
  </w:num>
  <w:num w:numId="426">
    <w:abstractNumId w:val="197"/>
  </w:num>
  <w:num w:numId="427">
    <w:abstractNumId w:val="312"/>
  </w:num>
  <w:num w:numId="428">
    <w:abstractNumId w:val="344"/>
  </w:num>
  <w:num w:numId="429">
    <w:abstractNumId w:val="136"/>
  </w:num>
  <w:num w:numId="430">
    <w:abstractNumId w:val="299"/>
  </w:num>
  <w:num w:numId="431">
    <w:abstractNumId w:val="241"/>
  </w:num>
  <w:num w:numId="432">
    <w:abstractNumId w:val="227"/>
  </w:num>
  <w:num w:numId="433">
    <w:abstractNumId w:val="396"/>
  </w:num>
  <w:num w:numId="434">
    <w:abstractNumId w:val="286"/>
  </w:num>
  <w:num w:numId="435">
    <w:abstractNumId w:val="178"/>
  </w:num>
  <w:num w:numId="436">
    <w:abstractNumId w:val="385"/>
  </w:num>
  <w:num w:numId="437">
    <w:abstractNumId w:val="247"/>
  </w:num>
  <w:num w:numId="438">
    <w:abstractNumId w:val="292"/>
  </w:num>
  <w:num w:numId="439">
    <w:abstractNumId w:val="170"/>
  </w:num>
  <w:num w:numId="440">
    <w:abstractNumId w:val="239"/>
  </w:num>
  <w:num w:numId="441">
    <w:abstractNumId w:val="229"/>
  </w:num>
  <w:num w:numId="442">
    <w:abstractNumId w:val="325"/>
  </w:num>
  <w:num w:numId="443">
    <w:abstractNumId w:val="378"/>
  </w:num>
  <w:num w:numId="444">
    <w:abstractNumId w:val="172"/>
  </w:num>
  <w:num w:numId="445">
    <w:abstractNumId w:val="221"/>
  </w:num>
  <w:num w:numId="446">
    <w:abstractNumId w:val="346"/>
  </w:num>
  <w:num w:numId="447">
    <w:abstractNumId w:val="132"/>
  </w:num>
  <w:num w:numId="448">
    <w:abstractNumId w:val="179"/>
  </w:num>
  <w:num w:numId="449">
    <w:abstractNumId w:val="297"/>
  </w:num>
  <w:num w:numId="450">
    <w:abstractNumId w:val="166"/>
  </w:num>
  <w:num w:numId="451">
    <w:abstractNumId w:val="3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NotTrackFormatting/>
  <w:defaultTabStop w:val="709"/>
  <w:hyphenationZone w:val="425"/>
  <w:characterSpacingControl w:val="doNotCompress"/>
  <w:footnotePr>
    <w:footnote w:id="0"/>
    <w:footnote w:id="1"/>
    <w:footnote w:id="2"/>
  </w:footnotePr>
  <w:compat/>
  <w:rsids>
    <w:rsidRoot w:val="00EE59E0"/>
    <w:rsid w:val="00000547"/>
    <w:rsid w:val="0000066D"/>
    <w:rsid w:val="00000D82"/>
    <w:rsid w:val="00000F30"/>
    <w:rsid w:val="000018AC"/>
    <w:rsid w:val="000031B3"/>
    <w:rsid w:val="00003C92"/>
    <w:rsid w:val="00004373"/>
    <w:rsid w:val="00004481"/>
    <w:rsid w:val="00004592"/>
    <w:rsid w:val="00004815"/>
    <w:rsid w:val="00004BED"/>
    <w:rsid w:val="00004C48"/>
    <w:rsid w:val="00004D44"/>
    <w:rsid w:val="00005004"/>
    <w:rsid w:val="00005093"/>
    <w:rsid w:val="0000518B"/>
    <w:rsid w:val="00005387"/>
    <w:rsid w:val="000055E1"/>
    <w:rsid w:val="00005C41"/>
    <w:rsid w:val="00005D47"/>
    <w:rsid w:val="000065D6"/>
    <w:rsid w:val="0000670C"/>
    <w:rsid w:val="00006AD2"/>
    <w:rsid w:val="000071FA"/>
    <w:rsid w:val="00007BB6"/>
    <w:rsid w:val="00010060"/>
    <w:rsid w:val="00010265"/>
    <w:rsid w:val="00010A7F"/>
    <w:rsid w:val="00010F01"/>
    <w:rsid w:val="00011635"/>
    <w:rsid w:val="000116CB"/>
    <w:rsid w:val="000118F8"/>
    <w:rsid w:val="00011C0E"/>
    <w:rsid w:val="000129CD"/>
    <w:rsid w:val="00012CC7"/>
    <w:rsid w:val="00013927"/>
    <w:rsid w:val="00013D99"/>
    <w:rsid w:val="0001418E"/>
    <w:rsid w:val="000143B3"/>
    <w:rsid w:val="000149FB"/>
    <w:rsid w:val="00014E8D"/>
    <w:rsid w:val="00014EB8"/>
    <w:rsid w:val="000155A2"/>
    <w:rsid w:val="000156E2"/>
    <w:rsid w:val="000161A8"/>
    <w:rsid w:val="0001621B"/>
    <w:rsid w:val="00016CD3"/>
    <w:rsid w:val="00016E03"/>
    <w:rsid w:val="00017083"/>
    <w:rsid w:val="0001750E"/>
    <w:rsid w:val="000177D3"/>
    <w:rsid w:val="00017E54"/>
    <w:rsid w:val="000201DB"/>
    <w:rsid w:val="0002084E"/>
    <w:rsid w:val="0002090C"/>
    <w:rsid w:val="0002097E"/>
    <w:rsid w:val="00020DDC"/>
    <w:rsid w:val="00020EC1"/>
    <w:rsid w:val="00020EF4"/>
    <w:rsid w:val="0002109D"/>
    <w:rsid w:val="0002180E"/>
    <w:rsid w:val="000219E8"/>
    <w:rsid w:val="00021E0C"/>
    <w:rsid w:val="00022211"/>
    <w:rsid w:val="00022346"/>
    <w:rsid w:val="000225F1"/>
    <w:rsid w:val="00022FC3"/>
    <w:rsid w:val="00023BC4"/>
    <w:rsid w:val="00023C06"/>
    <w:rsid w:val="00024224"/>
    <w:rsid w:val="000244C0"/>
    <w:rsid w:val="000248B8"/>
    <w:rsid w:val="000248C2"/>
    <w:rsid w:val="00024D1D"/>
    <w:rsid w:val="000250D6"/>
    <w:rsid w:val="000252AF"/>
    <w:rsid w:val="00026254"/>
    <w:rsid w:val="00026BD0"/>
    <w:rsid w:val="00027228"/>
    <w:rsid w:val="0002753B"/>
    <w:rsid w:val="000276B8"/>
    <w:rsid w:val="00027BD4"/>
    <w:rsid w:val="00027FFD"/>
    <w:rsid w:val="0003034B"/>
    <w:rsid w:val="000306CA"/>
    <w:rsid w:val="00030AF8"/>
    <w:rsid w:val="00030B34"/>
    <w:rsid w:val="00030DF0"/>
    <w:rsid w:val="000310E7"/>
    <w:rsid w:val="000313BA"/>
    <w:rsid w:val="000323C1"/>
    <w:rsid w:val="00033015"/>
    <w:rsid w:val="00033CE0"/>
    <w:rsid w:val="00033E2D"/>
    <w:rsid w:val="00033E37"/>
    <w:rsid w:val="000343C0"/>
    <w:rsid w:val="00034547"/>
    <w:rsid w:val="00034638"/>
    <w:rsid w:val="000351A8"/>
    <w:rsid w:val="00035D78"/>
    <w:rsid w:val="0003609B"/>
    <w:rsid w:val="00036493"/>
    <w:rsid w:val="00036C28"/>
    <w:rsid w:val="000371FD"/>
    <w:rsid w:val="000374DC"/>
    <w:rsid w:val="00037935"/>
    <w:rsid w:val="00037B06"/>
    <w:rsid w:val="00037BDC"/>
    <w:rsid w:val="00037D6A"/>
    <w:rsid w:val="000409BA"/>
    <w:rsid w:val="00041A6C"/>
    <w:rsid w:val="00041ADF"/>
    <w:rsid w:val="00042615"/>
    <w:rsid w:val="000429CB"/>
    <w:rsid w:val="0004306B"/>
    <w:rsid w:val="0004363A"/>
    <w:rsid w:val="0004371B"/>
    <w:rsid w:val="00043AEE"/>
    <w:rsid w:val="0004403F"/>
    <w:rsid w:val="00044540"/>
    <w:rsid w:val="00044B14"/>
    <w:rsid w:val="0004505C"/>
    <w:rsid w:val="00046119"/>
    <w:rsid w:val="00047542"/>
    <w:rsid w:val="00047ECD"/>
    <w:rsid w:val="000501DA"/>
    <w:rsid w:val="00050598"/>
    <w:rsid w:val="0005064C"/>
    <w:rsid w:val="0005099B"/>
    <w:rsid w:val="000510DF"/>
    <w:rsid w:val="00051129"/>
    <w:rsid w:val="000515F0"/>
    <w:rsid w:val="00051806"/>
    <w:rsid w:val="00051924"/>
    <w:rsid w:val="00052643"/>
    <w:rsid w:val="000548B2"/>
    <w:rsid w:val="000551ED"/>
    <w:rsid w:val="000554F2"/>
    <w:rsid w:val="00055830"/>
    <w:rsid w:val="00055DB7"/>
    <w:rsid w:val="0005634F"/>
    <w:rsid w:val="00056463"/>
    <w:rsid w:val="00056BEA"/>
    <w:rsid w:val="00056E0E"/>
    <w:rsid w:val="0005740F"/>
    <w:rsid w:val="00057CC6"/>
    <w:rsid w:val="00060454"/>
    <w:rsid w:val="000605E2"/>
    <w:rsid w:val="00060C40"/>
    <w:rsid w:val="00060FDB"/>
    <w:rsid w:val="00061395"/>
    <w:rsid w:val="00062018"/>
    <w:rsid w:val="0006210C"/>
    <w:rsid w:val="00063D61"/>
    <w:rsid w:val="00064491"/>
    <w:rsid w:val="000647DE"/>
    <w:rsid w:val="0006540D"/>
    <w:rsid w:val="00065DE9"/>
    <w:rsid w:val="00066402"/>
    <w:rsid w:val="00066797"/>
    <w:rsid w:val="00066BBD"/>
    <w:rsid w:val="00066CA0"/>
    <w:rsid w:val="000679A9"/>
    <w:rsid w:val="0007133F"/>
    <w:rsid w:val="00071340"/>
    <w:rsid w:val="00071698"/>
    <w:rsid w:val="00071C6E"/>
    <w:rsid w:val="00071D03"/>
    <w:rsid w:val="000720CC"/>
    <w:rsid w:val="000732CA"/>
    <w:rsid w:val="000735E8"/>
    <w:rsid w:val="000737DB"/>
    <w:rsid w:val="00073A0F"/>
    <w:rsid w:val="0007458F"/>
    <w:rsid w:val="00074AD2"/>
    <w:rsid w:val="00074D17"/>
    <w:rsid w:val="000752D3"/>
    <w:rsid w:val="000752D8"/>
    <w:rsid w:val="000756CD"/>
    <w:rsid w:val="000757BD"/>
    <w:rsid w:val="00075859"/>
    <w:rsid w:val="00075C1B"/>
    <w:rsid w:val="00075C66"/>
    <w:rsid w:val="00076A64"/>
    <w:rsid w:val="00077A40"/>
    <w:rsid w:val="00077B53"/>
    <w:rsid w:val="00080280"/>
    <w:rsid w:val="00080538"/>
    <w:rsid w:val="0008149D"/>
    <w:rsid w:val="000828C8"/>
    <w:rsid w:val="00082EFC"/>
    <w:rsid w:val="000830F2"/>
    <w:rsid w:val="000836F3"/>
    <w:rsid w:val="000838CD"/>
    <w:rsid w:val="00083A42"/>
    <w:rsid w:val="000840B3"/>
    <w:rsid w:val="000845D5"/>
    <w:rsid w:val="000848EA"/>
    <w:rsid w:val="00084B1C"/>
    <w:rsid w:val="00084CA8"/>
    <w:rsid w:val="00085002"/>
    <w:rsid w:val="000852C8"/>
    <w:rsid w:val="0008542B"/>
    <w:rsid w:val="00086431"/>
    <w:rsid w:val="00086555"/>
    <w:rsid w:val="00086696"/>
    <w:rsid w:val="000869B1"/>
    <w:rsid w:val="00086A47"/>
    <w:rsid w:val="00087011"/>
    <w:rsid w:val="00087267"/>
    <w:rsid w:val="00087BE5"/>
    <w:rsid w:val="00087DA2"/>
    <w:rsid w:val="00090BBE"/>
    <w:rsid w:val="000919B5"/>
    <w:rsid w:val="00091FBC"/>
    <w:rsid w:val="00092078"/>
    <w:rsid w:val="0009228D"/>
    <w:rsid w:val="00092BBF"/>
    <w:rsid w:val="00092DFA"/>
    <w:rsid w:val="00093C11"/>
    <w:rsid w:val="00094486"/>
    <w:rsid w:val="00094605"/>
    <w:rsid w:val="0009485F"/>
    <w:rsid w:val="00094917"/>
    <w:rsid w:val="00095177"/>
    <w:rsid w:val="00095482"/>
    <w:rsid w:val="00095593"/>
    <w:rsid w:val="000959CD"/>
    <w:rsid w:val="00095EA0"/>
    <w:rsid w:val="0009609E"/>
    <w:rsid w:val="00096C07"/>
    <w:rsid w:val="00096EA4"/>
    <w:rsid w:val="000970ED"/>
    <w:rsid w:val="000971D8"/>
    <w:rsid w:val="00097CE1"/>
    <w:rsid w:val="000A0182"/>
    <w:rsid w:val="000A0A72"/>
    <w:rsid w:val="000A0F05"/>
    <w:rsid w:val="000A12B7"/>
    <w:rsid w:val="000A16AA"/>
    <w:rsid w:val="000A16EF"/>
    <w:rsid w:val="000A364B"/>
    <w:rsid w:val="000A3A36"/>
    <w:rsid w:val="000A4608"/>
    <w:rsid w:val="000A49E8"/>
    <w:rsid w:val="000A4BE3"/>
    <w:rsid w:val="000A4E75"/>
    <w:rsid w:val="000A4E87"/>
    <w:rsid w:val="000A58B8"/>
    <w:rsid w:val="000A63CF"/>
    <w:rsid w:val="000A6680"/>
    <w:rsid w:val="000A6C79"/>
    <w:rsid w:val="000A7117"/>
    <w:rsid w:val="000A7AE9"/>
    <w:rsid w:val="000A7FBA"/>
    <w:rsid w:val="000B01DE"/>
    <w:rsid w:val="000B02AA"/>
    <w:rsid w:val="000B0311"/>
    <w:rsid w:val="000B0936"/>
    <w:rsid w:val="000B203D"/>
    <w:rsid w:val="000B2D1A"/>
    <w:rsid w:val="000B2F99"/>
    <w:rsid w:val="000B306B"/>
    <w:rsid w:val="000B30C3"/>
    <w:rsid w:val="000B37D3"/>
    <w:rsid w:val="000B3C88"/>
    <w:rsid w:val="000B490F"/>
    <w:rsid w:val="000B5313"/>
    <w:rsid w:val="000B5E32"/>
    <w:rsid w:val="000B62B5"/>
    <w:rsid w:val="000B63DE"/>
    <w:rsid w:val="000B70EF"/>
    <w:rsid w:val="000B7383"/>
    <w:rsid w:val="000B7F2B"/>
    <w:rsid w:val="000C07B2"/>
    <w:rsid w:val="000C0DC3"/>
    <w:rsid w:val="000C0FD1"/>
    <w:rsid w:val="000C1277"/>
    <w:rsid w:val="000C12FE"/>
    <w:rsid w:val="000C1581"/>
    <w:rsid w:val="000C173E"/>
    <w:rsid w:val="000C18E5"/>
    <w:rsid w:val="000C1A65"/>
    <w:rsid w:val="000C1F8A"/>
    <w:rsid w:val="000C322F"/>
    <w:rsid w:val="000C3394"/>
    <w:rsid w:val="000C42E1"/>
    <w:rsid w:val="000C487D"/>
    <w:rsid w:val="000C4B1B"/>
    <w:rsid w:val="000C4EAE"/>
    <w:rsid w:val="000C5099"/>
    <w:rsid w:val="000C52FF"/>
    <w:rsid w:val="000C557B"/>
    <w:rsid w:val="000C613C"/>
    <w:rsid w:val="000C620D"/>
    <w:rsid w:val="000C6AF7"/>
    <w:rsid w:val="000C703B"/>
    <w:rsid w:val="000C7096"/>
    <w:rsid w:val="000C7549"/>
    <w:rsid w:val="000C7753"/>
    <w:rsid w:val="000C7905"/>
    <w:rsid w:val="000C79A8"/>
    <w:rsid w:val="000D0D49"/>
    <w:rsid w:val="000D0E49"/>
    <w:rsid w:val="000D1951"/>
    <w:rsid w:val="000D1CBA"/>
    <w:rsid w:val="000D1CF9"/>
    <w:rsid w:val="000D1E93"/>
    <w:rsid w:val="000D2850"/>
    <w:rsid w:val="000D29E0"/>
    <w:rsid w:val="000D2AF7"/>
    <w:rsid w:val="000D2B90"/>
    <w:rsid w:val="000D3632"/>
    <w:rsid w:val="000D3731"/>
    <w:rsid w:val="000D3C7D"/>
    <w:rsid w:val="000D3EE9"/>
    <w:rsid w:val="000D3F0E"/>
    <w:rsid w:val="000D47B5"/>
    <w:rsid w:val="000D6063"/>
    <w:rsid w:val="000D719C"/>
    <w:rsid w:val="000D733D"/>
    <w:rsid w:val="000D7DBA"/>
    <w:rsid w:val="000E0447"/>
    <w:rsid w:val="000E06D5"/>
    <w:rsid w:val="000E100E"/>
    <w:rsid w:val="000E1257"/>
    <w:rsid w:val="000E1464"/>
    <w:rsid w:val="000E190E"/>
    <w:rsid w:val="000E1EA3"/>
    <w:rsid w:val="000E25F9"/>
    <w:rsid w:val="000E2639"/>
    <w:rsid w:val="000E26B0"/>
    <w:rsid w:val="000E2962"/>
    <w:rsid w:val="000E2BFB"/>
    <w:rsid w:val="000E2DAA"/>
    <w:rsid w:val="000E3496"/>
    <w:rsid w:val="000E34FD"/>
    <w:rsid w:val="000E36B1"/>
    <w:rsid w:val="000E3DC2"/>
    <w:rsid w:val="000E49D0"/>
    <w:rsid w:val="000E4B80"/>
    <w:rsid w:val="000E4D17"/>
    <w:rsid w:val="000E50B8"/>
    <w:rsid w:val="000E51FB"/>
    <w:rsid w:val="000E5234"/>
    <w:rsid w:val="000E525E"/>
    <w:rsid w:val="000E5295"/>
    <w:rsid w:val="000E587E"/>
    <w:rsid w:val="000E657F"/>
    <w:rsid w:val="000E6C69"/>
    <w:rsid w:val="000E6FBC"/>
    <w:rsid w:val="000E7447"/>
    <w:rsid w:val="000E751F"/>
    <w:rsid w:val="000E7711"/>
    <w:rsid w:val="000F0012"/>
    <w:rsid w:val="000F02BA"/>
    <w:rsid w:val="000F039B"/>
    <w:rsid w:val="000F0DA4"/>
    <w:rsid w:val="000F0F5A"/>
    <w:rsid w:val="000F107A"/>
    <w:rsid w:val="000F1528"/>
    <w:rsid w:val="000F157C"/>
    <w:rsid w:val="000F22DD"/>
    <w:rsid w:val="000F25A0"/>
    <w:rsid w:val="000F25D9"/>
    <w:rsid w:val="000F26A4"/>
    <w:rsid w:val="000F28DA"/>
    <w:rsid w:val="000F2EB6"/>
    <w:rsid w:val="000F34CE"/>
    <w:rsid w:val="000F39F0"/>
    <w:rsid w:val="000F3F78"/>
    <w:rsid w:val="000F49E8"/>
    <w:rsid w:val="000F53FB"/>
    <w:rsid w:val="000F58F8"/>
    <w:rsid w:val="000F5906"/>
    <w:rsid w:val="000F599E"/>
    <w:rsid w:val="000F5D44"/>
    <w:rsid w:val="000F64FE"/>
    <w:rsid w:val="000F680B"/>
    <w:rsid w:val="000F6E03"/>
    <w:rsid w:val="000F6FFE"/>
    <w:rsid w:val="000F7701"/>
    <w:rsid w:val="000F7BB0"/>
    <w:rsid w:val="000F7CA3"/>
    <w:rsid w:val="00100317"/>
    <w:rsid w:val="0010069A"/>
    <w:rsid w:val="001008C7"/>
    <w:rsid w:val="001012F6"/>
    <w:rsid w:val="0010185C"/>
    <w:rsid w:val="001020BD"/>
    <w:rsid w:val="00102220"/>
    <w:rsid w:val="00102522"/>
    <w:rsid w:val="001025A6"/>
    <w:rsid w:val="00103B10"/>
    <w:rsid w:val="00103B5C"/>
    <w:rsid w:val="0010428C"/>
    <w:rsid w:val="00104A7E"/>
    <w:rsid w:val="00104D90"/>
    <w:rsid w:val="00104EAA"/>
    <w:rsid w:val="001053C5"/>
    <w:rsid w:val="00105494"/>
    <w:rsid w:val="001073B1"/>
    <w:rsid w:val="001074FE"/>
    <w:rsid w:val="001075AB"/>
    <w:rsid w:val="00107E76"/>
    <w:rsid w:val="0011063E"/>
    <w:rsid w:val="00110CBD"/>
    <w:rsid w:val="001118C2"/>
    <w:rsid w:val="00111C9D"/>
    <w:rsid w:val="001123C1"/>
    <w:rsid w:val="0011249D"/>
    <w:rsid w:val="00112728"/>
    <w:rsid w:val="00112965"/>
    <w:rsid w:val="00112966"/>
    <w:rsid w:val="00112E1C"/>
    <w:rsid w:val="001135EE"/>
    <w:rsid w:val="001137B1"/>
    <w:rsid w:val="00113844"/>
    <w:rsid w:val="001138A4"/>
    <w:rsid w:val="0011393B"/>
    <w:rsid w:val="00113978"/>
    <w:rsid w:val="001139AC"/>
    <w:rsid w:val="00113A05"/>
    <w:rsid w:val="0011436B"/>
    <w:rsid w:val="00114587"/>
    <w:rsid w:val="00114A73"/>
    <w:rsid w:val="00115251"/>
    <w:rsid w:val="00115A2B"/>
    <w:rsid w:val="00115C70"/>
    <w:rsid w:val="00115DBC"/>
    <w:rsid w:val="00116057"/>
    <w:rsid w:val="00116790"/>
    <w:rsid w:val="00116ED5"/>
    <w:rsid w:val="00117941"/>
    <w:rsid w:val="001207DA"/>
    <w:rsid w:val="001208D4"/>
    <w:rsid w:val="00120F6F"/>
    <w:rsid w:val="00121841"/>
    <w:rsid w:val="00121E54"/>
    <w:rsid w:val="001228CE"/>
    <w:rsid w:val="0012299A"/>
    <w:rsid w:val="00122E60"/>
    <w:rsid w:val="001231DB"/>
    <w:rsid w:val="00123764"/>
    <w:rsid w:val="001237E0"/>
    <w:rsid w:val="001237F6"/>
    <w:rsid w:val="00123A6F"/>
    <w:rsid w:val="00123CBB"/>
    <w:rsid w:val="00125629"/>
    <w:rsid w:val="001256E4"/>
    <w:rsid w:val="00125855"/>
    <w:rsid w:val="00126883"/>
    <w:rsid w:val="00126C80"/>
    <w:rsid w:val="00126F9F"/>
    <w:rsid w:val="00127458"/>
    <w:rsid w:val="001277CF"/>
    <w:rsid w:val="00130B28"/>
    <w:rsid w:val="001315C2"/>
    <w:rsid w:val="001316D2"/>
    <w:rsid w:val="001317E4"/>
    <w:rsid w:val="00131A59"/>
    <w:rsid w:val="00131C9A"/>
    <w:rsid w:val="00131D36"/>
    <w:rsid w:val="00131F47"/>
    <w:rsid w:val="00131FF0"/>
    <w:rsid w:val="0013201E"/>
    <w:rsid w:val="0013231C"/>
    <w:rsid w:val="00132642"/>
    <w:rsid w:val="0013324A"/>
    <w:rsid w:val="001333DB"/>
    <w:rsid w:val="001337EA"/>
    <w:rsid w:val="00133A7A"/>
    <w:rsid w:val="00133ACE"/>
    <w:rsid w:val="00133F47"/>
    <w:rsid w:val="00134233"/>
    <w:rsid w:val="00134559"/>
    <w:rsid w:val="0013484F"/>
    <w:rsid w:val="00134BBD"/>
    <w:rsid w:val="00135315"/>
    <w:rsid w:val="00135F3F"/>
    <w:rsid w:val="00136167"/>
    <w:rsid w:val="00140054"/>
    <w:rsid w:val="00140793"/>
    <w:rsid w:val="00141091"/>
    <w:rsid w:val="0014109B"/>
    <w:rsid w:val="001411DA"/>
    <w:rsid w:val="001412FB"/>
    <w:rsid w:val="00141A3A"/>
    <w:rsid w:val="00142EE2"/>
    <w:rsid w:val="00143138"/>
    <w:rsid w:val="001432E2"/>
    <w:rsid w:val="00143374"/>
    <w:rsid w:val="0014341D"/>
    <w:rsid w:val="0014390F"/>
    <w:rsid w:val="00143C26"/>
    <w:rsid w:val="00144332"/>
    <w:rsid w:val="0014444E"/>
    <w:rsid w:val="00144BF2"/>
    <w:rsid w:val="00144E26"/>
    <w:rsid w:val="001466EF"/>
    <w:rsid w:val="00146B8F"/>
    <w:rsid w:val="001473D3"/>
    <w:rsid w:val="00147ED7"/>
    <w:rsid w:val="0015002B"/>
    <w:rsid w:val="001503AA"/>
    <w:rsid w:val="00150EF5"/>
    <w:rsid w:val="00151814"/>
    <w:rsid w:val="00152142"/>
    <w:rsid w:val="00152FC7"/>
    <w:rsid w:val="00153AAF"/>
    <w:rsid w:val="00153BF6"/>
    <w:rsid w:val="00153F7B"/>
    <w:rsid w:val="0015432A"/>
    <w:rsid w:val="0015437E"/>
    <w:rsid w:val="0015440A"/>
    <w:rsid w:val="0015455D"/>
    <w:rsid w:val="0015507A"/>
    <w:rsid w:val="0015551E"/>
    <w:rsid w:val="001561A8"/>
    <w:rsid w:val="00156692"/>
    <w:rsid w:val="00156C33"/>
    <w:rsid w:val="00156C36"/>
    <w:rsid w:val="00157356"/>
    <w:rsid w:val="00157712"/>
    <w:rsid w:val="0015777C"/>
    <w:rsid w:val="0015779C"/>
    <w:rsid w:val="00157B41"/>
    <w:rsid w:val="00160120"/>
    <w:rsid w:val="00160396"/>
    <w:rsid w:val="00160512"/>
    <w:rsid w:val="00160661"/>
    <w:rsid w:val="0016140D"/>
    <w:rsid w:val="001621B5"/>
    <w:rsid w:val="001622F0"/>
    <w:rsid w:val="001625A2"/>
    <w:rsid w:val="001626F9"/>
    <w:rsid w:val="0016325A"/>
    <w:rsid w:val="001632CF"/>
    <w:rsid w:val="0016357A"/>
    <w:rsid w:val="001643A3"/>
    <w:rsid w:val="001644AC"/>
    <w:rsid w:val="00164602"/>
    <w:rsid w:val="00164F19"/>
    <w:rsid w:val="001657FD"/>
    <w:rsid w:val="00165C49"/>
    <w:rsid w:val="00165D3A"/>
    <w:rsid w:val="001670CD"/>
    <w:rsid w:val="0016739D"/>
    <w:rsid w:val="00167566"/>
    <w:rsid w:val="00167575"/>
    <w:rsid w:val="00167774"/>
    <w:rsid w:val="001679BC"/>
    <w:rsid w:val="001704CB"/>
    <w:rsid w:val="00171B69"/>
    <w:rsid w:val="00172061"/>
    <w:rsid w:val="00172242"/>
    <w:rsid w:val="00172593"/>
    <w:rsid w:val="00172901"/>
    <w:rsid w:val="00172964"/>
    <w:rsid w:val="00173074"/>
    <w:rsid w:val="001731EE"/>
    <w:rsid w:val="00174075"/>
    <w:rsid w:val="00174225"/>
    <w:rsid w:val="0017441B"/>
    <w:rsid w:val="0017502C"/>
    <w:rsid w:val="001754C3"/>
    <w:rsid w:val="00175E9C"/>
    <w:rsid w:val="00175EBD"/>
    <w:rsid w:val="00175F06"/>
    <w:rsid w:val="0017694D"/>
    <w:rsid w:val="001776E6"/>
    <w:rsid w:val="00177A7B"/>
    <w:rsid w:val="00180261"/>
    <w:rsid w:val="00180D13"/>
    <w:rsid w:val="00181398"/>
    <w:rsid w:val="00181957"/>
    <w:rsid w:val="00181CA2"/>
    <w:rsid w:val="00181D31"/>
    <w:rsid w:val="00181ED9"/>
    <w:rsid w:val="00182821"/>
    <w:rsid w:val="00182E92"/>
    <w:rsid w:val="00183E66"/>
    <w:rsid w:val="00184007"/>
    <w:rsid w:val="001853F9"/>
    <w:rsid w:val="00186244"/>
    <w:rsid w:val="00186931"/>
    <w:rsid w:val="00186EB0"/>
    <w:rsid w:val="001871DD"/>
    <w:rsid w:val="001873EC"/>
    <w:rsid w:val="00187758"/>
    <w:rsid w:val="00187ED0"/>
    <w:rsid w:val="00190142"/>
    <w:rsid w:val="001903CE"/>
    <w:rsid w:val="0019150E"/>
    <w:rsid w:val="0019194A"/>
    <w:rsid w:val="00191AEF"/>
    <w:rsid w:val="00191BF0"/>
    <w:rsid w:val="001924DB"/>
    <w:rsid w:val="0019294D"/>
    <w:rsid w:val="00192D60"/>
    <w:rsid w:val="00192E70"/>
    <w:rsid w:val="001931E1"/>
    <w:rsid w:val="001934EC"/>
    <w:rsid w:val="00193FFA"/>
    <w:rsid w:val="00194157"/>
    <w:rsid w:val="0019458D"/>
    <w:rsid w:val="001946C4"/>
    <w:rsid w:val="00194B09"/>
    <w:rsid w:val="00194BE5"/>
    <w:rsid w:val="00194E99"/>
    <w:rsid w:val="00194FA3"/>
    <w:rsid w:val="0019514D"/>
    <w:rsid w:val="00195599"/>
    <w:rsid w:val="001957C6"/>
    <w:rsid w:val="00195B09"/>
    <w:rsid w:val="00196407"/>
    <w:rsid w:val="00196932"/>
    <w:rsid w:val="00196E5F"/>
    <w:rsid w:val="001972C7"/>
    <w:rsid w:val="00197D3E"/>
    <w:rsid w:val="00197D8D"/>
    <w:rsid w:val="001A012B"/>
    <w:rsid w:val="001A0B88"/>
    <w:rsid w:val="001A0EAD"/>
    <w:rsid w:val="001A2A49"/>
    <w:rsid w:val="001A2F9D"/>
    <w:rsid w:val="001A3685"/>
    <w:rsid w:val="001A41AC"/>
    <w:rsid w:val="001A496D"/>
    <w:rsid w:val="001A4AA9"/>
    <w:rsid w:val="001A511A"/>
    <w:rsid w:val="001A523A"/>
    <w:rsid w:val="001A530E"/>
    <w:rsid w:val="001A5F8B"/>
    <w:rsid w:val="001A68FB"/>
    <w:rsid w:val="001A6B3C"/>
    <w:rsid w:val="001A6C69"/>
    <w:rsid w:val="001A6DDD"/>
    <w:rsid w:val="001A7490"/>
    <w:rsid w:val="001A7DC8"/>
    <w:rsid w:val="001A7E4E"/>
    <w:rsid w:val="001A7E90"/>
    <w:rsid w:val="001B044F"/>
    <w:rsid w:val="001B097B"/>
    <w:rsid w:val="001B09B5"/>
    <w:rsid w:val="001B1BB5"/>
    <w:rsid w:val="001B1BFC"/>
    <w:rsid w:val="001B1EF3"/>
    <w:rsid w:val="001B22F1"/>
    <w:rsid w:val="001B261A"/>
    <w:rsid w:val="001B274E"/>
    <w:rsid w:val="001B2857"/>
    <w:rsid w:val="001B28B7"/>
    <w:rsid w:val="001B2A19"/>
    <w:rsid w:val="001B2D35"/>
    <w:rsid w:val="001B2F8D"/>
    <w:rsid w:val="001B3759"/>
    <w:rsid w:val="001B37A9"/>
    <w:rsid w:val="001B3B4F"/>
    <w:rsid w:val="001B420E"/>
    <w:rsid w:val="001B6010"/>
    <w:rsid w:val="001B6217"/>
    <w:rsid w:val="001B7AC0"/>
    <w:rsid w:val="001C033D"/>
    <w:rsid w:val="001C06F5"/>
    <w:rsid w:val="001C0979"/>
    <w:rsid w:val="001C15E4"/>
    <w:rsid w:val="001C193A"/>
    <w:rsid w:val="001C1AF0"/>
    <w:rsid w:val="001C2472"/>
    <w:rsid w:val="001C27BA"/>
    <w:rsid w:val="001C28D1"/>
    <w:rsid w:val="001C39C7"/>
    <w:rsid w:val="001C3A50"/>
    <w:rsid w:val="001C3A7D"/>
    <w:rsid w:val="001C4B21"/>
    <w:rsid w:val="001C4E34"/>
    <w:rsid w:val="001C519F"/>
    <w:rsid w:val="001C5D11"/>
    <w:rsid w:val="001C7AD4"/>
    <w:rsid w:val="001C7C22"/>
    <w:rsid w:val="001C7C68"/>
    <w:rsid w:val="001D0672"/>
    <w:rsid w:val="001D103D"/>
    <w:rsid w:val="001D171D"/>
    <w:rsid w:val="001D1E82"/>
    <w:rsid w:val="001D2BD5"/>
    <w:rsid w:val="001D2DE4"/>
    <w:rsid w:val="001D2E76"/>
    <w:rsid w:val="001D38AF"/>
    <w:rsid w:val="001D3B9B"/>
    <w:rsid w:val="001D4B05"/>
    <w:rsid w:val="001D514C"/>
    <w:rsid w:val="001D529C"/>
    <w:rsid w:val="001D7221"/>
    <w:rsid w:val="001D74BB"/>
    <w:rsid w:val="001D7775"/>
    <w:rsid w:val="001D799D"/>
    <w:rsid w:val="001E1811"/>
    <w:rsid w:val="001E1F9C"/>
    <w:rsid w:val="001E25F2"/>
    <w:rsid w:val="001E3CBF"/>
    <w:rsid w:val="001E3D17"/>
    <w:rsid w:val="001E474B"/>
    <w:rsid w:val="001E47E2"/>
    <w:rsid w:val="001E4EAC"/>
    <w:rsid w:val="001E4F13"/>
    <w:rsid w:val="001E5485"/>
    <w:rsid w:val="001E5A93"/>
    <w:rsid w:val="001E5E4C"/>
    <w:rsid w:val="001E6744"/>
    <w:rsid w:val="001E6C6C"/>
    <w:rsid w:val="001E6CFF"/>
    <w:rsid w:val="001E79DE"/>
    <w:rsid w:val="001E7C87"/>
    <w:rsid w:val="001F00D6"/>
    <w:rsid w:val="001F0322"/>
    <w:rsid w:val="001F0957"/>
    <w:rsid w:val="001F22FB"/>
    <w:rsid w:val="001F240F"/>
    <w:rsid w:val="001F31B3"/>
    <w:rsid w:val="001F31D3"/>
    <w:rsid w:val="001F365E"/>
    <w:rsid w:val="001F3718"/>
    <w:rsid w:val="001F3722"/>
    <w:rsid w:val="001F3871"/>
    <w:rsid w:val="001F3A99"/>
    <w:rsid w:val="001F419B"/>
    <w:rsid w:val="001F420E"/>
    <w:rsid w:val="001F4264"/>
    <w:rsid w:val="001F493A"/>
    <w:rsid w:val="001F4A55"/>
    <w:rsid w:val="001F58EB"/>
    <w:rsid w:val="001F5B64"/>
    <w:rsid w:val="001F5BCF"/>
    <w:rsid w:val="001F5E3E"/>
    <w:rsid w:val="001F62E9"/>
    <w:rsid w:val="001F65A6"/>
    <w:rsid w:val="001F6668"/>
    <w:rsid w:val="001F68CB"/>
    <w:rsid w:val="001F6D1C"/>
    <w:rsid w:val="001F7E81"/>
    <w:rsid w:val="00200134"/>
    <w:rsid w:val="002007BE"/>
    <w:rsid w:val="00200D12"/>
    <w:rsid w:val="00202012"/>
    <w:rsid w:val="002020CB"/>
    <w:rsid w:val="002022BD"/>
    <w:rsid w:val="0020231F"/>
    <w:rsid w:val="00202B34"/>
    <w:rsid w:val="00202DDC"/>
    <w:rsid w:val="002030CD"/>
    <w:rsid w:val="0020325B"/>
    <w:rsid w:val="002037EB"/>
    <w:rsid w:val="002043EF"/>
    <w:rsid w:val="00204407"/>
    <w:rsid w:val="0020471D"/>
    <w:rsid w:val="00204C6B"/>
    <w:rsid w:val="00204D38"/>
    <w:rsid w:val="00204DAE"/>
    <w:rsid w:val="0020506D"/>
    <w:rsid w:val="002056E3"/>
    <w:rsid w:val="00205EC0"/>
    <w:rsid w:val="00206255"/>
    <w:rsid w:val="00206392"/>
    <w:rsid w:val="002068A3"/>
    <w:rsid w:val="0020728F"/>
    <w:rsid w:val="00207A00"/>
    <w:rsid w:val="002100A7"/>
    <w:rsid w:val="00210E93"/>
    <w:rsid w:val="00211859"/>
    <w:rsid w:val="00211A9E"/>
    <w:rsid w:val="00212236"/>
    <w:rsid w:val="002126E4"/>
    <w:rsid w:val="00212905"/>
    <w:rsid w:val="00212956"/>
    <w:rsid w:val="00212BAA"/>
    <w:rsid w:val="00213A21"/>
    <w:rsid w:val="00213F4B"/>
    <w:rsid w:val="00214063"/>
    <w:rsid w:val="0021467D"/>
    <w:rsid w:val="00214CDF"/>
    <w:rsid w:val="00214DDB"/>
    <w:rsid w:val="00214ED4"/>
    <w:rsid w:val="0021542D"/>
    <w:rsid w:val="002154C8"/>
    <w:rsid w:val="00215831"/>
    <w:rsid w:val="00216F56"/>
    <w:rsid w:val="00217C72"/>
    <w:rsid w:val="00217CCD"/>
    <w:rsid w:val="002201E9"/>
    <w:rsid w:val="002202BD"/>
    <w:rsid w:val="0022133E"/>
    <w:rsid w:val="00221452"/>
    <w:rsid w:val="00221ABA"/>
    <w:rsid w:val="00221AD0"/>
    <w:rsid w:val="00221B1A"/>
    <w:rsid w:val="00221EAC"/>
    <w:rsid w:val="00222C2F"/>
    <w:rsid w:val="00222E0F"/>
    <w:rsid w:val="00222E16"/>
    <w:rsid w:val="00223776"/>
    <w:rsid w:val="00223900"/>
    <w:rsid w:val="00224796"/>
    <w:rsid w:val="00224AD3"/>
    <w:rsid w:val="00224D98"/>
    <w:rsid w:val="00224F8B"/>
    <w:rsid w:val="00225091"/>
    <w:rsid w:val="00225C9F"/>
    <w:rsid w:val="00226301"/>
    <w:rsid w:val="00226B89"/>
    <w:rsid w:val="0022738B"/>
    <w:rsid w:val="00227866"/>
    <w:rsid w:val="0023028A"/>
    <w:rsid w:val="00230828"/>
    <w:rsid w:val="00230E61"/>
    <w:rsid w:val="0023122D"/>
    <w:rsid w:val="00231A6C"/>
    <w:rsid w:val="0023205F"/>
    <w:rsid w:val="00232612"/>
    <w:rsid w:val="00232C99"/>
    <w:rsid w:val="00233088"/>
    <w:rsid w:val="0023349A"/>
    <w:rsid w:val="002334C9"/>
    <w:rsid w:val="00233A8C"/>
    <w:rsid w:val="00233BB9"/>
    <w:rsid w:val="00233D77"/>
    <w:rsid w:val="00233EE8"/>
    <w:rsid w:val="002342C2"/>
    <w:rsid w:val="00234D26"/>
    <w:rsid w:val="00234F78"/>
    <w:rsid w:val="00234FBC"/>
    <w:rsid w:val="00235602"/>
    <w:rsid w:val="002358AC"/>
    <w:rsid w:val="002360D5"/>
    <w:rsid w:val="002360FB"/>
    <w:rsid w:val="00236888"/>
    <w:rsid w:val="00236954"/>
    <w:rsid w:val="0023783F"/>
    <w:rsid w:val="00237A1E"/>
    <w:rsid w:val="00240146"/>
    <w:rsid w:val="002404C8"/>
    <w:rsid w:val="00240558"/>
    <w:rsid w:val="002407EA"/>
    <w:rsid w:val="00241136"/>
    <w:rsid w:val="00241345"/>
    <w:rsid w:val="002417C0"/>
    <w:rsid w:val="00241C26"/>
    <w:rsid w:val="00241F1E"/>
    <w:rsid w:val="00242C65"/>
    <w:rsid w:val="00242ED8"/>
    <w:rsid w:val="00243EF4"/>
    <w:rsid w:val="0024422A"/>
    <w:rsid w:val="0024454C"/>
    <w:rsid w:val="0024559A"/>
    <w:rsid w:val="0024577E"/>
    <w:rsid w:val="00245A88"/>
    <w:rsid w:val="00245D30"/>
    <w:rsid w:val="00246029"/>
    <w:rsid w:val="0024627F"/>
    <w:rsid w:val="002470CD"/>
    <w:rsid w:val="00247547"/>
    <w:rsid w:val="00247BF5"/>
    <w:rsid w:val="00247C8E"/>
    <w:rsid w:val="0025047E"/>
    <w:rsid w:val="0025054D"/>
    <w:rsid w:val="002505EB"/>
    <w:rsid w:val="002506C0"/>
    <w:rsid w:val="00250ECC"/>
    <w:rsid w:val="00251357"/>
    <w:rsid w:val="0025151B"/>
    <w:rsid w:val="00251644"/>
    <w:rsid w:val="00251745"/>
    <w:rsid w:val="00251D99"/>
    <w:rsid w:val="0025229C"/>
    <w:rsid w:val="002525CF"/>
    <w:rsid w:val="0025285C"/>
    <w:rsid w:val="00252AD2"/>
    <w:rsid w:val="00252AF0"/>
    <w:rsid w:val="00252C1C"/>
    <w:rsid w:val="00253599"/>
    <w:rsid w:val="00253BF4"/>
    <w:rsid w:val="0025439B"/>
    <w:rsid w:val="00254731"/>
    <w:rsid w:val="002547C1"/>
    <w:rsid w:val="00254B7E"/>
    <w:rsid w:val="00254F73"/>
    <w:rsid w:val="002550EE"/>
    <w:rsid w:val="002551E1"/>
    <w:rsid w:val="002554D8"/>
    <w:rsid w:val="00255865"/>
    <w:rsid w:val="00255C1C"/>
    <w:rsid w:val="00255E68"/>
    <w:rsid w:val="0025601D"/>
    <w:rsid w:val="00256039"/>
    <w:rsid w:val="002563AB"/>
    <w:rsid w:val="002571F2"/>
    <w:rsid w:val="002572D7"/>
    <w:rsid w:val="00257975"/>
    <w:rsid w:val="00257A3F"/>
    <w:rsid w:val="00257C6B"/>
    <w:rsid w:val="00257CA0"/>
    <w:rsid w:val="00260434"/>
    <w:rsid w:val="00260E88"/>
    <w:rsid w:val="00261828"/>
    <w:rsid w:val="00261B20"/>
    <w:rsid w:val="0026201F"/>
    <w:rsid w:val="0026250A"/>
    <w:rsid w:val="0026261C"/>
    <w:rsid w:val="00262DAF"/>
    <w:rsid w:val="002631D8"/>
    <w:rsid w:val="002633D5"/>
    <w:rsid w:val="00263A30"/>
    <w:rsid w:val="00263B99"/>
    <w:rsid w:val="00263E58"/>
    <w:rsid w:val="002640B8"/>
    <w:rsid w:val="002640EB"/>
    <w:rsid w:val="00264697"/>
    <w:rsid w:val="00264DF6"/>
    <w:rsid w:val="00265136"/>
    <w:rsid w:val="002653A6"/>
    <w:rsid w:val="0026540B"/>
    <w:rsid w:val="00265492"/>
    <w:rsid w:val="00265982"/>
    <w:rsid w:val="002659F5"/>
    <w:rsid w:val="00265B07"/>
    <w:rsid w:val="002661DB"/>
    <w:rsid w:val="002666B6"/>
    <w:rsid w:val="00266819"/>
    <w:rsid w:val="0026689B"/>
    <w:rsid w:val="00266B12"/>
    <w:rsid w:val="00266B1D"/>
    <w:rsid w:val="0026758A"/>
    <w:rsid w:val="002678B0"/>
    <w:rsid w:val="00267969"/>
    <w:rsid w:val="00267DAD"/>
    <w:rsid w:val="0027030A"/>
    <w:rsid w:val="0027053B"/>
    <w:rsid w:val="00270C9B"/>
    <w:rsid w:val="00270D5A"/>
    <w:rsid w:val="00271DA6"/>
    <w:rsid w:val="002721FB"/>
    <w:rsid w:val="002736C2"/>
    <w:rsid w:val="00273A3E"/>
    <w:rsid w:val="00275614"/>
    <w:rsid w:val="00275E7A"/>
    <w:rsid w:val="00276269"/>
    <w:rsid w:val="00276366"/>
    <w:rsid w:val="002767EE"/>
    <w:rsid w:val="0027681B"/>
    <w:rsid w:val="00276D67"/>
    <w:rsid w:val="00276F40"/>
    <w:rsid w:val="002773D8"/>
    <w:rsid w:val="00277482"/>
    <w:rsid w:val="0027776A"/>
    <w:rsid w:val="00277862"/>
    <w:rsid w:val="00277C9A"/>
    <w:rsid w:val="00277CFF"/>
    <w:rsid w:val="00280269"/>
    <w:rsid w:val="00280331"/>
    <w:rsid w:val="002805AB"/>
    <w:rsid w:val="00280903"/>
    <w:rsid w:val="00280CA6"/>
    <w:rsid w:val="00281796"/>
    <w:rsid w:val="0028182B"/>
    <w:rsid w:val="002819B3"/>
    <w:rsid w:val="00281E5A"/>
    <w:rsid w:val="00281F96"/>
    <w:rsid w:val="0028222F"/>
    <w:rsid w:val="00282FE4"/>
    <w:rsid w:val="00283384"/>
    <w:rsid w:val="0028369E"/>
    <w:rsid w:val="002839D5"/>
    <w:rsid w:val="00283EAE"/>
    <w:rsid w:val="00284013"/>
    <w:rsid w:val="00284062"/>
    <w:rsid w:val="00284188"/>
    <w:rsid w:val="0028429C"/>
    <w:rsid w:val="00284549"/>
    <w:rsid w:val="00284903"/>
    <w:rsid w:val="00284DFA"/>
    <w:rsid w:val="0028501A"/>
    <w:rsid w:val="00285849"/>
    <w:rsid w:val="00285989"/>
    <w:rsid w:val="00285C68"/>
    <w:rsid w:val="00285F09"/>
    <w:rsid w:val="00286056"/>
    <w:rsid w:val="00286BAD"/>
    <w:rsid w:val="002870BD"/>
    <w:rsid w:val="002877CE"/>
    <w:rsid w:val="00287B0F"/>
    <w:rsid w:val="00287BBA"/>
    <w:rsid w:val="00287BED"/>
    <w:rsid w:val="00290560"/>
    <w:rsid w:val="0029095C"/>
    <w:rsid w:val="0029104B"/>
    <w:rsid w:val="00291474"/>
    <w:rsid w:val="00291484"/>
    <w:rsid w:val="002916A2"/>
    <w:rsid w:val="002918C0"/>
    <w:rsid w:val="00291A78"/>
    <w:rsid w:val="00291AFF"/>
    <w:rsid w:val="00291BE6"/>
    <w:rsid w:val="00291C82"/>
    <w:rsid w:val="00291F2E"/>
    <w:rsid w:val="0029204C"/>
    <w:rsid w:val="002920D1"/>
    <w:rsid w:val="00292282"/>
    <w:rsid w:val="0029231B"/>
    <w:rsid w:val="002923B9"/>
    <w:rsid w:val="002931A2"/>
    <w:rsid w:val="002934D6"/>
    <w:rsid w:val="002936F7"/>
    <w:rsid w:val="00294E38"/>
    <w:rsid w:val="00295F63"/>
    <w:rsid w:val="002960E6"/>
    <w:rsid w:val="00296162"/>
    <w:rsid w:val="002962D0"/>
    <w:rsid w:val="00296726"/>
    <w:rsid w:val="00296852"/>
    <w:rsid w:val="00296F06"/>
    <w:rsid w:val="002973BC"/>
    <w:rsid w:val="002A02ED"/>
    <w:rsid w:val="002A0AAE"/>
    <w:rsid w:val="002A1736"/>
    <w:rsid w:val="002A1B12"/>
    <w:rsid w:val="002A1D4B"/>
    <w:rsid w:val="002A2722"/>
    <w:rsid w:val="002A27C1"/>
    <w:rsid w:val="002A2ADE"/>
    <w:rsid w:val="002A2E21"/>
    <w:rsid w:val="002A2E41"/>
    <w:rsid w:val="002A2F8E"/>
    <w:rsid w:val="002A3C1E"/>
    <w:rsid w:val="002A4249"/>
    <w:rsid w:val="002A4815"/>
    <w:rsid w:val="002A4950"/>
    <w:rsid w:val="002A4B55"/>
    <w:rsid w:val="002A52A3"/>
    <w:rsid w:val="002A588A"/>
    <w:rsid w:val="002A650A"/>
    <w:rsid w:val="002A6B98"/>
    <w:rsid w:val="002A6DA7"/>
    <w:rsid w:val="002B07F2"/>
    <w:rsid w:val="002B0832"/>
    <w:rsid w:val="002B13F5"/>
    <w:rsid w:val="002B1471"/>
    <w:rsid w:val="002B2201"/>
    <w:rsid w:val="002B2668"/>
    <w:rsid w:val="002B2A66"/>
    <w:rsid w:val="002B37A6"/>
    <w:rsid w:val="002B37C3"/>
    <w:rsid w:val="002B3A64"/>
    <w:rsid w:val="002B3BA9"/>
    <w:rsid w:val="002B44EF"/>
    <w:rsid w:val="002B4835"/>
    <w:rsid w:val="002B4948"/>
    <w:rsid w:val="002B4CCA"/>
    <w:rsid w:val="002B5553"/>
    <w:rsid w:val="002B5ABA"/>
    <w:rsid w:val="002B6059"/>
    <w:rsid w:val="002B6A4D"/>
    <w:rsid w:val="002B6BA5"/>
    <w:rsid w:val="002B6E59"/>
    <w:rsid w:val="002B7313"/>
    <w:rsid w:val="002B7E6D"/>
    <w:rsid w:val="002C02CA"/>
    <w:rsid w:val="002C06AD"/>
    <w:rsid w:val="002C11B6"/>
    <w:rsid w:val="002C1372"/>
    <w:rsid w:val="002C13FA"/>
    <w:rsid w:val="002C14B2"/>
    <w:rsid w:val="002C187B"/>
    <w:rsid w:val="002C1941"/>
    <w:rsid w:val="002C1E9B"/>
    <w:rsid w:val="002C2238"/>
    <w:rsid w:val="002C225B"/>
    <w:rsid w:val="002C2812"/>
    <w:rsid w:val="002C2FB2"/>
    <w:rsid w:val="002C2FF5"/>
    <w:rsid w:val="002C36D4"/>
    <w:rsid w:val="002C3851"/>
    <w:rsid w:val="002C420A"/>
    <w:rsid w:val="002C42DB"/>
    <w:rsid w:val="002C4E13"/>
    <w:rsid w:val="002C514B"/>
    <w:rsid w:val="002C5165"/>
    <w:rsid w:val="002C522A"/>
    <w:rsid w:val="002C57E1"/>
    <w:rsid w:val="002C60EB"/>
    <w:rsid w:val="002C6300"/>
    <w:rsid w:val="002C6B8B"/>
    <w:rsid w:val="002D0865"/>
    <w:rsid w:val="002D0C31"/>
    <w:rsid w:val="002D0C60"/>
    <w:rsid w:val="002D0CF0"/>
    <w:rsid w:val="002D113D"/>
    <w:rsid w:val="002D153A"/>
    <w:rsid w:val="002D164C"/>
    <w:rsid w:val="002D18E6"/>
    <w:rsid w:val="002D1931"/>
    <w:rsid w:val="002D1C7C"/>
    <w:rsid w:val="002D242A"/>
    <w:rsid w:val="002D2D26"/>
    <w:rsid w:val="002D31E9"/>
    <w:rsid w:val="002D38DA"/>
    <w:rsid w:val="002D3A73"/>
    <w:rsid w:val="002D47DC"/>
    <w:rsid w:val="002D4F1B"/>
    <w:rsid w:val="002D528E"/>
    <w:rsid w:val="002D52E1"/>
    <w:rsid w:val="002D5667"/>
    <w:rsid w:val="002D6B29"/>
    <w:rsid w:val="002D6C74"/>
    <w:rsid w:val="002D6D9F"/>
    <w:rsid w:val="002D6DF0"/>
    <w:rsid w:val="002D6F11"/>
    <w:rsid w:val="002D7488"/>
    <w:rsid w:val="002D750C"/>
    <w:rsid w:val="002D7ABF"/>
    <w:rsid w:val="002D7B15"/>
    <w:rsid w:val="002E065A"/>
    <w:rsid w:val="002E093C"/>
    <w:rsid w:val="002E0E91"/>
    <w:rsid w:val="002E1A73"/>
    <w:rsid w:val="002E1C01"/>
    <w:rsid w:val="002E28D2"/>
    <w:rsid w:val="002E2AC7"/>
    <w:rsid w:val="002E2BD1"/>
    <w:rsid w:val="002E37D9"/>
    <w:rsid w:val="002E469A"/>
    <w:rsid w:val="002E4899"/>
    <w:rsid w:val="002E643C"/>
    <w:rsid w:val="002E657F"/>
    <w:rsid w:val="002E6817"/>
    <w:rsid w:val="002E6BC6"/>
    <w:rsid w:val="002E74F2"/>
    <w:rsid w:val="002E7702"/>
    <w:rsid w:val="002E7913"/>
    <w:rsid w:val="002E7F8B"/>
    <w:rsid w:val="002F09CA"/>
    <w:rsid w:val="002F0C97"/>
    <w:rsid w:val="002F207D"/>
    <w:rsid w:val="002F2899"/>
    <w:rsid w:val="002F3107"/>
    <w:rsid w:val="002F3278"/>
    <w:rsid w:val="002F364D"/>
    <w:rsid w:val="002F3758"/>
    <w:rsid w:val="002F38F9"/>
    <w:rsid w:val="002F3DA8"/>
    <w:rsid w:val="002F441C"/>
    <w:rsid w:val="002F4AF7"/>
    <w:rsid w:val="002F4B57"/>
    <w:rsid w:val="002F4E9D"/>
    <w:rsid w:val="002F5D2F"/>
    <w:rsid w:val="002F646F"/>
    <w:rsid w:val="002F6E76"/>
    <w:rsid w:val="002F6FCF"/>
    <w:rsid w:val="002F7079"/>
    <w:rsid w:val="002F7AB7"/>
    <w:rsid w:val="002F7CF2"/>
    <w:rsid w:val="002F7D5B"/>
    <w:rsid w:val="003003F9"/>
    <w:rsid w:val="00300589"/>
    <w:rsid w:val="00300676"/>
    <w:rsid w:val="00300D68"/>
    <w:rsid w:val="0030102F"/>
    <w:rsid w:val="0030103C"/>
    <w:rsid w:val="003013D5"/>
    <w:rsid w:val="003015AF"/>
    <w:rsid w:val="0030168F"/>
    <w:rsid w:val="003017FF"/>
    <w:rsid w:val="00301981"/>
    <w:rsid w:val="00301A51"/>
    <w:rsid w:val="00301C05"/>
    <w:rsid w:val="003022DD"/>
    <w:rsid w:val="00302A54"/>
    <w:rsid w:val="0030333A"/>
    <w:rsid w:val="003033DF"/>
    <w:rsid w:val="0030384D"/>
    <w:rsid w:val="00304451"/>
    <w:rsid w:val="00304977"/>
    <w:rsid w:val="00304B6B"/>
    <w:rsid w:val="0030550F"/>
    <w:rsid w:val="00305ACC"/>
    <w:rsid w:val="00305B62"/>
    <w:rsid w:val="00305C3D"/>
    <w:rsid w:val="00307018"/>
    <w:rsid w:val="00307113"/>
    <w:rsid w:val="003072FB"/>
    <w:rsid w:val="003073CA"/>
    <w:rsid w:val="0030755E"/>
    <w:rsid w:val="003077EB"/>
    <w:rsid w:val="00311225"/>
    <w:rsid w:val="00311948"/>
    <w:rsid w:val="00311F06"/>
    <w:rsid w:val="00312020"/>
    <w:rsid w:val="00312A3E"/>
    <w:rsid w:val="00312F7F"/>
    <w:rsid w:val="00313213"/>
    <w:rsid w:val="00313573"/>
    <w:rsid w:val="00314438"/>
    <w:rsid w:val="003144D6"/>
    <w:rsid w:val="0031487C"/>
    <w:rsid w:val="00314FA3"/>
    <w:rsid w:val="003155D7"/>
    <w:rsid w:val="00315B32"/>
    <w:rsid w:val="00315BFA"/>
    <w:rsid w:val="00315E71"/>
    <w:rsid w:val="00315E79"/>
    <w:rsid w:val="003167C4"/>
    <w:rsid w:val="003168D5"/>
    <w:rsid w:val="00316D63"/>
    <w:rsid w:val="0031706D"/>
    <w:rsid w:val="00317335"/>
    <w:rsid w:val="003173FB"/>
    <w:rsid w:val="003175A8"/>
    <w:rsid w:val="00317AA9"/>
    <w:rsid w:val="00317E60"/>
    <w:rsid w:val="0032013F"/>
    <w:rsid w:val="00320310"/>
    <w:rsid w:val="00320397"/>
    <w:rsid w:val="00320F1F"/>
    <w:rsid w:val="00321894"/>
    <w:rsid w:val="00321A41"/>
    <w:rsid w:val="00321F62"/>
    <w:rsid w:val="003223C1"/>
    <w:rsid w:val="003226DC"/>
    <w:rsid w:val="00322A20"/>
    <w:rsid w:val="00322B92"/>
    <w:rsid w:val="00322DE1"/>
    <w:rsid w:val="00322DE5"/>
    <w:rsid w:val="00322FDE"/>
    <w:rsid w:val="00323020"/>
    <w:rsid w:val="00323E69"/>
    <w:rsid w:val="00324354"/>
    <w:rsid w:val="003248DA"/>
    <w:rsid w:val="00324A25"/>
    <w:rsid w:val="00324B0D"/>
    <w:rsid w:val="00324C20"/>
    <w:rsid w:val="003255ED"/>
    <w:rsid w:val="00325FDA"/>
    <w:rsid w:val="00327D93"/>
    <w:rsid w:val="00327EB4"/>
    <w:rsid w:val="0033029E"/>
    <w:rsid w:val="003315B6"/>
    <w:rsid w:val="00331746"/>
    <w:rsid w:val="003317CC"/>
    <w:rsid w:val="00331B26"/>
    <w:rsid w:val="00331D82"/>
    <w:rsid w:val="00332B81"/>
    <w:rsid w:val="00333644"/>
    <w:rsid w:val="0033393F"/>
    <w:rsid w:val="00333B9C"/>
    <w:rsid w:val="00333F32"/>
    <w:rsid w:val="00334A9A"/>
    <w:rsid w:val="003353BB"/>
    <w:rsid w:val="003355C3"/>
    <w:rsid w:val="00335693"/>
    <w:rsid w:val="0033586B"/>
    <w:rsid w:val="003359FC"/>
    <w:rsid w:val="00335AB5"/>
    <w:rsid w:val="00336136"/>
    <w:rsid w:val="0033651F"/>
    <w:rsid w:val="00336728"/>
    <w:rsid w:val="003367B2"/>
    <w:rsid w:val="00336B61"/>
    <w:rsid w:val="00336D24"/>
    <w:rsid w:val="00336D8C"/>
    <w:rsid w:val="00336FEF"/>
    <w:rsid w:val="00337233"/>
    <w:rsid w:val="0033766F"/>
    <w:rsid w:val="003401DA"/>
    <w:rsid w:val="003406BF"/>
    <w:rsid w:val="0034196C"/>
    <w:rsid w:val="00341A9A"/>
    <w:rsid w:val="00341FF0"/>
    <w:rsid w:val="0034382A"/>
    <w:rsid w:val="003440BA"/>
    <w:rsid w:val="003444A9"/>
    <w:rsid w:val="003453D9"/>
    <w:rsid w:val="003457F3"/>
    <w:rsid w:val="00345926"/>
    <w:rsid w:val="003459F7"/>
    <w:rsid w:val="00345AFB"/>
    <w:rsid w:val="00345D0F"/>
    <w:rsid w:val="00346E88"/>
    <w:rsid w:val="003474AB"/>
    <w:rsid w:val="00347A51"/>
    <w:rsid w:val="00347C10"/>
    <w:rsid w:val="00347F12"/>
    <w:rsid w:val="0035047F"/>
    <w:rsid w:val="00350777"/>
    <w:rsid w:val="00350BE1"/>
    <w:rsid w:val="00350F1D"/>
    <w:rsid w:val="0035194A"/>
    <w:rsid w:val="00351A92"/>
    <w:rsid w:val="00351F73"/>
    <w:rsid w:val="003526BF"/>
    <w:rsid w:val="00352D7D"/>
    <w:rsid w:val="00353C1E"/>
    <w:rsid w:val="00353EDD"/>
    <w:rsid w:val="0035428C"/>
    <w:rsid w:val="003546FC"/>
    <w:rsid w:val="00354986"/>
    <w:rsid w:val="0035572A"/>
    <w:rsid w:val="00355B07"/>
    <w:rsid w:val="00356188"/>
    <w:rsid w:val="003561BD"/>
    <w:rsid w:val="003564AC"/>
    <w:rsid w:val="00356A43"/>
    <w:rsid w:val="00356AF0"/>
    <w:rsid w:val="003574F6"/>
    <w:rsid w:val="00357E63"/>
    <w:rsid w:val="0036055C"/>
    <w:rsid w:val="00360894"/>
    <w:rsid w:val="00360AB9"/>
    <w:rsid w:val="00361416"/>
    <w:rsid w:val="003617C0"/>
    <w:rsid w:val="00361A48"/>
    <w:rsid w:val="00361C45"/>
    <w:rsid w:val="00361D1E"/>
    <w:rsid w:val="00362162"/>
    <w:rsid w:val="00362473"/>
    <w:rsid w:val="0036281D"/>
    <w:rsid w:val="00362D52"/>
    <w:rsid w:val="00362DBB"/>
    <w:rsid w:val="003641B2"/>
    <w:rsid w:val="003656A3"/>
    <w:rsid w:val="00365930"/>
    <w:rsid w:val="0036598E"/>
    <w:rsid w:val="00366952"/>
    <w:rsid w:val="00366EBC"/>
    <w:rsid w:val="003677C7"/>
    <w:rsid w:val="00367BCD"/>
    <w:rsid w:val="003704B5"/>
    <w:rsid w:val="00370711"/>
    <w:rsid w:val="00370D3B"/>
    <w:rsid w:val="00370E2B"/>
    <w:rsid w:val="003727D7"/>
    <w:rsid w:val="00372A27"/>
    <w:rsid w:val="0037346B"/>
    <w:rsid w:val="00373517"/>
    <w:rsid w:val="003737B3"/>
    <w:rsid w:val="0037392F"/>
    <w:rsid w:val="003740F6"/>
    <w:rsid w:val="003744DB"/>
    <w:rsid w:val="00374C9A"/>
    <w:rsid w:val="003753E5"/>
    <w:rsid w:val="00375B3D"/>
    <w:rsid w:val="00375C84"/>
    <w:rsid w:val="00375D80"/>
    <w:rsid w:val="00375EB8"/>
    <w:rsid w:val="003762C1"/>
    <w:rsid w:val="00376BD7"/>
    <w:rsid w:val="00377540"/>
    <w:rsid w:val="003778DF"/>
    <w:rsid w:val="00377C0A"/>
    <w:rsid w:val="003802F1"/>
    <w:rsid w:val="0038078A"/>
    <w:rsid w:val="00381542"/>
    <w:rsid w:val="00381A56"/>
    <w:rsid w:val="00381DE0"/>
    <w:rsid w:val="00381EED"/>
    <w:rsid w:val="00381F8B"/>
    <w:rsid w:val="003821CF"/>
    <w:rsid w:val="00382DD1"/>
    <w:rsid w:val="003830A3"/>
    <w:rsid w:val="00383825"/>
    <w:rsid w:val="0038382A"/>
    <w:rsid w:val="00383C04"/>
    <w:rsid w:val="00383DD2"/>
    <w:rsid w:val="00384299"/>
    <w:rsid w:val="003847EA"/>
    <w:rsid w:val="003854EA"/>
    <w:rsid w:val="00385552"/>
    <w:rsid w:val="00385818"/>
    <w:rsid w:val="00385EA5"/>
    <w:rsid w:val="00386BF8"/>
    <w:rsid w:val="00386D10"/>
    <w:rsid w:val="003876B8"/>
    <w:rsid w:val="0039016B"/>
    <w:rsid w:val="00390694"/>
    <w:rsid w:val="003906A4"/>
    <w:rsid w:val="003908A0"/>
    <w:rsid w:val="003909AF"/>
    <w:rsid w:val="003919CC"/>
    <w:rsid w:val="00391BE0"/>
    <w:rsid w:val="00391FA8"/>
    <w:rsid w:val="00391FD2"/>
    <w:rsid w:val="003924E7"/>
    <w:rsid w:val="0039276F"/>
    <w:rsid w:val="00392E4C"/>
    <w:rsid w:val="00393291"/>
    <w:rsid w:val="003934AE"/>
    <w:rsid w:val="003942DA"/>
    <w:rsid w:val="00394BF5"/>
    <w:rsid w:val="003951A3"/>
    <w:rsid w:val="00395218"/>
    <w:rsid w:val="0039599D"/>
    <w:rsid w:val="00395D8B"/>
    <w:rsid w:val="0039667C"/>
    <w:rsid w:val="00396884"/>
    <w:rsid w:val="0039698D"/>
    <w:rsid w:val="00397959"/>
    <w:rsid w:val="003A060D"/>
    <w:rsid w:val="003A0A19"/>
    <w:rsid w:val="003A0CBF"/>
    <w:rsid w:val="003A0E7A"/>
    <w:rsid w:val="003A10F6"/>
    <w:rsid w:val="003A1665"/>
    <w:rsid w:val="003A1A86"/>
    <w:rsid w:val="003A216F"/>
    <w:rsid w:val="003A2294"/>
    <w:rsid w:val="003A2376"/>
    <w:rsid w:val="003A2ED4"/>
    <w:rsid w:val="003A33B3"/>
    <w:rsid w:val="003A3510"/>
    <w:rsid w:val="003A3769"/>
    <w:rsid w:val="003A3B62"/>
    <w:rsid w:val="003A43B6"/>
    <w:rsid w:val="003A4400"/>
    <w:rsid w:val="003A443D"/>
    <w:rsid w:val="003A4747"/>
    <w:rsid w:val="003A5726"/>
    <w:rsid w:val="003A5B2F"/>
    <w:rsid w:val="003A63E6"/>
    <w:rsid w:val="003A6B38"/>
    <w:rsid w:val="003A6C90"/>
    <w:rsid w:val="003A7C98"/>
    <w:rsid w:val="003A7F19"/>
    <w:rsid w:val="003B0429"/>
    <w:rsid w:val="003B085E"/>
    <w:rsid w:val="003B0B48"/>
    <w:rsid w:val="003B1165"/>
    <w:rsid w:val="003B118E"/>
    <w:rsid w:val="003B12A8"/>
    <w:rsid w:val="003B13E2"/>
    <w:rsid w:val="003B21E3"/>
    <w:rsid w:val="003B2532"/>
    <w:rsid w:val="003B2568"/>
    <w:rsid w:val="003B29E9"/>
    <w:rsid w:val="003B4424"/>
    <w:rsid w:val="003B4687"/>
    <w:rsid w:val="003B46B9"/>
    <w:rsid w:val="003B4C17"/>
    <w:rsid w:val="003B5435"/>
    <w:rsid w:val="003B5571"/>
    <w:rsid w:val="003B64EF"/>
    <w:rsid w:val="003B66A6"/>
    <w:rsid w:val="003B6EF6"/>
    <w:rsid w:val="003B70FC"/>
    <w:rsid w:val="003B7257"/>
    <w:rsid w:val="003B755A"/>
    <w:rsid w:val="003B7783"/>
    <w:rsid w:val="003B7C81"/>
    <w:rsid w:val="003B7ECC"/>
    <w:rsid w:val="003C0125"/>
    <w:rsid w:val="003C02CF"/>
    <w:rsid w:val="003C06F0"/>
    <w:rsid w:val="003C137F"/>
    <w:rsid w:val="003C1459"/>
    <w:rsid w:val="003C174D"/>
    <w:rsid w:val="003C1798"/>
    <w:rsid w:val="003C2225"/>
    <w:rsid w:val="003C27DD"/>
    <w:rsid w:val="003C2C69"/>
    <w:rsid w:val="003C2ECA"/>
    <w:rsid w:val="003C2ED7"/>
    <w:rsid w:val="003C30BF"/>
    <w:rsid w:val="003C3300"/>
    <w:rsid w:val="003C398E"/>
    <w:rsid w:val="003C4484"/>
    <w:rsid w:val="003C46E3"/>
    <w:rsid w:val="003C510B"/>
    <w:rsid w:val="003C533B"/>
    <w:rsid w:val="003C56EC"/>
    <w:rsid w:val="003C5DCC"/>
    <w:rsid w:val="003C5F06"/>
    <w:rsid w:val="003C5F36"/>
    <w:rsid w:val="003C5F70"/>
    <w:rsid w:val="003C62CA"/>
    <w:rsid w:val="003C66BA"/>
    <w:rsid w:val="003C6BA1"/>
    <w:rsid w:val="003C6DFE"/>
    <w:rsid w:val="003C6F59"/>
    <w:rsid w:val="003C714A"/>
    <w:rsid w:val="003C7237"/>
    <w:rsid w:val="003C75CC"/>
    <w:rsid w:val="003C768A"/>
    <w:rsid w:val="003C76B4"/>
    <w:rsid w:val="003C7950"/>
    <w:rsid w:val="003D0868"/>
    <w:rsid w:val="003D0AD6"/>
    <w:rsid w:val="003D0E46"/>
    <w:rsid w:val="003D121D"/>
    <w:rsid w:val="003D1662"/>
    <w:rsid w:val="003D2399"/>
    <w:rsid w:val="003D2DD6"/>
    <w:rsid w:val="003D2F6E"/>
    <w:rsid w:val="003D3011"/>
    <w:rsid w:val="003D3386"/>
    <w:rsid w:val="003D3590"/>
    <w:rsid w:val="003D370A"/>
    <w:rsid w:val="003D42FB"/>
    <w:rsid w:val="003D5A16"/>
    <w:rsid w:val="003D6002"/>
    <w:rsid w:val="003D614B"/>
    <w:rsid w:val="003D61AE"/>
    <w:rsid w:val="003D62C7"/>
    <w:rsid w:val="003D680C"/>
    <w:rsid w:val="003D713D"/>
    <w:rsid w:val="003D7820"/>
    <w:rsid w:val="003E00AE"/>
    <w:rsid w:val="003E0B7A"/>
    <w:rsid w:val="003E0B9D"/>
    <w:rsid w:val="003E147A"/>
    <w:rsid w:val="003E1839"/>
    <w:rsid w:val="003E1CF2"/>
    <w:rsid w:val="003E2F2E"/>
    <w:rsid w:val="003E36D9"/>
    <w:rsid w:val="003E377D"/>
    <w:rsid w:val="003E3C6E"/>
    <w:rsid w:val="003E3DA1"/>
    <w:rsid w:val="003E3F03"/>
    <w:rsid w:val="003E412F"/>
    <w:rsid w:val="003E43E0"/>
    <w:rsid w:val="003E44BF"/>
    <w:rsid w:val="003E47D2"/>
    <w:rsid w:val="003E47E3"/>
    <w:rsid w:val="003E4D8F"/>
    <w:rsid w:val="003E5139"/>
    <w:rsid w:val="003E5230"/>
    <w:rsid w:val="003E533D"/>
    <w:rsid w:val="003E5DED"/>
    <w:rsid w:val="003E62C7"/>
    <w:rsid w:val="003E6586"/>
    <w:rsid w:val="003E66AC"/>
    <w:rsid w:val="003E674C"/>
    <w:rsid w:val="003E698D"/>
    <w:rsid w:val="003E7188"/>
    <w:rsid w:val="003E7592"/>
    <w:rsid w:val="003E77F4"/>
    <w:rsid w:val="003E7AFE"/>
    <w:rsid w:val="003E7E21"/>
    <w:rsid w:val="003F0C24"/>
    <w:rsid w:val="003F192B"/>
    <w:rsid w:val="003F1F4D"/>
    <w:rsid w:val="003F2087"/>
    <w:rsid w:val="003F2B68"/>
    <w:rsid w:val="003F3295"/>
    <w:rsid w:val="003F3796"/>
    <w:rsid w:val="003F3D61"/>
    <w:rsid w:val="003F3E7E"/>
    <w:rsid w:val="003F445B"/>
    <w:rsid w:val="003F4A43"/>
    <w:rsid w:val="003F4BE2"/>
    <w:rsid w:val="003F5300"/>
    <w:rsid w:val="003F573F"/>
    <w:rsid w:val="003F5CEB"/>
    <w:rsid w:val="003F6223"/>
    <w:rsid w:val="003F637A"/>
    <w:rsid w:val="003F650A"/>
    <w:rsid w:val="003F67D4"/>
    <w:rsid w:val="003F736D"/>
    <w:rsid w:val="003F7A38"/>
    <w:rsid w:val="003F7EE5"/>
    <w:rsid w:val="003F7F5C"/>
    <w:rsid w:val="004004E7"/>
    <w:rsid w:val="00400965"/>
    <w:rsid w:val="00400C92"/>
    <w:rsid w:val="00401202"/>
    <w:rsid w:val="00401289"/>
    <w:rsid w:val="00401447"/>
    <w:rsid w:val="004015A1"/>
    <w:rsid w:val="00401EC2"/>
    <w:rsid w:val="00401FBD"/>
    <w:rsid w:val="0040224D"/>
    <w:rsid w:val="0040245C"/>
    <w:rsid w:val="00402C5D"/>
    <w:rsid w:val="00403696"/>
    <w:rsid w:val="0040404A"/>
    <w:rsid w:val="00404629"/>
    <w:rsid w:val="00404FF5"/>
    <w:rsid w:val="00405266"/>
    <w:rsid w:val="00405D3A"/>
    <w:rsid w:val="00406184"/>
    <w:rsid w:val="0040729A"/>
    <w:rsid w:val="00407AAF"/>
    <w:rsid w:val="0041013C"/>
    <w:rsid w:val="004104FE"/>
    <w:rsid w:val="00411246"/>
    <w:rsid w:val="0041189C"/>
    <w:rsid w:val="00411BC7"/>
    <w:rsid w:val="00411C59"/>
    <w:rsid w:val="00411D30"/>
    <w:rsid w:val="00412269"/>
    <w:rsid w:val="00412B8C"/>
    <w:rsid w:val="004139F9"/>
    <w:rsid w:val="00413C87"/>
    <w:rsid w:val="00414F07"/>
    <w:rsid w:val="00415150"/>
    <w:rsid w:val="004163EC"/>
    <w:rsid w:val="00416DD1"/>
    <w:rsid w:val="00417265"/>
    <w:rsid w:val="0042012D"/>
    <w:rsid w:val="0042045C"/>
    <w:rsid w:val="004206E0"/>
    <w:rsid w:val="004209C2"/>
    <w:rsid w:val="00422274"/>
    <w:rsid w:val="00422452"/>
    <w:rsid w:val="00422A4C"/>
    <w:rsid w:val="00422BA1"/>
    <w:rsid w:val="00422FB6"/>
    <w:rsid w:val="00422FD8"/>
    <w:rsid w:val="00423740"/>
    <w:rsid w:val="00423BC9"/>
    <w:rsid w:val="00424055"/>
    <w:rsid w:val="0042451D"/>
    <w:rsid w:val="0042507B"/>
    <w:rsid w:val="00425220"/>
    <w:rsid w:val="00425315"/>
    <w:rsid w:val="004255F1"/>
    <w:rsid w:val="00425640"/>
    <w:rsid w:val="004260CD"/>
    <w:rsid w:val="00426935"/>
    <w:rsid w:val="004273E7"/>
    <w:rsid w:val="00427481"/>
    <w:rsid w:val="00427496"/>
    <w:rsid w:val="00427D1A"/>
    <w:rsid w:val="00430227"/>
    <w:rsid w:val="00430EAC"/>
    <w:rsid w:val="004322F1"/>
    <w:rsid w:val="00432449"/>
    <w:rsid w:val="00432705"/>
    <w:rsid w:val="00432917"/>
    <w:rsid w:val="00433B42"/>
    <w:rsid w:val="0043425F"/>
    <w:rsid w:val="0043469C"/>
    <w:rsid w:val="00434907"/>
    <w:rsid w:val="00434B25"/>
    <w:rsid w:val="00434B7D"/>
    <w:rsid w:val="004354A1"/>
    <w:rsid w:val="00435731"/>
    <w:rsid w:val="00435C06"/>
    <w:rsid w:val="00436327"/>
    <w:rsid w:val="00436E19"/>
    <w:rsid w:val="0043738B"/>
    <w:rsid w:val="0043743D"/>
    <w:rsid w:val="00437B5D"/>
    <w:rsid w:val="0044001C"/>
    <w:rsid w:val="004400E4"/>
    <w:rsid w:val="0044061C"/>
    <w:rsid w:val="00440685"/>
    <w:rsid w:val="00440FD1"/>
    <w:rsid w:val="004415DC"/>
    <w:rsid w:val="00441C34"/>
    <w:rsid w:val="004422A8"/>
    <w:rsid w:val="00442533"/>
    <w:rsid w:val="0044254B"/>
    <w:rsid w:val="00442594"/>
    <w:rsid w:val="00442C68"/>
    <w:rsid w:val="00442EAF"/>
    <w:rsid w:val="004432A7"/>
    <w:rsid w:val="00443856"/>
    <w:rsid w:val="004442A4"/>
    <w:rsid w:val="004447DD"/>
    <w:rsid w:val="00444F47"/>
    <w:rsid w:val="0044538C"/>
    <w:rsid w:val="004453CB"/>
    <w:rsid w:val="00445657"/>
    <w:rsid w:val="00445808"/>
    <w:rsid w:val="00445CED"/>
    <w:rsid w:val="00445DDA"/>
    <w:rsid w:val="0044624A"/>
    <w:rsid w:val="0044629A"/>
    <w:rsid w:val="004464FB"/>
    <w:rsid w:val="00446948"/>
    <w:rsid w:val="00446B2A"/>
    <w:rsid w:val="00447C25"/>
    <w:rsid w:val="00447F70"/>
    <w:rsid w:val="0045014B"/>
    <w:rsid w:val="0045052E"/>
    <w:rsid w:val="00450857"/>
    <w:rsid w:val="0045148C"/>
    <w:rsid w:val="00451705"/>
    <w:rsid w:val="0045189A"/>
    <w:rsid w:val="0045228A"/>
    <w:rsid w:val="0045299D"/>
    <w:rsid w:val="00453084"/>
    <w:rsid w:val="00453ACD"/>
    <w:rsid w:val="00453D19"/>
    <w:rsid w:val="00454082"/>
    <w:rsid w:val="0045421A"/>
    <w:rsid w:val="00454414"/>
    <w:rsid w:val="00454481"/>
    <w:rsid w:val="004553E9"/>
    <w:rsid w:val="00455B1F"/>
    <w:rsid w:val="00455CF6"/>
    <w:rsid w:val="00455DBF"/>
    <w:rsid w:val="00456AAE"/>
    <w:rsid w:val="00456BBF"/>
    <w:rsid w:val="0045719E"/>
    <w:rsid w:val="004571CD"/>
    <w:rsid w:val="00457293"/>
    <w:rsid w:val="004577E5"/>
    <w:rsid w:val="004578AC"/>
    <w:rsid w:val="00457CB2"/>
    <w:rsid w:val="00457F91"/>
    <w:rsid w:val="004601CF"/>
    <w:rsid w:val="004603DD"/>
    <w:rsid w:val="004605D6"/>
    <w:rsid w:val="00461312"/>
    <w:rsid w:val="00461453"/>
    <w:rsid w:val="004615C9"/>
    <w:rsid w:val="00462517"/>
    <w:rsid w:val="004625E3"/>
    <w:rsid w:val="00462736"/>
    <w:rsid w:val="004627BB"/>
    <w:rsid w:val="00462912"/>
    <w:rsid w:val="0046293A"/>
    <w:rsid w:val="00463C07"/>
    <w:rsid w:val="00463E11"/>
    <w:rsid w:val="00463F30"/>
    <w:rsid w:val="00464227"/>
    <w:rsid w:val="004652E4"/>
    <w:rsid w:val="004657D2"/>
    <w:rsid w:val="004658B8"/>
    <w:rsid w:val="00465DC9"/>
    <w:rsid w:val="00466FCC"/>
    <w:rsid w:val="00467002"/>
    <w:rsid w:val="00467108"/>
    <w:rsid w:val="00467CA9"/>
    <w:rsid w:val="00470BB7"/>
    <w:rsid w:val="00470D90"/>
    <w:rsid w:val="00470D91"/>
    <w:rsid w:val="0047143E"/>
    <w:rsid w:val="00471AB3"/>
    <w:rsid w:val="00472115"/>
    <w:rsid w:val="00472673"/>
    <w:rsid w:val="004728EA"/>
    <w:rsid w:val="00472FA2"/>
    <w:rsid w:val="0047351C"/>
    <w:rsid w:val="004736D1"/>
    <w:rsid w:val="00473F42"/>
    <w:rsid w:val="004748D5"/>
    <w:rsid w:val="00474A1D"/>
    <w:rsid w:val="00474A9D"/>
    <w:rsid w:val="00474AFB"/>
    <w:rsid w:val="00474B3C"/>
    <w:rsid w:val="00475554"/>
    <w:rsid w:val="00475614"/>
    <w:rsid w:val="0047590E"/>
    <w:rsid w:val="00475E27"/>
    <w:rsid w:val="00476055"/>
    <w:rsid w:val="00476704"/>
    <w:rsid w:val="00476CC5"/>
    <w:rsid w:val="0047778D"/>
    <w:rsid w:val="004778E2"/>
    <w:rsid w:val="00477AEE"/>
    <w:rsid w:val="00477B88"/>
    <w:rsid w:val="0048033A"/>
    <w:rsid w:val="00480E86"/>
    <w:rsid w:val="00480E9E"/>
    <w:rsid w:val="00480EF7"/>
    <w:rsid w:val="00481074"/>
    <w:rsid w:val="0048121E"/>
    <w:rsid w:val="00482401"/>
    <w:rsid w:val="00482D68"/>
    <w:rsid w:val="00482F93"/>
    <w:rsid w:val="004833AE"/>
    <w:rsid w:val="00483887"/>
    <w:rsid w:val="00483963"/>
    <w:rsid w:val="00483B26"/>
    <w:rsid w:val="004842AE"/>
    <w:rsid w:val="00484B1E"/>
    <w:rsid w:val="004854FD"/>
    <w:rsid w:val="00486082"/>
    <w:rsid w:val="0048639C"/>
    <w:rsid w:val="004865D6"/>
    <w:rsid w:val="004865E4"/>
    <w:rsid w:val="004868C2"/>
    <w:rsid w:val="0048706A"/>
    <w:rsid w:val="00487086"/>
    <w:rsid w:val="0048751F"/>
    <w:rsid w:val="004875F0"/>
    <w:rsid w:val="00487606"/>
    <w:rsid w:val="00487D92"/>
    <w:rsid w:val="0049026C"/>
    <w:rsid w:val="00490ACC"/>
    <w:rsid w:val="00490CAA"/>
    <w:rsid w:val="00491861"/>
    <w:rsid w:val="004920C4"/>
    <w:rsid w:val="004927D9"/>
    <w:rsid w:val="00492E16"/>
    <w:rsid w:val="00492EF1"/>
    <w:rsid w:val="0049310B"/>
    <w:rsid w:val="004931BC"/>
    <w:rsid w:val="00493A7C"/>
    <w:rsid w:val="00493BDE"/>
    <w:rsid w:val="00493C54"/>
    <w:rsid w:val="00493D92"/>
    <w:rsid w:val="0049428E"/>
    <w:rsid w:val="00494628"/>
    <w:rsid w:val="00494726"/>
    <w:rsid w:val="00494888"/>
    <w:rsid w:val="00494F11"/>
    <w:rsid w:val="00494F29"/>
    <w:rsid w:val="004950CB"/>
    <w:rsid w:val="00495237"/>
    <w:rsid w:val="0049540F"/>
    <w:rsid w:val="0049569C"/>
    <w:rsid w:val="00495CE6"/>
    <w:rsid w:val="004960E3"/>
    <w:rsid w:val="004966F6"/>
    <w:rsid w:val="00496BF4"/>
    <w:rsid w:val="00497154"/>
    <w:rsid w:val="00497155"/>
    <w:rsid w:val="004971F5"/>
    <w:rsid w:val="004974FF"/>
    <w:rsid w:val="004975C7"/>
    <w:rsid w:val="0049775D"/>
    <w:rsid w:val="00497A9C"/>
    <w:rsid w:val="00497AD8"/>
    <w:rsid w:val="00497E29"/>
    <w:rsid w:val="004A05B0"/>
    <w:rsid w:val="004A0FD0"/>
    <w:rsid w:val="004A10C8"/>
    <w:rsid w:val="004A11DE"/>
    <w:rsid w:val="004A120E"/>
    <w:rsid w:val="004A1569"/>
    <w:rsid w:val="004A188D"/>
    <w:rsid w:val="004A19C8"/>
    <w:rsid w:val="004A1B6D"/>
    <w:rsid w:val="004A1CCF"/>
    <w:rsid w:val="004A226A"/>
    <w:rsid w:val="004A2691"/>
    <w:rsid w:val="004A286F"/>
    <w:rsid w:val="004A2A0C"/>
    <w:rsid w:val="004A2E1D"/>
    <w:rsid w:val="004A3D08"/>
    <w:rsid w:val="004A3DF2"/>
    <w:rsid w:val="004A3E3E"/>
    <w:rsid w:val="004A3E77"/>
    <w:rsid w:val="004A42FC"/>
    <w:rsid w:val="004A4347"/>
    <w:rsid w:val="004A463A"/>
    <w:rsid w:val="004A48D2"/>
    <w:rsid w:val="004A4D5E"/>
    <w:rsid w:val="004A5541"/>
    <w:rsid w:val="004A57E1"/>
    <w:rsid w:val="004A634E"/>
    <w:rsid w:val="004A71F1"/>
    <w:rsid w:val="004A7B41"/>
    <w:rsid w:val="004A7D02"/>
    <w:rsid w:val="004A7FC7"/>
    <w:rsid w:val="004B0560"/>
    <w:rsid w:val="004B0829"/>
    <w:rsid w:val="004B0B9B"/>
    <w:rsid w:val="004B0F7A"/>
    <w:rsid w:val="004B15AE"/>
    <w:rsid w:val="004B163D"/>
    <w:rsid w:val="004B1688"/>
    <w:rsid w:val="004B278A"/>
    <w:rsid w:val="004B30BB"/>
    <w:rsid w:val="004B3A5F"/>
    <w:rsid w:val="004B3F1B"/>
    <w:rsid w:val="004B433B"/>
    <w:rsid w:val="004B4407"/>
    <w:rsid w:val="004B48A7"/>
    <w:rsid w:val="004B48E0"/>
    <w:rsid w:val="004B5635"/>
    <w:rsid w:val="004B5BE2"/>
    <w:rsid w:val="004B61E8"/>
    <w:rsid w:val="004B63A8"/>
    <w:rsid w:val="004B664A"/>
    <w:rsid w:val="004B6933"/>
    <w:rsid w:val="004B7202"/>
    <w:rsid w:val="004B7AB7"/>
    <w:rsid w:val="004B7CBD"/>
    <w:rsid w:val="004C03D9"/>
    <w:rsid w:val="004C089F"/>
    <w:rsid w:val="004C10E7"/>
    <w:rsid w:val="004C16D9"/>
    <w:rsid w:val="004C175D"/>
    <w:rsid w:val="004C1794"/>
    <w:rsid w:val="004C184C"/>
    <w:rsid w:val="004C23DE"/>
    <w:rsid w:val="004C240F"/>
    <w:rsid w:val="004C2A9F"/>
    <w:rsid w:val="004C2F5A"/>
    <w:rsid w:val="004C3086"/>
    <w:rsid w:val="004C30FC"/>
    <w:rsid w:val="004C3139"/>
    <w:rsid w:val="004C44DA"/>
    <w:rsid w:val="004C4CCC"/>
    <w:rsid w:val="004C4DCA"/>
    <w:rsid w:val="004C4EB4"/>
    <w:rsid w:val="004C5005"/>
    <w:rsid w:val="004C5721"/>
    <w:rsid w:val="004C58FA"/>
    <w:rsid w:val="004C59EC"/>
    <w:rsid w:val="004C5DA1"/>
    <w:rsid w:val="004C6419"/>
    <w:rsid w:val="004C667A"/>
    <w:rsid w:val="004C677C"/>
    <w:rsid w:val="004C680A"/>
    <w:rsid w:val="004C68FB"/>
    <w:rsid w:val="004C6972"/>
    <w:rsid w:val="004C69DC"/>
    <w:rsid w:val="004C6D94"/>
    <w:rsid w:val="004C6EEB"/>
    <w:rsid w:val="004C70A0"/>
    <w:rsid w:val="004C78A4"/>
    <w:rsid w:val="004C7D64"/>
    <w:rsid w:val="004D0545"/>
    <w:rsid w:val="004D0C85"/>
    <w:rsid w:val="004D10B7"/>
    <w:rsid w:val="004D12C8"/>
    <w:rsid w:val="004D1488"/>
    <w:rsid w:val="004D16B2"/>
    <w:rsid w:val="004D2236"/>
    <w:rsid w:val="004D26AD"/>
    <w:rsid w:val="004D273D"/>
    <w:rsid w:val="004D27B5"/>
    <w:rsid w:val="004D29F8"/>
    <w:rsid w:val="004D3928"/>
    <w:rsid w:val="004D3A5A"/>
    <w:rsid w:val="004D44DB"/>
    <w:rsid w:val="004D4F77"/>
    <w:rsid w:val="004D53AC"/>
    <w:rsid w:val="004D5C89"/>
    <w:rsid w:val="004D6713"/>
    <w:rsid w:val="004D68B7"/>
    <w:rsid w:val="004D703F"/>
    <w:rsid w:val="004D7270"/>
    <w:rsid w:val="004D7429"/>
    <w:rsid w:val="004D796E"/>
    <w:rsid w:val="004D7E39"/>
    <w:rsid w:val="004D7F44"/>
    <w:rsid w:val="004E00D7"/>
    <w:rsid w:val="004E0135"/>
    <w:rsid w:val="004E0223"/>
    <w:rsid w:val="004E0CCA"/>
    <w:rsid w:val="004E108F"/>
    <w:rsid w:val="004E1EEF"/>
    <w:rsid w:val="004E20CE"/>
    <w:rsid w:val="004E24B1"/>
    <w:rsid w:val="004E3779"/>
    <w:rsid w:val="004E3BA0"/>
    <w:rsid w:val="004E43FC"/>
    <w:rsid w:val="004E4906"/>
    <w:rsid w:val="004E49A7"/>
    <w:rsid w:val="004E4DF2"/>
    <w:rsid w:val="004E5603"/>
    <w:rsid w:val="004E5CCC"/>
    <w:rsid w:val="004E620C"/>
    <w:rsid w:val="004E6B69"/>
    <w:rsid w:val="004E71F3"/>
    <w:rsid w:val="004E75BA"/>
    <w:rsid w:val="004E7649"/>
    <w:rsid w:val="004E79AF"/>
    <w:rsid w:val="004E7B08"/>
    <w:rsid w:val="004E7C99"/>
    <w:rsid w:val="004E7EE1"/>
    <w:rsid w:val="004E7F88"/>
    <w:rsid w:val="004F027F"/>
    <w:rsid w:val="004F0C89"/>
    <w:rsid w:val="004F0C9C"/>
    <w:rsid w:val="004F1042"/>
    <w:rsid w:val="004F1825"/>
    <w:rsid w:val="004F22E0"/>
    <w:rsid w:val="004F24AD"/>
    <w:rsid w:val="004F2544"/>
    <w:rsid w:val="004F2718"/>
    <w:rsid w:val="004F34F4"/>
    <w:rsid w:val="004F36C2"/>
    <w:rsid w:val="004F42DD"/>
    <w:rsid w:val="004F469A"/>
    <w:rsid w:val="004F4784"/>
    <w:rsid w:val="004F5270"/>
    <w:rsid w:val="004F537C"/>
    <w:rsid w:val="004F5AF6"/>
    <w:rsid w:val="004F600B"/>
    <w:rsid w:val="004F714C"/>
    <w:rsid w:val="004F73D7"/>
    <w:rsid w:val="004F750C"/>
    <w:rsid w:val="004F7557"/>
    <w:rsid w:val="004F7A96"/>
    <w:rsid w:val="004F7C2B"/>
    <w:rsid w:val="004F7D32"/>
    <w:rsid w:val="00500484"/>
    <w:rsid w:val="0050056F"/>
    <w:rsid w:val="00500739"/>
    <w:rsid w:val="00500B11"/>
    <w:rsid w:val="00501709"/>
    <w:rsid w:val="0050191E"/>
    <w:rsid w:val="00502F89"/>
    <w:rsid w:val="0050388C"/>
    <w:rsid w:val="005039A0"/>
    <w:rsid w:val="005045B6"/>
    <w:rsid w:val="00504AFB"/>
    <w:rsid w:val="005053CB"/>
    <w:rsid w:val="00505B78"/>
    <w:rsid w:val="005064AF"/>
    <w:rsid w:val="005064CF"/>
    <w:rsid w:val="00506825"/>
    <w:rsid w:val="00507200"/>
    <w:rsid w:val="00507320"/>
    <w:rsid w:val="00507B8A"/>
    <w:rsid w:val="00507D41"/>
    <w:rsid w:val="00507FD3"/>
    <w:rsid w:val="005103D2"/>
    <w:rsid w:val="00510466"/>
    <w:rsid w:val="00510576"/>
    <w:rsid w:val="005106C4"/>
    <w:rsid w:val="0051082D"/>
    <w:rsid w:val="005109B6"/>
    <w:rsid w:val="005112E2"/>
    <w:rsid w:val="00511AEE"/>
    <w:rsid w:val="0051282A"/>
    <w:rsid w:val="00512D52"/>
    <w:rsid w:val="00513FEB"/>
    <w:rsid w:val="00514E4C"/>
    <w:rsid w:val="0051537D"/>
    <w:rsid w:val="00515746"/>
    <w:rsid w:val="00515EF2"/>
    <w:rsid w:val="00516246"/>
    <w:rsid w:val="00516D5E"/>
    <w:rsid w:val="00516E4C"/>
    <w:rsid w:val="00517E3B"/>
    <w:rsid w:val="00517FBF"/>
    <w:rsid w:val="00520064"/>
    <w:rsid w:val="0052149A"/>
    <w:rsid w:val="00521B2B"/>
    <w:rsid w:val="00521D78"/>
    <w:rsid w:val="00521DF1"/>
    <w:rsid w:val="005221C1"/>
    <w:rsid w:val="005222B9"/>
    <w:rsid w:val="005226BB"/>
    <w:rsid w:val="00522BB4"/>
    <w:rsid w:val="0052330F"/>
    <w:rsid w:val="0052360A"/>
    <w:rsid w:val="00523A71"/>
    <w:rsid w:val="0052401F"/>
    <w:rsid w:val="0052410A"/>
    <w:rsid w:val="00524440"/>
    <w:rsid w:val="00524726"/>
    <w:rsid w:val="00524D28"/>
    <w:rsid w:val="00524EC9"/>
    <w:rsid w:val="00525AD2"/>
    <w:rsid w:val="005263CB"/>
    <w:rsid w:val="005266CE"/>
    <w:rsid w:val="00526D22"/>
    <w:rsid w:val="00526F4F"/>
    <w:rsid w:val="00527008"/>
    <w:rsid w:val="0052757A"/>
    <w:rsid w:val="005275AA"/>
    <w:rsid w:val="00527E54"/>
    <w:rsid w:val="005305CE"/>
    <w:rsid w:val="005307B2"/>
    <w:rsid w:val="0053085C"/>
    <w:rsid w:val="005308BF"/>
    <w:rsid w:val="00531355"/>
    <w:rsid w:val="00531823"/>
    <w:rsid w:val="00531C36"/>
    <w:rsid w:val="00531E5D"/>
    <w:rsid w:val="00532A0B"/>
    <w:rsid w:val="00532B44"/>
    <w:rsid w:val="00532CF4"/>
    <w:rsid w:val="00532D98"/>
    <w:rsid w:val="00533818"/>
    <w:rsid w:val="00533D23"/>
    <w:rsid w:val="00533D96"/>
    <w:rsid w:val="005346CB"/>
    <w:rsid w:val="00534802"/>
    <w:rsid w:val="00534821"/>
    <w:rsid w:val="00534F52"/>
    <w:rsid w:val="00534F5B"/>
    <w:rsid w:val="0053536A"/>
    <w:rsid w:val="005356C4"/>
    <w:rsid w:val="005362CE"/>
    <w:rsid w:val="005367EF"/>
    <w:rsid w:val="00536D90"/>
    <w:rsid w:val="005377BD"/>
    <w:rsid w:val="00537C8B"/>
    <w:rsid w:val="00537CB0"/>
    <w:rsid w:val="00540D6B"/>
    <w:rsid w:val="00540F8F"/>
    <w:rsid w:val="00541A14"/>
    <w:rsid w:val="00542456"/>
    <w:rsid w:val="00542697"/>
    <w:rsid w:val="00542796"/>
    <w:rsid w:val="005429E7"/>
    <w:rsid w:val="00542B75"/>
    <w:rsid w:val="00543531"/>
    <w:rsid w:val="005436D0"/>
    <w:rsid w:val="00543C31"/>
    <w:rsid w:val="005440A3"/>
    <w:rsid w:val="005449EF"/>
    <w:rsid w:val="00544F83"/>
    <w:rsid w:val="005453BB"/>
    <w:rsid w:val="00545EA5"/>
    <w:rsid w:val="00546218"/>
    <w:rsid w:val="00546958"/>
    <w:rsid w:val="00546C89"/>
    <w:rsid w:val="00546F35"/>
    <w:rsid w:val="00550498"/>
    <w:rsid w:val="0055061A"/>
    <w:rsid w:val="005509CD"/>
    <w:rsid w:val="00550B00"/>
    <w:rsid w:val="005513EA"/>
    <w:rsid w:val="00551C2B"/>
    <w:rsid w:val="00552C08"/>
    <w:rsid w:val="00553223"/>
    <w:rsid w:val="005536C5"/>
    <w:rsid w:val="00554397"/>
    <w:rsid w:val="0055508B"/>
    <w:rsid w:val="005552F0"/>
    <w:rsid w:val="00555764"/>
    <w:rsid w:val="005564C7"/>
    <w:rsid w:val="005568A1"/>
    <w:rsid w:val="00556D15"/>
    <w:rsid w:val="00556F3F"/>
    <w:rsid w:val="00556F82"/>
    <w:rsid w:val="005601BE"/>
    <w:rsid w:val="005602A4"/>
    <w:rsid w:val="005603A7"/>
    <w:rsid w:val="00560E2F"/>
    <w:rsid w:val="00561F97"/>
    <w:rsid w:val="00562009"/>
    <w:rsid w:val="00562095"/>
    <w:rsid w:val="00562135"/>
    <w:rsid w:val="00563D03"/>
    <w:rsid w:val="00563ECE"/>
    <w:rsid w:val="00564C2F"/>
    <w:rsid w:val="00564C76"/>
    <w:rsid w:val="005652C9"/>
    <w:rsid w:val="00565B46"/>
    <w:rsid w:val="00565DAC"/>
    <w:rsid w:val="005664CF"/>
    <w:rsid w:val="005666B4"/>
    <w:rsid w:val="00567152"/>
    <w:rsid w:val="00567C49"/>
    <w:rsid w:val="005702EF"/>
    <w:rsid w:val="00570B67"/>
    <w:rsid w:val="00570D76"/>
    <w:rsid w:val="00571262"/>
    <w:rsid w:val="00571665"/>
    <w:rsid w:val="00571817"/>
    <w:rsid w:val="00571B56"/>
    <w:rsid w:val="00571D1D"/>
    <w:rsid w:val="00572476"/>
    <w:rsid w:val="00572AFD"/>
    <w:rsid w:val="00573418"/>
    <w:rsid w:val="00573545"/>
    <w:rsid w:val="00573D49"/>
    <w:rsid w:val="00574026"/>
    <w:rsid w:val="005748BD"/>
    <w:rsid w:val="0057490B"/>
    <w:rsid w:val="00575314"/>
    <w:rsid w:val="005765EB"/>
    <w:rsid w:val="0057694C"/>
    <w:rsid w:val="0057756E"/>
    <w:rsid w:val="0058044D"/>
    <w:rsid w:val="00580F41"/>
    <w:rsid w:val="0058152A"/>
    <w:rsid w:val="00581AAA"/>
    <w:rsid w:val="00581E78"/>
    <w:rsid w:val="0058221D"/>
    <w:rsid w:val="005826FA"/>
    <w:rsid w:val="005827DF"/>
    <w:rsid w:val="00582AAC"/>
    <w:rsid w:val="00582F26"/>
    <w:rsid w:val="00583229"/>
    <w:rsid w:val="0058336D"/>
    <w:rsid w:val="005835C3"/>
    <w:rsid w:val="00583628"/>
    <w:rsid w:val="00583666"/>
    <w:rsid w:val="00583AB2"/>
    <w:rsid w:val="005843CC"/>
    <w:rsid w:val="00584407"/>
    <w:rsid w:val="00584CFB"/>
    <w:rsid w:val="005859A7"/>
    <w:rsid w:val="005863D9"/>
    <w:rsid w:val="00586823"/>
    <w:rsid w:val="0058686C"/>
    <w:rsid w:val="00586AA3"/>
    <w:rsid w:val="00586DBB"/>
    <w:rsid w:val="005870A7"/>
    <w:rsid w:val="005876BC"/>
    <w:rsid w:val="005902AD"/>
    <w:rsid w:val="0059053B"/>
    <w:rsid w:val="005905D8"/>
    <w:rsid w:val="00590E77"/>
    <w:rsid w:val="00591406"/>
    <w:rsid w:val="005915C1"/>
    <w:rsid w:val="00591F1A"/>
    <w:rsid w:val="00592F9D"/>
    <w:rsid w:val="0059365E"/>
    <w:rsid w:val="00594140"/>
    <w:rsid w:val="00594526"/>
    <w:rsid w:val="00594C24"/>
    <w:rsid w:val="00595126"/>
    <w:rsid w:val="00595A40"/>
    <w:rsid w:val="00595EC3"/>
    <w:rsid w:val="00595EEA"/>
    <w:rsid w:val="0059686B"/>
    <w:rsid w:val="00596C43"/>
    <w:rsid w:val="00596FA7"/>
    <w:rsid w:val="0059770F"/>
    <w:rsid w:val="005978DF"/>
    <w:rsid w:val="00597B37"/>
    <w:rsid w:val="00597B96"/>
    <w:rsid w:val="00597F3C"/>
    <w:rsid w:val="005A00AB"/>
    <w:rsid w:val="005A013C"/>
    <w:rsid w:val="005A0680"/>
    <w:rsid w:val="005A0C17"/>
    <w:rsid w:val="005A0E24"/>
    <w:rsid w:val="005A0E75"/>
    <w:rsid w:val="005A12A1"/>
    <w:rsid w:val="005A2159"/>
    <w:rsid w:val="005A24DD"/>
    <w:rsid w:val="005A2A8D"/>
    <w:rsid w:val="005A2D1F"/>
    <w:rsid w:val="005A30A7"/>
    <w:rsid w:val="005A33CC"/>
    <w:rsid w:val="005A4389"/>
    <w:rsid w:val="005A447B"/>
    <w:rsid w:val="005A4851"/>
    <w:rsid w:val="005A4E93"/>
    <w:rsid w:val="005A4FF6"/>
    <w:rsid w:val="005A51C7"/>
    <w:rsid w:val="005A54A2"/>
    <w:rsid w:val="005A574B"/>
    <w:rsid w:val="005A58F5"/>
    <w:rsid w:val="005A651F"/>
    <w:rsid w:val="005A6934"/>
    <w:rsid w:val="005A6A8D"/>
    <w:rsid w:val="005A6D7C"/>
    <w:rsid w:val="005A6DA3"/>
    <w:rsid w:val="005A6F3B"/>
    <w:rsid w:val="005A7B53"/>
    <w:rsid w:val="005A7BAD"/>
    <w:rsid w:val="005A7FD7"/>
    <w:rsid w:val="005B04AB"/>
    <w:rsid w:val="005B13DD"/>
    <w:rsid w:val="005B1CDE"/>
    <w:rsid w:val="005B1DB7"/>
    <w:rsid w:val="005B218C"/>
    <w:rsid w:val="005B2C7E"/>
    <w:rsid w:val="005B2CC1"/>
    <w:rsid w:val="005B2D71"/>
    <w:rsid w:val="005B332C"/>
    <w:rsid w:val="005B3358"/>
    <w:rsid w:val="005B39B2"/>
    <w:rsid w:val="005B3ADF"/>
    <w:rsid w:val="005B3C95"/>
    <w:rsid w:val="005B3E3F"/>
    <w:rsid w:val="005B43AD"/>
    <w:rsid w:val="005B448C"/>
    <w:rsid w:val="005B481F"/>
    <w:rsid w:val="005B4CD4"/>
    <w:rsid w:val="005B4E44"/>
    <w:rsid w:val="005B50D7"/>
    <w:rsid w:val="005B5237"/>
    <w:rsid w:val="005B5938"/>
    <w:rsid w:val="005B5D5B"/>
    <w:rsid w:val="005B5E02"/>
    <w:rsid w:val="005B67D3"/>
    <w:rsid w:val="005B6B76"/>
    <w:rsid w:val="005B6E10"/>
    <w:rsid w:val="005B7488"/>
    <w:rsid w:val="005B7739"/>
    <w:rsid w:val="005C00A3"/>
    <w:rsid w:val="005C05AE"/>
    <w:rsid w:val="005C0D63"/>
    <w:rsid w:val="005C10B9"/>
    <w:rsid w:val="005C124C"/>
    <w:rsid w:val="005C1719"/>
    <w:rsid w:val="005C18AA"/>
    <w:rsid w:val="005C1B87"/>
    <w:rsid w:val="005C1EBC"/>
    <w:rsid w:val="005C21F8"/>
    <w:rsid w:val="005C243F"/>
    <w:rsid w:val="005C247A"/>
    <w:rsid w:val="005C2815"/>
    <w:rsid w:val="005C2818"/>
    <w:rsid w:val="005C297B"/>
    <w:rsid w:val="005C3536"/>
    <w:rsid w:val="005C35FB"/>
    <w:rsid w:val="005C3E2A"/>
    <w:rsid w:val="005C3F42"/>
    <w:rsid w:val="005C3F72"/>
    <w:rsid w:val="005C4F2E"/>
    <w:rsid w:val="005C52A5"/>
    <w:rsid w:val="005C6345"/>
    <w:rsid w:val="005C6ABF"/>
    <w:rsid w:val="005C6C18"/>
    <w:rsid w:val="005C6CB1"/>
    <w:rsid w:val="005C6ED8"/>
    <w:rsid w:val="005C7455"/>
    <w:rsid w:val="005C74A6"/>
    <w:rsid w:val="005C752F"/>
    <w:rsid w:val="005C7769"/>
    <w:rsid w:val="005C7E61"/>
    <w:rsid w:val="005D02ED"/>
    <w:rsid w:val="005D0386"/>
    <w:rsid w:val="005D0B1D"/>
    <w:rsid w:val="005D1825"/>
    <w:rsid w:val="005D1953"/>
    <w:rsid w:val="005D1E23"/>
    <w:rsid w:val="005D1F6E"/>
    <w:rsid w:val="005D25CA"/>
    <w:rsid w:val="005D33A3"/>
    <w:rsid w:val="005D3BDE"/>
    <w:rsid w:val="005D46B7"/>
    <w:rsid w:val="005D4803"/>
    <w:rsid w:val="005D4BAE"/>
    <w:rsid w:val="005D4E24"/>
    <w:rsid w:val="005D54E6"/>
    <w:rsid w:val="005D59C1"/>
    <w:rsid w:val="005D63F7"/>
    <w:rsid w:val="005D6995"/>
    <w:rsid w:val="005D69BC"/>
    <w:rsid w:val="005D744C"/>
    <w:rsid w:val="005E0036"/>
    <w:rsid w:val="005E00A6"/>
    <w:rsid w:val="005E025B"/>
    <w:rsid w:val="005E0767"/>
    <w:rsid w:val="005E0E02"/>
    <w:rsid w:val="005E1148"/>
    <w:rsid w:val="005E1F32"/>
    <w:rsid w:val="005E2307"/>
    <w:rsid w:val="005E2662"/>
    <w:rsid w:val="005E2955"/>
    <w:rsid w:val="005E2E9E"/>
    <w:rsid w:val="005E2FEA"/>
    <w:rsid w:val="005E312C"/>
    <w:rsid w:val="005E4121"/>
    <w:rsid w:val="005E430A"/>
    <w:rsid w:val="005E4D7A"/>
    <w:rsid w:val="005E67AE"/>
    <w:rsid w:val="005E6C38"/>
    <w:rsid w:val="005E7415"/>
    <w:rsid w:val="005E754D"/>
    <w:rsid w:val="005E7CB5"/>
    <w:rsid w:val="005E7D2F"/>
    <w:rsid w:val="005E7F49"/>
    <w:rsid w:val="005E7FF9"/>
    <w:rsid w:val="005F06DF"/>
    <w:rsid w:val="005F11FF"/>
    <w:rsid w:val="005F1B19"/>
    <w:rsid w:val="005F1E19"/>
    <w:rsid w:val="005F2016"/>
    <w:rsid w:val="005F2E58"/>
    <w:rsid w:val="005F326D"/>
    <w:rsid w:val="005F348F"/>
    <w:rsid w:val="005F3EBF"/>
    <w:rsid w:val="005F40EF"/>
    <w:rsid w:val="005F40FA"/>
    <w:rsid w:val="005F447E"/>
    <w:rsid w:val="005F44D2"/>
    <w:rsid w:val="005F44F7"/>
    <w:rsid w:val="005F4789"/>
    <w:rsid w:val="005F52DF"/>
    <w:rsid w:val="005F53E1"/>
    <w:rsid w:val="005F53F4"/>
    <w:rsid w:val="005F559C"/>
    <w:rsid w:val="005F60E0"/>
    <w:rsid w:val="005F61B9"/>
    <w:rsid w:val="005F690E"/>
    <w:rsid w:val="005F6D73"/>
    <w:rsid w:val="005F6EEC"/>
    <w:rsid w:val="005F793F"/>
    <w:rsid w:val="005F79E7"/>
    <w:rsid w:val="00600400"/>
    <w:rsid w:val="006007AF"/>
    <w:rsid w:val="0060082D"/>
    <w:rsid w:val="00600C94"/>
    <w:rsid w:val="00601268"/>
    <w:rsid w:val="006018E3"/>
    <w:rsid w:val="00601FF0"/>
    <w:rsid w:val="006023DF"/>
    <w:rsid w:val="006030BF"/>
    <w:rsid w:val="0060352A"/>
    <w:rsid w:val="00604180"/>
    <w:rsid w:val="0060466E"/>
    <w:rsid w:val="0060468C"/>
    <w:rsid w:val="00604896"/>
    <w:rsid w:val="006049AC"/>
    <w:rsid w:val="00604A39"/>
    <w:rsid w:val="006054C5"/>
    <w:rsid w:val="00606082"/>
    <w:rsid w:val="00606986"/>
    <w:rsid w:val="00606E30"/>
    <w:rsid w:val="00607539"/>
    <w:rsid w:val="0060759C"/>
    <w:rsid w:val="006078D7"/>
    <w:rsid w:val="00610187"/>
    <w:rsid w:val="0061026B"/>
    <w:rsid w:val="006109B5"/>
    <w:rsid w:val="0061128F"/>
    <w:rsid w:val="006112EC"/>
    <w:rsid w:val="00611630"/>
    <w:rsid w:val="006119C3"/>
    <w:rsid w:val="006119F8"/>
    <w:rsid w:val="00611A68"/>
    <w:rsid w:val="006120C1"/>
    <w:rsid w:val="006124D4"/>
    <w:rsid w:val="00612753"/>
    <w:rsid w:val="0061285A"/>
    <w:rsid w:val="00613470"/>
    <w:rsid w:val="00613732"/>
    <w:rsid w:val="00613F85"/>
    <w:rsid w:val="00614169"/>
    <w:rsid w:val="00614224"/>
    <w:rsid w:val="00614961"/>
    <w:rsid w:val="00614B1D"/>
    <w:rsid w:val="00615724"/>
    <w:rsid w:val="0061576B"/>
    <w:rsid w:val="006158FA"/>
    <w:rsid w:val="00615A11"/>
    <w:rsid w:val="00615BDD"/>
    <w:rsid w:val="00616DF2"/>
    <w:rsid w:val="00617282"/>
    <w:rsid w:val="00617BC0"/>
    <w:rsid w:val="006200FB"/>
    <w:rsid w:val="00620268"/>
    <w:rsid w:val="00620E70"/>
    <w:rsid w:val="006217DB"/>
    <w:rsid w:val="006218C6"/>
    <w:rsid w:val="00621CE5"/>
    <w:rsid w:val="00621D15"/>
    <w:rsid w:val="00621E0B"/>
    <w:rsid w:val="00622CE4"/>
    <w:rsid w:val="00623879"/>
    <w:rsid w:val="00623D7C"/>
    <w:rsid w:val="00624043"/>
    <w:rsid w:val="00625745"/>
    <w:rsid w:val="006265A3"/>
    <w:rsid w:val="00626792"/>
    <w:rsid w:val="00626E49"/>
    <w:rsid w:val="0062748B"/>
    <w:rsid w:val="0063073D"/>
    <w:rsid w:val="006307A5"/>
    <w:rsid w:val="00630999"/>
    <w:rsid w:val="00631549"/>
    <w:rsid w:val="00631951"/>
    <w:rsid w:val="00631D28"/>
    <w:rsid w:val="00633EA5"/>
    <w:rsid w:val="006347DA"/>
    <w:rsid w:val="00634CE6"/>
    <w:rsid w:val="00634D0A"/>
    <w:rsid w:val="00635125"/>
    <w:rsid w:val="00635185"/>
    <w:rsid w:val="006355C1"/>
    <w:rsid w:val="006363FB"/>
    <w:rsid w:val="006367DA"/>
    <w:rsid w:val="00636F21"/>
    <w:rsid w:val="006376A8"/>
    <w:rsid w:val="00637A41"/>
    <w:rsid w:val="00637F17"/>
    <w:rsid w:val="00637F73"/>
    <w:rsid w:val="0064003E"/>
    <w:rsid w:val="00640851"/>
    <w:rsid w:val="00640ED6"/>
    <w:rsid w:val="00640EE6"/>
    <w:rsid w:val="006411B9"/>
    <w:rsid w:val="00641538"/>
    <w:rsid w:val="006420D7"/>
    <w:rsid w:val="00642521"/>
    <w:rsid w:val="00642A90"/>
    <w:rsid w:val="00642B57"/>
    <w:rsid w:val="00642BB8"/>
    <w:rsid w:val="00642C64"/>
    <w:rsid w:val="00642FB5"/>
    <w:rsid w:val="00643504"/>
    <w:rsid w:val="00643A4B"/>
    <w:rsid w:val="006443C6"/>
    <w:rsid w:val="006445F3"/>
    <w:rsid w:val="006446FE"/>
    <w:rsid w:val="006449B4"/>
    <w:rsid w:val="00644C25"/>
    <w:rsid w:val="00644E85"/>
    <w:rsid w:val="00645A6A"/>
    <w:rsid w:val="00646090"/>
    <w:rsid w:val="006461A1"/>
    <w:rsid w:val="006469F1"/>
    <w:rsid w:val="006470CB"/>
    <w:rsid w:val="00647377"/>
    <w:rsid w:val="00647805"/>
    <w:rsid w:val="006501D3"/>
    <w:rsid w:val="006504CC"/>
    <w:rsid w:val="00650CF6"/>
    <w:rsid w:val="00650F2F"/>
    <w:rsid w:val="00651044"/>
    <w:rsid w:val="0065106C"/>
    <w:rsid w:val="006511DB"/>
    <w:rsid w:val="00651C5E"/>
    <w:rsid w:val="00651E1E"/>
    <w:rsid w:val="00652161"/>
    <w:rsid w:val="00652570"/>
    <w:rsid w:val="0065295F"/>
    <w:rsid w:val="00652DDE"/>
    <w:rsid w:val="00652EBC"/>
    <w:rsid w:val="006534BD"/>
    <w:rsid w:val="00653F82"/>
    <w:rsid w:val="00654A2A"/>
    <w:rsid w:val="00654B73"/>
    <w:rsid w:val="0065522D"/>
    <w:rsid w:val="00655B18"/>
    <w:rsid w:val="00655B6C"/>
    <w:rsid w:val="00656A72"/>
    <w:rsid w:val="00657BD9"/>
    <w:rsid w:val="00657C6C"/>
    <w:rsid w:val="006600AD"/>
    <w:rsid w:val="00660278"/>
    <w:rsid w:val="0066075E"/>
    <w:rsid w:val="006609B6"/>
    <w:rsid w:val="00660A10"/>
    <w:rsid w:val="006611E0"/>
    <w:rsid w:val="00661D8B"/>
    <w:rsid w:val="00662798"/>
    <w:rsid w:val="006629E0"/>
    <w:rsid w:val="00662D88"/>
    <w:rsid w:val="00662DEE"/>
    <w:rsid w:val="00663192"/>
    <w:rsid w:val="006631B2"/>
    <w:rsid w:val="00663238"/>
    <w:rsid w:val="00663452"/>
    <w:rsid w:val="00663775"/>
    <w:rsid w:val="006637A2"/>
    <w:rsid w:val="006638B4"/>
    <w:rsid w:val="00663A0F"/>
    <w:rsid w:val="00663A31"/>
    <w:rsid w:val="006641CC"/>
    <w:rsid w:val="00664B27"/>
    <w:rsid w:val="00665801"/>
    <w:rsid w:val="006659BC"/>
    <w:rsid w:val="00666490"/>
    <w:rsid w:val="006666E1"/>
    <w:rsid w:val="00666B39"/>
    <w:rsid w:val="006672AC"/>
    <w:rsid w:val="006674BE"/>
    <w:rsid w:val="00667C55"/>
    <w:rsid w:val="00667CF8"/>
    <w:rsid w:val="00667E91"/>
    <w:rsid w:val="006701B3"/>
    <w:rsid w:val="00670F34"/>
    <w:rsid w:val="00672517"/>
    <w:rsid w:val="00672B8F"/>
    <w:rsid w:val="00672F9C"/>
    <w:rsid w:val="006730A8"/>
    <w:rsid w:val="006732F6"/>
    <w:rsid w:val="0067331A"/>
    <w:rsid w:val="0067342A"/>
    <w:rsid w:val="00673552"/>
    <w:rsid w:val="006738A5"/>
    <w:rsid w:val="00673AB1"/>
    <w:rsid w:val="0067420D"/>
    <w:rsid w:val="0067473C"/>
    <w:rsid w:val="00674752"/>
    <w:rsid w:val="006753C3"/>
    <w:rsid w:val="0067552F"/>
    <w:rsid w:val="00675BD6"/>
    <w:rsid w:val="00675EDF"/>
    <w:rsid w:val="00676075"/>
    <w:rsid w:val="00676220"/>
    <w:rsid w:val="00676678"/>
    <w:rsid w:val="006767EA"/>
    <w:rsid w:val="00676DF4"/>
    <w:rsid w:val="006779C4"/>
    <w:rsid w:val="00677ACC"/>
    <w:rsid w:val="00677E76"/>
    <w:rsid w:val="00680488"/>
    <w:rsid w:val="0068055B"/>
    <w:rsid w:val="006806A6"/>
    <w:rsid w:val="006806AF"/>
    <w:rsid w:val="00680C37"/>
    <w:rsid w:val="00680EE6"/>
    <w:rsid w:val="006825B4"/>
    <w:rsid w:val="0068272C"/>
    <w:rsid w:val="00682771"/>
    <w:rsid w:val="00682F57"/>
    <w:rsid w:val="00683360"/>
    <w:rsid w:val="00683D25"/>
    <w:rsid w:val="00683FE4"/>
    <w:rsid w:val="00684786"/>
    <w:rsid w:val="00684B4E"/>
    <w:rsid w:val="00684FE0"/>
    <w:rsid w:val="00685496"/>
    <w:rsid w:val="00685ECB"/>
    <w:rsid w:val="0068600F"/>
    <w:rsid w:val="00686AE9"/>
    <w:rsid w:val="0068717B"/>
    <w:rsid w:val="00687675"/>
    <w:rsid w:val="00687861"/>
    <w:rsid w:val="0068786F"/>
    <w:rsid w:val="00687DC8"/>
    <w:rsid w:val="00687E6F"/>
    <w:rsid w:val="00690DE6"/>
    <w:rsid w:val="00691709"/>
    <w:rsid w:val="00692193"/>
    <w:rsid w:val="0069242E"/>
    <w:rsid w:val="00692558"/>
    <w:rsid w:val="0069366B"/>
    <w:rsid w:val="00693C9C"/>
    <w:rsid w:val="006952C8"/>
    <w:rsid w:val="00695A37"/>
    <w:rsid w:val="00696A57"/>
    <w:rsid w:val="00696C76"/>
    <w:rsid w:val="00696F24"/>
    <w:rsid w:val="006971EC"/>
    <w:rsid w:val="00697B71"/>
    <w:rsid w:val="00697C25"/>
    <w:rsid w:val="006A092D"/>
    <w:rsid w:val="006A194F"/>
    <w:rsid w:val="006A1C37"/>
    <w:rsid w:val="006A1EA4"/>
    <w:rsid w:val="006A2221"/>
    <w:rsid w:val="006A293E"/>
    <w:rsid w:val="006A2BAE"/>
    <w:rsid w:val="006A2EE6"/>
    <w:rsid w:val="006A3230"/>
    <w:rsid w:val="006A3A47"/>
    <w:rsid w:val="006A43D6"/>
    <w:rsid w:val="006A45A9"/>
    <w:rsid w:val="006A4B45"/>
    <w:rsid w:val="006A4E9B"/>
    <w:rsid w:val="006A5545"/>
    <w:rsid w:val="006A592D"/>
    <w:rsid w:val="006A5938"/>
    <w:rsid w:val="006A5F6C"/>
    <w:rsid w:val="006A6258"/>
    <w:rsid w:val="006A6A18"/>
    <w:rsid w:val="006A70EE"/>
    <w:rsid w:val="006A7418"/>
    <w:rsid w:val="006A7C73"/>
    <w:rsid w:val="006B0160"/>
    <w:rsid w:val="006B048E"/>
    <w:rsid w:val="006B075A"/>
    <w:rsid w:val="006B0880"/>
    <w:rsid w:val="006B157E"/>
    <w:rsid w:val="006B1674"/>
    <w:rsid w:val="006B18B8"/>
    <w:rsid w:val="006B19DC"/>
    <w:rsid w:val="006B1C36"/>
    <w:rsid w:val="006B1D0A"/>
    <w:rsid w:val="006B2921"/>
    <w:rsid w:val="006B2E84"/>
    <w:rsid w:val="006B300A"/>
    <w:rsid w:val="006B301D"/>
    <w:rsid w:val="006B3519"/>
    <w:rsid w:val="006B3745"/>
    <w:rsid w:val="006B3824"/>
    <w:rsid w:val="006B38D1"/>
    <w:rsid w:val="006B3AFB"/>
    <w:rsid w:val="006B4132"/>
    <w:rsid w:val="006B42E2"/>
    <w:rsid w:val="006B475C"/>
    <w:rsid w:val="006B4A17"/>
    <w:rsid w:val="006B56C3"/>
    <w:rsid w:val="006B5F88"/>
    <w:rsid w:val="006B7094"/>
    <w:rsid w:val="006B77D6"/>
    <w:rsid w:val="006B7E27"/>
    <w:rsid w:val="006C03F0"/>
    <w:rsid w:val="006C0E45"/>
    <w:rsid w:val="006C0E68"/>
    <w:rsid w:val="006C19AF"/>
    <w:rsid w:val="006C1C98"/>
    <w:rsid w:val="006C25D9"/>
    <w:rsid w:val="006C2790"/>
    <w:rsid w:val="006C2C55"/>
    <w:rsid w:val="006C3108"/>
    <w:rsid w:val="006C323F"/>
    <w:rsid w:val="006C3379"/>
    <w:rsid w:val="006C370B"/>
    <w:rsid w:val="006C3CC6"/>
    <w:rsid w:val="006C4571"/>
    <w:rsid w:val="006C4872"/>
    <w:rsid w:val="006C4C70"/>
    <w:rsid w:val="006C4C91"/>
    <w:rsid w:val="006C4D5B"/>
    <w:rsid w:val="006C5553"/>
    <w:rsid w:val="006C5754"/>
    <w:rsid w:val="006C57D0"/>
    <w:rsid w:val="006C580F"/>
    <w:rsid w:val="006C593F"/>
    <w:rsid w:val="006C5D71"/>
    <w:rsid w:val="006C5F1F"/>
    <w:rsid w:val="006C5FE0"/>
    <w:rsid w:val="006C6A60"/>
    <w:rsid w:val="006C6CD7"/>
    <w:rsid w:val="006C7199"/>
    <w:rsid w:val="006C7557"/>
    <w:rsid w:val="006D04DF"/>
    <w:rsid w:val="006D0DB9"/>
    <w:rsid w:val="006D2382"/>
    <w:rsid w:val="006D277B"/>
    <w:rsid w:val="006D2B88"/>
    <w:rsid w:val="006D2EAE"/>
    <w:rsid w:val="006D2F32"/>
    <w:rsid w:val="006D31C8"/>
    <w:rsid w:val="006D3970"/>
    <w:rsid w:val="006D45AA"/>
    <w:rsid w:val="006D4B5D"/>
    <w:rsid w:val="006D5A77"/>
    <w:rsid w:val="006D6198"/>
    <w:rsid w:val="006D6C45"/>
    <w:rsid w:val="006D7B4A"/>
    <w:rsid w:val="006E0BD5"/>
    <w:rsid w:val="006E13E7"/>
    <w:rsid w:val="006E14C1"/>
    <w:rsid w:val="006E1689"/>
    <w:rsid w:val="006E17E5"/>
    <w:rsid w:val="006E1972"/>
    <w:rsid w:val="006E213D"/>
    <w:rsid w:val="006E26E9"/>
    <w:rsid w:val="006E275C"/>
    <w:rsid w:val="006E34B5"/>
    <w:rsid w:val="006E365A"/>
    <w:rsid w:val="006E4148"/>
    <w:rsid w:val="006E4636"/>
    <w:rsid w:val="006E4A43"/>
    <w:rsid w:val="006E56A7"/>
    <w:rsid w:val="006E591D"/>
    <w:rsid w:val="006E6042"/>
    <w:rsid w:val="006E617B"/>
    <w:rsid w:val="006E6A23"/>
    <w:rsid w:val="006E6BC5"/>
    <w:rsid w:val="006E7455"/>
    <w:rsid w:val="006F04A0"/>
    <w:rsid w:val="006F04B3"/>
    <w:rsid w:val="006F052E"/>
    <w:rsid w:val="006F0AAB"/>
    <w:rsid w:val="006F159B"/>
    <w:rsid w:val="006F192F"/>
    <w:rsid w:val="006F20DF"/>
    <w:rsid w:val="006F24A7"/>
    <w:rsid w:val="006F2B16"/>
    <w:rsid w:val="006F338D"/>
    <w:rsid w:val="006F33FF"/>
    <w:rsid w:val="006F36E5"/>
    <w:rsid w:val="006F3933"/>
    <w:rsid w:val="006F3BB5"/>
    <w:rsid w:val="006F3D60"/>
    <w:rsid w:val="006F4045"/>
    <w:rsid w:val="006F4063"/>
    <w:rsid w:val="006F5030"/>
    <w:rsid w:val="006F55A8"/>
    <w:rsid w:val="006F56E5"/>
    <w:rsid w:val="006F6220"/>
    <w:rsid w:val="006F7B1C"/>
    <w:rsid w:val="006F7CE1"/>
    <w:rsid w:val="007001F4"/>
    <w:rsid w:val="007003D2"/>
    <w:rsid w:val="0070094C"/>
    <w:rsid w:val="00700EB9"/>
    <w:rsid w:val="007011B5"/>
    <w:rsid w:val="0070156F"/>
    <w:rsid w:val="00701968"/>
    <w:rsid w:val="00701BBB"/>
    <w:rsid w:val="00701D0E"/>
    <w:rsid w:val="00701E9B"/>
    <w:rsid w:val="007021BC"/>
    <w:rsid w:val="00702855"/>
    <w:rsid w:val="00702DC1"/>
    <w:rsid w:val="00703174"/>
    <w:rsid w:val="007032CE"/>
    <w:rsid w:val="0070363B"/>
    <w:rsid w:val="00704165"/>
    <w:rsid w:val="00704828"/>
    <w:rsid w:val="00704BCB"/>
    <w:rsid w:val="00704D10"/>
    <w:rsid w:val="007054E2"/>
    <w:rsid w:val="007055C5"/>
    <w:rsid w:val="007059E5"/>
    <w:rsid w:val="00705F97"/>
    <w:rsid w:val="00706902"/>
    <w:rsid w:val="00706AA6"/>
    <w:rsid w:val="0070756C"/>
    <w:rsid w:val="0070784A"/>
    <w:rsid w:val="00707DB2"/>
    <w:rsid w:val="00707F42"/>
    <w:rsid w:val="007100F2"/>
    <w:rsid w:val="007106FA"/>
    <w:rsid w:val="00710BB6"/>
    <w:rsid w:val="00710FF8"/>
    <w:rsid w:val="00711021"/>
    <w:rsid w:val="00711695"/>
    <w:rsid w:val="00711722"/>
    <w:rsid w:val="007119D6"/>
    <w:rsid w:val="00711AFD"/>
    <w:rsid w:val="00711FFF"/>
    <w:rsid w:val="00712987"/>
    <w:rsid w:val="00712C9F"/>
    <w:rsid w:val="007135A9"/>
    <w:rsid w:val="007138BC"/>
    <w:rsid w:val="00713DA8"/>
    <w:rsid w:val="00713E61"/>
    <w:rsid w:val="007143E6"/>
    <w:rsid w:val="00714C89"/>
    <w:rsid w:val="00714F6A"/>
    <w:rsid w:val="00715063"/>
    <w:rsid w:val="007152ED"/>
    <w:rsid w:val="00715381"/>
    <w:rsid w:val="0071558F"/>
    <w:rsid w:val="00716BCE"/>
    <w:rsid w:val="0071703F"/>
    <w:rsid w:val="0071741B"/>
    <w:rsid w:val="00717D60"/>
    <w:rsid w:val="00720174"/>
    <w:rsid w:val="007204F8"/>
    <w:rsid w:val="00720551"/>
    <w:rsid w:val="00721466"/>
    <w:rsid w:val="00721631"/>
    <w:rsid w:val="0072163C"/>
    <w:rsid w:val="007216C6"/>
    <w:rsid w:val="007217B5"/>
    <w:rsid w:val="00722A2B"/>
    <w:rsid w:val="00722B3A"/>
    <w:rsid w:val="00722B4E"/>
    <w:rsid w:val="0072332A"/>
    <w:rsid w:val="0072387C"/>
    <w:rsid w:val="00723907"/>
    <w:rsid w:val="00723BDA"/>
    <w:rsid w:val="00724732"/>
    <w:rsid w:val="00724AC6"/>
    <w:rsid w:val="00725293"/>
    <w:rsid w:val="00725EB7"/>
    <w:rsid w:val="007264EC"/>
    <w:rsid w:val="0072655C"/>
    <w:rsid w:val="0072749E"/>
    <w:rsid w:val="00727C85"/>
    <w:rsid w:val="00730141"/>
    <w:rsid w:val="00730B69"/>
    <w:rsid w:val="00730BEE"/>
    <w:rsid w:val="00730DB7"/>
    <w:rsid w:val="00730F3A"/>
    <w:rsid w:val="00731F82"/>
    <w:rsid w:val="00732099"/>
    <w:rsid w:val="00732332"/>
    <w:rsid w:val="00732376"/>
    <w:rsid w:val="0073253D"/>
    <w:rsid w:val="00733123"/>
    <w:rsid w:val="007334E9"/>
    <w:rsid w:val="007336F1"/>
    <w:rsid w:val="00733AE0"/>
    <w:rsid w:val="00733B55"/>
    <w:rsid w:val="0073401E"/>
    <w:rsid w:val="007343CA"/>
    <w:rsid w:val="007344F6"/>
    <w:rsid w:val="007351FD"/>
    <w:rsid w:val="0073547D"/>
    <w:rsid w:val="007356ED"/>
    <w:rsid w:val="0073598F"/>
    <w:rsid w:val="00735994"/>
    <w:rsid w:val="00735F47"/>
    <w:rsid w:val="00736DE0"/>
    <w:rsid w:val="00736FA2"/>
    <w:rsid w:val="00737203"/>
    <w:rsid w:val="007405AC"/>
    <w:rsid w:val="00740AA5"/>
    <w:rsid w:val="00740ACD"/>
    <w:rsid w:val="00740CB7"/>
    <w:rsid w:val="0074107A"/>
    <w:rsid w:val="00742124"/>
    <w:rsid w:val="0074266B"/>
    <w:rsid w:val="00742D4B"/>
    <w:rsid w:val="007430D4"/>
    <w:rsid w:val="007432AF"/>
    <w:rsid w:val="007433C0"/>
    <w:rsid w:val="007435EA"/>
    <w:rsid w:val="00743A11"/>
    <w:rsid w:val="0074411E"/>
    <w:rsid w:val="007441F4"/>
    <w:rsid w:val="0074468F"/>
    <w:rsid w:val="00745027"/>
    <w:rsid w:val="00745454"/>
    <w:rsid w:val="0074567A"/>
    <w:rsid w:val="00745860"/>
    <w:rsid w:val="00745D9A"/>
    <w:rsid w:val="00745E57"/>
    <w:rsid w:val="00746523"/>
    <w:rsid w:val="007476AD"/>
    <w:rsid w:val="0074789C"/>
    <w:rsid w:val="00747908"/>
    <w:rsid w:val="007479D1"/>
    <w:rsid w:val="00747B3B"/>
    <w:rsid w:val="00750849"/>
    <w:rsid w:val="00752426"/>
    <w:rsid w:val="00752E7D"/>
    <w:rsid w:val="00753516"/>
    <w:rsid w:val="007535BA"/>
    <w:rsid w:val="007548D6"/>
    <w:rsid w:val="00754B0C"/>
    <w:rsid w:val="00755903"/>
    <w:rsid w:val="00756D06"/>
    <w:rsid w:val="00756E81"/>
    <w:rsid w:val="00756F95"/>
    <w:rsid w:val="007573FA"/>
    <w:rsid w:val="007577F8"/>
    <w:rsid w:val="007578F3"/>
    <w:rsid w:val="00757979"/>
    <w:rsid w:val="0076013F"/>
    <w:rsid w:val="00760BFE"/>
    <w:rsid w:val="00760D2F"/>
    <w:rsid w:val="00761494"/>
    <w:rsid w:val="00761547"/>
    <w:rsid w:val="00761C2A"/>
    <w:rsid w:val="00761DFF"/>
    <w:rsid w:val="00761EE9"/>
    <w:rsid w:val="00762346"/>
    <w:rsid w:val="00762452"/>
    <w:rsid w:val="007626E6"/>
    <w:rsid w:val="00762AED"/>
    <w:rsid w:val="00762C8E"/>
    <w:rsid w:val="00762CF2"/>
    <w:rsid w:val="00763175"/>
    <w:rsid w:val="0076349B"/>
    <w:rsid w:val="00763B17"/>
    <w:rsid w:val="00764753"/>
    <w:rsid w:val="007648F3"/>
    <w:rsid w:val="00764945"/>
    <w:rsid w:val="007651AC"/>
    <w:rsid w:val="0076527F"/>
    <w:rsid w:val="007652ED"/>
    <w:rsid w:val="00765830"/>
    <w:rsid w:val="00765D50"/>
    <w:rsid w:val="00766277"/>
    <w:rsid w:val="007665B9"/>
    <w:rsid w:val="00767412"/>
    <w:rsid w:val="0076797B"/>
    <w:rsid w:val="00770503"/>
    <w:rsid w:val="0077085C"/>
    <w:rsid w:val="007709FC"/>
    <w:rsid w:val="00770A63"/>
    <w:rsid w:val="0077140C"/>
    <w:rsid w:val="007717B6"/>
    <w:rsid w:val="00772809"/>
    <w:rsid w:val="0077350B"/>
    <w:rsid w:val="00773A6B"/>
    <w:rsid w:val="00773CDC"/>
    <w:rsid w:val="0077448F"/>
    <w:rsid w:val="007745DF"/>
    <w:rsid w:val="00774773"/>
    <w:rsid w:val="0077634C"/>
    <w:rsid w:val="00776385"/>
    <w:rsid w:val="007768C3"/>
    <w:rsid w:val="00776EE8"/>
    <w:rsid w:val="00776F78"/>
    <w:rsid w:val="007770D0"/>
    <w:rsid w:val="00777496"/>
    <w:rsid w:val="0078092D"/>
    <w:rsid w:val="0078110D"/>
    <w:rsid w:val="007814E4"/>
    <w:rsid w:val="00781847"/>
    <w:rsid w:val="0078273F"/>
    <w:rsid w:val="00782C31"/>
    <w:rsid w:val="00783432"/>
    <w:rsid w:val="00783B22"/>
    <w:rsid w:val="00783B76"/>
    <w:rsid w:val="00783C48"/>
    <w:rsid w:val="00784031"/>
    <w:rsid w:val="0078469C"/>
    <w:rsid w:val="007848F2"/>
    <w:rsid w:val="007858F7"/>
    <w:rsid w:val="00785B0E"/>
    <w:rsid w:val="00785EAB"/>
    <w:rsid w:val="00786F4A"/>
    <w:rsid w:val="0078710B"/>
    <w:rsid w:val="00787665"/>
    <w:rsid w:val="00787E17"/>
    <w:rsid w:val="007901A7"/>
    <w:rsid w:val="00790567"/>
    <w:rsid w:val="007905E7"/>
    <w:rsid w:val="00790CF5"/>
    <w:rsid w:val="00791CE5"/>
    <w:rsid w:val="0079314A"/>
    <w:rsid w:val="00793521"/>
    <w:rsid w:val="00793A0B"/>
    <w:rsid w:val="007943B7"/>
    <w:rsid w:val="007949F6"/>
    <w:rsid w:val="00794C46"/>
    <w:rsid w:val="00794CE2"/>
    <w:rsid w:val="007950BF"/>
    <w:rsid w:val="007951B7"/>
    <w:rsid w:val="00795E8E"/>
    <w:rsid w:val="00796112"/>
    <w:rsid w:val="0079660B"/>
    <w:rsid w:val="00796890"/>
    <w:rsid w:val="00796B2C"/>
    <w:rsid w:val="00796EDC"/>
    <w:rsid w:val="00797CD6"/>
    <w:rsid w:val="007A01E6"/>
    <w:rsid w:val="007A064C"/>
    <w:rsid w:val="007A0700"/>
    <w:rsid w:val="007A0895"/>
    <w:rsid w:val="007A10F7"/>
    <w:rsid w:val="007A14BA"/>
    <w:rsid w:val="007A20D8"/>
    <w:rsid w:val="007A306E"/>
    <w:rsid w:val="007A343F"/>
    <w:rsid w:val="007A3798"/>
    <w:rsid w:val="007A3BCD"/>
    <w:rsid w:val="007A4240"/>
    <w:rsid w:val="007A47E5"/>
    <w:rsid w:val="007A4CA5"/>
    <w:rsid w:val="007A4D6C"/>
    <w:rsid w:val="007A4EFD"/>
    <w:rsid w:val="007A55AD"/>
    <w:rsid w:val="007A599A"/>
    <w:rsid w:val="007A5ACF"/>
    <w:rsid w:val="007A5D80"/>
    <w:rsid w:val="007A65C7"/>
    <w:rsid w:val="007A6A0A"/>
    <w:rsid w:val="007A6B43"/>
    <w:rsid w:val="007A6E25"/>
    <w:rsid w:val="007A7041"/>
    <w:rsid w:val="007A72FB"/>
    <w:rsid w:val="007A793A"/>
    <w:rsid w:val="007A7A25"/>
    <w:rsid w:val="007A7BFB"/>
    <w:rsid w:val="007B0520"/>
    <w:rsid w:val="007B07ED"/>
    <w:rsid w:val="007B0930"/>
    <w:rsid w:val="007B09F2"/>
    <w:rsid w:val="007B0CBD"/>
    <w:rsid w:val="007B1180"/>
    <w:rsid w:val="007B16C2"/>
    <w:rsid w:val="007B1C2C"/>
    <w:rsid w:val="007B1E48"/>
    <w:rsid w:val="007B1FFA"/>
    <w:rsid w:val="007B221F"/>
    <w:rsid w:val="007B24E7"/>
    <w:rsid w:val="007B24F2"/>
    <w:rsid w:val="007B269A"/>
    <w:rsid w:val="007B26CF"/>
    <w:rsid w:val="007B26F4"/>
    <w:rsid w:val="007B2D08"/>
    <w:rsid w:val="007B32E3"/>
    <w:rsid w:val="007B3E36"/>
    <w:rsid w:val="007B41B3"/>
    <w:rsid w:val="007B4464"/>
    <w:rsid w:val="007B501A"/>
    <w:rsid w:val="007B6306"/>
    <w:rsid w:val="007B6D1B"/>
    <w:rsid w:val="007B7A45"/>
    <w:rsid w:val="007B7AA6"/>
    <w:rsid w:val="007C02BA"/>
    <w:rsid w:val="007C07E8"/>
    <w:rsid w:val="007C0811"/>
    <w:rsid w:val="007C1260"/>
    <w:rsid w:val="007C1293"/>
    <w:rsid w:val="007C17B3"/>
    <w:rsid w:val="007C1A9F"/>
    <w:rsid w:val="007C1CAF"/>
    <w:rsid w:val="007C20C3"/>
    <w:rsid w:val="007C28FC"/>
    <w:rsid w:val="007C35FC"/>
    <w:rsid w:val="007C3740"/>
    <w:rsid w:val="007C37BB"/>
    <w:rsid w:val="007C4161"/>
    <w:rsid w:val="007C43C8"/>
    <w:rsid w:val="007C473A"/>
    <w:rsid w:val="007C4AE2"/>
    <w:rsid w:val="007C4DFA"/>
    <w:rsid w:val="007C4F15"/>
    <w:rsid w:val="007C575B"/>
    <w:rsid w:val="007C5AC0"/>
    <w:rsid w:val="007C5AD6"/>
    <w:rsid w:val="007C5E15"/>
    <w:rsid w:val="007C6009"/>
    <w:rsid w:val="007C6249"/>
    <w:rsid w:val="007C62A2"/>
    <w:rsid w:val="007C6F45"/>
    <w:rsid w:val="007C71FB"/>
    <w:rsid w:val="007D00AF"/>
    <w:rsid w:val="007D0D86"/>
    <w:rsid w:val="007D0ED6"/>
    <w:rsid w:val="007D0FFA"/>
    <w:rsid w:val="007D10C9"/>
    <w:rsid w:val="007D18A1"/>
    <w:rsid w:val="007D1C14"/>
    <w:rsid w:val="007D30F7"/>
    <w:rsid w:val="007D3242"/>
    <w:rsid w:val="007D3F94"/>
    <w:rsid w:val="007D4828"/>
    <w:rsid w:val="007D4AB9"/>
    <w:rsid w:val="007D5240"/>
    <w:rsid w:val="007D5C26"/>
    <w:rsid w:val="007D6C55"/>
    <w:rsid w:val="007D72BB"/>
    <w:rsid w:val="007D7352"/>
    <w:rsid w:val="007D7735"/>
    <w:rsid w:val="007D7750"/>
    <w:rsid w:val="007D7BCE"/>
    <w:rsid w:val="007D7D3A"/>
    <w:rsid w:val="007E0312"/>
    <w:rsid w:val="007E0C9C"/>
    <w:rsid w:val="007E109B"/>
    <w:rsid w:val="007E1EDA"/>
    <w:rsid w:val="007E1FD7"/>
    <w:rsid w:val="007E206A"/>
    <w:rsid w:val="007E274C"/>
    <w:rsid w:val="007E2E00"/>
    <w:rsid w:val="007E3107"/>
    <w:rsid w:val="007E33C3"/>
    <w:rsid w:val="007E3A3D"/>
    <w:rsid w:val="007E3BF0"/>
    <w:rsid w:val="007E3FAD"/>
    <w:rsid w:val="007E4437"/>
    <w:rsid w:val="007E44D7"/>
    <w:rsid w:val="007E4D59"/>
    <w:rsid w:val="007E4E28"/>
    <w:rsid w:val="007E4F4B"/>
    <w:rsid w:val="007E54DC"/>
    <w:rsid w:val="007E5BB8"/>
    <w:rsid w:val="007E63E8"/>
    <w:rsid w:val="007E6417"/>
    <w:rsid w:val="007E6860"/>
    <w:rsid w:val="007E69BA"/>
    <w:rsid w:val="007E7047"/>
    <w:rsid w:val="007E71AA"/>
    <w:rsid w:val="007F0AFA"/>
    <w:rsid w:val="007F0F22"/>
    <w:rsid w:val="007F1A27"/>
    <w:rsid w:val="007F1C29"/>
    <w:rsid w:val="007F1CB8"/>
    <w:rsid w:val="007F1D5B"/>
    <w:rsid w:val="007F221B"/>
    <w:rsid w:val="007F24D1"/>
    <w:rsid w:val="007F2B98"/>
    <w:rsid w:val="007F32A9"/>
    <w:rsid w:val="007F3A51"/>
    <w:rsid w:val="007F3B12"/>
    <w:rsid w:val="007F4151"/>
    <w:rsid w:val="007F5460"/>
    <w:rsid w:val="007F56A6"/>
    <w:rsid w:val="007F5842"/>
    <w:rsid w:val="007F5A59"/>
    <w:rsid w:val="007F67DB"/>
    <w:rsid w:val="007F7F60"/>
    <w:rsid w:val="008001A3"/>
    <w:rsid w:val="008006A3"/>
    <w:rsid w:val="008013A2"/>
    <w:rsid w:val="00801738"/>
    <w:rsid w:val="00802111"/>
    <w:rsid w:val="008024DC"/>
    <w:rsid w:val="00802BC5"/>
    <w:rsid w:val="00803140"/>
    <w:rsid w:val="00803379"/>
    <w:rsid w:val="00803619"/>
    <w:rsid w:val="008036FC"/>
    <w:rsid w:val="0080382E"/>
    <w:rsid w:val="00803BC1"/>
    <w:rsid w:val="0080427E"/>
    <w:rsid w:val="008056E5"/>
    <w:rsid w:val="008058E3"/>
    <w:rsid w:val="00805AD6"/>
    <w:rsid w:val="008068F6"/>
    <w:rsid w:val="00806FA5"/>
    <w:rsid w:val="00806FB3"/>
    <w:rsid w:val="00807709"/>
    <w:rsid w:val="0080799C"/>
    <w:rsid w:val="00807E50"/>
    <w:rsid w:val="008106DA"/>
    <w:rsid w:val="00810B47"/>
    <w:rsid w:val="00811279"/>
    <w:rsid w:val="00811436"/>
    <w:rsid w:val="00811939"/>
    <w:rsid w:val="00811B81"/>
    <w:rsid w:val="00811C96"/>
    <w:rsid w:val="00812349"/>
    <w:rsid w:val="00812D82"/>
    <w:rsid w:val="00813479"/>
    <w:rsid w:val="008138DC"/>
    <w:rsid w:val="00813B60"/>
    <w:rsid w:val="00813F25"/>
    <w:rsid w:val="00813FA0"/>
    <w:rsid w:val="00814460"/>
    <w:rsid w:val="0081448C"/>
    <w:rsid w:val="008149D1"/>
    <w:rsid w:val="00814AC7"/>
    <w:rsid w:val="00814DFC"/>
    <w:rsid w:val="00815B84"/>
    <w:rsid w:val="00815CB9"/>
    <w:rsid w:val="00815F59"/>
    <w:rsid w:val="008164DA"/>
    <w:rsid w:val="0081660B"/>
    <w:rsid w:val="008166F2"/>
    <w:rsid w:val="00816717"/>
    <w:rsid w:val="00816733"/>
    <w:rsid w:val="00817166"/>
    <w:rsid w:val="00817283"/>
    <w:rsid w:val="00817651"/>
    <w:rsid w:val="00817D32"/>
    <w:rsid w:val="0082045B"/>
    <w:rsid w:val="0082053B"/>
    <w:rsid w:val="00820D36"/>
    <w:rsid w:val="00821191"/>
    <w:rsid w:val="00821551"/>
    <w:rsid w:val="00821D72"/>
    <w:rsid w:val="008226B1"/>
    <w:rsid w:val="00822FBA"/>
    <w:rsid w:val="0082326D"/>
    <w:rsid w:val="008235F5"/>
    <w:rsid w:val="008241D2"/>
    <w:rsid w:val="008246A3"/>
    <w:rsid w:val="008249A9"/>
    <w:rsid w:val="0082537B"/>
    <w:rsid w:val="008259D7"/>
    <w:rsid w:val="00825EB2"/>
    <w:rsid w:val="00826315"/>
    <w:rsid w:val="00826494"/>
    <w:rsid w:val="00826AB2"/>
    <w:rsid w:val="00826C36"/>
    <w:rsid w:val="00826DB1"/>
    <w:rsid w:val="008274A0"/>
    <w:rsid w:val="0082787E"/>
    <w:rsid w:val="008278DA"/>
    <w:rsid w:val="00827CD2"/>
    <w:rsid w:val="00830044"/>
    <w:rsid w:val="00831011"/>
    <w:rsid w:val="0083139A"/>
    <w:rsid w:val="008320EB"/>
    <w:rsid w:val="008321B4"/>
    <w:rsid w:val="008327FA"/>
    <w:rsid w:val="00832BE9"/>
    <w:rsid w:val="00833D1B"/>
    <w:rsid w:val="00833FD6"/>
    <w:rsid w:val="00834651"/>
    <w:rsid w:val="008346DC"/>
    <w:rsid w:val="00834C20"/>
    <w:rsid w:val="00835653"/>
    <w:rsid w:val="0083599B"/>
    <w:rsid w:val="00835E1D"/>
    <w:rsid w:val="00837127"/>
    <w:rsid w:val="00837755"/>
    <w:rsid w:val="008401F3"/>
    <w:rsid w:val="008407B0"/>
    <w:rsid w:val="008409E1"/>
    <w:rsid w:val="00840E68"/>
    <w:rsid w:val="00841562"/>
    <w:rsid w:val="00841F70"/>
    <w:rsid w:val="00842E9E"/>
    <w:rsid w:val="00842F19"/>
    <w:rsid w:val="00842F8E"/>
    <w:rsid w:val="0084333F"/>
    <w:rsid w:val="0084420C"/>
    <w:rsid w:val="00844353"/>
    <w:rsid w:val="00844DCD"/>
    <w:rsid w:val="008454AA"/>
    <w:rsid w:val="008455C9"/>
    <w:rsid w:val="0084568A"/>
    <w:rsid w:val="00845E3B"/>
    <w:rsid w:val="008460AD"/>
    <w:rsid w:val="00846706"/>
    <w:rsid w:val="00846D13"/>
    <w:rsid w:val="00847633"/>
    <w:rsid w:val="00847823"/>
    <w:rsid w:val="00847F93"/>
    <w:rsid w:val="008501D7"/>
    <w:rsid w:val="008501F4"/>
    <w:rsid w:val="00850A15"/>
    <w:rsid w:val="00850E5F"/>
    <w:rsid w:val="00851346"/>
    <w:rsid w:val="008527CC"/>
    <w:rsid w:val="008528A5"/>
    <w:rsid w:val="00853117"/>
    <w:rsid w:val="00853325"/>
    <w:rsid w:val="00853528"/>
    <w:rsid w:val="00853639"/>
    <w:rsid w:val="00853B94"/>
    <w:rsid w:val="00853DD9"/>
    <w:rsid w:val="008542C7"/>
    <w:rsid w:val="00854BB5"/>
    <w:rsid w:val="00854CAB"/>
    <w:rsid w:val="008551AB"/>
    <w:rsid w:val="008555C7"/>
    <w:rsid w:val="00855EB8"/>
    <w:rsid w:val="008561D5"/>
    <w:rsid w:val="00856355"/>
    <w:rsid w:val="008566DE"/>
    <w:rsid w:val="008568DC"/>
    <w:rsid w:val="00856D24"/>
    <w:rsid w:val="00857AE5"/>
    <w:rsid w:val="0086037E"/>
    <w:rsid w:val="008603BD"/>
    <w:rsid w:val="0086060A"/>
    <w:rsid w:val="00860720"/>
    <w:rsid w:val="008613AC"/>
    <w:rsid w:val="00861EC6"/>
    <w:rsid w:val="0086245E"/>
    <w:rsid w:val="00862A73"/>
    <w:rsid w:val="00863070"/>
    <w:rsid w:val="0086345C"/>
    <w:rsid w:val="00863E94"/>
    <w:rsid w:val="00864018"/>
    <w:rsid w:val="00864349"/>
    <w:rsid w:val="00864A67"/>
    <w:rsid w:val="0086523B"/>
    <w:rsid w:val="0086551A"/>
    <w:rsid w:val="008655A0"/>
    <w:rsid w:val="00866367"/>
    <w:rsid w:val="00866A0C"/>
    <w:rsid w:val="00866E86"/>
    <w:rsid w:val="00870113"/>
    <w:rsid w:val="00870640"/>
    <w:rsid w:val="00870C01"/>
    <w:rsid w:val="00870F69"/>
    <w:rsid w:val="00872398"/>
    <w:rsid w:val="008730AF"/>
    <w:rsid w:val="0087431C"/>
    <w:rsid w:val="00874719"/>
    <w:rsid w:val="008748F8"/>
    <w:rsid w:val="0087497D"/>
    <w:rsid w:val="00874DB6"/>
    <w:rsid w:val="00874E14"/>
    <w:rsid w:val="00875A0F"/>
    <w:rsid w:val="00875CD0"/>
    <w:rsid w:val="00875CEB"/>
    <w:rsid w:val="00875D01"/>
    <w:rsid w:val="00875E99"/>
    <w:rsid w:val="008763AD"/>
    <w:rsid w:val="008765B7"/>
    <w:rsid w:val="00876EBE"/>
    <w:rsid w:val="00876EEC"/>
    <w:rsid w:val="0088019B"/>
    <w:rsid w:val="00880832"/>
    <w:rsid w:val="00880AFE"/>
    <w:rsid w:val="00880C44"/>
    <w:rsid w:val="00880E26"/>
    <w:rsid w:val="00880FD4"/>
    <w:rsid w:val="00881324"/>
    <w:rsid w:val="00881D64"/>
    <w:rsid w:val="00881F49"/>
    <w:rsid w:val="00883580"/>
    <w:rsid w:val="00883D78"/>
    <w:rsid w:val="00883FB3"/>
    <w:rsid w:val="00884070"/>
    <w:rsid w:val="0088414F"/>
    <w:rsid w:val="008847EC"/>
    <w:rsid w:val="00885BC6"/>
    <w:rsid w:val="00886ACA"/>
    <w:rsid w:val="0088767B"/>
    <w:rsid w:val="00887D76"/>
    <w:rsid w:val="0089013C"/>
    <w:rsid w:val="0089068A"/>
    <w:rsid w:val="0089069A"/>
    <w:rsid w:val="00890AD9"/>
    <w:rsid w:val="0089142E"/>
    <w:rsid w:val="008916DF"/>
    <w:rsid w:val="00891EFE"/>
    <w:rsid w:val="00892384"/>
    <w:rsid w:val="00892429"/>
    <w:rsid w:val="008926A8"/>
    <w:rsid w:val="00893E9B"/>
    <w:rsid w:val="008940F1"/>
    <w:rsid w:val="0089418C"/>
    <w:rsid w:val="00895437"/>
    <w:rsid w:val="00895699"/>
    <w:rsid w:val="008956A3"/>
    <w:rsid w:val="0089571A"/>
    <w:rsid w:val="0089573D"/>
    <w:rsid w:val="00895A90"/>
    <w:rsid w:val="008965C3"/>
    <w:rsid w:val="00896878"/>
    <w:rsid w:val="00896957"/>
    <w:rsid w:val="00896CC4"/>
    <w:rsid w:val="0089731E"/>
    <w:rsid w:val="008975EA"/>
    <w:rsid w:val="0089783F"/>
    <w:rsid w:val="00897E70"/>
    <w:rsid w:val="008A0BE6"/>
    <w:rsid w:val="008A1369"/>
    <w:rsid w:val="008A1493"/>
    <w:rsid w:val="008A1606"/>
    <w:rsid w:val="008A1751"/>
    <w:rsid w:val="008A2002"/>
    <w:rsid w:val="008A286D"/>
    <w:rsid w:val="008A2F09"/>
    <w:rsid w:val="008A3146"/>
    <w:rsid w:val="008A3525"/>
    <w:rsid w:val="008A3689"/>
    <w:rsid w:val="008A3DC2"/>
    <w:rsid w:val="008A3E8F"/>
    <w:rsid w:val="008A559D"/>
    <w:rsid w:val="008A5E56"/>
    <w:rsid w:val="008A5F75"/>
    <w:rsid w:val="008A61ED"/>
    <w:rsid w:val="008A6C3A"/>
    <w:rsid w:val="008A7070"/>
    <w:rsid w:val="008A7295"/>
    <w:rsid w:val="008A752F"/>
    <w:rsid w:val="008A76DF"/>
    <w:rsid w:val="008A7E9B"/>
    <w:rsid w:val="008B013F"/>
    <w:rsid w:val="008B0889"/>
    <w:rsid w:val="008B0D3C"/>
    <w:rsid w:val="008B10B6"/>
    <w:rsid w:val="008B176B"/>
    <w:rsid w:val="008B1812"/>
    <w:rsid w:val="008B18CA"/>
    <w:rsid w:val="008B1C76"/>
    <w:rsid w:val="008B1DEC"/>
    <w:rsid w:val="008B262C"/>
    <w:rsid w:val="008B29A8"/>
    <w:rsid w:val="008B2A56"/>
    <w:rsid w:val="008B2B7E"/>
    <w:rsid w:val="008B2E74"/>
    <w:rsid w:val="008B3134"/>
    <w:rsid w:val="008B3547"/>
    <w:rsid w:val="008B4031"/>
    <w:rsid w:val="008B4F8B"/>
    <w:rsid w:val="008B51E8"/>
    <w:rsid w:val="008B54FF"/>
    <w:rsid w:val="008B55FC"/>
    <w:rsid w:val="008B6F9E"/>
    <w:rsid w:val="008B7041"/>
    <w:rsid w:val="008B76A3"/>
    <w:rsid w:val="008B7FEA"/>
    <w:rsid w:val="008C00F6"/>
    <w:rsid w:val="008C0895"/>
    <w:rsid w:val="008C0EB3"/>
    <w:rsid w:val="008C166F"/>
    <w:rsid w:val="008C1745"/>
    <w:rsid w:val="008C1990"/>
    <w:rsid w:val="008C21EE"/>
    <w:rsid w:val="008C22B2"/>
    <w:rsid w:val="008C3190"/>
    <w:rsid w:val="008C37E8"/>
    <w:rsid w:val="008C437F"/>
    <w:rsid w:val="008C4AB5"/>
    <w:rsid w:val="008C53B9"/>
    <w:rsid w:val="008C55EF"/>
    <w:rsid w:val="008C5855"/>
    <w:rsid w:val="008C6A17"/>
    <w:rsid w:val="008C71D8"/>
    <w:rsid w:val="008C7266"/>
    <w:rsid w:val="008C752D"/>
    <w:rsid w:val="008D0AAF"/>
    <w:rsid w:val="008D1116"/>
    <w:rsid w:val="008D1A64"/>
    <w:rsid w:val="008D1D02"/>
    <w:rsid w:val="008D21DD"/>
    <w:rsid w:val="008D2302"/>
    <w:rsid w:val="008D3589"/>
    <w:rsid w:val="008D3655"/>
    <w:rsid w:val="008D3846"/>
    <w:rsid w:val="008D40AF"/>
    <w:rsid w:val="008D40CA"/>
    <w:rsid w:val="008D46B7"/>
    <w:rsid w:val="008D4896"/>
    <w:rsid w:val="008D4CD5"/>
    <w:rsid w:val="008D4CD6"/>
    <w:rsid w:val="008D4DE6"/>
    <w:rsid w:val="008D501F"/>
    <w:rsid w:val="008D5049"/>
    <w:rsid w:val="008D5478"/>
    <w:rsid w:val="008D5EA6"/>
    <w:rsid w:val="008D62F5"/>
    <w:rsid w:val="008D65A8"/>
    <w:rsid w:val="008D6F88"/>
    <w:rsid w:val="008D75C5"/>
    <w:rsid w:val="008D75F5"/>
    <w:rsid w:val="008D79EF"/>
    <w:rsid w:val="008D7E42"/>
    <w:rsid w:val="008D7E9C"/>
    <w:rsid w:val="008E0178"/>
    <w:rsid w:val="008E019A"/>
    <w:rsid w:val="008E0B25"/>
    <w:rsid w:val="008E1093"/>
    <w:rsid w:val="008E1263"/>
    <w:rsid w:val="008E1643"/>
    <w:rsid w:val="008E1835"/>
    <w:rsid w:val="008E1BD3"/>
    <w:rsid w:val="008E1ED0"/>
    <w:rsid w:val="008E24C2"/>
    <w:rsid w:val="008E284B"/>
    <w:rsid w:val="008E2C78"/>
    <w:rsid w:val="008E2E4E"/>
    <w:rsid w:val="008E31D6"/>
    <w:rsid w:val="008E3301"/>
    <w:rsid w:val="008E3B46"/>
    <w:rsid w:val="008E4497"/>
    <w:rsid w:val="008E48BE"/>
    <w:rsid w:val="008E4C89"/>
    <w:rsid w:val="008E5386"/>
    <w:rsid w:val="008E54EF"/>
    <w:rsid w:val="008E59A4"/>
    <w:rsid w:val="008E5F10"/>
    <w:rsid w:val="008E6259"/>
    <w:rsid w:val="008E6267"/>
    <w:rsid w:val="008E658B"/>
    <w:rsid w:val="008E6E08"/>
    <w:rsid w:val="008E6F76"/>
    <w:rsid w:val="008E702B"/>
    <w:rsid w:val="008E728D"/>
    <w:rsid w:val="008E7292"/>
    <w:rsid w:val="008E7C52"/>
    <w:rsid w:val="008F0CC3"/>
    <w:rsid w:val="008F12A2"/>
    <w:rsid w:val="008F17C6"/>
    <w:rsid w:val="008F1CA1"/>
    <w:rsid w:val="008F1CD6"/>
    <w:rsid w:val="008F290E"/>
    <w:rsid w:val="008F2C52"/>
    <w:rsid w:val="008F2DCD"/>
    <w:rsid w:val="008F3B5A"/>
    <w:rsid w:val="008F40B4"/>
    <w:rsid w:val="008F42EA"/>
    <w:rsid w:val="008F4351"/>
    <w:rsid w:val="008F4E84"/>
    <w:rsid w:val="008F60FB"/>
    <w:rsid w:val="008F6982"/>
    <w:rsid w:val="008F6A92"/>
    <w:rsid w:val="008F6BF9"/>
    <w:rsid w:val="008F78D2"/>
    <w:rsid w:val="00900095"/>
    <w:rsid w:val="00900F76"/>
    <w:rsid w:val="009013C9"/>
    <w:rsid w:val="009017B2"/>
    <w:rsid w:val="00901A30"/>
    <w:rsid w:val="00901A91"/>
    <w:rsid w:val="00901B7E"/>
    <w:rsid w:val="00901E0C"/>
    <w:rsid w:val="009023D2"/>
    <w:rsid w:val="00902A1A"/>
    <w:rsid w:val="00902BD9"/>
    <w:rsid w:val="00903090"/>
    <w:rsid w:val="00903111"/>
    <w:rsid w:val="009038BD"/>
    <w:rsid w:val="00903F45"/>
    <w:rsid w:val="00903FEF"/>
    <w:rsid w:val="00904262"/>
    <w:rsid w:val="00904827"/>
    <w:rsid w:val="00904DBA"/>
    <w:rsid w:val="0090502E"/>
    <w:rsid w:val="009055E0"/>
    <w:rsid w:val="0090596F"/>
    <w:rsid w:val="00905A3A"/>
    <w:rsid w:val="00905C0F"/>
    <w:rsid w:val="00906049"/>
    <w:rsid w:val="009060E9"/>
    <w:rsid w:val="009065A6"/>
    <w:rsid w:val="00906E63"/>
    <w:rsid w:val="00906FD8"/>
    <w:rsid w:val="00910123"/>
    <w:rsid w:val="00910AF6"/>
    <w:rsid w:val="00910F33"/>
    <w:rsid w:val="00911F96"/>
    <w:rsid w:val="00912158"/>
    <w:rsid w:val="009123EE"/>
    <w:rsid w:val="0091250C"/>
    <w:rsid w:val="00912615"/>
    <w:rsid w:val="009129AF"/>
    <w:rsid w:val="00912DFC"/>
    <w:rsid w:val="00912FB7"/>
    <w:rsid w:val="00913711"/>
    <w:rsid w:val="00914089"/>
    <w:rsid w:val="00914337"/>
    <w:rsid w:val="009144D4"/>
    <w:rsid w:val="00914C1D"/>
    <w:rsid w:val="00914D6C"/>
    <w:rsid w:val="009150F1"/>
    <w:rsid w:val="00916A94"/>
    <w:rsid w:val="009170AB"/>
    <w:rsid w:val="00917584"/>
    <w:rsid w:val="00917FE5"/>
    <w:rsid w:val="00920144"/>
    <w:rsid w:val="00920398"/>
    <w:rsid w:val="00920409"/>
    <w:rsid w:val="009204A2"/>
    <w:rsid w:val="009205EF"/>
    <w:rsid w:val="00920960"/>
    <w:rsid w:val="00920B0B"/>
    <w:rsid w:val="00920C41"/>
    <w:rsid w:val="00920FC8"/>
    <w:rsid w:val="00921EDE"/>
    <w:rsid w:val="00922337"/>
    <w:rsid w:val="009224CB"/>
    <w:rsid w:val="009228DB"/>
    <w:rsid w:val="00922C6A"/>
    <w:rsid w:val="00922DD8"/>
    <w:rsid w:val="00922E4B"/>
    <w:rsid w:val="00922FD8"/>
    <w:rsid w:val="00923196"/>
    <w:rsid w:val="00923D4D"/>
    <w:rsid w:val="00923DE1"/>
    <w:rsid w:val="00924650"/>
    <w:rsid w:val="0092468B"/>
    <w:rsid w:val="009251B7"/>
    <w:rsid w:val="009254E4"/>
    <w:rsid w:val="009258D7"/>
    <w:rsid w:val="00925A57"/>
    <w:rsid w:val="00925B40"/>
    <w:rsid w:val="0092607F"/>
    <w:rsid w:val="00926952"/>
    <w:rsid w:val="00927118"/>
    <w:rsid w:val="009273E5"/>
    <w:rsid w:val="00927974"/>
    <w:rsid w:val="009279C4"/>
    <w:rsid w:val="00927E02"/>
    <w:rsid w:val="00927E17"/>
    <w:rsid w:val="00930490"/>
    <w:rsid w:val="009305C6"/>
    <w:rsid w:val="009307F2"/>
    <w:rsid w:val="0093092D"/>
    <w:rsid w:val="00930E47"/>
    <w:rsid w:val="00931156"/>
    <w:rsid w:val="009317C1"/>
    <w:rsid w:val="00931ACE"/>
    <w:rsid w:val="0093287A"/>
    <w:rsid w:val="00932F16"/>
    <w:rsid w:val="0093322B"/>
    <w:rsid w:val="00933915"/>
    <w:rsid w:val="00933B8D"/>
    <w:rsid w:val="00933D3C"/>
    <w:rsid w:val="00933ECD"/>
    <w:rsid w:val="00933ED0"/>
    <w:rsid w:val="00934337"/>
    <w:rsid w:val="00934A59"/>
    <w:rsid w:val="00934C1B"/>
    <w:rsid w:val="00934FD5"/>
    <w:rsid w:val="009353FE"/>
    <w:rsid w:val="009354BD"/>
    <w:rsid w:val="0093591F"/>
    <w:rsid w:val="0093694B"/>
    <w:rsid w:val="00936C45"/>
    <w:rsid w:val="0093711B"/>
    <w:rsid w:val="0093718B"/>
    <w:rsid w:val="0093738E"/>
    <w:rsid w:val="009377B3"/>
    <w:rsid w:val="00937DEC"/>
    <w:rsid w:val="00937E85"/>
    <w:rsid w:val="009404BA"/>
    <w:rsid w:val="00940B7D"/>
    <w:rsid w:val="00940F14"/>
    <w:rsid w:val="00941333"/>
    <w:rsid w:val="009415BC"/>
    <w:rsid w:val="009419AA"/>
    <w:rsid w:val="00941A7D"/>
    <w:rsid w:val="0094265B"/>
    <w:rsid w:val="00942806"/>
    <w:rsid w:val="00942C6D"/>
    <w:rsid w:val="00942F01"/>
    <w:rsid w:val="0094303E"/>
    <w:rsid w:val="0094314F"/>
    <w:rsid w:val="00943302"/>
    <w:rsid w:val="009438ED"/>
    <w:rsid w:val="00944064"/>
    <w:rsid w:val="00944430"/>
    <w:rsid w:val="00944831"/>
    <w:rsid w:val="00944CF8"/>
    <w:rsid w:val="00945129"/>
    <w:rsid w:val="00945998"/>
    <w:rsid w:val="00946B05"/>
    <w:rsid w:val="009477BA"/>
    <w:rsid w:val="00947890"/>
    <w:rsid w:val="00950796"/>
    <w:rsid w:val="00950C20"/>
    <w:rsid w:val="00950E96"/>
    <w:rsid w:val="0095134B"/>
    <w:rsid w:val="0095141A"/>
    <w:rsid w:val="0095186A"/>
    <w:rsid w:val="00952CCD"/>
    <w:rsid w:val="00952DEC"/>
    <w:rsid w:val="00953627"/>
    <w:rsid w:val="00953A0C"/>
    <w:rsid w:val="0095433C"/>
    <w:rsid w:val="009544CD"/>
    <w:rsid w:val="00954517"/>
    <w:rsid w:val="00954C5E"/>
    <w:rsid w:val="00954F4B"/>
    <w:rsid w:val="00956719"/>
    <w:rsid w:val="00956E10"/>
    <w:rsid w:val="009575F9"/>
    <w:rsid w:val="009578AB"/>
    <w:rsid w:val="00957ED7"/>
    <w:rsid w:val="0096000A"/>
    <w:rsid w:val="009608B6"/>
    <w:rsid w:val="00960C11"/>
    <w:rsid w:val="00961403"/>
    <w:rsid w:val="009616B5"/>
    <w:rsid w:val="00961796"/>
    <w:rsid w:val="009618E5"/>
    <w:rsid w:val="00962201"/>
    <w:rsid w:val="00962408"/>
    <w:rsid w:val="009627A2"/>
    <w:rsid w:val="009627B7"/>
    <w:rsid w:val="009629C3"/>
    <w:rsid w:val="0096332C"/>
    <w:rsid w:val="00963604"/>
    <w:rsid w:val="00963681"/>
    <w:rsid w:val="009636C5"/>
    <w:rsid w:val="009638C6"/>
    <w:rsid w:val="00963DEA"/>
    <w:rsid w:val="00964873"/>
    <w:rsid w:val="009653AB"/>
    <w:rsid w:val="009654E2"/>
    <w:rsid w:val="00965667"/>
    <w:rsid w:val="00965CD1"/>
    <w:rsid w:val="00966661"/>
    <w:rsid w:val="00966826"/>
    <w:rsid w:val="00966927"/>
    <w:rsid w:val="009669BA"/>
    <w:rsid w:val="00967171"/>
    <w:rsid w:val="00967410"/>
    <w:rsid w:val="00967686"/>
    <w:rsid w:val="009676EF"/>
    <w:rsid w:val="00967EFE"/>
    <w:rsid w:val="00967FE7"/>
    <w:rsid w:val="009708A9"/>
    <w:rsid w:val="0097091B"/>
    <w:rsid w:val="009710C0"/>
    <w:rsid w:val="0097179B"/>
    <w:rsid w:val="00971F9B"/>
    <w:rsid w:val="00972436"/>
    <w:rsid w:val="009730F3"/>
    <w:rsid w:val="00973B1F"/>
    <w:rsid w:val="00973B6D"/>
    <w:rsid w:val="009745E9"/>
    <w:rsid w:val="00975E6C"/>
    <w:rsid w:val="00976318"/>
    <w:rsid w:val="00976561"/>
    <w:rsid w:val="00976F64"/>
    <w:rsid w:val="00977497"/>
    <w:rsid w:val="009800F9"/>
    <w:rsid w:val="00980369"/>
    <w:rsid w:val="00980539"/>
    <w:rsid w:val="00980AAB"/>
    <w:rsid w:val="00980C7A"/>
    <w:rsid w:val="00981BE8"/>
    <w:rsid w:val="00981E51"/>
    <w:rsid w:val="0098248B"/>
    <w:rsid w:val="00983535"/>
    <w:rsid w:val="00983D32"/>
    <w:rsid w:val="00983E55"/>
    <w:rsid w:val="009843BD"/>
    <w:rsid w:val="0098484F"/>
    <w:rsid w:val="00984D50"/>
    <w:rsid w:val="00984D69"/>
    <w:rsid w:val="00985065"/>
    <w:rsid w:val="009850D2"/>
    <w:rsid w:val="0098516E"/>
    <w:rsid w:val="00985B4F"/>
    <w:rsid w:val="00985C49"/>
    <w:rsid w:val="009861F8"/>
    <w:rsid w:val="0098639E"/>
    <w:rsid w:val="00986779"/>
    <w:rsid w:val="00986C8B"/>
    <w:rsid w:val="00986D4A"/>
    <w:rsid w:val="00987A1F"/>
    <w:rsid w:val="00987C0F"/>
    <w:rsid w:val="00987CEA"/>
    <w:rsid w:val="00987D6F"/>
    <w:rsid w:val="00990BE7"/>
    <w:rsid w:val="009910B5"/>
    <w:rsid w:val="009914D4"/>
    <w:rsid w:val="009920CF"/>
    <w:rsid w:val="009923A7"/>
    <w:rsid w:val="009927B1"/>
    <w:rsid w:val="00992ABB"/>
    <w:rsid w:val="00993236"/>
    <w:rsid w:val="00993872"/>
    <w:rsid w:val="009941B6"/>
    <w:rsid w:val="009948F9"/>
    <w:rsid w:val="0099572E"/>
    <w:rsid w:val="009959AC"/>
    <w:rsid w:val="00996096"/>
    <w:rsid w:val="009965E4"/>
    <w:rsid w:val="0099672B"/>
    <w:rsid w:val="0099715D"/>
    <w:rsid w:val="00997765"/>
    <w:rsid w:val="009977C3"/>
    <w:rsid w:val="009977D0"/>
    <w:rsid w:val="00997A2D"/>
    <w:rsid w:val="00997ACB"/>
    <w:rsid w:val="009A0440"/>
    <w:rsid w:val="009A065D"/>
    <w:rsid w:val="009A0CEF"/>
    <w:rsid w:val="009A2EA3"/>
    <w:rsid w:val="009A3308"/>
    <w:rsid w:val="009A3EB3"/>
    <w:rsid w:val="009A3F57"/>
    <w:rsid w:val="009A412F"/>
    <w:rsid w:val="009A4358"/>
    <w:rsid w:val="009A4414"/>
    <w:rsid w:val="009A5154"/>
    <w:rsid w:val="009A547A"/>
    <w:rsid w:val="009A6BD7"/>
    <w:rsid w:val="009A6C61"/>
    <w:rsid w:val="009A6D01"/>
    <w:rsid w:val="009A75D5"/>
    <w:rsid w:val="009A79FB"/>
    <w:rsid w:val="009A7AE9"/>
    <w:rsid w:val="009A7F21"/>
    <w:rsid w:val="009B0085"/>
    <w:rsid w:val="009B06F9"/>
    <w:rsid w:val="009B0835"/>
    <w:rsid w:val="009B08C7"/>
    <w:rsid w:val="009B09BF"/>
    <w:rsid w:val="009B0C2B"/>
    <w:rsid w:val="009B1206"/>
    <w:rsid w:val="009B1968"/>
    <w:rsid w:val="009B1AB5"/>
    <w:rsid w:val="009B24E1"/>
    <w:rsid w:val="009B2BCB"/>
    <w:rsid w:val="009B31D9"/>
    <w:rsid w:val="009B32C2"/>
    <w:rsid w:val="009B3343"/>
    <w:rsid w:val="009B3B45"/>
    <w:rsid w:val="009B4051"/>
    <w:rsid w:val="009B411A"/>
    <w:rsid w:val="009B42A2"/>
    <w:rsid w:val="009B4380"/>
    <w:rsid w:val="009B46DC"/>
    <w:rsid w:val="009B474F"/>
    <w:rsid w:val="009B4879"/>
    <w:rsid w:val="009B4A64"/>
    <w:rsid w:val="009B52BB"/>
    <w:rsid w:val="009B5729"/>
    <w:rsid w:val="009B57FA"/>
    <w:rsid w:val="009B5E15"/>
    <w:rsid w:val="009B5EF2"/>
    <w:rsid w:val="009B6602"/>
    <w:rsid w:val="009B6B1A"/>
    <w:rsid w:val="009B7200"/>
    <w:rsid w:val="009B7DF8"/>
    <w:rsid w:val="009B7EA2"/>
    <w:rsid w:val="009C018F"/>
    <w:rsid w:val="009C03AF"/>
    <w:rsid w:val="009C0AB7"/>
    <w:rsid w:val="009C0F2C"/>
    <w:rsid w:val="009C10F4"/>
    <w:rsid w:val="009C1581"/>
    <w:rsid w:val="009C17BD"/>
    <w:rsid w:val="009C1CED"/>
    <w:rsid w:val="009C217A"/>
    <w:rsid w:val="009C2285"/>
    <w:rsid w:val="009C2549"/>
    <w:rsid w:val="009C25F7"/>
    <w:rsid w:val="009C29AC"/>
    <w:rsid w:val="009C2B2B"/>
    <w:rsid w:val="009C2B5A"/>
    <w:rsid w:val="009C3281"/>
    <w:rsid w:val="009C33E9"/>
    <w:rsid w:val="009C36F3"/>
    <w:rsid w:val="009C3902"/>
    <w:rsid w:val="009C3DA9"/>
    <w:rsid w:val="009C3F6F"/>
    <w:rsid w:val="009C484A"/>
    <w:rsid w:val="009C4D6C"/>
    <w:rsid w:val="009C5747"/>
    <w:rsid w:val="009C66BB"/>
    <w:rsid w:val="009C6AD9"/>
    <w:rsid w:val="009C6BAA"/>
    <w:rsid w:val="009C710D"/>
    <w:rsid w:val="009C71C7"/>
    <w:rsid w:val="009C736A"/>
    <w:rsid w:val="009C796B"/>
    <w:rsid w:val="009C7A6C"/>
    <w:rsid w:val="009C7E3A"/>
    <w:rsid w:val="009D003C"/>
    <w:rsid w:val="009D04A1"/>
    <w:rsid w:val="009D0535"/>
    <w:rsid w:val="009D05F4"/>
    <w:rsid w:val="009D088F"/>
    <w:rsid w:val="009D0B94"/>
    <w:rsid w:val="009D0E81"/>
    <w:rsid w:val="009D12C0"/>
    <w:rsid w:val="009D130F"/>
    <w:rsid w:val="009D15A5"/>
    <w:rsid w:val="009D182A"/>
    <w:rsid w:val="009D19DD"/>
    <w:rsid w:val="009D1AEF"/>
    <w:rsid w:val="009D1B44"/>
    <w:rsid w:val="009D2A1E"/>
    <w:rsid w:val="009D2A53"/>
    <w:rsid w:val="009D30CD"/>
    <w:rsid w:val="009D3EA2"/>
    <w:rsid w:val="009D4CDB"/>
    <w:rsid w:val="009D4E1F"/>
    <w:rsid w:val="009D4F9D"/>
    <w:rsid w:val="009D521D"/>
    <w:rsid w:val="009D61B4"/>
    <w:rsid w:val="009D6385"/>
    <w:rsid w:val="009D63FD"/>
    <w:rsid w:val="009D6C1B"/>
    <w:rsid w:val="009D7361"/>
    <w:rsid w:val="009D75D8"/>
    <w:rsid w:val="009D7CF2"/>
    <w:rsid w:val="009E011B"/>
    <w:rsid w:val="009E0D65"/>
    <w:rsid w:val="009E1493"/>
    <w:rsid w:val="009E15C7"/>
    <w:rsid w:val="009E177A"/>
    <w:rsid w:val="009E1C4F"/>
    <w:rsid w:val="009E1DD8"/>
    <w:rsid w:val="009E215B"/>
    <w:rsid w:val="009E28EC"/>
    <w:rsid w:val="009E2D85"/>
    <w:rsid w:val="009E309F"/>
    <w:rsid w:val="009E30B3"/>
    <w:rsid w:val="009E33DF"/>
    <w:rsid w:val="009E38AB"/>
    <w:rsid w:val="009E3924"/>
    <w:rsid w:val="009E3A12"/>
    <w:rsid w:val="009E3D14"/>
    <w:rsid w:val="009E3D99"/>
    <w:rsid w:val="009E4CFC"/>
    <w:rsid w:val="009E4D08"/>
    <w:rsid w:val="009E4EE9"/>
    <w:rsid w:val="009E50C8"/>
    <w:rsid w:val="009E522E"/>
    <w:rsid w:val="009E5877"/>
    <w:rsid w:val="009E5B77"/>
    <w:rsid w:val="009E5DC4"/>
    <w:rsid w:val="009E62FE"/>
    <w:rsid w:val="009E694A"/>
    <w:rsid w:val="009E709B"/>
    <w:rsid w:val="009F00E2"/>
    <w:rsid w:val="009F027A"/>
    <w:rsid w:val="009F1209"/>
    <w:rsid w:val="009F13B1"/>
    <w:rsid w:val="009F140C"/>
    <w:rsid w:val="009F1719"/>
    <w:rsid w:val="009F2524"/>
    <w:rsid w:val="009F278A"/>
    <w:rsid w:val="009F27BE"/>
    <w:rsid w:val="009F2C05"/>
    <w:rsid w:val="009F31D4"/>
    <w:rsid w:val="009F3540"/>
    <w:rsid w:val="009F355D"/>
    <w:rsid w:val="009F4118"/>
    <w:rsid w:val="009F419B"/>
    <w:rsid w:val="009F619C"/>
    <w:rsid w:val="009F6740"/>
    <w:rsid w:val="009F67A8"/>
    <w:rsid w:val="009F6875"/>
    <w:rsid w:val="009F6893"/>
    <w:rsid w:val="009F68D5"/>
    <w:rsid w:val="009F6D19"/>
    <w:rsid w:val="009F6EE7"/>
    <w:rsid w:val="009F783B"/>
    <w:rsid w:val="009F7A4D"/>
    <w:rsid w:val="009F7BA0"/>
    <w:rsid w:val="009F7ED2"/>
    <w:rsid w:val="00A0083F"/>
    <w:rsid w:val="00A00BDB"/>
    <w:rsid w:val="00A00F32"/>
    <w:rsid w:val="00A01361"/>
    <w:rsid w:val="00A01773"/>
    <w:rsid w:val="00A01864"/>
    <w:rsid w:val="00A01D7D"/>
    <w:rsid w:val="00A02473"/>
    <w:rsid w:val="00A02A07"/>
    <w:rsid w:val="00A02CFC"/>
    <w:rsid w:val="00A02EE4"/>
    <w:rsid w:val="00A03791"/>
    <w:rsid w:val="00A03B13"/>
    <w:rsid w:val="00A03FA1"/>
    <w:rsid w:val="00A0469D"/>
    <w:rsid w:val="00A052BC"/>
    <w:rsid w:val="00A05491"/>
    <w:rsid w:val="00A05D8B"/>
    <w:rsid w:val="00A0637E"/>
    <w:rsid w:val="00A06626"/>
    <w:rsid w:val="00A07259"/>
    <w:rsid w:val="00A07428"/>
    <w:rsid w:val="00A07AE7"/>
    <w:rsid w:val="00A10103"/>
    <w:rsid w:val="00A10191"/>
    <w:rsid w:val="00A10928"/>
    <w:rsid w:val="00A11154"/>
    <w:rsid w:val="00A1159C"/>
    <w:rsid w:val="00A116D0"/>
    <w:rsid w:val="00A11CFF"/>
    <w:rsid w:val="00A12947"/>
    <w:rsid w:val="00A12B97"/>
    <w:rsid w:val="00A13114"/>
    <w:rsid w:val="00A1363C"/>
    <w:rsid w:val="00A13BAC"/>
    <w:rsid w:val="00A15A9E"/>
    <w:rsid w:val="00A1614A"/>
    <w:rsid w:val="00A16958"/>
    <w:rsid w:val="00A17553"/>
    <w:rsid w:val="00A17A11"/>
    <w:rsid w:val="00A200D7"/>
    <w:rsid w:val="00A2025A"/>
    <w:rsid w:val="00A205FE"/>
    <w:rsid w:val="00A20941"/>
    <w:rsid w:val="00A217D3"/>
    <w:rsid w:val="00A21C22"/>
    <w:rsid w:val="00A22224"/>
    <w:rsid w:val="00A2232A"/>
    <w:rsid w:val="00A22534"/>
    <w:rsid w:val="00A22663"/>
    <w:rsid w:val="00A22ECD"/>
    <w:rsid w:val="00A236A6"/>
    <w:rsid w:val="00A236D1"/>
    <w:rsid w:val="00A242D8"/>
    <w:rsid w:val="00A246C3"/>
    <w:rsid w:val="00A25279"/>
    <w:rsid w:val="00A25327"/>
    <w:rsid w:val="00A25689"/>
    <w:rsid w:val="00A25840"/>
    <w:rsid w:val="00A26F40"/>
    <w:rsid w:val="00A27957"/>
    <w:rsid w:val="00A27E08"/>
    <w:rsid w:val="00A30001"/>
    <w:rsid w:val="00A31593"/>
    <w:rsid w:val="00A315F1"/>
    <w:rsid w:val="00A316B4"/>
    <w:rsid w:val="00A32703"/>
    <w:rsid w:val="00A3272F"/>
    <w:rsid w:val="00A32C09"/>
    <w:rsid w:val="00A32F45"/>
    <w:rsid w:val="00A33451"/>
    <w:rsid w:val="00A336E6"/>
    <w:rsid w:val="00A33EC7"/>
    <w:rsid w:val="00A33F95"/>
    <w:rsid w:val="00A34F13"/>
    <w:rsid w:val="00A352E4"/>
    <w:rsid w:val="00A357D9"/>
    <w:rsid w:val="00A35AA4"/>
    <w:rsid w:val="00A35C2E"/>
    <w:rsid w:val="00A365D9"/>
    <w:rsid w:val="00A36F64"/>
    <w:rsid w:val="00A37357"/>
    <w:rsid w:val="00A3763B"/>
    <w:rsid w:val="00A378CD"/>
    <w:rsid w:val="00A378E0"/>
    <w:rsid w:val="00A37E93"/>
    <w:rsid w:val="00A409BE"/>
    <w:rsid w:val="00A40C9A"/>
    <w:rsid w:val="00A40D2D"/>
    <w:rsid w:val="00A412F2"/>
    <w:rsid w:val="00A4157E"/>
    <w:rsid w:val="00A4193E"/>
    <w:rsid w:val="00A419FA"/>
    <w:rsid w:val="00A41B4E"/>
    <w:rsid w:val="00A41E43"/>
    <w:rsid w:val="00A41F0A"/>
    <w:rsid w:val="00A42017"/>
    <w:rsid w:val="00A42395"/>
    <w:rsid w:val="00A42482"/>
    <w:rsid w:val="00A42861"/>
    <w:rsid w:val="00A42CF1"/>
    <w:rsid w:val="00A42EF2"/>
    <w:rsid w:val="00A434BD"/>
    <w:rsid w:val="00A435FD"/>
    <w:rsid w:val="00A43AB8"/>
    <w:rsid w:val="00A43EDE"/>
    <w:rsid w:val="00A44164"/>
    <w:rsid w:val="00A4420B"/>
    <w:rsid w:val="00A44F92"/>
    <w:rsid w:val="00A4539E"/>
    <w:rsid w:val="00A4558D"/>
    <w:rsid w:val="00A45E1E"/>
    <w:rsid w:val="00A4625B"/>
    <w:rsid w:val="00A46DFC"/>
    <w:rsid w:val="00A4757F"/>
    <w:rsid w:val="00A47EDE"/>
    <w:rsid w:val="00A507DA"/>
    <w:rsid w:val="00A509DC"/>
    <w:rsid w:val="00A50BAB"/>
    <w:rsid w:val="00A50BB1"/>
    <w:rsid w:val="00A510B1"/>
    <w:rsid w:val="00A51A8F"/>
    <w:rsid w:val="00A51DE0"/>
    <w:rsid w:val="00A52290"/>
    <w:rsid w:val="00A525DF"/>
    <w:rsid w:val="00A528EA"/>
    <w:rsid w:val="00A52C57"/>
    <w:rsid w:val="00A530A9"/>
    <w:rsid w:val="00A53C95"/>
    <w:rsid w:val="00A53E16"/>
    <w:rsid w:val="00A53F93"/>
    <w:rsid w:val="00A540EF"/>
    <w:rsid w:val="00A54386"/>
    <w:rsid w:val="00A54BD4"/>
    <w:rsid w:val="00A55F3E"/>
    <w:rsid w:val="00A55FAE"/>
    <w:rsid w:val="00A562D9"/>
    <w:rsid w:val="00A56541"/>
    <w:rsid w:val="00A5666A"/>
    <w:rsid w:val="00A56A90"/>
    <w:rsid w:val="00A56C06"/>
    <w:rsid w:val="00A5719D"/>
    <w:rsid w:val="00A573FE"/>
    <w:rsid w:val="00A57A17"/>
    <w:rsid w:val="00A57AFF"/>
    <w:rsid w:val="00A57E46"/>
    <w:rsid w:val="00A60BD7"/>
    <w:rsid w:val="00A60C6D"/>
    <w:rsid w:val="00A611D7"/>
    <w:rsid w:val="00A619DD"/>
    <w:rsid w:val="00A61AEF"/>
    <w:rsid w:val="00A626A6"/>
    <w:rsid w:val="00A62899"/>
    <w:rsid w:val="00A6292F"/>
    <w:rsid w:val="00A63483"/>
    <w:rsid w:val="00A635AC"/>
    <w:rsid w:val="00A63A5A"/>
    <w:rsid w:val="00A63BF8"/>
    <w:rsid w:val="00A64AAF"/>
    <w:rsid w:val="00A65077"/>
    <w:rsid w:val="00A65413"/>
    <w:rsid w:val="00A6551A"/>
    <w:rsid w:val="00A655D8"/>
    <w:rsid w:val="00A65F1F"/>
    <w:rsid w:val="00A6693A"/>
    <w:rsid w:val="00A66D6E"/>
    <w:rsid w:val="00A67387"/>
    <w:rsid w:val="00A70A0C"/>
    <w:rsid w:val="00A71942"/>
    <w:rsid w:val="00A72942"/>
    <w:rsid w:val="00A72982"/>
    <w:rsid w:val="00A72E83"/>
    <w:rsid w:val="00A738B9"/>
    <w:rsid w:val="00A73EC3"/>
    <w:rsid w:val="00A74500"/>
    <w:rsid w:val="00A7499F"/>
    <w:rsid w:val="00A74B15"/>
    <w:rsid w:val="00A751A3"/>
    <w:rsid w:val="00A75209"/>
    <w:rsid w:val="00A76C49"/>
    <w:rsid w:val="00A778D7"/>
    <w:rsid w:val="00A77E97"/>
    <w:rsid w:val="00A80767"/>
    <w:rsid w:val="00A81045"/>
    <w:rsid w:val="00A81BFA"/>
    <w:rsid w:val="00A827B4"/>
    <w:rsid w:val="00A82AA7"/>
    <w:rsid w:val="00A82D6D"/>
    <w:rsid w:val="00A83251"/>
    <w:rsid w:val="00A833B8"/>
    <w:rsid w:val="00A83EF5"/>
    <w:rsid w:val="00A84012"/>
    <w:rsid w:val="00A844C6"/>
    <w:rsid w:val="00A8471C"/>
    <w:rsid w:val="00A84B6A"/>
    <w:rsid w:val="00A84DB4"/>
    <w:rsid w:val="00A8509A"/>
    <w:rsid w:val="00A8579D"/>
    <w:rsid w:val="00A858B5"/>
    <w:rsid w:val="00A85B25"/>
    <w:rsid w:val="00A85B97"/>
    <w:rsid w:val="00A85D33"/>
    <w:rsid w:val="00A862F6"/>
    <w:rsid w:val="00A8674D"/>
    <w:rsid w:val="00A86A51"/>
    <w:rsid w:val="00A86E0A"/>
    <w:rsid w:val="00A87285"/>
    <w:rsid w:val="00A8745B"/>
    <w:rsid w:val="00A87667"/>
    <w:rsid w:val="00A87F70"/>
    <w:rsid w:val="00A87FC0"/>
    <w:rsid w:val="00A90751"/>
    <w:rsid w:val="00A9078D"/>
    <w:rsid w:val="00A90E37"/>
    <w:rsid w:val="00A91D74"/>
    <w:rsid w:val="00A92398"/>
    <w:rsid w:val="00A92A11"/>
    <w:rsid w:val="00A92AF5"/>
    <w:rsid w:val="00A92FE5"/>
    <w:rsid w:val="00A94448"/>
    <w:rsid w:val="00A94756"/>
    <w:rsid w:val="00A94B2D"/>
    <w:rsid w:val="00A94DB6"/>
    <w:rsid w:val="00A94E27"/>
    <w:rsid w:val="00A9577F"/>
    <w:rsid w:val="00A96258"/>
    <w:rsid w:val="00A965DE"/>
    <w:rsid w:val="00A96958"/>
    <w:rsid w:val="00A96DA1"/>
    <w:rsid w:val="00A96E3F"/>
    <w:rsid w:val="00A96E62"/>
    <w:rsid w:val="00A978F4"/>
    <w:rsid w:val="00A97C46"/>
    <w:rsid w:val="00A97F2D"/>
    <w:rsid w:val="00A97F88"/>
    <w:rsid w:val="00AA0954"/>
    <w:rsid w:val="00AA22DB"/>
    <w:rsid w:val="00AA2B9C"/>
    <w:rsid w:val="00AA38EC"/>
    <w:rsid w:val="00AA397B"/>
    <w:rsid w:val="00AA3EBF"/>
    <w:rsid w:val="00AA43BC"/>
    <w:rsid w:val="00AA47FA"/>
    <w:rsid w:val="00AA492C"/>
    <w:rsid w:val="00AA4961"/>
    <w:rsid w:val="00AA4A63"/>
    <w:rsid w:val="00AA4D3D"/>
    <w:rsid w:val="00AA51B3"/>
    <w:rsid w:val="00AA5796"/>
    <w:rsid w:val="00AA5BD2"/>
    <w:rsid w:val="00AA5E33"/>
    <w:rsid w:val="00AA6D3D"/>
    <w:rsid w:val="00AA6ED9"/>
    <w:rsid w:val="00AA72C5"/>
    <w:rsid w:val="00AB1252"/>
    <w:rsid w:val="00AB1296"/>
    <w:rsid w:val="00AB2589"/>
    <w:rsid w:val="00AB2847"/>
    <w:rsid w:val="00AB2D99"/>
    <w:rsid w:val="00AB32F4"/>
    <w:rsid w:val="00AB340E"/>
    <w:rsid w:val="00AB3683"/>
    <w:rsid w:val="00AB3BD1"/>
    <w:rsid w:val="00AB4615"/>
    <w:rsid w:val="00AB4EA0"/>
    <w:rsid w:val="00AB5087"/>
    <w:rsid w:val="00AB5110"/>
    <w:rsid w:val="00AB55FA"/>
    <w:rsid w:val="00AB58D1"/>
    <w:rsid w:val="00AB5AE4"/>
    <w:rsid w:val="00AB635C"/>
    <w:rsid w:val="00AB6705"/>
    <w:rsid w:val="00AB7185"/>
    <w:rsid w:val="00AB76EB"/>
    <w:rsid w:val="00AB7A35"/>
    <w:rsid w:val="00AC014E"/>
    <w:rsid w:val="00AC027C"/>
    <w:rsid w:val="00AC0558"/>
    <w:rsid w:val="00AC09DA"/>
    <w:rsid w:val="00AC1298"/>
    <w:rsid w:val="00AC1BB6"/>
    <w:rsid w:val="00AC2152"/>
    <w:rsid w:val="00AC292C"/>
    <w:rsid w:val="00AC29BE"/>
    <w:rsid w:val="00AC2A5D"/>
    <w:rsid w:val="00AC2FBA"/>
    <w:rsid w:val="00AC3A59"/>
    <w:rsid w:val="00AC3CAB"/>
    <w:rsid w:val="00AC3E48"/>
    <w:rsid w:val="00AC40B4"/>
    <w:rsid w:val="00AC4823"/>
    <w:rsid w:val="00AC48E5"/>
    <w:rsid w:val="00AC531F"/>
    <w:rsid w:val="00AC6078"/>
    <w:rsid w:val="00AC67CF"/>
    <w:rsid w:val="00AC6C48"/>
    <w:rsid w:val="00AC6F57"/>
    <w:rsid w:val="00AC6FAD"/>
    <w:rsid w:val="00AC712F"/>
    <w:rsid w:val="00AC74BD"/>
    <w:rsid w:val="00AC7649"/>
    <w:rsid w:val="00AC7BB4"/>
    <w:rsid w:val="00AC7D77"/>
    <w:rsid w:val="00AD0AD2"/>
    <w:rsid w:val="00AD0BBC"/>
    <w:rsid w:val="00AD0F52"/>
    <w:rsid w:val="00AD1489"/>
    <w:rsid w:val="00AD1D5C"/>
    <w:rsid w:val="00AD2235"/>
    <w:rsid w:val="00AD2676"/>
    <w:rsid w:val="00AD35A0"/>
    <w:rsid w:val="00AD3998"/>
    <w:rsid w:val="00AD3DA7"/>
    <w:rsid w:val="00AD488B"/>
    <w:rsid w:val="00AD5BD0"/>
    <w:rsid w:val="00AD60BA"/>
    <w:rsid w:val="00AD617D"/>
    <w:rsid w:val="00AD637F"/>
    <w:rsid w:val="00AD6448"/>
    <w:rsid w:val="00AD6780"/>
    <w:rsid w:val="00AD6843"/>
    <w:rsid w:val="00AE0A6C"/>
    <w:rsid w:val="00AE14C0"/>
    <w:rsid w:val="00AE172E"/>
    <w:rsid w:val="00AE20F4"/>
    <w:rsid w:val="00AE2B8E"/>
    <w:rsid w:val="00AE3517"/>
    <w:rsid w:val="00AE3D0A"/>
    <w:rsid w:val="00AE415C"/>
    <w:rsid w:val="00AE45CF"/>
    <w:rsid w:val="00AE4F2C"/>
    <w:rsid w:val="00AE52F0"/>
    <w:rsid w:val="00AE5338"/>
    <w:rsid w:val="00AE5476"/>
    <w:rsid w:val="00AE5F07"/>
    <w:rsid w:val="00AE660F"/>
    <w:rsid w:val="00AE6801"/>
    <w:rsid w:val="00AE684D"/>
    <w:rsid w:val="00AE6EA3"/>
    <w:rsid w:val="00AE6F1B"/>
    <w:rsid w:val="00AE70C9"/>
    <w:rsid w:val="00AE73DE"/>
    <w:rsid w:val="00AE7A0D"/>
    <w:rsid w:val="00AE7D88"/>
    <w:rsid w:val="00AF0329"/>
    <w:rsid w:val="00AF0997"/>
    <w:rsid w:val="00AF1331"/>
    <w:rsid w:val="00AF135A"/>
    <w:rsid w:val="00AF1BB7"/>
    <w:rsid w:val="00AF2409"/>
    <w:rsid w:val="00AF26DD"/>
    <w:rsid w:val="00AF32D1"/>
    <w:rsid w:val="00AF3A9B"/>
    <w:rsid w:val="00AF3BA5"/>
    <w:rsid w:val="00AF4779"/>
    <w:rsid w:val="00AF554B"/>
    <w:rsid w:val="00AF58BC"/>
    <w:rsid w:val="00AF5BC9"/>
    <w:rsid w:val="00AF61CC"/>
    <w:rsid w:val="00AF6925"/>
    <w:rsid w:val="00AF6E90"/>
    <w:rsid w:val="00AF7162"/>
    <w:rsid w:val="00AF74FB"/>
    <w:rsid w:val="00AF7A9E"/>
    <w:rsid w:val="00B00231"/>
    <w:rsid w:val="00B00296"/>
    <w:rsid w:val="00B00651"/>
    <w:rsid w:val="00B00886"/>
    <w:rsid w:val="00B00CCA"/>
    <w:rsid w:val="00B01066"/>
    <w:rsid w:val="00B0174C"/>
    <w:rsid w:val="00B017C9"/>
    <w:rsid w:val="00B01DCB"/>
    <w:rsid w:val="00B01E50"/>
    <w:rsid w:val="00B02900"/>
    <w:rsid w:val="00B029CA"/>
    <w:rsid w:val="00B030E9"/>
    <w:rsid w:val="00B0347E"/>
    <w:rsid w:val="00B03EBC"/>
    <w:rsid w:val="00B04E14"/>
    <w:rsid w:val="00B054E2"/>
    <w:rsid w:val="00B05DC1"/>
    <w:rsid w:val="00B060C5"/>
    <w:rsid w:val="00B0685E"/>
    <w:rsid w:val="00B06D75"/>
    <w:rsid w:val="00B07195"/>
    <w:rsid w:val="00B07A43"/>
    <w:rsid w:val="00B10D62"/>
    <w:rsid w:val="00B113B1"/>
    <w:rsid w:val="00B11464"/>
    <w:rsid w:val="00B1197A"/>
    <w:rsid w:val="00B11D24"/>
    <w:rsid w:val="00B1212A"/>
    <w:rsid w:val="00B1222D"/>
    <w:rsid w:val="00B123AD"/>
    <w:rsid w:val="00B12583"/>
    <w:rsid w:val="00B128C9"/>
    <w:rsid w:val="00B12C53"/>
    <w:rsid w:val="00B12CD2"/>
    <w:rsid w:val="00B12FAF"/>
    <w:rsid w:val="00B137A9"/>
    <w:rsid w:val="00B13962"/>
    <w:rsid w:val="00B13C3D"/>
    <w:rsid w:val="00B13C98"/>
    <w:rsid w:val="00B13C99"/>
    <w:rsid w:val="00B13E7A"/>
    <w:rsid w:val="00B14484"/>
    <w:rsid w:val="00B14D73"/>
    <w:rsid w:val="00B159A8"/>
    <w:rsid w:val="00B16924"/>
    <w:rsid w:val="00B16C25"/>
    <w:rsid w:val="00B16FE3"/>
    <w:rsid w:val="00B1795B"/>
    <w:rsid w:val="00B20913"/>
    <w:rsid w:val="00B209BA"/>
    <w:rsid w:val="00B21B5E"/>
    <w:rsid w:val="00B22901"/>
    <w:rsid w:val="00B22971"/>
    <w:rsid w:val="00B22B04"/>
    <w:rsid w:val="00B22F55"/>
    <w:rsid w:val="00B2364E"/>
    <w:rsid w:val="00B241EB"/>
    <w:rsid w:val="00B24626"/>
    <w:rsid w:val="00B24A69"/>
    <w:rsid w:val="00B250C6"/>
    <w:rsid w:val="00B2540E"/>
    <w:rsid w:val="00B26047"/>
    <w:rsid w:val="00B26235"/>
    <w:rsid w:val="00B2631F"/>
    <w:rsid w:val="00B27F40"/>
    <w:rsid w:val="00B30777"/>
    <w:rsid w:val="00B31266"/>
    <w:rsid w:val="00B3149D"/>
    <w:rsid w:val="00B31CC5"/>
    <w:rsid w:val="00B31D92"/>
    <w:rsid w:val="00B31E06"/>
    <w:rsid w:val="00B326E3"/>
    <w:rsid w:val="00B334E1"/>
    <w:rsid w:val="00B33B9C"/>
    <w:rsid w:val="00B33F9F"/>
    <w:rsid w:val="00B34247"/>
    <w:rsid w:val="00B344C7"/>
    <w:rsid w:val="00B34FBA"/>
    <w:rsid w:val="00B3519F"/>
    <w:rsid w:val="00B35465"/>
    <w:rsid w:val="00B355B1"/>
    <w:rsid w:val="00B35C2A"/>
    <w:rsid w:val="00B363BB"/>
    <w:rsid w:val="00B36BB1"/>
    <w:rsid w:val="00B36E22"/>
    <w:rsid w:val="00B36E69"/>
    <w:rsid w:val="00B37357"/>
    <w:rsid w:val="00B37603"/>
    <w:rsid w:val="00B37D6F"/>
    <w:rsid w:val="00B37F14"/>
    <w:rsid w:val="00B40A4B"/>
    <w:rsid w:val="00B40AF3"/>
    <w:rsid w:val="00B41546"/>
    <w:rsid w:val="00B41B72"/>
    <w:rsid w:val="00B42159"/>
    <w:rsid w:val="00B42BFC"/>
    <w:rsid w:val="00B433CA"/>
    <w:rsid w:val="00B43427"/>
    <w:rsid w:val="00B43BFE"/>
    <w:rsid w:val="00B43D47"/>
    <w:rsid w:val="00B45F3B"/>
    <w:rsid w:val="00B46809"/>
    <w:rsid w:val="00B46BEF"/>
    <w:rsid w:val="00B46CCA"/>
    <w:rsid w:val="00B4717E"/>
    <w:rsid w:val="00B47991"/>
    <w:rsid w:val="00B47A78"/>
    <w:rsid w:val="00B47B1F"/>
    <w:rsid w:val="00B47EAC"/>
    <w:rsid w:val="00B518BF"/>
    <w:rsid w:val="00B5198F"/>
    <w:rsid w:val="00B520DB"/>
    <w:rsid w:val="00B5273B"/>
    <w:rsid w:val="00B52742"/>
    <w:rsid w:val="00B52F00"/>
    <w:rsid w:val="00B530C2"/>
    <w:rsid w:val="00B53358"/>
    <w:rsid w:val="00B533D3"/>
    <w:rsid w:val="00B536FA"/>
    <w:rsid w:val="00B539E7"/>
    <w:rsid w:val="00B540B8"/>
    <w:rsid w:val="00B54298"/>
    <w:rsid w:val="00B5519F"/>
    <w:rsid w:val="00B5549F"/>
    <w:rsid w:val="00B55BA0"/>
    <w:rsid w:val="00B55CC0"/>
    <w:rsid w:val="00B5679A"/>
    <w:rsid w:val="00B572D4"/>
    <w:rsid w:val="00B57CA9"/>
    <w:rsid w:val="00B601A0"/>
    <w:rsid w:val="00B60300"/>
    <w:rsid w:val="00B607D7"/>
    <w:rsid w:val="00B60AE9"/>
    <w:rsid w:val="00B60E6F"/>
    <w:rsid w:val="00B60F48"/>
    <w:rsid w:val="00B6138D"/>
    <w:rsid w:val="00B614F2"/>
    <w:rsid w:val="00B6184C"/>
    <w:rsid w:val="00B61AE6"/>
    <w:rsid w:val="00B61D20"/>
    <w:rsid w:val="00B61E98"/>
    <w:rsid w:val="00B6206B"/>
    <w:rsid w:val="00B6337F"/>
    <w:rsid w:val="00B63548"/>
    <w:rsid w:val="00B638DB"/>
    <w:rsid w:val="00B64085"/>
    <w:rsid w:val="00B645ED"/>
    <w:rsid w:val="00B64D33"/>
    <w:rsid w:val="00B64F05"/>
    <w:rsid w:val="00B64FB1"/>
    <w:rsid w:val="00B64FEA"/>
    <w:rsid w:val="00B6511D"/>
    <w:rsid w:val="00B656A6"/>
    <w:rsid w:val="00B65B24"/>
    <w:rsid w:val="00B65C2B"/>
    <w:rsid w:val="00B66489"/>
    <w:rsid w:val="00B6675C"/>
    <w:rsid w:val="00B66BDF"/>
    <w:rsid w:val="00B66E4A"/>
    <w:rsid w:val="00B66FC1"/>
    <w:rsid w:val="00B67569"/>
    <w:rsid w:val="00B67653"/>
    <w:rsid w:val="00B67D30"/>
    <w:rsid w:val="00B67E45"/>
    <w:rsid w:val="00B701EF"/>
    <w:rsid w:val="00B70244"/>
    <w:rsid w:val="00B704ED"/>
    <w:rsid w:val="00B70646"/>
    <w:rsid w:val="00B7078F"/>
    <w:rsid w:val="00B70A41"/>
    <w:rsid w:val="00B70C6E"/>
    <w:rsid w:val="00B71732"/>
    <w:rsid w:val="00B722C3"/>
    <w:rsid w:val="00B7248D"/>
    <w:rsid w:val="00B726AE"/>
    <w:rsid w:val="00B72836"/>
    <w:rsid w:val="00B733E9"/>
    <w:rsid w:val="00B735E4"/>
    <w:rsid w:val="00B73D72"/>
    <w:rsid w:val="00B73E1F"/>
    <w:rsid w:val="00B741BF"/>
    <w:rsid w:val="00B74ADF"/>
    <w:rsid w:val="00B74ECE"/>
    <w:rsid w:val="00B7576D"/>
    <w:rsid w:val="00B762B6"/>
    <w:rsid w:val="00B76676"/>
    <w:rsid w:val="00B76926"/>
    <w:rsid w:val="00B76C05"/>
    <w:rsid w:val="00B7759C"/>
    <w:rsid w:val="00B777D7"/>
    <w:rsid w:val="00B77B41"/>
    <w:rsid w:val="00B77DD9"/>
    <w:rsid w:val="00B800CF"/>
    <w:rsid w:val="00B8027B"/>
    <w:rsid w:val="00B80932"/>
    <w:rsid w:val="00B80C03"/>
    <w:rsid w:val="00B80DB4"/>
    <w:rsid w:val="00B81026"/>
    <w:rsid w:val="00B8148F"/>
    <w:rsid w:val="00B81CF2"/>
    <w:rsid w:val="00B82314"/>
    <w:rsid w:val="00B8231F"/>
    <w:rsid w:val="00B8232A"/>
    <w:rsid w:val="00B8261B"/>
    <w:rsid w:val="00B82FFA"/>
    <w:rsid w:val="00B834D8"/>
    <w:rsid w:val="00B839E1"/>
    <w:rsid w:val="00B8442E"/>
    <w:rsid w:val="00B85272"/>
    <w:rsid w:val="00B8611D"/>
    <w:rsid w:val="00B8624B"/>
    <w:rsid w:val="00B8702E"/>
    <w:rsid w:val="00B87ABA"/>
    <w:rsid w:val="00B90A06"/>
    <w:rsid w:val="00B90F68"/>
    <w:rsid w:val="00B913B6"/>
    <w:rsid w:val="00B92825"/>
    <w:rsid w:val="00B92F25"/>
    <w:rsid w:val="00B932FE"/>
    <w:rsid w:val="00B936D2"/>
    <w:rsid w:val="00B939AA"/>
    <w:rsid w:val="00B93D2B"/>
    <w:rsid w:val="00B941BA"/>
    <w:rsid w:val="00B9455B"/>
    <w:rsid w:val="00B94C63"/>
    <w:rsid w:val="00B95ADD"/>
    <w:rsid w:val="00B95C7F"/>
    <w:rsid w:val="00B96A82"/>
    <w:rsid w:val="00B96DD4"/>
    <w:rsid w:val="00B97023"/>
    <w:rsid w:val="00B9710F"/>
    <w:rsid w:val="00B97AA5"/>
    <w:rsid w:val="00B97B0F"/>
    <w:rsid w:val="00BA0176"/>
    <w:rsid w:val="00BA044D"/>
    <w:rsid w:val="00BA04E5"/>
    <w:rsid w:val="00BA08A1"/>
    <w:rsid w:val="00BA179B"/>
    <w:rsid w:val="00BA17A9"/>
    <w:rsid w:val="00BA2128"/>
    <w:rsid w:val="00BA215A"/>
    <w:rsid w:val="00BA239A"/>
    <w:rsid w:val="00BA2EA1"/>
    <w:rsid w:val="00BA2F35"/>
    <w:rsid w:val="00BA3A86"/>
    <w:rsid w:val="00BA3AD5"/>
    <w:rsid w:val="00BA45F2"/>
    <w:rsid w:val="00BA49D4"/>
    <w:rsid w:val="00BA4C89"/>
    <w:rsid w:val="00BA5119"/>
    <w:rsid w:val="00BA52D0"/>
    <w:rsid w:val="00BA5783"/>
    <w:rsid w:val="00BA5F57"/>
    <w:rsid w:val="00BA649E"/>
    <w:rsid w:val="00BA64AF"/>
    <w:rsid w:val="00BA6580"/>
    <w:rsid w:val="00BA7316"/>
    <w:rsid w:val="00BA74F8"/>
    <w:rsid w:val="00BA75C1"/>
    <w:rsid w:val="00BA769A"/>
    <w:rsid w:val="00BA7888"/>
    <w:rsid w:val="00BB022B"/>
    <w:rsid w:val="00BB0D86"/>
    <w:rsid w:val="00BB29DE"/>
    <w:rsid w:val="00BB2A85"/>
    <w:rsid w:val="00BB3B2E"/>
    <w:rsid w:val="00BB3B87"/>
    <w:rsid w:val="00BB3B88"/>
    <w:rsid w:val="00BB3C2C"/>
    <w:rsid w:val="00BB41BA"/>
    <w:rsid w:val="00BB42F5"/>
    <w:rsid w:val="00BB44C3"/>
    <w:rsid w:val="00BB499D"/>
    <w:rsid w:val="00BB4F96"/>
    <w:rsid w:val="00BB5B0E"/>
    <w:rsid w:val="00BB61F9"/>
    <w:rsid w:val="00BB62E2"/>
    <w:rsid w:val="00BB76CC"/>
    <w:rsid w:val="00BC0127"/>
    <w:rsid w:val="00BC033B"/>
    <w:rsid w:val="00BC0362"/>
    <w:rsid w:val="00BC0BC4"/>
    <w:rsid w:val="00BC0CF1"/>
    <w:rsid w:val="00BC15BF"/>
    <w:rsid w:val="00BC1F8B"/>
    <w:rsid w:val="00BC202C"/>
    <w:rsid w:val="00BC205C"/>
    <w:rsid w:val="00BC255E"/>
    <w:rsid w:val="00BC2CF3"/>
    <w:rsid w:val="00BC304C"/>
    <w:rsid w:val="00BC341E"/>
    <w:rsid w:val="00BC3436"/>
    <w:rsid w:val="00BC3501"/>
    <w:rsid w:val="00BC39DD"/>
    <w:rsid w:val="00BC4717"/>
    <w:rsid w:val="00BC4E67"/>
    <w:rsid w:val="00BC4FE9"/>
    <w:rsid w:val="00BC5439"/>
    <w:rsid w:val="00BC5BD6"/>
    <w:rsid w:val="00BC5CEA"/>
    <w:rsid w:val="00BC614D"/>
    <w:rsid w:val="00BC62CC"/>
    <w:rsid w:val="00BC645A"/>
    <w:rsid w:val="00BC66AA"/>
    <w:rsid w:val="00BC6B91"/>
    <w:rsid w:val="00BC7213"/>
    <w:rsid w:val="00BC7869"/>
    <w:rsid w:val="00BD06A5"/>
    <w:rsid w:val="00BD0864"/>
    <w:rsid w:val="00BD0BC0"/>
    <w:rsid w:val="00BD1356"/>
    <w:rsid w:val="00BD182C"/>
    <w:rsid w:val="00BD221A"/>
    <w:rsid w:val="00BD239D"/>
    <w:rsid w:val="00BD2560"/>
    <w:rsid w:val="00BD2729"/>
    <w:rsid w:val="00BD29EC"/>
    <w:rsid w:val="00BD2D5D"/>
    <w:rsid w:val="00BD35C3"/>
    <w:rsid w:val="00BD37A9"/>
    <w:rsid w:val="00BD3B22"/>
    <w:rsid w:val="00BD3F23"/>
    <w:rsid w:val="00BD40D3"/>
    <w:rsid w:val="00BD4978"/>
    <w:rsid w:val="00BD499D"/>
    <w:rsid w:val="00BD4E89"/>
    <w:rsid w:val="00BD526C"/>
    <w:rsid w:val="00BD5405"/>
    <w:rsid w:val="00BD58A2"/>
    <w:rsid w:val="00BD6049"/>
    <w:rsid w:val="00BD65B4"/>
    <w:rsid w:val="00BD6F8A"/>
    <w:rsid w:val="00BD76B4"/>
    <w:rsid w:val="00BD77D8"/>
    <w:rsid w:val="00BD7BD9"/>
    <w:rsid w:val="00BD7D3B"/>
    <w:rsid w:val="00BE002E"/>
    <w:rsid w:val="00BE03D7"/>
    <w:rsid w:val="00BE0403"/>
    <w:rsid w:val="00BE066B"/>
    <w:rsid w:val="00BE249C"/>
    <w:rsid w:val="00BE259C"/>
    <w:rsid w:val="00BE25D8"/>
    <w:rsid w:val="00BE2B12"/>
    <w:rsid w:val="00BE39D3"/>
    <w:rsid w:val="00BE3AA2"/>
    <w:rsid w:val="00BE3F68"/>
    <w:rsid w:val="00BE4CDF"/>
    <w:rsid w:val="00BE52DA"/>
    <w:rsid w:val="00BE682D"/>
    <w:rsid w:val="00BE694F"/>
    <w:rsid w:val="00BE69BB"/>
    <w:rsid w:val="00BE73BD"/>
    <w:rsid w:val="00BE7532"/>
    <w:rsid w:val="00BE7660"/>
    <w:rsid w:val="00BE789E"/>
    <w:rsid w:val="00BF0472"/>
    <w:rsid w:val="00BF0DE9"/>
    <w:rsid w:val="00BF1170"/>
    <w:rsid w:val="00BF1502"/>
    <w:rsid w:val="00BF1A72"/>
    <w:rsid w:val="00BF1B82"/>
    <w:rsid w:val="00BF1DC4"/>
    <w:rsid w:val="00BF229C"/>
    <w:rsid w:val="00BF22FD"/>
    <w:rsid w:val="00BF2349"/>
    <w:rsid w:val="00BF306B"/>
    <w:rsid w:val="00BF328F"/>
    <w:rsid w:val="00BF3882"/>
    <w:rsid w:val="00BF3C93"/>
    <w:rsid w:val="00BF3F8C"/>
    <w:rsid w:val="00BF4DA2"/>
    <w:rsid w:val="00BF51B0"/>
    <w:rsid w:val="00BF53AA"/>
    <w:rsid w:val="00BF5610"/>
    <w:rsid w:val="00BF5C3F"/>
    <w:rsid w:val="00BF649A"/>
    <w:rsid w:val="00BF6651"/>
    <w:rsid w:val="00BF6DBD"/>
    <w:rsid w:val="00BF75BA"/>
    <w:rsid w:val="00BF7912"/>
    <w:rsid w:val="00C00111"/>
    <w:rsid w:val="00C00538"/>
    <w:rsid w:val="00C005D6"/>
    <w:rsid w:val="00C00AC4"/>
    <w:rsid w:val="00C00B32"/>
    <w:rsid w:val="00C0199E"/>
    <w:rsid w:val="00C01DC4"/>
    <w:rsid w:val="00C02660"/>
    <w:rsid w:val="00C0272D"/>
    <w:rsid w:val="00C02774"/>
    <w:rsid w:val="00C02796"/>
    <w:rsid w:val="00C02DD7"/>
    <w:rsid w:val="00C03532"/>
    <w:rsid w:val="00C03B96"/>
    <w:rsid w:val="00C045D9"/>
    <w:rsid w:val="00C04774"/>
    <w:rsid w:val="00C04B69"/>
    <w:rsid w:val="00C04FCE"/>
    <w:rsid w:val="00C0508B"/>
    <w:rsid w:val="00C06591"/>
    <w:rsid w:val="00C068A0"/>
    <w:rsid w:val="00C06E21"/>
    <w:rsid w:val="00C0798D"/>
    <w:rsid w:val="00C07E69"/>
    <w:rsid w:val="00C101CC"/>
    <w:rsid w:val="00C10D8A"/>
    <w:rsid w:val="00C10FA3"/>
    <w:rsid w:val="00C1226E"/>
    <w:rsid w:val="00C129E7"/>
    <w:rsid w:val="00C12F84"/>
    <w:rsid w:val="00C132C0"/>
    <w:rsid w:val="00C13628"/>
    <w:rsid w:val="00C13ACF"/>
    <w:rsid w:val="00C13C83"/>
    <w:rsid w:val="00C14678"/>
    <w:rsid w:val="00C14694"/>
    <w:rsid w:val="00C146F9"/>
    <w:rsid w:val="00C14702"/>
    <w:rsid w:val="00C14A21"/>
    <w:rsid w:val="00C14EA0"/>
    <w:rsid w:val="00C15506"/>
    <w:rsid w:val="00C1588C"/>
    <w:rsid w:val="00C15CCF"/>
    <w:rsid w:val="00C16068"/>
    <w:rsid w:val="00C1683A"/>
    <w:rsid w:val="00C17813"/>
    <w:rsid w:val="00C17B37"/>
    <w:rsid w:val="00C17CD4"/>
    <w:rsid w:val="00C2087A"/>
    <w:rsid w:val="00C21609"/>
    <w:rsid w:val="00C21793"/>
    <w:rsid w:val="00C21FFC"/>
    <w:rsid w:val="00C23210"/>
    <w:rsid w:val="00C234DB"/>
    <w:rsid w:val="00C23EB6"/>
    <w:rsid w:val="00C243C7"/>
    <w:rsid w:val="00C2508D"/>
    <w:rsid w:val="00C25457"/>
    <w:rsid w:val="00C25DF3"/>
    <w:rsid w:val="00C25F06"/>
    <w:rsid w:val="00C26087"/>
    <w:rsid w:val="00C264F6"/>
    <w:rsid w:val="00C2653F"/>
    <w:rsid w:val="00C26673"/>
    <w:rsid w:val="00C26F67"/>
    <w:rsid w:val="00C2734A"/>
    <w:rsid w:val="00C27B40"/>
    <w:rsid w:val="00C27D05"/>
    <w:rsid w:val="00C27D5C"/>
    <w:rsid w:val="00C27EDC"/>
    <w:rsid w:val="00C30AA3"/>
    <w:rsid w:val="00C31D01"/>
    <w:rsid w:val="00C31E7A"/>
    <w:rsid w:val="00C3205E"/>
    <w:rsid w:val="00C3215B"/>
    <w:rsid w:val="00C323E9"/>
    <w:rsid w:val="00C324B8"/>
    <w:rsid w:val="00C32D1C"/>
    <w:rsid w:val="00C33258"/>
    <w:rsid w:val="00C33448"/>
    <w:rsid w:val="00C336F0"/>
    <w:rsid w:val="00C3409A"/>
    <w:rsid w:val="00C3434A"/>
    <w:rsid w:val="00C350FA"/>
    <w:rsid w:val="00C3552F"/>
    <w:rsid w:val="00C35878"/>
    <w:rsid w:val="00C35B60"/>
    <w:rsid w:val="00C35CB0"/>
    <w:rsid w:val="00C35E84"/>
    <w:rsid w:val="00C35EE6"/>
    <w:rsid w:val="00C35F81"/>
    <w:rsid w:val="00C3641D"/>
    <w:rsid w:val="00C364E9"/>
    <w:rsid w:val="00C37499"/>
    <w:rsid w:val="00C401B9"/>
    <w:rsid w:val="00C40425"/>
    <w:rsid w:val="00C407A0"/>
    <w:rsid w:val="00C40B5E"/>
    <w:rsid w:val="00C41EEA"/>
    <w:rsid w:val="00C41EF4"/>
    <w:rsid w:val="00C420EA"/>
    <w:rsid w:val="00C42558"/>
    <w:rsid w:val="00C425B0"/>
    <w:rsid w:val="00C427E4"/>
    <w:rsid w:val="00C427FC"/>
    <w:rsid w:val="00C42D03"/>
    <w:rsid w:val="00C43370"/>
    <w:rsid w:val="00C437A6"/>
    <w:rsid w:val="00C4394D"/>
    <w:rsid w:val="00C43969"/>
    <w:rsid w:val="00C43E1C"/>
    <w:rsid w:val="00C443D9"/>
    <w:rsid w:val="00C44776"/>
    <w:rsid w:val="00C44A47"/>
    <w:rsid w:val="00C44FC7"/>
    <w:rsid w:val="00C45B0D"/>
    <w:rsid w:val="00C4603E"/>
    <w:rsid w:val="00C46436"/>
    <w:rsid w:val="00C4664B"/>
    <w:rsid w:val="00C4665A"/>
    <w:rsid w:val="00C466EF"/>
    <w:rsid w:val="00C472D3"/>
    <w:rsid w:val="00C479AB"/>
    <w:rsid w:val="00C50386"/>
    <w:rsid w:val="00C50B14"/>
    <w:rsid w:val="00C50DF5"/>
    <w:rsid w:val="00C5121D"/>
    <w:rsid w:val="00C5194D"/>
    <w:rsid w:val="00C519E2"/>
    <w:rsid w:val="00C528D6"/>
    <w:rsid w:val="00C52C41"/>
    <w:rsid w:val="00C52FAB"/>
    <w:rsid w:val="00C53DBA"/>
    <w:rsid w:val="00C545D3"/>
    <w:rsid w:val="00C54600"/>
    <w:rsid w:val="00C54BE4"/>
    <w:rsid w:val="00C54D03"/>
    <w:rsid w:val="00C550A2"/>
    <w:rsid w:val="00C555C0"/>
    <w:rsid w:val="00C5599D"/>
    <w:rsid w:val="00C55FDF"/>
    <w:rsid w:val="00C561EB"/>
    <w:rsid w:val="00C56A74"/>
    <w:rsid w:val="00C56AA6"/>
    <w:rsid w:val="00C56BD3"/>
    <w:rsid w:val="00C56D30"/>
    <w:rsid w:val="00C57290"/>
    <w:rsid w:val="00C57FB8"/>
    <w:rsid w:val="00C601B6"/>
    <w:rsid w:val="00C6085E"/>
    <w:rsid w:val="00C60C23"/>
    <w:rsid w:val="00C614DF"/>
    <w:rsid w:val="00C61679"/>
    <w:rsid w:val="00C61795"/>
    <w:rsid w:val="00C6268E"/>
    <w:rsid w:val="00C63159"/>
    <w:rsid w:val="00C6323A"/>
    <w:rsid w:val="00C640A6"/>
    <w:rsid w:val="00C640D3"/>
    <w:rsid w:val="00C642B4"/>
    <w:rsid w:val="00C645FD"/>
    <w:rsid w:val="00C64F73"/>
    <w:rsid w:val="00C65010"/>
    <w:rsid w:val="00C65099"/>
    <w:rsid w:val="00C651CA"/>
    <w:rsid w:val="00C65353"/>
    <w:rsid w:val="00C658F1"/>
    <w:rsid w:val="00C65A68"/>
    <w:rsid w:val="00C65E49"/>
    <w:rsid w:val="00C6650A"/>
    <w:rsid w:val="00C6664E"/>
    <w:rsid w:val="00C6681F"/>
    <w:rsid w:val="00C66A3B"/>
    <w:rsid w:val="00C66B7C"/>
    <w:rsid w:val="00C66C14"/>
    <w:rsid w:val="00C671F5"/>
    <w:rsid w:val="00C6779C"/>
    <w:rsid w:val="00C7065D"/>
    <w:rsid w:val="00C70F59"/>
    <w:rsid w:val="00C711FD"/>
    <w:rsid w:val="00C71527"/>
    <w:rsid w:val="00C71D12"/>
    <w:rsid w:val="00C71D74"/>
    <w:rsid w:val="00C72162"/>
    <w:rsid w:val="00C72290"/>
    <w:rsid w:val="00C723A1"/>
    <w:rsid w:val="00C7287A"/>
    <w:rsid w:val="00C72C91"/>
    <w:rsid w:val="00C73D1D"/>
    <w:rsid w:val="00C7431D"/>
    <w:rsid w:val="00C74903"/>
    <w:rsid w:val="00C75359"/>
    <w:rsid w:val="00C75DFE"/>
    <w:rsid w:val="00C7619B"/>
    <w:rsid w:val="00C76E69"/>
    <w:rsid w:val="00C774CB"/>
    <w:rsid w:val="00C80017"/>
    <w:rsid w:val="00C80033"/>
    <w:rsid w:val="00C801BF"/>
    <w:rsid w:val="00C80329"/>
    <w:rsid w:val="00C80C52"/>
    <w:rsid w:val="00C813EC"/>
    <w:rsid w:val="00C81D4A"/>
    <w:rsid w:val="00C8240A"/>
    <w:rsid w:val="00C826C1"/>
    <w:rsid w:val="00C828C5"/>
    <w:rsid w:val="00C82B8C"/>
    <w:rsid w:val="00C82F0A"/>
    <w:rsid w:val="00C8325B"/>
    <w:rsid w:val="00C83D9B"/>
    <w:rsid w:val="00C83DF7"/>
    <w:rsid w:val="00C83F10"/>
    <w:rsid w:val="00C83F3E"/>
    <w:rsid w:val="00C844FD"/>
    <w:rsid w:val="00C84A5D"/>
    <w:rsid w:val="00C84D77"/>
    <w:rsid w:val="00C8524F"/>
    <w:rsid w:val="00C85667"/>
    <w:rsid w:val="00C85D9A"/>
    <w:rsid w:val="00C85E37"/>
    <w:rsid w:val="00C86592"/>
    <w:rsid w:val="00C8702C"/>
    <w:rsid w:val="00C901AA"/>
    <w:rsid w:val="00C903D4"/>
    <w:rsid w:val="00C90412"/>
    <w:rsid w:val="00C90573"/>
    <w:rsid w:val="00C90976"/>
    <w:rsid w:val="00C90F14"/>
    <w:rsid w:val="00C91B54"/>
    <w:rsid w:val="00C91BDA"/>
    <w:rsid w:val="00C928C8"/>
    <w:rsid w:val="00C92EDF"/>
    <w:rsid w:val="00C9331C"/>
    <w:rsid w:val="00C934F9"/>
    <w:rsid w:val="00C94044"/>
    <w:rsid w:val="00C94472"/>
    <w:rsid w:val="00C9469A"/>
    <w:rsid w:val="00C949A4"/>
    <w:rsid w:val="00C94C56"/>
    <w:rsid w:val="00C95681"/>
    <w:rsid w:val="00C956B9"/>
    <w:rsid w:val="00C95BE6"/>
    <w:rsid w:val="00C962B1"/>
    <w:rsid w:val="00C96599"/>
    <w:rsid w:val="00C966D5"/>
    <w:rsid w:val="00C96EB9"/>
    <w:rsid w:val="00C97586"/>
    <w:rsid w:val="00C976F0"/>
    <w:rsid w:val="00C9786C"/>
    <w:rsid w:val="00CA0199"/>
    <w:rsid w:val="00CA0646"/>
    <w:rsid w:val="00CA12D8"/>
    <w:rsid w:val="00CA134E"/>
    <w:rsid w:val="00CA151C"/>
    <w:rsid w:val="00CA186F"/>
    <w:rsid w:val="00CA1B05"/>
    <w:rsid w:val="00CA1B67"/>
    <w:rsid w:val="00CA2905"/>
    <w:rsid w:val="00CA294D"/>
    <w:rsid w:val="00CA2EE8"/>
    <w:rsid w:val="00CA3568"/>
    <w:rsid w:val="00CA3BE2"/>
    <w:rsid w:val="00CA3E6D"/>
    <w:rsid w:val="00CA4131"/>
    <w:rsid w:val="00CA4A38"/>
    <w:rsid w:val="00CA4AF3"/>
    <w:rsid w:val="00CA4CDC"/>
    <w:rsid w:val="00CA4D24"/>
    <w:rsid w:val="00CA523D"/>
    <w:rsid w:val="00CA582E"/>
    <w:rsid w:val="00CA59CB"/>
    <w:rsid w:val="00CA5A29"/>
    <w:rsid w:val="00CA5C8C"/>
    <w:rsid w:val="00CA5F7A"/>
    <w:rsid w:val="00CA618C"/>
    <w:rsid w:val="00CA6487"/>
    <w:rsid w:val="00CA66F7"/>
    <w:rsid w:val="00CA7ACC"/>
    <w:rsid w:val="00CA7D46"/>
    <w:rsid w:val="00CA7F63"/>
    <w:rsid w:val="00CA7FDB"/>
    <w:rsid w:val="00CB071A"/>
    <w:rsid w:val="00CB15F9"/>
    <w:rsid w:val="00CB1939"/>
    <w:rsid w:val="00CB28A7"/>
    <w:rsid w:val="00CB2E64"/>
    <w:rsid w:val="00CB3197"/>
    <w:rsid w:val="00CB371D"/>
    <w:rsid w:val="00CB4268"/>
    <w:rsid w:val="00CB4CA7"/>
    <w:rsid w:val="00CB5265"/>
    <w:rsid w:val="00CB55B5"/>
    <w:rsid w:val="00CB56B5"/>
    <w:rsid w:val="00CB5B14"/>
    <w:rsid w:val="00CB5B87"/>
    <w:rsid w:val="00CB66DC"/>
    <w:rsid w:val="00CB6B0E"/>
    <w:rsid w:val="00CB6FBC"/>
    <w:rsid w:val="00CB7624"/>
    <w:rsid w:val="00CB795C"/>
    <w:rsid w:val="00CB7D4E"/>
    <w:rsid w:val="00CB7F49"/>
    <w:rsid w:val="00CC00B2"/>
    <w:rsid w:val="00CC06FD"/>
    <w:rsid w:val="00CC09CF"/>
    <w:rsid w:val="00CC0BFC"/>
    <w:rsid w:val="00CC0F63"/>
    <w:rsid w:val="00CC0FC5"/>
    <w:rsid w:val="00CC1E5D"/>
    <w:rsid w:val="00CC27BD"/>
    <w:rsid w:val="00CC2B8E"/>
    <w:rsid w:val="00CC2E18"/>
    <w:rsid w:val="00CC3343"/>
    <w:rsid w:val="00CC3A29"/>
    <w:rsid w:val="00CC461D"/>
    <w:rsid w:val="00CC4737"/>
    <w:rsid w:val="00CC4A3C"/>
    <w:rsid w:val="00CC54D9"/>
    <w:rsid w:val="00CC592C"/>
    <w:rsid w:val="00CC635C"/>
    <w:rsid w:val="00CC6360"/>
    <w:rsid w:val="00CC654C"/>
    <w:rsid w:val="00CC6E43"/>
    <w:rsid w:val="00CC7496"/>
    <w:rsid w:val="00CC755C"/>
    <w:rsid w:val="00CC76AD"/>
    <w:rsid w:val="00CC79F8"/>
    <w:rsid w:val="00CD007B"/>
    <w:rsid w:val="00CD0329"/>
    <w:rsid w:val="00CD07F6"/>
    <w:rsid w:val="00CD0895"/>
    <w:rsid w:val="00CD0D1F"/>
    <w:rsid w:val="00CD0ECB"/>
    <w:rsid w:val="00CD0ED3"/>
    <w:rsid w:val="00CD177D"/>
    <w:rsid w:val="00CD2017"/>
    <w:rsid w:val="00CD29E7"/>
    <w:rsid w:val="00CD2C96"/>
    <w:rsid w:val="00CD2E45"/>
    <w:rsid w:val="00CD3613"/>
    <w:rsid w:val="00CD36D2"/>
    <w:rsid w:val="00CD3BD6"/>
    <w:rsid w:val="00CD3F07"/>
    <w:rsid w:val="00CD46B8"/>
    <w:rsid w:val="00CD4CB7"/>
    <w:rsid w:val="00CD5B96"/>
    <w:rsid w:val="00CD5E3F"/>
    <w:rsid w:val="00CD5FCB"/>
    <w:rsid w:val="00CD5FFF"/>
    <w:rsid w:val="00CD7071"/>
    <w:rsid w:val="00CD70E6"/>
    <w:rsid w:val="00CD72D2"/>
    <w:rsid w:val="00CD72D7"/>
    <w:rsid w:val="00CD732F"/>
    <w:rsid w:val="00CD7462"/>
    <w:rsid w:val="00CD7993"/>
    <w:rsid w:val="00CD7E33"/>
    <w:rsid w:val="00CD7FAB"/>
    <w:rsid w:val="00CE0228"/>
    <w:rsid w:val="00CE042B"/>
    <w:rsid w:val="00CE0B36"/>
    <w:rsid w:val="00CE0BAE"/>
    <w:rsid w:val="00CE0CF3"/>
    <w:rsid w:val="00CE1027"/>
    <w:rsid w:val="00CE17E5"/>
    <w:rsid w:val="00CE1857"/>
    <w:rsid w:val="00CE1DC8"/>
    <w:rsid w:val="00CE28A5"/>
    <w:rsid w:val="00CE2C86"/>
    <w:rsid w:val="00CE3BC5"/>
    <w:rsid w:val="00CE3CAD"/>
    <w:rsid w:val="00CE4671"/>
    <w:rsid w:val="00CE4F0B"/>
    <w:rsid w:val="00CE5DC5"/>
    <w:rsid w:val="00CE719A"/>
    <w:rsid w:val="00CE7FB9"/>
    <w:rsid w:val="00CF0AF1"/>
    <w:rsid w:val="00CF0CBA"/>
    <w:rsid w:val="00CF0F17"/>
    <w:rsid w:val="00CF1582"/>
    <w:rsid w:val="00CF16E2"/>
    <w:rsid w:val="00CF21C3"/>
    <w:rsid w:val="00CF250A"/>
    <w:rsid w:val="00CF2FFE"/>
    <w:rsid w:val="00CF3769"/>
    <w:rsid w:val="00CF387B"/>
    <w:rsid w:val="00CF3963"/>
    <w:rsid w:val="00CF434D"/>
    <w:rsid w:val="00CF4A6B"/>
    <w:rsid w:val="00CF5413"/>
    <w:rsid w:val="00CF5CAA"/>
    <w:rsid w:val="00CF5FFD"/>
    <w:rsid w:val="00CF6CDF"/>
    <w:rsid w:val="00CF6EE0"/>
    <w:rsid w:val="00CF77C8"/>
    <w:rsid w:val="00CF790E"/>
    <w:rsid w:val="00CF7938"/>
    <w:rsid w:val="00CF7F6E"/>
    <w:rsid w:val="00D007BF"/>
    <w:rsid w:val="00D00EE1"/>
    <w:rsid w:val="00D0142B"/>
    <w:rsid w:val="00D01E35"/>
    <w:rsid w:val="00D01FE2"/>
    <w:rsid w:val="00D02D60"/>
    <w:rsid w:val="00D02F12"/>
    <w:rsid w:val="00D03AB6"/>
    <w:rsid w:val="00D03D9B"/>
    <w:rsid w:val="00D03E28"/>
    <w:rsid w:val="00D04832"/>
    <w:rsid w:val="00D05925"/>
    <w:rsid w:val="00D05A60"/>
    <w:rsid w:val="00D05D7C"/>
    <w:rsid w:val="00D065C0"/>
    <w:rsid w:val="00D0773C"/>
    <w:rsid w:val="00D07C15"/>
    <w:rsid w:val="00D07F1E"/>
    <w:rsid w:val="00D07FF7"/>
    <w:rsid w:val="00D10203"/>
    <w:rsid w:val="00D1036D"/>
    <w:rsid w:val="00D10D50"/>
    <w:rsid w:val="00D10FC2"/>
    <w:rsid w:val="00D111A4"/>
    <w:rsid w:val="00D11336"/>
    <w:rsid w:val="00D11CF9"/>
    <w:rsid w:val="00D12F2D"/>
    <w:rsid w:val="00D13147"/>
    <w:rsid w:val="00D13C1F"/>
    <w:rsid w:val="00D14215"/>
    <w:rsid w:val="00D142FA"/>
    <w:rsid w:val="00D14C09"/>
    <w:rsid w:val="00D15081"/>
    <w:rsid w:val="00D157E0"/>
    <w:rsid w:val="00D15DA0"/>
    <w:rsid w:val="00D1600D"/>
    <w:rsid w:val="00D169D6"/>
    <w:rsid w:val="00D16A7C"/>
    <w:rsid w:val="00D16C3D"/>
    <w:rsid w:val="00D16CA7"/>
    <w:rsid w:val="00D16EA4"/>
    <w:rsid w:val="00D16FED"/>
    <w:rsid w:val="00D1735C"/>
    <w:rsid w:val="00D174FA"/>
    <w:rsid w:val="00D17940"/>
    <w:rsid w:val="00D17C8B"/>
    <w:rsid w:val="00D200D6"/>
    <w:rsid w:val="00D2038B"/>
    <w:rsid w:val="00D208C6"/>
    <w:rsid w:val="00D20A23"/>
    <w:rsid w:val="00D20AD5"/>
    <w:rsid w:val="00D20C7D"/>
    <w:rsid w:val="00D20E48"/>
    <w:rsid w:val="00D210D1"/>
    <w:rsid w:val="00D212DB"/>
    <w:rsid w:val="00D213F6"/>
    <w:rsid w:val="00D21CCC"/>
    <w:rsid w:val="00D22992"/>
    <w:rsid w:val="00D22D8F"/>
    <w:rsid w:val="00D23387"/>
    <w:rsid w:val="00D235C3"/>
    <w:rsid w:val="00D2394F"/>
    <w:rsid w:val="00D23C3C"/>
    <w:rsid w:val="00D2410E"/>
    <w:rsid w:val="00D24230"/>
    <w:rsid w:val="00D24267"/>
    <w:rsid w:val="00D242F8"/>
    <w:rsid w:val="00D245A4"/>
    <w:rsid w:val="00D254ED"/>
    <w:rsid w:val="00D25EEB"/>
    <w:rsid w:val="00D263D7"/>
    <w:rsid w:val="00D264E9"/>
    <w:rsid w:val="00D26FDF"/>
    <w:rsid w:val="00D2709E"/>
    <w:rsid w:val="00D27F1F"/>
    <w:rsid w:val="00D304F2"/>
    <w:rsid w:val="00D30581"/>
    <w:rsid w:val="00D3070E"/>
    <w:rsid w:val="00D30A92"/>
    <w:rsid w:val="00D312CB"/>
    <w:rsid w:val="00D31474"/>
    <w:rsid w:val="00D32B17"/>
    <w:rsid w:val="00D32CE5"/>
    <w:rsid w:val="00D333E2"/>
    <w:rsid w:val="00D3389E"/>
    <w:rsid w:val="00D340E8"/>
    <w:rsid w:val="00D34208"/>
    <w:rsid w:val="00D344C4"/>
    <w:rsid w:val="00D346E9"/>
    <w:rsid w:val="00D34AE9"/>
    <w:rsid w:val="00D34D82"/>
    <w:rsid w:val="00D356C9"/>
    <w:rsid w:val="00D35C5C"/>
    <w:rsid w:val="00D35CF1"/>
    <w:rsid w:val="00D36E8F"/>
    <w:rsid w:val="00D37C4C"/>
    <w:rsid w:val="00D37D84"/>
    <w:rsid w:val="00D4037A"/>
    <w:rsid w:val="00D404A6"/>
    <w:rsid w:val="00D40695"/>
    <w:rsid w:val="00D409A4"/>
    <w:rsid w:val="00D40B3C"/>
    <w:rsid w:val="00D40CC2"/>
    <w:rsid w:val="00D417E4"/>
    <w:rsid w:val="00D41C65"/>
    <w:rsid w:val="00D41D7D"/>
    <w:rsid w:val="00D41EB0"/>
    <w:rsid w:val="00D4218D"/>
    <w:rsid w:val="00D43521"/>
    <w:rsid w:val="00D436AA"/>
    <w:rsid w:val="00D437FE"/>
    <w:rsid w:val="00D44285"/>
    <w:rsid w:val="00D44434"/>
    <w:rsid w:val="00D452DB"/>
    <w:rsid w:val="00D455CC"/>
    <w:rsid w:val="00D476A4"/>
    <w:rsid w:val="00D47C67"/>
    <w:rsid w:val="00D47E42"/>
    <w:rsid w:val="00D508ED"/>
    <w:rsid w:val="00D50FD5"/>
    <w:rsid w:val="00D5135E"/>
    <w:rsid w:val="00D516C7"/>
    <w:rsid w:val="00D51AC3"/>
    <w:rsid w:val="00D51C4D"/>
    <w:rsid w:val="00D51E89"/>
    <w:rsid w:val="00D52093"/>
    <w:rsid w:val="00D521B7"/>
    <w:rsid w:val="00D52C15"/>
    <w:rsid w:val="00D5391D"/>
    <w:rsid w:val="00D53BC4"/>
    <w:rsid w:val="00D53BD3"/>
    <w:rsid w:val="00D54CFD"/>
    <w:rsid w:val="00D55037"/>
    <w:rsid w:val="00D554C5"/>
    <w:rsid w:val="00D5573D"/>
    <w:rsid w:val="00D557BA"/>
    <w:rsid w:val="00D5590B"/>
    <w:rsid w:val="00D559DA"/>
    <w:rsid w:val="00D564D4"/>
    <w:rsid w:val="00D56C53"/>
    <w:rsid w:val="00D574FE"/>
    <w:rsid w:val="00D5752E"/>
    <w:rsid w:val="00D57988"/>
    <w:rsid w:val="00D60AB6"/>
    <w:rsid w:val="00D60C0F"/>
    <w:rsid w:val="00D61192"/>
    <w:rsid w:val="00D615E9"/>
    <w:rsid w:val="00D616DF"/>
    <w:rsid w:val="00D620E1"/>
    <w:rsid w:val="00D62ABE"/>
    <w:rsid w:val="00D62AF7"/>
    <w:rsid w:val="00D631CE"/>
    <w:rsid w:val="00D636AC"/>
    <w:rsid w:val="00D644D1"/>
    <w:rsid w:val="00D6492F"/>
    <w:rsid w:val="00D64AA3"/>
    <w:rsid w:val="00D64B73"/>
    <w:rsid w:val="00D64D5C"/>
    <w:rsid w:val="00D64E89"/>
    <w:rsid w:val="00D64E9F"/>
    <w:rsid w:val="00D64F93"/>
    <w:rsid w:val="00D6542B"/>
    <w:rsid w:val="00D659CF"/>
    <w:rsid w:val="00D65E4E"/>
    <w:rsid w:val="00D65EA6"/>
    <w:rsid w:val="00D66526"/>
    <w:rsid w:val="00D66741"/>
    <w:rsid w:val="00D669D9"/>
    <w:rsid w:val="00D66CFC"/>
    <w:rsid w:val="00D67052"/>
    <w:rsid w:val="00D674A2"/>
    <w:rsid w:val="00D6796F"/>
    <w:rsid w:val="00D67A6D"/>
    <w:rsid w:val="00D67B34"/>
    <w:rsid w:val="00D67C60"/>
    <w:rsid w:val="00D703E9"/>
    <w:rsid w:val="00D7077D"/>
    <w:rsid w:val="00D707B3"/>
    <w:rsid w:val="00D709DF"/>
    <w:rsid w:val="00D70AC7"/>
    <w:rsid w:val="00D70B1C"/>
    <w:rsid w:val="00D71717"/>
    <w:rsid w:val="00D7172B"/>
    <w:rsid w:val="00D71ADF"/>
    <w:rsid w:val="00D71CC9"/>
    <w:rsid w:val="00D71E58"/>
    <w:rsid w:val="00D72037"/>
    <w:rsid w:val="00D720B9"/>
    <w:rsid w:val="00D72BE9"/>
    <w:rsid w:val="00D7345E"/>
    <w:rsid w:val="00D7426F"/>
    <w:rsid w:val="00D74389"/>
    <w:rsid w:val="00D74435"/>
    <w:rsid w:val="00D74829"/>
    <w:rsid w:val="00D74F51"/>
    <w:rsid w:val="00D7586F"/>
    <w:rsid w:val="00D75942"/>
    <w:rsid w:val="00D75A3B"/>
    <w:rsid w:val="00D75DD4"/>
    <w:rsid w:val="00D76D18"/>
    <w:rsid w:val="00D77059"/>
    <w:rsid w:val="00D77843"/>
    <w:rsid w:val="00D778A3"/>
    <w:rsid w:val="00D80037"/>
    <w:rsid w:val="00D80188"/>
    <w:rsid w:val="00D80221"/>
    <w:rsid w:val="00D80D92"/>
    <w:rsid w:val="00D81402"/>
    <w:rsid w:val="00D81472"/>
    <w:rsid w:val="00D81833"/>
    <w:rsid w:val="00D81A2A"/>
    <w:rsid w:val="00D81F12"/>
    <w:rsid w:val="00D821C2"/>
    <w:rsid w:val="00D82690"/>
    <w:rsid w:val="00D828B8"/>
    <w:rsid w:val="00D82DC0"/>
    <w:rsid w:val="00D83B30"/>
    <w:rsid w:val="00D846DB"/>
    <w:rsid w:val="00D8479F"/>
    <w:rsid w:val="00D8499D"/>
    <w:rsid w:val="00D84CA0"/>
    <w:rsid w:val="00D84D45"/>
    <w:rsid w:val="00D84DA7"/>
    <w:rsid w:val="00D84F17"/>
    <w:rsid w:val="00D85696"/>
    <w:rsid w:val="00D85740"/>
    <w:rsid w:val="00D857F3"/>
    <w:rsid w:val="00D85965"/>
    <w:rsid w:val="00D859C3"/>
    <w:rsid w:val="00D86097"/>
    <w:rsid w:val="00D8632D"/>
    <w:rsid w:val="00D8634E"/>
    <w:rsid w:val="00D86754"/>
    <w:rsid w:val="00D86A83"/>
    <w:rsid w:val="00D87202"/>
    <w:rsid w:val="00D87AA5"/>
    <w:rsid w:val="00D90251"/>
    <w:rsid w:val="00D90954"/>
    <w:rsid w:val="00D91491"/>
    <w:rsid w:val="00D914B6"/>
    <w:rsid w:val="00D91DC8"/>
    <w:rsid w:val="00D91E51"/>
    <w:rsid w:val="00D92BBC"/>
    <w:rsid w:val="00D92BC1"/>
    <w:rsid w:val="00D92E61"/>
    <w:rsid w:val="00D93A9B"/>
    <w:rsid w:val="00D93C79"/>
    <w:rsid w:val="00D93CD5"/>
    <w:rsid w:val="00D94226"/>
    <w:rsid w:val="00D94399"/>
    <w:rsid w:val="00D94573"/>
    <w:rsid w:val="00D945DE"/>
    <w:rsid w:val="00D9476C"/>
    <w:rsid w:val="00D951E8"/>
    <w:rsid w:val="00D9550D"/>
    <w:rsid w:val="00D95735"/>
    <w:rsid w:val="00D957E7"/>
    <w:rsid w:val="00D958FA"/>
    <w:rsid w:val="00D95B7B"/>
    <w:rsid w:val="00D95BA3"/>
    <w:rsid w:val="00D95FE0"/>
    <w:rsid w:val="00D96176"/>
    <w:rsid w:val="00D96789"/>
    <w:rsid w:val="00DA03AD"/>
    <w:rsid w:val="00DA047C"/>
    <w:rsid w:val="00DA0C29"/>
    <w:rsid w:val="00DA10F0"/>
    <w:rsid w:val="00DA12BB"/>
    <w:rsid w:val="00DA1961"/>
    <w:rsid w:val="00DA2239"/>
    <w:rsid w:val="00DA25EF"/>
    <w:rsid w:val="00DA3A96"/>
    <w:rsid w:val="00DA4035"/>
    <w:rsid w:val="00DA4751"/>
    <w:rsid w:val="00DA487D"/>
    <w:rsid w:val="00DA53C7"/>
    <w:rsid w:val="00DA5B7F"/>
    <w:rsid w:val="00DA5BA4"/>
    <w:rsid w:val="00DA65E6"/>
    <w:rsid w:val="00DA6BEB"/>
    <w:rsid w:val="00DA78E4"/>
    <w:rsid w:val="00DA7CBC"/>
    <w:rsid w:val="00DA7FC8"/>
    <w:rsid w:val="00DB07DD"/>
    <w:rsid w:val="00DB0A1C"/>
    <w:rsid w:val="00DB0CA1"/>
    <w:rsid w:val="00DB161D"/>
    <w:rsid w:val="00DB1ED3"/>
    <w:rsid w:val="00DB2230"/>
    <w:rsid w:val="00DB234C"/>
    <w:rsid w:val="00DB2963"/>
    <w:rsid w:val="00DB2964"/>
    <w:rsid w:val="00DB2A0F"/>
    <w:rsid w:val="00DB2E5D"/>
    <w:rsid w:val="00DB31BC"/>
    <w:rsid w:val="00DB32B2"/>
    <w:rsid w:val="00DB3533"/>
    <w:rsid w:val="00DB41F2"/>
    <w:rsid w:val="00DB4296"/>
    <w:rsid w:val="00DB4A31"/>
    <w:rsid w:val="00DB54DE"/>
    <w:rsid w:val="00DB5ABD"/>
    <w:rsid w:val="00DB5BB8"/>
    <w:rsid w:val="00DB5BBC"/>
    <w:rsid w:val="00DB5FBE"/>
    <w:rsid w:val="00DB60CB"/>
    <w:rsid w:val="00DB637C"/>
    <w:rsid w:val="00DB678B"/>
    <w:rsid w:val="00DB6B57"/>
    <w:rsid w:val="00DB6BBB"/>
    <w:rsid w:val="00DB7384"/>
    <w:rsid w:val="00DB7DF8"/>
    <w:rsid w:val="00DC006A"/>
    <w:rsid w:val="00DC00CB"/>
    <w:rsid w:val="00DC0433"/>
    <w:rsid w:val="00DC085B"/>
    <w:rsid w:val="00DC0942"/>
    <w:rsid w:val="00DC0A05"/>
    <w:rsid w:val="00DC18D9"/>
    <w:rsid w:val="00DC1FDA"/>
    <w:rsid w:val="00DC285E"/>
    <w:rsid w:val="00DC2D77"/>
    <w:rsid w:val="00DC3D8D"/>
    <w:rsid w:val="00DC47A2"/>
    <w:rsid w:val="00DC5002"/>
    <w:rsid w:val="00DC520A"/>
    <w:rsid w:val="00DC530C"/>
    <w:rsid w:val="00DC5767"/>
    <w:rsid w:val="00DC5FB4"/>
    <w:rsid w:val="00DC6195"/>
    <w:rsid w:val="00DC6319"/>
    <w:rsid w:val="00DC64F5"/>
    <w:rsid w:val="00DC6629"/>
    <w:rsid w:val="00DC77CE"/>
    <w:rsid w:val="00DC7C0A"/>
    <w:rsid w:val="00DD00C1"/>
    <w:rsid w:val="00DD0205"/>
    <w:rsid w:val="00DD0576"/>
    <w:rsid w:val="00DD0B35"/>
    <w:rsid w:val="00DD10EC"/>
    <w:rsid w:val="00DD13C0"/>
    <w:rsid w:val="00DD26B0"/>
    <w:rsid w:val="00DD2A08"/>
    <w:rsid w:val="00DD3254"/>
    <w:rsid w:val="00DD3381"/>
    <w:rsid w:val="00DD3D23"/>
    <w:rsid w:val="00DD3E63"/>
    <w:rsid w:val="00DD3FAD"/>
    <w:rsid w:val="00DD40E3"/>
    <w:rsid w:val="00DD4588"/>
    <w:rsid w:val="00DD45E4"/>
    <w:rsid w:val="00DD4933"/>
    <w:rsid w:val="00DD5229"/>
    <w:rsid w:val="00DD52EF"/>
    <w:rsid w:val="00DD53B6"/>
    <w:rsid w:val="00DD5495"/>
    <w:rsid w:val="00DD60D5"/>
    <w:rsid w:val="00DD70DB"/>
    <w:rsid w:val="00DD79DD"/>
    <w:rsid w:val="00DD7CD1"/>
    <w:rsid w:val="00DE0727"/>
    <w:rsid w:val="00DE08BF"/>
    <w:rsid w:val="00DE1789"/>
    <w:rsid w:val="00DE17BA"/>
    <w:rsid w:val="00DE1803"/>
    <w:rsid w:val="00DE1988"/>
    <w:rsid w:val="00DE1B31"/>
    <w:rsid w:val="00DE1C62"/>
    <w:rsid w:val="00DE1FB1"/>
    <w:rsid w:val="00DE22CA"/>
    <w:rsid w:val="00DE3322"/>
    <w:rsid w:val="00DE34B5"/>
    <w:rsid w:val="00DE3BF1"/>
    <w:rsid w:val="00DE4168"/>
    <w:rsid w:val="00DE54AE"/>
    <w:rsid w:val="00DE57DC"/>
    <w:rsid w:val="00DE5BB9"/>
    <w:rsid w:val="00DE5CD6"/>
    <w:rsid w:val="00DE5E50"/>
    <w:rsid w:val="00DE6BB9"/>
    <w:rsid w:val="00DE7026"/>
    <w:rsid w:val="00DE75B3"/>
    <w:rsid w:val="00DE7C3A"/>
    <w:rsid w:val="00DF0007"/>
    <w:rsid w:val="00DF009C"/>
    <w:rsid w:val="00DF0B28"/>
    <w:rsid w:val="00DF136F"/>
    <w:rsid w:val="00DF22E5"/>
    <w:rsid w:val="00DF23FF"/>
    <w:rsid w:val="00DF284B"/>
    <w:rsid w:val="00DF2FBB"/>
    <w:rsid w:val="00DF33A1"/>
    <w:rsid w:val="00DF3571"/>
    <w:rsid w:val="00DF395D"/>
    <w:rsid w:val="00DF3C06"/>
    <w:rsid w:val="00DF402B"/>
    <w:rsid w:val="00DF43C7"/>
    <w:rsid w:val="00DF48E4"/>
    <w:rsid w:val="00DF4C9F"/>
    <w:rsid w:val="00DF4CBF"/>
    <w:rsid w:val="00DF4CFA"/>
    <w:rsid w:val="00DF514F"/>
    <w:rsid w:val="00DF5F78"/>
    <w:rsid w:val="00DF69D0"/>
    <w:rsid w:val="00DF70A7"/>
    <w:rsid w:val="00DF775C"/>
    <w:rsid w:val="00E002F0"/>
    <w:rsid w:val="00E0090A"/>
    <w:rsid w:val="00E01293"/>
    <w:rsid w:val="00E017CB"/>
    <w:rsid w:val="00E01961"/>
    <w:rsid w:val="00E020DA"/>
    <w:rsid w:val="00E020EF"/>
    <w:rsid w:val="00E0225D"/>
    <w:rsid w:val="00E02B66"/>
    <w:rsid w:val="00E02B8A"/>
    <w:rsid w:val="00E02BF6"/>
    <w:rsid w:val="00E02D8C"/>
    <w:rsid w:val="00E0348C"/>
    <w:rsid w:val="00E038F1"/>
    <w:rsid w:val="00E041C6"/>
    <w:rsid w:val="00E046F8"/>
    <w:rsid w:val="00E04CF3"/>
    <w:rsid w:val="00E04FDE"/>
    <w:rsid w:val="00E050CC"/>
    <w:rsid w:val="00E05D0A"/>
    <w:rsid w:val="00E05E60"/>
    <w:rsid w:val="00E06276"/>
    <w:rsid w:val="00E06FB7"/>
    <w:rsid w:val="00E0775D"/>
    <w:rsid w:val="00E07A16"/>
    <w:rsid w:val="00E10130"/>
    <w:rsid w:val="00E10147"/>
    <w:rsid w:val="00E10749"/>
    <w:rsid w:val="00E10C09"/>
    <w:rsid w:val="00E10D7A"/>
    <w:rsid w:val="00E1120C"/>
    <w:rsid w:val="00E11B5D"/>
    <w:rsid w:val="00E121BE"/>
    <w:rsid w:val="00E130C6"/>
    <w:rsid w:val="00E135B8"/>
    <w:rsid w:val="00E135EB"/>
    <w:rsid w:val="00E13B60"/>
    <w:rsid w:val="00E13D2C"/>
    <w:rsid w:val="00E14117"/>
    <w:rsid w:val="00E143F0"/>
    <w:rsid w:val="00E14850"/>
    <w:rsid w:val="00E153DB"/>
    <w:rsid w:val="00E1583C"/>
    <w:rsid w:val="00E158AE"/>
    <w:rsid w:val="00E15CF2"/>
    <w:rsid w:val="00E15CFE"/>
    <w:rsid w:val="00E1634C"/>
    <w:rsid w:val="00E16680"/>
    <w:rsid w:val="00E16B9B"/>
    <w:rsid w:val="00E17ED5"/>
    <w:rsid w:val="00E20249"/>
    <w:rsid w:val="00E2049B"/>
    <w:rsid w:val="00E20647"/>
    <w:rsid w:val="00E2080D"/>
    <w:rsid w:val="00E20A3D"/>
    <w:rsid w:val="00E20CA0"/>
    <w:rsid w:val="00E20D11"/>
    <w:rsid w:val="00E214C5"/>
    <w:rsid w:val="00E21CBB"/>
    <w:rsid w:val="00E21EF2"/>
    <w:rsid w:val="00E22726"/>
    <w:rsid w:val="00E22A50"/>
    <w:rsid w:val="00E23773"/>
    <w:rsid w:val="00E23B9C"/>
    <w:rsid w:val="00E267A2"/>
    <w:rsid w:val="00E26A1F"/>
    <w:rsid w:val="00E26F9C"/>
    <w:rsid w:val="00E2707B"/>
    <w:rsid w:val="00E27146"/>
    <w:rsid w:val="00E275C0"/>
    <w:rsid w:val="00E2770C"/>
    <w:rsid w:val="00E27D6C"/>
    <w:rsid w:val="00E27EBE"/>
    <w:rsid w:val="00E307B0"/>
    <w:rsid w:val="00E30F3D"/>
    <w:rsid w:val="00E3108C"/>
    <w:rsid w:val="00E310E3"/>
    <w:rsid w:val="00E3143F"/>
    <w:rsid w:val="00E32402"/>
    <w:rsid w:val="00E3245A"/>
    <w:rsid w:val="00E32AC2"/>
    <w:rsid w:val="00E32B88"/>
    <w:rsid w:val="00E33177"/>
    <w:rsid w:val="00E33304"/>
    <w:rsid w:val="00E33750"/>
    <w:rsid w:val="00E33A23"/>
    <w:rsid w:val="00E3411A"/>
    <w:rsid w:val="00E342CC"/>
    <w:rsid w:val="00E34951"/>
    <w:rsid w:val="00E3544D"/>
    <w:rsid w:val="00E3557F"/>
    <w:rsid w:val="00E3574A"/>
    <w:rsid w:val="00E36618"/>
    <w:rsid w:val="00E369D9"/>
    <w:rsid w:val="00E370AE"/>
    <w:rsid w:val="00E37976"/>
    <w:rsid w:val="00E37B83"/>
    <w:rsid w:val="00E401B3"/>
    <w:rsid w:val="00E40493"/>
    <w:rsid w:val="00E404DF"/>
    <w:rsid w:val="00E405E1"/>
    <w:rsid w:val="00E40A3D"/>
    <w:rsid w:val="00E41451"/>
    <w:rsid w:val="00E419AB"/>
    <w:rsid w:val="00E42477"/>
    <w:rsid w:val="00E42888"/>
    <w:rsid w:val="00E42C9B"/>
    <w:rsid w:val="00E43AE7"/>
    <w:rsid w:val="00E43E39"/>
    <w:rsid w:val="00E44043"/>
    <w:rsid w:val="00E45037"/>
    <w:rsid w:val="00E4586F"/>
    <w:rsid w:val="00E45B02"/>
    <w:rsid w:val="00E46337"/>
    <w:rsid w:val="00E46AAA"/>
    <w:rsid w:val="00E46AC6"/>
    <w:rsid w:val="00E4775C"/>
    <w:rsid w:val="00E5033E"/>
    <w:rsid w:val="00E50C41"/>
    <w:rsid w:val="00E50F08"/>
    <w:rsid w:val="00E51821"/>
    <w:rsid w:val="00E51B7D"/>
    <w:rsid w:val="00E51E3C"/>
    <w:rsid w:val="00E522CC"/>
    <w:rsid w:val="00E523F9"/>
    <w:rsid w:val="00E52639"/>
    <w:rsid w:val="00E529D7"/>
    <w:rsid w:val="00E53595"/>
    <w:rsid w:val="00E5367A"/>
    <w:rsid w:val="00E53985"/>
    <w:rsid w:val="00E540F0"/>
    <w:rsid w:val="00E54108"/>
    <w:rsid w:val="00E5466B"/>
    <w:rsid w:val="00E548CC"/>
    <w:rsid w:val="00E54D6A"/>
    <w:rsid w:val="00E54E85"/>
    <w:rsid w:val="00E552A3"/>
    <w:rsid w:val="00E55486"/>
    <w:rsid w:val="00E55DB8"/>
    <w:rsid w:val="00E55F2E"/>
    <w:rsid w:val="00E5663C"/>
    <w:rsid w:val="00E56DD6"/>
    <w:rsid w:val="00E57920"/>
    <w:rsid w:val="00E6070A"/>
    <w:rsid w:val="00E6083B"/>
    <w:rsid w:val="00E61457"/>
    <w:rsid w:val="00E615E4"/>
    <w:rsid w:val="00E6215A"/>
    <w:rsid w:val="00E62A1A"/>
    <w:rsid w:val="00E631F1"/>
    <w:rsid w:val="00E6360E"/>
    <w:rsid w:val="00E63705"/>
    <w:rsid w:val="00E639F7"/>
    <w:rsid w:val="00E63B66"/>
    <w:rsid w:val="00E64426"/>
    <w:rsid w:val="00E64648"/>
    <w:rsid w:val="00E64843"/>
    <w:rsid w:val="00E64DB2"/>
    <w:rsid w:val="00E64E14"/>
    <w:rsid w:val="00E64EAF"/>
    <w:rsid w:val="00E652F5"/>
    <w:rsid w:val="00E65990"/>
    <w:rsid w:val="00E6599B"/>
    <w:rsid w:val="00E65A28"/>
    <w:rsid w:val="00E65CBB"/>
    <w:rsid w:val="00E65CD2"/>
    <w:rsid w:val="00E660CF"/>
    <w:rsid w:val="00E6642A"/>
    <w:rsid w:val="00E667AD"/>
    <w:rsid w:val="00E6682F"/>
    <w:rsid w:val="00E66859"/>
    <w:rsid w:val="00E678C0"/>
    <w:rsid w:val="00E67902"/>
    <w:rsid w:val="00E67AFA"/>
    <w:rsid w:val="00E67B55"/>
    <w:rsid w:val="00E67D27"/>
    <w:rsid w:val="00E67D4F"/>
    <w:rsid w:val="00E67F2B"/>
    <w:rsid w:val="00E70511"/>
    <w:rsid w:val="00E70532"/>
    <w:rsid w:val="00E70C33"/>
    <w:rsid w:val="00E7103E"/>
    <w:rsid w:val="00E7184E"/>
    <w:rsid w:val="00E71B82"/>
    <w:rsid w:val="00E7250F"/>
    <w:rsid w:val="00E72E01"/>
    <w:rsid w:val="00E7310A"/>
    <w:rsid w:val="00E733AC"/>
    <w:rsid w:val="00E736C1"/>
    <w:rsid w:val="00E73F38"/>
    <w:rsid w:val="00E740FC"/>
    <w:rsid w:val="00E74583"/>
    <w:rsid w:val="00E745F5"/>
    <w:rsid w:val="00E74878"/>
    <w:rsid w:val="00E753BF"/>
    <w:rsid w:val="00E75B35"/>
    <w:rsid w:val="00E75EE5"/>
    <w:rsid w:val="00E76045"/>
    <w:rsid w:val="00E77052"/>
    <w:rsid w:val="00E7763D"/>
    <w:rsid w:val="00E77B81"/>
    <w:rsid w:val="00E77E91"/>
    <w:rsid w:val="00E80089"/>
    <w:rsid w:val="00E80282"/>
    <w:rsid w:val="00E80F06"/>
    <w:rsid w:val="00E80FCD"/>
    <w:rsid w:val="00E8145B"/>
    <w:rsid w:val="00E822CD"/>
    <w:rsid w:val="00E83446"/>
    <w:rsid w:val="00E83A9B"/>
    <w:rsid w:val="00E83B44"/>
    <w:rsid w:val="00E83DD2"/>
    <w:rsid w:val="00E841DB"/>
    <w:rsid w:val="00E84390"/>
    <w:rsid w:val="00E846B0"/>
    <w:rsid w:val="00E84855"/>
    <w:rsid w:val="00E85246"/>
    <w:rsid w:val="00E85F00"/>
    <w:rsid w:val="00E862EC"/>
    <w:rsid w:val="00E86A9F"/>
    <w:rsid w:val="00E86FEE"/>
    <w:rsid w:val="00E87411"/>
    <w:rsid w:val="00E87915"/>
    <w:rsid w:val="00E87970"/>
    <w:rsid w:val="00E87A0D"/>
    <w:rsid w:val="00E87A84"/>
    <w:rsid w:val="00E9037B"/>
    <w:rsid w:val="00E903F3"/>
    <w:rsid w:val="00E905AF"/>
    <w:rsid w:val="00E90E4E"/>
    <w:rsid w:val="00E92057"/>
    <w:rsid w:val="00E92E16"/>
    <w:rsid w:val="00E931DD"/>
    <w:rsid w:val="00E93BE6"/>
    <w:rsid w:val="00E94313"/>
    <w:rsid w:val="00E94479"/>
    <w:rsid w:val="00E946F5"/>
    <w:rsid w:val="00E94ED4"/>
    <w:rsid w:val="00E95358"/>
    <w:rsid w:val="00E95380"/>
    <w:rsid w:val="00E953F2"/>
    <w:rsid w:val="00E954F5"/>
    <w:rsid w:val="00E95872"/>
    <w:rsid w:val="00E959D3"/>
    <w:rsid w:val="00E95C8C"/>
    <w:rsid w:val="00E9653F"/>
    <w:rsid w:val="00E96885"/>
    <w:rsid w:val="00E96EA1"/>
    <w:rsid w:val="00E974A1"/>
    <w:rsid w:val="00E9777A"/>
    <w:rsid w:val="00E978A3"/>
    <w:rsid w:val="00E979D2"/>
    <w:rsid w:val="00E97F50"/>
    <w:rsid w:val="00EA00AF"/>
    <w:rsid w:val="00EA06E5"/>
    <w:rsid w:val="00EA0D14"/>
    <w:rsid w:val="00EA0E5A"/>
    <w:rsid w:val="00EA13B2"/>
    <w:rsid w:val="00EA172E"/>
    <w:rsid w:val="00EA1E1C"/>
    <w:rsid w:val="00EA2E2D"/>
    <w:rsid w:val="00EA37BD"/>
    <w:rsid w:val="00EA3B2B"/>
    <w:rsid w:val="00EA3B47"/>
    <w:rsid w:val="00EA40C3"/>
    <w:rsid w:val="00EA4317"/>
    <w:rsid w:val="00EA519C"/>
    <w:rsid w:val="00EA595C"/>
    <w:rsid w:val="00EA617A"/>
    <w:rsid w:val="00EA67E7"/>
    <w:rsid w:val="00EA6FDA"/>
    <w:rsid w:val="00EA706B"/>
    <w:rsid w:val="00EA74AC"/>
    <w:rsid w:val="00EB06D5"/>
    <w:rsid w:val="00EB1005"/>
    <w:rsid w:val="00EB1225"/>
    <w:rsid w:val="00EB13CC"/>
    <w:rsid w:val="00EB276C"/>
    <w:rsid w:val="00EB29B2"/>
    <w:rsid w:val="00EB374A"/>
    <w:rsid w:val="00EB4226"/>
    <w:rsid w:val="00EB423E"/>
    <w:rsid w:val="00EB44AA"/>
    <w:rsid w:val="00EB464B"/>
    <w:rsid w:val="00EB4D26"/>
    <w:rsid w:val="00EB4E34"/>
    <w:rsid w:val="00EB52EB"/>
    <w:rsid w:val="00EB5760"/>
    <w:rsid w:val="00EB5D6C"/>
    <w:rsid w:val="00EB5D8A"/>
    <w:rsid w:val="00EB6085"/>
    <w:rsid w:val="00EB66FE"/>
    <w:rsid w:val="00EB6F33"/>
    <w:rsid w:val="00EB6F40"/>
    <w:rsid w:val="00EB7104"/>
    <w:rsid w:val="00EB7820"/>
    <w:rsid w:val="00EB79DB"/>
    <w:rsid w:val="00EB7D78"/>
    <w:rsid w:val="00EC0121"/>
    <w:rsid w:val="00EC052F"/>
    <w:rsid w:val="00EC0BB9"/>
    <w:rsid w:val="00EC0E5B"/>
    <w:rsid w:val="00EC1236"/>
    <w:rsid w:val="00EC1540"/>
    <w:rsid w:val="00EC2266"/>
    <w:rsid w:val="00EC2BAC"/>
    <w:rsid w:val="00EC2D23"/>
    <w:rsid w:val="00EC30E0"/>
    <w:rsid w:val="00EC37C2"/>
    <w:rsid w:val="00EC3AD4"/>
    <w:rsid w:val="00EC4235"/>
    <w:rsid w:val="00EC432D"/>
    <w:rsid w:val="00EC49F2"/>
    <w:rsid w:val="00EC4D22"/>
    <w:rsid w:val="00EC5BAE"/>
    <w:rsid w:val="00EC5EE0"/>
    <w:rsid w:val="00EC5F15"/>
    <w:rsid w:val="00EC6587"/>
    <w:rsid w:val="00EC68C0"/>
    <w:rsid w:val="00EC6BB7"/>
    <w:rsid w:val="00EC6FA4"/>
    <w:rsid w:val="00EC70E7"/>
    <w:rsid w:val="00EC75F9"/>
    <w:rsid w:val="00EC79F8"/>
    <w:rsid w:val="00EC7E4B"/>
    <w:rsid w:val="00ED001A"/>
    <w:rsid w:val="00ED02E9"/>
    <w:rsid w:val="00ED1100"/>
    <w:rsid w:val="00ED141E"/>
    <w:rsid w:val="00ED27A2"/>
    <w:rsid w:val="00ED2BCE"/>
    <w:rsid w:val="00ED32D7"/>
    <w:rsid w:val="00ED392D"/>
    <w:rsid w:val="00ED3D04"/>
    <w:rsid w:val="00ED3F4D"/>
    <w:rsid w:val="00ED404E"/>
    <w:rsid w:val="00ED4148"/>
    <w:rsid w:val="00ED47D5"/>
    <w:rsid w:val="00ED569C"/>
    <w:rsid w:val="00ED618A"/>
    <w:rsid w:val="00ED68BC"/>
    <w:rsid w:val="00ED6CAF"/>
    <w:rsid w:val="00ED70EA"/>
    <w:rsid w:val="00ED72E4"/>
    <w:rsid w:val="00ED76C0"/>
    <w:rsid w:val="00ED777C"/>
    <w:rsid w:val="00EE004E"/>
    <w:rsid w:val="00EE01AD"/>
    <w:rsid w:val="00EE04E0"/>
    <w:rsid w:val="00EE08DF"/>
    <w:rsid w:val="00EE0B7D"/>
    <w:rsid w:val="00EE1E8B"/>
    <w:rsid w:val="00EE2093"/>
    <w:rsid w:val="00EE270B"/>
    <w:rsid w:val="00EE2989"/>
    <w:rsid w:val="00EE2FED"/>
    <w:rsid w:val="00EE3212"/>
    <w:rsid w:val="00EE3CBE"/>
    <w:rsid w:val="00EE4177"/>
    <w:rsid w:val="00EE480C"/>
    <w:rsid w:val="00EE5907"/>
    <w:rsid w:val="00EE59E0"/>
    <w:rsid w:val="00EE5D07"/>
    <w:rsid w:val="00EE5DD3"/>
    <w:rsid w:val="00EE6369"/>
    <w:rsid w:val="00EE6AE3"/>
    <w:rsid w:val="00EE6F0A"/>
    <w:rsid w:val="00EE739E"/>
    <w:rsid w:val="00EE772F"/>
    <w:rsid w:val="00EE7F8D"/>
    <w:rsid w:val="00EF0523"/>
    <w:rsid w:val="00EF079C"/>
    <w:rsid w:val="00EF113D"/>
    <w:rsid w:val="00EF1995"/>
    <w:rsid w:val="00EF26BD"/>
    <w:rsid w:val="00EF2EC1"/>
    <w:rsid w:val="00EF3142"/>
    <w:rsid w:val="00EF326C"/>
    <w:rsid w:val="00EF338F"/>
    <w:rsid w:val="00EF3447"/>
    <w:rsid w:val="00EF3DCD"/>
    <w:rsid w:val="00EF3E2F"/>
    <w:rsid w:val="00EF5C41"/>
    <w:rsid w:val="00EF60D9"/>
    <w:rsid w:val="00EF657B"/>
    <w:rsid w:val="00EF7658"/>
    <w:rsid w:val="00EF7CEA"/>
    <w:rsid w:val="00F001D7"/>
    <w:rsid w:val="00F007E6"/>
    <w:rsid w:val="00F00971"/>
    <w:rsid w:val="00F00D6F"/>
    <w:rsid w:val="00F0122F"/>
    <w:rsid w:val="00F01BD5"/>
    <w:rsid w:val="00F01C5A"/>
    <w:rsid w:val="00F02F7E"/>
    <w:rsid w:val="00F031D1"/>
    <w:rsid w:val="00F03763"/>
    <w:rsid w:val="00F03769"/>
    <w:rsid w:val="00F03B3B"/>
    <w:rsid w:val="00F0407B"/>
    <w:rsid w:val="00F04306"/>
    <w:rsid w:val="00F0520B"/>
    <w:rsid w:val="00F052F9"/>
    <w:rsid w:val="00F0530C"/>
    <w:rsid w:val="00F05675"/>
    <w:rsid w:val="00F0570F"/>
    <w:rsid w:val="00F05714"/>
    <w:rsid w:val="00F058FA"/>
    <w:rsid w:val="00F05941"/>
    <w:rsid w:val="00F05EDB"/>
    <w:rsid w:val="00F065DF"/>
    <w:rsid w:val="00F06C4D"/>
    <w:rsid w:val="00F072B2"/>
    <w:rsid w:val="00F07C6D"/>
    <w:rsid w:val="00F10551"/>
    <w:rsid w:val="00F1058F"/>
    <w:rsid w:val="00F1182F"/>
    <w:rsid w:val="00F11858"/>
    <w:rsid w:val="00F1194D"/>
    <w:rsid w:val="00F11D2A"/>
    <w:rsid w:val="00F12629"/>
    <w:rsid w:val="00F128D0"/>
    <w:rsid w:val="00F1291E"/>
    <w:rsid w:val="00F130D0"/>
    <w:rsid w:val="00F13224"/>
    <w:rsid w:val="00F135AE"/>
    <w:rsid w:val="00F13A5E"/>
    <w:rsid w:val="00F13B45"/>
    <w:rsid w:val="00F14278"/>
    <w:rsid w:val="00F1497B"/>
    <w:rsid w:val="00F150D8"/>
    <w:rsid w:val="00F15220"/>
    <w:rsid w:val="00F15389"/>
    <w:rsid w:val="00F15BBE"/>
    <w:rsid w:val="00F15C4D"/>
    <w:rsid w:val="00F161C1"/>
    <w:rsid w:val="00F16954"/>
    <w:rsid w:val="00F179B9"/>
    <w:rsid w:val="00F17B29"/>
    <w:rsid w:val="00F17BD2"/>
    <w:rsid w:val="00F20181"/>
    <w:rsid w:val="00F20E1D"/>
    <w:rsid w:val="00F20F08"/>
    <w:rsid w:val="00F2102E"/>
    <w:rsid w:val="00F2144B"/>
    <w:rsid w:val="00F21C09"/>
    <w:rsid w:val="00F21D5A"/>
    <w:rsid w:val="00F21F8E"/>
    <w:rsid w:val="00F223DE"/>
    <w:rsid w:val="00F22A51"/>
    <w:rsid w:val="00F2354C"/>
    <w:rsid w:val="00F23702"/>
    <w:rsid w:val="00F23763"/>
    <w:rsid w:val="00F23802"/>
    <w:rsid w:val="00F23948"/>
    <w:rsid w:val="00F23B14"/>
    <w:rsid w:val="00F2435A"/>
    <w:rsid w:val="00F25937"/>
    <w:rsid w:val="00F25A04"/>
    <w:rsid w:val="00F25DE9"/>
    <w:rsid w:val="00F2637E"/>
    <w:rsid w:val="00F26424"/>
    <w:rsid w:val="00F266A9"/>
    <w:rsid w:val="00F26898"/>
    <w:rsid w:val="00F26EEF"/>
    <w:rsid w:val="00F278A6"/>
    <w:rsid w:val="00F30130"/>
    <w:rsid w:val="00F31024"/>
    <w:rsid w:val="00F319C0"/>
    <w:rsid w:val="00F3230A"/>
    <w:rsid w:val="00F32D34"/>
    <w:rsid w:val="00F340F8"/>
    <w:rsid w:val="00F341FB"/>
    <w:rsid w:val="00F34EBF"/>
    <w:rsid w:val="00F3517C"/>
    <w:rsid w:val="00F35D73"/>
    <w:rsid w:val="00F36578"/>
    <w:rsid w:val="00F36835"/>
    <w:rsid w:val="00F36F52"/>
    <w:rsid w:val="00F37062"/>
    <w:rsid w:val="00F374A1"/>
    <w:rsid w:val="00F37D91"/>
    <w:rsid w:val="00F40289"/>
    <w:rsid w:val="00F409FE"/>
    <w:rsid w:val="00F415A7"/>
    <w:rsid w:val="00F41708"/>
    <w:rsid w:val="00F417DC"/>
    <w:rsid w:val="00F419FA"/>
    <w:rsid w:val="00F41D21"/>
    <w:rsid w:val="00F422D7"/>
    <w:rsid w:val="00F42AE8"/>
    <w:rsid w:val="00F42B4E"/>
    <w:rsid w:val="00F437BB"/>
    <w:rsid w:val="00F44480"/>
    <w:rsid w:val="00F445CC"/>
    <w:rsid w:val="00F44C4D"/>
    <w:rsid w:val="00F44E8F"/>
    <w:rsid w:val="00F459B8"/>
    <w:rsid w:val="00F464EE"/>
    <w:rsid w:val="00F4651E"/>
    <w:rsid w:val="00F46752"/>
    <w:rsid w:val="00F46B39"/>
    <w:rsid w:val="00F470F3"/>
    <w:rsid w:val="00F471D5"/>
    <w:rsid w:val="00F47880"/>
    <w:rsid w:val="00F47B6E"/>
    <w:rsid w:val="00F47D09"/>
    <w:rsid w:val="00F47F4D"/>
    <w:rsid w:val="00F51059"/>
    <w:rsid w:val="00F51188"/>
    <w:rsid w:val="00F518C1"/>
    <w:rsid w:val="00F5197C"/>
    <w:rsid w:val="00F51BF6"/>
    <w:rsid w:val="00F51CB8"/>
    <w:rsid w:val="00F51DC5"/>
    <w:rsid w:val="00F51E7E"/>
    <w:rsid w:val="00F5225F"/>
    <w:rsid w:val="00F52823"/>
    <w:rsid w:val="00F52A2A"/>
    <w:rsid w:val="00F532E9"/>
    <w:rsid w:val="00F536E5"/>
    <w:rsid w:val="00F541AD"/>
    <w:rsid w:val="00F542AD"/>
    <w:rsid w:val="00F54778"/>
    <w:rsid w:val="00F54CF5"/>
    <w:rsid w:val="00F551AD"/>
    <w:rsid w:val="00F55310"/>
    <w:rsid w:val="00F55598"/>
    <w:rsid w:val="00F558C0"/>
    <w:rsid w:val="00F57605"/>
    <w:rsid w:val="00F603C2"/>
    <w:rsid w:val="00F60973"/>
    <w:rsid w:val="00F60E2F"/>
    <w:rsid w:val="00F617F7"/>
    <w:rsid w:val="00F61A1D"/>
    <w:rsid w:val="00F62200"/>
    <w:rsid w:val="00F62486"/>
    <w:rsid w:val="00F63190"/>
    <w:rsid w:val="00F6389A"/>
    <w:rsid w:val="00F641DA"/>
    <w:rsid w:val="00F64498"/>
    <w:rsid w:val="00F64DA5"/>
    <w:rsid w:val="00F64EAE"/>
    <w:rsid w:val="00F65282"/>
    <w:rsid w:val="00F65391"/>
    <w:rsid w:val="00F6546E"/>
    <w:rsid w:val="00F65A99"/>
    <w:rsid w:val="00F6605A"/>
    <w:rsid w:val="00F66680"/>
    <w:rsid w:val="00F668CB"/>
    <w:rsid w:val="00F66E3B"/>
    <w:rsid w:val="00F673C8"/>
    <w:rsid w:val="00F6779B"/>
    <w:rsid w:val="00F7073F"/>
    <w:rsid w:val="00F70F31"/>
    <w:rsid w:val="00F71328"/>
    <w:rsid w:val="00F71B24"/>
    <w:rsid w:val="00F71FBC"/>
    <w:rsid w:val="00F72606"/>
    <w:rsid w:val="00F72C46"/>
    <w:rsid w:val="00F72CDA"/>
    <w:rsid w:val="00F72FB3"/>
    <w:rsid w:val="00F7316B"/>
    <w:rsid w:val="00F73550"/>
    <w:rsid w:val="00F7403C"/>
    <w:rsid w:val="00F74610"/>
    <w:rsid w:val="00F74A8B"/>
    <w:rsid w:val="00F7529F"/>
    <w:rsid w:val="00F75566"/>
    <w:rsid w:val="00F75729"/>
    <w:rsid w:val="00F75B0A"/>
    <w:rsid w:val="00F76167"/>
    <w:rsid w:val="00F7627F"/>
    <w:rsid w:val="00F7634D"/>
    <w:rsid w:val="00F76788"/>
    <w:rsid w:val="00F76918"/>
    <w:rsid w:val="00F76BCC"/>
    <w:rsid w:val="00F76F4F"/>
    <w:rsid w:val="00F772E6"/>
    <w:rsid w:val="00F77505"/>
    <w:rsid w:val="00F77A98"/>
    <w:rsid w:val="00F81B4A"/>
    <w:rsid w:val="00F81BFF"/>
    <w:rsid w:val="00F81E27"/>
    <w:rsid w:val="00F837BF"/>
    <w:rsid w:val="00F83AF7"/>
    <w:rsid w:val="00F84715"/>
    <w:rsid w:val="00F85334"/>
    <w:rsid w:val="00F858C2"/>
    <w:rsid w:val="00F859A7"/>
    <w:rsid w:val="00F85AB5"/>
    <w:rsid w:val="00F85CE5"/>
    <w:rsid w:val="00F86E82"/>
    <w:rsid w:val="00F87FD6"/>
    <w:rsid w:val="00F900D9"/>
    <w:rsid w:val="00F9056B"/>
    <w:rsid w:val="00F90AC4"/>
    <w:rsid w:val="00F90C29"/>
    <w:rsid w:val="00F90C85"/>
    <w:rsid w:val="00F911FC"/>
    <w:rsid w:val="00F91501"/>
    <w:rsid w:val="00F9151A"/>
    <w:rsid w:val="00F919F3"/>
    <w:rsid w:val="00F91DDC"/>
    <w:rsid w:val="00F92613"/>
    <w:rsid w:val="00F92B3D"/>
    <w:rsid w:val="00F92F41"/>
    <w:rsid w:val="00F930F3"/>
    <w:rsid w:val="00F934F2"/>
    <w:rsid w:val="00F93601"/>
    <w:rsid w:val="00F93794"/>
    <w:rsid w:val="00F938A5"/>
    <w:rsid w:val="00F9400A"/>
    <w:rsid w:val="00F94965"/>
    <w:rsid w:val="00F94EC1"/>
    <w:rsid w:val="00F95180"/>
    <w:rsid w:val="00F95752"/>
    <w:rsid w:val="00F95A62"/>
    <w:rsid w:val="00F95CD0"/>
    <w:rsid w:val="00F9625D"/>
    <w:rsid w:val="00F9628E"/>
    <w:rsid w:val="00F973B7"/>
    <w:rsid w:val="00F97B8C"/>
    <w:rsid w:val="00FA0356"/>
    <w:rsid w:val="00FA0CEE"/>
    <w:rsid w:val="00FA0D85"/>
    <w:rsid w:val="00FA14A1"/>
    <w:rsid w:val="00FA225D"/>
    <w:rsid w:val="00FA2A8B"/>
    <w:rsid w:val="00FA40B5"/>
    <w:rsid w:val="00FA40F6"/>
    <w:rsid w:val="00FA49E8"/>
    <w:rsid w:val="00FA4C2B"/>
    <w:rsid w:val="00FA4FA7"/>
    <w:rsid w:val="00FA645E"/>
    <w:rsid w:val="00FA6A17"/>
    <w:rsid w:val="00FA6E61"/>
    <w:rsid w:val="00FA7BBD"/>
    <w:rsid w:val="00FB0296"/>
    <w:rsid w:val="00FB1222"/>
    <w:rsid w:val="00FB1343"/>
    <w:rsid w:val="00FB23F2"/>
    <w:rsid w:val="00FB2569"/>
    <w:rsid w:val="00FB2806"/>
    <w:rsid w:val="00FB388B"/>
    <w:rsid w:val="00FB388F"/>
    <w:rsid w:val="00FB38D0"/>
    <w:rsid w:val="00FB39EA"/>
    <w:rsid w:val="00FB3B65"/>
    <w:rsid w:val="00FB3D49"/>
    <w:rsid w:val="00FB3E63"/>
    <w:rsid w:val="00FB47E0"/>
    <w:rsid w:val="00FB4A3B"/>
    <w:rsid w:val="00FB4C79"/>
    <w:rsid w:val="00FB4DD3"/>
    <w:rsid w:val="00FB4E39"/>
    <w:rsid w:val="00FB4FCB"/>
    <w:rsid w:val="00FB5082"/>
    <w:rsid w:val="00FB5D6C"/>
    <w:rsid w:val="00FB611C"/>
    <w:rsid w:val="00FB64D2"/>
    <w:rsid w:val="00FB662C"/>
    <w:rsid w:val="00FB68CB"/>
    <w:rsid w:val="00FB6C46"/>
    <w:rsid w:val="00FB6D6A"/>
    <w:rsid w:val="00FB7605"/>
    <w:rsid w:val="00FB7F16"/>
    <w:rsid w:val="00FC0D90"/>
    <w:rsid w:val="00FC0DC3"/>
    <w:rsid w:val="00FC0EC4"/>
    <w:rsid w:val="00FC207E"/>
    <w:rsid w:val="00FC2336"/>
    <w:rsid w:val="00FC2F12"/>
    <w:rsid w:val="00FC3083"/>
    <w:rsid w:val="00FC3408"/>
    <w:rsid w:val="00FC3580"/>
    <w:rsid w:val="00FC4420"/>
    <w:rsid w:val="00FC4577"/>
    <w:rsid w:val="00FC4947"/>
    <w:rsid w:val="00FC5009"/>
    <w:rsid w:val="00FC5055"/>
    <w:rsid w:val="00FC510E"/>
    <w:rsid w:val="00FC53A8"/>
    <w:rsid w:val="00FC5410"/>
    <w:rsid w:val="00FC57F7"/>
    <w:rsid w:val="00FC62E7"/>
    <w:rsid w:val="00FC64F9"/>
    <w:rsid w:val="00FC6B46"/>
    <w:rsid w:val="00FC6DC2"/>
    <w:rsid w:val="00FC6FD5"/>
    <w:rsid w:val="00FC7329"/>
    <w:rsid w:val="00FC73B0"/>
    <w:rsid w:val="00FC7553"/>
    <w:rsid w:val="00FC7EF7"/>
    <w:rsid w:val="00FD04DB"/>
    <w:rsid w:val="00FD0A64"/>
    <w:rsid w:val="00FD0AFB"/>
    <w:rsid w:val="00FD0FAA"/>
    <w:rsid w:val="00FD1207"/>
    <w:rsid w:val="00FD2041"/>
    <w:rsid w:val="00FD23F6"/>
    <w:rsid w:val="00FD3608"/>
    <w:rsid w:val="00FD3664"/>
    <w:rsid w:val="00FD3822"/>
    <w:rsid w:val="00FD3AD0"/>
    <w:rsid w:val="00FD4B44"/>
    <w:rsid w:val="00FD4B5F"/>
    <w:rsid w:val="00FD5E44"/>
    <w:rsid w:val="00FD5F52"/>
    <w:rsid w:val="00FD64D8"/>
    <w:rsid w:val="00FD6D09"/>
    <w:rsid w:val="00FD6EE2"/>
    <w:rsid w:val="00FD7153"/>
    <w:rsid w:val="00FD7D6E"/>
    <w:rsid w:val="00FE01D9"/>
    <w:rsid w:val="00FE07A4"/>
    <w:rsid w:val="00FE0F9F"/>
    <w:rsid w:val="00FE148E"/>
    <w:rsid w:val="00FE14EC"/>
    <w:rsid w:val="00FE30CE"/>
    <w:rsid w:val="00FE3F15"/>
    <w:rsid w:val="00FE411A"/>
    <w:rsid w:val="00FE4E5C"/>
    <w:rsid w:val="00FE649D"/>
    <w:rsid w:val="00FE6BF1"/>
    <w:rsid w:val="00FE73A3"/>
    <w:rsid w:val="00FF06FD"/>
    <w:rsid w:val="00FF08F7"/>
    <w:rsid w:val="00FF0B0A"/>
    <w:rsid w:val="00FF0B55"/>
    <w:rsid w:val="00FF0E5E"/>
    <w:rsid w:val="00FF10F1"/>
    <w:rsid w:val="00FF124F"/>
    <w:rsid w:val="00FF14D0"/>
    <w:rsid w:val="00FF1682"/>
    <w:rsid w:val="00FF18B1"/>
    <w:rsid w:val="00FF2202"/>
    <w:rsid w:val="00FF25A9"/>
    <w:rsid w:val="00FF25D7"/>
    <w:rsid w:val="00FF3619"/>
    <w:rsid w:val="00FF4595"/>
    <w:rsid w:val="00FF489F"/>
    <w:rsid w:val="00FF4F80"/>
    <w:rsid w:val="00FF50E4"/>
    <w:rsid w:val="00FF52D2"/>
    <w:rsid w:val="00FF5573"/>
    <w:rsid w:val="00FF570D"/>
    <w:rsid w:val="00FF6330"/>
    <w:rsid w:val="00FF6E06"/>
    <w:rsid w:val="00FF7204"/>
    <w:rsid w:val="00FF745E"/>
    <w:rsid w:val="00FF748A"/>
    <w:rsid w:val="00FF763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List 4" w:semiHidden="1" w:unhideWhenUsed="1"/>
    <w:lsdException w:name="Subtitle" w:uiPriority="11" w:qFormat="1"/>
    <w:lsdException w:name="Salutation" w:semiHidden="1" w:unhideWhenUsed="1"/>
    <w:lsdException w:name="Date" w:semiHidden="1" w:unhideWhenUsed="1"/>
    <w:lsdException w:name="Strong" w:uiPriority="22"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448"/>
    <w:pPr>
      <w:framePr w:wrap="auto"/>
      <w:widowControl w:val="0"/>
      <w:suppressAutoHyphens/>
      <w:autoSpaceDE/>
      <w:autoSpaceDN w:val="0"/>
      <w:adjustRightInd/>
      <w:ind w:left="0" w:right="0"/>
      <w:jc w:val="left"/>
      <w:textAlignment w:val="baseline"/>
    </w:pPr>
    <w:rPr>
      <w:rFonts w:ascii="Times New Roman" w:eastAsia="SimSun" w:hAnsi="Times New Roman" w:cs="Mangal"/>
      <w:kern w:val="3"/>
      <w:sz w:val="24"/>
      <w:szCs w:val="24"/>
      <w:rtl w:val="0"/>
      <w:cs w:val="0"/>
      <w:lang w:val="sk-SK" w:eastAsia="zh-CN" w:bidi="hi-IN"/>
    </w:rPr>
  </w:style>
  <w:style w:type="paragraph" w:styleId="Heading1">
    <w:name w:val="heading 1"/>
    <w:basedOn w:val="Heading"/>
    <w:next w:val="Textbody"/>
    <w:link w:val="Nadpis1Char"/>
    <w:uiPriority w:val="99"/>
    <w:qFormat/>
    <w:rsid w:val="00C33448"/>
    <w:pPr>
      <w:jc w:val="left"/>
      <w:outlineLvl w:val="0"/>
    </w:pPr>
    <w:rPr>
      <w:b/>
      <w:bCs/>
    </w:rPr>
  </w:style>
  <w:style w:type="paragraph" w:styleId="Heading2">
    <w:name w:val="heading 2"/>
    <w:basedOn w:val="Heading"/>
    <w:next w:val="Textbody"/>
    <w:link w:val="Nadpis2Char"/>
    <w:uiPriority w:val="99"/>
    <w:qFormat/>
    <w:rsid w:val="00C33448"/>
    <w:pPr>
      <w:jc w:val="left"/>
      <w:outlineLvl w:val="1"/>
    </w:pPr>
    <w:rPr>
      <w:b/>
      <w:bCs/>
      <w:i/>
      <w:iCs/>
    </w:rPr>
  </w:style>
  <w:style w:type="paragraph" w:styleId="Heading3">
    <w:name w:val="heading 3"/>
    <w:basedOn w:val="Standard"/>
    <w:next w:val="Standard"/>
    <w:link w:val="Nadpis3Char"/>
    <w:uiPriority w:val="99"/>
    <w:qFormat/>
    <w:rsid w:val="00C33448"/>
    <w:pPr>
      <w:keepNext/>
      <w:keepLines/>
      <w:spacing w:before="40" w:after="0"/>
      <w:jc w:val="left"/>
      <w:outlineLvl w:val="2"/>
    </w:pPr>
    <w:rPr>
      <w:rFonts w:ascii="Calibri Light" w:hAnsi="Calibri Light" w:cs="Times New Roman"/>
      <w:color w:val="1F4D78"/>
      <w:sz w:val="24"/>
      <w:szCs w:val="24"/>
    </w:rPr>
  </w:style>
  <w:style w:type="paragraph" w:styleId="Heading4">
    <w:name w:val="heading 4"/>
    <w:basedOn w:val="Normal"/>
    <w:next w:val="Normal"/>
    <w:link w:val="Nadpis4Char"/>
    <w:uiPriority w:val="9"/>
    <w:unhideWhenUsed/>
    <w:qFormat/>
    <w:locked/>
    <w:rsid w:val="00341A9A"/>
    <w:pPr>
      <w:keepNext/>
      <w:keepLines/>
      <w:spacing w:before="40"/>
      <w:jc w:val="left"/>
      <w:outlineLvl w:val="3"/>
    </w:pPr>
    <w:rPr>
      <w:rFonts w:asciiTheme="majorHAnsi" w:eastAsiaTheme="majorEastAsia" w:hAnsiTheme="majorHAnsi"/>
      <w:i/>
      <w:iCs/>
      <w:color w:val="365F91" w:themeColor="accent1" w:themeShade="BF"/>
      <w:szCs w:val="21"/>
    </w:rPr>
  </w:style>
  <w:style w:type="paragraph" w:styleId="Heading5">
    <w:name w:val="heading 5"/>
    <w:basedOn w:val="Standard"/>
    <w:next w:val="Textbody"/>
    <w:link w:val="Nadpis5Char"/>
    <w:uiPriority w:val="99"/>
    <w:qFormat/>
    <w:rsid w:val="00C33448"/>
    <w:pPr>
      <w:spacing w:before="280" w:after="280" w:line="240" w:lineRule="auto"/>
      <w:jc w:val="center"/>
      <w:outlineLvl w:val="4"/>
    </w:pPr>
    <w:rPr>
      <w:rFonts w:ascii="Arial" w:hAnsi="Arial" w:cs="Arial"/>
      <w:b/>
      <w:bCs/>
      <w:color w:val="3030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9"/>
    <w:locked/>
    <w:rsid w:val="00C33448"/>
    <w:rPr>
      <w:rFonts w:ascii="Arial" w:eastAsia="Microsoft YaHei" w:hAnsi="Arial" w:cs="Mangal"/>
      <w:b/>
      <w:bCs/>
      <w:kern w:val="3"/>
      <w:sz w:val="28"/>
      <w:szCs w:val="28"/>
      <w:rtl w:val="0"/>
      <w:cs w:val="0"/>
      <w:lang w:val="x-none" w:eastAsia="zh-CN"/>
    </w:rPr>
  </w:style>
  <w:style w:type="character" w:customStyle="1" w:styleId="Nadpis2Char">
    <w:name w:val="Nadpis 2 Char"/>
    <w:basedOn w:val="DefaultParagraphFont"/>
    <w:link w:val="Heading2"/>
    <w:uiPriority w:val="99"/>
    <w:locked/>
    <w:rsid w:val="00C33448"/>
    <w:rPr>
      <w:rFonts w:ascii="Arial" w:eastAsia="Microsoft YaHei" w:hAnsi="Arial" w:cs="Mangal"/>
      <w:b/>
      <w:bCs/>
      <w:i/>
      <w:iCs/>
      <w:kern w:val="3"/>
      <w:sz w:val="28"/>
      <w:szCs w:val="28"/>
      <w:rtl w:val="0"/>
      <w:cs w:val="0"/>
      <w:lang w:val="x-none" w:eastAsia="zh-CN"/>
    </w:rPr>
  </w:style>
  <w:style w:type="character" w:customStyle="1" w:styleId="Nadpis3Char">
    <w:name w:val="Nadpis 3 Char"/>
    <w:basedOn w:val="DefaultParagraphFont"/>
    <w:link w:val="Heading3"/>
    <w:uiPriority w:val="99"/>
    <w:locked/>
    <w:rsid w:val="00C33448"/>
    <w:rPr>
      <w:rFonts w:ascii="Calibri Light" w:hAnsi="Calibri Light" w:cs="Times New Roman"/>
      <w:color w:val="1F4D78"/>
      <w:kern w:val="3"/>
      <w:sz w:val="24"/>
      <w:szCs w:val="24"/>
      <w:rtl w:val="0"/>
      <w:cs w:val="0"/>
      <w:lang w:val="x-none" w:eastAsia="zh-CN"/>
    </w:rPr>
  </w:style>
  <w:style w:type="character" w:customStyle="1" w:styleId="Nadpis4Char">
    <w:name w:val="Nadpis 4 Char"/>
    <w:basedOn w:val="DefaultParagraphFont"/>
    <w:link w:val="Heading4"/>
    <w:uiPriority w:val="9"/>
    <w:locked/>
    <w:rsid w:val="00341A9A"/>
    <w:rPr>
      <w:rFonts w:asciiTheme="majorHAnsi" w:eastAsiaTheme="majorEastAsia" w:hAnsiTheme="majorHAnsi" w:cs="Mangal"/>
      <w:i/>
      <w:iCs/>
      <w:color w:val="365F91" w:themeColor="accent1" w:themeShade="BF"/>
      <w:kern w:val="3"/>
      <w:sz w:val="21"/>
      <w:szCs w:val="21"/>
      <w:rtl w:val="0"/>
      <w:cs w:val="0"/>
      <w:lang w:val="x-none" w:eastAsia="zh-CN" w:bidi="hi-IN"/>
    </w:rPr>
  </w:style>
  <w:style w:type="character" w:customStyle="1" w:styleId="Nadpis5Char">
    <w:name w:val="Nadpis 5 Char"/>
    <w:basedOn w:val="DefaultParagraphFont"/>
    <w:link w:val="Heading5"/>
    <w:uiPriority w:val="99"/>
    <w:locked/>
    <w:rsid w:val="00C33448"/>
    <w:rPr>
      <w:rFonts w:ascii="Arial" w:hAnsi="Arial" w:cs="Arial"/>
      <w:b/>
      <w:bCs/>
      <w:color w:val="303030"/>
      <w:kern w:val="3"/>
      <w:sz w:val="20"/>
      <w:szCs w:val="20"/>
      <w:rtl w:val="0"/>
      <w:cs w:val="0"/>
      <w:lang w:val="x-none" w:eastAsia="zh-CN"/>
    </w:rPr>
  </w:style>
  <w:style w:type="table" w:styleId="TableGrid">
    <w:name w:val="Table Grid"/>
    <w:basedOn w:val="TableNormal"/>
    <w:uiPriority w:val="39"/>
    <w:locked/>
    <w:rsid w:val="00692193"/>
    <w:rPr>
      <w:rFonts w:asciiTheme="minorHAnsi" w:hAnsiTheme="minorHAns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C33448"/>
    <w:pPr>
      <w:framePr w:wrap="auto"/>
      <w:widowControl/>
      <w:suppressAutoHyphens/>
      <w:autoSpaceDE/>
      <w:autoSpaceDN w:val="0"/>
      <w:adjustRightInd/>
      <w:spacing w:after="200" w:line="276" w:lineRule="auto"/>
      <w:ind w:left="0" w:right="0"/>
      <w:jc w:val="left"/>
      <w:textAlignment w:val="baseline"/>
    </w:pPr>
    <w:rPr>
      <w:rFonts w:ascii="Calibri" w:hAnsi="Calibri" w:cs="Calibri"/>
      <w:kern w:val="3"/>
      <w:sz w:val="22"/>
      <w:szCs w:val="22"/>
      <w:rtl w:val="0"/>
      <w:cs w:val="0"/>
      <w:lang w:val="sk-SK" w:eastAsia="zh-CN" w:bidi="ar-SA"/>
    </w:rPr>
  </w:style>
  <w:style w:type="paragraph" w:customStyle="1" w:styleId="Heading">
    <w:name w:val="Heading"/>
    <w:basedOn w:val="Standard"/>
    <w:next w:val="Textbody"/>
    <w:uiPriority w:val="99"/>
    <w:rsid w:val="00C33448"/>
    <w:pPr>
      <w:keepNext/>
      <w:spacing w:before="240" w:after="120"/>
      <w:jc w:val="left"/>
    </w:pPr>
    <w:rPr>
      <w:rFonts w:ascii="Arial" w:eastAsia="Microsoft YaHei" w:hAnsi="Arial" w:cs="Mangal"/>
      <w:sz w:val="28"/>
      <w:szCs w:val="28"/>
    </w:rPr>
  </w:style>
  <w:style w:type="paragraph" w:customStyle="1" w:styleId="Textbody">
    <w:name w:val="Text body"/>
    <w:basedOn w:val="Standard"/>
    <w:uiPriority w:val="99"/>
    <w:rsid w:val="00C33448"/>
    <w:pPr>
      <w:spacing w:after="120"/>
      <w:jc w:val="left"/>
    </w:pPr>
  </w:style>
  <w:style w:type="paragraph" w:styleId="List">
    <w:name w:val="List"/>
    <w:basedOn w:val="Textbody"/>
    <w:uiPriority w:val="99"/>
    <w:rsid w:val="00C33448"/>
    <w:pPr>
      <w:jc w:val="left"/>
    </w:pPr>
    <w:rPr>
      <w:rFonts w:cs="Mangal"/>
    </w:rPr>
  </w:style>
  <w:style w:type="paragraph" w:styleId="Caption">
    <w:name w:val="caption"/>
    <w:basedOn w:val="Standard"/>
    <w:uiPriority w:val="99"/>
    <w:qFormat/>
    <w:rsid w:val="00C33448"/>
    <w:pPr>
      <w:suppressLineNumbers/>
      <w:spacing w:before="120" w:after="120"/>
      <w:jc w:val="left"/>
    </w:pPr>
    <w:rPr>
      <w:rFonts w:cs="Mangal"/>
      <w:i/>
      <w:iCs/>
      <w:sz w:val="24"/>
      <w:szCs w:val="24"/>
    </w:rPr>
  </w:style>
  <w:style w:type="paragraph" w:customStyle="1" w:styleId="Index">
    <w:name w:val="Index"/>
    <w:basedOn w:val="Standard"/>
    <w:uiPriority w:val="99"/>
    <w:rsid w:val="00C33448"/>
    <w:pPr>
      <w:suppressLineNumbers/>
      <w:jc w:val="left"/>
    </w:pPr>
    <w:rPr>
      <w:rFonts w:cs="Mangal"/>
    </w:rPr>
  </w:style>
  <w:style w:type="paragraph" w:styleId="NormalWeb">
    <w:name w:val="Normal (Web)"/>
    <w:basedOn w:val="Standard"/>
    <w:uiPriority w:val="99"/>
    <w:rsid w:val="00C33448"/>
    <w:pPr>
      <w:spacing w:before="280" w:after="119" w:line="240" w:lineRule="auto"/>
      <w:jc w:val="left"/>
    </w:pPr>
    <w:rPr>
      <w:rFonts w:ascii="Times New Roman" w:hAnsi="Times New Roman" w:cs="Times New Roman"/>
      <w:color w:val="000000"/>
      <w:sz w:val="24"/>
      <w:szCs w:val="24"/>
    </w:rPr>
  </w:style>
  <w:style w:type="paragraph" w:customStyle="1" w:styleId="western">
    <w:name w:val="western"/>
    <w:basedOn w:val="Standard"/>
    <w:uiPriority w:val="99"/>
    <w:rsid w:val="00C33448"/>
    <w:pPr>
      <w:spacing w:before="280" w:after="119" w:line="240" w:lineRule="auto"/>
      <w:jc w:val="left"/>
    </w:pPr>
    <w:rPr>
      <w:rFonts w:ascii="Times New Roman" w:hAnsi="Times New Roman" w:cs="Times New Roman"/>
      <w:color w:val="000000"/>
      <w:sz w:val="24"/>
      <w:szCs w:val="24"/>
    </w:rPr>
  </w:style>
  <w:style w:type="paragraph" w:customStyle="1" w:styleId="Textkomentra1">
    <w:name w:val="Text komentára1"/>
    <w:basedOn w:val="Standard"/>
    <w:uiPriority w:val="99"/>
    <w:rsid w:val="00C33448"/>
    <w:pPr>
      <w:spacing w:after="0" w:line="240" w:lineRule="auto"/>
      <w:jc w:val="left"/>
    </w:pPr>
    <w:rPr>
      <w:rFonts w:ascii="Times New Roman" w:hAnsi="Times New Roman" w:cs="Times New Roman"/>
      <w:sz w:val="20"/>
      <w:szCs w:val="20"/>
    </w:rPr>
  </w:style>
  <w:style w:type="paragraph" w:styleId="ListParagraph">
    <w:name w:val="List Paragraph"/>
    <w:basedOn w:val="Standard"/>
    <w:uiPriority w:val="34"/>
    <w:qFormat/>
    <w:rsid w:val="00C33448"/>
    <w:pPr>
      <w:ind w:left="720"/>
      <w:jc w:val="left"/>
    </w:pPr>
  </w:style>
  <w:style w:type="paragraph" w:styleId="BalloonText">
    <w:name w:val="Balloon Text"/>
    <w:basedOn w:val="Standard"/>
    <w:link w:val="TextbublinyChar"/>
    <w:uiPriority w:val="99"/>
    <w:rsid w:val="00C33448"/>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C33448"/>
    <w:rPr>
      <w:rFonts w:ascii="Tahoma" w:hAnsi="Tahoma" w:cs="Tahoma"/>
      <w:kern w:val="3"/>
      <w:sz w:val="16"/>
      <w:szCs w:val="16"/>
      <w:rtl w:val="0"/>
      <w:cs w:val="0"/>
      <w:lang w:val="x-none" w:eastAsia="zh-CN"/>
    </w:rPr>
  </w:style>
  <w:style w:type="paragraph" w:customStyle="1" w:styleId="Odsekzoznamu1">
    <w:name w:val="Odsek zoznamu1"/>
    <w:basedOn w:val="Standard"/>
    <w:uiPriority w:val="99"/>
    <w:rsid w:val="00C33448"/>
    <w:pPr>
      <w:ind w:left="720"/>
      <w:jc w:val="left"/>
    </w:pPr>
    <w:rPr>
      <w:rFonts w:cs="Times New Roman"/>
    </w:rPr>
  </w:style>
  <w:style w:type="paragraph" w:styleId="CommentText">
    <w:name w:val="annotation text"/>
    <w:basedOn w:val="Normal"/>
    <w:link w:val="TextkomentraChar"/>
    <w:uiPriority w:val="99"/>
    <w:rsid w:val="00C33448"/>
    <w:pPr>
      <w:jc w:val="left"/>
    </w:pPr>
    <w:rPr>
      <w:sz w:val="20"/>
      <w:szCs w:val="18"/>
    </w:rPr>
  </w:style>
  <w:style w:type="character" w:customStyle="1" w:styleId="TextkomentraChar">
    <w:name w:val="Text komentára Char"/>
    <w:basedOn w:val="DefaultParagraphFont"/>
    <w:link w:val="CommentText"/>
    <w:uiPriority w:val="99"/>
    <w:locked/>
    <w:rsid w:val="00C33448"/>
    <w:rPr>
      <w:rFonts w:ascii="Times New Roman" w:eastAsia="SimSun" w:hAnsi="Times New Roman" w:cs="Mangal"/>
      <w:kern w:val="3"/>
      <w:sz w:val="18"/>
      <w:szCs w:val="18"/>
      <w:rtl w:val="0"/>
      <w:cs w:val="0"/>
      <w:lang w:val="x-none" w:eastAsia="zh-CN" w:bidi="hi-IN"/>
    </w:rPr>
  </w:style>
  <w:style w:type="paragraph" w:styleId="CommentSubject">
    <w:name w:val="annotation subject"/>
    <w:basedOn w:val="Textkomentra1"/>
    <w:next w:val="Textkomentra1"/>
    <w:link w:val="PredmetkomentraChar"/>
    <w:uiPriority w:val="99"/>
    <w:rsid w:val="00C33448"/>
    <w:pPr>
      <w:spacing w:after="200" w:line="240" w:lineRule="auto"/>
      <w:jc w:val="left"/>
    </w:pPr>
    <w:rPr>
      <w:rFonts w:ascii="Times New Roman" w:hAnsi="Times New Roman"/>
      <w:b/>
      <w:bCs/>
    </w:rPr>
  </w:style>
  <w:style w:type="character" w:customStyle="1" w:styleId="PredmetkomentraChar">
    <w:name w:val="Predmet komentára Char"/>
    <w:basedOn w:val="TextkomentraChar"/>
    <w:link w:val="CommentSubject"/>
    <w:uiPriority w:val="99"/>
    <w:locked/>
    <w:rsid w:val="00C33448"/>
    <w:rPr>
      <w:rFonts w:cs="Times New Roman"/>
      <w:b/>
      <w:bCs/>
      <w:sz w:val="20"/>
      <w:szCs w:val="20"/>
    </w:rPr>
  </w:style>
  <w:style w:type="character" w:customStyle="1" w:styleId="CommentTextChar">
    <w:name w:val="Comment Text Char"/>
    <w:basedOn w:val="DefaultParagraphFont"/>
    <w:uiPriority w:val="99"/>
    <w:locked/>
    <w:rsid w:val="00C33448"/>
    <w:rPr>
      <w:rFonts w:eastAsia="Times New Roman" w:cs="Times New Roman"/>
      <w:sz w:val="20"/>
      <w:rtl w:val="0"/>
      <w:cs w:val="0"/>
    </w:rPr>
  </w:style>
  <w:style w:type="paragraph" w:customStyle="1" w:styleId="Footnote">
    <w:name w:val="Footnote"/>
    <w:basedOn w:val="Standard"/>
    <w:rsid w:val="00C33448"/>
    <w:pPr>
      <w:spacing w:after="0" w:line="240" w:lineRule="auto"/>
      <w:jc w:val="left"/>
    </w:pPr>
    <w:rPr>
      <w:rFonts w:ascii="Times New Roman" w:hAnsi="Times New Roman" w:cs="Times New Roman"/>
      <w:sz w:val="20"/>
      <w:szCs w:val="20"/>
    </w:rPr>
  </w:style>
  <w:style w:type="paragraph" w:styleId="Header">
    <w:name w:val="header"/>
    <w:basedOn w:val="Standard"/>
    <w:link w:val="HlavikaChar"/>
    <w:uiPriority w:val="99"/>
    <w:rsid w:val="00C33448"/>
    <w:pPr>
      <w:tabs>
        <w:tab w:val="center" w:pos="4536"/>
        <w:tab w:val="right" w:pos="9072"/>
      </w:tabs>
      <w:jc w:val="left"/>
    </w:pPr>
  </w:style>
  <w:style w:type="character" w:customStyle="1" w:styleId="HlavikaChar">
    <w:name w:val="Hlavička Char"/>
    <w:basedOn w:val="DefaultParagraphFont"/>
    <w:link w:val="Header"/>
    <w:uiPriority w:val="99"/>
    <w:locked/>
    <w:rsid w:val="00C33448"/>
    <w:rPr>
      <w:rFonts w:ascii="Calibri" w:hAnsi="Calibri" w:cs="Calibri"/>
      <w:kern w:val="3"/>
      <w:rtl w:val="0"/>
      <w:cs w:val="0"/>
      <w:lang w:val="x-none" w:eastAsia="zh-CN"/>
    </w:rPr>
  </w:style>
  <w:style w:type="paragraph" w:styleId="Footer">
    <w:name w:val="footer"/>
    <w:basedOn w:val="Standard"/>
    <w:link w:val="PtaChar"/>
    <w:uiPriority w:val="99"/>
    <w:rsid w:val="00C33448"/>
    <w:pPr>
      <w:tabs>
        <w:tab w:val="center" w:pos="4536"/>
        <w:tab w:val="right" w:pos="9072"/>
      </w:tabs>
      <w:jc w:val="left"/>
    </w:pPr>
  </w:style>
  <w:style w:type="character" w:customStyle="1" w:styleId="PtaChar">
    <w:name w:val="Päta Char"/>
    <w:basedOn w:val="DefaultParagraphFont"/>
    <w:link w:val="Footer"/>
    <w:uiPriority w:val="99"/>
    <w:locked/>
    <w:rsid w:val="00C33448"/>
    <w:rPr>
      <w:rFonts w:ascii="Calibri" w:hAnsi="Calibri" w:cs="Calibri"/>
      <w:kern w:val="3"/>
      <w:rtl w:val="0"/>
      <w:cs w:val="0"/>
      <w:lang w:val="x-none" w:eastAsia="zh-CN"/>
    </w:rPr>
  </w:style>
  <w:style w:type="paragraph" w:customStyle="1" w:styleId="CM3">
    <w:name w:val="CM3"/>
    <w:basedOn w:val="Standard"/>
    <w:next w:val="Standard"/>
    <w:uiPriority w:val="99"/>
    <w:rsid w:val="00C33448"/>
    <w:pPr>
      <w:autoSpaceDE w:val="0"/>
      <w:spacing w:after="0" w:line="240" w:lineRule="auto"/>
      <w:jc w:val="left"/>
    </w:pPr>
    <w:rPr>
      <w:rFonts w:ascii="EUAlbertina, 'Times New Roman'" w:hAnsi="EUAlbertina, 'Times New Roman'" w:cs="Times New Roman"/>
      <w:sz w:val="24"/>
      <w:szCs w:val="24"/>
      <w:lang w:val="en-GB"/>
    </w:rPr>
  </w:style>
  <w:style w:type="paragraph" w:styleId="Revision">
    <w:name w:val="Revision"/>
    <w:uiPriority w:val="99"/>
    <w:rsid w:val="00C33448"/>
    <w:pPr>
      <w:framePr w:wrap="auto"/>
      <w:widowControl/>
      <w:suppressAutoHyphens/>
      <w:autoSpaceDE/>
      <w:autoSpaceDN w:val="0"/>
      <w:adjustRightInd/>
      <w:ind w:left="0" w:right="0"/>
      <w:jc w:val="left"/>
      <w:textAlignment w:val="baseline"/>
    </w:pPr>
    <w:rPr>
      <w:rFonts w:ascii="Calibri" w:hAnsi="Calibri" w:cs="Calibri"/>
      <w:kern w:val="3"/>
      <w:sz w:val="22"/>
      <w:szCs w:val="22"/>
      <w:rtl w:val="0"/>
      <w:cs w:val="0"/>
      <w:lang w:val="sk-SK" w:eastAsia="zh-CN" w:bidi="ar-SA"/>
    </w:rPr>
  </w:style>
  <w:style w:type="character" w:customStyle="1" w:styleId="WW8Num2z1">
    <w:name w:val="WW8Num2z1"/>
    <w:uiPriority w:val="99"/>
    <w:rsid w:val="00C33448"/>
    <w:rPr>
      <w:rFonts w:ascii="Times New Roman" w:hAnsi="Times New Roman" w:cs="Times New Roman"/>
    </w:rPr>
  </w:style>
  <w:style w:type="character" w:customStyle="1" w:styleId="WW8Num3z0">
    <w:name w:val="WW8Num3z0"/>
    <w:uiPriority w:val="99"/>
    <w:rsid w:val="00C33448"/>
    <w:rPr>
      <w:color w:val="000000"/>
    </w:rPr>
  </w:style>
  <w:style w:type="character" w:customStyle="1" w:styleId="WW8Num4z1">
    <w:name w:val="WW8Num4z1"/>
    <w:uiPriority w:val="99"/>
    <w:rsid w:val="00C33448"/>
    <w:rPr>
      <w:rFonts w:ascii="Times New Roman" w:hAnsi="Times New Roman" w:cs="Times New Roman"/>
    </w:rPr>
  </w:style>
  <w:style w:type="character" w:customStyle="1" w:styleId="WW8Num8z0">
    <w:name w:val="WW8Num8z0"/>
    <w:uiPriority w:val="99"/>
    <w:rsid w:val="00C33448"/>
    <w:rPr>
      <w:rFonts w:ascii="Times New Roman" w:hAnsi="Times New Roman" w:cs="Times New Roman"/>
    </w:rPr>
  </w:style>
  <w:style w:type="character" w:customStyle="1" w:styleId="WW8Num9z1">
    <w:name w:val="WW8Num9z1"/>
    <w:uiPriority w:val="99"/>
    <w:rsid w:val="00C33448"/>
    <w:rPr>
      <w:rFonts w:ascii="Times New Roman" w:hAnsi="Times New Roman" w:cs="Times New Roman"/>
    </w:rPr>
  </w:style>
  <w:style w:type="character" w:customStyle="1" w:styleId="WW8Num11z1">
    <w:name w:val="WW8Num11z1"/>
    <w:uiPriority w:val="99"/>
    <w:rsid w:val="00C33448"/>
    <w:rPr>
      <w:color w:val="000000"/>
    </w:rPr>
  </w:style>
  <w:style w:type="character" w:customStyle="1" w:styleId="WW8Num15z0">
    <w:name w:val="WW8Num15z0"/>
    <w:uiPriority w:val="99"/>
    <w:rsid w:val="00C33448"/>
  </w:style>
  <w:style w:type="character" w:customStyle="1" w:styleId="WW8Num17z1">
    <w:name w:val="WW8Num17z1"/>
    <w:uiPriority w:val="99"/>
    <w:rsid w:val="00C33448"/>
    <w:rPr>
      <w:rFonts w:ascii="Times New Roman" w:hAnsi="Times New Roman" w:cs="Times New Roman"/>
    </w:rPr>
  </w:style>
  <w:style w:type="character" w:customStyle="1" w:styleId="WW8Num17z2">
    <w:name w:val="WW8Num17z2"/>
    <w:uiPriority w:val="99"/>
    <w:rsid w:val="00C33448"/>
    <w:rPr>
      <w:color w:val="000000"/>
    </w:rPr>
  </w:style>
  <w:style w:type="character" w:customStyle="1" w:styleId="WW8Num19z0">
    <w:name w:val="WW8Num19z0"/>
    <w:uiPriority w:val="99"/>
    <w:rsid w:val="00C33448"/>
    <w:rPr>
      <w:rFonts w:ascii="Symbol" w:hAnsi="Symbol" w:cs="Symbol"/>
    </w:rPr>
  </w:style>
  <w:style w:type="character" w:customStyle="1" w:styleId="WW8Num19z1">
    <w:name w:val="WW8Num19z1"/>
    <w:uiPriority w:val="99"/>
    <w:rsid w:val="00C33448"/>
    <w:rPr>
      <w:rFonts w:ascii="Courier New" w:hAnsi="Courier New" w:cs="Courier New"/>
    </w:rPr>
  </w:style>
  <w:style w:type="character" w:customStyle="1" w:styleId="WW8Num20z0">
    <w:name w:val="WW8Num20z0"/>
    <w:uiPriority w:val="99"/>
    <w:rsid w:val="00C33448"/>
    <w:rPr>
      <w:sz w:val="24"/>
    </w:rPr>
  </w:style>
  <w:style w:type="character" w:customStyle="1" w:styleId="WW8Num22z0">
    <w:name w:val="WW8Num22z0"/>
    <w:uiPriority w:val="99"/>
    <w:rsid w:val="00C33448"/>
    <w:rPr>
      <w:rFonts w:eastAsia="Times New Roman"/>
    </w:rPr>
  </w:style>
  <w:style w:type="character" w:customStyle="1" w:styleId="WW8Num26z2">
    <w:name w:val="WW8Num26z2"/>
    <w:uiPriority w:val="99"/>
    <w:rsid w:val="00C33448"/>
    <w:rPr>
      <w:b/>
    </w:rPr>
  </w:style>
  <w:style w:type="character" w:customStyle="1" w:styleId="WW8Num33z0">
    <w:name w:val="WW8Num33z0"/>
    <w:uiPriority w:val="99"/>
    <w:rsid w:val="00C33448"/>
    <w:rPr>
      <w:color w:val="000000"/>
    </w:rPr>
  </w:style>
  <w:style w:type="character" w:customStyle="1" w:styleId="WW8Num37z0">
    <w:name w:val="WW8Num37z0"/>
    <w:uiPriority w:val="99"/>
    <w:rsid w:val="00C33448"/>
    <w:rPr>
      <w:color w:val="000000"/>
    </w:rPr>
  </w:style>
  <w:style w:type="character" w:customStyle="1" w:styleId="WW8Num40z0">
    <w:name w:val="WW8Num40z0"/>
    <w:uiPriority w:val="99"/>
    <w:rsid w:val="00C33448"/>
  </w:style>
  <w:style w:type="character" w:customStyle="1" w:styleId="WW8Num41z0">
    <w:name w:val="WW8Num41z0"/>
    <w:uiPriority w:val="99"/>
    <w:rsid w:val="00C33448"/>
    <w:rPr>
      <w:color w:val="000000"/>
    </w:rPr>
  </w:style>
  <w:style w:type="character" w:customStyle="1" w:styleId="WW8Num46z2">
    <w:name w:val="WW8Num46z2"/>
    <w:uiPriority w:val="99"/>
    <w:rsid w:val="00C33448"/>
    <w:rPr>
      <w:rFonts w:ascii="Symbol" w:hAnsi="Symbol" w:cs="Symbol"/>
    </w:rPr>
  </w:style>
  <w:style w:type="character" w:customStyle="1" w:styleId="WW8Num48z1">
    <w:name w:val="WW8Num48z1"/>
    <w:uiPriority w:val="99"/>
    <w:rsid w:val="00C33448"/>
  </w:style>
  <w:style w:type="character" w:customStyle="1" w:styleId="WW8Num52z0">
    <w:name w:val="WW8Num52z0"/>
    <w:uiPriority w:val="99"/>
    <w:rsid w:val="00C33448"/>
    <w:rPr>
      <w:rFonts w:ascii="Times New Roman" w:hAnsi="Times New Roman" w:cs="Times New Roman"/>
    </w:rPr>
  </w:style>
  <w:style w:type="character" w:customStyle="1" w:styleId="WW8Num52z1">
    <w:name w:val="WW8Num52z1"/>
    <w:uiPriority w:val="99"/>
    <w:rsid w:val="00C33448"/>
    <w:rPr>
      <w:rFonts w:ascii="Courier New" w:hAnsi="Courier New" w:cs="Courier New"/>
    </w:rPr>
  </w:style>
  <w:style w:type="character" w:customStyle="1" w:styleId="WW8Num55z0">
    <w:name w:val="WW8Num55z0"/>
    <w:uiPriority w:val="99"/>
    <w:rsid w:val="00C33448"/>
    <w:rPr>
      <w:color w:val="000000"/>
    </w:rPr>
  </w:style>
  <w:style w:type="character" w:customStyle="1" w:styleId="WW8Num56z0">
    <w:name w:val="WW8Num56z0"/>
    <w:uiPriority w:val="99"/>
    <w:rsid w:val="00C33448"/>
    <w:rPr>
      <w:color w:val="000000"/>
    </w:rPr>
  </w:style>
  <w:style w:type="character" w:customStyle="1" w:styleId="WW8Num58z0">
    <w:name w:val="WW8Num58z0"/>
    <w:uiPriority w:val="99"/>
    <w:rsid w:val="00C33448"/>
    <w:rPr>
      <w:color w:val="000000"/>
    </w:rPr>
  </w:style>
  <w:style w:type="character" w:customStyle="1" w:styleId="WW8Num59z0">
    <w:name w:val="WW8Num59z0"/>
    <w:uiPriority w:val="99"/>
    <w:rsid w:val="00C33448"/>
    <w:rPr>
      <w:rFonts w:eastAsia="Times New Roman"/>
      <w:color w:val="000000"/>
    </w:rPr>
  </w:style>
  <w:style w:type="character" w:customStyle="1" w:styleId="WW8Num64z1">
    <w:name w:val="WW8Num64z1"/>
    <w:uiPriority w:val="99"/>
    <w:rsid w:val="00C33448"/>
    <w:rPr>
      <w:rFonts w:ascii="Times New Roman" w:hAnsi="Times New Roman" w:cs="Times New Roman"/>
    </w:rPr>
  </w:style>
  <w:style w:type="character" w:customStyle="1" w:styleId="WW8Num69z1">
    <w:name w:val="WW8Num69z1"/>
    <w:uiPriority w:val="99"/>
    <w:rsid w:val="00C33448"/>
  </w:style>
  <w:style w:type="character" w:customStyle="1" w:styleId="WW8Num71z0">
    <w:name w:val="WW8Num71z0"/>
    <w:uiPriority w:val="99"/>
    <w:rsid w:val="00C33448"/>
    <w:rPr>
      <w:color w:val="000000"/>
    </w:rPr>
  </w:style>
  <w:style w:type="character" w:customStyle="1" w:styleId="WW8Num73z0">
    <w:name w:val="WW8Num73z0"/>
    <w:uiPriority w:val="99"/>
    <w:rsid w:val="00C33448"/>
    <w:rPr>
      <w:color w:val="000000"/>
    </w:rPr>
  </w:style>
  <w:style w:type="character" w:customStyle="1" w:styleId="WW8Num75z0">
    <w:name w:val="WW8Num75z0"/>
    <w:uiPriority w:val="99"/>
    <w:rsid w:val="00C33448"/>
    <w:rPr>
      <w:color w:val="000000"/>
    </w:rPr>
  </w:style>
  <w:style w:type="character" w:customStyle="1" w:styleId="WW8Num76z0">
    <w:name w:val="WW8Num76z0"/>
    <w:uiPriority w:val="99"/>
    <w:rsid w:val="00C33448"/>
    <w:rPr>
      <w:rFonts w:eastAsia="Times New Roman"/>
      <w:color w:val="000000"/>
    </w:rPr>
  </w:style>
  <w:style w:type="character" w:customStyle="1" w:styleId="WW8Num76z1">
    <w:name w:val="WW8Num76z1"/>
    <w:uiPriority w:val="99"/>
    <w:rsid w:val="00C33448"/>
    <w:rPr>
      <w:rFonts w:ascii="Times New Roman" w:hAnsi="Times New Roman" w:cs="Times New Roman"/>
    </w:rPr>
  </w:style>
  <w:style w:type="character" w:customStyle="1" w:styleId="WW8Num79z0">
    <w:name w:val="WW8Num79z0"/>
    <w:uiPriority w:val="99"/>
    <w:rsid w:val="00C33448"/>
    <w:rPr>
      <w:color w:val="000000"/>
    </w:rPr>
  </w:style>
  <w:style w:type="character" w:customStyle="1" w:styleId="WW8Num81z0">
    <w:name w:val="WW8Num81z0"/>
    <w:uiPriority w:val="99"/>
    <w:rsid w:val="00C33448"/>
    <w:rPr>
      <w:color w:val="000000"/>
    </w:rPr>
  </w:style>
  <w:style w:type="character" w:customStyle="1" w:styleId="WW8Num82z0">
    <w:name w:val="WW8Num82z0"/>
    <w:uiPriority w:val="99"/>
    <w:rsid w:val="00C33448"/>
    <w:rPr>
      <w:color w:val="000000"/>
    </w:rPr>
  </w:style>
  <w:style w:type="character" w:customStyle="1" w:styleId="WW8Num85z1">
    <w:name w:val="WW8Num85z1"/>
    <w:uiPriority w:val="99"/>
    <w:rsid w:val="00C33448"/>
    <w:rPr>
      <w:rFonts w:ascii="Times New Roman" w:hAnsi="Times New Roman" w:cs="Times New Roman"/>
    </w:rPr>
  </w:style>
  <w:style w:type="character" w:customStyle="1" w:styleId="WW8Num85z2">
    <w:name w:val="WW8Num85z2"/>
    <w:uiPriority w:val="99"/>
    <w:rsid w:val="00C33448"/>
    <w:rPr>
      <w:position w:val="0"/>
      <w:sz w:val="24"/>
      <w:vertAlign w:val="baseline"/>
    </w:rPr>
  </w:style>
  <w:style w:type="character" w:customStyle="1" w:styleId="WW8Num88z0">
    <w:name w:val="WW8Num88z0"/>
    <w:uiPriority w:val="99"/>
    <w:rsid w:val="00C33448"/>
    <w:rPr>
      <w:rFonts w:eastAsia="Times New Roman"/>
    </w:rPr>
  </w:style>
  <w:style w:type="character" w:customStyle="1" w:styleId="WW8Num89z1">
    <w:name w:val="WW8Num89z1"/>
    <w:uiPriority w:val="99"/>
    <w:rsid w:val="00C33448"/>
    <w:rPr>
      <w:rFonts w:ascii="Times New Roman" w:hAnsi="Times New Roman" w:cs="Times New Roman"/>
      <w:color w:val="FF0000"/>
    </w:rPr>
  </w:style>
  <w:style w:type="character" w:customStyle="1" w:styleId="WW8Num90z0">
    <w:name w:val="WW8Num90z0"/>
    <w:uiPriority w:val="99"/>
    <w:rsid w:val="00C33448"/>
    <w:rPr>
      <w:rFonts w:eastAsia="Times New Roman"/>
    </w:rPr>
  </w:style>
  <w:style w:type="character" w:customStyle="1" w:styleId="WW8Num92z1">
    <w:name w:val="WW8Num92z1"/>
    <w:uiPriority w:val="99"/>
    <w:rsid w:val="00C33448"/>
    <w:rPr>
      <w:rFonts w:ascii="Times New Roman" w:hAnsi="Times New Roman" w:cs="Times New Roman"/>
    </w:rPr>
  </w:style>
  <w:style w:type="character" w:customStyle="1" w:styleId="WW8Num95z1">
    <w:name w:val="WW8Num95z1"/>
    <w:uiPriority w:val="99"/>
    <w:rsid w:val="00C33448"/>
    <w:rPr>
      <w:rFonts w:ascii="Times New Roman" w:hAnsi="Times New Roman" w:cs="Times New Roman"/>
    </w:rPr>
  </w:style>
  <w:style w:type="character" w:customStyle="1" w:styleId="WW8Num95z2">
    <w:name w:val="WW8Num95z2"/>
    <w:uiPriority w:val="99"/>
    <w:rsid w:val="00C33448"/>
    <w:rPr>
      <w:color w:val="000000"/>
    </w:rPr>
  </w:style>
  <w:style w:type="character" w:customStyle="1" w:styleId="WW8Num97z0">
    <w:name w:val="WW8Num97z0"/>
    <w:uiPriority w:val="99"/>
    <w:rsid w:val="00C33448"/>
  </w:style>
  <w:style w:type="character" w:customStyle="1" w:styleId="WW8Num98z1">
    <w:name w:val="WW8Num98z1"/>
    <w:uiPriority w:val="99"/>
    <w:rsid w:val="00C33448"/>
    <w:rPr>
      <w:rFonts w:ascii="Times New Roman" w:hAnsi="Times New Roman" w:cs="Times New Roman"/>
    </w:rPr>
  </w:style>
  <w:style w:type="character" w:customStyle="1" w:styleId="WW8Num101z0">
    <w:name w:val="WW8Num101z0"/>
    <w:uiPriority w:val="99"/>
    <w:rsid w:val="00C33448"/>
    <w:rPr>
      <w:color w:val="000000"/>
    </w:rPr>
  </w:style>
  <w:style w:type="character" w:customStyle="1" w:styleId="WW8Num102z0">
    <w:name w:val="WW8Num102z0"/>
    <w:uiPriority w:val="99"/>
    <w:rsid w:val="00C33448"/>
  </w:style>
  <w:style w:type="character" w:customStyle="1" w:styleId="WW8Num104z0">
    <w:name w:val="WW8Num104z0"/>
    <w:uiPriority w:val="99"/>
    <w:rsid w:val="00C33448"/>
    <w:rPr>
      <w:color w:val="000000"/>
    </w:rPr>
  </w:style>
  <w:style w:type="character" w:customStyle="1" w:styleId="WW8Num105z1">
    <w:name w:val="WW8Num105z1"/>
    <w:uiPriority w:val="99"/>
    <w:rsid w:val="00C33448"/>
    <w:rPr>
      <w:rFonts w:ascii="Times New Roman" w:hAnsi="Times New Roman" w:cs="Times New Roman"/>
    </w:rPr>
  </w:style>
  <w:style w:type="character" w:customStyle="1" w:styleId="WW8Num106z0">
    <w:name w:val="WW8Num106z0"/>
    <w:uiPriority w:val="99"/>
    <w:rsid w:val="00C33448"/>
  </w:style>
  <w:style w:type="character" w:customStyle="1" w:styleId="WW8Num110z0">
    <w:name w:val="WW8Num110z0"/>
    <w:uiPriority w:val="99"/>
    <w:rsid w:val="00C33448"/>
    <w:rPr>
      <w:color w:val="000000"/>
    </w:rPr>
  </w:style>
  <w:style w:type="character" w:customStyle="1" w:styleId="WW8Num111z1">
    <w:name w:val="WW8Num111z1"/>
    <w:uiPriority w:val="99"/>
    <w:rsid w:val="00C33448"/>
    <w:rPr>
      <w:rFonts w:ascii="Times New Roman" w:hAnsi="Times New Roman" w:cs="Times New Roman"/>
    </w:rPr>
  </w:style>
  <w:style w:type="character" w:customStyle="1" w:styleId="WW8Num117z1">
    <w:name w:val="WW8Num117z1"/>
    <w:uiPriority w:val="99"/>
    <w:rsid w:val="00C33448"/>
    <w:rPr>
      <w:rFonts w:ascii="Times New Roman" w:hAnsi="Times New Roman" w:cs="Times New Roman"/>
    </w:rPr>
  </w:style>
  <w:style w:type="character" w:customStyle="1" w:styleId="WW8Num120z0">
    <w:name w:val="WW8Num120z0"/>
    <w:uiPriority w:val="99"/>
    <w:rsid w:val="00C33448"/>
  </w:style>
  <w:style w:type="character" w:customStyle="1" w:styleId="WW8Num121z0">
    <w:name w:val="WW8Num121z0"/>
    <w:uiPriority w:val="99"/>
    <w:rsid w:val="00C33448"/>
    <w:rPr>
      <w:rFonts w:ascii="Times New Roman" w:hAnsi="Times New Roman" w:cs="Times New Roman"/>
    </w:rPr>
  </w:style>
  <w:style w:type="character" w:customStyle="1" w:styleId="WW8Num122z1">
    <w:name w:val="WW8Num122z1"/>
    <w:uiPriority w:val="99"/>
    <w:rsid w:val="00C33448"/>
    <w:rPr>
      <w:rFonts w:ascii="Times New Roman" w:hAnsi="Times New Roman" w:cs="Times New Roman"/>
    </w:rPr>
  </w:style>
  <w:style w:type="character" w:customStyle="1" w:styleId="WW8Num122z3">
    <w:name w:val="WW8Num122z3"/>
    <w:uiPriority w:val="99"/>
    <w:rsid w:val="00C33448"/>
    <w:rPr>
      <w:color w:val="7030A0"/>
    </w:rPr>
  </w:style>
  <w:style w:type="character" w:customStyle="1" w:styleId="WW8Num123z1">
    <w:name w:val="WW8Num123z1"/>
    <w:uiPriority w:val="99"/>
    <w:rsid w:val="00C33448"/>
    <w:rPr>
      <w:color w:val="000000"/>
    </w:rPr>
  </w:style>
  <w:style w:type="character" w:customStyle="1" w:styleId="WW8Num126z1">
    <w:name w:val="WW8Num126z1"/>
    <w:uiPriority w:val="99"/>
    <w:rsid w:val="00C33448"/>
    <w:rPr>
      <w:rFonts w:ascii="Times New Roman" w:hAnsi="Times New Roman" w:cs="Times New Roman"/>
    </w:rPr>
  </w:style>
  <w:style w:type="character" w:customStyle="1" w:styleId="WW8Num127z0">
    <w:name w:val="WW8Num127z0"/>
    <w:uiPriority w:val="99"/>
    <w:rsid w:val="00C33448"/>
    <w:rPr>
      <w:color w:val="00B050"/>
    </w:rPr>
  </w:style>
  <w:style w:type="character" w:customStyle="1" w:styleId="WW8Num127z1">
    <w:name w:val="WW8Num127z1"/>
    <w:uiPriority w:val="99"/>
    <w:rsid w:val="00C33448"/>
    <w:rPr>
      <w:rFonts w:ascii="Courier New" w:hAnsi="Courier New" w:cs="Courier New"/>
    </w:rPr>
  </w:style>
  <w:style w:type="character" w:customStyle="1" w:styleId="WW8Num127z2">
    <w:name w:val="WW8Num127z2"/>
    <w:uiPriority w:val="99"/>
    <w:rsid w:val="00C33448"/>
    <w:rPr>
      <w:rFonts w:ascii="Wingdings" w:hAnsi="Wingdings" w:cs="Wingdings"/>
    </w:rPr>
  </w:style>
  <w:style w:type="character" w:customStyle="1" w:styleId="WW8Num129z0">
    <w:name w:val="WW8Num129z0"/>
    <w:uiPriority w:val="99"/>
    <w:rsid w:val="00C33448"/>
    <w:rPr>
      <w:rFonts w:eastAsia="Times New Roman"/>
    </w:rPr>
  </w:style>
  <w:style w:type="character" w:customStyle="1" w:styleId="WW8Num130z0">
    <w:name w:val="WW8Num130z0"/>
    <w:uiPriority w:val="99"/>
    <w:rsid w:val="00C33448"/>
    <w:rPr>
      <w:color w:val="000000"/>
    </w:rPr>
  </w:style>
  <w:style w:type="character" w:customStyle="1" w:styleId="WW8Num130z2">
    <w:name w:val="WW8Num130z2"/>
    <w:uiPriority w:val="99"/>
    <w:rsid w:val="00C33448"/>
    <w:rPr>
      <w:rFonts w:ascii="Times New Roman" w:hAnsi="Times New Roman" w:cs="Times New Roman"/>
    </w:rPr>
  </w:style>
  <w:style w:type="character" w:customStyle="1" w:styleId="WW8Num131z0">
    <w:name w:val="WW8Num131z0"/>
    <w:uiPriority w:val="99"/>
    <w:rsid w:val="00C33448"/>
    <w:rPr>
      <w:color w:val="000000"/>
    </w:rPr>
  </w:style>
  <w:style w:type="character" w:customStyle="1" w:styleId="WW8Num132z0">
    <w:name w:val="WW8Num132z0"/>
    <w:uiPriority w:val="99"/>
    <w:rsid w:val="00C33448"/>
    <w:rPr>
      <w:rFonts w:ascii="OpenSymbol, 'Arial Unicode MS'" w:hAnsi="OpenSymbol, 'Arial Unicode MS'" w:cs="OpenSymbol, 'Arial Unicode MS'"/>
    </w:rPr>
  </w:style>
  <w:style w:type="character" w:customStyle="1" w:styleId="WW8Num132z3">
    <w:name w:val="WW8Num132z3"/>
    <w:uiPriority w:val="99"/>
    <w:rsid w:val="00C33448"/>
    <w:rPr>
      <w:rFonts w:ascii="Symbol" w:hAnsi="Symbol" w:cs="Symbol"/>
    </w:rPr>
  </w:style>
  <w:style w:type="character" w:customStyle="1" w:styleId="WW8Num132z4">
    <w:name w:val="WW8Num132z4"/>
    <w:uiPriority w:val="99"/>
    <w:rsid w:val="00C33448"/>
    <w:rPr>
      <w:rFonts w:ascii="Courier New" w:hAnsi="Courier New" w:cs="Courier New"/>
    </w:rPr>
  </w:style>
  <w:style w:type="character" w:customStyle="1" w:styleId="WW8Num132z5">
    <w:name w:val="WW8Num132z5"/>
    <w:uiPriority w:val="99"/>
    <w:rsid w:val="00C33448"/>
    <w:rPr>
      <w:rFonts w:ascii="Wingdings" w:hAnsi="Wingdings" w:cs="Wingdings"/>
    </w:rPr>
  </w:style>
  <w:style w:type="character" w:customStyle="1" w:styleId="WW8Num133z1">
    <w:name w:val="WW8Num133z1"/>
    <w:uiPriority w:val="99"/>
    <w:rsid w:val="00C33448"/>
    <w:rPr>
      <w:rFonts w:ascii="Times New Roman" w:hAnsi="Times New Roman" w:cs="Times New Roman"/>
    </w:rPr>
  </w:style>
  <w:style w:type="character" w:customStyle="1" w:styleId="WW8Num134z1">
    <w:name w:val="WW8Num134z1"/>
    <w:uiPriority w:val="99"/>
    <w:rsid w:val="00C33448"/>
    <w:rPr>
      <w:rFonts w:ascii="Times New Roman" w:hAnsi="Times New Roman" w:cs="Times New Roman"/>
    </w:rPr>
  </w:style>
  <w:style w:type="character" w:customStyle="1" w:styleId="WW8Num136z0">
    <w:name w:val="WW8Num136z0"/>
    <w:uiPriority w:val="99"/>
    <w:rsid w:val="00C33448"/>
    <w:rPr>
      <w:color w:val="000000"/>
    </w:rPr>
  </w:style>
  <w:style w:type="character" w:customStyle="1" w:styleId="WW8Num1z1">
    <w:name w:val="WW8Num1z1"/>
    <w:uiPriority w:val="99"/>
    <w:rsid w:val="00C33448"/>
    <w:rPr>
      <w:rFonts w:ascii="Times New Roman" w:hAnsi="Times New Roman" w:cs="Times New Roman"/>
    </w:rPr>
  </w:style>
  <w:style w:type="character" w:customStyle="1" w:styleId="WW8Num2z0">
    <w:name w:val="WW8Num2z0"/>
    <w:uiPriority w:val="99"/>
    <w:rsid w:val="00C33448"/>
    <w:rPr>
      <w:color w:val="000000"/>
    </w:rPr>
  </w:style>
  <w:style w:type="character" w:customStyle="1" w:styleId="WW8Num3z1">
    <w:name w:val="WW8Num3z1"/>
    <w:uiPriority w:val="99"/>
    <w:rsid w:val="00C33448"/>
    <w:rPr>
      <w:rFonts w:ascii="Times New Roman" w:hAnsi="Times New Roman" w:cs="Times New Roman"/>
    </w:rPr>
  </w:style>
  <w:style w:type="character" w:customStyle="1" w:styleId="WW8Num6z1">
    <w:name w:val="WW8Num6z1"/>
    <w:uiPriority w:val="99"/>
    <w:rsid w:val="00C33448"/>
    <w:rPr>
      <w:rFonts w:ascii="Courier New" w:hAnsi="Courier New" w:cs="Courier New"/>
    </w:rPr>
  </w:style>
  <w:style w:type="character" w:customStyle="1" w:styleId="WW8Num6z2">
    <w:name w:val="WW8Num6z2"/>
    <w:uiPriority w:val="99"/>
    <w:rsid w:val="00C33448"/>
    <w:rPr>
      <w:rFonts w:ascii="Wingdings" w:hAnsi="Wingdings" w:cs="Wingdings"/>
    </w:rPr>
  </w:style>
  <w:style w:type="character" w:customStyle="1" w:styleId="WW8Num6z3">
    <w:name w:val="WW8Num6z3"/>
    <w:uiPriority w:val="99"/>
    <w:rsid w:val="00C33448"/>
    <w:rPr>
      <w:rFonts w:ascii="Symbol" w:hAnsi="Symbol" w:cs="Symbol"/>
    </w:rPr>
  </w:style>
  <w:style w:type="character" w:customStyle="1" w:styleId="WW8Num7z0">
    <w:name w:val="WW8Num7z0"/>
    <w:uiPriority w:val="99"/>
    <w:rsid w:val="00C33448"/>
    <w:rPr>
      <w:rFonts w:ascii="Times New Roman" w:hAnsi="Times New Roman" w:cs="Times New Roman"/>
    </w:rPr>
  </w:style>
  <w:style w:type="character" w:customStyle="1" w:styleId="WW8Num8z1">
    <w:name w:val="WW8Num8z1"/>
    <w:uiPriority w:val="99"/>
    <w:rsid w:val="00C33448"/>
    <w:rPr>
      <w:rFonts w:ascii="Times New Roman" w:hAnsi="Times New Roman" w:cs="Times New Roman"/>
    </w:rPr>
  </w:style>
  <w:style w:type="character" w:customStyle="1" w:styleId="WW8Num10z1">
    <w:name w:val="WW8Num10z1"/>
    <w:uiPriority w:val="99"/>
    <w:rsid w:val="00C33448"/>
    <w:rPr>
      <w:color w:val="000000"/>
    </w:rPr>
  </w:style>
  <w:style w:type="character" w:customStyle="1" w:styleId="WW8Num16z0">
    <w:name w:val="WW8Num16z0"/>
    <w:uiPriority w:val="99"/>
    <w:rsid w:val="00C33448"/>
    <w:rPr>
      <w:rFonts w:eastAsia="Times New Roman"/>
      <w:color w:val="000000"/>
    </w:rPr>
  </w:style>
  <w:style w:type="character" w:customStyle="1" w:styleId="WW8Num19z2">
    <w:name w:val="WW8Num19z2"/>
    <w:uiPriority w:val="99"/>
    <w:rsid w:val="00C33448"/>
    <w:rPr>
      <w:rFonts w:ascii="Wingdings" w:hAnsi="Wingdings" w:cs="Wingdings"/>
    </w:rPr>
  </w:style>
  <w:style w:type="character" w:customStyle="1" w:styleId="WW8Num20z1">
    <w:name w:val="WW8Num20z1"/>
    <w:uiPriority w:val="99"/>
    <w:rsid w:val="00C33448"/>
    <w:rPr>
      <w:rFonts w:ascii="Times New Roman" w:hAnsi="Times New Roman" w:cs="Times New Roman"/>
    </w:rPr>
  </w:style>
  <w:style w:type="character" w:customStyle="1" w:styleId="WW8Num20z2">
    <w:name w:val="WW8Num20z2"/>
    <w:uiPriority w:val="99"/>
    <w:rsid w:val="00C33448"/>
    <w:rPr>
      <w:color w:val="000000"/>
    </w:rPr>
  </w:style>
  <w:style w:type="character" w:customStyle="1" w:styleId="WW8Num22z1">
    <w:name w:val="WW8Num22z1"/>
    <w:uiPriority w:val="99"/>
    <w:rsid w:val="00C33448"/>
    <w:rPr>
      <w:rFonts w:ascii="Times New Roman" w:hAnsi="Times New Roman" w:cs="Times New Roman"/>
    </w:rPr>
  </w:style>
  <w:style w:type="character" w:customStyle="1" w:styleId="WW8Num23z0">
    <w:name w:val="WW8Num23z0"/>
    <w:uiPriority w:val="99"/>
    <w:rsid w:val="00C33448"/>
    <w:rPr>
      <w:sz w:val="24"/>
    </w:rPr>
  </w:style>
  <w:style w:type="character" w:customStyle="1" w:styleId="WW8Num23z1">
    <w:name w:val="WW8Num23z1"/>
    <w:uiPriority w:val="99"/>
    <w:rsid w:val="00C33448"/>
  </w:style>
  <w:style w:type="character" w:customStyle="1" w:styleId="WW8Num25z0">
    <w:name w:val="WW8Num25z0"/>
    <w:uiPriority w:val="99"/>
    <w:rsid w:val="00C33448"/>
  </w:style>
  <w:style w:type="character" w:customStyle="1" w:styleId="WW8Num31z2">
    <w:name w:val="WW8Num31z2"/>
    <w:uiPriority w:val="99"/>
    <w:rsid w:val="00C33448"/>
    <w:rPr>
      <w:b/>
    </w:rPr>
  </w:style>
  <w:style w:type="character" w:customStyle="1" w:styleId="WW8Num37z1">
    <w:name w:val="WW8Num37z1"/>
    <w:uiPriority w:val="99"/>
    <w:rsid w:val="00C33448"/>
    <w:rPr>
      <w:rFonts w:ascii="Times New Roman" w:hAnsi="Times New Roman" w:cs="Times New Roman"/>
    </w:rPr>
  </w:style>
  <w:style w:type="character" w:customStyle="1" w:styleId="WW8Num39z0">
    <w:name w:val="WW8Num39z0"/>
    <w:uiPriority w:val="99"/>
    <w:rsid w:val="00C33448"/>
    <w:rPr>
      <w:color w:val="000000"/>
    </w:rPr>
  </w:style>
  <w:style w:type="character" w:customStyle="1" w:styleId="WW8Num41z1">
    <w:name w:val="WW8Num41z1"/>
    <w:uiPriority w:val="99"/>
    <w:rsid w:val="00C33448"/>
    <w:rPr>
      <w:rFonts w:ascii="Times New Roman" w:hAnsi="Times New Roman" w:cs="Times New Roman"/>
    </w:rPr>
  </w:style>
  <w:style w:type="character" w:customStyle="1" w:styleId="WW8Num43z0">
    <w:name w:val="WW8Num43z0"/>
    <w:uiPriority w:val="99"/>
    <w:rsid w:val="00C33448"/>
    <w:rPr>
      <w:color w:val="000000"/>
    </w:rPr>
  </w:style>
  <w:style w:type="character" w:customStyle="1" w:styleId="WW8Num44z1">
    <w:name w:val="WW8Num44z1"/>
    <w:uiPriority w:val="99"/>
    <w:rsid w:val="00C33448"/>
    <w:rPr>
      <w:rFonts w:ascii="Times New Roman" w:hAnsi="Times New Roman" w:cs="Times New Roman"/>
    </w:rPr>
  </w:style>
  <w:style w:type="character" w:customStyle="1" w:styleId="WW8Num47z0">
    <w:name w:val="WW8Num47z0"/>
    <w:uiPriority w:val="99"/>
    <w:rsid w:val="00C33448"/>
    <w:rPr>
      <w:b/>
      <w:color w:val="FF00FF"/>
      <w:sz w:val="22"/>
    </w:rPr>
  </w:style>
  <w:style w:type="character" w:customStyle="1" w:styleId="WW8Num48z0">
    <w:name w:val="WW8Num48z0"/>
    <w:uiPriority w:val="99"/>
    <w:rsid w:val="00C33448"/>
  </w:style>
  <w:style w:type="character" w:customStyle="1" w:styleId="WW8Num49z0">
    <w:name w:val="WW8Num49z0"/>
    <w:uiPriority w:val="99"/>
    <w:rsid w:val="00C33448"/>
    <w:rPr>
      <w:color w:val="000000"/>
    </w:rPr>
  </w:style>
  <w:style w:type="character" w:customStyle="1" w:styleId="WW8Num52z2">
    <w:name w:val="WW8Num52z2"/>
    <w:uiPriority w:val="99"/>
    <w:rsid w:val="00C33448"/>
    <w:rPr>
      <w:rFonts w:ascii="Wingdings" w:hAnsi="Wingdings" w:cs="Wingdings"/>
    </w:rPr>
  </w:style>
  <w:style w:type="character" w:customStyle="1" w:styleId="WW8Num52z3">
    <w:name w:val="WW8Num52z3"/>
    <w:uiPriority w:val="99"/>
    <w:rsid w:val="00C33448"/>
    <w:rPr>
      <w:rFonts w:ascii="Symbol" w:hAnsi="Symbol" w:cs="Symbol"/>
    </w:rPr>
  </w:style>
  <w:style w:type="character" w:customStyle="1" w:styleId="WW8Num57z2">
    <w:name w:val="WW8Num57z2"/>
    <w:uiPriority w:val="99"/>
    <w:rsid w:val="00C33448"/>
    <w:rPr>
      <w:rFonts w:ascii="Symbol" w:hAnsi="Symbol" w:cs="Symbol"/>
    </w:rPr>
  </w:style>
  <w:style w:type="character" w:customStyle="1" w:styleId="WW8Num59z1">
    <w:name w:val="WW8Num59z1"/>
    <w:uiPriority w:val="99"/>
    <w:rsid w:val="00C33448"/>
    <w:rPr>
      <w:rFonts w:ascii="Times New Roman" w:hAnsi="Times New Roman" w:cs="Times New Roman"/>
    </w:rPr>
  </w:style>
  <w:style w:type="character" w:customStyle="1" w:styleId="WW8Num68z0">
    <w:name w:val="WW8Num68z0"/>
    <w:uiPriority w:val="99"/>
    <w:rsid w:val="00C33448"/>
  </w:style>
  <w:style w:type="character" w:customStyle="1" w:styleId="WW8Num68z1">
    <w:name w:val="WW8Num68z1"/>
    <w:uiPriority w:val="99"/>
    <w:rsid w:val="00C33448"/>
  </w:style>
  <w:style w:type="character" w:customStyle="1" w:styleId="WW8Num81z1">
    <w:name w:val="WW8Num81z1"/>
    <w:uiPriority w:val="99"/>
    <w:rsid w:val="00C33448"/>
    <w:rPr>
      <w:rFonts w:ascii="Times New Roman" w:hAnsi="Times New Roman" w:cs="Times New Roman"/>
    </w:rPr>
  </w:style>
  <w:style w:type="character" w:customStyle="1" w:styleId="WW8Num91z0">
    <w:name w:val="WW8Num91z0"/>
    <w:uiPriority w:val="99"/>
    <w:rsid w:val="00C33448"/>
    <w:rPr>
      <w:rFonts w:eastAsia="Times New Roman"/>
      <w:color w:val="000000"/>
    </w:rPr>
  </w:style>
  <w:style w:type="character" w:customStyle="1" w:styleId="WW8Num93z1">
    <w:name w:val="WW8Num93z1"/>
    <w:uiPriority w:val="99"/>
    <w:rsid w:val="00C33448"/>
    <w:rPr>
      <w:rFonts w:eastAsia="Times New Roman"/>
    </w:rPr>
  </w:style>
  <w:style w:type="character" w:customStyle="1" w:styleId="WW8Num94z0">
    <w:name w:val="WW8Num94z0"/>
    <w:uiPriority w:val="99"/>
    <w:rsid w:val="00C33448"/>
    <w:rPr>
      <w:color w:val="000000"/>
    </w:rPr>
  </w:style>
  <w:style w:type="character" w:customStyle="1" w:styleId="WW8Num95z0">
    <w:name w:val="WW8Num95z0"/>
    <w:uiPriority w:val="99"/>
    <w:rsid w:val="00C33448"/>
  </w:style>
  <w:style w:type="character" w:customStyle="1" w:styleId="WW8Num98z0">
    <w:name w:val="WW8Num98z0"/>
    <w:uiPriority w:val="99"/>
    <w:rsid w:val="00C33448"/>
    <w:rPr>
      <w:rFonts w:eastAsia="Times New Roman"/>
    </w:rPr>
  </w:style>
  <w:style w:type="character" w:customStyle="1" w:styleId="WW8Num105z0">
    <w:name w:val="WW8Num105z0"/>
    <w:uiPriority w:val="99"/>
    <w:rsid w:val="00C33448"/>
    <w:rPr>
      <w:color w:val="000000"/>
    </w:rPr>
  </w:style>
  <w:style w:type="character" w:customStyle="1" w:styleId="WW8Num109z1">
    <w:name w:val="WW8Num109z1"/>
    <w:uiPriority w:val="99"/>
    <w:rsid w:val="00C33448"/>
    <w:rPr>
      <w:rFonts w:ascii="Times New Roman" w:hAnsi="Times New Roman" w:cs="Times New Roman"/>
    </w:rPr>
  </w:style>
  <w:style w:type="character" w:customStyle="1" w:styleId="WW8Num109z2">
    <w:name w:val="WW8Num109z2"/>
    <w:uiPriority w:val="99"/>
    <w:rsid w:val="00C33448"/>
    <w:rPr>
      <w:position w:val="0"/>
      <w:sz w:val="24"/>
      <w:vertAlign w:val="baseline"/>
    </w:rPr>
  </w:style>
  <w:style w:type="character" w:customStyle="1" w:styleId="WW8Num110z1">
    <w:name w:val="WW8Num110z1"/>
    <w:uiPriority w:val="99"/>
    <w:rsid w:val="00C33448"/>
    <w:rPr>
      <w:rFonts w:eastAsia="Times New Roman"/>
    </w:rPr>
  </w:style>
  <w:style w:type="character" w:customStyle="1" w:styleId="WW8Num113z0">
    <w:name w:val="WW8Num113z0"/>
    <w:uiPriority w:val="99"/>
    <w:rsid w:val="00C33448"/>
    <w:rPr>
      <w:rFonts w:eastAsia="Times New Roman"/>
    </w:rPr>
  </w:style>
  <w:style w:type="character" w:customStyle="1" w:styleId="WW8Num114z1">
    <w:name w:val="WW8Num114z1"/>
    <w:uiPriority w:val="99"/>
    <w:rsid w:val="00C33448"/>
    <w:rPr>
      <w:rFonts w:ascii="Times New Roman" w:hAnsi="Times New Roman" w:cs="Times New Roman"/>
      <w:color w:val="FF0000"/>
    </w:rPr>
  </w:style>
  <w:style w:type="character" w:customStyle="1" w:styleId="WW8Num116z0">
    <w:name w:val="WW8Num116z0"/>
    <w:uiPriority w:val="99"/>
    <w:rsid w:val="00C33448"/>
    <w:rPr>
      <w:rFonts w:ascii="Times New Roman" w:hAnsi="Times New Roman" w:cs="Times New Roman"/>
      <w:position w:val="0"/>
      <w:sz w:val="24"/>
      <w:vertAlign w:val="baseline"/>
    </w:rPr>
  </w:style>
  <w:style w:type="character" w:customStyle="1" w:styleId="WW8Num117z0">
    <w:name w:val="WW8Num117z0"/>
    <w:uiPriority w:val="99"/>
    <w:rsid w:val="00C33448"/>
    <w:rPr>
      <w:rFonts w:eastAsia="Times New Roman"/>
    </w:rPr>
  </w:style>
  <w:style w:type="character" w:customStyle="1" w:styleId="WW8Num119z1">
    <w:name w:val="WW8Num119z1"/>
    <w:uiPriority w:val="99"/>
    <w:rsid w:val="00C33448"/>
    <w:rPr>
      <w:rFonts w:ascii="Times New Roman" w:hAnsi="Times New Roman" w:cs="Times New Roman"/>
    </w:rPr>
  </w:style>
  <w:style w:type="character" w:customStyle="1" w:styleId="WW8Num121z1">
    <w:name w:val="WW8Num121z1"/>
    <w:uiPriority w:val="99"/>
    <w:rsid w:val="00C33448"/>
    <w:rPr>
      <w:rFonts w:ascii="Courier New" w:hAnsi="Courier New" w:cs="Courier New"/>
    </w:rPr>
  </w:style>
  <w:style w:type="character" w:customStyle="1" w:styleId="WW8Num121z2">
    <w:name w:val="WW8Num121z2"/>
    <w:uiPriority w:val="99"/>
    <w:rsid w:val="00C33448"/>
    <w:rPr>
      <w:rFonts w:ascii="Wingdings" w:hAnsi="Wingdings" w:cs="Wingdings"/>
    </w:rPr>
  </w:style>
  <w:style w:type="character" w:customStyle="1" w:styleId="WW8Num121z3">
    <w:name w:val="WW8Num121z3"/>
    <w:uiPriority w:val="99"/>
    <w:rsid w:val="00C33448"/>
    <w:rPr>
      <w:rFonts w:ascii="Symbol" w:hAnsi="Symbol" w:cs="Symbol"/>
    </w:rPr>
  </w:style>
  <w:style w:type="character" w:customStyle="1" w:styleId="WW8Num125z1">
    <w:name w:val="WW8Num125z1"/>
    <w:uiPriority w:val="99"/>
    <w:rsid w:val="00C33448"/>
    <w:rPr>
      <w:rFonts w:ascii="Times New Roman" w:hAnsi="Times New Roman" w:cs="Times New Roman"/>
    </w:rPr>
  </w:style>
  <w:style w:type="character" w:customStyle="1" w:styleId="WW8Num125z2">
    <w:name w:val="WW8Num125z2"/>
    <w:uiPriority w:val="99"/>
    <w:rsid w:val="00C33448"/>
    <w:rPr>
      <w:color w:val="000000"/>
    </w:rPr>
  </w:style>
  <w:style w:type="character" w:customStyle="1" w:styleId="WW8Num127z3">
    <w:name w:val="WW8Num127z3"/>
    <w:uiPriority w:val="99"/>
    <w:rsid w:val="00C33448"/>
    <w:rPr>
      <w:rFonts w:ascii="Symbol" w:hAnsi="Symbol" w:cs="Symbol"/>
    </w:rPr>
  </w:style>
  <w:style w:type="character" w:customStyle="1" w:styleId="WW8Num128z1">
    <w:name w:val="WW8Num128z1"/>
    <w:uiPriority w:val="99"/>
    <w:rsid w:val="00C33448"/>
    <w:rPr>
      <w:rFonts w:ascii="Times New Roman" w:hAnsi="Times New Roman" w:cs="Times New Roman"/>
    </w:rPr>
  </w:style>
  <w:style w:type="character" w:customStyle="1" w:styleId="WW8Num130z1">
    <w:name w:val="WW8Num130z1"/>
    <w:uiPriority w:val="99"/>
    <w:rsid w:val="00C33448"/>
    <w:rPr>
      <w:rFonts w:ascii="Times New Roman" w:hAnsi="Times New Roman" w:cs="Times New Roman"/>
    </w:rPr>
  </w:style>
  <w:style w:type="character" w:customStyle="1" w:styleId="WW8Num133z0">
    <w:name w:val="WW8Num133z0"/>
    <w:uiPriority w:val="99"/>
    <w:rsid w:val="00C33448"/>
  </w:style>
  <w:style w:type="character" w:customStyle="1" w:styleId="WW8Num134z0">
    <w:name w:val="WW8Num134z0"/>
    <w:uiPriority w:val="99"/>
    <w:rsid w:val="00C33448"/>
  </w:style>
  <w:style w:type="character" w:customStyle="1" w:styleId="WW8Num138z1">
    <w:name w:val="WW8Num138z1"/>
    <w:uiPriority w:val="99"/>
    <w:rsid w:val="00C33448"/>
    <w:rPr>
      <w:rFonts w:ascii="Times New Roman" w:hAnsi="Times New Roman" w:cs="Times New Roman"/>
    </w:rPr>
  </w:style>
  <w:style w:type="character" w:customStyle="1" w:styleId="WW8Num145z0">
    <w:name w:val="WW8Num145z0"/>
    <w:uiPriority w:val="99"/>
    <w:rsid w:val="00C33448"/>
    <w:rPr>
      <w:color w:val="000000"/>
    </w:rPr>
  </w:style>
  <w:style w:type="character" w:customStyle="1" w:styleId="WW8Num147z1">
    <w:name w:val="WW8Num147z1"/>
    <w:uiPriority w:val="99"/>
    <w:rsid w:val="00C33448"/>
    <w:rPr>
      <w:rFonts w:ascii="Times New Roman" w:hAnsi="Times New Roman" w:cs="Times New Roman"/>
    </w:rPr>
  </w:style>
  <w:style w:type="character" w:customStyle="1" w:styleId="WW8Num154z1">
    <w:name w:val="WW8Num154z1"/>
    <w:uiPriority w:val="99"/>
    <w:rsid w:val="00C33448"/>
    <w:rPr>
      <w:rFonts w:ascii="Times New Roman" w:hAnsi="Times New Roman" w:cs="Times New Roman"/>
    </w:rPr>
  </w:style>
  <w:style w:type="character" w:customStyle="1" w:styleId="WW8Num158z0">
    <w:name w:val="WW8Num158z0"/>
    <w:uiPriority w:val="99"/>
    <w:rsid w:val="00C33448"/>
  </w:style>
  <w:style w:type="character" w:customStyle="1" w:styleId="WW8Num159z0">
    <w:name w:val="WW8Num159z0"/>
    <w:uiPriority w:val="99"/>
    <w:rsid w:val="00C33448"/>
    <w:rPr>
      <w:rFonts w:ascii="Times New Roman" w:hAnsi="Times New Roman" w:cs="Times New Roman"/>
    </w:rPr>
  </w:style>
  <w:style w:type="character" w:customStyle="1" w:styleId="WW8Num160z1">
    <w:name w:val="WW8Num160z1"/>
    <w:uiPriority w:val="99"/>
    <w:rsid w:val="00C33448"/>
    <w:rPr>
      <w:rFonts w:ascii="Times New Roman" w:hAnsi="Times New Roman" w:cs="Times New Roman"/>
    </w:rPr>
  </w:style>
  <w:style w:type="character" w:customStyle="1" w:styleId="WW8Num160z3">
    <w:name w:val="WW8Num160z3"/>
    <w:uiPriority w:val="99"/>
    <w:rsid w:val="00C33448"/>
    <w:rPr>
      <w:color w:val="7030A0"/>
    </w:rPr>
  </w:style>
  <w:style w:type="character" w:customStyle="1" w:styleId="WW8Num161z1">
    <w:name w:val="WW8Num161z1"/>
    <w:uiPriority w:val="99"/>
    <w:rsid w:val="00C33448"/>
    <w:rPr>
      <w:color w:val="000000"/>
    </w:rPr>
  </w:style>
  <w:style w:type="character" w:customStyle="1" w:styleId="WW8Num164z1">
    <w:name w:val="WW8Num164z1"/>
    <w:uiPriority w:val="99"/>
    <w:rsid w:val="00C33448"/>
    <w:rPr>
      <w:rFonts w:ascii="Times New Roman" w:hAnsi="Times New Roman" w:cs="Times New Roman"/>
    </w:rPr>
  </w:style>
  <w:style w:type="character" w:customStyle="1" w:styleId="WW8Num165z0">
    <w:name w:val="WW8Num165z0"/>
    <w:uiPriority w:val="99"/>
    <w:rsid w:val="00C33448"/>
    <w:rPr>
      <w:color w:val="00B050"/>
    </w:rPr>
  </w:style>
  <w:style w:type="character" w:customStyle="1" w:styleId="WW8Num165z1">
    <w:name w:val="WW8Num165z1"/>
    <w:uiPriority w:val="99"/>
    <w:rsid w:val="00C33448"/>
    <w:rPr>
      <w:color w:val="000000"/>
    </w:rPr>
  </w:style>
  <w:style w:type="character" w:customStyle="1" w:styleId="WW8Num168z0">
    <w:name w:val="WW8Num168z0"/>
    <w:uiPriority w:val="99"/>
    <w:rsid w:val="00C33448"/>
  </w:style>
  <w:style w:type="character" w:customStyle="1" w:styleId="WW8Num170z0">
    <w:name w:val="WW8Num170z0"/>
    <w:uiPriority w:val="99"/>
    <w:rsid w:val="00C33448"/>
    <w:rPr>
      <w:color w:val="000000"/>
    </w:rPr>
  </w:style>
  <w:style w:type="character" w:customStyle="1" w:styleId="WW8Num170z2">
    <w:name w:val="WW8Num170z2"/>
    <w:uiPriority w:val="99"/>
    <w:rsid w:val="00C33448"/>
    <w:rPr>
      <w:rFonts w:ascii="Times New Roman" w:hAnsi="Times New Roman" w:cs="Times New Roman"/>
    </w:rPr>
  </w:style>
  <w:style w:type="character" w:customStyle="1" w:styleId="WW8Num171z0">
    <w:name w:val="WW8Num171z0"/>
    <w:uiPriority w:val="99"/>
    <w:rsid w:val="00C33448"/>
    <w:rPr>
      <w:color w:val="000000"/>
    </w:rPr>
  </w:style>
  <w:style w:type="character" w:customStyle="1" w:styleId="WW8Num172z3">
    <w:name w:val="WW8Num172z3"/>
    <w:uiPriority w:val="99"/>
    <w:rsid w:val="00C33448"/>
    <w:rPr>
      <w:rFonts w:ascii="Symbol" w:hAnsi="Symbol" w:cs="Symbol"/>
    </w:rPr>
  </w:style>
  <w:style w:type="character" w:customStyle="1" w:styleId="WW8Num172z4">
    <w:name w:val="WW8Num172z4"/>
    <w:uiPriority w:val="99"/>
    <w:rsid w:val="00C33448"/>
    <w:rPr>
      <w:rFonts w:ascii="Courier New" w:hAnsi="Courier New" w:cs="Courier New"/>
    </w:rPr>
  </w:style>
  <w:style w:type="character" w:customStyle="1" w:styleId="WW8Num172z5">
    <w:name w:val="WW8Num172z5"/>
    <w:uiPriority w:val="99"/>
    <w:rsid w:val="00C33448"/>
    <w:rPr>
      <w:rFonts w:ascii="Wingdings" w:hAnsi="Wingdings" w:cs="Wingdings"/>
    </w:rPr>
  </w:style>
  <w:style w:type="character" w:customStyle="1" w:styleId="WW8Num173z1">
    <w:name w:val="WW8Num173z1"/>
    <w:uiPriority w:val="99"/>
    <w:rsid w:val="00C33448"/>
    <w:rPr>
      <w:rFonts w:ascii="Times New Roman" w:hAnsi="Times New Roman" w:cs="Times New Roman"/>
    </w:rPr>
  </w:style>
  <w:style w:type="character" w:customStyle="1" w:styleId="WW8Num175z1">
    <w:name w:val="WW8Num175z1"/>
    <w:uiPriority w:val="99"/>
    <w:rsid w:val="00C33448"/>
    <w:rPr>
      <w:rFonts w:ascii="Times New Roman" w:hAnsi="Times New Roman" w:cs="Times New Roman"/>
    </w:rPr>
  </w:style>
  <w:style w:type="character" w:customStyle="1" w:styleId="Predvolenpsmoodseku1">
    <w:name w:val="Predvolené písmo odseku1"/>
    <w:uiPriority w:val="99"/>
    <w:rsid w:val="00C33448"/>
  </w:style>
  <w:style w:type="character" w:customStyle="1" w:styleId="Odkaznakomentr1">
    <w:name w:val="Odkaz na komentár1"/>
    <w:uiPriority w:val="99"/>
    <w:rsid w:val="00C33448"/>
    <w:rPr>
      <w:sz w:val="16"/>
    </w:rPr>
  </w:style>
  <w:style w:type="character" w:customStyle="1" w:styleId="Internetlink">
    <w:name w:val="Internet link"/>
    <w:uiPriority w:val="99"/>
    <w:rsid w:val="00C33448"/>
    <w:rPr>
      <w:color w:val="0000FF"/>
      <w:u w:val="single"/>
    </w:rPr>
  </w:style>
  <w:style w:type="character" w:customStyle="1" w:styleId="FootnoteSymbol">
    <w:name w:val="Footnote Symbol"/>
    <w:rsid w:val="00C33448"/>
    <w:rPr>
      <w:position w:val="0"/>
      <w:vertAlign w:val="superscript"/>
    </w:rPr>
  </w:style>
  <w:style w:type="character" w:customStyle="1" w:styleId="TextpoznmkypodiarouChar">
    <w:name w:val="Text poznámky pod čiarou Char"/>
    <w:rsid w:val="00C33448"/>
    <w:rPr>
      <w:rFonts w:ascii="Times New Roman" w:hAnsi="Times New Roman" w:cs="Times New Roman"/>
      <w:sz w:val="20"/>
    </w:rPr>
  </w:style>
  <w:style w:type="character" w:styleId="Emphasis">
    <w:name w:val="Emphasis"/>
    <w:basedOn w:val="DefaultParagraphFont"/>
    <w:uiPriority w:val="99"/>
    <w:qFormat/>
    <w:rsid w:val="00C33448"/>
    <w:rPr>
      <w:rFonts w:cs="Times New Roman"/>
      <w:i/>
      <w:rtl w:val="0"/>
      <w:cs w:val="0"/>
    </w:rPr>
  </w:style>
  <w:style w:type="character" w:styleId="FootnoteReference">
    <w:name w:val="footnote reference"/>
    <w:basedOn w:val="DefaultParagraphFont"/>
    <w:uiPriority w:val="99"/>
    <w:rsid w:val="00C33448"/>
    <w:rPr>
      <w:rFonts w:cs="Times New Roman"/>
      <w:position w:val="0"/>
      <w:vertAlign w:val="superscript"/>
      <w:rtl w:val="0"/>
      <w:cs w:val="0"/>
    </w:rPr>
  </w:style>
  <w:style w:type="character" w:customStyle="1" w:styleId="EndnoteSymbol">
    <w:name w:val="Endnote Symbol"/>
    <w:uiPriority w:val="99"/>
    <w:rsid w:val="00C33448"/>
    <w:rPr>
      <w:position w:val="0"/>
      <w:vertAlign w:val="superscript"/>
    </w:rPr>
  </w:style>
  <w:style w:type="character" w:customStyle="1" w:styleId="WW-EndnoteCharacters">
    <w:name w:val="WW-Endnote Characters"/>
    <w:uiPriority w:val="99"/>
    <w:rsid w:val="00C33448"/>
  </w:style>
  <w:style w:type="character" w:styleId="EndnoteReference">
    <w:name w:val="endnote reference"/>
    <w:basedOn w:val="DefaultParagraphFont"/>
    <w:uiPriority w:val="99"/>
    <w:rsid w:val="00C33448"/>
    <w:rPr>
      <w:rFonts w:cs="Times New Roman"/>
      <w:position w:val="0"/>
      <w:vertAlign w:val="superscript"/>
      <w:rtl w:val="0"/>
      <w:cs w:val="0"/>
    </w:rPr>
  </w:style>
  <w:style w:type="character" w:styleId="CommentReference">
    <w:name w:val="annotation reference"/>
    <w:basedOn w:val="DefaultParagraphFont"/>
    <w:uiPriority w:val="99"/>
    <w:rsid w:val="00C33448"/>
    <w:rPr>
      <w:rFonts w:cs="Times New Roman"/>
      <w:sz w:val="16"/>
      <w:rtl w:val="0"/>
      <w:cs w:val="0"/>
    </w:rPr>
  </w:style>
  <w:style w:type="character" w:customStyle="1" w:styleId="TextkomentraChar1">
    <w:name w:val="Text komentára Char1"/>
    <w:uiPriority w:val="99"/>
    <w:rsid w:val="00C33448"/>
    <w:rPr>
      <w:rFonts w:ascii="Calibri" w:hAnsi="Calibri" w:cs="Calibri"/>
      <w:lang w:val="x-none" w:eastAsia="zh-CN"/>
    </w:rPr>
  </w:style>
  <w:style w:type="character" w:customStyle="1" w:styleId="Footnoteanchor">
    <w:name w:val="Footnote anchor"/>
    <w:uiPriority w:val="99"/>
    <w:rsid w:val="00C33448"/>
    <w:rPr>
      <w:position w:val="0"/>
      <w:vertAlign w:val="superscript"/>
    </w:rPr>
  </w:style>
  <w:style w:type="character" w:styleId="Hyperlink">
    <w:name w:val="Hyperlink"/>
    <w:basedOn w:val="DefaultParagraphFont"/>
    <w:uiPriority w:val="99"/>
    <w:rsid w:val="0041013C"/>
    <w:rPr>
      <w:rFonts w:cs="Times New Roman"/>
      <w:color w:val="0000FF"/>
      <w:u w:val="single"/>
      <w:rtl w:val="0"/>
      <w:cs w:val="0"/>
    </w:rPr>
  </w:style>
  <w:style w:type="character" w:customStyle="1" w:styleId="FootnoteCharacters">
    <w:name w:val="Footnote Characters"/>
    <w:rsid w:val="0041013C"/>
    <w:rPr>
      <w:vertAlign w:val="superscript"/>
    </w:rPr>
  </w:style>
  <w:style w:type="character" w:customStyle="1" w:styleId="EndnoteCharacters">
    <w:name w:val="Endnote Characters"/>
    <w:uiPriority w:val="99"/>
    <w:rsid w:val="0041013C"/>
    <w:rPr>
      <w:vertAlign w:val="superscript"/>
    </w:rPr>
  </w:style>
  <w:style w:type="paragraph" w:styleId="BodyText">
    <w:name w:val="Body Text"/>
    <w:basedOn w:val="Normal"/>
    <w:link w:val="ZkladntextChar"/>
    <w:uiPriority w:val="99"/>
    <w:rsid w:val="0041013C"/>
    <w:pPr>
      <w:widowControl/>
      <w:autoSpaceDN/>
      <w:spacing w:after="120" w:line="276" w:lineRule="auto"/>
      <w:jc w:val="left"/>
      <w:textAlignment w:val="auto"/>
    </w:pPr>
    <w:rPr>
      <w:rFonts w:ascii="Calibri" w:eastAsia="Times New Roman" w:hAnsi="Calibri" w:cs="Times New Roman"/>
      <w:kern w:val="0"/>
      <w:sz w:val="22"/>
      <w:szCs w:val="22"/>
      <w:lang w:bidi="ar-SA"/>
    </w:rPr>
  </w:style>
  <w:style w:type="character" w:customStyle="1" w:styleId="ZkladntextChar">
    <w:name w:val="Základný text Char"/>
    <w:basedOn w:val="DefaultParagraphFont"/>
    <w:link w:val="BodyText"/>
    <w:uiPriority w:val="99"/>
    <w:locked/>
    <w:rsid w:val="0041013C"/>
    <w:rPr>
      <w:rFonts w:ascii="Calibri" w:hAnsi="Calibri" w:cs="Times New Roman"/>
      <w:rtl w:val="0"/>
      <w:cs w:val="0"/>
      <w:lang w:val="x-none" w:eastAsia="zh-CN"/>
    </w:rPr>
  </w:style>
  <w:style w:type="paragraph" w:styleId="FootnoteText">
    <w:name w:val="footnote text"/>
    <w:basedOn w:val="Normal"/>
    <w:link w:val="TextpoznmkypodiarouChar1"/>
    <w:uiPriority w:val="99"/>
    <w:rsid w:val="0041013C"/>
    <w:pPr>
      <w:widowControl/>
      <w:autoSpaceDN/>
      <w:jc w:val="left"/>
      <w:textAlignment w:val="auto"/>
    </w:pPr>
    <w:rPr>
      <w:rFonts w:ascii="Times New Roman" w:eastAsia="Times New Roman" w:hAnsi="Times New Roman" w:cs="Times New Roman"/>
      <w:kern w:val="0"/>
      <w:sz w:val="20"/>
      <w:szCs w:val="20"/>
      <w:lang w:bidi="ar-SA"/>
    </w:rPr>
  </w:style>
  <w:style w:type="character" w:customStyle="1" w:styleId="TextpoznmkypodiarouChar1">
    <w:name w:val="Text poznámky pod čiarou Char1"/>
    <w:basedOn w:val="DefaultParagraphFont"/>
    <w:link w:val="FootnoteText"/>
    <w:uiPriority w:val="99"/>
    <w:locked/>
    <w:rsid w:val="0041013C"/>
    <w:rPr>
      <w:rFonts w:ascii="Times New Roman" w:hAnsi="Times New Roman" w:cs="Times New Roman"/>
      <w:sz w:val="20"/>
      <w:szCs w:val="20"/>
      <w:rtl w:val="0"/>
      <w:cs w:val="0"/>
      <w:lang w:val="x-none" w:eastAsia="zh-CN"/>
    </w:rPr>
  </w:style>
  <w:style w:type="paragraph" w:customStyle="1" w:styleId="Odsekzoznamu2">
    <w:name w:val="Odsek zoznamu2"/>
    <w:basedOn w:val="Normal"/>
    <w:uiPriority w:val="99"/>
    <w:rsid w:val="0041013C"/>
    <w:pPr>
      <w:widowControl/>
      <w:autoSpaceDN/>
      <w:spacing w:after="200" w:line="276" w:lineRule="auto"/>
      <w:ind w:left="720"/>
      <w:contextualSpacing/>
      <w:jc w:val="left"/>
      <w:textAlignment w:val="auto"/>
    </w:pPr>
    <w:rPr>
      <w:rFonts w:ascii="Calibri" w:eastAsia="Times New Roman" w:hAnsi="Calibri" w:cs="Times New Roman"/>
      <w:kern w:val="0"/>
      <w:sz w:val="22"/>
      <w:szCs w:val="22"/>
      <w:lang w:bidi="ar-SA"/>
    </w:rPr>
  </w:style>
  <w:style w:type="paragraph" w:customStyle="1" w:styleId="msolistparagraph">
    <w:name w:val="msolistparagraph"/>
    <w:basedOn w:val="Normal"/>
    <w:rsid w:val="00933B8D"/>
    <w:pPr>
      <w:widowControl/>
      <w:suppressAutoHyphens w:val="0"/>
      <w:spacing w:after="200" w:line="276" w:lineRule="auto"/>
      <w:ind w:left="720"/>
      <w:jc w:val="left"/>
      <w:textAlignment w:val="auto"/>
    </w:pPr>
    <w:rPr>
      <w:rFonts w:ascii="Calibri" w:eastAsia="Times New Roman" w:hAnsi="Calibri" w:cs="Times New Roman"/>
      <w:kern w:val="0"/>
      <w:sz w:val="22"/>
      <w:szCs w:val="22"/>
      <w:lang w:eastAsia="sk-SK" w:bidi="ar-SA"/>
    </w:rPr>
  </w:style>
  <w:style w:type="character" w:customStyle="1" w:styleId="CharChar5">
    <w:name w:val="Char Char5"/>
    <w:uiPriority w:val="99"/>
    <w:rsid w:val="008249A9"/>
    <w:rPr>
      <w:rFonts w:ascii="Times New Roman" w:hAnsi="Times New Roman" w:cs="Times New Roman"/>
      <w:sz w:val="20"/>
      <w:lang w:val="x-none" w:eastAsia="sk-SK"/>
    </w:rPr>
  </w:style>
  <w:style w:type="paragraph" w:customStyle="1" w:styleId="doc-ti1">
    <w:name w:val="doc-ti1"/>
    <w:basedOn w:val="Normal"/>
    <w:rsid w:val="00AD6448"/>
    <w:pPr>
      <w:widowControl/>
      <w:suppressAutoHyphens w:val="0"/>
      <w:autoSpaceDN/>
      <w:spacing w:before="192" w:after="192"/>
      <w:jc w:val="center"/>
      <w:textAlignment w:val="auto"/>
    </w:pPr>
    <w:rPr>
      <w:rFonts w:ascii="Times New Roman" w:eastAsia="Times New Roman" w:hAnsi="Times New Roman" w:cs="Times New Roman"/>
      <w:b/>
      <w:bCs/>
      <w:kern w:val="0"/>
      <w:sz w:val="18"/>
      <w:szCs w:val="18"/>
      <w:lang w:eastAsia="sk-SK" w:bidi="ar-SA"/>
    </w:rPr>
  </w:style>
  <w:style w:type="paragraph" w:customStyle="1" w:styleId="Odsekzoznamu3">
    <w:name w:val="Odsek zoznamu3"/>
    <w:basedOn w:val="Standard"/>
    <w:qFormat/>
    <w:rsid w:val="00381EED"/>
    <w:pPr>
      <w:ind w:left="720"/>
      <w:jc w:val="left"/>
    </w:pPr>
  </w:style>
  <w:style w:type="character" w:styleId="Strong">
    <w:name w:val="Strong"/>
    <w:basedOn w:val="DefaultParagraphFont"/>
    <w:uiPriority w:val="22"/>
    <w:qFormat/>
    <w:locked/>
    <w:rsid w:val="00770503"/>
    <w:rPr>
      <w:rFonts w:cs="Times New Roman"/>
      <w:b/>
      <w:bCs/>
      <w:rtl w:val="0"/>
      <w:cs w:val="0"/>
    </w:rPr>
  </w:style>
  <w:style w:type="paragraph" w:customStyle="1" w:styleId="CM4">
    <w:name w:val="CM4"/>
    <w:basedOn w:val="Normal"/>
    <w:next w:val="Normal"/>
    <w:uiPriority w:val="99"/>
    <w:rsid w:val="00C601B6"/>
    <w:pPr>
      <w:widowControl/>
      <w:suppressAutoHyphens w:val="0"/>
      <w:autoSpaceDE w:val="0"/>
      <w:adjustRightInd w:val="0"/>
      <w:jc w:val="left"/>
      <w:textAlignment w:val="auto"/>
    </w:pPr>
    <w:rPr>
      <w:rFonts w:ascii="EUAlbertina" w:eastAsia="Times New Roman" w:hAnsi="EUAlbertina" w:cs="Times New Roman"/>
      <w:kern w:val="0"/>
      <w:lang w:eastAsia="en-US" w:bidi="ar-SA"/>
    </w:rPr>
  </w:style>
  <w:style w:type="paragraph" w:customStyle="1" w:styleId="CM1">
    <w:name w:val="CM1"/>
    <w:basedOn w:val="Normal"/>
    <w:next w:val="Normal"/>
    <w:uiPriority w:val="99"/>
    <w:rsid w:val="00C601B6"/>
    <w:pPr>
      <w:widowControl/>
      <w:suppressAutoHyphens w:val="0"/>
      <w:autoSpaceDE w:val="0"/>
      <w:adjustRightInd w:val="0"/>
      <w:jc w:val="left"/>
      <w:textAlignment w:val="auto"/>
    </w:pPr>
    <w:rPr>
      <w:rFonts w:ascii="EUAlbertina" w:eastAsia="Times New Roman" w:hAnsi="EUAlbertina" w:cs="Times New Roman"/>
      <w:kern w:val="0"/>
      <w:lang w:eastAsia="en-US" w:bidi="ar-SA"/>
    </w:rPr>
  </w:style>
  <w:style w:type="character" w:customStyle="1" w:styleId="ppp-input-value1">
    <w:name w:val="ppp-input-value1"/>
    <w:basedOn w:val="DefaultParagraphFont"/>
    <w:rsid w:val="008346DC"/>
    <w:rPr>
      <w:rFonts w:ascii="Tahoma" w:hAnsi="Tahoma" w:cs="Tahoma"/>
      <w:color w:val="837A73"/>
      <w:sz w:val="16"/>
      <w:szCs w:val="16"/>
      <w:rtl w:val="0"/>
      <w:cs w:val="0"/>
    </w:rPr>
  </w:style>
  <w:style w:type="character" w:customStyle="1" w:styleId="apple-converted-space">
    <w:name w:val="apple-converted-space"/>
    <w:basedOn w:val="DefaultParagraphFont"/>
    <w:rsid w:val="00F55310"/>
    <w:rPr>
      <w:rFonts w:cs="Times New Roman"/>
      <w:rtl w:val="0"/>
      <w:cs w:val="0"/>
    </w:rPr>
  </w:style>
  <w:style w:type="character" w:customStyle="1" w:styleId="ObyajntextChar2">
    <w:name w:val="Obyčajný text Char2"/>
    <w:link w:val="PlainText"/>
    <w:locked/>
    <w:rsid w:val="00A42EF2"/>
    <w:rPr>
      <w:rFonts w:ascii="Consolas" w:hAnsi="Consolas" w:cs="Consolas"/>
    </w:rPr>
  </w:style>
  <w:style w:type="paragraph" w:styleId="PlainText">
    <w:name w:val="Plain Text"/>
    <w:basedOn w:val="Normal"/>
    <w:link w:val="ObyajntextChar2"/>
    <w:uiPriority w:val="99"/>
    <w:locked/>
    <w:rsid w:val="00A42EF2"/>
    <w:pPr>
      <w:widowControl/>
      <w:suppressAutoHyphens w:val="0"/>
      <w:autoSpaceDN/>
      <w:jc w:val="left"/>
      <w:textAlignment w:val="auto"/>
    </w:pPr>
    <w:rPr>
      <w:rFonts w:ascii="Consolas" w:eastAsia="Times New Roman" w:hAnsi="Consolas" w:cs="Calibri"/>
      <w:kern w:val="0"/>
      <w:sz w:val="22"/>
      <w:szCs w:val="22"/>
      <w:lang w:eastAsia="sk-SK" w:bidi="ar-SA"/>
    </w:rPr>
  </w:style>
  <w:style w:type="character" w:customStyle="1" w:styleId="ObyajntextChar">
    <w:name w:val="Obyčajný text Char"/>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34">
    <w:name w:val="Obyčajný text Char34"/>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33">
    <w:name w:val="Obyčajný text Char33"/>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32">
    <w:name w:val="Obyčajný text Char32"/>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31">
    <w:name w:val="Obyčajný text Char31"/>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30">
    <w:name w:val="Obyčajný text Char30"/>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29">
    <w:name w:val="Obyčajný text Char29"/>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28">
    <w:name w:val="Obyčajný text Char28"/>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27">
    <w:name w:val="Obyčajný text Char27"/>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26">
    <w:name w:val="Obyčajný text Char26"/>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25">
    <w:name w:val="Obyčajný text Char25"/>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24">
    <w:name w:val="Obyčajný text Char24"/>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23">
    <w:name w:val="Obyčajný text Char23"/>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22">
    <w:name w:val="Obyčajný text Char22"/>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21">
    <w:name w:val="Obyčajný text Char21"/>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20">
    <w:name w:val="Obyčajný text Char20"/>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19">
    <w:name w:val="Obyčajný text Char19"/>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18">
    <w:name w:val="Obyčajný text Char18"/>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17">
    <w:name w:val="Obyčajný text Char17"/>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16">
    <w:name w:val="Obyčajný text Char16"/>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15">
    <w:name w:val="Obyčajný text Char15"/>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14">
    <w:name w:val="Obyčajný text Char14"/>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10">
    <w:name w:val="Obyčajný text Char10"/>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9">
    <w:name w:val="Obyčajný text Char9"/>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8">
    <w:name w:val="Obyčajný text Char8"/>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7">
    <w:name w:val="Obyčajný text Char7"/>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6">
    <w:name w:val="Obyčajný text Char6"/>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5">
    <w:name w:val="Obyčajný text Char5"/>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4">
    <w:name w:val="Obyčajný text Char4"/>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3">
    <w:name w:val="Obyčajný text Char3"/>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ProsttextChar">
    <w:name w:val="Prostý text Char"/>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ProsttextChar2">
    <w:name w:val="Prostý text Char2"/>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1">
    <w:name w:val="Obyčajný text Char1"/>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13">
    <w:name w:val="Obyčajný text Char13"/>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12">
    <w:name w:val="Obyčajný text Char12"/>
    <w:basedOn w:val="DefaultParagraphFont"/>
    <w:uiPriority w:val="99"/>
    <w:semiHidden/>
    <w:rPr>
      <w:rFonts w:ascii="Courier New" w:eastAsia="SimSun" w:hAnsi="Courier New" w:cs="Mangal"/>
      <w:kern w:val="3"/>
      <w:sz w:val="18"/>
      <w:szCs w:val="18"/>
      <w:rtl w:val="0"/>
      <w:cs w:val="0"/>
      <w:lang w:val="x-none" w:eastAsia="zh-CN" w:bidi="hi-IN"/>
    </w:rPr>
  </w:style>
  <w:style w:type="character" w:customStyle="1" w:styleId="ObyajntextChar11">
    <w:name w:val="Obyčajný text Char11"/>
    <w:basedOn w:val="DefaultParagraphFont"/>
    <w:uiPriority w:val="99"/>
    <w:rsid w:val="00A42EF2"/>
    <w:rPr>
      <w:rFonts w:ascii="Consolas" w:eastAsia="SimSun" w:hAnsi="Consolas" w:cs="Mangal"/>
      <w:kern w:val="3"/>
      <w:sz w:val="19"/>
      <w:szCs w:val="19"/>
      <w:rtl w:val="0"/>
      <w:cs w:val="0"/>
      <w:lang w:val="x-none" w:eastAsia="zh-CN" w:bidi="hi-IN"/>
    </w:rPr>
  </w:style>
  <w:style w:type="paragraph" w:styleId="EndnoteText">
    <w:name w:val="endnote text"/>
    <w:basedOn w:val="Normal"/>
    <w:link w:val="TextvysvetlivkyChar"/>
    <w:uiPriority w:val="99"/>
    <w:locked/>
    <w:rsid w:val="00077B53"/>
    <w:pPr>
      <w:jc w:val="left"/>
    </w:pPr>
    <w:rPr>
      <w:sz w:val="20"/>
      <w:szCs w:val="18"/>
    </w:rPr>
  </w:style>
  <w:style w:type="character" w:customStyle="1" w:styleId="TextvysvetlivkyChar">
    <w:name w:val="Text vysvetlivky Char"/>
    <w:basedOn w:val="DefaultParagraphFont"/>
    <w:link w:val="EndnoteText"/>
    <w:uiPriority w:val="99"/>
    <w:locked/>
    <w:rsid w:val="00077B53"/>
    <w:rPr>
      <w:rFonts w:ascii="Times New Roman" w:eastAsia="SimSun" w:hAnsi="Times New Roman" w:cs="Mangal"/>
      <w:kern w:val="3"/>
      <w:sz w:val="18"/>
      <w:szCs w:val="18"/>
      <w:rtl w:val="0"/>
      <w:cs w:val="0"/>
      <w:lang w:val="x-none" w:eastAsia="zh-CN" w:bidi="hi-IN"/>
    </w:rPr>
  </w:style>
  <w:style w:type="numbering" w:customStyle="1" w:styleId="WW8Num104">
    <w:name w:val="WW8Num104"/>
    <w:basedOn w:val="NoList"/>
    <w:pPr>
      <w:numPr>
        <w:numId w:val="163"/>
      </w:numPr>
    </w:pPr>
  </w:style>
  <w:style w:type="numbering" w:customStyle="1" w:styleId="WW8Num21">
    <w:name w:val="WW8Num21"/>
    <w:basedOn w:val="NoList"/>
    <w:pPr>
      <w:numPr>
        <w:numId w:val="21"/>
      </w:numPr>
    </w:pPr>
  </w:style>
  <w:style w:type="numbering" w:customStyle="1" w:styleId="WW8Num127">
    <w:name w:val="WW8Num127"/>
    <w:basedOn w:val="NoList"/>
    <w:pPr>
      <w:numPr>
        <w:numId w:val="123"/>
      </w:numPr>
    </w:pPr>
  </w:style>
  <w:style w:type="numbering" w:customStyle="1" w:styleId="WW8Num120">
    <w:name w:val="WW8Num120"/>
    <w:basedOn w:val="NoList"/>
    <w:pPr>
      <w:numPr>
        <w:numId w:val="116"/>
      </w:numPr>
    </w:pPr>
  </w:style>
  <w:style w:type="numbering" w:customStyle="1" w:styleId="WW8Num112">
    <w:name w:val="WW8Num112"/>
    <w:basedOn w:val="NoList"/>
    <w:pPr>
      <w:numPr>
        <w:numId w:val="108"/>
      </w:numPr>
    </w:pPr>
  </w:style>
  <w:style w:type="numbering" w:customStyle="1" w:styleId="WW8Num66">
    <w:name w:val="WW8Num66"/>
    <w:basedOn w:val="NoList"/>
    <w:pPr>
      <w:numPr>
        <w:numId w:val="65"/>
      </w:numPr>
    </w:pPr>
  </w:style>
  <w:style w:type="numbering" w:customStyle="1" w:styleId="WW8Num87">
    <w:name w:val="WW8Num87"/>
    <w:basedOn w:val="NoList"/>
    <w:pPr>
      <w:numPr>
        <w:numId w:val="84"/>
      </w:numPr>
    </w:pPr>
  </w:style>
  <w:style w:type="numbering" w:customStyle="1" w:styleId="WW8Num85">
    <w:name w:val="WW8Num85"/>
    <w:basedOn w:val="NoList"/>
    <w:pPr>
      <w:numPr>
        <w:numId w:val="82"/>
      </w:numPr>
    </w:pPr>
  </w:style>
  <w:style w:type="numbering" w:customStyle="1" w:styleId="WW8Num114">
    <w:name w:val="WW8Num114"/>
    <w:basedOn w:val="NoList"/>
    <w:pPr>
      <w:numPr>
        <w:numId w:val="165"/>
      </w:numPr>
    </w:pPr>
  </w:style>
  <w:style w:type="numbering" w:customStyle="1" w:styleId="WW8Num136">
    <w:name w:val="WW8Num136"/>
    <w:basedOn w:val="NoList"/>
    <w:pPr>
      <w:numPr>
        <w:numId w:val="132"/>
      </w:numPr>
    </w:pPr>
  </w:style>
  <w:style w:type="numbering" w:customStyle="1" w:styleId="WW8Num57">
    <w:name w:val="WW8Num57"/>
    <w:basedOn w:val="NoList"/>
    <w:pPr>
      <w:numPr>
        <w:numId w:val="56"/>
      </w:numPr>
    </w:pPr>
  </w:style>
  <w:style w:type="numbering" w:customStyle="1" w:styleId="WW8Num9">
    <w:name w:val="WW8Num9"/>
    <w:basedOn w:val="NoList"/>
    <w:pPr>
      <w:numPr>
        <w:numId w:val="9"/>
      </w:numPr>
    </w:pPr>
  </w:style>
  <w:style w:type="numbering" w:customStyle="1" w:styleId="WW8Num60">
    <w:name w:val="WW8Num60"/>
    <w:basedOn w:val="NoList"/>
    <w:pPr>
      <w:numPr>
        <w:numId w:val="59"/>
      </w:numPr>
    </w:pPr>
  </w:style>
  <w:style w:type="numbering" w:customStyle="1" w:styleId="WW8Num56">
    <w:name w:val="WW8Num56"/>
    <w:basedOn w:val="NoList"/>
    <w:pPr>
      <w:numPr>
        <w:numId w:val="55"/>
      </w:numPr>
    </w:pPr>
  </w:style>
  <w:style w:type="numbering" w:customStyle="1" w:styleId="WW8Num128">
    <w:name w:val="WW8Num128"/>
    <w:basedOn w:val="NoList"/>
    <w:pPr>
      <w:numPr>
        <w:numId w:val="413"/>
      </w:numPr>
    </w:pPr>
  </w:style>
  <w:style w:type="numbering" w:customStyle="1" w:styleId="WW8Num106">
    <w:name w:val="WW8Num106"/>
    <w:basedOn w:val="NoList"/>
    <w:pPr>
      <w:numPr>
        <w:numId w:val="161"/>
      </w:numPr>
    </w:pPr>
  </w:style>
  <w:style w:type="numbering" w:customStyle="1" w:styleId="WW8Num12">
    <w:name w:val="WW8Num12"/>
    <w:basedOn w:val="NoList"/>
    <w:pPr>
      <w:numPr>
        <w:numId w:val="12"/>
      </w:numPr>
    </w:pPr>
  </w:style>
  <w:style w:type="numbering" w:customStyle="1" w:styleId="WW8Num55">
    <w:name w:val="WW8Num55"/>
    <w:basedOn w:val="NoList"/>
    <w:pPr>
      <w:numPr>
        <w:numId w:val="54"/>
      </w:numPr>
    </w:pPr>
  </w:style>
  <w:style w:type="numbering" w:customStyle="1" w:styleId="WW8Num62">
    <w:name w:val="WW8Num62"/>
    <w:basedOn w:val="NoList"/>
    <w:pPr>
      <w:numPr>
        <w:numId w:val="61"/>
      </w:numPr>
    </w:pPr>
  </w:style>
  <w:style w:type="numbering" w:customStyle="1" w:styleId="WW8Num20">
    <w:name w:val="WW8Num20"/>
    <w:basedOn w:val="NoList"/>
    <w:pPr>
      <w:numPr>
        <w:numId w:val="152"/>
      </w:numPr>
    </w:pPr>
  </w:style>
  <w:style w:type="numbering" w:customStyle="1" w:styleId="WW8Num135">
    <w:name w:val="WW8Num135"/>
    <w:basedOn w:val="NoList"/>
    <w:pPr>
      <w:numPr>
        <w:numId w:val="131"/>
      </w:numPr>
    </w:pPr>
  </w:style>
  <w:style w:type="numbering" w:customStyle="1" w:styleId="WW8Num110">
    <w:name w:val="WW8Num110"/>
    <w:basedOn w:val="NoList"/>
    <w:pPr>
      <w:numPr>
        <w:numId w:val="106"/>
      </w:numPr>
    </w:pPr>
  </w:style>
  <w:style w:type="numbering" w:customStyle="1" w:styleId="WW8Num103">
    <w:name w:val="WW8Num103"/>
    <w:basedOn w:val="NoList"/>
    <w:pPr>
      <w:numPr>
        <w:numId w:val="100"/>
      </w:numPr>
    </w:pPr>
  </w:style>
  <w:style w:type="numbering" w:customStyle="1" w:styleId="WW8Num3">
    <w:name w:val="WW8Num3"/>
    <w:basedOn w:val="NoList"/>
    <w:pPr>
      <w:numPr>
        <w:numId w:val="411"/>
      </w:numPr>
    </w:pPr>
  </w:style>
  <w:style w:type="numbering" w:customStyle="1" w:styleId="WW8Num89">
    <w:name w:val="WW8Num89"/>
    <w:basedOn w:val="NoList"/>
    <w:pPr>
      <w:numPr>
        <w:numId w:val="86"/>
      </w:numPr>
    </w:pPr>
  </w:style>
  <w:style w:type="numbering" w:customStyle="1" w:styleId="WW8Num26">
    <w:name w:val="WW8Num26"/>
    <w:basedOn w:val="NoList"/>
    <w:pPr>
      <w:numPr>
        <w:numId w:val="365"/>
      </w:numPr>
    </w:pPr>
  </w:style>
  <w:style w:type="numbering" w:customStyle="1" w:styleId="WW8Num97">
    <w:name w:val="WW8Num97"/>
    <w:basedOn w:val="NoList"/>
    <w:pPr>
      <w:numPr>
        <w:numId w:val="159"/>
      </w:numPr>
    </w:pPr>
  </w:style>
  <w:style w:type="numbering" w:customStyle="1" w:styleId="WW8Num119">
    <w:name w:val="WW8Num119"/>
    <w:basedOn w:val="NoList"/>
    <w:pPr>
      <w:numPr>
        <w:numId w:val="115"/>
      </w:numPr>
    </w:pPr>
  </w:style>
  <w:style w:type="numbering" w:customStyle="1" w:styleId="WW8Num14">
    <w:name w:val="WW8Num14"/>
    <w:basedOn w:val="NoList"/>
    <w:pPr>
      <w:numPr>
        <w:numId w:val="139"/>
      </w:numPr>
    </w:pPr>
  </w:style>
  <w:style w:type="numbering" w:customStyle="1" w:styleId="WW8Num138">
    <w:name w:val="WW8Num138"/>
    <w:basedOn w:val="NoList"/>
    <w:pPr>
      <w:numPr>
        <w:numId w:val="134"/>
      </w:numPr>
    </w:pPr>
  </w:style>
  <w:style w:type="numbering" w:customStyle="1" w:styleId="WW8Num64">
    <w:name w:val="WW8Num64"/>
    <w:basedOn w:val="NoList"/>
    <w:pPr>
      <w:numPr>
        <w:numId w:val="63"/>
      </w:numPr>
    </w:pPr>
  </w:style>
  <w:style w:type="numbering" w:customStyle="1" w:styleId="WW8Num84">
    <w:name w:val="WW8Num84"/>
    <w:basedOn w:val="NoList"/>
    <w:pPr>
      <w:numPr>
        <w:numId w:val="81"/>
      </w:numPr>
    </w:pPr>
  </w:style>
  <w:style w:type="numbering" w:customStyle="1" w:styleId="WW8Num100">
    <w:name w:val="WW8Num100"/>
    <w:basedOn w:val="NoList"/>
    <w:pPr>
      <w:numPr>
        <w:numId w:val="224"/>
      </w:numPr>
    </w:pPr>
  </w:style>
  <w:style w:type="numbering" w:customStyle="1" w:styleId="WW8Num130">
    <w:name w:val="WW8Num130"/>
    <w:basedOn w:val="NoList"/>
    <w:pPr>
      <w:numPr>
        <w:numId w:val="126"/>
      </w:numPr>
    </w:pPr>
  </w:style>
  <w:style w:type="numbering" w:customStyle="1" w:styleId="WW8Num61">
    <w:name w:val="WW8Num61"/>
    <w:basedOn w:val="NoList"/>
    <w:pPr>
      <w:numPr>
        <w:numId w:val="60"/>
      </w:numPr>
    </w:pPr>
  </w:style>
  <w:style w:type="numbering" w:customStyle="1" w:styleId="WW8Num74">
    <w:name w:val="WW8Num74"/>
    <w:basedOn w:val="NoList"/>
    <w:pPr>
      <w:numPr>
        <w:numId w:val="445"/>
      </w:numPr>
    </w:pPr>
  </w:style>
  <w:style w:type="numbering" w:customStyle="1" w:styleId="WW8Num38">
    <w:name w:val="WW8Num38"/>
    <w:basedOn w:val="NoList"/>
    <w:pPr>
      <w:numPr>
        <w:numId w:val="37"/>
      </w:numPr>
    </w:pPr>
  </w:style>
  <w:style w:type="numbering" w:customStyle="1" w:styleId="WW8Num17">
    <w:name w:val="WW8Num17"/>
    <w:basedOn w:val="NoList"/>
    <w:pPr>
      <w:numPr>
        <w:numId w:val="219"/>
      </w:numPr>
    </w:pPr>
  </w:style>
  <w:style w:type="numbering" w:customStyle="1" w:styleId="WW8Num6">
    <w:name w:val="WW8Num6"/>
    <w:basedOn w:val="NoList"/>
    <w:pPr>
      <w:numPr>
        <w:numId w:val="6"/>
      </w:numPr>
    </w:pPr>
  </w:style>
  <w:style w:type="numbering" w:customStyle="1" w:styleId="WW8Num123">
    <w:name w:val="WW8Num123"/>
    <w:basedOn w:val="NoList"/>
    <w:pPr>
      <w:numPr>
        <w:numId w:val="119"/>
      </w:numPr>
    </w:pPr>
  </w:style>
  <w:style w:type="numbering" w:customStyle="1" w:styleId="WW8Num51">
    <w:name w:val="WW8Num51"/>
    <w:basedOn w:val="NoList"/>
    <w:pPr>
      <w:numPr>
        <w:numId w:val="50"/>
      </w:numPr>
    </w:pPr>
  </w:style>
  <w:style w:type="numbering" w:customStyle="1" w:styleId="WW8Num86">
    <w:name w:val="WW8Num86"/>
    <w:basedOn w:val="NoList"/>
    <w:pPr>
      <w:numPr>
        <w:numId w:val="143"/>
      </w:numPr>
    </w:pPr>
  </w:style>
  <w:style w:type="numbering" w:customStyle="1" w:styleId="WW8Num96">
    <w:name w:val="WW8Num96"/>
    <w:basedOn w:val="NoList"/>
    <w:pPr>
      <w:numPr>
        <w:numId w:val="153"/>
      </w:numPr>
    </w:pPr>
  </w:style>
  <w:style w:type="numbering" w:customStyle="1" w:styleId="WW8Num92">
    <w:name w:val="WW8Num92"/>
    <w:basedOn w:val="NoList"/>
    <w:pPr>
      <w:numPr>
        <w:numId w:val="89"/>
      </w:numPr>
    </w:pPr>
  </w:style>
  <w:style w:type="numbering" w:customStyle="1" w:styleId="WW8Num121">
    <w:name w:val="WW8Num121"/>
    <w:basedOn w:val="NoList"/>
    <w:pPr>
      <w:numPr>
        <w:numId w:val="220"/>
      </w:numPr>
    </w:pPr>
  </w:style>
  <w:style w:type="numbering" w:customStyle="1" w:styleId="WW8Num116">
    <w:name w:val="WW8Num116"/>
    <w:basedOn w:val="NoList"/>
    <w:pPr>
      <w:numPr>
        <w:numId w:val="112"/>
      </w:numPr>
    </w:pPr>
  </w:style>
  <w:style w:type="numbering" w:customStyle="1" w:styleId="WW8Num46">
    <w:name w:val="WW8Num46"/>
    <w:basedOn w:val="NoList"/>
    <w:pPr>
      <w:numPr>
        <w:numId w:val="168"/>
      </w:numPr>
    </w:pPr>
  </w:style>
  <w:style w:type="numbering" w:customStyle="1" w:styleId="WW8Num49">
    <w:name w:val="WW8Num49"/>
    <w:basedOn w:val="NoList"/>
    <w:pPr>
      <w:numPr>
        <w:numId w:val="48"/>
      </w:numPr>
    </w:pPr>
  </w:style>
  <w:style w:type="numbering" w:customStyle="1" w:styleId="WW8Num105">
    <w:name w:val="WW8Num105"/>
    <w:basedOn w:val="NoList"/>
    <w:pPr>
      <w:numPr>
        <w:numId w:val="102"/>
      </w:numPr>
    </w:pPr>
  </w:style>
  <w:style w:type="numbering" w:customStyle="1" w:styleId="WW8Num94">
    <w:name w:val="WW8Num94"/>
    <w:basedOn w:val="NoList"/>
    <w:pPr>
      <w:numPr>
        <w:numId w:val="137"/>
      </w:numPr>
    </w:pPr>
  </w:style>
  <w:style w:type="numbering" w:customStyle="1" w:styleId="WW8Num72">
    <w:name w:val="WW8Num72"/>
    <w:basedOn w:val="NoList"/>
    <w:pPr>
      <w:numPr>
        <w:numId w:val="71"/>
      </w:numPr>
    </w:pPr>
  </w:style>
  <w:style w:type="numbering" w:customStyle="1" w:styleId="WW8Num124">
    <w:name w:val="WW8Num124"/>
    <w:basedOn w:val="NoList"/>
    <w:pPr>
      <w:numPr>
        <w:numId w:val="160"/>
      </w:numPr>
    </w:pPr>
  </w:style>
  <w:style w:type="numbering" w:customStyle="1" w:styleId="WW8Num23">
    <w:name w:val="WW8Num23"/>
    <w:basedOn w:val="NoList"/>
    <w:pPr>
      <w:numPr>
        <w:numId w:val="23"/>
      </w:numPr>
    </w:pPr>
  </w:style>
  <w:style w:type="numbering" w:customStyle="1" w:styleId="WW8Num39">
    <w:name w:val="WW8Num39"/>
    <w:basedOn w:val="NoList"/>
    <w:pPr>
      <w:numPr>
        <w:numId w:val="38"/>
      </w:numPr>
    </w:pPr>
  </w:style>
  <w:style w:type="numbering" w:customStyle="1" w:styleId="WW8Num50">
    <w:name w:val="WW8Num50"/>
    <w:basedOn w:val="NoList"/>
    <w:pPr>
      <w:numPr>
        <w:numId w:val="49"/>
      </w:numPr>
    </w:pPr>
  </w:style>
  <w:style w:type="numbering" w:customStyle="1" w:styleId="WW8Num35">
    <w:name w:val="WW8Num35"/>
    <w:basedOn w:val="NoList"/>
    <w:pPr>
      <w:numPr>
        <w:numId w:val="35"/>
      </w:numPr>
    </w:pPr>
  </w:style>
  <w:style w:type="numbering" w:customStyle="1" w:styleId="WW8Num19">
    <w:name w:val="WW8Num19"/>
    <w:basedOn w:val="NoList"/>
    <w:pPr>
      <w:numPr>
        <w:numId w:val="19"/>
      </w:numPr>
    </w:pPr>
  </w:style>
  <w:style w:type="numbering" w:customStyle="1" w:styleId="WW8Num98">
    <w:name w:val="WW8Num98"/>
    <w:basedOn w:val="NoList"/>
    <w:pPr>
      <w:numPr>
        <w:numId w:val="95"/>
      </w:numPr>
    </w:pPr>
  </w:style>
  <w:style w:type="numbering" w:customStyle="1" w:styleId="WW8Num1">
    <w:name w:val="WW8Num1"/>
    <w:basedOn w:val="NoList"/>
    <w:pPr>
      <w:numPr>
        <w:numId w:val="1"/>
      </w:numPr>
    </w:pPr>
  </w:style>
  <w:style w:type="numbering" w:customStyle="1" w:styleId="WW8Num118">
    <w:name w:val="WW8Num118"/>
    <w:basedOn w:val="NoList"/>
    <w:pPr>
      <w:numPr>
        <w:numId w:val="114"/>
      </w:numPr>
    </w:pPr>
  </w:style>
  <w:style w:type="numbering" w:customStyle="1" w:styleId="WW8Num131">
    <w:name w:val="WW8Num131"/>
    <w:basedOn w:val="NoList"/>
    <w:pPr>
      <w:numPr>
        <w:numId w:val="127"/>
      </w:numPr>
    </w:pPr>
  </w:style>
  <w:style w:type="numbering" w:customStyle="1" w:styleId="WW8Num122">
    <w:name w:val="WW8Num122"/>
    <w:basedOn w:val="NoList"/>
    <w:pPr>
      <w:numPr>
        <w:numId w:val="118"/>
      </w:numPr>
    </w:pPr>
  </w:style>
  <w:style w:type="numbering" w:customStyle="1" w:styleId="WW8Num36">
    <w:name w:val="WW8Num36"/>
    <w:basedOn w:val="NoList"/>
    <w:pPr>
      <w:numPr>
        <w:numId w:val="36"/>
      </w:numPr>
    </w:pPr>
  </w:style>
  <w:style w:type="numbering" w:customStyle="1" w:styleId="WW8Num134">
    <w:name w:val="WW8Num134"/>
    <w:basedOn w:val="NoList"/>
    <w:pPr>
      <w:numPr>
        <w:numId w:val="130"/>
      </w:numPr>
    </w:pPr>
  </w:style>
  <w:style w:type="numbering" w:customStyle="1" w:styleId="WW8Num47">
    <w:name w:val="WW8Num47"/>
    <w:basedOn w:val="NoList"/>
    <w:pPr>
      <w:numPr>
        <w:numId w:val="46"/>
      </w:numPr>
    </w:pPr>
  </w:style>
  <w:style w:type="numbering" w:customStyle="1" w:styleId="WW8Num32">
    <w:name w:val="WW8Num32"/>
    <w:basedOn w:val="NoList"/>
    <w:pPr>
      <w:numPr>
        <w:numId w:val="32"/>
      </w:numPr>
    </w:pPr>
  </w:style>
  <w:style w:type="numbering" w:customStyle="1" w:styleId="WW8Num75">
    <w:name w:val="WW8Num75"/>
    <w:basedOn w:val="NoList"/>
    <w:pPr>
      <w:numPr>
        <w:numId w:val="74"/>
      </w:numPr>
    </w:pPr>
  </w:style>
  <w:style w:type="numbering" w:customStyle="1" w:styleId="WW8Num73">
    <w:name w:val="WW8Num73"/>
    <w:basedOn w:val="NoList"/>
    <w:pPr>
      <w:numPr>
        <w:numId w:val="72"/>
      </w:numPr>
    </w:pPr>
  </w:style>
  <w:style w:type="numbering" w:customStyle="1" w:styleId="WW8Num13">
    <w:name w:val="WW8Num13"/>
    <w:basedOn w:val="NoList"/>
    <w:pPr>
      <w:numPr>
        <w:numId w:val="13"/>
      </w:numPr>
    </w:pPr>
  </w:style>
  <w:style w:type="numbering" w:customStyle="1" w:styleId="WW8Num42">
    <w:name w:val="WW8Num42"/>
    <w:basedOn w:val="NoList"/>
    <w:pPr>
      <w:numPr>
        <w:numId w:val="154"/>
      </w:numPr>
    </w:pPr>
  </w:style>
  <w:style w:type="numbering" w:customStyle="1" w:styleId="WW8Num113">
    <w:name w:val="WW8Num113"/>
    <w:basedOn w:val="NoList"/>
    <w:pPr>
      <w:numPr>
        <w:numId w:val="151"/>
      </w:numPr>
    </w:pPr>
  </w:style>
  <w:style w:type="numbering" w:customStyle="1" w:styleId="WW8Num93">
    <w:name w:val="WW8Num93"/>
    <w:basedOn w:val="NoList"/>
    <w:pPr>
      <w:numPr>
        <w:numId w:val="90"/>
      </w:numPr>
    </w:pPr>
  </w:style>
  <w:style w:type="numbering" w:customStyle="1" w:styleId="WW8Num44">
    <w:name w:val="WW8Num44"/>
    <w:basedOn w:val="NoList"/>
    <w:pPr>
      <w:numPr>
        <w:numId w:val="43"/>
      </w:numPr>
    </w:pPr>
  </w:style>
  <w:style w:type="numbering" w:customStyle="1" w:styleId="WW8Num117">
    <w:name w:val="WW8Num117"/>
    <w:basedOn w:val="NoList"/>
    <w:pPr>
      <w:numPr>
        <w:numId w:val="221"/>
      </w:numPr>
    </w:pPr>
  </w:style>
  <w:style w:type="numbering" w:customStyle="1" w:styleId="WW8Num108">
    <w:name w:val="WW8Num108"/>
    <w:basedOn w:val="NoList"/>
    <w:pPr>
      <w:numPr>
        <w:numId w:val="104"/>
      </w:numPr>
    </w:pPr>
  </w:style>
  <w:style w:type="numbering" w:customStyle="1" w:styleId="WW8Num52">
    <w:name w:val="WW8Num52"/>
    <w:basedOn w:val="NoList"/>
    <w:pPr>
      <w:numPr>
        <w:numId w:val="366"/>
      </w:numPr>
    </w:pPr>
  </w:style>
  <w:style w:type="numbering" w:customStyle="1" w:styleId="WW8Num88">
    <w:name w:val="WW8Num88"/>
    <w:basedOn w:val="NoList"/>
    <w:pPr>
      <w:numPr>
        <w:numId w:val="156"/>
      </w:numPr>
    </w:pPr>
  </w:style>
  <w:style w:type="numbering" w:customStyle="1" w:styleId="WW8Num10">
    <w:name w:val="WW8Num10"/>
    <w:basedOn w:val="NoList"/>
    <w:pPr>
      <w:numPr>
        <w:numId w:val="217"/>
      </w:numPr>
    </w:pPr>
  </w:style>
  <w:style w:type="numbering" w:customStyle="1" w:styleId="WW8Num115">
    <w:name w:val="WW8Num115"/>
    <w:basedOn w:val="NoList"/>
    <w:pPr>
      <w:numPr>
        <w:numId w:val="111"/>
      </w:numPr>
    </w:pPr>
  </w:style>
  <w:style w:type="numbering" w:customStyle="1" w:styleId="WW8Num133">
    <w:name w:val="WW8Num133"/>
    <w:basedOn w:val="NoList"/>
    <w:pPr>
      <w:numPr>
        <w:numId w:val="129"/>
      </w:numPr>
    </w:pPr>
  </w:style>
  <w:style w:type="numbering" w:customStyle="1" w:styleId="WW8Num83">
    <w:name w:val="WW8Num83"/>
    <w:basedOn w:val="NoList"/>
    <w:pPr>
      <w:numPr>
        <w:numId w:val="210"/>
      </w:numPr>
    </w:pPr>
  </w:style>
  <w:style w:type="numbering" w:customStyle="1" w:styleId="WW8Num137">
    <w:name w:val="WW8Num137"/>
    <w:basedOn w:val="NoList"/>
    <w:pPr>
      <w:numPr>
        <w:numId w:val="133"/>
      </w:numPr>
    </w:pPr>
  </w:style>
  <w:style w:type="numbering" w:customStyle="1" w:styleId="WW8Num102">
    <w:name w:val="WW8Num102"/>
    <w:basedOn w:val="NoList"/>
    <w:pPr>
      <w:numPr>
        <w:numId w:val="99"/>
      </w:numPr>
    </w:pPr>
  </w:style>
  <w:style w:type="numbering" w:customStyle="1" w:styleId="WW8Num48">
    <w:name w:val="WW8Num48"/>
    <w:basedOn w:val="NoList"/>
    <w:pPr>
      <w:numPr>
        <w:numId w:val="47"/>
      </w:numPr>
    </w:pPr>
  </w:style>
  <w:style w:type="numbering" w:customStyle="1" w:styleId="WW8Num79">
    <w:name w:val="WW8Num79"/>
    <w:basedOn w:val="NoList"/>
    <w:pPr>
      <w:numPr>
        <w:numId w:val="78"/>
      </w:numPr>
    </w:pPr>
  </w:style>
  <w:style w:type="numbering" w:customStyle="1" w:styleId="WW8Num80">
    <w:name w:val="WW8Num80"/>
    <w:basedOn w:val="NoList"/>
    <w:pPr>
      <w:numPr>
        <w:numId w:val="79"/>
      </w:numPr>
    </w:pPr>
  </w:style>
  <w:style w:type="numbering" w:customStyle="1" w:styleId="WW8Num15">
    <w:name w:val="WW8Num15"/>
    <w:basedOn w:val="NoList"/>
    <w:pPr>
      <w:numPr>
        <w:numId w:val="374"/>
      </w:numPr>
    </w:pPr>
  </w:style>
  <w:style w:type="numbering" w:customStyle="1" w:styleId="WW8Num18">
    <w:name w:val="WW8Num18"/>
    <w:basedOn w:val="NoList"/>
    <w:pPr>
      <w:numPr>
        <w:numId w:val="18"/>
      </w:numPr>
    </w:pPr>
  </w:style>
  <w:style w:type="numbering" w:customStyle="1" w:styleId="WW8Num76">
    <w:name w:val="WW8Num76"/>
    <w:basedOn w:val="NoList"/>
    <w:pPr>
      <w:numPr>
        <w:numId w:val="75"/>
      </w:numPr>
    </w:pPr>
  </w:style>
  <w:style w:type="numbering" w:customStyle="1" w:styleId="WW8Num132">
    <w:name w:val="WW8Num132"/>
    <w:basedOn w:val="NoList"/>
    <w:pPr>
      <w:numPr>
        <w:numId w:val="128"/>
      </w:numPr>
    </w:pPr>
  </w:style>
  <w:style w:type="numbering" w:customStyle="1" w:styleId="WW8Num63">
    <w:name w:val="WW8Num63"/>
    <w:basedOn w:val="NoList"/>
    <w:pPr>
      <w:numPr>
        <w:numId w:val="62"/>
      </w:numPr>
    </w:pPr>
  </w:style>
  <w:style w:type="numbering" w:customStyle="1" w:styleId="WW8Num33">
    <w:name w:val="WW8Num33"/>
    <w:basedOn w:val="NoList"/>
    <w:pPr>
      <w:numPr>
        <w:numId w:val="414"/>
      </w:numPr>
    </w:pPr>
  </w:style>
  <w:style w:type="numbering" w:customStyle="1" w:styleId="WW8Num90">
    <w:name w:val="WW8Num90"/>
    <w:basedOn w:val="NoList"/>
    <w:pPr>
      <w:numPr>
        <w:numId w:val="147"/>
      </w:numPr>
    </w:pPr>
  </w:style>
  <w:style w:type="numbering" w:customStyle="1" w:styleId="WW8Num111">
    <w:name w:val="WW8Num111"/>
    <w:basedOn w:val="NoList"/>
    <w:pPr>
      <w:numPr>
        <w:numId w:val="107"/>
      </w:numPr>
    </w:pPr>
  </w:style>
  <w:style w:type="numbering" w:customStyle="1" w:styleId="WW8Num69">
    <w:name w:val="WW8Num69"/>
    <w:basedOn w:val="NoList"/>
    <w:pPr>
      <w:numPr>
        <w:numId w:val="158"/>
      </w:numPr>
    </w:pPr>
  </w:style>
  <w:style w:type="numbering" w:customStyle="1" w:styleId="WW8Num37">
    <w:name w:val="WW8Num37"/>
    <w:basedOn w:val="NoList"/>
    <w:pPr>
      <w:numPr>
        <w:numId w:val="218"/>
      </w:numPr>
    </w:pPr>
  </w:style>
  <w:style w:type="numbering" w:customStyle="1" w:styleId="WW8Num65">
    <w:name w:val="WW8Num65"/>
    <w:basedOn w:val="NoList"/>
    <w:pPr>
      <w:numPr>
        <w:numId w:val="64"/>
      </w:numPr>
    </w:pPr>
  </w:style>
  <w:style w:type="numbering" w:customStyle="1" w:styleId="WW8Num53">
    <w:name w:val="WW8Num53"/>
    <w:basedOn w:val="NoList"/>
    <w:pPr>
      <w:numPr>
        <w:numId w:val="52"/>
      </w:numPr>
    </w:pPr>
  </w:style>
  <w:style w:type="numbering" w:customStyle="1" w:styleId="WW8Num4">
    <w:name w:val="WW8Num4"/>
    <w:basedOn w:val="NoList"/>
    <w:pPr>
      <w:numPr>
        <w:numId w:val="4"/>
      </w:numPr>
    </w:pPr>
  </w:style>
  <w:style w:type="numbering" w:customStyle="1" w:styleId="WW8Num129">
    <w:name w:val="WW8Num129"/>
    <w:basedOn w:val="NoList"/>
    <w:pPr>
      <w:numPr>
        <w:numId w:val="208"/>
      </w:numPr>
    </w:pPr>
  </w:style>
  <w:style w:type="numbering" w:customStyle="1" w:styleId="WW8Num45">
    <w:name w:val="WW8Num45"/>
    <w:basedOn w:val="NoList"/>
    <w:pPr>
      <w:numPr>
        <w:numId w:val="44"/>
      </w:numPr>
    </w:pPr>
  </w:style>
  <w:style w:type="numbering" w:customStyle="1" w:styleId="WW8Num25">
    <w:name w:val="WW8Num25"/>
    <w:basedOn w:val="NoList"/>
    <w:pPr>
      <w:numPr>
        <w:numId w:val="25"/>
      </w:numPr>
    </w:pPr>
  </w:style>
  <w:style w:type="numbering" w:customStyle="1" w:styleId="WW8Num43">
    <w:name w:val="WW8Num43"/>
    <w:basedOn w:val="NoList"/>
    <w:pPr>
      <w:numPr>
        <w:numId w:val="42"/>
      </w:numPr>
    </w:pPr>
  </w:style>
  <w:style w:type="numbering" w:customStyle="1" w:styleId="WW8Num67">
    <w:name w:val="WW8Num67"/>
    <w:basedOn w:val="NoList"/>
    <w:pPr>
      <w:numPr>
        <w:numId w:val="164"/>
      </w:numPr>
    </w:pPr>
  </w:style>
  <w:style w:type="numbering" w:customStyle="1" w:styleId="WW8Num99">
    <w:name w:val="WW8Num99"/>
    <w:basedOn w:val="NoList"/>
    <w:pPr>
      <w:numPr>
        <w:numId w:val="380"/>
      </w:numPr>
    </w:pPr>
  </w:style>
  <w:style w:type="numbering" w:customStyle="1" w:styleId="WW8Num82">
    <w:name w:val="WW8Num82"/>
    <w:basedOn w:val="NoList"/>
    <w:pPr>
      <w:numPr>
        <w:numId w:val="140"/>
      </w:numPr>
    </w:pPr>
  </w:style>
  <w:style w:type="numbering" w:customStyle="1" w:styleId="WW8Num95">
    <w:name w:val="WW8Num95"/>
    <w:basedOn w:val="NoList"/>
    <w:pPr>
      <w:numPr>
        <w:numId w:val="92"/>
      </w:numPr>
    </w:pPr>
  </w:style>
  <w:style w:type="numbering" w:customStyle="1" w:styleId="WW8Num101">
    <w:name w:val="WW8Num101"/>
    <w:basedOn w:val="NoList"/>
    <w:pPr>
      <w:numPr>
        <w:numId w:val="98"/>
      </w:numPr>
    </w:pPr>
  </w:style>
  <w:style w:type="numbering" w:customStyle="1" w:styleId="WW8Num68">
    <w:name w:val="WW8Num68"/>
    <w:basedOn w:val="NoList"/>
    <w:pPr>
      <w:numPr>
        <w:numId w:val="67"/>
      </w:numPr>
    </w:pPr>
  </w:style>
  <w:style w:type="numbering" w:customStyle="1" w:styleId="WW8Num91">
    <w:name w:val="WW8Num91"/>
    <w:basedOn w:val="NoList"/>
    <w:pPr>
      <w:numPr>
        <w:numId w:val="88"/>
      </w:numPr>
    </w:pPr>
  </w:style>
  <w:style w:type="numbering" w:customStyle="1" w:styleId="WW8Num54">
    <w:name w:val="WW8Num54"/>
    <w:basedOn w:val="NoList"/>
    <w:pPr>
      <w:numPr>
        <w:numId w:val="53"/>
      </w:numPr>
    </w:pPr>
  </w:style>
  <w:style w:type="numbering" w:customStyle="1" w:styleId="WW8Num126">
    <w:name w:val="WW8Num126"/>
    <w:basedOn w:val="NoList"/>
    <w:pPr>
      <w:numPr>
        <w:numId w:val="122"/>
      </w:numPr>
    </w:pPr>
  </w:style>
  <w:style w:type="numbering" w:customStyle="1" w:styleId="WW8Num70">
    <w:name w:val="WW8Num70"/>
    <w:basedOn w:val="NoList"/>
    <w:pPr>
      <w:numPr>
        <w:numId w:val="69"/>
      </w:numPr>
    </w:pPr>
  </w:style>
  <w:style w:type="numbering" w:customStyle="1" w:styleId="WW8Num31">
    <w:name w:val="WW8Num31"/>
    <w:basedOn w:val="NoList"/>
    <w:pPr>
      <w:numPr>
        <w:numId w:val="31"/>
      </w:numPr>
    </w:pPr>
  </w:style>
  <w:style w:type="numbering" w:customStyle="1" w:styleId="WW8Num41">
    <w:name w:val="WW8Num41"/>
    <w:basedOn w:val="NoList"/>
    <w:pPr>
      <w:numPr>
        <w:numId w:val="40"/>
      </w:numPr>
    </w:pPr>
  </w:style>
  <w:style w:type="numbering" w:customStyle="1" w:styleId="WW8Num24">
    <w:name w:val="WW8Num24"/>
    <w:basedOn w:val="NoList"/>
    <w:pPr>
      <w:numPr>
        <w:numId w:val="145"/>
      </w:numPr>
    </w:pPr>
  </w:style>
  <w:style w:type="numbering" w:customStyle="1" w:styleId="WW8Num16">
    <w:name w:val="WW8Num16"/>
    <w:basedOn w:val="NoList"/>
    <w:pPr>
      <w:numPr>
        <w:numId w:val="16"/>
      </w:numPr>
    </w:pPr>
  </w:style>
  <w:style w:type="numbering" w:customStyle="1" w:styleId="WW8Num11">
    <w:name w:val="WW8Num11"/>
    <w:basedOn w:val="NoList"/>
    <w:pPr>
      <w:numPr>
        <w:numId w:val="367"/>
      </w:numPr>
    </w:pPr>
  </w:style>
  <w:style w:type="numbering" w:customStyle="1" w:styleId="WW8Num29">
    <w:name w:val="WW8Num29"/>
    <w:basedOn w:val="NoList"/>
    <w:pPr>
      <w:numPr>
        <w:numId w:val="29"/>
      </w:numPr>
    </w:pPr>
  </w:style>
  <w:style w:type="numbering" w:customStyle="1" w:styleId="WW8Num78">
    <w:name w:val="WW8Num78"/>
    <w:basedOn w:val="NoList"/>
    <w:pPr>
      <w:numPr>
        <w:numId w:val="77"/>
      </w:numPr>
    </w:pPr>
  </w:style>
  <w:style w:type="numbering" w:customStyle="1" w:styleId="WW8Num5">
    <w:name w:val="WW8Num5"/>
    <w:basedOn w:val="NoList"/>
    <w:pPr>
      <w:numPr>
        <w:numId w:val="5"/>
      </w:numPr>
    </w:pPr>
  </w:style>
  <w:style w:type="numbering" w:customStyle="1" w:styleId="WW8Num59">
    <w:name w:val="WW8Num59"/>
    <w:basedOn w:val="NoList"/>
    <w:pPr>
      <w:numPr>
        <w:numId w:val="58"/>
      </w:numPr>
    </w:pPr>
  </w:style>
  <w:style w:type="numbering" w:customStyle="1" w:styleId="WW8Num2">
    <w:name w:val="WW8Num2"/>
    <w:basedOn w:val="NoList"/>
    <w:pPr>
      <w:numPr>
        <w:numId w:val="2"/>
      </w:numPr>
    </w:pPr>
  </w:style>
  <w:style w:type="numbering" w:customStyle="1" w:styleId="WW8Num58">
    <w:name w:val="WW8Num58"/>
    <w:basedOn w:val="NoList"/>
    <w:pPr>
      <w:numPr>
        <w:numId w:val="57"/>
      </w:numPr>
    </w:pPr>
  </w:style>
  <w:style w:type="numbering" w:customStyle="1" w:styleId="WW8Num77">
    <w:name w:val="WW8Num77"/>
    <w:basedOn w:val="NoList"/>
    <w:pPr>
      <w:numPr>
        <w:numId w:val="76"/>
      </w:numPr>
    </w:pPr>
  </w:style>
  <w:style w:type="numbering" w:customStyle="1" w:styleId="WW8Num28">
    <w:name w:val="WW8Num28"/>
    <w:basedOn w:val="NoList"/>
    <w:pPr>
      <w:numPr>
        <w:numId w:val="28"/>
      </w:numPr>
    </w:pPr>
  </w:style>
  <w:style w:type="numbering" w:customStyle="1" w:styleId="WW8Num22">
    <w:name w:val="WW8Num22"/>
    <w:basedOn w:val="NoList"/>
    <w:pPr>
      <w:numPr>
        <w:numId w:val="22"/>
      </w:numPr>
    </w:pPr>
  </w:style>
  <w:style w:type="numbering" w:customStyle="1" w:styleId="WW8Num125">
    <w:name w:val="WW8Num125"/>
    <w:basedOn w:val="NoList"/>
    <w:pPr>
      <w:numPr>
        <w:numId w:val="155"/>
      </w:numPr>
    </w:pPr>
  </w:style>
  <w:style w:type="numbering" w:customStyle="1" w:styleId="WW8Num30">
    <w:name w:val="WW8Num30"/>
    <w:basedOn w:val="NoList"/>
    <w:pPr>
      <w:numPr>
        <w:numId w:val="30"/>
      </w:numPr>
    </w:pPr>
  </w:style>
  <w:style w:type="numbering" w:customStyle="1" w:styleId="WW8Num8">
    <w:name w:val="WW8Num8"/>
    <w:basedOn w:val="NoList"/>
    <w:pPr>
      <w:numPr>
        <w:numId w:val="8"/>
      </w:numPr>
    </w:pPr>
  </w:style>
  <w:style w:type="numbering" w:customStyle="1" w:styleId="WW8Num34">
    <w:name w:val="WW8Num34"/>
    <w:basedOn w:val="NoList"/>
    <w:pPr>
      <w:numPr>
        <w:numId w:val="34"/>
      </w:numPr>
    </w:pPr>
  </w:style>
  <w:style w:type="numbering" w:customStyle="1" w:styleId="WW8Num81">
    <w:name w:val="WW8Num81"/>
    <w:basedOn w:val="NoList"/>
    <w:pPr>
      <w:numPr>
        <w:numId w:val="376"/>
      </w:numPr>
    </w:pPr>
  </w:style>
  <w:style w:type="numbering" w:customStyle="1" w:styleId="WW8Num7">
    <w:name w:val="WW8Num7"/>
    <w:basedOn w:val="NoList"/>
    <w:pPr>
      <w:numPr>
        <w:numId w:val="407"/>
      </w:numPr>
    </w:pPr>
  </w:style>
  <w:style w:type="numbering" w:customStyle="1" w:styleId="WW8Num40">
    <w:name w:val="WW8Num40"/>
    <w:basedOn w:val="NoList"/>
    <w:pPr>
      <w:numPr>
        <w:numId w:val="39"/>
      </w:numPr>
    </w:pPr>
  </w:style>
  <w:style w:type="numbering" w:customStyle="1" w:styleId="WW8Num27">
    <w:name w:val="WW8Num27"/>
    <w:basedOn w:val="NoList"/>
    <w:pPr>
      <w:numPr>
        <w:numId w:val="375"/>
      </w:numPr>
    </w:pPr>
  </w:style>
  <w:style w:type="numbering" w:customStyle="1" w:styleId="WW8Num109">
    <w:name w:val="WW8Num109"/>
    <w:basedOn w:val="NoList"/>
    <w:pPr>
      <w:numPr>
        <w:numId w:val="105"/>
      </w:numPr>
    </w:pPr>
  </w:style>
  <w:style w:type="numbering" w:customStyle="1" w:styleId="WW8Num107">
    <w:name w:val="WW8Num107"/>
    <w:basedOn w:val="NoList"/>
    <w:pPr>
      <w:numPr>
        <w:numId w:val="209"/>
      </w:numPr>
    </w:pPr>
  </w:style>
  <w:style w:type="numbering" w:customStyle="1" w:styleId="WW8Num71">
    <w:name w:val="WW8Num71"/>
    <w:basedOn w:val="NoList"/>
    <w:pPr>
      <w:numPr>
        <w:numId w:val="70"/>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E9D37-E923-4EA4-BBB0-2110CA5F4FDE}">
  <ds:schemaRefs>
    <ds:schemaRef ds:uri="http://schemas.openxmlformats.org/officeDocument/2006/bibliography"/>
  </ds:schemaRefs>
</ds:datastoreItem>
</file>

<file path=customXml/itemProps2.xml><?xml version="1.0" encoding="utf-8"?>
<ds:datastoreItem xmlns:ds="http://schemas.openxmlformats.org/officeDocument/2006/customXml" ds:itemID="{90E4E953-67B8-43EC-B813-A6334631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77</TotalTime>
  <Pages>190</Pages>
  <Words>71183</Words>
  <Characters>405746</Characters>
  <Application>Microsoft Office Word</Application>
  <DocSecurity>0</DocSecurity>
  <Lines>0</Lines>
  <Paragraphs>0</Paragraphs>
  <ScaleCrop>false</ScaleCrop>
  <Company>MZP SR</Company>
  <LinksUpToDate>false</LinksUpToDate>
  <CharactersWithSpaces>475978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Smažáková Janette</dc:creator>
  <cp:lastModifiedBy>Švorcová, Veronika</cp:lastModifiedBy>
  <cp:revision>15</cp:revision>
  <cp:lastPrinted>2015-03-20T09:36:00Z</cp:lastPrinted>
  <dcterms:created xsi:type="dcterms:W3CDTF">2015-03-17T13:14:00Z</dcterms:created>
  <dcterms:modified xsi:type="dcterms:W3CDTF">2015-04-01T08:50:00Z</dcterms:modified>
</cp:coreProperties>
</file>