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0A3BCB" w:rsidP="00CA24FE">
      <w:pPr>
        <w:bidi w:val="0"/>
        <w:jc w:val="both"/>
        <w:rPr>
          <w:rFonts w:ascii="Times New Roman" w:hAnsi="Times New Roman"/>
          <w:b/>
          <w:i/>
        </w:rPr>
      </w:pPr>
      <w:r w:rsidRPr="000A3BCB">
        <w:rPr>
          <w:rFonts w:ascii="Times New Roman" w:hAnsi="Times New Roman"/>
          <w:b/>
          <w:i/>
        </w:rPr>
        <w:t>Výbor Národnej rady Slovenskej republiky</w:t>
      </w:r>
    </w:p>
    <w:p w:rsidR="00CA24FE" w:rsidRPr="000A3BCB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0A3BCB">
        <w:rPr>
          <w:rFonts w:ascii="Times New Roman" w:hAnsi="Times New Roman"/>
          <w:b/>
          <w:i/>
        </w:rPr>
        <w:t xml:space="preserve">       pre kultúru a médiá</w:t>
      </w:r>
    </w:p>
    <w:p w:rsidR="00CA24FE" w:rsidRPr="000A3BCB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0A3BCB" w:rsidP="000C1E58">
      <w:pPr>
        <w:bidi w:val="0"/>
        <w:ind w:left="708"/>
        <w:rPr>
          <w:rFonts w:ascii="Times New Roman" w:hAnsi="Times New Roman"/>
        </w:rPr>
      </w:pPr>
      <w:r w:rsidRPr="000A3BCB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0A3BCB" w:rsidR="000C1E58">
        <w:rPr>
          <w:rFonts w:ascii="Times New Roman" w:hAnsi="Times New Roman"/>
        </w:rPr>
        <w:t xml:space="preserve"> </w:t>
      </w:r>
      <w:r w:rsidRPr="000A3BCB" w:rsidR="00A40A8A">
        <w:rPr>
          <w:rFonts w:ascii="Times New Roman" w:hAnsi="Times New Roman"/>
        </w:rPr>
        <w:t>55</w:t>
      </w:r>
      <w:r w:rsidRPr="000A3BCB">
        <w:rPr>
          <w:rFonts w:ascii="Times New Roman" w:hAnsi="Times New Roman"/>
        </w:rPr>
        <w:t>. schôdza výboru</w:t>
      </w:r>
    </w:p>
    <w:p w:rsidR="00CA24FE" w:rsidRPr="000A3BCB" w:rsidP="000C1E58">
      <w:pPr>
        <w:bidi w:val="0"/>
        <w:ind w:left="708"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0A3BCB" w:rsidR="000C1E58">
        <w:rPr>
          <w:rFonts w:ascii="Times New Roman" w:hAnsi="Times New Roman"/>
        </w:rPr>
        <w:t xml:space="preserve"> </w:t>
      </w:r>
      <w:r w:rsidRPr="000A3BCB">
        <w:rPr>
          <w:rFonts w:ascii="Times New Roman" w:hAnsi="Times New Roman"/>
        </w:rPr>
        <w:t xml:space="preserve">K číslu: </w:t>
      </w:r>
      <w:r w:rsidRPr="000A3BCB" w:rsidR="00854053">
        <w:rPr>
          <w:rFonts w:ascii="Times New Roman" w:hAnsi="Times New Roman"/>
        </w:rPr>
        <w:t>CRD-</w:t>
      </w:r>
      <w:r w:rsidRPr="000A3BCB" w:rsidR="00A40A8A">
        <w:rPr>
          <w:rFonts w:ascii="Times New Roman" w:hAnsi="Times New Roman"/>
        </w:rPr>
        <w:t>341</w:t>
      </w:r>
      <w:r w:rsidRPr="000A3BCB" w:rsidR="001B6AC9">
        <w:rPr>
          <w:rFonts w:ascii="Times New Roman" w:hAnsi="Times New Roman"/>
        </w:rPr>
        <w:t>/201</w:t>
      </w:r>
      <w:r w:rsidRPr="000A3BCB" w:rsidR="00A40A8A">
        <w:rPr>
          <w:rFonts w:ascii="Times New Roman" w:hAnsi="Times New Roman"/>
        </w:rPr>
        <w:t>5</w:t>
      </w:r>
    </w:p>
    <w:p w:rsidR="00CA24FE" w:rsidRPr="000A3BCB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0A3BCB" w:rsidR="00A40A8A">
        <w:rPr>
          <w:rFonts w:ascii="Times New Roman" w:hAnsi="Times New Roman"/>
          <w:b/>
          <w:sz w:val="28"/>
          <w:szCs w:val="28"/>
        </w:rPr>
        <w:t>183</w:t>
      </w:r>
    </w:p>
    <w:p w:rsidR="00CA24FE" w:rsidRPr="000A3BCB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0A3BCB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0A3BCB" w:rsidP="00CA24FE">
      <w:pPr>
        <w:bidi w:val="0"/>
        <w:jc w:val="center"/>
        <w:rPr>
          <w:rFonts w:ascii="Times New Roman" w:hAnsi="Times New Roman"/>
          <w:b/>
        </w:rPr>
      </w:pPr>
      <w:r w:rsidRPr="000A3BCB">
        <w:rPr>
          <w:rFonts w:ascii="Times New Roman" w:hAnsi="Times New Roman"/>
          <w:b/>
        </w:rPr>
        <w:t>Výboru Národnej rady Slovenskej republiky</w:t>
      </w:r>
      <w:r w:rsidRPr="000A3BCB" w:rsidR="00CA2C71">
        <w:rPr>
          <w:rFonts w:ascii="Times New Roman" w:hAnsi="Times New Roman"/>
          <w:b/>
        </w:rPr>
        <w:t xml:space="preserve"> </w:t>
      </w:r>
    </w:p>
    <w:p w:rsidR="00CA2C71" w:rsidRPr="000A3BCB" w:rsidP="00CA24FE">
      <w:pPr>
        <w:bidi w:val="0"/>
        <w:jc w:val="center"/>
        <w:rPr>
          <w:rFonts w:ascii="Times New Roman" w:hAnsi="Times New Roman"/>
          <w:b/>
        </w:rPr>
      </w:pPr>
      <w:r w:rsidRPr="000A3BCB">
        <w:rPr>
          <w:rFonts w:ascii="Times New Roman" w:hAnsi="Times New Roman"/>
          <w:b/>
        </w:rPr>
        <w:t xml:space="preserve">pre kultúru a médiá </w:t>
      </w:r>
    </w:p>
    <w:p w:rsidR="004C3C6C" w:rsidRPr="000A3BCB" w:rsidP="00CA24FE">
      <w:pPr>
        <w:bidi w:val="0"/>
        <w:jc w:val="center"/>
        <w:rPr>
          <w:rFonts w:ascii="Times New Roman" w:hAnsi="Times New Roman"/>
          <w:b/>
        </w:rPr>
      </w:pPr>
    </w:p>
    <w:p w:rsidR="00CA24FE" w:rsidRPr="000A3BCB" w:rsidP="00CA24FE">
      <w:pPr>
        <w:bidi w:val="0"/>
        <w:jc w:val="center"/>
        <w:rPr>
          <w:rFonts w:ascii="Times New Roman" w:hAnsi="Times New Roman"/>
          <w:b/>
        </w:rPr>
      </w:pPr>
      <w:r w:rsidRPr="000A3BCB">
        <w:rPr>
          <w:rFonts w:ascii="Times New Roman" w:hAnsi="Times New Roman"/>
          <w:b/>
        </w:rPr>
        <w:t>z</w:t>
      </w:r>
      <w:r w:rsidRPr="000A3BCB" w:rsidR="00A01517">
        <w:rPr>
          <w:rFonts w:ascii="Times New Roman" w:hAnsi="Times New Roman"/>
          <w:b/>
        </w:rPr>
        <w:t xml:space="preserve"> </w:t>
      </w:r>
      <w:r w:rsidRPr="000A3BCB" w:rsidR="00A40A8A">
        <w:rPr>
          <w:rFonts w:ascii="Times New Roman" w:hAnsi="Times New Roman"/>
          <w:b/>
        </w:rPr>
        <w:t>28</w:t>
      </w:r>
      <w:r w:rsidRPr="000A3BCB" w:rsidR="00A01517">
        <w:rPr>
          <w:rFonts w:ascii="Times New Roman" w:hAnsi="Times New Roman"/>
          <w:b/>
        </w:rPr>
        <w:t xml:space="preserve">. </w:t>
      </w:r>
      <w:r w:rsidRPr="000A3BCB" w:rsidR="00A40A8A">
        <w:rPr>
          <w:rFonts w:ascii="Times New Roman" w:hAnsi="Times New Roman"/>
          <w:b/>
        </w:rPr>
        <w:t>apríla</w:t>
      </w:r>
      <w:r w:rsidRPr="000A3BCB">
        <w:rPr>
          <w:rFonts w:ascii="Times New Roman" w:hAnsi="Times New Roman"/>
          <w:b/>
        </w:rPr>
        <w:t xml:space="preserve">  201</w:t>
      </w:r>
      <w:r w:rsidRPr="000A3BCB" w:rsidR="00A40A8A">
        <w:rPr>
          <w:rFonts w:ascii="Times New Roman" w:hAnsi="Times New Roman"/>
          <w:b/>
        </w:rPr>
        <w:t>5</w:t>
      </w:r>
      <w:r w:rsidRPr="000A3BCB">
        <w:rPr>
          <w:rFonts w:ascii="Times New Roman" w:hAnsi="Times New Roman"/>
          <w:b/>
        </w:rPr>
        <w:t xml:space="preserve">  </w:t>
      </w:r>
    </w:p>
    <w:p w:rsidR="00546ADE" w:rsidRPr="000A3BCB" w:rsidP="00546ADE">
      <w:pPr>
        <w:bidi w:val="0"/>
        <w:rPr>
          <w:rFonts w:ascii="Times New Roman" w:hAnsi="Times New Roman"/>
        </w:rPr>
      </w:pPr>
    </w:p>
    <w:p w:rsidR="00F35FAF" w:rsidRPr="000A3BCB" w:rsidP="00F35FAF">
      <w:pPr>
        <w:bidi w:val="0"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 xml:space="preserve">k </w:t>
      </w:r>
      <w:r w:rsidRPr="000A3BCB" w:rsidR="00842F1A">
        <w:rPr>
          <w:rFonts w:ascii="Times New Roman" w:hAnsi="Times New Roman"/>
        </w:rPr>
        <w:t xml:space="preserve">vládnemu návrhu </w:t>
      </w:r>
      <w:r w:rsidRPr="000A3BCB" w:rsidR="00A40A8A">
        <w:rPr>
          <w:rFonts w:ascii="Times New Roman" w:hAnsi="Times New Roman"/>
        </w:rPr>
        <w:t xml:space="preserve">zákona o knižniciach a o zmene a doplnení zákona č. 206/2009 Z. z. o  múzeách a  galériách a o ochrane predmetov kultúrnej hodnoty a o zmene zákona Slovenskej národnej rady č. 372/1990 Zb. o priestupkoch v znení neskorších predpisov v znení zákona č. 38/2014 Z. z. </w:t>
      </w:r>
      <w:r w:rsidRPr="000A3BCB" w:rsidR="00A40A8A">
        <w:rPr>
          <w:rFonts w:ascii="Times New Roman" w:hAnsi="Times New Roman"/>
          <w:b/>
        </w:rPr>
        <w:t>(tlač 1359).</w:t>
      </w:r>
    </w:p>
    <w:p w:rsidR="00F35FAF" w:rsidRPr="000A3BCB" w:rsidP="00F35FAF">
      <w:pPr>
        <w:bidi w:val="0"/>
        <w:rPr>
          <w:rFonts w:ascii="Times New Roman" w:hAnsi="Times New Roman"/>
        </w:rPr>
      </w:pPr>
    </w:p>
    <w:p w:rsidR="00842F1A" w:rsidRPr="000A3BCB" w:rsidP="00842F1A">
      <w:pPr>
        <w:bidi w:val="0"/>
        <w:ind w:firstLine="360"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  <w:b/>
        </w:rPr>
        <w:t>Výbor Národnej rady Slovenskej republiky pre kultúru a médiá</w:t>
      </w:r>
      <w:r w:rsidRPr="000A3BCB">
        <w:rPr>
          <w:rFonts w:ascii="Times New Roman" w:hAnsi="Times New Roman"/>
        </w:rPr>
        <w:t xml:space="preserve">  </w:t>
      </w:r>
    </w:p>
    <w:p w:rsidR="00842F1A" w:rsidRPr="000A3BCB" w:rsidP="00842F1A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</w:p>
    <w:p w:rsidR="00842F1A" w:rsidRPr="000A3BCB" w:rsidP="00842F1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spacing w:val="20"/>
        </w:rPr>
      </w:pPr>
      <w:r w:rsidRPr="000A3BCB">
        <w:rPr>
          <w:rFonts w:ascii="Times New Roman" w:hAnsi="Times New Roman"/>
          <w:b/>
          <w:spacing w:val="20"/>
        </w:rPr>
        <w:t>prerokoval</w:t>
      </w:r>
    </w:p>
    <w:p w:rsidR="00842F1A" w:rsidRPr="000A3BCB" w:rsidP="00842F1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spacing w:val="50"/>
        </w:rPr>
      </w:pPr>
    </w:p>
    <w:p w:rsidR="00842F1A" w:rsidRPr="000A3BCB" w:rsidP="00842F1A">
      <w:pPr>
        <w:bidi w:val="0"/>
        <w:ind w:left="360"/>
        <w:jc w:val="both"/>
        <w:rPr>
          <w:rFonts w:ascii="Times New Roman" w:hAnsi="Times New Roman"/>
          <w:b/>
        </w:rPr>
      </w:pPr>
      <w:r w:rsidRPr="000A3BCB" w:rsidR="00A40A8A">
        <w:rPr>
          <w:rFonts w:ascii="Times New Roman" w:hAnsi="Times New Roman"/>
        </w:rPr>
        <w:t xml:space="preserve">vládny návrh zákona o knižniciach a o zmene a doplnení zákona č. 206/2009 Z. z. o  múzeách a  galériách a o ochrane predmetov kultúrnej hodnoty a o zmene zákona Slovenskej národnej rady č. 372/1990 Zb. o priestupkoch v znení neskorších predpisov v znení zákona č. 38/2014 Z. z. </w:t>
      </w:r>
      <w:r w:rsidRPr="000A3BCB" w:rsidR="00A40A8A">
        <w:rPr>
          <w:rFonts w:ascii="Times New Roman" w:hAnsi="Times New Roman"/>
          <w:b/>
        </w:rPr>
        <w:t>(tlač 1359)</w:t>
      </w:r>
      <w:r w:rsidRPr="000A3BCB">
        <w:rPr>
          <w:rFonts w:ascii="Times New Roman" w:hAnsi="Times New Roman"/>
        </w:rPr>
        <w:t>;</w:t>
      </w:r>
    </w:p>
    <w:p w:rsidR="00842F1A" w:rsidRPr="000A3BCB" w:rsidP="00842F1A">
      <w:pPr>
        <w:bidi w:val="0"/>
        <w:ind w:left="360"/>
        <w:jc w:val="both"/>
        <w:rPr>
          <w:rFonts w:ascii="Times New Roman" w:hAnsi="Times New Roman"/>
        </w:rPr>
      </w:pPr>
    </w:p>
    <w:p w:rsidR="00842F1A" w:rsidRPr="000A3BCB" w:rsidP="00842F1A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 w:rsidRPr="000A3BCB">
        <w:rPr>
          <w:rFonts w:ascii="Times New Roman" w:hAnsi="Times New Roman"/>
          <w:b/>
        </w:rPr>
        <w:t xml:space="preserve">A.  </w:t>
      </w:r>
      <w:r w:rsidRPr="000A3BCB">
        <w:rPr>
          <w:rFonts w:ascii="Times New Roman" w:hAnsi="Times New Roman"/>
          <w:b/>
          <w:spacing w:val="20"/>
        </w:rPr>
        <w:tab/>
        <w:t>súhlasí</w:t>
      </w:r>
      <w:r w:rsidRPr="000A3BCB">
        <w:rPr>
          <w:rFonts w:ascii="Times New Roman" w:hAnsi="Times New Roman"/>
          <w:b/>
          <w:spacing w:val="50"/>
        </w:rPr>
        <w:t xml:space="preserve"> </w:t>
      </w:r>
    </w:p>
    <w:p w:rsidR="00842F1A" w:rsidRPr="000A3BCB" w:rsidP="00842F1A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842F1A" w:rsidRPr="000A3BCB" w:rsidP="00A40A8A">
      <w:pPr>
        <w:pStyle w:val="BodyText"/>
        <w:widowControl/>
        <w:suppressAutoHyphens w:val="0"/>
        <w:bidi w:val="0"/>
        <w:spacing w:after="0"/>
        <w:ind w:left="360"/>
        <w:jc w:val="both"/>
        <w:rPr>
          <w:rFonts w:ascii="Times New Roman" w:hAnsi="Times New Roman"/>
          <w:b/>
        </w:rPr>
      </w:pPr>
      <w:r w:rsidRPr="000A3BCB">
        <w:rPr>
          <w:rFonts w:ascii="Times New Roman" w:hAnsi="Times New Roman"/>
        </w:rPr>
        <w:t xml:space="preserve">s vládnym návrhom </w:t>
      </w:r>
      <w:r w:rsidRPr="000A3BCB" w:rsidR="00A40A8A">
        <w:rPr>
          <w:rFonts w:ascii="Times New Roman" w:hAnsi="Times New Roman"/>
        </w:rPr>
        <w:t xml:space="preserve"> zákona o knižniciach a o zmene a doplnení zákona č. 206/2009 Z. z. o  múzeách a  galériách a o ochrane predmetov kultúrnej hodnoty a o zmene zákona Slovenskej národnej rady č. 372/1990 Zb. o priestupkoch v znení neskorších predpisov v znení zákona č. 38/2014 Z. z. </w:t>
      </w:r>
      <w:r w:rsidRPr="000A3BCB" w:rsidR="00A40A8A">
        <w:rPr>
          <w:rFonts w:ascii="Times New Roman" w:hAnsi="Times New Roman"/>
          <w:b/>
        </w:rPr>
        <w:t>(tlač 1359)</w:t>
      </w:r>
    </w:p>
    <w:p w:rsidR="00A40A8A" w:rsidRPr="000A3BCB" w:rsidP="00A40A8A">
      <w:pPr>
        <w:pStyle w:val="BodyText"/>
        <w:widowControl/>
        <w:suppressAutoHyphens w:val="0"/>
        <w:bidi w:val="0"/>
        <w:spacing w:after="0"/>
        <w:ind w:left="360"/>
        <w:jc w:val="both"/>
        <w:rPr>
          <w:rFonts w:ascii="Times New Roman" w:hAnsi="Times New Roman"/>
        </w:rPr>
      </w:pPr>
    </w:p>
    <w:p w:rsidR="00842F1A" w:rsidRPr="000A3BCB" w:rsidP="00842F1A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0A3BCB">
        <w:rPr>
          <w:rFonts w:ascii="Times New Roman" w:hAnsi="Times New Roman"/>
          <w:b/>
        </w:rPr>
        <w:t xml:space="preserve">B. </w:t>
        <w:tab/>
      </w:r>
      <w:r w:rsidRPr="000A3BCB">
        <w:rPr>
          <w:rFonts w:ascii="Times New Roman" w:hAnsi="Times New Roman"/>
          <w:b/>
          <w:spacing w:val="50"/>
        </w:rPr>
        <w:t xml:space="preserve">odporúča  </w:t>
      </w:r>
      <w:r w:rsidRPr="000A3BCB">
        <w:rPr>
          <w:rFonts w:ascii="Times New Roman" w:hAnsi="Times New Roman"/>
          <w:b/>
        </w:rPr>
        <w:t xml:space="preserve">Národnej  rade  Slovenskej  republiky </w:t>
      </w:r>
    </w:p>
    <w:p w:rsidR="00842F1A" w:rsidRPr="000A3BCB" w:rsidP="00842F1A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</w:p>
    <w:p w:rsidR="00AB01C4" w:rsidRPr="000A3BCB" w:rsidP="00AB01C4">
      <w:pPr>
        <w:pStyle w:val="BodyText"/>
        <w:widowControl/>
        <w:suppressAutoHyphens w:val="0"/>
        <w:bidi w:val="0"/>
        <w:spacing w:after="0"/>
        <w:ind w:left="360"/>
        <w:jc w:val="both"/>
        <w:rPr>
          <w:rFonts w:ascii="Times New Roman" w:hAnsi="Times New Roman"/>
          <w:bCs/>
        </w:rPr>
      </w:pPr>
      <w:r w:rsidRPr="000A3BCB" w:rsidR="00A40A8A">
        <w:rPr>
          <w:rFonts w:ascii="Times New Roman" w:hAnsi="Times New Roman"/>
        </w:rPr>
        <w:t xml:space="preserve">vládny návrh zákona o knižniciach a o zmene a doplnení zákona č. 206/2009 Z. z. o  múzeách a  galériách a o ochrane predmetov kultúrnej hodnoty a o zmene zákona Slovenskej národnej rady č. 372/1990 Zb. o priestupkoch v znení neskorších predpisov v znení zákona č. 38/2014 Z. z. </w:t>
      </w:r>
      <w:r w:rsidRPr="000A3BCB" w:rsidR="00A40A8A">
        <w:rPr>
          <w:rFonts w:ascii="Times New Roman" w:hAnsi="Times New Roman"/>
          <w:b/>
        </w:rPr>
        <w:t xml:space="preserve">(tlač 1359)  </w:t>
      </w:r>
      <w:r w:rsidRPr="000A3BCB" w:rsidR="00842F1A">
        <w:rPr>
          <w:rFonts w:ascii="Times New Roman" w:hAnsi="Times New Roman"/>
          <w:b/>
          <w:spacing w:val="20"/>
        </w:rPr>
        <w:t>schváliť</w:t>
      </w:r>
      <w:r w:rsidRPr="000A3BCB" w:rsidR="00842F1A">
        <w:rPr>
          <w:rFonts w:ascii="Times New Roman" w:hAnsi="Times New Roman"/>
          <w:spacing w:val="20"/>
        </w:rPr>
        <w:t xml:space="preserve"> </w:t>
      </w:r>
      <w:r w:rsidRPr="000A3BCB">
        <w:rPr>
          <w:rFonts w:ascii="Times New Roman" w:hAnsi="Times New Roman"/>
        </w:rPr>
        <w:t>s pozmeňujúcimi a doplňujúcimi návrhmi uvedenými v prílohe uznesenia</w:t>
      </w:r>
    </w:p>
    <w:p w:rsidR="00842F1A" w:rsidRPr="000A3BCB" w:rsidP="00842F1A">
      <w:pPr>
        <w:pStyle w:val="BodyText"/>
        <w:bidi w:val="0"/>
        <w:ind w:left="360"/>
        <w:jc w:val="both"/>
        <w:rPr>
          <w:rFonts w:ascii="Times New Roman" w:hAnsi="Times New Roman"/>
          <w:szCs w:val="24"/>
        </w:rPr>
      </w:pPr>
    </w:p>
    <w:p w:rsidR="00842F1A" w:rsidRPr="000A3BCB" w:rsidP="00842F1A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 w:rsidRPr="000A3BCB">
        <w:rPr>
          <w:rFonts w:ascii="Times New Roman" w:hAnsi="Times New Roman"/>
        </w:rPr>
        <w:t>C.</w:t>
        <w:tab/>
        <w:t xml:space="preserve">ukladá   </w:t>
      </w:r>
      <w:r w:rsidRPr="000A3BCB">
        <w:rPr>
          <w:rFonts w:ascii="Times New Roman" w:hAnsi="Times New Roman"/>
          <w:spacing w:val="0"/>
        </w:rPr>
        <w:t>predsedovi  výboru</w:t>
      </w:r>
    </w:p>
    <w:p w:rsidR="00842F1A" w:rsidRPr="000A3BCB" w:rsidP="00842F1A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842F1A" w:rsidRPr="000A3BCB" w:rsidP="00842F1A">
      <w:pPr>
        <w:pStyle w:val="BodyText"/>
        <w:bidi w:val="0"/>
        <w:ind w:left="360"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 xml:space="preserve">zapracovať stanovisko výboru do spoločnej správy výborov o výsledku prerokovania návrhu zákona vo výboroch v druhom čítaní. </w:t>
      </w:r>
    </w:p>
    <w:p w:rsidR="00842F1A" w:rsidRPr="000A3BCB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AB01C4" w:rsidRPr="000A3BCB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6758BF" w:rsidRPr="000A3BCB" w:rsidP="006758BF">
      <w:pPr>
        <w:bidi w:val="0"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 xml:space="preserve">Viera  </w:t>
      </w:r>
      <w:r w:rsidRPr="000A3BCB">
        <w:rPr>
          <w:rFonts w:ascii="Times New Roman" w:hAnsi="Times New Roman"/>
          <w:b/>
        </w:rPr>
        <w:t>Mazúrová</w:t>
      </w:r>
      <w:r w:rsidRPr="000A3BCB">
        <w:rPr>
          <w:rFonts w:ascii="Times New Roman" w:hAnsi="Times New Roman"/>
        </w:rPr>
        <w:t>, v. r.</w:t>
        <w:tab/>
      </w:r>
      <w:r w:rsidRPr="000A3BCB">
        <w:rPr>
          <w:rFonts w:ascii="Times New Roman" w:hAnsi="Times New Roman"/>
          <w:b/>
        </w:rPr>
        <w:tab/>
      </w:r>
      <w:r w:rsidRPr="000A3BCB">
        <w:rPr>
          <w:rFonts w:ascii="Times New Roman" w:hAnsi="Times New Roman"/>
        </w:rPr>
        <w:tab/>
        <w:tab/>
      </w:r>
      <w:r w:rsidRPr="000A3BCB">
        <w:rPr>
          <w:rFonts w:ascii="Times New Roman" w:hAnsi="Times New Roman"/>
          <w:b/>
        </w:rPr>
        <w:tab/>
        <w:tab/>
        <w:t xml:space="preserve">  </w:t>
      </w:r>
      <w:r w:rsidRPr="000A3BCB">
        <w:rPr>
          <w:rFonts w:ascii="Times New Roman" w:hAnsi="Times New Roman"/>
        </w:rPr>
        <w:t xml:space="preserve">Dušan  </w:t>
      </w:r>
      <w:r w:rsidRPr="000A3BCB">
        <w:rPr>
          <w:rFonts w:ascii="Times New Roman" w:hAnsi="Times New Roman"/>
          <w:b/>
        </w:rPr>
        <w:t xml:space="preserve">Jarjabek, </w:t>
      </w:r>
      <w:r w:rsidRPr="000A3BCB">
        <w:rPr>
          <w:rFonts w:ascii="Times New Roman" w:hAnsi="Times New Roman"/>
        </w:rPr>
        <w:t>v. r.</w:t>
      </w:r>
    </w:p>
    <w:p w:rsidR="006758BF" w:rsidRPr="000A3BCB" w:rsidP="006758BF">
      <w:pPr>
        <w:bidi w:val="0"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>overovateľka  výboru</w:t>
        <w:tab/>
        <w:tab/>
        <w:tab/>
        <w:tab/>
        <w:tab/>
        <w:t xml:space="preserve">                        predseda výboru</w:t>
      </w:r>
    </w:p>
    <w:p w:rsidR="00842F1A" w:rsidRPr="000A3BCB" w:rsidP="00842F1A">
      <w:pPr>
        <w:bidi w:val="0"/>
        <w:ind w:left="6372"/>
        <w:jc w:val="both"/>
        <w:rPr>
          <w:rFonts w:ascii="Times New Roman" w:hAnsi="Times New Roman"/>
          <w:b/>
        </w:rPr>
      </w:pPr>
      <w:r w:rsidRPr="000A3BCB" w:rsidR="006B1E09">
        <w:rPr>
          <w:rFonts w:ascii="Times New Roman" w:hAnsi="Times New Roman"/>
          <w:b/>
        </w:rPr>
        <w:t>Príloha k uzneseniu č. 183</w:t>
      </w:r>
    </w:p>
    <w:p w:rsidR="00842F1A" w:rsidRPr="000A3BCB" w:rsidP="00842F1A">
      <w:pPr>
        <w:bidi w:val="0"/>
        <w:ind w:left="6372"/>
        <w:jc w:val="both"/>
        <w:rPr>
          <w:rFonts w:ascii="Times New Roman" w:hAnsi="Times New Roman"/>
          <w:b/>
        </w:rPr>
      </w:pPr>
      <w:r w:rsidRPr="000A3BCB" w:rsidR="006B1E09">
        <w:rPr>
          <w:rFonts w:ascii="Times New Roman" w:hAnsi="Times New Roman"/>
          <w:b/>
        </w:rPr>
        <w:t>zo dňa 28. apríla</w:t>
      </w:r>
      <w:r w:rsidRPr="000A3BCB">
        <w:rPr>
          <w:rFonts w:ascii="Times New Roman" w:hAnsi="Times New Roman"/>
          <w:b/>
        </w:rPr>
        <w:t xml:space="preserve">  201</w:t>
      </w:r>
      <w:r w:rsidRPr="000A3BCB" w:rsidR="006B1E09">
        <w:rPr>
          <w:rFonts w:ascii="Times New Roman" w:hAnsi="Times New Roman"/>
          <w:b/>
        </w:rPr>
        <w:t>5</w:t>
      </w:r>
    </w:p>
    <w:p w:rsidR="00842F1A" w:rsidRPr="000A3BCB" w:rsidP="00842F1A">
      <w:pPr>
        <w:bidi w:val="0"/>
        <w:rPr>
          <w:rFonts w:ascii="Times New Roman" w:hAnsi="Times New Roman"/>
        </w:rPr>
      </w:pPr>
    </w:p>
    <w:p w:rsidR="00842F1A" w:rsidRPr="000A3BCB" w:rsidP="00842F1A">
      <w:pPr>
        <w:pStyle w:val="Heading1"/>
        <w:bidi w:val="0"/>
        <w:jc w:val="center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Pozmeňujúce a doplňujúce návrhy</w:t>
      </w:r>
    </w:p>
    <w:p w:rsidR="00842F1A" w:rsidRPr="000A3BCB" w:rsidP="00842F1A">
      <w:pPr>
        <w:bidi w:val="0"/>
        <w:jc w:val="both"/>
        <w:rPr>
          <w:rFonts w:ascii="Times New Roman" w:hAnsi="Times New Roman"/>
          <w:b/>
        </w:rPr>
      </w:pPr>
    </w:p>
    <w:p w:rsidR="00DB6D52" w:rsidRPr="000A3BCB" w:rsidP="006B1E09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0A3BCB" w:rsidR="00842F1A">
        <w:rPr>
          <w:rFonts w:ascii="Times New Roman" w:hAnsi="Times New Roman"/>
          <w:b/>
        </w:rPr>
        <w:t xml:space="preserve">k vládnemu návrhu </w:t>
      </w:r>
      <w:r w:rsidRPr="000A3BCB" w:rsidR="006B1E09">
        <w:rPr>
          <w:rFonts w:ascii="Times New Roman" w:hAnsi="Times New Roman"/>
          <w:b/>
        </w:rPr>
        <w:t>o knižniciach a o zmene a doplnení zákona č. 206/2009 Z. z. o  múzeách a  galériách a o ochrane predmetov kultúrnej hodnoty a o zmene zákona Slovenskej národnej rady č. 372/1990 Zb. o priestupkoch v znení neskorších predpisov v znení zákona č. 38/2014 Z. z. (tlač1359</w:t>
      </w:r>
      <w:r w:rsidRPr="000A3BCB" w:rsidR="00412BA9">
        <w:rPr>
          <w:rFonts w:ascii="Times New Roman" w:hAnsi="Times New Roman"/>
          <w:b/>
        </w:rPr>
        <w:t>)</w:t>
      </w:r>
      <w:r w:rsidRPr="000A3BCB" w:rsidR="006B1E09">
        <w:rPr>
          <w:rFonts w:ascii="Times New Roman" w:hAnsi="Times New Roman"/>
          <w:b/>
        </w:rPr>
        <w:t>.</w:t>
      </w:r>
    </w:p>
    <w:p w:rsidR="00DB6D52" w:rsidRPr="000A3BCB" w:rsidP="00DB6D52">
      <w:pPr>
        <w:bidi w:val="0"/>
        <w:jc w:val="both"/>
        <w:rPr>
          <w:rFonts w:ascii="Times New Roman" w:hAnsi="Times New Roman"/>
          <w:b/>
        </w:rPr>
      </w:pPr>
    </w:p>
    <w:p w:rsidR="001F2359" w:rsidRPr="000A3BCB" w:rsidP="00AB01C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F2359" w:rsidRPr="000A3BCB" w:rsidP="00412BA9">
      <w:pPr>
        <w:numPr>
          <w:numId w:val="28"/>
        </w:numPr>
        <w:bidi w:val="0"/>
        <w:contextualSpacing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>V čl. I § 1 ods. 1 sa za slová „Slovenskej republiky“ vkladajú slová „(ďalej len „knižničný systém“)“, v nadpise nad § 5 sa vypúšťajú slová „Slovenskej republiky“, v § 5 ods. 1 sa vypúšťajú slová „Slovenskej republiky (ďalej len „knižničný systém“), v § 6 ods. 2 písm. w) sa vypúšťajú slová „Slovenskej republiky““.</w:t>
      </w:r>
    </w:p>
    <w:p w:rsidR="001F2359" w:rsidRPr="000A3BCB" w:rsidP="00AB01C4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1F2359" w:rsidRPr="000A3BCB" w:rsidP="00D5211F">
      <w:pPr>
        <w:bidi w:val="0"/>
        <w:ind w:left="3544"/>
        <w:contextualSpacing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>V súlade s legislatívno-technickými pokynmi (8. bod), ktoré  tvoria prílohu č. 2 Legislatívnych pravidiel tvorby zákonov (č. 19/1997 Z. z.), zaradenie legislatívnej skratky pre pojem „knižničný systém Slovenskej republiky“ na miesto, kde sa skracované slová používajú prvý raz (§ 1 ods. 1, čl. I) a súvisiaca legislatívno-technická úprava (nadpis nad § 5, § 5 ods. 1, a § 6 ods. 2 písm. w, čl. I).</w:t>
      </w:r>
    </w:p>
    <w:p w:rsidR="001F2359" w:rsidRPr="000A3BCB" w:rsidP="00AB01C4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1F2359" w:rsidRPr="000A3BCB" w:rsidP="00412BA9">
      <w:pPr>
        <w:numPr>
          <w:numId w:val="28"/>
        </w:numPr>
        <w:bidi w:val="0"/>
        <w:contextualSpacing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>V čl. I § 2 ods. 9 sa za slová „je knižničný fond“ vkladá slovo „knižničných“.</w:t>
      </w:r>
    </w:p>
    <w:p w:rsidR="001F2359" w:rsidRPr="000A3BCB" w:rsidP="00AB01C4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1F2359" w:rsidRPr="000A3BCB" w:rsidP="00D5211F">
      <w:pPr>
        <w:bidi w:val="0"/>
        <w:ind w:left="3544"/>
        <w:contextualSpacing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>Formulačná precizácia za účelom zjednotenia zavedenej terminológie; knižničný fond je súbor knižničných dokumentov.</w:t>
      </w:r>
    </w:p>
    <w:p w:rsidR="001F2359" w:rsidRPr="000A3BCB" w:rsidP="00AB01C4">
      <w:pPr>
        <w:bidi w:val="0"/>
        <w:jc w:val="both"/>
        <w:rPr>
          <w:rFonts w:ascii="Times New Roman" w:hAnsi="Times New Roman"/>
        </w:rPr>
      </w:pPr>
    </w:p>
    <w:p w:rsidR="00D5211F" w:rsidRPr="000A3BCB" w:rsidP="00412BA9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V čl. I § 4 ods. 2 písmeno b) znie:</w:t>
      </w:r>
    </w:p>
    <w:p w:rsidR="00D5211F" w:rsidRPr="000A3BCB" w:rsidP="00412BA9">
      <w:pPr>
        <w:pStyle w:val="ListParagraph"/>
        <w:widowControl w:val="0"/>
        <w:bidi w:val="0"/>
        <w:spacing w:after="0" w:line="240" w:lineRule="auto"/>
        <w:ind w:left="426"/>
        <w:jc w:val="both"/>
        <w:rPr>
          <w:rFonts w:eastAsia="Times New Roman"/>
        </w:rPr>
      </w:pPr>
      <w:r w:rsidRPr="000A3BCB">
        <w:rPr>
          <w:rFonts w:ascii="Times New Roman" w:hAnsi="Times New Roman" w:hint="default"/>
          <w:sz w:val="24"/>
          <w:szCs w:val="24"/>
        </w:rPr>
        <w:t>„</w:t>
      </w:r>
      <w:r w:rsidRPr="000A3BCB">
        <w:rPr>
          <w:rFonts w:ascii="Times New Roman" w:hAnsi="Times New Roman" w:hint="default"/>
          <w:sz w:val="24"/>
          <w:szCs w:val="24"/>
        </w:rPr>
        <w:t>b) ozná</w:t>
      </w:r>
      <w:r w:rsidRPr="000A3BCB">
        <w:rPr>
          <w:rFonts w:ascii="Times New Roman" w:hAnsi="Times New Roman" w:hint="default"/>
          <w:sz w:val="24"/>
          <w:szCs w:val="24"/>
        </w:rPr>
        <w:t>miť</w:t>
      </w:r>
      <w:r w:rsidRPr="000A3BCB">
        <w:rPr>
          <w:rFonts w:ascii="Times New Roman" w:hAnsi="Times New Roman" w:hint="default"/>
          <w:sz w:val="24"/>
          <w:szCs w:val="24"/>
        </w:rPr>
        <w:t xml:space="preserve"> ministerstvu zriadenie alebo založ</w:t>
      </w:r>
      <w:r w:rsidRPr="000A3BCB">
        <w:rPr>
          <w:rFonts w:ascii="Times New Roman" w:hAnsi="Times New Roman" w:hint="default"/>
          <w:sz w:val="24"/>
          <w:szCs w:val="24"/>
        </w:rPr>
        <w:t>enie kniž</w:t>
      </w:r>
      <w:r w:rsidRPr="000A3BCB">
        <w:rPr>
          <w:rFonts w:ascii="Times New Roman" w:hAnsi="Times New Roman" w:hint="default"/>
          <w:sz w:val="24"/>
          <w:szCs w:val="24"/>
        </w:rPr>
        <w:t>n</w:t>
      </w:r>
      <w:r w:rsidRPr="000A3BCB">
        <w:rPr>
          <w:rFonts w:ascii="Times New Roman" w:hAnsi="Times New Roman" w:hint="default"/>
          <w:sz w:val="24"/>
          <w:szCs w:val="24"/>
        </w:rPr>
        <w:t>ice na tlač</w:t>
      </w:r>
      <w:r w:rsidRPr="000A3BCB">
        <w:rPr>
          <w:rFonts w:ascii="Times New Roman" w:hAnsi="Times New Roman" w:hint="default"/>
          <w:sz w:val="24"/>
          <w:szCs w:val="24"/>
        </w:rPr>
        <w:t>ive, ktoré</w:t>
      </w:r>
      <w:r w:rsidRPr="000A3BCB">
        <w:rPr>
          <w:rFonts w:ascii="Times New Roman" w:hAnsi="Times New Roman" w:hint="default"/>
          <w:sz w:val="24"/>
          <w:szCs w:val="24"/>
        </w:rPr>
        <w:t>ho vzor je uvedený</w:t>
      </w:r>
      <w:r w:rsidRPr="000A3BCB">
        <w:rPr>
          <w:rFonts w:ascii="Times New Roman" w:hAnsi="Times New Roman" w:hint="default"/>
          <w:sz w:val="24"/>
          <w:szCs w:val="24"/>
        </w:rPr>
        <w:t xml:space="preserve"> v </w:t>
      </w:r>
      <w:r w:rsidRPr="000A3BCB">
        <w:rPr>
          <w:rFonts w:ascii="Times New Roman" w:hAnsi="Times New Roman" w:hint="default"/>
          <w:sz w:val="24"/>
          <w:szCs w:val="24"/>
        </w:rPr>
        <w:t>prí</w:t>
      </w:r>
      <w:r w:rsidRPr="000A3BCB">
        <w:rPr>
          <w:rFonts w:ascii="Times New Roman" w:hAnsi="Times New Roman" w:hint="default"/>
          <w:sz w:val="24"/>
          <w:szCs w:val="24"/>
        </w:rPr>
        <w:t>lohe č</w:t>
      </w:r>
      <w:r w:rsidRPr="000A3BCB">
        <w:rPr>
          <w:rFonts w:ascii="Times New Roman" w:hAnsi="Times New Roman" w:hint="default"/>
          <w:sz w:val="24"/>
          <w:szCs w:val="24"/>
        </w:rPr>
        <w:t>. 2 najneskô</w:t>
      </w:r>
      <w:r w:rsidRPr="000A3BCB">
        <w:rPr>
          <w:rFonts w:ascii="Times New Roman" w:hAnsi="Times New Roman" w:hint="default"/>
          <w:sz w:val="24"/>
          <w:szCs w:val="24"/>
        </w:rPr>
        <w:t>r 60 dní</w:t>
      </w:r>
      <w:r w:rsidRPr="000A3BCB">
        <w:rPr>
          <w:rFonts w:ascii="Times New Roman" w:hAnsi="Times New Roman" w:hint="default"/>
          <w:sz w:val="24"/>
          <w:szCs w:val="24"/>
        </w:rPr>
        <w:t xml:space="preserve"> od vzniku tý</w:t>
      </w:r>
      <w:r w:rsidRPr="000A3BCB">
        <w:rPr>
          <w:rFonts w:ascii="Times New Roman" w:hAnsi="Times New Roman" w:hint="default"/>
          <w:sz w:val="24"/>
          <w:szCs w:val="24"/>
        </w:rPr>
        <w:t>chto skutoč</w:t>
      </w:r>
      <w:r w:rsidRPr="000A3BCB">
        <w:rPr>
          <w:rFonts w:ascii="Times New Roman" w:hAnsi="Times New Roman" w:hint="default"/>
          <w:sz w:val="24"/>
          <w:szCs w:val="24"/>
        </w:rPr>
        <w:t>ností</w:t>
      </w:r>
      <w:r w:rsidRPr="000A3BCB">
        <w:rPr>
          <w:rFonts w:ascii="Times New Roman" w:hAnsi="Times New Roman" w:hint="default"/>
          <w:sz w:val="24"/>
          <w:szCs w:val="24"/>
        </w:rPr>
        <w:t xml:space="preserve"> a </w:t>
      </w:r>
      <w:r w:rsidRPr="000A3BCB">
        <w:rPr>
          <w:rFonts w:ascii="Times New Roman" w:hAnsi="Times New Roman" w:hint="default"/>
          <w:sz w:val="24"/>
          <w:szCs w:val="24"/>
        </w:rPr>
        <w:t>pí</w:t>
      </w:r>
      <w:r w:rsidRPr="000A3BCB">
        <w:rPr>
          <w:rFonts w:ascii="Times New Roman" w:hAnsi="Times New Roman" w:hint="default"/>
          <w:sz w:val="24"/>
          <w:szCs w:val="24"/>
        </w:rPr>
        <w:t>somne ozná</w:t>
      </w:r>
      <w:r w:rsidRPr="000A3BCB">
        <w:rPr>
          <w:rFonts w:ascii="Times New Roman" w:hAnsi="Times New Roman" w:hint="default"/>
          <w:sz w:val="24"/>
          <w:szCs w:val="24"/>
        </w:rPr>
        <w:t>miť</w:t>
      </w:r>
      <w:r w:rsidRPr="000A3BCB">
        <w:rPr>
          <w:rFonts w:ascii="Times New Roman" w:hAnsi="Times New Roman" w:hint="default"/>
          <w:sz w:val="24"/>
          <w:szCs w:val="24"/>
        </w:rPr>
        <w:t xml:space="preserve"> ministerstvu zlúč</w:t>
      </w:r>
      <w:r w:rsidRPr="000A3BCB">
        <w:rPr>
          <w:rFonts w:ascii="Times New Roman" w:hAnsi="Times New Roman" w:hint="default"/>
          <w:sz w:val="24"/>
          <w:szCs w:val="24"/>
        </w:rPr>
        <w:t>enie vedeckej kniž</w:t>
      </w:r>
      <w:r w:rsidRPr="000A3BCB">
        <w:rPr>
          <w:rFonts w:ascii="Times New Roman" w:hAnsi="Times New Roman" w:hint="default"/>
          <w:sz w:val="24"/>
          <w:szCs w:val="24"/>
        </w:rPr>
        <w:t>nice alebo regioná</w:t>
      </w:r>
      <w:r w:rsidRPr="000A3BCB">
        <w:rPr>
          <w:rFonts w:ascii="Times New Roman" w:hAnsi="Times New Roman" w:hint="default"/>
          <w:sz w:val="24"/>
          <w:szCs w:val="24"/>
        </w:rPr>
        <w:t>lnej kniž</w:t>
      </w:r>
      <w:r w:rsidRPr="000A3BCB">
        <w:rPr>
          <w:rFonts w:ascii="Times New Roman" w:hAnsi="Times New Roman" w:hint="default"/>
          <w:sz w:val="24"/>
          <w:szCs w:val="24"/>
        </w:rPr>
        <w:t>nice a zruš</w:t>
      </w:r>
      <w:r w:rsidRPr="000A3BCB">
        <w:rPr>
          <w:rFonts w:ascii="Times New Roman" w:hAnsi="Times New Roman" w:hint="default"/>
          <w:sz w:val="24"/>
          <w:szCs w:val="24"/>
        </w:rPr>
        <w:t>enie kniž</w:t>
      </w:r>
      <w:r w:rsidRPr="000A3BCB">
        <w:rPr>
          <w:rFonts w:ascii="Times New Roman" w:hAnsi="Times New Roman" w:hint="default"/>
          <w:sz w:val="24"/>
          <w:szCs w:val="24"/>
        </w:rPr>
        <w:t>nice najneskô</w:t>
      </w:r>
      <w:r w:rsidRPr="000A3BCB">
        <w:rPr>
          <w:rFonts w:ascii="Times New Roman" w:hAnsi="Times New Roman" w:hint="default"/>
          <w:sz w:val="24"/>
          <w:szCs w:val="24"/>
        </w:rPr>
        <w:t>r do 60 dní</w:t>
      </w:r>
      <w:r w:rsidRPr="000A3BCB">
        <w:rPr>
          <w:rFonts w:ascii="Times New Roman" w:hAnsi="Times New Roman" w:hint="default"/>
          <w:sz w:val="24"/>
          <w:szCs w:val="24"/>
        </w:rPr>
        <w:t xml:space="preserve"> od vzniku tý</w:t>
      </w:r>
      <w:r w:rsidRPr="000A3BCB">
        <w:rPr>
          <w:rFonts w:ascii="Times New Roman" w:hAnsi="Times New Roman" w:hint="default"/>
          <w:sz w:val="24"/>
          <w:szCs w:val="24"/>
        </w:rPr>
        <w:t>chto skutoč</w:t>
      </w:r>
      <w:r w:rsidRPr="000A3BCB">
        <w:rPr>
          <w:rFonts w:ascii="Times New Roman" w:hAnsi="Times New Roman" w:hint="default"/>
          <w:sz w:val="24"/>
          <w:szCs w:val="24"/>
        </w:rPr>
        <w:t>ností,</w:t>
      </w:r>
      <w:r w:rsidRPr="000A3BCB">
        <w:rPr>
          <w:rFonts w:ascii="Times New Roman" w:hAnsi="Times New Roman" w:hint="default"/>
          <w:sz w:val="24"/>
          <w:szCs w:val="24"/>
        </w:rPr>
        <w:t>“.</w:t>
      </w:r>
    </w:p>
    <w:p w:rsidR="00D5211F" w:rsidRPr="000A3BCB" w:rsidP="00D5211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ab/>
        <w:tab/>
        <w:tab/>
        <w:tab/>
        <w:tab/>
      </w:r>
    </w:p>
    <w:p w:rsidR="00D5211F" w:rsidRPr="000A3BCB" w:rsidP="00D5211F">
      <w:pPr>
        <w:bidi w:val="0"/>
        <w:ind w:left="3540"/>
        <w:jc w:val="both"/>
        <w:rPr>
          <w:rFonts w:ascii="Times New Roman" w:hAnsi="Times New Roman"/>
        </w:rPr>
      </w:pPr>
      <w:r w:rsidRPr="000A3BCB">
        <w:rPr>
          <w:rFonts w:ascii="Times New Roman" w:hAnsi="Times New Roman"/>
        </w:rPr>
        <w:t>Doplnenie povinnosti zriaďovateľa knižnice alebo zakladateľa knižnice písomne oznámiť ministerstvu zlúčenie vedeckej knižnice alebo regionálnej knižnice najneskôr do 60 dní od vzniku týchto skutočností (§ 4 ods. 2 písm. b), čl. I).</w:t>
      </w:r>
    </w:p>
    <w:p w:rsidR="00D5211F" w:rsidRPr="000A3BCB" w:rsidP="00AB01C4">
      <w:pPr>
        <w:bidi w:val="0"/>
        <w:jc w:val="both"/>
        <w:rPr>
          <w:rFonts w:ascii="Times New Roman" w:hAnsi="Times New Roman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4 ods. 2 pí</w:t>
      </w:r>
      <w:r w:rsidRPr="000A3BCB">
        <w:rPr>
          <w:rFonts w:ascii="Times New Roman" w:hAnsi="Times New Roman" w:cs="Times New Roman" w:hint="default"/>
          <w:sz w:val="24"/>
          <w:szCs w:val="24"/>
        </w:rPr>
        <w:t>sm. i) č</w:t>
      </w:r>
      <w:r w:rsidRPr="000A3BCB">
        <w:rPr>
          <w:rFonts w:ascii="Times New Roman" w:hAnsi="Times New Roman" w:cs="Times New Roman" w:hint="default"/>
          <w:sz w:val="24"/>
          <w:szCs w:val="24"/>
        </w:rPr>
        <w:t>asť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vety za bodkoč</w:t>
      </w:r>
      <w:r w:rsidRPr="000A3BCB">
        <w:rPr>
          <w:rFonts w:ascii="Times New Roman" w:hAnsi="Times New Roman" w:cs="Times New Roman" w:hint="default"/>
          <w:sz w:val="24"/>
          <w:szCs w:val="24"/>
        </w:rPr>
        <w:t>iarkou znie:</w:t>
      </w:r>
    </w:p>
    <w:p w:rsidR="001F2359" w:rsidRPr="000A3BCB" w:rsidP="00412BA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„</w:t>
      </w:r>
      <w:r w:rsidRPr="000A3BCB">
        <w:rPr>
          <w:rFonts w:ascii="Times New Roman" w:hAnsi="Times New Roman" w:cs="Times New Roman" w:hint="default"/>
          <w:sz w:val="24"/>
          <w:szCs w:val="24"/>
        </w:rPr>
        <w:t>prednostné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0A3BCB">
        <w:rPr>
          <w:rFonts w:ascii="Times New Roman" w:hAnsi="Times New Roman" w:cs="Times New Roman" w:hint="default"/>
          <w:sz w:val="24"/>
          <w:szCs w:val="24"/>
        </w:rPr>
        <w:t>vo na zí</w:t>
      </w:r>
      <w:r w:rsidRPr="000A3BCB">
        <w:rPr>
          <w:rFonts w:ascii="Times New Roman" w:hAnsi="Times New Roman" w:cs="Times New Roman" w:hint="default"/>
          <w:sz w:val="24"/>
          <w:szCs w:val="24"/>
        </w:rPr>
        <w:t>skanie vyradený</w:t>
      </w:r>
      <w:r w:rsidRPr="000A3BCB">
        <w:rPr>
          <w:rFonts w:ascii="Times New Roman" w:hAnsi="Times New Roman" w:cs="Times New Roman" w:hint="default"/>
          <w:sz w:val="24"/>
          <w:szCs w:val="24"/>
        </w:rPr>
        <w:t>ch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nič</w:t>
      </w:r>
      <w:r w:rsidRPr="000A3BCB">
        <w:rPr>
          <w:rFonts w:ascii="Times New Roman" w:hAnsi="Times New Roman" w:cs="Times New Roman" w:hint="default"/>
          <w:sz w:val="24"/>
          <w:szCs w:val="24"/>
        </w:rPr>
        <w:t>ný</w:t>
      </w:r>
      <w:r w:rsidRPr="000A3BCB">
        <w:rPr>
          <w:rFonts w:ascii="Times New Roman" w:hAnsi="Times New Roman" w:cs="Times New Roman" w:hint="default"/>
          <w:sz w:val="24"/>
          <w:szCs w:val="24"/>
        </w:rPr>
        <w:t>ch dokumentov majú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nice, ktoré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ako prá</w:t>
      </w:r>
      <w:r w:rsidRPr="000A3BCB">
        <w:rPr>
          <w:rFonts w:ascii="Times New Roman" w:hAnsi="Times New Roman" w:cs="Times New Roman" w:hint="default"/>
          <w:sz w:val="24"/>
          <w:szCs w:val="24"/>
        </w:rPr>
        <w:t>vnické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osoby urč</w:t>
      </w:r>
      <w:r w:rsidRPr="000A3BCB">
        <w:rPr>
          <w:rFonts w:ascii="Times New Roman" w:hAnsi="Times New Roman" w:cs="Times New Roman" w:hint="default"/>
          <w:sz w:val="24"/>
          <w:szCs w:val="24"/>
        </w:rPr>
        <w:t>ené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0A3BCB">
        <w:rPr>
          <w:rFonts w:ascii="Times New Roman" w:hAnsi="Times New Roman" w:cs="Times New Roman" w:hint="default"/>
          <w:sz w:val="24"/>
          <w:szCs w:val="24"/>
        </w:rPr>
        <w:t>a osobitné</w:t>
      </w:r>
      <w:r w:rsidRPr="000A3BCB">
        <w:rPr>
          <w:rFonts w:ascii="Times New Roman" w:hAnsi="Times New Roman" w:cs="Times New Roman" w:hint="default"/>
          <w:sz w:val="24"/>
          <w:szCs w:val="24"/>
        </w:rPr>
        <w:t>ho predpisu</w:t>
      </w:r>
      <w:r w:rsidRPr="000A3B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3BCB">
        <w:rPr>
          <w:rFonts w:ascii="Times New Roman" w:hAnsi="Times New Roman" w:cs="Times New Roman" w:hint="default"/>
          <w:sz w:val="24"/>
          <w:szCs w:val="24"/>
        </w:rPr>
        <w:t>) uchová</w:t>
      </w:r>
      <w:r w:rsidRPr="000A3BCB">
        <w:rPr>
          <w:rFonts w:ascii="Times New Roman" w:hAnsi="Times New Roman" w:cs="Times New Roman" w:hint="default"/>
          <w:sz w:val="24"/>
          <w:szCs w:val="24"/>
        </w:rPr>
        <w:t>vajú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konzervač</w:t>
      </w:r>
      <w:r w:rsidRPr="000A3BCB">
        <w:rPr>
          <w:rFonts w:ascii="Times New Roman" w:hAnsi="Times New Roman" w:cs="Times New Roman" w:hint="default"/>
          <w:sz w:val="24"/>
          <w:szCs w:val="24"/>
        </w:rPr>
        <w:t>ný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fond,“.</w:t>
      </w:r>
    </w:p>
    <w:p w:rsidR="00AB01C4" w:rsidRPr="000A3BCB" w:rsidP="00AB01C4">
      <w:pPr>
        <w:pStyle w:val="ListParagraph"/>
        <w:bidi w:val="0"/>
        <w:spacing w:after="0" w:line="240" w:lineRule="auto"/>
        <w:ind w:left="3828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5211F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prava.</w:t>
      </w:r>
    </w:p>
    <w:p w:rsidR="00D5211F" w:rsidRPr="000A3BCB" w:rsidP="00412BA9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V čl. I § 4 ods. 3 sa za slová „stanoviskom ministerstva“ vkladajú slová „alebo bez jeho vyžiadania“.</w:t>
      </w:r>
    </w:p>
    <w:p w:rsidR="00D5211F" w:rsidRPr="000A3BCB" w:rsidP="00D5211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1F2359" w:rsidRPr="000A3BCB" w:rsidP="00D5211F">
      <w:pPr>
        <w:bidi w:val="0"/>
        <w:ind w:left="3540"/>
        <w:jc w:val="both"/>
        <w:rPr>
          <w:rFonts w:ascii="Times New Roman" w:hAnsi="Times New Roman"/>
        </w:rPr>
      </w:pPr>
      <w:r w:rsidRPr="000A3BCB" w:rsidR="00D5211F">
        <w:rPr>
          <w:rFonts w:ascii="Times New Roman" w:hAnsi="Times New Roman"/>
        </w:rPr>
        <w:t>Precizácia ustanovenia § 4 ods. 3 v čl. I; rozhodnutie zriaďovateľa vedeckej knižnice podľa § 3 ods. 1 písm. a) a § 3 ods. 2 a rozhodnutie zriaďovateľa regionálnej knižnice podľa § 3 ods. 1 písm. b) o zrušení knižnice alebo zlúčení knižnice vydané v rozpore so stanoviskom ministerstva alebo bez vyžiadania tohto stanoviska sa považuje za neplatné.</w:t>
      </w:r>
    </w:p>
    <w:p w:rsidR="00D5211F" w:rsidRPr="000A3BCB" w:rsidP="00AB01C4">
      <w:pPr>
        <w:bidi w:val="0"/>
        <w:jc w:val="both"/>
        <w:rPr>
          <w:rFonts w:ascii="Times New Roman" w:hAnsi="Times New Roman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6 ods. 2 pí</w:t>
      </w:r>
      <w:r w:rsidRPr="000A3BCB">
        <w:rPr>
          <w:rFonts w:ascii="Times New Roman" w:hAnsi="Times New Roman" w:cs="Times New Roman" w:hint="default"/>
          <w:sz w:val="24"/>
          <w:szCs w:val="24"/>
        </w:rPr>
        <w:t>sm. x) sa vypúšť</w:t>
      </w:r>
      <w:r w:rsidRPr="000A3BCB">
        <w:rPr>
          <w:rFonts w:ascii="Times New Roman" w:hAnsi="Times New Roman" w:cs="Times New Roman" w:hint="default"/>
          <w:sz w:val="24"/>
          <w:szCs w:val="24"/>
        </w:rPr>
        <w:t>a bodkoč</w:t>
      </w:r>
      <w:r w:rsidRPr="000A3BCB">
        <w:rPr>
          <w:rFonts w:ascii="Times New Roman" w:hAnsi="Times New Roman" w:cs="Times New Roman" w:hint="default"/>
          <w:sz w:val="24"/>
          <w:szCs w:val="24"/>
        </w:rPr>
        <w:t>iarka a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asť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vety za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bodkoč</w:t>
      </w:r>
      <w:r w:rsidRPr="000A3BCB">
        <w:rPr>
          <w:rFonts w:ascii="Times New Roman" w:hAnsi="Times New Roman" w:cs="Times New Roman" w:hint="default"/>
          <w:sz w:val="24"/>
          <w:szCs w:val="24"/>
        </w:rPr>
        <w:t>iarkou.</w:t>
      </w:r>
    </w:p>
    <w:p w:rsidR="001F2359" w:rsidRPr="000A3BCB" w:rsidP="00AB01C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5211F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Vzhľ</w:t>
      </w:r>
      <w:r w:rsidRPr="000A3BCB">
        <w:rPr>
          <w:rFonts w:ascii="Times New Roman" w:hAnsi="Times New Roman" w:cs="Times New Roman" w:hint="default"/>
          <w:sz w:val="24"/>
          <w:szCs w:val="24"/>
        </w:rPr>
        <w:t>adom na splnomocň</w:t>
      </w:r>
      <w:r w:rsidRPr="000A3BCB">
        <w:rPr>
          <w:rFonts w:ascii="Times New Roman" w:hAnsi="Times New Roman" w:cs="Times New Roman" w:hint="default"/>
          <w:sz w:val="24"/>
          <w:szCs w:val="24"/>
        </w:rPr>
        <w:t>ovacie ustanovenie v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30 sa vypúšť</w:t>
      </w:r>
      <w:r w:rsidRPr="000A3BCB">
        <w:rPr>
          <w:rFonts w:ascii="Times New Roman" w:hAnsi="Times New Roman" w:cs="Times New Roman" w:hint="default"/>
          <w:sz w:val="24"/>
          <w:szCs w:val="24"/>
        </w:rPr>
        <w:t>a duplicitná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 v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6 ods. 2 pí</w:t>
      </w:r>
      <w:r w:rsidRPr="000A3BCB">
        <w:rPr>
          <w:rFonts w:ascii="Times New Roman" w:hAnsi="Times New Roman" w:cs="Times New Roman" w:hint="default"/>
          <w:sz w:val="24"/>
          <w:szCs w:val="24"/>
        </w:rPr>
        <w:t>sm. x), č</w:t>
      </w:r>
      <w:r w:rsidRPr="000A3BCB">
        <w:rPr>
          <w:rFonts w:ascii="Times New Roman" w:hAnsi="Times New Roman" w:cs="Times New Roman" w:hint="default"/>
          <w:sz w:val="24"/>
          <w:szCs w:val="24"/>
        </w:rPr>
        <w:t>l. I.</w:t>
      </w:r>
    </w:p>
    <w:p w:rsidR="00AB01C4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211F" w:rsidRPr="000A3BCB" w:rsidP="00412BA9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V čl. I § 6 ods. 2 sa za písmeno x) vkladajú nové písmená y) a z), ktoré znejú:</w:t>
      </w:r>
    </w:p>
    <w:p w:rsidR="00D5211F" w:rsidRPr="000A3BCB" w:rsidP="00412BA9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„y) môže uzavrieť s príslušnou organizáciou kolektívnej správy hromadnú licenčnú zmluvu alebo dohodu o primeranej odmene na použitie predmetov ochrany inak ako vypožičiavaním prostredníctvom knižničného systému,</w:t>
      </w:r>
    </w:p>
    <w:p w:rsidR="00D5211F" w:rsidRPr="000A3BCB" w:rsidP="00412BA9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5211F" w:rsidRPr="000A3BCB" w:rsidP="00412BA9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z) prostredníctvom príslušnej organizácie kolektívnej správy uhrádza odmeny alebo</w:t>
      </w:r>
      <w:r w:rsidRPr="000A3BCB">
        <w:rPr>
          <w:rFonts w:ascii="Times New Roman" w:hAnsi="Times New Roman"/>
          <w:i/>
          <w:sz w:val="24"/>
          <w:szCs w:val="24"/>
        </w:rPr>
        <w:t xml:space="preserve"> </w:t>
      </w:r>
      <w:r w:rsidRPr="000A3BCB">
        <w:rPr>
          <w:rFonts w:ascii="Times New Roman" w:hAnsi="Times New Roman"/>
          <w:sz w:val="24"/>
          <w:szCs w:val="24"/>
        </w:rPr>
        <w:t xml:space="preserve">primerané odmeny nositeľom práv za použitie predmetov ochrany inak ako vypožičiavaním v rozsahu hromadnej licenčnej zmluvy alebo dohody o primeranej odmene, ak boli uzatvorené podľa písmena y),“. </w:t>
      </w:r>
    </w:p>
    <w:p w:rsidR="00D5211F" w:rsidRPr="000A3BCB" w:rsidP="00412BA9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5211F" w:rsidRPr="000A3BCB" w:rsidP="00412BA9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 xml:space="preserve">Doterajšie písmená y) a z) sa označujú ako písmená aa) a ab). </w:t>
      </w:r>
    </w:p>
    <w:p w:rsidR="00D5211F" w:rsidRPr="000A3BCB" w:rsidP="00D5211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5211F" w:rsidRPr="000A3BCB" w:rsidP="00D5211F">
      <w:pPr>
        <w:pStyle w:val="NoSpacing"/>
        <w:bidi w:val="0"/>
        <w:ind w:left="3544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Navrhovaná právna úprava rieši fakultatívnu možnosť vysporiadania rôznych spôsobov použitia rôznych predmetov ochrany obsiahnutých vo fondoch knižníc, ktoré z jedného miesta zmluvne s organizáciami kolektívnej správy vysporiada Slovenská národná knižnica za celý knižničný systém Slovenskej republiky. Ostatné spôsoby použitia v súlade s autorským zákonom sú ponechané ako možnosť v závislosti od požiadaviek knižničného systému na nové aktivity (spojené najmä s digitálnym prostredím).</w:t>
      </w:r>
    </w:p>
    <w:p w:rsidR="00D5211F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8 ods. 1 pí</w:t>
      </w:r>
      <w:r w:rsidRPr="000A3BCB">
        <w:rPr>
          <w:rFonts w:ascii="Times New Roman" w:hAnsi="Times New Roman" w:cs="Times New Roman" w:hint="default"/>
          <w:sz w:val="24"/>
          <w:szCs w:val="24"/>
        </w:rPr>
        <w:t>smená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d) a </w:t>
      </w:r>
      <w:r w:rsidRPr="000A3BCB">
        <w:rPr>
          <w:rFonts w:ascii="Times New Roman" w:hAnsi="Times New Roman" w:cs="Times New Roman" w:hint="default"/>
          <w:sz w:val="24"/>
          <w:szCs w:val="24"/>
        </w:rPr>
        <w:t>e) znejú</w:t>
      </w:r>
      <w:r w:rsidRPr="000A3BCB">
        <w:rPr>
          <w:rFonts w:ascii="Times New Roman" w:hAnsi="Times New Roman" w:cs="Times New Roman" w:hint="default"/>
          <w:sz w:val="24"/>
          <w:szCs w:val="24"/>
        </w:rPr>
        <w:t>:</w:t>
      </w:r>
    </w:p>
    <w:p w:rsidR="001F2359" w:rsidRPr="000A3BCB" w:rsidP="003C76C4">
      <w:pPr>
        <w:pStyle w:val="ListParagraph"/>
        <w:bidi w:val="0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„</w:t>
      </w:r>
      <w:r w:rsidRPr="000A3BCB">
        <w:rPr>
          <w:rFonts w:ascii="Times New Roman" w:hAnsi="Times New Roman" w:cs="Times New Roman" w:hint="default"/>
          <w:sz w:val="24"/>
          <w:szCs w:val="24"/>
        </w:rPr>
        <w:t>d) je pracoviskom evidencie publikač</w:t>
      </w:r>
      <w:r w:rsidRPr="000A3BCB">
        <w:rPr>
          <w:rFonts w:ascii="Times New Roman" w:hAnsi="Times New Roman" w:cs="Times New Roman" w:hint="default"/>
          <w:sz w:val="24"/>
          <w:szCs w:val="24"/>
        </w:rPr>
        <w:t>nej č</w:t>
      </w:r>
      <w:r w:rsidRPr="000A3BCB">
        <w:rPr>
          <w:rFonts w:ascii="Times New Roman" w:hAnsi="Times New Roman" w:cs="Times New Roman" w:hint="default"/>
          <w:sz w:val="24"/>
          <w:szCs w:val="24"/>
        </w:rPr>
        <w:t>innosti podľ</w:t>
      </w:r>
      <w:r w:rsidRPr="000A3BCB">
        <w:rPr>
          <w:rFonts w:ascii="Times New Roman" w:hAnsi="Times New Roman" w:cs="Times New Roman" w:hint="default"/>
          <w:sz w:val="24"/>
          <w:szCs w:val="24"/>
        </w:rPr>
        <w:t>a osobitné</w:t>
      </w:r>
      <w:r w:rsidRPr="000A3BCB">
        <w:rPr>
          <w:rFonts w:ascii="Times New Roman" w:hAnsi="Times New Roman" w:cs="Times New Roman" w:hint="default"/>
          <w:sz w:val="24"/>
          <w:szCs w:val="24"/>
        </w:rPr>
        <w:t>ho predpisu,</w:t>
      </w:r>
      <w:r w:rsidRPr="000A3BC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0A3BCB">
        <w:rPr>
          <w:rFonts w:ascii="Times New Roman" w:hAnsi="Times New Roman" w:cs="Times New Roman"/>
          <w:sz w:val="24"/>
          <w:szCs w:val="24"/>
        </w:rPr>
        <w:t>)</w:t>
      </w:r>
    </w:p>
    <w:p w:rsidR="001F2359" w:rsidRPr="000A3BCB" w:rsidP="003C76C4">
      <w:pPr>
        <w:pStyle w:val="ListParagraph"/>
        <w:bidi w:val="0"/>
        <w:spacing w:line="240" w:lineRule="auto"/>
        <w:ind w:left="426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 xml:space="preserve">  e) je pracoviskom evidencie umeleckej č</w:t>
      </w:r>
      <w:r w:rsidRPr="000A3BCB">
        <w:rPr>
          <w:rFonts w:ascii="Times New Roman" w:hAnsi="Times New Roman" w:cs="Times New Roman" w:hint="default"/>
          <w:sz w:val="24"/>
          <w:szCs w:val="24"/>
        </w:rPr>
        <w:t>innosti podľ</w:t>
      </w:r>
      <w:r w:rsidRPr="000A3BCB">
        <w:rPr>
          <w:rFonts w:ascii="Times New Roman" w:hAnsi="Times New Roman" w:cs="Times New Roman" w:hint="default"/>
          <w:sz w:val="24"/>
          <w:szCs w:val="24"/>
        </w:rPr>
        <w:t>a osobitné</w:t>
      </w:r>
      <w:r w:rsidRPr="000A3BCB">
        <w:rPr>
          <w:rFonts w:ascii="Times New Roman" w:hAnsi="Times New Roman" w:cs="Times New Roman" w:hint="default"/>
          <w:sz w:val="24"/>
          <w:szCs w:val="24"/>
        </w:rPr>
        <w:t>ho predpisu,</w:t>
      </w:r>
      <w:r w:rsidRPr="000A3BCB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0A3BCB">
        <w:rPr>
          <w:rFonts w:ascii="Times New Roman" w:hAnsi="Times New Roman" w:cs="Times New Roman" w:hint="default"/>
          <w:sz w:val="24"/>
          <w:szCs w:val="24"/>
        </w:rPr>
        <w:t>)“.</w:t>
      </w:r>
    </w:p>
    <w:p w:rsidR="001F2359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5211F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cs="Times New Roman" w:hint="default"/>
          <w:sz w:val="24"/>
          <w:szCs w:val="24"/>
        </w:rPr>
        <w:t>cia ustanovenia.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17 ods. 5 sa za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moment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0A3BCB">
        <w:rPr>
          <w:rFonts w:ascii="Times New Roman" w:hAnsi="Times New Roman" w:cs="Times New Roman" w:hint="default"/>
          <w:sz w:val="24"/>
          <w:szCs w:val="24"/>
        </w:rPr>
        <w:t>tenia“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vypož</w:t>
      </w:r>
      <w:r w:rsidRPr="000A3BCB">
        <w:rPr>
          <w:rFonts w:ascii="Times New Roman" w:hAnsi="Times New Roman" w:cs="Times New Roman" w:hint="default"/>
          <w:sz w:val="24"/>
          <w:szCs w:val="24"/>
        </w:rPr>
        <w:t>ič</w:t>
      </w:r>
      <w:r w:rsidRPr="000A3BCB">
        <w:rPr>
          <w:rFonts w:ascii="Times New Roman" w:hAnsi="Times New Roman" w:cs="Times New Roman" w:hint="default"/>
          <w:sz w:val="24"/>
          <w:szCs w:val="24"/>
        </w:rPr>
        <w:t>ané</w:t>
      </w:r>
      <w:r w:rsidRPr="000A3BCB">
        <w:rPr>
          <w:rFonts w:ascii="Times New Roman" w:hAnsi="Times New Roman" w:cs="Times New Roman" w:hint="default"/>
          <w:sz w:val="24"/>
          <w:szCs w:val="24"/>
        </w:rPr>
        <w:t>ho dokumentu pož</w:t>
      </w:r>
      <w:r w:rsidRPr="000A3BCB">
        <w:rPr>
          <w:rFonts w:ascii="Times New Roman" w:hAnsi="Times New Roman" w:cs="Times New Roman" w:hint="default"/>
          <w:sz w:val="24"/>
          <w:szCs w:val="24"/>
        </w:rPr>
        <w:t>iadanej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nici“.</w:t>
      </w:r>
    </w:p>
    <w:p w:rsidR="001F2359" w:rsidRPr="000A3BCB" w:rsidP="00AB01C4">
      <w:pPr>
        <w:pStyle w:val="ListParagraph"/>
        <w:bidi w:val="0"/>
        <w:spacing w:line="240" w:lineRule="auto"/>
        <w:ind w:firstLine="324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5211F">
      <w:pPr>
        <w:pStyle w:val="ListParagraph"/>
        <w:bidi w:val="0"/>
        <w:spacing w:after="0"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cs="Times New Roman" w:hint="default"/>
          <w:sz w:val="24"/>
          <w:szCs w:val="24"/>
        </w:rPr>
        <w:t>cia ustanovenia za úč</w:t>
      </w:r>
      <w:r w:rsidRPr="000A3BCB">
        <w:rPr>
          <w:rFonts w:ascii="Times New Roman" w:hAnsi="Times New Roman" w:cs="Times New Roman" w:hint="default"/>
          <w:sz w:val="24"/>
          <w:szCs w:val="24"/>
        </w:rPr>
        <w:t>elom jednoznač</w:t>
      </w:r>
      <w:r w:rsidRPr="000A3BCB">
        <w:rPr>
          <w:rFonts w:ascii="Times New Roman" w:hAnsi="Times New Roman" w:cs="Times New Roman" w:hint="default"/>
          <w:sz w:val="24"/>
          <w:szCs w:val="24"/>
        </w:rPr>
        <w:t>nosti vý</w:t>
      </w:r>
      <w:r w:rsidRPr="000A3BCB">
        <w:rPr>
          <w:rFonts w:ascii="Times New Roman" w:hAnsi="Times New Roman" w:cs="Times New Roman" w:hint="default"/>
          <w:sz w:val="24"/>
          <w:szCs w:val="24"/>
        </w:rPr>
        <w:t>kladu.</w:t>
      </w:r>
    </w:p>
    <w:p w:rsidR="001F2359" w:rsidRPr="000A3BCB" w:rsidP="00AB01C4">
      <w:pPr>
        <w:pStyle w:val="ListParagraph"/>
        <w:bidi w:val="0"/>
        <w:spacing w:line="240" w:lineRule="auto"/>
        <w:ind w:firstLine="324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18 pí</w:t>
      </w:r>
      <w:r w:rsidRPr="000A3BCB">
        <w:rPr>
          <w:rFonts w:ascii="Times New Roman" w:hAnsi="Times New Roman" w:cs="Times New Roman" w:hint="default"/>
          <w:sz w:val="24"/>
          <w:szCs w:val="24"/>
        </w:rPr>
        <w:t>sm. d) sa slovo „</w:t>
      </w:r>
      <w:r w:rsidRPr="000A3BCB">
        <w:rPr>
          <w:rFonts w:ascii="Times New Roman" w:hAnsi="Times New Roman" w:cs="Times New Roman" w:hint="default"/>
          <w:sz w:val="24"/>
          <w:szCs w:val="24"/>
        </w:rPr>
        <w:t>budovať“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0A3BCB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0A3BCB">
        <w:rPr>
          <w:rFonts w:ascii="Times New Roman" w:hAnsi="Times New Roman" w:cs="Times New Roman" w:hint="default"/>
          <w:sz w:val="24"/>
          <w:szCs w:val="24"/>
        </w:rPr>
        <w:t>vytvá</w:t>
      </w:r>
      <w:r w:rsidRPr="000A3BCB">
        <w:rPr>
          <w:rFonts w:ascii="Times New Roman" w:hAnsi="Times New Roman" w:cs="Times New Roman" w:hint="default"/>
          <w:sz w:val="24"/>
          <w:szCs w:val="24"/>
        </w:rPr>
        <w:t>rať“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a za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zriaď</w:t>
      </w:r>
      <w:r w:rsidRPr="000A3BCB">
        <w:rPr>
          <w:rFonts w:ascii="Times New Roman" w:hAnsi="Times New Roman" w:cs="Times New Roman" w:hint="default"/>
          <w:sz w:val="24"/>
          <w:szCs w:val="24"/>
        </w:rPr>
        <w:t>ovateľ</w:t>
      </w:r>
      <w:r w:rsidRPr="000A3BCB">
        <w:rPr>
          <w:rFonts w:ascii="Times New Roman" w:hAnsi="Times New Roman" w:cs="Times New Roman" w:hint="default"/>
          <w:sz w:val="24"/>
          <w:szCs w:val="24"/>
        </w:rPr>
        <w:t>a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nice“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sa vkl</w:t>
      </w:r>
      <w:r w:rsidRPr="000A3BCB">
        <w:rPr>
          <w:rFonts w:ascii="Times New Roman" w:hAnsi="Times New Roman" w:cs="Times New Roman" w:hint="default"/>
          <w:sz w:val="24"/>
          <w:szCs w:val="24"/>
        </w:rPr>
        <w:t>adajú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alebo zakladateľ</w:t>
      </w:r>
      <w:r w:rsidRPr="000A3BCB">
        <w:rPr>
          <w:rFonts w:ascii="Times New Roman" w:hAnsi="Times New Roman" w:cs="Times New Roman" w:hint="default"/>
          <w:sz w:val="24"/>
          <w:szCs w:val="24"/>
        </w:rPr>
        <w:t>a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nice“.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5211F">
      <w:pPr>
        <w:pStyle w:val="ListParagraph"/>
        <w:bidi w:val="0"/>
        <w:spacing w:after="0"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cs="Times New Roman" w:hint="default"/>
          <w:sz w:val="24"/>
          <w:szCs w:val="24"/>
        </w:rPr>
        <w:t>cia;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nicu mož</w:t>
      </w:r>
      <w:r w:rsidRPr="000A3BCB">
        <w:rPr>
          <w:rFonts w:ascii="Times New Roman" w:hAnsi="Times New Roman" w:cs="Times New Roman" w:hint="default"/>
          <w:sz w:val="24"/>
          <w:szCs w:val="24"/>
        </w:rPr>
        <w:t>no v </w:t>
      </w:r>
      <w:r w:rsidRPr="000A3BCB">
        <w:rPr>
          <w:rFonts w:ascii="Times New Roman" w:hAnsi="Times New Roman" w:cs="Times New Roman" w:hint="default"/>
          <w:sz w:val="24"/>
          <w:szCs w:val="24"/>
        </w:rPr>
        <w:t>sú</w:t>
      </w:r>
      <w:r w:rsidRPr="000A3BCB">
        <w:rPr>
          <w:rFonts w:ascii="Times New Roman" w:hAnsi="Times New Roman" w:cs="Times New Roman" w:hint="default"/>
          <w:sz w:val="24"/>
          <w:szCs w:val="24"/>
        </w:rPr>
        <w:t>lade s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3 (č</w:t>
      </w:r>
      <w:r w:rsidRPr="000A3BCB">
        <w:rPr>
          <w:rFonts w:ascii="Times New Roman" w:hAnsi="Times New Roman" w:cs="Times New Roman" w:hint="default"/>
          <w:sz w:val="24"/>
          <w:szCs w:val="24"/>
        </w:rPr>
        <w:t>l. I) založ</w:t>
      </w:r>
      <w:r w:rsidRPr="000A3BCB">
        <w:rPr>
          <w:rFonts w:ascii="Times New Roman" w:hAnsi="Times New Roman" w:cs="Times New Roman" w:hint="default"/>
          <w:sz w:val="24"/>
          <w:szCs w:val="24"/>
        </w:rPr>
        <w:t>iť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alebo zriadiť.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19 ods. 1 sa za slovo „</w:t>
      </w:r>
      <w:r w:rsidRPr="000A3BCB">
        <w:rPr>
          <w:rFonts w:ascii="Times New Roman" w:hAnsi="Times New Roman" w:cs="Times New Roman" w:hint="default"/>
          <w:sz w:val="24"/>
          <w:szCs w:val="24"/>
        </w:rPr>
        <w:t>Odborné“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slovo „</w:t>
      </w:r>
      <w:r w:rsidRPr="000A3BCB">
        <w:rPr>
          <w:rFonts w:ascii="Times New Roman" w:hAnsi="Times New Roman" w:cs="Times New Roman" w:hint="default"/>
          <w:sz w:val="24"/>
          <w:szCs w:val="24"/>
        </w:rPr>
        <w:t>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nič</w:t>
      </w:r>
      <w:r w:rsidRPr="000A3BCB">
        <w:rPr>
          <w:rFonts w:ascii="Times New Roman" w:hAnsi="Times New Roman" w:cs="Times New Roman" w:hint="default"/>
          <w:sz w:val="24"/>
          <w:szCs w:val="24"/>
        </w:rPr>
        <w:t>né“.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5211F">
      <w:pPr>
        <w:pStyle w:val="ListParagraph"/>
        <w:bidi w:val="0"/>
        <w:spacing w:after="0"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cs="Times New Roman" w:hint="default"/>
          <w:sz w:val="24"/>
          <w:szCs w:val="24"/>
        </w:rPr>
        <w:t>cia v </w:t>
      </w:r>
      <w:r w:rsidRPr="000A3BCB">
        <w:rPr>
          <w:rFonts w:ascii="Times New Roman" w:hAnsi="Times New Roman" w:cs="Times New Roman" w:hint="default"/>
          <w:sz w:val="24"/>
          <w:szCs w:val="24"/>
        </w:rPr>
        <w:t>sú</w:t>
      </w:r>
      <w:r w:rsidRPr="000A3BCB">
        <w:rPr>
          <w:rFonts w:ascii="Times New Roman" w:hAnsi="Times New Roman" w:cs="Times New Roman" w:hint="default"/>
          <w:sz w:val="24"/>
          <w:szCs w:val="24"/>
        </w:rPr>
        <w:t>lade so zavedenou terminoló</w:t>
      </w:r>
      <w:r w:rsidRPr="000A3BCB">
        <w:rPr>
          <w:rFonts w:ascii="Times New Roman" w:hAnsi="Times New Roman" w:cs="Times New Roman" w:hint="default"/>
          <w:sz w:val="24"/>
          <w:szCs w:val="24"/>
        </w:rPr>
        <w:t>gi</w:t>
      </w:r>
      <w:r w:rsidRPr="000A3BCB">
        <w:rPr>
          <w:rFonts w:ascii="Times New Roman" w:hAnsi="Times New Roman" w:cs="Times New Roman" w:hint="default"/>
          <w:sz w:val="24"/>
          <w:szCs w:val="24"/>
        </w:rPr>
        <w:t>ou v 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>vrhu zá</w:t>
      </w:r>
      <w:r w:rsidRPr="000A3BCB">
        <w:rPr>
          <w:rFonts w:ascii="Times New Roman" w:hAnsi="Times New Roman" w:cs="Times New Roman" w:hint="default"/>
          <w:sz w:val="24"/>
          <w:szCs w:val="24"/>
        </w:rPr>
        <w:t>kona.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20 ods. 2 pí</w:t>
      </w:r>
      <w:r w:rsidRPr="000A3BCB">
        <w:rPr>
          <w:rFonts w:ascii="Times New Roman" w:hAnsi="Times New Roman" w:cs="Times New Roman" w:hint="default"/>
          <w:sz w:val="24"/>
          <w:szCs w:val="24"/>
        </w:rPr>
        <w:t>smeno a) znie:</w:t>
      </w:r>
    </w:p>
    <w:p w:rsidR="001F2359" w:rsidRPr="000A3BCB" w:rsidP="003C76C4">
      <w:pPr>
        <w:pStyle w:val="ListParagraph"/>
        <w:bidi w:val="0"/>
        <w:spacing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„</w:t>
      </w:r>
      <w:r w:rsidRPr="000A3BCB">
        <w:rPr>
          <w:rFonts w:ascii="Times New Roman" w:hAnsi="Times New Roman" w:cs="Times New Roman" w:hint="default"/>
          <w:sz w:val="24"/>
          <w:szCs w:val="24"/>
        </w:rPr>
        <w:t>a) dotá</w:t>
      </w:r>
      <w:r w:rsidRPr="000A3BCB">
        <w:rPr>
          <w:rFonts w:ascii="Times New Roman" w:hAnsi="Times New Roman" w:cs="Times New Roman" w:hint="default"/>
          <w:sz w:val="24"/>
          <w:szCs w:val="24"/>
        </w:rPr>
        <w:t>cie zo š</w:t>
      </w:r>
      <w:r w:rsidRPr="000A3BCB">
        <w:rPr>
          <w:rFonts w:ascii="Times New Roman" w:hAnsi="Times New Roman" w:cs="Times New Roman" w:hint="default"/>
          <w:sz w:val="24"/>
          <w:szCs w:val="24"/>
        </w:rPr>
        <w:t>tá</w:t>
      </w:r>
      <w:r w:rsidRPr="000A3BCB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0A3BCB">
        <w:rPr>
          <w:rFonts w:ascii="Times New Roman" w:hAnsi="Times New Roman" w:cs="Times New Roman" w:hint="default"/>
          <w:sz w:val="24"/>
          <w:szCs w:val="24"/>
        </w:rPr>
        <w:t>tu</w:t>
      </w:r>
      <w:r w:rsidRPr="000A3BCB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0A3BCB">
        <w:rPr>
          <w:rFonts w:ascii="Times New Roman" w:hAnsi="Times New Roman" w:cs="Times New Roman" w:hint="default"/>
          <w:sz w:val="24"/>
          <w:szCs w:val="24"/>
        </w:rPr>
        <w:t>), dotá</w:t>
      </w:r>
      <w:r w:rsidRPr="000A3BCB">
        <w:rPr>
          <w:rFonts w:ascii="Times New Roman" w:hAnsi="Times New Roman" w:cs="Times New Roman" w:hint="default"/>
          <w:sz w:val="24"/>
          <w:szCs w:val="24"/>
        </w:rPr>
        <w:t>cie z </w:t>
      </w:r>
      <w:r w:rsidRPr="000A3BCB">
        <w:rPr>
          <w:rFonts w:ascii="Times New Roman" w:hAnsi="Times New Roman" w:cs="Times New Roman" w:hint="default"/>
          <w:sz w:val="24"/>
          <w:szCs w:val="24"/>
        </w:rPr>
        <w:t>rozpoč</w:t>
      </w:r>
      <w:r w:rsidRPr="000A3BCB">
        <w:rPr>
          <w:rFonts w:ascii="Times New Roman" w:hAnsi="Times New Roman" w:cs="Times New Roman" w:hint="default"/>
          <w:sz w:val="24"/>
          <w:szCs w:val="24"/>
        </w:rPr>
        <w:t>tu obce alebo </w:t>
      </w:r>
      <w:r w:rsidRPr="000A3BCB">
        <w:rPr>
          <w:rFonts w:ascii="Times New Roman" w:hAnsi="Times New Roman" w:cs="Times New Roman" w:hint="default"/>
          <w:sz w:val="24"/>
          <w:szCs w:val="24"/>
        </w:rPr>
        <w:t>dotá</w:t>
      </w:r>
      <w:r w:rsidRPr="000A3BCB">
        <w:rPr>
          <w:rFonts w:ascii="Times New Roman" w:hAnsi="Times New Roman" w:cs="Times New Roman" w:hint="default"/>
          <w:sz w:val="24"/>
          <w:szCs w:val="24"/>
        </w:rPr>
        <w:t>cie z </w:t>
      </w:r>
      <w:r w:rsidRPr="000A3BCB">
        <w:rPr>
          <w:rFonts w:ascii="Times New Roman" w:hAnsi="Times New Roman" w:cs="Times New Roman" w:hint="default"/>
          <w:sz w:val="24"/>
          <w:szCs w:val="24"/>
        </w:rPr>
        <w:t>rozpoč</w:t>
      </w:r>
      <w:r w:rsidRPr="000A3BCB">
        <w:rPr>
          <w:rFonts w:ascii="Times New Roman" w:hAnsi="Times New Roman" w:cs="Times New Roman" w:hint="default"/>
          <w:sz w:val="24"/>
          <w:szCs w:val="24"/>
        </w:rPr>
        <w:t>tu vyšš</w:t>
      </w:r>
      <w:r w:rsidRPr="000A3BCB">
        <w:rPr>
          <w:rFonts w:ascii="Times New Roman" w:hAnsi="Times New Roman" w:cs="Times New Roman" w:hint="default"/>
          <w:sz w:val="24"/>
          <w:szCs w:val="24"/>
        </w:rPr>
        <w:t>ieho ú</w:t>
      </w:r>
      <w:r w:rsidRPr="000A3BCB">
        <w:rPr>
          <w:rFonts w:ascii="Times New Roman" w:hAnsi="Times New Roman" w:cs="Times New Roman" w:hint="default"/>
          <w:sz w:val="24"/>
          <w:szCs w:val="24"/>
        </w:rPr>
        <w:t>zemné</w:t>
      </w:r>
      <w:r w:rsidRPr="000A3BCB">
        <w:rPr>
          <w:rFonts w:ascii="Times New Roman" w:hAnsi="Times New Roman" w:cs="Times New Roman" w:hint="default"/>
          <w:sz w:val="24"/>
          <w:szCs w:val="24"/>
        </w:rPr>
        <w:t>ho celku,“.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5211F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cs="Times New Roman" w:hint="default"/>
          <w:sz w:val="24"/>
          <w:szCs w:val="24"/>
        </w:rPr>
        <w:t>cia.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D5211F" w:rsidRPr="000A3BCB" w:rsidP="00412BA9">
      <w:pPr>
        <w:pStyle w:val="NoSpacing"/>
        <w:numPr>
          <w:numId w:val="28"/>
        </w:numPr>
        <w:bidi w:val="0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V čl. I § 20 sa odsek 2 dopĺňa písmenom e), ktoré znie:</w:t>
      </w:r>
    </w:p>
    <w:p w:rsidR="00D5211F" w:rsidRPr="000A3BCB" w:rsidP="003C76C4">
      <w:pPr>
        <w:pStyle w:val="NoSpacing"/>
        <w:bidi w:val="0"/>
        <w:ind w:left="284" w:firstLine="142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„e) iné príjmy.“.</w:t>
      </w:r>
    </w:p>
    <w:p w:rsidR="00D5211F" w:rsidRPr="000A3BCB" w:rsidP="00D5211F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5211F" w:rsidRPr="000A3BCB" w:rsidP="00D5211F">
      <w:pPr>
        <w:pStyle w:val="NoSpacing"/>
        <w:bidi w:val="0"/>
        <w:ind w:left="3544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Doplnenie ustanovenia § 20 ods. 2 v čl. I upravujúceho zdroje financovania knižnice, aj o možnosť iných zdrojov financovania knižnice.</w:t>
      </w:r>
      <w:r w:rsidRPr="000A3BCB">
        <w:rPr>
          <w:rFonts w:ascii="Times New Roman" w:hAnsi="Times New Roman"/>
          <w:sz w:val="24"/>
          <w:szCs w:val="24"/>
        </w:rPr>
        <w:t xml:space="preserve"> </w:t>
      </w:r>
    </w:p>
    <w:p w:rsidR="00D5211F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21 ods. 2 sa za slovom „</w:t>
      </w:r>
      <w:r w:rsidRPr="000A3BCB">
        <w:rPr>
          <w:rFonts w:ascii="Times New Roman" w:hAnsi="Times New Roman" w:cs="Times New Roman" w:hint="default"/>
          <w:sz w:val="24"/>
          <w:szCs w:val="24"/>
        </w:rPr>
        <w:t>sú</w:t>
      </w:r>
      <w:r w:rsidRPr="000A3BCB">
        <w:rPr>
          <w:rFonts w:ascii="Times New Roman" w:hAnsi="Times New Roman" w:cs="Times New Roman" w:hint="default"/>
          <w:sz w:val="24"/>
          <w:szCs w:val="24"/>
        </w:rPr>
        <w:t>bore“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vypúšť</w:t>
      </w:r>
      <w:r w:rsidRPr="000A3BCB">
        <w:rPr>
          <w:rFonts w:ascii="Times New Roman" w:hAnsi="Times New Roman" w:cs="Times New Roman" w:hint="default"/>
          <w:sz w:val="24"/>
          <w:szCs w:val="24"/>
        </w:rPr>
        <w:t>a slovo „</w:t>
      </w:r>
      <w:r w:rsidRPr="000A3BCB">
        <w:rPr>
          <w:rFonts w:ascii="Times New Roman" w:hAnsi="Times New Roman" w:cs="Times New Roman" w:hint="default"/>
          <w:sz w:val="24"/>
          <w:szCs w:val="24"/>
        </w:rPr>
        <w:t>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nič</w:t>
      </w:r>
      <w:r w:rsidRPr="000A3BCB">
        <w:rPr>
          <w:rFonts w:ascii="Times New Roman" w:hAnsi="Times New Roman" w:cs="Times New Roman" w:hint="default"/>
          <w:sz w:val="24"/>
          <w:szCs w:val="24"/>
        </w:rPr>
        <w:t>ný</w:t>
      </w:r>
      <w:r w:rsidRPr="000A3BCB">
        <w:rPr>
          <w:rFonts w:ascii="Times New Roman" w:hAnsi="Times New Roman" w:cs="Times New Roman" w:hint="default"/>
          <w:sz w:val="24"/>
          <w:szCs w:val="24"/>
        </w:rPr>
        <w:t>ch“.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3C76C4">
      <w:pPr>
        <w:pStyle w:val="ListParagraph"/>
        <w:bidi w:val="0"/>
        <w:spacing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Legislatí</w:t>
      </w:r>
      <w:r w:rsidRPr="000A3BCB">
        <w:rPr>
          <w:rFonts w:ascii="Times New Roman" w:hAnsi="Times New Roman" w:cs="Times New Roman" w:hint="default"/>
          <w:sz w:val="24"/>
          <w:szCs w:val="24"/>
        </w:rPr>
        <w:t>vno-technická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 v </w:t>
      </w:r>
      <w:r w:rsidRPr="000A3BCB">
        <w:rPr>
          <w:rFonts w:ascii="Times New Roman" w:hAnsi="Times New Roman" w:cs="Times New Roman" w:hint="default"/>
          <w:sz w:val="24"/>
          <w:szCs w:val="24"/>
        </w:rPr>
        <w:t>sú</w:t>
      </w:r>
      <w:r w:rsidRPr="000A3BCB">
        <w:rPr>
          <w:rFonts w:ascii="Times New Roman" w:hAnsi="Times New Roman" w:cs="Times New Roman" w:hint="default"/>
          <w:sz w:val="24"/>
          <w:szCs w:val="24"/>
        </w:rPr>
        <w:t>lade s </w:t>
      </w:r>
      <w:r w:rsidRPr="000A3BCB">
        <w:rPr>
          <w:rFonts w:ascii="Times New Roman" w:hAnsi="Times New Roman" w:cs="Times New Roman" w:hint="default"/>
          <w:sz w:val="24"/>
          <w:szCs w:val="24"/>
        </w:rPr>
        <w:t>definí</w:t>
      </w:r>
      <w:r w:rsidRPr="000A3BCB">
        <w:rPr>
          <w:rFonts w:ascii="Times New Roman" w:hAnsi="Times New Roman" w:cs="Times New Roman" w:hint="default"/>
          <w:sz w:val="24"/>
          <w:szCs w:val="24"/>
        </w:rPr>
        <w:t>ciou zavedenou v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2 ods. 8, č</w:t>
      </w:r>
      <w:r w:rsidRPr="000A3BCB">
        <w:rPr>
          <w:rFonts w:ascii="Times New Roman" w:hAnsi="Times New Roman" w:cs="Times New Roman" w:hint="default"/>
          <w:sz w:val="24"/>
          <w:szCs w:val="24"/>
        </w:rPr>
        <w:t>l. I.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21 ods. 4 pí</w:t>
      </w:r>
      <w:r w:rsidRPr="000A3BCB">
        <w:rPr>
          <w:rFonts w:ascii="Times New Roman" w:hAnsi="Times New Roman" w:cs="Times New Roman" w:hint="default"/>
          <w:sz w:val="24"/>
          <w:szCs w:val="24"/>
        </w:rPr>
        <w:t>sm. b) sa slovo „</w:t>
      </w:r>
      <w:r w:rsidRPr="000A3BCB">
        <w:rPr>
          <w:rFonts w:ascii="Times New Roman" w:hAnsi="Times New Roman" w:cs="Times New Roman" w:hint="default"/>
          <w:sz w:val="24"/>
          <w:szCs w:val="24"/>
        </w:rPr>
        <w:t>zdô</w:t>
      </w:r>
      <w:r w:rsidRPr="000A3BCB">
        <w:rPr>
          <w:rFonts w:ascii="Times New Roman" w:hAnsi="Times New Roman" w:cs="Times New Roman" w:hint="default"/>
          <w:sz w:val="24"/>
          <w:szCs w:val="24"/>
        </w:rPr>
        <w:t>vodnenie“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0A3BCB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0A3BCB">
        <w:rPr>
          <w:rFonts w:ascii="Times New Roman" w:hAnsi="Times New Roman" w:cs="Times New Roman" w:hint="default"/>
          <w:sz w:val="24"/>
          <w:szCs w:val="24"/>
        </w:rPr>
        <w:t>odô</w:t>
      </w:r>
      <w:r w:rsidRPr="000A3BCB">
        <w:rPr>
          <w:rFonts w:ascii="Times New Roman" w:hAnsi="Times New Roman" w:cs="Times New Roman" w:hint="default"/>
          <w:sz w:val="24"/>
          <w:szCs w:val="24"/>
        </w:rPr>
        <w:t>vodnenie“.</w:t>
      </w:r>
    </w:p>
    <w:p w:rsidR="001F2359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5211F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prava.</w:t>
      </w:r>
    </w:p>
    <w:p w:rsidR="001F2359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21 ods. 9 sa vypúšť</w:t>
      </w:r>
      <w:r w:rsidRPr="000A3BCB">
        <w:rPr>
          <w:rFonts w:ascii="Times New Roman" w:hAnsi="Times New Roman" w:cs="Times New Roman" w:hint="default"/>
          <w:sz w:val="24"/>
          <w:szCs w:val="24"/>
        </w:rPr>
        <w:t>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podľ</w:t>
      </w:r>
      <w:r w:rsidRPr="000A3BCB">
        <w:rPr>
          <w:rFonts w:ascii="Times New Roman" w:hAnsi="Times New Roman" w:cs="Times New Roman" w:hint="default"/>
          <w:sz w:val="24"/>
          <w:szCs w:val="24"/>
        </w:rPr>
        <w:t>a osobitné</w:t>
      </w:r>
      <w:r w:rsidRPr="000A3BCB">
        <w:rPr>
          <w:rFonts w:ascii="Times New Roman" w:hAnsi="Times New Roman" w:cs="Times New Roman" w:hint="default"/>
          <w:sz w:val="24"/>
          <w:szCs w:val="24"/>
        </w:rPr>
        <w:t>ho predpisu“.</w:t>
      </w:r>
    </w:p>
    <w:p w:rsidR="001F2359" w:rsidRPr="000A3BCB" w:rsidP="00AB01C4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24CB6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Legislatí</w:t>
      </w:r>
      <w:r w:rsidRPr="000A3BCB">
        <w:rPr>
          <w:rFonts w:ascii="Times New Roman" w:hAnsi="Times New Roman" w:cs="Times New Roman" w:hint="default"/>
          <w:sz w:val="24"/>
          <w:szCs w:val="24"/>
        </w:rPr>
        <w:t>vno-technická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 vypustení</w:t>
      </w:r>
      <w:r w:rsidRPr="000A3BCB">
        <w:rPr>
          <w:rFonts w:ascii="Times New Roman" w:hAnsi="Times New Roman" w:cs="Times New Roman" w:hint="default"/>
          <w:sz w:val="24"/>
          <w:szCs w:val="24"/>
        </w:rPr>
        <w:t>m nadbytoč</w:t>
      </w:r>
      <w:r w:rsidRPr="000A3BCB">
        <w:rPr>
          <w:rFonts w:ascii="Times New Roman" w:hAnsi="Times New Roman" w:cs="Times New Roman" w:hint="default"/>
          <w:sz w:val="24"/>
          <w:szCs w:val="24"/>
        </w:rPr>
        <w:t>ný</w:t>
      </w:r>
      <w:r w:rsidRPr="000A3BCB">
        <w:rPr>
          <w:rFonts w:ascii="Times New Roman" w:hAnsi="Times New Roman" w:cs="Times New Roman" w:hint="default"/>
          <w:sz w:val="24"/>
          <w:szCs w:val="24"/>
        </w:rPr>
        <w:t>ch slov vzhľ</w:t>
      </w:r>
      <w:r w:rsidRPr="000A3BCB">
        <w:rPr>
          <w:rFonts w:ascii="Times New Roman" w:hAnsi="Times New Roman" w:cs="Times New Roman" w:hint="default"/>
          <w:sz w:val="24"/>
          <w:szCs w:val="24"/>
        </w:rPr>
        <w:t>adom na to, ž</w:t>
      </w:r>
      <w:r w:rsidRPr="000A3BCB">
        <w:rPr>
          <w:rFonts w:ascii="Times New Roman" w:hAnsi="Times New Roman" w:cs="Times New Roman" w:hint="default"/>
          <w:sz w:val="24"/>
          <w:szCs w:val="24"/>
        </w:rPr>
        <w:t>e na osobitné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predpisy sa už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odkazuje pri jednotlivý</w:t>
      </w:r>
      <w:r w:rsidRPr="000A3BCB">
        <w:rPr>
          <w:rFonts w:ascii="Times New Roman" w:hAnsi="Times New Roman" w:cs="Times New Roman" w:hint="default"/>
          <w:sz w:val="24"/>
          <w:szCs w:val="24"/>
        </w:rPr>
        <w:t>ch pojmoch.</w:t>
      </w:r>
    </w:p>
    <w:p w:rsidR="001F2359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23 ods. 2 pí</w:t>
      </w:r>
      <w:r w:rsidRPr="000A3BCB">
        <w:rPr>
          <w:rFonts w:ascii="Times New Roman" w:hAnsi="Times New Roman" w:cs="Times New Roman" w:hint="default"/>
          <w:sz w:val="24"/>
          <w:szCs w:val="24"/>
        </w:rPr>
        <w:t>sm. a) a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24 ods. 5 sa slovo „</w:t>
      </w:r>
      <w:r w:rsidRPr="000A3BCB">
        <w:rPr>
          <w:rFonts w:ascii="Times New Roman" w:hAnsi="Times New Roman" w:cs="Times New Roman" w:hint="default"/>
          <w:sz w:val="24"/>
          <w:szCs w:val="24"/>
        </w:rPr>
        <w:t>neodkladne“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0A3BCB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0A3BCB">
        <w:rPr>
          <w:rFonts w:ascii="Times New Roman" w:hAnsi="Times New Roman" w:cs="Times New Roman" w:hint="default"/>
          <w:sz w:val="24"/>
          <w:szCs w:val="24"/>
        </w:rPr>
        <w:t>bezodkladne“.</w:t>
      </w:r>
    </w:p>
    <w:p w:rsidR="00D24CB6" w:rsidRPr="000A3BCB" w:rsidP="00D24CB6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24CB6">
      <w:pPr>
        <w:pStyle w:val="ListParagraph"/>
        <w:bidi w:val="0"/>
        <w:spacing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prava.</w:t>
      </w:r>
    </w:p>
    <w:p w:rsidR="001F2359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D24CB6" w:rsidRPr="000A3BCB" w:rsidP="00412BA9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 xml:space="preserve"> V čl. I § 23 ods. 2 písm. h) sa slovo „súhlas“ nahrádza slovom „povolenie“.</w:t>
      </w:r>
    </w:p>
    <w:p w:rsidR="00D24CB6" w:rsidRPr="000A3BCB" w:rsidP="00D24C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4CB6" w:rsidRPr="000A3BCB" w:rsidP="00D24CB6">
      <w:pPr>
        <w:pStyle w:val="NoSpacing"/>
        <w:bidi w:val="0"/>
        <w:ind w:left="3544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Formulačná precizácia za účelom zjednotenia zavedenej terminológie.</w:t>
      </w:r>
    </w:p>
    <w:p w:rsidR="00D24CB6" w:rsidRPr="000A3BCB" w:rsidP="00D24C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4CB6" w:rsidRPr="000A3BCB" w:rsidP="00412BA9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 xml:space="preserve"> V čl. I § 24 ods. 2 sa slová „s predchádzajúcim súhlasom“ nahrádzajú slovami „s povolením“.</w:t>
      </w:r>
    </w:p>
    <w:p w:rsidR="00D24CB6" w:rsidRPr="000A3BCB" w:rsidP="00D24C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4CB6" w:rsidRPr="000A3BCB" w:rsidP="00D24CB6">
      <w:pPr>
        <w:pStyle w:val="NoSpacing"/>
        <w:bidi w:val="0"/>
        <w:ind w:left="3544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Formulačná precizácia za účelom zjednotenia zavedenej terminológie.</w:t>
      </w:r>
    </w:p>
    <w:p w:rsidR="00D24CB6" w:rsidRPr="000A3BCB" w:rsidP="00D24C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4CB6" w:rsidRPr="000A3BCB" w:rsidP="00412BA9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 xml:space="preserve"> V čl. I § 24 ods. 3 sa slovo „súhlasu“ nahrádza slovom „povolenia“.</w:t>
      </w:r>
    </w:p>
    <w:p w:rsidR="00D24CB6" w:rsidRPr="000A3BCB" w:rsidP="00D24CB6">
      <w:pPr>
        <w:pStyle w:val="NoSpacing"/>
        <w:bidi w:val="0"/>
        <w:ind w:left="5387"/>
        <w:rPr>
          <w:rFonts w:ascii="Times New Roman" w:hAnsi="Times New Roman"/>
          <w:sz w:val="24"/>
          <w:szCs w:val="24"/>
        </w:rPr>
      </w:pPr>
    </w:p>
    <w:p w:rsidR="00D24CB6" w:rsidRPr="000A3BCB" w:rsidP="00D24CB6">
      <w:pPr>
        <w:pStyle w:val="NoSpacing"/>
        <w:bidi w:val="0"/>
        <w:ind w:left="3544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Formulačná precizácia za účelom zjednotenia zavedenej terminológie.</w:t>
      </w:r>
    </w:p>
    <w:p w:rsidR="00D24CB6" w:rsidRPr="000A3BCB" w:rsidP="00D24C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4CB6" w:rsidRPr="000A3BCB" w:rsidP="00AB01C4">
      <w:pPr>
        <w:pStyle w:val="ListParagraph"/>
        <w:bidi w:val="0"/>
        <w:spacing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 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pozná</w:t>
      </w:r>
      <w:r w:rsidRPr="000A3BCB">
        <w:rPr>
          <w:rFonts w:ascii="Times New Roman" w:hAnsi="Times New Roman" w:cs="Times New Roman" w:hint="default"/>
          <w:sz w:val="24"/>
          <w:szCs w:val="24"/>
        </w:rPr>
        <w:t>mke pod č</w:t>
      </w:r>
      <w:r w:rsidRPr="000A3BCB">
        <w:rPr>
          <w:rFonts w:ascii="Times New Roman" w:hAnsi="Times New Roman" w:cs="Times New Roman" w:hint="default"/>
          <w:sz w:val="24"/>
          <w:szCs w:val="24"/>
        </w:rPr>
        <w:t>iarou k odk</w:t>
      </w:r>
      <w:r w:rsidRPr="000A3BCB">
        <w:rPr>
          <w:rFonts w:ascii="Times New Roman" w:hAnsi="Times New Roman" w:cs="Times New Roman" w:hint="default"/>
          <w:sz w:val="24"/>
          <w:szCs w:val="24"/>
        </w:rPr>
        <w:t>azu 27 druhá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veta znie: </w:t>
      </w:r>
    </w:p>
    <w:p w:rsidR="001F2359" w:rsidRPr="000A3BCB" w:rsidP="003C76C4">
      <w:pPr>
        <w:pStyle w:val="ListParagraph"/>
        <w:bidi w:val="0"/>
        <w:spacing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„</w:t>
      </w:r>
      <w:r w:rsidRPr="000A3BCB">
        <w:rPr>
          <w:rFonts w:ascii="Times New Roman" w:hAnsi="Times New Roman" w:cs="Times New Roman" w:hint="default"/>
          <w:sz w:val="24"/>
          <w:szCs w:val="24"/>
        </w:rPr>
        <w:t>Vykoná</w:t>
      </w:r>
      <w:r w:rsidRPr="000A3BCB">
        <w:rPr>
          <w:rFonts w:ascii="Times New Roman" w:hAnsi="Times New Roman" w:cs="Times New Roman" w:hint="default"/>
          <w:sz w:val="24"/>
          <w:szCs w:val="24"/>
        </w:rPr>
        <w:t>vacie nariadenie Komisie (EÚ</w:t>
      </w:r>
      <w:r w:rsidRPr="000A3BCB">
        <w:rPr>
          <w:rFonts w:ascii="Times New Roman" w:hAnsi="Times New Roman" w:cs="Times New Roman" w:hint="default"/>
          <w:sz w:val="24"/>
          <w:szCs w:val="24"/>
        </w:rPr>
        <w:t>) č</w:t>
      </w:r>
      <w:r w:rsidRPr="000A3BCB">
        <w:rPr>
          <w:rFonts w:ascii="Times New Roman" w:hAnsi="Times New Roman" w:cs="Times New Roman" w:hint="default"/>
          <w:sz w:val="24"/>
          <w:szCs w:val="24"/>
        </w:rPr>
        <w:t>. 1081/2012 z 9. novembra 2012 k nariadeniu Rady (ES) č</w:t>
      </w:r>
      <w:r w:rsidRPr="000A3BCB">
        <w:rPr>
          <w:rFonts w:ascii="Times New Roman" w:hAnsi="Times New Roman" w:cs="Times New Roman" w:hint="default"/>
          <w:sz w:val="24"/>
          <w:szCs w:val="24"/>
        </w:rPr>
        <w:t>. 116/2009 o vý</w:t>
      </w:r>
      <w:r w:rsidRPr="000A3BCB">
        <w:rPr>
          <w:rFonts w:ascii="Times New Roman" w:hAnsi="Times New Roman" w:cs="Times New Roman" w:hint="default"/>
          <w:sz w:val="24"/>
          <w:szCs w:val="24"/>
        </w:rPr>
        <w:t>voze tovaru kultú</w:t>
      </w:r>
      <w:r w:rsidRPr="000A3BCB">
        <w:rPr>
          <w:rFonts w:ascii="Times New Roman" w:hAnsi="Times New Roman" w:cs="Times New Roman" w:hint="default"/>
          <w:sz w:val="24"/>
          <w:szCs w:val="24"/>
        </w:rPr>
        <w:t>rneho charakteru (kodifikované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znenie) v platnom znení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(Ú</w:t>
      </w:r>
      <w:r w:rsidRPr="000A3BCB">
        <w:rPr>
          <w:rFonts w:ascii="Times New Roman" w:hAnsi="Times New Roman" w:cs="Times New Roman" w:hint="default"/>
          <w:sz w:val="24"/>
          <w:szCs w:val="24"/>
        </w:rPr>
        <w:t>.v. EÚ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L 93, 28.3.2014).“</w:t>
      </w:r>
    </w:p>
    <w:p w:rsidR="001F2359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24CB6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Technická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 z dô</w:t>
      </w:r>
      <w:r w:rsidRPr="000A3BCB">
        <w:rPr>
          <w:rFonts w:ascii="Times New Roman" w:hAnsi="Times New Roman" w:cs="Times New Roman" w:hint="default"/>
          <w:sz w:val="24"/>
          <w:szCs w:val="24"/>
        </w:rPr>
        <w:t>v</w:t>
      </w:r>
      <w:r w:rsidRPr="000A3BCB">
        <w:rPr>
          <w:rFonts w:ascii="Times New Roman" w:hAnsi="Times New Roman" w:cs="Times New Roman" w:hint="default"/>
          <w:sz w:val="24"/>
          <w:szCs w:val="24"/>
        </w:rPr>
        <w:t>odu uverejnenia opravy vykoná</w:t>
      </w:r>
      <w:r w:rsidRPr="000A3BCB">
        <w:rPr>
          <w:rFonts w:ascii="Times New Roman" w:hAnsi="Times New Roman" w:cs="Times New Roman" w:hint="default"/>
          <w:sz w:val="24"/>
          <w:szCs w:val="24"/>
        </w:rPr>
        <w:t>vacieho nariadenia č</w:t>
      </w:r>
      <w:r w:rsidRPr="000A3BCB">
        <w:rPr>
          <w:rFonts w:ascii="Times New Roman" w:hAnsi="Times New Roman" w:cs="Times New Roman" w:hint="default"/>
          <w:sz w:val="24"/>
          <w:szCs w:val="24"/>
        </w:rPr>
        <w:t>. 1081/2012 v Ú</w:t>
      </w:r>
      <w:r w:rsidRPr="000A3BCB">
        <w:rPr>
          <w:rFonts w:ascii="Times New Roman" w:hAnsi="Times New Roman" w:cs="Times New Roman" w:hint="default"/>
          <w:sz w:val="24"/>
          <w:szCs w:val="24"/>
        </w:rPr>
        <w:t>radnom vestní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ku.  </w:t>
      </w:r>
    </w:p>
    <w:p w:rsidR="001F2359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4CB6" w:rsidRPr="000A3BCB" w:rsidP="00412BA9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V čl. I  § 25 ods. 4 sa slová „Žiadosť o“ nahrádzajú slovami „Návrh na“.</w:t>
      </w:r>
    </w:p>
    <w:p w:rsidR="00D24CB6" w:rsidRPr="000A3BCB" w:rsidP="00D24CB6">
      <w:pPr>
        <w:pStyle w:val="NoSpacing"/>
        <w:bidi w:val="0"/>
        <w:ind w:left="6372" w:firstLine="708"/>
        <w:rPr>
          <w:rFonts w:ascii="Times New Roman" w:hAnsi="Times New Roman"/>
          <w:sz w:val="24"/>
          <w:szCs w:val="24"/>
        </w:rPr>
      </w:pPr>
    </w:p>
    <w:p w:rsidR="00D24CB6" w:rsidRPr="000A3BCB" w:rsidP="00D24CB6">
      <w:pPr>
        <w:pStyle w:val="NoSpacing"/>
        <w:bidi w:val="0"/>
        <w:ind w:left="3544"/>
        <w:rPr>
          <w:rFonts w:ascii="Times New Roman" w:hAnsi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Formulačná precizácia za účelom zjednotenia zavedenej terminológie.</w:t>
      </w:r>
      <w:r w:rsidRPr="000A3BCB">
        <w:rPr>
          <w:rFonts w:ascii="Times New Roman" w:hAnsi="Times New Roman"/>
          <w:sz w:val="24"/>
          <w:szCs w:val="24"/>
        </w:rPr>
        <w:t xml:space="preserve"> </w:t>
      </w:r>
    </w:p>
    <w:p w:rsidR="00D24CB6" w:rsidRPr="000A3BCB" w:rsidP="00AB01C4">
      <w:pPr>
        <w:pStyle w:val="ListParagraph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V 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30 sa za s</w:t>
      </w:r>
      <w:r w:rsidRPr="000A3BCB">
        <w:rPr>
          <w:rFonts w:ascii="Times New Roman" w:hAnsi="Times New Roman" w:cs="Times New Roman" w:hint="default"/>
          <w:sz w:val="24"/>
          <w:szCs w:val="24"/>
        </w:rPr>
        <w:t>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odbornej evidencie“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nič</w:t>
      </w:r>
      <w:r w:rsidRPr="000A3BCB">
        <w:rPr>
          <w:rFonts w:ascii="Times New Roman" w:hAnsi="Times New Roman" w:cs="Times New Roman" w:hint="default"/>
          <w:sz w:val="24"/>
          <w:szCs w:val="24"/>
        </w:rPr>
        <w:t>ný</w:t>
      </w:r>
      <w:r w:rsidRPr="000A3BCB">
        <w:rPr>
          <w:rFonts w:ascii="Times New Roman" w:hAnsi="Times New Roman" w:cs="Times New Roman" w:hint="default"/>
          <w:sz w:val="24"/>
          <w:szCs w:val="24"/>
        </w:rPr>
        <w:t>ch dokumentov“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0A3BCB">
        <w:rPr>
          <w:rFonts w:ascii="Times New Roman" w:hAnsi="Times New Roman" w:cs="Times New Roman" w:hint="default"/>
          <w:sz w:val="24"/>
          <w:szCs w:val="24"/>
        </w:rPr>
        <w:t>za slovo „</w:t>
      </w:r>
      <w:r w:rsidRPr="000A3BCB">
        <w:rPr>
          <w:rFonts w:ascii="Times New Roman" w:hAnsi="Times New Roman" w:cs="Times New Roman" w:hint="default"/>
          <w:sz w:val="24"/>
          <w:szCs w:val="24"/>
        </w:rPr>
        <w:t>w)“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 „</w:t>
      </w:r>
      <w:r w:rsidRPr="000A3BCB">
        <w:rPr>
          <w:rFonts w:ascii="Times New Roman" w:hAnsi="Times New Roman" w:cs="Times New Roman" w:hint="default"/>
          <w:sz w:val="24"/>
          <w:szCs w:val="24"/>
        </w:rPr>
        <w:t>a x)“.</w:t>
      </w:r>
    </w:p>
    <w:p w:rsidR="001F2359" w:rsidRPr="000A3BCB" w:rsidP="00AB01C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24CB6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cs="Times New Roman" w:hint="default"/>
          <w:sz w:val="24"/>
          <w:szCs w:val="24"/>
        </w:rPr>
        <w:t>cia v </w:t>
      </w:r>
      <w:r w:rsidRPr="000A3BCB">
        <w:rPr>
          <w:rFonts w:ascii="Times New Roman" w:hAnsi="Times New Roman" w:cs="Times New Roman" w:hint="default"/>
          <w:sz w:val="24"/>
          <w:szCs w:val="24"/>
        </w:rPr>
        <w:t>sú</w:t>
      </w:r>
      <w:r w:rsidRPr="000A3BCB">
        <w:rPr>
          <w:rFonts w:ascii="Times New Roman" w:hAnsi="Times New Roman" w:cs="Times New Roman" w:hint="default"/>
          <w:sz w:val="24"/>
          <w:szCs w:val="24"/>
        </w:rPr>
        <w:t>lade so zavedenou terminoló</w:t>
      </w:r>
      <w:r w:rsidRPr="000A3BCB">
        <w:rPr>
          <w:rFonts w:ascii="Times New Roman" w:hAnsi="Times New Roman" w:cs="Times New Roman" w:hint="default"/>
          <w:sz w:val="24"/>
          <w:szCs w:val="24"/>
        </w:rPr>
        <w:t>giou (č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13) a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 vnú</w:t>
      </w:r>
      <w:r w:rsidRPr="000A3BCB">
        <w:rPr>
          <w:rFonts w:ascii="Times New Roman" w:hAnsi="Times New Roman" w:cs="Times New Roman" w:hint="default"/>
          <w:sz w:val="24"/>
          <w:szCs w:val="24"/>
        </w:rPr>
        <w:t>torné</w:t>
      </w:r>
      <w:r w:rsidRPr="000A3BCB">
        <w:rPr>
          <w:rFonts w:ascii="Times New Roman" w:hAnsi="Times New Roman" w:cs="Times New Roman" w:hint="default"/>
          <w:sz w:val="24"/>
          <w:szCs w:val="24"/>
        </w:rPr>
        <w:t>ho odkazu aj na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6 ods. 2 pí</w:t>
      </w:r>
      <w:r w:rsidRPr="000A3BCB">
        <w:rPr>
          <w:rFonts w:ascii="Times New Roman" w:hAnsi="Times New Roman" w:cs="Times New Roman" w:hint="default"/>
          <w:sz w:val="24"/>
          <w:szCs w:val="24"/>
        </w:rPr>
        <w:t>sm. x) v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30 (č</w:t>
      </w:r>
      <w:r w:rsidRPr="000A3BCB">
        <w:rPr>
          <w:rFonts w:ascii="Times New Roman" w:hAnsi="Times New Roman" w:cs="Times New Roman" w:hint="default"/>
          <w:sz w:val="24"/>
          <w:szCs w:val="24"/>
        </w:rPr>
        <w:t>l. I, splnomo</w:t>
      </w:r>
      <w:r w:rsidRPr="000A3BCB">
        <w:rPr>
          <w:rFonts w:ascii="Times New Roman" w:hAnsi="Times New Roman" w:cs="Times New Roman" w:hint="default"/>
          <w:sz w:val="24"/>
          <w:szCs w:val="24"/>
        </w:rPr>
        <w:t>cň</w:t>
      </w:r>
      <w:r w:rsidRPr="000A3BCB">
        <w:rPr>
          <w:rFonts w:ascii="Times New Roman" w:hAnsi="Times New Roman" w:cs="Times New Roman" w:hint="default"/>
          <w:sz w:val="24"/>
          <w:szCs w:val="24"/>
        </w:rPr>
        <w:t>ovacie ustanovenie), podľ</w:t>
      </w:r>
      <w:r w:rsidRPr="000A3BCB">
        <w:rPr>
          <w:rFonts w:ascii="Times New Roman" w:hAnsi="Times New Roman" w:cs="Times New Roman" w:hint="default"/>
          <w:sz w:val="24"/>
          <w:szCs w:val="24"/>
        </w:rPr>
        <w:t>a ktoré</w:t>
      </w:r>
      <w:r w:rsidRPr="000A3BCB">
        <w:rPr>
          <w:rFonts w:ascii="Times New Roman" w:hAnsi="Times New Roman" w:cs="Times New Roman" w:hint="default"/>
          <w:sz w:val="24"/>
          <w:szCs w:val="24"/>
        </w:rPr>
        <w:t>ho Slovenská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0A3BCB">
        <w:rPr>
          <w:rFonts w:ascii="Times New Roman" w:hAnsi="Times New Roman" w:cs="Times New Roman" w:hint="default"/>
          <w:sz w:val="24"/>
          <w:szCs w:val="24"/>
        </w:rPr>
        <w:t>rodná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nica prostrední</w:t>
      </w:r>
      <w:r w:rsidRPr="000A3BCB">
        <w:rPr>
          <w:rFonts w:ascii="Times New Roman" w:hAnsi="Times New Roman" w:cs="Times New Roman" w:hint="default"/>
          <w:sz w:val="24"/>
          <w:szCs w:val="24"/>
        </w:rPr>
        <w:t>ctvom prí</w:t>
      </w:r>
      <w:r w:rsidRPr="000A3BCB">
        <w:rPr>
          <w:rFonts w:ascii="Times New Roman" w:hAnsi="Times New Roman" w:cs="Times New Roman" w:hint="default"/>
          <w:sz w:val="24"/>
          <w:szCs w:val="24"/>
        </w:rPr>
        <w:t>sluš</w:t>
      </w:r>
      <w:r w:rsidRPr="000A3BCB">
        <w:rPr>
          <w:rFonts w:ascii="Times New Roman" w:hAnsi="Times New Roman" w:cs="Times New Roman" w:hint="default"/>
          <w:sz w:val="24"/>
          <w:szCs w:val="24"/>
        </w:rPr>
        <w:t>nej organizá</w:t>
      </w:r>
      <w:r w:rsidRPr="000A3BCB">
        <w:rPr>
          <w:rFonts w:ascii="Times New Roman" w:hAnsi="Times New Roman" w:cs="Times New Roman" w:hint="default"/>
          <w:sz w:val="24"/>
          <w:szCs w:val="24"/>
        </w:rPr>
        <w:t>cie kolektí</w:t>
      </w:r>
      <w:r w:rsidRPr="000A3BCB">
        <w:rPr>
          <w:rFonts w:ascii="Times New Roman" w:hAnsi="Times New Roman" w:cs="Times New Roman" w:hint="default"/>
          <w:sz w:val="24"/>
          <w:szCs w:val="24"/>
        </w:rPr>
        <w:t>vnej sprá</w:t>
      </w:r>
      <w:r w:rsidRPr="000A3BCB">
        <w:rPr>
          <w:rFonts w:ascii="Times New Roman" w:hAnsi="Times New Roman" w:cs="Times New Roman" w:hint="default"/>
          <w:sz w:val="24"/>
          <w:szCs w:val="24"/>
        </w:rPr>
        <w:t>vy uhrá</w:t>
      </w:r>
      <w:r w:rsidRPr="000A3BCB">
        <w:rPr>
          <w:rFonts w:ascii="Times New Roman" w:hAnsi="Times New Roman" w:cs="Times New Roman" w:hint="default"/>
          <w:sz w:val="24"/>
          <w:szCs w:val="24"/>
        </w:rPr>
        <w:t>dza odmeny nositeľ</w:t>
      </w:r>
      <w:r w:rsidRPr="000A3BCB">
        <w:rPr>
          <w:rFonts w:ascii="Times New Roman" w:hAnsi="Times New Roman" w:cs="Times New Roman" w:hint="default"/>
          <w:sz w:val="24"/>
          <w:szCs w:val="24"/>
        </w:rPr>
        <w:t>om prá</w:t>
      </w:r>
      <w:r w:rsidRPr="000A3BCB">
        <w:rPr>
          <w:rFonts w:ascii="Times New Roman" w:hAnsi="Times New Roman" w:cs="Times New Roman" w:hint="default"/>
          <w:sz w:val="24"/>
          <w:szCs w:val="24"/>
        </w:rPr>
        <w:t>v za rozš</w:t>
      </w:r>
      <w:r w:rsidRPr="000A3BCB">
        <w:rPr>
          <w:rFonts w:ascii="Times New Roman" w:hAnsi="Times New Roman" w:cs="Times New Roman" w:hint="default"/>
          <w:sz w:val="24"/>
          <w:szCs w:val="24"/>
        </w:rPr>
        <w:t>irovanie predmetov ochrany vypož</w:t>
      </w:r>
      <w:r w:rsidRPr="000A3BCB">
        <w:rPr>
          <w:rFonts w:ascii="Times New Roman" w:hAnsi="Times New Roman" w:cs="Times New Roman" w:hint="default"/>
          <w:sz w:val="24"/>
          <w:szCs w:val="24"/>
        </w:rPr>
        <w:t>ič</w:t>
      </w:r>
      <w:r w:rsidRPr="000A3BCB">
        <w:rPr>
          <w:rFonts w:ascii="Times New Roman" w:hAnsi="Times New Roman" w:cs="Times New Roman" w:hint="default"/>
          <w:sz w:val="24"/>
          <w:szCs w:val="24"/>
        </w:rPr>
        <w:t>iavaní</w:t>
      </w:r>
      <w:r w:rsidRPr="000A3BCB">
        <w:rPr>
          <w:rFonts w:ascii="Times New Roman" w:hAnsi="Times New Roman" w:cs="Times New Roman" w:hint="default"/>
          <w:sz w:val="24"/>
          <w:szCs w:val="24"/>
        </w:rPr>
        <w:t>m v rozsahu udelenej licencie prič</w:t>
      </w:r>
      <w:r w:rsidRPr="000A3BCB">
        <w:rPr>
          <w:rFonts w:ascii="Times New Roman" w:hAnsi="Times New Roman" w:cs="Times New Roman" w:hint="default"/>
          <w:sz w:val="24"/>
          <w:szCs w:val="24"/>
        </w:rPr>
        <w:t>om podľ</w:t>
      </w:r>
      <w:r w:rsidRPr="000A3BCB">
        <w:rPr>
          <w:rFonts w:ascii="Times New Roman" w:hAnsi="Times New Roman" w:cs="Times New Roman" w:hint="default"/>
          <w:sz w:val="24"/>
          <w:szCs w:val="24"/>
        </w:rPr>
        <w:t>a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30 podrobno</w:t>
      </w:r>
      <w:r w:rsidRPr="000A3BCB">
        <w:rPr>
          <w:rFonts w:ascii="Times New Roman" w:hAnsi="Times New Roman" w:cs="Times New Roman" w:hint="default"/>
          <w:sz w:val="24"/>
          <w:szCs w:val="24"/>
        </w:rPr>
        <w:t>s</w:t>
      </w:r>
      <w:r w:rsidRPr="000A3BCB">
        <w:rPr>
          <w:rFonts w:ascii="Times New Roman" w:hAnsi="Times New Roman" w:cs="Times New Roman" w:hint="default"/>
          <w:sz w:val="24"/>
          <w:szCs w:val="24"/>
        </w:rPr>
        <w:t>ti o spô</w:t>
      </w:r>
      <w:r w:rsidRPr="000A3BCB">
        <w:rPr>
          <w:rFonts w:ascii="Times New Roman" w:hAnsi="Times New Roman" w:cs="Times New Roman" w:hint="default"/>
          <w:sz w:val="24"/>
          <w:szCs w:val="24"/>
        </w:rPr>
        <w:t>sobe ú</w:t>
      </w:r>
      <w:r w:rsidRPr="000A3BCB">
        <w:rPr>
          <w:rFonts w:ascii="Times New Roman" w:hAnsi="Times New Roman" w:cs="Times New Roman" w:hint="default"/>
          <w:sz w:val="24"/>
          <w:szCs w:val="24"/>
        </w:rPr>
        <w:t>hrady odmeny nositeľ</w:t>
      </w:r>
      <w:r w:rsidRPr="000A3BCB">
        <w:rPr>
          <w:rFonts w:ascii="Times New Roman" w:hAnsi="Times New Roman" w:cs="Times New Roman" w:hint="default"/>
          <w:sz w:val="24"/>
          <w:szCs w:val="24"/>
        </w:rPr>
        <w:t>om prá</w:t>
      </w:r>
      <w:r w:rsidRPr="000A3BCB">
        <w:rPr>
          <w:rFonts w:ascii="Times New Roman" w:hAnsi="Times New Roman" w:cs="Times New Roman" w:hint="default"/>
          <w:sz w:val="24"/>
          <w:szCs w:val="24"/>
        </w:rPr>
        <w:t>v za rozš</w:t>
      </w:r>
      <w:r w:rsidRPr="000A3BCB">
        <w:rPr>
          <w:rFonts w:ascii="Times New Roman" w:hAnsi="Times New Roman" w:cs="Times New Roman" w:hint="default"/>
          <w:sz w:val="24"/>
          <w:szCs w:val="24"/>
        </w:rPr>
        <w:t>irovanie predmetov ochrany vypož</w:t>
      </w:r>
      <w:r w:rsidRPr="000A3BCB">
        <w:rPr>
          <w:rFonts w:ascii="Times New Roman" w:hAnsi="Times New Roman" w:cs="Times New Roman" w:hint="default"/>
          <w:sz w:val="24"/>
          <w:szCs w:val="24"/>
        </w:rPr>
        <w:t>ič</w:t>
      </w:r>
      <w:r w:rsidRPr="000A3BCB">
        <w:rPr>
          <w:rFonts w:ascii="Times New Roman" w:hAnsi="Times New Roman" w:cs="Times New Roman" w:hint="default"/>
          <w:sz w:val="24"/>
          <w:szCs w:val="24"/>
        </w:rPr>
        <w:t>iavaní</w:t>
      </w:r>
      <w:r w:rsidRPr="000A3BCB">
        <w:rPr>
          <w:rFonts w:ascii="Times New Roman" w:hAnsi="Times New Roman" w:cs="Times New Roman" w:hint="default"/>
          <w:sz w:val="24"/>
          <w:szCs w:val="24"/>
        </w:rPr>
        <w:t>m v rozsahu udelenej licencie a jej rozsah ustanovia vš</w:t>
      </w:r>
      <w:r w:rsidRPr="000A3BCB">
        <w:rPr>
          <w:rFonts w:ascii="Times New Roman" w:hAnsi="Times New Roman" w:cs="Times New Roman" w:hint="default"/>
          <w:sz w:val="24"/>
          <w:szCs w:val="24"/>
        </w:rPr>
        <w:t>eobecné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0A3BCB">
        <w:rPr>
          <w:rFonts w:ascii="Times New Roman" w:hAnsi="Times New Roman" w:cs="Times New Roman" w:hint="default"/>
          <w:sz w:val="24"/>
          <w:szCs w:val="24"/>
        </w:rPr>
        <w:t>vä</w:t>
      </w:r>
      <w:r w:rsidRPr="000A3BCB">
        <w:rPr>
          <w:rFonts w:ascii="Times New Roman" w:hAnsi="Times New Roman" w:cs="Times New Roman" w:hint="default"/>
          <w:sz w:val="24"/>
          <w:szCs w:val="24"/>
        </w:rPr>
        <w:t>zné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0A3BCB">
        <w:rPr>
          <w:rFonts w:ascii="Times New Roman" w:hAnsi="Times New Roman" w:cs="Times New Roman" w:hint="default"/>
          <w:sz w:val="24"/>
          <w:szCs w:val="24"/>
        </w:rPr>
        <w:t>vne predpisy, ktoré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ministerstvo. </w:t>
      </w:r>
    </w:p>
    <w:p w:rsidR="001F2359" w:rsidRPr="000A3BCB" w:rsidP="00AB01C4">
      <w:pPr>
        <w:pStyle w:val="ListParagraph"/>
        <w:bidi w:val="0"/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31 ods. 1 sa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nadobudnutí</w:t>
      </w:r>
      <w:r w:rsidRPr="000A3BCB">
        <w:rPr>
          <w:rFonts w:ascii="Times New Roman" w:hAnsi="Times New Roman" w:cs="Times New Roman" w:hint="default"/>
          <w:sz w:val="24"/>
          <w:szCs w:val="24"/>
        </w:rPr>
        <w:t>m úč</w:t>
      </w:r>
      <w:r w:rsidRPr="000A3BCB">
        <w:rPr>
          <w:rFonts w:ascii="Times New Roman" w:hAnsi="Times New Roman" w:cs="Times New Roman" w:hint="default"/>
          <w:sz w:val="24"/>
          <w:szCs w:val="24"/>
        </w:rPr>
        <w:t>inn</w:t>
      </w:r>
      <w:r w:rsidRPr="000A3BCB">
        <w:rPr>
          <w:rFonts w:ascii="Times New Roman" w:hAnsi="Times New Roman" w:cs="Times New Roman" w:hint="default"/>
          <w:sz w:val="24"/>
          <w:szCs w:val="24"/>
        </w:rPr>
        <w:t>osti tohto zá</w:t>
      </w:r>
      <w:r w:rsidRPr="000A3BCB">
        <w:rPr>
          <w:rFonts w:ascii="Times New Roman" w:hAnsi="Times New Roman" w:cs="Times New Roman" w:hint="default"/>
          <w:sz w:val="24"/>
          <w:szCs w:val="24"/>
        </w:rPr>
        <w:t>kona“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0A3BCB">
        <w:rPr>
          <w:rFonts w:ascii="Times New Roman" w:hAnsi="Times New Roman" w:cs="Times New Roman" w:hint="default"/>
          <w:sz w:val="24"/>
          <w:szCs w:val="24"/>
        </w:rPr>
        <w:t>dzajú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0A3BCB">
        <w:rPr>
          <w:rFonts w:ascii="Times New Roman" w:hAnsi="Times New Roman" w:cs="Times New Roman" w:hint="default"/>
          <w:sz w:val="24"/>
          <w:szCs w:val="24"/>
        </w:rPr>
        <w:t>1. jú</w:t>
      </w:r>
      <w:r w:rsidRPr="000A3BCB">
        <w:rPr>
          <w:rFonts w:ascii="Times New Roman" w:hAnsi="Times New Roman" w:cs="Times New Roman" w:hint="default"/>
          <w:sz w:val="24"/>
          <w:szCs w:val="24"/>
        </w:rPr>
        <w:t>lom 2015“.</w:t>
      </w:r>
    </w:p>
    <w:p w:rsidR="00AB01C4" w:rsidRPr="000A3BCB" w:rsidP="00AB01C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24CB6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cs="Times New Roman" w:hint="default"/>
          <w:sz w:val="24"/>
          <w:szCs w:val="24"/>
        </w:rPr>
        <w:t>cia prechodné</w:t>
      </w:r>
      <w:r w:rsidRPr="000A3BCB">
        <w:rPr>
          <w:rFonts w:ascii="Times New Roman" w:hAnsi="Times New Roman" w:cs="Times New Roman" w:hint="default"/>
          <w:sz w:val="24"/>
          <w:szCs w:val="24"/>
        </w:rPr>
        <w:t>ho ustanovenia za úč</w:t>
      </w:r>
      <w:r w:rsidRPr="000A3BCB">
        <w:rPr>
          <w:rFonts w:ascii="Times New Roman" w:hAnsi="Times New Roman" w:cs="Times New Roman" w:hint="default"/>
          <w:sz w:val="24"/>
          <w:szCs w:val="24"/>
        </w:rPr>
        <w:t>elom jednoznač</w:t>
      </w:r>
      <w:r w:rsidRPr="000A3BCB">
        <w:rPr>
          <w:rFonts w:ascii="Times New Roman" w:hAnsi="Times New Roman" w:cs="Times New Roman" w:hint="default"/>
          <w:sz w:val="24"/>
          <w:szCs w:val="24"/>
        </w:rPr>
        <w:t>nosti vý</w:t>
      </w:r>
      <w:r w:rsidRPr="000A3BCB">
        <w:rPr>
          <w:rFonts w:ascii="Times New Roman" w:hAnsi="Times New Roman" w:cs="Times New Roman" w:hint="default"/>
          <w:sz w:val="24"/>
          <w:szCs w:val="24"/>
        </w:rPr>
        <w:t>kladu.</w:t>
      </w:r>
    </w:p>
    <w:p w:rsidR="001F2359" w:rsidRPr="000A3BCB" w:rsidP="00AB01C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 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31 ods. 2 sa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pred nadobudnutí</w:t>
      </w:r>
      <w:r w:rsidRPr="000A3BCB">
        <w:rPr>
          <w:rFonts w:ascii="Times New Roman" w:hAnsi="Times New Roman" w:cs="Times New Roman" w:hint="default"/>
          <w:sz w:val="24"/>
          <w:szCs w:val="24"/>
        </w:rPr>
        <w:t>m úč</w:t>
      </w:r>
      <w:r w:rsidRPr="000A3BCB">
        <w:rPr>
          <w:rFonts w:ascii="Times New Roman" w:hAnsi="Times New Roman" w:cs="Times New Roman" w:hint="default"/>
          <w:sz w:val="24"/>
          <w:szCs w:val="24"/>
        </w:rPr>
        <w:t>innosti tohto zá</w:t>
      </w:r>
      <w:r w:rsidRPr="000A3BCB">
        <w:rPr>
          <w:rFonts w:ascii="Times New Roman" w:hAnsi="Times New Roman" w:cs="Times New Roman" w:hint="default"/>
          <w:sz w:val="24"/>
          <w:szCs w:val="24"/>
        </w:rPr>
        <w:t>kona“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0A3BCB">
        <w:rPr>
          <w:rFonts w:ascii="Times New Roman" w:hAnsi="Times New Roman" w:cs="Times New Roman" w:hint="default"/>
          <w:sz w:val="24"/>
          <w:szCs w:val="24"/>
        </w:rPr>
        <w:t>dzajú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0A3BCB">
        <w:rPr>
          <w:rFonts w:ascii="Times New Roman" w:hAnsi="Times New Roman" w:cs="Times New Roman" w:hint="default"/>
          <w:sz w:val="24"/>
          <w:szCs w:val="24"/>
        </w:rPr>
        <w:t>podľ</w:t>
      </w:r>
      <w:r w:rsidRPr="000A3BCB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0A3BCB">
        <w:rPr>
          <w:rFonts w:ascii="Times New Roman" w:hAnsi="Times New Roman" w:cs="Times New Roman" w:hint="default"/>
          <w:sz w:val="24"/>
          <w:szCs w:val="24"/>
        </w:rPr>
        <w:t>inný</w:t>
      </w:r>
      <w:r w:rsidRPr="000A3BCB">
        <w:rPr>
          <w:rFonts w:ascii="Times New Roman" w:hAnsi="Times New Roman" w:cs="Times New Roman" w:hint="default"/>
          <w:sz w:val="24"/>
          <w:szCs w:val="24"/>
        </w:rPr>
        <w:t>ch pred 1. jú</w:t>
      </w:r>
      <w:r w:rsidRPr="000A3BCB">
        <w:rPr>
          <w:rFonts w:ascii="Times New Roman" w:hAnsi="Times New Roman" w:cs="Times New Roman" w:hint="default"/>
          <w:sz w:val="24"/>
          <w:szCs w:val="24"/>
        </w:rPr>
        <w:t>lom 2015“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 a </w:t>
      </w:r>
      <w:r w:rsidRPr="000A3BCB">
        <w:rPr>
          <w:rFonts w:ascii="Times New Roman" w:hAnsi="Times New Roman" w:cs="Times New Roman" w:hint="default"/>
          <w:sz w:val="24"/>
          <w:szCs w:val="24"/>
        </w:rPr>
        <w:t>za slovo „</w:t>
      </w:r>
      <w:r w:rsidRPr="000A3BCB">
        <w:rPr>
          <w:rFonts w:ascii="Times New Roman" w:hAnsi="Times New Roman" w:cs="Times New Roman" w:hint="default"/>
          <w:sz w:val="24"/>
          <w:szCs w:val="24"/>
        </w:rPr>
        <w:t>evidovanú“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v zozname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ní</w:t>
      </w:r>
      <w:r w:rsidRPr="000A3BCB">
        <w:rPr>
          <w:rFonts w:ascii="Times New Roman" w:hAnsi="Times New Roman" w:cs="Times New Roman" w:hint="default"/>
          <w:sz w:val="24"/>
          <w:szCs w:val="24"/>
        </w:rPr>
        <w:t>c“.</w:t>
      </w:r>
    </w:p>
    <w:p w:rsidR="001F2359" w:rsidRPr="000A3BCB" w:rsidP="00AB01C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24CB6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cs="Times New Roman" w:hint="default"/>
          <w:sz w:val="24"/>
          <w:szCs w:val="24"/>
        </w:rPr>
        <w:t>cia prechodné</w:t>
      </w:r>
      <w:r w:rsidRPr="000A3BCB">
        <w:rPr>
          <w:rFonts w:ascii="Times New Roman" w:hAnsi="Times New Roman" w:cs="Times New Roman" w:hint="default"/>
          <w:sz w:val="24"/>
          <w:szCs w:val="24"/>
        </w:rPr>
        <w:t>ho ustanovenia za úč</w:t>
      </w:r>
      <w:r w:rsidRPr="000A3BCB">
        <w:rPr>
          <w:rFonts w:ascii="Times New Roman" w:hAnsi="Times New Roman" w:cs="Times New Roman" w:hint="default"/>
          <w:sz w:val="24"/>
          <w:szCs w:val="24"/>
        </w:rPr>
        <w:t>elom jednoznač</w:t>
      </w:r>
      <w:r w:rsidRPr="000A3BCB">
        <w:rPr>
          <w:rFonts w:ascii="Times New Roman" w:hAnsi="Times New Roman" w:cs="Times New Roman" w:hint="default"/>
          <w:sz w:val="24"/>
          <w:szCs w:val="24"/>
        </w:rPr>
        <w:t>nosti vý</w:t>
      </w:r>
      <w:r w:rsidRPr="000A3BCB">
        <w:rPr>
          <w:rFonts w:ascii="Times New Roman" w:hAnsi="Times New Roman" w:cs="Times New Roman" w:hint="default"/>
          <w:sz w:val="24"/>
          <w:szCs w:val="24"/>
        </w:rPr>
        <w:t>kladu.</w:t>
      </w:r>
    </w:p>
    <w:p w:rsidR="00AB01C4" w:rsidRPr="000A3BCB" w:rsidP="00AB01C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D24CB6" w:rsidRPr="000A3BCB" w:rsidP="00412BA9">
      <w:pPr>
        <w:pStyle w:val="ListParagraph"/>
        <w:numPr>
          <w:numId w:val="28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hint="default"/>
          <w:sz w:val="24"/>
          <w:szCs w:val="24"/>
        </w:rPr>
        <w:t>prí</w:t>
      </w:r>
      <w:r w:rsidRPr="000A3BCB">
        <w:rPr>
          <w:rFonts w:ascii="Times New Roman" w:hAnsi="Times New Roman" w:hint="default"/>
          <w:sz w:val="24"/>
          <w:szCs w:val="24"/>
        </w:rPr>
        <w:t>lohe č</w:t>
      </w:r>
      <w:r w:rsidRPr="000A3BCB">
        <w:rPr>
          <w:rFonts w:ascii="Times New Roman" w:hAnsi="Times New Roman" w:hint="default"/>
          <w:sz w:val="24"/>
          <w:szCs w:val="24"/>
        </w:rPr>
        <w:t>. 2 sa v </w:t>
      </w:r>
      <w:r w:rsidRPr="000A3BCB">
        <w:rPr>
          <w:rFonts w:ascii="Times New Roman" w:hAnsi="Times New Roman" w:hint="default"/>
          <w:sz w:val="24"/>
          <w:szCs w:val="24"/>
        </w:rPr>
        <w:t>nadpise prí</w:t>
      </w:r>
      <w:r w:rsidRPr="000A3BCB">
        <w:rPr>
          <w:rFonts w:ascii="Times New Roman" w:hAnsi="Times New Roman" w:hint="default"/>
          <w:sz w:val="24"/>
          <w:szCs w:val="24"/>
        </w:rPr>
        <w:t>lohy slová</w:t>
      </w:r>
      <w:r w:rsidRPr="000A3BCB">
        <w:rPr>
          <w:rFonts w:ascii="Times New Roman" w:hAnsi="Times New Roman" w:hint="default"/>
          <w:sz w:val="24"/>
          <w:szCs w:val="24"/>
        </w:rPr>
        <w:t xml:space="preserve"> „Ž</w:t>
      </w:r>
      <w:r w:rsidRPr="000A3BCB">
        <w:rPr>
          <w:rFonts w:ascii="Times New Roman" w:hAnsi="Times New Roman" w:hint="default"/>
          <w:sz w:val="24"/>
          <w:szCs w:val="24"/>
        </w:rPr>
        <w:t>IADOSŤ</w:t>
      </w:r>
      <w:r w:rsidRPr="000A3BCB">
        <w:rPr>
          <w:rFonts w:ascii="Times New Roman" w:hAnsi="Times New Roman" w:hint="default"/>
          <w:sz w:val="24"/>
          <w:szCs w:val="24"/>
        </w:rPr>
        <w:t xml:space="preserve">  O</w:t>
      </w:r>
      <w:r w:rsidRPr="000A3BCB">
        <w:rPr>
          <w:rFonts w:ascii="Times New Roman" w:hAnsi="Times New Roman" w:hint="default"/>
          <w:b/>
          <w:sz w:val="24"/>
          <w:szCs w:val="24"/>
        </w:rPr>
        <w:t>“</w:t>
      </w:r>
      <w:r w:rsidRPr="000A3BCB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0A3BCB">
        <w:rPr>
          <w:rFonts w:ascii="Times New Roman" w:hAnsi="Times New Roman" w:hint="default"/>
          <w:sz w:val="24"/>
          <w:szCs w:val="24"/>
        </w:rPr>
        <w:t>nahrá</w:t>
      </w:r>
      <w:r w:rsidRPr="000A3BCB">
        <w:rPr>
          <w:rFonts w:ascii="Times New Roman" w:hAnsi="Times New Roman" w:hint="default"/>
          <w:sz w:val="24"/>
          <w:szCs w:val="24"/>
        </w:rPr>
        <w:t>dzajú</w:t>
      </w:r>
      <w:r w:rsidRPr="000A3BCB">
        <w:rPr>
          <w:rFonts w:ascii="Times New Roman" w:hAnsi="Times New Roman" w:hint="default"/>
          <w:sz w:val="24"/>
          <w:szCs w:val="24"/>
        </w:rPr>
        <w:t xml:space="preserve"> slovami „</w:t>
      </w:r>
      <w:r w:rsidRPr="000A3BCB">
        <w:rPr>
          <w:rFonts w:ascii="Times New Roman" w:hAnsi="Times New Roman" w:hint="default"/>
          <w:sz w:val="24"/>
          <w:szCs w:val="24"/>
        </w:rPr>
        <w:t>NÁ</w:t>
      </w:r>
      <w:r w:rsidRPr="000A3BCB">
        <w:rPr>
          <w:rFonts w:ascii="Times New Roman" w:hAnsi="Times New Roman" w:hint="default"/>
          <w:sz w:val="24"/>
          <w:szCs w:val="24"/>
        </w:rPr>
        <w:t>VRH NA“.</w:t>
      </w:r>
      <w:r w:rsidRPr="000A3BCB">
        <w:rPr>
          <w:rFonts w:ascii="Times New Roman" w:hAnsi="Times New Roman"/>
          <w:sz w:val="24"/>
          <w:szCs w:val="24"/>
        </w:rPr>
        <w:t xml:space="preserve"> </w:t>
      </w:r>
    </w:p>
    <w:p w:rsidR="00D24CB6" w:rsidRPr="000A3BCB" w:rsidP="00D24CB6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D24CB6" w:rsidRPr="000A3BCB" w:rsidP="00D24CB6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A3BCB">
        <w:rPr>
          <w:rFonts w:ascii="Times New Roman" w:hAnsi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hint="default"/>
          <w:sz w:val="24"/>
          <w:szCs w:val="24"/>
        </w:rPr>
        <w:t>ná</w:t>
      </w:r>
      <w:r w:rsidRPr="000A3BCB">
        <w:rPr>
          <w:rFonts w:ascii="Times New Roman" w:hAnsi="Times New Roman" w:hint="default"/>
          <w:sz w:val="24"/>
          <w:szCs w:val="24"/>
        </w:rPr>
        <w:t xml:space="preserve"> precizá</w:t>
      </w:r>
      <w:r w:rsidRPr="000A3BCB">
        <w:rPr>
          <w:rFonts w:ascii="Times New Roman" w:hAnsi="Times New Roman" w:hint="default"/>
          <w:sz w:val="24"/>
          <w:szCs w:val="24"/>
        </w:rPr>
        <w:t>cia nadpisu prí</w:t>
      </w:r>
      <w:r w:rsidRPr="000A3BCB">
        <w:rPr>
          <w:rFonts w:ascii="Times New Roman" w:hAnsi="Times New Roman" w:hint="default"/>
          <w:sz w:val="24"/>
          <w:szCs w:val="24"/>
        </w:rPr>
        <w:t>lohy č</w:t>
      </w:r>
      <w:r w:rsidRPr="000A3BCB">
        <w:rPr>
          <w:rFonts w:ascii="Times New Roman" w:hAnsi="Times New Roman" w:hint="default"/>
          <w:sz w:val="24"/>
          <w:szCs w:val="24"/>
        </w:rPr>
        <w:t>. 2 za úč</w:t>
      </w:r>
      <w:r w:rsidRPr="000A3BCB">
        <w:rPr>
          <w:rFonts w:ascii="Times New Roman" w:hAnsi="Times New Roman" w:hint="default"/>
          <w:sz w:val="24"/>
          <w:szCs w:val="24"/>
        </w:rPr>
        <w:t>elom zjednotenia zavedenej terminoló</w:t>
      </w:r>
      <w:r w:rsidRPr="000A3BCB">
        <w:rPr>
          <w:rFonts w:ascii="Times New Roman" w:hAnsi="Times New Roman" w:hint="default"/>
          <w:sz w:val="24"/>
          <w:szCs w:val="24"/>
        </w:rPr>
        <w:t>gie</w:t>
      </w:r>
    </w:p>
    <w:p w:rsidR="00D24CB6" w:rsidRPr="000A3BCB" w:rsidP="00AB01C4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D24CB6" w:rsidRPr="000A3BCB" w:rsidP="00D24CB6">
      <w:pPr>
        <w:pStyle w:val="ListParagraph"/>
        <w:bidi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A3BCB">
        <w:rPr>
          <w:rFonts w:ascii="Times New Roman" w:hAnsi="Times New Roman"/>
          <w:sz w:val="24"/>
          <w:szCs w:val="24"/>
        </w:rPr>
        <w:t>.</w:t>
      </w: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 </w:t>
      </w:r>
      <w:r w:rsidRPr="000A3BCB">
        <w:rPr>
          <w:rFonts w:ascii="Times New Roman" w:hAnsi="Times New Roman" w:cs="Times New Roman" w:hint="default"/>
          <w:sz w:val="24"/>
          <w:szCs w:val="24"/>
        </w:rPr>
        <w:t>prí</w:t>
      </w:r>
      <w:r w:rsidRPr="000A3BCB">
        <w:rPr>
          <w:rFonts w:ascii="Times New Roman" w:hAnsi="Times New Roman" w:cs="Times New Roman" w:hint="default"/>
          <w:sz w:val="24"/>
          <w:szCs w:val="24"/>
        </w:rPr>
        <w:t>lohe č</w:t>
      </w:r>
      <w:r w:rsidRPr="000A3BCB">
        <w:rPr>
          <w:rFonts w:ascii="Times New Roman" w:hAnsi="Times New Roman" w:cs="Times New Roman" w:hint="default"/>
          <w:sz w:val="24"/>
          <w:szCs w:val="24"/>
        </w:rPr>
        <w:t>. 2 sa v 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>zve prí</w:t>
      </w:r>
      <w:r w:rsidRPr="000A3BCB">
        <w:rPr>
          <w:rFonts w:ascii="Times New Roman" w:hAnsi="Times New Roman" w:cs="Times New Roman" w:hint="default"/>
          <w:sz w:val="24"/>
          <w:szCs w:val="24"/>
        </w:rPr>
        <w:t>lohy vypúšť</w:t>
      </w:r>
      <w:r w:rsidRPr="000A3BCB">
        <w:rPr>
          <w:rFonts w:ascii="Times New Roman" w:hAnsi="Times New Roman" w:cs="Times New Roman" w:hint="default"/>
          <w:sz w:val="24"/>
          <w:szCs w:val="24"/>
        </w:rPr>
        <w:t>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Slovenskej republiky“.</w:t>
      </w:r>
    </w:p>
    <w:p w:rsidR="001F2359" w:rsidRPr="000A3BCB" w:rsidP="00AB01C4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24CB6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Legislatí</w:t>
      </w:r>
      <w:r w:rsidRPr="000A3BCB">
        <w:rPr>
          <w:rFonts w:ascii="Times New Roman" w:hAnsi="Times New Roman" w:cs="Times New Roman" w:hint="default"/>
          <w:sz w:val="24"/>
          <w:szCs w:val="24"/>
        </w:rPr>
        <w:t>vno-technická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 v sú</w:t>
      </w:r>
      <w:r w:rsidRPr="000A3BCB">
        <w:rPr>
          <w:rFonts w:ascii="Times New Roman" w:hAnsi="Times New Roman" w:cs="Times New Roman" w:hint="default"/>
          <w:sz w:val="24"/>
          <w:szCs w:val="24"/>
        </w:rPr>
        <w:t>lade s </w:t>
      </w:r>
      <w:r w:rsidRPr="000A3BCB">
        <w:rPr>
          <w:rFonts w:ascii="Times New Roman" w:hAnsi="Times New Roman" w:cs="Times New Roman" w:hint="default"/>
          <w:sz w:val="24"/>
          <w:szCs w:val="24"/>
        </w:rPr>
        <w:t>legislatí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vnou skratkou zavedenou v </w:t>
      </w:r>
      <w:r w:rsidRPr="000A3BCB">
        <w:rPr>
          <w:rFonts w:ascii="Times New Roman" w:hAnsi="Times New Roman" w:cs="Times New Roman" w:hint="default"/>
          <w:sz w:val="24"/>
          <w:szCs w:val="24"/>
        </w:rPr>
        <w:t>§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1 ods. 2 pí</w:t>
      </w:r>
      <w:r w:rsidRPr="000A3BCB">
        <w:rPr>
          <w:rFonts w:ascii="Times New Roman" w:hAnsi="Times New Roman" w:cs="Times New Roman" w:hint="default"/>
          <w:sz w:val="24"/>
          <w:szCs w:val="24"/>
        </w:rPr>
        <w:t>sm. a), č</w:t>
      </w:r>
      <w:r w:rsidRPr="000A3BCB">
        <w:rPr>
          <w:rFonts w:ascii="Times New Roman" w:hAnsi="Times New Roman" w:cs="Times New Roman" w:hint="default"/>
          <w:sz w:val="24"/>
          <w:szCs w:val="24"/>
        </w:rPr>
        <w:t>l. I.</w:t>
      </w:r>
    </w:p>
    <w:p w:rsidR="001F2359" w:rsidRPr="000A3BCB" w:rsidP="00AB01C4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 </w:t>
      </w:r>
      <w:r w:rsidRPr="000A3BCB">
        <w:rPr>
          <w:rFonts w:ascii="Times New Roman" w:hAnsi="Times New Roman" w:cs="Times New Roman" w:hint="default"/>
          <w:sz w:val="24"/>
          <w:szCs w:val="24"/>
        </w:rPr>
        <w:t>prí</w:t>
      </w:r>
      <w:r w:rsidRPr="000A3BCB">
        <w:rPr>
          <w:rFonts w:ascii="Times New Roman" w:hAnsi="Times New Roman" w:cs="Times New Roman" w:hint="default"/>
          <w:sz w:val="24"/>
          <w:szCs w:val="24"/>
        </w:rPr>
        <w:t>lohe č</w:t>
      </w:r>
      <w:r w:rsidRPr="000A3BCB">
        <w:rPr>
          <w:rFonts w:ascii="Times New Roman" w:hAnsi="Times New Roman" w:cs="Times New Roman" w:hint="default"/>
          <w:sz w:val="24"/>
          <w:szCs w:val="24"/>
        </w:rPr>
        <w:t>. 2 sa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E-mail“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0A3BCB">
        <w:rPr>
          <w:rFonts w:ascii="Times New Roman" w:hAnsi="Times New Roman" w:cs="Times New Roman" w:hint="default"/>
          <w:sz w:val="24"/>
          <w:szCs w:val="24"/>
        </w:rPr>
        <w:t>dzajú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0A3BCB">
        <w:rPr>
          <w:rFonts w:ascii="Times New Roman" w:hAnsi="Times New Roman" w:cs="Times New Roman" w:hint="default"/>
          <w:sz w:val="24"/>
          <w:szCs w:val="24"/>
        </w:rPr>
        <w:t>E-mailová“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tri krá</w:t>
      </w:r>
      <w:r w:rsidRPr="000A3BCB">
        <w:rPr>
          <w:rFonts w:ascii="Times New Roman" w:hAnsi="Times New Roman" w:cs="Times New Roman" w:hint="default"/>
          <w:sz w:val="24"/>
          <w:szCs w:val="24"/>
        </w:rPr>
        <w:t>t.</w:t>
      </w:r>
    </w:p>
    <w:p w:rsidR="001F2359" w:rsidRPr="000A3BCB" w:rsidP="00AB01C4">
      <w:pPr>
        <w:bidi w:val="0"/>
        <w:ind w:firstLine="3969"/>
        <w:rPr>
          <w:rFonts w:ascii="Times New Roman" w:hAnsi="Times New Roman"/>
        </w:rPr>
      </w:pPr>
    </w:p>
    <w:p w:rsidR="001F2359" w:rsidRPr="000A3BCB" w:rsidP="00D24CB6">
      <w:pPr>
        <w:bidi w:val="0"/>
        <w:ind w:firstLine="3544"/>
        <w:rPr>
          <w:rFonts w:ascii="Times New Roman" w:hAnsi="Times New Roman"/>
        </w:rPr>
      </w:pPr>
      <w:r w:rsidRPr="000A3BCB">
        <w:rPr>
          <w:rFonts w:ascii="Times New Roman" w:hAnsi="Times New Roman"/>
        </w:rPr>
        <w:t>Gramatická úprava.</w:t>
      </w:r>
    </w:p>
    <w:p w:rsidR="001F2359" w:rsidRPr="000A3BCB" w:rsidP="00AB01C4">
      <w:pPr>
        <w:bidi w:val="0"/>
        <w:ind w:firstLine="3969"/>
        <w:rPr>
          <w:rFonts w:ascii="Times New Roman" w:hAnsi="Times New Roman"/>
        </w:rPr>
      </w:pPr>
    </w:p>
    <w:p w:rsidR="001F2359" w:rsidRPr="000A3BCB" w:rsidP="00412BA9">
      <w:pPr>
        <w:pStyle w:val="ListParagraph"/>
        <w:numPr>
          <w:numId w:val="28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/>
          <w:sz w:val="24"/>
          <w:szCs w:val="24"/>
        </w:rPr>
        <w:t>V </w:t>
      </w:r>
      <w:r w:rsidRPr="000A3BCB">
        <w:rPr>
          <w:rFonts w:ascii="Times New Roman" w:hAnsi="Times New Roman" w:cs="Times New Roman" w:hint="default"/>
          <w:sz w:val="24"/>
          <w:szCs w:val="24"/>
        </w:rPr>
        <w:t>č</w:t>
      </w:r>
      <w:r w:rsidRPr="000A3BCB">
        <w:rPr>
          <w:rFonts w:ascii="Times New Roman" w:hAnsi="Times New Roman" w:cs="Times New Roman" w:hint="default"/>
          <w:sz w:val="24"/>
          <w:szCs w:val="24"/>
        </w:rPr>
        <w:t>l. I </w:t>
      </w:r>
      <w:r w:rsidRPr="000A3BCB">
        <w:rPr>
          <w:rFonts w:ascii="Times New Roman" w:hAnsi="Times New Roman" w:cs="Times New Roman" w:hint="default"/>
          <w:sz w:val="24"/>
          <w:szCs w:val="24"/>
        </w:rPr>
        <w:t>prí</w:t>
      </w:r>
      <w:r w:rsidRPr="000A3BCB">
        <w:rPr>
          <w:rFonts w:ascii="Times New Roman" w:hAnsi="Times New Roman" w:cs="Times New Roman" w:hint="default"/>
          <w:sz w:val="24"/>
          <w:szCs w:val="24"/>
        </w:rPr>
        <w:t>lohe č</w:t>
      </w:r>
      <w:r w:rsidRPr="000A3BCB">
        <w:rPr>
          <w:rFonts w:ascii="Times New Roman" w:hAnsi="Times New Roman" w:cs="Times New Roman" w:hint="default"/>
          <w:sz w:val="24"/>
          <w:szCs w:val="24"/>
        </w:rPr>
        <w:t>. 2 sa slová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A3BCB">
        <w:rPr>
          <w:rFonts w:ascii="Times New Roman" w:hAnsi="Times New Roman" w:cs="Times New Roman" w:hint="default"/>
          <w:sz w:val="24"/>
          <w:szCs w:val="24"/>
        </w:rPr>
        <w:t>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nič</w:t>
      </w:r>
      <w:r w:rsidRPr="000A3BCB">
        <w:rPr>
          <w:rFonts w:ascii="Times New Roman" w:hAnsi="Times New Roman" w:cs="Times New Roman" w:hint="default"/>
          <w:sz w:val="24"/>
          <w:szCs w:val="24"/>
        </w:rPr>
        <w:t>né</w:t>
      </w:r>
      <w:r w:rsidRPr="000A3BCB">
        <w:rPr>
          <w:rFonts w:ascii="Times New Roman" w:hAnsi="Times New Roman" w:cs="Times New Roman" w:hint="default"/>
          <w:sz w:val="24"/>
          <w:szCs w:val="24"/>
        </w:rPr>
        <w:t>ho zá</w:t>
      </w:r>
      <w:r w:rsidRPr="000A3BCB">
        <w:rPr>
          <w:rFonts w:ascii="Times New Roman" w:hAnsi="Times New Roman" w:cs="Times New Roman" w:hint="default"/>
          <w:sz w:val="24"/>
          <w:szCs w:val="24"/>
        </w:rPr>
        <w:t>kona“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0A3BCB">
        <w:rPr>
          <w:rFonts w:ascii="Times New Roman" w:hAnsi="Times New Roman" w:cs="Times New Roman" w:hint="default"/>
          <w:sz w:val="24"/>
          <w:szCs w:val="24"/>
        </w:rPr>
        <w:t>dzajú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0A3BCB">
        <w:rPr>
          <w:rFonts w:ascii="Times New Roman" w:hAnsi="Times New Roman" w:cs="Times New Roman" w:hint="default"/>
          <w:sz w:val="24"/>
          <w:szCs w:val="24"/>
        </w:rPr>
        <w:t>zá</w:t>
      </w:r>
      <w:r w:rsidRPr="000A3BCB">
        <w:rPr>
          <w:rFonts w:ascii="Times New Roman" w:hAnsi="Times New Roman" w:cs="Times New Roman" w:hint="default"/>
          <w:sz w:val="24"/>
          <w:szCs w:val="24"/>
        </w:rPr>
        <w:t>kona č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. .../2015 Z. z. </w:t>
      </w:r>
      <w:r w:rsidRPr="000A3BCB">
        <w:rPr>
          <w:rFonts w:ascii="Times New Roman" w:hAnsi="Times New Roman" w:cs="Times New Roman"/>
          <w:bCs/>
          <w:sz w:val="24"/>
          <w:szCs w:val="24"/>
        </w:rPr>
        <w:t>o 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kniž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niciach a o 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zmene a doplnení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. 206/2009 Z. z. o 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mú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zeá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ch a o 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galé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riá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ch a o 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ochrane predmetov kultú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rnej hodnoty a o 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zmene zá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kona Slovenskej ná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rodnej rady č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. 372/1990 Zb. o priestupkoch v 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 xml:space="preserve"> neskorší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ch predpisov v 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0A3BCB">
        <w:rPr>
          <w:rFonts w:ascii="Times New Roman" w:hAnsi="Times New Roman" w:cs="Times New Roman" w:hint="default"/>
          <w:bCs/>
          <w:sz w:val="24"/>
          <w:szCs w:val="24"/>
        </w:rPr>
        <w:t>. 38/2014 Z. z.</w:t>
      </w:r>
      <w:r w:rsidRPr="000A3BCB">
        <w:rPr>
          <w:rFonts w:ascii="Times New Roman" w:hAnsi="Times New Roman" w:cs="Times New Roman" w:hint="default"/>
          <w:sz w:val="24"/>
          <w:szCs w:val="24"/>
        </w:rPr>
        <w:t>“.</w:t>
      </w:r>
    </w:p>
    <w:p w:rsidR="001F2359" w:rsidRPr="000A3BCB" w:rsidP="00AB01C4">
      <w:pPr>
        <w:pStyle w:val="ListParagraph"/>
        <w:bidi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1F2359" w:rsidRPr="000A3BCB" w:rsidP="00D24CB6">
      <w:pPr>
        <w:pStyle w:val="ListParagraph"/>
        <w:bidi w:val="0"/>
        <w:spacing w:after="0" w:line="240" w:lineRule="auto"/>
        <w:ind w:left="3544"/>
        <w:rPr>
          <w:rFonts w:ascii="Times New Roman" w:hAnsi="Times New Roman" w:cs="Times New Roman" w:hint="default"/>
          <w:sz w:val="24"/>
          <w:szCs w:val="24"/>
        </w:rPr>
      </w:pPr>
      <w:r w:rsidRPr="000A3BCB">
        <w:rPr>
          <w:rFonts w:ascii="Times New Roman" w:hAnsi="Times New Roman" w:cs="Times New Roman" w:hint="default"/>
          <w:sz w:val="24"/>
          <w:szCs w:val="24"/>
        </w:rPr>
        <w:t>Formulač</w:t>
      </w:r>
      <w:r w:rsidRPr="000A3BCB">
        <w:rPr>
          <w:rFonts w:ascii="Times New Roman" w:hAnsi="Times New Roman" w:cs="Times New Roman" w:hint="default"/>
          <w:sz w:val="24"/>
          <w:szCs w:val="24"/>
        </w:rPr>
        <w:t>ná</w:t>
      </w:r>
      <w:r w:rsidRPr="000A3BC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0A3BCB">
        <w:rPr>
          <w:rFonts w:ascii="Times New Roman" w:hAnsi="Times New Roman" w:cs="Times New Roman" w:hint="default"/>
          <w:sz w:val="24"/>
          <w:szCs w:val="24"/>
        </w:rPr>
        <w:t>prava prí</w:t>
      </w:r>
      <w:r w:rsidRPr="000A3BCB">
        <w:rPr>
          <w:rFonts w:ascii="Times New Roman" w:hAnsi="Times New Roman" w:cs="Times New Roman" w:hint="default"/>
          <w:sz w:val="24"/>
          <w:szCs w:val="24"/>
        </w:rPr>
        <w:t>lohy; kniž</w:t>
      </w:r>
      <w:r w:rsidRPr="000A3BCB">
        <w:rPr>
          <w:rFonts w:ascii="Times New Roman" w:hAnsi="Times New Roman" w:cs="Times New Roman" w:hint="default"/>
          <w:sz w:val="24"/>
          <w:szCs w:val="24"/>
        </w:rPr>
        <w:t>nič</w:t>
      </w:r>
      <w:r w:rsidRPr="000A3BCB">
        <w:rPr>
          <w:rFonts w:ascii="Times New Roman" w:hAnsi="Times New Roman" w:cs="Times New Roman" w:hint="default"/>
          <w:sz w:val="24"/>
          <w:szCs w:val="24"/>
        </w:rPr>
        <w:t>ný</w:t>
      </w:r>
      <w:r w:rsidRPr="000A3BCB">
        <w:rPr>
          <w:rFonts w:ascii="Times New Roman" w:hAnsi="Times New Roman" w:cs="Times New Roman" w:hint="default"/>
          <w:sz w:val="24"/>
          <w:szCs w:val="24"/>
        </w:rPr>
        <w:t>m zá</w:t>
      </w:r>
      <w:r w:rsidRPr="000A3BCB">
        <w:rPr>
          <w:rFonts w:ascii="Times New Roman" w:hAnsi="Times New Roman" w:cs="Times New Roman" w:hint="default"/>
          <w:sz w:val="24"/>
          <w:szCs w:val="24"/>
        </w:rPr>
        <w:t>konom je tento ná</w:t>
      </w:r>
      <w:r w:rsidRPr="000A3BCB">
        <w:rPr>
          <w:rFonts w:ascii="Times New Roman" w:hAnsi="Times New Roman" w:cs="Times New Roman" w:hint="default"/>
          <w:sz w:val="24"/>
          <w:szCs w:val="24"/>
        </w:rPr>
        <w:t>vrh zá</w:t>
      </w:r>
      <w:r w:rsidRPr="000A3BCB">
        <w:rPr>
          <w:rFonts w:ascii="Times New Roman" w:hAnsi="Times New Roman" w:cs="Times New Roman" w:hint="default"/>
          <w:sz w:val="24"/>
          <w:szCs w:val="24"/>
        </w:rPr>
        <w:t>kona.</w:t>
      </w:r>
    </w:p>
    <w:p w:rsidR="001F2359" w:rsidRPr="000A3BCB" w:rsidP="00AB01C4">
      <w:pPr>
        <w:bidi w:val="0"/>
        <w:rPr>
          <w:rFonts w:ascii="Times New Roman" w:hAnsi="Times New Roman"/>
        </w:rPr>
      </w:pPr>
    </w:p>
    <w:p w:rsidR="00A40A8A" w:rsidRPr="000A3BCB" w:rsidP="00AB01C4">
      <w:pPr>
        <w:bidi w:val="0"/>
        <w:jc w:val="both"/>
        <w:rPr>
          <w:rFonts w:ascii="Times New Roman" w:hAnsi="Times New Roman"/>
          <w:b/>
        </w:rPr>
      </w:pP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1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5211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1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A3BC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5211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C26431"/>
    <w:multiLevelType w:val="hybridMultilevel"/>
    <w:tmpl w:val="D3F616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19F51401"/>
    <w:multiLevelType w:val="hybridMultilevel"/>
    <w:tmpl w:val="36F00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57E96"/>
    <w:multiLevelType w:val="hybridMultilevel"/>
    <w:tmpl w:val="C876D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7D00BDF"/>
    <w:multiLevelType w:val="hybridMultilevel"/>
    <w:tmpl w:val="ADDA12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9AD16ED"/>
    <w:multiLevelType w:val="hybridMultilevel"/>
    <w:tmpl w:val="8E863C9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0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D162152"/>
    <w:multiLevelType w:val="hybridMultilevel"/>
    <w:tmpl w:val="D1648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3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4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5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1"/>
  </w:num>
  <w:num w:numId="6">
    <w:abstractNumId w:val="14"/>
  </w:num>
  <w:num w:numId="7">
    <w:abstractNumId w:val="12"/>
  </w:num>
  <w:num w:numId="8">
    <w:abstractNumId w:val="15"/>
  </w:num>
  <w:num w:numId="9">
    <w:abstractNumId w:val="24"/>
  </w:num>
  <w:num w:numId="10">
    <w:abstractNumId w:val="18"/>
  </w:num>
  <w:num w:numId="11">
    <w:abstractNumId w:val="13"/>
  </w:num>
  <w:num w:numId="12">
    <w:abstractNumId w:val="23"/>
  </w:num>
  <w:num w:numId="13">
    <w:abstractNumId w:val="22"/>
  </w:num>
  <w:num w:numId="14">
    <w:abstractNumId w:val="22"/>
  </w:num>
  <w:num w:numId="15">
    <w:abstractNumId w:val="1"/>
  </w:num>
  <w:num w:numId="16">
    <w:abstractNumId w:val="8"/>
  </w:num>
  <w:num w:numId="17">
    <w:abstractNumId w:val="21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7"/>
  </w:num>
  <w:num w:numId="23">
    <w:abstractNumId w:val="17"/>
  </w:num>
  <w:num w:numId="24">
    <w:abstractNumId w:val="4"/>
  </w:num>
  <w:num w:numId="25">
    <w:abstractNumId w:val="2"/>
  </w:num>
  <w:num w:numId="26">
    <w:abstractNumId w:val="22"/>
  </w:num>
  <w:num w:numId="27">
    <w:abstractNumId w:val="3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2755"/>
    <w:rsid w:val="00036567"/>
    <w:rsid w:val="00044EEF"/>
    <w:rsid w:val="00062CCE"/>
    <w:rsid w:val="000723E6"/>
    <w:rsid w:val="00074592"/>
    <w:rsid w:val="000803BD"/>
    <w:rsid w:val="000828D3"/>
    <w:rsid w:val="000A20A9"/>
    <w:rsid w:val="000A3BCB"/>
    <w:rsid w:val="000C1E58"/>
    <w:rsid w:val="000C3ED2"/>
    <w:rsid w:val="000E5F3B"/>
    <w:rsid w:val="0010460E"/>
    <w:rsid w:val="00117192"/>
    <w:rsid w:val="001327B9"/>
    <w:rsid w:val="00142283"/>
    <w:rsid w:val="00167906"/>
    <w:rsid w:val="00180C76"/>
    <w:rsid w:val="0018384A"/>
    <w:rsid w:val="00195CBE"/>
    <w:rsid w:val="001A299F"/>
    <w:rsid w:val="001A5D7C"/>
    <w:rsid w:val="001B6AC9"/>
    <w:rsid w:val="001C1444"/>
    <w:rsid w:val="001C6332"/>
    <w:rsid w:val="001E0B78"/>
    <w:rsid w:val="001E1290"/>
    <w:rsid w:val="001E2FB3"/>
    <w:rsid w:val="001F2359"/>
    <w:rsid w:val="00203E8F"/>
    <w:rsid w:val="00221611"/>
    <w:rsid w:val="00223CD2"/>
    <w:rsid w:val="00225516"/>
    <w:rsid w:val="00235B84"/>
    <w:rsid w:val="00252788"/>
    <w:rsid w:val="00253DE7"/>
    <w:rsid w:val="0025651F"/>
    <w:rsid w:val="00262824"/>
    <w:rsid w:val="00262858"/>
    <w:rsid w:val="002764D7"/>
    <w:rsid w:val="002820ED"/>
    <w:rsid w:val="00296270"/>
    <w:rsid w:val="002A15D5"/>
    <w:rsid w:val="002A5B9E"/>
    <w:rsid w:val="002A6580"/>
    <w:rsid w:val="002C4525"/>
    <w:rsid w:val="002C6D83"/>
    <w:rsid w:val="002E230F"/>
    <w:rsid w:val="002F13DF"/>
    <w:rsid w:val="0030089B"/>
    <w:rsid w:val="003028D3"/>
    <w:rsid w:val="00305269"/>
    <w:rsid w:val="0031539E"/>
    <w:rsid w:val="00335C5A"/>
    <w:rsid w:val="003366A3"/>
    <w:rsid w:val="0033718E"/>
    <w:rsid w:val="00347E65"/>
    <w:rsid w:val="00353BC7"/>
    <w:rsid w:val="003571A6"/>
    <w:rsid w:val="0037283A"/>
    <w:rsid w:val="00374F22"/>
    <w:rsid w:val="0038433B"/>
    <w:rsid w:val="003B0B07"/>
    <w:rsid w:val="003B11A4"/>
    <w:rsid w:val="003B2975"/>
    <w:rsid w:val="003C76C4"/>
    <w:rsid w:val="003E1718"/>
    <w:rsid w:val="003E29D5"/>
    <w:rsid w:val="003F2850"/>
    <w:rsid w:val="00412BA9"/>
    <w:rsid w:val="004239BB"/>
    <w:rsid w:val="00430CBC"/>
    <w:rsid w:val="00451647"/>
    <w:rsid w:val="0049029B"/>
    <w:rsid w:val="004B10DD"/>
    <w:rsid w:val="004B5035"/>
    <w:rsid w:val="004C3C6C"/>
    <w:rsid w:val="004C48D4"/>
    <w:rsid w:val="004C5B46"/>
    <w:rsid w:val="004D7767"/>
    <w:rsid w:val="004E09DE"/>
    <w:rsid w:val="004E533F"/>
    <w:rsid w:val="004F3571"/>
    <w:rsid w:val="00503DD4"/>
    <w:rsid w:val="00513EBE"/>
    <w:rsid w:val="005154EC"/>
    <w:rsid w:val="005263B3"/>
    <w:rsid w:val="00527D36"/>
    <w:rsid w:val="005460D5"/>
    <w:rsid w:val="00546ADE"/>
    <w:rsid w:val="00547FB2"/>
    <w:rsid w:val="00550C37"/>
    <w:rsid w:val="00551BA6"/>
    <w:rsid w:val="00562573"/>
    <w:rsid w:val="00567648"/>
    <w:rsid w:val="005712F9"/>
    <w:rsid w:val="00574DF3"/>
    <w:rsid w:val="00592D3D"/>
    <w:rsid w:val="00597CFC"/>
    <w:rsid w:val="005A0EEB"/>
    <w:rsid w:val="005A7CC1"/>
    <w:rsid w:val="005B1999"/>
    <w:rsid w:val="005C7FC6"/>
    <w:rsid w:val="005F268C"/>
    <w:rsid w:val="005F60F5"/>
    <w:rsid w:val="005F7F16"/>
    <w:rsid w:val="00610BB1"/>
    <w:rsid w:val="00612DEF"/>
    <w:rsid w:val="006137FA"/>
    <w:rsid w:val="00621C13"/>
    <w:rsid w:val="0063183E"/>
    <w:rsid w:val="006327E9"/>
    <w:rsid w:val="00642203"/>
    <w:rsid w:val="00655C4E"/>
    <w:rsid w:val="0066063D"/>
    <w:rsid w:val="006666DD"/>
    <w:rsid w:val="006758BF"/>
    <w:rsid w:val="006A04B5"/>
    <w:rsid w:val="006A522E"/>
    <w:rsid w:val="006B1E09"/>
    <w:rsid w:val="006B259B"/>
    <w:rsid w:val="006C0104"/>
    <w:rsid w:val="006E4096"/>
    <w:rsid w:val="00713EAD"/>
    <w:rsid w:val="00723035"/>
    <w:rsid w:val="00723130"/>
    <w:rsid w:val="0076210A"/>
    <w:rsid w:val="007701D4"/>
    <w:rsid w:val="007872F6"/>
    <w:rsid w:val="00795673"/>
    <w:rsid w:val="00795CBF"/>
    <w:rsid w:val="007B6BB9"/>
    <w:rsid w:val="007F1D79"/>
    <w:rsid w:val="00801FD4"/>
    <w:rsid w:val="00813E8C"/>
    <w:rsid w:val="00817BA3"/>
    <w:rsid w:val="0084109E"/>
    <w:rsid w:val="00842F1A"/>
    <w:rsid w:val="008470DB"/>
    <w:rsid w:val="00854053"/>
    <w:rsid w:val="00855C66"/>
    <w:rsid w:val="00855E08"/>
    <w:rsid w:val="008612A0"/>
    <w:rsid w:val="00861638"/>
    <w:rsid w:val="008619FD"/>
    <w:rsid w:val="00862BED"/>
    <w:rsid w:val="008806FC"/>
    <w:rsid w:val="00885965"/>
    <w:rsid w:val="008A13B9"/>
    <w:rsid w:val="008C396C"/>
    <w:rsid w:val="008E273B"/>
    <w:rsid w:val="008E7BBD"/>
    <w:rsid w:val="008F1D24"/>
    <w:rsid w:val="00920683"/>
    <w:rsid w:val="00943825"/>
    <w:rsid w:val="00955AD8"/>
    <w:rsid w:val="00962257"/>
    <w:rsid w:val="00965258"/>
    <w:rsid w:val="00974CC1"/>
    <w:rsid w:val="0097750C"/>
    <w:rsid w:val="00992E5A"/>
    <w:rsid w:val="009C1C18"/>
    <w:rsid w:val="009D0AD3"/>
    <w:rsid w:val="009E3D7F"/>
    <w:rsid w:val="009E60A7"/>
    <w:rsid w:val="009F6F0F"/>
    <w:rsid w:val="009F7884"/>
    <w:rsid w:val="00A01517"/>
    <w:rsid w:val="00A02010"/>
    <w:rsid w:val="00A12958"/>
    <w:rsid w:val="00A13A79"/>
    <w:rsid w:val="00A21A2B"/>
    <w:rsid w:val="00A21B01"/>
    <w:rsid w:val="00A40A8A"/>
    <w:rsid w:val="00A46036"/>
    <w:rsid w:val="00A540C9"/>
    <w:rsid w:val="00A6632F"/>
    <w:rsid w:val="00A84E11"/>
    <w:rsid w:val="00A922EF"/>
    <w:rsid w:val="00A95429"/>
    <w:rsid w:val="00A97710"/>
    <w:rsid w:val="00AA114B"/>
    <w:rsid w:val="00AB01C4"/>
    <w:rsid w:val="00AB28DD"/>
    <w:rsid w:val="00AC1BB7"/>
    <w:rsid w:val="00AF3F79"/>
    <w:rsid w:val="00B0588A"/>
    <w:rsid w:val="00B11EA5"/>
    <w:rsid w:val="00B16181"/>
    <w:rsid w:val="00B546B4"/>
    <w:rsid w:val="00B655E3"/>
    <w:rsid w:val="00B75A4F"/>
    <w:rsid w:val="00B83D1B"/>
    <w:rsid w:val="00BB3885"/>
    <w:rsid w:val="00BB49AE"/>
    <w:rsid w:val="00BB7611"/>
    <w:rsid w:val="00BC2FF9"/>
    <w:rsid w:val="00BC35CA"/>
    <w:rsid w:val="00BC5F2E"/>
    <w:rsid w:val="00BC76BF"/>
    <w:rsid w:val="00BF7369"/>
    <w:rsid w:val="00C13FB8"/>
    <w:rsid w:val="00C33322"/>
    <w:rsid w:val="00C43752"/>
    <w:rsid w:val="00C4450F"/>
    <w:rsid w:val="00C5017D"/>
    <w:rsid w:val="00C530A9"/>
    <w:rsid w:val="00C54F01"/>
    <w:rsid w:val="00C56185"/>
    <w:rsid w:val="00C637F5"/>
    <w:rsid w:val="00C63AA7"/>
    <w:rsid w:val="00C7610D"/>
    <w:rsid w:val="00C81C95"/>
    <w:rsid w:val="00C824DA"/>
    <w:rsid w:val="00C82FB3"/>
    <w:rsid w:val="00C936C3"/>
    <w:rsid w:val="00C941A5"/>
    <w:rsid w:val="00CA00BA"/>
    <w:rsid w:val="00CA24FE"/>
    <w:rsid w:val="00CA2C71"/>
    <w:rsid w:val="00CB2630"/>
    <w:rsid w:val="00CC3248"/>
    <w:rsid w:val="00CD782F"/>
    <w:rsid w:val="00CD7957"/>
    <w:rsid w:val="00CE339F"/>
    <w:rsid w:val="00D119EF"/>
    <w:rsid w:val="00D1687A"/>
    <w:rsid w:val="00D24CB6"/>
    <w:rsid w:val="00D31809"/>
    <w:rsid w:val="00D3455E"/>
    <w:rsid w:val="00D36108"/>
    <w:rsid w:val="00D442D1"/>
    <w:rsid w:val="00D45EDE"/>
    <w:rsid w:val="00D47446"/>
    <w:rsid w:val="00D5211F"/>
    <w:rsid w:val="00D564E1"/>
    <w:rsid w:val="00D64C0B"/>
    <w:rsid w:val="00D70C60"/>
    <w:rsid w:val="00D82440"/>
    <w:rsid w:val="00D83A72"/>
    <w:rsid w:val="00D85CBE"/>
    <w:rsid w:val="00D90BDB"/>
    <w:rsid w:val="00D9271F"/>
    <w:rsid w:val="00D94A30"/>
    <w:rsid w:val="00D971DE"/>
    <w:rsid w:val="00DA3A33"/>
    <w:rsid w:val="00DB6D52"/>
    <w:rsid w:val="00DC4D4E"/>
    <w:rsid w:val="00DD3E8C"/>
    <w:rsid w:val="00DE57A8"/>
    <w:rsid w:val="00DE70C4"/>
    <w:rsid w:val="00DF5470"/>
    <w:rsid w:val="00E15586"/>
    <w:rsid w:val="00E223E1"/>
    <w:rsid w:val="00E5589D"/>
    <w:rsid w:val="00E57D3F"/>
    <w:rsid w:val="00E6074C"/>
    <w:rsid w:val="00E647FD"/>
    <w:rsid w:val="00E66CBC"/>
    <w:rsid w:val="00E67067"/>
    <w:rsid w:val="00E70BD0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5FAF"/>
    <w:rsid w:val="00F362A6"/>
    <w:rsid w:val="00F37A4A"/>
    <w:rsid w:val="00F447C0"/>
    <w:rsid w:val="00F559E2"/>
    <w:rsid w:val="00F831F1"/>
    <w:rsid w:val="00F859C1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1E12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0412-5DF3-4E81-952F-BCE5EC0D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141</TotalTime>
  <Pages>6</Pages>
  <Words>1588</Words>
  <Characters>9055</Characters>
  <Application>Microsoft Office Word</Application>
  <DocSecurity>0</DocSecurity>
  <Lines>0</Lines>
  <Paragraphs>0</Paragraphs>
  <ScaleCrop>false</ScaleCrop>
  <Company>Kancelaria NR SR</Company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12</cp:revision>
  <cp:lastPrinted>2015-04-29T09:28:00Z</cp:lastPrinted>
  <dcterms:created xsi:type="dcterms:W3CDTF">2015-04-22T12:18:00Z</dcterms:created>
  <dcterms:modified xsi:type="dcterms:W3CDTF">2015-05-04T08:51:00Z</dcterms:modified>
</cp:coreProperties>
</file>