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0F39" w:rsidRPr="002E0F39" w:rsidP="002E0F39">
      <w:pPr>
        <w:pStyle w:val="Heading2"/>
        <w:bidi w:val="0"/>
        <w:ind w:hanging="3649"/>
        <w:rPr>
          <w:rFonts w:hint="default"/>
        </w:rPr>
      </w:pPr>
      <w:r w:rsidR="00296777">
        <w:t xml:space="preserve"> </w:t>
      </w: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2E0F39" w:rsidP="002E0F39">
      <w:pPr>
        <w:bidi w:val="0"/>
        <w:spacing w:line="360" w:lineRule="auto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NÁRODNEJ RADY SLOVENSKEJ REPUBLIKY</w:t>
      </w:r>
    </w:p>
    <w:p w:rsidR="00296777" w:rsidP="002E0F39">
      <w:pPr>
        <w:bidi w:val="0"/>
        <w:spacing w:line="360" w:lineRule="auto"/>
        <w:rPr>
          <w:rFonts w:ascii="Times New Roman" w:hAnsi="Times New Roman"/>
          <w:b/>
        </w:rPr>
      </w:pPr>
    </w:p>
    <w:p w:rsidR="002E0F39" w:rsidRPr="002E0F39" w:rsidP="002E0F39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="009E3142">
        <w:rPr>
          <w:rFonts w:ascii="Times New Roman" w:hAnsi="Times New Roman"/>
        </w:rPr>
        <w:t>10</w:t>
      </w:r>
      <w:r w:rsidR="0078113B">
        <w:rPr>
          <w:rFonts w:ascii="Times New Roman" w:hAnsi="Times New Roman"/>
        </w:rPr>
        <w:t>2</w:t>
      </w:r>
      <w:r w:rsidR="0068156B">
        <w:rPr>
          <w:rFonts w:ascii="Times New Roman" w:hAnsi="Times New Roman"/>
        </w:rPr>
        <w:t>.</w:t>
      </w:r>
      <w:r w:rsidRPr="002E0F39">
        <w:rPr>
          <w:rFonts w:ascii="Times New Roman" w:hAnsi="Times New Roman"/>
        </w:rPr>
        <w:t xml:space="preserve"> schôdza</w:t>
      </w:r>
    </w:p>
    <w:p w:rsidR="00FC2785" w:rsidP="00FC2785">
      <w:pPr>
        <w:bidi w:val="0"/>
        <w:ind w:left="5592" w:hanging="12"/>
        <w:rPr>
          <w:rFonts w:ascii="Times New Roman" w:hAnsi="Times New Roman"/>
          <w:sz w:val="22"/>
          <w:szCs w:val="22"/>
        </w:rPr>
      </w:pPr>
      <w:r w:rsidRPr="002E0F39" w:rsidR="002E0F39">
        <w:rPr>
          <w:rFonts w:ascii="Times New Roman" w:hAnsi="Times New Roman"/>
        </w:rPr>
        <w:t xml:space="preserve"> </w:t>
        <w:tab/>
        <w:tab/>
        <w:t xml:space="preserve"> Číslo: </w:t>
      </w:r>
      <w:r w:rsidR="009E1A7B">
        <w:rPr>
          <w:rFonts w:ascii="Times New Roman" w:hAnsi="Times New Roman"/>
        </w:rPr>
        <w:t>CRD-459/2015</w:t>
      </w:r>
    </w:p>
    <w:p w:rsidR="009E3142" w:rsidP="00FC2785">
      <w:pPr>
        <w:bidi w:val="0"/>
        <w:ind w:left="5592" w:hanging="12"/>
        <w:rPr>
          <w:rFonts w:ascii="Times New Roman" w:hAnsi="Times New Roman"/>
        </w:rPr>
      </w:pPr>
    </w:p>
    <w:p w:rsidR="0078113B" w:rsidRPr="008D2E3E" w:rsidP="0078113B">
      <w:pPr>
        <w:bidi w:val="0"/>
        <w:jc w:val="center"/>
        <w:rPr>
          <w:rFonts w:ascii="Times New Roman" w:hAnsi="Times New Roman"/>
          <w:sz w:val="36"/>
        </w:rPr>
      </w:pPr>
      <w:r w:rsidRPr="008D2E3E" w:rsidR="006B67F5">
        <w:rPr>
          <w:rFonts w:ascii="Times New Roman" w:hAnsi="Times New Roman"/>
          <w:sz w:val="36"/>
        </w:rPr>
        <w:t>587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3D2166">
        <w:rPr>
          <w:rFonts w:ascii="Times New Roman" w:hAnsi="Times New Roman"/>
          <w:b/>
        </w:rPr>
        <w:t> </w:t>
      </w:r>
      <w:r w:rsidR="0078113B">
        <w:rPr>
          <w:rFonts w:ascii="Times New Roman" w:hAnsi="Times New Roman"/>
          <w:b/>
        </w:rPr>
        <w:t>30</w:t>
      </w:r>
      <w:r w:rsidR="0068156B">
        <w:rPr>
          <w:rFonts w:ascii="Times New Roman" w:hAnsi="Times New Roman"/>
          <w:b/>
        </w:rPr>
        <w:t>.</w:t>
      </w:r>
      <w:r w:rsidR="008C74B6">
        <w:rPr>
          <w:rFonts w:ascii="Times New Roman" w:hAnsi="Times New Roman"/>
          <w:b/>
        </w:rPr>
        <w:t xml:space="preserve"> </w:t>
      </w:r>
      <w:r w:rsidR="009E3142">
        <w:rPr>
          <w:rFonts w:ascii="Times New Roman" w:hAnsi="Times New Roman"/>
          <w:b/>
        </w:rPr>
        <w:t>apríla</w:t>
      </w:r>
      <w:r w:rsidRPr="002E0F39">
        <w:rPr>
          <w:rFonts w:ascii="Times New Roman" w:hAnsi="Times New Roman"/>
          <w:b/>
        </w:rPr>
        <w:t xml:space="preserve"> 201</w:t>
      </w:r>
      <w:r w:rsidR="00F02EE6">
        <w:rPr>
          <w:rFonts w:ascii="Times New Roman" w:hAnsi="Times New Roman"/>
          <w:b/>
        </w:rPr>
        <w:t>5</w:t>
      </w:r>
    </w:p>
    <w:p w:rsidR="002E0F39" w:rsidRPr="00654129" w:rsidP="00937E90">
      <w:pPr>
        <w:pStyle w:val="BodyText"/>
        <w:bidi w:val="0"/>
        <w:rPr>
          <w:rFonts w:ascii="Times New Roman" w:hAnsi="Times New Roman"/>
        </w:rPr>
      </w:pPr>
    </w:p>
    <w:p w:rsidR="00027E71" w:rsidP="009E1A7B">
      <w:pPr>
        <w:pStyle w:val="ListParagraph"/>
        <w:bidi w:val="0"/>
        <w:ind w:left="0"/>
        <w:jc w:val="both"/>
        <w:rPr>
          <w:rFonts w:ascii="Times New Roman" w:hAnsi="Times New Roman" w:cs="Arial"/>
        </w:rPr>
      </w:pPr>
      <w:r w:rsidR="00556936">
        <w:rPr>
          <w:rFonts w:ascii="Times New Roman" w:hAnsi="Times New Roman" w:cs="Arial"/>
          <w:noProof/>
          <w:sz w:val="22"/>
        </w:rPr>
        <w:t xml:space="preserve">k </w:t>
      </w:r>
      <w:r w:rsidR="009E3142">
        <w:rPr>
          <w:rFonts w:ascii="Times New Roman" w:hAnsi="Times New Roman" w:cs="Arial"/>
          <w:noProof/>
        </w:rPr>
        <w:t>v</w:t>
      </w:r>
      <w:r w:rsidRPr="004A78FE" w:rsidR="009E3142">
        <w:rPr>
          <w:rFonts w:ascii="Times New Roman" w:hAnsi="Times New Roman" w:cs="Arial"/>
          <w:noProof/>
        </w:rPr>
        <w:t>ládn</w:t>
      </w:r>
      <w:r w:rsidR="009E3142">
        <w:rPr>
          <w:rFonts w:ascii="Times New Roman" w:hAnsi="Times New Roman" w:cs="Arial"/>
          <w:noProof/>
        </w:rPr>
        <w:t>emu</w:t>
      </w:r>
      <w:r w:rsidRPr="004A78FE" w:rsidR="009E3142">
        <w:rPr>
          <w:rFonts w:ascii="Times New Roman" w:hAnsi="Times New Roman" w:cs="Arial"/>
          <w:noProof/>
        </w:rPr>
        <w:t xml:space="preserve"> návr</w:t>
      </w:r>
      <w:r w:rsidR="009E3142">
        <w:rPr>
          <w:rFonts w:ascii="Times New Roman" w:hAnsi="Times New Roman" w:cs="Arial"/>
          <w:noProof/>
        </w:rPr>
        <w:t>hu</w:t>
      </w:r>
      <w:r w:rsidRPr="004A78FE" w:rsidR="009E3142">
        <w:rPr>
          <w:rFonts w:ascii="Times New Roman" w:hAnsi="Times New Roman" w:cs="Arial"/>
          <w:noProof/>
        </w:rPr>
        <w:t xml:space="preserve"> zákona</w:t>
      </w:r>
      <w:r w:rsidR="009E3142">
        <w:rPr>
          <w:rFonts w:ascii="Times New Roman" w:hAnsi="Times New Roman" w:cs="Arial"/>
          <w:noProof/>
        </w:rPr>
        <w:t>, ktorým sa mení a dop</w:t>
      </w:r>
      <w:r w:rsidR="00F64E82">
        <w:rPr>
          <w:rFonts w:ascii="Times New Roman" w:hAnsi="Times New Roman" w:cs="Arial"/>
          <w:noProof/>
        </w:rPr>
        <w:t>ĺ</w:t>
      </w:r>
      <w:r w:rsidR="009E3142">
        <w:rPr>
          <w:rFonts w:ascii="Times New Roman" w:hAnsi="Times New Roman" w:cs="Arial"/>
          <w:noProof/>
        </w:rPr>
        <w:t xml:space="preserve">ňa </w:t>
      </w:r>
      <w:r w:rsidRPr="009E3142" w:rsidR="009E3142">
        <w:rPr>
          <w:rFonts w:ascii="Times New Roman" w:hAnsi="Times New Roman" w:cs="Arial"/>
          <w:noProof/>
        </w:rPr>
        <w:t>zákon č. 124/2006 Z.z. o bezpečnosti a ochrane zdravia pri práci</w:t>
      </w:r>
      <w:r w:rsidR="009E3142">
        <w:rPr>
          <w:rFonts w:ascii="Times New Roman" w:hAnsi="Times New Roman" w:cs="Arial"/>
          <w:b/>
          <w:noProof/>
        </w:rPr>
        <w:t xml:space="preserve"> </w:t>
      </w:r>
      <w:r w:rsidR="009E3142">
        <w:rPr>
          <w:rFonts w:ascii="Times New Roman" w:hAnsi="Times New Roman" w:cs="Arial"/>
          <w:noProof/>
        </w:rPr>
        <w:t>a o zmene a doplnení niektorých zákonov v znení neskorších predpisov</w:t>
      </w:r>
      <w:r w:rsidRPr="004A78FE" w:rsidR="009E3142">
        <w:rPr>
          <w:rFonts w:ascii="Times New Roman" w:hAnsi="Times New Roman" w:cs="Arial"/>
          <w:noProof/>
        </w:rPr>
        <w:t xml:space="preserve"> </w:t>
      </w:r>
      <w:r w:rsidRPr="004A78FE" w:rsidR="009E3142">
        <w:rPr>
          <w:rFonts w:ascii="Times New Roman" w:hAnsi="Times New Roman" w:cs="Arial"/>
        </w:rPr>
        <w:t>(tlač 14</w:t>
      </w:r>
      <w:r w:rsidR="009E3142">
        <w:rPr>
          <w:rFonts w:ascii="Times New Roman" w:hAnsi="Times New Roman" w:cs="Arial"/>
        </w:rPr>
        <w:t>23</w:t>
      </w:r>
      <w:r w:rsidRPr="004A78FE" w:rsidR="009E3142">
        <w:rPr>
          <w:rFonts w:ascii="Times New Roman" w:hAnsi="Times New Roman" w:cs="Arial"/>
        </w:rPr>
        <w:t>)</w:t>
      </w:r>
    </w:p>
    <w:p w:rsidR="009E1A7B" w:rsidP="00844309">
      <w:pPr>
        <w:bidi w:val="0"/>
        <w:jc w:val="both"/>
        <w:rPr>
          <w:rFonts w:ascii="Times New Roman" w:hAnsi="Times New Roman"/>
          <w:i/>
        </w:rPr>
      </w:pPr>
    </w:p>
    <w:p w:rsidR="00844309" w:rsidRPr="00844309" w:rsidP="00844309">
      <w:pPr>
        <w:bidi w:val="0"/>
        <w:jc w:val="both"/>
        <w:rPr>
          <w:rFonts w:ascii="Times New Roman" w:hAnsi="Times New Roman"/>
          <w:i/>
        </w:rPr>
      </w:pPr>
    </w:p>
    <w:p w:rsidR="002E0F39" w:rsidRPr="002E0F39" w:rsidP="002E0F39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2E0F39">
        <w:rPr>
          <w:rFonts w:ascii="Times New Roman" w:hAnsi="Times New Roman"/>
          <w:color w:val="auto"/>
        </w:rPr>
        <w:tab/>
      </w:r>
      <w:r w:rsidRPr="002E0F39">
        <w:rPr>
          <w:rFonts w:ascii="Times New Roman" w:hAnsi="Times New Roman" w:hint="default"/>
          <w:color w:val="auto"/>
        </w:rPr>
        <w:t>Ú</w:t>
      </w:r>
      <w:r w:rsidRPr="002E0F39">
        <w:rPr>
          <w:rFonts w:ascii="Times New Roman" w:hAnsi="Times New Roman" w:hint="default"/>
          <w:color w:val="auto"/>
        </w:rPr>
        <w:t>stavnoprá</w:t>
      </w:r>
      <w:r w:rsidRPr="002E0F39">
        <w:rPr>
          <w:rFonts w:ascii="Times New Roman" w:hAnsi="Times New Roman" w:hint="default"/>
          <w:color w:val="auto"/>
        </w:rPr>
        <w:t>vny vý</w:t>
      </w:r>
      <w:r w:rsidRPr="002E0F39">
        <w:rPr>
          <w:rFonts w:ascii="Times New Roman" w:hAnsi="Times New Roman" w:hint="default"/>
          <w:color w:val="auto"/>
        </w:rPr>
        <w:t>bor Ná</w:t>
      </w:r>
      <w:r w:rsidRPr="002E0F39">
        <w:rPr>
          <w:rFonts w:ascii="Times New Roman" w:hAnsi="Times New Roman" w:hint="default"/>
          <w:color w:val="auto"/>
        </w:rPr>
        <w:t>rodnej rady Slovenskej republiky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  <w:b/>
        </w:rPr>
        <w:t>s ú h l a s í</w:t>
      </w:r>
    </w:p>
    <w:p w:rsidR="002E0F39" w:rsidRPr="002E0F39" w:rsidP="002E0F39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8C74F2" w:rsidRPr="008C74F2" w:rsidP="009E1A7B">
      <w:pPr>
        <w:bidi w:val="0"/>
        <w:ind w:firstLine="1134"/>
        <w:jc w:val="both"/>
        <w:rPr>
          <w:rFonts w:ascii="Times New Roman" w:hAnsi="Times New Roman"/>
        </w:rPr>
      </w:pPr>
      <w:r w:rsidR="00397B4E">
        <w:rPr>
          <w:rFonts w:ascii="Times New Roman" w:hAnsi="Times New Roman" w:cs="Arial"/>
          <w:noProof/>
          <w:sz w:val="22"/>
        </w:rPr>
        <w:t>s</w:t>
      </w:r>
      <w:r w:rsidR="00C516A7">
        <w:rPr>
          <w:rFonts w:ascii="Times New Roman" w:hAnsi="Times New Roman" w:cs="Arial"/>
          <w:noProof/>
          <w:sz w:val="22"/>
        </w:rPr>
        <w:t> </w:t>
      </w:r>
      <w:r w:rsidR="009E3142">
        <w:rPr>
          <w:rFonts w:ascii="Times New Roman" w:hAnsi="Times New Roman" w:cs="Arial"/>
          <w:noProof/>
        </w:rPr>
        <w:t>v</w:t>
      </w:r>
      <w:r w:rsidRPr="004A78FE" w:rsidR="009E3142">
        <w:rPr>
          <w:rFonts w:ascii="Times New Roman" w:hAnsi="Times New Roman" w:cs="Arial"/>
          <w:noProof/>
        </w:rPr>
        <w:t>ládny</w:t>
      </w:r>
      <w:r w:rsidR="009E3142">
        <w:rPr>
          <w:rFonts w:ascii="Times New Roman" w:hAnsi="Times New Roman" w:cs="Arial"/>
          <w:noProof/>
        </w:rPr>
        <w:t>m</w:t>
      </w:r>
      <w:r w:rsidRPr="004A78FE" w:rsidR="009E3142">
        <w:rPr>
          <w:rFonts w:ascii="Times New Roman" w:hAnsi="Times New Roman" w:cs="Arial"/>
          <w:noProof/>
        </w:rPr>
        <w:t xml:space="preserve"> návrh</w:t>
      </w:r>
      <w:r w:rsidR="009E3142">
        <w:rPr>
          <w:rFonts w:ascii="Times New Roman" w:hAnsi="Times New Roman" w:cs="Arial"/>
          <w:noProof/>
        </w:rPr>
        <w:t>om</w:t>
      </w:r>
      <w:r w:rsidRPr="004A78FE" w:rsidR="009E3142">
        <w:rPr>
          <w:rFonts w:ascii="Times New Roman" w:hAnsi="Times New Roman" w:cs="Arial"/>
          <w:noProof/>
        </w:rPr>
        <w:t xml:space="preserve"> zákona</w:t>
      </w:r>
      <w:r w:rsidR="009E3142">
        <w:rPr>
          <w:rFonts w:ascii="Times New Roman" w:hAnsi="Times New Roman" w:cs="Arial"/>
          <w:noProof/>
        </w:rPr>
        <w:t>, ktorým sa mení a dop</w:t>
      </w:r>
      <w:r w:rsidR="00F64E82">
        <w:rPr>
          <w:rFonts w:ascii="Times New Roman" w:hAnsi="Times New Roman" w:cs="Arial"/>
          <w:noProof/>
        </w:rPr>
        <w:t>ĺ</w:t>
      </w:r>
      <w:r w:rsidR="009E3142">
        <w:rPr>
          <w:rFonts w:ascii="Times New Roman" w:hAnsi="Times New Roman" w:cs="Arial"/>
          <w:noProof/>
        </w:rPr>
        <w:t xml:space="preserve">ňa </w:t>
      </w:r>
      <w:r w:rsidR="00F64E82">
        <w:rPr>
          <w:rFonts w:ascii="Times New Roman" w:hAnsi="Times New Roman" w:cs="Arial"/>
          <w:noProof/>
        </w:rPr>
        <w:t>zákon č. 124/2006 Z.z. o </w:t>
      </w:r>
      <w:r w:rsidRPr="009E3142" w:rsidR="009E3142">
        <w:rPr>
          <w:rFonts w:ascii="Times New Roman" w:hAnsi="Times New Roman" w:cs="Arial"/>
          <w:noProof/>
        </w:rPr>
        <w:t xml:space="preserve">bezpečnosti a ochrane zdravia pri práci </w:t>
      </w:r>
      <w:r w:rsidR="009E3142">
        <w:rPr>
          <w:rFonts w:ascii="Times New Roman" w:hAnsi="Times New Roman" w:cs="Arial"/>
          <w:noProof/>
        </w:rPr>
        <w:t xml:space="preserve"> a o zmene a doplnení niektorých zákonov v znení neskorších predpisov</w:t>
      </w:r>
      <w:r w:rsidRPr="004A78FE" w:rsidR="009E3142">
        <w:rPr>
          <w:rFonts w:ascii="Times New Roman" w:hAnsi="Times New Roman" w:cs="Arial"/>
          <w:noProof/>
        </w:rPr>
        <w:t xml:space="preserve"> </w:t>
      </w:r>
      <w:r w:rsidRPr="004A78FE" w:rsidR="009E3142">
        <w:rPr>
          <w:rFonts w:ascii="Times New Roman" w:hAnsi="Times New Roman" w:cs="Arial"/>
        </w:rPr>
        <w:t>(tlač 14</w:t>
      </w:r>
      <w:r w:rsidR="009E3142">
        <w:rPr>
          <w:rFonts w:ascii="Times New Roman" w:hAnsi="Times New Roman" w:cs="Arial"/>
        </w:rPr>
        <w:t>23</w:t>
      </w:r>
      <w:r w:rsidRPr="004A78FE" w:rsidR="009E3142">
        <w:rPr>
          <w:rFonts w:ascii="Times New Roman" w:hAnsi="Times New Roman" w:cs="Arial"/>
        </w:rPr>
        <w:t>)</w:t>
      </w:r>
      <w:r w:rsidR="00397B4E">
        <w:rPr>
          <w:rFonts w:ascii="Times New Roman" w:hAnsi="Times New Roman" w:cs="Arial"/>
          <w:sz w:val="22"/>
        </w:rPr>
        <w:t>;</w:t>
      </w:r>
    </w:p>
    <w:p w:rsidR="002C748C" w:rsidRPr="002C748C" w:rsidP="002C748C">
      <w:pPr>
        <w:pStyle w:val="TxBrp9"/>
        <w:bidi w:val="0"/>
        <w:spacing w:line="240" w:lineRule="auto"/>
        <w:ind w:left="3402"/>
        <w:rPr>
          <w:rFonts w:ascii="Times New Roman" w:hAnsi="Times New Roman"/>
          <w:sz w:val="24"/>
        </w:rPr>
      </w:pPr>
    </w:p>
    <w:p w:rsidR="002E0F39" w:rsidRPr="002E0F39" w:rsidP="002E0F39">
      <w:pPr>
        <w:bidi w:val="0"/>
        <w:rPr>
          <w:rFonts w:ascii="Times New Roman" w:hAnsi="Times New Roman"/>
          <w:b/>
        </w:rPr>
      </w:pPr>
      <w:r w:rsidRPr="002E0F39">
        <w:rPr>
          <w:rFonts w:ascii="Times New Roman" w:hAnsi="Times New Roman"/>
        </w:rPr>
        <w:tab/>
      </w:r>
      <w:r w:rsidRPr="002E0F39">
        <w:rPr>
          <w:rFonts w:ascii="Times New Roman" w:hAnsi="Times New Roman"/>
          <w:b/>
        </w:rPr>
        <w:t>B.   o d p o r ú č a</w:t>
      </w:r>
    </w:p>
    <w:p w:rsidR="002E0F39" w:rsidRPr="002E0F39" w:rsidP="002E0F39">
      <w:pPr>
        <w:bidi w:val="0"/>
        <w:rPr>
          <w:rFonts w:ascii="Times New Roman" w:hAnsi="Times New Roman"/>
        </w:rPr>
      </w:pPr>
    </w:p>
    <w:p w:rsidR="002E0F39" w:rsidRPr="002E0F39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>Národnej rade Slovenskej republiky</w:t>
      </w:r>
    </w:p>
    <w:p w:rsidR="002D7999" w:rsidP="002D7999">
      <w:pPr>
        <w:bidi w:val="0"/>
        <w:jc w:val="both"/>
        <w:rPr>
          <w:rFonts w:ascii="Times New Roman" w:hAnsi="Times New Roman"/>
        </w:rPr>
      </w:pPr>
    </w:p>
    <w:p w:rsidR="002E0F39" w:rsidRPr="00654497" w:rsidP="002D7999">
      <w:pPr>
        <w:bidi w:val="0"/>
        <w:ind w:firstLine="1134"/>
        <w:jc w:val="both"/>
        <w:rPr>
          <w:rFonts w:ascii="Times New Roman" w:hAnsi="Times New Roman"/>
        </w:rPr>
      </w:pPr>
      <w:r w:rsidR="009E3142">
        <w:rPr>
          <w:rFonts w:ascii="Times New Roman" w:hAnsi="Times New Roman" w:cs="Arial"/>
          <w:noProof/>
        </w:rPr>
        <w:t>v</w:t>
      </w:r>
      <w:r w:rsidRPr="004A78FE" w:rsidR="009E3142">
        <w:rPr>
          <w:rFonts w:ascii="Times New Roman" w:hAnsi="Times New Roman" w:cs="Arial"/>
          <w:noProof/>
        </w:rPr>
        <w:t>ládny návrh zákona</w:t>
      </w:r>
      <w:r w:rsidR="009E3142">
        <w:rPr>
          <w:rFonts w:ascii="Times New Roman" w:hAnsi="Times New Roman" w:cs="Arial"/>
          <w:noProof/>
        </w:rPr>
        <w:t>, ktorým sa mení a dop</w:t>
      </w:r>
      <w:r w:rsidR="00F64E82">
        <w:rPr>
          <w:rFonts w:ascii="Times New Roman" w:hAnsi="Times New Roman" w:cs="Arial"/>
          <w:noProof/>
        </w:rPr>
        <w:t>ĺ</w:t>
      </w:r>
      <w:r w:rsidR="009E3142">
        <w:rPr>
          <w:rFonts w:ascii="Times New Roman" w:hAnsi="Times New Roman" w:cs="Arial"/>
          <w:noProof/>
        </w:rPr>
        <w:t xml:space="preserve">ňa </w:t>
      </w:r>
      <w:r w:rsidR="00F64E82">
        <w:rPr>
          <w:rFonts w:ascii="Times New Roman" w:hAnsi="Times New Roman" w:cs="Arial"/>
          <w:noProof/>
        </w:rPr>
        <w:t>zákon č. 124/2006 Z.z. o </w:t>
      </w:r>
      <w:r w:rsidRPr="009E3142" w:rsidR="009E3142">
        <w:rPr>
          <w:rFonts w:ascii="Times New Roman" w:hAnsi="Times New Roman" w:cs="Arial"/>
          <w:noProof/>
        </w:rPr>
        <w:t xml:space="preserve">bezpečnosti a ochrane zdravia pri práci </w:t>
      </w:r>
      <w:r w:rsidR="009E3142">
        <w:rPr>
          <w:rFonts w:ascii="Times New Roman" w:hAnsi="Times New Roman" w:cs="Arial"/>
          <w:noProof/>
        </w:rPr>
        <w:t xml:space="preserve"> a o zmene a doplnení niektorých zákonov v znení neskorších predpisov</w:t>
      </w:r>
      <w:r w:rsidRPr="004A78FE" w:rsidR="009E3142">
        <w:rPr>
          <w:rFonts w:ascii="Times New Roman" w:hAnsi="Times New Roman" w:cs="Arial"/>
          <w:noProof/>
        </w:rPr>
        <w:t xml:space="preserve"> </w:t>
      </w:r>
      <w:r w:rsidRPr="004A78FE" w:rsidR="009E3142">
        <w:rPr>
          <w:rFonts w:ascii="Times New Roman" w:hAnsi="Times New Roman" w:cs="Arial"/>
        </w:rPr>
        <w:t>(tlač 14</w:t>
      </w:r>
      <w:r w:rsidR="009E3142">
        <w:rPr>
          <w:rFonts w:ascii="Times New Roman" w:hAnsi="Times New Roman" w:cs="Arial"/>
        </w:rPr>
        <w:t>23</w:t>
      </w:r>
      <w:r w:rsidRPr="004A78FE" w:rsidR="009E3142">
        <w:rPr>
          <w:rFonts w:ascii="Times New Roman" w:hAnsi="Times New Roman" w:cs="Arial"/>
        </w:rPr>
        <w:t>)</w:t>
      </w:r>
      <w:r w:rsidR="009E3142">
        <w:rPr>
          <w:rFonts w:ascii="Times New Roman" w:hAnsi="Times New Roman" w:cs="Arial"/>
        </w:rPr>
        <w:t xml:space="preserve"> </w:t>
      </w:r>
      <w:r w:rsidRPr="002D7999">
        <w:rPr>
          <w:rFonts w:ascii="Times New Roman" w:hAnsi="Times New Roman"/>
          <w:b/>
        </w:rPr>
        <w:t>schváliť</w:t>
      </w:r>
      <w:r w:rsidRPr="002E0F39">
        <w:rPr>
          <w:rFonts w:ascii="Times New Roman" w:hAnsi="Times New Roman"/>
        </w:rPr>
        <w:t xml:space="preserve"> so zmenami a doplnkami uvedenými v prílohe tohto uznesenia;  </w:t>
      </w:r>
    </w:p>
    <w:p w:rsidR="00AD570A" w:rsidP="002E0F39">
      <w:pPr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C.</w:t>
        <w:tab/>
        <w:t>p o v e r u j e</w:t>
      </w:r>
    </w:p>
    <w:p w:rsidR="002E0F39" w:rsidRPr="002E0F39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</w:r>
    </w:p>
    <w:p w:rsidR="002E0F39" w:rsidRP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 xml:space="preserve">predsedu výboru </w:t>
      </w:r>
    </w:p>
    <w:p w:rsidR="002E0F39" w:rsidRP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6709E5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 w:rsidR="002E0F39">
        <w:rPr>
          <w:rFonts w:ascii="Times New Roman" w:hAnsi="Times New Roman"/>
        </w:rPr>
        <w:tab/>
        <w:t xml:space="preserve">predložiť stanovisko výboru k uvedenému návrhu zákona predsedovi gestorského Výboru Národnej rady Slovenskej </w:t>
      </w:r>
      <w:r w:rsidRPr="00413C8B" w:rsidR="002E0F39">
        <w:rPr>
          <w:rFonts w:ascii="Times New Roman" w:hAnsi="Times New Roman"/>
        </w:rPr>
        <w:t xml:space="preserve">republiky </w:t>
      </w:r>
      <w:r w:rsidR="006D3E10">
        <w:rPr>
          <w:rFonts w:ascii="Times New Roman" w:hAnsi="Times New Roman"/>
        </w:rPr>
        <w:t xml:space="preserve">pre sociálne veci. </w:t>
      </w:r>
    </w:p>
    <w:p w:rsidR="00B7137E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327612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327612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84430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844309" w:rsidRP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E0F39" w:rsidRPr="002E0F39" w:rsidP="002E0F39">
      <w:pPr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2E0F39" w:rsidRPr="002E0F39" w:rsidP="002E0F39">
      <w:pPr>
        <w:bidi w:val="0"/>
        <w:ind w:left="2124" w:firstLine="4989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 predseda výboru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overovate</w:t>
      </w:r>
      <w:r w:rsidR="00CE62DC">
        <w:rPr>
          <w:rFonts w:ascii="Times New Roman" w:hAnsi="Times New Roman"/>
        </w:rPr>
        <w:t>ľ</w:t>
      </w:r>
      <w:r w:rsidRPr="002E0F39">
        <w:rPr>
          <w:rFonts w:ascii="Times New Roman" w:hAnsi="Times New Roman"/>
        </w:rPr>
        <w:t xml:space="preserve"> výboru:</w:t>
      </w:r>
    </w:p>
    <w:p w:rsidR="002E0F39" w:rsidRPr="002E0F39" w:rsidP="002E0F3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Anton Martvoň</w:t>
      </w:r>
    </w:p>
    <w:p w:rsidR="009E3142" w:rsidP="00455EBD">
      <w:pPr>
        <w:bidi w:val="0"/>
        <w:ind w:left="6480" w:hanging="6480"/>
        <w:jc w:val="both"/>
        <w:rPr>
          <w:rFonts w:ascii="Times New Roman" w:hAnsi="Times New Roman"/>
        </w:rPr>
      </w:pPr>
    </w:p>
    <w:p w:rsidR="002E0F39" w:rsidRPr="002E0F39" w:rsidP="00455EBD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P r í l o h a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2E0F39">
        <w:rPr>
          <w:rFonts w:ascii="Times New Roman" w:hAnsi="Times New Roman"/>
          <w:b/>
          <w:bCs/>
        </w:rPr>
        <w:t xml:space="preserve">k uzneseniu Ústavnoprávneho 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 xml:space="preserve">výboru Národnej rady SR č. </w:t>
      </w:r>
      <w:r w:rsidR="006B67F5">
        <w:rPr>
          <w:rFonts w:ascii="Times New Roman" w:hAnsi="Times New Roman"/>
          <w:b/>
        </w:rPr>
        <w:t>587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CB548A">
        <w:rPr>
          <w:rFonts w:ascii="Times New Roman" w:hAnsi="Times New Roman"/>
          <w:b/>
        </w:rPr>
        <w:t> </w:t>
      </w:r>
      <w:r w:rsidR="008C47B5">
        <w:rPr>
          <w:rFonts w:ascii="Times New Roman" w:hAnsi="Times New Roman"/>
          <w:b/>
        </w:rPr>
        <w:t>30</w:t>
      </w:r>
      <w:r w:rsidR="00F02EE6">
        <w:rPr>
          <w:rFonts w:ascii="Times New Roman" w:hAnsi="Times New Roman"/>
          <w:b/>
        </w:rPr>
        <w:t xml:space="preserve">. </w:t>
      </w:r>
      <w:r w:rsidR="009E3142">
        <w:rPr>
          <w:rFonts w:ascii="Times New Roman" w:hAnsi="Times New Roman"/>
          <w:b/>
        </w:rPr>
        <w:t>apríla</w:t>
      </w:r>
      <w:r w:rsidR="00F02EE6">
        <w:rPr>
          <w:rFonts w:ascii="Times New Roman" w:hAnsi="Times New Roman"/>
          <w:b/>
        </w:rPr>
        <w:t xml:space="preserve"> 2015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 w:rsidRPr="002E0F39">
        <w:rPr>
          <w:rFonts w:ascii="Times New Roman" w:hAnsi="Times New Roman"/>
          <w:b/>
          <w:bCs/>
        </w:rPr>
        <w:t>___________________________</w:t>
      </w:r>
      <w:r w:rsidR="00386D14">
        <w:rPr>
          <w:rFonts w:ascii="Times New Roman" w:hAnsi="Times New Roman"/>
          <w:b/>
          <w:bCs/>
        </w:rPr>
        <w:t>_</w:t>
      </w: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8E676A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2E0F39" w:rsidP="002E0F39">
      <w:pPr>
        <w:pStyle w:val="Heading2"/>
        <w:bidi w:val="0"/>
        <w:ind w:left="0" w:firstLine="0"/>
        <w:jc w:val="center"/>
        <w:rPr>
          <w:rFonts w:hint="default"/>
        </w:rPr>
      </w:pPr>
      <w:r w:rsidRPr="002E0F39">
        <w:rPr>
          <w:rFonts w:hint="default"/>
        </w:rPr>
        <w:t>Pozmeň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a </w:t>
      </w:r>
      <w:r w:rsidRPr="002E0F39">
        <w:rPr>
          <w:rFonts w:hint="default"/>
        </w:rPr>
        <w:t>doplň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ná</w:t>
      </w:r>
      <w:r w:rsidRPr="002E0F39">
        <w:rPr>
          <w:rFonts w:hint="default"/>
        </w:rPr>
        <w:t>vrhy</w:t>
      </w:r>
    </w:p>
    <w:p w:rsidR="002E0F39" w:rsidRPr="0015407E" w:rsidP="002E0F39">
      <w:pPr>
        <w:bidi w:val="0"/>
        <w:rPr>
          <w:rFonts w:ascii="Times New Roman" w:hAnsi="Times New Roman"/>
          <w:b/>
          <w:lang w:eastAsia="en-US"/>
        </w:rPr>
      </w:pPr>
      <w:r w:rsidRPr="002E0F39">
        <w:rPr>
          <w:rFonts w:ascii="Times New Roman" w:hAnsi="Times New Roman"/>
          <w:b/>
          <w:lang w:eastAsia="en-US"/>
        </w:rPr>
        <w:t xml:space="preserve"> </w:t>
      </w:r>
    </w:p>
    <w:p w:rsidR="008C47B5" w:rsidP="00F02EE6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  <w:r w:rsidRPr="00F02EE6" w:rsidR="0011659C">
        <w:rPr>
          <w:rFonts w:ascii="Times New Roman" w:eastAsia="Arial Unicode MS" w:hAnsi="Times New Roman"/>
          <w:b/>
          <w:bCs/>
          <w:lang w:eastAsia="en-US"/>
        </w:rPr>
        <w:t>k</w:t>
      </w:r>
      <w:r w:rsidRPr="00F02EE6" w:rsidR="00413C8B">
        <w:rPr>
          <w:rFonts w:ascii="Times New Roman" w:eastAsia="Arial Unicode MS" w:hAnsi="Times New Roman"/>
          <w:b/>
          <w:bCs/>
          <w:lang w:eastAsia="en-US"/>
        </w:rPr>
        <w:t> </w:t>
      </w:r>
      <w:r w:rsidR="009E3142">
        <w:rPr>
          <w:rFonts w:ascii="Times New Roman" w:eastAsia="Arial Unicode MS" w:hAnsi="Times New Roman"/>
          <w:b/>
          <w:bCs/>
          <w:lang w:eastAsia="en-US"/>
        </w:rPr>
        <w:t>v</w:t>
      </w:r>
      <w:r w:rsidRPr="009E3142" w:rsidR="009E3142">
        <w:rPr>
          <w:rFonts w:ascii="Times New Roman" w:eastAsia="Arial Unicode MS" w:hAnsi="Times New Roman" w:hint="default"/>
          <w:b/>
          <w:bCs/>
          <w:lang w:eastAsia="en-US"/>
        </w:rPr>
        <w:t>lá</w:t>
      </w:r>
      <w:r w:rsidRPr="009E3142" w:rsidR="009E3142">
        <w:rPr>
          <w:rFonts w:ascii="Times New Roman" w:eastAsia="Arial Unicode MS" w:hAnsi="Times New Roman" w:hint="default"/>
          <w:b/>
          <w:bCs/>
          <w:lang w:eastAsia="en-US"/>
        </w:rPr>
        <w:t>dn</w:t>
      </w:r>
      <w:r w:rsidR="009E3142">
        <w:rPr>
          <w:rFonts w:ascii="Times New Roman" w:eastAsia="Arial Unicode MS" w:hAnsi="Times New Roman"/>
          <w:b/>
          <w:bCs/>
          <w:lang w:eastAsia="en-US"/>
        </w:rPr>
        <w:t>emu</w:t>
      </w:r>
      <w:r w:rsidRPr="009E3142" w:rsidR="009E3142">
        <w:rPr>
          <w:rFonts w:ascii="Times New Roman" w:eastAsia="Arial Unicode MS" w:hAnsi="Times New Roman" w:hint="default"/>
          <w:b/>
          <w:bCs/>
          <w:lang w:eastAsia="en-US"/>
        </w:rPr>
        <w:t xml:space="preserve"> ná</w:t>
      </w:r>
      <w:r w:rsidRPr="009E3142" w:rsidR="009E3142">
        <w:rPr>
          <w:rFonts w:ascii="Times New Roman" w:eastAsia="Arial Unicode MS" w:hAnsi="Times New Roman" w:hint="default"/>
          <w:b/>
          <w:bCs/>
          <w:lang w:eastAsia="en-US"/>
        </w:rPr>
        <w:t>vrh</w:t>
      </w:r>
      <w:r w:rsidR="009E3142">
        <w:rPr>
          <w:rFonts w:ascii="Times New Roman" w:eastAsia="Arial Unicode MS" w:hAnsi="Times New Roman"/>
          <w:b/>
          <w:bCs/>
          <w:lang w:eastAsia="en-US"/>
        </w:rPr>
        <w:t>u</w:t>
      </w:r>
      <w:r w:rsidRPr="009E3142" w:rsidR="009E3142">
        <w:rPr>
          <w:rFonts w:ascii="Times New Roman" w:eastAsia="Arial Unicode MS" w:hAnsi="Times New Roman" w:hint="default"/>
          <w:b/>
          <w:bCs/>
          <w:lang w:eastAsia="en-US"/>
        </w:rPr>
        <w:t xml:space="preserve"> zá</w:t>
      </w:r>
      <w:r w:rsidRPr="009E3142" w:rsidR="009E3142">
        <w:rPr>
          <w:rFonts w:ascii="Times New Roman" w:eastAsia="Arial Unicode MS" w:hAnsi="Times New Roman" w:hint="default"/>
          <w:b/>
          <w:bCs/>
          <w:lang w:eastAsia="en-US"/>
        </w:rPr>
        <w:t>kona, ktorý</w:t>
      </w:r>
      <w:r w:rsidRPr="009E3142" w:rsidR="009E3142">
        <w:rPr>
          <w:rFonts w:ascii="Times New Roman" w:eastAsia="Arial Unicode MS" w:hAnsi="Times New Roman" w:hint="default"/>
          <w:b/>
          <w:bCs/>
          <w:lang w:eastAsia="en-US"/>
        </w:rPr>
        <w:t>m sa mení</w:t>
      </w:r>
      <w:r w:rsidRPr="009E3142" w:rsidR="009E3142">
        <w:rPr>
          <w:rFonts w:ascii="Times New Roman" w:eastAsia="Arial Unicode MS" w:hAnsi="Times New Roman" w:hint="default"/>
          <w:b/>
          <w:bCs/>
          <w:lang w:eastAsia="en-US"/>
        </w:rPr>
        <w:t xml:space="preserve"> a </w:t>
      </w:r>
      <w:r>
        <w:rPr>
          <w:rFonts w:ascii="Times New Roman" w:eastAsia="Arial Unicode MS" w:hAnsi="Times New Roman" w:hint="default"/>
          <w:b/>
          <w:bCs/>
          <w:lang w:eastAsia="en-US"/>
        </w:rPr>
        <w:t>dopĺň</w:t>
      </w:r>
      <w:r>
        <w:rPr>
          <w:rFonts w:ascii="Times New Roman" w:eastAsia="Arial Unicode MS" w:hAnsi="Times New Roman" w:hint="default"/>
          <w:b/>
          <w:bCs/>
          <w:lang w:eastAsia="en-US"/>
        </w:rPr>
        <w:t>a zá</w:t>
      </w:r>
      <w:r>
        <w:rPr>
          <w:rFonts w:ascii="Times New Roman" w:eastAsia="Arial Unicode MS" w:hAnsi="Times New Roman" w:hint="default"/>
          <w:b/>
          <w:bCs/>
          <w:lang w:eastAsia="en-US"/>
        </w:rPr>
        <w:t>kon č</w:t>
      </w:r>
      <w:r>
        <w:rPr>
          <w:rFonts w:ascii="Times New Roman" w:eastAsia="Arial Unicode MS" w:hAnsi="Times New Roman" w:hint="default"/>
          <w:b/>
          <w:bCs/>
          <w:lang w:eastAsia="en-US"/>
        </w:rPr>
        <w:t>. 124/2006 Z. z. o </w:t>
      </w:r>
      <w:r w:rsidRPr="009E3142" w:rsidR="009E3142">
        <w:rPr>
          <w:rFonts w:ascii="Times New Roman" w:eastAsia="Arial Unicode MS" w:hAnsi="Times New Roman" w:hint="default"/>
          <w:b/>
          <w:bCs/>
          <w:lang w:eastAsia="en-US"/>
        </w:rPr>
        <w:t>bezpeč</w:t>
      </w:r>
      <w:r w:rsidRPr="009E3142" w:rsidR="009E3142">
        <w:rPr>
          <w:rFonts w:ascii="Times New Roman" w:eastAsia="Arial Unicode MS" w:hAnsi="Times New Roman" w:hint="default"/>
          <w:b/>
          <w:bCs/>
          <w:lang w:eastAsia="en-US"/>
        </w:rPr>
        <w:t>nosti a </w:t>
      </w:r>
      <w:r w:rsidRPr="009E3142" w:rsidR="009E3142">
        <w:rPr>
          <w:rFonts w:ascii="Times New Roman" w:eastAsia="Arial Unicode MS" w:hAnsi="Times New Roman" w:hint="default"/>
          <w:b/>
          <w:bCs/>
          <w:lang w:eastAsia="en-US"/>
        </w:rPr>
        <w:t>ochrane zdravia pri prá</w:t>
      </w:r>
      <w:r w:rsidRPr="009E3142" w:rsidR="009E3142">
        <w:rPr>
          <w:rFonts w:ascii="Times New Roman" w:eastAsia="Arial Unicode MS" w:hAnsi="Times New Roman" w:hint="default"/>
          <w:b/>
          <w:bCs/>
          <w:lang w:eastAsia="en-US"/>
        </w:rPr>
        <w:t xml:space="preserve">ci  a o zmene </w:t>
      </w:r>
      <w:r>
        <w:rPr>
          <w:rFonts w:ascii="Times New Roman" w:eastAsia="Arial Unicode MS" w:hAnsi="Times New Roman" w:hint="default"/>
          <w:b/>
          <w:bCs/>
          <w:lang w:eastAsia="en-US"/>
        </w:rPr>
        <w:t>a doplnení</w:t>
      </w:r>
      <w:r>
        <w:rPr>
          <w:rFonts w:ascii="Times New Roman" w:eastAsia="Arial Unicode MS" w:hAnsi="Times New Roman" w:hint="default"/>
          <w:b/>
          <w:bCs/>
          <w:lang w:eastAsia="en-US"/>
        </w:rPr>
        <w:t xml:space="preserve"> niektorý</w:t>
      </w:r>
      <w:r>
        <w:rPr>
          <w:rFonts w:ascii="Times New Roman" w:eastAsia="Arial Unicode MS" w:hAnsi="Times New Roman" w:hint="default"/>
          <w:b/>
          <w:bCs/>
          <w:lang w:eastAsia="en-US"/>
        </w:rPr>
        <w:t>ch zá</w:t>
      </w:r>
      <w:r>
        <w:rPr>
          <w:rFonts w:ascii="Times New Roman" w:eastAsia="Arial Unicode MS" w:hAnsi="Times New Roman" w:hint="default"/>
          <w:b/>
          <w:bCs/>
          <w:lang w:eastAsia="en-US"/>
        </w:rPr>
        <w:t>konov v </w:t>
      </w:r>
      <w:r w:rsidRPr="009E3142" w:rsidR="009E3142">
        <w:rPr>
          <w:rFonts w:ascii="Times New Roman" w:eastAsia="Arial Unicode MS" w:hAnsi="Times New Roman" w:hint="default"/>
          <w:b/>
          <w:bCs/>
          <w:lang w:eastAsia="en-US"/>
        </w:rPr>
        <w:t>znení</w:t>
      </w:r>
      <w:r w:rsidRPr="009E3142" w:rsidR="009E3142">
        <w:rPr>
          <w:rFonts w:ascii="Times New Roman" w:eastAsia="Arial Unicode MS" w:hAnsi="Times New Roman" w:hint="default"/>
          <w:b/>
          <w:bCs/>
          <w:lang w:eastAsia="en-US"/>
        </w:rPr>
        <w:t xml:space="preserve"> neskorší</w:t>
      </w:r>
      <w:r w:rsidRPr="009E3142" w:rsidR="009E3142">
        <w:rPr>
          <w:rFonts w:ascii="Times New Roman" w:eastAsia="Arial Unicode MS" w:hAnsi="Times New Roman" w:hint="default"/>
          <w:b/>
          <w:bCs/>
          <w:lang w:eastAsia="en-US"/>
        </w:rPr>
        <w:t>ch predpisov (tlač</w:t>
      </w:r>
      <w:r w:rsidRPr="009E3142" w:rsidR="009E3142">
        <w:rPr>
          <w:rFonts w:ascii="Times New Roman" w:eastAsia="Arial Unicode MS" w:hAnsi="Times New Roman" w:hint="default"/>
          <w:b/>
          <w:bCs/>
          <w:lang w:eastAsia="en-US"/>
        </w:rPr>
        <w:t xml:space="preserve"> 1423)</w:t>
      </w:r>
    </w:p>
    <w:p w:rsidR="00A937C3" w:rsidRPr="00F02EE6" w:rsidP="00F02EE6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  <w:r w:rsidRPr="009E3142" w:rsidR="009E3142">
        <w:rPr>
          <w:rFonts w:ascii="Times New Roman" w:eastAsia="Arial Unicode MS" w:hAnsi="Times New Roman"/>
          <w:b/>
          <w:bCs/>
          <w:lang w:eastAsia="en-US"/>
        </w:rPr>
        <w:t xml:space="preserve"> </w:t>
      </w:r>
      <w:r w:rsidRPr="00F02EE6">
        <w:rPr>
          <w:rFonts w:ascii="Times New Roman" w:eastAsia="Arial Unicode MS" w:hAnsi="Times New Roman"/>
          <w:b/>
          <w:bCs/>
          <w:lang w:eastAsia="en-US"/>
        </w:rPr>
        <w:t>___________________________________________________________________________</w:t>
      </w:r>
    </w:p>
    <w:p w:rsidR="002E0F39" w:rsidP="002E0F39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</w:p>
    <w:p w:rsidR="00092395" w:rsidP="002E0F39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</w:p>
    <w:p w:rsidR="00092395" w:rsidP="002E0F39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</w:p>
    <w:p w:rsidR="00092395" w:rsidP="00092395">
      <w:pPr>
        <w:pStyle w:val="NoSpacing"/>
        <w:bidi w:val="0"/>
        <w:spacing w:line="360" w:lineRule="auto"/>
        <w:jc w:val="both"/>
        <w:rPr>
          <w:rFonts w:ascii="Times New Roman" w:hAnsi="Times New Roman"/>
        </w:rPr>
      </w:pPr>
    </w:p>
    <w:p w:rsidR="00092395" w:rsidP="00D37EC8">
      <w:pPr>
        <w:pStyle w:val="NoSpacing"/>
        <w:numPr>
          <w:numId w:val="8"/>
        </w:numPr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čl. I 19. bode   prílohe č. 2a  sa slová „iná odborná osoba“ nahrádzajú slovami „iná odborne spôsobilá osoba“.</w:t>
      </w:r>
    </w:p>
    <w:p w:rsidR="00092395" w:rsidP="00092395">
      <w:pPr>
        <w:pStyle w:val="NoSpacing"/>
        <w:bidi w:val="0"/>
        <w:spacing w:line="276" w:lineRule="auto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celom texte tabuľky v prílohe č. 2a k zákonu č. 124/2006 Z. z. sa navrhuje spresnenie terminológie v nadväznosti na obdobné inštitúty, ktoré sú už zakotvené v platnom právnom poriadku.</w:t>
      </w:r>
    </w:p>
    <w:p w:rsidR="00092395" w:rsidP="00092395">
      <w:pPr>
        <w:pStyle w:val="NoSpacing"/>
        <w:bidi w:val="0"/>
        <w:spacing w:line="360" w:lineRule="auto"/>
        <w:jc w:val="both"/>
        <w:rPr>
          <w:rFonts w:ascii="Times New Roman" w:hAnsi="Times New Roman"/>
        </w:rPr>
      </w:pPr>
    </w:p>
    <w:p w:rsidR="00092395" w:rsidP="00D37EC8">
      <w:pPr>
        <w:pStyle w:val="NoSpacing"/>
        <w:tabs>
          <w:tab w:val="left" w:pos="284"/>
        </w:tabs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D37EC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 čl. I 19. bode v prílohe č. 2a  písmene g) sa slová „inou odbornou osobou“ nahrádzajú slovami „ inou odborne spôsobilou osobou“.</w:t>
      </w:r>
    </w:p>
    <w:p w:rsidR="00092395" w:rsidP="00092395">
      <w:pPr>
        <w:pStyle w:val="NoSpacing"/>
        <w:bidi w:val="0"/>
        <w:spacing w:line="360" w:lineRule="auto"/>
        <w:jc w:val="both"/>
        <w:rPr>
          <w:rFonts w:ascii="Times New Roman" w:hAnsi="Times New Roman"/>
        </w:rPr>
      </w:pPr>
    </w:p>
    <w:p w:rsidR="00092395" w:rsidP="00092395">
      <w:pPr>
        <w:pStyle w:val="NoSpacing"/>
        <w:bidi w:val="0"/>
        <w:spacing w:line="276" w:lineRule="auto"/>
        <w:ind w:left="4536"/>
        <w:jc w:val="both"/>
        <w:rPr>
          <w:rFonts w:ascii="Times New Roman" w:hAnsi="Times New Roman"/>
          <w:szCs w:val="20"/>
          <w:lang w:val="cs-CZ"/>
        </w:rPr>
      </w:pPr>
      <w:r>
        <w:rPr>
          <w:rFonts w:ascii="Times New Roman" w:hAnsi="Times New Roman"/>
        </w:rPr>
        <w:t xml:space="preserve">Legislatívno-technická úprava v nadväznosti na zmenu navrhovanú v prvom bode.  </w:t>
      </w:r>
    </w:p>
    <w:p w:rsidR="00092395" w:rsidP="00092395">
      <w:pPr>
        <w:bidi w:val="0"/>
        <w:spacing w:line="360" w:lineRule="auto"/>
        <w:jc w:val="both"/>
        <w:rPr>
          <w:rFonts w:ascii="Times New Roman" w:hAnsi="Times New Roman"/>
        </w:rPr>
      </w:pPr>
    </w:p>
    <w:p w:rsidR="00092395" w:rsidP="00092395">
      <w:pPr>
        <w:bidi w:val="0"/>
        <w:spacing w:line="360" w:lineRule="auto"/>
        <w:jc w:val="both"/>
        <w:rPr>
          <w:rFonts w:ascii="Times New Roman" w:hAnsi="Times New Roman"/>
        </w:rPr>
      </w:pPr>
    </w:p>
    <w:p w:rsidR="00092395" w:rsidRPr="00327612" w:rsidP="002E0F39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</w:p>
    <w:sectPr w:rsidSect="008467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7F0CE1"/>
    <w:multiLevelType w:val="hybridMultilevel"/>
    <w:tmpl w:val="6FFCA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B51B47"/>
    <w:multiLevelType w:val="hybridMultilevel"/>
    <w:tmpl w:val="20F47A5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3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6">
    <w:nsid w:val="7FFD6F03"/>
    <w:multiLevelType w:val="hybridMultilevel"/>
    <w:tmpl w:val="FAEA6D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F2C"/>
    <w:rsid w:val="00002EEE"/>
    <w:rsid w:val="00016D42"/>
    <w:rsid w:val="00017101"/>
    <w:rsid w:val="00026536"/>
    <w:rsid w:val="00027E71"/>
    <w:rsid w:val="00036E37"/>
    <w:rsid w:val="0005344A"/>
    <w:rsid w:val="00080BDB"/>
    <w:rsid w:val="00092395"/>
    <w:rsid w:val="000A27DF"/>
    <w:rsid w:val="000B57E9"/>
    <w:rsid w:val="000C238A"/>
    <w:rsid w:val="000D11D5"/>
    <w:rsid w:val="000F4A21"/>
    <w:rsid w:val="00106E7E"/>
    <w:rsid w:val="00115D3B"/>
    <w:rsid w:val="0011659C"/>
    <w:rsid w:val="00117C6E"/>
    <w:rsid w:val="00142F27"/>
    <w:rsid w:val="00144A91"/>
    <w:rsid w:val="0015407E"/>
    <w:rsid w:val="00157ABA"/>
    <w:rsid w:val="00172E7C"/>
    <w:rsid w:val="00174702"/>
    <w:rsid w:val="00174955"/>
    <w:rsid w:val="00186B52"/>
    <w:rsid w:val="00186F61"/>
    <w:rsid w:val="00195B23"/>
    <w:rsid w:val="001B19FF"/>
    <w:rsid w:val="001B42EF"/>
    <w:rsid w:val="001C1444"/>
    <w:rsid w:val="001D1D7B"/>
    <w:rsid w:val="001D7465"/>
    <w:rsid w:val="001E06A2"/>
    <w:rsid w:val="001E70BD"/>
    <w:rsid w:val="001E77B1"/>
    <w:rsid w:val="00220783"/>
    <w:rsid w:val="00224F3D"/>
    <w:rsid w:val="002271A1"/>
    <w:rsid w:val="0023079A"/>
    <w:rsid w:val="00236746"/>
    <w:rsid w:val="00252908"/>
    <w:rsid w:val="00293328"/>
    <w:rsid w:val="00296777"/>
    <w:rsid w:val="002B6D17"/>
    <w:rsid w:val="002C748C"/>
    <w:rsid w:val="002D7999"/>
    <w:rsid w:val="002E0F39"/>
    <w:rsid w:val="002F58C9"/>
    <w:rsid w:val="002F611C"/>
    <w:rsid w:val="00303279"/>
    <w:rsid w:val="00327612"/>
    <w:rsid w:val="003514F3"/>
    <w:rsid w:val="0037354B"/>
    <w:rsid w:val="00386D14"/>
    <w:rsid w:val="0039460E"/>
    <w:rsid w:val="00396B2B"/>
    <w:rsid w:val="0039792F"/>
    <w:rsid w:val="00397B4E"/>
    <w:rsid w:val="003D2166"/>
    <w:rsid w:val="003F22CE"/>
    <w:rsid w:val="003F2B74"/>
    <w:rsid w:val="003F7533"/>
    <w:rsid w:val="00413C8B"/>
    <w:rsid w:val="0042443B"/>
    <w:rsid w:val="00424B29"/>
    <w:rsid w:val="004400E6"/>
    <w:rsid w:val="00453FB8"/>
    <w:rsid w:val="00455EBD"/>
    <w:rsid w:val="00456DA2"/>
    <w:rsid w:val="0046544E"/>
    <w:rsid w:val="00475F91"/>
    <w:rsid w:val="00477087"/>
    <w:rsid w:val="004877F9"/>
    <w:rsid w:val="00494790"/>
    <w:rsid w:val="004A2E3F"/>
    <w:rsid w:val="004A78FE"/>
    <w:rsid w:val="004C7786"/>
    <w:rsid w:val="004D7C1D"/>
    <w:rsid w:val="004E6ADD"/>
    <w:rsid w:val="00502405"/>
    <w:rsid w:val="0052255B"/>
    <w:rsid w:val="0053517A"/>
    <w:rsid w:val="00541A50"/>
    <w:rsid w:val="00545A46"/>
    <w:rsid w:val="00556936"/>
    <w:rsid w:val="005757E5"/>
    <w:rsid w:val="005838F0"/>
    <w:rsid w:val="005A094E"/>
    <w:rsid w:val="005A4239"/>
    <w:rsid w:val="005B1E91"/>
    <w:rsid w:val="005E1310"/>
    <w:rsid w:val="005E1EA8"/>
    <w:rsid w:val="005E2843"/>
    <w:rsid w:val="005F6D60"/>
    <w:rsid w:val="00625A09"/>
    <w:rsid w:val="00635236"/>
    <w:rsid w:val="006352C8"/>
    <w:rsid w:val="006423F7"/>
    <w:rsid w:val="00653E06"/>
    <w:rsid w:val="00654129"/>
    <w:rsid w:val="00654497"/>
    <w:rsid w:val="006622BA"/>
    <w:rsid w:val="006709E5"/>
    <w:rsid w:val="0068156B"/>
    <w:rsid w:val="006820ED"/>
    <w:rsid w:val="006B67F5"/>
    <w:rsid w:val="006D3E10"/>
    <w:rsid w:val="006D4392"/>
    <w:rsid w:val="006E10D6"/>
    <w:rsid w:val="006E4115"/>
    <w:rsid w:val="00721A4B"/>
    <w:rsid w:val="00721DFB"/>
    <w:rsid w:val="00741BD4"/>
    <w:rsid w:val="007629EA"/>
    <w:rsid w:val="00780216"/>
    <w:rsid w:val="0078113B"/>
    <w:rsid w:val="007B3E77"/>
    <w:rsid w:val="007B6BB9"/>
    <w:rsid w:val="007C14C9"/>
    <w:rsid w:val="007C45E1"/>
    <w:rsid w:val="007F0517"/>
    <w:rsid w:val="007F3316"/>
    <w:rsid w:val="00802CCB"/>
    <w:rsid w:val="00816924"/>
    <w:rsid w:val="0082154D"/>
    <w:rsid w:val="00826955"/>
    <w:rsid w:val="00833478"/>
    <w:rsid w:val="00833C5D"/>
    <w:rsid w:val="00844309"/>
    <w:rsid w:val="0084672F"/>
    <w:rsid w:val="008549D2"/>
    <w:rsid w:val="00866249"/>
    <w:rsid w:val="00867155"/>
    <w:rsid w:val="00881487"/>
    <w:rsid w:val="008A450D"/>
    <w:rsid w:val="008B0DE0"/>
    <w:rsid w:val="008C47B5"/>
    <w:rsid w:val="008C5B0D"/>
    <w:rsid w:val="008C74B6"/>
    <w:rsid w:val="008C74F2"/>
    <w:rsid w:val="008D03F7"/>
    <w:rsid w:val="008D2E3E"/>
    <w:rsid w:val="008D6220"/>
    <w:rsid w:val="008D68E8"/>
    <w:rsid w:val="008E1F93"/>
    <w:rsid w:val="008E676A"/>
    <w:rsid w:val="008F11D0"/>
    <w:rsid w:val="008F7250"/>
    <w:rsid w:val="009032CB"/>
    <w:rsid w:val="00914060"/>
    <w:rsid w:val="009327B3"/>
    <w:rsid w:val="00937E90"/>
    <w:rsid w:val="0095167C"/>
    <w:rsid w:val="009707B1"/>
    <w:rsid w:val="00977032"/>
    <w:rsid w:val="00985F91"/>
    <w:rsid w:val="0099334A"/>
    <w:rsid w:val="009A7AB4"/>
    <w:rsid w:val="009B6E47"/>
    <w:rsid w:val="009C01B7"/>
    <w:rsid w:val="009D34CE"/>
    <w:rsid w:val="009E1A7B"/>
    <w:rsid w:val="009E3142"/>
    <w:rsid w:val="00A2253A"/>
    <w:rsid w:val="00A24AF2"/>
    <w:rsid w:val="00A325D1"/>
    <w:rsid w:val="00A4576B"/>
    <w:rsid w:val="00A47C1C"/>
    <w:rsid w:val="00A62F29"/>
    <w:rsid w:val="00A64B0F"/>
    <w:rsid w:val="00A65A35"/>
    <w:rsid w:val="00A67A5B"/>
    <w:rsid w:val="00A937C3"/>
    <w:rsid w:val="00AA6297"/>
    <w:rsid w:val="00AD570A"/>
    <w:rsid w:val="00AF3C7D"/>
    <w:rsid w:val="00B14682"/>
    <w:rsid w:val="00B1565D"/>
    <w:rsid w:val="00B15F4B"/>
    <w:rsid w:val="00B216BB"/>
    <w:rsid w:val="00B252E1"/>
    <w:rsid w:val="00B27EB6"/>
    <w:rsid w:val="00B401F3"/>
    <w:rsid w:val="00B449AA"/>
    <w:rsid w:val="00B64950"/>
    <w:rsid w:val="00B7137E"/>
    <w:rsid w:val="00B73900"/>
    <w:rsid w:val="00B76C54"/>
    <w:rsid w:val="00B96FE8"/>
    <w:rsid w:val="00BC7941"/>
    <w:rsid w:val="00BD73AB"/>
    <w:rsid w:val="00BE2A9D"/>
    <w:rsid w:val="00BF23D2"/>
    <w:rsid w:val="00BF5636"/>
    <w:rsid w:val="00C14623"/>
    <w:rsid w:val="00C34375"/>
    <w:rsid w:val="00C352F8"/>
    <w:rsid w:val="00C36B0C"/>
    <w:rsid w:val="00C516A7"/>
    <w:rsid w:val="00C5317B"/>
    <w:rsid w:val="00C97D6B"/>
    <w:rsid w:val="00CA5557"/>
    <w:rsid w:val="00CA61B5"/>
    <w:rsid w:val="00CB548A"/>
    <w:rsid w:val="00CE06F8"/>
    <w:rsid w:val="00CE2E18"/>
    <w:rsid w:val="00CE62DC"/>
    <w:rsid w:val="00D1764E"/>
    <w:rsid w:val="00D214CA"/>
    <w:rsid w:val="00D21E16"/>
    <w:rsid w:val="00D259F2"/>
    <w:rsid w:val="00D37EC8"/>
    <w:rsid w:val="00D418FD"/>
    <w:rsid w:val="00D469EE"/>
    <w:rsid w:val="00D73B41"/>
    <w:rsid w:val="00D908DD"/>
    <w:rsid w:val="00DC2F88"/>
    <w:rsid w:val="00DC4441"/>
    <w:rsid w:val="00DD1A2C"/>
    <w:rsid w:val="00DE1017"/>
    <w:rsid w:val="00DE7FC9"/>
    <w:rsid w:val="00E04F5E"/>
    <w:rsid w:val="00E17959"/>
    <w:rsid w:val="00E37EA3"/>
    <w:rsid w:val="00E4006E"/>
    <w:rsid w:val="00E43FC5"/>
    <w:rsid w:val="00E5361E"/>
    <w:rsid w:val="00E66789"/>
    <w:rsid w:val="00E917CF"/>
    <w:rsid w:val="00EA3DF0"/>
    <w:rsid w:val="00EE706F"/>
    <w:rsid w:val="00EE709D"/>
    <w:rsid w:val="00EF5242"/>
    <w:rsid w:val="00F02EE6"/>
    <w:rsid w:val="00F06130"/>
    <w:rsid w:val="00F35942"/>
    <w:rsid w:val="00F50C62"/>
    <w:rsid w:val="00F570EA"/>
    <w:rsid w:val="00F64E82"/>
    <w:rsid w:val="00F84D47"/>
    <w:rsid w:val="00FA2008"/>
    <w:rsid w:val="00FA36C9"/>
    <w:rsid w:val="00FC0ABB"/>
    <w:rsid w:val="00FC2785"/>
    <w:rsid w:val="00FC4DC4"/>
    <w:rsid w:val="00FE2A8D"/>
    <w:rsid w:val="00FE4076"/>
    <w:rsid w:val="00FE4FA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ppp-input-value1">
    <w:name w:val="ppp-input-value1"/>
    <w:uiPriority w:val="99"/>
    <w:rsid w:val="00C5317B"/>
    <w:rPr>
      <w:rFonts w:ascii="Tahoma" w:hAnsi="Tahoma" w:cs="Tahoma"/>
      <w:color w:val="837A73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56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565D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NoSpacing">
    <w:name w:val="No Spacing"/>
    <w:uiPriority w:val="1"/>
    <w:qFormat/>
    <w:rsid w:val="0009239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9F989-BEC1-433B-B20E-DA50986FF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2</Pages>
  <Words>331</Words>
  <Characters>1890</Characters>
  <Application>Microsoft Office Word</Application>
  <DocSecurity>0</DocSecurity>
  <Lines>0</Lines>
  <Paragraphs>0</Paragraphs>
  <ScaleCrop>false</ScaleCrop>
  <Company>Kancelaria NR SR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20</cp:revision>
  <cp:lastPrinted>2015-04-27T15:01:00Z</cp:lastPrinted>
  <dcterms:created xsi:type="dcterms:W3CDTF">2014-12-12T11:16:00Z</dcterms:created>
  <dcterms:modified xsi:type="dcterms:W3CDTF">2015-04-30T12:04:00Z</dcterms:modified>
</cp:coreProperties>
</file>