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1F49" w:rsidP="00B81F49">
      <w:pPr>
        <w:bidi w:val="0"/>
        <w:jc w:val="center"/>
        <w:rPr>
          <w:rFonts w:ascii="Times New Roman" w:hAnsi="Times New Roman"/>
          <w:b/>
          <w:spacing w:val="30"/>
          <w:sz w:val="24"/>
          <w:szCs w:val="24"/>
        </w:rPr>
      </w:pPr>
      <w:r w:rsidRPr="00B81F49">
        <w:rPr>
          <w:rFonts w:ascii="Times New Roman" w:hAnsi="Times New Roman"/>
          <w:b/>
          <w:spacing w:val="30"/>
          <w:sz w:val="24"/>
          <w:szCs w:val="24"/>
        </w:rPr>
        <w:t xml:space="preserve">NÁRODNÁ RADA SLOVENSKEJ REPUBLIKY </w:t>
      </w:r>
    </w:p>
    <w:p w:rsidR="00D2493F" w:rsidRPr="00B81F49" w:rsidP="00B81F49">
      <w:pPr>
        <w:bidi w:val="0"/>
        <w:jc w:val="center"/>
        <w:rPr>
          <w:rFonts w:ascii="Times New Roman" w:hAnsi="Times New Roman"/>
          <w:b/>
          <w:spacing w:val="30"/>
          <w:sz w:val="24"/>
          <w:szCs w:val="24"/>
        </w:rPr>
      </w:pPr>
    </w:p>
    <w:p w:rsidR="00B81F49" w:rsidRPr="00B81F49" w:rsidP="00B81F49">
      <w:pPr>
        <w:pBdr>
          <w:bottom w:val="single" w:sz="12" w:space="3" w:color="auto"/>
        </w:pBdr>
        <w:bidi w:val="0"/>
        <w:jc w:val="center"/>
        <w:rPr>
          <w:rFonts w:ascii="Times New Roman" w:hAnsi="Times New Roman"/>
          <w:b/>
          <w:spacing w:val="30"/>
          <w:sz w:val="24"/>
          <w:szCs w:val="24"/>
        </w:rPr>
      </w:pPr>
      <w:r w:rsidRPr="00B81F49">
        <w:rPr>
          <w:rFonts w:ascii="Times New Roman" w:hAnsi="Times New Roman"/>
          <w:b/>
          <w:spacing w:val="30"/>
          <w:sz w:val="24"/>
          <w:szCs w:val="24"/>
        </w:rPr>
        <w:t>VI. volebné obdobie</w:t>
      </w:r>
    </w:p>
    <w:p w:rsidR="00B81F49" w:rsidRPr="00225AC0" w:rsidP="00B81F49">
      <w:pPr>
        <w:bidi w:val="0"/>
        <w:jc w:val="center"/>
        <w:rPr>
          <w:rFonts w:ascii="Times New Roman" w:hAnsi="Times New Roman"/>
          <w:spacing w:val="30"/>
          <w:sz w:val="24"/>
          <w:szCs w:val="24"/>
        </w:rPr>
      </w:pPr>
    </w:p>
    <w:p w:rsidR="00B81F49" w:rsidP="00B81F49">
      <w:pPr>
        <w:bidi w:val="0"/>
        <w:jc w:val="center"/>
        <w:rPr>
          <w:rFonts w:ascii="Times New Roman" w:hAnsi="Times New Roman"/>
          <w:b/>
          <w:spacing w:val="30"/>
          <w:sz w:val="24"/>
          <w:szCs w:val="24"/>
        </w:rPr>
      </w:pPr>
      <w:r w:rsidR="002B49EC">
        <w:rPr>
          <w:rFonts w:ascii="Times New Roman" w:hAnsi="Times New Roman"/>
          <w:b/>
          <w:spacing w:val="30"/>
          <w:sz w:val="24"/>
          <w:szCs w:val="24"/>
        </w:rPr>
        <w:t>1539</w:t>
      </w:r>
    </w:p>
    <w:p w:rsidR="002B49EC" w:rsidRPr="00225AC0" w:rsidP="00B81F49">
      <w:pPr>
        <w:bidi w:val="0"/>
        <w:jc w:val="center"/>
        <w:rPr>
          <w:rFonts w:ascii="Times New Roman" w:hAnsi="Times New Roman"/>
          <w:b/>
          <w:spacing w:val="30"/>
          <w:sz w:val="24"/>
          <w:szCs w:val="24"/>
        </w:rPr>
      </w:pPr>
    </w:p>
    <w:p w:rsidR="00B81F49" w:rsidRPr="00225AC0" w:rsidP="00B81F49">
      <w:pPr>
        <w:bidi w:val="0"/>
        <w:jc w:val="center"/>
        <w:rPr>
          <w:rFonts w:ascii="Times New Roman" w:hAnsi="Times New Roman"/>
          <w:b/>
          <w:spacing w:val="30"/>
          <w:sz w:val="24"/>
          <w:szCs w:val="24"/>
        </w:rPr>
      </w:pPr>
      <w:r w:rsidRPr="00225AC0">
        <w:rPr>
          <w:rFonts w:ascii="Times New Roman" w:hAnsi="Times New Roman"/>
          <w:b/>
          <w:spacing w:val="30"/>
          <w:sz w:val="24"/>
          <w:szCs w:val="24"/>
        </w:rPr>
        <w:t xml:space="preserve">VLÁDNY NÁVRH </w:t>
      </w:r>
    </w:p>
    <w:p w:rsidR="00B81F49" w:rsidRPr="00225AC0" w:rsidP="00B81F49">
      <w:pPr>
        <w:bidi w:val="0"/>
        <w:jc w:val="center"/>
        <w:rPr>
          <w:rFonts w:ascii="Times New Roman" w:hAnsi="Times New Roman"/>
          <w:b/>
          <w:spacing w:val="30"/>
          <w:sz w:val="24"/>
          <w:szCs w:val="24"/>
        </w:rPr>
      </w:pPr>
    </w:p>
    <w:p w:rsidR="00480018" w:rsidRPr="001452BA" w:rsidP="00480018">
      <w:pPr>
        <w:overflowPunct/>
        <w:autoSpaceDE/>
        <w:bidi w:val="0"/>
        <w:adjustRightInd/>
        <w:jc w:val="center"/>
        <w:rPr>
          <w:rFonts w:ascii="Times New Roman" w:hAnsi="Times New Roman"/>
          <w:b/>
          <w:bCs/>
          <w:sz w:val="24"/>
          <w:szCs w:val="24"/>
        </w:rPr>
      </w:pPr>
      <w:r w:rsidRPr="001452BA">
        <w:rPr>
          <w:rFonts w:ascii="Times New Roman" w:hAnsi="Times New Roman"/>
          <w:b/>
          <w:bCs/>
          <w:sz w:val="24"/>
          <w:szCs w:val="24"/>
        </w:rPr>
        <w:t>ZÁKON</w:t>
      </w:r>
    </w:p>
    <w:p w:rsidR="00480018" w:rsidRPr="001452BA" w:rsidP="00480018">
      <w:pPr>
        <w:overflowPunct/>
        <w:autoSpaceDE/>
        <w:bidi w:val="0"/>
        <w:adjustRightInd/>
        <w:jc w:val="center"/>
        <w:rPr>
          <w:rFonts w:ascii="Times New Roman" w:hAnsi="Times New Roman"/>
          <w:b/>
          <w:bCs/>
          <w:sz w:val="24"/>
          <w:szCs w:val="24"/>
        </w:rPr>
      </w:pPr>
    </w:p>
    <w:p w:rsidR="00480018" w:rsidRPr="001452BA" w:rsidP="00480018">
      <w:pPr>
        <w:overflowPunct/>
        <w:autoSpaceDE/>
        <w:bidi w:val="0"/>
        <w:adjustRightInd/>
        <w:jc w:val="center"/>
        <w:rPr>
          <w:rFonts w:ascii="Times New Roman" w:hAnsi="Times New Roman"/>
          <w:b/>
          <w:bCs/>
          <w:sz w:val="24"/>
          <w:szCs w:val="24"/>
        </w:rPr>
      </w:pPr>
      <w:r w:rsidRPr="001452BA">
        <w:rPr>
          <w:rFonts w:ascii="Times New Roman" w:hAnsi="Times New Roman"/>
          <w:b/>
          <w:bCs/>
          <w:sz w:val="24"/>
          <w:szCs w:val="24"/>
        </w:rPr>
        <w:t>z .............. 2015,</w:t>
      </w:r>
    </w:p>
    <w:p w:rsidR="00480018" w:rsidRPr="001452BA" w:rsidP="00480018">
      <w:pPr>
        <w:overflowPunct/>
        <w:autoSpaceDE/>
        <w:bidi w:val="0"/>
        <w:adjustRightInd/>
        <w:jc w:val="center"/>
        <w:rPr>
          <w:rFonts w:ascii="Times New Roman" w:hAnsi="Times New Roman"/>
          <w:sz w:val="24"/>
          <w:szCs w:val="24"/>
        </w:rPr>
      </w:pPr>
    </w:p>
    <w:p w:rsidR="00210883" w:rsidP="00480018">
      <w:pPr>
        <w:overflowPunct/>
        <w:autoSpaceDE/>
        <w:bidi w:val="0"/>
        <w:adjustRightInd/>
        <w:jc w:val="center"/>
        <w:rPr>
          <w:rFonts w:ascii="Times New Roman" w:hAnsi="Times New Roman"/>
          <w:b/>
          <w:bCs/>
          <w:sz w:val="24"/>
          <w:szCs w:val="24"/>
        </w:rPr>
      </w:pPr>
      <w:r w:rsidRPr="001452BA" w:rsidR="00480018">
        <w:rPr>
          <w:rFonts w:ascii="Times New Roman" w:hAnsi="Times New Roman"/>
          <w:b/>
          <w:bCs/>
          <w:sz w:val="24"/>
          <w:szCs w:val="24"/>
        </w:rPr>
        <w:t xml:space="preserve">ktorým sa mení a dopĺňa zákon č. 190/2003 Z. z. o strelných zbraniach a strelive a o zmene a doplnení niektorých zákonov v znení neskorších predpisov a ktorým </w:t>
      </w:r>
      <w:r>
        <w:rPr>
          <w:rFonts w:ascii="Times New Roman" w:hAnsi="Times New Roman"/>
          <w:b/>
          <w:bCs/>
          <w:sz w:val="24"/>
          <w:szCs w:val="24"/>
        </w:rPr>
        <w:t xml:space="preserve">                   </w:t>
      </w:r>
      <w:r w:rsidRPr="001452BA" w:rsidR="00480018">
        <w:rPr>
          <w:rFonts w:ascii="Times New Roman" w:hAnsi="Times New Roman"/>
          <w:b/>
          <w:bCs/>
          <w:sz w:val="24"/>
          <w:szCs w:val="24"/>
        </w:rPr>
        <w:t xml:space="preserve">sa mení zákon Národnej rady Slovenskej republiky č. 145/1995 Z. z. </w:t>
      </w:r>
    </w:p>
    <w:p w:rsidR="00480018" w:rsidRPr="001452BA" w:rsidP="00480018">
      <w:pPr>
        <w:overflowPunct/>
        <w:autoSpaceDE/>
        <w:bidi w:val="0"/>
        <w:adjustRightInd/>
        <w:jc w:val="center"/>
        <w:rPr>
          <w:rFonts w:ascii="Times New Roman" w:hAnsi="Times New Roman"/>
          <w:b/>
          <w:bCs/>
          <w:sz w:val="24"/>
          <w:szCs w:val="24"/>
        </w:rPr>
      </w:pPr>
      <w:r w:rsidRPr="001452BA">
        <w:rPr>
          <w:rFonts w:ascii="Times New Roman" w:hAnsi="Times New Roman"/>
          <w:b/>
          <w:bCs/>
          <w:sz w:val="24"/>
          <w:szCs w:val="24"/>
        </w:rPr>
        <w:t>o správnych poplatkoch v znení neskorších predpisov</w:t>
      </w:r>
    </w:p>
    <w:p w:rsidR="00480018" w:rsidRPr="001452BA" w:rsidP="00480018">
      <w:pPr>
        <w:overflowPunct/>
        <w:autoSpaceDE/>
        <w:bidi w:val="0"/>
        <w:adjustRightInd/>
        <w:jc w:val="center"/>
        <w:rPr>
          <w:rFonts w:ascii="Times New Roman" w:hAnsi="Times New Roman"/>
          <w:b/>
          <w:bCs/>
          <w:sz w:val="24"/>
          <w:szCs w:val="24"/>
        </w:rPr>
      </w:pPr>
    </w:p>
    <w:p w:rsidR="00480018" w:rsidRPr="001452BA" w:rsidP="00480018">
      <w:pPr>
        <w:overflowPunct/>
        <w:autoSpaceDE/>
        <w:bidi w:val="0"/>
        <w:adjustRightInd/>
        <w:ind w:firstLine="400"/>
        <w:jc w:val="both"/>
        <w:rPr>
          <w:rFonts w:ascii="Times New Roman" w:hAnsi="Times New Roman"/>
          <w:sz w:val="24"/>
          <w:szCs w:val="24"/>
        </w:rPr>
      </w:pPr>
      <w:r w:rsidRPr="001452BA">
        <w:rPr>
          <w:rFonts w:ascii="Times New Roman" w:hAnsi="Times New Roman"/>
          <w:sz w:val="24"/>
          <w:szCs w:val="24"/>
        </w:rPr>
        <w:t xml:space="preserve">Národná rada Slovenskej republiky sa uzniesla na tomto zákone: </w:t>
      </w:r>
    </w:p>
    <w:p w:rsidR="00480018" w:rsidRPr="001452BA" w:rsidP="00480018">
      <w:pPr>
        <w:overflowPunct/>
        <w:autoSpaceDE/>
        <w:bidi w:val="0"/>
        <w:adjustRightInd/>
        <w:ind w:firstLine="400"/>
        <w:jc w:val="both"/>
        <w:rPr>
          <w:rFonts w:ascii="Times New Roman" w:hAnsi="Times New Roman"/>
          <w:sz w:val="24"/>
          <w:szCs w:val="24"/>
        </w:rPr>
      </w:pPr>
    </w:p>
    <w:p w:rsidR="00480018" w:rsidRPr="001452BA" w:rsidP="00480018">
      <w:pPr>
        <w:overflowPunct/>
        <w:autoSpaceDE/>
        <w:bidi w:val="0"/>
        <w:adjustRightInd/>
        <w:jc w:val="center"/>
        <w:rPr>
          <w:rFonts w:ascii="Times New Roman" w:hAnsi="Times New Roman"/>
          <w:b/>
          <w:bCs/>
          <w:sz w:val="24"/>
          <w:szCs w:val="24"/>
        </w:rPr>
      </w:pPr>
      <w:r w:rsidRPr="001452BA">
        <w:rPr>
          <w:rFonts w:ascii="Times New Roman" w:hAnsi="Times New Roman"/>
          <w:b/>
          <w:bCs/>
          <w:sz w:val="24"/>
          <w:szCs w:val="24"/>
        </w:rPr>
        <w:t xml:space="preserve">Čl. I </w:t>
      </w:r>
    </w:p>
    <w:p w:rsidR="00480018" w:rsidRPr="001452BA" w:rsidP="00480018">
      <w:pPr>
        <w:overflowPunct/>
        <w:autoSpaceDE/>
        <w:bidi w:val="0"/>
        <w:adjustRightInd/>
        <w:jc w:val="center"/>
        <w:rPr>
          <w:rFonts w:ascii="Times New Roman" w:hAnsi="Times New Roman"/>
          <w:b/>
          <w:bCs/>
          <w:sz w:val="24"/>
          <w:szCs w:val="24"/>
        </w:rPr>
      </w:pPr>
    </w:p>
    <w:p w:rsidR="00480018" w:rsidRPr="001452BA" w:rsidP="00480018">
      <w:pPr>
        <w:overflowPunct/>
        <w:bidi w:val="0"/>
        <w:jc w:val="both"/>
        <w:rPr>
          <w:rFonts w:ascii="Times New Roman" w:hAnsi="Times New Roman"/>
          <w:bCs/>
          <w:sz w:val="24"/>
          <w:szCs w:val="24"/>
        </w:rPr>
      </w:pPr>
      <w:r w:rsidRPr="001452BA">
        <w:rPr>
          <w:rFonts w:ascii="Times New Roman" w:hAnsi="Times New Roman"/>
          <w:b/>
          <w:bCs/>
          <w:sz w:val="24"/>
          <w:szCs w:val="24"/>
        </w:rPr>
        <w:tab/>
      </w:r>
      <w:r w:rsidRPr="001452BA">
        <w:rPr>
          <w:rFonts w:ascii="Times New Roman" w:hAnsi="Times New Roman"/>
          <w:bCs/>
          <w:sz w:val="24"/>
          <w:szCs w:val="24"/>
        </w:rPr>
        <w:t xml:space="preserve">Zákon č. 190/2003 Z. z. o strelných zbraniach a strelive a o zmene a doplnení niektorých zákonov v znení zákona č. 757/2004 Z. z., zákona č. 132/2005 Z. z., zákona č. 529/2005 Z. z., zákona č. 330/2007 Z. z., zákona č. 342/2007 Z. z., zákona </w:t>
      </w:r>
      <w:r w:rsidR="00210883">
        <w:rPr>
          <w:rFonts w:ascii="Times New Roman" w:hAnsi="Times New Roman"/>
          <w:bCs/>
          <w:sz w:val="24"/>
          <w:szCs w:val="24"/>
        </w:rPr>
        <w:t xml:space="preserve">                                  </w:t>
      </w:r>
      <w:r w:rsidRPr="001452BA">
        <w:rPr>
          <w:rFonts w:ascii="Times New Roman" w:hAnsi="Times New Roman"/>
          <w:bCs/>
          <w:sz w:val="24"/>
          <w:szCs w:val="24"/>
        </w:rPr>
        <w:t>č. 445/2008 Z. z, zákona č. 382/2009 Z. z., zákona č. 440/2009 Z. z., zákona č. 92/2010 Z. z., zákona č. 128/2011 Z. z., zákona č. 8/2013 Z. z. a zákona č. 300/2014 Z. z. sa mení a dopĺňa takto:</w:t>
      </w:r>
    </w:p>
    <w:p w:rsidR="00480018" w:rsidRPr="001452BA" w:rsidP="00480018">
      <w:pPr>
        <w:bidi w:val="0"/>
        <w:jc w:val="both"/>
        <w:rPr>
          <w:rFonts w:ascii="Times New Roman" w:hAnsi="Times New Roman"/>
          <w:sz w:val="24"/>
          <w:szCs w:val="24"/>
        </w:rPr>
      </w:pPr>
      <w:r w:rsidRPr="001452BA">
        <w:rPr>
          <w:rFonts w:ascii="Times New Roman" w:hAnsi="Times New Roman"/>
          <w:sz w:val="24"/>
          <w:szCs w:val="24"/>
        </w:rPr>
        <w:t xml:space="preserve">   </w:t>
      </w:r>
    </w:p>
    <w:p w:rsidR="00863C75" w:rsidRPr="001452BA" w:rsidP="00480018">
      <w:pPr>
        <w:pStyle w:val="ListParagraph"/>
        <w:numPr>
          <w:numId w:val="2"/>
        </w:numPr>
        <w:bidi w:val="0"/>
        <w:jc w:val="both"/>
        <w:rPr>
          <w:rFonts w:ascii="Times New Roman" w:hAnsi="Times New Roman"/>
          <w:sz w:val="24"/>
          <w:szCs w:val="24"/>
        </w:rPr>
      </w:pPr>
      <w:r w:rsidRPr="001452BA" w:rsidR="00480018">
        <w:rPr>
          <w:rFonts w:ascii="Times New Roman" w:hAnsi="Times New Roman"/>
          <w:sz w:val="24"/>
          <w:szCs w:val="24"/>
        </w:rPr>
        <w:t>V § 7 ods. 1 písm</w:t>
      </w:r>
      <w:r w:rsidR="009A3E1B">
        <w:rPr>
          <w:rFonts w:ascii="Times New Roman" w:hAnsi="Times New Roman"/>
          <w:sz w:val="24"/>
          <w:szCs w:val="24"/>
        </w:rPr>
        <w:t>eno</w:t>
      </w:r>
      <w:r w:rsidRPr="001452BA" w:rsidR="00480018">
        <w:rPr>
          <w:rFonts w:ascii="Times New Roman" w:hAnsi="Times New Roman"/>
          <w:sz w:val="24"/>
          <w:szCs w:val="24"/>
        </w:rPr>
        <w:t xml:space="preserve"> c)</w:t>
      </w:r>
      <w:r w:rsidRPr="001452BA">
        <w:rPr>
          <w:rFonts w:ascii="Times New Roman" w:hAnsi="Times New Roman"/>
          <w:sz w:val="24"/>
          <w:szCs w:val="24"/>
        </w:rPr>
        <w:t xml:space="preserve"> znie:</w:t>
      </w:r>
    </w:p>
    <w:p w:rsidR="00863C75" w:rsidRPr="001452BA" w:rsidP="00863C75">
      <w:pPr>
        <w:pStyle w:val="ListParagraph"/>
        <w:bidi w:val="0"/>
        <w:ind w:left="360"/>
        <w:jc w:val="both"/>
        <w:rPr>
          <w:rFonts w:ascii="Times New Roman" w:hAnsi="Times New Roman"/>
          <w:sz w:val="24"/>
          <w:szCs w:val="24"/>
        </w:rPr>
      </w:pPr>
      <w:r w:rsidRPr="001452BA">
        <w:rPr>
          <w:rFonts w:ascii="Times New Roman" w:hAnsi="Times New Roman"/>
          <w:sz w:val="24"/>
          <w:szCs w:val="24"/>
        </w:rPr>
        <w:t>„c)</w:t>
      </w:r>
      <w:r w:rsidRPr="001452BA" w:rsidR="00480018">
        <w:rPr>
          <w:rFonts w:ascii="Times New Roman" w:hAnsi="Times New Roman"/>
          <w:sz w:val="24"/>
          <w:szCs w:val="24"/>
        </w:rPr>
        <w:t xml:space="preserve"> </w:t>
      </w:r>
      <w:r w:rsidRPr="001452BA" w:rsidR="003F3958">
        <w:rPr>
          <w:rFonts w:ascii="Times New Roman" w:hAnsi="Times New Roman"/>
          <w:sz w:val="24"/>
          <w:szCs w:val="24"/>
        </w:rPr>
        <w:t xml:space="preserve">expanzný prístroj a </w:t>
      </w:r>
      <w:r w:rsidRPr="001452BA">
        <w:rPr>
          <w:rFonts w:ascii="Times New Roman" w:hAnsi="Times New Roman"/>
          <w:sz w:val="24"/>
          <w:szCs w:val="24"/>
        </w:rPr>
        <w:t xml:space="preserve">expanzná zbraň </w:t>
      </w:r>
      <w:r w:rsidR="0062727D">
        <w:rPr>
          <w:rFonts w:ascii="Times New Roman" w:hAnsi="Times New Roman"/>
          <w:sz w:val="24"/>
          <w:szCs w:val="24"/>
        </w:rPr>
        <w:t>ne</w:t>
      </w:r>
      <w:r w:rsidRPr="001452BA">
        <w:rPr>
          <w:rFonts w:ascii="Times New Roman" w:hAnsi="Times New Roman"/>
          <w:sz w:val="24"/>
          <w:szCs w:val="24"/>
        </w:rPr>
        <w:t xml:space="preserve">uvedená v </w:t>
      </w:r>
      <w:r w:rsidRPr="001452BA" w:rsidR="003F3958">
        <w:rPr>
          <w:rFonts w:ascii="Times New Roman" w:hAnsi="Times New Roman"/>
          <w:sz w:val="24"/>
          <w:szCs w:val="24"/>
        </w:rPr>
        <w:t>písmene</w:t>
      </w:r>
      <w:r w:rsidRPr="001452BA">
        <w:rPr>
          <w:rFonts w:ascii="Times New Roman" w:hAnsi="Times New Roman"/>
          <w:sz w:val="24"/>
          <w:szCs w:val="24"/>
        </w:rPr>
        <w:t xml:space="preserve"> d)</w:t>
      </w:r>
      <w:r w:rsidRPr="001452BA" w:rsidR="003F3958">
        <w:rPr>
          <w:rFonts w:ascii="Times New Roman" w:hAnsi="Times New Roman"/>
          <w:sz w:val="24"/>
          <w:szCs w:val="24"/>
        </w:rPr>
        <w:t>,</w:t>
      </w:r>
      <w:r w:rsidRPr="001452BA" w:rsidR="00480018">
        <w:rPr>
          <w:rFonts w:ascii="Times New Roman" w:hAnsi="Times New Roman"/>
          <w:sz w:val="24"/>
          <w:szCs w:val="24"/>
        </w:rPr>
        <w:t>“.</w:t>
      </w:r>
    </w:p>
    <w:p w:rsidR="00863C75" w:rsidRPr="001452BA" w:rsidP="00863C75">
      <w:pPr>
        <w:pStyle w:val="ListParagraph"/>
        <w:bidi w:val="0"/>
        <w:ind w:left="360"/>
        <w:jc w:val="both"/>
        <w:rPr>
          <w:rFonts w:ascii="Times New Roman" w:hAnsi="Times New Roman"/>
          <w:sz w:val="24"/>
          <w:szCs w:val="24"/>
        </w:rPr>
      </w:pPr>
    </w:p>
    <w:p w:rsidR="00863C75" w:rsidRPr="001452BA" w:rsidP="00863C75">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 xml:space="preserve">V § 7 ods. 1 sa za písmeno c) vkladá nové písmeno d), ktoré znie: </w:t>
      </w:r>
    </w:p>
    <w:p w:rsidR="00863C75" w:rsidRPr="001452BA" w:rsidP="00863C75">
      <w:pPr>
        <w:pStyle w:val="ListParagraph"/>
        <w:bidi w:val="0"/>
        <w:ind w:left="360"/>
        <w:jc w:val="both"/>
        <w:rPr>
          <w:rFonts w:ascii="Times New Roman" w:hAnsi="Times New Roman"/>
          <w:sz w:val="24"/>
          <w:szCs w:val="24"/>
        </w:rPr>
      </w:pPr>
      <w:r w:rsidRPr="001452BA">
        <w:rPr>
          <w:rFonts w:ascii="Times New Roman" w:hAnsi="Times New Roman"/>
          <w:sz w:val="24"/>
          <w:szCs w:val="24"/>
        </w:rPr>
        <w:t xml:space="preserve">„d) </w:t>
      </w:r>
      <w:r w:rsidR="007977E2">
        <w:rPr>
          <w:rFonts w:ascii="Times New Roman" w:hAnsi="Times New Roman"/>
          <w:sz w:val="24"/>
          <w:szCs w:val="24"/>
        </w:rPr>
        <w:t xml:space="preserve">expanzná </w:t>
      </w:r>
      <w:r w:rsidRPr="001452BA">
        <w:rPr>
          <w:rFonts w:ascii="Times New Roman" w:hAnsi="Times New Roman"/>
          <w:sz w:val="24"/>
          <w:szCs w:val="24"/>
        </w:rPr>
        <w:t>zbraň</w:t>
      </w:r>
      <w:r w:rsidR="007977E2">
        <w:rPr>
          <w:rFonts w:ascii="Times New Roman" w:hAnsi="Times New Roman"/>
          <w:sz w:val="24"/>
          <w:szCs w:val="24"/>
        </w:rPr>
        <w:t>, ktorá bola upravená zo zbrane</w:t>
      </w:r>
      <w:r w:rsidRPr="001452BA">
        <w:rPr>
          <w:rFonts w:ascii="Times New Roman" w:hAnsi="Times New Roman"/>
          <w:sz w:val="24"/>
          <w:szCs w:val="24"/>
        </w:rPr>
        <w:t xml:space="preserve"> kategórie A, kategórie B alebo kategórie C,“</w:t>
      </w:r>
      <w:r w:rsidR="0006624B">
        <w:rPr>
          <w:rFonts w:ascii="Times New Roman" w:hAnsi="Times New Roman"/>
          <w:sz w:val="24"/>
          <w:szCs w:val="24"/>
        </w:rPr>
        <w:t>.</w:t>
      </w:r>
    </w:p>
    <w:p w:rsidR="00480018" w:rsidRPr="001452BA" w:rsidP="00863C75">
      <w:pPr>
        <w:pStyle w:val="ListParagraph"/>
        <w:bidi w:val="0"/>
        <w:ind w:left="360"/>
        <w:jc w:val="both"/>
        <w:rPr>
          <w:rFonts w:ascii="Times New Roman" w:hAnsi="Times New Roman"/>
          <w:sz w:val="24"/>
          <w:szCs w:val="24"/>
        </w:rPr>
      </w:pPr>
      <w:r w:rsidRPr="001452BA" w:rsidR="00863C75">
        <w:rPr>
          <w:rFonts w:ascii="Times New Roman" w:hAnsi="Times New Roman"/>
          <w:sz w:val="24"/>
          <w:szCs w:val="24"/>
        </w:rPr>
        <w:t xml:space="preserve"> </w:t>
      </w:r>
      <w:r w:rsidRPr="001452BA">
        <w:rPr>
          <w:rFonts w:ascii="Times New Roman" w:hAnsi="Times New Roman"/>
          <w:sz w:val="24"/>
          <w:szCs w:val="24"/>
        </w:rPr>
        <w:t>Doterajšie písmená d) až k) sa označujú ako písmená e) až l).</w:t>
      </w:r>
    </w:p>
    <w:p w:rsidR="00480018" w:rsidRPr="001452BA" w:rsidP="00480018">
      <w:pPr>
        <w:pStyle w:val="ListParagraph"/>
        <w:bidi w:val="0"/>
        <w:ind w:left="644"/>
        <w:jc w:val="both"/>
        <w:rPr>
          <w:rFonts w:ascii="Times New Roman" w:hAnsi="Times New Roman"/>
          <w:sz w:val="24"/>
          <w:szCs w:val="24"/>
        </w:rPr>
      </w:pPr>
    </w:p>
    <w:p w:rsidR="00480018" w:rsidRPr="001452BA" w:rsidP="00480018">
      <w:pPr>
        <w:pStyle w:val="ListParagraph"/>
        <w:numPr>
          <w:numId w:val="2"/>
        </w:numPr>
        <w:bidi w:val="0"/>
        <w:ind w:left="426" w:hanging="426"/>
        <w:jc w:val="both"/>
        <w:rPr>
          <w:rFonts w:ascii="Times New Roman" w:hAnsi="Times New Roman"/>
          <w:sz w:val="24"/>
          <w:szCs w:val="24"/>
        </w:rPr>
      </w:pPr>
      <w:r w:rsidRPr="001452BA">
        <w:rPr>
          <w:rFonts w:ascii="Times New Roman" w:hAnsi="Times New Roman"/>
          <w:sz w:val="24"/>
          <w:szCs w:val="24"/>
        </w:rPr>
        <w:t xml:space="preserve">V § 7 odsek 2 znie : </w:t>
      </w:r>
    </w:p>
    <w:p w:rsidR="00480018" w:rsidRPr="001452BA" w:rsidP="009A3E1B">
      <w:pPr>
        <w:pStyle w:val="ListParagraph"/>
        <w:bidi w:val="0"/>
        <w:ind w:left="426"/>
        <w:jc w:val="both"/>
        <w:rPr>
          <w:rFonts w:ascii="Times New Roman" w:hAnsi="Times New Roman"/>
          <w:sz w:val="24"/>
          <w:szCs w:val="24"/>
        </w:rPr>
      </w:pPr>
      <w:r w:rsidRPr="001452BA">
        <w:rPr>
          <w:rFonts w:ascii="Times New Roman" w:hAnsi="Times New Roman"/>
          <w:sz w:val="24"/>
          <w:szCs w:val="24"/>
        </w:rPr>
        <w:t xml:space="preserve">„(2) Držiteľ zbrane kategórie D je </w:t>
      </w:r>
      <w:r w:rsidRPr="001452BA" w:rsidR="009A3E1B">
        <w:rPr>
          <w:rFonts w:ascii="Times New Roman" w:hAnsi="Times New Roman"/>
          <w:sz w:val="24"/>
          <w:szCs w:val="24"/>
        </w:rPr>
        <w:t xml:space="preserve">povinný </w:t>
      </w:r>
      <w:r w:rsidRPr="001452BA">
        <w:rPr>
          <w:rFonts w:ascii="Times New Roman" w:hAnsi="Times New Roman"/>
          <w:sz w:val="24"/>
          <w:szCs w:val="24"/>
        </w:rPr>
        <w:t>pri manipulácii s touto zbraňou mať pri sebe doklad totožnosti,</w:t>
      </w:r>
      <w:r w:rsidRPr="001452BA">
        <w:rPr>
          <w:rFonts w:ascii="Times New Roman" w:hAnsi="Times New Roman"/>
          <w:sz w:val="24"/>
          <w:szCs w:val="24"/>
          <w:vertAlign w:val="superscript"/>
        </w:rPr>
        <w:t>12</w:t>
      </w:r>
      <w:r w:rsidRPr="001452BA">
        <w:rPr>
          <w:rFonts w:ascii="Times New Roman" w:hAnsi="Times New Roman"/>
          <w:sz w:val="24"/>
          <w:szCs w:val="24"/>
        </w:rPr>
        <w:t xml:space="preserve">) a ak ide o držiteľa zbrane kategórie D uvedenej v odseku 1 písm. </w:t>
      </w:r>
      <w:r w:rsidRPr="001452BA" w:rsidR="00863C75">
        <w:rPr>
          <w:rFonts w:ascii="Times New Roman" w:hAnsi="Times New Roman"/>
          <w:sz w:val="24"/>
          <w:szCs w:val="24"/>
        </w:rPr>
        <w:t>d</w:t>
      </w:r>
      <w:r w:rsidRPr="001452BA">
        <w:rPr>
          <w:rFonts w:ascii="Times New Roman" w:hAnsi="Times New Roman"/>
          <w:sz w:val="24"/>
          <w:szCs w:val="24"/>
        </w:rPr>
        <w:t>) aj preukaz zbrane. Držiteľ zbrane kategórie D nesmie zbraň viditeľne nosiť alebo prepravovať; na držiteľa zbrane kategórie D sa primerane vzťahujú ustanovenia § 28 ods. 1 písm. a), i), j) a ods. 4 písm. b).“.</w:t>
      </w:r>
    </w:p>
    <w:p w:rsidR="00480018" w:rsidRPr="001452BA" w:rsidP="00480018">
      <w:pPr>
        <w:pStyle w:val="ListParagraph"/>
        <w:bidi w:val="0"/>
        <w:ind w:left="644"/>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V § 11 ods. 1 sa za slovo „výrobu,“ vkladá slovo „úpravu,“.</w:t>
      </w:r>
    </w:p>
    <w:p w:rsidR="00480018" w:rsidRPr="001452BA" w:rsidP="00480018">
      <w:pPr>
        <w:pStyle w:val="ListParagraph"/>
        <w:bidi w:val="0"/>
        <w:ind w:left="0"/>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Doterajší text § 14 sa označuje ako odsek 1 a dopĺňa sa odsekom 2, ktorý znie:</w:t>
      </w:r>
    </w:p>
    <w:p w:rsidR="00480018" w:rsidRPr="001452BA" w:rsidP="00480018">
      <w:pPr>
        <w:bidi w:val="0"/>
        <w:ind w:left="426"/>
        <w:jc w:val="both"/>
        <w:rPr>
          <w:rFonts w:ascii="Times New Roman" w:hAnsi="Times New Roman"/>
          <w:sz w:val="24"/>
          <w:szCs w:val="24"/>
        </w:rPr>
      </w:pPr>
      <w:r w:rsidRPr="001452BA">
        <w:rPr>
          <w:rFonts w:ascii="Times New Roman" w:hAnsi="Times New Roman"/>
          <w:sz w:val="24"/>
          <w:szCs w:val="24"/>
        </w:rPr>
        <w:t>„(2) Ten, kto nadobudne vlastníctvo zbrane kategórie</w:t>
      </w:r>
      <w:r w:rsidRPr="001452BA" w:rsidR="00863C75">
        <w:rPr>
          <w:rFonts w:ascii="Times New Roman" w:hAnsi="Times New Roman"/>
          <w:sz w:val="24"/>
          <w:szCs w:val="24"/>
        </w:rPr>
        <w:t xml:space="preserve"> D uvedenej v § 7 ods. 1 písm. d</w:t>
      </w:r>
      <w:r w:rsidRPr="001452BA">
        <w:rPr>
          <w:rFonts w:ascii="Times New Roman" w:hAnsi="Times New Roman"/>
          <w:sz w:val="24"/>
          <w:szCs w:val="24"/>
        </w:rPr>
        <w:t>), je povinný nadobudnutie vlastníctva zbrane ohlásiť policajnému útvaru podľa miesta pobytu do siedmich dní odo dňa nadobudnutia vlastníctva zbrane; zároveň je povinný v tejto lehote predložiť zbraň na zaevidovanie (§ 37).“.</w:t>
        <w:tab/>
      </w:r>
    </w:p>
    <w:p w:rsidR="00480018" w:rsidRPr="001452BA" w:rsidP="00480018">
      <w:pPr>
        <w:numPr>
          <w:numId w:val="2"/>
        </w:numPr>
        <w:bidi w:val="0"/>
        <w:ind w:left="426" w:hanging="426"/>
        <w:contextualSpacing/>
        <w:jc w:val="both"/>
        <w:rPr>
          <w:rFonts w:ascii="Times New Roman" w:hAnsi="Times New Roman"/>
          <w:sz w:val="24"/>
          <w:szCs w:val="24"/>
        </w:rPr>
      </w:pPr>
      <w:r w:rsidRPr="001452BA">
        <w:rPr>
          <w:rFonts w:ascii="Times New Roman" w:hAnsi="Times New Roman"/>
          <w:sz w:val="24"/>
          <w:szCs w:val="24"/>
        </w:rPr>
        <w:t>§ 14a znie:</w:t>
      </w:r>
    </w:p>
    <w:p w:rsidR="00480018" w:rsidRPr="001452BA" w:rsidP="00480018">
      <w:pPr>
        <w:bidi w:val="0"/>
        <w:ind w:left="426"/>
        <w:contextualSpacing/>
        <w:jc w:val="center"/>
        <w:rPr>
          <w:rFonts w:ascii="Times New Roman" w:hAnsi="Times New Roman"/>
          <w:sz w:val="24"/>
          <w:szCs w:val="24"/>
        </w:rPr>
      </w:pPr>
      <w:r w:rsidRPr="001452BA">
        <w:rPr>
          <w:rFonts w:ascii="Times New Roman" w:hAnsi="Times New Roman"/>
          <w:sz w:val="24"/>
          <w:szCs w:val="24"/>
        </w:rPr>
        <w:t>„§ 14a</w:t>
      </w:r>
    </w:p>
    <w:p w:rsidR="00480018" w:rsidRPr="001452BA" w:rsidP="00480018">
      <w:pPr>
        <w:bidi w:val="0"/>
        <w:ind w:left="426"/>
        <w:contextualSpacing/>
        <w:jc w:val="both"/>
        <w:rPr>
          <w:rFonts w:ascii="Times New Roman" w:hAnsi="Times New Roman"/>
          <w:sz w:val="24"/>
          <w:szCs w:val="24"/>
        </w:rPr>
      </w:pPr>
      <w:r w:rsidRPr="001452BA">
        <w:rPr>
          <w:rFonts w:ascii="Times New Roman" w:hAnsi="Times New Roman"/>
          <w:sz w:val="24"/>
          <w:szCs w:val="24"/>
        </w:rPr>
        <w:t>(1) Nesmie sa uzatvárať zmluva na diaľku,</w:t>
      </w:r>
      <w:r w:rsidRPr="001452BA">
        <w:rPr>
          <w:rFonts w:ascii="Times New Roman" w:hAnsi="Times New Roman"/>
          <w:sz w:val="24"/>
          <w:szCs w:val="24"/>
          <w:vertAlign w:val="superscript"/>
        </w:rPr>
        <w:t>15a</w:t>
      </w:r>
      <w:r w:rsidRPr="001452BA">
        <w:rPr>
          <w:rFonts w:ascii="Times New Roman" w:hAnsi="Times New Roman"/>
          <w:sz w:val="24"/>
          <w:szCs w:val="24"/>
        </w:rPr>
        <w:t>)</w:t>
      </w:r>
      <w:r w:rsidRPr="001452BA">
        <w:rPr>
          <w:rFonts w:ascii="Times New Roman" w:hAnsi="Times New Roman"/>
          <w:sz w:val="24"/>
          <w:szCs w:val="24"/>
          <w:vertAlign w:val="superscript"/>
        </w:rPr>
        <w:t xml:space="preserve"> </w:t>
      </w:r>
      <w:r w:rsidRPr="001452BA">
        <w:rPr>
          <w:rFonts w:ascii="Times New Roman" w:hAnsi="Times New Roman"/>
          <w:sz w:val="24"/>
          <w:szCs w:val="24"/>
        </w:rPr>
        <w:t>ktorej predmetom je nákup a predaj zbrane kategórie A, kategórie B, kategórie C a</w:t>
      </w:r>
      <w:r w:rsidRPr="001452BA" w:rsidR="00863C75">
        <w:rPr>
          <w:rFonts w:ascii="Times New Roman" w:hAnsi="Times New Roman"/>
          <w:sz w:val="24"/>
          <w:szCs w:val="24"/>
        </w:rPr>
        <w:t xml:space="preserve">lebo streliva do týchto zbraní, expanznej </w:t>
      </w:r>
      <w:r w:rsidRPr="001452BA" w:rsidR="00A511FF">
        <w:rPr>
          <w:rFonts w:ascii="Times New Roman" w:hAnsi="Times New Roman"/>
          <w:sz w:val="24"/>
          <w:szCs w:val="24"/>
        </w:rPr>
        <w:t>zbrane</w:t>
      </w:r>
      <w:r w:rsidRPr="001452BA" w:rsidR="00863C75">
        <w:rPr>
          <w:rFonts w:ascii="Times New Roman" w:hAnsi="Times New Roman"/>
          <w:sz w:val="24"/>
          <w:szCs w:val="24"/>
        </w:rPr>
        <w:t>,</w:t>
      </w:r>
      <w:r w:rsidRPr="001452BA">
        <w:rPr>
          <w:rFonts w:ascii="Times New Roman" w:hAnsi="Times New Roman"/>
          <w:sz w:val="24"/>
          <w:szCs w:val="24"/>
        </w:rPr>
        <w:t>  zbrane</w:t>
      </w:r>
      <w:r w:rsidR="002F52A6">
        <w:rPr>
          <w:rFonts w:ascii="Times New Roman" w:hAnsi="Times New Roman"/>
          <w:sz w:val="24"/>
          <w:szCs w:val="24"/>
        </w:rPr>
        <w:t>, ktorá bola znehodnotená zo zbrane</w:t>
      </w:r>
      <w:r w:rsidRPr="001452BA">
        <w:rPr>
          <w:rFonts w:ascii="Times New Roman" w:hAnsi="Times New Roman"/>
          <w:sz w:val="24"/>
          <w:szCs w:val="24"/>
        </w:rPr>
        <w:t xml:space="preserve"> kategórie A, kategórie B a kategórie C</w:t>
      </w:r>
      <w:r w:rsidRPr="001452BA" w:rsidR="00863C75">
        <w:rPr>
          <w:rFonts w:ascii="Times New Roman" w:hAnsi="Times New Roman"/>
          <w:sz w:val="24"/>
          <w:szCs w:val="24"/>
        </w:rPr>
        <w:t xml:space="preserve"> a zbrane </w:t>
      </w:r>
      <w:r w:rsidRPr="001452BA" w:rsidR="00A511FF">
        <w:rPr>
          <w:rFonts w:ascii="Times New Roman" w:hAnsi="Times New Roman"/>
          <w:sz w:val="24"/>
          <w:szCs w:val="24"/>
        </w:rPr>
        <w:t>kategórie D</w:t>
      </w:r>
      <w:r w:rsidRPr="001452BA" w:rsidR="00863C75">
        <w:rPr>
          <w:rFonts w:ascii="Times New Roman" w:hAnsi="Times New Roman"/>
          <w:sz w:val="24"/>
          <w:szCs w:val="24"/>
        </w:rPr>
        <w:t xml:space="preserve"> uvedenej v §</w:t>
      </w:r>
      <w:r w:rsidRPr="001452BA" w:rsidR="00A511FF">
        <w:rPr>
          <w:rFonts w:ascii="Times New Roman" w:hAnsi="Times New Roman"/>
          <w:sz w:val="24"/>
          <w:szCs w:val="24"/>
        </w:rPr>
        <w:t xml:space="preserve"> 7 ods. 1 písm. l),</w:t>
      </w:r>
      <w:r w:rsidRPr="001452BA">
        <w:rPr>
          <w:rFonts w:ascii="Times New Roman" w:hAnsi="Times New Roman"/>
          <w:sz w:val="24"/>
          <w:szCs w:val="24"/>
        </w:rPr>
        <w:t xml:space="preserve"> ak v odseku 2 nie je ustanovené inak.</w:t>
      </w:r>
    </w:p>
    <w:p w:rsidR="00480018" w:rsidRPr="001452BA" w:rsidP="00480018">
      <w:pPr>
        <w:bidi w:val="0"/>
        <w:ind w:left="426"/>
        <w:contextualSpacing/>
        <w:jc w:val="both"/>
        <w:rPr>
          <w:rFonts w:ascii="Times New Roman" w:hAnsi="Times New Roman"/>
          <w:sz w:val="24"/>
          <w:szCs w:val="24"/>
        </w:rPr>
      </w:pPr>
    </w:p>
    <w:p w:rsidR="00480018" w:rsidRPr="001452BA" w:rsidP="00480018">
      <w:pPr>
        <w:bidi w:val="0"/>
        <w:ind w:left="426"/>
        <w:contextualSpacing/>
        <w:jc w:val="both"/>
        <w:rPr>
          <w:rFonts w:ascii="Times New Roman" w:hAnsi="Times New Roman"/>
          <w:sz w:val="24"/>
          <w:szCs w:val="24"/>
        </w:rPr>
      </w:pPr>
      <w:r w:rsidRPr="001452BA">
        <w:rPr>
          <w:rFonts w:ascii="Times New Roman" w:hAnsi="Times New Roman"/>
          <w:sz w:val="24"/>
          <w:szCs w:val="24"/>
        </w:rPr>
        <w:t>(2) Držiteľ zbrojnej licencie m</w:t>
      </w:r>
      <w:r w:rsidR="009A3E1B">
        <w:rPr>
          <w:rFonts w:ascii="Times New Roman" w:hAnsi="Times New Roman"/>
          <w:sz w:val="24"/>
          <w:szCs w:val="24"/>
        </w:rPr>
        <w:t>ôž</w:t>
      </w:r>
      <w:r w:rsidRPr="001452BA">
        <w:rPr>
          <w:rFonts w:ascii="Times New Roman" w:hAnsi="Times New Roman"/>
          <w:sz w:val="24"/>
          <w:szCs w:val="24"/>
        </w:rPr>
        <w:t>e uzatvárať zmluvu na diaľku, ktorej predmetom je nákup a</w:t>
      </w:r>
      <w:r w:rsidR="00564CFC">
        <w:rPr>
          <w:rFonts w:ascii="Times New Roman" w:hAnsi="Times New Roman"/>
          <w:sz w:val="24"/>
          <w:szCs w:val="24"/>
        </w:rPr>
        <w:t>lebo</w:t>
      </w:r>
      <w:r w:rsidRPr="001452BA">
        <w:rPr>
          <w:rFonts w:ascii="Times New Roman" w:hAnsi="Times New Roman"/>
          <w:sz w:val="24"/>
          <w:szCs w:val="24"/>
        </w:rPr>
        <w:t xml:space="preserve"> predaj zbrane, streliva, hlavných častí a</w:t>
      </w:r>
      <w:r w:rsidR="00CA3F24">
        <w:rPr>
          <w:rFonts w:ascii="Times New Roman" w:hAnsi="Times New Roman"/>
          <w:sz w:val="24"/>
          <w:szCs w:val="24"/>
        </w:rPr>
        <w:t>lebo</w:t>
      </w:r>
      <w:r w:rsidRPr="001452BA">
        <w:rPr>
          <w:rFonts w:ascii="Times New Roman" w:hAnsi="Times New Roman"/>
          <w:sz w:val="24"/>
          <w:szCs w:val="24"/>
        </w:rPr>
        <w:t xml:space="preserve"> súčastí zbrane len s iným držiteľom zbrojnej licencie alebo inou osobou, ktorá je oprávnená v rámci svojej podnikateľskej činnosti na nákup a predaj zbraní a streliva.“.</w:t>
      </w:r>
    </w:p>
    <w:p w:rsidR="00480018" w:rsidRPr="001452BA" w:rsidP="00480018">
      <w:pPr>
        <w:bidi w:val="0"/>
        <w:ind w:left="426"/>
        <w:contextualSpacing/>
        <w:jc w:val="both"/>
        <w:rPr>
          <w:rFonts w:ascii="Times New Roman" w:hAnsi="Times New Roman"/>
          <w:sz w:val="24"/>
          <w:szCs w:val="24"/>
        </w:rPr>
      </w:pPr>
    </w:p>
    <w:p w:rsidR="00480018" w:rsidRPr="001452BA" w:rsidP="00480018">
      <w:pPr>
        <w:bidi w:val="0"/>
        <w:ind w:left="426"/>
        <w:contextualSpacing/>
        <w:jc w:val="both"/>
        <w:rPr>
          <w:rFonts w:ascii="Times New Roman" w:hAnsi="Times New Roman"/>
          <w:sz w:val="24"/>
          <w:szCs w:val="24"/>
        </w:rPr>
      </w:pPr>
      <w:r w:rsidRPr="001452BA">
        <w:rPr>
          <w:rFonts w:ascii="Times New Roman" w:hAnsi="Times New Roman"/>
          <w:sz w:val="24"/>
          <w:szCs w:val="24"/>
        </w:rPr>
        <w:t>Poznámka pod čiarou k odkazu 15a znie:</w:t>
      </w:r>
    </w:p>
    <w:p w:rsidR="00480018" w:rsidRPr="001452BA" w:rsidP="00480018">
      <w:pPr>
        <w:bidi w:val="0"/>
        <w:ind w:left="426"/>
        <w:contextualSpacing/>
        <w:jc w:val="both"/>
        <w:rPr>
          <w:rFonts w:ascii="Times New Roman" w:hAnsi="Times New Roman"/>
          <w:sz w:val="24"/>
          <w:szCs w:val="24"/>
        </w:rPr>
      </w:pPr>
      <w:r w:rsidRPr="001452BA">
        <w:rPr>
          <w:rFonts w:ascii="Times New Roman" w:hAnsi="Times New Roman"/>
          <w:sz w:val="24"/>
          <w:szCs w:val="24"/>
        </w:rPr>
        <w:t>„</w:t>
      </w:r>
      <w:r w:rsidRPr="001452BA">
        <w:rPr>
          <w:rFonts w:ascii="Times New Roman" w:hAnsi="Times New Roman"/>
          <w:sz w:val="24"/>
          <w:szCs w:val="24"/>
          <w:vertAlign w:val="superscript"/>
        </w:rPr>
        <w:t>15</w:t>
      </w:r>
      <w:r w:rsidRPr="001452BA" w:rsidR="00FE4C52">
        <w:rPr>
          <w:rFonts w:ascii="Times New Roman" w:hAnsi="Times New Roman"/>
          <w:sz w:val="24"/>
          <w:szCs w:val="24"/>
          <w:vertAlign w:val="superscript"/>
        </w:rPr>
        <w:t>a</w:t>
      </w:r>
      <w:r w:rsidRPr="001452BA">
        <w:rPr>
          <w:rFonts w:ascii="Times New Roman" w:hAnsi="Times New Roman"/>
          <w:sz w:val="24"/>
          <w:szCs w:val="24"/>
        </w:rPr>
        <w:t>) § 2 ods. 1 zákona č. 102/2014 Z. z. o ochrane spotrebiteľa pri predaji tovaru alebo poskytovaní služieb na základe zmluvy uzavretej na diaľku alebo zmluvy uzavretej mimo prevádzkových priestorov predávajúceho a o zmene a doplnení niektorých zákonov.“.</w:t>
      </w:r>
    </w:p>
    <w:p w:rsidR="00480018" w:rsidRPr="001452BA" w:rsidP="00480018">
      <w:pPr>
        <w:bidi w:val="0"/>
        <w:contextualSpacing/>
        <w:jc w:val="both"/>
        <w:rPr>
          <w:rFonts w:ascii="Times New Roman" w:hAnsi="Times New Roman"/>
          <w:sz w:val="24"/>
          <w:szCs w:val="24"/>
        </w:rPr>
      </w:pPr>
    </w:p>
    <w:p w:rsidR="00480018" w:rsidRPr="001452BA" w:rsidP="00480018">
      <w:pPr>
        <w:numPr>
          <w:numId w:val="2"/>
        </w:numPr>
        <w:bidi w:val="0"/>
        <w:ind w:left="284" w:hanging="284"/>
        <w:contextualSpacing/>
        <w:jc w:val="both"/>
        <w:rPr>
          <w:rFonts w:ascii="Times New Roman" w:hAnsi="Times New Roman"/>
          <w:sz w:val="24"/>
          <w:szCs w:val="24"/>
        </w:rPr>
      </w:pPr>
      <w:r w:rsidRPr="001452BA">
        <w:rPr>
          <w:rFonts w:ascii="Times New Roman" w:hAnsi="Times New Roman"/>
          <w:sz w:val="24"/>
          <w:szCs w:val="24"/>
        </w:rPr>
        <w:t>V § 17 ods. 2 písmeno e) znie:</w:t>
      </w:r>
    </w:p>
    <w:p w:rsidR="00480018" w:rsidRPr="001452BA" w:rsidP="000C6339">
      <w:pPr>
        <w:pStyle w:val="ListParagraph"/>
        <w:bidi w:val="0"/>
        <w:ind w:left="284"/>
        <w:jc w:val="both"/>
        <w:rPr>
          <w:rFonts w:ascii="Times New Roman" w:hAnsi="Times New Roman"/>
          <w:sz w:val="24"/>
          <w:szCs w:val="24"/>
        </w:rPr>
      </w:pPr>
      <w:r w:rsidRPr="001452BA">
        <w:rPr>
          <w:rFonts w:ascii="Times New Roman" w:hAnsi="Times New Roman"/>
          <w:sz w:val="24"/>
          <w:szCs w:val="24"/>
        </w:rPr>
        <w:t>„e) úradne osvedčenú kópiu platného poľovného lístka, ak žiada o vydanie skupiny D zbrojného preukazu,“.</w:t>
      </w:r>
    </w:p>
    <w:p w:rsidR="00480018" w:rsidRPr="001452BA" w:rsidP="00480018">
      <w:pPr>
        <w:overflowPunct/>
        <w:autoSpaceDE/>
        <w:autoSpaceDN/>
        <w:bidi w:val="0"/>
        <w:adjustRightInd/>
        <w:ind w:left="284"/>
        <w:contextualSpacing/>
        <w:rPr>
          <w:rFonts w:ascii="Times New Roman" w:hAnsi="Times New Roman"/>
          <w:sz w:val="24"/>
          <w:szCs w:val="24"/>
        </w:rPr>
      </w:pPr>
    </w:p>
    <w:p w:rsidR="00480018" w:rsidRPr="001452BA" w:rsidP="00480018">
      <w:pPr>
        <w:pStyle w:val="ListParagraph"/>
        <w:numPr>
          <w:numId w:val="2"/>
        </w:numPr>
        <w:bidi w:val="0"/>
        <w:rPr>
          <w:rFonts w:ascii="Times New Roman" w:hAnsi="Times New Roman"/>
          <w:sz w:val="24"/>
          <w:szCs w:val="24"/>
        </w:rPr>
      </w:pPr>
      <w:r w:rsidRPr="001452BA">
        <w:rPr>
          <w:rFonts w:ascii="Times New Roman" w:hAnsi="Times New Roman"/>
          <w:sz w:val="24"/>
          <w:szCs w:val="24"/>
        </w:rPr>
        <w:t xml:space="preserve">V § 19 ods. 2 písmená d) a e) znejú: </w:t>
      </w:r>
    </w:p>
    <w:p w:rsidR="00480018" w:rsidRPr="001452BA" w:rsidP="00480018">
      <w:pPr>
        <w:pStyle w:val="ListParagraph"/>
        <w:bidi w:val="0"/>
        <w:ind w:hanging="436"/>
        <w:jc w:val="both"/>
        <w:rPr>
          <w:rFonts w:ascii="Times New Roman" w:hAnsi="Times New Roman"/>
          <w:sz w:val="24"/>
          <w:szCs w:val="24"/>
        </w:rPr>
      </w:pPr>
      <w:r w:rsidRPr="001452BA">
        <w:rPr>
          <w:rFonts w:ascii="Times New Roman" w:hAnsi="Times New Roman"/>
          <w:sz w:val="24"/>
          <w:szCs w:val="24"/>
        </w:rPr>
        <w:t>„d) kto bol v posledných dvoch rokoch uznaný vinným z priestupku podľa § 69 ods. 1 písm. a) a</w:t>
      </w:r>
      <w:r w:rsidR="00E37451">
        <w:rPr>
          <w:rFonts w:ascii="Times New Roman" w:hAnsi="Times New Roman"/>
          <w:sz w:val="24"/>
          <w:szCs w:val="24"/>
        </w:rPr>
        <w:t>lebo písm.</w:t>
      </w:r>
      <w:r w:rsidRPr="001452BA">
        <w:rPr>
          <w:rFonts w:ascii="Times New Roman" w:hAnsi="Times New Roman"/>
          <w:sz w:val="24"/>
          <w:szCs w:val="24"/>
        </w:rPr>
        <w:t> b),</w:t>
      </w:r>
    </w:p>
    <w:p w:rsidR="00480018" w:rsidRPr="001452BA" w:rsidP="00480018">
      <w:pPr>
        <w:pStyle w:val="ListParagraph"/>
        <w:bidi w:val="0"/>
        <w:ind w:hanging="294"/>
        <w:jc w:val="both"/>
        <w:rPr>
          <w:rFonts w:ascii="Times New Roman" w:hAnsi="Times New Roman"/>
          <w:sz w:val="24"/>
          <w:szCs w:val="24"/>
        </w:rPr>
      </w:pPr>
      <w:r w:rsidRPr="001452BA">
        <w:rPr>
          <w:rFonts w:ascii="Times New Roman" w:hAnsi="Times New Roman"/>
          <w:sz w:val="24"/>
          <w:szCs w:val="24"/>
        </w:rPr>
        <w:t>e) kto bol v posledných dvoch rokoch opakovane uznaný vinným z priestupku</w:t>
      </w:r>
    </w:p>
    <w:p w:rsidR="00480018" w:rsidRPr="001452BA" w:rsidP="00480018">
      <w:pPr>
        <w:bidi w:val="0"/>
        <w:ind w:left="720"/>
        <w:jc w:val="both"/>
        <w:rPr>
          <w:rFonts w:ascii="Times New Roman" w:hAnsi="Times New Roman"/>
          <w:sz w:val="24"/>
          <w:szCs w:val="24"/>
        </w:rPr>
      </w:pPr>
      <w:r w:rsidRPr="001452BA">
        <w:rPr>
          <w:rFonts w:ascii="Times New Roman" w:hAnsi="Times New Roman"/>
          <w:sz w:val="24"/>
          <w:szCs w:val="24"/>
        </w:rPr>
        <w:t>1. podľa § 69 ods. 1 písm. c) alebo</w:t>
      </w:r>
      <w:r w:rsidR="00E37451">
        <w:rPr>
          <w:rFonts w:ascii="Times New Roman" w:hAnsi="Times New Roman"/>
          <w:sz w:val="24"/>
          <w:szCs w:val="24"/>
        </w:rPr>
        <w:t xml:space="preserve"> písm.</w:t>
      </w:r>
      <w:r w:rsidRPr="001452BA">
        <w:rPr>
          <w:rFonts w:ascii="Times New Roman" w:hAnsi="Times New Roman"/>
          <w:sz w:val="24"/>
          <w:szCs w:val="24"/>
        </w:rPr>
        <w:t> d),</w:t>
      </w:r>
    </w:p>
    <w:p w:rsidR="00480018" w:rsidRPr="001452BA" w:rsidP="00480018">
      <w:pPr>
        <w:bidi w:val="0"/>
        <w:ind w:left="720"/>
        <w:jc w:val="both"/>
        <w:rPr>
          <w:rFonts w:ascii="Times New Roman" w:hAnsi="Times New Roman"/>
          <w:sz w:val="24"/>
          <w:szCs w:val="24"/>
        </w:rPr>
      </w:pPr>
      <w:r w:rsidRPr="001452BA">
        <w:rPr>
          <w:rFonts w:ascii="Times New Roman" w:hAnsi="Times New Roman"/>
          <w:sz w:val="24"/>
          <w:szCs w:val="24"/>
        </w:rPr>
        <w:t>2. na úseku ochrany pred alkoholizmom a inými toxikomániami,</w:t>
      </w:r>
    </w:p>
    <w:p w:rsidR="00480018" w:rsidRPr="001452BA" w:rsidP="00480018">
      <w:pPr>
        <w:pStyle w:val="ListParagraph"/>
        <w:bidi w:val="0"/>
        <w:rPr>
          <w:rFonts w:ascii="Times New Roman" w:hAnsi="Times New Roman"/>
          <w:sz w:val="24"/>
          <w:szCs w:val="24"/>
        </w:rPr>
      </w:pPr>
      <w:r w:rsidRPr="001452BA">
        <w:rPr>
          <w:rFonts w:ascii="Times New Roman" w:hAnsi="Times New Roman"/>
          <w:sz w:val="24"/>
          <w:szCs w:val="24"/>
        </w:rPr>
        <w:t>3. proti občianskemu spolunažívaniu, ktorého sa dopustil vyhrážaním ujmou na zdraví, úmyselným ublížením na zdraví alebo iným násilím,</w:t>
      </w:r>
      <w:r w:rsidR="00E37451">
        <w:rPr>
          <w:rFonts w:ascii="Times New Roman" w:hAnsi="Times New Roman"/>
          <w:sz w:val="24"/>
          <w:szCs w:val="24"/>
        </w:rPr>
        <w:t xml:space="preserve"> alebo</w:t>
      </w:r>
    </w:p>
    <w:p w:rsidR="00480018" w:rsidRPr="001452BA" w:rsidP="00480018">
      <w:pPr>
        <w:pStyle w:val="ListParagraph"/>
        <w:bidi w:val="0"/>
        <w:rPr>
          <w:rFonts w:ascii="Times New Roman" w:hAnsi="Times New Roman"/>
          <w:strike/>
          <w:sz w:val="24"/>
          <w:szCs w:val="24"/>
        </w:rPr>
      </w:pPr>
      <w:r w:rsidRPr="001452BA">
        <w:rPr>
          <w:rFonts w:ascii="Times New Roman" w:hAnsi="Times New Roman"/>
          <w:sz w:val="24"/>
          <w:szCs w:val="24"/>
        </w:rPr>
        <w:t>4. na úseku poľovníctva a rybárstva alebo“.</w:t>
      </w:r>
    </w:p>
    <w:p w:rsidR="00480018" w:rsidRPr="001452BA" w:rsidP="00480018">
      <w:pPr>
        <w:pStyle w:val="ListParagraph"/>
        <w:bidi w:val="0"/>
        <w:ind w:left="284" w:hanging="284"/>
        <w:rPr>
          <w:rFonts w:ascii="Times New Roman" w:hAnsi="Times New Roman"/>
          <w:i/>
          <w:sz w:val="24"/>
          <w:szCs w:val="24"/>
        </w:rPr>
      </w:pPr>
      <w:r w:rsidRPr="001452BA">
        <w:rPr>
          <w:rFonts w:ascii="Times New Roman" w:hAnsi="Times New Roman"/>
          <w:i/>
          <w:sz w:val="24"/>
          <w:szCs w:val="24"/>
        </w:rPr>
        <w:t xml:space="preserve"> </w:t>
      </w:r>
    </w:p>
    <w:p w:rsidR="00480018" w:rsidRPr="001452BA" w:rsidP="00480018">
      <w:pPr>
        <w:numPr>
          <w:numId w:val="2"/>
        </w:numPr>
        <w:bidi w:val="0"/>
        <w:contextualSpacing/>
        <w:jc w:val="both"/>
        <w:rPr>
          <w:rFonts w:ascii="Times New Roman" w:hAnsi="Times New Roman"/>
          <w:sz w:val="24"/>
          <w:szCs w:val="24"/>
        </w:rPr>
      </w:pPr>
      <w:r w:rsidRPr="001452BA">
        <w:rPr>
          <w:rFonts w:ascii="Times New Roman" w:hAnsi="Times New Roman"/>
          <w:sz w:val="24"/>
          <w:szCs w:val="24"/>
        </w:rPr>
        <w:t>V § 26 ods. 1 písm.  b) sa za slovo „stratil“ vkladajú slová „odbornú spôsobilosť,“.</w:t>
      </w:r>
    </w:p>
    <w:p w:rsidR="00480018" w:rsidRPr="001452BA" w:rsidP="00480018">
      <w:pPr>
        <w:bidi w:val="0"/>
        <w:ind w:left="284"/>
        <w:contextualSpacing/>
        <w:jc w:val="both"/>
        <w:rPr>
          <w:rFonts w:ascii="Times New Roman" w:hAnsi="Times New Roman"/>
          <w:sz w:val="24"/>
          <w:szCs w:val="24"/>
        </w:rPr>
      </w:pPr>
    </w:p>
    <w:p w:rsidR="007B00C3" w:rsidP="00480018">
      <w:pPr>
        <w:numPr>
          <w:numId w:val="2"/>
        </w:numPr>
        <w:bidi w:val="0"/>
        <w:contextualSpacing/>
        <w:jc w:val="both"/>
        <w:rPr>
          <w:rFonts w:ascii="Times New Roman" w:hAnsi="Times New Roman"/>
          <w:sz w:val="24"/>
          <w:szCs w:val="24"/>
        </w:rPr>
      </w:pPr>
      <w:r>
        <w:rPr>
          <w:rFonts w:ascii="Times New Roman" w:hAnsi="Times New Roman"/>
          <w:sz w:val="24"/>
          <w:szCs w:val="24"/>
        </w:rPr>
        <w:t>V § 26 ods. 1 písm. e) sa za slovo „lístka“ vkladá čiarka a slová „alebo ktorému bol poľovný lístok odňatý“.</w:t>
      </w:r>
    </w:p>
    <w:p w:rsidR="007B00C3" w:rsidP="007B00C3">
      <w:pPr>
        <w:bidi w:val="0"/>
        <w:ind w:left="360"/>
        <w:contextualSpacing/>
        <w:jc w:val="both"/>
        <w:rPr>
          <w:rFonts w:ascii="Times New Roman" w:hAnsi="Times New Roman"/>
          <w:sz w:val="24"/>
          <w:szCs w:val="24"/>
        </w:rPr>
      </w:pPr>
    </w:p>
    <w:p w:rsidR="00480018" w:rsidRPr="001452BA" w:rsidP="00480018">
      <w:pPr>
        <w:numPr>
          <w:numId w:val="2"/>
        </w:numPr>
        <w:bidi w:val="0"/>
        <w:contextualSpacing/>
        <w:jc w:val="both"/>
        <w:rPr>
          <w:rFonts w:ascii="Times New Roman" w:hAnsi="Times New Roman"/>
          <w:sz w:val="24"/>
          <w:szCs w:val="24"/>
        </w:rPr>
      </w:pPr>
      <w:r w:rsidRPr="001452BA">
        <w:rPr>
          <w:rFonts w:ascii="Times New Roman" w:hAnsi="Times New Roman"/>
          <w:sz w:val="24"/>
          <w:szCs w:val="24"/>
        </w:rPr>
        <w:t>V § 28 ods. 1 písm. l) sa slová „zánik členstva v poľovníckej organizácii“ nahrádzajú slovami „zánik platnosti</w:t>
      </w:r>
      <w:r w:rsidR="00E37451">
        <w:rPr>
          <w:rFonts w:ascii="Times New Roman" w:hAnsi="Times New Roman"/>
          <w:sz w:val="24"/>
          <w:szCs w:val="24"/>
        </w:rPr>
        <w:t xml:space="preserve"> poľovného lístka</w:t>
      </w:r>
      <w:r w:rsidRPr="001452BA">
        <w:rPr>
          <w:rFonts w:ascii="Times New Roman" w:hAnsi="Times New Roman"/>
          <w:sz w:val="24"/>
          <w:szCs w:val="24"/>
        </w:rPr>
        <w:t xml:space="preserve"> alebo odňatie poľovného lístka“.</w:t>
      </w:r>
    </w:p>
    <w:p w:rsidR="00480018" w:rsidRPr="001452BA" w:rsidP="00480018">
      <w:pPr>
        <w:pStyle w:val="ListParagraph"/>
        <w:bidi w:val="0"/>
        <w:ind w:left="360"/>
        <w:rPr>
          <w:rFonts w:ascii="Times New Roman" w:hAnsi="Times New Roman"/>
          <w:sz w:val="24"/>
          <w:szCs w:val="24"/>
        </w:rPr>
      </w:pPr>
    </w:p>
    <w:p w:rsidR="00480018" w:rsidRPr="001452BA" w:rsidP="001D4AE7">
      <w:pPr>
        <w:pStyle w:val="ListParagraph"/>
        <w:numPr>
          <w:numId w:val="2"/>
        </w:numPr>
        <w:bidi w:val="0"/>
        <w:jc w:val="both"/>
        <w:rPr>
          <w:rFonts w:ascii="Times New Roman" w:hAnsi="Times New Roman"/>
          <w:i/>
          <w:sz w:val="24"/>
          <w:szCs w:val="24"/>
        </w:rPr>
      </w:pPr>
      <w:r w:rsidRPr="001452BA">
        <w:rPr>
          <w:rFonts w:ascii="Times New Roman" w:hAnsi="Times New Roman"/>
          <w:sz w:val="24"/>
          <w:szCs w:val="24"/>
        </w:rPr>
        <w:t>V § 28 ods. 2 písm. f) sa slov</w:t>
      </w:r>
      <w:r w:rsidRPr="001452BA" w:rsidR="001D4AE7">
        <w:rPr>
          <w:rFonts w:ascii="Times New Roman" w:hAnsi="Times New Roman"/>
          <w:sz w:val="24"/>
          <w:szCs w:val="24"/>
        </w:rPr>
        <w:t>á</w:t>
      </w:r>
      <w:r w:rsidRPr="001452BA">
        <w:rPr>
          <w:rFonts w:ascii="Times New Roman" w:hAnsi="Times New Roman"/>
          <w:sz w:val="24"/>
          <w:szCs w:val="24"/>
        </w:rPr>
        <w:t xml:space="preserve"> „</w:t>
      </w:r>
      <w:r w:rsidRPr="001452BA" w:rsidR="001D4AE7">
        <w:rPr>
          <w:rFonts w:ascii="Times New Roman" w:hAnsi="Times New Roman"/>
          <w:sz w:val="24"/>
          <w:szCs w:val="24"/>
        </w:rPr>
        <w:t>preukaze zbrane alebo</w:t>
      </w:r>
      <w:r w:rsidRPr="001452BA">
        <w:rPr>
          <w:rFonts w:ascii="Times New Roman" w:hAnsi="Times New Roman"/>
          <w:sz w:val="24"/>
          <w:szCs w:val="24"/>
        </w:rPr>
        <w:t>“ nahrádza</w:t>
      </w:r>
      <w:r w:rsidRPr="001452BA" w:rsidR="001D4AE7">
        <w:rPr>
          <w:rFonts w:ascii="Times New Roman" w:hAnsi="Times New Roman"/>
          <w:sz w:val="24"/>
          <w:szCs w:val="24"/>
        </w:rPr>
        <w:t>jú slovami „preukaze zbrane,“</w:t>
      </w:r>
      <w:r w:rsidRPr="001452BA">
        <w:rPr>
          <w:rFonts w:ascii="Times New Roman" w:hAnsi="Times New Roman"/>
          <w:sz w:val="24"/>
          <w:szCs w:val="24"/>
        </w:rPr>
        <w:t>.</w:t>
      </w:r>
    </w:p>
    <w:p w:rsidR="00480018" w:rsidRPr="001452BA" w:rsidP="00480018">
      <w:pPr>
        <w:pStyle w:val="ListParagraph"/>
        <w:bidi w:val="0"/>
        <w:ind w:left="360" w:hanging="360"/>
        <w:rPr>
          <w:rFonts w:ascii="Times New Roman" w:hAnsi="Times New Roman"/>
          <w:sz w:val="24"/>
          <w:szCs w:val="24"/>
        </w:rPr>
      </w:pPr>
    </w:p>
    <w:p w:rsidR="00480018" w:rsidRPr="001452BA" w:rsidP="00480018">
      <w:pPr>
        <w:pStyle w:val="ListParagraph"/>
        <w:numPr>
          <w:numId w:val="2"/>
        </w:numPr>
        <w:bidi w:val="0"/>
        <w:rPr>
          <w:rFonts w:ascii="Times New Roman" w:hAnsi="Times New Roman"/>
          <w:i/>
          <w:sz w:val="24"/>
          <w:szCs w:val="24"/>
        </w:rPr>
      </w:pPr>
      <w:r w:rsidRPr="001452BA">
        <w:rPr>
          <w:rFonts w:ascii="Times New Roman" w:hAnsi="Times New Roman"/>
          <w:sz w:val="24"/>
          <w:szCs w:val="24"/>
        </w:rPr>
        <w:t>V § 28 ods. 2 písm. g) sa čiarka nahrádza slovom „alebo“.</w:t>
      </w:r>
    </w:p>
    <w:p w:rsidR="00480018" w:rsidRPr="001452BA" w:rsidP="00480018">
      <w:pPr>
        <w:pStyle w:val="ListParagraph"/>
        <w:bidi w:val="0"/>
        <w:ind w:left="0"/>
        <w:rPr>
          <w:rFonts w:ascii="Times New Roman" w:hAnsi="Times New Roman"/>
          <w:sz w:val="24"/>
          <w:szCs w:val="24"/>
        </w:rPr>
      </w:pPr>
    </w:p>
    <w:p w:rsidR="0062727D" w:rsidP="0062727D">
      <w:pPr>
        <w:pStyle w:val="ListParagraph"/>
        <w:numPr>
          <w:numId w:val="2"/>
        </w:numPr>
        <w:bidi w:val="0"/>
        <w:jc w:val="both"/>
        <w:rPr>
          <w:rFonts w:ascii="Times New Roman" w:hAnsi="Times New Roman"/>
          <w:sz w:val="24"/>
          <w:szCs w:val="24"/>
        </w:rPr>
      </w:pPr>
      <w:r w:rsidR="00CC1A0F">
        <w:rPr>
          <w:rFonts w:ascii="Times New Roman" w:hAnsi="Times New Roman"/>
          <w:sz w:val="24"/>
          <w:szCs w:val="24"/>
        </w:rPr>
        <w:t xml:space="preserve">Nad </w:t>
      </w:r>
      <w:r w:rsidRPr="0062727D">
        <w:rPr>
          <w:rFonts w:ascii="Times New Roman" w:hAnsi="Times New Roman"/>
          <w:sz w:val="24"/>
          <w:szCs w:val="24"/>
        </w:rPr>
        <w:t>§ 28a</w:t>
      </w:r>
      <w:r w:rsidR="00CC1A0F">
        <w:rPr>
          <w:rFonts w:ascii="Times New Roman" w:hAnsi="Times New Roman"/>
          <w:sz w:val="24"/>
          <w:szCs w:val="24"/>
        </w:rPr>
        <w:t xml:space="preserve"> sa vkladá nadpis, ktorý znie</w:t>
      </w:r>
      <w:r w:rsidRPr="0062727D">
        <w:rPr>
          <w:rFonts w:ascii="Times New Roman" w:hAnsi="Times New Roman"/>
          <w:sz w:val="24"/>
          <w:szCs w:val="24"/>
        </w:rPr>
        <w:t>: „Súčinnosť“.</w:t>
      </w:r>
    </w:p>
    <w:p w:rsidR="0062727D" w:rsidRPr="0062727D" w:rsidP="0062727D">
      <w:pPr>
        <w:pStyle w:val="ListParagraph"/>
        <w:bidi w:val="0"/>
        <w:ind w:left="360"/>
        <w:jc w:val="both"/>
        <w:rPr>
          <w:rFonts w:ascii="Times New Roman" w:hAnsi="Times New Roman"/>
          <w:sz w:val="24"/>
          <w:szCs w:val="24"/>
        </w:rPr>
      </w:pPr>
    </w:p>
    <w:p w:rsidR="0062727D" w:rsidP="00480018">
      <w:pPr>
        <w:pStyle w:val="ListParagraph"/>
        <w:numPr>
          <w:numId w:val="2"/>
        </w:numPr>
        <w:bidi w:val="0"/>
        <w:jc w:val="both"/>
        <w:rPr>
          <w:rFonts w:ascii="Times New Roman" w:hAnsi="Times New Roman"/>
          <w:sz w:val="24"/>
          <w:szCs w:val="24"/>
        </w:rPr>
      </w:pPr>
      <w:r>
        <w:rPr>
          <w:rFonts w:ascii="Times New Roman" w:hAnsi="Times New Roman"/>
          <w:sz w:val="24"/>
          <w:szCs w:val="24"/>
        </w:rPr>
        <w:t>Nadpis pod § 28a sa vypúšťa.</w:t>
      </w:r>
    </w:p>
    <w:p w:rsidR="0062727D" w:rsidP="0062727D">
      <w:pPr>
        <w:pStyle w:val="ListParagraph"/>
        <w:bidi w:val="0"/>
        <w:ind w:left="360"/>
        <w:jc w:val="both"/>
        <w:rPr>
          <w:rFonts w:ascii="Times New Roman" w:hAnsi="Times New Roman"/>
          <w:sz w:val="24"/>
          <w:szCs w:val="24"/>
        </w:rPr>
      </w:pPr>
    </w:p>
    <w:p w:rsidR="00180A90" w:rsidP="0062727D">
      <w:pPr>
        <w:pStyle w:val="ListParagraph"/>
        <w:bidi w:val="0"/>
        <w:ind w:left="360"/>
        <w:jc w:val="both"/>
        <w:rPr>
          <w:rFonts w:ascii="Times New Roman" w:hAnsi="Times New Roman"/>
          <w:sz w:val="24"/>
          <w:szCs w:val="24"/>
        </w:rPr>
      </w:pPr>
    </w:p>
    <w:p w:rsidR="00180A90" w:rsidP="0062727D">
      <w:pPr>
        <w:pStyle w:val="ListParagraph"/>
        <w:bidi w:val="0"/>
        <w:ind w:left="360"/>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Za § 28a sa vkladá § 28b, ktorý znie:</w:t>
      </w:r>
    </w:p>
    <w:p w:rsidR="00480018" w:rsidRPr="001452BA" w:rsidP="00480018">
      <w:pPr>
        <w:pStyle w:val="ListParagraph"/>
        <w:bidi w:val="0"/>
        <w:ind w:left="360"/>
        <w:jc w:val="both"/>
        <w:rPr>
          <w:rFonts w:ascii="Times New Roman" w:hAnsi="Times New Roman"/>
          <w:sz w:val="24"/>
          <w:szCs w:val="24"/>
        </w:rPr>
      </w:pPr>
    </w:p>
    <w:p w:rsidR="00480018" w:rsidRPr="001452BA" w:rsidP="00480018">
      <w:pPr>
        <w:pStyle w:val="ListParagraph"/>
        <w:bidi w:val="0"/>
        <w:ind w:left="360"/>
        <w:jc w:val="center"/>
        <w:rPr>
          <w:rFonts w:ascii="Times New Roman" w:hAnsi="Times New Roman"/>
          <w:sz w:val="24"/>
          <w:szCs w:val="24"/>
        </w:rPr>
      </w:pPr>
      <w:r w:rsidRPr="001452BA">
        <w:rPr>
          <w:rFonts w:ascii="Times New Roman" w:hAnsi="Times New Roman"/>
          <w:sz w:val="24"/>
          <w:szCs w:val="24"/>
        </w:rPr>
        <w:t>„§ 28b</w:t>
      </w:r>
    </w:p>
    <w:p w:rsidR="00480018" w:rsidRPr="001452BA" w:rsidP="00480018">
      <w:pPr>
        <w:pStyle w:val="ListParagraph"/>
        <w:bidi w:val="0"/>
        <w:ind w:left="360"/>
        <w:jc w:val="both"/>
        <w:rPr>
          <w:rFonts w:ascii="Times New Roman" w:hAnsi="Times New Roman"/>
          <w:sz w:val="24"/>
          <w:szCs w:val="24"/>
        </w:rPr>
      </w:pPr>
      <w:r w:rsidRPr="001452BA">
        <w:rPr>
          <w:rFonts w:ascii="Times New Roman" w:hAnsi="Times New Roman"/>
          <w:sz w:val="24"/>
          <w:szCs w:val="24"/>
        </w:rPr>
        <w:tab/>
        <w:t>Slovenská poľovnícka komora je povinná ozná</w:t>
      </w:r>
      <w:r w:rsidR="000A5BDB">
        <w:rPr>
          <w:rFonts w:ascii="Times New Roman" w:hAnsi="Times New Roman"/>
          <w:sz w:val="24"/>
          <w:szCs w:val="24"/>
        </w:rPr>
        <w:t xml:space="preserve">miť policajnému útvaru, že jej člen </w:t>
      </w:r>
      <w:r w:rsidRPr="001452BA">
        <w:rPr>
          <w:rFonts w:ascii="Times New Roman" w:hAnsi="Times New Roman"/>
          <w:sz w:val="24"/>
          <w:szCs w:val="24"/>
        </w:rPr>
        <w:t xml:space="preserve"> prestal byť držiteľom platného poľovného lístka alebo </w:t>
      </w:r>
      <w:r w:rsidR="000A5BDB">
        <w:rPr>
          <w:rFonts w:ascii="Times New Roman" w:hAnsi="Times New Roman"/>
          <w:sz w:val="24"/>
          <w:szCs w:val="24"/>
        </w:rPr>
        <w:t>mu</w:t>
      </w:r>
      <w:r w:rsidRPr="001452BA">
        <w:rPr>
          <w:rFonts w:ascii="Times New Roman" w:hAnsi="Times New Roman"/>
          <w:sz w:val="24"/>
          <w:szCs w:val="24"/>
        </w:rPr>
        <w:t xml:space="preserve"> bol poľovný lístok odňatý do siedmich dní </w:t>
      </w:r>
      <w:r w:rsidR="000A5BDB">
        <w:rPr>
          <w:rFonts w:ascii="Times New Roman" w:hAnsi="Times New Roman"/>
          <w:sz w:val="24"/>
          <w:szCs w:val="24"/>
        </w:rPr>
        <w:t>odo dňa</w:t>
      </w:r>
      <w:r w:rsidR="001C4773">
        <w:rPr>
          <w:rFonts w:ascii="Times New Roman" w:hAnsi="Times New Roman"/>
          <w:sz w:val="24"/>
          <w:szCs w:val="24"/>
        </w:rPr>
        <w:t>,</w:t>
      </w:r>
      <w:r w:rsidR="000A5BDB">
        <w:rPr>
          <w:rFonts w:ascii="Times New Roman" w:hAnsi="Times New Roman"/>
          <w:sz w:val="24"/>
          <w:szCs w:val="24"/>
        </w:rPr>
        <w:t xml:space="preserve"> kedy nastala niektorá z uvedených skutočností</w:t>
      </w:r>
      <w:r w:rsidRPr="001452BA">
        <w:rPr>
          <w:rFonts w:ascii="Times New Roman" w:hAnsi="Times New Roman"/>
          <w:sz w:val="24"/>
          <w:szCs w:val="24"/>
        </w:rPr>
        <w:t>.“.</w:t>
      </w:r>
    </w:p>
    <w:p w:rsidR="00480018" w:rsidRPr="001452BA" w:rsidP="00480018">
      <w:pPr>
        <w:pStyle w:val="ListParagraph"/>
        <w:bidi w:val="0"/>
        <w:ind w:left="360"/>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i/>
          <w:sz w:val="24"/>
          <w:szCs w:val="24"/>
        </w:rPr>
      </w:pPr>
      <w:r w:rsidRPr="001452BA">
        <w:rPr>
          <w:rFonts w:ascii="Times New Roman" w:hAnsi="Times New Roman"/>
          <w:sz w:val="24"/>
          <w:szCs w:val="24"/>
        </w:rPr>
        <w:t xml:space="preserve">V § 34 ods. 2 písm. b) časť vety za bodkočiarkou  znie: </w:t>
      </w:r>
    </w:p>
    <w:p w:rsidR="00480018" w:rsidRPr="001452BA" w:rsidP="00480018">
      <w:pPr>
        <w:pStyle w:val="ListParagraph"/>
        <w:bidi w:val="0"/>
        <w:ind w:left="360"/>
        <w:jc w:val="both"/>
        <w:rPr>
          <w:rFonts w:ascii="Times New Roman" w:hAnsi="Times New Roman"/>
          <w:sz w:val="24"/>
          <w:szCs w:val="24"/>
        </w:rPr>
      </w:pPr>
      <w:r w:rsidRPr="001452BA">
        <w:rPr>
          <w:rFonts w:ascii="Times New Roman" w:hAnsi="Times New Roman"/>
          <w:sz w:val="24"/>
          <w:szCs w:val="24"/>
        </w:rPr>
        <w:t xml:space="preserve">„prebrať zbraň kategórie A, zbraň kategórie B, zbraň kategórie C a strelivo do týchto zbraní na znehodnotenie, zničenie, výrobu rezu alebo na úpravu na zbraň kategórie D uvedenú v § 7 ods. 1 písm. </w:t>
      </w:r>
      <w:r w:rsidRPr="001452BA" w:rsidR="00A511FF">
        <w:rPr>
          <w:rFonts w:ascii="Times New Roman" w:hAnsi="Times New Roman"/>
          <w:sz w:val="24"/>
          <w:szCs w:val="24"/>
        </w:rPr>
        <w:t>d</w:t>
      </w:r>
      <w:r w:rsidRPr="001452BA">
        <w:rPr>
          <w:rFonts w:ascii="Times New Roman" w:hAnsi="Times New Roman"/>
          <w:sz w:val="24"/>
          <w:szCs w:val="24"/>
        </w:rPr>
        <w:t>) môže iba na základe povolenia policajného útvaru (§ 58).“.</w:t>
      </w:r>
    </w:p>
    <w:p w:rsidR="00480018" w:rsidRPr="001452BA" w:rsidP="00480018">
      <w:pPr>
        <w:pStyle w:val="ListParagraph"/>
        <w:bidi w:val="0"/>
        <w:ind w:left="360" w:hanging="360"/>
        <w:jc w:val="both"/>
        <w:rPr>
          <w:rFonts w:ascii="Times New Roman" w:hAnsi="Times New Roman"/>
          <w:i/>
          <w:sz w:val="24"/>
          <w:szCs w:val="24"/>
        </w:rPr>
      </w:pPr>
    </w:p>
    <w:p w:rsidR="00480018" w:rsidRPr="001452BA" w:rsidP="00480018">
      <w:pPr>
        <w:pStyle w:val="ListParagraph"/>
        <w:numPr>
          <w:numId w:val="2"/>
        </w:numPr>
        <w:bidi w:val="0"/>
        <w:jc w:val="both"/>
        <w:rPr>
          <w:rFonts w:ascii="Times New Roman" w:hAnsi="Times New Roman"/>
          <w:i/>
          <w:sz w:val="24"/>
          <w:szCs w:val="24"/>
        </w:rPr>
      </w:pPr>
      <w:r w:rsidRPr="001452BA">
        <w:rPr>
          <w:rFonts w:ascii="Times New Roman" w:hAnsi="Times New Roman"/>
          <w:sz w:val="24"/>
          <w:szCs w:val="24"/>
        </w:rPr>
        <w:t xml:space="preserve">V § 34 ods. 3 sa vypúšťa </w:t>
      </w:r>
      <w:r w:rsidR="000A5BDB">
        <w:rPr>
          <w:rFonts w:ascii="Times New Roman" w:hAnsi="Times New Roman"/>
          <w:sz w:val="24"/>
          <w:szCs w:val="24"/>
        </w:rPr>
        <w:t>posledná</w:t>
      </w:r>
      <w:r w:rsidRPr="001452BA">
        <w:rPr>
          <w:rFonts w:ascii="Times New Roman" w:hAnsi="Times New Roman"/>
          <w:sz w:val="24"/>
          <w:szCs w:val="24"/>
        </w:rPr>
        <w:t xml:space="preserve"> veta.</w:t>
      </w:r>
    </w:p>
    <w:p w:rsidR="00480018" w:rsidRPr="001452BA" w:rsidP="00480018">
      <w:pPr>
        <w:pStyle w:val="ListParagraph"/>
        <w:bidi w:val="0"/>
        <w:ind w:left="284" w:hanging="284"/>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 xml:space="preserve">V § 35 odsek 3 znie: </w:t>
      </w:r>
    </w:p>
    <w:p w:rsidR="00480018" w:rsidRPr="001452BA" w:rsidP="00480018">
      <w:pPr>
        <w:pStyle w:val="ListParagraph"/>
        <w:bidi w:val="0"/>
        <w:ind w:left="786" w:hanging="219"/>
        <w:jc w:val="both"/>
        <w:rPr>
          <w:rFonts w:ascii="Times New Roman" w:hAnsi="Times New Roman"/>
          <w:sz w:val="24"/>
          <w:szCs w:val="24"/>
        </w:rPr>
      </w:pPr>
      <w:r w:rsidRPr="001452BA">
        <w:rPr>
          <w:rFonts w:ascii="Times New Roman" w:hAnsi="Times New Roman"/>
          <w:sz w:val="24"/>
          <w:szCs w:val="24"/>
        </w:rPr>
        <w:t>„(3) Držiteľ skupiny B zbrojnej licencie je ďalej povinný</w:t>
      </w:r>
    </w:p>
    <w:p w:rsidR="00480018" w:rsidRPr="001452BA" w:rsidP="00480018">
      <w:pPr>
        <w:bidi w:val="0"/>
        <w:ind w:left="567" w:hanging="283"/>
        <w:jc w:val="both"/>
        <w:rPr>
          <w:rFonts w:ascii="Times New Roman" w:hAnsi="Times New Roman"/>
          <w:sz w:val="24"/>
          <w:szCs w:val="24"/>
        </w:rPr>
      </w:pPr>
      <w:r w:rsidRPr="001452BA">
        <w:rPr>
          <w:rFonts w:ascii="Times New Roman" w:hAnsi="Times New Roman"/>
          <w:sz w:val="24"/>
          <w:szCs w:val="24"/>
        </w:rPr>
        <w:t xml:space="preserve">a) </w:t>
      </w:r>
      <w:r w:rsidRPr="001452BA" w:rsidR="0062727D">
        <w:rPr>
          <w:rFonts w:ascii="Times New Roman" w:hAnsi="Times New Roman"/>
          <w:sz w:val="24"/>
          <w:szCs w:val="24"/>
        </w:rPr>
        <w:t xml:space="preserve">dodržiavať predpísaný technický postup </w:t>
      </w:r>
      <w:r w:rsidRPr="001452BA">
        <w:rPr>
          <w:rFonts w:ascii="Times New Roman" w:hAnsi="Times New Roman"/>
          <w:sz w:val="24"/>
          <w:szCs w:val="24"/>
        </w:rPr>
        <w:t>pri znehodno</w:t>
      </w:r>
      <w:r w:rsidR="0061584B">
        <w:rPr>
          <w:rFonts w:ascii="Times New Roman" w:hAnsi="Times New Roman"/>
          <w:sz w:val="24"/>
          <w:szCs w:val="24"/>
        </w:rPr>
        <w:t>cova</w:t>
      </w:r>
      <w:r w:rsidRPr="001452BA">
        <w:rPr>
          <w:rFonts w:ascii="Times New Roman" w:hAnsi="Times New Roman"/>
          <w:sz w:val="24"/>
          <w:szCs w:val="24"/>
        </w:rPr>
        <w:t>ní, ničení, výrobe rezu zbrane alebo streliva alebo úprave zbrane na zbraň kategóri</w:t>
      </w:r>
      <w:r w:rsidRPr="001452BA" w:rsidR="00A511FF">
        <w:rPr>
          <w:rFonts w:ascii="Times New Roman" w:hAnsi="Times New Roman"/>
          <w:sz w:val="24"/>
          <w:szCs w:val="24"/>
        </w:rPr>
        <w:t>e D uvedenú v § 7 ods. 1 písm. d</w:t>
      </w:r>
      <w:r w:rsidRPr="001452BA">
        <w:rPr>
          <w:rFonts w:ascii="Times New Roman" w:hAnsi="Times New Roman"/>
          <w:sz w:val="24"/>
          <w:szCs w:val="24"/>
        </w:rPr>
        <w:t>),</w:t>
      </w:r>
    </w:p>
    <w:p w:rsidR="00480018" w:rsidRPr="001452BA" w:rsidP="00480018">
      <w:pPr>
        <w:bidi w:val="0"/>
        <w:ind w:left="567" w:hanging="283"/>
        <w:jc w:val="both"/>
        <w:rPr>
          <w:rFonts w:ascii="Times New Roman" w:hAnsi="Times New Roman"/>
          <w:sz w:val="24"/>
          <w:szCs w:val="24"/>
        </w:rPr>
      </w:pPr>
      <w:r w:rsidRPr="001452BA">
        <w:rPr>
          <w:rFonts w:ascii="Times New Roman" w:hAnsi="Times New Roman"/>
          <w:sz w:val="24"/>
          <w:szCs w:val="24"/>
        </w:rPr>
        <w:t>b) označiť znehodnotenú  zbraň alebo zbraň, z ktorej bol vyrobený rez kontrolnou znehodnocovacou značkou,</w:t>
      </w:r>
    </w:p>
    <w:p w:rsidR="00480018" w:rsidRPr="001452BA" w:rsidP="00480018">
      <w:pPr>
        <w:bidi w:val="0"/>
        <w:ind w:left="567" w:hanging="283"/>
        <w:jc w:val="both"/>
        <w:rPr>
          <w:rFonts w:ascii="Times New Roman" w:hAnsi="Times New Roman"/>
          <w:sz w:val="24"/>
          <w:szCs w:val="24"/>
        </w:rPr>
      </w:pPr>
      <w:r w:rsidRPr="001452BA">
        <w:rPr>
          <w:rFonts w:ascii="Times New Roman" w:hAnsi="Times New Roman"/>
          <w:sz w:val="24"/>
          <w:szCs w:val="24"/>
        </w:rPr>
        <w:t xml:space="preserve">c) označiť zbraň upravenú na zbraň kategórie D uvedenú v § 7 ods. 1 písm. </w:t>
      </w:r>
      <w:r w:rsidRPr="001452BA" w:rsidR="00A511FF">
        <w:rPr>
          <w:rFonts w:ascii="Times New Roman" w:hAnsi="Times New Roman"/>
          <w:sz w:val="24"/>
          <w:szCs w:val="24"/>
        </w:rPr>
        <w:t>d</w:t>
      </w:r>
      <w:r w:rsidRPr="001452BA">
        <w:rPr>
          <w:rFonts w:ascii="Times New Roman" w:hAnsi="Times New Roman"/>
          <w:sz w:val="24"/>
          <w:szCs w:val="24"/>
        </w:rPr>
        <w:t>) kontrolnou expanznou značkou,</w:t>
      </w:r>
    </w:p>
    <w:p w:rsidR="00480018" w:rsidRPr="001452BA" w:rsidP="00480018">
      <w:pPr>
        <w:bidi w:val="0"/>
        <w:ind w:left="567" w:hanging="283"/>
        <w:jc w:val="both"/>
        <w:rPr>
          <w:rFonts w:ascii="Times New Roman" w:hAnsi="Times New Roman"/>
          <w:sz w:val="24"/>
          <w:szCs w:val="24"/>
        </w:rPr>
      </w:pPr>
      <w:r w:rsidRPr="001452BA">
        <w:rPr>
          <w:rFonts w:ascii="Times New Roman" w:hAnsi="Times New Roman"/>
          <w:sz w:val="24"/>
          <w:szCs w:val="24"/>
        </w:rPr>
        <w:t>d) vydať vlastníkovi zbrane alebo streliva potvrdenie o znehodnotení, zni</w:t>
      </w:r>
      <w:r w:rsidRPr="001452BA" w:rsidR="00FC0193">
        <w:rPr>
          <w:rFonts w:ascii="Times New Roman" w:hAnsi="Times New Roman"/>
          <w:sz w:val="24"/>
          <w:szCs w:val="24"/>
        </w:rPr>
        <w:t>čení, vyrobení rezu zbrane a</w:t>
      </w:r>
      <w:r w:rsidR="0061584B">
        <w:rPr>
          <w:rFonts w:ascii="Times New Roman" w:hAnsi="Times New Roman"/>
          <w:sz w:val="24"/>
          <w:szCs w:val="24"/>
        </w:rPr>
        <w:t>lebo</w:t>
      </w:r>
      <w:r w:rsidRPr="001452BA">
        <w:rPr>
          <w:rFonts w:ascii="Times New Roman" w:hAnsi="Times New Roman"/>
          <w:sz w:val="24"/>
          <w:szCs w:val="24"/>
        </w:rPr>
        <w:t xml:space="preserve"> streliva alebo</w:t>
      </w:r>
      <w:r w:rsidR="0061584B">
        <w:rPr>
          <w:rFonts w:ascii="Times New Roman" w:hAnsi="Times New Roman"/>
          <w:sz w:val="24"/>
          <w:szCs w:val="24"/>
        </w:rPr>
        <w:t xml:space="preserve"> potvrdenie o</w:t>
      </w:r>
      <w:r w:rsidRPr="001452BA">
        <w:rPr>
          <w:rFonts w:ascii="Times New Roman" w:hAnsi="Times New Roman"/>
          <w:sz w:val="24"/>
          <w:szCs w:val="24"/>
        </w:rPr>
        <w:t xml:space="preserve"> úprave zbrane na zbraň kategóri</w:t>
      </w:r>
      <w:r w:rsidRPr="001452BA" w:rsidR="00A511FF">
        <w:rPr>
          <w:rFonts w:ascii="Times New Roman" w:hAnsi="Times New Roman"/>
          <w:sz w:val="24"/>
          <w:szCs w:val="24"/>
        </w:rPr>
        <w:t>e D uvedenú v § 7 ods. 1 písm. d</w:t>
      </w:r>
      <w:r w:rsidRPr="001452BA">
        <w:rPr>
          <w:rFonts w:ascii="Times New Roman" w:hAnsi="Times New Roman"/>
          <w:sz w:val="24"/>
          <w:szCs w:val="24"/>
        </w:rPr>
        <w:t>), v ktorom uvedie obchodné meno podnikateľa, ktorý úkon vykonal, dátum a miesto úkonu, druh zbrane, značku zbrane, typ zbrane, výrobné číslo a kaliber zbrane; druhopis potvrdenia je povinný zaslať do siedmich dní</w:t>
      </w:r>
      <w:r w:rsidRPr="001452BA" w:rsidR="00FC0193">
        <w:rPr>
          <w:rFonts w:ascii="Times New Roman" w:hAnsi="Times New Roman"/>
          <w:sz w:val="24"/>
          <w:szCs w:val="24"/>
        </w:rPr>
        <w:t xml:space="preserve"> od znehodnotenia, zničenia, vyrobenia rezu alebo úpravy</w:t>
      </w:r>
      <w:r w:rsidRPr="001452BA">
        <w:rPr>
          <w:rFonts w:ascii="Times New Roman" w:hAnsi="Times New Roman"/>
          <w:sz w:val="24"/>
          <w:szCs w:val="24"/>
        </w:rPr>
        <w:t xml:space="preserve"> policajnému útvaru, ktorý vydal povolenie na znehodnotenie, zničenie, výrobu rezu alebo úpravu.“.</w:t>
      </w:r>
    </w:p>
    <w:p w:rsidR="00480018" w:rsidRPr="001452BA" w:rsidP="00480018">
      <w:pPr>
        <w:overflowPunct/>
        <w:autoSpaceDE/>
        <w:bidi w:val="0"/>
        <w:adjustRightInd/>
        <w:jc w:val="both"/>
        <w:rPr>
          <w:rFonts w:ascii="Times New Roman" w:hAnsi="Times New Roman"/>
          <w:sz w:val="24"/>
          <w:szCs w:val="24"/>
        </w:rPr>
      </w:pPr>
    </w:p>
    <w:p w:rsidR="00480018" w:rsidRPr="001452BA" w:rsidP="00480018">
      <w:pPr>
        <w:pStyle w:val="ListParagraph"/>
        <w:numPr>
          <w:numId w:val="2"/>
        </w:numPr>
        <w:tabs>
          <w:tab w:val="left" w:pos="426"/>
        </w:tabs>
        <w:overflowPunct/>
        <w:autoSpaceDE/>
        <w:bidi w:val="0"/>
        <w:adjustRightInd/>
        <w:ind w:left="426" w:hanging="426"/>
        <w:jc w:val="both"/>
        <w:rPr>
          <w:rFonts w:ascii="Times New Roman" w:hAnsi="Times New Roman"/>
          <w:sz w:val="24"/>
          <w:szCs w:val="24"/>
        </w:rPr>
      </w:pPr>
      <w:r w:rsidRPr="001452BA">
        <w:rPr>
          <w:rFonts w:ascii="Times New Roman" w:hAnsi="Times New Roman"/>
          <w:sz w:val="24"/>
          <w:szCs w:val="24"/>
        </w:rPr>
        <w:t xml:space="preserve">V § 35 ods. 5 sa za slová „postup pri“ vkladajú slová „úprave zbrane na zbraň kategórie D uvedenú v § 7 ods. 1 písm. </w:t>
      </w:r>
      <w:r w:rsidRPr="001452BA" w:rsidR="00A511FF">
        <w:rPr>
          <w:rFonts w:ascii="Times New Roman" w:hAnsi="Times New Roman"/>
          <w:sz w:val="24"/>
          <w:szCs w:val="24"/>
        </w:rPr>
        <w:t>d</w:t>
      </w:r>
      <w:r w:rsidRPr="001452BA">
        <w:rPr>
          <w:rFonts w:ascii="Times New Roman" w:hAnsi="Times New Roman"/>
          <w:sz w:val="24"/>
          <w:szCs w:val="24"/>
        </w:rPr>
        <w:t>),“.</w:t>
      </w:r>
    </w:p>
    <w:p w:rsidR="00480018" w:rsidRPr="001452BA" w:rsidP="00480018">
      <w:pPr>
        <w:pStyle w:val="ListParagraph"/>
        <w:tabs>
          <w:tab w:val="left" w:pos="426"/>
        </w:tabs>
        <w:overflowPunct/>
        <w:autoSpaceDE/>
        <w:bidi w:val="0"/>
        <w:adjustRightInd/>
        <w:ind w:left="426"/>
        <w:jc w:val="both"/>
        <w:rPr>
          <w:rFonts w:ascii="Times New Roman" w:hAnsi="Times New Roman"/>
          <w:sz w:val="24"/>
          <w:szCs w:val="24"/>
        </w:rPr>
      </w:pPr>
    </w:p>
    <w:p w:rsidR="00480018" w:rsidRPr="001452BA" w:rsidP="00480018">
      <w:pPr>
        <w:pStyle w:val="ListParagraph"/>
        <w:numPr>
          <w:numId w:val="2"/>
        </w:numPr>
        <w:tabs>
          <w:tab w:val="left" w:pos="426"/>
        </w:tabs>
        <w:overflowPunct/>
        <w:autoSpaceDE/>
        <w:bidi w:val="0"/>
        <w:adjustRightInd/>
        <w:jc w:val="both"/>
        <w:rPr>
          <w:rFonts w:ascii="Times New Roman" w:hAnsi="Times New Roman"/>
          <w:sz w:val="24"/>
          <w:szCs w:val="24"/>
        </w:rPr>
      </w:pPr>
      <w:r w:rsidRPr="001452BA">
        <w:rPr>
          <w:rFonts w:ascii="Times New Roman" w:hAnsi="Times New Roman"/>
          <w:sz w:val="24"/>
          <w:szCs w:val="24"/>
        </w:rPr>
        <w:t>V § 37 ods. 1 sa slovo „a“ nahrádza čiarkou a za slová „kategórie C“ sa vkladajú slová „a zbraň kategóri</w:t>
      </w:r>
      <w:r w:rsidRPr="001452BA" w:rsidR="00A511FF">
        <w:rPr>
          <w:rFonts w:ascii="Times New Roman" w:hAnsi="Times New Roman"/>
          <w:sz w:val="24"/>
          <w:szCs w:val="24"/>
        </w:rPr>
        <w:t>e D uvedená v § 7 ods. 1 písm. d</w:t>
      </w:r>
      <w:r w:rsidRPr="001452BA">
        <w:rPr>
          <w:rFonts w:ascii="Times New Roman" w:hAnsi="Times New Roman"/>
          <w:sz w:val="24"/>
          <w:szCs w:val="24"/>
        </w:rPr>
        <w:t>)“.</w:t>
      </w:r>
    </w:p>
    <w:p w:rsidR="00480018" w:rsidRPr="001452BA" w:rsidP="00480018">
      <w:pPr>
        <w:pStyle w:val="ListParagraph"/>
        <w:tabs>
          <w:tab w:val="left" w:pos="426"/>
        </w:tabs>
        <w:overflowPunct/>
        <w:autoSpaceDE/>
        <w:bidi w:val="0"/>
        <w:adjustRightInd/>
        <w:ind w:left="644"/>
        <w:jc w:val="both"/>
        <w:rPr>
          <w:rFonts w:ascii="Times New Roman" w:hAnsi="Times New Roman"/>
          <w:sz w:val="24"/>
          <w:szCs w:val="24"/>
        </w:rPr>
      </w:pPr>
    </w:p>
    <w:p w:rsidR="00480018" w:rsidRPr="001452BA" w:rsidP="00480018">
      <w:pPr>
        <w:pStyle w:val="ListParagraph"/>
        <w:numPr>
          <w:numId w:val="2"/>
        </w:numPr>
        <w:tabs>
          <w:tab w:val="left" w:pos="426"/>
        </w:tabs>
        <w:overflowPunct/>
        <w:autoSpaceDE/>
        <w:bidi w:val="0"/>
        <w:adjustRightInd/>
        <w:jc w:val="both"/>
        <w:rPr>
          <w:rFonts w:ascii="Times New Roman" w:hAnsi="Times New Roman"/>
          <w:sz w:val="24"/>
          <w:szCs w:val="24"/>
        </w:rPr>
      </w:pPr>
      <w:r w:rsidRPr="001452BA">
        <w:rPr>
          <w:rFonts w:ascii="Times New Roman" w:hAnsi="Times New Roman"/>
          <w:sz w:val="24"/>
          <w:szCs w:val="24"/>
        </w:rPr>
        <w:t>V § 37 ods. 2 sa za slová „kategórie C“ vkladajú slová „alebo po ohlásení nadobudnutia vlastníctva (§ 14 ods. 2) a predložení zbrane kategórie</w:t>
      </w:r>
      <w:r w:rsidRPr="001452BA" w:rsidR="00A511FF">
        <w:rPr>
          <w:rFonts w:ascii="Times New Roman" w:hAnsi="Times New Roman"/>
          <w:sz w:val="24"/>
          <w:szCs w:val="24"/>
        </w:rPr>
        <w:t xml:space="preserve"> D uvedenej v § 7 ods. 1 písm. d</w:t>
      </w:r>
      <w:r w:rsidRPr="001452BA">
        <w:rPr>
          <w:rFonts w:ascii="Times New Roman" w:hAnsi="Times New Roman"/>
          <w:sz w:val="24"/>
          <w:szCs w:val="24"/>
        </w:rPr>
        <w:t>)“.</w:t>
      </w:r>
    </w:p>
    <w:p w:rsidR="00480018" w:rsidRPr="001452BA" w:rsidP="00480018">
      <w:pPr>
        <w:pStyle w:val="ListParagraph"/>
        <w:tabs>
          <w:tab w:val="left" w:pos="426"/>
        </w:tabs>
        <w:overflowPunct/>
        <w:autoSpaceDE/>
        <w:bidi w:val="0"/>
        <w:adjustRightInd/>
        <w:ind w:left="360"/>
        <w:jc w:val="both"/>
        <w:rPr>
          <w:rFonts w:ascii="Times New Roman" w:hAnsi="Times New Roman"/>
          <w:sz w:val="24"/>
          <w:szCs w:val="24"/>
        </w:rPr>
      </w:pPr>
    </w:p>
    <w:p w:rsidR="00480018" w:rsidRPr="001452BA" w:rsidP="00480018">
      <w:pPr>
        <w:pStyle w:val="ListParagraph"/>
        <w:numPr>
          <w:numId w:val="2"/>
        </w:numPr>
        <w:tabs>
          <w:tab w:val="left" w:pos="426"/>
        </w:tabs>
        <w:overflowPunct/>
        <w:autoSpaceDE/>
        <w:bidi w:val="0"/>
        <w:adjustRightInd/>
        <w:jc w:val="both"/>
        <w:rPr>
          <w:rFonts w:ascii="Times New Roman" w:hAnsi="Times New Roman"/>
          <w:sz w:val="24"/>
          <w:szCs w:val="24"/>
        </w:rPr>
      </w:pPr>
      <w:r w:rsidRPr="001452BA">
        <w:rPr>
          <w:rFonts w:ascii="Times New Roman" w:hAnsi="Times New Roman"/>
          <w:sz w:val="24"/>
          <w:szCs w:val="24"/>
        </w:rPr>
        <w:t>V § 37 ods. 3</w:t>
      </w:r>
      <w:r w:rsidRPr="001452BA" w:rsidR="00863C75">
        <w:rPr>
          <w:rFonts w:ascii="Times New Roman" w:hAnsi="Times New Roman"/>
          <w:sz w:val="24"/>
          <w:szCs w:val="24"/>
        </w:rPr>
        <w:t xml:space="preserve"> sa</w:t>
      </w:r>
      <w:r w:rsidRPr="001452BA">
        <w:rPr>
          <w:rFonts w:ascii="Times New Roman" w:hAnsi="Times New Roman"/>
          <w:sz w:val="24"/>
          <w:szCs w:val="24"/>
        </w:rPr>
        <w:t xml:space="preserve"> za písmeno c) vkladá nové písmeno d), ktoré znie:</w:t>
      </w:r>
    </w:p>
    <w:p w:rsidR="00480018" w:rsidRPr="001452BA" w:rsidP="00480018">
      <w:pPr>
        <w:pStyle w:val="ListParagraph"/>
        <w:tabs>
          <w:tab w:val="left" w:pos="426"/>
        </w:tabs>
        <w:overflowPunct/>
        <w:autoSpaceDE/>
        <w:bidi w:val="0"/>
        <w:adjustRightInd/>
        <w:ind w:left="360"/>
        <w:jc w:val="both"/>
        <w:rPr>
          <w:rFonts w:ascii="Times New Roman" w:hAnsi="Times New Roman"/>
          <w:sz w:val="24"/>
          <w:szCs w:val="24"/>
        </w:rPr>
      </w:pPr>
      <w:r w:rsidRPr="001452BA">
        <w:rPr>
          <w:rFonts w:ascii="Times New Roman" w:hAnsi="Times New Roman"/>
          <w:sz w:val="24"/>
          <w:szCs w:val="24"/>
        </w:rPr>
        <w:t>„d) ktorá nie</w:t>
      </w:r>
      <w:r w:rsidRPr="001452BA" w:rsidR="00863C75">
        <w:rPr>
          <w:rFonts w:ascii="Times New Roman" w:hAnsi="Times New Roman"/>
          <w:sz w:val="24"/>
          <w:szCs w:val="24"/>
        </w:rPr>
        <w:t xml:space="preserve"> je opatrená</w:t>
      </w:r>
      <w:r w:rsidR="0012611B">
        <w:rPr>
          <w:rFonts w:ascii="Times New Roman" w:hAnsi="Times New Roman"/>
          <w:sz w:val="24"/>
          <w:szCs w:val="24"/>
        </w:rPr>
        <w:t xml:space="preserve"> kontrolnou</w:t>
      </w:r>
      <w:r w:rsidRPr="001452BA" w:rsidR="00863C75">
        <w:rPr>
          <w:rFonts w:ascii="Times New Roman" w:hAnsi="Times New Roman"/>
          <w:sz w:val="24"/>
          <w:szCs w:val="24"/>
        </w:rPr>
        <w:t xml:space="preserve"> expanznou značkou,</w:t>
      </w:r>
      <w:r w:rsidRPr="001452BA" w:rsidR="00557A6E">
        <w:rPr>
          <w:rFonts w:ascii="Times New Roman" w:hAnsi="Times New Roman"/>
          <w:sz w:val="24"/>
          <w:szCs w:val="24"/>
        </w:rPr>
        <w:t>“</w:t>
      </w:r>
    </w:p>
    <w:p w:rsidR="00480018" w:rsidRPr="001452BA" w:rsidP="00480018">
      <w:pPr>
        <w:pStyle w:val="ListParagraph"/>
        <w:tabs>
          <w:tab w:val="left" w:pos="426"/>
        </w:tabs>
        <w:overflowPunct/>
        <w:autoSpaceDE/>
        <w:bidi w:val="0"/>
        <w:adjustRightInd/>
        <w:ind w:left="360"/>
        <w:jc w:val="both"/>
        <w:rPr>
          <w:rFonts w:ascii="Times New Roman" w:hAnsi="Times New Roman"/>
          <w:sz w:val="24"/>
          <w:szCs w:val="24"/>
        </w:rPr>
      </w:pPr>
    </w:p>
    <w:p w:rsidR="00480018" w:rsidRPr="001452BA" w:rsidP="00480018">
      <w:pPr>
        <w:pStyle w:val="ListParagraph"/>
        <w:tabs>
          <w:tab w:val="left" w:pos="426"/>
        </w:tabs>
        <w:overflowPunct/>
        <w:autoSpaceDE/>
        <w:bidi w:val="0"/>
        <w:adjustRightInd/>
        <w:ind w:left="360"/>
        <w:jc w:val="both"/>
        <w:rPr>
          <w:rFonts w:ascii="Times New Roman" w:hAnsi="Times New Roman"/>
          <w:sz w:val="24"/>
          <w:szCs w:val="24"/>
        </w:rPr>
      </w:pPr>
      <w:r w:rsidRPr="001452BA">
        <w:rPr>
          <w:rFonts w:ascii="Times New Roman" w:hAnsi="Times New Roman"/>
          <w:sz w:val="24"/>
          <w:szCs w:val="24"/>
        </w:rPr>
        <w:t>Doterajšie písmená d) a e) sa označujú ako písmená e) a f).</w:t>
      </w:r>
    </w:p>
    <w:p w:rsidR="00480018" w:rsidRPr="001452BA" w:rsidP="00480018">
      <w:pPr>
        <w:tabs>
          <w:tab w:val="left" w:pos="426"/>
        </w:tabs>
        <w:overflowPunct/>
        <w:autoSpaceDE/>
        <w:bidi w:val="0"/>
        <w:adjustRightInd/>
        <w:jc w:val="both"/>
        <w:rPr>
          <w:rFonts w:ascii="Times New Roman" w:hAnsi="Times New Roman"/>
          <w:sz w:val="24"/>
          <w:szCs w:val="24"/>
        </w:rPr>
      </w:pPr>
    </w:p>
    <w:p w:rsidR="00557A6E" w:rsidRPr="001452BA" w:rsidP="00557A6E">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 xml:space="preserve">V § 38 ods. 1 sa vypúšťajú slová „ak policajný útvar pri kontrole zistil, že od posledného overenia uplynula lehota 10 rokov pri krátkej guľovej zbrani, 15 rokov pri dlhej brokovej zbrani a 20 rokov pri dlhej guľovej zbrani alebo kombinovanej zbrani, alebo“. </w:t>
      </w:r>
    </w:p>
    <w:p w:rsidR="00557A6E" w:rsidRPr="001452BA" w:rsidP="00557A6E">
      <w:pPr>
        <w:pStyle w:val="ListParagraph"/>
        <w:bidi w:val="0"/>
        <w:ind w:left="426"/>
        <w:jc w:val="both"/>
        <w:rPr>
          <w:rFonts w:ascii="Times New Roman" w:hAnsi="Times New Roman"/>
          <w:sz w:val="24"/>
          <w:szCs w:val="24"/>
        </w:rPr>
      </w:pPr>
    </w:p>
    <w:p w:rsidR="00480018" w:rsidRPr="001452BA" w:rsidP="00480018">
      <w:pPr>
        <w:pStyle w:val="ListParagraph"/>
        <w:numPr>
          <w:numId w:val="2"/>
        </w:numPr>
        <w:bidi w:val="0"/>
        <w:ind w:left="426" w:hanging="426"/>
        <w:jc w:val="both"/>
        <w:rPr>
          <w:rFonts w:ascii="Times New Roman" w:hAnsi="Times New Roman"/>
          <w:sz w:val="24"/>
          <w:szCs w:val="24"/>
        </w:rPr>
      </w:pPr>
      <w:r w:rsidRPr="001452BA">
        <w:rPr>
          <w:rFonts w:ascii="Times New Roman" w:hAnsi="Times New Roman"/>
          <w:sz w:val="24"/>
          <w:szCs w:val="24"/>
        </w:rPr>
        <w:t>V § 39 ods. 1 sa slová „§ 54 ods. 3 a § 59“ nahrádzajú slovami „§54 ods. 3, § 59 a § 60 ods. 1“.</w:t>
      </w: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V § 40 odsek 1 znie:</w:t>
      </w:r>
    </w:p>
    <w:p w:rsidR="00480018" w:rsidRPr="001452BA" w:rsidP="00480018">
      <w:pPr>
        <w:pStyle w:val="ListParagraph"/>
        <w:bidi w:val="0"/>
        <w:ind w:left="360"/>
        <w:jc w:val="both"/>
        <w:rPr>
          <w:rFonts w:ascii="Times New Roman" w:hAnsi="Times New Roman"/>
          <w:sz w:val="24"/>
          <w:szCs w:val="24"/>
        </w:rPr>
      </w:pPr>
      <w:r w:rsidRPr="001452BA">
        <w:rPr>
          <w:rFonts w:ascii="Times New Roman" w:hAnsi="Times New Roman"/>
          <w:sz w:val="24"/>
          <w:szCs w:val="24"/>
        </w:rPr>
        <w:t xml:space="preserve">„(1) Zbrojný sprievodný list je verejná listina, ktorá oprávňuje fyzickú osobu alebo právnickú osobu na uskutočnenie trvalého vývozu zbrane kategórie A, zbrane kategórie B, zbrane kategórie C alebo streliva do týchto zbraní a zbrane kategórie D uvedenej v § 7 ods. 1 písm. </w:t>
      </w:r>
      <w:r w:rsidRPr="001452BA" w:rsidR="00A511FF">
        <w:rPr>
          <w:rFonts w:ascii="Times New Roman" w:hAnsi="Times New Roman"/>
          <w:sz w:val="24"/>
          <w:szCs w:val="24"/>
        </w:rPr>
        <w:t>d</w:t>
      </w:r>
      <w:r w:rsidRPr="001452BA">
        <w:rPr>
          <w:rFonts w:ascii="Times New Roman" w:hAnsi="Times New Roman"/>
          <w:sz w:val="24"/>
          <w:szCs w:val="24"/>
        </w:rPr>
        <w:t xml:space="preserve">), </w:t>
      </w:r>
      <w:r w:rsidRPr="001452BA" w:rsidR="0048518A">
        <w:rPr>
          <w:rFonts w:ascii="Times New Roman" w:hAnsi="Times New Roman"/>
          <w:sz w:val="24"/>
          <w:szCs w:val="24"/>
        </w:rPr>
        <w:t xml:space="preserve">na uskutočnenie </w:t>
      </w:r>
      <w:r w:rsidRPr="001452BA">
        <w:rPr>
          <w:rFonts w:ascii="Times New Roman" w:hAnsi="Times New Roman"/>
          <w:sz w:val="24"/>
          <w:szCs w:val="24"/>
        </w:rPr>
        <w:t xml:space="preserve">trvalého dovozu zbrane kategórie A, zbrane kategórie B, zbrane kategórie C alebo streliva do týchto zbraní a zbrane kategórie D uvedenej v § 7 ods. 1 písm. </w:t>
      </w:r>
      <w:r w:rsidRPr="001452BA" w:rsidR="00A511FF">
        <w:rPr>
          <w:rFonts w:ascii="Times New Roman" w:hAnsi="Times New Roman"/>
          <w:sz w:val="24"/>
          <w:szCs w:val="24"/>
        </w:rPr>
        <w:t>d</w:t>
      </w:r>
      <w:r w:rsidRPr="001452BA">
        <w:rPr>
          <w:rFonts w:ascii="Times New Roman" w:hAnsi="Times New Roman"/>
          <w:sz w:val="24"/>
          <w:szCs w:val="24"/>
        </w:rPr>
        <w:t>) alebo dočasne doviezť, držať, používať alebo previezť cez územie Slovenskej r</w:t>
      </w:r>
      <w:r w:rsidRPr="001452BA" w:rsidR="0048518A">
        <w:rPr>
          <w:rFonts w:ascii="Times New Roman" w:hAnsi="Times New Roman"/>
          <w:sz w:val="24"/>
          <w:szCs w:val="24"/>
        </w:rPr>
        <w:t>epubliky zbraň</w:t>
      </w:r>
      <w:r w:rsidRPr="001452BA">
        <w:rPr>
          <w:rFonts w:ascii="Times New Roman" w:hAnsi="Times New Roman"/>
          <w:sz w:val="24"/>
          <w:szCs w:val="24"/>
        </w:rPr>
        <w:t xml:space="preserve"> kategórie A, zbra</w:t>
      </w:r>
      <w:r w:rsidRPr="001452BA" w:rsidR="0048518A">
        <w:rPr>
          <w:rFonts w:ascii="Times New Roman" w:hAnsi="Times New Roman"/>
          <w:sz w:val="24"/>
          <w:szCs w:val="24"/>
        </w:rPr>
        <w:t>ň</w:t>
      </w:r>
      <w:r w:rsidRPr="001452BA">
        <w:rPr>
          <w:rFonts w:ascii="Times New Roman" w:hAnsi="Times New Roman"/>
          <w:sz w:val="24"/>
          <w:szCs w:val="24"/>
        </w:rPr>
        <w:t xml:space="preserve"> kategórie B, zbra</w:t>
      </w:r>
      <w:r w:rsidRPr="001452BA" w:rsidR="0048518A">
        <w:rPr>
          <w:rFonts w:ascii="Times New Roman" w:hAnsi="Times New Roman"/>
          <w:sz w:val="24"/>
          <w:szCs w:val="24"/>
        </w:rPr>
        <w:t>ň</w:t>
      </w:r>
      <w:r w:rsidRPr="001452BA">
        <w:rPr>
          <w:rFonts w:ascii="Times New Roman" w:hAnsi="Times New Roman"/>
          <w:sz w:val="24"/>
          <w:szCs w:val="24"/>
        </w:rPr>
        <w:t xml:space="preserve"> kategórie C alebo strelivo do týchto zbraní (ďalej len "prevoz zbrane"). Vzor zbrojného sprievodného listu je uvedený v prílohe č. 5.“</w:t>
      </w:r>
      <w:r w:rsidR="0006624B">
        <w:rPr>
          <w:rFonts w:ascii="Times New Roman" w:hAnsi="Times New Roman"/>
          <w:sz w:val="24"/>
          <w:szCs w:val="24"/>
        </w:rPr>
        <w:t>.</w:t>
      </w:r>
    </w:p>
    <w:p w:rsidR="00480018" w:rsidRPr="001452BA" w:rsidP="00480018">
      <w:pPr>
        <w:pStyle w:val="ListParagraph"/>
        <w:bidi w:val="0"/>
        <w:ind w:left="426"/>
        <w:jc w:val="both"/>
        <w:rPr>
          <w:rFonts w:ascii="Times New Roman" w:hAnsi="Times New Roman"/>
          <w:sz w:val="24"/>
          <w:szCs w:val="24"/>
          <w:highlight w:val="red"/>
        </w:rPr>
      </w:pPr>
    </w:p>
    <w:p w:rsidR="00480018" w:rsidRPr="001452BA" w:rsidP="00480018">
      <w:pPr>
        <w:pStyle w:val="ListParagraph"/>
        <w:numPr>
          <w:numId w:val="2"/>
        </w:numPr>
        <w:bidi w:val="0"/>
        <w:ind w:left="426" w:hanging="426"/>
        <w:jc w:val="both"/>
        <w:rPr>
          <w:rFonts w:ascii="Times New Roman" w:hAnsi="Times New Roman"/>
          <w:sz w:val="24"/>
          <w:szCs w:val="24"/>
        </w:rPr>
      </w:pPr>
      <w:r w:rsidRPr="001452BA">
        <w:rPr>
          <w:rFonts w:ascii="Times New Roman" w:hAnsi="Times New Roman"/>
          <w:sz w:val="24"/>
          <w:szCs w:val="24"/>
        </w:rPr>
        <w:t>V § 40 ods. 2 písmená a) až d) znejú:</w:t>
      </w:r>
    </w:p>
    <w:p w:rsidR="00480018" w:rsidRPr="001452BA" w:rsidP="00480018">
      <w:pPr>
        <w:pStyle w:val="ListParagraph"/>
        <w:bidi w:val="0"/>
        <w:ind w:left="426"/>
        <w:jc w:val="both"/>
        <w:rPr>
          <w:rFonts w:ascii="Times New Roman" w:hAnsi="Times New Roman"/>
          <w:sz w:val="24"/>
          <w:szCs w:val="24"/>
        </w:rPr>
      </w:pPr>
      <w:r w:rsidRPr="001452BA">
        <w:rPr>
          <w:rFonts w:ascii="Times New Roman" w:hAnsi="Times New Roman"/>
          <w:sz w:val="24"/>
          <w:szCs w:val="24"/>
        </w:rPr>
        <w:t xml:space="preserve">„a) osobné údaje a číslo cestovného dokladu </w:t>
      </w:r>
      <w:r w:rsidR="00277591">
        <w:rPr>
          <w:rFonts w:ascii="Times New Roman" w:hAnsi="Times New Roman"/>
          <w:sz w:val="24"/>
          <w:szCs w:val="24"/>
        </w:rPr>
        <w:t xml:space="preserve">fyzickej </w:t>
      </w:r>
      <w:r w:rsidRPr="001452BA">
        <w:rPr>
          <w:rFonts w:ascii="Times New Roman" w:hAnsi="Times New Roman"/>
          <w:sz w:val="24"/>
          <w:szCs w:val="24"/>
        </w:rPr>
        <w:t>osoby, ktorá bude zbraň</w:t>
      </w:r>
      <w:r w:rsidRPr="001452BA" w:rsidR="00BB1D0A">
        <w:rPr>
          <w:rFonts w:ascii="Times New Roman" w:hAnsi="Times New Roman"/>
          <w:sz w:val="24"/>
          <w:szCs w:val="24"/>
        </w:rPr>
        <w:t xml:space="preserve"> kategórie A, zbraň kategórie B, </w:t>
      </w:r>
      <w:r w:rsidRPr="001452BA">
        <w:rPr>
          <w:rFonts w:ascii="Times New Roman" w:hAnsi="Times New Roman"/>
          <w:sz w:val="24"/>
          <w:szCs w:val="24"/>
        </w:rPr>
        <w:t xml:space="preserve">zbraň kategórie C alebo strelivo do týchto zbraní alebo zbraň kategórie D uvedenú v § 7 ods. 1 písm. </w:t>
      </w:r>
      <w:r w:rsidRPr="001452BA" w:rsidR="00A511FF">
        <w:rPr>
          <w:rFonts w:ascii="Times New Roman" w:hAnsi="Times New Roman"/>
          <w:sz w:val="24"/>
          <w:szCs w:val="24"/>
        </w:rPr>
        <w:t>d</w:t>
      </w:r>
      <w:r w:rsidRPr="001452BA">
        <w:rPr>
          <w:rFonts w:ascii="Times New Roman" w:hAnsi="Times New Roman"/>
          <w:sz w:val="24"/>
          <w:szCs w:val="24"/>
        </w:rPr>
        <w:t>) prepravovať,</w:t>
      </w:r>
    </w:p>
    <w:p w:rsidR="00480018" w:rsidRPr="001452BA" w:rsidP="00480018">
      <w:pPr>
        <w:pStyle w:val="ListParagraph"/>
        <w:bidi w:val="0"/>
        <w:ind w:left="426"/>
        <w:jc w:val="both"/>
        <w:rPr>
          <w:rFonts w:ascii="Times New Roman" w:hAnsi="Times New Roman"/>
          <w:sz w:val="24"/>
          <w:szCs w:val="24"/>
        </w:rPr>
      </w:pPr>
      <w:r w:rsidRPr="001452BA">
        <w:rPr>
          <w:rFonts w:ascii="Times New Roman" w:hAnsi="Times New Roman"/>
          <w:sz w:val="24"/>
          <w:szCs w:val="24"/>
        </w:rPr>
        <w:t xml:space="preserve"> b) osobné údaje fyzickej osoby, u fyzickej osoby - podnikateľa obchodné meno, miesto podnikania a identifikačné číslo, ak jej bolo pridelené, a u právnickej osoby názov, sídlo a identifikačné číslo, ak jej bolo pridelené, pre ktorú je zbraň kategórie A, zbraň kategórie </w:t>
      </w:r>
      <w:r w:rsidRPr="001452BA" w:rsidR="00BB1D0A">
        <w:rPr>
          <w:rFonts w:ascii="Times New Roman" w:hAnsi="Times New Roman"/>
          <w:sz w:val="24"/>
          <w:szCs w:val="24"/>
        </w:rPr>
        <w:t>B,</w:t>
      </w:r>
      <w:r w:rsidRPr="001452BA">
        <w:rPr>
          <w:rFonts w:ascii="Times New Roman" w:hAnsi="Times New Roman"/>
          <w:sz w:val="24"/>
          <w:szCs w:val="24"/>
        </w:rPr>
        <w:t xml:space="preserve"> zbraň kategórie C alebo strelivo do týchto zbraní alebo zbraň kategórie D uvedená v § 7 ods. 1 písm. </w:t>
      </w:r>
      <w:r w:rsidRPr="001452BA" w:rsidR="00A511FF">
        <w:rPr>
          <w:rFonts w:ascii="Times New Roman" w:hAnsi="Times New Roman"/>
          <w:sz w:val="24"/>
          <w:szCs w:val="24"/>
        </w:rPr>
        <w:t>d</w:t>
      </w:r>
      <w:r w:rsidRPr="001452BA">
        <w:rPr>
          <w:rFonts w:ascii="Times New Roman" w:hAnsi="Times New Roman"/>
          <w:sz w:val="24"/>
          <w:szCs w:val="24"/>
        </w:rPr>
        <w:t>) určená,</w:t>
      </w:r>
    </w:p>
    <w:p w:rsidR="00480018" w:rsidRPr="001452BA" w:rsidP="00480018">
      <w:pPr>
        <w:pStyle w:val="ListParagraph"/>
        <w:bidi w:val="0"/>
        <w:ind w:left="426"/>
        <w:jc w:val="both"/>
        <w:rPr>
          <w:rFonts w:ascii="Times New Roman" w:hAnsi="Times New Roman"/>
          <w:sz w:val="24"/>
          <w:szCs w:val="24"/>
        </w:rPr>
      </w:pPr>
      <w:r w:rsidRPr="001452BA">
        <w:rPr>
          <w:rFonts w:ascii="Times New Roman" w:hAnsi="Times New Roman"/>
          <w:sz w:val="24"/>
          <w:szCs w:val="24"/>
        </w:rPr>
        <w:t>c) miesto, kam má byť zbraň kategórie A, zbraň kategórie B</w:t>
      </w:r>
      <w:r w:rsidRPr="001452BA" w:rsidR="00BB1D0A">
        <w:rPr>
          <w:rFonts w:ascii="Times New Roman" w:hAnsi="Times New Roman"/>
          <w:sz w:val="24"/>
          <w:szCs w:val="24"/>
        </w:rPr>
        <w:t>,</w:t>
      </w:r>
      <w:r w:rsidRPr="001452BA">
        <w:rPr>
          <w:rFonts w:ascii="Times New Roman" w:hAnsi="Times New Roman"/>
          <w:sz w:val="24"/>
          <w:szCs w:val="24"/>
        </w:rPr>
        <w:t xml:space="preserve"> zbraň kategórie C alebo strelivo do týchto zbraní alebo zbraň kategórie D uvedená v § 7 ods. 1 písm. </w:t>
      </w:r>
      <w:r w:rsidRPr="001452BA" w:rsidR="00A511FF">
        <w:rPr>
          <w:rFonts w:ascii="Times New Roman" w:hAnsi="Times New Roman"/>
          <w:sz w:val="24"/>
          <w:szCs w:val="24"/>
        </w:rPr>
        <w:t>d</w:t>
      </w:r>
      <w:r w:rsidRPr="001452BA">
        <w:rPr>
          <w:rFonts w:ascii="Times New Roman" w:hAnsi="Times New Roman"/>
          <w:sz w:val="24"/>
          <w:szCs w:val="24"/>
        </w:rPr>
        <w:t>) prevážaná, ak nie je zhodné s miestom pobytu alebo miestom podnikania fyzickej osoby - podnikateľa alebo sídlom právnickej osoby uvedenej v písmene b),</w:t>
      </w:r>
    </w:p>
    <w:p w:rsidR="00480018" w:rsidRPr="001452BA" w:rsidP="00480018">
      <w:pPr>
        <w:pStyle w:val="ListParagraph"/>
        <w:bidi w:val="0"/>
        <w:ind w:left="426"/>
        <w:jc w:val="both"/>
        <w:rPr>
          <w:rFonts w:ascii="Times New Roman" w:hAnsi="Times New Roman"/>
          <w:sz w:val="24"/>
          <w:szCs w:val="24"/>
        </w:rPr>
      </w:pPr>
      <w:r w:rsidRPr="001452BA">
        <w:rPr>
          <w:rFonts w:ascii="Times New Roman" w:hAnsi="Times New Roman"/>
          <w:sz w:val="24"/>
          <w:szCs w:val="24"/>
        </w:rPr>
        <w:t xml:space="preserve"> d) údaje o zbrani kategórie A, zbrani kategórie B, zbrani kategórie C alebo o zbrani kategórie D uvedenej v § 7 ods. 1 písm. </w:t>
      </w:r>
      <w:r w:rsidRPr="001452BA" w:rsidR="00A511FF">
        <w:rPr>
          <w:rFonts w:ascii="Times New Roman" w:hAnsi="Times New Roman"/>
          <w:sz w:val="24"/>
          <w:szCs w:val="24"/>
        </w:rPr>
        <w:t>d</w:t>
      </w:r>
      <w:r w:rsidRPr="001452BA">
        <w:rPr>
          <w:rFonts w:ascii="Times New Roman" w:hAnsi="Times New Roman"/>
          <w:sz w:val="24"/>
          <w:szCs w:val="24"/>
        </w:rPr>
        <w:t>) podľa § 9 ods. 2 písm. c); ak ide o vydanie zbrojného sprievodného listu na dovoz, uvedie sa iba druh zbrane,“.</w:t>
      </w:r>
    </w:p>
    <w:p w:rsidR="00480018" w:rsidRPr="001452BA" w:rsidP="00480018">
      <w:pPr>
        <w:pStyle w:val="ListParagraph"/>
        <w:bidi w:val="0"/>
        <w:jc w:val="both"/>
        <w:rPr>
          <w:rFonts w:ascii="Times New Roman" w:hAnsi="Times New Roman"/>
          <w:sz w:val="24"/>
          <w:szCs w:val="24"/>
          <w:highlight w:val="red"/>
        </w:rPr>
      </w:pPr>
    </w:p>
    <w:p w:rsidR="00480018" w:rsidRPr="001452BA" w:rsidP="00480018">
      <w:pPr>
        <w:pStyle w:val="ListParagraph"/>
        <w:numPr>
          <w:numId w:val="2"/>
        </w:numPr>
        <w:bidi w:val="0"/>
        <w:ind w:left="426" w:hanging="426"/>
        <w:jc w:val="both"/>
        <w:rPr>
          <w:rFonts w:ascii="Times New Roman" w:hAnsi="Times New Roman"/>
          <w:sz w:val="24"/>
          <w:szCs w:val="24"/>
        </w:rPr>
      </w:pPr>
      <w:r w:rsidRPr="001452BA">
        <w:rPr>
          <w:rFonts w:ascii="Times New Roman" w:hAnsi="Times New Roman"/>
          <w:sz w:val="24"/>
          <w:szCs w:val="24"/>
        </w:rPr>
        <w:t xml:space="preserve"> V § 40 ods. 2 písmeno h) znie: </w:t>
      </w:r>
    </w:p>
    <w:p w:rsidR="00480018" w:rsidRPr="001452BA" w:rsidP="00480018">
      <w:pPr>
        <w:pStyle w:val="ListParagraph"/>
        <w:bidi w:val="0"/>
        <w:ind w:hanging="426"/>
        <w:jc w:val="both"/>
        <w:rPr>
          <w:rFonts w:ascii="Times New Roman" w:hAnsi="Times New Roman"/>
          <w:sz w:val="24"/>
          <w:szCs w:val="24"/>
        </w:rPr>
      </w:pPr>
      <w:r w:rsidRPr="001452BA">
        <w:rPr>
          <w:rFonts w:ascii="Times New Roman" w:hAnsi="Times New Roman"/>
          <w:sz w:val="24"/>
          <w:szCs w:val="24"/>
        </w:rPr>
        <w:t>„h) názov hraničného priechodu na vonkajšej štátnej hranici alebo miesto prekročenia vnútornej štátnej hranice, cez ktoré zbraň kategórie A, zbraň kategórie B, zbraň kategórie C</w:t>
      </w:r>
      <w:r w:rsidR="0006624B">
        <w:rPr>
          <w:rFonts w:ascii="Times New Roman" w:hAnsi="Times New Roman"/>
          <w:sz w:val="24"/>
          <w:szCs w:val="24"/>
        </w:rPr>
        <w:t>,</w:t>
      </w:r>
      <w:r w:rsidRPr="001452BA">
        <w:rPr>
          <w:rFonts w:ascii="Times New Roman" w:hAnsi="Times New Roman"/>
          <w:sz w:val="24"/>
          <w:szCs w:val="24"/>
        </w:rPr>
        <w:t xml:space="preserve"> strelivo do týchto zbraní alebo zbraň kategórie D uvedená v § 7 ods. 1 písm. </w:t>
      </w:r>
      <w:r w:rsidRPr="001452BA" w:rsidR="00A511FF">
        <w:rPr>
          <w:rFonts w:ascii="Times New Roman" w:hAnsi="Times New Roman"/>
          <w:sz w:val="24"/>
          <w:szCs w:val="24"/>
        </w:rPr>
        <w:t>d</w:t>
      </w:r>
      <w:r w:rsidRPr="001452BA">
        <w:rPr>
          <w:rFonts w:ascii="Times New Roman" w:hAnsi="Times New Roman"/>
          <w:sz w:val="24"/>
          <w:szCs w:val="24"/>
        </w:rPr>
        <w:t>) bude vyvezená z územia Slovenskej republiky alebo dovezená na územie Slovenskej republiky,</w:t>
      </w:r>
      <w:r w:rsidRPr="001452BA" w:rsidR="005C4EC7">
        <w:rPr>
          <w:rFonts w:ascii="Times New Roman" w:hAnsi="Times New Roman"/>
          <w:sz w:val="24"/>
          <w:szCs w:val="24"/>
        </w:rPr>
        <w:t>“.</w:t>
      </w:r>
    </w:p>
    <w:p w:rsidR="00480018" w:rsidRPr="001452BA" w:rsidP="00480018">
      <w:pPr>
        <w:pStyle w:val="ListParagraph"/>
        <w:bidi w:val="0"/>
        <w:jc w:val="both"/>
        <w:rPr>
          <w:rFonts w:ascii="Times New Roman" w:hAnsi="Times New Roman"/>
          <w:sz w:val="24"/>
          <w:szCs w:val="24"/>
        </w:rPr>
      </w:pPr>
    </w:p>
    <w:p w:rsidR="00480018" w:rsidRPr="001452BA" w:rsidP="00480018">
      <w:pPr>
        <w:pStyle w:val="ListParagraph"/>
        <w:numPr>
          <w:numId w:val="2"/>
        </w:numPr>
        <w:bidi w:val="0"/>
        <w:ind w:left="426" w:hanging="426"/>
        <w:jc w:val="both"/>
        <w:rPr>
          <w:rFonts w:ascii="Times New Roman" w:hAnsi="Times New Roman"/>
          <w:sz w:val="24"/>
          <w:szCs w:val="24"/>
        </w:rPr>
      </w:pPr>
      <w:r w:rsidRPr="001452BA">
        <w:rPr>
          <w:rFonts w:ascii="Times New Roman" w:hAnsi="Times New Roman"/>
          <w:sz w:val="24"/>
          <w:szCs w:val="24"/>
        </w:rPr>
        <w:t xml:space="preserve"> V § 40 ods. 2 písmeno j) znie:</w:t>
      </w:r>
    </w:p>
    <w:p w:rsidR="00480018" w:rsidRPr="001452BA" w:rsidP="00480018">
      <w:pPr>
        <w:pStyle w:val="ListParagraph"/>
        <w:bidi w:val="0"/>
        <w:ind w:hanging="426"/>
        <w:jc w:val="both"/>
        <w:rPr>
          <w:rFonts w:ascii="Times New Roman" w:hAnsi="Times New Roman"/>
          <w:sz w:val="24"/>
          <w:szCs w:val="24"/>
        </w:rPr>
      </w:pPr>
      <w:r w:rsidRPr="001452BA">
        <w:rPr>
          <w:rFonts w:ascii="Times New Roman" w:hAnsi="Times New Roman"/>
          <w:sz w:val="24"/>
          <w:szCs w:val="24"/>
        </w:rPr>
        <w:t xml:space="preserve">„j) dátum vývozu alebo dovozu a predpokladaného prevzatia zbrane kategórie A, zbrane kategórie B, zbrane kategórie C, streliva do týchto zbraní alebo zbrane kategórie D uvedenej v § 7 ods. 1 písm. </w:t>
      </w:r>
      <w:r w:rsidRPr="001452BA" w:rsidR="00A511FF">
        <w:rPr>
          <w:rFonts w:ascii="Times New Roman" w:hAnsi="Times New Roman"/>
          <w:sz w:val="24"/>
          <w:szCs w:val="24"/>
        </w:rPr>
        <w:t>d</w:t>
      </w:r>
      <w:r w:rsidRPr="001452BA">
        <w:rPr>
          <w:rFonts w:ascii="Times New Roman" w:hAnsi="Times New Roman"/>
          <w:sz w:val="24"/>
          <w:szCs w:val="24"/>
        </w:rPr>
        <w:t>).“.</w:t>
      </w:r>
    </w:p>
    <w:p w:rsidR="00480018" w:rsidRPr="001452BA" w:rsidP="00480018">
      <w:pPr>
        <w:pStyle w:val="ListParagraph"/>
        <w:bidi w:val="0"/>
        <w:jc w:val="both"/>
        <w:rPr>
          <w:rFonts w:ascii="Times New Roman" w:hAnsi="Times New Roman"/>
          <w:sz w:val="24"/>
          <w:szCs w:val="24"/>
        </w:rPr>
      </w:pPr>
    </w:p>
    <w:p w:rsidR="00480018" w:rsidRPr="001452BA" w:rsidP="00480018">
      <w:pPr>
        <w:pStyle w:val="ListParagraph"/>
        <w:numPr>
          <w:numId w:val="2"/>
        </w:numPr>
        <w:bidi w:val="0"/>
        <w:ind w:left="426" w:hanging="426"/>
        <w:jc w:val="both"/>
        <w:rPr>
          <w:rFonts w:ascii="Times New Roman" w:hAnsi="Times New Roman"/>
          <w:sz w:val="24"/>
          <w:szCs w:val="24"/>
        </w:rPr>
      </w:pPr>
      <w:r w:rsidRPr="001452BA">
        <w:rPr>
          <w:rFonts w:ascii="Times New Roman" w:hAnsi="Times New Roman"/>
          <w:sz w:val="24"/>
          <w:szCs w:val="24"/>
        </w:rPr>
        <w:t>V § 41 ods. 1 a</w:t>
      </w:r>
      <w:r w:rsidR="00277591">
        <w:rPr>
          <w:rFonts w:ascii="Times New Roman" w:hAnsi="Times New Roman"/>
          <w:sz w:val="24"/>
          <w:szCs w:val="24"/>
        </w:rPr>
        <w:t> </w:t>
      </w:r>
      <w:r w:rsidRPr="001452BA">
        <w:rPr>
          <w:rFonts w:ascii="Times New Roman" w:hAnsi="Times New Roman"/>
          <w:sz w:val="24"/>
          <w:szCs w:val="24"/>
        </w:rPr>
        <w:t>3</w:t>
      </w:r>
      <w:r w:rsidR="00277591">
        <w:rPr>
          <w:rFonts w:ascii="Times New Roman" w:hAnsi="Times New Roman"/>
          <w:sz w:val="24"/>
          <w:szCs w:val="24"/>
        </w:rPr>
        <w:t xml:space="preserve"> a </w:t>
      </w:r>
      <w:r w:rsidRPr="001452BA" w:rsidR="00277591">
        <w:rPr>
          <w:rFonts w:ascii="Times New Roman" w:hAnsi="Times New Roman"/>
          <w:sz w:val="24"/>
          <w:szCs w:val="24"/>
        </w:rPr>
        <w:t>§ 42 ods. 1</w:t>
      </w:r>
      <w:r w:rsidRPr="001452BA">
        <w:rPr>
          <w:rFonts w:ascii="Times New Roman" w:hAnsi="Times New Roman"/>
          <w:sz w:val="24"/>
          <w:szCs w:val="24"/>
        </w:rPr>
        <w:t xml:space="preserve"> sa za slovo „zbraní“  vkladajú slová „a zbraň kategórie D uvedenú v § 7 ods. 1 písm. </w:t>
      </w:r>
      <w:r w:rsidRPr="001452BA" w:rsidR="00A511FF">
        <w:rPr>
          <w:rFonts w:ascii="Times New Roman" w:hAnsi="Times New Roman"/>
          <w:sz w:val="24"/>
          <w:szCs w:val="24"/>
        </w:rPr>
        <w:t>d</w:t>
      </w:r>
      <w:r w:rsidRPr="001452BA">
        <w:rPr>
          <w:rFonts w:ascii="Times New Roman" w:hAnsi="Times New Roman"/>
          <w:sz w:val="24"/>
          <w:szCs w:val="24"/>
        </w:rPr>
        <w:t>)“.</w:t>
      </w:r>
    </w:p>
    <w:p w:rsidR="00480018" w:rsidRPr="001452BA" w:rsidP="00480018">
      <w:pPr>
        <w:pStyle w:val="ListParagraph"/>
        <w:bidi w:val="0"/>
        <w:ind w:left="426"/>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 xml:space="preserve">V § 41 ods. 4 sa za slová „kategórie C“ vkladajú slová „a zbraň kategórie D uvedenú v § 7 ods. 1 písm. </w:t>
      </w:r>
      <w:r w:rsidRPr="001452BA" w:rsidR="00A511FF">
        <w:rPr>
          <w:rFonts w:ascii="Times New Roman" w:hAnsi="Times New Roman"/>
          <w:sz w:val="24"/>
          <w:szCs w:val="24"/>
        </w:rPr>
        <w:t>d</w:t>
      </w:r>
      <w:r w:rsidRPr="001452BA">
        <w:rPr>
          <w:rFonts w:ascii="Times New Roman" w:hAnsi="Times New Roman"/>
          <w:sz w:val="24"/>
          <w:szCs w:val="24"/>
        </w:rPr>
        <w:t>)“.</w:t>
      </w:r>
    </w:p>
    <w:p w:rsidR="00480018" w:rsidP="00480018">
      <w:pPr>
        <w:pStyle w:val="ListParagraph"/>
        <w:bidi w:val="0"/>
        <w:ind w:left="426"/>
        <w:jc w:val="both"/>
        <w:rPr>
          <w:rFonts w:ascii="Times New Roman" w:hAnsi="Times New Roman"/>
          <w:sz w:val="24"/>
          <w:szCs w:val="24"/>
          <w:highlight w:val="yellow"/>
        </w:rPr>
      </w:pPr>
    </w:p>
    <w:p w:rsidR="00180A90" w:rsidP="00480018">
      <w:pPr>
        <w:pStyle w:val="ListParagraph"/>
        <w:bidi w:val="0"/>
        <w:ind w:left="426"/>
        <w:jc w:val="both"/>
        <w:rPr>
          <w:rFonts w:ascii="Times New Roman" w:hAnsi="Times New Roman"/>
          <w:sz w:val="24"/>
          <w:szCs w:val="24"/>
          <w:highlight w:val="yellow"/>
        </w:rPr>
      </w:pPr>
    </w:p>
    <w:p w:rsidR="00180A90" w:rsidP="00480018">
      <w:pPr>
        <w:pStyle w:val="ListParagraph"/>
        <w:bidi w:val="0"/>
        <w:ind w:left="426"/>
        <w:jc w:val="both"/>
        <w:rPr>
          <w:rFonts w:ascii="Times New Roman" w:hAnsi="Times New Roman"/>
          <w:sz w:val="24"/>
          <w:szCs w:val="24"/>
          <w:highlight w:val="yellow"/>
        </w:rPr>
      </w:pPr>
    </w:p>
    <w:p w:rsidR="00180A90" w:rsidP="00480018">
      <w:pPr>
        <w:pStyle w:val="ListParagraph"/>
        <w:bidi w:val="0"/>
        <w:ind w:left="426"/>
        <w:jc w:val="both"/>
        <w:rPr>
          <w:rFonts w:ascii="Times New Roman" w:hAnsi="Times New Roman"/>
          <w:sz w:val="24"/>
          <w:szCs w:val="24"/>
          <w:highlight w:val="yellow"/>
        </w:rPr>
      </w:pPr>
    </w:p>
    <w:p w:rsidR="00180A90" w:rsidRPr="001452BA" w:rsidP="00480018">
      <w:pPr>
        <w:pStyle w:val="ListParagraph"/>
        <w:bidi w:val="0"/>
        <w:ind w:left="426"/>
        <w:jc w:val="both"/>
        <w:rPr>
          <w:rFonts w:ascii="Times New Roman" w:hAnsi="Times New Roman"/>
          <w:sz w:val="24"/>
          <w:szCs w:val="24"/>
          <w:highlight w:val="yellow"/>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V § 42 odsek 3 znie:</w:t>
      </w:r>
    </w:p>
    <w:p w:rsidR="00480018" w:rsidRPr="001452BA" w:rsidP="00277591">
      <w:pPr>
        <w:pStyle w:val="ListParagraph"/>
        <w:bidi w:val="0"/>
        <w:ind w:left="426"/>
        <w:jc w:val="both"/>
        <w:rPr>
          <w:rFonts w:ascii="Times New Roman" w:hAnsi="Times New Roman"/>
          <w:sz w:val="24"/>
          <w:szCs w:val="24"/>
        </w:rPr>
      </w:pPr>
      <w:r w:rsidRPr="001452BA">
        <w:rPr>
          <w:rFonts w:ascii="Times New Roman" w:hAnsi="Times New Roman"/>
          <w:sz w:val="24"/>
          <w:szCs w:val="24"/>
        </w:rPr>
        <w:t xml:space="preserve">„(3) Držiteľ zbrojného sprievodného listu na dovoz zbrane alebo streliva je povinný do siedmich dní od nadobudnutia vlastníctva zbrane alebo streliva oznámiť dovoz zbrane kategórie A, zbrane kategórie B, zbrane kategórie C alebo streliva do týchto zbraní a zbrane kategórie D uvedenej v § 7 ods. 1 písm. </w:t>
      </w:r>
      <w:r w:rsidRPr="001452BA" w:rsidR="00A511FF">
        <w:rPr>
          <w:rFonts w:ascii="Times New Roman" w:hAnsi="Times New Roman"/>
          <w:sz w:val="24"/>
          <w:szCs w:val="24"/>
        </w:rPr>
        <w:t>d</w:t>
      </w:r>
      <w:r w:rsidRPr="001452BA">
        <w:rPr>
          <w:rFonts w:ascii="Times New Roman" w:hAnsi="Times New Roman"/>
          <w:sz w:val="24"/>
          <w:szCs w:val="24"/>
        </w:rPr>
        <w:t>) policajnému útvaru a predložiť ju na zaevidovanie alebo odovzdať do úschovy (§ 39).“.</w:t>
      </w:r>
    </w:p>
    <w:p w:rsidR="00480018" w:rsidRPr="001452BA" w:rsidP="00480018">
      <w:pPr>
        <w:pStyle w:val="ListParagraph"/>
        <w:bidi w:val="0"/>
        <w:ind w:left="426" w:hanging="426"/>
        <w:jc w:val="both"/>
        <w:rPr>
          <w:rFonts w:ascii="Times New Roman" w:hAnsi="Times New Roman"/>
          <w:i/>
          <w:sz w:val="24"/>
          <w:szCs w:val="24"/>
        </w:rPr>
      </w:pPr>
    </w:p>
    <w:p w:rsidR="00264FA8" w:rsidP="00264FA8">
      <w:pPr>
        <w:pStyle w:val="ListParagraph"/>
        <w:numPr>
          <w:numId w:val="2"/>
        </w:numPr>
        <w:bidi w:val="0"/>
        <w:jc w:val="both"/>
        <w:rPr>
          <w:rFonts w:ascii="Times New Roman" w:hAnsi="Times New Roman"/>
          <w:sz w:val="24"/>
          <w:szCs w:val="24"/>
        </w:rPr>
      </w:pPr>
      <w:r w:rsidRPr="00264FA8">
        <w:rPr>
          <w:rFonts w:ascii="Times New Roman" w:hAnsi="Times New Roman"/>
          <w:sz w:val="24"/>
          <w:szCs w:val="24"/>
        </w:rPr>
        <w:t>V § 46 ods. 2 sa slová „písm. a) až f) a v § 6“ nahrádzajú slovami „písm. a) až f)</w:t>
      </w:r>
      <w:r>
        <w:rPr>
          <w:rFonts w:ascii="Times New Roman" w:hAnsi="Times New Roman"/>
          <w:sz w:val="24"/>
          <w:szCs w:val="24"/>
        </w:rPr>
        <w:t>,</w:t>
      </w:r>
      <w:r w:rsidRPr="00264FA8">
        <w:rPr>
          <w:rFonts w:ascii="Times New Roman" w:hAnsi="Times New Roman"/>
          <w:sz w:val="24"/>
          <w:szCs w:val="24"/>
        </w:rPr>
        <w:t xml:space="preserve"> § 6 a </w:t>
      </w:r>
      <w:r>
        <w:rPr>
          <w:rFonts w:ascii="Times New Roman" w:hAnsi="Times New Roman"/>
          <w:sz w:val="24"/>
          <w:szCs w:val="24"/>
        </w:rPr>
        <w:t>§ </w:t>
      </w:r>
      <w:r w:rsidRPr="00264FA8">
        <w:rPr>
          <w:rFonts w:ascii="Times New Roman" w:hAnsi="Times New Roman"/>
          <w:sz w:val="24"/>
          <w:szCs w:val="24"/>
        </w:rPr>
        <w:t>7</w:t>
      </w:r>
      <w:r>
        <w:rPr>
          <w:rFonts w:ascii="Times New Roman" w:hAnsi="Times New Roman"/>
          <w:sz w:val="24"/>
          <w:szCs w:val="24"/>
        </w:rPr>
        <w:t xml:space="preserve"> ods.</w:t>
      </w:r>
      <w:r w:rsidR="00F27760">
        <w:rPr>
          <w:rFonts w:ascii="Times New Roman" w:hAnsi="Times New Roman"/>
          <w:sz w:val="24"/>
          <w:szCs w:val="24"/>
        </w:rPr>
        <w:t xml:space="preserve"> 1 písm. a) až g) a l)</w:t>
      </w:r>
      <w:r w:rsidRPr="00264FA8">
        <w:rPr>
          <w:rFonts w:ascii="Times New Roman" w:hAnsi="Times New Roman"/>
          <w:sz w:val="24"/>
          <w:szCs w:val="24"/>
        </w:rPr>
        <w:t>“.</w:t>
      </w:r>
    </w:p>
    <w:p w:rsidR="00264FA8" w:rsidP="00264FA8">
      <w:pPr>
        <w:pStyle w:val="ListParagraph"/>
        <w:bidi w:val="0"/>
        <w:ind w:left="360"/>
        <w:jc w:val="both"/>
        <w:rPr>
          <w:rFonts w:ascii="Times New Roman" w:hAnsi="Times New Roman"/>
          <w:sz w:val="24"/>
          <w:szCs w:val="24"/>
        </w:rPr>
      </w:pPr>
    </w:p>
    <w:p w:rsidR="00480018" w:rsidRPr="001452BA" w:rsidP="00480018">
      <w:pPr>
        <w:pStyle w:val="ListParagraph"/>
        <w:numPr>
          <w:numId w:val="2"/>
        </w:numPr>
        <w:bidi w:val="0"/>
        <w:ind w:left="426" w:hanging="426"/>
        <w:jc w:val="both"/>
        <w:rPr>
          <w:rFonts w:ascii="Times New Roman" w:hAnsi="Times New Roman"/>
          <w:sz w:val="24"/>
          <w:szCs w:val="24"/>
        </w:rPr>
      </w:pPr>
      <w:r w:rsidRPr="001452BA">
        <w:rPr>
          <w:rFonts w:ascii="Times New Roman" w:hAnsi="Times New Roman"/>
          <w:sz w:val="24"/>
          <w:szCs w:val="24"/>
        </w:rPr>
        <w:t xml:space="preserve">V § 47 ods. 1 sa za slová „týchto zbraní“ vkladajú slová „a zbraň kategórie D uvedenú v § 7 ods. 1 písm. </w:t>
      </w:r>
      <w:r w:rsidRPr="001452BA" w:rsidR="00A511FF">
        <w:rPr>
          <w:rFonts w:ascii="Times New Roman" w:hAnsi="Times New Roman"/>
          <w:sz w:val="24"/>
          <w:szCs w:val="24"/>
        </w:rPr>
        <w:t>d</w:t>
      </w:r>
      <w:r w:rsidRPr="001452BA">
        <w:rPr>
          <w:rFonts w:ascii="Times New Roman" w:hAnsi="Times New Roman"/>
          <w:sz w:val="24"/>
          <w:szCs w:val="24"/>
        </w:rPr>
        <w:t xml:space="preserve">)“.     </w:t>
      </w:r>
    </w:p>
    <w:p w:rsidR="00480018" w:rsidRPr="001452BA" w:rsidP="00480018">
      <w:pPr>
        <w:pStyle w:val="ListParagraph"/>
        <w:bidi w:val="0"/>
        <w:ind w:left="426"/>
        <w:jc w:val="both"/>
        <w:rPr>
          <w:rFonts w:ascii="Times New Roman" w:hAnsi="Times New Roman"/>
          <w:sz w:val="24"/>
          <w:szCs w:val="24"/>
        </w:rPr>
      </w:pPr>
      <w:r w:rsidRPr="001452BA">
        <w:rPr>
          <w:rFonts w:ascii="Times New Roman" w:hAnsi="Times New Roman"/>
          <w:sz w:val="24"/>
          <w:szCs w:val="24"/>
        </w:rPr>
        <w:t xml:space="preserve"> </w:t>
      </w:r>
    </w:p>
    <w:p w:rsidR="00480018" w:rsidRPr="001452BA" w:rsidP="00480018">
      <w:pPr>
        <w:pStyle w:val="ListParagraph"/>
        <w:numPr>
          <w:numId w:val="2"/>
        </w:numPr>
        <w:bidi w:val="0"/>
        <w:ind w:left="426" w:hanging="426"/>
        <w:jc w:val="both"/>
        <w:rPr>
          <w:rFonts w:ascii="Times New Roman" w:hAnsi="Times New Roman"/>
          <w:sz w:val="24"/>
          <w:szCs w:val="24"/>
        </w:rPr>
      </w:pPr>
      <w:r w:rsidRPr="001452BA">
        <w:rPr>
          <w:rFonts w:ascii="Times New Roman" w:hAnsi="Times New Roman"/>
          <w:sz w:val="24"/>
          <w:szCs w:val="24"/>
        </w:rPr>
        <w:t xml:space="preserve">V § 48 ods. 2 úvodnej vete sa za slová „zbraní“ vkladajú slová „a nie je držiteľom európskeho zbrojného pasu alebo vyváža a opätovne dováža zbraň kategórie D uvedenú v § 7 ods. 1 písm. </w:t>
      </w:r>
      <w:r w:rsidRPr="001452BA" w:rsidR="00A511FF">
        <w:rPr>
          <w:rFonts w:ascii="Times New Roman" w:hAnsi="Times New Roman"/>
          <w:sz w:val="24"/>
          <w:szCs w:val="24"/>
        </w:rPr>
        <w:t>d</w:t>
      </w:r>
      <w:r w:rsidRPr="001452BA">
        <w:rPr>
          <w:rFonts w:ascii="Times New Roman" w:hAnsi="Times New Roman"/>
          <w:sz w:val="24"/>
          <w:szCs w:val="24"/>
        </w:rPr>
        <w:t>)“.</w:t>
      </w:r>
    </w:p>
    <w:p w:rsidR="00480018" w:rsidRPr="001452BA" w:rsidP="00480018">
      <w:pPr>
        <w:pStyle w:val="ListParagraph"/>
        <w:bidi w:val="0"/>
        <w:ind w:left="426"/>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 xml:space="preserve"> V § 48 ods. 2 písm. b) sa slovo „vyvezené“ nahrádza slovami „a zbraň kategórie D uvedená v § 7 ods. 1 písm. </w:t>
      </w:r>
      <w:r w:rsidRPr="001452BA" w:rsidR="00A511FF">
        <w:rPr>
          <w:rFonts w:ascii="Times New Roman" w:hAnsi="Times New Roman"/>
          <w:sz w:val="24"/>
          <w:szCs w:val="24"/>
        </w:rPr>
        <w:t>d</w:t>
      </w:r>
      <w:r w:rsidRPr="001452BA">
        <w:rPr>
          <w:rFonts w:ascii="Times New Roman" w:hAnsi="Times New Roman"/>
          <w:sz w:val="24"/>
          <w:szCs w:val="24"/>
        </w:rPr>
        <w:t>) vyvezená“.</w:t>
      </w:r>
    </w:p>
    <w:p w:rsidR="00480018" w:rsidRPr="001452BA" w:rsidP="00480018">
      <w:pPr>
        <w:pStyle w:val="ListParagraph"/>
        <w:bidi w:val="0"/>
        <w:ind w:left="360"/>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 xml:space="preserve">V § 48 ods. 2 písm. c) sa za slovo „kategórie C“ vkladajú slová „a zbrani kategórie D uvedenej v § 7 ods. 1 písm. </w:t>
      </w:r>
      <w:r w:rsidRPr="001452BA" w:rsidR="00A511FF">
        <w:rPr>
          <w:rFonts w:ascii="Times New Roman" w:hAnsi="Times New Roman"/>
          <w:sz w:val="24"/>
          <w:szCs w:val="24"/>
        </w:rPr>
        <w:t>d</w:t>
      </w:r>
      <w:r w:rsidRPr="001452BA">
        <w:rPr>
          <w:rFonts w:ascii="Times New Roman" w:hAnsi="Times New Roman"/>
          <w:sz w:val="24"/>
          <w:szCs w:val="24"/>
        </w:rPr>
        <w:t>)“.</w:t>
      </w:r>
    </w:p>
    <w:p w:rsidR="00480018" w:rsidRPr="001452BA" w:rsidP="00480018">
      <w:pPr>
        <w:pStyle w:val="ListParagraph"/>
        <w:bidi w:val="0"/>
        <w:ind w:left="360"/>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 53 vrátane nadpisu znie:</w:t>
      </w:r>
    </w:p>
    <w:p w:rsidR="00480018" w:rsidRPr="001452BA" w:rsidP="00480018">
      <w:pPr>
        <w:pStyle w:val="ListParagraph"/>
        <w:bidi w:val="0"/>
        <w:jc w:val="center"/>
        <w:rPr>
          <w:rFonts w:ascii="Times New Roman" w:hAnsi="Times New Roman"/>
          <w:sz w:val="24"/>
          <w:szCs w:val="24"/>
        </w:rPr>
      </w:pPr>
      <w:r w:rsidRPr="001452BA">
        <w:rPr>
          <w:rFonts w:ascii="Times New Roman" w:hAnsi="Times New Roman"/>
          <w:sz w:val="24"/>
          <w:szCs w:val="24"/>
        </w:rPr>
        <w:t>„§ 53</w:t>
      </w:r>
    </w:p>
    <w:p w:rsidR="00480018" w:rsidRPr="001452BA" w:rsidP="00480018">
      <w:pPr>
        <w:pStyle w:val="ListParagraph"/>
        <w:bidi w:val="0"/>
        <w:jc w:val="center"/>
        <w:rPr>
          <w:rFonts w:ascii="Times New Roman" w:hAnsi="Times New Roman"/>
          <w:sz w:val="24"/>
          <w:szCs w:val="24"/>
        </w:rPr>
      </w:pPr>
      <w:r w:rsidRPr="001452BA">
        <w:rPr>
          <w:rFonts w:ascii="Times New Roman" w:hAnsi="Times New Roman"/>
          <w:sz w:val="24"/>
          <w:szCs w:val="24"/>
        </w:rPr>
        <w:t>Predbežné zaistenie zbrane, streliva, zbrojného preukazu, preukazu zbrane a zbrojného sprievodného listu</w:t>
      </w:r>
    </w:p>
    <w:p w:rsidR="00480018" w:rsidRPr="001452BA" w:rsidP="00480018">
      <w:pPr>
        <w:pStyle w:val="ListParagraph"/>
        <w:bidi w:val="0"/>
        <w:ind w:left="360"/>
        <w:jc w:val="both"/>
        <w:rPr>
          <w:rFonts w:ascii="Times New Roman" w:hAnsi="Times New Roman"/>
          <w:sz w:val="24"/>
          <w:szCs w:val="24"/>
        </w:rPr>
      </w:pPr>
    </w:p>
    <w:p w:rsidR="00480018" w:rsidRPr="001452BA" w:rsidP="00480018">
      <w:pPr>
        <w:pStyle w:val="ListParagraph"/>
        <w:numPr>
          <w:numId w:val="3"/>
        </w:numPr>
        <w:bidi w:val="0"/>
        <w:ind w:left="567" w:firstLine="284"/>
        <w:jc w:val="both"/>
        <w:rPr>
          <w:rFonts w:ascii="Times New Roman" w:hAnsi="Times New Roman"/>
          <w:strike/>
          <w:sz w:val="24"/>
          <w:szCs w:val="24"/>
        </w:rPr>
      </w:pPr>
      <w:r w:rsidRPr="001452BA">
        <w:rPr>
          <w:rFonts w:ascii="Times New Roman" w:hAnsi="Times New Roman"/>
          <w:sz w:val="24"/>
          <w:szCs w:val="24"/>
        </w:rPr>
        <w:t>Príslušník Policajného zboru je oprávnený predbežne zaistiť zbraň, strelivo, zbrojný preukaz, preukaz zbrane alebo zbrojný sprievodný list, aby ich držiteľovi zabránil v konaní, ktorým porušuje povinnosť ustanoven</w:t>
      </w:r>
      <w:r w:rsidR="00835E6E">
        <w:rPr>
          <w:rFonts w:ascii="Times New Roman" w:hAnsi="Times New Roman"/>
          <w:sz w:val="24"/>
          <w:szCs w:val="24"/>
        </w:rPr>
        <w:t>ú</w:t>
      </w:r>
      <w:r w:rsidRPr="001452BA">
        <w:rPr>
          <w:rFonts w:ascii="Times New Roman" w:hAnsi="Times New Roman"/>
          <w:sz w:val="24"/>
          <w:szCs w:val="24"/>
        </w:rPr>
        <w:t xml:space="preserve"> týmto zákonom, alebo u ktorého možno na základe zistených skutočností očakávať útok na život, zdravie, slobodu alebo zvlášť závažný útok na ľudskú dôstojnosť ohrozenej osoby.</w:t>
      </w:r>
    </w:p>
    <w:p w:rsidR="00480018" w:rsidRPr="001452BA" w:rsidP="00480018">
      <w:pPr>
        <w:pStyle w:val="ListParagraph"/>
        <w:bidi w:val="0"/>
        <w:ind w:left="851"/>
        <w:jc w:val="both"/>
        <w:rPr>
          <w:rFonts w:ascii="Times New Roman" w:hAnsi="Times New Roman"/>
          <w:sz w:val="24"/>
          <w:szCs w:val="24"/>
        </w:rPr>
      </w:pPr>
    </w:p>
    <w:p w:rsidR="00480018" w:rsidRPr="001452BA" w:rsidP="00480018">
      <w:pPr>
        <w:pStyle w:val="ListParagraph"/>
        <w:numPr>
          <w:numId w:val="3"/>
        </w:numPr>
        <w:bidi w:val="0"/>
        <w:ind w:left="567" w:firstLine="284"/>
        <w:jc w:val="both"/>
        <w:rPr>
          <w:rFonts w:ascii="Times New Roman" w:hAnsi="Times New Roman"/>
          <w:sz w:val="24"/>
          <w:szCs w:val="24"/>
        </w:rPr>
      </w:pPr>
      <w:r w:rsidRPr="001452BA">
        <w:rPr>
          <w:rFonts w:ascii="Times New Roman" w:hAnsi="Times New Roman"/>
          <w:sz w:val="24"/>
          <w:szCs w:val="24"/>
        </w:rPr>
        <w:t>Príslušník Policajného zboru predbežne zaisten</w:t>
      </w:r>
      <w:r w:rsidR="00B7238F">
        <w:rPr>
          <w:rFonts w:ascii="Times New Roman" w:hAnsi="Times New Roman"/>
          <w:sz w:val="24"/>
          <w:szCs w:val="24"/>
        </w:rPr>
        <w:t>ú</w:t>
      </w:r>
      <w:r w:rsidRPr="001452BA">
        <w:rPr>
          <w:rFonts w:ascii="Times New Roman" w:hAnsi="Times New Roman"/>
          <w:sz w:val="24"/>
          <w:szCs w:val="24"/>
        </w:rPr>
        <w:t xml:space="preserve"> vec</w:t>
      </w:r>
      <w:r w:rsidR="00B7238F">
        <w:rPr>
          <w:rFonts w:ascii="Times New Roman" w:hAnsi="Times New Roman"/>
          <w:sz w:val="24"/>
          <w:szCs w:val="24"/>
        </w:rPr>
        <w:t xml:space="preserve"> podľa odseku 1</w:t>
      </w:r>
      <w:r w:rsidRPr="001452BA">
        <w:rPr>
          <w:rFonts w:ascii="Times New Roman" w:hAnsi="Times New Roman"/>
          <w:sz w:val="24"/>
          <w:szCs w:val="24"/>
        </w:rPr>
        <w:t xml:space="preserve"> neodkladne odovzdá s uvedením dôvodu zaistenia policajnému útvaru, ktorý rozhodne o jej zaistení podľa § 54, o odňatí zbrojného preukazu podľa § 26 alebo o odňatí zbrojného sprievodného listu podľa § 45; ak nie je dôvod na takýto postup alebo dôvod podľa odseku 3, policajný útvar držiteľovi predbežne zaistenú vec neodkladne vráti</w:t>
      </w:r>
      <w:r w:rsidR="00DA6CB8">
        <w:rPr>
          <w:rFonts w:ascii="Times New Roman" w:hAnsi="Times New Roman"/>
          <w:sz w:val="24"/>
          <w:szCs w:val="24"/>
        </w:rPr>
        <w:t>,</w:t>
      </w:r>
      <w:r w:rsidRPr="001452BA">
        <w:rPr>
          <w:rFonts w:ascii="Times New Roman" w:hAnsi="Times New Roman"/>
          <w:sz w:val="24"/>
          <w:szCs w:val="24"/>
        </w:rPr>
        <w:t xml:space="preserve"> pričom predbežné zaistenie veci môže trvať v takomto prípade najviac 15 dní, a ak ide o zaistenie veci podľa § 54, najviac 30 dní.</w:t>
      </w:r>
    </w:p>
    <w:p w:rsidR="00480018" w:rsidRPr="001452BA" w:rsidP="00480018">
      <w:pPr>
        <w:pStyle w:val="ListParagraph"/>
        <w:bidi w:val="0"/>
        <w:ind w:left="851"/>
        <w:jc w:val="both"/>
        <w:rPr>
          <w:rFonts w:ascii="Times New Roman" w:hAnsi="Times New Roman"/>
          <w:sz w:val="24"/>
          <w:szCs w:val="24"/>
        </w:rPr>
      </w:pPr>
    </w:p>
    <w:p w:rsidR="00480018" w:rsidRPr="001452BA" w:rsidP="00480018">
      <w:pPr>
        <w:pStyle w:val="ListParagraph"/>
        <w:numPr>
          <w:numId w:val="3"/>
        </w:numPr>
        <w:bidi w:val="0"/>
        <w:ind w:left="567" w:firstLine="284"/>
        <w:jc w:val="both"/>
        <w:rPr>
          <w:rFonts w:ascii="Times New Roman" w:hAnsi="Times New Roman"/>
          <w:sz w:val="24"/>
          <w:szCs w:val="24"/>
        </w:rPr>
      </w:pPr>
      <w:r w:rsidRPr="001452BA">
        <w:rPr>
          <w:rFonts w:ascii="Times New Roman" w:hAnsi="Times New Roman"/>
          <w:sz w:val="24"/>
          <w:szCs w:val="24"/>
        </w:rPr>
        <w:t xml:space="preserve">Príslušník Policajného zboru je tiež oprávnený predbežne zaistiť zbraň, strelivo, zbrojný preukaz, preukaz zbrane alebo zbrojný sprievodný list držiteľovi zbrojného preukazu, </w:t>
      </w:r>
    </w:p>
    <w:p w:rsidR="00480018" w:rsidRPr="001452BA" w:rsidP="00480018">
      <w:pPr>
        <w:pStyle w:val="ListParagraph"/>
        <w:numPr>
          <w:numId w:val="4"/>
        </w:numPr>
        <w:bidi w:val="0"/>
        <w:spacing w:after="240"/>
        <w:jc w:val="both"/>
        <w:rPr>
          <w:rFonts w:ascii="Times New Roman" w:hAnsi="Times New Roman"/>
          <w:sz w:val="24"/>
          <w:szCs w:val="24"/>
        </w:rPr>
      </w:pPr>
      <w:r w:rsidRPr="001452BA">
        <w:rPr>
          <w:rFonts w:ascii="Times New Roman" w:hAnsi="Times New Roman"/>
          <w:sz w:val="24"/>
          <w:szCs w:val="24"/>
        </w:rPr>
        <w:t>ktorý bol požiadaný o predloženie nového lekárskeho posudku alebo nového psychologického posudku podľa § 20 ods. 7, a to až do</w:t>
      </w:r>
      <w:r w:rsidR="00B61F2F">
        <w:rPr>
          <w:rFonts w:ascii="Times New Roman" w:hAnsi="Times New Roman"/>
          <w:sz w:val="24"/>
          <w:szCs w:val="24"/>
        </w:rPr>
        <w:t xml:space="preserve"> jeho</w:t>
      </w:r>
      <w:r w:rsidRPr="001452BA">
        <w:rPr>
          <w:rFonts w:ascii="Times New Roman" w:hAnsi="Times New Roman"/>
          <w:sz w:val="24"/>
          <w:szCs w:val="24"/>
        </w:rPr>
        <w:t xml:space="preserve"> predloženia, </w:t>
      </w:r>
    </w:p>
    <w:p w:rsidR="00480018" w:rsidRPr="001452BA" w:rsidP="00480018">
      <w:pPr>
        <w:pStyle w:val="ListParagraph"/>
        <w:numPr>
          <w:numId w:val="4"/>
        </w:numPr>
        <w:bidi w:val="0"/>
        <w:spacing w:before="240" w:after="240"/>
        <w:jc w:val="both"/>
        <w:rPr>
          <w:rFonts w:ascii="Times New Roman" w:hAnsi="Times New Roman"/>
          <w:sz w:val="24"/>
          <w:szCs w:val="24"/>
        </w:rPr>
      </w:pPr>
      <w:r w:rsidRPr="001452BA">
        <w:rPr>
          <w:rFonts w:ascii="Times New Roman" w:hAnsi="Times New Roman"/>
          <w:sz w:val="24"/>
          <w:szCs w:val="24"/>
        </w:rPr>
        <w:t xml:space="preserve">ktorému bolo vydané rozhodnutie o preskúšaní odbornej spôsobilosti podľa § 21 ods. 12 až do </w:t>
      </w:r>
      <w:r w:rsidR="00B61F2F">
        <w:rPr>
          <w:rFonts w:ascii="Times New Roman" w:hAnsi="Times New Roman"/>
          <w:sz w:val="24"/>
          <w:szCs w:val="24"/>
        </w:rPr>
        <w:t xml:space="preserve">jej </w:t>
      </w:r>
      <w:r w:rsidRPr="001452BA">
        <w:rPr>
          <w:rFonts w:ascii="Times New Roman" w:hAnsi="Times New Roman"/>
          <w:sz w:val="24"/>
          <w:szCs w:val="24"/>
        </w:rPr>
        <w:t>preskúšania,</w:t>
      </w:r>
    </w:p>
    <w:p w:rsidR="00B7238F" w:rsidP="00274F92">
      <w:pPr>
        <w:pStyle w:val="ListParagraph"/>
        <w:numPr>
          <w:numId w:val="4"/>
        </w:numPr>
        <w:bidi w:val="0"/>
        <w:spacing w:before="240" w:after="240"/>
        <w:jc w:val="both"/>
        <w:rPr>
          <w:rFonts w:ascii="Times New Roman" w:hAnsi="Times New Roman"/>
          <w:sz w:val="24"/>
          <w:szCs w:val="24"/>
        </w:rPr>
      </w:pPr>
      <w:r w:rsidRPr="001452BA" w:rsidR="00480018">
        <w:rPr>
          <w:rFonts w:ascii="Times New Roman" w:hAnsi="Times New Roman"/>
          <w:sz w:val="24"/>
          <w:szCs w:val="24"/>
        </w:rPr>
        <w:t>voči ktorému bolo začaté konanie o odňatí zbrojného preukazu podľa § 26.</w:t>
      </w:r>
    </w:p>
    <w:p w:rsidR="00274F92" w:rsidRPr="001452BA" w:rsidP="002645CD">
      <w:pPr>
        <w:pStyle w:val="ListParagraph"/>
        <w:bidi w:val="0"/>
        <w:spacing w:before="240" w:after="240"/>
        <w:ind w:left="567" w:firstLine="284"/>
        <w:jc w:val="both"/>
        <w:rPr>
          <w:rFonts w:ascii="Times New Roman" w:hAnsi="Times New Roman"/>
          <w:sz w:val="24"/>
          <w:szCs w:val="24"/>
        </w:rPr>
      </w:pPr>
      <w:r w:rsidR="00B7238F">
        <w:rPr>
          <w:rFonts w:ascii="Times New Roman" w:hAnsi="Times New Roman"/>
          <w:sz w:val="24"/>
          <w:szCs w:val="24"/>
        </w:rPr>
        <w:t xml:space="preserve">(4) </w:t>
      </w:r>
      <w:r w:rsidRPr="001452BA" w:rsidR="00B7238F">
        <w:rPr>
          <w:rFonts w:ascii="Times New Roman" w:hAnsi="Times New Roman"/>
          <w:sz w:val="24"/>
          <w:szCs w:val="24"/>
        </w:rPr>
        <w:t>Príslušník Policajného zboru</w:t>
      </w:r>
      <w:r w:rsidR="00B7238F">
        <w:rPr>
          <w:rFonts w:ascii="Times New Roman" w:hAnsi="Times New Roman"/>
          <w:sz w:val="24"/>
          <w:szCs w:val="24"/>
        </w:rPr>
        <w:t xml:space="preserve"> vydá o predbežnom zaistení veci podľa odsekov 1 a</w:t>
      </w:r>
      <w:r w:rsidR="00732236">
        <w:rPr>
          <w:rFonts w:ascii="Times New Roman" w:hAnsi="Times New Roman"/>
          <w:sz w:val="24"/>
          <w:szCs w:val="24"/>
        </w:rPr>
        <w:t> </w:t>
      </w:r>
      <w:r w:rsidR="00B7238F">
        <w:rPr>
          <w:rFonts w:ascii="Times New Roman" w:hAnsi="Times New Roman"/>
          <w:sz w:val="24"/>
          <w:szCs w:val="24"/>
        </w:rPr>
        <w:t>3</w:t>
      </w:r>
      <w:r w:rsidR="00732236">
        <w:rPr>
          <w:rFonts w:ascii="Times New Roman" w:hAnsi="Times New Roman"/>
          <w:sz w:val="24"/>
          <w:szCs w:val="24"/>
        </w:rPr>
        <w:t xml:space="preserve"> potvrdenie osobe,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p w:rsidR="00480018" w:rsidRPr="001452BA" w:rsidP="00480018">
      <w:pPr>
        <w:pStyle w:val="ListParagraph"/>
        <w:bidi w:val="0"/>
        <w:ind w:left="0"/>
        <w:jc w:val="both"/>
        <w:rPr>
          <w:rFonts w:ascii="Times New Roman" w:hAnsi="Times New Roman"/>
          <w:sz w:val="24"/>
          <w:szCs w:val="24"/>
        </w:rPr>
      </w:pPr>
    </w:p>
    <w:p w:rsidR="00274F92" w:rsidRPr="001452BA" w:rsidP="00D856D0">
      <w:pPr>
        <w:pStyle w:val="ListParagraph"/>
        <w:numPr>
          <w:numId w:val="2"/>
        </w:numPr>
        <w:bidi w:val="0"/>
        <w:rPr>
          <w:rFonts w:ascii="Times New Roman" w:hAnsi="Times New Roman"/>
          <w:sz w:val="24"/>
          <w:szCs w:val="24"/>
        </w:rPr>
      </w:pPr>
      <w:r w:rsidRPr="001452BA">
        <w:rPr>
          <w:rFonts w:ascii="Times New Roman" w:hAnsi="Times New Roman"/>
          <w:sz w:val="24"/>
          <w:szCs w:val="24"/>
        </w:rPr>
        <w:t>V § 55 ods. 10 sa slová „</w:t>
      </w:r>
      <w:r w:rsidRPr="00D856D0" w:rsidR="00D856D0">
        <w:rPr>
          <w:rFonts w:ascii="Times New Roman" w:hAnsi="Times New Roman"/>
          <w:sz w:val="24"/>
          <w:szCs w:val="24"/>
        </w:rPr>
        <w:t>uvedenej v</w:t>
      </w:r>
      <w:r w:rsidR="00D856D0">
        <w:rPr>
          <w:rFonts w:ascii="Times New Roman" w:hAnsi="Times New Roman"/>
          <w:sz w:val="24"/>
          <w:szCs w:val="24"/>
        </w:rPr>
        <w:t xml:space="preserve"> </w:t>
      </w:r>
      <w:r w:rsidRPr="006F1387" w:rsidR="006F1387">
        <w:rPr>
          <w:rFonts w:ascii="Times New Roman" w:hAnsi="Times New Roman"/>
          <w:sz w:val="24"/>
          <w:szCs w:val="24"/>
        </w:rPr>
        <w:t>§ 7 písm. a), d) a e)</w:t>
      </w:r>
      <w:r w:rsidRPr="001452BA">
        <w:rPr>
          <w:rFonts w:ascii="Times New Roman" w:hAnsi="Times New Roman"/>
          <w:sz w:val="24"/>
          <w:szCs w:val="24"/>
        </w:rPr>
        <w:t>“ nahrádzajú slovami „</w:t>
      </w:r>
      <w:r w:rsidR="00D856D0">
        <w:rPr>
          <w:rFonts w:ascii="Times New Roman" w:hAnsi="Times New Roman"/>
          <w:sz w:val="24"/>
          <w:szCs w:val="24"/>
        </w:rPr>
        <w:t xml:space="preserve">kategórie D uvedenej v </w:t>
      </w:r>
      <w:r w:rsidRPr="006F1387" w:rsidR="006F1387">
        <w:rPr>
          <w:rFonts w:ascii="Times New Roman" w:hAnsi="Times New Roman"/>
          <w:sz w:val="24"/>
          <w:szCs w:val="24"/>
        </w:rPr>
        <w:t>§ 7</w:t>
      </w:r>
      <w:r w:rsidR="006F1387">
        <w:rPr>
          <w:rFonts w:ascii="Times New Roman" w:hAnsi="Times New Roman"/>
          <w:sz w:val="24"/>
          <w:szCs w:val="24"/>
        </w:rPr>
        <w:t xml:space="preserve"> ods. 1</w:t>
      </w:r>
      <w:r w:rsidRPr="006F1387" w:rsidR="006F1387">
        <w:rPr>
          <w:rFonts w:ascii="Times New Roman" w:hAnsi="Times New Roman"/>
          <w:sz w:val="24"/>
          <w:szCs w:val="24"/>
        </w:rPr>
        <w:t xml:space="preserve"> písm. a), </w:t>
      </w:r>
      <w:r w:rsidR="006F1387">
        <w:rPr>
          <w:rFonts w:ascii="Times New Roman" w:hAnsi="Times New Roman"/>
          <w:sz w:val="24"/>
          <w:szCs w:val="24"/>
        </w:rPr>
        <w:t>e) a </w:t>
      </w:r>
      <w:r w:rsidRPr="001452BA">
        <w:rPr>
          <w:rFonts w:ascii="Times New Roman" w:hAnsi="Times New Roman"/>
          <w:sz w:val="24"/>
          <w:szCs w:val="24"/>
        </w:rPr>
        <w:t>f)“.</w:t>
      </w:r>
    </w:p>
    <w:p w:rsidR="00274F92" w:rsidRPr="001452BA" w:rsidP="00274F92">
      <w:pPr>
        <w:pStyle w:val="ListParagraph"/>
        <w:bidi w:val="0"/>
        <w:ind w:left="360"/>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V § 55 ods. 11 sa slová „uvedenej v § 7 písm. b), c), f), g) a k)“ nahrádzajú slovami „kategórie D uvedenej v § 7 ods. 1 písm. b), c), d), g), h) a l)“.</w:t>
      </w:r>
    </w:p>
    <w:p w:rsidR="00480018" w:rsidRPr="001452BA" w:rsidP="00480018">
      <w:pPr>
        <w:pStyle w:val="ListParagraph"/>
        <w:bidi w:val="0"/>
        <w:ind w:left="426"/>
        <w:jc w:val="both"/>
        <w:rPr>
          <w:rFonts w:ascii="Times New Roman" w:hAnsi="Times New Roman"/>
          <w:sz w:val="24"/>
          <w:szCs w:val="24"/>
        </w:rPr>
      </w:pPr>
      <w:r w:rsidRPr="001452BA">
        <w:rPr>
          <w:rFonts w:ascii="Times New Roman" w:hAnsi="Times New Roman"/>
          <w:sz w:val="24"/>
          <w:szCs w:val="24"/>
        </w:rPr>
        <w:t xml:space="preserve"> </w:t>
      </w: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 58 vrátane nadpisu znie:</w:t>
      </w:r>
    </w:p>
    <w:p w:rsidR="00480018" w:rsidRPr="001452BA" w:rsidP="00480018">
      <w:pPr>
        <w:pStyle w:val="ListParagraph"/>
        <w:bidi w:val="0"/>
        <w:jc w:val="center"/>
        <w:rPr>
          <w:rFonts w:ascii="Times New Roman" w:hAnsi="Times New Roman"/>
          <w:sz w:val="24"/>
          <w:szCs w:val="24"/>
        </w:rPr>
      </w:pPr>
      <w:r w:rsidRPr="001452BA">
        <w:rPr>
          <w:rFonts w:ascii="Times New Roman" w:hAnsi="Times New Roman"/>
          <w:sz w:val="24"/>
          <w:szCs w:val="24"/>
        </w:rPr>
        <w:t>„§ 58</w:t>
      </w:r>
    </w:p>
    <w:p w:rsidR="00480018" w:rsidRPr="001452BA" w:rsidP="00480018">
      <w:pPr>
        <w:pStyle w:val="ListParagraph"/>
        <w:bidi w:val="0"/>
        <w:jc w:val="center"/>
        <w:rPr>
          <w:rFonts w:ascii="Times New Roman" w:hAnsi="Times New Roman"/>
          <w:sz w:val="24"/>
          <w:szCs w:val="24"/>
        </w:rPr>
      </w:pPr>
      <w:r w:rsidRPr="001452BA">
        <w:rPr>
          <w:rFonts w:ascii="Times New Roman" w:hAnsi="Times New Roman"/>
          <w:sz w:val="24"/>
          <w:szCs w:val="24"/>
        </w:rPr>
        <w:t>Znehodnotenie, zničenie, výroba rezu zbrane a streliva a úprava zbrane</w:t>
      </w:r>
    </w:p>
    <w:p w:rsidR="00480018" w:rsidRPr="001452BA" w:rsidP="00480018">
      <w:pPr>
        <w:pStyle w:val="ListParagraph"/>
        <w:bidi w:val="0"/>
        <w:jc w:val="both"/>
        <w:rPr>
          <w:rFonts w:ascii="Times New Roman" w:hAnsi="Times New Roman"/>
          <w:sz w:val="24"/>
          <w:szCs w:val="24"/>
        </w:rPr>
      </w:pPr>
    </w:p>
    <w:p w:rsidR="00480018" w:rsidRPr="001452BA" w:rsidP="00480018">
      <w:pPr>
        <w:pStyle w:val="ListParagraph"/>
        <w:numPr>
          <w:numId w:val="6"/>
        </w:numPr>
        <w:bidi w:val="0"/>
        <w:ind w:left="426" w:firstLine="0"/>
        <w:jc w:val="both"/>
        <w:rPr>
          <w:rFonts w:ascii="Times New Roman" w:hAnsi="Times New Roman"/>
          <w:sz w:val="24"/>
          <w:szCs w:val="24"/>
        </w:rPr>
      </w:pPr>
      <w:r w:rsidRPr="001452BA">
        <w:rPr>
          <w:rFonts w:ascii="Times New Roman" w:hAnsi="Times New Roman"/>
          <w:sz w:val="24"/>
          <w:szCs w:val="24"/>
        </w:rPr>
        <w:t xml:space="preserve">  </w:t>
      </w:r>
      <w:r w:rsidRPr="001452BA" w:rsidR="00BB1D0A">
        <w:rPr>
          <w:rFonts w:ascii="Times New Roman" w:hAnsi="Times New Roman"/>
          <w:sz w:val="24"/>
          <w:szCs w:val="24"/>
        </w:rPr>
        <w:t xml:space="preserve">Znehodnotiť, zničiť, </w:t>
      </w:r>
      <w:r w:rsidRPr="001452BA">
        <w:rPr>
          <w:rFonts w:ascii="Times New Roman" w:hAnsi="Times New Roman"/>
          <w:sz w:val="24"/>
          <w:szCs w:val="24"/>
        </w:rPr>
        <w:t>vyrobiť rez zbrane kategórie A, zbrane kategórie B, zbrane kategórie C a</w:t>
      </w:r>
      <w:r w:rsidRPr="001452BA" w:rsidR="00BB1D0A">
        <w:rPr>
          <w:rFonts w:ascii="Times New Roman" w:hAnsi="Times New Roman"/>
          <w:sz w:val="24"/>
          <w:szCs w:val="24"/>
        </w:rPr>
        <w:t xml:space="preserve"> </w:t>
      </w:r>
      <w:r w:rsidRPr="001452BA">
        <w:rPr>
          <w:rFonts w:ascii="Times New Roman" w:hAnsi="Times New Roman"/>
          <w:sz w:val="24"/>
          <w:szCs w:val="24"/>
        </w:rPr>
        <w:t>streliva do týchto zbraní možno na základe povolenia vydaného policajným útvarom, na ktorom je zbraň zaevidovaná, na základe písomnej žiadosti; povolenie sa vyžaduje aj na úpravu týchto zbraní na zbraň kategórie D uveden</w:t>
      </w:r>
      <w:r w:rsidRPr="001452BA" w:rsidR="00BB1D0A">
        <w:rPr>
          <w:rFonts w:ascii="Times New Roman" w:hAnsi="Times New Roman"/>
          <w:sz w:val="24"/>
          <w:szCs w:val="24"/>
        </w:rPr>
        <w:t>ú</w:t>
      </w:r>
      <w:r w:rsidRPr="001452BA">
        <w:rPr>
          <w:rFonts w:ascii="Times New Roman" w:hAnsi="Times New Roman"/>
          <w:sz w:val="24"/>
          <w:szCs w:val="24"/>
        </w:rPr>
        <w:t xml:space="preserve"> v § 7 ods. 1 písm. </w:t>
      </w:r>
      <w:r w:rsidRPr="001452BA" w:rsidR="00A511FF">
        <w:rPr>
          <w:rFonts w:ascii="Times New Roman" w:hAnsi="Times New Roman"/>
          <w:sz w:val="24"/>
          <w:szCs w:val="24"/>
        </w:rPr>
        <w:t>d</w:t>
      </w:r>
      <w:r w:rsidRPr="001452BA">
        <w:rPr>
          <w:rFonts w:ascii="Times New Roman" w:hAnsi="Times New Roman"/>
          <w:sz w:val="24"/>
          <w:szCs w:val="24"/>
        </w:rPr>
        <w:t xml:space="preserve">). </w:t>
      </w:r>
    </w:p>
    <w:p w:rsidR="00480018" w:rsidRPr="001452BA" w:rsidP="00480018">
      <w:pPr>
        <w:pStyle w:val="ListParagraph"/>
        <w:bidi w:val="0"/>
        <w:ind w:left="426" w:hanging="360"/>
        <w:jc w:val="both"/>
        <w:rPr>
          <w:rFonts w:ascii="Times New Roman" w:hAnsi="Times New Roman"/>
          <w:sz w:val="24"/>
          <w:szCs w:val="24"/>
        </w:rPr>
      </w:pPr>
    </w:p>
    <w:p w:rsidR="00480018" w:rsidRPr="001452BA" w:rsidP="00480018">
      <w:pPr>
        <w:pStyle w:val="ListParagraph"/>
        <w:numPr>
          <w:numId w:val="6"/>
        </w:numPr>
        <w:bidi w:val="0"/>
        <w:ind w:left="426" w:firstLine="0"/>
        <w:jc w:val="both"/>
        <w:rPr>
          <w:rFonts w:ascii="Times New Roman" w:hAnsi="Times New Roman"/>
          <w:sz w:val="24"/>
          <w:szCs w:val="24"/>
        </w:rPr>
      </w:pPr>
      <w:r w:rsidRPr="001452BA">
        <w:rPr>
          <w:rFonts w:ascii="Times New Roman" w:hAnsi="Times New Roman"/>
          <w:sz w:val="24"/>
          <w:szCs w:val="24"/>
        </w:rPr>
        <w:t xml:space="preserve">  Žiadosť o vydanie povolenia podľa odseku 1 musí obsahovať</w:t>
      </w:r>
    </w:p>
    <w:p w:rsidR="00480018" w:rsidRPr="001452BA" w:rsidP="00480018">
      <w:pPr>
        <w:pStyle w:val="ListParagraph"/>
        <w:numPr>
          <w:numId w:val="5"/>
        </w:numPr>
        <w:bidi w:val="0"/>
        <w:ind w:left="426" w:firstLine="0"/>
        <w:jc w:val="both"/>
        <w:rPr>
          <w:rFonts w:ascii="Times New Roman" w:hAnsi="Times New Roman"/>
          <w:sz w:val="24"/>
          <w:szCs w:val="24"/>
        </w:rPr>
      </w:pPr>
      <w:r w:rsidRPr="001452BA">
        <w:rPr>
          <w:rFonts w:ascii="Times New Roman" w:hAnsi="Times New Roman"/>
          <w:sz w:val="24"/>
          <w:szCs w:val="24"/>
        </w:rPr>
        <w:t>osobné údaje žiadateľa, u fyzickej osoby</w:t>
      </w:r>
      <w:r w:rsidR="00316894">
        <w:rPr>
          <w:rFonts w:ascii="Times New Roman" w:hAnsi="Times New Roman"/>
          <w:sz w:val="24"/>
          <w:szCs w:val="24"/>
        </w:rPr>
        <w:t xml:space="preserve"> -</w:t>
      </w:r>
      <w:r w:rsidRPr="001452BA">
        <w:rPr>
          <w:rFonts w:ascii="Times New Roman" w:hAnsi="Times New Roman"/>
          <w:sz w:val="24"/>
          <w:szCs w:val="24"/>
        </w:rPr>
        <w:t xml:space="preserve"> podnikateľa obchodné meno, miesto podnikania, identifikačné číslo a u právnickej osoby názov, sídlo a identifikačné číslo,</w:t>
      </w:r>
    </w:p>
    <w:p w:rsidR="00480018" w:rsidRPr="001452BA" w:rsidP="00480018">
      <w:pPr>
        <w:pStyle w:val="ListParagraph"/>
        <w:numPr>
          <w:numId w:val="5"/>
        </w:numPr>
        <w:bidi w:val="0"/>
        <w:ind w:left="426" w:firstLine="0"/>
        <w:jc w:val="both"/>
        <w:rPr>
          <w:rFonts w:ascii="Times New Roman" w:hAnsi="Times New Roman"/>
          <w:sz w:val="24"/>
          <w:szCs w:val="24"/>
        </w:rPr>
      </w:pPr>
      <w:r w:rsidRPr="001452BA">
        <w:rPr>
          <w:rFonts w:ascii="Times New Roman" w:hAnsi="Times New Roman"/>
          <w:sz w:val="24"/>
          <w:szCs w:val="24"/>
        </w:rPr>
        <w:t>dôvod znehodnotenia, zničenia</w:t>
      </w:r>
      <w:r w:rsidRPr="001452BA" w:rsidR="00BB1D0A">
        <w:rPr>
          <w:rFonts w:ascii="Times New Roman" w:hAnsi="Times New Roman"/>
          <w:sz w:val="24"/>
          <w:szCs w:val="24"/>
        </w:rPr>
        <w:t xml:space="preserve">, </w:t>
      </w:r>
      <w:r w:rsidRPr="001452BA">
        <w:rPr>
          <w:rFonts w:ascii="Times New Roman" w:hAnsi="Times New Roman"/>
          <w:sz w:val="24"/>
          <w:szCs w:val="24"/>
        </w:rPr>
        <w:t>vyrobenia rezu zbrane a streliva, alebo dôvod úpravy na zbraň kategórie D uveden</w:t>
      </w:r>
      <w:r w:rsidRPr="001452BA" w:rsidR="00BB1D0A">
        <w:rPr>
          <w:rFonts w:ascii="Times New Roman" w:hAnsi="Times New Roman"/>
          <w:sz w:val="24"/>
          <w:szCs w:val="24"/>
        </w:rPr>
        <w:t>ú</w:t>
      </w:r>
      <w:r w:rsidRPr="001452BA">
        <w:rPr>
          <w:rFonts w:ascii="Times New Roman" w:hAnsi="Times New Roman"/>
          <w:sz w:val="24"/>
          <w:szCs w:val="24"/>
        </w:rPr>
        <w:t xml:space="preserve"> v § 7 ods. 1 písm. </w:t>
      </w:r>
      <w:r w:rsidRPr="001452BA" w:rsidR="00A511FF">
        <w:rPr>
          <w:rFonts w:ascii="Times New Roman" w:hAnsi="Times New Roman"/>
          <w:sz w:val="24"/>
          <w:szCs w:val="24"/>
        </w:rPr>
        <w:t>d</w:t>
      </w:r>
      <w:r w:rsidRPr="001452BA">
        <w:rPr>
          <w:rFonts w:ascii="Times New Roman" w:hAnsi="Times New Roman"/>
          <w:sz w:val="24"/>
          <w:szCs w:val="24"/>
        </w:rPr>
        <w:t>),</w:t>
      </w:r>
    </w:p>
    <w:p w:rsidR="00480018" w:rsidRPr="001452BA" w:rsidP="00480018">
      <w:pPr>
        <w:pStyle w:val="ListParagraph"/>
        <w:numPr>
          <w:numId w:val="5"/>
        </w:numPr>
        <w:bidi w:val="0"/>
        <w:ind w:left="426" w:firstLine="0"/>
        <w:jc w:val="both"/>
        <w:rPr>
          <w:rFonts w:ascii="Times New Roman" w:hAnsi="Times New Roman"/>
          <w:sz w:val="24"/>
          <w:szCs w:val="24"/>
        </w:rPr>
      </w:pPr>
      <w:r w:rsidRPr="001452BA">
        <w:rPr>
          <w:rFonts w:ascii="Times New Roman" w:hAnsi="Times New Roman"/>
          <w:sz w:val="24"/>
          <w:szCs w:val="24"/>
        </w:rPr>
        <w:t>údaje o zbrani  podľa § 9 ods. 2 písm. c) alebo údaje o strelive podľa § 40 ods. 2 písm. e).</w:t>
      </w:r>
    </w:p>
    <w:p w:rsidR="00480018" w:rsidRPr="001452BA" w:rsidP="00480018">
      <w:pPr>
        <w:pStyle w:val="ListParagraph"/>
        <w:bidi w:val="0"/>
        <w:ind w:left="426" w:hanging="360"/>
        <w:jc w:val="both"/>
        <w:rPr>
          <w:rFonts w:ascii="Times New Roman" w:hAnsi="Times New Roman"/>
          <w:sz w:val="24"/>
          <w:szCs w:val="24"/>
        </w:rPr>
      </w:pPr>
    </w:p>
    <w:p w:rsidR="00480018" w:rsidRPr="001452BA" w:rsidP="00480018">
      <w:pPr>
        <w:pStyle w:val="ListParagraph"/>
        <w:numPr>
          <w:numId w:val="6"/>
        </w:numPr>
        <w:bidi w:val="0"/>
        <w:ind w:left="426" w:firstLine="0"/>
        <w:jc w:val="both"/>
        <w:rPr>
          <w:rFonts w:ascii="Times New Roman" w:hAnsi="Times New Roman"/>
          <w:sz w:val="24"/>
          <w:szCs w:val="24"/>
        </w:rPr>
      </w:pPr>
      <w:r w:rsidRPr="001452BA">
        <w:rPr>
          <w:rFonts w:ascii="Times New Roman" w:hAnsi="Times New Roman"/>
          <w:sz w:val="24"/>
          <w:szCs w:val="24"/>
        </w:rPr>
        <w:t xml:space="preserve">  Ak žiadosť o vydanie povolenia podľa odseku 1 nemá náležitosti uvedené v odseku 2, policajný útvar vyzve žiadateľa, aby v určenej lehote nedostatky odstránil; súčasne ho poučí o následkoch neodstránenia nedostatkov. Ak žiadateľ v určenej lehote nedostatky neodstráni, policajný útvar konanie zastaví.</w:t>
      </w:r>
    </w:p>
    <w:p w:rsidR="00480018" w:rsidRPr="001452BA" w:rsidP="00480018">
      <w:pPr>
        <w:pStyle w:val="ListParagraph"/>
        <w:bidi w:val="0"/>
        <w:ind w:left="426"/>
        <w:jc w:val="both"/>
        <w:rPr>
          <w:rFonts w:ascii="Times New Roman" w:hAnsi="Times New Roman"/>
          <w:sz w:val="24"/>
          <w:szCs w:val="24"/>
        </w:rPr>
      </w:pPr>
    </w:p>
    <w:p w:rsidR="00480018" w:rsidRPr="00D27714" w:rsidP="00480018">
      <w:pPr>
        <w:pStyle w:val="ListParagraph"/>
        <w:numPr>
          <w:numId w:val="6"/>
        </w:numPr>
        <w:bidi w:val="0"/>
        <w:ind w:left="426" w:firstLine="0"/>
        <w:jc w:val="both"/>
        <w:rPr>
          <w:rFonts w:ascii="Times New Roman" w:hAnsi="Times New Roman"/>
          <w:sz w:val="24"/>
          <w:szCs w:val="24"/>
        </w:rPr>
      </w:pPr>
      <w:r w:rsidRPr="00D27714">
        <w:rPr>
          <w:rFonts w:ascii="Times New Roman" w:hAnsi="Times New Roman"/>
          <w:sz w:val="24"/>
          <w:szCs w:val="24"/>
        </w:rPr>
        <w:t xml:space="preserve">  Vlastník zbrane uvedenej v odseku 1 je povinný pred jej znehodnotením, zničením, výrobou jej rezu alebo pred jej úpravou na zbraň kategórie D uvedenej v § 7 ods. 1 písm. </w:t>
      </w:r>
      <w:r w:rsidRPr="00D27714" w:rsidR="00A511FF">
        <w:rPr>
          <w:rFonts w:ascii="Times New Roman" w:hAnsi="Times New Roman"/>
          <w:sz w:val="24"/>
          <w:szCs w:val="24"/>
        </w:rPr>
        <w:t>d</w:t>
      </w:r>
      <w:r w:rsidRPr="00D27714">
        <w:rPr>
          <w:rFonts w:ascii="Times New Roman" w:hAnsi="Times New Roman"/>
          <w:sz w:val="24"/>
          <w:szCs w:val="24"/>
        </w:rPr>
        <w:t>) predložiť zbraň policajnému útvaru, ktorý zbraň eviduje, na kriminalisticko-expertízne skúmanie. Na skúmanie vlastník zbrane predloží</w:t>
      </w:r>
      <w:r w:rsidRPr="00D27714" w:rsidR="00D27714">
        <w:rPr>
          <w:rFonts w:ascii="Times New Roman" w:hAnsi="Times New Roman"/>
          <w:sz w:val="24"/>
          <w:szCs w:val="24"/>
        </w:rPr>
        <w:t xml:space="preserve"> </w:t>
      </w:r>
      <w:r w:rsidRPr="00D27714">
        <w:rPr>
          <w:rFonts w:ascii="Times New Roman" w:hAnsi="Times New Roman"/>
          <w:sz w:val="24"/>
          <w:szCs w:val="24"/>
        </w:rPr>
        <w:t>zbraň,</w:t>
      </w:r>
      <w:r w:rsidRPr="00D27714" w:rsidR="00D27714">
        <w:rPr>
          <w:rFonts w:ascii="Times New Roman" w:hAnsi="Times New Roman"/>
          <w:sz w:val="24"/>
          <w:szCs w:val="24"/>
        </w:rPr>
        <w:t xml:space="preserve"> </w:t>
      </w:r>
      <w:r w:rsidRPr="00D27714">
        <w:rPr>
          <w:rFonts w:ascii="Times New Roman" w:hAnsi="Times New Roman"/>
          <w:sz w:val="24"/>
          <w:szCs w:val="24"/>
        </w:rPr>
        <w:t xml:space="preserve">preukaz zbrane, ak ide o </w:t>
      </w:r>
      <w:r w:rsidRPr="00D27714" w:rsidR="00D27714">
        <w:rPr>
          <w:rFonts w:ascii="Times New Roman" w:hAnsi="Times New Roman"/>
          <w:sz w:val="24"/>
          <w:szCs w:val="24"/>
        </w:rPr>
        <w:t xml:space="preserve">evidovanú zbraň a </w:t>
      </w:r>
      <w:r w:rsidRPr="00D27714">
        <w:rPr>
          <w:rFonts w:ascii="Times New Roman" w:hAnsi="Times New Roman"/>
          <w:sz w:val="24"/>
          <w:szCs w:val="24"/>
        </w:rPr>
        <w:t>písomný súhlas príslušného orgánu štátnej pamiatkovej starostlivosti, ak ide o zbraň, ktorá je kultúrnou pamiatkou; o ich prevzatí vydá policajný útvar na predpísanom tlačive potvrdenie, ktorého náležitosti ustanoví všeobecne záväzný právny predpis, ktorý vydá ministerstvo.</w:t>
      </w:r>
    </w:p>
    <w:p w:rsidR="00480018" w:rsidRPr="001452BA" w:rsidP="00480018">
      <w:pPr>
        <w:pStyle w:val="ListParagraph"/>
        <w:bidi w:val="0"/>
        <w:ind w:left="426"/>
        <w:jc w:val="both"/>
        <w:rPr>
          <w:rFonts w:ascii="Times New Roman" w:hAnsi="Times New Roman"/>
          <w:sz w:val="24"/>
          <w:szCs w:val="24"/>
        </w:rPr>
      </w:pPr>
    </w:p>
    <w:p w:rsidR="00480018" w:rsidRPr="001452BA" w:rsidP="00480018">
      <w:pPr>
        <w:pStyle w:val="ListParagraph"/>
        <w:numPr>
          <w:numId w:val="6"/>
        </w:numPr>
        <w:bidi w:val="0"/>
        <w:ind w:left="426" w:firstLine="0"/>
        <w:jc w:val="both"/>
        <w:rPr>
          <w:rFonts w:ascii="Times New Roman" w:hAnsi="Times New Roman"/>
          <w:sz w:val="24"/>
          <w:szCs w:val="24"/>
        </w:rPr>
      </w:pPr>
      <w:r w:rsidRPr="001452BA">
        <w:rPr>
          <w:rFonts w:ascii="Times New Roman" w:hAnsi="Times New Roman"/>
          <w:sz w:val="24"/>
          <w:szCs w:val="24"/>
        </w:rPr>
        <w:t xml:space="preserve">  Policajný útvar žiadosť o vydanie povolenia </w:t>
      </w:r>
      <w:r w:rsidRPr="001452BA" w:rsidR="00FE4C52">
        <w:rPr>
          <w:rFonts w:ascii="Times New Roman" w:hAnsi="Times New Roman"/>
          <w:sz w:val="24"/>
          <w:szCs w:val="24"/>
        </w:rPr>
        <w:t>podľa odseku 1</w:t>
      </w:r>
      <w:r w:rsidRPr="001452BA">
        <w:rPr>
          <w:rFonts w:ascii="Times New Roman" w:hAnsi="Times New Roman"/>
          <w:sz w:val="24"/>
          <w:szCs w:val="24"/>
        </w:rPr>
        <w:t xml:space="preserve"> rozhodnutím zamietne, ak </w:t>
      </w:r>
      <w:r w:rsidR="00B61F2F">
        <w:rPr>
          <w:rFonts w:ascii="Times New Roman" w:hAnsi="Times New Roman"/>
          <w:sz w:val="24"/>
          <w:szCs w:val="24"/>
        </w:rPr>
        <w:t xml:space="preserve">sa </w:t>
      </w:r>
      <w:r w:rsidRPr="001452BA">
        <w:rPr>
          <w:rFonts w:ascii="Times New Roman" w:hAnsi="Times New Roman"/>
          <w:sz w:val="24"/>
          <w:szCs w:val="24"/>
        </w:rPr>
        <w:t>kriminalistickou expertízou zist</w:t>
      </w:r>
      <w:r w:rsidR="00B61F2F">
        <w:rPr>
          <w:rFonts w:ascii="Times New Roman" w:hAnsi="Times New Roman"/>
          <w:sz w:val="24"/>
          <w:szCs w:val="24"/>
        </w:rPr>
        <w:t>í</w:t>
      </w:r>
      <w:r w:rsidRPr="001452BA">
        <w:rPr>
          <w:rFonts w:ascii="Times New Roman" w:hAnsi="Times New Roman"/>
          <w:sz w:val="24"/>
          <w:szCs w:val="24"/>
        </w:rPr>
        <w:t>, že s touto zbraňou bol spáchaný trestný čin alebo priestupok alebo nebol daný súhlas príslušného orgánu štátnej pamiatkovej starostlivosti znehodnotiť, zničiť, vyrobiť rez zbrane alebo na úpravu na zbraň kategórie D uveden</w:t>
      </w:r>
      <w:r w:rsidR="00313A51">
        <w:rPr>
          <w:rFonts w:ascii="Times New Roman" w:hAnsi="Times New Roman"/>
          <w:sz w:val="24"/>
          <w:szCs w:val="24"/>
        </w:rPr>
        <w:t>ú</w:t>
      </w:r>
      <w:r w:rsidRPr="001452BA">
        <w:rPr>
          <w:rFonts w:ascii="Times New Roman" w:hAnsi="Times New Roman"/>
          <w:sz w:val="24"/>
          <w:szCs w:val="24"/>
        </w:rPr>
        <w:t xml:space="preserve"> v § 7 ods. 1 písm. </w:t>
      </w:r>
      <w:r w:rsidRPr="001452BA" w:rsidR="00A511FF">
        <w:rPr>
          <w:rFonts w:ascii="Times New Roman" w:hAnsi="Times New Roman"/>
          <w:sz w:val="24"/>
          <w:szCs w:val="24"/>
        </w:rPr>
        <w:t>d</w:t>
      </w:r>
      <w:r w:rsidRPr="001452BA">
        <w:rPr>
          <w:rFonts w:ascii="Times New Roman" w:hAnsi="Times New Roman"/>
          <w:sz w:val="24"/>
          <w:szCs w:val="24"/>
        </w:rPr>
        <w:t>). Proti tomuto rozhodnutiu nie je možné podať opravný prostriedok.</w:t>
      </w:r>
    </w:p>
    <w:p w:rsidR="00480018" w:rsidRPr="001452BA" w:rsidP="00480018">
      <w:pPr>
        <w:pStyle w:val="ListParagraph"/>
        <w:bidi w:val="0"/>
        <w:ind w:left="426"/>
        <w:jc w:val="both"/>
        <w:rPr>
          <w:rFonts w:ascii="Times New Roman" w:hAnsi="Times New Roman"/>
          <w:sz w:val="24"/>
          <w:szCs w:val="24"/>
        </w:rPr>
      </w:pPr>
    </w:p>
    <w:p w:rsidR="00480018" w:rsidRPr="001452BA" w:rsidP="00480018">
      <w:pPr>
        <w:pStyle w:val="ListParagraph"/>
        <w:numPr>
          <w:numId w:val="6"/>
        </w:numPr>
        <w:bidi w:val="0"/>
        <w:ind w:left="426" w:firstLine="0"/>
        <w:jc w:val="both"/>
        <w:rPr>
          <w:rFonts w:ascii="Times New Roman" w:hAnsi="Times New Roman"/>
          <w:sz w:val="24"/>
          <w:szCs w:val="24"/>
        </w:rPr>
      </w:pPr>
      <w:r w:rsidRPr="001452BA">
        <w:rPr>
          <w:rFonts w:ascii="Times New Roman" w:hAnsi="Times New Roman"/>
          <w:sz w:val="24"/>
          <w:szCs w:val="24"/>
        </w:rPr>
        <w:t xml:space="preserve">  Držiteľ skupiny B zbrojnej licencie môže na základe žiadosti vlastníka zbrane, ktorému bolo vydané povol</w:t>
      </w:r>
      <w:r w:rsidR="00B61F2F">
        <w:rPr>
          <w:rFonts w:ascii="Times New Roman" w:hAnsi="Times New Roman"/>
          <w:sz w:val="24"/>
          <w:szCs w:val="24"/>
        </w:rPr>
        <w:t>enie podľa odseku 1, v lehote</w:t>
      </w:r>
      <w:r w:rsidRPr="001452BA">
        <w:rPr>
          <w:rFonts w:ascii="Times New Roman" w:hAnsi="Times New Roman"/>
          <w:sz w:val="24"/>
          <w:szCs w:val="24"/>
        </w:rPr>
        <w:t xml:space="preserve"> 30 dní od vydania povolenia zbraň alebo strelivo prevziať na policajnom útvare, ktorý zbraň eviduje, na znehodnotenie, zničenie, výrobu rezu alebo úpravu na zbraň kategórie D uveden</w:t>
      </w:r>
      <w:r w:rsidR="00050139">
        <w:rPr>
          <w:rFonts w:ascii="Times New Roman" w:hAnsi="Times New Roman"/>
          <w:sz w:val="24"/>
          <w:szCs w:val="24"/>
        </w:rPr>
        <w:t>ú</w:t>
      </w:r>
      <w:r w:rsidRPr="001452BA">
        <w:rPr>
          <w:rFonts w:ascii="Times New Roman" w:hAnsi="Times New Roman"/>
          <w:sz w:val="24"/>
          <w:szCs w:val="24"/>
        </w:rPr>
        <w:t xml:space="preserve"> v § 7 ods. 1 písm. </w:t>
      </w:r>
      <w:r w:rsidRPr="001452BA" w:rsidR="00A511FF">
        <w:rPr>
          <w:rFonts w:ascii="Times New Roman" w:hAnsi="Times New Roman"/>
          <w:sz w:val="24"/>
          <w:szCs w:val="24"/>
        </w:rPr>
        <w:t>d</w:t>
      </w:r>
      <w:r w:rsidRPr="001452BA">
        <w:rPr>
          <w:rFonts w:ascii="Times New Roman" w:hAnsi="Times New Roman"/>
          <w:sz w:val="24"/>
          <w:szCs w:val="24"/>
        </w:rPr>
        <w:t>); o prevzatí zbrane alebo streliva je držiteľ skupiny B zbrojnej licencie povinný vydať žiadateľovi potvrdenie. Ak držiteľ skupiny B zbrojnej licencie v uvedenej lehote zbraň neprevezme, platnosť povolenia vydaného žia</w:t>
      </w:r>
      <w:r w:rsidR="00B61F2F">
        <w:rPr>
          <w:rFonts w:ascii="Times New Roman" w:hAnsi="Times New Roman"/>
          <w:sz w:val="24"/>
          <w:szCs w:val="24"/>
        </w:rPr>
        <w:t>dateľovi podľa odseku 1 zanikne</w:t>
      </w:r>
      <w:r w:rsidRPr="001452BA">
        <w:rPr>
          <w:rFonts w:ascii="Times New Roman" w:hAnsi="Times New Roman"/>
          <w:sz w:val="24"/>
          <w:szCs w:val="24"/>
        </w:rPr>
        <w:t>.</w:t>
      </w:r>
    </w:p>
    <w:p w:rsidR="00480018" w:rsidRPr="001452BA" w:rsidP="00480018">
      <w:pPr>
        <w:pStyle w:val="ListParagraph"/>
        <w:bidi w:val="0"/>
        <w:ind w:left="426"/>
        <w:jc w:val="both"/>
        <w:rPr>
          <w:rFonts w:ascii="Times New Roman" w:hAnsi="Times New Roman"/>
          <w:sz w:val="24"/>
          <w:szCs w:val="24"/>
        </w:rPr>
      </w:pPr>
    </w:p>
    <w:p w:rsidR="00480018" w:rsidRPr="001452BA" w:rsidP="00480018">
      <w:pPr>
        <w:pStyle w:val="ListParagraph"/>
        <w:numPr>
          <w:numId w:val="6"/>
        </w:numPr>
        <w:bidi w:val="0"/>
        <w:ind w:left="426" w:firstLine="0"/>
        <w:jc w:val="both"/>
        <w:rPr>
          <w:rFonts w:ascii="Times New Roman" w:hAnsi="Times New Roman"/>
          <w:sz w:val="24"/>
          <w:szCs w:val="24"/>
        </w:rPr>
      </w:pPr>
      <w:r w:rsidRPr="001452BA">
        <w:rPr>
          <w:rFonts w:ascii="Times New Roman" w:hAnsi="Times New Roman"/>
          <w:sz w:val="24"/>
          <w:szCs w:val="24"/>
        </w:rPr>
        <w:t xml:space="preserve">  Vlastník zbrane, ktorému bolo vydané povolenie podľa odseku 1, je povinný policajnému útvaru, ktorý povolenie vydal, predložiť do siedmich dní po znehodnotení, zničení, výrobe rezu zbrane alebo streliva alebo úprave na zbraň kategórie D uvedenú v § 7 ods. 1 písm. </w:t>
      </w:r>
      <w:r w:rsidRPr="001452BA" w:rsidR="00A511FF">
        <w:rPr>
          <w:rFonts w:ascii="Times New Roman" w:hAnsi="Times New Roman"/>
          <w:sz w:val="24"/>
          <w:szCs w:val="24"/>
        </w:rPr>
        <w:t>d</w:t>
      </w:r>
      <w:r w:rsidRPr="001452BA">
        <w:rPr>
          <w:rFonts w:ascii="Times New Roman" w:hAnsi="Times New Roman"/>
          <w:sz w:val="24"/>
          <w:szCs w:val="24"/>
        </w:rPr>
        <w:t>) potvrdenie podľa § 35 ods. 3 písm. d).</w:t>
      </w:r>
    </w:p>
    <w:p w:rsidR="00480018" w:rsidRPr="001452BA" w:rsidP="00480018">
      <w:pPr>
        <w:pStyle w:val="ListParagraph"/>
        <w:bidi w:val="0"/>
        <w:ind w:left="426"/>
        <w:jc w:val="both"/>
        <w:rPr>
          <w:rFonts w:ascii="Times New Roman" w:hAnsi="Times New Roman"/>
          <w:sz w:val="24"/>
          <w:szCs w:val="24"/>
        </w:rPr>
      </w:pPr>
    </w:p>
    <w:p w:rsidR="00480018" w:rsidRPr="001452BA" w:rsidP="00480018">
      <w:pPr>
        <w:pStyle w:val="ListParagraph"/>
        <w:numPr>
          <w:numId w:val="6"/>
        </w:numPr>
        <w:bidi w:val="0"/>
        <w:ind w:left="426" w:firstLine="0"/>
        <w:jc w:val="both"/>
        <w:rPr>
          <w:rFonts w:ascii="Times New Roman" w:hAnsi="Times New Roman"/>
          <w:sz w:val="24"/>
          <w:szCs w:val="24"/>
        </w:rPr>
      </w:pPr>
      <w:r w:rsidRPr="001452BA">
        <w:rPr>
          <w:rFonts w:ascii="Times New Roman" w:hAnsi="Times New Roman"/>
          <w:sz w:val="24"/>
          <w:szCs w:val="24"/>
        </w:rPr>
        <w:t xml:space="preserve">  Držiteľ znehodnotenej zbrane alebo rezu zbrane nesmie so znehodnotenou zbraňou alebo s rezom zbrane na verejne prístupných miestach viditeľne manipulovať; pri preprave znehodnotenej zbrane alebo rezu zbrane je povinný mať pri sebe potvrdenie o jej znehodnotení alebo o výrobe rezu.“.</w:t>
      </w:r>
    </w:p>
    <w:p w:rsidR="00480018" w:rsidRPr="001452BA" w:rsidP="00480018">
      <w:pPr>
        <w:pStyle w:val="ListParagraph"/>
        <w:bidi w:val="0"/>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V § 60 odsek 1 znie:</w:t>
      </w:r>
    </w:p>
    <w:p w:rsidR="00480018" w:rsidRPr="001452BA" w:rsidP="00480018">
      <w:pPr>
        <w:pStyle w:val="ListParagraph"/>
        <w:bidi w:val="0"/>
        <w:ind w:left="360"/>
        <w:jc w:val="both"/>
        <w:rPr>
          <w:rFonts w:ascii="Times New Roman" w:hAnsi="Times New Roman"/>
          <w:sz w:val="24"/>
          <w:szCs w:val="24"/>
        </w:rPr>
      </w:pPr>
      <w:r w:rsidRPr="001452BA">
        <w:rPr>
          <w:rFonts w:ascii="Times New Roman" w:hAnsi="Times New Roman"/>
          <w:sz w:val="24"/>
          <w:szCs w:val="24"/>
        </w:rPr>
        <w:t xml:space="preserve">„(1) V prípade úmrtia alebo vyhlásenia </w:t>
      </w:r>
      <w:r w:rsidR="00C41FC7">
        <w:rPr>
          <w:rFonts w:ascii="Times New Roman" w:hAnsi="Times New Roman"/>
          <w:sz w:val="24"/>
          <w:szCs w:val="24"/>
        </w:rPr>
        <w:t>za mŕtveho</w:t>
      </w:r>
      <w:r w:rsidRPr="001452BA" w:rsidR="00C41FC7">
        <w:rPr>
          <w:rFonts w:ascii="Times New Roman" w:hAnsi="Times New Roman"/>
          <w:sz w:val="24"/>
          <w:szCs w:val="24"/>
          <w:vertAlign w:val="superscript"/>
        </w:rPr>
        <w:t>35</w:t>
      </w:r>
      <w:r w:rsidRPr="001452BA" w:rsidR="00C41FC7">
        <w:rPr>
          <w:rFonts w:ascii="Times New Roman" w:hAnsi="Times New Roman"/>
          <w:sz w:val="24"/>
          <w:szCs w:val="24"/>
        </w:rPr>
        <w:t>)</w:t>
      </w:r>
      <w:r w:rsidR="00C41FC7">
        <w:rPr>
          <w:rFonts w:ascii="Times New Roman" w:hAnsi="Times New Roman"/>
          <w:sz w:val="24"/>
          <w:szCs w:val="24"/>
        </w:rPr>
        <w:t xml:space="preserve"> držiteľa zbrane kategórie A, zbrane kategórie B, zbrane</w:t>
      </w:r>
      <w:r w:rsidRPr="001452BA">
        <w:rPr>
          <w:rFonts w:ascii="Times New Roman" w:hAnsi="Times New Roman"/>
          <w:sz w:val="24"/>
          <w:szCs w:val="24"/>
        </w:rPr>
        <w:t xml:space="preserve"> kategórie C ale</w:t>
      </w:r>
      <w:r w:rsidR="00C41FC7">
        <w:rPr>
          <w:rFonts w:ascii="Times New Roman" w:hAnsi="Times New Roman"/>
          <w:sz w:val="24"/>
          <w:szCs w:val="24"/>
        </w:rPr>
        <w:t>bo streliva do týchto zbraní alebo zbrane kategórie D uvedenej</w:t>
      </w:r>
      <w:r w:rsidRPr="001452BA">
        <w:rPr>
          <w:rFonts w:ascii="Times New Roman" w:hAnsi="Times New Roman"/>
          <w:sz w:val="24"/>
          <w:szCs w:val="24"/>
        </w:rPr>
        <w:t xml:space="preserve"> v § 7 ods. 1 písm. </w:t>
      </w:r>
      <w:r w:rsidRPr="001452BA" w:rsidR="00A511FF">
        <w:rPr>
          <w:rFonts w:ascii="Times New Roman" w:hAnsi="Times New Roman"/>
          <w:sz w:val="24"/>
          <w:szCs w:val="24"/>
        </w:rPr>
        <w:t>d</w:t>
      </w:r>
      <w:r w:rsidRPr="001452BA">
        <w:rPr>
          <w:rFonts w:ascii="Times New Roman" w:hAnsi="Times New Roman"/>
          <w:sz w:val="24"/>
          <w:szCs w:val="24"/>
        </w:rPr>
        <w:t xml:space="preserve">) je ten, kto </w:t>
      </w:r>
      <w:r w:rsidR="00C41FC7">
        <w:rPr>
          <w:rFonts w:ascii="Times New Roman" w:hAnsi="Times New Roman"/>
          <w:sz w:val="24"/>
          <w:szCs w:val="24"/>
        </w:rPr>
        <w:t>s ním žil</w:t>
      </w:r>
      <w:r w:rsidRPr="001452BA">
        <w:rPr>
          <w:rFonts w:ascii="Times New Roman" w:hAnsi="Times New Roman"/>
          <w:sz w:val="24"/>
          <w:szCs w:val="24"/>
        </w:rPr>
        <w:t xml:space="preserve"> v čase </w:t>
      </w:r>
      <w:r w:rsidR="00C41FC7">
        <w:rPr>
          <w:rFonts w:ascii="Times New Roman" w:hAnsi="Times New Roman"/>
          <w:sz w:val="24"/>
          <w:szCs w:val="24"/>
        </w:rPr>
        <w:t>jeho smrti alebo vyhlásenia za mŕtveho</w:t>
      </w:r>
      <w:r w:rsidRPr="001452BA">
        <w:rPr>
          <w:rFonts w:ascii="Times New Roman" w:hAnsi="Times New Roman"/>
          <w:sz w:val="24"/>
          <w:szCs w:val="24"/>
        </w:rPr>
        <w:t xml:space="preserve"> v spoločnej domácnosti, povinný túto skutočnosť bezodkladne oznámiť policajnému útvaru a umožniť prevzatie zbrane a streliva do úschovy policajnému útvaru; to neplatí, ak mu táto okolnosť nebola známa.“.</w:t>
      </w:r>
    </w:p>
    <w:p w:rsidR="00A511FF" w:rsidRPr="001452BA" w:rsidP="00480018">
      <w:pPr>
        <w:pStyle w:val="ListParagraph"/>
        <w:bidi w:val="0"/>
        <w:ind w:left="360"/>
        <w:jc w:val="both"/>
        <w:rPr>
          <w:rFonts w:ascii="Times New Roman" w:hAnsi="Times New Roman"/>
          <w:sz w:val="24"/>
          <w:szCs w:val="24"/>
        </w:rPr>
      </w:pPr>
    </w:p>
    <w:p w:rsidR="00A511FF"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 xml:space="preserve">V § 64 </w:t>
      </w:r>
      <w:r w:rsidRPr="001452BA" w:rsidR="00832C42">
        <w:rPr>
          <w:rFonts w:ascii="Times New Roman" w:hAnsi="Times New Roman"/>
          <w:sz w:val="24"/>
          <w:szCs w:val="24"/>
        </w:rPr>
        <w:t>ods. 1 sa za písmeno a) vkladá nové písmeno b), ktoré znie:</w:t>
      </w:r>
    </w:p>
    <w:p w:rsidR="00832C42" w:rsidRPr="001452BA" w:rsidP="00832C42">
      <w:pPr>
        <w:pStyle w:val="ListParagraph"/>
        <w:bidi w:val="0"/>
        <w:ind w:left="360"/>
        <w:jc w:val="both"/>
        <w:rPr>
          <w:rFonts w:ascii="Times New Roman" w:hAnsi="Times New Roman"/>
          <w:sz w:val="24"/>
          <w:szCs w:val="24"/>
        </w:rPr>
      </w:pPr>
      <w:r w:rsidRPr="001452BA">
        <w:rPr>
          <w:rFonts w:ascii="Times New Roman" w:hAnsi="Times New Roman"/>
          <w:sz w:val="24"/>
          <w:szCs w:val="24"/>
        </w:rPr>
        <w:t>„b) lekárskych posudkoch a psychologických posudkoch</w:t>
      </w:r>
      <w:r w:rsidRPr="001452BA" w:rsidR="00DF5C7D">
        <w:rPr>
          <w:rFonts w:ascii="Times New Roman" w:hAnsi="Times New Roman"/>
          <w:sz w:val="24"/>
          <w:szCs w:val="24"/>
        </w:rPr>
        <w:t xml:space="preserve"> </w:t>
      </w:r>
      <w:r w:rsidRPr="001452BA">
        <w:rPr>
          <w:rFonts w:ascii="Times New Roman" w:hAnsi="Times New Roman"/>
          <w:sz w:val="24"/>
          <w:szCs w:val="24"/>
        </w:rPr>
        <w:t xml:space="preserve">držiteľov,“. </w:t>
      </w:r>
    </w:p>
    <w:p w:rsidR="00832C42" w:rsidP="00832C42">
      <w:pPr>
        <w:pStyle w:val="ListParagraph"/>
        <w:bidi w:val="0"/>
        <w:ind w:left="360"/>
        <w:jc w:val="both"/>
        <w:rPr>
          <w:rFonts w:ascii="Times New Roman" w:hAnsi="Times New Roman"/>
          <w:sz w:val="24"/>
          <w:szCs w:val="24"/>
        </w:rPr>
      </w:pPr>
      <w:r w:rsidRPr="001452BA">
        <w:rPr>
          <w:rFonts w:ascii="Times New Roman" w:hAnsi="Times New Roman"/>
          <w:sz w:val="24"/>
          <w:szCs w:val="24"/>
        </w:rPr>
        <w:t xml:space="preserve"> Doterajšie písmená b) až l) sa označujú ako písmená c) až m).</w:t>
      </w:r>
      <w:r w:rsidR="00D27714">
        <w:rPr>
          <w:rFonts w:ascii="Times New Roman" w:hAnsi="Times New Roman"/>
          <w:sz w:val="24"/>
          <w:szCs w:val="24"/>
        </w:rPr>
        <w:t xml:space="preserve"> </w:t>
      </w:r>
    </w:p>
    <w:p w:rsidR="00832C42" w:rsidRPr="001452BA" w:rsidP="00832C42">
      <w:pPr>
        <w:pStyle w:val="ListParagraph"/>
        <w:bidi w:val="0"/>
        <w:ind w:left="360"/>
        <w:jc w:val="both"/>
        <w:rPr>
          <w:rFonts w:ascii="Times New Roman" w:hAnsi="Times New Roman"/>
          <w:sz w:val="24"/>
          <w:szCs w:val="24"/>
        </w:rPr>
      </w:pPr>
      <w:r w:rsidRPr="001452BA">
        <w:rPr>
          <w:rFonts w:ascii="Times New Roman" w:hAnsi="Times New Roman"/>
          <w:sz w:val="24"/>
          <w:szCs w:val="24"/>
        </w:rPr>
        <w:t xml:space="preserve"> </w:t>
      </w:r>
    </w:p>
    <w:p w:rsidR="00D27714" w:rsidP="00480018">
      <w:pPr>
        <w:pStyle w:val="ListParagraph"/>
        <w:numPr>
          <w:numId w:val="2"/>
        </w:numPr>
        <w:bidi w:val="0"/>
        <w:jc w:val="both"/>
        <w:rPr>
          <w:rFonts w:ascii="Times New Roman" w:hAnsi="Times New Roman"/>
          <w:sz w:val="24"/>
          <w:szCs w:val="24"/>
        </w:rPr>
      </w:pPr>
      <w:r>
        <w:rPr>
          <w:rFonts w:ascii="Times New Roman" w:hAnsi="Times New Roman"/>
          <w:sz w:val="24"/>
          <w:szCs w:val="24"/>
        </w:rPr>
        <w:t>V § 69 ods. 1 písmeno b) znie:</w:t>
      </w:r>
    </w:p>
    <w:p w:rsidR="00D27714" w:rsidP="00D27714">
      <w:pPr>
        <w:pStyle w:val="ListParagraph"/>
        <w:bidi w:val="0"/>
        <w:ind w:left="360"/>
        <w:jc w:val="both"/>
        <w:rPr>
          <w:rFonts w:ascii="Times New Roman" w:hAnsi="Times New Roman"/>
          <w:sz w:val="24"/>
          <w:szCs w:val="24"/>
        </w:rPr>
      </w:pPr>
      <w:r>
        <w:rPr>
          <w:rFonts w:ascii="Times New Roman" w:hAnsi="Times New Roman"/>
          <w:sz w:val="24"/>
          <w:szCs w:val="24"/>
        </w:rPr>
        <w:t xml:space="preserve">„b) </w:t>
      </w:r>
      <w:r w:rsidRPr="00D27714">
        <w:rPr>
          <w:rFonts w:ascii="Times New Roman" w:hAnsi="Times New Roman"/>
          <w:sz w:val="24"/>
          <w:szCs w:val="24"/>
        </w:rPr>
        <w:t>poruší povinnosť podľa § 11 ods. 6 a</w:t>
      </w:r>
      <w:r>
        <w:rPr>
          <w:rFonts w:ascii="Times New Roman" w:hAnsi="Times New Roman"/>
          <w:sz w:val="24"/>
          <w:szCs w:val="24"/>
        </w:rPr>
        <w:t xml:space="preserve">lebo ods. </w:t>
      </w:r>
      <w:r w:rsidRPr="00D27714">
        <w:rPr>
          <w:rFonts w:ascii="Times New Roman" w:hAnsi="Times New Roman"/>
          <w:sz w:val="24"/>
          <w:szCs w:val="24"/>
        </w:rPr>
        <w:t>7, § 12 ods. 2 a</w:t>
      </w:r>
      <w:r>
        <w:rPr>
          <w:rFonts w:ascii="Times New Roman" w:hAnsi="Times New Roman"/>
          <w:sz w:val="24"/>
          <w:szCs w:val="24"/>
        </w:rPr>
        <w:t>lebo ods. 3, § 28 ods. 1 písm. b), m) alebo písm.</w:t>
      </w:r>
      <w:r w:rsidRPr="00D27714">
        <w:rPr>
          <w:rFonts w:ascii="Times New Roman" w:hAnsi="Times New Roman"/>
          <w:sz w:val="24"/>
          <w:szCs w:val="24"/>
        </w:rPr>
        <w:t xml:space="preserve"> n) a</w:t>
      </w:r>
      <w:r>
        <w:rPr>
          <w:rFonts w:ascii="Times New Roman" w:hAnsi="Times New Roman"/>
          <w:sz w:val="24"/>
          <w:szCs w:val="24"/>
        </w:rPr>
        <w:t>lebo</w:t>
      </w:r>
      <w:r w:rsidRPr="00D27714">
        <w:rPr>
          <w:rFonts w:ascii="Times New Roman" w:hAnsi="Times New Roman"/>
          <w:sz w:val="24"/>
          <w:szCs w:val="24"/>
        </w:rPr>
        <w:t xml:space="preserve"> § 28 ods. 4 písm. b) a</w:t>
      </w:r>
      <w:r>
        <w:rPr>
          <w:rFonts w:ascii="Times New Roman" w:hAnsi="Times New Roman"/>
          <w:sz w:val="24"/>
          <w:szCs w:val="24"/>
        </w:rPr>
        <w:t>lebo</w:t>
      </w:r>
      <w:r w:rsidRPr="00D27714">
        <w:rPr>
          <w:rFonts w:ascii="Times New Roman" w:hAnsi="Times New Roman"/>
          <w:sz w:val="24"/>
          <w:szCs w:val="24"/>
        </w:rPr>
        <w:t xml:space="preserve"> </w:t>
      </w:r>
      <w:r>
        <w:rPr>
          <w:rFonts w:ascii="Times New Roman" w:hAnsi="Times New Roman"/>
          <w:sz w:val="24"/>
          <w:szCs w:val="24"/>
        </w:rPr>
        <w:t xml:space="preserve">písm. </w:t>
      </w:r>
      <w:r w:rsidRPr="00D27714">
        <w:rPr>
          <w:rFonts w:ascii="Times New Roman" w:hAnsi="Times New Roman"/>
          <w:sz w:val="24"/>
          <w:szCs w:val="24"/>
        </w:rPr>
        <w:t>f),</w:t>
      </w:r>
      <w:r>
        <w:rPr>
          <w:rFonts w:ascii="Times New Roman" w:hAnsi="Times New Roman"/>
          <w:sz w:val="24"/>
          <w:szCs w:val="24"/>
        </w:rPr>
        <w:t>“.</w:t>
      </w:r>
    </w:p>
    <w:p w:rsidR="00D27714" w:rsidP="00D27714">
      <w:pPr>
        <w:pStyle w:val="ListParagraph"/>
        <w:bidi w:val="0"/>
        <w:ind w:left="360"/>
        <w:jc w:val="both"/>
        <w:rPr>
          <w:rFonts w:ascii="Times New Roman" w:hAnsi="Times New Roman"/>
          <w:sz w:val="24"/>
          <w:szCs w:val="24"/>
        </w:rPr>
      </w:pPr>
    </w:p>
    <w:p w:rsidR="00480018" w:rsidRPr="001452BA" w:rsidP="00480018">
      <w:pPr>
        <w:pStyle w:val="ListParagraph"/>
        <w:numPr>
          <w:numId w:val="2"/>
        </w:numPr>
        <w:bidi w:val="0"/>
        <w:jc w:val="both"/>
        <w:rPr>
          <w:rFonts w:ascii="Times New Roman" w:hAnsi="Times New Roman"/>
          <w:sz w:val="24"/>
          <w:szCs w:val="24"/>
        </w:rPr>
      </w:pPr>
      <w:r w:rsidRPr="001452BA">
        <w:rPr>
          <w:rFonts w:ascii="Times New Roman" w:hAnsi="Times New Roman"/>
          <w:sz w:val="24"/>
          <w:szCs w:val="24"/>
        </w:rPr>
        <w:t>Za § 72e sa vkladá § 72f, ktorý vrátane nadpisu znie:</w:t>
      </w:r>
    </w:p>
    <w:p w:rsidR="00480018" w:rsidRPr="001452BA" w:rsidP="00480018">
      <w:pPr>
        <w:pStyle w:val="ListParagraph"/>
        <w:bidi w:val="0"/>
        <w:ind w:left="360"/>
        <w:jc w:val="both"/>
        <w:rPr>
          <w:rFonts w:ascii="Times New Roman" w:hAnsi="Times New Roman"/>
          <w:sz w:val="24"/>
          <w:szCs w:val="24"/>
        </w:rPr>
      </w:pPr>
    </w:p>
    <w:p w:rsidR="00480018" w:rsidRPr="001452BA" w:rsidP="00480018">
      <w:pPr>
        <w:bidi w:val="0"/>
        <w:ind w:left="360"/>
        <w:jc w:val="center"/>
        <w:rPr>
          <w:rFonts w:ascii="Times New Roman" w:hAnsi="Times New Roman"/>
          <w:sz w:val="24"/>
          <w:szCs w:val="24"/>
        </w:rPr>
      </w:pPr>
      <w:r w:rsidRPr="001452BA">
        <w:rPr>
          <w:rFonts w:ascii="Times New Roman" w:hAnsi="Times New Roman"/>
          <w:sz w:val="24"/>
          <w:szCs w:val="24"/>
        </w:rPr>
        <w:t>„§72f</w:t>
      </w:r>
    </w:p>
    <w:p w:rsidR="00480018" w:rsidRPr="001452BA" w:rsidP="00480018">
      <w:pPr>
        <w:bidi w:val="0"/>
        <w:ind w:left="360"/>
        <w:jc w:val="center"/>
        <w:rPr>
          <w:rFonts w:ascii="Times New Roman" w:hAnsi="Times New Roman"/>
          <w:sz w:val="24"/>
          <w:szCs w:val="24"/>
        </w:rPr>
      </w:pPr>
      <w:r w:rsidRPr="001452BA">
        <w:rPr>
          <w:rFonts w:ascii="Times New Roman" w:hAnsi="Times New Roman"/>
          <w:sz w:val="24"/>
          <w:szCs w:val="24"/>
        </w:rPr>
        <w:t>Prechodné ustano</w:t>
      </w:r>
      <w:r w:rsidR="00C82381">
        <w:rPr>
          <w:rFonts w:ascii="Times New Roman" w:hAnsi="Times New Roman"/>
          <w:sz w:val="24"/>
          <w:szCs w:val="24"/>
        </w:rPr>
        <w:t>venia</w:t>
      </w:r>
      <w:r w:rsidRPr="001452BA">
        <w:rPr>
          <w:rFonts w:ascii="Times New Roman" w:hAnsi="Times New Roman"/>
          <w:sz w:val="24"/>
          <w:szCs w:val="24"/>
        </w:rPr>
        <w:t xml:space="preserve"> k úpravám účinným od 1. júla 2015</w:t>
      </w:r>
    </w:p>
    <w:p w:rsidR="00480018" w:rsidRPr="001452BA" w:rsidP="00480018">
      <w:pPr>
        <w:bidi w:val="0"/>
        <w:ind w:left="360"/>
        <w:jc w:val="both"/>
        <w:rPr>
          <w:rFonts w:ascii="Times New Roman" w:hAnsi="Times New Roman"/>
          <w:sz w:val="24"/>
          <w:szCs w:val="24"/>
        </w:rPr>
      </w:pPr>
    </w:p>
    <w:p w:rsidR="00480018" w:rsidP="009E17A9">
      <w:pPr>
        <w:bidi w:val="0"/>
        <w:spacing w:after="240"/>
        <w:ind w:left="360"/>
        <w:jc w:val="both"/>
        <w:rPr>
          <w:rFonts w:ascii="Times New Roman" w:hAnsi="Times New Roman"/>
          <w:sz w:val="24"/>
          <w:szCs w:val="24"/>
        </w:rPr>
      </w:pPr>
      <w:r w:rsidRPr="00D1215A" w:rsidR="00D1215A">
        <w:rPr>
          <w:rFonts w:ascii="Times New Roman" w:hAnsi="Times New Roman"/>
          <w:sz w:val="24"/>
          <w:szCs w:val="24"/>
        </w:rPr>
        <w:t>(1) Držiteľ zbrane kategórie D uvedenej v § 7 ods. 1 písm. d), ktorú nadobudol do 30. júna 2015 a ktorá podlieha od 1. júla 2015 evidencii na policajnom útvare, je povinný požiadať o zaevidovanie tejto zbrane podľa § 37 do 31.decembra 2015 s tým, že ak zbraň nie je opatrená kontrolnou expanznou značkou, predloží protokol o kusovom overení zbrane, a ak nevie preukázať nadobudnutie vlastníctva zbrane, predloží čestné vyhlásenie, v ktorom uvedie</w:t>
      </w:r>
      <w:r w:rsidR="00D9341B">
        <w:rPr>
          <w:rFonts w:ascii="Times New Roman" w:hAnsi="Times New Roman"/>
          <w:sz w:val="24"/>
          <w:szCs w:val="24"/>
        </w:rPr>
        <w:t xml:space="preserve">, </w:t>
      </w:r>
      <w:r w:rsidRPr="00D1215A" w:rsidR="00D1215A">
        <w:rPr>
          <w:rFonts w:ascii="Times New Roman" w:hAnsi="Times New Roman"/>
          <w:sz w:val="24"/>
          <w:szCs w:val="24"/>
        </w:rPr>
        <w:t>od koho a kedy nadobudol zbraň.</w:t>
      </w:r>
    </w:p>
    <w:p w:rsidR="004E6A99" w:rsidRPr="001452BA" w:rsidP="00480018">
      <w:pPr>
        <w:bidi w:val="0"/>
        <w:ind w:left="360"/>
        <w:jc w:val="both"/>
        <w:rPr>
          <w:rFonts w:ascii="Times New Roman" w:hAnsi="Times New Roman"/>
          <w:sz w:val="24"/>
          <w:szCs w:val="24"/>
        </w:rPr>
      </w:pPr>
      <w:r>
        <w:rPr>
          <w:rFonts w:ascii="Times New Roman" w:hAnsi="Times New Roman"/>
          <w:sz w:val="24"/>
          <w:szCs w:val="24"/>
        </w:rPr>
        <w:t>(2) Konanie</w:t>
      </w:r>
      <w:r w:rsidR="009E17A9">
        <w:rPr>
          <w:rFonts w:ascii="Times New Roman" w:hAnsi="Times New Roman"/>
          <w:sz w:val="24"/>
          <w:szCs w:val="24"/>
        </w:rPr>
        <w:t xml:space="preserve"> o udelenie skupiny D zbrojného preukazu </w:t>
      </w:r>
      <w:r w:rsidRPr="004E6A99">
        <w:rPr>
          <w:rFonts w:ascii="Times New Roman" w:hAnsi="Times New Roman"/>
          <w:sz w:val="24"/>
          <w:szCs w:val="24"/>
        </w:rPr>
        <w:t xml:space="preserve">začaté pred 1. </w:t>
      </w:r>
      <w:r w:rsidR="009E17A9">
        <w:rPr>
          <w:rFonts w:ascii="Times New Roman" w:hAnsi="Times New Roman"/>
          <w:sz w:val="24"/>
          <w:szCs w:val="24"/>
        </w:rPr>
        <w:t>júlom 2015</w:t>
      </w:r>
      <w:r w:rsidRPr="004E6A99">
        <w:rPr>
          <w:rFonts w:ascii="Times New Roman" w:hAnsi="Times New Roman"/>
          <w:sz w:val="24"/>
          <w:szCs w:val="24"/>
        </w:rPr>
        <w:t xml:space="preserve"> sa dokonč</w:t>
      </w:r>
      <w:r w:rsidR="009E17A9">
        <w:rPr>
          <w:rFonts w:ascii="Times New Roman" w:hAnsi="Times New Roman"/>
          <w:sz w:val="24"/>
          <w:szCs w:val="24"/>
        </w:rPr>
        <w:t>í</w:t>
      </w:r>
      <w:r w:rsidRPr="004E6A99">
        <w:rPr>
          <w:rFonts w:ascii="Times New Roman" w:hAnsi="Times New Roman"/>
          <w:sz w:val="24"/>
          <w:szCs w:val="24"/>
        </w:rPr>
        <w:t xml:space="preserve"> podľa predpisov účinných do 3</w:t>
      </w:r>
      <w:r w:rsidR="009E17A9">
        <w:rPr>
          <w:rFonts w:ascii="Times New Roman" w:hAnsi="Times New Roman"/>
          <w:sz w:val="24"/>
          <w:szCs w:val="24"/>
        </w:rPr>
        <w:t>0</w:t>
      </w:r>
      <w:r w:rsidRPr="004E6A99">
        <w:rPr>
          <w:rFonts w:ascii="Times New Roman" w:hAnsi="Times New Roman"/>
          <w:sz w:val="24"/>
          <w:szCs w:val="24"/>
        </w:rPr>
        <w:t xml:space="preserve">. </w:t>
      </w:r>
      <w:r w:rsidR="009E17A9">
        <w:rPr>
          <w:rFonts w:ascii="Times New Roman" w:hAnsi="Times New Roman"/>
          <w:sz w:val="24"/>
          <w:szCs w:val="24"/>
        </w:rPr>
        <w:t>jún</w:t>
      </w:r>
      <w:r w:rsidRPr="004E6A99">
        <w:rPr>
          <w:rFonts w:ascii="Times New Roman" w:hAnsi="Times New Roman"/>
          <w:sz w:val="24"/>
          <w:szCs w:val="24"/>
        </w:rPr>
        <w:t>a 201</w:t>
      </w:r>
      <w:r w:rsidR="006A4D3A">
        <w:rPr>
          <w:rFonts w:ascii="Times New Roman" w:hAnsi="Times New Roman"/>
          <w:sz w:val="24"/>
          <w:szCs w:val="24"/>
        </w:rPr>
        <w:t>5</w:t>
      </w:r>
      <w:r w:rsidR="009E17A9">
        <w:rPr>
          <w:rFonts w:ascii="Times New Roman" w:hAnsi="Times New Roman"/>
          <w:sz w:val="24"/>
          <w:szCs w:val="24"/>
        </w:rPr>
        <w:t>.“.</w:t>
      </w:r>
    </w:p>
    <w:p w:rsidR="00480018" w:rsidRPr="001452BA" w:rsidP="00480018">
      <w:pPr>
        <w:bidi w:val="0"/>
        <w:ind w:left="360"/>
        <w:jc w:val="both"/>
        <w:rPr>
          <w:rFonts w:ascii="Times New Roman" w:hAnsi="Times New Roman"/>
          <w:sz w:val="24"/>
          <w:szCs w:val="24"/>
        </w:rPr>
      </w:pPr>
    </w:p>
    <w:p w:rsidR="00480018" w:rsidP="00480018">
      <w:pPr>
        <w:tabs>
          <w:tab w:val="left" w:pos="360"/>
          <w:tab w:val="left" w:pos="720"/>
        </w:tabs>
        <w:bidi w:val="0"/>
        <w:jc w:val="center"/>
        <w:rPr>
          <w:rFonts w:ascii="Times New Roman" w:hAnsi="Times New Roman"/>
          <w:b/>
          <w:sz w:val="24"/>
          <w:szCs w:val="24"/>
        </w:rPr>
      </w:pPr>
    </w:p>
    <w:p w:rsidR="00180A90" w:rsidP="00480018">
      <w:pPr>
        <w:tabs>
          <w:tab w:val="left" w:pos="360"/>
          <w:tab w:val="left" w:pos="720"/>
        </w:tabs>
        <w:bidi w:val="0"/>
        <w:jc w:val="center"/>
        <w:rPr>
          <w:rFonts w:ascii="Times New Roman" w:hAnsi="Times New Roman"/>
          <w:b/>
          <w:sz w:val="24"/>
          <w:szCs w:val="24"/>
        </w:rPr>
      </w:pPr>
    </w:p>
    <w:p w:rsidR="00180A90" w:rsidRPr="001452BA" w:rsidP="00480018">
      <w:pPr>
        <w:tabs>
          <w:tab w:val="left" w:pos="360"/>
          <w:tab w:val="left" w:pos="720"/>
        </w:tabs>
        <w:bidi w:val="0"/>
        <w:jc w:val="center"/>
        <w:rPr>
          <w:rFonts w:ascii="Times New Roman" w:hAnsi="Times New Roman"/>
          <w:b/>
          <w:sz w:val="24"/>
          <w:szCs w:val="24"/>
        </w:rPr>
      </w:pPr>
    </w:p>
    <w:p w:rsidR="00480018" w:rsidRPr="001452BA" w:rsidP="00480018">
      <w:pPr>
        <w:tabs>
          <w:tab w:val="left" w:pos="360"/>
          <w:tab w:val="left" w:pos="720"/>
        </w:tabs>
        <w:bidi w:val="0"/>
        <w:jc w:val="center"/>
        <w:rPr>
          <w:rFonts w:ascii="Times New Roman" w:hAnsi="Times New Roman"/>
          <w:b/>
          <w:sz w:val="24"/>
          <w:szCs w:val="24"/>
        </w:rPr>
      </w:pPr>
    </w:p>
    <w:p w:rsidR="00480018" w:rsidRPr="001452BA" w:rsidP="00480018">
      <w:pPr>
        <w:tabs>
          <w:tab w:val="left" w:pos="360"/>
          <w:tab w:val="left" w:pos="720"/>
        </w:tabs>
        <w:bidi w:val="0"/>
        <w:jc w:val="center"/>
        <w:rPr>
          <w:rFonts w:ascii="Times New Roman" w:hAnsi="Times New Roman"/>
          <w:b/>
          <w:sz w:val="24"/>
          <w:szCs w:val="24"/>
        </w:rPr>
      </w:pPr>
      <w:r w:rsidRPr="001452BA">
        <w:rPr>
          <w:rFonts w:ascii="Times New Roman" w:hAnsi="Times New Roman"/>
          <w:b/>
          <w:sz w:val="24"/>
          <w:szCs w:val="24"/>
        </w:rPr>
        <w:t>Čl. II</w:t>
      </w:r>
    </w:p>
    <w:p w:rsidR="00480018" w:rsidRPr="001452BA" w:rsidP="00480018">
      <w:pPr>
        <w:bidi w:val="0"/>
        <w:jc w:val="both"/>
        <w:rPr>
          <w:rFonts w:ascii="Times New Roman" w:hAnsi="Times New Roman"/>
          <w:sz w:val="24"/>
          <w:szCs w:val="24"/>
        </w:rPr>
      </w:pPr>
      <w:r w:rsidRPr="001452BA">
        <w:rPr>
          <w:rFonts w:ascii="Times New Roman" w:hAnsi="Times New Roman"/>
          <w:sz w:val="24"/>
          <w:szCs w:val="24"/>
        </w:rPr>
        <w:t xml:space="preserve">     </w:t>
      </w:r>
    </w:p>
    <w:p w:rsidR="00480018" w:rsidRPr="001452BA" w:rsidP="00480018">
      <w:pPr>
        <w:overflowPunct/>
        <w:autoSpaceDE/>
        <w:bidi w:val="0"/>
        <w:adjustRightInd/>
        <w:ind w:firstLine="709"/>
        <w:jc w:val="both"/>
        <w:rPr>
          <w:rFonts w:ascii="Times New Roman" w:hAnsi="Times New Roman"/>
          <w:sz w:val="24"/>
          <w:szCs w:val="24"/>
        </w:rPr>
      </w:pPr>
      <w:r w:rsidRPr="001452BA">
        <w:rPr>
          <w:rFonts w:ascii="Times New Roman" w:hAnsi="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w:t>
      </w:r>
      <w:r w:rsidR="00180A90">
        <w:rPr>
          <w:rFonts w:ascii="Times New Roman" w:hAnsi="Times New Roman"/>
          <w:sz w:val="24"/>
          <w:szCs w:val="24"/>
        </w:rPr>
        <w:t xml:space="preserve">                           </w:t>
      </w:r>
      <w:r w:rsidRPr="001452BA">
        <w:rPr>
          <w:rFonts w:ascii="Times New Roman" w:hAnsi="Times New Roman"/>
          <w:sz w:val="24"/>
          <w:szCs w:val="24"/>
        </w:rPr>
        <w:t xml:space="preserve">č. 211/2000 Z. z., zákona č. 468/2000 Z. z., zákona č. 553/2001 Z. z., zákona č. 96/2002 Z. z., zákona č. 118/2002 Z. z., zákona č. 215/2002 Z. z., zákona č. 237/2002 Z. z., zákona </w:t>
      </w:r>
      <w:r w:rsidR="00180A90">
        <w:rPr>
          <w:rFonts w:ascii="Times New Roman" w:hAnsi="Times New Roman"/>
          <w:sz w:val="24"/>
          <w:szCs w:val="24"/>
        </w:rPr>
        <w:t xml:space="preserve">                       </w:t>
      </w:r>
      <w:r w:rsidRPr="001452BA">
        <w:rPr>
          <w:rFonts w:ascii="Times New Roman" w:hAnsi="Times New Roman"/>
          <w:sz w:val="24"/>
          <w:szCs w:val="24"/>
        </w:rPr>
        <w:t xml:space="preserve">č. 418/2002 Z. z., zákona č. 457/2002 Z. z., zákona č. 465/2002 Z. z., zákona č. 477/2002 Z. z., zákona č. 480/2002 Z. z., zákona č. 190/2003 Z. z., zákona č. 217/2003 Z. z., zákona </w:t>
      </w:r>
      <w:r w:rsidR="00180A90">
        <w:rPr>
          <w:rFonts w:ascii="Times New Roman" w:hAnsi="Times New Roman"/>
          <w:sz w:val="24"/>
          <w:szCs w:val="24"/>
        </w:rPr>
        <w:t xml:space="preserve">                  </w:t>
      </w:r>
      <w:r w:rsidRPr="001452BA">
        <w:rPr>
          <w:rFonts w:ascii="Times New Roman" w:hAnsi="Times New Roman"/>
          <w:sz w:val="24"/>
          <w:szCs w:val="24"/>
        </w:rPr>
        <w:t xml:space="preserve">č. 245/2003 Z. z., zákona č. 450/2003 Z. z., zákona č. 469/2003 Z. z., zákona č. 583/2003 Z. z., zákona č. 5/2004 Z. z., zákona č. 199/2004 Z. z., zákona č. 204/2004 Z. z., zákona </w:t>
      </w:r>
      <w:r w:rsidR="00180A90">
        <w:rPr>
          <w:rFonts w:ascii="Times New Roman" w:hAnsi="Times New Roman"/>
          <w:sz w:val="24"/>
          <w:szCs w:val="24"/>
        </w:rPr>
        <w:t xml:space="preserve">                       </w:t>
      </w:r>
      <w:r w:rsidRPr="001452BA">
        <w:rPr>
          <w:rFonts w:ascii="Times New Roman" w:hAnsi="Times New Roman"/>
          <w:sz w:val="24"/>
          <w:szCs w:val="24"/>
        </w:rPr>
        <w:t>č. 347/2004 Z. z., zákona č. 382/2004 Z. z., zákona č. 434/2004 Z. z., zákona č. 533/2004 Z. z., zákona č. 541/2004 Z. z., zákona č. 572/2004 Z. z., zákona č. 578/2004 Z. z., zákona</w:t>
      </w:r>
      <w:r w:rsidR="00180A90">
        <w:rPr>
          <w:rFonts w:ascii="Times New Roman" w:hAnsi="Times New Roman"/>
          <w:sz w:val="24"/>
          <w:szCs w:val="24"/>
        </w:rPr>
        <w:t xml:space="preserve">                  </w:t>
      </w:r>
      <w:r w:rsidRPr="001452BA">
        <w:rPr>
          <w:rFonts w:ascii="Times New Roman" w:hAnsi="Times New Roman"/>
          <w:sz w:val="24"/>
          <w:szCs w:val="24"/>
        </w:rPr>
        <w:t xml:space="preserve"> č. 581/2004 Z. z., zákona č. 633/2004 Z. z., zákona č. 653/2004 Z. z., zákona č. 656/2004 Z. z., zákona č. 725/2004 Z. z., zákona č. 5/2005 Z. z., zákona č. 8/2005 Z. z., zákona č. 15/2005 Z. z., zákona č. 93/2005 Z. z., zákona č. 171/2005 Z. z., zákona č. 308/2005 Z. z., zákona</w:t>
      </w:r>
      <w:r w:rsidR="00180A90">
        <w:rPr>
          <w:rFonts w:ascii="Times New Roman" w:hAnsi="Times New Roman"/>
          <w:sz w:val="24"/>
          <w:szCs w:val="24"/>
        </w:rPr>
        <w:t xml:space="preserve">                  </w:t>
      </w:r>
      <w:r w:rsidRPr="001452BA">
        <w:rPr>
          <w:rFonts w:ascii="Times New Roman" w:hAnsi="Times New Roman"/>
          <w:sz w:val="24"/>
          <w:szCs w:val="24"/>
        </w:rPr>
        <w:t xml:space="preserve"> č. 331/2005 Z. z., zákona č. 341/2005 Z. z., zákona č. 342/2005 Z. z., zákona č. 473/2005 Z. z., zákona č. 491/2005 Z. z., zákona č. 538/2005 Z. z., zákona č. 558/2005 Z. z., zákona </w:t>
      </w:r>
      <w:r w:rsidR="00180A90">
        <w:rPr>
          <w:rFonts w:ascii="Times New Roman" w:hAnsi="Times New Roman"/>
          <w:sz w:val="24"/>
          <w:szCs w:val="24"/>
        </w:rPr>
        <w:t xml:space="preserve">                   </w:t>
      </w:r>
      <w:r w:rsidRPr="001452BA">
        <w:rPr>
          <w:rFonts w:ascii="Times New Roman" w:hAnsi="Times New Roman"/>
          <w:sz w:val="24"/>
          <w:szCs w:val="24"/>
        </w:rPr>
        <w:t xml:space="preserve">č. 572/2005 Z. z., zákona č. 573/2005 Z. z., zákona č. 610/2005 Z. z., zákona č. 14/2006 Z. z., zákona č. 15/2006 Z. z., zákona č. 24/2006 Z. z., zákona č. 117/2006 Z. z., zákona </w:t>
      </w:r>
      <w:r w:rsidR="00180A90">
        <w:rPr>
          <w:rFonts w:ascii="Times New Roman" w:hAnsi="Times New Roman"/>
          <w:sz w:val="24"/>
          <w:szCs w:val="24"/>
        </w:rPr>
        <w:t xml:space="preserve">                          </w:t>
      </w:r>
      <w:r w:rsidRPr="001452BA">
        <w:rPr>
          <w:rFonts w:ascii="Times New Roman" w:hAnsi="Times New Roman"/>
          <w:sz w:val="24"/>
          <w:szCs w:val="24"/>
        </w:rPr>
        <w:t xml:space="preserve">č. 124/2006 Z. z., zákona č. 126/2006 Z. z., zákona č. 224/2006 Z. z., zákona č. 342/2006 Z. z., zákona č. 672/2006 Z. z., zákona č. 693/2006 Z. z., zákona č. 21/2007 Z. z., zákona </w:t>
      </w:r>
      <w:r w:rsidR="00180A90">
        <w:rPr>
          <w:rFonts w:ascii="Times New Roman" w:hAnsi="Times New Roman"/>
          <w:sz w:val="24"/>
          <w:szCs w:val="24"/>
        </w:rPr>
        <w:t xml:space="preserve">                      </w:t>
      </w:r>
      <w:r w:rsidRPr="001452BA">
        <w:rPr>
          <w:rFonts w:ascii="Times New Roman" w:hAnsi="Times New Roman"/>
          <w:sz w:val="24"/>
          <w:szCs w:val="24"/>
        </w:rPr>
        <w:t xml:space="preserve">č. 43/2007 Z. z., zákona č. 95/2007 Z. z., zákona č. 193/2007 Z. z., zákona č. 220/2007 Z. z., zákona č. 279/2007 Z. z., zákona č. 295/2007 Z. z., zákona č. 309/2007 Z. z., zákona </w:t>
      </w:r>
      <w:r w:rsidR="00180A90">
        <w:rPr>
          <w:rFonts w:ascii="Times New Roman" w:hAnsi="Times New Roman"/>
          <w:sz w:val="24"/>
          <w:szCs w:val="24"/>
        </w:rPr>
        <w:t xml:space="preserve">                       </w:t>
      </w:r>
      <w:r w:rsidRPr="001452BA">
        <w:rPr>
          <w:rFonts w:ascii="Times New Roman" w:hAnsi="Times New Roman"/>
          <w:sz w:val="24"/>
          <w:szCs w:val="24"/>
        </w:rPr>
        <w:t xml:space="preserve">č. 342/2007 Z. z., zákona č. 343/2007 Z. z., zákona č. 344/2007 Z. z., zákona č. 355/2007 Z. z., zákona č. 358/2007 Z. z., zákona č. 359/2007 Z. z., zákona č. 460/2007 Z. z., zákona </w:t>
      </w:r>
      <w:r w:rsidR="00180A90">
        <w:rPr>
          <w:rFonts w:ascii="Times New Roman" w:hAnsi="Times New Roman"/>
          <w:sz w:val="24"/>
          <w:szCs w:val="24"/>
        </w:rPr>
        <w:t xml:space="preserve">                   </w:t>
      </w:r>
      <w:r w:rsidRPr="001452BA">
        <w:rPr>
          <w:rFonts w:ascii="Times New Roman" w:hAnsi="Times New Roman"/>
          <w:sz w:val="24"/>
          <w:szCs w:val="24"/>
        </w:rPr>
        <w:t xml:space="preserve">č. 517/2007 Z. z., zákona č. 537/2007 Z. z., zákona č. 548/2007 Z. z., zákona č. 571/2007 Z. z., zákona č. 577/2007 Z. z., zákona č. 647/2007 Z. z., zákona č. 661/2007 Z. z., zákona </w:t>
      </w:r>
      <w:r w:rsidR="00180A90">
        <w:rPr>
          <w:rFonts w:ascii="Times New Roman" w:hAnsi="Times New Roman"/>
          <w:sz w:val="24"/>
          <w:szCs w:val="24"/>
        </w:rPr>
        <w:t xml:space="preserve">                   </w:t>
      </w:r>
      <w:r w:rsidRPr="001452BA">
        <w:rPr>
          <w:rFonts w:ascii="Times New Roman" w:hAnsi="Times New Roman"/>
          <w:sz w:val="24"/>
          <w:szCs w:val="24"/>
        </w:rPr>
        <w:t xml:space="preserve">č. 92/2008 Z. z., zákona č. 112/2008 Z. z., zákona č. 167/2008 Z. z., zákona č. 214/2008 Z. z., zákona č. 264/2008 Z. z., zákona č. 405/2008 Z. z., zákona č. 408/2008 Z. z., zákona </w:t>
      </w:r>
      <w:r w:rsidR="00180A90">
        <w:rPr>
          <w:rFonts w:ascii="Times New Roman" w:hAnsi="Times New Roman"/>
          <w:sz w:val="24"/>
          <w:szCs w:val="24"/>
        </w:rPr>
        <w:t xml:space="preserve">                     </w:t>
      </w:r>
      <w:r w:rsidRPr="001452BA">
        <w:rPr>
          <w:rFonts w:ascii="Times New Roman" w:hAnsi="Times New Roman"/>
          <w:sz w:val="24"/>
          <w:szCs w:val="24"/>
        </w:rPr>
        <w:t xml:space="preserve">č. 451/2008 Z. z., zákona č. 465/2008 Z. z., zákona č. 495/2008 Z. z., zákona č. 514/2008 Z. z., zákona č. 8/2009 Z. z., zákona č. 45/2009 Z. z., zákona č. 188/2009 Z. z., zákona </w:t>
      </w:r>
      <w:r w:rsidR="00180A90">
        <w:rPr>
          <w:rFonts w:ascii="Times New Roman" w:hAnsi="Times New Roman"/>
          <w:sz w:val="24"/>
          <w:szCs w:val="24"/>
        </w:rPr>
        <w:t xml:space="preserve">                        </w:t>
      </w:r>
      <w:r w:rsidRPr="001452BA">
        <w:rPr>
          <w:rFonts w:ascii="Times New Roman" w:hAnsi="Times New Roman"/>
          <w:sz w:val="24"/>
          <w:szCs w:val="24"/>
        </w:rPr>
        <w:t xml:space="preserve">č. 191/2009 Z. z., zákona č. 274/2009 Z. z., zákona č. 292/2009 Z. z., zákona č. 304/2009 Z. z., zákona č. 305/2009 Z. z., zákona č. 307/2009 Z. z., zákona č. 465/2009 Z. z., zákona </w:t>
      </w:r>
      <w:r w:rsidR="00180A90">
        <w:rPr>
          <w:rFonts w:ascii="Times New Roman" w:hAnsi="Times New Roman"/>
          <w:sz w:val="24"/>
          <w:szCs w:val="24"/>
        </w:rPr>
        <w:t xml:space="preserve">                   </w:t>
      </w:r>
      <w:r w:rsidRPr="001452BA">
        <w:rPr>
          <w:rFonts w:ascii="Times New Roman" w:hAnsi="Times New Roman"/>
          <w:sz w:val="24"/>
          <w:szCs w:val="24"/>
        </w:rPr>
        <w:t xml:space="preserve">č. 478/2009 Z. z., zákona č. 513/2009 Z. z., zákona č. 568/2009 Z. z., zákona č. 570/2009 Z. z., zákona č. 594/2009 Z. z., zákona č. 67/2010 Z. z., zákona č. 92/2010 Z. z., zákona </w:t>
      </w:r>
      <w:r w:rsidR="00180A90">
        <w:rPr>
          <w:rFonts w:ascii="Times New Roman" w:hAnsi="Times New Roman"/>
          <w:sz w:val="24"/>
          <w:szCs w:val="24"/>
        </w:rPr>
        <w:t xml:space="preserve">                      </w:t>
      </w:r>
      <w:r w:rsidRPr="001452BA">
        <w:rPr>
          <w:rFonts w:ascii="Times New Roman" w:hAnsi="Times New Roman"/>
          <w:sz w:val="24"/>
          <w:szCs w:val="24"/>
        </w:rPr>
        <w:t xml:space="preserve">č. 136/2010 Z. z., zákona č. 144/2010 Z. z., zákona č. 514/2010 Z. z., zákona č. 556/2010 Z. z., zákona č. 39/2011 Z. z., zákona č. 119/2011 Z. z., zákona č. 200/2011 Z. z., zákona </w:t>
      </w:r>
      <w:r w:rsidR="00180A90">
        <w:rPr>
          <w:rFonts w:ascii="Times New Roman" w:hAnsi="Times New Roman"/>
          <w:sz w:val="24"/>
          <w:szCs w:val="24"/>
        </w:rPr>
        <w:t xml:space="preserve">                      </w:t>
      </w:r>
      <w:r w:rsidRPr="001452BA">
        <w:rPr>
          <w:rFonts w:ascii="Times New Roman" w:hAnsi="Times New Roman"/>
          <w:sz w:val="24"/>
          <w:szCs w:val="24"/>
        </w:rPr>
        <w:t xml:space="preserve">č. 223/2011 Z. z., zákona č. 254/2011 Z. z., zákona č. 256/2011 Z. z., zákona č. 258/2011 Z. z., zákona č. 324/2011 Z. z., zákona č. 342/2011 Z. z., zákona č. 363/2011 Z. z., zákona </w:t>
      </w:r>
      <w:r w:rsidR="00180A90">
        <w:rPr>
          <w:rFonts w:ascii="Times New Roman" w:hAnsi="Times New Roman"/>
          <w:sz w:val="24"/>
          <w:szCs w:val="24"/>
        </w:rPr>
        <w:t xml:space="preserve">                  </w:t>
      </w:r>
      <w:r w:rsidRPr="001452BA">
        <w:rPr>
          <w:rFonts w:ascii="Times New Roman" w:hAnsi="Times New Roman"/>
          <w:sz w:val="24"/>
          <w:szCs w:val="24"/>
        </w:rPr>
        <w:t xml:space="preserve">č. 381/2011 Z. z., zákona č. 392/2011 Z. z., zákona č. 404/2011 Z. z., zákona č. 405/2011 Z. z., zákona č. 409/2011 Z. z., zákona č. 519/2011 Z. z., zákona č. 547/2011 Z. z., zákona </w:t>
      </w:r>
      <w:r w:rsidR="00180A90">
        <w:rPr>
          <w:rFonts w:ascii="Times New Roman" w:hAnsi="Times New Roman"/>
          <w:sz w:val="24"/>
          <w:szCs w:val="24"/>
        </w:rPr>
        <w:t xml:space="preserve">                   </w:t>
      </w:r>
      <w:r w:rsidRPr="001452BA">
        <w:rPr>
          <w:rFonts w:ascii="Times New Roman" w:hAnsi="Times New Roman"/>
          <w:sz w:val="24"/>
          <w:szCs w:val="24"/>
        </w:rPr>
        <w:t xml:space="preserve">č. 49/2012, zákona č. 96/2012 Z. z., zákona č. 251/2012 Z. z., zákona č. 286/2012 Z. z., zákona č. 336/2012 Z. z., zákona č. 339/2012 Z. z., zákona č. 351/2012 Z. z., zákona </w:t>
      </w:r>
      <w:r w:rsidR="00180A90">
        <w:rPr>
          <w:rFonts w:ascii="Times New Roman" w:hAnsi="Times New Roman"/>
          <w:sz w:val="24"/>
          <w:szCs w:val="24"/>
        </w:rPr>
        <w:t xml:space="preserve">                    </w:t>
      </w:r>
      <w:r w:rsidRPr="001452BA">
        <w:rPr>
          <w:rFonts w:ascii="Times New Roman" w:hAnsi="Times New Roman"/>
          <w:sz w:val="24"/>
          <w:szCs w:val="24"/>
        </w:rPr>
        <w:t>č. 439/2012 Z. z., zákona č. 447/2012 Z. z., zákona č. 459/2012 Z. z., zákona č. 8/2013 Z. z., zákona č. 39/2013 Z. z., zákona č. 40/2013 Z. z., zákona č. 72/2013 Z. z., zákona č. 75/2013 Z. z., zákona č. 94/2013 Z. z., zákona č. 96/2013 Z. z., zákona č. 122/2013 Z. z., zákona</w:t>
      </w:r>
      <w:r w:rsidR="00180A90">
        <w:rPr>
          <w:rFonts w:ascii="Times New Roman" w:hAnsi="Times New Roman"/>
          <w:sz w:val="24"/>
          <w:szCs w:val="24"/>
        </w:rPr>
        <w:t xml:space="preserve">                  </w:t>
      </w:r>
      <w:r w:rsidRPr="001452BA">
        <w:rPr>
          <w:rFonts w:ascii="Times New Roman" w:hAnsi="Times New Roman"/>
          <w:sz w:val="24"/>
          <w:szCs w:val="24"/>
        </w:rPr>
        <w:t xml:space="preserve"> č. 144/2013 Z. z., zákona č. 154/2013 Z. z., zákona č. 213/2013 Z. z., zákona č. 311/2013 Z. z., zákona č. 319/2013 Z. z., zákona č. 347/2013 Z. z., zákona č. 387/2013 Z. z., zákona </w:t>
      </w:r>
      <w:r w:rsidR="00180A90">
        <w:rPr>
          <w:rFonts w:ascii="Times New Roman" w:hAnsi="Times New Roman"/>
          <w:sz w:val="24"/>
          <w:szCs w:val="24"/>
        </w:rPr>
        <w:t xml:space="preserve">                  </w:t>
      </w:r>
      <w:r w:rsidRPr="001452BA">
        <w:rPr>
          <w:rFonts w:ascii="Times New Roman" w:hAnsi="Times New Roman"/>
          <w:sz w:val="24"/>
          <w:szCs w:val="24"/>
        </w:rPr>
        <w:t xml:space="preserve">č. 388/2013 Z. z., zákona č. 474/2013 Z. z., zákona č. 506/2013 Z. z., zákona č. 35/2014 Z. z., zákona č. 58/2014 Z. z., zákona č. 84/2014 Z. z., zákona č. 152/2014 Z. z., zákona </w:t>
      </w:r>
      <w:r w:rsidR="00180A90">
        <w:rPr>
          <w:rFonts w:ascii="Times New Roman" w:hAnsi="Times New Roman"/>
          <w:sz w:val="24"/>
          <w:szCs w:val="24"/>
        </w:rPr>
        <w:t xml:space="preserve">                           </w:t>
      </w:r>
      <w:r w:rsidRPr="001452BA">
        <w:rPr>
          <w:rFonts w:ascii="Times New Roman" w:hAnsi="Times New Roman"/>
          <w:sz w:val="24"/>
          <w:szCs w:val="24"/>
        </w:rPr>
        <w:t>č. 162/2014 Z. z., zákona č. 182/2014 Z. z., zákona č. 204/2014 Z. z., zákona č. 262/2014 Z. z., zákona č. 293/2014 Z</w:t>
      </w:r>
      <w:r w:rsidR="00C41FC7">
        <w:rPr>
          <w:rFonts w:ascii="Times New Roman" w:hAnsi="Times New Roman"/>
          <w:sz w:val="24"/>
          <w:szCs w:val="24"/>
        </w:rPr>
        <w:t>. z., zákona č. 335/2014 Z. z.,</w:t>
      </w:r>
      <w:r w:rsidRPr="001452BA">
        <w:rPr>
          <w:rFonts w:ascii="Times New Roman" w:hAnsi="Times New Roman"/>
          <w:sz w:val="24"/>
          <w:szCs w:val="24"/>
        </w:rPr>
        <w:t> zákona č. 399/2014 Z. z.</w:t>
      </w:r>
      <w:r w:rsidR="00C41FC7">
        <w:rPr>
          <w:rFonts w:ascii="Times New Roman" w:hAnsi="Times New Roman"/>
          <w:sz w:val="24"/>
          <w:szCs w:val="24"/>
        </w:rPr>
        <w:t xml:space="preserve"> a zákona </w:t>
      </w:r>
      <w:r w:rsidR="00180A90">
        <w:rPr>
          <w:rFonts w:ascii="Times New Roman" w:hAnsi="Times New Roman"/>
          <w:sz w:val="24"/>
          <w:szCs w:val="24"/>
        </w:rPr>
        <w:t xml:space="preserve">                  </w:t>
      </w:r>
      <w:r w:rsidR="00C41FC7">
        <w:rPr>
          <w:rFonts w:ascii="Times New Roman" w:hAnsi="Times New Roman"/>
          <w:sz w:val="24"/>
          <w:szCs w:val="24"/>
        </w:rPr>
        <w:t>č. 40/2015 Z. z.</w:t>
      </w:r>
      <w:r w:rsidRPr="001452BA">
        <w:rPr>
          <w:rFonts w:ascii="Times New Roman" w:hAnsi="Times New Roman"/>
          <w:sz w:val="24"/>
          <w:szCs w:val="24"/>
        </w:rPr>
        <w:t xml:space="preserve"> sa mení takto:</w:t>
      </w:r>
    </w:p>
    <w:p w:rsidR="00480018" w:rsidRPr="001452BA" w:rsidP="00480018">
      <w:pPr>
        <w:overflowPunct/>
        <w:autoSpaceDE/>
        <w:bidi w:val="0"/>
        <w:adjustRightInd/>
        <w:jc w:val="both"/>
        <w:rPr>
          <w:rFonts w:ascii="Times New Roman" w:hAnsi="Times New Roman"/>
          <w:sz w:val="24"/>
          <w:szCs w:val="24"/>
        </w:rPr>
      </w:pPr>
    </w:p>
    <w:p w:rsidR="00480018" w:rsidRPr="001452BA" w:rsidP="000A2D4F">
      <w:pPr>
        <w:pStyle w:val="ListParagraph"/>
        <w:numPr>
          <w:numId w:val="1"/>
        </w:numPr>
        <w:bidi w:val="0"/>
        <w:jc w:val="both"/>
        <w:rPr>
          <w:rFonts w:ascii="Times New Roman" w:hAnsi="Times New Roman"/>
          <w:i/>
          <w:sz w:val="24"/>
          <w:szCs w:val="24"/>
        </w:rPr>
      </w:pPr>
      <w:r w:rsidRPr="001452BA">
        <w:rPr>
          <w:rFonts w:ascii="Times New Roman" w:hAnsi="Times New Roman"/>
          <w:sz w:val="24"/>
          <w:szCs w:val="24"/>
        </w:rPr>
        <w:t>V</w:t>
      </w:r>
      <w:r w:rsidRPr="001452BA" w:rsidR="00666B68">
        <w:rPr>
          <w:rFonts w:ascii="Times New Roman" w:hAnsi="Times New Roman"/>
          <w:sz w:val="24"/>
          <w:szCs w:val="24"/>
        </w:rPr>
        <w:t> </w:t>
      </w:r>
      <w:r w:rsidRPr="001452BA">
        <w:rPr>
          <w:rFonts w:ascii="Times New Roman" w:hAnsi="Times New Roman"/>
          <w:sz w:val="24"/>
          <w:szCs w:val="24"/>
        </w:rPr>
        <w:t>prílohe</w:t>
      </w:r>
      <w:r w:rsidR="00314590">
        <w:rPr>
          <w:rFonts w:ascii="Times New Roman" w:hAnsi="Times New Roman"/>
          <w:sz w:val="24"/>
          <w:szCs w:val="24"/>
        </w:rPr>
        <w:t xml:space="preserve"> Sadzobník</w:t>
      </w:r>
      <w:r w:rsidRPr="001452BA" w:rsidR="00666B68">
        <w:rPr>
          <w:rFonts w:ascii="Times New Roman" w:hAnsi="Times New Roman"/>
          <w:sz w:val="24"/>
          <w:szCs w:val="24"/>
        </w:rPr>
        <w:t xml:space="preserve"> správnych poplatkov</w:t>
      </w:r>
      <w:r w:rsidRPr="001452BA">
        <w:rPr>
          <w:rFonts w:ascii="Times New Roman" w:hAnsi="Times New Roman"/>
          <w:sz w:val="24"/>
          <w:szCs w:val="24"/>
        </w:rPr>
        <w:t xml:space="preserve"> </w:t>
      </w:r>
      <w:r w:rsidRPr="001452BA" w:rsidR="00666B68">
        <w:rPr>
          <w:rFonts w:ascii="Times New Roman" w:hAnsi="Times New Roman"/>
          <w:sz w:val="24"/>
          <w:szCs w:val="24"/>
        </w:rPr>
        <w:t xml:space="preserve">II. </w:t>
      </w:r>
      <w:r w:rsidRPr="001452BA">
        <w:rPr>
          <w:rFonts w:ascii="Times New Roman" w:hAnsi="Times New Roman"/>
          <w:sz w:val="24"/>
          <w:szCs w:val="24"/>
        </w:rPr>
        <w:t>časti Vnútorná správa položke 31 písmeno c) znie:</w:t>
      </w:r>
    </w:p>
    <w:p w:rsidR="00480018" w:rsidRPr="001452BA" w:rsidP="00480018">
      <w:pPr>
        <w:bidi w:val="0"/>
        <w:ind w:left="1134" w:hanging="425"/>
        <w:jc w:val="both"/>
        <w:rPr>
          <w:rFonts w:ascii="Times New Roman" w:hAnsi="Times New Roman"/>
          <w:i/>
          <w:sz w:val="24"/>
          <w:szCs w:val="24"/>
        </w:rPr>
      </w:pPr>
      <w:r w:rsidRPr="001452BA">
        <w:rPr>
          <w:rFonts w:ascii="Times New Roman" w:hAnsi="Times New Roman"/>
          <w:sz w:val="24"/>
          <w:szCs w:val="24"/>
        </w:rPr>
        <w:t>„c) Žiadosť o vydanie povolenia na znehodnotenie, zničenie</w:t>
      </w:r>
      <w:r w:rsidRPr="001452BA" w:rsidR="00BB1D0A">
        <w:rPr>
          <w:rFonts w:ascii="Times New Roman" w:hAnsi="Times New Roman"/>
          <w:sz w:val="24"/>
          <w:szCs w:val="24"/>
        </w:rPr>
        <w:t xml:space="preserve">, </w:t>
      </w:r>
      <w:r w:rsidRPr="001452BA">
        <w:rPr>
          <w:rFonts w:ascii="Times New Roman" w:hAnsi="Times New Roman"/>
          <w:sz w:val="24"/>
          <w:szCs w:val="24"/>
        </w:rPr>
        <w:t>výrobu rezu zbrane a</w:t>
      </w:r>
      <w:r w:rsidRPr="001452BA" w:rsidR="00BB1D0A">
        <w:rPr>
          <w:rFonts w:ascii="Times New Roman" w:hAnsi="Times New Roman"/>
          <w:sz w:val="24"/>
          <w:szCs w:val="24"/>
        </w:rPr>
        <w:t xml:space="preserve"> </w:t>
      </w:r>
      <w:r w:rsidRPr="001452BA">
        <w:rPr>
          <w:rFonts w:ascii="Times New Roman" w:hAnsi="Times New Roman"/>
          <w:sz w:val="24"/>
          <w:szCs w:val="24"/>
        </w:rPr>
        <w:t>streliva a úpravu zbrane podľa § 58 ods. 1 zákona č. 190/2003 Z. z. o strelných zbraniach a strelive a o zmene a doplnení niektorých zákonov</w:t>
      </w:r>
      <w:r w:rsidR="00314590">
        <w:rPr>
          <w:rFonts w:ascii="Times New Roman" w:hAnsi="Times New Roman"/>
          <w:sz w:val="24"/>
          <w:szCs w:val="24"/>
        </w:rPr>
        <w:t xml:space="preserve"> </w:t>
      </w:r>
      <w:r w:rsidRPr="000703D8" w:rsidR="000703D8">
        <w:rPr>
          <w:rFonts w:ascii="Times New Roman" w:hAnsi="Times New Roman"/>
          <w:sz w:val="24"/>
          <w:szCs w:val="24"/>
        </w:rPr>
        <w:t>v znení neskorších predpisov</w:t>
      </w:r>
    </w:p>
    <w:p w:rsidR="00480018" w:rsidRPr="001452BA" w:rsidP="00480018">
      <w:pPr>
        <w:bidi w:val="0"/>
        <w:jc w:val="both"/>
        <w:rPr>
          <w:rFonts w:ascii="Times New Roman" w:hAnsi="Times New Roman"/>
          <w:sz w:val="24"/>
          <w:szCs w:val="24"/>
        </w:rPr>
      </w:pPr>
      <w:r w:rsidRPr="001452BA">
        <w:rPr>
          <w:rFonts w:ascii="Times New Roman" w:hAnsi="Times New Roman"/>
          <w:sz w:val="24"/>
          <w:szCs w:val="24"/>
        </w:rPr>
        <w:t xml:space="preserve">           ....................................................................................................................     6,50 eura.“</w:t>
      </w:r>
      <w:r w:rsidRPr="001452BA" w:rsidR="00FC0193">
        <w:rPr>
          <w:rFonts w:ascii="Times New Roman" w:hAnsi="Times New Roman"/>
          <w:sz w:val="24"/>
          <w:szCs w:val="24"/>
        </w:rPr>
        <w:t>.</w:t>
      </w:r>
      <w:r w:rsidRPr="001452BA">
        <w:rPr>
          <w:rFonts w:ascii="Times New Roman" w:hAnsi="Times New Roman"/>
          <w:sz w:val="24"/>
          <w:szCs w:val="24"/>
        </w:rPr>
        <w:t xml:space="preserve">    </w:t>
      </w:r>
    </w:p>
    <w:p w:rsidR="00480018" w:rsidRPr="001452BA" w:rsidP="00480018">
      <w:pPr>
        <w:bidi w:val="0"/>
        <w:jc w:val="both"/>
        <w:rPr>
          <w:rFonts w:ascii="Times New Roman" w:hAnsi="Times New Roman"/>
          <w:sz w:val="24"/>
          <w:szCs w:val="24"/>
        </w:rPr>
      </w:pPr>
    </w:p>
    <w:p w:rsidR="00480018" w:rsidRPr="001452BA" w:rsidP="00C96093">
      <w:pPr>
        <w:pStyle w:val="ListParagraph"/>
        <w:numPr>
          <w:numId w:val="1"/>
        </w:numPr>
        <w:bidi w:val="0"/>
        <w:jc w:val="both"/>
        <w:rPr>
          <w:rFonts w:ascii="Times New Roman" w:hAnsi="Times New Roman"/>
          <w:sz w:val="24"/>
          <w:szCs w:val="24"/>
        </w:rPr>
      </w:pPr>
      <w:r w:rsidRPr="001452BA">
        <w:rPr>
          <w:rFonts w:ascii="Times New Roman" w:hAnsi="Times New Roman"/>
          <w:sz w:val="24"/>
          <w:szCs w:val="24"/>
        </w:rPr>
        <w:t xml:space="preserve">V prílohe </w:t>
      </w:r>
      <w:r w:rsidR="00314590">
        <w:rPr>
          <w:rFonts w:ascii="Times New Roman" w:hAnsi="Times New Roman"/>
          <w:sz w:val="24"/>
          <w:szCs w:val="24"/>
        </w:rPr>
        <w:t>Sadzobník</w:t>
      </w:r>
      <w:r w:rsidRPr="001452BA" w:rsidR="00C96093">
        <w:rPr>
          <w:rFonts w:ascii="Times New Roman" w:hAnsi="Times New Roman"/>
          <w:sz w:val="24"/>
          <w:szCs w:val="24"/>
        </w:rPr>
        <w:t xml:space="preserve"> správnych poplatkov II. časti Vnútorná správa </w:t>
      </w:r>
      <w:r w:rsidRPr="001452BA">
        <w:rPr>
          <w:rFonts w:ascii="Times New Roman" w:hAnsi="Times New Roman"/>
          <w:sz w:val="24"/>
          <w:szCs w:val="24"/>
        </w:rPr>
        <w:t>položke 31 časti Poznámky treťom bode sa slová „písmena c)“ nahrádzajú slovami „písmena b)“.</w:t>
      </w:r>
    </w:p>
    <w:p w:rsidR="00480018" w:rsidRPr="001452BA" w:rsidP="00480018">
      <w:pPr>
        <w:bidi w:val="0"/>
        <w:rPr>
          <w:rFonts w:ascii="Times New Roman" w:hAnsi="Times New Roman"/>
          <w:sz w:val="24"/>
          <w:szCs w:val="24"/>
        </w:rPr>
      </w:pPr>
    </w:p>
    <w:p w:rsidR="00480018" w:rsidRPr="001452BA" w:rsidP="00C96093">
      <w:pPr>
        <w:pStyle w:val="ListParagraph"/>
        <w:numPr>
          <w:numId w:val="1"/>
        </w:numPr>
        <w:overflowPunct/>
        <w:autoSpaceDE/>
        <w:autoSpaceDN/>
        <w:bidi w:val="0"/>
        <w:adjustRightInd/>
        <w:jc w:val="both"/>
        <w:rPr>
          <w:rFonts w:ascii="Times New Roman" w:hAnsi="Times New Roman"/>
          <w:sz w:val="24"/>
          <w:szCs w:val="24"/>
        </w:rPr>
      </w:pPr>
      <w:r w:rsidRPr="001452BA">
        <w:rPr>
          <w:rFonts w:ascii="Times New Roman" w:hAnsi="Times New Roman"/>
          <w:sz w:val="24"/>
          <w:szCs w:val="24"/>
        </w:rPr>
        <w:t xml:space="preserve">V prílohe </w:t>
      </w:r>
      <w:r w:rsidRPr="001452BA" w:rsidR="00C96093">
        <w:rPr>
          <w:rFonts w:ascii="Times New Roman" w:hAnsi="Times New Roman"/>
          <w:sz w:val="24"/>
          <w:szCs w:val="24"/>
        </w:rPr>
        <w:t xml:space="preserve">Sadzobník správnych poplatkov II. časti Vnútorná správa </w:t>
      </w:r>
      <w:r w:rsidRPr="001452BA">
        <w:rPr>
          <w:rFonts w:ascii="Times New Roman" w:hAnsi="Times New Roman"/>
          <w:sz w:val="24"/>
          <w:szCs w:val="24"/>
        </w:rPr>
        <w:t>položke 32 sa vypúšťa písmeno b).</w:t>
      </w:r>
    </w:p>
    <w:p w:rsidR="00480018" w:rsidRPr="001452BA" w:rsidP="00480018">
      <w:pPr>
        <w:pStyle w:val="ListParagraph"/>
        <w:overflowPunct/>
        <w:autoSpaceDE/>
        <w:autoSpaceDN/>
        <w:bidi w:val="0"/>
        <w:adjustRightInd/>
        <w:jc w:val="both"/>
        <w:rPr>
          <w:rFonts w:ascii="Times New Roman" w:hAnsi="Times New Roman"/>
          <w:sz w:val="24"/>
          <w:szCs w:val="24"/>
        </w:rPr>
      </w:pPr>
      <w:r w:rsidRPr="001452BA">
        <w:rPr>
          <w:rFonts w:ascii="Times New Roman" w:hAnsi="Times New Roman"/>
          <w:sz w:val="24"/>
          <w:szCs w:val="24"/>
        </w:rPr>
        <w:t>Doterajšie písmeno c) sa označuje ako písmeno b).</w:t>
      </w:r>
    </w:p>
    <w:p w:rsidR="00480018" w:rsidRPr="001452BA" w:rsidP="00480018">
      <w:pPr>
        <w:pStyle w:val="ListParagraph"/>
        <w:overflowPunct/>
        <w:autoSpaceDE/>
        <w:autoSpaceDN/>
        <w:bidi w:val="0"/>
        <w:adjustRightInd/>
        <w:jc w:val="both"/>
        <w:rPr>
          <w:rFonts w:ascii="Times New Roman" w:hAnsi="Times New Roman"/>
          <w:sz w:val="24"/>
          <w:szCs w:val="24"/>
        </w:rPr>
      </w:pPr>
    </w:p>
    <w:p w:rsidR="00480018" w:rsidRPr="001452BA" w:rsidP="00C96093">
      <w:pPr>
        <w:pStyle w:val="ListParagraph"/>
        <w:numPr>
          <w:numId w:val="1"/>
        </w:numPr>
        <w:bidi w:val="0"/>
        <w:jc w:val="both"/>
        <w:rPr>
          <w:rFonts w:ascii="Times New Roman" w:hAnsi="Times New Roman"/>
          <w:b/>
          <w:i/>
          <w:sz w:val="24"/>
          <w:szCs w:val="24"/>
        </w:rPr>
      </w:pPr>
      <w:r w:rsidRPr="001452BA">
        <w:rPr>
          <w:rFonts w:ascii="Times New Roman" w:hAnsi="Times New Roman"/>
          <w:sz w:val="24"/>
          <w:szCs w:val="24"/>
        </w:rPr>
        <w:t xml:space="preserve">V prílohe </w:t>
      </w:r>
      <w:r w:rsidRPr="001452BA" w:rsidR="00C96093">
        <w:rPr>
          <w:rFonts w:ascii="Times New Roman" w:hAnsi="Times New Roman"/>
          <w:sz w:val="24"/>
          <w:szCs w:val="24"/>
        </w:rPr>
        <w:t xml:space="preserve">Sadzobník správnych poplatkov II. časti Vnútorná správa </w:t>
      </w:r>
      <w:r w:rsidRPr="001452BA">
        <w:rPr>
          <w:rFonts w:ascii="Times New Roman" w:hAnsi="Times New Roman"/>
          <w:sz w:val="24"/>
          <w:szCs w:val="24"/>
        </w:rPr>
        <w:t>položke 32 časti Oslobodenie bod 1. sa slová „písmenách a) a b)“ nahrádzajú slovami „písmene a)“.</w:t>
      </w:r>
    </w:p>
    <w:p w:rsidR="00480018" w:rsidRPr="001452BA" w:rsidP="00480018">
      <w:pPr>
        <w:pStyle w:val="ListParagraph"/>
        <w:bidi w:val="0"/>
        <w:rPr>
          <w:rFonts w:ascii="Times New Roman" w:hAnsi="Times New Roman"/>
          <w:b/>
          <w:i/>
          <w:sz w:val="24"/>
          <w:szCs w:val="24"/>
        </w:rPr>
      </w:pPr>
      <w:r w:rsidRPr="001452BA">
        <w:rPr>
          <w:rFonts w:ascii="Times New Roman" w:hAnsi="Times New Roman"/>
          <w:sz w:val="24"/>
          <w:szCs w:val="24"/>
        </w:rPr>
        <w:t xml:space="preserve"> </w:t>
      </w:r>
    </w:p>
    <w:p w:rsidR="00480018" w:rsidRPr="001452BA" w:rsidP="00EE44C5">
      <w:pPr>
        <w:pStyle w:val="ListParagraph"/>
        <w:numPr>
          <w:numId w:val="1"/>
        </w:numPr>
        <w:bidi w:val="0"/>
        <w:jc w:val="both"/>
        <w:rPr>
          <w:rFonts w:ascii="Times New Roman" w:hAnsi="Times New Roman"/>
          <w:b/>
          <w:i/>
          <w:sz w:val="24"/>
          <w:szCs w:val="24"/>
        </w:rPr>
      </w:pPr>
      <w:r w:rsidRPr="001452BA">
        <w:rPr>
          <w:rFonts w:ascii="Times New Roman" w:hAnsi="Times New Roman"/>
          <w:sz w:val="24"/>
          <w:szCs w:val="24"/>
        </w:rPr>
        <w:t xml:space="preserve">V prílohe </w:t>
      </w:r>
      <w:r w:rsidRPr="001452BA" w:rsidR="00C96093">
        <w:rPr>
          <w:rFonts w:ascii="Times New Roman" w:hAnsi="Times New Roman"/>
          <w:sz w:val="24"/>
          <w:szCs w:val="24"/>
        </w:rPr>
        <w:t xml:space="preserve">Sadzobník správnych poplatkov II. časti Vnútorná správa </w:t>
      </w:r>
      <w:r w:rsidRPr="001452BA">
        <w:rPr>
          <w:rFonts w:ascii="Times New Roman" w:hAnsi="Times New Roman"/>
          <w:sz w:val="24"/>
          <w:szCs w:val="24"/>
        </w:rPr>
        <w:t>položke 32 časti Oslobodenie bod 2. znie:</w:t>
      </w:r>
    </w:p>
    <w:p w:rsidR="00480018" w:rsidRPr="001452BA" w:rsidP="00480018">
      <w:pPr>
        <w:pStyle w:val="ListParagraph"/>
        <w:bidi w:val="0"/>
        <w:ind w:left="709" w:firstLine="11"/>
        <w:jc w:val="both"/>
        <w:rPr>
          <w:rFonts w:ascii="Times New Roman" w:hAnsi="Times New Roman"/>
          <w:sz w:val="24"/>
          <w:szCs w:val="24"/>
        </w:rPr>
      </w:pPr>
      <w:r w:rsidRPr="001452BA">
        <w:rPr>
          <w:rFonts w:ascii="Times New Roman" w:hAnsi="Times New Roman"/>
          <w:sz w:val="24"/>
          <w:szCs w:val="24"/>
        </w:rPr>
        <w:t>„2. Od poplatku podľa písmena a) tejto položky je oslobodená úschova po úmrtí držiteľa do siedmich dní od ukončenia dedičského konania a úschova odňatej, zaistenej, nájdenej, odovzdanej alebo zhabanej zbrane, jej hlavnej časti alebo streliva.“.</w:t>
      </w:r>
    </w:p>
    <w:p w:rsidR="00480018" w:rsidRPr="001452BA" w:rsidP="00480018">
      <w:pPr>
        <w:pStyle w:val="ListParagraph"/>
        <w:bidi w:val="0"/>
        <w:ind w:left="709" w:firstLine="11"/>
        <w:jc w:val="both"/>
        <w:rPr>
          <w:rFonts w:ascii="Times New Roman" w:hAnsi="Times New Roman"/>
          <w:sz w:val="24"/>
          <w:szCs w:val="24"/>
        </w:rPr>
      </w:pPr>
    </w:p>
    <w:p w:rsidR="00480018" w:rsidRPr="001452BA" w:rsidP="00C96093">
      <w:pPr>
        <w:pStyle w:val="ListParagraph"/>
        <w:numPr>
          <w:numId w:val="1"/>
        </w:numPr>
        <w:bidi w:val="0"/>
        <w:jc w:val="both"/>
        <w:rPr>
          <w:rFonts w:ascii="Times New Roman" w:hAnsi="Times New Roman"/>
          <w:b/>
          <w:i/>
          <w:sz w:val="24"/>
          <w:szCs w:val="24"/>
        </w:rPr>
      </w:pPr>
      <w:r w:rsidRPr="001452BA">
        <w:rPr>
          <w:rFonts w:ascii="Times New Roman" w:hAnsi="Times New Roman"/>
          <w:b/>
          <w:i/>
          <w:sz w:val="24"/>
          <w:szCs w:val="24"/>
        </w:rPr>
        <w:t xml:space="preserve"> </w:t>
      </w:r>
      <w:r w:rsidRPr="001452BA">
        <w:rPr>
          <w:rFonts w:ascii="Times New Roman" w:hAnsi="Times New Roman"/>
          <w:sz w:val="24"/>
          <w:szCs w:val="24"/>
        </w:rPr>
        <w:t xml:space="preserve">V prílohe </w:t>
      </w:r>
      <w:r w:rsidRPr="001452BA" w:rsidR="00C96093">
        <w:rPr>
          <w:rFonts w:ascii="Times New Roman" w:hAnsi="Times New Roman"/>
          <w:sz w:val="24"/>
          <w:szCs w:val="24"/>
        </w:rPr>
        <w:t>Sadzobník správnych poplatkov II. časti Vnútorná správa</w:t>
      </w:r>
      <w:r w:rsidRPr="001452BA">
        <w:rPr>
          <w:rFonts w:ascii="Times New Roman" w:hAnsi="Times New Roman"/>
          <w:sz w:val="24"/>
          <w:szCs w:val="24"/>
        </w:rPr>
        <w:t> položke 32 časti Poznámka sa slová „písmena c)“ nahrádzajú slovami „písmena b)“.</w:t>
      </w:r>
    </w:p>
    <w:p w:rsidR="00480018" w:rsidRPr="001452BA" w:rsidP="00480018">
      <w:pPr>
        <w:pStyle w:val="ListParagraph"/>
        <w:bidi w:val="0"/>
        <w:ind w:left="709" w:firstLine="11"/>
        <w:jc w:val="both"/>
        <w:rPr>
          <w:rFonts w:ascii="Times New Roman" w:hAnsi="Times New Roman"/>
          <w:sz w:val="24"/>
          <w:szCs w:val="24"/>
        </w:rPr>
      </w:pPr>
    </w:p>
    <w:p w:rsidR="00480018" w:rsidRPr="001452BA" w:rsidP="00480018">
      <w:pPr>
        <w:bidi w:val="0"/>
        <w:jc w:val="center"/>
        <w:rPr>
          <w:rFonts w:ascii="Times New Roman" w:hAnsi="Times New Roman"/>
          <w:b/>
          <w:sz w:val="24"/>
          <w:szCs w:val="24"/>
        </w:rPr>
      </w:pPr>
    </w:p>
    <w:p w:rsidR="00480018" w:rsidRPr="001452BA" w:rsidP="00480018">
      <w:pPr>
        <w:bidi w:val="0"/>
        <w:jc w:val="center"/>
        <w:rPr>
          <w:rFonts w:ascii="Times New Roman" w:hAnsi="Times New Roman"/>
          <w:b/>
          <w:sz w:val="24"/>
          <w:szCs w:val="24"/>
        </w:rPr>
      </w:pPr>
      <w:r w:rsidRPr="001452BA">
        <w:rPr>
          <w:rFonts w:ascii="Times New Roman" w:hAnsi="Times New Roman"/>
          <w:b/>
          <w:sz w:val="24"/>
          <w:szCs w:val="24"/>
        </w:rPr>
        <w:t>Čl. III</w:t>
      </w:r>
    </w:p>
    <w:p w:rsidR="00480018" w:rsidRPr="001452BA" w:rsidP="00480018">
      <w:pPr>
        <w:bidi w:val="0"/>
        <w:rPr>
          <w:rFonts w:ascii="Times New Roman" w:hAnsi="Times New Roman"/>
          <w:sz w:val="24"/>
          <w:szCs w:val="24"/>
        </w:rPr>
      </w:pPr>
      <w:r w:rsidRPr="001452BA">
        <w:rPr>
          <w:rFonts w:ascii="Times New Roman" w:hAnsi="Times New Roman"/>
          <w:sz w:val="24"/>
          <w:szCs w:val="24"/>
        </w:rPr>
        <w:t xml:space="preserve">    </w:t>
      </w:r>
    </w:p>
    <w:p w:rsidR="00480018" w:rsidRPr="001452BA" w:rsidP="00480018">
      <w:pPr>
        <w:bidi w:val="0"/>
        <w:ind w:firstLine="426"/>
        <w:rPr>
          <w:rFonts w:ascii="Times New Roman" w:hAnsi="Times New Roman"/>
          <w:sz w:val="24"/>
          <w:szCs w:val="24"/>
        </w:rPr>
      </w:pPr>
      <w:r w:rsidRPr="001452BA">
        <w:rPr>
          <w:rFonts w:ascii="Times New Roman" w:hAnsi="Times New Roman"/>
          <w:sz w:val="24"/>
          <w:szCs w:val="24"/>
        </w:rPr>
        <w:t>Tento zákon nadobúda účinnosť</w:t>
      </w:r>
      <w:r w:rsidR="00C6465F">
        <w:rPr>
          <w:rFonts w:ascii="Times New Roman" w:hAnsi="Times New Roman"/>
          <w:sz w:val="24"/>
          <w:szCs w:val="24"/>
        </w:rPr>
        <w:t xml:space="preserve"> </w:t>
      </w:r>
      <w:r w:rsidRPr="001452BA">
        <w:rPr>
          <w:rFonts w:ascii="Times New Roman" w:hAnsi="Times New Roman"/>
          <w:sz w:val="24"/>
          <w:szCs w:val="24"/>
        </w:rPr>
        <w:t xml:space="preserve"> 1. júla 2015.</w:t>
      </w:r>
    </w:p>
    <w:p w:rsidR="00480018" w:rsidRPr="001452BA" w:rsidP="00480018">
      <w:pPr>
        <w:bidi w:val="0"/>
        <w:rPr>
          <w:rFonts w:ascii="Times New Roman" w:hAnsi="Times New Roman"/>
          <w:sz w:val="24"/>
          <w:szCs w:val="24"/>
        </w:rPr>
      </w:pPr>
    </w:p>
    <w:p w:rsidR="00412C87" w:rsidRPr="001452BA">
      <w:pPr>
        <w:bidi w:val="0"/>
        <w:rPr>
          <w:rFonts w:ascii="Times New Roman" w:hAnsi="Times New Roman"/>
          <w:sz w:val="24"/>
          <w:szCs w:val="24"/>
        </w:rPr>
      </w:pPr>
    </w:p>
    <w:sectPr w:rsidSect="001452BA">
      <w:footerReference w:type="default" r:id="rId5"/>
      <w:footerReference w:type="firs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E7">
    <w:pPr>
      <w:pStyle w:val="Footer"/>
      <w:bidi w:val="0"/>
      <w:jc w:val="center"/>
      <w:rPr>
        <w:rFonts w:ascii="Times New Roman" w:hAnsi="Times New Roman"/>
      </w:rPr>
    </w:pPr>
    <w:r w:rsidR="00480018">
      <w:rPr>
        <w:rFonts w:ascii="Times New Roman" w:hAnsi="Times New Roman"/>
      </w:rPr>
      <w:fldChar w:fldCharType="begin"/>
    </w:r>
    <w:r w:rsidR="00480018">
      <w:rPr>
        <w:rFonts w:ascii="Times New Roman" w:hAnsi="Times New Roman"/>
      </w:rPr>
      <w:instrText>PAGE   \* MERGEFORMAT</w:instrText>
    </w:r>
    <w:r w:rsidR="00480018">
      <w:rPr>
        <w:rFonts w:ascii="Times New Roman" w:hAnsi="Times New Roman"/>
      </w:rPr>
      <w:fldChar w:fldCharType="separate"/>
    </w:r>
    <w:r w:rsidR="000A7ED8">
      <w:rPr>
        <w:rFonts w:ascii="Times New Roman" w:hAnsi="Times New Roman"/>
        <w:noProof/>
      </w:rPr>
      <w:t>9</w:t>
    </w:r>
    <w:r w:rsidR="00480018">
      <w:rPr>
        <w:rFonts w:ascii="Times New Roman" w:hAnsi="Times New Roman"/>
      </w:rPr>
      <w:fldChar w:fldCharType="end"/>
    </w:r>
  </w:p>
  <w:p w:rsidR="00ED22E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C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A7ED8">
      <w:rPr>
        <w:rFonts w:ascii="Times New Roman" w:hAnsi="Times New Roman"/>
        <w:noProof/>
      </w:rPr>
      <w:t>1</w:t>
    </w:r>
    <w:r>
      <w:rPr>
        <w:rFonts w:ascii="Times New Roman" w:hAnsi="Times New Roman"/>
      </w:rPr>
      <w:fldChar w:fldCharType="end"/>
    </w:r>
  </w:p>
  <w:p w:rsidR="009D68C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8446E"/>
    <w:multiLevelType w:val="hybridMultilevel"/>
    <w:tmpl w:val="776A9B38"/>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23023221"/>
    <w:multiLevelType w:val="hybridMultilevel"/>
    <w:tmpl w:val="CFB6F8FC"/>
    <w:lvl w:ilvl="0">
      <w:start w:val="1"/>
      <w:numFmt w:val="decimal"/>
      <w:lvlText w:val="%1."/>
      <w:lvlJc w:val="left"/>
      <w:pPr>
        <w:tabs>
          <w:tab w:val="num" w:pos="720"/>
        </w:tabs>
        <w:ind w:left="720" w:hanging="360"/>
      </w:pPr>
      <w:rPr>
        <w:rFonts w:cs="Times New Roman"/>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BB037E4"/>
    <w:multiLevelType w:val="hybridMultilevel"/>
    <w:tmpl w:val="C7689AF8"/>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
    <w:nsid w:val="424F104F"/>
    <w:multiLevelType w:val="hybridMultilevel"/>
    <w:tmpl w:val="F372FBB4"/>
    <w:lvl w:ilvl="0">
      <w:start w:val="1"/>
      <w:numFmt w:val="decimal"/>
      <w:lvlText w:val="(%1)"/>
      <w:lvlJc w:val="left"/>
      <w:pPr>
        <w:ind w:left="786" w:hanging="360"/>
      </w:pPr>
      <w:rPr>
        <w:rFonts w:cs="Times New Roman" w:hint="default"/>
        <w:strike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5EB76AA2"/>
    <w:multiLevelType w:val="hybridMultilevel"/>
    <w:tmpl w:val="575CF9EA"/>
    <w:lvl w:ilvl="0">
      <w:start w:val="1"/>
      <w:numFmt w:val="decimal"/>
      <w:lvlText w:val="(%1)"/>
      <w:lvlJc w:val="left"/>
      <w:pPr>
        <w:ind w:left="1080" w:hanging="360"/>
      </w:pPr>
      <w:rPr>
        <w:rFonts w:cs="Times New Roman" w:hint="default"/>
        <w:strike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7BEE1DA5"/>
    <w:multiLevelType w:val="hybridMultilevel"/>
    <w:tmpl w:val="535AF5E0"/>
    <w:lvl w:ilvl="0">
      <w:start w:val="1"/>
      <w:numFmt w:val="decimal"/>
      <w:lvlText w:val="%1."/>
      <w:lvlJc w:val="left"/>
      <w:pPr>
        <w:ind w:left="360" w:hanging="360"/>
      </w:pPr>
      <w:rPr>
        <w:rFonts w:cs="Times New Roman"/>
        <w:i w:val="0"/>
        <w:color w:val="auto"/>
        <w:rtl w:val="0"/>
        <w:cs w:val="0"/>
      </w:rPr>
    </w:lvl>
    <w:lvl w:ilvl="1">
      <w:start w:val="1"/>
      <w:numFmt w:val="none"/>
      <w:lvlText w:val="7."/>
      <w:lvlJc w:val="left"/>
      <w:pPr>
        <w:tabs>
          <w:tab w:val="num" w:pos="1440"/>
        </w:tabs>
        <w:ind w:left="1440" w:hanging="360"/>
      </w:pPr>
      <w:rPr>
        <w:rFonts w:cs="Times New Roman" w:hint="default"/>
        <w:i w:val="0"/>
        <w:color w:val="auto"/>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compat>
    <w:doNotUseIndentAsNumberingTabStop/>
    <w:allowSpaceOfSameStyleInTable/>
    <w:splitPgBreakAndParaMark/>
    <w:useAnsiKerningPairs/>
  </w:compat>
  <w:rsids>
    <w:rsidRoot w:val="00B224CB"/>
    <w:rsid w:val="000032D8"/>
    <w:rsid w:val="00050139"/>
    <w:rsid w:val="0006624B"/>
    <w:rsid w:val="000703D8"/>
    <w:rsid w:val="0007602B"/>
    <w:rsid w:val="000A2D4F"/>
    <w:rsid w:val="000A5BDB"/>
    <w:rsid w:val="000A7ED8"/>
    <w:rsid w:val="000C6339"/>
    <w:rsid w:val="0012611B"/>
    <w:rsid w:val="001452BA"/>
    <w:rsid w:val="00147066"/>
    <w:rsid w:val="00156A40"/>
    <w:rsid w:val="00180A90"/>
    <w:rsid w:val="00182395"/>
    <w:rsid w:val="001A5B19"/>
    <w:rsid w:val="001C4773"/>
    <w:rsid w:val="001D4AE7"/>
    <w:rsid w:val="00210883"/>
    <w:rsid w:val="00216FFB"/>
    <w:rsid w:val="00225AC0"/>
    <w:rsid w:val="002424BA"/>
    <w:rsid w:val="0024571D"/>
    <w:rsid w:val="002645CD"/>
    <w:rsid w:val="00264FA8"/>
    <w:rsid w:val="00274F92"/>
    <w:rsid w:val="00277591"/>
    <w:rsid w:val="00284AB4"/>
    <w:rsid w:val="002B49EC"/>
    <w:rsid w:val="002F52A6"/>
    <w:rsid w:val="00313A51"/>
    <w:rsid w:val="00314590"/>
    <w:rsid w:val="00316894"/>
    <w:rsid w:val="003460E0"/>
    <w:rsid w:val="00367FFB"/>
    <w:rsid w:val="003B5ED0"/>
    <w:rsid w:val="003F1798"/>
    <w:rsid w:val="003F2965"/>
    <w:rsid w:val="003F3958"/>
    <w:rsid w:val="00412C87"/>
    <w:rsid w:val="00480018"/>
    <w:rsid w:val="004800CD"/>
    <w:rsid w:val="0048518A"/>
    <w:rsid w:val="004E6A99"/>
    <w:rsid w:val="005433F8"/>
    <w:rsid w:val="00552B48"/>
    <w:rsid w:val="00557A6E"/>
    <w:rsid w:val="00564CFC"/>
    <w:rsid w:val="005748DA"/>
    <w:rsid w:val="0059219C"/>
    <w:rsid w:val="005C4E92"/>
    <w:rsid w:val="005C4EC7"/>
    <w:rsid w:val="005D1AE3"/>
    <w:rsid w:val="0061584B"/>
    <w:rsid w:val="0062727D"/>
    <w:rsid w:val="00660BEF"/>
    <w:rsid w:val="00666B68"/>
    <w:rsid w:val="00671FBD"/>
    <w:rsid w:val="006A4D3A"/>
    <w:rsid w:val="006D555C"/>
    <w:rsid w:val="006F1387"/>
    <w:rsid w:val="00732236"/>
    <w:rsid w:val="007977E2"/>
    <w:rsid w:val="007B00C3"/>
    <w:rsid w:val="00823A33"/>
    <w:rsid w:val="00832C42"/>
    <w:rsid w:val="00835E6E"/>
    <w:rsid w:val="00863C75"/>
    <w:rsid w:val="008B2EB5"/>
    <w:rsid w:val="009163E4"/>
    <w:rsid w:val="00923142"/>
    <w:rsid w:val="00980E57"/>
    <w:rsid w:val="009A3E1B"/>
    <w:rsid w:val="009D68C7"/>
    <w:rsid w:val="009E17A9"/>
    <w:rsid w:val="00A123EA"/>
    <w:rsid w:val="00A511FF"/>
    <w:rsid w:val="00A608B8"/>
    <w:rsid w:val="00A67056"/>
    <w:rsid w:val="00AA7501"/>
    <w:rsid w:val="00AE2CE3"/>
    <w:rsid w:val="00B15D26"/>
    <w:rsid w:val="00B224CB"/>
    <w:rsid w:val="00B61F2F"/>
    <w:rsid w:val="00B71332"/>
    <w:rsid w:val="00B7238F"/>
    <w:rsid w:val="00B81F49"/>
    <w:rsid w:val="00BB18DD"/>
    <w:rsid w:val="00BB1D0A"/>
    <w:rsid w:val="00BB3225"/>
    <w:rsid w:val="00BB32A2"/>
    <w:rsid w:val="00C01FBD"/>
    <w:rsid w:val="00C11866"/>
    <w:rsid w:val="00C41FC7"/>
    <w:rsid w:val="00C6465F"/>
    <w:rsid w:val="00C82381"/>
    <w:rsid w:val="00C96093"/>
    <w:rsid w:val="00CA3F24"/>
    <w:rsid w:val="00CB3350"/>
    <w:rsid w:val="00CC1A0F"/>
    <w:rsid w:val="00CD6E86"/>
    <w:rsid w:val="00D1215A"/>
    <w:rsid w:val="00D1426C"/>
    <w:rsid w:val="00D2493F"/>
    <w:rsid w:val="00D265D1"/>
    <w:rsid w:val="00D27714"/>
    <w:rsid w:val="00D856D0"/>
    <w:rsid w:val="00D9341B"/>
    <w:rsid w:val="00D94663"/>
    <w:rsid w:val="00DA6CB8"/>
    <w:rsid w:val="00DE0B70"/>
    <w:rsid w:val="00DF5C7D"/>
    <w:rsid w:val="00E32D2B"/>
    <w:rsid w:val="00E37451"/>
    <w:rsid w:val="00E654E1"/>
    <w:rsid w:val="00E76915"/>
    <w:rsid w:val="00ED22E7"/>
    <w:rsid w:val="00EE44C5"/>
    <w:rsid w:val="00EF21E4"/>
    <w:rsid w:val="00F072F0"/>
    <w:rsid w:val="00F16619"/>
    <w:rsid w:val="00F27760"/>
    <w:rsid w:val="00F47785"/>
    <w:rsid w:val="00FB12BE"/>
    <w:rsid w:val="00FC0193"/>
    <w:rsid w:val="00FE4C52"/>
    <w:rsid w:val="00FE7D6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018"/>
    <w:pPr>
      <w:framePr w:wrap="auto"/>
      <w:widowControl/>
      <w:overflowPunct w:val="0"/>
      <w:autoSpaceDE w:val="0"/>
      <w:autoSpaceDN w:val="0"/>
      <w:adjustRightInd w:val="0"/>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80018"/>
    <w:pPr>
      <w:ind w:left="720"/>
      <w:contextualSpacing/>
      <w:jc w:val="left"/>
    </w:pPr>
  </w:style>
  <w:style w:type="paragraph" w:styleId="Footer">
    <w:name w:val="footer"/>
    <w:basedOn w:val="Normal"/>
    <w:link w:val="PtaChar"/>
    <w:uiPriority w:val="99"/>
    <w:unhideWhenUsed/>
    <w:rsid w:val="00480018"/>
    <w:pPr>
      <w:tabs>
        <w:tab w:val="center" w:pos="4536"/>
        <w:tab w:val="right" w:pos="9072"/>
      </w:tabs>
      <w:jc w:val="left"/>
    </w:pPr>
  </w:style>
  <w:style w:type="character" w:customStyle="1" w:styleId="PtaChar">
    <w:name w:val="Päta Char"/>
    <w:basedOn w:val="DefaultParagraphFont"/>
    <w:link w:val="Footer"/>
    <w:uiPriority w:val="99"/>
    <w:locked/>
    <w:rsid w:val="00480018"/>
    <w:rPr>
      <w:rFonts w:ascii="Times New Roman" w:hAnsi="Times New Roman" w:cs="Times New Roman"/>
      <w:sz w:val="20"/>
      <w:rtl w:val="0"/>
      <w:cs w:val="0"/>
      <w:lang w:val="x-none" w:eastAsia="sk-SK"/>
    </w:rPr>
  </w:style>
  <w:style w:type="paragraph" w:styleId="Header">
    <w:name w:val="header"/>
    <w:basedOn w:val="Normal"/>
    <w:link w:val="HlavikaChar"/>
    <w:uiPriority w:val="99"/>
    <w:unhideWhenUsed/>
    <w:rsid w:val="009D68C7"/>
    <w:pPr>
      <w:tabs>
        <w:tab w:val="center" w:pos="4536"/>
        <w:tab w:val="right" w:pos="9072"/>
      </w:tabs>
      <w:jc w:val="left"/>
    </w:pPr>
  </w:style>
  <w:style w:type="character" w:customStyle="1" w:styleId="HlavikaChar">
    <w:name w:val="Hlavička Char"/>
    <w:basedOn w:val="DefaultParagraphFont"/>
    <w:link w:val="Header"/>
    <w:uiPriority w:val="99"/>
    <w:locked/>
    <w:rsid w:val="009D68C7"/>
    <w:rPr>
      <w:rFonts w:ascii="Times New Roman" w:hAnsi="Times New Roman" w:cs="Times New Roman"/>
      <w:sz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C01F-FBCF-42A5-9F7F-ED38F574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3702</Words>
  <Characters>21104</Characters>
  <Application>Microsoft Office Word</Application>
  <DocSecurity>0</DocSecurity>
  <Lines>0</Lines>
  <Paragraphs>0</Paragraphs>
  <ScaleCrop>false</ScaleCrop>
  <Company>MVSR</Company>
  <LinksUpToDate>false</LinksUpToDate>
  <CharactersWithSpaces>24757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Muran</dc:creator>
  <cp:lastModifiedBy>Nataša Wiedemannová</cp:lastModifiedBy>
  <cp:revision>2</cp:revision>
  <dcterms:created xsi:type="dcterms:W3CDTF">2015-04-29T14:57:00Z</dcterms:created>
  <dcterms:modified xsi:type="dcterms:W3CDTF">2015-04-29T14:57:00Z</dcterms:modified>
</cp:coreProperties>
</file>