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6042" w:rsidRPr="00CC669C" w:rsidP="00C76042">
      <w:pPr>
        <w:pStyle w:val="Heading1"/>
        <w:pBdr>
          <w:bottom w:val="single" w:sz="4" w:space="1" w:color="auto"/>
        </w:pBdr>
        <w:bidi w:val="0"/>
        <w:spacing w:before="0"/>
        <w:jc w:val="center"/>
        <w:rPr>
          <w:rFonts w:ascii="Times New Roman" w:hAnsi="Times New Roman" w:cs="Times New Roman"/>
          <w:caps/>
          <w:spacing w:val="40"/>
          <w:sz w:val="28"/>
          <w:szCs w:val="28"/>
          <w:lang w:val="sk-SK"/>
        </w:rPr>
      </w:pPr>
      <w:r w:rsidRPr="00CC669C">
        <w:rPr>
          <w:rFonts w:ascii="Times New Roman" w:hAnsi="Times New Roman" w:cs="Times New Roman"/>
          <w:caps/>
          <w:spacing w:val="40"/>
          <w:sz w:val="28"/>
          <w:szCs w:val="28"/>
          <w:lang w:val="sk-SK"/>
        </w:rPr>
        <w:t>Národná rada Slovenskej republiky</w:t>
      </w:r>
    </w:p>
    <w:p w:rsidR="00C76042" w:rsidRPr="00CC669C" w:rsidP="00C76042">
      <w:pPr>
        <w:bidi w:val="0"/>
        <w:jc w:val="center"/>
        <w:rPr>
          <w:rFonts w:ascii="Times New Roman" w:hAnsi="Times New Roman"/>
        </w:rPr>
      </w:pPr>
      <w:r w:rsidRPr="00CC669C">
        <w:rPr>
          <w:rFonts w:ascii="Times New Roman" w:hAnsi="Times New Roman"/>
        </w:rPr>
        <w:t>V</w:t>
      </w:r>
      <w:r w:rsidRPr="00CC669C" w:rsidR="0060386F">
        <w:rPr>
          <w:rFonts w:ascii="Times New Roman" w:hAnsi="Times New Roman"/>
        </w:rPr>
        <w:t>I</w:t>
      </w:r>
      <w:r w:rsidRPr="00CC669C">
        <w:rPr>
          <w:rFonts w:ascii="Times New Roman" w:hAnsi="Times New Roman"/>
        </w:rPr>
        <w:t>. volebné obdobie</w:t>
      </w:r>
    </w:p>
    <w:p w:rsidR="009E0AA6" w:rsidP="009E0AA6">
      <w:pPr>
        <w:bidi w:val="0"/>
        <w:rPr>
          <w:rFonts w:ascii="Times New Roman" w:hAnsi="Times New Roman"/>
          <w:lang w:eastAsia="cs-CZ"/>
        </w:rPr>
      </w:pPr>
    </w:p>
    <w:p w:rsidR="009E0AA6" w:rsidP="009E0AA6">
      <w:pPr>
        <w:bidi w:val="0"/>
        <w:rPr>
          <w:rFonts w:ascii="Times New Roman" w:hAnsi="Times New Roman"/>
          <w:lang w:eastAsia="cs-CZ"/>
        </w:rPr>
      </w:pPr>
    </w:p>
    <w:p w:rsidR="009E0AA6" w:rsidRPr="00262DC8" w:rsidP="00262DC8">
      <w:pPr>
        <w:bidi w:val="0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262DC8" w:rsidR="00262DC8">
        <w:rPr>
          <w:rFonts w:ascii="Times New Roman" w:hAnsi="Times New Roman"/>
          <w:b/>
          <w:sz w:val="28"/>
          <w:szCs w:val="28"/>
          <w:lang w:eastAsia="cs-CZ"/>
        </w:rPr>
        <w:t>1538</w:t>
      </w:r>
    </w:p>
    <w:p w:rsidR="00262DC8" w:rsidRPr="00262DC8" w:rsidP="00262DC8">
      <w:pPr>
        <w:bidi w:val="0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C76042" w:rsidRPr="00CC669C" w:rsidP="00C76042">
      <w:pPr>
        <w:bidi w:val="0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>NÁVRH  VLÁDY</w:t>
      </w:r>
    </w:p>
    <w:p w:rsidR="005279F3" w:rsidRPr="00CC669C" w:rsidP="006054FA">
      <w:pPr>
        <w:bidi w:val="0"/>
        <w:jc w:val="center"/>
        <w:rPr>
          <w:rFonts w:ascii="Times New Roman" w:hAnsi="Times New Roman"/>
          <w:b/>
          <w:bCs/>
        </w:rPr>
      </w:pPr>
    </w:p>
    <w:p w:rsidR="00D54185" w:rsidRPr="00CC669C" w:rsidP="006054FA">
      <w:pPr>
        <w:bidi w:val="0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>na skrátené legislatívne konanie</w:t>
      </w:r>
    </w:p>
    <w:p w:rsidR="00D54185" w:rsidP="006054FA">
      <w:pPr>
        <w:bidi w:val="0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>o vládnom ná</w:t>
      </w:r>
      <w:r w:rsidRPr="00CC669C" w:rsidR="00A85DAB">
        <w:rPr>
          <w:rFonts w:ascii="Times New Roman" w:hAnsi="Times New Roman"/>
          <w:b/>
          <w:bCs/>
        </w:rPr>
        <w:t xml:space="preserve">vrhu zákona, </w:t>
      </w:r>
      <w:r w:rsidRPr="00ED3128" w:rsidR="00ED3128">
        <w:rPr>
          <w:rFonts w:ascii="Times New Roman" w:hAnsi="Times New Roman"/>
          <w:b/>
          <w:bCs/>
        </w:rPr>
        <w:t>ktorým sa mení a dopĺňa zákon č. 190/2003 Z. z. o strelných zbraniach a strelive a o zmene a doplnení niektorých zákonov v znení neskorších predpisov a ktorým sa mení zákon Národnej rady Slovenskej republiky č. 145/1995 Z. z. o správnych poplatkoch v znení neskorších predpisov</w:t>
      </w:r>
    </w:p>
    <w:p w:rsidR="00ED3128" w:rsidP="006054FA">
      <w:pPr>
        <w:bidi w:val="0"/>
        <w:jc w:val="center"/>
        <w:rPr>
          <w:rFonts w:ascii="Times New Roman" w:hAnsi="Times New Roman"/>
          <w:b/>
          <w:bCs/>
        </w:rPr>
      </w:pPr>
    </w:p>
    <w:p w:rsidR="009E0AA6" w:rsidP="006054FA">
      <w:pPr>
        <w:bidi w:val="0"/>
        <w:jc w:val="center"/>
        <w:rPr>
          <w:rFonts w:ascii="Times New Roman" w:hAnsi="Times New Roman"/>
          <w:b/>
          <w:bCs/>
        </w:rPr>
      </w:pPr>
    </w:p>
    <w:p w:rsidR="009E0AA6" w:rsidP="006054FA">
      <w:pPr>
        <w:bidi w:val="0"/>
        <w:jc w:val="center"/>
        <w:rPr>
          <w:rFonts w:ascii="Times New Roman" w:hAnsi="Times New Roman"/>
          <w:b/>
          <w:bCs/>
        </w:rPr>
      </w:pPr>
    </w:p>
    <w:p w:rsidR="009E0AA6" w:rsidRPr="00CC669C" w:rsidP="006054FA">
      <w:pPr>
        <w:bidi w:val="0"/>
        <w:jc w:val="center"/>
        <w:rPr>
          <w:rFonts w:ascii="Times New Roman" w:hAnsi="Times New Roman"/>
          <w:b/>
          <w:bCs/>
        </w:rPr>
      </w:pPr>
    </w:p>
    <w:p w:rsidR="00415839" w:rsidP="00415839">
      <w:pPr>
        <w:bidi w:val="0"/>
        <w:jc w:val="both"/>
        <w:rPr>
          <w:rFonts w:ascii="Times New Roman" w:hAnsi="Times New Roman"/>
          <w:bCs/>
        </w:rPr>
      </w:pPr>
      <w:r w:rsidRPr="00CC669C">
        <w:rPr>
          <w:rFonts w:ascii="Times New Roman" w:hAnsi="Times New Roman"/>
        </w:rPr>
        <w:t xml:space="preserve">            </w:t>
      </w:r>
      <w:r w:rsidRPr="00AA0BD0">
        <w:rPr>
          <w:rFonts w:ascii="Times New Roman" w:hAnsi="Times New Roman"/>
        </w:rPr>
        <w:t xml:space="preserve">Vláda Slovenskej republiky predkladá návrh na skrátené legislatíve konanie  o vládnom návrhu zákona, </w:t>
      </w:r>
      <w:r w:rsidRPr="00AA0BD0">
        <w:rPr>
          <w:rFonts w:ascii="Times New Roman" w:hAnsi="Times New Roman"/>
          <w:bCs/>
        </w:rPr>
        <w:t>ktorým sa mení a dopĺňa zákon č. 190/2003 Z. z. o strelných zbraniach a strelive a o zmene a doplnení niektorých zákonov v znení neskorších predpisov a ktorým sa mení zákon Národnej rady Slovenskej republiky č. 145/1995 Z. z. o správnych poplatkoch v znení neskorších predpisov</w:t>
      </w:r>
      <w:r>
        <w:rPr>
          <w:rFonts w:ascii="Times New Roman" w:hAnsi="Times New Roman"/>
          <w:bCs/>
        </w:rPr>
        <w:t>.</w:t>
      </w:r>
    </w:p>
    <w:p w:rsidR="00415839" w:rsidRPr="00AA0BD0" w:rsidP="00415839">
      <w:pPr>
        <w:bidi w:val="0"/>
        <w:jc w:val="both"/>
        <w:rPr>
          <w:rFonts w:ascii="Times New Roman" w:hAnsi="Times New Roman"/>
          <w:bCs/>
        </w:rPr>
      </w:pPr>
    </w:p>
    <w:p w:rsidR="00415839" w:rsidRPr="00CC669C" w:rsidP="00415839">
      <w:pPr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             </w:t>
      </w:r>
      <w:r w:rsidRPr="00CC669C">
        <w:rPr>
          <w:rStyle w:val="PlaceholderText"/>
          <w:color w:val="000000"/>
        </w:rPr>
        <w:t xml:space="preserve">Návrhom zákona sa najmä zavádza evidencia expanzných zbraní, ktoré boli upravené zo zbrane kategórie A, kategórie B alebo kategórie C z dôvodu ich masívneho rozšírenia, čo môže viesť k reálnemu ohrozeniu bezpečnostnej situácie v Slovenskej republike. Návrhom zákona sa ďalej upravuje </w:t>
      </w:r>
      <w:r w:rsidRPr="00CC669C">
        <w:rPr>
          <w:rFonts w:ascii="Times New Roman" w:hAnsi="Times New Roman"/>
        </w:rPr>
        <w:t xml:space="preserve">prostredníctvom vykonávacieho predpisu </w:t>
      </w:r>
      <w:r w:rsidRPr="00CC669C">
        <w:rPr>
          <w:rStyle w:val="PlaceholderText"/>
          <w:color w:val="000000"/>
        </w:rPr>
        <w:t>postup pri úprave zbraní kategórie A, kategórie B alebo kategórie C na expanzné zbrane a opätovne sa zavádza zákaz predaja zbraní na diaľku aj na vybrané zbrane kategórie D</w:t>
      </w:r>
      <w:r>
        <w:rPr>
          <w:rStyle w:val="PlaceholderText"/>
          <w:color w:val="000000"/>
        </w:rPr>
        <w:t>,</w:t>
      </w:r>
      <w:r w:rsidRPr="00CC669C">
        <w:rPr>
          <w:rStyle w:val="PlaceholderText"/>
          <w:color w:val="000000"/>
        </w:rPr>
        <w:t xml:space="preserve"> vrátane expanzných zbraní. Rozširujú sa tiež dôvody na predbežné zaistenie zbrane, keď </w:t>
      </w:r>
      <w:r>
        <w:rPr>
          <w:rStyle w:val="PlaceholderText"/>
          <w:color w:val="000000"/>
        </w:rPr>
        <w:t xml:space="preserve">na </w:t>
      </w:r>
      <w:r w:rsidRPr="00CC669C">
        <w:rPr>
          <w:rStyle w:val="PlaceholderText"/>
          <w:color w:val="000000"/>
        </w:rPr>
        <w:t>základe zistených skutočností  môže byť ohrozený život alebo zdravie osôb, alebo sú pochybnosti o zdravotnej, psychickej alebo odbornej spôsobilosti držiteľa zbrojného preukazu.</w:t>
      </w:r>
    </w:p>
    <w:p w:rsidR="00415839" w:rsidRPr="00CC669C" w:rsidP="00415839">
      <w:pPr>
        <w:bidi w:val="0"/>
        <w:ind w:firstLine="708"/>
        <w:jc w:val="both"/>
        <w:rPr>
          <w:rStyle w:val="PlaceholderText"/>
          <w:color w:val="000000"/>
        </w:rPr>
      </w:pPr>
    </w:p>
    <w:p w:rsidR="00415839" w:rsidRPr="00CC669C" w:rsidP="00415839">
      <w:pPr>
        <w:bidi w:val="0"/>
        <w:ind w:firstLine="708"/>
        <w:jc w:val="both"/>
        <w:rPr>
          <w:rStyle w:val="PlaceholderText"/>
          <w:color w:val="000000"/>
        </w:rPr>
      </w:pPr>
      <w:r w:rsidRPr="00CC669C">
        <w:rPr>
          <w:rStyle w:val="PlaceholderText"/>
          <w:color w:val="000000"/>
        </w:rPr>
        <w:t>Na základe zistení Policajného zboru stav na úseku nelegálneho obchodovania so zbraňami a nelegálnej výroby zbraní nadobúda progresívny ráz. Polícia v tejto súvislosti zaznamenáva najmä nárast nákupu expanzných zbraní upravených zo zbraní kategórie A, kategórie B alebo kategórie C (pištole, samopaly, guľomety) a ich následnú úpravu na zbrane schopné streľby. Tieto zbrane sa potom distribuujú v kriminálnom prostredí a využívajú sa na páchanie najzávažnejších trestných činov, ktorých objektom je život a zdravie a zároveň dochádza k ohrozeniu bezpečnosti. Návrh zákona najmä zavedením evidencie takýchto zbraní,</w:t>
      </w:r>
      <w:r w:rsidR="009F50B8">
        <w:rPr>
          <w:rStyle w:val="PlaceholderText"/>
          <w:color w:val="000000"/>
        </w:rPr>
        <w:t xml:space="preserve"> stanovením postupu</w:t>
      </w:r>
      <w:r w:rsidRPr="00CC669C">
        <w:rPr>
          <w:rStyle w:val="PlaceholderText"/>
          <w:color w:val="000000"/>
        </w:rPr>
        <w:t xml:space="preserve"> na úpravu zbraní kategórie A, kategórie B alebo kategórie C na expanzné zbrane a zákazom predaja na diaľku zmenšuje ohrozenie bezpečnosti a podstatne znižuje riziko zneužitia expanzných zbraní na páchanie trestnej činnosti</w:t>
      </w:r>
      <w:r>
        <w:rPr>
          <w:rStyle w:val="PlaceholderText"/>
          <w:color w:val="000000"/>
        </w:rPr>
        <w:t>,</w:t>
      </w:r>
      <w:r w:rsidRPr="00CC669C">
        <w:rPr>
          <w:rStyle w:val="PlaceholderText"/>
          <w:color w:val="000000"/>
        </w:rPr>
        <w:t xml:space="preserve"> pri ktorej je ohrozený život a zdravie.</w:t>
      </w:r>
    </w:p>
    <w:p w:rsidR="00415839" w:rsidP="00415839">
      <w:pPr>
        <w:bidi w:val="0"/>
        <w:ind w:firstLine="708"/>
        <w:jc w:val="both"/>
        <w:rPr>
          <w:rStyle w:val="PlaceholderText"/>
          <w:color w:val="000000"/>
        </w:rPr>
      </w:pPr>
    </w:p>
    <w:p w:rsidR="009E0AA6" w:rsidP="00415839">
      <w:pPr>
        <w:bidi w:val="0"/>
        <w:ind w:firstLine="708"/>
        <w:jc w:val="both"/>
        <w:rPr>
          <w:rStyle w:val="PlaceholderText"/>
          <w:color w:val="000000"/>
        </w:rPr>
      </w:pPr>
    </w:p>
    <w:p w:rsidR="009E0AA6" w:rsidP="00415839">
      <w:pPr>
        <w:bidi w:val="0"/>
        <w:ind w:firstLine="708"/>
        <w:jc w:val="both"/>
        <w:rPr>
          <w:rStyle w:val="PlaceholderText"/>
          <w:color w:val="000000"/>
        </w:rPr>
      </w:pPr>
    </w:p>
    <w:p w:rsidR="009E0AA6" w:rsidP="00415839">
      <w:pPr>
        <w:bidi w:val="0"/>
        <w:ind w:firstLine="708"/>
        <w:jc w:val="both"/>
        <w:rPr>
          <w:rStyle w:val="PlaceholderText"/>
          <w:color w:val="000000"/>
        </w:rPr>
      </w:pPr>
    </w:p>
    <w:p w:rsidR="009E0AA6" w:rsidRPr="00CC669C" w:rsidP="00415839">
      <w:pPr>
        <w:bidi w:val="0"/>
        <w:ind w:firstLine="708"/>
        <w:jc w:val="both"/>
        <w:rPr>
          <w:rStyle w:val="PlaceholderText"/>
          <w:color w:val="000000"/>
        </w:rPr>
      </w:pPr>
    </w:p>
    <w:p w:rsidR="00415839" w:rsidRPr="00CC669C" w:rsidP="00415839">
      <w:pPr>
        <w:bidi w:val="0"/>
        <w:ind w:firstLine="708"/>
        <w:jc w:val="both"/>
        <w:rPr>
          <w:rFonts w:ascii="Times New Roman" w:hAnsi="Times New Roman"/>
        </w:rPr>
      </w:pPr>
      <w:r w:rsidRPr="00CC669C">
        <w:rPr>
          <w:rStyle w:val="PlaceholderText"/>
          <w:color w:val="000000"/>
        </w:rPr>
        <w:t>Vzhľadom na uvedené sú naplnené podmienky ustanovené v § 89 ods. 1 zákona Národnej rady Slovenskej republiky č. 350/1996 Z. z. o rokovacom poriadku Národnej rady Slovenskej republiky</w:t>
      </w:r>
      <w:r w:rsidR="00D457F7">
        <w:rPr>
          <w:rStyle w:val="PlaceholderText"/>
          <w:color w:val="000000"/>
        </w:rPr>
        <w:t xml:space="preserve">, konkrétne </w:t>
      </w:r>
      <w:r w:rsidRPr="00CC669C">
        <w:rPr>
          <w:rStyle w:val="PlaceholderText"/>
          <w:color w:val="000000"/>
        </w:rPr>
        <w:t>ochrana života</w:t>
      </w:r>
      <w:r w:rsidR="00D457F7">
        <w:rPr>
          <w:rStyle w:val="PlaceholderText"/>
          <w:color w:val="000000"/>
        </w:rPr>
        <w:t>,</w:t>
      </w:r>
      <w:r w:rsidRPr="00CC669C">
        <w:rPr>
          <w:rStyle w:val="PlaceholderText"/>
          <w:color w:val="000000"/>
        </w:rPr>
        <w:t xml:space="preserve"> ako jedného zo základných ľudských práv a ohrozenie bezpečnosti</w:t>
      </w:r>
      <w:r w:rsidR="00D457F7">
        <w:rPr>
          <w:rStyle w:val="PlaceholderText"/>
          <w:color w:val="000000"/>
        </w:rPr>
        <w:t xml:space="preserve">, </w:t>
      </w:r>
      <w:r w:rsidRPr="00CC669C">
        <w:rPr>
          <w:rStyle w:val="PlaceholderText"/>
          <w:color w:val="000000"/>
        </w:rPr>
        <w:t xml:space="preserve">na uplatnenie návrhu vlády Slovenskej republiky, aby sa Národná rada Slovenskej republiky uzniesla na skrátenom legislatívnom konaní o vládnom návrhu zákona, </w:t>
      </w:r>
      <w:r w:rsidRPr="00ED3128">
        <w:rPr>
          <w:rStyle w:val="PlaceholderText"/>
          <w:color w:val="000000"/>
        </w:rPr>
        <w:t>ktorým sa mení a dopĺňa zákon č. 190/2003 Z. z. o strelných zbraniach a strelive a o zmene a doplnení niektorých zákonov v znení neskorších predpisov a ktorým sa mení zákon Národnej rady Slovenskej republiky č. 145/1995 Z. z. o správnych poplatkoch v znení neskorších predpisov</w:t>
      </w:r>
      <w:r w:rsidRPr="00CC669C">
        <w:rPr>
          <w:rFonts w:ascii="Times New Roman" w:hAnsi="Times New Roman"/>
        </w:rPr>
        <w:t>.</w:t>
      </w:r>
    </w:p>
    <w:p w:rsidR="00415839" w:rsidRPr="00CC669C" w:rsidP="00415839">
      <w:pPr>
        <w:bidi w:val="0"/>
        <w:jc w:val="both"/>
        <w:rPr>
          <w:rFonts w:ascii="Times New Roman" w:hAnsi="Times New Roman"/>
        </w:rPr>
      </w:pPr>
    </w:p>
    <w:p w:rsidR="00C76042" w:rsidRPr="00CC669C" w:rsidP="00C76042">
      <w:pPr>
        <w:bidi w:val="0"/>
        <w:rPr>
          <w:rFonts w:ascii="Times New Roman" w:hAnsi="Times New Roman"/>
        </w:rPr>
      </w:pPr>
      <w:r w:rsidRPr="00CC669C">
        <w:rPr>
          <w:rFonts w:ascii="Times New Roman" w:hAnsi="Times New Roman"/>
        </w:rPr>
        <w:t xml:space="preserve">V Bratislave </w:t>
      </w:r>
      <w:r w:rsidR="00CC669C">
        <w:rPr>
          <w:rFonts w:ascii="Times New Roman" w:hAnsi="Times New Roman"/>
        </w:rPr>
        <w:t>29</w:t>
      </w:r>
      <w:r w:rsidRPr="00CC669C">
        <w:rPr>
          <w:rFonts w:ascii="Times New Roman" w:hAnsi="Times New Roman"/>
        </w:rPr>
        <w:t xml:space="preserve">. </w:t>
      </w:r>
      <w:r w:rsidR="00B77BE0">
        <w:rPr>
          <w:rFonts w:ascii="Times New Roman" w:hAnsi="Times New Roman"/>
        </w:rPr>
        <w:t>apríla</w:t>
      </w:r>
      <w:r w:rsidRPr="00CC669C">
        <w:rPr>
          <w:rFonts w:ascii="Times New Roman" w:hAnsi="Times New Roman"/>
        </w:rPr>
        <w:t xml:space="preserve"> 20</w:t>
      </w:r>
      <w:r w:rsidR="00CC669C">
        <w:rPr>
          <w:rFonts w:ascii="Times New Roman" w:hAnsi="Times New Roman"/>
        </w:rPr>
        <w:t>15</w:t>
      </w:r>
    </w:p>
    <w:p w:rsidR="00C76042" w:rsidRPr="00CC669C" w:rsidP="00C76042">
      <w:pPr>
        <w:bidi w:val="0"/>
        <w:rPr>
          <w:rFonts w:ascii="Times New Roman" w:hAnsi="Times New Roman"/>
        </w:rPr>
      </w:pPr>
    </w:p>
    <w:p w:rsidR="00C76042" w:rsidRPr="00CC669C" w:rsidP="00C76042">
      <w:pPr>
        <w:bidi w:val="0"/>
        <w:rPr>
          <w:rFonts w:ascii="Times New Roman" w:hAnsi="Times New Roman"/>
        </w:rPr>
      </w:pPr>
    </w:p>
    <w:p w:rsidR="00C76042" w:rsidRPr="00CC669C" w:rsidP="00C76042">
      <w:pPr>
        <w:bidi w:val="0"/>
        <w:rPr>
          <w:rFonts w:ascii="Times New Roman" w:hAnsi="Times New Roman"/>
        </w:rPr>
      </w:pPr>
    </w:p>
    <w:p w:rsidR="00C76042" w:rsidRPr="00CC669C" w:rsidP="00C76042">
      <w:pPr>
        <w:bidi w:val="0"/>
        <w:rPr>
          <w:rFonts w:ascii="Times New Roman" w:hAnsi="Times New Roman"/>
        </w:rPr>
      </w:pPr>
    </w:p>
    <w:p w:rsidR="00C76042" w:rsidRPr="00CC669C" w:rsidP="00C76042">
      <w:pPr>
        <w:bidi w:val="0"/>
        <w:rPr>
          <w:rFonts w:ascii="Times New Roman" w:hAnsi="Times New Roman"/>
        </w:rPr>
      </w:pP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 xml:space="preserve"> Robert FICO</w:t>
      </w:r>
      <w:r w:rsidR="001B447E">
        <w:rPr>
          <w:rFonts w:ascii="Times New Roman" w:hAnsi="Times New Roman"/>
          <w:b/>
          <w:bCs/>
        </w:rPr>
        <w:t xml:space="preserve"> v. r.</w:t>
      </w: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>predseda vlády</w:t>
      </w: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>Slovenskej republiky</w:t>
      </w: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 xml:space="preserve">Robert </w:t>
      </w:r>
      <w:r w:rsidRPr="00CC669C">
        <w:rPr>
          <w:rFonts w:ascii="Times New Roman" w:hAnsi="Times New Roman"/>
          <w:b/>
          <w:bCs/>
          <w:caps/>
        </w:rPr>
        <w:t>Kaliňák</w:t>
      </w:r>
      <w:r w:rsidR="001B447E">
        <w:rPr>
          <w:rFonts w:ascii="Times New Roman" w:hAnsi="Times New Roman"/>
          <w:b/>
          <w:bCs/>
          <w:caps/>
        </w:rPr>
        <w:t xml:space="preserve"> </w:t>
      </w:r>
      <w:r w:rsidR="001B447E">
        <w:rPr>
          <w:rFonts w:ascii="Times New Roman" w:hAnsi="Times New Roman"/>
          <w:b/>
          <w:bCs/>
        </w:rPr>
        <w:t>v. r.</w:t>
      </w:r>
      <w:r w:rsidRPr="00CC669C">
        <w:rPr>
          <w:rFonts w:ascii="Times New Roman" w:hAnsi="Times New Roman"/>
          <w:b/>
          <w:bCs/>
          <w:caps/>
        </w:rPr>
        <w:t xml:space="preserve"> </w:t>
      </w: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 w:rsidRPr="00CC669C">
        <w:rPr>
          <w:rFonts w:ascii="Times New Roman" w:hAnsi="Times New Roman"/>
          <w:b/>
          <w:bCs/>
        </w:rPr>
        <w:t>podpredseda vlády a minister vnútra</w:t>
      </w:r>
    </w:p>
    <w:p w:rsidR="00C76042" w:rsidRPr="00CC669C" w:rsidP="00C76042">
      <w:pPr>
        <w:bidi w:val="0"/>
        <w:ind w:firstLine="3828"/>
        <w:jc w:val="center"/>
        <w:rPr>
          <w:rFonts w:ascii="Times New Roman" w:hAnsi="Times New Roman"/>
        </w:rPr>
      </w:pPr>
      <w:r w:rsidRPr="00CC669C">
        <w:rPr>
          <w:rFonts w:ascii="Times New Roman" w:hAnsi="Times New Roman"/>
          <w:b/>
          <w:bCs/>
        </w:rPr>
        <w:t>Slovenskej republiky</w:t>
      </w:r>
    </w:p>
    <w:p w:rsidR="00C76042" w:rsidRPr="00CC669C" w:rsidP="00EE5B67">
      <w:pPr>
        <w:bidi w:val="0"/>
        <w:jc w:val="both"/>
        <w:rPr>
          <w:rFonts w:ascii="Times New Roman" w:hAnsi="Times New Roman"/>
        </w:rPr>
      </w:pPr>
    </w:p>
    <w:sectPr w:rsidSect="00CA1E8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E8C" w:rsidP="00682476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B447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A1E8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E8D"/>
    <w:multiLevelType w:val="hybridMultilevel"/>
    <w:tmpl w:val="1956402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43C6D"/>
    <w:rsid w:val="0000435F"/>
    <w:rsid w:val="000400E4"/>
    <w:rsid w:val="00046699"/>
    <w:rsid w:val="00053CA5"/>
    <w:rsid w:val="000659BC"/>
    <w:rsid w:val="00067A26"/>
    <w:rsid w:val="000768A7"/>
    <w:rsid w:val="00094759"/>
    <w:rsid w:val="001017D8"/>
    <w:rsid w:val="00103CD5"/>
    <w:rsid w:val="00121C2C"/>
    <w:rsid w:val="00132034"/>
    <w:rsid w:val="00143C6D"/>
    <w:rsid w:val="00147AE0"/>
    <w:rsid w:val="0015041D"/>
    <w:rsid w:val="001843C9"/>
    <w:rsid w:val="001B447E"/>
    <w:rsid w:val="001B4F21"/>
    <w:rsid w:val="001E1010"/>
    <w:rsid w:val="00222393"/>
    <w:rsid w:val="00262DC8"/>
    <w:rsid w:val="002776DD"/>
    <w:rsid w:val="002A41E7"/>
    <w:rsid w:val="002B2FB6"/>
    <w:rsid w:val="002C3692"/>
    <w:rsid w:val="002E7FC6"/>
    <w:rsid w:val="003176EA"/>
    <w:rsid w:val="00330294"/>
    <w:rsid w:val="00344BC1"/>
    <w:rsid w:val="003A0BDC"/>
    <w:rsid w:val="00411A2B"/>
    <w:rsid w:val="00415839"/>
    <w:rsid w:val="00422DBB"/>
    <w:rsid w:val="004405A6"/>
    <w:rsid w:val="00444BED"/>
    <w:rsid w:val="00475922"/>
    <w:rsid w:val="004B2369"/>
    <w:rsid w:val="004C56F0"/>
    <w:rsid w:val="004C5CC6"/>
    <w:rsid w:val="004E5008"/>
    <w:rsid w:val="005064CC"/>
    <w:rsid w:val="005279F3"/>
    <w:rsid w:val="00551FE8"/>
    <w:rsid w:val="005538EF"/>
    <w:rsid w:val="00563929"/>
    <w:rsid w:val="00577904"/>
    <w:rsid w:val="005961BA"/>
    <w:rsid w:val="005B3299"/>
    <w:rsid w:val="005B55AB"/>
    <w:rsid w:val="005E6613"/>
    <w:rsid w:val="005F765E"/>
    <w:rsid w:val="0060122A"/>
    <w:rsid w:val="0060386F"/>
    <w:rsid w:val="006054FA"/>
    <w:rsid w:val="00606805"/>
    <w:rsid w:val="00620152"/>
    <w:rsid w:val="006539B2"/>
    <w:rsid w:val="00656409"/>
    <w:rsid w:val="00680671"/>
    <w:rsid w:val="00682476"/>
    <w:rsid w:val="0069004A"/>
    <w:rsid w:val="006A05B5"/>
    <w:rsid w:val="00700765"/>
    <w:rsid w:val="007433D8"/>
    <w:rsid w:val="00763A9E"/>
    <w:rsid w:val="007661E7"/>
    <w:rsid w:val="0076676E"/>
    <w:rsid w:val="00767E66"/>
    <w:rsid w:val="00777A08"/>
    <w:rsid w:val="007B39F0"/>
    <w:rsid w:val="007D2F20"/>
    <w:rsid w:val="007F1BDD"/>
    <w:rsid w:val="00812B98"/>
    <w:rsid w:val="00822AB8"/>
    <w:rsid w:val="00831AD8"/>
    <w:rsid w:val="00876052"/>
    <w:rsid w:val="008C41D6"/>
    <w:rsid w:val="008E2113"/>
    <w:rsid w:val="008E3516"/>
    <w:rsid w:val="008E7DE6"/>
    <w:rsid w:val="008F54F4"/>
    <w:rsid w:val="00903A62"/>
    <w:rsid w:val="0091798C"/>
    <w:rsid w:val="00925CCE"/>
    <w:rsid w:val="009902AC"/>
    <w:rsid w:val="009B4661"/>
    <w:rsid w:val="009C1729"/>
    <w:rsid w:val="009E0AA6"/>
    <w:rsid w:val="009E4A4F"/>
    <w:rsid w:val="009F2DCB"/>
    <w:rsid w:val="009F4CCF"/>
    <w:rsid w:val="009F50B8"/>
    <w:rsid w:val="00A000DF"/>
    <w:rsid w:val="00A52882"/>
    <w:rsid w:val="00A77DDA"/>
    <w:rsid w:val="00A85DAB"/>
    <w:rsid w:val="00AA0BD0"/>
    <w:rsid w:val="00AB27C7"/>
    <w:rsid w:val="00AB4A30"/>
    <w:rsid w:val="00AB6AB3"/>
    <w:rsid w:val="00AF06FB"/>
    <w:rsid w:val="00B35FDE"/>
    <w:rsid w:val="00B5582A"/>
    <w:rsid w:val="00B66F29"/>
    <w:rsid w:val="00B77BE0"/>
    <w:rsid w:val="00BA4325"/>
    <w:rsid w:val="00C00760"/>
    <w:rsid w:val="00C11095"/>
    <w:rsid w:val="00C32D2D"/>
    <w:rsid w:val="00C41B5F"/>
    <w:rsid w:val="00C673DC"/>
    <w:rsid w:val="00C76042"/>
    <w:rsid w:val="00CA1E8C"/>
    <w:rsid w:val="00CB3044"/>
    <w:rsid w:val="00CC3CA3"/>
    <w:rsid w:val="00CC669C"/>
    <w:rsid w:val="00CD3066"/>
    <w:rsid w:val="00CD4A01"/>
    <w:rsid w:val="00CD67F5"/>
    <w:rsid w:val="00D07AEF"/>
    <w:rsid w:val="00D17121"/>
    <w:rsid w:val="00D20EFC"/>
    <w:rsid w:val="00D457F7"/>
    <w:rsid w:val="00D533D4"/>
    <w:rsid w:val="00D54185"/>
    <w:rsid w:val="00D65581"/>
    <w:rsid w:val="00DC3BB1"/>
    <w:rsid w:val="00DC51A1"/>
    <w:rsid w:val="00DE3B97"/>
    <w:rsid w:val="00E1362D"/>
    <w:rsid w:val="00E31782"/>
    <w:rsid w:val="00E72C82"/>
    <w:rsid w:val="00E8385A"/>
    <w:rsid w:val="00ED3128"/>
    <w:rsid w:val="00EE5B67"/>
    <w:rsid w:val="00EF5FF8"/>
    <w:rsid w:val="00F032C8"/>
    <w:rsid w:val="00F22CBE"/>
    <w:rsid w:val="00F30C0C"/>
    <w:rsid w:val="00F37908"/>
    <w:rsid w:val="00F72606"/>
    <w:rsid w:val="00F93485"/>
    <w:rsid w:val="00FA2497"/>
    <w:rsid w:val="00FA4D34"/>
    <w:rsid w:val="00FA70EF"/>
    <w:rsid w:val="00FB2549"/>
    <w:rsid w:val="00FB75CA"/>
    <w:rsid w:val="00FD4D34"/>
    <w:rsid w:val="00FE19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7604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Heading8">
    <w:name w:val="heading 8"/>
    <w:basedOn w:val="Normal"/>
    <w:next w:val="Normal"/>
    <w:link w:val="Nadpis8Char"/>
    <w:uiPriority w:val="99"/>
    <w:qFormat/>
    <w:rsid w:val="00D54185"/>
    <w:pPr>
      <w:keepNext/>
      <w:autoSpaceDE w:val="0"/>
      <w:autoSpaceDN w:val="0"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5418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B2FB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CA1E8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1E8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rsid w:val="00563929"/>
    <w:rPr>
      <w:rFonts w:cs="Times New Roman"/>
      <w:color w:val="0000FF"/>
      <w:u w:val="single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C76042"/>
    <w:pPr>
      <w:jc w:val="left"/>
    </w:pPr>
    <w:rPr>
      <w:rFonts w:ascii="Arial" w:hAnsi="Arial" w:cs="Arial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DC51A1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577904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E0A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E0AA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9F7B-083C-40DA-BAD0-5B6CE52C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504</Words>
  <Characters>2875</Characters>
  <Application>Microsoft Office Word</Application>
  <DocSecurity>0</DocSecurity>
  <Lines>0</Lines>
  <Paragraphs>0</Paragraphs>
  <ScaleCrop>false</ScaleCrop>
  <Company>MV SR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</dc:title>
  <dc:creator>gruberov</dc:creator>
  <cp:lastModifiedBy>Nataša Wiedemannová</cp:lastModifiedBy>
  <cp:revision>3</cp:revision>
  <cp:lastPrinted>2015-04-29T12:32:00Z</cp:lastPrinted>
  <dcterms:created xsi:type="dcterms:W3CDTF">2015-04-29T14:51:00Z</dcterms:created>
  <dcterms:modified xsi:type="dcterms:W3CDTF">2015-04-30T11:18:00Z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1687613985</vt:i4>
  </property>
  <property fmtid="{D5CDD505-2E9C-101B-9397-08002B2CF9AE}" pid="3" name="_AuthorEmail">
    <vt:lpwstr>gruberov@minv.sk</vt:lpwstr>
  </property>
  <property fmtid="{D5CDD505-2E9C-101B-9397-08002B2CF9AE}" pid="4" name="_AuthorEmailDisplayName">
    <vt:lpwstr>Gruberova Martina</vt:lpwstr>
  </property>
  <property fmtid="{D5CDD505-2E9C-101B-9397-08002B2CF9AE}" pid="5" name="_EmailSubject">
    <vt:lpwstr>návrh </vt:lpwstr>
  </property>
  <property fmtid="{D5CDD505-2E9C-101B-9397-08002B2CF9AE}" pid="6" name="_ReviewingToolsShownOnce">
    <vt:lpwstr/>
  </property>
</Properties>
</file>