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C1E77" w:rsidRPr="00A2600E" w:rsidP="004250B6">
      <w:pPr>
        <w:pStyle w:val="Zhlavie10"/>
        <w:shd w:val="clear" w:color="auto" w:fill="auto"/>
        <w:bidi w:val="0"/>
        <w:spacing w:after="0" w:line="240" w:lineRule="auto"/>
        <w:rPr>
          <w:rFonts w:ascii="Times New Roman" w:hAnsi="Times New Roman"/>
          <w:sz w:val="24"/>
          <w:szCs w:val="24"/>
        </w:rPr>
      </w:pPr>
      <w:bookmarkStart w:id="0" w:name="bookmark0"/>
      <w:r w:rsidRPr="00A2600E">
        <w:rPr>
          <w:rFonts w:ascii="Times New Roman" w:hAnsi="Times New Roman"/>
          <w:sz w:val="24"/>
          <w:szCs w:val="24"/>
        </w:rPr>
        <w:t>Protokol</w:t>
      </w:r>
      <w:bookmarkEnd w:id="0"/>
    </w:p>
    <w:p w:rsidR="004250B6" w:rsidP="004250B6">
      <w:pPr>
        <w:pStyle w:val="Zhlavie10"/>
        <w:shd w:val="clear" w:color="auto" w:fill="auto"/>
        <w:bidi w:val="0"/>
        <w:spacing w:after="0" w:line="240" w:lineRule="auto"/>
        <w:rPr>
          <w:rFonts w:ascii="Times New Roman" w:hAnsi="Times New Roman"/>
          <w:sz w:val="24"/>
          <w:szCs w:val="24"/>
        </w:rPr>
      </w:pPr>
      <w:bookmarkStart w:id="1" w:name="bookmark1"/>
      <w:r w:rsidRPr="00A2600E" w:rsidR="005C1E77">
        <w:rPr>
          <w:rFonts w:ascii="Times New Roman" w:hAnsi="Times New Roman"/>
          <w:sz w:val="24"/>
          <w:szCs w:val="24"/>
        </w:rPr>
        <w:t>z 3. júna 1999</w:t>
      </w:r>
    </w:p>
    <w:p w:rsidR="005C1E77" w:rsidRPr="00A2600E" w:rsidP="004250B6">
      <w:pPr>
        <w:pStyle w:val="Zhlavie10"/>
        <w:shd w:val="clear" w:color="auto" w:fill="auto"/>
        <w:bidi w:val="0"/>
        <w:spacing w:after="0" w:line="240" w:lineRule="auto"/>
        <w:rPr>
          <w:rFonts w:ascii="Times New Roman" w:hAnsi="Times New Roman"/>
          <w:sz w:val="24"/>
          <w:szCs w:val="24"/>
        </w:rPr>
      </w:pPr>
      <w:r w:rsidRPr="00A2600E">
        <w:rPr>
          <w:rFonts w:ascii="Times New Roman" w:hAnsi="Times New Roman"/>
          <w:sz w:val="24"/>
          <w:szCs w:val="24"/>
        </w:rPr>
        <w:br/>
        <w:t>o zmene</w:t>
      </w:r>
      <w:bookmarkEnd w:id="1"/>
    </w:p>
    <w:p w:rsidR="005C1E77" w:rsidP="005C1E77">
      <w:pPr>
        <w:pStyle w:val="Zhlavie10"/>
        <w:shd w:val="clear" w:color="auto" w:fill="auto"/>
        <w:bidi w:val="0"/>
        <w:spacing w:after="18" w:line="210" w:lineRule="exact"/>
        <w:ind w:right="-2"/>
        <w:rPr>
          <w:rFonts w:ascii="Times New Roman" w:hAnsi="Times New Roman"/>
          <w:sz w:val="24"/>
          <w:szCs w:val="24"/>
        </w:rPr>
      </w:pPr>
      <w:bookmarkStart w:id="2" w:name="bookmark2"/>
      <w:r w:rsidRPr="00A2600E">
        <w:rPr>
          <w:rFonts w:ascii="Times New Roman" w:hAnsi="Times New Roman"/>
          <w:sz w:val="24"/>
          <w:szCs w:val="24"/>
        </w:rPr>
        <w:t>Dohovoru o medzinárodnej železničnej preprave (COTIF) z 9. mája 1980</w:t>
      </w:r>
      <w:bookmarkEnd w:id="2"/>
    </w:p>
    <w:p w:rsidR="004250B6" w:rsidRPr="00A2600E" w:rsidP="005C1E77">
      <w:pPr>
        <w:pStyle w:val="Zhlavie10"/>
        <w:shd w:val="clear" w:color="auto" w:fill="auto"/>
        <w:bidi w:val="0"/>
        <w:spacing w:after="18" w:line="210" w:lineRule="exact"/>
        <w:ind w:right="-2"/>
        <w:rPr>
          <w:rFonts w:ascii="Times New Roman" w:hAnsi="Times New Roman"/>
          <w:sz w:val="24"/>
          <w:szCs w:val="24"/>
        </w:rPr>
      </w:pPr>
    </w:p>
    <w:p w:rsidR="005C1E77" w:rsidRPr="00A2600E" w:rsidP="005C1E77">
      <w:pPr>
        <w:pStyle w:val="Zhlavie10"/>
        <w:shd w:val="clear" w:color="auto" w:fill="auto"/>
        <w:bidi w:val="0"/>
        <w:spacing w:after="0" w:line="210" w:lineRule="exact"/>
        <w:ind w:right="-2"/>
        <w:rPr>
          <w:rFonts w:ascii="Times New Roman" w:hAnsi="Times New Roman"/>
          <w:sz w:val="24"/>
          <w:szCs w:val="24"/>
        </w:rPr>
      </w:pPr>
      <w:bookmarkStart w:id="3" w:name="bookmark3"/>
      <w:r w:rsidRPr="00A2600E">
        <w:rPr>
          <w:rFonts w:ascii="Times New Roman" w:hAnsi="Times New Roman"/>
          <w:sz w:val="24"/>
          <w:szCs w:val="24"/>
        </w:rPr>
        <w:t>(Protokol 1999)</w:t>
      </w:r>
      <w:bookmarkEnd w:id="3"/>
    </w:p>
    <w:p w:rsidR="005C1E77" w:rsidRPr="003B6561" w:rsidP="005C1E77">
      <w:pPr>
        <w:pStyle w:val="Zhlavie10"/>
        <w:shd w:val="clear" w:color="auto" w:fill="auto"/>
        <w:bidi w:val="0"/>
        <w:spacing w:after="0" w:line="210" w:lineRule="exact"/>
        <w:ind w:right="-2"/>
        <w:rPr>
          <w:rFonts w:ascii="Times New Roman" w:hAnsi="Times New Roman"/>
          <w:sz w:val="24"/>
          <w:szCs w:val="24"/>
        </w:rPr>
      </w:pPr>
    </w:p>
    <w:p w:rsidR="005C1E77" w:rsidRPr="003B6561" w:rsidP="004250B6">
      <w:pPr>
        <w:pStyle w:val="Zkladntext1"/>
        <w:shd w:val="clear" w:color="auto" w:fill="auto"/>
        <w:bidi w:val="0"/>
        <w:spacing w:before="0"/>
        <w:ind w:right="-2" w:firstLine="0"/>
        <w:jc w:val="both"/>
        <w:rPr>
          <w:rFonts w:ascii="Times New Roman" w:hAnsi="Times New Roman"/>
          <w:sz w:val="24"/>
          <w:szCs w:val="24"/>
        </w:rPr>
      </w:pPr>
      <w:r w:rsidRPr="003B6561">
        <w:rPr>
          <w:rFonts w:ascii="Times New Roman" w:hAnsi="Times New Roman"/>
          <w:sz w:val="24"/>
          <w:szCs w:val="24"/>
        </w:rPr>
        <w:t xml:space="preserve">Podľa článkov 6 a 19 § 2 </w:t>
      </w:r>
      <w:r w:rsidR="00BF33A9">
        <w:rPr>
          <w:rFonts w:ascii="Times New Roman" w:hAnsi="Times New Roman"/>
          <w:sz w:val="24"/>
          <w:szCs w:val="24"/>
        </w:rPr>
        <w:t>„</w:t>
      </w:r>
      <w:r w:rsidRPr="003B6561">
        <w:rPr>
          <w:rFonts w:ascii="Times New Roman" w:hAnsi="Times New Roman"/>
          <w:sz w:val="24"/>
          <w:szCs w:val="24"/>
        </w:rPr>
        <w:t>Dohovoru o medzinárodnej železničnej preprave</w:t>
      </w:r>
      <w:r w:rsidR="00BF33A9">
        <w:rPr>
          <w:rFonts w:ascii="Times New Roman" w:hAnsi="Times New Roman"/>
          <w:sz w:val="24"/>
          <w:szCs w:val="24"/>
        </w:rPr>
        <w:t>“</w:t>
      </w:r>
      <w:r w:rsidRPr="003B6561">
        <w:rPr>
          <w:rFonts w:ascii="Times New Roman" w:hAnsi="Times New Roman"/>
          <w:sz w:val="24"/>
          <w:szCs w:val="24"/>
        </w:rPr>
        <w:t xml:space="preserve">, podpísaného </w:t>
      </w:r>
      <w:r w:rsidR="004250B6">
        <w:rPr>
          <w:rFonts w:ascii="Times New Roman" w:hAnsi="Times New Roman"/>
          <w:sz w:val="24"/>
          <w:szCs w:val="24"/>
        </w:rPr>
        <w:br/>
      </w:r>
      <w:r w:rsidRPr="003B6561">
        <w:rPr>
          <w:rFonts w:ascii="Times New Roman" w:hAnsi="Times New Roman"/>
          <w:sz w:val="24"/>
          <w:szCs w:val="24"/>
        </w:rPr>
        <w:t>v</w:t>
      </w:r>
      <w:r w:rsidR="00BF33A9">
        <w:rPr>
          <w:rFonts w:ascii="Times New Roman" w:hAnsi="Times New Roman"/>
          <w:sz w:val="24"/>
          <w:szCs w:val="24"/>
        </w:rPr>
        <w:t xml:space="preserve"> </w:t>
      </w:r>
      <w:r w:rsidR="00D72D98">
        <w:rPr>
          <w:rFonts w:ascii="Times New Roman" w:hAnsi="Times New Roman"/>
          <w:sz w:val="24"/>
          <w:szCs w:val="24"/>
        </w:rPr>
        <w:t>Berne 9. mája 1980 (</w:t>
      </w:r>
      <w:r w:rsidRPr="003B6561">
        <w:rPr>
          <w:rFonts w:ascii="Times New Roman" w:hAnsi="Times New Roman"/>
          <w:sz w:val="24"/>
          <w:szCs w:val="24"/>
        </w:rPr>
        <w:t>ďalej uvádzaný len „COTIF 1</w:t>
      </w:r>
      <w:r w:rsidR="00D72D98">
        <w:rPr>
          <w:rFonts w:ascii="Times New Roman" w:hAnsi="Times New Roman"/>
          <w:sz w:val="24"/>
          <w:szCs w:val="24"/>
        </w:rPr>
        <w:t>980“)</w:t>
      </w:r>
      <w:r w:rsidRPr="003B6561">
        <w:rPr>
          <w:rFonts w:ascii="Times New Roman" w:hAnsi="Times New Roman"/>
          <w:sz w:val="24"/>
          <w:szCs w:val="24"/>
        </w:rPr>
        <w:t xml:space="preserve">, sa konalo vo Vilniuse </w:t>
      </w:r>
      <w:r w:rsidR="004250B6">
        <w:rPr>
          <w:rFonts w:ascii="Times New Roman" w:hAnsi="Times New Roman"/>
          <w:sz w:val="24"/>
          <w:szCs w:val="24"/>
        </w:rPr>
        <w:br/>
      </w:r>
      <w:r w:rsidRPr="003B6561">
        <w:rPr>
          <w:rFonts w:ascii="Times New Roman" w:hAnsi="Times New Roman"/>
          <w:sz w:val="24"/>
          <w:szCs w:val="24"/>
        </w:rPr>
        <w:t>v dňoch 26.</w:t>
      </w:r>
      <w:r w:rsidR="00BF33A9">
        <w:rPr>
          <w:rFonts w:ascii="Times New Roman" w:hAnsi="Times New Roman"/>
          <w:sz w:val="24"/>
          <w:szCs w:val="24"/>
        </w:rPr>
        <w:t xml:space="preserve"> </w:t>
      </w:r>
      <w:r w:rsidRPr="003B6561">
        <w:rPr>
          <w:rFonts w:ascii="Times New Roman" w:hAnsi="Times New Roman"/>
          <w:sz w:val="24"/>
          <w:szCs w:val="24"/>
        </w:rPr>
        <w:t xml:space="preserve">mája až 3. júna 1999 5. </w:t>
      </w:r>
      <w:r w:rsidR="00BF33A9">
        <w:rPr>
          <w:rFonts w:ascii="Times New Roman" w:hAnsi="Times New Roman"/>
          <w:sz w:val="24"/>
          <w:szCs w:val="24"/>
        </w:rPr>
        <w:t>v</w:t>
      </w:r>
      <w:r w:rsidRPr="003B6561">
        <w:rPr>
          <w:rFonts w:ascii="Times New Roman" w:hAnsi="Times New Roman"/>
          <w:sz w:val="24"/>
          <w:szCs w:val="24"/>
        </w:rPr>
        <w:t xml:space="preserve">alné zhromaždenie Medzištátnej organizácie </w:t>
      </w:r>
      <w:r w:rsidR="00BF33A9">
        <w:rPr>
          <w:rFonts w:ascii="Times New Roman" w:hAnsi="Times New Roman"/>
          <w:sz w:val="24"/>
          <w:szCs w:val="24"/>
        </w:rPr>
        <w:br/>
      </w:r>
      <w:r w:rsidRPr="003B6561">
        <w:rPr>
          <w:rFonts w:ascii="Times New Roman" w:hAnsi="Times New Roman"/>
          <w:sz w:val="24"/>
          <w:szCs w:val="24"/>
        </w:rPr>
        <w:t>pre medzinárodnú</w:t>
      </w:r>
      <w:r w:rsidR="004250B6">
        <w:rPr>
          <w:rFonts w:ascii="Times New Roman" w:hAnsi="Times New Roman"/>
          <w:sz w:val="24"/>
          <w:szCs w:val="24"/>
        </w:rPr>
        <w:t xml:space="preserve"> </w:t>
      </w:r>
      <w:r w:rsidRPr="003B6561">
        <w:rPr>
          <w:rFonts w:ascii="Times New Roman" w:hAnsi="Times New Roman"/>
          <w:sz w:val="24"/>
          <w:szCs w:val="24"/>
        </w:rPr>
        <w:t>železničnú prepravu (OTIF).</w:t>
      </w:r>
    </w:p>
    <w:p w:rsidR="005C1E77" w:rsidRPr="003B6561" w:rsidP="00BF33A9">
      <w:pPr>
        <w:pStyle w:val="Zkladntext1"/>
        <w:numPr>
          <w:numId w:val="19"/>
        </w:numPr>
        <w:shd w:val="clear" w:color="auto" w:fill="auto"/>
        <w:tabs>
          <w:tab w:val="left" w:pos="294"/>
        </w:tabs>
        <w:bidi w:val="0"/>
        <w:spacing w:before="120" w:after="60"/>
        <w:ind w:left="301" w:hanging="278"/>
        <w:jc w:val="both"/>
        <w:rPr>
          <w:rFonts w:ascii="Times New Roman" w:hAnsi="Times New Roman"/>
          <w:sz w:val="24"/>
          <w:szCs w:val="24"/>
        </w:rPr>
      </w:pPr>
      <w:r w:rsidRPr="003B6561">
        <w:rPr>
          <w:rFonts w:ascii="Times New Roman" w:hAnsi="Times New Roman"/>
          <w:sz w:val="24"/>
          <w:szCs w:val="24"/>
        </w:rPr>
        <w:t>v presvedčení o potrebe a účelnosti medzištátnej organizácie, ktorá sa na štátnej úrovni</w:t>
        <w:br/>
        <w:t>zaoberá podľa možnosti všetkými otázkami týkajúcimi sa medzinárodnej železničnej</w:t>
        <w:br/>
        <w:t>prepravy,</w:t>
      </w:r>
    </w:p>
    <w:p w:rsidR="005C1E77" w:rsidRPr="003B6561" w:rsidP="005C1E77">
      <w:pPr>
        <w:pStyle w:val="Zkladntext1"/>
        <w:numPr>
          <w:numId w:val="19"/>
        </w:numPr>
        <w:shd w:val="clear" w:color="auto" w:fill="auto"/>
        <w:tabs>
          <w:tab w:val="left" w:pos="294"/>
        </w:tabs>
        <w:bidi w:val="0"/>
        <w:spacing w:before="0" w:after="60"/>
        <w:ind w:left="300" w:right="-2" w:hanging="280"/>
        <w:jc w:val="both"/>
        <w:rPr>
          <w:rFonts w:ascii="Times New Roman" w:hAnsi="Times New Roman"/>
          <w:sz w:val="24"/>
          <w:szCs w:val="24"/>
        </w:rPr>
      </w:pPr>
      <w:r w:rsidRPr="003B6561">
        <w:rPr>
          <w:rFonts w:ascii="Times New Roman" w:hAnsi="Times New Roman"/>
          <w:sz w:val="24"/>
          <w:szCs w:val="24"/>
        </w:rPr>
        <w:t>berúc do úvahy, že vzhľadom na uplatňovanie COTIF 1980 v 39 krajinách v Európe, Ázii a</w:t>
      </w:r>
      <w:r>
        <w:rPr>
          <w:rFonts w:ascii="Times New Roman" w:hAnsi="Times New Roman"/>
          <w:sz w:val="24"/>
          <w:szCs w:val="24"/>
        </w:rPr>
        <w:t xml:space="preserve"> </w:t>
      </w:r>
      <w:r w:rsidRPr="003B6561">
        <w:rPr>
          <w:rFonts w:ascii="Times New Roman" w:hAnsi="Times New Roman"/>
          <w:sz w:val="24"/>
          <w:szCs w:val="24"/>
        </w:rPr>
        <w:t xml:space="preserve">Afrike, ako aj v železničných podnikoch týchto štátov, je OTIF </w:t>
      </w:r>
      <w:r w:rsidR="004250B6">
        <w:rPr>
          <w:rFonts w:ascii="Times New Roman" w:hAnsi="Times New Roman"/>
          <w:sz w:val="24"/>
          <w:szCs w:val="24"/>
        </w:rPr>
        <w:br/>
      </w:r>
      <w:r w:rsidRPr="003B6561">
        <w:rPr>
          <w:rFonts w:ascii="Times New Roman" w:hAnsi="Times New Roman"/>
          <w:sz w:val="24"/>
          <w:szCs w:val="24"/>
        </w:rPr>
        <w:t>na to najvhodnejšou</w:t>
      </w:r>
      <w:r>
        <w:rPr>
          <w:rFonts w:ascii="Times New Roman" w:hAnsi="Times New Roman"/>
          <w:sz w:val="24"/>
          <w:szCs w:val="24"/>
        </w:rPr>
        <w:t xml:space="preserve"> </w:t>
      </w:r>
      <w:r w:rsidRPr="003B6561">
        <w:rPr>
          <w:rFonts w:ascii="Times New Roman" w:hAnsi="Times New Roman"/>
          <w:sz w:val="24"/>
          <w:szCs w:val="24"/>
        </w:rPr>
        <w:t>organizáciou,</w:t>
      </w:r>
    </w:p>
    <w:p w:rsidR="005C1E77" w:rsidRPr="003B6561" w:rsidP="005C1E77">
      <w:pPr>
        <w:pStyle w:val="Zkladntext1"/>
        <w:numPr>
          <w:numId w:val="19"/>
        </w:numPr>
        <w:shd w:val="clear" w:color="auto" w:fill="auto"/>
        <w:tabs>
          <w:tab w:val="left" w:pos="294"/>
        </w:tabs>
        <w:bidi w:val="0"/>
        <w:spacing w:before="0" w:after="60"/>
        <w:ind w:left="300" w:right="-2" w:hanging="280"/>
        <w:jc w:val="both"/>
        <w:rPr>
          <w:rFonts w:ascii="Times New Roman" w:hAnsi="Times New Roman"/>
          <w:sz w:val="24"/>
          <w:szCs w:val="24"/>
        </w:rPr>
      </w:pPr>
      <w:r w:rsidRPr="003B6561">
        <w:rPr>
          <w:rFonts w:ascii="Times New Roman" w:hAnsi="Times New Roman"/>
          <w:sz w:val="24"/>
          <w:szCs w:val="24"/>
        </w:rPr>
        <w:t xml:space="preserve">vzhľadom na potrebu ďalšieho rozvoja COTIF 1980, predovšetkým </w:t>
      </w:r>
      <w:r w:rsidRPr="003B6561">
        <w:rPr>
          <w:rFonts w:ascii="Times New Roman" w:hAnsi="Times New Roman"/>
          <w:sz w:val="24"/>
          <w:szCs w:val="24"/>
          <w:lang w:val="cs"/>
        </w:rPr>
        <w:t xml:space="preserve">CIV </w:t>
      </w:r>
      <w:r w:rsidRPr="003B6561">
        <w:rPr>
          <w:rFonts w:ascii="Times New Roman" w:hAnsi="Times New Roman"/>
          <w:sz w:val="24"/>
          <w:szCs w:val="24"/>
        </w:rPr>
        <w:t xml:space="preserve">a CIM, </w:t>
      </w:r>
      <w:r w:rsidR="004250B6">
        <w:rPr>
          <w:rFonts w:ascii="Times New Roman" w:hAnsi="Times New Roman"/>
          <w:sz w:val="24"/>
          <w:szCs w:val="24"/>
        </w:rPr>
        <w:br/>
        <w:t xml:space="preserve">aby sa </w:t>
      </w:r>
      <w:r w:rsidRPr="003B6561">
        <w:rPr>
          <w:rFonts w:ascii="Times New Roman" w:hAnsi="Times New Roman"/>
          <w:sz w:val="24"/>
          <w:szCs w:val="24"/>
        </w:rPr>
        <w:t>prispôsobili novým potrebám medzinárodnej železničnej prepravy,</w:t>
      </w:r>
    </w:p>
    <w:p w:rsidR="005C1E77" w:rsidRPr="003B6561" w:rsidP="005C1E77">
      <w:pPr>
        <w:pStyle w:val="Zkladntext1"/>
        <w:numPr>
          <w:numId w:val="19"/>
        </w:numPr>
        <w:shd w:val="clear" w:color="auto" w:fill="auto"/>
        <w:tabs>
          <w:tab w:val="left" w:pos="294"/>
        </w:tabs>
        <w:bidi w:val="0"/>
        <w:spacing w:before="0" w:after="60"/>
        <w:ind w:left="300" w:right="-2" w:hanging="280"/>
        <w:jc w:val="both"/>
        <w:rPr>
          <w:rFonts w:ascii="Times New Roman" w:hAnsi="Times New Roman"/>
          <w:sz w:val="24"/>
          <w:szCs w:val="24"/>
        </w:rPr>
      </w:pPr>
      <w:r w:rsidRPr="003B6561">
        <w:rPr>
          <w:rFonts w:ascii="Times New Roman" w:hAnsi="Times New Roman"/>
          <w:sz w:val="24"/>
          <w:szCs w:val="24"/>
        </w:rPr>
        <w:t>berúc do úvahy, že bezpečnosť pri preprave nebezpečného tovaru v medzinárodnej</w:t>
        <w:br/>
        <w:t xml:space="preserve">železničnej preprave si vyžaduje, aby sa </w:t>
      </w:r>
      <w:r w:rsidRPr="003B6561">
        <w:rPr>
          <w:rFonts w:ascii="Times New Roman" w:hAnsi="Times New Roman"/>
          <w:sz w:val="24"/>
          <w:szCs w:val="24"/>
          <w:lang w:val="en-US"/>
        </w:rPr>
        <w:t xml:space="preserve">RID </w:t>
      </w:r>
      <w:r w:rsidRPr="003B6561">
        <w:rPr>
          <w:rFonts w:ascii="Times New Roman" w:hAnsi="Times New Roman"/>
          <w:sz w:val="24"/>
          <w:szCs w:val="24"/>
        </w:rPr>
        <w:t>pretvoril na verejnoprávny poriadok, ktorého</w:t>
      </w:r>
      <w:r>
        <w:rPr>
          <w:rFonts w:ascii="Times New Roman" w:hAnsi="Times New Roman"/>
          <w:sz w:val="24"/>
          <w:szCs w:val="24"/>
        </w:rPr>
        <w:t xml:space="preserve"> </w:t>
      </w:r>
      <w:r w:rsidRPr="003B6561">
        <w:rPr>
          <w:rFonts w:ascii="Times New Roman" w:hAnsi="Times New Roman"/>
          <w:sz w:val="24"/>
          <w:szCs w:val="24"/>
        </w:rPr>
        <w:t>uplatňovanie nie je závislé od uzavretia zmluvy podľa CIM,</w:t>
      </w:r>
    </w:p>
    <w:p w:rsidR="005C1E77" w:rsidRPr="003B6561" w:rsidP="005C1E77">
      <w:pPr>
        <w:pStyle w:val="Zkladntext1"/>
        <w:numPr>
          <w:numId w:val="19"/>
        </w:numPr>
        <w:shd w:val="clear" w:color="auto" w:fill="auto"/>
        <w:tabs>
          <w:tab w:val="left" w:pos="294"/>
        </w:tabs>
        <w:bidi w:val="0"/>
        <w:spacing w:before="0" w:after="60"/>
        <w:ind w:left="300" w:right="-2" w:hanging="280"/>
        <w:jc w:val="both"/>
        <w:rPr>
          <w:rFonts w:ascii="Times New Roman" w:hAnsi="Times New Roman"/>
          <w:sz w:val="24"/>
          <w:szCs w:val="24"/>
        </w:rPr>
      </w:pPr>
      <w:r w:rsidRPr="003B6561">
        <w:rPr>
          <w:rFonts w:ascii="Times New Roman" w:hAnsi="Times New Roman"/>
          <w:sz w:val="24"/>
          <w:szCs w:val="24"/>
        </w:rPr>
        <w:t xml:space="preserve">berúc do </w:t>
      </w:r>
      <w:r w:rsidRPr="003B6561">
        <w:rPr>
          <w:rFonts w:ascii="Times New Roman" w:hAnsi="Times New Roman"/>
          <w:sz w:val="24"/>
          <w:szCs w:val="24"/>
          <w:lang w:val="cs"/>
        </w:rPr>
        <w:t xml:space="preserve">úvahy, </w:t>
      </w:r>
      <w:r w:rsidRPr="003B6561">
        <w:rPr>
          <w:rFonts w:ascii="Times New Roman" w:hAnsi="Times New Roman"/>
          <w:sz w:val="24"/>
          <w:szCs w:val="24"/>
        </w:rPr>
        <w:t xml:space="preserve">že politické, hospodárske a právne zmeny, ktoré </w:t>
      </w:r>
      <w:r w:rsidRPr="003B6561">
        <w:rPr>
          <w:rFonts w:ascii="Times New Roman" w:hAnsi="Times New Roman"/>
          <w:sz w:val="24"/>
          <w:szCs w:val="24"/>
          <w:lang w:val="cs"/>
        </w:rPr>
        <w:t xml:space="preserve">nastali </w:t>
      </w:r>
      <w:r w:rsidRPr="003B6561">
        <w:rPr>
          <w:rFonts w:ascii="Times New Roman" w:hAnsi="Times New Roman"/>
          <w:sz w:val="24"/>
          <w:szCs w:val="24"/>
        </w:rPr>
        <w:t>v mnohýc</w:t>
      </w:r>
      <w:r w:rsidR="00BF33A9">
        <w:rPr>
          <w:rFonts w:ascii="Times New Roman" w:hAnsi="Times New Roman"/>
          <w:sz w:val="24"/>
          <w:szCs w:val="24"/>
        </w:rPr>
        <w:t>h</w:t>
        <w:br/>
        <w:t>členských štátoch od podpisu d</w:t>
      </w:r>
      <w:r w:rsidRPr="003B6561">
        <w:rPr>
          <w:rFonts w:ascii="Times New Roman" w:hAnsi="Times New Roman"/>
          <w:sz w:val="24"/>
          <w:szCs w:val="24"/>
        </w:rPr>
        <w:t>ohovoru dňa 9. mája 1980, dávajú podnet na vytvorenie a</w:t>
      </w:r>
      <w:r>
        <w:rPr>
          <w:rFonts w:ascii="Times New Roman" w:hAnsi="Times New Roman"/>
          <w:sz w:val="24"/>
          <w:szCs w:val="24"/>
        </w:rPr>
        <w:t xml:space="preserve"> </w:t>
      </w:r>
      <w:r w:rsidRPr="003B6561">
        <w:rPr>
          <w:rFonts w:ascii="Times New Roman" w:hAnsi="Times New Roman"/>
          <w:sz w:val="24"/>
          <w:szCs w:val="24"/>
        </w:rPr>
        <w:t xml:space="preserve">ďalší rozvoj jednotných právnych predpisov v ďalších právnych oblastiach, </w:t>
      </w:r>
      <w:r w:rsidR="004250B6">
        <w:rPr>
          <w:rFonts w:ascii="Times New Roman" w:hAnsi="Times New Roman"/>
          <w:sz w:val="24"/>
          <w:szCs w:val="24"/>
        </w:rPr>
        <w:br/>
        <w:t xml:space="preserve">ktoré sú </w:t>
      </w:r>
      <w:r w:rsidRPr="003B6561">
        <w:rPr>
          <w:rFonts w:ascii="Times New Roman" w:hAnsi="Times New Roman"/>
          <w:sz w:val="24"/>
          <w:szCs w:val="24"/>
        </w:rPr>
        <w:t>významné pre medzinárodnú železničnú prepravu,</w:t>
      </w:r>
    </w:p>
    <w:p w:rsidR="005C1E77" w:rsidRPr="003B6561" w:rsidP="005C1E77">
      <w:pPr>
        <w:pStyle w:val="Zkladntext1"/>
        <w:numPr>
          <w:numId w:val="19"/>
        </w:numPr>
        <w:shd w:val="clear" w:color="auto" w:fill="auto"/>
        <w:tabs>
          <w:tab w:val="left" w:pos="294"/>
        </w:tabs>
        <w:bidi w:val="0"/>
        <w:spacing w:before="0" w:after="60"/>
        <w:ind w:left="300" w:right="-2" w:hanging="280"/>
        <w:jc w:val="both"/>
        <w:rPr>
          <w:rFonts w:ascii="Times New Roman" w:hAnsi="Times New Roman"/>
          <w:sz w:val="24"/>
          <w:szCs w:val="24"/>
        </w:rPr>
      </w:pPr>
      <w:r w:rsidRPr="003B6561">
        <w:rPr>
          <w:rFonts w:ascii="Times New Roman" w:hAnsi="Times New Roman"/>
          <w:sz w:val="24"/>
          <w:szCs w:val="24"/>
        </w:rPr>
        <w:t>berúc do úvahy, že štáty pri zohľadnení osobitného verejného záujmu majú podniknúť</w:t>
        <w:br/>
        <w:t xml:space="preserve">účinné kroky na odstránenie ešte stále pretrvávajúcich prekážok pri prechode hraníc </w:t>
      </w:r>
      <w:r w:rsidR="004250B6">
        <w:rPr>
          <w:rFonts w:ascii="Times New Roman" w:hAnsi="Times New Roman"/>
          <w:sz w:val="24"/>
          <w:szCs w:val="24"/>
        </w:rPr>
        <w:br/>
        <w:t xml:space="preserve">v </w:t>
      </w:r>
      <w:r w:rsidRPr="003B6561">
        <w:rPr>
          <w:rFonts w:ascii="Times New Roman" w:hAnsi="Times New Roman"/>
          <w:sz w:val="24"/>
          <w:szCs w:val="24"/>
        </w:rPr>
        <w:t>medzinárodnej železničnej preprave,</w:t>
      </w:r>
    </w:p>
    <w:p w:rsidR="005C1E77" w:rsidRPr="003B6561" w:rsidP="005C1E77">
      <w:pPr>
        <w:pStyle w:val="Zkladntext1"/>
        <w:shd w:val="clear" w:color="auto" w:fill="auto"/>
        <w:bidi w:val="0"/>
        <w:spacing w:before="0" w:after="295"/>
        <w:ind w:right="-2" w:firstLine="0"/>
        <w:jc w:val="both"/>
        <w:rPr>
          <w:rFonts w:ascii="Times New Roman" w:hAnsi="Times New Roman"/>
          <w:sz w:val="24"/>
          <w:szCs w:val="24"/>
        </w:rPr>
      </w:pPr>
      <w:r w:rsidRPr="003B6561">
        <w:rPr>
          <w:rFonts w:ascii="Times New Roman" w:hAnsi="Times New Roman"/>
          <w:sz w:val="24"/>
          <w:szCs w:val="24"/>
        </w:rPr>
        <w:t xml:space="preserve">berúc do úvahy, že v záujme medzinárodnej železničnej prepravy je dôležité, </w:t>
      </w:r>
      <w:r w:rsidR="004250B6">
        <w:rPr>
          <w:rFonts w:ascii="Times New Roman" w:hAnsi="Times New Roman"/>
          <w:sz w:val="24"/>
          <w:szCs w:val="24"/>
        </w:rPr>
        <w:br/>
        <w:t xml:space="preserve">aby sa </w:t>
      </w:r>
      <w:r w:rsidRPr="003B6561">
        <w:rPr>
          <w:rFonts w:ascii="Times New Roman" w:hAnsi="Times New Roman"/>
          <w:sz w:val="24"/>
          <w:szCs w:val="24"/>
        </w:rPr>
        <w:t>aktualizo</w:t>
      </w:r>
      <w:r w:rsidR="00BF33A9">
        <w:rPr>
          <w:rFonts w:ascii="Times New Roman" w:hAnsi="Times New Roman"/>
          <w:sz w:val="24"/>
          <w:szCs w:val="24"/>
        </w:rPr>
        <w:t>vali a prípadne integrovali do d</w:t>
      </w:r>
      <w:r w:rsidRPr="003B6561">
        <w:rPr>
          <w:rFonts w:ascii="Times New Roman" w:hAnsi="Times New Roman"/>
          <w:sz w:val="24"/>
          <w:szCs w:val="24"/>
        </w:rPr>
        <w:t xml:space="preserve">ohovoru všetky existujúce </w:t>
      </w:r>
      <w:r w:rsidR="00BF33A9">
        <w:rPr>
          <w:rFonts w:ascii="Times New Roman" w:hAnsi="Times New Roman"/>
          <w:sz w:val="24"/>
          <w:szCs w:val="24"/>
        </w:rPr>
        <w:t>mnohostranné</w:t>
      </w:r>
      <w:r w:rsidRPr="003B6561">
        <w:rPr>
          <w:rFonts w:ascii="Times New Roman" w:hAnsi="Times New Roman"/>
          <w:sz w:val="24"/>
          <w:szCs w:val="24"/>
        </w:rPr>
        <w:br/>
        <w:t>medzinárodné dohovory a dohody v oblasti železničnej prepravy,</w:t>
      </w:r>
    </w:p>
    <w:p w:rsidR="005C1E77" w:rsidRPr="003B6561" w:rsidP="005C1E77">
      <w:pPr>
        <w:pStyle w:val="Zkladntext1"/>
        <w:shd w:val="clear" w:color="auto" w:fill="auto"/>
        <w:bidi w:val="0"/>
        <w:spacing w:before="0" w:line="210" w:lineRule="exact"/>
        <w:ind w:right="-2" w:firstLine="0"/>
        <w:jc w:val="both"/>
        <w:rPr>
          <w:rFonts w:ascii="Times New Roman" w:hAnsi="Times New Roman"/>
          <w:sz w:val="24"/>
          <w:szCs w:val="24"/>
        </w:rPr>
      </w:pPr>
      <w:r w:rsidRPr="003B6561">
        <w:rPr>
          <w:rFonts w:ascii="Times New Roman" w:hAnsi="Times New Roman"/>
          <w:sz w:val="24"/>
          <w:szCs w:val="24"/>
        </w:rPr>
        <w:t>uznieslo sa Valné zhromaždenie na nasledovnom:</w:t>
      </w:r>
    </w:p>
    <w:p w:rsidR="005C1E77" w:rsidP="005C1E77">
      <w:pPr>
        <w:bidi w:val="0"/>
        <w:ind w:right="-2"/>
      </w:pPr>
    </w:p>
    <w:p w:rsidR="005C1E77" w:rsidP="005C1E77">
      <w:pPr>
        <w:bidi w:val="0"/>
        <w:ind w:right="-2"/>
      </w:pPr>
    </w:p>
    <w:p w:rsidR="005C1E77" w:rsidP="005C1E77">
      <w:pPr>
        <w:bidi w:val="0"/>
        <w:ind w:right="-2"/>
      </w:pPr>
    </w:p>
    <w:p w:rsidR="005C1E77" w:rsidP="005C1E77">
      <w:pPr>
        <w:bidi w:val="0"/>
        <w:ind w:right="-2"/>
      </w:pPr>
    </w:p>
    <w:p w:rsidR="005C1E77" w:rsidP="005C1E77">
      <w:pPr>
        <w:bidi w:val="0"/>
        <w:ind w:right="-2"/>
      </w:pPr>
    </w:p>
    <w:p w:rsidR="005C1E77" w:rsidP="005C1E77">
      <w:pPr>
        <w:bidi w:val="0"/>
        <w:ind w:right="-2"/>
      </w:pPr>
    </w:p>
    <w:p w:rsidR="005C1E77" w:rsidP="005C1E77">
      <w:pPr>
        <w:bidi w:val="0"/>
        <w:ind w:right="-2"/>
      </w:pPr>
    </w:p>
    <w:p w:rsidR="005C1E77" w:rsidP="005C1E77">
      <w:pPr>
        <w:bidi w:val="0"/>
        <w:ind w:right="-2"/>
      </w:pPr>
    </w:p>
    <w:p w:rsidR="005C1E77" w:rsidP="005C1E77">
      <w:pPr>
        <w:bidi w:val="0"/>
        <w:ind w:right="-2"/>
      </w:pPr>
    </w:p>
    <w:p w:rsidR="005C1E77" w:rsidP="005C1E77">
      <w:pPr>
        <w:bidi w:val="0"/>
        <w:ind w:right="-2"/>
      </w:pPr>
    </w:p>
    <w:p w:rsidR="005C1E77" w:rsidP="005C1E77">
      <w:pPr>
        <w:bidi w:val="0"/>
        <w:ind w:right="-2"/>
      </w:pPr>
    </w:p>
    <w:p w:rsidR="005C1E77" w:rsidP="005C1E77">
      <w:pPr>
        <w:bidi w:val="0"/>
        <w:ind w:right="-2"/>
      </w:pPr>
    </w:p>
    <w:p w:rsidR="005C1E77" w:rsidRPr="003B6561" w:rsidP="005C1E77">
      <w:pPr>
        <w:bidi w:val="0"/>
        <w:ind w:right="-2"/>
      </w:pPr>
    </w:p>
    <w:p w:rsidR="005C1E77" w:rsidRPr="005C1E77" w:rsidP="005C1E77">
      <w:pPr>
        <w:pStyle w:val="Zhlavie10"/>
        <w:shd w:val="clear" w:color="auto" w:fill="auto"/>
        <w:bidi w:val="0"/>
        <w:spacing w:line="283" w:lineRule="exact"/>
        <w:ind w:right="-2"/>
        <w:rPr>
          <w:rFonts w:ascii="Times New Roman" w:hAnsi="Times New Roman"/>
          <w:sz w:val="24"/>
          <w:szCs w:val="24"/>
        </w:rPr>
      </w:pPr>
      <w:bookmarkStart w:id="4" w:name="bookmark4"/>
      <w:r w:rsidR="00BF33A9">
        <w:rPr>
          <w:rFonts w:ascii="Times New Roman" w:hAnsi="Times New Roman"/>
          <w:sz w:val="24"/>
          <w:szCs w:val="24"/>
        </w:rPr>
        <w:t>Článok 1</w:t>
        <w:br/>
        <w:t>Nové znenie d</w:t>
      </w:r>
      <w:r w:rsidRPr="005C1E77">
        <w:rPr>
          <w:rFonts w:ascii="Times New Roman" w:hAnsi="Times New Roman"/>
          <w:sz w:val="24"/>
          <w:szCs w:val="24"/>
        </w:rPr>
        <w:t>ohovoru</w:t>
      </w:r>
      <w:bookmarkEnd w:id="4"/>
    </w:p>
    <w:p w:rsidR="005C1E77" w:rsidRPr="003B6561" w:rsidP="00C75194">
      <w:pPr>
        <w:pStyle w:val="Zkladntext1"/>
        <w:shd w:val="clear" w:color="auto" w:fill="auto"/>
        <w:bidi w:val="0"/>
        <w:spacing w:before="0" w:after="360" w:line="283" w:lineRule="exact"/>
        <w:ind w:firstLine="0"/>
        <w:jc w:val="both"/>
        <w:rPr>
          <w:rFonts w:ascii="Times New Roman" w:hAnsi="Times New Roman"/>
          <w:sz w:val="24"/>
          <w:szCs w:val="24"/>
        </w:rPr>
      </w:pPr>
      <w:r w:rsidRPr="003B6561">
        <w:rPr>
          <w:rFonts w:ascii="Times New Roman" w:hAnsi="Times New Roman"/>
          <w:sz w:val="24"/>
          <w:szCs w:val="24"/>
        </w:rPr>
        <w:t>COTIF 1980 sa mení a nadobúda znenie, ktoré tvorí prílohu tohto protokolu a je jeho</w:t>
        <w:br/>
        <w:t>neoddeliteľnou súčasťou.</w:t>
      </w:r>
    </w:p>
    <w:p w:rsidR="005C1E77" w:rsidRPr="005C1E77" w:rsidP="005C1E77">
      <w:pPr>
        <w:pStyle w:val="Zhlavie10"/>
        <w:shd w:val="clear" w:color="auto" w:fill="auto"/>
        <w:bidi w:val="0"/>
        <w:spacing w:after="248" w:line="288" w:lineRule="exact"/>
        <w:ind w:right="-2"/>
        <w:rPr>
          <w:rFonts w:ascii="Times New Roman" w:hAnsi="Times New Roman"/>
          <w:sz w:val="24"/>
          <w:szCs w:val="24"/>
        </w:rPr>
      </w:pPr>
      <w:bookmarkStart w:id="5" w:name="bookmark5"/>
      <w:r w:rsidRPr="005C1E77">
        <w:rPr>
          <w:rFonts w:ascii="Times New Roman" w:hAnsi="Times New Roman"/>
          <w:sz w:val="24"/>
          <w:szCs w:val="24"/>
        </w:rPr>
        <w:t>Článok 2</w:t>
        <w:br/>
        <w:t xml:space="preserve">Predbežný </w:t>
      </w:r>
      <w:r w:rsidRPr="005C1E77">
        <w:rPr>
          <w:rFonts w:ascii="Times New Roman" w:hAnsi="Times New Roman"/>
          <w:sz w:val="24"/>
          <w:szCs w:val="24"/>
          <w:lang w:val="cs"/>
        </w:rPr>
        <w:t>depozitá</w:t>
      </w:r>
      <w:bookmarkEnd w:id="5"/>
      <w:r w:rsidRPr="005C1E77">
        <w:rPr>
          <w:rFonts w:ascii="Times New Roman" w:hAnsi="Times New Roman"/>
          <w:sz w:val="24"/>
          <w:szCs w:val="24"/>
          <w:lang w:val="cs"/>
        </w:rPr>
        <w:t>r</w:t>
      </w:r>
    </w:p>
    <w:p w:rsidR="005C1E77" w:rsidRPr="003B6561" w:rsidP="005C1E77">
      <w:pPr>
        <w:pStyle w:val="Zkladntext1"/>
        <w:shd w:val="clear" w:color="auto" w:fill="auto"/>
        <w:bidi w:val="0"/>
        <w:spacing w:before="0" w:after="295"/>
        <w:ind w:right="-2"/>
        <w:jc w:val="both"/>
        <w:rPr>
          <w:rFonts w:ascii="Times New Roman" w:hAnsi="Times New Roman"/>
          <w:sz w:val="24"/>
          <w:szCs w:val="24"/>
        </w:rPr>
      </w:pPr>
      <w:r w:rsidRPr="003B6561">
        <w:rPr>
          <w:rFonts w:ascii="Times New Roman" w:hAnsi="Times New Roman"/>
          <w:sz w:val="24"/>
          <w:szCs w:val="24"/>
        </w:rPr>
        <w:t xml:space="preserve">§ 1 Úlohy depozitárnej vlády, tak ako sú stanovené v článkoch 22 a 26 COTIF 1980, </w:t>
      </w:r>
      <w:r w:rsidR="004250B6">
        <w:rPr>
          <w:rFonts w:ascii="Times New Roman" w:hAnsi="Times New Roman"/>
          <w:sz w:val="24"/>
          <w:szCs w:val="24"/>
        </w:rPr>
        <w:br/>
        <w:t xml:space="preserve">budú </w:t>
      </w:r>
      <w:r w:rsidRPr="003B6561">
        <w:rPr>
          <w:rFonts w:ascii="Times New Roman" w:hAnsi="Times New Roman"/>
          <w:sz w:val="24"/>
          <w:szCs w:val="24"/>
        </w:rPr>
        <w:t>vykonávané OTIF ako predbežným depozitárom v časo</w:t>
      </w:r>
      <w:r w:rsidR="004250B6">
        <w:rPr>
          <w:rFonts w:ascii="Times New Roman" w:hAnsi="Times New Roman"/>
          <w:sz w:val="24"/>
          <w:szCs w:val="24"/>
        </w:rPr>
        <w:t xml:space="preserve">vom období od predloženia tohto </w:t>
      </w:r>
      <w:r w:rsidRPr="003B6561">
        <w:rPr>
          <w:rFonts w:ascii="Times New Roman" w:hAnsi="Times New Roman"/>
          <w:sz w:val="24"/>
          <w:szCs w:val="24"/>
        </w:rPr>
        <w:t xml:space="preserve">protokolu na podpis až do nadobudnutia </w:t>
      </w:r>
      <w:r w:rsidRPr="003B6561">
        <w:rPr>
          <w:rFonts w:ascii="Times New Roman" w:hAnsi="Times New Roman"/>
          <w:sz w:val="24"/>
          <w:szCs w:val="24"/>
          <w:lang w:val="cs"/>
        </w:rPr>
        <w:t xml:space="preserve">jeho </w:t>
      </w:r>
      <w:r w:rsidRPr="003B6561">
        <w:rPr>
          <w:rFonts w:ascii="Times New Roman" w:hAnsi="Times New Roman"/>
          <w:sz w:val="24"/>
          <w:szCs w:val="24"/>
        </w:rPr>
        <w:t>platnosti.</w:t>
      </w:r>
    </w:p>
    <w:p w:rsidR="005C1E77" w:rsidRPr="003B6561" w:rsidP="005C1E77">
      <w:pPr>
        <w:pStyle w:val="Zkladntext1"/>
        <w:shd w:val="clear" w:color="auto" w:fill="auto"/>
        <w:bidi w:val="0"/>
        <w:spacing w:before="0" w:after="40" w:line="210" w:lineRule="exact"/>
        <w:ind w:right="-2"/>
        <w:jc w:val="both"/>
        <w:rPr>
          <w:rFonts w:ascii="Times New Roman" w:hAnsi="Times New Roman"/>
          <w:sz w:val="24"/>
          <w:szCs w:val="24"/>
        </w:rPr>
      </w:pPr>
      <w:r w:rsidRPr="003B6561">
        <w:rPr>
          <w:rFonts w:ascii="Times New Roman" w:hAnsi="Times New Roman"/>
          <w:sz w:val="24"/>
          <w:szCs w:val="24"/>
        </w:rPr>
        <w:t xml:space="preserve">§ 2 </w:t>
      </w:r>
      <w:r>
        <w:rPr>
          <w:rFonts w:ascii="Times New Roman" w:hAnsi="Times New Roman"/>
          <w:sz w:val="24"/>
          <w:szCs w:val="24"/>
        </w:rPr>
        <w:t xml:space="preserve">   </w:t>
      </w:r>
      <w:r w:rsidRPr="003B6561">
        <w:rPr>
          <w:rFonts w:ascii="Times New Roman" w:hAnsi="Times New Roman"/>
          <w:sz w:val="24"/>
          <w:szCs w:val="24"/>
        </w:rPr>
        <w:t>Predbežný depozitár informuje členské štáty o:</w:t>
      </w:r>
    </w:p>
    <w:p w:rsidR="005C1E77" w:rsidRPr="003B6561" w:rsidP="005C1E77">
      <w:pPr>
        <w:pStyle w:val="Zkladntext1"/>
        <w:numPr>
          <w:ilvl w:val="1"/>
          <w:numId w:val="20"/>
        </w:numPr>
        <w:shd w:val="clear" w:color="auto" w:fill="auto"/>
        <w:bidi w:val="0"/>
        <w:spacing w:before="0" w:after="115"/>
        <w:ind w:left="426" w:right="-2" w:hanging="426"/>
        <w:jc w:val="left"/>
        <w:rPr>
          <w:rFonts w:ascii="Times New Roman" w:hAnsi="Times New Roman"/>
          <w:sz w:val="24"/>
          <w:szCs w:val="24"/>
        </w:rPr>
      </w:pPr>
      <w:r w:rsidRPr="003B6561">
        <w:rPr>
          <w:rFonts w:ascii="Times New Roman" w:hAnsi="Times New Roman"/>
          <w:sz w:val="24"/>
          <w:szCs w:val="24"/>
        </w:rPr>
        <w:t xml:space="preserve">podpisoch tohto protokolu, uložení ratifikačných, prijímacích, schvaľovacích </w:t>
      </w:r>
      <w:r w:rsidR="00D72D98">
        <w:rPr>
          <w:rFonts w:ascii="Times New Roman" w:hAnsi="Times New Roman"/>
          <w:sz w:val="24"/>
          <w:szCs w:val="24"/>
        </w:rPr>
        <w:br/>
        <w:t xml:space="preserve">a </w:t>
      </w:r>
      <w:r w:rsidRPr="003B6561">
        <w:rPr>
          <w:rFonts w:ascii="Times New Roman" w:hAnsi="Times New Roman"/>
          <w:sz w:val="24"/>
          <w:szCs w:val="24"/>
        </w:rPr>
        <w:t>prístupových listín</w:t>
      </w:r>
      <w:r w:rsidR="00D72D98">
        <w:rPr>
          <w:rFonts w:ascii="Times New Roman" w:hAnsi="Times New Roman"/>
          <w:sz w:val="24"/>
          <w:szCs w:val="24"/>
        </w:rPr>
        <w:t>,</w:t>
      </w:r>
    </w:p>
    <w:p w:rsidR="005C1E77" w:rsidRPr="003B6561" w:rsidP="005C1E77">
      <w:pPr>
        <w:pStyle w:val="Zkladntext1"/>
        <w:numPr>
          <w:ilvl w:val="1"/>
          <w:numId w:val="20"/>
        </w:numPr>
        <w:shd w:val="clear" w:color="auto" w:fill="auto"/>
        <w:bidi w:val="0"/>
        <w:spacing w:before="0" w:after="152" w:line="210" w:lineRule="exact"/>
        <w:ind w:left="426" w:right="-2" w:hanging="426"/>
        <w:jc w:val="left"/>
        <w:rPr>
          <w:rFonts w:ascii="Times New Roman" w:hAnsi="Times New Roman"/>
          <w:sz w:val="24"/>
          <w:szCs w:val="24"/>
        </w:rPr>
      </w:pPr>
      <w:r w:rsidRPr="003B6561">
        <w:rPr>
          <w:rFonts w:ascii="Times New Roman" w:hAnsi="Times New Roman"/>
          <w:sz w:val="24"/>
          <w:szCs w:val="24"/>
        </w:rPr>
        <w:t>dni, v ktorom na základe článku 4 nadobudne tento protokol platnosť</w:t>
      </w:r>
    </w:p>
    <w:p w:rsidR="005C1E77" w:rsidRPr="003B6561" w:rsidP="00C75194">
      <w:pPr>
        <w:pStyle w:val="Zkladntext1"/>
        <w:shd w:val="clear" w:color="auto" w:fill="auto"/>
        <w:bidi w:val="0"/>
        <w:spacing w:before="0" w:after="360" w:line="274" w:lineRule="exact"/>
        <w:ind w:left="425" w:hanging="425"/>
        <w:jc w:val="left"/>
        <w:rPr>
          <w:rFonts w:ascii="Times New Roman" w:hAnsi="Times New Roman"/>
          <w:sz w:val="24"/>
          <w:szCs w:val="24"/>
        </w:rPr>
      </w:pPr>
      <w:r>
        <w:rPr>
          <w:rFonts w:ascii="Times New Roman" w:hAnsi="Times New Roman"/>
          <w:sz w:val="24"/>
          <w:szCs w:val="24"/>
        </w:rPr>
        <w:t xml:space="preserve">       </w:t>
      </w:r>
      <w:r w:rsidR="00D72D98">
        <w:rPr>
          <w:rFonts w:ascii="Times New Roman" w:hAnsi="Times New Roman"/>
          <w:sz w:val="24"/>
          <w:szCs w:val="24"/>
        </w:rPr>
        <w:t>a plní ostatné úlohy depozitára</w:t>
      </w:r>
      <w:r w:rsidRPr="003B6561">
        <w:rPr>
          <w:rFonts w:ascii="Times New Roman" w:hAnsi="Times New Roman"/>
          <w:sz w:val="24"/>
          <w:szCs w:val="24"/>
        </w:rPr>
        <w:t xml:space="preserve"> tak</w:t>
      </w:r>
      <w:r w:rsidR="00D72D98">
        <w:rPr>
          <w:rFonts w:ascii="Times New Roman" w:hAnsi="Times New Roman"/>
          <w:sz w:val="24"/>
          <w:szCs w:val="24"/>
        </w:rPr>
        <w:t>,</w:t>
      </w:r>
      <w:r w:rsidRPr="003B6561">
        <w:rPr>
          <w:rFonts w:ascii="Times New Roman" w:hAnsi="Times New Roman"/>
          <w:sz w:val="24"/>
          <w:szCs w:val="24"/>
        </w:rPr>
        <w:t xml:space="preserve"> ako sú uvedené v časti VII Viedenského dohovoru o</w:t>
      </w:r>
      <w:r>
        <w:rPr>
          <w:rFonts w:ascii="Times New Roman" w:hAnsi="Times New Roman"/>
          <w:sz w:val="24"/>
          <w:szCs w:val="24"/>
        </w:rPr>
        <w:t xml:space="preserve"> </w:t>
      </w:r>
      <w:r w:rsidRPr="003B6561">
        <w:rPr>
          <w:rFonts w:ascii="Times New Roman" w:hAnsi="Times New Roman"/>
          <w:sz w:val="24"/>
          <w:szCs w:val="24"/>
        </w:rPr>
        <w:t>zmluvnom práve z 23. mája 1969.</w:t>
      </w:r>
    </w:p>
    <w:p w:rsidR="005C1E77" w:rsidRPr="005C1E77" w:rsidP="005C1E77">
      <w:pPr>
        <w:pStyle w:val="Zhlavie10"/>
        <w:shd w:val="clear" w:color="auto" w:fill="auto"/>
        <w:bidi w:val="0"/>
        <w:spacing w:after="18" w:line="210" w:lineRule="exact"/>
        <w:ind w:right="-2"/>
        <w:rPr>
          <w:rFonts w:ascii="Times New Roman" w:hAnsi="Times New Roman"/>
          <w:sz w:val="24"/>
          <w:szCs w:val="24"/>
        </w:rPr>
      </w:pPr>
      <w:bookmarkStart w:id="6" w:name="bookmark6"/>
      <w:r w:rsidRPr="005C1E77">
        <w:rPr>
          <w:rFonts w:ascii="Times New Roman" w:hAnsi="Times New Roman"/>
          <w:sz w:val="24"/>
          <w:szCs w:val="24"/>
        </w:rPr>
        <w:t>Článok 3</w:t>
      </w:r>
      <w:bookmarkEnd w:id="6"/>
    </w:p>
    <w:p w:rsidR="005C1E77" w:rsidRPr="005C1E77" w:rsidP="005C1E77">
      <w:pPr>
        <w:pStyle w:val="Zhlavie10"/>
        <w:shd w:val="clear" w:color="auto" w:fill="auto"/>
        <w:bidi w:val="0"/>
        <w:spacing w:after="268" w:line="210" w:lineRule="exact"/>
        <w:ind w:right="-2"/>
        <w:rPr>
          <w:rFonts w:ascii="Times New Roman" w:hAnsi="Times New Roman"/>
          <w:sz w:val="24"/>
          <w:szCs w:val="24"/>
        </w:rPr>
      </w:pPr>
      <w:bookmarkStart w:id="7" w:name="bookmark7"/>
      <w:r w:rsidRPr="005C1E77">
        <w:rPr>
          <w:rFonts w:ascii="Times New Roman" w:hAnsi="Times New Roman"/>
          <w:sz w:val="24"/>
          <w:szCs w:val="24"/>
        </w:rPr>
        <w:t>Podpis, ratifikácia, prijatie, schválenie, prístup</w:t>
      </w:r>
      <w:bookmarkEnd w:id="7"/>
    </w:p>
    <w:p w:rsidR="005C1E77" w:rsidRPr="003B6561" w:rsidP="005C1E77">
      <w:pPr>
        <w:pStyle w:val="Zkladntext1"/>
        <w:shd w:val="clear" w:color="auto" w:fill="auto"/>
        <w:bidi w:val="0"/>
        <w:spacing w:before="0" w:after="240"/>
        <w:ind w:right="-2"/>
        <w:jc w:val="both"/>
        <w:rPr>
          <w:rFonts w:ascii="Times New Roman" w:hAnsi="Times New Roman"/>
          <w:sz w:val="24"/>
          <w:szCs w:val="24"/>
        </w:rPr>
      </w:pPr>
      <w:r w:rsidRPr="003B6561">
        <w:rPr>
          <w:rFonts w:ascii="Times New Roman" w:hAnsi="Times New Roman"/>
          <w:sz w:val="24"/>
          <w:szCs w:val="24"/>
        </w:rPr>
        <w:t>§ 1 Tento protokol je vystavený na podpis členským štátom OTIF do 31. decembra 1999</w:t>
        <w:br/>
        <w:t>v Berne. Podpísanie sa vykoná v Berne u predbežného depozitára.</w:t>
      </w:r>
    </w:p>
    <w:p w:rsidR="005C1E77" w:rsidRPr="003B6561" w:rsidP="005C1E77">
      <w:pPr>
        <w:pStyle w:val="Zkladntext1"/>
        <w:shd w:val="clear" w:color="auto" w:fill="auto"/>
        <w:bidi w:val="0"/>
        <w:spacing w:before="0" w:after="240"/>
        <w:ind w:right="-2"/>
        <w:jc w:val="both"/>
        <w:rPr>
          <w:rFonts w:ascii="Times New Roman" w:hAnsi="Times New Roman"/>
          <w:sz w:val="24"/>
          <w:szCs w:val="24"/>
        </w:rPr>
      </w:pPr>
      <w:r w:rsidR="00C75194">
        <w:rPr>
          <w:rFonts w:ascii="Times New Roman" w:hAnsi="Times New Roman"/>
          <w:sz w:val="24"/>
          <w:szCs w:val="24"/>
        </w:rPr>
        <w:t xml:space="preserve">§ 2 </w:t>
      </w:r>
      <w:r w:rsidRPr="003B6561">
        <w:rPr>
          <w:rFonts w:ascii="Times New Roman" w:hAnsi="Times New Roman"/>
          <w:sz w:val="24"/>
          <w:szCs w:val="24"/>
        </w:rPr>
        <w:t>Podľa článku 20 § 1 COTIF 1980 podlieha tento</w:t>
      </w:r>
      <w:r w:rsidR="00D72D98">
        <w:rPr>
          <w:rFonts w:ascii="Times New Roman" w:hAnsi="Times New Roman"/>
          <w:sz w:val="24"/>
          <w:szCs w:val="24"/>
        </w:rPr>
        <w:t xml:space="preserve"> protokol ratifikácii, prijatiu</w:t>
      </w:r>
      <w:r w:rsidRPr="003B6561">
        <w:rPr>
          <w:rFonts w:ascii="Times New Roman" w:hAnsi="Times New Roman"/>
          <w:sz w:val="24"/>
          <w:szCs w:val="24"/>
        </w:rPr>
        <w:t xml:space="preserve"> </w:t>
      </w:r>
      <w:r w:rsidR="00C75194">
        <w:rPr>
          <w:rFonts w:ascii="Times New Roman" w:hAnsi="Times New Roman"/>
          <w:sz w:val="24"/>
          <w:szCs w:val="24"/>
        </w:rPr>
        <w:br/>
        <w:t xml:space="preserve">alebo </w:t>
      </w:r>
      <w:r w:rsidRPr="003B6561">
        <w:rPr>
          <w:rFonts w:ascii="Times New Roman" w:hAnsi="Times New Roman"/>
          <w:sz w:val="24"/>
          <w:szCs w:val="24"/>
        </w:rPr>
        <w:t xml:space="preserve">schváleniu. Ratifikačné, prijímacie alebo schvaľovacie listiny sa uložia čo najskôr </w:t>
      </w:r>
      <w:r w:rsidR="00C75194">
        <w:rPr>
          <w:rFonts w:ascii="Times New Roman" w:hAnsi="Times New Roman"/>
          <w:sz w:val="24"/>
          <w:szCs w:val="24"/>
        </w:rPr>
        <w:br/>
        <w:t xml:space="preserve">u </w:t>
      </w:r>
      <w:r w:rsidRPr="003B6561">
        <w:rPr>
          <w:rFonts w:ascii="Times New Roman" w:hAnsi="Times New Roman"/>
          <w:sz w:val="24"/>
          <w:szCs w:val="24"/>
        </w:rPr>
        <w:t>predbežného depozitára.</w:t>
      </w:r>
    </w:p>
    <w:p w:rsidR="005C1E77" w:rsidRPr="003B6561" w:rsidP="005C1E77">
      <w:pPr>
        <w:pStyle w:val="Zkladntext1"/>
        <w:shd w:val="clear" w:color="auto" w:fill="auto"/>
        <w:bidi w:val="0"/>
        <w:spacing w:before="0" w:after="240"/>
        <w:ind w:right="-2"/>
        <w:jc w:val="both"/>
        <w:rPr>
          <w:rFonts w:ascii="Times New Roman" w:hAnsi="Times New Roman"/>
          <w:sz w:val="24"/>
          <w:szCs w:val="24"/>
        </w:rPr>
      </w:pPr>
      <w:r w:rsidRPr="003B6561">
        <w:rPr>
          <w:rFonts w:ascii="Times New Roman" w:hAnsi="Times New Roman"/>
          <w:sz w:val="24"/>
          <w:szCs w:val="24"/>
        </w:rPr>
        <w:t>§ 3 Členské štáty, ktoré tento protokol nepodpísali v lehote stanovenej v § 1 a štáty, ktorých</w:t>
        <w:br/>
        <w:t xml:space="preserve">prístup k COTIF 1980 nadobudol platnosť podľa jeho článku 23 § 2, môžu </w:t>
      </w:r>
      <w:r w:rsidR="00C75194">
        <w:rPr>
          <w:rFonts w:ascii="Times New Roman" w:hAnsi="Times New Roman"/>
          <w:sz w:val="24"/>
          <w:szCs w:val="24"/>
        </w:rPr>
        <w:br/>
        <w:t xml:space="preserve">až do </w:t>
      </w:r>
      <w:r w:rsidRPr="003B6561">
        <w:rPr>
          <w:rFonts w:ascii="Times New Roman" w:hAnsi="Times New Roman"/>
          <w:sz w:val="24"/>
          <w:szCs w:val="24"/>
        </w:rPr>
        <w:t xml:space="preserve">nadobudnutia platnosti tohto protokolu </w:t>
      </w:r>
      <w:r w:rsidRPr="003B6561" w:rsidR="00D72D98">
        <w:rPr>
          <w:rFonts w:ascii="Times New Roman" w:hAnsi="Times New Roman"/>
          <w:sz w:val="24"/>
          <w:szCs w:val="24"/>
        </w:rPr>
        <w:t xml:space="preserve">k nemu </w:t>
      </w:r>
      <w:r w:rsidRPr="003B6561">
        <w:rPr>
          <w:rFonts w:ascii="Times New Roman" w:hAnsi="Times New Roman"/>
          <w:sz w:val="24"/>
          <w:szCs w:val="24"/>
        </w:rPr>
        <w:t>pristúpiť uložením prístu</w:t>
      </w:r>
      <w:r w:rsidR="00C75194">
        <w:rPr>
          <w:rFonts w:ascii="Times New Roman" w:hAnsi="Times New Roman"/>
          <w:sz w:val="24"/>
          <w:szCs w:val="24"/>
        </w:rPr>
        <w:t xml:space="preserve">pových listín u </w:t>
      </w:r>
      <w:r w:rsidRPr="003B6561">
        <w:rPr>
          <w:rFonts w:ascii="Times New Roman" w:hAnsi="Times New Roman"/>
          <w:sz w:val="24"/>
          <w:szCs w:val="24"/>
        </w:rPr>
        <w:t>predbežného depozitára.</w:t>
      </w:r>
    </w:p>
    <w:p w:rsidR="005C1E77" w:rsidRPr="003B6561" w:rsidP="005C1E77">
      <w:pPr>
        <w:bidi w:val="0"/>
        <w:ind w:right="-2"/>
      </w:pPr>
    </w:p>
    <w:p w:rsidR="005C1E77" w:rsidRPr="003B6561" w:rsidP="005C1E77">
      <w:pPr>
        <w:bidi w:val="0"/>
        <w:ind w:right="-2" w:hanging="567"/>
      </w:pPr>
      <w:r w:rsidRPr="003B6561">
        <w:t xml:space="preserve">§ 4 </w:t>
      </w:r>
      <w:r>
        <w:t xml:space="preserve"> </w:t>
      </w:r>
      <w:r w:rsidRPr="003B6561">
        <w:t>Prístup štátu k COTIF 1980 podľa jeho článku 23, ktorý sa požaduje po vystavení tohto</w:t>
        <w:br/>
        <w:t xml:space="preserve">protokolu na podpis a pred jeho nadobudnutím platnosti, platí pre COTIF 1980, </w:t>
      </w:r>
      <w:r w:rsidR="00C75194">
        <w:br/>
        <w:t xml:space="preserve">ako aj </w:t>
      </w:r>
      <w:r w:rsidR="00BF33A9">
        <w:t>pre d</w:t>
      </w:r>
      <w:r w:rsidRPr="003B6561">
        <w:t>ohovor, ktorého znenie tvorí prílohu tohto protokolu.</w:t>
      </w:r>
    </w:p>
    <w:p w:rsidR="005C1E77" w:rsidP="005C1E77">
      <w:pPr>
        <w:pStyle w:val="Zhlavie10"/>
        <w:shd w:val="clear" w:color="auto" w:fill="auto"/>
        <w:bidi w:val="0"/>
        <w:spacing w:after="0" w:line="210" w:lineRule="exact"/>
        <w:ind w:right="-2"/>
        <w:rPr>
          <w:rFonts w:ascii="Times New Roman" w:hAnsi="Times New Roman"/>
          <w:b w:val="0"/>
          <w:sz w:val="24"/>
          <w:szCs w:val="24"/>
        </w:rPr>
      </w:pPr>
      <w:bookmarkStart w:id="8" w:name="bookmark8"/>
    </w:p>
    <w:p w:rsidR="005C1E77" w:rsidRPr="005C1E77" w:rsidP="005C1E77">
      <w:pPr>
        <w:pStyle w:val="Zhlavie10"/>
        <w:shd w:val="clear" w:color="auto" w:fill="auto"/>
        <w:bidi w:val="0"/>
        <w:spacing w:after="0" w:line="210" w:lineRule="exact"/>
        <w:ind w:right="-2"/>
        <w:rPr>
          <w:rFonts w:ascii="Times New Roman" w:hAnsi="Times New Roman"/>
          <w:sz w:val="24"/>
          <w:szCs w:val="24"/>
        </w:rPr>
      </w:pPr>
      <w:r w:rsidR="00C75194">
        <w:rPr>
          <w:rFonts w:ascii="Times New Roman" w:hAnsi="Times New Roman"/>
          <w:sz w:val="24"/>
          <w:szCs w:val="24"/>
        </w:rPr>
        <w:t>Č</w:t>
      </w:r>
      <w:r w:rsidRPr="005C1E77">
        <w:rPr>
          <w:rFonts w:ascii="Times New Roman" w:hAnsi="Times New Roman"/>
          <w:sz w:val="24"/>
          <w:szCs w:val="24"/>
        </w:rPr>
        <w:t>lánok 4</w:t>
      </w:r>
      <w:bookmarkEnd w:id="8"/>
    </w:p>
    <w:p w:rsidR="005C1E77" w:rsidRPr="005C1E77" w:rsidP="005C1E77">
      <w:pPr>
        <w:pStyle w:val="Zhlavie10"/>
        <w:shd w:val="clear" w:color="auto" w:fill="auto"/>
        <w:bidi w:val="0"/>
        <w:spacing w:after="0" w:line="210" w:lineRule="exact"/>
        <w:ind w:right="-2"/>
        <w:rPr>
          <w:rFonts w:ascii="Times New Roman" w:hAnsi="Times New Roman"/>
          <w:sz w:val="24"/>
          <w:szCs w:val="24"/>
        </w:rPr>
      </w:pPr>
      <w:bookmarkStart w:id="9" w:name="bookmark9"/>
      <w:r w:rsidRPr="005C1E77">
        <w:rPr>
          <w:rFonts w:ascii="Times New Roman" w:hAnsi="Times New Roman"/>
          <w:sz w:val="24"/>
          <w:szCs w:val="24"/>
        </w:rPr>
        <w:t>Nadobudnutie platnosti</w:t>
      </w:r>
      <w:bookmarkEnd w:id="9"/>
    </w:p>
    <w:p w:rsidR="005C1E77" w:rsidRPr="003B6561" w:rsidP="005C1E77">
      <w:pPr>
        <w:bidi w:val="0"/>
        <w:ind w:right="-2"/>
      </w:pPr>
    </w:p>
    <w:p w:rsidR="005C1E77" w:rsidRPr="003B6561" w:rsidP="005C1E77">
      <w:pPr>
        <w:pStyle w:val="Zkladntext1"/>
        <w:shd w:val="clear" w:color="auto" w:fill="auto"/>
        <w:bidi w:val="0"/>
        <w:spacing w:before="0" w:after="295"/>
        <w:ind w:right="-2" w:hanging="567"/>
        <w:jc w:val="both"/>
        <w:rPr>
          <w:rFonts w:ascii="Times New Roman" w:hAnsi="Times New Roman"/>
          <w:sz w:val="24"/>
          <w:szCs w:val="24"/>
        </w:rPr>
      </w:pPr>
      <w:r w:rsidRPr="003B6561">
        <w:rPr>
          <w:rFonts w:ascii="Times New Roman" w:hAnsi="Times New Roman"/>
          <w:sz w:val="24"/>
          <w:szCs w:val="24"/>
        </w:rPr>
        <w:t xml:space="preserve">§ 1 Tento protokol nadobúda platnosť prvý deň tretieho mesiaca nasledujúceho po mesiaci, </w:t>
      </w:r>
      <w:r w:rsidR="00C75194">
        <w:rPr>
          <w:rFonts w:ascii="Times New Roman" w:hAnsi="Times New Roman"/>
          <w:sz w:val="24"/>
          <w:szCs w:val="24"/>
        </w:rPr>
        <w:br/>
      </w:r>
      <w:r w:rsidRPr="003B6561">
        <w:rPr>
          <w:rFonts w:ascii="Times New Roman" w:hAnsi="Times New Roman"/>
          <w:sz w:val="24"/>
          <w:szCs w:val="24"/>
        </w:rPr>
        <w:t>v</w:t>
      </w:r>
      <w:r>
        <w:rPr>
          <w:rFonts w:ascii="Times New Roman" w:hAnsi="Times New Roman"/>
          <w:sz w:val="24"/>
          <w:szCs w:val="24"/>
        </w:rPr>
        <w:t xml:space="preserve"> </w:t>
      </w:r>
      <w:r w:rsidRPr="003B6561">
        <w:rPr>
          <w:rFonts w:ascii="Times New Roman" w:hAnsi="Times New Roman"/>
          <w:sz w:val="24"/>
          <w:szCs w:val="24"/>
        </w:rPr>
        <w:t xml:space="preserve">ktorom predbežný depozitár oznámil členským štátom uloženie listiny, na základe </w:t>
      </w:r>
      <w:r w:rsidR="00C75194">
        <w:rPr>
          <w:rFonts w:ascii="Times New Roman" w:hAnsi="Times New Roman"/>
          <w:sz w:val="24"/>
          <w:szCs w:val="24"/>
        </w:rPr>
        <w:br/>
      </w:r>
      <w:r w:rsidRPr="003B6561">
        <w:rPr>
          <w:rFonts w:ascii="Times New Roman" w:hAnsi="Times New Roman"/>
          <w:sz w:val="24"/>
          <w:szCs w:val="24"/>
        </w:rPr>
        <w:t>ktorej</w:t>
      </w:r>
      <w:r>
        <w:rPr>
          <w:rFonts w:ascii="Times New Roman" w:hAnsi="Times New Roman"/>
          <w:sz w:val="24"/>
          <w:szCs w:val="24"/>
        </w:rPr>
        <w:t xml:space="preserve"> </w:t>
      </w:r>
      <w:r w:rsidRPr="003B6561">
        <w:rPr>
          <w:rFonts w:ascii="Times New Roman" w:hAnsi="Times New Roman"/>
          <w:sz w:val="24"/>
          <w:szCs w:val="24"/>
        </w:rPr>
        <w:t>sú splnené podmienky článku 20 § 2 COTIF 1980. Za členské štáty v zmysle tohto článku</w:t>
      </w:r>
      <w:r>
        <w:rPr>
          <w:rFonts w:ascii="Times New Roman" w:hAnsi="Times New Roman"/>
          <w:sz w:val="24"/>
          <w:szCs w:val="24"/>
        </w:rPr>
        <w:t xml:space="preserve"> </w:t>
      </w:r>
      <w:r w:rsidRPr="003B6561">
        <w:rPr>
          <w:rFonts w:ascii="Times New Roman" w:hAnsi="Times New Roman"/>
          <w:sz w:val="24"/>
          <w:szCs w:val="24"/>
        </w:rPr>
        <w:t xml:space="preserve">20 § 2 sa považujú štáty, ktoré v okamihu prijatia uznesenia 5. </w:t>
      </w:r>
      <w:r w:rsidR="00C75194">
        <w:rPr>
          <w:rFonts w:ascii="Times New Roman" w:hAnsi="Times New Roman"/>
          <w:sz w:val="24"/>
          <w:szCs w:val="24"/>
        </w:rPr>
        <w:t>v</w:t>
      </w:r>
      <w:r w:rsidRPr="003B6561">
        <w:rPr>
          <w:rFonts w:ascii="Times New Roman" w:hAnsi="Times New Roman"/>
          <w:sz w:val="24"/>
          <w:szCs w:val="24"/>
        </w:rPr>
        <w:t>alného zhromaždenia</w:t>
      </w:r>
      <w:r>
        <w:rPr>
          <w:rFonts w:ascii="Times New Roman" w:hAnsi="Times New Roman"/>
          <w:sz w:val="24"/>
          <w:szCs w:val="24"/>
        </w:rPr>
        <w:t xml:space="preserve"> </w:t>
      </w:r>
      <w:r w:rsidRPr="003B6561">
        <w:rPr>
          <w:rFonts w:ascii="Times New Roman" w:hAnsi="Times New Roman"/>
          <w:sz w:val="24"/>
          <w:szCs w:val="24"/>
        </w:rPr>
        <w:t>boli členskými štátmi a sú členskými štátmi v okamihu, ke</w:t>
      </w:r>
      <w:r w:rsidR="00D72D98">
        <w:rPr>
          <w:rFonts w:ascii="Times New Roman" w:hAnsi="Times New Roman"/>
          <w:sz w:val="24"/>
          <w:szCs w:val="24"/>
        </w:rPr>
        <w:t>dy</w:t>
      </w:r>
      <w:r w:rsidRPr="003B6561">
        <w:rPr>
          <w:rFonts w:ascii="Times New Roman" w:hAnsi="Times New Roman"/>
          <w:sz w:val="24"/>
          <w:szCs w:val="24"/>
        </w:rPr>
        <w:t xml:space="preserve"> sú splnené podmienky pre</w:t>
      </w:r>
      <w:r>
        <w:rPr>
          <w:rFonts w:ascii="Times New Roman" w:hAnsi="Times New Roman"/>
          <w:sz w:val="24"/>
          <w:szCs w:val="24"/>
        </w:rPr>
        <w:t xml:space="preserve"> </w:t>
      </w:r>
      <w:r w:rsidR="00D72D98">
        <w:rPr>
          <w:rFonts w:ascii="Times New Roman" w:hAnsi="Times New Roman"/>
          <w:sz w:val="24"/>
          <w:szCs w:val="24"/>
        </w:rPr>
        <w:t>nadobudnutie platnosti</w:t>
      </w:r>
      <w:r w:rsidRPr="003B6561">
        <w:rPr>
          <w:rFonts w:ascii="Times New Roman" w:hAnsi="Times New Roman"/>
          <w:sz w:val="24"/>
          <w:szCs w:val="24"/>
        </w:rPr>
        <w:t xml:space="preserve"> tohto protokolu.</w:t>
      </w:r>
    </w:p>
    <w:p w:rsidR="005C1E77" w:rsidRPr="003B6561" w:rsidP="005C1E77">
      <w:pPr>
        <w:pStyle w:val="Zkladntext1"/>
        <w:shd w:val="clear" w:color="auto" w:fill="auto"/>
        <w:bidi w:val="0"/>
        <w:spacing w:before="0" w:after="493" w:line="210" w:lineRule="exact"/>
        <w:ind w:right="-2" w:hanging="567"/>
        <w:jc w:val="both"/>
        <w:rPr>
          <w:rFonts w:ascii="Times New Roman" w:hAnsi="Times New Roman"/>
          <w:sz w:val="24"/>
          <w:szCs w:val="24"/>
        </w:rPr>
      </w:pPr>
      <w:r w:rsidRPr="003B6561">
        <w:rPr>
          <w:rFonts w:ascii="Times New Roman" w:hAnsi="Times New Roman"/>
          <w:sz w:val="24"/>
          <w:szCs w:val="24"/>
        </w:rPr>
        <w:t xml:space="preserve">§ 2 </w:t>
      </w:r>
      <w:r>
        <w:rPr>
          <w:rFonts w:ascii="Times New Roman" w:hAnsi="Times New Roman"/>
          <w:sz w:val="24"/>
          <w:szCs w:val="24"/>
        </w:rPr>
        <w:t xml:space="preserve">  </w:t>
      </w:r>
      <w:r w:rsidRPr="003B6561">
        <w:rPr>
          <w:rFonts w:ascii="Times New Roman" w:hAnsi="Times New Roman"/>
          <w:sz w:val="24"/>
          <w:szCs w:val="24"/>
        </w:rPr>
        <w:t>Článok 3 sa však uplatní ihneď po otvorení tohto protokolu na podpis.</w:t>
      </w:r>
    </w:p>
    <w:p w:rsidR="005C1E77" w:rsidRPr="005C1E77" w:rsidP="005C1E77">
      <w:pPr>
        <w:pStyle w:val="Zhlavie10"/>
        <w:shd w:val="clear" w:color="auto" w:fill="auto"/>
        <w:bidi w:val="0"/>
        <w:spacing w:after="244" w:line="283" w:lineRule="exact"/>
        <w:ind w:right="-2"/>
        <w:rPr>
          <w:rFonts w:ascii="Times New Roman" w:hAnsi="Times New Roman"/>
          <w:sz w:val="24"/>
          <w:szCs w:val="24"/>
        </w:rPr>
      </w:pPr>
      <w:bookmarkStart w:id="10" w:name="bookmark10"/>
      <w:r w:rsidRPr="005C1E77">
        <w:rPr>
          <w:rFonts w:ascii="Times New Roman" w:hAnsi="Times New Roman"/>
          <w:sz w:val="24"/>
          <w:szCs w:val="24"/>
        </w:rPr>
        <w:t>Článok 5</w:t>
        <w:br/>
        <w:t>Vyhlásenia a výhrady</w:t>
      </w:r>
      <w:bookmarkEnd w:id="10"/>
    </w:p>
    <w:p w:rsidR="005C1E77" w:rsidRPr="003B6561" w:rsidP="005C1E77">
      <w:pPr>
        <w:pStyle w:val="Zkladntext1"/>
        <w:shd w:val="clear" w:color="auto" w:fill="auto"/>
        <w:bidi w:val="0"/>
        <w:spacing w:before="0" w:after="532"/>
        <w:ind w:right="-2" w:firstLine="0"/>
        <w:jc w:val="both"/>
        <w:rPr>
          <w:rFonts w:ascii="Times New Roman" w:hAnsi="Times New Roman"/>
          <w:sz w:val="24"/>
          <w:szCs w:val="24"/>
        </w:rPr>
      </w:pPr>
      <w:r w:rsidRPr="003B6561">
        <w:rPr>
          <w:rFonts w:ascii="Times New Roman" w:hAnsi="Times New Roman"/>
          <w:sz w:val="24"/>
          <w:szCs w:val="24"/>
        </w:rPr>
        <w:t>Vyhlásenia a výhrady, ktoré s</w:t>
      </w:r>
      <w:r w:rsidR="00BF33A9">
        <w:rPr>
          <w:rFonts w:ascii="Times New Roman" w:hAnsi="Times New Roman"/>
          <w:sz w:val="24"/>
          <w:szCs w:val="24"/>
        </w:rPr>
        <w:t>ú povolené podľa článku 42 § 1 d</w:t>
      </w:r>
      <w:r w:rsidRPr="003B6561">
        <w:rPr>
          <w:rFonts w:ascii="Times New Roman" w:hAnsi="Times New Roman"/>
          <w:sz w:val="24"/>
          <w:szCs w:val="24"/>
        </w:rPr>
        <w:t>ohovoru, ktorého znenie tvorí</w:t>
      </w:r>
      <w:r>
        <w:rPr>
          <w:rFonts w:ascii="Times New Roman" w:hAnsi="Times New Roman"/>
          <w:sz w:val="24"/>
          <w:szCs w:val="24"/>
        </w:rPr>
        <w:t xml:space="preserve"> </w:t>
      </w:r>
      <w:r w:rsidRPr="003B6561">
        <w:rPr>
          <w:rFonts w:ascii="Times New Roman" w:hAnsi="Times New Roman"/>
          <w:sz w:val="24"/>
          <w:szCs w:val="24"/>
        </w:rPr>
        <w:t>prílohu tohto protokolu, sa môžu uplatniť kedykoľvek pred nadobudnutím platnosti tohto</w:t>
      </w:r>
      <w:r>
        <w:rPr>
          <w:rFonts w:ascii="Times New Roman" w:hAnsi="Times New Roman"/>
          <w:sz w:val="24"/>
          <w:szCs w:val="24"/>
        </w:rPr>
        <w:t xml:space="preserve"> </w:t>
      </w:r>
      <w:r w:rsidRPr="003B6561">
        <w:rPr>
          <w:rFonts w:ascii="Times New Roman" w:hAnsi="Times New Roman"/>
          <w:sz w:val="24"/>
          <w:szCs w:val="24"/>
        </w:rPr>
        <w:t xml:space="preserve">protokolu. </w:t>
      </w:r>
      <w:r w:rsidRPr="005C1E77" w:rsidR="00D72D98">
        <w:rPr>
          <w:rFonts w:ascii="Times New Roman" w:hAnsi="Times New Roman"/>
          <w:sz w:val="24"/>
          <w:szCs w:val="24"/>
        </w:rPr>
        <w:t>Vyhlásenia a výhrady</w:t>
      </w:r>
      <w:r w:rsidRPr="003B6561" w:rsidR="00D72D98">
        <w:rPr>
          <w:rFonts w:ascii="Times New Roman" w:hAnsi="Times New Roman"/>
          <w:sz w:val="24"/>
          <w:szCs w:val="24"/>
        </w:rPr>
        <w:t xml:space="preserve"> </w:t>
      </w:r>
      <w:r w:rsidR="00D72D98">
        <w:rPr>
          <w:rFonts w:ascii="Times New Roman" w:hAnsi="Times New Roman"/>
          <w:sz w:val="24"/>
          <w:szCs w:val="24"/>
        </w:rPr>
        <w:t>n</w:t>
      </w:r>
      <w:r w:rsidRPr="003B6561">
        <w:rPr>
          <w:rFonts w:ascii="Times New Roman" w:hAnsi="Times New Roman"/>
          <w:sz w:val="24"/>
          <w:szCs w:val="24"/>
        </w:rPr>
        <w:t>adobudnú platnosť dňom nadobudnutia platnosti tohto protokolu.</w:t>
      </w:r>
    </w:p>
    <w:p w:rsidR="005C1E77" w:rsidRPr="005C1E77" w:rsidP="005C1E77">
      <w:pPr>
        <w:pStyle w:val="Zhlavie10"/>
        <w:shd w:val="clear" w:color="auto" w:fill="auto"/>
        <w:bidi w:val="0"/>
        <w:spacing w:after="248" w:line="288" w:lineRule="exact"/>
        <w:ind w:right="-2"/>
        <w:rPr>
          <w:rFonts w:ascii="Times New Roman" w:hAnsi="Times New Roman"/>
          <w:sz w:val="24"/>
          <w:szCs w:val="24"/>
        </w:rPr>
      </w:pPr>
      <w:bookmarkStart w:id="11" w:name="bookmark11"/>
      <w:r w:rsidRPr="005C1E77">
        <w:rPr>
          <w:rFonts w:ascii="Times New Roman" w:hAnsi="Times New Roman"/>
          <w:sz w:val="24"/>
          <w:szCs w:val="24"/>
        </w:rPr>
        <w:t>Článok 6</w:t>
        <w:br/>
        <w:t>Prechodné ustanovenia</w:t>
      </w:r>
      <w:bookmarkEnd w:id="11"/>
    </w:p>
    <w:p w:rsidR="005C1E77" w:rsidRPr="003B6561" w:rsidP="005C1E77">
      <w:pPr>
        <w:pStyle w:val="Zkladntext1"/>
        <w:shd w:val="clear" w:color="auto" w:fill="auto"/>
        <w:bidi w:val="0"/>
        <w:spacing w:before="0" w:after="60"/>
        <w:ind w:right="-2" w:hanging="567"/>
        <w:jc w:val="both"/>
        <w:rPr>
          <w:rFonts w:ascii="Times New Roman" w:hAnsi="Times New Roman"/>
          <w:sz w:val="24"/>
          <w:szCs w:val="24"/>
        </w:rPr>
      </w:pPr>
      <w:r w:rsidRPr="003B6561">
        <w:rPr>
          <w:rFonts w:ascii="Times New Roman" w:hAnsi="Times New Roman"/>
          <w:sz w:val="24"/>
          <w:szCs w:val="24"/>
        </w:rPr>
        <w:t xml:space="preserve">§ 1 Najneskôr šesť mesiacov po nadobudnutí platnosti tohto protokolu zvolá </w:t>
      </w:r>
      <w:r w:rsidRPr="00D72D98">
        <w:rPr>
          <w:rFonts w:ascii="Times New Roman" w:hAnsi="Times New Roman"/>
          <w:sz w:val="24"/>
          <w:szCs w:val="24"/>
        </w:rPr>
        <w:t>generálny</w:t>
        <w:br/>
      </w:r>
      <w:r w:rsidRPr="00D72D98" w:rsidR="006026EA">
        <w:rPr>
          <w:rFonts w:ascii="Times New Roman" w:hAnsi="Times New Roman"/>
          <w:sz w:val="24"/>
          <w:szCs w:val="24"/>
        </w:rPr>
        <w:t>tajomník</w:t>
      </w:r>
      <w:r w:rsidRPr="00D72D98">
        <w:rPr>
          <w:rFonts w:ascii="Times New Roman" w:hAnsi="Times New Roman"/>
          <w:sz w:val="24"/>
          <w:szCs w:val="24"/>
        </w:rPr>
        <w:t xml:space="preserve"> </w:t>
      </w:r>
      <w:r w:rsidRPr="003B6561">
        <w:rPr>
          <w:rFonts w:ascii="Times New Roman" w:hAnsi="Times New Roman"/>
          <w:sz w:val="24"/>
          <w:szCs w:val="24"/>
        </w:rPr>
        <w:t>OTIF Valné zhromaždenie:</w:t>
      </w:r>
    </w:p>
    <w:p w:rsidR="005C1E77" w:rsidRPr="003B6561" w:rsidP="005C1E77">
      <w:pPr>
        <w:pStyle w:val="Zkladntext1"/>
        <w:numPr>
          <w:ilvl w:val="2"/>
          <w:numId w:val="18"/>
        </w:numPr>
        <w:shd w:val="clear" w:color="auto" w:fill="auto"/>
        <w:bidi w:val="0"/>
        <w:spacing w:before="0" w:after="60"/>
        <w:ind w:left="426" w:right="-2" w:hanging="426"/>
        <w:jc w:val="both"/>
        <w:rPr>
          <w:rFonts w:ascii="Times New Roman" w:hAnsi="Times New Roman"/>
          <w:sz w:val="24"/>
          <w:szCs w:val="24"/>
        </w:rPr>
      </w:pPr>
      <w:r w:rsidRPr="003B6561">
        <w:rPr>
          <w:rFonts w:ascii="Times New Roman" w:hAnsi="Times New Roman"/>
          <w:sz w:val="24"/>
          <w:szCs w:val="24"/>
        </w:rPr>
        <w:t>na schválenie členov Správneho výboru na nasledujúce úradné obdobie (článok 14 §</w:t>
      </w:r>
      <w:r>
        <w:rPr>
          <w:rFonts w:ascii="Times New Roman" w:hAnsi="Times New Roman"/>
          <w:sz w:val="24"/>
          <w:szCs w:val="24"/>
        </w:rPr>
        <w:t xml:space="preserve"> </w:t>
      </w:r>
      <w:r w:rsidRPr="003B6561">
        <w:rPr>
          <w:rFonts w:ascii="Times New Roman" w:hAnsi="Times New Roman"/>
          <w:sz w:val="24"/>
          <w:szCs w:val="24"/>
        </w:rPr>
        <w:t xml:space="preserve">2 písmeno b) COTIF, ktorého znenie tvorí prílohu tohto protokolu a prípadne </w:t>
      </w:r>
      <w:r w:rsidR="00C75194">
        <w:rPr>
          <w:rFonts w:ascii="Times New Roman" w:hAnsi="Times New Roman"/>
          <w:sz w:val="24"/>
          <w:szCs w:val="24"/>
        </w:rPr>
        <w:br/>
        <w:t xml:space="preserve">na </w:t>
      </w:r>
      <w:r w:rsidRPr="003B6561">
        <w:rPr>
          <w:rFonts w:ascii="Times New Roman" w:hAnsi="Times New Roman"/>
          <w:sz w:val="24"/>
          <w:szCs w:val="24"/>
        </w:rPr>
        <w:t>schválenie konca úradného obdobia Správneho výboru,</w:t>
      </w:r>
    </w:p>
    <w:p w:rsidR="005C1E77" w:rsidRPr="003B6561" w:rsidP="005C1E77">
      <w:pPr>
        <w:pStyle w:val="Zkladntext1"/>
        <w:numPr>
          <w:ilvl w:val="2"/>
          <w:numId w:val="18"/>
        </w:numPr>
        <w:shd w:val="clear" w:color="auto" w:fill="auto"/>
        <w:bidi w:val="0"/>
        <w:spacing w:before="0" w:after="60"/>
        <w:ind w:left="426" w:right="-2" w:hanging="426"/>
        <w:jc w:val="both"/>
        <w:rPr>
          <w:rFonts w:ascii="Times New Roman" w:hAnsi="Times New Roman"/>
          <w:sz w:val="24"/>
          <w:szCs w:val="24"/>
        </w:rPr>
      </w:pPr>
      <w:r w:rsidRPr="003B6561">
        <w:rPr>
          <w:rFonts w:ascii="Times New Roman" w:hAnsi="Times New Roman"/>
          <w:sz w:val="24"/>
          <w:szCs w:val="24"/>
        </w:rPr>
        <w:t xml:space="preserve">na stanovenie najvyššej </w:t>
      </w:r>
      <w:r w:rsidR="00D72D98">
        <w:rPr>
          <w:rFonts w:ascii="Times New Roman" w:hAnsi="Times New Roman"/>
          <w:sz w:val="24"/>
          <w:szCs w:val="24"/>
        </w:rPr>
        <w:t xml:space="preserve">prípustnej sumy </w:t>
      </w:r>
      <w:r w:rsidRPr="003B6561">
        <w:rPr>
          <w:rFonts w:ascii="Times New Roman" w:hAnsi="Times New Roman"/>
          <w:sz w:val="24"/>
          <w:szCs w:val="24"/>
        </w:rPr>
        <w:t>pre výdavky OTIF v jednotlivých</w:t>
        <w:br/>
        <w:t>rozpočtových periódach v časovom období šesť rokov (článok 14, § 2, písmeno e)</w:t>
        <w:br/>
        <w:t>COTIF, ktorého znenie tvorí prílohu tohto protokolu), a</w:t>
      </w:r>
    </w:p>
    <w:p w:rsidR="005C1E77" w:rsidRPr="003B6561" w:rsidP="005C1E77">
      <w:pPr>
        <w:pStyle w:val="Zkladntext1"/>
        <w:numPr>
          <w:ilvl w:val="2"/>
          <w:numId w:val="18"/>
        </w:numPr>
        <w:shd w:val="clear" w:color="auto" w:fill="auto"/>
        <w:bidi w:val="0"/>
        <w:spacing w:before="0" w:after="240"/>
        <w:ind w:left="426" w:right="-2" w:hanging="426"/>
        <w:jc w:val="both"/>
        <w:rPr>
          <w:rFonts w:ascii="Times New Roman" w:hAnsi="Times New Roman"/>
          <w:sz w:val="24"/>
          <w:szCs w:val="24"/>
        </w:rPr>
      </w:pPr>
      <w:r w:rsidRPr="003B6561">
        <w:rPr>
          <w:rFonts w:ascii="Times New Roman" w:hAnsi="Times New Roman"/>
          <w:sz w:val="24"/>
          <w:szCs w:val="24"/>
        </w:rPr>
        <w:t xml:space="preserve">prípadne na voľbu generálneho </w:t>
      </w:r>
      <w:r w:rsidR="006026EA">
        <w:rPr>
          <w:rFonts w:ascii="Times New Roman" w:hAnsi="Times New Roman"/>
        </w:rPr>
        <w:t>tajomníka</w:t>
      </w:r>
      <w:r w:rsidRPr="003B6561">
        <w:rPr>
          <w:rFonts w:ascii="Times New Roman" w:hAnsi="Times New Roman"/>
          <w:sz w:val="24"/>
          <w:szCs w:val="24"/>
        </w:rPr>
        <w:t xml:space="preserve"> (článok 14 § 2 písmeno c) COTIF, ktorého</w:t>
      </w:r>
      <w:r>
        <w:rPr>
          <w:rFonts w:ascii="Times New Roman" w:hAnsi="Times New Roman"/>
          <w:sz w:val="24"/>
          <w:szCs w:val="24"/>
        </w:rPr>
        <w:t xml:space="preserve"> </w:t>
      </w:r>
      <w:r w:rsidRPr="003B6561">
        <w:rPr>
          <w:rFonts w:ascii="Times New Roman" w:hAnsi="Times New Roman"/>
          <w:sz w:val="24"/>
          <w:szCs w:val="24"/>
        </w:rPr>
        <w:t xml:space="preserve">znenie tvorí prílohu tohto </w:t>
      </w:r>
      <w:r w:rsidRPr="003B6561">
        <w:rPr>
          <w:rFonts w:ascii="Times New Roman" w:hAnsi="Times New Roman"/>
          <w:sz w:val="24"/>
          <w:szCs w:val="24"/>
          <w:lang w:val="cs"/>
        </w:rPr>
        <w:t>protokolu).</w:t>
      </w:r>
    </w:p>
    <w:p w:rsidR="005C1E77" w:rsidRPr="003B6561" w:rsidP="005C1E77">
      <w:pPr>
        <w:pStyle w:val="Zkladntext1"/>
        <w:shd w:val="clear" w:color="auto" w:fill="auto"/>
        <w:bidi w:val="0"/>
        <w:spacing w:before="0" w:after="240"/>
        <w:ind w:right="-2" w:hanging="567"/>
        <w:jc w:val="both"/>
        <w:rPr>
          <w:rFonts w:ascii="Times New Roman" w:hAnsi="Times New Roman"/>
          <w:sz w:val="24"/>
          <w:szCs w:val="24"/>
        </w:rPr>
      </w:pPr>
      <w:r w:rsidRPr="003B6561">
        <w:rPr>
          <w:rFonts w:ascii="Times New Roman" w:hAnsi="Times New Roman"/>
          <w:sz w:val="24"/>
          <w:szCs w:val="24"/>
        </w:rPr>
        <w:t xml:space="preserve">§ 2 Najneskôr tri mesiace po nadobudnutí platnosti tohto protokolu zvolá </w:t>
      </w:r>
      <w:r w:rsidR="006026EA">
        <w:rPr>
          <w:rFonts w:ascii="Times New Roman" w:hAnsi="Times New Roman"/>
          <w:sz w:val="24"/>
          <w:szCs w:val="24"/>
        </w:rPr>
        <w:t>g</w:t>
      </w:r>
      <w:r w:rsidR="00BF33A9">
        <w:rPr>
          <w:rFonts w:ascii="Times New Roman" w:hAnsi="Times New Roman"/>
          <w:sz w:val="24"/>
          <w:szCs w:val="24"/>
        </w:rPr>
        <w:t>enerálny tajomník</w:t>
      </w:r>
      <w:r w:rsidRPr="003B6561">
        <w:rPr>
          <w:rFonts w:ascii="Times New Roman" w:hAnsi="Times New Roman"/>
          <w:sz w:val="24"/>
          <w:szCs w:val="24"/>
        </w:rPr>
        <w:br/>
        <w:t>OTIF Výbor znalcov pre technické otázky.</w:t>
      </w:r>
    </w:p>
    <w:p w:rsidR="005C1E77" w:rsidRPr="003B6561" w:rsidP="005C1E77">
      <w:pPr>
        <w:pStyle w:val="Zkladntext1"/>
        <w:shd w:val="clear" w:color="auto" w:fill="auto"/>
        <w:bidi w:val="0"/>
        <w:spacing w:before="0" w:after="240"/>
        <w:ind w:right="-2" w:hanging="567"/>
        <w:jc w:val="both"/>
        <w:rPr>
          <w:rFonts w:ascii="Times New Roman" w:hAnsi="Times New Roman"/>
          <w:sz w:val="24"/>
          <w:szCs w:val="24"/>
        </w:rPr>
      </w:pPr>
      <w:r w:rsidRPr="003B6561">
        <w:rPr>
          <w:rFonts w:ascii="Times New Roman" w:hAnsi="Times New Roman"/>
          <w:sz w:val="24"/>
          <w:szCs w:val="24"/>
        </w:rPr>
        <w:t xml:space="preserve">§ 3 Po nadobudnutí platnosti tohto protokolu končí úradné obdobie Správneho výboru, </w:t>
      </w:r>
      <w:r w:rsidR="00C75194">
        <w:rPr>
          <w:rFonts w:ascii="Times New Roman" w:hAnsi="Times New Roman"/>
          <w:sz w:val="24"/>
          <w:szCs w:val="24"/>
        </w:rPr>
        <w:br/>
        <w:t xml:space="preserve">ktorý </w:t>
      </w:r>
      <w:r w:rsidRPr="003B6561">
        <w:rPr>
          <w:rFonts w:ascii="Times New Roman" w:hAnsi="Times New Roman"/>
          <w:sz w:val="24"/>
          <w:szCs w:val="24"/>
        </w:rPr>
        <w:t>bol vytvorený podľa člá</w:t>
      </w:r>
      <w:r w:rsidR="00CC0BA3">
        <w:rPr>
          <w:rFonts w:ascii="Times New Roman" w:hAnsi="Times New Roman"/>
          <w:sz w:val="24"/>
          <w:szCs w:val="24"/>
        </w:rPr>
        <w:t>nku 6 § 2 písmeno b) COTIF 1980</w:t>
      </w:r>
      <w:r w:rsidRPr="003B6561">
        <w:rPr>
          <w:rFonts w:ascii="Times New Roman" w:hAnsi="Times New Roman"/>
          <w:sz w:val="24"/>
          <w:szCs w:val="24"/>
        </w:rPr>
        <w:t xml:space="preserve"> dňom, ktorý určí Valné</w:t>
        <w:br/>
        <w:t>zhromaždenie</w:t>
      </w:r>
      <w:r w:rsidR="00CC0BA3">
        <w:rPr>
          <w:rFonts w:ascii="Times New Roman" w:hAnsi="Times New Roman"/>
          <w:sz w:val="24"/>
          <w:szCs w:val="24"/>
        </w:rPr>
        <w:t>,</w:t>
      </w:r>
      <w:r w:rsidRPr="003B6561">
        <w:rPr>
          <w:rFonts w:ascii="Times New Roman" w:hAnsi="Times New Roman"/>
          <w:sz w:val="24"/>
          <w:szCs w:val="24"/>
        </w:rPr>
        <w:t xml:space="preserve"> a ktorý je zhodný so začiatkom úradného obdobia Správneho Výboru,</w:t>
        <w:br/>
        <w:t>ktorého členov a náhradných členov schválilo Valné zhromaždenie (článok 14 § 2</w:t>
        <w:br/>
        <w:t xml:space="preserve">písmeno b) COTIF, ktorého znenie tvorí prílohu tohto </w:t>
      </w:r>
      <w:r w:rsidRPr="003B6561">
        <w:rPr>
          <w:rFonts w:ascii="Times New Roman" w:hAnsi="Times New Roman"/>
          <w:sz w:val="24"/>
          <w:szCs w:val="24"/>
          <w:lang w:val="cs"/>
        </w:rPr>
        <w:t>protokolu).</w:t>
      </w:r>
    </w:p>
    <w:p w:rsidR="005C1E77" w:rsidRPr="003B6561" w:rsidP="005C1E77">
      <w:pPr>
        <w:pStyle w:val="Zkladntext1"/>
        <w:shd w:val="clear" w:color="auto" w:fill="auto"/>
        <w:bidi w:val="0"/>
        <w:spacing w:before="0"/>
        <w:ind w:right="-2" w:hanging="567"/>
        <w:jc w:val="both"/>
        <w:rPr>
          <w:rFonts w:ascii="Times New Roman" w:hAnsi="Times New Roman"/>
          <w:sz w:val="24"/>
          <w:szCs w:val="24"/>
        </w:rPr>
      </w:pPr>
      <w:r w:rsidRPr="003B6561">
        <w:rPr>
          <w:rFonts w:ascii="Times New Roman" w:hAnsi="Times New Roman"/>
          <w:sz w:val="24"/>
          <w:szCs w:val="24"/>
        </w:rPr>
        <w:t>§ 4 Od nadobudnutia platnosti tohto protokolu končí úradné obdobie generálneho riaditeľa</w:t>
        <w:br/>
        <w:t xml:space="preserve">Centrálneho úradu uplynutím časového obdobia, na ktoré </w:t>
      </w:r>
      <w:r w:rsidRPr="003B6561">
        <w:rPr>
          <w:rFonts w:ascii="Times New Roman" w:hAnsi="Times New Roman"/>
          <w:sz w:val="24"/>
          <w:szCs w:val="24"/>
          <w:lang w:val="cs"/>
        </w:rPr>
        <w:t xml:space="preserve">bol </w:t>
      </w:r>
      <w:r w:rsidRPr="003B6561">
        <w:rPr>
          <w:rFonts w:ascii="Times New Roman" w:hAnsi="Times New Roman"/>
          <w:sz w:val="24"/>
          <w:szCs w:val="24"/>
        </w:rPr>
        <w:t xml:space="preserve">vymenovaný podľa </w:t>
      </w:r>
      <w:r w:rsidRPr="003B6561">
        <w:rPr>
          <w:rFonts w:ascii="Times New Roman" w:hAnsi="Times New Roman"/>
          <w:sz w:val="24"/>
          <w:szCs w:val="24"/>
          <w:lang w:val="cs"/>
        </w:rPr>
        <w:t>článku</w:t>
        <w:br/>
      </w:r>
      <w:r w:rsidRPr="003B6561">
        <w:rPr>
          <w:rFonts w:ascii="Times New Roman" w:hAnsi="Times New Roman"/>
          <w:sz w:val="24"/>
          <w:szCs w:val="24"/>
        </w:rPr>
        <w:t>7 § 2 písmeno d) COTIF 1980. Odo dňa nadobudnutia platnosti tohto protokolu vykonáva</w:t>
        <w:br/>
        <w:t xml:space="preserve">funkciu generálneho </w:t>
      </w:r>
      <w:r w:rsidR="006026EA">
        <w:rPr>
          <w:rFonts w:ascii="Times New Roman" w:hAnsi="Times New Roman"/>
        </w:rPr>
        <w:t>tajomníka</w:t>
      </w:r>
      <w:r w:rsidRPr="003B6561">
        <w:rPr>
          <w:rFonts w:ascii="Times New Roman" w:hAnsi="Times New Roman"/>
          <w:sz w:val="24"/>
          <w:szCs w:val="24"/>
        </w:rPr>
        <w:t>.</w:t>
      </w:r>
    </w:p>
    <w:p w:rsidR="005C1E77" w:rsidRPr="003B6561" w:rsidP="005C1E77">
      <w:pPr>
        <w:bidi w:val="0"/>
        <w:ind w:right="-2" w:hanging="567"/>
      </w:pPr>
    </w:p>
    <w:p w:rsidR="005C1E77" w:rsidRPr="003B6561" w:rsidP="005C1E77">
      <w:pPr>
        <w:pStyle w:val="Zkladntext1"/>
        <w:shd w:val="clear" w:color="auto" w:fill="auto"/>
        <w:bidi w:val="0"/>
        <w:spacing w:before="0" w:line="274" w:lineRule="exact"/>
        <w:ind w:right="-2" w:hanging="567"/>
        <w:jc w:val="both"/>
        <w:rPr>
          <w:rFonts w:ascii="Times New Roman" w:hAnsi="Times New Roman"/>
          <w:sz w:val="24"/>
          <w:szCs w:val="24"/>
        </w:rPr>
      </w:pPr>
      <w:r w:rsidRPr="003B6561">
        <w:rPr>
          <w:rFonts w:ascii="Times New Roman" w:hAnsi="Times New Roman"/>
          <w:sz w:val="24"/>
          <w:szCs w:val="24"/>
        </w:rPr>
        <w:t>§ 5 Po nadobudnutí platnosti tohto protokolu naďalej zostávajú v platnosti príslušné</w:t>
        <w:br/>
        <w:t>ustanovenia článkov 6, 7 a 11 COTIF 1980 pre:</w:t>
      </w:r>
    </w:p>
    <w:p w:rsidR="005C1E77" w:rsidRPr="003B6561" w:rsidP="005C1E77">
      <w:pPr>
        <w:pStyle w:val="Zkladntext1"/>
        <w:numPr>
          <w:ilvl w:val="3"/>
          <w:numId w:val="18"/>
        </w:numPr>
        <w:shd w:val="clear" w:color="auto" w:fill="auto"/>
        <w:bidi w:val="0"/>
        <w:spacing w:before="0" w:line="398" w:lineRule="exact"/>
        <w:ind w:right="-2" w:firstLine="0"/>
        <w:jc w:val="both"/>
        <w:rPr>
          <w:rFonts w:ascii="Times New Roman" w:hAnsi="Times New Roman"/>
          <w:sz w:val="24"/>
          <w:szCs w:val="24"/>
        </w:rPr>
      </w:pPr>
      <w:r w:rsidRPr="003B6561">
        <w:rPr>
          <w:rFonts w:ascii="Times New Roman" w:hAnsi="Times New Roman"/>
          <w:sz w:val="24"/>
          <w:szCs w:val="24"/>
        </w:rPr>
        <w:t>kontrolu účtov a schválenie ročného rozpočtu OTIF,</w:t>
      </w:r>
    </w:p>
    <w:p w:rsidR="005C1E77" w:rsidRPr="003B6561" w:rsidP="005C1E77">
      <w:pPr>
        <w:pStyle w:val="Zkladntext1"/>
        <w:numPr>
          <w:ilvl w:val="3"/>
          <w:numId w:val="18"/>
        </w:numPr>
        <w:shd w:val="clear" w:color="auto" w:fill="auto"/>
        <w:bidi w:val="0"/>
        <w:spacing w:before="0" w:line="398" w:lineRule="exact"/>
        <w:ind w:right="-2" w:firstLine="0"/>
        <w:jc w:val="both"/>
        <w:rPr>
          <w:rFonts w:ascii="Times New Roman" w:hAnsi="Times New Roman"/>
          <w:sz w:val="24"/>
          <w:szCs w:val="24"/>
        </w:rPr>
      </w:pPr>
      <w:r w:rsidRPr="003B6561">
        <w:rPr>
          <w:rFonts w:ascii="Times New Roman" w:hAnsi="Times New Roman"/>
          <w:sz w:val="24"/>
          <w:szCs w:val="24"/>
        </w:rPr>
        <w:t>stanovenie konečných príspevkov členských štátov na výdavky OTIF,</w:t>
      </w:r>
    </w:p>
    <w:p w:rsidR="005C1E77" w:rsidRPr="003B6561" w:rsidP="005C1E77">
      <w:pPr>
        <w:pStyle w:val="Zkladntext1"/>
        <w:numPr>
          <w:ilvl w:val="3"/>
          <w:numId w:val="18"/>
        </w:numPr>
        <w:shd w:val="clear" w:color="auto" w:fill="auto"/>
        <w:bidi w:val="0"/>
        <w:spacing w:before="0" w:line="398" w:lineRule="exact"/>
        <w:ind w:right="-2" w:firstLine="0"/>
        <w:jc w:val="both"/>
        <w:rPr>
          <w:rFonts w:ascii="Times New Roman" w:hAnsi="Times New Roman"/>
          <w:sz w:val="24"/>
          <w:szCs w:val="24"/>
        </w:rPr>
      </w:pPr>
      <w:r w:rsidRPr="003B6561">
        <w:rPr>
          <w:rFonts w:ascii="Times New Roman" w:hAnsi="Times New Roman"/>
          <w:sz w:val="24"/>
          <w:szCs w:val="24"/>
        </w:rPr>
        <w:t>platenie príspevkov,</w:t>
      </w:r>
    </w:p>
    <w:p w:rsidR="00CC0BA3" w:rsidP="005C1E77">
      <w:pPr>
        <w:pStyle w:val="Zkladntext1"/>
        <w:numPr>
          <w:ilvl w:val="3"/>
          <w:numId w:val="18"/>
        </w:numPr>
        <w:shd w:val="clear" w:color="auto" w:fill="auto"/>
        <w:bidi w:val="0"/>
        <w:spacing w:before="0" w:after="56"/>
        <w:ind w:right="-2" w:firstLine="0"/>
        <w:jc w:val="both"/>
        <w:rPr>
          <w:rFonts w:ascii="Times New Roman" w:hAnsi="Times New Roman"/>
          <w:sz w:val="24"/>
          <w:szCs w:val="24"/>
        </w:rPr>
      </w:pPr>
      <w:r w:rsidRPr="003B6561" w:rsidR="005C1E77">
        <w:rPr>
          <w:rFonts w:ascii="Times New Roman" w:hAnsi="Times New Roman"/>
          <w:sz w:val="24"/>
          <w:szCs w:val="24"/>
        </w:rPr>
        <w:t xml:space="preserve">najvyššiu </w:t>
      </w:r>
      <w:r>
        <w:rPr>
          <w:rFonts w:ascii="Times New Roman" w:hAnsi="Times New Roman"/>
          <w:sz w:val="24"/>
          <w:szCs w:val="24"/>
        </w:rPr>
        <w:t xml:space="preserve">prípustnú </w:t>
      </w:r>
      <w:r w:rsidRPr="003B6561" w:rsidR="005C1E77">
        <w:rPr>
          <w:rFonts w:ascii="Times New Roman" w:hAnsi="Times New Roman"/>
          <w:sz w:val="24"/>
          <w:szCs w:val="24"/>
        </w:rPr>
        <w:t>sumu</w:t>
      </w:r>
      <w:r w:rsidRPr="00CC0BA3">
        <w:rPr>
          <w:rFonts w:ascii="Times New Roman" w:hAnsi="Times New Roman"/>
          <w:sz w:val="24"/>
          <w:szCs w:val="24"/>
        </w:rPr>
        <w:t xml:space="preserve"> </w:t>
      </w:r>
      <w:r w:rsidRPr="003B6561">
        <w:rPr>
          <w:rFonts w:ascii="Times New Roman" w:hAnsi="Times New Roman"/>
          <w:sz w:val="24"/>
          <w:szCs w:val="24"/>
        </w:rPr>
        <w:t>pre výdavky OTIF v päťročnom úradnom období</w:t>
      </w:r>
      <w:r>
        <w:rPr>
          <w:rFonts w:ascii="Times New Roman" w:hAnsi="Times New Roman"/>
          <w:sz w:val="24"/>
          <w:szCs w:val="24"/>
        </w:rPr>
        <w:t>,</w:t>
      </w:r>
    </w:p>
    <w:p w:rsidR="005C1E77" w:rsidRPr="003B6561" w:rsidP="00CC0BA3">
      <w:pPr>
        <w:pStyle w:val="Zkladntext1"/>
        <w:shd w:val="clear" w:color="auto" w:fill="auto"/>
        <w:bidi w:val="0"/>
        <w:spacing w:before="0" w:after="56"/>
        <w:ind w:right="-2" w:firstLine="0"/>
        <w:jc w:val="both"/>
        <w:rPr>
          <w:rFonts w:ascii="Times New Roman" w:hAnsi="Times New Roman"/>
          <w:sz w:val="24"/>
          <w:szCs w:val="24"/>
        </w:rPr>
      </w:pPr>
      <w:r w:rsidR="00CC0BA3">
        <w:rPr>
          <w:rFonts w:ascii="Times New Roman" w:hAnsi="Times New Roman"/>
          <w:sz w:val="24"/>
          <w:szCs w:val="24"/>
        </w:rPr>
        <w:t xml:space="preserve">           </w:t>
      </w:r>
      <w:r w:rsidRPr="003B6561">
        <w:rPr>
          <w:rFonts w:ascii="Times New Roman" w:hAnsi="Times New Roman"/>
          <w:sz w:val="24"/>
          <w:szCs w:val="24"/>
        </w:rPr>
        <w:t>stanovenú pred nadobud</w:t>
      </w:r>
      <w:r w:rsidR="00CC0BA3">
        <w:rPr>
          <w:rFonts w:ascii="Times New Roman" w:hAnsi="Times New Roman"/>
          <w:sz w:val="24"/>
          <w:szCs w:val="24"/>
        </w:rPr>
        <w:t>nutím platnosti tohto protokolu</w:t>
      </w:r>
      <w:r w:rsidRPr="003B6561">
        <w:rPr>
          <w:rFonts w:ascii="Times New Roman" w:hAnsi="Times New Roman"/>
          <w:sz w:val="24"/>
          <w:szCs w:val="24"/>
        </w:rPr>
        <w:t>.</w:t>
      </w:r>
    </w:p>
    <w:p w:rsidR="005C1E77" w:rsidRPr="003B6561" w:rsidP="00C75194">
      <w:pPr>
        <w:pStyle w:val="Zkladntext1"/>
        <w:shd w:val="clear" w:color="auto" w:fill="auto"/>
        <w:bidi w:val="0"/>
        <w:spacing w:before="0" w:after="244" w:line="283" w:lineRule="exact"/>
        <w:ind w:right="-2" w:firstLine="0"/>
        <w:jc w:val="both"/>
        <w:rPr>
          <w:rFonts w:ascii="Times New Roman" w:hAnsi="Times New Roman"/>
          <w:sz w:val="24"/>
          <w:szCs w:val="24"/>
        </w:rPr>
      </w:pPr>
      <w:r w:rsidRPr="003B6561">
        <w:rPr>
          <w:rFonts w:ascii="Times New Roman" w:hAnsi="Times New Roman"/>
          <w:sz w:val="24"/>
          <w:szCs w:val="24"/>
        </w:rPr>
        <w:t xml:space="preserve">Písmená a) až c) sa vzťahujú na rok, v ktorom nadobudne tento protokol platnosť </w:t>
      </w:r>
      <w:r w:rsidR="00C75194">
        <w:rPr>
          <w:rFonts w:ascii="Times New Roman" w:hAnsi="Times New Roman"/>
          <w:sz w:val="24"/>
          <w:szCs w:val="24"/>
        </w:rPr>
        <w:br/>
        <w:t xml:space="preserve">a na </w:t>
      </w:r>
      <w:r w:rsidRPr="003B6561">
        <w:rPr>
          <w:rFonts w:ascii="Times New Roman" w:hAnsi="Times New Roman"/>
          <w:sz w:val="24"/>
          <w:szCs w:val="24"/>
        </w:rPr>
        <w:t>predchádzajúci rok.</w:t>
      </w:r>
    </w:p>
    <w:p w:rsidR="005C1E77" w:rsidRPr="003B6561" w:rsidP="005C1E77">
      <w:pPr>
        <w:pStyle w:val="Zkladntext1"/>
        <w:shd w:val="clear" w:color="auto" w:fill="auto"/>
        <w:bidi w:val="0"/>
        <w:spacing w:before="0" w:after="240"/>
        <w:ind w:right="-2" w:hanging="567"/>
        <w:jc w:val="both"/>
        <w:rPr>
          <w:rFonts w:ascii="Times New Roman" w:hAnsi="Times New Roman"/>
          <w:sz w:val="24"/>
          <w:szCs w:val="24"/>
        </w:rPr>
      </w:pPr>
      <w:r w:rsidRPr="003B6561">
        <w:rPr>
          <w:rFonts w:ascii="Times New Roman" w:hAnsi="Times New Roman"/>
          <w:sz w:val="24"/>
          <w:szCs w:val="24"/>
        </w:rPr>
        <w:t>§ 6 Konečné príspevky členských štátov na rok, v ktorom nadobudne tento protokol platnosť,</w:t>
        <w:br/>
        <w:t>sa vypočítajú podľa článku 11 § 1 COTIF 1980.</w:t>
      </w:r>
    </w:p>
    <w:p w:rsidR="005C1E77" w:rsidRPr="003B6561" w:rsidP="005C1E77">
      <w:pPr>
        <w:pStyle w:val="Zkladntext1"/>
        <w:shd w:val="clear" w:color="auto" w:fill="auto"/>
        <w:bidi w:val="0"/>
        <w:spacing w:before="0" w:after="60"/>
        <w:ind w:right="-2" w:hanging="567"/>
        <w:jc w:val="both"/>
        <w:rPr>
          <w:rFonts w:ascii="Times New Roman" w:hAnsi="Times New Roman"/>
          <w:sz w:val="24"/>
          <w:szCs w:val="24"/>
        </w:rPr>
      </w:pPr>
      <w:r w:rsidRPr="003B6561">
        <w:rPr>
          <w:rFonts w:ascii="Times New Roman" w:hAnsi="Times New Roman"/>
          <w:sz w:val="24"/>
          <w:szCs w:val="24"/>
        </w:rPr>
        <w:t>§ 7 Na podnet členského štátu, ktorého príspevok je v</w:t>
      </w:r>
      <w:r w:rsidR="00BF33A9">
        <w:rPr>
          <w:rFonts w:ascii="Times New Roman" w:hAnsi="Times New Roman"/>
          <w:sz w:val="24"/>
          <w:szCs w:val="24"/>
        </w:rPr>
        <w:t xml:space="preserve">ypočítaný na základe článku </w:t>
      </w:r>
      <w:r w:rsidR="004F47AF">
        <w:rPr>
          <w:rFonts w:ascii="Times New Roman" w:hAnsi="Times New Roman"/>
          <w:sz w:val="24"/>
          <w:szCs w:val="24"/>
        </w:rPr>
        <w:br/>
      </w:r>
      <w:r w:rsidR="00BF33A9">
        <w:rPr>
          <w:rFonts w:ascii="Times New Roman" w:hAnsi="Times New Roman"/>
          <w:sz w:val="24"/>
          <w:szCs w:val="24"/>
        </w:rPr>
        <w:t>2</w:t>
      </w:r>
      <w:r w:rsidR="004F47AF">
        <w:rPr>
          <w:rFonts w:ascii="Times New Roman" w:hAnsi="Times New Roman"/>
          <w:sz w:val="24"/>
          <w:szCs w:val="24"/>
        </w:rPr>
        <w:t xml:space="preserve">6 </w:t>
      </w:r>
      <w:r w:rsidR="00BF33A9">
        <w:rPr>
          <w:rFonts w:ascii="Times New Roman" w:hAnsi="Times New Roman"/>
          <w:sz w:val="24"/>
          <w:szCs w:val="24"/>
        </w:rPr>
        <w:t>d</w:t>
      </w:r>
      <w:r w:rsidRPr="003B6561">
        <w:rPr>
          <w:rFonts w:ascii="Times New Roman" w:hAnsi="Times New Roman"/>
          <w:sz w:val="24"/>
          <w:szCs w:val="24"/>
        </w:rPr>
        <w:t xml:space="preserve">ohovoru, ktorého znenie tvorí prílohu tohto protokolu, je vyšší ako príspevok dlžný </w:t>
      </w:r>
      <w:r w:rsidR="00C75194">
        <w:rPr>
          <w:rFonts w:ascii="Times New Roman" w:hAnsi="Times New Roman"/>
          <w:sz w:val="24"/>
          <w:szCs w:val="24"/>
        </w:rPr>
        <w:br/>
        <w:t xml:space="preserve">za </w:t>
      </w:r>
      <w:r w:rsidRPr="003B6561">
        <w:rPr>
          <w:rFonts w:ascii="Times New Roman" w:hAnsi="Times New Roman"/>
          <w:sz w:val="24"/>
          <w:szCs w:val="24"/>
        </w:rPr>
        <w:t>rok 1999, môže Valné zhromaždenie stanoviť príspevok tohto štátu na tri roky</w:t>
        <w:br/>
        <w:t>nasledujúce po roku vstupu platnosti tohto protokolu pri zohľadnení nasledovných zásad:</w:t>
      </w:r>
    </w:p>
    <w:p w:rsidR="005C1E77" w:rsidRPr="003B6561" w:rsidP="00C20F90">
      <w:pPr>
        <w:pStyle w:val="Zkladntext1"/>
        <w:numPr>
          <w:ilvl w:val="4"/>
          <w:numId w:val="18"/>
        </w:numPr>
        <w:shd w:val="clear" w:color="auto" w:fill="auto"/>
        <w:bidi w:val="0"/>
        <w:spacing w:before="0" w:after="60"/>
        <w:ind w:left="709" w:right="-2" w:hanging="709"/>
        <w:jc w:val="both"/>
        <w:rPr>
          <w:rFonts w:ascii="Times New Roman" w:hAnsi="Times New Roman"/>
          <w:sz w:val="24"/>
          <w:szCs w:val="24"/>
        </w:rPr>
      </w:pPr>
      <w:r w:rsidRPr="003B6561">
        <w:rPr>
          <w:rFonts w:ascii="Times New Roman" w:hAnsi="Times New Roman"/>
          <w:sz w:val="24"/>
          <w:szCs w:val="24"/>
        </w:rPr>
        <w:t xml:space="preserve">podkladom pre stanovenie príspevku v tomto prechodnom </w:t>
      </w:r>
      <w:r w:rsidRPr="003B6561">
        <w:rPr>
          <w:rFonts w:ascii="Times New Roman" w:hAnsi="Times New Roman"/>
          <w:sz w:val="24"/>
          <w:szCs w:val="24"/>
          <w:lang w:val="cs"/>
        </w:rPr>
        <w:t xml:space="preserve">období </w:t>
      </w:r>
      <w:r w:rsidR="00C75194">
        <w:rPr>
          <w:rFonts w:ascii="Times New Roman" w:hAnsi="Times New Roman"/>
          <w:sz w:val="24"/>
          <w:szCs w:val="24"/>
        </w:rPr>
        <w:t xml:space="preserve">je najmenšia suma </w:t>
      </w:r>
      <w:r w:rsidRPr="003B6561">
        <w:rPr>
          <w:rFonts w:ascii="Times New Roman" w:hAnsi="Times New Roman"/>
          <w:sz w:val="24"/>
          <w:szCs w:val="24"/>
        </w:rPr>
        <w:t xml:space="preserve">podľa zmieneného článku 26 § 3 alebo suma dlžná za rok 1999, </w:t>
      </w:r>
      <w:r w:rsidR="004F47AF">
        <w:rPr>
          <w:rFonts w:ascii="Times New Roman" w:hAnsi="Times New Roman"/>
          <w:sz w:val="24"/>
          <w:szCs w:val="24"/>
        </w:rPr>
        <w:br/>
      </w:r>
      <w:r w:rsidRPr="003B6561">
        <w:rPr>
          <w:rFonts w:ascii="Times New Roman" w:hAnsi="Times New Roman"/>
          <w:sz w:val="24"/>
          <w:szCs w:val="24"/>
        </w:rPr>
        <w:t xml:space="preserve">ak je táto väčšia </w:t>
      </w:r>
      <w:r w:rsidR="00C75194">
        <w:rPr>
          <w:rFonts w:ascii="Times New Roman" w:hAnsi="Times New Roman"/>
          <w:sz w:val="24"/>
          <w:szCs w:val="24"/>
        </w:rPr>
        <w:t xml:space="preserve">ako </w:t>
      </w:r>
      <w:r w:rsidRPr="003B6561">
        <w:rPr>
          <w:rFonts w:ascii="Times New Roman" w:hAnsi="Times New Roman"/>
          <w:sz w:val="24"/>
          <w:szCs w:val="24"/>
        </w:rPr>
        <w:t>najmenšia suma;</w:t>
      </w:r>
    </w:p>
    <w:p w:rsidR="005C1E77" w:rsidRPr="003B6561" w:rsidP="004F47AF">
      <w:pPr>
        <w:pStyle w:val="Zkladntext1"/>
        <w:numPr>
          <w:ilvl w:val="1"/>
          <w:numId w:val="18"/>
        </w:numPr>
        <w:shd w:val="clear" w:color="auto" w:fill="auto"/>
        <w:bidi w:val="0"/>
        <w:spacing w:before="0" w:after="60"/>
        <w:ind w:left="709" w:right="-2" w:hanging="709"/>
        <w:jc w:val="both"/>
        <w:rPr>
          <w:rFonts w:ascii="Times New Roman" w:hAnsi="Times New Roman"/>
          <w:sz w:val="24"/>
          <w:szCs w:val="24"/>
        </w:rPr>
      </w:pPr>
      <w:r w:rsidRPr="003B6561">
        <w:rPr>
          <w:rFonts w:ascii="Times New Roman" w:hAnsi="Times New Roman"/>
          <w:sz w:val="24"/>
          <w:szCs w:val="24"/>
        </w:rPr>
        <w:t xml:space="preserve">príspevok sa prispôsobí v troch splátkach tak, </w:t>
      </w:r>
      <w:r w:rsidRPr="003B6561">
        <w:rPr>
          <w:rFonts w:ascii="Times New Roman" w:hAnsi="Times New Roman"/>
          <w:sz w:val="24"/>
          <w:szCs w:val="24"/>
          <w:lang w:val="cs"/>
        </w:rPr>
        <w:t xml:space="preserve">aby </w:t>
      </w:r>
      <w:r w:rsidRPr="003B6561">
        <w:rPr>
          <w:rFonts w:ascii="Times New Roman" w:hAnsi="Times New Roman"/>
          <w:sz w:val="24"/>
          <w:szCs w:val="24"/>
        </w:rPr>
        <w:t xml:space="preserve">sa dospelo k sume, </w:t>
      </w:r>
      <w:r w:rsidR="004F47AF">
        <w:rPr>
          <w:rFonts w:ascii="Times New Roman" w:hAnsi="Times New Roman"/>
          <w:sz w:val="24"/>
          <w:szCs w:val="24"/>
        </w:rPr>
        <w:br/>
      </w:r>
      <w:r w:rsidRPr="003B6561">
        <w:rPr>
          <w:rFonts w:ascii="Times New Roman" w:hAnsi="Times New Roman"/>
          <w:sz w:val="24"/>
          <w:szCs w:val="24"/>
        </w:rPr>
        <w:t xml:space="preserve">ktorá sa </w:t>
      </w:r>
      <w:r w:rsidR="00C75194">
        <w:rPr>
          <w:rFonts w:ascii="Times New Roman" w:hAnsi="Times New Roman"/>
          <w:sz w:val="24"/>
          <w:szCs w:val="24"/>
        </w:rPr>
        <w:t xml:space="preserve">ako </w:t>
      </w:r>
      <w:r w:rsidRPr="003B6561">
        <w:rPr>
          <w:rFonts w:ascii="Times New Roman" w:hAnsi="Times New Roman"/>
          <w:sz w:val="24"/>
          <w:szCs w:val="24"/>
        </w:rPr>
        <w:t>konečná vypočíta na základe zmieneného článku 26.</w:t>
      </w:r>
    </w:p>
    <w:p w:rsidR="005C1E77" w:rsidRPr="003B6561" w:rsidP="005C1E77">
      <w:pPr>
        <w:pStyle w:val="Zkladntext1"/>
        <w:shd w:val="clear" w:color="auto" w:fill="auto"/>
        <w:bidi w:val="0"/>
        <w:spacing w:before="0" w:after="240"/>
        <w:ind w:right="-2" w:firstLine="0"/>
        <w:jc w:val="left"/>
        <w:rPr>
          <w:rFonts w:ascii="Times New Roman" w:hAnsi="Times New Roman"/>
          <w:sz w:val="24"/>
          <w:szCs w:val="24"/>
        </w:rPr>
      </w:pPr>
      <w:r w:rsidRPr="003B6561">
        <w:rPr>
          <w:rFonts w:ascii="Times New Roman" w:hAnsi="Times New Roman"/>
          <w:sz w:val="24"/>
          <w:szCs w:val="24"/>
        </w:rPr>
        <w:t>Toto ustanovenie sa netýka členských štátov, ktoré sú dlžné najmenší príspevok, ktorý</w:t>
        <w:br/>
        <w:t>v každom prípade musí byť zaplatený.</w:t>
      </w:r>
    </w:p>
    <w:p w:rsidR="005C1E77" w:rsidRPr="003B6561" w:rsidP="005C1E77">
      <w:pPr>
        <w:pStyle w:val="Zkladntext1"/>
        <w:shd w:val="clear" w:color="auto" w:fill="auto"/>
        <w:bidi w:val="0"/>
        <w:spacing w:before="0" w:after="240"/>
        <w:ind w:right="-2" w:hanging="567"/>
        <w:jc w:val="both"/>
        <w:rPr>
          <w:rFonts w:ascii="Times New Roman" w:hAnsi="Times New Roman"/>
          <w:sz w:val="24"/>
          <w:szCs w:val="24"/>
        </w:rPr>
      </w:pPr>
      <w:r w:rsidRPr="003B6561">
        <w:rPr>
          <w:rFonts w:ascii="Times New Roman" w:hAnsi="Times New Roman"/>
          <w:sz w:val="24"/>
          <w:szCs w:val="24"/>
        </w:rPr>
        <w:t>§ 8 Na zmluvy o preprave osôb a tovaru v medzinárodnej železničnej preprave medzi</w:t>
        <w:br/>
        <w:t xml:space="preserve">členskými štátmi, uzavreté podľa </w:t>
      </w:r>
      <w:r w:rsidRPr="003B6561">
        <w:rPr>
          <w:rFonts w:ascii="Times New Roman" w:hAnsi="Times New Roman"/>
          <w:sz w:val="24"/>
          <w:szCs w:val="24"/>
          <w:lang w:val="cs"/>
        </w:rPr>
        <w:t xml:space="preserve">CIV </w:t>
      </w:r>
      <w:r w:rsidRPr="003B6561">
        <w:rPr>
          <w:rFonts w:ascii="Times New Roman" w:hAnsi="Times New Roman"/>
          <w:sz w:val="24"/>
          <w:szCs w:val="24"/>
        </w:rPr>
        <w:t xml:space="preserve">1980 alebo podľa CIM 1980, sa vzťahujú </w:t>
      </w:r>
      <w:r w:rsidR="00C75194">
        <w:rPr>
          <w:rFonts w:ascii="Times New Roman" w:hAnsi="Times New Roman"/>
          <w:sz w:val="24"/>
          <w:szCs w:val="24"/>
        </w:rPr>
        <w:br/>
        <w:t xml:space="preserve">aj po </w:t>
      </w:r>
      <w:r w:rsidRPr="003B6561">
        <w:rPr>
          <w:rFonts w:ascii="Times New Roman" w:hAnsi="Times New Roman"/>
          <w:sz w:val="24"/>
          <w:szCs w:val="24"/>
        </w:rPr>
        <w:t>nadobudnutí platnosti tohto protokolu jednotné právne p</w:t>
      </w:r>
      <w:r w:rsidR="00C75194">
        <w:rPr>
          <w:rFonts w:ascii="Times New Roman" w:hAnsi="Times New Roman"/>
          <w:sz w:val="24"/>
          <w:szCs w:val="24"/>
        </w:rPr>
        <w:t xml:space="preserve">redpisy platné v čase uzavretia </w:t>
      </w:r>
      <w:r w:rsidRPr="003B6561">
        <w:rPr>
          <w:rFonts w:ascii="Times New Roman" w:hAnsi="Times New Roman"/>
          <w:sz w:val="24"/>
          <w:szCs w:val="24"/>
        </w:rPr>
        <w:t>zmluvy.</w:t>
      </w:r>
    </w:p>
    <w:p w:rsidR="005C1E77" w:rsidRPr="003B6561" w:rsidP="005C1E77">
      <w:pPr>
        <w:pStyle w:val="Zkladntext1"/>
        <w:shd w:val="clear" w:color="auto" w:fill="auto"/>
        <w:bidi w:val="0"/>
        <w:spacing w:before="0" w:after="472"/>
        <w:ind w:right="-2" w:hanging="567"/>
        <w:jc w:val="both"/>
        <w:rPr>
          <w:rFonts w:ascii="Times New Roman" w:hAnsi="Times New Roman"/>
          <w:sz w:val="24"/>
          <w:szCs w:val="24"/>
        </w:rPr>
      </w:pPr>
      <w:r w:rsidRPr="003B6561">
        <w:rPr>
          <w:rFonts w:ascii="Times New Roman" w:hAnsi="Times New Roman"/>
          <w:sz w:val="24"/>
          <w:szCs w:val="24"/>
        </w:rPr>
        <w:t xml:space="preserve">§ 9 </w:t>
      </w:r>
      <w:r w:rsidR="00C20F90">
        <w:rPr>
          <w:rFonts w:ascii="Times New Roman" w:hAnsi="Times New Roman"/>
          <w:sz w:val="24"/>
          <w:szCs w:val="24"/>
        </w:rPr>
        <w:t xml:space="preserve">  Z</w:t>
      </w:r>
      <w:r w:rsidRPr="003B6561">
        <w:rPr>
          <w:rFonts w:ascii="Times New Roman" w:hAnsi="Times New Roman"/>
          <w:sz w:val="24"/>
          <w:szCs w:val="24"/>
        </w:rPr>
        <w:t xml:space="preserve">mluvy, ktoré sa uzavreli podľa CUV a CUI pred </w:t>
      </w:r>
      <w:r w:rsidR="00C20F90">
        <w:rPr>
          <w:rFonts w:ascii="Times New Roman" w:hAnsi="Times New Roman"/>
          <w:sz w:val="24"/>
          <w:szCs w:val="24"/>
        </w:rPr>
        <w:t>nadobudnutím</w:t>
      </w:r>
      <w:r w:rsidRPr="003B6561">
        <w:rPr>
          <w:rFonts w:ascii="Times New Roman" w:hAnsi="Times New Roman"/>
          <w:sz w:val="24"/>
          <w:szCs w:val="24"/>
        </w:rPr>
        <w:t xml:space="preserve"> </w:t>
      </w:r>
      <w:r w:rsidRPr="003B6561">
        <w:rPr>
          <w:rFonts w:ascii="Times New Roman" w:hAnsi="Times New Roman"/>
          <w:sz w:val="24"/>
          <w:szCs w:val="24"/>
          <w:lang w:val="cs"/>
        </w:rPr>
        <w:t xml:space="preserve">platnosti </w:t>
      </w:r>
      <w:r w:rsidRPr="003B6561">
        <w:rPr>
          <w:rFonts w:ascii="Times New Roman" w:hAnsi="Times New Roman"/>
          <w:sz w:val="24"/>
          <w:szCs w:val="24"/>
        </w:rPr>
        <w:t>tohto protokolu,</w:t>
        <w:br/>
        <w:t xml:space="preserve">nadobúdajú záväzné ustanovenia platnosť po jednom roku od nadobudnutia </w:t>
      </w:r>
      <w:r w:rsidR="00C75194">
        <w:rPr>
          <w:rFonts w:ascii="Times New Roman" w:hAnsi="Times New Roman"/>
          <w:sz w:val="24"/>
          <w:szCs w:val="24"/>
        </w:rPr>
        <w:br/>
        <w:t xml:space="preserve">jeho </w:t>
      </w:r>
      <w:r w:rsidRPr="003B6561">
        <w:rPr>
          <w:rFonts w:ascii="Times New Roman" w:hAnsi="Times New Roman"/>
          <w:sz w:val="24"/>
          <w:szCs w:val="24"/>
        </w:rPr>
        <w:t>platnosti.</w:t>
      </w:r>
    </w:p>
    <w:p w:rsidR="005C1E77" w:rsidRPr="005C1E77" w:rsidP="005C1E77">
      <w:pPr>
        <w:pStyle w:val="Zhlavie10"/>
        <w:shd w:val="clear" w:color="auto" w:fill="auto"/>
        <w:bidi w:val="0"/>
        <w:spacing w:after="248" w:line="288" w:lineRule="exact"/>
        <w:ind w:right="-2"/>
        <w:rPr>
          <w:rFonts w:ascii="Times New Roman" w:hAnsi="Times New Roman"/>
          <w:sz w:val="24"/>
          <w:szCs w:val="24"/>
        </w:rPr>
      </w:pPr>
      <w:bookmarkStart w:id="12" w:name="bookmark12"/>
      <w:r w:rsidRPr="005C1E77">
        <w:rPr>
          <w:rFonts w:ascii="Times New Roman" w:hAnsi="Times New Roman"/>
          <w:sz w:val="24"/>
          <w:szCs w:val="24"/>
        </w:rPr>
        <w:t>Článok 7</w:t>
        <w:br/>
        <w:t>Doslovné znenie protokolu</w:t>
      </w:r>
      <w:bookmarkEnd w:id="12"/>
    </w:p>
    <w:p w:rsidR="005C1E77" w:rsidRPr="003B6561" w:rsidP="005C1E77">
      <w:pPr>
        <w:pStyle w:val="Zkladntext1"/>
        <w:shd w:val="clear" w:color="auto" w:fill="auto"/>
        <w:bidi w:val="0"/>
        <w:spacing w:before="0" w:after="240"/>
        <w:ind w:right="-2" w:hanging="567"/>
        <w:jc w:val="both"/>
        <w:rPr>
          <w:rFonts w:ascii="Times New Roman" w:hAnsi="Times New Roman"/>
          <w:sz w:val="24"/>
          <w:szCs w:val="24"/>
        </w:rPr>
      </w:pPr>
      <w:r w:rsidRPr="003B6561">
        <w:rPr>
          <w:rFonts w:ascii="Times New Roman" w:hAnsi="Times New Roman"/>
          <w:sz w:val="24"/>
          <w:szCs w:val="24"/>
        </w:rPr>
        <w:t>§ 1 Tento protokol je vyhotovený a podpísaný v nemeckom, anglickom a francúzskom</w:t>
        <w:br/>
        <w:t>jazyku. V prípade odchýlok je rozhodujúce francúzske znenie.</w:t>
      </w:r>
    </w:p>
    <w:p w:rsidR="005C1E77" w:rsidRPr="003B6561" w:rsidP="005C1E77">
      <w:pPr>
        <w:pStyle w:val="Zkladntext1"/>
        <w:shd w:val="clear" w:color="auto" w:fill="auto"/>
        <w:bidi w:val="0"/>
        <w:spacing w:before="0"/>
        <w:ind w:right="-2" w:hanging="567"/>
        <w:jc w:val="both"/>
        <w:rPr>
          <w:rFonts w:ascii="Times New Roman" w:hAnsi="Times New Roman"/>
          <w:sz w:val="24"/>
          <w:szCs w:val="24"/>
        </w:rPr>
      </w:pPr>
      <w:r w:rsidRPr="003B6561">
        <w:rPr>
          <w:rFonts w:ascii="Times New Roman" w:hAnsi="Times New Roman"/>
          <w:sz w:val="24"/>
          <w:szCs w:val="24"/>
        </w:rPr>
        <w:t>§ 2 Na žiadosť jedného z dotknutých členských štátov vydá OTIF úradné preklady tohto</w:t>
        <w:br/>
        <w:t>protokolu v ďalších jazykoch, pokiaľ jeden z týchto jazykov je úradným jazykom</w:t>
        <w:br/>
        <w:t>najmenej v dvoch členských štátoch. Preklady sa vypracujú v spolupráci s príslušnými</w:t>
        <w:br/>
        <w:t>miestami dotknutých členských štátov.</w:t>
      </w:r>
    </w:p>
    <w:p w:rsidR="005C1E77" w:rsidRPr="003B6561" w:rsidP="005C1E77">
      <w:pPr>
        <w:bidi w:val="0"/>
        <w:ind w:right="-2"/>
      </w:pPr>
    </w:p>
    <w:p w:rsidR="005C1E77" w:rsidRPr="003B6561" w:rsidP="005C1E77">
      <w:pPr>
        <w:pStyle w:val="Zkladntext1"/>
        <w:shd w:val="clear" w:color="auto" w:fill="auto"/>
        <w:bidi w:val="0"/>
        <w:spacing w:before="0" w:after="263" w:line="210" w:lineRule="exact"/>
        <w:ind w:right="-2" w:firstLine="0"/>
        <w:jc w:val="both"/>
        <w:rPr>
          <w:rFonts w:ascii="Times New Roman" w:hAnsi="Times New Roman"/>
          <w:sz w:val="24"/>
          <w:szCs w:val="24"/>
        </w:rPr>
      </w:pPr>
      <w:r w:rsidRPr="003B6561">
        <w:rPr>
          <w:rFonts w:ascii="Times New Roman" w:hAnsi="Times New Roman"/>
          <w:sz w:val="24"/>
          <w:szCs w:val="24"/>
        </w:rPr>
        <w:t>Na svedectvo tohto podpísali splnomocnenci vlád tento protokol.</w:t>
      </w:r>
    </w:p>
    <w:p w:rsidR="005C1E77" w:rsidRPr="003B6561" w:rsidP="005C1E77">
      <w:pPr>
        <w:pStyle w:val="Zkladntext1"/>
        <w:shd w:val="clear" w:color="auto" w:fill="auto"/>
        <w:bidi w:val="0"/>
        <w:spacing w:before="0"/>
        <w:ind w:right="-2" w:firstLine="0"/>
        <w:jc w:val="both"/>
        <w:rPr>
          <w:rFonts w:ascii="Times New Roman" w:hAnsi="Times New Roman"/>
          <w:sz w:val="24"/>
          <w:szCs w:val="24"/>
        </w:rPr>
      </w:pPr>
      <w:r w:rsidRPr="003B6561">
        <w:rPr>
          <w:rFonts w:ascii="Times New Roman" w:hAnsi="Times New Roman"/>
          <w:sz w:val="24"/>
          <w:szCs w:val="24"/>
        </w:rPr>
        <w:t xml:space="preserve">Dané vo Vilniuse, dňa 3. júna 1999, v troch pôvodných vyhotoveniach, každé </w:t>
      </w:r>
      <w:r w:rsidR="00C75194">
        <w:rPr>
          <w:rFonts w:ascii="Times New Roman" w:hAnsi="Times New Roman"/>
          <w:sz w:val="24"/>
          <w:szCs w:val="24"/>
        </w:rPr>
        <w:br/>
      </w:r>
      <w:r w:rsidRPr="003B6561">
        <w:rPr>
          <w:rFonts w:ascii="Times New Roman" w:hAnsi="Times New Roman"/>
          <w:sz w:val="24"/>
          <w:szCs w:val="24"/>
        </w:rPr>
        <w:t>v nemeckom,</w:t>
      </w:r>
      <w:r>
        <w:rPr>
          <w:rFonts w:ascii="Times New Roman" w:hAnsi="Times New Roman"/>
          <w:sz w:val="24"/>
          <w:szCs w:val="24"/>
        </w:rPr>
        <w:t xml:space="preserve"> </w:t>
      </w:r>
      <w:r w:rsidRPr="003B6561">
        <w:rPr>
          <w:rFonts w:ascii="Times New Roman" w:hAnsi="Times New Roman"/>
          <w:sz w:val="24"/>
          <w:szCs w:val="24"/>
        </w:rPr>
        <w:t>anglickom a francúzskom jazyku, ktoré budú uložené v archíve OTIF. Každý členský štát</w:t>
      </w:r>
      <w:r>
        <w:rPr>
          <w:rFonts w:ascii="Times New Roman" w:hAnsi="Times New Roman"/>
          <w:sz w:val="24"/>
          <w:szCs w:val="24"/>
        </w:rPr>
        <w:t xml:space="preserve"> </w:t>
      </w:r>
      <w:r w:rsidR="00C75194">
        <w:rPr>
          <w:rFonts w:ascii="Times New Roman" w:hAnsi="Times New Roman"/>
          <w:sz w:val="24"/>
          <w:szCs w:val="24"/>
        </w:rPr>
        <w:t>dostane jednu overenú kópiu</w:t>
      </w:r>
      <w:r w:rsidRPr="003B6561">
        <w:rPr>
          <w:rFonts w:ascii="Times New Roman" w:hAnsi="Times New Roman"/>
          <w:sz w:val="24"/>
          <w:szCs w:val="24"/>
        </w:rPr>
        <w:t xml:space="preserve"> pôvod</w:t>
      </w:r>
      <w:r w:rsidR="00C75194">
        <w:rPr>
          <w:rFonts w:ascii="Times New Roman" w:hAnsi="Times New Roman"/>
          <w:sz w:val="24"/>
          <w:szCs w:val="24"/>
        </w:rPr>
        <w:t>ných vyhotovení.</w:t>
      </w:r>
    </w:p>
    <w:p w:rsidR="005C1E77" w:rsidRPr="003B6561" w:rsidP="005C1E77">
      <w:pPr>
        <w:bidi w:val="0"/>
        <w:ind w:right="-2"/>
      </w:pPr>
    </w:p>
    <w:p w:rsidR="005C1E77" w:rsidRPr="003B6561" w:rsidP="005C1E77">
      <w:pPr>
        <w:pStyle w:val="Zkladntext1"/>
        <w:shd w:val="clear" w:color="auto" w:fill="auto"/>
        <w:bidi w:val="0"/>
        <w:spacing w:before="0" w:line="398" w:lineRule="exact"/>
        <w:ind w:right="-2" w:firstLine="0"/>
        <w:jc w:val="left"/>
        <w:rPr>
          <w:rFonts w:ascii="Times New Roman" w:hAnsi="Times New Roman"/>
          <w:sz w:val="24"/>
          <w:szCs w:val="24"/>
        </w:rPr>
      </w:pPr>
      <w:r w:rsidRPr="003B6561">
        <w:rPr>
          <w:rFonts w:ascii="Times New Roman" w:hAnsi="Times New Roman"/>
          <w:sz w:val="24"/>
          <w:szCs w:val="24"/>
        </w:rPr>
        <w:t xml:space="preserve">Za </w:t>
      </w:r>
      <w:r w:rsidR="00C20F90">
        <w:rPr>
          <w:rFonts w:ascii="Times New Roman" w:hAnsi="Times New Roman"/>
          <w:sz w:val="24"/>
          <w:szCs w:val="24"/>
        </w:rPr>
        <w:t xml:space="preserve">Albánsku </w:t>
      </w:r>
      <w:r w:rsidR="00C20F90">
        <w:rPr>
          <w:rFonts w:ascii="Times New Roman" w:hAnsi="Times New Roman"/>
          <w:sz w:val="24"/>
          <w:szCs w:val="24"/>
          <w:lang w:val="cs"/>
        </w:rPr>
        <w:t>r</w:t>
      </w:r>
      <w:r w:rsidRPr="003B6561" w:rsidR="00C20F90">
        <w:rPr>
          <w:rFonts w:ascii="Times New Roman" w:hAnsi="Times New Roman"/>
          <w:sz w:val="24"/>
          <w:szCs w:val="24"/>
          <w:lang w:val="cs"/>
        </w:rPr>
        <w:t>epubliku</w:t>
      </w:r>
      <w:r w:rsidRPr="003B6561">
        <w:rPr>
          <w:rFonts w:ascii="Times New Roman" w:hAnsi="Times New Roman"/>
          <w:sz w:val="24"/>
          <w:szCs w:val="24"/>
        </w:rPr>
        <w:t>:</w:t>
      </w:r>
    </w:p>
    <w:p w:rsidR="005C1E77" w:rsidRPr="003B6561" w:rsidP="005C1E77">
      <w:pPr>
        <w:pStyle w:val="Zkladntext1"/>
        <w:shd w:val="clear" w:color="auto" w:fill="auto"/>
        <w:bidi w:val="0"/>
        <w:spacing w:before="0" w:line="398" w:lineRule="exact"/>
        <w:ind w:right="-2" w:firstLine="0"/>
        <w:jc w:val="left"/>
        <w:rPr>
          <w:rFonts w:ascii="Times New Roman" w:hAnsi="Times New Roman"/>
          <w:sz w:val="24"/>
          <w:szCs w:val="24"/>
        </w:rPr>
      </w:pPr>
      <w:r w:rsidRPr="003B6561">
        <w:rPr>
          <w:rFonts w:ascii="Times New Roman" w:hAnsi="Times New Roman"/>
          <w:sz w:val="24"/>
          <w:szCs w:val="24"/>
        </w:rPr>
        <w:t xml:space="preserve">Za </w:t>
      </w:r>
      <w:r w:rsidRPr="003B6561" w:rsidR="000179D0">
        <w:rPr>
          <w:rFonts w:ascii="Times New Roman" w:hAnsi="Times New Roman"/>
          <w:sz w:val="24"/>
          <w:szCs w:val="24"/>
        </w:rPr>
        <w:t>Alžírs</w:t>
      </w:r>
      <w:r w:rsidR="000179D0">
        <w:rPr>
          <w:rFonts w:ascii="Times New Roman" w:hAnsi="Times New Roman"/>
          <w:sz w:val="24"/>
          <w:szCs w:val="24"/>
        </w:rPr>
        <w:t>ku d</w:t>
      </w:r>
      <w:r w:rsidRPr="003B6561">
        <w:rPr>
          <w:rFonts w:ascii="Times New Roman" w:hAnsi="Times New Roman"/>
          <w:sz w:val="24"/>
          <w:szCs w:val="24"/>
        </w:rPr>
        <w:t>emokratickú ľudovú republiku:</w:t>
      </w:r>
    </w:p>
    <w:p w:rsidR="005C1E77" w:rsidRPr="003B6561" w:rsidP="005C1E77">
      <w:pPr>
        <w:pStyle w:val="Zkladntext1"/>
        <w:shd w:val="clear" w:color="auto" w:fill="auto"/>
        <w:bidi w:val="0"/>
        <w:spacing w:before="0" w:line="398" w:lineRule="exact"/>
        <w:ind w:right="-2" w:firstLine="0"/>
        <w:jc w:val="left"/>
        <w:rPr>
          <w:rFonts w:ascii="Times New Roman" w:hAnsi="Times New Roman"/>
          <w:sz w:val="24"/>
          <w:szCs w:val="24"/>
        </w:rPr>
      </w:pPr>
      <w:r w:rsidRPr="003B6561">
        <w:rPr>
          <w:rFonts w:ascii="Times New Roman" w:hAnsi="Times New Roman"/>
          <w:sz w:val="24"/>
          <w:szCs w:val="24"/>
        </w:rPr>
        <w:t>Za Spolkovú republiku Nemecko:</w:t>
      </w:r>
    </w:p>
    <w:p w:rsidR="005C1E77" w:rsidRPr="003B6561" w:rsidP="005C1E77">
      <w:pPr>
        <w:pStyle w:val="Zkladntext1"/>
        <w:shd w:val="clear" w:color="auto" w:fill="auto"/>
        <w:bidi w:val="0"/>
        <w:spacing w:before="0" w:line="398" w:lineRule="exact"/>
        <w:ind w:right="-2" w:firstLine="0"/>
        <w:jc w:val="left"/>
        <w:rPr>
          <w:rFonts w:ascii="Times New Roman" w:hAnsi="Times New Roman"/>
          <w:sz w:val="24"/>
          <w:szCs w:val="24"/>
        </w:rPr>
      </w:pPr>
      <w:r w:rsidRPr="003B6561">
        <w:rPr>
          <w:rFonts w:ascii="Times New Roman" w:hAnsi="Times New Roman"/>
          <w:sz w:val="24"/>
          <w:szCs w:val="24"/>
        </w:rPr>
        <w:t xml:space="preserve">Za </w:t>
      </w:r>
      <w:r w:rsidR="00C20F90">
        <w:rPr>
          <w:rFonts w:ascii="Times New Roman" w:hAnsi="Times New Roman"/>
          <w:sz w:val="24"/>
          <w:szCs w:val="24"/>
        </w:rPr>
        <w:t>Rakúsku republiku</w:t>
      </w:r>
      <w:r w:rsidRPr="003B6561">
        <w:rPr>
          <w:rFonts w:ascii="Times New Roman" w:hAnsi="Times New Roman"/>
          <w:sz w:val="24"/>
          <w:szCs w:val="24"/>
        </w:rPr>
        <w:t>:</w:t>
      </w:r>
    </w:p>
    <w:p w:rsidR="005C1E77" w:rsidRPr="003B6561" w:rsidP="005C1E77">
      <w:pPr>
        <w:pStyle w:val="Zkladntext1"/>
        <w:shd w:val="clear" w:color="auto" w:fill="auto"/>
        <w:bidi w:val="0"/>
        <w:spacing w:before="0" w:line="398" w:lineRule="exact"/>
        <w:ind w:right="-2" w:firstLine="0"/>
        <w:jc w:val="left"/>
        <w:rPr>
          <w:rFonts w:ascii="Times New Roman" w:hAnsi="Times New Roman"/>
          <w:sz w:val="24"/>
          <w:szCs w:val="24"/>
        </w:rPr>
      </w:pPr>
      <w:r w:rsidRPr="003B6561">
        <w:rPr>
          <w:rFonts w:ascii="Times New Roman" w:hAnsi="Times New Roman"/>
          <w:sz w:val="24"/>
          <w:szCs w:val="24"/>
        </w:rPr>
        <w:t xml:space="preserve">Za </w:t>
      </w:r>
      <w:r w:rsidR="00C20F90">
        <w:rPr>
          <w:rFonts w:ascii="Times New Roman" w:hAnsi="Times New Roman"/>
          <w:sz w:val="24"/>
          <w:szCs w:val="24"/>
          <w:lang w:val="cs"/>
        </w:rPr>
        <w:t>Belgické kráľovstvo</w:t>
      </w:r>
      <w:r w:rsidRPr="003B6561">
        <w:rPr>
          <w:rFonts w:ascii="Times New Roman" w:hAnsi="Times New Roman"/>
          <w:sz w:val="24"/>
          <w:szCs w:val="24"/>
          <w:lang w:val="cs"/>
        </w:rPr>
        <w:t>:</w:t>
      </w:r>
    </w:p>
    <w:p w:rsidR="005C1E77" w:rsidRPr="003B6561" w:rsidP="005C1E77">
      <w:pPr>
        <w:pStyle w:val="Zkladntext1"/>
        <w:shd w:val="clear" w:color="auto" w:fill="auto"/>
        <w:bidi w:val="0"/>
        <w:spacing w:before="0" w:line="398" w:lineRule="exact"/>
        <w:ind w:right="-2" w:firstLine="0"/>
        <w:jc w:val="left"/>
        <w:rPr>
          <w:rFonts w:ascii="Times New Roman" w:hAnsi="Times New Roman"/>
          <w:sz w:val="24"/>
          <w:szCs w:val="24"/>
        </w:rPr>
      </w:pPr>
      <w:r w:rsidRPr="003B6561">
        <w:rPr>
          <w:rFonts w:ascii="Times New Roman" w:hAnsi="Times New Roman"/>
          <w:sz w:val="24"/>
          <w:szCs w:val="24"/>
        </w:rPr>
        <w:t xml:space="preserve">Za </w:t>
      </w:r>
      <w:r w:rsidR="000179D0">
        <w:rPr>
          <w:rFonts w:ascii="Times New Roman" w:hAnsi="Times New Roman"/>
          <w:sz w:val="24"/>
          <w:szCs w:val="24"/>
        </w:rPr>
        <w:t>Republik</w:t>
      </w:r>
      <w:r w:rsidR="003305C6">
        <w:rPr>
          <w:rFonts w:ascii="Times New Roman" w:hAnsi="Times New Roman"/>
          <w:sz w:val="24"/>
          <w:szCs w:val="24"/>
        </w:rPr>
        <w:t>u</w:t>
      </w:r>
      <w:r w:rsidR="000179D0">
        <w:rPr>
          <w:rFonts w:ascii="Times New Roman" w:hAnsi="Times New Roman"/>
          <w:sz w:val="24"/>
          <w:szCs w:val="24"/>
        </w:rPr>
        <w:t xml:space="preserve"> Bosny a Hercegoviny</w:t>
      </w:r>
      <w:r w:rsidRPr="003B6561">
        <w:rPr>
          <w:rFonts w:ascii="Times New Roman" w:hAnsi="Times New Roman"/>
          <w:sz w:val="24"/>
          <w:szCs w:val="24"/>
        </w:rPr>
        <w:t>:</w:t>
      </w:r>
    </w:p>
    <w:p w:rsidR="005C1E77" w:rsidRPr="003B6561" w:rsidP="005C1E77">
      <w:pPr>
        <w:pStyle w:val="Zkladntext1"/>
        <w:shd w:val="clear" w:color="auto" w:fill="auto"/>
        <w:bidi w:val="0"/>
        <w:spacing w:before="0" w:line="398" w:lineRule="exact"/>
        <w:ind w:right="-2" w:firstLine="0"/>
        <w:jc w:val="left"/>
        <w:rPr>
          <w:rFonts w:ascii="Times New Roman" w:hAnsi="Times New Roman"/>
          <w:sz w:val="24"/>
          <w:szCs w:val="24"/>
        </w:rPr>
      </w:pPr>
      <w:r w:rsidRPr="003B6561">
        <w:rPr>
          <w:rFonts w:ascii="Times New Roman" w:hAnsi="Times New Roman"/>
          <w:sz w:val="24"/>
          <w:szCs w:val="24"/>
        </w:rPr>
        <w:t xml:space="preserve">Za </w:t>
      </w:r>
      <w:r w:rsidRPr="003B6561">
        <w:rPr>
          <w:rFonts w:ascii="Times New Roman" w:hAnsi="Times New Roman"/>
          <w:sz w:val="24"/>
          <w:szCs w:val="24"/>
          <w:lang w:val="cs"/>
        </w:rPr>
        <w:t>Bulharsk</w:t>
      </w:r>
      <w:r w:rsidR="00C20F90">
        <w:rPr>
          <w:rFonts w:ascii="Times New Roman" w:hAnsi="Times New Roman"/>
          <w:sz w:val="24"/>
          <w:szCs w:val="24"/>
          <w:lang w:val="cs"/>
        </w:rPr>
        <w:t>ú r</w:t>
      </w:r>
      <w:r w:rsidRPr="003B6561" w:rsidR="00C20F90">
        <w:rPr>
          <w:rFonts w:ascii="Times New Roman" w:hAnsi="Times New Roman"/>
          <w:sz w:val="24"/>
          <w:szCs w:val="24"/>
          <w:lang w:val="cs"/>
        </w:rPr>
        <w:t>epubliku</w:t>
      </w:r>
      <w:r w:rsidRPr="003B6561">
        <w:rPr>
          <w:rFonts w:ascii="Times New Roman" w:hAnsi="Times New Roman"/>
          <w:sz w:val="24"/>
          <w:szCs w:val="24"/>
          <w:lang w:val="cs"/>
        </w:rPr>
        <w:t>:</w:t>
      </w:r>
    </w:p>
    <w:p w:rsidR="005C1E77" w:rsidRPr="003B6561" w:rsidP="005C1E77">
      <w:pPr>
        <w:pStyle w:val="Zkladntext1"/>
        <w:shd w:val="clear" w:color="auto" w:fill="auto"/>
        <w:bidi w:val="0"/>
        <w:spacing w:before="0" w:line="398" w:lineRule="exact"/>
        <w:ind w:right="-2" w:firstLine="0"/>
        <w:jc w:val="left"/>
        <w:rPr>
          <w:rFonts w:ascii="Times New Roman" w:hAnsi="Times New Roman"/>
          <w:sz w:val="24"/>
          <w:szCs w:val="24"/>
        </w:rPr>
      </w:pPr>
      <w:r w:rsidRPr="003B6561">
        <w:rPr>
          <w:rFonts w:ascii="Times New Roman" w:hAnsi="Times New Roman"/>
          <w:sz w:val="24"/>
          <w:szCs w:val="24"/>
        </w:rPr>
        <w:t xml:space="preserve">Za </w:t>
      </w:r>
      <w:r w:rsidR="00C20F90">
        <w:rPr>
          <w:rFonts w:ascii="Times New Roman" w:hAnsi="Times New Roman"/>
          <w:sz w:val="24"/>
          <w:szCs w:val="24"/>
        </w:rPr>
        <w:t xml:space="preserve">Chorvátsku </w:t>
      </w:r>
      <w:r w:rsidR="00C20F90">
        <w:rPr>
          <w:rFonts w:ascii="Times New Roman" w:hAnsi="Times New Roman"/>
          <w:sz w:val="24"/>
          <w:szCs w:val="24"/>
          <w:lang w:val="cs"/>
        </w:rPr>
        <w:t>r</w:t>
      </w:r>
      <w:r w:rsidRPr="003B6561" w:rsidR="00C20F90">
        <w:rPr>
          <w:rFonts w:ascii="Times New Roman" w:hAnsi="Times New Roman"/>
          <w:sz w:val="24"/>
          <w:szCs w:val="24"/>
          <w:lang w:val="cs"/>
        </w:rPr>
        <w:t>epubliku</w:t>
      </w:r>
      <w:r w:rsidRPr="003B6561">
        <w:rPr>
          <w:rFonts w:ascii="Times New Roman" w:hAnsi="Times New Roman"/>
          <w:sz w:val="24"/>
          <w:szCs w:val="24"/>
        </w:rPr>
        <w:t>:</w:t>
      </w:r>
    </w:p>
    <w:p w:rsidR="005C1E77" w:rsidRPr="003B6561" w:rsidP="005C1E77">
      <w:pPr>
        <w:pStyle w:val="Zkladntext1"/>
        <w:shd w:val="clear" w:color="auto" w:fill="auto"/>
        <w:bidi w:val="0"/>
        <w:spacing w:before="0" w:line="398" w:lineRule="exact"/>
        <w:ind w:right="-2" w:firstLine="0"/>
        <w:jc w:val="left"/>
        <w:rPr>
          <w:rFonts w:ascii="Times New Roman" w:hAnsi="Times New Roman"/>
          <w:sz w:val="24"/>
          <w:szCs w:val="24"/>
        </w:rPr>
      </w:pPr>
      <w:r w:rsidRPr="003B6561">
        <w:rPr>
          <w:rFonts w:ascii="Times New Roman" w:hAnsi="Times New Roman"/>
          <w:sz w:val="24"/>
          <w:szCs w:val="24"/>
        </w:rPr>
        <w:t>Za</w:t>
      </w:r>
      <w:r w:rsidR="00C20F90">
        <w:rPr>
          <w:rFonts w:ascii="Times New Roman" w:hAnsi="Times New Roman"/>
          <w:sz w:val="24"/>
          <w:szCs w:val="24"/>
        </w:rPr>
        <w:t xml:space="preserve"> Dánske kráľovstvo</w:t>
      </w:r>
      <w:r w:rsidRPr="003B6561">
        <w:rPr>
          <w:rFonts w:ascii="Times New Roman" w:hAnsi="Times New Roman"/>
          <w:sz w:val="24"/>
          <w:szCs w:val="24"/>
        </w:rPr>
        <w:t>:</w:t>
      </w:r>
    </w:p>
    <w:p w:rsidR="005C1E77" w:rsidRPr="003B6561" w:rsidP="005C1E77">
      <w:pPr>
        <w:pStyle w:val="Zkladntext1"/>
        <w:shd w:val="clear" w:color="auto" w:fill="auto"/>
        <w:bidi w:val="0"/>
        <w:spacing w:before="0" w:line="398" w:lineRule="exact"/>
        <w:ind w:right="-2" w:firstLine="0"/>
        <w:jc w:val="left"/>
        <w:rPr>
          <w:rFonts w:ascii="Times New Roman" w:hAnsi="Times New Roman"/>
          <w:sz w:val="24"/>
          <w:szCs w:val="24"/>
        </w:rPr>
      </w:pPr>
      <w:r w:rsidRPr="003B6561">
        <w:rPr>
          <w:rFonts w:ascii="Times New Roman" w:hAnsi="Times New Roman"/>
          <w:sz w:val="24"/>
          <w:szCs w:val="24"/>
        </w:rPr>
        <w:t xml:space="preserve">Za </w:t>
      </w:r>
      <w:r w:rsidR="00C20F90">
        <w:rPr>
          <w:rFonts w:ascii="Times New Roman" w:hAnsi="Times New Roman"/>
          <w:sz w:val="24"/>
          <w:szCs w:val="24"/>
        </w:rPr>
        <w:t>Španielske kráľovstvo</w:t>
      </w:r>
      <w:r w:rsidRPr="003B6561">
        <w:rPr>
          <w:rFonts w:ascii="Times New Roman" w:hAnsi="Times New Roman"/>
          <w:sz w:val="24"/>
          <w:szCs w:val="24"/>
        </w:rPr>
        <w:t>:</w:t>
      </w:r>
    </w:p>
    <w:p w:rsidR="005C1E77" w:rsidRPr="003B6561" w:rsidP="005C1E77">
      <w:pPr>
        <w:pStyle w:val="Zkladntext1"/>
        <w:shd w:val="clear" w:color="auto" w:fill="auto"/>
        <w:bidi w:val="0"/>
        <w:spacing w:before="0" w:line="398" w:lineRule="exact"/>
        <w:ind w:right="-2" w:firstLine="0"/>
        <w:jc w:val="left"/>
        <w:rPr>
          <w:rFonts w:ascii="Times New Roman" w:hAnsi="Times New Roman"/>
          <w:sz w:val="24"/>
          <w:szCs w:val="24"/>
        </w:rPr>
      </w:pPr>
      <w:r w:rsidRPr="003B6561">
        <w:rPr>
          <w:rFonts w:ascii="Times New Roman" w:hAnsi="Times New Roman"/>
          <w:sz w:val="24"/>
          <w:szCs w:val="24"/>
        </w:rPr>
        <w:t xml:space="preserve">Za </w:t>
      </w:r>
      <w:r w:rsidR="00C20F90">
        <w:rPr>
          <w:rFonts w:ascii="Times New Roman" w:hAnsi="Times New Roman"/>
          <w:sz w:val="24"/>
          <w:szCs w:val="24"/>
        </w:rPr>
        <w:t xml:space="preserve">Fínsku </w:t>
      </w:r>
      <w:r w:rsidR="00C20F90">
        <w:rPr>
          <w:rFonts w:ascii="Times New Roman" w:hAnsi="Times New Roman"/>
          <w:sz w:val="24"/>
          <w:szCs w:val="24"/>
          <w:lang w:val="cs"/>
        </w:rPr>
        <w:t>r</w:t>
      </w:r>
      <w:r w:rsidRPr="003B6561" w:rsidR="00C20F90">
        <w:rPr>
          <w:rFonts w:ascii="Times New Roman" w:hAnsi="Times New Roman"/>
          <w:sz w:val="24"/>
          <w:szCs w:val="24"/>
          <w:lang w:val="cs"/>
        </w:rPr>
        <w:t>epubliku</w:t>
      </w:r>
      <w:r w:rsidRPr="003B6561">
        <w:rPr>
          <w:rFonts w:ascii="Times New Roman" w:hAnsi="Times New Roman"/>
          <w:sz w:val="24"/>
          <w:szCs w:val="24"/>
        </w:rPr>
        <w:t>:</w:t>
      </w:r>
    </w:p>
    <w:p w:rsidR="005C1E77" w:rsidRPr="003B6561" w:rsidP="005C1E77">
      <w:pPr>
        <w:pStyle w:val="Zkladntext1"/>
        <w:shd w:val="clear" w:color="auto" w:fill="auto"/>
        <w:bidi w:val="0"/>
        <w:spacing w:before="0" w:line="398" w:lineRule="exact"/>
        <w:ind w:right="-2" w:firstLine="0"/>
        <w:jc w:val="left"/>
        <w:rPr>
          <w:rFonts w:ascii="Times New Roman" w:hAnsi="Times New Roman"/>
          <w:sz w:val="24"/>
          <w:szCs w:val="24"/>
        </w:rPr>
      </w:pPr>
      <w:r w:rsidRPr="003B6561">
        <w:rPr>
          <w:rFonts w:ascii="Times New Roman" w:hAnsi="Times New Roman"/>
          <w:sz w:val="24"/>
          <w:szCs w:val="24"/>
        </w:rPr>
        <w:t xml:space="preserve">Za Francúzsku </w:t>
      </w:r>
      <w:r w:rsidR="00C20F90">
        <w:rPr>
          <w:rFonts w:ascii="Times New Roman" w:hAnsi="Times New Roman"/>
          <w:sz w:val="24"/>
          <w:szCs w:val="24"/>
          <w:lang w:val="cs"/>
        </w:rPr>
        <w:t>r</w:t>
      </w:r>
      <w:r w:rsidRPr="003B6561" w:rsidR="00C20F90">
        <w:rPr>
          <w:rFonts w:ascii="Times New Roman" w:hAnsi="Times New Roman"/>
          <w:sz w:val="24"/>
          <w:szCs w:val="24"/>
          <w:lang w:val="cs"/>
        </w:rPr>
        <w:t>epubliku</w:t>
      </w:r>
      <w:r w:rsidRPr="003B6561">
        <w:rPr>
          <w:rFonts w:ascii="Times New Roman" w:hAnsi="Times New Roman"/>
          <w:sz w:val="24"/>
          <w:szCs w:val="24"/>
        </w:rPr>
        <w:t>:</w:t>
      </w:r>
    </w:p>
    <w:p w:rsidR="005C1E77" w:rsidRPr="003B6561" w:rsidP="005C1E77">
      <w:pPr>
        <w:pStyle w:val="Zkladntext1"/>
        <w:shd w:val="clear" w:color="auto" w:fill="auto"/>
        <w:bidi w:val="0"/>
        <w:spacing w:before="0" w:line="398" w:lineRule="exact"/>
        <w:ind w:right="-2" w:firstLine="0"/>
        <w:jc w:val="left"/>
        <w:rPr>
          <w:rFonts w:ascii="Times New Roman" w:hAnsi="Times New Roman"/>
          <w:sz w:val="24"/>
          <w:szCs w:val="24"/>
        </w:rPr>
      </w:pPr>
      <w:r w:rsidR="00C20F90">
        <w:rPr>
          <w:rFonts w:ascii="Times New Roman" w:hAnsi="Times New Roman"/>
          <w:sz w:val="24"/>
          <w:szCs w:val="24"/>
        </w:rPr>
        <w:t>Za Spojené kráľovstvo Veľkej</w:t>
      </w:r>
      <w:r w:rsidRPr="003B6561">
        <w:rPr>
          <w:rFonts w:ascii="Times New Roman" w:hAnsi="Times New Roman"/>
          <w:sz w:val="24"/>
          <w:szCs w:val="24"/>
        </w:rPr>
        <w:t xml:space="preserve"> </w:t>
      </w:r>
      <w:r w:rsidR="00C20F90">
        <w:rPr>
          <w:rFonts w:ascii="Times New Roman" w:hAnsi="Times New Roman"/>
          <w:sz w:val="24"/>
          <w:szCs w:val="24"/>
        </w:rPr>
        <w:t>Británie</w:t>
      </w:r>
      <w:r w:rsidRPr="003B6561">
        <w:rPr>
          <w:rFonts w:ascii="Times New Roman" w:hAnsi="Times New Roman"/>
          <w:sz w:val="24"/>
          <w:szCs w:val="24"/>
        </w:rPr>
        <w:t xml:space="preserve"> a Severné</w:t>
      </w:r>
      <w:r w:rsidR="00C20F90">
        <w:rPr>
          <w:rFonts w:ascii="Times New Roman" w:hAnsi="Times New Roman"/>
          <w:sz w:val="24"/>
          <w:szCs w:val="24"/>
        </w:rPr>
        <w:t>ho Írska</w:t>
      </w:r>
      <w:r w:rsidRPr="003B6561">
        <w:rPr>
          <w:rFonts w:ascii="Times New Roman" w:hAnsi="Times New Roman"/>
          <w:sz w:val="24"/>
          <w:szCs w:val="24"/>
        </w:rPr>
        <w:t>:</w:t>
      </w:r>
    </w:p>
    <w:p w:rsidR="005C1E77" w:rsidRPr="003B6561" w:rsidP="005C1E77">
      <w:pPr>
        <w:pStyle w:val="Zkladntext1"/>
        <w:shd w:val="clear" w:color="auto" w:fill="auto"/>
        <w:bidi w:val="0"/>
        <w:spacing w:before="0" w:line="398" w:lineRule="exact"/>
        <w:ind w:right="-2" w:firstLine="0"/>
        <w:jc w:val="left"/>
        <w:rPr>
          <w:rFonts w:ascii="Times New Roman" w:hAnsi="Times New Roman"/>
          <w:sz w:val="24"/>
          <w:szCs w:val="24"/>
        </w:rPr>
      </w:pPr>
      <w:r w:rsidRPr="003B6561">
        <w:rPr>
          <w:rFonts w:ascii="Times New Roman" w:hAnsi="Times New Roman"/>
          <w:sz w:val="24"/>
          <w:szCs w:val="24"/>
        </w:rPr>
        <w:t xml:space="preserve">Za </w:t>
      </w:r>
      <w:r w:rsidR="000179D0">
        <w:rPr>
          <w:rFonts w:ascii="Times New Roman" w:hAnsi="Times New Roman"/>
          <w:sz w:val="24"/>
          <w:szCs w:val="24"/>
        </w:rPr>
        <w:t xml:space="preserve">Helénsku </w:t>
      </w:r>
      <w:r w:rsidR="00C20F90">
        <w:rPr>
          <w:rFonts w:ascii="Times New Roman" w:hAnsi="Times New Roman"/>
          <w:sz w:val="24"/>
          <w:szCs w:val="24"/>
          <w:lang w:val="cs"/>
        </w:rPr>
        <w:t>r</w:t>
      </w:r>
      <w:r w:rsidRPr="003B6561" w:rsidR="00C20F90">
        <w:rPr>
          <w:rFonts w:ascii="Times New Roman" w:hAnsi="Times New Roman"/>
          <w:sz w:val="24"/>
          <w:szCs w:val="24"/>
          <w:lang w:val="cs"/>
        </w:rPr>
        <w:t>epubliku</w:t>
      </w:r>
      <w:r w:rsidRPr="003B6561">
        <w:rPr>
          <w:rFonts w:ascii="Times New Roman" w:hAnsi="Times New Roman"/>
          <w:sz w:val="24"/>
          <w:szCs w:val="24"/>
        </w:rPr>
        <w:t>:</w:t>
        <w:br/>
        <w:t xml:space="preserve">Za </w:t>
      </w:r>
      <w:r w:rsidR="00C20F90">
        <w:rPr>
          <w:rFonts w:ascii="Times New Roman" w:hAnsi="Times New Roman"/>
          <w:sz w:val="24"/>
          <w:szCs w:val="24"/>
        </w:rPr>
        <w:t xml:space="preserve">Maďarskú </w:t>
      </w:r>
      <w:r w:rsidR="00C20F90">
        <w:rPr>
          <w:rFonts w:ascii="Times New Roman" w:hAnsi="Times New Roman"/>
          <w:sz w:val="24"/>
          <w:szCs w:val="24"/>
          <w:lang w:val="cs"/>
        </w:rPr>
        <w:t>r</w:t>
      </w:r>
      <w:r w:rsidRPr="003B6561" w:rsidR="00C20F90">
        <w:rPr>
          <w:rFonts w:ascii="Times New Roman" w:hAnsi="Times New Roman"/>
          <w:sz w:val="24"/>
          <w:szCs w:val="24"/>
          <w:lang w:val="cs"/>
        </w:rPr>
        <w:t>epubliku</w:t>
      </w:r>
      <w:r w:rsidRPr="003B6561">
        <w:rPr>
          <w:rFonts w:ascii="Times New Roman" w:hAnsi="Times New Roman"/>
          <w:sz w:val="24"/>
          <w:szCs w:val="24"/>
        </w:rPr>
        <w:t>:</w:t>
        <w:br/>
        <w:t xml:space="preserve">Za </w:t>
      </w:r>
      <w:r w:rsidR="000179D0">
        <w:rPr>
          <w:rFonts w:ascii="Times New Roman" w:hAnsi="Times New Roman"/>
          <w:sz w:val="24"/>
          <w:szCs w:val="24"/>
        </w:rPr>
        <w:t>Irackú republiku</w:t>
      </w:r>
      <w:r w:rsidRPr="003B6561">
        <w:rPr>
          <w:rFonts w:ascii="Times New Roman" w:hAnsi="Times New Roman"/>
          <w:sz w:val="24"/>
          <w:szCs w:val="24"/>
        </w:rPr>
        <w:t>:</w:t>
        <w:br/>
        <w:t xml:space="preserve">Za </w:t>
      </w:r>
      <w:r w:rsidR="000179D0">
        <w:rPr>
          <w:rFonts w:ascii="Times New Roman" w:hAnsi="Times New Roman"/>
          <w:sz w:val="24"/>
          <w:szCs w:val="24"/>
        </w:rPr>
        <w:t>Iránsku islamskú republiku</w:t>
      </w:r>
      <w:r w:rsidRPr="003B6561">
        <w:rPr>
          <w:rFonts w:ascii="Times New Roman" w:hAnsi="Times New Roman"/>
          <w:sz w:val="24"/>
          <w:szCs w:val="24"/>
        </w:rPr>
        <w:t>:</w:t>
        <w:br/>
        <w:t>Za Írsko:</w:t>
      </w:r>
    </w:p>
    <w:p w:rsidR="005C1E77" w:rsidRPr="003B6561" w:rsidP="005C1E77">
      <w:pPr>
        <w:pStyle w:val="Zkladntext1"/>
        <w:shd w:val="clear" w:color="auto" w:fill="auto"/>
        <w:bidi w:val="0"/>
        <w:spacing w:before="0" w:line="398" w:lineRule="exact"/>
        <w:ind w:right="-2" w:firstLine="0"/>
        <w:jc w:val="left"/>
        <w:rPr>
          <w:rFonts w:ascii="Times New Roman" w:hAnsi="Times New Roman"/>
          <w:sz w:val="24"/>
          <w:szCs w:val="24"/>
        </w:rPr>
      </w:pPr>
      <w:r w:rsidRPr="003B6561">
        <w:rPr>
          <w:rFonts w:ascii="Times New Roman" w:hAnsi="Times New Roman"/>
          <w:sz w:val="24"/>
          <w:szCs w:val="24"/>
        </w:rPr>
        <w:t xml:space="preserve">Za Taliansku </w:t>
      </w:r>
      <w:r w:rsidR="00C20F90">
        <w:rPr>
          <w:rFonts w:ascii="Times New Roman" w:hAnsi="Times New Roman"/>
          <w:sz w:val="24"/>
          <w:szCs w:val="24"/>
        </w:rPr>
        <w:t>r</w:t>
      </w:r>
      <w:r w:rsidRPr="003B6561">
        <w:rPr>
          <w:rFonts w:ascii="Times New Roman" w:hAnsi="Times New Roman"/>
          <w:sz w:val="24"/>
          <w:szCs w:val="24"/>
        </w:rPr>
        <w:t>epubliku:</w:t>
        <w:br/>
        <w:t xml:space="preserve">Za Libanonskú </w:t>
      </w:r>
      <w:r w:rsidR="00C20F90">
        <w:rPr>
          <w:rFonts w:ascii="Times New Roman" w:hAnsi="Times New Roman"/>
          <w:sz w:val="24"/>
          <w:szCs w:val="24"/>
        </w:rPr>
        <w:t>r</w:t>
      </w:r>
      <w:r w:rsidR="000179D0">
        <w:rPr>
          <w:rFonts w:ascii="Times New Roman" w:hAnsi="Times New Roman"/>
          <w:sz w:val="24"/>
          <w:szCs w:val="24"/>
        </w:rPr>
        <w:t>epubliku:</w:t>
        <w:br/>
        <w:t>Za Lichtenštaj</w:t>
      </w:r>
      <w:r w:rsidRPr="003B6561">
        <w:rPr>
          <w:rFonts w:ascii="Times New Roman" w:hAnsi="Times New Roman"/>
          <w:sz w:val="24"/>
          <w:szCs w:val="24"/>
        </w:rPr>
        <w:t>n</w:t>
      </w:r>
      <w:r w:rsidR="00C20F90">
        <w:rPr>
          <w:rFonts w:ascii="Times New Roman" w:hAnsi="Times New Roman"/>
          <w:sz w:val="24"/>
          <w:szCs w:val="24"/>
        </w:rPr>
        <w:t>ské kniežactvo</w:t>
      </w:r>
      <w:r w:rsidRPr="003B6561">
        <w:rPr>
          <w:rFonts w:ascii="Times New Roman" w:hAnsi="Times New Roman"/>
          <w:sz w:val="24"/>
          <w:szCs w:val="24"/>
        </w:rPr>
        <w:t>:</w:t>
        <w:br/>
        <w:t xml:space="preserve">Za </w:t>
      </w:r>
      <w:r w:rsidR="00C20F90">
        <w:rPr>
          <w:rFonts w:ascii="Times New Roman" w:hAnsi="Times New Roman"/>
          <w:sz w:val="24"/>
          <w:szCs w:val="24"/>
          <w:lang w:val="cs"/>
        </w:rPr>
        <w:t>Litovskú republiku:</w:t>
      </w:r>
      <w:r w:rsidRPr="003B6561">
        <w:rPr>
          <w:rFonts w:ascii="Times New Roman" w:hAnsi="Times New Roman"/>
          <w:sz w:val="24"/>
          <w:szCs w:val="24"/>
          <w:lang w:val="cs"/>
        </w:rPr>
        <w:br/>
      </w:r>
      <w:r w:rsidRPr="003B6561">
        <w:rPr>
          <w:rFonts w:ascii="Times New Roman" w:hAnsi="Times New Roman"/>
          <w:sz w:val="24"/>
          <w:szCs w:val="24"/>
        </w:rPr>
        <w:t xml:space="preserve">Za </w:t>
      </w:r>
      <w:r w:rsidR="000179D0">
        <w:rPr>
          <w:rFonts w:ascii="Times New Roman" w:hAnsi="Times New Roman"/>
          <w:sz w:val="24"/>
          <w:szCs w:val="24"/>
          <w:lang w:val="cs"/>
        </w:rPr>
        <w:t>Luxemburské</w:t>
      </w:r>
      <w:r w:rsidR="00C20F90">
        <w:rPr>
          <w:rFonts w:ascii="Times New Roman" w:hAnsi="Times New Roman"/>
          <w:sz w:val="24"/>
          <w:szCs w:val="24"/>
          <w:lang w:val="cs"/>
        </w:rPr>
        <w:t xml:space="preserve"> </w:t>
      </w:r>
      <w:r w:rsidR="00C20F90">
        <w:rPr>
          <w:rFonts w:ascii="Times New Roman" w:hAnsi="Times New Roman"/>
          <w:sz w:val="24"/>
          <w:szCs w:val="24"/>
        </w:rPr>
        <w:t>v</w:t>
      </w:r>
      <w:r w:rsidRPr="003B6561" w:rsidR="00C20F90">
        <w:rPr>
          <w:rFonts w:ascii="Times New Roman" w:hAnsi="Times New Roman"/>
          <w:sz w:val="24"/>
          <w:szCs w:val="24"/>
        </w:rPr>
        <w:t>eľkovojvodstvo</w:t>
      </w:r>
      <w:r w:rsidRPr="003B6561">
        <w:rPr>
          <w:rFonts w:ascii="Times New Roman" w:hAnsi="Times New Roman"/>
          <w:sz w:val="24"/>
          <w:szCs w:val="24"/>
          <w:lang w:val="cs"/>
        </w:rPr>
        <w:t>:</w:t>
        <w:br/>
      </w:r>
      <w:r w:rsidRPr="003B6561">
        <w:rPr>
          <w:rFonts w:ascii="Times New Roman" w:hAnsi="Times New Roman"/>
          <w:sz w:val="24"/>
          <w:szCs w:val="24"/>
        </w:rPr>
        <w:t xml:space="preserve">Za bývalú juhoslovanskú </w:t>
      </w:r>
      <w:r w:rsidRPr="003B6561">
        <w:rPr>
          <w:rFonts w:ascii="Times New Roman" w:hAnsi="Times New Roman"/>
          <w:sz w:val="24"/>
          <w:szCs w:val="24"/>
          <w:lang w:val="cs"/>
        </w:rPr>
        <w:t xml:space="preserve">republiku </w:t>
      </w:r>
      <w:r w:rsidRPr="003B6561">
        <w:rPr>
          <w:rFonts w:ascii="Times New Roman" w:hAnsi="Times New Roman"/>
          <w:sz w:val="24"/>
          <w:szCs w:val="24"/>
        </w:rPr>
        <w:t>Macedónsko:</w:t>
        <w:br/>
        <w:t xml:space="preserve">Za </w:t>
      </w:r>
      <w:r w:rsidRPr="003B6561">
        <w:rPr>
          <w:rFonts w:ascii="Times New Roman" w:hAnsi="Times New Roman"/>
          <w:sz w:val="24"/>
          <w:szCs w:val="24"/>
          <w:lang w:val="cs"/>
        </w:rPr>
        <w:t>Maro</w:t>
      </w:r>
      <w:r w:rsidR="000179D0">
        <w:rPr>
          <w:rFonts w:ascii="Times New Roman" w:hAnsi="Times New Roman"/>
          <w:sz w:val="24"/>
          <w:szCs w:val="24"/>
          <w:lang w:val="cs"/>
        </w:rPr>
        <w:t>c</w:t>
      </w:r>
      <w:r w:rsidRPr="003B6561">
        <w:rPr>
          <w:rFonts w:ascii="Times New Roman" w:hAnsi="Times New Roman"/>
          <w:sz w:val="24"/>
          <w:szCs w:val="24"/>
          <w:lang w:val="cs"/>
        </w:rPr>
        <w:t>k</w:t>
      </w:r>
      <w:r w:rsidR="000179D0">
        <w:rPr>
          <w:rFonts w:ascii="Times New Roman" w:hAnsi="Times New Roman"/>
          <w:sz w:val="24"/>
          <w:szCs w:val="24"/>
          <w:lang w:val="cs"/>
        </w:rPr>
        <w:t>é k</w:t>
      </w:r>
      <w:r w:rsidRPr="003B6561" w:rsidR="000179D0">
        <w:rPr>
          <w:rFonts w:ascii="Times New Roman" w:hAnsi="Times New Roman"/>
          <w:sz w:val="24"/>
          <w:szCs w:val="24"/>
        </w:rPr>
        <w:t>ráľovstvo</w:t>
      </w:r>
      <w:r w:rsidRPr="003B6561">
        <w:rPr>
          <w:rFonts w:ascii="Times New Roman" w:hAnsi="Times New Roman"/>
          <w:sz w:val="24"/>
          <w:szCs w:val="24"/>
          <w:lang w:val="cs"/>
        </w:rPr>
        <w:t>:</w:t>
        <w:br/>
      </w:r>
      <w:r w:rsidRPr="003B6561">
        <w:rPr>
          <w:rFonts w:ascii="Times New Roman" w:hAnsi="Times New Roman"/>
          <w:sz w:val="24"/>
          <w:szCs w:val="24"/>
        </w:rPr>
        <w:t xml:space="preserve">Za </w:t>
      </w:r>
      <w:r w:rsidR="000179D0">
        <w:rPr>
          <w:rFonts w:ascii="Times New Roman" w:hAnsi="Times New Roman"/>
          <w:sz w:val="24"/>
          <w:szCs w:val="24"/>
          <w:lang w:val="cs"/>
        </w:rPr>
        <w:t xml:space="preserve">Monacké </w:t>
      </w:r>
      <w:r w:rsidR="000179D0">
        <w:rPr>
          <w:rFonts w:ascii="Times New Roman" w:hAnsi="Times New Roman"/>
          <w:sz w:val="24"/>
          <w:szCs w:val="24"/>
        </w:rPr>
        <w:t>k</w:t>
      </w:r>
      <w:r w:rsidRPr="003B6561" w:rsidR="000179D0">
        <w:rPr>
          <w:rFonts w:ascii="Times New Roman" w:hAnsi="Times New Roman"/>
          <w:sz w:val="24"/>
          <w:szCs w:val="24"/>
        </w:rPr>
        <w:t>niežatstvo</w:t>
      </w:r>
      <w:r w:rsidRPr="003B6561">
        <w:rPr>
          <w:rFonts w:ascii="Times New Roman" w:hAnsi="Times New Roman"/>
          <w:sz w:val="24"/>
          <w:szCs w:val="24"/>
          <w:lang w:val="cs"/>
        </w:rPr>
        <w:t>:</w:t>
        <w:br/>
      </w:r>
      <w:r w:rsidRPr="003B6561">
        <w:rPr>
          <w:rFonts w:ascii="Times New Roman" w:hAnsi="Times New Roman"/>
          <w:sz w:val="24"/>
          <w:szCs w:val="24"/>
        </w:rPr>
        <w:t xml:space="preserve">Za </w:t>
      </w:r>
      <w:r w:rsidR="000179D0">
        <w:rPr>
          <w:rFonts w:ascii="Times New Roman" w:hAnsi="Times New Roman"/>
          <w:sz w:val="24"/>
          <w:szCs w:val="24"/>
        </w:rPr>
        <w:t>Nórske k</w:t>
      </w:r>
      <w:r w:rsidRPr="003B6561" w:rsidR="000179D0">
        <w:rPr>
          <w:rFonts w:ascii="Times New Roman" w:hAnsi="Times New Roman"/>
          <w:sz w:val="24"/>
          <w:szCs w:val="24"/>
        </w:rPr>
        <w:t>ráľovstvo</w:t>
      </w:r>
      <w:r w:rsidRPr="003B6561">
        <w:rPr>
          <w:rFonts w:ascii="Times New Roman" w:hAnsi="Times New Roman"/>
          <w:sz w:val="24"/>
          <w:szCs w:val="24"/>
        </w:rPr>
        <w:t>:</w:t>
        <w:br/>
        <w:t xml:space="preserve">Za </w:t>
      </w:r>
      <w:r w:rsidR="003305C6">
        <w:rPr>
          <w:rFonts w:ascii="Times New Roman" w:hAnsi="Times New Roman"/>
          <w:sz w:val="24"/>
          <w:szCs w:val="24"/>
        </w:rPr>
        <w:t>Holandské k</w:t>
      </w:r>
      <w:r w:rsidRPr="003B6561" w:rsidR="003305C6">
        <w:rPr>
          <w:rFonts w:ascii="Times New Roman" w:hAnsi="Times New Roman"/>
          <w:sz w:val="24"/>
          <w:szCs w:val="24"/>
        </w:rPr>
        <w:t>ráľovstvo</w:t>
      </w:r>
      <w:r w:rsidRPr="003B6561">
        <w:rPr>
          <w:rFonts w:ascii="Times New Roman" w:hAnsi="Times New Roman"/>
          <w:sz w:val="24"/>
          <w:szCs w:val="24"/>
        </w:rPr>
        <w:t>:</w:t>
      </w:r>
    </w:p>
    <w:p w:rsidR="005C1E77" w:rsidRPr="003B6561" w:rsidP="005C1E77">
      <w:pPr>
        <w:pStyle w:val="Zkladntext1"/>
        <w:shd w:val="clear" w:color="auto" w:fill="auto"/>
        <w:bidi w:val="0"/>
        <w:spacing w:before="0" w:line="398" w:lineRule="exact"/>
        <w:ind w:right="-2" w:firstLine="0"/>
        <w:jc w:val="left"/>
        <w:rPr>
          <w:rFonts w:ascii="Times New Roman" w:hAnsi="Times New Roman"/>
          <w:sz w:val="24"/>
          <w:szCs w:val="24"/>
        </w:rPr>
      </w:pPr>
      <w:r w:rsidRPr="003B6561">
        <w:rPr>
          <w:rFonts w:ascii="Times New Roman" w:hAnsi="Times New Roman"/>
          <w:sz w:val="24"/>
          <w:szCs w:val="24"/>
        </w:rPr>
        <w:t xml:space="preserve">Za </w:t>
      </w:r>
      <w:r w:rsidR="003305C6">
        <w:rPr>
          <w:rFonts w:ascii="Times New Roman" w:hAnsi="Times New Roman"/>
          <w:sz w:val="24"/>
          <w:szCs w:val="24"/>
        </w:rPr>
        <w:t>Poľskú republiku</w:t>
      </w:r>
      <w:r w:rsidRPr="003B6561">
        <w:rPr>
          <w:rFonts w:ascii="Times New Roman" w:hAnsi="Times New Roman"/>
          <w:sz w:val="24"/>
          <w:szCs w:val="24"/>
        </w:rPr>
        <w:t>:</w:t>
        <w:br/>
        <w:t xml:space="preserve">Za Portugalskú </w:t>
      </w:r>
      <w:r w:rsidR="003305C6">
        <w:rPr>
          <w:rFonts w:ascii="Times New Roman" w:hAnsi="Times New Roman"/>
          <w:sz w:val="24"/>
          <w:szCs w:val="24"/>
          <w:lang w:val="cs"/>
        </w:rPr>
        <w:t>r</w:t>
      </w:r>
      <w:r w:rsidRPr="003B6561">
        <w:rPr>
          <w:rFonts w:ascii="Times New Roman" w:hAnsi="Times New Roman"/>
          <w:sz w:val="24"/>
          <w:szCs w:val="24"/>
          <w:lang w:val="cs"/>
        </w:rPr>
        <w:t>epubliku:</w:t>
      </w:r>
    </w:p>
    <w:p w:rsidR="005C1E77" w:rsidRPr="003B6561" w:rsidP="005C1E77">
      <w:pPr>
        <w:pStyle w:val="Zkladntext1"/>
        <w:shd w:val="clear" w:color="auto" w:fill="auto"/>
        <w:bidi w:val="0"/>
        <w:spacing w:before="0" w:line="398" w:lineRule="exact"/>
        <w:ind w:right="-2" w:firstLine="0"/>
        <w:jc w:val="left"/>
        <w:rPr>
          <w:rFonts w:ascii="Times New Roman" w:hAnsi="Times New Roman"/>
          <w:sz w:val="24"/>
          <w:szCs w:val="24"/>
        </w:rPr>
      </w:pPr>
      <w:r w:rsidRPr="003B6561">
        <w:rPr>
          <w:rFonts w:ascii="Times New Roman" w:hAnsi="Times New Roman"/>
          <w:sz w:val="24"/>
          <w:szCs w:val="24"/>
          <w:lang w:val="cs"/>
        </w:rPr>
        <w:t>Za Rumunsko:</w:t>
        <w:br/>
        <w:t>Za Slovenskú republiku:</w:t>
        <w:br/>
        <w:t>Za Slovinsk</w:t>
      </w:r>
      <w:r w:rsidR="003305C6">
        <w:rPr>
          <w:rFonts w:ascii="Times New Roman" w:hAnsi="Times New Roman"/>
          <w:sz w:val="24"/>
          <w:szCs w:val="24"/>
          <w:lang w:val="cs"/>
        </w:rPr>
        <w:t>ú r</w:t>
      </w:r>
      <w:r w:rsidRPr="003B6561" w:rsidR="003305C6">
        <w:rPr>
          <w:rFonts w:ascii="Times New Roman" w:hAnsi="Times New Roman"/>
          <w:sz w:val="24"/>
          <w:szCs w:val="24"/>
          <w:lang w:val="cs"/>
        </w:rPr>
        <w:t>epubliku</w:t>
      </w:r>
      <w:r w:rsidRPr="003B6561">
        <w:rPr>
          <w:rFonts w:ascii="Times New Roman" w:hAnsi="Times New Roman"/>
          <w:sz w:val="24"/>
          <w:szCs w:val="24"/>
          <w:lang w:val="cs"/>
        </w:rPr>
        <w:t>:</w:t>
        <w:br/>
      </w:r>
      <w:r w:rsidRPr="003B6561">
        <w:rPr>
          <w:rFonts w:ascii="Times New Roman" w:hAnsi="Times New Roman"/>
          <w:sz w:val="24"/>
          <w:szCs w:val="24"/>
        </w:rPr>
        <w:t xml:space="preserve">Za </w:t>
      </w:r>
      <w:r w:rsidR="003305C6">
        <w:rPr>
          <w:rFonts w:ascii="Times New Roman" w:hAnsi="Times New Roman"/>
          <w:sz w:val="24"/>
          <w:szCs w:val="24"/>
        </w:rPr>
        <w:t>Švédske k</w:t>
      </w:r>
      <w:r w:rsidRPr="003B6561" w:rsidR="003305C6">
        <w:rPr>
          <w:rFonts w:ascii="Times New Roman" w:hAnsi="Times New Roman"/>
          <w:sz w:val="24"/>
          <w:szCs w:val="24"/>
        </w:rPr>
        <w:t>ráľovstvo</w:t>
      </w:r>
      <w:r w:rsidRPr="003B6561">
        <w:rPr>
          <w:rFonts w:ascii="Times New Roman" w:hAnsi="Times New Roman"/>
          <w:sz w:val="24"/>
          <w:szCs w:val="24"/>
        </w:rPr>
        <w:t>:</w:t>
        <w:br/>
        <w:t>Za Švajčiarsku konfederáciu</w:t>
      </w:r>
      <w:r w:rsidR="003305C6">
        <w:rPr>
          <w:rFonts w:ascii="Times New Roman" w:hAnsi="Times New Roman"/>
          <w:sz w:val="24"/>
          <w:szCs w:val="24"/>
        </w:rPr>
        <w:t>:</w:t>
        <w:br/>
        <w:t xml:space="preserve">Za </w:t>
      </w:r>
      <w:r w:rsidRPr="003B6561" w:rsidR="003305C6">
        <w:rPr>
          <w:rFonts w:ascii="Times New Roman" w:hAnsi="Times New Roman"/>
          <w:sz w:val="24"/>
          <w:szCs w:val="24"/>
        </w:rPr>
        <w:t>Sýr</w:t>
      </w:r>
      <w:r w:rsidR="003305C6">
        <w:rPr>
          <w:rFonts w:ascii="Times New Roman" w:hAnsi="Times New Roman"/>
          <w:sz w:val="24"/>
          <w:szCs w:val="24"/>
        </w:rPr>
        <w:t>sku arabskú republiku</w:t>
      </w:r>
      <w:r w:rsidRPr="003B6561">
        <w:rPr>
          <w:rFonts w:ascii="Times New Roman" w:hAnsi="Times New Roman"/>
          <w:sz w:val="24"/>
          <w:szCs w:val="24"/>
        </w:rPr>
        <w:t>:</w:t>
        <w:br/>
        <w:t>Za Českú republiku:</w:t>
        <w:br/>
        <w:t xml:space="preserve">Za Tuniskú </w:t>
      </w:r>
      <w:r w:rsidR="003305C6">
        <w:rPr>
          <w:rFonts w:ascii="Times New Roman" w:hAnsi="Times New Roman"/>
          <w:sz w:val="24"/>
          <w:szCs w:val="24"/>
        </w:rPr>
        <w:t>r</w:t>
      </w:r>
      <w:r w:rsidRPr="003B6561">
        <w:rPr>
          <w:rFonts w:ascii="Times New Roman" w:hAnsi="Times New Roman"/>
          <w:sz w:val="24"/>
          <w:szCs w:val="24"/>
        </w:rPr>
        <w:t>epubliku:</w:t>
        <w:br/>
        <w:t xml:space="preserve">Za </w:t>
      </w:r>
      <w:r w:rsidR="003305C6">
        <w:rPr>
          <w:rFonts w:ascii="Times New Roman" w:hAnsi="Times New Roman"/>
          <w:sz w:val="24"/>
          <w:szCs w:val="24"/>
        </w:rPr>
        <w:t>Tureckú republiku</w:t>
      </w:r>
      <w:r w:rsidRPr="003B6561">
        <w:rPr>
          <w:rFonts w:ascii="Times New Roman" w:hAnsi="Times New Roman"/>
          <w:sz w:val="24"/>
          <w:szCs w:val="24"/>
        </w:rPr>
        <w:t>:</w:t>
      </w:r>
    </w:p>
    <w:p w:rsidR="005C1E77" w:rsidP="005C1E77">
      <w:pPr>
        <w:bidi w:val="0"/>
        <w:ind w:right="-2"/>
      </w:pPr>
    </w:p>
    <w:p w:rsidR="00C75194" w:rsidRPr="003B6561" w:rsidP="005C1E77">
      <w:pPr>
        <w:bidi w:val="0"/>
        <w:ind w:right="-2"/>
      </w:pPr>
    </w:p>
    <w:p w:rsidR="00725A88" w:rsidP="00725A88">
      <w:pPr>
        <w:pStyle w:val="Heading1"/>
        <w:bidi w:val="0"/>
        <w:spacing w:line="240" w:lineRule="auto"/>
        <w:rPr>
          <w:rFonts w:ascii="Times New Roman" w:hAnsi="Times New Roman"/>
        </w:rPr>
      </w:pPr>
      <w:r>
        <w:rPr>
          <w:rFonts w:ascii="Times New Roman" w:hAnsi="Times New Roman"/>
        </w:rPr>
        <w:t>Dohovor o medzinárodnej železničnej preprave</w:t>
      </w:r>
    </w:p>
    <w:p w:rsidR="00725A88" w:rsidP="00725A88">
      <w:pPr>
        <w:bidi w:val="0"/>
        <w:ind w:left="567" w:hanging="567"/>
        <w:jc w:val="center"/>
        <w:rPr>
          <w:b/>
        </w:rPr>
      </w:pPr>
      <w:r>
        <w:rPr>
          <w:b/>
        </w:rPr>
        <w:t>(COTIF)</w:t>
      </w:r>
    </w:p>
    <w:p w:rsidR="00C75194" w:rsidP="00725A88">
      <w:pPr>
        <w:bidi w:val="0"/>
        <w:ind w:left="567" w:hanging="567"/>
        <w:jc w:val="center"/>
        <w:rPr>
          <w:b/>
        </w:rPr>
      </w:pPr>
    </w:p>
    <w:p w:rsidR="00725A88" w:rsidP="00725A88">
      <w:pPr>
        <w:bidi w:val="0"/>
        <w:ind w:left="567" w:hanging="567"/>
        <w:jc w:val="center"/>
        <w:rPr>
          <w:b/>
        </w:rPr>
      </w:pPr>
      <w:r>
        <w:rPr>
          <w:b/>
        </w:rPr>
        <w:t>z 9. mája 1980</w:t>
      </w:r>
    </w:p>
    <w:p w:rsidR="00725A88" w:rsidP="00725A88">
      <w:pPr>
        <w:bidi w:val="0"/>
        <w:ind w:left="567" w:hanging="567"/>
        <w:jc w:val="center"/>
        <w:rPr>
          <w:b/>
        </w:rPr>
      </w:pPr>
      <w:r>
        <w:rPr>
          <w:b/>
        </w:rPr>
        <w:t>v znení podľa Protokolu 1999</w:t>
      </w:r>
      <w:r w:rsidR="00C75194">
        <w:rPr>
          <w:b/>
        </w:rPr>
        <w:t xml:space="preserve"> z 3. júna 1999</w:t>
      </w:r>
    </w:p>
    <w:p w:rsidR="00725A88" w:rsidP="00725A88">
      <w:pPr>
        <w:bidi w:val="0"/>
        <w:ind w:left="567" w:hanging="567"/>
        <w:rPr>
          <w:b/>
        </w:rPr>
      </w:pPr>
    </w:p>
    <w:p w:rsidR="00725A88" w:rsidP="00725A88">
      <w:pPr>
        <w:bidi w:val="0"/>
        <w:ind w:left="567" w:hanging="567"/>
        <w:rPr>
          <w:b/>
        </w:rPr>
      </w:pPr>
    </w:p>
    <w:p w:rsidR="00725A88" w:rsidP="00725A88">
      <w:pPr>
        <w:bidi w:val="0"/>
        <w:ind w:left="567" w:hanging="567"/>
        <w:jc w:val="center"/>
        <w:rPr>
          <w:b/>
        </w:rPr>
      </w:pPr>
      <w:r>
        <w:rPr>
          <w:b/>
        </w:rPr>
        <w:t>Hlava I</w:t>
      </w:r>
    </w:p>
    <w:p w:rsidR="00725A88" w:rsidP="00725A88">
      <w:pPr>
        <w:bidi w:val="0"/>
        <w:ind w:left="567" w:hanging="567"/>
        <w:jc w:val="center"/>
        <w:rPr>
          <w:b/>
        </w:rPr>
      </w:pPr>
      <w:r>
        <w:rPr>
          <w:b/>
        </w:rPr>
        <w:t>Všeobecné ustanovenia</w:t>
      </w:r>
    </w:p>
    <w:p w:rsidR="00725A88" w:rsidP="00725A88">
      <w:pPr>
        <w:pStyle w:val="Heading2"/>
        <w:bidi w:val="0"/>
        <w:spacing w:line="240" w:lineRule="auto"/>
        <w:ind w:left="567" w:hanging="567"/>
        <w:rPr>
          <w:rFonts w:ascii="Times New Roman" w:hAnsi="Times New Roman"/>
        </w:rPr>
      </w:pPr>
    </w:p>
    <w:p w:rsidR="00725A88" w:rsidP="00725A88">
      <w:pPr>
        <w:pStyle w:val="Heading2"/>
        <w:bidi w:val="0"/>
        <w:spacing w:line="240" w:lineRule="auto"/>
        <w:ind w:left="567" w:hanging="567"/>
        <w:rPr>
          <w:rFonts w:ascii="Times New Roman" w:hAnsi="Times New Roman"/>
        </w:rPr>
      </w:pPr>
      <w:r>
        <w:rPr>
          <w:rFonts w:ascii="Times New Roman" w:hAnsi="Times New Roman"/>
        </w:rPr>
        <w:t>Článok 1</w:t>
      </w:r>
    </w:p>
    <w:p w:rsidR="00725A88" w:rsidP="00725A88">
      <w:pPr>
        <w:bidi w:val="0"/>
        <w:ind w:left="567" w:hanging="567"/>
        <w:jc w:val="center"/>
        <w:rPr>
          <w:b/>
        </w:rPr>
      </w:pPr>
      <w:r>
        <w:rPr>
          <w:b/>
        </w:rPr>
        <w:t>Medzištátna organizácia</w:t>
      </w:r>
    </w:p>
    <w:p w:rsidR="00725A88" w:rsidP="00725A88">
      <w:pPr>
        <w:bidi w:val="0"/>
        <w:ind w:left="567" w:hanging="567"/>
        <w:jc w:val="center"/>
      </w:pPr>
    </w:p>
    <w:p w:rsidR="00725A88" w:rsidP="00725A88">
      <w:pPr>
        <w:pStyle w:val="BodyTextIndent3"/>
        <w:tabs>
          <w:tab w:val="clear" w:pos="567"/>
        </w:tabs>
        <w:bidi w:val="0"/>
        <w:ind w:left="567" w:hanging="567"/>
        <w:rPr>
          <w:rFonts w:ascii="Times New Roman" w:hAnsi="Times New Roman"/>
        </w:rPr>
      </w:pPr>
      <w:r>
        <w:rPr>
          <w:rFonts w:ascii="Times New Roman" w:hAnsi="Times New Roman"/>
        </w:rPr>
        <w:t xml:space="preserve">§ 1 </w:t>
        <w:tab/>
        <w:t>Strany tohto dohovoru tvori</w:t>
      </w:r>
      <w:r w:rsidR="00C75194">
        <w:rPr>
          <w:rFonts w:ascii="Times New Roman" w:hAnsi="Times New Roman"/>
        </w:rPr>
        <w:t>a ako členské štáty Medzištátnu</w:t>
      </w:r>
      <w:r>
        <w:rPr>
          <w:rFonts w:ascii="Times New Roman" w:hAnsi="Times New Roman"/>
        </w:rPr>
        <w:t xml:space="preserve"> organizáciu </w:t>
      </w:r>
      <w:r w:rsidR="000E427D">
        <w:rPr>
          <w:rFonts w:ascii="Times New Roman" w:hAnsi="Times New Roman"/>
        </w:rPr>
        <w:br/>
      </w:r>
      <w:r>
        <w:rPr>
          <w:rFonts w:ascii="Times New Roman" w:hAnsi="Times New Roman"/>
        </w:rPr>
        <w:t>pre medzinárodnú železničnú prepra</w:t>
      </w:r>
      <w:r w:rsidR="00C75194">
        <w:rPr>
          <w:rFonts w:ascii="Times New Roman" w:hAnsi="Times New Roman"/>
        </w:rPr>
        <w:t>vu (OTIF),  ďalej uvádzanú len „</w:t>
      </w:r>
      <w:r w:rsidR="000E427D">
        <w:rPr>
          <w:rFonts w:ascii="Times New Roman" w:hAnsi="Times New Roman"/>
        </w:rPr>
        <w:t>o</w:t>
      </w:r>
      <w:r w:rsidR="00C75194">
        <w:rPr>
          <w:rFonts w:ascii="Times New Roman" w:hAnsi="Times New Roman"/>
        </w:rPr>
        <w:t>rganizácia“</w:t>
      </w:r>
      <w:r>
        <w:rPr>
          <w:rFonts w:ascii="Times New Roman" w:hAnsi="Times New Roman"/>
        </w:rPr>
        <w:t>.</w:t>
      </w:r>
    </w:p>
    <w:p w:rsidR="00725A88" w:rsidP="00725A88">
      <w:pPr>
        <w:pStyle w:val="BodyTextIndent3"/>
        <w:tabs>
          <w:tab w:val="clear" w:pos="567"/>
        </w:tabs>
        <w:bidi w:val="0"/>
        <w:ind w:left="567" w:hanging="567"/>
        <w:rPr>
          <w:rFonts w:ascii="Times New Roman" w:hAnsi="Times New Roman"/>
        </w:rPr>
      </w:pPr>
    </w:p>
    <w:p w:rsidR="00725A88" w:rsidP="00725A88">
      <w:pPr>
        <w:pStyle w:val="BodyTextIndent3"/>
        <w:tabs>
          <w:tab w:val="clear" w:pos="567"/>
        </w:tabs>
        <w:bidi w:val="0"/>
        <w:ind w:left="567" w:hanging="567"/>
        <w:rPr>
          <w:rFonts w:ascii="Times New Roman" w:hAnsi="Times New Roman"/>
        </w:rPr>
      </w:pPr>
      <w:r>
        <w:rPr>
          <w:rFonts w:ascii="Times New Roman" w:hAnsi="Times New Roman"/>
        </w:rPr>
        <w:t>§ 2 </w:t>
        <w:tab/>
        <w:t xml:space="preserve">Organizácia má sídlo v Berne. Valné zhromaždenie môže  rozhodnúť o jeho presune </w:t>
      </w:r>
      <w:r w:rsidR="000E427D">
        <w:rPr>
          <w:rFonts w:ascii="Times New Roman" w:hAnsi="Times New Roman"/>
        </w:rPr>
        <w:br/>
      </w:r>
      <w:r>
        <w:rPr>
          <w:rFonts w:ascii="Times New Roman" w:hAnsi="Times New Roman"/>
        </w:rPr>
        <w:t>na iné miesto v niektorom  z členských  štátov.</w:t>
      </w:r>
    </w:p>
    <w:p w:rsidR="00725A88" w:rsidP="00725A88">
      <w:pPr>
        <w:pStyle w:val="BodyTextIndent3"/>
        <w:tabs>
          <w:tab w:val="clear" w:pos="567"/>
        </w:tabs>
        <w:bidi w:val="0"/>
        <w:ind w:left="567" w:hanging="567"/>
        <w:rPr>
          <w:rFonts w:ascii="Times New Roman" w:hAnsi="Times New Roman"/>
        </w:rPr>
      </w:pPr>
    </w:p>
    <w:p w:rsidR="00725A88" w:rsidP="00725A88">
      <w:pPr>
        <w:pStyle w:val="BodyTextIndent3"/>
        <w:tabs>
          <w:tab w:val="clear" w:pos="567"/>
        </w:tabs>
        <w:bidi w:val="0"/>
        <w:ind w:left="567" w:hanging="567"/>
        <w:rPr>
          <w:rFonts w:ascii="Times New Roman" w:hAnsi="Times New Roman"/>
        </w:rPr>
      </w:pPr>
      <w:r>
        <w:rPr>
          <w:rFonts w:ascii="Times New Roman" w:hAnsi="Times New Roman"/>
        </w:rPr>
        <w:t>§ 3 </w:t>
        <w:tab/>
        <w:t>Organizácia má právnu sub</w:t>
      </w:r>
      <w:r w:rsidR="00B21BD3">
        <w:rPr>
          <w:rFonts w:ascii="Times New Roman" w:hAnsi="Times New Roman"/>
        </w:rPr>
        <w:t>jektivitu. Môže najmä uzatvárať</w:t>
      </w:r>
      <w:r>
        <w:rPr>
          <w:rFonts w:ascii="Times New Roman" w:hAnsi="Times New Roman"/>
        </w:rPr>
        <w:t xml:space="preserve"> zmluvy, nadobúdať </w:t>
      </w:r>
      <w:r w:rsidR="000E427D">
        <w:rPr>
          <w:rFonts w:ascii="Times New Roman" w:hAnsi="Times New Roman"/>
        </w:rPr>
        <w:br/>
      </w:r>
      <w:r>
        <w:rPr>
          <w:rFonts w:ascii="Times New Roman" w:hAnsi="Times New Roman"/>
        </w:rPr>
        <w:t>a predávať hnuteľný a nehnuteľný majetok, žalovať a byť žalovaná.</w:t>
      </w:r>
    </w:p>
    <w:p w:rsidR="00725A88" w:rsidP="00725A88">
      <w:pPr>
        <w:pStyle w:val="BodyTextIndent3"/>
        <w:tabs>
          <w:tab w:val="clear" w:pos="567"/>
        </w:tabs>
        <w:bidi w:val="0"/>
        <w:ind w:left="567" w:hanging="567"/>
        <w:rPr>
          <w:rFonts w:ascii="Times New Roman" w:hAnsi="Times New Roman"/>
        </w:rPr>
      </w:pPr>
    </w:p>
    <w:p w:rsidR="00725A88" w:rsidP="00725A88">
      <w:pPr>
        <w:pStyle w:val="BodyTextIndent3"/>
        <w:tabs>
          <w:tab w:val="clear" w:pos="567"/>
        </w:tabs>
        <w:bidi w:val="0"/>
        <w:ind w:left="567" w:hanging="567"/>
        <w:rPr>
          <w:rFonts w:ascii="Times New Roman" w:hAnsi="Times New Roman"/>
        </w:rPr>
      </w:pPr>
      <w:r>
        <w:rPr>
          <w:rFonts w:ascii="Times New Roman" w:hAnsi="Times New Roman"/>
        </w:rPr>
        <w:t>§ 4 </w:t>
        <w:tab/>
        <w:t>Organizácia, členovia jej personálu, ňou povolaní znalci a zástupcovia členských štátov  požívajú výsady a im</w:t>
      </w:r>
      <w:r w:rsidR="00BF33A9">
        <w:rPr>
          <w:rFonts w:ascii="Times New Roman" w:hAnsi="Times New Roman"/>
        </w:rPr>
        <w:t>unity potrebné na výkon svojich</w:t>
      </w:r>
      <w:r>
        <w:rPr>
          <w:rFonts w:ascii="Times New Roman" w:hAnsi="Times New Roman"/>
        </w:rPr>
        <w:t xml:space="preserve"> úloh, a</w:t>
      </w:r>
      <w:r w:rsidR="00BF33A9">
        <w:rPr>
          <w:rFonts w:ascii="Times New Roman" w:hAnsi="Times New Roman"/>
        </w:rPr>
        <w:t xml:space="preserve"> to za podmienok stanovených v „P</w:t>
      </w:r>
      <w:r>
        <w:rPr>
          <w:rFonts w:ascii="Times New Roman" w:hAnsi="Times New Roman"/>
        </w:rPr>
        <w:t>rotokole o výsadách a</w:t>
      </w:r>
      <w:r w:rsidR="00BF33A9">
        <w:rPr>
          <w:rFonts w:ascii="Times New Roman" w:hAnsi="Times New Roman"/>
        </w:rPr>
        <w:t> </w:t>
      </w:r>
      <w:r>
        <w:rPr>
          <w:rFonts w:ascii="Times New Roman" w:hAnsi="Times New Roman"/>
        </w:rPr>
        <w:t>i</w:t>
      </w:r>
      <w:r w:rsidR="00BF33A9">
        <w:rPr>
          <w:rFonts w:ascii="Times New Roman" w:hAnsi="Times New Roman"/>
        </w:rPr>
        <w:t>munitách“, ktorý  tvorí prílohu d</w:t>
      </w:r>
      <w:r>
        <w:rPr>
          <w:rFonts w:ascii="Times New Roman" w:hAnsi="Times New Roman"/>
        </w:rPr>
        <w:t>ohovoru.</w:t>
      </w:r>
    </w:p>
    <w:p w:rsidR="00725A88" w:rsidP="00725A88">
      <w:pPr>
        <w:pStyle w:val="BodyTextIndent"/>
        <w:bidi w:val="0"/>
        <w:ind w:left="567" w:hanging="567"/>
        <w:rPr>
          <w:rFonts w:ascii="Times New Roman" w:hAnsi="Times New Roman"/>
        </w:rPr>
      </w:pPr>
    </w:p>
    <w:p w:rsidR="00725A88" w:rsidP="00725A88">
      <w:pPr>
        <w:pStyle w:val="BodyTextIndent"/>
        <w:bidi w:val="0"/>
        <w:ind w:left="567" w:hanging="567"/>
        <w:rPr>
          <w:rFonts w:ascii="Times New Roman" w:hAnsi="Times New Roman"/>
        </w:rPr>
      </w:pPr>
      <w:r w:rsidR="00BF33A9">
        <w:rPr>
          <w:rFonts w:ascii="Times New Roman" w:hAnsi="Times New Roman"/>
        </w:rPr>
        <w:t>§ 5 </w:t>
        <w:tab/>
        <w:t>Vzťahy medzi o</w:t>
      </w:r>
      <w:r>
        <w:rPr>
          <w:rFonts w:ascii="Times New Roman" w:hAnsi="Times New Roman"/>
        </w:rPr>
        <w:t>rganizáciou a štátom jej sídla sú upravené v dohode  o sídle.</w:t>
      </w:r>
    </w:p>
    <w:p w:rsidR="00725A88" w:rsidP="00725A88">
      <w:pPr>
        <w:pStyle w:val="BodyTextIndent3"/>
        <w:tabs>
          <w:tab w:val="clear" w:pos="567"/>
        </w:tabs>
        <w:bidi w:val="0"/>
        <w:ind w:left="567" w:hanging="567"/>
        <w:rPr>
          <w:rFonts w:ascii="Times New Roman" w:hAnsi="Times New Roman"/>
        </w:rPr>
      </w:pPr>
    </w:p>
    <w:p w:rsidR="00725A88" w:rsidP="00725A88">
      <w:pPr>
        <w:pStyle w:val="BodyTextIndent3"/>
        <w:tabs>
          <w:tab w:val="clear" w:pos="567"/>
        </w:tabs>
        <w:bidi w:val="0"/>
        <w:ind w:left="567" w:hanging="567"/>
        <w:rPr>
          <w:rFonts w:ascii="Times New Roman" w:hAnsi="Times New Roman"/>
        </w:rPr>
      </w:pPr>
      <w:r>
        <w:rPr>
          <w:rFonts w:ascii="Times New Roman" w:hAnsi="Times New Roman"/>
        </w:rPr>
        <w:t>§ 6 </w:t>
        <w:tab/>
        <w:t xml:space="preserve">Pracovnými jazykmi </w:t>
      </w:r>
      <w:r w:rsidR="000E427D">
        <w:rPr>
          <w:rFonts w:ascii="Times New Roman" w:hAnsi="Times New Roman"/>
        </w:rPr>
        <w:t>o</w:t>
      </w:r>
      <w:r>
        <w:rPr>
          <w:rFonts w:ascii="Times New Roman" w:hAnsi="Times New Roman"/>
        </w:rPr>
        <w:t>rg</w:t>
      </w:r>
      <w:r w:rsidR="00B21BD3">
        <w:rPr>
          <w:rFonts w:ascii="Times New Roman" w:hAnsi="Times New Roman"/>
        </w:rPr>
        <w:t>anizácie sú nemčina, angličtina</w:t>
      </w:r>
      <w:r>
        <w:rPr>
          <w:rFonts w:ascii="Times New Roman" w:hAnsi="Times New Roman"/>
        </w:rPr>
        <w:t xml:space="preserve"> a francúzština. </w:t>
      </w:r>
      <w:r w:rsidR="000E427D">
        <w:rPr>
          <w:rFonts w:ascii="Times New Roman" w:hAnsi="Times New Roman"/>
        </w:rPr>
        <w:br/>
      </w:r>
      <w:r>
        <w:rPr>
          <w:rFonts w:ascii="Times New Roman" w:hAnsi="Times New Roman"/>
        </w:rPr>
        <w:t>Valné zhromaždenie môže rozhodnúť o zavedení ďalších pracovných jazykov.</w:t>
      </w:r>
    </w:p>
    <w:p w:rsidR="00725A88" w:rsidP="00725A88">
      <w:pPr>
        <w:bidi w:val="0"/>
        <w:ind w:left="567" w:hanging="567"/>
        <w:jc w:val="center"/>
        <w:rPr>
          <w:b/>
        </w:rPr>
      </w:pPr>
    </w:p>
    <w:p w:rsidR="00725A88" w:rsidP="00725A88">
      <w:pPr>
        <w:bidi w:val="0"/>
        <w:ind w:left="567" w:hanging="567"/>
        <w:jc w:val="center"/>
        <w:rPr>
          <w:b/>
        </w:rPr>
      </w:pPr>
    </w:p>
    <w:p w:rsidR="00725A88" w:rsidP="00725A88">
      <w:pPr>
        <w:bidi w:val="0"/>
        <w:ind w:left="567" w:hanging="567"/>
        <w:jc w:val="center"/>
        <w:rPr>
          <w:b/>
        </w:rPr>
      </w:pPr>
      <w:r>
        <w:rPr>
          <w:b/>
        </w:rPr>
        <w:t>Článok 2</w:t>
      </w:r>
    </w:p>
    <w:p w:rsidR="00725A88" w:rsidP="00725A88">
      <w:pPr>
        <w:pStyle w:val="Heading2"/>
        <w:bidi w:val="0"/>
        <w:spacing w:line="240" w:lineRule="auto"/>
        <w:ind w:left="567" w:hanging="567"/>
        <w:rPr>
          <w:rFonts w:ascii="Times New Roman" w:hAnsi="Times New Roman"/>
        </w:rPr>
      </w:pPr>
      <w:r w:rsidR="00BF33A9">
        <w:rPr>
          <w:rFonts w:ascii="Times New Roman" w:hAnsi="Times New Roman"/>
        </w:rPr>
        <w:t>Cieľ o</w:t>
      </w:r>
      <w:r>
        <w:rPr>
          <w:rFonts w:ascii="Times New Roman" w:hAnsi="Times New Roman"/>
        </w:rPr>
        <w:t>rganizácie</w:t>
      </w:r>
    </w:p>
    <w:p w:rsidR="00725A88" w:rsidP="00725A88">
      <w:pPr>
        <w:bidi w:val="0"/>
        <w:ind w:left="567" w:hanging="567"/>
      </w:pPr>
    </w:p>
    <w:p w:rsidR="00725A88" w:rsidP="00725A88">
      <w:pPr>
        <w:pStyle w:val="BodyTextIndent"/>
        <w:bidi w:val="0"/>
        <w:ind w:left="567" w:hanging="567"/>
        <w:rPr>
          <w:rFonts w:ascii="Times New Roman" w:hAnsi="Times New Roman"/>
        </w:rPr>
      </w:pPr>
      <w:r w:rsidR="00BF33A9">
        <w:rPr>
          <w:rFonts w:ascii="Times New Roman" w:hAnsi="Times New Roman"/>
        </w:rPr>
        <w:t>§ 1</w:t>
        <w:tab/>
        <w:t>Cieľom o</w:t>
      </w:r>
      <w:r>
        <w:rPr>
          <w:rFonts w:ascii="Times New Roman" w:hAnsi="Times New Roman"/>
        </w:rPr>
        <w:t>rganizácie je všestranná podpora, zlepšenie a uľahčenie medzinárodnej želez</w:t>
      </w:r>
      <w:r w:rsidR="00BF33A9">
        <w:rPr>
          <w:rFonts w:ascii="Times New Roman" w:hAnsi="Times New Roman"/>
        </w:rPr>
        <w:t>ničnej prepravy; na tento účel o</w:t>
      </w:r>
      <w:r>
        <w:rPr>
          <w:rFonts w:ascii="Times New Roman" w:hAnsi="Times New Roman"/>
        </w:rPr>
        <w:t>rganizácia predovšetkým</w:t>
      </w:r>
    </w:p>
    <w:p w:rsidR="00725A88" w:rsidP="00725A88">
      <w:pPr>
        <w:pStyle w:val="BodyTextIndent"/>
        <w:tabs>
          <w:tab w:val="left" w:pos="567"/>
        </w:tabs>
        <w:bidi w:val="0"/>
        <w:spacing w:before="120"/>
        <w:ind w:left="567" w:hanging="567"/>
        <w:rPr>
          <w:rFonts w:ascii="Times New Roman" w:hAnsi="Times New Roman"/>
        </w:rPr>
      </w:pPr>
      <w:r>
        <w:rPr>
          <w:rFonts w:ascii="Times New Roman" w:hAnsi="Times New Roman"/>
        </w:rPr>
        <w:tab/>
        <w:t>a)    vypracuje jednotné právne poriadky pre tieto právne oblasti:</w:t>
      </w:r>
    </w:p>
    <w:p w:rsidR="00725A88" w:rsidP="00725A88">
      <w:pPr>
        <w:tabs>
          <w:tab w:val="left" w:pos="567"/>
        </w:tabs>
        <w:bidi w:val="0"/>
        <w:spacing w:before="120"/>
        <w:ind w:left="1418" w:hanging="425"/>
      </w:pPr>
      <w:r>
        <w:t>1.</w:t>
        <w:tab/>
        <w:t>zmluvu o preprave osôb a tovaru pri vykonávaní medzinárodnej železničnej prepravy vrátane doplnkovej prepravy inými dopravnými prostriedkami, ktorá je predmetom jednej zmluvy;</w:t>
      </w:r>
    </w:p>
    <w:p w:rsidR="00725A88" w:rsidP="00725A88">
      <w:pPr>
        <w:pStyle w:val="BodyTextIndent"/>
        <w:tabs>
          <w:tab w:val="left" w:pos="567"/>
        </w:tabs>
        <w:bidi w:val="0"/>
        <w:spacing w:before="120"/>
        <w:ind w:left="1418" w:hanging="425"/>
        <w:rPr>
          <w:rFonts w:ascii="Times New Roman" w:hAnsi="Times New Roman"/>
        </w:rPr>
      </w:pPr>
      <w:r>
        <w:rPr>
          <w:rFonts w:ascii="Times New Roman" w:hAnsi="Times New Roman"/>
        </w:rPr>
        <w:t>2.</w:t>
        <w:tab/>
        <w:t>zmluvu o používaní vozňov ako prepravných prostriedkov v medzinárodnej železničnej preprave;</w:t>
      </w:r>
    </w:p>
    <w:p w:rsidR="00725A88" w:rsidP="00725A88">
      <w:pPr>
        <w:tabs>
          <w:tab w:val="left" w:pos="567"/>
        </w:tabs>
        <w:bidi w:val="0"/>
        <w:spacing w:before="120"/>
        <w:ind w:left="1418" w:hanging="425"/>
      </w:pPr>
      <w:r>
        <w:t>3.</w:t>
        <w:tab/>
        <w:t>zmluvu o využívaní infraštruktúry v medzinárodnej železničnej preprave;</w:t>
      </w:r>
    </w:p>
    <w:p w:rsidR="00725A88" w:rsidP="00725A88">
      <w:pPr>
        <w:tabs>
          <w:tab w:val="left" w:pos="567"/>
        </w:tabs>
        <w:bidi w:val="0"/>
        <w:spacing w:before="120"/>
        <w:ind w:left="1418" w:hanging="425"/>
      </w:pPr>
      <w:r>
        <w:t>4.</w:t>
        <w:tab/>
        <w:t>prepravu nebezpečného tovaru v medzinárodnej železničnej preprave;</w:t>
      </w:r>
    </w:p>
    <w:p w:rsidR="00725A88" w:rsidP="00725A88">
      <w:pPr>
        <w:pStyle w:val="BodyTextIndent2"/>
        <w:tabs>
          <w:tab w:val="clear" w:pos="567"/>
        </w:tabs>
        <w:bidi w:val="0"/>
        <w:spacing w:before="120" w:line="240" w:lineRule="auto"/>
        <w:ind w:left="993" w:hanging="426"/>
        <w:rPr>
          <w:rFonts w:ascii="Times New Roman" w:hAnsi="Times New Roman"/>
          <w:sz w:val="24"/>
        </w:rPr>
      </w:pPr>
      <w:r>
        <w:rPr>
          <w:rFonts w:ascii="Times New Roman" w:hAnsi="Times New Roman"/>
          <w:sz w:val="24"/>
        </w:rPr>
        <w:t>b)  bude pôsobiť na rýchle odstránenie prekážok pri prechode hraníc v medzinárodnej železničnej preprave pri zohľadnení osobitných verejných záujmov, ak za prekážky sú  zodpovedné štáty;</w:t>
      </w:r>
    </w:p>
    <w:p w:rsidR="00725A88" w:rsidP="00725A88">
      <w:pPr>
        <w:tabs>
          <w:tab w:val="left" w:pos="567"/>
        </w:tabs>
        <w:bidi w:val="0"/>
        <w:spacing w:before="120"/>
        <w:ind w:left="993" w:hanging="426"/>
      </w:pPr>
      <w:r>
        <w:t>c)</w:t>
        <w:tab/>
        <w:t xml:space="preserve">bude prispievať k interoperabilite a technickej harmonizácii v oblasti železníc záväzným vyhlasovaním technických noriem a prijímaním jednotných technických predpisov; </w:t>
      </w:r>
    </w:p>
    <w:p w:rsidR="00725A88" w:rsidP="00725A88">
      <w:pPr>
        <w:tabs>
          <w:tab w:val="left" w:pos="567"/>
        </w:tabs>
        <w:bidi w:val="0"/>
        <w:spacing w:before="120"/>
        <w:ind w:left="993" w:hanging="426"/>
      </w:pPr>
      <w:r>
        <w:t>d)</w:t>
        <w:tab/>
        <w:t>vypracuje jednotný postup pre technické schvaľovanie železničného materiálu určeného na používanie v medzinárodnej preprave;</w:t>
      </w:r>
    </w:p>
    <w:p w:rsidR="00725A88" w:rsidP="00725A88">
      <w:pPr>
        <w:tabs>
          <w:tab w:val="left" w:pos="567"/>
        </w:tabs>
        <w:bidi w:val="0"/>
        <w:spacing w:before="120"/>
        <w:ind w:left="993" w:hanging="426"/>
      </w:pPr>
      <w:r>
        <w:t>e)</w:t>
        <w:tab/>
        <w:t>bude kontrolovať uplatňovanie a vykonávanie všetkých právnych p</w:t>
      </w:r>
      <w:r w:rsidR="00BF33A9">
        <w:t>redpisov vypracovaných v rámci o</w:t>
      </w:r>
      <w:r>
        <w:t>rganizácie a ňou vyslovených odporúčaní;</w:t>
      </w:r>
    </w:p>
    <w:p w:rsidR="00725A88" w:rsidP="00725A88">
      <w:pPr>
        <w:tabs>
          <w:tab w:val="left" w:pos="567"/>
        </w:tabs>
        <w:bidi w:val="0"/>
        <w:spacing w:before="120"/>
        <w:ind w:left="993" w:hanging="426"/>
      </w:pPr>
      <w:r>
        <w:t>f)</w:t>
        <w:tab/>
        <w:t xml:space="preserve">bude ďalej rozvíjať jednotné právne predpisy, pravidlá a postupy uvedené </w:t>
      </w:r>
      <w:r w:rsidR="0093420D">
        <w:br/>
      </w:r>
      <w:r>
        <w:t>v písmenách a) až e) s prihliadnutím na právne, hospodárske a technické zmeny.</w:t>
      </w:r>
    </w:p>
    <w:p w:rsidR="00725A88" w:rsidP="00725A88">
      <w:pPr>
        <w:tabs>
          <w:tab w:val="left" w:pos="567"/>
        </w:tabs>
        <w:bidi w:val="0"/>
        <w:ind w:left="567" w:hanging="567"/>
      </w:pPr>
    </w:p>
    <w:p w:rsidR="00725A88" w:rsidP="00725A88">
      <w:pPr>
        <w:tabs>
          <w:tab w:val="left" w:pos="567"/>
        </w:tabs>
        <w:bidi w:val="0"/>
        <w:ind w:left="567" w:hanging="567"/>
      </w:pPr>
      <w:r>
        <w:t>§ 2</w:t>
        <w:tab/>
        <w:t>Organizácia môže</w:t>
      </w:r>
      <w:r w:rsidR="00B21BD3">
        <w:t>:</w:t>
      </w:r>
    </w:p>
    <w:p w:rsidR="00725A88" w:rsidP="00725A88">
      <w:pPr>
        <w:tabs>
          <w:tab w:val="left" w:pos="993"/>
        </w:tabs>
        <w:bidi w:val="0"/>
        <w:spacing w:before="120"/>
        <w:ind w:left="992" w:hanging="425"/>
      </w:pPr>
      <w:r>
        <w:t>a)   v rámci cieľov uvedených v § 1 vypracovať ďalšie jednotné právne poriadky;</w:t>
      </w:r>
    </w:p>
    <w:p w:rsidR="00725A88" w:rsidRPr="0093420D" w:rsidP="0093420D">
      <w:pPr>
        <w:tabs>
          <w:tab w:val="left" w:pos="993"/>
        </w:tabs>
        <w:bidi w:val="0"/>
        <w:spacing w:before="120"/>
        <w:ind w:left="992" w:hanging="425"/>
      </w:pPr>
      <w:r>
        <w:t>b)  vytvoriť rámec, v ktorom členské štáty môžu vypracovať ďalšie medzinárodné dohody s cieľom podpory, zlepšenia a uľahčenia medzinárodnej železničnej prepravy.</w:t>
      </w:r>
    </w:p>
    <w:p w:rsidR="00725A88" w:rsidP="00725A88">
      <w:pPr>
        <w:pStyle w:val="Heading2"/>
        <w:bidi w:val="0"/>
        <w:spacing w:line="240" w:lineRule="auto"/>
        <w:ind w:left="567" w:hanging="567"/>
        <w:rPr>
          <w:rFonts w:ascii="Times New Roman" w:hAnsi="Times New Roman"/>
        </w:rPr>
      </w:pPr>
    </w:p>
    <w:p w:rsidR="00725A88" w:rsidP="00725A88">
      <w:pPr>
        <w:pStyle w:val="Heading2"/>
        <w:bidi w:val="0"/>
        <w:spacing w:line="240" w:lineRule="auto"/>
        <w:ind w:left="567" w:hanging="567"/>
        <w:rPr>
          <w:rFonts w:ascii="Times New Roman" w:hAnsi="Times New Roman"/>
        </w:rPr>
      </w:pPr>
      <w:r>
        <w:rPr>
          <w:rFonts w:ascii="Times New Roman" w:hAnsi="Times New Roman"/>
        </w:rPr>
        <w:t>Článok 3</w:t>
      </w:r>
    </w:p>
    <w:p w:rsidR="00725A88" w:rsidP="00725A88">
      <w:pPr>
        <w:tabs>
          <w:tab w:val="left" w:pos="567"/>
        </w:tabs>
        <w:bidi w:val="0"/>
        <w:ind w:left="567" w:hanging="567"/>
        <w:jc w:val="center"/>
        <w:rPr>
          <w:b/>
        </w:rPr>
      </w:pPr>
      <w:r>
        <w:rPr>
          <w:b/>
        </w:rPr>
        <w:t>Medzinárodná spolupráca</w:t>
      </w:r>
    </w:p>
    <w:p w:rsidR="00725A88" w:rsidP="00725A88">
      <w:pPr>
        <w:tabs>
          <w:tab w:val="left" w:pos="567"/>
        </w:tabs>
        <w:bidi w:val="0"/>
        <w:ind w:left="567" w:hanging="567"/>
        <w:jc w:val="center"/>
        <w:rPr>
          <w:b/>
        </w:rPr>
      </w:pPr>
    </w:p>
    <w:p w:rsidR="00725A88" w:rsidP="00725A88">
      <w:pPr>
        <w:pStyle w:val="BodyTextIndent"/>
        <w:bidi w:val="0"/>
        <w:ind w:left="567" w:hanging="567"/>
        <w:rPr>
          <w:rFonts w:ascii="Times New Roman" w:hAnsi="Times New Roman"/>
        </w:rPr>
      </w:pPr>
      <w:r>
        <w:rPr>
          <w:rFonts w:ascii="Times New Roman" w:hAnsi="Times New Roman"/>
        </w:rPr>
        <w:t>§ 1</w:t>
        <w:tab/>
        <w:t>Členské štáty sa zaväzujú sústrediť medzinárodnú spoluprácu</w:t>
      </w:r>
      <w:r w:rsidR="00BF33A9">
        <w:rPr>
          <w:rFonts w:ascii="Times New Roman" w:hAnsi="Times New Roman"/>
        </w:rPr>
        <w:t xml:space="preserve"> v oblasti železníc zásadne do o</w:t>
      </w:r>
      <w:r>
        <w:rPr>
          <w:rFonts w:ascii="Times New Roman" w:hAnsi="Times New Roman"/>
        </w:rPr>
        <w:t>rganizácie, ak existuje súvislosť s úlohami, ktoré sú na ňu prenesené podľa článkov 2 a 4. Na dosiahnutie tohto cieľa prijmú členské štáty všetky potrebné a účinné opatrenia na prispôsobenie existujúcich multilaterálnych medzinárodných dohovorov, ktorých sú zmluvnými stranami, ak sa tieto  zmluvy a dohovory týkajú medzinárodnej spolupráce v oblasti železníc a ukladajú úlohy iným medzištátnym alebo neštátnym organizáciám,</w:t>
      </w:r>
      <w:r w:rsidR="00BF33A9">
        <w:rPr>
          <w:rFonts w:ascii="Times New Roman" w:hAnsi="Times New Roman"/>
        </w:rPr>
        <w:t xml:space="preserve"> ktoré sa prekrývajú s úlohami o</w:t>
      </w:r>
      <w:r>
        <w:rPr>
          <w:rFonts w:ascii="Times New Roman" w:hAnsi="Times New Roman"/>
        </w:rPr>
        <w:t>rganizácie.</w:t>
      </w:r>
    </w:p>
    <w:p w:rsidR="00725A88" w:rsidP="00725A88">
      <w:pPr>
        <w:bidi w:val="0"/>
        <w:ind w:left="567" w:hanging="567"/>
      </w:pPr>
    </w:p>
    <w:p w:rsidR="00725A88" w:rsidP="00725A88">
      <w:pPr>
        <w:bidi w:val="0"/>
        <w:ind w:left="567" w:hanging="567"/>
      </w:pPr>
      <w:r>
        <w:t>§ 2</w:t>
        <w:tab/>
        <w:t xml:space="preserve">Záväzkami vyplývajúcimi z § 1 pre členské štáty, ktoré sú súčasne členmi európskych spoločenstiev alebo zmluvnými štátmi </w:t>
      </w:r>
      <w:r w:rsidR="00BF33A9">
        <w:t>„</w:t>
      </w:r>
      <w:r>
        <w:t>Dohody o Európskom hospodárskom priestore</w:t>
      </w:r>
      <w:r w:rsidR="00BF33A9">
        <w:t>“</w:t>
      </w:r>
      <w:r>
        <w:t xml:space="preserve">, nie sú dotknuté záväzky, ktorými sú viazané ako členovia európskych spoločenstiev alebo ako zmluvné štáty </w:t>
      </w:r>
      <w:r w:rsidR="00BF33A9">
        <w:t>„</w:t>
      </w:r>
      <w:r>
        <w:t>Dohody o Európskom hospodárskom priestore</w:t>
      </w:r>
      <w:r w:rsidR="00BF33A9">
        <w:t>“</w:t>
      </w:r>
      <w:r>
        <w:t>.</w:t>
      </w:r>
    </w:p>
    <w:p w:rsidR="00725A88" w:rsidP="00725A88">
      <w:pPr>
        <w:pStyle w:val="Heading3"/>
        <w:bidi w:val="0"/>
        <w:spacing w:line="240" w:lineRule="auto"/>
        <w:rPr>
          <w:rFonts w:ascii="Times New Roman" w:hAnsi="Times New Roman"/>
          <w:sz w:val="24"/>
        </w:rPr>
      </w:pPr>
    </w:p>
    <w:p w:rsidR="00725A88" w:rsidP="00725A88">
      <w:pPr>
        <w:pStyle w:val="Heading3"/>
        <w:bidi w:val="0"/>
        <w:spacing w:line="240" w:lineRule="auto"/>
        <w:rPr>
          <w:rFonts w:ascii="Times New Roman" w:hAnsi="Times New Roman"/>
          <w:sz w:val="24"/>
        </w:rPr>
      </w:pPr>
    </w:p>
    <w:p w:rsidR="00725A88" w:rsidP="00725A88">
      <w:pPr>
        <w:pStyle w:val="Heading3"/>
        <w:bidi w:val="0"/>
        <w:spacing w:line="240" w:lineRule="auto"/>
        <w:rPr>
          <w:rFonts w:ascii="Times New Roman" w:hAnsi="Times New Roman"/>
          <w:sz w:val="24"/>
        </w:rPr>
      </w:pPr>
      <w:r>
        <w:rPr>
          <w:rFonts w:ascii="Times New Roman" w:hAnsi="Times New Roman"/>
          <w:sz w:val="24"/>
        </w:rPr>
        <w:t>Článok 4</w:t>
      </w:r>
    </w:p>
    <w:p w:rsidR="00725A88" w:rsidP="00725A88">
      <w:pPr>
        <w:bidi w:val="0"/>
        <w:ind w:left="567" w:hanging="567"/>
        <w:jc w:val="center"/>
        <w:rPr>
          <w:b/>
        </w:rPr>
      </w:pPr>
      <w:r>
        <w:rPr>
          <w:b/>
        </w:rPr>
        <w:t>Preberanie a prenášanie úloh</w:t>
      </w:r>
    </w:p>
    <w:p w:rsidR="00725A88" w:rsidP="00725A88">
      <w:pPr>
        <w:bidi w:val="0"/>
        <w:ind w:left="567" w:hanging="567"/>
        <w:jc w:val="center"/>
        <w:rPr>
          <w:b/>
        </w:rPr>
      </w:pPr>
    </w:p>
    <w:p w:rsidR="00725A88" w:rsidP="00725A88">
      <w:pPr>
        <w:pStyle w:val="BodyTextIndent"/>
        <w:bidi w:val="0"/>
        <w:ind w:left="567" w:hanging="567"/>
        <w:rPr>
          <w:rFonts w:ascii="Times New Roman" w:hAnsi="Times New Roman"/>
        </w:rPr>
      </w:pPr>
      <w:r>
        <w:rPr>
          <w:rFonts w:ascii="Times New Roman" w:hAnsi="Times New Roman"/>
        </w:rPr>
        <w:t>§ 1</w:t>
        <w:tab/>
        <w:t>Na základe rozhodn</w:t>
      </w:r>
      <w:r w:rsidR="00BF33A9">
        <w:rPr>
          <w:rFonts w:ascii="Times New Roman" w:hAnsi="Times New Roman"/>
        </w:rPr>
        <w:t>utia Valného zhromaždenia môže o</w:t>
      </w:r>
      <w:r>
        <w:rPr>
          <w:rFonts w:ascii="Times New Roman" w:hAnsi="Times New Roman"/>
        </w:rPr>
        <w:t xml:space="preserve">rganizácia v súlade s cieľmi uvedenými v článku 2 preberať úlohy, prostriedky a záväzky, ktoré sú na ňu prenesené </w:t>
      </w:r>
      <w:r w:rsidR="0093420D">
        <w:rPr>
          <w:rFonts w:ascii="Times New Roman" w:hAnsi="Times New Roman"/>
        </w:rPr>
        <w:br/>
      </w:r>
      <w:r>
        <w:rPr>
          <w:rFonts w:ascii="Times New Roman" w:hAnsi="Times New Roman"/>
        </w:rPr>
        <w:t>z iných medzištátnych organizácií, na základe dohôd s týmito organizáciami.</w:t>
      </w:r>
    </w:p>
    <w:p w:rsidR="00725A88" w:rsidP="00725A88">
      <w:pPr>
        <w:pStyle w:val="BodyTextIndent"/>
        <w:bidi w:val="0"/>
        <w:ind w:left="567" w:hanging="567"/>
        <w:rPr>
          <w:rFonts w:ascii="Times New Roman" w:hAnsi="Times New Roman"/>
        </w:rPr>
      </w:pPr>
    </w:p>
    <w:p w:rsidR="00725A88" w:rsidP="00725A88">
      <w:pPr>
        <w:bidi w:val="0"/>
        <w:ind w:left="567" w:hanging="567"/>
      </w:pPr>
      <w:r>
        <w:t>§ 2</w:t>
        <w:tab/>
        <w:t>Na základe rozhodn</w:t>
      </w:r>
      <w:r w:rsidR="00BF33A9">
        <w:t>utia Valného zhromaždenia môže o</w:t>
      </w:r>
      <w:r>
        <w:t>rganizácia prenášať úlohy, prostriedky a záväzky na iné medzištátne organizácie na základe dohôd s týmito organizáciami.</w:t>
      </w:r>
    </w:p>
    <w:p w:rsidR="00725A88" w:rsidP="00725A88">
      <w:pPr>
        <w:bidi w:val="0"/>
        <w:ind w:left="567" w:hanging="567"/>
      </w:pPr>
    </w:p>
    <w:p w:rsidR="00725A88" w:rsidP="00725A88">
      <w:pPr>
        <w:pStyle w:val="BodyTextIndent"/>
        <w:tabs>
          <w:tab w:val="left" w:pos="567"/>
        </w:tabs>
        <w:bidi w:val="0"/>
        <w:ind w:left="567" w:hanging="567"/>
        <w:rPr>
          <w:rFonts w:ascii="Times New Roman" w:hAnsi="Times New Roman"/>
        </w:rPr>
      </w:pPr>
      <w:r>
        <w:rPr>
          <w:rFonts w:ascii="Times New Roman" w:hAnsi="Times New Roman"/>
        </w:rPr>
        <w:t>§ 3 </w:t>
        <w:tab/>
        <w:t>Organizácia môže so súhlasom Správneho výboru vykonávať všetky administratívne funkcie, ktoré súvisia  s jej cieľmi a ktoré boli na ňu prenesené z niekt</w:t>
      </w:r>
      <w:r w:rsidR="00BF33A9">
        <w:rPr>
          <w:rFonts w:ascii="Times New Roman" w:hAnsi="Times New Roman"/>
        </w:rPr>
        <w:t>orého členského štátu. Výdavky o</w:t>
      </w:r>
      <w:r>
        <w:rPr>
          <w:rFonts w:ascii="Times New Roman" w:hAnsi="Times New Roman"/>
        </w:rPr>
        <w:t>rganizácie, ktoré vzniknú z titulu plnenia týchto úloh, idú na ťarchu príslušného členského štátu.</w:t>
      </w:r>
    </w:p>
    <w:p w:rsidR="00725A88" w:rsidP="00725A88">
      <w:pPr>
        <w:pStyle w:val="Heading3"/>
        <w:bidi w:val="0"/>
        <w:spacing w:line="240" w:lineRule="auto"/>
        <w:rPr>
          <w:rFonts w:ascii="Times New Roman" w:hAnsi="Times New Roman"/>
          <w:sz w:val="24"/>
        </w:rPr>
      </w:pPr>
      <w:r>
        <w:rPr>
          <w:rFonts w:ascii="Times New Roman" w:hAnsi="Times New Roman"/>
          <w:sz w:val="24"/>
        </w:rPr>
        <w:t>Článok 5</w:t>
      </w:r>
    </w:p>
    <w:p w:rsidR="00725A88" w:rsidP="00725A88">
      <w:pPr>
        <w:bidi w:val="0"/>
        <w:ind w:left="567" w:hanging="567"/>
        <w:jc w:val="center"/>
        <w:rPr>
          <w:b/>
        </w:rPr>
      </w:pPr>
      <w:r>
        <w:rPr>
          <w:b/>
        </w:rPr>
        <w:t>Osobitné povinnosti členských štátov</w:t>
      </w:r>
    </w:p>
    <w:p w:rsidR="00725A88" w:rsidP="00725A88">
      <w:pPr>
        <w:bidi w:val="0"/>
        <w:ind w:left="567" w:hanging="567"/>
        <w:jc w:val="center"/>
        <w:rPr>
          <w:b/>
        </w:rPr>
      </w:pPr>
    </w:p>
    <w:p w:rsidR="00725A88" w:rsidP="00725A88">
      <w:pPr>
        <w:pStyle w:val="BodyTextIndent"/>
        <w:bidi w:val="0"/>
        <w:ind w:left="567" w:hanging="567"/>
        <w:rPr>
          <w:rFonts w:ascii="Times New Roman" w:hAnsi="Times New Roman"/>
        </w:rPr>
      </w:pPr>
      <w:r>
        <w:rPr>
          <w:rFonts w:ascii="Times New Roman" w:hAnsi="Times New Roman"/>
        </w:rPr>
        <w:t>§ 1</w:t>
        <w:tab/>
        <w:t xml:space="preserve">Členské štáty súhlasia s tým, že prijmú všetky vhodné opatrenia na uľahčenie </w:t>
      </w:r>
      <w:r w:rsidR="0093420D">
        <w:rPr>
          <w:rFonts w:ascii="Times New Roman" w:hAnsi="Times New Roman"/>
        </w:rPr>
        <w:br/>
      </w:r>
      <w:r>
        <w:rPr>
          <w:rFonts w:ascii="Times New Roman" w:hAnsi="Times New Roman"/>
        </w:rPr>
        <w:t>a urýchlenie medzinárodnej železničnej prepravy. Na tento účel sa každý členský štát zaväzuje v rámci možností k</w:t>
      </w:r>
      <w:r w:rsidR="00B21BD3">
        <w:rPr>
          <w:rFonts w:ascii="Times New Roman" w:hAnsi="Times New Roman"/>
        </w:rPr>
        <w:t>:</w:t>
      </w:r>
    </w:p>
    <w:p w:rsidR="00725A88" w:rsidP="00725A88">
      <w:pPr>
        <w:pStyle w:val="BodyTextIndent2"/>
        <w:tabs>
          <w:tab w:val="clear" w:pos="567"/>
          <w:tab w:val="left" w:pos="993"/>
        </w:tabs>
        <w:bidi w:val="0"/>
        <w:spacing w:before="120" w:line="240" w:lineRule="auto"/>
        <w:ind w:left="1134" w:hanging="567"/>
        <w:rPr>
          <w:rFonts w:ascii="Times New Roman" w:hAnsi="Times New Roman"/>
          <w:sz w:val="24"/>
        </w:rPr>
      </w:pPr>
      <w:r>
        <w:rPr>
          <w:rFonts w:ascii="Times New Roman" w:hAnsi="Times New Roman"/>
          <w:sz w:val="24"/>
        </w:rPr>
        <w:t>a)</w:t>
        <w:tab/>
        <w:t>odstráneniu zbytočných postupov,</w:t>
      </w:r>
    </w:p>
    <w:p w:rsidR="00725A88" w:rsidP="00725A88">
      <w:pPr>
        <w:pStyle w:val="BodyTextIndent2"/>
        <w:tabs>
          <w:tab w:val="clear" w:pos="567"/>
          <w:tab w:val="left" w:pos="993"/>
        </w:tabs>
        <w:bidi w:val="0"/>
        <w:spacing w:before="120" w:line="240" w:lineRule="auto"/>
        <w:ind w:left="1134" w:hanging="567"/>
        <w:rPr>
          <w:rFonts w:ascii="Times New Roman" w:hAnsi="Times New Roman"/>
          <w:sz w:val="24"/>
        </w:rPr>
      </w:pPr>
      <w:r>
        <w:rPr>
          <w:rFonts w:ascii="Times New Roman" w:hAnsi="Times New Roman"/>
          <w:sz w:val="24"/>
        </w:rPr>
        <w:t>b)</w:t>
        <w:tab/>
        <w:t>zjednodušeniu a zjednoteniu potrebných formalít,</w:t>
      </w:r>
    </w:p>
    <w:p w:rsidR="00725A88" w:rsidP="00725A88">
      <w:pPr>
        <w:pStyle w:val="BodyTextIndent2"/>
        <w:tabs>
          <w:tab w:val="clear" w:pos="567"/>
          <w:tab w:val="left" w:pos="993"/>
        </w:tabs>
        <w:bidi w:val="0"/>
        <w:spacing w:before="120" w:line="240" w:lineRule="auto"/>
        <w:ind w:left="1134" w:hanging="567"/>
        <w:rPr>
          <w:rFonts w:ascii="Times New Roman" w:hAnsi="Times New Roman"/>
          <w:sz w:val="24"/>
        </w:rPr>
      </w:pPr>
      <w:r>
        <w:rPr>
          <w:rFonts w:ascii="Times New Roman" w:hAnsi="Times New Roman"/>
          <w:sz w:val="24"/>
        </w:rPr>
        <w:t>c)</w:t>
        <w:tab/>
        <w:t>zjednodušeniu hraničných kontrol.</w:t>
      </w:r>
    </w:p>
    <w:p w:rsidR="00725A88" w:rsidP="00725A88">
      <w:pPr>
        <w:pStyle w:val="BodyTextIndent2"/>
        <w:tabs>
          <w:tab w:val="clear" w:pos="567"/>
        </w:tabs>
        <w:bidi w:val="0"/>
        <w:spacing w:line="240" w:lineRule="auto"/>
        <w:ind w:left="567" w:hanging="567"/>
        <w:rPr>
          <w:rFonts w:ascii="Times New Roman" w:hAnsi="Times New Roman"/>
          <w:sz w:val="24"/>
        </w:rPr>
      </w:pPr>
    </w:p>
    <w:p w:rsidR="00725A88" w:rsidP="00725A88">
      <w:pPr>
        <w:pStyle w:val="BodyTextIndent"/>
        <w:bidi w:val="0"/>
        <w:ind w:left="567" w:hanging="567"/>
        <w:rPr>
          <w:rFonts w:ascii="Times New Roman" w:hAnsi="Times New Roman"/>
        </w:rPr>
      </w:pPr>
      <w:r>
        <w:rPr>
          <w:rFonts w:ascii="Times New Roman" w:hAnsi="Times New Roman"/>
        </w:rPr>
        <w:t>§ 2</w:t>
        <w:tab/>
        <w:t xml:space="preserve">Členské štáty súhlasia s tým, že prispejú k dosiahnutiu podľa možnosti vysokej miery jednotnosti predpisov, noriem,  postupov a organizačných metód vzťahujúcich sa </w:t>
      </w:r>
      <w:r w:rsidR="0093420D">
        <w:rPr>
          <w:rFonts w:ascii="Times New Roman" w:hAnsi="Times New Roman"/>
        </w:rPr>
        <w:br/>
      </w:r>
      <w:r>
        <w:rPr>
          <w:rFonts w:ascii="Times New Roman" w:hAnsi="Times New Roman"/>
        </w:rPr>
        <w:t>na železničné vozidlá, železničný personál, železničnú infraštruktúru a doplnkové služby.</w:t>
      </w:r>
    </w:p>
    <w:p w:rsidR="00725A88" w:rsidP="00725A88">
      <w:pPr>
        <w:pStyle w:val="BodyTextIndent"/>
        <w:bidi w:val="0"/>
        <w:ind w:left="567" w:hanging="567"/>
        <w:rPr>
          <w:rFonts w:ascii="Times New Roman" w:hAnsi="Times New Roman"/>
        </w:rPr>
      </w:pPr>
    </w:p>
    <w:p w:rsidR="00725A88" w:rsidP="00725A88">
      <w:pPr>
        <w:pStyle w:val="BodyTextIndent"/>
        <w:bidi w:val="0"/>
        <w:ind w:left="567" w:hanging="567"/>
        <w:rPr>
          <w:rFonts w:ascii="Times New Roman" w:hAnsi="Times New Roman"/>
        </w:rPr>
      </w:pPr>
      <w:r>
        <w:rPr>
          <w:rFonts w:ascii="Times New Roman" w:hAnsi="Times New Roman"/>
        </w:rPr>
        <w:t>§ 3</w:t>
        <w:tab/>
        <w:t>Členské štáty súhlasia s tým, že budú podporovať prijatie dohôd medzi prevádzkovateľmi infraštruktúry s cieľom optimalizácie medzinárodnej železničnej prepravy.</w:t>
      </w:r>
    </w:p>
    <w:p w:rsidR="00725A88" w:rsidP="00725A88">
      <w:pPr>
        <w:bidi w:val="0"/>
        <w:ind w:left="567" w:hanging="567"/>
        <w:jc w:val="center"/>
        <w:rPr>
          <w:b/>
        </w:rPr>
      </w:pPr>
    </w:p>
    <w:p w:rsidR="00725A88" w:rsidP="00725A88">
      <w:pPr>
        <w:bidi w:val="0"/>
        <w:ind w:left="567" w:hanging="567"/>
        <w:jc w:val="center"/>
        <w:rPr>
          <w:b/>
        </w:rPr>
      </w:pPr>
      <w:r>
        <w:rPr>
          <w:b/>
        </w:rPr>
        <w:t>Článok 6</w:t>
      </w:r>
    </w:p>
    <w:p w:rsidR="00725A88" w:rsidP="00725A88">
      <w:pPr>
        <w:pStyle w:val="Heading2"/>
        <w:tabs>
          <w:tab w:val="clear" w:pos="709"/>
        </w:tabs>
        <w:bidi w:val="0"/>
        <w:spacing w:line="240" w:lineRule="auto"/>
        <w:ind w:left="567" w:hanging="567"/>
        <w:rPr>
          <w:rFonts w:ascii="Times New Roman" w:hAnsi="Times New Roman"/>
        </w:rPr>
      </w:pPr>
      <w:r>
        <w:rPr>
          <w:rFonts w:ascii="Times New Roman" w:hAnsi="Times New Roman"/>
        </w:rPr>
        <w:t>Jednotné právne predpisy</w:t>
      </w:r>
    </w:p>
    <w:p w:rsidR="00725A88" w:rsidP="00725A88">
      <w:pPr>
        <w:bidi w:val="0"/>
        <w:ind w:left="567" w:hanging="567"/>
      </w:pPr>
    </w:p>
    <w:p w:rsidR="00725A88" w:rsidP="00725A88">
      <w:pPr>
        <w:pStyle w:val="BodyText"/>
        <w:tabs>
          <w:tab w:val="clear" w:pos="0"/>
        </w:tabs>
        <w:bidi w:val="0"/>
        <w:spacing w:line="240" w:lineRule="auto"/>
        <w:ind w:left="567" w:hanging="567"/>
        <w:rPr>
          <w:rFonts w:ascii="Times New Roman" w:hAnsi="Times New Roman"/>
        </w:rPr>
      </w:pPr>
      <w:r>
        <w:rPr>
          <w:rFonts w:ascii="Times New Roman" w:hAnsi="Times New Roman"/>
        </w:rPr>
        <w:t>§ 1 </w:t>
        <w:tab/>
        <w:t>Pokiaľ sa nepodá alebo neuloží vyhlásenie alebo výhrada podľa článku 42 § 1 veta 1,  nachádzajú uplatnenie v medzinárodnej železničnej preprave a pri technickom  schvaľovaní železničného materiálu používaného v medzinárodnej železničnej preprave:</w:t>
      </w:r>
    </w:p>
    <w:p w:rsidR="00725A88" w:rsidP="00725A88">
      <w:pPr>
        <w:bidi w:val="0"/>
        <w:spacing w:before="120"/>
        <w:ind w:left="993" w:hanging="426"/>
      </w:pPr>
      <w:r>
        <w:t xml:space="preserve">a)   </w:t>
      </w:r>
      <w:r w:rsidR="0093420D">
        <w:t>„</w:t>
      </w:r>
      <w:r>
        <w:t>Jednotné právne predpisy pre zmluvu o medzinárodnej  železničnej preprave os</w:t>
      </w:r>
      <w:r w:rsidR="00BF33A9">
        <w:t>ôb (CIV)" tvoriace dodatok A k d</w:t>
      </w:r>
      <w:r>
        <w:t>ohovoru,</w:t>
      </w:r>
    </w:p>
    <w:p w:rsidR="00725A88" w:rsidP="00725A88">
      <w:pPr>
        <w:bidi w:val="0"/>
        <w:spacing w:before="120"/>
        <w:ind w:left="993" w:hanging="426"/>
      </w:pPr>
      <w:r>
        <w:t xml:space="preserve">b) </w:t>
        <w:tab/>
      </w:r>
      <w:r w:rsidR="0093420D">
        <w:t>„</w:t>
      </w:r>
      <w:r>
        <w:t>Jednotné právne pred</w:t>
      </w:r>
      <w:r w:rsidR="00B21BD3">
        <w:t>pisy pre zmluvu o medzinárodnej</w:t>
      </w:r>
      <w:r>
        <w:t xml:space="preserve"> železničnej preprave tovaru (CIM</w:t>
      </w:r>
      <w:r w:rsidR="0093420D">
        <w:t>)“</w:t>
      </w:r>
      <w:r>
        <w:t xml:space="preserve"> tvoriace </w:t>
      </w:r>
      <w:r w:rsidR="00BF33A9">
        <w:t>dodatok B k d</w:t>
      </w:r>
      <w:r>
        <w:t>ohovoru,</w:t>
      </w:r>
    </w:p>
    <w:p w:rsidR="00725A88" w:rsidP="00725A88">
      <w:pPr>
        <w:bidi w:val="0"/>
        <w:spacing w:before="120"/>
        <w:ind w:left="993" w:hanging="426"/>
      </w:pPr>
      <w:r>
        <w:t>c) </w:t>
        <w:tab/>
      </w:r>
      <w:r w:rsidR="0093420D">
        <w:t>„</w:t>
      </w:r>
      <w:r>
        <w:t>Poriadok pre medzinárodnú železničnú prepravu nebezpeč</w:t>
      </w:r>
      <w:r>
        <w:softHyphen/>
        <w:t>ného tovaru (RID)</w:t>
      </w:r>
      <w:r w:rsidR="0093420D">
        <w:t>“</w:t>
      </w:r>
      <w:r w:rsidR="00BF33A9">
        <w:t xml:space="preserve"> tvoriaci dodatok C k d</w:t>
      </w:r>
      <w:r>
        <w:t>ohovoru,</w:t>
      </w:r>
    </w:p>
    <w:p w:rsidR="00725A88" w:rsidP="00725A88">
      <w:pPr>
        <w:bidi w:val="0"/>
        <w:spacing w:before="120"/>
        <w:ind w:left="993" w:hanging="426"/>
      </w:pPr>
      <w:r>
        <w:t>d) </w:t>
        <w:tab/>
      </w:r>
      <w:r w:rsidR="0093420D">
        <w:t>„</w:t>
      </w:r>
      <w:r>
        <w:t>Jednotné právne predpisy pre zmluvy o vzájomnom pou</w:t>
      </w:r>
      <w:r>
        <w:softHyphen/>
        <w:t xml:space="preserve">žívaní vozňov </w:t>
      </w:r>
      <w:r w:rsidR="0093420D">
        <w:br/>
      </w:r>
      <w:r>
        <w:t>v medzinárodnej  železničnej preprave (CUV)</w:t>
      </w:r>
      <w:r w:rsidR="0093420D">
        <w:t>“</w:t>
      </w:r>
      <w:r>
        <w:t xml:space="preserve"> tvoriace</w:t>
      </w:r>
      <w:r w:rsidR="00BF33A9">
        <w:t xml:space="preserve"> dodatok D k d</w:t>
      </w:r>
      <w:r>
        <w:t>ohovoru,</w:t>
      </w:r>
    </w:p>
    <w:p w:rsidR="00725A88" w:rsidP="00725A88">
      <w:pPr>
        <w:bidi w:val="0"/>
        <w:spacing w:before="120"/>
        <w:ind w:left="993" w:hanging="426"/>
      </w:pPr>
      <w:r>
        <w:t>e) </w:t>
        <w:tab/>
      </w:r>
      <w:r w:rsidR="0093420D">
        <w:t>„</w:t>
      </w:r>
      <w:r>
        <w:t>Jednotné právne predpisy pre zmluvu o využívaní želez</w:t>
      </w:r>
      <w:r>
        <w:softHyphen/>
        <w:t xml:space="preserve">ničnej infraštruktúry </w:t>
      </w:r>
      <w:r w:rsidR="0093420D">
        <w:br/>
      </w:r>
      <w:r>
        <w:t>v medzinárodnej  železničnej preprave (CUI)</w:t>
      </w:r>
      <w:r w:rsidR="0093420D">
        <w:t>“</w:t>
      </w:r>
      <w:r w:rsidR="00BF33A9">
        <w:t xml:space="preserve"> tvoriace dodatok E k d</w:t>
      </w:r>
      <w:r>
        <w:t>ohovoru,</w:t>
      </w:r>
    </w:p>
    <w:p w:rsidR="00725A88" w:rsidP="00725A88">
      <w:pPr>
        <w:pStyle w:val="BodyTextIndent"/>
        <w:tabs>
          <w:tab w:val="left" w:pos="567"/>
        </w:tabs>
        <w:bidi w:val="0"/>
        <w:spacing w:before="120"/>
        <w:ind w:left="993" w:hanging="426"/>
        <w:rPr>
          <w:rFonts w:ascii="Times New Roman" w:hAnsi="Times New Roman"/>
        </w:rPr>
      </w:pPr>
      <w:r>
        <w:rPr>
          <w:rFonts w:ascii="Times New Roman" w:hAnsi="Times New Roman"/>
        </w:rPr>
        <w:t xml:space="preserve"> f) </w:t>
        <w:tab/>
      </w:r>
      <w:r w:rsidR="0093420D">
        <w:rPr>
          <w:rFonts w:ascii="Times New Roman" w:hAnsi="Times New Roman"/>
        </w:rPr>
        <w:t>„</w:t>
      </w:r>
      <w:r>
        <w:rPr>
          <w:rFonts w:ascii="Times New Roman" w:hAnsi="Times New Roman"/>
        </w:rPr>
        <w:t xml:space="preserve">Jednotné právne predpisy pre záväzné vyhlasovanie technických noriem </w:t>
      </w:r>
      <w:r w:rsidR="0093420D">
        <w:rPr>
          <w:rFonts w:ascii="Times New Roman" w:hAnsi="Times New Roman"/>
        </w:rPr>
        <w:br/>
      </w:r>
      <w:r>
        <w:rPr>
          <w:rFonts w:ascii="Times New Roman" w:hAnsi="Times New Roman"/>
        </w:rPr>
        <w:t xml:space="preserve">a prijímanie jednotných technických predpisov pre železničný materiál určený </w:t>
      </w:r>
      <w:r w:rsidR="0093420D">
        <w:rPr>
          <w:rFonts w:ascii="Times New Roman" w:hAnsi="Times New Roman"/>
        </w:rPr>
        <w:br/>
      </w:r>
      <w:r>
        <w:rPr>
          <w:rFonts w:ascii="Times New Roman" w:hAnsi="Times New Roman"/>
        </w:rPr>
        <w:t>na medzinárodnú doprav</w:t>
      </w:r>
      <w:r w:rsidR="00BF33A9">
        <w:rPr>
          <w:rFonts w:ascii="Times New Roman" w:hAnsi="Times New Roman"/>
        </w:rPr>
        <w:t>u (APTU)” tvoriace dodatok F k d</w:t>
      </w:r>
      <w:r>
        <w:rPr>
          <w:rFonts w:ascii="Times New Roman" w:hAnsi="Times New Roman"/>
        </w:rPr>
        <w:t>ohovoru,</w:t>
      </w:r>
    </w:p>
    <w:p w:rsidR="00725A88" w:rsidP="00725A88">
      <w:pPr>
        <w:pStyle w:val="BodyTextIndent"/>
        <w:tabs>
          <w:tab w:val="left" w:pos="567"/>
        </w:tabs>
        <w:bidi w:val="0"/>
        <w:spacing w:before="120"/>
        <w:ind w:left="993" w:hanging="426"/>
        <w:rPr>
          <w:rFonts w:ascii="Times New Roman" w:hAnsi="Times New Roman"/>
        </w:rPr>
      </w:pPr>
      <w:r>
        <w:rPr>
          <w:rFonts w:ascii="Times New Roman" w:hAnsi="Times New Roman"/>
        </w:rPr>
        <w:t xml:space="preserve"> g) </w:t>
        <w:tab/>
      </w:r>
      <w:r w:rsidR="0093420D">
        <w:rPr>
          <w:rFonts w:ascii="Times New Roman" w:hAnsi="Times New Roman"/>
        </w:rPr>
        <w:t>„</w:t>
      </w:r>
      <w:r>
        <w:rPr>
          <w:rFonts w:ascii="Times New Roman" w:hAnsi="Times New Roman"/>
        </w:rPr>
        <w:t>Jednotné právne predpisy pre technické schvaľovanie železničného materiálu používaného v medzinárodnej preprave</w:t>
      </w:r>
      <w:r w:rsidR="00BF33A9">
        <w:rPr>
          <w:rFonts w:ascii="Times New Roman" w:hAnsi="Times New Roman"/>
        </w:rPr>
        <w:t xml:space="preserve"> (ATMF)”, tvoriace dodatok G k d</w:t>
      </w:r>
      <w:r>
        <w:rPr>
          <w:rFonts w:ascii="Times New Roman" w:hAnsi="Times New Roman"/>
        </w:rPr>
        <w:t>ohovoru,</w:t>
      </w:r>
    </w:p>
    <w:p w:rsidR="00FD009A" w:rsidRPr="00FD009A" w:rsidP="00FD009A">
      <w:pPr>
        <w:pStyle w:val="BodyTextIndent"/>
        <w:tabs>
          <w:tab w:val="left" w:pos="567"/>
        </w:tabs>
        <w:bidi w:val="0"/>
        <w:spacing w:before="120"/>
        <w:ind w:left="993" w:hanging="426"/>
        <w:rPr>
          <w:rFonts w:ascii="Times New Roman" w:hAnsi="Times New Roman"/>
        </w:rPr>
      </w:pPr>
      <w:r w:rsidR="00725A88">
        <w:rPr>
          <w:rFonts w:ascii="Times New Roman" w:hAnsi="Times New Roman"/>
        </w:rPr>
        <w:t xml:space="preserve">h) </w:t>
        <w:tab/>
        <w:t>ďalšie jednot</w:t>
      </w:r>
      <w:r w:rsidR="00BF33A9">
        <w:rPr>
          <w:rFonts w:ascii="Times New Roman" w:hAnsi="Times New Roman"/>
        </w:rPr>
        <w:t>né právne poriadky vypracované o</w:t>
      </w:r>
      <w:r w:rsidR="00725A88">
        <w:rPr>
          <w:rFonts w:ascii="Times New Roman" w:hAnsi="Times New Roman"/>
        </w:rPr>
        <w:t xml:space="preserve">rganizáciou podľa článku 2 § 2 písmeno a), ktoré </w:t>
      </w:r>
      <w:r w:rsidR="00BF33A9">
        <w:rPr>
          <w:rFonts w:ascii="Times New Roman" w:hAnsi="Times New Roman"/>
        </w:rPr>
        <w:t>sú taktiež súčasťou dodatkov k d</w:t>
      </w:r>
      <w:r w:rsidR="00725A88">
        <w:rPr>
          <w:rFonts w:ascii="Times New Roman" w:hAnsi="Times New Roman"/>
        </w:rPr>
        <w:t>ohovoru.</w:t>
      </w:r>
    </w:p>
    <w:p w:rsidR="00725A88" w:rsidP="00FD009A">
      <w:pPr>
        <w:pStyle w:val="BodyTextIndent"/>
        <w:bidi w:val="0"/>
        <w:spacing w:before="120"/>
        <w:ind w:left="567" w:hanging="567"/>
        <w:rPr>
          <w:rFonts w:ascii="Times New Roman" w:hAnsi="Times New Roman"/>
        </w:rPr>
      </w:pPr>
      <w:r>
        <w:rPr>
          <w:rFonts w:ascii="Times New Roman" w:hAnsi="Times New Roman"/>
        </w:rPr>
        <w:t xml:space="preserve">§ 2 </w:t>
        <w:tab/>
        <w:t>Jednotné právne predpisy a právne poriadky uvedené  v § 1 tvoria neodd</w:t>
      </w:r>
      <w:r w:rsidR="00BF33A9">
        <w:rPr>
          <w:rFonts w:ascii="Times New Roman" w:hAnsi="Times New Roman"/>
        </w:rPr>
        <w:t>eliteľnú súčasť d</w:t>
      </w:r>
      <w:r>
        <w:rPr>
          <w:rFonts w:ascii="Times New Roman" w:hAnsi="Times New Roman"/>
        </w:rPr>
        <w:t>ohovoru.</w:t>
      </w:r>
    </w:p>
    <w:p w:rsidR="00725A88" w:rsidRPr="00FD009A" w:rsidP="00FD009A">
      <w:pPr>
        <w:bidi w:val="0"/>
        <w:ind w:left="567" w:hanging="567"/>
        <w:jc w:val="center"/>
        <w:rPr>
          <w:rFonts w:ascii="Times New Roman" w:hAnsi="Times New Roman" w:cs="Times New Roman"/>
          <w:b/>
        </w:rPr>
      </w:pPr>
      <w:r w:rsidRPr="00FD009A">
        <w:rPr>
          <w:rFonts w:ascii="Times New Roman" w:hAnsi="Times New Roman" w:cs="Times New Roman"/>
          <w:b/>
        </w:rPr>
        <w:t>Článok 7</w:t>
      </w:r>
    </w:p>
    <w:p w:rsidR="00725A88" w:rsidP="00725A88">
      <w:pPr>
        <w:bidi w:val="0"/>
        <w:ind w:left="567" w:hanging="567"/>
        <w:jc w:val="center"/>
        <w:rPr>
          <w:b/>
        </w:rPr>
      </w:pPr>
      <w:r w:rsidR="00B21BD3">
        <w:rPr>
          <w:b/>
        </w:rPr>
        <w:t>Definícia pojmu „D</w:t>
      </w:r>
      <w:r w:rsidR="00BF33A9">
        <w:rPr>
          <w:b/>
        </w:rPr>
        <w:t>ohovor“</w:t>
      </w:r>
    </w:p>
    <w:p w:rsidR="00725A88" w:rsidP="00725A88">
      <w:pPr>
        <w:pStyle w:val="BodyText"/>
        <w:tabs>
          <w:tab w:val="clear" w:pos="0"/>
        </w:tabs>
        <w:bidi w:val="0"/>
        <w:spacing w:line="240" w:lineRule="auto"/>
        <w:ind w:left="567" w:hanging="567"/>
        <w:rPr>
          <w:rFonts w:ascii="Times New Roman" w:hAnsi="Times New Roman"/>
        </w:rPr>
      </w:pPr>
    </w:p>
    <w:p w:rsidR="00725A88" w:rsidP="00725A88">
      <w:pPr>
        <w:pStyle w:val="BodyText"/>
        <w:tabs>
          <w:tab w:val="clear" w:pos="0"/>
        </w:tabs>
        <w:bidi w:val="0"/>
        <w:spacing w:line="240" w:lineRule="auto"/>
        <w:rPr>
          <w:rFonts w:ascii="Times New Roman" w:hAnsi="Times New Roman"/>
        </w:rPr>
      </w:pPr>
      <w:r w:rsidR="00BF33A9">
        <w:rPr>
          <w:rFonts w:ascii="Times New Roman" w:hAnsi="Times New Roman"/>
        </w:rPr>
        <w:t>V nasledovnom zahrňuje výraz „dohovor“ samotný d</w:t>
      </w:r>
      <w:r>
        <w:rPr>
          <w:rFonts w:ascii="Times New Roman" w:hAnsi="Times New Roman"/>
        </w:rPr>
        <w:t>ohovor, proto</w:t>
      </w:r>
      <w:r>
        <w:rPr>
          <w:rFonts w:ascii="Times New Roman" w:hAnsi="Times New Roman"/>
        </w:rPr>
        <w:softHyphen/>
        <w:t>kol uvedený v článku 1 § 4 a dodatky uvedené v článku 6, vrátane ich príloh.</w:t>
      </w:r>
    </w:p>
    <w:p w:rsidR="00725A88" w:rsidP="00725A88">
      <w:pPr>
        <w:bidi w:val="0"/>
        <w:ind w:left="567" w:hanging="567"/>
      </w:pPr>
    </w:p>
    <w:p w:rsidR="00725A88" w:rsidP="00725A88">
      <w:pPr>
        <w:bidi w:val="0"/>
        <w:ind w:left="567" w:hanging="567"/>
      </w:pPr>
    </w:p>
    <w:p w:rsidR="00725A88" w:rsidP="00725A88">
      <w:pPr>
        <w:pStyle w:val="BodyTextIndent"/>
        <w:tabs>
          <w:tab w:val="left" w:pos="567"/>
        </w:tabs>
        <w:bidi w:val="0"/>
        <w:ind w:left="567" w:hanging="567"/>
        <w:jc w:val="center"/>
        <w:rPr>
          <w:rFonts w:ascii="Times New Roman" w:hAnsi="Times New Roman"/>
          <w:b/>
        </w:rPr>
      </w:pPr>
      <w:r>
        <w:rPr>
          <w:rFonts w:ascii="Arial" w:hAnsi="Arial"/>
        </w:rPr>
        <w:t xml:space="preserve"> </w:t>
      </w:r>
      <w:r>
        <w:rPr>
          <w:rFonts w:ascii="Times New Roman" w:hAnsi="Times New Roman"/>
          <w:b/>
        </w:rPr>
        <w:t>Hlava II</w:t>
      </w:r>
    </w:p>
    <w:p w:rsidR="00725A88" w:rsidP="00725A88">
      <w:pPr>
        <w:pStyle w:val="BodyTextIndent"/>
        <w:tabs>
          <w:tab w:val="left" w:pos="567"/>
        </w:tabs>
        <w:bidi w:val="0"/>
        <w:ind w:left="567" w:hanging="567"/>
        <w:jc w:val="center"/>
        <w:rPr>
          <w:rFonts w:ascii="Times New Roman" w:hAnsi="Times New Roman"/>
          <w:b/>
        </w:rPr>
      </w:pPr>
      <w:r>
        <w:rPr>
          <w:rFonts w:ascii="Times New Roman" w:hAnsi="Times New Roman"/>
          <w:b/>
        </w:rPr>
        <w:t>Spoločné ustanovenia</w:t>
      </w:r>
    </w:p>
    <w:p w:rsidR="00725A88" w:rsidP="00725A88">
      <w:pPr>
        <w:pStyle w:val="BodyTextIndent"/>
        <w:tabs>
          <w:tab w:val="left" w:pos="567"/>
        </w:tabs>
        <w:bidi w:val="0"/>
        <w:ind w:left="567" w:hanging="567"/>
        <w:jc w:val="center"/>
        <w:rPr>
          <w:rFonts w:ascii="Times New Roman" w:hAnsi="Times New Roman"/>
          <w:b/>
        </w:rPr>
      </w:pPr>
    </w:p>
    <w:p w:rsidR="00725A88" w:rsidP="00725A88">
      <w:pPr>
        <w:pStyle w:val="BodyTextIndent"/>
        <w:tabs>
          <w:tab w:val="left" w:pos="567"/>
        </w:tabs>
        <w:bidi w:val="0"/>
        <w:ind w:left="567" w:hanging="567"/>
        <w:jc w:val="center"/>
        <w:rPr>
          <w:rFonts w:ascii="Times New Roman" w:hAnsi="Times New Roman"/>
          <w:b/>
        </w:rPr>
      </w:pPr>
      <w:r>
        <w:rPr>
          <w:rFonts w:ascii="Times New Roman" w:hAnsi="Times New Roman"/>
          <w:b/>
        </w:rPr>
        <w:t>Článok 8</w:t>
      </w:r>
    </w:p>
    <w:p w:rsidR="00725A88" w:rsidP="00725A88">
      <w:pPr>
        <w:pStyle w:val="BodyTextIndent"/>
        <w:tabs>
          <w:tab w:val="left" w:pos="567"/>
        </w:tabs>
        <w:bidi w:val="0"/>
        <w:ind w:left="567" w:hanging="567"/>
        <w:jc w:val="center"/>
        <w:rPr>
          <w:rFonts w:ascii="Times New Roman" w:hAnsi="Times New Roman"/>
          <w:b/>
        </w:rPr>
      </w:pPr>
      <w:r>
        <w:rPr>
          <w:rFonts w:ascii="Times New Roman" w:hAnsi="Times New Roman"/>
          <w:b/>
        </w:rPr>
        <w:t>Vnútroštátne právo</w:t>
      </w:r>
    </w:p>
    <w:p w:rsidR="00725A88" w:rsidP="00725A88">
      <w:pPr>
        <w:pStyle w:val="BodyTextIndent"/>
        <w:tabs>
          <w:tab w:val="left" w:pos="567"/>
        </w:tabs>
        <w:bidi w:val="0"/>
        <w:ind w:left="567" w:hanging="567"/>
        <w:jc w:val="center"/>
        <w:rPr>
          <w:rFonts w:ascii="Times New Roman" w:hAnsi="Times New Roman"/>
          <w:b/>
        </w:rPr>
      </w:pPr>
    </w:p>
    <w:p w:rsidR="00725A88" w:rsidP="00725A88">
      <w:pPr>
        <w:pStyle w:val="BodyTextIndent"/>
        <w:bidi w:val="0"/>
        <w:ind w:left="567" w:hanging="567"/>
        <w:rPr>
          <w:rFonts w:ascii="Times New Roman" w:hAnsi="Times New Roman"/>
        </w:rPr>
      </w:pPr>
      <w:r w:rsidR="00BF33A9">
        <w:rPr>
          <w:rFonts w:ascii="Times New Roman" w:hAnsi="Times New Roman"/>
        </w:rPr>
        <w:t>§ 1</w:t>
        <w:tab/>
        <w:t>Pri výklade a uplatňovaní d</w:t>
      </w:r>
      <w:r>
        <w:rPr>
          <w:rFonts w:ascii="Times New Roman" w:hAnsi="Times New Roman"/>
        </w:rPr>
        <w:t>ohovoru treba prihliadať na charakter medzinárodného práva a nevyhnutnosť podpory jeho jednotnosti.</w:t>
      </w:r>
    </w:p>
    <w:p w:rsidR="00725A88" w:rsidP="00725A88">
      <w:pPr>
        <w:pStyle w:val="BodyTextIndent"/>
        <w:bidi w:val="0"/>
        <w:ind w:left="567" w:hanging="567"/>
        <w:rPr>
          <w:rFonts w:ascii="Times New Roman" w:hAnsi="Times New Roman"/>
        </w:rPr>
      </w:pPr>
    </w:p>
    <w:p w:rsidR="00725A88" w:rsidP="00725A88">
      <w:pPr>
        <w:pStyle w:val="BodyTextIndent"/>
        <w:bidi w:val="0"/>
        <w:ind w:left="567" w:hanging="567"/>
        <w:rPr>
          <w:rFonts w:ascii="Times New Roman" w:hAnsi="Times New Roman"/>
        </w:rPr>
      </w:pPr>
      <w:r>
        <w:rPr>
          <w:rFonts w:ascii="Times New Roman" w:hAnsi="Times New Roman"/>
        </w:rPr>
        <w:t>§ 2</w:t>
        <w:tab/>
        <w:t>Ak sa nemôže uplatniť ž</w:t>
      </w:r>
      <w:r w:rsidR="00BF33A9">
        <w:rPr>
          <w:rFonts w:ascii="Times New Roman" w:hAnsi="Times New Roman"/>
        </w:rPr>
        <w:t>iadne z príslušných ustanovení d</w:t>
      </w:r>
      <w:r>
        <w:rPr>
          <w:rFonts w:ascii="Times New Roman" w:hAnsi="Times New Roman"/>
        </w:rPr>
        <w:t>ohovoru, platí vnútroštátne právo.</w:t>
      </w:r>
    </w:p>
    <w:p w:rsidR="00725A88" w:rsidP="00725A88">
      <w:pPr>
        <w:pStyle w:val="BodyTextIndent"/>
        <w:bidi w:val="0"/>
        <w:ind w:left="567" w:hanging="567"/>
        <w:rPr>
          <w:rFonts w:ascii="Times New Roman" w:hAnsi="Times New Roman"/>
        </w:rPr>
      </w:pPr>
    </w:p>
    <w:p w:rsidR="00725A88" w:rsidP="00725A88">
      <w:pPr>
        <w:pStyle w:val="BodyTextIndent"/>
        <w:bidi w:val="0"/>
        <w:ind w:left="567" w:hanging="567"/>
        <w:rPr>
          <w:rFonts w:ascii="Times New Roman" w:hAnsi="Times New Roman"/>
        </w:rPr>
      </w:pPr>
      <w:r>
        <w:rPr>
          <w:rFonts w:ascii="Times New Roman" w:hAnsi="Times New Roman"/>
        </w:rPr>
        <w:t>§ 3</w:t>
        <w:tab/>
        <w:t xml:space="preserve">Pod vnútroštátnym právom sa rozumie právo štátu, v ktorom oprávnená osoba uplatňuje svoj nárok, vrátane kolíznych noriem. </w:t>
      </w:r>
    </w:p>
    <w:p w:rsidR="00725A88" w:rsidP="00725A88">
      <w:pPr>
        <w:pStyle w:val="BodyTextIndent"/>
        <w:bidi w:val="0"/>
        <w:ind w:left="567" w:hanging="567"/>
        <w:jc w:val="center"/>
        <w:rPr>
          <w:rFonts w:ascii="Times New Roman" w:hAnsi="Times New Roman"/>
          <w:b/>
        </w:rPr>
      </w:pPr>
    </w:p>
    <w:p w:rsidR="00725A88" w:rsidP="00725A88">
      <w:pPr>
        <w:pStyle w:val="BodyTextIndent"/>
        <w:bidi w:val="0"/>
        <w:ind w:left="567" w:hanging="567"/>
        <w:jc w:val="center"/>
        <w:rPr>
          <w:rFonts w:ascii="Times New Roman" w:hAnsi="Times New Roman"/>
          <w:b/>
        </w:rPr>
      </w:pPr>
    </w:p>
    <w:p w:rsidR="00725A88" w:rsidP="00725A88">
      <w:pPr>
        <w:pStyle w:val="BodyTextIndent"/>
        <w:bidi w:val="0"/>
        <w:ind w:left="567" w:hanging="567"/>
        <w:jc w:val="center"/>
        <w:rPr>
          <w:rFonts w:ascii="Times New Roman" w:hAnsi="Times New Roman"/>
          <w:b/>
        </w:rPr>
      </w:pPr>
      <w:r>
        <w:rPr>
          <w:rFonts w:ascii="Times New Roman" w:hAnsi="Times New Roman"/>
          <w:b/>
        </w:rPr>
        <w:t>Článok 9</w:t>
      </w:r>
    </w:p>
    <w:p w:rsidR="00725A88" w:rsidP="00725A88">
      <w:pPr>
        <w:pStyle w:val="BodyTextIndent"/>
        <w:bidi w:val="0"/>
        <w:ind w:left="567" w:hanging="567"/>
        <w:jc w:val="center"/>
        <w:rPr>
          <w:rFonts w:ascii="Times New Roman" w:hAnsi="Times New Roman"/>
          <w:b/>
        </w:rPr>
      </w:pPr>
      <w:r>
        <w:rPr>
          <w:rFonts w:ascii="Times New Roman" w:hAnsi="Times New Roman"/>
          <w:b/>
        </w:rPr>
        <w:t>Zúčtovacia jednotka</w:t>
      </w:r>
    </w:p>
    <w:p w:rsidR="00725A88" w:rsidP="00725A88">
      <w:pPr>
        <w:pStyle w:val="BodyTextIndent"/>
        <w:bidi w:val="0"/>
        <w:ind w:left="567" w:hanging="567"/>
        <w:jc w:val="center"/>
        <w:rPr>
          <w:rFonts w:ascii="Times New Roman" w:hAnsi="Times New Roman"/>
          <w:b/>
        </w:rPr>
      </w:pPr>
    </w:p>
    <w:p w:rsidR="00725A88" w:rsidP="00725A88">
      <w:pPr>
        <w:pStyle w:val="BodyTextIndent"/>
        <w:bidi w:val="0"/>
        <w:ind w:left="567" w:hanging="567"/>
        <w:rPr>
          <w:rFonts w:ascii="Times New Roman" w:hAnsi="Times New Roman"/>
        </w:rPr>
      </w:pPr>
      <w:r>
        <w:rPr>
          <w:rFonts w:ascii="Times New Roman" w:hAnsi="Times New Roman"/>
        </w:rPr>
        <w:t>§ 1</w:t>
        <w:tab/>
        <w:t>Zúčtovacia je</w:t>
      </w:r>
      <w:r w:rsidR="00B21BD3">
        <w:rPr>
          <w:rFonts w:ascii="Times New Roman" w:hAnsi="Times New Roman"/>
        </w:rPr>
        <w:t>dnotka uvedená v dodatkoch je „o</w:t>
      </w:r>
      <w:r>
        <w:rPr>
          <w:rFonts w:ascii="Times New Roman" w:hAnsi="Times New Roman"/>
        </w:rPr>
        <w:t xml:space="preserve">sobitné právo čerpania“, </w:t>
      </w:r>
      <w:r w:rsidR="0093420D">
        <w:rPr>
          <w:rFonts w:ascii="Times New Roman" w:hAnsi="Times New Roman"/>
        </w:rPr>
        <w:br/>
      </w:r>
      <w:r>
        <w:rPr>
          <w:rFonts w:ascii="Times New Roman" w:hAnsi="Times New Roman"/>
        </w:rPr>
        <w:t>tak ako je definované Medzinárodným menovým fondom.</w:t>
      </w:r>
    </w:p>
    <w:p w:rsidR="00725A88" w:rsidP="00725A88">
      <w:pPr>
        <w:pStyle w:val="BodyTextIndent"/>
        <w:bidi w:val="0"/>
        <w:ind w:left="567" w:hanging="567"/>
        <w:rPr>
          <w:rFonts w:ascii="Times New Roman" w:hAnsi="Times New Roman"/>
        </w:rPr>
      </w:pPr>
    </w:p>
    <w:p w:rsidR="00725A88" w:rsidP="00725A88">
      <w:pPr>
        <w:pStyle w:val="BodyTextIndent"/>
        <w:bidi w:val="0"/>
        <w:ind w:left="567" w:hanging="567"/>
        <w:rPr>
          <w:rFonts w:ascii="Times New Roman" w:hAnsi="Times New Roman"/>
        </w:rPr>
      </w:pPr>
      <w:r>
        <w:rPr>
          <w:rFonts w:ascii="Times New Roman" w:hAnsi="Times New Roman"/>
        </w:rPr>
        <w:t>§ 2</w:t>
        <w:tab/>
        <w:t>Hodnota vnútroštátnej meny členského štátu, ktorý je súčasne členom Medzinárod</w:t>
      </w:r>
      <w:r w:rsidR="00B21BD3">
        <w:rPr>
          <w:rFonts w:ascii="Times New Roman" w:hAnsi="Times New Roman"/>
        </w:rPr>
        <w:t>ného menového fondu, vyjadrená o</w:t>
      </w:r>
      <w:r>
        <w:rPr>
          <w:rFonts w:ascii="Times New Roman" w:hAnsi="Times New Roman"/>
        </w:rPr>
        <w:t xml:space="preserve">sobitným právom čerpania, sa určuje podľa prepočítacej metódy Medzinárodného menového fondu používanej na jeho vlastné operácie </w:t>
      </w:r>
      <w:r w:rsidR="0093420D">
        <w:rPr>
          <w:rFonts w:ascii="Times New Roman" w:hAnsi="Times New Roman"/>
        </w:rPr>
        <w:br/>
      </w:r>
      <w:r>
        <w:rPr>
          <w:rFonts w:ascii="Times New Roman" w:hAnsi="Times New Roman"/>
        </w:rPr>
        <w:t>a transakcie.</w:t>
      </w:r>
    </w:p>
    <w:p w:rsidR="00725A88" w:rsidP="00725A88">
      <w:pPr>
        <w:pStyle w:val="BodyTextIndent"/>
        <w:bidi w:val="0"/>
        <w:ind w:left="567" w:hanging="567"/>
        <w:rPr>
          <w:rFonts w:ascii="Times New Roman" w:hAnsi="Times New Roman"/>
        </w:rPr>
      </w:pPr>
    </w:p>
    <w:p w:rsidR="00725A88" w:rsidP="00725A88">
      <w:pPr>
        <w:pStyle w:val="BodyTextIndent"/>
        <w:bidi w:val="0"/>
        <w:ind w:left="567" w:hanging="567"/>
        <w:rPr>
          <w:rFonts w:ascii="Times New Roman" w:hAnsi="Times New Roman"/>
        </w:rPr>
      </w:pPr>
      <w:r>
        <w:rPr>
          <w:rFonts w:ascii="Times New Roman" w:hAnsi="Times New Roman"/>
        </w:rPr>
        <w:t>§ 3</w:t>
        <w:tab/>
        <w:t>Hodnota vnútroštátnej meny členského štátu, ktorý nie je členom Medzinárod</w:t>
      </w:r>
      <w:r w:rsidR="00B21BD3">
        <w:rPr>
          <w:rFonts w:ascii="Times New Roman" w:hAnsi="Times New Roman"/>
        </w:rPr>
        <w:t>ného menového fondu, vyjadrená o</w:t>
      </w:r>
      <w:r>
        <w:rPr>
          <w:rFonts w:ascii="Times New Roman" w:hAnsi="Times New Roman"/>
        </w:rPr>
        <w:t>sobitným právom čerpania, sa vypočítava spôsobom určeným týmto štátom. Tento výpočet musí mať v štátnej mene podľa možnosti  rovnakú reálnu hodnotu, aká by vyplynula z uplatnenia § 2.</w:t>
      </w:r>
    </w:p>
    <w:p w:rsidR="00725A88" w:rsidP="00725A88">
      <w:pPr>
        <w:pStyle w:val="BodyTextIndent"/>
        <w:bidi w:val="0"/>
        <w:rPr>
          <w:rFonts w:ascii="Times New Roman" w:hAnsi="Times New Roman"/>
        </w:rPr>
      </w:pPr>
    </w:p>
    <w:p w:rsidR="00725A88" w:rsidP="00725A88">
      <w:pPr>
        <w:pStyle w:val="BodyTextIndent"/>
        <w:bidi w:val="0"/>
        <w:ind w:left="567" w:hanging="567"/>
        <w:rPr>
          <w:rFonts w:ascii="Times New Roman" w:hAnsi="Times New Roman"/>
        </w:rPr>
      </w:pPr>
      <w:r>
        <w:rPr>
          <w:rFonts w:ascii="Times New Roman" w:hAnsi="Times New Roman"/>
        </w:rPr>
        <w:t>§ 4</w:t>
        <w:tab/>
        <w:t xml:space="preserve">Vždy, keď dôjde k zmene metódy výpočtu alebo hodnoty vnútroštátnej meny vo vzťahu k zúčtovacej jednotke, oznámia členské štáty svoju metódu výpočtu podľa § 3 </w:t>
      </w:r>
      <w:r w:rsidR="0093420D">
        <w:rPr>
          <w:rFonts w:ascii="Times New Roman" w:hAnsi="Times New Roman"/>
        </w:rPr>
        <w:br/>
      </w:r>
      <w:r>
        <w:rPr>
          <w:rFonts w:ascii="Times New Roman" w:hAnsi="Times New Roman"/>
        </w:rPr>
        <w:t xml:space="preserve">alebo výsledok prepočtu podľa § 4 generálnemu </w:t>
      </w:r>
      <w:r w:rsidR="006026EA">
        <w:rPr>
          <w:rFonts w:ascii="Times New Roman" w:hAnsi="Times New Roman"/>
        </w:rPr>
        <w:t>tajomník</w:t>
      </w:r>
      <w:r>
        <w:rPr>
          <w:rFonts w:ascii="Times New Roman" w:hAnsi="Times New Roman"/>
        </w:rPr>
        <w:t xml:space="preserve">ovi. </w:t>
      </w:r>
      <w:r w:rsidR="00BF33A9">
        <w:rPr>
          <w:rFonts w:ascii="Times New Roman" w:hAnsi="Times New Roman"/>
        </w:rPr>
        <w:t>Generálny tajomník</w:t>
      </w:r>
      <w:r>
        <w:rPr>
          <w:rFonts w:ascii="Times New Roman" w:hAnsi="Times New Roman"/>
        </w:rPr>
        <w:t xml:space="preserve"> dáva tieto oznámenia na vedomie ostatným členským štátom.</w:t>
      </w:r>
    </w:p>
    <w:p w:rsidR="00725A88" w:rsidP="00725A88">
      <w:pPr>
        <w:pStyle w:val="BodyTextIndent"/>
        <w:bidi w:val="0"/>
        <w:ind w:left="567" w:hanging="567"/>
        <w:rPr>
          <w:rFonts w:ascii="Times New Roman" w:hAnsi="Times New Roman"/>
        </w:rPr>
      </w:pPr>
    </w:p>
    <w:p w:rsidR="00725A88" w:rsidP="00725A88">
      <w:pPr>
        <w:pStyle w:val="BodyTextIndent"/>
        <w:bidi w:val="0"/>
        <w:ind w:left="567" w:hanging="567"/>
        <w:rPr>
          <w:rFonts w:ascii="Times New Roman" w:hAnsi="Times New Roman"/>
        </w:rPr>
      </w:pPr>
      <w:r>
        <w:rPr>
          <w:rFonts w:ascii="Times New Roman" w:hAnsi="Times New Roman"/>
        </w:rPr>
        <w:t>§ 5</w:t>
        <w:tab/>
        <w:t xml:space="preserve">Suma vyjadrená v zúčtovacej jednotke sa prepočíta na vnútroštátnu menu štátu povolaného súdu. Prepočet sa uskutoční podľa hodnoty príslušnej meny platnej </w:t>
      </w:r>
      <w:r w:rsidR="0093420D">
        <w:rPr>
          <w:rFonts w:ascii="Times New Roman" w:hAnsi="Times New Roman"/>
        </w:rPr>
        <w:br/>
      </w:r>
      <w:r>
        <w:rPr>
          <w:rFonts w:ascii="Times New Roman" w:hAnsi="Times New Roman"/>
        </w:rPr>
        <w:t>v deň rozsudku alebo v deň dohodnutý stranami.</w:t>
      </w:r>
    </w:p>
    <w:p w:rsidR="00725A88" w:rsidP="00725A88">
      <w:pPr>
        <w:pStyle w:val="BodyTextIndent"/>
        <w:bidi w:val="0"/>
        <w:ind w:left="567" w:hanging="567"/>
        <w:rPr>
          <w:rFonts w:ascii="Times New Roman" w:hAnsi="Times New Roman"/>
        </w:rPr>
      </w:pPr>
    </w:p>
    <w:p w:rsidR="00FD009A" w:rsidP="00725A88">
      <w:pPr>
        <w:pStyle w:val="BodyTextIndent"/>
        <w:bidi w:val="0"/>
        <w:ind w:left="567" w:hanging="567"/>
        <w:rPr>
          <w:rFonts w:ascii="Times New Roman" w:hAnsi="Times New Roman"/>
        </w:rPr>
      </w:pPr>
    </w:p>
    <w:p w:rsidR="00725A88" w:rsidP="00725A88">
      <w:pPr>
        <w:pStyle w:val="BodyTextIndent"/>
        <w:bidi w:val="0"/>
        <w:ind w:left="567" w:hanging="567"/>
        <w:rPr>
          <w:rFonts w:ascii="Times New Roman" w:hAnsi="Times New Roman"/>
        </w:rPr>
      </w:pPr>
    </w:p>
    <w:p w:rsidR="00725A88" w:rsidP="00725A88">
      <w:pPr>
        <w:pStyle w:val="BodyTextIndent"/>
        <w:bidi w:val="0"/>
        <w:ind w:left="567" w:hanging="567"/>
        <w:jc w:val="center"/>
        <w:rPr>
          <w:rFonts w:ascii="Times New Roman" w:hAnsi="Times New Roman"/>
          <w:b/>
        </w:rPr>
      </w:pPr>
      <w:r>
        <w:rPr>
          <w:rFonts w:ascii="Times New Roman" w:hAnsi="Times New Roman"/>
          <w:b/>
        </w:rPr>
        <w:t>Článok 10</w:t>
      </w:r>
    </w:p>
    <w:p w:rsidR="00725A88" w:rsidP="00725A88">
      <w:pPr>
        <w:pStyle w:val="BodyTextIndent"/>
        <w:bidi w:val="0"/>
        <w:ind w:left="567" w:hanging="567"/>
        <w:jc w:val="center"/>
        <w:rPr>
          <w:rFonts w:ascii="Times New Roman" w:hAnsi="Times New Roman"/>
          <w:b/>
        </w:rPr>
      </w:pPr>
      <w:r>
        <w:rPr>
          <w:rFonts w:ascii="Times New Roman" w:hAnsi="Times New Roman"/>
          <w:b/>
        </w:rPr>
        <w:t>Doplňujúce ustanovenia</w:t>
      </w:r>
    </w:p>
    <w:p w:rsidR="00725A88" w:rsidP="00725A88">
      <w:pPr>
        <w:pStyle w:val="BodyTextIndent"/>
        <w:bidi w:val="0"/>
        <w:ind w:left="567" w:hanging="567"/>
        <w:jc w:val="center"/>
        <w:rPr>
          <w:rFonts w:ascii="Times New Roman" w:hAnsi="Times New Roman"/>
          <w:b/>
        </w:rPr>
      </w:pPr>
    </w:p>
    <w:p w:rsidR="00725A88" w:rsidP="00725A88">
      <w:pPr>
        <w:pStyle w:val="BodyTextIndent"/>
        <w:bidi w:val="0"/>
        <w:ind w:left="567" w:hanging="567"/>
        <w:rPr>
          <w:rFonts w:ascii="Times New Roman" w:hAnsi="Times New Roman"/>
        </w:rPr>
      </w:pPr>
      <w:r>
        <w:rPr>
          <w:rFonts w:ascii="Times New Roman" w:hAnsi="Times New Roman"/>
        </w:rPr>
        <w:t>§ 1</w:t>
        <w:tab/>
        <w:t xml:space="preserve">Pri uplatňovaní CIV a CIM sa dva alebo viaceré členské štáty alebo dvaja alebo viacerí dopravcovia môžu dohodnúť na doplňujúcich ustanoveniach, ktoré sa nesmú odchyľovať od týchto jednotných právnych predpisov. </w:t>
      </w:r>
    </w:p>
    <w:p w:rsidR="00725A88" w:rsidP="00725A88">
      <w:pPr>
        <w:pStyle w:val="BodyTextIndent"/>
        <w:bidi w:val="0"/>
        <w:ind w:left="567" w:hanging="567"/>
        <w:rPr>
          <w:rFonts w:ascii="Times New Roman" w:hAnsi="Times New Roman"/>
        </w:rPr>
      </w:pPr>
    </w:p>
    <w:p w:rsidR="00725A88" w:rsidP="00725A88">
      <w:pPr>
        <w:pStyle w:val="BodyTextIndent"/>
        <w:bidi w:val="0"/>
        <w:ind w:left="567" w:hanging="567"/>
        <w:rPr>
          <w:rFonts w:ascii="Times New Roman" w:hAnsi="Times New Roman"/>
        </w:rPr>
      </w:pPr>
      <w:r>
        <w:rPr>
          <w:rFonts w:ascii="Times New Roman" w:hAnsi="Times New Roman"/>
        </w:rPr>
        <w:t>§ 2</w:t>
        <w:tab/>
        <w:t xml:space="preserve">Doplňujúce ustanovenia podľa § 1 sa  zverejňujú a nadobúdajú platnosť formou zákonov alebo predpisov podľa vnútroštátneho práva každého štátu. Doplňujúce ustanovenia štátov a ich nadobudnutie platnosti sa oznamujú generálnemu </w:t>
      </w:r>
      <w:r w:rsidR="006026EA">
        <w:rPr>
          <w:rFonts w:ascii="Times New Roman" w:hAnsi="Times New Roman"/>
        </w:rPr>
        <w:t>tajomník</w:t>
      </w:r>
      <w:r>
        <w:rPr>
          <w:rFonts w:ascii="Times New Roman" w:hAnsi="Times New Roman"/>
        </w:rPr>
        <w:t xml:space="preserve">ovi. </w:t>
      </w:r>
      <w:r w:rsidR="00BF33A9">
        <w:rPr>
          <w:rFonts w:ascii="Times New Roman" w:hAnsi="Times New Roman"/>
        </w:rPr>
        <w:t>Generálny tajomník</w:t>
      </w:r>
      <w:r>
        <w:rPr>
          <w:rFonts w:ascii="Times New Roman" w:hAnsi="Times New Roman"/>
        </w:rPr>
        <w:t xml:space="preserve"> dáva tieto oznámenia na vedomie ostatným členským štátom.</w:t>
      </w:r>
    </w:p>
    <w:p w:rsidR="00725A88" w:rsidP="00725A88">
      <w:pPr>
        <w:pStyle w:val="BodyTextIndent"/>
        <w:bidi w:val="0"/>
        <w:ind w:left="567" w:hanging="567"/>
        <w:jc w:val="center"/>
        <w:rPr>
          <w:rFonts w:ascii="Times New Roman" w:hAnsi="Times New Roman"/>
          <w:b/>
        </w:rPr>
      </w:pPr>
    </w:p>
    <w:p w:rsidR="00725A88" w:rsidP="00725A88">
      <w:pPr>
        <w:pStyle w:val="BodyTextIndent"/>
        <w:bidi w:val="0"/>
        <w:ind w:left="567" w:hanging="567"/>
        <w:jc w:val="center"/>
        <w:rPr>
          <w:rFonts w:ascii="Times New Roman" w:hAnsi="Times New Roman"/>
          <w:b/>
        </w:rPr>
      </w:pPr>
    </w:p>
    <w:p w:rsidR="00725A88" w:rsidP="00725A88">
      <w:pPr>
        <w:pStyle w:val="BodyTextIndent"/>
        <w:bidi w:val="0"/>
        <w:ind w:left="567" w:hanging="567"/>
        <w:jc w:val="center"/>
        <w:rPr>
          <w:rFonts w:ascii="Times New Roman" w:hAnsi="Times New Roman"/>
          <w:b/>
        </w:rPr>
      </w:pPr>
      <w:r>
        <w:rPr>
          <w:rFonts w:ascii="Times New Roman" w:hAnsi="Times New Roman"/>
          <w:b/>
        </w:rPr>
        <w:t>Článok 11</w:t>
      </w:r>
    </w:p>
    <w:p w:rsidR="00725A88" w:rsidP="00725A88">
      <w:pPr>
        <w:pStyle w:val="BodyTextIndent"/>
        <w:bidi w:val="0"/>
        <w:ind w:left="567" w:hanging="567"/>
        <w:jc w:val="center"/>
        <w:rPr>
          <w:rFonts w:ascii="Times New Roman" w:hAnsi="Times New Roman"/>
          <w:b/>
        </w:rPr>
      </w:pPr>
      <w:r>
        <w:rPr>
          <w:rFonts w:ascii="Times New Roman" w:hAnsi="Times New Roman"/>
          <w:b/>
        </w:rPr>
        <w:t>Procesná kaucia</w:t>
      </w:r>
    </w:p>
    <w:p w:rsidR="00725A88" w:rsidP="00725A88">
      <w:pPr>
        <w:pStyle w:val="BodyTextIndent"/>
        <w:bidi w:val="0"/>
        <w:ind w:left="567" w:hanging="567"/>
        <w:jc w:val="center"/>
        <w:rPr>
          <w:rFonts w:ascii="Times New Roman" w:hAnsi="Times New Roman"/>
          <w:b/>
        </w:rPr>
      </w:pPr>
    </w:p>
    <w:p w:rsidR="00725A88" w:rsidP="00725A88">
      <w:pPr>
        <w:pStyle w:val="BodyTextIndent"/>
        <w:bidi w:val="0"/>
        <w:rPr>
          <w:rFonts w:ascii="Times New Roman" w:hAnsi="Times New Roman"/>
        </w:rPr>
      </w:pPr>
      <w:r>
        <w:rPr>
          <w:rFonts w:ascii="Times New Roman" w:hAnsi="Times New Roman"/>
        </w:rPr>
        <w:t>Pri žalobách podľa CIV, CIM, CUV a CUI nemožno požadovať kauciu za vedenie právneho sporu.</w:t>
      </w:r>
    </w:p>
    <w:p w:rsidR="00725A88" w:rsidP="00725A88">
      <w:pPr>
        <w:pStyle w:val="BodyTextIndent"/>
        <w:bidi w:val="0"/>
        <w:ind w:left="567" w:hanging="567"/>
        <w:jc w:val="center"/>
        <w:rPr>
          <w:rFonts w:ascii="Times New Roman" w:hAnsi="Times New Roman"/>
          <w:b/>
        </w:rPr>
      </w:pPr>
    </w:p>
    <w:p w:rsidR="00725A88" w:rsidP="00725A88">
      <w:pPr>
        <w:pStyle w:val="BodyTextIndent"/>
        <w:bidi w:val="0"/>
        <w:ind w:left="567" w:hanging="567"/>
        <w:jc w:val="center"/>
        <w:rPr>
          <w:rFonts w:ascii="Times New Roman" w:hAnsi="Times New Roman"/>
          <w:b/>
        </w:rPr>
      </w:pPr>
    </w:p>
    <w:p w:rsidR="00725A88" w:rsidP="00725A88">
      <w:pPr>
        <w:pStyle w:val="BodyTextIndent"/>
        <w:bidi w:val="0"/>
        <w:ind w:left="567" w:hanging="567"/>
        <w:jc w:val="center"/>
        <w:rPr>
          <w:rFonts w:ascii="Times New Roman" w:hAnsi="Times New Roman"/>
          <w:b/>
        </w:rPr>
      </w:pPr>
      <w:r>
        <w:rPr>
          <w:rFonts w:ascii="Times New Roman" w:hAnsi="Times New Roman"/>
          <w:b/>
        </w:rPr>
        <w:t>Článok 12</w:t>
      </w:r>
    </w:p>
    <w:p w:rsidR="00725A88" w:rsidP="00725A88">
      <w:pPr>
        <w:pStyle w:val="BodyTextIndent"/>
        <w:bidi w:val="0"/>
        <w:ind w:left="567" w:hanging="567"/>
        <w:jc w:val="center"/>
        <w:rPr>
          <w:rFonts w:ascii="Times New Roman" w:hAnsi="Times New Roman"/>
          <w:b/>
        </w:rPr>
      </w:pPr>
      <w:r>
        <w:rPr>
          <w:rFonts w:ascii="Times New Roman" w:hAnsi="Times New Roman"/>
          <w:b/>
        </w:rPr>
        <w:t>Výkon rozsudkov</w:t>
      </w:r>
    </w:p>
    <w:p w:rsidR="00725A88" w:rsidP="00725A88">
      <w:pPr>
        <w:pStyle w:val="BodyTextIndent"/>
        <w:bidi w:val="0"/>
        <w:ind w:left="567" w:hanging="567"/>
        <w:jc w:val="center"/>
        <w:rPr>
          <w:rFonts w:ascii="Times New Roman" w:hAnsi="Times New Roman"/>
          <w:b/>
        </w:rPr>
      </w:pPr>
      <w:r>
        <w:rPr>
          <w:rFonts w:ascii="Times New Roman" w:hAnsi="Times New Roman"/>
          <w:b/>
        </w:rPr>
        <w:t>Zadržanie a zhabanie</w:t>
      </w:r>
    </w:p>
    <w:p w:rsidR="00725A88" w:rsidP="00725A88">
      <w:pPr>
        <w:pStyle w:val="BodyTextIndent"/>
        <w:bidi w:val="0"/>
        <w:ind w:left="567" w:hanging="567"/>
        <w:jc w:val="center"/>
        <w:rPr>
          <w:rFonts w:ascii="Times New Roman" w:hAnsi="Times New Roman"/>
          <w:b/>
        </w:rPr>
      </w:pPr>
    </w:p>
    <w:p w:rsidR="00725A88" w:rsidP="00725A88">
      <w:pPr>
        <w:bidi w:val="0"/>
        <w:ind w:left="567" w:hanging="567"/>
      </w:pPr>
      <w:r>
        <w:t>§ 1 </w:t>
        <w:tab/>
        <w:t>Rozsudky a rozsudky pre omeškanie, ktoré vyni</w:t>
      </w:r>
      <w:r w:rsidR="00BF33A9">
        <w:t>esol  príslušný súd na základe d</w:t>
      </w:r>
      <w:r>
        <w:t>ohovoru</w:t>
      </w:r>
      <w:r w:rsidR="00BF33A9">
        <w:t xml:space="preserve"> a ktoré sa stali vykonateľnými</w:t>
      </w:r>
      <w:r>
        <w:t xml:space="preserve"> podľa zákonov platných pre tento súd, sa stávajú vykonateľnými vo všetkých ostatných členských štátov, </w:t>
      </w:r>
      <w:r w:rsidR="00BF33A9">
        <w:t>hneď ako</w:t>
      </w:r>
      <w:r>
        <w:t xml:space="preserve"> sú v štáte, </w:t>
      </w:r>
      <w:r w:rsidR="0093420D">
        <w:br/>
      </w:r>
      <w:r>
        <w:t>v ktorom sa má ich výkon uskutočniť, splnené predpísané formality. Dodatočné vecné preskúmanie  obsahu nie je  prípustné. Tieto ustanovenia platia tiež pre súdne zmiery.</w:t>
      </w:r>
    </w:p>
    <w:p w:rsidR="00725A88" w:rsidP="00725A88">
      <w:pPr>
        <w:bidi w:val="0"/>
        <w:ind w:left="567" w:hanging="567"/>
      </w:pPr>
    </w:p>
    <w:p w:rsidR="00725A88" w:rsidP="00725A88">
      <w:pPr>
        <w:pStyle w:val="BodyTextIndent"/>
        <w:bidi w:val="0"/>
        <w:ind w:left="567" w:hanging="567"/>
        <w:rPr>
          <w:rFonts w:ascii="Times New Roman" w:hAnsi="Times New Roman"/>
        </w:rPr>
      </w:pPr>
      <w:r>
        <w:rPr>
          <w:rFonts w:ascii="Times New Roman" w:hAnsi="Times New Roman"/>
        </w:rPr>
        <w:t>§ 2 </w:t>
        <w:tab/>
        <w:t>§ 1 sa neuplatňuje na rozsudky vykonateľné iba dočasne a na rozsudky, ktoré ukladajú žalobcovi po zamietnutí jeho žaloby uhradiť okrem trovov sporu aj odškodne</w:t>
      </w:r>
      <w:r>
        <w:rPr>
          <w:rFonts w:ascii="Times New Roman" w:hAnsi="Times New Roman"/>
        </w:rPr>
        <w:softHyphen/>
        <w:t>nie.</w:t>
      </w:r>
    </w:p>
    <w:p w:rsidR="00725A88" w:rsidP="00725A88">
      <w:pPr>
        <w:pStyle w:val="BodyTextIndent"/>
        <w:bidi w:val="0"/>
        <w:ind w:left="567" w:hanging="567"/>
        <w:rPr>
          <w:rFonts w:ascii="Times New Roman" w:hAnsi="Times New Roman"/>
        </w:rPr>
      </w:pPr>
    </w:p>
    <w:p w:rsidR="00725A88" w:rsidP="00725A88">
      <w:pPr>
        <w:pStyle w:val="BodyTextIndent"/>
        <w:bidi w:val="0"/>
        <w:ind w:left="567" w:hanging="567"/>
        <w:rPr>
          <w:rFonts w:ascii="Times New Roman" w:hAnsi="Times New Roman"/>
        </w:rPr>
      </w:pPr>
      <w:r>
        <w:rPr>
          <w:rFonts w:ascii="Times New Roman" w:hAnsi="Times New Roman"/>
        </w:rPr>
        <w:t>§ 3 </w:t>
        <w:tab/>
        <w:t>Ak má nejaký dopravno-prepravný podnik voči inému dopravno-prepravnému podniku, ktorý neprislúcha  tomu istému členskému štátu, pohľa</w:t>
      </w:r>
      <w:r>
        <w:rPr>
          <w:rFonts w:ascii="Times New Roman" w:hAnsi="Times New Roman"/>
        </w:rPr>
        <w:softHyphen/>
        <w:t>dávky z prepravy, na ktorú sa  uplatňujú CIV alebo CIM, môžu sa postihnúť zadržaním alebo zhabaním len na základe rozhodnutia súdov  členského štátu, ktorému podnik prislúcha a ktorý  je veriteľom pohľadávky, ktorá sa má zhabať.</w:t>
      </w:r>
    </w:p>
    <w:p w:rsidR="00725A88" w:rsidP="00725A88">
      <w:pPr>
        <w:pStyle w:val="BodyTextIndent"/>
        <w:bidi w:val="0"/>
        <w:ind w:left="567" w:hanging="567"/>
        <w:rPr>
          <w:rFonts w:ascii="Times New Roman" w:hAnsi="Times New Roman"/>
        </w:rPr>
      </w:pPr>
    </w:p>
    <w:p w:rsidR="00725A88" w:rsidP="00725A88">
      <w:pPr>
        <w:pStyle w:val="BodyTextIndent"/>
        <w:bidi w:val="0"/>
        <w:ind w:left="567" w:hanging="567"/>
        <w:rPr>
          <w:rFonts w:ascii="Times New Roman" w:hAnsi="Times New Roman"/>
        </w:rPr>
      </w:pPr>
      <w:r>
        <w:rPr>
          <w:rFonts w:ascii="Times New Roman" w:hAnsi="Times New Roman"/>
        </w:rPr>
        <w:t>§ 4</w:t>
        <w:tab/>
        <w:t xml:space="preserve">Zmluvné pohľadávky, na ktoré sa vzťahujú CUV alebo CUI, možno zadržať </w:t>
      </w:r>
      <w:r w:rsidR="0093420D">
        <w:rPr>
          <w:rFonts w:ascii="Times New Roman" w:hAnsi="Times New Roman"/>
        </w:rPr>
        <w:br/>
      </w:r>
      <w:r>
        <w:rPr>
          <w:rFonts w:ascii="Times New Roman" w:hAnsi="Times New Roman"/>
        </w:rPr>
        <w:t xml:space="preserve">alebo zhabať len na základe rozhodnutia súdov členského štátu, ktorému podnik prislúcha a tento je veriteľom zhabanej pohľadávky. </w:t>
      </w:r>
    </w:p>
    <w:p w:rsidR="00725A88" w:rsidP="00725A88">
      <w:pPr>
        <w:bidi w:val="0"/>
        <w:ind w:left="567" w:hanging="567"/>
      </w:pPr>
    </w:p>
    <w:p w:rsidR="00725A88" w:rsidP="00725A88">
      <w:pPr>
        <w:pStyle w:val="BodyTextIndent"/>
        <w:bidi w:val="0"/>
        <w:ind w:left="567" w:hanging="567"/>
        <w:rPr>
          <w:rFonts w:ascii="Times New Roman" w:hAnsi="Times New Roman"/>
        </w:rPr>
      </w:pPr>
      <w:r>
        <w:rPr>
          <w:rFonts w:ascii="Times New Roman" w:hAnsi="Times New Roman"/>
        </w:rPr>
        <w:t>§ 5</w:t>
        <w:tab/>
        <w:t>Železničné koľajové vozidlá možno zadržať alebo zhabať v inom členskom štáte mimo sídla držiteľa len na základe rozhodnutia s</w:t>
      </w:r>
      <w:r w:rsidR="0093420D">
        <w:rPr>
          <w:rFonts w:ascii="Times New Roman" w:hAnsi="Times New Roman"/>
        </w:rPr>
        <w:t>údov tohto štátu. Výraz „držiteľ“</w:t>
      </w:r>
      <w:r>
        <w:rPr>
          <w:rFonts w:ascii="Times New Roman" w:hAnsi="Times New Roman"/>
        </w:rPr>
        <w:t xml:space="preserve"> označuje toho, kto ako vlastník alebo iná oprávnená osoba trvalo hospodársky využíva železničné vozidlo ako prepravný prostriedok </w:t>
      </w:r>
    </w:p>
    <w:p w:rsidR="00725A88" w:rsidP="00725A88">
      <w:pPr>
        <w:pStyle w:val="Heading2"/>
        <w:bidi w:val="0"/>
        <w:spacing w:line="240" w:lineRule="auto"/>
        <w:ind w:left="567" w:hanging="567"/>
        <w:rPr>
          <w:rFonts w:ascii="Times New Roman" w:hAnsi="Times New Roman"/>
        </w:rPr>
      </w:pPr>
    </w:p>
    <w:p w:rsidR="00725A88" w:rsidP="00725A88">
      <w:pPr>
        <w:bidi w:val="0"/>
      </w:pPr>
    </w:p>
    <w:p w:rsidR="00725A88" w:rsidP="00725A88">
      <w:pPr>
        <w:bidi w:val="0"/>
      </w:pPr>
    </w:p>
    <w:p w:rsidR="00725A88" w:rsidP="00725A88">
      <w:pPr>
        <w:pStyle w:val="Heading2"/>
        <w:bidi w:val="0"/>
        <w:spacing w:line="240" w:lineRule="auto"/>
        <w:ind w:left="567" w:hanging="567"/>
        <w:rPr>
          <w:rFonts w:ascii="Times New Roman" w:hAnsi="Times New Roman"/>
        </w:rPr>
      </w:pPr>
      <w:r>
        <w:rPr>
          <w:rFonts w:ascii="Times New Roman" w:hAnsi="Times New Roman"/>
        </w:rPr>
        <w:t>Hlava III</w:t>
      </w:r>
    </w:p>
    <w:p w:rsidR="00725A88" w:rsidP="00725A88">
      <w:pPr>
        <w:bidi w:val="0"/>
        <w:ind w:left="567" w:hanging="567"/>
        <w:jc w:val="center"/>
        <w:rPr>
          <w:b/>
        </w:rPr>
      </w:pPr>
      <w:r>
        <w:rPr>
          <w:b/>
        </w:rPr>
        <w:t>Štruktúra a činnosť</w:t>
      </w:r>
    </w:p>
    <w:p w:rsidR="00725A88" w:rsidP="00725A88">
      <w:pPr>
        <w:bidi w:val="0"/>
        <w:ind w:left="567" w:hanging="567"/>
        <w:jc w:val="center"/>
        <w:rPr>
          <w:b/>
        </w:rPr>
      </w:pPr>
    </w:p>
    <w:p w:rsidR="00725A88" w:rsidP="00725A88">
      <w:pPr>
        <w:bidi w:val="0"/>
        <w:ind w:left="567" w:hanging="567"/>
        <w:jc w:val="center"/>
        <w:rPr>
          <w:b/>
        </w:rPr>
      </w:pPr>
      <w:r>
        <w:rPr>
          <w:b/>
        </w:rPr>
        <w:t>Článok 13</w:t>
      </w:r>
    </w:p>
    <w:p w:rsidR="00725A88" w:rsidP="00725A88">
      <w:pPr>
        <w:bidi w:val="0"/>
        <w:ind w:left="567" w:hanging="567"/>
        <w:jc w:val="center"/>
        <w:rPr>
          <w:b/>
        </w:rPr>
      </w:pPr>
      <w:r>
        <w:rPr>
          <w:b/>
        </w:rPr>
        <w:t>Orgány</w:t>
      </w:r>
    </w:p>
    <w:p w:rsidR="00725A88" w:rsidP="00725A88">
      <w:pPr>
        <w:bidi w:val="0"/>
        <w:ind w:left="567" w:hanging="567"/>
      </w:pPr>
    </w:p>
    <w:p w:rsidR="00725A88" w:rsidP="00725A88">
      <w:pPr>
        <w:pStyle w:val="BodyTextIndent"/>
        <w:bidi w:val="0"/>
        <w:ind w:left="567" w:hanging="567"/>
        <w:rPr>
          <w:rFonts w:ascii="Times New Roman" w:hAnsi="Times New Roman"/>
        </w:rPr>
      </w:pPr>
      <w:r>
        <w:rPr>
          <w:rFonts w:ascii="Times New Roman" w:hAnsi="Times New Roman"/>
        </w:rPr>
        <w:t xml:space="preserve">§ 1 </w:t>
        <w:tab/>
        <w:t>Čin</w:t>
      </w:r>
      <w:r w:rsidR="00BF33A9">
        <w:rPr>
          <w:rFonts w:ascii="Times New Roman" w:hAnsi="Times New Roman"/>
        </w:rPr>
        <w:t>nosť o</w:t>
      </w:r>
      <w:r>
        <w:rPr>
          <w:rFonts w:ascii="Times New Roman" w:hAnsi="Times New Roman"/>
        </w:rPr>
        <w:t>rganizácie vykonávajú nasledovné orgány:</w:t>
      </w:r>
    </w:p>
    <w:p w:rsidR="00725A88" w:rsidP="00725A88">
      <w:pPr>
        <w:bidi w:val="0"/>
        <w:spacing w:before="120"/>
        <w:ind w:left="993" w:hanging="426"/>
      </w:pPr>
      <w:r>
        <w:t xml:space="preserve">a)   </w:t>
        <w:tab/>
        <w:t>Valné zhromaždenie,</w:t>
      </w:r>
    </w:p>
    <w:p w:rsidR="00725A88" w:rsidP="00725A88">
      <w:pPr>
        <w:bidi w:val="0"/>
        <w:spacing w:before="120"/>
        <w:ind w:left="993" w:hanging="426"/>
      </w:pPr>
      <w:r>
        <w:t xml:space="preserve">b) </w:t>
        <w:tab/>
        <w:t>Správny výbor,</w:t>
      </w:r>
    </w:p>
    <w:p w:rsidR="00725A88" w:rsidP="00725A88">
      <w:pPr>
        <w:bidi w:val="0"/>
        <w:spacing w:before="120"/>
        <w:ind w:left="993" w:hanging="426"/>
      </w:pPr>
      <w:r>
        <w:t xml:space="preserve">c) </w:t>
        <w:tab/>
        <w:t>Revízny výbor,</w:t>
      </w:r>
    </w:p>
    <w:p w:rsidR="00725A88" w:rsidP="00725A88">
      <w:pPr>
        <w:pStyle w:val="BodyTextIndent2"/>
        <w:tabs>
          <w:tab w:val="clear" w:pos="567"/>
          <w:tab w:val="left" w:pos="993"/>
        </w:tabs>
        <w:bidi w:val="0"/>
        <w:spacing w:before="120" w:line="240" w:lineRule="auto"/>
        <w:ind w:left="993" w:hanging="426"/>
        <w:rPr>
          <w:rFonts w:ascii="Times New Roman" w:hAnsi="Times New Roman"/>
          <w:sz w:val="24"/>
        </w:rPr>
      </w:pPr>
      <w:r>
        <w:rPr>
          <w:rFonts w:ascii="Times New Roman" w:hAnsi="Times New Roman"/>
          <w:sz w:val="24"/>
        </w:rPr>
        <w:t xml:space="preserve">d) </w:t>
        <w:tab/>
        <w:t xml:space="preserve">Výbor znalcov </w:t>
      </w:r>
      <w:r w:rsidR="00B21BD3">
        <w:rPr>
          <w:rFonts w:ascii="Times New Roman" w:hAnsi="Times New Roman"/>
          <w:sz w:val="24"/>
        </w:rPr>
        <w:t>na</w:t>
      </w:r>
      <w:r>
        <w:rPr>
          <w:rFonts w:ascii="Times New Roman" w:hAnsi="Times New Roman"/>
          <w:sz w:val="24"/>
        </w:rPr>
        <w:t xml:space="preserve"> prepravu nebezpečného tovaru (ďalej len „Výbor znalcov RID“),</w:t>
      </w:r>
    </w:p>
    <w:p w:rsidR="00725A88" w:rsidP="00725A88">
      <w:pPr>
        <w:bidi w:val="0"/>
        <w:spacing w:before="120"/>
        <w:ind w:left="993" w:hanging="426"/>
      </w:pPr>
      <w:r>
        <w:t xml:space="preserve">e) </w:t>
        <w:tab/>
        <w:t xml:space="preserve">Výbor pre uľahčenie </w:t>
      </w:r>
      <w:r w:rsidR="00B21BD3">
        <w:t>železničnej prepravy</w:t>
      </w:r>
      <w:r>
        <w:t>,</w:t>
      </w:r>
    </w:p>
    <w:p w:rsidR="00725A88" w:rsidP="00725A88">
      <w:pPr>
        <w:bidi w:val="0"/>
        <w:spacing w:before="120"/>
        <w:ind w:left="993" w:hanging="426"/>
      </w:pPr>
      <w:r>
        <w:t xml:space="preserve">f) </w:t>
        <w:tab/>
      </w:r>
      <w:r>
        <w:t xml:space="preserve">Výbor znalcov </w:t>
      </w:r>
      <w:r>
        <w:t>pre technické otázky,</w:t>
      </w:r>
    </w:p>
    <w:p w:rsidR="00725A88" w:rsidP="00725A88">
      <w:pPr>
        <w:bidi w:val="0"/>
        <w:spacing w:before="120"/>
        <w:ind w:left="993" w:hanging="426"/>
      </w:pPr>
      <w:r>
        <w:t xml:space="preserve">g) </w:t>
        <w:tab/>
      </w:r>
      <w:r w:rsidR="006026EA">
        <w:t>g</w:t>
      </w:r>
      <w:r w:rsidR="00BF33A9">
        <w:t>enerálny tajomník</w:t>
      </w:r>
      <w:r>
        <w:t>.</w:t>
      </w:r>
    </w:p>
    <w:p w:rsidR="00725A88" w:rsidP="00725A88">
      <w:pPr>
        <w:bidi w:val="0"/>
        <w:spacing w:before="120"/>
        <w:ind w:left="567" w:hanging="567"/>
      </w:pPr>
    </w:p>
    <w:p w:rsidR="00725A88" w:rsidP="00725A88">
      <w:pPr>
        <w:pStyle w:val="BodyText"/>
        <w:tabs>
          <w:tab w:val="clear" w:pos="0"/>
        </w:tabs>
        <w:bidi w:val="0"/>
        <w:spacing w:line="240" w:lineRule="auto"/>
        <w:ind w:left="567" w:hanging="567"/>
        <w:rPr>
          <w:rFonts w:ascii="Times New Roman" w:hAnsi="Times New Roman"/>
        </w:rPr>
      </w:pPr>
      <w:r>
        <w:rPr>
          <w:rFonts w:ascii="Times New Roman" w:hAnsi="Times New Roman"/>
        </w:rPr>
        <w:t>§ 2</w:t>
        <w:tab/>
        <w:t>Valné zhromaždenie môže ustanoviť ďalšie dočasné výbory pre osobitné úlohy.</w:t>
      </w:r>
    </w:p>
    <w:p w:rsidR="00725A88" w:rsidP="00725A88">
      <w:pPr>
        <w:bidi w:val="0"/>
        <w:ind w:left="567" w:hanging="567"/>
      </w:pPr>
    </w:p>
    <w:p w:rsidR="00725A88" w:rsidP="00725A88">
      <w:pPr>
        <w:pStyle w:val="BodyTextIndent"/>
        <w:bidi w:val="0"/>
        <w:ind w:left="567" w:hanging="567"/>
        <w:rPr>
          <w:rFonts w:ascii="Times New Roman" w:hAnsi="Times New Roman"/>
        </w:rPr>
      </w:pPr>
      <w:r>
        <w:rPr>
          <w:rFonts w:ascii="Times New Roman" w:hAnsi="Times New Roman"/>
        </w:rPr>
        <w:t>§ 3</w:t>
        <w:tab/>
        <w:t xml:space="preserve">Pri stanovení uznášaniaschopnosti Valného zhromaždenia a výborov uvedených v § 1 písmeno c) až f) sa neprihliada na členské štáty bez hlasovacieho práva (článok 14 § 5, článok 26 § 7 alebo článok 40 § 4). </w:t>
      </w:r>
    </w:p>
    <w:p w:rsidR="00725A88" w:rsidP="00725A88">
      <w:pPr>
        <w:pStyle w:val="BodyTextIndent"/>
        <w:bidi w:val="0"/>
        <w:ind w:left="567" w:hanging="567"/>
        <w:rPr>
          <w:rFonts w:ascii="Times New Roman" w:hAnsi="Times New Roman"/>
        </w:rPr>
      </w:pPr>
    </w:p>
    <w:p w:rsidR="00725A88" w:rsidP="00725A88">
      <w:pPr>
        <w:pStyle w:val="BodyTextIndent"/>
        <w:bidi w:val="0"/>
        <w:ind w:left="567" w:hanging="567"/>
        <w:rPr>
          <w:rFonts w:ascii="Times New Roman" w:hAnsi="Times New Roman"/>
        </w:rPr>
      </w:pPr>
      <w:r>
        <w:rPr>
          <w:rFonts w:ascii="Times New Roman" w:hAnsi="Times New Roman"/>
        </w:rPr>
        <w:t>§ 4</w:t>
        <w:tab/>
        <w:t xml:space="preserve">Na predsedníctvo Valného zhromaždenia, predsedníctvo Správneho výboru a funkciu generálneho </w:t>
      </w:r>
      <w:r w:rsidR="006026EA">
        <w:rPr>
          <w:rFonts w:ascii="Times New Roman" w:hAnsi="Times New Roman"/>
        </w:rPr>
        <w:t xml:space="preserve">tajomníka </w:t>
      </w:r>
      <w:r>
        <w:rPr>
          <w:rFonts w:ascii="Times New Roman" w:hAnsi="Times New Roman"/>
        </w:rPr>
        <w:t>sa majú v zásade menovať príslušníci z rôznych členských štátov.</w:t>
      </w:r>
    </w:p>
    <w:p w:rsidR="00725A88" w:rsidP="00725A88">
      <w:pPr>
        <w:pStyle w:val="BodyTextIndent"/>
        <w:bidi w:val="0"/>
        <w:ind w:left="567" w:hanging="567"/>
        <w:rPr>
          <w:rFonts w:ascii="Times New Roman" w:hAnsi="Times New Roman"/>
        </w:rPr>
      </w:pPr>
    </w:p>
    <w:p w:rsidR="00725A88" w:rsidP="00725A88">
      <w:pPr>
        <w:pStyle w:val="BodyTextIndent"/>
        <w:bidi w:val="0"/>
        <w:ind w:left="567" w:hanging="567"/>
        <w:rPr>
          <w:rFonts w:ascii="Times New Roman" w:hAnsi="Times New Roman"/>
        </w:rPr>
      </w:pPr>
    </w:p>
    <w:p w:rsidR="00725A88" w:rsidP="00725A88">
      <w:pPr>
        <w:pStyle w:val="BodyTextIndent"/>
        <w:bidi w:val="0"/>
        <w:ind w:left="567" w:hanging="567"/>
        <w:jc w:val="center"/>
        <w:rPr>
          <w:rFonts w:ascii="Times New Roman" w:hAnsi="Times New Roman"/>
          <w:b/>
        </w:rPr>
      </w:pPr>
      <w:r>
        <w:rPr>
          <w:rFonts w:ascii="Times New Roman" w:hAnsi="Times New Roman"/>
          <w:b/>
        </w:rPr>
        <w:t>Článok 14</w:t>
      </w:r>
    </w:p>
    <w:p w:rsidR="00725A88" w:rsidP="00725A88">
      <w:pPr>
        <w:pStyle w:val="BodyTextIndent"/>
        <w:bidi w:val="0"/>
        <w:ind w:left="567" w:hanging="567"/>
        <w:jc w:val="center"/>
        <w:rPr>
          <w:rFonts w:ascii="Times New Roman" w:hAnsi="Times New Roman"/>
          <w:b/>
        </w:rPr>
      </w:pPr>
      <w:r>
        <w:rPr>
          <w:rFonts w:ascii="Times New Roman" w:hAnsi="Times New Roman"/>
          <w:b/>
        </w:rPr>
        <w:t>Valné zhromaždenie</w:t>
      </w:r>
    </w:p>
    <w:p w:rsidR="00725A88" w:rsidP="00725A88">
      <w:pPr>
        <w:pStyle w:val="BodyTextIndent"/>
        <w:bidi w:val="0"/>
        <w:ind w:left="567" w:hanging="567"/>
        <w:rPr>
          <w:rFonts w:ascii="Times New Roman" w:hAnsi="Times New Roman"/>
        </w:rPr>
      </w:pPr>
    </w:p>
    <w:p w:rsidR="00725A88" w:rsidP="00725A88">
      <w:pPr>
        <w:pStyle w:val="BodyTextIndent"/>
        <w:bidi w:val="0"/>
        <w:ind w:left="567" w:hanging="567"/>
        <w:rPr>
          <w:rFonts w:ascii="Times New Roman" w:hAnsi="Times New Roman"/>
        </w:rPr>
      </w:pPr>
      <w:r>
        <w:rPr>
          <w:rFonts w:ascii="Times New Roman" w:hAnsi="Times New Roman"/>
        </w:rPr>
        <w:t>§ 1</w:t>
        <w:tab/>
        <w:t xml:space="preserve"> Valné zhromaždenie tvoria všetky členské štáty</w:t>
      </w:r>
      <w:r w:rsidR="00B21BD3">
        <w:rPr>
          <w:rFonts w:ascii="Times New Roman" w:hAnsi="Times New Roman"/>
        </w:rPr>
        <w:t>.</w:t>
      </w:r>
    </w:p>
    <w:p w:rsidR="00725A88" w:rsidP="00725A88">
      <w:pPr>
        <w:pStyle w:val="BodyTextIndent"/>
        <w:bidi w:val="0"/>
        <w:ind w:left="567" w:hanging="567"/>
        <w:rPr>
          <w:rFonts w:ascii="Times New Roman" w:hAnsi="Times New Roman"/>
        </w:rPr>
      </w:pPr>
    </w:p>
    <w:p w:rsidR="00725A88" w:rsidP="00725A88">
      <w:pPr>
        <w:pStyle w:val="BodyTextIndent"/>
        <w:bidi w:val="0"/>
        <w:ind w:left="567" w:hanging="567"/>
        <w:rPr>
          <w:rFonts w:ascii="Times New Roman" w:hAnsi="Times New Roman"/>
        </w:rPr>
      </w:pPr>
      <w:r>
        <w:rPr>
          <w:rFonts w:ascii="Times New Roman" w:hAnsi="Times New Roman"/>
        </w:rPr>
        <w:t>§ 2</w:t>
        <w:tab/>
        <w:t>Valné zhromaždenie</w:t>
      </w:r>
      <w:r w:rsidR="00B21BD3">
        <w:rPr>
          <w:rFonts w:ascii="Times New Roman" w:hAnsi="Times New Roman"/>
        </w:rPr>
        <w:t>:</w:t>
      </w:r>
    </w:p>
    <w:p w:rsidR="00725A88" w:rsidP="00725A88">
      <w:pPr>
        <w:pStyle w:val="BodyTextIndent"/>
        <w:tabs>
          <w:tab w:val="left" w:pos="993"/>
        </w:tabs>
        <w:bidi w:val="0"/>
        <w:spacing w:before="120"/>
        <w:ind w:left="992" w:hanging="425"/>
        <w:rPr>
          <w:rFonts w:ascii="Times New Roman" w:hAnsi="Times New Roman"/>
        </w:rPr>
      </w:pPr>
      <w:r>
        <w:rPr>
          <w:rFonts w:ascii="Times New Roman" w:hAnsi="Times New Roman"/>
        </w:rPr>
        <w:t>a)</w:t>
        <w:tab/>
        <w:t>v</w:t>
      </w:r>
      <w:r w:rsidR="006026EA">
        <w:rPr>
          <w:rFonts w:ascii="Times New Roman" w:hAnsi="Times New Roman"/>
        </w:rPr>
        <w:t>ydáva vlastný rokovací poriadok,</w:t>
      </w:r>
    </w:p>
    <w:p w:rsidR="00725A88" w:rsidP="00725A88">
      <w:pPr>
        <w:pStyle w:val="BodyTextIndent"/>
        <w:tabs>
          <w:tab w:val="left" w:pos="993"/>
        </w:tabs>
        <w:bidi w:val="0"/>
        <w:spacing w:before="120"/>
        <w:ind w:left="992" w:hanging="425"/>
        <w:rPr>
          <w:rFonts w:ascii="Times New Roman" w:hAnsi="Times New Roman"/>
        </w:rPr>
      </w:pPr>
      <w:r>
        <w:rPr>
          <w:rFonts w:ascii="Times New Roman" w:hAnsi="Times New Roman"/>
        </w:rPr>
        <w:t>b)</w:t>
        <w:tab/>
        <w:t>menuje členov Správneho výboru a za každého jeho člena jedného náhradného člena a určuje členský štát, ktorý vykonáva predsedníctvo (článok 15 § 1 až § 3)</w:t>
      </w:r>
      <w:r w:rsidR="006026EA">
        <w:rPr>
          <w:rFonts w:ascii="Times New Roman" w:hAnsi="Times New Roman"/>
        </w:rPr>
        <w:t>,</w:t>
      </w:r>
    </w:p>
    <w:p w:rsidR="00725A88" w:rsidP="00725A88">
      <w:pPr>
        <w:pStyle w:val="BodyTextIndent"/>
        <w:tabs>
          <w:tab w:val="left" w:pos="993"/>
        </w:tabs>
        <w:bidi w:val="0"/>
        <w:spacing w:before="120"/>
        <w:ind w:left="992" w:hanging="425"/>
        <w:rPr>
          <w:rFonts w:ascii="Times New Roman" w:hAnsi="Times New Roman"/>
        </w:rPr>
      </w:pPr>
      <w:r>
        <w:rPr>
          <w:rFonts w:ascii="Times New Roman" w:hAnsi="Times New Roman"/>
        </w:rPr>
        <w:t>c)</w:t>
        <w:tab/>
        <w:t xml:space="preserve">volí generálneho </w:t>
      </w:r>
      <w:r w:rsidR="006026EA">
        <w:rPr>
          <w:rFonts w:ascii="Times New Roman" w:hAnsi="Times New Roman"/>
        </w:rPr>
        <w:t>tajomníka</w:t>
      </w:r>
      <w:r>
        <w:rPr>
          <w:rFonts w:ascii="Times New Roman" w:hAnsi="Times New Roman"/>
        </w:rPr>
        <w:t xml:space="preserve"> (článok 21 § 2)</w:t>
      </w:r>
      <w:r w:rsidR="006026EA">
        <w:rPr>
          <w:rFonts w:ascii="Times New Roman" w:hAnsi="Times New Roman"/>
        </w:rPr>
        <w:t>,</w:t>
      </w:r>
    </w:p>
    <w:p w:rsidR="00725A88" w:rsidP="00725A88">
      <w:pPr>
        <w:pStyle w:val="BodyTextIndent"/>
        <w:tabs>
          <w:tab w:val="left" w:pos="993"/>
        </w:tabs>
        <w:bidi w:val="0"/>
        <w:spacing w:before="120"/>
        <w:ind w:left="992" w:hanging="425"/>
        <w:rPr>
          <w:rFonts w:ascii="Times New Roman" w:hAnsi="Times New Roman"/>
        </w:rPr>
      </w:pPr>
      <w:r>
        <w:rPr>
          <w:rFonts w:ascii="Times New Roman" w:hAnsi="Times New Roman"/>
        </w:rPr>
        <w:t>d)</w:t>
        <w:tab/>
        <w:t xml:space="preserve">vydáva smernice pre činnosť Správneho výboru a generálneho </w:t>
      </w:r>
      <w:r w:rsidR="006026EA">
        <w:rPr>
          <w:rFonts w:ascii="Times New Roman" w:hAnsi="Times New Roman"/>
        </w:rPr>
        <w:t>tajomníka,</w:t>
      </w:r>
    </w:p>
    <w:p w:rsidR="00725A88" w:rsidP="00725A88">
      <w:pPr>
        <w:pStyle w:val="BodyTextIndent"/>
        <w:tabs>
          <w:tab w:val="left" w:pos="993"/>
        </w:tabs>
        <w:bidi w:val="0"/>
        <w:spacing w:before="120"/>
        <w:ind w:left="992" w:hanging="425"/>
        <w:rPr>
          <w:rFonts w:ascii="Times New Roman" w:hAnsi="Times New Roman"/>
        </w:rPr>
      </w:pPr>
      <w:r>
        <w:rPr>
          <w:rFonts w:ascii="Times New Roman" w:hAnsi="Times New Roman"/>
        </w:rPr>
        <w:t>e)</w:t>
        <w:tab/>
        <w:t>stanovuje na obdobie šiestich</w:t>
      </w:r>
      <w:r w:rsidR="00BF33A9">
        <w:rPr>
          <w:rFonts w:ascii="Times New Roman" w:hAnsi="Times New Roman"/>
        </w:rPr>
        <w:t xml:space="preserve"> rokov najvyššiu sumu výdavkov o</w:t>
      </w:r>
      <w:r>
        <w:rPr>
          <w:rFonts w:ascii="Times New Roman" w:hAnsi="Times New Roman"/>
        </w:rPr>
        <w:t xml:space="preserve">rganizácie na každé rozpočtové obdobie (článok 25); vydáva smernice o obmedzení výdavkov </w:t>
      </w:r>
      <w:r w:rsidR="00B21BD3">
        <w:rPr>
          <w:rFonts w:ascii="Times New Roman" w:hAnsi="Times New Roman"/>
        </w:rPr>
        <w:br/>
      </w:r>
      <w:r>
        <w:rPr>
          <w:rFonts w:ascii="Times New Roman" w:hAnsi="Times New Roman"/>
        </w:rPr>
        <w:t>na obdobie najviac šiestich rokov</w:t>
      </w:r>
      <w:r w:rsidR="006026EA">
        <w:rPr>
          <w:rFonts w:ascii="Times New Roman" w:hAnsi="Times New Roman"/>
        </w:rPr>
        <w:t>,</w:t>
      </w:r>
    </w:p>
    <w:p w:rsidR="00725A88" w:rsidP="00725A88">
      <w:pPr>
        <w:pStyle w:val="BodyTextIndent"/>
        <w:tabs>
          <w:tab w:val="left" w:pos="993"/>
        </w:tabs>
        <w:bidi w:val="0"/>
        <w:spacing w:before="120"/>
        <w:ind w:left="992" w:hanging="425"/>
        <w:rPr>
          <w:rFonts w:ascii="Times New Roman" w:hAnsi="Times New Roman"/>
        </w:rPr>
      </w:pPr>
      <w:r w:rsidR="00BF33A9">
        <w:rPr>
          <w:rFonts w:ascii="Times New Roman" w:hAnsi="Times New Roman"/>
        </w:rPr>
        <w:t>f)</w:t>
        <w:tab/>
        <w:t>rozhoduje o preložení sídla o</w:t>
      </w:r>
      <w:r>
        <w:rPr>
          <w:rFonts w:ascii="Times New Roman" w:hAnsi="Times New Roman"/>
        </w:rPr>
        <w:t>rganizácie (článok 1 § 2);</w:t>
      </w:r>
    </w:p>
    <w:p w:rsidR="00725A88" w:rsidP="00725A88">
      <w:pPr>
        <w:pStyle w:val="BodyTextIndent"/>
        <w:tabs>
          <w:tab w:val="left" w:pos="993"/>
        </w:tabs>
        <w:bidi w:val="0"/>
        <w:spacing w:before="120"/>
        <w:ind w:left="992" w:hanging="425"/>
        <w:rPr>
          <w:rFonts w:ascii="Times New Roman" w:hAnsi="Times New Roman"/>
        </w:rPr>
      </w:pPr>
      <w:r>
        <w:rPr>
          <w:rFonts w:ascii="Times New Roman" w:hAnsi="Times New Roman"/>
        </w:rPr>
        <w:t>g)</w:t>
        <w:tab/>
        <w:t>rozhoduje o zavedení ďalších pracovných jazykov (článok 1 § 6);</w:t>
      </w:r>
    </w:p>
    <w:p w:rsidR="00725A88" w:rsidP="00725A88">
      <w:pPr>
        <w:pStyle w:val="BodyTextIndent"/>
        <w:tabs>
          <w:tab w:val="left" w:pos="993"/>
        </w:tabs>
        <w:bidi w:val="0"/>
        <w:spacing w:before="120"/>
        <w:ind w:left="992" w:hanging="425"/>
        <w:rPr>
          <w:rFonts w:ascii="Times New Roman" w:hAnsi="Times New Roman"/>
        </w:rPr>
      </w:pPr>
      <w:r>
        <w:rPr>
          <w:rFonts w:ascii="Times New Roman" w:hAnsi="Times New Roman"/>
        </w:rPr>
        <w:t>h)</w:t>
        <w:tab/>
        <w:t>rozhoduje o pre</w:t>
      </w:r>
      <w:r w:rsidR="00BF33A9">
        <w:rPr>
          <w:rFonts w:ascii="Times New Roman" w:hAnsi="Times New Roman"/>
        </w:rPr>
        <w:t>beraní ďalších úloh o</w:t>
      </w:r>
      <w:r>
        <w:rPr>
          <w:rFonts w:ascii="Times New Roman" w:hAnsi="Times New Roman"/>
        </w:rPr>
        <w:t xml:space="preserve">rganizáciou (článok 4 § 1) a prenášaní úloh </w:t>
      </w:r>
      <w:r w:rsidR="0093420D">
        <w:rPr>
          <w:rFonts w:ascii="Times New Roman" w:hAnsi="Times New Roman"/>
        </w:rPr>
        <w:br/>
      </w:r>
      <w:r w:rsidR="00BF33A9">
        <w:rPr>
          <w:rFonts w:ascii="Times New Roman" w:hAnsi="Times New Roman"/>
        </w:rPr>
        <w:t>z o</w:t>
      </w:r>
      <w:r>
        <w:rPr>
          <w:rFonts w:ascii="Times New Roman" w:hAnsi="Times New Roman"/>
        </w:rPr>
        <w:t>rganizácie na inú medzištátnu organizáciu (článok 4 § 2);</w:t>
      </w:r>
    </w:p>
    <w:p w:rsidR="00725A88" w:rsidP="00725A88">
      <w:pPr>
        <w:pStyle w:val="BodyTextIndent"/>
        <w:numPr>
          <w:ilvl w:val="0"/>
          <w:numId w:val="6"/>
        </w:numPr>
        <w:tabs>
          <w:tab w:val="left" w:pos="993"/>
        </w:tabs>
        <w:bidi w:val="0"/>
        <w:spacing w:before="120"/>
        <w:ind w:left="992" w:hanging="425"/>
        <w:rPr>
          <w:rFonts w:ascii="Times New Roman" w:hAnsi="Times New Roman"/>
        </w:rPr>
      </w:pPr>
      <w:r>
        <w:rPr>
          <w:rFonts w:ascii="Times New Roman" w:hAnsi="Times New Roman"/>
        </w:rPr>
        <w:t xml:space="preserve">rozhoduje o prípadnom zriadení dočasných výborov s osobitnými úlohami </w:t>
      </w:r>
      <w:r w:rsidR="0093420D">
        <w:rPr>
          <w:rFonts w:ascii="Times New Roman" w:hAnsi="Times New Roman"/>
        </w:rPr>
        <w:br/>
      </w:r>
      <w:r>
        <w:rPr>
          <w:rFonts w:ascii="Times New Roman" w:hAnsi="Times New Roman"/>
        </w:rPr>
        <w:t>(článok 13 § 2);</w:t>
      </w:r>
    </w:p>
    <w:p w:rsidR="00725A88" w:rsidP="00725A88">
      <w:pPr>
        <w:pStyle w:val="BodyTextIndent"/>
        <w:tabs>
          <w:tab w:val="left" w:pos="993"/>
        </w:tabs>
        <w:bidi w:val="0"/>
        <w:spacing w:before="120"/>
        <w:ind w:left="992" w:hanging="425"/>
        <w:rPr>
          <w:rFonts w:ascii="Times New Roman" w:hAnsi="Times New Roman"/>
        </w:rPr>
      </w:pPr>
      <w:r>
        <w:rPr>
          <w:rFonts w:ascii="Times New Roman" w:hAnsi="Times New Roman"/>
        </w:rPr>
        <w:t>j)</w:t>
        <w:tab/>
        <w:t>preveruje, či správanie sa niektorého štátu možno považovať za tichú výpoveď (článok 26 § 7);</w:t>
      </w:r>
    </w:p>
    <w:p w:rsidR="00725A88" w:rsidP="00725A88">
      <w:pPr>
        <w:pStyle w:val="BodyTextIndent"/>
        <w:tabs>
          <w:tab w:val="left" w:pos="993"/>
        </w:tabs>
        <w:bidi w:val="0"/>
        <w:spacing w:before="120"/>
        <w:ind w:left="992" w:hanging="425"/>
        <w:rPr>
          <w:rFonts w:ascii="Times New Roman" w:hAnsi="Times New Roman"/>
        </w:rPr>
      </w:pPr>
      <w:r>
        <w:rPr>
          <w:rFonts w:ascii="Times New Roman" w:hAnsi="Times New Roman"/>
        </w:rPr>
        <w:t>k)</w:t>
        <w:tab/>
        <w:t>rozhoduje o poverení iného členského štátu ako sídelného štátu na vykonanie auditu (článok 27 § 1);</w:t>
      </w:r>
    </w:p>
    <w:p w:rsidR="00725A88" w:rsidP="00725A88">
      <w:pPr>
        <w:pStyle w:val="BodyTextIndent"/>
        <w:tabs>
          <w:tab w:val="left" w:pos="993"/>
        </w:tabs>
        <w:bidi w:val="0"/>
        <w:spacing w:before="120"/>
        <w:ind w:left="992" w:hanging="425"/>
        <w:rPr>
          <w:rFonts w:ascii="Times New Roman" w:hAnsi="Times New Roman"/>
        </w:rPr>
      </w:pPr>
      <w:r>
        <w:rPr>
          <w:rFonts w:ascii="Times New Roman" w:hAnsi="Times New Roman"/>
        </w:rPr>
        <w:t>l)</w:t>
      </w:r>
      <w:r w:rsidR="00BF33A9">
        <w:rPr>
          <w:rFonts w:ascii="Times New Roman" w:hAnsi="Times New Roman"/>
        </w:rPr>
        <w:tab/>
        <w:t>rozhoduje o návrhoch na zmenu d</w:t>
      </w:r>
      <w:r>
        <w:rPr>
          <w:rFonts w:ascii="Times New Roman" w:hAnsi="Times New Roman"/>
        </w:rPr>
        <w:t>ohovoru (článok 33 § 2 a § 3);</w:t>
      </w:r>
    </w:p>
    <w:p w:rsidR="00725A88" w:rsidP="00725A88">
      <w:pPr>
        <w:pStyle w:val="BodyTextIndent"/>
        <w:tabs>
          <w:tab w:val="left" w:pos="993"/>
        </w:tabs>
        <w:bidi w:val="0"/>
        <w:spacing w:before="120"/>
        <w:ind w:left="992" w:hanging="425"/>
        <w:rPr>
          <w:rFonts w:ascii="Times New Roman" w:hAnsi="Times New Roman"/>
        </w:rPr>
      </w:pPr>
      <w:r>
        <w:rPr>
          <w:rFonts w:ascii="Times New Roman" w:hAnsi="Times New Roman"/>
        </w:rPr>
        <w:t>m)</w:t>
        <w:tab/>
        <w:t>rozhoduje o podaných žiadostiach o prístup (článok 37 § 4);</w:t>
      </w:r>
    </w:p>
    <w:p w:rsidR="00725A88" w:rsidP="00725A88">
      <w:pPr>
        <w:pStyle w:val="BodyTextIndent"/>
        <w:tabs>
          <w:tab w:val="left" w:pos="993"/>
        </w:tabs>
        <w:bidi w:val="0"/>
        <w:spacing w:before="120"/>
        <w:ind w:left="992" w:hanging="425"/>
        <w:rPr>
          <w:rFonts w:ascii="Times New Roman" w:hAnsi="Times New Roman"/>
        </w:rPr>
      </w:pPr>
      <w:r>
        <w:rPr>
          <w:rFonts w:ascii="Times New Roman" w:hAnsi="Times New Roman"/>
        </w:rPr>
        <w:t>n)</w:t>
        <w:tab/>
        <w:t>rozhoduje o podmienkach prístupu regionálnej organizácie pre hospodársku spoluprácu (článok 38 § 1);</w:t>
      </w:r>
    </w:p>
    <w:p w:rsidR="00725A88" w:rsidP="00725A88">
      <w:pPr>
        <w:pStyle w:val="BodyTextIndent"/>
        <w:tabs>
          <w:tab w:val="left" w:pos="993"/>
        </w:tabs>
        <w:bidi w:val="0"/>
        <w:spacing w:before="120"/>
        <w:ind w:left="992" w:hanging="425"/>
        <w:rPr>
          <w:rFonts w:ascii="Times New Roman" w:hAnsi="Times New Roman"/>
        </w:rPr>
      </w:pPr>
      <w:r>
        <w:rPr>
          <w:rFonts w:ascii="Times New Roman" w:hAnsi="Times New Roman"/>
        </w:rPr>
        <w:t>o)</w:t>
        <w:tab/>
        <w:t xml:space="preserve">rozhoduje o podaných žiadostiach o </w:t>
      </w:r>
      <w:r w:rsidR="00B21BD3">
        <w:rPr>
          <w:rFonts w:ascii="Times New Roman" w:hAnsi="Times New Roman"/>
        </w:rPr>
        <w:t>pričlenenie</w:t>
      </w:r>
      <w:r>
        <w:rPr>
          <w:rFonts w:ascii="Times New Roman" w:hAnsi="Times New Roman"/>
        </w:rPr>
        <w:t xml:space="preserve"> (článok 39 § 1);</w:t>
      </w:r>
    </w:p>
    <w:p w:rsidR="00725A88" w:rsidP="00725A88">
      <w:pPr>
        <w:pStyle w:val="BodyTextIndent"/>
        <w:tabs>
          <w:tab w:val="left" w:pos="993"/>
        </w:tabs>
        <w:bidi w:val="0"/>
        <w:spacing w:before="120"/>
        <w:ind w:left="992" w:hanging="425"/>
        <w:rPr>
          <w:rFonts w:ascii="Times New Roman" w:hAnsi="Times New Roman"/>
        </w:rPr>
      </w:pPr>
      <w:r w:rsidR="00BF33A9">
        <w:rPr>
          <w:rFonts w:ascii="Times New Roman" w:hAnsi="Times New Roman"/>
        </w:rPr>
        <w:t>p)</w:t>
        <w:tab/>
        <w:t>rozhoduje o zrušení o</w:t>
      </w:r>
      <w:r>
        <w:rPr>
          <w:rFonts w:ascii="Times New Roman" w:hAnsi="Times New Roman"/>
        </w:rPr>
        <w:t>rganizácie a prípadnom prenášaní jej úloh na inú medzištátnu organizáciu (článok 43);</w:t>
      </w:r>
    </w:p>
    <w:p w:rsidR="00725A88" w:rsidP="00725A88">
      <w:pPr>
        <w:pStyle w:val="BodyTextIndent"/>
        <w:tabs>
          <w:tab w:val="left" w:pos="993"/>
        </w:tabs>
        <w:bidi w:val="0"/>
        <w:spacing w:before="120"/>
        <w:ind w:left="992" w:hanging="425"/>
        <w:rPr>
          <w:rFonts w:ascii="Times New Roman" w:hAnsi="Times New Roman"/>
        </w:rPr>
      </w:pPr>
      <w:r>
        <w:rPr>
          <w:rFonts w:ascii="Times New Roman" w:hAnsi="Times New Roman"/>
        </w:rPr>
        <w:t>q)</w:t>
        <w:tab/>
        <w:t>rozhoduje o ostatných otázkach, ktoré sú zaradené do programu rokovania.</w:t>
      </w:r>
    </w:p>
    <w:p w:rsidR="00725A88" w:rsidP="00725A88">
      <w:pPr>
        <w:pStyle w:val="BodyTextIndent"/>
        <w:tabs>
          <w:tab w:val="left" w:pos="567"/>
        </w:tabs>
        <w:bidi w:val="0"/>
        <w:ind w:left="567" w:hanging="567"/>
        <w:rPr>
          <w:rFonts w:ascii="Times New Roman" w:hAnsi="Times New Roman"/>
        </w:rPr>
      </w:pPr>
    </w:p>
    <w:p w:rsidR="00725A88" w:rsidP="00725A88">
      <w:pPr>
        <w:pStyle w:val="BodyTextIndent3"/>
        <w:bidi w:val="0"/>
        <w:ind w:left="567" w:hanging="567"/>
        <w:rPr>
          <w:rFonts w:ascii="Times New Roman" w:hAnsi="Times New Roman"/>
        </w:rPr>
      </w:pPr>
      <w:r>
        <w:rPr>
          <w:rFonts w:ascii="Times New Roman" w:hAnsi="Times New Roman"/>
        </w:rPr>
        <w:t>§ 3 </w:t>
        <w:tab/>
      </w:r>
      <w:r w:rsidR="00BF33A9">
        <w:rPr>
          <w:rFonts w:ascii="Times New Roman" w:hAnsi="Times New Roman"/>
        </w:rPr>
        <w:t>Generálny tajomník</w:t>
      </w:r>
      <w:r>
        <w:rPr>
          <w:rFonts w:ascii="Times New Roman" w:hAnsi="Times New Roman"/>
        </w:rPr>
        <w:t xml:space="preserve"> zvoláva Valné zhromaždenie raz za tri  roky alebo na žiadosť jednej tretiny členských štátov alebo na návrh Správneho výboru, ako aj  v prípadoch uvedených v článku 33 § 2 a 3 a v článku 37  § 4. Členským štátom zašle najneskôr tri mesiace pred otvorením rokovania  návrh programu rokovania podľa podmienok stanovených v rokovacom poriadku podľa § 2 písmeno a).</w:t>
      </w:r>
    </w:p>
    <w:p w:rsidR="00725A88" w:rsidP="00725A88">
      <w:pPr>
        <w:pStyle w:val="BodyTextIndent3"/>
        <w:bidi w:val="0"/>
        <w:ind w:left="567" w:hanging="567"/>
        <w:rPr>
          <w:rFonts w:ascii="Times New Roman" w:hAnsi="Times New Roman"/>
        </w:rPr>
      </w:pPr>
    </w:p>
    <w:p w:rsidR="00725A88" w:rsidP="00725A88">
      <w:pPr>
        <w:pStyle w:val="BodyTextIndent3"/>
        <w:bidi w:val="0"/>
        <w:ind w:left="567" w:hanging="567"/>
        <w:rPr>
          <w:rFonts w:ascii="Times New Roman" w:hAnsi="Times New Roman"/>
        </w:rPr>
      </w:pPr>
      <w:r>
        <w:rPr>
          <w:rFonts w:ascii="Times New Roman" w:hAnsi="Times New Roman"/>
        </w:rPr>
        <w:t xml:space="preserve">§ 4 </w:t>
        <w:tab/>
        <w:t xml:space="preserve">Valné zhromaždenie je uznášaniaschopné, ak je zastúpená jednoduchá väčšina členských štátov. Členský štát sa môže dať zastupovať iným členským štátom; </w:t>
      </w:r>
      <w:r w:rsidR="0093420D">
        <w:rPr>
          <w:rFonts w:ascii="Times New Roman" w:hAnsi="Times New Roman"/>
        </w:rPr>
        <w:br/>
      </w:r>
      <w:r>
        <w:rPr>
          <w:rFonts w:ascii="Times New Roman" w:hAnsi="Times New Roman"/>
        </w:rPr>
        <w:t>jeden štát však nesmie  zastupovať viac než dva iné štáty.</w:t>
      </w:r>
    </w:p>
    <w:p w:rsidR="00725A88" w:rsidP="00725A88">
      <w:pPr>
        <w:pStyle w:val="BodyTextIndent"/>
        <w:bidi w:val="0"/>
        <w:ind w:left="567" w:hanging="567"/>
        <w:rPr>
          <w:rFonts w:ascii="Times New Roman" w:hAnsi="Times New Roman"/>
        </w:rPr>
      </w:pPr>
    </w:p>
    <w:p w:rsidR="00725A88" w:rsidP="00725A88">
      <w:pPr>
        <w:pStyle w:val="BodyTextIndent"/>
        <w:bidi w:val="0"/>
        <w:ind w:left="567" w:hanging="567"/>
        <w:rPr>
          <w:rFonts w:ascii="Times New Roman" w:hAnsi="Times New Roman"/>
        </w:rPr>
      </w:pPr>
      <w:r>
        <w:rPr>
          <w:rFonts w:ascii="Times New Roman" w:hAnsi="Times New Roman"/>
        </w:rPr>
        <w:t>§ 5</w:t>
        <w:tab/>
        <w:t>Pri rozhodnutiach Valného zhroma</w:t>
      </w:r>
      <w:r w:rsidR="00BF33A9">
        <w:rPr>
          <w:rFonts w:ascii="Times New Roman" w:hAnsi="Times New Roman"/>
        </w:rPr>
        <w:t>ždenia o zmenách dodatkov d</w:t>
      </w:r>
      <w:r>
        <w:rPr>
          <w:rFonts w:ascii="Times New Roman" w:hAnsi="Times New Roman"/>
        </w:rPr>
        <w:t xml:space="preserve">ohovoru nemajú členské štáty, ktoré podali vyhlásenie k predmetnému dodatku podľa článku 42 § 1 prvá veta, hlasovacie právo. </w:t>
      </w:r>
    </w:p>
    <w:p w:rsidR="00725A88" w:rsidP="00725A88">
      <w:pPr>
        <w:pStyle w:val="BodyTextIndent"/>
        <w:tabs>
          <w:tab w:val="left" w:pos="567"/>
        </w:tabs>
        <w:bidi w:val="0"/>
        <w:ind w:left="567" w:hanging="567"/>
        <w:rPr>
          <w:rFonts w:ascii="Times New Roman" w:hAnsi="Times New Roman"/>
        </w:rPr>
      </w:pPr>
    </w:p>
    <w:p w:rsidR="00725A88" w:rsidP="00725A88">
      <w:pPr>
        <w:pStyle w:val="BodyTextIndent"/>
        <w:tabs>
          <w:tab w:val="left" w:pos="567"/>
        </w:tabs>
        <w:bidi w:val="0"/>
        <w:ind w:left="567" w:hanging="567"/>
        <w:rPr>
          <w:rFonts w:ascii="Times New Roman" w:hAnsi="Times New Roman"/>
        </w:rPr>
      </w:pPr>
      <w:r>
        <w:rPr>
          <w:rFonts w:ascii="Times New Roman" w:hAnsi="Times New Roman"/>
        </w:rPr>
        <w:t xml:space="preserve">§ 6 </w:t>
        <w:tab/>
        <w:t xml:space="preserve">Valné zhromaždenie prijíma svoje uznesenia jednoduchou väčšinou hlasov členských štátov zastúpených pri hlasovaní. V prípadoch  podľa § 2 písmeno e), f), g), h), l) a p), ako aj v prípade podľa článku 34 § 6 sa však vyžaduje dvojtretinová väčšina. V prípade podľa § 2 písmeno l) je dvojtretinová väčšina potrebná len vtedy, ak ide o návrhy </w:t>
      </w:r>
      <w:r w:rsidR="0093420D">
        <w:rPr>
          <w:rFonts w:ascii="Times New Roman" w:hAnsi="Times New Roman"/>
        </w:rPr>
        <w:br/>
      </w:r>
      <w:r>
        <w:rPr>
          <w:rFonts w:ascii="Times New Roman" w:hAnsi="Times New Roman"/>
        </w:rPr>
        <w:t>na zmenu samo</w:t>
      </w:r>
      <w:r w:rsidR="00BF33A9">
        <w:rPr>
          <w:rFonts w:ascii="Times New Roman" w:hAnsi="Times New Roman"/>
        </w:rPr>
        <w:t>tného d</w:t>
      </w:r>
      <w:r>
        <w:rPr>
          <w:rFonts w:ascii="Times New Roman" w:hAnsi="Times New Roman"/>
        </w:rPr>
        <w:t>ohovoru, s výnimkou článku  9 a článku 27 § 2 až § 5 a návrhy na zmeny protokolu uvedeného v článku 1 § 4.</w:t>
      </w:r>
    </w:p>
    <w:p w:rsidR="00725A88" w:rsidP="00725A88">
      <w:pPr>
        <w:pStyle w:val="BodyText"/>
        <w:bidi w:val="0"/>
        <w:spacing w:line="240" w:lineRule="auto"/>
        <w:ind w:left="567" w:hanging="567"/>
        <w:rPr>
          <w:rFonts w:ascii="Times New Roman" w:hAnsi="Times New Roman"/>
        </w:rPr>
      </w:pPr>
    </w:p>
    <w:p w:rsidR="00725A88" w:rsidP="00725A88">
      <w:pPr>
        <w:pStyle w:val="BodyText"/>
        <w:tabs>
          <w:tab w:val="clear" w:pos="0"/>
          <w:tab w:val="left" w:pos="567"/>
        </w:tabs>
        <w:bidi w:val="0"/>
        <w:spacing w:line="240" w:lineRule="auto"/>
        <w:ind w:left="567" w:hanging="567"/>
        <w:rPr>
          <w:rFonts w:ascii="Times New Roman" w:hAnsi="Times New Roman"/>
        </w:rPr>
      </w:pPr>
      <w:r>
        <w:rPr>
          <w:rFonts w:ascii="Times New Roman" w:hAnsi="Times New Roman"/>
        </w:rPr>
        <w:t>§ 7  </w:t>
        <w:tab/>
        <w:t>So súhlasom väčšiny čl</w:t>
      </w:r>
      <w:r w:rsidR="0093420D">
        <w:rPr>
          <w:rFonts w:ascii="Times New Roman" w:hAnsi="Times New Roman"/>
        </w:rPr>
        <w:t xml:space="preserve">enských štátov pozýva </w:t>
      </w:r>
      <w:r w:rsidR="006026EA">
        <w:rPr>
          <w:rFonts w:ascii="Times New Roman" w:hAnsi="Times New Roman"/>
        </w:rPr>
        <w:t>g</w:t>
      </w:r>
      <w:r w:rsidR="00BF33A9">
        <w:rPr>
          <w:rFonts w:ascii="Times New Roman" w:hAnsi="Times New Roman"/>
        </w:rPr>
        <w:t>enerálny tajomník</w:t>
      </w:r>
      <w:r>
        <w:rPr>
          <w:rFonts w:ascii="Times New Roman" w:hAnsi="Times New Roman"/>
        </w:rPr>
        <w:t xml:space="preserve"> na za</w:t>
      </w:r>
      <w:r w:rsidR="0093420D">
        <w:rPr>
          <w:rFonts w:ascii="Times New Roman" w:hAnsi="Times New Roman"/>
        </w:rPr>
        <w:t>sa</w:t>
      </w:r>
      <w:r w:rsidR="001A5B5F">
        <w:rPr>
          <w:rFonts w:ascii="Times New Roman" w:hAnsi="Times New Roman"/>
        </w:rPr>
        <w:t xml:space="preserve">daní </w:t>
        <w:br/>
      </w:r>
      <w:r w:rsidR="0093420D">
        <w:rPr>
          <w:rFonts w:ascii="Times New Roman" w:hAnsi="Times New Roman"/>
        </w:rPr>
        <w:t xml:space="preserve">Valného zhromaždenia s </w:t>
      </w:r>
      <w:r>
        <w:rPr>
          <w:rFonts w:ascii="Times New Roman" w:hAnsi="Times New Roman"/>
        </w:rPr>
        <w:t xml:space="preserve">poradným hlasom </w:t>
      </w:r>
      <w:r w:rsidR="0093420D">
        <w:rPr>
          <w:rFonts w:ascii="Times New Roman" w:hAnsi="Times New Roman"/>
        </w:rPr>
        <w:t>tak</w:t>
      </w:r>
      <w:r>
        <w:rPr>
          <w:rFonts w:ascii="Times New Roman" w:hAnsi="Times New Roman"/>
        </w:rPr>
        <w:t>tiež</w:t>
      </w:r>
      <w:r w:rsidR="00B21BD3">
        <w:rPr>
          <w:rFonts w:ascii="Times New Roman" w:hAnsi="Times New Roman"/>
        </w:rPr>
        <w:t>:</w:t>
      </w:r>
    </w:p>
    <w:p w:rsidR="00725A88" w:rsidP="00725A88">
      <w:pPr>
        <w:tabs>
          <w:tab w:val="left" w:pos="993"/>
        </w:tabs>
        <w:bidi w:val="0"/>
        <w:spacing w:before="120"/>
        <w:ind w:left="992" w:hanging="425"/>
      </w:pPr>
      <w:r>
        <w:t xml:space="preserve"> a) </w:t>
        <w:tab/>
        <w:t>štáty, k</w:t>
      </w:r>
      <w:r w:rsidR="00BF33A9">
        <w:t>toré nie sú členmi o</w:t>
      </w:r>
      <w:r>
        <w:t>rganizácie,</w:t>
      </w:r>
    </w:p>
    <w:p w:rsidR="00725A88" w:rsidP="00725A88">
      <w:pPr>
        <w:pStyle w:val="BodyTextIndent3"/>
        <w:tabs>
          <w:tab w:val="clear" w:pos="567"/>
          <w:tab w:val="left" w:pos="851"/>
          <w:tab w:val="left" w:pos="993"/>
        </w:tabs>
        <w:bidi w:val="0"/>
        <w:spacing w:before="120"/>
        <w:ind w:left="992" w:hanging="425"/>
        <w:rPr>
          <w:rFonts w:ascii="Times New Roman" w:hAnsi="Times New Roman"/>
        </w:rPr>
      </w:pPr>
      <w:r>
        <w:rPr>
          <w:rFonts w:ascii="Times New Roman" w:hAnsi="Times New Roman"/>
        </w:rPr>
        <w:t xml:space="preserve"> b) </w:t>
        <w:tab/>
        <w:t xml:space="preserve">medzinárodné organizácie a zväzy, </w:t>
      </w:r>
      <w:r w:rsidR="00B21BD3">
        <w:rPr>
          <w:rFonts w:ascii="Times New Roman" w:hAnsi="Times New Roman"/>
        </w:rPr>
        <w:t>zodpovedné za</w:t>
      </w:r>
      <w:r w:rsidR="00BF33A9">
        <w:rPr>
          <w:rFonts w:ascii="Times New Roman" w:hAnsi="Times New Roman"/>
        </w:rPr>
        <w:t xml:space="preserve"> otázky týkajúce sa činnosti o</w:t>
      </w:r>
      <w:r>
        <w:rPr>
          <w:rFonts w:ascii="Times New Roman" w:hAnsi="Times New Roman"/>
        </w:rPr>
        <w:t xml:space="preserve">rganizácie alebo zaoberajúce sa otázkami, ktoré sú zaradené do programu </w:t>
      </w:r>
      <w:r w:rsidR="0093420D">
        <w:rPr>
          <w:rFonts w:ascii="Times New Roman" w:hAnsi="Times New Roman"/>
        </w:rPr>
        <w:br/>
      </w:r>
      <w:r>
        <w:rPr>
          <w:rFonts w:ascii="Times New Roman" w:hAnsi="Times New Roman"/>
        </w:rPr>
        <w:t>ro</w:t>
      </w:r>
      <w:r>
        <w:rPr>
          <w:rFonts w:ascii="Times New Roman" w:hAnsi="Times New Roman"/>
        </w:rPr>
        <w:softHyphen/>
        <w:t>kovania.</w:t>
      </w:r>
    </w:p>
    <w:p w:rsidR="00725A88" w:rsidP="00725A88">
      <w:pPr>
        <w:pStyle w:val="BodyTextIndent"/>
        <w:bidi w:val="0"/>
        <w:ind w:left="567" w:hanging="567"/>
        <w:jc w:val="center"/>
        <w:rPr>
          <w:rFonts w:ascii="Times New Roman" w:hAnsi="Times New Roman"/>
          <w:b/>
        </w:rPr>
      </w:pPr>
    </w:p>
    <w:p w:rsidR="00725A88" w:rsidP="00725A88">
      <w:pPr>
        <w:pStyle w:val="BodyTextIndent"/>
        <w:bidi w:val="0"/>
        <w:ind w:left="567" w:hanging="567"/>
        <w:jc w:val="center"/>
        <w:rPr>
          <w:rFonts w:ascii="Times New Roman" w:hAnsi="Times New Roman"/>
          <w:b/>
        </w:rPr>
      </w:pPr>
    </w:p>
    <w:p w:rsidR="00725A88" w:rsidP="00725A88">
      <w:pPr>
        <w:pStyle w:val="BodyTextIndent"/>
        <w:bidi w:val="0"/>
        <w:ind w:left="567" w:hanging="567"/>
        <w:jc w:val="center"/>
        <w:rPr>
          <w:rFonts w:ascii="Times New Roman" w:hAnsi="Times New Roman"/>
          <w:b/>
        </w:rPr>
      </w:pPr>
      <w:r>
        <w:rPr>
          <w:rFonts w:ascii="Times New Roman" w:hAnsi="Times New Roman"/>
          <w:b/>
        </w:rPr>
        <w:t>Článok 15</w:t>
      </w:r>
    </w:p>
    <w:p w:rsidR="00725A88" w:rsidP="00725A88">
      <w:pPr>
        <w:pStyle w:val="BodyTextIndent"/>
        <w:bidi w:val="0"/>
        <w:ind w:left="567" w:hanging="567"/>
        <w:jc w:val="center"/>
        <w:rPr>
          <w:rFonts w:ascii="Times New Roman" w:hAnsi="Times New Roman"/>
          <w:b/>
        </w:rPr>
      </w:pPr>
      <w:r>
        <w:rPr>
          <w:rFonts w:ascii="Times New Roman" w:hAnsi="Times New Roman"/>
          <w:b/>
        </w:rPr>
        <w:t>Správny výbor</w:t>
      </w:r>
    </w:p>
    <w:p w:rsidR="00725A88" w:rsidP="00725A88">
      <w:pPr>
        <w:pStyle w:val="BodyTextIndent"/>
        <w:bidi w:val="0"/>
        <w:ind w:left="567" w:hanging="567"/>
        <w:rPr>
          <w:rFonts w:ascii="Times New Roman" w:hAnsi="Times New Roman"/>
        </w:rPr>
      </w:pPr>
    </w:p>
    <w:p w:rsidR="00725A88" w:rsidP="00725A88">
      <w:pPr>
        <w:pStyle w:val="BodyTextIndent"/>
        <w:bidi w:val="0"/>
        <w:ind w:left="567" w:hanging="567"/>
        <w:rPr>
          <w:rFonts w:ascii="Times New Roman" w:hAnsi="Times New Roman"/>
        </w:rPr>
      </w:pPr>
      <w:r>
        <w:rPr>
          <w:rFonts w:ascii="Times New Roman" w:hAnsi="Times New Roman"/>
        </w:rPr>
        <w:t>§ 1 </w:t>
        <w:tab/>
        <w:t>Správny výbor tvorí jedna tretina členských štátov.</w:t>
      </w:r>
    </w:p>
    <w:p w:rsidR="00725A88" w:rsidP="00725A88">
      <w:pPr>
        <w:pStyle w:val="BodyTextIndent"/>
        <w:bidi w:val="0"/>
        <w:ind w:left="567" w:hanging="567"/>
        <w:rPr>
          <w:rFonts w:ascii="Times New Roman" w:hAnsi="Times New Roman"/>
        </w:rPr>
      </w:pPr>
    </w:p>
    <w:p w:rsidR="00725A88" w:rsidP="00725A88">
      <w:pPr>
        <w:pStyle w:val="BodyTextIndent"/>
        <w:bidi w:val="0"/>
        <w:ind w:left="567" w:hanging="567"/>
        <w:rPr>
          <w:rFonts w:ascii="Times New Roman" w:hAnsi="Times New Roman"/>
        </w:rPr>
      </w:pPr>
      <w:r>
        <w:rPr>
          <w:rFonts w:ascii="Times New Roman" w:hAnsi="Times New Roman"/>
        </w:rPr>
        <w:t>§ 2</w:t>
        <w:tab/>
        <w:t xml:space="preserve">Členovia výboru, náhradní členovia za každého jeho člena a príslušný členský štát, ktorý vedie predsedníctvo, sa menujú na tri roky. Zloženie výboru sa ustanovuje </w:t>
      </w:r>
      <w:r w:rsidR="0093420D">
        <w:rPr>
          <w:rFonts w:ascii="Times New Roman" w:hAnsi="Times New Roman"/>
        </w:rPr>
        <w:br/>
      </w:r>
      <w:r>
        <w:rPr>
          <w:rFonts w:ascii="Times New Roman" w:hAnsi="Times New Roman"/>
        </w:rPr>
        <w:t xml:space="preserve">na každé úradné  obdobie, najmä s prihliadnutím na primerané geografické rozdelenie. Ak sa počas úradného obdobia stane členom výboru náhradný člen, ustanovuje sa </w:t>
      </w:r>
      <w:r w:rsidR="0093420D">
        <w:rPr>
          <w:rFonts w:ascii="Times New Roman" w:hAnsi="Times New Roman"/>
        </w:rPr>
        <w:br/>
      </w:r>
      <w:r>
        <w:rPr>
          <w:rFonts w:ascii="Times New Roman" w:hAnsi="Times New Roman"/>
        </w:rPr>
        <w:t xml:space="preserve">na nasledujúce úradné obdobie za člena výboru. </w:t>
      </w:r>
    </w:p>
    <w:p w:rsidR="00725A88" w:rsidP="00725A88">
      <w:pPr>
        <w:pStyle w:val="BodyTextIndent"/>
        <w:bidi w:val="0"/>
        <w:ind w:left="567" w:hanging="567"/>
        <w:rPr>
          <w:rFonts w:ascii="Times New Roman" w:hAnsi="Times New Roman"/>
        </w:rPr>
      </w:pPr>
    </w:p>
    <w:p w:rsidR="00725A88" w:rsidP="00725A88">
      <w:pPr>
        <w:pStyle w:val="BodyTextIndent"/>
        <w:bidi w:val="0"/>
        <w:ind w:left="567" w:hanging="567"/>
        <w:rPr>
          <w:rFonts w:ascii="Times New Roman" w:hAnsi="Times New Roman"/>
        </w:rPr>
      </w:pPr>
      <w:r>
        <w:rPr>
          <w:rFonts w:ascii="Times New Roman" w:hAnsi="Times New Roman"/>
        </w:rPr>
        <w:t>§ 3</w:t>
        <w:tab/>
        <w:t xml:space="preserve">Ak sa </w:t>
      </w:r>
      <w:r w:rsidR="0093420D">
        <w:rPr>
          <w:rFonts w:ascii="Times New Roman" w:hAnsi="Times New Roman"/>
        </w:rPr>
        <w:t>uvoľní</w:t>
      </w:r>
      <w:r>
        <w:rPr>
          <w:rFonts w:ascii="Times New Roman" w:hAnsi="Times New Roman"/>
        </w:rPr>
        <w:t xml:space="preserve"> miesto alebo ak sa zruší hlasovacie právo člena výboru alebo ak sa člen nezúčastní na dvoch po sebe idúcich rokovaniach výboru a dá sa zastupovať podľa § 6 iným členom, vykonáva jeho funkciu do skončenia úradného obdobia náhradný člen menovaný Valným zhromaždením.</w:t>
      </w:r>
    </w:p>
    <w:p w:rsidR="00725A88" w:rsidP="00725A88">
      <w:pPr>
        <w:pStyle w:val="BodyTextIndent"/>
        <w:bidi w:val="0"/>
        <w:ind w:left="567" w:hanging="567"/>
        <w:rPr>
          <w:rFonts w:ascii="Times New Roman" w:hAnsi="Times New Roman"/>
        </w:rPr>
      </w:pPr>
    </w:p>
    <w:p w:rsidR="00725A88" w:rsidP="00725A88">
      <w:pPr>
        <w:pStyle w:val="BodyTextIndent"/>
        <w:bidi w:val="0"/>
        <w:ind w:left="567" w:hanging="567"/>
        <w:rPr>
          <w:rFonts w:ascii="Times New Roman" w:hAnsi="Times New Roman"/>
        </w:rPr>
      </w:pPr>
      <w:r>
        <w:rPr>
          <w:rFonts w:ascii="Times New Roman" w:hAnsi="Times New Roman"/>
        </w:rPr>
        <w:t>§ 4</w:t>
        <w:tab/>
        <w:t>Odhliadnuc od prípadu uvedeného v § 3 nesmie byť členský štát členom výboru dlhšie ako dve celé po sebe nasledujúce úradné obdobia.</w:t>
      </w:r>
    </w:p>
    <w:p w:rsidR="00725A88" w:rsidP="00725A88">
      <w:pPr>
        <w:pStyle w:val="BodyTextIndent"/>
        <w:bidi w:val="0"/>
        <w:ind w:left="567" w:hanging="567"/>
        <w:rPr>
          <w:rFonts w:ascii="Times New Roman" w:hAnsi="Times New Roman"/>
        </w:rPr>
      </w:pPr>
    </w:p>
    <w:p w:rsidR="00725A88" w:rsidP="00725A88">
      <w:pPr>
        <w:pStyle w:val="BodyTextIndent"/>
        <w:bidi w:val="0"/>
        <w:ind w:left="567" w:hanging="567"/>
        <w:rPr>
          <w:rFonts w:ascii="Times New Roman" w:hAnsi="Times New Roman"/>
        </w:rPr>
      </w:pPr>
      <w:r>
        <w:rPr>
          <w:rFonts w:ascii="Times New Roman" w:hAnsi="Times New Roman"/>
        </w:rPr>
        <w:t>§ 5</w:t>
        <w:tab/>
        <w:t>Výbor</w:t>
      </w:r>
      <w:r w:rsidR="00B21BD3">
        <w:rPr>
          <w:rFonts w:ascii="Times New Roman" w:hAnsi="Times New Roman"/>
        </w:rPr>
        <w:t>:</w:t>
      </w:r>
    </w:p>
    <w:p w:rsidR="00725A88" w:rsidP="00725A88">
      <w:pPr>
        <w:pStyle w:val="BodyTextIndent"/>
        <w:bidi w:val="0"/>
        <w:spacing w:before="120"/>
        <w:ind w:left="992" w:hanging="425"/>
        <w:rPr>
          <w:rFonts w:ascii="Times New Roman" w:hAnsi="Times New Roman"/>
        </w:rPr>
      </w:pPr>
      <w:r w:rsidR="00B21BD3">
        <w:rPr>
          <w:rFonts w:ascii="Times New Roman" w:hAnsi="Times New Roman"/>
        </w:rPr>
        <w:t>a) </w:t>
        <w:tab/>
      </w:r>
      <w:r>
        <w:rPr>
          <w:rFonts w:ascii="Times New Roman" w:hAnsi="Times New Roman"/>
        </w:rPr>
        <w:t>vydáva svoj rokovací poriadok;</w:t>
      </w:r>
    </w:p>
    <w:p w:rsidR="00725A88" w:rsidP="00725A88">
      <w:pPr>
        <w:bidi w:val="0"/>
        <w:spacing w:before="120"/>
        <w:ind w:left="992" w:hanging="425"/>
      </w:pPr>
      <w:r>
        <w:t>b) </w:t>
        <w:tab/>
        <w:t>uzatvára dohodu o sídle;</w:t>
      </w:r>
    </w:p>
    <w:p w:rsidR="00725A88" w:rsidP="00725A88">
      <w:pPr>
        <w:bidi w:val="0"/>
        <w:spacing w:before="120"/>
        <w:ind w:left="992" w:hanging="425"/>
      </w:pPr>
      <w:r>
        <w:t xml:space="preserve">c) </w:t>
        <w:tab/>
        <w:t>vydáva pers</w:t>
      </w:r>
      <w:r w:rsidR="00BF33A9">
        <w:t>onálny štatút pre zamestnancov o</w:t>
      </w:r>
      <w:r>
        <w:t>rganizácie;</w:t>
      </w:r>
    </w:p>
    <w:p w:rsidR="00725A88" w:rsidP="00725A88">
      <w:pPr>
        <w:bidi w:val="0"/>
        <w:spacing w:before="120"/>
        <w:ind w:left="992" w:hanging="425"/>
      </w:pPr>
      <w:r>
        <w:t>d</w:t>
      </w:r>
      <w:r w:rsidR="00BF33A9">
        <w:t>) </w:t>
        <w:tab/>
        <w:t>menuje vyšších zamestnancov o</w:t>
      </w:r>
      <w:r>
        <w:t>rganizácie s prihliadnutím na spôsobilosť žiadateľov a na primerané geografické rozdelenie;</w:t>
      </w:r>
    </w:p>
    <w:p w:rsidR="00725A88" w:rsidP="00725A88">
      <w:pPr>
        <w:bidi w:val="0"/>
        <w:spacing w:before="120"/>
        <w:ind w:left="992" w:hanging="425"/>
      </w:pPr>
      <w:r w:rsidR="00FE614B">
        <w:t>e) </w:t>
        <w:tab/>
        <w:t>zostavuje p</w:t>
      </w:r>
      <w:r>
        <w:t>o</w:t>
      </w:r>
      <w:r w:rsidR="00BF33A9">
        <w:t>riadok pre vedenie účtovníctva o</w:t>
      </w:r>
      <w:r>
        <w:t>rganizácie</w:t>
      </w:r>
      <w:r w:rsidR="006026EA">
        <w:t>,</w:t>
      </w:r>
    </w:p>
    <w:p w:rsidR="00725A88" w:rsidP="00725A88">
      <w:pPr>
        <w:bidi w:val="0"/>
        <w:spacing w:before="120"/>
        <w:ind w:left="992" w:hanging="425"/>
      </w:pPr>
      <w:r>
        <w:t>f) </w:t>
        <w:tab/>
        <w:t>schvaľuje pracovný program, rozpočet, sprá</w:t>
      </w:r>
      <w:r w:rsidR="00BF33A9">
        <w:t>vu o činnosti a záverečný účet o</w:t>
      </w:r>
      <w:r>
        <w:t>rganizácie</w:t>
      </w:r>
      <w:r w:rsidR="006026EA">
        <w:t>,</w:t>
      </w:r>
    </w:p>
    <w:p w:rsidR="00725A88" w:rsidP="00725A88">
      <w:pPr>
        <w:pStyle w:val="BodyTextIndent"/>
        <w:tabs>
          <w:tab w:val="left" w:pos="567"/>
        </w:tabs>
        <w:bidi w:val="0"/>
        <w:spacing w:before="120"/>
        <w:ind w:left="992" w:hanging="425"/>
        <w:rPr>
          <w:rFonts w:ascii="Times New Roman" w:hAnsi="Times New Roman"/>
        </w:rPr>
      </w:pPr>
      <w:r>
        <w:rPr>
          <w:rFonts w:ascii="Times New Roman" w:hAnsi="Times New Roman"/>
        </w:rPr>
        <w:t>g)</w:t>
        <w:tab/>
        <w:t>stanovuje na základe schváleného záverečného účtu konečný príspevok, ktorý platia členské štáty podľa článku 26 za dva uplynulé kalendárne roky a výšku zálohovej platby za bežný a nasledujúci kalendárny rok p</w:t>
      </w:r>
      <w:r w:rsidR="006026EA">
        <w:rPr>
          <w:rFonts w:ascii="Times New Roman" w:hAnsi="Times New Roman"/>
        </w:rPr>
        <w:t>odľa ustanovenia článku 26 § 5,</w:t>
      </w:r>
    </w:p>
    <w:p w:rsidR="00725A88" w:rsidP="00725A88">
      <w:pPr>
        <w:pStyle w:val="BodyTextIndent"/>
        <w:tabs>
          <w:tab w:val="left" w:pos="567"/>
        </w:tabs>
        <w:bidi w:val="0"/>
        <w:spacing w:before="120"/>
        <w:ind w:left="992" w:hanging="425"/>
        <w:rPr>
          <w:rFonts w:ascii="Times New Roman" w:hAnsi="Times New Roman"/>
        </w:rPr>
      </w:pPr>
      <w:r w:rsidR="00BF33A9">
        <w:rPr>
          <w:rFonts w:ascii="Times New Roman" w:hAnsi="Times New Roman"/>
        </w:rPr>
        <w:t>h)</w:t>
        <w:tab/>
        <w:t>stanovuje, ktoré úlohy o</w:t>
      </w:r>
      <w:r>
        <w:rPr>
          <w:rFonts w:ascii="Times New Roman" w:hAnsi="Times New Roman"/>
        </w:rPr>
        <w:t>rganizácie sa týkajú všetkých alebo len niektorých členských štátov a aké výdavky v dôsledku toho znášajú tieto členské štáty (článok 26 § 4)</w:t>
      </w:r>
      <w:r w:rsidR="006026EA">
        <w:rPr>
          <w:rFonts w:ascii="Times New Roman" w:hAnsi="Times New Roman"/>
        </w:rPr>
        <w:t>,</w:t>
      </w:r>
    </w:p>
    <w:p w:rsidR="00725A88" w:rsidP="00725A88">
      <w:pPr>
        <w:pStyle w:val="BodyTextIndent"/>
        <w:tabs>
          <w:tab w:val="left" w:pos="567"/>
        </w:tabs>
        <w:bidi w:val="0"/>
        <w:spacing w:before="120"/>
        <w:ind w:left="992" w:hanging="425"/>
        <w:rPr>
          <w:rFonts w:ascii="Times New Roman" w:hAnsi="Times New Roman"/>
        </w:rPr>
      </w:pPr>
      <w:r>
        <w:rPr>
          <w:rFonts w:ascii="Times New Roman" w:hAnsi="Times New Roman"/>
        </w:rPr>
        <w:t>i)</w:t>
        <w:tab/>
        <w:t>stanovuje sumu osobitných platieb (článok 26 § 11)</w:t>
      </w:r>
      <w:r w:rsidR="006026EA">
        <w:rPr>
          <w:rFonts w:ascii="Times New Roman" w:hAnsi="Times New Roman"/>
        </w:rPr>
        <w:t>,</w:t>
      </w:r>
    </w:p>
    <w:p w:rsidR="00725A88" w:rsidP="00725A88">
      <w:pPr>
        <w:pStyle w:val="BodyTextIndent"/>
        <w:numPr>
          <w:ilvl w:val="0"/>
          <w:numId w:val="3"/>
        </w:numPr>
        <w:tabs>
          <w:tab w:val="left" w:pos="567"/>
          <w:tab w:val="clear" w:pos="930"/>
          <w:tab w:val="num" w:pos="993"/>
        </w:tabs>
        <w:bidi w:val="0"/>
        <w:spacing w:before="120"/>
        <w:ind w:left="992" w:hanging="425"/>
        <w:rPr>
          <w:rFonts w:ascii="Times New Roman" w:hAnsi="Times New Roman"/>
        </w:rPr>
      </w:pPr>
      <w:r>
        <w:rPr>
          <w:rFonts w:ascii="Times New Roman" w:hAnsi="Times New Roman"/>
        </w:rPr>
        <w:t>dáva osobitné príkazy pre audítora</w:t>
      </w:r>
      <w:r w:rsidR="006026EA">
        <w:rPr>
          <w:rFonts w:ascii="Times New Roman" w:hAnsi="Times New Roman"/>
        </w:rPr>
        <w:t>,</w:t>
      </w:r>
    </w:p>
    <w:p w:rsidR="00725A88" w:rsidP="00725A88">
      <w:pPr>
        <w:bidi w:val="0"/>
        <w:spacing w:before="120"/>
        <w:ind w:left="992" w:hanging="425"/>
      </w:pPr>
      <w:r>
        <w:t>k) </w:t>
        <w:tab/>
        <w:t>odsúhlasuje prevzatie administratívnych úloh</w:t>
      </w:r>
      <w:r w:rsidR="00BF33A9">
        <w:t xml:space="preserve"> o</w:t>
      </w:r>
      <w:r>
        <w:t xml:space="preserve">rganizáciou (článok 4 § 3) </w:t>
      </w:r>
      <w:r w:rsidR="0093420D">
        <w:br/>
      </w:r>
      <w:r>
        <w:t>a stanovuje osobitné  príspevky, ktoré má zaplatiť príslušný členský štát</w:t>
      </w:r>
      <w:r w:rsidR="006026EA">
        <w:t>,</w:t>
      </w:r>
    </w:p>
    <w:p w:rsidR="00725A88" w:rsidP="00725A88">
      <w:pPr>
        <w:bidi w:val="0"/>
        <w:spacing w:before="120"/>
        <w:ind w:left="992" w:hanging="425"/>
      </w:pPr>
      <w:r>
        <w:t xml:space="preserve">l) </w:t>
        <w:tab/>
        <w:t>oznamuje členským štátom správu o činnosti, ročný záverečný účet a svoje uznesenia a</w:t>
      </w:r>
      <w:r w:rsidR="006026EA">
        <w:t> </w:t>
      </w:r>
      <w:r>
        <w:t>odporúčania</w:t>
      </w:r>
      <w:r w:rsidR="006026EA">
        <w:t>,</w:t>
      </w:r>
    </w:p>
    <w:p w:rsidR="00725A88" w:rsidP="00725A88">
      <w:pPr>
        <w:bidi w:val="0"/>
        <w:spacing w:before="120"/>
        <w:ind w:left="992" w:hanging="425"/>
      </w:pPr>
      <w:r>
        <w:t>m) </w:t>
        <w:tab/>
        <w:t xml:space="preserve">vypracováva správu o činnosti, robí návrhy na nové  menovanie členov výboru </w:t>
      </w:r>
      <w:r w:rsidR="0093420D">
        <w:br/>
      </w:r>
      <w:r>
        <w:t xml:space="preserve">a oznamuje to členským štátom najneskôr dva mesiace pred otvorením rokovania  Valného zhromaždenia, ktoré schvaľuje jeho zloženie (článok 14 § 2 písmeno b)), </w:t>
      </w:r>
    </w:p>
    <w:p w:rsidR="00725A88" w:rsidP="00725A88">
      <w:pPr>
        <w:pStyle w:val="BodyTextIndent"/>
        <w:tabs>
          <w:tab w:val="left" w:pos="567"/>
        </w:tabs>
        <w:bidi w:val="0"/>
        <w:spacing w:before="120"/>
        <w:ind w:left="992" w:hanging="425"/>
        <w:rPr>
          <w:rFonts w:ascii="Times New Roman" w:hAnsi="Times New Roman"/>
        </w:rPr>
      </w:pPr>
      <w:r>
        <w:rPr>
          <w:rFonts w:ascii="Times New Roman" w:hAnsi="Times New Roman"/>
        </w:rPr>
        <w:t>n)</w:t>
        <w:tab/>
        <w:t xml:space="preserve">kontroluje činnosť generálneho </w:t>
      </w:r>
      <w:r w:rsidR="006026EA">
        <w:rPr>
          <w:rFonts w:ascii="Times New Roman" w:hAnsi="Times New Roman"/>
        </w:rPr>
        <w:t>tajomníka,</w:t>
      </w:r>
    </w:p>
    <w:p w:rsidR="00725A88" w:rsidP="00725A88">
      <w:pPr>
        <w:pStyle w:val="BodyTextIndent"/>
        <w:tabs>
          <w:tab w:val="left" w:pos="567"/>
        </w:tabs>
        <w:bidi w:val="0"/>
        <w:spacing w:before="120"/>
        <w:ind w:left="992" w:hanging="425"/>
        <w:rPr>
          <w:rFonts w:ascii="Arial" w:hAnsi="Arial"/>
          <w:sz w:val="20"/>
        </w:rPr>
      </w:pPr>
      <w:r>
        <w:rPr>
          <w:rFonts w:ascii="Times New Roman" w:hAnsi="Times New Roman"/>
        </w:rPr>
        <w:t>o) </w:t>
        <w:tab/>
        <w:t>kontroluje odborné</w:t>
      </w:r>
      <w:r w:rsidR="00BF33A9">
        <w:rPr>
          <w:rFonts w:ascii="Times New Roman" w:hAnsi="Times New Roman"/>
        </w:rPr>
        <w:t xml:space="preserve"> uplatňovanie d</w:t>
      </w:r>
      <w:r>
        <w:rPr>
          <w:rFonts w:ascii="Times New Roman" w:hAnsi="Times New Roman"/>
        </w:rPr>
        <w:t>ohovoru a  realizáciu uznesení prijatých  inými orgánmi generálnym s</w:t>
      </w:r>
      <w:r w:rsidRPr="006026EA" w:rsidR="006026EA">
        <w:rPr>
          <w:rFonts w:ascii="Times New Roman" w:hAnsi="Times New Roman"/>
        </w:rPr>
        <w:t xml:space="preserve"> </w:t>
      </w:r>
      <w:r w:rsidR="006026EA">
        <w:rPr>
          <w:rFonts w:ascii="Times New Roman" w:hAnsi="Times New Roman"/>
        </w:rPr>
        <w:t>tajomník</w:t>
      </w:r>
      <w:r>
        <w:rPr>
          <w:rFonts w:ascii="Times New Roman" w:hAnsi="Times New Roman"/>
        </w:rPr>
        <w:t>om;  za týmto účelom môže výbor urobiť nevyhnutné opatr</w:t>
      </w:r>
      <w:r w:rsidR="00BF33A9">
        <w:rPr>
          <w:rFonts w:ascii="Times New Roman" w:hAnsi="Times New Roman"/>
        </w:rPr>
        <w:t>enia na zlepšenie uplatňovania d</w:t>
      </w:r>
      <w:r>
        <w:rPr>
          <w:rFonts w:ascii="Times New Roman" w:hAnsi="Times New Roman"/>
        </w:rPr>
        <w:t>ohovoru a týchto uznesení</w:t>
      </w:r>
      <w:r w:rsidR="006026EA">
        <w:rPr>
          <w:rFonts w:ascii="Arial" w:hAnsi="Arial"/>
          <w:sz w:val="20"/>
        </w:rPr>
        <w:t>,</w:t>
      </w:r>
    </w:p>
    <w:p w:rsidR="00725A88" w:rsidP="00725A88">
      <w:pPr>
        <w:bidi w:val="0"/>
        <w:spacing w:before="120"/>
        <w:ind w:left="992" w:hanging="425"/>
      </w:pPr>
      <w:r>
        <w:t xml:space="preserve">p) </w:t>
        <w:tab/>
        <w:t>posudzuje otázky</w:t>
      </w:r>
      <w:r w:rsidR="00BF33A9">
        <w:t>, ktoré sa môžu týkať činnosti o</w:t>
      </w:r>
      <w:r>
        <w:t>rganizácie</w:t>
      </w:r>
      <w:r w:rsidR="00BF33A9">
        <w:t>,</w:t>
      </w:r>
      <w:r>
        <w:t xml:space="preserve"> a ktoré mu predložil niektorý z členských členský štátov alebo </w:t>
      </w:r>
      <w:r w:rsidR="006026EA">
        <w:t>g</w:t>
      </w:r>
      <w:r w:rsidR="00BF33A9">
        <w:t>enerálny tajomník</w:t>
      </w:r>
      <w:r w:rsidR="006026EA">
        <w:t>,</w:t>
      </w:r>
    </w:p>
    <w:p w:rsidR="00725A88" w:rsidP="006026EA">
      <w:pPr>
        <w:bidi w:val="0"/>
        <w:spacing w:before="120"/>
        <w:ind w:left="992" w:hanging="425"/>
      </w:pPr>
      <w:r>
        <w:t xml:space="preserve">q) </w:t>
        <w:tab/>
        <w:t xml:space="preserve">rozhoduje o sporoch medzi </w:t>
      </w:r>
      <w:r w:rsidR="006026EA">
        <w:t xml:space="preserve">členským štátom a generálnym </w:t>
      </w:r>
      <w:r w:rsidR="006026EA">
        <w:t>tajomník</w:t>
      </w:r>
      <w:r>
        <w:t>om týkajúcich sa jeho funkcií ako depozitára  (článok 36 § 2)</w:t>
      </w:r>
      <w:r w:rsidR="006026EA">
        <w:t>,</w:t>
      </w:r>
    </w:p>
    <w:p w:rsidR="00725A88" w:rsidP="00725A88">
      <w:pPr>
        <w:bidi w:val="0"/>
        <w:spacing w:before="120"/>
        <w:ind w:left="992" w:hanging="425"/>
      </w:pPr>
      <w:r>
        <w:t>r) </w:t>
        <w:tab/>
        <w:t xml:space="preserve">rozhoduje o návrhoch na pozastavenie členstva  (článok 40). </w:t>
      </w:r>
    </w:p>
    <w:p w:rsidR="00725A88" w:rsidP="00725A88">
      <w:pPr>
        <w:pStyle w:val="BodyTextIndent"/>
        <w:tabs>
          <w:tab w:val="left" w:pos="567"/>
        </w:tabs>
        <w:bidi w:val="0"/>
        <w:ind w:left="567" w:hanging="567"/>
        <w:rPr>
          <w:rFonts w:ascii="Times New Roman" w:hAnsi="Times New Roman"/>
        </w:rPr>
      </w:pPr>
    </w:p>
    <w:p w:rsidR="00725A88" w:rsidP="00725A88">
      <w:pPr>
        <w:pStyle w:val="BodyTextIndent3"/>
        <w:bidi w:val="0"/>
        <w:ind w:left="567" w:hanging="567"/>
        <w:rPr>
          <w:rFonts w:ascii="Times New Roman" w:hAnsi="Times New Roman"/>
        </w:rPr>
      </w:pPr>
      <w:r>
        <w:rPr>
          <w:rFonts w:ascii="Times New Roman" w:hAnsi="Times New Roman"/>
        </w:rPr>
        <w:t>§ 6 </w:t>
        <w:tab/>
        <w:t>Výbor je uznášaniaschopný, ak sú zastúpené dve tretiny jeho členov. Jeden člen sa môže dať zastupovať iným členom; jeden č</w:t>
      </w:r>
      <w:r w:rsidR="00B21BD3">
        <w:rPr>
          <w:rFonts w:ascii="Times New Roman" w:hAnsi="Times New Roman"/>
        </w:rPr>
        <w:t>len však nemôže zastupovať viac</w:t>
      </w:r>
      <w:r>
        <w:rPr>
          <w:rFonts w:ascii="Times New Roman" w:hAnsi="Times New Roman"/>
        </w:rPr>
        <w:t xml:space="preserve"> </w:t>
      </w:r>
      <w:r w:rsidR="0093420D">
        <w:rPr>
          <w:rFonts w:ascii="Times New Roman" w:hAnsi="Times New Roman"/>
        </w:rPr>
        <w:br/>
      </w:r>
      <w:r>
        <w:rPr>
          <w:rFonts w:ascii="Times New Roman" w:hAnsi="Times New Roman"/>
        </w:rPr>
        <w:t>ako jedného iného člena.</w:t>
      </w:r>
    </w:p>
    <w:p w:rsidR="00725A88" w:rsidP="00725A88">
      <w:pPr>
        <w:pStyle w:val="BodyTextIndent3"/>
        <w:bidi w:val="0"/>
        <w:ind w:left="567" w:hanging="567"/>
        <w:rPr>
          <w:rFonts w:ascii="Times New Roman" w:hAnsi="Times New Roman"/>
        </w:rPr>
      </w:pPr>
    </w:p>
    <w:p w:rsidR="00725A88" w:rsidP="00725A88">
      <w:pPr>
        <w:pStyle w:val="BodyTextIndent3"/>
        <w:bidi w:val="0"/>
        <w:ind w:left="567" w:hanging="567"/>
        <w:rPr>
          <w:rFonts w:ascii="Times New Roman" w:hAnsi="Times New Roman"/>
        </w:rPr>
      </w:pPr>
      <w:r>
        <w:rPr>
          <w:rFonts w:ascii="Times New Roman" w:hAnsi="Times New Roman"/>
        </w:rPr>
        <w:t xml:space="preserve">§ 7 </w:t>
        <w:tab/>
        <w:t>Výbor prijíma svoje uznesenia jednod</w:t>
      </w:r>
      <w:r w:rsidR="0093420D">
        <w:rPr>
          <w:rFonts w:ascii="Times New Roman" w:hAnsi="Times New Roman"/>
        </w:rPr>
        <w:t>uchou väčšinou hlasov členských</w:t>
      </w:r>
      <w:r>
        <w:rPr>
          <w:rFonts w:ascii="Times New Roman" w:hAnsi="Times New Roman"/>
        </w:rPr>
        <w:t xml:space="preserve"> štátov zastúpených na hlasovaní.</w:t>
      </w:r>
    </w:p>
    <w:p w:rsidR="00725A88" w:rsidP="00725A88">
      <w:pPr>
        <w:pStyle w:val="BodyTextIndent3"/>
        <w:bidi w:val="0"/>
        <w:ind w:left="567" w:hanging="567"/>
        <w:rPr>
          <w:rFonts w:ascii="Times New Roman" w:hAnsi="Times New Roman"/>
        </w:rPr>
      </w:pPr>
    </w:p>
    <w:p w:rsidR="00725A88" w:rsidP="00725A88">
      <w:pPr>
        <w:pStyle w:val="BodyTextIndent3"/>
        <w:bidi w:val="0"/>
        <w:ind w:left="567" w:hanging="567"/>
        <w:rPr>
          <w:rFonts w:ascii="Times New Roman" w:hAnsi="Times New Roman"/>
        </w:rPr>
      </w:pPr>
      <w:r>
        <w:rPr>
          <w:rFonts w:ascii="Times New Roman" w:hAnsi="Times New Roman"/>
        </w:rPr>
        <w:t>§ 8 </w:t>
        <w:tab/>
        <w:t xml:space="preserve">Pokiaľ nerozhodne </w:t>
      </w:r>
      <w:r w:rsidR="00BF33A9">
        <w:rPr>
          <w:rFonts w:ascii="Times New Roman" w:hAnsi="Times New Roman"/>
        </w:rPr>
        <w:t xml:space="preserve">inak, </w:t>
      </w:r>
      <w:r w:rsidR="00B21BD3">
        <w:rPr>
          <w:rFonts w:ascii="Times New Roman" w:hAnsi="Times New Roman"/>
        </w:rPr>
        <w:t xml:space="preserve">výbor sa </w:t>
      </w:r>
      <w:r w:rsidR="00BF33A9">
        <w:rPr>
          <w:rFonts w:ascii="Times New Roman" w:hAnsi="Times New Roman"/>
        </w:rPr>
        <w:t>schádza v sídle o</w:t>
      </w:r>
      <w:r>
        <w:rPr>
          <w:rFonts w:ascii="Times New Roman" w:hAnsi="Times New Roman"/>
        </w:rPr>
        <w:t>rganizácie. Protokoly  zo zasadaní sa zasielajú všetkým členským štátom.</w:t>
      </w:r>
    </w:p>
    <w:p w:rsidR="00725A88" w:rsidP="00725A88">
      <w:pPr>
        <w:pStyle w:val="BodyTextIndent"/>
        <w:tabs>
          <w:tab w:val="left" w:pos="567"/>
        </w:tabs>
        <w:bidi w:val="0"/>
        <w:ind w:left="567" w:hanging="567"/>
        <w:rPr>
          <w:rFonts w:ascii="Times New Roman" w:hAnsi="Times New Roman"/>
        </w:rPr>
      </w:pPr>
    </w:p>
    <w:p w:rsidR="00725A88" w:rsidP="00725A88">
      <w:pPr>
        <w:pStyle w:val="BodyTextIndent"/>
        <w:tabs>
          <w:tab w:val="left" w:pos="567"/>
        </w:tabs>
        <w:bidi w:val="0"/>
        <w:ind w:left="567" w:hanging="567"/>
        <w:rPr>
          <w:rFonts w:ascii="Times New Roman" w:hAnsi="Times New Roman"/>
        </w:rPr>
      </w:pPr>
      <w:r>
        <w:rPr>
          <w:rFonts w:ascii="Times New Roman" w:hAnsi="Times New Roman"/>
        </w:rPr>
        <w:t>§ 9</w:t>
        <w:tab/>
        <w:t>Predseda výboru</w:t>
      </w:r>
    </w:p>
    <w:p w:rsidR="00725A88" w:rsidP="00725A88">
      <w:pPr>
        <w:pStyle w:val="BodyTextIndent"/>
        <w:tabs>
          <w:tab w:val="left" w:pos="993"/>
        </w:tabs>
        <w:bidi w:val="0"/>
        <w:spacing w:before="120"/>
        <w:ind w:left="992" w:hanging="425"/>
        <w:rPr>
          <w:rFonts w:ascii="Times New Roman" w:hAnsi="Times New Roman"/>
        </w:rPr>
      </w:pPr>
      <w:r>
        <w:rPr>
          <w:rFonts w:ascii="Times New Roman" w:hAnsi="Times New Roman"/>
        </w:rPr>
        <w:t>a)</w:t>
        <w:tab/>
        <w:t xml:space="preserve">zvoláva výbor najmenej raz za rok alebo ho zvoláva na žiadosť štyroch členov výboru alebo generálneho </w:t>
      </w:r>
      <w:r w:rsidR="006026EA">
        <w:rPr>
          <w:rFonts w:ascii="Times New Roman" w:hAnsi="Times New Roman"/>
        </w:rPr>
        <w:t>tajomníka</w:t>
      </w:r>
      <w:r>
        <w:rPr>
          <w:rFonts w:ascii="Times New Roman" w:hAnsi="Times New Roman"/>
        </w:rPr>
        <w:t>;</w:t>
      </w:r>
    </w:p>
    <w:p w:rsidR="00725A88" w:rsidP="00725A88">
      <w:pPr>
        <w:pStyle w:val="BodyTextIndent"/>
        <w:tabs>
          <w:tab w:val="left" w:pos="993"/>
        </w:tabs>
        <w:bidi w:val="0"/>
        <w:spacing w:before="120"/>
        <w:ind w:left="992" w:hanging="425"/>
        <w:rPr>
          <w:rFonts w:ascii="Times New Roman" w:hAnsi="Times New Roman"/>
        </w:rPr>
      </w:pPr>
      <w:r>
        <w:rPr>
          <w:rFonts w:ascii="Times New Roman" w:hAnsi="Times New Roman"/>
        </w:rPr>
        <w:t>b)</w:t>
        <w:tab/>
        <w:t>zasiela členom výboru návrh programu rokovania;</w:t>
      </w:r>
    </w:p>
    <w:p w:rsidR="00725A88" w:rsidP="00725A88">
      <w:pPr>
        <w:pStyle w:val="BodyTextIndent"/>
        <w:tabs>
          <w:tab w:val="left" w:pos="993"/>
        </w:tabs>
        <w:bidi w:val="0"/>
        <w:spacing w:before="120"/>
        <w:ind w:left="992" w:hanging="425"/>
        <w:rPr>
          <w:rFonts w:ascii="Times New Roman" w:hAnsi="Times New Roman"/>
        </w:rPr>
      </w:pPr>
      <w:r>
        <w:rPr>
          <w:rFonts w:ascii="Times New Roman" w:hAnsi="Times New Roman"/>
        </w:rPr>
        <w:t>c)</w:t>
        <w:tab/>
        <w:t xml:space="preserve">v medziach a za podmienok stanovených v rokovacom poriadku výboru rokuje </w:t>
      </w:r>
      <w:r w:rsidR="0093420D">
        <w:rPr>
          <w:rFonts w:ascii="Times New Roman" w:hAnsi="Times New Roman"/>
        </w:rPr>
        <w:br/>
      </w:r>
      <w:r>
        <w:rPr>
          <w:rFonts w:ascii="Times New Roman" w:hAnsi="Times New Roman"/>
        </w:rPr>
        <w:t>o naliehavých otázkach, ktoré sa vyskytnú medzi zasadaniami;</w:t>
      </w:r>
    </w:p>
    <w:p w:rsidR="00725A88" w:rsidP="00725A88">
      <w:pPr>
        <w:pStyle w:val="BodyTextIndent"/>
        <w:tabs>
          <w:tab w:val="left" w:pos="993"/>
        </w:tabs>
        <w:bidi w:val="0"/>
        <w:spacing w:before="120"/>
        <w:ind w:left="992" w:hanging="425"/>
        <w:rPr>
          <w:rFonts w:ascii="Times New Roman" w:hAnsi="Times New Roman"/>
        </w:rPr>
      </w:pPr>
      <w:r>
        <w:rPr>
          <w:rFonts w:ascii="Times New Roman" w:hAnsi="Times New Roman"/>
        </w:rPr>
        <w:t>d)</w:t>
        <w:tab/>
        <w:t>podpisuje dohodu o sídle uvedenú v § 5 písmeno b).</w:t>
      </w:r>
    </w:p>
    <w:p w:rsidR="00725A88" w:rsidP="00725A88">
      <w:pPr>
        <w:pStyle w:val="BodyTextIndent"/>
        <w:tabs>
          <w:tab w:val="left" w:pos="567"/>
        </w:tabs>
        <w:bidi w:val="0"/>
        <w:ind w:left="567" w:hanging="567"/>
        <w:rPr>
          <w:rFonts w:ascii="Times New Roman" w:hAnsi="Times New Roman"/>
        </w:rPr>
      </w:pPr>
    </w:p>
    <w:p w:rsidR="00725A88" w:rsidP="00725A88">
      <w:pPr>
        <w:pStyle w:val="BodyTextIndent"/>
        <w:bidi w:val="0"/>
        <w:ind w:left="567" w:hanging="567"/>
        <w:rPr>
          <w:rFonts w:ascii="Times New Roman" w:hAnsi="Times New Roman"/>
        </w:rPr>
      </w:pPr>
      <w:r>
        <w:rPr>
          <w:rFonts w:ascii="Times New Roman" w:hAnsi="Times New Roman"/>
        </w:rPr>
        <w:t>§ 10</w:t>
        <w:tab/>
        <w:t>Výbor môže v rámci vlastných právomocí poveriť predsedu vykonávaním určitých osobitných úloh.</w:t>
      </w:r>
    </w:p>
    <w:p w:rsidR="00725A88" w:rsidP="00725A88">
      <w:pPr>
        <w:pStyle w:val="BodyTextIndent"/>
        <w:bidi w:val="0"/>
        <w:ind w:left="567" w:hanging="567"/>
        <w:rPr>
          <w:rFonts w:ascii="Times New Roman" w:hAnsi="Times New Roman"/>
        </w:rPr>
      </w:pPr>
    </w:p>
    <w:p w:rsidR="00725A88" w:rsidP="00725A88">
      <w:pPr>
        <w:pStyle w:val="BodyTextIndent"/>
        <w:bidi w:val="0"/>
        <w:ind w:left="567" w:hanging="567"/>
        <w:rPr>
          <w:rFonts w:ascii="Times New Roman" w:hAnsi="Times New Roman"/>
        </w:rPr>
      </w:pPr>
    </w:p>
    <w:p w:rsidR="00725A88" w:rsidP="00725A88">
      <w:pPr>
        <w:pStyle w:val="BodyTextIndent"/>
        <w:bidi w:val="0"/>
        <w:ind w:left="567" w:hanging="567"/>
        <w:jc w:val="center"/>
        <w:rPr>
          <w:rFonts w:ascii="Times New Roman" w:hAnsi="Times New Roman"/>
          <w:b/>
        </w:rPr>
      </w:pPr>
      <w:r>
        <w:rPr>
          <w:rFonts w:ascii="Times New Roman" w:hAnsi="Times New Roman"/>
          <w:b/>
        </w:rPr>
        <w:t>Článok 16</w:t>
      </w:r>
    </w:p>
    <w:p w:rsidR="00725A88" w:rsidP="00725A88">
      <w:pPr>
        <w:pStyle w:val="BodyTextIndent"/>
        <w:bidi w:val="0"/>
        <w:ind w:left="567" w:hanging="567"/>
        <w:jc w:val="center"/>
        <w:rPr>
          <w:rFonts w:ascii="Times New Roman" w:hAnsi="Times New Roman"/>
          <w:b/>
        </w:rPr>
      </w:pPr>
      <w:r>
        <w:rPr>
          <w:rFonts w:ascii="Times New Roman" w:hAnsi="Times New Roman"/>
          <w:b/>
        </w:rPr>
        <w:t>Ostatné výbory</w:t>
      </w:r>
    </w:p>
    <w:p w:rsidR="00725A88" w:rsidP="00725A88">
      <w:pPr>
        <w:pStyle w:val="BodyTextIndent"/>
        <w:bidi w:val="0"/>
        <w:ind w:left="567" w:hanging="567"/>
        <w:jc w:val="center"/>
        <w:rPr>
          <w:rFonts w:ascii="Times New Roman" w:hAnsi="Times New Roman"/>
          <w:b/>
        </w:rPr>
      </w:pPr>
    </w:p>
    <w:p w:rsidR="00725A88" w:rsidP="00725A88">
      <w:pPr>
        <w:pStyle w:val="BodyTextIndent"/>
        <w:bidi w:val="0"/>
        <w:ind w:left="567" w:hanging="567"/>
        <w:rPr>
          <w:rFonts w:ascii="Times New Roman" w:hAnsi="Times New Roman"/>
        </w:rPr>
      </w:pPr>
      <w:r>
        <w:rPr>
          <w:rFonts w:ascii="Times New Roman" w:hAnsi="Times New Roman"/>
        </w:rPr>
        <w:t>§ 1</w:t>
        <w:tab/>
        <w:t xml:space="preserve">Výbory uvedené v článku 13 § 1 písmeno c) až f) a § 2 sú zásadne zložené zo všetkých členských štátov. Ak sa Revízny výbor, Výbor znalcov RID alebo Výbor znalcov </w:t>
      </w:r>
      <w:r w:rsidR="0093420D">
        <w:rPr>
          <w:rFonts w:ascii="Times New Roman" w:hAnsi="Times New Roman"/>
        </w:rPr>
        <w:br/>
      </w:r>
      <w:r>
        <w:rPr>
          <w:rFonts w:ascii="Times New Roman" w:hAnsi="Times New Roman"/>
        </w:rPr>
        <w:t xml:space="preserve">pre technické otázky zaoberá v rámci svojich kompetencií zmenami dodatkov </w:t>
      </w:r>
      <w:r w:rsidR="0093420D">
        <w:rPr>
          <w:rFonts w:ascii="Times New Roman" w:hAnsi="Times New Roman"/>
        </w:rPr>
        <w:br/>
      </w:r>
      <w:r w:rsidR="00BF33A9">
        <w:rPr>
          <w:rFonts w:ascii="Times New Roman" w:hAnsi="Times New Roman"/>
        </w:rPr>
        <w:t>k d</w:t>
      </w:r>
      <w:r>
        <w:rPr>
          <w:rFonts w:ascii="Times New Roman" w:hAnsi="Times New Roman"/>
        </w:rPr>
        <w:t>ohovoru a rozhoduje o nich, nie sú členské štáty, ktoré podali vyhlásenie k príslušným dodatkom podľa článku 42 § 1 prvá veta, členmi príslušného výboru.</w:t>
      </w:r>
    </w:p>
    <w:p w:rsidR="00725A88" w:rsidP="00725A88">
      <w:pPr>
        <w:pStyle w:val="BodyTextIndent"/>
        <w:bidi w:val="0"/>
        <w:ind w:left="567" w:hanging="567"/>
        <w:rPr>
          <w:rFonts w:ascii="Times New Roman" w:hAnsi="Times New Roman"/>
        </w:rPr>
      </w:pPr>
    </w:p>
    <w:p w:rsidR="00725A88" w:rsidP="00725A88">
      <w:pPr>
        <w:pStyle w:val="BodyTextIndent"/>
        <w:bidi w:val="0"/>
        <w:ind w:left="567" w:hanging="567"/>
        <w:rPr>
          <w:rFonts w:ascii="Times New Roman" w:hAnsi="Times New Roman"/>
        </w:rPr>
      </w:pPr>
      <w:r>
        <w:rPr>
          <w:rFonts w:ascii="Times New Roman" w:hAnsi="Times New Roman"/>
        </w:rPr>
        <w:t>§ 2</w:t>
        <w:tab/>
      </w:r>
      <w:r w:rsidR="00BF33A9">
        <w:rPr>
          <w:rFonts w:ascii="Times New Roman" w:hAnsi="Times New Roman"/>
        </w:rPr>
        <w:t>Generálny tajomník</w:t>
      </w:r>
      <w:r>
        <w:rPr>
          <w:rFonts w:ascii="Times New Roman" w:hAnsi="Times New Roman"/>
        </w:rPr>
        <w:t xml:space="preserve"> zvoláva výbory sám alebo na žiadosť piatich členských štátov </w:t>
      </w:r>
      <w:r w:rsidR="0093420D">
        <w:rPr>
          <w:rFonts w:ascii="Times New Roman" w:hAnsi="Times New Roman"/>
        </w:rPr>
        <w:br/>
      </w:r>
      <w:r>
        <w:rPr>
          <w:rFonts w:ascii="Times New Roman" w:hAnsi="Times New Roman"/>
        </w:rPr>
        <w:t xml:space="preserve">alebo Správneho výboru. </w:t>
      </w:r>
      <w:r w:rsidR="00BF33A9">
        <w:rPr>
          <w:rFonts w:ascii="Times New Roman" w:hAnsi="Times New Roman"/>
        </w:rPr>
        <w:t>Generálny tajomník</w:t>
      </w:r>
      <w:r>
        <w:rPr>
          <w:rFonts w:ascii="Times New Roman" w:hAnsi="Times New Roman"/>
        </w:rPr>
        <w:t xml:space="preserve"> oznamuje členským štátom najneskôr </w:t>
      </w:r>
      <w:r w:rsidR="0093420D">
        <w:rPr>
          <w:rFonts w:ascii="Times New Roman" w:hAnsi="Times New Roman"/>
        </w:rPr>
        <w:br/>
      </w:r>
      <w:r>
        <w:rPr>
          <w:rFonts w:ascii="Times New Roman" w:hAnsi="Times New Roman"/>
        </w:rPr>
        <w:t>dva mesiace pred začiatkom zasadania návrh programu rokovania.</w:t>
      </w:r>
    </w:p>
    <w:p w:rsidR="00725A88" w:rsidP="00725A88">
      <w:pPr>
        <w:pStyle w:val="BodyTextIndent3"/>
        <w:bidi w:val="0"/>
        <w:ind w:left="567" w:hanging="567"/>
        <w:rPr>
          <w:rFonts w:ascii="Times New Roman" w:hAnsi="Times New Roman"/>
        </w:rPr>
      </w:pPr>
    </w:p>
    <w:p w:rsidR="00725A88" w:rsidP="00725A88">
      <w:pPr>
        <w:pStyle w:val="BodyTextIndent3"/>
        <w:bidi w:val="0"/>
        <w:ind w:left="567" w:hanging="567"/>
        <w:rPr>
          <w:rFonts w:ascii="Times New Roman" w:hAnsi="Times New Roman"/>
        </w:rPr>
      </w:pPr>
      <w:r>
        <w:rPr>
          <w:rFonts w:ascii="Times New Roman" w:hAnsi="Times New Roman"/>
        </w:rPr>
        <w:t xml:space="preserve">§ 3 </w:t>
        <w:tab/>
        <w:t>Členský štát sa môže dať zastúpiť iným členským štátom, jeden štát však nesmie zastupovať viac než dva iné  štáty.</w:t>
      </w:r>
    </w:p>
    <w:p w:rsidR="00725A88" w:rsidP="00725A88">
      <w:pPr>
        <w:pStyle w:val="BodyTextIndent3"/>
        <w:bidi w:val="0"/>
        <w:ind w:left="567" w:hanging="567"/>
        <w:rPr>
          <w:rFonts w:ascii="Times New Roman" w:hAnsi="Times New Roman"/>
        </w:rPr>
      </w:pPr>
    </w:p>
    <w:p w:rsidR="00B21BD3" w:rsidP="00B21BD3">
      <w:pPr>
        <w:pStyle w:val="BodyTextIndent3"/>
        <w:bidi w:val="0"/>
        <w:ind w:left="567" w:hanging="567"/>
        <w:rPr>
          <w:rFonts w:ascii="Times New Roman" w:hAnsi="Times New Roman"/>
        </w:rPr>
      </w:pPr>
      <w:r w:rsidR="00725A88">
        <w:rPr>
          <w:rFonts w:ascii="Times New Roman" w:hAnsi="Times New Roman"/>
        </w:rPr>
        <w:t xml:space="preserve">§ 4 </w:t>
        <w:tab/>
        <w:t>Každý zastúpený členský</w:t>
      </w:r>
      <w:r w:rsidR="0093420D">
        <w:rPr>
          <w:rFonts w:ascii="Times New Roman" w:hAnsi="Times New Roman"/>
        </w:rPr>
        <w:t xml:space="preserve"> štát disponuje jedným hlasom. </w:t>
      </w:r>
      <w:r w:rsidR="00725A88">
        <w:rPr>
          <w:rFonts w:ascii="Times New Roman" w:hAnsi="Times New Roman"/>
        </w:rPr>
        <w:t>Návrh je prijatý, ak počet hlasov za</w:t>
      </w:r>
      <w:r>
        <w:rPr>
          <w:rFonts w:ascii="Times New Roman" w:hAnsi="Times New Roman"/>
        </w:rPr>
        <w:t>:</w:t>
      </w:r>
    </w:p>
    <w:p w:rsidR="00725A88" w:rsidP="00725A88">
      <w:pPr>
        <w:bidi w:val="0"/>
        <w:spacing w:before="120"/>
        <w:ind w:left="992" w:hanging="425"/>
      </w:pPr>
      <w:r>
        <w:t>a) </w:t>
        <w:tab/>
        <w:t>sa rovná aspoň jednej tretine hlasov členských štátov zastúpených na hlasovaní;</w:t>
      </w:r>
    </w:p>
    <w:p w:rsidR="00725A88" w:rsidP="00725A88">
      <w:pPr>
        <w:bidi w:val="0"/>
        <w:spacing w:before="120"/>
        <w:ind w:left="992" w:hanging="425"/>
      </w:pPr>
      <w:r>
        <w:t xml:space="preserve">b) </w:t>
        <w:tab/>
        <w:t>je väčší než počet hlasov proti.</w:t>
      </w:r>
    </w:p>
    <w:p w:rsidR="00725A88" w:rsidP="00725A88">
      <w:pPr>
        <w:pStyle w:val="BodyTextIndent"/>
        <w:bidi w:val="0"/>
        <w:ind w:left="567" w:hanging="567"/>
        <w:rPr>
          <w:rFonts w:ascii="Times New Roman" w:hAnsi="Times New Roman"/>
        </w:rPr>
      </w:pPr>
    </w:p>
    <w:p w:rsidR="00725A88" w:rsidP="00725A88">
      <w:pPr>
        <w:pStyle w:val="BodyTextIndent"/>
        <w:bidi w:val="0"/>
        <w:ind w:left="567" w:hanging="567"/>
        <w:rPr>
          <w:rFonts w:ascii="Times New Roman" w:hAnsi="Times New Roman"/>
        </w:rPr>
      </w:pPr>
      <w:r>
        <w:rPr>
          <w:rFonts w:ascii="Times New Roman" w:hAnsi="Times New Roman"/>
        </w:rPr>
        <w:t>§ 5</w:t>
        <w:tab/>
        <w:t xml:space="preserve">Na pozvanie generálneho </w:t>
      </w:r>
      <w:r w:rsidR="006026EA">
        <w:rPr>
          <w:rFonts w:ascii="Times New Roman" w:hAnsi="Times New Roman"/>
        </w:rPr>
        <w:t>tajomníka</w:t>
      </w:r>
      <w:r>
        <w:rPr>
          <w:rFonts w:ascii="Times New Roman" w:hAnsi="Times New Roman"/>
        </w:rPr>
        <w:t xml:space="preserve">, vydaného so súhlasom väčšiny členských štátov, </w:t>
      </w:r>
      <w:r w:rsidR="0093420D">
        <w:rPr>
          <w:rFonts w:ascii="Times New Roman" w:hAnsi="Times New Roman"/>
        </w:rPr>
        <w:br/>
      </w:r>
      <w:r>
        <w:rPr>
          <w:rFonts w:ascii="Times New Roman" w:hAnsi="Times New Roman"/>
        </w:rPr>
        <w:t>sa môžu zúčastniť na rokovaniach výborov s poradným hlasom aj</w:t>
      </w:r>
    </w:p>
    <w:p w:rsidR="00725A88" w:rsidP="00725A88">
      <w:pPr>
        <w:pStyle w:val="BodyTextIndent"/>
        <w:tabs>
          <w:tab w:val="left" w:pos="993"/>
        </w:tabs>
        <w:bidi w:val="0"/>
        <w:spacing w:before="120"/>
        <w:ind w:left="567"/>
        <w:rPr>
          <w:rFonts w:ascii="Times New Roman" w:hAnsi="Times New Roman"/>
        </w:rPr>
      </w:pPr>
      <w:r w:rsidR="00BF33A9">
        <w:rPr>
          <w:rFonts w:ascii="Times New Roman" w:hAnsi="Times New Roman"/>
        </w:rPr>
        <w:t>a)</w:t>
        <w:tab/>
        <w:t>štáty, ktoré nie sú členmi o</w:t>
      </w:r>
      <w:r>
        <w:rPr>
          <w:rFonts w:ascii="Times New Roman" w:hAnsi="Times New Roman"/>
        </w:rPr>
        <w:t>rganizácie;</w:t>
      </w:r>
    </w:p>
    <w:p w:rsidR="00725A88" w:rsidP="00725A88">
      <w:pPr>
        <w:pStyle w:val="BodyTextIndent"/>
        <w:tabs>
          <w:tab w:val="left" w:pos="993"/>
        </w:tabs>
        <w:bidi w:val="0"/>
        <w:spacing w:before="120"/>
        <w:ind w:left="567"/>
        <w:rPr>
          <w:rFonts w:ascii="Times New Roman" w:hAnsi="Times New Roman"/>
        </w:rPr>
      </w:pPr>
      <w:r>
        <w:rPr>
          <w:rFonts w:ascii="Times New Roman" w:hAnsi="Times New Roman"/>
        </w:rPr>
        <w:t>b)</w:t>
        <w:tab/>
        <w:t>členské štáty, ktoré nie sú členmi príslušného výboru;</w:t>
      </w:r>
    </w:p>
    <w:p w:rsidR="00725A88" w:rsidP="00725A88">
      <w:pPr>
        <w:pStyle w:val="BodyTextIndent"/>
        <w:tabs>
          <w:tab w:val="left" w:pos="993"/>
        </w:tabs>
        <w:bidi w:val="0"/>
        <w:spacing w:before="120"/>
        <w:ind w:left="987" w:hanging="420"/>
        <w:rPr>
          <w:rFonts w:ascii="Times New Roman" w:hAnsi="Times New Roman"/>
        </w:rPr>
      </w:pPr>
      <w:r>
        <w:rPr>
          <w:rFonts w:ascii="Times New Roman" w:hAnsi="Times New Roman"/>
        </w:rPr>
        <w:t>c)</w:t>
        <w:tab/>
        <w:t>medzinárodné organizácie a zväzy, ktoré sú kompetentné pr</w:t>
      </w:r>
      <w:r w:rsidR="00BF33A9">
        <w:rPr>
          <w:rFonts w:ascii="Times New Roman" w:hAnsi="Times New Roman"/>
        </w:rPr>
        <w:t>e otázky týkajúce sa  činnosti o</w:t>
      </w:r>
      <w:r>
        <w:rPr>
          <w:rFonts w:ascii="Times New Roman" w:hAnsi="Times New Roman"/>
        </w:rPr>
        <w:t>rganizácie alebo otázky, ktoré sú zaradené do  programu rokovania.</w:t>
      </w:r>
    </w:p>
    <w:p w:rsidR="00725A88" w:rsidP="00725A88">
      <w:pPr>
        <w:pStyle w:val="BodyTextIndent3"/>
        <w:bidi w:val="0"/>
        <w:ind w:left="567" w:hanging="567"/>
        <w:rPr>
          <w:rFonts w:ascii="Times New Roman" w:hAnsi="Times New Roman"/>
        </w:rPr>
      </w:pPr>
    </w:p>
    <w:p w:rsidR="00725A88" w:rsidP="00725A88">
      <w:pPr>
        <w:pStyle w:val="BodyTextIndent3"/>
        <w:bidi w:val="0"/>
        <w:ind w:left="567" w:hanging="567"/>
        <w:rPr>
          <w:rFonts w:ascii="Times New Roman" w:hAnsi="Times New Roman"/>
        </w:rPr>
      </w:pPr>
      <w:r>
        <w:rPr>
          <w:rFonts w:ascii="Times New Roman" w:hAnsi="Times New Roman"/>
        </w:rPr>
        <w:t xml:space="preserve">§ 6 </w:t>
        <w:tab/>
        <w:t>Výbory volia pre každé rokovanie alebo určité časové obdobie predsedu a jedného alebo viacerých podpredsedov.</w:t>
      </w:r>
    </w:p>
    <w:p w:rsidR="00725A88" w:rsidP="00725A88">
      <w:pPr>
        <w:pStyle w:val="BodyTextIndent3"/>
        <w:bidi w:val="0"/>
        <w:ind w:left="567" w:hanging="567"/>
        <w:rPr>
          <w:rFonts w:ascii="Times New Roman" w:hAnsi="Times New Roman"/>
        </w:rPr>
      </w:pPr>
    </w:p>
    <w:p w:rsidR="00725A88" w:rsidP="00725A88">
      <w:pPr>
        <w:pStyle w:val="BodyTextIndent3"/>
        <w:bidi w:val="0"/>
        <w:ind w:left="567" w:hanging="567"/>
        <w:rPr>
          <w:rFonts w:ascii="Times New Roman" w:hAnsi="Times New Roman"/>
        </w:rPr>
      </w:pPr>
      <w:r>
        <w:rPr>
          <w:rFonts w:ascii="Times New Roman" w:hAnsi="Times New Roman"/>
        </w:rPr>
        <w:t>§ 7 </w:t>
        <w:tab/>
        <w:t>Porady sa konajú v pracovných jazykoch. Podstatný obsah vystúpení prednesených počas rokovania v niektorom z pracovných jazykov sa preloží do ostatných  pracovných  jazykov; návrhy a uznesenia sa prekladajú v plnom znení.</w:t>
      </w:r>
    </w:p>
    <w:p w:rsidR="00725A88" w:rsidP="00725A88">
      <w:pPr>
        <w:pStyle w:val="BodyTextIndent3"/>
        <w:bidi w:val="0"/>
        <w:ind w:left="567" w:hanging="567"/>
        <w:rPr>
          <w:rFonts w:ascii="Times New Roman" w:hAnsi="Times New Roman"/>
        </w:rPr>
      </w:pPr>
    </w:p>
    <w:p w:rsidR="00725A88" w:rsidP="00725A88">
      <w:pPr>
        <w:pStyle w:val="BodyTextIndent3"/>
        <w:bidi w:val="0"/>
        <w:ind w:left="567" w:hanging="567"/>
        <w:rPr>
          <w:rFonts w:ascii="Times New Roman" w:hAnsi="Times New Roman"/>
        </w:rPr>
      </w:pPr>
      <w:r>
        <w:rPr>
          <w:rFonts w:ascii="Times New Roman" w:hAnsi="Times New Roman"/>
        </w:rPr>
        <w:t>§ 8 </w:t>
        <w:tab/>
        <w:t>Protokoly obsahujú stručný obsah rokovaní. Návrhy  a uznesenia sa zapisujú v plnom znení. Čo sa týka uznesení, rozhodujúce je francúzske znenie. Protokoly sa zasielajú všetkým členským štátom.</w:t>
      </w:r>
    </w:p>
    <w:p w:rsidR="00725A88" w:rsidP="00725A88">
      <w:pPr>
        <w:bidi w:val="0"/>
        <w:ind w:left="567" w:hanging="567"/>
      </w:pPr>
    </w:p>
    <w:p w:rsidR="00725A88" w:rsidP="00725A88">
      <w:pPr>
        <w:bidi w:val="0"/>
        <w:ind w:left="567" w:hanging="567"/>
      </w:pPr>
      <w:r>
        <w:t>§ 9 </w:t>
        <w:tab/>
        <w:t>Výbory môžu na prerokovanie určitých otázok zriadiť pracovné skupiny.</w:t>
      </w:r>
    </w:p>
    <w:p w:rsidR="00725A88" w:rsidP="00725A88">
      <w:pPr>
        <w:bidi w:val="0"/>
        <w:ind w:left="567" w:hanging="567"/>
      </w:pPr>
    </w:p>
    <w:p w:rsidR="00725A88" w:rsidP="00725A88">
      <w:pPr>
        <w:bidi w:val="0"/>
        <w:ind w:left="567" w:hanging="567"/>
      </w:pPr>
      <w:r w:rsidR="00B21BD3">
        <w:t>§ 10 </w:t>
        <w:tab/>
        <w:t xml:space="preserve">Výbory </w:t>
      </w:r>
      <w:r>
        <w:t>vydávajú svoje rokovacie poriadky.</w:t>
      </w:r>
    </w:p>
    <w:p w:rsidR="00725A88" w:rsidP="00725A88">
      <w:pPr>
        <w:bidi w:val="0"/>
        <w:ind w:left="567" w:hanging="567"/>
      </w:pPr>
    </w:p>
    <w:p w:rsidR="00725A88" w:rsidP="00725A88">
      <w:pPr>
        <w:bidi w:val="0"/>
        <w:ind w:left="567" w:hanging="567"/>
      </w:pPr>
    </w:p>
    <w:p w:rsidR="00725A88" w:rsidP="00725A88">
      <w:pPr>
        <w:pStyle w:val="BodyTextIndent"/>
        <w:tabs>
          <w:tab w:val="left" w:pos="567"/>
        </w:tabs>
        <w:bidi w:val="0"/>
        <w:ind w:left="567" w:hanging="567"/>
        <w:jc w:val="center"/>
        <w:rPr>
          <w:rFonts w:ascii="Times New Roman" w:hAnsi="Times New Roman"/>
          <w:b/>
        </w:rPr>
      </w:pPr>
      <w:r>
        <w:rPr>
          <w:rFonts w:ascii="Times New Roman" w:hAnsi="Times New Roman"/>
          <w:b/>
        </w:rPr>
        <w:t>Článok 17</w:t>
      </w:r>
    </w:p>
    <w:p w:rsidR="00725A88" w:rsidP="00725A88">
      <w:pPr>
        <w:pStyle w:val="BodyTextIndent"/>
        <w:tabs>
          <w:tab w:val="left" w:pos="567"/>
        </w:tabs>
        <w:bidi w:val="0"/>
        <w:ind w:left="567" w:hanging="567"/>
        <w:jc w:val="center"/>
        <w:rPr>
          <w:rFonts w:ascii="Times New Roman" w:hAnsi="Times New Roman"/>
          <w:b/>
        </w:rPr>
      </w:pPr>
      <w:r>
        <w:rPr>
          <w:rFonts w:ascii="Times New Roman" w:hAnsi="Times New Roman"/>
          <w:b/>
        </w:rPr>
        <w:t>Revízny výbor</w:t>
      </w:r>
    </w:p>
    <w:p w:rsidR="00725A88" w:rsidP="00725A88">
      <w:pPr>
        <w:pStyle w:val="BodyTextIndent"/>
        <w:tabs>
          <w:tab w:val="left" w:pos="567"/>
        </w:tabs>
        <w:bidi w:val="0"/>
        <w:ind w:left="567" w:hanging="567"/>
        <w:jc w:val="center"/>
        <w:rPr>
          <w:rFonts w:ascii="Times New Roman" w:hAnsi="Times New Roman"/>
          <w:b/>
        </w:rPr>
      </w:pPr>
    </w:p>
    <w:p w:rsidR="00725A88" w:rsidP="00725A88">
      <w:pPr>
        <w:pStyle w:val="BodyTextIndent"/>
        <w:tabs>
          <w:tab w:val="left" w:pos="567"/>
        </w:tabs>
        <w:bidi w:val="0"/>
        <w:ind w:left="567" w:hanging="567"/>
        <w:rPr>
          <w:rFonts w:ascii="Times New Roman" w:hAnsi="Times New Roman"/>
        </w:rPr>
      </w:pPr>
      <w:r>
        <w:rPr>
          <w:rFonts w:ascii="Times New Roman" w:hAnsi="Times New Roman"/>
        </w:rPr>
        <w:t>§ 1</w:t>
        <w:tab/>
        <w:t>Revízny výbor</w:t>
      </w:r>
      <w:r w:rsidR="00B21BD3">
        <w:rPr>
          <w:rFonts w:ascii="Times New Roman" w:hAnsi="Times New Roman"/>
        </w:rPr>
        <w:t>:</w:t>
      </w:r>
    </w:p>
    <w:p w:rsidR="00725A88" w:rsidP="00725A88">
      <w:pPr>
        <w:pStyle w:val="BodyTextIndent"/>
        <w:tabs>
          <w:tab w:val="left" w:pos="993"/>
        </w:tabs>
        <w:bidi w:val="0"/>
        <w:spacing w:before="120"/>
        <w:ind w:left="993" w:hanging="426"/>
        <w:rPr>
          <w:rFonts w:ascii="Times New Roman" w:hAnsi="Times New Roman"/>
        </w:rPr>
      </w:pPr>
      <w:r>
        <w:rPr>
          <w:rFonts w:ascii="Times New Roman" w:hAnsi="Times New Roman"/>
        </w:rPr>
        <w:t>a)</w:t>
        <w:tab/>
        <w:t>rozhoduje podľa člá</w:t>
      </w:r>
      <w:r w:rsidR="00BF33A9">
        <w:rPr>
          <w:rFonts w:ascii="Times New Roman" w:hAnsi="Times New Roman"/>
        </w:rPr>
        <w:t>nku 33 § 4 o návrhoch na zmenu d</w:t>
      </w:r>
      <w:r>
        <w:rPr>
          <w:rFonts w:ascii="Times New Roman" w:hAnsi="Times New Roman"/>
        </w:rPr>
        <w:t>ohovoru;</w:t>
      </w:r>
    </w:p>
    <w:p w:rsidR="00725A88" w:rsidP="00725A88">
      <w:pPr>
        <w:pStyle w:val="BodyTextIndent"/>
        <w:tabs>
          <w:tab w:val="left" w:pos="993"/>
        </w:tabs>
        <w:bidi w:val="0"/>
        <w:spacing w:before="120"/>
        <w:ind w:left="993" w:hanging="426"/>
        <w:rPr>
          <w:rFonts w:ascii="Times New Roman" w:hAnsi="Times New Roman"/>
        </w:rPr>
      </w:pPr>
      <w:r>
        <w:rPr>
          <w:rFonts w:ascii="Times New Roman" w:hAnsi="Times New Roman"/>
        </w:rPr>
        <w:t>b)</w:t>
        <w:tab/>
        <w:t>skúma návrhy, ktoré sa podľa článku 33 § 2 predkladajú na rozhodnutie Valnému zhromaždeniu.</w:t>
      </w:r>
    </w:p>
    <w:p w:rsidR="00725A88" w:rsidP="00725A88">
      <w:pPr>
        <w:bidi w:val="0"/>
        <w:ind w:left="567" w:hanging="567"/>
      </w:pPr>
    </w:p>
    <w:p w:rsidR="00725A88" w:rsidP="00725A88">
      <w:pPr>
        <w:bidi w:val="0"/>
        <w:ind w:left="567" w:hanging="567"/>
      </w:pPr>
      <w:r>
        <w:t xml:space="preserve">§ 2 </w:t>
        <w:tab/>
        <w:t>Revízny výbor je uznášaniaschopný (článok 13 § 3), ak je zastúpená jednoduchá väčšina členských štátov.</w:t>
      </w:r>
    </w:p>
    <w:p w:rsidR="00725A88" w:rsidP="00725A88">
      <w:pPr>
        <w:bidi w:val="0"/>
        <w:ind w:left="567" w:hanging="567"/>
      </w:pPr>
    </w:p>
    <w:p w:rsidR="00725A88" w:rsidP="00725A88">
      <w:pPr>
        <w:bidi w:val="0"/>
        <w:ind w:left="567" w:hanging="567"/>
      </w:pPr>
    </w:p>
    <w:p w:rsidR="00725A88" w:rsidP="00725A88">
      <w:pPr>
        <w:pStyle w:val="Heading2"/>
        <w:bidi w:val="0"/>
        <w:spacing w:line="240" w:lineRule="auto"/>
        <w:ind w:left="567" w:hanging="567"/>
        <w:rPr>
          <w:rFonts w:ascii="Times New Roman" w:hAnsi="Times New Roman"/>
        </w:rPr>
      </w:pPr>
      <w:r>
        <w:rPr>
          <w:rFonts w:ascii="Times New Roman" w:hAnsi="Times New Roman"/>
        </w:rPr>
        <w:t>Článok 18</w:t>
      </w:r>
    </w:p>
    <w:p w:rsidR="00725A88" w:rsidP="00725A88">
      <w:pPr>
        <w:pStyle w:val="Heading1"/>
        <w:tabs>
          <w:tab w:val="clear" w:pos="567"/>
        </w:tabs>
        <w:bidi w:val="0"/>
        <w:spacing w:line="240" w:lineRule="auto"/>
        <w:rPr>
          <w:rFonts w:ascii="Times New Roman" w:hAnsi="Times New Roman"/>
        </w:rPr>
      </w:pPr>
      <w:r>
        <w:rPr>
          <w:rFonts w:ascii="Times New Roman" w:hAnsi="Times New Roman"/>
        </w:rPr>
        <w:t>Výbor znalcov RID</w:t>
      </w:r>
    </w:p>
    <w:p w:rsidR="00725A88" w:rsidP="00725A88">
      <w:pPr>
        <w:bidi w:val="0"/>
        <w:ind w:left="567" w:hanging="567"/>
      </w:pPr>
    </w:p>
    <w:p w:rsidR="00725A88" w:rsidP="00725A88">
      <w:pPr>
        <w:pStyle w:val="BodyTextIndent"/>
        <w:bidi w:val="0"/>
        <w:ind w:left="567" w:hanging="567"/>
        <w:rPr>
          <w:rFonts w:ascii="Times New Roman" w:hAnsi="Times New Roman"/>
        </w:rPr>
      </w:pPr>
      <w:r>
        <w:rPr>
          <w:rFonts w:ascii="Times New Roman" w:hAnsi="Times New Roman"/>
        </w:rPr>
        <w:t>§ 1</w:t>
        <w:tab/>
        <w:t>Výbor znalcov RID rozhoduje podľa člá</w:t>
      </w:r>
      <w:r w:rsidR="00BF33A9">
        <w:rPr>
          <w:rFonts w:ascii="Times New Roman" w:hAnsi="Times New Roman"/>
        </w:rPr>
        <w:t>nku 33 § 5 o návrhoch na zmenu d</w:t>
      </w:r>
      <w:r>
        <w:rPr>
          <w:rFonts w:ascii="Times New Roman" w:hAnsi="Times New Roman"/>
        </w:rPr>
        <w:t>ohovoru.</w:t>
      </w:r>
    </w:p>
    <w:p w:rsidR="00725A88" w:rsidP="00725A88">
      <w:pPr>
        <w:bidi w:val="0"/>
        <w:ind w:left="567" w:hanging="567"/>
      </w:pPr>
    </w:p>
    <w:p w:rsidR="00725A88" w:rsidP="00725A88">
      <w:pPr>
        <w:bidi w:val="0"/>
        <w:ind w:left="567" w:hanging="567"/>
      </w:pPr>
      <w:r>
        <w:t xml:space="preserve">§ 2 </w:t>
        <w:tab/>
        <w:t>Výbor znalcov RID je uznášaniaschopný (článok 13 § 3), ak je zastúpená  jedna tretina členských štátov.</w:t>
      </w:r>
    </w:p>
    <w:p w:rsidR="00725A88" w:rsidP="00725A88">
      <w:pPr>
        <w:bidi w:val="0"/>
        <w:ind w:left="567" w:hanging="567"/>
      </w:pPr>
    </w:p>
    <w:p w:rsidR="00725A88" w:rsidP="00725A88">
      <w:pPr>
        <w:bidi w:val="0"/>
        <w:ind w:left="567" w:hanging="567"/>
      </w:pPr>
    </w:p>
    <w:p w:rsidR="00725A88" w:rsidP="00725A88">
      <w:pPr>
        <w:pStyle w:val="Heading2"/>
        <w:bidi w:val="0"/>
        <w:spacing w:line="240" w:lineRule="auto"/>
        <w:ind w:left="567" w:hanging="567"/>
        <w:rPr>
          <w:rFonts w:ascii="Times New Roman" w:hAnsi="Times New Roman"/>
        </w:rPr>
      </w:pPr>
      <w:r>
        <w:rPr>
          <w:rFonts w:ascii="Times New Roman" w:hAnsi="Times New Roman"/>
        </w:rPr>
        <w:t>Článok 19</w:t>
      </w:r>
    </w:p>
    <w:p w:rsidR="00725A88" w:rsidP="00725A88">
      <w:pPr>
        <w:bidi w:val="0"/>
        <w:ind w:left="567" w:hanging="567"/>
        <w:jc w:val="center"/>
        <w:rPr>
          <w:b/>
        </w:rPr>
      </w:pPr>
      <w:r>
        <w:rPr>
          <w:b/>
        </w:rPr>
        <w:t xml:space="preserve">Výbor znalcov pre uľahčenie v železničnej preprave </w:t>
      </w:r>
    </w:p>
    <w:p w:rsidR="00725A88" w:rsidP="00725A88">
      <w:pPr>
        <w:bidi w:val="0"/>
        <w:ind w:left="567" w:hanging="567"/>
      </w:pPr>
    </w:p>
    <w:p w:rsidR="00725A88" w:rsidP="00725A88">
      <w:pPr>
        <w:bidi w:val="0"/>
        <w:ind w:left="567" w:hanging="567"/>
      </w:pPr>
      <w:r>
        <w:t>§ 1 </w:t>
        <w:tab/>
        <w:t>Výbor znalcov pre uľahčenie v železničnej preprave</w:t>
      </w:r>
      <w:r w:rsidR="00B21BD3">
        <w:t>:</w:t>
      </w:r>
    </w:p>
    <w:p w:rsidR="00725A88" w:rsidP="00725A88">
      <w:pPr>
        <w:bidi w:val="0"/>
        <w:spacing w:before="120"/>
        <w:ind w:left="992" w:hanging="425"/>
      </w:pPr>
      <w:r>
        <w:t>a) </w:t>
        <w:tab/>
        <w:t>sa zaoberá všetkými otázkami uľahčenia prekračovania hraníc v medzinárodnej železničnej preprave;</w:t>
      </w:r>
    </w:p>
    <w:p w:rsidR="00725A88" w:rsidP="00725A88">
      <w:pPr>
        <w:bidi w:val="0"/>
        <w:spacing w:before="120"/>
        <w:ind w:left="992" w:hanging="425"/>
      </w:pPr>
      <w:r>
        <w:t xml:space="preserve"> b) </w:t>
        <w:tab/>
        <w:t xml:space="preserve">odporúča štandardy, normy, metódy, postupy a praktiky  týkajúce sa uľahčení </w:t>
      </w:r>
      <w:r w:rsidR="0093420D">
        <w:br/>
      </w:r>
      <w:r>
        <w:t>v medzinárodnej železničnej preprave.</w:t>
      </w:r>
    </w:p>
    <w:p w:rsidR="00725A88" w:rsidP="00725A88">
      <w:pPr>
        <w:bidi w:val="0"/>
        <w:ind w:left="567" w:hanging="567"/>
      </w:pPr>
    </w:p>
    <w:p w:rsidR="00725A88" w:rsidP="00725A88">
      <w:pPr>
        <w:bidi w:val="0"/>
        <w:ind w:left="567" w:hanging="567"/>
      </w:pPr>
      <w:r>
        <w:t xml:space="preserve">§ 2 </w:t>
        <w:tab/>
        <w:t>Výbor znalcov pre uľahčenie v železničnej preprave je uznášaniaschopný (článok 13 § 3), ak je  zastúpená jedna tretina členských štátov.</w:t>
      </w:r>
    </w:p>
    <w:p w:rsidR="00725A88" w:rsidP="00725A88">
      <w:pPr>
        <w:pStyle w:val="BodyTextIndent"/>
        <w:bidi w:val="0"/>
        <w:ind w:left="567" w:hanging="567"/>
        <w:jc w:val="center"/>
        <w:rPr>
          <w:rFonts w:ascii="Times New Roman" w:hAnsi="Times New Roman"/>
          <w:b/>
        </w:rPr>
      </w:pPr>
    </w:p>
    <w:p w:rsidR="00725A88" w:rsidP="00725A88">
      <w:pPr>
        <w:pStyle w:val="BodyTextIndent"/>
        <w:bidi w:val="0"/>
        <w:ind w:left="567" w:hanging="567"/>
        <w:jc w:val="center"/>
        <w:rPr>
          <w:rFonts w:ascii="Times New Roman" w:hAnsi="Times New Roman"/>
          <w:b/>
        </w:rPr>
      </w:pPr>
    </w:p>
    <w:p w:rsidR="00725A88" w:rsidP="00725A88">
      <w:pPr>
        <w:pStyle w:val="BodyTextIndent"/>
        <w:bidi w:val="0"/>
        <w:ind w:left="567" w:hanging="567"/>
        <w:jc w:val="center"/>
        <w:rPr>
          <w:rFonts w:ascii="Times New Roman" w:hAnsi="Times New Roman"/>
          <w:b/>
        </w:rPr>
      </w:pPr>
      <w:r>
        <w:rPr>
          <w:rFonts w:ascii="Times New Roman" w:hAnsi="Times New Roman"/>
          <w:b/>
        </w:rPr>
        <w:t>Článok 20</w:t>
      </w:r>
    </w:p>
    <w:p w:rsidR="00725A88" w:rsidP="00725A88">
      <w:pPr>
        <w:pStyle w:val="BodyTextIndent"/>
        <w:bidi w:val="0"/>
        <w:ind w:left="567" w:hanging="567"/>
        <w:jc w:val="center"/>
        <w:rPr>
          <w:rFonts w:ascii="Times New Roman" w:hAnsi="Times New Roman"/>
          <w:b/>
        </w:rPr>
      </w:pPr>
      <w:r>
        <w:rPr>
          <w:rFonts w:ascii="Times New Roman" w:hAnsi="Times New Roman"/>
          <w:b/>
        </w:rPr>
        <w:t>Výbor znalcov pre technické otázky</w:t>
      </w:r>
    </w:p>
    <w:p w:rsidR="00725A88" w:rsidP="00725A88">
      <w:pPr>
        <w:pStyle w:val="BodyTextIndent"/>
        <w:bidi w:val="0"/>
        <w:ind w:left="567" w:hanging="567"/>
        <w:jc w:val="center"/>
        <w:rPr>
          <w:rFonts w:ascii="Times New Roman" w:hAnsi="Times New Roman"/>
          <w:b/>
        </w:rPr>
      </w:pPr>
    </w:p>
    <w:p w:rsidR="00725A88" w:rsidP="00725A88">
      <w:pPr>
        <w:pStyle w:val="BodyTextIndent"/>
        <w:tabs>
          <w:tab w:val="left" w:pos="567"/>
        </w:tabs>
        <w:bidi w:val="0"/>
        <w:ind w:left="567" w:hanging="567"/>
        <w:rPr>
          <w:rFonts w:ascii="Times New Roman" w:hAnsi="Times New Roman"/>
        </w:rPr>
      </w:pPr>
      <w:r>
        <w:rPr>
          <w:rFonts w:ascii="Times New Roman" w:hAnsi="Times New Roman"/>
        </w:rPr>
        <w:t>§ 1</w:t>
        <w:tab/>
        <w:t>Výbor znalcov pre technické otázky</w:t>
      </w:r>
      <w:r w:rsidR="00B21BD3">
        <w:rPr>
          <w:rFonts w:ascii="Times New Roman" w:hAnsi="Times New Roman"/>
        </w:rPr>
        <w:t>:</w:t>
      </w:r>
    </w:p>
    <w:p w:rsidR="00725A88" w:rsidP="00725A88">
      <w:pPr>
        <w:pStyle w:val="BodyTextIndent"/>
        <w:bidi w:val="0"/>
        <w:spacing w:before="120"/>
        <w:ind w:left="993" w:hanging="426"/>
        <w:rPr>
          <w:rFonts w:ascii="Times New Roman" w:hAnsi="Times New Roman"/>
        </w:rPr>
      </w:pPr>
      <w:r>
        <w:rPr>
          <w:rFonts w:ascii="Times New Roman" w:hAnsi="Times New Roman"/>
        </w:rPr>
        <w:t>a)</w:t>
        <w:tab/>
        <w:t>rozhoduje o záväznom vyhlásení technickej normy pre železničný materiál určený na používanie v medzinárodnej preprave podľa článku 5  APTU;</w:t>
      </w:r>
    </w:p>
    <w:p w:rsidR="00725A88" w:rsidP="00725A88">
      <w:pPr>
        <w:pStyle w:val="BodyTextIndent"/>
        <w:bidi w:val="0"/>
        <w:spacing w:before="120"/>
        <w:ind w:left="993" w:hanging="426"/>
        <w:rPr>
          <w:rFonts w:ascii="Times New Roman" w:hAnsi="Times New Roman"/>
        </w:rPr>
      </w:pPr>
      <w:r>
        <w:rPr>
          <w:rFonts w:ascii="Times New Roman" w:hAnsi="Times New Roman"/>
        </w:rPr>
        <w:t>b)</w:t>
        <w:tab/>
        <w:t>rozhoduje o prijatí jednotného technického predpisu pre stavbu, prevádzku, údržbu alebo pre postup vzťahujúci sa na železničný materiál určený na používanie v medzinárodnej preprave podľa článku 6  APTU;</w:t>
      </w:r>
    </w:p>
    <w:p w:rsidR="00725A88" w:rsidP="00725A88">
      <w:pPr>
        <w:pStyle w:val="BodyTextIndent"/>
        <w:numPr>
          <w:ilvl w:val="0"/>
          <w:numId w:val="4"/>
        </w:numPr>
        <w:bidi w:val="0"/>
        <w:spacing w:before="120"/>
        <w:ind w:left="993" w:hanging="426"/>
        <w:rPr>
          <w:rFonts w:ascii="Times New Roman" w:hAnsi="Times New Roman"/>
        </w:rPr>
      </w:pPr>
      <w:r>
        <w:rPr>
          <w:rFonts w:ascii="Times New Roman" w:hAnsi="Times New Roman"/>
        </w:rPr>
        <w:t xml:space="preserve">sleduje uplatňovanie technických noriem a jednotných technických predpisov </w:t>
      </w:r>
      <w:r w:rsidR="0093420D">
        <w:rPr>
          <w:rFonts w:ascii="Times New Roman" w:hAnsi="Times New Roman"/>
        </w:rPr>
        <w:br/>
      </w:r>
      <w:r>
        <w:rPr>
          <w:rFonts w:ascii="Times New Roman" w:hAnsi="Times New Roman"/>
        </w:rPr>
        <w:t>pre železničný materiál určený na používanie v medzinárodnej železničnej preprave a skúma ich ďalší vývoj z hľadiska vyhlásenia ich záväznosti alebo prijatia podľa ustanovení článkov 5 a 6  APTU;</w:t>
      </w:r>
    </w:p>
    <w:p w:rsidR="00725A88" w:rsidP="00725A88">
      <w:pPr>
        <w:pStyle w:val="BodyTextIndent"/>
        <w:bidi w:val="0"/>
        <w:spacing w:before="120"/>
        <w:ind w:left="993" w:hanging="426"/>
        <w:rPr>
          <w:rFonts w:ascii="Times New Roman" w:hAnsi="Times New Roman"/>
        </w:rPr>
      </w:pPr>
      <w:r>
        <w:rPr>
          <w:rFonts w:ascii="Times New Roman" w:hAnsi="Times New Roman"/>
        </w:rPr>
        <w:t>d)</w:t>
        <w:tab/>
        <w:t>rozhoduje podľa člá</w:t>
      </w:r>
      <w:r w:rsidR="00BF33A9">
        <w:rPr>
          <w:rFonts w:ascii="Times New Roman" w:hAnsi="Times New Roman"/>
        </w:rPr>
        <w:t>nku 33 § 6 o návrhoch na zmenu d</w:t>
      </w:r>
      <w:r>
        <w:rPr>
          <w:rFonts w:ascii="Times New Roman" w:hAnsi="Times New Roman"/>
        </w:rPr>
        <w:t>ohovoru;</w:t>
      </w:r>
    </w:p>
    <w:p w:rsidR="00725A88" w:rsidP="00725A88">
      <w:pPr>
        <w:pStyle w:val="BodyTextIndent"/>
        <w:bidi w:val="0"/>
        <w:spacing w:before="120"/>
        <w:ind w:left="993" w:hanging="426"/>
        <w:rPr>
          <w:rFonts w:ascii="Times New Roman" w:hAnsi="Times New Roman"/>
        </w:rPr>
      </w:pPr>
      <w:r>
        <w:rPr>
          <w:rFonts w:ascii="Times New Roman" w:hAnsi="Times New Roman"/>
        </w:rPr>
        <w:t>e)</w:t>
        <w:tab/>
        <w:t xml:space="preserve">zaoberá sa všetkými ostatnými záležitosťami, ktoré mu boli pridelené </w:t>
      </w:r>
      <w:r w:rsidR="0093420D">
        <w:rPr>
          <w:rFonts w:ascii="Times New Roman" w:hAnsi="Times New Roman"/>
        </w:rPr>
        <w:br/>
      </w:r>
      <w:r>
        <w:rPr>
          <w:rFonts w:ascii="Times New Roman" w:hAnsi="Times New Roman"/>
        </w:rPr>
        <w:t xml:space="preserve">na prerokovanie podľa  APTU a  ATMF. </w:t>
      </w:r>
    </w:p>
    <w:p w:rsidR="00725A88" w:rsidP="00725A88">
      <w:pPr>
        <w:pStyle w:val="BodyTextIndent"/>
        <w:tabs>
          <w:tab w:val="left" w:pos="567"/>
        </w:tabs>
        <w:bidi w:val="0"/>
        <w:ind w:left="567" w:hanging="567"/>
        <w:rPr>
          <w:rFonts w:ascii="Times New Roman" w:hAnsi="Times New Roman"/>
        </w:rPr>
      </w:pPr>
    </w:p>
    <w:p w:rsidR="00725A88" w:rsidP="00725A88">
      <w:pPr>
        <w:pStyle w:val="BodyTextIndent"/>
        <w:bidi w:val="0"/>
        <w:ind w:left="567" w:hanging="567"/>
        <w:rPr>
          <w:rFonts w:ascii="Times New Roman" w:hAnsi="Times New Roman"/>
        </w:rPr>
      </w:pPr>
      <w:r>
        <w:rPr>
          <w:rFonts w:ascii="Times New Roman" w:hAnsi="Times New Roman"/>
        </w:rPr>
        <w:t>§ 2</w:t>
        <w:tab/>
        <w:t xml:space="preserve">Výbor znalcov pre technické otázky je uznášaniaschopný (článok 13 § 3), </w:t>
      </w:r>
      <w:r w:rsidR="0093420D">
        <w:rPr>
          <w:rFonts w:ascii="Times New Roman" w:hAnsi="Times New Roman"/>
        </w:rPr>
        <w:br/>
      </w:r>
      <w:r>
        <w:rPr>
          <w:rFonts w:ascii="Times New Roman" w:hAnsi="Times New Roman"/>
        </w:rPr>
        <w:t xml:space="preserve">ak je zastúpená polovica členských štátov v zmysle článku 16 § 1. Pri prijímaní uznesení o ustanoveniach príloh APTU nemajú hlasovacie právo členské štáty, </w:t>
      </w:r>
      <w:r w:rsidR="0093420D">
        <w:rPr>
          <w:rFonts w:ascii="Times New Roman" w:hAnsi="Times New Roman"/>
        </w:rPr>
        <w:br/>
      </w:r>
      <w:r>
        <w:rPr>
          <w:rFonts w:ascii="Times New Roman" w:hAnsi="Times New Roman"/>
        </w:rPr>
        <w:t>ktoré podali námietku voči dotknutým ustanoveniam podľa článku 35 § 4, alebo podali vyhlásenie podľa článku 9 § 1  APTU.</w:t>
      </w:r>
    </w:p>
    <w:p w:rsidR="00725A88" w:rsidP="00725A88">
      <w:pPr>
        <w:pStyle w:val="BodyTextIndent"/>
        <w:bidi w:val="0"/>
        <w:ind w:left="567" w:hanging="567"/>
        <w:rPr>
          <w:rFonts w:ascii="Times New Roman" w:hAnsi="Times New Roman"/>
        </w:rPr>
      </w:pPr>
    </w:p>
    <w:p w:rsidR="00725A88" w:rsidP="00725A88">
      <w:pPr>
        <w:pStyle w:val="BodyTextIndent"/>
        <w:bidi w:val="0"/>
        <w:ind w:left="567" w:hanging="567"/>
        <w:rPr>
          <w:rFonts w:ascii="Times New Roman" w:hAnsi="Times New Roman"/>
        </w:rPr>
      </w:pPr>
      <w:r>
        <w:rPr>
          <w:rFonts w:ascii="Times New Roman" w:hAnsi="Times New Roman"/>
        </w:rPr>
        <w:t>§ 3</w:t>
        <w:tab/>
        <w:t>Výbor znalcov pre technické otázky môže buď vyhlasovať záväzné technické normy alebo prijímať jednotné technické predpisy alebo odmietať vyhlásenie o ich záväznosti alebo prijatí; v žiadnom prípade ich nemôže meniť.</w:t>
      </w:r>
    </w:p>
    <w:p w:rsidR="00725A88" w:rsidP="00725A88">
      <w:pPr>
        <w:bidi w:val="0"/>
        <w:ind w:left="567" w:hanging="567"/>
      </w:pPr>
    </w:p>
    <w:p w:rsidR="00725A88" w:rsidP="00725A88">
      <w:pPr>
        <w:bidi w:val="0"/>
        <w:ind w:left="567" w:hanging="567"/>
      </w:pPr>
    </w:p>
    <w:p w:rsidR="00FD009A" w:rsidP="00725A88">
      <w:pPr>
        <w:bidi w:val="0"/>
        <w:ind w:left="567" w:hanging="567"/>
      </w:pPr>
    </w:p>
    <w:p w:rsidR="00725A88" w:rsidP="00725A88">
      <w:pPr>
        <w:pStyle w:val="Heading2"/>
        <w:bidi w:val="0"/>
        <w:spacing w:line="240" w:lineRule="auto"/>
        <w:ind w:left="567" w:hanging="567"/>
        <w:rPr>
          <w:rFonts w:ascii="Times New Roman" w:hAnsi="Times New Roman"/>
        </w:rPr>
      </w:pPr>
      <w:r>
        <w:rPr>
          <w:rFonts w:ascii="Times New Roman" w:hAnsi="Times New Roman"/>
        </w:rPr>
        <w:t>Článok 21</w:t>
      </w:r>
    </w:p>
    <w:p w:rsidR="00725A88" w:rsidP="00725A88">
      <w:pPr>
        <w:bidi w:val="0"/>
        <w:ind w:left="567" w:hanging="567"/>
        <w:jc w:val="center"/>
      </w:pPr>
      <w:r>
        <w:rPr>
          <w:b/>
        </w:rPr>
        <w:t xml:space="preserve">Generálny </w:t>
      </w:r>
      <w:r w:rsidR="00BF33A9">
        <w:rPr>
          <w:b/>
        </w:rPr>
        <w:t>tajomník</w:t>
      </w:r>
    </w:p>
    <w:p w:rsidR="00725A88" w:rsidP="00725A88">
      <w:pPr>
        <w:bidi w:val="0"/>
        <w:ind w:left="567" w:hanging="567"/>
      </w:pPr>
    </w:p>
    <w:p w:rsidR="00725A88" w:rsidP="00725A88">
      <w:pPr>
        <w:pStyle w:val="BodyTextIndent3"/>
        <w:bidi w:val="0"/>
        <w:ind w:left="567" w:hanging="567"/>
        <w:rPr>
          <w:rFonts w:ascii="Times New Roman" w:hAnsi="Times New Roman"/>
        </w:rPr>
      </w:pPr>
      <w:r>
        <w:rPr>
          <w:rFonts w:ascii="Times New Roman" w:hAnsi="Times New Roman"/>
        </w:rPr>
        <w:t xml:space="preserve">§ 1 </w:t>
        <w:tab/>
        <w:t xml:space="preserve">Generálny </w:t>
      </w:r>
      <w:r w:rsidR="00BF33A9">
        <w:rPr>
          <w:rFonts w:ascii="Times New Roman" w:hAnsi="Times New Roman"/>
        </w:rPr>
        <w:t>tajomník</w:t>
      </w:r>
      <w:r>
        <w:rPr>
          <w:rFonts w:ascii="Times New Roman" w:hAnsi="Times New Roman"/>
        </w:rPr>
        <w:t xml:space="preserve"> zabezpe</w:t>
      </w:r>
      <w:r w:rsidR="00BF33A9">
        <w:rPr>
          <w:rFonts w:ascii="Times New Roman" w:hAnsi="Times New Roman"/>
        </w:rPr>
        <w:t>čuje záležitosti sekretariátu o</w:t>
      </w:r>
      <w:r>
        <w:rPr>
          <w:rFonts w:ascii="Times New Roman" w:hAnsi="Times New Roman"/>
        </w:rPr>
        <w:t xml:space="preserve">rganizácie. </w:t>
      </w:r>
    </w:p>
    <w:p w:rsidR="00725A88" w:rsidP="00725A88">
      <w:pPr>
        <w:pStyle w:val="BodyTextIndent3"/>
        <w:bidi w:val="0"/>
        <w:ind w:left="567" w:hanging="567"/>
        <w:rPr>
          <w:rFonts w:ascii="Times New Roman" w:hAnsi="Times New Roman"/>
        </w:rPr>
      </w:pPr>
    </w:p>
    <w:p w:rsidR="00725A88" w:rsidP="00725A88">
      <w:pPr>
        <w:pStyle w:val="BodyTextIndent3"/>
        <w:bidi w:val="0"/>
        <w:ind w:left="567" w:hanging="567"/>
        <w:rPr>
          <w:rFonts w:ascii="Times New Roman" w:hAnsi="Times New Roman"/>
        </w:rPr>
      </w:pPr>
      <w:r>
        <w:rPr>
          <w:rFonts w:ascii="Times New Roman" w:hAnsi="Times New Roman"/>
        </w:rPr>
        <w:t xml:space="preserve">§ 2 </w:t>
        <w:tab/>
        <w:t xml:space="preserve">Generálny </w:t>
      </w:r>
      <w:r w:rsidR="00BF33A9">
        <w:rPr>
          <w:rFonts w:ascii="Times New Roman" w:hAnsi="Times New Roman"/>
        </w:rPr>
        <w:t>tajomník</w:t>
      </w:r>
      <w:r>
        <w:rPr>
          <w:rFonts w:ascii="Times New Roman" w:hAnsi="Times New Roman"/>
        </w:rPr>
        <w:t xml:space="preserve"> je menovaný Valným zhromaždením na obdobie troch rokov  </w:t>
      </w:r>
      <w:r w:rsidR="0093420D">
        <w:rPr>
          <w:rFonts w:ascii="Times New Roman" w:hAnsi="Times New Roman"/>
        </w:rPr>
        <w:br/>
      </w:r>
      <w:r>
        <w:rPr>
          <w:rFonts w:ascii="Times New Roman" w:hAnsi="Times New Roman"/>
        </w:rPr>
        <w:t>a môže byť maximálne dvakrát znovuzvolený.</w:t>
      </w:r>
    </w:p>
    <w:p w:rsidR="00725A88" w:rsidP="00725A88">
      <w:pPr>
        <w:bidi w:val="0"/>
        <w:ind w:left="567" w:hanging="567"/>
      </w:pPr>
    </w:p>
    <w:p w:rsidR="00725A88" w:rsidP="00725A88">
      <w:pPr>
        <w:bidi w:val="0"/>
        <w:ind w:left="567" w:hanging="567"/>
      </w:pPr>
      <w:r>
        <w:t xml:space="preserve">§ 3  </w:t>
        <w:tab/>
      </w:r>
      <w:r w:rsidR="00BF33A9">
        <w:t>Generálny tajomník</w:t>
      </w:r>
      <w:r>
        <w:t xml:space="preserve"> je povinný najmä</w:t>
      </w:r>
      <w:r w:rsidR="00B21BD3">
        <w:t>:</w:t>
      </w:r>
    </w:p>
    <w:p w:rsidR="00725A88" w:rsidP="00725A88">
      <w:pPr>
        <w:numPr>
          <w:ilvl w:val="0"/>
          <w:numId w:val="5"/>
        </w:numPr>
        <w:tabs>
          <w:tab w:val="clear" w:pos="704"/>
          <w:tab w:val="num" w:pos="993"/>
        </w:tabs>
        <w:bidi w:val="0"/>
        <w:spacing w:before="120"/>
        <w:ind w:left="993" w:hanging="426"/>
      </w:pPr>
      <w:r>
        <w:t>plniť úlohy depozitára (článok 36);</w:t>
      </w:r>
    </w:p>
    <w:p w:rsidR="00725A88" w:rsidP="00725A88">
      <w:pPr>
        <w:numPr>
          <w:ilvl w:val="0"/>
          <w:numId w:val="5"/>
        </w:numPr>
        <w:tabs>
          <w:tab w:val="clear" w:pos="704"/>
          <w:tab w:val="num" w:pos="993"/>
        </w:tabs>
        <w:bidi w:val="0"/>
        <w:spacing w:before="120"/>
        <w:ind w:left="993" w:hanging="426"/>
      </w:pPr>
      <w:r w:rsidR="00BF33A9">
        <w:t>zastupovať o</w:t>
      </w:r>
      <w:r>
        <w:t>rganizáciu navonok;</w:t>
      </w:r>
    </w:p>
    <w:p w:rsidR="00725A88" w:rsidP="00725A88">
      <w:pPr>
        <w:numPr>
          <w:ilvl w:val="0"/>
          <w:numId w:val="5"/>
        </w:numPr>
        <w:tabs>
          <w:tab w:val="clear" w:pos="704"/>
          <w:tab w:val="num" w:pos="993"/>
        </w:tabs>
        <w:bidi w:val="0"/>
        <w:spacing w:before="120"/>
        <w:ind w:left="993" w:hanging="426"/>
      </w:pPr>
      <w:r>
        <w:t>oznamovať členským štátom uznesenia prijaté Valným zhromaždením a výbormi  (článok 34 § 1, článok 35 § 1);</w:t>
      </w:r>
    </w:p>
    <w:p w:rsidR="00725A88" w:rsidP="00725A88">
      <w:pPr>
        <w:numPr>
          <w:ilvl w:val="0"/>
          <w:numId w:val="5"/>
        </w:numPr>
        <w:tabs>
          <w:tab w:val="clear" w:pos="704"/>
          <w:tab w:val="num" w:pos="993"/>
        </w:tabs>
        <w:bidi w:val="0"/>
        <w:spacing w:before="120"/>
        <w:ind w:left="993" w:hanging="426"/>
      </w:pPr>
      <w:r>
        <w:t>vykonávať úlohy, ktoré mu b</w:t>
      </w:r>
      <w:r w:rsidR="00BF33A9">
        <w:t>oli prenesené z iných  orgánov o</w:t>
      </w:r>
      <w:r>
        <w:t>rganizácie;</w:t>
      </w:r>
    </w:p>
    <w:p w:rsidR="00725A88" w:rsidP="00725A88">
      <w:pPr>
        <w:numPr>
          <w:ilvl w:val="0"/>
          <w:numId w:val="5"/>
        </w:numPr>
        <w:tabs>
          <w:tab w:val="clear" w:pos="704"/>
          <w:tab w:val="num" w:pos="993"/>
        </w:tabs>
        <w:bidi w:val="0"/>
        <w:spacing w:before="120"/>
        <w:ind w:left="993" w:hanging="426"/>
      </w:pPr>
      <w:r>
        <w:t>pripravovať ná</w:t>
      </w:r>
      <w:r w:rsidR="00BF33A9">
        <w:t>vrhy členských štátov na zmenu d</w:t>
      </w:r>
      <w:r>
        <w:t>ohovoru  na prerokovanie, pričom prípadne môžu byť prizvaní znalci;</w:t>
      </w:r>
    </w:p>
    <w:p w:rsidR="00725A88" w:rsidP="00725A88">
      <w:pPr>
        <w:numPr>
          <w:ilvl w:val="0"/>
          <w:numId w:val="5"/>
        </w:numPr>
        <w:tabs>
          <w:tab w:val="clear" w:pos="704"/>
          <w:tab w:val="num" w:pos="993"/>
        </w:tabs>
        <w:bidi w:val="0"/>
        <w:spacing w:before="120"/>
        <w:ind w:left="993" w:hanging="426"/>
      </w:pPr>
      <w:r>
        <w:t>zvolávať Valné zhromaždenie a ostatné výbory (článok 14 § 3, článok 16 § 2);</w:t>
      </w:r>
    </w:p>
    <w:p w:rsidR="00725A88" w:rsidP="00725A88">
      <w:pPr>
        <w:numPr>
          <w:ilvl w:val="0"/>
          <w:numId w:val="5"/>
        </w:numPr>
        <w:tabs>
          <w:tab w:val="clear" w:pos="704"/>
          <w:tab w:val="num" w:pos="993"/>
        </w:tabs>
        <w:bidi w:val="0"/>
        <w:spacing w:before="120"/>
        <w:ind w:left="993" w:hanging="426"/>
      </w:pPr>
      <w:r>
        <w:t>zasielať včas členským štátom potrebné dokumenty na rokovania rôznych orgánov;</w:t>
      </w:r>
    </w:p>
    <w:p w:rsidR="00725A88" w:rsidP="00725A88">
      <w:pPr>
        <w:numPr>
          <w:ilvl w:val="0"/>
          <w:numId w:val="5"/>
        </w:numPr>
        <w:tabs>
          <w:tab w:val="clear" w:pos="704"/>
          <w:tab w:val="num" w:pos="993"/>
        </w:tabs>
        <w:bidi w:val="0"/>
        <w:spacing w:before="120"/>
        <w:ind w:left="993" w:hanging="426"/>
      </w:pPr>
      <w:r>
        <w:t>vypracovávať pracovný program</w:t>
      </w:r>
      <w:r w:rsidR="00BF33A9">
        <w:t>, rozpočet a správu o činnosti o</w:t>
      </w:r>
      <w:r>
        <w:t xml:space="preserve">rganizácie </w:t>
      </w:r>
      <w:r w:rsidR="0093420D">
        <w:br/>
      </w:r>
      <w:r>
        <w:t>a predkladať ich Správnemu výboru na schválenie (článok 25);</w:t>
      </w:r>
    </w:p>
    <w:p w:rsidR="00725A88" w:rsidP="00725A88">
      <w:pPr>
        <w:numPr>
          <w:ilvl w:val="0"/>
          <w:numId w:val="5"/>
        </w:numPr>
        <w:tabs>
          <w:tab w:val="clear" w:pos="704"/>
          <w:tab w:val="num" w:pos="993"/>
        </w:tabs>
        <w:bidi w:val="0"/>
        <w:spacing w:before="120"/>
        <w:ind w:left="993" w:hanging="426"/>
      </w:pPr>
      <w:r w:rsidR="00BF33A9">
        <w:t>spravovať financie o</w:t>
      </w:r>
      <w:r>
        <w:t>rganizácie v rámci schváleného roz</w:t>
      </w:r>
      <w:r>
        <w:softHyphen/>
        <w:t>počtu;</w:t>
      </w:r>
    </w:p>
    <w:p w:rsidR="00725A88" w:rsidP="00725A88">
      <w:pPr>
        <w:numPr>
          <w:ilvl w:val="0"/>
          <w:numId w:val="5"/>
        </w:numPr>
        <w:tabs>
          <w:tab w:val="clear" w:pos="704"/>
          <w:tab w:val="num" w:pos="993"/>
        </w:tabs>
        <w:bidi w:val="0"/>
        <w:spacing w:before="120"/>
        <w:ind w:left="993" w:hanging="426"/>
      </w:pPr>
      <w:r w:rsidR="00BF33A9">
        <w:t>pokúsiť sa na požiadanie</w:t>
      </w:r>
      <w:r>
        <w:t xml:space="preserve"> niektorej zo zúčastnených  strán ponukou svojich dobrých služieb urovnať spory medzi ni</w:t>
      </w:r>
      <w:r w:rsidR="00BF33A9">
        <w:t>mi o výklade alebo uplatňovaní d</w:t>
      </w:r>
      <w:r>
        <w:t>ohovoru;</w:t>
      </w:r>
    </w:p>
    <w:p w:rsidR="00725A88" w:rsidP="00725A88">
      <w:pPr>
        <w:numPr>
          <w:ilvl w:val="0"/>
          <w:numId w:val="5"/>
        </w:numPr>
        <w:tabs>
          <w:tab w:val="clear" w:pos="704"/>
          <w:tab w:val="num" w:pos="993"/>
        </w:tabs>
        <w:bidi w:val="0"/>
        <w:spacing w:before="120"/>
        <w:ind w:left="993" w:hanging="426"/>
      </w:pPr>
      <w:r>
        <w:t>vydávať na požiadanie všetkých zúčastnených strán znalecké  posudky pri  sporo</w:t>
      </w:r>
      <w:r w:rsidR="00BF33A9">
        <w:t>ch o výklade alebo uplatňovaní d</w:t>
      </w:r>
      <w:r>
        <w:t>ohovoru;</w:t>
      </w:r>
    </w:p>
    <w:p w:rsidR="00725A88" w:rsidP="00725A88">
      <w:pPr>
        <w:numPr>
          <w:ilvl w:val="0"/>
          <w:numId w:val="5"/>
        </w:numPr>
        <w:tabs>
          <w:tab w:val="clear" w:pos="704"/>
          <w:tab w:val="num" w:pos="993"/>
        </w:tabs>
        <w:bidi w:val="0"/>
        <w:spacing w:before="120"/>
        <w:ind w:left="993" w:hanging="426"/>
      </w:pPr>
      <w:r>
        <w:t>plniť úlohy, ktoré mu boli pridelené podľa Hlavy V;</w:t>
      </w:r>
    </w:p>
    <w:p w:rsidR="00725A88" w:rsidP="00725A88">
      <w:pPr>
        <w:numPr>
          <w:ilvl w:val="0"/>
          <w:numId w:val="5"/>
        </w:numPr>
        <w:tabs>
          <w:tab w:val="clear" w:pos="704"/>
          <w:tab w:val="num" w:pos="993"/>
        </w:tabs>
        <w:bidi w:val="0"/>
        <w:spacing w:before="120"/>
        <w:ind w:left="993" w:hanging="426"/>
      </w:pPr>
      <w:r>
        <w:t xml:space="preserve">prijímať oznámenia členských štátov, medzinárodných organizácií a zväzov uvedených v článku 16 § 5 a podnikov zúčastnených na medzinárodnej železničnej preprave (dopravcov, prevádzkovateľov infraštruktúry atď.) a prípadne ich dávať na vedomie iným členským štátom, medzinárodným organizáciám, zväzom </w:t>
      </w:r>
      <w:r w:rsidR="0093420D">
        <w:br/>
      </w:r>
      <w:r>
        <w:t>a podnikom;</w:t>
      </w:r>
    </w:p>
    <w:p w:rsidR="00725A88" w:rsidP="00725A88">
      <w:pPr>
        <w:numPr>
          <w:ilvl w:val="0"/>
          <w:numId w:val="5"/>
        </w:numPr>
        <w:tabs>
          <w:tab w:val="clear" w:pos="704"/>
          <w:tab w:val="num" w:pos="993"/>
        </w:tabs>
        <w:bidi w:val="0"/>
        <w:spacing w:before="120"/>
        <w:ind w:left="993" w:hanging="426"/>
      </w:pPr>
      <w:r w:rsidR="00BF33A9">
        <w:t>viesť personál o</w:t>
      </w:r>
      <w:r>
        <w:t>rganizácie;</w:t>
      </w:r>
    </w:p>
    <w:p w:rsidR="00725A88" w:rsidP="00725A88">
      <w:pPr>
        <w:numPr>
          <w:ilvl w:val="0"/>
          <w:numId w:val="5"/>
        </w:numPr>
        <w:tabs>
          <w:tab w:val="clear" w:pos="704"/>
          <w:tab w:val="num" w:pos="993"/>
        </w:tabs>
        <w:bidi w:val="0"/>
        <w:spacing w:before="120"/>
        <w:ind w:left="993" w:hanging="426"/>
      </w:pPr>
      <w:r>
        <w:t xml:space="preserve">oznamovať včas členským štátom </w:t>
      </w:r>
      <w:r w:rsidR="00BF33A9">
        <w:t>uvoľnenie služobného postu v o</w:t>
      </w:r>
      <w:r>
        <w:t>rganizácii;</w:t>
      </w:r>
    </w:p>
    <w:p w:rsidR="00725A88" w:rsidP="00725A88">
      <w:pPr>
        <w:numPr>
          <w:ilvl w:val="0"/>
          <w:numId w:val="5"/>
        </w:numPr>
        <w:tabs>
          <w:tab w:val="clear" w:pos="704"/>
          <w:tab w:val="num" w:pos="993"/>
        </w:tabs>
        <w:bidi w:val="0"/>
        <w:spacing w:before="120"/>
        <w:ind w:left="993" w:hanging="426"/>
      </w:pPr>
      <w:r>
        <w:t>aktualizovať a zverejňovať zoznamy liniek uvedených v článku 24.</w:t>
      </w:r>
    </w:p>
    <w:p w:rsidR="00725A88" w:rsidP="00725A88">
      <w:pPr>
        <w:tabs>
          <w:tab w:val="num" w:pos="993"/>
        </w:tabs>
        <w:bidi w:val="0"/>
        <w:spacing w:before="120"/>
        <w:ind w:left="993" w:hanging="426"/>
      </w:pPr>
    </w:p>
    <w:p w:rsidR="00725A88" w:rsidP="00725A88">
      <w:pPr>
        <w:pStyle w:val="BodyTextIndent"/>
        <w:bidi w:val="0"/>
        <w:ind w:left="567" w:hanging="567"/>
        <w:rPr>
          <w:rFonts w:ascii="Times New Roman" w:hAnsi="Times New Roman"/>
        </w:rPr>
      </w:pPr>
      <w:r>
        <w:rPr>
          <w:rFonts w:ascii="Times New Roman" w:hAnsi="Times New Roman"/>
        </w:rPr>
        <w:t>§ 4</w:t>
        <w:tab/>
      </w:r>
      <w:r w:rsidR="00BF33A9">
        <w:rPr>
          <w:rFonts w:ascii="Times New Roman" w:hAnsi="Times New Roman"/>
        </w:rPr>
        <w:t>Generálny tajomník</w:t>
      </w:r>
      <w:r>
        <w:rPr>
          <w:rFonts w:ascii="Times New Roman" w:hAnsi="Times New Roman"/>
        </w:rPr>
        <w:t xml:space="preserve"> môže pred</w:t>
      </w:r>
      <w:r w:rsidR="00BF33A9">
        <w:rPr>
          <w:rFonts w:ascii="Times New Roman" w:hAnsi="Times New Roman"/>
        </w:rPr>
        <w:t>kladať vlastné návrhy na zmenu d</w:t>
      </w:r>
      <w:r>
        <w:rPr>
          <w:rFonts w:ascii="Times New Roman" w:hAnsi="Times New Roman"/>
        </w:rPr>
        <w:t>ohovoru.</w:t>
      </w:r>
    </w:p>
    <w:p w:rsidR="00725A88" w:rsidP="00725A88">
      <w:pPr>
        <w:pStyle w:val="Heading1"/>
        <w:bidi w:val="0"/>
        <w:spacing w:line="240" w:lineRule="auto"/>
        <w:rPr>
          <w:rFonts w:ascii="Times New Roman" w:hAnsi="Times New Roman"/>
        </w:rPr>
      </w:pPr>
    </w:p>
    <w:p w:rsidR="00725A88" w:rsidP="00725A88">
      <w:pPr>
        <w:bidi w:val="0"/>
      </w:pPr>
    </w:p>
    <w:p w:rsidR="00725A88" w:rsidP="00725A88">
      <w:pPr>
        <w:pStyle w:val="Heading1"/>
        <w:bidi w:val="0"/>
        <w:spacing w:line="240" w:lineRule="auto"/>
        <w:rPr>
          <w:rFonts w:ascii="Times New Roman" w:hAnsi="Times New Roman"/>
        </w:rPr>
      </w:pPr>
      <w:r>
        <w:rPr>
          <w:rFonts w:ascii="Times New Roman" w:hAnsi="Times New Roman"/>
        </w:rPr>
        <w:t>Článok 22</w:t>
      </w:r>
    </w:p>
    <w:p w:rsidR="00725A88" w:rsidP="00725A88">
      <w:pPr>
        <w:pStyle w:val="Heading1"/>
        <w:bidi w:val="0"/>
        <w:spacing w:line="240" w:lineRule="auto"/>
        <w:rPr>
          <w:rFonts w:ascii="Times New Roman" w:hAnsi="Times New Roman"/>
        </w:rPr>
      </w:pPr>
      <w:r w:rsidR="00BF33A9">
        <w:rPr>
          <w:rFonts w:ascii="Times New Roman" w:hAnsi="Times New Roman"/>
        </w:rPr>
        <w:t>Personál o</w:t>
      </w:r>
      <w:r>
        <w:rPr>
          <w:rFonts w:ascii="Times New Roman" w:hAnsi="Times New Roman"/>
        </w:rPr>
        <w:t>rganizácie</w:t>
      </w:r>
    </w:p>
    <w:p w:rsidR="00725A88" w:rsidP="00725A88">
      <w:pPr>
        <w:bidi w:val="0"/>
        <w:ind w:left="567" w:hanging="567"/>
        <w:jc w:val="center"/>
        <w:rPr>
          <w:b/>
        </w:rPr>
      </w:pPr>
    </w:p>
    <w:p w:rsidR="00725A88" w:rsidP="00725A88">
      <w:pPr>
        <w:pStyle w:val="BodyText"/>
        <w:bidi w:val="0"/>
        <w:spacing w:line="240" w:lineRule="auto"/>
        <w:rPr>
          <w:rFonts w:ascii="Times New Roman" w:hAnsi="Times New Roman"/>
        </w:rPr>
      </w:pPr>
      <w:r w:rsidR="00BF33A9">
        <w:rPr>
          <w:rFonts w:ascii="Times New Roman" w:hAnsi="Times New Roman"/>
        </w:rPr>
        <w:t>Práva a povinnosti personálu o</w:t>
      </w:r>
      <w:r>
        <w:rPr>
          <w:rFonts w:ascii="Times New Roman" w:hAnsi="Times New Roman"/>
        </w:rPr>
        <w:t>rganizácie vyplývajú z personálneho štatútu vydaného Správnym výborom podľa článku 15 § 5 písmeno c).</w:t>
      </w:r>
    </w:p>
    <w:p w:rsidR="00725A88" w:rsidP="00725A88">
      <w:pPr>
        <w:pStyle w:val="Heading1"/>
        <w:bidi w:val="0"/>
        <w:spacing w:line="240" w:lineRule="auto"/>
        <w:rPr>
          <w:rFonts w:ascii="Times New Roman" w:hAnsi="Times New Roman"/>
        </w:rPr>
      </w:pPr>
      <w:r>
        <w:rPr>
          <w:rFonts w:ascii="Times New Roman" w:hAnsi="Times New Roman"/>
        </w:rPr>
        <w:t>Článok 23</w:t>
      </w:r>
    </w:p>
    <w:p w:rsidR="00725A88" w:rsidP="00725A88">
      <w:pPr>
        <w:pStyle w:val="Heading1"/>
        <w:bidi w:val="0"/>
        <w:spacing w:line="240" w:lineRule="auto"/>
        <w:rPr>
          <w:rFonts w:ascii="Times New Roman" w:hAnsi="Times New Roman"/>
        </w:rPr>
      </w:pPr>
      <w:r>
        <w:rPr>
          <w:rFonts w:ascii="Times New Roman" w:hAnsi="Times New Roman"/>
        </w:rPr>
        <w:t>Časopis</w:t>
      </w:r>
    </w:p>
    <w:p w:rsidR="00725A88" w:rsidP="00725A88">
      <w:pPr>
        <w:bidi w:val="0"/>
        <w:ind w:left="567" w:hanging="567"/>
        <w:jc w:val="center"/>
        <w:rPr>
          <w:b/>
        </w:rPr>
      </w:pPr>
    </w:p>
    <w:p w:rsidR="00725A88" w:rsidP="00725A88">
      <w:pPr>
        <w:pStyle w:val="BodyTextIndent"/>
        <w:bidi w:val="0"/>
        <w:ind w:left="567" w:hanging="567"/>
        <w:rPr>
          <w:rFonts w:ascii="Times New Roman" w:hAnsi="Times New Roman"/>
        </w:rPr>
      </w:pPr>
      <w:r>
        <w:rPr>
          <w:rFonts w:ascii="Times New Roman" w:hAnsi="Times New Roman"/>
        </w:rPr>
        <w:t>§ 1</w:t>
        <w:tab/>
        <w:t xml:space="preserve">Organizácia vydáva časopis, ktorý obsahuje úradné oznámenia potrebné a účelné </w:t>
      </w:r>
      <w:r w:rsidR="0093420D">
        <w:rPr>
          <w:rFonts w:ascii="Times New Roman" w:hAnsi="Times New Roman"/>
        </w:rPr>
        <w:br/>
      </w:r>
      <w:r w:rsidR="00BF33A9">
        <w:rPr>
          <w:rFonts w:ascii="Times New Roman" w:hAnsi="Times New Roman"/>
        </w:rPr>
        <w:t>na uplatňovanie d</w:t>
      </w:r>
      <w:r>
        <w:rPr>
          <w:rFonts w:ascii="Times New Roman" w:hAnsi="Times New Roman"/>
        </w:rPr>
        <w:t>ohovoru, ako aj služobné oznámenia.</w:t>
      </w:r>
    </w:p>
    <w:p w:rsidR="00725A88" w:rsidP="00725A88">
      <w:pPr>
        <w:bidi w:val="0"/>
        <w:ind w:left="567" w:hanging="567"/>
      </w:pPr>
    </w:p>
    <w:p w:rsidR="00725A88" w:rsidP="00725A88">
      <w:pPr>
        <w:bidi w:val="0"/>
        <w:ind w:left="567" w:hanging="567"/>
      </w:pPr>
      <w:r>
        <w:t>§ 2</w:t>
        <w:tab/>
        <w:t>V časopise možno prípadne uverejňov</w:t>
      </w:r>
      <w:r w:rsidR="00BF33A9">
        <w:t>ať oznámenia, ktoré na základe d</w:t>
      </w:r>
      <w:r>
        <w:t xml:space="preserve">ohovoru </w:t>
      </w:r>
      <w:r w:rsidR="0093420D">
        <w:br/>
      </w:r>
      <w:r>
        <w:t xml:space="preserve">má povinnosť vykonať </w:t>
      </w:r>
      <w:r w:rsidR="006026EA">
        <w:t>g</w:t>
      </w:r>
      <w:r w:rsidR="00BF33A9">
        <w:t>enerálny tajomník</w:t>
      </w:r>
      <w:r>
        <w:t>.</w:t>
      </w:r>
    </w:p>
    <w:p w:rsidR="00725A88" w:rsidP="00725A88">
      <w:pPr>
        <w:pStyle w:val="Heading1"/>
        <w:bidi w:val="0"/>
        <w:spacing w:line="240" w:lineRule="auto"/>
        <w:rPr>
          <w:rFonts w:ascii="Times New Roman" w:hAnsi="Times New Roman"/>
        </w:rPr>
      </w:pPr>
    </w:p>
    <w:p w:rsidR="00725A88" w:rsidP="00725A88">
      <w:pPr>
        <w:pStyle w:val="Heading1"/>
        <w:bidi w:val="0"/>
        <w:spacing w:line="240" w:lineRule="auto"/>
        <w:rPr>
          <w:rFonts w:ascii="Times New Roman" w:hAnsi="Times New Roman"/>
        </w:rPr>
      </w:pPr>
      <w:r>
        <w:rPr>
          <w:rFonts w:ascii="Times New Roman" w:hAnsi="Times New Roman"/>
        </w:rPr>
        <w:t>Článok 24</w:t>
      </w:r>
    </w:p>
    <w:p w:rsidR="00725A88" w:rsidP="00725A88">
      <w:pPr>
        <w:pStyle w:val="Heading1"/>
        <w:bidi w:val="0"/>
        <w:spacing w:line="240" w:lineRule="auto"/>
        <w:rPr>
          <w:rFonts w:ascii="Times New Roman" w:hAnsi="Times New Roman"/>
        </w:rPr>
      </w:pPr>
      <w:r>
        <w:rPr>
          <w:rFonts w:ascii="Times New Roman" w:hAnsi="Times New Roman"/>
        </w:rPr>
        <w:t>Zoznamy liniek</w:t>
      </w:r>
    </w:p>
    <w:p w:rsidR="00725A88" w:rsidP="00725A88">
      <w:pPr>
        <w:bidi w:val="0"/>
        <w:ind w:left="567" w:hanging="567"/>
      </w:pPr>
    </w:p>
    <w:p w:rsidR="00725A88" w:rsidP="00725A88">
      <w:pPr>
        <w:pStyle w:val="BodyTextIndent"/>
        <w:bidi w:val="0"/>
        <w:ind w:left="567" w:hanging="567"/>
        <w:rPr>
          <w:rFonts w:ascii="Times New Roman" w:hAnsi="Times New Roman"/>
        </w:rPr>
      </w:pPr>
      <w:r>
        <w:rPr>
          <w:rFonts w:ascii="Times New Roman" w:hAnsi="Times New Roman"/>
        </w:rPr>
        <w:t>§ 1</w:t>
        <w:tab/>
        <w:t xml:space="preserve">Námorné linky alebo linky po vnútrozemských vodách uvedené v článku 1  CIV </w:t>
      </w:r>
      <w:r w:rsidR="0093420D">
        <w:rPr>
          <w:rFonts w:ascii="Times New Roman" w:hAnsi="Times New Roman"/>
        </w:rPr>
        <w:br/>
      </w:r>
      <w:r>
        <w:rPr>
          <w:rFonts w:ascii="Times New Roman" w:hAnsi="Times New Roman"/>
        </w:rPr>
        <w:t>a  CIM, na ktorých sa na základe jednej prepravnej zmluvy   vykonávajú doplnkové prepravy k železničnej preprave, sú uvedené v dvoch zoznamoch:</w:t>
      </w:r>
    </w:p>
    <w:p w:rsidR="00725A88" w:rsidP="00725A88">
      <w:pPr>
        <w:pStyle w:val="BodyTextIndent"/>
        <w:tabs>
          <w:tab w:val="left" w:pos="993"/>
        </w:tabs>
        <w:bidi w:val="0"/>
        <w:spacing w:before="120"/>
        <w:ind w:left="992" w:hanging="425"/>
        <w:rPr>
          <w:rFonts w:ascii="Times New Roman" w:hAnsi="Times New Roman"/>
        </w:rPr>
      </w:pPr>
      <w:r>
        <w:rPr>
          <w:rFonts w:ascii="Times New Roman" w:hAnsi="Times New Roman"/>
        </w:rPr>
        <w:t>a)</w:t>
        <w:tab/>
        <w:t>zoznam námorných liniek alebo liniek po vnútrozemských vodách CIV,</w:t>
      </w:r>
    </w:p>
    <w:p w:rsidR="00725A88" w:rsidP="00725A88">
      <w:pPr>
        <w:pStyle w:val="BodyTextIndent"/>
        <w:tabs>
          <w:tab w:val="left" w:pos="993"/>
        </w:tabs>
        <w:bidi w:val="0"/>
        <w:spacing w:before="120"/>
        <w:ind w:left="992" w:hanging="425"/>
        <w:rPr>
          <w:rFonts w:ascii="Times New Roman" w:hAnsi="Times New Roman"/>
        </w:rPr>
      </w:pPr>
      <w:r>
        <w:rPr>
          <w:rFonts w:ascii="Times New Roman" w:hAnsi="Times New Roman"/>
        </w:rPr>
        <w:t>b)</w:t>
        <w:tab/>
        <w:t>zoznam námorných liniek alebo liniek po vnútrozemských vodách CIM.</w:t>
      </w:r>
    </w:p>
    <w:p w:rsidR="00725A88" w:rsidP="00725A88">
      <w:pPr>
        <w:bidi w:val="0"/>
      </w:pPr>
    </w:p>
    <w:p w:rsidR="00725A88" w:rsidP="00725A88">
      <w:pPr>
        <w:bidi w:val="0"/>
        <w:ind w:left="567" w:hanging="567"/>
      </w:pPr>
      <w:r>
        <w:t>§ 2</w:t>
        <w:tab/>
        <w:t xml:space="preserve">Železničné trate členského štátu, ktorý podal výhradu podľa článku 1 § 6  CIV </w:t>
      </w:r>
      <w:r w:rsidR="0093420D">
        <w:br/>
      </w:r>
      <w:r>
        <w:t>alebo podľa článku 1 § 6  CIM, sa v súlade s touto výhradou zapíšu do dvoch zoznamov:</w:t>
      </w:r>
    </w:p>
    <w:p w:rsidR="00725A88" w:rsidP="00725A88">
      <w:pPr>
        <w:pStyle w:val="BodyTextIndent"/>
        <w:tabs>
          <w:tab w:val="left" w:pos="993"/>
        </w:tabs>
        <w:bidi w:val="0"/>
        <w:spacing w:before="120"/>
        <w:ind w:left="993" w:hanging="426"/>
        <w:rPr>
          <w:rFonts w:ascii="Times New Roman" w:hAnsi="Times New Roman"/>
        </w:rPr>
      </w:pPr>
      <w:r>
        <w:rPr>
          <w:rFonts w:ascii="Times New Roman" w:hAnsi="Times New Roman"/>
        </w:rPr>
        <w:t>a)</w:t>
        <w:tab/>
        <w:t>zoznamu železničných tratí CIV;</w:t>
      </w:r>
    </w:p>
    <w:p w:rsidR="00725A88" w:rsidP="00725A88">
      <w:pPr>
        <w:pStyle w:val="BodyTextIndent"/>
        <w:tabs>
          <w:tab w:val="left" w:pos="993"/>
        </w:tabs>
        <w:bidi w:val="0"/>
        <w:spacing w:before="120"/>
        <w:ind w:left="993" w:hanging="426"/>
        <w:rPr>
          <w:rFonts w:ascii="Times New Roman" w:hAnsi="Times New Roman"/>
        </w:rPr>
      </w:pPr>
      <w:r>
        <w:rPr>
          <w:rFonts w:ascii="Times New Roman" w:hAnsi="Times New Roman"/>
        </w:rPr>
        <w:t>b)</w:t>
        <w:tab/>
        <w:t>zoznamu železničných tratí CIM.</w:t>
      </w:r>
    </w:p>
    <w:p w:rsidR="00725A88" w:rsidP="00725A88">
      <w:pPr>
        <w:pStyle w:val="BodyTextIndent"/>
        <w:tabs>
          <w:tab w:val="left" w:pos="567"/>
          <w:tab w:val="left" w:pos="993"/>
        </w:tabs>
        <w:bidi w:val="0"/>
        <w:ind w:left="993" w:hanging="426"/>
        <w:rPr>
          <w:rFonts w:ascii="Times New Roman" w:hAnsi="Times New Roman"/>
        </w:rPr>
      </w:pPr>
    </w:p>
    <w:p w:rsidR="00725A88" w:rsidP="00725A88">
      <w:pPr>
        <w:pStyle w:val="BodyTextIndent"/>
        <w:tabs>
          <w:tab w:val="left" w:pos="567"/>
        </w:tabs>
        <w:bidi w:val="0"/>
        <w:ind w:left="567" w:hanging="567"/>
        <w:rPr>
          <w:rFonts w:ascii="Times New Roman" w:hAnsi="Times New Roman"/>
        </w:rPr>
      </w:pPr>
      <w:r>
        <w:rPr>
          <w:rFonts w:ascii="Times New Roman" w:hAnsi="Times New Roman"/>
        </w:rPr>
        <w:t xml:space="preserve">§ 3  </w:t>
        <w:tab/>
        <w:t xml:space="preserve">Členské štáty zasielajú svoje oznámenia ohľadne zápisu alebo škrtnutia liniek </w:t>
      </w:r>
      <w:r w:rsidR="0093420D">
        <w:rPr>
          <w:rFonts w:ascii="Times New Roman" w:hAnsi="Times New Roman"/>
        </w:rPr>
        <w:br/>
      </w:r>
      <w:r>
        <w:rPr>
          <w:rFonts w:ascii="Times New Roman" w:hAnsi="Times New Roman"/>
        </w:rPr>
        <w:t>a železničných tra</w:t>
      </w:r>
      <w:r w:rsidR="006026EA">
        <w:rPr>
          <w:rFonts w:ascii="Times New Roman" w:hAnsi="Times New Roman"/>
        </w:rPr>
        <w:t>tí podľa § 1 a § 2 generálnemu tajomníkovi</w:t>
      </w:r>
      <w:r>
        <w:rPr>
          <w:rFonts w:ascii="Times New Roman" w:hAnsi="Times New Roman"/>
        </w:rPr>
        <w:t xml:space="preserve">. Pokiaľ námorné linky alebo linky po vnútrozemských vodách, uvedené v § 1 spájajú členské štáty, sú zapísané len so  súhlasom týchto štátov; pre škrtnutie takejto linky  stačí oznámenie niektorého </w:t>
      </w:r>
      <w:r w:rsidR="0093420D">
        <w:rPr>
          <w:rFonts w:ascii="Times New Roman" w:hAnsi="Times New Roman"/>
        </w:rPr>
        <w:br/>
      </w:r>
      <w:r>
        <w:rPr>
          <w:rFonts w:ascii="Times New Roman" w:hAnsi="Times New Roman"/>
        </w:rPr>
        <w:t>z týchto štátov.</w:t>
      </w:r>
    </w:p>
    <w:p w:rsidR="00725A88" w:rsidP="00725A88">
      <w:pPr>
        <w:pStyle w:val="BodyTextIndent"/>
        <w:tabs>
          <w:tab w:val="left" w:pos="567"/>
        </w:tabs>
        <w:bidi w:val="0"/>
        <w:ind w:left="567" w:hanging="567"/>
        <w:rPr>
          <w:rFonts w:ascii="Times New Roman" w:hAnsi="Times New Roman"/>
        </w:rPr>
      </w:pPr>
    </w:p>
    <w:p w:rsidR="00725A88" w:rsidP="00725A88">
      <w:pPr>
        <w:pStyle w:val="BodyTextIndent"/>
        <w:tabs>
          <w:tab w:val="left" w:pos="567"/>
        </w:tabs>
        <w:bidi w:val="0"/>
        <w:ind w:left="567" w:hanging="567"/>
        <w:rPr>
          <w:rFonts w:ascii="Times New Roman" w:hAnsi="Times New Roman"/>
        </w:rPr>
      </w:pPr>
      <w:r>
        <w:rPr>
          <w:rFonts w:ascii="Times New Roman" w:hAnsi="Times New Roman"/>
        </w:rPr>
        <w:t>§ 4 </w:t>
        <w:tab/>
      </w:r>
      <w:r w:rsidR="00BF33A9">
        <w:rPr>
          <w:rFonts w:ascii="Times New Roman" w:hAnsi="Times New Roman"/>
        </w:rPr>
        <w:t>Generálny tajomník</w:t>
      </w:r>
      <w:r>
        <w:rPr>
          <w:rFonts w:ascii="Times New Roman" w:hAnsi="Times New Roman"/>
        </w:rPr>
        <w:t xml:space="preserve"> oznamuje všetkým členským štátom </w:t>
      </w:r>
      <w:r w:rsidR="00B21BD3">
        <w:rPr>
          <w:rFonts w:ascii="Times New Roman" w:hAnsi="Times New Roman"/>
        </w:rPr>
        <w:t>vytvorenie</w:t>
      </w:r>
      <w:r>
        <w:rPr>
          <w:rFonts w:ascii="Times New Roman" w:hAnsi="Times New Roman"/>
        </w:rPr>
        <w:t xml:space="preserve"> alebo </w:t>
      </w:r>
      <w:r w:rsidR="00B21BD3">
        <w:rPr>
          <w:rFonts w:ascii="Times New Roman" w:hAnsi="Times New Roman"/>
        </w:rPr>
        <w:t>zrušenie</w:t>
      </w:r>
      <w:r>
        <w:rPr>
          <w:rFonts w:ascii="Times New Roman" w:hAnsi="Times New Roman"/>
        </w:rPr>
        <w:t xml:space="preserve"> linky alebo železničnej trate.</w:t>
      </w:r>
    </w:p>
    <w:p w:rsidR="00725A88" w:rsidP="00725A88">
      <w:pPr>
        <w:pStyle w:val="BodyTextIndent"/>
        <w:bidi w:val="0"/>
        <w:ind w:left="567" w:hanging="567"/>
        <w:rPr>
          <w:rFonts w:ascii="Times New Roman" w:hAnsi="Times New Roman"/>
        </w:rPr>
      </w:pPr>
    </w:p>
    <w:p w:rsidR="00725A88" w:rsidP="00725A88">
      <w:pPr>
        <w:pStyle w:val="BodyTextIndent"/>
        <w:bidi w:val="0"/>
        <w:ind w:left="567" w:hanging="567"/>
        <w:rPr>
          <w:rFonts w:ascii="Times New Roman" w:hAnsi="Times New Roman"/>
        </w:rPr>
      </w:pPr>
      <w:r>
        <w:rPr>
          <w:rFonts w:ascii="Times New Roman" w:hAnsi="Times New Roman"/>
        </w:rPr>
        <w:t>§ 5</w:t>
        <w:tab/>
        <w:t>Prepravy po námorných linkách alebo po linkách po vnútrozemských vodách podľa § 1 a prepravy po železničných</w:t>
      </w:r>
      <w:r w:rsidR="00BF33A9">
        <w:rPr>
          <w:rFonts w:ascii="Times New Roman" w:hAnsi="Times New Roman"/>
        </w:rPr>
        <w:t xml:space="preserve"> tratiach podľa § 2 podliehajú d</w:t>
      </w:r>
      <w:r>
        <w:rPr>
          <w:rFonts w:ascii="Times New Roman" w:hAnsi="Times New Roman"/>
        </w:rPr>
        <w:t xml:space="preserve">ohovoru po uplynutí jedného mesiaca odo dňa oznámenia generálneho </w:t>
      </w:r>
      <w:r w:rsidR="006026EA">
        <w:rPr>
          <w:rFonts w:ascii="Times New Roman" w:hAnsi="Times New Roman"/>
        </w:rPr>
        <w:t>tajomníka</w:t>
      </w:r>
      <w:r>
        <w:rPr>
          <w:rFonts w:ascii="Times New Roman" w:hAnsi="Times New Roman"/>
        </w:rPr>
        <w:t xml:space="preserve"> o ich zapísan</w:t>
      </w:r>
      <w:r w:rsidR="00BF33A9">
        <w:rPr>
          <w:rFonts w:ascii="Times New Roman" w:hAnsi="Times New Roman"/>
        </w:rPr>
        <w:t>í. Tieto prepravy nepodliehajú d</w:t>
      </w:r>
      <w:r>
        <w:rPr>
          <w:rFonts w:ascii="Times New Roman" w:hAnsi="Times New Roman"/>
        </w:rPr>
        <w:t xml:space="preserve">ohovoru po uplynutí troch mesiacov odo dňa oznámenia generálneho </w:t>
      </w:r>
      <w:r w:rsidR="006026EA">
        <w:rPr>
          <w:rFonts w:ascii="Times New Roman" w:hAnsi="Times New Roman"/>
        </w:rPr>
        <w:t>tajomníka</w:t>
      </w:r>
      <w:r>
        <w:rPr>
          <w:rFonts w:ascii="Times New Roman" w:hAnsi="Times New Roman"/>
        </w:rPr>
        <w:t xml:space="preserve"> o vyškrtnutí, s výnimkou už začatej prepravy, ktorá sa musí dokončiť.</w:t>
      </w:r>
    </w:p>
    <w:p w:rsidR="00725A88" w:rsidP="00725A88">
      <w:pPr>
        <w:pStyle w:val="BodyTextIndent"/>
        <w:bidi w:val="0"/>
        <w:ind w:left="567" w:hanging="567"/>
        <w:jc w:val="center"/>
        <w:rPr>
          <w:rFonts w:ascii="Times New Roman" w:hAnsi="Times New Roman"/>
          <w:b/>
        </w:rPr>
      </w:pPr>
    </w:p>
    <w:p w:rsidR="00725A88" w:rsidP="00725A88">
      <w:pPr>
        <w:pStyle w:val="BodyTextIndent"/>
        <w:bidi w:val="0"/>
        <w:ind w:left="567" w:hanging="567"/>
        <w:jc w:val="center"/>
        <w:rPr>
          <w:rFonts w:ascii="Times New Roman" w:hAnsi="Times New Roman"/>
          <w:b/>
        </w:rPr>
      </w:pPr>
    </w:p>
    <w:p w:rsidR="0093420D" w:rsidP="00725A88">
      <w:pPr>
        <w:pStyle w:val="BodyTextIndent"/>
        <w:bidi w:val="0"/>
        <w:ind w:left="567" w:hanging="567"/>
        <w:jc w:val="center"/>
        <w:rPr>
          <w:rFonts w:ascii="Times New Roman" w:hAnsi="Times New Roman"/>
          <w:b/>
        </w:rPr>
      </w:pPr>
    </w:p>
    <w:p w:rsidR="00FD009A" w:rsidP="00725A88">
      <w:pPr>
        <w:pStyle w:val="BodyTextIndent"/>
        <w:bidi w:val="0"/>
        <w:ind w:left="567" w:hanging="567"/>
        <w:jc w:val="center"/>
        <w:rPr>
          <w:rFonts w:ascii="Times New Roman" w:hAnsi="Times New Roman"/>
          <w:b/>
        </w:rPr>
      </w:pPr>
    </w:p>
    <w:p w:rsidR="00FD009A" w:rsidP="00725A88">
      <w:pPr>
        <w:pStyle w:val="BodyTextIndent"/>
        <w:bidi w:val="0"/>
        <w:ind w:left="567" w:hanging="567"/>
        <w:jc w:val="center"/>
        <w:rPr>
          <w:rFonts w:ascii="Times New Roman" w:hAnsi="Times New Roman"/>
          <w:b/>
        </w:rPr>
      </w:pPr>
    </w:p>
    <w:p w:rsidR="00FD009A" w:rsidP="00725A88">
      <w:pPr>
        <w:pStyle w:val="BodyTextIndent"/>
        <w:bidi w:val="0"/>
        <w:ind w:left="567" w:hanging="567"/>
        <w:jc w:val="center"/>
        <w:rPr>
          <w:rFonts w:ascii="Times New Roman" w:hAnsi="Times New Roman"/>
          <w:b/>
        </w:rPr>
      </w:pPr>
    </w:p>
    <w:p w:rsidR="00FD009A" w:rsidP="00725A88">
      <w:pPr>
        <w:pStyle w:val="BodyTextIndent"/>
        <w:bidi w:val="0"/>
        <w:ind w:left="567" w:hanging="567"/>
        <w:jc w:val="center"/>
        <w:rPr>
          <w:rFonts w:ascii="Times New Roman" w:hAnsi="Times New Roman"/>
          <w:b/>
        </w:rPr>
      </w:pPr>
    </w:p>
    <w:p w:rsidR="00FD009A" w:rsidP="00725A88">
      <w:pPr>
        <w:pStyle w:val="BodyTextIndent"/>
        <w:bidi w:val="0"/>
        <w:ind w:left="567" w:hanging="567"/>
        <w:jc w:val="center"/>
        <w:rPr>
          <w:rFonts w:ascii="Times New Roman" w:hAnsi="Times New Roman"/>
          <w:b/>
        </w:rPr>
      </w:pPr>
    </w:p>
    <w:p w:rsidR="00FD009A" w:rsidP="00725A88">
      <w:pPr>
        <w:pStyle w:val="BodyTextIndent"/>
        <w:bidi w:val="0"/>
        <w:ind w:left="567" w:hanging="567"/>
        <w:jc w:val="center"/>
        <w:rPr>
          <w:rFonts w:ascii="Times New Roman" w:hAnsi="Times New Roman"/>
          <w:b/>
        </w:rPr>
      </w:pPr>
    </w:p>
    <w:p w:rsidR="00FD009A" w:rsidP="00725A88">
      <w:pPr>
        <w:pStyle w:val="BodyTextIndent"/>
        <w:bidi w:val="0"/>
        <w:ind w:left="567" w:hanging="567"/>
        <w:jc w:val="center"/>
        <w:rPr>
          <w:rFonts w:ascii="Times New Roman" w:hAnsi="Times New Roman"/>
          <w:b/>
        </w:rPr>
      </w:pPr>
    </w:p>
    <w:p w:rsidR="00725A88" w:rsidP="00725A88">
      <w:pPr>
        <w:pStyle w:val="BodyTextIndent"/>
        <w:bidi w:val="0"/>
        <w:ind w:left="567" w:hanging="567"/>
        <w:jc w:val="center"/>
        <w:rPr>
          <w:rFonts w:ascii="Times New Roman" w:hAnsi="Times New Roman"/>
          <w:b/>
        </w:rPr>
      </w:pPr>
      <w:r>
        <w:rPr>
          <w:rFonts w:ascii="Times New Roman" w:hAnsi="Times New Roman"/>
          <w:b/>
        </w:rPr>
        <w:t>Hlava IV</w:t>
      </w:r>
    </w:p>
    <w:p w:rsidR="00725A88" w:rsidP="00725A88">
      <w:pPr>
        <w:pStyle w:val="BodyTextIndent"/>
        <w:bidi w:val="0"/>
        <w:ind w:left="567" w:hanging="567"/>
        <w:jc w:val="center"/>
        <w:rPr>
          <w:rFonts w:ascii="Times New Roman" w:hAnsi="Times New Roman"/>
          <w:b/>
        </w:rPr>
      </w:pPr>
      <w:r>
        <w:rPr>
          <w:rFonts w:ascii="Times New Roman" w:hAnsi="Times New Roman"/>
          <w:b/>
        </w:rPr>
        <w:t>Financie</w:t>
      </w:r>
    </w:p>
    <w:p w:rsidR="00725A88" w:rsidP="00725A88">
      <w:pPr>
        <w:pStyle w:val="BodyTextIndent"/>
        <w:bidi w:val="0"/>
        <w:ind w:left="567" w:hanging="567"/>
        <w:jc w:val="center"/>
        <w:rPr>
          <w:rFonts w:ascii="Times New Roman" w:hAnsi="Times New Roman"/>
          <w:b/>
        </w:rPr>
      </w:pPr>
    </w:p>
    <w:p w:rsidR="00725A88" w:rsidP="00725A88">
      <w:pPr>
        <w:pStyle w:val="BodyTextIndent"/>
        <w:bidi w:val="0"/>
        <w:ind w:left="567" w:hanging="567"/>
        <w:jc w:val="center"/>
        <w:rPr>
          <w:rFonts w:ascii="Times New Roman" w:hAnsi="Times New Roman"/>
          <w:b/>
        </w:rPr>
      </w:pPr>
      <w:r>
        <w:rPr>
          <w:rFonts w:ascii="Times New Roman" w:hAnsi="Times New Roman"/>
          <w:b/>
        </w:rPr>
        <w:t>Článok 25</w:t>
      </w:r>
    </w:p>
    <w:p w:rsidR="00725A88" w:rsidP="00725A88">
      <w:pPr>
        <w:pStyle w:val="BodyTextIndent"/>
        <w:bidi w:val="0"/>
        <w:ind w:left="567" w:hanging="567"/>
        <w:jc w:val="center"/>
        <w:rPr>
          <w:rFonts w:ascii="Times New Roman" w:hAnsi="Times New Roman"/>
          <w:b/>
        </w:rPr>
      </w:pPr>
      <w:r>
        <w:rPr>
          <w:rFonts w:ascii="Times New Roman" w:hAnsi="Times New Roman"/>
          <w:b/>
        </w:rPr>
        <w:t>Pracovný program</w:t>
      </w:r>
    </w:p>
    <w:p w:rsidR="00725A88" w:rsidP="00725A88">
      <w:pPr>
        <w:pStyle w:val="BodyTextIndent"/>
        <w:bidi w:val="0"/>
        <w:ind w:left="567" w:hanging="567"/>
        <w:jc w:val="center"/>
        <w:rPr>
          <w:rFonts w:ascii="Times New Roman" w:hAnsi="Times New Roman"/>
          <w:b/>
        </w:rPr>
      </w:pPr>
      <w:r>
        <w:rPr>
          <w:rFonts w:ascii="Times New Roman" w:hAnsi="Times New Roman"/>
          <w:b/>
        </w:rPr>
        <w:t>Rozpočet</w:t>
      </w:r>
    </w:p>
    <w:p w:rsidR="00725A88" w:rsidP="00725A88">
      <w:pPr>
        <w:pStyle w:val="BodyTextIndent"/>
        <w:bidi w:val="0"/>
        <w:ind w:left="567" w:hanging="567"/>
        <w:jc w:val="center"/>
        <w:rPr>
          <w:rFonts w:ascii="Times New Roman" w:hAnsi="Times New Roman"/>
          <w:b/>
        </w:rPr>
      </w:pPr>
      <w:r>
        <w:rPr>
          <w:rFonts w:ascii="Times New Roman" w:hAnsi="Times New Roman"/>
          <w:b/>
        </w:rPr>
        <w:t>Účtovná uzávierka</w:t>
      </w:r>
    </w:p>
    <w:p w:rsidR="00725A88" w:rsidP="00725A88">
      <w:pPr>
        <w:pStyle w:val="BodyTextIndent"/>
        <w:bidi w:val="0"/>
        <w:ind w:left="567" w:hanging="567"/>
        <w:jc w:val="center"/>
        <w:rPr>
          <w:rFonts w:ascii="Times New Roman" w:hAnsi="Times New Roman"/>
          <w:b/>
        </w:rPr>
      </w:pPr>
      <w:r>
        <w:rPr>
          <w:rFonts w:ascii="Times New Roman" w:hAnsi="Times New Roman"/>
          <w:b/>
        </w:rPr>
        <w:t>Správa o činnosti</w:t>
      </w:r>
    </w:p>
    <w:p w:rsidR="00725A88" w:rsidP="00725A88">
      <w:pPr>
        <w:pStyle w:val="BodyTextIndent"/>
        <w:bidi w:val="0"/>
        <w:ind w:left="567" w:hanging="567"/>
        <w:jc w:val="center"/>
        <w:rPr>
          <w:rFonts w:ascii="Times New Roman" w:hAnsi="Times New Roman"/>
          <w:b/>
        </w:rPr>
      </w:pPr>
    </w:p>
    <w:p w:rsidR="00725A88" w:rsidP="00725A88">
      <w:pPr>
        <w:pStyle w:val="BodyTextIndent"/>
        <w:bidi w:val="0"/>
        <w:ind w:left="567" w:hanging="567"/>
        <w:rPr>
          <w:rFonts w:ascii="Times New Roman" w:hAnsi="Times New Roman"/>
        </w:rPr>
      </w:pPr>
      <w:r>
        <w:rPr>
          <w:rFonts w:ascii="Times New Roman" w:hAnsi="Times New Roman"/>
        </w:rPr>
        <w:t>§ 1</w:t>
        <w:tab/>
        <w:t>Pracovný program</w:t>
      </w:r>
      <w:r w:rsidR="00BF33A9">
        <w:rPr>
          <w:rFonts w:ascii="Times New Roman" w:hAnsi="Times New Roman"/>
        </w:rPr>
        <w:t>, rozpočet a účtovná uzávierka o</w:t>
      </w:r>
      <w:r>
        <w:rPr>
          <w:rFonts w:ascii="Times New Roman" w:hAnsi="Times New Roman"/>
        </w:rPr>
        <w:t>rganizácie zahŕňa vždy obdobie dvoch kalendárnych rokov.</w:t>
      </w:r>
    </w:p>
    <w:p w:rsidR="00725A88" w:rsidP="00725A88">
      <w:pPr>
        <w:pStyle w:val="BodyTextIndent"/>
        <w:bidi w:val="0"/>
        <w:ind w:left="567" w:hanging="567"/>
        <w:rPr>
          <w:rFonts w:ascii="Times New Roman" w:hAnsi="Times New Roman"/>
        </w:rPr>
      </w:pPr>
    </w:p>
    <w:p w:rsidR="00725A88" w:rsidP="00725A88">
      <w:pPr>
        <w:pStyle w:val="BodyTextIndent"/>
        <w:bidi w:val="0"/>
        <w:ind w:left="567" w:hanging="567"/>
        <w:rPr>
          <w:rFonts w:ascii="Times New Roman" w:hAnsi="Times New Roman"/>
        </w:rPr>
      </w:pPr>
      <w:r>
        <w:rPr>
          <w:rFonts w:ascii="Times New Roman" w:hAnsi="Times New Roman"/>
        </w:rPr>
        <w:t>§ 2</w:t>
        <w:tab/>
        <w:t>Organizácia vydáva správu o činnosti najmenej každé dva roky.</w:t>
      </w:r>
    </w:p>
    <w:p w:rsidR="00725A88" w:rsidP="00725A88">
      <w:pPr>
        <w:pStyle w:val="BodyTextIndent"/>
        <w:bidi w:val="0"/>
        <w:ind w:left="567" w:hanging="567"/>
        <w:rPr>
          <w:rFonts w:ascii="Times New Roman" w:hAnsi="Times New Roman"/>
        </w:rPr>
      </w:pPr>
    </w:p>
    <w:p w:rsidR="00725A88" w:rsidP="00725A88">
      <w:pPr>
        <w:pStyle w:val="BodyTextIndent"/>
        <w:bidi w:val="0"/>
        <w:ind w:left="567" w:hanging="567"/>
        <w:rPr>
          <w:rFonts w:ascii="Times New Roman" w:hAnsi="Times New Roman"/>
        </w:rPr>
      </w:pPr>
      <w:r w:rsidR="00BF33A9">
        <w:rPr>
          <w:rFonts w:ascii="Times New Roman" w:hAnsi="Times New Roman"/>
        </w:rPr>
        <w:t>§ 3</w:t>
        <w:tab/>
        <w:t>Výšku výdavkov o</w:t>
      </w:r>
      <w:r>
        <w:rPr>
          <w:rFonts w:ascii="Times New Roman" w:hAnsi="Times New Roman"/>
        </w:rPr>
        <w:t xml:space="preserve">rganizácie určuje Správny výbor na návrh generálneho </w:t>
      </w:r>
      <w:r w:rsidR="006026EA">
        <w:rPr>
          <w:rFonts w:ascii="Times New Roman" w:hAnsi="Times New Roman"/>
        </w:rPr>
        <w:t>tajomníka</w:t>
      </w:r>
      <w:r>
        <w:rPr>
          <w:rFonts w:ascii="Times New Roman" w:hAnsi="Times New Roman"/>
        </w:rPr>
        <w:t xml:space="preserve"> </w:t>
      </w:r>
      <w:r w:rsidR="0093420D">
        <w:rPr>
          <w:rFonts w:ascii="Times New Roman" w:hAnsi="Times New Roman"/>
        </w:rPr>
        <w:br/>
      </w:r>
      <w:r>
        <w:rPr>
          <w:rFonts w:ascii="Times New Roman" w:hAnsi="Times New Roman"/>
        </w:rPr>
        <w:t>na každé rozpočtové obdobie.</w:t>
      </w:r>
    </w:p>
    <w:p w:rsidR="00725A88" w:rsidP="00725A88">
      <w:pPr>
        <w:pStyle w:val="BodyTextIndent"/>
        <w:bidi w:val="0"/>
        <w:ind w:left="567" w:hanging="567"/>
        <w:rPr>
          <w:rFonts w:ascii="Times New Roman" w:hAnsi="Times New Roman"/>
        </w:rPr>
      </w:pPr>
    </w:p>
    <w:p w:rsidR="00725A88" w:rsidP="00725A88">
      <w:pPr>
        <w:bidi w:val="0"/>
        <w:ind w:left="567" w:hanging="567"/>
        <w:jc w:val="center"/>
        <w:rPr>
          <w:b/>
        </w:rPr>
      </w:pPr>
    </w:p>
    <w:p w:rsidR="00725A88" w:rsidP="00725A88">
      <w:pPr>
        <w:bidi w:val="0"/>
        <w:ind w:left="567" w:hanging="567"/>
        <w:jc w:val="center"/>
        <w:rPr>
          <w:b/>
        </w:rPr>
      </w:pPr>
      <w:r>
        <w:rPr>
          <w:b/>
        </w:rPr>
        <w:t>Článok 26</w:t>
      </w:r>
    </w:p>
    <w:p w:rsidR="00725A88" w:rsidP="00725A88">
      <w:pPr>
        <w:bidi w:val="0"/>
        <w:ind w:left="567" w:hanging="567"/>
        <w:jc w:val="center"/>
        <w:rPr>
          <w:b/>
        </w:rPr>
      </w:pPr>
      <w:r>
        <w:rPr>
          <w:b/>
        </w:rPr>
        <w:t>Financovanie výdavkov</w:t>
      </w:r>
    </w:p>
    <w:p w:rsidR="00725A88" w:rsidP="00725A88">
      <w:pPr>
        <w:bidi w:val="0"/>
        <w:ind w:left="567" w:hanging="567"/>
        <w:jc w:val="center"/>
        <w:rPr>
          <w:b/>
        </w:rPr>
      </w:pPr>
    </w:p>
    <w:p w:rsidR="00725A88" w:rsidP="00725A88">
      <w:pPr>
        <w:bidi w:val="0"/>
        <w:ind w:left="567" w:hanging="567"/>
      </w:pPr>
      <w:r>
        <w:t>§ 1</w:t>
        <w:tab/>
        <w:t>S výnimkou §2 až § 4</w:t>
      </w:r>
      <w:r w:rsidR="00BF33A9">
        <w:t xml:space="preserve"> znášajú členské štáty výdavky o</w:t>
      </w:r>
      <w:r>
        <w:t>rganizácie nekryté inými príjmami dvoma päti</w:t>
      </w:r>
      <w:r w:rsidR="00BF33A9">
        <w:t>nami podľa príspevkového kľúča o</w:t>
      </w:r>
      <w:r>
        <w:t xml:space="preserve">rganizácie spojených národov, troma pätinami podľa celkovej dĺžky železničnej infraštruktúry, ako aj námorných liniek a liniek na vnútrozemských vodách zapísaných podľa článku 24 § 1. </w:t>
      </w:r>
      <w:r w:rsidR="0093420D">
        <w:br/>
      </w:r>
      <w:r>
        <w:t>Z námorných liniek a liniek po vnútrozemských vodách sa počíta len polovica dĺžky.</w:t>
      </w:r>
    </w:p>
    <w:p w:rsidR="00725A88" w:rsidP="00725A88">
      <w:pPr>
        <w:bidi w:val="0"/>
        <w:ind w:left="567" w:hanging="567"/>
      </w:pPr>
    </w:p>
    <w:p w:rsidR="00725A88" w:rsidP="00725A88">
      <w:pPr>
        <w:bidi w:val="0"/>
        <w:ind w:left="567" w:hanging="567"/>
      </w:pPr>
      <w:r>
        <w:t>§ 2</w:t>
        <w:tab/>
        <w:t>Ak členský štát podá námietku podľa článku 1 § 6  CIV alebo podľa článku 1 § 6  CIM, jeho príspevok sa stanoví takto:</w:t>
      </w:r>
    </w:p>
    <w:p w:rsidR="00725A88" w:rsidP="00725A88">
      <w:pPr>
        <w:tabs>
          <w:tab w:val="left" w:pos="993"/>
        </w:tabs>
        <w:bidi w:val="0"/>
        <w:spacing w:before="120"/>
        <w:ind w:left="993" w:hanging="426"/>
      </w:pPr>
      <w:r>
        <w:t>a)</w:t>
        <w:tab/>
        <w:t xml:space="preserve">namiesto celej dĺžky železničnej infraštruktúry na území členského štátu sa berie </w:t>
      </w:r>
      <w:r w:rsidR="0093420D">
        <w:br/>
      </w:r>
      <w:r>
        <w:t>do úvahy len dĺžka železničných tratí zapísaných podľa článku 24 § 2;</w:t>
      </w:r>
    </w:p>
    <w:p w:rsidR="00725A88" w:rsidP="00725A88">
      <w:pPr>
        <w:tabs>
          <w:tab w:val="left" w:pos="993"/>
        </w:tabs>
        <w:bidi w:val="0"/>
        <w:spacing w:before="120"/>
        <w:ind w:left="993" w:hanging="426"/>
      </w:pPr>
      <w:r w:rsidR="00BF33A9">
        <w:t>b)</w:t>
        <w:tab/>
        <w:t>časť príspevku podľa kľúča o</w:t>
      </w:r>
      <w:r>
        <w:t xml:space="preserve">rganizácie spojených národov sa vypočíta len </w:t>
      </w:r>
      <w:r w:rsidR="0093420D">
        <w:br/>
      </w:r>
      <w:r>
        <w:t xml:space="preserve">ako podiel pomeru dĺžok liniek zapísaných podľa článku 24 § 1 a § 2 </w:t>
      </w:r>
      <w:r w:rsidR="0093420D">
        <w:br/>
      </w:r>
      <w:r>
        <w:t>alebo železničných tratí k celkovej dĺžke železničnej infraštruktúry na území členského štátu, vrátane dĺžky liniek zapísaných podľa článku 24 § 1; v žiadnom prípade nesmie byť nižšia ako 0,01 percenta.</w:t>
      </w:r>
    </w:p>
    <w:p w:rsidR="00725A88" w:rsidP="00725A88">
      <w:pPr>
        <w:tabs>
          <w:tab w:val="left" w:pos="993"/>
        </w:tabs>
        <w:bidi w:val="0"/>
        <w:spacing w:before="120"/>
        <w:ind w:left="993" w:hanging="426"/>
      </w:pPr>
    </w:p>
    <w:p w:rsidR="00725A88" w:rsidP="00725A88">
      <w:pPr>
        <w:bidi w:val="0"/>
        <w:ind w:left="567" w:hanging="567"/>
      </w:pPr>
      <w:r>
        <w:t>§ 3</w:t>
        <w:tab/>
        <w:t>Každý členský štát platí najmenej 0,25 percent a najviac 15 percent príspevkov.</w:t>
      </w:r>
    </w:p>
    <w:p w:rsidR="00725A88" w:rsidP="00725A88">
      <w:pPr>
        <w:bidi w:val="0"/>
        <w:ind w:left="567" w:hanging="567"/>
      </w:pPr>
    </w:p>
    <w:p w:rsidR="00725A88" w:rsidP="00725A88">
      <w:pPr>
        <w:bidi w:val="0"/>
        <w:ind w:left="567" w:hanging="567"/>
      </w:pPr>
      <w:r>
        <w:t>§ 4</w:t>
        <w:tab/>
        <w:t>Správn</w:t>
      </w:r>
      <w:r w:rsidR="00BF33A9">
        <w:t>y výbor stanovuje, ktoré úlohy o</w:t>
      </w:r>
      <w:r>
        <w:t>rganizácie</w:t>
      </w:r>
      <w:r w:rsidR="00B21BD3">
        <w:t>:</w:t>
      </w:r>
    </w:p>
    <w:p w:rsidR="00725A88" w:rsidP="00725A88">
      <w:pPr>
        <w:pStyle w:val="BodyTextIndent2"/>
        <w:tabs>
          <w:tab w:val="clear" w:pos="567"/>
          <w:tab w:val="left" w:pos="851"/>
        </w:tabs>
        <w:bidi w:val="0"/>
        <w:spacing w:before="120" w:line="240" w:lineRule="auto"/>
        <w:ind w:left="993" w:hanging="426"/>
        <w:rPr>
          <w:rFonts w:ascii="Times New Roman" w:hAnsi="Times New Roman"/>
          <w:sz w:val="24"/>
        </w:rPr>
      </w:pPr>
      <w:r>
        <w:rPr>
          <w:rFonts w:ascii="Times New Roman" w:hAnsi="Times New Roman"/>
          <w:sz w:val="24"/>
        </w:rPr>
        <w:t>a)</w:t>
        <w:tab/>
        <w:tab/>
        <w:t>sa vzťahujú rovnakým spôsobom na všetky členské štáty a ktoré výdavky znášajú všetky členské štáty podľa kľúča uvedeného v § 1;</w:t>
      </w:r>
    </w:p>
    <w:p w:rsidR="00725A88" w:rsidP="00725A88">
      <w:pPr>
        <w:tabs>
          <w:tab w:val="left" w:pos="851"/>
        </w:tabs>
        <w:bidi w:val="0"/>
        <w:spacing w:before="120"/>
        <w:ind w:left="993" w:hanging="426"/>
      </w:pPr>
      <w:r>
        <w:t>b)</w:t>
        <w:tab/>
        <w:tab/>
        <w:t>sa vzťahujú len na časť členských štátov a ktoré výdavky znášajú tieto členské štáty podľa rovnakého kľúča.</w:t>
      </w:r>
    </w:p>
    <w:p w:rsidR="00725A88" w:rsidP="00725A88">
      <w:pPr>
        <w:pStyle w:val="BodyTextIndent"/>
        <w:tabs>
          <w:tab w:val="left" w:pos="567"/>
        </w:tabs>
        <w:bidi w:val="0"/>
        <w:spacing w:before="120"/>
        <w:ind w:left="567" w:hanging="567"/>
        <w:rPr>
          <w:rFonts w:ascii="Times New Roman" w:hAnsi="Times New Roman"/>
        </w:rPr>
      </w:pPr>
      <w:r>
        <w:rPr>
          <w:rFonts w:ascii="Times New Roman" w:hAnsi="Times New Roman"/>
        </w:rPr>
        <w:tab/>
        <w:t xml:space="preserve">Primerane platí § 3. Článok 4 § 3 zostáva nedotknutý. </w:t>
      </w:r>
    </w:p>
    <w:p w:rsidR="00725A88" w:rsidP="00725A88">
      <w:pPr>
        <w:bidi w:val="0"/>
        <w:ind w:left="567" w:hanging="567"/>
      </w:pPr>
    </w:p>
    <w:p w:rsidR="00725A88" w:rsidP="00725A88">
      <w:pPr>
        <w:bidi w:val="0"/>
        <w:ind w:left="567" w:hanging="567"/>
      </w:pPr>
      <w:r>
        <w:t>§ 5</w:t>
        <w:tab/>
        <w:t>Príspev</w:t>
      </w:r>
      <w:r w:rsidR="00BF33A9">
        <w:t>ky členských štátov na výdavky o</w:t>
      </w:r>
      <w:r>
        <w:t xml:space="preserve">rganizácie sa platia formou preddavku v dvoch splátkach najneskôr do 31. októbra každého roku v dvojročnom rozpočtovom období. Výška preddavkov sa stanoví na základe konečných zaplatených príspevkov </w:t>
      </w:r>
      <w:r w:rsidR="0093420D">
        <w:br/>
      </w:r>
      <w:r>
        <w:t>za oba predchádzajúce roky.</w:t>
      </w:r>
    </w:p>
    <w:p w:rsidR="00725A88" w:rsidP="00725A88">
      <w:pPr>
        <w:bidi w:val="0"/>
        <w:ind w:left="567" w:hanging="567"/>
      </w:pPr>
    </w:p>
    <w:p w:rsidR="00725A88" w:rsidP="00725A88">
      <w:pPr>
        <w:bidi w:val="0"/>
        <w:ind w:left="567" w:hanging="567"/>
      </w:pPr>
      <w:r>
        <w:t>§ 6</w:t>
        <w:tab/>
        <w:t xml:space="preserve">Spolu so zaslaním správy o činnosti a účtovnej uzávierky oznamuje </w:t>
      </w:r>
      <w:r w:rsidR="006026EA">
        <w:t>g</w:t>
      </w:r>
      <w:r w:rsidR="00BF33A9">
        <w:t>enerálny tajomník</w:t>
      </w:r>
      <w:r>
        <w:t xml:space="preserve"> členským štátom konečnú výšku príspevku za oba uplynulé kalendárne roky a výšku preddavku na oba nasledujúce kalendárne roky.</w:t>
      </w:r>
    </w:p>
    <w:p w:rsidR="00725A88" w:rsidP="00725A88">
      <w:pPr>
        <w:bidi w:val="0"/>
        <w:ind w:left="567" w:hanging="567"/>
      </w:pPr>
    </w:p>
    <w:p w:rsidR="00725A88" w:rsidP="00725A88">
      <w:pPr>
        <w:pStyle w:val="BodyTextIndent"/>
        <w:tabs>
          <w:tab w:val="left" w:pos="567"/>
        </w:tabs>
        <w:bidi w:val="0"/>
        <w:ind w:left="567" w:hanging="567"/>
        <w:rPr>
          <w:rFonts w:ascii="Times New Roman" w:hAnsi="Times New Roman"/>
        </w:rPr>
      </w:pPr>
      <w:r>
        <w:rPr>
          <w:rFonts w:ascii="Times New Roman" w:hAnsi="Times New Roman"/>
        </w:rPr>
        <w:t>§ 7 </w:t>
      </w:r>
      <w:r w:rsidR="006026EA">
        <w:rPr>
          <w:rFonts w:ascii="Times New Roman" w:hAnsi="Times New Roman"/>
        </w:rPr>
        <w:tab/>
        <w:t>Po 31. decembri roku, v ktorom</w:t>
      </w:r>
      <w:r>
        <w:rPr>
          <w:rFonts w:ascii="Times New Roman" w:hAnsi="Times New Roman"/>
        </w:rPr>
        <w:t xml:space="preserve"> </w:t>
      </w:r>
      <w:r w:rsidR="006026EA">
        <w:rPr>
          <w:rFonts w:ascii="Times New Roman" w:hAnsi="Times New Roman"/>
        </w:rPr>
        <w:t>oznámi</w:t>
      </w:r>
      <w:r>
        <w:rPr>
          <w:rFonts w:ascii="Times New Roman" w:hAnsi="Times New Roman"/>
        </w:rPr>
        <w:t xml:space="preserve"> </w:t>
      </w:r>
      <w:r w:rsidR="006026EA">
        <w:rPr>
          <w:rFonts w:ascii="Times New Roman" w:hAnsi="Times New Roman"/>
        </w:rPr>
        <w:t>g</w:t>
      </w:r>
      <w:r w:rsidR="00BF33A9">
        <w:rPr>
          <w:rFonts w:ascii="Times New Roman" w:hAnsi="Times New Roman"/>
        </w:rPr>
        <w:t>enerálny tajomník</w:t>
      </w:r>
      <w:r>
        <w:rPr>
          <w:rFonts w:ascii="Times New Roman" w:hAnsi="Times New Roman"/>
        </w:rPr>
        <w:t xml:space="preserve"> podľa § 6, sa dlžný príspevok za uplynulý kalendárny rok úročí ročne piatimi  percentami. Ak nezaplatí členský štát svoj príspevok do jedného roka po tomto termíne, je jeho  hlasovacie právo prerušené, až kým nesplní svoju platobnú povinnosť. Po uplynutí ďalšej lehoty dvoch rokov preskúma Valné zhromaždenie, či postoj tohto štátu tr</w:t>
      </w:r>
      <w:r w:rsidR="00BF33A9">
        <w:rPr>
          <w:rFonts w:ascii="Times New Roman" w:hAnsi="Times New Roman"/>
        </w:rPr>
        <w:t>eba považovať za tichú výpoveď d</w:t>
      </w:r>
      <w:r>
        <w:rPr>
          <w:rFonts w:ascii="Times New Roman" w:hAnsi="Times New Roman"/>
        </w:rPr>
        <w:t>ohovoru, pričom sa prípadne  stanoví dátum platnosti výpovede.</w:t>
      </w:r>
    </w:p>
    <w:p w:rsidR="00725A88" w:rsidP="00725A88">
      <w:pPr>
        <w:pStyle w:val="BodyTextIndent"/>
        <w:tabs>
          <w:tab w:val="left" w:pos="567"/>
        </w:tabs>
        <w:bidi w:val="0"/>
        <w:ind w:left="567" w:hanging="567"/>
        <w:rPr>
          <w:rFonts w:ascii="Times New Roman" w:hAnsi="Times New Roman"/>
        </w:rPr>
      </w:pPr>
    </w:p>
    <w:p w:rsidR="00725A88" w:rsidP="00725A88">
      <w:pPr>
        <w:pStyle w:val="BodyTextIndent"/>
        <w:tabs>
          <w:tab w:val="left" w:pos="567"/>
        </w:tabs>
        <w:bidi w:val="0"/>
        <w:ind w:left="567" w:hanging="567"/>
        <w:rPr>
          <w:rFonts w:ascii="Times New Roman" w:hAnsi="Times New Roman"/>
        </w:rPr>
      </w:pPr>
      <w:r>
        <w:rPr>
          <w:rFonts w:ascii="Times New Roman" w:hAnsi="Times New Roman"/>
        </w:rPr>
        <w:t>§ 8</w:t>
        <w:tab/>
        <w:t>V prípade výpovede podľa § 7 alebo podľa článku 41, a v prípade prerušenia hlasovacieho práva podľa článku 40 § 4 písmeno b) zostávajú splatné  príspevky dlžné.</w:t>
      </w:r>
    </w:p>
    <w:p w:rsidR="00725A88" w:rsidP="00725A88">
      <w:pPr>
        <w:pStyle w:val="BodyTextIndent"/>
        <w:tabs>
          <w:tab w:val="left" w:pos="567"/>
        </w:tabs>
        <w:bidi w:val="0"/>
        <w:ind w:left="567" w:hanging="567"/>
        <w:rPr>
          <w:rFonts w:ascii="Times New Roman" w:hAnsi="Times New Roman"/>
        </w:rPr>
      </w:pPr>
    </w:p>
    <w:p w:rsidR="00725A88" w:rsidP="00725A88">
      <w:pPr>
        <w:pStyle w:val="BodyTextIndent"/>
        <w:tabs>
          <w:tab w:val="left" w:pos="567"/>
        </w:tabs>
        <w:bidi w:val="0"/>
        <w:ind w:left="567" w:hanging="567"/>
        <w:rPr>
          <w:rFonts w:ascii="Times New Roman" w:hAnsi="Times New Roman"/>
        </w:rPr>
      </w:pPr>
      <w:r>
        <w:rPr>
          <w:rFonts w:ascii="Times New Roman" w:hAnsi="Times New Roman"/>
        </w:rPr>
        <w:t>§ 9</w:t>
        <w:tab/>
        <w:t xml:space="preserve">Nezaplatené príspevky  sa pokryjú z prostriedkov </w:t>
      </w:r>
      <w:r w:rsidR="00BF33A9">
        <w:rPr>
          <w:rFonts w:ascii="Times New Roman" w:hAnsi="Times New Roman"/>
        </w:rPr>
        <w:t>o</w:t>
      </w:r>
      <w:r>
        <w:rPr>
          <w:rFonts w:ascii="Times New Roman" w:hAnsi="Times New Roman"/>
        </w:rPr>
        <w:t>rganizácie.</w:t>
      </w:r>
    </w:p>
    <w:p w:rsidR="00725A88" w:rsidP="00725A88">
      <w:pPr>
        <w:pStyle w:val="BodyTextIndent"/>
        <w:tabs>
          <w:tab w:val="left" w:pos="567"/>
        </w:tabs>
        <w:bidi w:val="0"/>
        <w:ind w:left="567" w:hanging="567"/>
        <w:rPr>
          <w:rFonts w:ascii="Times New Roman" w:hAnsi="Times New Roman"/>
        </w:rPr>
      </w:pPr>
    </w:p>
    <w:p w:rsidR="00725A88" w:rsidP="00725A88">
      <w:pPr>
        <w:pStyle w:val="BodyTextIndent"/>
        <w:tabs>
          <w:tab w:val="left" w:pos="567"/>
        </w:tabs>
        <w:bidi w:val="0"/>
        <w:ind w:left="567" w:hanging="567"/>
        <w:rPr>
          <w:rFonts w:ascii="Times New Roman" w:hAnsi="Times New Roman"/>
        </w:rPr>
      </w:pPr>
      <w:r>
        <w:rPr>
          <w:rFonts w:ascii="Times New Roman" w:hAnsi="Times New Roman"/>
        </w:rPr>
        <w:t>§ 10</w:t>
      </w:r>
      <w:r w:rsidR="00BF33A9">
        <w:rPr>
          <w:rFonts w:ascii="Times New Roman" w:hAnsi="Times New Roman"/>
        </w:rPr>
        <w:tab/>
        <w:t>Členský štát, ktorý vypovedal d</w:t>
      </w:r>
      <w:r>
        <w:rPr>
          <w:rFonts w:ascii="Times New Roman" w:hAnsi="Times New Roman"/>
        </w:rPr>
        <w:t xml:space="preserve">ohovor, sa môže formou prístupu znovu stať </w:t>
      </w:r>
      <w:r w:rsidR="0093420D">
        <w:rPr>
          <w:rFonts w:ascii="Times New Roman" w:hAnsi="Times New Roman"/>
        </w:rPr>
        <w:br/>
      </w:r>
      <w:r>
        <w:rPr>
          <w:rFonts w:ascii="Times New Roman" w:hAnsi="Times New Roman"/>
        </w:rPr>
        <w:t>jeho členským štátom za predpokladu, že zaplatil dlžné príspevky.</w:t>
      </w:r>
    </w:p>
    <w:p w:rsidR="00725A88" w:rsidP="00725A88">
      <w:pPr>
        <w:pStyle w:val="BodyTextIndent"/>
        <w:tabs>
          <w:tab w:val="left" w:pos="567"/>
        </w:tabs>
        <w:bidi w:val="0"/>
        <w:ind w:left="567" w:hanging="567"/>
        <w:rPr>
          <w:rFonts w:ascii="Times New Roman" w:hAnsi="Times New Roman"/>
        </w:rPr>
      </w:pPr>
    </w:p>
    <w:p w:rsidR="00725A88" w:rsidP="00725A88">
      <w:pPr>
        <w:pStyle w:val="BodyTextIndent"/>
        <w:tabs>
          <w:tab w:val="left" w:pos="567"/>
        </w:tabs>
        <w:bidi w:val="0"/>
        <w:ind w:left="567" w:hanging="567"/>
        <w:rPr>
          <w:rFonts w:ascii="Times New Roman" w:hAnsi="Times New Roman"/>
        </w:rPr>
      </w:pPr>
      <w:r>
        <w:rPr>
          <w:rFonts w:ascii="Times New Roman" w:hAnsi="Times New Roman"/>
        </w:rPr>
        <w:t>§ 11</w:t>
        <w:tab/>
        <w:t xml:space="preserve">Organizácia uplatňuje náhradu na pokrytie osobitných  výdavkov vyplývajúcich </w:t>
      </w:r>
      <w:r w:rsidR="0093420D">
        <w:rPr>
          <w:rFonts w:ascii="Times New Roman" w:hAnsi="Times New Roman"/>
        </w:rPr>
        <w:br/>
      </w:r>
      <w:r>
        <w:rPr>
          <w:rFonts w:ascii="Times New Roman" w:hAnsi="Times New Roman"/>
        </w:rPr>
        <w:t>z činností podľa článku 21 § 3  písmeno j) až l). V prípadoch článku 21 § 3 písmeno j)  a k) túto čiastku určuje Správny výbor na návrh ge</w:t>
      </w:r>
      <w:r>
        <w:rPr>
          <w:rFonts w:ascii="Times New Roman" w:hAnsi="Times New Roman"/>
        </w:rPr>
        <w:softHyphen/>
        <w:t xml:space="preserve">nerálneho </w:t>
      </w:r>
      <w:r w:rsidR="006026EA">
        <w:rPr>
          <w:rFonts w:ascii="Times New Roman" w:hAnsi="Times New Roman"/>
        </w:rPr>
        <w:t>tajomníka</w:t>
      </w:r>
      <w:r>
        <w:rPr>
          <w:rFonts w:ascii="Times New Roman" w:hAnsi="Times New Roman"/>
        </w:rPr>
        <w:t>; v prípade článku 21 § 3 písmeno l)  sa uplatňuje článok 31 § 3.</w:t>
      </w:r>
    </w:p>
    <w:p w:rsidR="00725A88" w:rsidP="00725A88">
      <w:pPr>
        <w:pStyle w:val="Heading2"/>
        <w:bidi w:val="0"/>
        <w:spacing w:line="240" w:lineRule="auto"/>
        <w:ind w:left="567" w:hanging="567"/>
        <w:rPr>
          <w:rFonts w:ascii="Times New Roman" w:hAnsi="Times New Roman"/>
        </w:rPr>
      </w:pPr>
    </w:p>
    <w:p w:rsidR="00725A88" w:rsidP="00725A88">
      <w:pPr>
        <w:bidi w:val="0"/>
      </w:pPr>
    </w:p>
    <w:p w:rsidR="00725A88" w:rsidP="00725A88">
      <w:pPr>
        <w:pStyle w:val="Heading2"/>
        <w:bidi w:val="0"/>
        <w:spacing w:line="240" w:lineRule="auto"/>
        <w:ind w:left="567" w:hanging="567"/>
        <w:rPr>
          <w:rFonts w:ascii="Times New Roman" w:hAnsi="Times New Roman"/>
          <w:vertAlign w:val="superscript"/>
        </w:rPr>
      </w:pPr>
      <w:r>
        <w:rPr>
          <w:rFonts w:ascii="Times New Roman" w:hAnsi="Times New Roman"/>
        </w:rPr>
        <w:t>Článok 27</w:t>
      </w:r>
    </w:p>
    <w:p w:rsidR="00725A88" w:rsidP="00725A88">
      <w:pPr>
        <w:bidi w:val="0"/>
        <w:ind w:left="567" w:hanging="567"/>
        <w:jc w:val="center"/>
        <w:rPr>
          <w:b/>
        </w:rPr>
      </w:pPr>
      <w:r>
        <w:rPr>
          <w:b/>
        </w:rPr>
        <w:t>Audit</w:t>
      </w:r>
    </w:p>
    <w:p w:rsidR="00725A88" w:rsidP="00725A88">
      <w:pPr>
        <w:pStyle w:val="BodyTextIndent"/>
        <w:tabs>
          <w:tab w:val="left" w:pos="567"/>
        </w:tabs>
        <w:bidi w:val="0"/>
        <w:ind w:left="567" w:hanging="567"/>
        <w:rPr>
          <w:rFonts w:ascii="Times New Roman" w:hAnsi="Times New Roman"/>
        </w:rPr>
      </w:pPr>
    </w:p>
    <w:p w:rsidR="00725A88" w:rsidP="00725A88">
      <w:pPr>
        <w:pStyle w:val="BodyTextIndent"/>
        <w:tabs>
          <w:tab w:val="left" w:pos="567"/>
        </w:tabs>
        <w:bidi w:val="0"/>
        <w:ind w:left="567" w:hanging="567"/>
        <w:rPr>
          <w:rFonts w:ascii="Times New Roman" w:hAnsi="Times New Roman"/>
        </w:rPr>
      </w:pPr>
      <w:r>
        <w:rPr>
          <w:rFonts w:ascii="Times New Roman" w:hAnsi="Times New Roman"/>
        </w:rPr>
        <w:t xml:space="preserve">§ 1   </w:t>
        <w:tab/>
        <w:t>Pokiaľ Valné zhromaždenie podľa článku 14 § 2 písmeno k)  nerozhodne inak, vy</w:t>
      </w:r>
      <w:r w:rsidR="00BF33A9">
        <w:rPr>
          <w:rFonts w:ascii="Times New Roman" w:hAnsi="Times New Roman"/>
        </w:rPr>
        <w:t>konáva audit vláda štátu sídla o</w:t>
      </w:r>
      <w:r>
        <w:rPr>
          <w:rFonts w:ascii="Times New Roman" w:hAnsi="Times New Roman"/>
        </w:rPr>
        <w:t>rganizácie podľa ustanovení tohto článku, s výhradou osobitných pokynov Správneho výboru v súlade s </w:t>
      </w:r>
      <w:r w:rsidR="00FE614B">
        <w:rPr>
          <w:rFonts w:ascii="Times New Roman" w:hAnsi="Times New Roman"/>
        </w:rPr>
        <w:t>p</w:t>
      </w:r>
      <w:r>
        <w:rPr>
          <w:rFonts w:ascii="Times New Roman" w:hAnsi="Times New Roman"/>
        </w:rPr>
        <w:t>ori</w:t>
      </w:r>
      <w:r w:rsidR="00BF33A9">
        <w:rPr>
          <w:rFonts w:ascii="Times New Roman" w:hAnsi="Times New Roman"/>
        </w:rPr>
        <w:t>adkom pre vedenie  účtovníctva o</w:t>
      </w:r>
      <w:r>
        <w:rPr>
          <w:rFonts w:ascii="Times New Roman" w:hAnsi="Times New Roman"/>
        </w:rPr>
        <w:t>rganizácie (článok 15 § 5 písmeno e)).</w:t>
      </w:r>
    </w:p>
    <w:p w:rsidR="00725A88" w:rsidP="00725A88">
      <w:pPr>
        <w:pStyle w:val="BodyTextIndent"/>
        <w:tabs>
          <w:tab w:val="left" w:pos="567"/>
        </w:tabs>
        <w:bidi w:val="0"/>
        <w:ind w:left="567" w:hanging="567"/>
        <w:rPr>
          <w:rFonts w:ascii="Times New Roman" w:hAnsi="Times New Roman"/>
        </w:rPr>
      </w:pPr>
    </w:p>
    <w:p w:rsidR="00725A88" w:rsidP="00725A88">
      <w:pPr>
        <w:pStyle w:val="BodyTextIndent"/>
        <w:tabs>
          <w:tab w:val="left" w:pos="567"/>
        </w:tabs>
        <w:bidi w:val="0"/>
        <w:ind w:left="567" w:hanging="567"/>
        <w:rPr>
          <w:rFonts w:ascii="Times New Roman" w:hAnsi="Times New Roman"/>
        </w:rPr>
      </w:pPr>
      <w:r>
        <w:rPr>
          <w:rFonts w:ascii="Times New Roman" w:hAnsi="Times New Roman"/>
        </w:rPr>
        <w:t>§ 2</w:t>
        <w:tab/>
        <w:t>Audítor kontroluje úč</w:t>
      </w:r>
      <w:r w:rsidR="00BF33A9">
        <w:rPr>
          <w:rFonts w:ascii="Times New Roman" w:hAnsi="Times New Roman"/>
        </w:rPr>
        <w:t>ty o</w:t>
      </w:r>
      <w:r w:rsidR="0093420D">
        <w:rPr>
          <w:rFonts w:ascii="Times New Roman" w:hAnsi="Times New Roman"/>
        </w:rPr>
        <w:t>rganizácie vrátane všetkých</w:t>
      </w:r>
      <w:r>
        <w:rPr>
          <w:rFonts w:ascii="Times New Roman" w:hAnsi="Times New Roman"/>
        </w:rPr>
        <w:t xml:space="preserve"> poručníckych fondov </w:t>
      </w:r>
      <w:r w:rsidR="0093420D">
        <w:rPr>
          <w:rFonts w:ascii="Times New Roman" w:hAnsi="Times New Roman"/>
        </w:rPr>
        <w:br/>
      </w:r>
      <w:r>
        <w:rPr>
          <w:rFonts w:ascii="Times New Roman" w:hAnsi="Times New Roman"/>
        </w:rPr>
        <w:t>a osobitných účtov, pokiaľ to pova</w:t>
      </w:r>
      <w:r>
        <w:rPr>
          <w:rFonts w:ascii="Times New Roman" w:hAnsi="Times New Roman"/>
        </w:rPr>
        <w:softHyphen/>
        <w:t>žuje za potrebné, aby sa presvedčil, či</w:t>
      </w:r>
    </w:p>
    <w:p w:rsidR="00725A88" w:rsidP="00725A88">
      <w:pPr>
        <w:bidi w:val="0"/>
        <w:spacing w:before="120"/>
        <w:ind w:left="992" w:hanging="425"/>
      </w:pPr>
      <w:r>
        <w:t>a)</w:t>
        <w:tab/>
        <w:t>finančné výkazy zodpove</w:t>
      </w:r>
      <w:r w:rsidR="00BF33A9">
        <w:t>dajú obchodným knihám a spisom o</w:t>
      </w:r>
      <w:r>
        <w:t>rganizácie;</w:t>
      </w:r>
    </w:p>
    <w:p w:rsidR="00725A88" w:rsidP="00725A88">
      <w:pPr>
        <w:bidi w:val="0"/>
        <w:spacing w:before="120"/>
        <w:ind w:left="992" w:hanging="425"/>
      </w:pPr>
      <w:r>
        <w:t>b)</w:t>
        <w:tab/>
        <w:t>finančné operácie týkajúce sa vý</w:t>
      </w:r>
      <w:r w:rsidR="0093420D">
        <w:t xml:space="preserve">kazov, boli vykonané v súlade s </w:t>
      </w:r>
      <w:r>
        <w:t xml:space="preserve">pravidlami </w:t>
      </w:r>
      <w:r w:rsidR="0093420D">
        <w:br/>
      </w:r>
      <w:r>
        <w:t>a predpismi, rozpočtovými</w:t>
      </w:r>
      <w:r w:rsidR="00BF33A9">
        <w:t xml:space="preserve"> pravidlami a inými smernicami o</w:t>
      </w:r>
      <w:r>
        <w:t>rganizácie;</w:t>
      </w:r>
    </w:p>
    <w:p w:rsidR="00725A88" w:rsidP="00725A88">
      <w:pPr>
        <w:bidi w:val="0"/>
        <w:spacing w:before="120"/>
        <w:ind w:left="992" w:hanging="425"/>
      </w:pPr>
      <w:r>
        <w:t>c)</w:t>
        <w:tab/>
        <w:t>hodnoty a hotovosť, ktoré sú uložené v banke alebo v pokladni, boli kontrolované buď na základe priamych  dokladov uschovávateľa alebo boli skutočne spočítané;</w:t>
      </w:r>
    </w:p>
    <w:p w:rsidR="00725A88" w:rsidP="00725A88">
      <w:pPr>
        <w:bidi w:val="0"/>
        <w:spacing w:before="120"/>
        <w:ind w:left="992" w:hanging="425"/>
      </w:pPr>
      <w:r>
        <w:t>d)</w:t>
        <w:tab/>
        <w:t>vnútorné kontroly vrátane vnútorného  auditu sú primerané;</w:t>
      </w:r>
    </w:p>
    <w:p w:rsidR="00725A88" w:rsidP="00725A88">
      <w:pPr>
        <w:bidi w:val="0"/>
        <w:spacing w:before="120"/>
        <w:ind w:left="992" w:hanging="425"/>
      </w:pPr>
      <w:r>
        <w:t>e)</w:t>
        <w:tab/>
        <w:t>všetky prvky aktív a pasív a všetky prebytky a schod</w:t>
      </w:r>
      <w:r>
        <w:softHyphen/>
        <w:t>ky boli zaúčtované postupom, ktorý považuje za  uspokojivý.</w:t>
      </w:r>
    </w:p>
    <w:p w:rsidR="00725A88" w:rsidP="00725A88">
      <w:pPr>
        <w:pStyle w:val="BodyTextIndent3"/>
        <w:bidi w:val="0"/>
        <w:ind w:left="567" w:hanging="567"/>
        <w:rPr>
          <w:rFonts w:ascii="Times New Roman" w:hAnsi="Times New Roman"/>
        </w:rPr>
      </w:pPr>
    </w:p>
    <w:p w:rsidR="00725A88" w:rsidP="00725A88">
      <w:pPr>
        <w:pStyle w:val="BodyTextIndent3"/>
        <w:bidi w:val="0"/>
        <w:ind w:left="567" w:hanging="567"/>
        <w:rPr>
          <w:rFonts w:ascii="Times New Roman" w:hAnsi="Times New Roman"/>
        </w:rPr>
      </w:pPr>
    </w:p>
    <w:p w:rsidR="00725A88" w:rsidP="00725A88">
      <w:pPr>
        <w:pStyle w:val="BodyTextIndent3"/>
        <w:bidi w:val="0"/>
        <w:ind w:left="567" w:hanging="567"/>
        <w:rPr>
          <w:rFonts w:ascii="Times New Roman" w:hAnsi="Times New Roman"/>
        </w:rPr>
      </w:pPr>
      <w:r>
        <w:rPr>
          <w:rFonts w:ascii="Times New Roman" w:hAnsi="Times New Roman"/>
        </w:rPr>
        <w:t>§ 3</w:t>
        <w:tab/>
        <w:t>Audítor má kedykoľvek voľný prístup ku všetkým obchodným knihám, spisom, účtovným dokladom a ostatným informáciám, ktoré  považuje za potrebné.</w:t>
      </w:r>
    </w:p>
    <w:p w:rsidR="00725A88" w:rsidP="00725A88">
      <w:pPr>
        <w:pStyle w:val="BodyTextIndent3"/>
        <w:bidi w:val="0"/>
        <w:ind w:left="567" w:hanging="567"/>
        <w:rPr>
          <w:rFonts w:ascii="Times New Roman" w:hAnsi="Times New Roman"/>
        </w:rPr>
      </w:pPr>
    </w:p>
    <w:p w:rsidR="00725A88" w:rsidP="00725A88">
      <w:pPr>
        <w:bidi w:val="0"/>
      </w:pPr>
    </w:p>
    <w:p w:rsidR="00725A88" w:rsidP="00725A88">
      <w:pPr>
        <w:bidi w:val="0"/>
      </w:pPr>
      <w:r>
        <w:t>§ 4</w:t>
        <w:tab/>
        <w:t>Vo svojej správe o finančných operáciách uvedie audítor</w:t>
      </w:r>
    </w:p>
    <w:p w:rsidR="00725A88" w:rsidP="00725A88">
      <w:pPr>
        <w:bidi w:val="0"/>
        <w:spacing w:before="120"/>
        <w:ind w:left="992" w:hanging="425"/>
      </w:pPr>
      <w:r>
        <w:t>a)</w:t>
        <w:tab/>
        <w:t>spôsob a rozsah kontroly,  ktorú vykonal;</w:t>
      </w:r>
    </w:p>
    <w:p w:rsidR="00725A88" w:rsidP="00725A88">
      <w:pPr>
        <w:bidi w:val="0"/>
        <w:spacing w:before="120"/>
        <w:ind w:left="992" w:hanging="425"/>
      </w:pPr>
      <w:r>
        <w:t>b)</w:t>
        <w:tab/>
        <w:t>skutočnosti, ktoré sa týkajú úplnosti alebo presnosti účtov, prípadne vrátane:</w:t>
      </w:r>
    </w:p>
    <w:p w:rsidR="00725A88" w:rsidP="00725A88">
      <w:pPr>
        <w:bidi w:val="0"/>
        <w:spacing w:before="120"/>
        <w:ind w:left="1418" w:hanging="425"/>
      </w:pPr>
      <w:r>
        <w:t>1)</w:t>
        <w:tab/>
        <w:t>informácií potrebných na správnu interpretáciu  a posúdenie účtov;</w:t>
      </w:r>
    </w:p>
    <w:p w:rsidR="00725A88" w:rsidP="00725A88">
      <w:pPr>
        <w:bidi w:val="0"/>
        <w:spacing w:before="120"/>
        <w:ind w:left="1418" w:hanging="425"/>
      </w:pPr>
      <w:r>
        <w:t>2)</w:t>
        <w:tab/>
        <w:t>každej sumy, ktorá sa mala vybrať, avšak  nebola zahrnutá do účtu;</w:t>
      </w:r>
    </w:p>
    <w:p w:rsidR="00725A88" w:rsidP="00725A88">
      <w:pPr>
        <w:bidi w:val="0"/>
        <w:spacing w:before="120"/>
        <w:ind w:left="1418" w:hanging="425"/>
      </w:pPr>
      <w:r>
        <w:t>3)</w:t>
        <w:tab/>
        <w:t>každej čiastky, ktorá bola predmetom bežnej alebo podmienenej výdavkovej povinnosti a ktorá nebola  zaúčtovaná alebo zohľadnená vo finančných výkazoch;</w:t>
      </w:r>
    </w:p>
    <w:p w:rsidR="00725A88" w:rsidP="00725A88">
      <w:pPr>
        <w:bidi w:val="0"/>
        <w:spacing w:before="120"/>
        <w:ind w:left="1418" w:hanging="425"/>
      </w:pPr>
      <w:r>
        <w:t>4)</w:t>
        <w:tab/>
        <w:t>výdavkov,  pre ktoré neboli predložené dostatočné  doklady;</w:t>
      </w:r>
    </w:p>
    <w:p w:rsidR="00725A88" w:rsidP="00725A88">
      <w:pPr>
        <w:bidi w:val="0"/>
        <w:spacing w:before="120"/>
        <w:ind w:left="1418" w:hanging="425"/>
      </w:pPr>
      <w:r>
        <w:t>5)</w:t>
        <w:tab/>
        <w:t xml:space="preserve">výroku, či sú účtovné knihy vedené náležitou formou; treba uviesť prípady, </w:t>
      </w:r>
      <w:r w:rsidR="0093420D">
        <w:br/>
      </w:r>
      <w:r>
        <w:t>v ktorých sa vyhotovenie finančných výkazov odchyľuje od všeobecne  uznávaných účtovných princípov.</w:t>
      </w:r>
    </w:p>
    <w:p w:rsidR="00725A88" w:rsidP="00725A88">
      <w:pPr>
        <w:bidi w:val="0"/>
        <w:spacing w:before="120"/>
        <w:ind w:left="992" w:hanging="425"/>
      </w:pPr>
      <w:r>
        <w:t>c)</w:t>
        <w:tab/>
        <w:t>ostatné otázky, na ktoré treba upozorniť Správny  výbor, napríklad:</w:t>
      </w:r>
    </w:p>
    <w:p w:rsidR="00725A88" w:rsidP="00725A88">
      <w:pPr>
        <w:bidi w:val="0"/>
        <w:spacing w:before="120"/>
        <w:ind w:left="1418" w:hanging="425"/>
      </w:pPr>
      <w:r>
        <w:t>1)</w:t>
        <w:tab/>
        <w:t>prípady podvodu alebo podozrenia z podvodu;</w:t>
      </w:r>
    </w:p>
    <w:p w:rsidR="00725A88" w:rsidP="00725A88">
      <w:pPr>
        <w:pStyle w:val="BodyTextIndent2"/>
        <w:tabs>
          <w:tab w:val="clear" w:pos="567"/>
          <w:tab w:val="left" w:pos="993"/>
        </w:tabs>
        <w:bidi w:val="0"/>
        <w:spacing w:before="120" w:line="240" w:lineRule="auto"/>
        <w:ind w:left="1418" w:hanging="425"/>
        <w:rPr>
          <w:rFonts w:ascii="Times New Roman" w:hAnsi="Times New Roman"/>
          <w:sz w:val="24"/>
        </w:rPr>
      </w:pPr>
      <w:r>
        <w:rPr>
          <w:rFonts w:ascii="Times New Roman" w:hAnsi="Times New Roman"/>
          <w:sz w:val="24"/>
        </w:rPr>
        <w:t>2)</w:t>
        <w:tab/>
        <w:t xml:space="preserve">plytvanie fondmi,  alebo nepovolené využívanie </w:t>
      </w:r>
      <w:r w:rsidR="00BF33A9">
        <w:rPr>
          <w:rFonts w:ascii="Times New Roman" w:hAnsi="Times New Roman"/>
          <w:sz w:val="24"/>
        </w:rPr>
        <w:t>fondov  alebo iných pohľadávok o</w:t>
      </w:r>
      <w:r>
        <w:rPr>
          <w:rFonts w:ascii="Times New Roman" w:hAnsi="Times New Roman"/>
          <w:sz w:val="24"/>
        </w:rPr>
        <w:t xml:space="preserve">rganizácie (aj keď účty,  ktorých sa takéto operácie týkajú, </w:t>
      </w:r>
      <w:r w:rsidR="0093420D">
        <w:rPr>
          <w:rFonts w:ascii="Times New Roman" w:hAnsi="Times New Roman"/>
          <w:sz w:val="24"/>
        </w:rPr>
        <w:br/>
      </w:r>
      <w:r>
        <w:rPr>
          <w:rFonts w:ascii="Times New Roman" w:hAnsi="Times New Roman"/>
          <w:sz w:val="24"/>
        </w:rPr>
        <w:t>boli vedené podľa predpisu);</w:t>
      </w:r>
    </w:p>
    <w:p w:rsidR="00725A88" w:rsidP="00725A88">
      <w:pPr>
        <w:pStyle w:val="BodyTextIndent2"/>
        <w:tabs>
          <w:tab w:val="clear" w:pos="567"/>
          <w:tab w:val="left" w:pos="993"/>
        </w:tabs>
        <w:bidi w:val="0"/>
        <w:spacing w:before="120" w:line="240" w:lineRule="auto"/>
        <w:ind w:left="1418" w:hanging="425"/>
        <w:rPr>
          <w:rFonts w:ascii="Times New Roman" w:hAnsi="Times New Roman"/>
          <w:sz w:val="24"/>
        </w:rPr>
      </w:pPr>
      <w:r>
        <w:rPr>
          <w:rFonts w:ascii="Times New Roman" w:hAnsi="Times New Roman"/>
          <w:sz w:val="24"/>
        </w:rPr>
        <w:t>3)</w:t>
        <w:tab/>
        <w:t>výdavky, pri ktorých exist</w:t>
      </w:r>
      <w:r w:rsidR="00BF33A9">
        <w:rPr>
          <w:rFonts w:ascii="Times New Roman" w:hAnsi="Times New Roman"/>
          <w:sz w:val="24"/>
        </w:rPr>
        <w:t>uje nebezpečenstvo, že  by pre o</w:t>
      </w:r>
      <w:r>
        <w:rPr>
          <w:rFonts w:ascii="Times New Roman" w:hAnsi="Times New Roman"/>
          <w:sz w:val="24"/>
        </w:rPr>
        <w:t>rganizáciu dodatočne mohli spôsobiť značné výdavky;</w:t>
      </w:r>
    </w:p>
    <w:p w:rsidR="00725A88" w:rsidP="00725A88">
      <w:pPr>
        <w:pStyle w:val="BodyTextIndent2"/>
        <w:tabs>
          <w:tab w:val="clear" w:pos="567"/>
          <w:tab w:val="left" w:pos="993"/>
        </w:tabs>
        <w:bidi w:val="0"/>
        <w:spacing w:before="120" w:line="240" w:lineRule="auto"/>
        <w:ind w:left="1418" w:hanging="425"/>
        <w:rPr>
          <w:rFonts w:ascii="Times New Roman" w:hAnsi="Times New Roman"/>
          <w:sz w:val="24"/>
        </w:rPr>
      </w:pPr>
      <w:r>
        <w:rPr>
          <w:rFonts w:ascii="Times New Roman" w:hAnsi="Times New Roman"/>
          <w:sz w:val="24"/>
        </w:rPr>
        <w:t>4)</w:t>
        <w:tab/>
        <w:t xml:space="preserve">každý všeobecný alebo osobitný nedostatok systému  kontroly príjmov </w:t>
      </w:r>
      <w:r w:rsidR="0093420D">
        <w:rPr>
          <w:rFonts w:ascii="Times New Roman" w:hAnsi="Times New Roman"/>
          <w:sz w:val="24"/>
        </w:rPr>
        <w:br/>
      </w:r>
      <w:r>
        <w:rPr>
          <w:rFonts w:ascii="Times New Roman" w:hAnsi="Times New Roman"/>
          <w:sz w:val="24"/>
        </w:rPr>
        <w:t>a výdavkov alebo dodávok a materiálu;</w:t>
      </w:r>
    </w:p>
    <w:p w:rsidR="00725A88" w:rsidP="00725A88">
      <w:pPr>
        <w:pStyle w:val="BodyTextIndent2"/>
        <w:tabs>
          <w:tab w:val="clear" w:pos="567"/>
          <w:tab w:val="left" w:pos="993"/>
        </w:tabs>
        <w:bidi w:val="0"/>
        <w:spacing w:before="120" w:line="240" w:lineRule="auto"/>
        <w:ind w:left="1418" w:hanging="425"/>
        <w:rPr>
          <w:rFonts w:ascii="Times New Roman" w:hAnsi="Times New Roman"/>
          <w:sz w:val="24"/>
        </w:rPr>
      </w:pPr>
      <w:r>
        <w:rPr>
          <w:rFonts w:ascii="Times New Roman" w:hAnsi="Times New Roman"/>
          <w:sz w:val="24"/>
        </w:rPr>
        <w:t>5)</w:t>
        <w:tab/>
        <w:t xml:space="preserve">výdavky, ktoré nezodpovedajú zámerom Správneho výboru vzhľadom </w:t>
      </w:r>
      <w:r w:rsidR="0093420D">
        <w:rPr>
          <w:rFonts w:ascii="Times New Roman" w:hAnsi="Times New Roman"/>
          <w:sz w:val="24"/>
        </w:rPr>
        <w:br/>
      </w:r>
      <w:r>
        <w:rPr>
          <w:rFonts w:ascii="Times New Roman" w:hAnsi="Times New Roman"/>
          <w:sz w:val="24"/>
        </w:rPr>
        <w:t>na riadne plánované prevody v rámci rozpočtu;</w:t>
      </w:r>
    </w:p>
    <w:p w:rsidR="00725A88" w:rsidP="00725A88">
      <w:pPr>
        <w:pStyle w:val="BodyTextIndent2"/>
        <w:tabs>
          <w:tab w:val="clear" w:pos="567"/>
          <w:tab w:val="left" w:pos="993"/>
        </w:tabs>
        <w:bidi w:val="0"/>
        <w:spacing w:before="120" w:line="240" w:lineRule="auto"/>
        <w:ind w:left="1418" w:hanging="425"/>
        <w:rPr>
          <w:rFonts w:ascii="Times New Roman" w:hAnsi="Times New Roman"/>
          <w:sz w:val="24"/>
        </w:rPr>
      </w:pPr>
      <w:r>
        <w:rPr>
          <w:rFonts w:ascii="Times New Roman" w:hAnsi="Times New Roman"/>
          <w:sz w:val="24"/>
        </w:rPr>
        <w:t>6)</w:t>
        <w:tab/>
        <w:t xml:space="preserve">prekročenie úverov, vzhľadom na zmeny, ktoré vyplývajú z prevodov, </w:t>
      </w:r>
      <w:r w:rsidR="0093420D">
        <w:rPr>
          <w:rFonts w:ascii="Times New Roman" w:hAnsi="Times New Roman"/>
          <w:sz w:val="24"/>
        </w:rPr>
        <w:br/>
      </w:r>
      <w:r>
        <w:rPr>
          <w:rFonts w:ascii="Times New Roman" w:hAnsi="Times New Roman"/>
          <w:sz w:val="24"/>
        </w:rPr>
        <w:t>ktoré sú riadne plánované v rámci rozpočtu;</w:t>
      </w:r>
    </w:p>
    <w:p w:rsidR="00725A88" w:rsidP="00725A88">
      <w:pPr>
        <w:bidi w:val="0"/>
        <w:spacing w:before="120"/>
        <w:ind w:left="1418" w:hanging="425"/>
      </w:pPr>
      <w:r>
        <w:t>7)</w:t>
        <w:tab/>
        <w:t>výdavky, ktoré nezodpovedajú príslušným splnomocneniam;</w:t>
      </w:r>
    </w:p>
    <w:p w:rsidR="00725A88" w:rsidP="00725A88">
      <w:pPr>
        <w:pStyle w:val="BodyTextIndent2"/>
        <w:tabs>
          <w:tab w:val="clear" w:pos="567"/>
          <w:tab w:val="left" w:pos="993"/>
        </w:tabs>
        <w:bidi w:val="0"/>
        <w:spacing w:before="120" w:line="240" w:lineRule="auto"/>
        <w:ind w:left="992" w:hanging="425"/>
        <w:rPr>
          <w:rFonts w:ascii="Times New Roman" w:hAnsi="Times New Roman"/>
          <w:sz w:val="24"/>
        </w:rPr>
      </w:pPr>
      <w:r>
        <w:rPr>
          <w:rFonts w:ascii="Times New Roman" w:hAnsi="Times New Roman"/>
          <w:sz w:val="24"/>
        </w:rPr>
        <w:t>d)</w:t>
        <w:tab/>
        <w:t>presnosť alebo nepresnosť účtov týkajúcich sa dodávok  a materiálu, vystavených po inventúre a kontrole kníh.</w:t>
      </w:r>
    </w:p>
    <w:p w:rsidR="00725A88" w:rsidP="00725A88">
      <w:pPr>
        <w:bidi w:val="0"/>
        <w:spacing w:before="120"/>
        <w:ind w:left="567"/>
      </w:pPr>
      <w:r>
        <w:t>Okrem toho môže správa poukázať na operácie, ktoré boli  zaúčtované v priebehu niektorého z predchádzajúcich rozpočtových období a o ktorých existujú nové informácie, alebo na operácie,  ktoré treba vykonať v priebehu niektorého z neskorších rozpočtových období a o ktorých je potrebné vopred informovať Správny výbor.</w:t>
      </w:r>
    </w:p>
    <w:p w:rsidR="00725A88" w:rsidP="00725A88">
      <w:pPr>
        <w:pStyle w:val="BodyTextIndent3"/>
        <w:bidi w:val="0"/>
        <w:ind w:left="567" w:hanging="567"/>
        <w:rPr>
          <w:rFonts w:ascii="Times New Roman" w:hAnsi="Times New Roman"/>
        </w:rPr>
      </w:pPr>
    </w:p>
    <w:p w:rsidR="00725A88" w:rsidP="00725A88">
      <w:pPr>
        <w:pStyle w:val="BodyTextIndent3"/>
        <w:bidi w:val="0"/>
        <w:ind w:left="567" w:hanging="567"/>
        <w:rPr>
          <w:rFonts w:ascii="Times New Roman" w:hAnsi="Times New Roman"/>
        </w:rPr>
      </w:pPr>
    </w:p>
    <w:p w:rsidR="00725A88" w:rsidP="00725A88">
      <w:pPr>
        <w:pStyle w:val="BodyTextIndent3"/>
        <w:bidi w:val="0"/>
        <w:ind w:left="567" w:hanging="567"/>
        <w:rPr>
          <w:rFonts w:ascii="Times New Roman" w:hAnsi="Times New Roman"/>
        </w:rPr>
      </w:pPr>
      <w:r>
        <w:rPr>
          <w:rFonts w:ascii="Times New Roman" w:hAnsi="Times New Roman"/>
        </w:rPr>
        <w:t>§ 5</w:t>
        <w:tab/>
        <w:t xml:space="preserve">Audítor oznamuje Správnemu výboru a generálnemu </w:t>
      </w:r>
      <w:r w:rsidR="006026EA">
        <w:rPr>
          <w:rFonts w:ascii="Times New Roman" w:hAnsi="Times New Roman"/>
        </w:rPr>
        <w:t>tajomníkov</w:t>
      </w:r>
      <w:r>
        <w:rPr>
          <w:rFonts w:ascii="Times New Roman" w:hAnsi="Times New Roman"/>
        </w:rPr>
        <w:t xml:space="preserve">i zistenia v súvislosti </w:t>
      </w:r>
      <w:r w:rsidR="0093420D">
        <w:rPr>
          <w:rFonts w:ascii="Times New Roman" w:hAnsi="Times New Roman"/>
        </w:rPr>
        <w:br/>
      </w:r>
      <w:r>
        <w:rPr>
          <w:rFonts w:ascii="Times New Roman" w:hAnsi="Times New Roman"/>
        </w:rPr>
        <w:t xml:space="preserve">s auditom. Okrem toho môže  podať akýkoľvek komentár, ktorý považuje za vhodný vzhľadom na finančnú  správu generálneho </w:t>
      </w:r>
      <w:r w:rsidR="006026EA">
        <w:rPr>
          <w:rFonts w:ascii="Times New Roman" w:hAnsi="Times New Roman"/>
        </w:rPr>
        <w:t>tajomníka</w:t>
      </w:r>
      <w:r>
        <w:rPr>
          <w:rFonts w:ascii="Times New Roman" w:hAnsi="Times New Roman"/>
        </w:rPr>
        <w:t>.</w:t>
      </w:r>
    </w:p>
    <w:p w:rsidR="00725A88" w:rsidP="00725A88">
      <w:pPr>
        <w:pStyle w:val="BodyTextIndent"/>
        <w:tabs>
          <w:tab w:val="left" w:pos="567"/>
        </w:tabs>
        <w:bidi w:val="0"/>
        <w:rPr>
          <w:rFonts w:ascii="Times New Roman" w:hAnsi="Times New Roman"/>
        </w:rPr>
      </w:pPr>
    </w:p>
    <w:p w:rsidR="00475F91" w:rsidP="00725A88">
      <w:pPr>
        <w:pStyle w:val="BodyTextIndent"/>
        <w:tabs>
          <w:tab w:val="left" w:pos="567"/>
        </w:tabs>
        <w:bidi w:val="0"/>
        <w:rPr>
          <w:rFonts w:ascii="Times New Roman" w:hAnsi="Times New Roman"/>
        </w:rPr>
      </w:pPr>
    </w:p>
    <w:p w:rsidR="00725A88" w:rsidP="00725A88">
      <w:pPr>
        <w:bidi w:val="0"/>
        <w:ind w:left="567" w:hanging="567"/>
      </w:pPr>
    </w:p>
    <w:p w:rsidR="00725A88" w:rsidP="00725A88">
      <w:pPr>
        <w:pStyle w:val="Heading3"/>
        <w:bidi w:val="0"/>
        <w:spacing w:line="240" w:lineRule="auto"/>
        <w:rPr>
          <w:rFonts w:ascii="Times New Roman" w:hAnsi="Times New Roman"/>
          <w:sz w:val="24"/>
        </w:rPr>
      </w:pPr>
      <w:r>
        <w:rPr>
          <w:rFonts w:ascii="Times New Roman" w:hAnsi="Times New Roman"/>
          <w:sz w:val="24"/>
        </w:rPr>
        <w:t>Hlava V</w:t>
      </w:r>
    </w:p>
    <w:p w:rsidR="00725A88" w:rsidP="00725A88">
      <w:pPr>
        <w:bidi w:val="0"/>
        <w:ind w:left="567" w:hanging="567"/>
        <w:jc w:val="center"/>
        <w:rPr>
          <w:b/>
        </w:rPr>
      </w:pPr>
      <w:r>
        <w:rPr>
          <w:b/>
        </w:rPr>
        <w:t>Zmierovacie konanie</w:t>
      </w:r>
    </w:p>
    <w:p w:rsidR="00725A88" w:rsidP="00725A88">
      <w:pPr>
        <w:bidi w:val="0"/>
        <w:ind w:left="567" w:hanging="567"/>
        <w:jc w:val="center"/>
        <w:rPr>
          <w:b/>
        </w:rPr>
      </w:pPr>
    </w:p>
    <w:p w:rsidR="00725A88" w:rsidP="00725A88">
      <w:pPr>
        <w:bidi w:val="0"/>
        <w:ind w:left="567" w:hanging="567"/>
        <w:jc w:val="center"/>
        <w:rPr>
          <w:b/>
        </w:rPr>
      </w:pPr>
      <w:r>
        <w:rPr>
          <w:b/>
        </w:rPr>
        <w:t>Článok 28</w:t>
      </w:r>
    </w:p>
    <w:p w:rsidR="00725A88" w:rsidP="00725A88">
      <w:pPr>
        <w:bidi w:val="0"/>
        <w:ind w:left="567" w:hanging="567"/>
        <w:jc w:val="center"/>
        <w:rPr>
          <w:b/>
        </w:rPr>
      </w:pPr>
      <w:r>
        <w:rPr>
          <w:b/>
        </w:rPr>
        <w:t>Príslušnosť</w:t>
      </w:r>
    </w:p>
    <w:p w:rsidR="00725A88" w:rsidP="00725A88">
      <w:pPr>
        <w:bidi w:val="0"/>
        <w:ind w:left="567" w:hanging="567"/>
      </w:pPr>
    </w:p>
    <w:p w:rsidR="00725A88" w:rsidP="00725A88">
      <w:pPr>
        <w:pStyle w:val="BodyTextIndent3"/>
        <w:bidi w:val="0"/>
        <w:ind w:left="567" w:hanging="567"/>
        <w:rPr>
          <w:rFonts w:ascii="Times New Roman" w:hAnsi="Times New Roman"/>
        </w:rPr>
      </w:pPr>
      <w:r>
        <w:rPr>
          <w:rFonts w:ascii="Times New Roman" w:hAnsi="Times New Roman"/>
        </w:rPr>
        <w:t>§ 1</w:t>
        <w:tab/>
        <w:t>Spory medzi členskými štátmi o v</w:t>
      </w:r>
      <w:r w:rsidR="00BF33A9">
        <w:rPr>
          <w:rFonts w:ascii="Times New Roman" w:hAnsi="Times New Roman"/>
        </w:rPr>
        <w:t>ýklade alebo uplatňovaní tohto d</w:t>
      </w:r>
      <w:r>
        <w:rPr>
          <w:rFonts w:ascii="Times New Roman" w:hAnsi="Times New Roman"/>
        </w:rPr>
        <w:t xml:space="preserve">ohovoru a </w:t>
      </w:r>
      <w:r w:rsidR="00BF33A9">
        <w:rPr>
          <w:rFonts w:ascii="Times New Roman" w:hAnsi="Times New Roman"/>
        </w:rPr>
        <w:t>spory medzi členskými štátmi a o</w:t>
      </w:r>
      <w:r>
        <w:rPr>
          <w:rFonts w:ascii="Times New Roman" w:hAnsi="Times New Roman"/>
        </w:rPr>
        <w:t xml:space="preserve">rganizáciou o výklade alebo uplatňovaní </w:t>
      </w:r>
      <w:r w:rsidR="00BF33A9">
        <w:rPr>
          <w:rFonts w:ascii="Times New Roman" w:hAnsi="Times New Roman"/>
        </w:rPr>
        <w:t>„</w:t>
      </w:r>
      <w:r>
        <w:rPr>
          <w:rFonts w:ascii="Times New Roman" w:hAnsi="Times New Roman"/>
        </w:rPr>
        <w:t xml:space="preserve">Protokolu </w:t>
      </w:r>
      <w:r w:rsidR="0093420D">
        <w:rPr>
          <w:rFonts w:ascii="Times New Roman" w:hAnsi="Times New Roman"/>
        </w:rPr>
        <w:br/>
      </w:r>
      <w:r>
        <w:rPr>
          <w:rFonts w:ascii="Times New Roman" w:hAnsi="Times New Roman"/>
        </w:rPr>
        <w:t>o výsadách a</w:t>
      </w:r>
      <w:r w:rsidR="00BF33A9">
        <w:rPr>
          <w:rFonts w:ascii="Times New Roman" w:hAnsi="Times New Roman"/>
        </w:rPr>
        <w:t> </w:t>
      </w:r>
      <w:r>
        <w:rPr>
          <w:rFonts w:ascii="Times New Roman" w:hAnsi="Times New Roman"/>
        </w:rPr>
        <w:t>imunitách</w:t>
      </w:r>
      <w:r w:rsidR="00BF33A9">
        <w:rPr>
          <w:rFonts w:ascii="Times New Roman" w:hAnsi="Times New Roman"/>
        </w:rPr>
        <w:t>“</w:t>
      </w:r>
      <w:r>
        <w:rPr>
          <w:rFonts w:ascii="Times New Roman" w:hAnsi="Times New Roman"/>
        </w:rPr>
        <w:t xml:space="preserve"> možno na žiadosť niektorej zo strán predložiť zmierovaciemu súdu. Strany určia podľa slobodného zváženia zloženie zmierovacieho súdu a postup </w:t>
      </w:r>
      <w:r w:rsidR="00110BFC">
        <w:rPr>
          <w:rFonts w:ascii="Times New Roman" w:hAnsi="Times New Roman"/>
        </w:rPr>
        <w:br/>
      </w:r>
      <w:r>
        <w:rPr>
          <w:rFonts w:ascii="Times New Roman" w:hAnsi="Times New Roman"/>
        </w:rPr>
        <w:t>pri zmierovacom konaní.</w:t>
      </w:r>
    </w:p>
    <w:p w:rsidR="00725A88" w:rsidP="00725A88">
      <w:pPr>
        <w:pStyle w:val="BodyTextIndent3"/>
        <w:bidi w:val="0"/>
        <w:ind w:left="567" w:hanging="567"/>
        <w:rPr>
          <w:rFonts w:ascii="Times New Roman" w:hAnsi="Times New Roman"/>
        </w:rPr>
      </w:pPr>
    </w:p>
    <w:p w:rsidR="00725A88" w:rsidP="00725A88">
      <w:pPr>
        <w:pStyle w:val="BodyTextIndent3"/>
        <w:bidi w:val="0"/>
        <w:ind w:left="567" w:hanging="567"/>
        <w:rPr>
          <w:rFonts w:ascii="Times New Roman" w:hAnsi="Times New Roman"/>
        </w:rPr>
      </w:pPr>
      <w:r>
        <w:rPr>
          <w:rFonts w:ascii="Times New Roman" w:hAnsi="Times New Roman"/>
        </w:rPr>
        <w:t>§ 2</w:t>
        <w:tab/>
        <w:t>Ostatné spory o výklade alebo up</w:t>
      </w:r>
      <w:r w:rsidR="00BF33A9">
        <w:rPr>
          <w:rFonts w:ascii="Times New Roman" w:hAnsi="Times New Roman"/>
        </w:rPr>
        <w:t xml:space="preserve">latňovaní tohto dohovoru </w:t>
      </w:r>
      <w:r>
        <w:rPr>
          <w:rFonts w:ascii="Times New Roman" w:hAnsi="Times New Roman"/>
        </w:rPr>
        <w:t>alebo ostatných dohôd vypracovaný</w:t>
      </w:r>
      <w:r w:rsidR="00BF33A9">
        <w:rPr>
          <w:rFonts w:ascii="Times New Roman" w:hAnsi="Times New Roman"/>
        </w:rPr>
        <w:t>ch podľa článku  2 § 2 v rámci o</w:t>
      </w:r>
      <w:r>
        <w:rPr>
          <w:rFonts w:ascii="Times New Roman" w:hAnsi="Times New Roman"/>
        </w:rPr>
        <w:t>rganizácie možno predložiť so súhlasom  zúčastnených strán zmierovacie</w:t>
      </w:r>
      <w:r w:rsidR="0093420D">
        <w:rPr>
          <w:rFonts w:ascii="Times New Roman" w:hAnsi="Times New Roman"/>
        </w:rPr>
        <w:t>mu súdu, pokiaľ neboli urovnané</w:t>
      </w:r>
      <w:r>
        <w:rPr>
          <w:rFonts w:ascii="Times New Roman" w:hAnsi="Times New Roman"/>
        </w:rPr>
        <w:t xml:space="preserve"> zmierom </w:t>
      </w:r>
      <w:r w:rsidR="0093420D">
        <w:rPr>
          <w:rFonts w:ascii="Times New Roman" w:hAnsi="Times New Roman"/>
        </w:rPr>
        <w:br/>
      </w:r>
      <w:r>
        <w:rPr>
          <w:rFonts w:ascii="Times New Roman" w:hAnsi="Times New Roman"/>
        </w:rPr>
        <w:t xml:space="preserve">alebo rozhodnutím riadnych súdov. Pre  zloženie zmierovacieho súdu a postup </w:t>
      </w:r>
      <w:r w:rsidR="0093420D">
        <w:rPr>
          <w:rFonts w:ascii="Times New Roman" w:hAnsi="Times New Roman"/>
        </w:rPr>
        <w:br/>
      </w:r>
      <w:r w:rsidR="00110BFC">
        <w:rPr>
          <w:rFonts w:ascii="Times New Roman" w:hAnsi="Times New Roman"/>
        </w:rPr>
        <w:t>pri zmierovacom konaní platia</w:t>
      </w:r>
      <w:r>
        <w:rPr>
          <w:rFonts w:ascii="Times New Roman" w:hAnsi="Times New Roman"/>
        </w:rPr>
        <w:t xml:space="preserve"> články 29 až 32.</w:t>
      </w:r>
    </w:p>
    <w:p w:rsidR="00725A88" w:rsidP="00725A88">
      <w:pPr>
        <w:bidi w:val="0"/>
        <w:ind w:left="567" w:hanging="567"/>
      </w:pPr>
    </w:p>
    <w:p w:rsidR="00725A88" w:rsidP="00725A88">
      <w:pPr>
        <w:bidi w:val="0"/>
        <w:ind w:left="567" w:hanging="567"/>
      </w:pPr>
      <w:r>
        <w:t>§ 3</w:t>
        <w:tab/>
        <w:t>Každý štát, ktor</w:t>
      </w:r>
      <w:r w:rsidR="00BF33A9">
        <w:t>ý podá žiadosť o pristúpenie k d</w:t>
      </w:r>
      <w:r>
        <w:t>ohovoru, si môže vyhradiť právo neuplatniť § 1 a § 2 alebo ich uplatniť čiastočne.</w:t>
      </w:r>
    </w:p>
    <w:p w:rsidR="00725A88" w:rsidP="00725A88">
      <w:pPr>
        <w:bidi w:val="0"/>
        <w:ind w:left="567" w:hanging="567"/>
      </w:pPr>
    </w:p>
    <w:p w:rsidR="00725A88" w:rsidP="00725A88">
      <w:pPr>
        <w:pStyle w:val="BodyTextIndent"/>
        <w:tabs>
          <w:tab w:val="left" w:pos="567"/>
        </w:tabs>
        <w:bidi w:val="0"/>
        <w:ind w:left="567" w:hanging="567"/>
        <w:rPr>
          <w:rFonts w:ascii="Times New Roman" w:hAnsi="Times New Roman"/>
        </w:rPr>
      </w:pPr>
      <w:r>
        <w:rPr>
          <w:rFonts w:ascii="Times New Roman" w:hAnsi="Times New Roman"/>
        </w:rPr>
        <w:t>§ 4</w:t>
        <w:tab/>
        <w:t xml:space="preserve">Každý štát, ktorý podal výhradu podľa § 3, ju môže kedykoľvek </w:t>
      </w:r>
      <w:r w:rsidR="00110BFC">
        <w:rPr>
          <w:rFonts w:ascii="Times New Roman" w:hAnsi="Times New Roman"/>
        </w:rPr>
        <w:t>odvolať</w:t>
      </w:r>
      <w:r>
        <w:rPr>
          <w:rFonts w:ascii="Times New Roman" w:hAnsi="Times New Roman"/>
        </w:rPr>
        <w:t xml:space="preserve"> oznámením depozitárovi. </w:t>
      </w:r>
      <w:r w:rsidR="00110BFC">
        <w:rPr>
          <w:rFonts w:ascii="Times New Roman" w:hAnsi="Times New Roman"/>
        </w:rPr>
        <w:t>Odvolanie</w:t>
      </w:r>
      <w:r>
        <w:rPr>
          <w:rFonts w:ascii="Times New Roman" w:hAnsi="Times New Roman"/>
        </w:rPr>
        <w:t xml:space="preserve"> nadobudne platnosť </w:t>
      </w:r>
      <w:r w:rsidR="00110BFC">
        <w:rPr>
          <w:rFonts w:ascii="Times New Roman" w:hAnsi="Times New Roman"/>
        </w:rPr>
        <w:t xml:space="preserve">jeden mesiac </w:t>
      </w:r>
      <w:r>
        <w:rPr>
          <w:rFonts w:ascii="Times New Roman" w:hAnsi="Times New Roman"/>
        </w:rPr>
        <w:t>odo dňa, v ktorom depozitár informoval o</w:t>
      </w:r>
      <w:r w:rsidR="00110BFC">
        <w:rPr>
          <w:rFonts w:ascii="Times New Roman" w:hAnsi="Times New Roman"/>
        </w:rPr>
        <w:t xml:space="preserve"> tejto skutočnosti </w:t>
      </w:r>
      <w:r>
        <w:rPr>
          <w:rFonts w:ascii="Times New Roman" w:hAnsi="Times New Roman"/>
        </w:rPr>
        <w:t>členské štáty.</w:t>
      </w:r>
    </w:p>
    <w:p w:rsidR="00725A88" w:rsidP="00725A88">
      <w:pPr>
        <w:bidi w:val="0"/>
        <w:ind w:left="567" w:hanging="567"/>
        <w:jc w:val="center"/>
        <w:rPr>
          <w:b/>
        </w:rPr>
      </w:pPr>
    </w:p>
    <w:p w:rsidR="00725A88" w:rsidP="00725A88">
      <w:pPr>
        <w:pStyle w:val="Heading2"/>
        <w:bidi w:val="0"/>
        <w:spacing w:line="240" w:lineRule="auto"/>
        <w:ind w:left="567" w:hanging="567"/>
        <w:rPr>
          <w:rFonts w:ascii="Times New Roman" w:hAnsi="Times New Roman"/>
        </w:rPr>
      </w:pPr>
    </w:p>
    <w:p w:rsidR="00725A88" w:rsidP="00725A88">
      <w:pPr>
        <w:pStyle w:val="Heading2"/>
        <w:bidi w:val="0"/>
        <w:spacing w:line="240" w:lineRule="auto"/>
        <w:ind w:left="567" w:hanging="567"/>
        <w:rPr>
          <w:rFonts w:ascii="Times New Roman" w:hAnsi="Times New Roman"/>
        </w:rPr>
      </w:pPr>
      <w:r>
        <w:rPr>
          <w:rFonts w:ascii="Times New Roman" w:hAnsi="Times New Roman"/>
        </w:rPr>
        <w:t>Článok 29</w:t>
      </w:r>
    </w:p>
    <w:p w:rsidR="00725A88" w:rsidP="00110BFC">
      <w:pPr>
        <w:bidi w:val="0"/>
        <w:ind w:left="567" w:hanging="567"/>
        <w:jc w:val="center"/>
        <w:rPr>
          <w:b/>
        </w:rPr>
      </w:pPr>
      <w:r>
        <w:rPr>
          <w:b/>
        </w:rPr>
        <w:t>Zmluva o</w:t>
      </w:r>
      <w:r w:rsidR="00110BFC">
        <w:rPr>
          <w:b/>
        </w:rPr>
        <w:t> </w:t>
      </w:r>
      <w:r>
        <w:rPr>
          <w:b/>
        </w:rPr>
        <w:t>zmieri</w:t>
      </w:r>
      <w:r w:rsidR="00110BFC">
        <w:rPr>
          <w:b/>
        </w:rPr>
        <w:t>, s</w:t>
      </w:r>
      <w:r>
        <w:rPr>
          <w:b/>
        </w:rPr>
        <w:t>údna kancelária</w:t>
      </w:r>
    </w:p>
    <w:p w:rsidR="00725A88" w:rsidP="00725A88">
      <w:pPr>
        <w:bidi w:val="0"/>
        <w:ind w:left="567" w:hanging="567"/>
        <w:jc w:val="center"/>
        <w:rPr>
          <w:b/>
        </w:rPr>
      </w:pPr>
    </w:p>
    <w:p w:rsidR="00725A88" w:rsidP="00725A88">
      <w:pPr>
        <w:bidi w:val="0"/>
        <w:ind w:left="567" w:hanging="567"/>
      </w:pPr>
      <w:r>
        <w:t>§ 1</w:t>
        <w:tab/>
        <w:t>Strany uzatvárajú zmluvu o zmieri, ktorá stanovuje najmä</w:t>
      </w:r>
      <w:r w:rsidR="00110BFC">
        <w:t>:</w:t>
      </w:r>
    </w:p>
    <w:p w:rsidR="00725A88" w:rsidP="00725A88">
      <w:pPr>
        <w:bidi w:val="0"/>
        <w:spacing w:before="120"/>
        <w:ind w:left="992" w:hanging="425"/>
      </w:pPr>
      <w:r>
        <w:t>a)</w:t>
        <w:tab/>
        <w:t>predmet sporu;</w:t>
      </w:r>
    </w:p>
    <w:p w:rsidR="00725A88" w:rsidP="00725A88">
      <w:pPr>
        <w:bidi w:val="0"/>
        <w:spacing w:before="120"/>
        <w:ind w:left="992" w:hanging="425"/>
      </w:pPr>
      <w:r>
        <w:t>b)</w:t>
        <w:tab/>
        <w:t>zloženie súdu a lehotu na menovanie jedného alebo  viacerých zmierovacích sudcov;</w:t>
      </w:r>
    </w:p>
    <w:p w:rsidR="00725A88" w:rsidP="00725A88">
      <w:pPr>
        <w:bidi w:val="0"/>
        <w:spacing w:before="120"/>
        <w:ind w:left="992" w:hanging="425"/>
      </w:pPr>
      <w:r>
        <w:t>c)</w:t>
        <w:tab/>
        <w:t>miesto dohodnuté ako sídlo súdu.</w:t>
      </w:r>
    </w:p>
    <w:p w:rsidR="00725A88" w:rsidP="00725A88">
      <w:pPr>
        <w:bidi w:val="0"/>
        <w:spacing w:before="120"/>
        <w:ind w:left="567"/>
      </w:pPr>
      <w:r>
        <w:t xml:space="preserve">Zmluva o zmieri musí byť oznámená generálnemu </w:t>
      </w:r>
      <w:r w:rsidR="006026EA">
        <w:t>tajomníko</w:t>
      </w:r>
      <w:r>
        <w:t>vi,  ktorý vykonáva úlohy súdnej kancelárie.</w:t>
      </w:r>
    </w:p>
    <w:p w:rsidR="00725A88" w:rsidP="00725A88">
      <w:pPr>
        <w:pStyle w:val="Heading2"/>
        <w:bidi w:val="0"/>
        <w:spacing w:line="240" w:lineRule="auto"/>
        <w:ind w:left="567" w:hanging="567"/>
        <w:rPr>
          <w:rFonts w:ascii="Times New Roman" w:hAnsi="Times New Roman"/>
        </w:rPr>
      </w:pPr>
    </w:p>
    <w:p w:rsidR="00725A88" w:rsidP="00725A88">
      <w:pPr>
        <w:bidi w:val="0"/>
      </w:pPr>
    </w:p>
    <w:p w:rsidR="00725A88" w:rsidP="00725A88">
      <w:pPr>
        <w:pStyle w:val="Heading2"/>
        <w:bidi w:val="0"/>
        <w:spacing w:line="240" w:lineRule="auto"/>
        <w:ind w:left="567" w:hanging="567"/>
        <w:rPr>
          <w:rFonts w:ascii="Times New Roman" w:hAnsi="Times New Roman"/>
        </w:rPr>
      </w:pPr>
      <w:r>
        <w:rPr>
          <w:rFonts w:ascii="Times New Roman" w:hAnsi="Times New Roman"/>
        </w:rPr>
        <w:t>Článok 30</w:t>
      </w:r>
    </w:p>
    <w:p w:rsidR="00725A88" w:rsidP="00725A88">
      <w:pPr>
        <w:bidi w:val="0"/>
        <w:ind w:left="567" w:hanging="567"/>
        <w:jc w:val="center"/>
      </w:pPr>
      <w:r>
        <w:rPr>
          <w:b/>
        </w:rPr>
        <w:t>Zmierovací sudcovia</w:t>
      </w:r>
    </w:p>
    <w:p w:rsidR="00725A88" w:rsidP="00725A88">
      <w:pPr>
        <w:bidi w:val="0"/>
        <w:ind w:left="567" w:hanging="567"/>
      </w:pPr>
    </w:p>
    <w:p w:rsidR="00725A88" w:rsidP="00725A88">
      <w:pPr>
        <w:pStyle w:val="BodyTextIndent3"/>
        <w:bidi w:val="0"/>
        <w:ind w:left="567" w:hanging="567"/>
        <w:rPr>
          <w:rFonts w:ascii="Times New Roman" w:hAnsi="Times New Roman"/>
        </w:rPr>
      </w:pPr>
      <w:r>
        <w:rPr>
          <w:rFonts w:ascii="Times New Roman" w:hAnsi="Times New Roman"/>
        </w:rPr>
        <w:t>§ 1</w:t>
        <w:tab/>
      </w:r>
      <w:r w:rsidR="00BF33A9">
        <w:rPr>
          <w:rFonts w:ascii="Times New Roman" w:hAnsi="Times New Roman"/>
        </w:rPr>
        <w:t>Generálny tajomník</w:t>
      </w:r>
      <w:r w:rsidR="00110BFC">
        <w:rPr>
          <w:rFonts w:ascii="Times New Roman" w:hAnsi="Times New Roman"/>
        </w:rPr>
        <w:t xml:space="preserve"> zostavuje a aktualizuje zoznam</w:t>
      </w:r>
      <w:r>
        <w:rPr>
          <w:rFonts w:ascii="Times New Roman" w:hAnsi="Times New Roman"/>
        </w:rPr>
        <w:t xml:space="preserve"> zmierovacích sudcov. Každý členský štát môže dať za</w:t>
      </w:r>
      <w:r>
        <w:rPr>
          <w:rFonts w:ascii="Times New Roman" w:hAnsi="Times New Roman"/>
        </w:rPr>
        <w:softHyphen/>
        <w:t>písať do zoznamu zmierovacích sudcov dvoch svojich štátnych príslušníkov.</w:t>
      </w:r>
    </w:p>
    <w:p w:rsidR="00725A88" w:rsidP="00725A88">
      <w:pPr>
        <w:pStyle w:val="BodyTextIndent3"/>
        <w:bidi w:val="0"/>
        <w:ind w:left="567" w:hanging="567"/>
        <w:rPr>
          <w:rFonts w:ascii="Times New Roman" w:hAnsi="Times New Roman"/>
        </w:rPr>
      </w:pPr>
    </w:p>
    <w:p w:rsidR="00725A88" w:rsidP="00725A88">
      <w:pPr>
        <w:pStyle w:val="BodyTextIndent3"/>
        <w:bidi w:val="0"/>
        <w:ind w:left="567" w:hanging="567"/>
        <w:rPr>
          <w:rFonts w:ascii="Times New Roman" w:hAnsi="Times New Roman"/>
        </w:rPr>
      </w:pPr>
      <w:r>
        <w:rPr>
          <w:rFonts w:ascii="Times New Roman" w:hAnsi="Times New Roman"/>
        </w:rPr>
        <w:t>§ 2</w:t>
        <w:tab/>
        <w:t>Zmierovací súd je zložený podľa zmluvy o zmieri z jedného, troch, alebo piatich zmierovacích sudcov. Zmierovací  sudcovia sa volia z osôb zapísaných do zoznamu  podľa § 1. Ak však zmluva o zmieri predpokladá pia</w:t>
      </w:r>
      <w:r w:rsidR="00110BFC">
        <w:rPr>
          <w:rFonts w:ascii="Times New Roman" w:hAnsi="Times New Roman"/>
        </w:rPr>
        <w:t>tich</w:t>
      </w:r>
      <w:r>
        <w:rPr>
          <w:rFonts w:ascii="Times New Roman" w:hAnsi="Times New Roman"/>
        </w:rPr>
        <w:t xml:space="preserve"> zmierovacích sudcov, </w:t>
      </w:r>
      <w:r w:rsidR="0093420D">
        <w:rPr>
          <w:rFonts w:ascii="Times New Roman" w:hAnsi="Times New Roman"/>
        </w:rPr>
        <w:br/>
      </w:r>
      <w:r>
        <w:rPr>
          <w:rFonts w:ascii="Times New Roman" w:hAnsi="Times New Roman"/>
        </w:rPr>
        <w:t>môž</w:t>
      </w:r>
      <w:r w:rsidR="002B0AFA">
        <w:rPr>
          <w:rFonts w:ascii="Times New Roman" w:hAnsi="Times New Roman"/>
        </w:rPr>
        <w:t>e každá zo strán zvoliť jedného</w:t>
      </w:r>
      <w:r>
        <w:rPr>
          <w:rFonts w:ascii="Times New Roman" w:hAnsi="Times New Roman"/>
        </w:rPr>
        <w:t xml:space="preserve"> zmierovacieho sudcu, ktorý nie je zapísaný </w:t>
      </w:r>
      <w:r w:rsidR="0093420D">
        <w:rPr>
          <w:rFonts w:ascii="Times New Roman" w:hAnsi="Times New Roman"/>
        </w:rPr>
        <w:br/>
      </w:r>
      <w:r>
        <w:rPr>
          <w:rFonts w:ascii="Times New Roman" w:hAnsi="Times New Roman"/>
        </w:rPr>
        <w:t>v zozname. Ak  zmluva o zmieri predpokladá jedného samostatného zmierovacieho sud</w:t>
      </w:r>
      <w:r w:rsidR="00BF33A9">
        <w:rPr>
          <w:rFonts w:ascii="Times New Roman" w:hAnsi="Times New Roman"/>
        </w:rPr>
        <w:t xml:space="preserve">cu, zvolí sa vzájomnou dohodou </w:t>
      </w:r>
      <w:r>
        <w:rPr>
          <w:rFonts w:ascii="Times New Roman" w:hAnsi="Times New Roman"/>
        </w:rPr>
        <w:t xml:space="preserve">strán. Ak zmluva o zmieri predpokladá </w:t>
      </w:r>
      <w:r w:rsidR="002B0AFA">
        <w:rPr>
          <w:rFonts w:ascii="Times New Roman" w:hAnsi="Times New Roman"/>
        </w:rPr>
        <w:br/>
      </w:r>
      <w:r>
        <w:rPr>
          <w:rFonts w:ascii="Times New Roman" w:hAnsi="Times New Roman"/>
        </w:rPr>
        <w:t>troch alebo piatich zmierovacích sudcov, zvolí každá strana vždy jedného alebo dvoch zmierovacích sudcov; títo určia po vzájomnej dohode tretieho alebo piateho zmierovacieho sudcu, ktorý predsedá zmierovaciemu súdu. Ak sa stra</w:t>
      </w:r>
      <w:r>
        <w:rPr>
          <w:rFonts w:ascii="Times New Roman" w:hAnsi="Times New Roman"/>
        </w:rPr>
        <w:softHyphen/>
        <w:t xml:space="preserve">ny nedohodnú </w:t>
      </w:r>
      <w:r w:rsidR="0093420D">
        <w:rPr>
          <w:rFonts w:ascii="Times New Roman" w:hAnsi="Times New Roman"/>
        </w:rPr>
        <w:br/>
      </w:r>
      <w:r>
        <w:rPr>
          <w:rFonts w:ascii="Times New Roman" w:hAnsi="Times New Roman"/>
        </w:rPr>
        <w:t xml:space="preserve">na určení jediného zmierovacieho sudcu, alebo ak sa zvolení zmierovací sudcovia nedohodnú na určení tretieho alebo piateho zmierovacieho sudcu, určí ho generálny  </w:t>
      </w:r>
      <w:r w:rsidR="006026EA">
        <w:rPr>
          <w:rFonts w:ascii="Times New Roman" w:hAnsi="Times New Roman"/>
        </w:rPr>
        <w:t>tajomníka</w:t>
      </w:r>
      <w:r>
        <w:rPr>
          <w:rFonts w:ascii="Times New Roman" w:hAnsi="Times New Roman"/>
        </w:rPr>
        <w:t>.</w:t>
      </w:r>
    </w:p>
    <w:p w:rsidR="00725A88" w:rsidP="00725A88">
      <w:pPr>
        <w:pStyle w:val="BodyTextIndent3"/>
        <w:bidi w:val="0"/>
        <w:ind w:left="567" w:hanging="567"/>
        <w:rPr>
          <w:rFonts w:ascii="Times New Roman" w:hAnsi="Times New Roman"/>
        </w:rPr>
      </w:pPr>
    </w:p>
    <w:p w:rsidR="00725A88" w:rsidP="00725A88">
      <w:pPr>
        <w:pStyle w:val="BodyTextIndent3"/>
        <w:bidi w:val="0"/>
        <w:ind w:left="567" w:hanging="567"/>
        <w:rPr>
          <w:rFonts w:ascii="Times New Roman" w:hAnsi="Times New Roman"/>
        </w:rPr>
      </w:pPr>
      <w:r>
        <w:rPr>
          <w:rFonts w:ascii="Times New Roman" w:hAnsi="Times New Roman"/>
        </w:rPr>
        <w:t>§ 3 </w:t>
        <w:tab/>
        <w:t>Pokiaľ strany nemajú r</w:t>
      </w:r>
      <w:r w:rsidR="00110BFC">
        <w:rPr>
          <w:rFonts w:ascii="Times New Roman" w:hAnsi="Times New Roman"/>
        </w:rPr>
        <w:t>ovnakú štátnu príslušnosť, musí</w:t>
      </w:r>
      <w:r>
        <w:rPr>
          <w:rFonts w:ascii="Times New Roman" w:hAnsi="Times New Roman"/>
        </w:rPr>
        <w:t xml:space="preserve"> mať samostatný zmierovací sudca, tretí alebo piaty zmie</w:t>
      </w:r>
      <w:r>
        <w:rPr>
          <w:rFonts w:ascii="Times New Roman" w:hAnsi="Times New Roman"/>
        </w:rPr>
        <w:softHyphen/>
        <w:t>rovací sudca inú štátnu príslušnosť, než majú strany.</w:t>
      </w:r>
    </w:p>
    <w:p w:rsidR="00725A88" w:rsidP="00725A88">
      <w:pPr>
        <w:bidi w:val="0"/>
        <w:ind w:left="567" w:hanging="567"/>
      </w:pPr>
    </w:p>
    <w:p w:rsidR="00725A88" w:rsidP="00725A88">
      <w:pPr>
        <w:bidi w:val="0"/>
        <w:ind w:left="567" w:hanging="567"/>
      </w:pPr>
      <w:r>
        <w:t>§ 4</w:t>
        <w:tab/>
        <w:t>Účasť tretej strany v prípade sporu nemá vplyv na zlože</w:t>
      </w:r>
      <w:r>
        <w:softHyphen/>
        <w:t>nie zmierovacieho súdu.</w:t>
      </w:r>
    </w:p>
    <w:p w:rsidR="00725A88" w:rsidP="00725A88">
      <w:pPr>
        <w:bidi w:val="0"/>
        <w:ind w:left="567" w:hanging="567"/>
      </w:pPr>
    </w:p>
    <w:p w:rsidR="00725A88" w:rsidP="00725A88">
      <w:pPr>
        <w:bidi w:val="0"/>
        <w:ind w:left="567" w:hanging="567"/>
      </w:pPr>
    </w:p>
    <w:p w:rsidR="00725A88" w:rsidP="00725A88">
      <w:pPr>
        <w:bidi w:val="0"/>
        <w:ind w:left="567" w:hanging="567"/>
        <w:jc w:val="center"/>
        <w:rPr>
          <w:b/>
        </w:rPr>
      </w:pPr>
      <w:r>
        <w:rPr>
          <w:b/>
        </w:rPr>
        <w:t>Článok 31</w:t>
      </w:r>
    </w:p>
    <w:p w:rsidR="00725A88" w:rsidP="009641A1">
      <w:pPr>
        <w:pStyle w:val="Heading2"/>
        <w:bidi w:val="0"/>
        <w:spacing w:line="240" w:lineRule="auto"/>
        <w:ind w:left="567" w:hanging="567"/>
        <w:rPr>
          <w:rFonts w:ascii="Times New Roman" w:hAnsi="Times New Roman"/>
        </w:rPr>
      </w:pPr>
      <w:r>
        <w:rPr>
          <w:rFonts w:ascii="Times New Roman" w:hAnsi="Times New Roman"/>
        </w:rPr>
        <w:t>Konanie</w:t>
      </w:r>
      <w:r w:rsidR="009641A1">
        <w:rPr>
          <w:rFonts w:ascii="Times New Roman" w:hAnsi="Times New Roman"/>
        </w:rPr>
        <w:t>, v</w:t>
      </w:r>
      <w:r>
        <w:rPr>
          <w:rFonts w:ascii="Times New Roman" w:hAnsi="Times New Roman"/>
        </w:rPr>
        <w:t>ýdavky</w:t>
      </w:r>
    </w:p>
    <w:p w:rsidR="00725A88" w:rsidP="00725A88">
      <w:pPr>
        <w:bidi w:val="0"/>
        <w:ind w:left="567" w:hanging="567"/>
        <w:jc w:val="center"/>
        <w:rPr>
          <w:b/>
        </w:rPr>
      </w:pPr>
    </w:p>
    <w:p w:rsidR="00725A88" w:rsidP="00725A88">
      <w:pPr>
        <w:bidi w:val="0"/>
        <w:ind w:left="567" w:hanging="567"/>
      </w:pPr>
      <w:r>
        <w:t>§ 1</w:t>
        <w:tab/>
        <w:t>Zmierovací súd vedie konanie najmä s ohľadom na nasledovné ustanovenia:</w:t>
      </w:r>
    </w:p>
    <w:p w:rsidR="00725A88" w:rsidP="00725A88">
      <w:pPr>
        <w:bidi w:val="0"/>
        <w:spacing w:before="120"/>
        <w:ind w:left="992" w:hanging="425"/>
      </w:pPr>
      <w:r>
        <w:t>a)</w:t>
        <w:tab/>
        <w:t>skúma a posudzuje spo</w:t>
      </w:r>
      <w:r w:rsidR="009641A1">
        <w:t xml:space="preserve">r na základe prednesu strán bez </w:t>
      </w:r>
      <w:r>
        <w:t>toho, aby bol pri rozhodovaní o právnych  otázkach viazaný  výkladom strán;</w:t>
      </w:r>
    </w:p>
    <w:p w:rsidR="00725A88" w:rsidP="00725A88">
      <w:pPr>
        <w:bidi w:val="0"/>
        <w:spacing w:before="120"/>
        <w:ind w:left="992" w:hanging="425"/>
      </w:pPr>
      <w:r>
        <w:t>b)</w:t>
        <w:tab/>
        <w:t xml:space="preserve">nemôže prisúdiť nič viac alebo nič iné, než žalobca  požaduje a nič menej, </w:t>
      </w:r>
      <w:r w:rsidR="0093420D">
        <w:br/>
      </w:r>
      <w:r>
        <w:t>než obžalovaný uznal ako svoj dlh;</w:t>
      </w:r>
    </w:p>
    <w:p w:rsidR="00725A88" w:rsidP="00725A88">
      <w:pPr>
        <w:bidi w:val="0"/>
        <w:spacing w:before="120"/>
        <w:ind w:left="992" w:hanging="425"/>
      </w:pPr>
      <w:r>
        <w:t>c)</w:t>
        <w:tab/>
        <w:t>zmierovací súd sformuluj</w:t>
      </w:r>
      <w:r w:rsidR="0093420D">
        <w:t>e zmierovací výrok s príslušným</w:t>
      </w:r>
      <w:r>
        <w:t xml:space="preserve"> odôvodnením </w:t>
      </w:r>
      <w:r w:rsidR="0093420D">
        <w:br/>
      </w:r>
      <w:r>
        <w:t xml:space="preserve">a zašle ho stranám prostredníctvom generálneho </w:t>
      </w:r>
      <w:r w:rsidR="006026EA">
        <w:t>tajomníka</w:t>
      </w:r>
      <w:r>
        <w:t>;</w:t>
      </w:r>
    </w:p>
    <w:p w:rsidR="00725A88" w:rsidP="00725A88">
      <w:pPr>
        <w:bidi w:val="0"/>
        <w:spacing w:before="120"/>
        <w:ind w:left="993" w:hanging="426"/>
      </w:pPr>
      <w:r>
        <w:t>d)</w:t>
        <w:tab/>
        <w:t>zmierovací výrok je konečne platný, ak sa neuplatní iné</w:t>
      </w:r>
      <w:r w:rsidR="0093420D">
        <w:t xml:space="preserve"> ustanovenie záväzného práva v </w:t>
      </w:r>
      <w:r>
        <w:t>mieste, kde má zmierovací súd svoje sídlo a ak sa strany nedohodnú opačne.</w:t>
      </w:r>
    </w:p>
    <w:p w:rsidR="00725A88" w:rsidP="00725A88">
      <w:pPr>
        <w:bidi w:val="0"/>
        <w:ind w:left="567" w:hanging="567"/>
      </w:pPr>
    </w:p>
    <w:p w:rsidR="00725A88" w:rsidP="00725A88">
      <w:pPr>
        <w:bidi w:val="0"/>
        <w:ind w:left="567" w:hanging="567"/>
      </w:pPr>
      <w:r>
        <w:t>§ 2</w:t>
        <w:tab/>
        <w:t xml:space="preserve">Honoráre zmierovacích sudcov určí </w:t>
      </w:r>
      <w:r w:rsidR="006026EA">
        <w:t>g</w:t>
      </w:r>
      <w:r w:rsidR="00BF33A9">
        <w:t>enerálny tajomník</w:t>
      </w:r>
      <w:r>
        <w:t>.</w:t>
      </w:r>
    </w:p>
    <w:p w:rsidR="00725A88" w:rsidP="00725A88">
      <w:pPr>
        <w:pStyle w:val="BodyTextIndent3"/>
        <w:bidi w:val="0"/>
        <w:ind w:left="567" w:hanging="567"/>
        <w:rPr>
          <w:rFonts w:ascii="Times New Roman" w:hAnsi="Times New Roman"/>
        </w:rPr>
      </w:pPr>
    </w:p>
    <w:p w:rsidR="00725A88" w:rsidP="00725A88">
      <w:pPr>
        <w:pStyle w:val="BodyTextIndent3"/>
        <w:bidi w:val="0"/>
        <w:ind w:left="567" w:hanging="567"/>
        <w:rPr>
          <w:rFonts w:ascii="Times New Roman" w:hAnsi="Times New Roman"/>
        </w:rPr>
      </w:pPr>
      <w:r>
        <w:rPr>
          <w:rFonts w:ascii="Times New Roman" w:hAnsi="Times New Roman"/>
        </w:rPr>
        <w:t>§ 3</w:t>
        <w:tab/>
        <w:t>Zmierovací výrok určí poplatky a výdavky a ustanovuje, v akom pomere sa honoráre zmierovacích  sudcov rozdeľujú medzi strany.</w:t>
      </w:r>
    </w:p>
    <w:p w:rsidR="00725A88" w:rsidP="00725A88">
      <w:pPr>
        <w:bidi w:val="0"/>
        <w:ind w:left="567" w:hanging="567"/>
        <w:jc w:val="center"/>
        <w:rPr>
          <w:b/>
        </w:rPr>
      </w:pPr>
    </w:p>
    <w:p w:rsidR="00725A88" w:rsidP="00725A88">
      <w:pPr>
        <w:bidi w:val="0"/>
        <w:ind w:left="567" w:hanging="567"/>
        <w:jc w:val="center"/>
        <w:rPr>
          <w:b/>
        </w:rPr>
      </w:pPr>
    </w:p>
    <w:p w:rsidR="00725A88" w:rsidP="00725A88">
      <w:pPr>
        <w:bidi w:val="0"/>
        <w:ind w:left="567" w:hanging="567"/>
        <w:jc w:val="center"/>
        <w:rPr>
          <w:b/>
        </w:rPr>
      </w:pPr>
      <w:r>
        <w:rPr>
          <w:b/>
        </w:rPr>
        <w:t>Článok 32</w:t>
      </w:r>
    </w:p>
    <w:p w:rsidR="00725A88" w:rsidRPr="006026EA" w:rsidP="006026EA">
      <w:pPr>
        <w:bidi w:val="0"/>
        <w:ind w:left="567" w:hanging="567"/>
        <w:jc w:val="center"/>
        <w:rPr>
          <w:b/>
        </w:rPr>
      </w:pPr>
      <w:r>
        <w:rPr>
          <w:b/>
        </w:rPr>
        <w:t>Premlčanie</w:t>
      </w:r>
      <w:r w:rsidR="006026EA">
        <w:rPr>
          <w:b/>
        </w:rPr>
        <w:t xml:space="preserve">, </w:t>
      </w:r>
      <w:r w:rsidR="00673B0E">
        <w:rPr>
          <w:b/>
        </w:rPr>
        <w:t>v</w:t>
      </w:r>
      <w:r>
        <w:rPr>
          <w:b/>
        </w:rPr>
        <w:t>ykonateľnosť</w:t>
      </w:r>
    </w:p>
    <w:p w:rsidR="00725A88" w:rsidP="00725A88">
      <w:pPr>
        <w:bidi w:val="0"/>
        <w:ind w:left="567" w:hanging="567"/>
      </w:pPr>
    </w:p>
    <w:p w:rsidR="00725A88" w:rsidP="00725A88">
      <w:pPr>
        <w:pStyle w:val="BodyTextIndent3"/>
        <w:bidi w:val="0"/>
        <w:ind w:left="567" w:hanging="567"/>
        <w:rPr>
          <w:rFonts w:ascii="Times New Roman" w:hAnsi="Times New Roman"/>
        </w:rPr>
      </w:pPr>
      <w:r>
        <w:rPr>
          <w:rFonts w:ascii="Times New Roman" w:hAnsi="Times New Roman"/>
        </w:rPr>
        <w:t>§ 1</w:t>
        <w:tab/>
        <w:t xml:space="preserve">Začatie zmierovacieho konania má na prerušenie premlčania rovnaký účinok, </w:t>
      </w:r>
      <w:r w:rsidR="0093420D">
        <w:rPr>
          <w:rFonts w:ascii="Times New Roman" w:hAnsi="Times New Roman"/>
        </w:rPr>
        <w:br/>
      </w:r>
      <w:r>
        <w:rPr>
          <w:rFonts w:ascii="Times New Roman" w:hAnsi="Times New Roman"/>
        </w:rPr>
        <w:t xml:space="preserve">aký sa predpokladá podľa uplatňovaného materiálneho práva na podanie žaloby </w:t>
      </w:r>
      <w:r w:rsidR="0093420D">
        <w:rPr>
          <w:rFonts w:ascii="Times New Roman" w:hAnsi="Times New Roman"/>
        </w:rPr>
        <w:br/>
      </w:r>
      <w:r>
        <w:rPr>
          <w:rFonts w:ascii="Times New Roman" w:hAnsi="Times New Roman"/>
        </w:rPr>
        <w:t>pred riadnym súdom.</w:t>
      </w:r>
    </w:p>
    <w:p w:rsidR="00725A88" w:rsidP="00725A88">
      <w:pPr>
        <w:pStyle w:val="BodyTextIndent3"/>
        <w:bidi w:val="0"/>
        <w:ind w:left="567" w:hanging="567"/>
        <w:rPr>
          <w:rFonts w:ascii="Times New Roman" w:hAnsi="Times New Roman"/>
        </w:rPr>
      </w:pPr>
    </w:p>
    <w:p w:rsidR="00725A88" w:rsidRPr="002B0AFA" w:rsidP="002B0AFA">
      <w:pPr>
        <w:pStyle w:val="BodyTextIndent3"/>
        <w:bidi w:val="0"/>
        <w:ind w:left="567" w:hanging="567"/>
        <w:rPr>
          <w:rFonts w:ascii="Times New Roman" w:hAnsi="Times New Roman"/>
        </w:rPr>
      </w:pPr>
      <w:r>
        <w:rPr>
          <w:rFonts w:ascii="Times New Roman" w:hAnsi="Times New Roman"/>
        </w:rPr>
        <w:t>§ 2</w:t>
        <w:tab/>
        <w:t xml:space="preserve">Zmierovací výrok zmierovacieho súdu sa stáva vykonateľným voči dopravno-prepravným podnikom a užívateľom v každom členskom štáte,  </w:t>
      </w:r>
      <w:r w:rsidR="009641A1">
        <w:rPr>
          <w:rFonts w:ascii="Times New Roman" w:hAnsi="Times New Roman"/>
        </w:rPr>
        <w:t>hneď ako</w:t>
      </w:r>
      <w:r>
        <w:rPr>
          <w:rFonts w:ascii="Times New Roman" w:hAnsi="Times New Roman"/>
        </w:rPr>
        <w:t xml:space="preserve"> sú v štáte, </w:t>
      </w:r>
      <w:r w:rsidR="0093420D">
        <w:rPr>
          <w:rFonts w:ascii="Times New Roman" w:hAnsi="Times New Roman"/>
        </w:rPr>
        <w:br/>
      </w:r>
      <w:r>
        <w:rPr>
          <w:rFonts w:ascii="Times New Roman" w:hAnsi="Times New Roman"/>
        </w:rPr>
        <w:t>kde sa výkon má uskutočniť, splnené predpísané formality. Vecné preskúmanie obsahu nie je prípustné.</w:t>
      </w:r>
    </w:p>
    <w:p w:rsidR="00725A88" w:rsidP="00725A88">
      <w:pPr>
        <w:pStyle w:val="Heading3"/>
        <w:bidi w:val="0"/>
        <w:spacing w:line="240" w:lineRule="auto"/>
        <w:rPr>
          <w:rFonts w:ascii="Times New Roman" w:hAnsi="Times New Roman"/>
          <w:sz w:val="24"/>
        </w:rPr>
      </w:pPr>
      <w:r>
        <w:rPr>
          <w:rFonts w:ascii="Times New Roman" w:hAnsi="Times New Roman"/>
          <w:sz w:val="24"/>
        </w:rPr>
        <w:t>Hlava VI</w:t>
      </w:r>
    </w:p>
    <w:p w:rsidR="00725A88" w:rsidP="00725A88">
      <w:pPr>
        <w:bidi w:val="0"/>
        <w:ind w:left="567" w:hanging="567"/>
        <w:jc w:val="center"/>
        <w:rPr>
          <w:b/>
        </w:rPr>
      </w:pPr>
      <w:r w:rsidR="00BF33A9">
        <w:rPr>
          <w:b/>
        </w:rPr>
        <w:t>Zmena d</w:t>
      </w:r>
      <w:r>
        <w:rPr>
          <w:b/>
        </w:rPr>
        <w:t>ohovoru</w:t>
      </w:r>
    </w:p>
    <w:p w:rsidR="00725A88" w:rsidP="00725A88">
      <w:pPr>
        <w:bidi w:val="0"/>
        <w:ind w:left="567" w:hanging="567"/>
        <w:jc w:val="center"/>
        <w:rPr>
          <w:b/>
        </w:rPr>
      </w:pPr>
    </w:p>
    <w:p w:rsidR="00725A88" w:rsidP="00725A88">
      <w:pPr>
        <w:bidi w:val="0"/>
        <w:ind w:left="567" w:hanging="567"/>
        <w:jc w:val="center"/>
        <w:rPr>
          <w:b/>
        </w:rPr>
      </w:pPr>
      <w:r>
        <w:rPr>
          <w:b/>
        </w:rPr>
        <w:t>Článok 33</w:t>
      </w:r>
    </w:p>
    <w:p w:rsidR="00725A88" w:rsidP="00725A88">
      <w:pPr>
        <w:bidi w:val="0"/>
        <w:ind w:left="567" w:hanging="567"/>
        <w:jc w:val="center"/>
        <w:rPr>
          <w:b/>
        </w:rPr>
      </w:pPr>
      <w:r>
        <w:rPr>
          <w:b/>
        </w:rPr>
        <w:t>Príslušnosť</w:t>
      </w:r>
    </w:p>
    <w:p w:rsidR="00725A88" w:rsidP="00725A88">
      <w:pPr>
        <w:bidi w:val="0"/>
        <w:ind w:left="567" w:hanging="567"/>
        <w:jc w:val="center"/>
        <w:rPr>
          <w:b/>
        </w:rPr>
      </w:pPr>
    </w:p>
    <w:p w:rsidR="00725A88" w:rsidP="00725A88">
      <w:pPr>
        <w:pStyle w:val="BodyTextIndent"/>
        <w:bidi w:val="0"/>
        <w:ind w:left="567" w:hanging="567"/>
        <w:rPr>
          <w:rFonts w:ascii="Times New Roman" w:hAnsi="Times New Roman"/>
        </w:rPr>
      </w:pPr>
      <w:r>
        <w:rPr>
          <w:rFonts w:ascii="Times New Roman" w:hAnsi="Times New Roman"/>
        </w:rPr>
        <w:t>§ 1</w:t>
        <w:tab/>
      </w:r>
      <w:r w:rsidR="00BF33A9">
        <w:rPr>
          <w:rFonts w:ascii="Times New Roman" w:hAnsi="Times New Roman"/>
        </w:rPr>
        <w:t>Generálny tajomník</w:t>
      </w:r>
      <w:r>
        <w:rPr>
          <w:rFonts w:ascii="Times New Roman" w:hAnsi="Times New Roman"/>
        </w:rPr>
        <w:t xml:space="preserve"> bezodkladne informuje čl</w:t>
      </w:r>
      <w:r w:rsidR="00BF33A9">
        <w:rPr>
          <w:rFonts w:ascii="Times New Roman" w:hAnsi="Times New Roman"/>
        </w:rPr>
        <w:t>enské štáty s návrhmi na zmenu d</w:t>
      </w:r>
      <w:r>
        <w:rPr>
          <w:rFonts w:ascii="Times New Roman" w:hAnsi="Times New Roman"/>
        </w:rPr>
        <w:t>ohovoru, ktoré mu zaslali členské štáty, alebo ktoré sám vypracoval.</w:t>
      </w:r>
    </w:p>
    <w:p w:rsidR="00725A88" w:rsidP="00725A88">
      <w:pPr>
        <w:bidi w:val="0"/>
        <w:ind w:left="567" w:hanging="567"/>
      </w:pPr>
    </w:p>
    <w:p w:rsidR="00725A88" w:rsidP="00725A88">
      <w:pPr>
        <w:bidi w:val="0"/>
        <w:ind w:left="567" w:hanging="567"/>
      </w:pPr>
      <w:r>
        <w:t>§ 2</w:t>
        <w:tab/>
        <w:t xml:space="preserve">Valné zhromaždenie rozhoduje </w:t>
      </w:r>
      <w:r w:rsidR="00BF33A9">
        <w:t>o návrhoch na zmenu ustanovení d</w:t>
      </w:r>
      <w:r>
        <w:t xml:space="preserve">ohovoru, pokiaľ </w:t>
      </w:r>
      <w:r w:rsidR="0093420D">
        <w:br/>
      </w:r>
      <w:r>
        <w:t>v § 4 až 6 nie je stanovené inak.</w:t>
      </w:r>
    </w:p>
    <w:p w:rsidR="00725A88" w:rsidP="00725A88">
      <w:pPr>
        <w:pStyle w:val="BodyText"/>
        <w:bidi w:val="0"/>
        <w:spacing w:line="240" w:lineRule="auto"/>
        <w:ind w:left="567" w:hanging="567"/>
        <w:rPr>
          <w:rFonts w:ascii="Times New Roman" w:hAnsi="Times New Roman"/>
        </w:rPr>
      </w:pPr>
    </w:p>
    <w:p w:rsidR="00725A88" w:rsidP="00725A88">
      <w:pPr>
        <w:pStyle w:val="BodyText"/>
        <w:bidi w:val="0"/>
        <w:spacing w:line="240" w:lineRule="auto"/>
        <w:ind w:left="567" w:hanging="567"/>
        <w:rPr>
          <w:rFonts w:ascii="Times New Roman" w:hAnsi="Times New Roman"/>
        </w:rPr>
      </w:pPr>
      <w:r>
        <w:rPr>
          <w:rFonts w:ascii="Times New Roman" w:hAnsi="Times New Roman"/>
        </w:rPr>
        <w:t>§ 3 </w:t>
        <w:tab/>
        <w:t xml:space="preserve">Ak je Valnému zhromaždeniu predložený návrh na zmenu,  môže s väčšinou hlasov uvedenou v článku 14 § 6 určiť, že tento  návrh bezprostredne súvisí s jedným </w:t>
      </w:r>
      <w:r w:rsidR="0093420D">
        <w:rPr>
          <w:rFonts w:ascii="Times New Roman" w:hAnsi="Times New Roman"/>
        </w:rPr>
        <w:br/>
      </w:r>
      <w:r w:rsidR="002B0AFA">
        <w:rPr>
          <w:rFonts w:ascii="Times New Roman" w:hAnsi="Times New Roman"/>
        </w:rPr>
        <w:t>alebo viacerými</w:t>
      </w:r>
      <w:r>
        <w:rPr>
          <w:rFonts w:ascii="Times New Roman" w:hAnsi="Times New Roman"/>
        </w:rPr>
        <w:t xml:space="preserve"> zák</w:t>
      </w:r>
      <w:r w:rsidR="00BF33A9">
        <w:rPr>
          <w:rFonts w:ascii="Times New Roman" w:hAnsi="Times New Roman"/>
        </w:rPr>
        <w:t>ladnými ustanoveniami dodatkov d</w:t>
      </w:r>
      <w:r>
        <w:rPr>
          <w:rFonts w:ascii="Times New Roman" w:hAnsi="Times New Roman"/>
        </w:rPr>
        <w:t xml:space="preserve">ohovoru. V takom prípade </w:t>
      </w:r>
      <w:r w:rsidR="0093420D">
        <w:rPr>
          <w:rFonts w:ascii="Times New Roman" w:hAnsi="Times New Roman"/>
        </w:rPr>
        <w:br/>
      </w:r>
      <w:r>
        <w:rPr>
          <w:rFonts w:ascii="Times New Roman" w:hAnsi="Times New Roman"/>
        </w:rPr>
        <w:t>je Valné zhromaždeni</w:t>
      </w:r>
      <w:r w:rsidR="002B0AFA">
        <w:rPr>
          <w:rFonts w:ascii="Times New Roman" w:hAnsi="Times New Roman"/>
        </w:rPr>
        <w:t>e príslušné aj pre rozhodnutie</w:t>
      </w:r>
      <w:r>
        <w:rPr>
          <w:rFonts w:ascii="Times New Roman" w:hAnsi="Times New Roman"/>
        </w:rPr>
        <w:t xml:space="preserve"> o zmene týchto ustanovení </w:t>
      </w:r>
      <w:r w:rsidR="0093420D">
        <w:rPr>
          <w:rFonts w:ascii="Times New Roman" w:hAnsi="Times New Roman"/>
        </w:rPr>
        <w:br/>
      </w:r>
      <w:r>
        <w:rPr>
          <w:rFonts w:ascii="Times New Roman" w:hAnsi="Times New Roman"/>
        </w:rPr>
        <w:t>alebo príslušných ustanovení dodatkov.</w:t>
      </w:r>
    </w:p>
    <w:p w:rsidR="00725A88" w:rsidP="00725A88">
      <w:pPr>
        <w:pStyle w:val="BodyText"/>
        <w:bidi w:val="0"/>
        <w:spacing w:line="240" w:lineRule="auto"/>
        <w:ind w:left="567" w:hanging="567"/>
        <w:rPr>
          <w:rFonts w:ascii="Times New Roman" w:hAnsi="Times New Roman"/>
        </w:rPr>
      </w:pPr>
    </w:p>
    <w:p w:rsidR="00725A88" w:rsidP="00725A88">
      <w:pPr>
        <w:pStyle w:val="BodyText"/>
        <w:bidi w:val="0"/>
        <w:spacing w:line="240" w:lineRule="auto"/>
        <w:ind w:left="567" w:hanging="567"/>
        <w:rPr>
          <w:rFonts w:ascii="Times New Roman" w:hAnsi="Times New Roman"/>
        </w:rPr>
      </w:pPr>
      <w:r>
        <w:rPr>
          <w:rFonts w:ascii="Times New Roman" w:hAnsi="Times New Roman"/>
        </w:rPr>
        <w:t>§ 4 </w:t>
        <w:tab/>
        <w:t>S výhradou rozhodnutia Valného zhromaždenia podľa § 3 prvá veta rozhoduje Revízny výbor o návrhoch na zmenu:</w:t>
      </w:r>
    </w:p>
    <w:p w:rsidR="00725A88" w:rsidP="00725A88">
      <w:pPr>
        <w:pStyle w:val="BodyText"/>
        <w:numPr>
          <w:ilvl w:val="0"/>
          <w:numId w:val="7"/>
        </w:numPr>
        <w:bidi w:val="0"/>
        <w:spacing w:before="120" w:line="240" w:lineRule="auto"/>
        <w:ind w:hanging="357"/>
        <w:rPr>
          <w:rFonts w:ascii="Times New Roman" w:hAnsi="Times New Roman"/>
        </w:rPr>
      </w:pPr>
      <w:r>
        <w:rPr>
          <w:rFonts w:ascii="Times New Roman" w:hAnsi="Times New Roman"/>
        </w:rPr>
        <w:t>článkov 9 a 27 § 2 až § 5;</w:t>
      </w:r>
    </w:p>
    <w:p w:rsidR="00725A88" w:rsidP="00725A88">
      <w:pPr>
        <w:pStyle w:val="BodyText"/>
        <w:numPr>
          <w:ilvl w:val="0"/>
          <w:numId w:val="7"/>
        </w:numPr>
        <w:bidi w:val="0"/>
        <w:spacing w:before="120" w:line="240" w:lineRule="auto"/>
        <w:ind w:hanging="357"/>
        <w:rPr>
          <w:rFonts w:ascii="Times New Roman" w:hAnsi="Times New Roman"/>
        </w:rPr>
      </w:pPr>
      <w:r>
        <w:rPr>
          <w:rFonts w:ascii="Times New Roman" w:hAnsi="Times New Roman"/>
        </w:rPr>
        <w:t>CIV, s výnimkou článkov 1, 2, 5, 6, 16, 26 až  39, 41 až 53 a 56 až 60;</w:t>
      </w:r>
    </w:p>
    <w:p w:rsidR="00725A88" w:rsidP="00725A88">
      <w:pPr>
        <w:bidi w:val="0"/>
        <w:spacing w:before="120"/>
        <w:ind w:left="992" w:hanging="425"/>
      </w:pPr>
      <w:r>
        <w:t>c)</w:t>
        <w:tab/>
        <w:t xml:space="preserve">CIM, s výnimkou článkov 1, 5, 6 § 1 a § 2, článkov 8, 12, 13 § 2, článkov 14, 15 § 2 a § 3, článku 19 §6 a §7 a článkov 23 až 27, 30 až 33, 36 až 41 a 44 až 48; </w:t>
      </w:r>
    </w:p>
    <w:p w:rsidR="00725A88" w:rsidP="00725A88">
      <w:pPr>
        <w:bidi w:val="0"/>
        <w:spacing w:before="120"/>
        <w:ind w:left="992" w:hanging="425"/>
      </w:pPr>
      <w:r>
        <w:t>d)</w:t>
        <w:tab/>
        <w:t>CUV, s výnimkou článkov 1, 4, 5 a 7 až 12;</w:t>
      </w:r>
    </w:p>
    <w:p w:rsidR="00725A88" w:rsidP="00725A88">
      <w:pPr>
        <w:numPr>
          <w:ilvl w:val="0"/>
          <w:numId w:val="2"/>
        </w:numPr>
        <w:tabs>
          <w:tab w:val="clear" w:pos="930"/>
          <w:tab w:val="num" w:pos="993"/>
        </w:tabs>
        <w:bidi w:val="0"/>
        <w:spacing w:before="120"/>
        <w:ind w:left="993" w:hanging="423"/>
      </w:pPr>
      <w:r>
        <w:t>CUI, s výnimkou článkov 1, 2, 4, 8 až 15, 17 až 19, 21, 23 až 25;</w:t>
      </w:r>
    </w:p>
    <w:p w:rsidR="00725A88" w:rsidP="00725A88">
      <w:pPr>
        <w:pStyle w:val="BodyTextIndent2"/>
        <w:tabs>
          <w:tab w:val="clear" w:pos="567"/>
          <w:tab w:val="left" w:pos="993"/>
        </w:tabs>
        <w:bidi w:val="0"/>
        <w:spacing w:before="120" w:line="240" w:lineRule="auto"/>
        <w:ind w:left="992" w:hanging="425"/>
        <w:rPr>
          <w:rFonts w:ascii="Times New Roman" w:hAnsi="Times New Roman"/>
          <w:sz w:val="24"/>
        </w:rPr>
      </w:pPr>
      <w:r>
        <w:rPr>
          <w:rFonts w:ascii="Times New Roman" w:hAnsi="Times New Roman"/>
          <w:sz w:val="24"/>
        </w:rPr>
        <w:t>f)</w:t>
        <w:tab/>
        <w:t>APTU, s výnimkou článkov 1, 3 a 9 až 11 a príloh k týmto jednotným právnym predpisom;</w:t>
      </w:r>
    </w:p>
    <w:p w:rsidR="00725A88" w:rsidP="00725A88">
      <w:pPr>
        <w:pStyle w:val="BodyTextIndent2"/>
        <w:bidi w:val="0"/>
        <w:spacing w:before="120" w:line="240" w:lineRule="auto"/>
        <w:ind w:left="992" w:hanging="425"/>
        <w:rPr>
          <w:rFonts w:ascii="Times New Roman" w:hAnsi="Times New Roman"/>
          <w:sz w:val="24"/>
        </w:rPr>
      </w:pPr>
      <w:r>
        <w:rPr>
          <w:rFonts w:ascii="Times New Roman" w:hAnsi="Times New Roman"/>
          <w:sz w:val="24"/>
        </w:rPr>
        <w:t>g)</w:t>
        <w:tab/>
        <w:t>ATMF, s výnimkou článkov 1, 3 a 9.</w:t>
      </w:r>
    </w:p>
    <w:p w:rsidR="00725A88" w:rsidP="002B0AFA">
      <w:pPr>
        <w:bidi w:val="0"/>
        <w:spacing w:before="120"/>
        <w:ind w:left="567"/>
      </w:pPr>
      <w:r>
        <w:t xml:space="preserve">Ak sa návrhy na zmenu podľa písmen a) až g) predložia Revíznemu výboru, </w:t>
      </w:r>
      <w:r w:rsidR="0093420D">
        <w:br/>
      </w:r>
      <w:r>
        <w:t xml:space="preserve">môže tretina štátov zastúpených vo výbore požiadať, aby sa tieto návrhy predložili </w:t>
      </w:r>
      <w:r w:rsidR="0093420D">
        <w:br/>
      </w:r>
      <w:r>
        <w:t>na rozhodnutie Valnému zhromaždeniu.</w:t>
      </w:r>
    </w:p>
    <w:p w:rsidR="002B0AFA" w:rsidP="002B0AFA">
      <w:pPr>
        <w:bidi w:val="0"/>
        <w:spacing w:before="120"/>
        <w:ind w:left="567"/>
      </w:pPr>
    </w:p>
    <w:p w:rsidR="00725A88" w:rsidP="00725A88">
      <w:pPr>
        <w:bidi w:val="0"/>
        <w:ind w:left="567" w:hanging="567"/>
      </w:pPr>
      <w:r>
        <w:t>§ 5</w:t>
        <w:tab/>
        <w:t xml:space="preserve">Výbor znalcov RID rozhoduje o návrhoch na zmenu </w:t>
      </w:r>
      <w:r w:rsidR="00FE614B">
        <w:t>„</w:t>
      </w:r>
      <w:r>
        <w:t>Poriadku pre medzinárodnú železničnú prepravu nebezpečného tovaru (RID)</w:t>
      </w:r>
      <w:r w:rsidR="00FE614B">
        <w:t>“</w:t>
      </w:r>
      <w:r>
        <w:t xml:space="preserve">. Ak sa návrhy predložia Výboru znalcov RID, môže tretina štátov zastúpených vo výbore požiadať, aby sa predložili </w:t>
      </w:r>
      <w:r w:rsidR="0093420D">
        <w:br/>
      </w:r>
      <w:r>
        <w:t>na rozhodnutie Valnému zhromaždeniu.</w:t>
      </w:r>
    </w:p>
    <w:p w:rsidR="00725A88" w:rsidP="00725A88">
      <w:pPr>
        <w:bidi w:val="0"/>
        <w:ind w:left="567" w:hanging="567"/>
      </w:pPr>
    </w:p>
    <w:p w:rsidR="00725A88" w:rsidP="00725A88">
      <w:pPr>
        <w:bidi w:val="0"/>
        <w:ind w:left="567" w:hanging="567"/>
      </w:pPr>
      <w:r>
        <w:t>§ 6</w:t>
        <w:tab/>
        <w:t xml:space="preserve">Výbor znalcov pre technické otázky rozhoduje o návrhoch na zmenu príloh  APTU. </w:t>
      </w:r>
      <w:r w:rsidR="0093420D">
        <w:br/>
      </w:r>
      <w:r>
        <w:t>Ak sa návrhy predložia Výboru znalcov pre technické otázky, môže tretina štátov zastúpených vo výbore požiadať, aby sa predložili na rozhodnutie Valnému zhromaždeniu.</w:t>
      </w:r>
    </w:p>
    <w:p w:rsidR="00725A88" w:rsidP="00725A88">
      <w:pPr>
        <w:pStyle w:val="Heading3"/>
        <w:bidi w:val="0"/>
        <w:spacing w:line="240" w:lineRule="auto"/>
        <w:rPr>
          <w:rFonts w:ascii="Times New Roman" w:hAnsi="Times New Roman"/>
          <w:sz w:val="24"/>
        </w:rPr>
      </w:pPr>
    </w:p>
    <w:p w:rsidR="002B0AFA" w:rsidRPr="002B0AFA" w:rsidP="002B0AFA">
      <w:pPr>
        <w:bidi w:val="0"/>
        <w:rPr>
          <w:lang w:val="sk-SK" w:eastAsia="cs-CZ"/>
        </w:rPr>
      </w:pPr>
    </w:p>
    <w:p w:rsidR="00725A88" w:rsidP="00725A88">
      <w:pPr>
        <w:bidi w:val="0"/>
      </w:pPr>
    </w:p>
    <w:p w:rsidR="00725A88" w:rsidP="00725A88">
      <w:pPr>
        <w:pStyle w:val="Heading3"/>
        <w:bidi w:val="0"/>
        <w:spacing w:line="240" w:lineRule="auto"/>
        <w:rPr>
          <w:rFonts w:ascii="Times New Roman" w:hAnsi="Times New Roman"/>
          <w:sz w:val="24"/>
        </w:rPr>
      </w:pPr>
      <w:r>
        <w:rPr>
          <w:rFonts w:ascii="Times New Roman" w:hAnsi="Times New Roman"/>
          <w:sz w:val="24"/>
        </w:rPr>
        <w:t>Článok 34</w:t>
      </w:r>
    </w:p>
    <w:p w:rsidR="00725A88" w:rsidP="00725A88">
      <w:pPr>
        <w:bidi w:val="0"/>
        <w:ind w:left="567" w:hanging="567"/>
        <w:jc w:val="center"/>
        <w:rPr>
          <w:b/>
        </w:rPr>
      </w:pPr>
      <w:r>
        <w:rPr>
          <w:b/>
        </w:rPr>
        <w:t>Uznesenia Valného zhromaždenia</w:t>
      </w:r>
    </w:p>
    <w:p w:rsidR="00725A88" w:rsidP="00725A88">
      <w:pPr>
        <w:bidi w:val="0"/>
        <w:ind w:left="567" w:hanging="567"/>
      </w:pPr>
    </w:p>
    <w:p w:rsidR="00725A88" w:rsidP="00725A88">
      <w:pPr>
        <w:pStyle w:val="BodyTextIndent3"/>
        <w:bidi w:val="0"/>
        <w:ind w:left="567" w:hanging="567"/>
        <w:rPr>
          <w:rFonts w:ascii="Times New Roman" w:hAnsi="Times New Roman"/>
        </w:rPr>
      </w:pPr>
      <w:r w:rsidR="00BF33A9">
        <w:rPr>
          <w:rFonts w:ascii="Times New Roman" w:hAnsi="Times New Roman"/>
        </w:rPr>
        <w:t>§ 1</w:t>
        <w:tab/>
        <w:t>Zmeny d</w:t>
      </w:r>
      <w:r>
        <w:rPr>
          <w:rFonts w:ascii="Times New Roman" w:hAnsi="Times New Roman"/>
        </w:rPr>
        <w:t>oh</w:t>
      </w:r>
      <w:r w:rsidR="00BF33A9">
        <w:rPr>
          <w:rFonts w:ascii="Times New Roman" w:hAnsi="Times New Roman"/>
        </w:rPr>
        <w:t>ovoru prijaté uznesením Valného</w:t>
      </w:r>
      <w:r>
        <w:rPr>
          <w:rFonts w:ascii="Times New Roman" w:hAnsi="Times New Roman"/>
        </w:rPr>
        <w:t xml:space="preserve"> zhromaždenia oznámi </w:t>
      </w:r>
      <w:r w:rsidR="006026EA">
        <w:rPr>
          <w:rFonts w:ascii="Times New Roman" w:hAnsi="Times New Roman"/>
        </w:rPr>
        <w:t>g</w:t>
      </w:r>
      <w:r w:rsidR="00BF33A9">
        <w:rPr>
          <w:rFonts w:ascii="Times New Roman" w:hAnsi="Times New Roman"/>
        </w:rPr>
        <w:t>enerálny tajomník</w:t>
      </w:r>
      <w:r>
        <w:rPr>
          <w:rFonts w:ascii="Times New Roman" w:hAnsi="Times New Roman"/>
        </w:rPr>
        <w:t xml:space="preserve"> členským štátom.</w:t>
      </w:r>
    </w:p>
    <w:p w:rsidR="00725A88" w:rsidP="00725A88">
      <w:pPr>
        <w:bidi w:val="0"/>
        <w:ind w:left="567" w:hanging="567"/>
      </w:pPr>
    </w:p>
    <w:p w:rsidR="00725A88" w:rsidP="00725A88">
      <w:pPr>
        <w:bidi w:val="0"/>
        <w:ind w:left="567" w:hanging="567"/>
      </w:pPr>
      <w:r>
        <w:t>§ 2</w:t>
        <w:tab/>
        <w:t xml:space="preserve">Zmeny </w:t>
      </w:r>
      <w:r>
        <w:t>samotného</w:t>
      </w:r>
      <w:r w:rsidR="00BF33A9">
        <w:t xml:space="preserve"> dohovoru prijaté Valným</w:t>
      </w:r>
      <w:r w:rsidR="002B0AFA">
        <w:t xml:space="preserve"> zhromaždením</w:t>
      </w:r>
      <w:r>
        <w:t xml:space="preserve"> nadobúdajú platnosť </w:t>
      </w:r>
      <w:r w:rsidR="0093420D">
        <w:br/>
      </w:r>
      <w:r>
        <w:t>pre všetky členské štáty po dvanástich mesiacoch od ich schválenia dvoma tretinami členských štátov, s výnimkou tých členských štátov,  ktoré pred nadobudnutím platnosti zmien vyhlásili, že s nimi nesúhlasia.</w:t>
      </w:r>
    </w:p>
    <w:p w:rsidR="00725A88" w:rsidP="00725A88">
      <w:pPr>
        <w:bidi w:val="0"/>
        <w:ind w:left="567" w:hanging="567"/>
      </w:pPr>
    </w:p>
    <w:p w:rsidR="00725A88" w:rsidP="00725A88">
      <w:pPr>
        <w:bidi w:val="0"/>
        <w:ind w:left="567" w:hanging="567"/>
      </w:pPr>
      <w:r w:rsidR="00BF33A9">
        <w:t>§ 3</w:t>
        <w:tab/>
        <w:t>Zmeny dodatkov k d</w:t>
      </w:r>
      <w:r>
        <w:t>ohovor</w:t>
      </w:r>
      <w:r w:rsidR="00BF33A9">
        <w:t>u prijaté Valným</w:t>
      </w:r>
      <w:r>
        <w:t xml:space="preserve"> zhromaždením nadobudnú platnosť </w:t>
      </w:r>
      <w:r w:rsidR="0093420D">
        <w:br/>
      </w:r>
      <w:r>
        <w:t>pre všetky členské štáty po dvanástich mesiacoch od ich schválenia polovicou členských štátov,  ktoré nepodali vyhlásenie podľa článku 42 § 1 prvá veta, s výnimkou tých členských štátov, ktoré pred nadobudnutím platnosti vyhlásili, že s nimi nesúhlasia  a členských štátov, ktoré podali vyhlásenie podľa článku 42 § 1 prvá veta.</w:t>
      </w:r>
    </w:p>
    <w:p w:rsidR="00725A88" w:rsidP="00725A88">
      <w:pPr>
        <w:bidi w:val="0"/>
        <w:ind w:left="567" w:hanging="567"/>
      </w:pPr>
    </w:p>
    <w:p w:rsidR="00725A88" w:rsidP="00725A88">
      <w:pPr>
        <w:bidi w:val="0"/>
        <w:ind w:left="567" w:hanging="567"/>
      </w:pPr>
      <w:r>
        <w:t>§ 4</w:t>
        <w:tab/>
        <w:t xml:space="preserve">Členské štáty zasielajú generálnemu </w:t>
      </w:r>
      <w:r w:rsidR="006026EA">
        <w:t xml:space="preserve">tajomníka </w:t>
      </w:r>
      <w:r w:rsidR="00BF33A9">
        <w:t>i oznámenia o schválení zmien d</w:t>
      </w:r>
      <w:r>
        <w:t>ohovoru prijatých Valným zhromaždením a vyhlásenia,</w:t>
      </w:r>
      <w:r w:rsidR="0093420D">
        <w:t xml:space="preserve"> podľa ktorých s </w:t>
      </w:r>
      <w:r>
        <w:t xml:space="preserve">týmito zmenami nesúhlasia. </w:t>
      </w:r>
      <w:r w:rsidR="00BF33A9">
        <w:t>Generálny tajomník</w:t>
      </w:r>
      <w:r>
        <w:t xml:space="preserve"> informuje </w:t>
      </w:r>
      <w:r w:rsidR="002B0AFA">
        <w:t>o tejto skutočnosti</w:t>
      </w:r>
      <w:r>
        <w:t xml:space="preserve"> ostatné členské štáty.</w:t>
      </w:r>
    </w:p>
    <w:p w:rsidR="00725A88" w:rsidP="00725A88">
      <w:pPr>
        <w:bidi w:val="0"/>
        <w:ind w:left="567" w:hanging="567"/>
      </w:pPr>
    </w:p>
    <w:p w:rsidR="00725A88" w:rsidP="00725A88">
      <w:pPr>
        <w:bidi w:val="0"/>
        <w:ind w:left="567" w:hanging="567"/>
      </w:pPr>
      <w:r>
        <w:t>§ 5</w:t>
        <w:tab/>
        <w:t xml:space="preserve">Lehota uvedená v § 2 a v § 3 sa počíta odo dňa oznámenia generálneho </w:t>
      </w:r>
      <w:r w:rsidR="006026EA">
        <w:t>tajomníka</w:t>
      </w:r>
      <w:r>
        <w:t xml:space="preserve"> </w:t>
      </w:r>
      <w:r w:rsidR="0093420D">
        <w:br/>
      </w:r>
      <w:r>
        <w:t>o splnení podmienok pre nadobudnutie platnosti zmien.</w:t>
      </w:r>
    </w:p>
    <w:p w:rsidR="00725A88" w:rsidP="00725A88">
      <w:pPr>
        <w:bidi w:val="0"/>
        <w:ind w:left="567" w:hanging="567"/>
      </w:pPr>
    </w:p>
    <w:p w:rsidR="00725A88" w:rsidP="00725A88">
      <w:pPr>
        <w:bidi w:val="0"/>
        <w:ind w:left="567" w:hanging="567"/>
      </w:pPr>
      <w:r>
        <w:t>§ 6</w:t>
        <w:tab/>
        <w:t xml:space="preserve">Valné zhromaždenie môže pri rozhodovaní o zmene stanoviť, že zmena je taká významná, že pre každý členský štát, ktorý podá vyhlásenie podľa § 2 alebo § 3 </w:t>
      </w:r>
      <w:r w:rsidR="0093420D">
        <w:br/>
      </w:r>
      <w:r>
        <w:t xml:space="preserve">a ak  tento neschváli zmenu v priebehu osemnástich mesiacov od nadobudnutia </w:t>
      </w:r>
      <w:r w:rsidR="0093420D">
        <w:br/>
      </w:r>
      <w:r>
        <w:t>jej platnosti, ukončí sa jeho členstv</w:t>
      </w:r>
      <w:r w:rsidR="00BF33A9">
        <w:t>o v o</w:t>
      </w:r>
      <w:r>
        <w:t>rganizácii po uplynutí tejto lehoty.</w:t>
      </w:r>
    </w:p>
    <w:p w:rsidR="00725A88" w:rsidP="00725A88">
      <w:pPr>
        <w:bidi w:val="0"/>
        <w:ind w:left="567" w:hanging="567"/>
      </w:pPr>
    </w:p>
    <w:p w:rsidR="00725A88" w:rsidP="00725A88">
      <w:pPr>
        <w:pStyle w:val="BodyTextIndent"/>
        <w:tabs>
          <w:tab w:val="left" w:pos="567"/>
        </w:tabs>
        <w:bidi w:val="0"/>
        <w:ind w:left="567" w:hanging="567"/>
        <w:rPr>
          <w:rFonts w:ascii="Times New Roman" w:hAnsi="Times New Roman"/>
        </w:rPr>
      </w:pPr>
      <w:r>
        <w:rPr>
          <w:rFonts w:ascii="Times New Roman" w:hAnsi="Times New Roman"/>
        </w:rPr>
        <w:t>§ 7</w:t>
        <w:tab/>
        <w:t>Ak sa uznesenia Valného zhromaždeni</w:t>
      </w:r>
      <w:r w:rsidR="00BF33A9">
        <w:rPr>
          <w:rFonts w:ascii="Times New Roman" w:hAnsi="Times New Roman"/>
        </w:rPr>
        <w:t>a vzťahujú na zmeny dodatkov k d</w:t>
      </w:r>
      <w:r>
        <w:rPr>
          <w:rFonts w:ascii="Times New Roman" w:hAnsi="Times New Roman"/>
        </w:rPr>
        <w:t xml:space="preserve">ohovoru, neuplatňuje sa odo dňa nadobudnutia ich platnosti príslušný dodatok ako celok </w:t>
      </w:r>
      <w:r w:rsidR="0093420D">
        <w:rPr>
          <w:rFonts w:ascii="Times New Roman" w:hAnsi="Times New Roman"/>
        </w:rPr>
        <w:br/>
      </w:r>
      <w:r>
        <w:rPr>
          <w:rFonts w:ascii="Times New Roman" w:hAnsi="Times New Roman"/>
        </w:rPr>
        <w:t xml:space="preserve">v preprave s členskými štátmi a medzi nimi, ktoré podľa § 3 podali včas námietku proti týmto uzneseniam. </w:t>
      </w:r>
      <w:r w:rsidR="00BF33A9">
        <w:rPr>
          <w:rFonts w:ascii="Times New Roman" w:hAnsi="Times New Roman"/>
        </w:rPr>
        <w:t>Generálny tajomník</w:t>
      </w:r>
      <w:r>
        <w:rPr>
          <w:rFonts w:ascii="Times New Roman" w:hAnsi="Times New Roman"/>
        </w:rPr>
        <w:t xml:space="preserve"> oznamuje toto neuplatňovanie členským štátom; stráca platnosť po uplynutí jedného mesiaca odo dňa, v ktorom oznámil </w:t>
      </w:r>
      <w:r w:rsidR="006026EA">
        <w:rPr>
          <w:rFonts w:ascii="Times New Roman" w:hAnsi="Times New Roman"/>
        </w:rPr>
        <w:t>g</w:t>
      </w:r>
      <w:r w:rsidR="00BF33A9">
        <w:rPr>
          <w:rFonts w:ascii="Times New Roman" w:hAnsi="Times New Roman"/>
        </w:rPr>
        <w:t>enerálny tajomník</w:t>
      </w:r>
      <w:r>
        <w:rPr>
          <w:rFonts w:ascii="Times New Roman" w:hAnsi="Times New Roman"/>
        </w:rPr>
        <w:t xml:space="preserve"> stiahnutie tejto námietky ostatným členským štátom.</w:t>
      </w:r>
    </w:p>
    <w:p w:rsidR="00725A88" w:rsidP="00725A88">
      <w:pPr>
        <w:bidi w:val="0"/>
        <w:ind w:left="567" w:hanging="567"/>
        <w:jc w:val="center"/>
        <w:rPr>
          <w:b/>
        </w:rPr>
      </w:pPr>
    </w:p>
    <w:p w:rsidR="00725A88" w:rsidP="00725A88">
      <w:pPr>
        <w:bidi w:val="0"/>
        <w:ind w:left="567" w:hanging="567"/>
        <w:jc w:val="center"/>
        <w:rPr>
          <w:b/>
        </w:rPr>
      </w:pPr>
    </w:p>
    <w:p w:rsidR="00725A88" w:rsidP="00725A88">
      <w:pPr>
        <w:bidi w:val="0"/>
        <w:ind w:left="567" w:hanging="567"/>
        <w:jc w:val="center"/>
        <w:rPr>
          <w:b/>
        </w:rPr>
      </w:pPr>
      <w:r>
        <w:rPr>
          <w:b/>
        </w:rPr>
        <w:t>Článok 35</w:t>
      </w:r>
    </w:p>
    <w:p w:rsidR="00725A88" w:rsidP="00725A88">
      <w:pPr>
        <w:bidi w:val="0"/>
        <w:ind w:left="567" w:hanging="567"/>
        <w:jc w:val="center"/>
        <w:rPr>
          <w:b/>
        </w:rPr>
      </w:pPr>
      <w:r>
        <w:rPr>
          <w:b/>
        </w:rPr>
        <w:t>Uznesenia výborov</w:t>
      </w:r>
    </w:p>
    <w:p w:rsidR="00725A88" w:rsidP="00725A88">
      <w:pPr>
        <w:bidi w:val="0"/>
        <w:ind w:left="567" w:hanging="567"/>
        <w:jc w:val="center"/>
        <w:rPr>
          <w:b/>
        </w:rPr>
      </w:pPr>
    </w:p>
    <w:p w:rsidR="00725A88" w:rsidP="00725A88">
      <w:pPr>
        <w:pStyle w:val="BodyTextIndent3"/>
        <w:bidi w:val="0"/>
        <w:ind w:left="567" w:hanging="567"/>
        <w:rPr>
          <w:rFonts w:ascii="Times New Roman" w:hAnsi="Times New Roman"/>
        </w:rPr>
      </w:pPr>
      <w:r w:rsidR="00BF33A9">
        <w:rPr>
          <w:rFonts w:ascii="Times New Roman" w:hAnsi="Times New Roman"/>
        </w:rPr>
        <w:t>§ 1</w:t>
        <w:tab/>
        <w:t>Zmeny d</w:t>
      </w:r>
      <w:r>
        <w:rPr>
          <w:rFonts w:ascii="Times New Roman" w:hAnsi="Times New Roman"/>
        </w:rPr>
        <w:t>oho</w:t>
      </w:r>
      <w:r w:rsidR="006026EA">
        <w:rPr>
          <w:rFonts w:ascii="Times New Roman" w:hAnsi="Times New Roman"/>
        </w:rPr>
        <w:t xml:space="preserve">voru prijaté uznesením výborov </w:t>
      </w:r>
      <w:r>
        <w:rPr>
          <w:rFonts w:ascii="Times New Roman" w:hAnsi="Times New Roman"/>
        </w:rPr>
        <w:t xml:space="preserve">oznamuje </w:t>
      </w:r>
      <w:r w:rsidR="006026EA">
        <w:rPr>
          <w:rFonts w:ascii="Times New Roman" w:hAnsi="Times New Roman"/>
        </w:rPr>
        <w:t>g</w:t>
      </w:r>
      <w:r w:rsidR="00BF33A9">
        <w:rPr>
          <w:rFonts w:ascii="Times New Roman" w:hAnsi="Times New Roman"/>
        </w:rPr>
        <w:t>enerálny tajomník</w:t>
      </w:r>
      <w:r>
        <w:rPr>
          <w:rFonts w:ascii="Times New Roman" w:hAnsi="Times New Roman"/>
        </w:rPr>
        <w:t xml:space="preserve"> členským štátom.</w:t>
      </w:r>
    </w:p>
    <w:p w:rsidR="00725A88" w:rsidP="00725A88">
      <w:pPr>
        <w:bidi w:val="0"/>
        <w:ind w:left="567" w:hanging="567"/>
      </w:pPr>
    </w:p>
    <w:p w:rsidR="00725A88" w:rsidP="00725A88">
      <w:pPr>
        <w:bidi w:val="0"/>
        <w:ind w:left="567" w:hanging="567"/>
      </w:pPr>
      <w:r w:rsidR="00BF33A9">
        <w:t>§ 2</w:t>
        <w:tab/>
        <w:t>Zmeny samotného d</w:t>
      </w:r>
      <w:r>
        <w:t xml:space="preserve">ohovoru prijaté Revíznym výborom nadobúdajú platnosť </w:t>
      </w:r>
      <w:r w:rsidR="0093420D">
        <w:br/>
      </w:r>
      <w:r>
        <w:t>pre všetky členské štáty prvým dňom dvanásteho mesiaca nasledujúc</w:t>
      </w:r>
      <w:r w:rsidR="002B0AFA">
        <w:t>eho</w:t>
      </w:r>
      <w:r>
        <w:t xml:space="preserve"> po mesiaci, </w:t>
      </w:r>
      <w:r w:rsidR="0093420D">
        <w:br/>
      </w:r>
      <w:r>
        <w:t xml:space="preserve">v ktorom ich </w:t>
      </w:r>
      <w:r w:rsidR="006026EA">
        <w:t>g</w:t>
      </w:r>
      <w:r w:rsidR="00BF33A9">
        <w:t>enerálny tajomník</w:t>
      </w:r>
      <w:r>
        <w:t xml:space="preserve"> oznámil členským štátom. V priebehu štyroch mesiacov, počítajúc odo dňa oznámenia, môžu členské štáty podať námietku. </w:t>
      </w:r>
      <w:r w:rsidR="0093420D">
        <w:br/>
      </w:r>
      <w:r>
        <w:t xml:space="preserve">Ak námietku podá jedna štvrtina členských štátov, zmeny nenadobudnú platnosť. </w:t>
      </w:r>
      <w:r w:rsidR="0093420D">
        <w:br/>
      </w:r>
      <w:r>
        <w:t>Ak v lehote štyroch mesiacov podá členský štát námietku proti uznese</w:t>
      </w:r>
      <w:r w:rsidR="00BF33A9">
        <w:t>niu Revízneho výboru a vypovie d</w:t>
      </w:r>
      <w:r>
        <w:t>ohovor, výpoveď nadobudne platnosť odo dňa nadobudnutia platnosti tohto uznesenia.</w:t>
      </w:r>
    </w:p>
    <w:p w:rsidR="00725A88" w:rsidP="00725A88">
      <w:pPr>
        <w:bidi w:val="0"/>
        <w:ind w:left="567" w:hanging="567"/>
      </w:pPr>
    </w:p>
    <w:p w:rsidR="00725A88" w:rsidP="00725A88">
      <w:pPr>
        <w:bidi w:val="0"/>
        <w:ind w:left="567" w:hanging="567"/>
      </w:pPr>
      <w:r w:rsidR="00BF33A9">
        <w:t>§ 3</w:t>
        <w:tab/>
        <w:t>Zmeny dodatkov k d</w:t>
      </w:r>
      <w:r>
        <w:t xml:space="preserve">ohovoru prijaté Revíznym výborom nadobúdajú platnosť </w:t>
      </w:r>
      <w:r w:rsidR="0093420D">
        <w:br/>
      </w:r>
      <w:r>
        <w:t xml:space="preserve">pre všetky členské štáty prvým dňom dvanásteho mesiaca nasledujúceho po mesiaci, </w:t>
      </w:r>
      <w:r w:rsidR="0093420D">
        <w:br/>
      </w:r>
      <w:r>
        <w:t xml:space="preserve">v ktorom ich </w:t>
      </w:r>
      <w:r w:rsidR="006026EA">
        <w:t>g</w:t>
      </w:r>
      <w:r w:rsidR="00BF33A9">
        <w:t>enerálny tajomník</w:t>
      </w:r>
      <w:r>
        <w:t xml:space="preserve"> oznámil členským štátom. Zmeny prijaté Výborom znalcov RID alebo Výborom znalcov pre technické otázky nadobudnú platnosť prvým dňom šiesteho mesiaca nasledujúc</w:t>
      </w:r>
      <w:r w:rsidR="002B0AFA">
        <w:t>eho</w:t>
      </w:r>
      <w:r>
        <w:t xml:space="preserve"> po mesiaci, v ktorom ich </w:t>
      </w:r>
      <w:r w:rsidR="006026EA">
        <w:t>g</w:t>
      </w:r>
      <w:r w:rsidR="00BF33A9">
        <w:t>enerálny tajomník</w:t>
      </w:r>
      <w:r>
        <w:t xml:space="preserve"> oznámil členským štátom.</w:t>
      </w:r>
    </w:p>
    <w:p w:rsidR="00725A88" w:rsidP="00725A88">
      <w:pPr>
        <w:bidi w:val="0"/>
        <w:ind w:left="567" w:hanging="567"/>
      </w:pPr>
    </w:p>
    <w:p w:rsidR="00725A88" w:rsidP="00725A88">
      <w:pPr>
        <w:bidi w:val="0"/>
        <w:ind w:left="567" w:hanging="567"/>
      </w:pPr>
      <w:r>
        <w:t>§ 4</w:t>
        <w:tab/>
        <w:t xml:space="preserve">Členské štáty môžu podať námietku v priebehu štyroch mesiacov, počítajúc </w:t>
      </w:r>
      <w:r w:rsidR="0093420D">
        <w:br/>
      </w:r>
      <w:r>
        <w:t xml:space="preserve">odo dňa oznámenia generálneho </w:t>
      </w:r>
      <w:r w:rsidR="006026EA">
        <w:t>tajomníka</w:t>
      </w:r>
      <w:r>
        <w:t xml:space="preserve"> podľa § 3. Ak podá námietku jedna štvrtina členských štátov, zmeny nenadobudnú platnosť. V členských štátoch, ktoré podali včas námietku proti uzneseniam, sa nadobudnutím ich platnosti neuplatňuje príslušný dodatok ako celok v preprave s  týmito členskými štátmi a medzi nimi. Avšak </w:t>
      </w:r>
      <w:r w:rsidR="0093420D">
        <w:br/>
      </w:r>
      <w:r>
        <w:t xml:space="preserve">pri námietke proti záväznému vyhláseniu technickej normy alebo proti prijatiu jednotného technického predpisu sa nadobudnutím platnosti uznesení neuplatňuje </w:t>
      </w:r>
      <w:r w:rsidR="0093420D">
        <w:br/>
      </w:r>
      <w:r>
        <w:t xml:space="preserve">len táto norma alebo len tento predpis v preprave s  týmito členskými štátmi a medzi nimi; toto platí tiež pri čiastočnej námietke. </w:t>
      </w:r>
    </w:p>
    <w:p w:rsidR="00725A88" w:rsidP="00725A88">
      <w:pPr>
        <w:bidi w:val="0"/>
        <w:ind w:left="567" w:hanging="567"/>
      </w:pPr>
    </w:p>
    <w:p w:rsidR="00725A88" w:rsidP="00725A88">
      <w:pPr>
        <w:bidi w:val="0"/>
        <w:ind w:left="567" w:hanging="567"/>
      </w:pPr>
      <w:r>
        <w:t>§ 5</w:t>
        <w:tab/>
      </w:r>
      <w:r w:rsidR="00BF33A9">
        <w:t>Generálny tajomník</w:t>
      </w:r>
      <w:r w:rsidR="006026EA">
        <w:t xml:space="preserve"> oznamuje</w:t>
      </w:r>
      <w:r>
        <w:t xml:space="preserve"> členským štátom neuplatňovani</w:t>
      </w:r>
      <w:r w:rsidR="002B0AFA">
        <w:t>e</w:t>
      </w:r>
      <w:r>
        <w:t xml:space="preserve"> podľa § 4; strácajú platnosť po uplynutí jedného mesiaca odo dňa, v ktorom oznámil </w:t>
      </w:r>
      <w:r w:rsidR="006026EA">
        <w:t>g</w:t>
      </w:r>
      <w:r w:rsidR="00BF33A9">
        <w:t>enerálny tajomník</w:t>
      </w:r>
      <w:r>
        <w:t xml:space="preserve"> odvolanie námietky ostatným členským štátom.</w:t>
      </w:r>
    </w:p>
    <w:p w:rsidR="00725A88" w:rsidP="00725A88">
      <w:pPr>
        <w:bidi w:val="0"/>
        <w:ind w:left="567" w:hanging="567"/>
      </w:pPr>
    </w:p>
    <w:p w:rsidR="00725A88" w:rsidP="00725A88">
      <w:pPr>
        <w:bidi w:val="0"/>
        <w:ind w:left="567" w:hanging="567"/>
      </w:pPr>
      <w:r>
        <w:t>§ 6</w:t>
        <w:tab/>
        <w:t>Pri stanovení počtu námietok podľa § 2 a § 4 sa neprihliada na členské štáty</w:t>
      </w:r>
      <w:r w:rsidR="002B0AFA">
        <w:t>:</w:t>
      </w:r>
    </w:p>
    <w:p w:rsidR="00725A88" w:rsidP="00725A88">
      <w:pPr>
        <w:tabs>
          <w:tab w:val="left" w:pos="993"/>
        </w:tabs>
        <w:bidi w:val="0"/>
        <w:spacing w:before="120"/>
        <w:ind w:left="993" w:hanging="426"/>
      </w:pPr>
      <w:r>
        <w:t>a)</w:t>
        <w:tab/>
        <w:t>bez hlasovacieho práva (článok 14 § 5, článok 26 § 7 alebo článok 40 § 4),</w:t>
      </w:r>
    </w:p>
    <w:p w:rsidR="00725A88" w:rsidP="00725A88">
      <w:pPr>
        <w:tabs>
          <w:tab w:val="left" w:pos="993"/>
        </w:tabs>
        <w:bidi w:val="0"/>
        <w:spacing w:before="120"/>
        <w:ind w:left="993" w:hanging="426"/>
      </w:pPr>
      <w:r>
        <w:t>b)</w:t>
        <w:tab/>
        <w:t>ktoré nie sú členmi príslušného výboru (článok 16 § 1 druhá veta ),</w:t>
      </w:r>
    </w:p>
    <w:p w:rsidR="00725A88" w:rsidP="00725A88">
      <w:pPr>
        <w:tabs>
          <w:tab w:val="left" w:pos="993"/>
        </w:tabs>
        <w:bidi w:val="0"/>
        <w:spacing w:before="120"/>
        <w:ind w:left="993" w:hanging="426"/>
      </w:pPr>
      <w:r>
        <w:t>c)</w:t>
        <w:tab/>
        <w:t>ktoré vydali vyhlásenie podľa článku 9 § 1  APTU.</w:t>
      </w:r>
    </w:p>
    <w:p w:rsidR="00725A88" w:rsidP="00725A88">
      <w:pPr>
        <w:pStyle w:val="Heading2"/>
        <w:bidi w:val="0"/>
        <w:spacing w:line="240" w:lineRule="auto"/>
        <w:ind w:left="567" w:hanging="567"/>
        <w:rPr>
          <w:rFonts w:ascii="Times New Roman" w:hAnsi="Times New Roman"/>
        </w:rPr>
      </w:pPr>
    </w:p>
    <w:p w:rsidR="00725A88" w:rsidP="00725A88">
      <w:pPr>
        <w:pStyle w:val="Heading2"/>
        <w:bidi w:val="0"/>
        <w:spacing w:line="240" w:lineRule="auto"/>
        <w:ind w:left="567" w:hanging="567"/>
        <w:rPr>
          <w:rFonts w:ascii="Times New Roman" w:hAnsi="Times New Roman"/>
        </w:rPr>
      </w:pPr>
    </w:p>
    <w:p w:rsidR="00725A88" w:rsidP="00725A88">
      <w:pPr>
        <w:pStyle w:val="Heading2"/>
        <w:bidi w:val="0"/>
        <w:spacing w:line="240" w:lineRule="auto"/>
        <w:ind w:left="567" w:hanging="567"/>
        <w:rPr>
          <w:rFonts w:ascii="Times New Roman" w:hAnsi="Times New Roman"/>
        </w:rPr>
      </w:pPr>
      <w:r>
        <w:rPr>
          <w:rFonts w:ascii="Times New Roman" w:hAnsi="Times New Roman"/>
        </w:rPr>
        <w:t>Hlava VII</w:t>
      </w:r>
    </w:p>
    <w:p w:rsidR="00725A88" w:rsidP="00725A88">
      <w:pPr>
        <w:bidi w:val="0"/>
        <w:ind w:left="567" w:hanging="567"/>
        <w:jc w:val="center"/>
        <w:rPr>
          <w:b/>
        </w:rPr>
      </w:pPr>
      <w:r>
        <w:rPr>
          <w:b/>
        </w:rPr>
        <w:t>Záverečné ustanovenia</w:t>
      </w:r>
    </w:p>
    <w:p w:rsidR="00725A88" w:rsidP="00725A88">
      <w:pPr>
        <w:bidi w:val="0"/>
        <w:ind w:left="567" w:hanging="567"/>
        <w:jc w:val="center"/>
        <w:rPr>
          <w:b/>
        </w:rPr>
      </w:pPr>
    </w:p>
    <w:p w:rsidR="00725A88" w:rsidP="00725A88">
      <w:pPr>
        <w:bidi w:val="0"/>
        <w:ind w:left="567" w:hanging="567"/>
        <w:jc w:val="center"/>
        <w:rPr>
          <w:b/>
        </w:rPr>
      </w:pPr>
      <w:r>
        <w:rPr>
          <w:b/>
        </w:rPr>
        <w:t>Článok 36</w:t>
      </w:r>
    </w:p>
    <w:p w:rsidR="00725A88" w:rsidP="00725A88">
      <w:pPr>
        <w:bidi w:val="0"/>
        <w:ind w:left="567" w:hanging="567"/>
        <w:jc w:val="center"/>
        <w:rPr>
          <w:b/>
        </w:rPr>
      </w:pPr>
      <w:r>
        <w:rPr>
          <w:b/>
        </w:rPr>
        <w:t>Depozitár</w:t>
      </w:r>
    </w:p>
    <w:p w:rsidR="00725A88" w:rsidP="00725A88">
      <w:pPr>
        <w:bidi w:val="0"/>
        <w:ind w:left="567" w:hanging="567"/>
      </w:pPr>
    </w:p>
    <w:p w:rsidR="00725A88" w:rsidP="00725A88">
      <w:pPr>
        <w:pStyle w:val="BodyTextIndent3"/>
        <w:bidi w:val="0"/>
        <w:ind w:left="567" w:hanging="567"/>
        <w:rPr>
          <w:rFonts w:ascii="Times New Roman" w:hAnsi="Times New Roman"/>
        </w:rPr>
      </w:pPr>
      <w:r>
        <w:rPr>
          <w:rFonts w:ascii="Times New Roman" w:hAnsi="Times New Roman"/>
        </w:rPr>
        <w:t>§ 1 </w:t>
        <w:tab/>
      </w:r>
      <w:r w:rsidR="00BF33A9">
        <w:rPr>
          <w:rFonts w:ascii="Times New Roman" w:hAnsi="Times New Roman"/>
        </w:rPr>
        <w:t>Generálny tajomník</w:t>
      </w:r>
      <w:r>
        <w:rPr>
          <w:rFonts w:ascii="Times New Roman" w:hAnsi="Times New Roman"/>
        </w:rPr>
        <w:t xml:space="preserve"> je d</w:t>
      </w:r>
      <w:r w:rsidR="00BF33A9">
        <w:rPr>
          <w:rFonts w:ascii="Times New Roman" w:hAnsi="Times New Roman"/>
        </w:rPr>
        <w:t>epozitárom tohto dohovoru. Ú</w:t>
      </w:r>
      <w:r>
        <w:rPr>
          <w:rFonts w:ascii="Times New Roman" w:hAnsi="Times New Roman"/>
        </w:rPr>
        <w:t>lohy depozitára s</w:t>
      </w:r>
      <w:r w:rsidR="00BF33A9">
        <w:rPr>
          <w:rFonts w:ascii="Times New Roman" w:hAnsi="Times New Roman"/>
        </w:rPr>
        <w:t xml:space="preserve">ú tie, </w:t>
        <w:br/>
        <w:t>ktoré sú uvedené v časti</w:t>
      </w:r>
      <w:r>
        <w:rPr>
          <w:rFonts w:ascii="Times New Roman" w:hAnsi="Times New Roman"/>
        </w:rPr>
        <w:t xml:space="preserve"> VII </w:t>
      </w:r>
      <w:r w:rsidR="00BF33A9">
        <w:rPr>
          <w:rFonts w:ascii="Times New Roman" w:hAnsi="Times New Roman"/>
        </w:rPr>
        <w:t>Viedenského dohovoru</w:t>
      </w:r>
      <w:r>
        <w:rPr>
          <w:rFonts w:ascii="Times New Roman" w:hAnsi="Times New Roman"/>
        </w:rPr>
        <w:t xml:space="preserve"> o zmluvnom práve </w:t>
      </w:r>
      <w:r w:rsidR="00BF33A9">
        <w:rPr>
          <w:rFonts w:ascii="Times New Roman" w:hAnsi="Times New Roman"/>
        </w:rPr>
        <w:br/>
      </w:r>
      <w:r>
        <w:rPr>
          <w:rFonts w:ascii="Times New Roman" w:hAnsi="Times New Roman"/>
        </w:rPr>
        <w:t>zo  dňa 23.</w:t>
      </w:r>
      <w:r w:rsidR="00BF33A9">
        <w:rPr>
          <w:rFonts w:ascii="Times New Roman" w:hAnsi="Times New Roman"/>
        </w:rPr>
        <w:t xml:space="preserve"> mája </w:t>
      </w:r>
      <w:r>
        <w:rPr>
          <w:rFonts w:ascii="Times New Roman" w:hAnsi="Times New Roman"/>
        </w:rPr>
        <w:t>1969.</w:t>
      </w:r>
    </w:p>
    <w:p w:rsidR="00725A88" w:rsidP="00725A88">
      <w:pPr>
        <w:pStyle w:val="BodyTextIndent3"/>
        <w:bidi w:val="0"/>
        <w:ind w:left="567" w:hanging="567"/>
        <w:rPr>
          <w:rFonts w:ascii="Times New Roman" w:hAnsi="Times New Roman"/>
        </w:rPr>
      </w:pPr>
    </w:p>
    <w:p w:rsidR="00725A88" w:rsidP="00725A88">
      <w:pPr>
        <w:pStyle w:val="BodyTextIndent3"/>
        <w:bidi w:val="0"/>
        <w:ind w:left="567" w:hanging="567"/>
        <w:rPr>
          <w:rFonts w:ascii="Times New Roman" w:hAnsi="Times New Roman"/>
        </w:rPr>
      </w:pPr>
      <w:r>
        <w:rPr>
          <w:rFonts w:ascii="Times New Roman" w:hAnsi="Times New Roman"/>
        </w:rPr>
        <w:t>§ 2 </w:t>
        <w:tab/>
        <w:t xml:space="preserve">V prípade sporov medzi členským štátom a depozitárom </w:t>
      </w:r>
      <w:r w:rsidR="002B0AFA">
        <w:rPr>
          <w:rFonts w:ascii="Times New Roman" w:hAnsi="Times New Roman"/>
        </w:rPr>
        <w:t>vo veci</w:t>
      </w:r>
      <w:r>
        <w:rPr>
          <w:rFonts w:ascii="Times New Roman" w:hAnsi="Times New Roman"/>
        </w:rPr>
        <w:t xml:space="preserve"> funkcie depozitára, </w:t>
      </w:r>
      <w:r w:rsidR="00BF33A9">
        <w:rPr>
          <w:rFonts w:ascii="Times New Roman" w:hAnsi="Times New Roman"/>
        </w:rPr>
        <w:br/>
      </w:r>
      <w:r>
        <w:rPr>
          <w:rFonts w:ascii="Times New Roman" w:hAnsi="Times New Roman"/>
        </w:rPr>
        <w:t xml:space="preserve">je depozitár alebo príslušný členský štát povinný oboznámiť ostatné členské štáty </w:t>
      </w:r>
      <w:r w:rsidR="00BF33A9">
        <w:rPr>
          <w:rFonts w:ascii="Times New Roman" w:hAnsi="Times New Roman"/>
        </w:rPr>
        <w:br/>
      </w:r>
      <w:r>
        <w:rPr>
          <w:rFonts w:ascii="Times New Roman" w:hAnsi="Times New Roman"/>
        </w:rPr>
        <w:t>o pre</w:t>
      </w:r>
      <w:r w:rsidR="002B0AFA">
        <w:rPr>
          <w:rFonts w:ascii="Times New Roman" w:hAnsi="Times New Roman"/>
        </w:rPr>
        <w:t>dmete sporu, alebo ich prípadne</w:t>
      </w:r>
      <w:r>
        <w:rPr>
          <w:rFonts w:ascii="Times New Roman" w:hAnsi="Times New Roman"/>
        </w:rPr>
        <w:t xml:space="preserve"> predložiť Správnemu výboru na rozhodnutie.</w:t>
      </w:r>
    </w:p>
    <w:p w:rsidR="00725A88" w:rsidP="00725A88">
      <w:pPr>
        <w:bidi w:val="0"/>
        <w:ind w:left="567" w:hanging="567"/>
        <w:jc w:val="center"/>
        <w:rPr>
          <w:b/>
        </w:rPr>
      </w:pPr>
    </w:p>
    <w:p w:rsidR="00725A88" w:rsidP="00725A88">
      <w:pPr>
        <w:bidi w:val="0"/>
        <w:ind w:left="567" w:hanging="567"/>
        <w:jc w:val="center"/>
        <w:rPr>
          <w:b/>
        </w:rPr>
      </w:pPr>
    </w:p>
    <w:p w:rsidR="00475F91" w:rsidP="00725A88">
      <w:pPr>
        <w:bidi w:val="0"/>
        <w:ind w:left="567" w:hanging="567"/>
        <w:jc w:val="center"/>
        <w:rPr>
          <w:b/>
        </w:rPr>
      </w:pPr>
    </w:p>
    <w:p w:rsidR="00475F91" w:rsidP="00725A88">
      <w:pPr>
        <w:bidi w:val="0"/>
        <w:ind w:left="567" w:hanging="567"/>
        <w:jc w:val="center"/>
        <w:rPr>
          <w:b/>
        </w:rPr>
      </w:pPr>
    </w:p>
    <w:p w:rsidR="00475F91" w:rsidP="00725A88">
      <w:pPr>
        <w:bidi w:val="0"/>
        <w:ind w:left="567" w:hanging="567"/>
        <w:jc w:val="center"/>
        <w:rPr>
          <w:b/>
        </w:rPr>
      </w:pPr>
    </w:p>
    <w:p w:rsidR="00475F91" w:rsidP="00725A88">
      <w:pPr>
        <w:bidi w:val="0"/>
        <w:ind w:left="567" w:hanging="567"/>
        <w:jc w:val="center"/>
        <w:rPr>
          <w:b/>
        </w:rPr>
      </w:pPr>
    </w:p>
    <w:p w:rsidR="00725A88" w:rsidP="00725A88">
      <w:pPr>
        <w:bidi w:val="0"/>
        <w:ind w:left="567" w:hanging="567"/>
        <w:jc w:val="center"/>
        <w:rPr>
          <w:b/>
        </w:rPr>
      </w:pPr>
      <w:r>
        <w:rPr>
          <w:b/>
        </w:rPr>
        <w:t>Článok 37</w:t>
      </w:r>
    </w:p>
    <w:p w:rsidR="00725A88" w:rsidP="00725A88">
      <w:pPr>
        <w:bidi w:val="0"/>
        <w:ind w:left="567" w:hanging="567"/>
        <w:jc w:val="center"/>
        <w:rPr>
          <w:b/>
        </w:rPr>
      </w:pPr>
      <w:r w:rsidR="00BF33A9">
        <w:rPr>
          <w:b/>
        </w:rPr>
        <w:t>Prístup k d</w:t>
      </w:r>
      <w:r>
        <w:rPr>
          <w:b/>
        </w:rPr>
        <w:t>ohovoru</w:t>
      </w:r>
    </w:p>
    <w:p w:rsidR="00725A88" w:rsidP="00725A88">
      <w:pPr>
        <w:bidi w:val="0"/>
        <w:ind w:left="567" w:hanging="567"/>
      </w:pPr>
    </w:p>
    <w:p w:rsidR="00725A88" w:rsidP="00725A88">
      <w:pPr>
        <w:pStyle w:val="BodyTextIndent3"/>
        <w:bidi w:val="0"/>
        <w:ind w:left="567" w:hanging="567"/>
        <w:rPr>
          <w:rFonts w:ascii="Times New Roman" w:hAnsi="Times New Roman"/>
        </w:rPr>
      </w:pPr>
      <w:r>
        <w:rPr>
          <w:rFonts w:ascii="Times New Roman" w:hAnsi="Times New Roman"/>
        </w:rPr>
        <w:t>§ 1</w:t>
        <w:tab/>
        <w:t>Každý štát, na území ktorého sa prevádzkuje železničná  in</w:t>
      </w:r>
      <w:r w:rsidR="00BF33A9">
        <w:rPr>
          <w:rFonts w:ascii="Times New Roman" w:hAnsi="Times New Roman"/>
        </w:rPr>
        <w:t>fraštruktúra, môže pristúpiť k d</w:t>
      </w:r>
      <w:r>
        <w:rPr>
          <w:rFonts w:ascii="Times New Roman" w:hAnsi="Times New Roman"/>
        </w:rPr>
        <w:t>ohovoru.</w:t>
      </w:r>
    </w:p>
    <w:p w:rsidR="00725A88" w:rsidP="00725A88">
      <w:pPr>
        <w:pStyle w:val="BodyTextIndent3"/>
        <w:bidi w:val="0"/>
        <w:ind w:left="567" w:hanging="567"/>
        <w:rPr>
          <w:rFonts w:ascii="Times New Roman" w:hAnsi="Times New Roman"/>
        </w:rPr>
      </w:pPr>
    </w:p>
    <w:p w:rsidR="00725A88" w:rsidP="00725A88">
      <w:pPr>
        <w:pStyle w:val="BodyTextIndent3"/>
        <w:bidi w:val="0"/>
        <w:ind w:left="567" w:hanging="567"/>
        <w:rPr>
          <w:rFonts w:ascii="Times New Roman" w:hAnsi="Times New Roman"/>
        </w:rPr>
      </w:pPr>
      <w:r>
        <w:rPr>
          <w:rFonts w:ascii="Times New Roman" w:hAnsi="Times New Roman"/>
        </w:rPr>
        <w:t xml:space="preserve">§ </w:t>
      </w:r>
      <w:r w:rsidR="00BF33A9">
        <w:rPr>
          <w:rFonts w:ascii="Times New Roman" w:hAnsi="Times New Roman"/>
        </w:rPr>
        <w:t>2</w:t>
        <w:tab/>
        <w:t>Štát, ktorý chce pristúpiť k d</w:t>
      </w:r>
      <w:r>
        <w:rPr>
          <w:rFonts w:ascii="Times New Roman" w:hAnsi="Times New Roman"/>
        </w:rPr>
        <w:t xml:space="preserve">ohovoru, predloží depozitárovi žiadosť. Depozitár </w:t>
      </w:r>
      <w:r w:rsidR="00BF33A9">
        <w:rPr>
          <w:rFonts w:ascii="Times New Roman" w:hAnsi="Times New Roman"/>
        </w:rPr>
        <w:br/>
      </w:r>
      <w:r>
        <w:rPr>
          <w:rFonts w:ascii="Times New Roman" w:hAnsi="Times New Roman"/>
        </w:rPr>
        <w:t>ju  oznámi členským štátom.</w:t>
      </w:r>
    </w:p>
    <w:p w:rsidR="00725A88" w:rsidP="00725A88">
      <w:pPr>
        <w:pStyle w:val="BodyTextIndent3"/>
        <w:bidi w:val="0"/>
        <w:ind w:left="567" w:hanging="567"/>
        <w:rPr>
          <w:rFonts w:ascii="Times New Roman" w:hAnsi="Times New Roman"/>
        </w:rPr>
      </w:pPr>
    </w:p>
    <w:p w:rsidR="00725A88" w:rsidP="00725A88">
      <w:pPr>
        <w:pStyle w:val="BodyTextIndent3"/>
        <w:bidi w:val="0"/>
        <w:ind w:left="567" w:hanging="567"/>
        <w:rPr>
          <w:rFonts w:ascii="Times New Roman" w:hAnsi="Times New Roman"/>
        </w:rPr>
      </w:pPr>
      <w:r>
        <w:rPr>
          <w:rFonts w:ascii="Times New Roman" w:hAnsi="Times New Roman"/>
        </w:rPr>
        <w:t>§ 3</w:t>
        <w:tab/>
        <w:t xml:space="preserve">Ak päť členských štátov nepodá námietku depozitárovi v lehote troch mesiacov </w:t>
      </w:r>
      <w:r w:rsidR="00BF33A9">
        <w:rPr>
          <w:rFonts w:ascii="Times New Roman" w:hAnsi="Times New Roman"/>
        </w:rPr>
        <w:br/>
      </w:r>
      <w:r>
        <w:rPr>
          <w:rFonts w:ascii="Times New Roman" w:hAnsi="Times New Roman"/>
        </w:rPr>
        <w:t xml:space="preserve">po oznámení uvedenom v § 2, žiadosť nadobúda právnu účinnosť. Depozitár </w:t>
      </w:r>
      <w:r w:rsidR="00BF33A9">
        <w:rPr>
          <w:rFonts w:ascii="Times New Roman" w:hAnsi="Times New Roman"/>
        </w:rPr>
        <w:br/>
      </w:r>
      <w:r>
        <w:rPr>
          <w:rFonts w:ascii="Times New Roman" w:hAnsi="Times New Roman"/>
        </w:rPr>
        <w:t>to bezodkladne  oznámi štátu, ktorý podal žiadosť a členským štátom. Prístup nadobúda platnosť prvým dňom tretieho mesiaca nasledujúc</w:t>
      </w:r>
      <w:r w:rsidR="002B0AFA">
        <w:rPr>
          <w:rFonts w:ascii="Times New Roman" w:hAnsi="Times New Roman"/>
        </w:rPr>
        <w:t>eho</w:t>
      </w:r>
      <w:r>
        <w:rPr>
          <w:rFonts w:ascii="Times New Roman" w:hAnsi="Times New Roman"/>
        </w:rPr>
        <w:t xml:space="preserve"> po tomto oznámení.</w:t>
      </w:r>
    </w:p>
    <w:p w:rsidR="00725A88" w:rsidP="00725A88">
      <w:pPr>
        <w:pStyle w:val="BodyTextIndent3"/>
        <w:bidi w:val="0"/>
        <w:ind w:left="567" w:hanging="567"/>
        <w:rPr>
          <w:rFonts w:ascii="Times New Roman" w:hAnsi="Times New Roman"/>
        </w:rPr>
      </w:pPr>
    </w:p>
    <w:p w:rsidR="00725A88" w:rsidP="00725A88">
      <w:pPr>
        <w:pStyle w:val="BodyTextIndent3"/>
        <w:bidi w:val="0"/>
        <w:ind w:left="567" w:hanging="567"/>
        <w:rPr>
          <w:rFonts w:ascii="Times New Roman" w:hAnsi="Times New Roman"/>
        </w:rPr>
      </w:pPr>
      <w:r>
        <w:rPr>
          <w:rFonts w:ascii="Times New Roman" w:hAnsi="Times New Roman"/>
        </w:rPr>
        <w:t>§ 4 </w:t>
        <w:tab/>
        <w:t xml:space="preserve">Ak najmenej päť členských štátov podalo námietku v lehote  uvedenej v § 3, predloží </w:t>
      </w:r>
      <w:r w:rsidR="00BF33A9">
        <w:rPr>
          <w:rFonts w:ascii="Times New Roman" w:hAnsi="Times New Roman"/>
        </w:rPr>
        <w:br/>
      </w:r>
      <w:r>
        <w:rPr>
          <w:rFonts w:ascii="Times New Roman" w:hAnsi="Times New Roman"/>
        </w:rPr>
        <w:t>sa žiadosť o prístup na rozhodnutie Valnému zhromaždeniu.</w:t>
      </w:r>
    </w:p>
    <w:p w:rsidR="00725A88" w:rsidP="00725A88">
      <w:pPr>
        <w:pStyle w:val="BodyTextIndent3"/>
        <w:bidi w:val="0"/>
        <w:ind w:left="567" w:hanging="567"/>
        <w:rPr>
          <w:rFonts w:ascii="Times New Roman" w:hAnsi="Times New Roman"/>
        </w:rPr>
      </w:pPr>
    </w:p>
    <w:p w:rsidR="00725A88" w:rsidP="00725A88">
      <w:pPr>
        <w:pStyle w:val="BodyTextIndent3"/>
        <w:bidi w:val="0"/>
        <w:ind w:left="567" w:hanging="567"/>
        <w:rPr>
          <w:rFonts w:ascii="Times New Roman" w:hAnsi="Times New Roman"/>
        </w:rPr>
      </w:pPr>
      <w:r w:rsidR="00BF33A9">
        <w:rPr>
          <w:rFonts w:ascii="Times New Roman" w:hAnsi="Times New Roman"/>
        </w:rPr>
        <w:t>§ 5 </w:t>
        <w:tab/>
        <w:t>Každý prístup k d</w:t>
      </w:r>
      <w:r>
        <w:rPr>
          <w:rFonts w:ascii="Times New Roman" w:hAnsi="Times New Roman"/>
        </w:rPr>
        <w:t>ohovoru, s výhradou článk</w:t>
      </w:r>
      <w:r w:rsidR="00BF33A9">
        <w:rPr>
          <w:rFonts w:ascii="Times New Roman" w:hAnsi="Times New Roman"/>
        </w:rPr>
        <w:t>u 42, sa môže vzťahovať len na d</w:t>
      </w:r>
      <w:r>
        <w:rPr>
          <w:rFonts w:ascii="Times New Roman" w:hAnsi="Times New Roman"/>
        </w:rPr>
        <w:t xml:space="preserve">ohovor  </w:t>
      </w:r>
      <w:r w:rsidR="00BF33A9">
        <w:rPr>
          <w:rFonts w:ascii="Times New Roman" w:hAnsi="Times New Roman"/>
        </w:rPr>
        <w:br/>
      </w:r>
      <w:r>
        <w:rPr>
          <w:rFonts w:ascii="Times New Roman" w:hAnsi="Times New Roman"/>
        </w:rPr>
        <w:t>v jeho znení  platnom v deň nadobudnutia platnosti prístupu.</w:t>
      </w:r>
    </w:p>
    <w:p w:rsidR="00725A88" w:rsidP="00725A88">
      <w:pPr>
        <w:bidi w:val="0"/>
        <w:ind w:left="567" w:hanging="567"/>
      </w:pPr>
    </w:p>
    <w:p w:rsidR="00725A88" w:rsidP="00725A88">
      <w:pPr>
        <w:bidi w:val="0"/>
        <w:ind w:left="567" w:hanging="567"/>
      </w:pPr>
    </w:p>
    <w:p w:rsidR="00725A88" w:rsidP="00725A88">
      <w:pPr>
        <w:bidi w:val="0"/>
        <w:ind w:left="567" w:hanging="567"/>
      </w:pPr>
    </w:p>
    <w:p w:rsidR="00725A88" w:rsidP="00725A88">
      <w:pPr>
        <w:pStyle w:val="Heading2"/>
        <w:bidi w:val="0"/>
        <w:spacing w:line="240" w:lineRule="auto"/>
        <w:ind w:left="567" w:hanging="567"/>
        <w:rPr>
          <w:rFonts w:ascii="Times New Roman" w:hAnsi="Times New Roman"/>
        </w:rPr>
      </w:pPr>
      <w:r>
        <w:rPr>
          <w:rFonts w:ascii="Times New Roman" w:hAnsi="Times New Roman"/>
        </w:rPr>
        <w:t>Článok 38</w:t>
      </w:r>
    </w:p>
    <w:p w:rsidR="00725A88" w:rsidP="00725A88">
      <w:pPr>
        <w:tabs>
          <w:tab w:val="left" w:pos="567"/>
        </w:tabs>
        <w:bidi w:val="0"/>
        <w:ind w:left="567" w:hanging="567"/>
        <w:jc w:val="center"/>
        <w:rPr>
          <w:b/>
        </w:rPr>
      </w:pPr>
      <w:r>
        <w:rPr>
          <w:b/>
        </w:rPr>
        <w:t>Prístup regionálnych organizácií pre hospodársku integráciu</w:t>
      </w:r>
    </w:p>
    <w:p w:rsidR="00725A88" w:rsidP="00725A88">
      <w:pPr>
        <w:tabs>
          <w:tab w:val="left" w:pos="567"/>
        </w:tabs>
        <w:bidi w:val="0"/>
        <w:ind w:left="567" w:hanging="567"/>
        <w:jc w:val="center"/>
        <w:rPr>
          <w:b/>
        </w:rPr>
      </w:pPr>
    </w:p>
    <w:p w:rsidR="00725A88" w:rsidP="00725A88">
      <w:pPr>
        <w:bidi w:val="0"/>
        <w:ind w:left="567" w:hanging="567"/>
      </w:pPr>
      <w:r w:rsidR="00BF33A9">
        <w:t>§ 1</w:t>
        <w:tab/>
        <w:t>Prístup k d</w:t>
      </w:r>
      <w:r>
        <w:t>ohovoru je otvorený regionálnym organizáciám pre hospodársku integráciu, ktoré disponujú pre svojich členov záväznými zákonodarnými právomocami v oblastiach, ktoré sú predmetom tohto dohovoru a ktorých členom je jeden alebo viac členských štátov. Podmienky príst</w:t>
      </w:r>
      <w:r w:rsidR="00BF33A9">
        <w:t>upu sa stanovia v dohode medzi o</w:t>
      </w:r>
      <w:r>
        <w:t xml:space="preserve">rganizáciou </w:t>
      </w:r>
      <w:r w:rsidR="00BF33A9">
        <w:br/>
      </w:r>
      <w:r>
        <w:t>a regionálnou organizáciou.</w:t>
      </w:r>
    </w:p>
    <w:p w:rsidR="00725A88" w:rsidP="00725A88">
      <w:pPr>
        <w:bidi w:val="0"/>
        <w:ind w:left="567" w:hanging="567"/>
      </w:pPr>
    </w:p>
    <w:p w:rsidR="00725A88" w:rsidP="00725A88">
      <w:pPr>
        <w:bidi w:val="0"/>
        <w:ind w:left="567" w:hanging="567"/>
      </w:pPr>
      <w:r>
        <w:t>§ 2</w:t>
        <w:tab/>
        <w:t xml:space="preserve">Regionálna organizácia môže vykonávať práva, ktoré patria jej členom na základe </w:t>
      </w:r>
      <w:r w:rsidR="00BF33A9">
        <w:t>d</w:t>
      </w:r>
      <w:r>
        <w:t>ohovoru, ak sa vzťahuje na problematiku, ktorá patrí do kompetencie regionálnej organizácie. To isté sa vzťahuje na povinnos</w:t>
      </w:r>
      <w:r w:rsidR="00BF33A9">
        <w:t>ti členských štátov na základe d</w:t>
      </w:r>
      <w:r>
        <w:t>ohovoru, s výnimkou finančných povinností podľa článku 26.</w:t>
      </w:r>
    </w:p>
    <w:p w:rsidR="00725A88" w:rsidP="00725A88">
      <w:pPr>
        <w:bidi w:val="0"/>
        <w:ind w:left="567" w:hanging="567"/>
      </w:pPr>
    </w:p>
    <w:p w:rsidR="00725A88" w:rsidP="00725A88">
      <w:pPr>
        <w:bidi w:val="0"/>
        <w:ind w:left="567" w:hanging="567"/>
      </w:pPr>
      <w:r>
        <w:t>§ 3</w:t>
        <w:tab/>
        <w:t>Pri uplatňovaní hlasovacieho práva a práva námietky podľa článku 35 § 2 a § 4 patrí regionálnej organizácii toľko hlasov, koľko má členov, kto</w:t>
      </w:r>
      <w:r w:rsidR="00BF33A9">
        <w:t>rí sú súčasne členskými štátmi o</w:t>
      </w:r>
      <w:r>
        <w:t>rganizácie. Posledne menovaní môžu využívať práva, najmä hlasovacie právo, len v rozsahu, ktorý pripúšťa § 2. Regionálna organizácia nemá žiadne hlasovacie právo, pokiaľ ide o Hlavu IV.</w:t>
      </w:r>
    </w:p>
    <w:p w:rsidR="00725A88" w:rsidP="00725A88">
      <w:pPr>
        <w:bidi w:val="0"/>
        <w:ind w:left="567" w:hanging="567"/>
      </w:pPr>
    </w:p>
    <w:p w:rsidR="00725A88" w:rsidP="00725A88">
      <w:pPr>
        <w:bidi w:val="0"/>
        <w:ind w:left="567" w:hanging="567"/>
      </w:pPr>
      <w:r>
        <w:t>§ 4</w:t>
        <w:tab/>
        <w:t>Na skončenie členstva sa primerane vzťahuje článok 41.</w:t>
      </w:r>
    </w:p>
    <w:p w:rsidR="00BF33A9" w:rsidP="002B0AFA">
      <w:pPr>
        <w:bidi w:val="0"/>
        <w:rPr>
          <w:b/>
        </w:rPr>
      </w:pPr>
    </w:p>
    <w:p w:rsidR="00725A88" w:rsidP="00725A88">
      <w:pPr>
        <w:bidi w:val="0"/>
        <w:ind w:left="567" w:hanging="567"/>
        <w:jc w:val="center"/>
        <w:rPr>
          <w:b/>
        </w:rPr>
      </w:pPr>
      <w:r>
        <w:rPr>
          <w:b/>
        </w:rPr>
        <w:t>Článok 39</w:t>
      </w:r>
    </w:p>
    <w:p w:rsidR="00725A88" w:rsidP="00725A88">
      <w:pPr>
        <w:bidi w:val="0"/>
        <w:ind w:left="567" w:hanging="567"/>
        <w:jc w:val="center"/>
        <w:rPr>
          <w:b/>
        </w:rPr>
      </w:pPr>
      <w:r>
        <w:rPr>
          <w:b/>
        </w:rPr>
        <w:t>Asociovaní členovia</w:t>
      </w:r>
    </w:p>
    <w:p w:rsidR="00725A88" w:rsidP="00725A88">
      <w:pPr>
        <w:bidi w:val="0"/>
        <w:ind w:left="567" w:hanging="567"/>
        <w:jc w:val="center"/>
        <w:rPr>
          <w:b/>
        </w:rPr>
      </w:pPr>
    </w:p>
    <w:p w:rsidR="00725A88" w:rsidP="00725A88">
      <w:pPr>
        <w:pStyle w:val="BodyTextIndent"/>
        <w:bidi w:val="0"/>
        <w:ind w:left="567" w:hanging="567"/>
        <w:rPr>
          <w:rFonts w:ascii="Times New Roman" w:hAnsi="Times New Roman"/>
        </w:rPr>
      </w:pPr>
      <w:r>
        <w:rPr>
          <w:rFonts w:ascii="Times New Roman" w:hAnsi="Times New Roman"/>
        </w:rPr>
        <w:t>§ 1</w:t>
        <w:tab/>
        <w:t>Každý štát, na území ktorého sa prevádzkuje železničná infraštruktúr</w:t>
      </w:r>
      <w:r w:rsidR="00BF33A9">
        <w:rPr>
          <w:rFonts w:ascii="Times New Roman" w:hAnsi="Times New Roman"/>
        </w:rPr>
        <w:t>a, môže byť asociovaným členom o</w:t>
      </w:r>
      <w:r>
        <w:rPr>
          <w:rFonts w:ascii="Times New Roman" w:hAnsi="Times New Roman"/>
        </w:rPr>
        <w:t>rganizácie. Primerane sa uplatní článok 37 § 2 až § 5.</w:t>
      </w:r>
    </w:p>
    <w:p w:rsidR="00725A88" w:rsidP="00725A88">
      <w:pPr>
        <w:bidi w:val="0"/>
        <w:ind w:left="567" w:hanging="567"/>
      </w:pPr>
    </w:p>
    <w:p w:rsidR="00725A88" w:rsidP="00725A88">
      <w:pPr>
        <w:bidi w:val="0"/>
        <w:ind w:left="567" w:hanging="567"/>
      </w:pPr>
      <w:r>
        <w:t>§ 2</w:t>
        <w:tab/>
        <w:t>Asociovaný člen sa môže zúčastňovať na práci orgánov uvedených v článku 13 § 1 písmeno a) a c) až f) len s poradným hlasom. Asociovaný člen nemôže byť menovaný za člen</w:t>
      </w:r>
      <w:r w:rsidR="00BF33A9">
        <w:t>a Správneho výboru. Na výdavky o</w:t>
      </w:r>
      <w:r>
        <w:t>rganizácie prispieva sumou 0,25 percenta (článok 26 § 3).</w:t>
      </w:r>
    </w:p>
    <w:p w:rsidR="00725A88" w:rsidP="00725A88">
      <w:pPr>
        <w:bidi w:val="0"/>
        <w:ind w:left="567" w:hanging="567"/>
      </w:pPr>
    </w:p>
    <w:p w:rsidR="00725A88" w:rsidP="00725A88">
      <w:pPr>
        <w:bidi w:val="0"/>
        <w:ind w:left="567" w:hanging="567"/>
      </w:pPr>
      <w:r>
        <w:t>§ 3</w:t>
        <w:tab/>
        <w:t>Na skončenie členstva sa primerane vzťahuje článok 41.</w:t>
      </w:r>
    </w:p>
    <w:p w:rsidR="00725A88" w:rsidP="00725A88">
      <w:pPr>
        <w:bidi w:val="0"/>
        <w:ind w:left="567" w:hanging="567"/>
      </w:pPr>
    </w:p>
    <w:p w:rsidR="00725A88" w:rsidP="00725A88">
      <w:pPr>
        <w:bidi w:val="0"/>
        <w:ind w:left="567" w:hanging="567"/>
        <w:jc w:val="center"/>
        <w:rPr>
          <w:b/>
        </w:rPr>
      </w:pPr>
    </w:p>
    <w:p w:rsidR="00725A88" w:rsidP="00725A88">
      <w:pPr>
        <w:bidi w:val="0"/>
        <w:ind w:left="567" w:hanging="567"/>
        <w:jc w:val="center"/>
        <w:rPr>
          <w:b/>
        </w:rPr>
      </w:pPr>
      <w:r>
        <w:rPr>
          <w:b/>
        </w:rPr>
        <w:t>Článok 40</w:t>
      </w:r>
    </w:p>
    <w:p w:rsidR="00725A88" w:rsidP="00725A88">
      <w:pPr>
        <w:bidi w:val="0"/>
        <w:ind w:left="567" w:hanging="567"/>
        <w:jc w:val="center"/>
        <w:rPr>
          <w:b/>
        </w:rPr>
      </w:pPr>
      <w:r>
        <w:rPr>
          <w:b/>
        </w:rPr>
        <w:t>Prerušenie členstva</w:t>
      </w:r>
    </w:p>
    <w:p w:rsidR="00725A88" w:rsidP="00725A88">
      <w:pPr>
        <w:bidi w:val="0"/>
        <w:ind w:left="567" w:hanging="567"/>
        <w:jc w:val="center"/>
        <w:rPr>
          <w:b/>
        </w:rPr>
      </w:pPr>
    </w:p>
    <w:p w:rsidR="00725A88" w:rsidP="00725A88">
      <w:pPr>
        <w:pStyle w:val="BodyTextIndent"/>
        <w:bidi w:val="0"/>
        <w:ind w:left="567" w:hanging="567"/>
        <w:rPr>
          <w:rFonts w:ascii="Times New Roman" w:hAnsi="Times New Roman"/>
        </w:rPr>
      </w:pPr>
      <w:r>
        <w:rPr>
          <w:rFonts w:ascii="Times New Roman" w:hAnsi="Times New Roman"/>
        </w:rPr>
        <w:t>§ 1</w:t>
        <w:tab/>
        <w:t>Čle</w:t>
      </w:r>
      <w:r w:rsidR="00BF33A9">
        <w:rPr>
          <w:rFonts w:ascii="Times New Roman" w:hAnsi="Times New Roman"/>
        </w:rPr>
        <w:t>nský štát môže bez vypovedania d</w:t>
      </w:r>
      <w:r>
        <w:rPr>
          <w:rFonts w:ascii="Times New Roman" w:hAnsi="Times New Roman"/>
        </w:rPr>
        <w:t>ohovoru po</w:t>
      </w:r>
      <w:r w:rsidR="00BF33A9">
        <w:rPr>
          <w:rFonts w:ascii="Times New Roman" w:hAnsi="Times New Roman"/>
        </w:rPr>
        <w:t>žiadať o prerušenie členstva v o</w:t>
      </w:r>
      <w:r>
        <w:rPr>
          <w:rFonts w:ascii="Times New Roman" w:hAnsi="Times New Roman"/>
        </w:rPr>
        <w:t xml:space="preserve">rganizácii, ak sa na jeho výsostnom území už nevykonáva medzinárodná železničná preprava z dôvodov, za ktoré členský štát nenesie zodpovednosť. </w:t>
      </w:r>
    </w:p>
    <w:p w:rsidR="00725A88" w:rsidP="00725A88">
      <w:pPr>
        <w:bidi w:val="0"/>
        <w:ind w:left="567" w:hanging="567"/>
      </w:pPr>
    </w:p>
    <w:p w:rsidR="00725A88" w:rsidP="00725A88">
      <w:pPr>
        <w:bidi w:val="0"/>
        <w:ind w:left="567" w:hanging="567"/>
      </w:pPr>
      <w:r>
        <w:t>§ 2</w:t>
        <w:tab/>
        <w:t>O žiadosti na prerušenie členstva rozhoduje Správny výbor. Žiadosť sa mu</w:t>
      </w:r>
      <w:r w:rsidR="006026EA">
        <w:t>sí podať generálnemu</w:t>
      </w:r>
      <w:r w:rsidRPr="006026EA" w:rsidR="006026EA">
        <w:t xml:space="preserve"> </w:t>
      </w:r>
      <w:r w:rsidR="006026EA">
        <w:t>tajomník</w:t>
      </w:r>
      <w:r>
        <w:t>ovi najneskôr tri mesiace pred zasadaním výboru.</w:t>
      </w:r>
    </w:p>
    <w:p w:rsidR="00725A88" w:rsidP="00725A88">
      <w:pPr>
        <w:bidi w:val="0"/>
        <w:ind w:left="567" w:hanging="567"/>
      </w:pPr>
    </w:p>
    <w:p w:rsidR="00725A88" w:rsidP="00725A88">
      <w:pPr>
        <w:bidi w:val="0"/>
        <w:ind w:left="567" w:hanging="567"/>
      </w:pPr>
      <w:r>
        <w:t>§ 3</w:t>
        <w:tab/>
        <w:t>Prerušenie členstva nadobudne platnosť prvým dňom mesiaca nasledujúceho po dni, </w:t>
      </w:r>
      <w:r w:rsidR="00BF33A9">
        <w:br/>
      </w:r>
      <w:r>
        <w:t xml:space="preserve">v ktorom </w:t>
      </w:r>
      <w:r w:rsidR="006026EA">
        <w:t>g</w:t>
      </w:r>
      <w:r w:rsidR="00BF33A9">
        <w:t>enerálny tajomník</w:t>
      </w:r>
      <w:r>
        <w:t xml:space="preserve"> oznámil členským štátom rozhodnutie Správneho výboru. Prerušenie členstva sa končí oznámením členského štátu o opätovnom začatí medzinárodnej železničnej prepravy na jeho území. </w:t>
      </w:r>
      <w:r w:rsidR="00BF33A9">
        <w:t>Generálny tajomník</w:t>
      </w:r>
      <w:r>
        <w:t xml:space="preserve"> o tom bezodkladne informuje ostatné členské štáty.</w:t>
      </w:r>
    </w:p>
    <w:p w:rsidR="00725A88" w:rsidP="00725A88">
      <w:pPr>
        <w:bidi w:val="0"/>
        <w:ind w:left="567" w:hanging="567"/>
      </w:pPr>
    </w:p>
    <w:p w:rsidR="00725A88" w:rsidP="00725A88">
      <w:pPr>
        <w:bidi w:val="0"/>
        <w:ind w:left="567" w:hanging="567"/>
      </w:pPr>
      <w:r>
        <w:t>§ 4</w:t>
        <w:tab/>
        <w:t>Prerušenie členstva má za následok, že</w:t>
      </w:r>
    </w:p>
    <w:p w:rsidR="00725A88" w:rsidP="00725A88">
      <w:pPr>
        <w:tabs>
          <w:tab w:val="left" w:pos="993"/>
        </w:tabs>
        <w:bidi w:val="0"/>
        <w:spacing w:before="120"/>
        <w:ind w:left="993" w:hanging="426"/>
      </w:pPr>
      <w:r>
        <w:t>a)</w:t>
        <w:tab/>
        <w:t>členský štát je oslobodený od povinnos</w:t>
      </w:r>
      <w:r w:rsidR="00BF33A9">
        <w:t>ti platiť príspevky na výdavky o</w:t>
      </w:r>
      <w:r>
        <w:t>rganizácie;</w:t>
      </w:r>
    </w:p>
    <w:p w:rsidR="00725A88" w:rsidP="00725A88">
      <w:pPr>
        <w:tabs>
          <w:tab w:val="left" w:pos="993"/>
        </w:tabs>
        <w:bidi w:val="0"/>
        <w:spacing w:before="120"/>
        <w:ind w:left="993" w:hanging="426"/>
      </w:pPr>
      <w:r>
        <w:t>b)</w:t>
        <w:tab/>
        <w:t>je preruše</w:t>
      </w:r>
      <w:r w:rsidR="00BF33A9">
        <w:t>né hlasovacie právo v orgánoch o</w:t>
      </w:r>
      <w:r>
        <w:t>rganizácie;</w:t>
      </w:r>
    </w:p>
    <w:p w:rsidR="00725A88" w:rsidRPr="002B0AFA" w:rsidP="002B0AFA">
      <w:pPr>
        <w:tabs>
          <w:tab w:val="left" w:pos="993"/>
        </w:tabs>
        <w:bidi w:val="0"/>
        <w:spacing w:before="120"/>
        <w:ind w:left="993" w:hanging="426"/>
      </w:pPr>
      <w:r>
        <w:t>c)</w:t>
        <w:tab/>
        <w:t xml:space="preserve">je prerušené právo námietky podľa článku 34 § 2 a § 3 a článku 35 § 2 a § 4.  </w:t>
      </w:r>
    </w:p>
    <w:p w:rsidR="00725A88" w:rsidP="00725A88">
      <w:pPr>
        <w:bidi w:val="0"/>
        <w:ind w:left="567" w:hanging="567"/>
        <w:jc w:val="center"/>
        <w:rPr>
          <w:b/>
        </w:rPr>
      </w:pPr>
    </w:p>
    <w:p w:rsidR="00725A88" w:rsidP="00725A88">
      <w:pPr>
        <w:bidi w:val="0"/>
        <w:ind w:left="567" w:hanging="567"/>
        <w:jc w:val="center"/>
        <w:rPr>
          <w:b/>
        </w:rPr>
      </w:pPr>
      <w:r>
        <w:rPr>
          <w:b/>
        </w:rPr>
        <w:t>Článok 41</w:t>
      </w:r>
    </w:p>
    <w:p w:rsidR="00725A88" w:rsidP="00725A88">
      <w:pPr>
        <w:pStyle w:val="Heading2"/>
        <w:bidi w:val="0"/>
        <w:spacing w:line="240" w:lineRule="auto"/>
        <w:ind w:left="567" w:hanging="567"/>
        <w:rPr>
          <w:rFonts w:ascii="Times New Roman" w:hAnsi="Times New Roman"/>
        </w:rPr>
      </w:pPr>
      <w:r w:rsidR="00BF33A9">
        <w:rPr>
          <w:rFonts w:ascii="Times New Roman" w:hAnsi="Times New Roman"/>
        </w:rPr>
        <w:t>Vypovedanie d</w:t>
      </w:r>
      <w:r>
        <w:rPr>
          <w:rFonts w:ascii="Times New Roman" w:hAnsi="Times New Roman"/>
        </w:rPr>
        <w:t>ohovoru</w:t>
      </w:r>
    </w:p>
    <w:p w:rsidR="00725A88" w:rsidP="00725A88">
      <w:pPr>
        <w:bidi w:val="0"/>
        <w:ind w:left="567" w:hanging="567"/>
      </w:pPr>
    </w:p>
    <w:p w:rsidR="00725A88" w:rsidP="00725A88">
      <w:pPr>
        <w:bidi w:val="0"/>
        <w:ind w:left="567" w:hanging="567"/>
      </w:pPr>
      <w:r>
        <w:t xml:space="preserve">§ 1 </w:t>
        <w:tab/>
        <w:t xml:space="preserve">Dohovor možno vypovedať kedykoľvek. </w:t>
      </w:r>
    </w:p>
    <w:p w:rsidR="00725A88" w:rsidP="00725A88">
      <w:pPr>
        <w:pStyle w:val="BodyTextIndent3"/>
        <w:bidi w:val="0"/>
        <w:ind w:left="567" w:hanging="567"/>
        <w:rPr>
          <w:rFonts w:ascii="Times New Roman" w:hAnsi="Times New Roman"/>
        </w:rPr>
      </w:pPr>
    </w:p>
    <w:p w:rsidR="00BF33A9" w:rsidRPr="002B0AFA" w:rsidP="002B0AFA">
      <w:pPr>
        <w:pStyle w:val="BodyTextIndent3"/>
        <w:bidi w:val="0"/>
        <w:ind w:left="567" w:hanging="567"/>
        <w:rPr>
          <w:rFonts w:ascii="Times New Roman" w:hAnsi="Times New Roman"/>
        </w:rPr>
      </w:pPr>
      <w:r w:rsidR="00725A88">
        <w:rPr>
          <w:rFonts w:ascii="Times New Roman" w:hAnsi="Times New Roman"/>
        </w:rPr>
        <w:t xml:space="preserve">§ 2 </w:t>
        <w:tab/>
        <w:t>Ak chce niektorý členský štát podať výpoveď, oznámi to  depozitárovi. Výpoveď nadobúda platnosť 31. decembra  nasledujúceho roku.</w:t>
      </w:r>
    </w:p>
    <w:p w:rsidR="00BF33A9" w:rsidP="002B0AFA">
      <w:pPr>
        <w:bidi w:val="0"/>
      </w:pPr>
    </w:p>
    <w:p w:rsidR="00725A88" w:rsidP="00725A88">
      <w:pPr>
        <w:bidi w:val="0"/>
        <w:ind w:left="567" w:hanging="567"/>
        <w:jc w:val="center"/>
        <w:rPr>
          <w:b/>
        </w:rPr>
      </w:pPr>
      <w:r>
        <w:rPr>
          <w:b/>
        </w:rPr>
        <w:t>Článok 42</w:t>
      </w:r>
    </w:p>
    <w:p w:rsidR="00725A88" w:rsidP="00725A88">
      <w:pPr>
        <w:bidi w:val="0"/>
        <w:ind w:left="567" w:hanging="567"/>
        <w:jc w:val="center"/>
        <w:rPr>
          <w:b/>
        </w:rPr>
      </w:pPr>
      <w:r>
        <w:rPr>
          <w:b/>
        </w:rPr>
        <w:t>Vyhlásenia a výhrady k </w:t>
      </w:r>
      <w:r w:rsidR="00BF33A9">
        <w:rPr>
          <w:b/>
        </w:rPr>
        <w:t>d</w:t>
      </w:r>
      <w:r>
        <w:rPr>
          <w:b/>
        </w:rPr>
        <w:t>ohovoru</w:t>
      </w:r>
    </w:p>
    <w:p w:rsidR="00725A88" w:rsidP="00725A88">
      <w:pPr>
        <w:bidi w:val="0"/>
        <w:ind w:left="567" w:hanging="567"/>
        <w:jc w:val="center"/>
        <w:rPr>
          <w:b/>
        </w:rPr>
      </w:pPr>
    </w:p>
    <w:p w:rsidR="00725A88" w:rsidP="00725A88">
      <w:pPr>
        <w:pStyle w:val="BodyTextIndent"/>
        <w:bidi w:val="0"/>
        <w:ind w:left="567" w:hanging="567"/>
        <w:rPr>
          <w:rFonts w:ascii="Times New Roman" w:hAnsi="Times New Roman"/>
        </w:rPr>
      </w:pPr>
      <w:r>
        <w:rPr>
          <w:rFonts w:ascii="Times New Roman" w:hAnsi="Times New Roman"/>
        </w:rPr>
        <w:t>§ 1</w:t>
        <w:tab/>
        <w:t>Každý členský štát môže kedykoľvek vyhlásiť, že nebude u</w:t>
      </w:r>
      <w:r w:rsidR="00BF33A9">
        <w:rPr>
          <w:rFonts w:ascii="Times New Roman" w:hAnsi="Times New Roman"/>
        </w:rPr>
        <w:t>platňovať niektoré dodatky k d</w:t>
      </w:r>
      <w:r>
        <w:rPr>
          <w:rFonts w:ascii="Times New Roman" w:hAnsi="Times New Roman"/>
        </w:rPr>
        <w:t>ohovoru ako celok. Inak sú výhrady a vyhlásenia o  neuplatňovaní  jed</w:t>
      </w:r>
      <w:r w:rsidR="00BF33A9">
        <w:rPr>
          <w:rFonts w:ascii="Times New Roman" w:hAnsi="Times New Roman"/>
        </w:rPr>
        <w:t>notlivých ustanovení samotného d</w:t>
      </w:r>
      <w:r>
        <w:rPr>
          <w:rFonts w:ascii="Times New Roman" w:hAnsi="Times New Roman"/>
        </w:rPr>
        <w:t xml:space="preserve">ohovoru alebo jeho dodatkov prípustné len vtedy, </w:t>
      </w:r>
      <w:r w:rsidR="00BF33A9">
        <w:rPr>
          <w:rFonts w:ascii="Times New Roman" w:hAnsi="Times New Roman"/>
        </w:rPr>
        <w:br/>
      </w:r>
      <w:r>
        <w:rPr>
          <w:rFonts w:ascii="Times New Roman" w:hAnsi="Times New Roman"/>
        </w:rPr>
        <w:t>ak je prípustnosť týchto výhrad a vyhlásení v nich výslovne stanovená.</w:t>
      </w:r>
    </w:p>
    <w:p w:rsidR="00725A88" w:rsidP="00725A88">
      <w:pPr>
        <w:bidi w:val="0"/>
        <w:ind w:left="567" w:hanging="567"/>
      </w:pPr>
    </w:p>
    <w:p w:rsidR="00725A88" w:rsidP="00725A88">
      <w:pPr>
        <w:bidi w:val="0"/>
        <w:ind w:left="567" w:hanging="567"/>
      </w:pPr>
      <w:r>
        <w:t>§ 2</w:t>
        <w:tab/>
        <w:t xml:space="preserve">Výhrady alebo vyhlásenia sa zasielajú depozitárovi. Platnosť nadobudnú vtedy, </w:t>
      </w:r>
      <w:r w:rsidR="00BF33A9">
        <w:br/>
      </w:r>
      <w:r>
        <w:t>keď pre prí</w:t>
      </w:r>
      <w:r w:rsidR="00BF33A9">
        <w:t>slušný štát nadobudne platnosť d</w:t>
      </w:r>
      <w:r>
        <w:t xml:space="preserve">ohovor. Vyhlásenia odovzdané po tomto termíne nadobudnú platnosť 31. decembra nasledujúceho roka. Depozitár informuje </w:t>
      </w:r>
      <w:r w:rsidR="00BF33A9">
        <w:br/>
      </w:r>
      <w:r>
        <w:t>o tom členské štáty.</w:t>
      </w:r>
    </w:p>
    <w:p w:rsidR="00725A88" w:rsidP="00725A88">
      <w:pPr>
        <w:bidi w:val="0"/>
        <w:ind w:left="567" w:hanging="567"/>
        <w:jc w:val="center"/>
        <w:rPr>
          <w:b/>
        </w:rPr>
      </w:pPr>
      <w:r>
        <w:rPr>
          <w:b/>
        </w:rPr>
        <w:t>Článok 43</w:t>
      </w:r>
    </w:p>
    <w:p w:rsidR="00725A88" w:rsidP="00725A88">
      <w:pPr>
        <w:bidi w:val="0"/>
        <w:ind w:left="567" w:hanging="567"/>
        <w:jc w:val="center"/>
        <w:rPr>
          <w:b/>
        </w:rPr>
      </w:pPr>
      <w:r w:rsidR="00BF33A9">
        <w:rPr>
          <w:b/>
        </w:rPr>
        <w:t>Zrušenie o</w:t>
      </w:r>
      <w:r>
        <w:rPr>
          <w:b/>
        </w:rPr>
        <w:t>rganizácie</w:t>
      </w:r>
    </w:p>
    <w:p w:rsidR="00725A88" w:rsidP="00725A88">
      <w:pPr>
        <w:bidi w:val="0"/>
        <w:ind w:left="567" w:hanging="567"/>
      </w:pPr>
    </w:p>
    <w:p w:rsidR="00725A88" w:rsidP="00725A88">
      <w:pPr>
        <w:bidi w:val="0"/>
        <w:ind w:left="567" w:hanging="567"/>
      </w:pPr>
      <w:r>
        <w:t>§ 1</w:t>
        <w:tab/>
        <w:t>Valné zhromaž</w:t>
      </w:r>
      <w:r w:rsidR="00BF33A9">
        <w:t>denie môže rozhodnúť o zrušení o</w:t>
      </w:r>
      <w:r>
        <w:t xml:space="preserve">rganizácie a prípadnom prevode </w:t>
      </w:r>
      <w:r w:rsidR="00BF33A9">
        <w:br/>
      </w:r>
      <w:r>
        <w:t>jej úloh na inú medzištátnu organizáciu a po dohode s touto organizáciou stanoviť príslušné podmienky.</w:t>
      </w:r>
    </w:p>
    <w:p w:rsidR="00725A88" w:rsidP="00725A88">
      <w:pPr>
        <w:bidi w:val="0"/>
        <w:ind w:left="567" w:hanging="567"/>
      </w:pPr>
    </w:p>
    <w:p w:rsidR="00725A88" w:rsidP="00725A88">
      <w:pPr>
        <w:bidi w:val="0"/>
        <w:ind w:left="567" w:hanging="567"/>
      </w:pPr>
      <w:r w:rsidR="00BF33A9">
        <w:t>§ 2</w:t>
        <w:tab/>
        <w:t>V prípade zrušenia o</w:t>
      </w:r>
      <w:r>
        <w:t>rganizácie pripadne jej majetok členským štátom, ktoré počas posledných piatich rokov predchádzajúcich pred rokom rozhodnutia pod</w:t>
      </w:r>
      <w:r w:rsidR="00BF33A9">
        <w:t>ľa § 1 boli nepretržite členmi o</w:t>
      </w:r>
      <w:r>
        <w:t xml:space="preserve">rganizácie, a to v pomere k priemernej percentuálnej sadzbe, </w:t>
      </w:r>
      <w:r w:rsidR="00BF33A9">
        <w:br/>
      </w:r>
      <w:r>
        <w:t>ktorou v predchádzajúcich piatich rokoch pri</w:t>
      </w:r>
      <w:r w:rsidR="00BF33A9">
        <w:t>spievali na výdavky o</w:t>
      </w:r>
      <w:r>
        <w:t>rganizácie.</w:t>
      </w:r>
    </w:p>
    <w:p w:rsidR="00725A88" w:rsidP="00725A88">
      <w:pPr>
        <w:bidi w:val="0"/>
        <w:ind w:left="567" w:hanging="567"/>
        <w:jc w:val="center"/>
        <w:rPr>
          <w:b/>
        </w:rPr>
      </w:pPr>
    </w:p>
    <w:p w:rsidR="00725A88" w:rsidP="00725A88">
      <w:pPr>
        <w:bidi w:val="0"/>
        <w:ind w:left="567" w:hanging="567"/>
        <w:jc w:val="center"/>
        <w:rPr>
          <w:b/>
        </w:rPr>
      </w:pPr>
    </w:p>
    <w:p w:rsidR="00725A88" w:rsidP="00725A88">
      <w:pPr>
        <w:bidi w:val="0"/>
        <w:ind w:left="567" w:hanging="567"/>
        <w:jc w:val="center"/>
        <w:rPr>
          <w:b/>
        </w:rPr>
      </w:pPr>
      <w:r>
        <w:rPr>
          <w:b/>
        </w:rPr>
        <w:t>Článok 44</w:t>
      </w:r>
    </w:p>
    <w:p w:rsidR="00725A88" w:rsidP="00725A88">
      <w:pPr>
        <w:bidi w:val="0"/>
        <w:ind w:left="567" w:hanging="567"/>
        <w:jc w:val="center"/>
        <w:rPr>
          <w:b/>
        </w:rPr>
      </w:pPr>
      <w:r>
        <w:rPr>
          <w:b/>
        </w:rPr>
        <w:t>Prechodné ustanovenia</w:t>
      </w:r>
    </w:p>
    <w:p w:rsidR="00725A88" w:rsidP="00725A88">
      <w:pPr>
        <w:bidi w:val="0"/>
        <w:ind w:left="567" w:hanging="567"/>
      </w:pPr>
    </w:p>
    <w:p w:rsidR="00725A88" w:rsidP="00725A88">
      <w:pPr>
        <w:pStyle w:val="BodyText"/>
        <w:bidi w:val="0"/>
        <w:spacing w:line="240" w:lineRule="auto"/>
        <w:rPr>
          <w:rFonts w:ascii="Times New Roman" w:hAnsi="Times New Roman"/>
        </w:rPr>
      </w:pPr>
      <w:r>
        <w:rPr>
          <w:rFonts w:ascii="Times New Roman" w:hAnsi="Times New Roman"/>
        </w:rPr>
        <w:t>V prípadoch uvedených v článku 34 § 7, článku 35 § 4, článku 41 § 1 a článku 42 plat</w:t>
      </w:r>
      <w:r w:rsidR="002B0AFA">
        <w:rPr>
          <w:rFonts w:ascii="Times New Roman" w:hAnsi="Times New Roman"/>
        </w:rPr>
        <w:t>í</w:t>
      </w:r>
      <w:r>
        <w:rPr>
          <w:rFonts w:ascii="Times New Roman" w:hAnsi="Times New Roman"/>
        </w:rPr>
        <w:t xml:space="preserve"> </w:t>
      </w:r>
      <w:r w:rsidR="002B0AFA">
        <w:rPr>
          <w:rFonts w:ascii="Times New Roman" w:hAnsi="Times New Roman"/>
        </w:rPr>
        <w:br/>
        <w:t xml:space="preserve">pre </w:t>
      </w:r>
      <w:r>
        <w:rPr>
          <w:rFonts w:ascii="Times New Roman" w:hAnsi="Times New Roman"/>
        </w:rPr>
        <w:t>existujúce zmluvy podľa CIV, CIM, CUV alebo CUI právo platné v čase uzatvorenia zmluvy.</w:t>
      </w:r>
    </w:p>
    <w:p w:rsidR="00725A88" w:rsidP="00725A88">
      <w:pPr>
        <w:pStyle w:val="Heading1"/>
        <w:tabs>
          <w:tab w:val="clear" w:pos="567"/>
        </w:tabs>
        <w:bidi w:val="0"/>
        <w:spacing w:line="240" w:lineRule="auto"/>
        <w:rPr>
          <w:rFonts w:ascii="Times New Roman" w:hAnsi="Times New Roman"/>
        </w:rPr>
      </w:pPr>
    </w:p>
    <w:p w:rsidR="00725A88" w:rsidP="00725A88">
      <w:pPr>
        <w:bidi w:val="0"/>
      </w:pPr>
    </w:p>
    <w:p w:rsidR="00725A88" w:rsidP="00725A88">
      <w:pPr>
        <w:pStyle w:val="Heading1"/>
        <w:tabs>
          <w:tab w:val="clear" w:pos="567"/>
        </w:tabs>
        <w:bidi w:val="0"/>
        <w:spacing w:line="240" w:lineRule="auto"/>
        <w:rPr>
          <w:rFonts w:ascii="Times New Roman" w:hAnsi="Times New Roman"/>
        </w:rPr>
      </w:pPr>
      <w:r>
        <w:rPr>
          <w:rFonts w:ascii="Times New Roman" w:hAnsi="Times New Roman"/>
        </w:rPr>
        <w:t>Článok 45</w:t>
      </w:r>
    </w:p>
    <w:p w:rsidR="00725A88" w:rsidP="00725A88">
      <w:pPr>
        <w:bidi w:val="0"/>
        <w:ind w:left="567" w:hanging="567"/>
        <w:jc w:val="center"/>
        <w:rPr>
          <w:b/>
        </w:rPr>
      </w:pPr>
      <w:r>
        <w:rPr>
          <w:b/>
        </w:rPr>
        <w:t>Zn</w:t>
      </w:r>
      <w:r w:rsidR="00BF33A9">
        <w:rPr>
          <w:b/>
        </w:rPr>
        <w:t>enie d</w:t>
      </w:r>
      <w:r>
        <w:rPr>
          <w:b/>
        </w:rPr>
        <w:t>ohovoru</w:t>
      </w:r>
    </w:p>
    <w:p w:rsidR="00725A88" w:rsidP="00725A88">
      <w:pPr>
        <w:bidi w:val="0"/>
        <w:ind w:left="567" w:hanging="567"/>
      </w:pPr>
    </w:p>
    <w:p w:rsidR="00725A88" w:rsidP="00725A88">
      <w:pPr>
        <w:pStyle w:val="BodyTextIndent3"/>
        <w:bidi w:val="0"/>
        <w:ind w:left="567" w:hanging="567"/>
        <w:rPr>
          <w:rFonts w:ascii="Times New Roman" w:hAnsi="Times New Roman"/>
        </w:rPr>
      </w:pPr>
      <w:r>
        <w:rPr>
          <w:rFonts w:ascii="Times New Roman" w:hAnsi="Times New Roman"/>
        </w:rPr>
        <w:t>§ 1 </w:t>
        <w:tab/>
        <w:t>Dohovor je spísaný v ne</w:t>
      </w:r>
      <w:r w:rsidR="00BF33A9">
        <w:rPr>
          <w:rFonts w:ascii="Times New Roman" w:hAnsi="Times New Roman"/>
        </w:rPr>
        <w:t>meckom, anglickom a francúzskom</w:t>
      </w:r>
      <w:r>
        <w:rPr>
          <w:rFonts w:ascii="Times New Roman" w:hAnsi="Times New Roman"/>
        </w:rPr>
        <w:t xml:space="preserve"> jazyku. V prípade odc</w:t>
      </w:r>
      <w:r w:rsidR="00BF33A9">
        <w:rPr>
          <w:rFonts w:ascii="Times New Roman" w:hAnsi="Times New Roman"/>
        </w:rPr>
        <w:t>hýlok je rozhodujúce francúzske</w:t>
      </w:r>
      <w:r>
        <w:rPr>
          <w:rFonts w:ascii="Times New Roman" w:hAnsi="Times New Roman"/>
        </w:rPr>
        <w:t xml:space="preserve"> znenie.</w:t>
      </w:r>
    </w:p>
    <w:p w:rsidR="00725A88" w:rsidP="00725A88">
      <w:pPr>
        <w:pStyle w:val="BodyTextIndent3"/>
        <w:bidi w:val="0"/>
        <w:ind w:left="567" w:hanging="567"/>
        <w:rPr>
          <w:rFonts w:ascii="Times New Roman" w:hAnsi="Times New Roman"/>
        </w:rPr>
      </w:pPr>
    </w:p>
    <w:p w:rsidR="00725A88" w:rsidP="00725A88">
      <w:pPr>
        <w:pStyle w:val="BodyTextIndent3"/>
        <w:bidi w:val="0"/>
        <w:ind w:left="567" w:hanging="567"/>
        <w:rPr>
          <w:rFonts w:ascii="Times New Roman" w:hAnsi="Times New Roman"/>
        </w:rPr>
      </w:pPr>
      <w:r>
        <w:rPr>
          <w:rFonts w:ascii="Times New Roman" w:hAnsi="Times New Roman"/>
        </w:rPr>
        <w:t>§ 2 </w:t>
        <w:tab/>
        <w:t>Na žiadosť dotk</w:t>
      </w:r>
      <w:r w:rsidR="00BF33A9">
        <w:rPr>
          <w:rFonts w:ascii="Times New Roman" w:hAnsi="Times New Roman"/>
        </w:rPr>
        <w:t>nutých členských štátov vydáva o</w:t>
      </w:r>
      <w:r>
        <w:rPr>
          <w:rFonts w:ascii="Times New Roman" w:hAnsi="Times New Roman"/>
        </w:rPr>
        <w:t xml:space="preserve">rganizácia úradné preklady  v ďalších jazykoch, pokiaľ je jeden z týchto jazykov úradným jazykom najmenej v dvoch členských štátoch. Preklady sa vypracovávajú v spolupráci s príslušnými miestami dotknutých členských štátov. </w:t>
      </w:r>
    </w:p>
    <w:p w:rsidR="007F1034" w:rsidP="00725A88">
      <w:pPr>
        <w:pStyle w:val="BodyTextIndent3"/>
        <w:bidi w:val="0"/>
        <w:ind w:left="567" w:hanging="567"/>
        <w:rPr>
          <w:rFonts w:ascii="Times New Roman" w:hAnsi="Times New Roman"/>
        </w:rPr>
      </w:pPr>
    </w:p>
    <w:p w:rsidR="007F1034" w:rsidP="00725A88">
      <w:pPr>
        <w:pStyle w:val="BodyTextIndent3"/>
        <w:bidi w:val="0"/>
        <w:ind w:left="567" w:hanging="567"/>
        <w:rPr>
          <w:rFonts w:ascii="Times New Roman" w:hAnsi="Times New Roman"/>
        </w:rPr>
      </w:pPr>
    </w:p>
    <w:p w:rsidR="002B0AFA" w:rsidP="00725A88">
      <w:pPr>
        <w:pStyle w:val="BodyTextIndent3"/>
        <w:bidi w:val="0"/>
        <w:ind w:left="567" w:hanging="567"/>
        <w:rPr>
          <w:rFonts w:ascii="Times New Roman" w:hAnsi="Times New Roman"/>
        </w:rPr>
      </w:pPr>
    </w:p>
    <w:p w:rsidR="002B0AFA" w:rsidP="00725A88">
      <w:pPr>
        <w:pStyle w:val="BodyTextIndent3"/>
        <w:bidi w:val="0"/>
        <w:ind w:left="567" w:hanging="567"/>
        <w:rPr>
          <w:rFonts w:ascii="Times New Roman" w:hAnsi="Times New Roman"/>
        </w:rPr>
      </w:pPr>
    </w:p>
    <w:p w:rsidR="002B0AFA" w:rsidP="00725A88">
      <w:pPr>
        <w:pStyle w:val="BodyTextIndent3"/>
        <w:bidi w:val="0"/>
        <w:ind w:left="567" w:hanging="567"/>
        <w:rPr>
          <w:rFonts w:ascii="Times New Roman" w:hAnsi="Times New Roman"/>
        </w:rPr>
      </w:pPr>
    </w:p>
    <w:p w:rsidR="002B0AFA" w:rsidP="00725A88">
      <w:pPr>
        <w:pStyle w:val="BodyTextIndent3"/>
        <w:bidi w:val="0"/>
        <w:ind w:left="567" w:hanging="567"/>
        <w:rPr>
          <w:rFonts w:ascii="Times New Roman" w:hAnsi="Times New Roman"/>
        </w:rPr>
      </w:pPr>
    </w:p>
    <w:p w:rsidR="002B0AFA" w:rsidP="00725A88">
      <w:pPr>
        <w:pStyle w:val="BodyTextIndent3"/>
        <w:bidi w:val="0"/>
        <w:ind w:left="567" w:hanging="567"/>
        <w:rPr>
          <w:rFonts w:ascii="Times New Roman" w:hAnsi="Times New Roman"/>
        </w:rPr>
      </w:pPr>
    </w:p>
    <w:p w:rsidR="002B0AFA" w:rsidP="00725A88">
      <w:pPr>
        <w:pStyle w:val="BodyTextIndent3"/>
        <w:bidi w:val="0"/>
        <w:ind w:left="567" w:hanging="567"/>
        <w:rPr>
          <w:rFonts w:ascii="Times New Roman" w:hAnsi="Times New Roman"/>
        </w:rPr>
      </w:pPr>
    </w:p>
    <w:p w:rsidR="002B0AFA" w:rsidP="00725A88">
      <w:pPr>
        <w:pStyle w:val="BodyTextIndent3"/>
        <w:bidi w:val="0"/>
        <w:ind w:left="567" w:hanging="567"/>
        <w:rPr>
          <w:rFonts w:ascii="Times New Roman" w:hAnsi="Times New Roman"/>
        </w:rPr>
      </w:pPr>
    </w:p>
    <w:p w:rsidR="002B0AFA" w:rsidP="00725A88">
      <w:pPr>
        <w:pStyle w:val="BodyTextIndent3"/>
        <w:bidi w:val="0"/>
        <w:ind w:left="567" w:hanging="567"/>
        <w:rPr>
          <w:rFonts w:ascii="Times New Roman" w:hAnsi="Times New Roman"/>
        </w:rPr>
      </w:pPr>
    </w:p>
    <w:p w:rsidR="002B0AFA" w:rsidP="00725A88">
      <w:pPr>
        <w:pStyle w:val="BodyTextIndent3"/>
        <w:bidi w:val="0"/>
        <w:ind w:left="567" w:hanging="567"/>
        <w:rPr>
          <w:rFonts w:ascii="Times New Roman" w:hAnsi="Times New Roman"/>
        </w:rPr>
      </w:pPr>
    </w:p>
    <w:p w:rsidR="007F1034" w:rsidP="00725A88">
      <w:pPr>
        <w:pStyle w:val="BodyTextIndent3"/>
        <w:bidi w:val="0"/>
        <w:ind w:left="567" w:hanging="567"/>
        <w:rPr>
          <w:rFonts w:ascii="Times New Roman" w:hAnsi="Times New Roman"/>
        </w:rPr>
      </w:pPr>
    </w:p>
    <w:p w:rsidR="007F1034" w:rsidP="00725A88">
      <w:pPr>
        <w:pStyle w:val="BodyTextIndent3"/>
        <w:bidi w:val="0"/>
        <w:ind w:left="567" w:hanging="567"/>
        <w:rPr>
          <w:rFonts w:ascii="Times New Roman" w:hAnsi="Times New Roman"/>
        </w:rPr>
      </w:pPr>
    </w:p>
    <w:p w:rsidR="007F1034" w:rsidP="00BF33A9">
      <w:pPr>
        <w:pStyle w:val="BodyTextIndent3"/>
        <w:bidi w:val="0"/>
        <w:ind w:left="0" w:firstLine="0"/>
        <w:rPr>
          <w:rFonts w:ascii="Times New Roman" w:hAnsi="Times New Roman"/>
        </w:rPr>
      </w:pPr>
    </w:p>
    <w:p w:rsidR="00725A88">
      <w:pPr>
        <w:bidi w:val="0"/>
        <w:rPr>
          <w:sz w:val="2"/>
          <w:szCs w:val="2"/>
        </w:rPr>
      </w:pPr>
    </w:p>
    <w:p w:rsidR="00725A88">
      <w:pPr>
        <w:bidi w:val="0"/>
        <w:rPr>
          <w:sz w:val="2"/>
          <w:szCs w:val="2"/>
        </w:rPr>
      </w:pPr>
    </w:p>
    <w:p w:rsidR="00725A88">
      <w:pPr>
        <w:bidi w:val="0"/>
        <w:rPr>
          <w:sz w:val="2"/>
          <w:szCs w:val="2"/>
        </w:rPr>
      </w:pPr>
    </w:p>
    <w:p w:rsidR="00725A88">
      <w:pPr>
        <w:bidi w:val="0"/>
        <w:rPr>
          <w:sz w:val="2"/>
          <w:szCs w:val="2"/>
        </w:rPr>
      </w:pPr>
    </w:p>
    <w:p w:rsidR="00725A88">
      <w:pPr>
        <w:bidi w:val="0"/>
        <w:rPr>
          <w:sz w:val="2"/>
          <w:szCs w:val="2"/>
        </w:rPr>
      </w:pPr>
    </w:p>
    <w:p w:rsidR="00725A88">
      <w:pPr>
        <w:bidi w:val="0"/>
        <w:rPr>
          <w:sz w:val="2"/>
          <w:szCs w:val="2"/>
        </w:rPr>
      </w:pPr>
    </w:p>
    <w:p w:rsidR="00215329" w:rsidRPr="00475F91" w:rsidP="00BF33A9">
      <w:pPr>
        <w:pStyle w:val="COTIF1"/>
        <w:bidi w:val="0"/>
        <w:ind w:right="-3"/>
        <w:rPr>
          <w:rStyle w:val="longtext1"/>
          <w:rFonts w:ascii="Times New Roman" w:hAnsi="Times New Roman"/>
          <w:b w:val="0"/>
          <w:color w:val="000000"/>
          <w:sz w:val="24"/>
          <w:szCs w:val="24"/>
          <w:shd w:val="clear" w:color="auto" w:fill="FFFFFF"/>
          <w:lang w:val="sk-SK"/>
        </w:rPr>
      </w:pPr>
      <w:r w:rsidRPr="00260A0B">
        <w:rPr>
          <w:rFonts w:ascii="Times New Roman" w:hAnsi="Times New Roman"/>
          <w:lang w:val="sk-SK"/>
        </w:rPr>
        <w:t xml:space="preserve">Protokol o výsadách a imunitách </w:t>
        <w:br/>
      </w:r>
      <w:r w:rsidRPr="00475F91">
        <w:rPr>
          <w:rStyle w:val="longtext1"/>
          <w:rFonts w:ascii="Times New Roman" w:hAnsi="Times New Roman"/>
          <w:b w:val="0"/>
          <w:color w:val="000000"/>
          <w:sz w:val="24"/>
          <w:szCs w:val="24"/>
          <w:shd w:val="clear" w:color="auto" w:fill="FFFFFF"/>
          <w:lang w:val="sk-SK"/>
        </w:rPr>
        <w:t>Medzi</w:t>
      </w:r>
      <w:r w:rsidR="009A5426">
        <w:rPr>
          <w:rStyle w:val="longtext1"/>
          <w:rFonts w:ascii="Times New Roman" w:hAnsi="Times New Roman"/>
          <w:b w:val="0"/>
          <w:color w:val="000000"/>
          <w:sz w:val="24"/>
          <w:szCs w:val="24"/>
          <w:shd w:val="clear" w:color="auto" w:fill="FFFFFF"/>
          <w:lang w:val="sk-SK"/>
        </w:rPr>
        <w:t xml:space="preserve">štátnej </w:t>
      </w:r>
      <w:r w:rsidRPr="00475F91">
        <w:rPr>
          <w:rStyle w:val="longtext1"/>
          <w:rFonts w:ascii="Times New Roman" w:hAnsi="Times New Roman"/>
          <w:b w:val="0"/>
          <w:color w:val="000000"/>
          <w:sz w:val="24"/>
          <w:szCs w:val="24"/>
          <w:shd w:val="clear" w:color="auto" w:fill="FFFFFF"/>
          <w:lang w:val="sk-SK"/>
        </w:rPr>
        <w:t>organizácie pre medzinárodnú železničnú prepravu (OTIF)</w:t>
      </w:r>
    </w:p>
    <w:p w:rsidR="00215329" w:rsidRPr="005643C7" w:rsidP="00BF33A9">
      <w:pPr>
        <w:bidi w:val="0"/>
        <w:ind w:right="-145"/>
        <w:rPr>
          <w:lang w:val="sk-SK"/>
        </w:rPr>
      </w:pPr>
    </w:p>
    <w:p w:rsidR="00215329" w:rsidRPr="00260A0B" w:rsidP="00BF33A9">
      <w:pPr>
        <w:pStyle w:val="COTIF5"/>
        <w:numPr>
          <w:ilvl w:val="0"/>
          <w:numId w:val="0"/>
        </w:numPr>
        <w:bidi w:val="0"/>
        <w:ind w:left="1191" w:right="-3" w:firstLine="0"/>
        <w:outlineLvl w:val="9"/>
        <w:rPr>
          <w:rFonts w:ascii="Times New Roman" w:hAnsi="Times New Roman"/>
          <w:lang w:val="sk-SK"/>
        </w:rPr>
      </w:pPr>
      <w:r>
        <w:rPr>
          <w:rFonts w:ascii="Times New Roman" w:hAnsi="Times New Roman"/>
          <w:lang w:val="sk-SK"/>
        </w:rPr>
        <w:t>Článok 1</w:t>
      </w:r>
      <w:r w:rsidRPr="00260A0B">
        <w:rPr>
          <w:rFonts w:ascii="Times New Roman" w:hAnsi="Times New Roman"/>
          <w:lang w:val="sk-SK"/>
        </w:rPr>
        <w:br/>
        <w:t>Imunita voči súdnej právomoci, výkonu súdneho príkazu a zabavenia veci</w:t>
      </w:r>
    </w:p>
    <w:p w:rsidR="00215329" w:rsidRPr="00260A0B" w:rsidP="00BF33A9">
      <w:pPr>
        <w:pStyle w:val="COTIFtext"/>
        <w:bidi w:val="0"/>
        <w:ind w:right="-3"/>
        <w:rPr>
          <w:rFonts w:ascii="Times New Roman" w:hAnsi="Times New Roman"/>
          <w:lang w:val="sk-SK"/>
        </w:rPr>
      </w:pPr>
      <w:r w:rsidRPr="00260A0B">
        <w:rPr>
          <w:rFonts w:ascii="Times New Roman" w:hAnsi="Times New Roman"/>
          <w:lang w:val="sk-SK"/>
        </w:rPr>
        <w:t>Organizácia požíva v rámci svojej úradnej činnosti imunitu voči s</w:t>
      </w:r>
      <w:r>
        <w:rPr>
          <w:rFonts w:ascii="Times New Roman" w:hAnsi="Times New Roman"/>
          <w:lang w:val="sk-SK"/>
        </w:rPr>
        <w:t>údne</w:t>
      </w:r>
      <w:r w:rsidRPr="00260A0B">
        <w:rPr>
          <w:rFonts w:ascii="Times New Roman" w:hAnsi="Times New Roman"/>
          <w:lang w:val="sk-SK"/>
        </w:rPr>
        <w:t xml:space="preserve">j právomoci </w:t>
      </w:r>
      <w:r w:rsidR="00BF33A9">
        <w:rPr>
          <w:rFonts w:ascii="Times New Roman" w:hAnsi="Times New Roman"/>
          <w:lang w:val="sk-SK"/>
        </w:rPr>
        <w:br/>
      </w:r>
      <w:r w:rsidRPr="00260A0B">
        <w:rPr>
          <w:rFonts w:ascii="Times New Roman" w:hAnsi="Times New Roman"/>
          <w:lang w:val="sk-SK"/>
        </w:rPr>
        <w:t xml:space="preserve">a výkonu súdneho príkazu, s výnimkou ďalej uvedených prípadov: </w:t>
      </w:r>
    </w:p>
    <w:p w:rsidR="00215329" w:rsidRPr="00260A0B" w:rsidP="00BF33A9">
      <w:pPr>
        <w:pStyle w:val="COTIFtext"/>
        <w:numPr>
          <w:ilvl w:val="6"/>
        </w:numPr>
        <w:tabs>
          <w:tab w:val="clear" w:pos="567"/>
        </w:tabs>
        <w:bidi w:val="0"/>
        <w:ind w:right="-3"/>
        <w:rPr>
          <w:rFonts w:ascii="Times New Roman" w:hAnsi="Times New Roman"/>
          <w:lang w:val="sk-SK"/>
        </w:rPr>
      </w:pPr>
      <w:r w:rsidRPr="00260A0B">
        <w:rPr>
          <w:rFonts w:ascii="Times New Roman" w:hAnsi="Times New Roman"/>
          <w:lang w:val="sk-SK"/>
        </w:rPr>
        <w:t xml:space="preserve">keď </w:t>
      </w:r>
      <w:r w:rsidR="00BF33A9">
        <w:rPr>
          <w:rFonts w:ascii="Times New Roman" w:hAnsi="Times New Roman"/>
          <w:lang w:val="sk-SK"/>
        </w:rPr>
        <w:t>sa o</w:t>
      </w:r>
      <w:r w:rsidRPr="00260A0B">
        <w:rPr>
          <w:rFonts w:ascii="Times New Roman" w:hAnsi="Times New Roman"/>
          <w:lang w:val="sk-SK"/>
        </w:rPr>
        <w:t>rgani</w:t>
      </w:r>
      <w:r>
        <w:rPr>
          <w:rFonts w:ascii="Times New Roman" w:hAnsi="Times New Roman"/>
          <w:lang w:val="sk-SK"/>
        </w:rPr>
        <w:t xml:space="preserve">zácia </w:t>
      </w:r>
      <w:r w:rsidRPr="00260A0B">
        <w:rPr>
          <w:rFonts w:ascii="Times New Roman" w:hAnsi="Times New Roman"/>
          <w:lang w:val="sk-SK"/>
        </w:rPr>
        <w:t>v jednotlivých p</w:t>
      </w:r>
      <w:r>
        <w:rPr>
          <w:rFonts w:ascii="Times New Roman" w:hAnsi="Times New Roman"/>
          <w:lang w:val="sk-SK"/>
        </w:rPr>
        <w:t xml:space="preserve">rípadoch vyslovene </w:t>
      </w:r>
      <w:r w:rsidRPr="00260A0B">
        <w:rPr>
          <w:rFonts w:ascii="Times New Roman" w:hAnsi="Times New Roman"/>
          <w:lang w:val="sk-SK"/>
        </w:rPr>
        <w:t>vzdá imunity;</w:t>
      </w:r>
    </w:p>
    <w:p w:rsidR="00215329" w:rsidRPr="00260A0B" w:rsidP="00BF33A9">
      <w:pPr>
        <w:pStyle w:val="COTIFtext"/>
        <w:numPr>
          <w:ilvl w:val="6"/>
        </w:numPr>
        <w:tabs>
          <w:tab w:val="clear" w:pos="567"/>
        </w:tabs>
        <w:bidi w:val="0"/>
        <w:ind w:right="-3"/>
        <w:rPr>
          <w:rFonts w:ascii="Times New Roman" w:hAnsi="Times New Roman"/>
          <w:lang w:val="sk-SK"/>
        </w:rPr>
      </w:pPr>
      <w:r w:rsidRPr="00260A0B">
        <w:rPr>
          <w:rFonts w:ascii="Times New Roman" w:hAnsi="Times New Roman"/>
          <w:lang w:val="sk-SK"/>
        </w:rPr>
        <w:t>v</w:t>
      </w:r>
      <w:r>
        <w:rPr>
          <w:rFonts w:ascii="Times New Roman" w:hAnsi="Times New Roman"/>
          <w:lang w:val="sk-SK"/>
        </w:rPr>
        <w:t> prípade civilného konania z podnetu tretej</w:t>
      </w:r>
      <w:r w:rsidRPr="00260A0B">
        <w:rPr>
          <w:rFonts w:ascii="Times New Roman" w:hAnsi="Times New Roman"/>
          <w:lang w:val="sk-SK"/>
        </w:rPr>
        <w:t xml:space="preserve"> osoby;</w:t>
      </w:r>
    </w:p>
    <w:p w:rsidR="00215329" w:rsidRPr="00260A0B" w:rsidP="00BF33A9">
      <w:pPr>
        <w:pStyle w:val="COTIFtext"/>
        <w:numPr>
          <w:ilvl w:val="6"/>
        </w:numPr>
        <w:tabs>
          <w:tab w:val="clear" w:pos="567"/>
        </w:tabs>
        <w:bidi w:val="0"/>
        <w:ind w:right="-3"/>
        <w:rPr>
          <w:rFonts w:ascii="Times New Roman" w:hAnsi="Times New Roman"/>
          <w:lang w:val="sk-SK"/>
        </w:rPr>
      </w:pPr>
      <w:r w:rsidRPr="00260A0B">
        <w:rPr>
          <w:rFonts w:ascii="Times New Roman" w:hAnsi="Times New Roman"/>
          <w:lang w:val="sk-SK"/>
        </w:rPr>
        <w:t>v</w:t>
      </w:r>
      <w:r>
        <w:rPr>
          <w:rFonts w:ascii="Times New Roman" w:hAnsi="Times New Roman"/>
          <w:lang w:val="sk-SK"/>
        </w:rPr>
        <w:t> prípade protižaloby, ktorá priamo súvisí s </w:t>
      </w:r>
      <w:r w:rsidRPr="00260A0B">
        <w:rPr>
          <w:rFonts w:ascii="Times New Roman" w:hAnsi="Times New Roman"/>
          <w:lang w:val="sk-SK"/>
        </w:rPr>
        <w:t>hlavn</w:t>
      </w:r>
      <w:r>
        <w:rPr>
          <w:rFonts w:ascii="Times New Roman" w:hAnsi="Times New Roman"/>
          <w:lang w:val="sk-SK"/>
        </w:rPr>
        <w:t xml:space="preserve">ou </w:t>
      </w:r>
      <w:r w:rsidR="00BF33A9">
        <w:rPr>
          <w:rFonts w:ascii="Times New Roman" w:hAnsi="Times New Roman"/>
          <w:lang w:val="sk-SK"/>
        </w:rPr>
        <w:t>žalobou podanou o</w:t>
      </w:r>
      <w:r w:rsidRPr="00260A0B">
        <w:rPr>
          <w:rFonts w:ascii="Times New Roman" w:hAnsi="Times New Roman"/>
          <w:lang w:val="sk-SK"/>
        </w:rPr>
        <w:t>rganiz</w:t>
      </w:r>
      <w:r>
        <w:rPr>
          <w:rFonts w:ascii="Times New Roman" w:hAnsi="Times New Roman"/>
          <w:lang w:val="sk-SK"/>
        </w:rPr>
        <w:t>áciou</w:t>
      </w:r>
      <w:r w:rsidRPr="00260A0B">
        <w:rPr>
          <w:rFonts w:ascii="Times New Roman" w:hAnsi="Times New Roman"/>
          <w:lang w:val="sk-SK"/>
        </w:rPr>
        <w:t>;</w:t>
      </w:r>
    </w:p>
    <w:p w:rsidR="00215329" w:rsidRPr="00260A0B" w:rsidP="00BF33A9">
      <w:pPr>
        <w:pStyle w:val="COTIFtext"/>
        <w:numPr>
          <w:ilvl w:val="6"/>
        </w:numPr>
        <w:tabs>
          <w:tab w:val="clear" w:pos="567"/>
        </w:tabs>
        <w:bidi w:val="0"/>
        <w:ind w:right="-3"/>
        <w:rPr>
          <w:rFonts w:ascii="Times New Roman" w:hAnsi="Times New Roman"/>
          <w:lang w:val="sk-SK"/>
        </w:rPr>
      </w:pPr>
      <w:r w:rsidRPr="00260A0B">
        <w:rPr>
          <w:rFonts w:ascii="Times New Roman" w:hAnsi="Times New Roman"/>
          <w:lang w:val="sk-SK"/>
        </w:rPr>
        <w:t>v</w:t>
      </w:r>
      <w:r>
        <w:rPr>
          <w:rFonts w:ascii="Times New Roman" w:hAnsi="Times New Roman"/>
          <w:lang w:val="sk-SK"/>
        </w:rPr>
        <w:t xml:space="preserve"> prípade, že je </w:t>
      </w:r>
      <w:r w:rsidRPr="00260A0B">
        <w:rPr>
          <w:rFonts w:ascii="Times New Roman" w:hAnsi="Times New Roman"/>
          <w:lang w:val="sk-SK"/>
        </w:rPr>
        <w:t xml:space="preserve">rozhodnutím </w:t>
      </w:r>
      <w:r>
        <w:rPr>
          <w:rFonts w:ascii="Times New Roman" w:hAnsi="Times New Roman"/>
          <w:lang w:val="sk-SK"/>
        </w:rPr>
        <w:t xml:space="preserve">súdu nariadené obstaviť </w:t>
      </w:r>
      <w:r w:rsidRPr="00260A0B">
        <w:rPr>
          <w:rFonts w:ascii="Times New Roman" w:hAnsi="Times New Roman"/>
          <w:lang w:val="sk-SK"/>
        </w:rPr>
        <w:t>platy, mzdy a</w:t>
      </w:r>
      <w:r>
        <w:rPr>
          <w:rFonts w:ascii="Times New Roman" w:hAnsi="Times New Roman"/>
          <w:lang w:val="sk-SK"/>
        </w:rPr>
        <w:t xml:space="preserve"> iné pôžitky, ktoré </w:t>
      </w:r>
      <w:r w:rsidR="00BF33A9">
        <w:rPr>
          <w:rFonts w:ascii="Times New Roman" w:hAnsi="Times New Roman"/>
          <w:lang w:val="sk-SK"/>
        </w:rPr>
        <w:t>o</w:t>
      </w:r>
      <w:r>
        <w:rPr>
          <w:rFonts w:ascii="Times New Roman" w:hAnsi="Times New Roman"/>
          <w:lang w:val="sk-SK"/>
        </w:rPr>
        <w:t xml:space="preserve">rganizácia dlží </w:t>
      </w:r>
      <w:r w:rsidRPr="00260A0B">
        <w:rPr>
          <w:rFonts w:ascii="Times New Roman" w:hAnsi="Times New Roman"/>
          <w:lang w:val="sk-SK"/>
        </w:rPr>
        <w:t>členovi personálu.</w:t>
      </w:r>
    </w:p>
    <w:p w:rsidR="00215329" w:rsidRPr="00260A0B" w:rsidP="00BF33A9">
      <w:pPr>
        <w:pStyle w:val="COTIFtext"/>
        <w:bidi w:val="0"/>
        <w:ind w:right="-3"/>
        <w:rPr>
          <w:rFonts w:ascii="Times New Roman" w:hAnsi="Times New Roman"/>
          <w:lang w:val="sk-SK"/>
        </w:rPr>
      </w:pPr>
      <w:r>
        <w:rPr>
          <w:rFonts w:ascii="Times New Roman" w:hAnsi="Times New Roman"/>
          <w:lang w:val="sk-SK"/>
        </w:rPr>
        <w:t>M</w:t>
      </w:r>
      <w:r w:rsidR="00BF33A9">
        <w:rPr>
          <w:rFonts w:ascii="Times New Roman" w:hAnsi="Times New Roman"/>
          <w:lang w:val="sk-SK"/>
        </w:rPr>
        <w:t>ajetok a iné majetkové hodnoty o</w:t>
      </w:r>
      <w:r w:rsidR="00870E80">
        <w:rPr>
          <w:rFonts w:ascii="Times New Roman" w:hAnsi="Times New Roman"/>
          <w:lang w:val="sk-SK"/>
        </w:rPr>
        <w:t>rganizácie po</w:t>
      </w:r>
      <w:r>
        <w:rPr>
          <w:rFonts w:ascii="Times New Roman" w:hAnsi="Times New Roman"/>
          <w:lang w:val="sk-SK"/>
        </w:rPr>
        <w:t>žívajú, bez ohľadu na to kde sa nachádzajú, imunitu voči každej forme zabavenia, konfiškácie, nútenej správy a inej formy obstavenia alebo donútenia, pokiaľ to na prechodnú dobu nie je nutné k zabráneniu alebo vyšetreniu nehody, ktorej sú úča</w:t>
      </w:r>
      <w:r w:rsidR="00BF33A9">
        <w:rPr>
          <w:rFonts w:ascii="Times New Roman" w:hAnsi="Times New Roman"/>
          <w:lang w:val="sk-SK"/>
        </w:rPr>
        <w:t>stné motorové vozidlá patriace o</w:t>
      </w:r>
      <w:r>
        <w:rPr>
          <w:rFonts w:ascii="Times New Roman" w:hAnsi="Times New Roman"/>
          <w:lang w:val="sk-SK"/>
        </w:rPr>
        <w:t xml:space="preserve">rganizácii alebo vozidlá ňou používané. </w:t>
      </w:r>
    </w:p>
    <w:p w:rsidR="00215329" w:rsidRPr="00260A0B" w:rsidP="00BF33A9">
      <w:pPr>
        <w:pStyle w:val="COTIF5"/>
        <w:numPr>
          <w:ilvl w:val="0"/>
          <w:numId w:val="0"/>
        </w:numPr>
        <w:bidi w:val="0"/>
        <w:ind w:left="1191" w:right="-3" w:firstLine="0"/>
        <w:rPr>
          <w:rFonts w:ascii="Times New Roman" w:hAnsi="Times New Roman"/>
          <w:lang w:val="sk-SK"/>
        </w:rPr>
      </w:pPr>
      <w:r>
        <w:rPr>
          <w:rFonts w:ascii="Times New Roman" w:hAnsi="Times New Roman"/>
          <w:lang w:val="sk-SK"/>
        </w:rPr>
        <w:t>Článok 2</w:t>
      </w:r>
      <w:r w:rsidRPr="00260A0B">
        <w:rPr>
          <w:rFonts w:ascii="Times New Roman" w:hAnsi="Times New Roman"/>
          <w:lang w:val="sk-SK"/>
        </w:rPr>
        <w:t xml:space="preserve"> </w:t>
        <w:br/>
        <w:t>Ochrana p</w:t>
      </w:r>
      <w:r>
        <w:rPr>
          <w:rFonts w:ascii="Times New Roman" w:hAnsi="Times New Roman"/>
          <w:lang w:val="sk-SK"/>
        </w:rPr>
        <w:t>red vyvlastnením</w:t>
      </w:r>
    </w:p>
    <w:p w:rsidR="00215329" w:rsidRPr="00260A0B" w:rsidP="00BF33A9">
      <w:pPr>
        <w:pStyle w:val="COTIFtext"/>
        <w:numPr>
          <w:ilvl w:val="0"/>
          <w:numId w:val="0"/>
        </w:numPr>
        <w:tabs>
          <w:tab w:val="clear" w:pos="567"/>
        </w:tabs>
        <w:bidi w:val="0"/>
        <w:ind w:right="-3" w:firstLine="0"/>
        <w:rPr>
          <w:rFonts w:ascii="Times New Roman" w:hAnsi="Times New Roman"/>
          <w:b/>
          <w:bCs/>
          <w:lang w:val="sk-SK"/>
        </w:rPr>
      </w:pPr>
      <w:r>
        <w:rPr>
          <w:rFonts w:ascii="Times New Roman" w:hAnsi="Times New Roman"/>
          <w:lang w:val="sk-SK"/>
        </w:rPr>
        <w:t>Ak je z dôvodu verejného záujmu nevyhnutné vyvlastnenie, musia byť prijaté všetky vhodné opatrenia, aby sa z</w:t>
      </w:r>
      <w:r w:rsidR="00BF33A9">
        <w:rPr>
          <w:rFonts w:ascii="Times New Roman" w:hAnsi="Times New Roman"/>
          <w:lang w:val="sk-SK"/>
        </w:rPr>
        <w:t>abránilo obmedzovaniu činnosti o</w:t>
      </w:r>
      <w:r>
        <w:rPr>
          <w:rFonts w:ascii="Times New Roman" w:hAnsi="Times New Roman"/>
          <w:lang w:val="sk-SK"/>
        </w:rPr>
        <w:t xml:space="preserve">rganizácie; vopred a bez odkladu musí byť poskytnutá primeraná náhrada. </w:t>
      </w:r>
    </w:p>
    <w:p w:rsidR="00215329" w:rsidRPr="00260A0B" w:rsidP="00BF33A9">
      <w:pPr>
        <w:pStyle w:val="COTIF5"/>
        <w:numPr>
          <w:ilvl w:val="0"/>
          <w:numId w:val="0"/>
        </w:numPr>
        <w:bidi w:val="0"/>
        <w:ind w:left="1191" w:right="-3" w:firstLine="0"/>
        <w:rPr>
          <w:rFonts w:ascii="Times New Roman" w:hAnsi="Times New Roman"/>
          <w:lang w:val="sk-SK"/>
        </w:rPr>
      </w:pPr>
      <w:r>
        <w:rPr>
          <w:rFonts w:ascii="Times New Roman" w:hAnsi="Times New Roman"/>
          <w:lang w:val="sk-SK"/>
        </w:rPr>
        <w:t>Článok 3</w:t>
      </w:r>
      <w:r w:rsidRPr="00260A0B">
        <w:rPr>
          <w:rFonts w:ascii="Times New Roman" w:hAnsi="Times New Roman"/>
          <w:lang w:val="sk-SK"/>
        </w:rPr>
        <w:t xml:space="preserve"> </w:t>
        <w:br/>
        <w:t>O</w:t>
      </w:r>
      <w:r>
        <w:rPr>
          <w:rFonts w:ascii="Times New Roman" w:hAnsi="Times New Roman"/>
          <w:lang w:val="sk-SK"/>
        </w:rPr>
        <w:t>slobodenie od zdanenia</w:t>
      </w:r>
    </w:p>
    <w:p w:rsidR="00215329" w:rsidRPr="00260A0B" w:rsidP="00BF33A9">
      <w:pPr>
        <w:pStyle w:val="COTIFtext"/>
        <w:numPr>
          <w:numId w:val="11"/>
        </w:numPr>
        <w:bidi w:val="0"/>
        <w:ind w:right="-3"/>
        <w:rPr>
          <w:rFonts w:ascii="Times New Roman" w:hAnsi="Times New Roman"/>
          <w:lang w:val="sk-SK"/>
        </w:rPr>
      </w:pPr>
      <w:r w:rsidRPr="00260A0B">
        <w:rPr>
          <w:rFonts w:ascii="Times New Roman" w:hAnsi="Times New Roman"/>
          <w:lang w:val="sk-SK"/>
        </w:rPr>
        <w:t xml:space="preserve">Každý členský </w:t>
      </w:r>
      <w:r w:rsidR="00BF33A9">
        <w:rPr>
          <w:rFonts w:ascii="Times New Roman" w:hAnsi="Times New Roman"/>
          <w:lang w:val="sk-SK"/>
        </w:rPr>
        <w:t>štát oslobodzuje o</w:t>
      </w:r>
      <w:r>
        <w:rPr>
          <w:rFonts w:ascii="Times New Roman" w:hAnsi="Times New Roman"/>
          <w:lang w:val="sk-SK"/>
        </w:rPr>
        <w:t>rganizáciu, jej majetok a príjmy pre výkon jej úradnej čin</w:t>
      </w:r>
      <w:r w:rsidR="00BF33A9">
        <w:rPr>
          <w:rFonts w:ascii="Times New Roman" w:hAnsi="Times New Roman"/>
          <w:lang w:val="sk-SK"/>
        </w:rPr>
        <w:t>nosti od priameho zdanenia. Ak o</w:t>
      </w:r>
      <w:r>
        <w:rPr>
          <w:rFonts w:ascii="Times New Roman" w:hAnsi="Times New Roman"/>
          <w:lang w:val="sk-SK"/>
        </w:rPr>
        <w:t xml:space="preserve">rganizácia uskutočňuje nákupy značnej hodnoty alebo ak požaduje služby značnej hodnoty, ktoré sú bezpodmienečne nutné </w:t>
      </w:r>
      <w:r w:rsidR="00BF33A9">
        <w:rPr>
          <w:rFonts w:ascii="Times New Roman" w:hAnsi="Times New Roman"/>
          <w:lang w:val="sk-SK"/>
        </w:rPr>
        <w:br/>
      </w:r>
      <w:r>
        <w:rPr>
          <w:rFonts w:ascii="Times New Roman" w:hAnsi="Times New Roman"/>
          <w:lang w:val="sk-SK"/>
        </w:rPr>
        <w:t xml:space="preserve">pre vykonávanie jej úradnej činnosti, a ak sú do týchto nákupov alebo služieb zahrnuté ceny dane alebo iné dávky, členské štáty vykonajú, ak je to možné, vhodné opatrenia k oslobodeniu od týchto daní a iných dávok alebo k ich nahradeniu.  </w:t>
      </w:r>
    </w:p>
    <w:p w:rsidR="00215329" w:rsidRPr="006A43DC" w:rsidP="00BF33A9">
      <w:pPr>
        <w:pStyle w:val="COTIFtext"/>
        <w:bidi w:val="0"/>
        <w:ind w:right="-3"/>
        <w:rPr>
          <w:rFonts w:ascii="Times New Roman" w:hAnsi="Times New Roman"/>
          <w:lang w:val="sk-SK"/>
        </w:rPr>
      </w:pPr>
      <w:r w:rsidRPr="006A43DC">
        <w:rPr>
          <w:rFonts w:ascii="Times New Roman" w:hAnsi="Times New Roman"/>
          <w:lang w:val="sk-SK"/>
        </w:rPr>
        <w:t xml:space="preserve">Oslobodenie sa netýka daní a iných dávok, ktoré predstavujú iba úhradu za služby. </w:t>
      </w:r>
    </w:p>
    <w:p w:rsidR="00215329" w:rsidRPr="00260A0B" w:rsidP="00BF33A9">
      <w:pPr>
        <w:pStyle w:val="COTIFtext"/>
        <w:bidi w:val="0"/>
        <w:ind w:right="-3"/>
        <w:rPr>
          <w:rFonts w:ascii="Times New Roman" w:hAnsi="Times New Roman"/>
          <w:lang w:val="sk-SK"/>
        </w:rPr>
      </w:pPr>
      <w:r>
        <w:rPr>
          <w:rFonts w:ascii="Times New Roman" w:hAnsi="Times New Roman"/>
          <w:lang w:val="sk-SK"/>
        </w:rPr>
        <w:t>Tovar získaný podľa</w:t>
      </w:r>
      <w:r w:rsidRPr="006A43DC">
        <w:rPr>
          <w:rFonts w:ascii="Times New Roman" w:hAnsi="Times New Roman"/>
          <w:lang w:val="sk-SK"/>
        </w:rPr>
        <w:t xml:space="preserve"> § 1, </w:t>
      </w:r>
      <w:r>
        <w:rPr>
          <w:rFonts w:ascii="Times New Roman" w:hAnsi="Times New Roman"/>
          <w:lang w:val="sk-SK"/>
        </w:rPr>
        <w:t xml:space="preserve">môže byť predaný, postúpený alebo používaný </w:t>
      </w:r>
      <w:r w:rsidR="00BF33A9">
        <w:rPr>
          <w:rFonts w:ascii="Times New Roman" w:hAnsi="Times New Roman"/>
          <w:lang w:val="sk-SK"/>
        </w:rPr>
        <w:br/>
      </w:r>
      <w:r>
        <w:rPr>
          <w:rFonts w:ascii="Times New Roman" w:hAnsi="Times New Roman"/>
          <w:lang w:val="sk-SK"/>
        </w:rPr>
        <w:t xml:space="preserve">iba za podmienok stanovených členskými štátmi, ktoré tieto oslobodenia poskytli. </w:t>
      </w:r>
    </w:p>
    <w:p w:rsidR="00215329" w:rsidRPr="00260A0B" w:rsidP="00BF33A9">
      <w:pPr>
        <w:pStyle w:val="COTIF5"/>
        <w:numPr>
          <w:ilvl w:val="0"/>
          <w:numId w:val="0"/>
        </w:numPr>
        <w:bidi w:val="0"/>
        <w:ind w:left="1191" w:right="-3" w:firstLine="0"/>
        <w:rPr>
          <w:rFonts w:ascii="Times New Roman" w:hAnsi="Times New Roman"/>
          <w:lang w:val="sk-SK"/>
        </w:rPr>
      </w:pPr>
      <w:r>
        <w:rPr>
          <w:rFonts w:ascii="Times New Roman" w:hAnsi="Times New Roman"/>
          <w:lang w:val="sk-SK"/>
        </w:rPr>
        <w:t>Článok 4</w:t>
      </w:r>
      <w:r w:rsidRPr="00260A0B">
        <w:rPr>
          <w:rFonts w:ascii="Times New Roman" w:hAnsi="Times New Roman"/>
          <w:lang w:val="sk-SK"/>
        </w:rPr>
        <w:t xml:space="preserve"> </w:t>
        <w:br/>
        <w:t>Os</w:t>
      </w:r>
      <w:r>
        <w:rPr>
          <w:rFonts w:ascii="Times New Roman" w:hAnsi="Times New Roman"/>
          <w:lang w:val="sk-SK"/>
        </w:rPr>
        <w:t>lobodenie od odvodov a ciel</w:t>
      </w:r>
    </w:p>
    <w:p w:rsidR="00215329" w:rsidRPr="00260A0B" w:rsidP="00BF33A9">
      <w:pPr>
        <w:pStyle w:val="COTIFtext"/>
        <w:numPr>
          <w:numId w:val="12"/>
        </w:numPr>
        <w:bidi w:val="0"/>
        <w:ind w:right="-3"/>
        <w:rPr>
          <w:rFonts w:ascii="Times New Roman" w:hAnsi="Times New Roman"/>
          <w:lang w:val="sk-SK"/>
        </w:rPr>
      </w:pPr>
      <w:r w:rsidR="00BF33A9">
        <w:rPr>
          <w:rFonts w:ascii="Times New Roman" w:hAnsi="Times New Roman"/>
          <w:lang w:val="sk-SK"/>
        </w:rPr>
        <w:t>Tovar dovezený alebo vyvezený o</w:t>
      </w:r>
      <w:r>
        <w:rPr>
          <w:rFonts w:ascii="Times New Roman" w:hAnsi="Times New Roman"/>
          <w:lang w:val="sk-SK"/>
        </w:rPr>
        <w:t xml:space="preserve">rganizáciou, ktorý je nevyhnutný pre výkon </w:t>
      </w:r>
      <w:r w:rsidR="00BF33A9">
        <w:rPr>
          <w:rFonts w:ascii="Times New Roman" w:hAnsi="Times New Roman"/>
          <w:lang w:val="sk-SK"/>
        </w:rPr>
        <w:br/>
      </w:r>
      <w:r>
        <w:rPr>
          <w:rFonts w:ascii="Times New Roman" w:hAnsi="Times New Roman"/>
          <w:lang w:val="sk-SK"/>
        </w:rPr>
        <w:t xml:space="preserve">jej úradnej činnosti, je oslobodený od všetkých odvodov a ciel vyberaných pri dovoze alebo vývoze. </w:t>
      </w:r>
    </w:p>
    <w:p w:rsidR="00215329" w:rsidP="00BF33A9">
      <w:pPr>
        <w:pStyle w:val="COTIFtext"/>
        <w:bidi w:val="0"/>
        <w:ind w:right="-3"/>
        <w:rPr>
          <w:rFonts w:ascii="Times New Roman" w:hAnsi="Times New Roman"/>
          <w:lang w:val="sk-SK"/>
        </w:rPr>
      </w:pPr>
      <w:r w:rsidRPr="00260A0B">
        <w:rPr>
          <w:rFonts w:ascii="Times New Roman" w:hAnsi="Times New Roman"/>
          <w:lang w:val="sk-SK"/>
        </w:rPr>
        <w:t>Pr</w:t>
      </w:r>
      <w:r>
        <w:rPr>
          <w:rFonts w:ascii="Times New Roman" w:hAnsi="Times New Roman"/>
          <w:lang w:val="sk-SK"/>
        </w:rPr>
        <w:t>e tovar a služby nakúpené alebo dovezené resp. prinesené pre o</w:t>
      </w:r>
      <w:r w:rsidR="00BF33A9">
        <w:rPr>
          <w:rFonts w:ascii="Times New Roman" w:hAnsi="Times New Roman"/>
          <w:lang w:val="sk-SK"/>
        </w:rPr>
        <w:t>sobnú potrebu členov personálu o</w:t>
      </w:r>
      <w:r>
        <w:rPr>
          <w:rFonts w:ascii="Times New Roman" w:hAnsi="Times New Roman"/>
          <w:lang w:val="sk-SK"/>
        </w:rPr>
        <w:t xml:space="preserve">rganizácie sa oslobodenie podľa tohto článku neposkytuje. </w:t>
      </w:r>
    </w:p>
    <w:p w:rsidR="00215329" w:rsidRPr="00260A0B" w:rsidP="00BF33A9">
      <w:pPr>
        <w:pStyle w:val="COTIFtext"/>
        <w:bidi w:val="0"/>
        <w:ind w:right="-3"/>
        <w:rPr>
          <w:rFonts w:ascii="Times New Roman" w:hAnsi="Times New Roman"/>
          <w:lang w:val="sk-SK"/>
        </w:rPr>
      </w:pPr>
      <w:r w:rsidRPr="00260A0B">
        <w:rPr>
          <w:rFonts w:ascii="Times New Roman" w:hAnsi="Times New Roman"/>
          <w:lang w:val="sk-SK"/>
        </w:rPr>
        <w:t>Článok 3 § 3 platí pr</w:t>
      </w:r>
      <w:r>
        <w:rPr>
          <w:rFonts w:ascii="Times New Roman" w:hAnsi="Times New Roman"/>
          <w:lang w:val="sk-SK"/>
        </w:rPr>
        <w:t xml:space="preserve">e tovar, ktorý bol dovezený podľa </w:t>
      </w:r>
      <w:r w:rsidRPr="00260A0B">
        <w:rPr>
          <w:rFonts w:ascii="Times New Roman" w:hAnsi="Times New Roman"/>
          <w:lang w:val="sk-SK"/>
        </w:rPr>
        <w:t>§ 1, p</w:t>
      </w:r>
      <w:r>
        <w:rPr>
          <w:rFonts w:ascii="Times New Roman" w:hAnsi="Times New Roman"/>
          <w:lang w:val="sk-SK"/>
        </w:rPr>
        <w:t xml:space="preserve">rimerane. </w:t>
      </w:r>
    </w:p>
    <w:p w:rsidR="00215329" w:rsidRPr="00260A0B" w:rsidP="00BF33A9">
      <w:pPr>
        <w:pStyle w:val="COTIF5"/>
        <w:numPr>
          <w:ilvl w:val="0"/>
          <w:numId w:val="0"/>
        </w:numPr>
        <w:bidi w:val="0"/>
        <w:ind w:left="1191" w:right="-3" w:firstLine="0"/>
        <w:rPr>
          <w:rFonts w:ascii="Times New Roman" w:hAnsi="Times New Roman"/>
          <w:lang w:val="sk-SK"/>
        </w:rPr>
      </w:pPr>
      <w:r>
        <w:rPr>
          <w:rFonts w:ascii="Times New Roman" w:hAnsi="Times New Roman"/>
          <w:lang w:val="sk-SK"/>
        </w:rPr>
        <w:t>Článok 5</w:t>
      </w:r>
      <w:r w:rsidRPr="00260A0B">
        <w:rPr>
          <w:rFonts w:ascii="Times New Roman" w:hAnsi="Times New Roman"/>
          <w:lang w:val="sk-SK"/>
        </w:rPr>
        <w:t xml:space="preserve"> </w:t>
        <w:br/>
      </w:r>
      <w:r>
        <w:rPr>
          <w:rFonts w:ascii="Times New Roman" w:hAnsi="Times New Roman"/>
          <w:lang w:val="sk-SK"/>
        </w:rPr>
        <w:t>Úradné činnosti</w:t>
      </w:r>
    </w:p>
    <w:p w:rsidR="00215329" w:rsidRPr="00260A0B" w:rsidP="00BF33A9">
      <w:pPr>
        <w:pStyle w:val="COTIFtext"/>
        <w:numPr>
          <w:ilvl w:val="0"/>
          <w:numId w:val="0"/>
        </w:numPr>
        <w:tabs>
          <w:tab w:val="clear" w:pos="567"/>
        </w:tabs>
        <w:bidi w:val="0"/>
        <w:ind w:right="-3" w:firstLine="0"/>
        <w:rPr>
          <w:rFonts w:ascii="Times New Roman" w:hAnsi="Times New Roman"/>
          <w:b/>
          <w:bCs/>
          <w:lang w:val="sk-SK"/>
        </w:rPr>
      </w:pPr>
      <w:r w:rsidR="00BF33A9">
        <w:rPr>
          <w:rFonts w:ascii="Times New Roman" w:hAnsi="Times New Roman"/>
          <w:lang w:val="sk-SK"/>
        </w:rPr>
        <w:t>Úradnými činnosťami organizácie v zmysle tohto p</w:t>
      </w:r>
      <w:r>
        <w:rPr>
          <w:rFonts w:ascii="Times New Roman" w:hAnsi="Times New Roman"/>
          <w:lang w:val="sk-SK"/>
        </w:rPr>
        <w:t>rotokolu sú činnosti, ktoré zodpovedaj</w:t>
      </w:r>
      <w:r w:rsidR="00BF33A9">
        <w:rPr>
          <w:rFonts w:ascii="Times New Roman" w:hAnsi="Times New Roman"/>
          <w:lang w:val="sk-SK"/>
        </w:rPr>
        <w:t>ú cieľom stanoveným v článku 2 d</w:t>
      </w:r>
      <w:r>
        <w:rPr>
          <w:rFonts w:ascii="Times New Roman" w:hAnsi="Times New Roman"/>
          <w:lang w:val="sk-SK"/>
        </w:rPr>
        <w:t>ohovoru.</w:t>
      </w:r>
    </w:p>
    <w:p w:rsidR="00215329" w:rsidRPr="00260A0B" w:rsidP="00BF33A9">
      <w:pPr>
        <w:pStyle w:val="COTIF5"/>
        <w:numPr>
          <w:ilvl w:val="0"/>
          <w:numId w:val="0"/>
        </w:numPr>
        <w:bidi w:val="0"/>
        <w:ind w:left="1191" w:right="-3" w:firstLine="0"/>
        <w:rPr>
          <w:rFonts w:ascii="Times New Roman" w:hAnsi="Times New Roman"/>
          <w:lang w:val="sk-SK"/>
        </w:rPr>
      </w:pPr>
      <w:r>
        <w:rPr>
          <w:rFonts w:ascii="Times New Roman" w:hAnsi="Times New Roman"/>
          <w:lang w:val="sk-SK"/>
        </w:rPr>
        <w:t xml:space="preserve">Článok 6 </w:t>
        <w:br/>
        <w:t>Peňažný styk</w:t>
      </w:r>
    </w:p>
    <w:p w:rsidR="00215329" w:rsidP="00BF33A9">
      <w:pPr>
        <w:pStyle w:val="COTIFtext"/>
        <w:numPr>
          <w:ilvl w:val="0"/>
          <w:numId w:val="0"/>
        </w:numPr>
        <w:tabs>
          <w:tab w:val="clear" w:pos="567"/>
        </w:tabs>
        <w:bidi w:val="0"/>
        <w:ind w:right="-3" w:firstLine="0"/>
        <w:rPr>
          <w:rFonts w:ascii="Times New Roman" w:hAnsi="Times New Roman"/>
          <w:lang w:val="sk-SK"/>
        </w:rPr>
      </w:pPr>
      <w:r>
        <w:rPr>
          <w:rFonts w:ascii="Times New Roman" w:hAnsi="Times New Roman"/>
          <w:lang w:val="sk-SK"/>
        </w:rPr>
        <w:t>Organizácia môže prijímať a vlastniť akýkoľvek druh peňažných prostriedkov, mien alebo cenných papierov. Ku</w:t>
      </w:r>
      <w:r w:rsidR="00BF33A9">
        <w:rPr>
          <w:rFonts w:ascii="Times New Roman" w:hAnsi="Times New Roman"/>
          <w:lang w:val="sk-SK"/>
        </w:rPr>
        <w:t xml:space="preserve"> všetkým účelom predvídaných v d</w:t>
      </w:r>
      <w:r>
        <w:rPr>
          <w:rFonts w:ascii="Times New Roman" w:hAnsi="Times New Roman"/>
          <w:lang w:val="sk-SK"/>
        </w:rPr>
        <w:t xml:space="preserve">ohovore s nimi môže voľne disponovať a v rozsahu, ktorý vyžaduje splnenie jej záväzkov, môže zriaďovať účty v akejkoľvek mene. </w:t>
      </w:r>
    </w:p>
    <w:p w:rsidR="00215329" w:rsidRPr="00260A0B" w:rsidP="00BF33A9">
      <w:pPr>
        <w:pStyle w:val="COTIF5"/>
        <w:numPr>
          <w:ilvl w:val="0"/>
          <w:numId w:val="0"/>
        </w:numPr>
        <w:bidi w:val="0"/>
        <w:ind w:left="1191" w:right="-3" w:firstLine="0"/>
        <w:rPr>
          <w:rFonts w:ascii="Times New Roman" w:hAnsi="Times New Roman"/>
          <w:lang w:val="sk-SK"/>
        </w:rPr>
      </w:pPr>
      <w:r>
        <w:rPr>
          <w:rFonts w:ascii="Times New Roman" w:hAnsi="Times New Roman"/>
          <w:lang w:val="sk-SK"/>
        </w:rPr>
        <w:t>Článok 7</w:t>
      </w:r>
      <w:r w:rsidRPr="00260A0B">
        <w:rPr>
          <w:rFonts w:ascii="Times New Roman" w:hAnsi="Times New Roman"/>
          <w:lang w:val="sk-SK"/>
        </w:rPr>
        <w:br/>
        <w:t>P</w:t>
      </w:r>
      <w:r>
        <w:rPr>
          <w:rFonts w:ascii="Times New Roman" w:hAnsi="Times New Roman"/>
          <w:lang w:val="sk-SK"/>
        </w:rPr>
        <w:t>rijímanie a odosielanie správ</w:t>
      </w:r>
    </w:p>
    <w:p w:rsidR="00215329" w:rsidP="00BF33A9">
      <w:pPr>
        <w:pStyle w:val="COTIFtext"/>
        <w:numPr>
          <w:ilvl w:val="0"/>
          <w:numId w:val="0"/>
        </w:numPr>
        <w:tabs>
          <w:tab w:val="clear" w:pos="567"/>
        </w:tabs>
        <w:bidi w:val="0"/>
        <w:ind w:right="-3" w:firstLine="0"/>
        <w:rPr>
          <w:rFonts w:ascii="Times New Roman" w:hAnsi="Times New Roman"/>
          <w:lang w:val="sk-SK"/>
        </w:rPr>
      </w:pPr>
      <w:r>
        <w:rPr>
          <w:rFonts w:ascii="Times New Roman" w:hAnsi="Times New Roman"/>
          <w:lang w:val="sk-SK"/>
        </w:rPr>
        <w:t xml:space="preserve">Pri prijímaní a odosielaní úradných správ a pri odovzdávaní všetkých svojich písomností </w:t>
      </w:r>
      <w:r w:rsidR="00BF33A9">
        <w:rPr>
          <w:rFonts w:ascii="Times New Roman" w:hAnsi="Times New Roman"/>
          <w:lang w:val="sk-SK"/>
        </w:rPr>
        <w:br/>
        <w:t>má o</w:t>
      </w:r>
      <w:r>
        <w:rPr>
          <w:rFonts w:ascii="Times New Roman" w:hAnsi="Times New Roman"/>
          <w:lang w:val="sk-SK"/>
        </w:rPr>
        <w:t xml:space="preserve">rganizácia nárok na najmenej tak vľúdne zaobchádzanie, aké poskytujú jednotlivé členské štáty iným porovnateľným medzinárodným organizáciám. </w:t>
      </w:r>
    </w:p>
    <w:p w:rsidR="00215329" w:rsidRPr="00260A0B" w:rsidP="00BF33A9">
      <w:pPr>
        <w:pStyle w:val="COTIF5"/>
        <w:numPr>
          <w:ilvl w:val="0"/>
          <w:numId w:val="0"/>
        </w:numPr>
        <w:bidi w:val="0"/>
        <w:ind w:left="1191" w:right="-3" w:firstLine="0"/>
        <w:rPr>
          <w:rFonts w:ascii="Times New Roman" w:hAnsi="Times New Roman"/>
          <w:lang w:val="sk-SK"/>
        </w:rPr>
      </w:pPr>
      <w:r>
        <w:rPr>
          <w:rFonts w:ascii="Times New Roman" w:hAnsi="Times New Roman"/>
          <w:lang w:val="sk-SK"/>
        </w:rPr>
        <w:t>Článok 8</w:t>
      </w:r>
      <w:r w:rsidRPr="00260A0B">
        <w:rPr>
          <w:rFonts w:ascii="Times New Roman" w:hAnsi="Times New Roman"/>
          <w:lang w:val="sk-SK"/>
        </w:rPr>
        <w:br/>
        <w:t>Výsady a imunity zástup</w:t>
      </w:r>
      <w:r>
        <w:rPr>
          <w:rFonts w:ascii="Times New Roman" w:hAnsi="Times New Roman"/>
          <w:lang w:val="sk-SK"/>
        </w:rPr>
        <w:t>cov štátu</w:t>
      </w:r>
    </w:p>
    <w:p w:rsidR="00215329" w:rsidP="00BF33A9">
      <w:pPr>
        <w:pStyle w:val="COTIFtext"/>
        <w:numPr>
          <w:ilvl w:val="0"/>
          <w:numId w:val="0"/>
        </w:numPr>
        <w:tabs>
          <w:tab w:val="clear" w:pos="567"/>
        </w:tabs>
        <w:bidi w:val="0"/>
        <w:ind w:right="-3" w:firstLine="0"/>
        <w:rPr>
          <w:rFonts w:ascii="Times New Roman" w:hAnsi="Times New Roman"/>
          <w:lang w:val="sk-SK"/>
        </w:rPr>
      </w:pPr>
      <w:r>
        <w:rPr>
          <w:rFonts w:ascii="Times New Roman" w:hAnsi="Times New Roman"/>
          <w:lang w:val="sk-SK"/>
        </w:rPr>
        <w:t xml:space="preserve">Zástupcovia členských štátov požívajú pri plnení svojich úloh a počas doby svojich služobných ciest na území každého členského štátu nasledujúce výsady a imunity: </w:t>
      </w:r>
    </w:p>
    <w:p w:rsidR="00215329" w:rsidP="00BF33A9">
      <w:pPr>
        <w:pStyle w:val="COTIFtext"/>
        <w:numPr>
          <w:ilvl w:val="0"/>
          <w:numId w:val="15"/>
        </w:numPr>
        <w:tabs>
          <w:tab w:val="clear" w:pos="567"/>
        </w:tabs>
        <w:bidi w:val="0"/>
        <w:ind w:right="-3"/>
        <w:rPr>
          <w:rFonts w:ascii="Times New Roman" w:hAnsi="Times New Roman"/>
          <w:lang w:val="sk-SK"/>
        </w:rPr>
      </w:pPr>
      <w:r>
        <w:rPr>
          <w:rFonts w:ascii="Times New Roman" w:hAnsi="Times New Roman"/>
          <w:lang w:val="sk-SK"/>
        </w:rPr>
        <w:t xml:space="preserve">imunitu voči súdnej moci, vrátane doby po ukončení svojej misie, pri rokovaniach, ktoré vedú pri plnení svojich úloh vrátane ústnych a písomných prejavov; táto imunita však neplatí v prípade škôd z dôvodu nehody, ktoré boli spôsobené motorovým vozidlom alebo iným vozidlom patriacom zástupcovi niektorého štátu alebo ním riadeným, ani v prípade porušenia predpisov o doprave, ktorej sa uvedené vozidlo zúčastnilo; </w:t>
      </w:r>
    </w:p>
    <w:p w:rsidR="00215329" w:rsidP="00BF33A9">
      <w:pPr>
        <w:pStyle w:val="COTIFtext"/>
        <w:numPr>
          <w:ilvl w:val="0"/>
          <w:numId w:val="15"/>
        </w:numPr>
        <w:tabs>
          <w:tab w:val="clear" w:pos="567"/>
        </w:tabs>
        <w:bidi w:val="0"/>
        <w:ind w:right="-3"/>
        <w:rPr>
          <w:rFonts w:ascii="Times New Roman" w:hAnsi="Times New Roman"/>
          <w:lang w:val="sk-SK"/>
        </w:rPr>
      </w:pPr>
      <w:r>
        <w:rPr>
          <w:rFonts w:ascii="Times New Roman" w:hAnsi="Times New Roman"/>
          <w:lang w:val="sk-SK"/>
        </w:rPr>
        <w:t>imunitu voči zatknutiu a vyšetrovacej väzbe, okrem prípadov pristihnutia pri čine;</w:t>
      </w:r>
    </w:p>
    <w:p w:rsidR="00215329" w:rsidP="00BF33A9">
      <w:pPr>
        <w:pStyle w:val="COTIFtext"/>
        <w:numPr>
          <w:ilvl w:val="0"/>
          <w:numId w:val="15"/>
        </w:numPr>
        <w:tabs>
          <w:tab w:val="clear" w:pos="567"/>
        </w:tabs>
        <w:bidi w:val="0"/>
        <w:ind w:right="-3"/>
        <w:rPr>
          <w:rFonts w:ascii="Times New Roman" w:hAnsi="Times New Roman"/>
          <w:lang w:val="sk-SK"/>
        </w:rPr>
      </w:pPr>
      <w:r>
        <w:rPr>
          <w:rFonts w:ascii="Times New Roman" w:hAnsi="Times New Roman"/>
          <w:lang w:val="sk-SK"/>
        </w:rPr>
        <w:t>imunitu voči zabaveniu ich osobnej batožiny, okrem prípadov pristihnutia pri čine;</w:t>
      </w:r>
    </w:p>
    <w:p w:rsidR="00215329" w:rsidP="00BF33A9">
      <w:pPr>
        <w:pStyle w:val="COTIFtext"/>
        <w:numPr>
          <w:ilvl w:val="0"/>
          <w:numId w:val="15"/>
        </w:numPr>
        <w:tabs>
          <w:tab w:val="clear" w:pos="567"/>
        </w:tabs>
        <w:bidi w:val="0"/>
        <w:ind w:right="-3"/>
        <w:rPr>
          <w:rFonts w:ascii="Times New Roman" w:hAnsi="Times New Roman"/>
          <w:lang w:val="sk-SK"/>
        </w:rPr>
      </w:pPr>
      <w:r>
        <w:rPr>
          <w:rFonts w:ascii="Times New Roman" w:hAnsi="Times New Roman"/>
          <w:lang w:val="sk-SK"/>
        </w:rPr>
        <w:t xml:space="preserve">nedotknuteľnosť všetkých ich úradných písomností a listín; </w:t>
      </w:r>
    </w:p>
    <w:p w:rsidR="00215329" w:rsidP="00BF33A9">
      <w:pPr>
        <w:pStyle w:val="COTIFtext"/>
        <w:numPr>
          <w:ilvl w:val="0"/>
          <w:numId w:val="15"/>
        </w:numPr>
        <w:tabs>
          <w:tab w:val="clear" w:pos="567"/>
        </w:tabs>
        <w:bidi w:val="0"/>
        <w:ind w:right="-3"/>
        <w:rPr>
          <w:rFonts w:ascii="Times New Roman" w:hAnsi="Times New Roman"/>
          <w:lang w:val="sk-SK"/>
        </w:rPr>
      </w:pPr>
      <w:r>
        <w:rPr>
          <w:rFonts w:ascii="Times New Roman" w:hAnsi="Times New Roman"/>
          <w:lang w:val="sk-SK"/>
        </w:rPr>
        <w:t xml:space="preserve">oslobodenie pre seba a manželky alebo manželov od akýchkoľvek obmedzení vstupu a od ohlasovacej povinnosti pre cudzincov; </w:t>
      </w:r>
    </w:p>
    <w:p w:rsidR="00215329" w:rsidP="00BF33A9">
      <w:pPr>
        <w:pStyle w:val="COTIFtext"/>
        <w:numPr>
          <w:ilvl w:val="0"/>
          <w:numId w:val="15"/>
        </w:numPr>
        <w:tabs>
          <w:tab w:val="clear" w:pos="567"/>
        </w:tabs>
        <w:bidi w:val="0"/>
        <w:ind w:right="-3"/>
        <w:rPr>
          <w:rFonts w:ascii="Times New Roman" w:hAnsi="Times New Roman"/>
          <w:lang w:val="sk-SK"/>
        </w:rPr>
      </w:pPr>
      <w:r>
        <w:rPr>
          <w:rFonts w:ascii="Times New Roman" w:hAnsi="Times New Roman"/>
          <w:lang w:val="sk-SK"/>
        </w:rPr>
        <w:t xml:space="preserve">rovnaké úľavy pokiaľ ide o menové a devízové predpisy, aké sa poskytujú zástupcom cudzích vlád s dočasným úradným poslaním. </w:t>
      </w:r>
    </w:p>
    <w:p w:rsidR="00215329" w:rsidRPr="00260A0B" w:rsidP="00BF33A9">
      <w:pPr>
        <w:pStyle w:val="COTIF5"/>
        <w:numPr>
          <w:ilvl w:val="0"/>
          <w:numId w:val="0"/>
        </w:numPr>
        <w:bidi w:val="0"/>
        <w:ind w:left="1191" w:right="-3" w:firstLine="0"/>
        <w:rPr>
          <w:rFonts w:ascii="Times New Roman" w:hAnsi="Times New Roman"/>
          <w:lang w:val="sk-SK"/>
        </w:rPr>
      </w:pPr>
      <w:r>
        <w:rPr>
          <w:rFonts w:ascii="Times New Roman" w:hAnsi="Times New Roman"/>
          <w:lang w:val="sk-SK"/>
        </w:rPr>
        <w:t>Článok 9</w:t>
      </w:r>
      <w:r w:rsidRPr="00260A0B">
        <w:rPr>
          <w:rFonts w:ascii="Times New Roman" w:hAnsi="Times New Roman"/>
          <w:lang w:val="sk-SK"/>
        </w:rPr>
        <w:br/>
        <w:t>Výsady a imunity člen</w:t>
      </w:r>
      <w:r w:rsidR="00BF33A9">
        <w:rPr>
          <w:rFonts w:ascii="Times New Roman" w:hAnsi="Times New Roman"/>
          <w:lang w:val="sk-SK"/>
        </w:rPr>
        <w:t>ov personálu o</w:t>
      </w:r>
      <w:r>
        <w:rPr>
          <w:rFonts w:ascii="Times New Roman" w:hAnsi="Times New Roman"/>
          <w:lang w:val="sk-SK"/>
        </w:rPr>
        <w:t>rganizácie</w:t>
      </w:r>
    </w:p>
    <w:p w:rsidR="00215329" w:rsidP="00BF33A9">
      <w:pPr>
        <w:pStyle w:val="COTIFtext"/>
        <w:numPr>
          <w:ilvl w:val="0"/>
          <w:numId w:val="0"/>
        </w:numPr>
        <w:tabs>
          <w:tab w:val="clear" w:pos="567"/>
        </w:tabs>
        <w:bidi w:val="0"/>
        <w:ind w:right="-3" w:firstLine="0"/>
        <w:rPr>
          <w:rFonts w:ascii="Times New Roman" w:hAnsi="Times New Roman"/>
          <w:lang w:val="sk-SK"/>
        </w:rPr>
      </w:pPr>
      <w:r w:rsidR="00BF33A9">
        <w:rPr>
          <w:rFonts w:ascii="Times New Roman" w:hAnsi="Times New Roman"/>
          <w:lang w:val="sk-SK"/>
        </w:rPr>
        <w:t>Členovia personálu o</w:t>
      </w:r>
      <w:r>
        <w:rPr>
          <w:rFonts w:ascii="Times New Roman" w:hAnsi="Times New Roman"/>
          <w:lang w:val="sk-SK"/>
        </w:rPr>
        <w:t>rganizácie požívajú pri plnení svojich úloh na území každého členského štátu nasledujúce výsady a imunity:</w:t>
      </w:r>
    </w:p>
    <w:p w:rsidR="00215329" w:rsidP="00BF33A9">
      <w:pPr>
        <w:pStyle w:val="COTIFtext"/>
        <w:numPr>
          <w:ilvl w:val="0"/>
          <w:numId w:val="16"/>
        </w:numPr>
        <w:tabs>
          <w:tab w:val="clear" w:pos="567"/>
        </w:tabs>
        <w:bidi w:val="0"/>
        <w:ind w:right="-3"/>
        <w:rPr>
          <w:rFonts w:ascii="Times New Roman" w:hAnsi="Times New Roman"/>
          <w:lang w:val="sk-SK"/>
        </w:rPr>
      </w:pPr>
      <w:r>
        <w:rPr>
          <w:rFonts w:ascii="Times New Roman" w:hAnsi="Times New Roman"/>
          <w:lang w:val="sk-SK"/>
        </w:rPr>
        <w:t xml:space="preserve">imunitu voči súdnej moci pri rokovaniach, ktoré vedú pri plnení svojich úloh a v rámci svojej kompetencie vrátane ústnych a písomných prejavov; táto imunita však neplatí v prípade škôd z dôvodu nehody, ktoré boli spôsobené motorovým vozidlom </w:t>
      </w:r>
      <w:r w:rsidR="00BF33A9">
        <w:rPr>
          <w:rFonts w:ascii="Times New Roman" w:hAnsi="Times New Roman"/>
          <w:lang w:val="sk-SK"/>
        </w:rPr>
        <w:br/>
      </w:r>
      <w:r>
        <w:rPr>
          <w:rFonts w:ascii="Times New Roman" w:hAnsi="Times New Roman"/>
          <w:lang w:val="sk-SK"/>
        </w:rPr>
        <w:t>alebo iným vozidl</w:t>
      </w:r>
      <w:r w:rsidR="00BF33A9">
        <w:rPr>
          <w:rFonts w:ascii="Times New Roman" w:hAnsi="Times New Roman"/>
          <w:lang w:val="sk-SK"/>
        </w:rPr>
        <w:t>om patriacom členovi personálu o</w:t>
      </w:r>
      <w:r>
        <w:rPr>
          <w:rFonts w:ascii="Times New Roman" w:hAnsi="Times New Roman"/>
          <w:lang w:val="sk-SK"/>
        </w:rPr>
        <w:t>rganizácie alebo ním riadeným, ani v prípade porušenia predpisov o doprave, ktorej sa uvedené vozidlo zúčastnilo; členovia personálu požívajú túto imun</w:t>
      </w:r>
      <w:r w:rsidR="00BF33A9">
        <w:rPr>
          <w:rFonts w:ascii="Times New Roman" w:hAnsi="Times New Roman"/>
          <w:lang w:val="sk-SK"/>
        </w:rPr>
        <w:t>itu aj po vyradení zo služby v o</w:t>
      </w:r>
      <w:r>
        <w:rPr>
          <w:rFonts w:ascii="Times New Roman" w:hAnsi="Times New Roman"/>
          <w:lang w:val="sk-SK"/>
        </w:rPr>
        <w:t>rganizácii;</w:t>
      </w:r>
    </w:p>
    <w:p w:rsidR="00215329" w:rsidP="00BF33A9">
      <w:pPr>
        <w:pStyle w:val="COTIFtext"/>
        <w:numPr>
          <w:ilvl w:val="0"/>
          <w:numId w:val="16"/>
        </w:numPr>
        <w:tabs>
          <w:tab w:val="clear" w:pos="567"/>
        </w:tabs>
        <w:bidi w:val="0"/>
        <w:ind w:right="-3"/>
        <w:rPr>
          <w:rFonts w:ascii="Times New Roman" w:hAnsi="Times New Roman"/>
          <w:lang w:val="sk-SK"/>
        </w:rPr>
      </w:pPr>
      <w:r>
        <w:rPr>
          <w:rFonts w:ascii="Times New Roman" w:hAnsi="Times New Roman"/>
          <w:lang w:val="sk-SK"/>
        </w:rPr>
        <w:t>nedotknuteľnosť všetkých ich úradných písomností a listín;</w:t>
      </w:r>
    </w:p>
    <w:p w:rsidR="00215329" w:rsidP="00BF33A9">
      <w:pPr>
        <w:pStyle w:val="COTIFtext"/>
        <w:numPr>
          <w:ilvl w:val="0"/>
          <w:numId w:val="16"/>
        </w:numPr>
        <w:tabs>
          <w:tab w:val="clear" w:pos="567"/>
        </w:tabs>
        <w:bidi w:val="0"/>
        <w:ind w:right="-3"/>
        <w:rPr>
          <w:rFonts w:ascii="Times New Roman" w:hAnsi="Times New Roman"/>
          <w:lang w:val="sk-SK"/>
        </w:rPr>
      </w:pPr>
      <w:r>
        <w:rPr>
          <w:rFonts w:ascii="Times New Roman" w:hAnsi="Times New Roman"/>
          <w:lang w:val="sk-SK"/>
        </w:rPr>
        <w:t xml:space="preserve">také isté oslobodenie od obmedzenia pri vstupe a ohlasovacej povinnosti cudzincov, aké je všeobecne poskytované členom personálu medzinárodných organizácií; rodinní príslušníci, ktorí s nimi žijú v spoločnej domácnosti, požívajú tie isté úľavy; </w:t>
      </w:r>
    </w:p>
    <w:p w:rsidR="00215329" w:rsidP="00BF33A9">
      <w:pPr>
        <w:pStyle w:val="COTIFtext"/>
        <w:numPr>
          <w:ilvl w:val="0"/>
          <w:numId w:val="16"/>
        </w:numPr>
        <w:tabs>
          <w:tab w:val="clear" w:pos="567"/>
        </w:tabs>
        <w:bidi w:val="0"/>
        <w:ind w:right="-3"/>
        <w:rPr>
          <w:rFonts w:ascii="Times New Roman" w:hAnsi="Times New Roman"/>
          <w:lang w:val="sk-SK"/>
        </w:rPr>
      </w:pPr>
      <w:r>
        <w:rPr>
          <w:rFonts w:ascii="Times New Roman" w:hAnsi="Times New Roman"/>
          <w:lang w:val="sk-SK"/>
        </w:rPr>
        <w:t>oslobodenie od štátnej dane z príjmu za predpokladu, že platy</w:t>
      </w:r>
      <w:r w:rsidR="00BF33A9">
        <w:rPr>
          <w:rFonts w:ascii="Times New Roman" w:hAnsi="Times New Roman"/>
          <w:lang w:val="sk-SK"/>
        </w:rPr>
        <w:t>, mzdy a iné pôžitky vyplácané o</w:t>
      </w:r>
      <w:r>
        <w:rPr>
          <w:rFonts w:ascii="Times New Roman" w:hAnsi="Times New Roman"/>
          <w:lang w:val="sk-SK"/>
        </w:rPr>
        <w:t xml:space="preserve">rganizáciou </w:t>
      </w:r>
      <w:r w:rsidR="00BF33A9">
        <w:rPr>
          <w:rFonts w:ascii="Times New Roman" w:hAnsi="Times New Roman"/>
          <w:lang w:val="sk-SK"/>
        </w:rPr>
        <w:t>podliehajú zdaneniu v prospech o</w:t>
      </w:r>
      <w:r>
        <w:rPr>
          <w:rFonts w:ascii="Times New Roman" w:hAnsi="Times New Roman"/>
          <w:lang w:val="sk-SK"/>
        </w:rPr>
        <w:t xml:space="preserve">rganizácie; členské štáty však majú právo brať do úvahy tieto platy, mzdy a iné pôžitky pri stanovovaní čiastky dane vyberanej z príjmov z iných zdrojov; členské štáty nie sú povinné tieto daňové oslobodenia poskytovať pri odškodneniach, dôchodkoch a rent pozostalým, ktoré </w:t>
      </w:r>
      <w:r w:rsidR="00BF33A9">
        <w:rPr>
          <w:rFonts w:ascii="Times New Roman" w:hAnsi="Times New Roman"/>
          <w:lang w:val="sk-SK"/>
        </w:rPr>
        <w:t>o</w:t>
      </w:r>
      <w:r>
        <w:rPr>
          <w:rFonts w:ascii="Times New Roman" w:hAnsi="Times New Roman"/>
          <w:lang w:val="sk-SK"/>
        </w:rPr>
        <w:t xml:space="preserve">rganizácia vypláca bývalým členom svojho personálu alebo osobám, na ktoré prešli ich nároky; </w:t>
      </w:r>
    </w:p>
    <w:p w:rsidR="00215329" w:rsidP="00BF33A9">
      <w:pPr>
        <w:pStyle w:val="COTIFtext"/>
        <w:numPr>
          <w:ilvl w:val="0"/>
          <w:numId w:val="16"/>
        </w:numPr>
        <w:tabs>
          <w:tab w:val="clear" w:pos="567"/>
        </w:tabs>
        <w:bidi w:val="0"/>
        <w:ind w:right="-3"/>
        <w:rPr>
          <w:rFonts w:ascii="Times New Roman" w:hAnsi="Times New Roman"/>
          <w:lang w:val="sk-SK"/>
        </w:rPr>
      </w:pPr>
      <w:r>
        <w:rPr>
          <w:rFonts w:ascii="Times New Roman" w:hAnsi="Times New Roman"/>
          <w:lang w:val="sk-SK"/>
        </w:rPr>
        <w:t>v súvislosti s devízovými predpismi tie isté výsady, aké sa všeobecne poskytujú členom personálu medzinárodných organizácii;</w:t>
      </w:r>
    </w:p>
    <w:p w:rsidR="00215329" w:rsidP="00BF33A9">
      <w:pPr>
        <w:pStyle w:val="COTIFtext"/>
        <w:numPr>
          <w:ilvl w:val="0"/>
          <w:numId w:val="16"/>
        </w:numPr>
        <w:tabs>
          <w:tab w:val="clear" w:pos="567"/>
        </w:tabs>
        <w:bidi w:val="0"/>
        <w:ind w:right="-3"/>
        <w:rPr>
          <w:rFonts w:ascii="Times New Roman" w:hAnsi="Times New Roman"/>
          <w:lang w:val="sk-SK"/>
        </w:rPr>
      </w:pPr>
      <w:r>
        <w:rPr>
          <w:rFonts w:ascii="Times New Roman" w:hAnsi="Times New Roman"/>
          <w:lang w:val="sk-SK"/>
        </w:rPr>
        <w:t xml:space="preserve">v prípade medzinárodnej kríze tie isté úľavy pri návrate do ich domovského štátu, </w:t>
      </w:r>
      <w:r w:rsidR="00BF33A9">
        <w:rPr>
          <w:rFonts w:ascii="Times New Roman" w:hAnsi="Times New Roman"/>
          <w:lang w:val="sk-SK"/>
        </w:rPr>
        <w:br/>
      </w:r>
      <w:r>
        <w:rPr>
          <w:rFonts w:ascii="Times New Roman" w:hAnsi="Times New Roman"/>
          <w:lang w:val="sk-SK"/>
        </w:rPr>
        <w:t xml:space="preserve">aké sa všeobecne poskytujú členom personálu medzinárodných organizácií; </w:t>
      </w:r>
      <w:r w:rsidR="00BF33A9">
        <w:rPr>
          <w:rFonts w:ascii="Times New Roman" w:hAnsi="Times New Roman"/>
          <w:lang w:val="sk-SK"/>
        </w:rPr>
        <w:br/>
      </w:r>
      <w:r>
        <w:rPr>
          <w:rFonts w:ascii="Times New Roman" w:hAnsi="Times New Roman"/>
          <w:lang w:val="sk-SK"/>
        </w:rPr>
        <w:t xml:space="preserve">to isté platí pre rodinných príslušníkov, ktorí s nim žijú v spoločnej domácnosti. </w:t>
      </w:r>
    </w:p>
    <w:p w:rsidR="00215329" w:rsidRPr="00260A0B" w:rsidP="00BF33A9">
      <w:pPr>
        <w:pStyle w:val="COTIF5"/>
        <w:numPr>
          <w:ilvl w:val="0"/>
          <w:numId w:val="0"/>
        </w:numPr>
        <w:bidi w:val="0"/>
        <w:ind w:left="1191" w:right="-3" w:firstLine="0"/>
        <w:rPr>
          <w:rFonts w:ascii="Times New Roman" w:hAnsi="Times New Roman"/>
          <w:lang w:val="sk-SK"/>
        </w:rPr>
      </w:pPr>
      <w:r>
        <w:rPr>
          <w:rFonts w:ascii="Times New Roman" w:hAnsi="Times New Roman"/>
          <w:lang w:val="sk-SK"/>
        </w:rPr>
        <w:t>Článok 10</w:t>
      </w:r>
      <w:r w:rsidRPr="00260A0B">
        <w:rPr>
          <w:rFonts w:ascii="Times New Roman" w:hAnsi="Times New Roman"/>
          <w:lang w:val="sk-SK"/>
        </w:rPr>
        <w:br/>
        <w:t>Výsady a imunity znalc</w:t>
      </w:r>
      <w:r>
        <w:rPr>
          <w:rFonts w:ascii="Times New Roman" w:hAnsi="Times New Roman"/>
          <w:lang w:val="sk-SK"/>
        </w:rPr>
        <w:t>ov</w:t>
      </w:r>
    </w:p>
    <w:p w:rsidR="00215329" w:rsidP="00BF33A9">
      <w:pPr>
        <w:pStyle w:val="COTIFtext"/>
        <w:numPr>
          <w:ilvl w:val="0"/>
          <w:numId w:val="0"/>
        </w:numPr>
        <w:tabs>
          <w:tab w:val="clear" w:pos="567"/>
        </w:tabs>
        <w:bidi w:val="0"/>
        <w:ind w:right="-3" w:firstLine="0"/>
        <w:rPr>
          <w:rFonts w:ascii="Times New Roman" w:hAnsi="Times New Roman"/>
          <w:lang w:val="sk-SK"/>
        </w:rPr>
      </w:pPr>
      <w:r w:rsidR="00BF33A9">
        <w:rPr>
          <w:rFonts w:ascii="Times New Roman" w:hAnsi="Times New Roman"/>
          <w:lang w:val="sk-SK"/>
        </w:rPr>
        <w:t>Znalci povolaní o</w:t>
      </w:r>
      <w:r>
        <w:rPr>
          <w:rFonts w:ascii="Times New Roman" w:hAnsi="Times New Roman"/>
          <w:lang w:val="sk-SK"/>
        </w:rPr>
        <w:t>rganizáciou požívajú behom svojej služobnej činnosti s</w:t>
      </w:r>
      <w:r w:rsidR="00BF33A9">
        <w:rPr>
          <w:rFonts w:ascii="Times New Roman" w:hAnsi="Times New Roman"/>
          <w:lang w:val="sk-SK"/>
        </w:rPr>
        <w:t>úvisiacej s o</w:t>
      </w:r>
      <w:r>
        <w:rPr>
          <w:rFonts w:ascii="Times New Roman" w:hAnsi="Times New Roman"/>
          <w:lang w:val="sk-SK"/>
        </w:rPr>
        <w:t>rganizá</w:t>
      </w:r>
      <w:r w:rsidR="00BF33A9">
        <w:rPr>
          <w:rFonts w:ascii="Times New Roman" w:hAnsi="Times New Roman"/>
          <w:lang w:val="sk-SK"/>
        </w:rPr>
        <w:t>ciou alebo pri plnení úloh pre o</w:t>
      </w:r>
      <w:r>
        <w:rPr>
          <w:rFonts w:ascii="Times New Roman" w:hAnsi="Times New Roman"/>
          <w:lang w:val="sk-SK"/>
        </w:rPr>
        <w:t xml:space="preserve">rganizáciu, vrátane ciest uskutočňovaných pri tejto činnosti alebo pri plnení týchto zákaziek, nasledujúce výsady a imunity, ak sú nutné k plneniu ich úloh: </w:t>
      </w:r>
    </w:p>
    <w:p w:rsidR="00215329" w:rsidP="00BF33A9">
      <w:pPr>
        <w:pStyle w:val="COTIFtext"/>
        <w:numPr>
          <w:ilvl w:val="0"/>
          <w:numId w:val="17"/>
        </w:numPr>
        <w:tabs>
          <w:tab w:val="clear" w:pos="567"/>
        </w:tabs>
        <w:bidi w:val="0"/>
        <w:ind w:right="-3"/>
        <w:rPr>
          <w:rFonts w:ascii="Times New Roman" w:hAnsi="Times New Roman"/>
          <w:lang w:val="sk-SK"/>
        </w:rPr>
      </w:pPr>
      <w:r>
        <w:rPr>
          <w:rFonts w:ascii="Times New Roman" w:hAnsi="Times New Roman"/>
          <w:lang w:val="sk-SK"/>
        </w:rPr>
        <w:t xml:space="preserve">imunitu voči súdnej moci pri rokovaniach, ktoré vedú pri plnení svojich úloh, vrátane ústnych a písomných prejavov; táto imunita však neplatí v prípade škôd z dôvodu nehody, ktoré boli spôsobené motorovým vozidlom alebo iným vozidlom patriacim znalcovi alebo ním riadeným, ani v prípade porušenia predpisov o doprave, </w:t>
      </w:r>
      <w:r w:rsidR="00BF33A9">
        <w:rPr>
          <w:rFonts w:ascii="Times New Roman" w:hAnsi="Times New Roman"/>
          <w:lang w:val="sk-SK"/>
        </w:rPr>
        <w:br/>
      </w:r>
      <w:r>
        <w:rPr>
          <w:rFonts w:ascii="Times New Roman" w:hAnsi="Times New Roman"/>
          <w:lang w:val="sk-SK"/>
        </w:rPr>
        <w:t>ktorej sa uvedené vozidlo zúčastnilo; znalci požívajú túto imunitu aj</w:t>
      </w:r>
      <w:r w:rsidR="00BF33A9">
        <w:rPr>
          <w:rFonts w:ascii="Times New Roman" w:hAnsi="Times New Roman"/>
          <w:lang w:val="sk-SK"/>
        </w:rPr>
        <w:t xml:space="preserve"> po skončení svojej činnosti v o</w:t>
      </w:r>
      <w:r>
        <w:rPr>
          <w:rFonts w:ascii="Times New Roman" w:hAnsi="Times New Roman"/>
          <w:lang w:val="sk-SK"/>
        </w:rPr>
        <w:t xml:space="preserve">rganizácii; </w:t>
      </w:r>
    </w:p>
    <w:p w:rsidR="00215329" w:rsidP="00BF33A9">
      <w:pPr>
        <w:pStyle w:val="COTIFtext"/>
        <w:numPr>
          <w:ilvl w:val="0"/>
          <w:numId w:val="17"/>
        </w:numPr>
        <w:tabs>
          <w:tab w:val="clear" w:pos="567"/>
        </w:tabs>
        <w:bidi w:val="0"/>
        <w:ind w:right="-3"/>
        <w:rPr>
          <w:rFonts w:ascii="Times New Roman" w:hAnsi="Times New Roman"/>
          <w:lang w:val="sk-SK"/>
        </w:rPr>
      </w:pPr>
      <w:r>
        <w:rPr>
          <w:rFonts w:ascii="Times New Roman" w:hAnsi="Times New Roman"/>
          <w:lang w:val="sk-SK"/>
        </w:rPr>
        <w:t>nedotknuteľnosť všetkých ich úradných písomností a listín;</w:t>
      </w:r>
    </w:p>
    <w:p w:rsidR="00215329" w:rsidP="00BF33A9">
      <w:pPr>
        <w:pStyle w:val="COTIFtext"/>
        <w:numPr>
          <w:ilvl w:val="0"/>
          <w:numId w:val="17"/>
        </w:numPr>
        <w:tabs>
          <w:tab w:val="clear" w:pos="567"/>
        </w:tabs>
        <w:bidi w:val="0"/>
        <w:ind w:right="-3"/>
        <w:rPr>
          <w:rFonts w:ascii="Times New Roman" w:hAnsi="Times New Roman"/>
          <w:lang w:val="sk-SK"/>
        </w:rPr>
      </w:pPr>
      <w:r>
        <w:rPr>
          <w:rFonts w:ascii="Times New Roman" w:hAnsi="Times New Roman"/>
          <w:lang w:val="sk-SK"/>
        </w:rPr>
        <w:t xml:space="preserve">úľavy pokiaľ ide o devízové predpisy, ktoré sú nutné k tomu, aby bolo možné poukázať ich odmeny; </w:t>
      </w:r>
    </w:p>
    <w:p w:rsidR="00215329" w:rsidP="00BF33A9">
      <w:pPr>
        <w:pStyle w:val="COTIFtext"/>
        <w:numPr>
          <w:ilvl w:val="0"/>
          <w:numId w:val="17"/>
        </w:numPr>
        <w:tabs>
          <w:tab w:val="clear" w:pos="567"/>
        </w:tabs>
        <w:bidi w:val="0"/>
        <w:ind w:right="-3"/>
        <w:rPr>
          <w:rFonts w:ascii="Times New Roman" w:hAnsi="Times New Roman"/>
          <w:lang w:val="sk-SK"/>
        </w:rPr>
      </w:pPr>
      <w:r>
        <w:rPr>
          <w:rFonts w:ascii="Times New Roman" w:hAnsi="Times New Roman"/>
          <w:lang w:val="sk-SK"/>
        </w:rPr>
        <w:t xml:space="preserve">tie isté úľavy vzťahujúce sa na ich batožinu, aké sa poskytujú zamestnancom cudzích vlád s dočasným úradným poslaním. </w:t>
      </w:r>
    </w:p>
    <w:p w:rsidR="00215329" w:rsidRPr="00260A0B" w:rsidP="00BF33A9">
      <w:pPr>
        <w:pStyle w:val="COTIF5"/>
        <w:numPr>
          <w:ilvl w:val="0"/>
          <w:numId w:val="0"/>
        </w:numPr>
        <w:bidi w:val="0"/>
        <w:ind w:left="1191" w:right="-3" w:firstLine="0"/>
        <w:rPr>
          <w:rFonts w:ascii="Times New Roman" w:hAnsi="Times New Roman"/>
          <w:lang w:val="sk-SK"/>
        </w:rPr>
      </w:pPr>
      <w:r>
        <w:rPr>
          <w:rFonts w:ascii="Times New Roman" w:hAnsi="Times New Roman"/>
          <w:lang w:val="sk-SK"/>
        </w:rPr>
        <w:t>Článok 11</w:t>
      </w:r>
      <w:r w:rsidRPr="00260A0B">
        <w:rPr>
          <w:rFonts w:ascii="Times New Roman" w:hAnsi="Times New Roman"/>
          <w:lang w:val="sk-SK"/>
        </w:rPr>
        <w:br/>
        <w:t>Účel poskytnutých výsad a imun</w:t>
      </w:r>
      <w:r>
        <w:rPr>
          <w:rFonts w:ascii="Times New Roman" w:hAnsi="Times New Roman"/>
          <w:lang w:val="sk-SK"/>
        </w:rPr>
        <w:t>í</w:t>
      </w:r>
      <w:r w:rsidRPr="00260A0B">
        <w:rPr>
          <w:rFonts w:ascii="Times New Roman" w:hAnsi="Times New Roman"/>
          <w:lang w:val="sk-SK"/>
        </w:rPr>
        <w:t>t</w:t>
      </w:r>
    </w:p>
    <w:p w:rsidR="00215329" w:rsidRPr="00BF33A9" w:rsidP="00BF33A9">
      <w:pPr>
        <w:pStyle w:val="COTIFtext"/>
        <w:numPr>
          <w:numId w:val="13"/>
        </w:numPr>
        <w:tabs>
          <w:tab w:val="left" w:pos="4962"/>
        </w:tabs>
        <w:bidi w:val="0"/>
        <w:ind w:right="-3"/>
        <w:rPr>
          <w:rFonts w:ascii="Times New Roman" w:hAnsi="Times New Roman"/>
          <w:lang w:val="sk-SK"/>
        </w:rPr>
      </w:pPr>
      <w:r w:rsidRPr="00260A0B">
        <w:rPr>
          <w:rFonts w:ascii="Times New Roman" w:hAnsi="Times New Roman"/>
          <w:lang w:val="sk-SK"/>
        </w:rPr>
        <w:t xml:space="preserve">Výsady a imunity </w:t>
      </w:r>
      <w:r>
        <w:rPr>
          <w:rFonts w:ascii="Times New Roman" w:hAnsi="Times New Roman"/>
          <w:lang w:val="sk-SK"/>
        </w:rPr>
        <w:t xml:space="preserve">predvídané v tomto </w:t>
      </w:r>
      <w:r w:rsidR="00BF33A9">
        <w:rPr>
          <w:rFonts w:ascii="Times New Roman" w:hAnsi="Times New Roman"/>
          <w:lang w:val="sk-SK"/>
        </w:rPr>
        <w:t>p</w:t>
      </w:r>
      <w:r>
        <w:rPr>
          <w:rFonts w:ascii="Times New Roman" w:hAnsi="Times New Roman"/>
          <w:lang w:val="sk-SK"/>
        </w:rPr>
        <w:t xml:space="preserve">rotokole sa poskytujú výhradne preto, </w:t>
      </w:r>
      <w:r w:rsidR="00BF33A9">
        <w:rPr>
          <w:rFonts w:ascii="Times New Roman" w:hAnsi="Times New Roman"/>
          <w:lang w:val="sk-SK"/>
        </w:rPr>
        <w:br/>
      </w:r>
      <w:r>
        <w:rPr>
          <w:rFonts w:ascii="Times New Roman" w:hAnsi="Times New Roman"/>
          <w:lang w:val="sk-SK"/>
        </w:rPr>
        <w:t>aby bolo za všetkých okolností zaistené</w:t>
      </w:r>
      <w:r w:rsidR="00BF33A9">
        <w:rPr>
          <w:rFonts w:ascii="Times New Roman" w:hAnsi="Times New Roman"/>
          <w:lang w:val="sk-SK"/>
        </w:rPr>
        <w:t xml:space="preserve"> nerušené vykonávanie činností o</w:t>
      </w:r>
      <w:r>
        <w:rPr>
          <w:rFonts w:ascii="Times New Roman" w:hAnsi="Times New Roman"/>
          <w:lang w:val="sk-SK"/>
        </w:rPr>
        <w:t xml:space="preserve">rganizácie a plná nezávislosť osôb, ktorým sú poskytované. Príslušné úrady imunitu zrušia, </w:t>
      </w:r>
      <w:r w:rsidR="00BF33A9">
        <w:rPr>
          <w:rFonts w:ascii="Times New Roman" w:hAnsi="Times New Roman"/>
          <w:lang w:val="sk-SK"/>
        </w:rPr>
        <w:br/>
      </w:r>
      <w:r>
        <w:rPr>
          <w:rFonts w:ascii="Times New Roman" w:hAnsi="Times New Roman"/>
          <w:lang w:val="sk-SK"/>
        </w:rPr>
        <w:t xml:space="preserve">pokiaľ by jej ponechanie bránilo spravodlivosti a pokiaľ je možné ju zrušiť, </w:t>
      </w:r>
      <w:r w:rsidR="00BF33A9">
        <w:rPr>
          <w:rFonts w:ascii="Times New Roman" w:hAnsi="Times New Roman"/>
          <w:lang w:val="sk-SK"/>
        </w:rPr>
        <w:br/>
      </w:r>
      <w:r>
        <w:rPr>
          <w:rFonts w:ascii="Times New Roman" w:hAnsi="Times New Roman"/>
          <w:lang w:val="sk-SK"/>
        </w:rPr>
        <w:t>bez toho aby to ohrozilo dosiahnutie cieľov, pre ktoré bola poskytnutá.</w:t>
      </w:r>
    </w:p>
    <w:p w:rsidR="00215329" w:rsidRPr="00260A0B" w:rsidP="00BF33A9">
      <w:pPr>
        <w:pStyle w:val="COTIFtext"/>
        <w:bidi w:val="0"/>
        <w:ind w:right="-3"/>
        <w:rPr>
          <w:rFonts w:ascii="Times New Roman" w:hAnsi="Times New Roman"/>
          <w:lang w:val="sk-SK"/>
        </w:rPr>
      </w:pPr>
      <w:r>
        <w:rPr>
          <w:rFonts w:ascii="Times New Roman" w:hAnsi="Times New Roman"/>
          <w:lang w:val="sk-SK"/>
        </w:rPr>
        <w:t xml:space="preserve">Príslušnými orgánmi v zmysle </w:t>
      </w:r>
      <w:r w:rsidRPr="00260A0B">
        <w:rPr>
          <w:rFonts w:ascii="Times New Roman" w:hAnsi="Times New Roman"/>
          <w:lang w:val="sk-SK"/>
        </w:rPr>
        <w:t xml:space="preserve">§ 1 </w:t>
      </w:r>
      <w:r>
        <w:rPr>
          <w:rFonts w:ascii="Times New Roman" w:hAnsi="Times New Roman"/>
          <w:lang w:val="sk-SK"/>
        </w:rPr>
        <w:t>sú</w:t>
      </w:r>
      <w:r w:rsidRPr="00260A0B">
        <w:rPr>
          <w:rFonts w:ascii="Times New Roman" w:hAnsi="Times New Roman"/>
          <w:lang w:val="sk-SK"/>
        </w:rPr>
        <w:t>:</w:t>
      </w:r>
    </w:p>
    <w:p w:rsidR="00215329" w:rsidRPr="00260A0B" w:rsidP="00BF33A9">
      <w:pPr>
        <w:pStyle w:val="COTIFtext"/>
        <w:numPr>
          <w:ilvl w:val="6"/>
        </w:numPr>
        <w:tabs>
          <w:tab w:val="clear" w:pos="567"/>
        </w:tabs>
        <w:bidi w:val="0"/>
        <w:ind w:right="-3"/>
        <w:rPr>
          <w:rFonts w:ascii="Times New Roman" w:hAnsi="Times New Roman"/>
          <w:lang w:val="sk-SK"/>
        </w:rPr>
      </w:pPr>
      <w:r w:rsidRPr="00260A0B">
        <w:rPr>
          <w:rFonts w:ascii="Times New Roman" w:hAnsi="Times New Roman"/>
          <w:lang w:val="sk-SK"/>
        </w:rPr>
        <w:t xml:space="preserve">členské </w:t>
      </w:r>
      <w:r>
        <w:rPr>
          <w:rFonts w:ascii="Times New Roman" w:hAnsi="Times New Roman"/>
          <w:lang w:val="sk-SK"/>
        </w:rPr>
        <w:t xml:space="preserve">štáty pre svojich zástupcov; </w:t>
      </w:r>
    </w:p>
    <w:p w:rsidR="00215329" w:rsidRPr="00260A0B" w:rsidP="00BF33A9">
      <w:pPr>
        <w:pStyle w:val="COTIFtext"/>
        <w:numPr>
          <w:ilvl w:val="6"/>
        </w:numPr>
        <w:tabs>
          <w:tab w:val="clear" w:pos="567"/>
        </w:tabs>
        <w:bidi w:val="0"/>
        <w:ind w:right="-3"/>
        <w:rPr>
          <w:rFonts w:ascii="Times New Roman" w:hAnsi="Times New Roman"/>
          <w:lang w:val="sk-SK"/>
        </w:rPr>
      </w:pPr>
      <w:r>
        <w:rPr>
          <w:rFonts w:ascii="Times New Roman" w:hAnsi="Times New Roman"/>
          <w:lang w:val="sk-SK"/>
        </w:rPr>
        <w:t>Správny</w:t>
      </w:r>
      <w:r w:rsidRPr="00260A0B">
        <w:rPr>
          <w:rFonts w:ascii="Times New Roman" w:hAnsi="Times New Roman"/>
          <w:lang w:val="sk-SK"/>
        </w:rPr>
        <w:t xml:space="preserve"> výbor p</w:t>
      </w:r>
      <w:r>
        <w:rPr>
          <w:rFonts w:ascii="Times New Roman" w:hAnsi="Times New Roman"/>
          <w:lang w:val="sk-SK"/>
        </w:rPr>
        <w:t xml:space="preserve">re generálneho </w:t>
      </w:r>
      <w:r w:rsidR="006026EA">
        <w:rPr>
          <w:rFonts w:ascii="Times New Roman" w:hAnsi="Times New Roman"/>
        </w:rPr>
        <w:t>tajomníka</w:t>
      </w:r>
      <w:r w:rsidRPr="00260A0B">
        <w:rPr>
          <w:rFonts w:ascii="Times New Roman" w:hAnsi="Times New Roman"/>
          <w:lang w:val="sk-SK"/>
        </w:rPr>
        <w:t>;</w:t>
      </w:r>
    </w:p>
    <w:p w:rsidR="00215329" w:rsidRPr="00260A0B" w:rsidP="00BF33A9">
      <w:pPr>
        <w:pStyle w:val="COTIFtext"/>
        <w:numPr>
          <w:ilvl w:val="6"/>
        </w:numPr>
        <w:tabs>
          <w:tab w:val="clear" w:pos="567"/>
        </w:tabs>
        <w:bidi w:val="0"/>
        <w:ind w:right="-3"/>
        <w:rPr>
          <w:rFonts w:ascii="Times New Roman" w:hAnsi="Times New Roman"/>
          <w:lang w:val="sk-SK"/>
        </w:rPr>
      </w:pPr>
      <w:r w:rsidR="00BF33A9">
        <w:rPr>
          <w:rFonts w:ascii="Times New Roman" w:hAnsi="Times New Roman"/>
          <w:lang w:val="sk-SK"/>
        </w:rPr>
        <w:t>Generálny tajomník</w:t>
      </w:r>
      <w:r w:rsidRPr="00260A0B">
        <w:rPr>
          <w:rFonts w:ascii="Times New Roman" w:hAnsi="Times New Roman"/>
          <w:lang w:val="sk-SK"/>
        </w:rPr>
        <w:t xml:space="preserve"> pr</w:t>
      </w:r>
      <w:r>
        <w:rPr>
          <w:rFonts w:ascii="Times New Roman" w:hAnsi="Times New Roman"/>
          <w:lang w:val="sk-SK"/>
        </w:rPr>
        <w:t>e</w:t>
      </w:r>
      <w:r w:rsidRPr="00260A0B">
        <w:rPr>
          <w:rFonts w:ascii="Times New Roman" w:hAnsi="Times New Roman"/>
          <w:lang w:val="sk-SK"/>
        </w:rPr>
        <w:t xml:space="preserve"> ostatn</w:t>
      </w:r>
      <w:r>
        <w:rPr>
          <w:rFonts w:ascii="Times New Roman" w:hAnsi="Times New Roman"/>
          <w:lang w:val="sk-SK"/>
        </w:rPr>
        <w:t>ých č</w:t>
      </w:r>
      <w:r w:rsidR="00BF33A9">
        <w:rPr>
          <w:rFonts w:ascii="Times New Roman" w:hAnsi="Times New Roman"/>
          <w:lang w:val="sk-SK"/>
        </w:rPr>
        <w:t>lenov a pre znalcov povolaných o</w:t>
      </w:r>
      <w:r>
        <w:rPr>
          <w:rFonts w:ascii="Times New Roman" w:hAnsi="Times New Roman"/>
          <w:lang w:val="sk-SK"/>
        </w:rPr>
        <w:t xml:space="preserve">rganizáciou. </w:t>
      </w:r>
    </w:p>
    <w:p w:rsidR="00215329" w:rsidRPr="00260A0B" w:rsidP="00BF33A9">
      <w:pPr>
        <w:pStyle w:val="COTIF5"/>
        <w:numPr>
          <w:ilvl w:val="0"/>
          <w:numId w:val="0"/>
        </w:numPr>
        <w:bidi w:val="0"/>
        <w:ind w:left="1191" w:right="-3" w:firstLine="0"/>
        <w:rPr>
          <w:rFonts w:ascii="Times New Roman" w:hAnsi="Times New Roman"/>
          <w:lang w:val="sk-SK"/>
        </w:rPr>
      </w:pPr>
      <w:r>
        <w:rPr>
          <w:rFonts w:ascii="Times New Roman" w:hAnsi="Times New Roman"/>
          <w:lang w:val="sk-SK"/>
        </w:rPr>
        <w:t>Článok 12</w:t>
      </w:r>
      <w:r w:rsidRPr="00260A0B">
        <w:rPr>
          <w:rFonts w:ascii="Times New Roman" w:hAnsi="Times New Roman"/>
          <w:lang w:val="sk-SK"/>
        </w:rPr>
        <w:t xml:space="preserve"> </w:t>
        <w:br/>
        <w:t>Zabrán</w:t>
      </w:r>
      <w:r>
        <w:rPr>
          <w:rFonts w:ascii="Times New Roman" w:hAnsi="Times New Roman"/>
          <w:lang w:val="sk-SK"/>
        </w:rPr>
        <w:t>enie zneužitia výsad a imuní</w:t>
      </w:r>
      <w:r w:rsidRPr="00260A0B">
        <w:rPr>
          <w:rFonts w:ascii="Times New Roman" w:hAnsi="Times New Roman"/>
          <w:lang w:val="sk-SK"/>
        </w:rPr>
        <w:t>t</w:t>
      </w:r>
    </w:p>
    <w:p w:rsidR="00215329" w:rsidRPr="00260A0B" w:rsidP="00BF33A9">
      <w:pPr>
        <w:pStyle w:val="COTIFtext"/>
        <w:numPr>
          <w:numId w:val="14"/>
        </w:numPr>
        <w:bidi w:val="0"/>
        <w:ind w:right="-3"/>
        <w:rPr>
          <w:rFonts w:ascii="Times New Roman" w:hAnsi="Times New Roman"/>
          <w:lang w:val="sk-SK"/>
        </w:rPr>
      </w:pPr>
      <w:r w:rsidR="00BF33A9">
        <w:rPr>
          <w:rFonts w:ascii="Times New Roman" w:hAnsi="Times New Roman"/>
          <w:lang w:val="sk-SK"/>
        </w:rPr>
        <w:t>Týmto p</w:t>
      </w:r>
      <w:r>
        <w:rPr>
          <w:rFonts w:ascii="Times New Roman" w:hAnsi="Times New Roman"/>
          <w:lang w:val="sk-SK"/>
        </w:rPr>
        <w:t xml:space="preserve">rotokolom nie je dotknuté právo každého členského štátu učiniť v záujme svojej verejnej bezpečnosti všetky vhodné opatrenia. </w:t>
      </w:r>
    </w:p>
    <w:p w:rsidR="00215329" w:rsidP="00BF33A9">
      <w:pPr>
        <w:pStyle w:val="COTIFtext"/>
        <w:bidi w:val="0"/>
        <w:ind w:right="-3"/>
        <w:rPr>
          <w:rFonts w:ascii="Times New Roman" w:hAnsi="Times New Roman"/>
          <w:lang w:val="sk-SK"/>
        </w:rPr>
      </w:pPr>
      <w:r>
        <w:rPr>
          <w:rFonts w:ascii="Times New Roman" w:hAnsi="Times New Roman"/>
          <w:lang w:val="sk-SK"/>
        </w:rPr>
        <w:t>Organizácia bude kedykoľvek spolupracovať s príslušnými orgánmi členských štátov, aby bolo uľahčené riadne vykonávanie spravodlivosti, zabezpečené dodržiavanie zákonov a predpisov dotknutých členských štátov a zabránenie akémukoľvek zneužitiu, ktoré by mohlo vzísť z výsad a</w:t>
      </w:r>
      <w:r w:rsidR="00BF33A9">
        <w:rPr>
          <w:rFonts w:ascii="Times New Roman" w:hAnsi="Times New Roman"/>
          <w:lang w:val="sk-SK"/>
        </w:rPr>
        <w:t> imunít predpovedaných v tomto p</w:t>
      </w:r>
      <w:r>
        <w:rPr>
          <w:rFonts w:ascii="Times New Roman" w:hAnsi="Times New Roman"/>
          <w:lang w:val="sk-SK"/>
        </w:rPr>
        <w:t xml:space="preserve">rotokole. </w:t>
      </w:r>
    </w:p>
    <w:p w:rsidR="00215329" w:rsidRPr="00260A0B" w:rsidP="00BF33A9">
      <w:pPr>
        <w:pStyle w:val="COTIF5"/>
        <w:numPr>
          <w:ilvl w:val="0"/>
          <w:numId w:val="0"/>
        </w:numPr>
        <w:bidi w:val="0"/>
        <w:ind w:left="1191" w:right="-3" w:firstLine="0"/>
        <w:rPr>
          <w:rFonts w:ascii="Times New Roman" w:hAnsi="Times New Roman"/>
          <w:lang w:val="sk-SK"/>
        </w:rPr>
      </w:pPr>
      <w:r>
        <w:rPr>
          <w:rFonts w:ascii="Times New Roman" w:hAnsi="Times New Roman"/>
          <w:lang w:val="sk-SK"/>
        </w:rPr>
        <w:t>Článok 13</w:t>
      </w:r>
      <w:r w:rsidRPr="00260A0B">
        <w:rPr>
          <w:rFonts w:ascii="Times New Roman" w:hAnsi="Times New Roman"/>
          <w:lang w:val="sk-SK"/>
        </w:rPr>
        <w:br/>
        <w:t>Zachá</w:t>
      </w:r>
      <w:r>
        <w:rPr>
          <w:rFonts w:ascii="Times New Roman" w:hAnsi="Times New Roman"/>
          <w:lang w:val="sk-SK"/>
        </w:rPr>
        <w:t>dzanie s vlastnými štátnymi príslušníkmi</w:t>
      </w:r>
    </w:p>
    <w:p w:rsidR="00215329" w:rsidP="00BF33A9">
      <w:pPr>
        <w:pStyle w:val="COTIFtext"/>
        <w:numPr>
          <w:ilvl w:val="0"/>
          <w:numId w:val="0"/>
        </w:numPr>
        <w:tabs>
          <w:tab w:val="clear" w:pos="567"/>
        </w:tabs>
        <w:bidi w:val="0"/>
        <w:ind w:right="-3" w:firstLine="0"/>
        <w:rPr>
          <w:rFonts w:ascii="Times New Roman" w:hAnsi="Times New Roman"/>
          <w:lang w:val="sk-SK"/>
        </w:rPr>
      </w:pPr>
      <w:r>
        <w:rPr>
          <w:rFonts w:ascii="Times New Roman" w:hAnsi="Times New Roman"/>
          <w:lang w:val="sk-SK"/>
        </w:rPr>
        <w:t xml:space="preserve">Žiadny člensky štát nie je povinný poskytovať svojim vlastným štátnym príslušníkom alebo osobám s trvalým pobytom v tomto štáte výsady a imunity podľa </w:t>
      </w:r>
    </w:p>
    <w:p w:rsidR="00215329" w:rsidP="00BF33A9">
      <w:pPr>
        <w:pStyle w:val="COTIFtext"/>
        <w:numPr>
          <w:ilvl w:val="6"/>
        </w:numPr>
        <w:tabs>
          <w:tab w:val="clear" w:pos="567"/>
        </w:tabs>
        <w:bidi w:val="0"/>
        <w:ind w:right="-3"/>
        <w:rPr>
          <w:rFonts w:ascii="Times New Roman" w:hAnsi="Times New Roman"/>
          <w:lang w:val="sk-SK"/>
        </w:rPr>
      </w:pPr>
      <w:r>
        <w:rPr>
          <w:rFonts w:ascii="Times New Roman" w:hAnsi="Times New Roman"/>
          <w:lang w:val="sk-SK"/>
        </w:rPr>
        <w:t>článku 8, s výnimkou písmena d),</w:t>
      </w:r>
    </w:p>
    <w:p w:rsidR="00215329" w:rsidP="00BF33A9">
      <w:pPr>
        <w:pStyle w:val="COTIFtext"/>
        <w:numPr>
          <w:ilvl w:val="6"/>
        </w:numPr>
        <w:tabs>
          <w:tab w:val="clear" w:pos="567"/>
        </w:tabs>
        <w:bidi w:val="0"/>
        <w:ind w:right="-3"/>
        <w:rPr>
          <w:rFonts w:ascii="Times New Roman" w:hAnsi="Times New Roman"/>
          <w:lang w:val="sk-SK"/>
        </w:rPr>
      </w:pPr>
      <w:r>
        <w:rPr>
          <w:rFonts w:ascii="Times New Roman" w:hAnsi="Times New Roman"/>
          <w:lang w:val="sk-SK"/>
        </w:rPr>
        <w:t>článku 9, s výnimkou písmena a), b) a d),</w:t>
      </w:r>
    </w:p>
    <w:p w:rsidR="00215329" w:rsidP="00BF33A9">
      <w:pPr>
        <w:pStyle w:val="COTIFtext"/>
        <w:numPr>
          <w:ilvl w:val="6"/>
        </w:numPr>
        <w:tabs>
          <w:tab w:val="clear" w:pos="567"/>
        </w:tabs>
        <w:bidi w:val="0"/>
        <w:ind w:right="-3"/>
        <w:rPr>
          <w:rFonts w:ascii="Times New Roman" w:hAnsi="Times New Roman"/>
          <w:lang w:val="sk-SK"/>
        </w:rPr>
      </w:pPr>
      <w:r>
        <w:rPr>
          <w:rFonts w:ascii="Times New Roman" w:hAnsi="Times New Roman"/>
          <w:lang w:val="sk-SK"/>
        </w:rPr>
        <w:t>článku 10, s výnimkou písmena a) a b),</w:t>
      </w:r>
    </w:p>
    <w:p w:rsidR="00215329" w:rsidP="00BF33A9">
      <w:pPr>
        <w:pStyle w:val="COTIFtext"/>
        <w:numPr>
          <w:ilvl w:val="0"/>
          <w:numId w:val="0"/>
        </w:numPr>
        <w:tabs>
          <w:tab w:val="clear" w:pos="567"/>
        </w:tabs>
        <w:bidi w:val="0"/>
        <w:ind w:left="567" w:right="-3" w:hanging="567"/>
        <w:rPr>
          <w:rFonts w:ascii="Times New Roman" w:hAnsi="Times New Roman"/>
          <w:lang w:val="sk-SK"/>
        </w:rPr>
      </w:pPr>
      <w:r w:rsidR="00BF33A9">
        <w:rPr>
          <w:rFonts w:ascii="Times New Roman" w:hAnsi="Times New Roman"/>
          <w:lang w:val="sk-SK"/>
        </w:rPr>
        <w:t>tohto p</w:t>
      </w:r>
      <w:r>
        <w:rPr>
          <w:rFonts w:ascii="Times New Roman" w:hAnsi="Times New Roman"/>
          <w:lang w:val="sk-SK"/>
        </w:rPr>
        <w:t xml:space="preserve">rotokolu. </w:t>
      </w:r>
    </w:p>
    <w:p w:rsidR="00215329" w:rsidRPr="00260A0B" w:rsidP="00BF33A9">
      <w:pPr>
        <w:pStyle w:val="COTIF5"/>
        <w:numPr>
          <w:ilvl w:val="0"/>
          <w:numId w:val="0"/>
        </w:numPr>
        <w:bidi w:val="0"/>
        <w:ind w:left="1191" w:right="-3" w:firstLine="0"/>
        <w:rPr>
          <w:rFonts w:ascii="Times New Roman" w:hAnsi="Times New Roman"/>
          <w:lang w:val="sk-SK"/>
        </w:rPr>
      </w:pPr>
      <w:r>
        <w:rPr>
          <w:rFonts w:ascii="Times New Roman" w:hAnsi="Times New Roman"/>
          <w:lang w:val="sk-SK"/>
        </w:rPr>
        <w:t>Článok 14</w:t>
      </w:r>
      <w:r w:rsidRPr="00260A0B">
        <w:rPr>
          <w:rFonts w:ascii="Times New Roman" w:hAnsi="Times New Roman"/>
          <w:lang w:val="sk-SK"/>
        </w:rPr>
        <w:br/>
        <w:t>Dopl</w:t>
      </w:r>
      <w:r>
        <w:rPr>
          <w:rFonts w:ascii="Times New Roman" w:hAnsi="Times New Roman"/>
          <w:lang w:val="sk-SK"/>
        </w:rPr>
        <w:t xml:space="preserve">nkové </w:t>
      </w:r>
      <w:r w:rsidRPr="00260A0B">
        <w:rPr>
          <w:rFonts w:ascii="Times New Roman" w:hAnsi="Times New Roman"/>
          <w:lang w:val="sk-SK"/>
        </w:rPr>
        <w:t>dohody</w:t>
      </w:r>
    </w:p>
    <w:p w:rsidR="00CC178A" w:rsidRPr="00F0110B" w:rsidP="00BF33A9">
      <w:pPr>
        <w:pStyle w:val="COTIFtext"/>
        <w:numPr>
          <w:ilvl w:val="0"/>
          <w:numId w:val="0"/>
        </w:numPr>
        <w:tabs>
          <w:tab w:val="clear" w:pos="567"/>
        </w:tabs>
        <w:bidi w:val="0"/>
        <w:ind w:right="-3" w:firstLine="0"/>
        <w:rPr>
          <w:rFonts w:ascii="Times New Roman" w:hAnsi="Times New Roman"/>
        </w:rPr>
      </w:pPr>
      <w:r w:rsidR="00215329">
        <w:rPr>
          <w:rFonts w:ascii="Times New Roman" w:hAnsi="Times New Roman"/>
          <w:lang w:val="sk-SK"/>
        </w:rPr>
        <w:t>Organizácia môže s jedným alebo s viacerými členskými štátmi uzatvárať doplnk</w:t>
      </w:r>
      <w:r w:rsidR="00BF33A9">
        <w:rPr>
          <w:rFonts w:ascii="Times New Roman" w:hAnsi="Times New Roman"/>
          <w:lang w:val="sk-SK"/>
        </w:rPr>
        <w:t>ové dohody k vykonávaniu tohto p</w:t>
      </w:r>
      <w:r w:rsidR="00215329">
        <w:rPr>
          <w:rFonts w:ascii="Times New Roman" w:hAnsi="Times New Roman"/>
          <w:lang w:val="sk-SK"/>
        </w:rPr>
        <w:t>rotokolu vo vzťahu k tomuto členskému štátu alebo k týmto členským štátom, ako aj iné dojednania, aby b</w:t>
      </w:r>
      <w:r w:rsidR="00BF33A9">
        <w:rPr>
          <w:rFonts w:ascii="Times New Roman" w:hAnsi="Times New Roman"/>
          <w:lang w:val="sk-SK"/>
        </w:rPr>
        <w:t>ola zaistená efektívna činnosť o</w:t>
      </w:r>
      <w:r w:rsidR="00215329">
        <w:rPr>
          <w:rFonts w:ascii="Times New Roman" w:hAnsi="Times New Roman"/>
          <w:lang w:val="sk-SK"/>
        </w:rPr>
        <w:t>rganizácie</w:t>
      </w:r>
      <w:r w:rsidR="009A5426">
        <w:rPr>
          <w:rFonts w:ascii="Times New Roman" w:hAnsi="Times New Roman"/>
          <w:lang w:val="sk-SK"/>
        </w:rPr>
        <w:t xml:space="preserve">. </w:t>
      </w:r>
    </w:p>
    <w:p w:rsidR="00CC178A" w:rsidRPr="009A5426" w:rsidP="00BF33A9">
      <w:pPr>
        <w:bidi w:val="0"/>
        <w:ind w:right="-3"/>
      </w:pPr>
    </w:p>
    <w:sectPr w:rsidSect="00725A88">
      <w:footerReference w:type="default" r:id="rId4"/>
      <w:pgSz w:w="11905" w:h="16837"/>
      <w:pgMar w:top="1418" w:right="1418" w:bottom="1418" w:left="1418" w:header="0" w:footer="3" w:gutter="0"/>
      <w:lnNumType w:distance="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Tahoma">
    <w:altName w:val="Lucidasans"/>
    <w:panose1 w:val="020B0604030504040204"/>
    <w:charset w:val="EE"/>
    <w:family w:val="swiss"/>
    <w:pitch w:val="variable"/>
    <w:sig w:usb0="00000000" w:usb1="00000000" w:usb2="00000000" w:usb3="00000000" w:csb0="000101FF" w:csb1="00000000"/>
  </w:font>
  <w:font w:name="DejaVu Sans">
    <w:altName w:val="Times New Roman"/>
    <w:panose1 w:val="00000000000000000000"/>
    <w:charset w:val="00"/>
    <w:family w:val="roman"/>
    <w:pitch w:val="default"/>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09A">
    <w:pPr>
      <w:pStyle w:val="Footer"/>
      <w:bidi w:val="0"/>
      <w:jc w:val="right"/>
    </w:pPr>
    <w:r w:rsidRPr="00FD009A">
      <w:rPr>
        <w:rFonts w:ascii="Times New Roman" w:hAnsi="Times New Roman" w:cs="Times New Roman"/>
        <w:sz w:val="22"/>
        <w:szCs w:val="22"/>
      </w:rPr>
      <w:fldChar w:fldCharType="begin"/>
    </w:r>
    <w:r w:rsidRPr="00FD009A">
      <w:rPr>
        <w:rFonts w:ascii="Times New Roman" w:hAnsi="Times New Roman" w:cs="Times New Roman"/>
        <w:sz w:val="22"/>
        <w:szCs w:val="22"/>
      </w:rPr>
      <w:instrText xml:space="preserve"> PAGE   \* MERGEFORMAT </w:instrText>
    </w:r>
    <w:r w:rsidRPr="00FD009A">
      <w:rPr>
        <w:rFonts w:ascii="Times New Roman" w:hAnsi="Times New Roman" w:cs="Times New Roman"/>
        <w:sz w:val="22"/>
        <w:szCs w:val="22"/>
      </w:rPr>
      <w:fldChar w:fldCharType="separate"/>
    </w:r>
    <w:r>
      <w:rPr>
        <w:rFonts w:ascii="Times New Roman" w:hAnsi="Times New Roman" w:cs="Times New Roman"/>
        <w:noProof/>
        <w:sz w:val="22"/>
        <w:szCs w:val="22"/>
      </w:rPr>
      <w:t>33</w:t>
    </w:r>
    <w:r w:rsidRPr="00FD009A">
      <w:rPr>
        <w:rFonts w:ascii="Times New Roman" w:hAnsi="Times New Roman" w:cs="Times New Roman"/>
        <w:sz w:val="22"/>
        <w:szCs w:val="22"/>
      </w:rPr>
      <w:fldChar w:fldCharType="end"/>
    </w:r>
    <w:r w:rsidRPr="00FD009A">
      <w:rPr>
        <w:rFonts w:ascii="Times New Roman" w:hAnsi="Times New Roman" w:cs="Times New Roman"/>
        <w:sz w:val="22"/>
        <w:szCs w:val="22"/>
      </w:rPr>
      <w:t>/33</w:t>
    </w:r>
  </w:p>
  <w:p w:rsidR="000179D0">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D77B6"/>
    <w:multiLevelType w:val="hybridMultilevel"/>
    <w:tmpl w:val="30242E42"/>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4FE46AE"/>
    <w:multiLevelType w:val="hybridMultilevel"/>
    <w:tmpl w:val="6E704AE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D9673BB"/>
    <w:multiLevelType w:val="multilevel"/>
    <w:tmpl w:val="4502DCCA"/>
    <w:lvl w:ilvl="0">
      <w:start w:val="1"/>
      <w:numFmt w:val="decimal"/>
      <w:lvlText w:val="%1."/>
      <w:lvlJc w:val="left"/>
      <w:rPr>
        <w:rFonts w:cs="Times New Roman"/>
        <w:b w:val="0"/>
        <w:bCs w:val="0"/>
        <w:i w:val="0"/>
        <w:iCs w:val="0"/>
        <w:smallCaps w:val="0"/>
        <w:strike w:val="0"/>
        <w:color w:val="000000"/>
        <w:spacing w:val="4"/>
        <w:w w:val="100"/>
        <w:position w:val="0"/>
        <w:sz w:val="21"/>
        <w:szCs w:val="21"/>
        <w:u w:val="none"/>
        <w:rtl w:val="0"/>
        <w:cs w:val="0"/>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rtl w:val="0"/>
        <w:cs w:val="0"/>
      </w:rPr>
    </w:lvl>
    <w:lvl w:ilvl="2">
      <w:start w:val="1"/>
      <w:numFmt w:val="lowerLetter"/>
      <w:lvlText w:val="%3)"/>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rtl w:val="0"/>
        <w:cs w:val="0"/>
      </w:rPr>
    </w:lvl>
    <w:lvl w:ilvl="3">
      <w:start w:val="1"/>
      <w:numFmt w:val="lowerLetter"/>
      <w:lvlText w:val="%4)"/>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rtl w:val="0"/>
        <w:cs w:val="0"/>
      </w:rPr>
    </w:lvl>
    <w:lvl w:ilvl="4">
      <w:start w:val="1"/>
      <w:numFmt w:val="lowerLetter"/>
      <w:lvlText w:val="%5)"/>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3">
    <w:nsid w:val="14830F5D"/>
    <w:multiLevelType w:val="multilevel"/>
    <w:tmpl w:val="3FDA1F02"/>
    <w:lvl w:ilvl="0">
      <w:start w:val="1"/>
      <w:numFmt w:val="bullet"/>
      <w:lvlText w:val="-"/>
      <w:lvlJc w:val="left"/>
      <w:rPr>
        <w:rFonts w:ascii="Times New Roman" w:eastAsia="Times New Roman" w:hAnsi="Times New Roman"/>
        <w:b w:val="0"/>
        <w:i w:val="0"/>
        <w:smallCaps w:val="0"/>
        <w:strike w:val="0"/>
        <w:color w:val="000000"/>
        <w:spacing w:val="4"/>
        <w:w w:val="100"/>
        <w:position w:val="0"/>
        <w:sz w:val="21"/>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rtl w:val="0"/>
        <w:cs w:val="0"/>
      </w:rPr>
    </w:lvl>
    <w:lvl w:ilvl="2">
      <w:start w:val="1"/>
      <w:numFmt w:val="lowerLetter"/>
      <w:lvlText w:val="%3)"/>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rtl w:val="0"/>
        <w:cs w:val="0"/>
      </w:rPr>
    </w:lvl>
    <w:lvl w:ilvl="3">
      <w:start w:val="1"/>
      <w:numFmt w:val="lowerLetter"/>
      <w:lvlText w:val="%4)"/>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rtl w:val="0"/>
        <w:cs w:val="0"/>
      </w:rPr>
    </w:lvl>
    <w:lvl w:ilvl="4">
      <w:start w:val="1"/>
      <w:numFmt w:val="lowerLetter"/>
      <w:lvlText w:val="%5)"/>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4">
    <w:nsid w:val="1C00720B"/>
    <w:multiLevelType w:val="singleLevel"/>
    <w:tmpl w:val="B48CD2FC"/>
    <w:lvl w:ilvl="0">
      <w:start w:val="1"/>
      <w:numFmt w:val="lowerLetter"/>
      <w:lvlText w:val="%1)"/>
      <w:lvlJc w:val="left"/>
      <w:pPr>
        <w:tabs>
          <w:tab w:val="num" w:pos="704"/>
        </w:tabs>
        <w:ind w:left="704" w:hanging="360"/>
      </w:pPr>
      <w:rPr>
        <w:rFonts w:cs="Times New Roman" w:hint="default"/>
        <w:rtl w:val="0"/>
        <w:cs w:val="0"/>
      </w:rPr>
    </w:lvl>
  </w:abstractNum>
  <w:abstractNum w:abstractNumId="5">
    <w:nsid w:val="26FB2D25"/>
    <w:multiLevelType w:val="singleLevel"/>
    <w:tmpl w:val="390CCDE2"/>
    <w:lvl w:ilvl="0">
      <w:start w:val="10"/>
      <w:numFmt w:val="lowerLetter"/>
      <w:lvlText w:val="%1)"/>
      <w:lvlJc w:val="left"/>
      <w:pPr>
        <w:tabs>
          <w:tab w:val="num" w:pos="930"/>
        </w:tabs>
        <w:ind w:left="930" w:hanging="360"/>
      </w:pPr>
      <w:rPr>
        <w:rFonts w:cs="Times New Roman" w:hint="default"/>
        <w:rtl w:val="0"/>
        <w:cs w:val="0"/>
      </w:rPr>
    </w:lvl>
  </w:abstractNum>
  <w:abstractNum w:abstractNumId="6">
    <w:nsid w:val="276B7C7E"/>
    <w:multiLevelType w:val="multilevel"/>
    <w:tmpl w:val="91108EB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rtl w:val="0"/>
        <w:cs w:val="0"/>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7">
    <w:nsid w:val="364E0C5A"/>
    <w:multiLevelType w:val="multilevel"/>
    <w:tmpl w:val="F6769A92"/>
    <w:lvl w:ilvl="0">
      <w:start w:val="1"/>
      <w:numFmt w:val="bullet"/>
      <w:lvlText w:val=""/>
      <w:lvlJc w:val="left"/>
      <w:rPr>
        <w:rFonts w:ascii="Symbol" w:hAnsi="Symbol" w:hint="default"/>
        <w:b w:val="0"/>
        <w:i w:val="0"/>
        <w:smallCaps w:val="0"/>
        <w:strike w:val="0"/>
        <w:color w:val="000000"/>
        <w:spacing w:val="4"/>
        <w:w w:val="100"/>
        <w:position w:val="0"/>
        <w:sz w:val="21"/>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rtl w:val="0"/>
        <w:cs w:val="0"/>
      </w:rPr>
    </w:lvl>
    <w:lvl w:ilvl="2">
      <w:start w:val="1"/>
      <w:numFmt w:val="lowerLetter"/>
      <w:lvlText w:val="%3)"/>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rtl w:val="0"/>
        <w:cs w:val="0"/>
      </w:rPr>
    </w:lvl>
    <w:lvl w:ilvl="3">
      <w:start w:val="1"/>
      <w:numFmt w:val="lowerLetter"/>
      <w:lvlText w:val="%4)"/>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rtl w:val="0"/>
        <w:cs w:val="0"/>
      </w:rPr>
    </w:lvl>
    <w:lvl w:ilvl="4">
      <w:start w:val="1"/>
      <w:numFmt w:val="lowerLetter"/>
      <w:lvlText w:val="%5)"/>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8">
    <w:nsid w:val="37126EB7"/>
    <w:multiLevelType w:val="multilevel"/>
    <w:tmpl w:val="5E926FC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rtl w:val="0"/>
        <w:cs w:val="0"/>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rtl w:val="0"/>
        <w:cs w:val="0"/>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9">
    <w:nsid w:val="44983E51"/>
    <w:multiLevelType w:val="multilevel"/>
    <w:tmpl w:val="B06CA77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rtl w:val="0"/>
        <w:cs w:val="0"/>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rtl w:val="0"/>
        <w:cs w:val="0"/>
      </w:rPr>
    </w:lvl>
    <w:lvl w:ilvl="2">
      <w:start w:val="1"/>
      <w:numFmt w:val="lowerLetter"/>
      <w:lvlText w:val="%3)"/>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10">
    <w:nsid w:val="45700BED"/>
    <w:multiLevelType w:val="multilevel"/>
    <w:tmpl w:val="74D6B55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rtl w:val="0"/>
        <w:cs w:val="0"/>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11">
    <w:nsid w:val="48CF652F"/>
    <w:multiLevelType w:val="singleLevel"/>
    <w:tmpl w:val="FF26FBB8"/>
    <w:lvl w:ilvl="0">
      <w:start w:val="1"/>
      <w:numFmt w:val="lowerRoman"/>
      <w:lvlText w:val="%1)"/>
      <w:lvlJc w:val="left"/>
      <w:pPr>
        <w:tabs>
          <w:tab w:val="num" w:pos="1410"/>
        </w:tabs>
        <w:ind w:left="1410" w:hanging="840"/>
      </w:pPr>
      <w:rPr>
        <w:rFonts w:cs="Times New Roman" w:hint="default"/>
        <w:rtl w:val="0"/>
        <w:cs w:val="0"/>
      </w:rPr>
    </w:lvl>
  </w:abstractNum>
  <w:abstractNum w:abstractNumId="12">
    <w:nsid w:val="4AB424EE"/>
    <w:multiLevelType w:val="singleLevel"/>
    <w:tmpl w:val="FBE89502"/>
    <w:lvl w:ilvl="0">
      <w:start w:val="1"/>
      <w:numFmt w:val="lowerLetter"/>
      <w:lvlText w:val="%1)"/>
      <w:lvlJc w:val="left"/>
      <w:pPr>
        <w:tabs>
          <w:tab w:val="num" w:pos="930"/>
        </w:tabs>
        <w:ind w:left="930" w:hanging="360"/>
      </w:pPr>
      <w:rPr>
        <w:rFonts w:cs="Times New Roman" w:hint="default"/>
        <w:rtl w:val="0"/>
        <w:cs w:val="0"/>
      </w:rPr>
    </w:lvl>
  </w:abstractNum>
  <w:abstractNum w:abstractNumId="13">
    <w:nsid w:val="50231694"/>
    <w:multiLevelType w:val="multilevel"/>
    <w:tmpl w:val="1892DDD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rtl w:val="0"/>
        <w:cs w:val="0"/>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rtl w:val="0"/>
        <w:cs w:val="0"/>
      </w:rPr>
    </w:lvl>
    <w:lvl w:ilvl="2">
      <w:start w:val="1"/>
      <w:numFmt w:val="lowerLetter"/>
      <w:lvlText w:val="%3)"/>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rtl w:val="0"/>
        <w:cs w:val="0"/>
      </w:rPr>
    </w:lvl>
    <w:lvl w:ilvl="3">
      <w:start w:val="1"/>
      <w:numFmt w:val="lowerLetter"/>
      <w:lvlText w:val="%4)"/>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rtl w:val="0"/>
        <w:cs w:val="0"/>
      </w:rPr>
    </w:lvl>
    <w:lvl w:ilvl="4">
      <w:start w:val="1"/>
      <w:numFmt w:val="lowerLetter"/>
      <w:lvlText w:val="%5)"/>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14">
    <w:nsid w:val="539A117E"/>
    <w:multiLevelType w:val="multilevel"/>
    <w:tmpl w:val="74B81218"/>
    <w:lvl w:ilvl="0">
      <w:start w:val="1"/>
      <w:numFmt w:val="bullet"/>
      <w:lvlText w:val="-"/>
      <w:lvlJc w:val="left"/>
      <w:rPr>
        <w:rFonts w:ascii="Times New Roman" w:eastAsia="Times New Roman" w:hAnsi="Times New Roman"/>
        <w:b w:val="0"/>
        <w:i w:val="0"/>
        <w:smallCaps w:val="0"/>
        <w:strike w:val="0"/>
        <w:color w:val="000000"/>
        <w:spacing w:val="4"/>
        <w:w w:val="100"/>
        <w:position w:val="0"/>
        <w:sz w:val="21"/>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rtl w:val="0"/>
        <w:cs w:val="0"/>
      </w:rPr>
    </w:lvl>
    <w:lvl w:ilvl="2">
      <w:start w:val="1"/>
      <w:numFmt w:val="lowerLetter"/>
      <w:lvlText w:val="%3)"/>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rtl w:val="0"/>
        <w:cs w:val="0"/>
      </w:rPr>
    </w:lvl>
    <w:lvl w:ilvl="3">
      <w:start w:val="1"/>
      <w:numFmt w:val="lowerLetter"/>
      <w:lvlText w:val="%4)"/>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rtl w:val="0"/>
        <w:cs w:val="0"/>
      </w:rPr>
    </w:lvl>
    <w:lvl w:ilvl="4">
      <w:start w:val="1"/>
      <w:numFmt w:val="lowerLetter"/>
      <w:lvlText w:val="%5)"/>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15">
    <w:nsid w:val="5686233A"/>
    <w:multiLevelType w:val="hybridMultilevel"/>
    <w:tmpl w:val="62DE634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56C51DD6"/>
    <w:multiLevelType w:val="singleLevel"/>
    <w:tmpl w:val="A19A14E0"/>
    <w:lvl w:ilvl="0">
      <w:start w:val="3"/>
      <w:numFmt w:val="lowerLetter"/>
      <w:lvlText w:val="%1)"/>
      <w:lvlJc w:val="left"/>
      <w:pPr>
        <w:tabs>
          <w:tab w:val="num" w:pos="930"/>
        </w:tabs>
        <w:ind w:left="930" w:hanging="360"/>
      </w:pPr>
      <w:rPr>
        <w:rFonts w:cs="Times New Roman" w:hint="default"/>
        <w:rtl w:val="0"/>
        <w:cs w:val="0"/>
      </w:rPr>
    </w:lvl>
  </w:abstractNum>
  <w:abstractNum w:abstractNumId="17">
    <w:nsid w:val="5DEF7179"/>
    <w:multiLevelType w:val="singleLevel"/>
    <w:tmpl w:val="F95C0B7A"/>
    <w:lvl w:ilvl="0">
      <w:start w:val="1"/>
      <w:numFmt w:val="lowerLetter"/>
      <w:lvlText w:val="%1)"/>
      <w:lvlJc w:val="left"/>
      <w:pPr>
        <w:tabs>
          <w:tab w:val="num" w:pos="930"/>
        </w:tabs>
        <w:ind w:left="930" w:hanging="360"/>
      </w:pPr>
      <w:rPr>
        <w:rFonts w:cs="Times New Roman" w:hint="default"/>
        <w:rtl w:val="0"/>
        <w:cs w:val="0"/>
      </w:rPr>
    </w:lvl>
  </w:abstractNum>
  <w:abstractNum w:abstractNumId="18">
    <w:nsid w:val="67A32816"/>
    <w:multiLevelType w:val="multilevel"/>
    <w:tmpl w:val="DF2EA40E"/>
    <w:lvl w:ilvl="0">
      <w:start w:val="1"/>
      <w:numFmt w:val="none"/>
      <w:lvlJc w:val="left"/>
      <w:pPr>
        <w:tabs>
          <w:tab w:val="num" w:pos="360"/>
        </w:tabs>
      </w:pPr>
      <w:rPr>
        <w:rFonts w:ascii="Times New Roman" w:hAnsi="Times New Roman" w:cs="Times New Roman" w:hint="default"/>
        <w:strike w:val="0"/>
        <w:sz w:val="24"/>
        <w:szCs w:val="24"/>
        <w:rtl w:val="0"/>
        <w:cs w:val="0"/>
      </w:rPr>
    </w:lvl>
    <w:lvl w:ilvl="1">
      <w:start w:val="1"/>
      <w:numFmt w:val="decimal"/>
      <w:lvlText w:val="Oddíl %2"/>
      <w:lvlJc w:val="left"/>
      <w:pPr>
        <w:tabs>
          <w:tab w:val="num" w:pos="1440"/>
        </w:tabs>
      </w:pPr>
      <w:rPr>
        <w:rFonts w:ascii="Times New Roman" w:hAnsi="Times New Roman" w:cs="Times New Roman" w:hint="default"/>
        <w:b w:val="0"/>
        <w:bCs w:val="0"/>
        <w:i w:val="0"/>
        <w:iCs w:val="0"/>
        <w:caps/>
        <w:spacing w:val="60"/>
        <w:sz w:val="24"/>
        <w:szCs w:val="24"/>
        <w:rtl w:val="0"/>
        <w:cs w:val="0"/>
      </w:rPr>
    </w:lvl>
    <w:lvl w:ilvl="2">
      <w:start w:val="1"/>
      <w:numFmt w:val="decimal"/>
      <w:lvlText w:val="Kapitola %3"/>
      <w:lvlJc w:val="left"/>
      <w:pPr>
        <w:tabs>
          <w:tab w:val="num" w:pos="1440"/>
        </w:tabs>
      </w:pPr>
      <w:rPr>
        <w:rFonts w:ascii="Times New Roman" w:hAnsi="Times New Roman" w:cs="Times New Roman" w:hint="default"/>
        <w:b w:val="0"/>
        <w:bCs w:val="0"/>
        <w:i w:val="0"/>
        <w:iCs w:val="0"/>
        <w:caps/>
        <w:sz w:val="24"/>
        <w:szCs w:val="24"/>
        <w:rtl w:val="0"/>
        <w:cs w:val="0"/>
      </w:rPr>
    </w:lvl>
    <w:lvl w:ilvl="3">
      <w:start w:val="1"/>
      <w:numFmt w:val="decimal"/>
      <w:pStyle w:val="COTIF4"/>
      <w:lvlText w:val="Část %4"/>
      <w:lvlJc w:val="left"/>
      <w:pPr>
        <w:tabs>
          <w:tab w:val="num" w:pos="720"/>
        </w:tabs>
      </w:pPr>
      <w:rPr>
        <w:rFonts w:ascii="Times New Roman" w:hAnsi="Times New Roman" w:cs="Times New Roman" w:hint="default"/>
        <w:b w:val="0"/>
        <w:bCs w:val="0"/>
        <w:i w:val="0"/>
        <w:iCs w:val="0"/>
        <w:sz w:val="24"/>
        <w:szCs w:val="24"/>
        <w:rtl w:val="0"/>
        <w:cs w:val="0"/>
      </w:rPr>
    </w:lvl>
    <w:lvl w:ilvl="4">
      <w:start w:val="1"/>
      <w:numFmt w:val="decimal"/>
      <w:pStyle w:val="COTIF5"/>
      <w:suff w:val="nothing"/>
      <w:lvlText w:val="Článek %5"/>
      <w:lvlJc w:val="left"/>
      <w:rPr>
        <w:rFonts w:ascii="Times New Roman" w:hAnsi="Times New Roman" w:cs="Times New Roman" w:hint="default"/>
        <w:b w:val="0"/>
        <w:bCs w:val="0"/>
        <w:i w:val="0"/>
        <w:iCs w:val="0"/>
        <w:sz w:val="24"/>
        <w:szCs w:val="24"/>
        <w:rtl w:val="0"/>
        <w:cs w:val="0"/>
      </w:rPr>
    </w:lvl>
    <w:lvl w:ilvl="5">
      <w:start w:val="1"/>
      <w:numFmt w:val="lowerLetter"/>
      <w:lvlText w:val="(%6)"/>
      <w:lvlJc w:val="left"/>
      <w:pPr>
        <w:tabs>
          <w:tab w:val="num" w:pos="0"/>
        </w:tabs>
        <w:ind w:left="2239" w:hanging="708"/>
      </w:pPr>
      <w:rPr>
        <w:rFonts w:cs="Times New Roman" w:hint="default"/>
        <w:rtl w:val="0"/>
        <w:cs w:val="0"/>
      </w:rPr>
    </w:lvl>
    <w:lvl w:ilvl="6">
      <w:start w:val="1"/>
      <w:numFmt w:val="lowerRoman"/>
      <w:lvlText w:val="(%7)"/>
      <w:lvlJc w:val="left"/>
      <w:pPr>
        <w:tabs>
          <w:tab w:val="num" w:pos="0"/>
        </w:tabs>
        <w:ind w:left="2947" w:hanging="708"/>
      </w:pPr>
      <w:rPr>
        <w:rFonts w:cs="Times New Roman" w:hint="default"/>
        <w:rtl w:val="0"/>
        <w:cs w:val="0"/>
      </w:rPr>
    </w:lvl>
    <w:lvl w:ilvl="7">
      <w:start w:val="1"/>
      <w:numFmt w:val="lowerLetter"/>
      <w:lvlText w:val="(%8)"/>
      <w:lvlJc w:val="left"/>
      <w:pPr>
        <w:tabs>
          <w:tab w:val="num" w:pos="0"/>
        </w:tabs>
        <w:ind w:left="3655" w:hanging="708"/>
      </w:pPr>
      <w:rPr>
        <w:rFonts w:cs="Times New Roman" w:hint="default"/>
        <w:rtl w:val="0"/>
        <w:cs w:val="0"/>
      </w:rPr>
    </w:lvl>
    <w:lvl w:ilvl="8">
      <w:start w:val="1"/>
      <w:numFmt w:val="lowerRoman"/>
      <w:lvlText w:val="(%9)"/>
      <w:lvlJc w:val="left"/>
      <w:pPr>
        <w:tabs>
          <w:tab w:val="num" w:pos="0"/>
        </w:tabs>
        <w:ind w:left="4363" w:hanging="708"/>
      </w:pPr>
      <w:rPr>
        <w:rFonts w:cs="Times New Roman" w:hint="default"/>
        <w:rtl w:val="0"/>
        <w:cs w:val="0"/>
      </w:rPr>
    </w:lvl>
  </w:abstractNum>
  <w:abstractNum w:abstractNumId="19">
    <w:nsid w:val="695B211E"/>
    <w:multiLevelType w:val="multilevel"/>
    <w:tmpl w:val="9F109438"/>
    <w:lvl w:ilvl="0">
      <w:start w:val="1"/>
      <w:numFmt w:val="none"/>
      <w:pStyle w:val="COTIF1"/>
      <w:suff w:val="nothing"/>
      <w:lvlJc w:val="left"/>
      <w:rPr>
        <w:rFonts w:ascii="Times New Roman" w:hAnsi="Times New Roman" w:cs="Times New Roman" w:hint="default"/>
        <w:strike w:val="0"/>
        <w:sz w:val="24"/>
        <w:szCs w:val="24"/>
        <w:rtl w:val="0"/>
        <w:cs w:val="0"/>
      </w:rPr>
    </w:lvl>
    <w:lvl w:ilvl="1">
      <w:start w:val="1"/>
      <w:numFmt w:val="upperRoman"/>
      <w:pStyle w:val="COTIF2"/>
      <w:lvlText w:val="Oddíl %2"/>
      <w:lvlJc w:val="left"/>
      <w:pPr>
        <w:tabs>
          <w:tab w:val="num" w:pos="1800"/>
        </w:tabs>
      </w:pPr>
      <w:rPr>
        <w:rFonts w:ascii="Times New Roman" w:hAnsi="Times New Roman" w:cs="Times New Roman" w:hint="default"/>
        <w:b w:val="0"/>
        <w:bCs w:val="0"/>
        <w:i w:val="0"/>
        <w:iCs w:val="0"/>
        <w:caps/>
        <w:spacing w:val="60"/>
        <w:sz w:val="24"/>
        <w:szCs w:val="24"/>
        <w:rtl w:val="0"/>
        <w:cs w:val="0"/>
      </w:rPr>
    </w:lvl>
    <w:lvl w:ilvl="2">
      <w:start w:val="1"/>
      <w:numFmt w:val="decimal"/>
      <w:pStyle w:val="COTIF3"/>
      <w:lvlText w:val="Kapitola %3"/>
      <w:lvlJc w:val="left"/>
      <w:pPr>
        <w:tabs>
          <w:tab w:val="num" w:pos="1440"/>
        </w:tabs>
      </w:pPr>
      <w:rPr>
        <w:rFonts w:ascii="Times New Roman" w:hAnsi="Times New Roman" w:cs="Times New Roman" w:hint="default"/>
        <w:b w:val="0"/>
        <w:bCs w:val="0"/>
        <w:i w:val="0"/>
        <w:iCs w:val="0"/>
        <w:caps/>
        <w:sz w:val="24"/>
        <w:szCs w:val="24"/>
        <w:rtl w:val="0"/>
        <w:cs w:val="0"/>
      </w:rPr>
    </w:lvl>
    <w:lvl w:ilvl="3">
      <w:start w:val="1"/>
      <w:numFmt w:val="lowerLetter"/>
      <w:lvlText w:val="%4)"/>
      <w:lvlJc w:val="left"/>
      <w:pPr>
        <w:tabs>
          <w:tab w:val="num" w:pos="0"/>
        </w:tabs>
        <w:ind w:left="1191" w:hanging="340"/>
      </w:pPr>
      <w:rPr>
        <w:rFonts w:cs="Times New Roman" w:hint="default"/>
        <w:rtl w:val="0"/>
        <w:cs w:val="0"/>
      </w:rPr>
    </w:lvl>
    <w:lvl w:ilvl="4">
      <w:start w:val="1"/>
      <w:numFmt w:val="decimal"/>
      <w:lvlText w:val="%5."/>
      <w:lvlJc w:val="left"/>
      <w:pPr>
        <w:tabs>
          <w:tab w:val="num" w:pos="0"/>
        </w:tabs>
        <w:ind w:left="1531" w:hanging="340"/>
      </w:pPr>
      <w:rPr>
        <w:rFonts w:cs="Times New Roman" w:hint="default"/>
        <w:rtl w:val="0"/>
        <w:cs w:val="0"/>
      </w:rPr>
    </w:lvl>
    <w:lvl w:ilvl="5">
      <w:start w:val="1"/>
      <w:numFmt w:val="lowerLetter"/>
      <w:lvlText w:val="(%6)"/>
      <w:lvlJc w:val="left"/>
      <w:pPr>
        <w:tabs>
          <w:tab w:val="num" w:pos="0"/>
        </w:tabs>
        <w:ind w:left="2239" w:hanging="708"/>
      </w:pPr>
      <w:rPr>
        <w:rFonts w:cs="Times New Roman" w:hint="default"/>
        <w:rtl w:val="0"/>
        <w:cs w:val="0"/>
      </w:rPr>
    </w:lvl>
    <w:lvl w:ilvl="6">
      <w:start w:val="1"/>
      <w:numFmt w:val="lowerRoman"/>
      <w:lvlText w:val="(%7)"/>
      <w:lvlJc w:val="left"/>
      <w:pPr>
        <w:tabs>
          <w:tab w:val="num" w:pos="0"/>
        </w:tabs>
        <w:ind w:left="2947" w:hanging="708"/>
      </w:pPr>
      <w:rPr>
        <w:rFonts w:cs="Times New Roman" w:hint="default"/>
        <w:rtl w:val="0"/>
        <w:cs w:val="0"/>
      </w:rPr>
    </w:lvl>
    <w:lvl w:ilvl="7">
      <w:start w:val="1"/>
      <w:numFmt w:val="lowerLetter"/>
      <w:lvlText w:val="(%8)"/>
      <w:lvlJc w:val="left"/>
      <w:pPr>
        <w:tabs>
          <w:tab w:val="num" w:pos="0"/>
        </w:tabs>
        <w:ind w:left="3655" w:hanging="708"/>
      </w:pPr>
      <w:rPr>
        <w:rFonts w:cs="Times New Roman" w:hint="default"/>
        <w:rtl w:val="0"/>
        <w:cs w:val="0"/>
      </w:rPr>
    </w:lvl>
    <w:lvl w:ilvl="8">
      <w:start w:val="1"/>
      <w:numFmt w:val="lowerRoman"/>
      <w:lvlText w:val="(%9)"/>
      <w:lvlJc w:val="left"/>
      <w:pPr>
        <w:tabs>
          <w:tab w:val="num" w:pos="0"/>
        </w:tabs>
        <w:ind w:left="4363" w:hanging="708"/>
      </w:pPr>
      <w:rPr>
        <w:rFonts w:cs="Times New Roman" w:hint="default"/>
        <w:rtl w:val="0"/>
        <w:cs w:val="0"/>
      </w:rPr>
    </w:lvl>
  </w:abstractNum>
  <w:abstractNum w:abstractNumId="20">
    <w:nsid w:val="6C827FD6"/>
    <w:multiLevelType w:val="multilevel"/>
    <w:tmpl w:val="1870FE2E"/>
    <w:lvl w:ilvl="0">
      <w:start w:val="1"/>
      <w:numFmt w:val="none"/>
      <w:pStyle w:val="COTIFtext"/>
      <w:lvlJc w:val="left"/>
      <w:pPr>
        <w:tabs>
          <w:tab w:val="num" w:pos="357"/>
        </w:tabs>
      </w:pPr>
      <w:rPr>
        <w:rFonts w:ascii="Times New Roman" w:hAnsi="Times New Roman" w:cs="Times New Roman" w:hint="default"/>
        <w:strike w:val="0"/>
        <w:dstrike w:val="0"/>
        <w:sz w:val="24"/>
        <w:szCs w:val="24"/>
        <w:rtl w:val="0"/>
        <w:cs w:val="0"/>
      </w:rPr>
    </w:lvl>
    <w:lvl w:ilvl="1">
      <w:start w:val="1"/>
      <w:numFmt w:val="decimal"/>
      <w:lvlText w:val="Oddíl %2"/>
      <w:lvlJc w:val="left"/>
      <w:pPr>
        <w:tabs>
          <w:tab w:val="num" w:pos="1440"/>
        </w:tabs>
      </w:pPr>
      <w:rPr>
        <w:rFonts w:ascii="Times New Roman" w:hAnsi="Times New Roman" w:cs="Times New Roman" w:hint="default"/>
        <w:b w:val="0"/>
        <w:bCs w:val="0"/>
        <w:i w:val="0"/>
        <w:iCs w:val="0"/>
        <w:caps/>
        <w:smallCaps w:val="0"/>
        <w:spacing w:val="60"/>
        <w:sz w:val="24"/>
        <w:szCs w:val="24"/>
        <w:rtl w:val="0"/>
        <w:cs w:val="0"/>
      </w:rPr>
    </w:lvl>
    <w:lvl w:ilvl="2">
      <w:start w:val="1"/>
      <w:numFmt w:val="decimal"/>
      <w:lvlText w:val="Kapitola %3"/>
      <w:lvlJc w:val="left"/>
      <w:pPr>
        <w:tabs>
          <w:tab w:val="num" w:pos="1440"/>
        </w:tabs>
      </w:pPr>
      <w:rPr>
        <w:rFonts w:ascii="Times New Roman" w:hAnsi="Times New Roman" w:cs="Times New Roman" w:hint="default"/>
        <w:b w:val="0"/>
        <w:bCs w:val="0"/>
        <w:i w:val="0"/>
        <w:iCs w:val="0"/>
        <w:caps/>
        <w:smallCaps w:val="0"/>
        <w:sz w:val="24"/>
        <w:szCs w:val="24"/>
        <w:rtl w:val="0"/>
        <w:cs w:val="0"/>
      </w:rPr>
    </w:lvl>
    <w:lvl w:ilvl="3">
      <w:start w:val="1"/>
      <w:numFmt w:val="decimal"/>
      <w:lvlText w:val="Část %4"/>
      <w:lvlJc w:val="left"/>
      <w:pPr>
        <w:tabs>
          <w:tab w:val="num" w:pos="720"/>
        </w:tabs>
      </w:pPr>
      <w:rPr>
        <w:rFonts w:ascii="Times New Roman" w:hAnsi="Times New Roman" w:cs="Times New Roman" w:hint="default"/>
        <w:b w:val="0"/>
        <w:bCs w:val="0"/>
        <w:i w:val="0"/>
        <w:iCs w:val="0"/>
        <w:sz w:val="24"/>
        <w:szCs w:val="24"/>
        <w:rtl w:val="0"/>
        <w:cs w:val="0"/>
      </w:rPr>
    </w:lvl>
    <w:lvl w:ilvl="4">
      <w:start w:val="1"/>
      <w:numFmt w:val="decimal"/>
      <w:lvlText w:val="Článek %5"/>
      <w:lvlJc w:val="left"/>
      <w:pPr>
        <w:tabs>
          <w:tab w:val="num" w:pos="1077"/>
        </w:tabs>
      </w:pPr>
      <w:rPr>
        <w:rFonts w:ascii="Times New Roman" w:hAnsi="Times New Roman" w:cs="Times New Roman" w:hint="default"/>
        <w:b w:val="0"/>
        <w:bCs w:val="0"/>
        <w:i w:val="0"/>
        <w:iCs w:val="0"/>
        <w:sz w:val="24"/>
        <w:szCs w:val="24"/>
        <w:rtl w:val="0"/>
        <w:cs w:val="0"/>
      </w:rPr>
    </w:lvl>
    <w:lvl w:ilvl="5">
      <w:start w:val="1"/>
      <w:numFmt w:val="decimal"/>
      <w:lvlRestart w:val="0"/>
      <w:pStyle w:val="COTIFtext"/>
      <w:lvlText w:val="§ %6"/>
      <w:lvlJc w:val="left"/>
      <w:pPr>
        <w:tabs>
          <w:tab w:val="num" w:pos="567"/>
        </w:tabs>
        <w:ind w:left="567" w:hanging="567"/>
      </w:pPr>
      <w:rPr>
        <w:rFonts w:ascii="Times New Roman" w:hAnsi="Times New Roman" w:cs="Times New Roman" w:hint="default"/>
        <w:b w:val="0"/>
        <w:bCs w:val="0"/>
        <w:i w:val="0"/>
        <w:iCs w:val="0"/>
        <w:sz w:val="24"/>
        <w:szCs w:val="24"/>
        <w:rtl w:val="0"/>
        <w:cs w:val="0"/>
      </w:rPr>
    </w:lvl>
    <w:lvl w:ilvl="6">
      <w:start w:val="1"/>
      <w:numFmt w:val="lowerLetter"/>
      <w:lvlText w:val="%7)"/>
      <w:lvlJc w:val="left"/>
      <w:pPr>
        <w:tabs>
          <w:tab w:val="num" w:pos="924"/>
        </w:tabs>
        <w:ind w:left="907" w:hanging="340"/>
      </w:pPr>
      <w:rPr>
        <w:rFonts w:ascii="Times New Roman" w:hAnsi="Times New Roman" w:cs="Times New Roman" w:hint="default"/>
        <w:b w:val="0"/>
        <w:bCs w:val="0"/>
        <w:i w:val="0"/>
        <w:iCs w:val="0"/>
        <w:sz w:val="24"/>
        <w:szCs w:val="24"/>
        <w:rtl w:val="0"/>
        <w:cs w:val="0"/>
      </w:rPr>
    </w:lvl>
    <w:lvl w:ilvl="7">
      <w:start w:val="1"/>
      <w:numFmt w:val="ordinal"/>
      <w:lvlText w:val="%8"/>
      <w:lvlJc w:val="left"/>
      <w:pPr>
        <w:tabs>
          <w:tab w:val="num" w:pos="1627"/>
        </w:tabs>
        <w:ind w:left="1247" w:hanging="340"/>
      </w:pPr>
      <w:rPr>
        <w:rFonts w:ascii="Times New Roman" w:hAnsi="Times New Roman" w:cs="Times New Roman" w:hint="default"/>
        <w:b w:val="0"/>
        <w:bCs w:val="0"/>
        <w:i w:val="0"/>
        <w:iCs w:val="0"/>
        <w:sz w:val="24"/>
        <w:szCs w:val="24"/>
        <w:rtl w:val="0"/>
        <w:cs w:val="0"/>
      </w:rPr>
    </w:lvl>
    <w:lvl w:ilvl="8">
      <w:start w:val="1"/>
      <w:numFmt w:val="bullet"/>
      <w:lvlText w:val="­"/>
      <w:lvlJc w:val="left"/>
      <w:pPr>
        <w:tabs>
          <w:tab w:val="num" w:pos="1831"/>
        </w:tabs>
        <w:ind w:left="1701" w:hanging="227"/>
      </w:pPr>
      <w:rPr>
        <w:rFonts w:ascii="Times New Roman" w:hAnsi="Times New Roman" w:hint="default"/>
        <w:b w:val="0"/>
        <w:i w:val="0"/>
        <w:sz w:val="24"/>
      </w:rPr>
    </w:lvl>
  </w:abstractNum>
  <w:abstractNum w:abstractNumId="21">
    <w:nsid w:val="724F1E1F"/>
    <w:multiLevelType w:val="hybridMultilevel"/>
    <w:tmpl w:val="9088305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79F7532D"/>
    <w:multiLevelType w:val="multilevel"/>
    <w:tmpl w:val="645C75B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rtl w:val="0"/>
        <w:cs w:val="0"/>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rtl w:val="0"/>
        <w:cs w:val="0"/>
      </w:rPr>
    </w:lvl>
    <w:lvl w:ilvl="2">
      <w:start w:val="1"/>
      <w:numFmt w:val="lowerLetter"/>
      <w:lvlText w:val="%3)"/>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rtl w:val="0"/>
        <w:cs w:val="0"/>
      </w:rPr>
    </w:lvl>
    <w:lvl w:ilvl="3">
      <w:start w:val="1"/>
      <w:numFmt w:val="lowerLetter"/>
      <w:lvlText w:val="%4)"/>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rtl w:val="0"/>
        <w:cs w:val="0"/>
      </w:rPr>
    </w:lvl>
    <w:lvl w:ilvl="4">
      <w:start w:val="1"/>
      <w:numFmt w:val="lowerLetter"/>
      <w:lvlText w:val="%5)"/>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rtl w:val="0"/>
        <w:cs w:val="0"/>
      </w:rPr>
    </w:lvl>
    <w:lvl w:ilvl="5">
      <w:start w:val="1"/>
      <w:numFmt w:val="lowerLetter"/>
      <w:lvlText w:val="%6)"/>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rtl w:val="0"/>
        <w:cs w:val="0"/>
      </w:rPr>
    </w:lvl>
    <w:lvl w:ilvl="6">
      <w:start w:val="1"/>
      <w:numFmt w:val="lowerLetter"/>
      <w:lvlText w:val="%7)"/>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rtl w:val="0"/>
        <w:cs w:val="0"/>
      </w:rPr>
    </w:lvl>
    <w:lvl w:ilvl="7">
      <w:start w:val="1"/>
      <w:numFmt w:val="lowerLetter"/>
      <w:lvlText w:val="%8)"/>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rtl w:val="0"/>
        <w:cs w:val="0"/>
      </w:rPr>
    </w:lvl>
    <w:lvl w:ilvl="8">
      <w:start w:val="2"/>
      <w:numFmt w:val="lowerLetter"/>
      <w:lvlText w:val="%9)"/>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rtl w:val="0"/>
        <w:cs w:val="0"/>
      </w:rPr>
    </w:lvl>
  </w:abstractNum>
  <w:num w:numId="1">
    <w:abstractNumId w:val="3"/>
  </w:num>
  <w:num w:numId="2">
    <w:abstractNumId w:val="12"/>
  </w:num>
  <w:num w:numId="3">
    <w:abstractNumId w:val="5"/>
  </w:num>
  <w:num w:numId="4">
    <w:abstractNumId w:val="16"/>
  </w:num>
  <w:num w:numId="5">
    <w:abstractNumId w:val="4"/>
  </w:num>
  <w:num w:numId="6">
    <w:abstractNumId w:val="11"/>
  </w:num>
  <w:num w:numId="7">
    <w:abstractNumId w:val="17"/>
  </w:num>
  <w:num w:numId="8">
    <w:abstractNumId w:val="19"/>
  </w:num>
  <w:num w:numId="9">
    <w:abstractNumId w:val="18"/>
  </w:num>
  <w:num w:numId="10">
    <w:abstractNumId w:val="20"/>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21"/>
  </w:num>
  <w:num w:numId="17">
    <w:abstractNumId w:val="1"/>
  </w:num>
  <w:num w:numId="18">
    <w:abstractNumId w:val="2"/>
  </w:num>
  <w:num w:numId="19">
    <w:abstractNumId w:val="7"/>
  </w:num>
  <w:num w:numId="20">
    <w:abstractNumId w:val="14"/>
  </w:num>
  <w:num w:numId="21">
    <w:abstractNumId w:val="0"/>
  </w:num>
  <w:num w:numId="22">
    <w:abstractNumId w:val="13"/>
  </w:num>
  <w:num w:numId="23">
    <w:abstractNumId w:val="22"/>
  </w:num>
  <w:num w:numId="24">
    <w:abstractNumId w:val="10"/>
  </w:num>
  <w:num w:numId="25">
    <w:abstractNumId w:val="6"/>
  </w:num>
  <w:num w:numId="26">
    <w:abstractNumId w:val="8"/>
  </w:num>
  <w:num w:numId="2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9"/>
  <w:hyphenationZone w:val="425"/>
  <w:evenAndOddHeaders/>
  <w:drawingGridHorizontalSpacing w:val="120"/>
  <w:drawingGridVerticalSpacing w:val="181"/>
  <w:displayHorizontalDrawingGridEvery w:val="2"/>
  <w:characterSpacingControl w:val="compressPunctuation"/>
  <w:compat/>
  <w:rsids>
    <w:rsidRoot w:val="005D2CA3"/>
    <w:rsid w:val="000179D0"/>
    <w:rsid w:val="000E24BC"/>
    <w:rsid w:val="000E427D"/>
    <w:rsid w:val="00110BFC"/>
    <w:rsid w:val="001A5B5F"/>
    <w:rsid w:val="001B1397"/>
    <w:rsid w:val="00215329"/>
    <w:rsid w:val="00260A0B"/>
    <w:rsid w:val="002B0AFA"/>
    <w:rsid w:val="003305C6"/>
    <w:rsid w:val="003B6561"/>
    <w:rsid w:val="003B6644"/>
    <w:rsid w:val="004250B6"/>
    <w:rsid w:val="00475F91"/>
    <w:rsid w:val="004F47AF"/>
    <w:rsid w:val="005643C7"/>
    <w:rsid w:val="005C1E77"/>
    <w:rsid w:val="005D2CA3"/>
    <w:rsid w:val="006026EA"/>
    <w:rsid w:val="00673B0E"/>
    <w:rsid w:val="006A43DC"/>
    <w:rsid w:val="00725A88"/>
    <w:rsid w:val="007F1034"/>
    <w:rsid w:val="00870E80"/>
    <w:rsid w:val="008E0C6E"/>
    <w:rsid w:val="0093420D"/>
    <w:rsid w:val="009641A1"/>
    <w:rsid w:val="009A5426"/>
    <w:rsid w:val="00A2600E"/>
    <w:rsid w:val="00B21BD3"/>
    <w:rsid w:val="00BF33A9"/>
    <w:rsid w:val="00C20F90"/>
    <w:rsid w:val="00C75194"/>
    <w:rsid w:val="00CC0BA3"/>
    <w:rsid w:val="00CC178A"/>
    <w:rsid w:val="00D72D98"/>
    <w:rsid w:val="00DB7281"/>
    <w:rsid w:val="00F0110B"/>
    <w:rsid w:val="00F6388B"/>
    <w:rsid w:val="00FD009A"/>
    <w:rsid w:val="00FE614B"/>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DejaVu Sans" w:eastAsia="Times New Roman" w:hAnsi="DejaVu Sans" w:cs="DejaVu Sans"/>
        <w:sz w:val="24"/>
        <w:lang w:val="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C178A"/>
    <w:pPr>
      <w:framePr w:wrap="auto"/>
      <w:widowControl/>
      <w:autoSpaceDE/>
      <w:autoSpaceDN/>
      <w:adjustRightInd/>
      <w:ind w:left="0" w:right="0"/>
      <w:jc w:val="both"/>
      <w:textAlignment w:val="auto"/>
    </w:pPr>
    <w:rPr>
      <w:rFonts w:ascii="DejaVu Sans" w:hAnsi="DejaVu Sans" w:cs="DejaVu Sans"/>
      <w:color w:val="000000"/>
      <w:sz w:val="24"/>
      <w:szCs w:val="24"/>
      <w:rtl w:val="0"/>
      <w:cs w:val="0"/>
      <w:lang w:val="sk" w:eastAsia="sk-SK" w:bidi="ar-SA"/>
    </w:rPr>
  </w:style>
  <w:style w:type="paragraph" w:styleId="Heading1">
    <w:name w:val="heading 1"/>
    <w:basedOn w:val="Normal"/>
    <w:next w:val="Normal"/>
    <w:link w:val="Nadpis1Char"/>
    <w:uiPriority w:val="99"/>
    <w:qFormat/>
    <w:rsid w:val="00725A88"/>
    <w:pPr>
      <w:keepNext/>
      <w:tabs>
        <w:tab w:val="left" w:pos="567"/>
      </w:tabs>
      <w:spacing w:line="360" w:lineRule="auto"/>
      <w:ind w:left="567" w:hanging="567"/>
      <w:jc w:val="center"/>
      <w:outlineLvl w:val="0"/>
    </w:pPr>
    <w:rPr>
      <w:rFonts w:ascii="Times New Roman" w:hAnsi="Times New Roman" w:cs="Times New Roman"/>
      <w:b/>
      <w:color w:val="auto"/>
      <w:szCs w:val="20"/>
      <w:lang w:val="sk-SK" w:eastAsia="cs-CZ"/>
    </w:rPr>
  </w:style>
  <w:style w:type="paragraph" w:styleId="Heading2">
    <w:name w:val="heading 2"/>
    <w:basedOn w:val="Normal"/>
    <w:next w:val="Normal"/>
    <w:link w:val="Nadpis2Char"/>
    <w:uiPriority w:val="99"/>
    <w:qFormat/>
    <w:rsid w:val="00725A88"/>
    <w:pPr>
      <w:keepNext/>
      <w:tabs>
        <w:tab w:val="left" w:pos="709"/>
      </w:tabs>
      <w:spacing w:line="360" w:lineRule="auto"/>
      <w:jc w:val="center"/>
      <w:outlineLvl w:val="1"/>
    </w:pPr>
    <w:rPr>
      <w:rFonts w:ascii="Times New Roman" w:hAnsi="Times New Roman" w:cs="Times New Roman"/>
      <w:b/>
      <w:color w:val="auto"/>
      <w:szCs w:val="20"/>
      <w:lang w:val="sk-SK" w:eastAsia="cs-CZ"/>
    </w:rPr>
  </w:style>
  <w:style w:type="paragraph" w:styleId="Heading3">
    <w:name w:val="heading 3"/>
    <w:basedOn w:val="Normal"/>
    <w:next w:val="Normal"/>
    <w:link w:val="Nadpis3Char"/>
    <w:uiPriority w:val="99"/>
    <w:qFormat/>
    <w:rsid w:val="00725A88"/>
    <w:pPr>
      <w:keepNext/>
      <w:spacing w:line="360" w:lineRule="auto"/>
      <w:ind w:left="567" w:hanging="567"/>
      <w:jc w:val="center"/>
      <w:outlineLvl w:val="2"/>
    </w:pPr>
    <w:rPr>
      <w:rFonts w:ascii="Arial" w:hAnsi="Arial" w:cs="Times New Roman"/>
      <w:b/>
      <w:color w:val="auto"/>
      <w:sz w:val="20"/>
      <w:szCs w:val="20"/>
      <w:lang w:val="sk-SK"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9"/>
    <w:locked/>
    <w:rsid w:val="00725A88"/>
    <w:rPr>
      <w:rFonts w:ascii="Times New Roman" w:hAnsi="Times New Roman" w:cs="Times New Roman"/>
      <w:b/>
      <w:sz w:val="20"/>
      <w:szCs w:val="20"/>
      <w:rtl w:val="0"/>
      <w:cs w:val="0"/>
      <w:lang w:val="sk-SK" w:eastAsia="cs-CZ"/>
    </w:rPr>
  </w:style>
  <w:style w:type="character" w:customStyle="1" w:styleId="Nadpis2Char">
    <w:name w:val="Nadpis 2 Char"/>
    <w:basedOn w:val="DefaultParagraphFont"/>
    <w:link w:val="Heading2"/>
    <w:uiPriority w:val="99"/>
    <w:locked/>
    <w:rsid w:val="00725A88"/>
    <w:rPr>
      <w:rFonts w:ascii="Times New Roman" w:hAnsi="Times New Roman" w:cs="Times New Roman"/>
      <w:b/>
      <w:sz w:val="20"/>
      <w:szCs w:val="20"/>
      <w:rtl w:val="0"/>
      <w:cs w:val="0"/>
      <w:lang w:val="sk-SK" w:eastAsia="cs-CZ"/>
    </w:rPr>
  </w:style>
  <w:style w:type="character" w:customStyle="1" w:styleId="Nadpis3Char">
    <w:name w:val="Nadpis 3 Char"/>
    <w:basedOn w:val="DefaultParagraphFont"/>
    <w:link w:val="Heading3"/>
    <w:uiPriority w:val="99"/>
    <w:locked/>
    <w:rsid w:val="00725A88"/>
    <w:rPr>
      <w:rFonts w:ascii="Arial" w:hAnsi="Arial" w:cs="Times New Roman"/>
      <w:b/>
      <w:sz w:val="20"/>
      <w:szCs w:val="20"/>
      <w:rtl w:val="0"/>
      <w:cs w:val="0"/>
      <w:lang w:val="sk-SK" w:eastAsia="cs-CZ"/>
    </w:rPr>
  </w:style>
  <w:style w:type="character" w:customStyle="1" w:styleId="Zhlavie1">
    <w:name w:val="Záhlavie #1_"/>
    <w:basedOn w:val="DefaultParagraphFont"/>
    <w:link w:val="Zhlavie10"/>
    <w:locked/>
    <w:rsid w:val="005D2CA3"/>
    <w:rPr>
      <w:rFonts w:ascii="Times New Roman" w:hAnsi="Times New Roman" w:cs="Times New Roman"/>
      <w:spacing w:val="4"/>
      <w:sz w:val="21"/>
      <w:szCs w:val="21"/>
      <w:rtl w:val="0"/>
      <w:cs w:val="0"/>
    </w:rPr>
  </w:style>
  <w:style w:type="character" w:customStyle="1" w:styleId="Zkladntext">
    <w:name w:val="Základný text_"/>
    <w:basedOn w:val="DefaultParagraphFont"/>
    <w:link w:val="Zkladntext1"/>
    <w:locked/>
    <w:rsid w:val="005D2CA3"/>
    <w:rPr>
      <w:rFonts w:ascii="Times New Roman" w:hAnsi="Times New Roman" w:cs="Times New Roman"/>
      <w:spacing w:val="4"/>
      <w:sz w:val="21"/>
      <w:szCs w:val="21"/>
      <w:rtl w:val="0"/>
      <w:cs w:val="0"/>
    </w:rPr>
  </w:style>
  <w:style w:type="character" w:customStyle="1" w:styleId="Hlavikaalebopta">
    <w:name w:val="Hlavička alebo päta_"/>
    <w:basedOn w:val="DefaultParagraphFont"/>
    <w:link w:val="Hlavikaalebopta0"/>
    <w:locked/>
    <w:rsid w:val="005D2CA3"/>
    <w:rPr>
      <w:rFonts w:ascii="Times New Roman" w:hAnsi="Times New Roman" w:cs="Times New Roman"/>
      <w:sz w:val="20"/>
      <w:szCs w:val="20"/>
      <w:rtl w:val="0"/>
      <w:cs w:val="0"/>
    </w:rPr>
  </w:style>
  <w:style w:type="character" w:customStyle="1" w:styleId="Hlavikaalebopta9">
    <w:name w:val="Hlavička alebo päta + 9"/>
    <w:aliases w:val="5 bodov"/>
    <w:basedOn w:val="Hlavikaalebopta"/>
    <w:rsid w:val="005D2CA3"/>
    <w:rPr>
      <w:sz w:val="18"/>
      <w:szCs w:val="18"/>
    </w:rPr>
  </w:style>
  <w:style w:type="paragraph" w:customStyle="1" w:styleId="Zhlavie10">
    <w:name w:val="Záhlavie #1"/>
    <w:basedOn w:val="Normal"/>
    <w:link w:val="Zhlavie1"/>
    <w:rsid w:val="005D2CA3"/>
    <w:pPr>
      <w:shd w:val="clear" w:color="auto" w:fill="FFFFFF"/>
      <w:spacing w:after="240" w:line="240" w:lineRule="atLeast"/>
      <w:jc w:val="center"/>
      <w:outlineLvl w:val="0"/>
    </w:pPr>
    <w:rPr>
      <w:rFonts w:ascii="Times New Roman" w:hAnsi="Times New Roman" w:cs="Times New Roman"/>
      <w:b/>
      <w:bCs/>
      <w:spacing w:val="4"/>
      <w:sz w:val="21"/>
      <w:szCs w:val="21"/>
    </w:rPr>
  </w:style>
  <w:style w:type="paragraph" w:customStyle="1" w:styleId="Zkladntext1">
    <w:name w:val="Základný text1"/>
    <w:basedOn w:val="Normal"/>
    <w:link w:val="Zkladntext"/>
    <w:rsid w:val="005D2CA3"/>
    <w:pPr>
      <w:shd w:val="clear" w:color="auto" w:fill="FFFFFF"/>
      <w:spacing w:before="900" w:line="278" w:lineRule="exact"/>
      <w:ind w:hanging="560"/>
      <w:jc w:val="center"/>
    </w:pPr>
    <w:rPr>
      <w:rFonts w:ascii="Times New Roman" w:hAnsi="Times New Roman" w:cs="Times New Roman"/>
      <w:spacing w:val="4"/>
      <w:sz w:val="21"/>
      <w:szCs w:val="21"/>
    </w:rPr>
  </w:style>
  <w:style w:type="paragraph" w:customStyle="1" w:styleId="Hlavikaalebopta0">
    <w:name w:val="Hlavička alebo päta"/>
    <w:basedOn w:val="Normal"/>
    <w:link w:val="Hlavikaalebopta"/>
    <w:rsid w:val="005D2CA3"/>
    <w:pPr>
      <w:shd w:val="clear" w:color="auto" w:fill="FFFFFF"/>
      <w:jc w:val="both"/>
    </w:pPr>
    <w:rPr>
      <w:rFonts w:ascii="Times New Roman" w:hAnsi="Times New Roman" w:cs="Times New Roman"/>
      <w:sz w:val="20"/>
      <w:szCs w:val="20"/>
    </w:rPr>
  </w:style>
  <w:style w:type="paragraph" w:styleId="BodyTextIndent3">
    <w:name w:val="Body Text Indent 3"/>
    <w:basedOn w:val="Normal"/>
    <w:link w:val="Zarkazkladnhotextu3Char"/>
    <w:uiPriority w:val="99"/>
    <w:rsid w:val="00725A88"/>
    <w:pPr>
      <w:tabs>
        <w:tab w:val="left" w:pos="567"/>
      </w:tabs>
      <w:ind w:left="851" w:hanging="851"/>
      <w:jc w:val="both"/>
    </w:pPr>
    <w:rPr>
      <w:rFonts w:ascii="Times New Roman" w:hAnsi="Times New Roman" w:cs="Times New Roman"/>
      <w:color w:val="auto"/>
      <w:szCs w:val="20"/>
      <w:lang w:val="sk-SK" w:eastAsia="cs-CZ"/>
    </w:rPr>
  </w:style>
  <w:style w:type="character" w:customStyle="1" w:styleId="Zarkazkladnhotextu3Char">
    <w:name w:val="Zarážka základného textu 3 Char"/>
    <w:basedOn w:val="DefaultParagraphFont"/>
    <w:link w:val="BodyTextIndent3"/>
    <w:uiPriority w:val="99"/>
    <w:locked/>
    <w:rsid w:val="00725A88"/>
    <w:rPr>
      <w:rFonts w:ascii="Times New Roman" w:hAnsi="Times New Roman" w:cs="Times New Roman"/>
      <w:sz w:val="20"/>
      <w:szCs w:val="20"/>
      <w:rtl w:val="0"/>
      <w:cs w:val="0"/>
      <w:lang w:val="sk-SK" w:eastAsia="cs-CZ"/>
    </w:rPr>
  </w:style>
  <w:style w:type="paragraph" w:styleId="BodyTextIndent">
    <w:name w:val="Body Text Indent"/>
    <w:basedOn w:val="Normal"/>
    <w:link w:val="ZarkazkladnhotextuChar"/>
    <w:uiPriority w:val="99"/>
    <w:rsid w:val="00725A88"/>
    <w:pPr>
      <w:jc w:val="both"/>
    </w:pPr>
    <w:rPr>
      <w:rFonts w:ascii="Times New Roman" w:hAnsi="Times New Roman" w:cs="Times New Roman"/>
      <w:color w:val="auto"/>
      <w:szCs w:val="20"/>
      <w:lang w:val="sk-SK" w:eastAsia="cs-CZ"/>
    </w:rPr>
  </w:style>
  <w:style w:type="character" w:customStyle="1" w:styleId="ZarkazkladnhotextuChar">
    <w:name w:val="Zarážka základného textu Char"/>
    <w:basedOn w:val="DefaultParagraphFont"/>
    <w:link w:val="BodyTextIndent"/>
    <w:uiPriority w:val="99"/>
    <w:locked/>
    <w:rsid w:val="00725A88"/>
    <w:rPr>
      <w:rFonts w:ascii="Times New Roman" w:hAnsi="Times New Roman" w:cs="Times New Roman"/>
      <w:sz w:val="20"/>
      <w:szCs w:val="20"/>
      <w:rtl w:val="0"/>
      <w:cs w:val="0"/>
      <w:lang w:val="sk-SK" w:eastAsia="cs-CZ"/>
    </w:rPr>
  </w:style>
  <w:style w:type="paragraph" w:styleId="BodyTextIndent2">
    <w:name w:val="Body Text Indent 2"/>
    <w:basedOn w:val="Normal"/>
    <w:link w:val="Zarkazkladnhotextu2Char"/>
    <w:uiPriority w:val="99"/>
    <w:rsid w:val="00725A88"/>
    <w:pPr>
      <w:tabs>
        <w:tab w:val="left" w:pos="567"/>
      </w:tabs>
      <w:spacing w:line="360" w:lineRule="auto"/>
      <w:ind w:left="851" w:hanging="851"/>
      <w:jc w:val="both"/>
    </w:pPr>
    <w:rPr>
      <w:rFonts w:ascii="Arial" w:hAnsi="Arial" w:cs="Times New Roman"/>
      <w:color w:val="auto"/>
      <w:sz w:val="20"/>
      <w:szCs w:val="20"/>
      <w:lang w:val="sk-SK" w:eastAsia="cs-CZ"/>
    </w:rPr>
  </w:style>
  <w:style w:type="character" w:customStyle="1" w:styleId="Zarkazkladnhotextu2Char">
    <w:name w:val="Zarážka základného textu 2 Char"/>
    <w:basedOn w:val="DefaultParagraphFont"/>
    <w:link w:val="BodyTextIndent2"/>
    <w:uiPriority w:val="99"/>
    <w:locked/>
    <w:rsid w:val="00725A88"/>
    <w:rPr>
      <w:rFonts w:ascii="Arial" w:hAnsi="Arial" w:cs="Times New Roman"/>
      <w:sz w:val="20"/>
      <w:szCs w:val="20"/>
      <w:rtl w:val="0"/>
      <w:cs w:val="0"/>
      <w:lang w:val="sk-SK" w:eastAsia="cs-CZ"/>
    </w:rPr>
  </w:style>
  <w:style w:type="paragraph" w:styleId="BodyText">
    <w:name w:val="Body Text"/>
    <w:basedOn w:val="Normal"/>
    <w:link w:val="ZkladntextChar"/>
    <w:uiPriority w:val="99"/>
    <w:rsid w:val="00725A88"/>
    <w:pPr>
      <w:tabs>
        <w:tab w:val="left" w:pos="0"/>
      </w:tabs>
      <w:spacing w:line="360" w:lineRule="auto"/>
      <w:jc w:val="both"/>
    </w:pPr>
    <w:rPr>
      <w:rFonts w:ascii="Times New Roman" w:hAnsi="Times New Roman" w:cs="Times New Roman"/>
      <w:color w:val="auto"/>
      <w:szCs w:val="20"/>
      <w:lang w:val="sk-SK" w:eastAsia="cs-CZ"/>
    </w:rPr>
  </w:style>
  <w:style w:type="character" w:customStyle="1" w:styleId="ZkladntextChar">
    <w:name w:val="Základný text Char"/>
    <w:basedOn w:val="DefaultParagraphFont"/>
    <w:link w:val="BodyText"/>
    <w:uiPriority w:val="99"/>
    <w:locked/>
    <w:rsid w:val="00725A88"/>
    <w:rPr>
      <w:rFonts w:ascii="Times New Roman" w:hAnsi="Times New Roman" w:cs="Times New Roman"/>
      <w:sz w:val="20"/>
      <w:szCs w:val="20"/>
      <w:rtl w:val="0"/>
      <w:cs w:val="0"/>
      <w:lang w:val="sk-SK" w:eastAsia="cs-CZ"/>
    </w:rPr>
  </w:style>
  <w:style w:type="paragraph" w:styleId="Header">
    <w:name w:val="header"/>
    <w:basedOn w:val="Normal"/>
    <w:link w:val="HlavikaChar"/>
    <w:uiPriority w:val="99"/>
    <w:semiHidden/>
    <w:unhideWhenUsed/>
    <w:rsid w:val="00725A88"/>
    <w:pPr>
      <w:tabs>
        <w:tab w:val="center" w:pos="4536"/>
        <w:tab w:val="right" w:pos="9072"/>
      </w:tabs>
      <w:jc w:val="both"/>
    </w:pPr>
  </w:style>
  <w:style w:type="character" w:customStyle="1" w:styleId="HlavikaChar">
    <w:name w:val="Hlavička Char"/>
    <w:basedOn w:val="DefaultParagraphFont"/>
    <w:link w:val="Header"/>
    <w:uiPriority w:val="99"/>
    <w:semiHidden/>
    <w:locked/>
    <w:rsid w:val="00725A88"/>
    <w:rPr>
      <w:rFonts w:cs="Times New Roman"/>
      <w:color w:val="000000"/>
      <w:rtl w:val="0"/>
      <w:cs w:val="0"/>
    </w:rPr>
  </w:style>
  <w:style w:type="paragraph" w:styleId="Footer">
    <w:name w:val="footer"/>
    <w:basedOn w:val="Normal"/>
    <w:link w:val="PtaChar"/>
    <w:uiPriority w:val="99"/>
    <w:unhideWhenUsed/>
    <w:rsid w:val="00725A88"/>
    <w:pPr>
      <w:tabs>
        <w:tab w:val="center" w:pos="4536"/>
        <w:tab w:val="right" w:pos="9072"/>
      </w:tabs>
      <w:jc w:val="both"/>
    </w:pPr>
  </w:style>
  <w:style w:type="character" w:customStyle="1" w:styleId="PtaChar">
    <w:name w:val="Päta Char"/>
    <w:basedOn w:val="DefaultParagraphFont"/>
    <w:link w:val="Footer"/>
    <w:uiPriority w:val="99"/>
    <w:locked/>
    <w:rsid w:val="00725A88"/>
    <w:rPr>
      <w:rFonts w:cs="Times New Roman"/>
      <w:color w:val="000000"/>
      <w:rtl w:val="0"/>
      <w:cs w:val="0"/>
    </w:rPr>
  </w:style>
  <w:style w:type="paragraph" w:customStyle="1" w:styleId="COTIF1">
    <w:name w:val="COTIF1"/>
    <w:basedOn w:val="Heading1"/>
    <w:next w:val="Normal"/>
    <w:uiPriority w:val="99"/>
    <w:rsid w:val="00215329"/>
    <w:pPr>
      <w:numPr>
        <w:numId w:val="8"/>
      </w:numPr>
      <w:tabs>
        <w:tab w:val="clear" w:pos="567"/>
      </w:tabs>
      <w:overflowPunct w:val="0"/>
      <w:autoSpaceDE w:val="0"/>
      <w:autoSpaceDN w:val="0"/>
      <w:adjustRightInd w:val="0"/>
      <w:spacing w:before="240" w:after="60"/>
      <w:ind w:left="0" w:firstLine="0"/>
      <w:jc w:val="center"/>
      <w:textAlignment w:val="baseline"/>
    </w:pPr>
    <w:rPr>
      <w:rFonts w:ascii="Times New Roman" w:hAnsi="Times New Roman"/>
      <w:bCs/>
      <w:color w:val="auto"/>
      <w:kern w:val="32"/>
      <w:sz w:val="28"/>
      <w:szCs w:val="28"/>
      <w:lang w:val="cs-CZ"/>
    </w:rPr>
  </w:style>
  <w:style w:type="paragraph" w:customStyle="1" w:styleId="COTIFtext">
    <w:name w:val="COTIFtext"/>
    <w:basedOn w:val="COTIF1"/>
    <w:uiPriority w:val="99"/>
    <w:rsid w:val="00215329"/>
    <w:pPr>
      <w:keepNext w:val="0"/>
      <w:numPr>
        <w:ilvl w:val="5"/>
        <w:numId w:val="10"/>
      </w:numPr>
      <w:tabs>
        <w:tab w:val="num" w:pos="567"/>
      </w:tabs>
      <w:spacing w:before="120" w:after="0" w:line="240" w:lineRule="auto"/>
      <w:ind w:left="567" w:hanging="567"/>
      <w:jc w:val="both"/>
      <w:outlineLvl w:val="9"/>
    </w:pPr>
    <w:rPr>
      <w:rFonts w:ascii="Times New Roman" w:hAnsi="Times New Roman"/>
      <w:b w:val="0"/>
      <w:bCs w:val="0"/>
      <w:color w:val="auto"/>
      <w:kern w:val="0"/>
      <w:sz w:val="24"/>
      <w:szCs w:val="24"/>
    </w:rPr>
  </w:style>
  <w:style w:type="paragraph" w:customStyle="1" w:styleId="COTIF4">
    <w:name w:val="COTIF4"/>
    <w:basedOn w:val="COTIF1"/>
    <w:next w:val="COTIFtext"/>
    <w:uiPriority w:val="99"/>
    <w:rsid w:val="00215329"/>
    <w:pPr>
      <w:numPr>
        <w:ilvl w:val="3"/>
        <w:numId w:val="9"/>
      </w:numPr>
      <w:tabs>
        <w:tab w:val="clear" w:pos="567"/>
        <w:tab w:val="num" w:pos="720"/>
      </w:tabs>
      <w:ind w:left="1191" w:hanging="340"/>
      <w:jc w:val="center"/>
      <w:outlineLvl w:val="3"/>
    </w:pPr>
    <w:rPr>
      <w:rFonts w:ascii="Times New Roman" w:hAnsi="Times New Roman"/>
      <w:color w:val="auto"/>
      <w:sz w:val="24"/>
      <w:szCs w:val="24"/>
    </w:rPr>
  </w:style>
  <w:style w:type="paragraph" w:customStyle="1" w:styleId="COTIF2">
    <w:name w:val="COTIF2"/>
    <w:basedOn w:val="COTIF1"/>
    <w:next w:val="Normal"/>
    <w:uiPriority w:val="99"/>
    <w:rsid w:val="00215329"/>
    <w:pPr>
      <w:numPr>
        <w:ilvl w:val="1"/>
      </w:numPr>
      <w:tabs>
        <w:tab w:val="clear" w:pos="567"/>
        <w:tab w:val="num" w:pos="1800"/>
      </w:tabs>
      <w:ind w:firstLine="0"/>
      <w:jc w:val="center"/>
      <w:outlineLvl w:val="1"/>
    </w:pPr>
    <w:rPr>
      <w:rFonts w:ascii="Times New Roman" w:hAnsi="Times New Roman"/>
      <w:caps/>
      <w:color w:val="auto"/>
      <w:spacing w:val="60"/>
      <w:sz w:val="24"/>
      <w:szCs w:val="24"/>
    </w:rPr>
  </w:style>
  <w:style w:type="paragraph" w:customStyle="1" w:styleId="COTIF5">
    <w:name w:val="COTIF5"/>
    <w:basedOn w:val="COTIF1"/>
    <w:uiPriority w:val="99"/>
    <w:rsid w:val="00215329"/>
    <w:pPr>
      <w:numPr>
        <w:ilvl w:val="4"/>
        <w:numId w:val="9"/>
      </w:numPr>
      <w:tabs>
        <w:tab w:val="clear" w:pos="567"/>
      </w:tabs>
      <w:spacing w:before="360" w:line="240" w:lineRule="auto"/>
      <w:ind w:left="1531" w:hanging="340"/>
      <w:jc w:val="center"/>
      <w:outlineLvl w:val="4"/>
    </w:pPr>
    <w:rPr>
      <w:rFonts w:ascii="Times New Roman" w:hAnsi="Times New Roman"/>
      <w:color w:val="auto"/>
      <w:sz w:val="24"/>
      <w:szCs w:val="24"/>
    </w:rPr>
  </w:style>
  <w:style w:type="paragraph" w:customStyle="1" w:styleId="COTIF3">
    <w:name w:val="COTIF3"/>
    <w:basedOn w:val="COTIF1"/>
    <w:next w:val="Normal"/>
    <w:uiPriority w:val="99"/>
    <w:rsid w:val="00215329"/>
    <w:pPr>
      <w:numPr>
        <w:ilvl w:val="2"/>
      </w:numPr>
      <w:tabs>
        <w:tab w:val="clear" w:pos="567"/>
        <w:tab w:val="num" w:pos="1440"/>
      </w:tabs>
      <w:ind w:firstLine="0"/>
      <w:jc w:val="center"/>
      <w:outlineLvl w:val="2"/>
    </w:pPr>
    <w:rPr>
      <w:rFonts w:ascii="Times New Roman" w:hAnsi="Times New Roman"/>
      <w:color w:val="auto"/>
      <w:sz w:val="24"/>
      <w:szCs w:val="24"/>
    </w:rPr>
  </w:style>
  <w:style w:type="character" w:customStyle="1" w:styleId="longtext1">
    <w:name w:val="long_text1"/>
    <w:basedOn w:val="DefaultParagraphFont"/>
    <w:uiPriority w:val="99"/>
    <w:rsid w:val="00215329"/>
    <w:rPr>
      <w:rFonts w:cs="Times New Roman"/>
      <w:sz w:val="13"/>
      <w:szCs w:val="13"/>
      <w:rtl w:val="0"/>
      <w:cs w:val="0"/>
    </w:rPr>
  </w:style>
  <w:style w:type="character" w:customStyle="1" w:styleId="hps">
    <w:name w:val="hps"/>
    <w:basedOn w:val="DefaultParagraphFont"/>
    <w:rsid w:val="00F6388B"/>
    <w:rPr>
      <w:rFonts w:cs="Times New Roman"/>
      <w:rtl w:val="0"/>
      <w:cs w:val="0"/>
    </w:rPr>
  </w:style>
  <w:style w:type="character" w:styleId="Hyperlink">
    <w:name w:val="Hyperlink"/>
    <w:basedOn w:val="DefaultParagraphFont"/>
    <w:uiPriority w:val="99"/>
    <w:unhideWhenUsed/>
    <w:rsid w:val="009A5426"/>
    <w:rPr>
      <w:rFonts w:cs="Times New Roman"/>
      <w:color w:val="0000FF" w:themeColor="hlink" w:themeShade="FF"/>
      <w:u w:val="single"/>
      <w:rtl w:val="0"/>
      <w:cs w:val="0"/>
    </w:rPr>
  </w:style>
  <w:style w:type="paragraph" w:styleId="BalloonText">
    <w:name w:val="Balloon Text"/>
    <w:basedOn w:val="Normal"/>
    <w:link w:val="TextbublinyChar"/>
    <w:uiPriority w:val="99"/>
    <w:semiHidden/>
    <w:unhideWhenUsed/>
    <w:rsid w:val="009A5426"/>
    <w:pPr>
      <w:jc w:val="both"/>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A5426"/>
    <w:rPr>
      <w:rFonts w:ascii="Tahoma" w:hAnsi="Tahoma" w:cs="Tahoma"/>
      <w:color w:val="000000"/>
      <w:sz w:val="16"/>
      <w:szCs w:val="16"/>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5</TotalTime>
  <Pages>33</Pages>
  <Words>10219</Words>
  <Characters>58930</Characters>
  <Application>Microsoft Office Word</Application>
  <DocSecurity>0</DocSecurity>
  <Lines>0</Lines>
  <Paragraphs>0</Paragraphs>
  <ScaleCrop>false</ScaleCrop>
  <Company/>
  <LinksUpToDate>false</LinksUpToDate>
  <CharactersWithSpaces>69011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Protokol_1999.doc</dc:title>
  <dc:creator>kolesar</dc:creator>
  <cp:lastModifiedBy>bauml</cp:lastModifiedBy>
  <cp:revision>3</cp:revision>
  <dcterms:created xsi:type="dcterms:W3CDTF">2014-10-24T10:37:00Z</dcterms:created>
  <dcterms:modified xsi:type="dcterms:W3CDTF">2014-10-24T10:41:00Z</dcterms:modified>
</cp:coreProperties>
</file>