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A0" w:rsidRDefault="000373A0" w:rsidP="000373A0">
      <w:pPr>
        <w:pStyle w:val="Nadpis1"/>
      </w:pPr>
      <w:r>
        <w:t>NÁRODNÁ RADA SLOVENSKEJ REPUBLIKY</w:t>
      </w:r>
    </w:p>
    <w:p w:rsidR="000373A0" w:rsidRPr="00AC48CE" w:rsidRDefault="000373A0" w:rsidP="000373A0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0373A0" w:rsidRPr="00680482" w:rsidRDefault="000373A0" w:rsidP="000373A0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9E56AB">
        <w:rPr>
          <w:sz w:val="18"/>
          <w:szCs w:val="18"/>
        </w:rPr>
        <w:t>752</w:t>
      </w:r>
      <w:r w:rsidRPr="00680482">
        <w:rPr>
          <w:sz w:val="18"/>
          <w:szCs w:val="18"/>
        </w:rPr>
        <w:t>/201</w:t>
      </w:r>
      <w:r>
        <w:rPr>
          <w:sz w:val="18"/>
          <w:szCs w:val="18"/>
        </w:rPr>
        <w:t>5</w:t>
      </w:r>
    </w:p>
    <w:p w:rsidR="000373A0" w:rsidRDefault="000373A0" w:rsidP="000373A0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 wp14:anchorId="6E36580E" wp14:editId="35DD048D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A0" w:rsidRDefault="00BE181B" w:rsidP="000373A0">
      <w:pPr>
        <w:pStyle w:val="uznesenia"/>
      </w:pPr>
      <w:r>
        <w:t>1693</w:t>
      </w:r>
    </w:p>
    <w:p w:rsidR="000373A0" w:rsidRDefault="000373A0" w:rsidP="000373A0">
      <w:pPr>
        <w:pStyle w:val="Nadpis1"/>
      </w:pPr>
      <w:r>
        <w:t>UZNESENIE</w:t>
      </w:r>
    </w:p>
    <w:p w:rsidR="000373A0" w:rsidRDefault="000373A0" w:rsidP="000373A0">
      <w:pPr>
        <w:pStyle w:val="Nadpis1"/>
      </w:pPr>
      <w:r>
        <w:t>NÁRODNEJ RADY SLOVENSKEJ REPUBLIKY</w:t>
      </w:r>
    </w:p>
    <w:p w:rsidR="000373A0" w:rsidRDefault="000373A0" w:rsidP="000373A0">
      <w:pPr>
        <w:outlineLvl w:val="0"/>
      </w:pPr>
    </w:p>
    <w:p w:rsidR="000373A0" w:rsidRDefault="00BE181B" w:rsidP="000373A0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E3A6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22</w:t>
      </w:r>
      <w:r w:rsidR="006E3A6D">
        <w:rPr>
          <w:rFonts w:cs="Arial"/>
          <w:sz w:val="22"/>
          <w:szCs w:val="22"/>
        </w:rPr>
        <w:t>.</w:t>
      </w:r>
      <w:r w:rsidR="000373A0">
        <w:rPr>
          <w:rFonts w:cs="Arial"/>
          <w:sz w:val="22"/>
          <w:szCs w:val="22"/>
        </w:rPr>
        <w:t xml:space="preserve"> apríla 2015</w:t>
      </w:r>
    </w:p>
    <w:p w:rsidR="000373A0" w:rsidRDefault="000373A0" w:rsidP="000373A0"/>
    <w:p w:rsidR="000373A0" w:rsidRPr="008B1656" w:rsidRDefault="000373A0" w:rsidP="005E32BF">
      <w:pPr>
        <w:widowControl w:val="0"/>
        <w:jc w:val="both"/>
        <w:rPr>
          <w:rFonts w:cs="Arial"/>
          <w:sz w:val="22"/>
          <w:szCs w:val="22"/>
        </w:rPr>
      </w:pPr>
      <w:r w:rsidRPr="00E51D65">
        <w:rPr>
          <w:sz w:val="22"/>
          <w:szCs w:val="22"/>
        </w:rPr>
        <w:t>k</w:t>
      </w:r>
      <w:r w:rsidRPr="008B1656">
        <w:rPr>
          <w:sz w:val="22"/>
          <w:szCs w:val="22"/>
        </w:rPr>
        <w:t xml:space="preserve"> </w:t>
      </w:r>
      <w:r w:rsidRPr="00BE1E1A">
        <w:rPr>
          <w:sz w:val="22"/>
          <w:szCs w:val="22"/>
        </w:rPr>
        <w:t>vládn</w:t>
      </w:r>
      <w:r>
        <w:rPr>
          <w:sz w:val="22"/>
          <w:szCs w:val="22"/>
        </w:rPr>
        <w:t>emu</w:t>
      </w:r>
      <w:r w:rsidRPr="00BE1E1A">
        <w:rPr>
          <w:sz w:val="22"/>
          <w:szCs w:val="22"/>
        </w:rPr>
        <w:t xml:space="preserve"> návrh</w:t>
      </w:r>
      <w:r>
        <w:rPr>
          <w:sz w:val="22"/>
          <w:szCs w:val="22"/>
        </w:rPr>
        <w:t>u</w:t>
      </w:r>
      <w:r w:rsidRPr="00BE1E1A">
        <w:rPr>
          <w:sz w:val="22"/>
          <w:szCs w:val="22"/>
        </w:rPr>
        <w:t xml:space="preserve"> zákona, </w:t>
      </w:r>
      <w:r w:rsidRPr="0030242A">
        <w:rPr>
          <w:sz w:val="22"/>
        </w:rPr>
        <w:t xml:space="preserve">ktorým sa mení a dopĺňa zákon č. 513/1991 Zb. Obchodný zákonník v znení neskorších predpisov a ktorým sa </w:t>
      </w:r>
      <w:r w:rsidR="005E32BF">
        <w:rPr>
          <w:sz w:val="22"/>
        </w:rPr>
        <w:t xml:space="preserve">menia a </w:t>
      </w:r>
      <w:r w:rsidRPr="0030242A">
        <w:rPr>
          <w:sz w:val="22"/>
        </w:rPr>
        <w:t>dopĺňajú niektoré zákony</w:t>
      </w:r>
      <w:r w:rsidR="00C80D56">
        <w:rPr>
          <w:sz w:val="22"/>
        </w:rPr>
        <w:br/>
      </w:r>
      <w:r w:rsidRPr="0030242A">
        <w:rPr>
          <w:sz w:val="22"/>
        </w:rPr>
        <w:t>(tlač 14</w:t>
      </w:r>
      <w:r>
        <w:rPr>
          <w:sz w:val="22"/>
        </w:rPr>
        <w:t>90</w:t>
      </w:r>
      <w:r w:rsidRPr="0030242A">
        <w:rPr>
          <w:sz w:val="22"/>
        </w:rPr>
        <w:t>)</w:t>
      </w:r>
      <w:r>
        <w:rPr>
          <w:sz w:val="22"/>
          <w:szCs w:val="22"/>
        </w:rPr>
        <w:t xml:space="preserve"> – prvé čítanie</w:t>
      </w:r>
    </w:p>
    <w:p w:rsidR="000373A0" w:rsidRDefault="000373A0" w:rsidP="000373A0">
      <w:pPr>
        <w:jc w:val="both"/>
        <w:rPr>
          <w:rFonts w:cs="Arial"/>
          <w:sz w:val="22"/>
          <w:szCs w:val="22"/>
        </w:rPr>
      </w:pPr>
    </w:p>
    <w:p w:rsidR="000373A0" w:rsidRPr="004E1A7F" w:rsidRDefault="000373A0" w:rsidP="000373A0">
      <w:pPr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0373A0" w:rsidRPr="00D772E0" w:rsidRDefault="000373A0" w:rsidP="000373A0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0373A0" w:rsidRDefault="000373A0" w:rsidP="000373A0">
      <w:pPr>
        <w:jc w:val="both"/>
        <w:rPr>
          <w:rFonts w:cs="Arial"/>
          <w:sz w:val="22"/>
          <w:szCs w:val="22"/>
        </w:rPr>
      </w:pPr>
    </w:p>
    <w:p w:rsidR="000373A0" w:rsidRDefault="000373A0" w:rsidP="000373A0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0373A0" w:rsidRDefault="000373A0" w:rsidP="000373A0">
      <w:pPr>
        <w:widowControl w:val="0"/>
        <w:jc w:val="both"/>
        <w:rPr>
          <w:rFonts w:cs="Arial"/>
          <w:b/>
          <w:sz w:val="18"/>
          <w:szCs w:val="18"/>
        </w:rPr>
      </w:pPr>
    </w:p>
    <w:p w:rsidR="000373A0" w:rsidRDefault="000373A0" w:rsidP="000373A0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0373A0" w:rsidRDefault="000373A0" w:rsidP="000373A0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0373A0" w:rsidRDefault="000373A0" w:rsidP="000373A0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0373A0" w:rsidRDefault="000373A0" w:rsidP="000373A0">
      <w:pPr>
        <w:widowControl w:val="0"/>
        <w:jc w:val="both"/>
        <w:rPr>
          <w:rFonts w:cs="Arial"/>
          <w:b/>
          <w:sz w:val="18"/>
          <w:szCs w:val="18"/>
        </w:rPr>
      </w:pPr>
    </w:p>
    <w:p w:rsidR="000373A0" w:rsidRDefault="000373A0" w:rsidP="000373A0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0373A0" w:rsidRDefault="000373A0" w:rsidP="000373A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4F2E85" w:rsidRDefault="000373A0" w:rsidP="000373A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0373A0" w:rsidRDefault="004F2E85" w:rsidP="000373A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financie a rozpočet </w:t>
      </w:r>
      <w:r w:rsidR="000373A0">
        <w:rPr>
          <w:rFonts w:cs="Arial"/>
          <w:sz w:val="22"/>
          <w:szCs w:val="22"/>
        </w:rPr>
        <w:t xml:space="preserve"> a</w:t>
      </w:r>
    </w:p>
    <w:p w:rsidR="000373A0" w:rsidRDefault="000373A0" w:rsidP="000373A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záležitosti;</w:t>
      </w:r>
    </w:p>
    <w:p w:rsidR="000373A0" w:rsidRDefault="000373A0" w:rsidP="000373A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0373A0" w:rsidRDefault="000373A0" w:rsidP="000373A0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0373A0" w:rsidRDefault="000373A0" w:rsidP="000373A0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5342E" w:rsidRDefault="0065342E" w:rsidP="0065342E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Ústavnoprávny výbor Národnej rady Slovenskej republiky</w:t>
      </w:r>
      <w:r>
        <w:rPr>
          <w:rFonts w:cs="Arial"/>
          <w:sz w:val="22"/>
          <w:szCs w:val="22"/>
        </w:rPr>
        <w:br/>
        <w:t xml:space="preserve">a lehotu </w:t>
      </w:r>
      <w:r>
        <w:rPr>
          <w:sz w:val="22"/>
          <w:szCs w:val="22"/>
        </w:rPr>
        <w:t>na jeho prerokovanie v druhom čítaní vo výbor</w:t>
      </w:r>
      <w:r w:rsidR="008264F0">
        <w:rPr>
          <w:sz w:val="22"/>
          <w:szCs w:val="22"/>
        </w:rPr>
        <w:t>och</w:t>
      </w:r>
      <w:r>
        <w:rPr>
          <w:sz w:val="22"/>
          <w:szCs w:val="22"/>
        </w:rPr>
        <w:t xml:space="preserve"> a</w:t>
      </w:r>
      <w:r w:rsidR="008264F0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8264F0">
        <w:rPr>
          <w:sz w:val="22"/>
          <w:szCs w:val="22"/>
        </w:rPr>
        <w:t xml:space="preserve"> </w:t>
      </w:r>
      <w:r>
        <w:rPr>
          <w:sz w:val="22"/>
          <w:szCs w:val="22"/>
        </w:rPr>
        <w:t>gestorskom výbore s</w:t>
      </w:r>
      <w:r w:rsidR="008264F0">
        <w:rPr>
          <w:sz w:val="22"/>
          <w:szCs w:val="22"/>
        </w:rPr>
        <w:t xml:space="preserve"> </w:t>
      </w:r>
      <w:r>
        <w:rPr>
          <w:sz w:val="22"/>
          <w:szCs w:val="22"/>
        </w:rPr>
        <w:t>termínom ihneď.</w:t>
      </w:r>
    </w:p>
    <w:p w:rsidR="000373A0" w:rsidRDefault="000373A0" w:rsidP="000373A0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0373A0" w:rsidRDefault="000373A0" w:rsidP="000373A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</w:p>
    <w:p w:rsidR="0065342E" w:rsidRDefault="0065342E" w:rsidP="000373A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</w:p>
    <w:p w:rsidR="0065342E" w:rsidRDefault="0065342E" w:rsidP="000373A0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</w:p>
    <w:p w:rsidR="004455FC" w:rsidRDefault="000373A0" w:rsidP="004455FC">
      <w:pPr>
        <w:tabs>
          <w:tab w:val="center" w:pos="7371"/>
        </w:tabs>
        <w:ind w:hanging="6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455FC">
        <w:rPr>
          <w:sz w:val="22"/>
          <w:szCs w:val="22"/>
        </w:rPr>
        <w:t xml:space="preserve">Peter  P e l </w:t>
      </w:r>
      <w:proofErr w:type="spellStart"/>
      <w:r w:rsidR="004455FC">
        <w:rPr>
          <w:sz w:val="22"/>
          <w:szCs w:val="22"/>
        </w:rPr>
        <w:t>l</w:t>
      </w:r>
      <w:proofErr w:type="spellEnd"/>
      <w:r w:rsidR="004455FC">
        <w:rPr>
          <w:sz w:val="22"/>
          <w:szCs w:val="22"/>
        </w:rPr>
        <w:t xml:space="preserve"> e g r i n i   v. r.</w:t>
      </w:r>
    </w:p>
    <w:p w:rsidR="004455FC" w:rsidRDefault="004455FC" w:rsidP="004455FC">
      <w:pPr>
        <w:keepNext w:val="0"/>
        <w:keepLines w:val="0"/>
        <w:widowControl w:val="0"/>
        <w:tabs>
          <w:tab w:val="center" w:pos="7371"/>
        </w:tabs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predseda</w:t>
      </w:r>
    </w:p>
    <w:p w:rsidR="004455FC" w:rsidRDefault="004455FC" w:rsidP="004455FC">
      <w:pPr>
        <w:keepNext w:val="0"/>
        <w:keepLines w:val="0"/>
        <w:widowControl w:val="0"/>
        <w:tabs>
          <w:tab w:val="center" w:pos="7371"/>
        </w:tabs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Národnej rady Slovenskej republiky</w:t>
      </w:r>
    </w:p>
    <w:p w:rsidR="004455FC" w:rsidRDefault="004455FC" w:rsidP="004455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5342E" w:rsidRDefault="0065342E" w:rsidP="004455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455FC" w:rsidRDefault="004455FC" w:rsidP="004455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455FC" w:rsidRPr="004775DE" w:rsidRDefault="004455FC" w:rsidP="004455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455FC" w:rsidRPr="004775DE" w:rsidRDefault="004455FC" w:rsidP="004455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775DE">
        <w:rPr>
          <w:rFonts w:cs="Arial"/>
          <w:sz w:val="22"/>
          <w:szCs w:val="22"/>
        </w:rPr>
        <w:t>Overovatelia:</w:t>
      </w:r>
    </w:p>
    <w:p w:rsidR="004455FC" w:rsidRPr="004775DE" w:rsidRDefault="004455FC" w:rsidP="004455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</w:t>
      </w:r>
      <w:r w:rsidR="00B205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B205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</w:t>
      </w:r>
      <w:r w:rsidR="00B205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 á</w:t>
      </w:r>
      <w:r w:rsidRPr="004775DE">
        <w:rPr>
          <w:rFonts w:cs="Arial"/>
          <w:sz w:val="22"/>
          <w:szCs w:val="22"/>
        </w:rPr>
        <w:t xml:space="preserve">   v. r.</w:t>
      </w:r>
    </w:p>
    <w:p w:rsidR="000373A0" w:rsidRPr="004775DE" w:rsidRDefault="004455FC" w:rsidP="004455FC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</w:t>
      </w:r>
      <w:r w:rsidR="00B205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í</w:t>
      </w:r>
      <w:r w:rsidR="00B205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</w:t>
      </w:r>
      <w:r w:rsidR="00B205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</w:t>
      </w:r>
      <w:r w:rsidR="00B205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</w:t>
      </w:r>
      <w:r w:rsidR="00B205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</w:t>
      </w:r>
      <w:r w:rsidR="00B2056C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v</w:t>
      </w:r>
      <w:r w:rsidR="00B2056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á</w:t>
      </w:r>
      <w:r w:rsidRPr="004775DE">
        <w:rPr>
          <w:rFonts w:cs="Arial"/>
          <w:sz w:val="22"/>
          <w:szCs w:val="22"/>
        </w:rPr>
        <w:t xml:space="preserve">   v. r.</w:t>
      </w:r>
    </w:p>
    <w:sectPr w:rsidR="000373A0" w:rsidRPr="004775DE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A0"/>
    <w:rsid w:val="000373A0"/>
    <w:rsid w:val="00092448"/>
    <w:rsid w:val="004455FC"/>
    <w:rsid w:val="004F2E85"/>
    <w:rsid w:val="005E32BF"/>
    <w:rsid w:val="0065342E"/>
    <w:rsid w:val="00666D5E"/>
    <w:rsid w:val="006E3A6D"/>
    <w:rsid w:val="008264F0"/>
    <w:rsid w:val="009E56AB"/>
    <w:rsid w:val="00B2056C"/>
    <w:rsid w:val="00BE181B"/>
    <w:rsid w:val="00C80D56"/>
    <w:rsid w:val="00FB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14AF-C1FB-49C3-8F89-D2F443EE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73A0"/>
    <w:pPr>
      <w:keepNext/>
      <w:keepLines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373A0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0373A0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373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0373A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73A0"/>
    <w:rPr>
      <w:rFonts w:ascii="Arial" w:eastAsia="Times New Roman" w:hAnsi="Arial" w:cs="Times New Roman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0373A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0373A0"/>
    <w:rPr>
      <w:rFonts w:ascii="Arial" w:eastAsia="Times New Roman" w:hAnsi="Arial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0373A0"/>
    <w:rPr>
      <w:rFonts w:ascii="Times New Roman" w:eastAsia="Times New Roman" w:hAnsi="Times New Roman" w:cs="Times New Roman"/>
      <w:b/>
      <w:bCs/>
      <w:lang w:eastAsia="sk-SK"/>
    </w:rPr>
  </w:style>
  <w:style w:type="paragraph" w:styleId="Zkladntext">
    <w:name w:val="Body Text"/>
    <w:basedOn w:val="Normlny"/>
    <w:link w:val="ZkladntextChar"/>
    <w:rsid w:val="000373A0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0373A0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373A0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0373A0"/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0373A0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0373A0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0373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0373A0"/>
    <w:rPr>
      <w:rFonts w:ascii="Arial" w:eastAsia="Times New Roman" w:hAnsi="Arial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3A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3A6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Kresáčová, Marta</cp:lastModifiedBy>
  <cp:revision>16</cp:revision>
  <cp:lastPrinted>2015-04-24T12:01:00Z</cp:lastPrinted>
  <dcterms:created xsi:type="dcterms:W3CDTF">2015-04-13T09:32:00Z</dcterms:created>
  <dcterms:modified xsi:type="dcterms:W3CDTF">2015-04-24T12:02:00Z</dcterms:modified>
</cp:coreProperties>
</file>