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32D2" w:rsidRPr="006E5713" w:rsidP="008B32D2">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spacing w:val="30"/>
          <w:sz w:val="22"/>
          <w:szCs w:val="22"/>
        </w:rPr>
        <w:t>Dôvodová správa</w:t>
      </w:r>
    </w:p>
    <w:p w:rsidR="008B32D2" w:rsidP="008B32D2">
      <w:pPr>
        <w:pStyle w:val="Heading1"/>
        <w:bidi w:val="0"/>
        <w:spacing w:before="120" w:line="276" w:lineRule="auto"/>
        <w:jc w:val="left"/>
        <w:rPr>
          <w:rFonts w:ascii="Book Antiqua" w:hAnsi="Book Antiqua"/>
          <w:sz w:val="22"/>
          <w:szCs w:val="22"/>
        </w:rPr>
      </w:pPr>
    </w:p>
    <w:p w:rsidR="00264A44" w:rsidP="00264A44">
      <w:pPr>
        <w:pStyle w:val="Heading1"/>
        <w:bidi w:val="0"/>
        <w:spacing w:before="120" w:line="276" w:lineRule="auto"/>
        <w:jc w:val="left"/>
        <w:rPr>
          <w:rFonts w:ascii="Book Antiqua" w:hAnsi="Book Antiqua"/>
          <w:sz w:val="22"/>
          <w:szCs w:val="22"/>
        </w:rPr>
      </w:pPr>
      <w:r w:rsidRPr="006E5713" w:rsidR="008B32D2">
        <w:rPr>
          <w:rFonts w:ascii="Book Antiqua" w:hAnsi="Book Antiqua"/>
          <w:sz w:val="22"/>
          <w:szCs w:val="22"/>
        </w:rPr>
        <w:t>A. Všeobecná časť</w:t>
      </w:r>
    </w:p>
    <w:p w:rsidR="00264A44" w:rsidP="00264A44">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Návrh zákona, </w:t>
      </w:r>
      <w:r w:rsidRPr="00264A44">
        <w:rPr>
          <w:rFonts w:ascii="Book Antiqua" w:hAnsi="Book Antiqua"/>
          <w:sz w:val="22"/>
          <w:szCs w:val="22"/>
        </w:rPr>
        <w:t>ktorým sa mení a dopĺňa zákon č. 577/2004 Z. z. o rozsahu zdravotnej starostlivosti uhrádzanej na základe verejného zdravotného poistenia a o úhradách za služby súvisiace s poskytovaním zdravotnej starostlivosti v znení neskorších predpisov a ktorým sa mení a dopĺňa zákon č. 576/2004 Z. z. o zdravotnej starostlivosti, službách súvisiacich s poskytovaním zdravotnej starostlivosti a o zmene a doplnení niektorých zákonov v znení neskorších predpisov</w:t>
      </w:r>
      <w:r>
        <w:rPr>
          <w:rFonts w:ascii="Book Antiqua" w:hAnsi="Book Antiqua"/>
          <w:sz w:val="22"/>
          <w:szCs w:val="22"/>
        </w:rPr>
        <w:t xml:space="preserve"> (ďalej len „návrh zákona“) </w:t>
      </w:r>
      <w:r w:rsidRPr="00264A44">
        <w:rPr>
          <w:rFonts w:ascii="Book Antiqua" w:hAnsi="Book Antiqua"/>
          <w:sz w:val="22"/>
          <w:szCs w:val="22"/>
        </w:rPr>
        <w:t>predkladajú na rokovanie Národnej rady  Slovenskej republiky poslanci Národnej rad</w:t>
      </w:r>
      <w:r w:rsidR="00AE1993">
        <w:rPr>
          <w:rFonts w:ascii="Book Antiqua" w:hAnsi="Book Antiqua"/>
          <w:sz w:val="22"/>
          <w:szCs w:val="22"/>
        </w:rPr>
        <w:t>y  Slovenskej republiky Miroslav Kadúc a Juraj Droba.</w:t>
      </w:r>
    </w:p>
    <w:p w:rsidR="008B32D2" w:rsidP="008B32D2">
      <w:pPr>
        <w:pStyle w:val="NormalWeb"/>
        <w:bidi w:val="0"/>
        <w:spacing w:before="120" w:beforeAutospacing="0" w:after="0" w:afterAutospacing="0" w:line="276" w:lineRule="auto"/>
        <w:ind w:firstLine="708"/>
        <w:jc w:val="both"/>
        <w:rPr>
          <w:rFonts w:ascii="Book Antiqua" w:hAnsi="Book Antiqua"/>
          <w:sz w:val="22"/>
          <w:szCs w:val="22"/>
        </w:rPr>
      </w:pPr>
      <w:r>
        <w:rPr>
          <w:rFonts w:ascii="Book Antiqua" w:hAnsi="Book Antiqua"/>
          <w:sz w:val="22"/>
          <w:szCs w:val="22"/>
        </w:rPr>
        <w:t xml:space="preserve">Cieľom navrhovanej úpravy je opätovne zaviesť inštitút prednostného poskytovania zdravotnej starostlivosti na základe objednania z dôvodu, že sa ním garantuje pacientom časový komfort, ktorý im možnosť prednostného objednania za úhradu na konkrétny termín poskytuje. Jeho prostredníctvom sa pacientom teda umožní efektívnejšie nakladať so svojim časom, pričom nebudú zásadnejšie obmedzovaní ani prednostne objednaní pacienti pri plnení svojich pracovných, či iných povinností a ani ostatní pacienti, keďže mimo vyhradeného času bude objednávanie zadarmo. V neposlednom rade sú úhrady vyberané od pacientov za prednostné objednanie spôsobilé aspoň čiastočne kompenzovať výpadok príjmov ambulancií v dôsledku nedostatočnej úhrady platieb zo strany zdravotných poisťovní. </w:t>
      </w:r>
    </w:p>
    <w:p w:rsidR="008B32D2" w:rsidRPr="006E5713" w:rsidP="008B32D2">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 xml:space="preserve">Predkladaný návrh zákona má pozitívne sociálne vplyvy, nemá vplyv na rozpočet verejnej správy, </w:t>
      </w:r>
      <w:r>
        <w:rPr>
          <w:rFonts w:ascii="Book Antiqua" w:hAnsi="Book Antiqua"/>
          <w:sz w:val="22"/>
          <w:szCs w:val="22"/>
        </w:rPr>
        <w:t xml:space="preserve">má pozitívny vplyv </w:t>
      </w:r>
      <w:r w:rsidRPr="006E5713">
        <w:rPr>
          <w:rFonts w:ascii="Book Antiqua" w:hAnsi="Book Antiqua"/>
          <w:sz w:val="22"/>
          <w:szCs w:val="22"/>
        </w:rPr>
        <w:t xml:space="preserve">na podnikateľské prostredie, </w:t>
      </w:r>
      <w:r>
        <w:rPr>
          <w:rFonts w:ascii="Book Antiqua" w:hAnsi="Book Antiqua"/>
          <w:sz w:val="22"/>
          <w:szCs w:val="22"/>
        </w:rPr>
        <w:t xml:space="preserve">nemá vplyv </w:t>
      </w:r>
      <w:r w:rsidRPr="006E5713">
        <w:rPr>
          <w:rFonts w:ascii="Book Antiqua" w:hAnsi="Book Antiqua"/>
          <w:sz w:val="22"/>
          <w:szCs w:val="22"/>
        </w:rPr>
        <w:t>na životné prostredie a ani na informatizáciu spoločnosti.</w:t>
      </w:r>
    </w:p>
    <w:p w:rsidR="008B32D2" w:rsidRPr="006E5713" w:rsidP="008B32D2">
      <w:pPr>
        <w:pStyle w:val="NormalWeb"/>
        <w:bidi w:val="0"/>
        <w:spacing w:before="120" w:beforeAutospacing="0" w:after="0" w:afterAutospacing="0" w:line="276" w:lineRule="auto"/>
        <w:ind w:firstLine="708"/>
        <w:jc w:val="both"/>
        <w:rPr>
          <w:rFonts w:ascii="Book Antiqua" w:hAnsi="Book Antiqua"/>
          <w:sz w:val="22"/>
          <w:szCs w:val="22"/>
        </w:rPr>
      </w:pPr>
      <w:r w:rsidRPr="006E5713">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264A44" w:rsidP="008B32D2">
      <w:pPr>
        <w:pStyle w:val="NormalWeb"/>
        <w:bidi w:val="0"/>
        <w:spacing w:before="120" w:beforeAutospacing="0" w:after="0" w:afterAutospacing="0" w:line="276" w:lineRule="auto"/>
        <w:jc w:val="both"/>
        <w:rPr>
          <w:rFonts w:ascii="Book Antiqua" w:hAnsi="Book Antiqua"/>
          <w:b/>
          <w:sz w:val="22"/>
          <w:szCs w:val="22"/>
        </w:rPr>
      </w:pP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8B32D2" w:rsidP="008B32D2">
      <w:pPr>
        <w:pStyle w:val="NormalWeb"/>
        <w:bidi w:val="0"/>
        <w:spacing w:before="120" w:beforeAutospacing="0" w:after="0" w:afterAutospacing="0" w:line="276" w:lineRule="auto"/>
        <w:jc w:val="both"/>
        <w:rPr>
          <w:rFonts w:ascii="Book Antiqua" w:hAnsi="Book Antiqua"/>
          <w:b/>
          <w:sz w:val="22"/>
          <w:szCs w:val="22"/>
        </w:rPr>
      </w:pP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B. Osobitná časť</w:t>
      </w:r>
    </w:p>
    <w:p w:rsidR="00970CB2" w:rsidP="008B32D2">
      <w:pPr>
        <w:pStyle w:val="NormalWeb"/>
        <w:bidi w:val="0"/>
        <w:spacing w:before="120" w:beforeAutospacing="0" w:after="0" w:afterAutospacing="0" w:line="276" w:lineRule="auto"/>
        <w:jc w:val="both"/>
        <w:rPr>
          <w:rFonts w:ascii="Book Antiqua" w:hAnsi="Book Antiqua"/>
          <w:b/>
          <w:sz w:val="22"/>
          <w:szCs w:val="22"/>
        </w:rPr>
      </w:pPr>
      <w:r w:rsidRPr="006E5713" w:rsidR="008B32D2">
        <w:rPr>
          <w:rFonts w:ascii="Book Antiqua" w:hAnsi="Book Antiqua"/>
          <w:b/>
          <w:sz w:val="22"/>
          <w:szCs w:val="22"/>
        </w:rPr>
        <w:t>K Čl. I</w:t>
      </w:r>
      <w:r w:rsidR="008B32D2">
        <w:rPr>
          <w:rFonts w:ascii="Book Antiqua" w:hAnsi="Book Antiqua"/>
          <w:b/>
          <w:sz w:val="22"/>
          <w:szCs w:val="22"/>
        </w:rPr>
        <w:t> </w:t>
      </w:r>
    </w:p>
    <w:p w:rsidR="008B32D2" w:rsidRPr="00970CB2" w:rsidP="008B32D2">
      <w:pPr>
        <w:pStyle w:val="NormalWeb"/>
        <w:bidi w:val="0"/>
        <w:spacing w:before="120" w:beforeAutospacing="0" w:after="0" w:afterAutospacing="0" w:line="276" w:lineRule="auto"/>
        <w:jc w:val="both"/>
        <w:rPr>
          <w:rFonts w:ascii="Book Antiqua" w:hAnsi="Book Antiqua"/>
          <w:sz w:val="22"/>
          <w:szCs w:val="22"/>
          <w:u w:val="single"/>
        </w:rPr>
      </w:pPr>
      <w:r w:rsidRPr="00970CB2" w:rsidR="00970CB2">
        <w:rPr>
          <w:rFonts w:ascii="Book Antiqua" w:hAnsi="Book Antiqua"/>
          <w:sz w:val="22"/>
          <w:szCs w:val="22"/>
          <w:u w:val="single"/>
        </w:rPr>
        <w:t>B</w:t>
      </w:r>
      <w:r w:rsidRPr="00970CB2">
        <w:rPr>
          <w:rFonts w:ascii="Book Antiqua" w:hAnsi="Book Antiqua"/>
          <w:sz w:val="22"/>
          <w:szCs w:val="22"/>
          <w:u w:val="single"/>
        </w:rPr>
        <w:t>od 1 a 2</w:t>
      </w:r>
    </w:p>
    <w:p w:rsidR="008B32D2" w:rsidRPr="003D1C42" w:rsidP="008B32D2">
      <w:pPr>
        <w:pStyle w:val="NormalWeb"/>
        <w:bidi w:val="0"/>
        <w:spacing w:before="120" w:beforeAutospacing="0" w:after="0" w:afterAutospacing="0" w:line="276" w:lineRule="auto"/>
        <w:ind w:firstLine="708"/>
        <w:jc w:val="both"/>
        <w:rPr>
          <w:rFonts w:ascii="Book Antiqua" w:hAnsi="Book Antiqua"/>
          <w:sz w:val="22"/>
          <w:szCs w:val="22"/>
        </w:rPr>
      </w:pPr>
      <w:r w:rsidRPr="006D1F19">
        <w:rPr>
          <w:rFonts w:ascii="Book Antiqua" w:hAnsi="Book Antiqua"/>
          <w:sz w:val="22"/>
          <w:szCs w:val="22"/>
        </w:rPr>
        <w:t>V § 3 ods. 4 písm. a) sa navrhuje, aby poistenec uhrádzal iba objednanie na prednostné poskytnutie ambulantnej zdravotnej starostlivosti (ďalej len „ambulantná starostlivosť“)</w:t>
      </w:r>
      <w:r>
        <w:rPr>
          <w:rFonts w:ascii="Book Antiqua" w:hAnsi="Book Antiqua"/>
          <w:sz w:val="22"/>
          <w:szCs w:val="22"/>
        </w:rPr>
        <w:t xml:space="preserve">, t.j. toto objednanie nebude súčasťou zdravotného </w:t>
      </w:r>
      <w:r w:rsidR="004E2EB2">
        <w:rPr>
          <w:rFonts w:ascii="Book Antiqua" w:hAnsi="Book Antiqua"/>
          <w:sz w:val="22"/>
          <w:szCs w:val="22"/>
        </w:rPr>
        <w:t>vý</w:t>
      </w:r>
      <w:r>
        <w:rPr>
          <w:rFonts w:ascii="Book Antiqua" w:hAnsi="Book Antiqua"/>
          <w:sz w:val="22"/>
          <w:szCs w:val="22"/>
        </w:rPr>
        <w:t>konu a teda bude možné za neho požadovať úhradu – nebude hradené zo zdravotného poistenia</w:t>
      </w:r>
      <w:r w:rsidRPr="006D1F19">
        <w:rPr>
          <w:rFonts w:ascii="Book Antiqua" w:hAnsi="Book Antiqua"/>
          <w:sz w:val="22"/>
          <w:szCs w:val="22"/>
        </w:rPr>
        <w:t xml:space="preserve">. V dôsledku </w:t>
      </w:r>
      <w:r w:rsidRPr="006D1F19">
        <w:rPr>
          <w:rFonts w:ascii="Book Antiqua" w:hAnsi="Book Antiqua"/>
          <w:sz w:val="22"/>
          <w:szCs w:val="22"/>
          <w:lang w:eastAsia="cs-CZ"/>
        </w:rPr>
        <w:t>navrhovanej úpravy bude objednávanie pacientov na konkrétny čas mimo „prednostných“ ordinačných hodín zadarmo (napr. ťažko chorých pacientov).</w:t>
      </w:r>
    </w:p>
    <w:p w:rsidR="008B32D2" w:rsidP="008B32D2">
      <w:pPr>
        <w:pStyle w:val="NormalWeb"/>
        <w:bidi w:val="0"/>
        <w:spacing w:before="120" w:beforeAutospacing="0" w:after="240" w:afterAutospacing="0" w:line="276" w:lineRule="auto"/>
        <w:ind w:firstLine="708"/>
        <w:jc w:val="both"/>
        <w:rPr>
          <w:rFonts w:ascii="Book Antiqua" w:hAnsi="Book Antiqua"/>
          <w:sz w:val="22"/>
          <w:szCs w:val="22"/>
          <w:lang w:eastAsia="cs-CZ"/>
        </w:rPr>
      </w:pPr>
      <w:r>
        <w:rPr>
          <w:rFonts w:ascii="Book Antiqua" w:hAnsi="Book Antiqua"/>
          <w:sz w:val="22"/>
          <w:szCs w:val="22"/>
        </w:rPr>
        <w:t>Pritom sa n</w:t>
      </w:r>
      <w:r w:rsidRPr="00746743">
        <w:rPr>
          <w:rFonts w:ascii="Book Antiqua" w:hAnsi="Book Antiqua"/>
          <w:sz w:val="22"/>
          <w:szCs w:val="22"/>
        </w:rPr>
        <w:t xml:space="preserve">avrhovanou úpravou </w:t>
      </w:r>
      <w:r>
        <w:rPr>
          <w:rFonts w:ascii="Book Antiqua" w:hAnsi="Book Antiqua"/>
          <w:sz w:val="22"/>
          <w:szCs w:val="22"/>
        </w:rPr>
        <w:t xml:space="preserve">v § 44 ods. 2 umožňuje poskytovateľovi </w:t>
      </w:r>
      <w:r w:rsidRPr="00835754">
        <w:rPr>
          <w:rFonts w:ascii="Book Antiqua" w:hAnsi="Book Antiqua"/>
          <w:sz w:val="22"/>
          <w:szCs w:val="22"/>
        </w:rPr>
        <w:t xml:space="preserve">požadovať úhradu za </w:t>
      </w:r>
      <w:r>
        <w:rPr>
          <w:rFonts w:ascii="Book Antiqua" w:hAnsi="Book Antiqua"/>
          <w:sz w:val="22"/>
          <w:szCs w:val="22"/>
        </w:rPr>
        <w:t xml:space="preserve">objednanie sa na </w:t>
      </w:r>
      <w:r w:rsidRPr="00835754">
        <w:rPr>
          <w:rFonts w:ascii="Book Antiqua" w:hAnsi="Book Antiqua"/>
          <w:sz w:val="22"/>
          <w:szCs w:val="22"/>
        </w:rPr>
        <w:t>prednostné poskytnutie ambulantnej starostlivosti</w:t>
      </w:r>
      <w:r>
        <w:rPr>
          <w:rFonts w:ascii="Book Antiqua" w:hAnsi="Book Antiqua"/>
          <w:sz w:val="22"/>
          <w:szCs w:val="22"/>
        </w:rPr>
        <w:t xml:space="preserve">, ktoré bude možné vykonávať práve a len </w:t>
      </w:r>
      <w:r w:rsidRPr="00835754">
        <w:rPr>
          <w:rFonts w:ascii="Book Antiqua" w:hAnsi="Book Antiqua"/>
          <w:sz w:val="22"/>
          <w:szCs w:val="22"/>
        </w:rPr>
        <w:t>v rámci na to vyhradených ordinačných hodín</w:t>
      </w:r>
      <w:r>
        <w:rPr>
          <w:rFonts w:ascii="Book Antiqua" w:hAnsi="Book Antiqua"/>
          <w:sz w:val="22"/>
          <w:szCs w:val="22"/>
        </w:rPr>
        <w:t xml:space="preserve">. Tie musí schváliť </w:t>
      </w:r>
      <w:r w:rsidRPr="00835754">
        <w:rPr>
          <w:rFonts w:ascii="Book Antiqua" w:hAnsi="Book Antiqua"/>
          <w:sz w:val="22"/>
          <w:szCs w:val="22"/>
        </w:rPr>
        <w:t>samosprávny kraj a</w:t>
      </w:r>
      <w:r>
        <w:rPr>
          <w:rFonts w:ascii="Book Antiqua" w:hAnsi="Book Antiqua"/>
          <w:sz w:val="22"/>
          <w:szCs w:val="22"/>
        </w:rPr>
        <w:t xml:space="preserve"> tie ďalej </w:t>
      </w:r>
      <w:r w:rsidRPr="00835754">
        <w:rPr>
          <w:rFonts w:ascii="Book Antiqua" w:hAnsi="Book Antiqua"/>
          <w:sz w:val="22"/>
          <w:szCs w:val="22"/>
        </w:rPr>
        <w:t xml:space="preserve">nesmú presiahnuť jednu </w:t>
      </w:r>
      <w:r>
        <w:rPr>
          <w:rFonts w:ascii="Book Antiqua" w:hAnsi="Book Antiqua"/>
          <w:sz w:val="22"/>
          <w:szCs w:val="22"/>
        </w:rPr>
        <w:t>šestinu</w:t>
      </w:r>
      <w:r w:rsidRPr="00835754">
        <w:rPr>
          <w:rFonts w:ascii="Book Antiqua" w:hAnsi="Book Antiqua"/>
          <w:sz w:val="22"/>
          <w:szCs w:val="22"/>
        </w:rPr>
        <w:t xml:space="preserve"> ordinačných hodín</w:t>
      </w:r>
      <w:r>
        <w:rPr>
          <w:rFonts w:ascii="Book Antiqua" w:hAnsi="Book Antiqua"/>
          <w:sz w:val="22"/>
          <w:szCs w:val="22"/>
        </w:rPr>
        <w:t xml:space="preserve"> konkrétneho poskytovateľa. V zmysle navrhovanej právnej úpravy možno</w:t>
      </w:r>
      <w:r w:rsidRPr="00835754">
        <w:rPr>
          <w:rFonts w:ascii="Book Antiqua" w:hAnsi="Book Antiqua"/>
          <w:sz w:val="22"/>
          <w:szCs w:val="22"/>
        </w:rPr>
        <w:t xml:space="preserve"> ordinačn</w:t>
      </w:r>
      <w:r>
        <w:rPr>
          <w:rFonts w:ascii="Book Antiqua" w:hAnsi="Book Antiqua"/>
          <w:sz w:val="22"/>
          <w:szCs w:val="22"/>
        </w:rPr>
        <w:t xml:space="preserve">é </w:t>
      </w:r>
      <w:r w:rsidRPr="00835754">
        <w:rPr>
          <w:rFonts w:ascii="Book Antiqua" w:hAnsi="Book Antiqua"/>
          <w:sz w:val="22"/>
          <w:szCs w:val="22"/>
        </w:rPr>
        <w:t>hodin</w:t>
      </w:r>
      <w:r>
        <w:rPr>
          <w:rFonts w:ascii="Book Antiqua" w:hAnsi="Book Antiqua"/>
          <w:sz w:val="22"/>
          <w:szCs w:val="22"/>
        </w:rPr>
        <w:t>y</w:t>
      </w:r>
      <w:r w:rsidRPr="00835754">
        <w:rPr>
          <w:rFonts w:ascii="Book Antiqua" w:hAnsi="Book Antiqua"/>
          <w:sz w:val="22"/>
          <w:szCs w:val="22"/>
        </w:rPr>
        <w:t xml:space="preserve"> vyhraden</w:t>
      </w:r>
      <w:r>
        <w:rPr>
          <w:rFonts w:ascii="Book Antiqua" w:hAnsi="Book Antiqua"/>
          <w:sz w:val="22"/>
          <w:szCs w:val="22"/>
        </w:rPr>
        <w:t>é</w:t>
      </w:r>
      <w:r w:rsidRPr="00835754">
        <w:rPr>
          <w:rFonts w:ascii="Book Antiqua" w:hAnsi="Book Antiqua"/>
          <w:sz w:val="22"/>
          <w:szCs w:val="22"/>
        </w:rPr>
        <w:t xml:space="preserve"> na prednostné poskytnutie zdravotnej starostlivosti </w:t>
      </w:r>
      <w:r>
        <w:rPr>
          <w:rFonts w:ascii="Book Antiqua" w:hAnsi="Book Antiqua"/>
          <w:sz w:val="22"/>
          <w:szCs w:val="22"/>
        </w:rPr>
        <w:t xml:space="preserve">vyhradiť </w:t>
      </w:r>
      <w:r w:rsidRPr="006D1F19">
        <w:rPr>
          <w:rFonts w:ascii="Book Antiqua" w:hAnsi="Book Antiqua"/>
          <w:sz w:val="22"/>
          <w:szCs w:val="22"/>
        </w:rPr>
        <w:t xml:space="preserve">vždy len </w:t>
      </w:r>
      <w:r>
        <w:rPr>
          <w:rFonts w:ascii="Book Antiqua" w:hAnsi="Book Antiqua"/>
          <w:sz w:val="22"/>
          <w:szCs w:val="22"/>
        </w:rPr>
        <w:t xml:space="preserve">po 14.00 hod. a </w:t>
      </w:r>
      <w:r w:rsidRPr="006D1F19">
        <w:rPr>
          <w:rFonts w:ascii="Book Antiqua" w:hAnsi="Book Antiqua"/>
          <w:sz w:val="22"/>
          <w:szCs w:val="22"/>
        </w:rPr>
        <w:t>na konci ordinačných</w:t>
      </w:r>
      <w:r>
        <w:rPr>
          <w:rFonts w:ascii="Book Antiqua" w:hAnsi="Book Antiqua"/>
          <w:sz w:val="22"/>
          <w:szCs w:val="22"/>
        </w:rPr>
        <w:t xml:space="preserve"> hodín v príslušnom dni</w:t>
      </w:r>
      <w:r w:rsidRPr="00835754">
        <w:rPr>
          <w:rFonts w:ascii="Book Antiqua" w:hAnsi="Book Antiqua"/>
          <w:sz w:val="22"/>
          <w:szCs w:val="22"/>
        </w:rPr>
        <w:t xml:space="preserve">. Výšku úhrady </w:t>
      </w:r>
      <w:r>
        <w:rPr>
          <w:rFonts w:ascii="Book Antiqua" w:hAnsi="Book Antiqua"/>
          <w:sz w:val="22"/>
          <w:szCs w:val="22"/>
        </w:rPr>
        <w:t xml:space="preserve">za objednanie sa na prednostné poskytnutie ambulantnej starostlivosti podľa navrhovanej právnej úpravy </w:t>
      </w:r>
      <w:r w:rsidRPr="00835754">
        <w:rPr>
          <w:rFonts w:ascii="Book Antiqua" w:hAnsi="Book Antiqua"/>
          <w:sz w:val="22"/>
          <w:szCs w:val="22"/>
        </w:rPr>
        <w:t>schvaľuje samosprávny kraj podľa miesta prevádzkovania zdravotníckeho zariadenia.</w:t>
      </w:r>
      <w:r>
        <w:rPr>
          <w:rFonts w:ascii="Book Antiqua" w:hAnsi="Book Antiqua"/>
          <w:sz w:val="22"/>
          <w:szCs w:val="22"/>
        </w:rPr>
        <w:t xml:space="preserve"> </w:t>
      </w:r>
    </w:p>
    <w:p w:rsidR="00970CB2" w:rsidP="008B32D2">
      <w:pPr>
        <w:pStyle w:val="NormalWeb"/>
        <w:bidi w:val="0"/>
        <w:spacing w:before="120" w:beforeAutospacing="0" w:after="0" w:afterAutospacing="0" w:line="276" w:lineRule="auto"/>
        <w:jc w:val="both"/>
        <w:rPr>
          <w:rFonts w:ascii="Book Antiqua" w:hAnsi="Book Antiqua"/>
          <w:b/>
          <w:sz w:val="22"/>
          <w:szCs w:val="22"/>
        </w:rPr>
      </w:pPr>
      <w:r w:rsidRPr="006E5713" w:rsidR="008B32D2">
        <w:rPr>
          <w:rFonts w:ascii="Book Antiqua" w:hAnsi="Book Antiqua"/>
          <w:b/>
          <w:sz w:val="22"/>
          <w:szCs w:val="22"/>
        </w:rPr>
        <w:t>K Čl. I</w:t>
      </w:r>
      <w:r w:rsidR="008B32D2">
        <w:rPr>
          <w:rFonts w:ascii="Book Antiqua" w:hAnsi="Book Antiqua"/>
          <w:b/>
          <w:sz w:val="22"/>
          <w:szCs w:val="22"/>
        </w:rPr>
        <w:t xml:space="preserve">I </w:t>
      </w:r>
    </w:p>
    <w:p w:rsidR="008B32D2" w:rsidRPr="00970CB2" w:rsidP="008B32D2">
      <w:pPr>
        <w:pStyle w:val="NormalWeb"/>
        <w:bidi w:val="0"/>
        <w:spacing w:before="120" w:beforeAutospacing="0" w:after="0" w:afterAutospacing="0" w:line="276" w:lineRule="auto"/>
        <w:jc w:val="both"/>
        <w:rPr>
          <w:rFonts w:ascii="Book Antiqua" w:hAnsi="Book Antiqua"/>
          <w:sz w:val="22"/>
          <w:szCs w:val="22"/>
          <w:u w:val="single"/>
        </w:rPr>
      </w:pPr>
      <w:r w:rsidRPr="00970CB2" w:rsidR="00970CB2">
        <w:rPr>
          <w:rFonts w:ascii="Book Antiqua" w:hAnsi="Book Antiqua"/>
          <w:sz w:val="22"/>
          <w:szCs w:val="22"/>
          <w:u w:val="single"/>
        </w:rPr>
        <w:t>B</w:t>
      </w:r>
      <w:r w:rsidRPr="00970CB2">
        <w:rPr>
          <w:rFonts w:ascii="Book Antiqua" w:hAnsi="Book Antiqua"/>
          <w:sz w:val="22"/>
          <w:szCs w:val="22"/>
          <w:u w:val="single"/>
        </w:rPr>
        <w:t>od 1 a 2</w:t>
      </w:r>
    </w:p>
    <w:p w:rsidR="008B32D2" w:rsidP="008B32D2">
      <w:pPr>
        <w:pStyle w:val="NormalWeb"/>
        <w:bidi w:val="0"/>
        <w:spacing w:before="120" w:beforeAutospacing="0" w:after="240" w:afterAutospacing="0" w:line="276" w:lineRule="auto"/>
        <w:ind w:firstLine="708"/>
        <w:jc w:val="both"/>
        <w:rPr>
          <w:rFonts w:ascii="Book Antiqua" w:hAnsi="Book Antiqua"/>
          <w:sz w:val="22"/>
          <w:szCs w:val="22"/>
        </w:rPr>
      </w:pPr>
      <w:r w:rsidRPr="006D1F19">
        <w:rPr>
          <w:rFonts w:ascii="Book Antiqua" w:hAnsi="Book Antiqua"/>
          <w:sz w:val="22"/>
          <w:szCs w:val="22"/>
        </w:rPr>
        <w:t>V nadväznosti na zavedenie inštitútu prednostného poskytovania ambulantnej starostlivosti za úhradu sa zavádza navrhovanou úpravou v §</w:t>
      </w:r>
      <w:r w:rsidRPr="006D1F19">
        <w:rPr>
          <w:rFonts w:ascii="Book Antiqua" w:hAnsi="Book Antiqua"/>
          <w:bCs/>
          <w:sz w:val="22"/>
          <w:szCs w:val="22"/>
          <w:lang w:eastAsia="cs-CZ"/>
        </w:rPr>
        <w:t xml:space="preserve"> 46 ods. 1 písm. m)</w:t>
      </w:r>
      <w:r w:rsidRPr="006D1F19">
        <w:rPr>
          <w:rFonts w:ascii="Book Antiqua" w:hAnsi="Book Antiqua"/>
          <w:sz w:val="22"/>
          <w:szCs w:val="22"/>
        </w:rPr>
        <w:t xml:space="preserve"> právomoc samosprávneho kraja schvaľovať a potvrdzovať ordinačné hodiny vrátane ordinačných hodín vyhradených na prednostné poskytnutie zdravotnej starostlivosti pre zdravotnícke zariadenia, v ktorých sa poskytuje ambulantná starostlivosť a schvaľovať výšku úhrady za </w:t>
      </w:r>
      <w:r>
        <w:rPr>
          <w:rFonts w:ascii="Book Antiqua" w:hAnsi="Book Antiqua"/>
          <w:sz w:val="22"/>
          <w:szCs w:val="22"/>
        </w:rPr>
        <w:t xml:space="preserve">objednanie sa na </w:t>
      </w:r>
      <w:r w:rsidRPr="006D1F19">
        <w:rPr>
          <w:rFonts w:ascii="Book Antiqua" w:hAnsi="Book Antiqua"/>
          <w:sz w:val="22"/>
          <w:szCs w:val="22"/>
        </w:rPr>
        <w:t xml:space="preserve">poskytnutie tejto </w:t>
      </w:r>
      <w:r>
        <w:rPr>
          <w:rFonts w:ascii="Book Antiqua" w:hAnsi="Book Antiqua"/>
          <w:sz w:val="22"/>
          <w:szCs w:val="22"/>
        </w:rPr>
        <w:t xml:space="preserve">prednostnej </w:t>
      </w:r>
      <w:r w:rsidRPr="006D1F19">
        <w:rPr>
          <w:rFonts w:ascii="Book Antiqua" w:hAnsi="Book Antiqua"/>
          <w:sz w:val="22"/>
          <w:szCs w:val="22"/>
        </w:rPr>
        <w:t>starostlivosti.</w:t>
      </w:r>
    </w:p>
    <w:p w:rsidR="008B32D2" w:rsidP="008B32D2">
      <w:pPr>
        <w:pStyle w:val="NormalWeb"/>
        <w:bidi w:val="0"/>
        <w:spacing w:before="120" w:beforeAutospacing="0" w:after="240" w:afterAutospacing="0" w:line="276" w:lineRule="auto"/>
        <w:ind w:firstLine="708"/>
        <w:jc w:val="both"/>
        <w:rPr>
          <w:rFonts w:ascii="Book Antiqua" w:hAnsi="Book Antiqua"/>
          <w:sz w:val="22"/>
          <w:szCs w:val="22"/>
        </w:rPr>
      </w:pPr>
      <w:r>
        <w:rPr>
          <w:rFonts w:ascii="Book Antiqua" w:hAnsi="Book Antiqua"/>
          <w:sz w:val="22"/>
          <w:szCs w:val="22"/>
        </w:rPr>
        <w:t>Poskytovateľ má časový priestor od 1.12.2015 dať schváliť samosprávnemu kraju ordinačné hodiny uvedené v čl. I a tiež návrh cenníka za objednávanie; schválené ordinačné hodiny a cenník potom samosprávnemu kraju zašle do konca roku 2015 tak, aby od začiatku roku 2016 mohla byť poskytovaná aj prednostná zdravotná starostlivosť na základe platenej objednávky.</w:t>
      </w:r>
    </w:p>
    <w:p w:rsidR="008B32D2" w:rsidP="008B32D2">
      <w:pPr>
        <w:pStyle w:val="NormalWeb"/>
        <w:bidi w:val="0"/>
        <w:spacing w:before="120" w:beforeAutospacing="0" w:after="0" w:afterAutospacing="0" w:line="276" w:lineRule="auto"/>
        <w:jc w:val="both"/>
        <w:rPr>
          <w:rFonts w:ascii="Book Antiqua" w:hAnsi="Book Antiqua"/>
          <w:b/>
          <w:sz w:val="22"/>
          <w:szCs w:val="22"/>
        </w:rPr>
      </w:pPr>
      <w:r w:rsidRPr="006E5713">
        <w:rPr>
          <w:rFonts w:ascii="Book Antiqua" w:hAnsi="Book Antiqua"/>
          <w:b/>
          <w:sz w:val="22"/>
          <w:szCs w:val="22"/>
        </w:rPr>
        <w:t>K Čl. I</w:t>
      </w:r>
      <w:r>
        <w:rPr>
          <w:rFonts w:ascii="Book Antiqua" w:hAnsi="Book Antiqua"/>
          <w:b/>
          <w:sz w:val="22"/>
          <w:szCs w:val="22"/>
        </w:rPr>
        <w:t>II</w:t>
      </w:r>
    </w:p>
    <w:p w:rsidR="008B32D2" w:rsidP="00970CB2">
      <w:pPr>
        <w:pStyle w:val="NormalWeb"/>
        <w:bidi w:val="0"/>
        <w:spacing w:before="120" w:beforeAutospacing="0" w:after="0" w:afterAutospacing="0" w:line="276" w:lineRule="auto"/>
        <w:jc w:val="both"/>
        <w:rPr>
          <w:rFonts w:ascii="Book Antiqua" w:hAnsi="Book Antiqua"/>
          <w:sz w:val="22"/>
          <w:szCs w:val="22"/>
        </w:rPr>
      </w:pPr>
      <w:r>
        <w:rPr>
          <w:rFonts w:ascii="Book Antiqua" w:hAnsi="Book Antiqua"/>
          <w:b/>
          <w:sz w:val="22"/>
          <w:szCs w:val="22"/>
        </w:rPr>
        <w:tab/>
      </w:r>
      <w:r w:rsidRPr="006E5713">
        <w:rPr>
          <w:rFonts w:ascii="Book Antiqua" w:hAnsi="Book Antiqua"/>
          <w:sz w:val="22"/>
          <w:szCs w:val="22"/>
        </w:rPr>
        <w:t>Navrhuje sa účinnosť predkladaného zákona so zohľadnením legisvakančnej lehoty</w:t>
      </w:r>
      <w:r>
        <w:rPr>
          <w:rFonts w:ascii="Book Antiqua" w:hAnsi="Book Antiqua"/>
          <w:sz w:val="22"/>
          <w:szCs w:val="22"/>
        </w:rPr>
        <w:t>, a to od 1. januára 2016, okrem práve ustanovení ukladajúc</w:t>
      </w:r>
      <w:r w:rsidR="004E2EB2">
        <w:rPr>
          <w:rFonts w:ascii="Book Antiqua" w:hAnsi="Book Antiqua"/>
          <w:sz w:val="22"/>
          <w:szCs w:val="22"/>
        </w:rPr>
        <w:t>ich</w:t>
      </w:r>
      <w:r>
        <w:rPr>
          <w:rFonts w:ascii="Book Antiqua" w:hAnsi="Book Antiqua"/>
          <w:sz w:val="22"/>
          <w:szCs w:val="22"/>
        </w:rPr>
        <w:t xml:space="preserve"> schválenie ordinačných hodín a cenníka objednávania samosprávnym krajom. Rozdelenie účinnosti má umožniť začatie fungovania poskytovania takejto zdravotnej starostlivosti od začiatku roku 2016.</w:t>
      </w:r>
    </w:p>
    <w:p w:rsidR="00970CB2" w:rsidP="00970CB2">
      <w:pPr>
        <w:pStyle w:val="NormalWeb"/>
        <w:bidi w:val="0"/>
        <w:spacing w:before="120" w:beforeAutospacing="0" w:after="0" w:afterAutospacing="0" w:line="276" w:lineRule="auto"/>
        <w:jc w:val="both"/>
        <w:rPr>
          <w:rFonts w:ascii="Book Antiqua" w:hAnsi="Book Antiqua"/>
          <w:sz w:val="22"/>
          <w:szCs w:val="22"/>
        </w:rPr>
      </w:pPr>
    </w:p>
    <w:p w:rsidR="00264A44" w:rsidRPr="00970CB2" w:rsidP="00970CB2">
      <w:pPr>
        <w:pStyle w:val="NormalWeb"/>
        <w:bidi w:val="0"/>
        <w:spacing w:before="120" w:beforeAutospacing="0" w:after="0" w:afterAutospacing="0" w:line="276" w:lineRule="auto"/>
        <w:jc w:val="both"/>
        <w:rPr>
          <w:rFonts w:ascii="Book Antiqua" w:hAnsi="Book Antiqua"/>
          <w:sz w:val="22"/>
          <w:szCs w:val="22"/>
        </w:rPr>
      </w:pPr>
    </w:p>
    <w:p w:rsidR="008B32D2" w:rsidRPr="00614F6A" w:rsidP="008B32D2">
      <w:pPr>
        <w:pStyle w:val="NormalWeb"/>
        <w:bidi w:val="0"/>
        <w:spacing w:before="120" w:beforeAutospacing="0" w:after="0" w:afterAutospacing="0" w:line="276" w:lineRule="auto"/>
        <w:jc w:val="center"/>
        <w:rPr>
          <w:rFonts w:ascii="Book Antiqua" w:hAnsi="Book Antiqua"/>
          <w:b/>
          <w:caps/>
          <w:spacing w:val="30"/>
          <w:sz w:val="22"/>
          <w:szCs w:val="22"/>
        </w:rPr>
      </w:pPr>
      <w:r w:rsidRPr="006E5713">
        <w:rPr>
          <w:rFonts w:ascii="Book Antiqua" w:hAnsi="Book Antiqua"/>
          <w:b/>
          <w:caps/>
          <w:spacing w:val="30"/>
          <w:sz w:val="22"/>
          <w:szCs w:val="22"/>
        </w:rPr>
        <w:t>DOLOŽKA ZLUČITEĽNOSTI</w:t>
      </w:r>
    </w:p>
    <w:p w:rsidR="008B32D2" w:rsidRPr="006E5713" w:rsidP="008B32D2">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sz w:val="22"/>
          <w:szCs w:val="22"/>
        </w:rPr>
        <w:t>návrhu zákona</w:t>
      </w:r>
      <w:r w:rsidRPr="006E5713">
        <w:rPr>
          <w:rFonts w:ascii="Book Antiqua" w:hAnsi="Book Antiqua"/>
          <w:sz w:val="22"/>
          <w:szCs w:val="22"/>
        </w:rPr>
        <w:t xml:space="preserve"> </w:t>
      </w:r>
      <w:r w:rsidRPr="006E5713">
        <w:rPr>
          <w:rFonts w:ascii="Book Antiqua" w:hAnsi="Book Antiqua"/>
          <w:b/>
          <w:sz w:val="22"/>
          <w:szCs w:val="22"/>
        </w:rPr>
        <w:t>s právom Európskej únie</w:t>
      </w: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sz w:val="22"/>
          <w:szCs w:val="22"/>
        </w:rPr>
        <w:t> </w:t>
      </w: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sz w:val="22"/>
          <w:szCs w:val="22"/>
        </w:rPr>
        <w:t>1. Navrhovateľ zákona:</w:t>
      </w:r>
      <w:r w:rsidRPr="006E5713">
        <w:rPr>
          <w:rFonts w:ascii="Book Antiqua" w:hAnsi="Book Antiqua"/>
          <w:sz w:val="22"/>
          <w:szCs w:val="22"/>
        </w:rPr>
        <w:t xml:space="preserve"> poslanc</w:t>
      </w:r>
      <w:r>
        <w:rPr>
          <w:rFonts w:ascii="Book Antiqua" w:hAnsi="Book Antiqua"/>
          <w:sz w:val="22"/>
          <w:szCs w:val="22"/>
        </w:rPr>
        <w:t>i</w:t>
      </w:r>
      <w:r w:rsidRPr="006E5713">
        <w:rPr>
          <w:rFonts w:ascii="Book Antiqua" w:hAnsi="Book Antiqua"/>
          <w:sz w:val="22"/>
          <w:szCs w:val="22"/>
        </w:rPr>
        <w:t xml:space="preserve"> Národnej rady Slovenskej republiky</w:t>
      </w:r>
      <w:r>
        <w:rPr>
          <w:rFonts w:ascii="Book Antiqua" w:hAnsi="Book Antiqua"/>
          <w:sz w:val="22"/>
          <w:szCs w:val="22"/>
        </w:rPr>
        <w:t xml:space="preserve"> Miroslav Kadúc a Juraj Droba.</w:t>
      </w:r>
    </w:p>
    <w:p w:rsidR="008B32D2" w:rsidRPr="006E5713" w:rsidP="008B32D2">
      <w:pPr>
        <w:pStyle w:val="NormalWeb"/>
        <w:bidi w:val="0"/>
        <w:spacing w:before="120" w:beforeAutospacing="0" w:after="0" w:afterAutospacing="0" w:line="276" w:lineRule="auto"/>
        <w:jc w:val="both"/>
        <w:rPr>
          <w:rFonts w:ascii="Book Antiqua" w:hAnsi="Book Antiqua"/>
          <w:b/>
          <w:sz w:val="22"/>
          <w:szCs w:val="22"/>
        </w:rPr>
      </w:pPr>
    </w:p>
    <w:p w:rsidR="008B32D2" w:rsidRPr="007F057C" w:rsidP="008B32D2">
      <w:pPr>
        <w:bidi w:val="0"/>
        <w:spacing w:before="120"/>
        <w:jc w:val="both"/>
        <w:rPr>
          <w:sz w:val="22"/>
        </w:rPr>
      </w:pPr>
      <w:r w:rsidRPr="006E5713">
        <w:rPr>
          <w:b/>
          <w:sz w:val="22"/>
        </w:rPr>
        <w:t>2. Názov návrhu zákona:</w:t>
      </w:r>
      <w:r w:rsidRPr="006E5713">
        <w:rPr>
          <w:sz w:val="22"/>
        </w:rPr>
        <w:t xml:space="preserve"> </w:t>
      </w:r>
      <w:r w:rsidR="00970CB2">
        <w:rPr>
          <w:sz w:val="22"/>
        </w:rPr>
        <w:t xml:space="preserve">návrh </w:t>
      </w:r>
      <w:r w:rsidRPr="00970CB2" w:rsidR="00970CB2">
        <w:rPr>
          <w:sz w:val="22"/>
        </w:rPr>
        <w:t>zákona, ktorým sa mení a d</w:t>
      </w:r>
      <w:r w:rsidR="00970CB2">
        <w:rPr>
          <w:sz w:val="22"/>
        </w:rPr>
        <w:t>opĺňa zákon č. 577/2004 Z. z. o </w:t>
      </w:r>
      <w:r w:rsidRPr="00970CB2" w:rsidR="00970CB2">
        <w:rPr>
          <w:sz w:val="22"/>
        </w:rPr>
        <w:t>rozsahu zdravotnej starostlivosti uhrádzanej na základe ve</w:t>
      </w:r>
      <w:r w:rsidR="00970CB2">
        <w:rPr>
          <w:sz w:val="22"/>
        </w:rPr>
        <w:t>rejného zdravotného poistenia a </w:t>
      </w:r>
      <w:r w:rsidRPr="00970CB2" w:rsidR="00970CB2">
        <w:rPr>
          <w:sz w:val="22"/>
        </w:rPr>
        <w:t>o úhradách za služby súvisiace s poskytovaním zdravotnej starostlivos</w:t>
      </w:r>
      <w:r w:rsidR="00970CB2">
        <w:rPr>
          <w:sz w:val="22"/>
        </w:rPr>
        <w:t>ti v znení neskorších predpisov a</w:t>
      </w:r>
      <w:r w:rsidRPr="00970CB2" w:rsidR="00970CB2">
        <w:rPr>
          <w:sz w:val="22"/>
        </w:rPr>
        <w:t xml:space="preserve"> ktorým sa mení a dopĺňa zákon č. 576/2004 Z. z. o zdravotnej starostlivosti, službách súvisiacich s poskytovaním zdravotnej starostlivosti </w:t>
      </w:r>
      <w:r w:rsidRPr="00264A44" w:rsidR="00264A44">
        <w:rPr>
          <w:sz w:val="22"/>
        </w:rPr>
        <w:t xml:space="preserve">a o zmene a doplnení niektorých zákonov </w:t>
      </w:r>
      <w:r w:rsidRPr="00970CB2" w:rsidR="00970CB2">
        <w:rPr>
          <w:sz w:val="22"/>
        </w:rPr>
        <w:t>v znení neskorších predpisov</w:t>
      </w: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p>
    <w:p w:rsidR="008B32D2" w:rsidRPr="0027669D" w:rsidP="008B32D2">
      <w:pPr>
        <w:bidi w:val="0"/>
        <w:spacing w:before="120"/>
        <w:rPr>
          <w:b/>
          <w:bCs/>
          <w:sz w:val="22"/>
        </w:rPr>
      </w:pPr>
      <w:r w:rsidRPr="0027669D">
        <w:rPr>
          <w:b/>
          <w:bCs/>
          <w:sz w:val="22"/>
        </w:rPr>
        <w:t>3. Predmet návrhu zákona:</w:t>
      </w:r>
    </w:p>
    <w:p w:rsidR="008B32D2" w:rsidRPr="006E5713" w:rsidP="008B32D2">
      <w:pPr>
        <w:pStyle w:val="NormalWeb"/>
        <w:numPr>
          <w:numId w:val="1"/>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Nie je </w:t>
      </w:r>
      <w:r w:rsidRPr="006E5713">
        <w:rPr>
          <w:rFonts w:ascii="Book Antiqua" w:hAnsi="Book Antiqua"/>
          <w:bCs/>
          <w:sz w:val="22"/>
          <w:szCs w:val="22"/>
        </w:rPr>
        <w:t xml:space="preserve">upravený v primárnom práve Európskej únie, </w:t>
      </w:r>
    </w:p>
    <w:p w:rsidR="008B32D2" w:rsidRPr="006E5713" w:rsidP="008B32D2">
      <w:pPr>
        <w:pStyle w:val="NormalWeb"/>
        <w:numPr>
          <w:numId w:val="1"/>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nie je upravený v sekundárnom práve Európskej únie,</w:t>
      </w:r>
    </w:p>
    <w:p w:rsidR="008B32D2" w:rsidRPr="006848C1" w:rsidP="008B32D2">
      <w:pPr>
        <w:pStyle w:val="NormalWeb"/>
        <w:numPr>
          <w:numId w:val="1"/>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 xml:space="preserve">nie </w:t>
      </w:r>
      <w:r w:rsidRPr="006E5713">
        <w:rPr>
          <w:rFonts w:ascii="Book Antiqua" w:hAnsi="Book Antiqua"/>
          <w:bCs/>
          <w:sz w:val="22"/>
          <w:szCs w:val="22"/>
        </w:rPr>
        <w:t>je obsiahnutý v judikatú</w:t>
      </w:r>
      <w:r>
        <w:rPr>
          <w:rFonts w:ascii="Book Antiqua" w:hAnsi="Book Antiqua"/>
          <w:bCs/>
          <w:sz w:val="22"/>
          <w:szCs w:val="22"/>
        </w:rPr>
        <w:t>re Súdneho dvora Európskej únie.</w:t>
      </w:r>
    </w:p>
    <w:p w:rsidR="008B32D2" w:rsidRPr="006E5713" w:rsidP="008B32D2">
      <w:pPr>
        <w:pStyle w:val="NormalWeb"/>
        <w:bidi w:val="0"/>
        <w:spacing w:before="120" w:beforeAutospacing="0" w:after="0" w:afterAutospacing="0" w:line="276" w:lineRule="auto"/>
        <w:ind w:left="1440"/>
        <w:jc w:val="both"/>
        <w:rPr>
          <w:rFonts w:ascii="Book Antiqua" w:hAnsi="Book Antiqua"/>
          <w:bCs/>
          <w:sz w:val="22"/>
          <w:szCs w:val="22"/>
        </w:rPr>
      </w:pPr>
    </w:p>
    <w:p w:rsidR="008B32D2" w:rsidRPr="006E5713" w:rsidP="008B32D2">
      <w:pPr>
        <w:pStyle w:val="NormalWeb"/>
        <w:bidi w:val="0"/>
        <w:spacing w:before="120" w:beforeAutospacing="0" w:after="0" w:afterAutospacing="0" w:line="276" w:lineRule="auto"/>
        <w:jc w:val="both"/>
        <w:rPr>
          <w:rFonts w:ascii="Book Antiqua" w:hAnsi="Book Antiqua"/>
          <w:b/>
          <w:bCs/>
          <w:sz w:val="22"/>
          <w:szCs w:val="22"/>
        </w:rPr>
      </w:pPr>
      <w:r w:rsidRPr="006E5713">
        <w:rPr>
          <w:rFonts w:ascii="Book Antiqua" w:hAnsi="Book Antiqua"/>
          <w:b/>
          <w:bCs/>
          <w:sz w:val="22"/>
          <w:szCs w:val="22"/>
        </w:rPr>
        <w:t>4. Záväzky Slovenskej republiky vo vzťahu k Európskej únii:</w:t>
      </w:r>
    </w:p>
    <w:p w:rsidR="008B32D2" w:rsidRPr="006E5713" w:rsidP="008B32D2">
      <w:pPr>
        <w:pStyle w:val="NormalWeb"/>
        <w:numPr>
          <w:numId w:val="2"/>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 xml:space="preserve">bezpredmetné, </w:t>
      </w:r>
    </w:p>
    <w:p w:rsidR="008B32D2" w:rsidRPr="006E5713" w:rsidP="008B32D2">
      <w:pPr>
        <w:pStyle w:val="NormalWeb"/>
        <w:numPr>
          <w:numId w:val="2"/>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8B32D2" w:rsidRPr="006E5713" w:rsidP="008B32D2">
      <w:pPr>
        <w:pStyle w:val="NormalWeb"/>
        <w:numPr>
          <w:numId w:val="2"/>
        </w:numPr>
        <w:bidi w:val="0"/>
        <w:spacing w:before="120" w:beforeAutospacing="0" w:after="0" w:afterAutospacing="0" w:line="276" w:lineRule="auto"/>
        <w:jc w:val="both"/>
        <w:rPr>
          <w:rFonts w:ascii="Book Antiqua" w:hAnsi="Book Antiqua"/>
          <w:bCs/>
          <w:sz w:val="22"/>
          <w:szCs w:val="22"/>
        </w:rPr>
      </w:pPr>
      <w:r w:rsidRPr="006E5713">
        <w:rPr>
          <w:rFonts w:ascii="Book Antiqua" w:hAnsi="Book Antiqua"/>
          <w:bCs/>
          <w:sz w:val="22"/>
          <w:szCs w:val="22"/>
        </w:rPr>
        <w:t>bezpredmetné.</w:t>
      </w:r>
    </w:p>
    <w:p w:rsidR="008B32D2" w:rsidRPr="006E5713" w:rsidP="008B32D2">
      <w:pPr>
        <w:pStyle w:val="NormalWeb"/>
        <w:bidi w:val="0"/>
        <w:spacing w:before="120" w:beforeAutospacing="0" w:after="0" w:afterAutospacing="0" w:line="276" w:lineRule="auto"/>
        <w:ind w:left="720"/>
        <w:jc w:val="both"/>
        <w:rPr>
          <w:rFonts w:ascii="Book Antiqua" w:hAnsi="Book Antiqua"/>
          <w:bCs/>
          <w:sz w:val="22"/>
          <w:szCs w:val="22"/>
        </w:rPr>
      </w:pPr>
    </w:p>
    <w:p w:rsidR="0039497F" w:rsidRPr="00621FD3" w:rsidP="0039497F">
      <w:pPr>
        <w:pStyle w:val="NormalWeb"/>
        <w:bidi w:val="0"/>
        <w:spacing w:before="0" w:beforeAutospacing="0" w:after="0" w:afterAutospacing="0" w:line="276" w:lineRule="auto"/>
        <w:rPr>
          <w:rFonts w:ascii="Book Antiqua" w:hAnsi="Book Antiqua"/>
          <w:b/>
          <w:sz w:val="22"/>
          <w:szCs w:val="22"/>
        </w:rPr>
      </w:pPr>
      <w:r w:rsidRPr="00621FD3">
        <w:rPr>
          <w:rFonts w:ascii="Book Antiqua" w:hAnsi="Book Antiqua"/>
          <w:b/>
          <w:sz w:val="22"/>
          <w:szCs w:val="22"/>
        </w:rPr>
        <w:t>Vzhľadom na to, že predmet návrhu zákona nie je upravený v práve Európskej únie, je bezpredmetné vyjadrovať sa k bodom 4. a 5.</w:t>
      </w:r>
    </w:p>
    <w:p w:rsidR="008B32D2" w:rsidRPr="006E5713" w:rsidP="008B32D2">
      <w:pPr>
        <w:tabs>
          <w:tab w:val="left" w:pos="341"/>
        </w:tabs>
        <w:autoSpaceDE w:val="0"/>
        <w:autoSpaceDN w:val="0"/>
        <w:bidi w:val="0"/>
        <w:adjustRightInd w:val="0"/>
        <w:spacing w:before="120" w:after="0"/>
        <w:jc w:val="both"/>
        <w:rPr>
          <w:sz w:val="22"/>
        </w:rPr>
      </w:pPr>
    </w:p>
    <w:p w:rsidR="008B32D2" w:rsidRPr="006E5713" w:rsidP="008B32D2">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8B32D2" w:rsidP="008B32D2">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8B32D2" w:rsidP="008B32D2">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8B32D2" w:rsidP="008B32D2">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8B32D2" w:rsidP="008B32D2">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8B32D2" w:rsidP="00264A44">
      <w:pPr>
        <w:pStyle w:val="NormalWeb"/>
        <w:bidi w:val="0"/>
        <w:spacing w:before="120" w:beforeAutospacing="0" w:after="0" w:afterAutospacing="0" w:line="276" w:lineRule="auto"/>
        <w:rPr>
          <w:rFonts w:ascii="Book Antiqua" w:hAnsi="Book Antiqua"/>
          <w:b/>
          <w:caps/>
          <w:color w:val="000000"/>
          <w:spacing w:val="30"/>
          <w:sz w:val="22"/>
          <w:szCs w:val="22"/>
        </w:rPr>
      </w:pPr>
    </w:p>
    <w:p w:rsidR="00264A44" w:rsidP="008B32D2">
      <w:pPr>
        <w:pStyle w:val="NormalWeb"/>
        <w:bidi w:val="0"/>
        <w:spacing w:before="120" w:beforeAutospacing="0" w:after="0" w:afterAutospacing="0" w:line="276" w:lineRule="auto"/>
        <w:jc w:val="center"/>
        <w:rPr>
          <w:rFonts w:ascii="Book Antiqua" w:hAnsi="Book Antiqua"/>
          <w:b/>
          <w:caps/>
          <w:color w:val="000000"/>
          <w:spacing w:val="30"/>
          <w:sz w:val="22"/>
          <w:szCs w:val="22"/>
        </w:rPr>
      </w:pPr>
    </w:p>
    <w:p w:rsidR="008B32D2" w:rsidRPr="006E5713" w:rsidP="008B32D2">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aps/>
          <w:color w:val="000000"/>
          <w:spacing w:val="30"/>
          <w:sz w:val="22"/>
          <w:szCs w:val="22"/>
        </w:rPr>
        <w:t>Doložka</w:t>
      </w:r>
    </w:p>
    <w:p w:rsidR="008B32D2" w:rsidRPr="006E5713" w:rsidP="008B32D2">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b/>
          <w:color w:val="000000"/>
          <w:sz w:val="22"/>
          <w:szCs w:val="22"/>
        </w:rPr>
        <w:t>vybraných vplyvov</w:t>
      </w:r>
    </w:p>
    <w:p w:rsidR="00264A44" w:rsidP="008B32D2">
      <w:pPr>
        <w:bidi w:val="0"/>
        <w:spacing w:before="120"/>
        <w:jc w:val="both"/>
        <w:rPr>
          <w:b/>
          <w:color w:val="000000"/>
          <w:sz w:val="22"/>
        </w:rPr>
      </w:pPr>
    </w:p>
    <w:p w:rsidR="008B32D2" w:rsidRPr="00D66668" w:rsidP="008B32D2">
      <w:pPr>
        <w:bidi w:val="0"/>
        <w:spacing w:before="120"/>
        <w:jc w:val="both"/>
        <w:rPr>
          <w:sz w:val="22"/>
        </w:rPr>
      </w:pPr>
      <w:r w:rsidRPr="006E5713">
        <w:rPr>
          <w:b/>
          <w:color w:val="000000"/>
          <w:sz w:val="22"/>
        </w:rPr>
        <w:t xml:space="preserve">A.1. Názov materiálu: </w:t>
      </w:r>
      <w:r w:rsidRPr="00970CB2" w:rsidR="00970CB2">
        <w:rPr>
          <w:sz w:val="22"/>
        </w:rPr>
        <w:t>návrh zákona, ktorým sa mení a d</w:t>
      </w:r>
      <w:r w:rsidR="00970CB2">
        <w:rPr>
          <w:sz w:val="22"/>
        </w:rPr>
        <w:t>opĺňa zákon č. 577/2004 Z. z. o </w:t>
      </w:r>
      <w:r w:rsidRPr="00970CB2" w:rsidR="00970CB2">
        <w:rPr>
          <w:sz w:val="22"/>
        </w:rPr>
        <w:t xml:space="preserve">rozsahu zdravotnej starostlivosti uhrádzanej na základe verejného zdravotného poistenia a o úhradách za služby súvisiace s poskytovaním zdravotnej starostlivosti v znení neskorších predpisov a ktorým sa mení a dopĺňa zákon č. 576/2004 Z. z. o zdravotnej starostlivosti, službách súvisiacich s poskytovaním zdravotnej starostlivosti </w:t>
      </w:r>
      <w:r w:rsidRPr="00264A44" w:rsidR="00264A44">
        <w:rPr>
          <w:sz w:val="22"/>
        </w:rPr>
        <w:t xml:space="preserve">a o zmene a doplnení niektorých zákonov </w:t>
      </w:r>
      <w:r w:rsidRPr="00970CB2" w:rsidR="00970CB2">
        <w:rPr>
          <w:sz w:val="22"/>
        </w:rPr>
        <w:t>v znení neskorších predpisov</w:t>
      </w: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Termín začatia a ukončenia PPK:</w:t>
      </w:r>
      <w:r w:rsidRPr="006E5713">
        <w:rPr>
          <w:rFonts w:ascii="Book Antiqua" w:hAnsi="Book Antiqua"/>
          <w:color w:val="000000"/>
          <w:sz w:val="22"/>
          <w:szCs w:val="22"/>
        </w:rPr>
        <w:t xml:space="preserve"> </w:t>
      </w:r>
      <w:r w:rsidRPr="006E5713">
        <w:rPr>
          <w:rFonts w:ascii="Book Antiqua" w:hAnsi="Book Antiqua"/>
          <w:i/>
          <w:color w:val="000000"/>
          <w:sz w:val="22"/>
          <w:szCs w:val="22"/>
        </w:rPr>
        <w:t>bezpredmetné</w:t>
      </w: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A.2. Vplyvy:</w:t>
      </w:r>
    </w:p>
    <w:tbl>
      <w:tblPr>
        <w:tblStyle w:val="TableNormal"/>
        <w:tblW w:w="0" w:type="auto"/>
        <w:tblLayout w:type="fixed"/>
        <w:tblCellMar>
          <w:left w:w="0" w:type="dxa"/>
          <w:right w:w="0" w:type="dxa"/>
        </w:tblCellMar>
      </w:tblPr>
      <w:tblGrid>
        <w:gridCol w:w="5518"/>
        <w:gridCol w:w="1192"/>
        <w:gridCol w:w="1181"/>
        <w:gridCol w:w="1197"/>
      </w:tblGrid>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Žiadne </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Negatívne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3. Sociálne vplyvy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r>
        <w:tblPrEx>
          <w:tblW w:w="0" w:type="auto"/>
          <w:tblLayout w:type="fixed"/>
          <w:tblCellMar>
            <w:left w:w="0" w:type="dxa"/>
            <w:right w:w="0" w:type="dxa"/>
          </w:tblCellMar>
        </w:tblPrEx>
        <w:tc>
          <w:tcPr>
            <w:tcW w:w="5518"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x</w:t>
            </w:r>
          </w:p>
        </w:tc>
        <w:tc>
          <w:tcPr>
            <w:tcW w:w="1197" w:type="dxa"/>
            <w:tcBorders>
              <w:top w:val="single" w:sz="6" w:space="0" w:color="000000"/>
              <w:left w:val="single" w:sz="6" w:space="0" w:color="000000"/>
              <w:bottom w:val="single" w:sz="6" w:space="0" w:color="000000"/>
              <w:right w:val="single" w:sz="6" w:space="0" w:color="000000"/>
            </w:tcBorders>
            <w:textDirection w:val="lrTb"/>
            <w:vAlign w:val="center"/>
          </w:tcPr>
          <w:p w:rsidR="008B32D2" w:rsidRPr="006E5713" w:rsidP="0039497F">
            <w:pPr>
              <w:pStyle w:val="NormalWeb"/>
              <w:bidi w:val="0"/>
              <w:spacing w:before="120" w:beforeAutospacing="0" w:after="0" w:afterAutospacing="0" w:line="276" w:lineRule="auto"/>
              <w:jc w:val="center"/>
              <w:rPr>
                <w:rFonts w:ascii="Book Antiqua" w:hAnsi="Book Antiqua"/>
                <w:sz w:val="22"/>
                <w:szCs w:val="22"/>
              </w:rPr>
            </w:pPr>
            <w:r w:rsidRPr="006E5713">
              <w:rPr>
                <w:rFonts w:ascii="Book Antiqua" w:hAnsi="Book Antiqua"/>
                <w:color w:val="000000"/>
                <w:sz w:val="22"/>
                <w:szCs w:val="22"/>
              </w:rPr>
              <w:t> </w:t>
            </w:r>
          </w:p>
        </w:tc>
      </w:tr>
    </w:tbl>
    <w:p w:rsidR="008B32D2" w:rsidRPr="006E5713" w:rsidP="008B32D2">
      <w:pPr>
        <w:pStyle w:val="NormalWeb"/>
        <w:bidi w:val="0"/>
        <w:spacing w:before="120" w:beforeAutospacing="0" w:after="0" w:afterAutospacing="0" w:line="276" w:lineRule="auto"/>
        <w:rPr>
          <w:rFonts w:ascii="Book Antiqua" w:hAnsi="Book Antiqua"/>
          <w:sz w:val="22"/>
          <w:szCs w:val="22"/>
        </w:rPr>
      </w:pPr>
      <w:r w:rsidRPr="006E5713">
        <w:rPr>
          <w:rFonts w:ascii="Book Antiqua" w:hAnsi="Book Antiqua"/>
          <w:color w:val="000000"/>
          <w:sz w:val="22"/>
          <w:szCs w:val="22"/>
        </w:rPr>
        <w:t> </w:t>
      </w: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A.3. Poznámky</w:t>
      </w:r>
    </w:p>
    <w:p w:rsidR="008B32D2" w:rsidRPr="00264A44" w:rsidP="008B32D2">
      <w:pPr>
        <w:pStyle w:val="NormalWeb"/>
        <w:bidi w:val="0"/>
        <w:spacing w:before="120" w:beforeAutospacing="0" w:after="0" w:afterAutospacing="0" w:line="276" w:lineRule="auto"/>
        <w:jc w:val="both"/>
        <w:rPr>
          <w:rFonts w:ascii="Book Antiqua" w:hAnsi="Book Antiqua"/>
          <w:i/>
          <w:sz w:val="22"/>
          <w:szCs w:val="22"/>
        </w:rPr>
      </w:pPr>
      <w:r w:rsidRPr="006E5713">
        <w:rPr>
          <w:rFonts w:ascii="Book Antiqua" w:hAnsi="Book Antiqua"/>
          <w:i/>
          <w:sz w:val="22"/>
          <w:szCs w:val="22"/>
        </w:rPr>
        <w:tab/>
        <w:t xml:space="preserve">Návrh zákona má pozitívne sociálne vplyvy. </w:t>
      </w:r>
      <w:r>
        <w:rPr>
          <w:rFonts w:ascii="Book Antiqua" w:hAnsi="Book Antiqua"/>
          <w:i/>
          <w:sz w:val="22"/>
          <w:szCs w:val="22"/>
        </w:rPr>
        <w:t>Pacienti sa budú môcť prednostne objednať na poskytnutie ambulantnej starostlivosti za úhradu, čím sa im umožní efektívnejšie nakladať s ich časom a ambulanciám sa vytvorí priestor na to, aby takto mohli aspoň čiastočne vykompenzovať výpadky príjmov od zdravotných poisťovní.</w:t>
      </w:r>
    </w:p>
    <w:p w:rsidR="00264A44" w:rsidP="008B32D2">
      <w:pPr>
        <w:pStyle w:val="NormalWeb"/>
        <w:bidi w:val="0"/>
        <w:spacing w:before="120" w:beforeAutospacing="0" w:after="0" w:afterAutospacing="0" w:line="276" w:lineRule="auto"/>
        <w:jc w:val="both"/>
        <w:rPr>
          <w:rFonts w:ascii="Book Antiqua" w:hAnsi="Book Antiqua"/>
          <w:b/>
          <w:color w:val="000000"/>
          <w:sz w:val="22"/>
          <w:szCs w:val="22"/>
        </w:rPr>
      </w:pP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A.4. Alternatívne riešenia</w:t>
      </w: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i/>
          <w:color w:val="000000"/>
          <w:sz w:val="22"/>
          <w:szCs w:val="22"/>
        </w:rPr>
        <w:t>bezpredmetné</w:t>
      </w:r>
      <w:r w:rsidRPr="006E5713">
        <w:rPr>
          <w:rFonts w:ascii="Book Antiqua" w:hAnsi="Book Antiqua"/>
          <w:b/>
          <w:color w:val="000000"/>
          <w:sz w:val="22"/>
          <w:szCs w:val="22"/>
        </w:rPr>
        <w:t> </w:t>
      </w:r>
    </w:p>
    <w:p w:rsidR="00264A44" w:rsidP="008B32D2">
      <w:pPr>
        <w:pStyle w:val="NormalWeb"/>
        <w:bidi w:val="0"/>
        <w:spacing w:before="120" w:beforeAutospacing="0" w:after="0" w:afterAutospacing="0" w:line="276" w:lineRule="auto"/>
        <w:jc w:val="both"/>
        <w:rPr>
          <w:rFonts w:ascii="Book Antiqua" w:hAnsi="Book Antiqua"/>
          <w:b/>
          <w:color w:val="000000"/>
          <w:sz w:val="22"/>
          <w:szCs w:val="22"/>
        </w:rPr>
      </w:pPr>
    </w:p>
    <w:p w:rsidR="008B32D2" w:rsidRPr="006E5713" w:rsidP="008B32D2">
      <w:pPr>
        <w:pStyle w:val="NormalWeb"/>
        <w:bidi w:val="0"/>
        <w:spacing w:before="120" w:beforeAutospacing="0" w:after="0" w:afterAutospacing="0" w:line="276" w:lineRule="auto"/>
        <w:jc w:val="both"/>
        <w:rPr>
          <w:rFonts w:ascii="Book Antiqua" w:hAnsi="Book Antiqua"/>
          <w:sz w:val="22"/>
          <w:szCs w:val="22"/>
        </w:rPr>
      </w:pPr>
      <w:r w:rsidRPr="006E5713">
        <w:rPr>
          <w:rFonts w:ascii="Book Antiqua" w:hAnsi="Book Antiqua"/>
          <w:b/>
          <w:color w:val="000000"/>
          <w:sz w:val="22"/>
          <w:szCs w:val="22"/>
        </w:rPr>
        <w:t>A.5. Stanovisko gestorov</w:t>
      </w:r>
    </w:p>
    <w:p w:rsidR="003C35A1" w:rsidRPr="00970CB2" w:rsidP="00970CB2">
      <w:pPr>
        <w:pStyle w:val="NormalWeb"/>
        <w:bidi w:val="0"/>
        <w:spacing w:before="120" w:beforeAutospacing="0" w:after="0" w:afterAutospacing="0" w:line="276" w:lineRule="auto"/>
        <w:jc w:val="both"/>
        <w:rPr>
          <w:rFonts w:ascii="Book Antiqua" w:hAnsi="Book Antiqua"/>
          <w:sz w:val="22"/>
          <w:szCs w:val="22"/>
        </w:rPr>
      </w:pPr>
      <w:r w:rsidRPr="006E5713" w:rsidR="008B32D2">
        <w:rPr>
          <w:rFonts w:ascii="Book Antiqua" w:hAnsi="Book Antiqua"/>
          <w:i/>
          <w:color w:val="000000"/>
          <w:sz w:val="22"/>
          <w:szCs w:val="22"/>
        </w:rPr>
        <w:t>Návrh zákona bol zaslaný na vyjadrenie Ministerstvu financií SR a stanovisko tohto ministerstva tvorí súčasť predkladaného materiálu.</w:t>
      </w:r>
    </w:p>
    <w:sectPr w:rsidSect="0039497F">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Book Antiqua">
    <w:panose1 w:val="02040602050305030304"/>
    <w:charset w:val="EE"/>
    <w:family w:val="roman"/>
    <w:pitch w:val="variable"/>
    <w:sig w:usb0="00000000"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95C51"/>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60060C7F"/>
    <w:multiLevelType w:val="hybridMultilevel"/>
    <w:tmpl w:val="3DAEB0CE"/>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doNotUseIndentAsNumberingTabStop/>
    <w:allowSpaceOfSameStyleInTable/>
    <w:splitPgBreakAndParaMark/>
    <w:useAnsiKerningPairs/>
  </w:compat>
  <w:rsids>
    <w:rsidRoot w:val="00BD426F"/>
    <w:rsid w:val="00264A44"/>
    <w:rsid w:val="0027669D"/>
    <w:rsid w:val="002E58B2"/>
    <w:rsid w:val="0039497F"/>
    <w:rsid w:val="003C35A1"/>
    <w:rsid w:val="003D1C42"/>
    <w:rsid w:val="003E73D5"/>
    <w:rsid w:val="004E2EB2"/>
    <w:rsid w:val="00614F6A"/>
    <w:rsid w:val="00621FD3"/>
    <w:rsid w:val="006848C1"/>
    <w:rsid w:val="006D1F19"/>
    <w:rsid w:val="006E5713"/>
    <w:rsid w:val="00746743"/>
    <w:rsid w:val="007F057C"/>
    <w:rsid w:val="00835754"/>
    <w:rsid w:val="008B32D2"/>
    <w:rsid w:val="00970CB2"/>
    <w:rsid w:val="00AE1993"/>
    <w:rsid w:val="00BD426F"/>
    <w:rsid w:val="00D66668"/>
    <w:rsid w:val="00D84087"/>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2D2"/>
    <w:pPr>
      <w:framePr w:wrap="auto"/>
      <w:widowControl/>
      <w:autoSpaceDE/>
      <w:autoSpaceDN/>
      <w:adjustRightInd/>
      <w:spacing w:after="200" w:line="276" w:lineRule="auto"/>
      <w:ind w:left="0" w:right="0"/>
      <w:contextualSpacing/>
      <w:jc w:val="left"/>
      <w:textAlignment w:val="auto"/>
    </w:pPr>
    <w:rPr>
      <w:rFonts w:ascii="Book Antiqua" w:hAnsi="Book Antiqua" w:cs="Times New Roman"/>
      <w:sz w:val="24"/>
      <w:szCs w:val="22"/>
      <w:rtl w:val="0"/>
      <w:cs w:val="0"/>
      <w:lang w:val="sk-SK" w:eastAsia="en-US" w:bidi="ar-SA"/>
    </w:rPr>
  </w:style>
  <w:style w:type="paragraph" w:styleId="Heading1">
    <w:name w:val="heading 1"/>
    <w:basedOn w:val="Normal"/>
    <w:next w:val="Normal"/>
    <w:link w:val="Heading1Char"/>
    <w:uiPriority w:val="9"/>
    <w:qFormat/>
    <w:rsid w:val="008B32D2"/>
    <w:pPr>
      <w:keepNext/>
      <w:autoSpaceDE w:val="0"/>
      <w:autoSpaceDN w:val="0"/>
      <w:adjustRightInd w:val="0"/>
      <w:spacing w:after="0" w:line="240" w:lineRule="auto"/>
      <w:contextualSpacing w:val="0"/>
      <w:jc w:val="center"/>
      <w:outlineLvl w:val="0"/>
    </w:pPr>
    <w:rPr>
      <w:rFonts w:ascii="Cambria" w:hAnsi="Cambria"/>
      <w:b/>
      <w:bCs/>
      <w:kern w:val="32"/>
      <w:sz w:val="32"/>
      <w:szCs w:val="32"/>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Heading1Char">
    <w:name w:val="Heading 1 Char"/>
    <w:link w:val="Heading1"/>
    <w:uiPriority w:val="9"/>
    <w:locked/>
    <w:rsid w:val="008B32D2"/>
    <w:rPr>
      <w:rFonts w:ascii="Cambria" w:hAnsi="Cambria" w:cs="Cambria"/>
      <w:b/>
      <w:kern w:val="32"/>
      <w:sz w:val="32"/>
      <w:lang w:val="x-none" w:eastAsia="sk-SK"/>
    </w:rPr>
  </w:style>
  <w:style w:type="paragraph" w:styleId="NormalWeb">
    <w:name w:val="Normal (Web)"/>
    <w:basedOn w:val="Normal"/>
    <w:uiPriority w:val="99"/>
    <w:rsid w:val="008B32D2"/>
    <w:pPr>
      <w:spacing w:before="100" w:beforeAutospacing="1" w:after="100" w:afterAutospacing="1" w:line="240" w:lineRule="auto"/>
      <w:contextualSpacing w:val="0"/>
      <w:jc w:val="left"/>
    </w:pPr>
    <w:rPr>
      <w:rFonts w:ascii="Times New Roman" w:hAnsi="Times New Roman"/>
      <w:szCs w:val="24"/>
      <w:lang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1074</Words>
  <Characters>6122</Characters>
  <Application>Microsoft Office Word</Application>
  <DocSecurity>0</DocSecurity>
  <Lines>0</Lines>
  <Paragraphs>0</Paragraphs>
  <ScaleCrop>false</ScaleCrop>
  <Company>Hewlett-Packard</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Kadúc, Miroslav</dc:creator>
  <cp:lastModifiedBy>Gašparíková, Jarmila</cp:lastModifiedBy>
  <cp:revision>2</cp:revision>
  <cp:lastPrinted>2015-04-17T14:02:00Z</cp:lastPrinted>
  <dcterms:created xsi:type="dcterms:W3CDTF">2015-04-17T14:25:00Z</dcterms:created>
  <dcterms:modified xsi:type="dcterms:W3CDTF">2015-04-17T14:25:00Z</dcterms:modified>
</cp:coreProperties>
</file>