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F4F" w:rsidP="00AA5F4F">
      <w:pPr>
        <w:bidi w:val="0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>
        <w:rPr>
          <w:rFonts w:ascii="Times New Roman" w:hAnsi="Times New Roman"/>
          <w:b/>
          <w:bCs/>
          <w:caps/>
          <w:sz w:val="26"/>
          <w:szCs w:val="26"/>
        </w:rPr>
        <w:t>Doložka zlUčiteľnosti</w:t>
      </w:r>
    </w:p>
    <w:p w:rsidR="00AA5F4F" w:rsidP="00AA5F4F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právneho predpisu</w:t>
      </w:r>
    </w:p>
    <w:p w:rsidR="00AA5F4F" w:rsidP="00AA5F4F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 právom Európskej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únie</w:t>
      </w:r>
    </w:p>
    <w:p w:rsidR="00AA5F4F" w:rsidP="00AA5F4F">
      <w:pPr>
        <w:numPr>
          <w:ilvl w:val="0"/>
          <w:numId w:val="1"/>
        </w:numPr>
        <w:bidi w:val="0"/>
        <w:spacing w:before="120"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 právneho predpisu</w:t>
      </w:r>
      <w:r>
        <w:rPr>
          <w:rFonts w:ascii="Times New Roman" w:hAnsi="Times New Roman"/>
        </w:rPr>
        <w:t>: poslanec Národnej rady Slovenskej republiky</w:t>
      </w:r>
    </w:p>
    <w:p w:rsidR="003C5E0B" w:rsidRPr="00575DA4" w:rsidP="003C5E0B">
      <w:pPr>
        <w:bidi w:val="0"/>
        <w:jc w:val="center"/>
        <w:rPr>
          <w:rFonts w:ascii="Times New Roman" w:hAnsi="Times New Roman"/>
        </w:rPr>
      </w:pPr>
      <w:r w:rsidRPr="003C5E0B" w:rsidR="00AA5F4F">
        <w:rPr>
          <w:rFonts w:ascii="Times New Roman" w:hAnsi="Times New Roman"/>
          <w:b/>
          <w:bCs/>
        </w:rPr>
        <w:t>Názov návrhu právneho predpisu</w:t>
      </w:r>
      <w:r w:rsidR="00AA5F4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Návrh zákona, </w:t>
      </w:r>
      <w:r w:rsidRPr="00575DA4">
        <w:rPr>
          <w:rFonts w:ascii="Times New Roman" w:hAnsi="Times New Roman"/>
        </w:rPr>
        <w:t xml:space="preserve">ktorým sa mení a dopĺňa zákon Národnej rady Slovenskej republiky č. 330/1991 Zb. o pozemkových úpravách, usporiadaní pozemkového vlastníctva, pozemkových úradoch, pozemkovom fonde a o pozemkových spoločenstvách v znení neskorších predpisov  a ktorým sa mení a dopĺňa zákon č. 504/2003 Z. z. o nájme poľnohospodárskych pozemkov, poľnohospodárskeho podniku a lesných pozemkov a o zmene niektorých zákonov v znení neskorších predpisov   </w:t>
      </w:r>
    </w:p>
    <w:p w:rsidR="003C5E0B" w:rsidRPr="00745041" w:rsidP="003C5E0B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AA5F4F" w:rsidRPr="00141271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</w:rPr>
      </w:pPr>
      <w:r w:rsidRPr="003C5E0B">
        <w:rPr>
          <w:rFonts w:ascii="Times New Roman" w:hAnsi="Times New Roman"/>
          <w:b/>
          <w:bCs/>
        </w:rPr>
        <w:t>Problematika návrhu právneho predpisu:</w:t>
      </w:r>
    </w:p>
    <w:p w:rsidR="00AA5F4F" w:rsidRPr="00ED0E95" w:rsidP="00AA5F4F">
      <w:pPr>
        <w:bidi w:val="0"/>
        <w:ind w:left="283"/>
        <w:rPr>
          <w:rFonts w:ascii="Times New Roman" w:hAnsi="Times New Roman"/>
        </w:rPr>
      </w:pPr>
      <w:r w:rsidRPr="00ED0E95">
        <w:rPr>
          <w:rFonts w:ascii="Times New Roman" w:hAnsi="Times New Roman"/>
          <w:bCs/>
        </w:rPr>
        <w:t xml:space="preserve">Problematika je upravená v práve Európskej únie. </w:t>
      </w:r>
    </w:p>
    <w:p w:rsidR="00AA5F4F" w:rsidP="00AA5F4F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primárnom:</w:t>
      </w:r>
    </w:p>
    <w:p w:rsidR="00AA5F4F" w:rsidP="00AA5F4F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</w:rPr>
        <w:t>Zmluva</w:t>
      </w:r>
      <w:r w:rsidRPr="00071AF2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fungovaní Európskej únie</w:t>
      </w:r>
      <w:r w:rsidRPr="00071AF2">
        <w:rPr>
          <w:rFonts w:ascii="Times New Roman" w:hAnsi="Times New Roman"/>
        </w:rPr>
        <w:t>,</w:t>
      </w:r>
    </w:p>
    <w:p w:rsidR="00AA5F4F" w:rsidP="00AA5F4F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456B1B">
        <w:rPr>
          <w:rFonts w:ascii="Times New Roman" w:hAnsi="Times New Roman"/>
        </w:rPr>
        <w:t xml:space="preserve">sekundárnom </w:t>
      </w:r>
      <w:r>
        <w:rPr>
          <w:rFonts w:ascii="Times New Roman" w:hAnsi="Times New Roman"/>
        </w:rPr>
        <w:t>(prijatom po nadobudnutí platnosti Lisabonskej zmluvy, ktorou sa mení a dopĺňa Zmluva o Európskom Spoločenstve a Zmluva o Európskej únie – po 30. novembri 2009)</w:t>
      </w:r>
      <w:r w:rsidRPr="00456B1B">
        <w:rPr>
          <w:rFonts w:ascii="Times New Roman" w:hAnsi="Times New Roman"/>
        </w:rPr>
        <w:t>:</w:t>
      </w:r>
    </w:p>
    <w:p w:rsidR="00AA5F4F" w:rsidP="00AA5F4F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Pr="009D26F5">
        <w:rPr>
          <w:rFonts w:ascii="Times New Roman" w:hAnsi="Times New Roman"/>
          <w:color w:val="000000"/>
        </w:rPr>
        <w:t>legislatívne akty</w:t>
      </w:r>
    </w:p>
    <w:p w:rsidR="00AA5F4F" w:rsidP="00AA5F4F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</w:p>
    <w:p w:rsidR="00AA5F4F" w:rsidP="00AA5F4F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Pr="009D26F5">
        <w:rPr>
          <w:rFonts w:ascii="Times New Roman" w:hAnsi="Times New Roman"/>
          <w:color w:val="000000"/>
        </w:rPr>
        <w:t>nelegislatívne akty</w:t>
      </w:r>
    </w:p>
    <w:p w:rsidR="00AA5F4F" w:rsidRPr="004C12DF" w:rsidP="00AA5F4F">
      <w:pPr>
        <w:bidi w:val="0"/>
        <w:ind w:left="709"/>
        <w:rPr>
          <w:rFonts w:ascii="Times New Roman" w:hAnsi="Times New Roman"/>
          <w:szCs w:val="24"/>
        </w:rPr>
      </w:pPr>
      <w:r w:rsidRPr="004C12DF">
        <w:rPr>
          <w:rFonts w:ascii="Times New Roman" w:hAnsi="Times New Roman"/>
          <w:szCs w:val="24"/>
        </w:rPr>
        <w:t xml:space="preserve">Čl. 4 nariadenia Európskeho Parlamentu a Rady (ES) č. 998/2003 z 26. mája 2003 o veterinárnych požiadavkách uplatniteľných na nekomerčné premiestňovanie spoločenských zvierat a ktorým sa mení a dopĺňa smernica Rady 92/65/EHS </w:t>
      </w:r>
    </w:p>
    <w:p w:rsidR="00AA5F4F" w:rsidP="00AA5F4F">
      <w:pPr>
        <w:bidi w:val="0"/>
        <w:spacing w:before="0" w:after="0"/>
        <w:ind w:left="709"/>
        <w:rPr>
          <w:rFonts w:ascii="Times New Roman" w:hAnsi="Times New Roman"/>
        </w:rPr>
      </w:pPr>
    </w:p>
    <w:p w:rsidR="00AA5F4F" w:rsidRPr="00456B1B" w:rsidP="00AA5F4F">
      <w:pPr>
        <w:bidi w:val="0"/>
        <w:ind w:left="567" w:hanging="267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456B1B">
        <w:rPr>
          <w:rFonts w:ascii="Times New Roman" w:hAnsi="Times New Roman"/>
        </w:rPr>
        <w:t>)</w:t>
        <w:tab/>
      </w:r>
      <w:r w:rsidRPr="00AD5B99">
        <w:rPr>
          <w:rFonts w:ascii="Times New Roman" w:hAnsi="Times New Roman"/>
        </w:rPr>
        <w:t>nie</w:t>
      </w:r>
      <w:r w:rsidRPr="00071AF2">
        <w:rPr>
          <w:rFonts w:ascii="Times New Roman" w:hAnsi="Times New Roman"/>
        </w:rPr>
        <w:t xml:space="preserve"> je obsiahnutá v judikatúre súdneho dvora </w:t>
      </w:r>
      <w:r w:rsidRPr="00AD5B99">
        <w:rPr>
          <w:rFonts w:ascii="Times New Roman" w:hAnsi="Times New Roman"/>
        </w:rPr>
        <w:t>Európskej únie</w:t>
      </w:r>
      <w:r>
        <w:rPr>
          <w:rFonts w:ascii="Times New Roman" w:hAnsi="Times New Roman"/>
        </w:rPr>
        <w:t>.</w:t>
      </w:r>
    </w:p>
    <w:p w:rsidR="00AA5F4F" w:rsidRPr="00071AF2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Záväzky Slovenskej republiky vo vzťahu k Európskej únii:</w:t>
      </w:r>
    </w:p>
    <w:p w:rsidR="00AA5F4F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bezpredmetné,</w:t>
      </w:r>
    </w:p>
    <w:p w:rsidR="00AA5F4F" w:rsidRPr="00071AF2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AA5F4F" w:rsidRPr="00071AF2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 w:rsidRPr="00071AF2">
        <w:rPr>
          <w:rFonts w:ascii="Times New Roman" w:hAnsi="Times New Roman"/>
        </w:rPr>
        <w:t>proti Slovenskej republike nebolo začaté konanie o porušení Zmluvy o</w:t>
      </w:r>
      <w:r>
        <w:rPr>
          <w:rFonts w:ascii="Times New Roman" w:hAnsi="Times New Roman"/>
        </w:rPr>
        <w:t xml:space="preserve"> fungovaní </w:t>
      </w:r>
      <w:r w:rsidRPr="00AD5B99">
        <w:rPr>
          <w:rFonts w:ascii="Times New Roman" w:hAnsi="Times New Roman"/>
        </w:rPr>
        <w:t>Európskej únie</w:t>
      </w:r>
      <w:r w:rsidRPr="00071AF2">
        <w:rPr>
          <w:rFonts w:ascii="Times New Roman" w:hAnsi="Times New Roman"/>
        </w:rPr>
        <w:t xml:space="preserve"> </w:t>
      </w:r>
    </w:p>
    <w:p w:rsidR="00AA5F4F" w:rsidRPr="00071AF2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071AF2">
        <w:rPr>
          <w:rFonts w:ascii="Times New Roman" w:hAnsi="Times New Roman"/>
        </w:rPr>
        <w:t>ezpredmetné.</w:t>
      </w:r>
    </w:p>
    <w:p w:rsidR="00AA5F4F" w:rsidRPr="00071AF2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Stupeň zlučiteľnosti návrhu právneho predpisu s právom Európskej únie</w:t>
      </w:r>
    </w:p>
    <w:p w:rsidR="00AA5F4F" w:rsidRPr="00071AF2" w:rsidP="00AA5F4F">
      <w:pPr>
        <w:bidi w:val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úplný</w:t>
      </w:r>
    </w:p>
    <w:p w:rsidR="00AA5F4F" w:rsidRPr="00071AF2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Gestor a spolupracujúce rezorty:</w:t>
      </w:r>
    </w:p>
    <w:p w:rsidR="00AA5F4F" w:rsidP="00AA5F4F">
      <w:pPr>
        <w:bidi w:val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CB4ED1">
      <w:pPr>
        <w:bidi w:val="0"/>
        <w:rPr>
          <w:rFonts w:ascii="Times New Roman" w:hAnsi="Times New Roman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BE890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3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5F4F"/>
    <w:rsid w:val="00071AF2"/>
    <w:rsid w:val="00141271"/>
    <w:rsid w:val="003C5E0B"/>
    <w:rsid w:val="00456B1B"/>
    <w:rsid w:val="004C12DF"/>
    <w:rsid w:val="00575DA4"/>
    <w:rsid w:val="00745041"/>
    <w:rsid w:val="009D26F5"/>
    <w:rsid w:val="00AA5F4F"/>
    <w:rsid w:val="00AD5B99"/>
    <w:rsid w:val="00CB4ED1"/>
    <w:rsid w:val="00ED0E95"/>
    <w:rsid w:val="00F04BC5"/>
    <w:rsid w:val="00FA34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F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uiPriority w:val="99"/>
    <w:rsid w:val="00AA5F4F"/>
    <w:pPr>
      <w:ind w:firstLine="709"/>
      <w:jc w:val="both"/>
    </w:pPr>
  </w:style>
  <w:style w:type="character" w:customStyle="1" w:styleId="odsekChar">
    <w:name w:val="odsek Char"/>
    <w:basedOn w:val="DefaultParagraphFont"/>
    <w:link w:val="odsek"/>
    <w:uiPriority w:val="99"/>
    <w:locked/>
    <w:rsid w:val="00AA5F4F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F4F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237</Words>
  <Characters>1356</Characters>
  <Application>Microsoft Office Word</Application>
  <DocSecurity>0</DocSecurity>
  <Lines>0</Lines>
  <Paragraphs>0</Paragraphs>
  <ScaleCrop>false</ScaleCrop>
  <Company>Hewlett-Packard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Gašparíková, Jarmila</cp:lastModifiedBy>
  <cp:revision>2</cp:revision>
  <cp:lastPrinted>2015-04-17T13:05:00Z</cp:lastPrinted>
  <dcterms:created xsi:type="dcterms:W3CDTF">2015-04-17T13:27:00Z</dcterms:created>
  <dcterms:modified xsi:type="dcterms:W3CDTF">2015-04-17T13:27:00Z</dcterms:modified>
</cp:coreProperties>
</file>