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09428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DB333B" w:rsidRPr="00992865" w:rsidP="00DB333B">
      <w:pPr>
        <w:pStyle w:val="Heading1"/>
        <w:bidi w:val="0"/>
        <w:rPr>
          <w:rFonts w:ascii="Times New Roman" w:hAnsi="Times New Roman"/>
        </w:rPr>
      </w:pPr>
      <w:r w:rsidRPr="00992865">
        <w:rPr>
          <w:rFonts w:ascii="Times New Roman" w:hAnsi="Times New Roman"/>
          <w:b w:val="0"/>
          <w:bCs w:val="0"/>
        </w:rPr>
        <w:t> </w:t>
      </w:r>
    </w:p>
    <w:p w:rsidR="00DB333B" w:rsidRPr="009B56F0" w:rsidP="00DB333B">
      <w:pPr>
        <w:pStyle w:val="Heading1"/>
        <w:bidi w:val="0"/>
        <w:jc w:val="left"/>
        <w:rPr>
          <w:rFonts w:ascii="Times New Roman" w:hAnsi="Times New Roman"/>
          <w:lang w:eastAsia="x-none"/>
        </w:rPr>
      </w:pPr>
      <w:r w:rsidRPr="00992865">
        <w:rPr>
          <w:rFonts w:ascii="Times New Roman" w:hAnsi="Times New Roman"/>
        </w:rPr>
        <w:t xml:space="preserve">A. Všeobecná </w:t>
      </w:r>
      <w:r w:rsidRPr="00992865">
        <w:rPr>
          <w:rFonts w:ascii="Times New Roman" w:hAnsi="Times New Roman"/>
          <w:lang w:eastAsia="x-none"/>
        </w:rPr>
        <w:t>časť</w:t>
      </w:r>
    </w:p>
    <w:p w:rsidR="00BF4B73" w:rsidRPr="009B56F0" w:rsidP="00BF4B73">
      <w:pPr>
        <w:bidi w:val="0"/>
        <w:rPr>
          <w:rFonts w:ascii="Times New Roman" w:hAnsi="Times New Roman"/>
        </w:rPr>
      </w:pPr>
    </w:p>
    <w:p w:rsidR="00B737E2" w:rsidRPr="009B56F0" w:rsidP="00B737E2">
      <w:pPr>
        <w:bidi w:val="0"/>
        <w:ind w:firstLine="708"/>
        <w:jc w:val="both"/>
        <w:rPr>
          <w:rFonts w:ascii="Times New Roman" w:hAnsi="Times New Roman"/>
        </w:rPr>
      </w:pPr>
      <w:r w:rsidRPr="009B56F0" w:rsidR="00D30C76">
        <w:rPr>
          <w:rFonts w:ascii="Times New Roman" w:hAnsi="Times New Roman"/>
        </w:rPr>
        <w:t xml:space="preserve">Návrh </w:t>
      </w:r>
      <w:r w:rsidRPr="009B56F0" w:rsidR="00913361">
        <w:rPr>
          <w:rFonts w:ascii="Times New Roman" w:hAnsi="Times New Roman"/>
        </w:rPr>
        <w:t>zá</w:t>
      </w:r>
      <w:r w:rsidRPr="009B56F0" w:rsidR="00BF4B73">
        <w:rPr>
          <w:rFonts w:ascii="Times New Roman" w:hAnsi="Times New Roman"/>
        </w:rPr>
        <w:t xml:space="preserve">kona, ktorým sa </w:t>
      </w:r>
      <w:r w:rsidRPr="009B56F0" w:rsidR="00B3496F">
        <w:rPr>
          <w:rFonts w:ascii="Times New Roman" w:hAnsi="Times New Roman"/>
        </w:rPr>
        <w:t>dopĺňa</w:t>
      </w:r>
      <w:r w:rsidRPr="009B56F0" w:rsidR="00BF4B73">
        <w:rPr>
          <w:rFonts w:ascii="Times New Roman" w:hAnsi="Times New Roman"/>
        </w:rPr>
        <w:t xml:space="preserve"> zákon </w:t>
      </w:r>
      <w:r w:rsidRPr="009B56F0" w:rsidR="0029572B">
        <w:rPr>
          <w:rFonts w:ascii="Times New Roman" w:hAnsi="Times New Roman"/>
          <w:bCs/>
        </w:rPr>
        <w:t>č</w:t>
      </w:r>
      <w:r w:rsidRPr="009B56F0" w:rsidR="0029572B">
        <w:rPr>
          <w:rFonts w:ascii="Times New Roman" w:hAnsi="Times New Roman"/>
        </w:rPr>
        <w:t xml:space="preserve">. 250/2007 Z. z. </w:t>
      </w:r>
      <w:r w:rsidRPr="009B56F0" w:rsidR="0029572B">
        <w:rPr>
          <w:rFonts w:ascii="Times New Roman" w:hAnsi="Times New Roman"/>
          <w:bCs/>
        </w:rPr>
        <w:t xml:space="preserve">o ochrane spotrebiteľa </w:t>
      </w:r>
      <w:r w:rsidRPr="009B56F0" w:rsidR="004A418D">
        <w:rPr>
          <w:rFonts w:ascii="Times New Roman" w:hAnsi="Times New Roman"/>
        </w:rPr>
        <w:t>a o zmene zákona Slovenskej národnej rady č. 372/1990 Zb. o priestupkoch v znení neskorších predpisov v znení neskorších predpisov</w:t>
      </w:r>
      <w:r w:rsidRPr="009B56F0" w:rsidR="004A418D">
        <w:rPr>
          <w:rFonts w:ascii="Times New Roman" w:hAnsi="Times New Roman"/>
          <w:b/>
        </w:rPr>
        <w:t xml:space="preserve"> </w:t>
      </w:r>
      <w:r w:rsidRPr="009B56F0" w:rsidR="009E4364">
        <w:rPr>
          <w:rFonts w:ascii="Times New Roman" w:hAnsi="Times New Roman"/>
        </w:rPr>
        <w:t>(ďalej len „návrh zákona“)</w:t>
      </w:r>
      <w:r w:rsidRPr="009B56F0" w:rsidR="004A5E99">
        <w:rPr>
          <w:rFonts w:ascii="Times New Roman" w:hAnsi="Times New Roman"/>
        </w:rPr>
        <w:t xml:space="preserve"> </w:t>
      </w:r>
      <w:r w:rsidRPr="009B56F0" w:rsidR="005C191B">
        <w:rPr>
          <w:rFonts w:ascii="Times New Roman" w:hAnsi="Times New Roman"/>
        </w:rPr>
        <w:t>predkladajú poslanci Národnej rady Slovenskej republiky (NR SR) Otto Brixi a Anton Martvoň.</w:t>
      </w:r>
    </w:p>
    <w:p w:rsidR="00B737E2" w:rsidRPr="009B56F0" w:rsidP="00B737E2">
      <w:pPr>
        <w:pStyle w:val="Default"/>
        <w:bidi w:val="0"/>
        <w:jc w:val="both"/>
        <w:rPr>
          <w:rFonts w:ascii="Times New Roman" w:hAnsi="Times New Roman"/>
          <w:color w:val="auto"/>
        </w:rPr>
      </w:pPr>
    </w:p>
    <w:p w:rsidR="00DC194F" w:rsidRPr="009B56F0" w:rsidP="00DC194F">
      <w:pPr>
        <w:bidi w:val="0"/>
        <w:ind w:firstLine="708"/>
        <w:jc w:val="both"/>
        <w:rPr>
          <w:rFonts w:ascii="Times New Roman" w:hAnsi="Times New Roman"/>
        </w:rPr>
      </w:pPr>
      <w:r w:rsidRPr="009B56F0" w:rsidR="00ED0B79">
        <w:rPr>
          <w:rFonts w:ascii="Times New Roman" w:hAnsi="Times New Roman"/>
        </w:rPr>
        <w:t xml:space="preserve">Cieľom novely zákona je zakotviť do </w:t>
      </w:r>
      <w:r w:rsidRPr="009B56F0" w:rsidR="002916F6">
        <w:rPr>
          <w:rFonts w:ascii="Times New Roman" w:hAnsi="Times New Roman"/>
        </w:rPr>
        <w:t>súčasného § 4</w:t>
      </w:r>
      <w:r w:rsidRPr="009B56F0" w:rsidR="00ED0B79">
        <w:rPr>
          <w:rFonts w:ascii="Times New Roman" w:hAnsi="Times New Roman"/>
        </w:rPr>
        <w:t xml:space="preserve">, ktorý pomenúva </w:t>
      </w:r>
      <w:r w:rsidRPr="009B56F0" w:rsidR="002916F6">
        <w:rPr>
          <w:rFonts w:ascii="Times New Roman" w:hAnsi="Times New Roman"/>
        </w:rPr>
        <w:t>povinnosti predávajúceho</w:t>
      </w:r>
      <w:r w:rsidRPr="009B56F0" w:rsidR="00ED0B79">
        <w:rPr>
          <w:rFonts w:ascii="Times New Roman" w:hAnsi="Times New Roman"/>
        </w:rPr>
        <w:t xml:space="preserve">, </w:t>
      </w:r>
      <w:r w:rsidRPr="009B56F0">
        <w:rPr>
          <w:rFonts w:ascii="Times New Roman" w:hAnsi="Times New Roman"/>
        </w:rPr>
        <w:t xml:space="preserve">novú zákazovú normu, podľa ktorej nesmú výrobca, dovozca, dodávateľ a predávajúci upraviť výrobok tak, že v dôsledku jeho používania, plynutím času alebo iným vonkajším zásahom dôjde mimo obvyklého opotrebenia k cielenému zníženiu kvality, použiteľnosti alebo skráteniu životnosti výrobku. V tejto súvislosti sa rovnako zakazuje výrobcovi, dovozcovi, dodávateľovi a predávajúcemu do výrobku vložiť súčasť, ktorá povedie alebo môže spôsobiť skrátenie životnosti výrobku alebo jeho nefunkčnosť, prípadne vznik vady výrobku, ktorá by nevznikla, keby výrobok neobsahoval túto súčasť. </w:t>
      </w:r>
    </w:p>
    <w:p w:rsidR="002916F6" w:rsidRPr="009B56F0" w:rsidP="002916F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ED0B79" w:rsidRPr="009B56F0" w:rsidP="00DC19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B56F0">
        <w:rPr>
          <w:rFonts w:ascii="Times New Roman" w:hAnsi="Times New Roman"/>
        </w:rPr>
        <w:t xml:space="preserve">Súčasné znenie zákona nepamätá na </w:t>
      </w:r>
      <w:r w:rsidRPr="009B56F0" w:rsidR="00DC194F">
        <w:rPr>
          <w:rFonts w:ascii="Times New Roman" w:hAnsi="Times New Roman"/>
        </w:rPr>
        <w:t>situácie, keď niektorý účastní</w:t>
      </w:r>
      <w:r w:rsidRPr="009B56F0" w:rsidR="00054B59">
        <w:rPr>
          <w:rFonts w:ascii="Times New Roman" w:hAnsi="Times New Roman"/>
        </w:rPr>
        <w:t>k</w:t>
      </w:r>
      <w:r w:rsidRPr="009B56F0" w:rsidR="00DC194F">
        <w:rPr>
          <w:rFonts w:ascii="Times New Roman" w:hAnsi="Times New Roman"/>
        </w:rPr>
        <w:t xml:space="preserve"> výrobného procesu, resp. procesu dodania a predaja v</w:t>
      </w:r>
      <w:r w:rsidRPr="009B56F0" w:rsidR="00054B59">
        <w:rPr>
          <w:rFonts w:ascii="Times New Roman" w:hAnsi="Times New Roman"/>
        </w:rPr>
        <w:t>ýrobku ciele</w:t>
      </w:r>
      <w:r w:rsidRPr="009B56F0" w:rsidR="00DC194F">
        <w:rPr>
          <w:rFonts w:ascii="Times New Roman" w:hAnsi="Times New Roman"/>
        </w:rPr>
        <w:t>n</w:t>
      </w:r>
      <w:r w:rsidRPr="009B56F0" w:rsidR="00054B59">
        <w:rPr>
          <w:rFonts w:ascii="Times New Roman" w:hAnsi="Times New Roman"/>
        </w:rPr>
        <w:t>e</w:t>
      </w:r>
      <w:r w:rsidRPr="009B56F0" w:rsidR="00DC194F">
        <w:rPr>
          <w:rFonts w:ascii="Times New Roman" w:hAnsi="Times New Roman"/>
        </w:rPr>
        <w:t xml:space="preserve"> výrobok alebo jeho súčasti pozmení alebo upraví tak</w:t>
      </w:r>
      <w:r w:rsidRPr="009B56F0" w:rsidR="00054B59">
        <w:rPr>
          <w:rFonts w:ascii="Times New Roman" w:hAnsi="Times New Roman"/>
        </w:rPr>
        <w:t>, že tieto úpravy povedú k zníženiu životnosti, resp. vadnosti výrobku.</w:t>
      </w:r>
    </w:p>
    <w:p w:rsidR="00ED0B79" w:rsidRPr="009B56F0" w:rsidP="00ED0B7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D0B79" w:rsidP="00054B5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B56F0">
        <w:rPr>
          <w:rFonts w:ascii="Times New Roman" w:hAnsi="Times New Roman"/>
        </w:rPr>
        <w:t xml:space="preserve">Týmto návrhom chceme </w:t>
      </w:r>
      <w:r w:rsidRPr="009B56F0" w:rsidR="00054B59">
        <w:rPr>
          <w:rFonts w:ascii="Times New Roman" w:hAnsi="Times New Roman"/>
        </w:rPr>
        <w:t>postihnúť praktiky evidované už aktuálne v niektorých členských štátoch Európskej únie a založené na zakomponovaní tzv. kazítok</w:t>
      </w:r>
      <w:r w:rsidR="00054B59">
        <w:rPr>
          <w:rFonts w:ascii="Times New Roman" w:hAnsi="Times New Roman"/>
        </w:rPr>
        <w:t xml:space="preserve"> do výrobkov, ktoré majú spôsobiť, že výrobok po istom čase alebo inom zásahu (napríklad softvérovom) statí vlastnosti a stane sa vadným spravidla v čase krátko po uplynutí záručnej doby. Z obavy pred takýmto úmyselným cieleným konaním navrhujú predkladatelia už teraz, aby bolo možné za takéto konanie sankcionovať výrobcu, dovozcu, dodávateľa a predávajúceho na administratívnej báze.</w:t>
      </w:r>
    </w:p>
    <w:p w:rsidR="00ED0B79" w:rsidRPr="001216CD" w:rsidP="00ED0B7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D0B79" w:rsidRPr="00B737E2" w:rsidP="00ED0B7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B737E2">
        <w:rPr>
          <w:rFonts w:ascii="Times New Roman" w:hAnsi="Times New Roman"/>
        </w:rPr>
        <w:t>Predkladaný návrh zákona nezakladá ži</w:t>
      </w:r>
      <w:r>
        <w:rPr>
          <w:rFonts w:ascii="Times New Roman" w:hAnsi="Times New Roman"/>
        </w:rPr>
        <w:t>adne vplyvy na štátny rozpočet,</w:t>
      </w:r>
      <w:r w:rsidRPr="00B737E2">
        <w:rPr>
          <w:rFonts w:ascii="Times New Roman" w:hAnsi="Times New Roman"/>
        </w:rPr>
        <w:t xml:space="preserve"> na podnikateľské prostredie, nevyvoláva sociálne vplyvy, ani </w:t>
      </w:r>
      <w:r>
        <w:rPr>
          <w:rFonts w:ascii="Times New Roman" w:hAnsi="Times New Roman"/>
        </w:rPr>
        <w:t xml:space="preserve">negatívne </w:t>
      </w:r>
      <w:r w:rsidRPr="00B737E2">
        <w:rPr>
          <w:rFonts w:ascii="Times New Roman" w:hAnsi="Times New Roman"/>
        </w:rPr>
        <w:t>vplyvy na životné prostredie a ani na informatizáciu spoločnosti.</w:t>
      </w:r>
    </w:p>
    <w:p w:rsidR="00ED0B79" w:rsidRPr="00B737E2" w:rsidP="00ED0B79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B737E2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</w:t>
      </w:r>
      <w:r>
        <w:rPr>
          <w:rFonts w:ascii="Times New Roman" w:hAnsi="Times New Roman"/>
        </w:rPr>
        <w:t xml:space="preserve"> s právom Európskej únie.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9572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9572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9572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9572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9572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216CD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992865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 xml:space="preserve">návrhu </w:t>
      </w:r>
      <w:r w:rsidRPr="00992865" w:rsidR="00E57699">
        <w:rPr>
          <w:rFonts w:ascii="Times New Roman" w:hAnsi="Times New Roman"/>
          <w:b/>
          <w:bCs/>
        </w:rPr>
        <w:t>zákona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b/>
          <w:bCs/>
        </w:rPr>
        <w:t>s právom Európskej únie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3F575C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>1</w:t>
      </w:r>
      <w:r w:rsidRPr="00992865" w:rsidR="00E57699">
        <w:rPr>
          <w:rFonts w:ascii="Times New Roman" w:hAnsi="Times New Roman"/>
          <w:b/>
          <w:bCs/>
        </w:rPr>
        <w:t>. Navrhovateľ zákona</w:t>
      </w:r>
      <w:r w:rsidRPr="00992865" w:rsidR="00DB333B">
        <w:rPr>
          <w:rFonts w:ascii="Times New Roman" w:hAnsi="Times New Roman"/>
          <w:b/>
          <w:bCs/>
        </w:rPr>
        <w:t>:</w:t>
      </w:r>
      <w:r w:rsidRPr="00992865" w:rsidR="00DB333B">
        <w:rPr>
          <w:rFonts w:ascii="Times New Roman" w:hAnsi="Times New Roman"/>
        </w:rPr>
        <w:t xml:space="preserve"> </w:t>
      </w:r>
      <w:r w:rsidR="005C191B">
        <w:rPr>
          <w:rFonts w:ascii="Times New Roman" w:hAnsi="Times New Roman"/>
        </w:rPr>
        <w:t>poslanci Národnej rady Slovenskej republiky (NR SR) Otto Brixi a Anton Martvoň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B515EB" w:rsidRPr="000E38B0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>2</w:t>
      </w:r>
      <w:r w:rsidRPr="00992865" w:rsidR="00E57699">
        <w:rPr>
          <w:rFonts w:ascii="Times New Roman" w:hAnsi="Times New Roman"/>
          <w:b/>
          <w:bCs/>
        </w:rPr>
        <w:t>. Názov návrhu zákona</w:t>
      </w:r>
      <w:r w:rsidRPr="00992865" w:rsidR="00DB333B">
        <w:rPr>
          <w:rFonts w:ascii="Times New Roman" w:hAnsi="Times New Roman"/>
          <w:b/>
          <w:bCs/>
        </w:rPr>
        <w:t>:</w:t>
      </w:r>
      <w:r w:rsidRPr="00992865" w:rsidR="00DB333B">
        <w:rPr>
          <w:rFonts w:ascii="Times New Roman" w:hAnsi="Times New Roman"/>
        </w:rPr>
        <w:t xml:space="preserve"> </w:t>
      </w:r>
      <w:r w:rsidRPr="00992865" w:rsidR="00D92FB0">
        <w:rPr>
          <w:rFonts w:ascii="Times New Roman" w:hAnsi="Times New Roman"/>
        </w:rPr>
        <w:t xml:space="preserve">návrh </w:t>
      </w:r>
      <w:r w:rsidR="00B737E2">
        <w:rPr>
          <w:rFonts w:ascii="Times New Roman" w:hAnsi="Times New Roman"/>
        </w:rPr>
        <w:t xml:space="preserve">zákona, ktorým sa </w:t>
      </w:r>
      <w:r w:rsidR="00B3496F">
        <w:rPr>
          <w:rFonts w:ascii="Times New Roman" w:hAnsi="Times New Roman"/>
        </w:rPr>
        <w:t>dopĺňa</w:t>
      </w:r>
      <w:r w:rsidR="00B737E2">
        <w:rPr>
          <w:rFonts w:ascii="Times New Roman" w:hAnsi="Times New Roman"/>
        </w:rPr>
        <w:t xml:space="preserve"> zákon </w:t>
      </w:r>
      <w:r w:rsidRPr="00B737E2" w:rsidR="001216CD">
        <w:rPr>
          <w:rFonts w:ascii="Times New Roman" w:hAnsi="Times New Roman"/>
          <w:bCs/>
        </w:rPr>
        <w:t xml:space="preserve">č. </w:t>
      </w:r>
      <w:r w:rsidRPr="00CA27C3" w:rsidR="0029572B">
        <w:rPr>
          <w:rFonts w:ascii="Times New Roman" w:hAnsi="Times New Roman"/>
        </w:rPr>
        <w:t xml:space="preserve">250/2007 Z. z. </w:t>
      </w:r>
      <w:r w:rsidRPr="00CA27C3" w:rsidR="0029572B">
        <w:rPr>
          <w:rFonts w:ascii="Times New Roman" w:hAnsi="Times New Roman"/>
          <w:bCs/>
        </w:rPr>
        <w:t xml:space="preserve">o ochrane spotrebiteľa </w:t>
      </w:r>
      <w:r w:rsidRPr="000E38B0" w:rsidR="004A418D">
        <w:rPr>
          <w:rFonts w:ascii="Times New Roman" w:hAnsi="Times New Roman"/>
        </w:rPr>
        <w:t>a o zmene zákona Slovenskej národnej rady č. 372/1990 Zb. o priestupkoch v znení neskorších predpisov v znení neskorších predpisov</w:t>
      </w:r>
    </w:p>
    <w:p w:rsidR="00B737E2" w:rsidRPr="000E38B0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D1049" w:rsidRPr="000E38B0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0E38B0" w:rsidR="00DB333B">
        <w:rPr>
          <w:rFonts w:ascii="Times New Roman" w:hAnsi="Times New Roman"/>
          <w:b/>
          <w:bCs/>
        </w:rPr>
        <w:t>3. </w:t>
      </w:r>
      <w:r w:rsidRPr="000E38B0">
        <w:rPr>
          <w:rFonts w:ascii="Times New Roman" w:hAnsi="Times New Roman"/>
          <w:b/>
          <w:bCs/>
        </w:rPr>
        <w:t>Predmet návrhu zákona:</w:t>
      </w:r>
    </w:p>
    <w:p w:rsidR="006E63F4" w:rsidRPr="000E38B0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3B774C" w:rsidRPr="000E38B0" w:rsidP="003B774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0E38B0">
        <w:rPr>
          <w:rFonts w:ascii="Times New Roman" w:hAnsi="Times New Roman"/>
          <w:bCs/>
        </w:rPr>
        <w:t>je upravený v primárnom práve Európskej únie, a to v článkoch 114 (aproximácia práva) a 169 (ochrana spotrebiteľa) Zmluvy o fungovaní Európskej únie,</w:t>
      </w:r>
    </w:p>
    <w:p w:rsidR="003B774C" w:rsidRPr="000E38B0" w:rsidP="003B774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0E38B0">
        <w:rPr>
          <w:rFonts w:ascii="Times New Roman" w:hAnsi="Times New Roman"/>
          <w:bCs/>
        </w:rPr>
        <w:t xml:space="preserve">je upravený v sekundárnom práve Európskej únie </w:t>
      </w:r>
    </w:p>
    <w:p w:rsidR="00054B59" w:rsidRPr="000E38B0" w:rsidP="00054B59">
      <w:pPr>
        <w:pStyle w:val="NormalWeb"/>
        <w:bidi w:val="0"/>
        <w:spacing w:before="120" w:beforeAutospacing="0" w:after="0" w:afterAutospacing="0"/>
        <w:ind w:left="720"/>
        <w:jc w:val="both"/>
        <w:rPr>
          <w:rFonts w:ascii="Times New Roman" w:hAnsi="Times New Roman"/>
          <w:bCs/>
        </w:rPr>
      </w:pPr>
      <w:r w:rsidRPr="000E38B0">
        <w:rPr>
          <w:rFonts w:ascii="Times New Roman" w:hAnsi="Times New Roman"/>
          <w:bCs/>
        </w:rPr>
        <w:t>-</w:t>
      </w:r>
    </w:p>
    <w:p w:rsidR="003B774C" w:rsidRPr="000E38B0" w:rsidP="003B774C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0E38B0">
        <w:rPr>
          <w:rFonts w:ascii="Times New Roman" w:hAnsi="Times New Roman"/>
          <w:bCs/>
        </w:rPr>
        <w:t>nie je upravený v judikatúre Súdneho dvora Európskej únie. </w:t>
      </w:r>
    </w:p>
    <w:p w:rsidR="0009481E" w:rsidRPr="000E38B0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E63F4" w:rsidRPr="000E38B0" w:rsidP="006E63F4">
      <w:pPr>
        <w:numPr>
          <w:ilvl w:val="3"/>
          <w:numId w:val="17"/>
        </w:numPr>
        <w:tabs>
          <w:tab w:val="left" w:pos="284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i/>
        </w:rPr>
      </w:pPr>
      <w:r w:rsidRPr="000E38B0">
        <w:rPr>
          <w:rFonts w:ascii="Times New Roman" w:hAnsi="Times New Roman"/>
          <w:b/>
        </w:rPr>
        <w:t>Záväzky Slovenskej republiky vo vzťahu k Európskej únii:</w:t>
      </w:r>
    </w:p>
    <w:p w:rsidR="00FD5719" w:rsidRPr="000E38B0" w:rsidP="00FD5719">
      <w:pPr>
        <w:bidi w:val="0"/>
        <w:ind w:left="540" w:hanging="256"/>
        <w:jc w:val="both"/>
        <w:rPr>
          <w:rFonts w:ascii="Times New Roman" w:hAnsi="Times New Roman"/>
        </w:rPr>
      </w:pPr>
      <w:r w:rsidRPr="000E38B0" w:rsidR="006E63F4">
        <w:rPr>
          <w:rFonts w:ascii="Times New Roman" w:hAnsi="Times New Roman"/>
        </w:rPr>
        <w:t xml:space="preserve">a) na základe predloženej novely zákona </w:t>
      </w:r>
      <w:r w:rsidRPr="000E38B0" w:rsidR="001216CD">
        <w:rPr>
          <w:rFonts w:ascii="Times New Roman" w:hAnsi="Times New Roman"/>
          <w:bCs/>
        </w:rPr>
        <w:t xml:space="preserve">č. </w:t>
      </w:r>
      <w:r w:rsidRPr="000E38B0" w:rsidR="0029572B">
        <w:rPr>
          <w:rFonts w:ascii="Times New Roman" w:hAnsi="Times New Roman"/>
        </w:rPr>
        <w:t xml:space="preserve">250/2007 Z. z. </w:t>
      </w:r>
      <w:r w:rsidRPr="000E38B0" w:rsidR="0029572B">
        <w:rPr>
          <w:rFonts w:ascii="Times New Roman" w:hAnsi="Times New Roman"/>
          <w:bCs/>
        </w:rPr>
        <w:t xml:space="preserve">o ochrane spotrebiteľa </w:t>
      </w:r>
      <w:r w:rsidRPr="000E38B0" w:rsidR="004A418D">
        <w:rPr>
          <w:rFonts w:ascii="Times New Roman" w:hAnsi="Times New Roman"/>
        </w:rPr>
        <w:t>a o zmene zákona Slovenskej národnej rady č. 372/1990 Zb. o priestupkoch v znení neskorších predpisov v znení neskorších predpisov</w:t>
      </w:r>
      <w:r w:rsidRPr="000E38B0" w:rsidR="00B737E2">
        <w:rPr>
          <w:rFonts w:ascii="Times New Roman" w:hAnsi="Times New Roman"/>
        </w:rPr>
        <w:t xml:space="preserve"> </w:t>
      </w:r>
      <w:r w:rsidRPr="000E38B0" w:rsidR="00B515EB">
        <w:rPr>
          <w:rFonts w:ascii="Times New Roman" w:hAnsi="Times New Roman"/>
        </w:rPr>
        <w:t xml:space="preserve">nevyplývajú pre Slovenskú republiku žiadne záväzky vo vzťahu k Európskym spoločenstvám a Európskej únií. </w:t>
      </w:r>
    </w:p>
    <w:p w:rsidR="00B515EB" w:rsidRPr="000E38B0" w:rsidP="00B515EB">
      <w:pPr>
        <w:bidi w:val="0"/>
        <w:ind w:left="540" w:hanging="256"/>
        <w:jc w:val="both"/>
        <w:rPr>
          <w:rFonts w:ascii="Times New Roman" w:hAnsi="Times New Roman"/>
        </w:rPr>
      </w:pPr>
    </w:p>
    <w:p w:rsidR="006E63F4" w:rsidRPr="00992865" w:rsidP="00B515EB">
      <w:pPr>
        <w:bidi w:val="0"/>
        <w:jc w:val="both"/>
        <w:rPr>
          <w:rFonts w:ascii="Times New Roman" w:hAnsi="Times New Roman"/>
          <w:b/>
        </w:rPr>
      </w:pPr>
      <w:r w:rsidRPr="000E38B0" w:rsidR="00B515EB">
        <w:rPr>
          <w:rFonts w:ascii="Times New Roman" w:hAnsi="Times New Roman"/>
          <w:b/>
        </w:rPr>
        <w:t>5.</w:t>
      </w:r>
      <w:r w:rsidRPr="000E38B0" w:rsidR="00B515EB">
        <w:rPr>
          <w:rFonts w:ascii="Times New Roman" w:hAnsi="Times New Roman"/>
        </w:rPr>
        <w:t xml:space="preserve"> </w:t>
      </w:r>
      <w:r w:rsidRPr="000E38B0">
        <w:rPr>
          <w:rFonts w:ascii="Times New Roman" w:hAnsi="Times New Roman"/>
          <w:b/>
        </w:rPr>
        <w:t>Stupeň zlučiteľnosti návrhu zákon</w:t>
      </w:r>
      <w:r w:rsidRPr="000E38B0" w:rsidR="00054B59">
        <w:rPr>
          <w:rFonts w:ascii="Times New Roman" w:hAnsi="Times New Roman"/>
          <w:b/>
        </w:rPr>
        <w:t>a s právom Európskej</w:t>
      </w:r>
      <w:r w:rsidR="00054B59">
        <w:rPr>
          <w:rFonts w:ascii="Times New Roman" w:hAnsi="Times New Roman"/>
          <w:b/>
        </w:rPr>
        <w:t xml:space="preserve"> únie</w:t>
      </w:r>
    </w:p>
    <w:p w:rsidR="006E63F4" w:rsidRPr="00992865" w:rsidP="006E63F4">
      <w:pPr>
        <w:bidi w:val="0"/>
        <w:spacing w:after="120"/>
        <w:ind w:left="341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 xml:space="preserve">- </w:t>
      </w:r>
      <w:r w:rsidRPr="00992865" w:rsidR="002B0950">
        <w:rPr>
          <w:rFonts w:ascii="Times New Roman" w:hAnsi="Times New Roman"/>
        </w:rPr>
        <w:t>úplný, ak vezmeme do úvahy ustanovenia primárneho práva EÚ</w:t>
      </w:r>
      <w:r w:rsidR="00B515EB">
        <w:rPr>
          <w:rFonts w:ascii="Times New Roman" w:hAnsi="Times New Roman"/>
        </w:rPr>
        <w:t>.</w:t>
      </w:r>
    </w:p>
    <w:p w:rsidR="00DB333B" w:rsidRPr="00992865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10F64" w:rsidRPr="00992865" w:rsidP="002B09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29572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1216CD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33C52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33C52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33C52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33C52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RPr="00992865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913361" w:rsidRPr="00992865" w:rsidP="0091336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vybraných vplyvov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4A418D" w:rsidRPr="000E38B0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 xml:space="preserve">A.1. Názov materiálu: </w:t>
      </w:r>
      <w:r w:rsidRPr="00992865" w:rsidR="00D92FB0">
        <w:rPr>
          <w:rFonts w:ascii="Times New Roman" w:hAnsi="Times New Roman"/>
        </w:rPr>
        <w:t xml:space="preserve">návrh </w:t>
      </w:r>
      <w:r w:rsidRPr="00992865" w:rsidR="00913361">
        <w:rPr>
          <w:rFonts w:ascii="Times New Roman" w:hAnsi="Times New Roman"/>
        </w:rPr>
        <w:t xml:space="preserve">zákona, ktorým sa </w:t>
      </w:r>
      <w:r w:rsidR="00B3496F">
        <w:rPr>
          <w:rFonts w:ascii="Times New Roman" w:hAnsi="Times New Roman"/>
        </w:rPr>
        <w:t>dopĺňa</w:t>
      </w:r>
      <w:r w:rsidRPr="00992865" w:rsidR="00913361">
        <w:rPr>
          <w:rFonts w:ascii="Times New Roman" w:hAnsi="Times New Roman"/>
        </w:rPr>
        <w:t xml:space="preserve"> zákon </w:t>
      </w:r>
      <w:r w:rsidRPr="00B737E2" w:rsidR="0029572B">
        <w:rPr>
          <w:rFonts w:ascii="Times New Roman" w:hAnsi="Times New Roman"/>
          <w:bCs/>
        </w:rPr>
        <w:t xml:space="preserve">č. </w:t>
      </w:r>
      <w:r w:rsidRPr="00CA27C3" w:rsidR="0029572B">
        <w:rPr>
          <w:rFonts w:ascii="Times New Roman" w:hAnsi="Times New Roman"/>
        </w:rPr>
        <w:t xml:space="preserve">250/2007 Z. z. </w:t>
      </w:r>
      <w:r w:rsidRPr="00CA27C3" w:rsidR="0029572B">
        <w:rPr>
          <w:rFonts w:ascii="Times New Roman" w:hAnsi="Times New Roman"/>
          <w:bCs/>
        </w:rPr>
        <w:t xml:space="preserve">o ochrane </w:t>
      </w:r>
      <w:r w:rsidRPr="000E38B0" w:rsidR="0029572B">
        <w:rPr>
          <w:rFonts w:ascii="Times New Roman" w:hAnsi="Times New Roman"/>
          <w:bCs/>
        </w:rPr>
        <w:t xml:space="preserve">spotrebiteľa </w:t>
      </w:r>
      <w:r w:rsidRPr="000E38B0">
        <w:rPr>
          <w:rFonts w:ascii="Times New Roman" w:hAnsi="Times New Roman"/>
        </w:rPr>
        <w:t>a o zmene zákona Slovenskej národnej rady č. 372/1990 Zb. o priestupkoch v znení neskorších predpisov v znení neskorších predpisov</w:t>
      </w:r>
    </w:p>
    <w:p w:rsidR="00B737E2" w:rsidRPr="000E38B0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0E38B0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E38B0">
        <w:rPr>
          <w:rFonts w:ascii="Times New Roman" w:hAnsi="Times New Roman"/>
          <w:b/>
          <w:bCs/>
        </w:rPr>
        <w:t>        Termín začatia a ukončenia PPK:</w:t>
      </w:r>
      <w:r w:rsidRPr="000E38B0">
        <w:rPr>
          <w:rFonts w:ascii="Times New Roman" w:hAnsi="Times New Roman"/>
        </w:rPr>
        <w:t xml:space="preserve"> </w:t>
      </w:r>
      <w:r w:rsidRPr="000E38B0">
        <w:rPr>
          <w:rFonts w:ascii="Times New Roman" w:hAnsi="Times New Roman"/>
          <w:i/>
          <w:iCs/>
        </w:rPr>
        <w:t>bezpredmetné</w:t>
      </w:r>
    </w:p>
    <w:p w:rsidR="00DB333B" w:rsidRPr="000E38B0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E38B0">
        <w:rPr>
          <w:rFonts w:ascii="Times New Roman" w:hAnsi="Times New Roman"/>
          <w:b/>
          <w:bCs/>
        </w:rPr>
        <w:t> </w:t>
      </w:r>
    </w:p>
    <w:p w:rsidR="00DB333B" w:rsidRPr="000E38B0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E38B0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E38B0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0E38B0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E38B0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0E38B0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E38B0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0E38B0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E38B0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0E38B0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E38B0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0E38B0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E38B0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0E38B0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E38B0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0E38B0" w:rsidR="0029572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E38B0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9572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9572B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9572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B737E2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="00254431">
              <w:rPr>
                <w:rFonts w:ascii="Times New Roman" w:hAnsi="Times New Roman"/>
              </w:rPr>
              <w:t xml:space="preserve">        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9572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</w:tbl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A.3. Poznámky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424404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992865" w:rsidR="00913361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 xml:space="preserve">     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A.4. Alternatívne riešenia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A.5. Stanovisko gestorov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992865" w:rsidR="00D92FB0">
        <w:rPr>
          <w:rFonts w:ascii="Times New Roman" w:hAnsi="Times New Roman"/>
          <w:i/>
          <w:iCs/>
        </w:rPr>
        <w:t xml:space="preserve">Návrh zákona bol zaslaný </w:t>
      </w:r>
      <w:r w:rsidRPr="00A06933" w:rsidR="00D92FB0">
        <w:rPr>
          <w:rFonts w:ascii="Times New Roman" w:hAnsi="Times New Roman"/>
          <w:i/>
          <w:iCs/>
        </w:rPr>
        <w:t xml:space="preserve">na </w:t>
      </w:r>
      <w:r w:rsidRPr="00A06933" w:rsidR="0036529B">
        <w:rPr>
          <w:rFonts w:ascii="Times New Roman" w:hAnsi="Times New Roman"/>
          <w:i/>
          <w:iCs/>
        </w:rPr>
        <w:t>vyjadrenie Ministerstvu</w:t>
      </w:r>
      <w:r w:rsidRPr="00A06933" w:rsidR="00D92FB0">
        <w:rPr>
          <w:rFonts w:ascii="Times New Roman" w:hAnsi="Times New Roman"/>
          <w:i/>
          <w:iCs/>
        </w:rPr>
        <w:t xml:space="preserve"> </w:t>
      </w:r>
      <w:r w:rsidR="0029572B">
        <w:rPr>
          <w:rFonts w:ascii="Times New Roman" w:hAnsi="Times New Roman"/>
          <w:i/>
        </w:rPr>
        <w:t>hospodárstva</w:t>
      </w:r>
      <w:r w:rsidRPr="00A06933" w:rsidR="00A06933">
        <w:rPr>
          <w:rFonts w:ascii="Times New Roman" w:hAnsi="Times New Roman"/>
          <w:i/>
        </w:rPr>
        <w:t xml:space="preserve"> SR</w:t>
      </w:r>
      <w:r w:rsidRPr="00A06933" w:rsidR="00A06933">
        <w:rPr>
          <w:rFonts w:ascii="Times New Roman" w:hAnsi="Times New Roman"/>
          <w:i/>
          <w:iCs/>
        </w:rPr>
        <w:t xml:space="preserve"> </w:t>
      </w:r>
      <w:r w:rsidRPr="00A06933" w:rsidR="00D92FB0">
        <w:rPr>
          <w:rFonts w:ascii="Times New Roman" w:hAnsi="Times New Roman"/>
          <w:i/>
          <w:iCs/>
        </w:rPr>
        <w:t>a</w:t>
      </w:r>
      <w:r w:rsidR="00F33C52">
        <w:rPr>
          <w:rFonts w:ascii="Times New Roman" w:hAnsi="Times New Roman"/>
          <w:i/>
          <w:iCs/>
        </w:rPr>
        <w:t> toto s potrebou úpravy problematiky, ktorá je predmetom úpravy súhlasí</w:t>
      </w:r>
      <w:r w:rsidRPr="00A06933" w:rsidR="00D92FB0">
        <w:rPr>
          <w:rFonts w:ascii="Times New Roman" w:hAnsi="Times New Roman"/>
          <w:i/>
          <w:iCs/>
        </w:rPr>
        <w:t>.</w:t>
      </w:r>
    </w:p>
    <w:p w:rsidR="00B10F64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737E2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B. Osobitná časť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K Čl. I</w:t>
      </w:r>
    </w:p>
    <w:p w:rsidR="00F33C52" w:rsidP="00F33C52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Zavádza sa v poradí ďalšia povinnosť predávajúceho, vyjadrená v podobe zákazovej normy, podľa ktorej nesmú výrobca, dovozca, dodávateľ a predávajúci výrobok ani jeho súčasť</w:t>
      </w:r>
      <w:r w:rsidRPr="008C70A5">
        <w:rPr>
          <w:rFonts w:ascii="Times New Roman" w:hAnsi="Times New Roman"/>
        </w:rPr>
        <w:t xml:space="preserve"> upraviť </w:t>
      </w:r>
      <w:r>
        <w:rPr>
          <w:rFonts w:ascii="Times New Roman" w:hAnsi="Times New Roman"/>
        </w:rPr>
        <w:t xml:space="preserve">tak, že v dôsledku jeho používania, plynutím času alebo iným vonkajším zásahom dôjde mimo obvyklého opotrebenia k cielenému zníženiu kvality, použiteľnosti alebo skráteniu životnosti výrobku. V tomto prípade návrh pamätá na zásahy tak fyzického charakteru, ako aj zásahy tzv. softvérového charakteru, ktoré nie je možné vylúčiť v súvislosti s používaním napríklad mobilných telefónov, počítačov a prípadne aj iných produktov technického rázu. Ide o vymedzenie normy na základe znakov, ktoré sa budú vo vzťahu k výrobku vymykať obvyklému používania a čo </w:t>
      </w:r>
      <w:r w:rsidR="006170CD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následkov obvyklému opotrebeniu. Zásah je pritom charakterizovaný cielenosťou a znížením kvality, použiteľnosti a životnosti výrobku. </w:t>
      </w:r>
    </w:p>
    <w:p w:rsidR="00F33C52" w:rsidP="00F33C52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 vzťahu k výrobcovi, dovozcovi, dodávateľovi a predávajúcemu sa rovnako zavádza zákaz do výrobku vložiť </w:t>
      </w:r>
      <w:r w:rsidRPr="008C70A5">
        <w:rPr>
          <w:rFonts w:ascii="Times New Roman" w:hAnsi="Times New Roman"/>
        </w:rPr>
        <w:t>súčas</w:t>
      </w:r>
      <w:r>
        <w:rPr>
          <w:rFonts w:ascii="Times New Roman" w:hAnsi="Times New Roman"/>
        </w:rPr>
        <w:t>ť</w:t>
      </w:r>
      <w:r w:rsidRPr="008C70A5">
        <w:rPr>
          <w:rFonts w:ascii="Times New Roman" w:hAnsi="Times New Roman"/>
        </w:rPr>
        <w:t xml:space="preserve">, ktorá povedie alebo môže </w:t>
      </w:r>
      <w:r>
        <w:rPr>
          <w:rFonts w:ascii="Times New Roman" w:hAnsi="Times New Roman"/>
        </w:rPr>
        <w:t>spôsobiť</w:t>
      </w:r>
      <w:r w:rsidRPr="008C70A5">
        <w:rPr>
          <w:rFonts w:ascii="Times New Roman" w:hAnsi="Times New Roman"/>
        </w:rPr>
        <w:t xml:space="preserve"> skrátenie životnosti </w:t>
      </w:r>
      <w:r>
        <w:rPr>
          <w:rFonts w:ascii="Times New Roman" w:hAnsi="Times New Roman"/>
        </w:rPr>
        <w:t xml:space="preserve">výrobku </w:t>
      </w:r>
      <w:r w:rsidRPr="008C70A5">
        <w:rPr>
          <w:rFonts w:ascii="Times New Roman" w:hAnsi="Times New Roman"/>
        </w:rPr>
        <w:t xml:space="preserve">alebo </w:t>
      </w:r>
      <w:r>
        <w:rPr>
          <w:rFonts w:ascii="Times New Roman" w:hAnsi="Times New Roman"/>
        </w:rPr>
        <w:t xml:space="preserve">jeho </w:t>
      </w:r>
      <w:r w:rsidRPr="008C70A5">
        <w:rPr>
          <w:rFonts w:ascii="Times New Roman" w:hAnsi="Times New Roman"/>
        </w:rPr>
        <w:t xml:space="preserve">nefunkčnosť, prípadne </w:t>
      </w:r>
      <w:r>
        <w:rPr>
          <w:rFonts w:ascii="Times New Roman" w:hAnsi="Times New Roman"/>
        </w:rPr>
        <w:t xml:space="preserve">vznik </w:t>
      </w:r>
      <w:r w:rsidRPr="008C70A5">
        <w:rPr>
          <w:rFonts w:ascii="Times New Roman" w:hAnsi="Times New Roman"/>
        </w:rPr>
        <w:t>vady výrobku</w:t>
      </w:r>
      <w:r>
        <w:rPr>
          <w:rFonts w:ascii="Times New Roman" w:hAnsi="Times New Roman"/>
        </w:rPr>
        <w:t xml:space="preserve">, ktorá by nevznikla, keby výrobok neobsahoval túto súčasť. Ide v pravom zmysle slova o tzv. kazítka predstavujúce technické súčasti veci (výrobku) zamerané na cielené zníženie ich životnosti a času bezvadného užívania. </w:t>
      </w:r>
    </w:p>
    <w:p w:rsidR="00F33C52" w:rsidRPr="008C70A5" w:rsidP="00F33C52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Konštruovanie noriem sa završuje zákazom výrobok pozmenený alebo obsahujúci súčasti vedúce k „pokazeniu“ veci predávať, pričom táto povinnosť sa analogicky ako v prípade § 4 ods. 9 zákona vzťahuje primerane aj na výrobcu, dodávateľa a dovozcu, pričom jej porušenie sa považuje za </w:t>
      </w:r>
      <w:r w:rsidRPr="00B7746D">
        <w:rPr>
          <w:rFonts w:ascii="Times New Roman" w:hAnsi="Times New Roman"/>
        </w:rPr>
        <w:t>osobitne závažné porušenie povinnosti</w:t>
      </w:r>
      <w:r>
        <w:rPr>
          <w:rFonts w:ascii="Times New Roman" w:hAnsi="Times New Roman"/>
        </w:rPr>
        <w:t xml:space="preserve"> podľa predpisov o živnostenskom podnikaní</w:t>
      </w:r>
      <w:r w:rsidRPr="00B7746D">
        <w:rPr>
          <w:rFonts w:ascii="Times New Roman" w:hAnsi="Times New Roman"/>
        </w:rPr>
        <w:t>.</w:t>
      </w:r>
    </w:p>
    <w:p w:rsidR="002F3DFA" w:rsidP="003B774C">
      <w:pPr>
        <w:bidi w:val="0"/>
        <w:jc w:val="both"/>
        <w:rPr>
          <w:rFonts w:ascii="Times New Roman" w:hAnsi="Times New Roman"/>
          <w:b/>
        </w:rPr>
      </w:pPr>
    </w:p>
    <w:p w:rsidR="009662F8" w:rsidRPr="0099286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</w:rPr>
        <w:t>K Čl. II</w:t>
      </w:r>
    </w:p>
    <w:p w:rsidR="009662F8" w:rsidRPr="0099286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013BF" w:rsidRPr="000A6F10" w:rsidP="000A6F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 w:rsidR="00913361">
        <w:rPr>
          <w:rFonts w:ascii="Times New Roman" w:hAnsi="Times New Roman"/>
        </w:rPr>
        <w:t>Navrhuje sa účinnosť predkladan</w:t>
      </w:r>
      <w:r w:rsidR="00D01BA6">
        <w:rPr>
          <w:rFonts w:ascii="Times New Roman" w:hAnsi="Times New Roman"/>
        </w:rPr>
        <w:t>ého zákona so zohľadnením legisv</w:t>
      </w:r>
      <w:r w:rsidRPr="00992865" w:rsidR="00913361">
        <w:rPr>
          <w:rFonts w:ascii="Times New Roman" w:hAnsi="Times New Roman"/>
        </w:rPr>
        <w:t xml:space="preserve">akačnej lehoty, a to od  </w:t>
      </w:r>
      <w:r w:rsidR="003B774C">
        <w:rPr>
          <w:rFonts w:ascii="Times New Roman" w:hAnsi="Times New Roman"/>
        </w:rPr>
        <w:t xml:space="preserve">1. </w:t>
      </w:r>
      <w:r w:rsidR="00F33C52">
        <w:rPr>
          <w:rFonts w:ascii="Times New Roman" w:hAnsi="Times New Roman"/>
        </w:rPr>
        <w:t>septembra</w:t>
      </w:r>
      <w:r w:rsidR="00D01BA6">
        <w:rPr>
          <w:rFonts w:ascii="Times New Roman" w:hAnsi="Times New Roman"/>
        </w:rPr>
        <w:t xml:space="preserve"> 201</w:t>
      </w:r>
      <w:r w:rsidR="00F33C52">
        <w:rPr>
          <w:rFonts w:ascii="Times New Roman" w:hAnsi="Times New Roman"/>
        </w:rPr>
        <w:t>5</w:t>
      </w:r>
      <w:r w:rsidR="00D01BA6">
        <w:rPr>
          <w:rFonts w:ascii="Times New Roman" w:hAnsi="Times New Roman"/>
        </w:rPr>
        <w:t>.</w:t>
      </w:r>
    </w:p>
    <w:sectPr w:rsidSect="005C6583">
      <w:footerReference w:type="even" r:id="rId4"/>
      <w:footerReference w:type="default" r:id="rId5"/>
      <w:pgSz w:w="11906" w:h="16838"/>
      <w:pgMar w:top="125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B56F0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4"/>
  </w:num>
  <w:num w:numId="15">
    <w:abstractNumId w:val="17"/>
  </w:num>
  <w:num w:numId="16">
    <w:abstractNumId w:val="1"/>
  </w:num>
  <w:num w:numId="17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4B59"/>
    <w:rsid w:val="0005550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168D"/>
    <w:rsid w:val="000829E5"/>
    <w:rsid w:val="00082FF8"/>
    <w:rsid w:val="00083166"/>
    <w:rsid w:val="00084078"/>
    <w:rsid w:val="0008449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28B7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38B0"/>
    <w:rsid w:val="000E45B0"/>
    <w:rsid w:val="000E59B4"/>
    <w:rsid w:val="000E69F1"/>
    <w:rsid w:val="000E7383"/>
    <w:rsid w:val="000F3991"/>
    <w:rsid w:val="000F4583"/>
    <w:rsid w:val="000F7968"/>
    <w:rsid w:val="00102CAF"/>
    <w:rsid w:val="00103D4C"/>
    <w:rsid w:val="00106800"/>
    <w:rsid w:val="00106C80"/>
    <w:rsid w:val="001114DA"/>
    <w:rsid w:val="001139FB"/>
    <w:rsid w:val="00117635"/>
    <w:rsid w:val="001216CD"/>
    <w:rsid w:val="0012197D"/>
    <w:rsid w:val="001243A6"/>
    <w:rsid w:val="00125137"/>
    <w:rsid w:val="00125D8B"/>
    <w:rsid w:val="00127840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19F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4910"/>
    <w:rsid w:val="001C5DAC"/>
    <w:rsid w:val="001C6D8B"/>
    <w:rsid w:val="001C71FC"/>
    <w:rsid w:val="001C738C"/>
    <w:rsid w:val="001C78BF"/>
    <w:rsid w:val="001D3276"/>
    <w:rsid w:val="001D3F46"/>
    <w:rsid w:val="001D58FE"/>
    <w:rsid w:val="001D5BDA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21D1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35B46"/>
    <w:rsid w:val="00235FD3"/>
    <w:rsid w:val="00240DC2"/>
    <w:rsid w:val="002415D2"/>
    <w:rsid w:val="002441C1"/>
    <w:rsid w:val="00246E89"/>
    <w:rsid w:val="00250AF0"/>
    <w:rsid w:val="00253286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16F6"/>
    <w:rsid w:val="00292267"/>
    <w:rsid w:val="00293E0C"/>
    <w:rsid w:val="0029572B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30FA"/>
    <w:rsid w:val="002F3DFA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17414"/>
    <w:rsid w:val="00321029"/>
    <w:rsid w:val="00322E35"/>
    <w:rsid w:val="0032340A"/>
    <w:rsid w:val="003275C4"/>
    <w:rsid w:val="00330208"/>
    <w:rsid w:val="00330F0A"/>
    <w:rsid w:val="00330F99"/>
    <w:rsid w:val="00333A25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5F1B"/>
    <w:rsid w:val="003B0B61"/>
    <w:rsid w:val="003B1A35"/>
    <w:rsid w:val="003B28C4"/>
    <w:rsid w:val="003B6A09"/>
    <w:rsid w:val="003B774C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57A6"/>
    <w:rsid w:val="003D77CE"/>
    <w:rsid w:val="003E0FD0"/>
    <w:rsid w:val="003E1AC0"/>
    <w:rsid w:val="003E3D06"/>
    <w:rsid w:val="003E42E2"/>
    <w:rsid w:val="003E43DA"/>
    <w:rsid w:val="003E4CCC"/>
    <w:rsid w:val="003E7598"/>
    <w:rsid w:val="003F0570"/>
    <w:rsid w:val="003F0C3D"/>
    <w:rsid w:val="003F2BE1"/>
    <w:rsid w:val="003F4175"/>
    <w:rsid w:val="003F575C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0F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149E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85796"/>
    <w:rsid w:val="0049214B"/>
    <w:rsid w:val="00494987"/>
    <w:rsid w:val="0049570C"/>
    <w:rsid w:val="00495BA0"/>
    <w:rsid w:val="004A1F78"/>
    <w:rsid w:val="004A418D"/>
    <w:rsid w:val="004A5E06"/>
    <w:rsid w:val="004A5E43"/>
    <w:rsid w:val="004A5E99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16A3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82A"/>
    <w:rsid w:val="00536ABC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3B59"/>
    <w:rsid w:val="00565AC9"/>
    <w:rsid w:val="005678E8"/>
    <w:rsid w:val="005715EE"/>
    <w:rsid w:val="005716F5"/>
    <w:rsid w:val="00572AC4"/>
    <w:rsid w:val="0057446E"/>
    <w:rsid w:val="00575595"/>
    <w:rsid w:val="0057750D"/>
    <w:rsid w:val="00577B77"/>
    <w:rsid w:val="00583B5B"/>
    <w:rsid w:val="00583FB4"/>
    <w:rsid w:val="00584B07"/>
    <w:rsid w:val="0058581B"/>
    <w:rsid w:val="00585878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191B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170CD"/>
    <w:rsid w:val="00623471"/>
    <w:rsid w:val="00624779"/>
    <w:rsid w:val="00624E1E"/>
    <w:rsid w:val="006253DD"/>
    <w:rsid w:val="00626766"/>
    <w:rsid w:val="00630D9A"/>
    <w:rsid w:val="006317A5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2BE6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294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87B29"/>
    <w:rsid w:val="006910CB"/>
    <w:rsid w:val="00693BCE"/>
    <w:rsid w:val="00695295"/>
    <w:rsid w:val="00695978"/>
    <w:rsid w:val="006A44CF"/>
    <w:rsid w:val="006A524F"/>
    <w:rsid w:val="006A52CC"/>
    <w:rsid w:val="006A7D20"/>
    <w:rsid w:val="006B0A8D"/>
    <w:rsid w:val="006B1F99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E1C"/>
    <w:rsid w:val="006E2D3D"/>
    <w:rsid w:val="006E2F08"/>
    <w:rsid w:val="006E63F4"/>
    <w:rsid w:val="006E6EA0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5C63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12E0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462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31DE"/>
    <w:rsid w:val="007F3BBB"/>
    <w:rsid w:val="007F5FB7"/>
    <w:rsid w:val="007F6EE8"/>
    <w:rsid w:val="007F7C34"/>
    <w:rsid w:val="007F7E13"/>
    <w:rsid w:val="008003FB"/>
    <w:rsid w:val="008032BA"/>
    <w:rsid w:val="008074EE"/>
    <w:rsid w:val="00812357"/>
    <w:rsid w:val="00813E24"/>
    <w:rsid w:val="00814D4B"/>
    <w:rsid w:val="0081581B"/>
    <w:rsid w:val="00816D7A"/>
    <w:rsid w:val="0081704E"/>
    <w:rsid w:val="00817AD5"/>
    <w:rsid w:val="00824324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88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02C8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030F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0A5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06F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2691"/>
    <w:rsid w:val="009A3942"/>
    <w:rsid w:val="009A6B49"/>
    <w:rsid w:val="009A7AA8"/>
    <w:rsid w:val="009B10B6"/>
    <w:rsid w:val="009B150A"/>
    <w:rsid w:val="009B1F2C"/>
    <w:rsid w:val="009B4243"/>
    <w:rsid w:val="009B44AB"/>
    <w:rsid w:val="009B4C71"/>
    <w:rsid w:val="009B56F0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3CB7"/>
    <w:rsid w:val="009F6C84"/>
    <w:rsid w:val="00A013BF"/>
    <w:rsid w:val="00A025C6"/>
    <w:rsid w:val="00A02746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30F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671C7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34"/>
    <w:rsid w:val="00A9234A"/>
    <w:rsid w:val="00A94050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54E"/>
    <w:rsid w:val="00AC4222"/>
    <w:rsid w:val="00AC5D33"/>
    <w:rsid w:val="00AC7F0F"/>
    <w:rsid w:val="00AD119D"/>
    <w:rsid w:val="00AD2C6F"/>
    <w:rsid w:val="00AD3058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4299"/>
    <w:rsid w:val="00AF4ED0"/>
    <w:rsid w:val="00AF5106"/>
    <w:rsid w:val="00AF770A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496F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5EB"/>
    <w:rsid w:val="00B51B3C"/>
    <w:rsid w:val="00B52162"/>
    <w:rsid w:val="00B53209"/>
    <w:rsid w:val="00B56F18"/>
    <w:rsid w:val="00B60DBB"/>
    <w:rsid w:val="00B612F4"/>
    <w:rsid w:val="00B63A66"/>
    <w:rsid w:val="00B64106"/>
    <w:rsid w:val="00B64C34"/>
    <w:rsid w:val="00B67050"/>
    <w:rsid w:val="00B709FE"/>
    <w:rsid w:val="00B733AD"/>
    <w:rsid w:val="00B73769"/>
    <w:rsid w:val="00B737E2"/>
    <w:rsid w:val="00B743F4"/>
    <w:rsid w:val="00B77055"/>
    <w:rsid w:val="00B7746D"/>
    <w:rsid w:val="00B776BE"/>
    <w:rsid w:val="00B80237"/>
    <w:rsid w:val="00B818F4"/>
    <w:rsid w:val="00B837BD"/>
    <w:rsid w:val="00B85E5B"/>
    <w:rsid w:val="00B863AD"/>
    <w:rsid w:val="00B8735C"/>
    <w:rsid w:val="00B916BB"/>
    <w:rsid w:val="00B92F4F"/>
    <w:rsid w:val="00B94328"/>
    <w:rsid w:val="00B95F6B"/>
    <w:rsid w:val="00B96853"/>
    <w:rsid w:val="00B96BDF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5A2B"/>
    <w:rsid w:val="00BE5F23"/>
    <w:rsid w:val="00BF0990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A48"/>
    <w:rsid w:val="00C43B39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2EE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7C3"/>
    <w:rsid w:val="00CA2960"/>
    <w:rsid w:val="00CA2ECB"/>
    <w:rsid w:val="00CA2F0A"/>
    <w:rsid w:val="00CA5144"/>
    <w:rsid w:val="00CA69DF"/>
    <w:rsid w:val="00CB024A"/>
    <w:rsid w:val="00CB077C"/>
    <w:rsid w:val="00CB1744"/>
    <w:rsid w:val="00CB3E52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F45"/>
    <w:rsid w:val="00D02F45"/>
    <w:rsid w:val="00D04796"/>
    <w:rsid w:val="00D05E61"/>
    <w:rsid w:val="00D12543"/>
    <w:rsid w:val="00D12910"/>
    <w:rsid w:val="00D12C8C"/>
    <w:rsid w:val="00D12CCE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97E83"/>
    <w:rsid w:val="00DA0276"/>
    <w:rsid w:val="00DA09C1"/>
    <w:rsid w:val="00DA2A51"/>
    <w:rsid w:val="00DA57D9"/>
    <w:rsid w:val="00DA736C"/>
    <w:rsid w:val="00DB0311"/>
    <w:rsid w:val="00DB127C"/>
    <w:rsid w:val="00DB1BB9"/>
    <w:rsid w:val="00DB253A"/>
    <w:rsid w:val="00DB333B"/>
    <w:rsid w:val="00DB3BBD"/>
    <w:rsid w:val="00DB6A52"/>
    <w:rsid w:val="00DB7715"/>
    <w:rsid w:val="00DC194F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9F7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4BE6"/>
    <w:rsid w:val="00E17E93"/>
    <w:rsid w:val="00E222A9"/>
    <w:rsid w:val="00E22BC2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25EC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81B85"/>
    <w:rsid w:val="00E83C0B"/>
    <w:rsid w:val="00E85BCA"/>
    <w:rsid w:val="00E85C76"/>
    <w:rsid w:val="00E90F9C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0B79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B4C"/>
    <w:rsid w:val="00EF6D20"/>
    <w:rsid w:val="00F029A8"/>
    <w:rsid w:val="00F029B5"/>
    <w:rsid w:val="00F04375"/>
    <w:rsid w:val="00F0472C"/>
    <w:rsid w:val="00F049CF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3C52"/>
    <w:rsid w:val="00F34617"/>
    <w:rsid w:val="00F3599C"/>
    <w:rsid w:val="00F421CE"/>
    <w:rsid w:val="00F42A56"/>
    <w:rsid w:val="00F460BE"/>
    <w:rsid w:val="00F4708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946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2145"/>
    <w:rsid w:val="00FD5719"/>
    <w:rsid w:val="00FD5AE5"/>
    <w:rsid w:val="00FE191B"/>
    <w:rsid w:val="00FE2E7F"/>
    <w:rsid w:val="00FE331F"/>
    <w:rsid w:val="00FE37AA"/>
    <w:rsid w:val="00FE4FEA"/>
    <w:rsid w:val="00FF15C7"/>
    <w:rsid w:val="00FF3335"/>
    <w:rsid w:val="00FF41A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BF4B73"/>
    <w:pPr>
      <w:numPr>
        <w:ilvl w:val="4"/>
        <w:numId w:val="20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BF4B73"/>
    <w:pPr>
      <w:numPr>
        <w:ilvl w:val="5"/>
        <w:numId w:val="20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rsid w:val="00BF4B73"/>
    <w:pPr>
      <w:numPr>
        <w:ilvl w:val="6"/>
        <w:numId w:val="20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9"/>
    <w:qFormat/>
    <w:rsid w:val="00BF4B73"/>
    <w:pPr>
      <w:numPr>
        <w:ilvl w:val="7"/>
        <w:numId w:val="20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qFormat/>
    <w:rsid w:val="00BF4B73"/>
    <w:pPr>
      <w:numPr>
        <w:ilvl w:val="8"/>
        <w:numId w:val="20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BF4B73"/>
    <w:rPr>
      <w:rFonts w:eastAsia="Times New Roman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BF4B73"/>
    <w:rPr>
      <w:rFonts w:eastAsia="Times New Roman" w:cs="Times New Roman"/>
      <w:b/>
      <w:sz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BF4B73"/>
    <w:rPr>
      <w:rFonts w:eastAsia="Times New Roman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BF4B73"/>
    <w:rPr>
      <w:rFonts w:eastAsia="Times New Roman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BF4B73"/>
    <w:rPr>
      <w:rFonts w:ascii="Arial" w:hAnsi="Arial" w:cs="Times New Roman"/>
      <w:sz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434223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basedOn w:val="DefaultParagraphFont"/>
    <w:uiPriority w:val="99"/>
    <w:semiHidden/>
    <w:rsid w:val="00913361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B85E5B"/>
    <w:rPr>
      <w:rFonts w:cs="Times New Roman"/>
      <w:i/>
      <w:rtl w:val="0"/>
      <w:cs w:val="0"/>
    </w:rPr>
  </w:style>
  <w:style w:type="paragraph" w:styleId="Header">
    <w:name w:val="header"/>
    <w:basedOn w:val="Normal"/>
    <w:link w:val="HlavikaChar"/>
    <w:uiPriority w:val="99"/>
    <w:rsid w:val="000A6F1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A6F10"/>
    <w:rPr>
      <w:rFonts w:cs="Times New Roman"/>
      <w:sz w:val="24"/>
      <w:rtl w:val="0"/>
      <w:cs w:val="0"/>
    </w:rPr>
  </w:style>
  <w:style w:type="paragraph" w:customStyle="1" w:styleId="Nadpis2loha">
    <w:name w:val="Nadpis 2.ňloha"/>
    <w:basedOn w:val="Normal"/>
    <w:uiPriority w:val="99"/>
    <w:rsid w:val="00BF4B73"/>
    <w:pPr>
      <w:numPr>
        <w:ilvl w:val="1"/>
        <w:numId w:val="20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1orobas">
    <w:name w:val="Nadpis 1.Èo rob’ (Źas_)"/>
    <w:basedOn w:val="Normal"/>
    <w:next w:val="Normal"/>
    <w:uiPriority w:val="99"/>
    <w:rsid w:val="00BF4B73"/>
    <w:pPr>
      <w:keepNext/>
      <w:numPr>
        <w:numId w:val="20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śloha"/>
    <w:basedOn w:val="Normal"/>
    <w:uiPriority w:val="99"/>
    <w:rsid w:val="00BF4B73"/>
    <w:pPr>
      <w:keepNext/>
      <w:numPr>
        <w:ilvl w:val="2"/>
        <w:numId w:val="20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’n"/>
    <w:basedOn w:val="Normal"/>
    <w:next w:val="Nadpis2loha"/>
    <w:uiPriority w:val="99"/>
    <w:rsid w:val="00BF4B73"/>
    <w:pPr>
      <w:numPr>
        <w:ilvl w:val="3"/>
        <w:numId w:val="20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customStyle="1" w:styleId="Default">
    <w:name w:val="Default"/>
    <w:rsid w:val="00B737E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2916F6"/>
    <w:pPr>
      <w:autoSpaceDE w:val="0"/>
      <w:autoSpaceDN w:val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2916F6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954</Words>
  <Characters>5441</Characters>
  <Application>Microsoft Office Word</Application>
  <DocSecurity>0</DocSecurity>
  <Lines>0</Lines>
  <Paragraphs>0</Paragraphs>
  <ScaleCrop>false</ScaleCrop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2015-04-17T09:52:00Z</dcterms:created>
  <dcterms:modified xsi:type="dcterms:W3CDTF">2015-04-17T09:55:00Z</dcterms:modified>
</cp:coreProperties>
</file>