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726232" w:rsidP="00E07F46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726232">
        <w:rPr>
          <w:rFonts w:ascii="Times New Roman" w:hAnsi="Times New Roman"/>
          <w:sz w:val="24"/>
          <w:szCs w:val="24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>
        <w:rPr>
          <w:rFonts w:ascii="Times New Roman" w:hAnsi="Times New Roman"/>
          <w:b w:val="0"/>
          <w:bCs w:val="0"/>
        </w:rPr>
        <w:t>Čí</w:t>
      </w:r>
      <w:r>
        <w:rPr>
          <w:rFonts w:ascii="Times New Roman" w:hAnsi="Times New Roman"/>
          <w:b w:val="0"/>
          <w:bCs w:val="0"/>
        </w:rPr>
        <w:t xml:space="preserve">slo:  </w:t>
      </w:r>
      <w:r w:rsidRPr="005B645A" w:rsidR="005B645A">
        <w:rPr>
          <w:rFonts w:ascii="Times New Roman" w:hAnsi="Times New Roman"/>
          <w:b w:val="0"/>
          <w:bCs w:val="0"/>
        </w:rPr>
        <w:t>UV-</w:t>
      </w:r>
      <w:r w:rsidR="00920E30">
        <w:rPr>
          <w:rFonts w:ascii="Times New Roman" w:hAnsi="Times New Roman"/>
          <w:b w:val="0"/>
          <w:bCs w:val="0"/>
        </w:rPr>
        <w:t>14516</w:t>
      </w:r>
      <w:r w:rsidRPr="005B645A" w:rsidR="005B645A">
        <w:rPr>
          <w:rFonts w:ascii="Times New Roman" w:hAnsi="Times New Roman"/>
          <w:b w:val="0"/>
          <w:bCs w:val="0"/>
        </w:rPr>
        <w:t>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726232" w:rsidP="0069581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232" w:rsidR="00920E30">
        <w:rPr>
          <w:rFonts w:ascii="Times New Roman" w:hAnsi="Times New Roman"/>
          <w:b/>
          <w:bCs/>
          <w:sz w:val="28"/>
          <w:szCs w:val="28"/>
        </w:rPr>
        <w:t>1494</w:t>
      </w:r>
    </w:p>
    <w:p w:rsidR="00695814" w:rsidRPr="00726232" w:rsidP="00695814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695814" w:rsidRPr="00726232" w:rsidP="00695814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26232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726232" w:rsidP="0069581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232">
        <w:rPr>
          <w:rFonts w:ascii="Times New Roman" w:hAnsi="Times New Roman"/>
          <w:b/>
          <w:bCs/>
          <w:sz w:val="28"/>
          <w:szCs w:val="28"/>
        </w:rPr>
        <w:t>Zákon</w:t>
      </w:r>
      <w:r w:rsidR="00206422">
        <w:rPr>
          <w:rFonts w:ascii="Times New Roman" w:hAnsi="Times New Roman"/>
          <w:b/>
          <w:bCs/>
          <w:sz w:val="28"/>
          <w:szCs w:val="28"/>
        </w:rPr>
        <w:t>,</w:t>
      </w:r>
    </w:p>
    <w:p w:rsidR="00695814" w:rsidRPr="00726232" w:rsidP="0069581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814" w:rsidRPr="00726232" w:rsidP="005B645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726232" w:rsidR="00920E30">
        <w:rPr>
          <w:rStyle w:val="PlaceholderText"/>
          <w:rFonts w:cs="Calibri"/>
          <w:color w:val="000000"/>
          <w:sz w:val="28"/>
          <w:szCs w:val="28"/>
        </w:rPr>
        <w:t>ktorým sa mení a dop</w:t>
      </w:r>
      <w:r w:rsidRPr="00726232" w:rsidR="00920E30">
        <w:rPr>
          <w:rStyle w:val="PlaceholderText"/>
          <w:rFonts w:cs="Calibri"/>
          <w:color w:val="000000"/>
          <w:sz w:val="28"/>
          <w:szCs w:val="28"/>
        </w:rPr>
        <w:t>ĺň</w:t>
      </w:r>
      <w:r w:rsidRPr="00726232" w:rsidR="00920E30">
        <w:rPr>
          <w:rStyle w:val="PlaceholderText"/>
          <w:rFonts w:cs="Calibri"/>
          <w:color w:val="000000"/>
          <w:sz w:val="28"/>
          <w:szCs w:val="28"/>
        </w:rPr>
        <w:t xml:space="preserve">a zákon </w:t>
      </w:r>
      <w:r w:rsidRPr="00726232" w:rsidR="00920E30">
        <w:rPr>
          <w:rStyle w:val="PlaceholderText"/>
          <w:rFonts w:cs="Calibri"/>
          <w:color w:val="000000"/>
          <w:sz w:val="28"/>
          <w:szCs w:val="28"/>
        </w:rPr>
        <w:t>č</w:t>
      </w:r>
      <w:r w:rsidRPr="00726232" w:rsidR="00920E30">
        <w:rPr>
          <w:rStyle w:val="PlaceholderText"/>
          <w:rFonts w:cs="Calibri"/>
          <w:color w:val="000000"/>
          <w:sz w:val="28"/>
          <w:szCs w:val="28"/>
        </w:rPr>
        <w:t xml:space="preserve">. 25/2006 Z. z. </w:t>
        <w:br/>
        <w:t>o verejnom obstarávaní a o zmene a doplnení niektorých zákonov v znení neskorších predpisov a ktorým sa menia a dop</w:t>
      </w:r>
      <w:r w:rsidRPr="00726232" w:rsidR="00920E30">
        <w:rPr>
          <w:rStyle w:val="PlaceholderText"/>
          <w:rFonts w:cs="Calibri"/>
          <w:color w:val="000000"/>
          <w:sz w:val="28"/>
          <w:szCs w:val="28"/>
        </w:rPr>
        <w:t>ĺň</w:t>
      </w:r>
      <w:r w:rsidRPr="00726232" w:rsidR="00920E30">
        <w:rPr>
          <w:rStyle w:val="PlaceholderText"/>
          <w:rFonts w:cs="Calibri"/>
          <w:color w:val="000000"/>
          <w:sz w:val="28"/>
          <w:szCs w:val="28"/>
        </w:rPr>
        <w:t>ajú niektoré zákony </w:t>
      </w:r>
      <w:r w:rsidRPr="00726232" w:rsidR="00920E30">
        <w:rPr>
          <w:rFonts w:ascii="Times New Roman" w:hAnsi="Times New Roman"/>
          <w:sz w:val="28"/>
          <w:szCs w:val="28"/>
        </w:rPr>
        <w:t xml:space="preserve"> 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="00726232">
        <w:rPr>
          <w:rFonts w:ascii="Times New Roman" w:hAnsi="Times New Roman"/>
          <w:b/>
          <w:bCs/>
          <w:sz w:val="24"/>
          <w:szCs w:val="24"/>
          <w:u w:val="single"/>
        </w:rPr>
        <w:t xml:space="preserve"> NR SR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</w:t>
      </w: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ľ</w:t>
      </w: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uje</w:t>
      </w:r>
    </w:p>
    <w:p w:rsidR="00695814" w:rsidRPr="00B126EC" w:rsidP="005B645A">
      <w:pPr>
        <w:bidi w:val="0"/>
        <w:ind w:left="5103"/>
        <w:jc w:val="both"/>
        <w:rPr>
          <w:rStyle w:val="PlaceholderText"/>
          <w:color w:val="auto"/>
          <w:sz w:val="22"/>
          <w:szCs w:val="24"/>
        </w:rPr>
      </w:pPr>
      <w:r w:rsidRPr="00B126EC" w:rsidR="006764CC">
        <w:rPr>
          <w:rStyle w:val="PlaceholderText"/>
          <w:rFonts w:cs="Calibri"/>
          <w:color w:val="000000"/>
          <w:sz w:val="22"/>
          <w:szCs w:val="24"/>
        </w:rPr>
        <w:t>vládny návrh zákona</w:t>
      </w:r>
      <w:r w:rsidRPr="00B126EC" w:rsidR="005B645A">
        <w:rPr>
          <w:rFonts w:ascii="Times New Roman" w:hAnsi="Times New Roman"/>
          <w:sz w:val="22"/>
          <w:szCs w:val="24"/>
        </w:rPr>
        <w:t xml:space="preserve">, 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 xml:space="preserve">ktorým sa mení </w:t>
      </w:r>
      <w:r w:rsidR="00920E30">
        <w:rPr>
          <w:rStyle w:val="PlaceholderText"/>
          <w:rFonts w:cs="Calibri"/>
          <w:color w:val="000000"/>
          <w:sz w:val="24"/>
          <w:szCs w:val="24"/>
        </w:rPr>
        <w:br/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>a dop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>ĺň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 xml:space="preserve">a zákon 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>č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 xml:space="preserve">. 25/2006 Z. z. </w:t>
        <w:br/>
        <w:t xml:space="preserve">o verejnom obstarávaní a o zmene </w:t>
      </w:r>
      <w:r w:rsidR="00920E30">
        <w:rPr>
          <w:rStyle w:val="PlaceholderText"/>
          <w:rFonts w:cs="Calibri"/>
          <w:color w:val="000000"/>
          <w:sz w:val="24"/>
          <w:szCs w:val="24"/>
        </w:rPr>
        <w:br/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>a doplnení niektorých zákonov v znení neskorších predpisov a ktorým sa menia a dop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>ĺň</w:t>
      </w:r>
      <w:r w:rsidRPr="00920E30" w:rsidR="00920E30">
        <w:rPr>
          <w:rStyle w:val="PlaceholderText"/>
          <w:rFonts w:cs="Calibri"/>
          <w:color w:val="000000"/>
          <w:sz w:val="24"/>
          <w:szCs w:val="24"/>
        </w:rPr>
        <w:t>ajú niektoré zákony</w:t>
      </w:r>
      <w:r w:rsidRPr="003873B5" w:rsidR="00920E30">
        <w:rPr>
          <w:rStyle w:val="PlaceholderText"/>
          <w:rFonts w:cs="Calibri"/>
          <w:b/>
          <w:color w:val="000000"/>
          <w:sz w:val="24"/>
          <w:szCs w:val="24"/>
        </w:rPr>
        <w:t> 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126EC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920E30">
        <w:rPr>
          <w:rFonts w:ascii="Times New Roman" w:hAnsi="Times New Roman"/>
          <w:sz w:val="24"/>
          <w:szCs w:val="24"/>
        </w:rPr>
        <w:t>apríl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6C00B8">
        <w:rPr>
          <w:rFonts w:ascii="Times New Roman" w:hAnsi="Times New Roman"/>
          <w:sz w:val="24"/>
          <w:szCs w:val="24"/>
        </w:rPr>
        <w:t>201</w:t>
      </w:r>
      <w:r w:rsidR="002E00B6">
        <w:rPr>
          <w:rFonts w:ascii="Times New Roman" w:hAnsi="Times New Roman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auto"/>
    <w:pitch w:val="variable"/>
    <w:sig w:usb0="00000000" w:usb1="00000000" w:usb2="00000000" w:usb3="00000000" w:csb0="000001BF" w:csb1="00000000"/>
  </w:font>
  <w:font w:name="Calibri">
    <w:altName w:val="Century Gothic"/>
    <w:panose1 w:val="020F0502020204030204"/>
    <w:charset w:val="00"/>
    <w:family w:val="auto"/>
    <w:pitch w:val="variable"/>
    <w:sig w:usb0="00000000" w:usb1="00000000" w:usb2="00000000" w:usb3="00000000" w:csb0="00000001" w:csb1="00000000"/>
  </w:font>
  <w:font w:name="Cambria">
    <w:altName w:val="Palatino Linotype"/>
    <w:panose1 w:val="02040503050406030204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003" w:csb1="00000000"/>
  </w:font>
  <w:font w:name="Arial">
    <w:altName w:val="Arial"/>
    <w:panose1 w:val="020B0604020202020204"/>
    <w:charset w:val="EE"/>
    <w:family w:val="auto"/>
    <w:pitch w:val="variable"/>
    <w:sig w:usb0="00000000" w:usb1="00000000" w:usb2="00000000" w:usb3="00000000" w:csb0="000001BF" w:csb1="00000000"/>
  </w:font>
  <w:font w:name="Times New Roman (Arabid)">
    <w:altName w:val="Times New Roman"/>
    <w:charset w:val="B2"/>
    <w:family w:val="auto"/>
    <w:pitch w:val="variable"/>
    <w:sig w:usb0="00000000" w:usb1="00000000" w:usb2="00000000" w:usb3="00000000" w:csb0="00000040" w:csb1="00000000"/>
  </w:font>
  <w:font w:name="Century Gothic">
    <w:altName w:val="Century Gothic"/>
    <w:charset w:val="EE"/>
    <w:family w:val="auto"/>
    <w:pitch w:val="variable"/>
    <w:sig w:usb0="00000000" w:usb1="00000000" w:usb2="00000000" w:usb3="00000000" w:csb0="0000019E" w:csb1="00000000"/>
  </w:font>
  <w:font w:name="Palatino Linotype">
    <w:altName w:val="Palatino Linotype"/>
    <w:charset w:val="EE"/>
    <w:family w:val="auto"/>
    <w:pitch w:val="variable"/>
    <w:sig w:usb0="00000000" w:usb1="00000000" w:usb2="00000000" w:usb3="00000000" w:csb0="0000019E" w:csb1="00000000"/>
  </w:font>
  <w:font w:name="Arial (Arabid)">
    <w:altName w:val="Arial"/>
    <w:charset w:val="B2"/>
    <w:family w:val="auto"/>
    <w:pitch w:val="variable"/>
    <w:sig w:usb0="00000000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1656"/>
    <w:rsid w:val="000F754D"/>
    <w:rsid w:val="001E27A0"/>
    <w:rsid w:val="00206422"/>
    <w:rsid w:val="00220731"/>
    <w:rsid w:val="0029163D"/>
    <w:rsid w:val="002E00B6"/>
    <w:rsid w:val="002E0B62"/>
    <w:rsid w:val="00345C79"/>
    <w:rsid w:val="003777D7"/>
    <w:rsid w:val="003835FC"/>
    <w:rsid w:val="003873B5"/>
    <w:rsid w:val="00396A22"/>
    <w:rsid w:val="003C25BA"/>
    <w:rsid w:val="004012CA"/>
    <w:rsid w:val="00493DE5"/>
    <w:rsid w:val="004F43BF"/>
    <w:rsid w:val="005209C2"/>
    <w:rsid w:val="00547AE4"/>
    <w:rsid w:val="005B645A"/>
    <w:rsid w:val="005C73B1"/>
    <w:rsid w:val="005D64EB"/>
    <w:rsid w:val="00641AB7"/>
    <w:rsid w:val="006616CA"/>
    <w:rsid w:val="006764CC"/>
    <w:rsid w:val="00695814"/>
    <w:rsid w:val="006C00B8"/>
    <w:rsid w:val="007039A0"/>
    <w:rsid w:val="00726232"/>
    <w:rsid w:val="007C0002"/>
    <w:rsid w:val="007D5A47"/>
    <w:rsid w:val="0086517B"/>
    <w:rsid w:val="008902CE"/>
    <w:rsid w:val="008B1F4E"/>
    <w:rsid w:val="00920E30"/>
    <w:rsid w:val="00955C03"/>
    <w:rsid w:val="00980A2D"/>
    <w:rsid w:val="009E3B6E"/>
    <w:rsid w:val="00A2106E"/>
    <w:rsid w:val="00A55CFF"/>
    <w:rsid w:val="00A91114"/>
    <w:rsid w:val="00A96464"/>
    <w:rsid w:val="00AB5AA7"/>
    <w:rsid w:val="00AC7DC6"/>
    <w:rsid w:val="00B126EC"/>
    <w:rsid w:val="00B74E8D"/>
    <w:rsid w:val="00B85A72"/>
    <w:rsid w:val="00C10978"/>
    <w:rsid w:val="00CB53A0"/>
    <w:rsid w:val="00CC5A6F"/>
    <w:rsid w:val="00D12B82"/>
    <w:rsid w:val="00D134F0"/>
    <w:rsid w:val="00DD5C6E"/>
    <w:rsid w:val="00E07F46"/>
    <w:rsid w:val="00E17DA6"/>
    <w:rsid w:val="00E74B09"/>
    <w:rsid w:val="00EF0F8D"/>
    <w:rsid w:val="00F462A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3835FC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35F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108</Words>
  <Characters>617</Characters>
  <Application>Microsoft Office Word</Application>
  <DocSecurity>0</DocSecurity>
  <Lines>0</Lines>
  <Paragraphs>0</Paragraphs>
  <ScaleCrop>false</ScaleCrop>
  <Company>MS SR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Marián</cp:lastModifiedBy>
  <cp:revision>5</cp:revision>
  <cp:lastPrinted>2015-04-14T17:08:00Z</cp:lastPrinted>
  <dcterms:created xsi:type="dcterms:W3CDTF">2015-04-14T17:07:00Z</dcterms:created>
  <dcterms:modified xsi:type="dcterms:W3CDTF">2015-04-14T22:14:00Z</dcterms:modified>
</cp:coreProperties>
</file>