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E93D66" w:rsidP="00CD7926">
      <w:pPr>
        <w:widowControl/>
        <w:bidi w:val="0"/>
        <w:jc w:val="both"/>
        <w:rPr>
          <w:rFonts w:ascii="Times New Roman" w:hAnsi="Times New Roman"/>
          <w:b/>
          <w:bCs/>
          <w:caps/>
          <w:color w:val="000000"/>
          <w:spacing w:val="30"/>
        </w:rPr>
      </w:pPr>
      <w:r w:rsidRPr="00E93D66">
        <w:rPr>
          <w:rFonts w:ascii="Times New Roman" w:hAnsi="Times New Roman"/>
          <w:b/>
          <w:bCs/>
          <w:caps/>
          <w:color w:val="000000"/>
          <w:spacing w:val="30"/>
        </w:rPr>
        <w:t>Dôvodová správa</w:t>
      </w:r>
    </w:p>
    <w:p w:rsidR="008B25A6" w:rsidRPr="00E93D66" w:rsidP="00CD7926">
      <w:pPr>
        <w:widowControl/>
        <w:bidi w:val="0"/>
        <w:jc w:val="both"/>
        <w:rPr>
          <w:rFonts w:ascii="Times New Roman" w:hAnsi="Times New Roman"/>
          <w:color w:val="000000"/>
        </w:rPr>
      </w:pPr>
    </w:p>
    <w:p w:rsidR="008B25A6" w:rsidRPr="00E93D66" w:rsidP="00CD7926">
      <w:pPr>
        <w:widowControl/>
        <w:bidi w:val="0"/>
        <w:jc w:val="both"/>
        <w:rPr>
          <w:rFonts w:ascii="Times New Roman" w:hAnsi="Times New Roman"/>
          <w:b/>
          <w:bCs/>
          <w:color w:val="000000"/>
        </w:rPr>
      </w:pPr>
      <w:r w:rsidRPr="00E93D66">
        <w:rPr>
          <w:rFonts w:ascii="Times New Roman" w:hAnsi="Times New Roman"/>
          <w:b/>
          <w:bCs/>
          <w:color w:val="000000"/>
        </w:rPr>
        <w:t>A. Všeobecná časť</w:t>
      </w:r>
    </w:p>
    <w:p w:rsidR="00723B49" w:rsidRPr="00E93D66" w:rsidP="00CD7926">
      <w:pPr>
        <w:widowControl/>
        <w:bidi w:val="0"/>
        <w:jc w:val="both"/>
        <w:rPr>
          <w:rStyle w:val="PlaceholderText"/>
          <w:color w:val="000000"/>
        </w:rPr>
      </w:pPr>
    </w:p>
    <w:p w:rsidR="00CD7926" w:rsidRPr="00CD7926" w:rsidP="001621C3">
      <w:pPr>
        <w:bidi w:val="0"/>
        <w:ind w:firstLine="720"/>
        <w:jc w:val="both"/>
        <w:rPr>
          <w:rFonts w:ascii="Calibri" w:hAnsi="Calibri"/>
          <w:color w:val="000000"/>
          <w:sz w:val="22"/>
          <w:szCs w:val="22"/>
        </w:rPr>
      </w:pPr>
      <w:r w:rsidRPr="001621C3">
        <w:rPr>
          <w:rFonts w:ascii="Times New Roman" w:hAnsi="Times New Roman"/>
        </w:rPr>
        <w:t xml:space="preserve">Návrh Autorského zákona sa predkladá na základe úlohy vyplývajúcej z uznesenia vlády </w:t>
      </w:r>
      <w:r w:rsidR="001621C3">
        <w:rPr>
          <w:rFonts w:ascii="Times New Roman" w:hAnsi="Times New Roman"/>
        </w:rPr>
        <w:t xml:space="preserve">Slovenskej republiky č. </w:t>
      </w:r>
      <w:r w:rsidR="001621C3">
        <w:rPr>
          <w:rStyle w:val="spanr"/>
          <w:rFonts w:ascii="Times New Roman" w:hAnsi="Times New Roman"/>
        </w:rPr>
        <w:t xml:space="preserve">620/2013 </w:t>
      </w:r>
      <w:r w:rsidRPr="001621C3" w:rsidR="001621C3">
        <w:rPr>
          <w:rFonts w:ascii="Times New Roman" w:hAnsi="Times New Roman"/>
        </w:rPr>
        <w:t>k Legislatívnemu zámeru</w:t>
      </w:r>
      <w:r w:rsidR="00861630">
        <w:rPr>
          <w:rFonts w:ascii="Times New Roman" w:hAnsi="Times New Roman"/>
        </w:rPr>
        <w:t xml:space="preserve"> autorského zákona</w:t>
      </w:r>
      <w:r w:rsidR="001621C3">
        <w:rPr>
          <w:rFonts w:ascii="Times New Roman" w:hAnsi="Times New Roman"/>
        </w:rPr>
        <w:t xml:space="preserve">, </w:t>
      </w:r>
      <w:r w:rsidRPr="001621C3" w:rsidR="001621C3">
        <w:rPr>
          <w:rFonts w:ascii="Times New Roman" w:hAnsi="Times New Roman"/>
        </w:rPr>
        <w:t xml:space="preserve">z uznesenia vlády </w:t>
      </w:r>
      <w:r w:rsidR="001621C3">
        <w:rPr>
          <w:rFonts w:ascii="Times New Roman" w:hAnsi="Times New Roman"/>
        </w:rPr>
        <w:t>Slovenskej republiky</w:t>
      </w:r>
      <w:r w:rsidR="001621C3">
        <w:rPr>
          <w:rFonts w:ascii="Times New Roman" w:hAnsi="Times New Roman"/>
          <w:bCs/>
        </w:rPr>
        <w:t xml:space="preserve"> č. </w:t>
      </w:r>
      <w:r w:rsidR="001621C3">
        <w:rPr>
          <w:rStyle w:val="spanr"/>
          <w:rFonts w:ascii="Times New Roman" w:hAnsi="Times New Roman"/>
        </w:rPr>
        <w:t>696/2013 k Plánu legislatívnych úloh vlády Slovenskej republiky na rok 2</w:t>
      </w:r>
      <w:r w:rsidR="0048515D">
        <w:rPr>
          <w:rStyle w:val="spanr"/>
          <w:rFonts w:ascii="Times New Roman" w:hAnsi="Times New Roman"/>
        </w:rPr>
        <w:t>014,</w:t>
      </w:r>
      <w:r w:rsidR="001621C3">
        <w:rPr>
          <w:rStyle w:val="spanr"/>
          <w:rFonts w:ascii="Times New Roman" w:hAnsi="Times New Roman"/>
        </w:rPr>
        <w:t xml:space="preserve"> </w:t>
      </w:r>
      <w:r w:rsidRPr="001621C3" w:rsidR="001621C3">
        <w:rPr>
          <w:rFonts w:ascii="Times New Roman" w:hAnsi="Times New Roman"/>
        </w:rPr>
        <w:t xml:space="preserve">z uznesenia vlády </w:t>
      </w:r>
      <w:r w:rsidR="001621C3">
        <w:rPr>
          <w:rFonts w:ascii="Times New Roman" w:hAnsi="Times New Roman"/>
        </w:rPr>
        <w:t xml:space="preserve">Slovenskej republiky </w:t>
      </w:r>
      <w:r w:rsidRPr="001621C3">
        <w:rPr>
          <w:rFonts w:ascii="Times New Roman" w:hAnsi="Times New Roman"/>
        </w:rPr>
        <w:t>č.</w:t>
      </w:r>
      <w:r w:rsidR="001621C3">
        <w:rPr>
          <w:rFonts w:ascii="Times New Roman" w:hAnsi="Times New Roman"/>
        </w:rPr>
        <w:t xml:space="preserve"> 484</w:t>
      </w:r>
      <w:r w:rsidR="001621C3">
        <w:rPr>
          <w:rStyle w:val="spanr"/>
          <w:rFonts w:ascii="Times New Roman" w:hAnsi="Times New Roman"/>
        </w:rPr>
        <w:t xml:space="preserve">/2014 </w:t>
      </w:r>
      <w:r w:rsidRPr="001621C3" w:rsidR="001621C3">
        <w:rPr>
          <w:rFonts w:ascii="Times New Roman" w:hAnsi="Times New Roman"/>
          <w:bCs/>
        </w:rPr>
        <w:t xml:space="preserve">k </w:t>
      </w:r>
      <w:r w:rsidRPr="001621C3" w:rsidR="001621C3">
        <w:rPr>
          <w:rFonts w:ascii="Times New Roman" w:hAnsi="Times New Roman"/>
        </w:rPr>
        <w:t>návrhu na určenie gestorských ústredných orgánov štátnej správy a niektorých orgánov verejnej moci, zodpovedných za prebratie a aplikáciu smerníc</w:t>
      </w:r>
      <w:r w:rsidRPr="0048515D" w:rsidR="0048515D">
        <w:rPr>
          <w:rFonts w:ascii="Times New Roman" w:hAnsi="Times New Roman"/>
        </w:rPr>
        <w:t xml:space="preserve"> a z uznesenia vlády Slovenskej republiky č. 629/2014 k  Plánu legislatívnych úloh vlády Slovenskej republiky na rok 2015.</w:t>
      </w:r>
      <w:r w:rsidR="001621C3">
        <w:rPr>
          <w:rFonts w:ascii="Times New Roman" w:hAnsi="Times New Roman"/>
        </w:rPr>
        <w:t xml:space="preserve"> </w:t>
      </w:r>
    </w:p>
    <w:p w:rsidR="0001545E" w:rsidP="00CD7926">
      <w:pPr>
        <w:pStyle w:val="PlainText"/>
        <w:widowControl w:val="0"/>
        <w:bidi w:val="0"/>
        <w:ind w:firstLine="708"/>
        <w:contextualSpacing/>
        <w:jc w:val="both"/>
        <w:rPr>
          <w:rFonts w:ascii="Times New Roman" w:hAnsi="Times New Roman" w:cs="Times New Roman"/>
          <w:sz w:val="24"/>
          <w:szCs w:val="24"/>
        </w:rPr>
      </w:pPr>
    </w:p>
    <w:p w:rsidR="00CD7926" w:rsidRPr="0008688A" w:rsidP="00CD7926">
      <w:pPr>
        <w:pStyle w:val="PlainText"/>
        <w:widowControl w:val="0"/>
        <w:bidi w:val="0"/>
        <w:ind w:firstLine="708"/>
        <w:contextualSpacing/>
        <w:jc w:val="both"/>
        <w:rPr>
          <w:rFonts w:ascii="Times New Roman" w:hAnsi="Times New Roman" w:cs="Times New Roman"/>
          <w:sz w:val="24"/>
          <w:szCs w:val="24"/>
        </w:rPr>
      </w:pPr>
      <w:r w:rsidRPr="00B90F65">
        <w:rPr>
          <w:rFonts w:ascii="Times New Roman" w:hAnsi="Times New Roman" w:cs="Times New Roman"/>
          <w:sz w:val="24"/>
          <w:szCs w:val="24"/>
        </w:rPr>
        <w:t xml:space="preserve">Navrhovaná </w:t>
      </w:r>
      <w:r w:rsidR="0003131B">
        <w:rPr>
          <w:rFonts w:ascii="Times New Roman" w:hAnsi="Times New Roman" w:cs="Times New Roman"/>
          <w:sz w:val="24"/>
          <w:szCs w:val="24"/>
        </w:rPr>
        <w:t xml:space="preserve">právna </w:t>
      </w:r>
      <w:r w:rsidRPr="00B90F65">
        <w:rPr>
          <w:rFonts w:ascii="Times New Roman" w:hAnsi="Times New Roman" w:cs="Times New Roman"/>
          <w:sz w:val="24"/>
          <w:szCs w:val="24"/>
        </w:rPr>
        <w:t xml:space="preserve">úprava je komplexnou úpravou autorského práva, práv súvisiacich s autorským právom, práv k databáze a správy práv, ktorá odráža úpravu medzinárodných zmlúv a dohôd a práva Európskej únie v tejto oblasti. </w:t>
      </w:r>
    </w:p>
    <w:p w:rsidR="00CD7926" w:rsidP="00CD7926">
      <w:pPr>
        <w:bidi w:val="0"/>
        <w:ind w:firstLine="709"/>
        <w:jc w:val="both"/>
        <w:rPr>
          <w:rFonts w:ascii="Times New Roman" w:hAnsi="Times New Roman"/>
        </w:rPr>
      </w:pPr>
    </w:p>
    <w:p w:rsidR="00CD7926" w:rsidRPr="00D85AE7" w:rsidP="00CD7926">
      <w:pPr>
        <w:bidi w:val="0"/>
        <w:ind w:firstLine="709"/>
        <w:jc w:val="both"/>
        <w:rPr>
          <w:rFonts w:ascii="Times New Roman" w:hAnsi="Times New Roman"/>
        </w:rPr>
      </w:pPr>
      <w:r w:rsidRPr="00D85AE7">
        <w:rPr>
          <w:rFonts w:ascii="Times New Roman" w:hAnsi="Times New Roman"/>
        </w:rPr>
        <w:t>Hlavným dôvodom potreby vypracovania a prijatia novej autorskoprávnej zákonnej úpravy je výrazná zmena týkajúca sa používania autorských diel a iných predmetov ochrany na internete, ktorú prinieslo najmä posledné desaťročie. Táto zmena spôsobila nie</w:t>
      </w:r>
      <w:r w:rsidR="006440BF">
        <w:rPr>
          <w:rFonts w:ascii="Times New Roman" w:hAnsi="Times New Roman"/>
        </w:rPr>
        <w:t>len neistotu na strane autorov</w:t>
      </w:r>
      <w:r w:rsidRPr="00D85AE7">
        <w:rPr>
          <w:rFonts w:ascii="Times New Roman" w:hAnsi="Times New Roman"/>
        </w:rPr>
        <w:t xml:space="preserve"> (</w:t>
      </w:r>
      <w:r w:rsidR="006440BF">
        <w:rPr>
          <w:rFonts w:ascii="Times New Roman" w:hAnsi="Times New Roman"/>
        </w:rPr>
        <w:t>ako aj</w:t>
      </w:r>
      <w:r w:rsidRPr="00D85AE7">
        <w:rPr>
          <w:rFonts w:ascii="Times New Roman" w:hAnsi="Times New Roman"/>
        </w:rPr>
        <w:t xml:space="preserve"> výkonných umelcov, výrobcov zvukových záznamov, vysielateľov a zhotoviteľov databáz), používateľov a podnikateľov, ale aj pochybnosti o samotnom význame a rozsahu autorskoprávnej ochrany. Rozvojom digitálneho prostredia autori a iní nositelia práv fakticky stratili možnosť kontrolovať každé používanie svojich diel a iných predmetov ochrany a zabrániť prípadnému neoprávnenému používaniu. Na druhej strane používatelia sa často dostávajú do situácie, ke</w:t>
      </w:r>
      <w:r>
        <w:rPr>
          <w:rFonts w:ascii="Times New Roman" w:hAnsi="Times New Roman"/>
        </w:rPr>
        <w:t>ď</w:t>
      </w:r>
      <w:r w:rsidRPr="00D85AE7">
        <w:rPr>
          <w:rFonts w:ascii="Times New Roman" w:hAnsi="Times New Roman"/>
        </w:rPr>
        <w:t xml:space="preserve"> sa neúmyselne (a niekedy dokonca nevyhnutne) stávajú porušovateľmi autorského práva a práv súvisiacich s autorským právom</w:t>
      </w:r>
      <w:r w:rsidR="00095A73">
        <w:rPr>
          <w:rFonts w:ascii="Times New Roman" w:hAnsi="Times New Roman"/>
        </w:rPr>
        <w:t>.</w:t>
      </w:r>
      <w:r w:rsidRPr="00D85AE7">
        <w:rPr>
          <w:rFonts w:ascii="Times New Roman" w:hAnsi="Times New Roman"/>
        </w:rPr>
        <w:t xml:space="preserve"> </w:t>
      </w:r>
    </w:p>
    <w:p w:rsidR="00CD7926" w:rsidRPr="00D85AE7" w:rsidP="00CD7926">
      <w:pPr>
        <w:bidi w:val="0"/>
        <w:ind w:firstLine="709"/>
        <w:jc w:val="both"/>
        <w:rPr>
          <w:rFonts w:ascii="Times New Roman" w:hAnsi="Times New Roman"/>
        </w:rPr>
      </w:pPr>
      <w:r>
        <w:rPr>
          <w:rFonts w:ascii="Times New Roman" w:hAnsi="Times New Roman"/>
        </w:rPr>
        <w:t>Doterajšia</w:t>
      </w:r>
      <w:r w:rsidRPr="00D85AE7">
        <w:rPr>
          <w:rFonts w:ascii="Times New Roman" w:hAnsi="Times New Roman"/>
        </w:rPr>
        <w:t xml:space="preserve"> podoba autorského práva zároveň predstavuje výrazný problém aj pre tzv. internetovú ekonomiku, keďže nezohľadňuje požiadavky týkajúce sa ochrany a používania autorských diel a iných predmetov ochrany na internete. Ďalšími súvisiacimi problémovými oblasťami (</w:t>
      </w:r>
      <w:r>
        <w:rPr>
          <w:rFonts w:ascii="Times New Roman" w:hAnsi="Times New Roman"/>
        </w:rPr>
        <w:t>ktorých dynamika a rozvoj sú</w:t>
      </w:r>
      <w:r w:rsidRPr="00D85AE7">
        <w:rPr>
          <w:rFonts w:ascii="Times New Roman" w:hAnsi="Times New Roman"/>
        </w:rPr>
        <w:t xml:space="preserve"> závislé od tvorby a jej výsledkov) sú napríklad vzdelávanie, umenie či verejný sektor, kde tiež dochádza k zásadným posunom pri nakladaní s autorskými dielami a inými predmetmi ochrany (napríklad v súvislosti s otvorenými zdrojmi vzdelávania, opakovaným používaním informácií verejného sektora, používaním autorských diel galériami, kn</w:t>
      </w:r>
      <w:r>
        <w:rPr>
          <w:rFonts w:ascii="Times New Roman" w:hAnsi="Times New Roman"/>
        </w:rPr>
        <w:t>ižnicami, múzeami a archívmi</w:t>
      </w:r>
      <w:r w:rsidRPr="00D85AE7">
        <w:rPr>
          <w:rFonts w:ascii="Times New Roman" w:hAnsi="Times New Roman"/>
        </w:rPr>
        <w:t xml:space="preserve">). </w:t>
      </w:r>
    </w:p>
    <w:p w:rsidR="00CD7926" w:rsidRPr="00D85AE7" w:rsidP="00513562">
      <w:pPr>
        <w:bidi w:val="0"/>
        <w:ind w:firstLine="709"/>
        <w:jc w:val="both"/>
        <w:rPr>
          <w:rFonts w:ascii="Times New Roman" w:hAnsi="Times New Roman"/>
        </w:rPr>
      </w:pPr>
      <w:r w:rsidRPr="00C52D96">
        <w:rPr>
          <w:rFonts w:ascii="Times New Roman" w:hAnsi="Times New Roman"/>
        </w:rPr>
        <w:t xml:space="preserve">Cieľom koncepcie nového autorského zákona je </w:t>
      </w:r>
      <w:r>
        <w:rPr>
          <w:rFonts w:ascii="Times New Roman" w:hAnsi="Times New Roman"/>
        </w:rPr>
        <w:t>moderný</w:t>
      </w:r>
      <w:r w:rsidR="00513562">
        <w:rPr>
          <w:rFonts w:ascii="Times New Roman" w:hAnsi="Times New Roman"/>
        </w:rPr>
        <w:t xml:space="preserve"> </w:t>
      </w:r>
      <w:r w:rsidRPr="00C52D96">
        <w:rPr>
          <w:rFonts w:ascii="Times New Roman" w:hAnsi="Times New Roman"/>
        </w:rPr>
        <w:t>a flexibiln</w:t>
      </w:r>
      <w:r>
        <w:rPr>
          <w:rFonts w:ascii="Times New Roman" w:hAnsi="Times New Roman"/>
        </w:rPr>
        <w:t>ý</w:t>
      </w:r>
      <w:r w:rsidRPr="00C52D96">
        <w:rPr>
          <w:rFonts w:ascii="Times New Roman" w:hAnsi="Times New Roman"/>
        </w:rPr>
        <w:t xml:space="preserve"> právn</w:t>
      </w:r>
      <w:r>
        <w:rPr>
          <w:rFonts w:ascii="Times New Roman" w:hAnsi="Times New Roman"/>
        </w:rPr>
        <w:t>y predpis</w:t>
      </w:r>
      <w:r w:rsidRPr="00C52D96">
        <w:rPr>
          <w:rFonts w:ascii="Times New Roman" w:hAnsi="Times New Roman"/>
        </w:rPr>
        <w:t>, ktorý zabezpečí autorom a iným nositeľom práv efektívnejší výkon ich práv v rámcoch stanovených európskym a medzinárodným právom. Na druhej strane však nebude predstavovať prekážku pre šírenie kultúry, vzdelania a výsledkov výskumu</w:t>
      </w:r>
      <w:r w:rsidR="007F36DD">
        <w:rPr>
          <w:rFonts w:ascii="Times New Roman" w:hAnsi="Times New Roman"/>
        </w:rPr>
        <w:t xml:space="preserve"> a vývoja</w:t>
      </w:r>
      <w:r w:rsidRPr="00C52D96">
        <w:rPr>
          <w:rFonts w:ascii="Times New Roman" w:hAnsi="Times New Roman"/>
        </w:rPr>
        <w:t xml:space="preserve"> či pre rozvoj internetovej ekonomiky a podporu tvorivosti. </w:t>
      </w:r>
      <w:r w:rsidR="00513562">
        <w:rPr>
          <w:rFonts w:ascii="Times New Roman" w:hAnsi="Times New Roman"/>
        </w:rPr>
        <w:t>Navrhovaná právna úprava</w:t>
      </w:r>
      <w:r w:rsidRPr="00C52D96">
        <w:rPr>
          <w:rFonts w:ascii="Times New Roman" w:hAnsi="Times New Roman"/>
        </w:rPr>
        <w:t xml:space="preserve"> </w:t>
      </w:r>
      <w:r w:rsidR="00EF6391">
        <w:rPr>
          <w:rFonts w:ascii="Times New Roman" w:hAnsi="Times New Roman"/>
        </w:rPr>
        <w:t xml:space="preserve">má tak za cieľ </w:t>
      </w:r>
      <w:r w:rsidRPr="00C52D96">
        <w:rPr>
          <w:rFonts w:ascii="Times New Roman" w:hAnsi="Times New Roman"/>
        </w:rPr>
        <w:t>nepriamo prisp</w:t>
      </w:r>
      <w:r w:rsidR="00EF6391">
        <w:rPr>
          <w:rFonts w:ascii="Times New Roman" w:hAnsi="Times New Roman"/>
        </w:rPr>
        <w:t>ieť</w:t>
      </w:r>
      <w:r w:rsidRPr="00C52D96">
        <w:rPr>
          <w:rFonts w:ascii="Times New Roman" w:hAnsi="Times New Roman"/>
        </w:rPr>
        <w:t xml:space="preserve"> aj k zvýšeniu konkurencieschopnosti Slovenskej republiky</w:t>
      </w:r>
      <w:r w:rsidRPr="00D85AE7">
        <w:rPr>
          <w:rFonts w:ascii="Times New Roman" w:hAnsi="Times New Roman"/>
        </w:rPr>
        <w:t xml:space="preserve"> prostredníctvom vytvorenia vitálneho rámca </w:t>
      </w:r>
      <w:r>
        <w:rPr>
          <w:rFonts w:ascii="Times New Roman" w:hAnsi="Times New Roman"/>
        </w:rPr>
        <w:t>na</w:t>
      </w:r>
      <w:r w:rsidRPr="00D85AE7">
        <w:rPr>
          <w:rFonts w:ascii="Times New Roman" w:hAnsi="Times New Roman"/>
        </w:rPr>
        <w:t xml:space="preserve"> podporu inovácií a investícií do sektora kreatívneho priemyslu s vysokou pridanou hodnotou. Napokon, množstvo inovácií a iných výsledkov technickej tvorivej činnosti je do momentu získania ochrany prostredníctvom systému práv priemyselného vlastníctva (patenty, dizajny, úžitkové vzory</w:t>
      </w:r>
      <w:r>
        <w:rPr>
          <w:rFonts w:ascii="Times New Roman" w:hAnsi="Times New Roman"/>
        </w:rPr>
        <w:t>,</w:t>
      </w:r>
      <w:r w:rsidRPr="00D85AE7">
        <w:rPr>
          <w:rFonts w:ascii="Times New Roman" w:hAnsi="Times New Roman"/>
        </w:rPr>
        <w:t xml:space="preserve"> atď.) chránených „iba“ p</w:t>
      </w:r>
      <w:r>
        <w:rPr>
          <w:rFonts w:ascii="Times New Roman" w:hAnsi="Times New Roman"/>
        </w:rPr>
        <w:t xml:space="preserve">rostredníctvom autorského práva, </w:t>
      </w:r>
      <w:r w:rsidRPr="00D85AE7">
        <w:rPr>
          <w:rFonts w:ascii="Times New Roman" w:hAnsi="Times New Roman"/>
        </w:rPr>
        <w:t xml:space="preserve">ako napr. parciálne výsledky výskumu a vývoja a pod. Autorskoprávna ochrana tak zohráva zásadnú úlohu v rámci systému ochrany duševného vlastníctva, ktorý je základným kameňom a „výrobným“ priestorom pre spoločnosť a ekonomiku, ktorú označujeme ako „vzdelanostnú“, „informačnú“ či „vedomostnú“. Len takéto spoločensko-ekonomické usporiadanie ponúka zásadné alternatívy pre </w:t>
      </w:r>
      <w:r>
        <w:rPr>
          <w:rFonts w:ascii="Times New Roman" w:hAnsi="Times New Roman"/>
        </w:rPr>
        <w:t>obnovu</w:t>
      </w:r>
      <w:r w:rsidRPr="00D85AE7">
        <w:rPr>
          <w:rFonts w:ascii="Times New Roman" w:hAnsi="Times New Roman"/>
        </w:rPr>
        <w:t xml:space="preserve"> a rozvoj hospodárstva postaveného na akcente kultúry ako základu </w:t>
      </w:r>
      <w:r>
        <w:rPr>
          <w:rFonts w:ascii="Times New Roman" w:hAnsi="Times New Roman"/>
        </w:rPr>
        <w:t>na</w:t>
      </w:r>
      <w:r w:rsidRPr="00D85AE7">
        <w:rPr>
          <w:rFonts w:ascii="Times New Roman" w:hAnsi="Times New Roman"/>
        </w:rPr>
        <w:t xml:space="preserve"> budovanie zdravých a dlhodobo udržateľných štruktúr spoločnosti a ukazovateľa kvality života občanov a obyvateľov Slovenskej republiky. </w:t>
      </w:r>
    </w:p>
    <w:p w:rsidR="00CD7926" w:rsidRPr="00D85AE7" w:rsidP="00CD7926">
      <w:pPr>
        <w:bidi w:val="0"/>
        <w:ind w:firstLine="709"/>
        <w:jc w:val="both"/>
        <w:rPr>
          <w:rFonts w:ascii="Times New Roman" w:hAnsi="Times New Roman"/>
        </w:rPr>
      </w:pPr>
    </w:p>
    <w:p w:rsidR="00CD7926" w:rsidRPr="00D85AE7" w:rsidP="00CD7926">
      <w:pPr>
        <w:bidi w:val="0"/>
        <w:ind w:firstLine="709"/>
        <w:jc w:val="both"/>
        <w:rPr>
          <w:rFonts w:ascii="Times New Roman" w:hAnsi="Times New Roman"/>
        </w:rPr>
      </w:pPr>
      <w:r w:rsidRPr="00D85AE7">
        <w:rPr>
          <w:rFonts w:ascii="Times New Roman" w:hAnsi="Times New Roman"/>
        </w:rPr>
        <w:t>V</w:t>
      </w:r>
      <w:r>
        <w:rPr>
          <w:rFonts w:ascii="Times New Roman" w:hAnsi="Times New Roman"/>
        </w:rPr>
        <w:t> </w:t>
      </w:r>
      <w:r w:rsidRPr="00D85AE7">
        <w:rPr>
          <w:rFonts w:ascii="Times New Roman" w:hAnsi="Times New Roman"/>
        </w:rPr>
        <w:t>súčasn</w:t>
      </w:r>
      <w:r>
        <w:rPr>
          <w:rFonts w:ascii="Times New Roman" w:hAnsi="Times New Roman"/>
        </w:rPr>
        <w:t xml:space="preserve">osti </w:t>
      </w:r>
      <w:r w:rsidRPr="00D85AE7">
        <w:rPr>
          <w:rFonts w:ascii="Times New Roman" w:hAnsi="Times New Roman"/>
        </w:rPr>
        <w:t xml:space="preserve">dochádza </w:t>
      </w:r>
      <w:r>
        <w:rPr>
          <w:rFonts w:ascii="Times New Roman" w:hAnsi="Times New Roman"/>
        </w:rPr>
        <w:t>aj</w:t>
      </w:r>
      <w:r w:rsidRPr="00D85AE7">
        <w:rPr>
          <w:rFonts w:ascii="Times New Roman" w:hAnsi="Times New Roman"/>
        </w:rPr>
        <w:t xml:space="preserve"> k rýchlemu rozvoju medzinárodných i vnútroštátnych štandardov slúžiacich na vymožiteľnosť autorského práva a práv súvisiacich s autorským právom, čo </w:t>
      </w:r>
      <w:r>
        <w:rPr>
          <w:rFonts w:ascii="Times New Roman" w:hAnsi="Times New Roman"/>
        </w:rPr>
        <w:t>podporujú</w:t>
      </w:r>
      <w:r w:rsidRPr="00D85AE7">
        <w:rPr>
          <w:rFonts w:ascii="Times New Roman" w:hAnsi="Times New Roman"/>
        </w:rPr>
        <w:t xml:space="preserve"> najmä dv</w:t>
      </w:r>
      <w:r>
        <w:rPr>
          <w:rFonts w:ascii="Times New Roman" w:hAnsi="Times New Roman"/>
        </w:rPr>
        <w:t>a</w:t>
      </w:r>
      <w:r w:rsidRPr="00D85AE7">
        <w:rPr>
          <w:rFonts w:ascii="Times New Roman" w:hAnsi="Times New Roman"/>
        </w:rPr>
        <w:t xml:space="preserve"> rozhodujúc</w:t>
      </w:r>
      <w:r>
        <w:rPr>
          <w:rFonts w:ascii="Times New Roman" w:hAnsi="Times New Roman"/>
        </w:rPr>
        <w:t>e</w:t>
      </w:r>
      <w:r w:rsidRPr="00D85AE7">
        <w:rPr>
          <w:rFonts w:ascii="Times New Roman" w:hAnsi="Times New Roman"/>
        </w:rPr>
        <w:t xml:space="preserve"> faktor</w:t>
      </w:r>
      <w:r>
        <w:rPr>
          <w:rFonts w:ascii="Times New Roman" w:hAnsi="Times New Roman"/>
        </w:rPr>
        <w:t>y</w:t>
      </w:r>
      <w:r w:rsidRPr="00D85AE7">
        <w:rPr>
          <w:rFonts w:ascii="Times New Roman" w:hAnsi="Times New Roman"/>
        </w:rPr>
        <w:t xml:space="preserve">. Prvým je pokrok v technologickej oblasti a príchod nových digitálnych technológií, ktoré umožňujú tvorbu a používanie diel (napr. </w:t>
      </w:r>
      <w:r>
        <w:rPr>
          <w:rFonts w:ascii="Times New Roman" w:hAnsi="Times New Roman"/>
        </w:rPr>
        <w:t>tzv. výpočtové mračná, resp. cloud computing</w:t>
      </w:r>
      <w:r w:rsidRPr="00D85AE7">
        <w:rPr>
          <w:rFonts w:ascii="Times New Roman" w:hAnsi="Times New Roman"/>
        </w:rPr>
        <w:t>) vrátane vyhotovovania ich rozmnoženín, ako aj akýchkoľvek ďalších výtvorov existujúcich v digitálnej podobe bez ohľadu na to, či sú tieto diela alebo výtvory chránené autorským právom a právami súvisiacimi s autorským právom alebo nie. Druhým faktorom, ktorý treba brať v súvislosti s ochranou a vymožiteľnosťou autorského práva a práv súvisiacich s autorským právom do úvahy, je nárast ekonomickej hodnoty a dôležitosti tovarov a služieb chránených autorským právom</w:t>
      </w:r>
      <w:r>
        <w:rPr>
          <w:rFonts w:ascii="Times New Roman" w:hAnsi="Times New Roman"/>
        </w:rPr>
        <w:t xml:space="preserve"> a právami</w:t>
      </w:r>
      <w:r w:rsidRPr="00D85AE7">
        <w:rPr>
          <w:rFonts w:ascii="Times New Roman" w:hAnsi="Times New Roman"/>
        </w:rPr>
        <w:t xml:space="preserve"> súvisiacim</w:t>
      </w:r>
      <w:r>
        <w:rPr>
          <w:rFonts w:ascii="Times New Roman" w:hAnsi="Times New Roman"/>
        </w:rPr>
        <w:t>i</w:t>
      </w:r>
      <w:r w:rsidRPr="00D85AE7">
        <w:rPr>
          <w:rFonts w:ascii="Times New Roman" w:hAnsi="Times New Roman"/>
        </w:rPr>
        <w:t xml:space="preserve"> s autorským právom v trhovej ekonomike. Navyše ochrana autorského práva</w:t>
      </w:r>
      <w:r>
        <w:rPr>
          <w:rFonts w:ascii="Times New Roman" w:hAnsi="Times New Roman"/>
        </w:rPr>
        <w:t xml:space="preserve"> a práv súvisiacich s autorským právom a</w:t>
      </w:r>
      <w:r w:rsidRPr="00D85AE7">
        <w:rPr>
          <w:rFonts w:ascii="Times New Roman" w:hAnsi="Times New Roman"/>
        </w:rPr>
        <w:t xml:space="preserve"> duševného vlastníctva ako celku dokáže jednoznačne zabezpečiť nielen rast pracovných miest, ale </w:t>
      </w:r>
      <w:r>
        <w:rPr>
          <w:rFonts w:ascii="Times New Roman" w:hAnsi="Times New Roman"/>
        </w:rPr>
        <w:t>aj</w:t>
      </w:r>
      <w:r w:rsidRPr="00D85AE7">
        <w:rPr>
          <w:rFonts w:ascii="Times New Roman" w:hAnsi="Times New Roman"/>
        </w:rPr>
        <w:t xml:space="preserve"> podporiť investície, zvýšiť hodnotu produktov a tiež zisky domácich, ako aj európskych spoločností. Nový autorský zákon by preto mal poskytovať dostatočnú mieru ochrany nositeľov práv, avšak zároveň by mal zabezpečovať rovnováhu medzi právami ich nositeľov na jednej strane a ver</w:t>
      </w:r>
      <w:r>
        <w:rPr>
          <w:rFonts w:ascii="Times New Roman" w:hAnsi="Times New Roman"/>
        </w:rPr>
        <w:t>ejným záujmom na strane druhej.</w:t>
      </w:r>
    </w:p>
    <w:p w:rsidR="00CD7926" w:rsidRPr="00D85AE7" w:rsidP="00CD7926">
      <w:pPr>
        <w:bidi w:val="0"/>
        <w:ind w:firstLine="708"/>
        <w:jc w:val="both"/>
        <w:rPr>
          <w:rFonts w:ascii="Times New Roman" w:hAnsi="Times New Roman"/>
        </w:rPr>
      </w:pPr>
      <w:r w:rsidRPr="00D85AE7">
        <w:rPr>
          <w:rFonts w:ascii="Times New Roman" w:hAnsi="Times New Roman"/>
        </w:rPr>
        <w:t>Z dôvodu prebiehajúcich digitalizačných procesov vo vzťahu k výsledkom tvorby (napr. v rámci Operačného programu informatizácia spoločnosti, prioritná os 2: Rozvoj pamäťových a fondových inštitúcií a obnova ich národnej infraštruktúry</w:t>
      </w:r>
      <w:r>
        <w:rPr>
          <w:rFonts w:ascii="Times New Roman" w:hAnsi="Times New Roman"/>
        </w:rPr>
        <w:t xml:space="preserve"> a mnohých iných aktivít či už v činnostiach verejných inštitúcií alebo súkromných subjektov</w:t>
      </w:r>
      <w:r w:rsidRPr="00D85AE7">
        <w:rPr>
          <w:rFonts w:ascii="Times New Roman" w:hAnsi="Times New Roman"/>
        </w:rPr>
        <w:t xml:space="preserve">), ako aj z dôvodu hromadného ťažiskového presunu používania predmetov ochrany a čiastočne aj tvorby do digitálnej sféry (fenomén internetu) sa </w:t>
      </w:r>
      <w:r>
        <w:rPr>
          <w:rFonts w:ascii="Times New Roman" w:hAnsi="Times New Roman"/>
        </w:rPr>
        <w:t>v predkladanom návrhu zohľadňujú</w:t>
      </w:r>
      <w:r w:rsidRPr="00D85AE7">
        <w:rPr>
          <w:rFonts w:ascii="Times New Roman" w:hAnsi="Times New Roman"/>
        </w:rPr>
        <w:t xml:space="preserve"> všetky relevantné aspekty potrebné pre tento proces, ako aj následné využívanie digitálneho obsahu s osobitným zreteľom na ochranu autorských práv a práv súvisiacich s autorským právom.</w:t>
      </w:r>
    </w:p>
    <w:p w:rsidR="00CD7926" w:rsidRPr="00D85AE7" w:rsidP="00CD7926">
      <w:pPr>
        <w:bidi w:val="0"/>
        <w:jc w:val="both"/>
        <w:rPr>
          <w:rFonts w:ascii="Times New Roman" w:hAnsi="Times New Roman"/>
        </w:rPr>
      </w:pPr>
    </w:p>
    <w:p w:rsidR="00CD7926" w:rsidRPr="00CD7926" w:rsidP="00CD7926">
      <w:pPr>
        <w:bidi w:val="0"/>
        <w:ind w:firstLine="708"/>
        <w:jc w:val="both"/>
        <w:rPr>
          <w:rFonts w:ascii="Times New Roman" w:hAnsi="Times New Roman"/>
        </w:rPr>
      </w:pPr>
      <w:r w:rsidRPr="005B0E27">
        <w:rPr>
          <w:rFonts w:ascii="Times New Roman" w:hAnsi="Times New Roman"/>
        </w:rPr>
        <w:t xml:space="preserve">Cieľom </w:t>
      </w:r>
      <w:r>
        <w:rPr>
          <w:rFonts w:ascii="Times New Roman" w:hAnsi="Times New Roman"/>
        </w:rPr>
        <w:t xml:space="preserve">predkladaného návrhu je </w:t>
      </w:r>
      <w:r w:rsidRPr="005B0E27">
        <w:rPr>
          <w:rFonts w:ascii="Times New Roman" w:hAnsi="Times New Roman"/>
        </w:rPr>
        <w:t>taký právny predpis, ktorý bude náležite plniť funkciu autorského zákona ako základného (hmotnoprávneho) právneho predpisu v oblasti kultúry a ktorý zabezpečí vyváženie záujmov nositeľov práv, používateľov a širokej verejnosti. Takýto právny predpis musí zabezpečiť rovnováhu medzi ochranou práv nositeľov práv a náležitým prístupom používateľov k chránenému obsahu. Je nevyhnutné posilniť aj mieru vymožiteľnosti práv v prípade ich porušenia a zároveň zabezpečiť nositeľom práv aj širokej verejnosti primeranú kontrolu nad organizáciami kolektívnej správy</w:t>
      </w:r>
      <w:r w:rsidR="00235FA6">
        <w:rPr>
          <w:rFonts w:ascii="Times New Roman" w:hAnsi="Times New Roman"/>
        </w:rPr>
        <w:t>.</w:t>
      </w:r>
    </w:p>
    <w:p w:rsidR="003259E3" w:rsidP="00CD7926">
      <w:pPr>
        <w:bidi w:val="0"/>
        <w:ind w:firstLine="708"/>
        <w:contextualSpacing/>
        <w:jc w:val="both"/>
        <w:rPr>
          <w:rFonts w:ascii="Times New Roman" w:hAnsi="Times New Roman"/>
        </w:rPr>
      </w:pPr>
    </w:p>
    <w:p w:rsidR="00CD7926" w:rsidRPr="00B90F65" w:rsidP="00CD7926">
      <w:pPr>
        <w:bidi w:val="0"/>
        <w:ind w:firstLine="708"/>
        <w:contextualSpacing/>
        <w:jc w:val="both"/>
        <w:rPr>
          <w:rFonts w:ascii="Times New Roman" w:hAnsi="Times New Roman"/>
        </w:rPr>
      </w:pPr>
      <w:r w:rsidRPr="00B90F65">
        <w:rPr>
          <w:rFonts w:ascii="Times New Roman" w:hAnsi="Times New Roman"/>
        </w:rPr>
        <w:t xml:space="preserve">V novej právnej úprave sú aktualizované a precizované doterajšie zákonné  autorskoprávne definície a pojmy tak, aby bola zabezpečená správna aplikácia ustanovení autorského zákona v praxi a právna istota. </w:t>
      </w:r>
    </w:p>
    <w:p w:rsidR="00CD7926" w:rsidRPr="00B90F65" w:rsidP="00CD7926">
      <w:pPr>
        <w:bidi w:val="0"/>
        <w:ind w:firstLine="708"/>
        <w:contextualSpacing/>
        <w:jc w:val="both"/>
        <w:rPr>
          <w:rFonts w:ascii="Times New Roman" w:hAnsi="Times New Roman"/>
        </w:rPr>
      </w:pPr>
      <w:r w:rsidRPr="00B90F65" w:rsidR="00D67510">
        <w:rPr>
          <w:rFonts w:ascii="Times New Roman" w:hAnsi="Times New Roman"/>
        </w:rPr>
        <w:t>S cieľom prehľadnosti a efektívnosti sa zavádza nová štruktúra a triedenie výnimiek a obmedzení.</w:t>
      </w:r>
      <w:r w:rsidR="00D67510">
        <w:rPr>
          <w:rFonts w:ascii="Times New Roman" w:hAnsi="Times New Roman"/>
        </w:rPr>
        <w:t xml:space="preserve"> </w:t>
      </w:r>
      <w:r w:rsidRPr="00B90F65">
        <w:rPr>
          <w:rFonts w:ascii="Times New Roman" w:hAnsi="Times New Roman"/>
        </w:rPr>
        <w:t xml:space="preserve">Úplne sa transponuje smernica Európskeho parlamentu a Rady 2001/29/ES z 22. mája 2001 o harmonizácii niektorých aspektov autorských práv a s nimi súvisiacich práv v informačnej spoločnosti (Mimoriadne vydanie Ú. v. EÚ, kap. 17/zv. 1, Ú. v. ES L 167, 22. 6. </w:t>
      </w:r>
      <w:r w:rsidR="00D67510">
        <w:rPr>
          <w:rFonts w:ascii="Times New Roman" w:hAnsi="Times New Roman"/>
        </w:rPr>
        <w:t>2001), ktorá upravuje výnimky a obmedzenia.</w:t>
      </w:r>
      <w:r w:rsidRPr="00B90F65">
        <w:rPr>
          <w:rFonts w:ascii="Times New Roman" w:hAnsi="Times New Roman"/>
        </w:rPr>
        <w:t xml:space="preserve"> </w:t>
      </w:r>
    </w:p>
    <w:p w:rsidR="00CD7926" w:rsidRPr="00B90F65" w:rsidP="00CD7926">
      <w:pPr>
        <w:autoSpaceDE w:val="0"/>
        <w:autoSpaceDN w:val="0"/>
        <w:bidi w:val="0"/>
        <w:ind w:firstLine="708"/>
        <w:contextualSpacing/>
        <w:jc w:val="both"/>
        <w:rPr>
          <w:rFonts w:ascii="Times New Roman" w:hAnsi="Times New Roman"/>
        </w:rPr>
      </w:pPr>
      <w:r w:rsidRPr="00B90F65">
        <w:rPr>
          <w:rFonts w:ascii="Times New Roman" w:hAnsi="Times New Roman"/>
        </w:rPr>
        <w:t xml:space="preserve">Cieľom navrhovanej úpravy je tiež zohľadniť aspekty súvisiace s procesmi digitalizácie chránených obsahov, za tým účelom sa precizuje úprava </w:t>
      </w:r>
      <w:r w:rsidR="003259E3">
        <w:rPr>
          <w:rFonts w:ascii="Times New Roman" w:hAnsi="Times New Roman"/>
        </w:rPr>
        <w:t xml:space="preserve">vyššie spomínaných </w:t>
      </w:r>
      <w:r w:rsidRPr="00B90F65">
        <w:rPr>
          <w:rFonts w:ascii="Times New Roman" w:hAnsi="Times New Roman"/>
        </w:rPr>
        <w:t xml:space="preserve">výnimiek a obmedzení a zavádza sa úprava rozšírených hromadných licenčných zmlúv. </w:t>
      </w:r>
    </w:p>
    <w:p w:rsidR="00CD7926" w:rsidRPr="00B90F65" w:rsidP="00CD7926">
      <w:pPr>
        <w:autoSpaceDE w:val="0"/>
        <w:autoSpaceDN w:val="0"/>
        <w:bidi w:val="0"/>
        <w:ind w:firstLine="708"/>
        <w:contextualSpacing/>
        <w:jc w:val="both"/>
        <w:rPr>
          <w:rFonts w:ascii="Times New Roman" w:hAnsi="Times New Roman"/>
        </w:rPr>
      </w:pPr>
      <w:r w:rsidRPr="00B90F65">
        <w:rPr>
          <w:rFonts w:ascii="Times New Roman" w:hAnsi="Times New Roman"/>
        </w:rPr>
        <w:t xml:space="preserve">Navrhovaná právna úprava </w:t>
      </w:r>
      <w:r w:rsidR="003259E3">
        <w:rPr>
          <w:rFonts w:ascii="Times New Roman" w:hAnsi="Times New Roman"/>
        </w:rPr>
        <w:t>upravuje vzťah</w:t>
      </w:r>
      <w:r w:rsidRPr="00B90F65">
        <w:rPr>
          <w:rFonts w:ascii="Times New Roman" w:hAnsi="Times New Roman"/>
        </w:rPr>
        <w:t xml:space="preserve"> autorského práva k dielu a vlastníckeho práva k jeho hmotnému substrátu a zavádza osobitnú informačnú povinnosť</w:t>
      </w:r>
      <w:r>
        <w:rPr>
          <w:rFonts w:ascii="Times New Roman" w:hAnsi="Times New Roman"/>
        </w:rPr>
        <w:t xml:space="preserve"> </w:t>
      </w:r>
      <w:r w:rsidR="00985A3E">
        <w:rPr>
          <w:rFonts w:ascii="Times New Roman" w:hAnsi="Times New Roman"/>
        </w:rPr>
        <w:t xml:space="preserve">vlastníka veci voči autorovi </w:t>
      </w:r>
      <w:r w:rsidRPr="00B90F65">
        <w:rPr>
          <w:rFonts w:ascii="Times New Roman" w:hAnsi="Times New Roman"/>
        </w:rPr>
        <w:t xml:space="preserve">v prípade úmyslu zničenia alebo </w:t>
      </w:r>
      <w:r w:rsidR="001E5F48">
        <w:rPr>
          <w:rFonts w:ascii="Times New Roman" w:hAnsi="Times New Roman"/>
        </w:rPr>
        <w:t xml:space="preserve">trvalého </w:t>
      </w:r>
      <w:r w:rsidRPr="00B90F65">
        <w:rPr>
          <w:rFonts w:ascii="Times New Roman" w:hAnsi="Times New Roman"/>
        </w:rPr>
        <w:t xml:space="preserve">premiestnenia tejto veci, ak ide o dielo, ktoré je originálom a je umiestnené na verejnom priestranstve. </w:t>
      </w:r>
    </w:p>
    <w:p w:rsidR="00CD7926" w:rsidRPr="00B90F65" w:rsidP="00CD7926">
      <w:pPr>
        <w:bidi w:val="0"/>
        <w:ind w:firstLine="708"/>
        <w:contextualSpacing/>
        <w:jc w:val="both"/>
        <w:rPr>
          <w:rFonts w:ascii="Times New Roman" w:hAnsi="Times New Roman"/>
        </w:rPr>
      </w:pPr>
      <w:r w:rsidRPr="00B90F65">
        <w:rPr>
          <w:rFonts w:ascii="Times New Roman" w:hAnsi="Times New Roman"/>
        </w:rPr>
        <w:t xml:space="preserve">Samostatná pozornosť sa venuje tzv. osobitným režimom tvorby  (zamestnanecké dielo, dielo na objednávku, spoločné dielo, školské dielo). </w:t>
      </w:r>
    </w:p>
    <w:p w:rsidR="001E5F48" w:rsidP="00CD7926">
      <w:pPr>
        <w:autoSpaceDE w:val="0"/>
        <w:autoSpaceDN w:val="0"/>
        <w:bidi w:val="0"/>
        <w:ind w:firstLine="708"/>
        <w:contextualSpacing/>
        <w:jc w:val="both"/>
        <w:rPr>
          <w:rFonts w:ascii="Times New Roman" w:hAnsi="Times New Roman"/>
        </w:rPr>
      </w:pPr>
      <w:r w:rsidRPr="00B90F65" w:rsidR="00CD7926">
        <w:rPr>
          <w:rFonts w:ascii="Times New Roman" w:hAnsi="Times New Roman"/>
        </w:rPr>
        <w:t xml:space="preserve">Čo sa týka zmluvného práva, </w:t>
      </w:r>
      <w:r w:rsidR="00985A3E">
        <w:rPr>
          <w:rFonts w:ascii="Times New Roman" w:hAnsi="Times New Roman"/>
        </w:rPr>
        <w:t>odstraňuje sa doterajšia úprava</w:t>
      </w:r>
      <w:r w:rsidRPr="00B90F65" w:rsidR="00CD7926">
        <w:rPr>
          <w:rFonts w:ascii="Times New Roman" w:hAnsi="Times New Roman"/>
        </w:rPr>
        <w:t xml:space="preserve"> zmluvy o vytvorení diela</w:t>
      </w:r>
      <w:r w:rsidR="00985A3E">
        <w:rPr>
          <w:rFonts w:ascii="Times New Roman" w:hAnsi="Times New Roman"/>
        </w:rPr>
        <w:t xml:space="preserve"> (zavádza sa úprava diela na objednávku).  </w:t>
      </w:r>
      <w:r w:rsidRPr="00B90F65" w:rsidR="00CD7926">
        <w:rPr>
          <w:rFonts w:ascii="Times New Roman" w:hAnsi="Times New Roman"/>
        </w:rPr>
        <w:t xml:space="preserve">V záujme posilnenia práv autorov sa </w:t>
      </w:r>
      <w:r w:rsidR="00CD7926">
        <w:rPr>
          <w:rFonts w:ascii="Times New Roman" w:hAnsi="Times New Roman"/>
        </w:rPr>
        <w:t xml:space="preserve">upravuje </w:t>
      </w:r>
      <w:r w:rsidR="00985A3E">
        <w:rPr>
          <w:rFonts w:ascii="Times New Roman" w:hAnsi="Times New Roman"/>
        </w:rPr>
        <w:t>právo  autora</w:t>
      </w:r>
      <w:r w:rsidRPr="00B90F65" w:rsidR="00CD7926">
        <w:rPr>
          <w:rFonts w:ascii="Times New Roman" w:hAnsi="Times New Roman"/>
        </w:rPr>
        <w:t xml:space="preserve"> odstúpiť od </w:t>
      </w:r>
      <w:r>
        <w:rPr>
          <w:rFonts w:ascii="Times New Roman" w:hAnsi="Times New Roman"/>
        </w:rPr>
        <w:t xml:space="preserve">výhradnej </w:t>
      </w:r>
      <w:r w:rsidR="00985A3E">
        <w:rPr>
          <w:rFonts w:ascii="Times New Roman" w:hAnsi="Times New Roman"/>
        </w:rPr>
        <w:t xml:space="preserve">licenčnej </w:t>
      </w:r>
      <w:r w:rsidRPr="00B90F65" w:rsidR="00CD7926">
        <w:rPr>
          <w:rFonts w:ascii="Times New Roman" w:hAnsi="Times New Roman"/>
        </w:rPr>
        <w:t xml:space="preserve">zmluvy </w:t>
      </w:r>
      <w:r>
        <w:rPr>
          <w:rFonts w:ascii="Times New Roman" w:hAnsi="Times New Roman"/>
        </w:rPr>
        <w:t>v prípade nevyužívania licencie.</w:t>
      </w:r>
    </w:p>
    <w:p w:rsidR="00CD7926" w:rsidRPr="00B90F65" w:rsidP="00CD7926">
      <w:pPr>
        <w:autoSpaceDE w:val="0"/>
        <w:autoSpaceDN w:val="0"/>
        <w:bidi w:val="0"/>
        <w:ind w:firstLine="708"/>
        <w:contextualSpacing/>
        <w:jc w:val="both"/>
        <w:rPr>
          <w:rFonts w:ascii="Times New Roman" w:hAnsi="Times New Roman"/>
          <w:b/>
        </w:rPr>
      </w:pPr>
      <w:r w:rsidRPr="00B90F65">
        <w:rPr>
          <w:rFonts w:ascii="Times New Roman" w:hAnsi="Times New Roman"/>
        </w:rPr>
        <w:t>Navrhovaná právna úprava zavádza nové zmluvné typy: roz</w:t>
      </w:r>
      <w:r w:rsidR="00E57649">
        <w:rPr>
          <w:rFonts w:ascii="Times New Roman" w:hAnsi="Times New Roman"/>
        </w:rPr>
        <w:t>šírenú hromadnú licenčnú zmluvu a</w:t>
      </w:r>
      <w:r w:rsidRPr="00B90F65">
        <w:rPr>
          <w:rFonts w:ascii="Times New Roman" w:hAnsi="Times New Roman"/>
        </w:rPr>
        <w:t xml:space="preserve"> m</w:t>
      </w:r>
      <w:r w:rsidR="00985A3E">
        <w:rPr>
          <w:rFonts w:ascii="Times New Roman" w:hAnsi="Times New Roman"/>
        </w:rPr>
        <w:t>ultiteritoriálnu licenčnú zmluvu</w:t>
      </w:r>
      <w:r w:rsidRPr="00B90F65">
        <w:rPr>
          <w:rFonts w:ascii="Times New Roman" w:hAnsi="Times New Roman"/>
        </w:rPr>
        <w:t xml:space="preserve"> na on-line použitie hudobných diel</w:t>
      </w:r>
      <w:r w:rsidR="001E5F48">
        <w:rPr>
          <w:rFonts w:ascii="Times New Roman" w:hAnsi="Times New Roman"/>
        </w:rPr>
        <w:t>.</w:t>
      </w:r>
      <w:r w:rsidRPr="00B90F65">
        <w:rPr>
          <w:rFonts w:ascii="Times New Roman" w:hAnsi="Times New Roman"/>
        </w:rPr>
        <w:t xml:space="preserve"> </w:t>
      </w:r>
    </w:p>
    <w:p w:rsidR="00CD7926" w:rsidRPr="00B90F65" w:rsidP="00CD7926">
      <w:pPr>
        <w:bidi w:val="0"/>
        <w:ind w:firstLine="708"/>
        <w:contextualSpacing/>
        <w:jc w:val="both"/>
        <w:rPr>
          <w:rFonts w:ascii="Times New Roman" w:hAnsi="Times New Roman"/>
        </w:rPr>
      </w:pPr>
      <w:r w:rsidRPr="00B90F65">
        <w:rPr>
          <w:rFonts w:ascii="Times New Roman" w:hAnsi="Times New Roman"/>
        </w:rPr>
        <w:t>Z dôvodu viacerých špecifík sa navrhovaná právna úprava venuje niek</w:t>
      </w:r>
      <w:r w:rsidR="002A5FB3">
        <w:rPr>
          <w:rFonts w:ascii="Times New Roman" w:hAnsi="Times New Roman"/>
        </w:rPr>
        <w:t xml:space="preserve">torým dielam </w:t>
      </w:r>
      <w:r w:rsidRPr="00B90F65">
        <w:rPr>
          <w:rFonts w:ascii="Times New Roman" w:hAnsi="Times New Roman"/>
        </w:rPr>
        <w:t> </w:t>
      </w:r>
      <w:r w:rsidR="002A5FB3">
        <w:rPr>
          <w:rFonts w:ascii="Times New Roman" w:hAnsi="Times New Roman"/>
        </w:rPr>
        <w:t>v osobitnej hlave</w:t>
      </w:r>
      <w:r w:rsidRPr="00B90F65">
        <w:rPr>
          <w:rFonts w:ascii="Times New Roman" w:hAnsi="Times New Roman"/>
        </w:rPr>
        <w:t>, a to audiovizuálnemu dielu a počítačov</w:t>
      </w:r>
      <w:r w:rsidR="007D2AE0">
        <w:rPr>
          <w:rFonts w:ascii="Times New Roman" w:hAnsi="Times New Roman"/>
        </w:rPr>
        <w:t>ému</w:t>
      </w:r>
      <w:r w:rsidRPr="00B90F65">
        <w:rPr>
          <w:rFonts w:ascii="Times New Roman" w:hAnsi="Times New Roman"/>
        </w:rPr>
        <w:t xml:space="preserve"> program</w:t>
      </w:r>
      <w:r w:rsidR="007D2AE0">
        <w:rPr>
          <w:rFonts w:ascii="Times New Roman" w:hAnsi="Times New Roman"/>
        </w:rPr>
        <w:t>u</w:t>
      </w:r>
      <w:r w:rsidRPr="00B90F65">
        <w:rPr>
          <w:rFonts w:ascii="Times New Roman" w:hAnsi="Times New Roman"/>
        </w:rPr>
        <w:t>.</w:t>
      </w:r>
    </w:p>
    <w:p w:rsidR="00CD7926" w:rsidRPr="00B90F65" w:rsidP="00CD7926">
      <w:pPr>
        <w:autoSpaceDE w:val="0"/>
        <w:autoSpaceDN w:val="0"/>
        <w:bidi w:val="0"/>
        <w:ind w:firstLine="708"/>
        <w:contextualSpacing/>
        <w:jc w:val="both"/>
        <w:rPr>
          <w:rFonts w:ascii="Times New Roman" w:hAnsi="Times New Roman"/>
        </w:rPr>
      </w:pPr>
      <w:r w:rsidRPr="00B90F65">
        <w:rPr>
          <w:rFonts w:ascii="Times New Roman" w:hAnsi="Times New Roman"/>
        </w:rPr>
        <w:t>Čo sa týka práv súvisiacich s autorským právom, nepriamo sa ich dot</w:t>
      </w:r>
      <w:r>
        <w:rPr>
          <w:rFonts w:ascii="Times New Roman" w:hAnsi="Times New Roman"/>
        </w:rPr>
        <w:t xml:space="preserve">ýka </w:t>
      </w:r>
      <w:r w:rsidRPr="00B90F65">
        <w:rPr>
          <w:rFonts w:ascii="Times New Roman" w:hAnsi="Times New Roman"/>
        </w:rPr>
        <w:t xml:space="preserve">väčšina zmien vzťahujúcich sa na autorské právo, </w:t>
      </w:r>
      <w:r w:rsidR="005F6358">
        <w:rPr>
          <w:rFonts w:ascii="Times New Roman" w:hAnsi="Times New Roman"/>
        </w:rPr>
        <w:t>keďže</w:t>
      </w:r>
      <w:r w:rsidRPr="00B90F65">
        <w:rPr>
          <w:rFonts w:ascii="Times New Roman" w:hAnsi="Times New Roman"/>
        </w:rPr>
        <w:t xml:space="preserve"> sa veľká časť ustanovení primerane vzťah</w:t>
      </w:r>
      <w:r>
        <w:rPr>
          <w:rFonts w:ascii="Times New Roman" w:hAnsi="Times New Roman"/>
        </w:rPr>
        <w:t>uje</w:t>
      </w:r>
      <w:r w:rsidRPr="00B90F65">
        <w:rPr>
          <w:rFonts w:ascii="Times New Roman" w:hAnsi="Times New Roman"/>
        </w:rPr>
        <w:t xml:space="preserve"> aj na práva súvisiace s autorským právom.</w:t>
      </w:r>
    </w:p>
    <w:p w:rsidR="00CD7926" w:rsidRPr="00B90F65" w:rsidP="00CD7926">
      <w:pPr>
        <w:autoSpaceDE w:val="0"/>
        <w:autoSpaceDN w:val="0"/>
        <w:bidi w:val="0"/>
        <w:ind w:firstLine="708"/>
        <w:contextualSpacing/>
        <w:jc w:val="both"/>
        <w:rPr>
          <w:rFonts w:ascii="Times New Roman" w:hAnsi="Times New Roman"/>
          <w:b/>
        </w:rPr>
      </w:pPr>
      <w:r w:rsidRPr="00B90F65">
        <w:rPr>
          <w:rFonts w:ascii="Times New Roman" w:hAnsi="Times New Roman"/>
        </w:rPr>
        <w:t xml:space="preserve">Navrhovaná právna úprava sa v osobitnej časti venuje právam k databáze a upravuje samostatne autorské právo k databáze a osobitné právo k databáze. </w:t>
      </w:r>
    </w:p>
    <w:p w:rsidR="00CD7926" w:rsidRPr="00B90F65" w:rsidP="00CD7926">
      <w:pPr>
        <w:bidi w:val="0"/>
        <w:ind w:firstLine="708"/>
        <w:contextualSpacing/>
        <w:jc w:val="both"/>
        <w:rPr>
          <w:rFonts w:ascii="Times New Roman" w:hAnsi="Times New Roman"/>
        </w:rPr>
      </w:pPr>
      <w:r w:rsidRPr="00B90F65">
        <w:rPr>
          <w:rFonts w:ascii="Times New Roman" w:hAnsi="Times New Roman"/>
        </w:rPr>
        <w:t>Samostatná časť upravuje správu práv. Do tejto časti sa transponuje smernica Európskeho parlamentu a Rady 2014/26/EÚ z 26. februára 2014 o kolektívnej správe autorských práv a práv súvisiacich s autorským právom a o poskytovaní multiteritoriálnych licencií na práva na hudobné diela na online využívanie na vnútornom trhu. Cieľom navrhovanej právnej úpravy je predovšetkým zlepšiť štandardy riadenia a transparentnosti činnosti organizácií kolektívnej správy, účinnejši</w:t>
      </w:r>
      <w:r w:rsidR="00E11ED2">
        <w:rPr>
          <w:rFonts w:ascii="Times New Roman" w:hAnsi="Times New Roman"/>
        </w:rPr>
        <w:t>a</w:t>
      </w:r>
      <w:r w:rsidRPr="00B90F65">
        <w:rPr>
          <w:rFonts w:ascii="Times New Roman" w:hAnsi="Times New Roman"/>
        </w:rPr>
        <w:t xml:space="preserve"> kontrol</w:t>
      </w:r>
      <w:r w:rsidR="00E11ED2">
        <w:rPr>
          <w:rFonts w:ascii="Times New Roman" w:hAnsi="Times New Roman"/>
        </w:rPr>
        <w:t>a</w:t>
      </w:r>
      <w:r w:rsidRPr="00B90F65">
        <w:rPr>
          <w:rFonts w:ascii="Times New Roman" w:hAnsi="Times New Roman"/>
        </w:rPr>
        <w:t xml:space="preserve"> organizácií kolektívnej správy, zefektívnenie ich spravovania a uľahčenie poskytovania multiteritoriálnych licencií na práva autorov na hudobné diela organizáciami kolektívnej správy na účely poskytovania online služieb. Osobitná pozornosť je venovaná výkonu dohľadu nad výkonom kole</w:t>
      </w:r>
      <w:r w:rsidR="007453EA">
        <w:rPr>
          <w:rFonts w:ascii="Times New Roman" w:hAnsi="Times New Roman"/>
        </w:rPr>
        <w:t>ktívnej správy práv a udeľovaniu</w:t>
      </w:r>
      <w:r w:rsidRPr="00B90F65">
        <w:rPr>
          <w:rFonts w:ascii="Times New Roman" w:hAnsi="Times New Roman"/>
        </w:rPr>
        <w:t xml:space="preserve"> oprávnen</w:t>
      </w:r>
      <w:r w:rsidR="007D2AE0">
        <w:rPr>
          <w:rFonts w:ascii="Times New Roman" w:hAnsi="Times New Roman"/>
        </w:rPr>
        <w:t>ia</w:t>
      </w:r>
      <w:r w:rsidRPr="00B90F65">
        <w:rPr>
          <w:rFonts w:ascii="Times New Roman" w:hAnsi="Times New Roman"/>
        </w:rPr>
        <w:t xml:space="preserve"> na výkon kolektívnej správy práv. Dôraz je kladený aj  na ustanovenia, ktoré sa  týkajú vzťahu s</w:t>
      </w:r>
      <w:r w:rsidR="00E11ED2">
        <w:rPr>
          <w:rFonts w:ascii="Times New Roman" w:hAnsi="Times New Roman"/>
        </w:rPr>
        <w:t> </w:t>
      </w:r>
      <w:r w:rsidRPr="00B90F65">
        <w:rPr>
          <w:rFonts w:ascii="Times New Roman" w:hAnsi="Times New Roman"/>
        </w:rPr>
        <w:t>používateľmi</w:t>
      </w:r>
      <w:r w:rsidR="007453EA">
        <w:rPr>
          <w:rFonts w:ascii="Times New Roman" w:hAnsi="Times New Roman"/>
        </w:rPr>
        <w:t xml:space="preserve"> predmetov ochrany</w:t>
      </w:r>
      <w:r w:rsidRPr="00B90F65">
        <w:rPr>
          <w:rFonts w:ascii="Times New Roman" w:hAnsi="Times New Roman"/>
        </w:rPr>
        <w:t xml:space="preserve"> a problematiky uzatvárania licenčných zmlúv organizáciami kolektívnej správy. </w:t>
      </w:r>
    </w:p>
    <w:p w:rsidR="00CD7926" w:rsidRPr="00B90F65" w:rsidP="00CD7926">
      <w:pPr>
        <w:bidi w:val="0"/>
        <w:contextualSpacing/>
        <w:jc w:val="both"/>
        <w:rPr>
          <w:rFonts w:ascii="Times New Roman" w:hAnsi="Times New Roman"/>
        </w:rPr>
      </w:pPr>
    </w:p>
    <w:p w:rsidR="00CD7926" w:rsidRPr="00B90F65" w:rsidP="00CD7926">
      <w:pPr>
        <w:pStyle w:val="ListParagraph"/>
        <w:bidi w:val="0"/>
        <w:spacing w:after="0" w:line="240" w:lineRule="auto"/>
        <w:ind w:left="0" w:firstLine="708"/>
        <w:jc w:val="both"/>
        <w:rPr>
          <w:rFonts w:ascii="Times New Roman" w:hAnsi="Times New Roman"/>
          <w:sz w:val="24"/>
          <w:szCs w:val="24"/>
        </w:rPr>
      </w:pPr>
      <w:r w:rsidRPr="00B90F65">
        <w:rPr>
          <w:rFonts w:ascii="Times New Roman" w:hAnsi="Times New Roman"/>
          <w:sz w:val="24"/>
          <w:szCs w:val="24"/>
        </w:rPr>
        <w:t>Navrhovaná úprava plne rešpektuje a odráža medzinárodné záväzky Slovenskej republiky v oblasti autorského práva a práv súvisiacich s autorským právom, a to najmä na:</w:t>
      </w:r>
    </w:p>
    <w:p w:rsidR="00CD7926" w:rsidRPr="00B90F65"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Bernský dohovor o ochrane literárnych a umeleckých diel (vyhláška ministra zahraničných vecí  č. 133/1980 Zb. z 8. júla 1980),</w:t>
      </w:r>
    </w:p>
    <w:p w:rsidR="00CD7926" w:rsidRPr="00B90F65"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Medzinárodný dohovor o ochrane výkonných umelcov, výrobcov zvukových záznamov a organizácií rozhlasu a televízie (vyhláška ministra zahraničných vecí č. 192/1964 Zb. z 18. septembra 1964),</w:t>
      </w:r>
    </w:p>
    <w:p w:rsidR="00CD7926" w:rsidRPr="00B90F65"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Zmluva Svetovej organizácie duševného vlastníctva o autorskom práve (WCT) (oznámenie Ministerstva zahraničných vecí Slovenskej republiky č. 189/2006 Z. z.),</w:t>
      </w:r>
    </w:p>
    <w:p w:rsidR="00CD7926" w:rsidRPr="00B90F65"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Zmluva Svetovej organizácie duševného vlastníctva o umeleckých výkonoch a zvukových záznamoch (WPPT) (oznámenie Ministerstva zahraničných vecí Slovenskej republiky č. 177/2006 Z. z.),</w:t>
      </w:r>
    </w:p>
    <w:p w:rsidR="00CD7926" w:rsidRPr="00B90F65"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Dohoda o obchodných aspektoch práv k duševnému vlastníctvu (TRIPS) (oznámenie Ministerstva zahraničných vecí Slovenskej republiky č. 152/2000 Z. z.),</w:t>
      </w:r>
    </w:p>
    <w:p w:rsidR="00CD7926" w:rsidRPr="00B90F65"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Dohovor o ochrane výrobcov zvukových záznamov pred nedovoleným rozmnožovaním ich zvukových záznamov (vyhláška ministra zahraničných vecí č. 32/1985 Zb. z 18. februára 1985.),</w:t>
      </w:r>
    </w:p>
    <w:p w:rsidR="00CD7926" w:rsidRPr="00B90F65"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Dohovor o počítačovej kriminalite (oznámenie Ministerstva zahraničných vecí Slovenskej republiky č. 137/2008 Z. z.).</w:t>
      </w:r>
    </w:p>
    <w:p w:rsidR="00CD7926" w:rsidRPr="00B90F65" w:rsidP="00CD7926">
      <w:pPr>
        <w:bidi w:val="0"/>
        <w:ind w:firstLine="708"/>
        <w:contextualSpacing/>
        <w:jc w:val="both"/>
        <w:rPr>
          <w:rFonts w:ascii="Times New Roman" w:hAnsi="Times New Roman"/>
        </w:rPr>
      </w:pPr>
    </w:p>
    <w:p w:rsidR="00CD7926" w:rsidRPr="00B90F65" w:rsidP="00CD7926">
      <w:pPr>
        <w:bidi w:val="0"/>
        <w:ind w:firstLine="708"/>
        <w:contextualSpacing/>
        <w:jc w:val="both"/>
        <w:rPr>
          <w:rFonts w:ascii="Times New Roman" w:hAnsi="Times New Roman"/>
        </w:rPr>
      </w:pPr>
      <w:r w:rsidRPr="00B90F65">
        <w:rPr>
          <w:rFonts w:ascii="Times New Roman" w:hAnsi="Times New Roman"/>
        </w:rPr>
        <w:t xml:space="preserve">Rovnako právna úprava premieta právo Európskej únie (ďalej len „EÚ“) v podobe smerníc v danej oblasti, ktoré Slovenská republika </w:t>
      </w:r>
      <w:r w:rsidRPr="00B90F65" w:rsidR="00234A3E">
        <w:rPr>
          <w:rFonts w:ascii="Times New Roman" w:hAnsi="Times New Roman"/>
        </w:rPr>
        <w:t xml:space="preserve">doteraz </w:t>
      </w:r>
      <w:r w:rsidRPr="00B90F65">
        <w:rPr>
          <w:rFonts w:ascii="Times New Roman" w:hAnsi="Times New Roman"/>
        </w:rPr>
        <w:t xml:space="preserve">transponovala do svojho právneho poriadku, ktoré regulujú oblasť autorského práva a práv súvisiacich s autorským právom a jednu smernicu, ktorá na horizontálnej úrovni reguluje vymožiteľnosť práv duševného vlastníctva, konkrétne: </w:t>
      </w:r>
    </w:p>
    <w:p w:rsidR="00CD7926" w:rsidRPr="00B90F65" w:rsidP="00CD7926">
      <w:pPr>
        <w:pStyle w:val="ListParagraph"/>
        <w:numPr>
          <w:numId w:val="8"/>
        </w:numPr>
        <w:autoSpaceDE w:val="0"/>
        <w:autoSpaceDN w:val="0"/>
        <w:bidi w:val="0"/>
        <w:adjustRightInd w:val="0"/>
        <w:spacing w:after="0" w:line="240" w:lineRule="auto"/>
        <w:jc w:val="both"/>
        <w:rPr>
          <w:rFonts w:ascii="Times New Roman" w:hAnsi="Times New Roman"/>
          <w:sz w:val="24"/>
          <w:szCs w:val="24"/>
        </w:rPr>
      </w:pPr>
      <w:r w:rsidRPr="00B90F65">
        <w:rPr>
          <w:rFonts w:ascii="Times New Roman" w:hAnsi="Times New Roman"/>
          <w:sz w:val="24"/>
          <w:szCs w:val="24"/>
        </w:rPr>
        <w:t xml:space="preserve">smernica Rady 93/83/EHS z 27. septembra 1993 o koordinácii niektorých pravidiel týkajúcich sa autorského práva a príbuzných práv pri satelitnom vysielaní a káblovej retransmisii (Mimoriadne vydanie Ú. v. EÚ, kap. 17/zv. 1, Ú. v. ES L 248, 6. 10. 1993), </w:t>
      </w:r>
    </w:p>
    <w:p w:rsidR="00CD7926" w:rsidRPr="00B90F65" w:rsidP="00CD7926">
      <w:pPr>
        <w:pStyle w:val="ListParagraph"/>
        <w:numPr>
          <w:numId w:val="8"/>
        </w:numPr>
        <w:autoSpaceDE w:val="0"/>
        <w:autoSpaceDN w:val="0"/>
        <w:bidi w:val="0"/>
        <w:adjustRightInd w:val="0"/>
        <w:spacing w:after="0" w:line="240" w:lineRule="auto"/>
        <w:jc w:val="both"/>
        <w:rPr>
          <w:rFonts w:ascii="Times New Roman" w:hAnsi="Times New Roman"/>
          <w:sz w:val="24"/>
          <w:szCs w:val="24"/>
        </w:rPr>
      </w:pPr>
      <w:r w:rsidRPr="00B90F65">
        <w:rPr>
          <w:rFonts w:ascii="Times New Roman" w:hAnsi="Times New Roman"/>
          <w:sz w:val="24"/>
          <w:szCs w:val="24"/>
        </w:rPr>
        <w:t xml:space="preserve">smernica Rady 93/98/EHS z 29. októbra 1993 o harmonizácii </w:t>
      </w:r>
      <w:r w:rsidR="007453EA">
        <w:rPr>
          <w:rFonts w:ascii="Times New Roman" w:hAnsi="Times New Roman"/>
          <w:sz w:val="24"/>
          <w:szCs w:val="24"/>
        </w:rPr>
        <w:t xml:space="preserve">trvania autorského práva      a </w:t>
      </w:r>
      <w:r w:rsidRPr="00B90F65">
        <w:rPr>
          <w:rFonts w:ascii="Times New Roman" w:hAnsi="Times New Roman"/>
          <w:sz w:val="24"/>
          <w:szCs w:val="24"/>
        </w:rPr>
        <w:t xml:space="preserve">niektorých príbuzných práv (Mimoriadne vydanie Ú. v. EÚ, kap. 17/zv. 1, Ú. v. ES L 290, 24. 11. 1993), </w:t>
      </w:r>
    </w:p>
    <w:p w:rsidR="00CD7926" w:rsidRPr="00B90F65"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 xml:space="preserve">smernica Rady a Európskeho parlamentu 96/9/ES z 11. marca 1996 o právnej ochrane databáz (Mimoriadne vydanie Ú. v. EÚ, kap. 13/zv. 15, Ú. v. ES L 77, 27. 3. 1996),  </w:t>
      </w:r>
    </w:p>
    <w:p w:rsidR="00CD7926" w:rsidRPr="00B90F65"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 xml:space="preserve">smernica Rady a Európskeho parlamentu 2001/29/ES z 22. mája 2001 o zosúladení niektorých aspektov autorských práv a s nimi súvisiacich práv v informačnej spoločnosti (Mimoriadne vydanie Ú. v. EÚ, kap. 17/zv. 1, Ú. v. ES L 167, 22. 6. 2001), </w:t>
      </w:r>
    </w:p>
    <w:p w:rsidR="00CD7926" w:rsidRPr="00B90F65"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 xml:space="preserve">smernica Rady a Európskeho parlamentu 2001/84/ES z 27. septembra 2001 o práve ďalšieho predaja v prospech autora pôvodného umeleckého diela (Mimoriadne vydanie Ú. v. EÚ, kap. 17/zv. 1, Ú. v. ES L 272, 13. 10. 2001), </w:t>
      </w:r>
    </w:p>
    <w:p w:rsidR="00CD7926" w:rsidRPr="00B90F65"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smernica Európskeho parlamentu a Rady 2004/48/ES z 29. apríla 2004 o vymožiteľnosti práv duševného vlastníctva (Mimoriadne vydanie Ú. v. EÚ, kap. 17/zv. 2, Ú. v. EÚ L 157, 30. 4. 2004),</w:t>
      </w:r>
    </w:p>
    <w:p w:rsidR="00CD7926" w:rsidRPr="00B90F65" w:rsidP="00CD7926">
      <w:pPr>
        <w:pStyle w:val="ListParagraph"/>
        <w:numPr>
          <w:numId w:val="8"/>
        </w:numPr>
        <w:bidi w:val="0"/>
        <w:spacing w:after="0" w:line="240" w:lineRule="auto"/>
        <w:jc w:val="both"/>
        <w:rPr>
          <w:rFonts w:ascii="Times New Roman" w:hAnsi="Times New Roman"/>
          <w:sz w:val="24"/>
          <w:szCs w:val="24"/>
          <w:lang w:eastAsia="sk-SK"/>
        </w:rPr>
      </w:pPr>
      <w:r w:rsidRPr="00B90F65">
        <w:rPr>
          <w:rFonts w:ascii="Times New Roman" w:hAnsi="Times New Roman"/>
          <w:sz w:val="24"/>
          <w:szCs w:val="24"/>
        </w:rPr>
        <w:t xml:space="preserve">smernica Európskeho parlamentu a Rady </w:t>
      </w:r>
      <w:r w:rsidRPr="00B90F65">
        <w:rPr>
          <w:rFonts w:ascii="Times New Roman" w:hAnsi="Times New Roman"/>
          <w:sz w:val="24"/>
          <w:szCs w:val="24"/>
          <w:lang w:eastAsia="sk-SK"/>
        </w:rPr>
        <w:t>2006/115/ES z 12. decembra 2006 o nájomnom práve a výpožičnom práve a o určitých právach súvisiacich s autorskými právami v oblasti duševného vlastníctva (kodifikované znenie) (Ú. v. EÚ L376, 27.12.2006),</w:t>
      </w:r>
    </w:p>
    <w:p w:rsidR="00CD7926" w:rsidRPr="00B90F65"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 xml:space="preserve">smernica Európskeho parlamentu a Rady </w:t>
      </w:r>
      <w:r w:rsidRPr="00B90F65">
        <w:rPr>
          <w:rFonts w:ascii="Times New Roman" w:hAnsi="Times New Roman"/>
          <w:sz w:val="24"/>
          <w:szCs w:val="24"/>
          <w:lang w:eastAsia="sk-SK"/>
        </w:rPr>
        <w:t>2006/116/ES z 12. decembra 2006 o lehote ochrany   autorského práva a niektorých súvisiacich práv (kodifikované znenie) (Ú. v. EÚ L376, 27.12.2006),</w:t>
      </w:r>
    </w:p>
    <w:p w:rsidR="00CD7926" w:rsidRPr="00B90F65"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 xml:space="preserve">smernica Európskeho parlamentu a Rady </w:t>
      </w:r>
      <w:r w:rsidRPr="00B90F65">
        <w:rPr>
          <w:rFonts w:ascii="Times New Roman" w:hAnsi="Times New Roman"/>
          <w:sz w:val="24"/>
          <w:szCs w:val="24"/>
          <w:lang w:eastAsia="sk-SK"/>
        </w:rPr>
        <w:t>2009/24/ES z 23. apríla 2009 o právnej ochrane počítačových programov (kodifikované znenie) (Ú. v. EÚ L 111, 5. 5. 2009)</w:t>
      </w:r>
      <w:r w:rsidRPr="00B90F65">
        <w:rPr>
          <w:rFonts w:ascii="Times New Roman" w:hAnsi="Times New Roman"/>
          <w:sz w:val="24"/>
          <w:szCs w:val="24"/>
        </w:rPr>
        <w:t>,</w:t>
      </w:r>
    </w:p>
    <w:p w:rsidR="00CD7926"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 xml:space="preserve">smernica Európskeho parlamentu a Rady </w:t>
      </w:r>
      <w:r w:rsidRPr="00B90F65">
        <w:rPr>
          <w:rFonts w:ascii="Times New Roman" w:hAnsi="Times New Roman"/>
          <w:bCs/>
          <w:color w:val="000000"/>
          <w:sz w:val="24"/>
          <w:szCs w:val="24"/>
        </w:rPr>
        <w:t>2012/28/EÚ z 25. októbra 2012 o určitých povolených spôsoboch použitia osirelých diel (Ú. v. EÚ L 299, 27. 10. 2012)</w:t>
      </w:r>
      <w:r w:rsidR="007453EA">
        <w:rPr>
          <w:rFonts w:ascii="Times New Roman" w:hAnsi="Times New Roman"/>
          <w:sz w:val="24"/>
          <w:szCs w:val="24"/>
        </w:rPr>
        <w:t>.</w:t>
      </w:r>
    </w:p>
    <w:p w:rsidR="007453EA" w:rsidRPr="007453EA" w:rsidP="007453EA">
      <w:pPr>
        <w:pStyle w:val="ListParagraph"/>
        <w:bidi w:val="0"/>
        <w:spacing w:after="0" w:line="240" w:lineRule="auto"/>
        <w:ind w:left="360"/>
        <w:jc w:val="both"/>
        <w:rPr>
          <w:rFonts w:ascii="Times New Roman" w:hAnsi="Times New Roman"/>
          <w:sz w:val="24"/>
          <w:szCs w:val="24"/>
        </w:rPr>
      </w:pPr>
    </w:p>
    <w:p w:rsidR="00CD7926" w:rsidRPr="00B90F65" w:rsidP="00CD7926">
      <w:pPr>
        <w:bidi w:val="0"/>
        <w:ind w:firstLine="360"/>
        <w:contextualSpacing/>
        <w:jc w:val="both"/>
        <w:rPr>
          <w:rFonts w:ascii="Times New Roman" w:hAnsi="Times New Roman"/>
        </w:rPr>
      </w:pPr>
      <w:r w:rsidRPr="00B90F65">
        <w:rPr>
          <w:rFonts w:ascii="Times New Roman" w:hAnsi="Times New Roman"/>
        </w:rPr>
        <w:t>Právnou úpravou sa transponuje nová smernica, ktorá v doterajšej právnej úprave nebola transponovaná,  konkrétne:</w:t>
      </w:r>
    </w:p>
    <w:p w:rsidR="00CD7926" w:rsidRPr="00B90F65" w:rsidP="00CD7926">
      <w:pPr>
        <w:pStyle w:val="ListParagraph"/>
        <w:numPr>
          <w:numId w:val="8"/>
        </w:numPr>
        <w:bidi w:val="0"/>
        <w:spacing w:after="0" w:line="240" w:lineRule="auto"/>
        <w:jc w:val="both"/>
        <w:rPr>
          <w:rFonts w:ascii="Times New Roman" w:hAnsi="Times New Roman"/>
          <w:sz w:val="24"/>
          <w:szCs w:val="24"/>
        </w:rPr>
      </w:pPr>
      <w:r w:rsidRPr="00B90F65">
        <w:rPr>
          <w:rFonts w:ascii="Times New Roman" w:hAnsi="Times New Roman"/>
          <w:sz w:val="24"/>
          <w:szCs w:val="24"/>
        </w:rPr>
        <w:t xml:space="preserve">smernica Európskeho parlamentu a Rady 2014/26/EÚ z 26. februára 2014 </w:t>
      </w:r>
      <w:r w:rsidRPr="00B90F65">
        <w:rPr>
          <w:rFonts w:ascii="Times New Roman" w:hAnsi="Times New Roman"/>
          <w:sz w:val="24"/>
          <w:szCs w:val="24"/>
          <w:lang w:eastAsia="sk-SK"/>
        </w:rPr>
        <w:t xml:space="preserve">o kolektívnej správe autorských práv a práv súvisiacich s autorským právom a o poskytovaní multiteritoriálnych licencií na práva na hudobné diela na online využívanie na vnútornom trhu </w:t>
      </w:r>
      <w:r w:rsidRPr="00B90F65">
        <w:rPr>
          <w:rFonts w:ascii="Times New Roman" w:hAnsi="Times New Roman"/>
          <w:sz w:val="24"/>
          <w:szCs w:val="24"/>
        </w:rPr>
        <w:t>(Ú. v. EÚ L 84, 20. 3. 2014)</w:t>
      </w:r>
    </w:p>
    <w:p w:rsidR="00CD7926" w:rsidP="00CD7926">
      <w:pPr>
        <w:bidi w:val="0"/>
        <w:contextualSpacing/>
        <w:jc w:val="both"/>
        <w:rPr>
          <w:rFonts w:ascii="Times New Roman" w:hAnsi="Times New Roman"/>
        </w:rPr>
      </w:pPr>
    </w:p>
    <w:p w:rsidR="00CD7926" w:rsidP="00CD7926">
      <w:pPr>
        <w:bidi w:val="0"/>
        <w:spacing w:line="276" w:lineRule="auto"/>
        <w:contextualSpacing/>
        <w:rPr>
          <w:rFonts w:ascii="Times New Roman" w:hAnsi="Times New Roman"/>
        </w:rPr>
      </w:pPr>
    </w:p>
    <w:p w:rsidR="002A5F42" w:rsidP="00CD7926">
      <w:pPr>
        <w:bidi w:val="0"/>
        <w:spacing w:line="276" w:lineRule="auto"/>
        <w:contextualSpacing/>
        <w:rPr>
          <w:rFonts w:ascii="Times New Roman" w:hAnsi="Times New Roman"/>
        </w:rPr>
      </w:pPr>
    </w:p>
    <w:sectPr w:rsidSect="004866AB">
      <w:footerReference w:type="default" r:id="rId5"/>
      <w:pgSz w:w="12240" w:h="15840"/>
      <w:pgMar w:top="1134" w:right="1440" w:bottom="851"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altName w:val="Verdana"/>
    <w:panose1 w:val="020B0604030504040204"/>
    <w:charset w:val="EE"/>
    <w:family w:val="swiss"/>
    <w:pitch w:val="variable"/>
    <w:sig w:usb0="00000000" w:usb1="00000000" w:usb2="00000000" w:usb3="00000000" w:csb0="0000019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6FD" w:rsidP="00206DFC">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D2AE0">
      <w:rPr>
        <w:rStyle w:val="PageNumber"/>
        <w:rFonts w:ascii="Times New Roman" w:hAnsi="Times New Roman"/>
        <w:noProof/>
      </w:rPr>
      <w:t>2</w:t>
    </w:r>
    <w:r>
      <w:rPr>
        <w:rStyle w:val="PageNumber"/>
        <w:rFonts w:ascii="Times New Roman" w:hAnsi="Times New Roman"/>
      </w:rPr>
      <w:fldChar w:fldCharType="end"/>
    </w:r>
  </w:p>
  <w:p w:rsidR="00EF26FD" w:rsidP="000126A4">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A14"/>
    <w:multiLevelType w:val="hybridMultilevel"/>
    <w:tmpl w:val="DB40B6B2"/>
    <w:lvl w:ilvl="0">
      <w:start w:val="1"/>
      <w:numFmt w:val="decimal"/>
      <w:lvlText w:val="(%1)"/>
      <w:lvlJc w:val="left"/>
      <w:pPr>
        <w:ind w:left="1068" w:hanging="360"/>
      </w:pPr>
      <w:rPr>
        <w:rFonts w:cs="Times New Roman"/>
        <w:strike w:val="0"/>
        <w:dstrike w:val="0"/>
        <w:u w:val="none"/>
        <w:effect w:val="none"/>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0DC5698B"/>
    <w:multiLevelType w:val="hybridMultilevel"/>
    <w:tmpl w:val="BC500394"/>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26162EA"/>
    <w:multiLevelType w:val="hybridMultilevel"/>
    <w:tmpl w:val="FE8A7710"/>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
    <w:nsid w:val="3DA535AB"/>
    <w:multiLevelType w:val="hybridMultilevel"/>
    <w:tmpl w:val="4F1C795C"/>
    <w:lvl w:ilvl="0">
      <w:start w:val="1"/>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47C46B5B"/>
    <w:multiLevelType w:val="hybridMultilevel"/>
    <w:tmpl w:val="BB064370"/>
    <w:lvl w:ilvl="0">
      <w:start w:val="1"/>
      <w:numFmt w:val="lowerLetter"/>
      <w:lvlText w:val="%1)"/>
      <w:lvlJc w:val="left"/>
      <w:pPr>
        <w:ind w:left="1429"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51D06AB9"/>
    <w:multiLevelType w:val="hybridMultilevel"/>
    <w:tmpl w:val="C3B8190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69646DB6"/>
    <w:multiLevelType w:val="hybridMultilevel"/>
    <w:tmpl w:val="F3D6F4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77348F3"/>
    <w:multiLevelType w:val="hybridMultilevel"/>
    <w:tmpl w:val="2A7C2AF6"/>
    <w:lvl w:ilvl="0">
      <w:start w:val="1"/>
      <w:numFmt w:val="lowerLetter"/>
      <w:lvlText w:val="%1)"/>
      <w:lvlJc w:val="left"/>
      <w:pPr>
        <w:ind w:left="1758" w:hanging="690"/>
      </w:pPr>
      <w:rPr>
        <w:rFonts w:cs="Times New Roman"/>
        <w:strike w:val="0"/>
        <w:dstrike w:val="0"/>
        <w:u w:val="none"/>
        <w:effect w:val="none"/>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20"/>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98354E"/>
    <w:rsid w:val="000105B1"/>
    <w:rsid w:val="0001152E"/>
    <w:rsid w:val="000126A4"/>
    <w:rsid w:val="00013658"/>
    <w:rsid w:val="00014632"/>
    <w:rsid w:val="0001507E"/>
    <w:rsid w:val="0001545E"/>
    <w:rsid w:val="00015BDD"/>
    <w:rsid w:val="00026479"/>
    <w:rsid w:val="00030926"/>
    <w:rsid w:val="00030A3B"/>
    <w:rsid w:val="0003131B"/>
    <w:rsid w:val="00031A41"/>
    <w:rsid w:val="00032F33"/>
    <w:rsid w:val="00042AE7"/>
    <w:rsid w:val="00044E34"/>
    <w:rsid w:val="000501A3"/>
    <w:rsid w:val="00066B6B"/>
    <w:rsid w:val="00071131"/>
    <w:rsid w:val="000749B9"/>
    <w:rsid w:val="000774BB"/>
    <w:rsid w:val="00081990"/>
    <w:rsid w:val="00083570"/>
    <w:rsid w:val="00083FB6"/>
    <w:rsid w:val="00085ED7"/>
    <w:rsid w:val="0008688A"/>
    <w:rsid w:val="00095A73"/>
    <w:rsid w:val="000A612C"/>
    <w:rsid w:val="000A7F8F"/>
    <w:rsid w:val="000B1A66"/>
    <w:rsid w:val="000B3BF7"/>
    <w:rsid w:val="000B5399"/>
    <w:rsid w:val="000C2BB1"/>
    <w:rsid w:val="000C539D"/>
    <w:rsid w:val="000E04B6"/>
    <w:rsid w:val="000E27A5"/>
    <w:rsid w:val="000E32E2"/>
    <w:rsid w:val="000F1006"/>
    <w:rsid w:val="00112E27"/>
    <w:rsid w:val="0011318F"/>
    <w:rsid w:val="00116897"/>
    <w:rsid w:val="001266F1"/>
    <w:rsid w:val="001305BF"/>
    <w:rsid w:val="00130B61"/>
    <w:rsid w:val="001338EF"/>
    <w:rsid w:val="00144111"/>
    <w:rsid w:val="0014427B"/>
    <w:rsid w:val="00147DFE"/>
    <w:rsid w:val="001558C2"/>
    <w:rsid w:val="00155D76"/>
    <w:rsid w:val="001561D8"/>
    <w:rsid w:val="00157983"/>
    <w:rsid w:val="001621C3"/>
    <w:rsid w:val="00172B14"/>
    <w:rsid w:val="00175F49"/>
    <w:rsid w:val="00180061"/>
    <w:rsid w:val="00187B3D"/>
    <w:rsid w:val="00193D82"/>
    <w:rsid w:val="001B1997"/>
    <w:rsid w:val="001B1AC6"/>
    <w:rsid w:val="001B3ADF"/>
    <w:rsid w:val="001B6108"/>
    <w:rsid w:val="001C47DA"/>
    <w:rsid w:val="001E4A59"/>
    <w:rsid w:val="001E5780"/>
    <w:rsid w:val="001E5F48"/>
    <w:rsid w:val="001F02FC"/>
    <w:rsid w:val="002021BA"/>
    <w:rsid w:val="00206DFC"/>
    <w:rsid w:val="00210738"/>
    <w:rsid w:val="002159F8"/>
    <w:rsid w:val="00220CDB"/>
    <w:rsid w:val="00234A3E"/>
    <w:rsid w:val="00235FA6"/>
    <w:rsid w:val="00240E59"/>
    <w:rsid w:val="00256C68"/>
    <w:rsid w:val="00270F58"/>
    <w:rsid w:val="00273D2C"/>
    <w:rsid w:val="00285BDC"/>
    <w:rsid w:val="00291057"/>
    <w:rsid w:val="002928DC"/>
    <w:rsid w:val="00294A80"/>
    <w:rsid w:val="00294EC3"/>
    <w:rsid w:val="00297306"/>
    <w:rsid w:val="002A5F42"/>
    <w:rsid w:val="002A5FB3"/>
    <w:rsid w:val="002A62D4"/>
    <w:rsid w:val="002A6475"/>
    <w:rsid w:val="002A7323"/>
    <w:rsid w:val="002B358D"/>
    <w:rsid w:val="002B64D6"/>
    <w:rsid w:val="002B6C0A"/>
    <w:rsid w:val="002C58A5"/>
    <w:rsid w:val="002D0276"/>
    <w:rsid w:val="002D2C14"/>
    <w:rsid w:val="002F4482"/>
    <w:rsid w:val="002F45D8"/>
    <w:rsid w:val="002F6C4C"/>
    <w:rsid w:val="00305AAC"/>
    <w:rsid w:val="00312C51"/>
    <w:rsid w:val="00313A79"/>
    <w:rsid w:val="00323A53"/>
    <w:rsid w:val="003259E3"/>
    <w:rsid w:val="00331F11"/>
    <w:rsid w:val="003369EA"/>
    <w:rsid w:val="00342B03"/>
    <w:rsid w:val="003449DB"/>
    <w:rsid w:val="003559B7"/>
    <w:rsid w:val="00356AA9"/>
    <w:rsid w:val="00357E60"/>
    <w:rsid w:val="00367E2B"/>
    <w:rsid w:val="0037147D"/>
    <w:rsid w:val="003741A9"/>
    <w:rsid w:val="00375FDE"/>
    <w:rsid w:val="003811A2"/>
    <w:rsid w:val="003823BF"/>
    <w:rsid w:val="00382FF0"/>
    <w:rsid w:val="00384A38"/>
    <w:rsid w:val="00395826"/>
    <w:rsid w:val="003A2228"/>
    <w:rsid w:val="003A24DD"/>
    <w:rsid w:val="003B1FBF"/>
    <w:rsid w:val="003C38EE"/>
    <w:rsid w:val="003C59F7"/>
    <w:rsid w:val="003C6F1B"/>
    <w:rsid w:val="003D0534"/>
    <w:rsid w:val="003D579A"/>
    <w:rsid w:val="003D6A8E"/>
    <w:rsid w:val="003F2E2C"/>
    <w:rsid w:val="0040082C"/>
    <w:rsid w:val="00405F9F"/>
    <w:rsid w:val="00412B29"/>
    <w:rsid w:val="00415496"/>
    <w:rsid w:val="00417411"/>
    <w:rsid w:val="00422D0E"/>
    <w:rsid w:val="004342E4"/>
    <w:rsid w:val="00441614"/>
    <w:rsid w:val="004457BE"/>
    <w:rsid w:val="00455291"/>
    <w:rsid w:val="00455F05"/>
    <w:rsid w:val="0045760A"/>
    <w:rsid w:val="00462ADB"/>
    <w:rsid w:val="00475607"/>
    <w:rsid w:val="004830AA"/>
    <w:rsid w:val="0048515D"/>
    <w:rsid w:val="00486643"/>
    <w:rsid w:val="004866AB"/>
    <w:rsid w:val="0049587D"/>
    <w:rsid w:val="004A024A"/>
    <w:rsid w:val="004A5C1E"/>
    <w:rsid w:val="004B7457"/>
    <w:rsid w:val="004C16CD"/>
    <w:rsid w:val="004C182A"/>
    <w:rsid w:val="004C450F"/>
    <w:rsid w:val="004D27A5"/>
    <w:rsid w:val="004D27B4"/>
    <w:rsid w:val="004D6444"/>
    <w:rsid w:val="004E618E"/>
    <w:rsid w:val="0050095D"/>
    <w:rsid w:val="0050200B"/>
    <w:rsid w:val="00503108"/>
    <w:rsid w:val="00510706"/>
    <w:rsid w:val="00513562"/>
    <w:rsid w:val="00516E95"/>
    <w:rsid w:val="00525F04"/>
    <w:rsid w:val="005265CF"/>
    <w:rsid w:val="00533982"/>
    <w:rsid w:val="00541920"/>
    <w:rsid w:val="00542C65"/>
    <w:rsid w:val="00544114"/>
    <w:rsid w:val="005456D5"/>
    <w:rsid w:val="00546A0B"/>
    <w:rsid w:val="0055110F"/>
    <w:rsid w:val="00552EB5"/>
    <w:rsid w:val="0055680B"/>
    <w:rsid w:val="00565CAD"/>
    <w:rsid w:val="005709DF"/>
    <w:rsid w:val="00572FCA"/>
    <w:rsid w:val="00575FE6"/>
    <w:rsid w:val="005822DD"/>
    <w:rsid w:val="005852D2"/>
    <w:rsid w:val="00592A73"/>
    <w:rsid w:val="00597F1D"/>
    <w:rsid w:val="005A0755"/>
    <w:rsid w:val="005A4DFC"/>
    <w:rsid w:val="005B0E27"/>
    <w:rsid w:val="005B5249"/>
    <w:rsid w:val="005B5274"/>
    <w:rsid w:val="005B5A29"/>
    <w:rsid w:val="005B6584"/>
    <w:rsid w:val="005B7A56"/>
    <w:rsid w:val="005C7157"/>
    <w:rsid w:val="005D41AC"/>
    <w:rsid w:val="005D422F"/>
    <w:rsid w:val="005D5CEB"/>
    <w:rsid w:val="005D798C"/>
    <w:rsid w:val="005E45A1"/>
    <w:rsid w:val="005E5219"/>
    <w:rsid w:val="005F59B5"/>
    <w:rsid w:val="005F6358"/>
    <w:rsid w:val="005F7EED"/>
    <w:rsid w:val="006037B5"/>
    <w:rsid w:val="00614304"/>
    <w:rsid w:val="00616551"/>
    <w:rsid w:val="00616FBD"/>
    <w:rsid w:val="006258D8"/>
    <w:rsid w:val="00641964"/>
    <w:rsid w:val="00642C92"/>
    <w:rsid w:val="00642D5A"/>
    <w:rsid w:val="006440BF"/>
    <w:rsid w:val="006448B5"/>
    <w:rsid w:val="00645DB5"/>
    <w:rsid w:val="00651F1E"/>
    <w:rsid w:val="0066149E"/>
    <w:rsid w:val="006642F0"/>
    <w:rsid w:val="006649B4"/>
    <w:rsid w:val="006724AF"/>
    <w:rsid w:val="00675964"/>
    <w:rsid w:val="00677BD0"/>
    <w:rsid w:val="00691A65"/>
    <w:rsid w:val="00693A10"/>
    <w:rsid w:val="006972ED"/>
    <w:rsid w:val="006A2A08"/>
    <w:rsid w:val="006B74FB"/>
    <w:rsid w:val="006C26FF"/>
    <w:rsid w:val="006D26C3"/>
    <w:rsid w:val="006D520A"/>
    <w:rsid w:val="006E1A78"/>
    <w:rsid w:val="006E2030"/>
    <w:rsid w:val="006E4625"/>
    <w:rsid w:val="006E6D91"/>
    <w:rsid w:val="006F2C12"/>
    <w:rsid w:val="006F6A5C"/>
    <w:rsid w:val="00704759"/>
    <w:rsid w:val="00714593"/>
    <w:rsid w:val="00722D00"/>
    <w:rsid w:val="00723B49"/>
    <w:rsid w:val="00726337"/>
    <w:rsid w:val="00735CE4"/>
    <w:rsid w:val="007453EA"/>
    <w:rsid w:val="00746249"/>
    <w:rsid w:val="00751445"/>
    <w:rsid w:val="0075733A"/>
    <w:rsid w:val="007833AE"/>
    <w:rsid w:val="00785433"/>
    <w:rsid w:val="007900C7"/>
    <w:rsid w:val="00795640"/>
    <w:rsid w:val="007A760B"/>
    <w:rsid w:val="007A7746"/>
    <w:rsid w:val="007B1FE4"/>
    <w:rsid w:val="007B6C4C"/>
    <w:rsid w:val="007C6588"/>
    <w:rsid w:val="007D2AE0"/>
    <w:rsid w:val="007F36DD"/>
    <w:rsid w:val="007F6218"/>
    <w:rsid w:val="00800D66"/>
    <w:rsid w:val="00817553"/>
    <w:rsid w:val="008175EF"/>
    <w:rsid w:val="00824BE2"/>
    <w:rsid w:val="00826CD6"/>
    <w:rsid w:val="00830073"/>
    <w:rsid w:val="00840585"/>
    <w:rsid w:val="00844ED8"/>
    <w:rsid w:val="00850CF5"/>
    <w:rsid w:val="008539ED"/>
    <w:rsid w:val="00854B00"/>
    <w:rsid w:val="00861630"/>
    <w:rsid w:val="00861AF2"/>
    <w:rsid w:val="008739FE"/>
    <w:rsid w:val="008747B5"/>
    <w:rsid w:val="00875494"/>
    <w:rsid w:val="00876782"/>
    <w:rsid w:val="00882896"/>
    <w:rsid w:val="0088779A"/>
    <w:rsid w:val="0089254C"/>
    <w:rsid w:val="00895210"/>
    <w:rsid w:val="008A1F35"/>
    <w:rsid w:val="008B25A6"/>
    <w:rsid w:val="008B460F"/>
    <w:rsid w:val="008D0908"/>
    <w:rsid w:val="008D3D59"/>
    <w:rsid w:val="008D5A19"/>
    <w:rsid w:val="008D5A8F"/>
    <w:rsid w:val="008E1E2E"/>
    <w:rsid w:val="008E4A92"/>
    <w:rsid w:val="00900EE6"/>
    <w:rsid w:val="0091050C"/>
    <w:rsid w:val="00921D01"/>
    <w:rsid w:val="00924FFF"/>
    <w:rsid w:val="009309CE"/>
    <w:rsid w:val="00930C87"/>
    <w:rsid w:val="009339DF"/>
    <w:rsid w:val="009344E3"/>
    <w:rsid w:val="0093697A"/>
    <w:rsid w:val="00936F0A"/>
    <w:rsid w:val="00941E46"/>
    <w:rsid w:val="009436F2"/>
    <w:rsid w:val="009448BC"/>
    <w:rsid w:val="00963C01"/>
    <w:rsid w:val="009670C3"/>
    <w:rsid w:val="00973E0A"/>
    <w:rsid w:val="0098284C"/>
    <w:rsid w:val="00982CE3"/>
    <w:rsid w:val="0098354E"/>
    <w:rsid w:val="00985A3E"/>
    <w:rsid w:val="00991F75"/>
    <w:rsid w:val="00995916"/>
    <w:rsid w:val="00997730"/>
    <w:rsid w:val="009A2F5C"/>
    <w:rsid w:val="009A3A73"/>
    <w:rsid w:val="009B6462"/>
    <w:rsid w:val="009B7C66"/>
    <w:rsid w:val="009C0184"/>
    <w:rsid w:val="009C4B79"/>
    <w:rsid w:val="009D6C3F"/>
    <w:rsid w:val="009E0435"/>
    <w:rsid w:val="009E2DC4"/>
    <w:rsid w:val="009E65BD"/>
    <w:rsid w:val="009F6ED8"/>
    <w:rsid w:val="00A118E7"/>
    <w:rsid w:val="00A12D21"/>
    <w:rsid w:val="00A211DC"/>
    <w:rsid w:val="00A21404"/>
    <w:rsid w:val="00A2415E"/>
    <w:rsid w:val="00A247FF"/>
    <w:rsid w:val="00A24BB5"/>
    <w:rsid w:val="00A30081"/>
    <w:rsid w:val="00A33A5D"/>
    <w:rsid w:val="00A42F4F"/>
    <w:rsid w:val="00A53195"/>
    <w:rsid w:val="00A5537D"/>
    <w:rsid w:val="00A602C3"/>
    <w:rsid w:val="00A64D2D"/>
    <w:rsid w:val="00A65802"/>
    <w:rsid w:val="00A670A5"/>
    <w:rsid w:val="00A672A2"/>
    <w:rsid w:val="00A67303"/>
    <w:rsid w:val="00A83A62"/>
    <w:rsid w:val="00A931E2"/>
    <w:rsid w:val="00AA159F"/>
    <w:rsid w:val="00AA34DE"/>
    <w:rsid w:val="00AB0748"/>
    <w:rsid w:val="00AB5DA9"/>
    <w:rsid w:val="00AC0500"/>
    <w:rsid w:val="00AC6113"/>
    <w:rsid w:val="00AE08F6"/>
    <w:rsid w:val="00AF0BE6"/>
    <w:rsid w:val="00AF1FE5"/>
    <w:rsid w:val="00AF6849"/>
    <w:rsid w:val="00AF6850"/>
    <w:rsid w:val="00B06007"/>
    <w:rsid w:val="00B12297"/>
    <w:rsid w:val="00B35781"/>
    <w:rsid w:val="00B47125"/>
    <w:rsid w:val="00B5071F"/>
    <w:rsid w:val="00B54675"/>
    <w:rsid w:val="00B557C1"/>
    <w:rsid w:val="00B62C45"/>
    <w:rsid w:val="00B65296"/>
    <w:rsid w:val="00B7154E"/>
    <w:rsid w:val="00B71E3D"/>
    <w:rsid w:val="00B72C05"/>
    <w:rsid w:val="00B75A46"/>
    <w:rsid w:val="00B773A0"/>
    <w:rsid w:val="00B801FB"/>
    <w:rsid w:val="00B80F19"/>
    <w:rsid w:val="00B8132A"/>
    <w:rsid w:val="00B839FE"/>
    <w:rsid w:val="00B84C0D"/>
    <w:rsid w:val="00B87876"/>
    <w:rsid w:val="00B90F65"/>
    <w:rsid w:val="00BA03B9"/>
    <w:rsid w:val="00BB205C"/>
    <w:rsid w:val="00BB22AB"/>
    <w:rsid w:val="00BB5FCA"/>
    <w:rsid w:val="00BB68D6"/>
    <w:rsid w:val="00BE5D56"/>
    <w:rsid w:val="00BF25CA"/>
    <w:rsid w:val="00C0489E"/>
    <w:rsid w:val="00C05A7E"/>
    <w:rsid w:val="00C10A3A"/>
    <w:rsid w:val="00C11D59"/>
    <w:rsid w:val="00C14FA2"/>
    <w:rsid w:val="00C202BE"/>
    <w:rsid w:val="00C24F90"/>
    <w:rsid w:val="00C2542C"/>
    <w:rsid w:val="00C26700"/>
    <w:rsid w:val="00C40380"/>
    <w:rsid w:val="00C4594D"/>
    <w:rsid w:val="00C52318"/>
    <w:rsid w:val="00C52D96"/>
    <w:rsid w:val="00C57371"/>
    <w:rsid w:val="00C61A3F"/>
    <w:rsid w:val="00C67277"/>
    <w:rsid w:val="00C84429"/>
    <w:rsid w:val="00C863B1"/>
    <w:rsid w:val="00C92A55"/>
    <w:rsid w:val="00C95C67"/>
    <w:rsid w:val="00C965D6"/>
    <w:rsid w:val="00CA0939"/>
    <w:rsid w:val="00CA3949"/>
    <w:rsid w:val="00CA5ED4"/>
    <w:rsid w:val="00CB1738"/>
    <w:rsid w:val="00CB1807"/>
    <w:rsid w:val="00CB1D49"/>
    <w:rsid w:val="00CB46A9"/>
    <w:rsid w:val="00CB615B"/>
    <w:rsid w:val="00CB6C61"/>
    <w:rsid w:val="00CC0638"/>
    <w:rsid w:val="00CC2119"/>
    <w:rsid w:val="00CC225E"/>
    <w:rsid w:val="00CC2E20"/>
    <w:rsid w:val="00CD05E4"/>
    <w:rsid w:val="00CD3C24"/>
    <w:rsid w:val="00CD7926"/>
    <w:rsid w:val="00CE79E4"/>
    <w:rsid w:val="00CF19B0"/>
    <w:rsid w:val="00CF3F61"/>
    <w:rsid w:val="00D03F5F"/>
    <w:rsid w:val="00D06E85"/>
    <w:rsid w:val="00D11101"/>
    <w:rsid w:val="00D155CE"/>
    <w:rsid w:val="00D16527"/>
    <w:rsid w:val="00D3026C"/>
    <w:rsid w:val="00D310D2"/>
    <w:rsid w:val="00D35D34"/>
    <w:rsid w:val="00D35E6F"/>
    <w:rsid w:val="00D4702D"/>
    <w:rsid w:val="00D50C5B"/>
    <w:rsid w:val="00D57FA9"/>
    <w:rsid w:val="00D65E28"/>
    <w:rsid w:val="00D67510"/>
    <w:rsid w:val="00D70018"/>
    <w:rsid w:val="00D84200"/>
    <w:rsid w:val="00D85AE7"/>
    <w:rsid w:val="00D910C2"/>
    <w:rsid w:val="00D947F4"/>
    <w:rsid w:val="00D96CB4"/>
    <w:rsid w:val="00D96F00"/>
    <w:rsid w:val="00DA09C6"/>
    <w:rsid w:val="00DA75D8"/>
    <w:rsid w:val="00DB3D7C"/>
    <w:rsid w:val="00DC2D6C"/>
    <w:rsid w:val="00DC4C48"/>
    <w:rsid w:val="00DC66D8"/>
    <w:rsid w:val="00DD4855"/>
    <w:rsid w:val="00DD69F7"/>
    <w:rsid w:val="00DD7C7C"/>
    <w:rsid w:val="00DE4108"/>
    <w:rsid w:val="00DE6040"/>
    <w:rsid w:val="00DF4EAA"/>
    <w:rsid w:val="00DF5652"/>
    <w:rsid w:val="00E10C2E"/>
    <w:rsid w:val="00E11885"/>
    <w:rsid w:val="00E11ED2"/>
    <w:rsid w:val="00E122DD"/>
    <w:rsid w:val="00E15615"/>
    <w:rsid w:val="00E20264"/>
    <w:rsid w:val="00E20CC7"/>
    <w:rsid w:val="00E21222"/>
    <w:rsid w:val="00E23AE7"/>
    <w:rsid w:val="00E348D4"/>
    <w:rsid w:val="00E3700C"/>
    <w:rsid w:val="00E43970"/>
    <w:rsid w:val="00E50A70"/>
    <w:rsid w:val="00E547BA"/>
    <w:rsid w:val="00E54F28"/>
    <w:rsid w:val="00E57649"/>
    <w:rsid w:val="00E577EE"/>
    <w:rsid w:val="00E60244"/>
    <w:rsid w:val="00E602A8"/>
    <w:rsid w:val="00E6052D"/>
    <w:rsid w:val="00E622FF"/>
    <w:rsid w:val="00E65AD8"/>
    <w:rsid w:val="00E70796"/>
    <w:rsid w:val="00E70A0E"/>
    <w:rsid w:val="00E77B43"/>
    <w:rsid w:val="00E80F49"/>
    <w:rsid w:val="00E93D66"/>
    <w:rsid w:val="00E951E4"/>
    <w:rsid w:val="00E95B3A"/>
    <w:rsid w:val="00E9650B"/>
    <w:rsid w:val="00EA0960"/>
    <w:rsid w:val="00EA1A9B"/>
    <w:rsid w:val="00EB4CBC"/>
    <w:rsid w:val="00EC1204"/>
    <w:rsid w:val="00EC7C16"/>
    <w:rsid w:val="00ED16A8"/>
    <w:rsid w:val="00ED4BB8"/>
    <w:rsid w:val="00EE0BA8"/>
    <w:rsid w:val="00EE67D6"/>
    <w:rsid w:val="00EF1EE7"/>
    <w:rsid w:val="00EF26FD"/>
    <w:rsid w:val="00EF28DC"/>
    <w:rsid w:val="00EF5D61"/>
    <w:rsid w:val="00EF6391"/>
    <w:rsid w:val="00F02181"/>
    <w:rsid w:val="00F10714"/>
    <w:rsid w:val="00F14402"/>
    <w:rsid w:val="00F30982"/>
    <w:rsid w:val="00F3752B"/>
    <w:rsid w:val="00F41757"/>
    <w:rsid w:val="00F431A7"/>
    <w:rsid w:val="00F50939"/>
    <w:rsid w:val="00F545D6"/>
    <w:rsid w:val="00F62F53"/>
    <w:rsid w:val="00F809EA"/>
    <w:rsid w:val="00F82556"/>
    <w:rsid w:val="00F97AB2"/>
    <w:rsid w:val="00FA559D"/>
    <w:rsid w:val="00FB5D41"/>
    <w:rsid w:val="00FC1782"/>
    <w:rsid w:val="00FC4A85"/>
    <w:rsid w:val="00FC5C37"/>
    <w:rsid w:val="00FD0BB6"/>
    <w:rsid w:val="00FD4F54"/>
    <w:rsid w:val="00FE329C"/>
    <w:rsid w:val="00FE6F3E"/>
    <w:rsid w:val="00FF0C42"/>
    <w:rsid w:val="00FF74A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Footer">
    <w:name w:val="footer"/>
    <w:basedOn w:val="Normal"/>
    <w:link w:val="PtaChar"/>
    <w:uiPriority w:val="99"/>
    <w:rsid w:val="000126A4"/>
    <w:pPr>
      <w:tabs>
        <w:tab w:val="center" w:pos="4536"/>
        <w:tab w:val="right" w:pos="9072"/>
      </w:tabs>
      <w:jc w:val="left"/>
    </w:pPr>
  </w:style>
  <w:style w:type="character" w:customStyle="1" w:styleId="PtaChar">
    <w:name w:val="Päta Char"/>
    <w:basedOn w:val="DefaultParagraphFont"/>
    <w:link w:val="Footer"/>
    <w:uiPriority w:val="99"/>
    <w:semiHidden/>
    <w:locked/>
    <w:rPr>
      <w:rFonts w:ascii="Times New Roman" w:hAnsi="Times New Roman" w:cs="Times New Roman"/>
      <w:sz w:val="24"/>
      <w:szCs w:val="24"/>
      <w:rtl w:val="0"/>
      <w:cs w:val="0"/>
    </w:rPr>
  </w:style>
  <w:style w:type="character" w:styleId="PageNumber">
    <w:name w:val="page number"/>
    <w:basedOn w:val="DefaultParagraphFont"/>
    <w:uiPriority w:val="99"/>
    <w:rsid w:val="000126A4"/>
    <w:rPr>
      <w:rFonts w:cs="Times New Roman"/>
      <w:rtl w:val="0"/>
      <w:cs w:val="0"/>
    </w:rPr>
  </w:style>
  <w:style w:type="character" w:styleId="CommentReference">
    <w:name w:val="annotation reference"/>
    <w:basedOn w:val="DefaultParagraphFont"/>
    <w:uiPriority w:val="99"/>
    <w:semiHidden/>
    <w:unhideWhenUsed/>
    <w:rsid w:val="004C182A"/>
    <w:rPr>
      <w:rFonts w:cs="Times New Roman"/>
      <w:sz w:val="16"/>
      <w:szCs w:val="16"/>
      <w:rtl w:val="0"/>
      <w:cs w:val="0"/>
    </w:rPr>
  </w:style>
  <w:style w:type="paragraph" w:styleId="CommentText">
    <w:name w:val="annotation text"/>
    <w:basedOn w:val="Normal"/>
    <w:link w:val="TextkomentraChar"/>
    <w:uiPriority w:val="99"/>
    <w:semiHidden/>
    <w:unhideWhenUsed/>
    <w:rsid w:val="004C182A"/>
    <w:pPr>
      <w:jc w:val="left"/>
    </w:pPr>
    <w:rPr>
      <w:sz w:val="20"/>
      <w:szCs w:val="20"/>
    </w:rPr>
  </w:style>
  <w:style w:type="character" w:customStyle="1" w:styleId="TextkomentraChar">
    <w:name w:val="Text komentára Char"/>
    <w:basedOn w:val="DefaultParagraphFont"/>
    <w:link w:val="CommentText"/>
    <w:uiPriority w:val="99"/>
    <w:semiHidden/>
    <w:locked/>
    <w:rsid w:val="004C182A"/>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4C182A"/>
    <w:pPr>
      <w:jc w:val="left"/>
    </w:pPr>
    <w:rPr>
      <w:b/>
      <w:bCs/>
    </w:rPr>
  </w:style>
  <w:style w:type="character" w:customStyle="1" w:styleId="PredmetkomentraChar">
    <w:name w:val="Predmet komentára Char"/>
    <w:basedOn w:val="TextkomentraChar"/>
    <w:link w:val="CommentSubject"/>
    <w:uiPriority w:val="99"/>
    <w:semiHidden/>
    <w:locked/>
    <w:rsid w:val="004C182A"/>
    <w:rPr>
      <w:b/>
      <w:bCs/>
    </w:rPr>
  </w:style>
  <w:style w:type="paragraph" w:customStyle="1" w:styleId="tlCharCharCharCharCharChar">
    <w:name w:val="Štýl Char Char Char Char Char Char"/>
    <w:basedOn w:val="Normal"/>
    <w:uiPriority w:val="99"/>
    <w:rsid w:val="002C58A5"/>
    <w:pPr>
      <w:widowControl/>
      <w:overflowPunct w:val="0"/>
      <w:autoSpaceDE w:val="0"/>
      <w:autoSpaceDN w:val="0"/>
      <w:spacing w:after="160" w:line="240" w:lineRule="exact"/>
      <w:jc w:val="left"/>
      <w:textAlignment w:val="baseline"/>
    </w:pPr>
    <w:rPr>
      <w:rFonts w:ascii="Verdana" w:hAnsi="Verdana" w:cs="Verdana"/>
      <w:sz w:val="20"/>
      <w:szCs w:val="20"/>
      <w:lang w:val="en-US" w:eastAsia="en-US"/>
    </w:rPr>
  </w:style>
  <w:style w:type="paragraph" w:customStyle="1" w:styleId="Default">
    <w:name w:val="Default"/>
    <w:rsid w:val="00651F1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styleId="ListParagraph">
    <w:name w:val="List Paragraph"/>
    <w:basedOn w:val="Normal"/>
    <w:uiPriority w:val="34"/>
    <w:qFormat/>
    <w:rsid w:val="002A6475"/>
    <w:pPr>
      <w:widowControl/>
      <w:adjustRightInd/>
      <w:spacing w:after="200" w:line="276" w:lineRule="auto"/>
      <w:ind w:left="720"/>
      <w:contextualSpacing/>
      <w:jc w:val="left"/>
    </w:pPr>
    <w:rPr>
      <w:rFonts w:ascii="Calibri" w:hAnsi="Calibri"/>
      <w:sz w:val="22"/>
      <w:szCs w:val="22"/>
      <w:lang w:eastAsia="en-US"/>
    </w:rPr>
  </w:style>
  <w:style w:type="paragraph" w:customStyle="1" w:styleId="CM4">
    <w:name w:val="CM4"/>
    <w:basedOn w:val="Normal"/>
    <w:next w:val="Normal"/>
    <w:uiPriority w:val="99"/>
    <w:rsid w:val="00395826"/>
    <w:pPr>
      <w:widowControl/>
      <w:autoSpaceDE w:val="0"/>
      <w:autoSpaceDN w:val="0"/>
      <w:jc w:val="left"/>
    </w:pPr>
    <w:rPr>
      <w:rFonts w:ascii="EUAlbertina" w:hAnsi="EUAlbertina"/>
      <w:lang w:eastAsia="en-US"/>
    </w:rPr>
  </w:style>
  <w:style w:type="character" w:styleId="Emphasis">
    <w:name w:val="Emphasis"/>
    <w:basedOn w:val="DefaultParagraphFont"/>
    <w:uiPriority w:val="20"/>
    <w:qFormat/>
    <w:locked/>
    <w:rsid w:val="00441614"/>
    <w:rPr>
      <w:rFonts w:cs="Times New Roman"/>
      <w:i/>
      <w:rtl w:val="0"/>
      <w:cs w:val="0"/>
    </w:rPr>
  </w:style>
  <w:style w:type="paragraph" w:styleId="NoSpacing">
    <w:name w:val="No Spacing"/>
    <w:uiPriority w:val="1"/>
    <w:qFormat/>
    <w:rsid w:val="00441614"/>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NormalWeb">
    <w:name w:val="Normal (Web)"/>
    <w:basedOn w:val="Normal"/>
    <w:uiPriority w:val="99"/>
    <w:semiHidden/>
    <w:unhideWhenUsed/>
    <w:rsid w:val="005822DD"/>
    <w:pPr>
      <w:widowControl/>
      <w:adjustRightInd/>
      <w:spacing w:before="100" w:beforeAutospacing="1" w:after="100" w:afterAutospacing="1"/>
      <w:jc w:val="left"/>
    </w:pPr>
  </w:style>
  <w:style w:type="character" w:styleId="Hyperlink">
    <w:name w:val="Hyperlink"/>
    <w:basedOn w:val="DefaultParagraphFont"/>
    <w:uiPriority w:val="99"/>
    <w:semiHidden/>
    <w:unhideWhenUsed/>
    <w:rsid w:val="00B87876"/>
    <w:rPr>
      <w:rFonts w:cs="Times New Roman"/>
      <w:color w:val="0000FF"/>
      <w:u w:val="single"/>
      <w:rtl w:val="0"/>
      <w:cs w:val="0"/>
    </w:rPr>
  </w:style>
  <w:style w:type="paragraph" w:styleId="PlainText">
    <w:name w:val="Plain Text"/>
    <w:basedOn w:val="Normal"/>
    <w:link w:val="ObyajntextChar"/>
    <w:uiPriority w:val="99"/>
    <w:rsid w:val="00CD7926"/>
    <w:pPr>
      <w:widowControl/>
      <w:adjustRightInd/>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CD7926"/>
    <w:rPr>
      <w:rFonts w:ascii="Courier New" w:hAnsi="Courier New" w:cs="Courier New"/>
      <w:sz w:val="20"/>
      <w:szCs w:val="20"/>
      <w:rtl w:val="0"/>
      <w:cs w:val="0"/>
    </w:rPr>
  </w:style>
  <w:style w:type="character" w:customStyle="1" w:styleId="spanr">
    <w:name w:val="span_r"/>
    <w:rsid w:val="001621C3"/>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1FD08-B957-4B5C-8982-5E46798E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1417</TotalTime>
  <Pages>4</Pages>
  <Words>2067</Words>
  <Characters>11784</Characters>
  <Application>Microsoft Office Word</Application>
  <DocSecurity>0</DocSecurity>
  <Lines>0</Lines>
  <Paragraphs>0</Paragraphs>
  <ScaleCrop>false</ScaleCrop>
  <Company>Abyss</Company>
  <LinksUpToDate>false</LinksUpToDate>
  <CharactersWithSpaces>13824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Miklošová Magdaléna</cp:lastModifiedBy>
  <cp:revision>370</cp:revision>
  <cp:lastPrinted>2014-04-01T10:25:00Z</cp:lastPrinted>
  <dcterms:created xsi:type="dcterms:W3CDTF">2013-02-01T15:31:00Z</dcterms:created>
  <dcterms:modified xsi:type="dcterms:W3CDTF">2015-04-14T12:11:00Z</dcterms:modified>
</cp:coreProperties>
</file>